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4B7AF" w14:textId="77777777" w:rsidR="00936710" w:rsidRDefault="00936710" w:rsidP="00BD7A0B">
      <w:pPr>
        <w:widowControl w:val="0"/>
        <w:autoSpaceDE w:val="0"/>
        <w:autoSpaceDN w:val="0"/>
        <w:spacing w:before="89" w:after="0" w:line="240" w:lineRule="auto"/>
        <w:jc w:val="center"/>
        <w:rPr>
          <w:rFonts w:ascii="Calibri" w:eastAsia="Calibri" w:hAnsi="Calibri" w:cs="Calibri"/>
          <w:b/>
          <w:kern w:val="0"/>
          <w:sz w:val="44"/>
          <w:lang w:val="en-US"/>
          <w14:ligatures w14:val="none"/>
        </w:rPr>
      </w:pPr>
    </w:p>
    <w:p w14:paraId="4B142F5C" w14:textId="07791419" w:rsidR="00BD7A0B" w:rsidRPr="007E2632" w:rsidRDefault="00BD7A0B" w:rsidP="00BD7A0B">
      <w:pPr>
        <w:widowControl w:val="0"/>
        <w:autoSpaceDE w:val="0"/>
        <w:autoSpaceDN w:val="0"/>
        <w:spacing w:before="89" w:after="0" w:line="240" w:lineRule="auto"/>
        <w:jc w:val="center"/>
        <w:rPr>
          <w:rFonts w:ascii="Calibri" w:eastAsia="Calibri" w:hAnsi="Calibri" w:cs="Calibri"/>
          <w:b/>
          <w:kern w:val="0"/>
          <w:sz w:val="44"/>
          <w:lang w:val="en-US"/>
          <w14:ligatures w14:val="none"/>
        </w:rPr>
      </w:pPr>
      <w:r w:rsidRPr="007E2632">
        <w:rPr>
          <w:rFonts w:ascii="Calibri" w:eastAsia="Calibri" w:hAnsi="Calibri" w:cs="Calibri"/>
          <w:b/>
          <w:kern w:val="0"/>
          <w:sz w:val="44"/>
          <w:lang w:val="en-US"/>
          <w14:ligatures w14:val="none"/>
        </w:rPr>
        <w:t>AMERICAN</w:t>
      </w:r>
      <w:r w:rsidRPr="007E2632">
        <w:rPr>
          <w:rFonts w:ascii="Calibri" w:eastAsia="Calibri" w:hAnsi="Calibri" w:cs="Calibri"/>
          <w:b/>
          <w:spacing w:val="-2"/>
          <w:kern w:val="0"/>
          <w:sz w:val="44"/>
          <w:lang w:val="en-US"/>
          <w14:ligatures w14:val="none"/>
        </w:rPr>
        <w:t xml:space="preserve"> </w:t>
      </w:r>
      <w:r w:rsidRPr="007E2632">
        <w:rPr>
          <w:rFonts w:ascii="Calibri" w:eastAsia="Calibri" w:hAnsi="Calibri" w:cs="Calibri"/>
          <w:b/>
          <w:kern w:val="0"/>
          <w:sz w:val="44"/>
          <w:lang w:val="en-US"/>
          <w14:ligatures w14:val="none"/>
        </w:rPr>
        <w:t>UNIVERSITY</w:t>
      </w:r>
      <w:r w:rsidRPr="007E2632">
        <w:rPr>
          <w:rFonts w:ascii="Calibri" w:eastAsia="Calibri" w:hAnsi="Calibri" w:cs="Calibri"/>
          <w:b/>
          <w:spacing w:val="-3"/>
          <w:kern w:val="0"/>
          <w:sz w:val="44"/>
          <w:lang w:val="en-US"/>
          <w14:ligatures w14:val="none"/>
        </w:rPr>
        <w:t xml:space="preserve"> </w:t>
      </w:r>
      <w:r w:rsidRPr="007E2632">
        <w:rPr>
          <w:rFonts w:ascii="Calibri" w:eastAsia="Calibri" w:hAnsi="Calibri" w:cs="Calibri"/>
          <w:b/>
          <w:kern w:val="0"/>
          <w:sz w:val="44"/>
          <w:lang w:val="en-US"/>
          <w14:ligatures w14:val="none"/>
        </w:rPr>
        <w:t>OF</w:t>
      </w:r>
      <w:r w:rsidRPr="00647507">
        <w:rPr>
          <w:rFonts w:ascii="Calibri" w:eastAsia="Calibri" w:hAnsi="Calibri" w:cs="Calibri"/>
          <w:b/>
          <w:spacing w:val="-3"/>
          <w:kern w:val="0"/>
          <w:sz w:val="44"/>
          <w:lang w:val="en-US"/>
          <w14:ligatures w14:val="none"/>
        </w:rPr>
        <w:t xml:space="preserve"> </w:t>
      </w:r>
      <w:r w:rsidRPr="007E2632">
        <w:rPr>
          <w:rFonts w:ascii="Calibri" w:eastAsia="Calibri" w:hAnsi="Calibri" w:cs="Calibri"/>
          <w:b/>
          <w:kern w:val="0"/>
          <w:sz w:val="44"/>
          <w:lang w:val="en-US"/>
          <w14:ligatures w14:val="none"/>
        </w:rPr>
        <w:t>TECHNOLOGY</w:t>
      </w:r>
    </w:p>
    <w:p w14:paraId="6069CA31"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557E979C"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748B2565"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192678D9"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73F6D8B2"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5FE429E3"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4F27C1CE" w14:textId="77777777" w:rsidR="00BD7A0B" w:rsidRPr="007E2632" w:rsidRDefault="00BD7A0B" w:rsidP="00BD7A0B">
      <w:pPr>
        <w:widowControl w:val="0"/>
        <w:autoSpaceDE w:val="0"/>
        <w:autoSpaceDN w:val="0"/>
        <w:spacing w:before="1" w:after="0" w:line="240" w:lineRule="auto"/>
        <w:rPr>
          <w:rFonts w:ascii="Calibri" w:eastAsia="Calibri" w:hAnsi="Calibri" w:cs="Calibri"/>
          <w:b/>
          <w:kern w:val="0"/>
          <w:sz w:val="29"/>
          <w:szCs w:val="20"/>
          <w:lang w:val="en-US"/>
          <w14:ligatures w14:val="none"/>
        </w:rPr>
      </w:pPr>
      <w:r w:rsidRPr="007E2632">
        <w:rPr>
          <w:rFonts w:ascii="Calibri" w:eastAsia="Calibri" w:hAnsi="Calibri" w:cs="Calibri"/>
          <w:noProof/>
          <w:kern w:val="0"/>
          <w:sz w:val="20"/>
          <w:szCs w:val="20"/>
          <w:lang w:val="en-US"/>
          <w14:ligatures w14:val="none"/>
        </w:rPr>
        <w:drawing>
          <wp:anchor distT="0" distB="0" distL="0" distR="0" simplePos="0" relativeHeight="251694080" behindDoc="0" locked="0" layoutInCell="1" allowOverlap="1" wp14:anchorId="2A267D60" wp14:editId="21A49801">
            <wp:simplePos x="0" y="0"/>
            <wp:positionH relativeFrom="page">
              <wp:align>center</wp:align>
            </wp:positionH>
            <wp:positionV relativeFrom="paragraph">
              <wp:posOffset>250194</wp:posOffset>
            </wp:positionV>
            <wp:extent cx="1408176" cy="685800"/>
            <wp:effectExtent l="0" t="0" r="0" b="0"/>
            <wp:wrapTopAndBottom/>
            <wp:docPr id="1" name="image1.jpeg" descr="../AU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08176" cy="685800"/>
                    </a:xfrm>
                    <a:prstGeom prst="rect">
                      <a:avLst/>
                    </a:prstGeom>
                  </pic:spPr>
                </pic:pic>
              </a:graphicData>
            </a:graphic>
            <wp14:sizeRelH relativeFrom="margin">
              <wp14:pctWidth>0</wp14:pctWidth>
            </wp14:sizeRelH>
            <wp14:sizeRelV relativeFrom="margin">
              <wp14:pctHeight>0</wp14:pctHeight>
            </wp14:sizeRelV>
          </wp:anchor>
        </w:drawing>
      </w:r>
    </w:p>
    <w:p w14:paraId="4342DB98"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44"/>
          <w:szCs w:val="20"/>
          <w:lang w:val="en-US"/>
          <w14:ligatures w14:val="none"/>
        </w:rPr>
      </w:pPr>
    </w:p>
    <w:p w14:paraId="76EF354D"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42"/>
          <w:szCs w:val="20"/>
          <w:lang w:val="en-US"/>
          <w14:ligatures w14:val="none"/>
        </w:rPr>
      </w:pPr>
    </w:p>
    <w:p w14:paraId="51DCB811" w14:textId="77777777" w:rsidR="00BD7A0B" w:rsidRPr="007E2632" w:rsidRDefault="00BD7A0B" w:rsidP="00BD7A0B">
      <w:pPr>
        <w:widowControl w:val="0"/>
        <w:autoSpaceDE w:val="0"/>
        <w:autoSpaceDN w:val="0"/>
        <w:spacing w:after="0" w:line="240" w:lineRule="auto"/>
        <w:jc w:val="center"/>
        <w:rPr>
          <w:rFonts w:ascii="Calibri" w:eastAsia="Calibri" w:hAnsi="Calibri" w:cs="Calibri"/>
          <w:b/>
          <w:bCs/>
          <w:kern w:val="0"/>
          <w:sz w:val="48"/>
          <w:szCs w:val="48"/>
          <w:lang w:val="en-US"/>
          <w14:ligatures w14:val="none"/>
        </w:rPr>
      </w:pPr>
      <w:r w:rsidRPr="007E2632">
        <w:rPr>
          <w:rFonts w:ascii="Calibri" w:eastAsia="Calibri" w:hAnsi="Calibri" w:cs="Calibri"/>
          <w:b/>
          <w:bCs/>
          <w:kern w:val="0"/>
          <w:sz w:val="48"/>
          <w:szCs w:val="48"/>
          <w:lang w:val="en-US"/>
          <w14:ligatures w14:val="none"/>
        </w:rPr>
        <w:t>CATALOGUE</w:t>
      </w:r>
    </w:p>
    <w:p w14:paraId="1B8E5000" w14:textId="77777777" w:rsidR="00BD7A0B" w:rsidRPr="007E2632" w:rsidRDefault="00BD7A0B" w:rsidP="00BD7A0B">
      <w:pPr>
        <w:widowControl w:val="0"/>
        <w:autoSpaceDE w:val="0"/>
        <w:autoSpaceDN w:val="0"/>
        <w:spacing w:before="2" w:after="0" w:line="240" w:lineRule="auto"/>
        <w:rPr>
          <w:rFonts w:ascii="Calibri" w:eastAsia="Calibri" w:hAnsi="Calibri" w:cs="Calibri"/>
          <w:b/>
          <w:kern w:val="0"/>
          <w:sz w:val="54"/>
          <w:szCs w:val="20"/>
          <w:lang w:val="en-US"/>
          <w14:ligatures w14:val="none"/>
        </w:rPr>
      </w:pPr>
    </w:p>
    <w:p w14:paraId="3D9FD216" w14:textId="3734FE69" w:rsidR="00BD7A0B" w:rsidRPr="007E2632" w:rsidRDefault="00BD7A0B" w:rsidP="00A053D6">
      <w:pPr>
        <w:widowControl w:val="0"/>
        <w:autoSpaceDE w:val="0"/>
        <w:autoSpaceDN w:val="0"/>
        <w:spacing w:after="0" w:line="240" w:lineRule="auto"/>
        <w:jc w:val="center"/>
        <w:rPr>
          <w:rFonts w:ascii="Calibri" w:eastAsia="Calibri" w:hAnsi="Calibri" w:cs="Calibri"/>
          <w:b/>
          <w:kern w:val="0"/>
          <w:sz w:val="40"/>
          <w:lang w:val="en-US"/>
          <w14:ligatures w14:val="none"/>
        </w:rPr>
      </w:pPr>
      <w:r w:rsidRPr="007E2632">
        <w:rPr>
          <w:rFonts w:ascii="Calibri" w:eastAsia="Calibri" w:hAnsi="Calibri" w:cs="Calibri"/>
          <w:b/>
          <w:kern w:val="0"/>
          <w:sz w:val="40"/>
          <w:lang w:val="en-US"/>
          <w14:ligatures w14:val="none"/>
        </w:rPr>
        <w:t>202</w:t>
      </w:r>
      <w:r w:rsidR="00A053D6">
        <w:rPr>
          <w:rFonts w:ascii="Calibri" w:eastAsia="Calibri" w:hAnsi="Calibri" w:cs="Calibri"/>
          <w:b/>
          <w:kern w:val="0"/>
          <w:sz w:val="40"/>
          <w:lang w:val="en-US"/>
          <w14:ligatures w14:val="none"/>
        </w:rPr>
        <w:t>6</w:t>
      </w:r>
      <w:r w:rsidRPr="007E2632">
        <w:rPr>
          <w:rFonts w:ascii="Calibri" w:eastAsia="Calibri" w:hAnsi="Calibri" w:cs="Calibri"/>
          <w:b/>
          <w:kern w:val="0"/>
          <w:sz w:val="40"/>
          <w:lang w:val="en-US"/>
          <w14:ligatures w14:val="none"/>
        </w:rPr>
        <w:t xml:space="preserve"> - 202</w:t>
      </w:r>
      <w:r w:rsidR="00A053D6">
        <w:rPr>
          <w:rFonts w:ascii="Calibri" w:eastAsia="Calibri" w:hAnsi="Calibri" w:cs="Calibri"/>
          <w:b/>
          <w:kern w:val="0"/>
          <w:sz w:val="40"/>
          <w:lang w:val="en-US"/>
          <w14:ligatures w14:val="none"/>
        </w:rPr>
        <w:t>7</w:t>
      </w:r>
    </w:p>
    <w:p w14:paraId="374B77C6"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40"/>
          <w:szCs w:val="20"/>
          <w:lang w:val="en-US"/>
          <w14:ligatures w14:val="none"/>
        </w:rPr>
      </w:pPr>
    </w:p>
    <w:p w14:paraId="653EC257" w14:textId="77777777" w:rsidR="00BD7A0B" w:rsidRPr="007E2632" w:rsidRDefault="00BD7A0B" w:rsidP="00BD7A0B">
      <w:pPr>
        <w:widowControl w:val="0"/>
        <w:autoSpaceDE w:val="0"/>
        <w:autoSpaceDN w:val="0"/>
        <w:spacing w:after="0" w:line="240" w:lineRule="auto"/>
        <w:rPr>
          <w:rFonts w:ascii="Calibri" w:eastAsia="Calibri" w:hAnsi="Calibri" w:cs="Calibri"/>
          <w:b/>
          <w:kern w:val="0"/>
          <w:sz w:val="40"/>
          <w:szCs w:val="20"/>
          <w:lang w:val="en-US"/>
          <w14:ligatures w14:val="none"/>
        </w:rPr>
      </w:pPr>
    </w:p>
    <w:p w14:paraId="602D0840" w14:textId="77777777" w:rsidR="00BD7A0B" w:rsidRPr="00647507" w:rsidRDefault="00BD7A0B" w:rsidP="00BD7A0B">
      <w:pPr>
        <w:widowControl w:val="0"/>
        <w:autoSpaceDE w:val="0"/>
        <w:autoSpaceDN w:val="0"/>
        <w:spacing w:after="0" w:line="240" w:lineRule="auto"/>
        <w:rPr>
          <w:rFonts w:ascii="Calibri" w:eastAsia="Calibri" w:hAnsi="Calibri" w:cs="Calibri"/>
          <w:b/>
          <w:kern w:val="0"/>
          <w:sz w:val="40"/>
          <w:szCs w:val="20"/>
          <w:lang w:val="en-US"/>
          <w14:ligatures w14:val="none"/>
        </w:rPr>
        <w:sectPr w:rsidR="00BD7A0B" w:rsidRPr="00647507" w:rsidSect="00BD7A0B">
          <w:headerReference w:type="even" r:id="rId9"/>
          <w:headerReference w:type="default" r:id="rId10"/>
          <w:footerReference w:type="even" r:id="rId11"/>
          <w:footerReference w:type="default" r:id="rId12"/>
          <w:headerReference w:type="first" r:id="rId13"/>
          <w:footerReference w:type="first" r:id="rId14"/>
          <w:pgSz w:w="11906" w:h="16838"/>
          <w:pgMar w:top="1152" w:right="864" w:bottom="1152" w:left="864" w:header="706" w:footer="706" w:gutter="0"/>
          <w:pgNumType w:start="1"/>
          <w:cols w:space="708"/>
          <w:docGrid w:linePitch="360"/>
        </w:sectPr>
      </w:pPr>
    </w:p>
    <w:p w14:paraId="26320B76" w14:textId="77777777" w:rsidR="00BD7A0B" w:rsidRPr="0048688D"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68EE74F9" w14:textId="77777777" w:rsidR="00BD7A0B" w:rsidRPr="0048688D"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1F0A5CC2" w14:textId="77777777" w:rsidR="00BD7A0B" w:rsidRPr="0048688D"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6B955252" w14:textId="77777777" w:rsidR="00BD7A0B" w:rsidRPr="0048688D" w:rsidRDefault="00BD7A0B" w:rsidP="00BD7A0B">
      <w:pPr>
        <w:widowControl w:val="0"/>
        <w:autoSpaceDE w:val="0"/>
        <w:autoSpaceDN w:val="0"/>
        <w:spacing w:after="0" w:line="240" w:lineRule="auto"/>
        <w:rPr>
          <w:rFonts w:ascii="Calibri" w:eastAsia="Calibri" w:hAnsi="Calibri" w:cs="Calibri"/>
          <w:b/>
          <w:kern w:val="0"/>
          <w:sz w:val="20"/>
          <w:szCs w:val="20"/>
          <w:lang w:val="en-US"/>
          <w14:ligatures w14:val="none"/>
        </w:rPr>
      </w:pPr>
    </w:p>
    <w:p w14:paraId="5A83F771" w14:textId="77777777" w:rsidR="00BD7A0B" w:rsidRPr="00762AB6" w:rsidRDefault="00BD7A0B" w:rsidP="00BD7A0B">
      <w:pPr>
        <w:jc w:val="center"/>
        <w:rPr>
          <w:b/>
          <w:bCs/>
          <w:lang w:val="en-US"/>
        </w:rPr>
      </w:pPr>
      <w:r w:rsidRPr="00762AB6">
        <w:rPr>
          <w:b/>
          <w:bCs/>
          <w:lang w:val="en-US"/>
        </w:rPr>
        <w:t>AMERICAN</w:t>
      </w:r>
      <w:r w:rsidRPr="00762AB6">
        <w:rPr>
          <w:b/>
          <w:bCs/>
          <w:spacing w:val="-3"/>
          <w:lang w:val="en-US"/>
        </w:rPr>
        <w:t xml:space="preserve"> </w:t>
      </w:r>
      <w:r w:rsidRPr="00762AB6">
        <w:rPr>
          <w:b/>
          <w:bCs/>
          <w:lang w:val="en-US"/>
        </w:rPr>
        <w:t>UNIVERSITY</w:t>
      </w:r>
      <w:r w:rsidRPr="00762AB6">
        <w:rPr>
          <w:b/>
          <w:bCs/>
          <w:spacing w:val="-4"/>
          <w:lang w:val="en-US"/>
        </w:rPr>
        <w:t xml:space="preserve"> </w:t>
      </w:r>
      <w:r w:rsidRPr="00762AB6">
        <w:rPr>
          <w:b/>
          <w:bCs/>
          <w:lang w:val="en-US"/>
        </w:rPr>
        <w:t>OF</w:t>
      </w:r>
      <w:r w:rsidRPr="00762AB6">
        <w:rPr>
          <w:b/>
          <w:bCs/>
          <w:spacing w:val="-3"/>
          <w:lang w:val="en-US"/>
        </w:rPr>
        <w:t xml:space="preserve"> </w:t>
      </w:r>
      <w:r w:rsidRPr="00762AB6">
        <w:rPr>
          <w:b/>
          <w:bCs/>
          <w:lang w:val="en-US"/>
        </w:rPr>
        <w:t>TECHNOLOGY</w:t>
      </w:r>
    </w:p>
    <w:p w14:paraId="13B89A5F" w14:textId="136F128A" w:rsidR="00BD7A0B" w:rsidRPr="0048688D" w:rsidRDefault="00BD7A0B" w:rsidP="00F30676">
      <w:pPr>
        <w:widowControl w:val="0"/>
        <w:autoSpaceDE w:val="0"/>
        <w:autoSpaceDN w:val="0"/>
        <w:spacing w:before="167" w:after="0" w:line="240" w:lineRule="auto"/>
        <w:ind w:left="1154" w:right="1594"/>
        <w:jc w:val="center"/>
        <w:rPr>
          <w:rFonts w:ascii="Calibri" w:eastAsia="Calibri" w:hAnsi="Calibri" w:cs="Calibri"/>
          <w:b/>
          <w:bCs/>
          <w:kern w:val="0"/>
          <w:sz w:val="24"/>
          <w:szCs w:val="24"/>
          <w:lang w:val="en-US"/>
          <w14:ligatures w14:val="none"/>
        </w:rPr>
      </w:pPr>
      <w:r w:rsidRPr="0048688D">
        <w:rPr>
          <w:rFonts w:ascii="Calibri" w:eastAsia="Calibri" w:hAnsi="Calibri" w:cs="Calibri"/>
          <w:b/>
          <w:bCs/>
          <w:kern w:val="0"/>
          <w:sz w:val="24"/>
          <w:szCs w:val="24"/>
          <w:lang w:val="en-US"/>
          <w14:ligatures w14:val="none"/>
        </w:rPr>
        <w:t>Catalogue</w:t>
      </w:r>
      <w:r w:rsidRPr="0048688D">
        <w:rPr>
          <w:rFonts w:ascii="Calibri" w:eastAsia="Calibri" w:hAnsi="Calibri" w:cs="Calibri"/>
          <w:b/>
          <w:bCs/>
          <w:spacing w:val="-4"/>
          <w:kern w:val="0"/>
          <w:sz w:val="24"/>
          <w:szCs w:val="24"/>
          <w:lang w:val="en-US"/>
          <w14:ligatures w14:val="none"/>
        </w:rPr>
        <w:t xml:space="preserve"> </w:t>
      </w:r>
      <w:r w:rsidRPr="0048688D">
        <w:rPr>
          <w:rFonts w:ascii="Calibri" w:eastAsia="Calibri" w:hAnsi="Calibri" w:cs="Calibri"/>
          <w:b/>
          <w:bCs/>
          <w:kern w:val="0"/>
          <w:sz w:val="24"/>
          <w:szCs w:val="24"/>
          <w:lang w:val="en-US"/>
          <w14:ligatures w14:val="none"/>
        </w:rPr>
        <w:t>202</w:t>
      </w:r>
      <w:r w:rsidR="00F30676">
        <w:rPr>
          <w:rFonts w:ascii="Calibri" w:eastAsia="Calibri" w:hAnsi="Calibri" w:cs="Calibri"/>
          <w:b/>
          <w:bCs/>
          <w:kern w:val="0"/>
          <w:sz w:val="24"/>
          <w:szCs w:val="24"/>
          <w:lang w:val="en-US"/>
          <w14:ligatures w14:val="none"/>
        </w:rPr>
        <w:t>6</w:t>
      </w:r>
      <w:r w:rsidR="00CB071E">
        <w:rPr>
          <w:rFonts w:ascii="Calibri" w:eastAsia="Calibri" w:hAnsi="Calibri" w:cs="Calibri"/>
          <w:b/>
          <w:bCs/>
          <w:kern w:val="0"/>
          <w:sz w:val="24"/>
          <w:szCs w:val="24"/>
          <w:lang w:val="en-US"/>
          <w14:ligatures w14:val="none"/>
        </w:rPr>
        <w:t>–202</w:t>
      </w:r>
      <w:r w:rsidR="00F30676">
        <w:rPr>
          <w:rFonts w:ascii="Calibri" w:eastAsia="Calibri" w:hAnsi="Calibri" w:cs="Calibri"/>
          <w:b/>
          <w:bCs/>
          <w:kern w:val="0"/>
          <w:sz w:val="24"/>
          <w:szCs w:val="24"/>
          <w:lang w:val="en-US"/>
          <w14:ligatures w14:val="none"/>
        </w:rPr>
        <w:t>7</w:t>
      </w:r>
    </w:p>
    <w:p w14:paraId="2C06ECB4" w14:textId="77777777" w:rsidR="00BD7A0B" w:rsidRPr="0048688D" w:rsidRDefault="00BD7A0B" w:rsidP="00BD7A0B">
      <w:pPr>
        <w:widowControl w:val="0"/>
        <w:autoSpaceDE w:val="0"/>
        <w:autoSpaceDN w:val="0"/>
        <w:spacing w:after="0" w:line="240" w:lineRule="auto"/>
        <w:rPr>
          <w:rFonts w:ascii="Calibri" w:eastAsia="Calibri" w:hAnsi="Calibri" w:cs="Calibri"/>
          <w:kern w:val="0"/>
          <w:szCs w:val="20"/>
          <w:lang w:val="en-US"/>
          <w14:ligatures w14:val="none"/>
        </w:rPr>
      </w:pPr>
    </w:p>
    <w:p w14:paraId="20B38617" w14:textId="77777777" w:rsidR="00BD7A0B" w:rsidRPr="00647507" w:rsidRDefault="00BD7A0B" w:rsidP="00BD7A0B">
      <w:pPr>
        <w:rPr>
          <w:rFonts w:ascii="Calibri" w:hAnsi="Calibri" w:cs="Calibri"/>
          <w:lang w:val="en-US"/>
        </w:rPr>
      </w:pPr>
    </w:p>
    <w:p w14:paraId="222BEBE3" w14:textId="77777777" w:rsidR="00BD7A0B" w:rsidRPr="00647507" w:rsidRDefault="00BD7A0B" w:rsidP="00BD7A0B">
      <w:pPr>
        <w:rPr>
          <w:rFonts w:ascii="Calibri" w:hAnsi="Calibri" w:cs="Calibri"/>
          <w:lang w:val="en-US"/>
        </w:rPr>
      </w:pPr>
    </w:p>
    <w:p w14:paraId="0A051A8A" w14:textId="77777777" w:rsidR="00BD7A0B" w:rsidRPr="00647507" w:rsidRDefault="00BD7A0B" w:rsidP="00BD7A0B">
      <w:pPr>
        <w:rPr>
          <w:rFonts w:ascii="Calibri" w:hAnsi="Calibri" w:cs="Calibri"/>
          <w:lang w:val="en-US"/>
        </w:rPr>
      </w:pPr>
    </w:p>
    <w:p w14:paraId="00D7E705" w14:textId="77777777" w:rsidR="00BD7A0B" w:rsidRPr="00647507" w:rsidRDefault="00BD7A0B" w:rsidP="00BD7A0B">
      <w:pPr>
        <w:rPr>
          <w:rFonts w:ascii="Calibri" w:hAnsi="Calibri" w:cs="Calibri"/>
          <w:lang w:val="en-US"/>
        </w:rPr>
      </w:pPr>
    </w:p>
    <w:p w14:paraId="75C657D8" w14:textId="77777777" w:rsidR="00BD7A0B" w:rsidRPr="00647507" w:rsidRDefault="00BD7A0B" w:rsidP="00BD7A0B">
      <w:pPr>
        <w:rPr>
          <w:rFonts w:ascii="Calibri" w:hAnsi="Calibri" w:cs="Calibri"/>
          <w:lang w:val="en-US"/>
        </w:rPr>
      </w:pPr>
    </w:p>
    <w:p w14:paraId="5525000A" w14:textId="77777777" w:rsidR="00BD7A0B" w:rsidRPr="00647507" w:rsidRDefault="00BD7A0B" w:rsidP="00BD7A0B">
      <w:pPr>
        <w:rPr>
          <w:rFonts w:ascii="Calibri" w:hAnsi="Calibri" w:cs="Calibri"/>
          <w:lang w:val="en-US"/>
        </w:rPr>
      </w:pPr>
    </w:p>
    <w:p w14:paraId="077F6DB5" w14:textId="77777777" w:rsidR="00BD7A0B" w:rsidRPr="00647507" w:rsidRDefault="00BD7A0B" w:rsidP="00BD7A0B">
      <w:pPr>
        <w:rPr>
          <w:rFonts w:ascii="Calibri" w:hAnsi="Calibri" w:cs="Calibri"/>
          <w:rtl/>
          <w:lang w:val="en-US" w:bidi="ar-LB"/>
        </w:rPr>
      </w:pPr>
    </w:p>
    <w:p w14:paraId="3EA065B6" w14:textId="77777777" w:rsidR="00BD7A0B" w:rsidRPr="00647507" w:rsidRDefault="00BD7A0B" w:rsidP="00BD7A0B">
      <w:pPr>
        <w:rPr>
          <w:rFonts w:ascii="Calibri" w:hAnsi="Calibri" w:cs="Calibri"/>
          <w:lang w:val="en-US"/>
        </w:rPr>
      </w:pPr>
    </w:p>
    <w:p w14:paraId="17B4BEC5" w14:textId="77777777" w:rsidR="00BD7A0B" w:rsidRPr="00647507" w:rsidRDefault="00BD7A0B" w:rsidP="00BD7A0B">
      <w:pPr>
        <w:rPr>
          <w:rFonts w:ascii="Calibri" w:hAnsi="Calibri" w:cs="Calibri"/>
          <w:lang w:val="en-US"/>
        </w:rPr>
      </w:pPr>
    </w:p>
    <w:p w14:paraId="0C073C93" w14:textId="77777777" w:rsidR="00BD7A0B" w:rsidRPr="00647507" w:rsidRDefault="00BD7A0B" w:rsidP="00BD7A0B">
      <w:pPr>
        <w:rPr>
          <w:rFonts w:ascii="Calibri" w:hAnsi="Calibri" w:cs="Calibri"/>
          <w:lang w:val="en-US"/>
        </w:rPr>
      </w:pPr>
    </w:p>
    <w:p w14:paraId="65134DFA"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30A363D0"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0738DCEF"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2B808369"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7C3E0AAA"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732C0C72"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7BE678CE"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53B57FBB"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1E175303"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4B3FD4CD"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6AD39077"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515A16D2"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082A5E38"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5C6D3B58" w14:textId="77777777" w:rsidR="00376730" w:rsidRDefault="00376730" w:rsidP="00BD7A0B">
      <w:pPr>
        <w:widowControl w:val="0"/>
        <w:autoSpaceDE w:val="0"/>
        <w:autoSpaceDN w:val="0"/>
        <w:spacing w:before="99" w:after="0" w:line="240" w:lineRule="auto"/>
        <w:rPr>
          <w:rFonts w:ascii="Calibri" w:eastAsia="Calibri" w:hAnsi="Calibri" w:cs="Calibri"/>
          <w:b/>
          <w:bCs/>
          <w:kern w:val="0"/>
          <w:u w:val="single"/>
          <w:lang w:val="en-US"/>
          <w14:ligatures w14:val="none"/>
        </w:rPr>
      </w:pPr>
    </w:p>
    <w:p w14:paraId="0CAB7EF0" w14:textId="77777777" w:rsidR="00BD7A0B" w:rsidRDefault="00BD7A0B" w:rsidP="00BD7A0B">
      <w:pPr>
        <w:widowControl w:val="0"/>
        <w:autoSpaceDE w:val="0"/>
        <w:autoSpaceDN w:val="0"/>
        <w:spacing w:before="99" w:after="0" w:line="240" w:lineRule="auto"/>
        <w:rPr>
          <w:rFonts w:ascii="Calibri" w:eastAsia="Calibri" w:hAnsi="Calibri" w:cs="Calibri"/>
          <w:kern w:val="0"/>
          <w:lang w:val="en-US"/>
          <w14:ligatures w14:val="none"/>
        </w:rPr>
      </w:pPr>
      <w:r w:rsidRPr="00994BE5">
        <w:rPr>
          <w:rFonts w:ascii="Calibri" w:eastAsia="Calibri" w:hAnsi="Calibri" w:cs="Calibri"/>
          <w:b/>
          <w:bCs/>
          <w:kern w:val="0"/>
          <w:u w:val="single"/>
          <w:lang w:val="en-US"/>
          <w14:ligatures w14:val="none"/>
        </w:rPr>
        <w:t>Disclaimer:</w:t>
      </w:r>
      <w:r>
        <w:rPr>
          <w:rFonts w:ascii="Calibri" w:eastAsia="Calibri" w:hAnsi="Calibri" w:cs="Calibri"/>
          <w:kern w:val="0"/>
          <w:lang w:val="en-US"/>
          <w14:ligatures w14:val="none"/>
        </w:rPr>
        <w:t xml:space="preserve"> </w:t>
      </w:r>
    </w:p>
    <w:p w14:paraId="2A31851F" w14:textId="77777777" w:rsidR="00BD7A0B" w:rsidRPr="00647507" w:rsidRDefault="00BD7A0B" w:rsidP="00BD7A0B">
      <w:pPr>
        <w:ind w:right="864"/>
        <w:rPr>
          <w:rFonts w:ascii="Garamond" w:hAnsi="Garamond" w:cs="Calibri"/>
          <w:sz w:val="20"/>
          <w:szCs w:val="20"/>
          <w:lang w:val="en-US"/>
        </w:rPr>
      </w:pPr>
      <w:r w:rsidRPr="00647507">
        <w:rPr>
          <w:rFonts w:ascii="Garamond" w:hAnsi="Garamond" w:cs="Calibri"/>
          <w:sz w:val="20"/>
          <w:szCs w:val="20"/>
          <w:lang w:val="en-US"/>
        </w:rPr>
        <w:t>The American University of Technology follows a policy of non-discrimination, on any basis, regarding employment and enrollment levels.</w:t>
      </w:r>
    </w:p>
    <w:p w14:paraId="48CCB820" w14:textId="77777777" w:rsidR="00BD7A0B" w:rsidRPr="00647507" w:rsidRDefault="00BD7A0B" w:rsidP="00BD7A0B">
      <w:pPr>
        <w:ind w:right="864"/>
        <w:rPr>
          <w:rFonts w:ascii="Garamond" w:hAnsi="Garamond" w:cs="Calibri"/>
          <w:sz w:val="20"/>
          <w:szCs w:val="20"/>
          <w:lang w:val="en-US"/>
        </w:rPr>
      </w:pPr>
      <w:r w:rsidRPr="00647507">
        <w:rPr>
          <w:rFonts w:ascii="Garamond" w:hAnsi="Garamond" w:cs="Calibri"/>
          <w:sz w:val="20"/>
          <w:szCs w:val="20"/>
          <w:lang w:val="en-US"/>
        </w:rPr>
        <w:t>The American University of Technology reserves the right to change courses, graduation requirements and tuition fees without any advance notice.</w:t>
      </w:r>
    </w:p>
    <w:p w14:paraId="311359E3" w14:textId="67AAE486" w:rsidR="00BD7A0B" w:rsidRDefault="00BD7A0B" w:rsidP="00BD7A0B">
      <w:pPr>
        <w:ind w:right="864"/>
        <w:rPr>
          <w:rFonts w:ascii="Garamond" w:hAnsi="Garamond" w:cs="Calibri"/>
          <w:sz w:val="20"/>
          <w:szCs w:val="20"/>
          <w:lang w:val="en-US"/>
        </w:rPr>
      </w:pPr>
      <w:r w:rsidRPr="00647507">
        <w:rPr>
          <w:rFonts w:ascii="Garamond" w:hAnsi="Garamond" w:cs="Calibri"/>
          <w:sz w:val="20"/>
          <w:szCs w:val="20"/>
          <w:lang w:val="en-US"/>
        </w:rPr>
        <w:t xml:space="preserve">Students are held individually responsible for the information published in this Catalogue. They are </w:t>
      </w:r>
      <w:r>
        <w:rPr>
          <w:rFonts w:ascii="Garamond" w:hAnsi="Garamond" w:cs="Calibri"/>
          <w:sz w:val="20"/>
          <w:szCs w:val="20"/>
          <w:lang w:val="en-US"/>
        </w:rPr>
        <w:t xml:space="preserve">not </w:t>
      </w:r>
      <w:r w:rsidRPr="00647507">
        <w:rPr>
          <w:rFonts w:ascii="Garamond" w:hAnsi="Garamond" w:cs="Calibri"/>
          <w:sz w:val="20"/>
          <w:szCs w:val="20"/>
          <w:lang w:val="en-US"/>
        </w:rPr>
        <w:t>exempt</w:t>
      </w:r>
      <w:r>
        <w:rPr>
          <w:rFonts w:ascii="Garamond" w:hAnsi="Garamond" w:cs="Calibri"/>
          <w:sz w:val="20"/>
          <w:szCs w:val="20"/>
          <w:lang w:val="en-US"/>
        </w:rPr>
        <w:t>ed</w:t>
      </w:r>
      <w:r w:rsidRPr="00647507">
        <w:rPr>
          <w:rFonts w:ascii="Garamond" w:hAnsi="Garamond" w:cs="Calibri"/>
          <w:sz w:val="20"/>
          <w:szCs w:val="20"/>
          <w:lang w:val="en-US"/>
        </w:rPr>
        <w:t xml:space="preserve"> from any penalties they may incur for failing to read and comply with department regulations and the American University of Technology regulations.</w:t>
      </w:r>
    </w:p>
    <w:p w14:paraId="2480DBE3" w14:textId="77777777" w:rsidR="00376730" w:rsidRDefault="00376730" w:rsidP="00BD7A0B">
      <w:pPr>
        <w:ind w:right="864"/>
        <w:rPr>
          <w:rFonts w:ascii="Garamond" w:hAnsi="Garamond" w:cs="Calibri"/>
          <w:sz w:val="20"/>
          <w:szCs w:val="20"/>
          <w:lang w:val="en-US"/>
        </w:rPr>
      </w:pPr>
    </w:p>
    <w:p w14:paraId="49A58BFE" w14:textId="77777777" w:rsidR="00376730" w:rsidRDefault="00376730" w:rsidP="00BD7A0B">
      <w:pPr>
        <w:ind w:right="864"/>
        <w:rPr>
          <w:rFonts w:ascii="Garamond" w:hAnsi="Garamond" w:cs="Calibri"/>
          <w:sz w:val="20"/>
          <w:szCs w:val="20"/>
          <w:lang w:val="en-US"/>
        </w:rPr>
      </w:pPr>
    </w:p>
    <w:p w14:paraId="6EF87A32" w14:textId="77777777" w:rsidR="00376730" w:rsidRDefault="00376730" w:rsidP="00BD7A0B">
      <w:pPr>
        <w:ind w:right="864"/>
        <w:rPr>
          <w:rFonts w:ascii="Garamond" w:hAnsi="Garamond" w:cs="Calibri"/>
          <w:sz w:val="20"/>
          <w:szCs w:val="20"/>
          <w:lang w:val="en-US"/>
        </w:rPr>
      </w:pPr>
    </w:p>
    <w:p w14:paraId="4D74B1B8" w14:textId="77777777" w:rsidR="00376730" w:rsidRDefault="00376730" w:rsidP="00BD7A0B">
      <w:pPr>
        <w:ind w:right="864"/>
        <w:rPr>
          <w:rFonts w:ascii="Garamond" w:hAnsi="Garamond" w:cs="Calibri"/>
          <w:sz w:val="20"/>
          <w:szCs w:val="20"/>
          <w:lang w:val="en-US"/>
        </w:rPr>
      </w:pPr>
    </w:p>
    <w:p w14:paraId="10D2CCDE" w14:textId="77777777" w:rsidR="00376730" w:rsidRDefault="00376730" w:rsidP="00BD7A0B">
      <w:pPr>
        <w:ind w:right="864"/>
        <w:rPr>
          <w:rFonts w:ascii="Garamond" w:hAnsi="Garamond" w:cs="Calibri"/>
          <w:sz w:val="20"/>
          <w:szCs w:val="20"/>
          <w:lang w:val="en-US"/>
        </w:rPr>
      </w:pPr>
    </w:p>
    <w:p w14:paraId="020A1F25" w14:textId="77777777" w:rsidR="00376730" w:rsidRDefault="00376730" w:rsidP="00BD7A0B">
      <w:pPr>
        <w:ind w:right="864"/>
        <w:rPr>
          <w:rFonts w:ascii="Garamond" w:hAnsi="Garamond" w:cs="Calibri"/>
          <w:sz w:val="20"/>
          <w:szCs w:val="20"/>
          <w:lang w:val="en-US"/>
        </w:rPr>
      </w:pPr>
    </w:p>
    <w:p w14:paraId="59596E49" w14:textId="77777777" w:rsidR="00376730" w:rsidRDefault="00376730" w:rsidP="00BD7A0B">
      <w:pPr>
        <w:ind w:right="864"/>
        <w:rPr>
          <w:rFonts w:ascii="Garamond" w:hAnsi="Garamond" w:cs="Calibri"/>
          <w:sz w:val="20"/>
          <w:szCs w:val="20"/>
          <w:lang w:val="en-US"/>
        </w:rPr>
      </w:pPr>
    </w:p>
    <w:p w14:paraId="56E8C7ED" w14:textId="77777777" w:rsidR="00376730" w:rsidRDefault="00376730" w:rsidP="00BD7A0B">
      <w:pPr>
        <w:ind w:right="864"/>
        <w:rPr>
          <w:rFonts w:ascii="Garamond" w:hAnsi="Garamond" w:cs="Calibri"/>
          <w:sz w:val="20"/>
          <w:szCs w:val="20"/>
          <w:lang w:val="en-US"/>
        </w:rPr>
      </w:pPr>
    </w:p>
    <w:p w14:paraId="3B4AC509" w14:textId="77777777" w:rsidR="00376730" w:rsidRDefault="00376730" w:rsidP="00BD7A0B">
      <w:pPr>
        <w:ind w:right="864"/>
        <w:rPr>
          <w:rFonts w:ascii="Garamond" w:hAnsi="Garamond" w:cs="Calibri"/>
          <w:sz w:val="20"/>
          <w:szCs w:val="20"/>
          <w:lang w:val="en-US"/>
        </w:rPr>
      </w:pPr>
    </w:p>
    <w:p w14:paraId="3E75C05D" w14:textId="77777777" w:rsidR="00376730" w:rsidRDefault="00376730" w:rsidP="00BD7A0B">
      <w:pPr>
        <w:ind w:right="864"/>
        <w:rPr>
          <w:rFonts w:ascii="Garamond" w:hAnsi="Garamond" w:cs="Calibri"/>
          <w:sz w:val="20"/>
          <w:szCs w:val="20"/>
          <w:lang w:val="en-US"/>
        </w:rPr>
      </w:pPr>
    </w:p>
    <w:p w14:paraId="46617E4F" w14:textId="77777777" w:rsidR="00376730" w:rsidRDefault="00376730" w:rsidP="00BD7A0B">
      <w:pPr>
        <w:ind w:right="864"/>
        <w:rPr>
          <w:rFonts w:ascii="Garamond" w:hAnsi="Garamond" w:cs="Calibri"/>
          <w:sz w:val="20"/>
          <w:szCs w:val="20"/>
          <w:lang w:val="en-US"/>
        </w:rPr>
      </w:pPr>
    </w:p>
    <w:p w14:paraId="25378454" w14:textId="77777777" w:rsidR="00376730" w:rsidRDefault="00376730" w:rsidP="00BD7A0B">
      <w:pPr>
        <w:ind w:right="864"/>
        <w:rPr>
          <w:rFonts w:ascii="Garamond" w:hAnsi="Garamond" w:cs="Calibri"/>
          <w:sz w:val="20"/>
          <w:szCs w:val="20"/>
          <w:lang w:val="en-US"/>
        </w:rPr>
      </w:pPr>
    </w:p>
    <w:p w14:paraId="5DDC4602" w14:textId="77777777" w:rsidR="00376730" w:rsidRDefault="00376730" w:rsidP="00BD7A0B">
      <w:pPr>
        <w:ind w:right="864"/>
        <w:rPr>
          <w:rFonts w:ascii="Garamond" w:hAnsi="Garamond" w:cs="Calibri"/>
          <w:sz w:val="20"/>
          <w:szCs w:val="20"/>
          <w:lang w:val="en-US"/>
        </w:rPr>
      </w:pPr>
    </w:p>
    <w:p w14:paraId="66769D1B" w14:textId="77777777" w:rsidR="00376730" w:rsidRDefault="00376730" w:rsidP="00BD7A0B">
      <w:pPr>
        <w:ind w:right="864"/>
        <w:rPr>
          <w:rFonts w:ascii="Garamond" w:hAnsi="Garamond" w:cs="Calibri"/>
          <w:sz w:val="20"/>
          <w:szCs w:val="20"/>
          <w:lang w:val="en-US"/>
        </w:rPr>
      </w:pPr>
    </w:p>
    <w:p w14:paraId="6F76019A" w14:textId="77777777" w:rsidR="00376730" w:rsidRDefault="00376730" w:rsidP="00BD7A0B">
      <w:pPr>
        <w:ind w:right="864"/>
        <w:rPr>
          <w:rFonts w:ascii="Garamond" w:hAnsi="Garamond" w:cs="Calibri"/>
          <w:sz w:val="20"/>
          <w:szCs w:val="20"/>
          <w:lang w:val="en-US"/>
        </w:rPr>
      </w:pPr>
    </w:p>
    <w:p w14:paraId="1D286742" w14:textId="77777777" w:rsidR="00376730" w:rsidRDefault="00376730" w:rsidP="00BD7A0B">
      <w:pPr>
        <w:ind w:right="864"/>
        <w:rPr>
          <w:rFonts w:ascii="Garamond" w:hAnsi="Garamond" w:cs="Calibri"/>
          <w:sz w:val="20"/>
          <w:szCs w:val="20"/>
          <w:lang w:val="en-US"/>
        </w:rPr>
      </w:pPr>
    </w:p>
    <w:p w14:paraId="320E21A0" w14:textId="77777777" w:rsidR="00376730" w:rsidRPr="00BD7A0B" w:rsidRDefault="00376730" w:rsidP="00BD7A0B">
      <w:pPr>
        <w:ind w:right="864"/>
        <w:rPr>
          <w:rFonts w:ascii="Garamond" w:hAnsi="Garamond" w:cs="Calibri"/>
          <w:sz w:val="20"/>
          <w:szCs w:val="20"/>
          <w:lang w:val="en-US"/>
        </w:rPr>
      </w:pPr>
    </w:p>
    <w:p w14:paraId="252D4936" w14:textId="77777777" w:rsidR="00BD7A0B" w:rsidRDefault="00BD7A0B" w:rsidP="00BD7A0B">
      <w:pPr>
        <w:rPr>
          <w:rFonts w:ascii="Calibri" w:hAnsi="Calibri" w:cs="Calibri"/>
          <w:lang w:val="en-US"/>
        </w:rPr>
      </w:pPr>
    </w:p>
    <w:p w14:paraId="0A56F589" w14:textId="77777777" w:rsidR="00376730" w:rsidRDefault="00376730" w:rsidP="00BD7A0B">
      <w:pPr>
        <w:rPr>
          <w:rFonts w:ascii="Calibri" w:hAnsi="Calibri" w:cs="Calibri"/>
          <w:lang w:val="en-US"/>
        </w:rPr>
      </w:pPr>
    </w:p>
    <w:p w14:paraId="27D5C19B" w14:textId="77777777" w:rsidR="00376730" w:rsidRPr="00647507" w:rsidRDefault="00376730" w:rsidP="00BD7A0B">
      <w:pPr>
        <w:rPr>
          <w:rFonts w:ascii="Calibri" w:hAnsi="Calibri" w:cs="Calibri"/>
          <w:lang w:val="en-US"/>
        </w:rPr>
      </w:pPr>
    </w:p>
    <w:p w14:paraId="555E6C57" w14:textId="77777777" w:rsidR="00BD7A0B" w:rsidRPr="00647507" w:rsidRDefault="00BD7A0B" w:rsidP="00BD7A0B">
      <w:pPr>
        <w:rPr>
          <w:rFonts w:ascii="Calibri" w:hAnsi="Calibri" w:cs="Calibri"/>
          <w:lang w:val="en-US"/>
        </w:rPr>
      </w:pPr>
    </w:p>
    <w:p w14:paraId="226F29A3" w14:textId="77777777" w:rsidR="00BD7A0B" w:rsidRPr="007D7AE4" w:rsidRDefault="00BD7A0B" w:rsidP="00BD7A0B">
      <w:pPr>
        <w:widowControl w:val="0"/>
        <w:autoSpaceDE w:val="0"/>
        <w:autoSpaceDN w:val="0"/>
        <w:spacing w:before="215" w:after="0" w:line="240" w:lineRule="auto"/>
        <w:ind w:left="471"/>
        <w:rPr>
          <w:rFonts w:ascii="Calibri" w:eastAsia="Calibri" w:hAnsi="Calibri" w:cs="Calibri"/>
          <w:b/>
          <w:kern w:val="0"/>
          <w:sz w:val="28"/>
          <w:lang w:val="en-US"/>
          <w14:ligatures w14:val="none"/>
        </w:rPr>
      </w:pPr>
      <w:r w:rsidRPr="007D7AE4">
        <w:rPr>
          <w:rFonts w:ascii="Calibri" w:eastAsia="Calibri" w:hAnsi="Calibri" w:cs="Calibri"/>
          <w:b/>
          <w:kern w:val="0"/>
          <w:sz w:val="24"/>
          <w:szCs w:val="20"/>
          <w:u w:val="single"/>
          <w:lang w:val="en-US"/>
          <w14:ligatures w14:val="none"/>
        </w:rPr>
        <w:t>Campus</w:t>
      </w:r>
      <w:r w:rsidRPr="007D7AE4">
        <w:rPr>
          <w:rFonts w:ascii="Calibri" w:eastAsia="Calibri" w:hAnsi="Calibri" w:cs="Calibri"/>
          <w:b/>
          <w:spacing w:val="-4"/>
          <w:kern w:val="0"/>
          <w:sz w:val="24"/>
          <w:szCs w:val="20"/>
          <w:u w:val="single"/>
          <w:lang w:val="en-US"/>
          <w14:ligatures w14:val="none"/>
        </w:rPr>
        <w:t xml:space="preserve"> </w:t>
      </w:r>
      <w:r w:rsidRPr="007D7AE4">
        <w:rPr>
          <w:rFonts w:ascii="Calibri" w:eastAsia="Calibri" w:hAnsi="Calibri" w:cs="Calibri"/>
          <w:b/>
          <w:kern w:val="0"/>
          <w:sz w:val="24"/>
          <w:szCs w:val="20"/>
          <w:u w:val="single"/>
          <w:lang w:val="en-US"/>
          <w14:ligatures w14:val="none"/>
        </w:rPr>
        <w:t>Locations</w:t>
      </w:r>
      <w:r w:rsidRPr="007D7AE4">
        <w:rPr>
          <w:rFonts w:ascii="Calibri" w:eastAsia="Calibri" w:hAnsi="Calibri" w:cs="Calibri"/>
          <w:b/>
          <w:spacing w:val="-4"/>
          <w:kern w:val="0"/>
          <w:sz w:val="24"/>
          <w:szCs w:val="20"/>
          <w:u w:val="single"/>
          <w:lang w:val="en-US"/>
          <w14:ligatures w14:val="none"/>
        </w:rPr>
        <w:t xml:space="preserve"> </w:t>
      </w:r>
      <w:r w:rsidRPr="007D7AE4">
        <w:rPr>
          <w:rFonts w:ascii="Calibri" w:eastAsia="Calibri" w:hAnsi="Calibri" w:cs="Calibri"/>
          <w:b/>
          <w:kern w:val="0"/>
          <w:sz w:val="24"/>
          <w:szCs w:val="20"/>
          <w:u w:val="single"/>
          <w:lang w:val="en-US"/>
          <w14:ligatures w14:val="none"/>
        </w:rPr>
        <w:t>and</w:t>
      </w:r>
      <w:r w:rsidRPr="007D7AE4">
        <w:rPr>
          <w:rFonts w:ascii="Calibri" w:eastAsia="Calibri" w:hAnsi="Calibri" w:cs="Calibri"/>
          <w:b/>
          <w:spacing w:val="-2"/>
          <w:kern w:val="0"/>
          <w:sz w:val="24"/>
          <w:szCs w:val="20"/>
          <w:u w:val="single"/>
          <w:lang w:val="en-US"/>
          <w14:ligatures w14:val="none"/>
        </w:rPr>
        <w:t xml:space="preserve"> </w:t>
      </w:r>
      <w:r w:rsidRPr="007D7AE4">
        <w:rPr>
          <w:rFonts w:ascii="Calibri" w:eastAsia="Calibri" w:hAnsi="Calibri" w:cs="Calibri"/>
          <w:b/>
          <w:kern w:val="0"/>
          <w:sz w:val="24"/>
          <w:szCs w:val="20"/>
          <w:u w:val="single"/>
          <w:lang w:val="en-US"/>
          <w14:ligatures w14:val="none"/>
        </w:rPr>
        <w:t>Addresses</w:t>
      </w:r>
    </w:p>
    <w:p w14:paraId="1D9D1880" w14:textId="77777777" w:rsidR="00BD7A0B" w:rsidRPr="007D7AE4" w:rsidRDefault="00BD7A0B" w:rsidP="00BD7A0B">
      <w:pPr>
        <w:ind w:firstLine="471"/>
        <w:rPr>
          <w:lang w:val="en-US"/>
        </w:rPr>
      </w:pPr>
      <w:r w:rsidRPr="00762AB6">
        <w:rPr>
          <w:b/>
          <w:bCs/>
          <w:lang w:val="en-US"/>
        </w:rPr>
        <w:t>Halat</w:t>
      </w:r>
      <w:r w:rsidRPr="00762AB6">
        <w:rPr>
          <w:b/>
          <w:bCs/>
          <w:spacing w:val="1"/>
          <w:lang w:val="en-US"/>
        </w:rPr>
        <w:t xml:space="preserve"> </w:t>
      </w:r>
      <w:r w:rsidRPr="00762AB6">
        <w:rPr>
          <w:b/>
          <w:bCs/>
          <w:lang w:val="en-US"/>
        </w:rPr>
        <w:t>-</w:t>
      </w:r>
      <w:r w:rsidRPr="00762AB6">
        <w:rPr>
          <w:b/>
          <w:bCs/>
          <w:spacing w:val="-2"/>
          <w:lang w:val="en-US"/>
        </w:rPr>
        <w:t xml:space="preserve"> </w:t>
      </w:r>
      <w:r w:rsidRPr="00762AB6">
        <w:rPr>
          <w:b/>
          <w:bCs/>
          <w:lang w:val="en-US"/>
        </w:rPr>
        <w:t>Main</w:t>
      </w:r>
      <w:r w:rsidRPr="00762AB6">
        <w:rPr>
          <w:b/>
          <w:bCs/>
          <w:spacing w:val="-1"/>
          <w:lang w:val="en-US"/>
        </w:rPr>
        <w:t xml:space="preserve"> </w:t>
      </w:r>
      <w:r w:rsidRPr="00762AB6">
        <w:rPr>
          <w:b/>
          <w:bCs/>
          <w:lang w:val="en-US"/>
        </w:rPr>
        <w:t>Campus</w:t>
      </w:r>
      <w:r>
        <w:rPr>
          <w:lang w:val="en-US"/>
        </w:rPr>
        <w:tab/>
      </w:r>
      <w:r>
        <w:rPr>
          <w:lang w:val="en-US"/>
        </w:rPr>
        <w:tab/>
      </w:r>
      <w:r w:rsidRPr="007D7AE4">
        <w:rPr>
          <w:lang w:val="en-US"/>
        </w:rPr>
        <w:tab/>
      </w:r>
      <w:r>
        <w:rPr>
          <w:lang w:val="en-US"/>
        </w:rPr>
        <w:tab/>
      </w:r>
      <w:r w:rsidRPr="00762AB6">
        <w:rPr>
          <w:b/>
          <w:bCs/>
          <w:lang w:val="en-US"/>
        </w:rPr>
        <w:t>North</w:t>
      </w:r>
      <w:r w:rsidRPr="00762AB6">
        <w:rPr>
          <w:b/>
          <w:bCs/>
          <w:spacing w:val="-2"/>
          <w:lang w:val="en-US"/>
        </w:rPr>
        <w:t xml:space="preserve"> </w:t>
      </w:r>
      <w:r w:rsidRPr="00762AB6">
        <w:rPr>
          <w:b/>
          <w:bCs/>
          <w:lang w:val="en-US"/>
        </w:rPr>
        <w:t>Campus</w:t>
      </w:r>
    </w:p>
    <w:p w14:paraId="2EC1A883" w14:textId="77777777" w:rsidR="00BD7A0B" w:rsidRPr="007D7AE4" w:rsidRDefault="00BD7A0B" w:rsidP="00BD7A0B">
      <w:pPr>
        <w:widowControl w:val="0"/>
        <w:tabs>
          <w:tab w:val="left" w:pos="4792"/>
        </w:tabs>
        <w:autoSpaceDE w:val="0"/>
        <w:autoSpaceDN w:val="0"/>
        <w:spacing w:before="1" w:after="0" w:line="240" w:lineRule="auto"/>
        <w:ind w:left="471"/>
        <w:rPr>
          <w:rFonts w:ascii="Calibri" w:eastAsia="Calibri" w:hAnsi="Calibri" w:cs="Calibri"/>
          <w:kern w:val="0"/>
          <w:sz w:val="20"/>
          <w:szCs w:val="20"/>
          <w:lang w:val="en-US"/>
          <w14:ligatures w14:val="none"/>
        </w:rPr>
      </w:pPr>
      <w:r w:rsidRPr="007D7AE4">
        <w:rPr>
          <w:rFonts w:ascii="Calibri" w:eastAsia="Calibri" w:hAnsi="Calibri" w:cs="Calibri"/>
          <w:kern w:val="0"/>
          <w:sz w:val="20"/>
          <w:szCs w:val="20"/>
          <w:lang w:val="en-US"/>
          <w14:ligatures w14:val="none"/>
        </w:rPr>
        <w:t>Byblos</w:t>
      </w:r>
      <w:r w:rsidRPr="007D7AE4">
        <w:rPr>
          <w:rFonts w:ascii="Calibri" w:eastAsia="Calibri" w:hAnsi="Calibri" w:cs="Calibri"/>
          <w:spacing w:val="-1"/>
          <w:kern w:val="0"/>
          <w:sz w:val="20"/>
          <w:szCs w:val="20"/>
          <w:lang w:val="en-US"/>
          <w14:ligatures w14:val="none"/>
        </w:rPr>
        <w:t xml:space="preserve"> </w:t>
      </w:r>
      <w:r w:rsidRPr="007D7AE4">
        <w:rPr>
          <w:rFonts w:ascii="Calibri" w:eastAsia="Calibri" w:hAnsi="Calibri" w:cs="Calibri"/>
          <w:kern w:val="0"/>
          <w:sz w:val="20"/>
          <w:szCs w:val="20"/>
          <w:lang w:val="en-US"/>
          <w14:ligatures w14:val="none"/>
        </w:rPr>
        <w:t>Highway</w:t>
      </w:r>
      <w:r w:rsidRPr="007D7AE4">
        <w:rPr>
          <w:rFonts w:ascii="Calibri" w:eastAsia="Calibri" w:hAnsi="Calibri" w:cs="Calibri"/>
          <w:kern w:val="0"/>
          <w:sz w:val="20"/>
          <w:szCs w:val="20"/>
          <w:lang w:val="en-US"/>
          <w14:ligatures w14:val="none"/>
        </w:rPr>
        <w:tab/>
      </w:r>
      <w:r>
        <w:rPr>
          <w:rFonts w:ascii="Calibri" w:eastAsia="Calibri" w:hAnsi="Calibri" w:cs="Calibri"/>
          <w:kern w:val="0"/>
          <w:sz w:val="20"/>
          <w:szCs w:val="20"/>
          <w:lang w:val="en-US"/>
          <w14:ligatures w14:val="none"/>
        </w:rPr>
        <w:tab/>
        <w:t>Arida Palace</w:t>
      </w:r>
    </w:p>
    <w:p w14:paraId="566A8467" w14:textId="77777777" w:rsidR="00BD7A0B" w:rsidRPr="007D7AE4" w:rsidRDefault="00BD7A0B" w:rsidP="00BD7A0B">
      <w:pPr>
        <w:widowControl w:val="0"/>
        <w:tabs>
          <w:tab w:val="left" w:pos="4792"/>
        </w:tabs>
        <w:autoSpaceDE w:val="0"/>
        <w:autoSpaceDN w:val="0"/>
        <w:spacing w:after="0" w:line="240" w:lineRule="auto"/>
        <w:ind w:left="471"/>
        <w:rPr>
          <w:rFonts w:ascii="Calibri" w:eastAsia="Calibri" w:hAnsi="Calibri" w:cs="Calibri"/>
          <w:kern w:val="0"/>
          <w:sz w:val="20"/>
          <w:szCs w:val="20"/>
          <w:lang w:val="en-US"/>
          <w14:ligatures w14:val="none"/>
        </w:rPr>
      </w:pPr>
      <w:r w:rsidRPr="007D7AE4">
        <w:rPr>
          <w:rFonts w:ascii="Calibri" w:eastAsia="Calibri" w:hAnsi="Calibri" w:cs="Calibri"/>
          <w:kern w:val="0"/>
          <w:sz w:val="20"/>
          <w:szCs w:val="20"/>
          <w:lang w:val="en-US"/>
          <w14:ligatures w14:val="none"/>
        </w:rPr>
        <w:t>Halat-Fidar</w:t>
      </w:r>
      <w:r w:rsidRPr="007D7AE4">
        <w:rPr>
          <w:rFonts w:ascii="Calibri" w:eastAsia="Calibri" w:hAnsi="Calibri" w:cs="Calibri"/>
          <w:kern w:val="0"/>
          <w:sz w:val="20"/>
          <w:szCs w:val="20"/>
          <w:lang w:val="en-US"/>
          <w14:ligatures w14:val="none"/>
        </w:rPr>
        <w:tab/>
      </w:r>
      <w:r>
        <w:rPr>
          <w:rFonts w:ascii="Calibri" w:eastAsia="Calibri" w:hAnsi="Calibri" w:cs="Calibri"/>
          <w:kern w:val="0"/>
          <w:sz w:val="20"/>
          <w:szCs w:val="20"/>
          <w:lang w:val="en-US"/>
          <w14:ligatures w14:val="none"/>
        </w:rPr>
        <w:tab/>
      </w:r>
      <w:r w:rsidRPr="007D7AE4">
        <w:rPr>
          <w:rFonts w:ascii="Calibri" w:eastAsia="Calibri" w:hAnsi="Calibri" w:cs="Calibri"/>
          <w:kern w:val="0"/>
          <w:sz w:val="20"/>
          <w:szCs w:val="20"/>
          <w:lang w:val="en-US"/>
          <w14:ligatures w14:val="none"/>
        </w:rPr>
        <w:t>La</w:t>
      </w:r>
      <w:r w:rsidRPr="007D7AE4">
        <w:rPr>
          <w:rFonts w:ascii="Calibri" w:eastAsia="Calibri" w:hAnsi="Calibri" w:cs="Calibri"/>
          <w:spacing w:val="-2"/>
          <w:kern w:val="0"/>
          <w:sz w:val="20"/>
          <w:szCs w:val="20"/>
          <w:lang w:val="en-US"/>
          <w14:ligatures w14:val="none"/>
        </w:rPr>
        <w:t xml:space="preserve"> </w:t>
      </w:r>
      <w:r w:rsidRPr="007D7AE4">
        <w:rPr>
          <w:rFonts w:ascii="Calibri" w:eastAsia="Calibri" w:hAnsi="Calibri" w:cs="Calibri"/>
          <w:kern w:val="0"/>
          <w:sz w:val="20"/>
          <w:szCs w:val="20"/>
          <w:lang w:val="en-US"/>
          <w14:ligatures w14:val="none"/>
        </w:rPr>
        <w:t>Co</w:t>
      </w:r>
      <w:r>
        <w:rPr>
          <w:rFonts w:ascii="Calibri" w:eastAsia="Calibri" w:hAnsi="Calibri" w:cs="Calibri"/>
          <w:kern w:val="0"/>
          <w:sz w:val="20"/>
          <w:szCs w:val="20"/>
          <w:lang w:val="en-US"/>
          <w14:ligatures w14:val="none"/>
        </w:rPr>
        <w:t>l</w:t>
      </w:r>
      <w:r w:rsidRPr="007D7AE4">
        <w:rPr>
          <w:rFonts w:ascii="Calibri" w:eastAsia="Calibri" w:hAnsi="Calibri" w:cs="Calibri"/>
          <w:kern w:val="0"/>
          <w:sz w:val="20"/>
          <w:szCs w:val="20"/>
          <w:lang w:val="en-US"/>
          <w14:ligatures w14:val="none"/>
        </w:rPr>
        <w:t>line</w:t>
      </w:r>
      <w:r w:rsidRPr="007D7AE4">
        <w:rPr>
          <w:rFonts w:ascii="Calibri" w:eastAsia="Calibri" w:hAnsi="Calibri" w:cs="Calibri"/>
          <w:spacing w:val="-2"/>
          <w:kern w:val="0"/>
          <w:sz w:val="20"/>
          <w:szCs w:val="20"/>
          <w:lang w:val="en-US"/>
          <w14:ligatures w14:val="none"/>
        </w:rPr>
        <w:t xml:space="preserve"> </w:t>
      </w:r>
      <w:r w:rsidRPr="007D7AE4">
        <w:rPr>
          <w:rFonts w:ascii="Calibri" w:eastAsia="Calibri" w:hAnsi="Calibri" w:cs="Calibri"/>
          <w:kern w:val="0"/>
          <w:sz w:val="20"/>
          <w:szCs w:val="20"/>
          <w:lang w:val="en-US"/>
          <w14:ligatures w14:val="none"/>
        </w:rPr>
        <w:t>Road</w:t>
      </w:r>
    </w:p>
    <w:p w14:paraId="4F6642F3" w14:textId="77777777" w:rsidR="00BD7A0B" w:rsidRPr="007D7AE4" w:rsidRDefault="00BD7A0B" w:rsidP="00BD7A0B">
      <w:pPr>
        <w:widowControl w:val="0"/>
        <w:tabs>
          <w:tab w:val="left" w:pos="4792"/>
        </w:tabs>
        <w:autoSpaceDE w:val="0"/>
        <w:autoSpaceDN w:val="0"/>
        <w:spacing w:before="1" w:after="0" w:line="240" w:lineRule="auto"/>
        <w:ind w:left="471"/>
        <w:rPr>
          <w:rFonts w:ascii="Calibri" w:eastAsia="Calibri" w:hAnsi="Calibri" w:cs="Calibri"/>
          <w:kern w:val="0"/>
          <w:sz w:val="20"/>
          <w:szCs w:val="20"/>
          <w:lang w:val="en-US"/>
          <w14:ligatures w14:val="none"/>
        </w:rPr>
      </w:pPr>
      <w:r w:rsidRPr="007D7AE4">
        <w:rPr>
          <w:rFonts w:ascii="Calibri" w:eastAsia="Calibri" w:hAnsi="Calibri" w:cs="Calibri"/>
          <w:kern w:val="0"/>
          <w:sz w:val="20"/>
          <w:szCs w:val="20"/>
          <w:lang w:val="en-US"/>
          <w14:ligatures w14:val="none"/>
        </w:rPr>
        <w:t>POB</w:t>
      </w:r>
      <w:r w:rsidRPr="007D7AE4">
        <w:rPr>
          <w:rFonts w:ascii="Calibri" w:eastAsia="Calibri" w:hAnsi="Calibri" w:cs="Calibri"/>
          <w:spacing w:val="-2"/>
          <w:kern w:val="0"/>
          <w:sz w:val="20"/>
          <w:szCs w:val="20"/>
          <w:lang w:val="en-US"/>
          <w14:ligatures w14:val="none"/>
        </w:rPr>
        <w:t xml:space="preserve"> </w:t>
      </w:r>
      <w:r w:rsidRPr="007D7AE4">
        <w:rPr>
          <w:rFonts w:ascii="Calibri" w:eastAsia="Calibri" w:hAnsi="Calibri" w:cs="Calibri"/>
          <w:kern w:val="0"/>
          <w:sz w:val="20"/>
          <w:szCs w:val="20"/>
          <w:lang w:val="en-US"/>
          <w14:ligatures w14:val="none"/>
        </w:rPr>
        <w:t>20</w:t>
      </w:r>
      <w:r w:rsidRPr="007D7AE4">
        <w:rPr>
          <w:rFonts w:ascii="Calibri" w:eastAsia="Calibri" w:hAnsi="Calibri" w:cs="Calibri"/>
          <w:spacing w:val="-1"/>
          <w:kern w:val="0"/>
          <w:sz w:val="20"/>
          <w:szCs w:val="20"/>
          <w:lang w:val="en-US"/>
          <w14:ligatures w14:val="none"/>
        </w:rPr>
        <w:t xml:space="preserve"> </w:t>
      </w:r>
      <w:r w:rsidRPr="007D7AE4">
        <w:rPr>
          <w:rFonts w:ascii="Calibri" w:eastAsia="Calibri" w:hAnsi="Calibri" w:cs="Calibri"/>
          <w:kern w:val="0"/>
          <w:sz w:val="20"/>
          <w:szCs w:val="20"/>
          <w:lang w:val="en-US"/>
          <w14:ligatures w14:val="none"/>
        </w:rPr>
        <w:t>Byblos</w:t>
      </w:r>
      <w:r w:rsidRPr="007D7AE4">
        <w:rPr>
          <w:rFonts w:ascii="Calibri" w:eastAsia="Calibri" w:hAnsi="Calibri" w:cs="Calibri"/>
          <w:kern w:val="0"/>
          <w:sz w:val="20"/>
          <w:szCs w:val="20"/>
          <w:lang w:val="en-US"/>
          <w14:ligatures w14:val="none"/>
        </w:rPr>
        <w:tab/>
      </w:r>
      <w:r>
        <w:rPr>
          <w:rFonts w:ascii="Calibri" w:eastAsia="Calibri" w:hAnsi="Calibri" w:cs="Calibri"/>
          <w:kern w:val="0"/>
          <w:sz w:val="20"/>
          <w:szCs w:val="20"/>
          <w:lang w:val="en-US"/>
          <w14:ligatures w14:val="none"/>
        </w:rPr>
        <w:tab/>
      </w:r>
      <w:r w:rsidRPr="007D7AE4">
        <w:rPr>
          <w:rFonts w:ascii="Calibri" w:eastAsia="Calibri" w:hAnsi="Calibri" w:cs="Calibri"/>
          <w:kern w:val="0"/>
          <w:sz w:val="20"/>
          <w:szCs w:val="20"/>
          <w:lang w:val="en-US"/>
          <w14:ligatures w14:val="none"/>
        </w:rPr>
        <w:t>Ras Maska,</w:t>
      </w:r>
      <w:r w:rsidRPr="007D7AE4">
        <w:rPr>
          <w:rFonts w:ascii="Calibri" w:eastAsia="Calibri" w:hAnsi="Calibri" w:cs="Calibri"/>
          <w:spacing w:val="-1"/>
          <w:kern w:val="0"/>
          <w:sz w:val="20"/>
          <w:szCs w:val="20"/>
          <w:lang w:val="en-US"/>
          <w14:ligatures w14:val="none"/>
        </w:rPr>
        <w:t xml:space="preserve"> </w:t>
      </w:r>
      <w:r w:rsidRPr="007D7AE4">
        <w:rPr>
          <w:rFonts w:ascii="Calibri" w:eastAsia="Calibri" w:hAnsi="Calibri" w:cs="Calibri"/>
          <w:kern w:val="0"/>
          <w:sz w:val="20"/>
          <w:szCs w:val="20"/>
          <w:lang w:val="en-US"/>
          <w14:ligatures w14:val="none"/>
        </w:rPr>
        <w:t>Dahr</w:t>
      </w:r>
      <w:r w:rsidRPr="007D7AE4">
        <w:rPr>
          <w:rFonts w:ascii="Calibri" w:eastAsia="Calibri" w:hAnsi="Calibri" w:cs="Calibri"/>
          <w:spacing w:val="-3"/>
          <w:kern w:val="0"/>
          <w:sz w:val="20"/>
          <w:szCs w:val="20"/>
          <w:lang w:val="en-US"/>
          <w14:ligatures w14:val="none"/>
        </w:rPr>
        <w:t xml:space="preserve"> </w:t>
      </w:r>
      <w:r w:rsidRPr="007D7AE4">
        <w:rPr>
          <w:rFonts w:ascii="Calibri" w:eastAsia="Calibri" w:hAnsi="Calibri" w:cs="Calibri"/>
          <w:kern w:val="0"/>
          <w:sz w:val="20"/>
          <w:szCs w:val="20"/>
          <w:lang w:val="en-US"/>
          <w14:ligatures w14:val="none"/>
        </w:rPr>
        <w:t>El</w:t>
      </w:r>
      <w:r w:rsidRPr="007D7AE4">
        <w:rPr>
          <w:rFonts w:ascii="Calibri" w:eastAsia="Calibri" w:hAnsi="Calibri" w:cs="Calibri"/>
          <w:spacing w:val="-1"/>
          <w:kern w:val="0"/>
          <w:sz w:val="20"/>
          <w:szCs w:val="20"/>
          <w:lang w:val="en-US"/>
          <w14:ligatures w14:val="none"/>
        </w:rPr>
        <w:t xml:space="preserve"> </w:t>
      </w:r>
      <w:r w:rsidRPr="007D7AE4">
        <w:rPr>
          <w:rFonts w:ascii="Calibri" w:eastAsia="Calibri" w:hAnsi="Calibri" w:cs="Calibri"/>
          <w:kern w:val="0"/>
          <w:sz w:val="20"/>
          <w:szCs w:val="20"/>
          <w:lang w:val="en-US"/>
          <w14:ligatures w14:val="none"/>
        </w:rPr>
        <w:t>Ain</w:t>
      </w:r>
    </w:p>
    <w:p w14:paraId="212354D2" w14:textId="77777777" w:rsidR="00BD7A0B" w:rsidRPr="007D7AE4" w:rsidRDefault="00BD7A0B" w:rsidP="00BD7A0B">
      <w:pPr>
        <w:widowControl w:val="0"/>
        <w:tabs>
          <w:tab w:val="left" w:pos="4792"/>
        </w:tabs>
        <w:autoSpaceDE w:val="0"/>
        <w:autoSpaceDN w:val="0"/>
        <w:spacing w:before="1" w:after="0" w:line="240" w:lineRule="auto"/>
        <w:ind w:left="471"/>
        <w:rPr>
          <w:rFonts w:ascii="Calibri" w:eastAsia="Calibri" w:hAnsi="Calibri" w:cs="Calibri"/>
          <w:kern w:val="0"/>
          <w:sz w:val="20"/>
          <w:szCs w:val="20"/>
          <w:lang w:val="en-US"/>
          <w14:ligatures w14:val="none"/>
        </w:rPr>
      </w:pPr>
      <w:r w:rsidRPr="007D7AE4">
        <w:rPr>
          <w:rFonts w:ascii="Calibri" w:eastAsia="Calibri" w:hAnsi="Calibri" w:cs="Calibri"/>
          <w:kern w:val="0"/>
          <w:sz w:val="20"/>
          <w:szCs w:val="20"/>
          <w:lang w:val="en-US"/>
          <w14:ligatures w14:val="none"/>
        </w:rPr>
        <w:t>Lebanon</w:t>
      </w:r>
      <w:r w:rsidRPr="007D7AE4">
        <w:rPr>
          <w:rFonts w:ascii="Calibri" w:eastAsia="Calibri" w:hAnsi="Calibri" w:cs="Calibri"/>
          <w:kern w:val="0"/>
          <w:sz w:val="20"/>
          <w:szCs w:val="20"/>
          <w:lang w:val="en-US"/>
          <w14:ligatures w14:val="none"/>
        </w:rPr>
        <w:tab/>
      </w:r>
      <w:r>
        <w:rPr>
          <w:rFonts w:ascii="Calibri" w:eastAsia="Calibri" w:hAnsi="Calibri" w:cs="Calibri"/>
          <w:kern w:val="0"/>
          <w:sz w:val="20"/>
          <w:szCs w:val="20"/>
          <w:lang w:val="en-US"/>
          <w14:ligatures w14:val="none"/>
        </w:rPr>
        <w:tab/>
      </w:r>
      <w:r w:rsidRPr="007D7AE4">
        <w:rPr>
          <w:rFonts w:ascii="Calibri" w:eastAsia="Calibri" w:hAnsi="Calibri" w:cs="Calibri"/>
          <w:kern w:val="0"/>
          <w:sz w:val="20"/>
          <w:szCs w:val="20"/>
          <w:lang w:val="en-US"/>
          <w14:ligatures w14:val="none"/>
        </w:rPr>
        <w:t>Lebanon</w:t>
      </w:r>
    </w:p>
    <w:p w14:paraId="6379CF62" w14:textId="77777777" w:rsidR="00BD7A0B" w:rsidRPr="007D7AE4" w:rsidRDefault="00BD7A0B" w:rsidP="00BD7A0B">
      <w:pPr>
        <w:widowControl w:val="0"/>
        <w:tabs>
          <w:tab w:val="left" w:pos="4792"/>
        </w:tabs>
        <w:autoSpaceDE w:val="0"/>
        <w:autoSpaceDN w:val="0"/>
        <w:spacing w:before="96" w:after="0" w:line="240" w:lineRule="auto"/>
        <w:ind w:left="471"/>
        <w:rPr>
          <w:rFonts w:ascii="Calibri" w:eastAsia="Calibri" w:hAnsi="Calibri" w:cs="Calibri"/>
          <w:kern w:val="0"/>
          <w:sz w:val="20"/>
          <w:szCs w:val="20"/>
          <w:lang w:val="en-US"/>
          <w14:ligatures w14:val="none"/>
        </w:rPr>
      </w:pPr>
      <w:r w:rsidRPr="007D7AE4">
        <w:rPr>
          <w:rFonts w:ascii="Calibri" w:eastAsia="Calibri" w:hAnsi="Calibri" w:cs="Calibri"/>
          <w:kern w:val="0"/>
          <w:sz w:val="20"/>
          <w:szCs w:val="20"/>
          <w:lang w:val="en-US"/>
          <w14:ligatures w14:val="none"/>
        </w:rPr>
        <w:t>Tel:</w:t>
      </w:r>
      <w:r w:rsidRPr="007D7AE4">
        <w:rPr>
          <w:rFonts w:ascii="Calibri" w:eastAsia="Calibri" w:hAnsi="Calibri" w:cs="Calibri"/>
          <w:spacing w:val="16"/>
          <w:kern w:val="0"/>
          <w:sz w:val="20"/>
          <w:szCs w:val="20"/>
          <w:lang w:val="en-US"/>
          <w14:ligatures w14:val="none"/>
        </w:rPr>
        <w:t xml:space="preserve"> </w:t>
      </w:r>
      <w:r w:rsidRPr="007D7AE4">
        <w:rPr>
          <w:rFonts w:ascii="Calibri" w:eastAsia="Calibri" w:hAnsi="Calibri" w:cs="Calibri"/>
          <w:kern w:val="0"/>
          <w:sz w:val="20"/>
          <w:szCs w:val="20"/>
          <w:lang w:val="en-US"/>
          <w14:ligatures w14:val="none"/>
        </w:rPr>
        <w:t>09-478143/4</w:t>
      </w:r>
      <w:r w:rsidRPr="007D7AE4">
        <w:rPr>
          <w:rFonts w:ascii="Calibri" w:eastAsia="Calibri" w:hAnsi="Calibri" w:cs="Calibri"/>
          <w:kern w:val="0"/>
          <w:sz w:val="20"/>
          <w:szCs w:val="20"/>
          <w:lang w:val="en-US"/>
          <w14:ligatures w14:val="none"/>
        </w:rPr>
        <w:tab/>
      </w:r>
      <w:r>
        <w:rPr>
          <w:rFonts w:ascii="Calibri" w:eastAsia="Calibri" w:hAnsi="Calibri" w:cs="Calibri"/>
          <w:kern w:val="0"/>
          <w:sz w:val="20"/>
          <w:szCs w:val="20"/>
          <w:lang w:val="en-US"/>
          <w14:ligatures w14:val="none"/>
        </w:rPr>
        <w:tab/>
      </w:r>
      <w:r w:rsidRPr="007D7AE4">
        <w:rPr>
          <w:rFonts w:ascii="Calibri" w:eastAsia="Calibri" w:hAnsi="Calibri" w:cs="Calibri"/>
          <w:kern w:val="0"/>
          <w:sz w:val="20"/>
          <w:szCs w:val="20"/>
          <w:lang w:val="en-US"/>
          <w14:ligatures w14:val="none"/>
        </w:rPr>
        <w:t>Tel:</w:t>
      </w:r>
      <w:r w:rsidRPr="007D7AE4">
        <w:rPr>
          <w:rFonts w:ascii="Calibri" w:eastAsia="Calibri" w:hAnsi="Calibri" w:cs="Calibri"/>
          <w:spacing w:val="39"/>
          <w:kern w:val="0"/>
          <w:sz w:val="20"/>
          <w:szCs w:val="20"/>
          <w:lang w:val="en-US"/>
          <w14:ligatures w14:val="none"/>
        </w:rPr>
        <w:t xml:space="preserve"> </w:t>
      </w:r>
      <w:r w:rsidRPr="007D7AE4">
        <w:rPr>
          <w:rFonts w:ascii="Calibri" w:eastAsia="Calibri" w:hAnsi="Calibri" w:cs="Calibri"/>
          <w:kern w:val="0"/>
          <w:sz w:val="20"/>
          <w:szCs w:val="20"/>
          <w:lang w:val="en-US"/>
          <w14:ligatures w14:val="none"/>
        </w:rPr>
        <w:t>06-418503</w:t>
      </w:r>
    </w:p>
    <w:p w14:paraId="5315CD4C" w14:textId="77777777" w:rsidR="00BD7A0B" w:rsidRPr="007D7AE4" w:rsidRDefault="00BD7A0B" w:rsidP="00BD7A0B">
      <w:pPr>
        <w:widowControl w:val="0"/>
        <w:tabs>
          <w:tab w:val="left" w:pos="5157"/>
        </w:tabs>
        <w:autoSpaceDE w:val="0"/>
        <w:autoSpaceDN w:val="0"/>
        <w:spacing w:before="1" w:after="0" w:line="240" w:lineRule="auto"/>
        <w:ind w:left="831"/>
        <w:rPr>
          <w:rFonts w:ascii="Calibri" w:eastAsia="Calibri" w:hAnsi="Calibri" w:cs="Calibri"/>
          <w:kern w:val="0"/>
          <w:sz w:val="20"/>
          <w:szCs w:val="20"/>
          <w:lang w:val="en-US"/>
          <w14:ligatures w14:val="none"/>
        </w:rPr>
      </w:pPr>
      <w:r w:rsidRPr="007D7AE4">
        <w:rPr>
          <w:rFonts w:ascii="Calibri" w:eastAsia="Calibri" w:hAnsi="Calibri" w:cs="Calibri"/>
          <w:kern w:val="0"/>
          <w:sz w:val="20"/>
          <w:szCs w:val="20"/>
          <w:lang w:val="en-US"/>
          <w14:ligatures w14:val="none"/>
        </w:rPr>
        <w:t>09-478231/2/3</w:t>
      </w:r>
      <w:r w:rsidRPr="007D7AE4">
        <w:rPr>
          <w:rFonts w:ascii="Calibri" w:eastAsia="Calibri" w:hAnsi="Calibri" w:cs="Calibri"/>
          <w:kern w:val="0"/>
          <w:sz w:val="20"/>
          <w:szCs w:val="20"/>
          <w:lang w:val="en-US"/>
          <w14:ligatures w14:val="none"/>
        </w:rPr>
        <w:tab/>
      </w:r>
      <w:r>
        <w:rPr>
          <w:rFonts w:ascii="Calibri" w:eastAsia="Calibri" w:hAnsi="Calibri" w:cs="Calibri"/>
          <w:kern w:val="0"/>
          <w:sz w:val="20"/>
          <w:szCs w:val="20"/>
          <w:lang w:val="en-US"/>
          <w14:ligatures w14:val="none"/>
        </w:rPr>
        <w:t xml:space="preserve">      </w:t>
      </w:r>
      <w:r w:rsidRPr="007D7AE4">
        <w:rPr>
          <w:rFonts w:ascii="Calibri" w:eastAsia="Calibri" w:hAnsi="Calibri" w:cs="Calibri"/>
          <w:kern w:val="0"/>
          <w:sz w:val="20"/>
          <w:szCs w:val="20"/>
          <w:lang w:val="en-US"/>
          <w14:ligatures w14:val="none"/>
        </w:rPr>
        <w:t>71-102343</w:t>
      </w:r>
    </w:p>
    <w:p w14:paraId="0671CFA1" w14:textId="77777777" w:rsidR="00BD7A0B" w:rsidRPr="00647507" w:rsidRDefault="00BD7A0B" w:rsidP="00BD7A0B">
      <w:pPr>
        <w:widowControl w:val="0"/>
        <w:autoSpaceDE w:val="0"/>
        <w:autoSpaceDN w:val="0"/>
        <w:spacing w:after="0" w:line="240" w:lineRule="auto"/>
        <w:ind w:left="471"/>
        <w:rPr>
          <w:rFonts w:ascii="Calibri" w:eastAsia="Calibri" w:hAnsi="Calibri" w:cs="Calibri"/>
          <w:kern w:val="0"/>
          <w:sz w:val="20"/>
          <w:szCs w:val="20"/>
          <w:lang w:val="en-US"/>
          <w14:ligatures w14:val="none"/>
        </w:rPr>
      </w:pPr>
    </w:p>
    <w:p w14:paraId="5736FFFF" w14:textId="77777777" w:rsidR="00BD7A0B" w:rsidRPr="007D7AE4" w:rsidRDefault="00BD7A0B" w:rsidP="00BD7A0B">
      <w:pPr>
        <w:widowControl w:val="0"/>
        <w:autoSpaceDE w:val="0"/>
        <w:autoSpaceDN w:val="0"/>
        <w:spacing w:after="0" w:line="240" w:lineRule="auto"/>
        <w:ind w:left="471"/>
        <w:rPr>
          <w:rFonts w:ascii="Calibri" w:eastAsia="Calibri" w:hAnsi="Calibri" w:cs="Calibri"/>
          <w:kern w:val="0"/>
          <w:sz w:val="20"/>
          <w:szCs w:val="20"/>
          <w:lang w:val="en-US"/>
          <w14:ligatures w14:val="none"/>
        </w:rPr>
      </w:pPr>
      <w:r w:rsidRPr="007D7AE4">
        <w:rPr>
          <w:rFonts w:ascii="Calibri" w:eastAsia="Calibri" w:hAnsi="Calibri" w:cs="Calibri"/>
          <w:kern w:val="0"/>
          <w:sz w:val="20"/>
          <w:szCs w:val="20"/>
          <w:lang w:val="en-US"/>
          <w14:ligatures w14:val="none"/>
        </w:rPr>
        <w:t>Fax:</w:t>
      </w:r>
      <w:r w:rsidRPr="007D7AE4">
        <w:rPr>
          <w:rFonts w:ascii="Calibri" w:eastAsia="Calibri" w:hAnsi="Calibri" w:cs="Calibri"/>
          <w:spacing w:val="-4"/>
          <w:kern w:val="0"/>
          <w:sz w:val="20"/>
          <w:szCs w:val="20"/>
          <w:lang w:val="en-US"/>
          <w14:ligatures w14:val="none"/>
        </w:rPr>
        <w:t xml:space="preserve"> </w:t>
      </w:r>
      <w:r w:rsidRPr="007D7AE4">
        <w:rPr>
          <w:rFonts w:ascii="Calibri" w:eastAsia="Calibri" w:hAnsi="Calibri" w:cs="Calibri"/>
          <w:kern w:val="0"/>
          <w:sz w:val="20"/>
          <w:szCs w:val="20"/>
          <w:lang w:val="en-US"/>
          <w14:ligatures w14:val="none"/>
        </w:rPr>
        <w:t>09-478146</w:t>
      </w:r>
    </w:p>
    <w:p w14:paraId="7407AF6D" w14:textId="77777777" w:rsidR="00BD7A0B" w:rsidRPr="00647507" w:rsidRDefault="00BD7A0B" w:rsidP="00BD7A0B">
      <w:pPr>
        <w:widowControl w:val="0"/>
        <w:autoSpaceDE w:val="0"/>
        <w:autoSpaceDN w:val="0"/>
        <w:spacing w:after="0" w:line="240" w:lineRule="auto"/>
        <w:rPr>
          <w:rFonts w:ascii="Calibri" w:eastAsia="Calibri" w:hAnsi="Calibri" w:cs="Calibri"/>
          <w:kern w:val="0"/>
          <w:sz w:val="20"/>
          <w:szCs w:val="20"/>
          <w:lang w:val="en-US"/>
          <w14:ligatures w14:val="none"/>
        </w:rPr>
      </w:pPr>
    </w:p>
    <w:p w14:paraId="65E1E7F9" w14:textId="77777777" w:rsidR="00BD7A0B" w:rsidRPr="007D7AE4" w:rsidRDefault="00BD7A0B" w:rsidP="00BD7A0B">
      <w:pPr>
        <w:widowControl w:val="0"/>
        <w:autoSpaceDE w:val="0"/>
        <w:autoSpaceDN w:val="0"/>
        <w:spacing w:after="0" w:line="240" w:lineRule="auto"/>
        <w:rPr>
          <w:rFonts w:ascii="Calibri" w:eastAsia="Calibri" w:hAnsi="Calibri" w:cs="Calibri"/>
          <w:kern w:val="0"/>
          <w:sz w:val="20"/>
          <w:szCs w:val="20"/>
          <w:lang w:val="en-US"/>
          <w14:ligatures w14:val="none"/>
        </w:rPr>
      </w:pPr>
    </w:p>
    <w:p w14:paraId="268D3392" w14:textId="77777777" w:rsidR="00BD7A0B" w:rsidRPr="007D7AE4" w:rsidRDefault="00BD7A0B" w:rsidP="00BD7A0B">
      <w:pPr>
        <w:ind w:firstLine="471"/>
        <w:rPr>
          <w:b/>
          <w:bCs/>
          <w:lang w:val="en-US"/>
        </w:rPr>
      </w:pPr>
      <w:r w:rsidRPr="00281B87">
        <w:rPr>
          <w:rFonts w:ascii="Calibri" w:hAnsi="Calibri" w:cs="Calibri"/>
          <w:b/>
          <w:bCs/>
          <w:lang w:val="en-US"/>
        </w:rPr>
        <w:t>Inquiries</w:t>
      </w:r>
      <w:r w:rsidRPr="00281B87">
        <w:rPr>
          <w:rFonts w:ascii="Calibri" w:hAnsi="Calibri" w:cs="Calibri"/>
          <w:b/>
          <w:bCs/>
          <w:spacing w:val="-3"/>
          <w:lang w:val="en-US"/>
        </w:rPr>
        <w:t xml:space="preserve"> </w:t>
      </w:r>
      <w:r w:rsidRPr="00281B87">
        <w:rPr>
          <w:rFonts w:ascii="Calibri" w:hAnsi="Calibri" w:cs="Calibri"/>
          <w:b/>
          <w:bCs/>
          <w:lang w:val="en-US"/>
        </w:rPr>
        <w:t>by</w:t>
      </w:r>
      <w:r w:rsidRPr="00281B87">
        <w:rPr>
          <w:rFonts w:ascii="Calibri" w:hAnsi="Calibri" w:cs="Calibri"/>
          <w:b/>
          <w:bCs/>
          <w:spacing w:val="-3"/>
          <w:lang w:val="en-US"/>
        </w:rPr>
        <w:t xml:space="preserve"> </w:t>
      </w:r>
      <w:r w:rsidRPr="00281B87">
        <w:rPr>
          <w:rFonts w:ascii="Calibri" w:hAnsi="Calibri" w:cs="Calibri"/>
          <w:b/>
          <w:bCs/>
          <w:lang w:val="en-US"/>
        </w:rPr>
        <w:t>email</w:t>
      </w:r>
      <w:r w:rsidRPr="00281B87">
        <w:rPr>
          <w:rFonts w:ascii="Calibri" w:hAnsi="Calibri" w:cs="Calibri"/>
          <w:b/>
          <w:bCs/>
          <w:spacing w:val="-4"/>
          <w:lang w:val="en-US"/>
        </w:rPr>
        <w:t xml:space="preserve"> </w:t>
      </w:r>
      <w:r w:rsidRPr="00281B87">
        <w:rPr>
          <w:rFonts w:ascii="Calibri" w:hAnsi="Calibri" w:cs="Calibri"/>
          <w:b/>
          <w:bCs/>
          <w:lang w:val="en-US"/>
        </w:rPr>
        <w:t>should</w:t>
      </w:r>
      <w:r w:rsidRPr="00281B87">
        <w:rPr>
          <w:rFonts w:ascii="Calibri" w:hAnsi="Calibri" w:cs="Calibri"/>
          <w:b/>
          <w:bCs/>
          <w:spacing w:val="-2"/>
          <w:lang w:val="en-US"/>
        </w:rPr>
        <w:t xml:space="preserve"> </w:t>
      </w:r>
      <w:r w:rsidRPr="00281B87">
        <w:rPr>
          <w:rFonts w:ascii="Calibri" w:hAnsi="Calibri" w:cs="Calibri"/>
          <w:b/>
          <w:bCs/>
          <w:lang w:val="en-US"/>
        </w:rPr>
        <w:t>be</w:t>
      </w:r>
      <w:r w:rsidRPr="00281B87">
        <w:rPr>
          <w:rFonts w:ascii="Calibri" w:hAnsi="Calibri" w:cs="Calibri"/>
          <w:b/>
          <w:bCs/>
          <w:spacing w:val="-2"/>
          <w:lang w:val="en-US"/>
        </w:rPr>
        <w:t xml:space="preserve"> </w:t>
      </w:r>
      <w:r w:rsidRPr="00281B87">
        <w:rPr>
          <w:rFonts w:ascii="Calibri" w:hAnsi="Calibri" w:cs="Calibri"/>
          <w:b/>
          <w:bCs/>
          <w:lang w:val="en-US"/>
        </w:rPr>
        <w:t>addressed</w:t>
      </w:r>
      <w:r w:rsidRPr="00281B87">
        <w:rPr>
          <w:rFonts w:ascii="Calibri" w:hAnsi="Calibri" w:cs="Calibri"/>
          <w:b/>
          <w:bCs/>
          <w:spacing w:val="-2"/>
          <w:lang w:val="en-US"/>
        </w:rPr>
        <w:t xml:space="preserve"> </w:t>
      </w:r>
      <w:r w:rsidRPr="00281B87">
        <w:rPr>
          <w:rFonts w:ascii="Calibri" w:hAnsi="Calibri" w:cs="Calibri"/>
          <w:b/>
          <w:bCs/>
          <w:lang w:val="en-US"/>
        </w:rPr>
        <w:t>to:</w:t>
      </w:r>
      <w:r w:rsidRPr="00281B87">
        <w:rPr>
          <w:rFonts w:ascii="Calibri" w:hAnsi="Calibri" w:cs="Calibri"/>
          <w:spacing w:val="-2"/>
          <w:lang w:val="en-US"/>
        </w:rPr>
        <w:t xml:space="preserve"> </w:t>
      </w:r>
      <w:hyperlink r:id="rId15">
        <w:r w:rsidRPr="007D7AE4">
          <w:rPr>
            <w:lang w:val="en-US"/>
          </w:rPr>
          <w:t>info@aut.edu</w:t>
        </w:r>
      </w:hyperlink>
    </w:p>
    <w:p w14:paraId="44583B27" w14:textId="77777777" w:rsidR="00F42B0B" w:rsidRDefault="00BD7A0B" w:rsidP="00BD7A0B">
      <w:pPr>
        <w:widowControl w:val="0"/>
        <w:autoSpaceDE w:val="0"/>
        <w:autoSpaceDN w:val="0"/>
        <w:spacing w:before="99" w:after="0" w:line="240" w:lineRule="auto"/>
        <w:ind w:left="471"/>
        <w:rPr>
          <w:rFonts w:ascii="Calibri" w:eastAsia="Calibri" w:hAnsi="Calibri" w:cs="Calibri"/>
          <w:kern w:val="0"/>
          <w:sz w:val="20"/>
          <w:u w:val="single" w:color="0000FF"/>
          <w:lang w:val="en-US"/>
          <w14:ligatures w14:val="none"/>
        </w:rPr>
        <w:sectPr w:rsidR="00F42B0B" w:rsidSect="00762AB6">
          <w:headerReference w:type="default" r:id="rId16"/>
          <w:footerReference w:type="default" r:id="rId17"/>
          <w:pgSz w:w="11900" w:h="16850"/>
          <w:pgMar w:top="1440" w:right="1440" w:bottom="1440" w:left="1440" w:header="402" w:footer="0" w:gutter="0"/>
          <w:pgNumType w:start="1"/>
          <w:cols w:space="720"/>
          <w:docGrid w:linePitch="299"/>
        </w:sectPr>
      </w:pPr>
      <w:r w:rsidRPr="00647507">
        <w:rPr>
          <w:rFonts w:ascii="Calibri" w:eastAsia="Calibri" w:hAnsi="Calibri" w:cs="Calibri"/>
          <w:b/>
          <w:kern w:val="0"/>
          <w:sz w:val="20"/>
          <w:lang w:val="en-US"/>
          <w14:ligatures w14:val="none"/>
        </w:rPr>
        <w:t>URL</w:t>
      </w:r>
      <w:r w:rsidRPr="007D7AE4">
        <w:rPr>
          <w:rFonts w:ascii="Calibri" w:eastAsia="Calibri" w:hAnsi="Calibri" w:cs="Calibri"/>
          <w:b/>
          <w:kern w:val="0"/>
          <w:sz w:val="20"/>
          <w:lang w:val="en-US"/>
          <w14:ligatures w14:val="none"/>
        </w:rPr>
        <w:t>:</w:t>
      </w:r>
      <w:r w:rsidRPr="007D7AE4">
        <w:rPr>
          <w:rFonts w:ascii="Calibri" w:eastAsia="Calibri" w:hAnsi="Calibri" w:cs="Calibri"/>
          <w:b/>
          <w:spacing w:val="-3"/>
          <w:kern w:val="0"/>
          <w:sz w:val="20"/>
          <w:lang w:val="en-US"/>
          <w14:ligatures w14:val="none"/>
        </w:rPr>
        <w:t xml:space="preserve"> </w:t>
      </w:r>
      <w:hyperlink r:id="rId18">
        <w:r w:rsidRPr="007D7AE4">
          <w:rPr>
            <w:rFonts w:ascii="Calibri" w:eastAsia="Calibri" w:hAnsi="Calibri" w:cs="Calibri"/>
            <w:kern w:val="0"/>
            <w:sz w:val="20"/>
            <w:u w:val="single" w:color="0000FF"/>
            <w:lang w:val="en-US"/>
            <w14:ligatures w14:val="none"/>
          </w:rPr>
          <w:t>www.aut.edu</w:t>
        </w:r>
      </w:hyperlink>
      <w:r w:rsidR="00F42B0B">
        <w:rPr>
          <w:rFonts w:ascii="Calibri" w:eastAsia="Calibri" w:hAnsi="Calibri" w:cs="Calibri"/>
          <w:kern w:val="0"/>
          <w:sz w:val="20"/>
          <w:u w:val="single" w:color="0000FF"/>
          <w:lang w:val="en-US"/>
          <w14:ligatures w14:val="none"/>
        </w:rPr>
        <w:br w:type="page"/>
      </w:r>
    </w:p>
    <w:p w14:paraId="579E6819" w14:textId="63DADDD3" w:rsidR="00AE624D" w:rsidRPr="00AE624D" w:rsidRDefault="00F519C5" w:rsidP="004B1474">
      <w:pPr>
        <w:pStyle w:val="Heading1"/>
        <w:jc w:val="center"/>
        <w:rPr>
          <w:rFonts w:eastAsia="Calibri"/>
          <w:lang w:val="en-US"/>
        </w:rPr>
      </w:pPr>
      <w:bookmarkStart w:id="0" w:name="_Toc204076609"/>
      <w:r>
        <w:rPr>
          <w:rFonts w:eastAsia="Calibri"/>
          <w:lang w:val="en-US"/>
        </w:rPr>
        <w:lastRenderedPageBreak/>
        <w:t>A</w:t>
      </w:r>
      <w:r w:rsidR="00AE624D" w:rsidRPr="00AE624D">
        <w:rPr>
          <w:rFonts w:eastAsia="Calibri"/>
          <w:lang w:val="en-US"/>
        </w:rPr>
        <w:t>lma</w:t>
      </w:r>
      <w:r w:rsidR="00AE624D" w:rsidRPr="00AE624D">
        <w:rPr>
          <w:rFonts w:eastAsia="Calibri"/>
          <w:spacing w:val="-2"/>
          <w:lang w:val="en-US"/>
        </w:rPr>
        <w:t xml:space="preserve"> </w:t>
      </w:r>
      <w:r w:rsidR="00AE624D" w:rsidRPr="00AE624D">
        <w:rPr>
          <w:rFonts w:eastAsia="Calibri"/>
          <w:lang w:val="en-US"/>
        </w:rPr>
        <w:t>Mater</w:t>
      </w:r>
      <w:bookmarkEnd w:id="0"/>
    </w:p>
    <w:p w14:paraId="730C6FAE" w14:textId="77777777" w:rsidR="00AE624D" w:rsidRPr="00AE624D" w:rsidRDefault="00AE624D" w:rsidP="00AE624D">
      <w:pPr>
        <w:widowControl w:val="0"/>
        <w:autoSpaceDE w:val="0"/>
        <w:autoSpaceDN w:val="0"/>
        <w:spacing w:before="35" w:after="0" w:line="240" w:lineRule="auto"/>
        <w:ind w:left="1150" w:right="1594"/>
        <w:jc w:val="center"/>
        <w:rPr>
          <w:rFonts w:ascii="Calibri" w:eastAsia="Calibri" w:hAnsi="Calibri" w:cs="Calibri"/>
          <w:b/>
          <w:kern w:val="0"/>
          <w:sz w:val="32"/>
          <w:lang w:val="en-US"/>
          <w14:ligatures w14:val="none"/>
        </w:rPr>
      </w:pPr>
    </w:p>
    <w:p w14:paraId="3F2555EE" w14:textId="77777777" w:rsidR="00762AB6" w:rsidRDefault="00AE624D" w:rsidP="00762AB6">
      <w:pPr>
        <w:widowControl w:val="0"/>
        <w:autoSpaceDE w:val="0"/>
        <w:autoSpaceDN w:val="0"/>
        <w:spacing w:before="1" w:after="0" w:line="360" w:lineRule="auto"/>
        <w:ind w:right="20"/>
        <w:jc w:val="center"/>
        <w:rPr>
          <w:rFonts w:ascii="Calibri" w:eastAsia="Calibri" w:hAnsi="Calibri" w:cs="Calibri"/>
          <w:spacing w:val="-69"/>
          <w:kern w:val="0"/>
          <w:sz w:val="32"/>
          <w:lang w:val="en-US"/>
          <w14:ligatures w14:val="none"/>
        </w:rPr>
      </w:pPr>
      <w:r w:rsidRPr="00AE624D">
        <w:rPr>
          <w:rFonts w:ascii="Calibri" w:eastAsia="Calibri" w:hAnsi="Calibri" w:cs="Calibri"/>
          <w:kern w:val="0"/>
          <w:sz w:val="32"/>
          <w:lang w:val="en-US"/>
          <w14:ligatures w14:val="none"/>
        </w:rPr>
        <w:t>We</w:t>
      </w:r>
      <w:r w:rsidRPr="00AE624D">
        <w:rPr>
          <w:rFonts w:ascii="Calibri" w:eastAsia="Calibri" w:hAnsi="Calibri" w:cs="Calibri"/>
          <w:spacing w:val="-4"/>
          <w:kern w:val="0"/>
          <w:sz w:val="32"/>
          <w:lang w:val="en-US"/>
          <w14:ligatures w14:val="none"/>
        </w:rPr>
        <w:t xml:space="preserve"> </w:t>
      </w:r>
      <w:r w:rsidRPr="00AE624D">
        <w:rPr>
          <w:rFonts w:ascii="Calibri" w:eastAsia="Calibri" w:hAnsi="Calibri" w:cs="Calibri"/>
          <w:kern w:val="0"/>
          <w:sz w:val="32"/>
          <w:lang w:val="en-US"/>
          <w14:ligatures w14:val="none"/>
        </w:rPr>
        <w:t>love</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your</w:t>
      </w:r>
      <w:r w:rsidRPr="00AE624D">
        <w:rPr>
          <w:rFonts w:ascii="Calibri" w:eastAsia="Calibri" w:hAnsi="Calibri" w:cs="Calibri"/>
          <w:spacing w:val="-4"/>
          <w:kern w:val="0"/>
          <w:sz w:val="32"/>
          <w:lang w:val="en-US"/>
          <w14:ligatures w14:val="none"/>
        </w:rPr>
        <w:t xml:space="preserve"> </w:t>
      </w:r>
      <w:r w:rsidRPr="00AE624D">
        <w:rPr>
          <w:rFonts w:ascii="Calibri" w:eastAsia="Calibri" w:hAnsi="Calibri" w:cs="Calibri"/>
          <w:kern w:val="0"/>
          <w:sz w:val="32"/>
          <w:lang w:val="en-US"/>
          <w14:ligatures w14:val="none"/>
        </w:rPr>
        <w:t>shadows</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AUT</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when</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twilight</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falls</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silently,</w:t>
      </w:r>
      <w:r w:rsidRPr="00AE624D">
        <w:rPr>
          <w:rFonts w:ascii="Calibri" w:eastAsia="Calibri" w:hAnsi="Calibri" w:cs="Calibri"/>
          <w:spacing w:val="-69"/>
          <w:kern w:val="0"/>
          <w:sz w:val="32"/>
          <w:lang w:val="en-US"/>
          <w14:ligatures w14:val="none"/>
        </w:rPr>
        <w:t xml:space="preserve"> </w:t>
      </w:r>
    </w:p>
    <w:p w14:paraId="165E5EB6" w14:textId="77777777" w:rsidR="00762AB6" w:rsidRDefault="00AE624D" w:rsidP="00762AB6">
      <w:pPr>
        <w:widowControl w:val="0"/>
        <w:autoSpaceDE w:val="0"/>
        <w:autoSpaceDN w:val="0"/>
        <w:spacing w:before="1" w:after="0" w:line="360" w:lineRule="auto"/>
        <w:ind w:right="20"/>
        <w:jc w:val="center"/>
        <w:rPr>
          <w:rFonts w:ascii="Calibri" w:eastAsia="Calibri" w:hAnsi="Calibri" w:cs="Calibri"/>
          <w:spacing w:val="1"/>
          <w:kern w:val="0"/>
          <w:sz w:val="32"/>
          <w:lang w:val="en-US"/>
          <w14:ligatures w14:val="none"/>
        </w:rPr>
      </w:pPr>
      <w:r w:rsidRPr="00AE624D">
        <w:rPr>
          <w:rFonts w:ascii="Calibri" w:eastAsia="Calibri" w:hAnsi="Calibri" w:cs="Calibri"/>
          <w:kern w:val="0"/>
          <w:sz w:val="32"/>
          <w:lang w:val="en-US"/>
          <w14:ligatures w14:val="none"/>
        </w:rPr>
        <w:t>Heralding men and women that would mark eternity;</w:t>
      </w:r>
      <w:r w:rsidRPr="00AE624D">
        <w:rPr>
          <w:rFonts w:ascii="Calibri" w:eastAsia="Calibri" w:hAnsi="Calibri" w:cs="Calibri"/>
          <w:spacing w:val="1"/>
          <w:kern w:val="0"/>
          <w:sz w:val="32"/>
          <w:lang w:val="en-US"/>
          <w14:ligatures w14:val="none"/>
        </w:rPr>
        <w:t xml:space="preserve"> </w:t>
      </w:r>
    </w:p>
    <w:p w14:paraId="3D641807" w14:textId="77777777" w:rsidR="00762AB6" w:rsidRDefault="00AE624D" w:rsidP="00762AB6">
      <w:pPr>
        <w:widowControl w:val="0"/>
        <w:autoSpaceDE w:val="0"/>
        <w:autoSpaceDN w:val="0"/>
        <w:spacing w:before="1" w:after="0" w:line="360" w:lineRule="auto"/>
        <w:ind w:right="20"/>
        <w:jc w:val="center"/>
        <w:rPr>
          <w:rFonts w:ascii="Calibri" w:eastAsia="Calibri" w:hAnsi="Calibri" w:cs="Calibri"/>
          <w:spacing w:val="-70"/>
          <w:kern w:val="0"/>
          <w:sz w:val="32"/>
          <w:lang w:val="en-US"/>
          <w14:ligatures w14:val="none"/>
        </w:rPr>
      </w:pPr>
      <w:r w:rsidRPr="00AE624D">
        <w:rPr>
          <w:rFonts w:ascii="Calibri" w:eastAsia="Calibri" w:hAnsi="Calibri" w:cs="Calibri"/>
          <w:kern w:val="0"/>
          <w:sz w:val="32"/>
          <w:lang w:val="en-US"/>
          <w14:ligatures w14:val="none"/>
        </w:rPr>
        <w:t>Beneath the sky we’ll gather, to give our faith lovingly,</w:t>
      </w:r>
      <w:r w:rsidRPr="00AE624D">
        <w:rPr>
          <w:rFonts w:ascii="Calibri" w:eastAsia="Calibri" w:hAnsi="Calibri" w:cs="Calibri"/>
          <w:spacing w:val="-70"/>
          <w:kern w:val="0"/>
          <w:sz w:val="32"/>
          <w:lang w:val="en-US"/>
          <w14:ligatures w14:val="none"/>
        </w:rPr>
        <w:t xml:space="preserve"> </w:t>
      </w:r>
    </w:p>
    <w:p w14:paraId="43FA88F4" w14:textId="77777777" w:rsidR="00AE624D" w:rsidRPr="00AE624D" w:rsidRDefault="00AE624D" w:rsidP="00762AB6">
      <w:pPr>
        <w:widowControl w:val="0"/>
        <w:autoSpaceDE w:val="0"/>
        <w:autoSpaceDN w:val="0"/>
        <w:spacing w:before="1" w:after="0" w:line="360" w:lineRule="auto"/>
        <w:ind w:right="20"/>
        <w:jc w:val="center"/>
        <w:rPr>
          <w:rFonts w:ascii="Calibri" w:eastAsia="Calibri" w:hAnsi="Calibri" w:cs="Calibri"/>
          <w:kern w:val="0"/>
          <w:sz w:val="32"/>
          <w:lang w:val="en-US"/>
          <w14:ligatures w14:val="none"/>
        </w:rPr>
      </w:pPr>
      <w:r w:rsidRPr="00AE624D">
        <w:rPr>
          <w:rFonts w:ascii="Calibri" w:eastAsia="Calibri" w:hAnsi="Calibri" w:cs="Calibri"/>
          <w:kern w:val="0"/>
          <w:sz w:val="32"/>
          <w:lang w:val="en-US"/>
          <w14:ligatures w14:val="none"/>
        </w:rPr>
        <w:t>Sing</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our</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love</w:t>
      </w:r>
      <w:r w:rsidRPr="00AE624D">
        <w:rPr>
          <w:rFonts w:ascii="Calibri" w:eastAsia="Calibri" w:hAnsi="Calibri" w:cs="Calibri"/>
          <w:spacing w:val="-1"/>
          <w:kern w:val="0"/>
          <w:sz w:val="32"/>
          <w:lang w:val="en-US"/>
          <w14:ligatures w14:val="none"/>
        </w:rPr>
        <w:t xml:space="preserve"> </w:t>
      </w:r>
      <w:r w:rsidRPr="00AE624D">
        <w:rPr>
          <w:rFonts w:ascii="Calibri" w:eastAsia="Calibri" w:hAnsi="Calibri" w:cs="Calibri"/>
          <w:kern w:val="0"/>
          <w:sz w:val="32"/>
          <w:lang w:val="en-US"/>
          <w14:ligatures w14:val="none"/>
        </w:rPr>
        <w:t>for</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Alma</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Mater</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that</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praises</w:t>
      </w:r>
      <w:r w:rsidRPr="00AE624D">
        <w:rPr>
          <w:rFonts w:ascii="Calibri" w:eastAsia="Calibri" w:hAnsi="Calibri" w:cs="Calibri"/>
          <w:spacing w:val="-1"/>
          <w:kern w:val="0"/>
          <w:sz w:val="32"/>
          <w:lang w:val="en-US"/>
          <w14:ligatures w14:val="none"/>
        </w:rPr>
        <w:t xml:space="preserve"> </w:t>
      </w:r>
      <w:r w:rsidRPr="00AE624D">
        <w:rPr>
          <w:rFonts w:ascii="Calibri" w:eastAsia="Calibri" w:hAnsi="Calibri" w:cs="Calibri"/>
          <w:kern w:val="0"/>
          <w:sz w:val="32"/>
          <w:lang w:val="en-US"/>
          <w14:ligatures w14:val="none"/>
        </w:rPr>
        <w:t>AUT.</w:t>
      </w:r>
    </w:p>
    <w:p w14:paraId="7D64CC42" w14:textId="77777777" w:rsidR="00AE624D" w:rsidRPr="00AE624D" w:rsidRDefault="00AE624D" w:rsidP="00762AB6">
      <w:pPr>
        <w:widowControl w:val="0"/>
        <w:autoSpaceDE w:val="0"/>
        <w:autoSpaceDN w:val="0"/>
        <w:spacing w:after="0" w:line="240" w:lineRule="auto"/>
        <w:ind w:right="20"/>
        <w:rPr>
          <w:rFonts w:ascii="Calibri" w:eastAsia="Calibri" w:hAnsi="Calibri" w:cs="Calibri"/>
          <w:kern w:val="0"/>
          <w:sz w:val="32"/>
          <w:szCs w:val="20"/>
          <w:lang w:val="en-US"/>
          <w14:ligatures w14:val="none"/>
        </w:rPr>
      </w:pPr>
    </w:p>
    <w:p w14:paraId="1EFCF518" w14:textId="77777777" w:rsidR="00AE624D" w:rsidRPr="00AE624D" w:rsidRDefault="00AE624D" w:rsidP="00762AB6">
      <w:pPr>
        <w:widowControl w:val="0"/>
        <w:autoSpaceDE w:val="0"/>
        <w:autoSpaceDN w:val="0"/>
        <w:spacing w:before="196" w:after="0" w:line="240" w:lineRule="auto"/>
        <w:ind w:right="20"/>
        <w:jc w:val="center"/>
        <w:rPr>
          <w:rFonts w:ascii="Calibri" w:eastAsia="Calibri" w:hAnsi="Calibri" w:cs="Calibri"/>
          <w:kern w:val="0"/>
          <w:sz w:val="32"/>
          <w:lang w:val="en-US"/>
          <w14:ligatures w14:val="none"/>
        </w:rPr>
      </w:pPr>
      <w:r w:rsidRPr="00AE624D">
        <w:rPr>
          <w:rFonts w:ascii="Calibri" w:eastAsia="Calibri" w:hAnsi="Calibri" w:cs="Calibri"/>
          <w:kern w:val="0"/>
          <w:sz w:val="32"/>
          <w:lang w:val="en-US"/>
          <w14:ligatures w14:val="none"/>
        </w:rPr>
        <w:t>From</w:t>
      </w:r>
      <w:r w:rsidRPr="00AE624D">
        <w:rPr>
          <w:rFonts w:ascii="Calibri" w:eastAsia="Calibri" w:hAnsi="Calibri" w:cs="Calibri"/>
          <w:spacing w:val="-5"/>
          <w:kern w:val="0"/>
          <w:sz w:val="32"/>
          <w:lang w:val="en-US"/>
          <w14:ligatures w14:val="none"/>
        </w:rPr>
        <w:t xml:space="preserve"> </w:t>
      </w:r>
      <w:r w:rsidRPr="00AE624D">
        <w:rPr>
          <w:rFonts w:ascii="Calibri" w:eastAsia="Calibri" w:hAnsi="Calibri" w:cs="Calibri"/>
          <w:kern w:val="0"/>
          <w:sz w:val="32"/>
          <w:lang w:val="en-US"/>
          <w14:ligatures w14:val="none"/>
        </w:rPr>
        <w:t>your</w:t>
      </w:r>
      <w:r w:rsidRPr="00AE624D">
        <w:rPr>
          <w:rFonts w:ascii="Calibri" w:eastAsia="Calibri" w:hAnsi="Calibri" w:cs="Calibri"/>
          <w:spacing w:val="-5"/>
          <w:kern w:val="0"/>
          <w:sz w:val="32"/>
          <w:lang w:val="en-US"/>
          <w14:ligatures w14:val="none"/>
        </w:rPr>
        <w:t xml:space="preserve"> </w:t>
      </w:r>
      <w:r w:rsidRPr="00AE624D">
        <w:rPr>
          <w:rFonts w:ascii="Calibri" w:eastAsia="Calibri" w:hAnsi="Calibri" w:cs="Calibri"/>
          <w:kern w:val="0"/>
          <w:sz w:val="32"/>
          <w:lang w:val="en-US"/>
          <w14:ligatures w14:val="none"/>
        </w:rPr>
        <w:t>scenes</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we</w:t>
      </w:r>
      <w:r w:rsidRPr="00AE624D">
        <w:rPr>
          <w:rFonts w:ascii="Calibri" w:eastAsia="Calibri" w:hAnsi="Calibri" w:cs="Calibri"/>
          <w:spacing w:val="-5"/>
          <w:kern w:val="0"/>
          <w:sz w:val="32"/>
          <w:lang w:val="en-US"/>
          <w14:ligatures w14:val="none"/>
        </w:rPr>
        <w:t xml:space="preserve"> </w:t>
      </w:r>
      <w:r w:rsidRPr="00AE624D">
        <w:rPr>
          <w:rFonts w:ascii="Calibri" w:eastAsia="Calibri" w:hAnsi="Calibri" w:cs="Calibri"/>
          <w:kern w:val="0"/>
          <w:sz w:val="32"/>
          <w:lang w:val="en-US"/>
          <w14:ligatures w14:val="none"/>
        </w:rPr>
        <w:t>wander,</w:t>
      </w:r>
      <w:r w:rsidR="00762AB6">
        <w:rPr>
          <w:rFonts w:ascii="Calibri" w:eastAsia="Calibri" w:hAnsi="Calibri" w:cs="Calibri"/>
          <w:kern w:val="0"/>
          <w:sz w:val="32"/>
          <w:lang w:val="en-US"/>
          <w14:ligatures w14:val="none"/>
        </w:rPr>
        <w:t xml:space="preserve"> </w:t>
      </w:r>
      <w:r w:rsidRPr="00AE624D">
        <w:rPr>
          <w:rFonts w:ascii="Calibri" w:eastAsia="Calibri" w:hAnsi="Calibri" w:cs="Calibri"/>
          <w:kern w:val="0"/>
          <w:sz w:val="32"/>
          <w:lang w:val="en-US"/>
          <w14:ligatures w14:val="none"/>
        </w:rPr>
        <w:t>strong</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with</w:t>
      </w:r>
      <w:r w:rsidRPr="00AE624D">
        <w:rPr>
          <w:rFonts w:ascii="Calibri" w:eastAsia="Calibri" w:hAnsi="Calibri" w:cs="Calibri"/>
          <w:spacing w:val="-4"/>
          <w:kern w:val="0"/>
          <w:sz w:val="32"/>
          <w:lang w:val="en-US"/>
          <w14:ligatures w14:val="none"/>
        </w:rPr>
        <w:t xml:space="preserve"> </w:t>
      </w:r>
      <w:r w:rsidRPr="00AE624D">
        <w:rPr>
          <w:rFonts w:ascii="Calibri" w:eastAsia="Calibri" w:hAnsi="Calibri" w:cs="Calibri"/>
          <w:kern w:val="0"/>
          <w:sz w:val="32"/>
          <w:lang w:val="en-US"/>
          <w14:ligatures w14:val="none"/>
        </w:rPr>
        <w:t>wisdom</w:t>
      </w:r>
      <w:r w:rsidRPr="00AE624D">
        <w:rPr>
          <w:rFonts w:ascii="Calibri" w:eastAsia="Calibri" w:hAnsi="Calibri" w:cs="Calibri"/>
          <w:spacing w:val="-5"/>
          <w:kern w:val="0"/>
          <w:sz w:val="32"/>
          <w:lang w:val="en-US"/>
          <w14:ligatures w14:val="none"/>
        </w:rPr>
        <w:t xml:space="preserve"> </w:t>
      </w:r>
      <w:r w:rsidRPr="00AE624D">
        <w:rPr>
          <w:rFonts w:ascii="Calibri" w:eastAsia="Calibri" w:hAnsi="Calibri" w:cs="Calibri"/>
          <w:kern w:val="0"/>
          <w:sz w:val="32"/>
          <w:lang w:val="en-US"/>
          <w14:ligatures w14:val="none"/>
        </w:rPr>
        <w:t>and</w:t>
      </w:r>
      <w:r w:rsidRPr="00AE624D">
        <w:rPr>
          <w:rFonts w:ascii="Calibri" w:eastAsia="Calibri" w:hAnsi="Calibri" w:cs="Calibri"/>
          <w:spacing w:val="-1"/>
          <w:kern w:val="0"/>
          <w:sz w:val="32"/>
          <w:lang w:val="en-US"/>
          <w14:ligatures w14:val="none"/>
        </w:rPr>
        <w:t xml:space="preserve"> </w:t>
      </w:r>
      <w:r w:rsidRPr="00AE624D">
        <w:rPr>
          <w:rFonts w:ascii="Calibri" w:eastAsia="Calibri" w:hAnsi="Calibri" w:cs="Calibri"/>
          <w:kern w:val="0"/>
          <w:sz w:val="32"/>
          <w:lang w:val="en-US"/>
          <w14:ligatures w14:val="none"/>
        </w:rPr>
        <w:t>pride,</w:t>
      </w:r>
    </w:p>
    <w:p w14:paraId="69534999" w14:textId="77777777" w:rsidR="00762AB6" w:rsidRDefault="00AE624D" w:rsidP="00762AB6">
      <w:pPr>
        <w:widowControl w:val="0"/>
        <w:autoSpaceDE w:val="0"/>
        <w:autoSpaceDN w:val="0"/>
        <w:spacing w:before="195" w:after="0" w:line="360" w:lineRule="auto"/>
        <w:ind w:right="20" w:hanging="6"/>
        <w:jc w:val="center"/>
        <w:rPr>
          <w:rFonts w:ascii="Calibri" w:eastAsia="Calibri" w:hAnsi="Calibri" w:cs="Calibri"/>
          <w:spacing w:val="1"/>
          <w:kern w:val="0"/>
          <w:sz w:val="32"/>
          <w:lang w:val="en-US"/>
          <w14:ligatures w14:val="none"/>
        </w:rPr>
      </w:pPr>
      <w:r w:rsidRPr="00AE624D">
        <w:rPr>
          <w:rFonts w:ascii="Calibri" w:eastAsia="Calibri" w:hAnsi="Calibri" w:cs="Calibri"/>
          <w:kern w:val="0"/>
          <w:sz w:val="32"/>
          <w:lang w:val="en-US"/>
          <w14:ligatures w14:val="none"/>
        </w:rPr>
        <w:t>Your spirit inspires, when life’s challenges we bide;</w:t>
      </w:r>
    </w:p>
    <w:p w14:paraId="3B3B4F0B" w14:textId="77777777" w:rsidR="00762AB6" w:rsidRDefault="00AE624D" w:rsidP="00762AB6">
      <w:pPr>
        <w:widowControl w:val="0"/>
        <w:autoSpaceDE w:val="0"/>
        <w:autoSpaceDN w:val="0"/>
        <w:spacing w:before="195" w:after="0" w:line="360" w:lineRule="auto"/>
        <w:ind w:right="20" w:hanging="6"/>
        <w:jc w:val="center"/>
        <w:rPr>
          <w:rFonts w:ascii="Calibri" w:eastAsia="Calibri" w:hAnsi="Calibri" w:cs="Calibri"/>
          <w:spacing w:val="-69"/>
          <w:kern w:val="0"/>
          <w:sz w:val="32"/>
          <w:lang w:val="en-US"/>
          <w14:ligatures w14:val="none"/>
        </w:rPr>
      </w:pPr>
      <w:r w:rsidRPr="00AE624D">
        <w:rPr>
          <w:rFonts w:ascii="Calibri" w:eastAsia="Calibri" w:hAnsi="Calibri" w:cs="Calibri"/>
          <w:kern w:val="0"/>
          <w:sz w:val="32"/>
          <w:lang w:val="en-US"/>
          <w14:ligatures w14:val="none"/>
        </w:rPr>
        <w:t>To</w:t>
      </w:r>
      <w:r w:rsidRPr="00AE624D">
        <w:rPr>
          <w:rFonts w:ascii="Calibri" w:eastAsia="Calibri" w:hAnsi="Calibri" w:cs="Calibri"/>
          <w:spacing w:val="-4"/>
          <w:kern w:val="0"/>
          <w:sz w:val="32"/>
          <w:lang w:val="en-US"/>
          <w14:ligatures w14:val="none"/>
        </w:rPr>
        <w:t xml:space="preserve"> </w:t>
      </w:r>
      <w:r w:rsidRPr="00AE624D">
        <w:rPr>
          <w:rFonts w:ascii="Calibri" w:eastAsia="Calibri" w:hAnsi="Calibri" w:cs="Calibri"/>
          <w:kern w:val="0"/>
          <w:sz w:val="32"/>
          <w:lang w:val="en-US"/>
          <w14:ligatures w14:val="none"/>
        </w:rPr>
        <w:t>face</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the</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sun,</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tame</w:t>
      </w:r>
      <w:r w:rsidRPr="00AE624D">
        <w:rPr>
          <w:rFonts w:ascii="Calibri" w:eastAsia="Calibri" w:hAnsi="Calibri" w:cs="Calibri"/>
          <w:spacing w:val="-4"/>
          <w:kern w:val="0"/>
          <w:sz w:val="32"/>
          <w:lang w:val="en-US"/>
          <w14:ligatures w14:val="none"/>
        </w:rPr>
        <w:t xml:space="preserve"> </w:t>
      </w:r>
      <w:r w:rsidRPr="00AE624D">
        <w:rPr>
          <w:rFonts w:ascii="Calibri" w:eastAsia="Calibri" w:hAnsi="Calibri" w:cs="Calibri"/>
          <w:kern w:val="0"/>
          <w:sz w:val="32"/>
          <w:lang w:val="en-US"/>
          <w14:ligatures w14:val="none"/>
        </w:rPr>
        <w:t>the</w:t>
      </w:r>
      <w:r w:rsidRPr="00AE624D">
        <w:rPr>
          <w:rFonts w:ascii="Calibri" w:eastAsia="Calibri" w:hAnsi="Calibri" w:cs="Calibri"/>
          <w:spacing w:val="-1"/>
          <w:kern w:val="0"/>
          <w:sz w:val="32"/>
          <w:lang w:val="en-US"/>
          <w14:ligatures w14:val="none"/>
        </w:rPr>
        <w:t xml:space="preserve"> </w:t>
      </w:r>
      <w:r w:rsidRPr="00AE624D">
        <w:rPr>
          <w:rFonts w:ascii="Calibri" w:eastAsia="Calibri" w:hAnsi="Calibri" w:cs="Calibri"/>
          <w:kern w:val="0"/>
          <w:sz w:val="32"/>
          <w:lang w:val="en-US"/>
          <w14:ligatures w14:val="none"/>
        </w:rPr>
        <w:t>winds,</w:t>
      </w:r>
      <w:r w:rsidRPr="00AE624D">
        <w:rPr>
          <w:rFonts w:ascii="Calibri" w:eastAsia="Calibri" w:hAnsi="Calibri" w:cs="Calibri"/>
          <w:spacing w:val="-4"/>
          <w:kern w:val="0"/>
          <w:sz w:val="32"/>
          <w:lang w:val="en-US"/>
          <w14:ligatures w14:val="none"/>
        </w:rPr>
        <w:t xml:space="preserve"> </w:t>
      </w:r>
      <w:r w:rsidRPr="00AE624D">
        <w:rPr>
          <w:rFonts w:ascii="Calibri" w:eastAsia="Calibri" w:hAnsi="Calibri" w:cs="Calibri"/>
          <w:kern w:val="0"/>
          <w:sz w:val="32"/>
          <w:lang w:val="en-US"/>
          <w14:ligatures w14:val="none"/>
        </w:rPr>
        <w:t>and dare</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carefree,</w:t>
      </w:r>
      <w:r w:rsidRPr="00AE624D">
        <w:rPr>
          <w:rFonts w:ascii="Calibri" w:eastAsia="Calibri" w:hAnsi="Calibri" w:cs="Calibri"/>
          <w:spacing w:val="-69"/>
          <w:kern w:val="0"/>
          <w:sz w:val="32"/>
          <w:lang w:val="en-US"/>
          <w14:ligatures w14:val="none"/>
        </w:rPr>
        <w:t xml:space="preserve"> </w:t>
      </w:r>
    </w:p>
    <w:p w14:paraId="6D543861" w14:textId="77777777" w:rsidR="00AE624D" w:rsidRPr="00AE624D" w:rsidRDefault="00AE624D" w:rsidP="00762AB6">
      <w:pPr>
        <w:widowControl w:val="0"/>
        <w:autoSpaceDE w:val="0"/>
        <w:autoSpaceDN w:val="0"/>
        <w:spacing w:before="195" w:after="0" w:line="360" w:lineRule="auto"/>
        <w:ind w:right="20" w:hanging="6"/>
        <w:jc w:val="center"/>
        <w:rPr>
          <w:rFonts w:ascii="Calibri" w:eastAsia="Calibri" w:hAnsi="Calibri" w:cs="Calibri"/>
          <w:kern w:val="0"/>
          <w:sz w:val="32"/>
          <w:lang w:val="en-US"/>
          <w14:ligatures w14:val="none"/>
        </w:rPr>
      </w:pPr>
      <w:r w:rsidRPr="00AE624D">
        <w:rPr>
          <w:rFonts w:ascii="Calibri" w:eastAsia="Calibri" w:hAnsi="Calibri" w:cs="Calibri"/>
          <w:kern w:val="0"/>
          <w:sz w:val="32"/>
          <w:lang w:val="en-US"/>
          <w14:ligatures w14:val="none"/>
        </w:rPr>
        <w:t>Sing</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out faith</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in</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Alma</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Mater</w:t>
      </w:r>
      <w:r w:rsidRPr="00AE624D">
        <w:rPr>
          <w:rFonts w:ascii="Calibri" w:eastAsia="Calibri" w:hAnsi="Calibri" w:cs="Calibri"/>
          <w:spacing w:val="-3"/>
          <w:kern w:val="0"/>
          <w:sz w:val="32"/>
          <w:lang w:val="en-US"/>
          <w14:ligatures w14:val="none"/>
        </w:rPr>
        <w:t xml:space="preserve"> </w:t>
      </w:r>
      <w:r w:rsidRPr="00AE624D">
        <w:rPr>
          <w:rFonts w:ascii="Calibri" w:eastAsia="Calibri" w:hAnsi="Calibri" w:cs="Calibri"/>
          <w:kern w:val="0"/>
          <w:sz w:val="32"/>
          <w:lang w:val="en-US"/>
          <w14:ligatures w14:val="none"/>
        </w:rPr>
        <w:t>that</w:t>
      </w:r>
      <w:r w:rsidRPr="00AE624D">
        <w:rPr>
          <w:rFonts w:ascii="Calibri" w:eastAsia="Calibri" w:hAnsi="Calibri" w:cs="Calibri"/>
          <w:spacing w:val="-1"/>
          <w:kern w:val="0"/>
          <w:sz w:val="32"/>
          <w:lang w:val="en-US"/>
          <w14:ligatures w14:val="none"/>
        </w:rPr>
        <w:t xml:space="preserve"> </w:t>
      </w:r>
      <w:r w:rsidRPr="00AE624D">
        <w:rPr>
          <w:rFonts w:ascii="Calibri" w:eastAsia="Calibri" w:hAnsi="Calibri" w:cs="Calibri"/>
          <w:kern w:val="0"/>
          <w:sz w:val="32"/>
          <w:lang w:val="en-US"/>
          <w14:ligatures w14:val="none"/>
        </w:rPr>
        <w:t>praises</w:t>
      </w:r>
      <w:r w:rsidRPr="00AE624D">
        <w:rPr>
          <w:rFonts w:ascii="Calibri" w:eastAsia="Calibri" w:hAnsi="Calibri" w:cs="Calibri"/>
          <w:spacing w:val="-2"/>
          <w:kern w:val="0"/>
          <w:sz w:val="32"/>
          <w:lang w:val="en-US"/>
          <w14:ligatures w14:val="none"/>
        </w:rPr>
        <w:t xml:space="preserve"> </w:t>
      </w:r>
      <w:r w:rsidRPr="00AE624D">
        <w:rPr>
          <w:rFonts w:ascii="Calibri" w:eastAsia="Calibri" w:hAnsi="Calibri" w:cs="Calibri"/>
          <w:kern w:val="0"/>
          <w:sz w:val="32"/>
          <w:lang w:val="en-US"/>
          <w14:ligatures w14:val="none"/>
        </w:rPr>
        <w:t>AUT</w:t>
      </w:r>
    </w:p>
    <w:p w14:paraId="5303C3D8" w14:textId="77777777" w:rsidR="00AE624D" w:rsidRPr="00AE624D" w:rsidRDefault="00AE624D" w:rsidP="00AE624D">
      <w:pPr>
        <w:widowControl w:val="0"/>
        <w:autoSpaceDE w:val="0"/>
        <w:autoSpaceDN w:val="0"/>
        <w:spacing w:after="0" w:line="360" w:lineRule="auto"/>
        <w:jc w:val="center"/>
        <w:rPr>
          <w:rFonts w:ascii="Calibri" w:eastAsia="Calibri" w:hAnsi="Calibri" w:cs="Calibri"/>
          <w:color w:val="0070C0"/>
          <w:kern w:val="0"/>
          <w:sz w:val="32"/>
          <w:lang w:val="en-US"/>
          <w14:ligatures w14:val="none"/>
        </w:rPr>
      </w:pPr>
    </w:p>
    <w:p w14:paraId="527D10CE" w14:textId="77777777" w:rsidR="00AE624D" w:rsidRPr="00AE624D" w:rsidRDefault="00AE624D" w:rsidP="00AE624D">
      <w:pPr>
        <w:widowControl w:val="0"/>
        <w:autoSpaceDE w:val="0"/>
        <w:autoSpaceDN w:val="0"/>
        <w:spacing w:after="0" w:line="360" w:lineRule="auto"/>
        <w:jc w:val="center"/>
        <w:rPr>
          <w:rFonts w:ascii="Calibri" w:eastAsia="Calibri" w:hAnsi="Calibri" w:cs="Calibri"/>
          <w:color w:val="0070C0"/>
          <w:kern w:val="0"/>
          <w:sz w:val="32"/>
          <w:lang w:val="en-US"/>
          <w14:ligatures w14:val="none"/>
        </w:rPr>
      </w:pPr>
    </w:p>
    <w:p w14:paraId="22FA98C9" w14:textId="77777777" w:rsidR="00AE624D" w:rsidRPr="00647507" w:rsidRDefault="00AE624D">
      <w:pPr>
        <w:rPr>
          <w:rFonts w:ascii="Calibri" w:hAnsi="Calibri" w:cs="Calibri"/>
          <w:lang w:val="en-US"/>
        </w:rPr>
      </w:pPr>
    </w:p>
    <w:p w14:paraId="02C42AB8" w14:textId="77777777" w:rsidR="00AE624D" w:rsidRPr="00647507" w:rsidRDefault="00AE624D">
      <w:pPr>
        <w:rPr>
          <w:rFonts w:ascii="Calibri" w:hAnsi="Calibri" w:cs="Calibri"/>
          <w:lang w:val="en-US"/>
        </w:rPr>
      </w:pPr>
    </w:p>
    <w:p w14:paraId="3AA78433" w14:textId="77777777" w:rsidR="00AE624D" w:rsidRPr="00647507" w:rsidRDefault="00AE624D">
      <w:pPr>
        <w:rPr>
          <w:rFonts w:ascii="Calibri" w:hAnsi="Calibri" w:cs="Calibri"/>
          <w:lang w:val="en-US"/>
        </w:rPr>
      </w:pPr>
    </w:p>
    <w:p w14:paraId="47876A93" w14:textId="77777777" w:rsidR="00AE624D" w:rsidRDefault="00AE624D">
      <w:pPr>
        <w:rPr>
          <w:rFonts w:ascii="Calibri" w:hAnsi="Calibri" w:cs="Calibri"/>
          <w:lang w:val="en-US"/>
        </w:rPr>
      </w:pPr>
    </w:p>
    <w:p w14:paraId="31107646" w14:textId="77777777" w:rsidR="00762AB6" w:rsidRDefault="00762AB6">
      <w:pPr>
        <w:rPr>
          <w:rFonts w:ascii="Calibri" w:hAnsi="Calibri" w:cs="Calibri"/>
          <w:lang w:val="en-US"/>
        </w:rPr>
      </w:pPr>
    </w:p>
    <w:p w14:paraId="5F963258" w14:textId="77777777" w:rsidR="00762AB6" w:rsidRPr="00647507" w:rsidRDefault="00762AB6">
      <w:pPr>
        <w:rPr>
          <w:rFonts w:ascii="Calibri" w:hAnsi="Calibri" w:cs="Calibri"/>
          <w:lang w:val="en-US"/>
        </w:rPr>
      </w:pPr>
    </w:p>
    <w:p w14:paraId="20164EC9" w14:textId="77777777" w:rsidR="00AE624D" w:rsidRPr="00647507" w:rsidRDefault="00AE624D">
      <w:pPr>
        <w:rPr>
          <w:rFonts w:ascii="Calibri" w:hAnsi="Calibri" w:cs="Calibri"/>
          <w:lang w:val="en-US"/>
        </w:rPr>
      </w:pPr>
    </w:p>
    <w:p w14:paraId="12D92F51" w14:textId="77777777" w:rsidR="00AE624D" w:rsidRPr="00647507" w:rsidRDefault="00AE624D">
      <w:pPr>
        <w:rPr>
          <w:rFonts w:ascii="Calibri" w:hAnsi="Calibri" w:cs="Calibri"/>
          <w:lang w:val="en-US"/>
        </w:rPr>
      </w:pPr>
    </w:p>
    <w:p w14:paraId="30F8F60B" w14:textId="77777777" w:rsidR="00AE624D" w:rsidRPr="00647507" w:rsidRDefault="00AE624D">
      <w:pPr>
        <w:rPr>
          <w:rFonts w:ascii="Calibri" w:hAnsi="Calibri" w:cs="Calibri"/>
          <w:lang w:val="en-US"/>
        </w:rPr>
      </w:pPr>
    </w:p>
    <w:p w14:paraId="312BF82C" w14:textId="76A4CED3" w:rsidR="00E86D80" w:rsidRPr="00EC3A8C" w:rsidRDefault="00E86D80" w:rsidP="00E86D80">
      <w:pPr>
        <w:pStyle w:val="Heading1"/>
        <w:jc w:val="center"/>
        <w:rPr>
          <w:rFonts w:eastAsia="Calibri"/>
          <w:color w:val="auto"/>
          <w:lang w:val="en-US"/>
        </w:rPr>
      </w:pPr>
      <w:bookmarkStart w:id="1" w:name="_Toc204076610"/>
      <w:r w:rsidRPr="00EC3A8C">
        <w:rPr>
          <w:rFonts w:eastAsia="Calibri"/>
          <w:color w:val="auto"/>
          <w:lang w:val="en-US"/>
        </w:rPr>
        <w:lastRenderedPageBreak/>
        <w:t>Board of Trustees</w:t>
      </w:r>
    </w:p>
    <w:p w14:paraId="7EDC6F4C" w14:textId="77777777" w:rsidR="00E86D80" w:rsidRPr="00EC3A8C" w:rsidRDefault="00E86D80" w:rsidP="00E86D80">
      <w:pPr>
        <w:widowControl w:val="0"/>
        <w:tabs>
          <w:tab w:val="left" w:pos="2520"/>
        </w:tabs>
        <w:autoSpaceDE w:val="0"/>
        <w:autoSpaceDN w:val="0"/>
        <w:spacing w:after="0" w:line="240" w:lineRule="auto"/>
        <w:rPr>
          <w:rFonts w:ascii="Calibri" w:eastAsia="Calibri" w:hAnsi="Calibri" w:cs="Tahoma"/>
          <w:b/>
          <w:bCs/>
          <w:kern w:val="0"/>
          <w:u w:val="single"/>
          <w:lang w:val="en-US"/>
          <w14:ligatures w14:val="none"/>
        </w:rPr>
      </w:pPr>
    </w:p>
    <w:p w14:paraId="69A6A31A"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Tahoma"/>
          <w:kern w:val="0"/>
          <w:lang w:val="en-US"/>
          <w14:ligatures w14:val="none"/>
        </w:rPr>
      </w:pPr>
      <w:r w:rsidRPr="00EC3A8C">
        <w:rPr>
          <w:rFonts w:ascii="Calibri" w:eastAsia="Calibri" w:hAnsi="Calibri" w:cs="Tahoma"/>
          <w:b/>
          <w:bCs/>
          <w:kern w:val="0"/>
          <w:u w:val="single"/>
          <w:lang w:val="en-US"/>
          <w14:ligatures w14:val="none"/>
        </w:rPr>
        <w:t>Chairperson:</w:t>
      </w:r>
    </w:p>
    <w:p w14:paraId="7B7DAD7C" w14:textId="77777777" w:rsidR="004D6221" w:rsidRDefault="00E86D80" w:rsidP="004D6221">
      <w:pPr>
        <w:widowControl w:val="0"/>
        <w:tabs>
          <w:tab w:val="left" w:pos="2520"/>
        </w:tabs>
        <w:autoSpaceDE w:val="0"/>
        <w:autoSpaceDN w:val="0"/>
        <w:spacing w:after="120" w:line="240" w:lineRule="auto"/>
        <w:rPr>
          <w:rFonts w:ascii="Calibri" w:eastAsia="Calibri" w:hAnsi="Calibri" w:cs="Tahoma"/>
          <w:kern w:val="0"/>
          <w:lang w:val="en-US"/>
          <w14:ligatures w14:val="none"/>
        </w:rPr>
      </w:pPr>
      <w:r w:rsidRPr="00EC3A8C">
        <w:rPr>
          <w:rFonts w:ascii="Calibri" w:eastAsia="Calibri" w:hAnsi="Calibri" w:cs="Tahoma"/>
          <w:b/>
          <w:bCs/>
          <w:kern w:val="0"/>
          <w:lang w:val="en-US"/>
          <w14:ligatures w14:val="none"/>
        </w:rPr>
        <w:t>Ms. Ghada Hinain</w:t>
      </w:r>
      <w:r w:rsidRPr="00EC3A8C">
        <w:rPr>
          <w:rFonts w:ascii="Calibri" w:eastAsia="Calibri" w:hAnsi="Calibri" w:cs="Tahoma"/>
          <w:b/>
          <w:bCs/>
          <w:kern w:val="0"/>
          <w:lang w:val="en-US"/>
          <w14:ligatures w14:val="none"/>
        </w:rPr>
        <w:tab/>
      </w:r>
      <w:r w:rsidRPr="00EC3A8C">
        <w:rPr>
          <w:rFonts w:ascii="Calibri" w:eastAsia="Calibri" w:hAnsi="Calibri" w:cs="Tahoma"/>
          <w:kern w:val="0"/>
          <w:lang w:val="en-US"/>
          <w14:ligatures w14:val="none"/>
        </w:rPr>
        <w:t>Founder President of AUT.</w:t>
      </w:r>
    </w:p>
    <w:p w14:paraId="2F4AE856" w14:textId="77777777" w:rsidR="00E86D80" w:rsidRPr="00EC3A8C" w:rsidRDefault="00E86D80" w:rsidP="00E86D80">
      <w:pPr>
        <w:widowControl w:val="0"/>
        <w:autoSpaceDE w:val="0"/>
        <w:autoSpaceDN w:val="0"/>
        <w:spacing w:after="0" w:line="240" w:lineRule="auto"/>
        <w:rPr>
          <w:rFonts w:ascii="Calibri" w:eastAsia="Calibri" w:hAnsi="Calibri" w:cs="Calibri"/>
          <w:kern w:val="0"/>
          <w:lang w:val="en-US"/>
          <w14:ligatures w14:val="none"/>
        </w:rPr>
      </w:pPr>
      <w:r w:rsidRPr="00EC3A8C">
        <w:rPr>
          <w:rFonts w:ascii="Calibri" w:eastAsia="Calibri" w:hAnsi="Calibri" w:cs="Tahoma"/>
          <w:kern w:val="0"/>
          <w:lang w:val="en-US"/>
          <w14:ligatures w14:val="none"/>
        </w:rPr>
        <w:t> </w:t>
      </w:r>
    </w:p>
    <w:p w14:paraId="67BFFC76" w14:textId="77777777" w:rsidR="00E86D80" w:rsidRPr="00EC3A8C" w:rsidRDefault="00E86D80" w:rsidP="00E86D80">
      <w:pPr>
        <w:widowControl w:val="0"/>
        <w:autoSpaceDE w:val="0"/>
        <w:autoSpaceDN w:val="0"/>
        <w:spacing w:after="120" w:line="240" w:lineRule="auto"/>
        <w:rPr>
          <w:rFonts w:ascii="Calibri" w:eastAsia="Calibri" w:hAnsi="Calibri" w:cs="Tahoma"/>
          <w:b/>
          <w:bCs/>
          <w:kern w:val="0"/>
          <w:u w:val="single"/>
          <w:lang w:val="en-US"/>
          <w14:ligatures w14:val="none"/>
        </w:rPr>
      </w:pPr>
      <w:r w:rsidRPr="00EC3A8C">
        <w:rPr>
          <w:rFonts w:ascii="Calibri" w:eastAsia="Calibri" w:hAnsi="Calibri" w:cs="Tahoma"/>
          <w:b/>
          <w:bCs/>
          <w:kern w:val="0"/>
          <w:u w:val="single"/>
          <w:lang w:val="en-US"/>
          <w14:ligatures w14:val="none"/>
        </w:rPr>
        <w:t>Members:</w:t>
      </w:r>
    </w:p>
    <w:p w14:paraId="4B45372C" w14:textId="77777777" w:rsidR="00E86D80" w:rsidRPr="00EC3A8C" w:rsidRDefault="00E86D80" w:rsidP="00E86D80">
      <w:pPr>
        <w:widowControl w:val="0"/>
        <w:tabs>
          <w:tab w:val="left" w:pos="2520"/>
        </w:tabs>
        <w:autoSpaceDE w:val="0"/>
        <w:autoSpaceDN w:val="0"/>
        <w:spacing w:after="0" w:line="240" w:lineRule="auto"/>
        <w:rPr>
          <w:rFonts w:ascii="Calibri" w:eastAsia="Calibri" w:hAnsi="Calibri" w:cs="Tahoma"/>
          <w:kern w:val="0"/>
          <w:lang w:val="en-US"/>
          <w14:ligatures w14:val="none"/>
        </w:rPr>
      </w:pPr>
      <w:r w:rsidRPr="00EC3A8C">
        <w:rPr>
          <w:rFonts w:ascii="Calibri" w:eastAsia="Calibri" w:hAnsi="Calibri" w:cs="Tahoma"/>
          <w:b/>
          <w:bCs/>
          <w:kern w:val="0"/>
          <w:lang w:val="en-US"/>
          <w14:ligatures w14:val="none"/>
        </w:rPr>
        <w:t>Ms. Mona Nehme</w:t>
      </w:r>
      <w:r w:rsidRPr="00EC3A8C">
        <w:rPr>
          <w:rFonts w:ascii="Calibri" w:eastAsia="Calibri" w:hAnsi="Calibri" w:cs="Tahoma"/>
          <w:kern w:val="0"/>
          <w:lang w:val="en-US"/>
          <w14:ligatures w14:val="none"/>
        </w:rPr>
        <w:tab/>
        <w:t>President of Restos du Coeur</w:t>
      </w:r>
    </w:p>
    <w:p w14:paraId="396279F0" w14:textId="3F6B8AA4" w:rsidR="00E86D80" w:rsidRPr="00EC3A8C" w:rsidRDefault="00E86D80" w:rsidP="00E86D80">
      <w:pPr>
        <w:tabs>
          <w:tab w:val="left" w:pos="2520"/>
        </w:tabs>
        <w:spacing w:after="120" w:line="240" w:lineRule="auto"/>
        <w:rPr>
          <w:rFonts w:ascii="Calibri" w:eastAsia="Calibri" w:hAnsi="Calibri" w:cs="Tahoma"/>
          <w:bCs/>
          <w:kern w:val="0"/>
          <w:lang w:val="en-US"/>
          <w14:ligatures w14:val="none"/>
        </w:rPr>
      </w:pPr>
      <w:r w:rsidRPr="00EC3A8C">
        <w:rPr>
          <w:rFonts w:ascii="Calibri" w:eastAsia="Calibri" w:hAnsi="Calibri" w:cs="Tahoma"/>
          <w:b/>
          <w:kern w:val="0"/>
          <w:lang w:val="en-US"/>
          <w14:ligatures w14:val="none"/>
        </w:rPr>
        <w:t>Dr. Talal Abu-Ghazalah</w:t>
      </w:r>
      <w:r w:rsidRPr="00EC3A8C">
        <w:rPr>
          <w:rFonts w:ascii="Calibri" w:eastAsia="Calibri" w:hAnsi="Calibri" w:cs="Tahoma"/>
          <w:b/>
          <w:kern w:val="0"/>
          <w:lang w:val="en-US"/>
          <w14:ligatures w14:val="none"/>
        </w:rPr>
        <w:tab/>
      </w:r>
      <w:r w:rsidRPr="00EC3A8C">
        <w:rPr>
          <w:rFonts w:ascii="Calibri" w:eastAsia="Calibri" w:hAnsi="Calibri" w:cs="Tahoma"/>
          <w:bCs/>
          <w:kern w:val="0"/>
          <w:lang w:val="en-US"/>
          <w14:ligatures w14:val="none"/>
        </w:rPr>
        <w:t>Chairman and Founder of Talal Abu Ghazaleh global organization</w:t>
      </w:r>
    </w:p>
    <w:p w14:paraId="11ECB5B2"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Calibri"/>
          <w:kern w:val="0"/>
          <w:lang w:val="en-US"/>
          <w14:ligatures w14:val="none"/>
        </w:rPr>
      </w:pPr>
      <w:r w:rsidRPr="00EC3A8C">
        <w:rPr>
          <w:rFonts w:ascii="Calibri" w:eastAsia="Calibri" w:hAnsi="Calibri" w:cs="Tahoma"/>
          <w:b/>
          <w:bCs/>
          <w:kern w:val="0"/>
          <w:lang w:val="en-US"/>
          <w14:ligatures w14:val="none"/>
        </w:rPr>
        <w:t>Prof. Nuhad Daghir</w:t>
      </w:r>
      <w:r w:rsidRPr="00EC3A8C">
        <w:rPr>
          <w:rFonts w:ascii="Calibri" w:eastAsia="Calibri" w:hAnsi="Calibri" w:cs="Tahoma"/>
          <w:b/>
          <w:bCs/>
          <w:kern w:val="0"/>
          <w:lang w:val="en-US"/>
          <w14:ligatures w14:val="none"/>
        </w:rPr>
        <w:tab/>
      </w:r>
      <w:r w:rsidRPr="00EC3A8C">
        <w:rPr>
          <w:rFonts w:ascii="Calibri" w:eastAsia="Calibri" w:hAnsi="Calibri" w:cs="Tahoma"/>
          <w:kern w:val="0"/>
          <w:lang w:val="en-US"/>
          <w14:ligatures w14:val="none"/>
        </w:rPr>
        <w:t>Dean Emeritus at AUB - Faculty of Agricultural and Food Sciences</w:t>
      </w:r>
    </w:p>
    <w:p w14:paraId="41032868"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Calibri"/>
          <w:kern w:val="0"/>
          <w:lang w:val="en-US"/>
          <w14:ligatures w14:val="none"/>
        </w:rPr>
      </w:pPr>
      <w:r w:rsidRPr="00EC3A8C">
        <w:rPr>
          <w:rFonts w:ascii="Calibri" w:eastAsia="Calibri" w:hAnsi="Calibri" w:cs="Tahoma"/>
          <w:b/>
          <w:bCs/>
          <w:kern w:val="0"/>
          <w:lang w:val="en-US"/>
          <w14:ligatures w14:val="none"/>
        </w:rPr>
        <w:t>Dr. Joseph Farah</w:t>
      </w:r>
      <w:r w:rsidRPr="00EC3A8C">
        <w:rPr>
          <w:rFonts w:ascii="Calibri" w:eastAsia="Calibri" w:hAnsi="Calibri" w:cs="Tahoma"/>
          <w:b/>
          <w:bCs/>
          <w:kern w:val="0"/>
          <w:lang w:val="en-US"/>
          <w14:ligatures w14:val="none"/>
        </w:rPr>
        <w:tab/>
      </w:r>
      <w:r w:rsidRPr="00EC3A8C">
        <w:rPr>
          <w:rFonts w:ascii="Calibri" w:eastAsia="Calibri" w:hAnsi="Calibri" w:cs="Tahoma"/>
          <w:kern w:val="0"/>
          <w:lang w:val="en-US"/>
          <w14:ligatures w14:val="none"/>
        </w:rPr>
        <w:t>Vice-President, Lawyer and President, Caritas MENA                </w:t>
      </w:r>
    </w:p>
    <w:p w14:paraId="31320735" w14:textId="77777777" w:rsidR="00E86D80" w:rsidRPr="00EC3A8C" w:rsidRDefault="00E86D80" w:rsidP="00E86D80">
      <w:pPr>
        <w:widowControl w:val="0"/>
        <w:tabs>
          <w:tab w:val="left" w:pos="2520"/>
        </w:tabs>
        <w:autoSpaceDE w:val="0"/>
        <w:autoSpaceDN w:val="0"/>
        <w:spacing w:after="120" w:line="240" w:lineRule="auto"/>
        <w:ind w:left="2520" w:hanging="2520"/>
        <w:rPr>
          <w:rFonts w:ascii="Calibri" w:eastAsia="Calibri" w:hAnsi="Calibri" w:cs="Tahoma"/>
          <w:kern w:val="0"/>
          <w:lang w:val="en-US"/>
          <w14:ligatures w14:val="none"/>
        </w:rPr>
      </w:pPr>
      <w:r w:rsidRPr="00EC3A8C">
        <w:rPr>
          <w:rFonts w:ascii="Calibri" w:eastAsia="Calibri" w:hAnsi="Calibri" w:cs="Tahoma"/>
          <w:b/>
          <w:bCs/>
          <w:kern w:val="0"/>
          <w:lang w:val="en-US"/>
          <w14:ligatures w14:val="none"/>
        </w:rPr>
        <w:t>Dr. Dee Fink</w:t>
      </w:r>
      <w:r w:rsidRPr="00EC3A8C">
        <w:rPr>
          <w:rFonts w:ascii="Calibri" w:eastAsia="Calibri" w:hAnsi="Calibri" w:cs="Tahoma"/>
          <w:b/>
          <w:bCs/>
          <w:kern w:val="0"/>
          <w:lang w:val="en-US"/>
          <w14:ligatures w14:val="none"/>
        </w:rPr>
        <w:tab/>
      </w:r>
      <w:r w:rsidRPr="00EC3A8C">
        <w:rPr>
          <w:rFonts w:ascii="Calibri" w:eastAsia="Calibri" w:hAnsi="Calibri" w:cs="Tahoma"/>
          <w:kern w:val="0"/>
          <w:lang w:val="en-US"/>
          <w14:ligatures w14:val="none"/>
        </w:rPr>
        <w:t>Former Dean at Oklahoma University, Founder of Dee Fink and Associates</w:t>
      </w:r>
    </w:p>
    <w:p w14:paraId="674B4588"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Tahoma"/>
          <w:b/>
          <w:kern w:val="0"/>
          <w:lang w:val="en-US"/>
          <w14:ligatures w14:val="none"/>
        </w:rPr>
      </w:pPr>
      <w:r w:rsidRPr="00EC3A8C">
        <w:rPr>
          <w:rFonts w:ascii="Calibri" w:eastAsia="Calibri" w:hAnsi="Calibri" w:cs="Tahoma"/>
          <w:b/>
          <w:kern w:val="0"/>
          <w:lang w:val="en-US"/>
          <w14:ligatures w14:val="none"/>
        </w:rPr>
        <w:t xml:space="preserve">Ms. Rola Al Kadhemi             </w:t>
      </w:r>
      <w:r w:rsidRPr="00EC3A8C">
        <w:rPr>
          <w:rFonts w:ascii="Calibri" w:eastAsia="Calibri" w:hAnsi="Calibri" w:cs="Tahoma"/>
          <w:bCs/>
          <w:kern w:val="0"/>
          <w:lang w:val="en-US"/>
          <w14:ligatures w14:val="none"/>
        </w:rPr>
        <w:t>President and Founder of ACUA Foundation.</w:t>
      </w:r>
    </w:p>
    <w:p w14:paraId="4DB764F9"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Calibri"/>
          <w:kern w:val="0"/>
          <w:lang w:val="en-US"/>
          <w14:ligatures w14:val="none"/>
        </w:rPr>
      </w:pPr>
      <w:r w:rsidRPr="00EC3A8C">
        <w:rPr>
          <w:rFonts w:ascii="Calibri" w:eastAsia="Calibri" w:hAnsi="Calibri" w:cs="Tahoma"/>
          <w:b/>
          <w:bCs/>
          <w:kern w:val="0"/>
          <w:lang w:val="en-US"/>
          <w14:ligatures w14:val="none"/>
        </w:rPr>
        <w:t>Mr. Marcel Hinain</w:t>
      </w:r>
      <w:r w:rsidRPr="00EC3A8C">
        <w:rPr>
          <w:rFonts w:ascii="Calibri" w:eastAsia="Calibri" w:hAnsi="Calibri" w:cs="Tahoma"/>
          <w:kern w:val="0"/>
          <w:lang w:val="en-US"/>
          <w14:ligatures w14:val="none"/>
        </w:rPr>
        <w:tab/>
        <w:t>Vice-President for External Relations and Development, AUT</w:t>
      </w:r>
    </w:p>
    <w:p w14:paraId="0FA973E2" w14:textId="77777777" w:rsidR="00E86D80" w:rsidRPr="00EC3A8C" w:rsidRDefault="00E86D80" w:rsidP="00E86D80">
      <w:pPr>
        <w:widowControl w:val="0"/>
        <w:tabs>
          <w:tab w:val="left" w:pos="2520"/>
        </w:tabs>
        <w:autoSpaceDE w:val="0"/>
        <w:autoSpaceDN w:val="0"/>
        <w:spacing w:after="120" w:line="240" w:lineRule="auto"/>
        <w:ind w:left="2520" w:hanging="2520"/>
        <w:rPr>
          <w:rFonts w:ascii="Calibri" w:eastAsia="Calibri" w:hAnsi="Calibri" w:cs="Tahoma"/>
          <w:kern w:val="0"/>
          <w:lang w:val="en-US"/>
          <w14:ligatures w14:val="none"/>
        </w:rPr>
      </w:pPr>
      <w:r w:rsidRPr="00EC3A8C">
        <w:rPr>
          <w:rFonts w:ascii="Calibri" w:eastAsia="Calibri" w:hAnsi="Calibri" w:cs="Tahoma"/>
          <w:b/>
          <w:kern w:val="0"/>
          <w:lang w:val="en-US"/>
          <w14:ligatures w14:val="none"/>
        </w:rPr>
        <w:t>Dr. Ihab Matar</w:t>
      </w:r>
      <w:r w:rsidRPr="00EC3A8C">
        <w:rPr>
          <w:rFonts w:ascii="Calibri" w:eastAsia="Calibri" w:hAnsi="Calibri" w:cs="Tahoma"/>
          <w:kern w:val="0"/>
          <w:lang w:val="en-US"/>
          <w14:ligatures w14:val="none"/>
        </w:rPr>
        <w:tab/>
      </w:r>
      <w:r w:rsidRPr="00EC3A8C">
        <w:rPr>
          <w:rFonts w:ascii="Calibri" w:eastAsia="Times New Roman" w:hAnsi="Calibri" w:cs="Calibri"/>
          <w:kern w:val="0"/>
          <w:sz w:val="24"/>
          <w:szCs w:val="24"/>
          <w:lang w:val="en-US"/>
          <w14:ligatures w14:val="none"/>
        </w:rPr>
        <w:t xml:space="preserve">Member of Parliament, </w:t>
      </w:r>
      <w:r w:rsidRPr="00EC3A8C">
        <w:rPr>
          <w:rFonts w:ascii="Calibri" w:eastAsia="Calibri" w:hAnsi="Calibri" w:cs="Tahoma"/>
          <w:kern w:val="0"/>
          <w:lang w:val="en-US"/>
          <w14:ligatures w14:val="none"/>
        </w:rPr>
        <w:t>Founder and Chairman of Quest Effect Pty Ltd, Hornsby, NSW, Australia</w:t>
      </w:r>
    </w:p>
    <w:p w14:paraId="72CF6D41"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Calibri"/>
          <w:kern w:val="0"/>
          <w:lang w:val="en-US"/>
          <w14:ligatures w14:val="none"/>
        </w:rPr>
      </w:pPr>
      <w:r w:rsidRPr="00EC3A8C">
        <w:rPr>
          <w:rFonts w:ascii="Calibri" w:eastAsia="Calibri" w:hAnsi="Calibri" w:cs="Tahoma"/>
          <w:b/>
          <w:bCs/>
          <w:kern w:val="0"/>
          <w:lang w:val="en-US"/>
          <w14:ligatures w14:val="none"/>
        </w:rPr>
        <w:t>Prof. Peter Raad</w:t>
      </w:r>
      <w:r w:rsidRPr="00EC3A8C">
        <w:rPr>
          <w:rFonts w:ascii="Calibri" w:eastAsia="Calibri" w:hAnsi="Calibri" w:cs="Tahoma"/>
          <w:kern w:val="0"/>
          <w:lang w:val="en-US"/>
          <w14:ligatures w14:val="none"/>
        </w:rPr>
        <w:tab/>
        <w:t>Executive Director, Guildhall, Southern Methodist University - Dallas</w:t>
      </w:r>
    </w:p>
    <w:p w14:paraId="1A9F53BF"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Calibri"/>
          <w:kern w:val="0"/>
          <w:lang w:val="en-US"/>
          <w14:ligatures w14:val="none"/>
        </w:rPr>
      </w:pPr>
      <w:r w:rsidRPr="00EC3A8C">
        <w:rPr>
          <w:rFonts w:ascii="Calibri" w:eastAsia="Calibri" w:hAnsi="Calibri" w:cs="Tahoma"/>
          <w:b/>
          <w:bCs/>
          <w:kern w:val="0"/>
          <w:lang w:val="en-US"/>
          <w14:ligatures w14:val="none"/>
        </w:rPr>
        <w:t>Dr. Fares Souaid</w:t>
      </w:r>
      <w:r w:rsidRPr="00EC3A8C">
        <w:rPr>
          <w:rFonts w:ascii="Calibri" w:eastAsia="Calibri" w:hAnsi="Calibri" w:cs="Tahoma"/>
          <w:kern w:val="0"/>
          <w:lang w:val="en-US"/>
          <w14:ligatures w14:val="none"/>
        </w:rPr>
        <w:tab/>
        <w:t>Medical Doctor and Former Member of Parliament</w:t>
      </w:r>
    </w:p>
    <w:p w14:paraId="6D5C870C"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Tahoma"/>
          <w:b/>
          <w:kern w:val="0"/>
          <w:lang w:val="en-US"/>
          <w14:ligatures w14:val="none"/>
        </w:rPr>
      </w:pPr>
      <w:r w:rsidRPr="00EC3A8C">
        <w:rPr>
          <w:rFonts w:ascii="Calibri" w:eastAsia="Calibri" w:hAnsi="Calibri" w:cs="Tahoma"/>
          <w:b/>
          <w:kern w:val="0"/>
          <w:lang w:val="en-US"/>
          <w14:ligatures w14:val="none"/>
        </w:rPr>
        <w:t xml:space="preserve">Mr. Aziz Stephan                    </w:t>
      </w:r>
      <w:r w:rsidRPr="00EC3A8C">
        <w:rPr>
          <w:rFonts w:ascii="Calibri" w:eastAsia="Calibri" w:hAnsi="Calibri" w:cs="Tahoma"/>
          <w:bCs/>
          <w:kern w:val="0"/>
          <w:lang w:val="en-US"/>
          <w14:ligatures w14:val="none"/>
        </w:rPr>
        <w:t>CEO of Stephan Contacting- CEO Green Top Power Projects</w:t>
      </w:r>
    </w:p>
    <w:p w14:paraId="11B5CE33" w14:textId="77777777" w:rsidR="00E86D80" w:rsidRPr="00EC3A8C" w:rsidRDefault="00E86D80" w:rsidP="00E86D80">
      <w:pPr>
        <w:widowControl w:val="0"/>
        <w:tabs>
          <w:tab w:val="left" w:pos="2520"/>
        </w:tabs>
        <w:autoSpaceDE w:val="0"/>
        <w:autoSpaceDN w:val="0"/>
        <w:spacing w:after="120" w:line="240" w:lineRule="auto"/>
        <w:rPr>
          <w:rFonts w:ascii="Calibri" w:eastAsia="Calibri" w:hAnsi="Calibri" w:cs="Tahoma"/>
          <w:kern w:val="0"/>
          <w:lang w:val="en-US"/>
          <w14:ligatures w14:val="none"/>
        </w:rPr>
      </w:pPr>
      <w:r w:rsidRPr="00EC3A8C">
        <w:rPr>
          <w:rFonts w:ascii="Calibri" w:eastAsia="Calibri" w:hAnsi="Calibri" w:cs="Tahoma"/>
          <w:b/>
          <w:kern w:val="0"/>
          <w:lang w:val="en-US"/>
          <w14:ligatures w14:val="none"/>
        </w:rPr>
        <w:t>Mr. Carl Zouein</w:t>
      </w:r>
      <w:r w:rsidRPr="00EC3A8C">
        <w:rPr>
          <w:rFonts w:ascii="Calibri" w:eastAsia="Calibri" w:hAnsi="Calibri" w:cs="Tahoma"/>
          <w:kern w:val="0"/>
          <w:lang w:val="en-US"/>
          <w14:ligatures w14:val="none"/>
        </w:rPr>
        <w:tab/>
        <w:t>Architect and Mayor of Yahshoush.</w:t>
      </w:r>
    </w:p>
    <w:bookmarkEnd w:id="1"/>
    <w:p w14:paraId="05D7D1CF" w14:textId="77777777" w:rsidR="00C44309" w:rsidRPr="00647507" w:rsidRDefault="00C44309">
      <w:pPr>
        <w:rPr>
          <w:rFonts w:ascii="Calibri" w:hAnsi="Calibri" w:cs="Calibri"/>
          <w:lang w:val="en-US"/>
        </w:rPr>
      </w:pPr>
    </w:p>
    <w:p w14:paraId="43989E68" w14:textId="7DA5DADF" w:rsidR="00C44309" w:rsidRPr="00C44309" w:rsidRDefault="00C44309" w:rsidP="00AA085B">
      <w:pPr>
        <w:pStyle w:val="Heading1"/>
        <w:jc w:val="center"/>
        <w:rPr>
          <w:rFonts w:eastAsia="Calibri"/>
          <w:lang w:val="en-US"/>
        </w:rPr>
      </w:pPr>
      <w:bookmarkStart w:id="2" w:name="_Toc204076611"/>
      <w:r w:rsidRPr="00C44309">
        <w:rPr>
          <w:rFonts w:eastAsia="Calibri"/>
          <w:lang w:val="en-US"/>
        </w:rPr>
        <w:lastRenderedPageBreak/>
        <w:t>U</w:t>
      </w:r>
      <w:r w:rsidR="0094168B">
        <w:rPr>
          <w:rFonts w:eastAsia="Calibri"/>
          <w:lang w:val="en-US"/>
        </w:rPr>
        <w:t>niversity</w:t>
      </w:r>
      <w:r w:rsidRPr="00C44309">
        <w:rPr>
          <w:rFonts w:eastAsia="Calibri"/>
          <w:spacing w:val="-1"/>
          <w:lang w:val="en-US"/>
        </w:rPr>
        <w:t xml:space="preserve"> </w:t>
      </w:r>
      <w:r w:rsidRPr="00C44309">
        <w:rPr>
          <w:rFonts w:eastAsia="Calibri"/>
          <w:lang w:val="en-US"/>
        </w:rPr>
        <w:t>A</w:t>
      </w:r>
      <w:r w:rsidR="0094168B">
        <w:rPr>
          <w:rFonts w:eastAsia="Calibri"/>
          <w:lang w:val="en-US"/>
        </w:rPr>
        <w:t>dministration</w:t>
      </w:r>
      <w:r w:rsidRPr="00C44309">
        <w:rPr>
          <w:rFonts w:eastAsia="Calibri"/>
          <w:spacing w:val="-2"/>
          <w:lang w:val="en-US"/>
        </w:rPr>
        <w:t xml:space="preserve"> </w:t>
      </w:r>
      <w:r w:rsidRPr="00C44309">
        <w:rPr>
          <w:rFonts w:eastAsia="Calibri"/>
          <w:lang w:val="en-US"/>
        </w:rPr>
        <w:t>202</w:t>
      </w:r>
      <w:r w:rsidR="00AA085B">
        <w:rPr>
          <w:rFonts w:eastAsia="Calibri"/>
          <w:lang w:val="en-US"/>
        </w:rPr>
        <w:t>6</w:t>
      </w:r>
      <w:r w:rsidRPr="00C44309">
        <w:rPr>
          <w:rFonts w:eastAsia="Calibri"/>
          <w:lang w:val="en-US"/>
        </w:rPr>
        <w:t>–202</w:t>
      </w:r>
      <w:bookmarkEnd w:id="2"/>
      <w:r w:rsidR="00AA085B">
        <w:rPr>
          <w:rFonts w:eastAsia="Calibri"/>
          <w:lang w:val="en-US"/>
        </w:rPr>
        <w:t>7</w:t>
      </w:r>
    </w:p>
    <w:p w14:paraId="5101DC10" w14:textId="77777777" w:rsidR="00C44309" w:rsidRPr="00C44309" w:rsidRDefault="00C44309" w:rsidP="00C44309">
      <w:pPr>
        <w:widowControl w:val="0"/>
        <w:autoSpaceDE w:val="0"/>
        <w:autoSpaceDN w:val="0"/>
        <w:spacing w:before="4" w:after="0" w:line="240" w:lineRule="auto"/>
        <w:rPr>
          <w:rFonts w:ascii="Calibri" w:eastAsia="Calibri" w:hAnsi="Calibri" w:cs="Calibri"/>
          <w:b/>
          <w:kern w:val="0"/>
          <w:sz w:val="16"/>
          <w:szCs w:val="16"/>
          <w:lang w:val="en-US"/>
          <w14:ligatures w14:val="none"/>
        </w:rPr>
      </w:pPr>
    </w:p>
    <w:p w14:paraId="4F643B50" w14:textId="77777777" w:rsidR="00C44309" w:rsidRPr="00AD1422" w:rsidRDefault="00C44309" w:rsidP="00AD1422">
      <w:pPr>
        <w:spacing w:after="0"/>
        <w:ind w:firstLine="475"/>
        <w:rPr>
          <w:rFonts w:ascii="Calibri" w:hAnsi="Calibri" w:cs="Calibri"/>
          <w:b/>
          <w:bCs/>
          <w:lang w:val="en-US"/>
        </w:rPr>
      </w:pPr>
      <w:r w:rsidRPr="00AD1422">
        <w:rPr>
          <w:rFonts w:ascii="Calibri" w:hAnsi="Calibri" w:cs="Calibri"/>
          <w:b/>
          <w:bCs/>
          <w:lang w:val="en-US"/>
        </w:rPr>
        <w:t>University</w:t>
      </w:r>
      <w:r w:rsidRPr="00AD1422">
        <w:rPr>
          <w:rFonts w:ascii="Calibri" w:hAnsi="Calibri" w:cs="Calibri"/>
          <w:b/>
          <w:bCs/>
          <w:spacing w:val="-7"/>
          <w:lang w:val="en-US"/>
        </w:rPr>
        <w:t xml:space="preserve"> </w:t>
      </w:r>
      <w:r w:rsidRPr="00AD1422">
        <w:rPr>
          <w:rFonts w:ascii="Calibri" w:hAnsi="Calibri" w:cs="Calibri"/>
          <w:b/>
          <w:bCs/>
          <w:lang w:val="en-US"/>
        </w:rPr>
        <w:t>Administration</w:t>
      </w:r>
    </w:p>
    <w:p w14:paraId="349E4F6C" w14:textId="77777777" w:rsidR="00A0354A" w:rsidRPr="002C7501" w:rsidRDefault="00C44309" w:rsidP="00A0354A">
      <w:pPr>
        <w:widowControl w:val="0"/>
        <w:autoSpaceDE w:val="0"/>
        <w:autoSpaceDN w:val="0"/>
        <w:spacing w:after="0" w:line="240" w:lineRule="auto"/>
        <w:ind w:left="475" w:right="-274"/>
        <w:rPr>
          <w:rFonts w:ascii="Calibri" w:eastAsia="Calibri" w:hAnsi="Calibri" w:cs="Calibri"/>
          <w:kern w:val="0"/>
          <w:lang w:val="en-US"/>
          <w14:ligatures w14:val="none"/>
        </w:rPr>
      </w:pPr>
      <w:r w:rsidRPr="002C7501">
        <w:rPr>
          <w:rFonts w:ascii="Calibri" w:eastAsia="Calibri" w:hAnsi="Calibri" w:cs="Calibri"/>
          <w:kern w:val="0"/>
          <w:lang w:val="en-US"/>
          <w14:ligatures w14:val="none"/>
        </w:rPr>
        <w:t xml:space="preserve">Ms. Ghada Sakr Hinain </w:t>
      </w:r>
      <w:r w:rsidRPr="002C7501">
        <w:rPr>
          <w:rFonts w:ascii="Calibri" w:eastAsia="Calibri" w:hAnsi="Calibri" w:cs="Calibri"/>
          <w:kern w:val="0"/>
          <w:lang w:val="en-US"/>
          <w14:ligatures w14:val="none"/>
        </w:rPr>
        <w:tab/>
      </w:r>
      <w:r w:rsidR="00A0354A" w:rsidRPr="002C7501">
        <w:rPr>
          <w:rFonts w:ascii="Calibri" w:eastAsia="Calibri" w:hAnsi="Calibri" w:cs="Calibri"/>
          <w:kern w:val="0"/>
          <w:lang w:val="en-US"/>
          <w14:ligatures w14:val="none"/>
        </w:rPr>
        <w:t>BOT Chairman &amp; Founder President of AUT</w:t>
      </w:r>
    </w:p>
    <w:p w14:paraId="7BCA9124" w14:textId="3BBAEAF1" w:rsidR="00C44309" w:rsidRPr="002C7501" w:rsidRDefault="00C44309" w:rsidP="00A0354A">
      <w:pPr>
        <w:widowControl w:val="0"/>
        <w:autoSpaceDE w:val="0"/>
        <w:autoSpaceDN w:val="0"/>
        <w:spacing w:after="0" w:line="240" w:lineRule="auto"/>
        <w:ind w:left="475" w:right="-274"/>
        <w:rPr>
          <w:rFonts w:ascii="Calibri" w:eastAsia="Calibri" w:hAnsi="Calibri" w:cs="Calibri"/>
          <w:kern w:val="0"/>
          <w:lang w:val="en-US"/>
          <w14:ligatures w14:val="none"/>
        </w:rPr>
      </w:pPr>
      <w:r w:rsidRPr="002C7501">
        <w:rPr>
          <w:rFonts w:ascii="Calibri" w:eastAsia="Calibri" w:hAnsi="Calibri" w:cs="Calibri"/>
          <w:kern w:val="0"/>
          <w:lang w:val="en-US"/>
          <w14:ligatures w14:val="none"/>
        </w:rPr>
        <w:t>Dr. Chafic Mokbel</w:t>
      </w:r>
      <w:r w:rsidRPr="002C7501">
        <w:rPr>
          <w:rFonts w:ascii="Calibri" w:eastAsia="Calibri" w:hAnsi="Calibri" w:cs="Calibri"/>
          <w:kern w:val="0"/>
          <w:lang w:val="en-US"/>
          <w14:ligatures w14:val="none"/>
        </w:rPr>
        <w:tab/>
      </w:r>
      <w:r w:rsidRPr="002C7501">
        <w:rPr>
          <w:rFonts w:ascii="Calibri" w:eastAsia="Calibri" w:hAnsi="Calibri" w:cs="Calibri"/>
          <w:kern w:val="0"/>
          <w:lang w:val="en-US"/>
          <w14:ligatures w14:val="none"/>
        </w:rPr>
        <w:tab/>
        <w:t>President</w:t>
      </w:r>
    </w:p>
    <w:p w14:paraId="252F083E" w14:textId="77777777" w:rsidR="00C44309" w:rsidRPr="00C44309" w:rsidRDefault="00C44309" w:rsidP="00C44309">
      <w:pPr>
        <w:widowControl w:val="0"/>
        <w:autoSpaceDE w:val="0"/>
        <w:autoSpaceDN w:val="0"/>
        <w:spacing w:after="0" w:line="240" w:lineRule="auto"/>
        <w:ind w:left="471" w:right="-270"/>
        <w:rPr>
          <w:rFonts w:ascii="Calibri" w:eastAsia="Calibri" w:hAnsi="Calibri" w:cs="Calibri"/>
          <w:kern w:val="0"/>
          <w:lang w:val="en-US"/>
          <w14:ligatures w14:val="none"/>
        </w:rPr>
      </w:pPr>
      <w:r w:rsidRPr="00C44309">
        <w:rPr>
          <w:rFonts w:ascii="Calibri" w:eastAsia="Calibri" w:hAnsi="Calibri" w:cs="Calibri"/>
          <w:kern w:val="0"/>
          <w:lang w:val="en-US"/>
          <w14:ligatures w14:val="none"/>
        </w:rPr>
        <w:t xml:space="preserve">Dr. Elie Honein </w:t>
      </w:r>
      <w:r w:rsidRPr="00647507">
        <w:rPr>
          <w:rFonts w:ascii="Calibri" w:eastAsia="Calibri" w:hAnsi="Calibri" w:cs="Calibri"/>
          <w:kern w:val="0"/>
          <w:lang w:val="en-US"/>
          <w14:ligatures w14:val="none"/>
        </w:rPr>
        <w:tab/>
      </w:r>
      <w:r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Provost</w:t>
      </w:r>
    </w:p>
    <w:p w14:paraId="185BF73C" w14:textId="77777777" w:rsidR="00C44309" w:rsidRPr="00C44309" w:rsidRDefault="00C44309" w:rsidP="00C44309">
      <w:pPr>
        <w:widowControl w:val="0"/>
        <w:autoSpaceDE w:val="0"/>
        <w:autoSpaceDN w:val="0"/>
        <w:spacing w:after="0" w:line="240" w:lineRule="auto"/>
        <w:ind w:left="471" w:right="-270"/>
        <w:rPr>
          <w:rFonts w:ascii="Calibri" w:eastAsia="Calibri" w:hAnsi="Calibri" w:cs="Calibri"/>
          <w:spacing w:val="-47"/>
          <w:kern w:val="0"/>
          <w:lang w:val="en-US"/>
          <w14:ligatures w14:val="none"/>
        </w:rPr>
      </w:pPr>
      <w:r w:rsidRPr="00C44309">
        <w:rPr>
          <w:rFonts w:ascii="Calibri" w:eastAsia="Calibri" w:hAnsi="Calibri" w:cs="Calibri"/>
          <w:kern w:val="0"/>
          <w:lang w:val="en-US"/>
          <w14:ligatures w14:val="none"/>
        </w:rPr>
        <w:t>Mr. Marcel Hinain</w:t>
      </w:r>
      <w:r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 xml:space="preserve"> </w:t>
      </w:r>
      <w:r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Vice-President for External Relations and Development</w:t>
      </w:r>
      <w:r w:rsidRPr="00C44309">
        <w:rPr>
          <w:rFonts w:ascii="Calibri" w:eastAsia="Calibri" w:hAnsi="Calibri" w:cs="Calibri"/>
          <w:spacing w:val="-47"/>
          <w:kern w:val="0"/>
          <w:lang w:val="en-US"/>
          <w14:ligatures w14:val="none"/>
        </w:rPr>
        <w:t xml:space="preserve"> </w:t>
      </w:r>
    </w:p>
    <w:p w14:paraId="1B2881EE" w14:textId="77777777" w:rsidR="00C44309" w:rsidRPr="00C44309" w:rsidRDefault="00C44309" w:rsidP="00C44309">
      <w:pPr>
        <w:widowControl w:val="0"/>
        <w:autoSpaceDE w:val="0"/>
        <w:autoSpaceDN w:val="0"/>
        <w:spacing w:after="0" w:line="240" w:lineRule="auto"/>
        <w:ind w:left="475" w:right="-270"/>
        <w:contextualSpacing/>
        <w:rPr>
          <w:rFonts w:ascii="Calibri" w:eastAsia="Calibri" w:hAnsi="Calibri" w:cs="Calibri"/>
          <w:kern w:val="0"/>
          <w:lang w:val="en-US"/>
          <w14:ligatures w14:val="none"/>
        </w:rPr>
      </w:pPr>
      <w:r w:rsidRPr="00C44309">
        <w:rPr>
          <w:rFonts w:ascii="Calibri" w:eastAsia="Calibri" w:hAnsi="Calibri" w:cs="Calibri"/>
          <w:kern w:val="0"/>
          <w:lang w:val="en-US"/>
          <w14:ligatures w14:val="none"/>
        </w:rPr>
        <w:t xml:space="preserve">Ms. Nesrine Dannaoui </w:t>
      </w:r>
      <w:r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Vice-President for External Projects for MENA Region</w:t>
      </w:r>
    </w:p>
    <w:p w14:paraId="7C0D45B9" w14:textId="77777777" w:rsidR="00C44309" w:rsidRPr="00C44309" w:rsidRDefault="00C44309" w:rsidP="00C44309">
      <w:pPr>
        <w:widowControl w:val="0"/>
        <w:autoSpaceDE w:val="0"/>
        <w:autoSpaceDN w:val="0"/>
        <w:spacing w:after="0" w:line="240" w:lineRule="auto"/>
        <w:ind w:left="471" w:right="-270"/>
        <w:rPr>
          <w:rFonts w:ascii="Calibri" w:eastAsia="Calibri" w:hAnsi="Calibri" w:cs="Calibri"/>
          <w:kern w:val="0"/>
          <w:lang w:val="en-US"/>
          <w14:ligatures w14:val="none"/>
        </w:rPr>
      </w:pPr>
      <w:r w:rsidRPr="00C44309">
        <w:rPr>
          <w:rFonts w:ascii="Calibri" w:eastAsia="Calibri" w:hAnsi="Calibri" w:cs="Calibri"/>
          <w:kern w:val="0"/>
          <w:lang w:val="en-US"/>
          <w14:ligatures w14:val="none"/>
        </w:rPr>
        <w:t>Mr.</w:t>
      </w:r>
      <w:r w:rsidRPr="00C44309">
        <w:rPr>
          <w:rFonts w:ascii="Calibri" w:eastAsia="Calibri" w:hAnsi="Calibri" w:cs="Calibri"/>
          <w:spacing w:val="-4"/>
          <w:kern w:val="0"/>
          <w:lang w:val="en-US"/>
          <w14:ligatures w14:val="none"/>
        </w:rPr>
        <w:t xml:space="preserve"> </w:t>
      </w:r>
      <w:r w:rsidRPr="00C44309">
        <w:rPr>
          <w:rFonts w:ascii="Calibri" w:eastAsia="Calibri" w:hAnsi="Calibri" w:cs="Calibri"/>
          <w:kern w:val="0"/>
          <w:lang w:val="en-US"/>
          <w14:ligatures w14:val="none"/>
        </w:rPr>
        <w:t>Michael</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Gholam</w:t>
      </w:r>
      <w:r w:rsidRPr="00C44309">
        <w:rPr>
          <w:rFonts w:ascii="Calibri" w:eastAsia="Calibri" w:hAnsi="Calibri" w:cs="Calibri"/>
          <w:spacing w:val="-3"/>
          <w:kern w:val="0"/>
          <w:lang w:val="en-US"/>
          <w14:ligatures w14:val="none"/>
        </w:rPr>
        <w:t xml:space="preserve"> </w:t>
      </w:r>
      <w:r w:rsidRPr="00647507">
        <w:rPr>
          <w:rFonts w:ascii="Calibri" w:eastAsia="Calibri" w:hAnsi="Calibri" w:cs="Calibri"/>
          <w:spacing w:val="-3"/>
          <w:kern w:val="0"/>
          <w:lang w:val="en-US"/>
          <w14:ligatures w14:val="none"/>
        </w:rPr>
        <w:tab/>
      </w:r>
      <w:r w:rsidRPr="00C44309">
        <w:rPr>
          <w:rFonts w:ascii="Calibri" w:eastAsia="Calibri" w:hAnsi="Calibri" w:cs="Calibri"/>
          <w:kern w:val="0"/>
          <w:lang w:val="en-US"/>
          <w14:ligatures w14:val="none"/>
        </w:rPr>
        <w:t>Vice-President</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for</w:t>
      </w:r>
      <w:r w:rsidRPr="00C44309">
        <w:rPr>
          <w:rFonts w:ascii="Calibri" w:eastAsia="Calibri" w:hAnsi="Calibri" w:cs="Calibri"/>
          <w:spacing w:val="-2"/>
          <w:kern w:val="0"/>
          <w:lang w:val="en-US"/>
          <w14:ligatures w14:val="none"/>
        </w:rPr>
        <w:t xml:space="preserve"> </w:t>
      </w:r>
      <w:r w:rsidRPr="00C44309">
        <w:rPr>
          <w:rFonts w:ascii="Calibri" w:eastAsia="Calibri" w:hAnsi="Calibri" w:cs="Calibri"/>
          <w:kern w:val="0"/>
          <w:lang w:val="en-US"/>
          <w14:ligatures w14:val="none"/>
        </w:rPr>
        <w:t>Institutional</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Effectiveness</w:t>
      </w:r>
      <w:r w:rsidRPr="00C44309">
        <w:rPr>
          <w:rFonts w:ascii="Calibri" w:eastAsia="Calibri" w:hAnsi="Calibri" w:cs="Calibri"/>
          <w:spacing w:val="-5"/>
          <w:kern w:val="0"/>
          <w:lang w:val="en-US"/>
          <w14:ligatures w14:val="none"/>
        </w:rPr>
        <w:t xml:space="preserve"> </w:t>
      </w:r>
      <w:r w:rsidRPr="00C44309">
        <w:rPr>
          <w:rFonts w:ascii="Calibri" w:eastAsia="Calibri" w:hAnsi="Calibri" w:cs="Calibri"/>
          <w:kern w:val="0"/>
          <w:lang w:val="en-US"/>
          <w14:ligatures w14:val="none"/>
        </w:rPr>
        <w:t>&amp;</w:t>
      </w:r>
      <w:r w:rsidRPr="00C44309">
        <w:rPr>
          <w:rFonts w:ascii="Calibri" w:eastAsia="Calibri" w:hAnsi="Calibri" w:cs="Calibri"/>
          <w:spacing w:val="-2"/>
          <w:kern w:val="0"/>
          <w:lang w:val="en-US"/>
          <w14:ligatures w14:val="none"/>
        </w:rPr>
        <w:t xml:space="preserve"> </w:t>
      </w:r>
      <w:r w:rsidRPr="00C44309">
        <w:rPr>
          <w:rFonts w:ascii="Calibri" w:eastAsia="Calibri" w:hAnsi="Calibri" w:cs="Calibri"/>
          <w:kern w:val="0"/>
          <w:lang w:val="en-US"/>
          <w14:ligatures w14:val="none"/>
        </w:rPr>
        <w:t>Strategy</w:t>
      </w:r>
    </w:p>
    <w:p w14:paraId="2438C83D" w14:textId="77777777" w:rsidR="00C44309" w:rsidRPr="00C44309" w:rsidRDefault="00C44309" w:rsidP="00C44309">
      <w:pPr>
        <w:widowControl w:val="0"/>
        <w:autoSpaceDE w:val="0"/>
        <w:autoSpaceDN w:val="0"/>
        <w:spacing w:after="0" w:line="240" w:lineRule="auto"/>
        <w:ind w:left="471" w:right="-27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w:t>
      </w:r>
      <w:r w:rsidRPr="00C44309">
        <w:rPr>
          <w:rFonts w:ascii="Calibri" w:eastAsia="Calibri" w:hAnsi="Calibri" w:cs="Calibri"/>
          <w:spacing w:val="-2"/>
          <w:kern w:val="0"/>
          <w:lang w:val="en-US"/>
          <w14:ligatures w14:val="none"/>
        </w:rPr>
        <w:t xml:space="preserve"> </w:t>
      </w:r>
      <w:r w:rsidRPr="00C44309">
        <w:rPr>
          <w:rFonts w:ascii="Calibri" w:eastAsia="Calibri" w:hAnsi="Calibri" w:cs="Calibri"/>
          <w:kern w:val="0"/>
          <w:lang w:val="en-US"/>
          <w14:ligatures w14:val="none"/>
        </w:rPr>
        <w:t xml:space="preserve">Mohamad Daher </w:t>
      </w:r>
      <w:r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Academic Director</w:t>
      </w:r>
      <w:r w:rsidRPr="00C44309">
        <w:rPr>
          <w:rFonts w:ascii="Calibri" w:eastAsia="Calibri" w:hAnsi="Calibri" w:cs="Calibri"/>
          <w:spacing w:val="-2"/>
          <w:kern w:val="0"/>
          <w:lang w:val="en-US"/>
          <w14:ligatures w14:val="none"/>
        </w:rPr>
        <w:t xml:space="preserve"> </w:t>
      </w:r>
      <w:r w:rsidRPr="00C44309">
        <w:rPr>
          <w:rFonts w:ascii="Calibri" w:eastAsia="Calibri" w:hAnsi="Calibri" w:cs="Calibri"/>
          <w:kern w:val="0"/>
          <w:lang w:val="en-US"/>
          <w14:ligatures w14:val="none"/>
        </w:rPr>
        <w:t>of</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Akkar</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Lebanon</w:t>
      </w:r>
      <w:r w:rsidRPr="00C44309">
        <w:rPr>
          <w:rFonts w:ascii="Calibri" w:eastAsia="Calibri" w:hAnsi="Calibri" w:cs="Calibri"/>
          <w:spacing w:val="-4"/>
          <w:kern w:val="0"/>
          <w:lang w:val="en-US"/>
          <w14:ligatures w14:val="none"/>
        </w:rPr>
        <w:t xml:space="preserve"> </w:t>
      </w:r>
      <w:r w:rsidRPr="00C44309">
        <w:rPr>
          <w:rFonts w:ascii="Calibri" w:eastAsia="Calibri" w:hAnsi="Calibri" w:cs="Calibri"/>
          <w:kern w:val="0"/>
          <w:lang w:val="en-US"/>
          <w14:ligatures w14:val="none"/>
        </w:rPr>
        <w:t>Campus</w:t>
      </w:r>
    </w:p>
    <w:p w14:paraId="316693B8" w14:textId="77777777" w:rsidR="00C44309" w:rsidRPr="00C44309" w:rsidRDefault="00C44309" w:rsidP="00C44309">
      <w:pPr>
        <w:widowControl w:val="0"/>
        <w:autoSpaceDE w:val="0"/>
        <w:autoSpaceDN w:val="0"/>
        <w:spacing w:after="0" w:line="240" w:lineRule="auto"/>
        <w:ind w:left="471" w:right="-27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 Najib Georges</w:t>
      </w:r>
      <w:r w:rsidRPr="00647507">
        <w:rPr>
          <w:rFonts w:ascii="Calibri" w:eastAsia="Calibri" w:hAnsi="Calibri" w:cs="Calibri"/>
          <w:kern w:val="0"/>
          <w:lang w:val="en-US"/>
          <w14:ligatures w14:val="none"/>
        </w:rPr>
        <w:tab/>
      </w:r>
      <w:r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Academic Director of North Lebanon Campus</w:t>
      </w:r>
    </w:p>
    <w:p w14:paraId="473DBF3A" w14:textId="77777777" w:rsidR="00C44309" w:rsidRPr="00C44309" w:rsidRDefault="00C44309" w:rsidP="00C44309">
      <w:pPr>
        <w:widowControl w:val="0"/>
        <w:autoSpaceDE w:val="0"/>
        <w:autoSpaceDN w:val="0"/>
        <w:spacing w:after="0" w:line="240" w:lineRule="auto"/>
        <w:rPr>
          <w:rFonts w:ascii="Calibri" w:eastAsia="Calibri" w:hAnsi="Calibri" w:cs="Calibri"/>
          <w:color w:val="FF0000"/>
          <w:kern w:val="0"/>
          <w:sz w:val="16"/>
          <w:szCs w:val="16"/>
          <w:lang w:val="en-US"/>
          <w14:ligatures w14:val="none"/>
        </w:rPr>
      </w:pPr>
    </w:p>
    <w:p w14:paraId="26DDF58E" w14:textId="77777777" w:rsidR="00C44309" w:rsidRPr="00AD1422" w:rsidRDefault="00C44309" w:rsidP="00AD1422">
      <w:pPr>
        <w:spacing w:after="0"/>
        <w:ind w:left="475"/>
        <w:rPr>
          <w:rFonts w:ascii="Calibri" w:hAnsi="Calibri" w:cs="Calibri"/>
          <w:b/>
          <w:bCs/>
          <w:lang w:val="en-US"/>
        </w:rPr>
      </w:pPr>
      <w:r w:rsidRPr="00AD1422">
        <w:rPr>
          <w:rFonts w:ascii="Calibri" w:hAnsi="Calibri" w:cs="Calibri"/>
          <w:b/>
          <w:bCs/>
          <w:lang w:val="en-US"/>
        </w:rPr>
        <w:t>Academic Affairs</w:t>
      </w:r>
    </w:p>
    <w:p w14:paraId="2C220820" w14:textId="77777777" w:rsidR="00C44309" w:rsidRPr="00AD1422" w:rsidRDefault="00C44309" w:rsidP="00AD1422">
      <w:pPr>
        <w:spacing w:after="0"/>
        <w:ind w:left="475"/>
        <w:rPr>
          <w:rFonts w:ascii="Calibri" w:hAnsi="Calibri" w:cs="Calibri"/>
          <w:b/>
          <w:bCs/>
          <w:lang w:val="en-US"/>
        </w:rPr>
      </w:pPr>
      <w:r w:rsidRPr="00AD1422">
        <w:rPr>
          <w:rFonts w:ascii="Calibri" w:hAnsi="Calibri" w:cs="Calibri"/>
          <w:b/>
          <w:bCs/>
          <w:lang w:val="en-US"/>
        </w:rPr>
        <w:t>Faculty of Arts &amp; Humanities</w:t>
      </w:r>
    </w:p>
    <w:p w14:paraId="309E8EAA" w14:textId="113117A2" w:rsidR="00C44309" w:rsidRPr="00C44309" w:rsidRDefault="00C44309" w:rsidP="00C44309">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 xml:space="preserve">Dr. </w:t>
      </w:r>
      <w:r w:rsidR="00CB071E">
        <w:rPr>
          <w:rFonts w:ascii="Calibri" w:eastAsia="Calibri" w:hAnsi="Calibri" w:cs="Calibri"/>
          <w:kern w:val="0"/>
          <w:lang w:val="en-US"/>
          <w14:ligatures w14:val="none"/>
        </w:rPr>
        <w:t>Christiane Sfeir</w:t>
      </w:r>
      <w:r w:rsidRPr="00647507">
        <w:rPr>
          <w:rFonts w:ascii="Calibri" w:eastAsia="Calibri" w:hAnsi="Calibri" w:cs="Calibri"/>
          <w:kern w:val="0"/>
          <w:lang w:val="en-US"/>
          <w14:ligatures w14:val="none"/>
        </w:rPr>
        <w:tab/>
      </w:r>
      <w:r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 xml:space="preserve">Dean of the Faculty of Arts &amp; Humanities </w:t>
      </w:r>
    </w:p>
    <w:p w14:paraId="4DD3DDD5" w14:textId="77777777" w:rsidR="00C44309" w:rsidRPr="00C44309" w:rsidRDefault="00C44309" w:rsidP="00C44309">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 Liza Bastadjian</w:t>
      </w:r>
      <w:r w:rsidR="00094B59" w:rsidRPr="00647507">
        <w:rPr>
          <w:rFonts w:ascii="Calibri" w:eastAsia="Calibri" w:hAnsi="Calibri" w:cs="Calibri"/>
          <w:kern w:val="0"/>
          <w:lang w:val="en-US"/>
          <w14:ligatures w14:val="none"/>
        </w:rPr>
        <w:tab/>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 xml:space="preserve">Chairperson of English Programs </w:t>
      </w:r>
    </w:p>
    <w:p w14:paraId="53F2188F" w14:textId="492D5905" w:rsidR="00C44309" w:rsidRPr="00C44309" w:rsidRDefault="00C44309" w:rsidP="00C6245D">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 xml:space="preserve">Mr. Mohamed </w:t>
      </w:r>
      <w:r w:rsidR="00E727AB" w:rsidRPr="00C44309">
        <w:rPr>
          <w:rFonts w:ascii="Calibri" w:eastAsia="Calibri" w:hAnsi="Calibri" w:cs="Calibri"/>
          <w:kern w:val="0"/>
          <w:lang w:val="en-US"/>
          <w14:ligatures w14:val="none"/>
        </w:rPr>
        <w:t>Missilmani</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Chairperson of Audio</w:t>
      </w:r>
      <w:r w:rsidR="00094B59" w:rsidRPr="00647507">
        <w:rPr>
          <w:rFonts w:ascii="Calibri" w:eastAsia="Calibri" w:hAnsi="Calibri" w:cs="Calibri"/>
          <w:kern w:val="0"/>
          <w:lang w:val="en-US"/>
          <w14:ligatures w14:val="none"/>
        </w:rPr>
        <w:t>-</w:t>
      </w:r>
      <w:r w:rsidRPr="00C44309">
        <w:rPr>
          <w:rFonts w:ascii="Calibri" w:eastAsia="Calibri" w:hAnsi="Calibri" w:cs="Calibri"/>
          <w:kern w:val="0"/>
          <w:lang w:val="en-US"/>
          <w14:ligatures w14:val="none"/>
        </w:rPr>
        <w:t>Visual Program</w:t>
      </w:r>
    </w:p>
    <w:p w14:paraId="09A4FA2C" w14:textId="77777777" w:rsidR="00C44309" w:rsidRPr="00C44309" w:rsidRDefault="00C44309" w:rsidP="00C44309">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Ms. Aya Youness</w:t>
      </w:r>
      <w:r w:rsidR="00094B59" w:rsidRPr="00647507">
        <w:rPr>
          <w:rFonts w:ascii="Calibri" w:eastAsia="Calibri" w:hAnsi="Calibri" w:cs="Calibri"/>
          <w:kern w:val="0"/>
          <w:lang w:val="en-US"/>
          <w14:ligatures w14:val="none"/>
        </w:rPr>
        <w:tab/>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Coordinator of Journalism Program</w:t>
      </w:r>
    </w:p>
    <w:p w14:paraId="191E23C2" w14:textId="77777777" w:rsidR="00C44309" w:rsidRPr="00C44309" w:rsidRDefault="00C44309" w:rsidP="00C44309">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Mr. Maroun Abboud</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Acting Chairperson of Graphic Design Program</w:t>
      </w:r>
    </w:p>
    <w:p w14:paraId="344E7EAD" w14:textId="1413BEC8" w:rsidR="00C44309" w:rsidRPr="00C44309" w:rsidRDefault="00C44309" w:rsidP="00C6245D">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Mr. Anthony Mazraani</w:t>
      </w:r>
      <w:r w:rsidR="00094B59" w:rsidRPr="00647507">
        <w:rPr>
          <w:rFonts w:ascii="Calibri" w:eastAsia="Calibri" w:hAnsi="Calibri" w:cs="Calibri"/>
          <w:kern w:val="0"/>
          <w:lang w:val="en-US"/>
          <w14:ligatures w14:val="none"/>
        </w:rPr>
        <w:tab/>
      </w:r>
      <w:r w:rsidR="00C6245D">
        <w:rPr>
          <w:rFonts w:ascii="Calibri" w:eastAsia="Calibri" w:hAnsi="Calibri" w:cs="Calibri"/>
          <w:kern w:val="0"/>
          <w:lang w:val="en-US"/>
          <w14:ligatures w14:val="none"/>
        </w:rPr>
        <w:t>Acting Chairperson</w:t>
      </w:r>
      <w:r w:rsidRPr="00C44309">
        <w:rPr>
          <w:rFonts w:ascii="Calibri" w:eastAsia="Calibri" w:hAnsi="Calibri" w:cs="Calibri"/>
          <w:kern w:val="0"/>
          <w:lang w:val="en-US"/>
          <w14:ligatures w14:val="none"/>
        </w:rPr>
        <w:t xml:space="preserve"> of Interior Design Program</w:t>
      </w:r>
    </w:p>
    <w:p w14:paraId="425E8B57" w14:textId="77777777" w:rsidR="00C44309" w:rsidRPr="00C44309" w:rsidRDefault="00C44309" w:rsidP="00C44309">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Ms. Myrna Fat</w:t>
      </w:r>
      <w:r w:rsidR="00E727AB">
        <w:rPr>
          <w:rFonts w:ascii="Calibri" w:eastAsia="Calibri" w:hAnsi="Calibri" w:cs="Calibri"/>
          <w:kern w:val="0"/>
          <w:lang w:val="en-US"/>
          <w14:ligatures w14:val="none"/>
        </w:rPr>
        <w:t>t</w:t>
      </w:r>
      <w:r w:rsidRPr="00C44309">
        <w:rPr>
          <w:rFonts w:ascii="Calibri" w:eastAsia="Calibri" w:hAnsi="Calibri" w:cs="Calibri"/>
          <w:kern w:val="0"/>
          <w:lang w:val="en-US"/>
          <w14:ligatures w14:val="none"/>
        </w:rPr>
        <w:t>ou</w:t>
      </w:r>
      <w:r w:rsidR="00E727AB">
        <w:rPr>
          <w:rFonts w:ascii="Calibri" w:eastAsia="Calibri" w:hAnsi="Calibri" w:cs="Calibri"/>
          <w:kern w:val="0"/>
          <w:lang w:val="en-US"/>
          <w14:ligatures w14:val="none"/>
        </w:rPr>
        <w:t>s</w:t>
      </w:r>
      <w:r w:rsidRPr="00C44309">
        <w:rPr>
          <w:rFonts w:ascii="Calibri" w:eastAsia="Calibri" w:hAnsi="Calibri" w:cs="Calibri"/>
          <w:kern w:val="0"/>
          <w:lang w:val="en-US"/>
          <w14:ligatures w14:val="none"/>
        </w:rPr>
        <w:t>h</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Director of English Intensive</w:t>
      </w:r>
    </w:p>
    <w:p w14:paraId="40144FF0" w14:textId="77777777" w:rsidR="00C44309" w:rsidRPr="00AD1422" w:rsidRDefault="00C44309" w:rsidP="00AD1422">
      <w:pPr>
        <w:spacing w:before="120" w:after="0"/>
        <w:ind w:firstLine="446"/>
        <w:rPr>
          <w:rFonts w:ascii="Calibri" w:hAnsi="Calibri" w:cs="Calibri"/>
          <w:b/>
          <w:bCs/>
          <w:lang w:val="en-US"/>
        </w:rPr>
      </w:pPr>
      <w:r w:rsidRPr="00AD1422">
        <w:rPr>
          <w:rFonts w:ascii="Calibri" w:hAnsi="Calibri" w:cs="Calibri"/>
          <w:b/>
          <w:bCs/>
          <w:lang w:val="en-US"/>
        </w:rPr>
        <w:t>Faculty of Business Administration</w:t>
      </w:r>
    </w:p>
    <w:p w14:paraId="664B8107" w14:textId="77777777" w:rsidR="00C44309" w:rsidRPr="00735A35" w:rsidRDefault="00C44309" w:rsidP="00C44309">
      <w:pPr>
        <w:widowControl w:val="0"/>
        <w:autoSpaceDE w:val="0"/>
        <w:autoSpaceDN w:val="0"/>
        <w:spacing w:after="0" w:line="240" w:lineRule="auto"/>
        <w:ind w:left="450"/>
        <w:rPr>
          <w:rFonts w:ascii="Calibri" w:eastAsia="Calibri" w:hAnsi="Calibri" w:cs="Calibri"/>
          <w:color w:val="FF0000"/>
          <w:kern w:val="0"/>
          <w:lang w:val="en-US"/>
          <w14:ligatures w14:val="none"/>
        </w:rPr>
      </w:pPr>
      <w:r w:rsidRPr="00735A35">
        <w:rPr>
          <w:rFonts w:ascii="Calibri" w:eastAsia="Calibri" w:hAnsi="Calibri" w:cs="Calibri"/>
          <w:color w:val="FF0000"/>
          <w:kern w:val="0"/>
          <w:lang w:val="en-US"/>
          <w14:ligatures w14:val="none"/>
        </w:rPr>
        <w:t>Dr. Pierre Khoury</w:t>
      </w:r>
      <w:r w:rsidR="00094B59" w:rsidRPr="00735A35">
        <w:rPr>
          <w:rFonts w:ascii="Calibri" w:eastAsia="Calibri" w:hAnsi="Calibri" w:cs="Calibri"/>
          <w:color w:val="FF0000"/>
          <w:kern w:val="0"/>
          <w:lang w:val="en-US"/>
          <w14:ligatures w14:val="none"/>
        </w:rPr>
        <w:tab/>
      </w:r>
      <w:r w:rsidR="00094B59" w:rsidRPr="00735A35">
        <w:rPr>
          <w:rFonts w:ascii="Calibri" w:eastAsia="Calibri" w:hAnsi="Calibri" w:cs="Calibri"/>
          <w:color w:val="FF0000"/>
          <w:kern w:val="0"/>
          <w:lang w:val="en-US"/>
          <w14:ligatures w14:val="none"/>
        </w:rPr>
        <w:tab/>
      </w:r>
      <w:r w:rsidRPr="00735A35">
        <w:rPr>
          <w:rFonts w:ascii="Calibri" w:eastAsia="Calibri" w:hAnsi="Calibri" w:cs="Calibri"/>
          <w:color w:val="FF0000"/>
          <w:kern w:val="0"/>
          <w:lang w:val="en-US"/>
          <w14:ligatures w14:val="none"/>
        </w:rPr>
        <w:t>Dean of the Faculty of Business Administration</w:t>
      </w:r>
    </w:p>
    <w:p w14:paraId="5F6B9980" w14:textId="77777777" w:rsidR="00735A35" w:rsidRDefault="00C44309" w:rsidP="00735A35">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 Sajida El Othman</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 xml:space="preserve">Chairperson of </w:t>
      </w:r>
      <w:r w:rsidR="00735A35">
        <w:rPr>
          <w:rFonts w:ascii="Calibri" w:eastAsia="Calibri" w:hAnsi="Calibri" w:cs="Calibri"/>
          <w:kern w:val="0"/>
          <w:lang w:val="en-US"/>
          <w14:ligatures w14:val="none"/>
        </w:rPr>
        <w:t>Markeing &amp; Advertising</w:t>
      </w:r>
    </w:p>
    <w:p w14:paraId="50D0D5BE" w14:textId="33B569DC" w:rsidR="00C44309" w:rsidRPr="00C44309" w:rsidRDefault="00C44309" w:rsidP="00735A35">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 Robert Saleeby</w:t>
      </w:r>
      <w:r w:rsidR="00094B59" w:rsidRPr="00647507">
        <w:rPr>
          <w:rFonts w:ascii="Calibri" w:eastAsia="Calibri" w:hAnsi="Calibri" w:cs="Calibri"/>
          <w:kern w:val="0"/>
          <w:lang w:val="en-US"/>
          <w14:ligatures w14:val="none"/>
        </w:rPr>
        <w:tab/>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Coordinator of Finance &amp; Accounting</w:t>
      </w:r>
      <w:r w:rsidR="00735A35">
        <w:rPr>
          <w:rFonts w:ascii="Calibri" w:eastAsia="Calibri" w:hAnsi="Calibri" w:cs="Calibri"/>
          <w:kern w:val="0"/>
          <w:lang w:val="en-US"/>
          <w14:ligatures w14:val="none"/>
        </w:rPr>
        <w:t xml:space="preserve"> </w:t>
      </w:r>
      <w:r w:rsidRPr="00C44309">
        <w:rPr>
          <w:rFonts w:ascii="Calibri" w:eastAsia="Calibri" w:hAnsi="Calibri" w:cs="Calibri"/>
          <w:kern w:val="0"/>
          <w:lang w:val="en-US"/>
          <w14:ligatures w14:val="none"/>
        </w:rPr>
        <w:t>/ LSE Program</w:t>
      </w:r>
    </w:p>
    <w:p w14:paraId="76A4BFB3" w14:textId="77777777" w:rsidR="00C44309" w:rsidRPr="00C44309" w:rsidRDefault="00C44309" w:rsidP="00C44309">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Ms. Cynthia Zouein</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Coordinator of Management Program</w:t>
      </w:r>
    </w:p>
    <w:p w14:paraId="295B2286" w14:textId="77777777" w:rsidR="00C44309" w:rsidRPr="00AD1422" w:rsidRDefault="00C44309" w:rsidP="00AD1422">
      <w:pPr>
        <w:spacing w:before="120" w:after="0"/>
        <w:ind w:firstLine="450"/>
        <w:rPr>
          <w:rFonts w:ascii="Calibri" w:hAnsi="Calibri" w:cs="Calibri"/>
          <w:b/>
          <w:bCs/>
          <w:lang w:val="en-US"/>
        </w:rPr>
      </w:pPr>
      <w:r w:rsidRPr="00AD1422">
        <w:rPr>
          <w:rFonts w:ascii="Calibri" w:hAnsi="Calibri" w:cs="Calibri"/>
          <w:b/>
          <w:bCs/>
          <w:lang w:val="en-US"/>
        </w:rPr>
        <w:t>Faculty of Applied Science</w:t>
      </w:r>
    </w:p>
    <w:p w14:paraId="2848491F" w14:textId="3FC0567F" w:rsidR="00C44309" w:rsidRPr="006B13D1" w:rsidRDefault="00C44309" w:rsidP="00C44309">
      <w:pPr>
        <w:widowControl w:val="0"/>
        <w:autoSpaceDE w:val="0"/>
        <w:autoSpaceDN w:val="0"/>
        <w:spacing w:after="0" w:line="240" w:lineRule="auto"/>
        <w:ind w:left="450"/>
        <w:rPr>
          <w:rFonts w:ascii="Calibri" w:eastAsia="Calibri" w:hAnsi="Calibri" w:cs="Calibri"/>
          <w:color w:val="FF0000"/>
          <w:kern w:val="0"/>
          <w:lang w:val="en-US"/>
          <w14:ligatures w14:val="none"/>
        </w:rPr>
      </w:pPr>
      <w:r w:rsidRPr="006B13D1">
        <w:rPr>
          <w:rFonts w:ascii="Calibri" w:eastAsia="Calibri" w:hAnsi="Calibri" w:cs="Calibri"/>
          <w:color w:val="FF0000"/>
          <w:kern w:val="0"/>
          <w:lang w:val="en-US"/>
          <w14:ligatures w14:val="none"/>
        </w:rPr>
        <w:t>Dr. Hanna Greige</w:t>
      </w:r>
      <w:r w:rsidR="00094B59" w:rsidRPr="006B13D1">
        <w:rPr>
          <w:rFonts w:ascii="Calibri" w:eastAsia="Calibri" w:hAnsi="Calibri" w:cs="Calibri"/>
          <w:color w:val="FF0000"/>
          <w:kern w:val="0"/>
          <w:lang w:val="en-US"/>
          <w14:ligatures w14:val="none"/>
        </w:rPr>
        <w:tab/>
      </w:r>
      <w:r w:rsidR="00094B59" w:rsidRPr="006B13D1">
        <w:rPr>
          <w:rFonts w:ascii="Calibri" w:eastAsia="Calibri" w:hAnsi="Calibri" w:cs="Calibri"/>
          <w:color w:val="FF0000"/>
          <w:kern w:val="0"/>
          <w:lang w:val="en-US"/>
          <w14:ligatures w14:val="none"/>
        </w:rPr>
        <w:tab/>
      </w:r>
      <w:r w:rsidRPr="006B13D1">
        <w:rPr>
          <w:rFonts w:ascii="Calibri" w:eastAsia="Calibri" w:hAnsi="Calibri" w:cs="Calibri"/>
          <w:color w:val="FF0000"/>
          <w:kern w:val="0"/>
          <w:lang w:val="en-US"/>
          <w14:ligatures w14:val="none"/>
        </w:rPr>
        <w:t>Dean of the Faculty of Applied Sciences</w:t>
      </w:r>
      <w:r w:rsidR="00F9277A" w:rsidRPr="006B13D1">
        <w:rPr>
          <w:rFonts w:ascii="Calibri" w:eastAsia="Calibri" w:hAnsi="Calibri" w:cs="Calibri"/>
          <w:color w:val="FF0000"/>
          <w:kern w:val="0"/>
          <w:lang w:val="en-US"/>
          <w14:ligatures w14:val="none"/>
        </w:rPr>
        <w:t xml:space="preserve"> &amp; Technology</w:t>
      </w:r>
    </w:p>
    <w:p w14:paraId="7829E6F3" w14:textId="77777777" w:rsidR="00C44309" w:rsidRPr="00C44309" w:rsidRDefault="00C44309" w:rsidP="00C44309">
      <w:pPr>
        <w:widowControl w:val="0"/>
        <w:autoSpaceDE w:val="0"/>
        <w:autoSpaceDN w:val="0"/>
        <w:spacing w:after="0" w:line="240" w:lineRule="auto"/>
        <w:ind w:left="45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 Georges Rammouz</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Dean of Research</w:t>
      </w:r>
    </w:p>
    <w:p w14:paraId="7A8DFD6C" w14:textId="77777777" w:rsidR="00C44309" w:rsidRPr="00C44309" w:rsidRDefault="00E727AB" w:rsidP="00C44309">
      <w:pPr>
        <w:widowControl w:val="0"/>
        <w:autoSpaceDE w:val="0"/>
        <w:autoSpaceDN w:val="0"/>
        <w:spacing w:after="0" w:line="240" w:lineRule="auto"/>
        <w:ind w:left="450"/>
        <w:rPr>
          <w:rFonts w:ascii="Calibri" w:eastAsia="Calibri" w:hAnsi="Calibri" w:cs="Calibri"/>
          <w:kern w:val="0"/>
          <w:lang w:val="en-US"/>
          <w14:ligatures w14:val="none"/>
        </w:rPr>
      </w:pPr>
      <w:r>
        <w:rPr>
          <w:rFonts w:ascii="Calibri" w:eastAsia="Calibri" w:hAnsi="Calibri" w:cs="Calibri"/>
          <w:kern w:val="0"/>
          <w:lang w:val="en-US"/>
          <w14:ligatures w14:val="none"/>
        </w:rPr>
        <w:t>Dr. Paola Labaky</w:t>
      </w:r>
      <w:r w:rsidR="00094B59" w:rsidRPr="00647507">
        <w:rPr>
          <w:rFonts w:ascii="Calibri" w:eastAsia="Calibri" w:hAnsi="Calibri" w:cs="Calibri"/>
          <w:kern w:val="0"/>
          <w:lang w:val="en-US"/>
          <w14:ligatures w14:val="none"/>
        </w:rPr>
        <w:tab/>
      </w:r>
      <w:r w:rsidR="00094B59" w:rsidRPr="00647507">
        <w:rPr>
          <w:rFonts w:ascii="Calibri" w:eastAsia="Calibri" w:hAnsi="Calibri" w:cs="Calibri"/>
          <w:kern w:val="0"/>
          <w:lang w:val="en-US"/>
          <w14:ligatures w14:val="none"/>
        </w:rPr>
        <w:tab/>
      </w:r>
      <w:r w:rsidR="00C44309" w:rsidRPr="00C44309">
        <w:rPr>
          <w:rFonts w:ascii="Calibri" w:eastAsia="Calibri" w:hAnsi="Calibri" w:cs="Calibri"/>
          <w:kern w:val="0"/>
          <w:lang w:val="en-US"/>
          <w14:ligatures w14:val="none"/>
        </w:rPr>
        <w:t>Chairperson of Nutrition &amp; Dietetics Program</w:t>
      </w:r>
    </w:p>
    <w:p w14:paraId="18AEA12E" w14:textId="77777777" w:rsidR="00C44309" w:rsidRPr="00C44309" w:rsidRDefault="00C44309" w:rsidP="00C44309">
      <w:pPr>
        <w:widowControl w:val="0"/>
        <w:autoSpaceDE w:val="0"/>
        <w:autoSpaceDN w:val="0"/>
        <w:spacing w:after="0" w:line="240" w:lineRule="auto"/>
        <w:ind w:left="450" w:right="-90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 Kamil Klaime</w:t>
      </w:r>
      <w:r w:rsidR="00094B59" w:rsidRPr="00647507">
        <w:rPr>
          <w:rFonts w:ascii="Calibri" w:eastAsia="Calibri" w:hAnsi="Calibri" w:cs="Calibri"/>
          <w:kern w:val="0"/>
          <w:lang w:val="en-US"/>
          <w14:ligatures w14:val="none"/>
        </w:rPr>
        <w:tab/>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Chairperson of Computer Communications Sciences</w:t>
      </w:r>
    </w:p>
    <w:p w14:paraId="7E6A2525" w14:textId="77777777" w:rsidR="00C44309" w:rsidRDefault="00C44309" w:rsidP="00094B59">
      <w:pPr>
        <w:widowControl w:val="0"/>
        <w:autoSpaceDE w:val="0"/>
        <w:autoSpaceDN w:val="0"/>
        <w:spacing w:after="0" w:line="240" w:lineRule="auto"/>
        <w:ind w:left="2880" w:right="-720" w:hanging="2430"/>
        <w:rPr>
          <w:rFonts w:ascii="Calibri" w:eastAsia="Calibri" w:hAnsi="Calibri" w:cs="Calibri"/>
          <w:kern w:val="0"/>
          <w:lang w:val="en-US"/>
          <w14:ligatures w14:val="none"/>
        </w:rPr>
      </w:pPr>
      <w:r w:rsidRPr="00C44309">
        <w:rPr>
          <w:rFonts w:ascii="Calibri" w:eastAsia="Calibri" w:hAnsi="Calibri" w:cs="Calibri"/>
          <w:kern w:val="0"/>
          <w:lang w:val="en-US"/>
          <w14:ligatures w14:val="none"/>
        </w:rPr>
        <w:t>Dr. Walid Karam</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Chairperson of Computer Science &amp; Information Technology Program</w:t>
      </w:r>
      <w:r w:rsidR="00094B59" w:rsidRPr="00647507">
        <w:rPr>
          <w:rFonts w:ascii="Calibri" w:eastAsia="Calibri" w:hAnsi="Calibri" w:cs="Calibri"/>
          <w:kern w:val="0"/>
          <w:lang w:val="en-US"/>
          <w14:ligatures w14:val="none"/>
        </w:rPr>
        <w:t>s</w:t>
      </w:r>
    </w:p>
    <w:p w14:paraId="34B19B9E" w14:textId="74DEF5F7" w:rsidR="00EC32BA" w:rsidRPr="00C44309" w:rsidRDefault="00EC32BA" w:rsidP="00094B59">
      <w:pPr>
        <w:widowControl w:val="0"/>
        <w:autoSpaceDE w:val="0"/>
        <w:autoSpaceDN w:val="0"/>
        <w:spacing w:after="0" w:line="240" w:lineRule="auto"/>
        <w:ind w:left="2880" w:right="-720" w:hanging="2430"/>
        <w:rPr>
          <w:rFonts w:ascii="Calibri" w:eastAsia="Calibri" w:hAnsi="Calibri" w:cs="Calibri"/>
          <w:kern w:val="0"/>
          <w:lang w:val="en-US"/>
          <w14:ligatures w14:val="none"/>
        </w:rPr>
      </w:pPr>
      <w:r>
        <w:rPr>
          <w:rFonts w:ascii="Calibri" w:eastAsia="Calibri" w:hAnsi="Calibri" w:cs="Calibri"/>
          <w:kern w:val="0"/>
          <w:lang w:val="en-US"/>
          <w14:ligatures w14:val="none"/>
        </w:rPr>
        <w:t>Dr. Anthony Ouba</w:t>
      </w:r>
      <w:r>
        <w:rPr>
          <w:rFonts w:ascii="Calibri" w:eastAsia="Calibri" w:hAnsi="Calibri" w:cs="Calibri"/>
          <w:kern w:val="0"/>
          <w:lang w:val="en-US"/>
          <w14:ligatures w14:val="none"/>
        </w:rPr>
        <w:tab/>
        <w:t>Chairperson of Water Resources Program</w:t>
      </w:r>
    </w:p>
    <w:p w14:paraId="491FE890" w14:textId="77777777" w:rsidR="00C44309" w:rsidRPr="00AD1422" w:rsidRDefault="00C44309" w:rsidP="00AD1422">
      <w:pPr>
        <w:spacing w:before="120" w:after="0"/>
        <w:ind w:firstLine="450"/>
        <w:rPr>
          <w:rFonts w:ascii="Calibri" w:hAnsi="Calibri" w:cs="Calibri"/>
          <w:b/>
          <w:bCs/>
          <w:lang w:val="en-US"/>
        </w:rPr>
      </w:pPr>
      <w:r w:rsidRPr="00AD1422">
        <w:rPr>
          <w:rFonts w:ascii="Calibri" w:hAnsi="Calibri" w:cs="Calibri"/>
          <w:b/>
          <w:bCs/>
          <w:lang w:val="en-US"/>
        </w:rPr>
        <w:t>Institutional</w:t>
      </w:r>
      <w:r w:rsidRPr="00AD1422">
        <w:rPr>
          <w:rFonts w:ascii="Calibri" w:hAnsi="Calibri" w:cs="Calibri"/>
          <w:b/>
          <w:bCs/>
          <w:spacing w:val="-6"/>
          <w:lang w:val="en-US"/>
        </w:rPr>
        <w:t xml:space="preserve"> </w:t>
      </w:r>
      <w:r w:rsidRPr="00AD1422">
        <w:rPr>
          <w:rFonts w:ascii="Calibri" w:hAnsi="Calibri" w:cs="Calibri"/>
          <w:b/>
          <w:bCs/>
          <w:lang w:val="en-US"/>
        </w:rPr>
        <w:t>Effectiveness</w:t>
      </w:r>
    </w:p>
    <w:p w14:paraId="6829BA58" w14:textId="77777777" w:rsidR="00C44309" w:rsidRPr="00C44309" w:rsidRDefault="00C44309" w:rsidP="00094B59">
      <w:pPr>
        <w:widowControl w:val="0"/>
        <w:autoSpaceDE w:val="0"/>
        <w:autoSpaceDN w:val="0"/>
        <w:spacing w:after="0" w:line="240" w:lineRule="auto"/>
        <w:ind w:left="475"/>
        <w:rPr>
          <w:rFonts w:ascii="Calibri" w:eastAsia="Calibri" w:hAnsi="Calibri" w:cs="Calibri"/>
          <w:kern w:val="0"/>
          <w:lang w:val="en-US"/>
          <w14:ligatures w14:val="none"/>
        </w:rPr>
      </w:pPr>
      <w:r w:rsidRPr="00C44309">
        <w:rPr>
          <w:rFonts w:ascii="Calibri" w:eastAsia="Calibri" w:hAnsi="Calibri" w:cs="Calibri"/>
          <w:kern w:val="0"/>
          <w:lang w:val="en-US"/>
          <w14:ligatures w14:val="none"/>
        </w:rPr>
        <w:t>Mr.</w:t>
      </w:r>
      <w:r w:rsidRPr="00C44309">
        <w:rPr>
          <w:rFonts w:ascii="Calibri" w:eastAsia="Calibri" w:hAnsi="Calibri" w:cs="Calibri"/>
          <w:spacing w:val="-4"/>
          <w:kern w:val="0"/>
          <w:lang w:val="en-US"/>
          <w14:ligatures w14:val="none"/>
        </w:rPr>
        <w:t xml:space="preserve"> </w:t>
      </w:r>
      <w:r w:rsidRPr="00C44309">
        <w:rPr>
          <w:rFonts w:ascii="Calibri" w:eastAsia="Calibri" w:hAnsi="Calibri" w:cs="Calibri"/>
          <w:kern w:val="0"/>
          <w:lang w:val="en-US"/>
          <w14:ligatures w14:val="none"/>
        </w:rPr>
        <w:t>Michael</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Gholam</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Vice-President</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for</w:t>
      </w:r>
      <w:r w:rsidRPr="00C44309">
        <w:rPr>
          <w:rFonts w:ascii="Calibri" w:eastAsia="Calibri" w:hAnsi="Calibri" w:cs="Calibri"/>
          <w:spacing w:val="-2"/>
          <w:kern w:val="0"/>
          <w:lang w:val="en-US"/>
          <w14:ligatures w14:val="none"/>
        </w:rPr>
        <w:t xml:space="preserve"> </w:t>
      </w:r>
      <w:r w:rsidRPr="00C44309">
        <w:rPr>
          <w:rFonts w:ascii="Calibri" w:eastAsia="Calibri" w:hAnsi="Calibri" w:cs="Calibri"/>
          <w:kern w:val="0"/>
          <w:lang w:val="en-US"/>
          <w14:ligatures w14:val="none"/>
        </w:rPr>
        <w:t>Institutional</w:t>
      </w:r>
      <w:r w:rsidRPr="00C44309">
        <w:rPr>
          <w:rFonts w:ascii="Calibri" w:eastAsia="Calibri" w:hAnsi="Calibri" w:cs="Calibri"/>
          <w:spacing w:val="-3"/>
          <w:kern w:val="0"/>
          <w:lang w:val="en-US"/>
          <w14:ligatures w14:val="none"/>
        </w:rPr>
        <w:t xml:space="preserve"> </w:t>
      </w:r>
      <w:r w:rsidRPr="00C44309">
        <w:rPr>
          <w:rFonts w:ascii="Calibri" w:eastAsia="Calibri" w:hAnsi="Calibri" w:cs="Calibri"/>
          <w:kern w:val="0"/>
          <w:lang w:val="en-US"/>
          <w14:ligatures w14:val="none"/>
        </w:rPr>
        <w:t>Effectiveness</w:t>
      </w:r>
      <w:r w:rsidRPr="00C44309">
        <w:rPr>
          <w:rFonts w:ascii="Calibri" w:eastAsia="Calibri" w:hAnsi="Calibri" w:cs="Calibri"/>
          <w:spacing w:val="-5"/>
          <w:kern w:val="0"/>
          <w:lang w:val="en-US"/>
          <w14:ligatures w14:val="none"/>
        </w:rPr>
        <w:t xml:space="preserve"> </w:t>
      </w:r>
      <w:r w:rsidRPr="00C44309">
        <w:rPr>
          <w:rFonts w:ascii="Calibri" w:eastAsia="Calibri" w:hAnsi="Calibri" w:cs="Calibri"/>
          <w:kern w:val="0"/>
          <w:lang w:val="en-US"/>
          <w14:ligatures w14:val="none"/>
        </w:rPr>
        <w:t>&amp;</w:t>
      </w:r>
      <w:r w:rsidRPr="00C44309">
        <w:rPr>
          <w:rFonts w:ascii="Calibri" w:eastAsia="Calibri" w:hAnsi="Calibri" w:cs="Calibri"/>
          <w:spacing w:val="-2"/>
          <w:kern w:val="0"/>
          <w:lang w:val="en-US"/>
          <w14:ligatures w14:val="none"/>
        </w:rPr>
        <w:t xml:space="preserve"> </w:t>
      </w:r>
      <w:r w:rsidRPr="00C44309">
        <w:rPr>
          <w:rFonts w:ascii="Calibri" w:eastAsia="Calibri" w:hAnsi="Calibri" w:cs="Calibri"/>
          <w:kern w:val="0"/>
          <w:lang w:val="en-US"/>
          <w14:ligatures w14:val="none"/>
        </w:rPr>
        <w:t>Strategy</w:t>
      </w:r>
    </w:p>
    <w:p w14:paraId="23DEC099" w14:textId="77777777" w:rsidR="00C44309" w:rsidRPr="00AD1422" w:rsidRDefault="00C44309" w:rsidP="00AD1422">
      <w:pPr>
        <w:spacing w:before="120" w:after="0"/>
        <w:ind w:firstLine="475"/>
        <w:rPr>
          <w:rFonts w:ascii="Calibri" w:hAnsi="Calibri" w:cs="Calibri"/>
          <w:b/>
          <w:bCs/>
          <w:lang w:val="en-US"/>
        </w:rPr>
      </w:pPr>
      <w:r w:rsidRPr="00AD1422">
        <w:rPr>
          <w:rFonts w:ascii="Calibri" w:hAnsi="Calibri" w:cs="Calibri"/>
          <w:b/>
          <w:bCs/>
          <w:lang w:val="en-US"/>
        </w:rPr>
        <w:t>Registrar’s</w:t>
      </w:r>
      <w:r w:rsidRPr="00AD1422">
        <w:rPr>
          <w:rFonts w:ascii="Calibri" w:hAnsi="Calibri" w:cs="Calibri"/>
          <w:b/>
          <w:bCs/>
          <w:spacing w:val="-4"/>
          <w:lang w:val="en-US"/>
        </w:rPr>
        <w:t xml:space="preserve"> </w:t>
      </w:r>
      <w:r w:rsidRPr="00AD1422">
        <w:rPr>
          <w:rFonts w:ascii="Calibri" w:hAnsi="Calibri" w:cs="Calibri"/>
          <w:b/>
          <w:bCs/>
          <w:lang w:val="en-US"/>
        </w:rPr>
        <w:t>Office</w:t>
      </w:r>
    </w:p>
    <w:p w14:paraId="338F8660" w14:textId="77777777" w:rsidR="00C44309" w:rsidRPr="00C44309" w:rsidRDefault="00C44309" w:rsidP="00094B59">
      <w:pPr>
        <w:widowControl w:val="0"/>
        <w:autoSpaceDE w:val="0"/>
        <w:autoSpaceDN w:val="0"/>
        <w:spacing w:after="0" w:line="240" w:lineRule="auto"/>
        <w:ind w:left="475"/>
        <w:rPr>
          <w:rFonts w:ascii="Calibri" w:eastAsia="Calibri" w:hAnsi="Calibri" w:cs="Calibri"/>
          <w:kern w:val="0"/>
          <w:lang w:val="en-US"/>
          <w14:ligatures w14:val="none"/>
        </w:rPr>
      </w:pPr>
      <w:r w:rsidRPr="00C44309">
        <w:rPr>
          <w:rFonts w:ascii="Calibri" w:eastAsia="Calibri" w:hAnsi="Calibri" w:cs="Calibri"/>
          <w:kern w:val="0"/>
          <w:lang w:val="en-US"/>
          <w14:ligatures w14:val="none"/>
        </w:rPr>
        <w:t>Mrs. Huda Nakad</w:t>
      </w:r>
      <w:r w:rsidR="00094B59" w:rsidRPr="00647507">
        <w:rPr>
          <w:rFonts w:ascii="Calibri" w:eastAsia="Calibri" w:hAnsi="Calibri" w:cs="Calibri"/>
          <w:kern w:val="0"/>
          <w:lang w:val="en-US"/>
          <w14:ligatures w14:val="none"/>
        </w:rPr>
        <w:tab/>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Registrar</w:t>
      </w:r>
    </w:p>
    <w:p w14:paraId="799EDDDE" w14:textId="323B2290" w:rsidR="00C44309" w:rsidRPr="00AD1422" w:rsidRDefault="008136B9" w:rsidP="002A33DC">
      <w:pPr>
        <w:widowControl w:val="0"/>
        <w:autoSpaceDE w:val="0"/>
        <w:autoSpaceDN w:val="0"/>
        <w:spacing w:before="60" w:after="0" w:line="240" w:lineRule="auto"/>
        <w:ind w:left="475"/>
        <w:contextualSpacing/>
        <w:rPr>
          <w:rFonts w:ascii="Calibri" w:hAnsi="Calibri" w:cs="Calibri"/>
          <w:b/>
          <w:bCs/>
          <w:lang w:val="en-US"/>
        </w:rPr>
      </w:pPr>
      <w:r>
        <w:rPr>
          <w:rFonts w:ascii="Calibri" w:hAnsi="Calibri" w:cs="Calibri"/>
          <w:b/>
          <w:bCs/>
          <w:lang w:val="en-US"/>
        </w:rPr>
        <w:t>A</w:t>
      </w:r>
      <w:r w:rsidR="00C44309" w:rsidRPr="00AD1422">
        <w:rPr>
          <w:rFonts w:ascii="Calibri" w:hAnsi="Calibri" w:cs="Calibri"/>
          <w:b/>
          <w:bCs/>
          <w:lang w:val="en-US"/>
        </w:rPr>
        <w:t>dmissions</w:t>
      </w:r>
      <w:r w:rsidR="00C44309" w:rsidRPr="00AD1422">
        <w:rPr>
          <w:rFonts w:ascii="Calibri" w:hAnsi="Calibri" w:cs="Calibri"/>
          <w:b/>
          <w:bCs/>
          <w:spacing w:val="-3"/>
          <w:lang w:val="en-US"/>
        </w:rPr>
        <w:t xml:space="preserve"> </w:t>
      </w:r>
      <w:r w:rsidR="00C44309" w:rsidRPr="00AD1422">
        <w:rPr>
          <w:rFonts w:ascii="Calibri" w:hAnsi="Calibri" w:cs="Calibri"/>
          <w:b/>
          <w:bCs/>
          <w:lang w:val="en-US"/>
        </w:rPr>
        <w:t>Office</w:t>
      </w:r>
    </w:p>
    <w:p w14:paraId="5EB28AB4" w14:textId="77777777" w:rsidR="00C44309" w:rsidRPr="003A2B50" w:rsidRDefault="00C44309" w:rsidP="00094B59">
      <w:pPr>
        <w:widowControl w:val="0"/>
        <w:autoSpaceDE w:val="0"/>
        <w:autoSpaceDN w:val="0"/>
        <w:spacing w:after="0" w:line="240" w:lineRule="auto"/>
        <w:ind w:left="475"/>
        <w:rPr>
          <w:rFonts w:ascii="Calibri" w:eastAsia="Calibri" w:hAnsi="Calibri" w:cs="Calibri"/>
          <w:color w:val="FF0000"/>
          <w:kern w:val="0"/>
          <w:lang w:val="en-US"/>
          <w14:ligatures w14:val="none"/>
        </w:rPr>
      </w:pPr>
      <w:r w:rsidRPr="003A2B50">
        <w:rPr>
          <w:rFonts w:ascii="Calibri" w:eastAsia="Calibri" w:hAnsi="Calibri" w:cs="Calibri"/>
          <w:color w:val="FF0000"/>
          <w:kern w:val="0"/>
          <w:lang w:val="en-US"/>
          <w14:ligatures w14:val="none"/>
        </w:rPr>
        <w:t>Dr. Najib Gergess</w:t>
      </w:r>
      <w:r w:rsidR="00094B59" w:rsidRPr="003A2B50">
        <w:rPr>
          <w:rFonts w:ascii="Calibri" w:eastAsia="Calibri" w:hAnsi="Calibri" w:cs="Calibri"/>
          <w:color w:val="FF0000"/>
          <w:kern w:val="0"/>
          <w:lang w:val="en-US"/>
          <w14:ligatures w14:val="none"/>
        </w:rPr>
        <w:tab/>
      </w:r>
      <w:r w:rsidR="00094B59" w:rsidRPr="003A2B50">
        <w:rPr>
          <w:rFonts w:ascii="Calibri" w:eastAsia="Calibri" w:hAnsi="Calibri" w:cs="Calibri"/>
          <w:color w:val="FF0000"/>
          <w:kern w:val="0"/>
          <w:lang w:val="en-US"/>
          <w14:ligatures w14:val="none"/>
        </w:rPr>
        <w:tab/>
      </w:r>
      <w:r w:rsidRPr="003A2B50">
        <w:rPr>
          <w:rFonts w:ascii="Calibri" w:eastAsia="Calibri" w:hAnsi="Calibri" w:cs="Calibri"/>
          <w:color w:val="FF0000"/>
          <w:kern w:val="0"/>
          <w:lang w:val="en-US"/>
          <w14:ligatures w14:val="none"/>
        </w:rPr>
        <w:t>Director</w:t>
      </w:r>
      <w:r w:rsidRPr="003A2B50">
        <w:rPr>
          <w:rFonts w:ascii="Calibri" w:eastAsia="Calibri" w:hAnsi="Calibri" w:cs="Calibri"/>
          <w:color w:val="FF0000"/>
          <w:spacing w:val="-3"/>
          <w:kern w:val="0"/>
          <w:lang w:val="en-US"/>
          <w14:ligatures w14:val="none"/>
        </w:rPr>
        <w:t xml:space="preserve"> </w:t>
      </w:r>
      <w:r w:rsidRPr="003A2B50">
        <w:rPr>
          <w:rFonts w:ascii="Calibri" w:eastAsia="Calibri" w:hAnsi="Calibri" w:cs="Calibri"/>
          <w:color w:val="FF0000"/>
          <w:kern w:val="0"/>
          <w:lang w:val="en-US"/>
          <w14:ligatures w14:val="none"/>
        </w:rPr>
        <w:t>of</w:t>
      </w:r>
      <w:r w:rsidRPr="003A2B50">
        <w:rPr>
          <w:rFonts w:ascii="Calibri" w:eastAsia="Calibri" w:hAnsi="Calibri" w:cs="Calibri"/>
          <w:color w:val="FF0000"/>
          <w:spacing w:val="-1"/>
          <w:kern w:val="0"/>
          <w:lang w:val="en-US"/>
          <w14:ligatures w14:val="none"/>
        </w:rPr>
        <w:t xml:space="preserve"> </w:t>
      </w:r>
      <w:r w:rsidRPr="003A2B50">
        <w:rPr>
          <w:rFonts w:ascii="Calibri" w:eastAsia="Calibri" w:hAnsi="Calibri" w:cs="Calibri"/>
          <w:color w:val="FF0000"/>
          <w:kern w:val="0"/>
          <w:lang w:val="en-US"/>
          <w14:ligatures w14:val="none"/>
        </w:rPr>
        <w:t>Admissions</w:t>
      </w:r>
    </w:p>
    <w:p w14:paraId="3E3EF47E" w14:textId="77777777" w:rsidR="008136B9" w:rsidRPr="00AD1422" w:rsidRDefault="008136B9" w:rsidP="008136B9">
      <w:pPr>
        <w:spacing w:before="120" w:after="0"/>
        <w:ind w:firstLine="475"/>
        <w:rPr>
          <w:rFonts w:ascii="Calibri" w:hAnsi="Calibri" w:cs="Calibri"/>
          <w:b/>
          <w:bCs/>
          <w:lang w:val="en-US"/>
        </w:rPr>
      </w:pPr>
      <w:r w:rsidRPr="00AD1422">
        <w:rPr>
          <w:rFonts w:ascii="Calibri" w:hAnsi="Calibri" w:cs="Calibri"/>
          <w:b/>
          <w:bCs/>
          <w:lang w:val="en-US"/>
        </w:rPr>
        <w:t>Finance</w:t>
      </w:r>
      <w:r w:rsidRPr="00AD1422">
        <w:rPr>
          <w:rFonts w:ascii="Calibri" w:hAnsi="Calibri" w:cs="Calibri"/>
          <w:b/>
          <w:bCs/>
          <w:spacing w:val="-2"/>
          <w:lang w:val="en-US"/>
        </w:rPr>
        <w:t xml:space="preserve"> </w:t>
      </w:r>
      <w:r w:rsidRPr="00AD1422">
        <w:rPr>
          <w:rFonts w:ascii="Calibri" w:hAnsi="Calibri" w:cs="Calibri"/>
          <w:b/>
          <w:bCs/>
          <w:lang w:val="en-US"/>
        </w:rPr>
        <w:t>and</w:t>
      </w:r>
      <w:r w:rsidRPr="00AD1422">
        <w:rPr>
          <w:rFonts w:ascii="Calibri" w:hAnsi="Calibri" w:cs="Calibri"/>
          <w:b/>
          <w:bCs/>
          <w:spacing w:val="-2"/>
          <w:lang w:val="en-US"/>
        </w:rPr>
        <w:t xml:space="preserve"> </w:t>
      </w:r>
      <w:r w:rsidRPr="00AD1422">
        <w:rPr>
          <w:rFonts w:ascii="Calibri" w:hAnsi="Calibri" w:cs="Calibri"/>
          <w:b/>
          <w:bCs/>
          <w:lang w:val="en-US"/>
        </w:rPr>
        <w:t>Accounting</w:t>
      </w:r>
      <w:r w:rsidRPr="00AD1422">
        <w:rPr>
          <w:rFonts w:ascii="Calibri" w:hAnsi="Calibri" w:cs="Calibri"/>
          <w:b/>
          <w:bCs/>
          <w:spacing w:val="-3"/>
          <w:lang w:val="en-US"/>
        </w:rPr>
        <w:t xml:space="preserve"> </w:t>
      </w:r>
      <w:r w:rsidRPr="00AD1422">
        <w:rPr>
          <w:rFonts w:ascii="Calibri" w:hAnsi="Calibri" w:cs="Calibri"/>
          <w:b/>
          <w:bCs/>
          <w:lang w:val="en-US"/>
        </w:rPr>
        <w:t>Office</w:t>
      </w:r>
    </w:p>
    <w:p w14:paraId="10365606" w14:textId="77777777" w:rsidR="008136B9" w:rsidRDefault="008136B9" w:rsidP="008136B9">
      <w:pPr>
        <w:widowControl w:val="0"/>
        <w:autoSpaceDE w:val="0"/>
        <w:autoSpaceDN w:val="0"/>
        <w:spacing w:before="60" w:after="0" w:line="240" w:lineRule="auto"/>
        <w:ind w:left="475"/>
        <w:contextualSpacing/>
        <w:rPr>
          <w:rFonts w:ascii="Calibri" w:eastAsia="Calibri" w:hAnsi="Calibri" w:cs="Calibri"/>
          <w:kern w:val="0"/>
          <w:lang w:val="en-US"/>
          <w14:ligatures w14:val="none"/>
        </w:rPr>
      </w:pPr>
      <w:r w:rsidRPr="00C44309">
        <w:rPr>
          <w:rFonts w:ascii="Calibri" w:eastAsia="Calibri" w:hAnsi="Calibri" w:cs="Calibri"/>
          <w:kern w:val="0"/>
          <w:lang w:val="en-US"/>
          <w14:ligatures w14:val="none"/>
        </w:rPr>
        <w:t xml:space="preserve">Mr. </w:t>
      </w:r>
      <w:r>
        <w:rPr>
          <w:rFonts w:ascii="Calibri" w:eastAsia="Calibri" w:hAnsi="Calibri" w:cs="Calibri"/>
          <w:kern w:val="0"/>
          <w:lang w:val="en-US"/>
          <w14:ligatures w14:val="none"/>
        </w:rPr>
        <w:t xml:space="preserve">Shady Jabbour </w:t>
      </w:r>
      <w:r w:rsidRPr="00647507">
        <w:rPr>
          <w:rFonts w:ascii="Calibri" w:eastAsia="Calibri" w:hAnsi="Calibri" w:cs="Calibri"/>
          <w:kern w:val="0"/>
          <w:lang w:val="en-US"/>
          <w14:ligatures w14:val="none"/>
        </w:rPr>
        <w:tab/>
      </w:r>
      <w:r>
        <w:rPr>
          <w:rFonts w:ascii="Calibri" w:eastAsia="Calibri" w:hAnsi="Calibri" w:cs="Calibri"/>
          <w:kern w:val="0"/>
          <w:lang w:val="en-US"/>
          <w14:ligatures w14:val="none"/>
        </w:rPr>
        <w:t>Chief of Accountant</w:t>
      </w:r>
    </w:p>
    <w:p w14:paraId="02DB5F81" w14:textId="3203FDB6" w:rsidR="00C44309" w:rsidRPr="00AD1422" w:rsidRDefault="00C44309" w:rsidP="00AD1422">
      <w:pPr>
        <w:spacing w:before="120" w:after="0"/>
        <w:ind w:firstLine="450"/>
        <w:rPr>
          <w:rFonts w:ascii="Calibri" w:hAnsi="Calibri" w:cs="Calibri"/>
          <w:b/>
          <w:bCs/>
          <w:lang w:val="en-US"/>
        </w:rPr>
      </w:pPr>
      <w:r w:rsidRPr="00AD1422">
        <w:rPr>
          <w:rFonts w:ascii="Calibri" w:hAnsi="Calibri" w:cs="Calibri"/>
          <w:b/>
          <w:bCs/>
          <w:lang w:val="en-US"/>
        </w:rPr>
        <w:t>Student</w:t>
      </w:r>
      <w:r w:rsidRPr="00AD1422">
        <w:rPr>
          <w:rFonts w:ascii="Calibri" w:hAnsi="Calibri" w:cs="Calibri"/>
          <w:b/>
          <w:bCs/>
          <w:spacing w:val="-1"/>
          <w:lang w:val="en-US"/>
        </w:rPr>
        <w:t xml:space="preserve"> </w:t>
      </w:r>
      <w:r w:rsidRPr="00AD1422">
        <w:rPr>
          <w:rFonts w:ascii="Calibri" w:hAnsi="Calibri" w:cs="Calibri"/>
          <w:b/>
          <w:bCs/>
          <w:lang w:val="en-US"/>
        </w:rPr>
        <w:t>Affairs</w:t>
      </w:r>
    </w:p>
    <w:p w14:paraId="34EB923C" w14:textId="77777777" w:rsidR="00C44309" w:rsidRPr="00C44309" w:rsidRDefault="00C44309" w:rsidP="00C44309">
      <w:pPr>
        <w:widowControl w:val="0"/>
        <w:autoSpaceDE w:val="0"/>
        <w:autoSpaceDN w:val="0"/>
        <w:spacing w:before="2" w:after="0" w:line="240" w:lineRule="auto"/>
        <w:ind w:left="450" w:right="432"/>
        <w:contextualSpacing/>
        <w:rPr>
          <w:rFonts w:ascii="Calibri" w:eastAsia="Calibri" w:hAnsi="Calibri" w:cs="Calibri"/>
          <w:kern w:val="0"/>
          <w:lang w:val="en-US"/>
          <w14:ligatures w14:val="none"/>
        </w:rPr>
      </w:pPr>
      <w:r w:rsidRPr="00C44309">
        <w:rPr>
          <w:rFonts w:ascii="Calibri" w:eastAsia="Calibri" w:hAnsi="Calibri" w:cs="Calibri"/>
          <w:kern w:val="0"/>
          <w:lang w:val="en-US"/>
          <w14:ligatures w14:val="none"/>
        </w:rPr>
        <w:t>Ms. Nay Hinain</w:t>
      </w:r>
      <w:r w:rsidR="00094B59" w:rsidRPr="00647507">
        <w:rPr>
          <w:rFonts w:ascii="Calibri" w:eastAsia="Calibri" w:hAnsi="Calibri" w:cs="Calibri"/>
          <w:kern w:val="0"/>
          <w:lang w:val="en-US"/>
          <w14:ligatures w14:val="none"/>
        </w:rPr>
        <w:tab/>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 xml:space="preserve">Student Affairs Director </w:t>
      </w:r>
    </w:p>
    <w:p w14:paraId="4C55E561" w14:textId="77777777" w:rsidR="00C44309" w:rsidRPr="00C44309" w:rsidRDefault="00C44309" w:rsidP="00C44309">
      <w:pPr>
        <w:widowControl w:val="0"/>
        <w:autoSpaceDE w:val="0"/>
        <w:autoSpaceDN w:val="0"/>
        <w:spacing w:before="2" w:after="0" w:line="240" w:lineRule="auto"/>
        <w:ind w:left="450" w:right="432"/>
        <w:contextualSpacing/>
        <w:rPr>
          <w:rFonts w:ascii="Calibri" w:eastAsia="Calibri" w:hAnsi="Calibri" w:cs="Calibri"/>
          <w:kern w:val="0"/>
          <w:lang w:val="en-US"/>
          <w14:ligatures w14:val="none"/>
        </w:rPr>
      </w:pPr>
      <w:r w:rsidRPr="00C44309">
        <w:rPr>
          <w:rFonts w:ascii="Calibri" w:eastAsia="Calibri" w:hAnsi="Calibri" w:cs="Calibri"/>
          <w:kern w:val="0"/>
          <w:lang w:val="en-US"/>
          <w14:ligatures w14:val="none"/>
        </w:rPr>
        <w:t>Mrs. Malake Aswad</w:t>
      </w:r>
      <w:r w:rsidR="00094B59" w:rsidRPr="00647507">
        <w:rPr>
          <w:rFonts w:ascii="Calibri" w:eastAsia="Calibri" w:hAnsi="Calibri" w:cs="Calibri"/>
          <w:kern w:val="0"/>
          <w:lang w:val="en-US"/>
          <w14:ligatures w14:val="none"/>
        </w:rPr>
        <w:tab/>
      </w:r>
      <w:r w:rsidRPr="00C44309">
        <w:rPr>
          <w:rFonts w:ascii="Calibri" w:eastAsia="Calibri" w:hAnsi="Calibri" w:cs="Calibri"/>
          <w:kern w:val="0"/>
          <w:lang w:val="en-US"/>
          <w14:ligatures w14:val="none"/>
        </w:rPr>
        <w:t>Student Affairs Coordinator</w:t>
      </w:r>
    </w:p>
    <w:p w14:paraId="26C97CC5" w14:textId="77777777" w:rsidR="00133F25" w:rsidRDefault="00C44309" w:rsidP="00133F25">
      <w:pPr>
        <w:spacing w:before="120" w:after="0"/>
        <w:ind w:firstLine="450"/>
        <w:rPr>
          <w:rFonts w:ascii="Calibri" w:hAnsi="Calibri" w:cs="Calibri"/>
          <w:b/>
          <w:bCs/>
          <w:lang w:val="en-US"/>
        </w:rPr>
      </w:pPr>
      <w:r w:rsidRPr="00AD1422">
        <w:rPr>
          <w:rFonts w:ascii="Calibri" w:hAnsi="Calibri" w:cs="Calibri"/>
          <w:b/>
          <w:bCs/>
          <w:lang w:val="en-US"/>
        </w:rPr>
        <w:t>Human Resources Office</w:t>
      </w:r>
    </w:p>
    <w:p w14:paraId="31973938" w14:textId="52A1DDDE" w:rsidR="00133F25" w:rsidRPr="00D70A8E" w:rsidRDefault="00C44309" w:rsidP="00133F25">
      <w:pPr>
        <w:spacing w:before="120" w:after="0"/>
        <w:ind w:firstLine="450"/>
        <w:rPr>
          <w:rFonts w:ascii="Calibri" w:hAnsi="Calibri" w:cs="Calibri"/>
        </w:rPr>
      </w:pPr>
      <w:r w:rsidRPr="00AD1422">
        <w:rPr>
          <w:rFonts w:ascii="Calibri" w:hAnsi="Calibri" w:cs="Calibri"/>
          <w:lang w:val="en-US"/>
        </w:rPr>
        <w:t>Ms. Maya Issa</w:t>
      </w:r>
      <w:r w:rsidR="00094B59" w:rsidRPr="00AD1422">
        <w:rPr>
          <w:rFonts w:ascii="Calibri" w:hAnsi="Calibri" w:cs="Calibri"/>
          <w:lang w:val="en-US"/>
        </w:rPr>
        <w:tab/>
      </w:r>
      <w:r w:rsidR="00094B59" w:rsidRPr="00AD1422">
        <w:rPr>
          <w:rFonts w:ascii="Calibri" w:hAnsi="Calibri" w:cs="Calibri"/>
          <w:lang w:val="en-US"/>
        </w:rPr>
        <w:tab/>
      </w:r>
      <w:r w:rsidRPr="00AD1422">
        <w:rPr>
          <w:rFonts w:ascii="Calibri" w:hAnsi="Calibri" w:cs="Calibri"/>
          <w:lang w:val="en-US"/>
        </w:rPr>
        <w:t>Personnel Affairs Senior Office</w:t>
      </w:r>
    </w:p>
    <w:p w14:paraId="14D054B7" w14:textId="77777777" w:rsidR="002A33DC" w:rsidRDefault="002A33DC" w:rsidP="00B349D3">
      <w:pPr>
        <w:spacing w:line="200" w:lineRule="exact"/>
        <w:rPr>
          <w:rFonts w:ascii="Calibri" w:hAnsi="Calibri" w:cs="Calibri"/>
          <w:noProof/>
          <w:lang w:val="en-US"/>
        </w:rPr>
      </w:pPr>
    </w:p>
    <w:p w14:paraId="3E7A72F1" w14:textId="77777777" w:rsidR="00D467DD" w:rsidRPr="00F91069" w:rsidRDefault="00D467DD" w:rsidP="00D467DD">
      <w:pPr>
        <w:spacing w:before="3"/>
        <w:ind w:right="118"/>
        <w:jc w:val="right"/>
        <w:rPr>
          <w:b/>
          <w:spacing w:val="2"/>
          <w:w w:val="89"/>
          <w:sz w:val="36"/>
          <w:szCs w:val="36"/>
        </w:rPr>
      </w:pPr>
      <w:r w:rsidRPr="00D820A0">
        <w:rPr>
          <w:b/>
          <w:noProof/>
          <w:sz w:val="36"/>
          <w:szCs w:val="36"/>
          <w:lang w:val="en-US"/>
        </w:rPr>
        <w:lastRenderedPageBreak/>
        <w:drawing>
          <wp:anchor distT="0" distB="0" distL="114300" distR="114300" simplePos="0" relativeHeight="251708416" behindDoc="0" locked="0" layoutInCell="1" allowOverlap="1" wp14:anchorId="12117B2C" wp14:editId="43AF13F0">
            <wp:simplePos x="0" y="0"/>
            <wp:positionH relativeFrom="margin">
              <wp:align>left</wp:align>
            </wp:positionH>
            <wp:positionV relativeFrom="paragraph">
              <wp:posOffset>9525</wp:posOffset>
            </wp:positionV>
            <wp:extent cx="1000125" cy="1000125"/>
            <wp:effectExtent l="0" t="0" r="9525" b="9525"/>
            <wp:wrapNone/>
            <wp:docPr id="9" name="Picture 9" descr="Macintosh HD:Users:marouns:Documents:AUT Data:Corporate Identity-AUT:AUT logos:AUT-Logos:PNG:AUT-LOGO Fo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arouns:Documents:AUT Data:Corporate Identity-AUT:AUT logos:AUT-Logos:PNG:AUT-LOGO Forms.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D50709">
        <w:rPr>
          <w:b/>
          <w:spacing w:val="2"/>
          <w:w w:val="89"/>
          <w:sz w:val="36"/>
          <w:szCs w:val="36"/>
        </w:rPr>
        <w:t>A</w:t>
      </w:r>
      <w:r w:rsidRPr="00D50709">
        <w:rPr>
          <w:b/>
          <w:spacing w:val="1"/>
          <w:w w:val="89"/>
          <w:sz w:val="36"/>
          <w:szCs w:val="36"/>
        </w:rPr>
        <w:t>c</w:t>
      </w:r>
      <w:r w:rsidRPr="00D50709">
        <w:rPr>
          <w:b/>
          <w:spacing w:val="1"/>
          <w:w w:val="104"/>
          <w:sz w:val="36"/>
          <w:szCs w:val="36"/>
        </w:rPr>
        <w:t>a</w:t>
      </w:r>
      <w:r w:rsidRPr="00D50709">
        <w:rPr>
          <w:b/>
          <w:spacing w:val="2"/>
          <w:w w:val="110"/>
          <w:sz w:val="36"/>
          <w:szCs w:val="36"/>
        </w:rPr>
        <w:t>d</w:t>
      </w:r>
      <w:r w:rsidRPr="00D50709">
        <w:rPr>
          <w:b/>
          <w:spacing w:val="1"/>
          <w:w w:val="110"/>
          <w:sz w:val="36"/>
          <w:szCs w:val="36"/>
        </w:rPr>
        <w:t>e</w:t>
      </w:r>
      <w:r w:rsidRPr="00D50709">
        <w:rPr>
          <w:b/>
          <w:spacing w:val="3"/>
          <w:w w:val="107"/>
          <w:sz w:val="36"/>
          <w:szCs w:val="36"/>
        </w:rPr>
        <w:t>m</w:t>
      </w:r>
      <w:r w:rsidRPr="00D50709">
        <w:rPr>
          <w:b/>
          <w:spacing w:val="1"/>
          <w:w w:val="76"/>
          <w:sz w:val="36"/>
          <w:szCs w:val="36"/>
        </w:rPr>
        <w:t>i</w:t>
      </w:r>
      <w:r w:rsidRPr="00D50709">
        <w:rPr>
          <w:b/>
          <w:w w:val="102"/>
          <w:sz w:val="36"/>
          <w:szCs w:val="36"/>
        </w:rPr>
        <w:t>c</w:t>
      </w:r>
      <w:r w:rsidRPr="00D50709">
        <w:rPr>
          <w:b/>
          <w:spacing w:val="-10"/>
          <w:sz w:val="36"/>
          <w:szCs w:val="36"/>
        </w:rPr>
        <w:t xml:space="preserve"> </w:t>
      </w:r>
      <w:r w:rsidRPr="00D50709">
        <w:rPr>
          <w:b/>
          <w:spacing w:val="2"/>
          <w:w w:val="93"/>
          <w:sz w:val="36"/>
          <w:szCs w:val="36"/>
        </w:rPr>
        <w:t>C</w:t>
      </w:r>
      <w:r w:rsidRPr="00D50709">
        <w:rPr>
          <w:b/>
          <w:spacing w:val="1"/>
          <w:w w:val="93"/>
          <w:sz w:val="36"/>
          <w:szCs w:val="36"/>
        </w:rPr>
        <w:t>a</w:t>
      </w:r>
      <w:r w:rsidRPr="00D50709">
        <w:rPr>
          <w:b/>
          <w:spacing w:val="1"/>
          <w:w w:val="77"/>
          <w:sz w:val="36"/>
          <w:szCs w:val="36"/>
        </w:rPr>
        <w:t>l</w:t>
      </w:r>
      <w:r w:rsidRPr="00D50709">
        <w:rPr>
          <w:b/>
          <w:spacing w:val="1"/>
          <w:w w:val="111"/>
          <w:sz w:val="36"/>
          <w:szCs w:val="36"/>
        </w:rPr>
        <w:t>e</w:t>
      </w:r>
      <w:r w:rsidRPr="00D50709">
        <w:rPr>
          <w:b/>
          <w:spacing w:val="2"/>
          <w:w w:val="107"/>
          <w:sz w:val="36"/>
          <w:szCs w:val="36"/>
        </w:rPr>
        <w:t>nd</w:t>
      </w:r>
      <w:r w:rsidRPr="00D50709">
        <w:rPr>
          <w:b/>
          <w:spacing w:val="1"/>
          <w:w w:val="107"/>
          <w:sz w:val="36"/>
          <w:szCs w:val="36"/>
        </w:rPr>
        <w:t>a</w:t>
      </w:r>
      <w:r w:rsidRPr="00D50709">
        <w:rPr>
          <w:b/>
          <w:w w:val="89"/>
          <w:sz w:val="36"/>
          <w:szCs w:val="36"/>
        </w:rPr>
        <w:t>r</w:t>
      </w:r>
    </w:p>
    <w:p w14:paraId="7A9852C7" w14:textId="77777777" w:rsidR="00D467DD" w:rsidRPr="00D50709" w:rsidRDefault="00D467DD" w:rsidP="00D467DD">
      <w:pPr>
        <w:spacing w:before="3"/>
        <w:ind w:left="3413" w:right="118"/>
        <w:jc w:val="right"/>
        <w:rPr>
          <w:sz w:val="36"/>
          <w:szCs w:val="36"/>
        </w:rPr>
      </w:pPr>
      <w:r w:rsidRPr="00D50709">
        <w:rPr>
          <w:spacing w:val="1"/>
          <w:sz w:val="36"/>
          <w:szCs w:val="36"/>
        </w:rPr>
        <w:t>20</w:t>
      </w:r>
      <w:r>
        <w:rPr>
          <w:spacing w:val="2"/>
          <w:sz w:val="36"/>
          <w:szCs w:val="36"/>
        </w:rPr>
        <w:t>26</w:t>
      </w:r>
      <w:r w:rsidRPr="00D50709">
        <w:rPr>
          <w:spacing w:val="1"/>
          <w:sz w:val="36"/>
          <w:szCs w:val="36"/>
        </w:rPr>
        <w:t>-</w:t>
      </w:r>
      <w:r w:rsidRPr="00D50709">
        <w:rPr>
          <w:spacing w:val="2"/>
          <w:sz w:val="36"/>
          <w:szCs w:val="36"/>
        </w:rPr>
        <w:t>20</w:t>
      </w:r>
      <w:r>
        <w:rPr>
          <w:spacing w:val="2"/>
          <w:sz w:val="36"/>
          <w:szCs w:val="36"/>
        </w:rPr>
        <w:t>27</w:t>
      </w:r>
    </w:p>
    <w:p w14:paraId="40AC8438" w14:textId="77777777" w:rsidR="00D467DD" w:rsidRDefault="00D467DD" w:rsidP="00D467DD">
      <w:pPr>
        <w:spacing w:before="10" w:line="280" w:lineRule="exact"/>
        <w:rPr>
          <w:sz w:val="28"/>
          <w:szCs w:val="28"/>
        </w:rPr>
      </w:pPr>
    </w:p>
    <w:p w14:paraId="35592FC9" w14:textId="77777777" w:rsidR="00D467DD" w:rsidRDefault="00D467DD" w:rsidP="00D467DD">
      <w:pPr>
        <w:spacing w:before="10" w:line="280" w:lineRule="exact"/>
        <w:rPr>
          <w:sz w:val="28"/>
          <w:szCs w:val="28"/>
        </w:rPr>
      </w:pPr>
    </w:p>
    <w:p w14:paraId="398B0AE3" w14:textId="77777777" w:rsidR="00D467DD" w:rsidRPr="00D820A0" w:rsidRDefault="00D467DD" w:rsidP="00D467DD">
      <w:pPr>
        <w:spacing w:before="10" w:line="280" w:lineRule="exact"/>
        <w:rPr>
          <w:sz w:val="28"/>
          <w:szCs w:val="28"/>
        </w:rPr>
      </w:pPr>
    </w:p>
    <w:tbl>
      <w:tblPr>
        <w:tblW w:w="11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25"/>
        <w:gridCol w:w="3143"/>
        <w:gridCol w:w="6828"/>
      </w:tblGrid>
      <w:tr w:rsidR="00D467DD" w:rsidRPr="002B7F03" w14:paraId="3752E808" w14:textId="77777777" w:rsidTr="00B324E0">
        <w:trPr>
          <w:trHeight w:hRule="exact" w:val="454"/>
          <w:jc w:val="center"/>
        </w:trPr>
        <w:tc>
          <w:tcPr>
            <w:tcW w:w="11496" w:type="dxa"/>
            <w:gridSpan w:val="3"/>
            <w:shd w:val="clear" w:color="auto" w:fill="807F7F"/>
          </w:tcPr>
          <w:p w14:paraId="262D6A47" w14:textId="77777777" w:rsidR="00D467DD" w:rsidRPr="002B7F03" w:rsidRDefault="00D467DD" w:rsidP="00B324E0">
            <w:pPr>
              <w:pStyle w:val="AUT-SemesterTitle"/>
              <w:rPr>
                <w:rFonts w:asciiTheme="minorHAnsi" w:hAnsiTheme="minorHAnsi" w:cstheme="minorHAnsi"/>
              </w:rPr>
            </w:pPr>
            <w:r w:rsidRPr="002B7F03">
              <w:rPr>
                <w:rFonts w:asciiTheme="minorHAnsi" w:hAnsiTheme="minorHAnsi" w:cstheme="minorHAnsi"/>
              </w:rPr>
              <w:t>Fall 2026  – 2027 Semester</w:t>
            </w:r>
          </w:p>
        </w:tc>
      </w:tr>
      <w:tr w:rsidR="00D467DD" w:rsidRPr="002B7F03" w14:paraId="58A7BAD3" w14:textId="77777777" w:rsidTr="00D467DD">
        <w:trPr>
          <w:trHeight w:hRule="exact" w:val="568"/>
          <w:jc w:val="center"/>
        </w:trPr>
        <w:tc>
          <w:tcPr>
            <w:tcW w:w="1525" w:type="dxa"/>
            <w:vMerge w:val="restart"/>
            <w:shd w:val="clear" w:color="auto" w:fill="D9D9D9" w:themeFill="background1" w:themeFillShade="D9"/>
            <w:vAlign w:val="center"/>
          </w:tcPr>
          <w:p w14:paraId="029C4444" w14:textId="77777777" w:rsidR="00D467DD" w:rsidRPr="00EC1154" w:rsidRDefault="00D467DD" w:rsidP="00B324E0">
            <w:pPr>
              <w:pStyle w:val="AUT-Month"/>
              <w:rPr>
                <w:rFonts w:asciiTheme="minorHAnsi" w:hAnsiTheme="minorHAnsi" w:cstheme="minorHAnsi"/>
                <w:color w:val="auto"/>
              </w:rPr>
            </w:pPr>
            <w:r w:rsidRPr="00EC1154">
              <w:rPr>
                <w:rFonts w:asciiTheme="minorHAnsi" w:hAnsiTheme="minorHAnsi" w:cstheme="minorHAnsi"/>
                <w:color w:val="auto"/>
              </w:rPr>
              <w:t>September</w:t>
            </w:r>
          </w:p>
          <w:p w14:paraId="3FF39183" w14:textId="77777777" w:rsidR="00D467DD" w:rsidRPr="002B7F03" w:rsidRDefault="00D467DD" w:rsidP="00B324E0">
            <w:pPr>
              <w:pStyle w:val="AUT-Month"/>
              <w:rPr>
                <w:rFonts w:asciiTheme="minorHAnsi" w:hAnsiTheme="minorHAnsi" w:cstheme="minorHAnsi"/>
              </w:rPr>
            </w:pPr>
            <w:r w:rsidRPr="00EC1154">
              <w:rPr>
                <w:rFonts w:asciiTheme="minorHAnsi" w:hAnsiTheme="minorHAnsi" w:cstheme="minorHAnsi"/>
                <w:color w:val="auto"/>
              </w:rPr>
              <w:t>2026</w:t>
            </w:r>
          </w:p>
        </w:tc>
        <w:tc>
          <w:tcPr>
            <w:tcW w:w="3143" w:type="dxa"/>
          </w:tcPr>
          <w:p w14:paraId="7E2219E4" w14:textId="77777777" w:rsidR="00D467DD" w:rsidRPr="002B7F03" w:rsidRDefault="00D467DD" w:rsidP="00B324E0">
            <w:pPr>
              <w:pStyle w:val="AUT-ImportantDates"/>
              <w:rPr>
                <w:rFonts w:asciiTheme="minorHAnsi" w:hAnsiTheme="minorHAnsi" w:cstheme="minorHAnsi"/>
              </w:rPr>
            </w:pPr>
            <w:r w:rsidRPr="002B7F03">
              <w:rPr>
                <w:rFonts w:asciiTheme="minorHAnsi" w:hAnsiTheme="minorHAnsi" w:cstheme="minorHAnsi"/>
                <w:color w:val="00B050"/>
              </w:rPr>
              <w:t>Tuesday 1 – Tuesday 8</w:t>
            </w:r>
          </w:p>
        </w:tc>
        <w:tc>
          <w:tcPr>
            <w:tcW w:w="6828" w:type="dxa"/>
          </w:tcPr>
          <w:p w14:paraId="7D4845B9" w14:textId="77777777" w:rsidR="00D467DD" w:rsidRPr="002B7F03" w:rsidRDefault="00D467DD" w:rsidP="00B324E0">
            <w:pPr>
              <w:pStyle w:val="AUT-ImportantDates"/>
              <w:rPr>
                <w:rFonts w:asciiTheme="minorHAnsi" w:hAnsiTheme="minorHAnsi" w:cstheme="minorHAnsi"/>
              </w:rPr>
            </w:pPr>
            <w:r w:rsidRPr="002B7F03">
              <w:rPr>
                <w:rFonts w:asciiTheme="minorHAnsi" w:hAnsiTheme="minorHAnsi" w:cstheme="minorHAnsi"/>
                <w:color w:val="00B050"/>
                <w:sz w:val="24"/>
                <w:szCs w:val="24"/>
              </w:rPr>
              <w:t xml:space="preserve">1st payment period </w:t>
            </w:r>
            <w:r w:rsidRPr="002B7F03">
              <w:rPr>
                <w:rFonts w:asciiTheme="minorHAnsi" w:hAnsiTheme="minorHAnsi" w:cstheme="minorHAnsi"/>
                <w:sz w:val="24"/>
                <w:szCs w:val="24"/>
              </w:rPr>
              <w:t>(required to activate student registration) for Fall 2026-2027</w:t>
            </w:r>
          </w:p>
        </w:tc>
      </w:tr>
      <w:tr w:rsidR="00D467DD" w:rsidRPr="002B7F03" w14:paraId="7DFE20DE" w14:textId="77777777" w:rsidTr="00D467DD">
        <w:trPr>
          <w:trHeight w:hRule="exact" w:val="352"/>
          <w:jc w:val="center"/>
        </w:trPr>
        <w:tc>
          <w:tcPr>
            <w:tcW w:w="1525" w:type="dxa"/>
            <w:vMerge/>
            <w:shd w:val="clear" w:color="auto" w:fill="D9D9D9" w:themeFill="background1" w:themeFillShade="D9"/>
          </w:tcPr>
          <w:p w14:paraId="35B70ACB" w14:textId="77777777" w:rsidR="00D467DD" w:rsidRPr="002B7F03" w:rsidRDefault="00D467DD" w:rsidP="00B324E0">
            <w:pPr>
              <w:pStyle w:val="AUT-Month"/>
              <w:rPr>
                <w:rFonts w:asciiTheme="minorHAnsi" w:hAnsiTheme="minorHAnsi" w:cstheme="minorHAnsi"/>
              </w:rPr>
            </w:pPr>
          </w:p>
        </w:tc>
        <w:tc>
          <w:tcPr>
            <w:tcW w:w="3143" w:type="dxa"/>
          </w:tcPr>
          <w:p w14:paraId="4A25D4ED" w14:textId="77777777" w:rsidR="00D467DD" w:rsidRPr="002B7F03" w:rsidRDefault="00D467DD" w:rsidP="00B324E0">
            <w:pPr>
              <w:pStyle w:val="AUT-ImportantDates"/>
              <w:rPr>
                <w:rFonts w:asciiTheme="minorHAnsi" w:hAnsiTheme="minorHAnsi" w:cstheme="minorHAnsi"/>
                <w:color w:val="00B050"/>
              </w:rPr>
            </w:pPr>
            <w:r w:rsidRPr="002B7F03">
              <w:rPr>
                <w:rFonts w:asciiTheme="minorHAnsi" w:hAnsiTheme="minorHAnsi" w:cstheme="minorHAnsi"/>
                <w:color w:val="00B050"/>
              </w:rPr>
              <w:t xml:space="preserve">Wednesday 9 </w:t>
            </w:r>
          </w:p>
        </w:tc>
        <w:tc>
          <w:tcPr>
            <w:tcW w:w="6828" w:type="dxa"/>
          </w:tcPr>
          <w:p w14:paraId="2866775E" w14:textId="77777777" w:rsidR="00D467DD" w:rsidRPr="002B7F03" w:rsidRDefault="00D467DD" w:rsidP="00B324E0">
            <w:pPr>
              <w:pStyle w:val="AUT-ImportantDates"/>
              <w:rPr>
                <w:rFonts w:asciiTheme="minorHAnsi" w:hAnsiTheme="minorHAnsi" w:cstheme="minorHAnsi"/>
                <w:color w:val="00B050"/>
              </w:rPr>
            </w:pPr>
            <w:r w:rsidRPr="002B7F03">
              <w:rPr>
                <w:rFonts w:asciiTheme="minorHAnsi" w:hAnsiTheme="minorHAnsi" w:cstheme="minorHAnsi"/>
                <w:color w:val="00B050"/>
              </w:rPr>
              <w:t xml:space="preserve"> </w:t>
            </w:r>
            <w:r w:rsidRPr="002B7F03">
              <w:rPr>
                <w:rFonts w:asciiTheme="minorHAnsi" w:hAnsiTheme="minorHAnsi" w:cstheme="minorHAnsi"/>
                <w:color w:val="00B050"/>
                <w:sz w:val="24"/>
                <w:szCs w:val="24"/>
              </w:rPr>
              <w:t xml:space="preserve">Application of late payment for continuing students </w:t>
            </w:r>
          </w:p>
        </w:tc>
      </w:tr>
      <w:tr w:rsidR="00D467DD" w:rsidRPr="002B7F03" w14:paraId="45B60953" w14:textId="77777777" w:rsidTr="00D467DD">
        <w:trPr>
          <w:trHeight w:hRule="exact" w:val="343"/>
          <w:jc w:val="center"/>
        </w:trPr>
        <w:tc>
          <w:tcPr>
            <w:tcW w:w="1525" w:type="dxa"/>
            <w:vMerge/>
            <w:shd w:val="clear" w:color="auto" w:fill="D9D9D9" w:themeFill="background1" w:themeFillShade="D9"/>
          </w:tcPr>
          <w:p w14:paraId="193FEF0B" w14:textId="77777777" w:rsidR="00D467DD" w:rsidRPr="002B7F03" w:rsidRDefault="00D467DD" w:rsidP="00B324E0">
            <w:pPr>
              <w:pStyle w:val="AUT-Month"/>
              <w:rPr>
                <w:rFonts w:asciiTheme="minorHAnsi" w:hAnsiTheme="minorHAnsi" w:cstheme="minorHAnsi"/>
              </w:rPr>
            </w:pPr>
          </w:p>
        </w:tc>
        <w:tc>
          <w:tcPr>
            <w:tcW w:w="3143" w:type="dxa"/>
          </w:tcPr>
          <w:p w14:paraId="44C23F5B" w14:textId="77777777" w:rsidR="00D467DD" w:rsidRPr="002B7F03" w:rsidRDefault="00D467DD" w:rsidP="00B324E0">
            <w:pPr>
              <w:pStyle w:val="AUT-Vacation"/>
              <w:rPr>
                <w:rFonts w:asciiTheme="minorHAnsi" w:hAnsiTheme="minorHAnsi" w:cstheme="minorHAnsi"/>
                <w:color w:val="000000" w:themeColor="text1"/>
              </w:rPr>
            </w:pPr>
            <w:r w:rsidRPr="002B7F03">
              <w:rPr>
                <w:rFonts w:asciiTheme="minorHAnsi" w:hAnsiTheme="minorHAnsi" w:cstheme="minorHAnsi"/>
                <w:color w:val="000000" w:themeColor="text1"/>
              </w:rPr>
              <w:t>Tuesday 1 – Monday 14</w:t>
            </w:r>
          </w:p>
        </w:tc>
        <w:tc>
          <w:tcPr>
            <w:tcW w:w="6828" w:type="dxa"/>
          </w:tcPr>
          <w:p w14:paraId="6B054F09" w14:textId="77777777" w:rsidR="00D467DD" w:rsidRPr="002B7F03" w:rsidRDefault="00D467DD" w:rsidP="00B324E0">
            <w:pPr>
              <w:pStyle w:val="AUT-Vacation"/>
              <w:rPr>
                <w:rFonts w:asciiTheme="minorHAnsi" w:hAnsiTheme="minorHAnsi" w:cstheme="minorHAnsi"/>
                <w:color w:val="auto"/>
              </w:rPr>
            </w:pPr>
            <w:r w:rsidRPr="002B7F03">
              <w:rPr>
                <w:rFonts w:asciiTheme="minorHAnsi" w:hAnsiTheme="minorHAnsi" w:cstheme="minorHAnsi"/>
                <w:color w:val="auto"/>
              </w:rPr>
              <w:t>Fall 2026-2027 Advising &amp; Course Registration</w:t>
            </w:r>
          </w:p>
        </w:tc>
      </w:tr>
      <w:tr w:rsidR="00D467DD" w:rsidRPr="002B7F03" w14:paraId="59822730" w14:textId="77777777" w:rsidTr="00D467DD">
        <w:trPr>
          <w:trHeight w:hRule="exact" w:val="352"/>
          <w:jc w:val="center"/>
        </w:trPr>
        <w:tc>
          <w:tcPr>
            <w:tcW w:w="1525" w:type="dxa"/>
            <w:vMerge/>
            <w:shd w:val="clear" w:color="auto" w:fill="D9D9D9" w:themeFill="background1" w:themeFillShade="D9"/>
          </w:tcPr>
          <w:p w14:paraId="73909522" w14:textId="77777777" w:rsidR="00D467DD" w:rsidRPr="002B7F03" w:rsidRDefault="00D467DD" w:rsidP="00B324E0">
            <w:pPr>
              <w:pStyle w:val="AUT-Month"/>
              <w:rPr>
                <w:rFonts w:asciiTheme="minorHAnsi" w:hAnsiTheme="minorHAnsi" w:cstheme="minorHAnsi"/>
              </w:rPr>
            </w:pPr>
          </w:p>
        </w:tc>
        <w:tc>
          <w:tcPr>
            <w:tcW w:w="3143" w:type="dxa"/>
          </w:tcPr>
          <w:p w14:paraId="0CB62D58" w14:textId="77777777" w:rsidR="00D467DD" w:rsidRPr="002B7F03" w:rsidRDefault="00D467DD" w:rsidP="00B324E0">
            <w:pPr>
              <w:pStyle w:val="AUT-Vacation"/>
              <w:rPr>
                <w:rFonts w:asciiTheme="minorHAnsi" w:hAnsiTheme="minorHAnsi" w:cstheme="minorHAnsi"/>
                <w:color w:val="00B050"/>
              </w:rPr>
            </w:pPr>
            <w:r w:rsidRPr="002B7F03">
              <w:rPr>
                <w:rFonts w:asciiTheme="minorHAnsi" w:hAnsiTheme="minorHAnsi" w:cstheme="minorHAnsi"/>
                <w:color w:val="000000" w:themeColor="text1"/>
              </w:rPr>
              <w:t>Monday 14</w:t>
            </w:r>
          </w:p>
        </w:tc>
        <w:tc>
          <w:tcPr>
            <w:tcW w:w="6828" w:type="dxa"/>
          </w:tcPr>
          <w:p w14:paraId="43F64357" w14:textId="77777777" w:rsidR="00D467DD" w:rsidRPr="002B7F03" w:rsidRDefault="00D467DD" w:rsidP="00B324E0">
            <w:pPr>
              <w:pStyle w:val="AUT-Vacation"/>
              <w:rPr>
                <w:rFonts w:asciiTheme="minorHAnsi" w:hAnsiTheme="minorHAnsi" w:cstheme="minorHAnsi"/>
                <w:color w:val="00B050"/>
              </w:rPr>
            </w:pPr>
            <w:r w:rsidRPr="002B7F03">
              <w:rPr>
                <w:rFonts w:asciiTheme="minorHAnsi" w:hAnsiTheme="minorHAnsi" w:cstheme="minorHAnsi"/>
                <w:color w:val="auto"/>
              </w:rPr>
              <w:t>Orientation for New Students for all campuses at Halat-Main Campus</w:t>
            </w:r>
          </w:p>
        </w:tc>
      </w:tr>
      <w:tr w:rsidR="00D467DD" w:rsidRPr="002B7F03" w14:paraId="28F1ADF0" w14:textId="77777777" w:rsidTr="00D467DD">
        <w:trPr>
          <w:trHeight w:hRule="exact" w:val="328"/>
          <w:jc w:val="center"/>
        </w:trPr>
        <w:tc>
          <w:tcPr>
            <w:tcW w:w="1525" w:type="dxa"/>
            <w:vMerge/>
            <w:shd w:val="clear" w:color="auto" w:fill="D9D9D9" w:themeFill="background1" w:themeFillShade="D9"/>
          </w:tcPr>
          <w:p w14:paraId="71263A52" w14:textId="77777777" w:rsidR="00D467DD" w:rsidRPr="002B7F03" w:rsidRDefault="00D467DD" w:rsidP="00B324E0">
            <w:pPr>
              <w:pStyle w:val="AUT-Month"/>
              <w:rPr>
                <w:rFonts w:asciiTheme="minorHAnsi" w:hAnsiTheme="minorHAnsi" w:cstheme="minorHAnsi"/>
              </w:rPr>
            </w:pPr>
          </w:p>
        </w:tc>
        <w:tc>
          <w:tcPr>
            <w:tcW w:w="3143" w:type="dxa"/>
          </w:tcPr>
          <w:p w14:paraId="62984C7B" w14:textId="77777777" w:rsidR="00D467DD" w:rsidRPr="002B7F03" w:rsidRDefault="00D467DD" w:rsidP="00B324E0">
            <w:pPr>
              <w:pStyle w:val="AUT-Payment"/>
              <w:rPr>
                <w:rFonts w:asciiTheme="minorHAnsi" w:hAnsiTheme="minorHAnsi" w:cstheme="minorHAnsi"/>
                <w:color w:val="000000" w:themeColor="text1"/>
              </w:rPr>
            </w:pPr>
            <w:r w:rsidRPr="002B7F03">
              <w:rPr>
                <w:rFonts w:asciiTheme="minorHAnsi" w:hAnsiTheme="minorHAnsi" w:cstheme="minorHAnsi"/>
                <w:color w:val="000000" w:themeColor="text1"/>
              </w:rPr>
              <w:t>Tuesday 15</w:t>
            </w:r>
          </w:p>
        </w:tc>
        <w:tc>
          <w:tcPr>
            <w:tcW w:w="6828" w:type="dxa"/>
          </w:tcPr>
          <w:p w14:paraId="07BAEBB8" w14:textId="77777777" w:rsidR="00D467DD" w:rsidRPr="002B7F03" w:rsidRDefault="00D467DD" w:rsidP="00B324E0">
            <w:pPr>
              <w:pStyle w:val="AUT-Payment"/>
              <w:rPr>
                <w:rFonts w:asciiTheme="minorHAnsi" w:hAnsiTheme="minorHAnsi" w:cstheme="minorHAnsi"/>
                <w:color w:val="000000" w:themeColor="text1"/>
              </w:rPr>
            </w:pPr>
            <w:r w:rsidRPr="002B7F03">
              <w:rPr>
                <w:rFonts w:asciiTheme="minorHAnsi" w:hAnsiTheme="minorHAnsi" w:cstheme="minorHAnsi"/>
                <w:color w:val="auto"/>
              </w:rPr>
              <w:t>First day of classes - Fall 2026-2027</w:t>
            </w:r>
          </w:p>
        </w:tc>
      </w:tr>
      <w:tr w:rsidR="00D467DD" w:rsidRPr="002B7F03" w14:paraId="70264829" w14:textId="77777777" w:rsidTr="00D467DD">
        <w:trPr>
          <w:trHeight w:hRule="exact" w:val="388"/>
          <w:jc w:val="center"/>
        </w:trPr>
        <w:tc>
          <w:tcPr>
            <w:tcW w:w="1525" w:type="dxa"/>
            <w:vMerge/>
            <w:shd w:val="clear" w:color="auto" w:fill="D9D9D9" w:themeFill="background1" w:themeFillShade="D9"/>
          </w:tcPr>
          <w:p w14:paraId="5AAA9D96" w14:textId="77777777" w:rsidR="00D467DD" w:rsidRPr="002B7F03" w:rsidRDefault="00D467DD" w:rsidP="00B324E0">
            <w:pPr>
              <w:pStyle w:val="AUT-Month"/>
              <w:rPr>
                <w:rFonts w:asciiTheme="minorHAnsi" w:hAnsiTheme="minorHAnsi" w:cstheme="minorHAnsi"/>
              </w:rPr>
            </w:pPr>
          </w:p>
        </w:tc>
        <w:tc>
          <w:tcPr>
            <w:tcW w:w="3143" w:type="dxa"/>
          </w:tcPr>
          <w:p w14:paraId="5E6C75AE" w14:textId="77777777" w:rsidR="00D467DD" w:rsidRPr="002B7F03" w:rsidRDefault="00D467DD" w:rsidP="00B324E0">
            <w:pPr>
              <w:pStyle w:val="AUT-Payment"/>
              <w:rPr>
                <w:rFonts w:asciiTheme="minorHAnsi" w:hAnsiTheme="minorHAnsi" w:cstheme="minorHAnsi"/>
                <w:color w:val="000000" w:themeColor="text1"/>
              </w:rPr>
            </w:pPr>
            <w:r w:rsidRPr="002B7F03">
              <w:rPr>
                <w:rFonts w:asciiTheme="minorHAnsi" w:hAnsiTheme="minorHAnsi" w:cstheme="minorHAnsi"/>
                <w:color w:val="000000" w:themeColor="text1"/>
              </w:rPr>
              <w:t>Tuesday 15 – Tuesday 22</w:t>
            </w:r>
          </w:p>
        </w:tc>
        <w:tc>
          <w:tcPr>
            <w:tcW w:w="6828" w:type="dxa"/>
          </w:tcPr>
          <w:p w14:paraId="01EB8D86" w14:textId="77777777" w:rsidR="00D467DD" w:rsidRPr="002B7F03" w:rsidRDefault="00D467DD" w:rsidP="00B324E0">
            <w:pPr>
              <w:pStyle w:val="AUT-ImportantDates"/>
              <w:rPr>
                <w:rFonts w:asciiTheme="minorHAnsi" w:hAnsiTheme="minorHAnsi" w:cstheme="minorHAnsi"/>
              </w:rPr>
            </w:pPr>
            <w:r w:rsidRPr="002B7F03">
              <w:rPr>
                <w:rFonts w:asciiTheme="minorHAnsi" w:hAnsiTheme="minorHAnsi" w:cstheme="minorHAnsi"/>
              </w:rPr>
              <w:t>Drop &amp; Add Period</w:t>
            </w:r>
          </w:p>
          <w:p w14:paraId="44A10414" w14:textId="77777777" w:rsidR="00D467DD" w:rsidRPr="002B7F03" w:rsidRDefault="00D467DD" w:rsidP="00B324E0">
            <w:pPr>
              <w:pStyle w:val="AUT-Payment"/>
              <w:rPr>
                <w:rFonts w:asciiTheme="minorHAnsi" w:hAnsiTheme="minorHAnsi" w:cstheme="minorHAnsi"/>
                <w:color w:val="auto"/>
              </w:rPr>
            </w:pPr>
          </w:p>
        </w:tc>
      </w:tr>
      <w:tr w:rsidR="00D467DD" w:rsidRPr="002B7F03" w14:paraId="7ED23086" w14:textId="77777777" w:rsidTr="00D467DD">
        <w:trPr>
          <w:trHeight w:hRule="exact" w:val="352"/>
          <w:jc w:val="center"/>
        </w:trPr>
        <w:tc>
          <w:tcPr>
            <w:tcW w:w="1525" w:type="dxa"/>
            <w:vMerge/>
            <w:shd w:val="clear" w:color="auto" w:fill="D9D9D9" w:themeFill="background1" w:themeFillShade="D9"/>
          </w:tcPr>
          <w:p w14:paraId="07AB3606" w14:textId="77777777" w:rsidR="00D467DD" w:rsidRPr="002B7F03" w:rsidRDefault="00D467DD" w:rsidP="00B324E0">
            <w:pPr>
              <w:pStyle w:val="AUT-Month"/>
              <w:rPr>
                <w:rFonts w:asciiTheme="minorHAnsi" w:hAnsiTheme="minorHAnsi" w:cstheme="minorHAnsi"/>
              </w:rPr>
            </w:pPr>
          </w:p>
        </w:tc>
        <w:tc>
          <w:tcPr>
            <w:tcW w:w="3143" w:type="dxa"/>
          </w:tcPr>
          <w:p w14:paraId="4E4431A9" w14:textId="77777777" w:rsidR="00D467DD" w:rsidRPr="007124E8" w:rsidRDefault="00D467DD" w:rsidP="00B324E0">
            <w:pPr>
              <w:pStyle w:val="AUT-Payment"/>
            </w:pPr>
            <w:r w:rsidRPr="007124E8">
              <w:t>Tuesday 15 – Tuesday 22</w:t>
            </w:r>
          </w:p>
        </w:tc>
        <w:tc>
          <w:tcPr>
            <w:tcW w:w="6828" w:type="dxa"/>
          </w:tcPr>
          <w:p w14:paraId="2932040D" w14:textId="77777777" w:rsidR="00D467DD" w:rsidRPr="002B7F03" w:rsidRDefault="00D467DD" w:rsidP="00B324E0">
            <w:pPr>
              <w:pStyle w:val="AUT-ImportantDates"/>
              <w:rPr>
                <w:rFonts w:asciiTheme="minorHAnsi" w:hAnsiTheme="minorHAnsi" w:cstheme="minorHAnsi"/>
              </w:rPr>
            </w:pPr>
            <w:r w:rsidRPr="002B7F03">
              <w:rPr>
                <w:rFonts w:asciiTheme="minorHAnsi" w:hAnsiTheme="minorHAnsi" w:cstheme="minorHAnsi"/>
                <w:color w:val="00B050"/>
              </w:rPr>
              <w:t>Late registration period with penalty fee for continuing students</w:t>
            </w:r>
          </w:p>
        </w:tc>
      </w:tr>
      <w:tr w:rsidR="00D467DD" w:rsidRPr="002B7F03" w14:paraId="6F270955" w14:textId="77777777" w:rsidTr="00B324E0">
        <w:trPr>
          <w:trHeight w:hRule="exact" w:val="92"/>
          <w:jc w:val="center"/>
        </w:trPr>
        <w:tc>
          <w:tcPr>
            <w:tcW w:w="11496" w:type="dxa"/>
            <w:gridSpan w:val="3"/>
            <w:shd w:val="clear" w:color="auto" w:fill="D9D9D9" w:themeFill="background1" w:themeFillShade="D9"/>
          </w:tcPr>
          <w:p w14:paraId="609C81A9" w14:textId="77777777" w:rsidR="00D467DD" w:rsidRPr="002B7F03" w:rsidRDefault="00D467DD" w:rsidP="00B324E0">
            <w:pPr>
              <w:pStyle w:val="AUT-Month"/>
              <w:rPr>
                <w:rFonts w:asciiTheme="minorHAnsi" w:hAnsiTheme="minorHAnsi" w:cstheme="minorHAnsi"/>
              </w:rPr>
            </w:pPr>
            <w:r w:rsidRPr="002B7F03">
              <w:rPr>
                <w:rFonts w:asciiTheme="minorHAnsi" w:hAnsiTheme="minorHAnsi" w:cstheme="minorHAnsi"/>
              </w:rPr>
              <w:t xml:space="preserve"> </w:t>
            </w:r>
          </w:p>
        </w:tc>
      </w:tr>
      <w:tr w:rsidR="00D467DD" w:rsidRPr="002B7F03" w14:paraId="4299FC14" w14:textId="77777777" w:rsidTr="00D467DD">
        <w:trPr>
          <w:trHeight w:hRule="exact" w:val="293"/>
          <w:jc w:val="center"/>
        </w:trPr>
        <w:tc>
          <w:tcPr>
            <w:tcW w:w="1525" w:type="dxa"/>
            <w:vMerge w:val="restart"/>
            <w:shd w:val="clear" w:color="auto" w:fill="D9D9D9" w:themeFill="background1" w:themeFillShade="D9"/>
            <w:vAlign w:val="center"/>
          </w:tcPr>
          <w:p w14:paraId="479DF305" w14:textId="77777777" w:rsidR="00D467DD" w:rsidRPr="00EC1154" w:rsidRDefault="00D467DD" w:rsidP="00B324E0">
            <w:pPr>
              <w:pStyle w:val="AUT-Month"/>
              <w:rPr>
                <w:rFonts w:asciiTheme="minorHAnsi" w:hAnsiTheme="minorHAnsi" w:cstheme="minorHAnsi"/>
                <w:color w:val="auto"/>
              </w:rPr>
            </w:pPr>
            <w:r w:rsidRPr="00EC1154">
              <w:rPr>
                <w:rFonts w:asciiTheme="minorHAnsi" w:hAnsiTheme="minorHAnsi" w:cstheme="minorHAnsi"/>
                <w:color w:val="auto"/>
              </w:rPr>
              <w:t>October</w:t>
            </w:r>
          </w:p>
          <w:p w14:paraId="1180EB73" w14:textId="77777777" w:rsidR="00D467DD" w:rsidRPr="002B7F03" w:rsidRDefault="00D467DD" w:rsidP="00B324E0">
            <w:pPr>
              <w:pStyle w:val="AUT-Month"/>
              <w:rPr>
                <w:rFonts w:asciiTheme="minorHAnsi" w:hAnsiTheme="minorHAnsi" w:cstheme="minorHAnsi"/>
              </w:rPr>
            </w:pPr>
            <w:r w:rsidRPr="00EC1154">
              <w:rPr>
                <w:rFonts w:asciiTheme="minorHAnsi" w:hAnsiTheme="minorHAnsi" w:cstheme="minorHAnsi"/>
                <w:color w:val="auto"/>
              </w:rPr>
              <w:t>2026</w:t>
            </w:r>
          </w:p>
        </w:tc>
        <w:tc>
          <w:tcPr>
            <w:tcW w:w="3143" w:type="dxa"/>
          </w:tcPr>
          <w:p w14:paraId="19D54C15" w14:textId="77777777" w:rsidR="00D467DD" w:rsidRPr="002B7F03" w:rsidRDefault="00D467DD" w:rsidP="00B324E0">
            <w:pPr>
              <w:pStyle w:val="AUT-Vacation"/>
              <w:rPr>
                <w:rFonts w:asciiTheme="minorHAnsi" w:hAnsiTheme="minorHAnsi" w:cstheme="minorHAnsi"/>
                <w:color w:val="000000" w:themeColor="text1"/>
              </w:rPr>
            </w:pPr>
            <w:r w:rsidRPr="002B7F03">
              <w:rPr>
                <w:rFonts w:asciiTheme="minorHAnsi" w:hAnsiTheme="minorHAnsi" w:cstheme="minorHAnsi"/>
                <w:color w:val="00B050"/>
              </w:rPr>
              <w:t>Thursday 1 – Thursday 8</w:t>
            </w:r>
          </w:p>
        </w:tc>
        <w:tc>
          <w:tcPr>
            <w:tcW w:w="6828" w:type="dxa"/>
          </w:tcPr>
          <w:p w14:paraId="26D4890A" w14:textId="77777777" w:rsidR="00D467DD" w:rsidRPr="002B7F03" w:rsidRDefault="00D467DD" w:rsidP="00B324E0">
            <w:pPr>
              <w:pStyle w:val="AUT-Vacation"/>
              <w:rPr>
                <w:rFonts w:asciiTheme="minorHAnsi" w:hAnsiTheme="minorHAnsi" w:cstheme="minorHAnsi"/>
                <w:color w:val="auto"/>
              </w:rPr>
            </w:pPr>
            <w:r w:rsidRPr="002B7F03">
              <w:rPr>
                <w:rFonts w:asciiTheme="minorHAnsi" w:hAnsiTheme="minorHAnsi" w:cstheme="minorHAnsi"/>
                <w:color w:val="00B050"/>
              </w:rPr>
              <w:t>2nd Payment Period</w:t>
            </w:r>
          </w:p>
        </w:tc>
      </w:tr>
      <w:tr w:rsidR="00D467DD" w:rsidRPr="002B7F03" w14:paraId="03A7B81E" w14:textId="77777777" w:rsidTr="00D467DD">
        <w:trPr>
          <w:trHeight w:hRule="exact" w:val="363"/>
          <w:jc w:val="center"/>
        </w:trPr>
        <w:tc>
          <w:tcPr>
            <w:tcW w:w="1525" w:type="dxa"/>
            <w:vMerge/>
            <w:shd w:val="clear" w:color="auto" w:fill="D9D9D9" w:themeFill="background1" w:themeFillShade="D9"/>
            <w:vAlign w:val="center"/>
          </w:tcPr>
          <w:p w14:paraId="286874FE" w14:textId="77777777" w:rsidR="00D467DD" w:rsidRPr="002B7F03" w:rsidRDefault="00D467DD" w:rsidP="00B324E0">
            <w:pPr>
              <w:pStyle w:val="AUT-Month"/>
              <w:rPr>
                <w:rFonts w:asciiTheme="minorHAnsi" w:hAnsiTheme="minorHAnsi" w:cstheme="minorHAnsi"/>
              </w:rPr>
            </w:pPr>
          </w:p>
        </w:tc>
        <w:tc>
          <w:tcPr>
            <w:tcW w:w="3143" w:type="dxa"/>
          </w:tcPr>
          <w:p w14:paraId="4A5CF310" w14:textId="77777777" w:rsidR="00D467DD" w:rsidRPr="002B7F03" w:rsidRDefault="00D467DD" w:rsidP="00B324E0">
            <w:pPr>
              <w:pStyle w:val="AUT-Vacation"/>
              <w:rPr>
                <w:rFonts w:asciiTheme="minorHAnsi" w:hAnsiTheme="minorHAnsi" w:cstheme="minorHAnsi"/>
                <w:color w:val="auto"/>
              </w:rPr>
            </w:pPr>
            <w:r w:rsidRPr="002B7F03">
              <w:rPr>
                <w:rFonts w:asciiTheme="minorHAnsi" w:hAnsiTheme="minorHAnsi" w:cstheme="minorHAnsi"/>
                <w:color w:val="00B050"/>
              </w:rPr>
              <w:t>Friday 9</w:t>
            </w:r>
          </w:p>
        </w:tc>
        <w:tc>
          <w:tcPr>
            <w:tcW w:w="6828" w:type="dxa"/>
          </w:tcPr>
          <w:p w14:paraId="6AE58EE4" w14:textId="77777777" w:rsidR="00D467DD" w:rsidRPr="002B7F03" w:rsidRDefault="00D467DD" w:rsidP="00B324E0">
            <w:pPr>
              <w:pStyle w:val="AUT-ImportantDates"/>
              <w:rPr>
                <w:rFonts w:asciiTheme="minorHAnsi" w:hAnsiTheme="minorHAnsi" w:cstheme="minorHAnsi"/>
              </w:rPr>
            </w:pPr>
            <w:r w:rsidRPr="002B7F03">
              <w:rPr>
                <w:rFonts w:asciiTheme="minorHAnsi" w:hAnsiTheme="minorHAnsi" w:cstheme="minorHAnsi"/>
                <w:color w:val="00B050"/>
              </w:rPr>
              <w:t>Application of Penalty for late 2nd Payments</w:t>
            </w:r>
          </w:p>
        </w:tc>
      </w:tr>
      <w:tr w:rsidR="00D467DD" w:rsidRPr="002B7F03" w14:paraId="6B2F0164" w14:textId="77777777" w:rsidTr="00D467DD">
        <w:trPr>
          <w:trHeight w:hRule="exact" w:val="363"/>
          <w:jc w:val="center"/>
        </w:trPr>
        <w:tc>
          <w:tcPr>
            <w:tcW w:w="1525" w:type="dxa"/>
            <w:vMerge/>
            <w:shd w:val="clear" w:color="auto" w:fill="D9D9D9" w:themeFill="background1" w:themeFillShade="D9"/>
            <w:vAlign w:val="center"/>
          </w:tcPr>
          <w:p w14:paraId="544F10F8" w14:textId="77777777" w:rsidR="00D467DD" w:rsidRPr="002B7F03" w:rsidRDefault="00D467DD" w:rsidP="00B324E0">
            <w:pPr>
              <w:pStyle w:val="AUT-Month"/>
              <w:rPr>
                <w:rFonts w:asciiTheme="minorHAnsi" w:hAnsiTheme="minorHAnsi" w:cstheme="minorHAnsi"/>
              </w:rPr>
            </w:pPr>
          </w:p>
        </w:tc>
        <w:tc>
          <w:tcPr>
            <w:tcW w:w="3143" w:type="dxa"/>
          </w:tcPr>
          <w:p w14:paraId="784ACB2A" w14:textId="77777777" w:rsidR="00D467DD" w:rsidRPr="002B7F03" w:rsidRDefault="00D467DD" w:rsidP="00B324E0">
            <w:pPr>
              <w:pStyle w:val="AUT-Vacation"/>
              <w:rPr>
                <w:rFonts w:asciiTheme="minorHAnsi" w:hAnsiTheme="minorHAnsi" w:cstheme="minorHAnsi"/>
                <w:color w:val="00B050"/>
              </w:rPr>
            </w:pPr>
            <w:r w:rsidRPr="002B7F03">
              <w:rPr>
                <w:rFonts w:asciiTheme="minorHAnsi" w:hAnsiTheme="minorHAnsi" w:cstheme="minorHAnsi"/>
                <w:color w:val="auto"/>
              </w:rPr>
              <w:t>Monday 5</w:t>
            </w:r>
          </w:p>
        </w:tc>
        <w:tc>
          <w:tcPr>
            <w:tcW w:w="6828" w:type="dxa"/>
          </w:tcPr>
          <w:p w14:paraId="6860F8A0" w14:textId="77777777" w:rsidR="00D467DD" w:rsidRPr="002B7F03" w:rsidRDefault="00D467DD" w:rsidP="00B324E0">
            <w:pPr>
              <w:pStyle w:val="AUT-ImportantDates"/>
              <w:rPr>
                <w:rFonts w:asciiTheme="minorHAnsi" w:hAnsiTheme="minorHAnsi" w:cstheme="minorHAnsi"/>
                <w:color w:val="00B050"/>
              </w:rPr>
            </w:pPr>
            <w:r w:rsidRPr="002B7F03">
              <w:rPr>
                <w:rFonts w:asciiTheme="minorHAnsi" w:hAnsiTheme="minorHAnsi" w:cstheme="minorHAnsi"/>
              </w:rPr>
              <w:t>Start First Assessment Task</w:t>
            </w:r>
          </w:p>
        </w:tc>
      </w:tr>
      <w:tr w:rsidR="00D467DD" w:rsidRPr="002B7F03" w14:paraId="0CA3EFE3" w14:textId="77777777" w:rsidTr="00D467DD">
        <w:trPr>
          <w:trHeight w:hRule="exact" w:val="343"/>
          <w:jc w:val="center"/>
        </w:trPr>
        <w:tc>
          <w:tcPr>
            <w:tcW w:w="1525" w:type="dxa"/>
            <w:vMerge/>
            <w:shd w:val="clear" w:color="auto" w:fill="D9D9D9" w:themeFill="background1" w:themeFillShade="D9"/>
            <w:vAlign w:val="center"/>
          </w:tcPr>
          <w:p w14:paraId="05554F6B" w14:textId="77777777" w:rsidR="00D467DD" w:rsidRPr="002B7F03" w:rsidRDefault="00D467DD" w:rsidP="00B324E0">
            <w:pPr>
              <w:pStyle w:val="AUT-Month"/>
              <w:rPr>
                <w:rFonts w:asciiTheme="minorHAnsi" w:hAnsiTheme="minorHAnsi" w:cstheme="minorHAnsi"/>
              </w:rPr>
            </w:pPr>
          </w:p>
        </w:tc>
        <w:tc>
          <w:tcPr>
            <w:tcW w:w="3143" w:type="dxa"/>
          </w:tcPr>
          <w:p w14:paraId="34D4798A" w14:textId="77777777" w:rsidR="00D467DD" w:rsidRPr="002B7F03" w:rsidRDefault="00D467DD" w:rsidP="00B324E0">
            <w:pPr>
              <w:pStyle w:val="AUT-ImportantDates"/>
              <w:rPr>
                <w:rFonts w:asciiTheme="minorHAnsi" w:hAnsiTheme="minorHAnsi" w:cstheme="minorHAnsi"/>
              </w:rPr>
            </w:pPr>
            <w:r w:rsidRPr="002B7F03">
              <w:rPr>
                <w:rFonts w:asciiTheme="minorHAnsi" w:hAnsiTheme="minorHAnsi" w:cstheme="minorHAnsi"/>
              </w:rPr>
              <w:t>Friday 16</w:t>
            </w:r>
          </w:p>
        </w:tc>
        <w:tc>
          <w:tcPr>
            <w:tcW w:w="6828" w:type="dxa"/>
          </w:tcPr>
          <w:p w14:paraId="5647696A" w14:textId="77777777" w:rsidR="00D467DD" w:rsidRPr="002B7F03" w:rsidRDefault="00D467DD" w:rsidP="00B324E0">
            <w:pPr>
              <w:pStyle w:val="AUT-ImportantDates"/>
              <w:rPr>
                <w:rFonts w:asciiTheme="minorHAnsi" w:hAnsiTheme="minorHAnsi" w:cstheme="minorHAnsi"/>
              </w:rPr>
            </w:pPr>
            <w:r w:rsidRPr="002B7F03">
              <w:rPr>
                <w:rFonts w:asciiTheme="minorHAnsi" w:hAnsiTheme="minorHAnsi" w:cstheme="minorHAnsi"/>
              </w:rPr>
              <w:t>Last day to remove Incomplete Grades for Spring &amp; Summer 2026</w:t>
            </w:r>
          </w:p>
        </w:tc>
      </w:tr>
      <w:tr w:rsidR="00D467DD" w:rsidRPr="002B7F03" w14:paraId="2FA26F8B" w14:textId="77777777" w:rsidTr="00B324E0">
        <w:trPr>
          <w:trHeight w:hRule="exact" w:val="92"/>
          <w:jc w:val="center"/>
        </w:trPr>
        <w:tc>
          <w:tcPr>
            <w:tcW w:w="11496" w:type="dxa"/>
            <w:gridSpan w:val="3"/>
            <w:shd w:val="clear" w:color="auto" w:fill="D9D9D9" w:themeFill="background1" w:themeFillShade="D9"/>
          </w:tcPr>
          <w:p w14:paraId="08368BEB" w14:textId="77777777" w:rsidR="00D467DD" w:rsidRPr="002B7F03" w:rsidRDefault="00D467DD" w:rsidP="00B324E0">
            <w:pPr>
              <w:pStyle w:val="AUT-Month"/>
              <w:rPr>
                <w:rFonts w:asciiTheme="minorHAnsi" w:hAnsiTheme="minorHAnsi" w:cstheme="minorHAnsi"/>
              </w:rPr>
            </w:pPr>
            <w:r w:rsidRPr="002B7F03">
              <w:rPr>
                <w:rFonts w:asciiTheme="minorHAnsi" w:hAnsiTheme="minorHAnsi" w:cstheme="minorHAnsi"/>
              </w:rPr>
              <w:t xml:space="preserve"> </w:t>
            </w:r>
          </w:p>
        </w:tc>
      </w:tr>
      <w:tr w:rsidR="00D467DD" w:rsidRPr="002B7F03" w14:paraId="3C95BA2D" w14:textId="77777777" w:rsidTr="00D467DD">
        <w:trPr>
          <w:trHeight w:hRule="exact" w:val="293"/>
          <w:jc w:val="center"/>
        </w:trPr>
        <w:tc>
          <w:tcPr>
            <w:tcW w:w="1525" w:type="dxa"/>
            <w:vMerge w:val="restart"/>
            <w:shd w:val="clear" w:color="auto" w:fill="D9D9D9" w:themeFill="background1" w:themeFillShade="D9"/>
            <w:vAlign w:val="center"/>
          </w:tcPr>
          <w:p w14:paraId="059DF1AE" w14:textId="77777777" w:rsidR="00D467DD" w:rsidRPr="00EC1154" w:rsidRDefault="00D467DD" w:rsidP="00B324E0">
            <w:pPr>
              <w:pStyle w:val="AUT-Month"/>
              <w:rPr>
                <w:rFonts w:asciiTheme="minorHAnsi" w:hAnsiTheme="minorHAnsi" w:cstheme="minorHAnsi"/>
                <w:color w:val="auto"/>
              </w:rPr>
            </w:pPr>
            <w:r w:rsidRPr="00EC1154">
              <w:rPr>
                <w:rFonts w:asciiTheme="minorHAnsi" w:hAnsiTheme="minorHAnsi" w:cstheme="minorHAnsi"/>
                <w:color w:val="auto"/>
              </w:rPr>
              <w:t>November</w:t>
            </w:r>
          </w:p>
          <w:p w14:paraId="174D4CF2" w14:textId="77777777" w:rsidR="00D467DD" w:rsidRPr="00EC1154" w:rsidRDefault="00D467DD" w:rsidP="00B324E0">
            <w:pPr>
              <w:pStyle w:val="AUT-Month"/>
              <w:rPr>
                <w:rFonts w:asciiTheme="minorHAnsi" w:hAnsiTheme="minorHAnsi" w:cstheme="minorHAnsi"/>
                <w:color w:val="auto"/>
              </w:rPr>
            </w:pPr>
          </w:p>
          <w:p w14:paraId="0B8DA441" w14:textId="77777777" w:rsidR="00D467DD" w:rsidRPr="002B7F03" w:rsidRDefault="00D467DD" w:rsidP="00B324E0">
            <w:pPr>
              <w:pStyle w:val="AUT-Month"/>
              <w:rPr>
                <w:rFonts w:asciiTheme="minorHAnsi" w:hAnsiTheme="minorHAnsi" w:cstheme="minorHAnsi"/>
              </w:rPr>
            </w:pPr>
            <w:r w:rsidRPr="00EC1154">
              <w:rPr>
                <w:rFonts w:asciiTheme="minorHAnsi" w:hAnsiTheme="minorHAnsi" w:cstheme="minorHAnsi"/>
                <w:color w:val="auto"/>
              </w:rPr>
              <w:t>2026</w:t>
            </w:r>
          </w:p>
        </w:tc>
        <w:tc>
          <w:tcPr>
            <w:tcW w:w="3143" w:type="dxa"/>
          </w:tcPr>
          <w:p w14:paraId="53E2F7E7"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 xml:space="preserve">Monday 2 – Monday 9 </w:t>
            </w:r>
          </w:p>
        </w:tc>
        <w:tc>
          <w:tcPr>
            <w:tcW w:w="6828" w:type="dxa"/>
          </w:tcPr>
          <w:p w14:paraId="454D2BCA"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 xml:space="preserve">3rd payment Period </w:t>
            </w:r>
          </w:p>
        </w:tc>
      </w:tr>
      <w:tr w:rsidR="00D467DD" w:rsidRPr="002B7F03" w14:paraId="2BD01C4F" w14:textId="77777777" w:rsidTr="00D467DD">
        <w:trPr>
          <w:trHeight w:hRule="exact" w:val="293"/>
          <w:jc w:val="center"/>
        </w:trPr>
        <w:tc>
          <w:tcPr>
            <w:tcW w:w="1525" w:type="dxa"/>
            <w:vMerge/>
            <w:shd w:val="clear" w:color="auto" w:fill="D9D9D9" w:themeFill="background1" w:themeFillShade="D9"/>
          </w:tcPr>
          <w:p w14:paraId="5714295D" w14:textId="77777777" w:rsidR="00D467DD" w:rsidRPr="002B7F03" w:rsidRDefault="00D467DD" w:rsidP="00B324E0">
            <w:pPr>
              <w:pStyle w:val="AUT-Month"/>
              <w:rPr>
                <w:rFonts w:asciiTheme="minorHAnsi" w:hAnsiTheme="minorHAnsi" w:cstheme="minorHAnsi"/>
              </w:rPr>
            </w:pPr>
          </w:p>
        </w:tc>
        <w:tc>
          <w:tcPr>
            <w:tcW w:w="3143" w:type="dxa"/>
          </w:tcPr>
          <w:p w14:paraId="3B83A688"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 xml:space="preserve">Tuesday 10 </w:t>
            </w:r>
          </w:p>
        </w:tc>
        <w:tc>
          <w:tcPr>
            <w:tcW w:w="6828" w:type="dxa"/>
          </w:tcPr>
          <w:p w14:paraId="44988FC4"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 xml:space="preserve">Application of Penalty for late 3rd Payments </w:t>
            </w:r>
          </w:p>
        </w:tc>
      </w:tr>
      <w:tr w:rsidR="00D467DD" w:rsidRPr="002B7F03" w14:paraId="45F00530" w14:textId="77777777" w:rsidTr="00D467DD">
        <w:trPr>
          <w:trHeight w:hRule="exact" w:val="293"/>
          <w:jc w:val="center"/>
        </w:trPr>
        <w:tc>
          <w:tcPr>
            <w:tcW w:w="1525" w:type="dxa"/>
            <w:vMerge/>
            <w:shd w:val="clear" w:color="auto" w:fill="D9D9D9" w:themeFill="background1" w:themeFillShade="D9"/>
          </w:tcPr>
          <w:p w14:paraId="69DACED3" w14:textId="77777777" w:rsidR="00D467DD" w:rsidRPr="002B7F03" w:rsidRDefault="00D467DD" w:rsidP="00B324E0">
            <w:pPr>
              <w:pStyle w:val="AUT-Month"/>
              <w:rPr>
                <w:rFonts w:asciiTheme="minorHAnsi" w:hAnsiTheme="minorHAnsi" w:cstheme="minorHAnsi"/>
              </w:rPr>
            </w:pPr>
          </w:p>
        </w:tc>
        <w:tc>
          <w:tcPr>
            <w:tcW w:w="3143" w:type="dxa"/>
          </w:tcPr>
          <w:p w14:paraId="0A3D637A"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color w:val="auto"/>
              </w:rPr>
              <w:t>Monday 9 – Friday 13</w:t>
            </w:r>
          </w:p>
        </w:tc>
        <w:tc>
          <w:tcPr>
            <w:tcW w:w="6828" w:type="dxa"/>
          </w:tcPr>
          <w:p w14:paraId="701DE53B"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color w:val="auto"/>
              </w:rPr>
              <w:t>Midterm Exams period without class interruption</w:t>
            </w:r>
          </w:p>
        </w:tc>
      </w:tr>
      <w:tr w:rsidR="00D467DD" w:rsidRPr="002B7F03" w14:paraId="4D0A8E00" w14:textId="77777777" w:rsidTr="00D467DD">
        <w:trPr>
          <w:trHeight w:hRule="exact" w:val="293"/>
          <w:jc w:val="center"/>
        </w:trPr>
        <w:tc>
          <w:tcPr>
            <w:tcW w:w="1525" w:type="dxa"/>
            <w:vMerge/>
            <w:shd w:val="clear" w:color="auto" w:fill="D9D9D9" w:themeFill="background1" w:themeFillShade="D9"/>
          </w:tcPr>
          <w:p w14:paraId="2403ECEA" w14:textId="77777777" w:rsidR="00D467DD" w:rsidRPr="002B7F03" w:rsidRDefault="00D467DD" w:rsidP="00B324E0">
            <w:pPr>
              <w:pStyle w:val="AUT-Month"/>
              <w:rPr>
                <w:rFonts w:asciiTheme="minorHAnsi" w:hAnsiTheme="minorHAnsi" w:cstheme="minorHAnsi"/>
              </w:rPr>
            </w:pPr>
          </w:p>
        </w:tc>
        <w:tc>
          <w:tcPr>
            <w:tcW w:w="3143" w:type="dxa"/>
          </w:tcPr>
          <w:p w14:paraId="45A484C1"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rPr>
              <w:t xml:space="preserve">*Sunday </w:t>
            </w:r>
            <w:r>
              <w:rPr>
                <w:rFonts w:asciiTheme="minorHAnsi" w:hAnsiTheme="minorHAnsi" w:cstheme="minorHAnsi"/>
              </w:rPr>
              <w:t xml:space="preserve">22 </w:t>
            </w:r>
            <w:r w:rsidRPr="002B7F03">
              <w:rPr>
                <w:rFonts w:asciiTheme="minorHAnsi" w:hAnsiTheme="minorHAnsi" w:cstheme="minorHAnsi"/>
              </w:rPr>
              <w:t>or Monday 23</w:t>
            </w:r>
          </w:p>
        </w:tc>
        <w:tc>
          <w:tcPr>
            <w:tcW w:w="6828" w:type="dxa"/>
          </w:tcPr>
          <w:p w14:paraId="5385BF59" w14:textId="77777777" w:rsidR="00D467DD" w:rsidRPr="002B7F03" w:rsidRDefault="00D467DD" w:rsidP="005D028F">
            <w:pPr>
              <w:pStyle w:val="AUT-Vacation"/>
            </w:pPr>
            <w:r w:rsidRPr="002B7F03">
              <w:t xml:space="preserve">Independence Day (Holiday) </w:t>
            </w:r>
          </w:p>
        </w:tc>
      </w:tr>
      <w:tr w:rsidR="00D467DD" w:rsidRPr="002B7F03" w14:paraId="19531D29" w14:textId="77777777" w:rsidTr="00D467DD">
        <w:trPr>
          <w:trHeight w:hRule="exact" w:val="293"/>
          <w:jc w:val="center"/>
        </w:trPr>
        <w:tc>
          <w:tcPr>
            <w:tcW w:w="1525" w:type="dxa"/>
            <w:vMerge/>
            <w:shd w:val="clear" w:color="auto" w:fill="D9D9D9" w:themeFill="background1" w:themeFillShade="D9"/>
          </w:tcPr>
          <w:p w14:paraId="28F67995" w14:textId="77777777" w:rsidR="00D467DD" w:rsidRPr="002B7F03" w:rsidRDefault="00D467DD" w:rsidP="00B324E0">
            <w:pPr>
              <w:pStyle w:val="AUT-Month"/>
              <w:rPr>
                <w:rFonts w:asciiTheme="minorHAnsi" w:hAnsiTheme="minorHAnsi" w:cstheme="minorHAnsi"/>
              </w:rPr>
            </w:pPr>
          </w:p>
        </w:tc>
        <w:tc>
          <w:tcPr>
            <w:tcW w:w="3143" w:type="dxa"/>
          </w:tcPr>
          <w:p w14:paraId="12A30BF8" w14:textId="77777777" w:rsidR="00D467DD" w:rsidRPr="002B7F03" w:rsidRDefault="00D467DD" w:rsidP="00B324E0">
            <w:pPr>
              <w:pStyle w:val="AUT-Payment"/>
              <w:rPr>
                <w:rFonts w:asciiTheme="minorHAnsi" w:hAnsiTheme="minorHAnsi" w:cstheme="minorHAnsi"/>
                <w:color w:val="auto"/>
              </w:rPr>
            </w:pPr>
            <w:r w:rsidRPr="002B7F03">
              <w:rPr>
                <w:rFonts w:asciiTheme="minorHAnsi" w:hAnsiTheme="minorHAnsi" w:cstheme="minorHAnsi"/>
                <w:color w:val="auto"/>
              </w:rPr>
              <w:t>Thursday 19</w:t>
            </w:r>
          </w:p>
        </w:tc>
        <w:tc>
          <w:tcPr>
            <w:tcW w:w="6828" w:type="dxa"/>
          </w:tcPr>
          <w:p w14:paraId="140EDD79" w14:textId="77777777" w:rsidR="00D467DD" w:rsidRPr="002B7F03" w:rsidRDefault="00D467DD" w:rsidP="00B324E0">
            <w:pPr>
              <w:pStyle w:val="AUT-Payment"/>
              <w:rPr>
                <w:rFonts w:asciiTheme="minorHAnsi" w:hAnsiTheme="minorHAnsi" w:cstheme="minorHAnsi"/>
                <w:color w:val="auto"/>
              </w:rPr>
            </w:pPr>
            <w:r w:rsidRPr="002B7F03">
              <w:rPr>
                <w:rFonts w:asciiTheme="minorHAnsi" w:hAnsiTheme="minorHAnsi" w:cstheme="minorHAnsi"/>
                <w:color w:val="000000" w:themeColor="text1"/>
              </w:rPr>
              <w:t>Deadline for Submitting Midterm Grades for Fall 2026-2027</w:t>
            </w:r>
          </w:p>
        </w:tc>
      </w:tr>
      <w:tr w:rsidR="00D467DD" w:rsidRPr="002B7F03" w14:paraId="22B35CE3" w14:textId="77777777" w:rsidTr="00B324E0">
        <w:trPr>
          <w:trHeight w:hRule="exact" w:val="92"/>
          <w:jc w:val="center"/>
        </w:trPr>
        <w:tc>
          <w:tcPr>
            <w:tcW w:w="11496" w:type="dxa"/>
            <w:gridSpan w:val="3"/>
            <w:shd w:val="clear" w:color="auto" w:fill="D9D9D9" w:themeFill="background1" w:themeFillShade="D9"/>
          </w:tcPr>
          <w:p w14:paraId="24927C32" w14:textId="77777777" w:rsidR="00D467DD" w:rsidRPr="002B7F03" w:rsidRDefault="00D467DD" w:rsidP="00B324E0">
            <w:pPr>
              <w:pStyle w:val="AUT-Month"/>
              <w:rPr>
                <w:rFonts w:asciiTheme="minorHAnsi" w:hAnsiTheme="minorHAnsi" w:cstheme="minorHAnsi"/>
              </w:rPr>
            </w:pPr>
            <w:r w:rsidRPr="002B7F03">
              <w:rPr>
                <w:rFonts w:asciiTheme="minorHAnsi" w:hAnsiTheme="minorHAnsi" w:cstheme="minorHAnsi"/>
              </w:rPr>
              <w:t xml:space="preserve"> </w:t>
            </w:r>
          </w:p>
        </w:tc>
      </w:tr>
      <w:tr w:rsidR="00D467DD" w:rsidRPr="002B7F03" w14:paraId="646A4DAB" w14:textId="77777777" w:rsidTr="00D467DD">
        <w:trPr>
          <w:trHeight w:hRule="exact" w:val="352"/>
          <w:jc w:val="center"/>
        </w:trPr>
        <w:tc>
          <w:tcPr>
            <w:tcW w:w="1525" w:type="dxa"/>
            <w:vMerge w:val="restart"/>
            <w:shd w:val="clear" w:color="auto" w:fill="D9D9D9" w:themeFill="background1" w:themeFillShade="D9"/>
            <w:vAlign w:val="center"/>
          </w:tcPr>
          <w:p w14:paraId="55FF3852" w14:textId="77777777" w:rsidR="00D467DD" w:rsidRPr="00EC1154" w:rsidRDefault="00D467DD" w:rsidP="00B324E0">
            <w:pPr>
              <w:pStyle w:val="AUT-Month"/>
              <w:rPr>
                <w:rFonts w:asciiTheme="minorHAnsi" w:hAnsiTheme="minorHAnsi" w:cstheme="minorHAnsi"/>
                <w:color w:val="auto"/>
              </w:rPr>
            </w:pPr>
            <w:r w:rsidRPr="00EC1154">
              <w:rPr>
                <w:rFonts w:asciiTheme="minorHAnsi" w:hAnsiTheme="minorHAnsi" w:cstheme="minorHAnsi"/>
                <w:color w:val="auto"/>
              </w:rPr>
              <w:t>December</w:t>
            </w:r>
          </w:p>
          <w:p w14:paraId="3B20830C" w14:textId="77777777" w:rsidR="00D467DD" w:rsidRPr="00EC1154" w:rsidRDefault="00D467DD" w:rsidP="00B324E0">
            <w:pPr>
              <w:pStyle w:val="AUT-Month"/>
              <w:rPr>
                <w:rFonts w:asciiTheme="minorHAnsi" w:hAnsiTheme="minorHAnsi" w:cstheme="minorHAnsi"/>
                <w:color w:val="auto"/>
              </w:rPr>
            </w:pPr>
          </w:p>
          <w:p w14:paraId="6950345B" w14:textId="77777777" w:rsidR="00D467DD" w:rsidRPr="002B7F03" w:rsidRDefault="00D467DD" w:rsidP="00B324E0">
            <w:pPr>
              <w:pStyle w:val="AUT-Month"/>
              <w:rPr>
                <w:rFonts w:asciiTheme="minorHAnsi" w:hAnsiTheme="minorHAnsi" w:cstheme="minorHAnsi"/>
              </w:rPr>
            </w:pPr>
            <w:r w:rsidRPr="00EC1154">
              <w:rPr>
                <w:rFonts w:asciiTheme="minorHAnsi" w:hAnsiTheme="minorHAnsi" w:cstheme="minorHAnsi"/>
                <w:color w:val="auto"/>
              </w:rPr>
              <w:t>2026</w:t>
            </w:r>
          </w:p>
        </w:tc>
        <w:tc>
          <w:tcPr>
            <w:tcW w:w="3143" w:type="dxa"/>
          </w:tcPr>
          <w:p w14:paraId="44F56E76"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 xml:space="preserve">Tuesday 1 – Tuesday 8 </w:t>
            </w:r>
          </w:p>
        </w:tc>
        <w:tc>
          <w:tcPr>
            <w:tcW w:w="6828" w:type="dxa"/>
          </w:tcPr>
          <w:p w14:paraId="169B71D2"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 xml:space="preserve">4th payment Period </w:t>
            </w:r>
          </w:p>
        </w:tc>
      </w:tr>
      <w:tr w:rsidR="00D467DD" w:rsidRPr="002B7F03" w14:paraId="6BAE3ABC" w14:textId="77777777" w:rsidTr="00D467DD">
        <w:trPr>
          <w:trHeight w:hRule="exact" w:val="325"/>
          <w:jc w:val="center"/>
        </w:trPr>
        <w:tc>
          <w:tcPr>
            <w:tcW w:w="1525" w:type="dxa"/>
            <w:vMerge/>
            <w:shd w:val="clear" w:color="auto" w:fill="D9D9D9" w:themeFill="background1" w:themeFillShade="D9"/>
          </w:tcPr>
          <w:p w14:paraId="5D3284CB" w14:textId="77777777" w:rsidR="00D467DD" w:rsidRPr="002B7F03" w:rsidRDefault="00D467DD" w:rsidP="00B324E0">
            <w:pPr>
              <w:pStyle w:val="AUT-Month"/>
              <w:rPr>
                <w:rFonts w:asciiTheme="minorHAnsi" w:hAnsiTheme="minorHAnsi" w:cstheme="minorHAnsi"/>
              </w:rPr>
            </w:pPr>
          </w:p>
        </w:tc>
        <w:tc>
          <w:tcPr>
            <w:tcW w:w="3143" w:type="dxa"/>
          </w:tcPr>
          <w:p w14:paraId="761D3A42"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Wednesday 9</w:t>
            </w:r>
          </w:p>
        </w:tc>
        <w:tc>
          <w:tcPr>
            <w:tcW w:w="6828" w:type="dxa"/>
          </w:tcPr>
          <w:p w14:paraId="5A50E000" w14:textId="77777777" w:rsidR="00D467DD" w:rsidRPr="002B7F03" w:rsidRDefault="00D467DD" w:rsidP="00B324E0">
            <w:pPr>
              <w:pStyle w:val="AUT-Payment"/>
              <w:rPr>
                <w:rFonts w:asciiTheme="minorHAnsi" w:hAnsiTheme="minorHAnsi" w:cstheme="minorHAnsi"/>
              </w:rPr>
            </w:pPr>
            <w:r w:rsidRPr="002B7F03">
              <w:rPr>
                <w:rFonts w:asciiTheme="minorHAnsi" w:hAnsiTheme="minorHAnsi" w:cstheme="minorHAnsi"/>
              </w:rPr>
              <w:t xml:space="preserve">Application of Penalty for late 4th Payments </w:t>
            </w:r>
          </w:p>
        </w:tc>
      </w:tr>
      <w:tr w:rsidR="00D467DD" w:rsidRPr="002B7F03" w14:paraId="1D4DF470" w14:textId="77777777" w:rsidTr="00D467DD">
        <w:trPr>
          <w:trHeight w:hRule="exact" w:val="335"/>
          <w:jc w:val="center"/>
        </w:trPr>
        <w:tc>
          <w:tcPr>
            <w:tcW w:w="1525" w:type="dxa"/>
            <w:vMerge/>
            <w:shd w:val="clear" w:color="auto" w:fill="D9D9D9" w:themeFill="background1" w:themeFillShade="D9"/>
          </w:tcPr>
          <w:p w14:paraId="16103D3A" w14:textId="77777777" w:rsidR="00D467DD" w:rsidRPr="002B7F03" w:rsidRDefault="00D467DD" w:rsidP="00B324E0">
            <w:pPr>
              <w:pStyle w:val="AUT-Month"/>
              <w:rPr>
                <w:rFonts w:asciiTheme="minorHAnsi" w:hAnsiTheme="minorHAnsi" w:cstheme="minorHAnsi"/>
              </w:rPr>
            </w:pPr>
          </w:p>
        </w:tc>
        <w:tc>
          <w:tcPr>
            <w:tcW w:w="3143" w:type="dxa"/>
          </w:tcPr>
          <w:p w14:paraId="0809A886" w14:textId="77777777" w:rsidR="00D467DD" w:rsidRPr="002B7F03" w:rsidRDefault="00D467DD" w:rsidP="00B324E0">
            <w:pPr>
              <w:pStyle w:val="AUT-Vacation"/>
              <w:rPr>
                <w:rFonts w:asciiTheme="minorHAnsi" w:hAnsiTheme="minorHAnsi" w:cstheme="minorHAnsi"/>
                <w:color w:val="auto"/>
              </w:rPr>
            </w:pPr>
            <w:r w:rsidRPr="002B7F03">
              <w:rPr>
                <w:rFonts w:asciiTheme="minorHAnsi" w:hAnsiTheme="minorHAnsi" w:cstheme="minorHAnsi"/>
                <w:color w:val="auto"/>
              </w:rPr>
              <w:t>Thursday 17</w:t>
            </w:r>
          </w:p>
        </w:tc>
        <w:tc>
          <w:tcPr>
            <w:tcW w:w="6828" w:type="dxa"/>
          </w:tcPr>
          <w:p w14:paraId="7592D6F9" w14:textId="77777777" w:rsidR="00D467DD" w:rsidRPr="002B7F03" w:rsidRDefault="00D467DD" w:rsidP="00B324E0">
            <w:pPr>
              <w:pStyle w:val="AUT-Vacation"/>
              <w:rPr>
                <w:rFonts w:asciiTheme="minorHAnsi" w:hAnsiTheme="minorHAnsi" w:cstheme="minorHAnsi"/>
                <w:color w:val="auto"/>
              </w:rPr>
            </w:pPr>
            <w:r w:rsidRPr="002B7F03">
              <w:rPr>
                <w:rFonts w:asciiTheme="minorHAnsi" w:hAnsiTheme="minorHAnsi" w:cstheme="minorHAnsi"/>
                <w:color w:val="auto"/>
              </w:rPr>
              <w:t>Last day to Change Major for Spring 2026-2027</w:t>
            </w:r>
          </w:p>
        </w:tc>
      </w:tr>
      <w:tr w:rsidR="00D467DD" w:rsidRPr="002B7F03" w14:paraId="69FA22CC" w14:textId="77777777" w:rsidTr="00D467DD">
        <w:trPr>
          <w:trHeight w:hRule="exact" w:val="523"/>
          <w:jc w:val="center"/>
        </w:trPr>
        <w:tc>
          <w:tcPr>
            <w:tcW w:w="1525" w:type="dxa"/>
            <w:vMerge/>
            <w:shd w:val="clear" w:color="auto" w:fill="D9D9D9" w:themeFill="background1" w:themeFillShade="D9"/>
          </w:tcPr>
          <w:p w14:paraId="52A72868" w14:textId="77777777" w:rsidR="00D467DD" w:rsidRPr="002B7F03" w:rsidRDefault="00D467DD" w:rsidP="00B324E0">
            <w:pPr>
              <w:pStyle w:val="AUT-Month"/>
              <w:rPr>
                <w:rFonts w:asciiTheme="minorHAnsi" w:hAnsiTheme="minorHAnsi" w:cstheme="minorHAnsi"/>
              </w:rPr>
            </w:pPr>
          </w:p>
        </w:tc>
        <w:tc>
          <w:tcPr>
            <w:tcW w:w="3143" w:type="dxa"/>
          </w:tcPr>
          <w:p w14:paraId="71C5EEB3"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color w:val="auto"/>
              </w:rPr>
              <w:t>Friday 18</w:t>
            </w:r>
          </w:p>
        </w:tc>
        <w:tc>
          <w:tcPr>
            <w:tcW w:w="6828" w:type="dxa"/>
          </w:tcPr>
          <w:p w14:paraId="51634FD3" w14:textId="77777777" w:rsidR="00D467DD" w:rsidRPr="002B7F03" w:rsidRDefault="00D467DD" w:rsidP="00B324E0">
            <w:pPr>
              <w:pStyle w:val="AUT-Vacation"/>
              <w:rPr>
                <w:rFonts w:asciiTheme="minorHAnsi" w:hAnsiTheme="minorHAnsi" w:cstheme="minorHAnsi"/>
                <w:color w:val="auto"/>
              </w:rPr>
            </w:pPr>
            <w:r w:rsidRPr="002B7F03">
              <w:rPr>
                <w:rFonts w:asciiTheme="minorHAnsi" w:hAnsiTheme="minorHAnsi" w:cstheme="minorHAnsi"/>
                <w:color w:val="auto"/>
              </w:rPr>
              <w:t>Last Day to Withdraw from a class with a grade of “W” for Fall 2026 - 2027 </w:t>
            </w:r>
          </w:p>
        </w:tc>
      </w:tr>
      <w:tr w:rsidR="00D467DD" w:rsidRPr="002B7F03" w14:paraId="4AEFEBC3" w14:textId="77777777" w:rsidTr="00D467DD">
        <w:trPr>
          <w:trHeight w:hRule="exact" w:val="335"/>
          <w:jc w:val="center"/>
        </w:trPr>
        <w:tc>
          <w:tcPr>
            <w:tcW w:w="1525" w:type="dxa"/>
            <w:vMerge/>
            <w:shd w:val="clear" w:color="auto" w:fill="D9D9D9" w:themeFill="background1" w:themeFillShade="D9"/>
          </w:tcPr>
          <w:p w14:paraId="3C15E173" w14:textId="77777777" w:rsidR="00D467DD" w:rsidRPr="002B7F03" w:rsidRDefault="00D467DD" w:rsidP="00B324E0">
            <w:pPr>
              <w:pStyle w:val="AUT-Month"/>
              <w:rPr>
                <w:rFonts w:asciiTheme="minorHAnsi" w:hAnsiTheme="minorHAnsi" w:cstheme="minorHAnsi"/>
              </w:rPr>
            </w:pPr>
          </w:p>
        </w:tc>
        <w:tc>
          <w:tcPr>
            <w:tcW w:w="3143" w:type="dxa"/>
          </w:tcPr>
          <w:p w14:paraId="2E76BD7D"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color w:val="auto"/>
              </w:rPr>
              <w:t>Wednesday 23</w:t>
            </w:r>
          </w:p>
        </w:tc>
        <w:tc>
          <w:tcPr>
            <w:tcW w:w="6828" w:type="dxa"/>
          </w:tcPr>
          <w:p w14:paraId="1C502D8B"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color w:val="auto"/>
              </w:rPr>
              <w:t>Last Day of Classes Fall 2026-2027</w:t>
            </w:r>
          </w:p>
        </w:tc>
      </w:tr>
      <w:tr w:rsidR="00D467DD" w:rsidRPr="002B7F03" w14:paraId="7FCB2DFC" w14:textId="77777777" w:rsidTr="00D467DD">
        <w:trPr>
          <w:trHeight w:hRule="exact" w:val="335"/>
          <w:jc w:val="center"/>
        </w:trPr>
        <w:tc>
          <w:tcPr>
            <w:tcW w:w="1525" w:type="dxa"/>
            <w:vMerge/>
            <w:shd w:val="clear" w:color="auto" w:fill="D9D9D9" w:themeFill="background1" w:themeFillShade="D9"/>
          </w:tcPr>
          <w:p w14:paraId="71346F81" w14:textId="77777777" w:rsidR="00D467DD" w:rsidRPr="002B7F03" w:rsidRDefault="00D467DD" w:rsidP="00B324E0">
            <w:pPr>
              <w:pStyle w:val="AUT-Month"/>
              <w:rPr>
                <w:rFonts w:asciiTheme="minorHAnsi" w:hAnsiTheme="minorHAnsi" w:cstheme="minorHAnsi"/>
              </w:rPr>
            </w:pPr>
          </w:p>
        </w:tc>
        <w:tc>
          <w:tcPr>
            <w:tcW w:w="3143" w:type="dxa"/>
          </w:tcPr>
          <w:p w14:paraId="03A695A3"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rPr>
              <w:t>Thursday 24–Sunday, Jan 3</w:t>
            </w:r>
          </w:p>
        </w:tc>
        <w:tc>
          <w:tcPr>
            <w:tcW w:w="6828" w:type="dxa"/>
          </w:tcPr>
          <w:p w14:paraId="28C745BD"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rPr>
              <w:t>Christmas &amp; New Year (Holiday)</w:t>
            </w:r>
          </w:p>
        </w:tc>
      </w:tr>
      <w:tr w:rsidR="00D467DD" w:rsidRPr="002B7F03" w14:paraId="705FB714" w14:textId="77777777" w:rsidTr="00B324E0">
        <w:trPr>
          <w:trHeight w:hRule="exact" w:val="92"/>
          <w:jc w:val="center"/>
        </w:trPr>
        <w:tc>
          <w:tcPr>
            <w:tcW w:w="11496" w:type="dxa"/>
            <w:gridSpan w:val="3"/>
            <w:shd w:val="clear" w:color="auto" w:fill="D9D9D9" w:themeFill="background1" w:themeFillShade="D9"/>
          </w:tcPr>
          <w:p w14:paraId="30B023F2" w14:textId="77777777" w:rsidR="00D467DD" w:rsidRPr="002B7F03" w:rsidRDefault="00D467DD" w:rsidP="00B324E0">
            <w:pPr>
              <w:pStyle w:val="AUT-Month"/>
              <w:tabs>
                <w:tab w:val="left" w:pos="435"/>
                <w:tab w:val="center" w:pos="5776"/>
                <w:tab w:val="left" w:pos="8280"/>
              </w:tabs>
              <w:jc w:val="left"/>
              <w:rPr>
                <w:rFonts w:asciiTheme="minorHAnsi" w:hAnsiTheme="minorHAnsi" w:cstheme="minorHAnsi"/>
              </w:rPr>
            </w:pPr>
            <w:r w:rsidRPr="002B7F03">
              <w:rPr>
                <w:rFonts w:asciiTheme="minorHAnsi" w:hAnsiTheme="minorHAnsi" w:cstheme="minorHAnsi"/>
              </w:rPr>
              <w:tab/>
            </w:r>
            <w:r w:rsidRPr="002B7F03">
              <w:rPr>
                <w:rFonts w:asciiTheme="minorHAnsi" w:hAnsiTheme="minorHAnsi" w:cstheme="minorHAnsi"/>
              </w:rPr>
              <w:tab/>
              <w:t xml:space="preserve"> </w:t>
            </w:r>
            <w:r w:rsidRPr="002B7F03">
              <w:rPr>
                <w:rFonts w:asciiTheme="minorHAnsi" w:hAnsiTheme="minorHAnsi" w:cstheme="minorHAnsi"/>
              </w:rPr>
              <w:tab/>
            </w:r>
          </w:p>
        </w:tc>
      </w:tr>
      <w:tr w:rsidR="00D467DD" w:rsidRPr="002B7F03" w14:paraId="62813893" w14:textId="77777777" w:rsidTr="00D467DD">
        <w:trPr>
          <w:trHeight w:hRule="exact" w:val="278"/>
          <w:jc w:val="center"/>
        </w:trPr>
        <w:tc>
          <w:tcPr>
            <w:tcW w:w="1525" w:type="dxa"/>
            <w:vMerge w:val="restart"/>
            <w:shd w:val="clear" w:color="auto" w:fill="D9D9D9" w:themeFill="background1" w:themeFillShade="D9"/>
          </w:tcPr>
          <w:p w14:paraId="22FF7500" w14:textId="77777777" w:rsidR="00D467DD" w:rsidRPr="002B7F03" w:rsidRDefault="00D467DD" w:rsidP="00B324E0">
            <w:pPr>
              <w:ind w:left="172" w:right="131"/>
              <w:jc w:val="center"/>
              <w:rPr>
                <w:rFonts w:eastAsia="Calibri" w:cstheme="minorHAnsi"/>
                <w:b/>
                <w:color w:val="FEFFFE"/>
                <w:sz w:val="24"/>
                <w:szCs w:val="24"/>
              </w:rPr>
            </w:pPr>
          </w:p>
          <w:p w14:paraId="3D3848DB" w14:textId="77777777" w:rsidR="00D467DD" w:rsidRPr="00EC1154" w:rsidRDefault="00D467DD" w:rsidP="00B324E0">
            <w:pPr>
              <w:ind w:left="172" w:right="131"/>
              <w:jc w:val="center"/>
              <w:rPr>
                <w:rFonts w:eastAsia="Calibri" w:cstheme="minorHAnsi"/>
                <w:sz w:val="24"/>
                <w:szCs w:val="24"/>
              </w:rPr>
            </w:pPr>
            <w:r w:rsidRPr="00EC1154">
              <w:rPr>
                <w:rFonts w:eastAsia="Calibri" w:cstheme="minorHAnsi"/>
                <w:b/>
                <w:sz w:val="24"/>
                <w:szCs w:val="24"/>
              </w:rPr>
              <w:t>January</w:t>
            </w:r>
          </w:p>
          <w:p w14:paraId="334FDAD1" w14:textId="77777777" w:rsidR="00D467DD" w:rsidRPr="00EC1154" w:rsidRDefault="00D467DD" w:rsidP="00B324E0">
            <w:pPr>
              <w:spacing w:before="18" w:line="260" w:lineRule="exact"/>
              <w:jc w:val="center"/>
              <w:rPr>
                <w:rFonts w:cstheme="minorHAnsi"/>
                <w:sz w:val="26"/>
                <w:szCs w:val="26"/>
              </w:rPr>
            </w:pPr>
          </w:p>
          <w:p w14:paraId="198A54ED" w14:textId="77777777" w:rsidR="00D467DD" w:rsidRPr="002B7F03" w:rsidRDefault="00D467DD" w:rsidP="00B324E0">
            <w:pPr>
              <w:jc w:val="center"/>
              <w:rPr>
                <w:rFonts w:cstheme="minorHAnsi"/>
              </w:rPr>
            </w:pPr>
            <w:r w:rsidRPr="00EC1154">
              <w:rPr>
                <w:rFonts w:eastAsia="Calibri" w:cstheme="minorHAnsi"/>
                <w:b/>
                <w:sz w:val="24"/>
                <w:szCs w:val="24"/>
              </w:rPr>
              <w:t>2027</w:t>
            </w:r>
          </w:p>
        </w:tc>
        <w:tc>
          <w:tcPr>
            <w:tcW w:w="3143" w:type="dxa"/>
          </w:tcPr>
          <w:p w14:paraId="6AE8C922"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rPr>
              <w:t xml:space="preserve">Wednesday 6 </w:t>
            </w:r>
          </w:p>
        </w:tc>
        <w:tc>
          <w:tcPr>
            <w:tcW w:w="6828" w:type="dxa"/>
          </w:tcPr>
          <w:p w14:paraId="7F7910AA" w14:textId="77777777" w:rsidR="00D467DD" w:rsidRPr="002B7F03" w:rsidRDefault="00D467DD" w:rsidP="00B324E0">
            <w:pPr>
              <w:pStyle w:val="AUT-Vacation"/>
              <w:rPr>
                <w:rFonts w:asciiTheme="minorHAnsi" w:hAnsiTheme="minorHAnsi" w:cstheme="minorHAnsi"/>
              </w:rPr>
            </w:pPr>
            <w:r w:rsidRPr="002B7F03">
              <w:rPr>
                <w:rFonts w:asciiTheme="minorHAnsi" w:hAnsiTheme="minorHAnsi" w:cstheme="minorHAnsi"/>
              </w:rPr>
              <w:t xml:space="preserve">Armenian Christmas (Holiday) </w:t>
            </w:r>
          </w:p>
        </w:tc>
      </w:tr>
      <w:tr w:rsidR="00D467DD" w:rsidRPr="002B7F03" w14:paraId="5BECCD21" w14:textId="77777777" w:rsidTr="00D467DD">
        <w:trPr>
          <w:trHeight w:hRule="exact" w:val="386"/>
          <w:jc w:val="center"/>
        </w:trPr>
        <w:tc>
          <w:tcPr>
            <w:tcW w:w="1525" w:type="dxa"/>
            <w:vMerge/>
            <w:shd w:val="clear" w:color="auto" w:fill="D9D9D9" w:themeFill="background1" w:themeFillShade="D9"/>
          </w:tcPr>
          <w:p w14:paraId="1264521F" w14:textId="77777777" w:rsidR="00D467DD" w:rsidRPr="002B7F03" w:rsidRDefault="00D467DD" w:rsidP="00B324E0">
            <w:pPr>
              <w:rPr>
                <w:rFonts w:cstheme="minorHAnsi"/>
              </w:rPr>
            </w:pPr>
          </w:p>
        </w:tc>
        <w:tc>
          <w:tcPr>
            <w:tcW w:w="3143" w:type="dxa"/>
          </w:tcPr>
          <w:p w14:paraId="2DAF2643" w14:textId="77777777" w:rsidR="00D467DD" w:rsidRPr="002B7F03" w:rsidRDefault="00D467DD" w:rsidP="00B324E0">
            <w:pPr>
              <w:pStyle w:val="AUT-ImportantDates"/>
              <w:rPr>
                <w:rFonts w:asciiTheme="minorHAnsi" w:hAnsiTheme="minorHAnsi" w:cstheme="minorHAnsi"/>
                <w:color w:val="000000" w:themeColor="text1"/>
              </w:rPr>
            </w:pPr>
            <w:r w:rsidRPr="002B7F03">
              <w:rPr>
                <w:rFonts w:asciiTheme="minorHAnsi" w:hAnsiTheme="minorHAnsi" w:cstheme="minorHAnsi"/>
                <w:color w:val="000000" w:themeColor="text1"/>
              </w:rPr>
              <w:t>Monday 11</w:t>
            </w:r>
          </w:p>
        </w:tc>
        <w:tc>
          <w:tcPr>
            <w:tcW w:w="6828" w:type="dxa"/>
          </w:tcPr>
          <w:p w14:paraId="335B9841" w14:textId="77777777" w:rsidR="00D467DD" w:rsidRPr="002B7F03" w:rsidRDefault="00D467DD" w:rsidP="00B324E0">
            <w:pPr>
              <w:pStyle w:val="AUT-ImportantDates"/>
              <w:rPr>
                <w:rFonts w:asciiTheme="minorHAnsi" w:hAnsiTheme="minorHAnsi" w:cstheme="minorHAnsi"/>
                <w:color w:val="000000" w:themeColor="text1"/>
              </w:rPr>
            </w:pPr>
            <w:r w:rsidRPr="002B7F03">
              <w:rPr>
                <w:rFonts w:asciiTheme="minorHAnsi" w:hAnsiTheme="minorHAnsi" w:cstheme="minorHAnsi"/>
                <w:color w:val="000000" w:themeColor="text1"/>
              </w:rPr>
              <w:t>Projects Presentation</w:t>
            </w:r>
          </w:p>
        </w:tc>
      </w:tr>
      <w:tr w:rsidR="00D467DD" w:rsidRPr="002B7F03" w14:paraId="2F2743F7" w14:textId="77777777" w:rsidTr="00D467DD">
        <w:trPr>
          <w:trHeight w:hRule="exact" w:val="386"/>
          <w:jc w:val="center"/>
        </w:trPr>
        <w:tc>
          <w:tcPr>
            <w:tcW w:w="1525" w:type="dxa"/>
            <w:vMerge/>
            <w:shd w:val="clear" w:color="auto" w:fill="D9D9D9" w:themeFill="background1" w:themeFillShade="D9"/>
          </w:tcPr>
          <w:p w14:paraId="26864AD3" w14:textId="77777777" w:rsidR="00D467DD" w:rsidRPr="002B7F03" w:rsidRDefault="00D467DD" w:rsidP="00B324E0">
            <w:pPr>
              <w:rPr>
                <w:rFonts w:cstheme="minorHAnsi"/>
              </w:rPr>
            </w:pPr>
          </w:p>
        </w:tc>
        <w:tc>
          <w:tcPr>
            <w:tcW w:w="3143" w:type="dxa"/>
          </w:tcPr>
          <w:p w14:paraId="08F14058" w14:textId="77777777" w:rsidR="00D467DD" w:rsidRPr="002B7F03" w:rsidRDefault="00D467DD" w:rsidP="00B324E0">
            <w:pPr>
              <w:pStyle w:val="AUT-ImportantDates"/>
              <w:rPr>
                <w:rFonts w:asciiTheme="minorHAnsi" w:hAnsiTheme="minorHAnsi" w:cstheme="minorHAnsi"/>
                <w:color w:val="0D0D0D" w:themeColor="text1" w:themeTint="F2"/>
              </w:rPr>
            </w:pPr>
            <w:r w:rsidRPr="002B7F03">
              <w:rPr>
                <w:rFonts w:asciiTheme="minorHAnsi" w:hAnsiTheme="minorHAnsi" w:cstheme="minorHAnsi"/>
                <w:color w:val="000000" w:themeColor="text1"/>
              </w:rPr>
              <w:t>Tuesday 12  – Wednesday 13</w:t>
            </w:r>
          </w:p>
        </w:tc>
        <w:tc>
          <w:tcPr>
            <w:tcW w:w="6828" w:type="dxa"/>
          </w:tcPr>
          <w:p w14:paraId="2A3E3295" w14:textId="77777777" w:rsidR="00D467DD" w:rsidRPr="002B7F03" w:rsidRDefault="00D467DD" w:rsidP="00B324E0">
            <w:pPr>
              <w:pStyle w:val="AUT-ImportantDates"/>
              <w:rPr>
                <w:rFonts w:asciiTheme="minorHAnsi" w:hAnsiTheme="minorHAnsi" w:cstheme="minorHAnsi"/>
                <w:color w:val="0D0D0D" w:themeColor="text1" w:themeTint="F2"/>
              </w:rPr>
            </w:pPr>
            <w:r w:rsidRPr="002B7F03">
              <w:rPr>
                <w:rFonts w:asciiTheme="minorHAnsi" w:hAnsiTheme="minorHAnsi" w:cstheme="minorHAnsi"/>
                <w:color w:val="000000" w:themeColor="text1"/>
              </w:rPr>
              <w:t>Final English Exams Period Fall 2026-2027</w:t>
            </w:r>
          </w:p>
        </w:tc>
      </w:tr>
      <w:tr w:rsidR="00D467DD" w:rsidRPr="002B7F03" w14:paraId="451748A5" w14:textId="77777777" w:rsidTr="00D467DD">
        <w:trPr>
          <w:trHeight w:hRule="exact" w:val="386"/>
          <w:jc w:val="center"/>
        </w:trPr>
        <w:tc>
          <w:tcPr>
            <w:tcW w:w="1525" w:type="dxa"/>
            <w:vMerge/>
            <w:shd w:val="clear" w:color="auto" w:fill="D9D9D9" w:themeFill="background1" w:themeFillShade="D9"/>
          </w:tcPr>
          <w:p w14:paraId="1067194C" w14:textId="77777777" w:rsidR="00D467DD" w:rsidRPr="002B7F03" w:rsidRDefault="00D467DD" w:rsidP="00B324E0">
            <w:pPr>
              <w:rPr>
                <w:rFonts w:cstheme="minorHAnsi"/>
              </w:rPr>
            </w:pPr>
          </w:p>
        </w:tc>
        <w:tc>
          <w:tcPr>
            <w:tcW w:w="3143" w:type="dxa"/>
          </w:tcPr>
          <w:p w14:paraId="5E4245C9" w14:textId="77777777" w:rsidR="00D467DD" w:rsidRPr="002B7F03" w:rsidRDefault="00D467DD" w:rsidP="00B324E0">
            <w:pPr>
              <w:pStyle w:val="AUT-ImportantDates"/>
              <w:rPr>
                <w:rFonts w:asciiTheme="minorHAnsi" w:hAnsiTheme="minorHAnsi" w:cstheme="minorHAnsi"/>
                <w:color w:val="0D0D0D" w:themeColor="text1" w:themeTint="F2"/>
              </w:rPr>
            </w:pPr>
            <w:r w:rsidRPr="002B7F03">
              <w:rPr>
                <w:rFonts w:asciiTheme="minorHAnsi" w:hAnsiTheme="minorHAnsi" w:cstheme="minorHAnsi"/>
                <w:color w:val="000000" w:themeColor="text1"/>
              </w:rPr>
              <w:t>Thursday 14 – Wednesday 20</w:t>
            </w:r>
          </w:p>
        </w:tc>
        <w:tc>
          <w:tcPr>
            <w:tcW w:w="6828" w:type="dxa"/>
          </w:tcPr>
          <w:p w14:paraId="2F7C0D4E" w14:textId="77777777" w:rsidR="00D467DD" w:rsidRPr="002B7F03" w:rsidRDefault="00D467DD" w:rsidP="00B324E0">
            <w:pPr>
              <w:pStyle w:val="AUT-ImportantDates"/>
              <w:rPr>
                <w:rFonts w:asciiTheme="minorHAnsi" w:hAnsiTheme="minorHAnsi" w:cstheme="minorHAnsi"/>
                <w:color w:val="0D0D0D" w:themeColor="text1" w:themeTint="F2"/>
              </w:rPr>
            </w:pPr>
            <w:r w:rsidRPr="002B7F03">
              <w:rPr>
                <w:rFonts w:asciiTheme="minorHAnsi" w:hAnsiTheme="minorHAnsi" w:cstheme="minorHAnsi"/>
                <w:color w:val="000000" w:themeColor="text1"/>
              </w:rPr>
              <w:t>Final Exams Period  Fall 2026-2027</w:t>
            </w:r>
          </w:p>
        </w:tc>
      </w:tr>
      <w:tr w:rsidR="00D467DD" w:rsidRPr="002B7F03" w14:paraId="7C56AB5F" w14:textId="77777777" w:rsidTr="00D467DD">
        <w:trPr>
          <w:trHeight w:hRule="exact" w:val="386"/>
          <w:jc w:val="center"/>
        </w:trPr>
        <w:tc>
          <w:tcPr>
            <w:tcW w:w="1525" w:type="dxa"/>
            <w:vMerge/>
            <w:shd w:val="clear" w:color="auto" w:fill="D9D9D9" w:themeFill="background1" w:themeFillShade="D9"/>
          </w:tcPr>
          <w:p w14:paraId="294ABD95" w14:textId="77777777" w:rsidR="00D467DD" w:rsidRPr="002B7F03" w:rsidRDefault="00D467DD" w:rsidP="00B324E0">
            <w:pPr>
              <w:rPr>
                <w:rFonts w:cstheme="minorHAnsi"/>
              </w:rPr>
            </w:pPr>
          </w:p>
        </w:tc>
        <w:tc>
          <w:tcPr>
            <w:tcW w:w="3143" w:type="dxa"/>
          </w:tcPr>
          <w:p w14:paraId="3357B63A" w14:textId="77777777" w:rsidR="00D467DD" w:rsidRPr="002B7F03" w:rsidRDefault="00D467DD" w:rsidP="00B324E0">
            <w:pPr>
              <w:pStyle w:val="AUT-ImportantDates"/>
              <w:rPr>
                <w:rFonts w:asciiTheme="minorHAnsi" w:hAnsiTheme="minorHAnsi" w:cstheme="minorHAnsi"/>
                <w:color w:val="000000" w:themeColor="text1"/>
              </w:rPr>
            </w:pPr>
            <w:r w:rsidRPr="002B7F03">
              <w:rPr>
                <w:rFonts w:asciiTheme="minorHAnsi" w:hAnsiTheme="minorHAnsi" w:cstheme="minorHAnsi"/>
                <w:color w:val="000000" w:themeColor="text1"/>
              </w:rPr>
              <w:t>Monday 25</w:t>
            </w:r>
          </w:p>
        </w:tc>
        <w:tc>
          <w:tcPr>
            <w:tcW w:w="6828" w:type="dxa"/>
          </w:tcPr>
          <w:p w14:paraId="46F69248" w14:textId="77777777" w:rsidR="00D467DD" w:rsidRPr="002B7F03" w:rsidRDefault="00D467DD" w:rsidP="00B324E0">
            <w:pPr>
              <w:pStyle w:val="AUT-ImportantDates"/>
              <w:rPr>
                <w:rFonts w:asciiTheme="minorHAnsi" w:hAnsiTheme="minorHAnsi" w:cstheme="minorHAnsi"/>
                <w:color w:val="000000" w:themeColor="text1"/>
              </w:rPr>
            </w:pPr>
            <w:r w:rsidRPr="002B7F03">
              <w:rPr>
                <w:rFonts w:asciiTheme="minorHAnsi" w:hAnsiTheme="minorHAnsi" w:cstheme="minorHAnsi"/>
                <w:color w:val="0D0D0D" w:themeColor="text1" w:themeTint="F2"/>
              </w:rPr>
              <w:t>Deadline for Submitting Grades for Fall 2026-2027</w:t>
            </w:r>
          </w:p>
        </w:tc>
      </w:tr>
      <w:tr w:rsidR="00D467DD" w:rsidRPr="002B7F03" w14:paraId="2CF8F2FE" w14:textId="77777777" w:rsidTr="00B324E0">
        <w:trPr>
          <w:trHeight w:hRule="exact" w:val="80"/>
          <w:jc w:val="center"/>
        </w:trPr>
        <w:tc>
          <w:tcPr>
            <w:tcW w:w="11496" w:type="dxa"/>
            <w:gridSpan w:val="3"/>
            <w:shd w:val="clear" w:color="auto" w:fill="808080" w:themeFill="background1" w:themeFillShade="80"/>
          </w:tcPr>
          <w:p w14:paraId="23F945D6" w14:textId="77777777" w:rsidR="00D467DD" w:rsidRPr="002B7F03" w:rsidRDefault="00D467DD" w:rsidP="00B324E0">
            <w:pPr>
              <w:pStyle w:val="AUT-Month"/>
              <w:tabs>
                <w:tab w:val="left" w:pos="2415"/>
                <w:tab w:val="left" w:pos="8280"/>
              </w:tabs>
              <w:jc w:val="left"/>
              <w:rPr>
                <w:rFonts w:asciiTheme="minorHAnsi" w:hAnsiTheme="minorHAnsi" w:cstheme="minorHAnsi"/>
              </w:rPr>
            </w:pPr>
            <w:r w:rsidRPr="002B7F03">
              <w:rPr>
                <w:rFonts w:asciiTheme="minorHAnsi" w:hAnsiTheme="minorHAnsi" w:cstheme="minorHAnsi"/>
              </w:rPr>
              <w:tab/>
            </w:r>
          </w:p>
        </w:tc>
      </w:tr>
      <w:tr w:rsidR="00D467DD" w:rsidRPr="002B7F03" w14:paraId="09EEC81D" w14:textId="77777777" w:rsidTr="00B324E0">
        <w:trPr>
          <w:trHeight w:hRule="exact" w:val="250"/>
          <w:jc w:val="center"/>
        </w:trPr>
        <w:tc>
          <w:tcPr>
            <w:tcW w:w="11496" w:type="dxa"/>
            <w:gridSpan w:val="3"/>
            <w:shd w:val="clear" w:color="auto" w:fill="807F7F"/>
          </w:tcPr>
          <w:p w14:paraId="658EC25A" w14:textId="77777777" w:rsidR="00D467DD" w:rsidRPr="002B7F03" w:rsidRDefault="00D467DD" w:rsidP="00B324E0">
            <w:pPr>
              <w:rPr>
                <w:rFonts w:eastAsia="Calibri" w:cstheme="minorHAnsi"/>
                <w:rtl/>
                <w:lang w:bidi="ar-LB"/>
              </w:rPr>
            </w:pPr>
            <w:r w:rsidRPr="002B7F03">
              <w:rPr>
                <w:rFonts w:eastAsia="Calibri" w:cstheme="minorHAnsi"/>
              </w:rPr>
              <w:t xml:space="preserve"> </w:t>
            </w:r>
          </w:p>
          <w:p w14:paraId="30C2ECDC" w14:textId="3D1A3E3F" w:rsidR="00D467DD" w:rsidRPr="002B7F03" w:rsidRDefault="00D467DD" w:rsidP="00D467DD">
            <w:pPr>
              <w:tabs>
                <w:tab w:val="left" w:pos="1140"/>
              </w:tabs>
              <w:rPr>
                <w:rFonts w:cstheme="minorHAnsi"/>
              </w:rPr>
            </w:pPr>
            <w:r>
              <w:rPr>
                <w:rFonts w:cstheme="minorHAnsi"/>
              </w:rPr>
              <w:tab/>
            </w:r>
          </w:p>
          <w:p w14:paraId="4105788E" w14:textId="772222FE" w:rsidR="00D467DD" w:rsidRPr="002B7F03" w:rsidRDefault="00D467DD" w:rsidP="00D467DD">
            <w:pPr>
              <w:tabs>
                <w:tab w:val="left" w:pos="4095"/>
              </w:tabs>
              <w:rPr>
                <w:rFonts w:eastAsia="Calibri" w:cstheme="minorHAnsi"/>
              </w:rPr>
            </w:pPr>
            <w:r w:rsidRPr="002B7F03">
              <w:rPr>
                <w:rFonts w:eastAsia="Calibri" w:cstheme="minorHAnsi"/>
              </w:rPr>
              <w:t xml:space="preserve"> </w:t>
            </w:r>
            <w:r>
              <w:rPr>
                <w:rFonts w:eastAsia="Calibri" w:cstheme="minorHAnsi"/>
              </w:rPr>
              <w:tab/>
            </w:r>
          </w:p>
        </w:tc>
      </w:tr>
    </w:tbl>
    <w:p w14:paraId="287FC2EC" w14:textId="77777777" w:rsidR="00D467DD" w:rsidRDefault="00D467DD" w:rsidP="00D467DD">
      <w:pPr>
        <w:tabs>
          <w:tab w:val="left" w:pos="4905"/>
        </w:tabs>
      </w:pPr>
      <w:r>
        <w:tab/>
      </w:r>
    </w:p>
    <w:p w14:paraId="4865AF07" w14:textId="77777777" w:rsidR="00D467DD" w:rsidRDefault="00D467DD" w:rsidP="00D467DD">
      <w:pPr>
        <w:tabs>
          <w:tab w:val="left" w:pos="4905"/>
        </w:tabs>
      </w:pPr>
    </w:p>
    <w:p w14:paraId="7FF86A78" w14:textId="77777777" w:rsidR="00D467DD" w:rsidRDefault="00D467DD" w:rsidP="00D467DD">
      <w:pPr>
        <w:tabs>
          <w:tab w:val="left" w:pos="4905"/>
        </w:tabs>
      </w:pPr>
    </w:p>
    <w:p w14:paraId="78197002" w14:textId="77777777" w:rsidR="00D467DD" w:rsidRDefault="00D467DD" w:rsidP="00D467DD">
      <w:pPr>
        <w:tabs>
          <w:tab w:val="left" w:pos="4905"/>
        </w:tabs>
      </w:pPr>
    </w:p>
    <w:p w14:paraId="02EAE4A8" w14:textId="77777777" w:rsidR="00D467DD" w:rsidRDefault="00D467DD" w:rsidP="00D467DD">
      <w:pPr>
        <w:tabs>
          <w:tab w:val="left" w:pos="4905"/>
        </w:tabs>
      </w:pPr>
    </w:p>
    <w:p w14:paraId="0852B21D" w14:textId="77777777" w:rsidR="00D467DD" w:rsidRDefault="00D467DD" w:rsidP="00D467DD">
      <w:pPr>
        <w:tabs>
          <w:tab w:val="left" w:pos="4905"/>
        </w:tabs>
      </w:pPr>
    </w:p>
    <w:p w14:paraId="6787B509" w14:textId="77777777" w:rsidR="00D467DD" w:rsidRDefault="00D467DD" w:rsidP="00D467DD">
      <w:pPr>
        <w:tabs>
          <w:tab w:val="left" w:pos="4905"/>
        </w:tabs>
      </w:pPr>
    </w:p>
    <w:p w14:paraId="5C391B6F" w14:textId="77777777" w:rsidR="00D467DD" w:rsidRPr="003702AB" w:rsidRDefault="00D467DD" w:rsidP="00D467DD">
      <w:pPr>
        <w:tabs>
          <w:tab w:val="left" w:pos="4905"/>
        </w:tabs>
      </w:pPr>
    </w:p>
    <w:tbl>
      <w:tblPr>
        <w:tblpPr w:leftFromText="180" w:rightFromText="180" w:vertAnchor="page" w:horzAnchor="margin" w:tblpXSpec="center" w:tblpY="391"/>
        <w:tblW w:w="11598" w:type="dxa"/>
        <w:tblLayout w:type="fixed"/>
        <w:tblCellMar>
          <w:left w:w="0" w:type="dxa"/>
          <w:right w:w="0" w:type="dxa"/>
        </w:tblCellMar>
        <w:tblLook w:val="01E0" w:firstRow="1" w:lastRow="1" w:firstColumn="1" w:lastColumn="1" w:noHBand="0" w:noVBand="0"/>
      </w:tblPr>
      <w:tblGrid>
        <w:gridCol w:w="1413"/>
        <w:gridCol w:w="3892"/>
        <w:gridCol w:w="6293"/>
      </w:tblGrid>
      <w:tr w:rsidR="00D467DD" w:rsidRPr="002B7F03" w14:paraId="10462A46" w14:textId="77777777" w:rsidTr="00B324E0">
        <w:trPr>
          <w:trHeight w:hRule="exact" w:val="446"/>
        </w:trPr>
        <w:tc>
          <w:tcPr>
            <w:tcW w:w="11598" w:type="dxa"/>
            <w:gridSpan w:val="3"/>
            <w:tcBorders>
              <w:top w:val="single" w:sz="4" w:space="0" w:color="auto"/>
              <w:left w:val="single" w:sz="4" w:space="0" w:color="auto"/>
              <w:bottom w:val="single" w:sz="4" w:space="0" w:color="auto"/>
              <w:right w:val="single" w:sz="4" w:space="0" w:color="auto"/>
            </w:tcBorders>
            <w:shd w:val="clear" w:color="auto" w:fill="807F7F"/>
          </w:tcPr>
          <w:p w14:paraId="15DE67F0" w14:textId="77777777" w:rsidR="00D467DD" w:rsidRPr="002B7F03" w:rsidRDefault="00D467DD" w:rsidP="00B324E0">
            <w:pPr>
              <w:pStyle w:val="AUT-SemesterTitle"/>
              <w:rPr>
                <w:rFonts w:ascii="Calibri" w:hAnsi="Calibri" w:cs="Calibri"/>
              </w:rPr>
            </w:pPr>
            <w:r w:rsidRPr="002B7F03">
              <w:rPr>
                <w:rFonts w:ascii="Calibri" w:hAnsi="Calibri" w:cs="Calibri"/>
              </w:rPr>
              <w:lastRenderedPageBreak/>
              <w:t xml:space="preserve">Spring 2026  – 2027 Semester </w:t>
            </w:r>
          </w:p>
        </w:tc>
      </w:tr>
      <w:tr w:rsidR="00D467DD" w:rsidRPr="002B7F03" w14:paraId="24E1B053" w14:textId="77777777" w:rsidTr="00B324E0">
        <w:trPr>
          <w:trHeight w:hRule="exact" w:val="547"/>
        </w:trPr>
        <w:tc>
          <w:tcPr>
            <w:tcW w:w="141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ED068DD" w14:textId="77777777" w:rsidR="00D467DD" w:rsidRPr="00EC1154" w:rsidRDefault="00D467DD" w:rsidP="00B324E0">
            <w:pPr>
              <w:ind w:left="172" w:right="131"/>
              <w:jc w:val="center"/>
              <w:rPr>
                <w:rFonts w:ascii="Calibri" w:eastAsia="Calibri" w:hAnsi="Calibri" w:cs="Calibri"/>
                <w:sz w:val="24"/>
                <w:szCs w:val="24"/>
              </w:rPr>
            </w:pPr>
            <w:r w:rsidRPr="00EC1154">
              <w:rPr>
                <w:rFonts w:ascii="Calibri" w:eastAsia="Calibri" w:hAnsi="Calibri" w:cs="Calibri"/>
                <w:b/>
                <w:sz w:val="24"/>
                <w:szCs w:val="24"/>
              </w:rPr>
              <w:t>February</w:t>
            </w:r>
          </w:p>
          <w:p w14:paraId="4C53D148" w14:textId="77777777" w:rsidR="00D467DD" w:rsidRPr="00EC1154" w:rsidRDefault="00D467DD" w:rsidP="00B324E0">
            <w:pPr>
              <w:spacing w:before="18" w:line="260" w:lineRule="exact"/>
              <w:jc w:val="center"/>
              <w:rPr>
                <w:rFonts w:ascii="Calibri" w:hAnsi="Calibri" w:cs="Calibri"/>
                <w:sz w:val="26"/>
                <w:szCs w:val="26"/>
              </w:rPr>
            </w:pPr>
          </w:p>
          <w:p w14:paraId="46909FAE" w14:textId="77777777" w:rsidR="00D467DD" w:rsidRPr="002B7F03" w:rsidRDefault="00D467DD" w:rsidP="00B324E0">
            <w:pPr>
              <w:ind w:left="374" w:right="339"/>
              <w:jc w:val="center"/>
              <w:rPr>
                <w:rFonts w:ascii="Calibri" w:eastAsia="Calibri" w:hAnsi="Calibri" w:cs="Calibri"/>
                <w:sz w:val="21"/>
                <w:szCs w:val="21"/>
              </w:rPr>
            </w:pPr>
            <w:r w:rsidRPr="00EC1154">
              <w:rPr>
                <w:rFonts w:ascii="Calibri" w:eastAsia="Calibri" w:hAnsi="Calibri" w:cs="Calibri"/>
                <w:b/>
                <w:sz w:val="24"/>
                <w:szCs w:val="24"/>
              </w:rPr>
              <w:t>2027</w:t>
            </w:r>
          </w:p>
        </w:tc>
        <w:tc>
          <w:tcPr>
            <w:tcW w:w="3892" w:type="dxa"/>
            <w:tcBorders>
              <w:top w:val="single" w:sz="4" w:space="0" w:color="auto"/>
              <w:left w:val="single" w:sz="4" w:space="0" w:color="auto"/>
              <w:bottom w:val="single" w:sz="4" w:space="0" w:color="auto"/>
              <w:right w:val="single" w:sz="4" w:space="0" w:color="auto"/>
            </w:tcBorders>
          </w:tcPr>
          <w:p w14:paraId="354ABEF6" w14:textId="77777777" w:rsidR="00D467DD" w:rsidRPr="002B7F03" w:rsidRDefault="00D467DD" w:rsidP="00B324E0">
            <w:pPr>
              <w:pStyle w:val="AUT-Payment"/>
              <w:rPr>
                <w:rFonts w:ascii="Calibri" w:hAnsi="Calibri" w:cs="Calibri"/>
              </w:rPr>
            </w:pPr>
            <w:r w:rsidRPr="002B7F03">
              <w:rPr>
                <w:rFonts w:ascii="Calibri" w:hAnsi="Calibri" w:cs="Calibri"/>
              </w:rPr>
              <w:t xml:space="preserve">Monday 1– Friday 5 </w:t>
            </w:r>
          </w:p>
        </w:tc>
        <w:tc>
          <w:tcPr>
            <w:tcW w:w="6293" w:type="dxa"/>
            <w:tcBorders>
              <w:top w:val="single" w:sz="4" w:space="0" w:color="auto"/>
              <w:left w:val="single" w:sz="4" w:space="0" w:color="auto"/>
              <w:bottom w:val="single" w:sz="4" w:space="0" w:color="auto"/>
              <w:right w:val="single" w:sz="4" w:space="0" w:color="auto"/>
            </w:tcBorders>
          </w:tcPr>
          <w:p w14:paraId="0F8CBAA9" w14:textId="77777777" w:rsidR="00D467DD" w:rsidRPr="002B7F03" w:rsidRDefault="00D467DD" w:rsidP="00B324E0">
            <w:pPr>
              <w:pStyle w:val="AUT-Payment"/>
              <w:rPr>
                <w:rFonts w:ascii="Calibri" w:hAnsi="Calibri" w:cs="Calibri"/>
              </w:rPr>
            </w:pPr>
            <w:r w:rsidRPr="002B7F03">
              <w:rPr>
                <w:rFonts w:ascii="Calibri" w:hAnsi="Calibri" w:cs="Calibri"/>
              </w:rPr>
              <w:t xml:space="preserve">1st payment period (required to activate student registration) for Spring 2026-2027. </w:t>
            </w:r>
          </w:p>
        </w:tc>
      </w:tr>
      <w:tr w:rsidR="00D467DD" w:rsidRPr="002B7F03" w14:paraId="0F0B33C2" w14:textId="77777777" w:rsidTr="00B324E0">
        <w:trPr>
          <w:trHeight w:hRule="exact" w:val="367"/>
        </w:trPr>
        <w:tc>
          <w:tcPr>
            <w:tcW w:w="1413" w:type="dxa"/>
            <w:vMerge/>
            <w:tcBorders>
              <w:left w:val="single" w:sz="4" w:space="0" w:color="auto"/>
              <w:right w:val="single" w:sz="4" w:space="0" w:color="auto"/>
            </w:tcBorders>
            <w:shd w:val="clear" w:color="auto" w:fill="D9D9D9" w:themeFill="background1" w:themeFillShade="D9"/>
            <w:vAlign w:val="center"/>
          </w:tcPr>
          <w:p w14:paraId="01362C35" w14:textId="77777777" w:rsidR="00D467DD" w:rsidRPr="002B7F03" w:rsidRDefault="00D467DD" w:rsidP="00B324E0">
            <w:pPr>
              <w:ind w:left="374" w:right="339"/>
              <w:jc w:val="cente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164AAEBE" w14:textId="77777777" w:rsidR="00D467DD" w:rsidRPr="002B7F03" w:rsidRDefault="00D467DD" w:rsidP="00B324E0">
            <w:pPr>
              <w:pStyle w:val="AUT-Payment"/>
              <w:rPr>
                <w:rFonts w:ascii="Calibri" w:hAnsi="Calibri" w:cs="Calibri"/>
              </w:rPr>
            </w:pPr>
            <w:r w:rsidRPr="002B7F03">
              <w:rPr>
                <w:rFonts w:ascii="Calibri" w:hAnsi="Calibri" w:cs="Calibri"/>
                <w:color w:val="auto"/>
              </w:rPr>
              <w:t>Monday 1 – Monday 15</w:t>
            </w:r>
          </w:p>
        </w:tc>
        <w:tc>
          <w:tcPr>
            <w:tcW w:w="6293" w:type="dxa"/>
            <w:tcBorders>
              <w:top w:val="single" w:sz="4" w:space="0" w:color="auto"/>
              <w:left w:val="single" w:sz="4" w:space="0" w:color="auto"/>
              <w:bottom w:val="single" w:sz="4" w:space="0" w:color="auto"/>
              <w:right w:val="single" w:sz="4" w:space="0" w:color="auto"/>
            </w:tcBorders>
          </w:tcPr>
          <w:p w14:paraId="4A1E7F6C" w14:textId="77777777" w:rsidR="00D467DD" w:rsidRPr="002B7F03" w:rsidRDefault="00D467DD" w:rsidP="00B324E0">
            <w:pPr>
              <w:pStyle w:val="AUT-Payment"/>
              <w:rPr>
                <w:rFonts w:ascii="Calibri" w:hAnsi="Calibri" w:cs="Calibri"/>
              </w:rPr>
            </w:pPr>
            <w:r w:rsidRPr="002B7F03">
              <w:rPr>
                <w:rFonts w:ascii="Calibri" w:hAnsi="Calibri" w:cs="Calibri"/>
                <w:color w:val="auto"/>
              </w:rPr>
              <w:t xml:space="preserve">Advising &amp; Course Registration </w:t>
            </w:r>
            <w:r w:rsidRPr="002B7F03">
              <w:rPr>
                <w:rFonts w:ascii="Calibri" w:hAnsi="Calibri" w:cs="Calibri"/>
                <w:color w:val="000000" w:themeColor="text1"/>
              </w:rPr>
              <w:t>for Spring</w:t>
            </w:r>
            <w:r>
              <w:rPr>
                <w:rFonts w:ascii="Calibri" w:hAnsi="Calibri" w:cs="Calibri"/>
                <w:color w:val="000000" w:themeColor="text1"/>
              </w:rPr>
              <w:t xml:space="preserve"> </w:t>
            </w:r>
            <w:r w:rsidRPr="002B7F03">
              <w:rPr>
                <w:rFonts w:ascii="Calibri" w:hAnsi="Calibri" w:cs="Calibri"/>
                <w:color w:val="000000" w:themeColor="text1"/>
              </w:rPr>
              <w:t>2026-2027</w:t>
            </w:r>
          </w:p>
        </w:tc>
      </w:tr>
      <w:tr w:rsidR="00D467DD" w:rsidRPr="002B7F03" w14:paraId="20CF026F" w14:textId="77777777" w:rsidTr="00B324E0">
        <w:trPr>
          <w:trHeight w:hRule="exact" w:val="367"/>
        </w:trPr>
        <w:tc>
          <w:tcPr>
            <w:tcW w:w="1413" w:type="dxa"/>
            <w:vMerge/>
            <w:tcBorders>
              <w:left w:val="single" w:sz="4" w:space="0" w:color="auto"/>
              <w:right w:val="single" w:sz="4" w:space="0" w:color="auto"/>
            </w:tcBorders>
            <w:shd w:val="clear" w:color="auto" w:fill="D9D9D9" w:themeFill="background1" w:themeFillShade="D9"/>
            <w:vAlign w:val="center"/>
          </w:tcPr>
          <w:p w14:paraId="3BCD4948" w14:textId="77777777" w:rsidR="00D467DD" w:rsidRPr="002B7F03" w:rsidRDefault="00D467DD" w:rsidP="00B324E0">
            <w:pPr>
              <w:ind w:left="374" w:right="339"/>
              <w:jc w:val="cente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4D8124A6" w14:textId="77777777" w:rsidR="00D467DD" w:rsidRPr="002B7F03" w:rsidRDefault="00D467DD" w:rsidP="00B324E0">
            <w:pPr>
              <w:pStyle w:val="AUT-Payment"/>
              <w:rPr>
                <w:rFonts w:ascii="Calibri" w:hAnsi="Calibri" w:cs="Calibri"/>
                <w:color w:val="0D0D0D" w:themeColor="text1" w:themeTint="F2"/>
              </w:rPr>
            </w:pPr>
            <w:r w:rsidRPr="002B7F03">
              <w:rPr>
                <w:rFonts w:ascii="Calibri" w:hAnsi="Calibri" w:cs="Calibri"/>
              </w:rPr>
              <w:t>Monday 8</w:t>
            </w:r>
          </w:p>
        </w:tc>
        <w:tc>
          <w:tcPr>
            <w:tcW w:w="6293" w:type="dxa"/>
            <w:tcBorders>
              <w:top w:val="single" w:sz="4" w:space="0" w:color="auto"/>
              <w:left w:val="single" w:sz="4" w:space="0" w:color="auto"/>
              <w:bottom w:val="single" w:sz="4" w:space="0" w:color="auto"/>
              <w:right w:val="single" w:sz="4" w:space="0" w:color="auto"/>
            </w:tcBorders>
          </w:tcPr>
          <w:p w14:paraId="6E67D7CF" w14:textId="77777777" w:rsidR="00D467DD" w:rsidRPr="002B7F03" w:rsidRDefault="00D467DD" w:rsidP="00B324E0">
            <w:pPr>
              <w:pStyle w:val="AUT-Payment"/>
              <w:rPr>
                <w:rFonts w:ascii="Calibri" w:hAnsi="Calibri" w:cs="Calibri"/>
                <w:color w:val="0D0D0D" w:themeColor="text1" w:themeTint="F2"/>
              </w:rPr>
            </w:pPr>
            <w:r w:rsidRPr="002B7F03">
              <w:rPr>
                <w:rFonts w:ascii="Calibri" w:hAnsi="Calibri" w:cs="Calibri"/>
              </w:rPr>
              <w:t xml:space="preserve">Application of late payment for continuing students </w:t>
            </w:r>
          </w:p>
        </w:tc>
      </w:tr>
      <w:tr w:rsidR="00D467DD" w:rsidRPr="002B7F03" w14:paraId="4FD30064" w14:textId="77777777" w:rsidTr="00B324E0">
        <w:trPr>
          <w:trHeight w:hRule="exact" w:val="358"/>
        </w:trPr>
        <w:tc>
          <w:tcPr>
            <w:tcW w:w="1413" w:type="dxa"/>
            <w:vMerge/>
            <w:tcBorders>
              <w:left w:val="single" w:sz="4" w:space="0" w:color="auto"/>
              <w:right w:val="single" w:sz="4" w:space="0" w:color="auto"/>
            </w:tcBorders>
            <w:shd w:val="clear" w:color="auto" w:fill="D9D9D9" w:themeFill="background1" w:themeFillShade="D9"/>
            <w:vAlign w:val="center"/>
          </w:tcPr>
          <w:p w14:paraId="409D14E5" w14:textId="77777777" w:rsidR="00D467DD" w:rsidRPr="002B7F03" w:rsidRDefault="00D467DD" w:rsidP="00B324E0">
            <w:pPr>
              <w:ind w:left="374" w:right="339"/>
              <w:jc w:val="cente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65377459" w14:textId="77777777" w:rsidR="00D467DD" w:rsidRPr="002B7F03" w:rsidRDefault="00D467DD" w:rsidP="000F583E">
            <w:pPr>
              <w:pStyle w:val="AUT-Vacation"/>
              <w:rPr>
                <w:color w:val="auto"/>
              </w:rPr>
            </w:pPr>
            <w:r w:rsidRPr="002B7F03">
              <w:t>Tuesday 9</w:t>
            </w:r>
          </w:p>
        </w:tc>
        <w:tc>
          <w:tcPr>
            <w:tcW w:w="6293" w:type="dxa"/>
            <w:tcBorders>
              <w:top w:val="single" w:sz="4" w:space="0" w:color="auto"/>
              <w:left w:val="single" w:sz="4" w:space="0" w:color="auto"/>
              <w:bottom w:val="single" w:sz="4" w:space="0" w:color="auto"/>
              <w:right w:val="single" w:sz="4" w:space="0" w:color="auto"/>
            </w:tcBorders>
          </w:tcPr>
          <w:p w14:paraId="1B776E66" w14:textId="77777777" w:rsidR="00D467DD" w:rsidRPr="002B7F03" w:rsidRDefault="00D467DD" w:rsidP="000F583E">
            <w:pPr>
              <w:pStyle w:val="AUT-Vacation"/>
              <w:rPr>
                <w:color w:val="auto"/>
              </w:rPr>
            </w:pPr>
            <w:r w:rsidRPr="002B7F03">
              <w:t xml:space="preserve">St. Maroun Day (Holiday) </w:t>
            </w:r>
          </w:p>
        </w:tc>
      </w:tr>
      <w:tr w:rsidR="00D467DD" w:rsidRPr="002B7F03" w14:paraId="4A626ABC" w14:textId="77777777" w:rsidTr="00B324E0">
        <w:trPr>
          <w:trHeight w:hRule="exact" w:val="385"/>
        </w:trPr>
        <w:tc>
          <w:tcPr>
            <w:tcW w:w="1413" w:type="dxa"/>
            <w:vMerge/>
            <w:tcBorders>
              <w:left w:val="single" w:sz="4" w:space="0" w:color="auto"/>
              <w:right w:val="single" w:sz="4" w:space="0" w:color="auto"/>
            </w:tcBorders>
            <w:shd w:val="clear" w:color="auto" w:fill="D9D9D9" w:themeFill="background1" w:themeFillShade="D9"/>
            <w:vAlign w:val="center"/>
          </w:tcPr>
          <w:p w14:paraId="6CC2E527" w14:textId="77777777" w:rsidR="00D467DD" w:rsidRPr="002B7F03" w:rsidRDefault="00D467DD" w:rsidP="00B324E0">
            <w:pPr>
              <w:ind w:left="374" w:right="339"/>
              <w:jc w:val="cente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0BDDE76E" w14:textId="77777777" w:rsidR="00D467DD" w:rsidRPr="002B7F03" w:rsidRDefault="00D467DD" w:rsidP="00B324E0">
            <w:pPr>
              <w:pStyle w:val="AUT-Payment"/>
              <w:rPr>
                <w:rFonts w:ascii="Calibri" w:hAnsi="Calibri" w:cs="Calibri"/>
                <w:color w:val="000000" w:themeColor="text1"/>
              </w:rPr>
            </w:pPr>
            <w:r w:rsidRPr="002B7F03">
              <w:rPr>
                <w:rFonts w:ascii="Calibri" w:hAnsi="Calibri" w:cs="Calibri"/>
                <w:color w:val="000000" w:themeColor="text1"/>
              </w:rPr>
              <w:t>Tuesday 16</w:t>
            </w:r>
          </w:p>
        </w:tc>
        <w:tc>
          <w:tcPr>
            <w:tcW w:w="6293" w:type="dxa"/>
            <w:tcBorders>
              <w:top w:val="single" w:sz="4" w:space="0" w:color="auto"/>
              <w:left w:val="single" w:sz="4" w:space="0" w:color="auto"/>
              <w:bottom w:val="single" w:sz="4" w:space="0" w:color="auto"/>
              <w:right w:val="single" w:sz="4" w:space="0" w:color="auto"/>
            </w:tcBorders>
          </w:tcPr>
          <w:p w14:paraId="5B042DEB" w14:textId="77777777" w:rsidR="00D467DD" w:rsidRPr="002B7F03" w:rsidRDefault="00D467DD" w:rsidP="00B324E0">
            <w:pPr>
              <w:pStyle w:val="AUT-Payment"/>
              <w:rPr>
                <w:rFonts w:ascii="Calibri" w:hAnsi="Calibri" w:cs="Calibri"/>
                <w:color w:val="auto"/>
              </w:rPr>
            </w:pPr>
            <w:r w:rsidRPr="002B7F03">
              <w:rPr>
                <w:rFonts w:ascii="Calibri" w:hAnsi="Calibri" w:cs="Calibri"/>
                <w:color w:val="000000" w:themeColor="text1"/>
              </w:rPr>
              <w:t>First Day of Classes - Spring 2026-2027</w:t>
            </w:r>
          </w:p>
        </w:tc>
      </w:tr>
      <w:tr w:rsidR="00D467DD" w:rsidRPr="002B7F03" w14:paraId="61F7C557" w14:textId="77777777" w:rsidTr="00B324E0">
        <w:trPr>
          <w:trHeight w:hRule="exact" w:val="367"/>
        </w:trPr>
        <w:tc>
          <w:tcPr>
            <w:tcW w:w="1413" w:type="dxa"/>
            <w:vMerge/>
            <w:tcBorders>
              <w:left w:val="single" w:sz="4" w:space="0" w:color="auto"/>
              <w:right w:val="single" w:sz="4" w:space="0" w:color="auto"/>
            </w:tcBorders>
            <w:shd w:val="clear" w:color="auto" w:fill="D9D9D9" w:themeFill="background1" w:themeFillShade="D9"/>
            <w:vAlign w:val="center"/>
          </w:tcPr>
          <w:p w14:paraId="3CA58A62" w14:textId="77777777" w:rsidR="00D467DD" w:rsidRPr="002B7F03" w:rsidRDefault="00D467DD" w:rsidP="00B324E0">
            <w:pPr>
              <w:ind w:left="374" w:right="339"/>
              <w:jc w:val="cente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35BAB482" w14:textId="77777777" w:rsidR="00D467DD" w:rsidRPr="002B7F03" w:rsidRDefault="00D467DD" w:rsidP="00B324E0">
            <w:pPr>
              <w:pStyle w:val="AUT-Payment"/>
              <w:rPr>
                <w:rFonts w:ascii="Calibri" w:hAnsi="Calibri" w:cs="Calibri"/>
                <w:color w:val="000000" w:themeColor="text1"/>
              </w:rPr>
            </w:pPr>
            <w:r w:rsidRPr="002B7F03">
              <w:rPr>
                <w:rFonts w:ascii="Calibri" w:hAnsi="Calibri" w:cs="Calibri"/>
                <w:color w:val="000000" w:themeColor="text1"/>
              </w:rPr>
              <w:t xml:space="preserve">Tuesday 16 – </w:t>
            </w:r>
            <w:r>
              <w:rPr>
                <w:rFonts w:ascii="Calibri" w:hAnsi="Calibri" w:cs="Calibri"/>
                <w:color w:val="000000" w:themeColor="text1"/>
              </w:rPr>
              <w:t>Monday 22</w:t>
            </w:r>
            <w:r w:rsidRPr="002B7F03">
              <w:rPr>
                <w:rFonts w:ascii="Calibri" w:hAnsi="Calibri" w:cs="Calibri"/>
                <w:color w:val="000000" w:themeColor="text1"/>
              </w:rPr>
              <w:t xml:space="preserve"> </w:t>
            </w:r>
          </w:p>
        </w:tc>
        <w:tc>
          <w:tcPr>
            <w:tcW w:w="6293" w:type="dxa"/>
            <w:tcBorders>
              <w:top w:val="single" w:sz="4" w:space="0" w:color="auto"/>
              <w:left w:val="single" w:sz="4" w:space="0" w:color="auto"/>
              <w:bottom w:val="single" w:sz="4" w:space="0" w:color="auto"/>
              <w:right w:val="single" w:sz="4" w:space="0" w:color="auto"/>
            </w:tcBorders>
          </w:tcPr>
          <w:p w14:paraId="56ABB013" w14:textId="77777777" w:rsidR="00D467DD" w:rsidRPr="002B7F03" w:rsidRDefault="00D467DD" w:rsidP="00B324E0">
            <w:pPr>
              <w:pStyle w:val="AUT-ImportantDates"/>
              <w:rPr>
                <w:rFonts w:ascii="Calibri" w:hAnsi="Calibri" w:cs="Calibri"/>
                <w:color w:val="000000" w:themeColor="text1"/>
              </w:rPr>
            </w:pPr>
            <w:r w:rsidRPr="002B7F03">
              <w:rPr>
                <w:rFonts w:ascii="Calibri" w:hAnsi="Calibri" w:cs="Calibri"/>
                <w:color w:val="000000" w:themeColor="text1"/>
              </w:rPr>
              <w:t xml:space="preserve">Drop/Add Period </w:t>
            </w:r>
          </w:p>
          <w:p w14:paraId="138EA25F" w14:textId="77777777" w:rsidR="00D467DD" w:rsidRPr="002B7F03" w:rsidRDefault="00D467DD" w:rsidP="00B324E0">
            <w:pPr>
              <w:pStyle w:val="AUT-Payment"/>
              <w:rPr>
                <w:rFonts w:ascii="Calibri" w:hAnsi="Calibri" w:cs="Calibri"/>
                <w:color w:val="000000" w:themeColor="text1"/>
              </w:rPr>
            </w:pPr>
          </w:p>
        </w:tc>
      </w:tr>
      <w:tr w:rsidR="00D467DD" w:rsidRPr="002B7F03" w14:paraId="51DA1894" w14:textId="77777777" w:rsidTr="00B324E0">
        <w:trPr>
          <w:trHeight w:hRule="exact" w:val="367"/>
        </w:trPr>
        <w:tc>
          <w:tcPr>
            <w:tcW w:w="1413"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95A8899" w14:textId="77777777" w:rsidR="00D467DD" w:rsidRPr="002B7F03" w:rsidRDefault="00D467DD" w:rsidP="00B324E0">
            <w:pPr>
              <w:ind w:left="374" w:right="339"/>
              <w:jc w:val="cente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tbl>
            <w:tblPr>
              <w:tblpPr w:leftFromText="180" w:rightFromText="180" w:vertAnchor="page" w:horzAnchor="margin" w:tblpXSpec="center" w:tblpY="391"/>
              <w:tblW w:w="11598" w:type="dxa"/>
              <w:tblLayout w:type="fixed"/>
              <w:tblCellMar>
                <w:left w:w="0" w:type="dxa"/>
                <w:right w:w="0" w:type="dxa"/>
              </w:tblCellMar>
              <w:tblLook w:val="01E0" w:firstRow="1" w:lastRow="1" w:firstColumn="1" w:lastColumn="1" w:noHBand="0" w:noVBand="0"/>
            </w:tblPr>
            <w:tblGrid>
              <w:gridCol w:w="11598"/>
            </w:tblGrid>
            <w:tr w:rsidR="00D467DD" w:rsidRPr="002B7F03" w14:paraId="60DD690B" w14:textId="77777777" w:rsidTr="00B324E0">
              <w:trPr>
                <w:trHeight w:hRule="exact" w:val="367"/>
              </w:trPr>
              <w:tc>
                <w:tcPr>
                  <w:tcW w:w="3892" w:type="dxa"/>
                  <w:tcBorders>
                    <w:top w:val="single" w:sz="4" w:space="0" w:color="auto"/>
                    <w:left w:val="single" w:sz="4" w:space="0" w:color="auto"/>
                    <w:bottom w:val="single" w:sz="4" w:space="0" w:color="auto"/>
                    <w:right w:val="single" w:sz="4" w:space="0" w:color="auto"/>
                  </w:tcBorders>
                </w:tcPr>
                <w:p w14:paraId="2137484D" w14:textId="77777777" w:rsidR="00D467DD" w:rsidRPr="002B7F03" w:rsidRDefault="00D467DD" w:rsidP="00B324E0">
                  <w:pPr>
                    <w:pStyle w:val="AUT-Payment"/>
                    <w:rPr>
                      <w:rFonts w:ascii="Calibri" w:hAnsi="Calibri" w:cs="Calibri"/>
                      <w:color w:val="000000" w:themeColor="text1"/>
                    </w:rPr>
                  </w:pPr>
                  <w:r w:rsidRPr="002B7F03">
                    <w:rPr>
                      <w:rFonts w:ascii="Calibri" w:hAnsi="Calibri" w:cs="Calibri"/>
                      <w:color w:val="000000" w:themeColor="text1"/>
                    </w:rPr>
                    <w:t xml:space="preserve">Tuesday 16 – </w:t>
                  </w:r>
                  <w:r>
                    <w:rPr>
                      <w:rFonts w:ascii="Calibri" w:hAnsi="Calibri" w:cs="Calibri"/>
                      <w:color w:val="000000" w:themeColor="text1"/>
                    </w:rPr>
                    <w:t>Monday 22</w:t>
                  </w:r>
                  <w:r w:rsidRPr="002B7F03">
                    <w:rPr>
                      <w:rFonts w:ascii="Calibri" w:hAnsi="Calibri" w:cs="Calibri"/>
                      <w:color w:val="000000" w:themeColor="text1"/>
                    </w:rPr>
                    <w:t xml:space="preserve"> </w:t>
                  </w:r>
                </w:p>
              </w:tc>
            </w:tr>
          </w:tbl>
          <w:p w14:paraId="2913B83E" w14:textId="77777777" w:rsidR="00D467DD" w:rsidRPr="002B7F03" w:rsidRDefault="00D467DD" w:rsidP="00B324E0">
            <w:pPr>
              <w:pStyle w:val="AUT-Payment"/>
              <w:rPr>
                <w:rFonts w:ascii="Calibri" w:hAnsi="Calibri" w:cs="Calibri"/>
              </w:rPr>
            </w:pPr>
          </w:p>
        </w:tc>
        <w:tc>
          <w:tcPr>
            <w:tcW w:w="6293" w:type="dxa"/>
            <w:tcBorders>
              <w:top w:val="single" w:sz="4" w:space="0" w:color="auto"/>
              <w:left w:val="single" w:sz="4" w:space="0" w:color="auto"/>
              <w:bottom w:val="single" w:sz="4" w:space="0" w:color="auto"/>
              <w:right w:val="single" w:sz="4" w:space="0" w:color="auto"/>
            </w:tcBorders>
          </w:tcPr>
          <w:p w14:paraId="748FF5EA" w14:textId="77777777" w:rsidR="00D467DD" w:rsidRPr="002B7F03" w:rsidRDefault="00D467DD" w:rsidP="00B324E0">
            <w:pPr>
              <w:pStyle w:val="AUT-Payment"/>
              <w:rPr>
                <w:rFonts w:ascii="Calibri" w:hAnsi="Calibri" w:cs="Calibri"/>
              </w:rPr>
            </w:pPr>
            <w:r w:rsidRPr="002B7F03">
              <w:rPr>
                <w:rFonts w:ascii="Calibri" w:hAnsi="Calibri" w:cs="Calibri"/>
              </w:rPr>
              <w:t>Late registration period with penalty fee for Continuing students</w:t>
            </w:r>
          </w:p>
        </w:tc>
      </w:tr>
      <w:tr w:rsidR="00D467DD" w:rsidRPr="002B7F03" w14:paraId="5B29DFFA" w14:textId="77777777" w:rsidTr="00B324E0">
        <w:trPr>
          <w:trHeight w:hRule="exact" w:val="92"/>
        </w:trPr>
        <w:tc>
          <w:tcPr>
            <w:tcW w:w="115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EDC84C" w14:textId="77777777" w:rsidR="00D467DD" w:rsidRPr="002B7F03" w:rsidRDefault="00D467DD" w:rsidP="00B324E0">
            <w:pPr>
              <w:rPr>
                <w:rFonts w:ascii="Calibri" w:eastAsia="Calibri" w:hAnsi="Calibri" w:cs="Calibri"/>
              </w:rPr>
            </w:pPr>
            <w:r w:rsidRPr="002B7F03">
              <w:rPr>
                <w:rFonts w:ascii="Calibri" w:eastAsia="Calibri" w:hAnsi="Calibri" w:cs="Calibri"/>
              </w:rPr>
              <w:t xml:space="preserve"> </w:t>
            </w:r>
          </w:p>
        </w:tc>
      </w:tr>
      <w:tr w:rsidR="00D467DD" w:rsidRPr="002B7F03" w14:paraId="4947EE4C" w14:textId="77777777" w:rsidTr="00B324E0">
        <w:trPr>
          <w:trHeight w:hRule="exact" w:val="403"/>
        </w:trPr>
        <w:tc>
          <w:tcPr>
            <w:tcW w:w="14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267E3" w14:textId="77777777" w:rsidR="00D467DD" w:rsidRPr="002B7F03" w:rsidRDefault="00D467DD" w:rsidP="00B324E0">
            <w:pPr>
              <w:ind w:left="172" w:right="131"/>
              <w:jc w:val="center"/>
              <w:rPr>
                <w:rFonts w:ascii="Calibri" w:eastAsia="Calibri" w:hAnsi="Calibri" w:cs="Calibri"/>
                <w:b/>
                <w:color w:val="FEFFFE"/>
                <w:sz w:val="24"/>
                <w:szCs w:val="24"/>
              </w:rPr>
            </w:pPr>
          </w:p>
          <w:p w14:paraId="55D86926" w14:textId="77777777" w:rsidR="00D467DD" w:rsidRDefault="00D467DD" w:rsidP="00B324E0">
            <w:pPr>
              <w:spacing w:line="360" w:lineRule="auto"/>
              <w:ind w:right="131"/>
              <w:jc w:val="center"/>
              <w:rPr>
                <w:rFonts w:ascii="Calibri" w:eastAsia="Calibri" w:hAnsi="Calibri" w:cs="Calibri"/>
                <w:b/>
                <w:sz w:val="24"/>
                <w:szCs w:val="24"/>
              </w:rPr>
            </w:pPr>
          </w:p>
          <w:p w14:paraId="6A46B00B" w14:textId="77777777" w:rsidR="00D467DD" w:rsidRDefault="00D467DD" w:rsidP="00B324E0">
            <w:pPr>
              <w:spacing w:line="360" w:lineRule="auto"/>
              <w:ind w:right="131"/>
              <w:jc w:val="center"/>
              <w:rPr>
                <w:rFonts w:ascii="Calibri" w:eastAsia="Calibri" w:hAnsi="Calibri" w:cs="Calibri"/>
                <w:b/>
                <w:sz w:val="24"/>
                <w:szCs w:val="24"/>
              </w:rPr>
            </w:pPr>
          </w:p>
          <w:p w14:paraId="34DC7CA6" w14:textId="77777777" w:rsidR="00D467DD" w:rsidRPr="00EC1154" w:rsidRDefault="00D467DD" w:rsidP="00B324E0">
            <w:pPr>
              <w:spacing w:line="360" w:lineRule="auto"/>
              <w:ind w:right="131"/>
              <w:jc w:val="center"/>
              <w:rPr>
                <w:rFonts w:ascii="Calibri" w:eastAsia="Calibri" w:hAnsi="Calibri" w:cs="Calibri"/>
                <w:b/>
                <w:sz w:val="24"/>
                <w:szCs w:val="24"/>
              </w:rPr>
            </w:pPr>
            <w:r w:rsidRPr="00EC1154">
              <w:rPr>
                <w:rFonts w:ascii="Calibri" w:eastAsia="Calibri" w:hAnsi="Calibri" w:cs="Calibri"/>
                <w:b/>
                <w:sz w:val="24"/>
                <w:szCs w:val="24"/>
              </w:rPr>
              <w:t>March</w:t>
            </w:r>
          </w:p>
          <w:p w14:paraId="09A6C04E" w14:textId="77777777" w:rsidR="00D467DD" w:rsidRPr="00EC1154" w:rsidRDefault="00D467DD" w:rsidP="00B324E0">
            <w:pPr>
              <w:spacing w:line="360" w:lineRule="auto"/>
              <w:ind w:left="172" w:right="131"/>
              <w:rPr>
                <w:rFonts w:ascii="Calibri" w:eastAsia="Calibri" w:hAnsi="Calibri" w:cs="Calibri"/>
                <w:sz w:val="24"/>
                <w:szCs w:val="24"/>
              </w:rPr>
            </w:pPr>
            <w:r w:rsidRPr="00EC1154">
              <w:rPr>
                <w:rFonts w:ascii="Calibri" w:eastAsia="Calibri" w:hAnsi="Calibri" w:cs="Calibri"/>
                <w:b/>
                <w:sz w:val="24"/>
                <w:szCs w:val="24"/>
              </w:rPr>
              <w:t xml:space="preserve">   2027</w:t>
            </w:r>
          </w:p>
          <w:p w14:paraId="5D2C1533" w14:textId="77777777" w:rsidR="00D467DD" w:rsidRPr="002B7F03" w:rsidRDefault="00D467DD" w:rsidP="00B324E0">
            <w:pPr>
              <w:spacing w:before="18" w:line="260" w:lineRule="exact"/>
              <w:jc w:val="center"/>
              <w:rPr>
                <w:rFonts w:ascii="Calibri" w:hAnsi="Calibri" w:cs="Calibri"/>
                <w:sz w:val="26"/>
                <w:szCs w:val="26"/>
              </w:rPr>
            </w:pPr>
          </w:p>
          <w:p w14:paraId="7F362D73" w14:textId="77777777" w:rsidR="00D467DD" w:rsidRPr="002B7F03"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5C7A9281" w14:textId="77777777" w:rsidR="00D467DD" w:rsidRPr="002B7F03" w:rsidRDefault="00D467DD" w:rsidP="00B324E0">
            <w:pPr>
              <w:pStyle w:val="AUT-Payment"/>
              <w:rPr>
                <w:rFonts w:ascii="Calibri" w:hAnsi="Calibri" w:cs="Calibri"/>
              </w:rPr>
            </w:pPr>
            <w:r w:rsidRPr="002B7F03">
              <w:rPr>
                <w:rFonts w:ascii="Calibri" w:hAnsi="Calibri" w:cs="Calibri"/>
              </w:rPr>
              <w:t>Monday 1 – Friday 5</w:t>
            </w:r>
          </w:p>
        </w:tc>
        <w:tc>
          <w:tcPr>
            <w:tcW w:w="6293" w:type="dxa"/>
            <w:tcBorders>
              <w:top w:val="single" w:sz="4" w:space="0" w:color="auto"/>
              <w:left w:val="single" w:sz="4" w:space="0" w:color="auto"/>
              <w:bottom w:val="single" w:sz="4" w:space="0" w:color="auto"/>
              <w:right w:val="single" w:sz="4" w:space="0" w:color="auto"/>
            </w:tcBorders>
          </w:tcPr>
          <w:p w14:paraId="65535745" w14:textId="77777777" w:rsidR="00D467DD" w:rsidRPr="002B7F03" w:rsidRDefault="00D467DD" w:rsidP="00B324E0">
            <w:pPr>
              <w:pStyle w:val="AUT-Payment"/>
              <w:rPr>
                <w:rFonts w:ascii="Calibri" w:hAnsi="Calibri" w:cs="Calibri"/>
              </w:rPr>
            </w:pPr>
            <w:r w:rsidRPr="002B7F03">
              <w:rPr>
                <w:rFonts w:ascii="Calibri" w:hAnsi="Calibri" w:cs="Calibri"/>
              </w:rPr>
              <w:t xml:space="preserve">2nd payment Period </w:t>
            </w:r>
          </w:p>
        </w:tc>
      </w:tr>
      <w:tr w:rsidR="00D467DD" w:rsidRPr="002B7F03" w14:paraId="6A5E4579" w14:textId="77777777" w:rsidTr="00B324E0">
        <w:trPr>
          <w:trHeight w:hRule="exact" w:val="358"/>
        </w:trPr>
        <w:tc>
          <w:tcPr>
            <w:tcW w:w="14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8DB997" w14:textId="77777777" w:rsidR="00D467DD" w:rsidRPr="002B7F03" w:rsidRDefault="00D467DD" w:rsidP="00B324E0">
            <w:pP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4315C9D8" w14:textId="77777777" w:rsidR="00D467DD" w:rsidRPr="002B7F03" w:rsidRDefault="00D467DD" w:rsidP="00B324E0">
            <w:pPr>
              <w:pStyle w:val="AUT-Payment"/>
              <w:rPr>
                <w:rFonts w:ascii="Calibri" w:hAnsi="Calibri" w:cs="Calibri"/>
              </w:rPr>
            </w:pPr>
            <w:r w:rsidRPr="002B7F03">
              <w:rPr>
                <w:rFonts w:ascii="Calibri" w:hAnsi="Calibri" w:cs="Calibri"/>
              </w:rPr>
              <w:t>Monday 8</w:t>
            </w:r>
          </w:p>
        </w:tc>
        <w:tc>
          <w:tcPr>
            <w:tcW w:w="6293" w:type="dxa"/>
            <w:tcBorders>
              <w:top w:val="single" w:sz="4" w:space="0" w:color="auto"/>
              <w:left w:val="single" w:sz="4" w:space="0" w:color="auto"/>
              <w:bottom w:val="single" w:sz="4" w:space="0" w:color="auto"/>
              <w:right w:val="single" w:sz="4" w:space="0" w:color="auto"/>
            </w:tcBorders>
          </w:tcPr>
          <w:p w14:paraId="35ED4434" w14:textId="77777777" w:rsidR="00D467DD" w:rsidRPr="002B7F03" w:rsidRDefault="00D467DD" w:rsidP="00B324E0">
            <w:pPr>
              <w:pStyle w:val="AUT-Payment"/>
              <w:rPr>
                <w:rFonts w:ascii="Calibri" w:hAnsi="Calibri" w:cs="Calibri"/>
              </w:rPr>
            </w:pPr>
            <w:r w:rsidRPr="002B7F03">
              <w:rPr>
                <w:rFonts w:ascii="Calibri" w:hAnsi="Calibri" w:cs="Calibri"/>
              </w:rPr>
              <w:t xml:space="preserve">Application of penalty for late 2nd payments </w:t>
            </w:r>
          </w:p>
        </w:tc>
      </w:tr>
      <w:tr w:rsidR="00D467DD" w:rsidRPr="002B7F03" w14:paraId="4275C689" w14:textId="77777777" w:rsidTr="00B324E0">
        <w:trPr>
          <w:trHeight w:hRule="exact" w:val="358"/>
        </w:trPr>
        <w:tc>
          <w:tcPr>
            <w:tcW w:w="14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9C10D8" w14:textId="77777777" w:rsidR="00D467DD" w:rsidRPr="002B7F03" w:rsidRDefault="00D467DD" w:rsidP="00B324E0">
            <w:pP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273EF8CD" w14:textId="77777777" w:rsidR="00D467DD" w:rsidRPr="002B7F03" w:rsidRDefault="00D467DD" w:rsidP="00B324E0">
            <w:pPr>
              <w:pStyle w:val="AUT-Vacation"/>
              <w:rPr>
                <w:rFonts w:ascii="Calibri" w:hAnsi="Calibri" w:cs="Calibri"/>
                <w:color w:val="auto"/>
              </w:rPr>
            </w:pPr>
            <w:r w:rsidRPr="002B7F03">
              <w:rPr>
                <w:rFonts w:ascii="Calibri" w:hAnsi="Calibri" w:cs="Calibri"/>
                <w:color w:val="auto"/>
              </w:rPr>
              <w:t>Monday 8</w:t>
            </w:r>
          </w:p>
        </w:tc>
        <w:tc>
          <w:tcPr>
            <w:tcW w:w="6293" w:type="dxa"/>
            <w:tcBorders>
              <w:top w:val="single" w:sz="4" w:space="0" w:color="auto"/>
              <w:left w:val="single" w:sz="4" w:space="0" w:color="auto"/>
              <w:bottom w:val="single" w:sz="4" w:space="0" w:color="auto"/>
              <w:right w:val="single" w:sz="4" w:space="0" w:color="auto"/>
            </w:tcBorders>
          </w:tcPr>
          <w:p w14:paraId="35DB8B24" w14:textId="77777777" w:rsidR="00D467DD" w:rsidRPr="002B7F03" w:rsidRDefault="00D467DD" w:rsidP="00B324E0">
            <w:pPr>
              <w:pStyle w:val="AUT-Vacation"/>
              <w:rPr>
                <w:rFonts w:ascii="Calibri" w:hAnsi="Calibri" w:cs="Calibri"/>
                <w:color w:val="auto"/>
              </w:rPr>
            </w:pPr>
            <w:r w:rsidRPr="002B7F03">
              <w:rPr>
                <w:rFonts w:ascii="Calibri" w:hAnsi="Calibri" w:cs="Calibri"/>
                <w:color w:val="auto"/>
              </w:rPr>
              <w:t>Start First Assessment task</w:t>
            </w:r>
          </w:p>
        </w:tc>
      </w:tr>
      <w:tr w:rsidR="00D467DD" w:rsidRPr="002B7F03" w14:paraId="76FEA7FC" w14:textId="77777777" w:rsidTr="00B324E0">
        <w:trPr>
          <w:trHeight w:hRule="exact" w:val="583"/>
        </w:trPr>
        <w:tc>
          <w:tcPr>
            <w:tcW w:w="14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4E432C" w14:textId="77777777" w:rsidR="00D467DD" w:rsidRPr="002B7F03" w:rsidRDefault="00D467DD" w:rsidP="00B324E0">
            <w:pP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4473BAD0" w14:textId="77777777" w:rsidR="00D467DD" w:rsidRPr="004D446D" w:rsidRDefault="00D467DD" w:rsidP="004D446D">
            <w:pPr>
              <w:pStyle w:val="AUT-Vacation"/>
            </w:pPr>
            <w:r w:rsidRPr="004D446D">
              <w:t>*Tuesday 9 &amp; Wednesday 10 or Wednesday 10 &amp; Thursday 11</w:t>
            </w:r>
          </w:p>
        </w:tc>
        <w:tc>
          <w:tcPr>
            <w:tcW w:w="6293" w:type="dxa"/>
            <w:tcBorders>
              <w:top w:val="single" w:sz="4" w:space="0" w:color="auto"/>
              <w:left w:val="single" w:sz="4" w:space="0" w:color="auto"/>
              <w:bottom w:val="single" w:sz="4" w:space="0" w:color="auto"/>
              <w:right w:val="single" w:sz="4" w:space="0" w:color="auto"/>
            </w:tcBorders>
          </w:tcPr>
          <w:p w14:paraId="26D29083" w14:textId="77777777" w:rsidR="00D467DD" w:rsidRPr="004D446D" w:rsidRDefault="00D467DD" w:rsidP="004D446D">
            <w:pPr>
              <w:pStyle w:val="AUT-Vacation"/>
            </w:pPr>
            <w:r w:rsidRPr="004D446D">
              <w:t>Eid el Fitr (Holiday)</w:t>
            </w:r>
          </w:p>
        </w:tc>
      </w:tr>
      <w:tr w:rsidR="00D467DD" w:rsidRPr="002B7F03" w14:paraId="6E0A21DB" w14:textId="77777777" w:rsidTr="00B324E0">
        <w:trPr>
          <w:trHeight w:hRule="exact" w:val="412"/>
        </w:trPr>
        <w:tc>
          <w:tcPr>
            <w:tcW w:w="14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7F69CE" w14:textId="77777777" w:rsidR="00D467DD" w:rsidRPr="002B7F03" w:rsidRDefault="00D467DD" w:rsidP="00B324E0">
            <w:pP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0D0AD609" w14:textId="77777777" w:rsidR="00D467DD" w:rsidRPr="002B7F03" w:rsidRDefault="00D467DD" w:rsidP="00B324E0">
            <w:pPr>
              <w:pStyle w:val="AUT-Vacation"/>
              <w:rPr>
                <w:rFonts w:ascii="Calibri" w:hAnsi="Calibri" w:cs="Calibri"/>
              </w:rPr>
            </w:pPr>
            <w:r w:rsidRPr="002B7F03">
              <w:rPr>
                <w:rFonts w:ascii="Calibri" w:hAnsi="Calibri" w:cs="Calibri"/>
                <w:color w:val="000000" w:themeColor="text1"/>
              </w:rPr>
              <w:t>Wednesday 17</w:t>
            </w:r>
          </w:p>
        </w:tc>
        <w:tc>
          <w:tcPr>
            <w:tcW w:w="6293" w:type="dxa"/>
            <w:tcBorders>
              <w:top w:val="single" w:sz="4" w:space="0" w:color="auto"/>
              <w:left w:val="single" w:sz="4" w:space="0" w:color="auto"/>
              <w:bottom w:val="single" w:sz="4" w:space="0" w:color="auto"/>
              <w:right w:val="single" w:sz="4" w:space="0" w:color="auto"/>
            </w:tcBorders>
          </w:tcPr>
          <w:p w14:paraId="73C1D4B5" w14:textId="77777777" w:rsidR="00D467DD" w:rsidRPr="002B7F03" w:rsidRDefault="00D467DD" w:rsidP="00B324E0">
            <w:pPr>
              <w:pStyle w:val="AUT-Vacation"/>
              <w:rPr>
                <w:rFonts w:ascii="Calibri" w:hAnsi="Calibri" w:cs="Calibri"/>
              </w:rPr>
            </w:pPr>
            <w:r w:rsidRPr="002B7F03">
              <w:rPr>
                <w:rFonts w:ascii="Calibri" w:hAnsi="Calibri" w:cs="Calibri"/>
                <w:color w:val="000000" w:themeColor="text1"/>
              </w:rPr>
              <w:t xml:space="preserve">Last day to remove Incomplete grades for Fall 2026 –2027  </w:t>
            </w:r>
          </w:p>
        </w:tc>
      </w:tr>
      <w:tr w:rsidR="00D467DD" w:rsidRPr="002B7F03" w14:paraId="342E687B" w14:textId="77777777" w:rsidTr="00CE2CAF">
        <w:trPr>
          <w:trHeight w:hRule="exact" w:val="358"/>
        </w:trPr>
        <w:tc>
          <w:tcPr>
            <w:tcW w:w="14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C1C360" w14:textId="77777777" w:rsidR="00D467DD" w:rsidRPr="002B7F03" w:rsidRDefault="00D467DD" w:rsidP="00B324E0">
            <w:pP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4570F43E" w14:textId="77777777" w:rsidR="00D467DD" w:rsidRPr="002B7F03" w:rsidRDefault="00D467DD" w:rsidP="00B324E0">
            <w:pPr>
              <w:pStyle w:val="AUT-Vacation"/>
              <w:rPr>
                <w:rFonts w:ascii="Calibri" w:hAnsi="Calibri" w:cs="Calibri"/>
              </w:rPr>
            </w:pPr>
            <w:r w:rsidRPr="002B7F03">
              <w:rPr>
                <w:rFonts w:ascii="Calibri" w:hAnsi="Calibri" w:cs="Calibri"/>
              </w:rPr>
              <w:t>Thursday 25</w:t>
            </w:r>
          </w:p>
        </w:tc>
        <w:tc>
          <w:tcPr>
            <w:tcW w:w="6293" w:type="dxa"/>
            <w:tcBorders>
              <w:top w:val="single" w:sz="4" w:space="0" w:color="auto"/>
              <w:left w:val="single" w:sz="4" w:space="0" w:color="auto"/>
              <w:bottom w:val="single" w:sz="4" w:space="0" w:color="auto"/>
              <w:right w:val="single" w:sz="4" w:space="0" w:color="auto"/>
            </w:tcBorders>
          </w:tcPr>
          <w:p w14:paraId="1956DB79" w14:textId="77777777" w:rsidR="00D467DD" w:rsidRPr="002B7F03" w:rsidRDefault="00D467DD" w:rsidP="00B324E0">
            <w:pPr>
              <w:pStyle w:val="AUT-Vacation"/>
              <w:rPr>
                <w:rFonts w:ascii="Calibri" w:hAnsi="Calibri" w:cs="Calibri"/>
              </w:rPr>
            </w:pPr>
            <w:r w:rsidRPr="002B7F03">
              <w:rPr>
                <w:rFonts w:ascii="Calibri" w:hAnsi="Calibri" w:cs="Calibri"/>
              </w:rPr>
              <w:t>Annunciation Day (Holiday)</w:t>
            </w:r>
          </w:p>
        </w:tc>
      </w:tr>
      <w:tr w:rsidR="00D467DD" w:rsidRPr="002B7F03" w14:paraId="77ED4430" w14:textId="77777777" w:rsidTr="00B324E0">
        <w:trPr>
          <w:trHeight w:hRule="exact" w:val="358"/>
        </w:trPr>
        <w:tc>
          <w:tcPr>
            <w:tcW w:w="14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6B0102" w14:textId="77777777" w:rsidR="00D467DD" w:rsidRPr="002B7F03" w:rsidRDefault="00D467DD" w:rsidP="00B324E0">
            <w:pP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6B12B11F" w14:textId="77777777" w:rsidR="00D467DD" w:rsidRPr="002B7F03" w:rsidRDefault="00D467DD" w:rsidP="00B324E0">
            <w:pPr>
              <w:pStyle w:val="AUT-Vacation"/>
              <w:rPr>
                <w:rFonts w:ascii="Calibri" w:hAnsi="Calibri" w:cs="Calibri"/>
                <w:color w:val="000000" w:themeColor="text1"/>
              </w:rPr>
            </w:pPr>
            <w:r w:rsidRPr="002B7F03">
              <w:rPr>
                <w:rFonts w:ascii="Calibri" w:hAnsi="Calibri" w:cs="Calibri"/>
              </w:rPr>
              <w:t>Friday 26 – Monday 29</w:t>
            </w:r>
          </w:p>
        </w:tc>
        <w:tc>
          <w:tcPr>
            <w:tcW w:w="6293" w:type="dxa"/>
            <w:tcBorders>
              <w:top w:val="single" w:sz="4" w:space="0" w:color="auto"/>
              <w:left w:val="single" w:sz="4" w:space="0" w:color="auto"/>
              <w:bottom w:val="single" w:sz="4" w:space="0" w:color="auto"/>
              <w:right w:val="single" w:sz="4" w:space="0" w:color="auto"/>
            </w:tcBorders>
          </w:tcPr>
          <w:p w14:paraId="4721D4CB" w14:textId="77777777" w:rsidR="00D467DD" w:rsidRPr="00CE2CAF" w:rsidRDefault="00D467DD" w:rsidP="00CE2CAF">
            <w:pPr>
              <w:pStyle w:val="AUT-Vacation"/>
            </w:pPr>
            <w:r w:rsidRPr="00CE2CAF">
              <w:t xml:space="preserve">Easter Break for Latin </w:t>
            </w:r>
          </w:p>
        </w:tc>
      </w:tr>
      <w:tr w:rsidR="00D467DD" w:rsidRPr="002B7F03" w14:paraId="7F9349AA" w14:textId="77777777" w:rsidTr="00B324E0">
        <w:trPr>
          <w:trHeight w:hRule="exact" w:val="92"/>
        </w:trPr>
        <w:tc>
          <w:tcPr>
            <w:tcW w:w="115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5DDA79" w14:textId="77777777" w:rsidR="00D467DD" w:rsidRPr="002B7F03" w:rsidRDefault="00D467DD" w:rsidP="00B324E0">
            <w:pPr>
              <w:rPr>
                <w:rFonts w:ascii="Calibri" w:eastAsia="Calibri" w:hAnsi="Calibri" w:cs="Calibri"/>
              </w:rPr>
            </w:pPr>
            <w:r w:rsidRPr="002B7F03">
              <w:rPr>
                <w:rFonts w:ascii="Calibri" w:eastAsia="Calibri" w:hAnsi="Calibri" w:cs="Calibri"/>
              </w:rPr>
              <w:t xml:space="preserve"> </w:t>
            </w:r>
          </w:p>
        </w:tc>
      </w:tr>
      <w:tr w:rsidR="00D467DD" w:rsidRPr="002B7F03" w14:paraId="36190477" w14:textId="77777777" w:rsidTr="00B324E0">
        <w:trPr>
          <w:trHeight w:hRule="exact" w:val="340"/>
        </w:trPr>
        <w:tc>
          <w:tcPr>
            <w:tcW w:w="141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07E0CAC" w14:textId="77777777" w:rsidR="00D467DD" w:rsidRPr="00EC1154" w:rsidRDefault="00D467DD" w:rsidP="00B324E0">
            <w:pPr>
              <w:jc w:val="center"/>
              <w:rPr>
                <w:rFonts w:ascii="Calibri" w:eastAsia="Calibri" w:hAnsi="Calibri" w:cs="Calibri"/>
                <w:b/>
                <w:sz w:val="24"/>
                <w:szCs w:val="24"/>
              </w:rPr>
            </w:pPr>
            <w:r w:rsidRPr="00EC1154">
              <w:rPr>
                <w:rFonts w:ascii="Calibri" w:eastAsia="Calibri" w:hAnsi="Calibri" w:cs="Calibri"/>
                <w:b/>
                <w:sz w:val="24"/>
                <w:szCs w:val="24"/>
              </w:rPr>
              <w:t xml:space="preserve">April </w:t>
            </w:r>
          </w:p>
          <w:p w14:paraId="0EB8FD87" w14:textId="77777777" w:rsidR="00D467DD" w:rsidRPr="002B7F03" w:rsidRDefault="00D467DD" w:rsidP="00B324E0">
            <w:pPr>
              <w:jc w:val="center"/>
              <w:rPr>
                <w:rFonts w:ascii="Calibri" w:eastAsia="Calibri" w:hAnsi="Calibri" w:cs="Calibri"/>
                <w:b/>
                <w:color w:val="FFFFFF" w:themeColor="background1"/>
                <w:sz w:val="24"/>
                <w:szCs w:val="24"/>
              </w:rPr>
            </w:pPr>
            <w:r w:rsidRPr="00EC1154">
              <w:rPr>
                <w:rFonts w:ascii="Calibri" w:eastAsia="Calibri" w:hAnsi="Calibri" w:cs="Calibri"/>
                <w:b/>
                <w:sz w:val="24"/>
                <w:szCs w:val="24"/>
              </w:rPr>
              <w:t xml:space="preserve"> 2027</w:t>
            </w:r>
          </w:p>
        </w:tc>
        <w:tc>
          <w:tcPr>
            <w:tcW w:w="3892" w:type="dxa"/>
            <w:tcBorders>
              <w:top w:val="single" w:sz="4" w:space="0" w:color="auto"/>
              <w:left w:val="single" w:sz="4" w:space="0" w:color="auto"/>
              <w:bottom w:val="single" w:sz="4" w:space="0" w:color="auto"/>
              <w:right w:val="single" w:sz="4" w:space="0" w:color="auto"/>
            </w:tcBorders>
          </w:tcPr>
          <w:p w14:paraId="69E2CBC1" w14:textId="77777777" w:rsidR="00D467DD" w:rsidRPr="002B7F03" w:rsidRDefault="00D467DD" w:rsidP="00B324E0">
            <w:pPr>
              <w:pStyle w:val="AUT-Payment"/>
              <w:bidi/>
              <w:jc w:val="right"/>
              <w:rPr>
                <w:rFonts w:ascii="Calibri" w:hAnsi="Calibri" w:cs="Calibri"/>
              </w:rPr>
            </w:pPr>
            <w:r w:rsidRPr="002B7F03">
              <w:rPr>
                <w:rFonts w:ascii="Calibri" w:hAnsi="Calibri" w:cs="Calibri"/>
              </w:rPr>
              <w:t>Thursday 1 – Wednesday 7</w:t>
            </w:r>
          </w:p>
        </w:tc>
        <w:tc>
          <w:tcPr>
            <w:tcW w:w="6293" w:type="dxa"/>
            <w:tcBorders>
              <w:top w:val="single" w:sz="4" w:space="0" w:color="auto"/>
              <w:left w:val="single" w:sz="4" w:space="0" w:color="auto"/>
              <w:bottom w:val="single" w:sz="4" w:space="0" w:color="auto"/>
              <w:right w:val="single" w:sz="4" w:space="0" w:color="auto"/>
            </w:tcBorders>
          </w:tcPr>
          <w:p w14:paraId="3CAF8F4B" w14:textId="77777777" w:rsidR="00D467DD" w:rsidRPr="002B7F03" w:rsidRDefault="00D467DD" w:rsidP="00B324E0">
            <w:pPr>
              <w:pStyle w:val="AUT-Payment"/>
              <w:rPr>
                <w:rFonts w:ascii="Calibri" w:hAnsi="Calibri" w:cs="Calibri"/>
                <w:color w:val="735649" w:themeColor="accent6" w:themeShade="BF"/>
              </w:rPr>
            </w:pPr>
            <w:r w:rsidRPr="002B7F03">
              <w:rPr>
                <w:rFonts w:ascii="Calibri" w:hAnsi="Calibri" w:cs="Calibri"/>
              </w:rPr>
              <w:t xml:space="preserve">3rd Payment Period </w:t>
            </w:r>
          </w:p>
        </w:tc>
      </w:tr>
      <w:tr w:rsidR="00D467DD" w:rsidRPr="002B7F03" w14:paraId="4A7B0BCD" w14:textId="77777777" w:rsidTr="00B324E0">
        <w:trPr>
          <w:trHeight w:hRule="exact" w:val="322"/>
        </w:trPr>
        <w:tc>
          <w:tcPr>
            <w:tcW w:w="1413" w:type="dxa"/>
            <w:vMerge/>
            <w:tcBorders>
              <w:left w:val="single" w:sz="4" w:space="0" w:color="auto"/>
              <w:right w:val="single" w:sz="4" w:space="0" w:color="auto"/>
            </w:tcBorders>
            <w:shd w:val="clear" w:color="auto" w:fill="D9D9D9" w:themeFill="background1" w:themeFillShade="D9"/>
            <w:vAlign w:val="center"/>
          </w:tcPr>
          <w:p w14:paraId="78CD295C" w14:textId="77777777" w:rsidR="00D467DD" w:rsidRPr="002B7F03" w:rsidRDefault="00D467DD" w:rsidP="00B324E0">
            <w:pPr>
              <w:jc w:val="cente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71B8B058" w14:textId="77777777" w:rsidR="00D467DD" w:rsidRPr="002B7F03" w:rsidRDefault="00D467DD" w:rsidP="00B324E0">
            <w:pPr>
              <w:pStyle w:val="AUT-Payment"/>
              <w:rPr>
                <w:rFonts w:ascii="Calibri" w:hAnsi="Calibri" w:cs="Calibri"/>
                <w:color w:val="735649" w:themeColor="accent6" w:themeShade="BF"/>
              </w:rPr>
            </w:pPr>
            <w:r w:rsidRPr="002B7F03">
              <w:rPr>
                <w:rFonts w:ascii="Calibri" w:hAnsi="Calibri" w:cs="Calibri"/>
              </w:rPr>
              <w:t>Thursday 8</w:t>
            </w:r>
          </w:p>
        </w:tc>
        <w:tc>
          <w:tcPr>
            <w:tcW w:w="6293" w:type="dxa"/>
            <w:tcBorders>
              <w:top w:val="single" w:sz="4" w:space="0" w:color="auto"/>
              <w:left w:val="single" w:sz="4" w:space="0" w:color="auto"/>
              <w:bottom w:val="single" w:sz="4" w:space="0" w:color="auto"/>
              <w:right w:val="single" w:sz="4" w:space="0" w:color="auto"/>
            </w:tcBorders>
          </w:tcPr>
          <w:p w14:paraId="55521EF9" w14:textId="77777777" w:rsidR="00D467DD" w:rsidRPr="002B7F03" w:rsidRDefault="00D467DD" w:rsidP="00B324E0">
            <w:pPr>
              <w:pStyle w:val="AUT-Payment"/>
              <w:rPr>
                <w:rFonts w:ascii="Calibri" w:hAnsi="Calibri" w:cs="Calibri"/>
                <w:color w:val="735649" w:themeColor="accent6" w:themeShade="BF"/>
              </w:rPr>
            </w:pPr>
            <w:r w:rsidRPr="002B7F03">
              <w:rPr>
                <w:rFonts w:ascii="Calibri" w:hAnsi="Calibri" w:cs="Calibri"/>
              </w:rPr>
              <w:t xml:space="preserve">Application of Penalty for late 3rd Payments </w:t>
            </w:r>
          </w:p>
        </w:tc>
      </w:tr>
      <w:tr w:rsidR="00D467DD" w:rsidRPr="002B7F03" w14:paraId="342B968D" w14:textId="77777777" w:rsidTr="00B324E0">
        <w:trPr>
          <w:trHeight w:hRule="exact" w:val="538"/>
        </w:trPr>
        <w:tc>
          <w:tcPr>
            <w:tcW w:w="1413" w:type="dxa"/>
            <w:vMerge/>
            <w:tcBorders>
              <w:left w:val="single" w:sz="4" w:space="0" w:color="auto"/>
              <w:right w:val="single" w:sz="4" w:space="0" w:color="auto"/>
            </w:tcBorders>
            <w:shd w:val="clear" w:color="auto" w:fill="D9D9D9" w:themeFill="background1" w:themeFillShade="D9"/>
            <w:vAlign w:val="center"/>
          </w:tcPr>
          <w:p w14:paraId="6D808D0A" w14:textId="77777777" w:rsidR="00D467DD" w:rsidRPr="002B7F03" w:rsidRDefault="00D467DD" w:rsidP="00B324E0">
            <w:pP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77AFA31A" w14:textId="77777777" w:rsidR="00D467DD" w:rsidRPr="002B7F03" w:rsidRDefault="00D467DD" w:rsidP="00B324E0">
            <w:pPr>
              <w:pStyle w:val="AUT-Payment"/>
              <w:rPr>
                <w:rFonts w:ascii="Calibri" w:hAnsi="Calibri" w:cs="Calibri"/>
                <w:color w:val="735649" w:themeColor="accent6" w:themeShade="BF"/>
              </w:rPr>
            </w:pPr>
            <w:r>
              <w:rPr>
                <w:rFonts w:ascii="Calibri" w:hAnsi="Calibri" w:cs="Calibri"/>
                <w:color w:val="auto"/>
              </w:rPr>
              <w:t>Wednesday 14</w:t>
            </w:r>
            <w:r w:rsidRPr="002B7F03">
              <w:rPr>
                <w:rFonts w:ascii="Calibri" w:hAnsi="Calibri" w:cs="Calibri"/>
                <w:color w:val="auto"/>
              </w:rPr>
              <w:t xml:space="preserve"> – </w:t>
            </w:r>
            <w:r>
              <w:rPr>
                <w:rFonts w:ascii="Calibri" w:hAnsi="Calibri" w:cs="Calibri"/>
                <w:color w:val="auto"/>
              </w:rPr>
              <w:t>Tuesday</w:t>
            </w:r>
            <w:r w:rsidRPr="002B7F03">
              <w:rPr>
                <w:rFonts w:ascii="Calibri" w:hAnsi="Calibri" w:cs="Calibri"/>
                <w:color w:val="auto"/>
              </w:rPr>
              <w:t xml:space="preserve"> 2</w:t>
            </w:r>
            <w:r>
              <w:rPr>
                <w:rFonts w:ascii="Calibri" w:hAnsi="Calibri" w:cs="Calibri"/>
                <w:color w:val="auto"/>
              </w:rPr>
              <w:t>0</w:t>
            </w:r>
            <w:r w:rsidRPr="002B7F03">
              <w:rPr>
                <w:rFonts w:ascii="Calibri" w:hAnsi="Calibri" w:cs="Calibri"/>
                <w:color w:val="auto"/>
              </w:rPr>
              <w:t xml:space="preserve"> </w:t>
            </w:r>
          </w:p>
        </w:tc>
        <w:tc>
          <w:tcPr>
            <w:tcW w:w="6293" w:type="dxa"/>
            <w:tcBorders>
              <w:top w:val="single" w:sz="4" w:space="0" w:color="auto"/>
              <w:left w:val="single" w:sz="4" w:space="0" w:color="auto"/>
              <w:bottom w:val="single" w:sz="4" w:space="0" w:color="auto"/>
              <w:right w:val="single" w:sz="4" w:space="0" w:color="auto"/>
            </w:tcBorders>
          </w:tcPr>
          <w:p w14:paraId="281120FF" w14:textId="77777777" w:rsidR="00D467DD" w:rsidRPr="002B7F03" w:rsidRDefault="00D467DD" w:rsidP="00B324E0">
            <w:pPr>
              <w:pStyle w:val="AUT-Payment"/>
              <w:rPr>
                <w:rFonts w:ascii="Calibri" w:hAnsi="Calibri" w:cs="Calibri"/>
                <w:color w:val="735649" w:themeColor="accent6" w:themeShade="BF"/>
              </w:rPr>
            </w:pPr>
            <w:r w:rsidRPr="002B7F03">
              <w:rPr>
                <w:rFonts w:ascii="Calibri" w:hAnsi="Calibri" w:cs="Calibri"/>
                <w:color w:val="auto"/>
              </w:rPr>
              <w:t>Midterm Exams period without class interruption for Spring 2026-2027</w:t>
            </w:r>
          </w:p>
        </w:tc>
      </w:tr>
      <w:tr w:rsidR="00D467DD" w:rsidRPr="002B7F03" w14:paraId="12DD62A1" w14:textId="77777777" w:rsidTr="00B324E0">
        <w:trPr>
          <w:trHeight w:hRule="exact" w:val="358"/>
        </w:trPr>
        <w:tc>
          <w:tcPr>
            <w:tcW w:w="1413" w:type="dxa"/>
            <w:vMerge/>
            <w:tcBorders>
              <w:left w:val="single" w:sz="4" w:space="0" w:color="auto"/>
              <w:right w:val="single" w:sz="4" w:space="0" w:color="auto"/>
            </w:tcBorders>
            <w:shd w:val="clear" w:color="auto" w:fill="D9D9D9" w:themeFill="background1" w:themeFillShade="D9"/>
            <w:vAlign w:val="center"/>
          </w:tcPr>
          <w:p w14:paraId="073B76BE" w14:textId="77777777" w:rsidR="00D467DD" w:rsidRPr="002B7F03" w:rsidRDefault="00D467DD" w:rsidP="00B324E0">
            <w:pP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0F47107F" w14:textId="77777777" w:rsidR="00D467DD" w:rsidRPr="002B7F03" w:rsidRDefault="00D467DD" w:rsidP="00B324E0">
            <w:pPr>
              <w:pStyle w:val="AUT-ImportantDates"/>
              <w:rPr>
                <w:rFonts w:ascii="Calibri" w:hAnsi="Calibri" w:cs="Calibri"/>
              </w:rPr>
            </w:pPr>
            <w:r>
              <w:rPr>
                <w:rFonts w:ascii="Calibri" w:hAnsi="Calibri" w:cs="Calibri"/>
              </w:rPr>
              <w:t>Friday 23</w:t>
            </w:r>
            <w:r w:rsidRPr="002B7F03">
              <w:rPr>
                <w:rFonts w:ascii="Calibri" w:hAnsi="Calibri" w:cs="Calibri"/>
              </w:rPr>
              <w:t xml:space="preserve"> </w:t>
            </w:r>
          </w:p>
        </w:tc>
        <w:tc>
          <w:tcPr>
            <w:tcW w:w="6293" w:type="dxa"/>
            <w:tcBorders>
              <w:top w:val="single" w:sz="4" w:space="0" w:color="auto"/>
              <w:left w:val="single" w:sz="4" w:space="0" w:color="auto"/>
              <w:bottom w:val="single" w:sz="4" w:space="0" w:color="auto"/>
              <w:right w:val="single" w:sz="4" w:space="0" w:color="auto"/>
            </w:tcBorders>
          </w:tcPr>
          <w:p w14:paraId="345097D4" w14:textId="77777777" w:rsidR="00D467DD" w:rsidRPr="002B7F03" w:rsidRDefault="00D467DD" w:rsidP="00B324E0">
            <w:pPr>
              <w:pStyle w:val="AUT-ImportantDates"/>
              <w:rPr>
                <w:rFonts w:ascii="Calibri" w:hAnsi="Calibri" w:cs="Calibri"/>
              </w:rPr>
            </w:pPr>
            <w:r w:rsidRPr="002B7F03">
              <w:rPr>
                <w:rFonts w:ascii="Calibri" w:hAnsi="Calibri" w:cs="Calibri"/>
                <w:color w:val="000000" w:themeColor="text1"/>
              </w:rPr>
              <w:t>Deadline for Submitting Midterm Grades for Spring 2026-2027</w:t>
            </w:r>
          </w:p>
        </w:tc>
      </w:tr>
      <w:tr w:rsidR="00D467DD" w:rsidRPr="002B7F03" w14:paraId="4D471B1A" w14:textId="77777777" w:rsidTr="00B324E0">
        <w:trPr>
          <w:trHeight w:hRule="exact" w:val="358"/>
        </w:trPr>
        <w:tc>
          <w:tcPr>
            <w:tcW w:w="1413" w:type="dxa"/>
            <w:tcBorders>
              <w:left w:val="single" w:sz="4" w:space="0" w:color="auto"/>
              <w:right w:val="single" w:sz="4" w:space="0" w:color="auto"/>
            </w:tcBorders>
            <w:shd w:val="clear" w:color="auto" w:fill="D9D9D9" w:themeFill="background1" w:themeFillShade="D9"/>
            <w:vAlign w:val="center"/>
          </w:tcPr>
          <w:p w14:paraId="521D8052" w14:textId="77777777" w:rsidR="00D467DD" w:rsidRPr="002B7F03" w:rsidRDefault="00D467DD" w:rsidP="00B324E0">
            <w:pPr>
              <w:rPr>
                <w:rFonts w:ascii="Calibri" w:eastAsia="Calibri" w:hAnsi="Calibri" w:cs="Calibri"/>
                <w:sz w:val="21"/>
                <w:szCs w:val="21"/>
              </w:rPr>
            </w:pPr>
          </w:p>
        </w:tc>
        <w:tc>
          <w:tcPr>
            <w:tcW w:w="3892" w:type="dxa"/>
            <w:tcBorders>
              <w:top w:val="single" w:sz="4" w:space="0" w:color="auto"/>
              <w:left w:val="single" w:sz="4" w:space="0" w:color="auto"/>
              <w:bottom w:val="single" w:sz="4" w:space="0" w:color="auto"/>
              <w:right w:val="single" w:sz="4" w:space="0" w:color="auto"/>
            </w:tcBorders>
          </w:tcPr>
          <w:p w14:paraId="50D0AEB7" w14:textId="77777777" w:rsidR="00D467DD" w:rsidRPr="002B7F03" w:rsidRDefault="00D467DD" w:rsidP="00B324E0">
            <w:pPr>
              <w:pStyle w:val="AUT-Vacation"/>
              <w:rPr>
                <w:rFonts w:ascii="Calibri" w:hAnsi="Calibri" w:cs="Calibri"/>
              </w:rPr>
            </w:pPr>
            <w:r w:rsidRPr="002B7F03">
              <w:rPr>
                <w:rFonts w:ascii="Calibri" w:hAnsi="Calibri" w:cs="Calibri"/>
              </w:rPr>
              <w:t>Friday 30 – Monday 3 of May</w:t>
            </w:r>
          </w:p>
        </w:tc>
        <w:tc>
          <w:tcPr>
            <w:tcW w:w="6293" w:type="dxa"/>
            <w:tcBorders>
              <w:top w:val="single" w:sz="4" w:space="0" w:color="auto"/>
              <w:left w:val="single" w:sz="4" w:space="0" w:color="auto"/>
              <w:bottom w:val="single" w:sz="4" w:space="0" w:color="auto"/>
              <w:right w:val="single" w:sz="4" w:space="0" w:color="auto"/>
            </w:tcBorders>
          </w:tcPr>
          <w:p w14:paraId="70CB9604" w14:textId="77777777" w:rsidR="00D467DD" w:rsidRPr="002B7F03" w:rsidRDefault="00D467DD" w:rsidP="00B324E0">
            <w:pPr>
              <w:pStyle w:val="AUT-Vacation"/>
              <w:rPr>
                <w:rFonts w:ascii="Calibri" w:hAnsi="Calibri" w:cs="Calibri"/>
              </w:rPr>
            </w:pPr>
            <w:r w:rsidRPr="002B7F03">
              <w:rPr>
                <w:rFonts w:ascii="Calibri" w:hAnsi="Calibri" w:cs="Calibri"/>
              </w:rPr>
              <w:t>Easter Break for Orthodox</w:t>
            </w:r>
          </w:p>
        </w:tc>
      </w:tr>
      <w:tr w:rsidR="00D467DD" w:rsidRPr="002B7F03" w14:paraId="3E1F0E9F" w14:textId="77777777" w:rsidTr="00B324E0">
        <w:trPr>
          <w:trHeight w:hRule="exact" w:val="96"/>
        </w:trPr>
        <w:tc>
          <w:tcPr>
            <w:tcW w:w="115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793D4" w14:textId="77777777" w:rsidR="00D467DD" w:rsidRPr="002B7F03" w:rsidRDefault="00D467DD" w:rsidP="00B324E0">
            <w:pPr>
              <w:rPr>
                <w:rFonts w:ascii="Calibri" w:eastAsia="Calibri" w:hAnsi="Calibri" w:cs="Calibri"/>
              </w:rPr>
            </w:pPr>
          </w:p>
        </w:tc>
      </w:tr>
      <w:tr w:rsidR="00D467DD" w:rsidRPr="002B7F03" w14:paraId="40DF5CB4" w14:textId="77777777" w:rsidTr="00B324E0">
        <w:trPr>
          <w:trHeight w:hRule="exact" w:val="322"/>
        </w:trPr>
        <w:tc>
          <w:tcPr>
            <w:tcW w:w="141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880C519" w14:textId="77777777" w:rsidR="00D467DD" w:rsidRPr="00EC1154" w:rsidRDefault="00D467DD" w:rsidP="00B324E0">
            <w:pPr>
              <w:jc w:val="center"/>
              <w:rPr>
                <w:rFonts w:ascii="Calibri" w:eastAsia="Calibri" w:hAnsi="Calibri" w:cs="Calibri"/>
                <w:sz w:val="24"/>
                <w:szCs w:val="24"/>
              </w:rPr>
            </w:pPr>
            <w:r w:rsidRPr="00EC1154">
              <w:rPr>
                <w:rFonts w:ascii="Calibri" w:eastAsia="Calibri" w:hAnsi="Calibri" w:cs="Calibri"/>
                <w:b/>
                <w:sz w:val="24"/>
                <w:szCs w:val="24"/>
              </w:rPr>
              <w:t>May</w:t>
            </w:r>
          </w:p>
          <w:p w14:paraId="0F163A09" w14:textId="77777777" w:rsidR="00D467DD" w:rsidRPr="00EC1154" w:rsidRDefault="00D467DD" w:rsidP="00B324E0">
            <w:pPr>
              <w:spacing w:before="18" w:line="260" w:lineRule="exact"/>
              <w:jc w:val="center"/>
              <w:rPr>
                <w:rFonts w:ascii="Calibri" w:hAnsi="Calibri" w:cs="Calibri"/>
                <w:sz w:val="26"/>
                <w:szCs w:val="26"/>
              </w:rPr>
            </w:pPr>
          </w:p>
          <w:p w14:paraId="62BD1899" w14:textId="77777777" w:rsidR="00D467DD" w:rsidRPr="00EC1154" w:rsidRDefault="00D467DD" w:rsidP="00B324E0">
            <w:pPr>
              <w:jc w:val="center"/>
              <w:rPr>
                <w:rFonts w:ascii="Calibri" w:eastAsia="Calibri" w:hAnsi="Calibri" w:cs="Calibri"/>
                <w:sz w:val="21"/>
                <w:szCs w:val="21"/>
              </w:rPr>
            </w:pPr>
            <w:r w:rsidRPr="00EC1154">
              <w:rPr>
                <w:rFonts w:ascii="Calibri" w:eastAsia="Calibri" w:hAnsi="Calibri" w:cs="Calibri"/>
                <w:b/>
                <w:sz w:val="24"/>
                <w:szCs w:val="24"/>
              </w:rPr>
              <w:t>2027</w:t>
            </w:r>
          </w:p>
        </w:tc>
        <w:tc>
          <w:tcPr>
            <w:tcW w:w="3892" w:type="dxa"/>
            <w:tcBorders>
              <w:top w:val="single" w:sz="4" w:space="0" w:color="auto"/>
              <w:left w:val="single" w:sz="4" w:space="0" w:color="auto"/>
              <w:bottom w:val="single" w:sz="4" w:space="0" w:color="auto"/>
              <w:right w:val="single" w:sz="4" w:space="0" w:color="auto"/>
            </w:tcBorders>
          </w:tcPr>
          <w:p w14:paraId="0B65A1AB" w14:textId="77777777" w:rsidR="00D467DD" w:rsidRPr="002B7F03" w:rsidRDefault="00D467DD" w:rsidP="00B324E0">
            <w:pPr>
              <w:pStyle w:val="AUT-Vacation"/>
              <w:rPr>
                <w:rFonts w:ascii="Calibri" w:hAnsi="Calibri" w:cs="Calibri"/>
              </w:rPr>
            </w:pPr>
            <w:r w:rsidRPr="002B7F03">
              <w:rPr>
                <w:rFonts w:ascii="Calibri" w:hAnsi="Calibri" w:cs="Calibri"/>
              </w:rPr>
              <w:t xml:space="preserve">*Saturday 1 </w:t>
            </w:r>
          </w:p>
        </w:tc>
        <w:tc>
          <w:tcPr>
            <w:tcW w:w="6293" w:type="dxa"/>
            <w:tcBorders>
              <w:top w:val="single" w:sz="4" w:space="0" w:color="auto"/>
              <w:left w:val="single" w:sz="4" w:space="0" w:color="auto"/>
              <w:bottom w:val="single" w:sz="4" w:space="0" w:color="auto"/>
              <w:right w:val="single" w:sz="4" w:space="0" w:color="auto"/>
            </w:tcBorders>
          </w:tcPr>
          <w:p w14:paraId="54F7C8CE" w14:textId="77777777" w:rsidR="00D467DD" w:rsidRPr="002B7F03" w:rsidRDefault="00D467DD" w:rsidP="00B324E0">
            <w:pPr>
              <w:pStyle w:val="AUT-Vacation"/>
              <w:rPr>
                <w:rFonts w:ascii="Calibri" w:hAnsi="Calibri" w:cs="Calibri"/>
              </w:rPr>
            </w:pPr>
            <w:r w:rsidRPr="002B7F03">
              <w:rPr>
                <w:rFonts w:ascii="Calibri" w:hAnsi="Calibri" w:cs="Calibri"/>
              </w:rPr>
              <w:t xml:space="preserve">Labor Day (Holiday) </w:t>
            </w:r>
          </w:p>
        </w:tc>
      </w:tr>
      <w:tr w:rsidR="00D467DD" w:rsidRPr="002B7F03" w14:paraId="3B6B4061" w14:textId="77777777" w:rsidTr="00B324E0">
        <w:trPr>
          <w:trHeight w:hRule="exact" w:val="367"/>
        </w:trPr>
        <w:tc>
          <w:tcPr>
            <w:tcW w:w="1413" w:type="dxa"/>
            <w:vMerge/>
            <w:tcBorders>
              <w:left w:val="single" w:sz="4" w:space="0" w:color="auto"/>
              <w:right w:val="single" w:sz="4" w:space="0" w:color="auto"/>
            </w:tcBorders>
            <w:shd w:val="clear" w:color="auto" w:fill="D9D9D9" w:themeFill="background1" w:themeFillShade="D9"/>
            <w:vAlign w:val="center"/>
          </w:tcPr>
          <w:p w14:paraId="53F4455F" w14:textId="77777777" w:rsidR="00D467DD" w:rsidRPr="00EC1154"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5D164180" w14:textId="77777777" w:rsidR="00D467DD" w:rsidRPr="002B7F03" w:rsidRDefault="00D467DD" w:rsidP="00B324E0">
            <w:pPr>
              <w:pStyle w:val="AUT-Payment"/>
              <w:rPr>
                <w:rFonts w:ascii="Calibri" w:hAnsi="Calibri" w:cs="Calibri"/>
              </w:rPr>
            </w:pPr>
            <w:r w:rsidRPr="002B7F03">
              <w:rPr>
                <w:rFonts w:ascii="Calibri" w:hAnsi="Calibri" w:cs="Calibri"/>
              </w:rPr>
              <w:t>Tuesday 4 – Monday 10</w:t>
            </w:r>
          </w:p>
        </w:tc>
        <w:tc>
          <w:tcPr>
            <w:tcW w:w="6293" w:type="dxa"/>
            <w:tcBorders>
              <w:top w:val="single" w:sz="4" w:space="0" w:color="auto"/>
              <w:left w:val="single" w:sz="4" w:space="0" w:color="auto"/>
              <w:bottom w:val="single" w:sz="4" w:space="0" w:color="auto"/>
              <w:right w:val="single" w:sz="4" w:space="0" w:color="auto"/>
            </w:tcBorders>
          </w:tcPr>
          <w:p w14:paraId="39DBAC3C" w14:textId="77777777" w:rsidR="00D467DD" w:rsidRPr="002B7F03" w:rsidRDefault="00D467DD" w:rsidP="00B324E0">
            <w:pPr>
              <w:pStyle w:val="AUT-Payment"/>
              <w:rPr>
                <w:rFonts w:ascii="Calibri" w:hAnsi="Calibri" w:cs="Calibri"/>
              </w:rPr>
            </w:pPr>
            <w:r w:rsidRPr="002B7F03">
              <w:rPr>
                <w:rFonts w:ascii="Calibri" w:hAnsi="Calibri" w:cs="Calibri"/>
              </w:rPr>
              <w:t xml:space="preserve">4th payment deadline </w:t>
            </w:r>
          </w:p>
        </w:tc>
      </w:tr>
      <w:tr w:rsidR="00D467DD" w:rsidRPr="002B7F03" w14:paraId="3801F5F1" w14:textId="77777777" w:rsidTr="00B324E0">
        <w:trPr>
          <w:trHeight w:hRule="exact" w:val="358"/>
        </w:trPr>
        <w:tc>
          <w:tcPr>
            <w:tcW w:w="1413" w:type="dxa"/>
            <w:vMerge/>
            <w:tcBorders>
              <w:left w:val="single" w:sz="4" w:space="0" w:color="auto"/>
              <w:right w:val="single" w:sz="4" w:space="0" w:color="auto"/>
            </w:tcBorders>
            <w:shd w:val="clear" w:color="auto" w:fill="D9D9D9" w:themeFill="background1" w:themeFillShade="D9"/>
            <w:vAlign w:val="center"/>
          </w:tcPr>
          <w:p w14:paraId="1C91A720" w14:textId="77777777" w:rsidR="00D467DD" w:rsidRPr="00EC1154"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1AC540F5" w14:textId="77777777" w:rsidR="00D467DD" w:rsidRPr="002B7F03" w:rsidRDefault="00D467DD" w:rsidP="00B324E0">
            <w:pPr>
              <w:pStyle w:val="AUT-Payment"/>
              <w:rPr>
                <w:rFonts w:ascii="Calibri" w:hAnsi="Calibri" w:cs="Calibri"/>
              </w:rPr>
            </w:pPr>
            <w:r w:rsidRPr="002B7F03">
              <w:rPr>
                <w:rFonts w:ascii="Calibri" w:hAnsi="Calibri" w:cs="Calibri"/>
              </w:rPr>
              <w:t>Tuesday 11</w:t>
            </w:r>
          </w:p>
        </w:tc>
        <w:tc>
          <w:tcPr>
            <w:tcW w:w="6293" w:type="dxa"/>
            <w:tcBorders>
              <w:top w:val="single" w:sz="4" w:space="0" w:color="auto"/>
              <w:left w:val="single" w:sz="4" w:space="0" w:color="auto"/>
              <w:bottom w:val="single" w:sz="4" w:space="0" w:color="auto"/>
              <w:right w:val="single" w:sz="4" w:space="0" w:color="auto"/>
            </w:tcBorders>
          </w:tcPr>
          <w:p w14:paraId="1C59B1AD" w14:textId="77777777" w:rsidR="00D467DD" w:rsidRPr="002B7F03" w:rsidRDefault="00D467DD" w:rsidP="00B324E0">
            <w:pPr>
              <w:pStyle w:val="AUT-Payment"/>
              <w:rPr>
                <w:rFonts w:ascii="Calibri" w:hAnsi="Calibri" w:cs="Calibri"/>
              </w:rPr>
            </w:pPr>
            <w:r w:rsidRPr="002B7F03">
              <w:rPr>
                <w:rFonts w:ascii="Calibri" w:hAnsi="Calibri" w:cs="Calibri"/>
              </w:rPr>
              <w:t xml:space="preserve">Application of Penalty for late 4th Payments  </w:t>
            </w:r>
          </w:p>
        </w:tc>
      </w:tr>
      <w:tr w:rsidR="00D467DD" w:rsidRPr="002B7F03" w14:paraId="368433F8" w14:textId="77777777" w:rsidTr="00B324E0">
        <w:trPr>
          <w:trHeight w:hRule="exact" w:val="385"/>
        </w:trPr>
        <w:tc>
          <w:tcPr>
            <w:tcW w:w="1413" w:type="dxa"/>
            <w:vMerge/>
            <w:tcBorders>
              <w:left w:val="single" w:sz="4" w:space="0" w:color="auto"/>
              <w:right w:val="single" w:sz="4" w:space="0" w:color="auto"/>
            </w:tcBorders>
            <w:shd w:val="clear" w:color="auto" w:fill="D9D9D9" w:themeFill="background1" w:themeFillShade="D9"/>
            <w:vAlign w:val="center"/>
          </w:tcPr>
          <w:p w14:paraId="3E44EBF4" w14:textId="77777777" w:rsidR="00D467DD" w:rsidRPr="00EC1154"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751CBB77" w14:textId="77777777" w:rsidR="00D467DD" w:rsidRPr="002B7F03" w:rsidRDefault="00D467DD" w:rsidP="00B324E0">
            <w:pPr>
              <w:pStyle w:val="AUT-Vacation"/>
              <w:rPr>
                <w:rFonts w:ascii="Calibri" w:hAnsi="Calibri" w:cs="Calibri"/>
                <w:color w:val="735649" w:themeColor="accent6" w:themeShade="BF"/>
              </w:rPr>
            </w:pPr>
            <w:r w:rsidRPr="002B7F03">
              <w:rPr>
                <w:rFonts w:ascii="Calibri" w:hAnsi="Calibri" w:cs="Calibri"/>
              </w:rPr>
              <w:t xml:space="preserve">*Monday 17 – </w:t>
            </w:r>
            <w:r>
              <w:rPr>
                <w:rFonts w:ascii="Calibri" w:hAnsi="Calibri" w:cs="Calibri"/>
              </w:rPr>
              <w:t>Wednesday 19</w:t>
            </w:r>
          </w:p>
        </w:tc>
        <w:tc>
          <w:tcPr>
            <w:tcW w:w="6293" w:type="dxa"/>
            <w:tcBorders>
              <w:top w:val="single" w:sz="4" w:space="0" w:color="auto"/>
              <w:left w:val="single" w:sz="4" w:space="0" w:color="auto"/>
              <w:bottom w:val="single" w:sz="4" w:space="0" w:color="auto"/>
              <w:right w:val="single" w:sz="4" w:space="0" w:color="auto"/>
            </w:tcBorders>
          </w:tcPr>
          <w:p w14:paraId="6A50BD8A" w14:textId="77777777" w:rsidR="00D467DD" w:rsidRPr="002B7F03" w:rsidRDefault="00D467DD" w:rsidP="00521656">
            <w:pPr>
              <w:pStyle w:val="AUT-Vacation"/>
            </w:pPr>
            <w:r w:rsidRPr="002B7F03">
              <w:t>Eid El Adha (Holiday)</w:t>
            </w:r>
          </w:p>
        </w:tc>
      </w:tr>
      <w:tr w:rsidR="00D467DD" w:rsidRPr="002B7F03" w14:paraId="4EB61FBE" w14:textId="77777777" w:rsidTr="00B324E0">
        <w:trPr>
          <w:trHeight w:hRule="exact" w:val="358"/>
        </w:trPr>
        <w:tc>
          <w:tcPr>
            <w:tcW w:w="1413" w:type="dxa"/>
            <w:tcBorders>
              <w:left w:val="single" w:sz="4" w:space="0" w:color="auto"/>
              <w:right w:val="single" w:sz="4" w:space="0" w:color="auto"/>
            </w:tcBorders>
            <w:shd w:val="clear" w:color="auto" w:fill="D9D9D9" w:themeFill="background1" w:themeFillShade="D9"/>
            <w:vAlign w:val="center"/>
          </w:tcPr>
          <w:p w14:paraId="08CA8CF6" w14:textId="77777777" w:rsidR="00D467DD" w:rsidRPr="00EC1154" w:rsidRDefault="00D467DD" w:rsidP="00B324E0">
            <w:pPr>
              <w:pStyle w:val="AUT-Vacation"/>
            </w:pPr>
          </w:p>
        </w:tc>
        <w:tc>
          <w:tcPr>
            <w:tcW w:w="3892" w:type="dxa"/>
            <w:tcBorders>
              <w:top w:val="single" w:sz="4" w:space="0" w:color="auto"/>
              <w:left w:val="single" w:sz="4" w:space="0" w:color="auto"/>
              <w:bottom w:val="single" w:sz="4" w:space="0" w:color="auto"/>
              <w:right w:val="single" w:sz="4" w:space="0" w:color="auto"/>
            </w:tcBorders>
          </w:tcPr>
          <w:p w14:paraId="5D8E6101" w14:textId="77777777" w:rsidR="00D467DD" w:rsidRPr="002B7F03" w:rsidRDefault="00D467DD" w:rsidP="00B324E0">
            <w:pPr>
              <w:pStyle w:val="AUT-Vacation"/>
            </w:pPr>
            <w:r>
              <w:t>Tuesday 25</w:t>
            </w:r>
          </w:p>
        </w:tc>
        <w:tc>
          <w:tcPr>
            <w:tcW w:w="6293" w:type="dxa"/>
            <w:tcBorders>
              <w:top w:val="single" w:sz="4" w:space="0" w:color="auto"/>
              <w:left w:val="single" w:sz="4" w:space="0" w:color="auto"/>
              <w:bottom w:val="single" w:sz="4" w:space="0" w:color="auto"/>
              <w:right w:val="single" w:sz="4" w:space="0" w:color="auto"/>
            </w:tcBorders>
          </w:tcPr>
          <w:p w14:paraId="3A2C4093" w14:textId="77777777" w:rsidR="00D467DD" w:rsidRPr="002B7F03" w:rsidRDefault="00D467DD" w:rsidP="00B324E0">
            <w:pPr>
              <w:pStyle w:val="AUT-Vacation"/>
              <w:rPr>
                <w:rFonts w:ascii="Calibri" w:hAnsi="Calibri" w:cs="Calibri"/>
                <w:color w:val="000000" w:themeColor="text1"/>
              </w:rPr>
            </w:pPr>
            <w:r w:rsidRPr="00FA12E8">
              <w:t xml:space="preserve">Resistance </w:t>
            </w:r>
            <w:r>
              <w:t xml:space="preserve">&amp; Liberation </w:t>
            </w:r>
            <w:r w:rsidRPr="00FA12E8">
              <w:t>Day (Holiday)</w:t>
            </w:r>
          </w:p>
        </w:tc>
      </w:tr>
      <w:tr w:rsidR="00D467DD" w:rsidRPr="002B7F03" w14:paraId="3C9490F0" w14:textId="77777777" w:rsidTr="00B324E0">
        <w:trPr>
          <w:trHeight w:hRule="exact" w:val="358"/>
        </w:trPr>
        <w:tc>
          <w:tcPr>
            <w:tcW w:w="1413" w:type="dxa"/>
            <w:tcBorders>
              <w:left w:val="single" w:sz="4" w:space="0" w:color="auto"/>
              <w:right w:val="single" w:sz="4" w:space="0" w:color="auto"/>
            </w:tcBorders>
            <w:shd w:val="clear" w:color="auto" w:fill="D9D9D9" w:themeFill="background1" w:themeFillShade="D9"/>
            <w:vAlign w:val="center"/>
          </w:tcPr>
          <w:p w14:paraId="3BEC9BC8" w14:textId="77777777" w:rsidR="00D467DD" w:rsidRPr="00EC1154"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7F2126BD" w14:textId="77777777" w:rsidR="00D467DD" w:rsidRPr="002B7F03" w:rsidRDefault="00D467DD" w:rsidP="00B324E0">
            <w:pPr>
              <w:pStyle w:val="AUT-ImportantDates"/>
              <w:rPr>
                <w:rFonts w:ascii="Calibri" w:hAnsi="Calibri" w:cs="Calibri"/>
              </w:rPr>
            </w:pPr>
            <w:r w:rsidRPr="002B7F03">
              <w:rPr>
                <w:rFonts w:ascii="Calibri" w:hAnsi="Calibri" w:cs="Calibri"/>
              </w:rPr>
              <w:t>Friday 28</w:t>
            </w:r>
          </w:p>
        </w:tc>
        <w:tc>
          <w:tcPr>
            <w:tcW w:w="6293" w:type="dxa"/>
            <w:tcBorders>
              <w:top w:val="single" w:sz="4" w:space="0" w:color="auto"/>
              <w:left w:val="single" w:sz="4" w:space="0" w:color="auto"/>
              <w:bottom w:val="single" w:sz="4" w:space="0" w:color="auto"/>
              <w:right w:val="single" w:sz="4" w:space="0" w:color="auto"/>
            </w:tcBorders>
          </w:tcPr>
          <w:p w14:paraId="35D80DC2" w14:textId="77777777" w:rsidR="00D467DD" w:rsidRPr="002B7F03" w:rsidRDefault="00D467DD" w:rsidP="00B324E0">
            <w:pPr>
              <w:pStyle w:val="AUT-ImportantDates"/>
              <w:rPr>
                <w:rFonts w:ascii="Calibri" w:hAnsi="Calibri" w:cs="Calibri"/>
                <w:color w:val="735649" w:themeColor="accent6" w:themeShade="BF"/>
              </w:rPr>
            </w:pPr>
            <w:r w:rsidRPr="002B7F03">
              <w:rPr>
                <w:rFonts w:ascii="Calibri" w:hAnsi="Calibri" w:cs="Calibri"/>
                <w:color w:val="000000" w:themeColor="text1"/>
              </w:rPr>
              <w:t>Last day to withdraw from a class with a grade of “W”</w:t>
            </w:r>
          </w:p>
        </w:tc>
      </w:tr>
      <w:tr w:rsidR="00D467DD" w:rsidRPr="002B7F03" w14:paraId="43EE0876" w14:textId="77777777" w:rsidTr="00B324E0">
        <w:trPr>
          <w:trHeight w:hRule="exact" w:val="358"/>
        </w:trPr>
        <w:tc>
          <w:tcPr>
            <w:tcW w:w="1413" w:type="dxa"/>
            <w:tcBorders>
              <w:left w:val="single" w:sz="4" w:space="0" w:color="auto"/>
              <w:right w:val="single" w:sz="4" w:space="0" w:color="auto"/>
            </w:tcBorders>
            <w:shd w:val="clear" w:color="auto" w:fill="D9D9D9" w:themeFill="background1" w:themeFillShade="D9"/>
            <w:vAlign w:val="center"/>
          </w:tcPr>
          <w:p w14:paraId="2A890947" w14:textId="77777777" w:rsidR="00D467DD" w:rsidRPr="00EC1154"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6635A436" w14:textId="77777777" w:rsidR="00D467DD" w:rsidRPr="002B7F03" w:rsidRDefault="00D467DD" w:rsidP="00B324E0">
            <w:pPr>
              <w:pStyle w:val="AUT-ImportantDates"/>
              <w:rPr>
                <w:rFonts w:ascii="Calibri" w:hAnsi="Calibri" w:cs="Calibri"/>
              </w:rPr>
            </w:pPr>
            <w:r>
              <w:rPr>
                <w:rFonts w:ascii="Calibri" w:hAnsi="Calibri" w:cs="Calibri"/>
              </w:rPr>
              <w:t>Monday 31</w:t>
            </w:r>
          </w:p>
        </w:tc>
        <w:tc>
          <w:tcPr>
            <w:tcW w:w="6293" w:type="dxa"/>
            <w:tcBorders>
              <w:top w:val="single" w:sz="4" w:space="0" w:color="auto"/>
              <w:left w:val="single" w:sz="4" w:space="0" w:color="auto"/>
              <w:bottom w:val="single" w:sz="4" w:space="0" w:color="auto"/>
              <w:right w:val="single" w:sz="4" w:space="0" w:color="auto"/>
            </w:tcBorders>
          </w:tcPr>
          <w:p w14:paraId="32E98708" w14:textId="77777777" w:rsidR="00D467DD" w:rsidRPr="002B7F03" w:rsidRDefault="00D467DD" w:rsidP="00B324E0">
            <w:pPr>
              <w:pStyle w:val="AUT-ImportantDates"/>
              <w:rPr>
                <w:rFonts w:ascii="Calibri" w:hAnsi="Calibri" w:cs="Calibri"/>
                <w:color w:val="000000" w:themeColor="text1"/>
              </w:rPr>
            </w:pPr>
            <w:r w:rsidRPr="002B7F03">
              <w:rPr>
                <w:rFonts w:ascii="Calibri" w:hAnsi="Calibri" w:cs="Calibri"/>
                <w:color w:val="000000" w:themeColor="text1"/>
              </w:rPr>
              <w:t>Last day of classes</w:t>
            </w:r>
          </w:p>
        </w:tc>
      </w:tr>
      <w:tr w:rsidR="00D467DD" w:rsidRPr="002B7F03" w14:paraId="05B1D326" w14:textId="77777777" w:rsidTr="00B324E0">
        <w:trPr>
          <w:trHeight w:hRule="exact" w:val="90"/>
        </w:trPr>
        <w:tc>
          <w:tcPr>
            <w:tcW w:w="1159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C76672" w14:textId="77777777" w:rsidR="00D467DD" w:rsidRPr="00EC1154" w:rsidRDefault="00D467DD" w:rsidP="00B324E0">
            <w:pPr>
              <w:pStyle w:val="AUT-Payment"/>
              <w:rPr>
                <w:rFonts w:ascii="Calibri" w:hAnsi="Calibri" w:cs="Calibri"/>
                <w:color w:val="auto"/>
              </w:rPr>
            </w:pPr>
          </w:p>
        </w:tc>
      </w:tr>
      <w:tr w:rsidR="00D467DD" w:rsidRPr="002B7F03" w14:paraId="37106A64" w14:textId="77777777" w:rsidTr="00B324E0">
        <w:trPr>
          <w:trHeight w:hRule="exact" w:val="358"/>
        </w:trPr>
        <w:tc>
          <w:tcPr>
            <w:tcW w:w="1413" w:type="dxa"/>
            <w:vMerge w:val="restart"/>
            <w:tcBorders>
              <w:left w:val="single" w:sz="4" w:space="0" w:color="auto"/>
              <w:right w:val="single" w:sz="4" w:space="0" w:color="auto"/>
            </w:tcBorders>
            <w:shd w:val="clear" w:color="auto" w:fill="D9D9D9" w:themeFill="background1" w:themeFillShade="D9"/>
            <w:vAlign w:val="center"/>
          </w:tcPr>
          <w:p w14:paraId="11FE00F8" w14:textId="77777777" w:rsidR="00D467DD" w:rsidRPr="002B7F03"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5877EB5B" w14:textId="77777777" w:rsidR="00D467DD" w:rsidRPr="002B7F03" w:rsidRDefault="00D467DD" w:rsidP="00B324E0">
            <w:pPr>
              <w:pStyle w:val="AUT-ImportantDates"/>
              <w:rPr>
                <w:rFonts w:ascii="Calibri" w:hAnsi="Calibri" w:cs="Calibri"/>
              </w:rPr>
            </w:pPr>
            <w:r>
              <w:rPr>
                <w:rFonts w:ascii="Calibri" w:hAnsi="Calibri" w:cs="Calibri"/>
              </w:rPr>
              <w:t>Wednesday 2</w:t>
            </w:r>
          </w:p>
        </w:tc>
        <w:tc>
          <w:tcPr>
            <w:tcW w:w="6293" w:type="dxa"/>
            <w:tcBorders>
              <w:top w:val="single" w:sz="4" w:space="0" w:color="auto"/>
              <w:left w:val="single" w:sz="4" w:space="0" w:color="auto"/>
              <w:bottom w:val="single" w:sz="4" w:space="0" w:color="auto"/>
              <w:right w:val="single" w:sz="4" w:space="0" w:color="auto"/>
            </w:tcBorders>
          </w:tcPr>
          <w:p w14:paraId="0B8CE3EB" w14:textId="77777777" w:rsidR="00D467DD" w:rsidRPr="002B7F03" w:rsidRDefault="00D467DD" w:rsidP="00B324E0">
            <w:pPr>
              <w:pStyle w:val="AUT-ImportantDates"/>
              <w:rPr>
                <w:rFonts w:ascii="Calibri" w:hAnsi="Calibri" w:cs="Calibri"/>
              </w:rPr>
            </w:pPr>
            <w:r w:rsidRPr="002B7F03">
              <w:rPr>
                <w:rFonts w:ascii="Calibri" w:hAnsi="Calibri" w:cs="Calibri"/>
              </w:rPr>
              <w:t>Projects Presentation</w:t>
            </w:r>
          </w:p>
        </w:tc>
      </w:tr>
      <w:tr w:rsidR="00D467DD" w:rsidRPr="002B7F03" w14:paraId="1F5267EE" w14:textId="77777777" w:rsidTr="00B324E0">
        <w:trPr>
          <w:trHeight w:hRule="exact" w:val="385"/>
        </w:trPr>
        <w:tc>
          <w:tcPr>
            <w:tcW w:w="1413" w:type="dxa"/>
            <w:vMerge/>
            <w:tcBorders>
              <w:left w:val="single" w:sz="4" w:space="0" w:color="auto"/>
              <w:right w:val="single" w:sz="4" w:space="0" w:color="auto"/>
            </w:tcBorders>
            <w:shd w:val="clear" w:color="auto" w:fill="D9D9D9" w:themeFill="background1" w:themeFillShade="D9"/>
            <w:vAlign w:val="center"/>
          </w:tcPr>
          <w:p w14:paraId="0BCE44C4" w14:textId="77777777" w:rsidR="00D467DD" w:rsidRPr="002B7F03"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0330BCCB" w14:textId="77777777" w:rsidR="00D467DD" w:rsidRPr="002B7F03" w:rsidRDefault="00D467DD" w:rsidP="00B324E0">
            <w:pPr>
              <w:pStyle w:val="AUT-ImportantDates"/>
              <w:rPr>
                <w:rFonts w:ascii="Calibri" w:hAnsi="Calibri" w:cs="Calibri"/>
                <w:color w:val="735649" w:themeColor="accent6" w:themeShade="BF"/>
              </w:rPr>
            </w:pPr>
            <w:r>
              <w:rPr>
                <w:rFonts w:ascii="Calibri" w:hAnsi="Calibri" w:cs="Calibri"/>
              </w:rPr>
              <w:t>Thursday 3 – Friday 4</w:t>
            </w:r>
          </w:p>
        </w:tc>
        <w:tc>
          <w:tcPr>
            <w:tcW w:w="6293" w:type="dxa"/>
            <w:tcBorders>
              <w:top w:val="single" w:sz="4" w:space="0" w:color="auto"/>
              <w:left w:val="single" w:sz="4" w:space="0" w:color="auto"/>
              <w:bottom w:val="single" w:sz="4" w:space="0" w:color="auto"/>
              <w:right w:val="single" w:sz="4" w:space="0" w:color="auto"/>
            </w:tcBorders>
          </w:tcPr>
          <w:p w14:paraId="7FC763F3" w14:textId="77777777" w:rsidR="00D467DD" w:rsidRPr="002B7F03" w:rsidRDefault="00D467DD" w:rsidP="00B324E0">
            <w:pPr>
              <w:pStyle w:val="AUT-ImportantDates"/>
              <w:rPr>
                <w:rFonts w:ascii="Calibri" w:hAnsi="Calibri" w:cs="Calibri"/>
                <w:color w:val="735649" w:themeColor="accent6" w:themeShade="BF"/>
              </w:rPr>
            </w:pPr>
            <w:r w:rsidRPr="002B7F03">
              <w:rPr>
                <w:rFonts w:ascii="Calibri" w:hAnsi="Calibri" w:cs="Calibri"/>
              </w:rPr>
              <w:t xml:space="preserve">English Courses Final Exam </w:t>
            </w:r>
            <w:r w:rsidRPr="002B7F03">
              <w:rPr>
                <w:rFonts w:ascii="Calibri" w:hAnsi="Calibri" w:cs="Calibri"/>
                <w:color w:val="735649" w:themeColor="accent6" w:themeShade="BF"/>
              </w:rPr>
              <w:t xml:space="preserve"> </w:t>
            </w:r>
          </w:p>
        </w:tc>
      </w:tr>
      <w:tr w:rsidR="00D467DD" w:rsidRPr="002B7F03" w14:paraId="7B3AE92C" w14:textId="77777777" w:rsidTr="00B324E0">
        <w:trPr>
          <w:trHeight w:hRule="exact" w:val="322"/>
        </w:trPr>
        <w:tc>
          <w:tcPr>
            <w:tcW w:w="1413" w:type="dxa"/>
            <w:vMerge/>
            <w:tcBorders>
              <w:left w:val="single" w:sz="4" w:space="0" w:color="auto"/>
              <w:right w:val="single" w:sz="4" w:space="0" w:color="auto"/>
            </w:tcBorders>
            <w:shd w:val="clear" w:color="auto" w:fill="D9D9D9" w:themeFill="background1" w:themeFillShade="D9"/>
            <w:vAlign w:val="center"/>
          </w:tcPr>
          <w:p w14:paraId="3769C93D" w14:textId="77777777" w:rsidR="00D467DD" w:rsidRPr="002B7F03"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7059F057" w14:textId="77777777" w:rsidR="00D467DD" w:rsidRPr="00540818" w:rsidRDefault="00D467DD" w:rsidP="00B324E0">
            <w:pPr>
              <w:pStyle w:val="AUT-Vacation"/>
            </w:pPr>
            <w:r w:rsidRPr="00540818">
              <w:t>*S</w:t>
            </w:r>
            <w:r>
              <w:t>at</w:t>
            </w:r>
            <w:r w:rsidRPr="00540818">
              <w:t>u</w:t>
            </w:r>
            <w:r>
              <w:t>rday 5</w:t>
            </w:r>
            <w:r w:rsidRPr="00540818">
              <w:t xml:space="preserve"> or Monday</w:t>
            </w:r>
            <w:r>
              <w:t xml:space="preserve"> 7</w:t>
            </w:r>
          </w:p>
        </w:tc>
        <w:tc>
          <w:tcPr>
            <w:tcW w:w="6293" w:type="dxa"/>
            <w:tcBorders>
              <w:top w:val="single" w:sz="4" w:space="0" w:color="auto"/>
              <w:left w:val="single" w:sz="4" w:space="0" w:color="auto"/>
              <w:bottom w:val="single" w:sz="4" w:space="0" w:color="auto"/>
              <w:right w:val="single" w:sz="4" w:space="0" w:color="auto"/>
            </w:tcBorders>
          </w:tcPr>
          <w:p w14:paraId="456628E0" w14:textId="77777777" w:rsidR="00D467DD" w:rsidRPr="00540818" w:rsidRDefault="00D467DD" w:rsidP="00B324E0">
            <w:pPr>
              <w:pStyle w:val="AUT-Vacation"/>
            </w:pPr>
            <w:r w:rsidRPr="00540818">
              <w:t>Hijri New Year (Holiday)</w:t>
            </w:r>
          </w:p>
        </w:tc>
      </w:tr>
      <w:tr w:rsidR="00D467DD" w:rsidRPr="002B7F03" w14:paraId="257F444E" w14:textId="77777777" w:rsidTr="00B324E0">
        <w:trPr>
          <w:trHeight w:hRule="exact" w:val="322"/>
        </w:trPr>
        <w:tc>
          <w:tcPr>
            <w:tcW w:w="1413" w:type="dxa"/>
            <w:vMerge/>
            <w:tcBorders>
              <w:left w:val="single" w:sz="4" w:space="0" w:color="auto"/>
              <w:right w:val="single" w:sz="4" w:space="0" w:color="auto"/>
            </w:tcBorders>
            <w:shd w:val="clear" w:color="auto" w:fill="D9D9D9" w:themeFill="background1" w:themeFillShade="D9"/>
            <w:vAlign w:val="center"/>
          </w:tcPr>
          <w:p w14:paraId="1E1027FC" w14:textId="77777777" w:rsidR="00D467DD" w:rsidRPr="002B7F03"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6CDAB0B5" w14:textId="77777777" w:rsidR="00D467DD" w:rsidRPr="002B7F03" w:rsidRDefault="00D467DD" w:rsidP="00B324E0">
            <w:pPr>
              <w:pStyle w:val="AUT-Vacation"/>
              <w:rPr>
                <w:rFonts w:ascii="Calibri" w:hAnsi="Calibri" w:cs="Calibri"/>
              </w:rPr>
            </w:pPr>
            <w:r>
              <w:rPr>
                <w:rFonts w:ascii="Calibri" w:hAnsi="Calibri" w:cs="Calibri"/>
                <w:color w:val="auto"/>
              </w:rPr>
              <w:t>Tuesday 8– Monday 14</w:t>
            </w:r>
          </w:p>
        </w:tc>
        <w:tc>
          <w:tcPr>
            <w:tcW w:w="6293" w:type="dxa"/>
            <w:tcBorders>
              <w:top w:val="single" w:sz="4" w:space="0" w:color="auto"/>
              <w:left w:val="single" w:sz="4" w:space="0" w:color="auto"/>
              <w:bottom w:val="single" w:sz="4" w:space="0" w:color="auto"/>
              <w:right w:val="single" w:sz="4" w:space="0" w:color="auto"/>
            </w:tcBorders>
          </w:tcPr>
          <w:p w14:paraId="1CB9F882" w14:textId="77777777" w:rsidR="00D467DD" w:rsidRPr="002B7F03" w:rsidRDefault="00D467DD" w:rsidP="00B324E0">
            <w:pPr>
              <w:pStyle w:val="AUT-Vacation"/>
              <w:rPr>
                <w:rFonts w:ascii="Calibri" w:hAnsi="Calibri" w:cs="Calibri"/>
                <w:color w:val="735649" w:themeColor="accent6" w:themeShade="BF"/>
              </w:rPr>
            </w:pPr>
            <w:r w:rsidRPr="000E4F85">
              <w:rPr>
                <w:rFonts w:ascii="Calibri" w:hAnsi="Calibri" w:cs="Calibri"/>
                <w:color w:val="auto"/>
              </w:rPr>
              <w:t>Final Exams period for the Spring 2026 –2027 semester</w:t>
            </w:r>
          </w:p>
        </w:tc>
      </w:tr>
      <w:tr w:rsidR="00D467DD" w:rsidRPr="002B7F03" w14:paraId="2F1487D8" w14:textId="77777777" w:rsidTr="00B324E0">
        <w:trPr>
          <w:trHeight w:hRule="exact" w:val="340"/>
        </w:trPr>
        <w:tc>
          <w:tcPr>
            <w:tcW w:w="1413" w:type="dxa"/>
            <w:vMerge/>
            <w:tcBorders>
              <w:left w:val="single" w:sz="4" w:space="0" w:color="auto"/>
              <w:right w:val="single" w:sz="4" w:space="0" w:color="auto"/>
            </w:tcBorders>
            <w:shd w:val="clear" w:color="auto" w:fill="D9D9D9" w:themeFill="background1" w:themeFillShade="D9"/>
            <w:vAlign w:val="center"/>
          </w:tcPr>
          <w:p w14:paraId="1E6C3D34" w14:textId="77777777" w:rsidR="00D467DD" w:rsidRPr="002B7F03"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3974B7B4" w14:textId="77777777" w:rsidR="00D467DD" w:rsidRPr="002B7F03" w:rsidRDefault="00D467DD" w:rsidP="00B324E0">
            <w:pPr>
              <w:pStyle w:val="AUT-Vacation"/>
              <w:rPr>
                <w:rFonts w:ascii="Calibri" w:hAnsi="Calibri" w:cs="Calibri"/>
              </w:rPr>
            </w:pPr>
            <w:r w:rsidRPr="002B7F03">
              <w:rPr>
                <w:rFonts w:ascii="Calibri" w:hAnsi="Calibri" w:cs="Calibri"/>
              </w:rPr>
              <w:t>*</w:t>
            </w:r>
            <w:r>
              <w:rPr>
                <w:rFonts w:ascii="Calibri" w:hAnsi="Calibri" w:cs="Calibri"/>
              </w:rPr>
              <w:t>Monday</w:t>
            </w:r>
            <w:r w:rsidRPr="002B7F03">
              <w:rPr>
                <w:rFonts w:ascii="Calibri" w:hAnsi="Calibri" w:cs="Calibri"/>
              </w:rPr>
              <w:t xml:space="preserve"> 1</w:t>
            </w:r>
            <w:r>
              <w:rPr>
                <w:rFonts w:ascii="Calibri" w:hAnsi="Calibri" w:cs="Calibri"/>
              </w:rPr>
              <w:t>4</w:t>
            </w:r>
          </w:p>
        </w:tc>
        <w:tc>
          <w:tcPr>
            <w:tcW w:w="6293" w:type="dxa"/>
            <w:tcBorders>
              <w:top w:val="single" w:sz="4" w:space="0" w:color="auto"/>
              <w:left w:val="single" w:sz="4" w:space="0" w:color="auto"/>
              <w:bottom w:val="single" w:sz="4" w:space="0" w:color="auto"/>
              <w:right w:val="single" w:sz="4" w:space="0" w:color="auto"/>
            </w:tcBorders>
          </w:tcPr>
          <w:p w14:paraId="4DB836A0" w14:textId="77777777" w:rsidR="00D467DD" w:rsidRPr="002B7F03" w:rsidRDefault="00D467DD" w:rsidP="00521656">
            <w:pPr>
              <w:pStyle w:val="AUT-Vacation"/>
            </w:pPr>
            <w:r w:rsidRPr="002B7F03">
              <w:t>Ashoura (Holiday)</w:t>
            </w:r>
          </w:p>
        </w:tc>
      </w:tr>
      <w:tr w:rsidR="00D467DD" w:rsidRPr="002B7F03" w14:paraId="3BB56219" w14:textId="77777777" w:rsidTr="00B324E0">
        <w:trPr>
          <w:trHeight w:hRule="exact" w:val="367"/>
        </w:trPr>
        <w:tc>
          <w:tcPr>
            <w:tcW w:w="1413" w:type="dxa"/>
            <w:vMerge/>
            <w:tcBorders>
              <w:left w:val="single" w:sz="4" w:space="0" w:color="auto"/>
              <w:right w:val="single" w:sz="4" w:space="0" w:color="auto"/>
            </w:tcBorders>
            <w:shd w:val="clear" w:color="auto" w:fill="D9D9D9" w:themeFill="background1" w:themeFillShade="D9"/>
            <w:vAlign w:val="center"/>
          </w:tcPr>
          <w:p w14:paraId="41AC3CA4" w14:textId="77777777" w:rsidR="00D467DD" w:rsidRPr="002B7F03" w:rsidRDefault="00D467DD" w:rsidP="00B324E0">
            <w:pPr>
              <w:jc w:val="center"/>
              <w:rPr>
                <w:rFonts w:ascii="Calibri" w:hAnsi="Calibri" w:cs="Calibri"/>
              </w:rPr>
            </w:pPr>
          </w:p>
        </w:tc>
        <w:tc>
          <w:tcPr>
            <w:tcW w:w="3892" w:type="dxa"/>
            <w:tcBorders>
              <w:top w:val="single" w:sz="4" w:space="0" w:color="auto"/>
              <w:left w:val="single" w:sz="4" w:space="0" w:color="auto"/>
              <w:bottom w:val="single" w:sz="4" w:space="0" w:color="auto"/>
              <w:right w:val="single" w:sz="4" w:space="0" w:color="auto"/>
            </w:tcBorders>
          </w:tcPr>
          <w:p w14:paraId="079F2AE3" w14:textId="77777777" w:rsidR="00D467DD" w:rsidRPr="002B7F03" w:rsidRDefault="00D467DD" w:rsidP="00B324E0">
            <w:pPr>
              <w:pStyle w:val="AUT-ImportantDates"/>
              <w:rPr>
                <w:rFonts w:ascii="Calibri" w:hAnsi="Calibri" w:cs="Calibri"/>
              </w:rPr>
            </w:pPr>
            <w:r>
              <w:rPr>
                <w:rFonts w:ascii="Calibri" w:hAnsi="Calibri" w:cs="Calibri"/>
              </w:rPr>
              <w:t>Wednesday 16</w:t>
            </w:r>
          </w:p>
        </w:tc>
        <w:tc>
          <w:tcPr>
            <w:tcW w:w="6293" w:type="dxa"/>
            <w:tcBorders>
              <w:top w:val="single" w:sz="4" w:space="0" w:color="auto"/>
              <w:left w:val="single" w:sz="4" w:space="0" w:color="auto"/>
              <w:bottom w:val="single" w:sz="4" w:space="0" w:color="auto"/>
              <w:right w:val="single" w:sz="4" w:space="0" w:color="auto"/>
            </w:tcBorders>
          </w:tcPr>
          <w:p w14:paraId="003CE8A3" w14:textId="77777777" w:rsidR="00D467DD" w:rsidRPr="002B7F03" w:rsidRDefault="00D467DD" w:rsidP="00B324E0">
            <w:pPr>
              <w:pStyle w:val="AUT-ImportantDates"/>
              <w:rPr>
                <w:rFonts w:ascii="Calibri" w:hAnsi="Calibri" w:cs="Calibri"/>
              </w:rPr>
            </w:pPr>
            <w:r w:rsidRPr="002B7F03">
              <w:rPr>
                <w:rFonts w:ascii="Calibri" w:hAnsi="Calibri" w:cs="Calibri"/>
                <w:color w:val="000000" w:themeColor="text1"/>
              </w:rPr>
              <w:t>Deadline for Submitting Grades for Spring 2026-2027</w:t>
            </w:r>
          </w:p>
        </w:tc>
      </w:tr>
    </w:tbl>
    <w:p w14:paraId="38812B5B" w14:textId="77777777" w:rsidR="00D467DD" w:rsidRDefault="00D467DD" w:rsidP="00D467DD">
      <w:r>
        <w:br w:type="page"/>
      </w:r>
    </w:p>
    <w:tbl>
      <w:tblPr>
        <w:tblpPr w:leftFromText="180" w:rightFromText="180" w:vertAnchor="page" w:horzAnchor="margin" w:tblpX="-570" w:tblpY="391"/>
        <w:tblW w:w="1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3330"/>
        <w:gridCol w:w="7110"/>
      </w:tblGrid>
      <w:tr w:rsidR="00D467DD" w:rsidRPr="00DA418E" w14:paraId="3051E462" w14:textId="77777777" w:rsidTr="00B324E0">
        <w:trPr>
          <w:trHeight w:val="405"/>
        </w:trPr>
        <w:tc>
          <w:tcPr>
            <w:tcW w:w="11425" w:type="dxa"/>
            <w:gridSpan w:val="3"/>
            <w:shd w:val="clear" w:color="auto" w:fill="7F7F7F" w:themeFill="text1" w:themeFillTint="80"/>
          </w:tcPr>
          <w:p w14:paraId="4E6914DB" w14:textId="77777777" w:rsidR="00D467DD" w:rsidRPr="00DA418E" w:rsidRDefault="00D467DD" w:rsidP="00B324E0">
            <w:pPr>
              <w:jc w:val="center"/>
              <w:rPr>
                <w:rFonts w:cstheme="minorHAnsi"/>
              </w:rPr>
            </w:pPr>
            <w:r w:rsidRPr="00DA418E">
              <w:rPr>
                <w:rFonts w:cstheme="minorHAnsi"/>
                <w:b/>
                <w:bCs/>
                <w:color w:val="FFFFFF" w:themeColor="background1"/>
                <w:sz w:val="32"/>
                <w:szCs w:val="32"/>
              </w:rPr>
              <w:lastRenderedPageBreak/>
              <w:t>Summer 2026 –2027 semester</w:t>
            </w:r>
          </w:p>
        </w:tc>
      </w:tr>
      <w:tr w:rsidR="00D467DD" w:rsidRPr="00DA418E" w14:paraId="4FA11330"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03"/>
        </w:trPr>
        <w:tc>
          <w:tcPr>
            <w:tcW w:w="985" w:type="dxa"/>
            <w:vMerge w:val="restart"/>
            <w:tcBorders>
              <w:left w:val="single" w:sz="4" w:space="0" w:color="auto"/>
              <w:right w:val="single" w:sz="4" w:space="0" w:color="auto"/>
            </w:tcBorders>
            <w:shd w:val="clear" w:color="auto" w:fill="D9D9D9" w:themeFill="background1" w:themeFillShade="D9"/>
            <w:vAlign w:val="center"/>
          </w:tcPr>
          <w:p w14:paraId="50B360BD" w14:textId="77777777" w:rsidR="00D467DD" w:rsidRPr="00EC1154" w:rsidRDefault="00D467DD" w:rsidP="00B324E0">
            <w:pPr>
              <w:ind w:left="172" w:right="131"/>
              <w:jc w:val="center"/>
              <w:rPr>
                <w:rFonts w:cstheme="minorHAnsi"/>
                <w:sz w:val="26"/>
                <w:szCs w:val="26"/>
              </w:rPr>
            </w:pPr>
            <w:r w:rsidRPr="00EC1154">
              <w:rPr>
                <w:rFonts w:eastAsia="Calibri" w:cstheme="minorHAnsi"/>
                <w:b/>
                <w:sz w:val="24"/>
                <w:szCs w:val="24"/>
              </w:rPr>
              <w:t>June</w:t>
            </w:r>
          </w:p>
          <w:p w14:paraId="0C930409" w14:textId="77777777" w:rsidR="00D467DD" w:rsidRPr="00EC1154" w:rsidRDefault="00D467DD" w:rsidP="00B324E0">
            <w:pPr>
              <w:jc w:val="center"/>
              <w:rPr>
                <w:rFonts w:cstheme="minorHAnsi"/>
              </w:rPr>
            </w:pPr>
            <w:r w:rsidRPr="00EC1154">
              <w:rPr>
                <w:rFonts w:eastAsia="Calibri" w:cstheme="minorHAnsi"/>
                <w:b/>
                <w:sz w:val="24"/>
                <w:szCs w:val="24"/>
              </w:rPr>
              <w:t>2027</w:t>
            </w:r>
          </w:p>
        </w:tc>
        <w:tc>
          <w:tcPr>
            <w:tcW w:w="3330" w:type="dxa"/>
            <w:tcBorders>
              <w:top w:val="single" w:sz="4" w:space="0" w:color="auto"/>
              <w:left w:val="single" w:sz="4" w:space="0" w:color="auto"/>
              <w:bottom w:val="single" w:sz="4" w:space="0" w:color="auto"/>
              <w:right w:val="single" w:sz="4" w:space="0" w:color="auto"/>
            </w:tcBorders>
          </w:tcPr>
          <w:p w14:paraId="7F0E8AC8" w14:textId="77777777" w:rsidR="00D467DD" w:rsidRPr="009877F4" w:rsidRDefault="00D467DD" w:rsidP="00B324E0">
            <w:pPr>
              <w:pStyle w:val="AUT-Payment"/>
            </w:pPr>
            <w:r w:rsidRPr="009877F4">
              <w:t>Thursday 17  – Friday 18</w:t>
            </w:r>
          </w:p>
        </w:tc>
        <w:tc>
          <w:tcPr>
            <w:tcW w:w="7110" w:type="dxa"/>
            <w:tcBorders>
              <w:top w:val="single" w:sz="4" w:space="0" w:color="auto"/>
              <w:left w:val="single" w:sz="4" w:space="0" w:color="auto"/>
              <w:bottom w:val="single" w:sz="4" w:space="0" w:color="auto"/>
              <w:right w:val="single" w:sz="4" w:space="0" w:color="auto"/>
            </w:tcBorders>
          </w:tcPr>
          <w:p w14:paraId="6BEF1FBA" w14:textId="77777777" w:rsidR="00D467DD" w:rsidRPr="00DA418E" w:rsidRDefault="00D467DD" w:rsidP="00B324E0">
            <w:pPr>
              <w:pStyle w:val="AUT-ImportantDates"/>
              <w:rPr>
                <w:rFonts w:asciiTheme="minorHAnsi" w:hAnsiTheme="minorHAnsi" w:cstheme="minorHAnsi"/>
                <w:color w:val="000000" w:themeColor="text1"/>
              </w:rPr>
            </w:pPr>
            <w:r w:rsidRPr="00DA418E">
              <w:rPr>
                <w:rFonts w:asciiTheme="minorHAnsi" w:hAnsiTheme="minorHAnsi" w:cstheme="minorHAnsi"/>
                <w:color w:val="00B050"/>
              </w:rPr>
              <w:t>First payment for Summer 2026-2027</w:t>
            </w:r>
          </w:p>
        </w:tc>
      </w:tr>
      <w:tr w:rsidR="00D467DD" w:rsidRPr="00DA418E" w14:paraId="64426F8A"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48"/>
        </w:trPr>
        <w:tc>
          <w:tcPr>
            <w:tcW w:w="985" w:type="dxa"/>
            <w:vMerge/>
            <w:tcBorders>
              <w:left w:val="single" w:sz="4" w:space="0" w:color="auto"/>
              <w:right w:val="single" w:sz="4" w:space="0" w:color="auto"/>
            </w:tcBorders>
            <w:shd w:val="clear" w:color="auto" w:fill="D9D9D9" w:themeFill="background1" w:themeFillShade="D9"/>
            <w:vAlign w:val="center"/>
          </w:tcPr>
          <w:p w14:paraId="7169F293" w14:textId="77777777" w:rsidR="00D467DD" w:rsidRPr="00EC1154" w:rsidRDefault="00D467DD" w:rsidP="00B324E0">
            <w:pPr>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tcPr>
          <w:p w14:paraId="088BDEF4" w14:textId="77777777" w:rsidR="00D467DD" w:rsidRPr="00DA418E" w:rsidRDefault="00D467DD" w:rsidP="00B324E0">
            <w:pPr>
              <w:pStyle w:val="AUT-Payment"/>
              <w:rPr>
                <w:rFonts w:asciiTheme="minorHAnsi" w:hAnsiTheme="minorHAnsi" w:cstheme="minorHAnsi"/>
                <w:color w:val="auto"/>
              </w:rPr>
            </w:pPr>
            <w:r>
              <w:rPr>
                <w:rFonts w:asciiTheme="minorHAnsi" w:hAnsiTheme="minorHAnsi" w:cstheme="minorHAnsi"/>
                <w:color w:val="auto"/>
              </w:rPr>
              <w:t xml:space="preserve">Thursday 17 </w:t>
            </w:r>
            <w:r w:rsidRPr="00DA418E">
              <w:rPr>
                <w:rFonts w:asciiTheme="minorHAnsi" w:hAnsiTheme="minorHAnsi" w:cstheme="minorHAnsi"/>
                <w:color w:val="auto"/>
              </w:rPr>
              <w:t xml:space="preserve"> – </w:t>
            </w:r>
            <w:r>
              <w:rPr>
                <w:rFonts w:asciiTheme="minorHAnsi" w:hAnsiTheme="minorHAnsi" w:cstheme="minorHAnsi"/>
                <w:color w:val="auto"/>
              </w:rPr>
              <w:t>Friday 18</w:t>
            </w:r>
          </w:p>
        </w:tc>
        <w:tc>
          <w:tcPr>
            <w:tcW w:w="7110" w:type="dxa"/>
            <w:tcBorders>
              <w:top w:val="single" w:sz="4" w:space="0" w:color="auto"/>
              <w:left w:val="single" w:sz="4" w:space="0" w:color="auto"/>
              <w:bottom w:val="single" w:sz="4" w:space="0" w:color="auto"/>
              <w:right w:val="single" w:sz="4" w:space="0" w:color="auto"/>
            </w:tcBorders>
          </w:tcPr>
          <w:p w14:paraId="78F4D954" w14:textId="77777777" w:rsidR="00D467DD" w:rsidRPr="00DA418E" w:rsidRDefault="00D467DD" w:rsidP="00B324E0">
            <w:pPr>
              <w:pStyle w:val="AUT-Payment"/>
              <w:rPr>
                <w:rFonts w:asciiTheme="minorHAnsi" w:hAnsiTheme="minorHAnsi" w:cstheme="minorHAnsi"/>
                <w:color w:val="000000" w:themeColor="text1"/>
              </w:rPr>
            </w:pPr>
            <w:r w:rsidRPr="00DA418E">
              <w:rPr>
                <w:rFonts w:asciiTheme="minorHAnsi" w:hAnsiTheme="minorHAnsi" w:cstheme="minorHAnsi"/>
                <w:color w:val="auto"/>
              </w:rPr>
              <w:t xml:space="preserve">Advising &amp; Course Registration </w:t>
            </w:r>
            <w:r w:rsidRPr="00DA418E">
              <w:rPr>
                <w:rFonts w:asciiTheme="minorHAnsi" w:hAnsiTheme="minorHAnsi" w:cstheme="minorHAnsi"/>
                <w:color w:val="000000" w:themeColor="text1"/>
              </w:rPr>
              <w:t>for Summer 2026-2027</w:t>
            </w:r>
          </w:p>
        </w:tc>
      </w:tr>
      <w:tr w:rsidR="00D467DD" w:rsidRPr="00DA418E" w14:paraId="1F88D025"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57"/>
        </w:trPr>
        <w:tc>
          <w:tcPr>
            <w:tcW w:w="985" w:type="dxa"/>
            <w:vMerge/>
            <w:tcBorders>
              <w:left w:val="single" w:sz="4" w:space="0" w:color="auto"/>
              <w:right w:val="single" w:sz="4" w:space="0" w:color="auto"/>
            </w:tcBorders>
            <w:shd w:val="clear" w:color="auto" w:fill="D9D9D9" w:themeFill="background1" w:themeFillShade="D9"/>
            <w:vAlign w:val="center"/>
          </w:tcPr>
          <w:p w14:paraId="63BDDD11" w14:textId="77777777" w:rsidR="00D467DD" w:rsidRPr="00EC1154" w:rsidRDefault="00D467DD" w:rsidP="00B324E0">
            <w:pPr>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tcPr>
          <w:p w14:paraId="05D6D083" w14:textId="77777777" w:rsidR="00D467DD" w:rsidRPr="00DA418E" w:rsidRDefault="00D467DD" w:rsidP="00B324E0">
            <w:pPr>
              <w:pStyle w:val="AUT-Payment"/>
              <w:rPr>
                <w:rFonts w:asciiTheme="minorHAnsi" w:hAnsiTheme="minorHAnsi" w:cstheme="minorHAnsi"/>
              </w:rPr>
            </w:pPr>
            <w:r>
              <w:rPr>
                <w:rFonts w:asciiTheme="minorHAnsi" w:hAnsiTheme="minorHAnsi" w:cstheme="minorHAnsi"/>
                <w:color w:val="auto"/>
              </w:rPr>
              <w:t>Monday 21</w:t>
            </w:r>
          </w:p>
        </w:tc>
        <w:tc>
          <w:tcPr>
            <w:tcW w:w="7110" w:type="dxa"/>
            <w:tcBorders>
              <w:top w:val="single" w:sz="4" w:space="0" w:color="auto"/>
              <w:left w:val="single" w:sz="4" w:space="0" w:color="auto"/>
              <w:bottom w:val="single" w:sz="4" w:space="0" w:color="auto"/>
              <w:right w:val="single" w:sz="4" w:space="0" w:color="auto"/>
            </w:tcBorders>
          </w:tcPr>
          <w:p w14:paraId="1D09E452" w14:textId="77777777" w:rsidR="00D467DD" w:rsidRPr="00DA418E" w:rsidRDefault="00D467DD" w:rsidP="00B324E0">
            <w:pPr>
              <w:pStyle w:val="AUT-Payment"/>
              <w:rPr>
                <w:rFonts w:asciiTheme="minorHAnsi" w:hAnsiTheme="minorHAnsi" w:cstheme="minorHAnsi"/>
                <w:color w:val="00B050"/>
              </w:rPr>
            </w:pPr>
            <w:r w:rsidRPr="00DA418E">
              <w:rPr>
                <w:rFonts w:asciiTheme="minorHAnsi" w:hAnsiTheme="minorHAnsi" w:cstheme="minorHAnsi"/>
                <w:color w:val="000000" w:themeColor="text1"/>
              </w:rPr>
              <w:t>First Day of Classes Summer 2026-2027</w:t>
            </w:r>
          </w:p>
        </w:tc>
      </w:tr>
      <w:tr w:rsidR="00D467DD" w:rsidRPr="00DA418E" w14:paraId="324CE4AE"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58"/>
        </w:trPr>
        <w:tc>
          <w:tcPr>
            <w:tcW w:w="985" w:type="dxa"/>
            <w:vMerge/>
            <w:tcBorders>
              <w:left w:val="single" w:sz="4" w:space="0" w:color="auto"/>
              <w:right w:val="single" w:sz="4" w:space="0" w:color="auto"/>
            </w:tcBorders>
            <w:shd w:val="clear" w:color="auto" w:fill="D9D9D9" w:themeFill="background1" w:themeFillShade="D9"/>
            <w:vAlign w:val="center"/>
          </w:tcPr>
          <w:p w14:paraId="5EA5D150" w14:textId="77777777" w:rsidR="00D467DD" w:rsidRPr="00EC1154" w:rsidRDefault="00D467DD" w:rsidP="00B324E0">
            <w:pPr>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tcPr>
          <w:p w14:paraId="1A5BDAE8" w14:textId="77777777" w:rsidR="00D467DD" w:rsidRPr="00DA418E" w:rsidRDefault="00D467DD" w:rsidP="00B324E0">
            <w:pPr>
              <w:pStyle w:val="AUT-Payment"/>
              <w:rPr>
                <w:rFonts w:asciiTheme="minorHAnsi" w:hAnsiTheme="minorHAnsi" w:cstheme="minorHAnsi"/>
              </w:rPr>
            </w:pPr>
            <w:r>
              <w:rPr>
                <w:rFonts w:asciiTheme="minorHAnsi" w:hAnsiTheme="minorHAnsi" w:cstheme="minorHAnsi"/>
                <w:color w:val="auto"/>
              </w:rPr>
              <w:t>Tuesday 22</w:t>
            </w:r>
            <w:r w:rsidRPr="00DA418E">
              <w:rPr>
                <w:rFonts w:asciiTheme="minorHAnsi" w:hAnsiTheme="minorHAnsi" w:cstheme="minorHAnsi"/>
                <w:color w:val="auto"/>
              </w:rPr>
              <w:t xml:space="preserve"> – </w:t>
            </w:r>
            <w:r>
              <w:rPr>
                <w:rFonts w:asciiTheme="minorHAnsi" w:hAnsiTheme="minorHAnsi" w:cstheme="minorHAnsi"/>
                <w:color w:val="auto"/>
              </w:rPr>
              <w:t>Thursday 24</w:t>
            </w:r>
          </w:p>
        </w:tc>
        <w:tc>
          <w:tcPr>
            <w:tcW w:w="7110" w:type="dxa"/>
            <w:tcBorders>
              <w:top w:val="single" w:sz="4" w:space="0" w:color="auto"/>
              <w:left w:val="single" w:sz="4" w:space="0" w:color="auto"/>
              <w:bottom w:val="single" w:sz="4" w:space="0" w:color="auto"/>
              <w:right w:val="single" w:sz="4" w:space="0" w:color="auto"/>
            </w:tcBorders>
          </w:tcPr>
          <w:p w14:paraId="50E9BEE3" w14:textId="77777777" w:rsidR="00D467DD" w:rsidRPr="00DA418E" w:rsidRDefault="00D467DD" w:rsidP="00B324E0">
            <w:pPr>
              <w:pStyle w:val="AUT-Payment"/>
              <w:rPr>
                <w:rFonts w:asciiTheme="minorHAnsi" w:hAnsiTheme="minorHAnsi" w:cstheme="minorHAnsi"/>
                <w:color w:val="00B050"/>
              </w:rPr>
            </w:pPr>
            <w:r w:rsidRPr="00DA418E">
              <w:rPr>
                <w:rFonts w:asciiTheme="minorHAnsi" w:hAnsiTheme="minorHAnsi" w:cstheme="minorHAnsi"/>
                <w:color w:val="000000" w:themeColor="text1"/>
              </w:rPr>
              <w:t>Drop/Add and late registration period for Summer 2026-2027</w:t>
            </w:r>
          </w:p>
        </w:tc>
      </w:tr>
      <w:tr w:rsidR="00D467DD" w:rsidRPr="00DA418E" w14:paraId="42DA4939"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0"/>
        </w:trPr>
        <w:tc>
          <w:tcPr>
            <w:tcW w:w="985" w:type="dxa"/>
            <w:tcBorders>
              <w:left w:val="single" w:sz="4" w:space="0" w:color="auto"/>
              <w:right w:val="single" w:sz="4" w:space="0" w:color="auto"/>
            </w:tcBorders>
            <w:shd w:val="clear" w:color="auto" w:fill="D9D9D9" w:themeFill="background1" w:themeFillShade="D9"/>
            <w:vAlign w:val="center"/>
          </w:tcPr>
          <w:p w14:paraId="4AEDB55C" w14:textId="77777777" w:rsidR="00D467DD" w:rsidRPr="00EC1154" w:rsidRDefault="00D467DD" w:rsidP="00B324E0">
            <w:pPr>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37592" w14:textId="77777777" w:rsidR="00D467DD" w:rsidRPr="00DA418E" w:rsidRDefault="00D467DD" w:rsidP="00B324E0">
            <w:pPr>
              <w:pStyle w:val="AUT-Payment"/>
              <w:rPr>
                <w:rFonts w:asciiTheme="minorHAnsi" w:hAnsiTheme="minorHAnsi" w:cstheme="minorHAnsi"/>
                <w:color w:val="auto"/>
              </w:rPr>
            </w:pPr>
          </w:p>
        </w:tc>
        <w:tc>
          <w:tcPr>
            <w:tcW w:w="7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23223" w14:textId="77777777" w:rsidR="00D467DD" w:rsidRPr="00DA418E" w:rsidRDefault="00D467DD" w:rsidP="00B324E0">
            <w:pPr>
              <w:pStyle w:val="AUT-Payment"/>
              <w:rPr>
                <w:rFonts w:asciiTheme="minorHAnsi" w:hAnsiTheme="minorHAnsi" w:cstheme="minorHAnsi"/>
                <w:color w:val="000000" w:themeColor="text1"/>
              </w:rPr>
            </w:pPr>
          </w:p>
        </w:tc>
      </w:tr>
      <w:tr w:rsidR="00D467DD" w:rsidRPr="00DA418E" w14:paraId="0F33B5DD"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78"/>
        </w:trPr>
        <w:tc>
          <w:tcPr>
            <w:tcW w:w="98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B37E7BF" w14:textId="77777777" w:rsidR="00D467DD" w:rsidRPr="00EC1154" w:rsidRDefault="00D467DD" w:rsidP="00B324E0">
            <w:pPr>
              <w:spacing w:line="360" w:lineRule="auto"/>
              <w:jc w:val="center"/>
              <w:rPr>
                <w:rFonts w:eastAsia="Calibri" w:cstheme="minorHAnsi"/>
                <w:sz w:val="24"/>
                <w:szCs w:val="24"/>
              </w:rPr>
            </w:pPr>
            <w:r w:rsidRPr="00EC1154">
              <w:rPr>
                <w:rFonts w:eastAsia="Calibri" w:cstheme="minorHAnsi"/>
                <w:b/>
                <w:sz w:val="24"/>
                <w:szCs w:val="24"/>
              </w:rPr>
              <w:t>July</w:t>
            </w:r>
          </w:p>
          <w:p w14:paraId="3AC274A3" w14:textId="77777777" w:rsidR="00D467DD" w:rsidRPr="00EC1154" w:rsidRDefault="00D467DD" w:rsidP="00B324E0">
            <w:pPr>
              <w:spacing w:line="360" w:lineRule="auto"/>
              <w:jc w:val="center"/>
              <w:rPr>
                <w:rFonts w:eastAsia="Calibri" w:cstheme="minorHAnsi"/>
                <w:b/>
                <w:sz w:val="24"/>
                <w:szCs w:val="24"/>
              </w:rPr>
            </w:pPr>
            <w:r w:rsidRPr="00EC1154">
              <w:rPr>
                <w:rFonts w:eastAsia="Calibri" w:cstheme="minorHAnsi"/>
                <w:b/>
                <w:sz w:val="24"/>
                <w:szCs w:val="24"/>
              </w:rPr>
              <w:t>2027</w:t>
            </w:r>
          </w:p>
          <w:p w14:paraId="51015A6B" w14:textId="77777777" w:rsidR="00D467DD" w:rsidRPr="00EC1154" w:rsidRDefault="00D467DD" w:rsidP="00B324E0">
            <w:pPr>
              <w:spacing w:line="360" w:lineRule="auto"/>
              <w:jc w:val="center"/>
              <w:rPr>
                <w:rFonts w:eastAsia="Calibri" w:cstheme="minorHAnsi"/>
                <w:b/>
                <w:sz w:val="24"/>
                <w:szCs w:val="24"/>
              </w:rPr>
            </w:pPr>
          </w:p>
        </w:tc>
        <w:tc>
          <w:tcPr>
            <w:tcW w:w="3330" w:type="dxa"/>
            <w:tcBorders>
              <w:top w:val="single" w:sz="12" w:space="0" w:color="auto"/>
              <w:left w:val="single" w:sz="4" w:space="0" w:color="auto"/>
              <w:bottom w:val="single" w:sz="4" w:space="0" w:color="auto"/>
              <w:right w:val="single" w:sz="4" w:space="0" w:color="auto"/>
            </w:tcBorders>
          </w:tcPr>
          <w:p w14:paraId="3BF6A678" w14:textId="77777777" w:rsidR="00D467DD" w:rsidRPr="00DA418E" w:rsidRDefault="00D467DD" w:rsidP="00B324E0">
            <w:pPr>
              <w:pStyle w:val="AUT-Payment"/>
              <w:rPr>
                <w:rFonts w:asciiTheme="minorHAnsi" w:hAnsiTheme="minorHAnsi" w:cstheme="minorHAnsi"/>
              </w:rPr>
            </w:pPr>
            <w:r w:rsidRPr="00DA418E">
              <w:rPr>
                <w:rFonts w:asciiTheme="minorHAnsi" w:hAnsiTheme="minorHAnsi" w:cstheme="minorHAnsi"/>
              </w:rPr>
              <w:t>Thursday 1- Wednesday 7</w:t>
            </w:r>
          </w:p>
        </w:tc>
        <w:tc>
          <w:tcPr>
            <w:tcW w:w="7110" w:type="dxa"/>
            <w:tcBorders>
              <w:top w:val="single" w:sz="12" w:space="0" w:color="auto"/>
              <w:left w:val="single" w:sz="4" w:space="0" w:color="auto"/>
              <w:bottom w:val="single" w:sz="4" w:space="0" w:color="auto"/>
              <w:right w:val="single" w:sz="4" w:space="0" w:color="auto"/>
            </w:tcBorders>
          </w:tcPr>
          <w:p w14:paraId="005D1D25" w14:textId="77777777" w:rsidR="00D467DD" w:rsidRPr="00DA418E" w:rsidRDefault="00D467DD" w:rsidP="00B324E0">
            <w:pPr>
              <w:pStyle w:val="AUT-Payment"/>
              <w:rPr>
                <w:rFonts w:asciiTheme="minorHAnsi" w:hAnsiTheme="minorHAnsi" w:cstheme="minorHAnsi"/>
                <w:color w:val="000000" w:themeColor="text1"/>
              </w:rPr>
            </w:pPr>
            <w:r w:rsidRPr="00DA418E">
              <w:rPr>
                <w:rFonts w:asciiTheme="minorHAnsi" w:hAnsiTheme="minorHAnsi" w:cstheme="minorHAnsi"/>
                <w:color w:val="00B050"/>
              </w:rPr>
              <w:t>Second payment period for Summer</w:t>
            </w:r>
          </w:p>
        </w:tc>
      </w:tr>
      <w:tr w:rsidR="00D467DD" w:rsidRPr="00DA418E" w14:paraId="35BDDB21"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85"/>
        </w:trPr>
        <w:tc>
          <w:tcPr>
            <w:tcW w:w="985" w:type="dxa"/>
            <w:vMerge/>
            <w:tcBorders>
              <w:left w:val="single" w:sz="4" w:space="0" w:color="auto"/>
              <w:right w:val="single" w:sz="4" w:space="0" w:color="auto"/>
            </w:tcBorders>
            <w:shd w:val="clear" w:color="auto" w:fill="D9D9D9" w:themeFill="background1" w:themeFillShade="D9"/>
            <w:vAlign w:val="center"/>
          </w:tcPr>
          <w:p w14:paraId="4DD49336" w14:textId="77777777" w:rsidR="00D467DD" w:rsidRPr="00EC1154" w:rsidRDefault="00D467DD" w:rsidP="00B324E0">
            <w:pPr>
              <w:spacing w:line="480" w:lineRule="auto"/>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vAlign w:val="center"/>
          </w:tcPr>
          <w:p w14:paraId="6F20621A"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auto"/>
              </w:rPr>
              <w:t>Monday 12 – Wednesday 14</w:t>
            </w:r>
          </w:p>
        </w:tc>
        <w:tc>
          <w:tcPr>
            <w:tcW w:w="7110" w:type="dxa"/>
            <w:tcBorders>
              <w:top w:val="single" w:sz="4" w:space="0" w:color="auto"/>
              <w:left w:val="single" w:sz="4" w:space="0" w:color="auto"/>
              <w:bottom w:val="single" w:sz="4" w:space="0" w:color="auto"/>
              <w:right w:val="single" w:sz="4" w:space="0" w:color="auto"/>
            </w:tcBorders>
            <w:vAlign w:val="center"/>
          </w:tcPr>
          <w:p w14:paraId="4860698B"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auto"/>
              </w:rPr>
              <w:t>Midterm Exams period without class interruption for Summer 2026-2027</w:t>
            </w:r>
          </w:p>
        </w:tc>
      </w:tr>
      <w:tr w:rsidR="00D467DD" w:rsidRPr="00DA418E" w14:paraId="376CF049"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58"/>
        </w:trPr>
        <w:tc>
          <w:tcPr>
            <w:tcW w:w="985" w:type="dxa"/>
            <w:vMerge/>
            <w:tcBorders>
              <w:left w:val="single" w:sz="4" w:space="0" w:color="auto"/>
              <w:right w:val="single" w:sz="4" w:space="0" w:color="auto"/>
            </w:tcBorders>
            <w:shd w:val="clear" w:color="auto" w:fill="D9D9D9" w:themeFill="background1" w:themeFillShade="D9"/>
            <w:vAlign w:val="center"/>
          </w:tcPr>
          <w:p w14:paraId="4F8C4E77" w14:textId="77777777" w:rsidR="00D467DD" w:rsidRPr="00EC1154" w:rsidRDefault="00D467DD" w:rsidP="00B324E0">
            <w:pPr>
              <w:spacing w:line="480" w:lineRule="auto"/>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vAlign w:val="center"/>
          </w:tcPr>
          <w:p w14:paraId="54AAFE06" w14:textId="77777777" w:rsidR="00D467DD" w:rsidRPr="00034683" w:rsidRDefault="00D467DD" w:rsidP="00B324E0">
            <w:pPr>
              <w:pStyle w:val="AUT-Vacation"/>
              <w:rPr>
                <w:color w:val="auto"/>
              </w:rPr>
            </w:pPr>
            <w:r w:rsidRPr="00034683">
              <w:rPr>
                <w:color w:val="auto"/>
              </w:rPr>
              <w:t>Thursday 22</w:t>
            </w:r>
          </w:p>
        </w:tc>
        <w:tc>
          <w:tcPr>
            <w:tcW w:w="7110" w:type="dxa"/>
            <w:tcBorders>
              <w:top w:val="single" w:sz="4" w:space="0" w:color="auto"/>
              <w:left w:val="single" w:sz="4" w:space="0" w:color="auto"/>
              <w:bottom w:val="single" w:sz="4" w:space="0" w:color="auto"/>
              <w:right w:val="single" w:sz="4" w:space="0" w:color="auto"/>
            </w:tcBorders>
            <w:vAlign w:val="center"/>
          </w:tcPr>
          <w:p w14:paraId="3EE0215E" w14:textId="77777777" w:rsidR="00D467DD" w:rsidRPr="00034683" w:rsidRDefault="00D467DD" w:rsidP="00B324E0">
            <w:pPr>
              <w:pStyle w:val="AUT-Vacation"/>
              <w:rPr>
                <w:rFonts w:asciiTheme="minorHAnsi" w:hAnsiTheme="minorHAnsi" w:cstheme="minorHAnsi"/>
                <w:color w:val="auto"/>
              </w:rPr>
            </w:pPr>
            <w:r w:rsidRPr="00034683">
              <w:rPr>
                <w:rFonts w:asciiTheme="minorHAnsi" w:hAnsiTheme="minorHAnsi" w:cstheme="minorHAnsi"/>
                <w:color w:val="auto"/>
              </w:rPr>
              <w:t>Last Day to Withdraw from a class with a grade of “W” for Summer</w:t>
            </w:r>
          </w:p>
        </w:tc>
      </w:tr>
      <w:tr w:rsidR="00D467DD" w:rsidRPr="00DA418E" w14:paraId="2D60987C"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58"/>
        </w:trPr>
        <w:tc>
          <w:tcPr>
            <w:tcW w:w="985" w:type="dxa"/>
            <w:vMerge/>
            <w:tcBorders>
              <w:left w:val="single" w:sz="4" w:space="0" w:color="auto"/>
              <w:right w:val="single" w:sz="4" w:space="0" w:color="auto"/>
            </w:tcBorders>
            <w:shd w:val="clear" w:color="auto" w:fill="D9D9D9" w:themeFill="background1" w:themeFillShade="D9"/>
            <w:vAlign w:val="center"/>
          </w:tcPr>
          <w:p w14:paraId="694AF1E4" w14:textId="77777777" w:rsidR="00D467DD" w:rsidRPr="00EC1154" w:rsidRDefault="00D467DD" w:rsidP="00B324E0">
            <w:pPr>
              <w:spacing w:line="480" w:lineRule="auto"/>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vAlign w:val="center"/>
          </w:tcPr>
          <w:p w14:paraId="7B2E9BB4"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000000" w:themeColor="text1"/>
              </w:rPr>
              <w:t>Friday 23</w:t>
            </w:r>
          </w:p>
        </w:tc>
        <w:tc>
          <w:tcPr>
            <w:tcW w:w="7110" w:type="dxa"/>
            <w:tcBorders>
              <w:top w:val="single" w:sz="4" w:space="0" w:color="auto"/>
              <w:left w:val="single" w:sz="4" w:space="0" w:color="auto"/>
              <w:bottom w:val="single" w:sz="4" w:space="0" w:color="auto"/>
              <w:right w:val="single" w:sz="4" w:space="0" w:color="auto"/>
            </w:tcBorders>
            <w:vAlign w:val="center"/>
          </w:tcPr>
          <w:p w14:paraId="46184D77"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000000" w:themeColor="text1"/>
              </w:rPr>
              <w:t>Last day of classes</w:t>
            </w:r>
          </w:p>
        </w:tc>
      </w:tr>
      <w:tr w:rsidR="00D467DD" w:rsidRPr="00DA418E" w14:paraId="6870A696"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367"/>
        </w:trPr>
        <w:tc>
          <w:tcPr>
            <w:tcW w:w="985" w:type="dxa"/>
            <w:vMerge/>
            <w:tcBorders>
              <w:left w:val="single" w:sz="4" w:space="0" w:color="auto"/>
              <w:right w:val="single" w:sz="4" w:space="0" w:color="auto"/>
            </w:tcBorders>
            <w:shd w:val="clear" w:color="auto" w:fill="D9D9D9" w:themeFill="background1" w:themeFillShade="D9"/>
            <w:vAlign w:val="center"/>
          </w:tcPr>
          <w:p w14:paraId="6DC6A71C" w14:textId="77777777" w:rsidR="00D467DD" w:rsidRPr="00EC1154" w:rsidRDefault="00D467DD" w:rsidP="00B324E0">
            <w:pPr>
              <w:spacing w:line="480" w:lineRule="auto"/>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vAlign w:val="center"/>
          </w:tcPr>
          <w:p w14:paraId="7905C3BF"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000000" w:themeColor="text1"/>
              </w:rPr>
              <w:t>Monday 26 – Wednesday 28</w:t>
            </w:r>
          </w:p>
        </w:tc>
        <w:tc>
          <w:tcPr>
            <w:tcW w:w="7110" w:type="dxa"/>
            <w:tcBorders>
              <w:top w:val="single" w:sz="4" w:space="0" w:color="auto"/>
              <w:left w:val="single" w:sz="4" w:space="0" w:color="auto"/>
              <w:bottom w:val="single" w:sz="4" w:space="0" w:color="auto"/>
              <w:right w:val="single" w:sz="4" w:space="0" w:color="auto"/>
            </w:tcBorders>
            <w:vAlign w:val="center"/>
          </w:tcPr>
          <w:p w14:paraId="6D3369D9"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000000" w:themeColor="text1"/>
              </w:rPr>
              <w:t>Final Exams period for the Summer 2026 –2027 semester</w:t>
            </w:r>
          </w:p>
        </w:tc>
      </w:tr>
      <w:tr w:rsidR="00D467DD" w:rsidRPr="00DA418E" w14:paraId="28BE5C47"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03"/>
        </w:trPr>
        <w:tc>
          <w:tcPr>
            <w:tcW w:w="98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B3B2F7" w14:textId="77777777" w:rsidR="00D467DD" w:rsidRPr="00EC1154" w:rsidRDefault="00D467DD" w:rsidP="00B324E0">
            <w:pPr>
              <w:spacing w:line="480" w:lineRule="auto"/>
              <w:jc w:val="center"/>
              <w:rPr>
                <w:rFonts w:cstheme="minorHAnsi"/>
              </w:rPr>
            </w:pPr>
          </w:p>
        </w:tc>
        <w:tc>
          <w:tcPr>
            <w:tcW w:w="3330" w:type="dxa"/>
            <w:tcBorders>
              <w:top w:val="single" w:sz="4" w:space="0" w:color="auto"/>
              <w:left w:val="single" w:sz="4" w:space="0" w:color="auto"/>
              <w:bottom w:val="single" w:sz="4" w:space="0" w:color="auto"/>
              <w:right w:val="single" w:sz="4" w:space="0" w:color="auto"/>
            </w:tcBorders>
            <w:vAlign w:val="center"/>
          </w:tcPr>
          <w:p w14:paraId="3CE58BD7"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000000" w:themeColor="text1"/>
              </w:rPr>
              <w:t>Friday 30</w:t>
            </w:r>
          </w:p>
        </w:tc>
        <w:tc>
          <w:tcPr>
            <w:tcW w:w="7110" w:type="dxa"/>
            <w:tcBorders>
              <w:top w:val="single" w:sz="4" w:space="0" w:color="auto"/>
              <w:left w:val="single" w:sz="4" w:space="0" w:color="auto"/>
              <w:bottom w:val="single" w:sz="4" w:space="0" w:color="auto"/>
              <w:right w:val="single" w:sz="4" w:space="0" w:color="auto"/>
            </w:tcBorders>
            <w:vAlign w:val="center"/>
          </w:tcPr>
          <w:p w14:paraId="4D329657" w14:textId="77777777" w:rsidR="00D467DD" w:rsidRPr="00DA418E" w:rsidRDefault="00D467DD" w:rsidP="00B324E0">
            <w:pPr>
              <w:pStyle w:val="AUT-Vacation"/>
              <w:rPr>
                <w:rFonts w:asciiTheme="minorHAnsi" w:hAnsiTheme="minorHAnsi" w:cstheme="minorHAnsi"/>
                <w:color w:val="000000" w:themeColor="text1"/>
              </w:rPr>
            </w:pPr>
            <w:r w:rsidRPr="00DA418E">
              <w:rPr>
                <w:rFonts w:asciiTheme="minorHAnsi" w:hAnsiTheme="minorHAnsi" w:cstheme="minorHAnsi"/>
                <w:color w:val="000000" w:themeColor="text1"/>
              </w:rPr>
              <w:t>Deadline for Submitting Grades for Summer 2026-2027</w:t>
            </w:r>
          </w:p>
        </w:tc>
      </w:tr>
      <w:tr w:rsidR="00D467DD" w:rsidRPr="00DA418E" w14:paraId="1653AEEE"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0"/>
        </w:trPr>
        <w:tc>
          <w:tcPr>
            <w:tcW w:w="1142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E6CD03" w14:textId="77777777" w:rsidR="00D467DD" w:rsidRPr="00EC1154" w:rsidRDefault="00D467DD" w:rsidP="00B324E0">
            <w:pPr>
              <w:rPr>
                <w:rFonts w:eastAsia="Calibri" w:cstheme="minorHAnsi"/>
              </w:rPr>
            </w:pPr>
          </w:p>
        </w:tc>
      </w:tr>
      <w:tr w:rsidR="00D467DD" w:rsidRPr="00DA418E" w14:paraId="1A177C8A" w14:textId="77777777" w:rsidTr="00B324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595"/>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A94D6" w14:textId="77777777" w:rsidR="00D467DD" w:rsidRPr="00EC1154" w:rsidRDefault="00D467DD" w:rsidP="00B324E0">
            <w:pPr>
              <w:jc w:val="center"/>
              <w:rPr>
                <w:rFonts w:eastAsia="Calibri" w:cstheme="minorHAnsi"/>
                <w:b/>
                <w:bCs/>
                <w:sz w:val="24"/>
                <w:szCs w:val="24"/>
              </w:rPr>
            </w:pPr>
            <w:r w:rsidRPr="00EC1154">
              <w:rPr>
                <w:rFonts w:eastAsia="Calibri" w:cstheme="minorHAnsi"/>
                <w:b/>
                <w:bCs/>
                <w:sz w:val="24"/>
                <w:szCs w:val="24"/>
              </w:rPr>
              <w:t xml:space="preserve">August </w:t>
            </w:r>
          </w:p>
          <w:p w14:paraId="4ADCAE4F" w14:textId="77777777" w:rsidR="00D467DD" w:rsidRPr="00EC1154" w:rsidRDefault="00D467DD" w:rsidP="00B324E0">
            <w:pPr>
              <w:jc w:val="center"/>
              <w:rPr>
                <w:rFonts w:eastAsia="Calibri" w:cstheme="minorHAnsi"/>
                <w:b/>
                <w:bCs/>
                <w:sz w:val="24"/>
                <w:szCs w:val="24"/>
              </w:rPr>
            </w:pPr>
            <w:r w:rsidRPr="00EC1154">
              <w:rPr>
                <w:rFonts w:eastAsia="Calibri" w:cstheme="minorHAnsi"/>
                <w:b/>
                <w:bCs/>
                <w:sz w:val="24"/>
                <w:szCs w:val="24"/>
              </w:rPr>
              <w:t>2027</w:t>
            </w:r>
          </w:p>
        </w:tc>
        <w:tc>
          <w:tcPr>
            <w:tcW w:w="3330" w:type="dxa"/>
            <w:tcBorders>
              <w:top w:val="single" w:sz="4" w:space="0" w:color="auto"/>
              <w:left w:val="single" w:sz="4" w:space="0" w:color="auto"/>
              <w:bottom w:val="single" w:sz="4" w:space="0" w:color="auto"/>
              <w:right w:val="single" w:sz="4" w:space="0" w:color="auto"/>
            </w:tcBorders>
            <w:vAlign w:val="center"/>
          </w:tcPr>
          <w:p w14:paraId="0F17DB01" w14:textId="77777777" w:rsidR="00D467DD" w:rsidRPr="00DA418E" w:rsidRDefault="00D467DD" w:rsidP="00B324E0">
            <w:pPr>
              <w:pStyle w:val="AUT-Vacation"/>
              <w:rPr>
                <w:rFonts w:asciiTheme="minorHAnsi" w:hAnsiTheme="minorHAnsi" w:cstheme="minorHAnsi"/>
                <w:sz w:val="24"/>
                <w:szCs w:val="24"/>
              </w:rPr>
            </w:pPr>
            <w:r w:rsidRPr="00DA418E">
              <w:rPr>
                <w:rFonts w:asciiTheme="minorHAnsi" w:hAnsiTheme="minorHAnsi" w:cstheme="minorHAnsi"/>
                <w:sz w:val="24"/>
                <w:szCs w:val="24"/>
              </w:rPr>
              <w:t>*Sunday 15 or Monday 16</w:t>
            </w:r>
          </w:p>
        </w:tc>
        <w:tc>
          <w:tcPr>
            <w:tcW w:w="7110" w:type="dxa"/>
            <w:tcBorders>
              <w:top w:val="single" w:sz="4" w:space="0" w:color="auto"/>
              <w:left w:val="single" w:sz="4" w:space="0" w:color="auto"/>
              <w:bottom w:val="single" w:sz="4" w:space="0" w:color="auto"/>
              <w:right w:val="single" w:sz="4" w:space="0" w:color="auto"/>
            </w:tcBorders>
            <w:vAlign w:val="center"/>
          </w:tcPr>
          <w:p w14:paraId="213961B9" w14:textId="77777777" w:rsidR="00D467DD" w:rsidRPr="002372A9" w:rsidRDefault="00D467DD" w:rsidP="00B324E0">
            <w:pPr>
              <w:pStyle w:val="AUT-ImportantDates"/>
              <w:rPr>
                <w:rFonts w:asciiTheme="minorHAnsi" w:hAnsiTheme="minorHAnsi" w:cstheme="minorHAnsi"/>
                <w:sz w:val="12"/>
                <w:szCs w:val="12"/>
              </w:rPr>
            </w:pPr>
          </w:p>
          <w:p w14:paraId="3166BE11" w14:textId="77777777" w:rsidR="00D467DD" w:rsidRPr="00DA418E" w:rsidRDefault="00D467DD" w:rsidP="00B324E0">
            <w:pPr>
              <w:pStyle w:val="AUT-Vacation"/>
            </w:pPr>
            <w:r w:rsidRPr="00DA418E">
              <w:t xml:space="preserve">Assumption day (Holiday) </w:t>
            </w:r>
          </w:p>
          <w:p w14:paraId="4D964D12" w14:textId="77777777" w:rsidR="00D467DD" w:rsidRPr="00DA418E" w:rsidRDefault="00D467DD" w:rsidP="00B324E0">
            <w:pPr>
              <w:pStyle w:val="AUT-Vacation"/>
              <w:rPr>
                <w:rFonts w:asciiTheme="minorHAnsi" w:hAnsiTheme="minorHAnsi" w:cstheme="minorHAnsi"/>
              </w:rPr>
            </w:pPr>
          </w:p>
        </w:tc>
      </w:tr>
    </w:tbl>
    <w:p w14:paraId="236452EF" w14:textId="77777777" w:rsidR="00CB071E" w:rsidRPr="00AB4D67" w:rsidRDefault="00CB071E" w:rsidP="00AD1422">
      <w:pPr>
        <w:ind w:firstLine="450"/>
        <w:rPr>
          <w:rFonts w:ascii="Calibri" w:hAnsi="Calibri" w:cs="Calibri"/>
          <w:color w:val="FF0000"/>
          <w:lang w:val="en-US"/>
        </w:rPr>
      </w:pPr>
    </w:p>
    <w:sdt>
      <w:sdtPr>
        <w:rPr>
          <w:rFonts w:asciiTheme="minorHAnsi" w:eastAsiaTheme="minorHAnsi" w:hAnsiTheme="minorHAnsi" w:cstheme="minorBidi"/>
          <w:color w:val="FF0000"/>
          <w:kern w:val="2"/>
          <w:sz w:val="22"/>
          <w:szCs w:val="22"/>
          <w:lang w:val="en-GB"/>
          <w14:ligatures w14:val="standardContextual"/>
        </w:rPr>
        <w:id w:val="1222636742"/>
        <w:docPartObj>
          <w:docPartGallery w:val="Table of Contents"/>
          <w:docPartUnique/>
        </w:docPartObj>
      </w:sdtPr>
      <w:sdtEndPr>
        <w:rPr>
          <w:b/>
          <w:bCs/>
          <w:noProof/>
          <w:color w:val="auto"/>
        </w:rPr>
      </w:sdtEndPr>
      <w:sdtContent>
        <w:p w14:paraId="1337D708" w14:textId="77777777" w:rsidR="00762AB6" w:rsidRPr="00D943DD" w:rsidRDefault="00762AB6" w:rsidP="00762AB6">
          <w:pPr>
            <w:pStyle w:val="TOCHeading"/>
            <w:pageBreakBefore/>
            <w:rPr>
              <w:color w:val="auto"/>
            </w:rPr>
          </w:pPr>
          <w:r w:rsidRPr="00D943DD">
            <w:rPr>
              <w:color w:val="auto"/>
            </w:rPr>
            <w:t>Table of Contents</w:t>
          </w:r>
        </w:p>
        <w:p w14:paraId="57C4DFF7" w14:textId="0B8E7DAF" w:rsidR="00C81C15" w:rsidRPr="00D943DD" w:rsidRDefault="00762AB6" w:rsidP="00C81C15">
          <w:pPr>
            <w:pStyle w:val="TOC1"/>
            <w:rPr>
              <w:rFonts w:eastAsiaTheme="minorEastAsia"/>
              <w:kern w:val="0"/>
              <w:lang w:val="en-US"/>
              <w14:ligatures w14:val="none"/>
            </w:rPr>
          </w:pPr>
          <w:r w:rsidRPr="00D943DD">
            <w:rPr>
              <w:noProof w:val="0"/>
            </w:rPr>
            <w:fldChar w:fldCharType="begin"/>
          </w:r>
          <w:r w:rsidRPr="00D943DD">
            <w:instrText xml:space="preserve"> TOC \o "1-3" \h \z \u </w:instrText>
          </w:r>
          <w:r w:rsidRPr="00D943DD">
            <w:rPr>
              <w:noProof w:val="0"/>
            </w:rPr>
            <w:fldChar w:fldCharType="separate"/>
          </w:r>
          <w:hyperlink w:anchor="_Toc204076609" w:history="1">
            <w:r w:rsidR="00C81C15" w:rsidRPr="00D943DD">
              <w:rPr>
                <w:rStyle w:val="Hyperlink"/>
                <w:rFonts w:eastAsia="Calibri"/>
                <w:color w:val="auto"/>
                <w:lang w:val="en-US"/>
              </w:rPr>
              <w:t>Alma</w:t>
            </w:r>
            <w:r w:rsidR="00C81C15" w:rsidRPr="00D943DD">
              <w:rPr>
                <w:rStyle w:val="Hyperlink"/>
                <w:rFonts w:eastAsia="Calibri"/>
                <w:color w:val="auto"/>
                <w:spacing w:val="-2"/>
                <w:lang w:val="en-US"/>
              </w:rPr>
              <w:t xml:space="preserve"> </w:t>
            </w:r>
            <w:r w:rsidR="00C81C15" w:rsidRPr="00D943DD">
              <w:rPr>
                <w:rStyle w:val="Hyperlink"/>
                <w:rFonts w:eastAsia="Calibri"/>
                <w:color w:val="auto"/>
                <w:lang w:val="en-US"/>
              </w:rPr>
              <w:t>Mater</w:t>
            </w:r>
            <w:r w:rsidR="00C81C15" w:rsidRPr="00D943DD">
              <w:rPr>
                <w:webHidden/>
              </w:rPr>
              <w:tab/>
            </w:r>
            <w:r w:rsidR="00C81C15" w:rsidRPr="00D943DD">
              <w:rPr>
                <w:webHidden/>
              </w:rPr>
              <w:fldChar w:fldCharType="begin"/>
            </w:r>
            <w:r w:rsidR="00C81C15" w:rsidRPr="00D943DD">
              <w:rPr>
                <w:webHidden/>
              </w:rPr>
              <w:instrText xml:space="preserve"> PAGEREF _Toc204076609 \h </w:instrText>
            </w:r>
            <w:r w:rsidR="00C81C15" w:rsidRPr="00D943DD">
              <w:rPr>
                <w:webHidden/>
              </w:rPr>
            </w:r>
            <w:r w:rsidR="00C81C15" w:rsidRPr="00D943DD">
              <w:rPr>
                <w:webHidden/>
              </w:rPr>
              <w:fldChar w:fldCharType="separate"/>
            </w:r>
            <w:r w:rsidR="00632631" w:rsidRPr="00D943DD">
              <w:rPr>
                <w:webHidden/>
              </w:rPr>
              <w:t>1</w:t>
            </w:r>
            <w:r w:rsidR="00C81C15" w:rsidRPr="00D943DD">
              <w:rPr>
                <w:webHidden/>
              </w:rPr>
              <w:fldChar w:fldCharType="end"/>
            </w:r>
          </w:hyperlink>
        </w:p>
        <w:p w14:paraId="36D0E8D0" w14:textId="468D0DC6" w:rsidR="00C81C15" w:rsidRPr="00D943DD" w:rsidRDefault="00B324E0" w:rsidP="00C81C15">
          <w:pPr>
            <w:pStyle w:val="TOC1"/>
            <w:rPr>
              <w:rFonts w:eastAsiaTheme="minorEastAsia"/>
              <w:kern w:val="0"/>
              <w:lang w:val="en-US"/>
              <w14:ligatures w14:val="none"/>
            </w:rPr>
          </w:pPr>
          <w:hyperlink w:anchor="_Toc204076610" w:history="1">
            <w:r w:rsidR="00C81C15" w:rsidRPr="00D943DD">
              <w:rPr>
                <w:rStyle w:val="Hyperlink"/>
                <w:rFonts w:eastAsia="Calibri"/>
                <w:color w:val="auto"/>
                <w:lang w:val="en-US"/>
              </w:rPr>
              <w:t>Board of Trustees</w:t>
            </w:r>
            <w:r w:rsidR="00C81C15" w:rsidRPr="00D943DD">
              <w:rPr>
                <w:webHidden/>
              </w:rPr>
              <w:tab/>
            </w:r>
            <w:r w:rsidR="00C81C15" w:rsidRPr="00D943DD">
              <w:rPr>
                <w:webHidden/>
              </w:rPr>
              <w:fldChar w:fldCharType="begin"/>
            </w:r>
            <w:r w:rsidR="00C81C15" w:rsidRPr="00D943DD">
              <w:rPr>
                <w:webHidden/>
              </w:rPr>
              <w:instrText xml:space="preserve"> PAGEREF _Toc204076610 \h </w:instrText>
            </w:r>
            <w:r w:rsidR="00C81C15" w:rsidRPr="00D943DD">
              <w:rPr>
                <w:webHidden/>
              </w:rPr>
            </w:r>
            <w:r w:rsidR="00C81C15" w:rsidRPr="00D943DD">
              <w:rPr>
                <w:webHidden/>
              </w:rPr>
              <w:fldChar w:fldCharType="separate"/>
            </w:r>
            <w:r w:rsidR="00632631" w:rsidRPr="00D943DD">
              <w:rPr>
                <w:webHidden/>
              </w:rPr>
              <w:t>2</w:t>
            </w:r>
            <w:r w:rsidR="00C81C15" w:rsidRPr="00D943DD">
              <w:rPr>
                <w:webHidden/>
              </w:rPr>
              <w:fldChar w:fldCharType="end"/>
            </w:r>
          </w:hyperlink>
        </w:p>
        <w:p w14:paraId="0780447D" w14:textId="06423FC1" w:rsidR="00C81C15" w:rsidRPr="00D943DD" w:rsidRDefault="00B324E0" w:rsidP="00C81C15">
          <w:pPr>
            <w:pStyle w:val="TOC1"/>
            <w:rPr>
              <w:rFonts w:eastAsiaTheme="minorEastAsia"/>
              <w:kern w:val="0"/>
              <w:lang w:val="en-US"/>
              <w14:ligatures w14:val="none"/>
            </w:rPr>
          </w:pPr>
          <w:hyperlink w:anchor="_Toc204076611" w:history="1">
            <w:r w:rsidR="00C81C15" w:rsidRPr="00D943DD">
              <w:rPr>
                <w:rStyle w:val="Hyperlink"/>
                <w:rFonts w:eastAsia="Calibri"/>
                <w:color w:val="auto"/>
                <w:lang w:val="en-US"/>
              </w:rPr>
              <w:t>University</w:t>
            </w:r>
            <w:r w:rsidR="00C81C15" w:rsidRPr="00D943DD">
              <w:rPr>
                <w:rStyle w:val="Hyperlink"/>
                <w:rFonts w:eastAsia="Calibri"/>
                <w:color w:val="auto"/>
                <w:spacing w:val="-1"/>
                <w:lang w:val="en-US"/>
              </w:rPr>
              <w:t xml:space="preserve"> </w:t>
            </w:r>
            <w:r w:rsidR="00C81C15" w:rsidRPr="00D943DD">
              <w:rPr>
                <w:rStyle w:val="Hyperlink"/>
                <w:rFonts w:eastAsia="Calibri"/>
                <w:color w:val="auto"/>
                <w:lang w:val="en-US"/>
              </w:rPr>
              <w:t>Administration</w:t>
            </w:r>
            <w:r w:rsidR="00C81C15" w:rsidRPr="00D943DD">
              <w:rPr>
                <w:rStyle w:val="Hyperlink"/>
                <w:rFonts w:eastAsia="Calibri"/>
                <w:color w:val="auto"/>
                <w:spacing w:val="-2"/>
                <w:lang w:val="en-US"/>
              </w:rPr>
              <w:t xml:space="preserve"> </w:t>
            </w:r>
            <w:r w:rsidR="00C81C15" w:rsidRPr="00D943DD">
              <w:rPr>
                <w:rStyle w:val="Hyperlink"/>
                <w:rFonts w:eastAsia="Calibri"/>
                <w:color w:val="auto"/>
                <w:lang w:val="en-US"/>
              </w:rPr>
              <w:t>2025–2026</w:t>
            </w:r>
            <w:r w:rsidR="00C81C15" w:rsidRPr="00D943DD">
              <w:rPr>
                <w:webHidden/>
              </w:rPr>
              <w:tab/>
            </w:r>
            <w:r w:rsidR="00C81C15" w:rsidRPr="00D943DD">
              <w:rPr>
                <w:webHidden/>
              </w:rPr>
              <w:fldChar w:fldCharType="begin"/>
            </w:r>
            <w:r w:rsidR="00C81C15" w:rsidRPr="00D943DD">
              <w:rPr>
                <w:webHidden/>
              </w:rPr>
              <w:instrText xml:space="preserve"> PAGEREF _Toc204076611 \h </w:instrText>
            </w:r>
            <w:r w:rsidR="00C81C15" w:rsidRPr="00D943DD">
              <w:rPr>
                <w:webHidden/>
              </w:rPr>
            </w:r>
            <w:r w:rsidR="00C81C15" w:rsidRPr="00D943DD">
              <w:rPr>
                <w:webHidden/>
              </w:rPr>
              <w:fldChar w:fldCharType="separate"/>
            </w:r>
            <w:r w:rsidR="00632631" w:rsidRPr="00D943DD">
              <w:rPr>
                <w:webHidden/>
              </w:rPr>
              <w:t>3</w:t>
            </w:r>
            <w:r w:rsidR="00C81C15" w:rsidRPr="00D943DD">
              <w:rPr>
                <w:webHidden/>
              </w:rPr>
              <w:fldChar w:fldCharType="end"/>
            </w:r>
          </w:hyperlink>
        </w:p>
        <w:p w14:paraId="1AC33A50" w14:textId="48F41F6C" w:rsidR="00C81C15" w:rsidRPr="00D943DD" w:rsidRDefault="00C81C15" w:rsidP="00C81C15">
          <w:pPr>
            <w:pStyle w:val="TOC1"/>
            <w:rPr>
              <w:rStyle w:val="Hyperlink"/>
              <w:color w:val="auto"/>
              <w:u w:val="none"/>
            </w:rPr>
          </w:pPr>
          <w:r w:rsidRPr="00D943DD">
            <w:rPr>
              <w:rStyle w:val="Hyperlink"/>
              <w:color w:val="auto"/>
              <w:u w:val="none"/>
            </w:rPr>
            <w:t>Academic Calendar 2025 - 2026 …………………………………………………………………..4</w:t>
          </w:r>
        </w:p>
        <w:p w14:paraId="5ED0297A" w14:textId="7D3CCBAD" w:rsidR="00C81C15" w:rsidRPr="00D943DD" w:rsidRDefault="00B324E0" w:rsidP="00C81C15">
          <w:pPr>
            <w:pStyle w:val="TOC1"/>
            <w:rPr>
              <w:rFonts w:eastAsiaTheme="minorEastAsia"/>
              <w:kern w:val="0"/>
              <w:lang w:val="en-US"/>
              <w14:ligatures w14:val="none"/>
            </w:rPr>
          </w:pPr>
          <w:hyperlink w:anchor="_Toc204076612" w:history="1">
            <w:r w:rsidR="00C81C15" w:rsidRPr="00D943DD">
              <w:rPr>
                <w:rStyle w:val="Hyperlink"/>
                <w:rFonts w:eastAsia="Calibri"/>
                <w:color w:val="auto"/>
                <w:lang w:val="en-US"/>
              </w:rPr>
              <w:t>The University</w:t>
            </w:r>
            <w:r w:rsidR="00C81C15" w:rsidRPr="00D943DD">
              <w:rPr>
                <w:webHidden/>
              </w:rPr>
              <w:tab/>
            </w:r>
            <w:r w:rsidR="00C81C15" w:rsidRPr="00D943DD">
              <w:rPr>
                <w:webHidden/>
              </w:rPr>
              <w:fldChar w:fldCharType="begin"/>
            </w:r>
            <w:r w:rsidR="00C81C15" w:rsidRPr="00D943DD">
              <w:rPr>
                <w:webHidden/>
              </w:rPr>
              <w:instrText xml:space="preserve"> PAGEREF _Toc204076612 \h </w:instrText>
            </w:r>
            <w:r w:rsidR="00C81C15" w:rsidRPr="00D943DD">
              <w:rPr>
                <w:webHidden/>
              </w:rPr>
            </w:r>
            <w:r w:rsidR="00C81C15" w:rsidRPr="00D943DD">
              <w:rPr>
                <w:webHidden/>
              </w:rPr>
              <w:fldChar w:fldCharType="separate"/>
            </w:r>
            <w:r w:rsidR="00632631" w:rsidRPr="00D943DD">
              <w:rPr>
                <w:webHidden/>
              </w:rPr>
              <w:t>13</w:t>
            </w:r>
            <w:r w:rsidR="00C81C15" w:rsidRPr="00D943DD">
              <w:rPr>
                <w:webHidden/>
              </w:rPr>
              <w:fldChar w:fldCharType="end"/>
            </w:r>
          </w:hyperlink>
        </w:p>
        <w:p w14:paraId="72D424C1" w14:textId="69465420" w:rsidR="00C81C15" w:rsidRPr="00D943DD" w:rsidRDefault="00B324E0">
          <w:pPr>
            <w:pStyle w:val="TOC2"/>
            <w:tabs>
              <w:tab w:val="right" w:leader="dot" w:pos="9010"/>
            </w:tabs>
            <w:rPr>
              <w:rFonts w:eastAsiaTheme="minorEastAsia"/>
              <w:noProof/>
              <w:kern w:val="0"/>
              <w:lang w:val="en-US"/>
              <w14:ligatures w14:val="none"/>
            </w:rPr>
          </w:pPr>
          <w:hyperlink w:anchor="_Toc204076613" w:history="1">
            <w:r w:rsidR="00C81C15" w:rsidRPr="00D943DD">
              <w:rPr>
                <w:rStyle w:val="Hyperlink"/>
                <w:noProof/>
                <w:color w:val="auto"/>
                <w:lang w:val="en-US"/>
              </w:rPr>
              <w:t>University Mission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_Toc204076613 \h </w:instrText>
            </w:r>
            <w:r w:rsidR="00C81C15" w:rsidRPr="00D943DD">
              <w:rPr>
                <w:noProof/>
                <w:webHidden/>
              </w:rPr>
            </w:r>
            <w:r w:rsidR="00C81C15" w:rsidRPr="00D943DD">
              <w:rPr>
                <w:noProof/>
                <w:webHidden/>
              </w:rPr>
              <w:fldChar w:fldCharType="separate"/>
            </w:r>
            <w:r w:rsidR="00632631" w:rsidRPr="00D943DD">
              <w:rPr>
                <w:noProof/>
                <w:webHidden/>
              </w:rPr>
              <w:t>13</w:t>
            </w:r>
            <w:r w:rsidR="00C81C15" w:rsidRPr="00D943DD">
              <w:rPr>
                <w:noProof/>
                <w:webHidden/>
              </w:rPr>
              <w:fldChar w:fldCharType="end"/>
            </w:r>
          </w:hyperlink>
        </w:p>
        <w:p w14:paraId="4F92EE7B" w14:textId="521E8AEC" w:rsidR="00C81C15" w:rsidRPr="00D943DD" w:rsidRDefault="00B324E0">
          <w:pPr>
            <w:pStyle w:val="TOC2"/>
            <w:tabs>
              <w:tab w:val="right" w:leader="dot" w:pos="9010"/>
            </w:tabs>
            <w:rPr>
              <w:rFonts w:eastAsiaTheme="minorEastAsia"/>
              <w:noProof/>
              <w:kern w:val="0"/>
              <w:lang w:val="en-US"/>
              <w14:ligatures w14:val="none"/>
            </w:rPr>
          </w:pPr>
          <w:hyperlink w:anchor="_Toc204076614" w:history="1">
            <w:r w:rsidR="00C81C15" w:rsidRPr="00D943DD">
              <w:rPr>
                <w:rStyle w:val="Hyperlink"/>
                <w:rFonts w:eastAsia="Calibri"/>
                <w:noProof/>
                <w:color w:val="auto"/>
                <w:lang w:val="en-US"/>
              </w:rPr>
              <w:t>Philosophy of Education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_Toc204076614 \h </w:instrText>
            </w:r>
            <w:r w:rsidR="00C81C15" w:rsidRPr="00D943DD">
              <w:rPr>
                <w:noProof/>
                <w:webHidden/>
              </w:rPr>
            </w:r>
            <w:r w:rsidR="00C81C15" w:rsidRPr="00D943DD">
              <w:rPr>
                <w:noProof/>
                <w:webHidden/>
              </w:rPr>
              <w:fldChar w:fldCharType="separate"/>
            </w:r>
            <w:r w:rsidR="00632631" w:rsidRPr="00D943DD">
              <w:rPr>
                <w:noProof/>
                <w:webHidden/>
              </w:rPr>
              <w:t>13</w:t>
            </w:r>
            <w:r w:rsidR="00C81C15" w:rsidRPr="00D943DD">
              <w:rPr>
                <w:noProof/>
                <w:webHidden/>
              </w:rPr>
              <w:fldChar w:fldCharType="end"/>
            </w:r>
          </w:hyperlink>
        </w:p>
        <w:p w14:paraId="52D3D3F4" w14:textId="2319E6A2" w:rsidR="00C81C15" w:rsidRPr="00D943DD" w:rsidRDefault="00B324E0">
          <w:pPr>
            <w:pStyle w:val="TOC2"/>
            <w:tabs>
              <w:tab w:val="right" w:leader="dot" w:pos="9010"/>
            </w:tabs>
            <w:rPr>
              <w:rFonts w:eastAsiaTheme="minorEastAsia"/>
              <w:noProof/>
              <w:kern w:val="0"/>
              <w:lang w:val="en-US"/>
              <w14:ligatures w14:val="none"/>
            </w:rPr>
          </w:pPr>
          <w:hyperlink w:anchor="_Toc204076615" w:history="1">
            <w:r w:rsidR="00C81C15" w:rsidRPr="00D943DD">
              <w:rPr>
                <w:rStyle w:val="Hyperlink"/>
                <w:noProof/>
                <w:color w:val="auto"/>
                <w:lang w:val="en-US"/>
              </w:rPr>
              <w:t>Academic Freedom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_Toc204076615 \h </w:instrText>
            </w:r>
            <w:r w:rsidR="00C81C15" w:rsidRPr="00D943DD">
              <w:rPr>
                <w:noProof/>
                <w:webHidden/>
              </w:rPr>
            </w:r>
            <w:r w:rsidR="00C81C15" w:rsidRPr="00D943DD">
              <w:rPr>
                <w:noProof/>
                <w:webHidden/>
              </w:rPr>
              <w:fldChar w:fldCharType="separate"/>
            </w:r>
            <w:r w:rsidR="00632631" w:rsidRPr="00D943DD">
              <w:rPr>
                <w:noProof/>
                <w:webHidden/>
              </w:rPr>
              <w:t>13</w:t>
            </w:r>
            <w:r w:rsidR="00C81C15" w:rsidRPr="00D943DD">
              <w:rPr>
                <w:noProof/>
                <w:webHidden/>
              </w:rPr>
              <w:fldChar w:fldCharType="end"/>
            </w:r>
          </w:hyperlink>
        </w:p>
        <w:p w14:paraId="2377075E" w14:textId="3E154130" w:rsidR="00C81C15" w:rsidRPr="00D943DD" w:rsidRDefault="00B324E0">
          <w:pPr>
            <w:pStyle w:val="TOC2"/>
            <w:tabs>
              <w:tab w:val="right" w:leader="dot" w:pos="9010"/>
            </w:tabs>
            <w:rPr>
              <w:rFonts w:eastAsiaTheme="minorEastAsia"/>
              <w:noProof/>
              <w:kern w:val="0"/>
              <w:lang w:val="en-US"/>
              <w14:ligatures w14:val="none"/>
            </w:rPr>
          </w:pPr>
          <w:hyperlink w:anchor="_Toc204076616" w:history="1">
            <w:r w:rsidR="00C81C15" w:rsidRPr="00D943DD">
              <w:rPr>
                <w:rStyle w:val="Hyperlink"/>
                <w:noProof/>
                <w:color w:val="auto"/>
                <w:lang w:val="en-US"/>
              </w:rPr>
              <w:t>Non-Discrimination Policy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_Toc204076616 \h </w:instrText>
            </w:r>
            <w:r w:rsidR="00C81C15" w:rsidRPr="00D943DD">
              <w:rPr>
                <w:noProof/>
                <w:webHidden/>
              </w:rPr>
            </w:r>
            <w:r w:rsidR="00C81C15" w:rsidRPr="00D943DD">
              <w:rPr>
                <w:noProof/>
                <w:webHidden/>
              </w:rPr>
              <w:fldChar w:fldCharType="separate"/>
            </w:r>
            <w:r w:rsidR="00632631" w:rsidRPr="00D943DD">
              <w:rPr>
                <w:noProof/>
                <w:webHidden/>
              </w:rPr>
              <w:t>13</w:t>
            </w:r>
            <w:r w:rsidR="00C81C15" w:rsidRPr="00D943DD">
              <w:rPr>
                <w:noProof/>
                <w:webHidden/>
              </w:rPr>
              <w:fldChar w:fldCharType="end"/>
            </w:r>
          </w:hyperlink>
        </w:p>
        <w:p w14:paraId="28625ED1" w14:textId="56F6DCC3" w:rsidR="00C81C15" w:rsidRPr="00D943DD" w:rsidRDefault="00B324E0">
          <w:pPr>
            <w:pStyle w:val="TOC2"/>
            <w:tabs>
              <w:tab w:val="right" w:leader="dot" w:pos="9010"/>
            </w:tabs>
            <w:rPr>
              <w:rFonts w:eastAsiaTheme="minorEastAsia"/>
              <w:noProof/>
              <w:kern w:val="0"/>
              <w:lang w:val="en-US"/>
              <w14:ligatures w14:val="none"/>
            </w:rPr>
          </w:pPr>
          <w:hyperlink w:anchor="_Toc204076617" w:history="1">
            <w:r w:rsidR="00C81C15" w:rsidRPr="00D943DD">
              <w:rPr>
                <w:rStyle w:val="Hyperlink"/>
                <w:noProof/>
                <w:color w:val="auto"/>
                <w:lang w:val="en-US"/>
              </w:rPr>
              <w:t>Distinctive Features of AUT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_Toc204076617 \h </w:instrText>
            </w:r>
            <w:r w:rsidR="00C81C15" w:rsidRPr="00D943DD">
              <w:rPr>
                <w:noProof/>
                <w:webHidden/>
              </w:rPr>
            </w:r>
            <w:r w:rsidR="00C81C15" w:rsidRPr="00D943DD">
              <w:rPr>
                <w:noProof/>
                <w:webHidden/>
              </w:rPr>
              <w:fldChar w:fldCharType="separate"/>
            </w:r>
            <w:r w:rsidR="00632631" w:rsidRPr="00D943DD">
              <w:rPr>
                <w:noProof/>
                <w:webHidden/>
              </w:rPr>
              <w:t>14</w:t>
            </w:r>
            <w:r w:rsidR="00C81C15" w:rsidRPr="00D943DD">
              <w:rPr>
                <w:noProof/>
                <w:webHidden/>
              </w:rPr>
              <w:fldChar w:fldCharType="end"/>
            </w:r>
          </w:hyperlink>
        </w:p>
        <w:p w14:paraId="60DC3E35" w14:textId="64432BEA" w:rsidR="00C81C15" w:rsidRPr="00D943DD" w:rsidRDefault="00B324E0">
          <w:pPr>
            <w:pStyle w:val="TOC2"/>
            <w:tabs>
              <w:tab w:val="right" w:leader="dot" w:pos="9010"/>
            </w:tabs>
            <w:rPr>
              <w:rFonts w:eastAsiaTheme="minorEastAsia"/>
              <w:noProof/>
              <w:kern w:val="0"/>
              <w:lang w:val="en-US"/>
              <w14:ligatures w14:val="none"/>
            </w:rPr>
          </w:pPr>
          <w:hyperlink w:anchor="_Toc204076618" w:history="1">
            <w:r w:rsidR="00C81C15" w:rsidRPr="00D943DD">
              <w:rPr>
                <w:rStyle w:val="Hyperlink"/>
                <w:noProof/>
                <w:color w:val="auto"/>
                <w:lang w:val="en-US"/>
              </w:rPr>
              <w:t>Cooperation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_Toc204076618 \h </w:instrText>
            </w:r>
            <w:r w:rsidR="00C81C15" w:rsidRPr="00D943DD">
              <w:rPr>
                <w:noProof/>
                <w:webHidden/>
              </w:rPr>
            </w:r>
            <w:r w:rsidR="00C81C15" w:rsidRPr="00D943DD">
              <w:rPr>
                <w:noProof/>
                <w:webHidden/>
              </w:rPr>
              <w:fldChar w:fldCharType="separate"/>
            </w:r>
            <w:r w:rsidR="00632631" w:rsidRPr="00D943DD">
              <w:rPr>
                <w:noProof/>
                <w:webHidden/>
              </w:rPr>
              <w:t>14</w:t>
            </w:r>
            <w:r w:rsidR="00C81C15" w:rsidRPr="00D943DD">
              <w:rPr>
                <w:noProof/>
                <w:webHidden/>
              </w:rPr>
              <w:fldChar w:fldCharType="end"/>
            </w:r>
          </w:hyperlink>
        </w:p>
        <w:p w14:paraId="7C4B5FA0" w14:textId="01ACA361" w:rsidR="00C81C15" w:rsidRPr="00D943DD" w:rsidRDefault="00B324E0">
          <w:pPr>
            <w:pStyle w:val="TOC3"/>
            <w:tabs>
              <w:tab w:val="right" w:leader="dot" w:pos="9010"/>
            </w:tabs>
            <w:rPr>
              <w:rFonts w:eastAsiaTheme="minorEastAsia"/>
              <w:noProof/>
              <w:kern w:val="0"/>
              <w:lang w:val="en-US"/>
              <w14:ligatures w14:val="none"/>
            </w:rPr>
          </w:pPr>
          <w:hyperlink w:anchor="_Toc204076619" w:history="1">
            <w:r w:rsidR="00C81C15" w:rsidRPr="00D943DD">
              <w:rPr>
                <w:rStyle w:val="Hyperlink"/>
                <w:noProof/>
                <w:color w:val="auto"/>
                <w:lang w:val="en-US"/>
              </w:rPr>
              <w:t>National Cooperation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_Toc204076619 \h </w:instrText>
            </w:r>
            <w:r w:rsidR="00C81C15" w:rsidRPr="00D943DD">
              <w:rPr>
                <w:noProof/>
                <w:webHidden/>
              </w:rPr>
            </w:r>
            <w:r w:rsidR="00C81C15" w:rsidRPr="00D943DD">
              <w:rPr>
                <w:noProof/>
                <w:webHidden/>
              </w:rPr>
              <w:fldChar w:fldCharType="separate"/>
            </w:r>
            <w:r w:rsidR="00632631" w:rsidRPr="00D943DD">
              <w:rPr>
                <w:noProof/>
                <w:webHidden/>
              </w:rPr>
              <w:t>14</w:t>
            </w:r>
            <w:r w:rsidR="00C81C15" w:rsidRPr="00D943DD">
              <w:rPr>
                <w:noProof/>
                <w:webHidden/>
              </w:rPr>
              <w:fldChar w:fldCharType="end"/>
            </w:r>
          </w:hyperlink>
        </w:p>
        <w:p w14:paraId="72A07E4C" w14:textId="62F46CD7" w:rsidR="00C81C15" w:rsidRPr="00D943DD" w:rsidRDefault="00B324E0">
          <w:pPr>
            <w:pStyle w:val="TOC3"/>
            <w:tabs>
              <w:tab w:val="right" w:leader="dot" w:pos="9010"/>
            </w:tabs>
            <w:rPr>
              <w:rFonts w:eastAsiaTheme="minorEastAsia"/>
              <w:noProof/>
              <w:kern w:val="0"/>
              <w:lang w:val="en-US"/>
              <w14:ligatures w14:val="none"/>
            </w:rPr>
          </w:pPr>
          <w:hyperlink w:anchor="_Toc204076620" w:history="1">
            <w:r w:rsidR="00C81C15" w:rsidRPr="00D943DD">
              <w:rPr>
                <w:rStyle w:val="Hyperlink"/>
                <w:noProof/>
                <w:color w:val="auto"/>
                <w:lang w:val="en-US"/>
              </w:rPr>
              <w:t>International Cooperation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_Toc204076620 \h </w:instrText>
            </w:r>
            <w:r w:rsidR="00C81C15" w:rsidRPr="00D943DD">
              <w:rPr>
                <w:noProof/>
                <w:webHidden/>
              </w:rPr>
            </w:r>
            <w:r w:rsidR="00C81C15" w:rsidRPr="00D943DD">
              <w:rPr>
                <w:noProof/>
                <w:webHidden/>
              </w:rPr>
              <w:fldChar w:fldCharType="separate"/>
            </w:r>
            <w:r w:rsidR="00632631" w:rsidRPr="00D943DD">
              <w:rPr>
                <w:noProof/>
                <w:webHidden/>
              </w:rPr>
              <w:t>15</w:t>
            </w:r>
            <w:r w:rsidR="00C81C15" w:rsidRPr="00D943DD">
              <w:rPr>
                <w:noProof/>
                <w:webHidden/>
              </w:rPr>
              <w:fldChar w:fldCharType="end"/>
            </w:r>
          </w:hyperlink>
        </w:p>
        <w:p w14:paraId="121A2F82" w14:textId="66FCD497" w:rsidR="00C81C15" w:rsidRPr="00D943DD" w:rsidRDefault="00B324E0">
          <w:pPr>
            <w:pStyle w:val="TOC3"/>
            <w:tabs>
              <w:tab w:val="right" w:leader="dot" w:pos="9010"/>
            </w:tabs>
            <w:rPr>
              <w:rFonts w:eastAsiaTheme="minorEastAsia"/>
              <w:noProof/>
              <w:kern w:val="0"/>
              <w:lang w:val="en-US"/>
              <w14:ligatures w14:val="none"/>
            </w:rPr>
          </w:pPr>
          <w:hyperlink w:anchor="_Toc204076621" w:history="1">
            <w:r w:rsidR="00C81C15" w:rsidRPr="00D943DD">
              <w:rPr>
                <w:rStyle w:val="Hyperlink"/>
                <w:noProof/>
                <w:color w:val="auto"/>
                <w:lang w:val="en-US"/>
              </w:rPr>
              <w:t>Program Advisory Boards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_Toc204076621 \h </w:instrText>
            </w:r>
            <w:r w:rsidR="00C81C15" w:rsidRPr="00D943DD">
              <w:rPr>
                <w:noProof/>
                <w:webHidden/>
              </w:rPr>
            </w:r>
            <w:r w:rsidR="00C81C15" w:rsidRPr="00D943DD">
              <w:rPr>
                <w:noProof/>
                <w:webHidden/>
              </w:rPr>
              <w:fldChar w:fldCharType="separate"/>
            </w:r>
            <w:r w:rsidR="00632631" w:rsidRPr="00D943DD">
              <w:rPr>
                <w:noProof/>
                <w:webHidden/>
              </w:rPr>
              <w:t>17</w:t>
            </w:r>
            <w:r w:rsidR="00C81C15" w:rsidRPr="00D943DD">
              <w:rPr>
                <w:noProof/>
                <w:webHidden/>
              </w:rPr>
              <w:fldChar w:fldCharType="end"/>
            </w:r>
          </w:hyperlink>
        </w:p>
        <w:p w14:paraId="119D587C" w14:textId="6E74CA15" w:rsidR="00C81C15" w:rsidRPr="00D943DD" w:rsidRDefault="00B324E0">
          <w:pPr>
            <w:pStyle w:val="TOC2"/>
            <w:tabs>
              <w:tab w:val="right" w:leader="dot" w:pos="9010"/>
            </w:tabs>
            <w:rPr>
              <w:rFonts w:eastAsiaTheme="minorEastAsia"/>
              <w:noProof/>
              <w:kern w:val="0"/>
              <w:lang w:val="en-US"/>
              <w14:ligatures w14:val="none"/>
            </w:rPr>
          </w:pPr>
          <w:hyperlink w:anchor="_Toc204076622" w:history="1">
            <w:r w:rsidR="00C81C15" w:rsidRPr="00D943DD">
              <w:rPr>
                <w:rStyle w:val="Hyperlink"/>
                <w:noProof/>
                <w:color w:val="auto"/>
                <w:lang w:val="en-US"/>
              </w:rPr>
              <w:t>Campus Location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_Toc204076622 \h </w:instrText>
            </w:r>
            <w:r w:rsidR="00C81C15" w:rsidRPr="00D943DD">
              <w:rPr>
                <w:noProof/>
                <w:webHidden/>
              </w:rPr>
            </w:r>
            <w:r w:rsidR="00C81C15" w:rsidRPr="00D943DD">
              <w:rPr>
                <w:noProof/>
                <w:webHidden/>
              </w:rPr>
              <w:fldChar w:fldCharType="separate"/>
            </w:r>
            <w:r w:rsidR="00632631" w:rsidRPr="00D943DD">
              <w:rPr>
                <w:noProof/>
                <w:webHidden/>
              </w:rPr>
              <w:t>17</w:t>
            </w:r>
            <w:r w:rsidR="00C81C15" w:rsidRPr="00D943DD">
              <w:rPr>
                <w:noProof/>
                <w:webHidden/>
              </w:rPr>
              <w:fldChar w:fldCharType="end"/>
            </w:r>
          </w:hyperlink>
        </w:p>
        <w:p w14:paraId="5C5840BF" w14:textId="79A85E3C" w:rsidR="00C81C15" w:rsidRPr="00D943DD" w:rsidRDefault="00B324E0">
          <w:pPr>
            <w:pStyle w:val="TOC2"/>
            <w:tabs>
              <w:tab w:val="right" w:leader="dot" w:pos="9010"/>
            </w:tabs>
            <w:rPr>
              <w:rFonts w:eastAsiaTheme="minorEastAsia"/>
              <w:noProof/>
              <w:kern w:val="0"/>
              <w:lang w:val="en-US"/>
              <w14:ligatures w14:val="none"/>
            </w:rPr>
          </w:pPr>
          <w:hyperlink w:anchor="_Toc204076623" w:history="1">
            <w:r w:rsidR="00C81C15" w:rsidRPr="00D943DD">
              <w:rPr>
                <w:rStyle w:val="Hyperlink"/>
                <w:noProof/>
                <w:color w:val="auto"/>
                <w:lang w:val="en-US"/>
              </w:rPr>
              <w:t>Campus Life and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_Toc204076623 \h </w:instrText>
            </w:r>
            <w:r w:rsidR="00C81C15" w:rsidRPr="00D943DD">
              <w:rPr>
                <w:noProof/>
                <w:webHidden/>
              </w:rPr>
            </w:r>
            <w:r w:rsidR="00C81C15" w:rsidRPr="00D943DD">
              <w:rPr>
                <w:noProof/>
                <w:webHidden/>
              </w:rPr>
              <w:fldChar w:fldCharType="separate"/>
            </w:r>
            <w:r w:rsidR="00632631" w:rsidRPr="00D943DD">
              <w:rPr>
                <w:noProof/>
                <w:webHidden/>
              </w:rPr>
              <w:t>17</w:t>
            </w:r>
            <w:r w:rsidR="00C81C15" w:rsidRPr="00D943DD">
              <w:rPr>
                <w:noProof/>
                <w:webHidden/>
              </w:rPr>
              <w:fldChar w:fldCharType="end"/>
            </w:r>
          </w:hyperlink>
        </w:p>
        <w:p w14:paraId="40B8C5F7" w14:textId="2A5305F4" w:rsidR="00C81C15" w:rsidRPr="00D943DD" w:rsidRDefault="00B324E0">
          <w:pPr>
            <w:pStyle w:val="TOC3"/>
            <w:tabs>
              <w:tab w:val="right" w:leader="dot" w:pos="9010"/>
            </w:tabs>
            <w:rPr>
              <w:rFonts w:eastAsiaTheme="minorEastAsia"/>
              <w:noProof/>
              <w:kern w:val="0"/>
              <w:lang w:val="en-US"/>
              <w14:ligatures w14:val="none"/>
            </w:rPr>
          </w:pPr>
          <w:hyperlink w:anchor="_Toc204076624" w:history="1">
            <w:r w:rsidR="00C81C15" w:rsidRPr="00D943DD">
              <w:rPr>
                <w:rStyle w:val="Hyperlink"/>
                <w:noProof/>
                <w:color w:val="auto"/>
                <w:lang w:val="en-US"/>
              </w:rPr>
              <w:t>Computer Facilities and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_Toc204076624 \h </w:instrText>
            </w:r>
            <w:r w:rsidR="00C81C15" w:rsidRPr="00D943DD">
              <w:rPr>
                <w:noProof/>
                <w:webHidden/>
              </w:rPr>
            </w:r>
            <w:r w:rsidR="00C81C15" w:rsidRPr="00D943DD">
              <w:rPr>
                <w:noProof/>
                <w:webHidden/>
              </w:rPr>
              <w:fldChar w:fldCharType="separate"/>
            </w:r>
            <w:r w:rsidR="00632631" w:rsidRPr="00D943DD">
              <w:rPr>
                <w:noProof/>
                <w:webHidden/>
              </w:rPr>
              <w:t>17</w:t>
            </w:r>
            <w:r w:rsidR="00C81C15" w:rsidRPr="00D943DD">
              <w:rPr>
                <w:noProof/>
                <w:webHidden/>
              </w:rPr>
              <w:fldChar w:fldCharType="end"/>
            </w:r>
          </w:hyperlink>
        </w:p>
        <w:p w14:paraId="0B8F61C3" w14:textId="0F92732F" w:rsidR="00C81C15" w:rsidRPr="00D943DD" w:rsidRDefault="00B324E0">
          <w:pPr>
            <w:pStyle w:val="TOC3"/>
            <w:tabs>
              <w:tab w:val="right" w:leader="dot" w:pos="9010"/>
            </w:tabs>
            <w:rPr>
              <w:rFonts w:eastAsiaTheme="minorEastAsia"/>
              <w:noProof/>
              <w:kern w:val="0"/>
              <w:lang w:val="en-US"/>
              <w14:ligatures w14:val="none"/>
            </w:rPr>
          </w:pPr>
          <w:hyperlink w:anchor="_Toc204076625" w:history="1">
            <w:r w:rsidR="00C81C15" w:rsidRPr="00D943DD">
              <w:rPr>
                <w:rStyle w:val="Hyperlink"/>
                <w:rFonts w:eastAsia="Calibri"/>
                <w:noProof/>
                <w:color w:val="auto"/>
                <w:lang w:val="en-US"/>
              </w:rPr>
              <w:t>Writing Assistance Center</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_Toc204076625 \h </w:instrText>
            </w:r>
            <w:r w:rsidR="00C81C15" w:rsidRPr="00D943DD">
              <w:rPr>
                <w:noProof/>
                <w:webHidden/>
              </w:rPr>
            </w:r>
            <w:r w:rsidR="00C81C15" w:rsidRPr="00D943DD">
              <w:rPr>
                <w:noProof/>
                <w:webHidden/>
              </w:rPr>
              <w:fldChar w:fldCharType="separate"/>
            </w:r>
            <w:r w:rsidR="00632631" w:rsidRPr="00D943DD">
              <w:rPr>
                <w:noProof/>
                <w:webHidden/>
              </w:rPr>
              <w:t>17</w:t>
            </w:r>
            <w:r w:rsidR="00C81C15" w:rsidRPr="00D943DD">
              <w:rPr>
                <w:noProof/>
                <w:webHidden/>
              </w:rPr>
              <w:fldChar w:fldCharType="end"/>
            </w:r>
          </w:hyperlink>
        </w:p>
        <w:p w14:paraId="16A61ED4" w14:textId="03ECB4D7" w:rsidR="00C81C15" w:rsidRPr="00D943DD" w:rsidRDefault="00B324E0">
          <w:pPr>
            <w:pStyle w:val="TOC3"/>
            <w:tabs>
              <w:tab w:val="right" w:leader="dot" w:pos="9010"/>
            </w:tabs>
            <w:rPr>
              <w:rFonts w:eastAsiaTheme="minorEastAsia"/>
              <w:noProof/>
              <w:kern w:val="0"/>
              <w:lang w:val="en-US"/>
              <w14:ligatures w14:val="none"/>
            </w:rPr>
          </w:pPr>
          <w:hyperlink w:anchor="_Toc204076626" w:history="1">
            <w:r w:rsidR="00C81C15" w:rsidRPr="00D943DD">
              <w:rPr>
                <w:rStyle w:val="Hyperlink"/>
                <w:rFonts w:eastAsia="Calibri"/>
                <w:noProof/>
                <w:color w:val="auto"/>
                <w:lang w:val="en-US"/>
              </w:rPr>
              <w:t>Student Lounge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_Toc204076626 \h </w:instrText>
            </w:r>
            <w:r w:rsidR="00C81C15" w:rsidRPr="00D943DD">
              <w:rPr>
                <w:noProof/>
                <w:webHidden/>
              </w:rPr>
            </w:r>
            <w:r w:rsidR="00C81C15" w:rsidRPr="00D943DD">
              <w:rPr>
                <w:noProof/>
                <w:webHidden/>
              </w:rPr>
              <w:fldChar w:fldCharType="separate"/>
            </w:r>
            <w:r w:rsidR="00632631" w:rsidRPr="00D943DD">
              <w:rPr>
                <w:noProof/>
                <w:webHidden/>
              </w:rPr>
              <w:t>18</w:t>
            </w:r>
            <w:r w:rsidR="00C81C15" w:rsidRPr="00D943DD">
              <w:rPr>
                <w:noProof/>
                <w:webHidden/>
              </w:rPr>
              <w:fldChar w:fldCharType="end"/>
            </w:r>
          </w:hyperlink>
        </w:p>
        <w:p w14:paraId="7DF96C33" w14:textId="476D032A" w:rsidR="00C81C15" w:rsidRPr="00D943DD" w:rsidRDefault="00B324E0">
          <w:pPr>
            <w:pStyle w:val="TOC3"/>
            <w:tabs>
              <w:tab w:val="right" w:leader="dot" w:pos="9010"/>
            </w:tabs>
            <w:rPr>
              <w:rFonts w:eastAsiaTheme="minorEastAsia"/>
              <w:noProof/>
              <w:kern w:val="0"/>
              <w:lang w:val="en-US"/>
              <w14:ligatures w14:val="none"/>
            </w:rPr>
          </w:pPr>
          <w:hyperlink w:anchor="_Toc204076627" w:history="1">
            <w:r w:rsidR="00C81C15" w:rsidRPr="00D943DD">
              <w:rPr>
                <w:rStyle w:val="Hyperlink"/>
                <w:rFonts w:eastAsia="Calibri"/>
                <w:noProof/>
                <w:color w:val="auto"/>
                <w:lang w:val="en-US"/>
              </w:rPr>
              <w:t>Parking Facilities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_Toc204076627 \h </w:instrText>
            </w:r>
            <w:r w:rsidR="00C81C15" w:rsidRPr="00D943DD">
              <w:rPr>
                <w:noProof/>
                <w:webHidden/>
              </w:rPr>
            </w:r>
            <w:r w:rsidR="00C81C15" w:rsidRPr="00D943DD">
              <w:rPr>
                <w:noProof/>
                <w:webHidden/>
              </w:rPr>
              <w:fldChar w:fldCharType="separate"/>
            </w:r>
            <w:r w:rsidR="00632631" w:rsidRPr="00D943DD">
              <w:rPr>
                <w:noProof/>
                <w:webHidden/>
              </w:rPr>
              <w:t>18</w:t>
            </w:r>
            <w:r w:rsidR="00C81C15" w:rsidRPr="00D943DD">
              <w:rPr>
                <w:noProof/>
                <w:webHidden/>
              </w:rPr>
              <w:fldChar w:fldCharType="end"/>
            </w:r>
          </w:hyperlink>
        </w:p>
        <w:p w14:paraId="64B8E1C7" w14:textId="14F3F0FF" w:rsidR="00C81C15" w:rsidRPr="00D943DD" w:rsidRDefault="00B324E0">
          <w:pPr>
            <w:pStyle w:val="TOC3"/>
            <w:tabs>
              <w:tab w:val="right" w:leader="dot" w:pos="9010"/>
            </w:tabs>
            <w:rPr>
              <w:rFonts w:eastAsiaTheme="minorEastAsia"/>
              <w:noProof/>
              <w:kern w:val="0"/>
              <w:lang w:val="en-US"/>
              <w14:ligatures w14:val="none"/>
            </w:rPr>
          </w:pPr>
          <w:hyperlink w:anchor="_Toc204076628" w:history="1">
            <w:r w:rsidR="00C81C15" w:rsidRPr="00D943DD">
              <w:rPr>
                <w:rStyle w:val="Hyperlink"/>
                <w:rFonts w:eastAsia="Calibri"/>
                <w:noProof/>
                <w:color w:val="auto"/>
                <w:lang w:val="en-US"/>
              </w:rPr>
              <w:t>Academic Support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_Toc204076628 \h </w:instrText>
            </w:r>
            <w:r w:rsidR="00C81C15" w:rsidRPr="00D943DD">
              <w:rPr>
                <w:noProof/>
                <w:webHidden/>
              </w:rPr>
            </w:r>
            <w:r w:rsidR="00C81C15" w:rsidRPr="00D943DD">
              <w:rPr>
                <w:noProof/>
                <w:webHidden/>
              </w:rPr>
              <w:fldChar w:fldCharType="separate"/>
            </w:r>
            <w:r w:rsidR="00632631" w:rsidRPr="00D943DD">
              <w:rPr>
                <w:noProof/>
                <w:webHidden/>
              </w:rPr>
              <w:t>18</w:t>
            </w:r>
            <w:r w:rsidR="00C81C15" w:rsidRPr="00D943DD">
              <w:rPr>
                <w:noProof/>
                <w:webHidden/>
              </w:rPr>
              <w:fldChar w:fldCharType="end"/>
            </w:r>
          </w:hyperlink>
        </w:p>
        <w:p w14:paraId="23BA75DF" w14:textId="2A4AF672" w:rsidR="00C81C15" w:rsidRPr="00D943DD" w:rsidRDefault="00B324E0">
          <w:pPr>
            <w:pStyle w:val="TOC3"/>
            <w:tabs>
              <w:tab w:val="right" w:leader="dot" w:pos="9010"/>
            </w:tabs>
            <w:rPr>
              <w:rFonts w:eastAsiaTheme="minorEastAsia"/>
              <w:noProof/>
              <w:kern w:val="0"/>
              <w:lang w:val="en-US"/>
              <w14:ligatures w14:val="none"/>
            </w:rPr>
          </w:pPr>
          <w:hyperlink w:anchor="_Toc204076629" w:history="1">
            <w:r w:rsidR="00C81C15" w:rsidRPr="00D943DD">
              <w:rPr>
                <w:rStyle w:val="Hyperlink"/>
                <w:rFonts w:eastAsia="Calibri"/>
                <w:noProof/>
                <w:color w:val="auto"/>
                <w:lang w:val="en-US"/>
              </w:rPr>
              <w:t>Services for Students with Disabilities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_Toc204076629 \h </w:instrText>
            </w:r>
            <w:r w:rsidR="00C81C15" w:rsidRPr="00D943DD">
              <w:rPr>
                <w:noProof/>
                <w:webHidden/>
              </w:rPr>
            </w:r>
            <w:r w:rsidR="00C81C15" w:rsidRPr="00D943DD">
              <w:rPr>
                <w:noProof/>
                <w:webHidden/>
              </w:rPr>
              <w:fldChar w:fldCharType="separate"/>
            </w:r>
            <w:r w:rsidR="00632631" w:rsidRPr="00D943DD">
              <w:rPr>
                <w:noProof/>
                <w:webHidden/>
              </w:rPr>
              <w:t>18</w:t>
            </w:r>
            <w:r w:rsidR="00C81C15" w:rsidRPr="00D943DD">
              <w:rPr>
                <w:noProof/>
                <w:webHidden/>
              </w:rPr>
              <w:fldChar w:fldCharType="end"/>
            </w:r>
          </w:hyperlink>
        </w:p>
        <w:p w14:paraId="4348B90A" w14:textId="7AC1A11D" w:rsidR="00C81C15" w:rsidRPr="00D943DD" w:rsidRDefault="00B324E0">
          <w:pPr>
            <w:pStyle w:val="TOC3"/>
            <w:tabs>
              <w:tab w:val="right" w:leader="dot" w:pos="9010"/>
            </w:tabs>
            <w:rPr>
              <w:rFonts w:eastAsiaTheme="minorEastAsia"/>
              <w:noProof/>
              <w:kern w:val="0"/>
              <w:lang w:val="en-US"/>
              <w14:ligatures w14:val="none"/>
            </w:rPr>
          </w:pPr>
          <w:hyperlink w:anchor="_Toc204076630" w:history="1">
            <w:r w:rsidR="00C81C15" w:rsidRPr="00D943DD">
              <w:rPr>
                <w:rStyle w:val="Hyperlink"/>
                <w:rFonts w:eastAsia="Calibri"/>
                <w:noProof/>
                <w:color w:val="auto"/>
                <w:lang w:val="en-US"/>
              </w:rPr>
              <w:t>Food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_Toc204076630 \h </w:instrText>
            </w:r>
            <w:r w:rsidR="00C81C15" w:rsidRPr="00D943DD">
              <w:rPr>
                <w:noProof/>
                <w:webHidden/>
              </w:rPr>
            </w:r>
            <w:r w:rsidR="00C81C15" w:rsidRPr="00D943DD">
              <w:rPr>
                <w:noProof/>
                <w:webHidden/>
              </w:rPr>
              <w:fldChar w:fldCharType="separate"/>
            </w:r>
            <w:r w:rsidR="00632631" w:rsidRPr="00D943DD">
              <w:rPr>
                <w:noProof/>
                <w:webHidden/>
              </w:rPr>
              <w:t>18</w:t>
            </w:r>
            <w:r w:rsidR="00C81C15" w:rsidRPr="00D943DD">
              <w:rPr>
                <w:noProof/>
                <w:webHidden/>
              </w:rPr>
              <w:fldChar w:fldCharType="end"/>
            </w:r>
          </w:hyperlink>
        </w:p>
        <w:p w14:paraId="57EF83FB" w14:textId="76315F03" w:rsidR="00C81C15" w:rsidRPr="00D943DD" w:rsidRDefault="00B324E0">
          <w:pPr>
            <w:pStyle w:val="TOC3"/>
            <w:tabs>
              <w:tab w:val="right" w:leader="dot" w:pos="9010"/>
            </w:tabs>
            <w:rPr>
              <w:rFonts w:eastAsiaTheme="minorEastAsia"/>
              <w:noProof/>
              <w:kern w:val="0"/>
              <w:lang w:val="en-US"/>
              <w14:ligatures w14:val="none"/>
            </w:rPr>
          </w:pPr>
          <w:hyperlink w:anchor="_Toc204076631" w:history="1">
            <w:r w:rsidR="00C81C15" w:rsidRPr="00D943DD">
              <w:rPr>
                <w:rStyle w:val="Hyperlink"/>
                <w:rFonts w:eastAsia="Calibri"/>
                <w:noProof/>
                <w:color w:val="auto"/>
                <w:lang w:val="en-US"/>
              </w:rPr>
              <w:t>Bookstore and Copy Center</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_Toc204076631 \h </w:instrText>
            </w:r>
            <w:r w:rsidR="00C81C15" w:rsidRPr="00D943DD">
              <w:rPr>
                <w:noProof/>
                <w:webHidden/>
              </w:rPr>
            </w:r>
            <w:r w:rsidR="00C81C15" w:rsidRPr="00D943DD">
              <w:rPr>
                <w:noProof/>
                <w:webHidden/>
              </w:rPr>
              <w:fldChar w:fldCharType="separate"/>
            </w:r>
            <w:r w:rsidR="00632631" w:rsidRPr="00D943DD">
              <w:rPr>
                <w:noProof/>
                <w:webHidden/>
              </w:rPr>
              <w:t>18</w:t>
            </w:r>
            <w:r w:rsidR="00C81C15" w:rsidRPr="00D943DD">
              <w:rPr>
                <w:noProof/>
                <w:webHidden/>
              </w:rPr>
              <w:fldChar w:fldCharType="end"/>
            </w:r>
          </w:hyperlink>
        </w:p>
        <w:p w14:paraId="1AA71BBD" w14:textId="0BBD51FC" w:rsidR="00C81C15" w:rsidRPr="00D943DD" w:rsidRDefault="00B324E0">
          <w:pPr>
            <w:pStyle w:val="TOC3"/>
            <w:tabs>
              <w:tab w:val="right" w:leader="dot" w:pos="9010"/>
            </w:tabs>
            <w:rPr>
              <w:rFonts w:eastAsiaTheme="minorEastAsia"/>
              <w:noProof/>
              <w:kern w:val="0"/>
              <w:lang w:val="en-US"/>
              <w14:ligatures w14:val="none"/>
            </w:rPr>
          </w:pPr>
          <w:hyperlink w:anchor="_Toc204076632" w:history="1">
            <w:r w:rsidR="00C81C15" w:rsidRPr="00D943DD">
              <w:rPr>
                <w:rStyle w:val="Hyperlink"/>
                <w:rFonts w:eastAsia="Calibri"/>
                <w:noProof/>
                <w:color w:val="auto"/>
                <w:lang w:val="en-US"/>
              </w:rPr>
              <w:t>Petitions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_Toc204076632 \h </w:instrText>
            </w:r>
            <w:r w:rsidR="00C81C15" w:rsidRPr="00D943DD">
              <w:rPr>
                <w:noProof/>
                <w:webHidden/>
              </w:rPr>
            </w:r>
            <w:r w:rsidR="00C81C15" w:rsidRPr="00D943DD">
              <w:rPr>
                <w:noProof/>
                <w:webHidden/>
              </w:rPr>
              <w:fldChar w:fldCharType="separate"/>
            </w:r>
            <w:r w:rsidR="00632631" w:rsidRPr="00D943DD">
              <w:rPr>
                <w:noProof/>
                <w:webHidden/>
              </w:rPr>
              <w:t>18</w:t>
            </w:r>
            <w:r w:rsidR="00C81C15" w:rsidRPr="00D943DD">
              <w:rPr>
                <w:noProof/>
                <w:webHidden/>
              </w:rPr>
              <w:fldChar w:fldCharType="end"/>
            </w:r>
          </w:hyperlink>
        </w:p>
        <w:p w14:paraId="17DFD630" w14:textId="64E072F6" w:rsidR="00C81C15" w:rsidRPr="00D943DD" w:rsidRDefault="00B324E0">
          <w:pPr>
            <w:pStyle w:val="TOC3"/>
            <w:tabs>
              <w:tab w:val="right" w:leader="dot" w:pos="9010"/>
            </w:tabs>
            <w:rPr>
              <w:rFonts w:eastAsiaTheme="minorEastAsia"/>
              <w:noProof/>
              <w:kern w:val="0"/>
              <w:lang w:val="en-US"/>
              <w14:ligatures w14:val="none"/>
            </w:rPr>
          </w:pPr>
          <w:hyperlink w:anchor="_Toc204076633" w:history="1">
            <w:r w:rsidR="00C81C15" w:rsidRPr="00D943DD">
              <w:rPr>
                <w:rStyle w:val="Hyperlink"/>
                <w:rFonts w:eastAsia="Calibri"/>
                <w:noProof/>
                <w:color w:val="auto"/>
                <w:lang w:val="en-US"/>
              </w:rPr>
              <w:t>Health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_Toc204076633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0128AF95" w14:textId="58DC046F" w:rsidR="00C81C15" w:rsidRPr="00D943DD" w:rsidRDefault="00B324E0">
          <w:pPr>
            <w:pStyle w:val="TOC3"/>
            <w:tabs>
              <w:tab w:val="right" w:leader="dot" w:pos="9010"/>
            </w:tabs>
            <w:rPr>
              <w:rFonts w:eastAsiaTheme="minorEastAsia"/>
              <w:noProof/>
              <w:kern w:val="0"/>
              <w:lang w:val="en-US"/>
              <w14:ligatures w14:val="none"/>
            </w:rPr>
          </w:pPr>
          <w:hyperlink w:anchor="_Toc204076634" w:history="1">
            <w:r w:rsidR="00C81C15" w:rsidRPr="00D943DD">
              <w:rPr>
                <w:rStyle w:val="Hyperlink"/>
                <w:rFonts w:eastAsia="Calibri"/>
                <w:noProof/>
                <w:color w:val="auto"/>
                <w:lang w:val="en-US"/>
              </w:rPr>
              <w:t>First Aid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_Toc204076634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10E486D4" w14:textId="083166E9" w:rsidR="00C81C15" w:rsidRPr="00D943DD" w:rsidRDefault="00B324E0">
          <w:pPr>
            <w:pStyle w:val="TOC3"/>
            <w:tabs>
              <w:tab w:val="right" w:leader="dot" w:pos="9010"/>
            </w:tabs>
            <w:rPr>
              <w:rFonts w:eastAsiaTheme="minorEastAsia"/>
              <w:noProof/>
              <w:kern w:val="0"/>
              <w:lang w:val="en-US"/>
              <w14:ligatures w14:val="none"/>
            </w:rPr>
          </w:pPr>
          <w:hyperlink w:anchor="_Toc204076635" w:history="1">
            <w:r w:rsidR="00C81C15" w:rsidRPr="00D943DD">
              <w:rPr>
                <w:rStyle w:val="Hyperlink"/>
                <w:rFonts w:eastAsia="Calibri"/>
                <w:noProof/>
                <w:color w:val="auto"/>
                <w:lang w:val="en-US"/>
              </w:rPr>
              <w:t>International Students Program (ISP)</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_Toc204076635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2A152020" w14:textId="103ED809" w:rsidR="00C81C15" w:rsidRPr="00D943DD" w:rsidRDefault="00B324E0">
          <w:pPr>
            <w:pStyle w:val="TOC3"/>
            <w:tabs>
              <w:tab w:val="right" w:leader="dot" w:pos="9010"/>
            </w:tabs>
            <w:rPr>
              <w:rFonts w:eastAsiaTheme="minorEastAsia"/>
              <w:noProof/>
              <w:kern w:val="0"/>
              <w:lang w:val="en-US"/>
              <w14:ligatures w14:val="none"/>
            </w:rPr>
          </w:pPr>
          <w:hyperlink w:anchor="_Toc204076636" w:history="1">
            <w:r w:rsidR="00C81C15" w:rsidRPr="00D943DD">
              <w:rPr>
                <w:rStyle w:val="Hyperlink"/>
                <w:rFonts w:eastAsia="Calibri"/>
                <w:noProof/>
                <w:color w:val="auto"/>
                <w:lang w:val="en-US"/>
              </w:rPr>
              <w:t>Public Phone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_Toc204076636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077E37F1" w14:textId="578FFA61" w:rsidR="00C81C15" w:rsidRPr="00D943DD" w:rsidRDefault="00B324E0">
          <w:pPr>
            <w:pStyle w:val="TOC3"/>
            <w:tabs>
              <w:tab w:val="right" w:leader="dot" w:pos="9010"/>
            </w:tabs>
            <w:rPr>
              <w:rFonts w:eastAsiaTheme="minorEastAsia"/>
              <w:noProof/>
              <w:kern w:val="0"/>
              <w:lang w:val="en-US"/>
              <w14:ligatures w14:val="none"/>
            </w:rPr>
          </w:pPr>
          <w:hyperlink w:anchor="_Toc204076637" w:history="1">
            <w:r w:rsidR="00C81C15" w:rsidRPr="00D943DD">
              <w:rPr>
                <w:rStyle w:val="Hyperlink"/>
                <w:rFonts w:eastAsia="Calibri"/>
                <w:noProof/>
                <w:color w:val="auto"/>
                <w:lang w:val="en-US"/>
              </w:rPr>
              <w:t>Lost and Found</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_Toc204076637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1034DF40" w14:textId="196B6E3F" w:rsidR="00C81C15" w:rsidRPr="00D943DD" w:rsidRDefault="00B324E0">
          <w:pPr>
            <w:pStyle w:val="TOC3"/>
            <w:tabs>
              <w:tab w:val="right" w:leader="dot" w:pos="9010"/>
            </w:tabs>
            <w:rPr>
              <w:rFonts w:eastAsiaTheme="minorEastAsia"/>
              <w:noProof/>
              <w:kern w:val="0"/>
              <w:lang w:val="en-US"/>
              <w14:ligatures w14:val="none"/>
            </w:rPr>
          </w:pPr>
          <w:hyperlink w:anchor="_Toc204076638" w:history="1">
            <w:r w:rsidR="00C81C15" w:rsidRPr="00D943DD">
              <w:rPr>
                <w:rStyle w:val="Hyperlink"/>
                <w:rFonts w:eastAsia="Calibri"/>
                <w:noProof/>
                <w:color w:val="auto"/>
                <w:lang w:val="en-US"/>
              </w:rPr>
              <w:t>Smoking</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_Toc204076638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5765490B" w14:textId="15015CF5" w:rsidR="00C81C15" w:rsidRPr="00D943DD" w:rsidRDefault="00B324E0">
          <w:pPr>
            <w:pStyle w:val="TOC3"/>
            <w:tabs>
              <w:tab w:val="right" w:leader="dot" w:pos="9010"/>
            </w:tabs>
            <w:rPr>
              <w:rFonts w:eastAsiaTheme="minorEastAsia"/>
              <w:noProof/>
              <w:kern w:val="0"/>
              <w:lang w:val="en-US"/>
              <w14:ligatures w14:val="none"/>
            </w:rPr>
          </w:pPr>
          <w:hyperlink w:anchor="_Toc204076639" w:history="1">
            <w:r w:rsidR="00C81C15" w:rsidRPr="00D943DD">
              <w:rPr>
                <w:rStyle w:val="Hyperlink"/>
                <w:noProof/>
                <w:color w:val="auto"/>
                <w:lang w:val="en-US"/>
              </w:rPr>
              <w:t>Care of Property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_Toc204076639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63B00253" w14:textId="7680EAB2" w:rsidR="00C81C15" w:rsidRPr="00D943DD" w:rsidRDefault="00B324E0">
          <w:pPr>
            <w:pStyle w:val="TOC3"/>
            <w:tabs>
              <w:tab w:val="right" w:leader="dot" w:pos="9010"/>
            </w:tabs>
            <w:rPr>
              <w:rFonts w:eastAsiaTheme="minorEastAsia"/>
              <w:noProof/>
              <w:kern w:val="0"/>
              <w:lang w:val="en-US"/>
              <w14:ligatures w14:val="none"/>
            </w:rPr>
          </w:pPr>
          <w:hyperlink w:anchor="_Toc204076640" w:history="1">
            <w:r w:rsidR="00C81C15" w:rsidRPr="00D943DD">
              <w:rPr>
                <w:rStyle w:val="Hyperlink"/>
                <w:noProof/>
                <w:color w:val="auto"/>
                <w:lang w:val="en-US"/>
              </w:rPr>
              <w:t>Security on Campus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_Toc204076640 \h </w:instrText>
            </w:r>
            <w:r w:rsidR="00C81C15" w:rsidRPr="00D943DD">
              <w:rPr>
                <w:noProof/>
                <w:webHidden/>
              </w:rPr>
            </w:r>
            <w:r w:rsidR="00C81C15" w:rsidRPr="00D943DD">
              <w:rPr>
                <w:noProof/>
                <w:webHidden/>
              </w:rPr>
              <w:fldChar w:fldCharType="separate"/>
            </w:r>
            <w:r w:rsidR="00632631" w:rsidRPr="00D943DD">
              <w:rPr>
                <w:noProof/>
                <w:webHidden/>
              </w:rPr>
              <w:t>19</w:t>
            </w:r>
            <w:r w:rsidR="00C81C15" w:rsidRPr="00D943DD">
              <w:rPr>
                <w:noProof/>
                <w:webHidden/>
              </w:rPr>
              <w:fldChar w:fldCharType="end"/>
            </w:r>
          </w:hyperlink>
        </w:p>
        <w:p w14:paraId="72560BB5" w14:textId="282AE2A4" w:rsidR="00C81C15" w:rsidRPr="00D943DD" w:rsidRDefault="00B324E0">
          <w:pPr>
            <w:pStyle w:val="TOC2"/>
            <w:tabs>
              <w:tab w:val="right" w:leader="dot" w:pos="9010"/>
            </w:tabs>
            <w:rPr>
              <w:rFonts w:eastAsiaTheme="minorEastAsia"/>
              <w:noProof/>
              <w:kern w:val="0"/>
              <w:lang w:val="en-US"/>
              <w14:ligatures w14:val="none"/>
            </w:rPr>
          </w:pPr>
          <w:hyperlink w:anchor="_Toc204076641" w:history="1">
            <w:r w:rsidR="00C81C15" w:rsidRPr="00D943DD">
              <w:rPr>
                <w:rStyle w:val="Hyperlink"/>
                <w:noProof/>
                <w:color w:val="auto"/>
                <w:lang w:val="en-US"/>
              </w:rPr>
              <w:t>Library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_Toc204076641 \h </w:instrText>
            </w:r>
            <w:r w:rsidR="00C81C15" w:rsidRPr="00D943DD">
              <w:rPr>
                <w:noProof/>
                <w:webHidden/>
              </w:rPr>
            </w:r>
            <w:r w:rsidR="00C81C15" w:rsidRPr="00D943DD">
              <w:rPr>
                <w:noProof/>
                <w:webHidden/>
              </w:rPr>
              <w:fldChar w:fldCharType="separate"/>
            </w:r>
            <w:r w:rsidR="00632631" w:rsidRPr="00D943DD">
              <w:rPr>
                <w:noProof/>
                <w:webHidden/>
              </w:rPr>
              <w:t>20</w:t>
            </w:r>
            <w:r w:rsidR="00C81C15" w:rsidRPr="00D943DD">
              <w:rPr>
                <w:noProof/>
                <w:webHidden/>
              </w:rPr>
              <w:fldChar w:fldCharType="end"/>
            </w:r>
          </w:hyperlink>
        </w:p>
        <w:p w14:paraId="6A0C0B9F" w14:textId="54609CF3" w:rsidR="00C81C15" w:rsidRPr="00D943DD" w:rsidRDefault="00B324E0">
          <w:pPr>
            <w:pStyle w:val="TOC3"/>
            <w:tabs>
              <w:tab w:val="right" w:leader="dot" w:pos="9010"/>
            </w:tabs>
            <w:rPr>
              <w:rFonts w:eastAsiaTheme="minorEastAsia"/>
              <w:noProof/>
              <w:kern w:val="0"/>
              <w:lang w:val="en-US"/>
              <w14:ligatures w14:val="none"/>
            </w:rPr>
          </w:pPr>
          <w:hyperlink w:anchor="_Toc204076642" w:history="1">
            <w:r w:rsidR="00C81C15" w:rsidRPr="00D943DD">
              <w:rPr>
                <w:rStyle w:val="Hyperlink"/>
                <w:rFonts w:eastAsia="Calibri"/>
                <w:noProof/>
                <w:color w:val="auto"/>
                <w:lang w:val="en-US"/>
              </w:rPr>
              <w:t>Borrowing</w:t>
            </w:r>
            <w:r w:rsidR="00C81C15" w:rsidRPr="00D943DD">
              <w:rPr>
                <w:rStyle w:val="Hyperlink"/>
                <w:rFonts w:eastAsia="Calibri"/>
                <w:noProof/>
                <w:color w:val="auto"/>
                <w:spacing w:val="-4"/>
                <w:lang w:val="en-US"/>
              </w:rPr>
              <w:t xml:space="preserve"> </w:t>
            </w:r>
            <w:r w:rsidR="00C81C15" w:rsidRPr="00D943DD">
              <w:rPr>
                <w:rStyle w:val="Hyperlink"/>
                <w:rFonts w:eastAsia="Calibri"/>
                <w:noProof/>
                <w:color w:val="auto"/>
                <w:lang w:val="en-US"/>
              </w:rPr>
              <w:t>Service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_Toc204076642 \h </w:instrText>
            </w:r>
            <w:r w:rsidR="00C81C15" w:rsidRPr="00D943DD">
              <w:rPr>
                <w:noProof/>
                <w:webHidden/>
              </w:rPr>
            </w:r>
            <w:r w:rsidR="00C81C15" w:rsidRPr="00D943DD">
              <w:rPr>
                <w:noProof/>
                <w:webHidden/>
              </w:rPr>
              <w:fldChar w:fldCharType="separate"/>
            </w:r>
            <w:r w:rsidR="00632631" w:rsidRPr="00D943DD">
              <w:rPr>
                <w:noProof/>
                <w:webHidden/>
              </w:rPr>
              <w:t>20</w:t>
            </w:r>
            <w:r w:rsidR="00C81C15" w:rsidRPr="00D943DD">
              <w:rPr>
                <w:noProof/>
                <w:webHidden/>
              </w:rPr>
              <w:fldChar w:fldCharType="end"/>
            </w:r>
          </w:hyperlink>
        </w:p>
        <w:p w14:paraId="6B26D01D" w14:textId="4590C3FD" w:rsidR="00C81C15" w:rsidRPr="00D943DD" w:rsidRDefault="00B324E0">
          <w:pPr>
            <w:pStyle w:val="TOC3"/>
            <w:tabs>
              <w:tab w:val="right" w:leader="dot" w:pos="9010"/>
            </w:tabs>
            <w:rPr>
              <w:rFonts w:eastAsiaTheme="minorEastAsia"/>
              <w:noProof/>
              <w:kern w:val="0"/>
              <w:lang w:val="en-US"/>
              <w14:ligatures w14:val="none"/>
            </w:rPr>
          </w:pPr>
          <w:hyperlink w:anchor="_Toc204076643" w:history="1">
            <w:r w:rsidR="00C81C15" w:rsidRPr="00D943DD">
              <w:rPr>
                <w:rStyle w:val="Hyperlink"/>
                <w:rFonts w:eastAsia="Calibri"/>
                <w:noProof/>
                <w:color w:val="auto"/>
                <w:lang w:val="en-US"/>
              </w:rPr>
              <w:t>Rules</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within</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the</w:t>
            </w:r>
            <w:r w:rsidR="00C81C15" w:rsidRPr="00D943DD">
              <w:rPr>
                <w:rStyle w:val="Hyperlink"/>
                <w:rFonts w:eastAsia="Calibri"/>
                <w:noProof/>
                <w:color w:val="auto"/>
                <w:spacing w:val="-4"/>
                <w:lang w:val="en-US"/>
              </w:rPr>
              <w:t xml:space="preserve"> </w:t>
            </w:r>
            <w:r w:rsidR="00C81C15" w:rsidRPr="00D943DD">
              <w:rPr>
                <w:rStyle w:val="Hyperlink"/>
                <w:rFonts w:eastAsia="Calibri"/>
                <w:noProof/>
                <w:color w:val="auto"/>
                <w:lang w:val="en-US"/>
              </w:rPr>
              <w:t>Library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_Toc204076643 \h </w:instrText>
            </w:r>
            <w:r w:rsidR="00C81C15" w:rsidRPr="00D943DD">
              <w:rPr>
                <w:noProof/>
                <w:webHidden/>
              </w:rPr>
            </w:r>
            <w:r w:rsidR="00C81C15" w:rsidRPr="00D943DD">
              <w:rPr>
                <w:noProof/>
                <w:webHidden/>
              </w:rPr>
              <w:fldChar w:fldCharType="separate"/>
            </w:r>
            <w:r w:rsidR="00632631" w:rsidRPr="00D943DD">
              <w:rPr>
                <w:noProof/>
                <w:webHidden/>
              </w:rPr>
              <w:t>20</w:t>
            </w:r>
            <w:r w:rsidR="00C81C15" w:rsidRPr="00D943DD">
              <w:rPr>
                <w:noProof/>
                <w:webHidden/>
              </w:rPr>
              <w:fldChar w:fldCharType="end"/>
            </w:r>
          </w:hyperlink>
        </w:p>
        <w:p w14:paraId="4B0AE451" w14:textId="02999900" w:rsidR="00C81C15" w:rsidRPr="00D943DD" w:rsidRDefault="00B324E0">
          <w:pPr>
            <w:pStyle w:val="TOC2"/>
            <w:tabs>
              <w:tab w:val="right" w:leader="dot" w:pos="9010"/>
            </w:tabs>
            <w:rPr>
              <w:rFonts w:eastAsiaTheme="minorEastAsia"/>
              <w:noProof/>
              <w:kern w:val="0"/>
              <w:lang w:val="en-US"/>
              <w14:ligatures w14:val="none"/>
            </w:rPr>
          </w:pPr>
          <w:hyperlink w:anchor="_Toc204076644" w:history="1">
            <w:r w:rsidR="00C81C15" w:rsidRPr="00D943DD">
              <w:rPr>
                <w:rStyle w:val="Hyperlink"/>
                <w:rFonts w:eastAsia="Calibri"/>
                <w:noProof/>
                <w:color w:val="auto"/>
                <w:lang w:val="en-US"/>
              </w:rPr>
              <w:t>Publications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_Toc204076644 \h </w:instrText>
            </w:r>
            <w:r w:rsidR="00C81C15" w:rsidRPr="00D943DD">
              <w:rPr>
                <w:noProof/>
                <w:webHidden/>
              </w:rPr>
            </w:r>
            <w:r w:rsidR="00C81C15" w:rsidRPr="00D943DD">
              <w:rPr>
                <w:noProof/>
                <w:webHidden/>
              </w:rPr>
              <w:fldChar w:fldCharType="separate"/>
            </w:r>
            <w:r w:rsidR="00632631" w:rsidRPr="00D943DD">
              <w:rPr>
                <w:noProof/>
                <w:webHidden/>
              </w:rPr>
              <w:t>21</w:t>
            </w:r>
            <w:r w:rsidR="00C81C15" w:rsidRPr="00D943DD">
              <w:rPr>
                <w:noProof/>
                <w:webHidden/>
              </w:rPr>
              <w:fldChar w:fldCharType="end"/>
            </w:r>
          </w:hyperlink>
        </w:p>
        <w:p w14:paraId="7BE5D3F5" w14:textId="6AD90B1A" w:rsidR="00C81C15" w:rsidRPr="00D943DD" w:rsidRDefault="00B324E0">
          <w:pPr>
            <w:pStyle w:val="TOC2"/>
            <w:tabs>
              <w:tab w:val="right" w:leader="dot" w:pos="9010"/>
            </w:tabs>
            <w:rPr>
              <w:rFonts w:eastAsiaTheme="minorEastAsia"/>
              <w:noProof/>
              <w:kern w:val="0"/>
              <w:lang w:val="en-US"/>
              <w14:ligatures w14:val="none"/>
            </w:rPr>
          </w:pPr>
          <w:hyperlink w:anchor="_Toc204076645" w:history="1">
            <w:r w:rsidR="00C81C15" w:rsidRPr="00D943DD">
              <w:rPr>
                <w:rStyle w:val="Hyperlink"/>
                <w:noProof/>
                <w:color w:val="auto"/>
                <w:lang w:val="en-US"/>
              </w:rPr>
              <w:t>Students and Alumni Achievements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_Toc204076645 \h </w:instrText>
            </w:r>
            <w:r w:rsidR="00C81C15" w:rsidRPr="00D943DD">
              <w:rPr>
                <w:noProof/>
                <w:webHidden/>
              </w:rPr>
            </w:r>
            <w:r w:rsidR="00C81C15" w:rsidRPr="00D943DD">
              <w:rPr>
                <w:noProof/>
                <w:webHidden/>
              </w:rPr>
              <w:fldChar w:fldCharType="separate"/>
            </w:r>
            <w:r w:rsidR="00632631" w:rsidRPr="00D943DD">
              <w:rPr>
                <w:noProof/>
                <w:webHidden/>
              </w:rPr>
              <w:t>21</w:t>
            </w:r>
            <w:r w:rsidR="00C81C15" w:rsidRPr="00D943DD">
              <w:rPr>
                <w:noProof/>
                <w:webHidden/>
              </w:rPr>
              <w:fldChar w:fldCharType="end"/>
            </w:r>
          </w:hyperlink>
        </w:p>
        <w:p w14:paraId="3B016AB8" w14:textId="465CE23F" w:rsidR="00C81C15" w:rsidRPr="00D943DD" w:rsidRDefault="00B324E0" w:rsidP="00C81C15">
          <w:pPr>
            <w:pStyle w:val="TOC1"/>
            <w:rPr>
              <w:rFonts w:eastAsiaTheme="minorEastAsia"/>
              <w:kern w:val="0"/>
              <w:lang w:val="en-US"/>
              <w14:ligatures w14:val="none"/>
            </w:rPr>
          </w:pPr>
          <w:hyperlink w:anchor="_Toc204076646" w:history="1">
            <w:r w:rsidR="00C81C15" w:rsidRPr="00D943DD">
              <w:rPr>
                <w:rStyle w:val="Hyperlink"/>
                <w:color w:val="auto"/>
                <w:lang w:val="en-US"/>
              </w:rPr>
              <w:t>Academic System and Programs</w:t>
            </w:r>
            <w:r w:rsidR="00C81C15" w:rsidRPr="00D943DD">
              <w:rPr>
                <w:webHidden/>
              </w:rPr>
              <w:tab/>
            </w:r>
            <w:r w:rsidR="00C81C15" w:rsidRPr="00D943DD">
              <w:rPr>
                <w:webHidden/>
              </w:rPr>
              <w:fldChar w:fldCharType="begin"/>
            </w:r>
            <w:r w:rsidR="00C81C15" w:rsidRPr="00D943DD">
              <w:rPr>
                <w:webHidden/>
              </w:rPr>
              <w:instrText xml:space="preserve"> PAGEREF _Toc204076646 \h </w:instrText>
            </w:r>
            <w:r w:rsidR="00C81C15" w:rsidRPr="00D943DD">
              <w:rPr>
                <w:webHidden/>
              </w:rPr>
            </w:r>
            <w:r w:rsidR="00C81C15" w:rsidRPr="00D943DD">
              <w:rPr>
                <w:webHidden/>
              </w:rPr>
              <w:fldChar w:fldCharType="separate"/>
            </w:r>
            <w:r w:rsidR="00632631" w:rsidRPr="00D943DD">
              <w:rPr>
                <w:webHidden/>
              </w:rPr>
              <w:t>24</w:t>
            </w:r>
            <w:r w:rsidR="00C81C15" w:rsidRPr="00D943DD">
              <w:rPr>
                <w:webHidden/>
              </w:rPr>
              <w:fldChar w:fldCharType="end"/>
            </w:r>
          </w:hyperlink>
        </w:p>
        <w:p w14:paraId="4067F37A" w14:textId="2EA68088" w:rsidR="00C81C15" w:rsidRPr="00D943DD" w:rsidRDefault="00B324E0">
          <w:pPr>
            <w:pStyle w:val="TOC2"/>
            <w:tabs>
              <w:tab w:val="right" w:leader="dot" w:pos="9010"/>
            </w:tabs>
            <w:rPr>
              <w:rFonts w:eastAsiaTheme="minorEastAsia"/>
              <w:noProof/>
              <w:kern w:val="0"/>
              <w:lang w:val="en-US"/>
              <w14:ligatures w14:val="none"/>
            </w:rPr>
          </w:pPr>
          <w:hyperlink w:anchor="_Toc204076647" w:history="1">
            <w:r w:rsidR="00C81C15" w:rsidRPr="00D943DD">
              <w:rPr>
                <w:rStyle w:val="Hyperlink"/>
                <w:noProof/>
                <w:color w:val="auto"/>
                <w:lang w:val="en-US"/>
              </w:rPr>
              <w:t>Academic Structure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_Toc204076647 \h </w:instrText>
            </w:r>
            <w:r w:rsidR="00C81C15" w:rsidRPr="00D943DD">
              <w:rPr>
                <w:noProof/>
                <w:webHidden/>
              </w:rPr>
            </w:r>
            <w:r w:rsidR="00C81C15" w:rsidRPr="00D943DD">
              <w:rPr>
                <w:noProof/>
                <w:webHidden/>
              </w:rPr>
              <w:fldChar w:fldCharType="separate"/>
            </w:r>
            <w:r w:rsidR="00632631" w:rsidRPr="00D943DD">
              <w:rPr>
                <w:noProof/>
                <w:webHidden/>
              </w:rPr>
              <w:t>24</w:t>
            </w:r>
            <w:r w:rsidR="00C81C15" w:rsidRPr="00D943DD">
              <w:rPr>
                <w:noProof/>
                <w:webHidden/>
              </w:rPr>
              <w:fldChar w:fldCharType="end"/>
            </w:r>
          </w:hyperlink>
        </w:p>
        <w:p w14:paraId="6EF478F7" w14:textId="702B4851" w:rsidR="00C81C15" w:rsidRPr="00D943DD" w:rsidRDefault="00B324E0">
          <w:pPr>
            <w:pStyle w:val="TOC3"/>
            <w:tabs>
              <w:tab w:val="right" w:leader="dot" w:pos="9010"/>
            </w:tabs>
            <w:rPr>
              <w:rFonts w:eastAsiaTheme="minorEastAsia"/>
              <w:noProof/>
              <w:kern w:val="0"/>
              <w:lang w:val="en-US"/>
              <w14:ligatures w14:val="none"/>
            </w:rPr>
          </w:pPr>
          <w:hyperlink w:anchor="_Toc204076648" w:history="1">
            <w:r w:rsidR="00C81C15" w:rsidRPr="00D943DD">
              <w:rPr>
                <w:rStyle w:val="Hyperlink"/>
                <w:noProof/>
                <w:color w:val="auto"/>
                <w:lang w:val="en-US"/>
              </w:rPr>
              <w:t>Faculty of Arts and Humanities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_Toc204076648 \h </w:instrText>
            </w:r>
            <w:r w:rsidR="00C81C15" w:rsidRPr="00D943DD">
              <w:rPr>
                <w:noProof/>
                <w:webHidden/>
              </w:rPr>
            </w:r>
            <w:r w:rsidR="00C81C15" w:rsidRPr="00D943DD">
              <w:rPr>
                <w:noProof/>
                <w:webHidden/>
              </w:rPr>
              <w:fldChar w:fldCharType="separate"/>
            </w:r>
            <w:r w:rsidR="00632631" w:rsidRPr="00D943DD">
              <w:rPr>
                <w:noProof/>
                <w:webHidden/>
              </w:rPr>
              <w:t>24</w:t>
            </w:r>
            <w:r w:rsidR="00C81C15" w:rsidRPr="00D943DD">
              <w:rPr>
                <w:noProof/>
                <w:webHidden/>
              </w:rPr>
              <w:fldChar w:fldCharType="end"/>
            </w:r>
          </w:hyperlink>
        </w:p>
        <w:p w14:paraId="33D1A048" w14:textId="6C00F837" w:rsidR="00C81C15" w:rsidRPr="00D943DD" w:rsidRDefault="00B324E0">
          <w:pPr>
            <w:pStyle w:val="TOC3"/>
            <w:tabs>
              <w:tab w:val="right" w:leader="dot" w:pos="9010"/>
            </w:tabs>
            <w:rPr>
              <w:rFonts w:eastAsiaTheme="minorEastAsia"/>
              <w:noProof/>
              <w:kern w:val="0"/>
              <w:lang w:val="en-US"/>
              <w14:ligatures w14:val="none"/>
            </w:rPr>
          </w:pPr>
          <w:hyperlink w:anchor="_Toc204076649" w:history="1">
            <w:r w:rsidR="00C81C15" w:rsidRPr="00D943DD">
              <w:rPr>
                <w:rStyle w:val="Hyperlink"/>
                <w:noProof/>
                <w:color w:val="auto"/>
                <w:lang w:val="en-US"/>
              </w:rPr>
              <w:t>Faculty of Business Administration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_Toc204076649 \h </w:instrText>
            </w:r>
            <w:r w:rsidR="00C81C15" w:rsidRPr="00D943DD">
              <w:rPr>
                <w:noProof/>
                <w:webHidden/>
              </w:rPr>
            </w:r>
            <w:r w:rsidR="00C81C15" w:rsidRPr="00D943DD">
              <w:rPr>
                <w:noProof/>
                <w:webHidden/>
              </w:rPr>
              <w:fldChar w:fldCharType="separate"/>
            </w:r>
            <w:r w:rsidR="00632631" w:rsidRPr="00D943DD">
              <w:rPr>
                <w:noProof/>
                <w:webHidden/>
              </w:rPr>
              <w:t>24</w:t>
            </w:r>
            <w:r w:rsidR="00C81C15" w:rsidRPr="00D943DD">
              <w:rPr>
                <w:noProof/>
                <w:webHidden/>
              </w:rPr>
              <w:fldChar w:fldCharType="end"/>
            </w:r>
          </w:hyperlink>
        </w:p>
        <w:p w14:paraId="0BFEAA13" w14:textId="24AEFCB0" w:rsidR="00C81C15" w:rsidRPr="00D943DD" w:rsidRDefault="00B324E0">
          <w:pPr>
            <w:pStyle w:val="TOC3"/>
            <w:tabs>
              <w:tab w:val="right" w:leader="dot" w:pos="9010"/>
            </w:tabs>
            <w:rPr>
              <w:rFonts w:eastAsiaTheme="minorEastAsia"/>
              <w:noProof/>
              <w:kern w:val="0"/>
              <w:lang w:val="en-US"/>
              <w14:ligatures w14:val="none"/>
            </w:rPr>
          </w:pPr>
          <w:hyperlink w:anchor="_Toc204076650" w:history="1">
            <w:r w:rsidR="00C81C15" w:rsidRPr="00D943DD">
              <w:rPr>
                <w:rStyle w:val="Hyperlink"/>
                <w:noProof/>
                <w:color w:val="auto"/>
                <w:lang w:val="en-US"/>
              </w:rPr>
              <w:t>Faculty of Applied Sciences &amp; Technology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_Toc204076650 \h </w:instrText>
            </w:r>
            <w:r w:rsidR="00C81C15" w:rsidRPr="00D943DD">
              <w:rPr>
                <w:noProof/>
                <w:webHidden/>
              </w:rPr>
            </w:r>
            <w:r w:rsidR="00C81C15" w:rsidRPr="00D943DD">
              <w:rPr>
                <w:noProof/>
                <w:webHidden/>
              </w:rPr>
              <w:fldChar w:fldCharType="separate"/>
            </w:r>
            <w:r w:rsidR="00632631" w:rsidRPr="00D943DD">
              <w:rPr>
                <w:noProof/>
                <w:webHidden/>
              </w:rPr>
              <w:t>25</w:t>
            </w:r>
            <w:r w:rsidR="00C81C15" w:rsidRPr="00D943DD">
              <w:rPr>
                <w:noProof/>
                <w:webHidden/>
              </w:rPr>
              <w:fldChar w:fldCharType="end"/>
            </w:r>
          </w:hyperlink>
        </w:p>
        <w:p w14:paraId="43CF4C0E" w14:textId="4A05CF59" w:rsidR="00C81C15" w:rsidRPr="00D943DD" w:rsidRDefault="00B324E0" w:rsidP="00C81C15">
          <w:pPr>
            <w:pStyle w:val="TOC1"/>
            <w:rPr>
              <w:rFonts w:eastAsiaTheme="minorEastAsia"/>
              <w:kern w:val="0"/>
              <w:lang w:val="en-US"/>
              <w14:ligatures w14:val="none"/>
            </w:rPr>
          </w:pPr>
          <w:hyperlink w:anchor="_Toc204076651" w:history="1">
            <w:r w:rsidR="00C81C15" w:rsidRPr="00D943DD">
              <w:rPr>
                <w:rStyle w:val="Hyperlink"/>
                <w:color w:val="auto"/>
                <w:lang w:val="en-US"/>
              </w:rPr>
              <w:t>Admissions</w:t>
            </w:r>
            <w:r w:rsidR="00C81C15" w:rsidRPr="00D943DD">
              <w:rPr>
                <w:webHidden/>
              </w:rPr>
              <w:tab/>
            </w:r>
            <w:r w:rsidR="00C81C15" w:rsidRPr="00D943DD">
              <w:rPr>
                <w:webHidden/>
              </w:rPr>
              <w:fldChar w:fldCharType="begin"/>
            </w:r>
            <w:r w:rsidR="00C81C15" w:rsidRPr="00D943DD">
              <w:rPr>
                <w:webHidden/>
              </w:rPr>
              <w:instrText xml:space="preserve"> PAGEREF _Toc204076651 \h </w:instrText>
            </w:r>
            <w:r w:rsidR="00C81C15" w:rsidRPr="00D943DD">
              <w:rPr>
                <w:webHidden/>
              </w:rPr>
            </w:r>
            <w:r w:rsidR="00C81C15" w:rsidRPr="00D943DD">
              <w:rPr>
                <w:webHidden/>
              </w:rPr>
              <w:fldChar w:fldCharType="separate"/>
            </w:r>
            <w:r w:rsidR="00632631" w:rsidRPr="00D943DD">
              <w:rPr>
                <w:webHidden/>
              </w:rPr>
              <w:t>27</w:t>
            </w:r>
            <w:r w:rsidR="00C81C15" w:rsidRPr="00D943DD">
              <w:rPr>
                <w:webHidden/>
              </w:rPr>
              <w:fldChar w:fldCharType="end"/>
            </w:r>
          </w:hyperlink>
        </w:p>
        <w:p w14:paraId="02A594EC" w14:textId="2F89A720" w:rsidR="00C81C15" w:rsidRPr="00D943DD" w:rsidRDefault="00B324E0">
          <w:pPr>
            <w:pStyle w:val="TOC2"/>
            <w:tabs>
              <w:tab w:val="right" w:leader="dot" w:pos="9010"/>
            </w:tabs>
            <w:rPr>
              <w:rFonts w:eastAsiaTheme="minorEastAsia"/>
              <w:noProof/>
              <w:kern w:val="0"/>
              <w:lang w:val="en-US"/>
              <w14:ligatures w14:val="none"/>
            </w:rPr>
          </w:pPr>
          <w:hyperlink w:anchor="_Toc204076652" w:history="1">
            <w:r w:rsidR="00C81C15" w:rsidRPr="00D943DD">
              <w:rPr>
                <w:rStyle w:val="Hyperlink"/>
                <w:noProof/>
                <w:color w:val="auto"/>
                <w:lang w:val="en-US"/>
              </w:rPr>
              <w:t>Admissions to Undergraduate Programs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_Toc204076652 \h </w:instrText>
            </w:r>
            <w:r w:rsidR="00C81C15" w:rsidRPr="00D943DD">
              <w:rPr>
                <w:noProof/>
                <w:webHidden/>
              </w:rPr>
            </w:r>
            <w:r w:rsidR="00C81C15" w:rsidRPr="00D943DD">
              <w:rPr>
                <w:noProof/>
                <w:webHidden/>
              </w:rPr>
              <w:fldChar w:fldCharType="separate"/>
            </w:r>
            <w:r w:rsidR="00632631" w:rsidRPr="00D943DD">
              <w:rPr>
                <w:noProof/>
                <w:webHidden/>
              </w:rPr>
              <w:t>27</w:t>
            </w:r>
            <w:r w:rsidR="00C81C15" w:rsidRPr="00D943DD">
              <w:rPr>
                <w:noProof/>
                <w:webHidden/>
              </w:rPr>
              <w:fldChar w:fldCharType="end"/>
            </w:r>
          </w:hyperlink>
        </w:p>
        <w:p w14:paraId="254EE16D" w14:textId="17B5E153" w:rsidR="00C81C15" w:rsidRPr="00D943DD" w:rsidRDefault="00B324E0">
          <w:pPr>
            <w:pStyle w:val="TOC3"/>
            <w:tabs>
              <w:tab w:val="right" w:leader="dot" w:pos="9010"/>
            </w:tabs>
            <w:rPr>
              <w:rFonts w:eastAsiaTheme="minorEastAsia"/>
              <w:noProof/>
              <w:kern w:val="0"/>
              <w:lang w:val="en-US"/>
              <w14:ligatures w14:val="none"/>
            </w:rPr>
          </w:pPr>
          <w:hyperlink w:anchor="_Toc204076653" w:history="1">
            <w:r w:rsidR="00C81C15" w:rsidRPr="00D943DD">
              <w:rPr>
                <w:rStyle w:val="Hyperlink"/>
                <w:noProof/>
                <w:color w:val="auto"/>
              </w:rPr>
              <w:t>Admission Criteria for Applicants Holding other Certificates such as GCE, GCSE, IGCSE, or IB</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_Toc204076653 \h </w:instrText>
            </w:r>
            <w:r w:rsidR="00C81C15" w:rsidRPr="00D943DD">
              <w:rPr>
                <w:noProof/>
                <w:webHidden/>
              </w:rPr>
            </w:r>
            <w:r w:rsidR="00C81C15" w:rsidRPr="00D943DD">
              <w:rPr>
                <w:noProof/>
                <w:webHidden/>
              </w:rPr>
              <w:fldChar w:fldCharType="separate"/>
            </w:r>
            <w:r w:rsidR="00632631" w:rsidRPr="00D943DD">
              <w:rPr>
                <w:noProof/>
                <w:webHidden/>
              </w:rPr>
              <w:t>28</w:t>
            </w:r>
            <w:r w:rsidR="00C81C15" w:rsidRPr="00D943DD">
              <w:rPr>
                <w:noProof/>
                <w:webHidden/>
              </w:rPr>
              <w:fldChar w:fldCharType="end"/>
            </w:r>
          </w:hyperlink>
        </w:p>
        <w:p w14:paraId="5E2AD536" w14:textId="73AB036A" w:rsidR="00C81C15" w:rsidRPr="00D943DD" w:rsidRDefault="00B324E0">
          <w:pPr>
            <w:pStyle w:val="TOC3"/>
            <w:tabs>
              <w:tab w:val="right" w:leader="dot" w:pos="9010"/>
            </w:tabs>
            <w:rPr>
              <w:rFonts w:eastAsiaTheme="minorEastAsia"/>
              <w:noProof/>
              <w:kern w:val="0"/>
              <w:lang w:val="en-US"/>
              <w14:ligatures w14:val="none"/>
            </w:rPr>
          </w:pPr>
          <w:hyperlink w:anchor="_Toc204076654" w:history="1">
            <w:r w:rsidR="00C81C15" w:rsidRPr="00D943DD">
              <w:rPr>
                <w:rStyle w:val="Hyperlink"/>
                <w:noProof/>
                <w:color w:val="auto"/>
                <w:lang w:val="en-US"/>
              </w:rPr>
              <w:t>Freshman Program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_Toc204076654 \h </w:instrText>
            </w:r>
            <w:r w:rsidR="00C81C15" w:rsidRPr="00D943DD">
              <w:rPr>
                <w:noProof/>
                <w:webHidden/>
              </w:rPr>
            </w:r>
            <w:r w:rsidR="00C81C15" w:rsidRPr="00D943DD">
              <w:rPr>
                <w:noProof/>
                <w:webHidden/>
              </w:rPr>
              <w:fldChar w:fldCharType="separate"/>
            </w:r>
            <w:r w:rsidR="00632631" w:rsidRPr="00D943DD">
              <w:rPr>
                <w:noProof/>
                <w:webHidden/>
              </w:rPr>
              <w:t>28</w:t>
            </w:r>
            <w:r w:rsidR="00C81C15" w:rsidRPr="00D943DD">
              <w:rPr>
                <w:noProof/>
                <w:webHidden/>
              </w:rPr>
              <w:fldChar w:fldCharType="end"/>
            </w:r>
          </w:hyperlink>
        </w:p>
        <w:p w14:paraId="2C425574" w14:textId="0C331DF0" w:rsidR="00C81C15" w:rsidRPr="00D943DD" w:rsidRDefault="00B324E0">
          <w:pPr>
            <w:pStyle w:val="TOC3"/>
            <w:tabs>
              <w:tab w:val="right" w:leader="dot" w:pos="9010"/>
            </w:tabs>
            <w:rPr>
              <w:rFonts w:eastAsiaTheme="minorEastAsia"/>
              <w:noProof/>
              <w:kern w:val="0"/>
              <w:lang w:val="en-US"/>
              <w14:ligatures w14:val="none"/>
            </w:rPr>
          </w:pPr>
          <w:hyperlink w:anchor="_Toc204076655" w:history="1">
            <w:r w:rsidR="00C81C15" w:rsidRPr="00D943DD">
              <w:rPr>
                <w:rStyle w:val="Hyperlink"/>
                <w:noProof/>
                <w:color w:val="auto"/>
                <w:lang w:val="en-US"/>
              </w:rPr>
              <w:t>Transfer Students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_Toc204076655 \h </w:instrText>
            </w:r>
            <w:r w:rsidR="00C81C15" w:rsidRPr="00D943DD">
              <w:rPr>
                <w:noProof/>
                <w:webHidden/>
              </w:rPr>
            </w:r>
            <w:r w:rsidR="00C81C15" w:rsidRPr="00D943DD">
              <w:rPr>
                <w:noProof/>
                <w:webHidden/>
              </w:rPr>
              <w:fldChar w:fldCharType="separate"/>
            </w:r>
            <w:r w:rsidR="00632631" w:rsidRPr="00D943DD">
              <w:rPr>
                <w:noProof/>
                <w:webHidden/>
              </w:rPr>
              <w:t>29</w:t>
            </w:r>
            <w:r w:rsidR="00C81C15" w:rsidRPr="00D943DD">
              <w:rPr>
                <w:noProof/>
                <w:webHidden/>
              </w:rPr>
              <w:fldChar w:fldCharType="end"/>
            </w:r>
          </w:hyperlink>
        </w:p>
        <w:p w14:paraId="07D51F02" w14:textId="2A9D7247" w:rsidR="00C81C15" w:rsidRPr="00D943DD" w:rsidRDefault="00B324E0">
          <w:pPr>
            <w:pStyle w:val="TOC3"/>
            <w:tabs>
              <w:tab w:val="right" w:leader="dot" w:pos="9010"/>
            </w:tabs>
            <w:rPr>
              <w:rFonts w:eastAsiaTheme="minorEastAsia"/>
              <w:noProof/>
              <w:kern w:val="0"/>
              <w:lang w:val="en-US"/>
              <w14:ligatures w14:val="none"/>
            </w:rPr>
          </w:pPr>
          <w:hyperlink w:anchor="_Toc204076656" w:history="1">
            <w:r w:rsidR="00C81C15" w:rsidRPr="00D943DD">
              <w:rPr>
                <w:rStyle w:val="Hyperlink"/>
                <w:noProof/>
                <w:color w:val="auto"/>
                <w:lang w:val="en-US"/>
              </w:rPr>
              <w:t>Prerequisite Courses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_Toc204076656 \h </w:instrText>
            </w:r>
            <w:r w:rsidR="00C81C15" w:rsidRPr="00D943DD">
              <w:rPr>
                <w:noProof/>
                <w:webHidden/>
              </w:rPr>
            </w:r>
            <w:r w:rsidR="00C81C15" w:rsidRPr="00D943DD">
              <w:rPr>
                <w:noProof/>
                <w:webHidden/>
              </w:rPr>
              <w:fldChar w:fldCharType="separate"/>
            </w:r>
            <w:r w:rsidR="00632631" w:rsidRPr="00D943DD">
              <w:rPr>
                <w:noProof/>
                <w:webHidden/>
              </w:rPr>
              <w:t>29</w:t>
            </w:r>
            <w:r w:rsidR="00C81C15" w:rsidRPr="00D943DD">
              <w:rPr>
                <w:noProof/>
                <w:webHidden/>
              </w:rPr>
              <w:fldChar w:fldCharType="end"/>
            </w:r>
          </w:hyperlink>
        </w:p>
        <w:p w14:paraId="1613375E" w14:textId="2AFDAD66" w:rsidR="00C81C15" w:rsidRPr="00D943DD" w:rsidRDefault="00B324E0">
          <w:pPr>
            <w:pStyle w:val="TOC2"/>
            <w:tabs>
              <w:tab w:val="right" w:leader="dot" w:pos="9010"/>
            </w:tabs>
            <w:rPr>
              <w:rFonts w:eastAsiaTheme="minorEastAsia"/>
              <w:noProof/>
              <w:kern w:val="0"/>
              <w:lang w:val="en-US"/>
              <w14:ligatures w14:val="none"/>
            </w:rPr>
          </w:pPr>
          <w:hyperlink w:anchor="_Toc204076657" w:history="1">
            <w:r w:rsidR="00C81C15" w:rsidRPr="00D943DD">
              <w:rPr>
                <w:rStyle w:val="Hyperlink"/>
                <w:noProof/>
                <w:color w:val="auto"/>
                <w:lang w:val="en-US"/>
              </w:rPr>
              <w:t>Admissions Graduate Programs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_Toc204076657 \h </w:instrText>
            </w:r>
            <w:r w:rsidR="00C81C15" w:rsidRPr="00D943DD">
              <w:rPr>
                <w:noProof/>
                <w:webHidden/>
              </w:rPr>
            </w:r>
            <w:r w:rsidR="00C81C15" w:rsidRPr="00D943DD">
              <w:rPr>
                <w:noProof/>
                <w:webHidden/>
              </w:rPr>
              <w:fldChar w:fldCharType="separate"/>
            </w:r>
            <w:r w:rsidR="00632631" w:rsidRPr="00D943DD">
              <w:rPr>
                <w:noProof/>
                <w:webHidden/>
              </w:rPr>
              <w:t>35</w:t>
            </w:r>
            <w:r w:rsidR="00C81C15" w:rsidRPr="00D943DD">
              <w:rPr>
                <w:noProof/>
                <w:webHidden/>
              </w:rPr>
              <w:fldChar w:fldCharType="end"/>
            </w:r>
          </w:hyperlink>
        </w:p>
        <w:p w14:paraId="7A3FC7FE" w14:textId="3BD56ED5" w:rsidR="00C81C15" w:rsidRPr="00D943DD" w:rsidRDefault="00B324E0">
          <w:pPr>
            <w:pStyle w:val="TOC3"/>
            <w:tabs>
              <w:tab w:val="right" w:leader="dot" w:pos="9010"/>
            </w:tabs>
            <w:rPr>
              <w:rFonts w:eastAsiaTheme="minorEastAsia"/>
              <w:noProof/>
              <w:kern w:val="0"/>
              <w:lang w:val="en-US"/>
              <w14:ligatures w14:val="none"/>
            </w:rPr>
          </w:pPr>
          <w:hyperlink w:anchor="_Toc204076658" w:history="1">
            <w:r w:rsidR="00C81C15" w:rsidRPr="00D943DD">
              <w:rPr>
                <w:rStyle w:val="Hyperlink"/>
                <w:noProof/>
                <w:color w:val="auto"/>
                <w:lang w:val="en-US"/>
              </w:rPr>
              <w:t>Criteria</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_Toc204076658 \h </w:instrText>
            </w:r>
            <w:r w:rsidR="00C81C15" w:rsidRPr="00D943DD">
              <w:rPr>
                <w:noProof/>
                <w:webHidden/>
              </w:rPr>
            </w:r>
            <w:r w:rsidR="00C81C15" w:rsidRPr="00D943DD">
              <w:rPr>
                <w:noProof/>
                <w:webHidden/>
              </w:rPr>
              <w:fldChar w:fldCharType="separate"/>
            </w:r>
            <w:r w:rsidR="00632631" w:rsidRPr="00D943DD">
              <w:rPr>
                <w:noProof/>
                <w:webHidden/>
              </w:rPr>
              <w:t>35</w:t>
            </w:r>
            <w:r w:rsidR="00C81C15" w:rsidRPr="00D943DD">
              <w:rPr>
                <w:noProof/>
                <w:webHidden/>
              </w:rPr>
              <w:fldChar w:fldCharType="end"/>
            </w:r>
          </w:hyperlink>
        </w:p>
        <w:p w14:paraId="7BE859F9" w14:textId="3EAAE1A7" w:rsidR="00C81C15" w:rsidRPr="00D943DD" w:rsidRDefault="00B324E0">
          <w:pPr>
            <w:pStyle w:val="TOC3"/>
            <w:tabs>
              <w:tab w:val="right" w:leader="dot" w:pos="9010"/>
            </w:tabs>
            <w:rPr>
              <w:rFonts w:eastAsiaTheme="minorEastAsia"/>
              <w:noProof/>
              <w:kern w:val="0"/>
              <w:lang w:val="en-US"/>
              <w14:ligatures w14:val="none"/>
            </w:rPr>
          </w:pPr>
          <w:hyperlink w:anchor="_Toc204076659" w:history="1">
            <w:r w:rsidR="00C81C15" w:rsidRPr="00D943DD">
              <w:rPr>
                <w:rStyle w:val="Hyperlink"/>
                <w:noProof/>
                <w:color w:val="auto"/>
                <w:lang w:val="en-US"/>
              </w:rPr>
              <w:t>Graduate Programs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_Toc204076659 \h </w:instrText>
            </w:r>
            <w:r w:rsidR="00C81C15" w:rsidRPr="00D943DD">
              <w:rPr>
                <w:noProof/>
                <w:webHidden/>
              </w:rPr>
            </w:r>
            <w:r w:rsidR="00C81C15" w:rsidRPr="00D943DD">
              <w:rPr>
                <w:noProof/>
                <w:webHidden/>
              </w:rPr>
              <w:fldChar w:fldCharType="separate"/>
            </w:r>
            <w:r w:rsidR="00632631" w:rsidRPr="00D943DD">
              <w:rPr>
                <w:noProof/>
                <w:webHidden/>
              </w:rPr>
              <w:t>35</w:t>
            </w:r>
            <w:r w:rsidR="00C81C15" w:rsidRPr="00D943DD">
              <w:rPr>
                <w:noProof/>
                <w:webHidden/>
              </w:rPr>
              <w:fldChar w:fldCharType="end"/>
            </w:r>
          </w:hyperlink>
        </w:p>
        <w:p w14:paraId="1BD0ABA8" w14:textId="5389C8F7" w:rsidR="00C81C15" w:rsidRPr="00D943DD" w:rsidRDefault="00B324E0">
          <w:pPr>
            <w:pStyle w:val="TOC3"/>
            <w:tabs>
              <w:tab w:val="right" w:leader="dot" w:pos="9010"/>
            </w:tabs>
            <w:rPr>
              <w:rFonts w:eastAsiaTheme="minorEastAsia"/>
              <w:noProof/>
              <w:kern w:val="0"/>
              <w:lang w:val="en-US"/>
              <w14:ligatures w14:val="none"/>
            </w:rPr>
          </w:pPr>
          <w:hyperlink w:anchor="_Toc204076660" w:history="1">
            <w:r w:rsidR="00C81C15" w:rsidRPr="00D943DD">
              <w:rPr>
                <w:rStyle w:val="Hyperlink"/>
                <w:noProof/>
                <w:color w:val="auto"/>
                <w:lang w:val="en-US"/>
              </w:rPr>
              <w:t>Procedures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_Toc204076660 \h </w:instrText>
            </w:r>
            <w:r w:rsidR="00C81C15" w:rsidRPr="00D943DD">
              <w:rPr>
                <w:noProof/>
                <w:webHidden/>
              </w:rPr>
            </w:r>
            <w:r w:rsidR="00C81C15" w:rsidRPr="00D943DD">
              <w:rPr>
                <w:noProof/>
                <w:webHidden/>
              </w:rPr>
              <w:fldChar w:fldCharType="separate"/>
            </w:r>
            <w:r w:rsidR="00632631" w:rsidRPr="00D943DD">
              <w:rPr>
                <w:noProof/>
                <w:webHidden/>
              </w:rPr>
              <w:t>35</w:t>
            </w:r>
            <w:r w:rsidR="00C81C15" w:rsidRPr="00D943DD">
              <w:rPr>
                <w:noProof/>
                <w:webHidden/>
              </w:rPr>
              <w:fldChar w:fldCharType="end"/>
            </w:r>
          </w:hyperlink>
        </w:p>
        <w:p w14:paraId="2F560BCC" w14:textId="6C4E336A" w:rsidR="00C81C15" w:rsidRPr="00D943DD" w:rsidRDefault="00B324E0">
          <w:pPr>
            <w:pStyle w:val="TOC2"/>
            <w:tabs>
              <w:tab w:val="right" w:leader="dot" w:pos="9010"/>
            </w:tabs>
            <w:rPr>
              <w:rFonts w:eastAsiaTheme="minorEastAsia"/>
              <w:noProof/>
              <w:kern w:val="0"/>
              <w:lang w:val="en-US"/>
              <w14:ligatures w14:val="none"/>
            </w:rPr>
          </w:pPr>
          <w:hyperlink w:anchor="_Toc204076661" w:history="1">
            <w:r w:rsidR="00C81C15" w:rsidRPr="00D943DD">
              <w:rPr>
                <w:rStyle w:val="Hyperlink"/>
                <w:rFonts w:eastAsia="DengXian Light"/>
                <w:noProof/>
                <w:color w:val="auto"/>
                <w:lang w:val="en-US"/>
              </w:rPr>
              <w:t>Other Matters Related to Admission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_Toc204076661 \h </w:instrText>
            </w:r>
            <w:r w:rsidR="00C81C15" w:rsidRPr="00D943DD">
              <w:rPr>
                <w:noProof/>
                <w:webHidden/>
              </w:rPr>
            </w:r>
            <w:r w:rsidR="00C81C15" w:rsidRPr="00D943DD">
              <w:rPr>
                <w:noProof/>
                <w:webHidden/>
              </w:rPr>
              <w:fldChar w:fldCharType="separate"/>
            </w:r>
            <w:r w:rsidR="00632631" w:rsidRPr="00D943DD">
              <w:rPr>
                <w:noProof/>
                <w:webHidden/>
              </w:rPr>
              <w:t>36</w:t>
            </w:r>
            <w:r w:rsidR="00C81C15" w:rsidRPr="00D943DD">
              <w:rPr>
                <w:noProof/>
                <w:webHidden/>
              </w:rPr>
              <w:fldChar w:fldCharType="end"/>
            </w:r>
          </w:hyperlink>
        </w:p>
        <w:p w14:paraId="130F5AB1" w14:textId="0D1A6114" w:rsidR="00C81C15" w:rsidRPr="00D943DD" w:rsidRDefault="00B324E0" w:rsidP="00C81C15">
          <w:pPr>
            <w:pStyle w:val="TOC1"/>
            <w:rPr>
              <w:rFonts w:eastAsiaTheme="minorEastAsia"/>
              <w:kern w:val="0"/>
              <w:lang w:val="en-US"/>
              <w14:ligatures w14:val="none"/>
            </w:rPr>
          </w:pPr>
          <w:hyperlink w:anchor="_Toc204076662" w:history="1">
            <w:r w:rsidR="00C81C15" w:rsidRPr="00D943DD">
              <w:rPr>
                <w:rStyle w:val="Hyperlink"/>
                <w:color w:val="auto"/>
                <w:lang w:val="en-US"/>
              </w:rPr>
              <w:t>Registration</w:t>
            </w:r>
            <w:r w:rsidR="00C81C15" w:rsidRPr="00D943DD">
              <w:rPr>
                <w:webHidden/>
              </w:rPr>
              <w:tab/>
            </w:r>
            <w:r w:rsidR="00C81C15" w:rsidRPr="00D943DD">
              <w:rPr>
                <w:webHidden/>
              </w:rPr>
              <w:fldChar w:fldCharType="begin"/>
            </w:r>
            <w:r w:rsidR="00C81C15" w:rsidRPr="00D943DD">
              <w:rPr>
                <w:webHidden/>
              </w:rPr>
              <w:instrText xml:space="preserve"> PAGEREF _Toc204076662 \h </w:instrText>
            </w:r>
            <w:r w:rsidR="00C81C15" w:rsidRPr="00D943DD">
              <w:rPr>
                <w:webHidden/>
              </w:rPr>
            </w:r>
            <w:r w:rsidR="00C81C15" w:rsidRPr="00D943DD">
              <w:rPr>
                <w:webHidden/>
              </w:rPr>
              <w:fldChar w:fldCharType="separate"/>
            </w:r>
            <w:r w:rsidR="00632631" w:rsidRPr="00D943DD">
              <w:rPr>
                <w:webHidden/>
              </w:rPr>
              <w:t>37</w:t>
            </w:r>
            <w:r w:rsidR="00C81C15" w:rsidRPr="00D943DD">
              <w:rPr>
                <w:webHidden/>
              </w:rPr>
              <w:fldChar w:fldCharType="end"/>
            </w:r>
          </w:hyperlink>
        </w:p>
        <w:p w14:paraId="4F16FA03" w14:textId="68092D45" w:rsidR="00C81C15" w:rsidRPr="00D943DD" w:rsidRDefault="00B324E0">
          <w:pPr>
            <w:pStyle w:val="TOC2"/>
            <w:tabs>
              <w:tab w:val="right" w:leader="dot" w:pos="9010"/>
            </w:tabs>
            <w:rPr>
              <w:rFonts w:eastAsiaTheme="minorEastAsia"/>
              <w:noProof/>
              <w:kern w:val="0"/>
              <w:lang w:val="en-US"/>
              <w14:ligatures w14:val="none"/>
            </w:rPr>
          </w:pPr>
          <w:hyperlink w:anchor="_Toc204076663" w:history="1">
            <w:r w:rsidR="00C81C15" w:rsidRPr="00D943DD">
              <w:rPr>
                <w:rStyle w:val="Hyperlink"/>
                <w:noProof/>
                <w:color w:val="auto"/>
                <w:lang w:val="en-US"/>
              </w:rPr>
              <w:t>Rules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_Toc204076663 \h </w:instrText>
            </w:r>
            <w:r w:rsidR="00C81C15" w:rsidRPr="00D943DD">
              <w:rPr>
                <w:noProof/>
                <w:webHidden/>
              </w:rPr>
            </w:r>
            <w:r w:rsidR="00C81C15" w:rsidRPr="00D943DD">
              <w:rPr>
                <w:noProof/>
                <w:webHidden/>
              </w:rPr>
              <w:fldChar w:fldCharType="separate"/>
            </w:r>
            <w:r w:rsidR="00632631" w:rsidRPr="00D943DD">
              <w:rPr>
                <w:noProof/>
                <w:webHidden/>
              </w:rPr>
              <w:t>37</w:t>
            </w:r>
            <w:r w:rsidR="00C81C15" w:rsidRPr="00D943DD">
              <w:rPr>
                <w:noProof/>
                <w:webHidden/>
              </w:rPr>
              <w:fldChar w:fldCharType="end"/>
            </w:r>
          </w:hyperlink>
        </w:p>
        <w:p w14:paraId="3F822A65" w14:textId="6E26240F" w:rsidR="00C81C15" w:rsidRPr="00D943DD" w:rsidRDefault="00B324E0">
          <w:pPr>
            <w:pStyle w:val="TOC3"/>
            <w:tabs>
              <w:tab w:val="right" w:leader="dot" w:pos="9010"/>
            </w:tabs>
            <w:rPr>
              <w:rFonts w:eastAsiaTheme="minorEastAsia"/>
              <w:noProof/>
              <w:kern w:val="0"/>
              <w:lang w:val="en-US"/>
              <w14:ligatures w14:val="none"/>
            </w:rPr>
          </w:pPr>
          <w:hyperlink w:anchor="_Toc204076664" w:history="1">
            <w:r w:rsidR="00C81C15" w:rsidRPr="00D943DD">
              <w:rPr>
                <w:rStyle w:val="Hyperlink"/>
                <w:rFonts w:eastAsia="Calibri"/>
                <w:noProof/>
                <w:color w:val="auto"/>
                <w:lang w:val="en-US"/>
              </w:rPr>
              <w:t>Advising</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_Toc204076664 \h </w:instrText>
            </w:r>
            <w:r w:rsidR="00C81C15" w:rsidRPr="00D943DD">
              <w:rPr>
                <w:noProof/>
                <w:webHidden/>
              </w:rPr>
            </w:r>
            <w:r w:rsidR="00C81C15" w:rsidRPr="00D943DD">
              <w:rPr>
                <w:noProof/>
                <w:webHidden/>
              </w:rPr>
              <w:fldChar w:fldCharType="separate"/>
            </w:r>
            <w:r w:rsidR="00632631" w:rsidRPr="00D943DD">
              <w:rPr>
                <w:noProof/>
                <w:webHidden/>
              </w:rPr>
              <w:t>37</w:t>
            </w:r>
            <w:r w:rsidR="00C81C15" w:rsidRPr="00D943DD">
              <w:rPr>
                <w:noProof/>
                <w:webHidden/>
              </w:rPr>
              <w:fldChar w:fldCharType="end"/>
            </w:r>
          </w:hyperlink>
        </w:p>
        <w:p w14:paraId="7FA12E58" w14:textId="336AA12C" w:rsidR="00C81C15" w:rsidRPr="00D943DD" w:rsidRDefault="00B324E0">
          <w:pPr>
            <w:pStyle w:val="TOC3"/>
            <w:tabs>
              <w:tab w:val="right" w:leader="dot" w:pos="9010"/>
            </w:tabs>
            <w:rPr>
              <w:rFonts w:eastAsiaTheme="minorEastAsia"/>
              <w:noProof/>
              <w:kern w:val="0"/>
              <w:lang w:val="en-US"/>
              <w14:ligatures w14:val="none"/>
            </w:rPr>
          </w:pPr>
          <w:hyperlink w:anchor="_Toc204076665" w:history="1">
            <w:r w:rsidR="00C81C15" w:rsidRPr="00D943DD">
              <w:rPr>
                <w:rStyle w:val="Hyperlink"/>
                <w:noProof/>
                <w:color w:val="auto"/>
                <w:lang w:val="en-US"/>
              </w:rPr>
              <w:t>Categories of Students and Number of Credits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_Toc204076665 \h </w:instrText>
            </w:r>
            <w:r w:rsidR="00C81C15" w:rsidRPr="00D943DD">
              <w:rPr>
                <w:noProof/>
                <w:webHidden/>
              </w:rPr>
            </w:r>
            <w:r w:rsidR="00C81C15" w:rsidRPr="00D943DD">
              <w:rPr>
                <w:noProof/>
                <w:webHidden/>
              </w:rPr>
              <w:fldChar w:fldCharType="separate"/>
            </w:r>
            <w:r w:rsidR="00632631" w:rsidRPr="00D943DD">
              <w:rPr>
                <w:noProof/>
                <w:webHidden/>
              </w:rPr>
              <w:t>37</w:t>
            </w:r>
            <w:r w:rsidR="00C81C15" w:rsidRPr="00D943DD">
              <w:rPr>
                <w:noProof/>
                <w:webHidden/>
              </w:rPr>
              <w:fldChar w:fldCharType="end"/>
            </w:r>
          </w:hyperlink>
        </w:p>
        <w:p w14:paraId="657BD503" w14:textId="09251703" w:rsidR="00C81C15" w:rsidRPr="00D943DD" w:rsidRDefault="00B324E0">
          <w:pPr>
            <w:pStyle w:val="TOC3"/>
            <w:tabs>
              <w:tab w:val="right" w:leader="dot" w:pos="9010"/>
            </w:tabs>
            <w:rPr>
              <w:rFonts w:eastAsiaTheme="minorEastAsia"/>
              <w:noProof/>
              <w:kern w:val="0"/>
              <w:lang w:val="en-US"/>
              <w14:ligatures w14:val="none"/>
            </w:rPr>
          </w:pPr>
          <w:hyperlink w:anchor="_Toc204076666" w:history="1">
            <w:r w:rsidR="00C81C15" w:rsidRPr="00D943DD">
              <w:rPr>
                <w:rStyle w:val="Hyperlink"/>
                <w:noProof/>
                <w:color w:val="auto"/>
                <w:lang w:val="en-US"/>
              </w:rPr>
              <w:t>Early Registration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_Toc204076666 \h </w:instrText>
            </w:r>
            <w:r w:rsidR="00C81C15" w:rsidRPr="00D943DD">
              <w:rPr>
                <w:noProof/>
                <w:webHidden/>
              </w:rPr>
            </w:r>
            <w:r w:rsidR="00C81C15" w:rsidRPr="00D943DD">
              <w:rPr>
                <w:noProof/>
                <w:webHidden/>
              </w:rPr>
              <w:fldChar w:fldCharType="separate"/>
            </w:r>
            <w:r w:rsidR="00632631" w:rsidRPr="00D943DD">
              <w:rPr>
                <w:noProof/>
                <w:webHidden/>
              </w:rPr>
              <w:t>37</w:t>
            </w:r>
            <w:r w:rsidR="00C81C15" w:rsidRPr="00D943DD">
              <w:rPr>
                <w:noProof/>
                <w:webHidden/>
              </w:rPr>
              <w:fldChar w:fldCharType="end"/>
            </w:r>
          </w:hyperlink>
        </w:p>
        <w:p w14:paraId="5AA7B56C" w14:textId="1AC45391" w:rsidR="00C81C15" w:rsidRPr="00D943DD" w:rsidRDefault="00B324E0">
          <w:pPr>
            <w:pStyle w:val="TOC3"/>
            <w:tabs>
              <w:tab w:val="right" w:leader="dot" w:pos="9010"/>
            </w:tabs>
            <w:rPr>
              <w:rFonts w:eastAsiaTheme="minorEastAsia"/>
              <w:noProof/>
              <w:kern w:val="0"/>
              <w:lang w:val="en-US"/>
              <w14:ligatures w14:val="none"/>
            </w:rPr>
          </w:pPr>
          <w:hyperlink w:anchor="_Toc204076667" w:history="1">
            <w:r w:rsidR="00C81C15" w:rsidRPr="00D943DD">
              <w:rPr>
                <w:rStyle w:val="Hyperlink"/>
                <w:noProof/>
                <w:color w:val="auto"/>
                <w:lang w:val="en-US"/>
              </w:rPr>
              <w:t>Late Registration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_Toc204076667 \h </w:instrText>
            </w:r>
            <w:r w:rsidR="00C81C15" w:rsidRPr="00D943DD">
              <w:rPr>
                <w:noProof/>
                <w:webHidden/>
              </w:rPr>
            </w:r>
            <w:r w:rsidR="00C81C15" w:rsidRPr="00D943DD">
              <w:rPr>
                <w:noProof/>
                <w:webHidden/>
              </w:rPr>
              <w:fldChar w:fldCharType="separate"/>
            </w:r>
            <w:r w:rsidR="00632631" w:rsidRPr="00D943DD">
              <w:rPr>
                <w:noProof/>
                <w:webHidden/>
              </w:rPr>
              <w:t>38</w:t>
            </w:r>
            <w:r w:rsidR="00C81C15" w:rsidRPr="00D943DD">
              <w:rPr>
                <w:noProof/>
                <w:webHidden/>
              </w:rPr>
              <w:fldChar w:fldCharType="end"/>
            </w:r>
          </w:hyperlink>
        </w:p>
        <w:p w14:paraId="6EE7C833" w14:textId="78122B48" w:rsidR="00C81C15" w:rsidRPr="00D943DD" w:rsidRDefault="00B324E0">
          <w:pPr>
            <w:pStyle w:val="TOC3"/>
            <w:tabs>
              <w:tab w:val="right" w:leader="dot" w:pos="9010"/>
            </w:tabs>
            <w:rPr>
              <w:rFonts w:eastAsiaTheme="minorEastAsia"/>
              <w:noProof/>
              <w:kern w:val="0"/>
              <w:lang w:val="en-US"/>
              <w14:ligatures w14:val="none"/>
            </w:rPr>
          </w:pPr>
          <w:hyperlink w:anchor="_Toc204076668" w:history="1">
            <w:r w:rsidR="00C81C15" w:rsidRPr="00D943DD">
              <w:rPr>
                <w:rStyle w:val="Hyperlink"/>
                <w:rFonts w:eastAsia="Calibri"/>
                <w:noProof/>
                <w:color w:val="auto"/>
                <w:lang w:val="en-US"/>
              </w:rPr>
              <w:t>Registration for Tutorial Courses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_Toc204076668 \h </w:instrText>
            </w:r>
            <w:r w:rsidR="00C81C15" w:rsidRPr="00D943DD">
              <w:rPr>
                <w:noProof/>
                <w:webHidden/>
              </w:rPr>
            </w:r>
            <w:r w:rsidR="00C81C15" w:rsidRPr="00D943DD">
              <w:rPr>
                <w:noProof/>
                <w:webHidden/>
              </w:rPr>
              <w:fldChar w:fldCharType="separate"/>
            </w:r>
            <w:r w:rsidR="00632631" w:rsidRPr="00D943DD">
              <w:rPr>
                <w:noProof/>
                <w:webHidden/>
              </w:rPr>
              <w:t>38</w:t>
            </w:r>
            <w:r w:rsidR="00C81C15" w:rsidRPr="00D943DD">
              <w:rPr>
                <w:noProof/>
                <w:webHidden/>
              </w:rPr>
              <w:fldChar w:fldCharType="end"/>
            </w:r>
          </w:hyperlink>
        </w:p>
        <w:p w14:paraId="4CF82FCF" w14:textId="3E7BCEA7" w:rsidR="00C81C15" w:rsidRPr="00D943DD" w:rsidRDefault="00B324E0">
          <w:pPr>
            <w:pStyle w:val="TOC2"/>
            <w:tabs>
              <w:tab w:val="right" w:leader="dot" w:pos="9010"/>
            </w:tabs>
            <w:rPr>
              <w:rFonts w:eastAsiaTheme="minorEastAsia"/>
              <w:noProof/>
              <w:kern w:val="0"/>
              <w:lang w:val="en-US"/>
              <w14:ligatures w14:val="none"/>
            </w:rPr>
          </w:pPr>
          <w:hyperlink w:anchor="_Toc204076669" w:history="1">
            <w:r w:rsidR="00C81C15" w:rsidRPr="00D943DD">
              <w:rPr>
                <w:rStyle w:val="Hyperlink"/>
                <w:noProof/>
                <w:color w:val="auto"/>
                <w:lang w:val="en-US"/>
              </w:rPr>
              <w:t>Procedures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_Toc204076669 \h </w:instrText>
            </w:r>
            <w:r w:rsidR="00C81C15" w:rsidRPr="00D943DD">
              <w:rPr>
                <w:noProof/>
                <w:webHidden/>
              </w:rPr>
            </w:r>
            <w:r w:rsidR="00C81C15" w:rsidRPr="00D943DD">
              <w:rPr>
                <w:noProof/>
                <w:webHidden/>
              </w:rPr>
              <w:fldChar w:fldCharType="separate"/>
            </w:r>
            <w:r w:rsidR="00632631" w:rsidRPr="00D943DD">
              <w:rPr>
                <w:noProof/>
                <w:webHidden/>
              </w:rPr>
              <w:t>38</w:t>
            </w:r>
            <w:r w:rsidR="00C81C15" w:rsidRPr="00D943DD">
              <w:rPr>
                <w:noProof/>
                <w:webHidden/>
              </w:rPr>
              <w:fldChar w:fldCharType="end"/>
            </w:r>
          </w:hyperlink>
        </w:p>
        <w:p w14:paraId="684EE599" w14:textId="40985D73" w:rsidR="00C81C15" w:rsidRPr="00D943DD" w:rsidRDefault="00B324E0">
          <w:pPr>
            <w:pStyle w:val="TOC2"/>
            <w:tabs>
              <w:tab w:val="right" w:leader="dot" w:pos="9010"/>
            </w:tabs>
            <w:rPr>
              <w:rFonts w:eastAsiaTheme="minorEastAsia"/>
              <w:noProof/>
              <w:kern w:val="0"/>
              <w:lang w:val="en-US"/>
              <w14:ligatures w14:val="none"/>
            </w:rPr>
          </w:pPr>
          <w:hyperlink w:anchor="_Toc204076670" w:history="1">
            <w:r w:rsidR="00C81C15" w:rsidRPr="00D943DD">
              <w:rPr>
                <w:rStyle w:val="Hyperlink"/>
                <w:rFonts w:eastAsia="DengXian Light"/>
                <w:noProof/>
                <w:color w:val="auto"/>
                <w:lang w:val="en-US"/>
              </w:rPr>
              <w:t>Other Matters Related to Registration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_Toc204076670 \h </w:instrText>
            </w:r>
            <w:r w:rsidR="00C81C15" w:rsidRPr="00D943DD">
              <w:rPr>
                <w:noProof/>
                <w:webHidden/>
              </w:rPr>
            </w:r>
            <w:r w:rsidR="00C81C15" w:rsidRPr="00D943DD">
              <w:rPr>
                <w:noProof/>
                <w:webHidden/>
              </w:rPr>
              <w:fldChar w:fldCharType="separate"/>
            </w:r>
            <w:r w:rsidR="00632631" w:rsidRPr="00D943DD">
              <w:rPr>
                <w:noProof/>
                <w:webHidden/>
              </w:rPr>
              <w:t>39</w:t>
            </w:r>
            <w:r w:rsidR="00C81C15" w:rsidRPr="00D943DD">
              <w:rPr>
                <w:noProof/>
                <w:webHidden/>
              </w:rPr>
              <w:fldChar w:fldCharType="end"/>
            </w:r>
          </w:hyperlink>
        </w:p>
        <w:p w14:paraId="35CB10C6" w14:textId="026BF13B" w:rsidR="00C81C15" w:rsidRPr="00D943DD" w:rsidRDefault="00B324E0">
          <w:pPr>
            <w:pStyle w:val="TOC3"/>
            <w:tabs>
              <w:tab w:val="right" w:leader="dot" w:pos="9010"/>
            </w:tabs>
            <w:rPr>
              <w:rFonts w:eastAsiaTheme="minorEastAsia"/>
              <w:noProof/>
              <w:kern w:val="0"/>
              <w:lang w:val="en-US"/>
              <w14:ligatures w14:val="none"/>
            </w:rPr>
          </w:pPr>
          <w:hyperlink w:anchor="_Toc204076671" w:history="1">
            <w:r w:rsidR="00C81C15" w:rsidRPr="00D943DD">
              <w:rPr>
                <w:rStyle w:val="Hyperlink"/>
                <w:rFonts w:eastAsia="Calibri"/>
                <w:noProof/>
                <w:color w:val="auto"/>
              </w:rPr>
              <w:t>AUT ID card</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_Toc204076671 \h </w:instrText>
            </w:r>
            <w:r w:rsidR="00C81C15" w:rsidRPr="00D943DD">
              <w:rPr>
                <w:noProof/>
                <w:webHidden/>
              </w:rPr>
            </w:r>
            <w:r w:rsidR="00C81C15" w:rsidRPr="00D943DD">
              <w:rPr>
                <w:noProof/>
                <w:webHidden/>
              </w:rPr>
              <w:fldChar w:fldCharType="separate"/>
            </w:r>
            <w:r w:rsidR="00632631" w:rsidRPr="00D943DD">
              <w:rPr>
                <w:noProof/>
                <w:webHidden/>
              </w:rPr>
              <w:t>39</w:t>
            </w:r>
            <w:r w:rsidR="00C81C15" w:rsidRPr="00D943DD">
              <w:rPr>
                <w:noProof/>
                <w:webHidden/>
              </w:rPr>
              <w:fldChar w:fldCharType="end"/>
            </w:r>
          </w:hyperlink>
        </w:p>
        <w:p w14:paraId="4A4F4EE0" w14:textId="0BAA91A2" w:rsidR="00C81C15" w:rsidRPr="00D943DD" w:rsidRDefault="00B324E0">
          <w:pPr>
            <w:pStyle w:val="TOC3"/>
            <w:tabs>
              <w:tab w:val="right" w:leader="dot" w:pos="9010"/>
            </w:tabs>
            <w:rPr>
              <w:rFonts w:eastAsiaTheme="minorEastAsia"/>
              <w:noProof/>
              <w:kern w:val="0"/>
              <w:lang w:val="en-US"/>
              <w14:ligatures w14:val="none"/>
            </w:rPr>
          </w:pPr>
          <w:hyperlink w:anchor="_Toc204076672" w:history="1">
            <w:r w:rsidR="00C81C15" w:rsidRPr="00D943DD">
              <w:rPr>
                <w:rStyle w:val="Hyperlink"/>
                <w:noProof/>
                <w:color w:val="auto"/>
                <w:lang w:val="en-US"/>
              </w:rPr>
              <w:t>Student Name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_Toc204076672 \h </w:instrText>
            </w:r>
            <w:r w:rsidR="00C81C15" w:rsidRPr="00D943DD">
              <w:rPr>
                <w:noProof/>
                <w:webHidden/>
              </w:rPr>
            </w:r>
            <w:r w:rsidR="00C81C15" w:rsidRPr="00D943DD">
              <w:rPr>
                <w:noProof/>
                <w:webHidden/>
              </w:rPr>
              <w:fldChar w:fldCharType="separate"/>
            </w:r>
            <w:r w:rsidR="00632631" w:rsidRPr="00D943DD">
              <w:rPr>
                <w:noProof/>
                <w:webHidden/>
              </w:rPr>
              <w:t>39</w:t>
            </w:r>
            <w:r w:rsidR="00C81C15" w:rsidRPr="00D943DD">
              <w:rPr>
                <w:noProof/>
                <w:webHidden/>
              </w:rPr>
              <w:fldChar w:fldCharType="end"/>
            </w:r>
          </w:hyperlink>
        </w:p>
        <w:p w14:paraId="5F91C422" w14:textId="38D0CE62" w:rsidR="00C81C15" w:rsidRPr="00D943DD" w:rsidRDefault="00B324E0">
          <w:pPr>
            <w:pStyle w:val="TOC3"/>
            <w:tabs>
              <w:tab w:val="right" w:leader="dot" w:pos="9010"/>
            </w:tabs>
            <w:rPr>
              <w:rFonts w:eastAsiaTheme="minorEastAsia"/>
              <w:noProof/>
              <w:kern w:val="0"/>
              <w:lang w:val="en-US"/>
              <w14:ligatures w14:val="none"/>
            </w:rPr>
          </w:pPr>
          <w:hyperlink w:anchor="_Toc204076673" w:history="1">
            <w:r w:rsidR="00C81C15" w:rsidRPr="00D943DD">
              <w:rPr>
                <w:rStyle w:val="Hyperlink"/>
                <w:rFonts w:eastAsia="Calibri"/>
                <w:noProof/>
                <w:color w:val="auto"/>
              </w:rPr>
              <w:t>Refund Policy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_Toc204076673 \h </w:instrText>
            </w:r>
            <w:r w:rsidR="00C81C15" w:rsidRPr="00D943DD">
              <w:rPr>
                <w:noProof/>
                <w:webHidden/>
              </w:rPr>
            </w:r>
            <w:r w:rsidR="00C81C15" w:rsidRPr="00D943DD">
              <w:rPr>
                <w:noProof/>
                <w:webHidden/>
              </w:rPr>
              <w:fldChar w:fldCharType="separate"/>
            </w:r>
            <w:r w:rsidR="00632631" w:rsidRPr="00D943DD">
              <w:rPr>
                <w:noProof/>
                <w:webHidden/>
              </w:rPr>
              <w:t>39</w:t>
            </w:r>
            <w:r w:rsidR="00C81C15" w:rsidRPr="00D943DD">
              <w:rPr>
                <w:noProof/>
                <w:webHidden/>
              </w:rPr>
              <w:fldChar w:fldCharType="end"/>
            </w:r>
          </w:hyperlink>
        </w:p>
        <w:p w14:paraId="761E479B" w14:textId="7FCFCB7B" w:rsidR="00C81C15" w:rsidRPr="00D943DD" w:rsidRDefault="00B324E0">
          <w:pPr>
            <w:pStyle w:val="TOC3"/>
            <w:tabs>
              <w:tab w:val="right" w:leader="dot" w:pos="9010"/>
            </w:tabs>
            <w:rPr>
              <w:rFonts w:eastAsiaTheme="minorEastAsia"/>
              <w:noProof/>
              <w:kern w:val="0"/>
              <w:lang w:val="en-US"/>
              <w14:ligatures w14:val="none"/>
            </w:rPr>
          </w:pPr>
          <w:hyperlink w:anchor="_Toc204076674" w:history="1">
            <w:r w:rsidR="00C81C15" w:rsidRPr="00D943DD">
              <w:rPr>
                <w:rStyle w:val="Hyperlink"/>
                <w:noProof/>
                <w:color w:val="auto"/>
                <w:lang w:val="en-US"/>
              </w:rPr>
              <w:t>Classification of Students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_Toc204076674 \h </w:instrText>
            </w:r>
            <w:r w:rsidR="00C81C15" w:rsidRPr="00D943DD">
              <w:rPr>
                <w:noProof/>
                <w:webHidden/>
              </w:rPr>
            </w:r>
            <w:r w:rsidR="00C81C15" w:rsidRPr="00D943DD">
              <w:rPr>
                <w:noProof/>
                <w:webHidden/>
              </w:rPr>
              <w:fldChar w:fldCharType="separate"/>
            </w:r>
            <w:r w:rsidR="00632631" w:rsidRPr="00D943DD">
              <w:rPr>
                <w:noProof/>
                <w:webHidden/>
              </w:rPr>
              <w:t>39</w:t>
            </w:r>
            <w:r w:rsidR="00C81C15" w:rsidRPr="00D943DD">
              <w:rPr>
                <w:noProof/>
                <w:webHidden/>
              </w:rPr>
              <w:fldChar w:fldCharType="end"/>
            </w:r>
          </w:hyperlink>
        </w:p>
        <w:p w14:paraId="02ADFDCC" w14:textId="54B194B7" w:rsidR="00C81C15" w:rsidRPr="00D943DD" w:rsidRDefault="00B324E0">
          <w:pPr>
            <w:pStyle w:val="TOC3"/>
            <w:tabs>
              <w:tab w:val="right" w:leader="dot" w:pos="9010"/>
            </w:tabs>
            <w:rPr>
              <w:rFonts w:eastAsiaTheme="minorEastAsia"/>
              <w:noProof/>
              <w:kern w:val="0"/>
              <w:lang w:val="en-US"/>
              <w14:ligatures w14:val="none"/>
            </w:rPr>
          </w:pPr>
          <w:hyperlink w:anchor="_Toc204076675" w:history="1">
            <w:r w:rsidR="00C81C15" w:rsidRPr="00D943DD">
              <w:rPr>
                <w:rStyle w:val="Hyperlink"/>
                <w:noProof/>
                <w:color w:val="auto"/>
                <w:lang w:val="en-US"/>
              </w:rPr>
              <w:t>Student Records/Statements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_Toc204076675 \h </w:instrText>
            </w:r>
            <w:r w:rsidR="00C81C15" w:rsidRPr="00D943DD">
              <w:rPr>
                <w:noProof/>
                <w:webHidden/>
              </w:rPr>
            </w:r>
            <w:r w:rsidR="00C81C15" w:rsidRPr="00D943DD">
              <w:rPr>
                <w:noProof/>
                <w:webHidden/>
              </w:rPr>
              <w:fldChar w:fldCharType="separate"/>
            </w:r>
            <w:r w:rsidR="00632631" w:rsidRPr="00D943DD">
              <w:rPr>
                <w:noProof/>
                <w:webHidden/>
              </w:rPr>
              <w:t>39</w:t>
            </w:r>
            <w:r w:rsidR="00C81C15" w:rsidRPr="00D943DD">
              <w:rPr>
                <w:noProof/>
                <w:webHidden/>
              </w:rPr>
              <w:fldChar w:fldCharType="end"/>
            </w:r>
          </w:hyperlink>
        </w:p>
        <w:p w14:paraId="67EE3195" w14:textId="7AAA081E" w:rsidR="00C81C15" w:rsidRPr="00D943DD" w:rsidRDefault="00B324E0">
          <w:pPr>
            <w:pStyle w:val="TOC3"/>
            <w:tabs>
              <w:tab w:val="right" w:leader="dot" w:pos="9010"/>
            </w:tabs>
            <w:rPr>
              <w:rFonts w:eastAsiaTheme="minorEastAsia"/>
              <w:noProof/>
              <w:kern w:val="0"/>
              <w:lang w:val="en-US"/>
              <w14:ligatures w14:val="none"/>
            </w:rPr>
          </w:pPr>
          <w:hyperlink w:anchor="_Toc204076676" w:history="1">
            <w:r w:rsidR="00C81C15" w:rsidRPr="00D943DD">
              <w:rPr>
                <w:rStyle w:val="Hyperlink"/>
                <w:noProof/>
                <w:color w:val="auto"/>
                <w:lang w:val="en-US"/>
              </w:rPr>
              <w:t>Transcripts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_Toc204076676 \h </w:instrText>
            </w:r>
            <w:r w:rsidR="00C81C15" w:rsidRPr="00D943DD">
              <w:rPr>
                <w:noProof/>
                <w:webHidden/>
              </w:rPr>
            </w:r>
            <w:r w:rsidR="00C81C15" w:rsidRPr="00D943DD">
              <w:rPr>
                <w:noProof/>
                <w:webHidden/>
              </w:rPr>
              <w:fldChar w:fldCharType="separate"/>
            </w:r>
            <w:r w:rsidR="00632631" w:rsidRPr="00D943DD">
              <w:rPr>
                <w:noProof/>
                <w:webHidden/>
              </w:rPr>
              <w:t>40</w:t>
            </w:r>
            <w:r w:rsidR="00C81C15" w:rsidRPr="00D943DD">
              <w:rPr>
                <w:noProof/>
                <w:webHidden/>
              </w:rPr>
              <w:fldChar w:fldCharType="end"/>
            </w:r>
          </w:hyperlink>
        </w:p>
        <w:p w14:paraId="37F0FCFF" w14:textId="5A3230CF" w:rsidR="00C81C15" w:rsidRPr="00D943DD" w:rsidRDefault="00B324E0">
          <w:pPr>
            <w:pStyle w:val="TOC3"/>
            <w:tabs>
              <w:tab w:val="right" w:leader="dot" w:pos="9010"/>
            </w:tabs>
            <w:rPr>
              <w:rFonts w:eastAsiaTheme="minorEastAsia"/>
              <w:noProof/>
              <w:kern w:val="0"/>
              <w:lang w:val="en-US"/>
              <w14:ligatures w14:val="none"/>
            </w:rPr>
          </w:pPr>
          <w:hyperlink w:anchor="_Toc204076677" w:history="1">
            <w:r w:rsidR="00C81C15" w:rsidRPr="00D943DD">
              <w:rPr>
                <w:rStyle w:val="Hyperlink"/>
                <w:noProof/>
                <w:color w:val="auto"/>
                <w:lang w:val="en-US"/>
              </w:rPr>
              <w:t>Change of Address and/or Telephone Number</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_Toc204076677 \h </w:instrText>
            </w:r>
            <w:r w:rsidR="00C81C15" w:rsidRPr="00D943DD">
              <w:rPr>
                <w:noProof/>
                <w:webHidden/>
              </w:rPr>
            </w:r>
            <w:r w:rsidR="00C81C15" w:rsidRPr="00D943DD">
              <w:rPr>
                <w:noProof/>
                <w:webHidden/>
              </w:rPr>
              <w:fldChar w:fldCharType="separate"/>
            </w:r>
            <w:r w:rsidR="00632631" w:rsidRPr="00D943DD">
              <w:rPr>
                <w:noProof/>
                <w:webHidden/>
              </w:rPr>
              <w:t>40</w:t>
            </w:r>
            <w:r w:rsidR="00C81C15" w:rsidRPr="00D943DD">
              <w:rPr>
                <w:noProof/>
                <w:webHidden/>
              </w:rPr>
              <w:fldChar w:fldCharType="end"/>
            </w:r>
          </w:hyperlink>
        </w:p>
        <w:p w14:paraId="33268147" w14:textId="2B12AE44" w:rsidR="00C81C15" w:rsidRPr="00D943DD" w:rsidRDefault="00B324E0">
          <w:pPr>
            <w:pStyle w:val="TOC3"/>
            <w:tabs>
              <w:tab w:val="right" w:leader="dot" w:pos="9010"/>
            </w:tabs>
            <w:rPr>
              <w:rFonts w:eastAsiaTheme="minorEastAsia"/>
              <w:noProof/>
              <w:kern w:val="0"/>
              <w:lang w:val="en-US"/>
              <w14:ligatures w14:val="none"/>
            </w:rPr>
          </w:pPr>
          <w:hyperlink w:anchor="_Toc204076678" w:history="1">
            <w:r w:rsidR="00C81C15" w:rsidRPr="00D943DD">
              <w:rPr>
                <w:rStyle w:val="Hyperlink"/>
                <w:noProof/>
                <w:color w:val="auto"/>
                <w:lang w:val="en-US"/>
              </w:rPr>
              <w:t>Change of Nationality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_Toc204076678 \h </w:instrText>
            </w:r>
            <w:r w:rsidR="00C81C15" w:rsidRPr="00D943DD">
              <w:rPr>
                <w:noProof/>
                <w:webHidden/>
              </w:rPr>
            </w:r>
            <w:r w:rsidR="00C81C15" w:rsidRPr="00D943DD">
              <w:rPr>
                <w:noProof/>
                <w:webHidden/>
              </w:rPr>
              <w:fldChar w:fldCharType="separate"/>
            </w:r>
            <w:r w:rsidR="00632631" w:rsidRPr="00D943DD">
              <w:rPr>
                <w:noProof/>
                <w:webHidden/>
              </w:rPr>
              <w:t>40</w:t>
            </w:r>
            <w:r w:rsidR="00C81C15" w:rsidRPr="00D943DD">
              <w:rPr>
                <w:noProof/>
                <w:webHidden/>
              </w:rPr>
              <w:fldChar w:fldCharType="end"/>
            </w:r>
          </w:hyperlink>
        </w:p>
        <w:p w14:paraId="673A54EF" w14:textId="47DB772F" w:rsidR="00C81C15" w:rsidRPr="00D943DD" w:rsidRDefault="00B324E0" w:rsidP="00C81C15">
          <w:pPr>
            <w:pStyle w:val="TOC1"/>
            <w:rPr>
              <w:rFonts w:eastAsiaTheme="minorEastAsia"/>
              <w:kern w:val="0"/>
              <w:lang w:val="en-US"/>
              <w14:ligatures w14:val="none"/>
            </w:rPr>
          </w:pPr>
          <w:hyperlink w:anchor="_Toc204076679" w:history="1">
            <w:r w:rsidR="00C81C15" w:rsidRPr="00D943DD">
              <w:rPr>
                <w:rStyle w:val="Hyperlink"/>
                <w:color w:val="auto"/>
                <w:lang w:val="en-US"/>
              </w:rPr>
              <w:t>Academic Rules and Regulations</w:t>
            </w:r>
            <w:r w:rsidR="00C81C15" w:rsidRPr="00D943DD">
              <w:rPr>
                <w:webHidden/>
              </w:rPr>
              <w:tab/>
            </w:r>
            <w:r w:rsidR="00C81C15" w:rsidRPr="00D943DD">
              <w:rPr>
                <w:webHidden/>
              </w:rPr>
              <w:fldChar w:fldCharType="begin"/>
            </w:r>
            <w:r w:rsidR="00C81C15" w:rsidRPr="00D943DD">
              <w:rPr>
                <w:webHidden/>
              </w:rPr>
              <w:instrText xml:space="preserve"> PAGEREF _Toc204076679 \h </w:instrText>
            </w:r>
            <w:r w:rsidR="00C81C15" w:rsidRPr="00D943DD">
              <w:rPr>
                <w:webHidden/>
              </w:rPr>
            </w:r>
            <w:r w:rsidR="00C81C15" w:rsidRPr="00D943DD">
              <w:rPr>
                <w:webHidden/>
              </w:rPr>
              <w:fldChar w:fldCharType="separate"/>
            </w:r>
            <w:r w:rsidR="00632631" w:rsidRPr="00D943DD">
              <w:rPr>
                <w:webHidden/>
              </w:rPr>
              <w:t>41</w:t>
            </w:r>
            <w:r w:rsidR="00C81C15" w:rsidRPr="00D943DD">
              <w:rPr>
                <w:webHidden/>
              </w:rPr>
              <w:fldChar w:fldCharType="end"/>
            </w:r>
          </w:hyperlink>
        </w:p>
        <w:p w14:paraId="43D9545A" w14:textId="1EB55978" w:rsidR="00C81C15" w:rsidRPr="00D943DD" w:rsidRDefault="00B324E0">
          <w:pPr>
            <w:pStyle w:val="TOC2"/>
            <w:tabs>
              <w:tab w:val="right" w:leader="dot" w:pos="9010"/>
            </w:tabs>
            <w:rPr>
              <w:rFonts w:eastAsiaTheme="minorEastAsia"/>
              <w:noProof/>
              <w:kern w:val="0"/>
              <w:lang w:val="en-US"/>
              <w14:ligatures w14:val="none"/>
            </w:rPr>
          </w:pPr>
          <w:hyperlink w:anchor="_Toc204076680" w:history="1">
            <w:r w:rsidR="00C81C15" w:rsidRPr="00D943DD">
              <w:rPr>
                <w:rStyle w:val="Hyperlink"/>
                <w:rFonts w:eastAsia="Calibri"/>
                <w:noProof/>
                <w:color w:val="auto"/>
                <w:lang w:val="en-US"/>
              </w:rPr>
              <w:t>Grading System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_Toc204076680 \h </w:instrText>
            </w:r>
            <w:r w:rsidR="00C81C15" w:rsidRPr="00D943DD">
              <w:rPr>
                <w:noProof/>
                <w:webHidden/>
              </w:rPr>
            </w:r>
            <w:r w:rsidR="00C81C15" w:rsidRPr="00D943DD">
              <w:rPr>
                <w:noProof/>
                <w:webHidden/>
              </w:rPr>
              <w:fldChar w:fldCharType="separate"/>
            </w:r>
            <w:r w:rsidR="00632631" w:rsidRPr="00D943DD">
              <w:rPr>
                <w:noProof/>
                <w:webHidden/>
              </w:rPr>
              <w:t>41</w:t>
            </w:r>
            <w:r w:rsidR="00C81C15" w:rsidRPr="00D943DD">
              <w:rPr>
                <w:noProof/>
                <w:webHidden/>
              </w:rPr>
              <w:fldChar w:fldCharType="end"/>
            </w:r>
          </w:hyperlink>
        </w:p>
        <w:p w14:paraId="0385E062" w14:textId="6BB6BC25" w:rsidR="00C81C15" w:rsidRPr="00D943DD" w:rsidRDefault="00B324E0">
          <w:pPr>
            <w:pStyle w:val="TOC3"/>
            <w:tabs>
              <w:tab w:val="right" w:leader="dot" w:pos="9010"/>
            </w:tabs>
            <w:rPr>
              <w:rFonts w:eastAsiaTheme="minorEastAsia"/>
              <w:noProof/>
              <w:kern w:val="0"/>
              <w:lang w:val="en-US"/>
              <w14:ligatures w14:val="none"/>
            </w:rPr>
          </w:pPr>
          <w:hyperlink w:anchor="_Toc204076681" w:history="1">
            <w:r w:rsidR="00C81C15" w:rsidRPr="00D943DD">
              <w:rPr>
                <w:rStyle w:val="Hyperlink"/>
                <w:rFonts w:eastAsia="Calibri"/>
                <w:noProof/>
                <w:color w:val="auto"/>
                <w:lang w:val="en-US"/>
              </w:rPr>
              <w:t>Grade</w:t>
            </w:r>
            <w:r w:rsidR="00C81C15" w:rsidRPr="00D943DD">
              <w:rPr>
                <w:rStyle w:val="Hyperlink"/>
                <w:rFonts w:eastAsia="Calibri"/>
                <w:noProof/>
                <w:color w:val="auto"/>
                <w:spacing w:val="-3"/>
                <w:lang w:val="en-US"/>
              </w:rPr>
              <w:t xml:space="preserve"> </w:t>
            </w:r>
            <w:r w:rsidR="00C81C15" w:rsidRPr="00D943DD">
              <w:rPr>
                <w:rStyle w:val="Hyperlink"/>
                <w:rFonts w:eastAsia="Calibri"/>
                <w:noProof/>
                <w:color w:val="auto"/>
                <w:lang w:val="en-US"/>
              </w:rPr>
              <w:t>Report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_Toc204076681 \h </w:instrText>
            </w:r>
            <w:r w:rsidR="00C81C15" w:rsidRPr="00D943DD">
              <w:rPr>
                <w:noProof/>
                <w:webHidden/>
              </w:rPr>
            </w:r>
            <w:r w:rsidR="00C81C15" w:rsidRPr="00D943DD">
              <w:rPr>
                <w:noProof/>
                <w:webHidden/>
              </w:rPr>
              <w:fldChar w:fldCharType="separate"/>
            </w:r>
            <w:r w:rsidR="00632631" w:rsidRPr="00D943DD">
              <w:rPr>
                <w:noProof/>
                <w:webHidden/>
              </w:rPr>
              <w:t>42</w:t>
            </w:r>
            <w:r w:rsidR="00C81C15" w:rsidRPr="00D943DD">
              <w:rPr>
                <w:noProof/>
                <w:webHidden/>
              </w:rPr>
              <w:fldChar w:fldCharType="end"/>
            </w:r>
          </w:hyperlink>
        </w:p>
        <w:p w14:paraId="41FDC15B" w14:textId="6EEF5C19" w:rsidR="00C81C15" w:rsidRPr="00D943DD" w:rsidRDefault="00B324E0">
          <w:pPr>
            <w:pStyle w:val="TOC3"/>
            <w:tabs>
              <w:tab w:val="right" w:leader="dot" w:pos="9010"/>
            </w:tabs>
            <w:rPr>
              <w:rFonts w:eastAsiaTheme="minorEastAsia"/>
              <w:noProof/>
              <w:kern w:val="0"/>
              <w:lang w:val="en-US"/>
              <w14:ligatures w14:val="none"/>
            </w:rPr>
          </w:pPr>
          <w:hyperlink w:anchor="_Toc204076682" w:history="1">
            <w:r w:rsidR="00C81C15" w:rsidRPr="00D943DD">
              <w:rPr>
                <w:rStyle w:val="Hyperlink"/>
                <w:rFonts w:eastAsia="Calibri"/>
                <w:noProof/>
                <w:color w:val="auto"/>
                <w:lang w:val="en-US"/>
              </w:rPr>
              <w:t>Grade Point Average (GPA)</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_Toc204076682 \h </w:instrText>
            </w:r>
            <w:r w:rsidR="00C81C15" w:rsidRPr="00D943DD">
              <w:rPr>
                <w:noProof/>
                <w:webHidden/>
              </w:rPr>
            </w:r>
            <w:r w:rsidR="00C81C15" w:rsidRPr="00D943DD">
              <w:rPr>
                <w:noProof/>
                <w:webHidden/>
              </w:rPr>
              <w:fldChar w:fldCharType="separate"/>
            </w:r>
            <w:r w:rsidR="00632631" w:rsidRPr="00D943DD">
              <w:rPr>
                <w:noProof/>
                <w:webHidden/>
              </w:rPr>
              <w:t>42</w:t>
            </w:r>
            <w:r w:rsidR="00C81C15" w:rsidRPr="00D943DD">
              <w:rPr>
                <w:noProof/>
                <w:webHidden/>
              </w:rPr>
              <w:fldChar w:fldCharType="end"/>
            </w:r>
          </w:hyperlink>
        </w:p>
        <w:p w14:paraId="3EEF8AEA" w14:textId="61D27C4C" w:rsidR="00C81C15" w:rsidRPr="00D943DD" w:rsidRDefault="00B324E0">
          <w:pPr>
            <w:pStyle w:val="TOC2"/>
            <w:tabs>
              <w:tab w:val="right" w:leader="dot" w:pos="9010"/>
            </w:tabs>
            <w:rPr>
              <w:rFonts w:eastAsiaTheme="minorEastAsia"/>
              <w:noProof/>
              <w:kern w:val="0"/>
              <w:lang w:val="en-US"/>
              <w14:ligatures w14:val="none"/>
            </w:rPr>
          </w:pPr>
          <w:hyperlink w:anchor="_Toc204076683" w:history="1">
            <w:r w:rsidR="00C81C15" w:rsidRPr="00D943DD">
              <w:rPr>
                <w:rStyle w:val="Hyperlink"/>
                <w:noProof/>
                <w:color w:val="auto"/>
                <w:lang w:val="en-US"/>
              </w:rPr>
              <w:t>Academic Standing Policy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_Toc204076683 \h </w:instrText>
            </w:r>
            <w:r w:rsidR="00C81C15" w:rsidRPr="00D943DD">
              <w:rPr>
                <w:noProof/>
                <w:webHidden/>
              </w:rPr>
            </w:r>
            <w:r w:rsidR="00C81C15" w:rsidRPr="00D943DD">
              <w:rPr>
                <w:noProof/>
                <w:webHidden/>
              </w:rPr>
              <w:fldChar w:fldCharType="separate"/>
            </w:r>
            <w:r w:rsidR="00632631" w:rsidRPr="00D943DD">
              <w:rPr>
                <w:noProof/>
                <w:webHidden/>
              </w:rPr>
              <w:t>43</w:t>
            </w:r>
            <w:r w:rsidR="00C81C15" w:rsidRPr="00D943DD">
              <w:rPr>
                <w:noProof/>
                <w:webHidden/>
              </w:rPr>
              <w:fldChar w:fldCharType="end"/>
            </w:r>
          </w:hyperlink>
        </w:p>
        <w:p w14:paraId="06B0F818" w14:textId="44BB0796" w:rsidR="00C81C15" w:rsidRPr="00D943DD" w:rsidRDefault="00B324E0">
          <w:pPr>
            <w:pStyle w:val="TOC3"/>
            <w:tabs>
              <w:tab w:val="right" w:leader="dot" w:pos="9010"/>
            </w:tabs>
            <w:rPr>
              <w:rFonts w:eastAsiaTheme="minorEastAsia"/>
              <w:noProof/>
              <w:kern w:val="0"/>
              <w:lang w:val="en-US"/>
              <w14:ligatures w14:val="none"/>
            </w:rPr>
          </w:pPr>
          <w:hyperlink w:anchor="_Toc204076684" w:history="1">
            <w:r w:rsidR="00C81C15" w:rsidRPr="00D943DD">
              <w:rPr>
                <w:rStyle w:val="Hyperlink"/>
                <w:noProof/>
                <w:color w:val="auto"/>
                <w:lang w:val="en-US"/>
              </w:rPr>
              <w:t>Academic Probations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_Toc204076684 \h </w:instrText>
            </w:r>
            <w:r w:rsidR="00C81C15" w:rsidRPr="00D943DD">
              <w:rPr>
                <w:noProof/>
                <w:webHidden/>
              </w:rPr>
            </w:r>
            <w:r w:rsidR="00C81C15" w:rsidRPr="00D943DD">
              <w:rPr>
                <w:noProof/>
                <w:webHidden/>
              </w:rPr>
              <w:fldChar w:fldCharType="separate"/>
            </w:r>
            <w:r w:rsidR="00632631" w:rsidRPr="00D943DD">
              <w:rPr>
                <w:noProof/>
                <w:webHidden/>
              </w:rPr>
              <w:t>43</w:t>
            </w:r>
            <w:r w:rsidR="00C81C15" w:rsidRPr="00D943DD">
              <w:rPr>
                <w:noProof/>
                <w:webHidden/>
              </w:rPr>
              <w:fldChar w:fldCharType="end"/>
            </w:r>
          </w:hyperlink>
        </w:p>
        <w:p w14:paraId="4E2A7654" w14:textId="7936D3E0" w:rsidR="00C81C15" w:rsidRPr="00D943DD" w:rsidRDefault="00B324E0">
          <w:pPr>
            <w:pStyle w:val="TOC2"/>
            <w:tabs>
              <w:tab w:val="right" w:leader="dot" w:pos="9010"/>
            </w:tabs>
            <w:rPr>
              <w:rFonts w:eastAsiaTheme="minorEastAsia"/>
              <w:noProof/>
              <w:kern w:val="0"/>
              <w:lang w:val="en-US"/>
              <w14:ligatures w14:val="none"/>
            </w:rPr>
          </w:pPr>
          <w:hyperlink w:anchor="_Toc204076685" w:history="1">
            <w:r w:rsidR="00C81C15" w:rsidRPr="00D943DD">
              <w:rPr>
                <w:rStyle w:val="Hyperlink"/>
                <w:noProof/>
                <w:color w:val="auto"/>
                <w:lang w:val="en-US"/>
              </w:rPr>
              <w:t>Graduation Requirements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_Toc204076685 \h </w:instrText>
            </w:r>
            <w:r w:rsidR="00C81C15" w:rsidRPr="00D943DD">
              <w:rPr>
                <w:noProof/>
                <w:webHidden/>
              </w:rPr>
            </w:r>
            <w:r w:rsidR="00C81C15" w:rsidRPr="00D943DD">
              <w:rPr>
                <w:noProof/>
                <w:webHidden/>
              </w:rPr>
              <w:fldChar w:fldCharType="separate"/>
            </w:r>
            <w:r w:rsidR="00632631" w:rsidRPr="00D943DD">
              <w:rPr>
                <w:noProof/>
                <w:webHidden/>
              </w:rPr>
              <w:t>47</w:t>
            </w:r>
            <w:r w:rsidR="00C81C15" w:rsidRPr="00D943DD">
              <w:rPr>
                <w:noProof/>
                <w:webHidden/>
              </w:rPr>
              <w:fldChar w:fldCharType="end"/>
            </w:r>
          </w:hyperlink>
        </w:p>
        <w:p w14:paraId="4E0A448A" w14:textId="76F35CAF" w:rsidR="00C81C15" w:rsidRPr="00D943DD" w:rsidRDefault="00B324E0">
          <w:pPr>
            <w:pStyle w:val="TOC3"/>
            <w:tabs>
              <w:tab w:val="right" w:leader="dot" w:pos="9010"/>
            </w:tabs>
            <w:rPr>
              <w:rFonts w:eastAsiaTheme="minorEastAsia"/>
              <w:noProof/>
              <w:kern w:val="0"/>
              <w:lang w:val="en-US"/>
              <w14:ligatures w14:val="none"/>
            </w:rPr>
          </w:pPr>
          <w:hyperlink w:anchor="_Toc204076686" w:history="1">
            <w:r w:rsidR="00C81C15" w:rsidRPr="00D943DD">
              <w:rPr>
                <w:rStyle w:val="Hyperlink"/>
                <w:noProof/>
                <w:color w:val="auto"/>
                <w:lang w:val="en-US"/>
              </w:rPr>
              <w:t>Undergraduate Program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_Toc204076686 \h </w:instrText>
            </w:r>
            <w:r w:rsidR="00C81C15" w:rsidRPr="00D943DD">
              <w:rPr>
                <w:noProof/>
                <w:webHidden/>
              </w:rPr>
            </w:r>
            <w:r w:rsidR="00C81C15" w:rsidRPr="00D943DD">
              <w:rPr>
                <w:noProof/>
                <w:webHidden/>
              </w:rPr>
              <w:fldChar w:fldCharType="separate"/>
            </w:r>
            <w:r w:rsidR="00632631" w:rsidRPr="00D943DD">
              <w:rPr>
                <w:noProof/>
                <w:webHidden/>
              </w:rPr>
              <w:t>47</w:t>
            </w:r>
            <w:r w:rsidR="00C81C15" w:rsidRPr="00D943DD">
              <w:rPr>
                <w:noProof/>
                <w:webHidden/>
              </w:rPr>
              <w:fldChar w:fldCharType="end"/>
            </w:r>
          </w:hyperlink>
        </w:p>
        <w:p w14:paraId="7AF43BAB" w14:textId="7BCED86B" w:rsidR="00C81C15" w:rsidRPr="00D943DD" w:rsidRDefault="00B324E0">
          <w:pPr>
            <w:pStyle w:val="TOC3"/>
            <w:tabs>
              <w:tab w:val="right" w:leader="dot" w:pos="9010"/>
            </w:tabs>
            <w:rPr>
              <w:rFonts w:eastAsiaTheme="minorEastAsia"/>
              <w:noProof/>
              <w:kern w:val="0"/>
              <w:lang w:val="en-US"/>
              <w14:ligatures w14:val="none"/>
            </w:rPr>
          </w:pPr>
          <w:hyperlink w:anchor="_Toc204076687" w:history="1">
            <w:r w:rsidR="00C81C15" w:rsidRPr="00D943DD">
              <w:rPr>
                <w:rStyle w:val="Hyperlink"/>
                <w:noProof/>
                <w:color w:val="auto"/>
                <w:lang w:val="en-US"/>
              </w:rPr>
              <w:t>Graduate Program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_Toc204076687 \h </w:instrText>
            </w:r>
            <w:r w:rsidR="00C81C15" w:rsidRPr="00D943DD">
              <w:rPr>
                <w:noProof/>
                <w:webHidden/>
              </w:rPr>
            </w:r>
            <w:r w:rsidR="00C81C15" w:rsidRPr="00D943DD">
              <w:rPr>
                <w:noProof/>
                <w:webHidden/>
              </w:rPr>
              <w:fldChar w:fldCharType="separate"/>
            </w:r>
            <w:r w:rsidR="00632631" w:rsidRPr="00D943DD">
              <w:rPr>
                <w:noProof/>
                <w:webHidden/>
              </w:rPr>
              <w:t>48</w:t>
            </w:r>
            <w:r w:rsidR="00C81C15" w:rsidRPr="00D943DD">
              <w:rPr>
                <w:noProof/>
                <w:webHidden/>
              </w:rPr>
              <w:fldChar w:fldCharType="end"/>
            </w:r>
          </w:hyperlink>
        </w:p>
        <w:p w14:paraId="06A211A6" w14:textId="54FA1CDC" w:rsidR="00C81C15" w:rsidRPr="00D943DD" w:rsidRDefault="00B324E0" w:rsidP="00C81C15">
          <w:pPr>
            <w:pStyle w:val="TOC1"/>
            <w:rPr>
              <w:rFonts w:eastAsiaTheme="minorEastAsia"/>
              <w:kern w:val="0"/>
              <w:lang w:val="en-US"/>
              <w14:ligatures w14:val="none"/>
            </w:rPr>
          </w:pPr>
          <w:hyperlink w:anchor="_Toc204076688" w:history="1">
            <w:r w:rsidR="00C81C15" w:rsidRPr="00D943DD">
              <w:rPr>
                <w:rStyle w:val="Hyperlink"/>
                <w:color w:val="auto"/>
                <w:lang w:val="en-US"/>
              </w:rPr>
              <w:t>Tuition and Fees for the Academic Year 2025-2026</w:t>
            </w:r>
            <w:r w:rsidR="00C81C15" w:rsidRPr="00D943DD">
              <w:rPr>
                <w:webHidden/>
              </w:rPr>
              <w:tab/>
            </w:r>
            <w:r w:rsidR="00C81C15" w:rsidRPr="00D943DD">
              <w:rPr>
                <w:webHidden/>
              </w:rPr>
              <w:fldChar w:fldCharType="begin"/>
            </w:r>
            <w:r w:rsidR="00C81C15" w:rsidRPr="00D943DD">
              <w:rPr>
                <w:webHidden/>
              </w:rPr>
              <w:instrText xml:space="preserve"> PAGEREF _Toc204076688 \h </w:instrText>
            </w:r>
            <w:r w:rsidR="00C81C15" w:rsidRPr="00D943DD">
              <w:rPr>
                <w:webHidden/>
              </w:rPr>
            </w:r>
            <w:r w:rsidR="00C81C15" w:rsidRPr="00D943DD">
              <w:rPr>
                <w:webHidden/>
              </w:rPr>
              <w:fldChar w:fldCharType="separate"/>
            </w:r>
            <w:r w:rsidR="00632631" w:rsidRPr="00D943DD">
              <w:rPr>
                <w:webHidden/>
              </w:rPr>
              <w:t>51</w:t>
            </w:r>
            <w:r w:rsidR="00C81C15" w:rsidRPr="00D943DD">
              <w:rPr>
                <w:webHidden/>
              </w:rPr>
              <w:fldChar w:fldCharType="end"/>
            </w:r>
          </w:hyperlink>
        </w:p>
        <w:p w14:paraId="128BD0F8" w14:textId="09A7A19D" w:rsidR="00C81C15" w:rsidRPr="00D943DD" w:rsidRDefault="00B324E0" w:rsidP="00C81C15">
          <w:pPr>
            <w:pStyle w:val="TOC1"/>
            <w:rPr>
              <w:rFonts w:eastAsiaTheme="minorEastAsia"/>
              <w:kern w:val="0"/>
              <w:lang w:val="en-US"/>
              <w14:ligatures w14:val="none"/>
            </w:rPr>
          </w:pPr>
          <w:hyperlink w:anchor="_Toc204076689" w:history="1">
            <w:r w:rsidR="00C81C15" w:rsidRPr="00D943DD">
              <w:rPr>
                <w:rStyle w:val="Hyperlink"/>
                <w:color w:val="auto"/>
                <w:lang w:val="en-US"/>
              </w:rPr>
              <w:t>Financial Aid</w:t>
            </w:r>
            <w:r w:rsidR="00C81C15" w:rsidRPr="00D943DD">
              <w:rPr>
                <w:webHidden/>
              </w:rPr>
              <w:tab/>
            </w:r>
            <w:r w:rsidR="00C81C15" w:rsidRPr="00D943DD">
              <w:rPr>
                <w:webHidden/>
              </w:rPr>
              <w:fldChar w:fldCharType="begin"/>
            </w:r>
            <w:r w:rsidR="00C81C15" w:rsidRPr="00D943DD">
              <w:rPr>
                <w:webHidden/>
              </w:rPr>
              <w:instrText xml:space="preserve"> PAGEREF _Toc204076689 \h </w:instrText>
            </w:r>
            <w:r w:rsidR="00C81C15" w:rsidRPr="00D943DD">
              <w:rPr>
                <w:webHidden/>
              </w:rPr>
            </w:r>
            <w:r w:rsidR="00C81C15" w:rsidRPr="00D943DD">
              <w:rPr>
                <w:webHidden/>
              </w:rPr>
              <w:fldChar w:fldCharType="separate"/>
            </w:r>
            <w:r w:rsidR="00632631" w:rsidRPr="00D943DD">
              <w:rPr>
                <w:webHidden/>
              </w:rPr>
              <w:t>52</w:t>
            </w:r>
            <w:r w:rsidR="00C81C15" w:rsidRPr="00D943DD">
              <w:rPr>
                <w:webHidden/>
              </w:rPr>
              <w:fldChar w:fldCharType="end"/>
            </w:r>
          </w:hyperlink>
        </w:p>
        <w:p w14:paraId="18DC6E65" w14:textId="4BA2624F" w:rsidR="00C81C15" w:rsidRPr="00D943DD" w:rsidRDefault="00B324E0">
          <w:pPr>
            <w:pStyle w:val="TOC2"/>
            <w:tabs>
              <w:tab w:val="right" w:leader="dot" w:pos="9010"/>
            </w:tabs>
            <w:rPr>
              <w:rFonts w:eastAsiaTheme="minorEastAsia"/>
              <w:noProof/>
              <w:kern w:val="0"/>
              <w:lang w:val="en-US"/>
              <w14:ligatures w14:val="none"/>
            </w:rPr>
          </w:pPr>
          <w:hyperlink w:anchor="_Toc204076690" w:history="1">
            <w:r w:rsidR="00C81C15" w:rsidRPr="00D943DD">
              <w:rPr>
                <w:rStyle w:val="Hyperlink"/>
                <w:noProof/>
                <w:color w:val="auto"/>
                <w:lang w:val="en-US"/>
              </w:rPr>
              <w:t>Types of Financial Aid</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_Toc204076690 \h </w:instrText>
            </w:r>
            <w:r w:rsidR="00C81C15" w:rsidRPr="00D943DD">
              <w:rPr>
                <w:noProof/>
                <w:webHidden/>
              </w:rPr>
            </w:r>
            <w:r w:rsidR="00C81C15" w:rsidRPr="00D943DD">
              <w:rPr>
                <w:noProof/>
                <w:webHidden/>
              </w:rPr>
              <w:fldChar w:fldCharType="separate"/>
            </w:r>
            <w:r w:rsidR="00632631" w:rsidRPr="00D943DD">
              <w:rPr>
                <w:noProof/>
                <w:webHidden/>
              </w:rPr>
              <w:t>52</w:t>
            </w:r>
            <w:r w:rsidR="00C81C15" w:rsidRPr="00D943DD">
              <w:rPr>
                <w:noProof/>
                <w:webHidden/>
              </w:rPr>
              <w:fldChar w:fldCharType="end"/>
            </w:r>
          </w:hyperlink>
        </w:p>
        <w:p w14:paraId="5B83EA49" w14:textId="7E017999" w:rsidR="00C81C15" w:rsidRPr="00D943DD" w:rsidRDefault="00B324E0">
          <w:pPr>
            <w:pStyle w:val="TOC2"/>
            <w:tabs>
              <w:tab w:val="right" w:leader="dot" w:pos="9010"/>
            </w:tabs>
            <w:rPr>
              <w:rFonts w:eastAsiaTheme="minorEastAsia"/>
              <w:noProof/>
              <w:kern w:val="0"/>
              <w:lang w:val="en-US"/>
              <w14:ligatures w14:val="none"/>
            </w:rPr>
          </w:pPr>
          <w:hyperlink w:anchor="_Toc204076691" w:history="1">
            <w:r w:rsidR="00C81C15" w:rsidRPr="00D943DD">
              <w:rPr>
                <w:rStyle w:val="Hyperlink"/>
                <w:noProof/>
                <w:color w:val="auto"/>
                <w:lang w:val="en-US"/>
              </w:rPr>
              <w:t>Financial Aid Council</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_Toc204076691 \h </w:instrText>
            </w:r>
            <w:r w:rsidR="00C81C15" w:rsidRPr="00D943DD">
              <w:rPr>
                <w:noProof/>
                <w:webHidden/>
              </w:rPr>
            </w:r>
            <w:r w:rsidR="00C81C15" w:rsidRPr="00D943DD">
              <w:rPr>
                <w:noProof/>
                <w:webHidden/>
              </w:rPr>
              <w:fldChar w:fldCharType="separate"/>
            </w:r>
            <w:r w:rsidR="00632631" w:rsidRPr="00D943DD">
              <w:rPr>
                <w:noProof/>
                <w:webHidden/>
              </w:rPr>
              <w:t>53</w:t>
            </w:r>
            <w:r w:rsidR="00C81C15" w:rsidRPr="00D943DD">
              <w:rPr>
                <w:noProof/>
                <w:webHidden/>
              </w:rPr>
              <w:fldChar w:fldCharType="end"/>
            </w:r>
          </w:hyperlink>
        </w:p>
        <w:p w14:paraId="6EBFEB4D" w14:textId="1778DB10" w:rsidR="00C81C15" w:rsidRPr="00D943DD" w:rsidRDefault="00B324E0">
          <w:pPr>
            <w:pStyle w:val="TOC2"/>
            <w:tabs>
              <w:tab w:val="right" w:leader="dot" w:pos="9010"/>
            </w:tabs>
            <w:rPr>
              <w:rFonts w:eastAsiaTheme="minorEastAsia"/>
              <w:noProof/>
              <w:kern w:val="0"/>
              <w:lang w:val="en-US"/>
              <w14:ligatures w14:val="none"/>
            </w:rPr>
          </w:pPr>
          <w:hyperlink w:anchor="_Toc204076692" w:history="1">
            <w:r w:rsidR="00C81C15" w:rsidRPr="00D943DD">
              <w:rPr>
                <w:rStyle w:val="Hyperlink"/>
                <w:noProof/>
                <w:color w:val="auto"/>
                <w:lang w:val="en-US"/>
              </w:rPr>
              <w:t>Financial Aid Eligibility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_Toc204076692 \h </w:instrText>
            </w:r>
            <w:r w:rsidR="00C81C15" w:rsidRPr="00D943DD">
              <w:rPr>
                <w:noProof/>
                <w:webHidden/>
              </w:rPr>
            </w:r>
            <w:r w:rsidR="00C81C15" w:rsidRPr="00D943DD">
              <w:rPr>
                <w:noProof/>
                <w:webHidden/>
              </w:rPr>
              <w:fldChar w:fldCharType="separate"/>
            </w:r>
            <w:r w:rsidR="00632631" w:rsidRPr="00D943DD">
              <w:rPr>
                <w:noProof/>
                <w:webHidden/>
              </w:rPr>
              <w:t>53</w:t>
            </w:r>
            <w:r w:rsidR="00C81C15" w:rsidRPr="00D943DD">
              <w:rPr>
                <w:noProof/>
                <w:webHidden/>
              </w:rPr>
              <w:fldChar w:fldCharType="end"/>
            </w:r>
          </w:hyperlink>
        </w:p>
        <w:p w14:paraId="53B2E1AE" w14:textId="3DEAA1DE" w:rsidR="00C81C15" w:rsidRPr="00D943DD" w:rsidRDefault="00B324E0">
          <w:pPr>
            <w:pStyle w:val="TOC2"/>
            <w:tabs>
              <w:tab w:val="right" w:leader="dot" w:pos="9010"/>
            </w:tabs>
            <w:rPr>
              <w:rFonts w:eastAsiaTheme="minorEastAsia"/>
              <w:noProof/>
              <w:kern w:val="0"/>
              <w:lang w:val="en-US"/>
              <w14:ligatures w14:val="none"/>
            </w:rPr>
          </w:pPr>
          <w:hyperlink w:anchor="_Toc204076693" w:history="1">
            <w:r w:rsidR="00C81C15" w:rsidRPr="00D943DD">
              <w:rPr>
                <w:rStyle w:val="Hyperlink"/>
                <w:noProof/>
                <w:color w:val="auto"/>
                <w:lang w:val="en-US"/>
              </w:rPr>
              <w:t>Financial Aid Application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_Toc204076693 \h </w:instrText>
            </w:r>
            <w:r w:rsidR="00C81C15" w:rsidRPr="00D943DD">
              <w:rPr>
                <w:noProof/>
                <w:webHidden/>
              </w:rPr>
            </w:r>
            <w:r w:rsidR="00C81C15" w:rsidRPr="00D943DD">
              <w:rPr>
                <w:noProof/>
                <w:webHidden/>
              </w:rPr>
              <w:fldChar w:fldCharType="separate"/>
            </w:r>
            <w:r w:rsidR="00632631" w:rsidRPr="00D943DD">
              <w:rPr>
                <w:noProof/>
                <w:webHidden/>
              </w:rPr>
              <w:t>54</w:t>
            </w:r>
            <w:r w:rsidR="00C81C15" w:rsidRPr="00D943DD">
              <w:rPr>
                <w:noProof/>
                <w:webHidden/>
              </w:rPr>
              <w:fldChar w:fldCharType="end"/>
            </w:r>
          </w:hyperlink>
        </w:p>
        <w:p w14:paraId="1088C208" w14:textId="499D6E3E" w:rsidR="00C81C15" w:rsidRPr="00D943DD" w:rsidRDefault="00B324E0">
          <w:pPr>
            <w:pStyle w:val="TOC2"/>
            <w:tabs>
              <w:tab w:val="right" w:leader="dot" w:pos="9010"/>
            </w:tabs>
            <w:rPr>
              <w:rFonts w:eastAsiaTheme="minorEastAsia"/>
              <w:noProof/>
              <w:kern w:val="0"/>
              <w:lang w:val="en-US"/>
              <w14:ligatures w14:val="none"/>
            </w:rPr>
          </w:pPr>
          <w:hyperlink w:anchor="_Toc204076694" w:history="1">
            <w:r w:rsidR="00C81C15" w:rsidRPr="00D943DD">
              <w:rPr>
                <w:rStyle w:val="Hyperlink"/>
                <w:noProof/>
                <w:color w:val="auto"/>
                <w:lang w:val="en-US"/>
              </w:rPr>
              <w:t>Work-Study Rules and Procedures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_Toc204076694 \h </w:instrText>
            </w:r>
            <w:r w:rsidR="00C81C15" w:rsidRPr="00D943DD">
              <w:rPr>
                <w:noProof/>
                <w:webHidden/>
              </w:rPr>
            </w:r>
            <w:r w:rsidR="00C81C15" w:rsidRPr="00D943DD">
              <w:rPr>
                <w:noProof/>
                <w:webHidden/>
              </w:rPr>
              <w:fldChar w:fldCharType="separate"/>
            </w:r>
            <w:r w:rsidR="00632631" w:rsidRPr="00D943DD">
              <w:rPr>
                <w:noProof/>
                <w:webHidden/>
              </w:rPr>
              <w:t>54</w:t>
            </w:r>
            <w:r w:rsidR="00C81C15" w:rsidRPr="00D943DD">
              <w:rPr>
                <w:noProof/>
                <w:webHidden/>
              </w:rPr>
              <w:fldChar w:fldCharType="end"/>
            </w:r>
          </w:hyperlink>
        </w:p>
        <w:p w14:paraId="69885D02" w14:textId="5729529B" w:rsidR="00C81C15" w:rsidRPr="00D943DD" w:rsidRDefault="00B324E0" w:rsidP="00C81C15">
          <w:pPr>
            <w:pStyle w:val="TOC1"/>
            <w:rPr>
              <w:rFonts w:eastAsiaTheme="minorEastAsia"/>
              <w:kern w:val="0"/>
              <w:lang w:val="en-US"/>
              <w14:ligatures w14:val="none"/>
            </w:rPr>
          </w:pPr>
          <w:hyperlink w:anchor="_Toc204076695" w:history="1">
            <w:r w:rsidR="00C81C15" w:rsidRPr="00D943DD">
              <w:rPr>
                <w:rStyle w:val="Hyperlink"/>
                <w:color w:val="auto"/>
                <w:lang w:val="en-US"/>
              </w:rPr>
              <w:t>Student Affairs Office</w:t>
            </w:r>
            <w:r w:rsidR="00C81C15" w:rsidRPr="00D943DD">
              <w:rPr>
                <w:webHidden/>
              </w:rPr>
              <w:tab/>
            </w:r>
            <w:r w:rsidR="00C81C15" w:rsidRPr="00D943DD">
              <w:rPr>
                <w:webHidden/>
              </w:rPr>
              <w:fldChar w:fldCharType="begin"/>
            </w:r>
            <w:r w:rsidR="00C81C15" w:rsidRPr="00D943DD">
              <w:rPr>
                <w:webHidden/>
              </w:rPr>
              <w:instrText xml:space="preserve"> PAGEREF _Toc204076695 \h </w:instrText>
            </w:r>
            <w:r w:rsidR="00C81C15" w:rsidRPr="00D943DD">
              <w:rPr>
                <w:webHidden/>
              </w:rPr>
            </w:r>
            <w:r w:rsidR="00C81C15" w:rsidRPr="00D943DD">
              <w:rPr>
                <w:webHidden/>
              </w:rPr>
              <w:fldChar w:fldCharType="separate"/>
            </w:r>
            <w:r w:rsidR="00632631" w:rsidRPr="00D943DD">
              <w:rPr>
                <w:webHidden/>
              </w:rPr>
              <w:t>55</w:t>
            </w:r>
            <w:r w:rsidR="00C81C15" w:rsidRPr="00D943DD">
              <w:rPr>
                <w:webHidden/>
              </w:rPr>
              <w:fldChar w:fldCharType="end"/>
            </w:r>
          </w:hyperlink>
        </w:p>
        <w:p w14:paraId="2F650718" w14:textId="752BFAEB" w:rsidR="00C81C15" w:rsidRPr="00D943DD" w:rsidRDefault="00B324E0">
          <w:pPr>
            <w:pStyle w:val="TOC2"/>
            <w:tabs>
              <w:tab w:val="right" w:leader="dot" w:pos="9010"/>
            </w:tabs>
            <w:rPr>
              <w:rFonts w:eastAsiaTheme="minorEastAsia"/>
              <w:noProof/>
              <w:kern w:val="0"/>
              <w:lang w:val="en-US"/>
              <w14:ligatures w14:val="none"/>
            </w:rPr>
          </w:pPr>
          <w:hyperlink w:anchor="_Toc204076696" w:history="1">
            <w:r w:rsidR="00C81C15" w:rsidRPr="00D943DD">
              <w:rPr>
                <w:rStyle w:val="Hyperlink"/>
                <w:noProof/>
                <w:color w:val="auto"/>
                <w:lang w:val="en-US"/>
              </w:rPr>
              <w:t>Statement of Purpose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_Toc204076696 \h </w:instrText>
            </w:r>
            <w:r w:rsidR="00C81C15" w:rsidRPr="00D943DD">
              <w:rPr>
                <w:noProof/>
                <w:webHidden/>
              </w:rPr>
            </w:r>
            <w:r w:rsidR="00C81C15" w:rsidRPr="00D943DD">
              <w:rPr>
                <w:noProof/>
                <w:webHidden/>
              </w:rPr>
              <w:fldChar w:fldCharType="separate"/>
            </w:r>
            <w:r w:rsidR="00632631" w:rsidRPr="00D943DD">
              <w:rPr>
                <w:noProof/>
                <w:webHidden/>
              </w:rPr>
              <w:t>55</w:t>
            </w:r>
            <w:r w:rsidR="00C81C15" w:rsidRPr="00D943DD">
              <w:rPr>
                <w:noProof/>
                <w:webHidden/>
              </w:rPr>
              <w:fldChar w:fldCharType="end"/>
            </w:r>
          </w:hyperlink>
        </w:p>
        <w:p w14:paraId="51CDF6BD" w14:textId="1CFC0B6A" w:rsidR="00C81C15" w:rsidRPr="00D943DD" w:rsidRDefault="00B324E0">
          <w:pPr>
            <w:pStyle w:val="TOC2"/>
            <w:tabs>
              <w:tab w:val="right" w:leader="dot" w:pos="9010"/>
            </w:tabs>
            <w:rPr>
              <w:rFonts w:eastAsiaTheme="minorEastAsia"/>
              <w:noProof/>
              <w:kern w:val="0"/>
              <w:lang w:val="en-US"/>
              <w14:ligatures w14:val="none"/>
            </w:rPr>
          </w:pPr>
          <w:hyperlink w:anchor="_Toc204076697" w:history="1">
            <w:r w:rsidR="00C81C15" w:rsidRPr="00D943DD">
              <w:rPr>
                <w:rStyle w:val="Hyperlink"/>
                <w:noProof/>
                <w:color w:val="auto"/>
                <w:lang w:val="en-US"/>
              </w:rPr>
              <w:t>Scope of Activities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_Toc204076697 \h </w:instrText>
            </w:r>
            <w:r w:rsidR="00C81C15" w:rsidRPr="00D943DD">
              <w:rPr>
                <w:noProof/>
                <w:webHidden/>
              </w:rPr>
            </w:r>
            <w:r w:rsidR="00C81C15" w:rsidRPr="00D943DD">
              <w:rPr>
                <w:noProof/>
                <w:webHidden/>
              </w:rPr>
              <w:fldChar w:fldCharType="separate"/>
            </w:r>
            <w:r w:rsidR="00632631" w:rsidRPr="00D943DD">
              <w:rPr>
                <w:noProof/>
                <w:webHidden/>
              </w:rPr>
              <w:t>55</w:t>
            </w:r>
            <w:r w:rsidR="00C81C15" w:rsidRPr="00D943DD">
              <w:rPr>
                <w:noProof/>
                <w:webHidden/>
              </w:rPr>
              <w:fldChar w:fldCharType="end"/>
            </w:r>
          </w:hyperlink>
        </w:p>
        <w:p w14:paraId="657F9463" w14:textId="42200665" w:rsidR="00C81C15" w:rsidRPr="00D943DD" w:rsidRDefault="00B324E0">
          <w:pPr>
            <w:pStyle w:val="TOC2"/>
            <w:tabs>
              <w:tab w:val="right" w:leader="dot" w:pos="9010"/>
            </w:tabs>
            <w:rPr>
              <w:rFonts w:eastAsiaTheme="minorEastAsia"/>
              <w:noProof/>
              <w:kern w:val="0"/>
              <w:lang w:val="en-US"/>
              <w14:ligatures w14:val="none"/>
            </w:rPr>
          </w:pPr>
          <w:hyperlink w:anchor="_Toc204076698" w:history="1">
            <w:r w:rsidR="00C81C15" w:rsidRPr="00D943DD">
              <w:rPr>
                <w:rStyle w:val="Hyperlink"/>
                <w:noProof/>
                <w:color w:val="auto"/>
                <w:lang w:val="en-US"/>
              </w:rPr>
              <w:t>Student Profile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_Toc204076698 \h </w:instrText>
            </w:r>
            <w:r w:rsidR="00C81C15" w:rsidRPr="00D943DD">
              <w:rPr>
                <w:noProof/>
                <w:webHidden/>
              </w:rPr>
            </w:r>
            <w:r w:rsidR="00C81C15" w:rsidRPr="00D943DD">
              <w:rPr>
                <w:noProof/>
                <w:webHidden/>
              </w:rPr>
              <w:fldChar w:fldCharType="separate"/>
            </w:r>
            <w:r w:rsidR="00632631" w:rsidRPr="00D943DD">
              <w:rPr>
                <w:noProof/>
                <w:webHidden/>
              </w:rPr>
              <w:t>55</w:t>
            </w:r>
            <w:r w:rsidR="00C81C15" w:rsidRPr="00D943DD">
              <w:rPr>
                <w:noProof/>
                <w:webHidden/>
              </w:rPr>
              <w:fldChar w:fldCharType="end"/>
            </w:r>
          </w:hyperlink>
        </w:p>
        <w:p w14:paraId="6A6C9119" w14:textId="23F62436" w:rsidR="00C81C15" w:rsidRPr="00D943DD" w:rsidRDefault="00B324E0">
          <w:pPr>
            <w:pStyle w:val="TOC2"/>
            <w:tabs>
              <w:tab w:val="right" w:leader="dot" w:pos="9010"/>
            </w:tabs>
            <w:rPr>
              <w:rFonts w:eastAsiaTheme="minorEastAsia"/>
              <w:noProof/>
              <w:kern w:val="0"/>
              <w:lang w:val="en-US"/>
              <w14:ligatures w14:val="none"/>
            </w:rPr>
          </w:pPr>
          <w:hyperlink w:anchor="_Toc204076699" w:history="1">
            <w:r w:rsidR="00C81C15" w:rsidRPr="00D943DD">
              <w:rPr>
                <w:rStyle w:val="Hyperlink"/>
                <w:noProof/>
                <w:color w:val="auto"/>
                <w:lang w:val="en-US"/>
              </w:rPr>
              <w:t>Activities and Campus Life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_Toc204076699 \h </w:instrText>
            </w:r>
            <w:r w:rsidR="00C81C15" w:rsidRPr="00D943DD">
              <w:rPr>
                <w:noProof/>
                <w:webHidden/>
              </w:rPr>
            </w:r>
            <w:r w:rsidR="00C81C15" w:rsidRPr="00D943DD">
              <w:rPr>
                <w:noProof/>
                <w:webHidden/>
              </w:rPr>
              <w:fldChar w:fldCharType="separate"/>
            </w:r>
            <w:r w:rsidR="00632631" w:rsidRPr="00D943DD">
              <w:rPr>
                <w:noProof/>
                <w:webHidden/>
              </w:rPr>
              <w:t>55</w:t>
            </w:r>
            <w:r w:rsidR="00C81C15" w:rsidRPr="00D943DD">
              <w:rPr>
                <w:noProof/>
                <w:webHidden/>
              </w:rPr>
              <w:fldChar w:fldCharType="end"/>
            </w:r>
          </w:hyperlink>
        </w:p>
        <w:p w14:paraId="620764F1" w14:textId="5BC9A888" w:rsidR="00C81C15" w:rsidRPr="00D943DD" w:rsidRDefault="00B324E0">
          <w:pPr>
            <w:pStyle w:val="TOC2"/>
            <w:tabs>
              <w:tab w:val="right" w:leader="dot" w:pos="9010"/>
            </w:tabs>
            <w:rPr>
              <w:rFonts w:eastAsiaTheme="minorEastAsia"/>
              <w:noProof/>
              <w:kern w:val="0"/>
              <w:lang w:val="en-US"/>
              <w14:ligatures w14:val="none"/>
            </w:rPr>
          </w:pPr>
          <w:hyperlink w:anchor="_Toc204076700" w:history="1">
            <w:r w:rsidR="00C81C15" w:rsidRPr="00D943DD">
              <w:rPr>
                <w:rStyle w:val="Hyperlink"/>
                <w:noProof/>
                <w:color w:val="auto"/>
                <w:lang w:val="en-US"/>
              </w:rPr>
              <w:t>Guidance Office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_Toc204076700 \h </w:instrText>
            </w:r>
            <w:r w:rsidR="00C81C15" w:rsidRPr="00D943DD">
              <w:rPr>
                <w:noProof/>
                <w:webHidden/>
              </w:rPr>
            </w:r>
            <w:r w:rsidR="00C81C15" w:rsidRPr="00D943DD">
              <w:rPr>
                <w:noProof/>
                <w:webHidden/>
              </w:rPr>
              <w:fldChar w:fldCharType="separate"/>
            </w:r>
            <w:r w:rsidR="00632631" w:rsidRPr="00D943DD">
              <w:rPr>
                <w:noProof/>
                <w:webHidden/>
              </w:rPr>
              <w:t>56</w:t>
            </w:r>
            <w:r w:rsidR="00C81C15" w:rsidRPr="00D943DD">
              <w:rPr>
                <w:noProof/>
                <w:webHidden/>
              </w:rPr>
              <w:fldChar w:fldCharType="end"/>
            </w:r>
          </w:hyperlink>
        </w:p>
        <w:p w14:paraId="50B84ADD" w14:textId="316CA0DC" w:rsidR="00C81C15" w:rsidRPr="00D943DD" w:rsidRDefault="00B324E0">
          <w:pPr>
            <w:pStyle w:val="TOC3"/>
            <w:tabs>
              <w:tab w:val="right" w:leader="dot" w:pos="9010"/>
            </w:tabs>
            <w:rPr>
              <w:rFonts w:eastAsiaTheme="minorEastAsia"/>
              <w:noProof/>
              <w:kern w:val="0"/>
              <w:lang w:val="en-US"/>
              <w14:ligatures w14:val="none"/>
            </w:rPr>
          </w:pPr>
          <w:hyperlink w:anchor="_Toc204076701" w:history="1">
            <w:r w:rsidR="00C81C15" w:rsidRPr="00D943DD">
              <w:rPr>
                <w:rStyle w:val="Hyperlink"/>
                <w:rFonts w:eastAsia="Times New Roman"/>
                <w:noProof/>
                <w:color w:val="auto"/>
                <w:lang w:val="en-US"/>
              </w:rPr>
              <w:t>Counseling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_Toc204076701 \h </w:instrText>
            </w:r>
            <w:r w:rsidR="00C81C15" w:rsidRPr="00D943DD">
              <w:rPr>
                <w:noProof/>
                <w:webHidden/>
              </w:rPr>
            </w:r>
            <w:r w:rsidR="00C81C15" w:rsidRPr="00D943DD">
              <w:rPr>
                <w:noProof/>
                <w:webHidden/>
              </w:rPr>
              <w:fldChar w:fldCharType="separate"/>
            </w:r>
            <w:r w:rsidR="00632631" w:rsidRPr="00D943DD">
              <w:rPr>
                <w:noProof/>
                <w:webHidden/>
              </w:rPr>
              <w:t>56</w:t>
            </w:r>
            <w:r w:rsidR="00C81C15" w:rsidRPr="00D943DD">
              <w:rPr>
                <w:noProof/>
                <w:webHidden/>
              </w:rPr>
              <w:fldChar w:fldCharType="end"/>
            </w:r>
          </w:hyperlink>
        </w:p>
        <w:p w14:paraId="491CEDE8" w14:textId="25339A90" w:rsidR="00C81C15" w:rsidRPr="00D943DD" w:rsidRDefault="00B324E0">
          <w:pPr>
            <w:pStyle w:val="TOC3"/>
            <w:tabs>
              <w:tab w:val="right" w:leader="dot" w:pos="9010"/>
            </w:tabs>
            <w:rPr>
              <w:rFonts w:eastAsiaTheme="minorEastAsia"/>
              <w:noProof/>
              <w:kern w:val="0"/>
              <w:lang w:val="en-US"/>
              <w14:ligatures w14:val="none"/>
            </w:rPr>
          </w:pPr>
          <w:hyperlink w:anchor="_Toc204076702" w:history="1">
            <w:r w:rsidR="00C81C15" w:rsidRPr="00D943DD">
              <w:rPr>
                <w:rStyle w:val="Hyperlink"/>
                <w:rFonts w:eastAsia="Times New Roman"/>
                <w:noProof/>
                <w:color w:val="auto"/>
                <w:lang w:val="en-US"/>
              </w:rPr>
              <w:t>Health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_Toc204076702 \h </w:instrText>
            </w:r>
            <w:r w:rsidR="00C81C15" w:rsidRPr="00D943DD">
              <w:rPr>
                <w:noProof/>
                <w:webHidden/>
              </w:rPr>
            </w:r>
            <w:r w:rsidR="00C81C15" w:rsidRPr="00D943DD">
              <w:rPr>
                <w:noProof/>
                <w:webHidden/>
              </w:rPr>
              <w:fldChar w:fldCharType="separate"/>
            </w:r>
            <w:r w:rsidR="00632631" w:rsidRPr="00D943DD">
              <w:rPr>
                <w:noProof/>
                <w:webHidden/>
              </w:rPr>
              <w:t>56</w:t>
            </w:r>
            <w:r w:rsidR="00C81C15" w:rsidRPr="00D943DD">
              <w:rPr>
                <w:noProof/>
                <w:webHidden/>
              </w:rPr>
              <w:fldChar w:fldCharType="end"/>
            </w:r>
          </w:hyperlink>
        </w:p>
        <w:p w14:paraId="75DFAD27" w14:textId="41F16576" w:rsidR="00C81C15" w:rsidRPr="00D943DD" w:rsidRDefault="00B324E0">
          <w:pPr>
            <w:pStyle w:val="TOC3"/>
            <w:tabs>
              <w:tab w:val="right" w:leader="dot" w:pos="9010"/>
            </w:tabs>
            <w:rPr>
              <w:rFonts w:eastAsiaTheme="minorEastAsia"/>
              <w:noProof/>
              <w:kern w:val="0"/>
              <w:lang w:val="en-US"/>
              <w14:ligatures w14:val="none"/>
            </w:rPr>
          </w:pPr>
          <w:hyperlink w:anchor="_Toc204076703" w:history="1">
            <w:r w:rsidR="00C81C15" w:rsidRPr="00D943DD">
              <w:rPr>
                <w:rStyle w:val="Hyperlink"/>
                <w:rFonts w:eastAsia="Times New Roman"/>
                <w:noProof/>
                <w:color w:val="auto"/>
                <w:lang w:val="en-US"/>
              </w:rPr>
              <w:t>Programs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_Toc204076703 \h </w:instrText>
            </w:r>
            <w:r w:rsidR="00C81C15" w:rsidRPr="00D943DD">
              <w:rPr>
                <w:noProof/>
                <w:webHidden/>
              </w:rPr>
            </w:r>
            <w:r w:rsidR="00C81C15" w:rsidRPr="00D943DD">
              <w:rPr>
                <w:noProof/>
                <w:webHidden/>
              </w:rPr>
              <w:fldChar w:fldCharType="separate"/>
            </w:r>
            <w:r w:rsidR="00632631" w:rsidRPr="00D943DD">
              <w:rPr>
                <w:noProof/>
                <w:webHidden/>
              </w:rPr>
              <w:t>56</w:t>
            </w:r>
            <w:r w:rsidR="00C81C15" w:rsidRPr="00D943DD">
              <w:rPr>
                <w:noProof/>
                <w:webHidden/>
              </w:rPr>
              <w:fldChar w:fldCharType="end"/>
            </w:r>
          </w:hyperlink>
        </w:p>
        <w:p w14:paraId="2102A323" w14:textId="53B726E3" w:rsidR="00C81C15" w:rsidRPr="00D943DD" w:rsidRDefault="00B324E0">
          <w:pPr>
            <w:pStyle w:val="TOC2"/>
            <w:tabs>
              <w:tab w:val="right" w:leader="dot" w:pos="9010"/>
            </w:tabs>
            <w:rPr>
              <w:rFonts w:eastAsiaTheme="minorEastAsia"/>
              <w:noProof/>
              <w:kern w:val="0"/>
              <w:lang w:val="en-US"/>
              <w14:ligatures w14:val="none"/>
            </w:rPr>
          </w:pPr>
          <w:hyperlink w:anchor="_Toc204076704" w:history="1">
            <w:r w:rsidR="00C81C15" w:rsidRPr="00D943DD">
              <w:rPr>
                <w:rStyle w:val="Hyperlink"/>
                <w:rFonts w:eastAsia="Times New Roman"/>
                <w:noProof/>
                <w:color w:val="auto"/>
                <w:lang w:val="en-US"/>
              </w:rPr>
              <w:t>Student Orientation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_Toc204076704 \h </w:instrText>
            </w:r>
            <w:r w:rsidR="00C81C15" w:rsidRPr="00D943DD">
              <w:rPr>
                <w:noProof/>
                <w:webHidden/>
              </w:rPr>
            </w:r>
            <w:r w:rsidR="00C81C15" w:rsidRPr="00D943DD">
              <w:rPr>
                <w:noProof/>
                <w:webHidden/>
              </w:rPr>
              <w:fldChar w:fldCharType="separate"/>
            </w:r>
            <w:r w:rsidR="00632631" w:rsidRPr="00D943DD">
              <w:rPr>
                <w:noProof/>
                <w:webHidden/>
              </w:rPr>
              <w:t>56</w:t>
            </w:r>
            <w:r w:rsidR="00C81C15" w:rsidRPr="00D943DD">
              <w:rPr>
                <w:noProof/>
                <w:webHidden/>
              </w:rPr>
              <w:fldChar w:fldCharType="end"/>
            </w:r>
          </w:hyperlink>
        </w:p>
        <w:p w14:paraId="7D3933D4" w14:textId="3BA6213E" w:rsidR="00C81C15" w:rsidRPr="00D943DD" w:rsidRDefault="00B324E0">
          <w:pPr>
            <w:pStyle w:val="TOC2"/>
            <w:tabs>
              <w:tab w:val="right" w:leader="dot" w:pos="9010"/>
            </w:tabs>
            <w:rPr>
              <w:rFonts w:eastAsiaTheme="minorEastAsia"/>
              <w:noProof/>
              <w:kern w:val="0"/>
              <w:lang w:val="en-US"/>
              <w14:ligatures w14:val="none"/>
            </w:rPr>
          </w:pPr>
          <w:hyperlink w:anchor="_Toc204076705" w:history="1">
            <w:r w:rsidR="00C81C15" w:rsidRPr="00D943DD">
              <w:rPr>
                <w:rStyle w:val="Hyperlink"/>
                <w:noProof/>
                <w:color w:val="auto"/>
                <w:lang w:val="en-US"/>
              </w:rPr>
              <w:t>Student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_Toc204076705 \h </w:instrText>
            </w:r>
            <w:r w:rsidR="00C81C15" w:rsidRPr="00D943DD">
              <w:rPr>
                <w:noProof/>
                <w:webHidden/>
              </w:rPr>
            </w:r>
            <w:r w:rsidR="00C81C15" w:rsidRPr="00D943DD">
              <w:rPr>
                <w:noProof/>
                <w:webHidden/>
              </w:rPr>
              <w:fldChar w:fldCharType="separate"/>
            </w:r>
            <w:r w:rsidR="00632631" w:rsidRPr="00D943DD">
              <w:rPr>
                <w:noProof/>
                <w:webHidden/>
              </w:rPr>
              <w:t>56</w:t>
            </w:r>
            <w:r w:rsidR="00C81C15" w:rsidRPr="00D943DD">
              <w:rPr>
                <w:noProof/>
                <w:webHidden/>
              </w:rPr>
              <w:fldChar w:fldCharType="end"/>
            </w:r>
          </w:hyperlink>
        </w:p>
        <w:p w14:paraId="16863C1C" w14:textId="546AB40E" w:rsidR="00C81C15" w:rsidRPr="00D943DD" w:rsidRDefault="00B324E0">
          <w:pPr>
            <w:pStyle w:val="TOC2"/>
            <w:tabs>
              <w:tab w:val="right" w:leader="dot" w:pos="9010"/>
            </w:tabs>
            <w:rPr>
              <w:rFonts w:eastAsiaTheme="minorEastAsia"/>
              <w:noProof/>
              <w:kern w:val="0"/>
              <w:lang w:val="en-US"/>
              <w14:ligatures w14:val="none"/>
            </w:rPr>
          </w:pPr>
          <w:hyperlink w:anchor="_Toc204076706" w:history="1">
            <w:r w:rsidR="00C81C15" w:rsidRPr="00D943DD">
              <w:rPr>
                <w:rStyle w:val="Hyperlink"/>
                <w:noProof/>
                <w:color w:val="auto"/>
                <w:lang w:val="en-US"/>
              </w:rPr>
              <w:t>Clubs and Societies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_Toc204076706 \h </w:instrText>
            </w:r>
            <w:r w:rsidR="00C81C15" w:rsidRPr="00D943DD">
              <w:rPr>
                <w:noProof/>
                <w:webHidden/>
              </w:rPr>
            </w:r>
            <w:r w:rsidR="00C81C15" w:rsidRPr="00D943DD">
              <w:rPr>
                <w:noProof/>
                <w:webHidden/>
              </w:rPr>
              <w:fldChar w:fldCharType="separate"/>
            </w:r>
            <w:r w:rsidR="00632631" w:rsidRPr="00D943DD">
              <w:rPr>
                <w:noProof/>
                <w:webHidden/>
              </w:rPr>
              <w:t>57</w:t>
            </w:r>
            <w:r w:rsidR="00C81C15" w:rsidRPr="00D943DD">
              <w:rPr>
                <w:noProof/>
                <w:webHidden/>
              </w:rPr>
              <w:fldChar w:fldCharType="end"/>
            </w:r>
          </w:hyperlink>
        </w:p>
        <w:p w14:paraId="36BCCDD2" w14:textId="01CE186E" w:rsidR="00C81C15" w:rsidRPr="00D943DD" w:rsidRDefault="00B324E0">
          <w:pPr>
            <w:pStyle w:val="TOC2"/>
            <w:tabs>
              <w:tab w:val="right" w:leader="dot" w:pos="9010"/>
            </w:tabs>
            <w:rPr>
              <w:rFonts w:eastAsiaTheme="minorEastAsia"/>
              <w:noProof/>
              <w:kern w:val="0"/>
              <w:lang w:val="en-US"/>
              <w14:ligatures w14:val="none"/>
            </w:rPr>
          </w:pPr>
          <w:hyperlink w:anchor="_Toc204076707" w:history="1">
            <w:r w:rsidR="00C81C15" w:rsidRPr="00D943DD">
              <w:rPr>
                <w:rStyle w:val="Hyperlink"/>
                <w:noProof/>
                <w:color w:val="auto"/>
                <w:lang w:val="en-US"/>
              </w:rPr>
              <w:t>Student Success Office (SSO)</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_Toc204076707 \h </w:instrText>
            </w:r>
            <w:r w:rsidR="00C81C15" w:rsidRPr="00D943DD">
              <w:rPr>
                <w:noProof/>
                <w:webHidden/>
              </w:rPr>
            </w:r>
            <w:r w:rsidR="00C81C15" w:rsidRPr="00D943DD">
              <w:rPr>
                <w:noProof/>
                <w:webHidden/>
              </w:rPr>
              <w:fldChar w:fldCharType="separate"/>
            </w:r>
            <w:r w:rsidR="00632631" w:rsidRPr="00D943DD">
              <w:rPr>
                <w:noProof/>
                <w:webHidden/>
              </w:rPr>
              <w:t>58</w:t>
            </w:r>
            <w:r w:rsidR="00C81C15" w:rsidRPr="00D943DD">
              <w:rPr>
                <w:noProof/>
                <w:webHidden/>
              </w:rPr>
              <w:fldChar w:fldCharType="end"/>
            </w:r>
          </w:hyperlink>
        </w:p>
        <w:p w14:paraId="0430CE5B" w14:textId="4365CEEF" w:rsidR="00C81C15" w:rsidRPr="00D943DD" w:rsidRDefault="00B324E0">
          <w:pPr>
            <w:pStyle w:val="TOC3"/>
            <w:tabs>
              <w:tab w:val="right" w:leader="dot" w:pos="9010"/>
            </w:tabs>
            <w:rPr>
              <w:rFonts w:eastAsiaTheme="minorEastAsia"/>
              <w:noProof/>
              <w:kern w:val="0"/>
              <w:lang w:val="en-US"/>
              <w14:ligatures w14:val="none"/>
            </w:rPr>
          </w:pPr>
          <w:hyperlink w:anchor="_Toc204076708" w:history="1">
            <w:r w:rsidR="00C81C15" w:rsidRPr="00D943DD">
              <w:rPr>
                <w:rStyle w:val="Hyperlink"/>
                <w:rFonts w:eastAsia="Calibri"/>
                <w:noProof/>
                <w:color w:val="auto"/>
                <w:lang w:val="en-US"/>
              </w:rPr>
              <w:t>Direct Student Support Objectives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_Toc204076708 \h </w:instrText>
            </w:r>
            <w:r w:rsidR="00C81C15" w:rsidRPr="00D943DD">
              <w:rPr>
                <w:noProof/>
                <w:webHidden/>
              </w:rPr>
            </w:r>
            <w:r w:rsidR="00C81C15" w:rsidRPr="00D943DD">
              <w:rPr>
                <w:noProof/>
                <w:webHidden/>
              </w:rPr>
              <w:fldChar w:fldCharType="separate"/>
            </w:r>
            <w:r w:rsidR="00632631" w:rsidRPr="00D943DD">
              <w:rPr>
                <w:noProof/>
                <w:webHidden/>
              </w:rPr>
              <w:t>58</w:t>
            </w:r>
            <w:r w:rsidR="00C81C15" w:rsidRPr="00D943DD">
              <w:rPr>
                <w:noProof/>
                <w:webHidden/>
              </w:rPr>
              <w:fldChar w:fldCharType="end"/>
            </w:r>
          </w:hyperlink>
        </w:p>
        <w:p w14:paraId="5F691D19" w14:textId="786B8A14" w:rsidR="00C81C15" w:rsidRPr="00D943DD" w:rsidRDefault="00B324E0">
          <w:pPr>
            <w:pStyle w:val="TOC3"/>
            <w:tabs>
              <w:tab w:val="right" w:leader="dot" w:pos="9010"/>
            </w:tabs>
            <w:rPr>
              <w:rFonts w:eastAsiaTheme="minorEastAsia"/>
              <w:noProof/>
              <w:kern w:val="0"/>
              <w:lang w:val="en-US"/>
              <w14:ligatures w14:val="none"/>
            </w:rPr>
          </w:pPr>
          <w:hyperlink w:anchor="_Toc204076709" w:history="1">
            <w:r w:rsidR="00C81C15" w:rsidRPr="00D943DD">
              <w:rPr>
                <w:rStyle w:val="Hyperlink"/>
                <w:rFonts w:eastAsia="Calibri"/>
                <w:noProof/>
                <w:color w:val="auto"/>
                <w:lang w:val="en-US"/>
              </w:rPr>
              <w:t>Student Success Services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_Toc204076709 \h </w:instrText>
            </w:r>
            <w:r w:rsidR="00C81C15" w:rsidRPr="00D943DD">
              <w:rPr>
                <w:noProof/>
                <w:webHidden/>
              </w:rPr>
            </w:r>
            <w:r w:rsidR="00C81C15" w:rsidRPr="00D943DD">
              <w:rPr>
                <w:noProof/>
                <w:webHidden/>
              </w:rPr>
              <w:fldChar w:fldCharType="separate"/>
            </w:r>
            <w:r w:rsidR="00632631" w:rsidRPr="00D943DD">
              <w:rPr>
                <w:noProof/>
                <w:webHidden/>
              </w:rPr>
              <w:t>58</w:t>
            </w:r>
            <w:r w:rsidR="00C81C15" w:rsidRPr="00D943DD">
              <w:rPr>
                <w:noProof/>
                <w:webHidden/>
              </w:rPr>
              <w:fldChar w:fldCharType="end"/>
            </w:r>
          </w:hyperlink>
        </w:p>
        <w:p w14:paraId="5E8E3015" w14:textId="33EC4EDE" w:rsidR="00C81C15" w:rsidRPr="00D943DD" w:rsidRDefault="00B324E0" w:rsidP="00C81C15">
          <w:pPr>
            <w:pStyle w:val="TOC1"/>
            <w:rPr>
              <w:rFonts w:eastAsiaTheme="minorEastAsia"/>
              <w:kern w:val="0"/>
              <w:lang w:val="en-US"/>
              <w14:ligatures w14:val="none"/>
            </w:rPr>
          </w:pPr>
          <w:hyperlink w:anchor="_Toc204076710" w:history="1">
            <w:r w:rsidR="00C81C15" w:rsidRPr="00D943DD">
              <w:rPr>
                <w:rStyle w:val="Hyperlink"/>
                <w:color w:val="auto"/>
              </w:rPr>
              <w:t>AUT Student Code of Conduct</w:t>
            </w:r>
            <w:r w:rsidR="00C81C15" w:rsidRPr="00D943DD">
              <w:rPr>
                <w:webHidden/>
              </w:rPr>
              <w:tab/>
            </w:r>
            <w:r w:rsidR="00C81C15" w:rsidRPr="00D943DD">
              <w:rPr>
                <w:webHidden/>
              </w:rPr>
              <w:fldChar w:fldCharType="begin"/>
            </w:r>
            <w:r w:rsidR="00C81C15" w:rsidRPr="00D943DD">
              <w:rPr>
                <w:webHidden/>
              </w:rPr>
              <w:instrText xml:space="preserve"> PAGEREF _Toc204076710 \h </w:instrText>
            </w:r>
            <w:r w:rsidR="00C81C15" w:rsidRPr="00D943DD">
              <w:rPr>
                <w:webHidden/>
              </w:rPr>
            </w:r>
            <w:r w:rsidR="00C81C15" w:rsidRPr="00D943DD">
              <w:rPr>
                <w:webHidden/>
              </w:rPr>
              <w:fldChar w:fldCharType="separate"/>
            </w:r>
            <w:r w:rsidR="00632631" w:rsidRPr="00D943DD">
              <w:rPr>
                <w:webHidden/>
              </w:rPr>
              <w:t>60</w:t>
            </w:r>
            <w:r w:rsidR="00C81C15" w:rsidRPr="00D943DD">
              <w:rPr>
                <w:webHidden/>
              </w:rPr>
              <w:fldChar w:fldCharType="end"/>
            </w:r>
          </w:hyperlink>
        </w:p>
        <w:p w14:paraId="0FD773F8" w14:textId="3BEFF990" w:rsidR="00C81C15" w:rsidRPr="00D943DD" w:rsidRDefault="00B324E0">
          <w:pPr>
            <w:pStyle w:val="TOC2"/>
            <w:tabs>
              <w:tab w:val="right" w:leader="dot" w:pos="9010"/>
            </w:tabs>
            <w:rPr>
              <w:rFonts w:eastAsiaTheme="minorEastAsia"/>
              <w:noProof/>
              <w:kern w:val="0"/>
              <w:lang w:val="en-US"/>
              <w14:ligatures w14:val="none"/>
            </w:rPr>
          </w:pPr>
          <w:hyperlink w:anchor="_Toc204076711" w:history="1">
            <w:r w:rsidR="00C81C15" w:rsidRPr="00D943DD">
              <w:rPr>
                <w:rStyle w:val="Hyperlink"/>
                <w:noProof/>
                <w:color w:val="auto"/>
              </w:rPr>
              <w:t>Preamble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_Toc204076711 \h </w:instrText>
            </w:r>
            <w:r w:rsidR="00C81C15" w:rsidRPr="00D943DD">
              <w:rPr>
                <w:noProof/>
                <w:webHidden/>
              </w:rPr>
            </w:r>
            <w:r w:rsidR="00C81C15" w:rsidRPr="00D943DD">
              <w:rPr>
                <w:noProof/>
                <w:webHidden/>
              </w:rPr>
              <w:fldChar w:fldCharType="separate"/>
            </w:r>
            <w:r w:rsidR="00632631" w:rsidRPr="00D943DD">
              <w:rPr>
                <w:noProof/>
                <w:webHidden/>
              </w:rPr>
              <w:t>60</w:t>
            </w:r>
            <w:r w:rsidR="00C81C15" w:rsidRPr="00D943DD">
              <w:rPr>
                <w:noProof/>
                <w:webHidden/>
              </w:rPr>
              <w:fldChar w:fldCharType="end"/>
            </w:r>
          </w:hyperlink>
        </w:p>
        <w:p w14:paraId="57889881" w14:textId="11EC1A94" w:rsidR="00C81C15" w:rsidRPr="00D943DD" w:rsidRDefault="00B324E0">
          <w:pPr>
            <w:pStyle w:val="TOC2"/>
            <w:tabs>
              <w:tab w:val="right" w:leader="dot" w:pos="9010"/>
            </w:tabs>
            <w:rPr>
              <w:rFonts w:eastAsiaTheme="minorEastAsia"/>
              <w:noProof/>
              <w:kern w:val="0"/>
              <w:lang w:val="en-US"/>
              <w14:ligatures w14:val="none"/>
            </w:rPr>
          </w:pPr>
          <w:hyperlink w:anchor="_Toc204076712" w:history="1">
            <w:r w:rsidR="00C81C15" w:rsidRPr="00D943DD">
              <w:rPr>
                <w:rStyle w:val="Hyperlink"/>
                <w:noProof/>
                <w:color w:val="auto"/>
              </w:rPr>
              <w:t>Prohibited Conduct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_Toc204076712 \h </w:instrText>
            </w:r>
            <w:r w:rsidR="00C81C15" w:rsidRPr="00D943DD">
              <w:rPr>
                <w:noProof/>
                <w:webHidden/>
              </w:rPr>
            </w:r>
            <w:r w:rsidR="00C81C15" w:rsidRPr="00D943DD">
              <w:rPr>
                <w:noProof/>
                <w:webHidden/>
              </w:rPr>
              <w:fldChar w:fldCharType="separate"/>
            </w:r>
            <w:r w:rsidR="00632631" w:rsidRPr="00D943DD">
              <w:rPr>
                <w:noProof/>
                <w:webHidden/>
              </w:rPr>
              <w:t>60</w:t>
            </w:r>
            <w:r w:rsidR="00C81C15" w:rsidRPr="00D943DD">
              <w:rPr>
                <w:noProof/>
                <w:webHidden/>
              </w:rPr>
              <w:fldChar w:fldCharType="end"/>
            </w:r>
          </w:hyperlink>
        </w:p>
        <w:p w14:paraId="2E4F7B89" w14:textId="6DD3D960" w:rsidR="00C81C15" w:rsidRPr="00D943DD" w:rsidRDefault="00B324E0">
          <w:pPr>
            <w:pStyle w:val="TOC3"/>
            <w:tabs>
              <w:tab w:val="right" w:leader="dot" w:pos="9010"/>
            </w:tabs>
            <w:rPr>
              <w:rFonts w:eastAsiaTheme="minorEastAsia"/>
              <w:noProof/>
              <w:kern w:val="0"/>
              <w:lang w:val="en-US"/>
              <w14:ligatures w14:val="none"/>
            </w:rPr>
          </w:pPr>
          <w:hyperlink w:anchor="_Toc204076713" w:history="1">
            <w:r w:rsidR="00C81C15" w:rsidRPr="00D943DD">
              <w:rPr>
                <w:rStyle w:val="Hyperlink"/>
                <w:noProof/>
                <w:color w:val="auto"/>
              </w:rPr>
              <w:t>Alcohol and/or Drugs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_Toc204076713 \h </w:instrText>
            </w:r>
            <w:r w:rsidR="00C81C15" w:rsidRPr="00D943DD">
              <w:rPr>
                <w:noProof/>
                <w:webHidden/>
              </w:rPr>
            </w:r>
            <w:r w:rsidR="00C81C15" w:rsidRPr="00D943DD">
              <w:rPr>
                <w:noProof/>
                <w:webHidden/>
              </w:rPr>
              <w:fldChar w:fldCharType="separate"/>
            </w:r>
            <w:r w:rsidR="00632631" w:rsidRPr="00D943DD">
              <w:rPr>
                <w:noProof/>
                <w:webHidden/>
              </w:rPr>
              <w:t>60</w:t>
            </w:r>
            <w:r w:rsidR="00C81C15" w:rsidRPr="00D943DD">
              <w:rPr>
                <w:noProof/>
                <w:webHidden/>
              </w:rPr>
              <w:fldChar w:fldCharType="end"/>
            </w:r>
          </w:hyperlink>
        </w:p>
        <w:p w14:paraId="3A42F51C" w14:textId="0E226A4F" w:rsidR="00C81C15" w:rsidRPr="00D943DD" w:rsidRDefault="00B324E0">
          <w:pPr>
            <w:pStyle w:val="TOC3"/>
            <w:tabs>
              <w:tab w:val="right" w:leader="dot" w:pos="9010"/>
            </w:tabs>
            <w:rPr>
              <w:rFonts w:eastAsiaTheme="minorEastAsia"/>
              <w:noProof/>
              <w:kern w:val="0"/>
              <w:lang w:val="en-US"/>
              <w14:ligatures w14:val="none"/>
            </w:rPr>
          </w:pPr>
          <w:hyperlink w:anchor="_Toc204076714" w:history="1">
            <w:r w:rsidR="00C81C15" w:rsidRPr="00D943DD">
              <w:rPr>
                <w:rStyle w:val="Hyperlink"/>
                <w:noProof/>
                <w:color w:val="auto"/>
              </w:rPr>
              <w:t>Bribery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_Toc204076714 \h </w:instrText>
            </w:r>
            <w:r w:rsidR="00C81C15" w:rsidRPr="00D943DD">
              <w:rPr>
                <w:noProof/>
                <w:webHidden/>
              </w:rPr>
            </w:r>
            <w:r w:rsidR="00C81C15" w:rsidRPr="00D943DD">
              <w:rPr>
                <w:noProof/>
                <w:webHidden/>
              </w:rPr>
              <w:fldChar w:fldCharType="separate"/>
            </w:r>
            <w:r w:rsidR="00632631" w:rsidRPr="00D943DD">
              <w:rPr>
                <w:noProof/>
                <w:webHidden/>
              </w:rPr>
              <w:t>61</w:t>
            </w:r>
            <w:r w:rsidR="00C81C15" w:rsidRPr="00D943DD">
              <w:rPr>
                <w:noProof/>
                <w:webHidden/>
              </w:rPr>
              <w:fldChar w:fldCharType="end"/>
            </w:r>
          </w:hyperlink>
        </w:p>
        <w:p w14:paraId="35C211CF" w14:textId="302B1BBA" w:rsidR="00C81C15" w:rsidRPr="00D943DD" w:rsidRDefault="00B324E0">
          <w:pPr>
            <w:pStyle w:val="TOC3"/>
            <w:tabs>
              <w:tab w:val="right" w:leader="dot" w:pos="9010"/>
            </w:tabs>
            <w:rPr>
              <w:rFonts w:eastAsiaTheme="minorEastAsia"/>
              <w:noProof/>
              <w:kern w:val="0"/>
              <w:lang w:val="en-US"/>
              <w14:ligatures w14:val="none"/>
            </w:rPr>
          </w:pPr>
          <w:hyperlink w:anchor="_Toc204076715" w:history="1">
            <w:r w:rsidR="00C81C15" w:rsidRPr="00D943DD">
              <w:rPr>
                <w:rStyle w:val="Hyperlink"/>
                <w:noProof/>
                <w:color w:val="auto"/>
              </w:rPr>
              <w:t>Collusion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_Toc204076715 \h </w:instrText>
            </w:r>
            <w:r w:rsidR="00C81C15" w:rsidRPr="00D943DD">
              <w:rPr>
                <w:noProof/>
                <w:webHidden/>
              </w:rPr>
            </w:r>
            <w:r w:rsidR="00C81C15" w:rsidRPr="00D943DD">
              <w:rPr>
                <w:noProof/>
                <w:webHidden/>
              </w:rPr>
              <w:fldChar w:fldCharType="separate"/>
            </w:r>
            <w:r w:rsidR="00632631" w:rsidRPr="00D943DD">
              <w:rPr>
                <w:noProof/>
                <w:webHidden/>
              </w:rPr>
              <w:t>61</w:t>
            </w:r>
            <w:r w:rsidR="00C81C15" w:rsidRPr="00D943DD">
              <w:rPr>
                <w:noProof/>
                <w:webHidden/>
              </w:rPr>
              <w:fldChar w:fldCharType="end"/>
            </w:r>
          </w:hyperlink>
        </w:p>
        <w:p w14:paraId="7131F57B" w14:textId="4B001A07" w:rsidR="00C81C15" w:rsidRPr="00D943DD" w:rsidRDefault="00B324E0">
          <w:pPr>
            <w:pStyle w:val="TOC3"/>
            <w:tabs>
              <w:tab w:val="right" w:leader="dot" w:pos="9010"/>
            </w:tabs>
            <w:rPr>
              <w:rFonts w:eastAsiaTheme="minorEastAsia"/>
              <w:noProof/>
              <w:kern w:val="0"/>
              <w:lang w:val="en-US"/>
              <w14:ligatures w14:val="none"/>
            </w:rPr>
          </w:pPr>
          <w:hyperlink w:anchor="_Toc204076716" w:history="1">
            <w:r w:rsidR="00C81C15" w:rsidRPr="00D943DD">
              <w:rPr>
                <w:rStyle w:val="Hyperlink"/>
                <w:noProof/>
                <w:color w:val="auto"/>
              </w:rPr>
              <w:t>Damage to Property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_Toc204076716 \h </w:instrText>
            </w:r>
            <w:r w:rsidR="00C81C15" w:rsidRPr="00D943DD">
              <w:rPr>
                <w:noProof/>
                <w:webHidden/>
              </w:rPr>
            </w:r>
            <w:r w:rsidR="00C81C15" w:rsidRPr="00D943DD">
              <w:rPr>
                <w:noProof/>
                <w:webHidden/>
              </w:rPr>
              <w:fldChar w:fldCharType="separate"/>
            </w:r>
            <w:r w:rsidR="00632631" w:rsidRPr="00D943DD">
              <w:rPr>
                <w:noProof/>
                <w:webHidden/>
              </w:rPr>
              <w:t>61</w:t>
            </w:r>
            <w:r w:rsidR="00C81C15" w:rsidRPr="00D943DD">
              <w:rPr>
                <w:noProof/>
                <w:webHidden/>
              </w:rPr>
              <w:fldChar w:fldCharType="end"/>
            </w:r>
          </w:hyperlink>
        </w:p>
        <w:p w14:paraId="24A3743C" w14:textId="5BF44057" w:rsidR="00C81C15" w:rsidRPr="00D943DD" w:rsidRDefault="00B324E0">
          <w:pPr>
            <w:pStyle w:val="TOC3"/>
            <w:tabs>
              <w:tab w:val="right" w:leader="dot" w:pos="9010"/>
            </w:tabs>
            <w:rPr>
              <w:rFonts w:eastAsiaTheme="minorEastAsia"/>
              <w:noProof/>
              <w:kern w:val="0"/>
              <w:lang w:val="en-US"/>
              <w14:ligatures w14:val="none"/>
            </w:rPr>
          </w:pPr>
          <w:hyperlink w:anchor="_Toc204076717" w:history="1">
            <w:r w:rsidR="00C81C15" w:rsidRPr="00D943DD">
              <w:rPr>
                <w:rStyle w:val="Hyperlink"/>
                <w:noProof/>
                <w:color w:val="auto"/>
              </w:rPr>
              <w:t>Discrimination and/or Harassment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_Toc204076717 \h </w:instrText>
            </w:r>
            <w:r w:rsidR="00C81C15" w:rsidRPr="00D943DD">
              <w:rPr>
                <w:noProof/>
                <w:webHidden/>
              </w:rPr>
            </w:r>
            <w:r w:rsidR="00C81C15" w:rsidRPr="00D943DD">
              <w:rPr>
                <w:noProof/>
                <w:webHidden/>
              </w:rPr>
              <w:fldChar w:fldCharType="separate"/>
            </w:r>
            <w:r w:rsidR="00632631" w:rsidRPr="00D943DD">
              <w:rPr>
                <w:noProof/>
                <w:webHidden/>
              </w:rPr>
              <w:t>61</w:t>
            </w:r>
            <w:r w:rsidR="00C81C15" w:rsidRPr="00D943DD">
              <w:rPr>
                <w:noProof/>
                <w:webHidden/>
              </w:rPr>
              <w:fldChar w:fldCharType="end"/>
            </w:r>
          </w:hyperlink>
        </w:p>
        <w:p w14:paraId="2DAEE1B6" w14:textId="11F875AF" w:rsidR="00C81C15" w:rsidRPr="00D943DD" w:rsidRDefault="00B324E0">
          <w:pPr>
            <w:pStyle w:val="TOC3"/>
            <w:tabs>
              <w:tab w:val="right" w:leader="dot" w:pos="9010"/>
            </w:tabs>
            <w:rPr>
              <w:rFonts w:eastAsiaTheme="minorEastAsia"/>
              <w:noProof/>
              <w:kern w:val="0"/>
              <w:lang w:val="en-US"/>
              <w14:ligatures w14:val="none"/>
            </w:rPr>
          </w:pPr>
          <w:hyperlink w:anchor="_Toc204076718" w:history="1">
            <w:r w:rsidR="00C81C15" w:rsidRPr="00D943DD">
              <w:rPr>
                <w:rStyle w:val="Hyperlink"/>
                <w:noProof/>
                <w:color w:val="auto"/>
                <w:lang w:bidi="ar-LB"/>
              </w:rPr>
              <w:t>Disruption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_Toc204076718 \h </w:instrText>
            </w:r>
            <w:r w:rsidR="00C81C15" w:rsidRPr="00D943DD">
              <w:rPr>
                <w:noProof/>
                <w:webHidden/>
              </w:rPr>
            </w:r>
            <w:r w:rsidR="00C81C15" w:rsidRPr="00D943DD">
              <w:rPr>
                <w:noProof/>
                <w:webHidden/>
              </w:rPr>
              <w:fldChar w:fldCharType="separate"/>
            </w:r>
            <w:r w:rsidR="00632631" w:rsidRPr="00D943DD">
              <w:rPr>
                <w:noProof/>
                <w:webHidden/>
              </w:rPr>
              <w:t>61</w:t>
            </w:r>
            <w:r w:rsidR="00C81C15" w:rsidRPr="00D943DD">
              <w:rPr>
                <w:noProof/>
                <w:webHidden/>
              </w:rPr>
              <w:fldChar w:fldCharType="end"/>
            </w:r>
          </w:hyperlink>
        </w:p>
        <w:p w14:paraId="2915DAA3" w14:textId="14DE5A02" w:rsidR="00C81C15" w:rsidRPr="00D943DD" w:rsidRDefault="00B324E0">
          <w:pPr>
            <w:pStyle w:val="TOC3"/>
            <w:tabs>
              <w:tab w:val="right" w:leader="dot" w:pos="9010"/>
            </w:tabs>
            <w:rPr>
              <w:rFonts w:eastAsiaTheme="minorEastAsia"/>
              <w:noProof/>
              <w:kern w:val="0"/>
              <w:lang w:val="en-US"/>
              <w14:ligatures w14:val="none"/>
            </w:rPr>
          </w:pPr>
          <w:hyperlink w:anchor="_Toc204076719" w:history="1">
            <w:r w:rsidR="00C81C15" w:rsidRPr="00D943DD">
              <w:rPr>
                <w:rStyle w:val="Hyperlink"/>
                <w:noProof/>
                <w:color w:val="auto"/>
                <w:lang w:bidi="ar-LB"/>
              </w:rPr>
              <w:t>Failure to Comply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_Toc204076719 \h </w:instrText>
            </w:r>
            <w:r w:rsidR="00C81C15" w:rsidRPr="00D943DD">
              <w:rPr>
                <w:noProof/>
                <w:webHidden/>
              </w:rPr>
            </w:r>
            <w:r w:rsidR="00C81C15" w:rsidRPr="00D943DD">
              <w:rPr>
                <w:noProof/>
                <w:webHidden/>
              </w:rPr>
              <w:fldChar w:fldCharType="separate"/>
            </w:r>
            <w:r w:rsidR="00632631" w:rsidRPr="00D943DD">
              <w:rPr>
                <w:noProof/>
                <w:webHidden/>
              </w:rPr>
              <w:t>62</w:t>
            </w:r>
            <w:r w:rsidR="00C81C15" w:rsidRPr="00D943DD">
              <w:rPr>
                <w:noProof/>
                <w:webHidden/>
              </w:rPr>
              <w:fldChar w:fldCharType="end"/>
            </w:r>
          </w:hyperlink>
        </w:p>
        <w:p w14:paraId="467158AF" w14:textId="11A87A77" w:rsidR="00C81C15" w:rsidRPr="00D943DD" w:rsidRDefault="00B324E0">
          <w:pPr>
            <w:pStyle w:val="TOC3"/>
            <w:tabs>
              <w:tab w:val="right" w:leader="dot" w:pos="9010"/>
            </w:tabs>
            <w:rPr>
              <w:rFonts w:eastAsiaTheme="minorEastAsia"/>
              <w:noProof/>
              <w:kern w:val="0"/>
              <w:lang w:val="en-US"/>
              <w14:ligatures w14:val="none"/>
            </w:rPr>
          </w:pPr>
          <w:hyperlink w:anchor="_Toc204076720" w:history="1">
            <w:r w:rsidR="00C81C15" w:rsidRPr="00D943DD">
              <w:rPr>
                <w:rStyle w:val="Hyperlink"/>
                <w:noProof/>
                <w:color w:val="auto"/>
              </w:rPr>
              <w:t>Harm to Persons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_Toc204076720 \h </w:instrText>
            </w:r>
            <w:r w:rsidR="00C81C15" w:rsidRPr="00D943DD">
              <w:rPr>
                <w:noProof/>
                <w:webHidden/>
              </w:rPr>
            </w:r>
            <w:r w:rsidR="00C81C15" w:rsidRPr="00D943DD">
              <w:rPr>
                <w:noProof/>
                <w:webHidden/>
              </w:rPr>
              <w:fldChar w:fldCharType="separate"/>
            </w:r>
            <w:r w:rsidR="00632631" w:rsidRPr="00D943DD">
              <w:rPr>
                <w:noProof/>
                <w:webHidden/>
              </w:rPr>
              <w:t>62</w:t>
            </w:r>
            <w:r w:rsidR="00C81C15" w:rsidRPr="00D943DD">
              <w:rPr>
                <w:noProof/>
                <w:webHidden/>
              </w:rPr>
              <w:fldChar w:fldCharType="end"/>
            </w:r>
          </w:hyperlink>
        </w:p>
        <w:p w14:paraId="056417A1" w14:textId="44D72BC2" w:rsidR="00C81C15" w:rsidRPr="00D943DD" w:rsidRDefault="00B324E0">
          <w:pPr>
            <w:pStyle w:val="TOC3"/>
            <w:tabs>
              <w:tab w:val="right" w:leader="dot" w:pos="9010"/>
            </w:tabs>
            <w:rPr>
              <w:rFonts w:eastAsiaTheme="minorEastAsia"/>
              <w:noProof/>
              <w:kern w:val="0"/>
              <w:lang w:val="en-US"/>
              <w14:ligatures w14:val="none"/>
            </w:rPr>
          </w:pPr>
          <w:hyperlink w:anchor="_Toc204076721" w:history="1">
            <w:r w:rsidR="00C81C15" w:rsidRPr="00D943DD">
              <w:rPr>
                <w:rStyle w:val="Hyperlink"/>
                <w:noProof/>
                <w:color w:val="auto"/>
              </w:rPr>
              <w:t>Invasion of Privacy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_Toc204076721 \h </w:instrText>
            </w:r>
            <w:r w:rsidR="00C81C15" w:rsidRPr="00D943DD">
              <w:rPr>
                <w:noProof/>
                <w:webHidden/>
              </w:rPr>
            </w:r>
            <w:r w:rsidR="00C81C15" w:rsidRPr="00D943DD">
              <w:rPr>
                <w:noProof/>
                <w:webHidden/>
              </w:rPr>
              <w:fldChar w:fldCharType="separate"/>
            </w:r>
            <w:r w:rsidR="00632631" w:rsidRPr="00D943DD">
              <w:rPr>
                <w:noProof/>
                <w:webHidden/>
              </w:rPr>
              <w:t>62</w:t>
            </w:r>
            <w:r w:rsidR="00C81C15" w:rsidRPr="00D943DD">
              <w:rPr>
                <w:noProof/>
                <w:webHidden/>
              </w:rPr>
              <w:fldChar w:fldCharType="end"/>
            </w:r>
          </w:hyperlink>
        </w:p>
        <w:p w14:paraId="6BEB3E19" w14:textId="30F13E3E" w:rsidR="00C81C15" w:rsidRPr="00D943DD" w:rsidRDefault="00B324E0">
          <w:pPr>
            <w:pStyle w:val="TOC3"/>
            <w:tabs>
              <w:tab w:val="right" w:leader="dot" w:pos="9010"/>
            </w:tabs>
            <w:rPr>
              <w:rFonts w:eastAsiaTheme="minorEastAsia"/>
              <w:noProof/>
              <w:kern w:val="0"/>
              <w:lang w:val="en-US"/>
              <w14:ligatures w14:val="none"/>
            </w:rPr>
          </w:pPr>
          <w:hyperlink w:anchor="_Toc204076722" w:history="1">
            <w:r w:rsidR="00C81C15" w:rsidRPr="00D943DD">
              <w:rPr>
                <w:rStyle w:val="Hyperlink"/>
                <w:noProof/>
                <w:color w:val="auto"/>
              </w:rPr>
              <w:t>Misleading information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_Toc204076722 \h </w:instrText>
            </w:r>
            <w:r w:rsidR="00C81C15" w:rsidRPr="00D943DD">
              <w:rPr>
                <w:noProof/>
                <w:webHidden/>
              </w:rPr>
            </w:r>
            <w:r w:rsidR="00C81C15" w:rsidRPr="00D943DD">
              <w:rPr>
                <w:noProof/>
                <w:webHidden/>
              </w:rPr>
              <w:fldChar w:fldCharType="separate"/>
            </w:r>
            <w:r w:rsidR="00632631" w:rsidRPr="00D943DD">
              <w:rPr>
                <w:noProof/>
                <w:webHidden/>
              </w:rPr>
              <w:t>62</w:t>
            </w:r>
            <w:r w:rsidR="00C81C15" w:rsidRPr="00D943DD">
              <w:rPr>
                <w:noProof/>
                <w:webHidden/>
              </w:rPr>
              <w:fldChar w:fldCharType="end"/>
            </w:r>
          </w:hyperlink>
        </w:p>
        <w:p w14:paraId="3ABA3147" w14:textId="04B92E74" w:rsidR="00C81C15" w:rsidRPr="00D943DD" w:rsidRDefault="00B324E0">
          <w:pPr>
            <w:pStyle w:val="TOC3"/>
            <w:tabs>
              <w:tab w:val="right" w:leader="dot" w:pos="9010"/>
            </w:tabs>
            <w:rPr>
              <w:rFonts w:eastAsiaTheme="minorEastAsia"/>
              <w:noProof/>
              <w:kern w:val="0"/>
              <w:lang w:val="en-US"/>
              <w14:ligatures w14:val="none"/>
            </w:rPr>
          </w:pPr>
          <w:hyperlink w:anchor="_Toc204076723" w:history="1">
            <w:r w:rsidR="00C81C15" w:rsidRPr="00D943DD">
              <w:rPr>
                <w:rStyle w:val="Hyperlink"/>
                <w:noProof/>
                <w:color w:val="auto"/>
              </w:rPr>
              <w:t>Theft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_Toc204076723 \h </w:instrText>
            </w:r>
            <w:r w:rsidR="00C81C15" w:rsidRPr="00D943DD">
              <w:rPr>
                <w:noProof/>
                <w:webHidden/>
              </w:rPr>
            </w:r>
            <w:r w:rsidR="00C81C15" w:rsidRPr="00D943DD">
              <w:rPr>
                <w:noProof/>
                <w:webHidden/>
              </w:rPr>
              <w:fldChar w:fldCharType="separate"/>
            </w:r>
            <w:r w:rsidR="00632631" w:rsidRPr="00D943DD">
              <w:rPr>
                <w:noProof/>
                <w:webHidden/>
              </w:rPr>
              <w:t>62</w:t>
            </w:r>
            <w:r w:rsidR="00C81C15" w:rsidRPr="00D943DD">
              <w:rPr>
                <w:noProof/>
                <w:webHidden/>
              </w:rPr>
              <w:fldChar w:fldCharType="end"/>
            </w:r>
          </w:hyperlink>
        </w:p>
        <w:p w14:paraId="140155B9" w14:textId="2B3A962F" w:rsidR="00C81C15" w:rsidRPr="00D943DD" w:rsidRDefault="00B324E0">
          <w:pPr>
            <w:pStyle w:val="TOC3"/>
            <w:tabs>
              <w:tab w:val="right" w:leader="dot" w:pos="9010"/>
            </w:tabs>
            <w:rPr>
              <w:rFonts w:eastAsiaTheme="minorEastAsia"/>
              <w:noProof/>
              <w:kern w:val="0"/>
              <w:lang w:val="en-US"/>
              <w14:ligatures w14:val="none"/>
            </w:rPr>
          </w:pPr>
          <w:hyperlink w:anchor="_Toc204076724" w:history="1">
            <w:r w:rsidR="00C81C15" w:rsidRPr="00D943DD">
              <w:rPr>
                <w:rStyle w:val="Hyperlink"/>
                <w:noProof/>
                <w:color w:val="auto"/>
              </w:rPr>
              <w:t>Violation of Law or Operational Rules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_Toc204076724 \h </w:instrText>
            </w:r>
            <w:r w:rsidR="00C81C15" w:rsidRPr="00D943DD">
              <w:rPr>
                <w:noProof/>
                <w:webHidden/>
              </w:rPr>
            </w:r>
            <w:r w:rsidR="00C81C15" w:rsidRPr="00D943DD">
              <w:rPr>
                <w:noProof/>
                <w:webHidden/>
              </w:rPr>
              <w:fldChar w:fldCharType="separate"/>
            </w:r>
            <w:r w:rsidR="00632631" w:rsidRPr="00D943DD">
              <w:rPr>
                <w:noProof/>
                <w:webHidden/>
              </w:rPr>
              <w:t>62</w:t>
            </w:r>
            <w:r w:rsidR="00C81C15" w:rsidRPr="00D943DD">
              <w:rPr>
                <w:noProof/>
                <w:webHidden/>
              </w:rPr>
              <w:fldChar w:fldCharType="end"/>
            </w:r>
          </w:hyperlink>
        </w:p>
        <w:p w14:paraId="12426763" w14:textId="7DC0C20D" w:rsidR="00C81C15" w:rsidRPr="00D943DD" w:rsidRDefault="00B324E0">
          <w:pPr>
            <w:pStyle w:val="TOC3"/>
            <w:tabs>
              <w:tab w:val="right" w:leader="dot" w:pos="9010"/>
            </w:tabs>
            <w:rPr>
              <w:rFonts w:eastAsiaTheme="minorEastAsia"/>
              <w:noProof/>
              <w:kern w:val="0"/>
              <w:lang w:val="en-US"/>
              <w14:ligatures w14:val="none"/>
            </w:rPr>
          </w:pPr>
          <w:hyperlink w:anchor="_Toc204076725" w:history="1">
            <w:r w:rsidR="00C81C15" w:rsidRPr="00D943DD">
              <w:rPr>
                <w:rStyle w:val="Hyperlink"/>
                <w:noProof/>
                <w:color w:val="auto"/>
              </w:rPr>
              <w:t>Weapons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_Toc204076725 \h </w:instrText>
            </w:r>
            <w:r w:rsidR="00C81C15" w:rsidRPr="00D943DD">
              <w:rPr>
                <w:noProof/>
                <w:webHidden/>
              </w:rPr>
            </w:r>
            <w:r w:rsidR="00C81C15" w:rsidRPr="00D943DD">
              <w:rPr>
                <w:noProof/>
                <w:webHidden/>
              </w:rPr>
              <w:fldChar w:fldCharType="separate"/>
            </w:r>
            <w:r w:rsidR="00632631" w:rsidRPr="00D943DD">
              <w:rPr>
                <w:noProof/>
                <w:webHidden/>
              </w:rPr>
              <w:t>62</w:t>
            </w:r>
            <w:r w:rsidR="00C81C15" w:rsidRPr="00D943DD">
              <w:rPr>
                <w:noProof/>
                <w:webHidden/>
              </w:rPr>
              <w:fldChar w:fldCharType="end"/>
            </w:r>
          </w:hyperlink>
        </w:p>
        <w:p w14:paraId="1884F7E4" w14:textId="714D7B1B" w:rsidR="00C81C15" w:rsidRPr="00D943DD" w:rsidRDefault="00B324E0">
          <w:pPr>
            <w:pStyle w:val="TOC2"/>
            <w:tabs>
              <w:tab w:val="right" w:leader="dot" w:pos="9010"/>
            </w:tabs>
            <w:rPr>
              <w:rFonts w:eastAsiaTheme="minorEastAsia"/>
              <w:noProof/>
              <w:kern w:val="0"/>
              <w:lang w:val="en-US"/>
              <w14:ligatures w14:val="none"/>
            </w:rPr>
          </w:pPr>
          <w:hyperlink w:anchor="_Toc204076726" w:history="1">
            <w:r w:rsidR="00C81C15" w:rsidRPr="00D943DD">
              <w:rPr>
                <w:rStyle w:val="Hyperlink"/>
                <w:noProof/>
                <w:color w:val="auto"/>
              </w:rPr>
              <w:t>Jurisdiction and Consequences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_Toc204076726 \h </w:instrText>
            </w:r>
            <w:r w:rsidR="00C81C15" w:rsidRPr="00D943DD">
              <w:rPr>
                <w:noProof/>
                <w:webHidden/>
              </w:rPr>
            </w:r>
            <w:r w:rsidR="00C81C15" w:rsidRPr="00D943DD">
              <w:rPr>
                <w:noProof/>
                <w:webHidden/>
              </w:rPr>
              <w:fldChar w:fldCharType="separate"/>
            </w:r>
            <w:r w:rsidR="00632631" w:rsidRPr="00D943DD">
              <w:rPr>
                <w:noProof/>
                <w:webHidden/>
              </w:rPr>
              <w:t>63</w:t>
            </w:r>
            <w:r w:rsidR="00C81C15" w:rsidRPr="00D943DD">
              <w:rPr>
                <w:noProof/>
                <w:webHidden/>
              </w:rPr>
              <w:fldChar w:fldCharType="end"/>
            </w:r>
          </w:hyperlink>
        </w:p>
        <w:p w14:paraId="40269EC6" w14:textId="67718AD6" w:rsidR="00C81C15" w:rsidRPr="00D943DD" w:rsidRDefault="00B324E0">
          <w:pPr>
            <w:pStyle w:val="TOC3"/>
            <w:tabs>
              <w:tab w:val="right" w:leader="dot" w:pos="9010"/>
            </w:tabs>
            <w:rPr>
              <w:rFonts w:eastAsiaTheme="minorEastAsia"/>
              <w:noProof/>
              <w:kern w:val="0"/>
              <w:lang w:val="en-US"/>
              <w14:ligatures w14:val="none"/>
            </w:rPr>
          </w:pPr>
          <w:hyperlink w:anchor="_Toc204076727" w:history="1">
            <w:r w:rsidR="00C81C15" w:rsidRPr="00D943DD">
              <w:rPr>
                <w:rStyle w:val="Hyperlink"/>
                <w:noProof/>
                <w:color w:val="auto"/>
              </w:rPr>
              <w:t>Jurisdiction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_Toc204076727 \h </w:instrText>
            </w:r>
            <w:r w:rsidR="00C81C15" w:rsidRPr="00D943DD">
              <w:rPr>
                <w:noProof/>
                <w:webHidden/>
              </w:rPr>
            </w:r>
            <w:r w:rsidR="00C81C15" w:rsidRPr="00D943DD">
              <w:rPr>
                <w:noProof/>
                <w:webHidden/>
              </w:rPr>
              <w:fldChar w:fldCharType="separate"/>
            </w:r>
            <w:r w:rsidR="00632631" w:rsidRPr="00D943DD">
              <w:rPr>
                <w:noProof/>
                <w:webHidden/>
              </w:rPr>
              <w:t>63</w:t>
            </w:r>
            <w:r w:rsidR="00C81C15" w:rsidRPr="00D943DD">
              <w:rPr>
                <w:noProof/>
                <w:webHidden/>
              </w:rPr>
              <w:fldChar w:fldCharType="end"/>
            </w:r>
          </w:hyperlink>
        </w:p>
        <w:p w14:paraId="24A5ED92" w14:textId="29ADD8A7" w:rsidR="00C81C15" w:rsidRPr="00D943DD" w:rsidRDefault="00B324E0">
          <w:pPr>
            <w:pStyle w:val="TOC3"/>
            <w:tabs>
              <w:tab w:val="right" w:leader="dot" w:pos="9010"/>
            </w:tabs>
            <w:rPr>
              <w:rFonts w:eastAsiaTheme="minorEastAsia"/>
              <w:noProof/>
              <w:kern w:val="0"/>
              <w:lang w:val="en-US"/>
              <w14:ligatures w14:val="none"/>
            </w:rPr>
          </w:pPr>
          <w:hyperlink w:anchor="_Toc204076728" w:history="1">
            <w:r w:rsidR="00C81C15" w:rsidRPr="00D943DD">
              <w:rPr>
                <w:rStyle w:val="Hyperlink"/>
                <w:noProof/>
                <w:color w:val="auto"/>
              </w:rPr>
              <w:t>Consequences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_Toc204076728 \h </w:instrText>
            </w:r>
            <w:r w:rsidR="00C81C15" w:rsidRPr="00D943DD">
              <w:rPr>
                <w:noProof/>
                <w:webHidden/>
              </w:rPr>
            </w:r>
            <w:r w:rsidR="00C81C15" w:rsidRPr="00D943DD">
              <w:rPr>
                <w:noProof/>
                <w:webHidden/>
              </w:rPr>
              <w:fldChar w:fldCharType="separate"/>
            </w:r>
            <w:r w:rsidR="00632631" w:rsidRPr="00D943DD">
              <w:rPr>
                <w:noProof/>
                <w:webHidden/>
              </w:rPr>
              <w:t>63</w:t>
            </w:r>
            <w:r w:rsidR="00C81C15" w:rsidRPr="00D943DD">
              <w:rPr>
                <w:noProof/>
                <w:webHidden/>
              </w:rPr>
              <w:fldChar w:fldCharType="end"/>
            </w:r>
          </w:hyperlink>
        </w:p>
        <w:p w14:paraId="0C97B323" w14:textId="4D115353" w:rsidR="00C81C15" w:rsidRPr="00D943DD" w:rsidRDefault="00B324E0">
          <w:pPr>
            <w:pStyle w:val="TOC2"/>
            <w:tabs>
              <w:tab w:val="right" w:leader="dot" w:pos="9010"/>
            </w:tabs>
            <w:rPr>
              <w:rFonts w:eastAsiaTheme="minorEastAsia"/>
              <w:noProof/>
              <w:kern w:val="0"/>
              <w:lang w:val="en-US"/>
              <w14:ligatures w14:val="none"/>
            </w:rPr>
          </w:pPr>
          <w:hyperlink w:anchor="_Toc204076729" w:history="1">
            <w:r w:rsidR="00C81C15" w:rsidRPr="00D943DD">
              <w:rPr>
                <w:rStyle w:val="Hyperlink"/>
                <w:noProof/>
                <w:color w:val="auto"/>
              </w:rPr>
              <w:t>Academic Misconduct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_Toc204076729 \h </w:instrText>
            </w:r>
            <w:r w:rsidR="00C81C15" w:rsidRPr="00D943DD">
              <w:rPr>
                <w:noProof/>
                <w:webHidden/>
              </w:rPr>
            </w:r>
            <w:r w:rsidR="00C81C15" w:rsidRPr="00D943DD">
              <w:rPr>
                <w:noProof/>
                <w:webHidden/>
              </w:rPr>
              <w:fldChar w:fldCharType="separate"/>
            </w:r>
            <w:r w:rsidR="00632631" w:rsidRPr="00D943DD">
              <w:rPr>
                <w:noProof/>
                <w:webHidden/>
              </w:rPr>
              <w:t>63</w:t>
            </w:r>
            <w:r w:rsidR="00C81C15" w:rsidRPr="00D943DD">
              <w:rPr>
                <w:noProof/>
                <w:webHidden/>
              </w:rPr>
              <w:fldChar w:fldCharType="end"/>
            </w:r>
          </w:hyperlink>
        </w:p>
        <w:p w14:paraId="32C008ED" w14:textId="71470D58" w:rsidR="00C81C15" w:rsidRPr="00D943DD" w:rsidRDefault="00B324E0">
          <w:pPr>
            <w:pStyle w:val="TOC2"/>
            <w:tabs>
              <w:tab w:val="right" w:leader="dot" w:pos="9010"/>
            </w:tabs>
            <w:rPr>
              <w:rFonts w:eastAsiaTheme="minorEastAsia"/>
              <w:noProof/>
              <w:kern w:val="0"/>
              <w:lang w:val="en-US"/>
              <w14:ligatures w14:val="none"/>
            </w:rPr>
          </w:pPr>
          <w:hyperlink w:anchor="_Toc204076730" w:history="1">
            <w:r w:rsidR="00C81C15" w:rsidRPr="00D943DD">
              <w:rPr>
                <w:rStyle w:val="Hyperlink"/>
                <w:noProof/>
                <w:color w:val="auto"/>
              </w:rPr>
              <w:t>Non-Academic Misconduct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_Toc204076730 \h </w:instrText>
            </w:r>
            <w:r w:rsidR="00C81C15" w:rsidRPr="00D943DD">
              <w:rPr>
                <w:noProof/>
                <w:webHidden/>
              </w:rPr>
            </w:r>
            <w:r w:rsidR="00C81C15" w:rsidRPr="00D943DD">
              <w:rPr>
                <w:noProof/>
                <w:webHidden/>
              </w:rPr>
              <w:fldChar w:fldCharType="separate"/>
            </w:r>
            <w:r w:rsidR="00632631" w:rsidRPr="00D943DD">
              <w:rPr>
                <w:noProof/>
                <w:webHidden/>
              </w:rPr>
              <w:t>64</w:t>
            </w:r>
            <w:r w:rsidR="00C81C15" w:rsidRPr="00D943DD">
              <w:rPr>
                <w:noProof/>
                <w:webHidden/>
              </w:rPr>
              <w:fldChar w:fldCharType="end"/>
            </w:r>
          </w:hyperlink>
        </w:p>
        <w:p w14:paraId="0C234351" w14:textId="6CBA89F1" w:rsidR="00C81C15" w:rsidRPr="00D943DD" w:rsidRDefault="00B324E0">
          <w:pPr>
            <w:pStyle w:val="TOC3"/>
            <w:tabs>
              <w:tab w:val="right" w:leader="dot" w:pos="9010"/>
            </w:tabs>
            <w:rPr>
              <w:rFonts w:eastAsiaTheme="minorEastAsia"/>
              <w:noProof/>
              <w:kern w:val="0"/>
              <w:lang w:val="en-US"/>
              <w14:ligatures w14:val="none"/>
            </w:rPr>
          </w:pPr>
          <w:hyperlink w:anchor="_Toc204076731" w:history="1">
            <w:r w:rsidR="00C81C15" w:rsidRPr="00D943DD">
              <w:rPr>
                <w:rStyle w:val="Hyperlink"/>
                <w:noProof/>
                <w:color w:val="auto"/>
              </w:rPr>
              <w:t>Warning</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_Toc204076731 \h </w:instrText>
            </w:r>
            <w:r w:rsidR="00C81C15" w:rsidRPr="00D943DD">
              <w:rPr>
                <w:noProof/>
                <w:webHidden/>
              </w:rPr>
            </w:r>
            <w:r w:rsidR="00C81C15" w:rsidRPr="00D943DD">
              <w:rPr>
                <w:noProof/>
                <w:webHidden/>
              </w:rPr>
              <w:fldChar w:fldCharType="separate"/>
            </w:r>
            <w:r w:rsidR="00632631" w:rsidRPr="00D943DD">
              <w:rPr>
                <w:noProof/>
                <w:webHidden/>
              </w:rPr>
              <w:t>64</w:t>
            </w:r>
            <w:r w:rsidR="00C81C15" w:rsidRPr="00D943DD">
              <w:rPr>
                <w:noProof/>
                <w:webHidden/>
              </w:rPr>
              <w:fldChar w:fldCharType="end"/>
            </w:r>
          </w:hyperlink>
        </w:p>
        <w:p w14:paraId="3FDA3E63" w14:textId="10ED0ED4" w:rsidR="00C81C15" w:rsidRPr="00D943DD" w:rsidRDefault="00B324E0">
          <w:pPr>
            <w:pStyle w:val="TOC3"/>
            <w:tabs>
              <w:tab w:val="right" w:leader="dot" w:pos="9010"/>
            </w:tabs>
            <w:rPr>
              <w:rFonts w:eastAsiaTheme="minorEastAsia"/>
              <w:noProof/>
              <w:kern w:val="0"/>
              <w:lang w:val="en-US"/>
              <w14:ligatures w14:val="none"/>
            </w:rPr>
          </w:pPr>
          <w:hyperlink w:anchor="_Toc204076732" w:history="1">
            <w:r w:rsidR="00C81C15" w:rsidRPr="00D943DD">
              <w:rPr>
                <w:rStyle w:val="Hyperlink"/>
                <w:noProof/>
                <w:color w:val="auto"/>
              </w:rPr>
              <w:t>Reprimand</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_Toc204076732 \h </w:instrText>
            </w:r>
            <w:r w:rsidR="00C81C15" w:rsidRPr="00D943DD">
              <w:rPr>
                <w:noProof/>
                <w:webHidden/>
              </w:rPr>
            </w:r>
            <w:r w:rsidR="00C81C15" w:rsidRPr="00D943DD">
              <w:rPr>
                <w:noProof/>
                <w:webHidden/>
              </w:rPr>
              <w:fldChar w:fldCharType="separate"/>
            </w:r>
            <w:r w:rsidR="00632631" w:rsidRPr="00D943DD">
              <w:rPr>
                <w:noProof/>
                <w:webHidden/>
              </w:rPr>
              <w:t>64</w:t>
            </w:r>
            <w:r w:rsidR="00C81C15" w:rsidRPr="00D943DD">
              <w:rPr>
                <w:noProof/>
                <w:webHidden/>
              </w:rPr>
              <w:fldChar w:fldCharType="end"/>
            </w:r>
          </w:hyperlink>
        </w:p>
        <w:p w14:paraId="32982C24" w14:textId="55A6D143" w:rsidR="00C81C15" w:rsidRPr="00D943DD" w:rsidRDefault="00B324E0">
          <w:pPr>
            <w:pStyle w:val="TOC3"/>
            <w:tabs>
              <w:tab w:val="right" w:leader="dot" w:pos="9010"/>
            </w:tabs>
            <w:rPr>
              <w:rFonts w:eastAsiaTheme="minorEastAsia"/>
              <w:noProof/>
              <w:kern w:val="0"/>
              <w:lang w:val="en-US"/>
              <w14:ligatures w14:val="none"/>
            </w:rPr>
          </w:pPr>
          <w:hyperlink w:anchor="_Toc204076733" w:history="1">
            <w:r w:rsidR="00C81C15" w:rsidRPr="00D943DD">
              <w:rPr>
                <w:rStyle w:val="Hyperlink"/>
                <w:noProof/>
                <w:color w:val="auto"/>
              </w:rPr>
              <w:t>Dean’s Warning</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_Toc204076733 \h </w:instrText>
            </w:r>
            <w:r w:rsidR="00C81C15" w:rsidRPr="00D943DD">
              <w:rPr>
                <w:noProof/>
                <w:webHidden/>
              </w:rPr>
            </w:r>
            <w:r w:rsidR="00C81C15" w:rsidRPr="00D943DD">
              <w:rPr>
                <w:noProof/>
                <w:webHidden/>
              </w:rPr>
              <w:fldChar w:fldCharType="separate"/>
            </w:r>
            <w:r w:rsidR="00632631" w:rsidRPr="00D943DD">
              <w:rPr>
                <w:noProof/>
                <w:webHidden/>
              </w:rPr>
              <w:t>64</w:t>
            </w:r>
            <w:r w:rsidR="00C81C15" w:rsidRPr="00D943DD">
              <w:rPr>
                <w:noProof/>
                <w:webHidden/>
              </w:rPr>
              <w:fldChar w:fldCharType="end"/>
            </w:r>
          </w:hyperlink>
        </w:p>
        <w:p w14:paraId="12E22232" w14:textId="2EF3E9DA" w:rsidR="00C81C15" w:rsidRPr="00D943DD" w:rsidRDefault="00B324E0">
          <w:pPr>
            <w:pStyle w:val="TOC3"/>
            <w:tabs>
              <w:tab w:val="right" w:leader="dot" w:pos="9010"/>
            </w:tabs>
            <w:rPr>
              <w:rFonts w:eastAsiaTheme="minorEastAsia"/>
              <w:noProof/>
              <w:kern w:val="0"/>
              <w:lang w:val="en-US"/>
              <w14:ligatures w14:val="none"/>
            </w:rPr>
          </w:pPr>
          <w:hyperlink w:anchor="_Toc204076734" w:history="1">
            <w:r w:rsidR="00C81C15" w:rsidRPr="00D943DD">
              <w:rPr>
                <w:rStyle w:val="Hyperlink"/>
                <w:noProof/>
                <w:color w:val="auto"/>
              </w:rPr>
              <w:t>Suspension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_Toc204076734 \h </w:instrText>
            </w:r>
            <w:r w:rsidR="00C81C15" w:rsidRPr="00D943DD">
              <w:rPr>
                <w:noProof/>
                <w:webHidden/>
              </w:rPr>
            </w:r>
            <w:r w:rsidR="00C81C15" w:rsidRPr="00D943DD">
              <w:rPr>
                <w:noProof/>
                <w:webHidden/>
              </w:rPr>
              <w:fldChar w:fldCharType="separate"/>
            </w:r>
            <w:r w:rsidR="00632631" w:rsidRPr="00D943DD">
              <w:rPr>
                <w:noProof/>
                <w:webHidden/>
              </w:rPr>
              <w:t>64</w:t>
            </w:r>
            <w:r w:rsidR="00C81C15" w:rsidRPr="00D943DD">
              <w:rPr>
                <w:noProof/>
                <w:webHidden/>
              </w:rPr>
              <w:fldChar w:fldCharType="end"/>
            </w:r>
          </w:hyperlink>
        </w:p>
        <w:p w14:paraId="084685B9" w14:textId="002D975D" w:rsidR="00C81C15" w:rsidRPr="00D943DD" w:rsidRDefault="00B324E0">
          <w:pPr>
            <w:pStyle w:val="TOC3"/>
            <w:tabs>
              <w:tab w:val="right" w:leader="dot" w:pos="9010"/>
            </w:tabs>
            <w:rPr>
              <w:rFonts w:eastAsiaTheme="minorEastAsia"/>
              <w:noProof/>
              <w:kern w:val="0"/>
              <w:lang w:val="en-US"/>
              <w14:ligatures w14:val="none"/>
            </w:rPr>
          </w:pPr>
          <w:hyperlink w:anchor="_Toc204076735" w:history="1">
            <w:r w:rsidR="00C81C15" w:rsidRPr="00D943DD">
              <w:rPr>
                <w:rStyle w:val="Hyperlink"/>
                <w:noProof/>
                <w:color w:val="auto"/>
              </w:rPr>
              <w:t>Expulsion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_Toc204076735 \h </w:instrText>
            </w:r>
            <w:r w:rsidR="00C81C15" w:rsidRPr="00D943DD">
              <w:rPr>
                <w:noProof/>
                <w:webHidden/>
              </w:rPr>
            </w:r>
            <w:r w:rsidR="00C81C15" w:rsidRPr="00D943DD">
              <w:rPr>
                <w:noProof/>
                <w:webHidden/>
              </w:rPr>
              <w:fldChar w:fldCharType="separate"/>
            </w:r>
            <w:r w:rsidR="00632631" w:rsidRPr="00D943DD">
              <w:rPr>
                <w:noProof/>
                <w:webHidden/>
              </w:rPr>
              <w:t>64</w:t>
            </w:r>
            <w:r w:rsidR="00C81C15" w:rsidRPr="00D943DD">
              <w:rPr>
                <w:noProof/>
                <w:webHidden/>
              </w:rPr>
              <w:fldChar w:fldCharType="end"/>
            </w:r>
          </w:hyperlink>
        </w:p>
        <w:p w14:paraId="1484CE78" w14:textId="5E845345" w:rsidR="00C81C15" w:rsidRPr="00D943DD" w:rsidRDefault="00B324E0">
          <w:pPr>
            <w:pStyle w:val="TOC2"/>
            <w:tabs>
              <w:tab w:val="right" w:leader="dot" w:pos="9010"/>
            </w:tabs>
            <w:rPr>
              <w:rFonts w:eastAsiaTheme="minorEastAsia"/>
              <w:noProof/>
              <w:kern w:val="0"/>
              <w:lang w:val="en-US"/>
              <w14:ligatures w14:val="none"/>
            </w:rPr>
          </w:pPr>
          <w:hyperlink w:anchor="_Toc204076736" w:history="1">
            <w:r w:rsidR="00C81C15" w:rsidRPr="00D943DD">
              <w:rPr>
                <w:rStyle w:val="Hyperlink"/>
                <w:noProof/>
                <w:color w:val="auto"/>
              </w:rPr>
              <w:t>Complaint Procedure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_Toc204076736 \h </w:instrText>
            </w:r>
            <w:r w:rsidR="00C81C15" w:rsidRPr="00D943DD">
              <w:rPr>
                <w:noProof/>
                <w:webHidden/>
              </w:rPr>
            </w:r>
            <w:r w:rsidR="00C81C15" w:rsidRPr="00D943DD">
              <w:rPr>
                <w:noProof/>
                <w:webHidden/>
              </w:rPr>
              <w:fldChar w:fldCharType="separate"/>
            </w:r>
            <w:r w:rsidR="00632631" w:rsidRPr="00D943DD">
              <w:rPr>
                <w:noProof/>
                <w:webHidden/>
              </w:rPr>
              <w:t>65</w:t>
            </w:r>
            <w:r w:rsidR="00C81C15" w:rsidRPr="00D943DD">
              <w:rPr>
                <w:noProof/>
                <w:webHidden/>
              </w:rPr>
              <w:fldChar w:fldCharType="end"/>
            </w:r>
          </w:hyperlink>
        </w:p>
        <w:p w14:paraId="45F19747" w14:textId="3894A932" w:rsidR="00C81C15" w:rsidRPr="00D943DD" w:rsidRDefault="00B324E0">
          <w:pPr>
            <w:pStyle w:val="TOC2"/>
            <w:tabs>
              <w:tab w:val="right" w:leader="dot" w:pos="9010"/>
            </w:tabs>
            <w:rPr>
              <w:rFonts w:eastAsiaTheme="minorEastAsia"/>
              <w:noProof/>
              <w:kern w:val="0"/>
              <w:lang w:val="en-US"/>
              <w14:ligatures w14:val="none"/>
            </w:rPr>
          </w:pPr>
          <w:hyperlink w:anchor="_Toc204076737" w:history="1">
            <w:r w:rsidR="00C81C15" w:rsidRPr="00D943DD">
              <w:rPr>
                <w:rStyle w:val="Hyperlink"/>
                <w:noProof/>
                <w:color w:val="auto"/>
              </w:rPr>
              <w:t>Appeal Procedure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_Toc204076737 \h </w:instrText>
            </w:r>
            <w:r w:rsidR="00C81C15" w:rsidRPr="00D943DD">
              <w:rPr>
                <w:noProof/>
                <w:webHidden/>
              </w:rPr>
            </w:r>
            <w:r w:rsidR="00C81C15" w:rsidRPr="00D943DD">
              <w:rPr>
                <w:noProof/>
                <w:webHidden/>
              </w:rPr>
              <w:fldChar w:fldCharType="separate"/>
            </w:r>
            <w:r w:rsidR="00632631" w:rsidRPr="00D943DD">
              <w:rPr>
                <w:noProof/>
                <w:webHidden/>
              </w:rPr>
              <w:t>65</w:t>
            </w:r>
            <w:r w:rsidR="00C81C15" w:rsidRPr="00D943DD">
              <w:rPr>
                <w:noProof/>
                <w:webHidden/>
              </w:rPr>
              <w:fldChar w:fldCharType="end"/>
            </w:r>
          </w:hyperlink>
        </w:p>
        <w:p w14:paraId="604555C8" w14:textId="385DFF4C" w:rsidR="00C81C15" w:rsidRPr="00D943DD" w:rsidRDefault="00B324E0">
          <w:pPr>
            <w:pStyle w:val="TOC2"/>
            <w:tabs>
              <w:tab w:val="right" w:leader="dot" w:pos="9010"/>
            </w:tabs>
            <w:rPr>
              <w:rFonts w:eastAsiaTheme="minorEastAsia"/>
              <w:noProof/>
              <w:kern w:val="0"/>
              <w:lang w:val="en-US"/>
              <w14:ligatures w14:val="none"/>
            </w:rPr>
          </w:pPr>
          <w:hyperlink w:anchor="_Toc204076738" w:history="1">
            <w:r w:rsidR="00C81C15" w:rsidRPr="00D943DD">
              <w:rPr>
                <w:rStyle w:val="Hyperlink"/>
                <w:noProof/>
                <w:color w:val="auto"/>
              </w:rPr>
              <w:t>Disciplinary Committee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_Toc204076738 \h </w:instrText>
            </w:r>
            <w:r w:rsidR="00C81C15" w:rsidRPr="00D943DD">
              <w:rPr>
                <w:noProof/>
                <w:webHidden/>
              </w:rPr>
            </w:r>
            <w:r w:rsidR="00C81C15" w:rsidRPr="00D943DD">
              <w:rPr>
                <w:noProof/>
                <w:webHidden/>
              </w:rPr>
              <w:fldChar w:fldCharType="separate"/>
            </w:r>
            <w:r w:rsidR="00632631" w:rsidRPr="00D943DD">
              <w:rPr>
                <w:noProof/>
                <w:webHidden/>
              </w:rPr>
              <w:t>65</w:t>
            </w:r>
            <w:r w:rsidR="00C81C15" w:rsidRPr="00D943DD">
              <w:rPr>
                <w:noProof/>
                <w:webHidden/>
              </w:rPr>
              <w:fldChar w:fldCharType="end"/>
            </w:r>
          </w:hyperlink>
        </w:p>
        <w:p w14:paraId="5EF8D570" w14:textId="74C2652B" w:rsidR="00C81C15" w:rsidRPr="00D943DD" w:rsidRDefault="00B324E0">
          <w:pPr>
            <w:pStyle w:val="TOC2"/>
            <w:tabs>
              <w:tab w:val="right" w:leader="dot" w:pos="9010"/>
            </w:tabs>
            <w:rPr>
              <w:rFonts w:eastAsiaTheme="minorEastAsia"/>
              <w:noProof/>
              <w:kern w:val="0"/>
              <w:lang w:val="en-US"/>
              <w14:ligatures w14:val="none"/>
            </w:rPr>
          </w:pPr>
          <w:hyperlink w:anchor="_Toc204076739" w:history="1">
            <w:r w:rsidR="00C81C15" w:rsidRPr="00D943DD">
              <w:rPr>
                <w:rStyle w:val="Hyperlink"/>
                <w:noProof/>
                <w:color w:val="auto"/>
              </w:rPr>
              <w:t>Disciplinary Records and Confidentiality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_Toc204076739 \h </w:instrText>
            </w:r>
            <w:r w:rsidR="00C81C15" w:rsidRPr="00D943DD">
              <w:rPr>
                <w:noProof/>
                <w:webHidden/>
              </w:rPr>
            </w:r>
            <w:r w:rsidR="00C81C15" w:rsidRPr="00D943DD">
              <w:rPr>
                <w:noProof/>
                <w:webHidden/>
              </w:rPr>
              <w:fldChar w:fldCharType="separate"/>
            </w:r>
            <w:r w:rsidR="00632631" w:rsidRPr="00D943DD">
              <w:rPr>
                <w:noProof/>
                <w:webHidden/>
              </w:rPr>
              <w:t>65</w:t>
            </w:r>
            <w:r w:rsidR="00C81C15" w:rsidRPr="00D943DD">
              <w:rPr>
                <w:noProof/>
                <w:webHidden/>
              </w:rPr>
              <w:fldChar w:fldCharType="end"/>
            </w:r>
          </w:hyperlink>
        </w:p>
        <w:p w14:paraId="0B21063A" w14:textId="60DB82E6" w:rsidR="00C81C15" w:rsidRPr="00D943DD" w:rsidRDefault="00B324E0">
          <w:pPr>
            <w:pStyle w:val="TOC2"/>
            <w:tabs>
              <w:tab w:val="right" w:leader="dot" w:pos="9010"/>
            </w:tabs>
            <w:rPr>
              <w:rFonts w:eastAsiaTheme="minorEastAsia"/>
              <w:noProof/>
              <w:kern w:val="0"/>
              <w:lang w:val="en-US"/>
              <w14:ligatures w14:val="none"/>
            </w:rPr>
          </w:pPr>
          <w:hyperlink w:anchor="_Toc204076740" w:history="1">
            <w:r w:rsidR="00C81C15" w:rsidRPr="00D943DD">
              <w:rPr>
                <w:rStyle w:val="Hyperlink"/>
                <w:noProof/>
                <w:color w:val="auto"/>
              </w:rPr>
              <w:t>Definitions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_Toc204076740 \h </w:instrText>
            </w:r>
            <w:r w:rsidR="00C81C15" w:rsidRPr="00D943DD">
              <w:rPr>
                <w:noProof/>
                <w:webHidden/>
              </w:rPr>
            </w:r>
            <w:r w:rsidR="00C81C15" w:rsidRPr="00D943DD">
              <w:rPr>
                <w:noProof/>
                <w:webHidden/>
              </w:rPr>
              <w:fldChar w:fldCharType="separate"/>
            </w:r>
            <w:r w:rsidR="00632631" w:rsidRPr="00D943DD">
              <w:rPr>
                <w:noProof/>
                <w:webHidden/>
              </w:rPr>
              <w:t>65</w:t>
            </w:r>
            <w:r w:rsidR="00C81C15" w:rsidRPr="00D943DD">
              <w:rPr>
                <w:noProof/>
                <w:webHidden/>
              </w:rPr>
              <w:fldChar w:fldCharType="end"/>
            </w:r>
          </w:hyperlink>
        </w:p>
        <w:p w14:paraId="0CF89F10" w14:textId="1A4C5760" w:rsidR="00C81C15" w:rsidRPr="00D943DD" w:rsidRDefault="00B324E0">
          <w:pPr>
            <w:pStyle w:val="TOC2"/>
            <w:tabs>
              <w:tab w:val="right" w:leader="dot" w:pos="9010"/>
            </w:tabs>
            <w:rPr>
              <w:rFonts w:eastAsiaTheme="minorEastAsia"/>
              <w:noProof/>
              <w:kern w:val="0"/>
              <w:lang w:val="en-US"/>
              <w14:ligatures w14:val="none"/>
            </w:rPr>
          </w:pPr>
          <w:hyperlink w:anchor="_Toc204076741" w:history="1">
            <w:r w:rsidR="00C81C15" w:rsidRPr="00D943DD">
              <w:rPr>
                <w:rStyle w:val="Hyperlink"/>
                <w:noProof/>
                <w:color w:val="auto"/>
              </w:rPr>
              <w:t>Student Rights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_Toc204076741 \h </w:instrText>
            </w:r>
            <w:r w:rsidR="00C81C15" w:rsidRPr="00D943DD">
              <w:rPr>
                <w:noProof/>
                <w:webHidden/>
              </w:rPr>
            </w:r>
            <w:r w:rsidR="00C81C15" w:rsidRPr="00D943DD">
              <w:rPr>
                <w:noProof/>
                <w:webHidden/>
              </w:rPr>
              <w:fldChar w:fldCharType="separate"/>
            </w:r>
            <w:r w:rsidR="00632631" w:rsidRPr="00D943DD">
              <w:rPr>
                <w:noProof/>
                <w:webHidden/>
              </w:rPr>
              <w:t>66</w:t>
            </w:r>
            <w:r w:rsidR="00C81C15" w:rsidRPr="00D943DD">
              <w:rPr>
                <w:noProof/>
                <w:webHidden/>
              </w:rPr>
              <w:fldChar w:fldCharType="end"/>
            </w:r>
          </w:hyperlink>
        </w:p>
        <w:p w14:paraId="38FAE0EF" w14:textId="66352649" w:rsidR="00C81C15" w:rsidRPr="00D943DD" w:rsidRDefault="00B324E0" w:rsidP="00C81C15">
          <w:pPr>
            <w:pStyle w:val="TOC1"/>
            <w:rPr>
              <w:rFonts w:eastAsiaTheme="minorEastAsia"/>
              <w:kern w:val="0"/>
              <w:lang w:val="en-US"/>
              <w14:ligatures w14:val="none"/>
            </w:rPr>
          </w:pPr>
          <w:hyperlink w:anchor="_Toc204076742" w:history="1">
            <w:r w:rsidR="00C81C15" w:rsidRPr="00D943DD">
              <w:rPr>
                <w:rStyle w:val="Hyperlink"/>
                <w:color w:val="auto"/>
                <w:lang w:val="en-US"/>
              </w:rPr>
              <w:t>Freshman Program</w:t>
            </w:r>
            <w:r w:rsidR="00C81C15" w:rsidRPr="00D943DD">
              <w:rPr>
                <w:webHidden/>
              </w:rPr>
              <w:tab/>
            </w:r>
            <w:r w:rsidR="00C81C15" w:rsidRPr="00D943DD">
              <w:rPr>
                <w:webHidden/>
              </w:rPr>
              <w:fldChar w:fldCharType="begin"/>
            </w:r>
            <w:r w:rsidR="00C81C15" w:rsidRPr="00D943DD">
              <w:rPr>
                <w:webHidden/>
              </w:rPr>
              <w:instrText xml:space="preserve"> PAGEREF _Toc204076742 \h </w:instrText>
            </w:r>
            <w:r w:rsidR="00C81C15" w:rsidRPr="00D943DD">
              <w:rPr>
                <w:webHidden/>
              </w:rPr>
            </w:r>
            <w:r w:rsidR="00C81C15" w:rsidRPr="00D943DD">
              <w:rPr>
                <w:webHidden/>
              </w:rPr>
              <w:fldChar w:fldCharType="separate"/>
            </w:r>
            <w:r w:rsidR="00632631" w:rsidRPr="00D943DD">
              <w:rPr>
                <w:webHidden/>
              </w:rPr>
              <w:t>67</w:t>
            </w:r>
            <w:r w:rsidR="00C81C15" w:rsidRPr="00D943DD">
              <w:rPr>
                <w:webHidden/>
              </w:rPr>
              <w:fldChar w:fldCharType="end"/>
            </w:r>
          </w:hyperlink>
        </w:p>
        <w:p w14:paraId="0B940C8A" w14:textId="5446F347" w:rsidR="00C81C15" w:rsidRPr="00D943DD" w:rsidRDefault="00B324E0">
          <w:pPr>
            <w:pStyle w:val="TOC2"/>
            <w:tabs>
              <w:tab w:val="right" w:leader="dot" w:pos="9010"/>
            </w:tabs>
            <w:rPr>
              <w:rFonts w:eastAsiaTheme="minorEastAsia"/>
              <w:noProof/>
              <w:kern w:val="0"/>
              <w:lang w:val="en-US"/>
              <w14:ligatures w14:val="none"/>
            </w:rPr>
          </w:pPr>
          <w:hyperlink w:anchor="_Toc204076743" w:history="1">
            <w:r w:rsidR="00C81C15" w:rsidRPr="00D943DD">
              <w:rPr>
                <w:rStyle w:val="Hyperlink"/>
                <w:noProof/>
                <w:color w:val="auto"/>
                <w:lang w:val="en-US"/>
              </w:rPr>
              <w:t>The Curriculum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_Toc204076743 \h </w:instrText>
            </w:r>
            <w:r w:rsidR="00C81C15" w:rsidRPr="00D943DD">
              <w:rPr>
                <w:noProof/>
                <w:webHidden/>
              </w:rPr>
            </w:r>
            <w:r w:rsidR="00C81C15" w:rsidRPr="00D943DD">
              <w:rPr>
                <w:noProof/>
                <w:webHidden/>
              </w:rPr>
              <w:fldChar w:fldCharType="separate"/>
            </w:r>
            <w:r w:rsidR="00632631" w:rsidRPr="00D943DD">
              <w:rPr>
                <w:noProof/>
                <w:webHidden/>
              </w:rPr>
              <w:t>67</w:t>
            </w:r>
            <w:r w:rsidR="00C81C15" w:rsidRPr="00D943DD">
              <w:rPr>
                <w:noProof/>
                <w:webHidden/>
              </w:rPr>
              <w:fldChar w:fldCharType="end"/>
            </w:r>
          </w:hyperlink>
        </w:p>
        <w:p w14:paraId="49B1CA32" w14:textId="4C932747" w:rsidR="00C81C15" w:rsidRPr="00D943DD" w:rsidRDefault="00B324E0">
          <w:pPr>
            <w:pStyle w:val="TOC3"/>
            <w:tabs>
              <w:tab w:val="right" w:leader="dot" w:pos="9010"/>
            </w:tabs>
            <w:rPr>
              <w:rFonts w:eastAsiaTheme="minorEastAsia"/>
              <w:noProof/>
              <w:kern w:val="0"/>
              <w:lang w:val="en-US"/>
              <w14:ligatures w14:val="none"/>
            </w:rPr>
          </w:pPr>
          <w:hyperlink w:anchor="_Toc204076744" w:history="1">
            <w:r w:rsidR="00C81C15" w:rsidRPr="00D943DD">
              <w:rPr>
                <w:rStyle w:val="Hyperlink"/>
                <w:rFonts w:eastAsia="Calibri"/>
                <w:noProof/>
                <w:color w:val="auto"/>
                <w:lang w:val="en-US"/>
              </w:rPr>
              <w:t>Advisor</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_Toc204076744 \h </w:instrText>
            </w:r>
            <w:r w:rsidR="00C81C15" w:rsidRPr="00D943DD">
              <w:rPr>
                <w:noProof/>
                <w:webHidden/>
              </w:rPr>
            </w:r>
            <w:r w:rsidR="00C81C15" w:rsidRPr="00D943DD">
              <w:rPr>
                <w:noProof/>
                <w:webHidden/>
              </w:rPr>
              <w:fldChar w:fldCharType="separate"/>
            </w:r>
            <w:r w:rsidR="00632631" w:rsidRPr="00D943DD">
              <w:rPr>
                <w:noProof/>
                <w:webHidden/>
              </w:rPr>
              <w:t>68</w:t>
            </w:r>
            <w:r w:rsidR="00C81C15" w:rsidRPr="00D943DD">
              <w:rPr>
                <w:noProof/>
                <w:webHidden/>
              </w:rPr>
              <w:fldChar w:fldCharType="end"/>
            </w:r>
          </w:hyperlink>
        </w:p>
        <w:p w14:paraId="44A6C59E" w14:textId="4BDADD29" w:rsidR="00C81C15" w:rsidRPr="00D943DD" w:rsidRDefault="00B324E0">
          <w:pPr>
            <w:pStyle w:val="TOC2"/>
            <w:tabs>
              <w:tab w:val="right" w:leader="dot" w:pos="9010"/>
            </w:tabs>
            <w:rPr>
              <w:rFonts w:eastAsiaTheme="minorEastAsia"/>
              <w:noProof/>
              <w:kern w:val="0"/>
              <w:lang w:val="en-US"/>
              <w14:ligatures w14:val="none"/>
            </w:rPr>
          </w:pPr>
          <w:hyperlink w:anchor="_Toc204076745" w:history="1">
            <w:r w:rsidR="00C81C15" w:rsidRPr="00D943DD">
              <w:rPr>
                <w:rStyle w:val="Hyperlink"/>
                <w:noProof/>
                <w:color w:val="auto"/>
                <w:lang w:val="en-US"/>
              </w:rPr>
              <w:t>Course Descriptions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_Toc204076745 \h </w:instrText>
            </w:r>
            <w:r w:rsidR="00C81C15" w:rsidRPr="00D943DD">
              <w:rPr>
                <w:noProof/>
                <w:webHidden/>
              </w:rPr>
            </w:r>
            <w:r w:rsidR="00C81C15" w:rsidRPr="00D943DD">
              <w:rPr>
                <w:noProof/>
                <w:webHidden/>
              </w:rPr>
              <w:fldChar w:fldCharType="separate"/>
            </w:r>
            <w:r w:rsidR="00632631" w:rsidRPr="00D943DD">
              <w:rPr>
                <w:noProof/>
                <w:webHidden/>
              </w:rPr>
              <w:t>68</w:t>
            </w:r>
            <w:r w:rsidR="00C81C15" w:rsidRPr="00D943DD">
              <w:rPr>
                <w:noProof/>
                <w:webHidden/>
              </w:rPr>
              <w:fldChar w:fldCharType="end"/>
            </w:r>
          </w:hyperlink>
        </w:p>
        <w:p w14:paraId="4CF815FD" w14:textId="4AE33C09" w:rsidR="00C81C15" w:rsidRPr="00D943DD" w:rsidRDefault="00B324E0">
          <w:pPr>
            <w:pStyle w:val="TOC3"/>
            <w:tabs>
              <w:tab w:val="right" w:leader="dot" w:pos="9010"/>
            </w:tabs>
            <w:rPr>
              <w:rFonts w:eastAsiaTheme="minorEastAsia"/>
              <w:noProof/>
              <w:kern w:val="0"/>
              <w:lang w:val="en-US"/>
              <w14:ligatures w14:val="none"/>
            </w:rPr>
          </w:pPr>
          <w:hyperlink w:anchor="_Toc204076746" w:history="1">
            <w:r w:rsidR="00C81C15" w:rsidRPr="00D943DD">
              <w:rPr>
                <w:rStyle w:val="Hyperlink"/>
                <w:noProof/>
                <w:color w:val="auto"/>
                <w:lang w:val="en-US"/>
              </w:rPr>
              <w:t>Humanities</w:t>
            </w:r>
            <w:r w:rsidR="00C81C15" w:rsidRPr="00D943DD">
              <w:rPr>
                <w:rStyle w:val="Hyperlink"/>
                <w:noProof/>
                <w:color w:val="auto"/>
                <w:spacing w:val="-5"/>
                <w:lang w:val="en-US"/>
              </w:rPr>
              <w:t xml:space="preserve"> </w:t>
            </w:r>
            <w:r w:rsidR="00C81C15" w:rsidRPr="00D943DD">
              <w:rPr>
                <w:rStyle w:val="Hyperlink"/>
                <w:noProof/>
                <w:color w:val="auto"/>
                <w:lang w:val="en-US"/>
              </w:rPr>
              <w:t>&amp;</w:t>
            </w:r>
            <w:r w:rsidR="00C81C15" w:rsidRPr="00D943DD">
              <w:rPr>
                <w:rStyle w:val="Hyperlink"/>
                <w:noProof/>
                <w:color w:val="auto"/>
                <w:spacing w:val="-3"/>
                <w:lang w:val="en-US"/>
              </w:rPr>
              <w:t xml:space="preserve"> </w:t>
            </w:r>
            <w:r w:rsidR="00C81C15" w:rsidRPr="00D943DD">
              <w:rPr>
                <w:rStyle w:val="Hyperlink"/>
                <w:noProof/>
                <w:color w:val="auto"/>
                <w:lang w:val="en-US"/>
              </w:rPr>
              <w:t>Social</w:t>
            </w:r>
            <w:r w:rsidR="00C81C15" w:rsidRPr="00D943DD">
              <w:rPr>
                <w:rStyle w:val="Hyperlink"/>
                <w:noProof/>
                <w:color w:val="auto"/>
                <w:spacing w:val="-4"/>
                <w:lang w:val="en-US"/>
              </w:rPr>
              <w:t xml:space="preserve"> </w:t>
            </w:r>
            <w:r w:rsidR="00C81C15" w:rsidRPr="00D943DD">
              <w:rPr>
                <w:rStyle w:val="Hyperlink"/>
                <w:noProof/>
                <w:color w:val="auto"/>
                <w:lang w:val="en-US"/>
              </w:rPr>
              <w:t>Sciences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_Toc204076746 \h </w:instrText>
            </w:r>
            <w:r w:rsidR="00C81C15" w:rsidRPr="00D943DD">
              <w:rPr>
                <w:noProof/>
                <w:webHidden/>
              </w:rPr>
            </w:r>
            <w:r w:rsidR="00C81C15" w:rsidRPr="00D943DD">
              <w:rPr>
                <w:noProof/>
                <w:webHidden/>
              </w:rPr>
              <w:fldChar w:fldCharType="separate"/>
            </w:r>
            <w:r w:rsidR="00632631" w:rsidRPr="00D943DD">
              <w:rPr>
                <w:noProof/>
                <w:webHidden/>
              </w:rPr>
              <w:t>68</w:t>
            </w:r>
            <w:r w:rsidR="00C81C15" w:rsidRPr="00D943DD">
              <w:rPr>
                <w:noProof/>
                <w:webHidden/>
              </w:rPr>
              <w:fldChar w:fldCharType="end"/>
            </w:r>
          </w:hyperlink>
        </w:p>
        <w:p w14:paraId="647071B6" w14:textId="5FEBD68C" w:rsidR="00C81C15" w:rsidRPr="00D943DD" w:rsidRDefault="00B324E0">
          <w:pPr>
            <w:pStyle w:val="TOC3"/>
            <w:tabs>
              <w:tab w:val="right" w:leader="dot" w:pos="9010"/>
            </w:tabs>
            <w:rPr>
              <w:rFonts w:eastAsiaTheme="minorEastAsia"/>
              <w:noProof/>
              <w:kern w:val="0"/>
              <w:lang w:val="en-US"/>
              <w14:ligatures w14:val="none"/>
            </w:rPr>
          </w:pPr>
          <w:hyperlink w:anchor="_Toc204076747" w:history="1">
            <w:r w:rsidR="00C81C15" w:rsidRPr="00D943DD">
              <w:rPr>
                <w:rStyle w:val="Hyperlink"/>
                <w:noProof/>
                <w:color w:val="auto"/>
                <w:lang w:val="en-US"/>
              </w:rPr>
              <w:t>Mathematics</w:t>
            </w:r>
            <w:r w:rsidR="00C81C15" w:rsidRPr="00D943DD">
              <w:rPr>
                <w:rStyle w:val="Hyperlink"/>
                <w:noProof/>
                <w:color w:val="auto"/>
                <w:spacing w:val="-3"/>
                <w:lang w:val="en-US"/>
              </w:rPr>
              <w:t xml:space="preserve"> </w:t>
            </w:r>
            <w:r w:rsidR="00C81C15" w:rsidRPr="00D943DD">
              <w:rPr>
                <w:rStyle w:val="Hyperlink"/>
                <w:noProof/>
                <w:color w:val="auto"/>
                <w:lang w:val="en-US"/>
              </w:rPr>
              <w:t>and</w:t>
            </w:r>
            <w:r w:rsidR="00C81C15" w:rsidRPr="00D943DD">
              <w:rPr>
                <w:rStyle w:val="Hyperlink"/>
                <w:noProof/>
                <w:color w:val="auto"/>
                <w:spacing w:val="-2"/>
                <w:lang w:val="en-US"/>
              </w:rPr>
              <w:t xml:space="preserve"> </w:t>
            </w:r>
            <w:r w:rsidR="00C81C15" w:rsidRPr="00D943DD">
              <w:rPr>
                <w:rStyle w:val="Hyperlink"/>
                <w:noProof/>
                <w:color w:val="auto"/>
                <w:lang w:val="en-US"/>
              </w:rPr>
              <w:t>Natural</w:t>
            </w:r>
            <w:r w:rsidR="00C81C15" w:rsidRPr="00D943DD">
              <w:rPr>
                <w:rStyle w:val="Hyperlink"/>
                <w:noProof/>
                <w:color w:val="auto"/>
                <w:spacing w:val="-3"/>
                <w:lang w:val="en-US"/>
              </w:rPr>
              <w:t xml:space="preserve"> </w:t>
            </w:r>
            <w:r w:rsidR="00C81C15" w:rsidRPr="00D943DD">
              <w:rPr>
                <w:rStyle w:val="Hyperlink"/>
                <w:noProof/>
                <w:color w:val="auto"/>
                <w:lang w:val="en-US"/>
              </w:rPr>
              <w:t>Sciences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_Toc204076747 \h </w:instrText>
            </w:r>
            <w:r w:rsidR="00C81C15" w:rsidRPr="00D943DD">
              <w:rPr>
                <w:noProof/>
                <w:webHidden/>
              </w:rPr>
            </w:r>
            <w:r w:rsidR="00C81C15" w:rsidRPr="00D943DD">
              <w:rPr>
                <w:noProof/>
                <w:webHidden/>
              </w:rPr>
              <w:fldChar w:fldCharType="separate"/>
            </w:r>
            <w:r w:rsidR="00632631" w:rsidRPr="00D943DD">
              <w:rPr>
                <w:noProof/>
                <w:webHidden/>
              </w:rPr>
              <w:t>69</w:t>
            </w:r>
            <w:r w:rsidR="00C81C15" w:rsidRPr="00D943DD">
              <w:rPr>
                <w:noProof/>
                <w:webHidden/>
              </w:rPr>
              <w:fldChar w:fldCharType="end"/>
            </w:r>
          </w:hyperlink>
        </w:p>
        <w:p w14:paraId="48C7350C" w14:textId="15AD90B3" w:rsidR="00C81C15" w:rsidRPr="00D943DD" w:rsidRDefault="00B324E0">
          <w:pPr>
            <w:pStyle w:val="TOC3"/>
            <w:tabs>
              <w:tab w:val="right" w:leader="dot" w:pos="9010"/>
            </w:tabs>
            <w:rPr>
              <w:rFonts w:eastAsiaTheme="minorEastAsia"/>
              <w:noProof/>
              <w:kern w:val="0"/>
              <w:lang w:val="en-US"/>
              <w14:ligatures w14:val="none"/>
            </w:rPr>
          </w:pPr>
          <w:hyperlink w:anchor="_Toc204076748" w:history="1">
            <w:r w:rsidR="00C81C15" w:rsidRPr="00D943DD">
              <w:rPr>
                <w:rStyle w:val="Hyperlink"/>
                <w:noProof/>
                <w:color w:val="auto"/>
                <w:lang w:val="en-US"/>
              </w:rPr>
              <w:t>Computer</w:t>
            </w:r>
            <w:r w:rsidR="00C81C15" w:rsidRPr="00D943DD">
              <w:rPr>
                <w:rStyle w:val="Hyperlink"/>
                <w:noProof/>
                <w:color w:val="auto"/>
                <w:spacing w:val="-6"/>
                <w:lang w:val="en-US"/>
              </w:rPr>
              <w:t xml:space="preserve"> </w:t>
            </w:r>
            <w:r w:rsidR="00C81C15" w:rsidRPr="00D943DD">
              <w:rPr>
                <w:rStyle w:val="Hyperlink"/>
                <w:noProof/>
                <w:color w:val="auto"/>
                <w:lang w:val="en-US"/>
              </w:rPr>
              <w:t>Science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_Toc204076748 \h </w:instrText>
            </w:r>
            <w:r w:rsidR="00C81C15" w:rsidRPr="00D943DD">
              <w:rPr>
                <w:noProof/>
                <w:webHidden/>
              </w:rPr>
            </w:r>
            <w:r w:rsidR="00C81C15" w:rsidRPr="00D943DD">
              <w:rPr>
                <w:noProof/>
                <w:webHidden/>
              </w:rPr>
              <w:fldChar w:fldCharType="separate"/>
            </w:r>
            <w:r w:rsidR="00632631" w:rsidRPr="00D943DD">
              <w:rPr>
                <w:noProof/>
                <w:webHidden/>
              </w:rPr>
              <w:t>70</w:t>
            </w:r>
            <w:r w:rsidR="00C81C15" w:rsidRPr="00D943DD">
              <w:rPr>
                <w:noProof/>
                <w:webHidden/>
              </w:rPr>
              <w:fldChar w:fldCharType="end"/>
            </w:r>
          </w:hyperlink>
        </w:p>
        <w:p w14:paraId="1D4AF6B6" w14:textId="6F5D5FE0" w:rsidR="00C81C15" w:rsidRPr="00D943DD" w:rsidRDefault="00B324E0">
          <w:pPr>
            <w:pStyle w:val="TOC3"/>
            <w:tabs>
              <w:tab w:val="right" w:leader="dot" w:pos="9010"/>
            </w:tabs>
            <w:rPr>
              <w:rFonts w:eastAsiaTheme="minorEastAsia"/>
              <w:noProof/>
              <w:kern w:val="0"/>
              <w:lang w:val="en-US"/>
              <w14:ligatures w14:val="none"/>
            </w:rPr>
          </w:pPr>
          <w:hyperlink w:anchor="_Toc204076749" w:history="1">
            <w:r w:rsidR="00C81C15" w:rsidRPr="00D943DD">
              <w:rPr>
                <w:rStyle w:val="Hyperlink"/>
                <w:noProof/>
                <w:color w:val="auto"/>
                <w:lang w:val="en-US"/>
              </w:rPr>
              <w:t>Art</w:t>
            </w:r>
            <w:r w:rsidR="00C81C15" w:rsidRPr="00D943DD">
              <w:rPr>
                <w:rStyle w:val="Hyperlink"/>
                <w:noProof/>
                <w:color w:val="auto"/>
                <w:spacing w:val="-1"/>
                <w:lang w:val="en-US"/>
              </w:rPr>
              <w:t xml:space="preserve"> </w:t>
            </w:r>
            <w:r w:rsidR="00C81C15" w:rsidRPr="00D943DD">
              <w:rPr>
                <w:rStyle w:val="Hyperlink"/>
                <w:noProof/>
                <w:color w:val="auto"/>
                <w:lang w:val="en-US"/>
              </w:rPr>
              <w:t>–</w:t>
            </w:r>
            <w:r w:rsidR="00C81C15" w:rsidRPr="00D943DD">
              <w:rPr>
                <w:rStyle w:val="Hyperlink"/>
                <w:noProof/>
                <w:color w:val="auto"/>
                <w:spacing w:val="-3"/>
                <w:lang w:val="en-US"/>
              </w:rPr>
              <w:t xml:space="preserve"> </w:t>
            </w:r>
            <w:r w:rsidR="00C81C15" w:rsidRPr="00D943DD">
              <w:rPr>
                <w:rStyle w:val="Hyperlink"/>
                <w:noProof/>
                <w:color w:val="auto"/>
                <w:lang w:val="en-US"/>
              </w:rPr>
              <w:t>Music</w:t>
            </w:r>
            <w:r w:rsidR="00C81C15" w:rsidRPr="00D943DD">
              <w:rPr>
                <w:rStyle w:val="Hyperlink"/>
                <w:noProof/>
                <w:color w:val="auto"/>
                <w:spacing w:val="-1"/>
                <w:lang w:val="en-US"/>
              </w:rPr>
              <w:t xml:space="preserve"> </w:t>
            </w:r>
            <w:r w:rsidR="00C81C15" w:rsidRPr="00D943DD">
              <w:rPr>
                <w:rStyle w:val="Hyperlink"/>
                <w:noProof/>
                <w:color w:val="auto"/>
                <w:lang w:val="en-US"/>
              </w:rPr>
              <w:t>&amp;</w:t>
            </w:r>
            <w:r w:rsidR="00C81C15" w:rsidRPr="00D943DD">
              <w:rPr>
                <w:rStyle w:val="Hyperlink"/>
                <w:noProof/>
                <w:color w:val="auto"/>
                <w:spacing w:val="-1"/>
                <w:lang w:val="en-US"/>
              </w:rPr>
              <w:t xml:space="preserve"> </w:t>
            </w:r>
            <w:r w:rsidR="00C81C15" w:rsidRPr="00D943DD">
              <w:rPr>
                <w:rStyle w:val="Hyperlink"/>
                <w:noProof/>
                <w:color w:val="auto"/>
                <w:lang w:val="en-US"/>
              </w:rPr>
              <w:t>Drama</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_Toc204076749 \h </w:instrText>
            </w:r>
            <w:r w:rsidR="00C81C15" w:rsidRPr="00D943DD">
              <w:rPr>
                <w:noProof/>
                <w:webHidden/>
              </w:rPr>
            </w:r>
            <w:r w:rsidR="00C81C15" w:rsidRPr="00D943DD">
              <w:rPr>
                <w:noProof/>
                <w:webHidden/>
              </w:rPr>
              <w:fldChar w:fldCharType="separate"/>
            </w:r>
            <w:r w:rsidR="00632631" w:rsidRPr="00D943DD">
              <w:rPr>
                <w:noProof/>
                <w:webHidden/>
              </w:rPr>
              <w:t>70</w:t>
            </w:r>
            <w:r w:rsidR="00C81C15" w:rsidRPr="00D943DD">
              <w:rPr>
                <w:noProof/>
                <w:webHidden/>
              </w:rPr>
              <w:fldChar w:fldCharType="end"/>
            </w:r>
          </w:hyperlink>
        </w:p>
        <w:p w14:paraId="5FE7666D" w14:textId="25B87B7F" w:rsidR="00C81C15" w:rsidRPr="00D943DD" w:rsidRDefault="00B324E0" w:rsidP="00C81C15">
          <w:pPr>
            <w:pStyle w:val="TOC1"/>
            <w:rPr>
              <w:rFonts w:eastAsiaTheme="minorEastAsia"/>
              <w:kern w:val="0"/>
              <w:lang w:val="en-US"/>
              <w14:ligatures w14:val="none"/>
            </w:rPr>
          </w:pPr>
          <w:hyperlink w:anchor="_Toc204076750" w:history="1">
            <w:r w:rsidR="00C81C15" w:rsidRPr="00D943DD">
              <w:rPr>
                <w:rStyle w:val="Hyperlink"/>
                <w:color w:val="auto"/>
                <w:lang w:val="en-US"/>
              </w:rPr>
              <w:t xml:space="preserve">General Education </w:t>
            </w:r>
            <w:r w:rsidR="00C81C15" w:rsidRPr="00D943DD">
              <w:rPr>
                <w:rStyle w:val="Hyperlink"/>
                <w:color w:val="auto"/>
              </w:rPr>
              <w:t>Requirements</w:t>
            </w:r>
            <w:r w:rsidR="00C81C15" w:rsidRPr="00D943DD">
              <w:rPr>
                <w:webHidden/>
              </w:rPr>
              <w:tab/>
            </w:r>
            <w:r w:rsidR="00C81C15" w:rsidRPr="00D943DD">
              <w:rPr>
                <w:webHidden/>
              </w:rPr>
              <w:fldChar w:fldCharType="begin"/>
            </w:r>
            <w:r w:rsidR="00C81C15" w:rsidRPr="00D943DD">
              <w:rPr>
                <w:webHidden/>
              </w:rPr>
              <w:instrText xml:space="preserve"> PAGEREF _Toc204076750 \h </w:instrText>
            </w:r>
            <w:r w:rsidR="00C81C15" w:rsidRPr="00D943DD">
              <w:rPr>
                <w:webHidden/>
              </w:rPr>
            </w:r>
            <w:r w:rsidR="00C81C15" w:rsidRPr="00D943DD">
              <w:rPr>
                <w:webHidden/>
              </w:rPr>
              <w:fldChar w:fldCharType="separate"/>
            </w:r>
            <w:r w:rsidR="00632631" w:rsidRPr="00D943DD">
              <w:rPr>
                <w:webHidden/>
              </w:rPr>
              <w:t>72</w:t>
            </w:r>
            <w:r w:rsidR="00C81C15" w:rsidRPr="00D943DD">
              <w:rPr>
                <w:webHidden/>
              </w:rPr>
              <w:fldChar w:fldCharType="end"/>
            </w:r>
          </w:hyperlink>
        </w:p>
        <w:p w14:paraId="4B515A49" w14:textId="4405F8D3" w:rsidR="00C81C15" w:rsidRPr="00D943DD" w:rsidRDefault="00B324E0">
          <w:pPr>
            <w:pStyle w:val="TOC3"/>
            <w:tabs>
              <w:tab w:val="right" w:leader="dot" w:pos="9010"/>
            </w:tabs>
            <w:rPr>
              <w:rFonts w:eastAsiaTheme="minorEastAsia"/>
              <w:noProof/>
              <w:kern w:val="0"/>
              <w:lang w:val="en-US"/>
              <w14:ligatures w14:val="none"/>
            </w:rPr>
          </w:pPr>
          <w:hyperlink w:anchor="_Toc204076751" w:history="1">
            <w:r w:rsidR="00C81C15" w:rsidRPr="00D943DD">
              <w:rPr>
                <w:rStyle w:val="Hyperlink"/>
                <w:noProof/>
                <w:color w:val="auto"/>
              </w:rPr>
              <w:t>Course Descriptions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_Toc204076751 \h </w:instrText>
            </w:r>
            <w:r w:rsidR="00C81C15" w:rsidRPr="00D943DD">
              <w:rPr>
                <w:noProof/>
                <w:webHidden/>
              </w:rPr>
            </w:r>
            <w:r w:rsidR="00C81C15" w:rsidRPr="00D943DD">
              <w:rPr>
                <w:noProof/>
                <w:webHidden/>
              </w:rPr>
              <w:fldChar w:fldCharType="separate"/>
            </w:r>
            <w:r w:rsidR="00632631" w:rsidRPr="00D943DD">
              <w:rPr>
                <w:noProof/>
                <w:webHidden/>
              </w:rPr>
              <w:t>73</w:t>
            </w:r>
            <w:r w:rsidR="00C81C15" w:rsidRPr="00D943DD">
              <w:rPr>
                <w:noProof/>
                <w:webHidden/>
              </w:rPr>
              <w:fldChar w:fldCharType="end"/>
            </w:r>
          </w:hyperlink>
        </w:p>
        <w:p w14:paraId="0B017193" w14:textId="6BF90DCA" w:rsidR="00C81C15" w:rsidRPr="00D943DD" w:rsidRDefault="00B324E0" w:rsidP="00C81C15">
          <w:pPr>
            <w:pStyle w:val="TOC1"/>
            <w:rPr>
              <w:rFonts w:eastAsiaTheme="minorEastAsia"/>
              <w:kern w:val="0"/>
              <w:lang w:val="en-US"/>
              <w14:ligatures w14:val="none"/>
            </w:rPr>
          </w:pPr>
          <w:hyperlink w:anchor="_Toc204076752" w:history="1">
            <w:r w:rsidR="00C81C15" w:rsidRPr="00D943DD">
              <w:rPr>
                <w:rStyle w:val="Hyperlink"/>
                <w:color w:val="auto"/>
                <w:lang w:val="en-US"/>
              </w:rPr>
              <w:t>Faculty of Arts and Humanities</w:t>
            </w:r>
            <w:r w:rsidR="00C81C15" w:rsidRPr="00D943DD">
              <w:rPr>
                <w:webHidden/>
              </w:rPr>
              <w:tab/>
            </w:r>
            <w:r w:rsidR="00C81C15" w:rsidRPr="00D943DD">
              <w:rPr>
                <w:webHidden/>
              </w:rPr>
              <w:fldChar w:fldCharType="begin"/>
            </w:r>
            <w:r w:rsidR="00C81C15" w:rsidRPr="00D943DD">
              <w:rPr>
                <w:webHidden/>
              </w:rPr>
              <w:instrText xml:space="preserve"> PAGEREF _Toc204076752 \h </w:instrText>
            </w:r>
            <w:r w:rsidR="00C81C15" w:rsidRPr="00D943DD">
              <w:rPr>
                <w:webHidden/>
              </w:rPr>
            </w:r>
            <w:r w:rsidR="00C81C15" w:rsidRPr="00D943DD">
              <w:rPr>
                <w:webHidden/>
              </w:rPr>
              <w:fldChar w:fldCharType="separate"/>
            </w:r>
            <w:r w:rsidR="00632631" w:rsidRPr="00D943DD">
              <w:rPr>
                <w:webHidden/>
              </w:rPr>
              <w:t>77</w:t>
            </w:r>
            <w:r w:rsidR="00C81C15" w:rsidRPr="00D943DD">
              <w:rPr>
                <w:webHidden/>
              </w:rPr>
              <w:fldChar w:fldCharType="end"/>
            </w:r>
          </w:hyperlink>
        </w:p>
        <w:p w14:paraId="516EB9B7" w14:textId="3BD66DEA" w:rsidR="00C81C15" w:rsidRPr="00D943DD" w:rsidRDefault="00B324E0">
          <w:pPr>
            <w:pStyle w:val="TOC2"/>
            <w:tabs>
              <w:tab w:val="right" w:leader="dot" w:pos="9010"/>
            </w:tabs>
            <w:rPr>
              <w:rFonts w:eastAsiaTheme="minorEastAsia"/>
              <w:noProof/>
              <w:kern w:val="0"/>
              <w:lang w:val="en-US"/>
              <w14:ligatures w14:val="none"/>
            </w:rPr>
          </w:pPr>
          <w:hyperlink w:anchor="_Toc204076753" w:history="1">
            <w:r w:rsidR="00C81C15" w:rsidRPr="00D943DD">
              <w:rPr>
                <w:rStyle w:val="Hyperlink"/>
                <w:rFonts w:eastAsia="Arial Unicode MS"/>
                <w:noProof/>
                <w:color w:val="auto"/>
                <w:bdr w:val="nil"/>
                <w:lang w:val="en-US"/>
              </w:rPr>
              <w:t>Mission Statement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_Toc204076753 \h </w:instrText>
            </w:r>
            <w:r w:rsidR="00C81C15" w:rsidRPr="00D943DD">
              <w:rPr>
                <w:noProof/>
                <w:webHidden/>
              </w:rPr>
            </w:r>
            <w:r w:rsidR="00C81C15" w:rsidRPr="00D943DD">
              <w:rPr>
                <w:noProof/>
                <w:webHidden/>
              </w:rPr>
              <w:fldChar w:fldCharType="separate"/>
            </w:r>
            <w:r w:rsidR="00632631" w:rsidRPr="00D943DD">
              <w:rPr>
                <w:noProof/>
                <w:webHidden/>
              </w:rPr>
              <w:t>77</w:t>
            </w:r>
            <w:r w:rsidR="00C81C15" w:rsidRPr="00D943DD">
              <w:rPr>
                <w:noProof/>
                <w:webHidden/>
              </w:rPr>
              <w:fldChar w:fldCharType="end"/>
            </w:r>
          </w:hyperlink>
        </w:p>
        <w:p w14:paraId="1FD78CDB" w14:textId="360EC308" w:rsidR="00C81C15" w:rsidRPr="00D943DD" w:rsidRDefault="00B324E0">
          <w:pPr>
            <w:pStyle w:val="TOC2"/>
            <w:tabs>
              <w:tab w:val="right" w:leader="dot" w:pos="9010"/>
            </w:tabs>
            <w:rPr>
              <w:rFonts w:eastAsiaTheme="minorEastAsia"/>
              <w:noProof/>
              <w:kern w:val="0"/>
              <w:lang w:val="en-US"/>
              <w14:ligatures w14:val="none"/>
            </w:rPr>
          </w:pPr>
          <w:hyperlink w:anchor="_Toc204076754" w:history="1">
            <w:r w:rsidR="00C81C15" w:rsidRPr="00D943DD">
              <w:rPr>
                <w:rStyle w:val="Hyperlink"/>
                <w:rFonts w:eastAsia="Arial Unicode MS"/>
                <w:noProof/>
                <w:color w:val="auto"/>
                <w:bdr w:val="nil"/>
                <w:lang w:val="en-US"/>
              </w:rPr>
              <w:t>Degrees offered by the Faculty of Arts and Humanities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_Toc204076754 \h </w:instrText>
            </w:r>
            <w:r w:rsidR="00C81C15" w:rsidRPr="00D943DD">
              <w:rPr>
                <w:noProof/>
                <w:webHidden/>
              </w:rPr>
            </w:r>
            <w:r w:rsidR="00C81C15" w:rsidRPr="00D943DD">
              <w:rPr>
                <w:noProof/>
                <w:webHidden/>
              </w:rPr>
              <w:fldChar w:fldCharType="separate"/>
            </w:r>
            <w:r w:rsidR="00632631" w:rsidRPr="00D943DD">
              <w:rPr>
                <w:noProof/>
                <w:webHidden/>
              </w:rPr>
              <w:t>77</w:t>
            </w:r>
            <w:r w:rsidR="00C81C15" w:rsidRPr="00D943DD">
              <w:rPr>
                <w:noProof/>
                <w:webHidden/>
              </w:rPr>
              <w:fldChar w:fldCharType="end"/>
            </w:r>
          </w:hyperlink>
        </w:p>
        <w:p w14:paraId="2B436C33" w14:textId="5580B743" w:rsidR="00C81C15" w:rsidRPr="00D943DD" w:rsidRDefault="00B324E0">
          <w:pPr>
            <w:pStyle w:val="TOC3"/>
            <w:tabs>
              <w:tab w:val="right" w:leader="dot" w:pos="9010"/>
            </w:tabs>
            <w:rPr>
              <w:rFonts w:eastAsiaTheme="minorEastAsia"/>
              <w:noProof/>
              <w:kern w:val="0"/>
              <w:lang w:val="en-US"/>
              <w14:ligatures w14:val="none"/>
            </w:rPr>
          </w:pPr>
          <w:hyperlink w:anchor="_Toc204076755" w:history="1">
            <w:r w:rsidR="00C81C15" w:rsidRPr="00D943DD">
              <w:rPr>
                <w:rStyle w:val="Hyperlink"/>
                <w:rFonts w:eastAsia="Arial Unicode MS"/>
                <w:noProof/>
                <w:color w:val="auto"/>
                <w:bdr w:val="nil"/>
                <w:lang w:val="en-US"/>
              </w:rPr>
              <w:t xml:space="preserve">Department of </w:t>
            </w:r>
            <w:r w:rsidR="00C81C15" w:rsidRPr="00D943DD">
              <w:rPr>
                <w:rStyle w:val="Hyperlink"/>
                <w:rFonts w:eastAsia="Calibri"/>
                <w:noProof/>
                <w:color w:val="auto"/>
                <w:lang w:val="en-US"/>
              </w:rPr>
              <w:t>Arts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_Toc204076755 \h </w:instrText>
            </w:r>
            <w:r w:rsidR="00C81C15" w:rsidRPr="00D943DD">
              <w:rPr>
                <w:noProof/>
                <w:webHidden/>
              </w:rPr>
            </w:r>
            <w:r w:rsidR="00C81C15" w:rsidRPr="00D943DD">
              <w:rPr>
                <w:noProof/>
                <w:webHidden/>
              </w:rPr>
              <w:fldChar w:fldCharType="separate"/>
            </w:r>
            <w:r w:rsidR="00632631" w:rsidRPr="00D943DD">
              <w:rPr>
                <w:noProof/>
                <w:webHidden/>
              </w:rPr>
              <w:t>78</w:t>
            </w:r>
            <w:r w:rsidR="00C81C15" w:rsidRPr="00D943DD">
              <w:rPr>
                <w:noProof/>
                <w:webHidden/>
              </w:rPr>
              <w:fldChar w:fldCharType="end"/>
            </w:r>
          </w:hyperlink>
        </w:p>
        <w:p w14:paraId="549AB4AC" w14:textId="0B8C6C32" w:rsidR="00C81C15" w:rsidRPr="00D943DD" w:rsidRDefault="00B324E0">
          <w:pPr>
            <w:pStyle w:val="TOC3"/>
            <w:tabs>
              <w:tab w:val="right" w:leader="dot" w:pos="9010"/>
            </w:tabs>
            <w:rPr>
              <w:rFonts w:eastAsiaTheme="minorEastAsia"/>
              <w:noProof/>
              <w:kern w:val="0"/>
              <w:lang w:val="en-US"/>
              <w14:ligatures w14:val="none"/>
            </w:rPr>
          </w:pPr>
          <w:hyperlink w:anchor="_Toc204076756" w:history="1">
            <w:r w:rsidR="00C81C15" w:rsidRPr="00D943DD">
              <w:rPr>
                <w:rStyle w:val="Hyperlink"/>
                <w:rFonts w:eastAsia="Arial Unicode MS"/>
                <w:noProof/>
                <w:color w:val="auto"/>
                <w:bdr w:val="nil"/>
                <w:lang w:val="en-US"/>
              </w:rPr>
              <w:t>Bachelor of Arts in Graphic Design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_Toc204076756 \h </w:instrText>
            </w:r>
            <w:r w:rsidR="00C81C15" w:rsidRPr="00D943DD">
              <w:rPr>
                <w:noProof/>
                <w:webHidden/>
              </w:rPr>
            </w:r>
            <w:r w:rsidR="00C81C15" w:rsidRPr="00D943DD">
              <w:rPr>
                <w:noProof/>
                <w:webHidden/>
              </w:rPr>
              <w:fldChar w:fldCharType="separate"/>
            </w:r>
            <w:r w:rsidR="00632631" w:rsidRPr="00D943DD">
              <w:rPr>
                <w:noProof/>
                <w:webHidden/>
              </w:rPr>
              <w:t>78</w:t>
            </w:r>
            <w:r w:rsidR="00C81C15" w:rsidRPr="00D943DD">
              <w:rPr>
                <w:noProof/>
                <w:webHidden/>
              </w:rPr>
              <w:fldChar w:fldCharType="end"/>
            </w:r>
          </w:hyperlink>
        </w:p>
        <w:p w14:paraId="4E1203A6" w14:textId="41EBFC2E" w:rsidR="00C81C15" w:rsidRPr="00D943DD" w:rsidRDefault="00B324E0">
          <w:pPr>
            <w:pStyle w:val="TOC3"/>
            <w:tabs>
              <w:tab w:val="right" w:leader="dot" w:pos="9010"/>
            </w:tabs>
            <w:rPr>
              <w:rFonts w:eastAsiaTheme="minorEastAsia"/>
              <w:noProof/>
              <w:kern w:val="0"/>
              <w:lang w:val="en-US"/>
              <w14:ligatures w14:val="none"/>
            </w:rPr>
          </w:pPr>
          <w:hyperlink w:anchor="_Toc204076757" w:history="1">
            <w:r w:rsidR="00C81C15" w:rsidRPr="00D943DD">
              <w:rPr>
                <w:rStyle w:val="Hyperlink"/>
                <w:rFonts w:eastAsia="Arial Unicode MS"/>
                <w:noProof/>
                <w:color w:val="auto"/>
                <w:bdr w:val="nil"/>
                <w:lang w:val="en-US"/>
              </w:rPr>
              <w:t>Bachelor of Arts in Interior Design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_Toc204076757 \h </w:instrText>
            </w:r>
            <w:r w:rsidR="00C81C15" w:rsidRPr="00D943DD">
              <w:rPr>
                <w:noProof/>
                <w:webHidden/>
              </w:rPr>
            </w:r>
            <w:r w:rsidR="00C81C15" w:rsidRPr="00D943DD">
              <w:rPr>
                <w:noProof/>
                <w:webHidden/>
              </w:rPr>
              <w:fldChar w:fldCharType="separate"/>
            </w:r>
            <w:r w:rsidR="00632631" w:rsidRPr="00D943DD">
              <w:rPr>
                <w:noProof/>
                <w:webHidden/>
              </w:rPr>
              <w:t>81</w:t>
            </w:r>
            <w:r w:rsidR="00C81C15" w:rsidRPr="00D943DD">
              <w:rPr>
                <w:noProof/>
                <w:webHidden/>
              </w:rPr>
              <w:fldChar w:fldCharType="end"/>
            </w:r>
          </w:hyperlink>
        </w:p>
        <w:p w14:paraId="2422D6FD" w14:textId="7FD51455" w:rsidR="00C81C15" w:rsidRPr="00D943DD" w:rsidRDefault="00B324E0">
          <w:pPr>
            <w:pStyle w:val="TOC3"/>
            <w:tabs>
              <w:tab w:val="right" w:leader="dot" w:pos="9010"/>
            </w:tabs>
            <w:rPr>
              <w:rFonts w:eastAsiaTheme="minorEastAsia"/>
              <w:noProof/>
              <w:kern w:val="0"/>
              <w:lang w:val="en-US"/>
              <w14:ligatures w14:val="none"/>
            </w:rPr>
          </w:pPr>
          <w:hyperlink w:anchor="_Toc204076758" w:history="1">
            <w:r w:rsidR="00C81C15" w:rsidRPr="00D943DD">
              <w:rPr>
                <w:rStyle w:val="Hyperlink"/>
                <w:rFonts w:eastAsia="Calibri"/>
                <w:noProof/>
                <w:color w:val="auto"/>
                <w:lang w:val="en-US"/>
              </w:rPr>
              <w:t>Department</w:t>
            </w:r>
            <w:r w:rsidR="00C81C15" w:rsidRPr="00D943DD">
              <w:rPr>
                <w:rStyle w:val="Hyperlink"/>
                <w:rFonts w:eastAsia="Calibri"/>
                <w:noProof/>
                <w:color w:val="auto"/>
                <w:spacing w:val="-6"/>
                <w:lang w:val="en-US"/>
              </w:rPr>
              <w:t xml:space="preserve"> </w:t>
            </w:r>
            <w:r w:rsidR="00C81C15" w:rsidRPr="00D943DD">
              <w:rPr>
                <w:rStyle w:val="Hyperlink"/>
                <w:rFonts w:eastAsia="Calibri"/>
                <w:noProof/>
                <w:color w:val="auto"/>
                <w:lang w:val="en-US"/>
              </w:rPr>
              <w:t>of</w:t>
            </w:r>
            <w:r w:rsidR="00C81C15" w:rsidRPr="00D943DD">
              <w:rPr>
                <w:rStyle w:val="Hyperlink"/>
                <w:rFonts w:eastAsia="Calibri"/>
                <w:noProof/>
                <w:color w:val="auto"/>
                <w:spacing w:val="-4"/>
                <w:lang w:val="en-US"/>
              </w:rPr>
              <w:t xml:space="preserve"> </w:t>
            </w:r>
            <w:r w:rsidR="00C81C15" w:rsidRPr="00D943DD">
              <w:rPr>
                <w:rStyle w:val="Hyperlink"/>
                <w:rFonts w:eastAsia="Calibri"/>
                <w:noProof/>
                <w:color w:val="auto"/>
                <w:lang w:val="en-US"/>
              </w:rPr>
              <w:t>Communication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_Toc204076758 \h </w:instrText>
            </w:r>
            <w:r w:rsidR="00C81C15" w:rsidRPr="00D943DD">
              <w:rPr>
                <w:noProof/>
                <w:webHidden/>
              </w:rPr>
            </w:r>
            <w:r w:rsidR="00C81C15" w:rsidRPr="00D943DD">
              <w:rPr>
                <w:noProof/>
                <w:webHidden/>
              </w:rPr>
              <w:fldChar w:fldCharType="separate"/>
            </w:r>
            <w:r w:rsidR="00632631" w:rsidRPr="00D943DD">
              <w:rPr>
                <w:b/>
                <w:bCs/>
                <w:noProof/>
                <w:webHidden/>
                <w:lang w:val="en-US"/>
              </w:rPr>
              <w:t>Error! Bookmark not defined.</w:t>
            </w:r>
            <w:r w:rsidR="00C81C15" w:rsidRPr="00D943DD">
              <w:rPr>
                <w:noProof/>
                <w:webHidden/>
              </w:rPr>
              <w:fldChar w:fldCharType="end"/>
            </w:r>
          </w:hyperlink>
        </w:p>
        <w:p w14:paraId="679E8006" w14:textId="5F5496B4" w:rsidR="00C81C15" w:rsidRPr="00D943DD" w:rsidRDefault="00B324E0">
          <w:pPr>
            <w:pStyle w:val="TOC3"/>
            <w:tabs>
              <w:tab w:val="right" w:leader="dot" w:pos="9010"/>
            </w:tabs>
            <w:rPr>
              <w:rFonts w:eastAsiaTheme="minorEastAsia"/>
              <w:noProof/>
              <w:kern w:val="0"/>
              <w:lang w:val="en-US"/>
              <w14:ligatures w14:val="none"/>
            </w:rPr>
          </w:pPr>
          <w:hyperlink w:anchor="_Toc204076759" w:history="1">
            <w:r w:rsidR="00C81C15" w:rsidRPr="00D943DD">
              <w:rPr>
                <w:rStyle w:val="Hyperlink"/>
                <w:rFonts w:eastAsia="Arial Unicode MS"/>
                <w:noProof/>
                <w:color w:val="auto"/>
                <w:bdr w:val="nil"/>
                <w:lang w:val="en-US"/>
              </w:rPr>
              <w:t>Bachelor of Communication in Journalism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_Toc204076759 \h </w:instrText>
            </w:r>
            <w:r w:rsidR="00C81C15" w:rsidRPr="00D943DD">
              <w:rPr>
                <w:noProof/>
                <w:webHidden/>
              </w:rPr>
            </w:r>
            <w:r w:rsidR="00C81C15" w:rsidRPr="00D943DD">
              <w:rPr>
                <w:noProof/>
                <w:webHidden/>
              </w:rPr>
              <w:fldChar w:fldCharType="separate"/>
            </w:r>
            <w:r w:rsidR="00632631" w:rsidRPr="00D943DD">
              <w:rPr>
                <w:noProof/>
                <w:webHidden/>
              </w:rPr>
              <w:t>83</w:t>
            </w:r>
            <w:r w:rsidR="00C81C15" w:rsidRPr="00D943DD">
              <w:rPr>
                <w:noProof/>
                <w:webHidden/>
              </w:rPr>
              <w:fldChar w:fldCharType="end"/>
            </w:r>
          </w:hyperlink>
        </w:p>
        <w:p w14:paraId="46A25765" w14:textId="189F6F41" w:rsidR="00C81C15" w:rsidRPr="00D943DD" w:rsidRDefault="00B324E0">
          <w:pPr>
            <w:pStyle w:val="TOC3"/>
            <w:tabs>
              <w:tab w:val="right" w:leader="dot" w:pos="9010"/>
            </w:tabs>
            <w:rPr>
              <w:rFonts w:eastAsiaTheme="minorEastAsia"/>
              <w:noProof/>
              <w:kern w:val="0"/>
              <w:lang w:val="en-US"/>
              <w14:ligatures w14:val="none"/>
            </w:rPr>
          </w:pPr>
          <w:hyperlink w:anchor="_Toc204076760" w:history="1">
            <w:r w:rsidR="00C81C15" w:rsidRPr="00D943DD">
              <w:rPr>
                <w:rStyle w:val="Hyperlink"/>
                <w:rFonts w:eastAsia="Arial Unicode MS"/>
                <w:noProof/>
                <w:color w:val="auto"/>
                <w:bdr w:val="nil"/>
                <w:lang w:val="en-US"/>
              </w:rPr>
              <w:t>Bachelor of Communication in Public Relations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_Toc204076760 \h </w:instrText>
            </w:r>
            <w:r w:rsidR="00C81C15" w:rsidRPr="00D943DD">
              <w:rPr>
                <w:noProof/>
                <w:webHidden/>
              </w:rPr>
            </w:r>
            <w:r w:rsidR="00C81C15" w:rsidRPr="00D943DD">
              <w:rPr>
                <w:noProof/>
                <w:webHidden/>
              </w:rPr>
              <w:fldChar w:fldCharType="separate"/>
            </w:r>
            <w:r w:rsidR="00632631" w:rsidRPr="00D943DD">
              <w:rPr>
                <w:noProof/>
                <w:webHidden/>
              </w:rPr>
              <w:t>85</w:t>
            </w:r>
            <w:r w:rsidR="00C81C15" w:rsidRPr="00D943DD">
              <w:rPr>
                <w:noProof/>
                <w:webHidden/>
              </w:rPr>
              <w:fldChar w:fldCharType="end"/>
            </w:r>
          </w:hyperlink>
        </w:p>
        <w:p w14:paraId="5CFFA923" w14:textId="23D08480" w:rsidR="00C81C15" w:rsidRPr="00D943DD" w:rsidRDefault="00B324E0">
          <w:pPr>
            <w:pStyle w:val="TOC3"/>
            <w:tabs>
              <w:tab w:val="right" w:leader="dot" w:pos="9010"/>
            </w:tabs>
            <w:rPr>
              <w:rFonts w:eastAsiaTheme="minorEastAsia"/>
              <w:noProof/>
              <w:kern w:val="0"/>
              <w:lang w:val="en-US"/>
              <w14:ligatures w14:val="none"/>
            </w:rPr>
          </w:pPr>
          <w:hyperlink w:anchor="_Toc204076761" w:history="1">
            <w:r w:rsidR="00C81C15" w:rsidRPr="00D943DD">
              <w:rPr>
                <w:rStyle w:val="Hyperlink"/>
                <w:rFonts w:eastAsia="Arial Unicode MS"/>
                <w:noProof/>
                <w:color w:val="auto"/>
                <w:bdr w:val="nil"/>
                <w:lang w:val="en-US"/>
              </w:rPr>
              <w:t>Bachelor of Communication in Audio V</w:t>
            </w:r>
            <w:r w:rsidR="00C81C15" w:rsidRPr="00D943DD">
              <w:rPr>
                <w:rStyle w:val="Hyperlink"/>
                <w:rFonts w:eastAsia="Arial Unicode MS"/>
                <w:noProof/>
                <w:color w:val="auto"/>
                <w:bdr w:val="nil"/>
                <w:lang w:val="pt-PT"/>
              </w:rPr>
              <w:t xml:space="preserve">isual </w:t>
            </w:r>
            <w:r w:rsidR="00C81C15" w:rsidRPr="00D943DD">
              <w:rPr>
                <w:rStyle w:val="Hyperlink"/>
                <w:rFonts w:eastAsia="Arial Unicode MS"/>
                <w:noProof/>
                <w:color w:val="auto"/>
                <w:bdr w:val="nil"/>
                <w:lang w:val="en-US"/>
              </w:rPr>
              <w:t>Arts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_Toc204076761 \h </w:instrText>
            </w:r>
            <w:r w:rsidR="00C81C15" w:rsidRPr="00D943DD">
              <w:rPr>
                <w:noProof/>
                <w:webHidden/>
              </w:rPr>
            </w:r>
            <w:r w:rsidR="00C81C15" w:rsidRPr="00D943DD">
              <w:rPr>
                <w:noProof/>
                <w:webHidden/>
              </w:rPr>
              <w:fldChar w:fldCharType="separate"/>
            </w:r>
            <w:r w:rsidR="00632631" w:rsidRPr="00D943DD">
              <w:rPr>
                <w:noProof/>
                <w:webHidden/>
              </w:rPr>
              <w:t>87</w:t>
            </w:r>
            <w:r w:rsidR="00C81C15" w:rsidRPr="00D943DD">
              <w:rPr>
                <w:noProof/>
                <w:webHidden/>
              </w:rPr>
              <w:fldChar w:fldCharType="end"/>
            </w:r>
          </w:hyperlink>
        </w:p>
        <w:p w14:paraId="57088FAF" w14:textId="41C256AB" w:rsidR="00C81C15" w:rsidRPr="00D943DD" w:rsidRDefault="00B324E0">
          <w:pPr>
            <w:pStyle w:val="TOC3"/>
            <w:tabs>
              <w:tab w:val="right" w:leader="dot" w:pos="9010"/>
            </w:tabs>
            <w:rPr>
              <w:rFonts w:eastAsiaTheme="minorEastAsia"/>
              <w:noProof/>
              <w:kern w:val="0"/>
              <w:lang w:val="en-US"/>
              <w14:ligatures w14:val="none"/>
            </w:rPr>
          </w:pPr>
          <w:hyperlink w:anchor="_Toc204076762" w:history="1">
            <w:r w:rsidR="00C81C15" w:rsidRPr="00D943DD">
              <w:rPr>
                <w:rStyle w:val="Hyperlink"/>
                <w:rFonts w:eastAsia="Calibri"/>
                <w:noProof/>
                <w:color w:val="auto"/>
                <w:lang w:val="en-US"/>
              </w:rPr>
              <w:t>Department</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of</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Humanities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_Toc204076762 \h </w:instrText>
            </w:r>
            <w:r w:rsidR="00C81C15" w:rsidRPr="00D943DD">
              <w:rPr>
                <w:noProof/>
                <w:webHidden/>
              </w:rPr>
            </w:r>
            <w:r w:rsidR="00C81C15" w:rsidRPr="00D943DD">
              <w:rPr>
                <w:noProof/>
                <w:webHidden/>
              </w:rPr>
              <w:fldChar w:fldCharType="separate"/>
            </w:r>
            <w:r w:rsidR="00632631" w:rsidRPr="00D943DD">
              <w:rPr>
                <w:noProof/>
                <w:webHidden/>
              </w:rPr>
              <w:t>89</w:t>
            </w:r>
            <w:r w:rsidR="00C81C15" w:rsidRPr="00D943DD">
              <w:rPr>
                <w:noProof/>
                <w:webHidden/>
              </w:rPr>
              <w:fldChar w:fldCharType="end"/>
            </w:r>
          </w:hyperlink>
        </w:p>
        <w:p w14:paraId="7E7D22F5" w14:textId="71E4D92B" w:rsidR="00C81C15" w:rsidRPr="00D943DD" w:rsidRDefault="00B324E0">
          <w:pPr>
            <w:pStyle w:val="TOC3"/>
            <w:tabs>
              <w:tab w:val="right" w:leader="dot" w:pos="9010"/>
            </w:tabs>
            <w:rPr>
              <w:rFonts w:eastAsiaTheme="minorEastAsia"/>
              <w:noProof/>
              <w:kern w:val="0"/>
              <w:lang w:val="en-US"/>
              <w14:ligatures w14:val="none"/>
            </w:rPr>
          </w:pPr>
          <w:hyperlink w:anchor="_Toc204076763" w:history="1">
            <w:r w:rsidR="00C81C15" w:rsidRPr="00D943DD">
              <w:rPr>
                <w:rStyle w:val="Hyperlink"/>
                <w:rFonts w:eastAsia="Arial Unicode MS"/>
                <w:noProof/>
                <w:color w:val="auto"/>
                <w:bdr w:val="nil"/>
                <w:lang w:val="en-US"/>
              </w:rPr>
              <w:t>Bachelor of Arts in English Language and Literature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_Toc204076763 \h </w:instrText>
            </w:r>
            <w:r w:rsidR="00C81C15" w:rsidRPr="00D943DD">
              <w:rPr>
                <w:noProof/>
                <w:webHidden/>
              </w:rPr>
            </w:r>
            <w:r w:rsidR="00C81C15" w:rsidRPr="00D943DD">
              <w:rPr>
                <w:noProof/>
                <w:webHidden/>
              </w:rPr>
              <w:fldChar w:fldCharType="separate"/>
            </w:r>
            <w:r w:rsidR="00632631" w:rsidRPr="00D943DD">
              <w:rPr>
                <w:noProof/>
                <w:webHidden/>
              </w:rPr>
              <w:t>89</w:t>
            </w:r>
            <w:r w:rsidR="00C81C15" w:rsidRPr="00D943DD">
              <w:rPr>
                <w:noProof/>
                <w:webHidden/>
              </w:rPr>
              <w:fldChar w:fldCharType="end"/>
            </w:r>
          </w:hyperlink>
        </w:p>
        <w:p w14:paraId="21B310E9" w14:textId="19595BAF" w:rsidR="00C81C15" w:rsidRPr="00D943DD" w:rsidRDefault="00B324E0">
          <w:pPr>
            <w:pStyle w:val="TOC3"/>
            <w:tabs>
              <w:tab w:val="right" w:leader="dot" w:pos="9010"/>
            </w:tabs>
            <w:rPr>
              <w:rFonts w:eastAsiaTheme="minorEastAsia"/>
              <w:noProof/>
              <w:kern w:val="0"/>
              <w:lang w:val="en-US"/>
              <w14:ligatures w14:val="none"/>
            </w:rPr>
          </w:pPr>
          <w:hyperlink w:anchor="_Toc204076764" w:history="1">
            <w:r w:rsidR="00C81C15" w:rsidRPr="00D943DD">
              <w:rPr>
                <w:rStyle w:val="Hyperlink"/>
                <w:rFonts w:eastAsia="Calibri"/>
                <w:noProof/>
                <w:color w:val="auto"/>
                <w:lang w:val="en-US"/>
              </w:rPr>
              <w:t>Bachelor</w:t>
            </w:r>
            <w:r w:rsidR="00C81C15" w:rsidRPr="00D943DD">
              <w:rPr>
                <w:rStyle w:val="Hyperlink"/>
                <w:rFonts w:eastAsia="Calibri"/>
                <w:noProof/>
                <w:color w:val="auto"/>
                <w:spacing w:val="-5"/>
                <w:lang w:val="en-US"/>
              </w:rPr>
              <w:t xml:space="preserve"> </w:t>
            </w:r>
            <w:r w:rsidR="00C81C15" w:rsidRPr="00D943DD">
              <w:rPr>
                <w:rStyle w:val="Hyperlink"/>
                <w:rFonts w:eastAsia="Calibri"/>
                <w:noProof/>
                <w:color w:val="auto"/>
                <w:lang w:val="en-US"/>
              </w:rPr>
              <w:t>of</w:t>
            </w:r>
            <w:r w:rsidR="00C81C15" w:rsidRPr="00D943DD">
              <w:rPr>
                <w:rStyle w:val="Hyperlink"/>
                <w:rFonts w:eastAsia="Calibri"/>
                <w:noProof/>
                <w:color w:val="auto"/>
                <w:spacing w:val="-5"/>
                <w:lang w:val="en-US"/>
              </w:rPr>
              <w:t xml:space="preserve"> </w:t>
            </w:r>
            <w:r w:rsidR="00C81C15" w:rsidRPr="00D943DD">
              <w:rPr>
                <w:rStyle w:val="Hyperlink"/>
                <w:rFonts w:eastAsia="Calibri"/>
                <w:noProof/>
                <w:color w:val="auto"/>
                <w:lang w:val="en-US"/>
              </w:rPr>
              <w:t>Arts in</w:t>
            </w:r>
            <w:r w:rsidR="00C81C15" w:rsidRPr="00D943DD">
              <w:rPr>
                <w:rStyle w:val="Hyperlink"/>
                <w:rFonts w:eastAsia="Calibri"/>
                <w:noProof/>
                <w:color w:val="auto"/>
                <w:spacing w:val="-4"/>
                <w:lang w:val="en-US"/>
              </w:rPr>
              <w:t xml:space="preserve"> </w:t>
            </w:r>
            <w:r w:rsidR="00C81C15" w:rsidRPr="00D943DD">
              <w:rPr>
                <w:rStyle w:val="Hyperlink"/>
                <w:rFonts w:eastAsia="Calibri"/>
                <w:noProof/>
                <w:color w:val="auto"/>
                <w:lang w:val="en-US"/>
              </w:rPr>
              <w:t>Translation &amp; Communication</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_Toc204076764 \h </w:instrText>
            </w:r>
            <w:r w:rsidR="00C81C15" w:rsidRPr="00D943DD">
              <w:rPr>
                <w:noProof/>
                <w:webHidden/>
              </w:rPr>
            </w:r>
            <w:r w:rsidR="00C81C15" w:rsidRPr="00D943DD">
              <w:rPr>
                <w:noProof/>
                <w:webHidden/>
              </w:rPr>
              <w:fldChar w:fldCharType="separate"/>
            </w:r>
            <w:r w:rsidR="00632631" w:rsidRPr="00D943DD">
              <w:rPr>
                <w:noProof/>
                <w:webHidden/>
              </w:rPr>
              <w:t>91</w:t>
            </w:r>
            <w:r w:rsidR="00C81C15" w:rsidRPr="00D943DD">
              <w:rPr>
                <w:noProof/>
                <w:webHidden/>
              </w:rPr>
              <w:fldChar w:fldCharType="end"/>
            </w:r>
          </w:hyperlink>
        </w:p>
        <w:p w14:paraId="6D9C7084" w14:textId="05E03791" w:rsidR="00C81C15" w:rsidRPr="00D943DD" w:rsidRDefault="00B324E0">
          <w:pPr>
            <w:pStyle w:val="TOC2"/>
            <w:tabs>
              <w:tab w:val="right" w:leader="dot" w:pos="9010"/>
            </w:tabs>
            <w:rPr>
              <w:rFonts w:eastAsiaTheme="minorEastAsia"/>
              <w:noProof/>
              <w:kern w:val="0"/>
              <w:lang w:val="en-US"/>
              <w14:ligatures w14:val="none"/>
            </w:rPr>
          </w:pPr>
          <w:hyperlink w:anchor="_Toc204076765" w:history="1">
            <w:r w:rsidR="00C81C15" w:rsidRPr="00D943DD">
              <w:rPr>
                <w:rStyle w:val="Hyperlink"/>
                <w:rFonts w:eastAsia="Calibri"/>
                <w:noProof/>
                <w:color w:val="auto"/>
                <w:lang w:val="en-US"/>
              </w:rPr>
              <w:t>Course</w:t>
            </w:r>
            <w:r w:rsidR="00C81C15" w:rsidRPr="00D943DD">
              <w:rPr>
                <w:rStyle w:val="Hyperlink"/>
                <w:rFonts w:eastAsia="Calibri"/>
                <w:noProof/>
                <w:color w:val="auto"/>
                <w:spacing w:val="-6"/>
                <w:lang w:val="en-US"/>
              </w:rPr>
              <w:t xml:space="preserve"> </w:t>
            </w:r>
            <w:r w:rsidR="00C81C15" w:rsidRPr="00D943DD">
              <w:rPr>
                <w:rStyle w:val="Hyperlink"/>
                <w:rFonts w:eastAsia="Calibri"/>
                <w:noProof/>
                <w:color w:val="auto"/>
                <w:lang w:val="en-US"/>
              </w:rPr>
              <w:t>Descriptions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_Toc204076765 \h </w:instrText>
            </w:r>
            <w:r w:rsidR="00C81C15" w:rsidRPr="00D943DD">
              <w:rPr>
                <w:noProof/>
                <w:webHidden/>
              </w:rPr>
            </w:r>
            <w:r w:rsidR="00C81C15" w:rsidRPr="00D943DD">
              <w:rPr>
                <w:noProof/>
                <w:webHidden/>
              </w:rPr>
              <w:fldChar w:fldCharType="separate"/>
            </w:r>
            <w:r w:rsidR="00632631" w:rsidRPr="00D943DD">
              <w:rPr>
                <w:noProof/>
                <w:webHidden/>
              </w:rPr>
              <w:t>93</w:t>
            </w:r>
            <w:r w:rsidR="00C81C15" w:rsidRPr="00D943DD">
              <w:rPr>
                <w:noProof/>
                <w:webHidden/>
              </w:rPr>
              <w:fldChar w:fldCharType="end"/>
            </w:r>
          </w:hyperlink>
        </w:p>
        <w:p w14:paraId="259568CC" w14:textId="43A576C9" w:rsidR="00C81C15" w:rsidRPr="00D943DD" w:rsidRDefault="00B324E0" w:rsidP="00C81C15">
          <w:pPr>
            <w:pStyle w:val="TOC1"/>
            <w:rPr>
              <w:rFonts w:eastAsiaTheme="minorEastAsia"/>
              <w:kern w:val="0"/>
              <w:lang w:val="en-US"/>
              <w14:ligatures w14:val="none"/>
            </w:rPr>
          </w:pPr>
          <w:hyperlink w:anchor="_Toc204076766" w:history="1">
            <w:r w:rsidR="00C81C15" w:rsidRPr="00D943DD">
              <w:rPr>
                <w:rStyle w:val="Hyperlink"/>
                <w:rFonts w:eastAsia="Calibri"/>
                <w:color w:val="auto"/>
                <w:lang w:val="en-US"/>
              </w:rPr>
              <w:t>Faculty</w:t>
            </w:r>
            <w:r w:rsidR="00C81C15" w:rsidRPr="00D943DD">
              <w:rPr>
                <w:rStyle w:val="Hyperlink"/>
                <w:rFonts w:eastAsia="Calibri"/>
                <w:color w:val="auto"/>
                <w:spacing w:val="-4"/>
                <w:lang w:val="en-US"/>
              </w:rPr>
              <w:t xml:space="preserve"> </w:t>
            </w:r>
            <w:r w:rsidR="00C81C15" w:rsidRPr="00D943DD">
              <w:rPr>
                <w:rStyle w:val="Hyperlink"/>
                <w:rFonts w:eastAsia="Calibri"/>
                <w:color w:val="auto"/>
                <w:lang w:val="en-US"/>
              </w:rPr>
              <w:t>of</w:t>
            </w:r>
            <w:r w:rsidR="00C81C15" w:rsidRPr="00D943DD">
              <w:rPr>
                <w:rStyle w:val="Hyperlink"/>
                <w:rFonts w:eastAsia="Calibri"/>
                <w:color w:val="auto"/>
                <w:spacing w:val="-3"/>
                <w:lang w:val="en-US"/>
              </w:rPr>
              <w:t xml:space="preserve"> </w:t>
            </w:r>
            <w:r w:rsidR="00C81C15" w:rsidRPr="00D943DD">
              <w:rPr>
                <w:rStyle w:val="Hyperlink"/>
                <w:rFonts w:eastAsia="Calibri"/>
                <w:color w:val="auto"/>
                <w:lang w:val="en-US"/>
              </w:rPr>
              <w:t>Business</w:t>
            </w:r>
            <w:r w:rsidR="00C81C15" w:rsidRPr="00D943DD">
              <w:rPr>
                <w:rStyle w:val="Hyperlink"/>
                <w:rFonts w:eastAsia="Calibri"/>
                <w:color w:val="auto"/>
                <w:spacing w:val="-3"/>
                <w:lang w:val="en-US"/>
              </w:rPr>
              <w:t xml:space="preserve"> </w:t>
            </w:r>
            <w:r w:rsidR="00C81C15" w:rsidRPr="00D943DD">
              <w:rPr>
                <w:rStyle w:val="Hyperlink"/>
                <w:rFonts w:eastAsia="Calibri"/>
                <w:color w:val="auto"/>
                <w:lang w:val="en-US"/>
              </w:rPr>
              <w:t>Administration</w:t>
            </w:r>
            <w:r w:rsidR="00C81C15" w:rsidRPr="00D943DD">
              <w:rPr>
                <w:webHidden/>
              </w:rPr>
              <w:tab/>
            </w:r>
            <w:r w:rsidR="00C81C15" w:rsidRPr="00D943DD">
              <w:rPr>
                <w:webHidden/>
              </w:rPr>
              <w:fldChar w:fldCharType="begin"/>
            </w:r>
            <w:r w:rsidR="00C81C15" w:rsidRPr="00D943DD">
              <w:rPr>
                <w:webHidden/>
              </w:rPr>
              <w:instrText xml:space="preserve"> PAGEREF _Toc204076766 \h </w:instrText>
            </w:r>
            <w:r w:rsidR="00C81C15" w:rsidRPr="00D943DD">
              <w:rPr>
                <w:webHidden/>
              </w:rPr>
            </w:r>
            <w:r w:rsidR="00C81C15" w:rsidRPr="00D943DD">
              <w:rPr>
                <w:webHidden/>
              </w:rPr>
              <w:fldChar w:fldCharType="separate"/>
            </w:r>
            <w:r w:rsidR="00632631" w:rsidRPr="00D943DD">
              <w:rPr>
                <w:webHidden/>
              </w:rPr>
              <w:t>118</w:t>
            </w:r>
            <w:r w:rsidR="00C81C15" w:rsidRPr="00D943DD">
              <w:rPr>
                <w:webHidden/>
              </w:rPr>
              <w:fldChar w:fldCharType="end"/>
            </w:r>
          </w:hyperlink>
        </w:p>
        <w:p w14:paraId="6FE222DD" w14:textId="29AD0714" w:rsidR="00C81C15" w:rsidRPr="00D943DD" w:rsidRDefault="00B324E0">
          <w:pPr>
            <w:pStyle w:val="TOC2"/>
            <w:tabs>
              <w:tab w:val="right" w:leader="dot" w:pos="9010"/>
            </w:tabs>
            <w:rPr>
              <w:rFonts w:eastAsiaTheme="minorEastAsia"/>
              <w:noProof/>
              <w:kern w:val="0"/>
              <w:lang w:val="en-US"/>
              <w14:ligatures w14:val="none"/>
            </w:rPr>
          </w:pPr>
          <w:hyperlink w:anchor="_Toc204076767" w:history="1">
            <w:r w:rsidR="00C81C15" w:rsidRPr="00D943DD">
              <w:rPr>
                <w:rStyle w:val="Hyperlink"/>
                <w:rFonts w:eastAsia="Calibri"/>
                <w:noProof/>
                <w:color w:val="auto"/>
                <w:lang w:val="en-US"/>
              </w:rPr>
              <w:t>Degrees</w:t>
            </w:r>
            <w:r w:rsidR="00C81C15" w:rsidRPr="00D943DD">
              <w:rPr>
                <w:rStyle w:val="Hyperlink"/>
                <w:rFonts w:eastAsia="Calibri"/>
                <w:noProof/>
                <w:color w:val="auto"/>
                <w:spacing w:val="-5"/>
                <w:lang w:val="en-US"/>
              </w:rPr>
              <w:t xml:space="preserve"> </w:t>
            </w:r>
            <w:r w:rsidR="00C81C15" w:rsidRPr="00D943DD">
              <w:rPr>
                <w:rStyle w:val="Hyperlink"/>
                <w:rFonts w:eastAsia="Calibri"/>
                <w:noProof/>
                <w:color w:val="auto"/>
                <w:lang w:val="en-US"/>
              </w:rPr>
              <w:t>Offered</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_Toc204076767 \h </w:instrText>
            </w:r>
            <w:r w:rsidR="00C81C15" w:rsidRPr="00D943DD">
              <w:rPr>
                <w:noProof/>
                <w:webHidden/>
              </w:rPr>
            </w:r>
            <w:r w:rsidR="00C81C15" w:rsidRPr="00D943DD">
              <w:rPr>
                <w:noProof/>
                <w:webHidden/>
              </w:rPr>
              <w:fldChar w:fldCharType="separate"/>
            </w:r>
            <w:r w:rsidR="00632631" w:rsidRPr="00D943DD">
              <w:rPr>
                <w:noProof/>
                <w:webHidden/>
              </w:rPr>
              <w:t>118</w:t>
            </w:r>
            <w:r w:rsidR="00C81C15" w:rsidRPr="00D943DD">
              <w:rPr>
                <w:noProof/>
                <w:webHidden/>
              </w:rPr>
              <w:fldChar w:fldCharType="end"/>
            </w:r>
          </w:hyperlink>
        </w:p>
        <w:p w14:paraId="5160606F" w14:textId="77848EB4" w:rsidR="00C81C15" w:rsidRPr="00D943DD" w:rsidRDefault="00B324E0">
          <w:pPr>
            <w:pStyle w:val="TOC3"/>
            <w:tabs>
              <w:tab w:val="right" w:leader="dot" w:pos="9010"/>
            </w:tabs>
            <w:rPr>
              <w:rFonts w:eastAsiaTheme="minorEastAsia"/>
              <w:noProof/>
              <w:kern w:val="0"/>
              <w:lang w:val="en-US"/>
              <w14:ligatures w14:val="none"/>
            </w:rPr>
          </w:pPr>
          <w:hyperlink w:anchor="_Toc204076768" w:history="1">
            <w:r w:rsidR="00C81C15" w:rsidRPr="00D943DD">
              <w:rPr>
                <w:rStyle w:val="Hyperlink"/>
                <w:noProof/>
                <w:color w:val="auto"/>
                <w:lang w:val="en-US"/>
              </w:rPr>
              <w:t>Bachelor of Business Administration in Accounting</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_Toc204076768 \h </w:instrText>
            </w:r>
            <w:r w:rsidR="00C81C15" w:rsidRPr="00D943DD">
              <w:rPr>
                <w:noProof/>
                <w:webHidden/>
              </w:rPr>
            </w:r>
            <w:r w:rsidR="00C81C15" w:rsidRPr="00D943DD">
              <w:rPr>
                <w:noProof/>
                <w:webHidden/>
              </w:rPr>
              <w:fldChar w:fldCharType="separate"/>
            </w:r>
            <w:r w:rsidR="00632631" w:rsidRPr="00D943DD">
              <w:rPr>
                <w:noProof/>
                <w:webHidden/>
              </w:rPr>
              <w:t>119</w:t>
            </w:r>
            <w:r w:rsidR="00C81C15" w:rsidRPr="00D943DD">
              <w:rPr>
                <w:noProof/>
                <w:webHidden/>
              </w:rPr>
              <w:fldChar w:fldCharType="end"/>
            </w:r>
          </w:hyperlink>
        </w:p>
        <w:p w14:paraId="79606EBE" w14:textId="0F0F7A61" w:rsidR="00C81C15" w:rsidRPr="00D943DD" w:rsidRDefault="00B324E0">
          <w:pPr>
            <w:pStyle w:val="TOC3"/>
            <w:tabs>
              <w:tab w:val="right" w:leader="dot" w:pos="9010"/>
            </w:tabs>
            <w:rPr>
              <w:rFonts w:eastAsiaTheme="minorEastAsia"/>
              <w:noProof/>
              <w:kern w:val="0"/>
              <w:lang w:val="en-US"/>
              <w14:ligatures w14:val="none"/>
            </w:rPr>
          </w:pPr>
          <w:hyperlink w:anchor="_Toc204076769" w:history="1">
            <w:r w:rsidR="00C81C15" w:rsidRPr="00D943DD">
              <w:rPr>
                <w:rStyle w:val="Hyperlink"/>
                <w:rFonts w:eastAsia="Calibri"/>
                <w:noProof/>
                <w:color w:val="auto"/>
                <w:lang w:val="en-US"/>
              </w:rPr>
              <w:t>Bachelor of Business Administration in Finance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_Toc204076769 \h </w:instrText>
            </w:r>
            <w:r w:rsidR="00C81C15" w:rsidRPr="00D943DD">
              <w:rPr>
                <w:noProof/>
                <w:webHidden/>
              </w:rPr>
            </w:r>
            <w:r w:rsidR="00C81C15" w:rsidRPr="00D943DD">
              <w:rPr>
                <w:noProof/>
                <w:webHidden/>
              </w:rPr>
              <w:fldChar w:fldCharType="separate"/>
            </w:r>
            <w:r w:rsidR="00632631" w:rsidRPr="00D943DD">
              <w:rPr>
                <w:noProof/>
                <w:webHidden/>
              </w:rPr>
              <w:t>121</w:t>
            </w:r>
            <w:r w:rsidR="00C81C15" w:rsidRPr="00D943DD">
              <w:rPr>
                <w:noProof/>
                <w:webHidden/>
              </w:rPr>
              <w:fldChar w:fldCharType="end"/>
            </w:r>
          </w:hyperlink>
        </w:p>
        <w:p w14:paraId="038568DC" w14:textId="4866CF09" w:rsidR="00C81C15" w:rsidRPr="00D943DD" w:rsidRDefault="00B324E0">
          <w:pPr>
            <w:pStyle w:val="TOC3"/>
            <w:tabs>
              <w:tab w:val="right" w:leader="dot" w:pos="9010"/>
            </w:tabs>
            <w:rPr>
              <w:rFonts w:eastAsiaTheme="minorEastAsia"/>
              <w:noProof/>
              <w:kern w:val="0"/>
              <w:lang w:val="en-US"/>
              <w14:ligatures w14:val="none"/>
            </w:rPr>
          </w:pPr>
          <w:hyperlink w:anchor="_Toc204076770" w:history="1">
            <w:r w:rsidR="00C81C15" w:rsidRPr="00D943DD">
              <w:rPr>
                <w:rStyle w:val="Hyperlink"/>
                <w:rFonts w:eastAsia="Calibri"/>
                <w:noProof/>
                <w:color w:val="auto"/>
                <w:lang w:val="en-US"/>
              </w:rPr>
              <w:t>Bachelor of Business Administration in Hospitality Management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_Toc204076770 \h </w:instrText>
            </w:r>
            <w:r w:rsidR="00C81C15" w:rsidRPr="00D943DD">
              <w:rPr>
                <w:noProof/>
                <w:webHidden/>
              </w:rPr>
            </w:r>
            <w:r w:rsidR="00C81C15" w:rsidRPr="00D943DD">
              <w:rPr>
                <w:noProof/>
                <w:webHidden/>
              </w:rPr>
              <w:fldChar w:fldCharType="separate"/>
            </w:r>
            <w:r w:rsidR="00632631" w:rsidRPr="00D943DD">
              <w:rPr>
                <w:noProof/>
                <w:webHidden/>
              </w:rPr>
              <w:t>123</w:t>
            </w:r>
            <w:r w:rsidR="00C81C15" w:rsidRPr="00D943DD">
              <w:rPr>
                <w:noProof/>
                <w:webHidden/>
              </w:rPr>
              <w:fldChar w:fldCharType="end"/>
            </w:r>
          </w:hyperlink>
        </w:p>
        <w:p w14:paraId="301480E3" w14:textId="3C3FE75E" w:rsidR="00C81C15" w:rsidRPr="00D943DD" w:rsidRDefault="00B324E0">
          <w:pPr>
            <w:pStyle w:val="TOC3"/>
            <w:tabs>
              <w:tab w:val="right" w:leader="dot" w:pos="9010"/>
            </w:tabs>
            <w:rPr>
              <w:rFonts w:eastAsiaTheme="minorEastAsia"/>
              <w:noProof/>
              <w:kern w:val="0"/>
              <w:lang w:val="en-US"/>
              <w14:ligatures w14:val="none"/>
            </w:rPr>
          </w:pPr>
          <w:hyperlink w:anchor="_Toc204076771" w:history="1">
            <w:r w:rsidR="00C81C15" w:rsidRPr="00D943DD">
              <w:rPr>
                <w:rStyle w:val="Hyperlink"/>
                <w:rFonts w:eastAsia="Calibri"/>
                <w:noProof/>
                <w:color w:val="auto"/>
                <w:lang w:val="en-US"/>
              </w:rPr>
              <w:t>Bachelor of Business Administration in Management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_Toc204076771 \h </w:instrText>
            </w:r>
            <w:r w:rsidR="00C81C15" w:rsidRPr="00D943DD">
              <w:rPr>
                <w:noProof/>
                <w:webHidden/>
              </w:rPr>
            </w:r>
            <w:r w:rsidR="00C81C15" w:rsidRPr="00D943DD">
              <w:rPr>
                <w:noProof/>
                <w:webHidden/>
              </w:rPr>
              <w:fldChar w:fldCharType="separate"/>
            </w:r>
            <w:r w:rsidR="00632631" w:rsidRPr="00D943DD">
              <w:rPr>
                <w:noProof/>
                <w:webHidden/>
              </w:rPr>
              <w:t>125</w:t>
            </w:r>
            <w:r w:rsidR="00C81C15" w:rsidRPr="00D943DD">
              <w:rPr>
                <w:noProof/>
                <w:webHidden/>
              </w:rPr>
              <w:fldChar w:fldCharType="end"/>
            </w:r>
          </w:hyperlink>
        </w:p>
        <w:p w14:paraId="1DA14A73" w14:textId="49D37A92" w:rsidR="00C81C15" w:rsidRPr="00D943DD" w:rsidRDefault="00B324E0">
          <w:pPr>
            <w:pStyle w:val="TOC3"/>
            <w:tabs>
              <w:tab w:val="right" w:leader="dot" w:pos="9010"/>
            </w:tabs>
            <w:rPr>
              <w:rFonts w:eastAsiaTheme="minorEastAsia"/>
              <w:noProof/>
              <w:kern w:val="0"/>
              <w:lang w:val="en-US"/>
              <w14:ligatures w14:val="none"/>
            </w:rPr>
          </w:pPr>
          <w:hyperlink w:anchor="_Toc204076772" w:history="1">
            <w:r w:rsidR="00C81C15" w:rsidRPr="00D943DD">
              <w:rPr>
                <w:rStyle w:val="Hyperlink"/>
                <w:rFonts w:eastAsia="Calibri"/>
                <w:noProof/>
                <w:color w:val="auto"/>
                <w:lang w:val="en-US"/>
              </w:rPr>
              <w:t>Bachelor of Business Administration in Management Information Systems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_Toc204076772 \h </w:instrText>
            </w:r>
            <w:r w:rsidR="00C81C15" w:rsidRPr="00D943DD">
              <w:rPr>
                <w:noProof/>
                <w:webHidden/>
              </w:rPr>
            </w:r>
            <w:r w:rsidR="00C81C15" w:rsidRPr="00D943DD">
              <w:rPr>
                <w:noProof/>
                <w:webHidden/>
              </w:rPr>
              <w:fldChar w:fldCharType="separate"/>
            </w:r>
            <w:r w:rsidR="00632631" w:rsidRPr="00D943DD">
              <w:rPr>
                <w:noProof/>
                <w:webHidden/>
              </w:rPr>
              <w:t>127</w:t>
            </w:r>
            <w:r w:rsidR="00C81C15" w:rsidRPr="00D943DD">
              <w:rPr>
                <w:noProof/>
                <w:webHidden/>
              </w:rPr>
              <w:fldChar w:fldCharType="end"/>
            </w:r>
          </w:hyperlink>
        </w:p>
        <w:p w14:paraId="4FB1EA47" w14:textId="3DAA1838" w:rsidR="00C81C15" w:rsidRPr="00D943DD" w:rsidRDefault="00B324E0">
          <w:pPr>
            <w:pStyle w:val="TOC3"/>
            <w:tabs>
              <w:tab w:val="right" w:leader="dot" w:pos="9010"/>
            </w:tabs>
            <w:rPr>
              <w:rFonts w:eastAsiaTheme="minorEastAsia"/>
              <w:noProof/>
              <w:kern w:val="0"/>
              <w:lang w:val="en-US"/>
              <w14:ligatures w14:val="none"/>
            </w:rPr>
          </w:pPr>
          <w:hyperlink w:anchor="_Toc204076773" w:history="1">
            <w:r w:rsidR="00C81C15" w:rsidRPr="00D943DD">
              <w:rPr>
                <w:rStyle w:val="Hyperlink"/>
                <w:rFonts w:eastAsia="Calibri"/>
                <w:noProof/>
                <w:color w:val="auto"/>
                <w:lang w:val="en-US"/>
              </w:rPr>
              <w:t>Bachelor of Business Administration in Marketing</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_Toc204076773 \h </w:instrText>
            </w:r>
            <w:r w:rsidR="00C81C15" w:rsidRPr="00D943DD">
              <w:rPr>
                <w:noProof/>
                <w:webHidden/>
              </w:rPr>
            </w:r>
            <w:r w:rsidR="00C81C15" w:rsidRPr="00D943DD">
              <w:rPr>
                <w:noProof/>
                <w:webHidden/>
              </w:rPr>
              <w:fldChar w:fldCharType="separate"/>
            </w:r>
            <w:r w:rsidR="00632631" w:rsidRPr="00D943DD">
              <w:rPr>
                <w:noProof/>
                <w:webHidden/>
              </w:rPr>
              <w:t>129</w:t>
            </w:r>
            <w:r w:rsidR="00C81C15" w:rsidRPr="00D943DD">
              <w:rPr>
                <w:noProof/>
                <w:webHidden/>
              </w:rPr>
              <w:fldChar w:fldCharType="end"/>
            </w:r>
          </w:hyperlink>
        </w:p>
        <w:p w14:paraId="77759116" w14:textId="7F7238AC" w:rsidR="00C81C15" w:rsidRPr="00D943DD" w:rsidRDefault="00B324E0">
          <w:pPr>
            <w:pStyle w:val="TOC3"/>
            <w:tabs>
              <w:tab w:val="right" w:leader="dot" w:pos="9010"/>
            </w:tabs>
            <w:rPr>
              <w:rFonts w:eastAsiaTheme="minorEastAsia"/>
              <w:noProof/>
              <w:kern w:val="0"/>
              <w:lang w:val="en-US"/>
              <w14:ligatures w14:val="none"/>
            </w:rPr>
          </w:pPr>
          <w:hyperlink w:anchor="_Toc204076774" w:history="1">
            <w:r w:rsidR="00C81C15" w:rsidRPr="00D943DD">
              <w:rPr>
                <w:rStyle w:val="Hyperlink"/>
                <w:rFonts w:eastAsia="Calibri"/>
                <w:noProof/>
                <w:color w:val="auto"/>
                <w:lang w:val="en-US"/>
              </w:rPr>
              <w:t>Bachelor of Business Administration in Transport Management and Logistics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_Toc204076774 \h </w:instrText>
            </w:r>
            <w:r w:rsidR="00C81C15" w:rsidRPr="00D943DD">
              <w:rPr>
                <w:noProof/>
                <w:webHidden/>
              </w:rPr>
            </w:r>
            <w:r w:rsidR="00C81C15" w:rsidRPr="00D943DD">
              <w:rPr>
                <w:noProof/>
                <w:webHidden/>
              </w:rPr>
              <w:fldChar w:fldCharType="separate"/>
            </w:r>
            <w:r w:rsidR="00632631" w:rsidRPr="00D943DD">
              <w:rPr>
                <w:noProof/>
                <w:webHidden/>
              </w:rPr>
              <w:t>131</w:t>
            </w:r>
            <w:r w:rsidR="00C81C15" w:rsidRPr="00D943DD">
              <w:rPr>
                <w:noProof/>
                <w:webHidden/>
              </w:rPr>
              <w:fldChar w:fldCharType="end"/>
            </w:r>
          </w:hyperlink>
        </w:p>
        <w:p w14:paraId="744BFD63" w14:textId="6733C5D6" w:rsidR="00C81C15" w:rsidRPr="00D943DD" w:rsidRDefault="00B324E0">
          <w:pPr>
            <w:pStyle w:val="TOC2"/>
            <w:tabs>
              <w:tab w:val="right" w:leader="dot" w:pos="9010"/>
            </w:tabs>
            <w:rPr>
              <w:rFonts w:eastAsiaTheme="minorEastAsia"/>
              <w:noProof/>
              <w:kern w:val="0"/>
              <w:lang w:val="en-US"/>
              <w14:ligatures w14:val="none"/>
            </w:rPr>
          </w:pPr>
          <w:hyperlink w:anchor="_Toc204076775" w:history="1">
            <w:r w:rsidR="00C81C15" w:rsidRPr="00D943DD">
              <w:rPr>
                <w:rStyle w:val="Hyperlink"/>
                <w:noProof/>
                <w:color w:val="auto"/>
                <w:lang w:val="en-US"/>
              </w:rPr>
              <w:t>Graduate Programs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_Toc204076775 \h </w:instrText>
            </w:r>
            <w:r w:rsidR="00C81C15" w:rsidRPr="00D943DD">
              <w:rPr>
                <w:noProof/>
                <w:webHidden/>
              </w:rPr>
            </w:r>
            <w:r w:rsidR="00C81C15" w:rsidRPr="00D943DD">
              <w:rPr>
                <w:noProof/>
                <w:webHidden/>
              </w:rPr>
              <w:fldChar w:fldCharType="separate"/>
            </w:r>
            <w:r w:rsidR="00632631" w:rsidRPr="00D943DD">
              <w:rPr>
                <w:noProof/>
                <w:webHidden/>
              </w:rPr>
              <w:t>133</w:t>
            </w:r>
            <w:r w:rsidR="00C81C15" w:rsidRPr="00D943DD">
              <w:rPr>
                <w:noProof/>
                <w:webHidden/>
              </w:rPr>
              <w:fldChar w:fldCharType="end"/>
            </w:r>
          </w:hyperlink>
        </w:p>
        <w:p w14:paraId="2244BDAC" w14:textId="6269FAE9" w:rsidR="00C81C15" w:rsidRPr="00D943DD" w:rsidRDefault="00B324E0">
          <w:pPr>
            <w:pStyle w:val="TOC3"/>
            <w:tabs>
              <w:tab w:val="right" w:leader="dot" w:pos="9010"/>
            </w:tabs>
            <w:rPr>
              <w:rFonts w:eastAsiaTheme="minorEastAsia"/>
              <w:noProof/>
              <w:kern w:val="0"/>
              <w:lang w:val="en-US"/>
              <w14:ligatures w14:val="none"/>
            </w:rPr>
          </w:pPr>
          <w:hyperlink w:anchor="_Toc204076776" w:history="1">
            <w:r w:rsidR="00C81C15" w:rsidRPr="00D943DD">
              <w:rPr>
                <w:rStyle w:val="Hyperlink"/>
                <w:noProof/>
                <w:color w:val="auto"/>
              </w:rPr>
              <w:t>Mission Statement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_Toc204076776 \h </w:instrText>
            </w:r>
            <w:r w:rsidR="00C81C15" w:rsidRPr="00D943DD">
              <w:rPr>
                <w:noProof/>
                <w:webHidden/>
              </w:rPr>
            </w:r>
            <w:r w:rsidR="00C81C15" w:rsidRPr="00D943DD">
              <w:rPr>
                <w:noProof/>
                <w:webHidden/>
              </w:rPr>
              <w:fldChar w:fldCharType="separate"/>
            </w:r>
            <w:r w:rsidR="00632631" w:rsidRPr="00D943DD">
              <w:rPr>
                <w:noProof/>
                <w:webHidden/>
              </w:rPr>
              <w:t>133</w:t>
            </w:r>
            <w:r w:rsidR="00C81C15" w:rsidRPr="00D943DD">
              <w:rPr>
                <w:noProof/>
                <w:webHidden/>
              </w:rPr>
              <w:fldChar w:fldCharType="end"/>
            </w:r>
          </w:hyperlink>
        </w:p>
        <w:p w14:paraId="422D28F4" w14:textId="1B338667" w:rsidR="00C81C15" w:rsidRPr="00D943DD" w:rsidRDefault="00B324E0">
          <w:pPr>
            <w:pStyle w:val="TOC3"/>
            <w:tabs>
              <w:tab w:val="right" w:leader="dot" w:pos="9010"/>
            </w:tabs>
            <w:rPr>
              <w:rFonts w:eastAsiaTheme="minorEastAsia"/>
              <w:noProof/>
              <w:kern w:val="0"/>
              <w:lang w:val="en-US"/>
              <w14:ligatures w14:val="none"/>
            </w:rPr>
          </w:pPr>
          <w:hyperlink w:anchor="_Toc204076777" w:history="1">
            <w:r w:rsidR="00C81C15" w:rsidRPr="00D943DD">
              <w:rPr>
                <w:rStyle w:val="Hyperlink"/>
                <w:noProof/>
                <w:color w:val="auto"/>
                <w:lang w:val="en-US"/>
              </w:rPr>
              <w:t>The</w:t>
            </w:r>
            <w:r w:rsidR="00C81C15" w:rsidRPr="00D943DD">
              <w:rPr>
                <w:rStyle w:val="Hyperlink"/>
                <w:noProof/>
                <w:color w:val="auto"/>
                <w:spacing w:val="-3"/>
                <w:lang w:val="en-US"/>
              </w:rPr>
              <w:t xml:space="preserve"> </w:t>
            </w:r>
            <w:r w:rsidR="00C81C15" w:rsidRPr="00D943DD">
              <w:rPr>
                <w:rStyle w:val="Hyperlink"/>
                <w:noProof/>
                <w:color w:val="auto"/>
                <w:lang w:val="en-US"/>
              </w:rPr>
              <w:t>Program</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_Toc204076777 \h </w:instrText>
            </w:r>
            <w:r w:rsidR="00C81C15" w:rsidRPr="00D943DD">
              <w:rPr>
                <w:noProof/>
                <w:webHidden/>
              </w:rPr>
            </w:r>
            <w:r w:rsidR="00C81C15" w:rsidRPr="00D943DD">
              <w:rPr>
                <w:noProof/>
                <w:webHidden/>
              </w:rPr>
              <w:fldChar w:fldCharType="separate"/>
            </w:r>
            <w:r w:rsidR="00632631" w:rsidRPr="00D943DD">
              <w:rPr>
                <w:noProof/>
                <w:webHidden/>
              </w:rPr>
              <w:t>133</w:t>
            </w:r>
            <w:r w:rsidR="00C81C15" w:rsidRPr="00D943DD">
              <w:rPr>
                <w:noProof/>
                <w:webHidden/>
              </w:rPr>
              <w:fldChar w:fldCharType="end"/>
            </w:r>
          </w:hyperlink>
        </w:p>
        <w:p w14:paraId="5988FEB1" w14:textId="030BF964" w:rsidR="00C81C15" w:rsidRPr="00D943DD" w:rsidRDefault="00B324E0">
          <w:pPr>
            <w:pStyle w:val="TOC3"/>
            <w:tabs>
              <w:tab w:val="right" w:leader="dot" w:pos="9010"/>
            </w:tabs>
            <w:rPr>
              <w:rFonts w:eastAsiaTheme="minorEastAsia"/>
              <w:noProof/>
              <w:kern w:val="0"/>
              <w:lang w:val="en-US"/>
              <w14:ligatures w14:val="none"/>
            </w:rPr>
          </w:pPr>
          <w:hyperlink w:anchor="_Toc204076778" w:history="1">
            <w:r w:rsidR="00C81C15" w:rsidRPr="00D943DD">
              <w:rPr>
                <w:rStyle w:val="Hyperlink"/>
                <w:rFonts w:eastAsia="Times New Roman"/>
                <w:noProof/>
                <w:color w:val="auto"/>
                <w:lang w:val="en-US"/>
              </w:rPr>
              <w:t>Remedial Courses for Non-Business Background Students: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_Toc204076778 \h </w:instrText>
            </w:r>
            <w:r w:rsidR="00C81C15" w:rsidRPr="00D943DD">
              <w:rPr>
                <w:noProof/>
                <w:webHidden/>
              </w:rPr>
            </w:r>
            <w:r w:rsidR="00C81C15" w:rsidRPr="00D943DD">
              <w:rPr>
                <w:noProof/>
                <w:webHidden/>
              </w:rPr>
              <w:fldChar w:fldCharType="separate"/>
            </w:r>
            <w:r w:rsidR="00632631" w:rsidRPr="00D943DD">
              <w:rPr>
                <w:noProof/>
                <w:webHidden/>
              </w:rPr>
              <w:t>134</w:t>
            </w:r>
            <w:r w:rsidR="00C81C15" w:rsidRPr="00D943DD">
              <w:rPr>
                <w:noProof/>
                <w:webHidden/>
              </w:rPr>
              <w:fldChar w:fldCharType="end"/>
            </w:r>
          </w:hyperlink>
        </w:p>
        <w:p w14:paraId="779FB546" w14:textId="116FF006" w:rsidR="00C81C15" w:rsidRPr="00D943DD" w:rsidRDefault="00B324E0">
          <w:pPr>
            <w:pStyle w:val="TOC3"/>
            <w:tabs>
              <w:tab w:val="right" w:leader="dot" w:pos="9010"/>
            </w:tabs>
            <w:rPr>
              <w:rFonts w:eastAsiaTheme="minorEastAsia"/>
              <w:noProof/>
              <w:kern w:val="0"/>
              <w:lang w:val="en-US"/>
              <w14:ligatures w14:val="none"/>
            </w:rPr>
          </w:pPr>
          <w:hyperlink w:anchor="_Toc204076779" w:history="1">
            <w:r w:rsidR="00C81C15" w:rsidRPr="00D943DD">
              <w:rPr>
                <w:rStyle w:val="Hyperlink"/>
                <w:rFonts w:eastAsia="Calibri"/>
                <w:noProof/>
                <w:color w:val="auto"/>
                <w:lang w:val="en-US"/>
              </w:rPr>
              <w:t>Master of Business Administration Programs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_Toc204076779 \h </w:instrText>
            </w:r>
            <w:r w:rsidR="00C81C15" w:rsidRPr="00D943DD">
              <w:rPr>
                <w:noProof/>
                <w:webHidden/>
              </w:rPr>
            </w:r>
            <w:r w:rsidR="00C81C15" w:rsidRPr="00D943DD">
              <w:rPr>
                <w:noProof/>
                <w:webHidden/>
              </w:rPr>
              <w:fldChar w:fldCharType="separate"/>
            </w:r>
            <w:r w:rsidR="00632631" w:rsidRPr="00D943DD">
              <w:rPr>
                <w:noProof/>
                <w:webHidden/>
              </w:rPr>
              <w:t>135</w:t>
            </w:r>
            <w:r w:rsidR="00C81C15" w:rsidRPr="00D943DD">
              <w:rPr>
                <w:noProof/>
                <w:webHidden/>
              </w:rPr>
              <w:fldChar w:fldCharType="end"/>
            </w:r>
          </w:hyperlink>
        </w:p>
        <w:p w14:paraId="44FA2AA0" w14:textId="59BA79E0" w:rsidR="00C81C15" w:rsidRPr="00D943DD" w:rsidRDefault="00B324E0">
          <w:pPr>
            <w:pStyle w:val="TOC2"/>
            <w:tabs>
              <w:tab w:val="right" w:leader="dot" w:pos="9010"/>
            </w:tabs>
            <w:rPr>
              <w:rFonts w:eastAsiaTheme="minorEastAsia"/>
              <w:noProof/>
              <w:kern w:val="0"/>
              <w:lang w:val="en-US"/>
              <w14:ligatures w14:val="none"/>
            </w:rPr>
          </w:pPr>
          <w:hyperlink w:anchor="_Toc204076780" w:history="1">
            <w:r w:rsidR="00C81C15" w:rsidRPr="00D943DD">
              <w:rPr>
                <w:rStyle w:val="Hyperlink"/>
                <w:rFonts w:eastAsia="Calibri"/>
                <w:noProof/>
                <w:color w:val="auto"/>
                <w:lang w:val="en-US"/>
              </w:rPr>
              <w:t>Course</w:t>
            </w:r>
            <w:r w:rsidR="00C81C15" w:rsidRPr="00D943DD">
              <w:rPr>
                <w:rStyle w:val="Hyperlink"/>
                <w:rFonts w:eastAsia="Calibri"/>
                <w:noProof/>
                <w:color w:val="auto"/>
                <w:spacing w:val="-6"/>
                <w:lang w:val="en-US"/>
              </w:rPr>
              <w:t xml:space="preserve"> </w:t>
            </w:r>
            <w:r w:rsidR="00C81C15" w:rsidRPr="00D943DD">
              <w:rPr>
                <w:rStyle w:val="Hyperlink"/>
                <w:rFonts w:eastAsia="Calibri"/>
                <w:noProof/>
                <w:color w:val="auto"/>
                <w:lang w:val="en-US"/>
              </w:rPr>
              <w:t>Descriptions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_Toc204076780 \h </w:instrText>
            </w:r>
            <w:r w:rsidR="00C81C15" w:rsidRPr="00D943DD">
              <w:rPr>
                <w:noProof/>
                <w:webHidden/>
              </w:rPr>
            </w:r>
            <w:r w:rsidR="00C81C15" w:rsidRPr="00D943DD">
              <w:rPr>
                <w:noProof/>
                <w:webHidden/>
              </w:rPr>
              <w:fldChar w:fldCharType="separate"/>
            </w:r>
            <w:r w:rsidR="00632631" w:rsidRPr="00D943DD">
              <w:rPr>
                <w:noProof/>
                <w:webHidden/>
              </w:rPr>
              <w:t>136</w:t>
            </w:r>
            <w:r w:rsidR="00C81C15" w:rsidRPr="00D943DD">
              <w:rPr>
                <w:noProof/>
                <w:webHidden/>
              </w:rPr>
              <w:fldChar w:fldCharType="end"/>
            </w:r>
          </w:hyperlink>
        </w:p>
        <w:p w14:paraId="4C42210E" w14:textId="438F3B4B" w:rsidR="00C81C15" w:rsidRPr="00D943DD" w:rsidRDefault="00B324E0" w:rsidP="00C81C15">
          <w:pPr>
            <w:pStyle w:val="TOC1"/>
            <w:rPr>
              <w:rFonts w:eastAsiaTheme="minorEastAsia"/>
              <w:kern w:val="0"/>
              <w:lang w:val="en-US"/>
              <w14:ligatures w14:val="none"/>
            </w:rPr>
          </w:pPr>
          <w:hyperlink w:anchor="_Toc204076781" w:history="1">
            <w:r w:rsidR="00C81C15" w:rsidRPr="00D943DD">
              <w:rPr>
                <w:rStyle w:val="Hyperlink"/>
                <w:rFonts w:eastAsia="Calibri"/>
                <w:color w:val="auto"/>
                <w:lang w:val="en-US"/>
              </w:rPr>
              <w:t>Faculty</w:t>
            </w:r>
            <w:r w:rsidR="00C81C15" w:rsidRPr="00D943DD">
              <w:rPr>
                <w:rStyle w:val="Hyperlink"/>
                <w:rFonts w:eastAsia="Calibri"/>
                <w:color w:val="auto"/>
                <w:spacing w:val="-4"/>
                <w:lang w:val="en-US"/>
              </w:rPr>
              <w:t xml:space="preserve"> </w:t>
            </w:r>
            <w:r w:rsidR="00C81C15" w:rsidRPr="00D943DD">
              <w:rPr>
                <w:rStyle w:val="Hyperlink"/>
                <w:rFonts w:eastAsia="Calibri"/>
                <w:color w:val="auto"/>
                <w:lang w:val="en-US"/>
              </w:rPr>
              <w:t>of</w:t>
            </w:r>
            <w:r w:rsidR="00C81C15" w:rsidRPr="00D943DD">
              <w:rPr>
                <w:rStyle w:val="Hyperlink"/>
                <w:rFonts w:eastAsia="Calibri"/>
                <w:color w:val="auto"/>
                <w:spacing w:val="-3"/>
                <w:lang w:val="en-US"/>
              </w:rPr>
              <w:t xml:space="preserve"> </w:t>
            </w:r>
            <w:r w:rsidR="00C81C15" w:rsidRPr="00D943DD">
              <w:rPr>
                <w:rStyle w:val="Hyperlink"/>
                <w:rFonts w:eastAsia="Calibri"/>
                <w:color w:val="auto"/>
                <w:lang w:val="en-US"/>
              </w:rPr>
              <w:t>Applied Sciences &amp; Technology</w:t>
            </w:r>
            <w:r w:rsidR="00C81C15" w:rsidRPr="00D943DD">
              <w:rPr>
                <w:webHidden/>
              </w:rPr>
              <w:tab/>
            </w:r>
            <w:r w:rsidR="00C81C15" w:rsidRPr="00D943DD">
              <w:rPr>
                <w:webHidden/>
              </w:rPr>
              <w:fldChar w:fldCharType="begin"/>
            </w:r>
            <w:r w:rsidR="00C81C15" w:rsidRPr="00D943DD">
              <w:rPr>
                <w:webHidden/>
              </w:rPr>
              <w:instrText xml:space="preserve"> PAGEREF _Toc204076781 \h </w:instrText>
            </w:r>
            <w:r w:rsidR="00C81C15" w:rsidRPr="00D943DD">
              <w:rPr>
                <w:webHidden/>
              </w:rPr>
            </w:r>
            <w:r w:rsidR="00C81C15" w:rsidRPr="00D943DD">
              <w:rPr>
                <w:webHidden/>
              </w:rPr>
              <w:fldChar w:fldCharType="separate"/>
            </w:r>
            <w:r w:rsidR="00632631" w:rsidRPr="00D943DD">
              <w:rPr>
                <w:webHidden/>
              </w:rPr>
              <w:t>153</w:t>
            </w:r>
            <w:r w:rsidR="00C81C15" w:rsidRPr="00D943DD">
              <w:rPr>
                <w:webHidden/>
              </w:rPr>
              <w:fldChar w:fldCharType="end"/>
            </w:r>
          </w:hyperlink>
        </w:p>
        <w:p w14:paraId="1FFAE344" w14:textId="5344E26D" w:rsidR="00C81C15" w:rsidRPr="00D943DD" w:rsidRDefault="00B324E0">
          <w:pPr>
            <w:pStyle w:val="TOC2"/>
            <w:tabs>
              <w:tab w:val="right" w:leader="dot" w:pos="9010"/>
            </w:tabs>
            <w:rPr>
              <w:rFonts w:eastAsiaTheme="minorEastAsia"/>
              <w:noProof/>
              <w:kern w:val="0"/>
              <w:lang w:val="en-US"/>
              <w14:ligatures w14:val="none"/>
            </w:rPr>
          </w:pPr>
          <w:hyperlink w:anchor="_Toc204076782" w:history="1">
            <w:r w:rsidR="00C81C15" w:rsidRPr="00D943DD">
              <w:rPr>
                <w:rStyle w:val="Hyperlink"/>
                <w:noProof/>
                <w:color w:val="auto"/>
                <w:lang w:val="en-US"/>
              </w:rPr>
              <w:t>Mission Statement</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_Toc204076782 \h </w:instrText>
            </w:r>
            <w:r w:rsidR="00C81C15" w:rsidRPr="00D943DD">
              <w:rPr>
                <w:noProof/>
                <w:webHidden/>
              </w:rPr>
            </w:r>
            <w:r w:rsidR="00C81C15" w:rsidRPr="00D943DD">
              <w:rPr>
                <w:noProof/>
                <w:webHidden/>
              </w:rPr>
              <w:fldChar w:fldCharType="separate"/>
            </w:r>
            <w:r w:rsidR="00632631" w:rsidRPr="00D943DD">
              <w:rPr>
                <w:noProof/>
                <w:webHidden/>
              </w:rPr>
              <w:t>153</w:t>
            </w:r>
            <w:r w:rsidR="00C81C15" w:rsidRPr="00D943DD">
              <w:rPr>
                <w:noProof/>
                <w:webHidden/>
              </w:rPr>
              <w:fldChar w:fldCharType="end"/>
            </w:r>
          </w:hyperlink>
        </w:p>
        <w:p w14:paraId="76ED5E9F" w14:textId="2305E658" w:rsidR="00C81C15" w:rsidRPr="00D943DD" w:rsidRDefault="00B324E0">
          <w:pPr>
            <w:pStyle w:val="TOC2"/>
            <w:tabs>
              <w:tab w:val="right" w:leader="dot" w:pos="9010"/>
            </w:tabs>
            <w:rPr>
              <w:rFonts w:eastAsiaTheme="minorEastAsia"/>
              <w:noProof/>
              <w:kern w:val="0"/>
              <w:lang w:val="en-US"/>
              <w14:ligatures w14:val="none"/>
            </w:rPr>
          </w:pPr>
          <w:hyperlink w:anchor="_Toc204076783" w:history="1">
            <w:r w:rsidR="00C81C15" w:rsidRPr="00D943DD">
              <w:rPr>
                <w:rStyle w:val="Hyperlink"/>
                <w:rFonts w:eastAsia="Times New Roman"/>
                <w:noProof/>
                <w:color w:val="auto"/>
                <w:lang w:val="en-US"/>
              </w:rPr>
              <w:t>Competitive</w:t>
            </w:r>
            <w:r w:rsidR="00C81C15" w:rsidRPr="00D943DD">
              <w:rPr>
                <w:rStyle w:val="Hyperlink"/>
                <w:rFonts w:eastAsia="Times New Roman"/>
                <w:noProof/>
                <w:color w:val="auto"/>
                <w:spacing w:val="-5"/>
                <w:lang w:val="en-US"/>
              </w:rPr>
              <w:t xml:space="preserve"> </w:t>
            </w:r>
            <w:r w:rsidR="00C81C15" w:rsidRPr="00D943DD">
              <w:rPr>
                <w:rStyle w:val="Hyperlink"/>
                <w:rFonts w:eastAsia="Times New Roman"/>
                <w:noProof/>
                <w:color w:val="auto"/>
                <w:lang w:val="en-US"/>
              </w:rPr>
              <w:t>Advantage</w:t>
            </w:r>
            <w:r w:rsidR="00C81C15" w:rsidRPr="00D943DD">
              <w:rPr>
                <w:rStyle w:val="Hyperlink"/>
                <w:noProof/>
                <w:color w:val="auto"/>
                <w:lang w:val="en-US"/>
              </w:rPr>
              <w:t>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_Toc204076783 \h </w:instrText>
            </w:r>
            <w:r w:rsidR="00C81C15" w:rsidRPr="00D943DD">
              <w:rPr>
                <w:noProof/>
                <w:webHidden/>
              </w:rPr>
            </w:r>
            <w:r w:rsidR="00C81C15" w:rsidRPr="00D943DD">
              <w:rPr>
                <w:noProof/>
                <w:webHidden/>
              </w:rPr>
              <w:fldChar w:fldCharType="separate"/>
            </w:r>
            <w:r w:rsidR="00632631" w:rsidRPr="00D943DD">
              <w:rPr>
                <w:noProof/>
                <w:webHidden/>
              </w:rPr>
              <w:t>153</w:t>
            </w:r>
            <w:r w:rsidR="00C81C15" w:rsidRPr="00D943DD">
              <w:rPr>
                <w:noProof/>
                <w:webHidden/>
              </w:rPr>
              <w:fldChar w:fldCharType="end"/>
            </w:r>
          </w:hyperlink>
        </w:p>
        <w:p w14:paraId="0B53FF70" w14:textId="44303FD7" w:rsidR="00C81C15" w:rsidRPr="00D943DD" w:rsidRDefault="00B324E0">
          <w:pPr>
            <w:pStyle w:val="TOC2"/>
            <w:tabs>
              <w:tab w:val="right" w:leader="dot" w:pos="9010"/>
            </w:tabs>
            <w:rPr>
              <w:rFonts w:eastAsiaTheme="minorEastAsia"/>
              <w:noProof/>
              <w:kern w:val="0"/>
              <w:lang w:val="en-US"/>
              <w14:ligatures w14:val="none"/>
            </w:rPr>
          </w:pPr>
          <w:hyperlink w:anchor="_Toc204076784" w:history="1">
            <w:r w:rsidR="00C81C15" w:rsidRPr="00D943DD">
              <w:rPr>
                <w:rStyle w:val="Hyperlink"/>
                <w:rFonts w:eastAsia="Times New Roman"/>
                <w:noProof/>
                <w:color w:val="auto"/>
                <w:lang w:val="en-US"/>
              </w:rPr>
              <w:t>Degrees</w:t>
            </w:r>
            <w:r w:rsidR="00C81C15" w:rsidRPr="00D943DD">
              <w:rPr>
                <w:rStyle w:val="Hyperlink"/>
                <w:rFonts w:eastAsia="Times New Roman"/>
                <w:noProof/>
                <w:color w:val="auto"/>
                <w:spacing w:val="-5"/>
                <w:lang w:val="en-US"/>
              </w:rPr>
              <w:t xml:space="preserve"> </w:t>
            </w:r>
            <w:r w:rsidR="00C81C15" w:rsidRPr="00D943DD">
              <w:rPr>
                <w:rStyle w:val="Hyperlink"/>
                <w:rFonts w:eastAsia="Times New Roman"/>
                <w:noProof/>
                <w:color w:val="auto"/>
                <w:lang w:val="en-US"/>
              </w:rPr>
              <w:t>Offered</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_Toc204076784 \h </w:instrText>
            </w:r>
            <w:r w:rsidR="00C81C15" w:rsidRPr="00D943DD">
              <w:rPr>
                <w:noProof/>
                <w:webHidden/>
              </w:rPr>
            </w:r>
            <w:r w:rsidR="00C81C15" w:rsidRPr="00D943DD">
              <w:rPr>
                <w:noProof/>
                <w:webHidden/>
              </w:rPr>
              <w:fldChar w:fldCharType="separate"/>
            </w:r>
            <w:r w:rsidR="00632631" w:rsidRPr="00D943DD">
              <w:rPr>
                <w:noProof/>
                <w:webHidden/>
              </w:rPr>
              <w:t>153</w:t>
            </w:r>
            <w:r w:rsidR="00C81C15" w:rsidRPr="00D943DD">
              <w:rPr>
                <w:noProof/>
                <w:webHidden/>
              </w:rPr>
              <w:fldChar w:fldCharType="end"/>
            </w:r>
          </w:hyperlink>
        </w:p>
        <w:p w14:paraId="307B20F6" w14:textId="521F14BE" w:rsidR="00C81C15" w:rsidRPr="00D943DD" w:rsidRDefault="00B324E0">
          <w:pPr>
            <w:pStyle w:val="TOC3"/>
            <w:tabs>
              <w:tab w:val="right" w:leader="dot" w:pos="9010"/>
            </w:tabs>
            <w:rPr>
              <w:rFonts w:eastAsiaTheme="minorEastAsia"/>
              <w:noProof/>
              <w:kern w:val="0"/>
              <w:lang w:val="en-US"/>
              <w14:ligatures w14:val="none"/>
            </w:rPr>
          </w:pPr>
          <w:hyperlink w:anchor="_Toc204076785" w:history="1">
            <w:r w:rsidR="00C81C15" w:rsidRPr="00D943DD">
              <w:rPr>
                <w:rStyle w:val="Hyperlink"/>
                <w:rFonts w:eastAsia="Times New Roman"/>
                <w:noProof/>
                <w:color w:val="auto"/>
                <w:lang w:val="en-US"/>
              </w:rPr>
              <w:t>Bachelor</w:t>
            </w:r>
            <w:r w:rsidR="00C81C15" w:rsidRPr="00D943DD">
              <w:rPr>
                <w:rStyle w:val="Hyperlink"/>
                <w:rFonts w:eastAsia="Times New Roman"/>
                <w:noProof/>
                <w:color w:val="auto"/>
                <w:spacing w:val="-3"/>
                <w:lang w:val="en-US"/>
              </w:rPr>
              <w:t xml:space="preserve"> </w:t>
            </w:r>
            <w:r w:rsidR="00C81C15" w:rsidRPr="00D943DD">
              <w:rPr>
                <w:rStyle w:val="Hyperlink"/>
                <w:rFonts w:eastAsia="Times New Roman"/>
                <w:noProof/>
                <w:color w:val="auto"/>
                <w:lang w:val="en-US"/>
              </w:rPr>
              <w:t>of</w:t>
            </w:r>
            <w:r w:rsidR="00C81C15" w:rsidRPr="00D943DD">
              <w:rPr>
                <w:rStyle w:val="Hyperlink"/>
                <w:rFonts w:eastAsia="Times New Roman"/>
                <w:noProof/>
                <w:color w:val="auto"/>
                <w:spacing w:val="-3"/>
                <w:lang w:val="en-US"/>
              </w:rPr>
              <w:t xml:space="preserve"> </w:t>
            </w:r>
            <w:r w:rsidR="00C81C15" w:rsidRPr="00D943DD">
              <w:rPr>
                <w:rStyle w:val="Hyperlink"/>
                <w:rFonts w:eastAsia="Times New Roman"/>
                <w:noProof/>
                <w:color w:val="auto"/>
                <w:lang w:val="en-US"/>
              </w:rPr>
              <w:t>Science</w:t>
            </w:r>
            <w:r w:rsidR="00C81C15" w:rsidRPr="00D943DD">
              <w:rPr>
                <w:rStyle w:val="Hyperlink"/>
                <w:rFonts w:eastAsia="Times New Roman"/>
                <w:noProof/>
                <w:color w:val="auto"/>
                <w:spacing w:val="-2"/>
                <w:lang w:val="en-US"/>
              </w:rPr>
              <w:t xml:space="preserve"> </w:t>
            </w:r>
            <w:r w:rsidR="00C81C15" w:rsidRPr="00D943DD">
              <w:rPr>
                <w:rStyle w:val="Hyperlink"/>
                <w:rFonts w:eastAsia="Times New Roman"/>
                <w:noProof/>
                <w:color w:val="auto"/>
                <w:lang w:val="en-US"/>
              </w:rPr>
              <w:t>(BS)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_Toc204076785 \h </w:instrText>
            </w:r>
            <w:r w:rsidR="00C81C15" w:rsidRPr="00D943DD">
              <w:rPr>
                <w:noProof/>
                <w:webHidden/>
              </w:rPr>
            </w:r>
            <w:r w:rsidR="00C81C15" w:rsidRPr="00D943DD">
              <w:rPr>
                <w:noProof/>
                <w:webHidden/>
              </w:rPr>
              <w:fldChar w:fldCharType="separate"/>
            </w:r>
            <w:r w:rsidR="00632631" w:rsidRPr="00D943DD">
              <w:rPr>
                <w:noProof/>
                <w:webHidden/>
              </w:rPr>
              <w:t>153</w:t>
            </w:r>
            <w:r w:rsidR="00C81C15" w:rsidRPr="00D943DD">
              <w:rPr>
                <w:noProof/>
                <w:webHidden/>
              </w:rPr>
              <w:fldChar w:fldCharType="end"/>
            </w:r>
          </w:hyperlink>
        </w:p>
        <w:p w14:paraId="7EAC5CD3" w14:textId="76AC49BE" w:rsidR="00C81C15" w:rsidRPr="00D943DD" w:rsidRDefault="00B324E0">
          <w:pPr>
            <w:pStyle w:val="TOC3"/>
            <w:tabs>
              <w:tab w:val="right" w:leader="dot" w:pos="9010"/>
            </w:tabs>
            <w:rPr>
              <w:rFonts w:eastAsiaTheme="minorEastAsia"/>
              <w:noProof/>
              <w:kern w:val="0"/>
              <w:lang w:val="en-US"/>
              <w14:ligatures w14:val="none"/>
            </w:rPr>
          </w:pPr>
          <w:hyperlink w:anchor="_Toc204076786" w:history="1">
            <w:r w:rsidR="00C81C15" w:rsidRPr="00D943DD">
              <w:rPr>
                <w:rStyle w:val="Hyperlink"/>
                <w:rFonts w:eastAsia="Times New Roman"/>
                <w:noProof/>
                <w:color w:val="auto"/>
                <w:lang w:val="en-US"/>
              </w:rPr>
              <w:t>Master</w:t>
            </w:r>
            <w:r w:rsidR="00C81C15" w:rsidRPr="00D943DD">
              <w:rPr>
                <w:rStyle w:val="Hyperlink"/>
                <w:rFonts w:eastAsia="Times New Roman"/>
                <w:noProof/>
                <w:color w:val="auto"/>
                <w:spacing w:val="-2"/>
                <w:lang w:val="en-US"/>
              </w:rPr>
              <w:t xml:space="preserve"> </w:t>
            </w:r>
            <w:r w:rsidR="00C81C15" w:rsidRPr="00D943DD">
              <w:rPr>
                <w:rStyle w:val="Hyperlink"/>
                <w:rFonts w:eastAsia="Times New Roman"/>
                <w:noProof/>
                <w:color w:val="auto"/>
                <w:lang w:val="en-US"/>
              </w:rPr>
              <w:t>of</w:t>
            </w:r>
            <w:r w:rsidR="00C81C15" w:rsidRPr="00D943DD">
              <w:rPr>
                <w:rStyle w:val="Hyperlink"/>
                <w:rFonts w:eastAsia="Times New Roman"/>
                <w:noProof/>
                <w:color w:val="auto"/>
                <w:spacing w:val="-2"/>
                <w:lang w:val="en-US"/>
              </w:rPr>
              <w:t xml:space="preserve"> </w:t>
            </w:r>
            <w:r w:rsidR="00C81C15" w:rsidRPr="00D943DD">
              <w:rPr>
                <w:rStyle w:val="Hyperlink"/>
                <w:rFonts w:eastAsia="Times New Roman"/>
                <w:noProof/>
                <w:color w:val="auto"/>
                <w:lang w:val="en-US"/>
              </w:rPr>
              <w:t>Science</w:t>
            </w:r>
            <w:r w:rsidR="00C81C15" w:rsidRPr="00D943DD">
              <w:rPr>
                <w:rStyle w:val="Hyperlink"/>
                <w:rFonts w:eastAsia="Times New Roman"/>
                <w:noProof/>
                <w:color w:val="auto"/>
                <w:spacing w:val="-2"/>
                <w:lang w:val="en-US"/>
              </w:rPr>
              <w:t xml:space="preserve"> </w:t>
            </w:r>
            <w:r w:rsidR="00C81C15" w:rsidRPr="00D943DD">
              <w:rPr>
                <w:rStyle w:val="Hyperlink"/>
                <w:rFonts w:eastAsia="Times New Roman"/>
                <w:noProof/>
                <w:color w:val="auto"/>
                <w:lang w:val="en-US"/>
              </w:rPr>
              <w:t>(MS)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_Toc204076786 \h </w:instrText>
            </w:r>
            <w:r w:rsidR="00C81C15" w:rsidRPr="00D943DD">
              <w:rPr>
                <w:noProof/>
                <w:webHidden/>
              </w:rPr>
            </w:r>
            <w:r w:rsidR="00C81C15" w:rsidRPr="00D943DD">
              <w:rPr>
                <w:noProof/>
                <w:webHidden/>
              </w:rPr>
              <w:fldChar w:fldCharType="separate"/>
            </w:r>
            <w:r w:rsidR="00632631" w:rsidRPr="00D943DD">
              <w:rPr>
                <w:noProof/>
                <w:webHidden/>
              </w:rPr>
              <w:t>153</w:t>
            </w:r>
            <w:r w:rsidR="00C81C15" w:rsidRPr="00D943DD">
              <w:rPr>
                <w:noProof/>
                <w:webHidden/>
              </w:rPr>
              <w:fldChar w:fldCharType="end"/>
            </w:r>
          </w:hyperlink>
        </w:p>
        <w:p w14:paraId="3571F43A" w14:textId="76C28EC3" w:rsidR="00C81C15" w:rsidRPr="00D943DD" w:rsidRDefault="00B324E0">
          <w:pPr>
            <w:pStyle w:val="TOC3"/>
            <w:tabs>
              <w:tab w:val="right" w:leader="dot" w:pos="9010"/>
            </w:tabs>
            <w:rPr>
              <w:rFonts w:eastAsiaTheme="minorEastAsia"/>
              <w:noProof/>
              <w:kern w:val="0"/>
              <w:lang w:val="en-US"/>
              <w14:ligatures w14:val="none"/>
            </w:rPr>
          </w:pPr>
          <w:hyperlink w:anchor="_Toc204076787" w:history="1">
            <w:r w:rsidR="00C81C15" w:rsidRPr="00D943DD">
              <w:rPr>
                <w:rStyle w:val="Hyperlink"/>
                <w:rFonts w:eastAsia="Calibri"/>
                <w:noProof/>
                <w:color w:val="auto"/>
                <w:lang w:val="en-US"/>
              </w:rPr>
              <w:t>Department</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of</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Computer Science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_Toc204076787 \h </w:instrText>
            </w:r>
            <w:r w:rsidR="00C81C15" w:rsidRPr="00D943DD">
              <w:rPr>
                <w:noProof/>
                <w:webHidden/>
              </w:rPr>
            </w:r>
            <w:r w:rsidR="00C81C15" w:rsidRPr="00D943DD">
              <w:rPr>
                <w:noProof/>
                <w:webHidden/>
              </w:rPr>
              <w:fldChar w:fldCharType="separate"/>
            </w:r>
            <w:r w:rsidR="00632631" w:rsidRPr="00D943DD">
              <w:rPr>
                <w:noProof/>
                <w:webHidden/>
              </w:rPr>
              <w:t>154</w:t>
            </w:r>
            <w:r w:rsidR="00C81C15" w:rsidRPr="00D943DD">
              <w:rPr>
                <w:noProof/>
                <w:webHidden/>
              </w:rPr>
              <w:fldChar w:fldCharType="end"/>
            </w:r>
          </w:hyperlink>
        </w:p>
        <w:p w14:paraId="6FB32C5C" w14:textId="1216834D" w:rsidR="00C81C15" w:rsidRPr="00D943DD" w:rsidRDefault="00B324E0">
          <w:pPr>
            <w:pStyle w:val="TOC3"/>
            <w:tabs>
              <w:tab w:val="right" w:leader="dot" w:pos="9010"/>
            </w:tabs>
            <w:rPr>
              <w:rFonts w:eastAsiaTheme="minorEastAsia"/>
              <w:noProof/>
              <w:kern w:val="0"/>
              <w:lang w:val="en-US"/>
              <w14:ligatures w14:val="none"/>
            </w:rPr>
          </w:pPr>
          <w:hyperlink w:anchor="_Toc204076788" w:history="1">
            <w:r w:rsidR="00C81C15" w:rsidRPr="00D943DD">
              <w:rPr>
                <w:rStyle w:val="Hyperlink"/>
                <w:rFonts w:eastAsia="Calibri"/>
                <w:noProof/>
                <w:color w:val="auto"/>
                <w:lang w:val="en-US"/>
              </w:rPr>
              <w:t>Bachelor of Science</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in</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Computer Science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_Toc204076788 \h </w:instrText>
            </w:r>
            <w:r w:rsidR="00C81C15" w:rsidRPr="00D943DD">
              <w:rPr>
                <w:noProof/>
                <w:webHidden/>
              </w:rPr>
            </w:r>
            <w:r w:rsidR="00C81C15" w:rsidRPr="00D943DD">
              <w:rPr>
                <w:noProof/>
                <w:webHidden/>
              </w:rPr>
              <w:fldChar w:fldCharType="separate"/>
            </w:r>
            <w:r w:rsidR="00632631" w:rsidRPr="00D943DD">
              <w:rPr>
                <w:noProof/>
                <w:webHidden/>
              </w:rPr>
              <w:t>158</w:t>
            </w:r>
            <w:r w:rsidR="00C81C15" w:rsidRPr="00D943DD">
              <w:rPr>
                <w:noProof/>
                <w:webHidden/>
              </w:rPr>
              <w:fldChar w:fldCharType="end"/>
            </w:r>
          </w:hyperlink>
        </w:p>
        <w:p w14:paraId="47B9B6B7" w14:textId="1A97BA60" w:rsidR="00C81C15" w:rsidRPr="00D943DD" w:rsidRDefault="00B324E0">
          <w:pPr>
            <w:pStyle w:val="TOC3"/>
            <w:tabs>
              <w:tab w:val="right" w:leader="dot" w:pos="9010"/>
            </w:tabs>
            <w:rPr>
              <w:rFonts w:eastAsiaTheme="minorEastAsia"/>
              <w:noProof/>
              <w:kern w:val="0"/>
              <w:lang w:val="en-US"/>
              <w14:ligatures w14:val="none"/>
            </w:rPr>
          </w:pPr>
          <w:hyperlink w:anchor="_Toc204076789" w:history="1">
            <w:r w:rsidR="00C81C15" w:rsidRPr="00D943DD">
              <w:rPr>
                <w:rStyle w:val="Hyperlink"/>
                <w:rFonts w:eastAsia="Calibri"/>
                <w:noProof/>
                <w:color w:val="auto"/>
                <w:lang w:val="en-US"/>
              </w:rPr>
              <w:t>Master of Science in</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Computer Science</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_Toc204076789 \h </w:instrText>
            </w:r>
            <w:r w:rsidR="00C81C15" w:rsidRPr="00D943DD">
              <w:rPr>
                <w:noProof/>
                <w:webHidden/>
              </w:rPr>
            </w:r>
            <w:r w:rsidR="00C81C15" w:rsidRPr="00D943DD">
              <w:rPr>
                <w:noProof/>
                <w:webHidden/>
              </w:rPr>
              <w:fldChar w:fldCharType="separate"/>
            </w:r>
            <w:r w:rsidR="00632631" w:rsidRPr="00D943DD">
              <w:rPr>
                <w:noProof/>
                <w:webHidden/>
              </w:rPr>
              <w:t>161</w:t>
            </w:r>
            <w:r w:rsidR="00C81C15" w:rsidRPr="00D943DD">
              <w:rPr>
                <w:noProof/>
                <w:webHidden/>
              </w:rPr>
              <w:fldChar w:fldCharType="end"/>
            </w:r>
          </w:hyperlink>
        </w:p>
        <w:p w14:paraId="3AA35689" w14:textId="26F59BDB" w:rsidR="00C81C15" w:rsidRPr="00D943DD" w:rsidRDefault="00B324E0">
          <w:pPr>
            <w:pStyle w:val="TOC3"/>
            <w:tabs>
              <w:tab w:val="right" w:leader="dot" w:pos="9010"/>
            </w:tabs>
            <w:rPr>
              <w:rFonts w:eastAsiaTheme="minorEastAsia"/>
              <w:noProof/>
              <w:kern w:val="0"/>
              <w:lang w:val="en-US"/>
              <w14:ligatures w14:val="none"/>
            </w:rPr>
          </w:pPr>
          <w:hyperlink w:anchor="_Toc204076790" w:history="1">
            <w:r w:rsidR="00C81C15" w:rsidRPr="00D943DD">
              <w:rPr>
                <w:rStyle w:val="Hyperlink"/>
                <w:rFonts w:eastAsia="Calibri"/>
                <w:noProof/>
                <w:color w:val="auto"/>
                <w:lang w:val="en-US"/>
              </w:rPr>
              <w:t>Department</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of</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Information Technology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_Toc204076790 \h </w:instrText>
            </w:r>
            <w:r w:rsidR="00C81C15" w:rsidRPr="00D943DD">
              <w:rPr>
                <w:noProof/>
                <w:webHidden/>
              </w:rPr>
            </w:r>
            <w:r w:rsidR="00C81C15" w:rsidRPr="00D943DD">
              <w:rPr>
                <w:noProof/>
                <w:webHidden/>
              </w:rPr>
              <w:fldChar w:fldCharType="separate"/>
            </w:r>
            <w:r w:rsidR="00632631" w:rsidRPr="00D943DD">
              <w:rPr>
                <w:noProof/>
                <w:webHidden/>
              </w:rPr>
              <w:t>166</w:t>
            </w:r>
            <w:r w:rsidR="00C81C15" w:rsidRPr="00D943DD">
              <w:rPr>
                <w:noProof/>
                <w:webHidden/>
              </w:rPr>
              <w:fldChar w:fldCharType="end"/>
            </w:r>
          </w:hyperlink>
        </w:p>
        <w:p w14:paraId="273B8742" w14:textId="512A0EED" w:rsidR="00C81C15" w:rsidRPr="00D943DD" w:rsidRDefault="00B324E0">
          <w:pPr>
            <w:pStyle w:val="TOC3"/>
            <w:tabs>
              <w:tab w:val="right" w:leader="dot" w:pos="9010"/>
            </w:tabs>
            <w:rPr>
              <w:rFonts w:eastAsiaTheme="minorEastAsia"/>
              <w:noProof/>
              <w:kern w:val="0"/>
              <w:lang w:val="en-US"/>
              <w14:ligatures w14:val="none"/>
            </w:rPr>
          </w:pPr>
          <w:hyperlink w:anchor="_Toc204076791" w:history="1">
            <w:r w:rsidR="00C81C15" w:rsidRPr="00D943DD">
              <w:rPr>
                <w:rStyle w:val="Hyperlink"/>
                <w:rFonts w:eastAsia="Calibri"/>
                <w:noProof/>
                <w:color w:val="auto"/>
                <w:lang w:val="en-US"/>
              </w:rPr>
              <w:t>Bachelor of Science</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in</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Information Technology</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_Toc204076791 \h </w:instrText>
            </w:r>
            <w:r w:rsidR="00C81C15" w:rsidRPr="00D943DD">
              <w:rPr>
                <w:noProof/>
                <w:webHidden/>
              </w:rPr>
            </w:r>
            <w:r w:rsidR="00C81C15" w:rsidRPr="00D943DD">
              <w:rPr>
                <w:noProof/>
                <w:webHidden/>
              </w:rPr>
              <w:fldChar w:fldCharType="separate"/>
            </w:r>
            <w:r w:rsidR="00632631" w:rsidRPr="00D943DD">
              <w:rPr>
                <w:noProof/>
                <w:webHidden/>
              </w:rPr>
              <w:t>170</w:t>
            </w:r>
            <w:r w:rsidR="00C81C15" w:rsidRPr="00D943DD">
              <w:rPr>
                <w:noProof/>
                <w:webHidden/>
              </w:rPr>
              <w:fldChar w:fldCharType="end"/>
            </w:r>
          </w:hyperlink>
        </w:p>
        <w:p w14:paraId="31C0BF60" w14:textId="60DA7C25" w:rsidR="00C81C15" w:rsidRPr="00D943DD" w:rsidRDefault="00B324E0">
          <w:pPr>
            <w:pStyle w:val="TOC3"/>
            <w:tabs>
              <w:tab w:val="right" w:leader="dot" w:pos="9010"/>
            </w:tabs>
            <w:rPr>
              <w:rFonts w:eastAsiaTheme="minorEastAsia"/>
              <w:noProof/>
              <w:kern w:val="0"/>
              <w:lang w:val="en-US"/>
              <w14:ligatures w14:val="none"/>
            </w:rPr>
          </w:pPr>
          <w:hyperlink w:anchor="_Toc204076792" w:history="1">
            <w:r w:rsidR="00C81C15" w:rsidRPr="00D943DD">
              <w:rPr>
                <w:rStyle w:val="Hyperlink"/>
                <w:rFonts w:eastAsia="Calibri"/>
                <w:noProof/>
                <w:color w:val="auto"/>
                <w:lang w:val="en-US"/>
              </w:rPr>
              <w:t>Bachelor of Science</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in</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Nutrition and Dietetics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_Toc204076792 \h </w:instrText>
            </w:r>
            <w:r w:rsidR="00C81C15" w:rsidRPr="00D943DD">
              <w:rPr>
                <w:noProof/>
                <w:webHidden/>
              </w:rPr>
            </w:r>
            <w:r w:rsidR="00C81C15" w:rsidRPr="00D943DD">
              <w:rPr>
                <w:noProof/>
                <w:webHidden/>
              </w:rPr>
              <w:fldChar w:fldCharType="separate"/>
            </w:r>
            <w:r w:rsidR="00632631" w:rsidRPr="00D943DD">
              <w:rPr>
                <w:noProof/>
                <w:webHidden/>
              </w:rPr>
              <w:t>173</w:t>
            </w:r>
            <w:r w:rsidR="00C81C15" w:rsidRPr="00D943DD">
              <w:rPr>
                <w:noProof/>
                <w:webHidden/>
              </w:rPr>
              <w:fldChar w:fldCharType="end"/>
            </w:r>
          </w:hyperlink>
        </w:p>
        <w:p w14:paraId="4A7A9BE4" w14:textId="09F83C07" w:rsidR="00C81C15" w:rsidRPr="00D943DD" w:rsidRDefault="00B324E0">
          <w:pPr>
            <w:pStyle w:val="TOC3"/>
            <w:tabs>
              <w:tab w:val="right" w:leader="dot" w:pos="9010"/>
            </w:tabs>
            <w:rPr>
              <w:rFonts w:eastAsiaTheme="minorEastAsia"/>
              <w:noProof/>
              <w:kern w:val="0"/>
              <w:lang w:val="en-US"/>
              <w14:ligatures w14:val="none"/>
            </w:rPr>
          </w:pPr>
          <w:hyperlink w:anchor="_Toc204076793" w:history="1">
            <w:r w:rsidR="00C81C15" w:rsidRPr="00D943DD">
              <w:rPr>
                <w:rStyle w:val="Hyperlink"/>
                <w:rFonts w:eastAsia="Calibri"/>
                <w:noProof/>
                <w:color w:val="auto"/>
                <w:lang w:val="en-US"/>
              </w:rPr>
              <w:t>Bachelor of Science</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in</w:t>
            </w:r>
            <w:r w:rsidR="00C81C15" w:rsidRPr="00D943DD">
              <w:rPr>
                <w:rStyle w:val="Hyperlink"/>
                <w:rFonts w:eastAsia="Calibri"/>
                <w:noProof/>
                <w:color w:val="auto"/>
                <w:spacing w:val="-2"/>
                <w:lang w:val="en-US"/>
              </w:rPr>
              <w:t xml:space="preserve"> </w:t>
            </w:r>
            <w:r w:rsidR="00C81C15" w:rsidRPr="00D943DD">
              <w:rPr>
                <w:rStyle w:val="Hyperlink"/>
                <w:rFonts w:eastAsia="Calibri"/>
                <w:noProof/>
                <w:color w:val="auto"/>
                <w:lang w:val="en-US"/>
              </w:rPr>
              <w:t>Water Resources and Geo-Environmental Sciences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_Toc204076793 \h </w:instrText>
            </w:r>
            <w:r w:rsidR="00C81C15" w:rsidRPr="00D943DD">
              <w:rPr>
                <w:noProof/>
                <w:webHidden/>
              </w:rPr>
            </w:r>
            <w:r w:rsidR="00C81C15" w:rsidRPr="00D943DD">
              <w:rPr>
                <w:noProof/>
                <w:webHidden/>
              </w:rPr>
              <w:fldChar w:fldCharType="separate"/>
            </w:r>
            <w:r w:rsidR="00632631" w:rsidRPr="00D943DD">
              <w:rPr>
                <w:noProof/>
                <w:webHidden/>
              </w:rPr>
              <w:t>175</w:t>
            </w:r>
            <w:r w:rsidR="00C81C15" w:rsidRPr="00D943DD">
              <w:rPr>
                <w:noProof/>
                <w:webHidden/>
              </w:rPr>
              <w:fldChar w:fldCharType="end"/>
            </w:r>
          </w:hyperlink>
        </w:p>
        <w:p w14:paraId="5CBB67BF" w14:textId="57C7B614" w:rsidR="00C81C15" w:rsidRPr="00D943DD" w:rsidRDefault="00B324E0">
          <w:pPr>
            <w:pStyle w:val="TOC2"/>
            <w:tabs>
              <w:tab w:val="right" w:leader="dot" w:pos="9010"/>
            </w:tabs>
            <w:rPr>
              <w:rFonts w:eastAsiaTheme="minorEastAsia"/>
              <w:noProof/>
              <w:kern w:val="0"/>
              <w:lang w:val="en-US"/>
              <w14:ligatures w14:val="none"/>
            </w:rPr>
          </w:pPr>
          <w:hyperlink w:anchor="_Toc204076794" w:history="1">
            <w:r w:rsidR="00C81C15" w:rsidRPr="00D943DD">
              <w:rPr>
                <w:rStyle w:val="Hyperlink"/>
                <w:rFonts w:eastAsia="Calibri"/>
                <w:noProof/>
                <w:color w:val="auto"/>
                <w:lang w:val="en-US"/>
              </w:rPr>
              <w:t>Course</w:t>
            </w:r>
            <w:r w:rsidR="00C81C15" w:rsidRPr="00D943DD">
              <w:rPr>
                <w:rStyle w:val="Hyperlink"/>
                <w:rFonts w:eastAsia="Calibri"/>
                <w:noProof/>
                <w:color w:val="auto"/>
                <w:spacing w:val="-6"/>
                <w:lang w:val="en-US"/>
              </w:rPr>
              <w:t xml:space="preserve"> </w:t>
            </w:r>
            <w:r w:rsidR="00C81C15" w:rsidRPr="00D943DD">
              <w:rPr>
                <w:rStyle w:val="Hyperlink"/>
                <w:rFonts w:eastAsia="Calibri"/>
                <w:noProof/>
                <w:color w:val="auto"/>
                <w:lang w:val="en-US"/>
              </w:rPr>
              <w:t>Descriptions</w:t>
            </w:r>
            <w:r w:rsidR="00C81C15" w:rsidRPr="00D943DD">
              <w:rPr>
                <w:noProof/>
                <w:webHidden/>
              </w:rPr>
              <w:tab/>
            </w:r>
            <w:r w:rsidR="00C81C15" w:rsidRPr="00D943DD">
              <w:rPr>
                <w:noProof/>
                <w:webHidden/>
              </w:rPr>
              <w:fldChar w:fldCharType="begin"/>
            </w:r>
            <w:r w:rsidR="00C81C15" w:rsidRPr="00D943DD">
              <w:rPr>
                <w:noProof/>
                <w:webHidden/>
              </w:rPr>
              <w:instrText xml:space="preserve"> PAGEREF _Toc204076794 \h </w:instrText>
            </w:r>
            <w:r w:rsidR="00C81C15" w:rsidRPr="00D943DD">
              <w:rPr>
                <w:noProof/>
                <w:webHidden/>
              </w:rPr>
            </w:r>
            <w:r w:rsidR="00C81C15" w:rsidRPr="00D943DD">
              <w:rPr>
                <w:noProof/>
                <w:webHidden/>
              </w:rPr>
              <w:fldChar w:fldCharType="separate"/>
            </w:r>
            <w:r w:rsidR="00632631" w:rsidRPr="00D943DD">
              <w:rPr>
                <w:noProof/>
                <w:webHidden/>
              </w:rPr>
              <w:t>177</w:t>
            </w:r>
            <w:r w:rsidR="00C81C15" w:rsidRPr="00D943DD">
              <w:rPr>
                <w:noProof/>
                <w:webHidden/>
              </w:rPr>
              <w:fldChar w:fldCharType="end"/>
            </w:r>
          </w:hyperlink>
        </w:p>
        <w:p w14:paraId="57C8DE90" w14:textId="1F7E4852" w:rsidR="00762AB6" w:rsidRDefault="00762AB6">
          <w:r w:rsidRPr="00D943DD">
            <w:rPr>
              <w:b/>
              <w:bCs/>
              <w:noProof/>
            </w:rPr>
            <w:fldChar w:fldCharType="end"/>
          </w:r>
        </w:p>
      </w:sdtContent>
    </w:sdt>
    <w:p w14:paraId="500F2B27" w14:textId="77777777" w:rsidR="00762AB6" w:rsidRDefault="00762AB6" w:rsidP="00094B59">
      <w:pPr>
        <w:widowControl w:val="0"/>
        <w:autoSpaceDE w:val="0"/>
        <w:autoSpaceDN w:val="0"/>
        <w:spacing w:after="0" w:line="360" w:lineRule="auto"/>
        <w:jc w:val="center"/>
        <w:rPr>
          <w:rFonts w:ascii="Calibri" w:eastAsia="Calibri" w:hAnsi="Calibri" w:cs="Calibri"/>
          <w:kern w:val="0"/>
          <w:sz w:val="32"/>
          <w:lang w:val="en-US"/>
          <w14:ligatures w14:val="none"/>
        </w:rPr>
      </w:pPr>
    </w:p>
    <w:p w14:paraId="70F76622" w14:textId="77777777" w:rsidR="00762AB6" w:rsidRDefault="00762AB6" w:rsidP="00094B59">
      <w:pPr>
        <w:widowControl w:val="0"/>
        <w:autoSpaceDE w:val="0"/>
        <w:autoSpaceDN w:val="0"/>
        <w:spacing w:after="0" w:line="360" w:lineRule="auto"/>
        <w:jc w:val="center"/>
        <w:rPr>
          <w:rFonts w:ascii="Calibri" w:eastAsia="Calibri" w:hAnsi="Calibri" w:cs="Calibri"/>
          <w:kern w:val="0"/>
          <w:sz w:val="32"/>
          <w:lang w:val="en-US"/>
          <w14:ligatures w14:val="none"/>
        </w:rPr>
      </w:pPr>
    </w:p>
    <w:p w14:paraId="5E1626ED" w14:textId="77777777" w:rsidR="00762AB6" w:rsidRPr="00647507" w:rsidRDefault="00762AB6" w:rsidP="00094B59">
      <w:pPr>
        <w:widowControl w:val="0"/>
        <w:autoSpaceDE w:val="0"/>
        <w:autoSpaceDN w:val="0"/>
        <w:spacing w:after="0" w:line="360" w:lineRule="auto"/>
        <w:jc w:val="center"/>
        <w:rPr>
          <w:rFonts w:ascii="Calibri" w:eastAsia="Calibri" w:hAnsi="Calibri" w:cs="Calibri"/>
          <w:kern w:val="0"/>
          <w:sz w:val="32"/>
          <w:lang w:val="en-US"/>
          <w14:ligatures w14:val="none"/>
        </w:rPr>
      </w:pPr>
    </w:p>
    <w:p w14:paraId="12E0469D" w14:textId="77777777" w:rsidR="004F013A" w:rsidRPr="00465E9E" w:rsidRDefault="00647507" w:rsidP="00647507">
      <w:pPr>
        <w:pStyle w:val="Heading1"/>
        <w:rPr>
          <w:rFonts w:asciiTheme="minorHAnsi" w:eastAsia="Calibri" w:hAnsiTheme="minorHAnsi"/>
          <w:color w:val="auto"/>
          <w:lang w:val="en-US"/>
        </w:rPr>
      </w:pPr>
      <w:bookmarkStart w:id="3" w:name="_Toc204076612"/>
      <w:r w:rsidRPr="00465E9E">
        <w:rPr>
          <w:rFonts w:asciiTheme="minorHAnsi" w:eastAsia="Calibri" w:hAnsiTheme="minorHAnsi"/>
          <w:color w:val="auto"/>
          <w:lang w:val="en-US"/>
        </w:rPr>
        <w:lastRenderedPageBreak/>
        <w:t>The University</w:t>
      </w:r>
      <w:bookmarkEnd w:id="3"/>
    </w:p>
    <w:p w14:paraId="4101B9D2" w14:textId="77777777" w:rsidR="00056A22" w:rsidRPr="00465E9E" w:rsidRDefault="00056A22" w:rsidP="00056A22">
      <w:pPr>
        <w:rPr>
          <w:lang w:val="en-US"/>
        </w:rPr>
      </w:pPr>
      <w:r w:rsidRPr="00465E9E">
        <w:rPr>
          <w:lang w:val="en-US"/>
        </w:rPr>
        <w:t>The American University of Technology is licensed by the Lebanese Ministry of Education and Higher Education</w:t>
      </w:r>
      <w:r w:rsidR="00994BE5" w:rsidRPr="00465E9E">
        <w:rPr>
          <w:lang w:val="en-US"/>
        </w:rPr>
        <w:t xml:space="preserve"> (Presidential decree 2143 year 2000, Presidential decree 846 year 2008)</w:t>
      </w:r>
      <w:r w:rsidRPr="00465E9E">
        <w:rPr>
          <w:lang w:val="en-US"/>
        </w:rPr>
        <w:t>.</w:t>
      </w:r>
      <w:r w:rsidR="00994BE5" w:rsidRPr="00465E9E">
        <w:rPr>
          <w:lang w:val="en-US"/>
        </w:rPr>
        <w:t xml:space="preserve"> All the programs offered by the University are licensed as well.</w:t>
      </w:r>
    </w:p>
    <w:p w14:paraId="7A427D62" w14:textId="77777777" w:rsidR="00647507" w:rsidRPr="00465E9E" w:rsidRDefault="00647507" w:rsidP="00647507">
      <w:pPr>
        <w:pStyle w:val="Heading2"/>
        <w:rPr>
          <w:rFonts w:asciiTheme="minorHAnsi" w:hAnsiTheme="minorHAnsi"/>
          <w:color w:val="auto"/>
          <w:lang w:val="en-US"/>
        </w:rPr>
      </w:pPr>
      <w:bookmarkStart w:id="4" w:name="_Toc204076613"/>
      <w:r w:rsidRPr="00465E9E">
        <w:rPr>
          <w:rFonts w:asciiTheme="minorHAnsi" w:hAnsiTheme="minorHAnsi"/>
          <w:color w:val="auto"/>
          <w:lang w:val="en-US"/>
        </w:rPr>
        <w:t>University Mission</w:t>
      </w:r>
      <w:bookmarkEnd w:id="4"/>
    </w:p>
    <w:p w14:paraId="63D11F78" w14:textId="77777777" w:rsidR="004F013A" w:rsidRPr="00465E9E" w:rsidRDefault="00647507" w:rsidP="00647507">
      <w:pPr>
        <w:rPr>
          <w:lang w:val="en-US"/>
        </w:rPr>
      </w:pPr>
      <w:r w:rsidRPr="00465E9E">
        <w:rPr>
          <w:lang w:val="en-US"/>
        </w:rPr>
        <w:t>The mission of AUT is to provide an innovative, technology-rich, entrepreneurial, experiential University research</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learning</w:t>
      </w:r>
      <w:r w:rsidRPr="00465E9E">
        <w:rPr>
          <w:spacing w:val="-1"/>
          <w:lang w:val="en-US"/>
        </w:rPr>
        <w:t xml:space="preserve"> </w:t>
      </w:r>
      <w:r w:rsidRPr="00465E9E">
        <w:rPr>
          <w:lang w:val="en-US"/>
        </w:rPr>
        <w:t>environment that produces</w:t>
      </w:r>
      <w:r w:rsidRPr="00465E9E">
        <w:rPr>
          <w:spacing w:val="-1"/>
          <w:lang w:val="en-US"/>
        </w:rPr>
        <w:t xml:space="preserve"> </w:t>
      </w:r>
      <w:r w:rsidRPr="00465E9E">
        <w:rPr>
          <w:lang w:val="en-US"/>
        </w:rPr>
        <w:t>civically active</w:t>
      </w:r>
      <w:r w:rsidRPr="00465E9E">
        <w:rPr>
          <w:spacing w:val="-1"/>
          <w:lang w:val="en-US"/>
        </w:rPr>
        <w:t xml:space="preserve"> </w:t>
      </w:r>
      <w:r w:rsidRPr="00465E9E">
        <w:rPr>
          <w:lang w:val="en-US"/>
        </w:rPr>
        <w:t>and</w:t>
      </w:r>
      <w:r w:rsidRPr="00465E9E">
        <w:rPr>
          <w:spacing w:val="-2"/>
          <w:lang w:val="en-US"/>
        </w:rPr>
        <w:t xml:space="preserve"> </w:t>
      </w:r>
      <w:r w:rsidRPr="00465E9E">
        <w:rPr>
          <w:lang w:val="en-US"/>
        </w:rPr>
        <w:t>market-ready</w:t>
      </w:r>
      <w:r w:rsidRPr="00465E9E">
        <w:rPr>
          <w:spacing w:val="-1"/>
          <w:lang w:val="en-US"/>
        </w:rPr>
        <w:t xml:space="preserve"> </w:t>
      </w:r>
      <w:r w:rsidRPr="00465E9E">
        <w:rPr>
          <w:lang w:val="en-US"/>
        </w:rPr>
        <w:t>graduates.</w:t>
      </w:r>
    </w:p>
    <w:p w14:paraId="68B13CFF" w14:textId="77777777" w:rsidR="00647507" w:rsidRPr="00465E9E" w:rsidRDefault="00647507" w:rsidP="00647507">
      <w:pPr>
        <w:pStyle w:val="Heading2"/>
        <w:rPr>
          <w:rFonts w:asciiTheme="minorHAnsi" w:eastAsia="Calibri" w:hAnsiTheme="minorHAnsi"/>
          <w:color w:val="auto"/>
          <w:lang w:val="en-US"/>
        </w:rPr>
      </w:pPr>
      <w:bookmarkStart w:id="5" w:name="_Toc204076614"/>
      <w:r w:rsidRPr="00465E9E">
        <w:rPr>
          <w:rFonts w:asciiTheme="minorHAnsi" w:eastAsia="Calibri" w:hAnsiTheme="minorHAnsi"/>
          <w:color w:val="auto"/>
          <w:lang w:val="en-US"/>
        </w:rPr>
        <w:t>Philosophy of Education</w:t>
      </w:r>
      <w:bookmarkEnd w:id="5"/>
    </w:p>
    <w:p w14:paraId="727DECE2" w14:textId="77777777" w:rsidR="00647507" w:rsidRPr="00465E9E" w:rsidRDefault="00647507" w:rsidP="00647507">
      <w:pPr>
        <w:rPr>
          <w:lang w:val="en-US"/>
        </w:rPr>
      </w:pPr>
      <w:r w:rsidRPr="00465E9E">
        <w:rPr>
          <w:lang w:val="en-US"/>
        </w:rPr>
        <w:t>Since traditional methods of education are no longer compatible with today’s generation of students and their</w:t>
      </w:r>
      <w:r w:rsidRPr="00465E9E">
        <w:rPr>
          <w:spacing w:val="1"/>
          <w:lang w:val="en-US"/>
        </w:rPr>
        <w:t xml:space="preserve"> </w:t>
      </w:r>
      <w:r w:rsidRPr="00465E9E">
        <w:rPr>
          <w:lang w:val="en-US"/>
        </w:rPr>
        <w:t>requirements</w:t>
      </w:r>
      <w:r w:rsidRPr="00465E9E">
        <w:rPr>
          <w:spacing w:val="1"/>
          <w:lang w:val="en-US"/>
        </w:rPr>
        <w:t xml:space="preserve"> </w:t>
      </w:r>
      <w:r w:rsidRPr="00465E9E">
        <w:rPr>
          <w:lang w:val="en-US"/>
        </w:rPr>
        <w:t>for</w:t>
      </w:r>
      <w:r w:rsidRPr="00465E9E">
        <w:rPr>
          <w:spacing w:val="1"/>
          <w:lang w:val="en-US"/>
        </w:rPr>
        <w:t xml:space="preserve"> </w:t>
      </w:r>
      <w:r w:rsidRPr="00465E9E">
        <w:rPr>
          <w:lang w:val="en-US"/>
        </w:rPr>
        <w:t>success</w:t>
      </w:r>
      <w:r w:rsidRPr="00465E9E">
        <w:rPr>
          <w:spacing w:val="1"/>
          <w:lang w:val="en-US"/>
        </w:rPr>
        <w:t xml:space="preserve"> </w:t>
      </w:r>
      <w:r w:rsidRPr="00465E9E">
        <w:rPr>
          <w:lang w:val="en-US"/>
        </w:rPr>
        <w:t>in</w:t>
      </w:r>
      <w:r w:rsidRPr="00465E9E">
        <w:rPr>
          <w:spacing w:val="1"/>
          <w:lang w:val="en-US"/>
        </w:rPr>
        <w:t xml:space="preserve"> </w:t>
      </w:r>
      <w:r w:rsidRPr="00465E9E">
        <w:rPr>
          <w:lang w:val="en-US"/>
        </w:rPr>
        <w:t>professional</w:t>
      </w:r>
      <w:r w:rsidRPr="00465E9E">
        <w:rPr>
          <w:spacing w:val="1"/>
          <w:lang w:val="en-US"/>
        </w:rPr>
        <w:t xml:space="preserve"> </w:t>
      </w:r>
      <w:r w:rsidRPr="00465E9E">
        <w:rPr>
          <w:lang w:val="en-US"/>
        </w:rPr>
        <w:t>life,</w:t>
      </w:r>
      <w:r w:rsidRPr="00465E9E">
        <w:rPr>
          <w:spacing w:val="1"/>
          <w:lang w:val="en-US"/>
        </w:rPr>
        <w:t xml:space="preserve"> </w:t>
      </w:r>
      <w:r w:rsidRPr="00465E9E">
        <w:rPr>
          <w:lang w:val="en-US"/>
        </w:rPr>
        <w:t>AUT</w:t>
      </w:r>
      <w:r w:rsidRPr="00465E9E">
        <w:rPr>
          <w:spacing w:val="1"/>
          <w:lang w:val="en-US"/>
        </w:rPr>
        <w:t xml:space="preserve"> </w:t>
      </w:r>
      <w:r w:rsidRPr="00465E9E">
        <w:rPr>
          <w:lang w:val="en-US"/>
        </w:rPr>
        <w:t>has</w:t>
      </w:r>
      <w:r w:rsidRPr="00465E9E">
        <w:rPr>
          <w:spacing w:val="1"/>
          <w:lang w:val="en-US"/>
        </w:rPr>
        <w:t xml:space="preserve"> </w:t>
      </w:r>
      <w:r w:rsidRPr="00465E9E">
        <w:rPr>
          <w:lang w:val="en-US"/>
        </w:rPr>
        <w:t>adopted</w:t>
      </w:r>
      <w:r w:rsidRPr="00465E9E">
        <w:rPr>
          <w:spacing w:val="1"/>
          <w:lang w:val="en-US"/>
        </w:rPr>
        <w:t xml:space="preserve"> </w:t>
      </w:r>
      <w:r w:rsidRPr="00465E9E">
        <w:rPr>
          <w:lang w:val="en-US"/>
        </w:rPr>
        <w:t>a</w:t>
      </w:r>
      <w:r w:rsidRPr="00465E9E">
        <w:rPr>
          <w:spacing w:val="1"/>
          <w:lang w:val="en-US"/>
        </w:rPr>
        <w:t xml:space="preserve"> </w:t>
      </w:r>
      <w:r w:rsidRPr="00465E9E">
        <w:rPr>
          <w:lang w:val="en-US"/>
        </w:rPr>
        <w:t>student-centered,</w:t>
      </w:r>
      <w:r w:rsidRPr="00465E9E">
        <w:rPr>
          <w:spacing w:val="1"/>
          <w:lang w:val="en-US"/>
        </w:rPr>
        <w:t xml:space="preserve"> </w:t>
      </w:r>
      <w:r w:rsidRPr="00465E9E">
        <w:rPr>
          <w:lang w:val="en-US"/>
        </w:rPr>
        <w:t>active-learning</w:t>
      </w:r>
      <w:r w:rsidRPr="00465E9E">
        <w:rPr>
          <w:spacing w:val="1"/>
          <w:lang w:val="en-US"/>
        </w:rPr>
        <w:t xml:space="preserve"> </w:t>
      </w:r>
      <w:r w:rsidRPr="00465E9E">
        <w:rPr>
          <w:lang w:val="en-US"/>
        </w:rPr>
        <w:t>education</w:t>
      </w:r>
      <w:r w:rsidRPr="00465E9E">
        <w:rPr>
          <w:spacing w:val="-43"/>
          <w:lang w:val="en-US"/>
        </w:rPr>
        <w:t xml:space="preserve"> </w:t>
      </w:r>
      <w:r w:rsidRPr="00465E9E">
        <w:rPr>
          <w:spacing w:val="-1"/>
          <w:lang w:val="en-US"/>
        </w:rPr>
        <w:t>environment,</w:t>
      </w:r>
      <w:r w:rsidRPr="00465E9E">
        <w:rPr>
          <w:spacing w:val="-10"/>
          <w:lang w:val="en-US"/>
        </w:rPr>
        <w:t xml:space="preserve"> </w:t>
      </w:r>
      <w:r w:rsidRPr="00465E9E">
        <w:rPr>
          <w:spacing w:val="-1"/>
          <w:lang w:val="en-US"/>
        </w:rPr>
        <w:t>which</w:t>
      </w:r>
      <w:r w:rsidRPr="00465E9E">
        <w:rPr>
          <w:spacing w:val="-9"/>
          <w:lang w:val="en-US"/>
        </w:rPr>
        <w:t xml:space="preserve"> </w:t>
      </w:r>
      <w:r w:rsidRPr="00465E9E">
        <w:rPr>
          <w:spacing w:val="-1"/>
          <w:lang w:val="en-US"/>
        </w:rPr>
        <w:t>includes</w:t>
      </w:r>
      <w:r w:rsidRPr="00465E9E">
        <w:rPr>
          <w:spacing w:val="-9"/>
          <w:lang w:val="en-US"/>
        </w:rPr>
        <w:t xml:space="preserve"> </w:t>
      </w:r>
      <w:r w:rsidRPr="00465E9E">
        <w:rPr>
          <w:spacing w:val="-1"/>
          <w:lang w:val="en-US"/>
        </w:rPr>
        <w:t>cooperative,</w:t>
      </w:r>
      <w:r w:rsidRPr="00465E9E">
        <w:rPr>
          <w:spacing w:val="-9"/>
          <w:lang w:val="en-US"/>
        </w:rPr>
        <w:t xml:space="preserve"> </w:t>
      </w:r>
      <w:r w:rsidRPr="00465E9E">
        <w:rPr>
          <w:lang w:val="en-US"/>
        </w:rPr>
        <w:t>team-based,</w:t>
      </w:r>
      <w:r w:rsidRPr="00465E9E">
        <w:rPr>
          <w:spacing w:val="-9"/>
          <w:lang w:val="en-US"/>
        </w:rPr>
        <w:t xml:space="preserve"> </w:t>
      </w:r>
      <w:r w:rsidRPr="00465E9E">
        <w:rPr>
          <w:lang w:val="en-US"/>
        </w:rPr>
        <w:t>problem-based</w:t>
      </w:r>
      <w:r w:rsidRPr="00465E9E">
        <w:rPr>
          <w:spacing w:val="-10"/>
          <w:lang w:val="en-US"/>
        </w:rPr>
        <w:t xml:space="preserve"> </w:t>
      </w:r>
      <w:r w:rsidRPr="00465E9E">
        <w:rPr>
          <w:lang w:val="en-US"/>
        </w:rPr>
        <w:t>and</w:t>
      </w:r>
      <w:r w:rsidRPr="00465E9E">
        <w:rPr>
          <w:spacing w:val="-8"/>
          <w:lang w:val="en-US"/>
        </w:rPr>
        <w:t xml:space="preserve"> </w:t>
      </w:r>
      <w:r w:rsidRPr="00465E9E">
        <w:rPr>
          <w:lang w:val="en-US"/>
        </w:rPr>
        <w:t>other</w:t>
      </w:r>
      <w:r w:rsidRPr="00465E9E">
        <w:rPr>
          <w:spacing w:val="-11"/>
          <w:lang w:val="en-US"/>
        </w:rPr>
        <w:t xml:space="preserve"> </w:t>
      </w:r>
      <w:r w:rsidRPr="00465E9E">
        <w:rPr>
          <w:lang w:val="en-US"/>
        </w:rPr>
        <w:t>innovative</w:t>
      </w:r>
      <w:r w:rsidRPr="00465E9E">
        <w:rPr>
          <w:spacing w:val="-10"/>
          <w:lang w:val="en-US"/>
        </w:rPr>
        <w:t xml:space="preserve"> </w:t>
      </w:r>
      <w:r w:rsidRPr="00465E9E">
        <w:rPr>
          <w:lang w:val="en-US"/>
        </w:rPr>
        <w:t>techniques</w:t>
      </w:r>
      <w:r w:rsidRPr="00465E9E">
        <w:rPr>
          <w:spacing w:val="-8"/>
          <w:lang w:val="en-US"/>
        </w:rPr>
        <w:t xml:space="preserve"> </w:t>
      </w:r>
      <w:r w:rsidRPr="00465E9E">
        <w:rPr>
          <w:lang w:val="en-US"/>
        </w:rPr>
        <w:t>of</w:t>
      </w:r>
      <w:r w:rsidRPr="00465E9E">
        <w:rPr>
          <w:spacing w:val="-11"/>
          <w:lang w:val="en-US"/>
        </w:rPr>
        <w:t xml:space="preserve"> </w:t>
      </w:r>
      <w:r w:rsidRPr="00465E9E">
        <w:rPr>
          <w:lang w:val="en-US"/>
        </w:rPr>
        <w:t>learning.</w:t>
      </w:r>
      <w:r w:rsidRPr="00465E9E">
        <w:rPr>
          <w:spacing w:val="-43"/>
          <w:lang w:val="en-US"/>
        </w:rPr>
        <w:t xml:space="preserve"> </w:t>
      </w:r>
      <w:r w:rsidRPr="00465E9E">
        <w:rPr>
          <w:lang w:val="en-US"/>
        </w:rPr>
        <w:t>This pedagogy serves one of the goals stated in the Mission of the University as it promotes such skills as data</w:t>
      </w:r>
      <w:r w:rsidRPr="00465E9E">
        <w:rPr>
          <w:spacing w:val="1"/>
          <w:lang w:val="en-US"/>
        </w:rPr>
        <w:t xml:space="preserve"> </w:t>
      </w:r>
      <w:r w:rsidRPr="00465E9E">
        <w:rPr>
          <w:lang w:val="en-US"/>
        </w:rPr>
        <w:t>acquisition and analysis, critical and creative thinking, decision-making and teamwork. AUT graduates, who have</w:t>
      </w:r>
      <w:r w:rsidRPr="00465E9E">
        <w:rPr>
          <w:spacing w:val="1"/>
          <w:lang w:val="en-US"/>
        </w:rPr>
        <w:t xml:space="preserve"> </w:t>
      </w:r>
      <w:r w:rsidRPr="00465E9E">
        <w:rPr>
          <w:lang w:val="en-US"/>
        </w:rPr>
        <w:t>studied</w:t>
      </w:r>
      <w:r w:rsidRPr="00465E9E">
        <w:rPr>
          <w:spacing w:val="-1"/>
          <w:lang w:val="en-US"/>
        </w:rPr>
        <w:t xml:space="preserve"> </w:t>
      </w:r>
      <w:r w:rsidRPr="00465E9E">
        <w:rPr>
          <w:lang w:val="en-US"/>
        </w:rPr>
        <w:t>under</w:t>
      </w:r>
      <w:r w:rsidRPr="00465E9E">
        <w:rPr>
          <w:spacing w:val="-2"/>
          <w:lang w:val="en-US"/>
        </w:rPr>
        <w:t xml:space="preserve"> </w:t>
      </w:r>
      <w:r w:rsidRPr="00465E9E">
        <w:rPr>
          <w:lang w:val="en-US"/>
        </w:rPr>
        <w:t>such</w:t>
      </w:r>
      <w:r w:rsidRPr="00465E9E">
        <w:rPr>
          <w:spacing w:val="-2"/>
          <w:lang w:val="en-US"/>
        </w:rPr>
        <w:t xml:space="preserve"> </w:t>
      </w:r>
      <w:r w:rsidRPr="00465E9E">
        <w:rPr>
          <w:lang w:val="en-US"/>
        </w:rPr>
        <w:t>methods</w:t>
      </w:r>
      <w:r w:rsidRPr="00465E9E">
        <w:rPr>
          <w:spacing w:val="-4"/>
          <w:lang w:val="en-US"/>
        </w:rPr>
        <w:t xml:space="preserve"> </w:t>
      </w:r>
      <w:r w:rsidRPr="00465E9E">
        <w:rPr>
          <w:lang w:val="en-US"/>
        </w:rPr>
        <w:t>of</w:t>
      </w:r>
      <w:r w:rsidRPr="00465E9E">
        <w:rPr>
          <w:spacing w:val="-4"/>
          <w:lang w:val="en-US"/>
        </w:rPr>
        <w:t xml:space="preserve"> </w:t>
      </w:r>
      <w:r w:rsidRPr="00465E9E">
        <w:rPr>
          <w:lang w:val="en-US"/>
        </w:rPr>
        <w:t>learning,</w:t>
      </w:r>
      <w:r w:rsidRPr="00465E9E">
        <w:rPr>
          <w:spacing w:val="-2"/>
          <w:lang w:val="en-US"/>
        </w:rPr>
        <w:t xml:space="preserve"> </w:t>
      </w:r>
      <w:r w:rsidRPr="00465E9E">
        <w:rPr>
          <w:lang w:val="en-US"/>
        </w:rPr>
        <w:t>will</w:t>
      </w:r>
      <w:r w:rsidRPr="00465E9E">
        <w:rPr>
          <w:spacing w:val="-3"/>
          <w:lang w:val="en-US"/>
        </w:rPr>
        <w:t xml:space="preserve"> </w:t>
      </w:r>
      <w:r w:rsidRPr="00465E9E">
        <w:rPr>
          <w:lang w:val="en-US"/>
        </w:rPr>
        <w:t>not</w:t>
      </w:r>
      <w:r w:rsidRPr="00465E9E">
        <w:rPr>
          <w:spacing w:val="-1"/>
          <w:lang w:val="en-US"/>
        </w:rPr>
        <w:t xml:space="preserve"> </w:t>
      </w:r>
      <w:r w:rsidRPr="00465E9E">
        <w:rPr>
          <w:lang w:val="en-US"/>
        </w:rPr>
        <w:t>only</w:t>
      </w:r>
      <w:r w:rsidRPr="00465E9E">
        <w:rPr>
          <w:spacing w:val="-2"/>
          <w:lang w:val="en-US"/>
        </w:rPr>
        <w:t xml:space="preserve"> </w:t>
      </w:r>
      <w:r w:rsidRPr="00465E9E">
        <w:rPr>
          <w:lang w:val="en-US"/>
        </w:rPr>
        <w:t>acquire</w:t>
      </w:r>
      <w:r w:rsidRPr="00465E9E">
        <w:rPr>
          <w:spacing w:val="-3"/>
          <w:lang w:val="en-US"/>
        </w:rPr>
        <w:t xml:space="preserve"> </w:t>
      </w:r>
      <w:r w:rsidRPr="00465E9E">
        <w:rPr>
          <w:lang w:val="en-US"/>
        </w:rPr>
        <w:t>knowledge</w:t>
      </w:r>
      <w:r w:rsidRPr="00465E9E">
        <w:rPr>
          <w:spacing w:val="-4"/>
          <w:lang w:val="en-US"/>
        </w:rPr>
        <w:t xml:space="preserve"> </w:t>
      </w:r>
      <w:r w:rsidRPr="00465E9E">
        <w:rPr>
          <w:lang w:val="en-US"/>
        </w:rPr>
        <w:t>but</w:t>
      </w:r>
      <w:r w:rsidRPr="00465E9E">
        <w:rPr>
          <w:spacing w:val="-1"/>
          <w:lang w:val="en-US"/>
        </w:rPr>
        <w:t xml:space="preserve"> </w:t>
      </w:r>
      <w:r w:rsidRPr="00465E9E">
        <w:rPr>
          <w:lang w:val="en-US"/>
        </w:rPr>
        <w:t>will</w:t>
      </w:r>
      <w:r w:rsidRPr="00465E9E">
        <w:rPr>
          <w:spacing w:val="-3"/>
          <w:lang w:val="en-US"/>
        </w:rPr>
        <w:t xml:space="preserve"> </w:t>
      </w:r>
      <w:r w:rsidRPr="00465E9E">
        <w:rPr>
          <w:lang w:val="en-US"/>
        </w:rPr>
        <w:t>also</w:t>
      </w:r>
      <w:r w:rsidRPr="00465E9E">
        <w:rPr>
          <w:spacing w:val="-2"/>
          <w:lang w:val="en-US"/>
        </w:rPr>
        <w:t xml:space="preserve"> </w:t>
      </w:r>
      <w:r w:rsidRPr="00465E9E">
        <w:rPr>
          <w:lang w:val="en-US"/>
        </w:rPr>
        <w:t>work</w:t>
      </w:r>
      <w:r w:rsidRPr="00465E9E">
        <w:rPr>
          <w:spacing w:val="-2"/>
          <w:lang w:val="en-US"/>
        </w:rPr>
        <w:t xml:space="preserve"> </w:t>
      </w:r>
      <w:r w:rsidRPr="00465E9E">
        <w:rPr>
          <w:lang w:val="en-US"/>
        </w:rPr>
        <w:t>in a</w:t>
      </w:r>
      <w:r w:rsidRPr="00465E9E">
        <w:rPr>
          <w:spacing w:val="-2"/>
          <w:lang w:val="en-US"/>
        </w:rPr>
        <w:t xml:space="preserve"> </w:t>
      </w:r>
      <w:r w:rsidRPr="00465E9E">
        <w:rPr>
          <w:lang w:val="en-US"/>
        </w:rPr>
        <w:t>way</w:t>
      </w:r>
      <w:r w:rsidRPr="00465E9E">
        <w:rPr>
          <w:spacing w:val="-1"/>
          <w:lang w:val="en-US"/>
        </w:rPr>
        <w:t xml:space="preserve"> </w:t>
      </w:r>
      <w:r w:rsidRPr="00465E9E">
        <w:rPr>
          <w:lang w:val="en-US"/>
        </w:rPr>
        <w:t>that</w:t>
      </w:r>
      <w:r w:rsidRPr="00465E9E">
        <w:rPr>
          <w:spacing w:val="-2"/>
          <w:lang w:val="en-US"/>
        </w:rPr>
        <w:t xml:space="preserve"> </w:t>
      </w:r>
      <w:r w:rsidRPr="00465E9E">
        <w:rPr>
          <w:lang w:val="en-US"/>
        </w:rPr>
        <w:t>ensures</w:t>
      </w:r>
      <w:r w:rsidRPr="00465E9E">
        <w:rPr>
          <w:spacing w:val="-2"/>
          <w:lang w:val="en-US"/>
        </w:rPr>
        <w:t xml:space="preserve"> </w:t>
      </w:r>
      <w:r w:rsidRPr="00465E9E">
        <w:rPr>
          <w:lang w:val="en-US"/>
        </w:rPr>
        <w:t>a</w:t>
      </w:r>
      <w:r w:rsidRPr="00465E9E">
        <w:rPr>
          <w:spacing w:val="-42"/>
          <w:lang w:val="en-US"/>
        </w:rPr>
        <w:t xml:space="preserve"> </w:t>
      </w:r>
      <w:r w:rsidRPr="00465E9E">
        <w:rPr>
          <w:lang w:val="en-US"/>
        </w:rPr>
        <w:t>continuous growth in knowledge and the ability to apply their skills, in order to gain successful entry to their</w:t>
      </w:r>
      <w:r w:rsidRPr="00465E9E">
        <w:rPr>
          <w:spacing w:val="1"/>
          <w:lang w:val="en-US"/>
        </w:rPr>
        <w:t xml:space="preserve"> </w:t>
      </w:r>
      <w:r w:rsidRPr="00465E9E">
        <w:rPr>
          <w:lang w:val="en-US"/>
        </w:rPr>
        <w:t>professional</w:t>
      </w:r>
      <w:r w:rsidRPr="00465E9E">
        <w:rPr>
          <w:spacing w:val="-1"/>
          <w:lang w:val="en-US"/>
        </w:rPr>
        <w:t xml:space="preserve"> </w:t>
      </w:r>
      <w:r w:rsidRPr="00465E9E">
        <w:rPr>
          <w:lang w:val="en-US"/>
        </w:rPr>
        <w:t>world.</w:t>
      </w:r>
    </w:p>
    <w:p w14:paraId="63F589AB" w14:textId="77777777" w:rsidR="004F013A" w:rsidRPr="00465E9E" w:rsidRDefault="00BC1541" w:rsidP="00BC1541">
      <w:pPr>
        <w:pStyle w:val="Heading2"/>
        <w:rPr>
          <w:rFonts w:asciiTheme="minorHAnsi" w:eastAsia="Calibri" w:hAnsiTheme="minorHAnsi"/>
          <w:color w:val="auto"/>
          <w:lang w:val="en-US"/>
        </w:rPr>
      </w:pPr>
      <w:bookmarkStart w:id="6" w:name="_Toc204076615"/>
      <w:r w:rsidRPr="00465E9E">
        <w:rPr>
          <w:rFonts w:asciiTheme="minorHAnsi" w:hAnsiTheme="minorHAnsi"/>
          <w:color w:val="auto"/>
          <w:lang w:val="en-US"/>
        </w:rPr>
        <w:t>Academic Freedom</w:t>
      </w:r>
      <w:bookmarkEnd w:id="6"/>
    </w:p>
    <w:p w14:paraId="5DAF50CB" w14:textId="77777777" w:rsidR="00BC1541" w:rsidRPr="00465E9E" w:rsidRDefault="00BC1541" w:rsidP="00BC1541">
      <w:pPr>
        <w:rPr>
          <w:lang w:val="en-US"/>
        </w:rPr>
      </w:pPr>
      <w:r w:rsidRPr="00465E9E">
        <w:rPr>
          <w:lang w:val="en-US"/>
        </w:rPr>
        <w:t>Academic freedom is the intellectual and creative foundation of the University. All department members and the</w:t>
      </w:r>
      <w:r w:rsidRPr="00465E9E">
        <w:rPr>
          <w:spacing w:val="1"/>
          <w:lang w:val="en-US"/>
        </w:rPr>
        <w:t xml:space="preserve"> </w:t>
      </w:r>
      <w:r w:rsidRPr="00465E9E">
        <w:rPr>
          <w:lang w:val="en-US"/>
        </w:rPr>
        <w:t>administration</w:t>
      </w:r>
      <w:r w:rsidRPr="00465E9E">
        <w:rPr>
          <w:spacing w:val="-10"/>
          <w:lang w:val="en-US"/>
        </w:rPr>
        <w:t xml:space="preserve"> </w:t>
      </w:r>
      <w:r w:rsidRPr="00465E9E">
        <w:rPr>
          <w:lang w:val="en-US"/>
        </w:rPr>
        <w:t>of</w:t>
      </w:r>
      <w:r w:rsidRPr="00465E9E">
        <w:rPr>
          <w:spacing w:val="-11"/>
          <w:lang w:val="en-US"/>
        </w:rPr>
        <w:t xml:space="preserve"> </w:t>
      </w:r>
      <w:r w:rsidRPr="00465E9E">
        <w:rPr>
          <w:lang w:val="en-US"/>
        </w:rPr>
        <w:t>AUT</w:t>
      </w:r>
      <w:r w:rsidRPr="00465E9E">
        <w:rPr>
          <w:spacing w:val="-11"/>
          <w:lang w:val="en-US"/>
        </w:rPr>
        <w:t xml:space="preserve"> </w:t>
      </w:r>
      <w:r w:rsidRPr="00465E9E">
        <w:rPr>
          <w:lang w:val="en-US"/>
        </w:rPr>
        <w:t>maintain</w:t>
      </w:r>
      <w:r w:rsidRPr="00465E9E">
        <w:rPr>
          <w:spacing w:val="-9"/>
          <w:lang w:val="en-US"/>
        </w:rPr>
        <w:t xml:space="preserve"> </w:t>
      </w:r>
      <w:r w:rsidRPr="00465E9E">
        <w:rPr>
          <w:lang w:val="en-US"/>
        </w:rPr>
        <w:t>an</w:t>
      </w:r>
      <w:r w:rsidRPr="00465E9E">
        <w:rPr>
          <w:spacing w:val="-9"/>
          <w:lang w:val="en-US"/>
        </w:rPr>
        <w:t xml:space="preserve"> </w:t>
      </w:r>
      <w:r w:rsidRPr="00465E9E">
        <w:rPr>
          <w:lang w:val="en-US"/>
        </w:rPr>
        <w:t>atmosphere</w:t>
      </w:r>
      <w:r w:rsidRPr="00465E9E">
        <w:rPr>
          <w:spacing w:val="-11"/>
          <w:lang w:val="en-US"/>
        </w:rPr>
        <w:t xml:space="preserve"> </w:t>
      </w:r>
      <w:r w:rsidRPr="00465E9E">
        <w:rPr>
          <w:lang w:val="en-US"/>
        </w:rPr>
        <w:t>in</w:t>
      </w:r>
      <w:r w:rsidRPr="00465E9E">
        <w:rPr>
          <w:spacing w:val="-10"/>
          <w:lang w:val="en-US"/>
        </w:rPr>
        <w:t xml:space="preserve"> </w:t>
      </w:r>
      <w:r w:rsidRPr="00465E9E">
        <w:rPr>
          <w:lang w:val="en-US"/>
        </w:rPr>
        <w:t>which</w:t>
      </w:r>
      <w:r w:rsidRPr="00465E9E">
        <w:rPr>
          <w:spacing w:val="-9"/>
          <w:lang w:val="en-US"/>
        </w:rPr>
        <w:t xml:space="preserve"> </w:t>
      </w:r>
      <w:r w:rsidRPr="00465E9E">
        <w:rPr>
          <w:lang w:val="en-US"/>
        </w:rPr>
        <w:t>academics</w:t>
      </w:r>
      <w:r w:rsidRPr="00465E9E">
        <w:rPr>
          <w:spacing w:val="-9"/>
          <w:lang w:val="en-US"/>
        </w:rPr>
        <w:t xml:space="preserve"> </w:t>
      </w:r>
      <w:r w:rsidRPr="00465E9E">
        <w:rPr>
          <w:lang w:val="en-US"/>
        </w:rPr>
        <w:t>may</w:t>
      </w:r>
      <w:r w:rsidRPr="00465E9E">
        <w:rPr>
          <w:spacing w:val="-9"/>
          <w:lang w:val="en-US"/>
        </w:rPr>
        <w:t xml:space="preserve"> </w:t>
      </w:r>
      <w:r w:rsidRPr="00465E9E">
        <w:rPr>
          <w:lang w:val="en-US"/>
        </w:rPr>
        <w:t>engage</w:t>
      </w:r>
      <w:r w:rsidRPr="00465E9E">
        <w:rPr>
          <w:spacing w:val="-11"/>
          <w:lang w:val="en-US"/>
        </w:rPr>
        <w:t xml:space="preserve"> </w:t>
      </w:r>
      <w:r w:rsidRPr="00465E9E">
        <w:rPr>
          <w:lang w:val="en-US"/>
        </w:rPr>
        <w:t>in</w:t>
      </w:r>
      <w:r w:rsidRPr="00465E9E">
        <w:rPr>
          <w:spacing w:val="-9"/>
          <w:lang w:val="en-US"/>
        </w:rPr>
        <w:t xml:space="preserve"> </w:t>
      </w:r>
      <w:r w:rsidRPr="00465E9E">
        <w:rPr>
          <w:lang w:val="en-US"/>
        </w:rPr>
        <w:t>all</w:t>
      </w:r>
      <w:r w:rsidRPr="00465E9E">
        <w:rPr>
          <w:spacing w:val="-10"/>
          <w:lang w:val="en-US"/>
        </w:rPr>
        <w:t xml:space="preserve"> </w:t>
      </w:r>
      <w:r w:rsidRPr="00465E9E">
        <w:rPr>
          <w:lang w:val="en-US"/>
        </w:rPr>
        <w:t>forms</w:t>
      </w:r>
      <w:r w:rsidRPr="00465E9E">
        <w:rPr>
          <w:spacing w:val="-9"/>
          <w:lang w:val="en-US"/>
        </w:rPr>
        <w:t xml:space="preserve"> </w:t>
      </w:r>
      <w:r w:rsidRPr="00465E9E">
        <w:rPr>
          <w:lang w:val="en-US"/>
        </w:rPr>
        <w:t>of</w:t>
      </w:r>
      <w:r w:rsidRPr="00465E9E">
        <w:rPr>
          <w:spacing w:val="-11"/>
          <w:lang w:val="en-US"/>
        </w:rPr>
        <w:t xml:space="preserve"> </w:t>
      </w:r>
      <w:r w:rsidRPr="00465E9E">
        <w:rPr>
          <w:lang w:val="en-US"/>
        </w:rPr>
        <w:t>scholarly</w:t>
      </w:r>
      <w:r w:rsidRPr="00465E9E">
        <w:rPr>
          <w:spacing w:val="-9"/>
          <w:lang w:val="en-US"/>
        </w:rPr>
        <w:t xml:space="preserve"> </w:t>
      </w:r>
      <w:r w:rsidRPr="00465E9E">
        <w:rPr>
          <w:lang w:val="en-US"/>
        </w:rPr>
        <w:t xml:space="preserve">activities </w:t>
      </w:r>
      <w:r w:rsidRPr="00465E9E">
        <w:rPr>
          <w:spacing w:val="-42"/>
          <w:lang w:val="en-US"/>
        </w:rPr>
        <w:t>in</w:t>
      </w:r>
      <w:r w:rsidRPr="00465E9E">
        <w:rPr>
          <w:lang w:val="en-US"/>
        </w:rPr>
        <w:t xml:space="preserve"> freedom and form relevant clubs and societies. This commitment includes maintaining the freedom to address</w:t>
      </w:r>
      <w:r w:rsidRPr="00465E9E">
        <w:rPr>
          <w:spacing w:val="1"/>
          <w:lang w:val="en-US"/>
        </w:rPr>
        <w:t xml:space="preserve"> </w:t>
      </w:r>
      <w:r w:rsidRPr="00465E9E">
        <w:rPr>
          <w:lang w:val="en-US"/>
        </w:rPr>
        <w:t>controversial issues throughout the University; including any classroom discussion wherein such issues pertain to</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subject matter</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course.</w:t>
      </w:r>
    </w:p>
    <w:p w14:paraId="29BB5643" w14:textId="77777777" w:rsidR="00BC1541" w:rsidRPr="00465E9E" w:rsidRDefault="00BC1541" w:rsidP="00BC1541">
      <w:pPr>
        <w:rPr>
          <w:lang w:val="en-US"/>
        </w:rPr>
      </w:pPr>
      <w:r w:rsidRPr="00465E9E">
        <w:rPr>
          <w:spacing w:val="-1"/>
          <w:lang w:val="en-US"/>
        </w:rPr>
        <w:t>The</w:t>
      </w:r>
      <w:r w:rsidRPr="00465E9E">
        <w:rPr>
          <w:spacing w:val="-10"/>
          <w:lang w:val="en-US"/>
        </w:rPr>
        <w:t xml:space="preserve"> </w:t>
      </w:r>
      <w:r w:rsidRPr="00465E9E">
        <w:rPr>
          <w:spacing w:val="-1"/>
          <w:lang w:val="en-US"/>
        </w:rPr>
        <w:t>University</w:t>
      </w:r>
      <w:r w:rsidRPr="00465E9E">
        <w:rPr>
          <w:spacing w:val="-7"/>
          <w:lang w:val="en-US"/>
        </w:rPr>
        <w:t xml:space="preserve"> </w:t>
      </w:r>
      <w:r w:rsidRPr="00465E9E">
        <w:rPr>
          <w:lang w:val="en-US"/>
        </w:rPr>
        <w:t>does</w:t>
      </w:r>
      <w:r w:rsidRPr="00465E9E">
        <w:rPr>
          <w:spacing w:val="-7"/>
          <w:lang w:val="en-US"/>
        </w:rPr>
        <w:t xml:space="preserve"> </w:t>
      </w:r>
      <w:r w:rsidRPr="00465E9E">
        <w:rPr>
          <w:lang w:val="en-US"/>
        </w:rPr>
        <w:t>not</w:t>
      </w:r>
      <w:r w:rsidRPr="00465E9E">
        <w:rPr>
          <w:spacing w:val="-8"/>
          <w:lang w:val="en-US"/>
        </w:rPr>
        <w:t xml:space="preserve"> </w:t>
      </w:r>
      <w:r w:rsidRPr="00465E9E">
        <w:rPr>
          <w:lang w:val="en-US"/>
        </w:rPr>
        <w:t>attempt</w:t>
      </w:r>
      <w:r w:rsidRPr="00465E9E">
        <w:rPr>
          <w:spacing w:val="-9"/>
          <w:lang w:val="en-US"/>
        </w:rPr>
        <w:t xml:space="preserve"> </w:t>
      </w:r>
      <w:r w:rsidRPr="00465E9E">
        <w:rPr>
          <w:lang w:val="en-US"/>
        </w:rPr>
        <w:t>to</w:t>
      </w:r>
      <w:r w:rsidRPr="00465E9E">
        <w:rPr>
          <w:spacing w:val="-7"/>
          <w:lang w:val="en-US"/>
        </w:rPr>
        <w:t xml:space="preserve"> </w:t>
      </w:r>
      <w:r w:rsidRPr="00465E9E">
        <w:rPr>
          <w:lang w:val="en-US"/>
        </w:rPr>
        <w:t>orient</w:t>
      </w:r>
      <w:r w:rsidRPr="00465E9E">
        <w:rPr>
          <w:spacing w:val="-8"/>
          <w:lang w:val="en-US"/>
        </w:rPr>
        <w:t xml:space="preserve"> </w:t>
      </w:r>
      <w:r w:rsidRPr="00465E9E">
        <w:rPr>
          <w:lang w:val="en-US"/>
        </w:rPr>
        <w:t>or</w:t>
      </w:r>
      <w:r w:rsidRPr="00465E9E">
        <w:rPr>
          <w:spacing w:val="-8"/>
          <w:lang w:val="en-US"/>
        </w:rPr>
        <w:t xml:space="preserve"> </w:t>
      </w:r>
      <w:r w:rsidRPr="00465E9E">
        <w:rPr>
          <w:lang w:val="en-US"/>
        </w:rPr>
        <w:t>control</w:t>
      </w:r>
      <w:r w:rsidRPr="00465E9E">
        <w:rPr>
          <w:spacing w:val="-9"/>
          <w:lang w:val="en-US"/>
        </w:rPr>
        <w:t xml:space="preserve"> </w:t>
      </w:r>
      <w:r w:rsidRPr="00465E9E">
        <w:rPr>
          <w:lang w:val="en-US"/>
        </w:rPr>
        <w:t>the</w:t>
      </w:r>
      <w:r w:rsidRPr="00465E9E">
        <w:rPr>
          <w:spacing w:val="-9"/>
          <w:lang w:val="en-US"/>
        </w:rPr>
        <w:t xml:space="preserve"> </w:t>
      </w:r>
      <w:r w:rsidRPr="00465E9E">
        <w:rPr>
          <w:lang w:val="en-US"/>
        </w:rPr>
        <w:t>personal</w:t>
      </w:r>
      <w:r w:rsidRPr="00465E9E">
        <w:rPr>
          <w:spacing w:val="-8"/>
          <w:lang w:val="en-US"/>
        </w:rPr>
        <w:t xml:space="preserve"> </w:t>
      </w:r>
      <w:r w:rsidRPr="00465E9E">
        <w:rPr>
          <w:lang w:val="en-US"/>
        </w:rPr>
        <w:t>opinion,</w:t>
      </w:r>
      <w:r w:rsidRPr="00465E9E">
        <w:rPr>
          <w:spacing w:val="-8"/>
          <w:lang w:val="en-US"/>
        </w:rPr>
        <w:t xml:space="preserve"> </w:t>
      </w:r>
      <w:r w:rsidRPr="00465E9E">
        <w:rPr>
          <w:lang w:val="en-US"/>
        </w:rPr>
        <w:t>nor</w:t>
      </w:r>
      <w:r w:rsidRPr="00465E9E">
        <w:rPr>
          <w:spacing w:val="-11"/>
          <w:lang w:val="en-US"/>
        </w:rPr>
        <w:t xml:space="preserve"> </w:t>
      </w:r>
      <w:r w:rsidRPr="00465E9E">
        <w:rPr>
          <w:lang w:val="en-US"/>
        </w:rPr>
        <w:t>the</w:t>
      </w:r>
      <w:r w:rsidRPr="00465E9E">
        <w:rPr>
          <w:spacing w:val="-10"/>
          <w:lang w:val="en-US"/>
        </w:rPr>
        <w:t xml:space="preserve"> </w:t>
      </w:r>
      <w:r w:rsidRPr="00465E9E">
        <w:rPr>
          <w:lang w:val="en-US"/>
        </w:rPr>
        <w:t>public</w:t>
      </w:r>
      <w:r w:rsidRPr="00465E9E">
        <w:rPr>
          <w:spacing w:val="-9"/>
          <w:lang w:val="en-US"/>
        </w:rPr>
        <w:t xml:space="preserve"> </w:t>
      </w:r>
      <w:r w:rsidRPr="00465E9E">
        <w:rPr>
          <w:lang w:val="en-US"/>
        </w:rPr>
        <w:t>expression</w:t>
      </w:r>
      <w:r w:rsidRPr="00465E9E">
        <w:rPr>
          <w:spacing w:val="-7"/>
          <w:lang w:val="en-US"/>
        </w:rPr>
        <w:t xml:space="preserve"> </w:t>
      </w:r>
      <w:r w:rsidRPr="00465E9E">
        <w:rPr>
          <w:lang w:val="en-US"/>
        </w:rPr>
        <w:t>of</w:t>
      </w:r>
      <w:r w:rsidRPr="00465E9E">
        <w:rPr>
          <w:spacing w:val="-9"/>
          <w:lang w:val="en-US"/>
        </w:rPr>
        <w:t xml:space="preserve"> </w:t>
      </w:r>
      <w:r w:rsidRPr="00465E9E">
        <w:rPr>
          <w:lang w:val="en-US"/>
        </w:rPr>
        <w:t>that</w:t>
      </w:r>
      <w:r w:rsidRPr="00465E9E">
        <w:rPr>
          <w:spacing w:val="-8"/>
          <w:lang w:val="en-US"/>
        </w:rPr>
        <w:t xml:space="preserve"> </w:t>
      </w:r>
      <w:r w:rsidRPr="00465E9E">
        <w:rPr>
          <w:lang w:val="en-US"/>
        </w:rPr>
        <w:t>opinion,</w:t>
      </w:r>
      <w:r w:rsidRPr="00465E9E">
        <w:rPr>
          <w:spacing w:val="-42"/>
          <w:lang w:val="en-US"/>
        </w:rPr>
        <w:t xml:space="preserve"> </w:t>
      </w:r>
      <w:r w:rsidRPr="00465E9E">
        <w:rPr>
          <w:lang w:val="en-US"/>
        </w:rPr>
        <w:t>of any of its students or staff: the department members and administration of AUT feel a responsibility to protect</w:t>
      </w:r>
      <w:r w:rsidRPr="00465E9E">
        <w:rPr>
          <w:spacing w:val="1"/>
          <w:lang w:val="en-US"/>
        </w:rPr>
        <w:t xml:space="preserve"> </w:t>
      </w:r>
      <w:r w:rsidRPr="00465E9E">
        <w:rPr>
          <w:lang w:val="en-US"/>
        </w:rPr>
        <w:t>the right of each member of the University Community to express his or her personal opinion, and also have an</w:t>
      </w:r>
      <w:r w:rsidRPr="00465E9E">
        <w:rPr>
          <w:spacing w:val="1"/>
          <w:lang w:val="en-US"/>
        </w:rPr>
        <w:t xml:space="preserve"> </w:t>
      </w:r>
      <w:r w:rsidRPr="00465E9E">
        <w:rPr>
          <w:lang w:val="en-US"/>
        </w:rPr>
        <w:t>obligation</w:t>
      </w:r>
      <w:r w:rsidRPr="00465E9E">
        <w:rPr>
          <w:spacing w:val="1"/>
          <w:lang w:val="en-US"/>
        </w:rPr>
        <w:t xml:space="preserve"> </w:t>
      </w:r>
      <w:r w:rsidRPr="00465E9E">
        <w:rPr>
          <w:lang w:val="en-US"/>
        </w:rPr>
        <w:t>to</w:t>
      </w:r>
      <w:r w:rsidRPr="00465E9E">
        <w:rPr>
          <w:spacing w:val="1"/>
          <w:lang w:val="en-US"/>
        </w:rPr>
        <w:t xml:space="preserve"> </w:t>
      </w:r>
      <w:r w:rsidRPr="00465E9E">
        <w:rPr>
          <w:lang w:val="en-US"/>
        </w:rPr>
        <w:t>avoid any action</w:t>
      </w:r>
      <w:r w:rsidRPr="00465E9E">
        <w:rPr>
          <w:spacing w:val="1"/>
          <w:lang w:val="en-US"/>
        </w:rPr>
        <w:t xml:space="preserve"> </w:t>
      </w:r>
      <w:r w:rsidRPr="00465E9E">
        <w:rPr>
          <w:lang w:val="en-US"/>
        </w:rPr>
        <w:t>which</w:t>
      </w:r>
      <w:r w:rsidRPr="00465E9E">
        <w:rPr>
          <w:spacing w:val="1"/>
          <w:lang w:val="en-US"/>
        </w:rPr>
        <w:t xml:space="preserve"> </w:t>
      </w:r>
      <w:r w:rsidRPr="00465E9E">
        <w:rPr>
          <w:lang w:val="en-US"/>
        </w:rPr>
        <w:t>purports to</w:t>
      </w:r>
      <w:r w:rsidRPr="00465E9E">
        <w:rPr>
          <w:spacing w:val="1"/>
          <w:lang w:val="en-US"/>
        </w:rPr>
        <w:t xml:space="preserve"> </w:t>
      </w:r>
      <w:r w:rsidRPr="00465E9E">
        <w:rPr>
          <w:lang w:val="en-US"/>
        </w:rPr>
        <w:t>commit the institution to</w:t>
      </w:r>
      <w:r w:rsidRPr="00465E9E">
        <w:rPr>
          <w:spacing w:val="1"/>
          <w:lang w:val="en-US"/>
        </w:rPr>
        <w:t xml:space="preserve"> </w:t>
      </w:r>
      <w:r w:rsidRPr="00465E9E">
        <w:rPr>
          <w:lang w:val="en-US"/>
        </w:rPr>
        <w:t>a position on any</w:t>
      </w:r>
      <w:r w:rsidRPr="00465E9E">
        <w:rPr>
          <w:spacing w:val="1"/>
          <w:lang w:val="en-US"/>
        </w:rPr>
        <w:t xml:space="preserve"> </w:t>
      </w:r>
      <w:r w:rsidRPr="00465E9E">
        <w:rPr>
          <w:lang w:val="en-US"/>
        </w:rPr>
        <w:t>issue without</w:t>
      </w:r>
      <w:r w:rsidRPr="00465E9E">
        <w:rPr>
          <w:spacing w:val="1"/>
          <w:lang w:val="en-US"/>
        </w:rPr>
        <w:t xml:space="preserve"> </w:t>
      </w:r>
      <w:r w:rsidRPr="00465E9E">
        <w:rPr>
          <w:lang w:val="en-US"/>
        </w:rPr>
        <w:t>appropriate</w:t>
      </w:r>
      <w:r w:rsidRPr="00465E9E">
        <w:rPr>
          <w:spacing w:val="-2"/>
          <w:lang w:val="en-US"/>
        </w:rPr>
        <w:t xml:space="preserve"> </w:t>
      </w:r>
      <w:r w:rsidRPr="00465E9E">
        <w:rPr>
          <w:lang w:val="en-US"/>
        </w:rPr>
        <w:t>approval.</w:t>
      </w:r>
    </w:p>
    <w:p w14:paraId="12E90C01" w14:textId="77777777" w:rsidR="00BC1541" w:rsidRPr="00465E9E" w:rsidRDefault="00BC1541" w:rsidP="00BC1541">
      <w:pPr>
        <w:pStyle w:val="Heading2"/>
        <w:rPr>
          <w:rFonts w:asciiTheme="minorHAnsi" w:eastAsia="Calibri" w:hAnsiTheme="minorHAnsi"/>
          <w:color w:val="auto"/>
          <w:lang w:val="en-US"/>
        </w:rPr>
      </w:pPr>
      <w:bookmarkStart w:id="7" w:name="_Toc204076616"/>
      <w:r w:rsidRPr="00465E9E">
        <w:rPr>
          <w:rFonts w:asciiTheme="minorHAnsi" w:hAnsiTheme="minorHAnsi"/>
          <w:color w:val="auto"/>
          <w:lang w:val="en-US"/>
        </w:rPr>
        <w:t>Non-Discrimination Policy</w:t>
      </w:r>
      <w:bookmarkEnd w:id="7"/>
    </w:p>
    <w:p w14:paraId="117E36AB" w14:textId="77777777" w:rsidR="00BC1541" w:rsidRPr="00465E9E" w:rsidRDefault="00BC1541" w:rsidP="00BC1541">
      <w:pPr>
        <w:rPr>
          <w:lang w:val="en-US"/>
        </w:rPr>
      </w:pPr>
      <w:r w:rsidRPr="00465E9E">
        <w:rPr>
          <w:lang w:val="en-US"/>
        </w:rPr>
        <w:t>The interaction of different disciplines, perspectives, ideas, and people leads to vibrant progress in research and</w:t>
      </w:r>
      <w:r w:rsidRPr="00465E9E">
        <w:rPr>
          <w:spacing w:val="1"/>
          <w:lang w:val="en-US"/>
        </w:rPr>
        <w:t xml:space="preserve"> </w:t>
      </w:r>
      <w:r w:rsidRPr="00465E9E">
        <w:rPr>
          <w:lang w:val="en-US"/>
        </w:rPr>
        <w:t>learning.</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policy</w:t>
      </w:r>
      <w:r w:rsidRPr="00465E9E">
        <w:rPr>
          <w:spacing w:val="1"/>
          <w:lang w:val="en-US"/>
        </w:rPr>
        <w:t xml:space="preserve"> </w:t>
      </w:r>
      <w:r w:rsidRPr="00465E9E">
        <w:rPr>
          <w:lang w:val="en-US"/>
        </w:rPr>
        <w:t>of</w:t>
      </w:r>
      <w:r w:rsidRPr="00465E9E">
        <w:rPr>
          <w:spacing w:val="1"/>
          <w:lang w:val="en-US"/>
        </w:rPr>
        <w:t xml:space="preserve"> </w:t>
      </w:r>
      <w:r w:rsidRPr="00465E9E">
        <w:rPr>
          <w:lang w:val="en-US"/>
        </w:rPr>
        <w:t>non-discrimination</w:t>
      </w:r>
      <w:r w:rsidRPr="00465E9E">
        <w:rPr>
          <w:spacing w:val="1"/>
          <w:lang w:val="en-US"/>
        </w:rPr>
        <w:t xml:space="preserve"> </w:t>
      </w:r>
      <w:r w:rsidRPr="00465E9E">
        <w:rPr>
          <w:lang w:val="en-US"/>
        </w:rPr>
        <w:t>preserves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builds</w:t>
      </w:r>
      <w:r w:rsidRPr="00465E9E">
        <w:rPr>
          <w:spacing w:val="1"/>
          <w:lang w:val="en-US"/>
        </w:rPr>
        <w:t xml:space="preserve"> </w:t>
      </w:r>
      <w:r w:rsidRPr="00465E9E">
        <w:rPr>
          <w:lang w:val="en-US"/>
        </w:rPr>
        <w:t>diversity</w:t>
      </w:r>
      <w:r w:rsidRPr="00465E9E">
        <w:rPr>
          <w:spacing w:val="1"/>
          <w:lang w:val="en-US"/>
        </w:rPr>
        <w:t xml:space="preserve"> </w:t>
      </w:r>
      <w:r w:rsidRPr="00465E9E">
        <w:rPr>
          <w:lang w:val="en-US"/>
        </w:rPr>
        <w:t>within</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University,</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AUT</w:t>
      </w:r>
      <w:r w:rsidRPr="00465E9E">
        <w:rPr>
          <w:spacing w:val="1"/>
          <w:lang w:val="en-US"/>
        </w:rPr>
        <w:t xml:space="preserve"> </w:t>
      </w:r>
      <w:r w:rsidRPr="00465E9E">
        <w:rPr>
          <w:lang w:val="en-US"/>
        </w:rPr>
        <w:t>is</w:t>
      </w:r>
      <w:r w:rsidRPr="00465E9E">
        <w:rPr>
          <w:spacing w:val="1"/>
          <w:lang w:val="en-US"/>
        </w:rPr>
        <w:t xml:space="preserve"> </w:t>
      </w:r>
      <w:r w:rsidRPr="00465E9E">
        <w:rPr>
          <w:lang w:val="en-US"/>
        </w:rPr>
        <w:t>committed to this policy. Equal consideration in employment and equal treatment with regard to the University’s</w:t>
      </w:r>
      <w:r w:rsidRPr="00465E9E">
        <w:rPr>
          <w:spacing w:val="1"/>
          <w:lang w:val="en-US"/>
        </w:rPr>
        <w:t xml:space="preserve"> </w:t>
      </w:r>
      <w:r w:rsidRPr="00465E9E">
        <w:rPr>
          <w:lang w:val="en-US"/>
        </w:rPr>
        <w:t>programs and activities are seen as vital. Specifically, the University prohibits discrimination on the basis of race,</w:t>
      </w:r>
      <w:r w:rsidRPr="00465E9E">
        <w:rPr>
          <w:spacing w:val="1"/>
          <w:lang w:val="en-US"/>
        </w:rPr>
        <w:t xml:space="preserve"> </w:t>
      </w:r>
      <w:r w:rsidRPr="00465E9E">
        <w:rPr>
          <w:lang w:val="en-US"/>
        </w:rPr>
        <w:t>color,</w:t>
      </w:r>
      <w:r w:rsidRPr="00465E9E">
        <w:rPr>
          <w:spacing w:val="-9"/>
          <w:lang w:val="en-US"/>
        </w:rPr>
        <w:t xml:space="preserve"> </w:t>
      </w:r>
      <w:r w:rsidRPr="00465E9E">
        <w:rPr>
          <w:lang w:val="en-US"/>
        </w:rPr>
        <w:t>national</w:t>
      </w:r>
      <w:r w:rsidRPr="00465E9E">
        <w:rPr>
          <w:spacing w:val="-8"/>
          <w:lang w:val="en-US"/>
        </w:rPr>
        <w:t xml:space="preserve"> </w:t>
      </w:r>
      <w:r w:rsidRPr="00465E9E">
        <w:rPr>
          <w:lang w:val="en-US"/>
        </w:rPr>
        <w:t>origin,</w:t>
      </w:r>
      <w:r w:rsidRPr="00465E9E">
        <w:rPr>
          <w:spacing w:val="-8"/>
          <w:lang w:val="en-US"/>
        </w:rPr>
        <w:t xml:space="preserve"> </w:t>
      </w:r>
      <w:r w:rsidRPr="00465E9E">
        <w:rPr>
          <w:lang w:val="en-US"/>
        </w:rPr>
        <w:t>sex,</w:t>
      </w:r>
      <w:r w:rsidRPr="00465E9E">
        <w:rPr>
          <w:spacing w:val="-8"/>
          <w:lang w:val="en-US"/>
        </w:rPr>
        <w:t xml:space="preserve"> </w:t>
      </w:r>
      <w:r w:rsidRPr="00465E9E">
        <w:rPr>
          <w:lang w:val="en-US"/>
        </w:rPr>
        <w:t>marital</w:t>
      </w:r>
      <w:r w:rsidRPr="00465E9E">
        <w:rPr>
          <w:spacing w:val="-9"/>
          <w:lang w:val="en-US"/>
        </w:rPr>
        <w:t xml:space="preserve"> </w:t>
      </w:r>
      <w:r w:rsidRPr="00465E9E">
        <w:rPr>
          <w:lang w:val="en-US"/>
        </w:rPr>
        <w:t>status,</w:t>
      </w:r>
      <w:r w:rsidRPr="00465E9E">
        <w:rPr>
          <w:spacing w:val="-8"/>
          <w:lang w:val="en-US"/>
        </w:rPr>
        <w:t xml:space="preserve"> </w:t>
      </w:r>
      <w:r w:rsidRPr="00465E9E">
        <w:rPr>
          <w:lang w:val="en-US"/>
        </w:rPr>
        <w:t>religion,</w:t>
      </w:r>
      <w:r w:rsidRPr="00465E9E">
        <w:rPr>
          <w:spacing w:val="-8"/>
          <w:lang w:val="en-US"/>
        </w:rPr>
        <w:t xml:space="preserve"> </w:t>
      </w:r>
      <w:r w:rsidRPr="00465E9E">
        <w:rPr>
          <w:lang w:val="en-US"/>
        </w:rPr>
        <w:t>age</w:t>
      </w:r>
      <w:r w:rsidRPr="00465E9E">
        <w:rPr>
          <w:spacing w:val="-10"/>
          <w:lang w:val="en-US"/>
        </w:rPr>
        <w:t xml:space="preserve"> </w:t>
      </w:r>
      <w:r w:rsidRPr="00465E9E">
        <w:rPr>
          <w:lang w:val="en-US"/>
        </w:rPr>
        <w:t>or</w:t>
      </w:r>
      <w:r w:rsidRPr="00465E9E">
        <w:rPr>
          <w:spacing w:val="-8"/>
          <w:lang w:val="en-US"/>
        </w:rPr>
        <w:t xml:space="preserve"> </w:t>
      </w:r>
      <w:r w:rsidRPr="00465E9E">
        <w:rPr>
          <w:lang w:val="en-US"/>
        </w:rPr>
        <w:t>disability.</w:t>
      </w:r>
      <w:r w:rsidRPr="00465E9E">
        <w:rPr>
          <w:spacing w:val="-9"/>
          <w:lang w:val="en-US"/>
        </w:rPr>
        <w:t xml:space="preserve"> </w:t>
      </w:r>
      <w:r w:rsidRPr="00465E9E">
        <w:rPr>
          <w:lang w:val="en-US"/>
        </w:rPr>
        <w:t>Any</w:t>
      </w:r>
      <w:r w:rsidRPr="00465E9E">
        <w:rPr>
          <w:spacing w:val="-7"/>
          <w:lang w:val="en-US"/>
        </w:rPr>
        <w:t xml:space="preserve"> </w:t>
      </w:r>
      <w:r w:rsidRPr="00465E9E">
        <w:rPr>
          <w:lang w:val="en-US"/>
        </w:rPr>
        <w:t>person</w:t>
      </w:r>
      <w:r w:rsidRPr="00465E9E">
        <w:rPr>
          <w:spacing w:val="-8"/>
          <w:lang w:val="en-US"/>
        </w:rPr>
        <w:t xml:space="preserve"> </w:t>
      </w:r>
      <w:r w:rsidRPr="00465E9E">
        <w:rPr>
          <w:lang w:val="en-US"/>
        </w:rPr>
        <w:t>who</w:t>
      </w:r>
      <w:r w:rsidRPr="00465E9E">
        <w:rPr>
          <w:spacing w:val="-9"/>
          <w:lang w:val="en-US"/>
        </w:rPr>
        <w:t xml:space="preserve"> </w:t>
      </w:r>
      <w:r w:rsidRPr="00465E9E">
        <w:rPr>
          <w:lang w:val="en-US"/>
        </w:rPr>
        <w:t>believes</w:t>
      </w:r>
      <w:r w:rsidRPr="00465E9E">
        <w:rPr>
          <w:spacing w:val="-7"/>
          <w:lang w:val="en-US"/>
        </w:rPr>
        <w:t xml:space="preserve"> </w:t>
      </w:r>
      <w:r w:rsidRPr="00465E9E">
        <w:rPr>
          <w:lang w:val="en-US"/>
        </w:rPr>
        <w:t>that</w:t>
      </w:r>
      <w:r w:rsidRPr="00465E9E">
        <w:rPr>
          <w:spacing w:val="-8"/>
          <w:lang w:val="en-US"/>
        </w:rPr>
        <w:t xml:space="preserve"> </w:t>
      </w:r>
      <w:r w:rsidRPr="00465E9E">
        <w:rPr>
          <w:lang w:val="en-US"/>
        </w:rPr>
        <w:t>he</w:t>
      </w:r>
      <w:r w:rsidRPr="00465E9E">
        <w:rPr>
          <w:spacing w:val="-9"/>
          <w:lang w:val="en-US"/>
        </w:rPr>
        <w:t xml:space="preserve"> </w:t>
      </w:r>
      <w:r w:rsidRPr="00465E9E">
        <w:rPr>
          <w:lang w:val="en-US"/>
        </w:rPr>
        <w:t>or</w:t>
      </w:r>
      <w:r w:rsidRPr="00465E9E">
        <w:rPr>
          <w:spacing w:val="-9"/>
          <w:lang w:val="en-US"/>
        </w:rPr>
        <w:t xml:space="preserve"> </w:t>
      </w:r>
      <w:r w:rsidRPr="00465E9E">
        <w:rPr>
          <w:lang w:val="en-US"/>
        </w:rPr>
        <w:t>she</w:t>
      </w:r>
      <w:r w:rsidRPr="00465E9E">
        <w:rPr>
          <w:spacing w:val="-9"/>
          <w:lang w:val="en-US"/>
        </w:rPr>
        <w:t xml:space="preserve"> </w:t>
      </w:r>
      <w:r w:rsidRPr="00465E9E">
        <w:rPr>
          <w:lang w:val="en-US"/>
        </w:rPr>
        <w:t>has</w:t>
      </w:r>
      <w:r w:rsidRPr="00465E9E">
        <w:rPr>
          <w:spacing w:val="-6"/>
          <w:lang w:val="en-US"/>
        </w:rPr>
        <w:t xml:space="preserve"> </w:t>
      </w:r>
      <w:r w:rsidRPr="00465E9E">
        <w:rPr>
          <w:lang w:val="en-US"/>
        </w:rPr>
        <w:t>been discriminated against at</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University</w:t>
      </w:r>
      <w:r w:rsidRPr="00465E9E">
        <w:rPr>
          <w:spacing w:val="-1"/>
          <w:lang w:val="en-US"/>
        </w:rPr>
        <w:t xml:space="preserve"> </w:t>
      </w:r>
      <w:r w:rsidRPr="00465E9E">
        <w:rPr>
          <w:lang w:val="en-US"/>
        </w:rPr>
        <w:t>may</w:t>
      </w:r>
      <w:r w:rsidRPr="00465E9E">
        <w:rPr>
          <w:spacing w:val="1"/>
          <w:lang w:val="en-US"/>
        </w:rPr>
        <w:t xml:space="preserve"> </w:t>
      </w:r>
      <w:r w:rsidRPr="00465E9E">
        <w:rPr>
          <w:lang w:val="en-US"/>
        </w:rPr>
        <w:t>file</w:t>
      </w:r>
      <w:r w:rsidRPr="00465E9E">
        <w:rPr>
          <w:spacing w:val="-2"/>
          <w:lang w:val="en-US"/>
        </w:rPr>
        <w:t xml:space="preserve"> </w:t>
      </w:r>
      <w:r w:rsidRPr="00465E9E">
        <w:rPr>
          <w:lang w:val="en-US"/>
        </w:rPr>
        <w:t>a complaint</w:t>
      </w:r>
      <w:r w:rsidRPr="00465E9E">
        <w:rPr>
          <w:spacing w:val="-1"/>
          <w:lang w:val="en-US"/>
        </w:rPr>
        <w:t xml:space="preserve"> </w:t>
      </w:r>
      <w:r w:rsidRPr="00465E9E">
        <w:rPr>
          <w:lang w:val="en-US"/>
        </w:rPr>
        <w:t>directly to the</w:t>
      </w:r>
      <w:r w:rsidRPr="00465E9E">
        <w:rPr>
          <w:spacing w:val="-2"/>
          <w:lang w:val="en-US"/>
        </w:rPr>
        <w:t xml:space="preserve"> </w:t>
      </w:r>
      <w:r w:rsidRPr="00465E9E">
        <w:rPr>
          <w:lang w:val="en-US"/>
        </w:rPr>
        <w:t>Office</w:t>
      </w:r>
      <w:r w:rsidRPr="00465E9E">
        <w:rPr>
          <w:spacing w:val="-2"/>
          <w:lang w:val="en-US"/>
        </w:rPr>
        <w:t xml:space="preserve"> </w:t>
      </w:r>
      <w:r w:rsidRPr="00465E9E">
        <w:rPr>
          <w:lang w:val="en-US"/>
        </w:rPr>
        <w:t>of</w:t>
      </w:r>
      <w:r w:rsidRPr="00465E9E">
        <w:rPr>
          <w:spacing w:val="-3"/>
          <w:lang w:val="en-US"/>
        </w:rPr>
        <w:t xml:space="preserve"> </w:t>
      </w:r>
      <w:r w:rsidRPr="00465E9E">
        <w:rPr>
          <w:lang w:val="en-US"/>
        </w:rPr>
        <w:t>the</w:t>
      </w:r>
      <w:r w:rsidRPr="00465E9E">
        <w:rPr>
          <w:spacing w:val="-1"/>
          <w:lang w:val="en-US"/>
        </w:rPr>
        <w:t xml:space="preserve"> </w:t>
      </w:r>
      <w:r w:rsidRPr="00465E9E">
        <w:rPr>
          <w:lang w:val="en-US"/>
        </w:rPr>
        <w:t>President.</w:t>
      </w:r>
    </w:p>
    <w:p w14:paraId="3203E95B" w14:textId="77777777" w:rsidR="005A6003" w:rsidRPr="00465E9E" w:rsidRDefault="005A6003" w:rsidP="005A6003">
      <w:pPr>
        <w:pStyle w:val="Heading2"/>
        <w:rPr>
          <w:rFonts w:asciiTheme="minorHAnsi" w:hAnsiTheme="minorHAnsi"/>
          <w:color w:val="auto"/>
          <w:lang w:val="en-US"/>
        </w:rPr>
      </w:pPr>
      <w:bookmarkStart w:id="8" w:name="_Toc204076617"/>
      <w:r w:rsidRPr="00465E9E">
        <w:rPr>
          <w:rFonts w:asciiTheme="minorHAnsi" w:hAnsiTheme="minorHAnsi"/>
          <w:color w:val="auto"/>
          <w:lang w:val="en-US"/>
        </w:rPr>
        <w:lastRenderedPageBreak/>
        <w:t xml:space="preserve">Distinctive </w:t>
      </w:r>
      <w:r w:rsidR="00166EF2" w:rsidRPr="00465E9E">
        <w:rPr>
          <w:rFonts w:asciiTheme="minorHAnsi" w:hAnsiTheme="minorHAnsi"/>
          <w:color w:val="auto"/>
          <w:lang w:val="en-US"/>
        </w:rPr>
        <w:t>F</w:t>
      </w:r>
      <w:r w:rsidRPr="00465E9E">
        <w:rPr>
          <w:rFonts w:asciiTheme="minorHAnsi" w:hAnsiTheme="minorHAnsi"/>
          <w:color w:val="auto"/>
          <w:lang w:val="en-US"/>
        </w:rPr>
        <w:t>eatures of AUT</w:t>
      </w:r>
      <w:bookmarkEnd w:id="8"/>
    </w:p>
    <w:p w14:paraId="5B1C1A7A" w14:textId="77777777" w:rsidR="005A6003" w:rsidRPr="00465E9E" w:rsidRDefault="005A6003" w:rsidP="005A6003">
      <w:pPr>
        <w:rPr>
          <w:lang w:val="en-US"/>
        </w:rPr>
      </w:pPr>
      <w:r w:rsidRPr="00465E9E">
        <w:rPr>
          <w:lang w:val="en-US"/>
        </w:rPr>
        <w:t>The University prepares students for new and exciting careers in the job market of the new millennium and keeps</w:t>
      </w:r>
      <w:r w:rsidRPr="00465E9E">
        <w:rPr>
          <w:spacing w:val="1"/>
          <w:lang w:val="en-US"/>
        </w:rPr>
        <w:t xml:space="preserve"> </w:t>
      </w:r>
      <w:r w:rsidRPr="00465E9E">
        <w:rPr>
          <w:lang w:val="en-US"/>
        </w:rPr>
        <w:t>job placement and training among its highest priorities. AUT keeps a close watch over employment trends within</w:t>
      </w:r>
      <w:r w:rsidRPr="00465E9E">
        <w:rPr>
          <w:spacing w:val="1"/>
          <w:lang w:val="en-US"/>
        </w:rPr>
        <w:t xml:space="preserve"> </w:t>
      </w:r>
      <w:r w:rsidRPr="00465E9E">
        <w:rPr>
          <w:lang w:val="en-US"/>
        </w:rPr>
        <w:t>Lebanon and the Arab World and its programs are often modified to adjust to the ever-changing requirements of</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workplace.</w:t>
      </w:r>
    </w:p>
    <w:p w14:paraId="6030B307" w14:textId="77777777" w:rsidR="005A6003" w:rsidRPr="00465E9E" w:rsidRDefault="005A6003" w:rsidP="005A6003">
      <w:pPr>
        <w:rPr>
          <w:lang w:val="en-US"/>
        </w:rPr>
      </w:pPr>
      <w:r w:rsidRPr="00465E9E">
        <w:rPr>
          <w:lang w:val="en-US"/>
        </w:rPr>
        <w:t>AUT has integrated technology in the learning/teaching process; students make use of computers, internet and</w:t>
      </w:r>
      <w:r w:rsidRPr="00465E9E">
        <w:rPr>
          <w:spacing w:val="1"/>
          <w:lang w:val="en-US"/>
        </w:rPr>
        <w:t xml:space="preserve"> </w:t>
      </w:r>
      <w:r w:rsidRPr="00465E9E">
        <w:rPr>
          <w:lang w:val="en-US"/>
        </w:rPr>
        <w:t>other</w:t>
      </w:r>
      <w:r w:rsidRPr="00465E9E">
        <w:rPr>
          <w:spacing w:val="-4"/>
          <w:lang w:val="en-US"/>
        </w:rPr>
        <w:t xml:space="preserve"> </w:t>
      </w:r>
      <w:r w:rsidRPr="00465E9E">
        <w:rPr>
          <w:lang w:val="en-US"/>
        </w:rPr>
        <w:t>technological</w:t>
      </w:r>
      <w:r w:rsidRPr="00465E9E">
        <w:rPr>
          <w:spacing w:val="-4"/>
          <w:lang w:val="en-US"/>
        </w:rPr>
        <w:t xml:space="preserve"> </w:t>
      </w:r>
      <w:r w:rsidRPr="00465E9E">
        <w:rPr>
          <w:lang w:val="en-US"/>
        </w:rPr>
        <w:t>innovations</w:t>
      </w:r>
      <w:r w:rsidRPr="00465E9E">
        <w:rPr>
          <w:spacing w:val="-3"/>
          <w:lang w:val="en-US"/>
        </w:rPr>
        <w:t xml:space="preserve"> and social media </w:t>
      </w:r>
      <w:r w:rsidRPr="00465E9E">
        <w:rPr>
          <w:lang w:val="en-US"/>
        </w:rPr>
        <w:t>in</w:t>
      </w:r>
      <w:r w:rsidRPr="00465E9E">
        <w:rPr>
          <w:spacing w:val="-4"/>
          <w:lang w:val="en-US"/>
        </w:rPr>
        <w:t xml:space="preserve"> </w:t>
      </w:r>
      <w:r w:rsidRPr="00465E9E">
        <w:rPr>
          <w:lang w:val="en-US"/>
        </w:rPr>
        <w:t>their</w:t>
      </w:r>
      <w:r w:rsidRPr="00465E9E">
        <w:rPr>
          <w:spacing w:val="-4"/>
          <w:lang w:val="en-US"/>
        </w:rPr>
        <w:t xml:space="preserve"> </w:t>
      </w:r>
      <w:r w:rsidRPr="00465E9E">
        <w:rPr>
          <w:lang w:val="en-US"/>
        </w:rPr>
        <w:t>studies</w:t>
      </w:r>
      <w:r w:rsidRPr="00465E9E">
        <w:rPr>
          <w:spacing w:val="-2"/>
          <w:lang w:val="en-US"/>
        </w:rPr>
        <w:t xml:space="preserve"> </w:t>
      </w:r>
      <w:r w:rsidRPr="00465E9E">
        <w:rPr>
          <w:lang w:val="en-US"/>
        </w:rPr>
        <w:t>and</w:t>
      </w:r>
      <w:r w:rsidRPr="00465E9E">
        <w:rPr>
          <w:spacing w:val="-1"/>
          <w:lang w:val="en-US"/>
        </w:rPr>
        <w:t xml:space="preserve"> </w:t>
      </w:r>
      <w:r w:rsidRPr="00465E9E">
        <w:rPr>
          <w:lang w:val="en-US"/>
        </w:rPr>
        <w:t>are</w:t>
      </w:r>
      <w:r w:rsidRPr="00465E9E">
        <w:rPr>
          <w:spacing w:val="-5"/>
          <w:lang w:val="en-US"/>
        </w:rPr>
        <w:t xml:space="preserve"> </w:t>
      </w:r>
      <w:r w:rsidRPr="00465E9E">
        <w:rPr>
          <w:lang w:val="en-US"/>
        </w:rPr>
        <w:t>able</w:t>
      </w:r>
      <w:r w:rsidRPr="00465E9E">
        <w:rPr>
          <w:spacing w:val="-5"/>
          <w:lang w:val="en-US"/>
        </w:rPr>
        <w:t xml:space="preserve"> </w:t>
      </w:r>
      <w:r w:rsidRPr="00465E9E">
        <w:rPr>
          <w:lang w:val="en-US"/>
        </w:rPr>
        <w:t>to</w:t>
      </w:r>
      <w:r w:rsidRPr="00465E9E">
        <w:rPr>
          <w:spacing w:val="-3"/>
          <w:lang w:val="en-US"/>
        </w:rPr>
        <w:t xml:space="preserve"> </w:t>
      </w:r>
      <w:r w:rsidRPr="00465E9E">
        <w:rPr>
          <w:lang w:val="en-US"/>
        </w:rPr>
        <w:t>function</w:t>
      </w:r>
      <w:r w:rsidRPr="00465E9E">
        <w:rPr>
          <w:spacing w:val="-3"/>
          <w:lang w:val="en-US"/>
        </w:rPr>
        <w:t xml:space="preserve"> </w:t>
      </w:r>
      <w:r w:rsidRPr="00465E9E">
        <w:rPr>
          <w:lang w:val="en-US"/>
        </w:rPr>
        <w:t>effectively</w:t>
      </w:r>
      <w:r w:rsidRPr="00465E9E">
        <w:rPr>
          <w:spacing w:val="-4"/>
          <w:lang w:val="en-US"/>
        </w:rPr>
        <w:t xml:space="preserve"> </w:t>
      </w:r>
      <w:r w:rsidRPr="00465E9E">
        <w:rPr>
          <w:lang w:val="en-US"/>
        </w:rPr>
        <w:t>in</w:t>
      </w:r>
      <w:r w:rsidRPr="00465E9E">
        <w:rPr>
          <w:spacing w:val="-4"/>
          <w:lang w:val="en-US"/>
        </w:rPr>
        <w:t xml:space="preserve"> </w:t>
      </w:r>
      <w:r w:rsidRPr="00465E9E">
        <w:rPr>
          <w:lang w:val="en-US"/>
        </w:rPr>
        <w:t>the</w:t>
      </w:r>
      <w:r w:rsidRPr="00465E9E">
        <w:rPr>
          <w:spacing w:val="-3"/>
          <w:lang w:val="en-US"/>
        </w:rPr>
        <w:t xml:space="preserve"> </w:t>
      </w:r>
      <w:r w:rsidRPr="00465E9E">
        <w:rPr>
          <w:lang w:val="en-US"/>
        </w:rPr>
        <w:t>new</w:t>
      </w:r>
      <w:r w:rsidRPr="00465E9E">
        <w:rPr>
          <w:spacing w:val="-3"/>
          <w:lang w:val="en-US"/>
        </w:rPr>
        <w:t xml:space="preserve"> </w:t>
      </w:r>
      <w:r w:rsidRPr="00465E9E">
        <w:rPr>
          <w:lang w:val="en-US"/>
        </w:rPr>
        <w:t>millennium</w:t>
      </w:r>
      <w:r w:rsidRPr="00465E9E">
        <w:rPr>
          <w:spacing w:val="-4"/>
          <w:lang w:val="en-US"/>
        </w:rPr>
        <w:t xml:space="preserve"> </w:t>
      </w:r>
      <w:r w:rsidRPr="00465E9E">
        <w:rPr>
          <w:lang w:val="en-US"/>
        </w:rPr>
        <w:t>busines</w:t>
      </w:r>
      <w:r w:rsidR="009242C9" w:rsidRPr="00465E9E">
        <w:rPr>
          <w:lang w:val="en-US"/>
        </w:rPr>
        <w:t>s environment</w:t>
      </w:r>
      <w:r w:rsidRPr="00465E9E">
        <w:rPr>
          <w:lang w:val="en-US"/>
        </w:rPr>
        <w:t>. New majors that accompany the needs of the job market are introduced into AUT programs when</w:t>
      </w:r>
      <w:r w:rsidRPr="00465E9E">
        <w:rPr>
          <w:spacing w:val="1"/>
          <w:lang w:val="en-US"/>
        </w:rPr>
        <w:t xml:space="preserve"> </w:t>
      </w:r>
      <w:r w:rsidRPr="00465E9E">
        <w:rPr>
          <w:lang w:val="en-US"/>
        </w:rPr>
        <w:t>needed. Teaching at AUT is committed to delivering a quality level of education through a fusion of advanced</w:t>
      </w:r>
      <w:r w:rsidRPr="00465E9E">
        <w:rPr>
          <w:spacing w:val="1"/>
          <w:lang w:val="en-US"/>
        </w:rPr>
        <w:t xml:space="preserve"> </w:t>
      </w:r>
      <w:r w:rsidRPr="00465E9E">
        <w:rPr>
          <w:lang w:val="en-US"/>
        </w:rPr>
        <w:t>courses of study with an expert staff of instructors. Theory is constantly combined with practical applications and</w:t>
      </w:r>
      <w:r w:rsidRPr="00465E9E">
        <w:rPr>
          <w:spacing w:val="1"/>
          <w:lang w:val="en-US"/>
        </w:rPr>
        <w:t xml:space="preserve"> </w:t>
      </w:r>
      <w:r w:rsidRPr="00465E9E">
        <w:rPr>
          <w:lang w:val="en-US"/>
        </w:rPr>
        <w:t>analysis. Students are trained for teamwork, critical thinking and data search. These three skills are essential for</w:t>
      </w:r>
      <w:r w:rsidRPr="00465E9E">
        <w:rPr>
          <w:spacing w:val="1"/>
          <w:lang w:val="en-US"/>
        </w:rPr>
        <w:t xml:space="preserve"> </w:t>
      </w:r>
      <w:r w:rsidRPr="00465E9E">
        <w:rPr>
          <w:lang w:val="en-US"/>
        </w:rPr>
        <w:t>functioning successfully in today’s business world. The University is also dedicated to providing guidance and</w:t>
      </w:r>
      <w:r w:rsidRPr="00465E9E">
        <w:rPr>
          <w:spacing w:val="1"/>
          <w:lang w:val="en-US"/>
        </w:rPr>
        <w:t xml:space="preserve"> </w:t>
      </w:r>
      <w:r w:rsidRPr="00465E9E">
        <w:rPr>
          <w:lang w:val="en-US"/>
        </w:rPr>
        <w:t>personal</w:t>
      </w:r>
      <w:r w:rsidRPr="00465E9E">
        <w:rPr>
          <w:spacing w:val="-1"/>
          <w:lang w:val="en-US"/>
        </w:rPr>
        <w:t xml:space="preserve"> </w:t>
      </w:r>
      <w:r w:rsidRPr="00465E9E">
        <w:rPr>
          <w:lang w:val="en-US"/>
        </w:rPr>
        <w:t>counselling to students.</w:t>
      </w:r>
    </w:p>
    <w:p w14:paraId="47510549" w14:textId="77777777" w:rsidR="005A6003" w:rsidRPr="00465E9E" w:rsidRDefault="005A6003" w:rsidP="005A6003">
      <w:pPr>
        <w:rPr>
          <w:lang w:val="en-US"/>
        </w:rPr>
      </w:pPr>
      <w:r w:rsidRPr="00465E9E">
        <w:rPr>
          <w:lang w:val="en-US"/>
        </w:rPr>
        <w:t>AUT</w:t>
      </w:r>
      <w:r w:rsidRPr="00465E9E">
        <w:rPr>
          <w:spacing w:val="-4"/>
          <w:lang w:val="en-US"/>
        </w:rPr>
        <w:t xml:space="preserve"> </w:t>
      </w:r>
      <w:r w:rsidRPr="00465E9E">
        <w:rPr>
          <w:lang w:val="en-US"/>
        </w:rPr>
        <w:t>maintains</w:t>
      </w:r>
      <w:r w:rsidRPr="00465E9E">
        <w:rPr>
          <w:spacing w:val="-2"/>
          <w:lang w:val="en-US"/>
        </w:rPr>
        <w:t xml:space="preserve"> </w:t>
      </w:r>
      <w:r w:rsidRPr="00465E9E">
        <w:rPr>
          <w:lang w:val="en-US"/>
        </w:rPr>
        <w:t>an</w:t>
      </w:r>
      <w:r w:rsidRPr="00465E9E">
        <w:rPr>
          <w:spacing w:val="-4"/>
          <w:lang w:val="en-US"/>
        </w:rPr>
        <w:t xml:space="preserve"> </w:t>
      </w:r>
      <w:r w:rsidRPr="00465E9E">
        <w:rPr>
          <w:lang w:val="en-US"/>
        </w:rPr>
        <w:t>adequate</w:t>
      </w:r>
      <w:r w:rsidRPr="00465E9E">
        <w:rPr>
          <w:spacing w:val="-3"/>
          <w:lang w:val="en-US"/>
        </w:rPr>
        <w:t xml:space="preserve"> </w:t>
      </w:r>
      <w:r w:rsidRPr="00465E9E">
        <w:rPr>
          <w:lang w:val="en-US"/>
        </w:rPr>
        <w:t>student</w:t>
      </w:r>
      <w:r w:rsidRPr="00465E9E">
        <w:rPr>
          <w:spacing w:val="-2"/>
          <w:lang w:val="en-US"/>
        </w:rPr>
        <w:t xml:space="preserve"> </w:t>
      </w:r>
      <w:r w:rsidRPr="00465E9E">
        <w:rPr>
          <w:lang w:val="en-US"/>
        </w:rPr>
        <w:t>teacher</w:t>
      </w:r>
      <w:r w:rsidRPr="00465E9E">
        <w:rPr>
          <w:spacing w:val="-2"/>
          <w:lang w:val="en-US"/>
        </w:rPr>
        <w:t xml:space="preserve"> </w:t>
      </w:r>
      <w:r w:rsidRPr="00465E9E">
        <w:rPr>
          <w:lang w:val="en-US"/>
        </w:rPr>
        <w:t>ratio,</w:t>
      </w:r>
      <w:r w:rsidRPr="00465E9E">
        <w:rPr>
          <w:spacing w:val="-1"/>
          <w:lang w:val="en-US"/>
        </w:rPr>
        <w:t xml:space="preserve"> </w:t>
      </w:r>
      <w:r w:rsidRPr="00465E9E">
        <w:rPr>
          <w:lang w:val="en-US"/>
        </w:rPr>
        <w:t>allowing</w:t>
      </w:r>
      <w:r w:rsidRPr="00465E9E">
        <w:rPr>
          <w:spacing w:val="-3"/>
          <w:lang w:val="en-US"/>
        </w:rPr>
        <w:t xml:space="preserve"> </w:t>
      </w:r>
      <w:r w:rsidRPr="00465E9E">
        <w:rPr>
          <w:lang w:val="en-US"/>
        </w:rPr>
        <w:t>for</w:t>
      </w:r>
      <w:r w:rsidRPr="00465E9E">
        <w:rPr>
          <w:spacing w:val="-2"/>
          <w:lang w:val="en-US"/>
        </w:rPr>
        <w:t xml:space="preserve"> </w:t>
      </w:r>
      <w:r w:rsidRPr="00465E9E">
        <w:rPr>
          <w:lang w:val="en-US"/>
        </w:rPr>
        <w:t>a</w:t>
      </w:r>
      <w:r w:rsidRPr="00465E9E">
        <w:rPr>
          <w:spacing w:val="-2"/>
          <w:lang w:val="en-US"/>
        </w:rPr>
        <w:t xml:space="preserve"> </w:t>
      </w:r>
      <w:r w:rsidRPr="00465E9E">
        <w:rPr>
          <w:lang w:val="en-US"/>
        </w:rPr>
        <w:t>valuable</w:t>
      </w:r>
      <w:r w:rsidRPr="00465E9E">
        <w:rPr>
          <w:spacing w:val="-4"/>
          <w:lang w:val="en-US"/>
        </w:rPr>
        <w:t xml:space="preserve"> </w:t>
      </w:r>
      <w:r w:rsidRPr="00465E9E">
        <w:rPr>
          <w:lang w:val="en-US"/>
        </w:rPr>
        <w:t>learning</w:t>
      </w:r>
      <w:r w:rsidRPr="00465E9E">
        <w:rPr>
          <w:spacing w:val="-3"/>
          <w:lang w:val="en-US"/>
        </w:rPr>
        <w:t xml:space="preserve"> </w:t>
      </w:r>
      <w:r w:rsidRPr="00465E9E">
        <w:rPr>
          <w:lang w:val="en-US"/>
        </w:rPr>
        <w:t>environment;</w:t>
      </w:r>
      <w:r w:rsidRPr="00465E9E">
        <w:rPr>
          <w:spacing w:val="-3"/>
          <w:lang w:val="en-US"/>
        </w:rPr>
        <w:t xml:space="preserve"> </w:t>
      </w:r>
      <w:r w:rsidRPr="00465E9E">
        <w:rPr>
          <w:lang w:val="en-US"/>
        </w:rPr>
        <w:t>most</w:t>
      </w:r>
      <w:r w:rsidRPr="00465E9E">
        <w:rPr>
          <w:spacing w:val="-2"/>
          <w:lang w:val="en-US"/>
        </w:rPr>
        <w:t xml:space="preserve"> </w:t>
      </w:r>
      <w:r w:rsidRPr="00465E9E">
        <w:rPr>
          <w:lang w:val="en-US"/>
        </w:rPr>
        <w:t>classes</w:t>
      </w:r>
      <w:r w:rsidRPr="00465E9E">
        <w:rPr>
          <w:spacing w:val="-2"/>
          <w:lang w:val="en-US"/>
        </w:rPr>
        <w:t xml:space="preserve"> </w:t>
      </w:r>
      <w:r w:rsidRPr="00465E9E">
        <w:rPr>
          <w:lang w:val="en-US"/>
        </w:rPr>
        <w:t xml:space="preserve">have </w:t>
      </w:r>
      <w:r w:rsidRPr="00465E9E">
        <w:rPr>
          <w:spacing w:val="-43"/>
          <w:lang w:val="en-US"/>
        </w:rPr>
        <w:t>an</w:t>
      </w:r>
      <w:r w:rsidRPr="00465E9E">
        <w:rPr>
          <w:lang w:val="en-US"/>
        </w:rPr>
        <w:t xml:space="preserve"> average of 20 to 25 students and promote interactive discussions and oral communication skills. Students are</w:t>
      </w:r>
      <w:r w:rsidRPr="00465E9E">
        <w:rPr>
          <w:spacing w:val="1"/>
          <w:lang w:val="en-US"/>
        </w:rPr>
        <w:t xml:space="preserve"> </w:t>
      </w:r>
      <w:r w:rsidRPr="00465E9E">
        <w:rPr>
          <w:lang w:val="en-US"/>
        </w:rPr>
        <w:t>asked</w:t>
      </w:r>
      <w:r w:rsidRPr="00465E9E">
        <w:rPr>
          <w:spacing w:val="-9"/>
          <w:lang w:val="en-US"/>
        </w:rPr>
        <w:t xml:space="preserve"> </w:t>
      </w:r>
      <w:r w:rsidRPr="00465E9E">
        <w:rPr>
          <w:lang w:val="en-US"/>
        </w:rPr>
        <w:t>to</w:t>
      </w:r>
      <w:r w:rsidRPr="00465E9E">
        <w:rPr>
          <w:spacing w:val="-8"/>
          <w:lang w:val="en-US"/>
        </w:rPr>
        <w:t xml:space="preserve"> </w:t>
      </w:r>
      <w:r w:rsidRPr="00465E9E">
        <w:rPr>
          <w:lang w:val="en-US"/>
        </w:rPr>
        <w:t>make</w:t>
      </w:r>
      <w:r w:rsidRPr="00465E9E">
        <w:rPr>
          <w:spacing w:val="-10"/>
          <w:lang w:val="en-US"/>
        </w:rPr>
        <w:t xml:space="preserve"> </w:t>
      </w:r>
      <w:r w:rsidRPr="00465E9E">
        <w:rPr>
          <w:lang w:val="en-US"/>
        </w:rPr>
        <w:t>regular</w:t>
      </w:r>
      <w:r w:rsidRPr="00465E9E">
        <w:rPr>
          <w:spacing w:val="-9"/>
          <w:lang w:val="en-US"/>
        </w:rPr>
        <w:t xml:space="preserve"> </w:t>
      </w:r>
      <w:r w:rsidRPr="00465E9E">
        <w:rPr>
          <w:lang w:val="en-US"/>
        </w:rPr>
        <w:t>presentations,</w:t>
      </w:r>
      <w:r w:rsidRPr="00465E9E">
        <w:rPr>
          <w:spacing w:val="-9"/>
          <w:lang w:val="en-US"/>
        </w:rPr>
        <w:t xml:space="preserve"> </w:t>
      </w:r>
      <w:r w:rsidRPr="00465E9E">
        <w:rPr>
          <w:lang w:val="en-US"/>
        </w:rPr>
        <w:t>thus</w:t>
      </w:r>
      <w:r w:rsidRPr="00465E9E">
        <w:rPr>
          <w:spacing w:val="-8"/>
          <w:lang w:val="en-US"/>
        </w:rPr>
        <w:t xml:space="preserve"> </w:t>
      </w:r>
      <w:r w:rsidRPr="00465E9E">
        <w:rPr>
          <w:lang w:val="en-US"/>
        </w:rPr>
        <w:t>opening</w:t>
      </w:r>
      <w:r w:rsidRPr="00465E9E">
        <w:rPr>
          <w:spacing w:val="-9"/>
          <w:lang w:val="en-US"/>
        </w:rPr>
        <w:t xml:space="preserve"> </w:t>
      </w:r>
      <w:r w:rsidRPr="00465E9E">
        <w:rPr>
          <w:lang w:val="en-US"/>
        </w:rPr>
        <w:t>the</w:t>
      </w:r>
      <w:r w:rsidRPr="00465E9E">
        <w:rPr>
          <w:spacing w:val="-9"/>
          <w:lang w:val="en-US"/>
        </w:rPr>
        <w:t xml:space="preserve"> </w:t>
      </w:r>
      <w:r w:rsidRPr="00465E9E">
        <w:rPr>
          <w:lang w:val="en-US"/>
        </w:rPr>
        <w:t>floor</w:t>
      </w:r>
      <w:r w:rsidRPr="00465E9E">
        <w:rPr>
          <w:spacing w:val="-9"/>
          <w:lang w:val="en-US"/>
        </w:rPr>
        <w:t xml:space="preserve"> </w:t>
      </w:r>
      <w:r w:rsidRPr="00465E9E">
        <w:rPr>
          <w:lang w:val="en-US"/>
        </w:rPr>
        <w:t>for</w:t>
      </w:r>
      <w:r w:rsidRPr="00465E9E">
        <w:rPr>
          <w:spacing w:val="-9"/>
          <w:lang w:val="en-US"/>
        </w:rPr>
        <w:t xml:space="preserve"> </w:t>
      </w:r>
      <w:r w:rsidRPr="00465E9E">
        <w:rPr>
          <w:lang w:val="en-US"/>
        </w:rPr>
        <w:t>constant</w:t>
      </w:r>
      <w:r w:rsidRPr="00465E9E">
        <w:rPr>
          <w:spacing w:val="-9"/>
          <w:lang w:val="en-US"/>
        </w:rPr>
        <w:t xml:space="preserve"> </w:t>
      </w:r>
      <w:r w:rsidRPr="00465E9E">
        <w:rPr>
          <w:lang w:val="en-US"/>
        </w:rPr>
        <w:t>debates</w:t>
      </w:r>
      <w:r w:rsidRPr="00465E9E">
        <w:rPr>
          <w:spacing w:val="-8"/>
          <w:lang w:val="en-US"/>
        </w:rPr>
        <w:t xml:space="preserve"> </w:t>
      </w:r>
      <w:r w:rsidRPr="00465E9E">
        <w:rPr>
          <w:lang w:val="en-US"/>
        </w:rPr>
        <w:t>through</w:t>
      </w:r>
      <w:r w:rsidRPr="00465E9E">
        <w:rPr>
          <w:spacing w:val="-11"/>
          <w:lang w:val="en-US"/>
        </w:rPr>
        <w:t xml:space="preserve"> </w:t>
      </w:r>
      <w:r w:rsidRPr="00465E9E">
        <w:rPr>
          <w:lang w:val="en-US"/>
        </w:rPr>
        <w:t>a</w:t>
      </w:r>
      <w:r w:rsidRPr="00465E9E">
        <w:rPr>
          <w:spacing w:val="-9"/>
          <w:lang w:val="en-US"/>
        </w:rPr>
        <w:t xml:space="preserve"> </w:t>
      </w:r>
      <w:r w:rsidRPr="00465E9E">
        <w:rPr>
          <w:lang w:val="en-US"/>
        </w:rPr>
        <w:t>variety</w:t>
      </w:r>
      <w:r w:rsidRPr="00465E9E">
        <w:rPr>
          <w:spacing w:val="-8"/>
          <w:lang w:val="en-US"/>
        </w:rPr>
        <w:t xml:space="preserve"> </w:t>
      </w:r>
      <w:r w:rsidRPr="00465E9E">
        <w:rPr>
          <w:lang w:val="en-US"/>
        </w:rPr>
        <w:t>of</w:t>
      </w:r>
      <w:r w:rsidRPr="00465E9E">
        <w:rPr>
          <w:spacing w:val="-9"/>
          <w:lang w:val="en-US"/>
        </w:rPr>
        <w:t xml:space="preserve"> </w:t>
      </w:r>
      <w:r w:rsidRPr="00465E9E">
        <w:rPr>
          <w:lang w:val="en-US"/>
        </w:rPr>
        <w:t>projects,</w:t>
      </w:r>
      <w:r w:rsidRPr="00465E9E">
        <w:rPr>
          <w:spacing w:val="-9"/>
          <w:lang w:val="en-US"/>
        </w:rPr>
        <w:t xml:space="preserve"> </w:t>
      </w:r>
      <w:r w:rsidRPr="00465E9E">
        <w:rPr>
          <w:lang w:val="en-US"/>
        </w:rPr>
        <w:t>case studies</w:t>
      </w:r>
      <w:r w:rsidRPr="00465E9E">
        <w:rPr>
          <w:spacing w:val="-1"/>
          <w:lang w:val="en-US"/>
        </w:rPr>
        <w:t xml:space="preserve"> </w:t>
      </w:r>
      <w:r w:rsidRPr="00465E9E">
        <w:rPr>
          <w:lang w:val="en-US"/>
        </w:rPr>
        <w:t>and</w:t>
      </w:r>
      <w:r w:rsidRPr="00465E9E">
        <w:rPr>
          <w:spacing w:val="-2"/>
          <w:lang w:val="en-US"/>
        </w:rPr>
        <w:t xml:space="preserve"> </w:t>
      </w:r>
      <w:r w:rsidRPr="00465E9E">
        <w:rPr>
          <w:lang w:val="en-US"/>
        </w:rPr>
        <w:t>practical presentations.</w:t>
      </w:r>
    </w:p>
    <w:p w14:paraId="0A449106" w14:textId="77777777" w:rsidR="00B447E6" w:rsidRPr="00465E9E" w:rsidRDefault="00B447E6" w:rsidP="00B447E6">
      <w:pPr>
        <w:pStyle w:val="Heading2"/>
        <w:rPr>
          <w:rFonts w:asciiTheme="minorHAnsi" w:hAnsiTheme="minorHAnsi"/>
          <w:color w:val="auto"/>
          <w:lang w:val="en-US"/>
        </w:rPr>
      </w:pPr>
      <w:bookmarkStart w:id="9" w:name="_Toc204076618"/>
      <w:r w:rsidRPr="00465E9E">
        <w:rPr>
          <w:rFonts w:asciiTheme="minorHAnsi" w:hAnsiTheme="minorHAnsi"/>
          <w:color w:val="auto"/>
          <w:lang w:val="en-US"/>
        </w:rPr>
        <w:t>Cooperation</w:t>
      </w:r>
      <w:bookmarkEnd w:id="9"/>
    </w:p>
    <w:p w14:paraId="037C3BF2" w14:textId="77777777" w:rsidR="00B447E6" w:rsidRPr="00465E9E" w:rsidRDefault="00B447E6" w:rsidP="00B447E6">
      <w:pPr>
        <w:pStyle w:val="Heading3"/>
        <w:rPr>
          <w:color w:val="auto"/>
          <w:lang w:val="en-US"/>
        </w:rPr>
      </w:pPr>
      <w:bookmarkStart w:id="10" w:name="_Toc204076619"/>
      <w:r w:rsidRPr="00465E9E">
        <w:rPr>
          <w:color w:val="auto"/>
          <w:lang w:val="en-US"/>
        </w:rPr>
        <w:t xml:space="preserve">National </w:t>
      </w:r>
      <w:r w:rsidR="00840DBD" w:rsidRPr="00465E9E">
        <w:rPr>
          <w:color w:val="auto"/>
          <w:lang w:val="en-US"/>
        </w:rPr>
        <w:t>C</w:t>
      </w:r>
      <w:r w:rsidRPr="00465E9E">
        <w:rPr>
          <w:color w:val="auto"/>
          <w:lang w:val="en-US"/>
        </w:rPr>
        <w:t>ooperation</w:t>
      </w:r>
      <w:bookmarkEnd w:id="10"/>
    </w:p>
    <w:p w14:paraId="50145F32" w14:textId="77777777" w:rsidR="00B447E6" w:rsidRPr="00465E9E" w:rsidRDefault="00B447E6" w:rsidP="00B447E6">
      <w:pPr>
        <w:rPr>
          <w:lang w:val="en-US"/>
        </w:rPr>
      </w:pPr>
      <w:r w:rsidRPr="00465E9E">
        <w:rPr>
          <w:lang w:val="en-US"/>
        </w:rPr>
        <w:t>Several agreements of cooperation tie AUT to national institutions and organizations that offer opportunities for staff to contribute expertise and also for students to spend meaningful internship periods.</w:t>
      </w:r>
    </w:p>
    <w:p w14:paraId="3894E86B" w14:textId="77777777" w:rsidR="00B447E6" w:rsidRPr="00465E9E" w:rsidRDefault="00B447E6" w:rsidP="00B447E6">
      <w:pPr>
        <w:pStyle w:val="ListParagraph"/>
        <w:numPr>
          <w:ilvl w:val="0"/>
          <w:numId w:val="1"/>
        </w:numPr>
        <w:rPr>
          <w:lang w:val="en-US"/>
        </w:rPr>
      </w:pPr>
      <w:r w:rsidRPr="00465E9E">
        <w:rPr>
          <w:lang w:val="en-US"/>
        </w:rPr>
        <w:t>AUT has an Agreement of Cooperation</w:t>
      </w:r>
      <w:r w:rsidRPr="00465E9E">
        <w:rPr>
          <w:spacing w:val="-2"/>
          <w:lang w:val="en-US"/>
        </w:rPr>
        <w:t xml:space="preserve"> </w:t>
      </w:r>
      <w:r w:rsidRPr="00465E9E">
        <w:rPr>
          <w:lang w:val="en-US"/>
        </w:rPr>
        <w:t>with</w:t>
      </w:r>
      <w:r w:rsidRPr="00465E9E">
        <w:rPr>
          <w:spacing w:val="-2"/>
          <w:lang w:val="en-US"/>
        </w:rPr>
        <w:t xml:space="preserve"> </w:t>
      </w:r>
      <w:r w:rsidRPr="00465E9E">
        <w:rPr>
          <w:lang w:val="en-US"/>
        </w:rPr>
        <w:t>the</w:t>
      </w:r>
      <w:r w:rsidRPr="00465E9E">
        <w:rPr>
          <w:spacing w:val="-3"/>
          <w:lang w:val="en-US"/>
        </w:rPr>
        <w:t xml:space="preserve"> </w:t>
      </w:r>
      <w:r w:rsidRPr="00465E9E">
        <w:rPr>
          <w:b/>
          <w:bCs/>
          <w:lang w:val="en-US"/>
        </w:rPr>
        <w:t>Lebanese</w:t>
      </w:r>
      <w:r w:rsidRPr="00465E9E">
        <w:rPr>
          <w:b/>
          <w:bCs/>
          <w:spacing w:val="-3"/>
          <w:lang w:val="en-US"/>
        </w:rPr>
        <w:t> </w:t>
      </w:r>
      <w:r w:rsidRPr="00465E9E">
        <w:rPr>
          <w:b/>
          <w:bCs/>
          <w:lang w:val="en-US"/>
        </w:rPr>
        <w:t>University </w:t>
      </w:r>
      <w:r w:rsidRPr="00465E9E">
        <w:rPr>
          <w:lang w:val="en-US"/>
        </w:rPr>
        <w:t>that encourages joint research and exchange.</w:t>
      </w:r>
    </w:p>
    <w:p w14:paraId="43A50FE3" w14:textId="77777777" w:rsidR="00C64C61" w:rsidRPr="00465E9E" w:rsidRDefault="00C64C61" w:rsidP="00C64C61">
      <w:pPr>
        <w:pStyle w:val="ListParagraph"/>
        <w:numPr>
          <w:ilvl w:val="0"/>
          <w:numId w:val="1"/>
        </w:numPr>
        <w:rPr>
          <w:lang w:val="en-US"/>
        </w:rPr>
      </w:pPr>
      <w:r w:rsidRPr="00465E9E">
        <w:rPr>
          <w:b/>
          <w:bCs/>
          <w:lang w:val="en-US"/>
        </w:rPr>
        <w:t>The Chamber of Commerce Industry and Agriculture</w:t>
      </w:r>
      <w:r w:rsidRPr="00465E9E">
        <w:rPr>
          <w:lang w:val="en-US"/>
        </w:rPr>
        <w:t> (CCIB) of Beirut and Mount Lebanon partners with AUT in many initiatives and projects related to the European Union Mediterranean area. </w:t>
      </w:r>
      <w:r w:rsidRPr="00465E9E">
        <w:rPr>
          <w:shd w:val="clear" w:color="auto" w:fill="FFFFFF"/>
          <w:lang w:val="en-US"/>
        </w:rPr>
        <w:t xml:space="preserve">Projects like YEP MED, i-Heritage, and </w:t>
      </w:r>
      <w:r w:rsidR="00646904" w:rsidRPr="00465E9E">
        <w:rPr>
          <w:shd w:val="clear" w:color="auto" w:fill="FFFFFF"/>
          <w:lang w:val="en-US"/>
        </w:rPr>
        <w:t>Tec log</w:t>
      </w:r>
      <w:r w:rsidRPr="00465E9E">
        <w:rPr>
          <w:shd w:val="clear" w:color="auto" w:fill="FFFFFF"/>
          <w:lang w:val="en-US"/>
        </w:rPr>
        <w:t xml:space="preserve"> have been implemented by AUT in cooperation with European universities.</w:t>
      </w:r>
    </w:p>
    <w:p w14:paraId="2E5F4817" w14:textId="77777777" w:rsidR="00C64C61" w:rsidRPr="00465E9E" w:rsidRDefault="00C64C61" w:rsidP="00C64C61">
      <w:pPr>
        <w:pStyle w:val="ListParagraph"/>
        <w:numPr>
          <w:ilvl w:val="0"/>
          <w:numId w:val="1"/>
        </w:numPr>
        <w:rPr>
          <w:lang w:val="en-US"/>
        </w:rPr>
      </w:pPr>
      <w:r w:rsidRPr="00465E9E">
        <w:rPr>
          <w:b/>
          <w:bCs/>
          <w:lang w:val="en-US"/>
        </w:rPr>
        <w:t>The Chamber of Commerce and Industry for Tripoli and North Lebanon</w:t>
      </w:r>
      <w:r w:rsidRPr="00465E9E">
        <w:rPr>
          <w:lang w:val="en-US"/>
        </w:rPr>
        <w:t> has signed an MOU to collaborate on science and business projects and has provided access to its advanced food science lab for AUT students majoring in nutrition.</w:t>
      </w:r>
    </w:p>
    <w:p w14:paraId="185D5EEB" w14:textId="77777777" w:rsidR="00C64C61" w:rsidRPr="00465E9E" w:rsidRDefault="00C64C61" w:rsidP="00B447E6">
      <w:pPr>
        <w:pStyle w:val="ListParagraph"/>
        <w:numPr>
          <w:ilvl w:val="0"/>
          <w:numId w:val="1"/>
        </w:numPr>
        <w:rPr>
          <w:lang w:val="en-US"/>
        </w:rPr>
      </w:pPr>
      <w:r w:rsidRPr="00465E9E">
        <w:rPr>
          <w:b/>
          <w:bCs/>
          <w:lang w:val="en-US"/>
        </w:rPr>
        <w:t>Beirut Port Authority</w:t>
      </w:r>
      <w:r w:rsidRPr="00465E9E">
        <w:rPr>
          <w:lang w:val="en-US"/>
        </w:rPr>
        <w:t xml:space="preserve"> has signed an MOU with AUT to provide training and coursework related to port management to AUT students.</w:t>
      </w:r>
    </w:p>
    <w:p w14:paraId="510F1890" w14:textId="77777777" w:rsidR="00C64C61" w:rsidRPr="00465E9E" w:rsidRDefault="00C64C61" w:rsidP="00C64C61">
      <w:pPr>
        <w:pStyle w:val="ListParagraph"/>
        <w:numPr>
          <w:ilvl w:val="0"/>
          <w:numId w:val="1"/>
        </w:numPr>
        <w:rPr>
          <w:lang w:val="en-US"/>
        </w:rPr>
      </w:pPr>
      <w:r w:rsidRPr="00465E9E">
        <w:rPr>
          <w:b/>
          <w:bCs/>
          <w:lang w:val="en-US"/>
        </w:rPr>
        <w:t>Tripoli</w:t>
      </w:r>
      <w:r w:rsidRPr="00465E9E">
        <w:rPr>
          <w:lang w:val="en-US"/>
        </w:rPr>
        <w:t> </w:t>
      </w:r>
      <w:r w:rsidRPr="00465E9E">
        <w:rPr>
          <w:b/>
          <w:bCs/>
          <w:lang w:val="en-US"/>
        </w:rPr>
        <w:t xml:space="preserve">Port Authority </w:t>
      </w:r>
      <w:r w:rsidRPr="00465E9E">
        <w:rPr>
          <w:lang w:val="en-US"/>
        </w:rPr>
        <w:t>has signed an MOU with AUT to provide internship opportunities to AUT students.</w:t>
      </w:r>
    </w:p>
    <w:p w14:paraId="4B2E392F" w14:textId="77777777" w:rsidR="00C64C61" w:rsidRPr="00465E9E" w:rsidRDefault="00C64C61" w:rsidP="00B447E6">
      <w:pPr>
        <w:pStyle w:val="ListParagraph"/>
        <w:numPr>
          <w:ilvl w:val="0"/>
          <w:numId w:val="1"/>
        </w:numPr>
        <w:rPr>
          <w:lang w:val="en-US"/>
        </w:rPr>
      </w:pPr>
      <w:r w:rsidRPr="00465E9E">
        <w:rPr>
          <w:b/>
          <w:bCs/>
          <w:lang w:val="en-US"/>
        </w:rPr>
        <w:t>The Byblos Municipality</w:t>
      </w:r>
      <w:r w:rsidRPr="00465E9E">
        <w:rPr>
          <w:lang w:val="en-US"/>
        </w:rPr>
        <w:t xml:space="preserve"> has collaborated with AUT on food safety and water quality in the city.</w:t>
      </w:r>
    </w:p>
    <w:p w14:paraId="475496FE" w14:textId="77777777" w:rsidR="00B447E6" w:rsidRPr="00465E9E" w:rsidRDefault="00B447E6" w:rsidP="00B447E6">
      <w:pPr>
        <w:pStyle w:val="ListParagraph"/>
        <w:numPr>
          <w:ilvl w:val="0"/>
          <w:numId w:val="1"/>
        </w:numPr>
        <w:rPr>
          <w:lang w:val="en-US"/>
        </w:rPr>
      </w:pPr>
      <w:r w:rsidRPr="00465E9E">
        <w:rPr>
          <w:b/>
          <w:bCs/>
          <w:lang w:val="en-US"/>
        </w:rPr>
        <w:t>EBML </w:t>
      </w:r>
      <w:r w:rsidRPr="00465E9E">
        <w:rPr>
          <w:lang w:val="en-US"/>
        </w:rPr>
        <w:t xml:space="preserve">(the water authority for Beirut and Mount Lebanon) </w:t>
      </w:r>
      <w:r w:rsidR="00C64C61" w:rsidRPr="00465E9E">
        <w:rPr>
          <w:lang w:val="en-US"/>
        </w:rPr>
        <w:t xml:space="preserve">has signed an MOU with AUT Water Resources Department that includes involving students in the water sector projects and accepting </w:t>
      </w:r>
      <w:r w:rsidRPr="00465E9E">
        <w:rPr>
          <w:lang w:val="en-US"/>
        </w:rPr>
        <w:t xml:space="preserve">AUT students </w:t>
      </w:r>
      <w:r w:rsidR="00C64C61" w:rsidRPr="00465E9E">
        <w:rPr>
          <w:lang w:val="en-US"/>
        </w:rPr>
        <w:t>as interns.</w:t>
      </w:r>
    </w:p>
    <w:p w14:paraId="13315CBA" w14:textId="77777777" w:rsidR="00B447E6" w:rsidRPr="00465E9E" w:rsidRDefault="00C64C61" w:rsidP="00B447E6">
      <w:pPr>
        <w:pStyle w:val="ListParagraph"/>
        <w:numPr>
          <w:ilvl w:val="0"/>
          <w:numId w:val="1"/>
        </w:numPr>
        <w:rPr>
          <w:lang w:val="en-US"/>
        </w:rPr>
      </w:pPr>
      <w:r w:rsidRPr="00465E9E">
        <w:rPr>
          <w:b/>
          <w:bCs/>
          <w:lang w:val="en-US"/>
        </w:rPr>
        <w:lastRenderedPageBreak/>
        <w:t xml:space="preserve">The </w:t>
      </w:r>
      <w:r w:rsidR="00B447E6" w:rsidRPr="00465E9E">
        <w:rPr>
          <w:b/>
          <w:bCs/>
          <w:lang w:val="en-US"/>
        </w:rPr>
        <w:t>North Water Authority</w:t>
      </w:r>
      <w:r w:rsidRPr="00465E9E">
        <w:rPr>
          <w:b/>
          <w:bCs/>
          <w:lang w:val="en-US"/>
        </w:rPr>
        <w:t xml:space="preserve"> </w:t>
      </w:r>
      <w:r w:rsidR="00731767" w:rsidRPr="00465E9E">
        <w:rPr>
          <w:lang w:val="en-US"/>
        </w:rPr>
        <w:t xml:space="preserve">has signed an MOU </w:t>
      </w:r>
      <w:r w:rsidRPr="00465E9E">
        <w:rPr>
          <w:lang w:val="en-US"/>
        </w:rPr>
        <w:t>with AUT</w:t>
      </w:r>
      <w:r w:rsidR="00731767" w:rsidRPr="00465E9E">
        <w:rPr>
          <w:lang w:val="en-US"/>
        </w:rPr>
        <w:t xml:space="preserve"> Water Resources Department that includes involving students in the water sector projects and accepting AUT students as interns</w:t>
      </w:r>
      <w:r w:rsidR="00B447E6" w:rsidRPr="00465E9E">
        <w:rPr>
          <w:lang w:val="en-US"/>
        </w:rPr>
        <w:t>.</w:t>
      </w:r>
    </w:p>
    <w:p w14:paraId="67BF05DD" w14:textId="77777777" w:rsidR="00731767" w:rsidRPr="00465E9E" w:rsidRDefault="00731767" w:rsidP="00731767">
      <w:pPr>
        <w:pStyle w:val="ListParagraph"/>
        <w:numPr>
          <w:ilvl w:val="0"/>
          <w:numId w:val="1"/>
        </w:numPr>
        <w:rPr>
          <w:lang w:val="en-US"/>
        </w:rPr>
      </w:pPr>
      <w:r w:rsidRPr="00465E9E">
        <w:rPr>
          <w:b/>
          <w:bCs/>
          <w:lang w:val="en-US"/>
        </w:rPr>
        <w:t xml:space="preserve">The Watan Al Insann </w:t>
      </w:r>
      <w:r w:rsidRPr="00465E9E">
        <w:rPr>
          <w:lang w:val="en-US"/>
        </w:rPr>
        <w:t>organization collaborates with AUT on providing financial aid to students and organizing educational events for its members.</w:t>
      </w:r>
    </w:p>
    <w:p w14:paraId="2650D544" w14:textId="77777777" w:rsidR="00731767" w:rsidRPr="00465E9E" w:rsidRDefault="00731767" w:rsidP="00B447E6">
      <w:pPr>
        <w:pStyle w:val="ListParagraph"/>
        <w:numPr>
          <w:ilvl w:val="0"/>
          <w:numId w:val="1"/>
        </w:numPr>
        <w:rPr>
          <w:lang w:val="en-US"/>
        </w:rPr>
      </w:pPr>
      <w:r w:rsidRPr="00465E9E">
        <w:rPr>
          <w:b/>
          <w:bCs/>
          <w:lang w:val="en-US"/>
        </w:rPr>
        <w:t>The Lions Clubs</w:t>
      </w:r>
      <w:r w:rsidRPr="00465E9E">
        <w:rPr>
          <w:lang w:val="en-US"/>
        </w:rPr>
        <w:t xml:space="preserve"> have adopted AUT as their main university partner for several activities including health days, diabetes awareness campaigns, non-violent communication and other humanitarian activities.</w:t>
      </w:r>
    </w:p>
    <w:p w14:paraId="06124D5A" w14:textId="77777777" w:rsidR="00731767" w:rsidRPr="00465E9E" w:rsidRDefault="00731767" w:rsidP="00B447E6">
      <w:pPr>
        <w:pStyle w:val="ListParagraph"/>
        <w:numPr>
          <w:ilvl w:val="0"/>
          <w:numId w:val="1"/>
        </w:numPr>
        <w:rPr>
          <w:lang w:val="en-US"/>
        </w:rPr>
      </w:pPr>
      <w:r w:rsidRPr="00465E9E">
        <w:rPr>
          <w:b/>
          <w:bCs/>
          <w:lang w:val="en-US"/>
        </w:rPr>
        <w:t>Municipalities</w:t>
      </w:r>
      <w:r w:rsidRPr="00465E9E">
        <w:rPr>
          <w:lang w:val="en-US"/>
        </w:rPr>
        <w:t xml:space="preserve"> and local governments collaborate with AUT for diabetes awareness.</w:t>
      </w:r>
    </w:p>
    <w:p w14:paraId="072E194A" w14:textId="77777777" w:rsidR="00731767" w:rsidRPr="00465E9E" w:rsidRDefault="00731767" w:rsidP="00B447E6">
      <w:pPr>
        <w:pStyle w:val="ListParagraph"/>
        <w:numPr>
          <w:ilvl w:val="0"/>
          <w:numId w:val="1"/>
        </w:numPr>
        <w:rPr>
          <w:lang w:val="en-US"/>
        </w:rPr>
      </w:pPr>
      <w:r w:rsidRPr="00465E9E">
        <w:rPr>
          <w:b/>
          <w:bCs/>
          <w:lang w:val="en-US"/>
        </w:rPr>
        <w:t xml:space="preserve">The Blat Municipality </w:t>
      </w:r>
      <w:r w:rsidRPr="00465E9E">
        <w:rPr>
          <w:lang w:val="en-US"/>
        </w:rPr>
        <w:t>has collaborated on a German project led by AUT on solid waste management.</w:t>
      </w:r>
    </w:p>
    <w:p w14:paraId="0E8CEA14" w14:textId="77777777" w:rsidR="00731767" w:rsidRPr="00465E9E" w:rsidRDefault="00731767" w:rsidP="00B447E6">
      <w:pPr>
        <w:pStyle w:val="ListParagraph"/>
        <w:numPr>
          <w:ilvl w:val="0"/>
          <w:numId w:val="1"/>
        </w:numPr>
        <w:rPr>
          <w:lang w:val="en-US"/>
        </w:rPr>
      </w:pPr>
      <w:r w:rsidRPr="00465E9E">
        <w:rPr>
          <w:b/>
          <w:bCs/>
          <w:lang w:val="en-US"/>
        </w:rPr>
        <w:t>The Amshit Municipality</w:t>
      </w:r>
      <w:r w:rsidRPr="00465E9E">
        <w:rPr>
          <w:lang w:val="en-US"/>
        </w:rPr>
        <w:t xml:space="preserve"> has collaborated with AUT on water quality in the city.</w:t>
      </w:r>
    </w:p>
    <w:p w14:paraId="4EFCAB99" w14:textId="77777777" w:rsidR="00B447E6" w:rsidRPr="00465E9E" w:rsidRDefault="00B447E6" w:rsidP="00B447E6">
      <w:pPr>
        <w:pStyle w:val="ListParagraph"/>
        <w:numPr>
          <w:ilvl w:val="0"/>
          <w:numId w:val="1"/>
        </w:numPr>
        <w:rPr>
          <w:lang w:val="en-US"/>
        </w:rPr>
      </w:pPr>
      <w:r w:rsidRPr="00465E9E">
        <w:rPr>
          <w:lang w:val="en-US"/>
        </w:rPr>
        <w:t>Memory of Understandings (MOUs) have been signed with the </w:t>
      </w:r>
      <w:r w:rsidRPr="00465E9E">
        <w:rPr>
          <w:b/>
          <w:bCs/>
          <w:lang w:val="en-US"/>
        </w:rPr>
        <w:t>Ministry of Energy and Water</w:t>
      </w:r>
      <w:r w:rsidRPr="00465E9E">
        <w:rPr>
          <w:lang w:val="en-US"/>
        </w:rPr>
        <w:t> and the </w:t>
      </w:r>
      <w:r w:rsidRPr="00465E9E">
        <w:rPr>
          <w:b/>
          <w:bCs/>
          <w:lang w:val="en-US"/>
        </w:rPr>
        <w:t>Ministry of Environment.</w:t>
      </w:r>
    </w:p>
    <w:p w14:paraId="4E4FFE79" w14:textId="77777777" w:rsidR="00B447E6" w:rsidRPr="00465E9E" w:rsidRDefault="00731767" w:rsidP="00B447E6">
      <w:pPr>
        <w:pStyle w:val="ListParagraph"/>
        <w:numPr>
          <w:ilvl w:val="0"/>
          <w:numId w:val="1"/>
        </w:numPr>
        <w:rPr>
          <w:lang w:val="en-US"/>
        </w:rPr>
      </w:pPr>
      <w:r w:rsidRPr="00465E9E">
        <w:rPr>
          <w:b/>
          <w:bCs/>
          <w:lang w:val="en-US"/>
        </w:rPr>
        <w:t>The Youth Energy for Development association</w:t>
      </w:r>
      <w:r w:rsidRPr="00465E9E">
        <w:rPr>
          <w:lang w:val="en-US"/>
        </w:rPr>
        <w:t xml:space="preserve"> has collaborated with AUT to provide young people training on career planning, involvement in municipal activities, and leadership.</w:t>
      </w:r>
    </w:p>
    <w:p w14:paraId="6DE24564" w14:textId="77777777" w:rsidR="00731767" w:rsidRPr="00465E9E" w:rsidRDefault="00731767" w:rsidP="00B447E6">
      <w:pPr>
        <w:pStyle w:val="ListParagraph"/>
        <w:numPr>
          <w:ilvl w:val="0"/>
          <w:numId w:val="1"/>
        </w:numPr>
        <w:rPr>
          <w:lang w:val="en-US"/>
        </w:rPr>
      </w:pPr>
      <w:r w:rsidRPr="00465E9E">
        <w:rPr>
          <w:b/>
          <w:bCs/>
          <w:lang w:val="en-US"/>
        </w:rPr>
        <w:t>The Embassy of Columbia in Beirut</w:t>
      </w:r>
      <w:r w:rsidRPr="00465E9E">
        <w:rPr>
          <w:lang w:val="en-US"/>
        </w:rPr>
        <w:t xml:space="preserve"> has signed an MOU so AUT can provide health-related services to its staff and the Colombian community.</w:t>
      </w:r>
    </w:p>
    <w:p w14:paraId="1C8CFA93" w14:textId="77777777" w:rsidR="00B447E6" w:rsidRPr="00465E9E" w:rsidRDefault="00B447E6" w:rsidP="00B447E6">
      <w:pPr>
        <w:pStyle w:val="ListParagraph"/>
        <w:numPr>
          <w:ilvl w:val="0"/>
          <w:numId w:val="1"/>
        </w:numPr>
        <w:rPr>
          <w:lang w:val="en-US"/>
        </w:rPr>
      </w:pPr>
      <w:r w:rsidRPr="00465E9E">
        <w:rPr>
          <w:spacing w:val="-1"/>
          <w:lang w:val="en-US"/>
        </w:rPr>
        <w:t>AUT is a teaching center for</w:t>
      </w:r>
      <w:r w:rsidRPr="00465E9E">
        <w:rPr>
          <w:b/>
          <w:bCs/>
          <w:spacing w:val="-1"/>
          <w:lang w:val="en-US"/>
        </w:rPr>
        <w:t> BOECKER</w:t>
      </w:r>
      <w:r w:rsidRPr="00465E9E">
        <w:rPr>
          <w:b/>
          <w:bCs/>
          <w:lang w:val="en-US"/>
        </w:rPr>
        <w:t> </w:t>
      </w:r>
      <w:r w:rsidRPr="00465E9E">
        <w:rPr>
          <w:lang w:val="en-US"/>
        </w:rPr>
        <w:t>in food safety.</w:t>
      </w:r>
    </w:p>
    <w:p w14:paraId="6775ACF2" w14:textId="77777777" w:rsidR="00B447E6" w:rsidRPr="00465E9E" w:rsidRDefault="00B447E6" w:rsidP="00B447E6">
      <w:pPr>
        <w:pStyle w:val="Heading3"/>
        <w:rPr>
          <w:color w:val="auto"/>
          <w:lang w:val="en-US"/>
        </w:rPr>
      </w:pPr>
      <w:bookmarkStart w:id="11" w:name="_Toc204076620"/>
      <w:r w:rsidRPr="00465E9E">
        <w:rPr>
          <w:color w:val="auto"/>
          <w:lang w:val="en-US"/>
        </w:rPr>
        <w:t xml:space="preserve">International </w:t>
      </w:r>
      <w:r w:rsidR="00840DBD" w:rsidRPr="00465E9E">
        <w:rPr>
          <w:color w:val="auto"/>
          <w:lang w:val="en-US"/>
        </w:rPr>
        <w:t>C</w:t>
      </w:r>
      <w:r w:rsidRPr="00465E9E">
        <w:rPr>
          <w:color w:val="auto"/>
          <w:lang w:val="en-US"/>
        </w:rPr>
        <w:t>ooperation</w:t>
      </w:r>
      <w:bookmarkEnd w:id="11"/>
    </w:p>
    <w:p w14:paraId="2878AE0F" w14:textId="77777777" w:rsidR="00B447E6" w:rsidRPr="00465E9E" w:rsidRDefault="00B447E6" w:rsidP="002E1C33">
      <w:pPr>
        <w:rPr>
          <w:lang w:val="en-US"/>
        </w:rPr>
      </w:pPr>
      <w:r w:rsidRPr="00465E9E">
        <w:rPr>
          <w:lang w:val="en-US"/>
        </w:rPr>
        <w:t>AUT is proud to have established academic links with many other prestigious universities</w:t>
      </w:r>
      <w:r w:rsidR="002E1C33" w:rsidRPr="00465E9E">
        <w:rPr>
          <w:lang w:val="en-US"/>
        </w:rPr>
        <w:t xml:space="preserve"> abroad</w:t>
      </w:r>
      <w:r w:rsidRPr="00465E9E">
        <w:rPr>
          <w:lang w:val="en-US"/>
        </w:rPr>
        <w:t>; hence offering its</w:t>
      </w:r>
      <w:r w:rsidRPr="00465E9E">
        <w:rPr>
          <w:spacing w:val="1"/>
          <w:lang w:val="en-US"/>
        </w:rPr>
        <w:t xml:space="preserve"> </w:t>
      </w:r>
      <w:r w:rsidRPr="00465E9E">
        <w:rPr>
          <w:lang w:val="en-US"/>
        </w:rPr>
        <w:t>students</w:t>
      </w:r>
      <w:r w:rsidRPr="00465E9E">
        <w:rPr>
          <w:spacing w:val="-2"/>
          <w:lang w:val="en-US"/>
        </w:rPr>
        <w:t xml:space="preserve"> </w:t>
      </w:r>
      <w:r w:rsidRPr="00465E9E">
        <w:rPr>
          <w:lang w:val="en-US"/>
        </w:rPr>
        <w:t>broader educational</w:t>
      </w:r>
      <w:r w:rsidRPr="00465E9E">
        <w:rPr>
          <w:spacing w:val="-2"/>
          <w:lang w:val="en-US"/>
        </w:rPr>
        <w:t xml:space="preserve"> </w:t>
      </w:r>
      <w:r w:rsidRPr="00465E9E">
        <w:rPr>
          <w:lang w:val="en-US"/>
        </w:rPr>
        <w:t>horizons.</w:t>
      </w:r>
    </w:p>
    <w:p w14:paraId="38BA4FBD" w14:textId="77777777" w:rsidR="00F6187B" w:rsidRPr="00465E9E" w:rsidRDefault="00F6187B">
      <w:pPr>
        <w:pStyle w:val="ListParagraph"/>
        <w:numPr>
          <w:ilvl w:val="0"/>
          <w:numId w:val="2"/>
        </w:numPr>
        <w:rPr>
          <w:lang w:val="en-US"/>
        </w:rPr>
      </w:pPr>
      <w:r w:rsidRPr="00465E9E">
        <w:rPr>
          <w:b/>
          <w:bCs/>
          <w:lang w:val="en-US"/>
        </w:rPr>
        <w:t xml:space="preserve">University of London/London School of Economics (LSE), UK and </w:t>
      </w:r>
      <w:r w:rsidRPr="00465E9E">
        <w:rPr>
          <w:lang w:val="en-US"/>
        </w:rPr>
        <w:t>AUT have offered a BSc in Banking &amp; Finance with degrees issued by the University of London.</w:t>
      </w:r>
    </w:p>
    <w:p w14:paraId="5E91DAC7" w14:textId="77777777" w:rsidR="00F6187B" w:rsidRPr="00465E9E" w:rsidRDefault="00F6187B">
      <w:pPr>
        <w:pStyle w:val="ListParagraph"/>
        <w:numPr>
          <w:ilvl w:val="0"/>
          <w:numId w:val="2"/>
        </w:numPr>
        <w:rPr>
          <w:lang w:val="en-US"/>
        </w:rPr>
      </w:pPr>
      <w:r w:rsidRPr="00465E9E">
        <w:rPr>
          <w:b/>
          <w:bCs/>
          <w:lang w:val="en-US"/>
        </w:rPr>
        <w:t>University of London, LLM (</w:t>
      </w:r>
      <w:r w:rsidR="00F519C5" w:rsidRPr="00465E9E">
        <w:rPr>
          <w:b/>
          <w:bCs/>
          <w:lang w:val="en-US"/>
        </w:rPr>
        <w:t>masters</w:t>
      </w:r>
      <w:r w:rsidRPr="00465E9E">
        <w:rPr>
          <w:b/>
          <w:bCs/>
          <w:lang w:val="en-US"/>
        </w:rPr>
        <w:t xml:space="preserve"> in law), UK: AUT is a Recognized Teaching Center for the LLM Program</w:t>
      </w:r>
      <w:r w:rsidRPr="00465E9E">
        <w:rPr>
          <w:lang w:val="en-US"/>
        </w:rPr>
        <w:t xml:space="preserve"> in association with the Beirut Bar Association.</w:t>
      </w:r>
    </w:p>
    <w:p w14:paraId="1C82EB52" w14:textId="77777777" w:rsidR="00F6187B" w:rsidRPr="00465E9E" w:rsidRDefault="00F6187B">
      <w:pPr>
        <w:pStyle w:val="ListParagraph"/>
        <w:numPr>
          <w:ilvl w:val="0"/>
          <w:numId w:val="2"/>
        </w:numPr>
        <w:rPr>
          <w:lang w:val="en-US"/>
        </w:rPr>
      </w:pPr>
      <w:r w:rsidRPr="00465E9E">
        <w:rPr>
          <w:b/>
          <w:lang w:val="en-US"/>
        </w:rPr>
        <w:t xml:space="preserve">State University of New York (SUNY) – Empire State University, USA </w:t>
      </w:r>
      <w:r w:rsidRPr="00465E9E">
        <w:rPr>
          <w:bCs/>
          <w:lang w:val="en-US"/>
        </w:rPr>
        <w:t>offers AUT students a double degree program in Business, Sciences and Arts.</w:t>
      </w:r>
    </w:p>
    <w:p w14:paraId="658A7943" w14:textId="77777777" w:rsidR="00F6187B" w:rsidRPr="00465E9E" w:rsidRDefault="00F6187B">
      <w:pPr>
        <w:pStyle w:val="ListParagraph"/>
        <w:numPr>
          <w:ilvl w:val="0"/>
          <w:numId w:val="2"/>
        </w:numPr>
        <w:rPr>
          <w:lang w:val="en-US"/>
        </w:rPr>
      </w:pPr>
      <w:r w:rsidRPr="00465E9E">
        <w:rPr>
          <w:rFonts w:eastAsia="Calibri"/>
          <w:b/>
          <w:lang w:val="en-US"/>
        </w:rPr>
        <w:t>University of Oklahoma, USA</w:t>
      </w:r>
      <w:r w:rsidRPr="00465E9E">
        <w:rPr>
          <w:rFonts w:eastAsia="Calibri"/>
          <w:bCs/>
          <w:lang w:val="en-US"/>
        </w:rPr>
        <w:t xml:space="preserve"> and</w:t>
      </w:r>
      <w:r w:rsidRPr="00465E9E">
        <w:rPr>
          <w:rFonts w:eastAsia="Calibri"/>
          <w:b/>
          <w:lang w:val="en-US"/>
        </w:rPr>
        <w:t xml:space="preserve"> </w:t>
      </w:r>
      <w:r w:rsidRPr="00465E9E">
        <w:rPr>
          <w:rFonts w:eastAsia="Calibri"/>
          <w:bCs/>
          <w:lang w:val="en-US"/>
        </w:rPr>
        <w:t>AUT have signed an MOU for exchange of students and faculty as well as education and scientific cooperation.</w:t>
      </w:r>
    </w:p>
    <w:p w14:paraId="0C5ADC54" w14:textId="77777777" w:rsidR="00F6187B" w:rsidRPr="00465E9E" w:rsidRDefault="00F6187B">
      <w:pPr>
        <w:pStyle w:val="ListParagraph"/>
        <w:numPr>
          <w:ilvl w:val="0"/>
          <w:numId w:val="2"/>
        </w:numPr>
        <w:rPr>
          <w:lang w:val="en-US"/>
        </w:rPr>
      </w:pPr>
      <w:r w:rsidRPr="00465E9E">
        <w:rPr>
          <w:rFonts w:eastAsia="Calibri"/>
          <w:b/>
          <w:lang w:val="en-US"/>
        </w:rPr>
        <w:t>Istituto Europeo di Design (IED), Milan, Italy</w:t>
      </w:r>
      <w:r w:rsidRPr="00465E9E">
        <w:rPr>
          <w:rFonts w:eastAsia="Calibri"/>
          <w:lang w:val="en-US"/>
        </w:rPr>
        <w:t xml:space="preserve"> offers academic exchange opportunities to students of design including graphic, interior and fashion and, also in marketing of luxury and fashion goods. It also exchanges faculty for short stays.</w:t>
      </w:r>
    </w:p>
    <w:p w14:paraId="14C345F4" w14:textId="77777777" w:rsidR="002E1C33" w:rsidRPr="00465E9E" w:rsidRDefault="00B447E6">
      <w:pPr>
        <w:pStyle w:val="ListParagraph"/>
        <w:numPr>
          <w:ilvl w:val="0"/>
          <w:numId w:val="2"/>
        </w:numPr>
        <w:rPr>
          <w:lang w:val="en-US"/>
        </w:rPr>
      </w:pPr>
      <w:r w:rsidRPr="00465E9E">
        <w:rPr>
          <w:b/>
          <w:lang w:val="en-US"/>
        </w:rPr>
        <w:t>The</w:t>
      </w:r>
      <w:r w:rsidRPr="00465E9E">
        <w:rPr>
          <w:b/>
          <w:spacing w:val="1"/>
          <w:lang w:val="en-US"/>
        </w:rPr>
        <w:t xml:space="preserve"> </w:t>
      </w:r>
      <w:r w:rsidRPr="00465E9E">
        <w:rPr>
          <w:b/>
          <w:lang w:val="en-US"/>
        </w:rPr>
        <w:t>Centre</w:t>
      </w:r>
      <w:r w:rsidRPr="00465E9E">
        <w:rPr>
          <w:b/>
          <w:spacing w:val="1"/>
          <w:lang w:val="en-US"/>
        </w:rPr>
        <w:t xml:space="preserve"> </w:t>
      </w:r>
      <w:r w:rsidRPr="00465E9E">
        <w:rPr>
          <w:b/>
          <w:lang w:val="en-US"/>
        </w:rPr>
        <w:t>for</w:t>
      </w:r>
      <w:r w:rsidRPr="00465E9E">
        <w:rPr>
          <w:b/>
          <w:spacing w:val="1"/>
          <w:lang w:val="en-US"/>
        </w:rPr>
        <w:t xml:space="preserve"> </w:t>
      </w:r>
      <w:r w:rsidRPr="00465E9E">
        <w:rPr>
          <w:b/>
          <w:lang w:val="en-US"/>
        </w:rPr>
        <w:t>Maritime</w:t>
      </w:r>
      <w:r w:rsidRPr="00465E9E">
        <w:rPr>
          <w:b/>
          <w:spacing w:val="1"/>
          <w:lang w:val="en-US"/>
        </w:rPr>
        <w:t xml:space="preserve"> </w:t>
      </w:r>
      <w:r w:rsidRPr="00465E9E">
        <w:rPr>
          <w:b/>
          <w:lang w:val="en-US"/>
        </w:rPr>
        <w:t>Economics</w:t>
      </w:r>
      <w:r w:rsidRPr="00465E9E">
        <w:rPr>
          <w:b/>
          <w:spacing w:val="1"/>
          <w:lang w:val="en-US"/>
        </w:rPr>
        <w:t xml:space="preserve"> </w:t>
      </w:r>
      <w:r w:rsidRPr="00465E9E">
        <w:rPr>
          <w:b/>
          <w:lang w:val="en-US"/>
        </w:rPr>
        <w:t>and</w:t>
      </w:r>
      <w:r w:rsidRPr="00465E9E">
        <w:rPr>
          <w:b/>
          <w:spacing w:val="1"/>
          <w:lang w:val="en-US"/>
        </w:rPr>
        <w:t xml:space="preserve"> </w:t>
      </w:r>
      <w:r w:rsidRPr="00465E9E">
        <w:rPr>
          <w:b/>
          <w:lang w:val="en-US"/>
        </w:rPr>
        <w:t>Logistics</w:t>
      </w:r>
      <w:r w:rsidR="00F6187B" w:rsidRPr="00465E9E">
        <w:rPr>
          <w:bCs/>
          <w:lang w:val="en-US"/>
        </w:rPr>
        <w:t xml:space="preserve"> of </w:t>
      </w:r>
      <w:r w:rsidR="00F6187B" w:rsidRPr="00465E9E">
        <w:rPr>
          <w:b/>
          <w:lang w:val="en-US"/>
        </w:rPr>
        <w:t>Erasmus</w:t>
      </w:r>
      <w:r w:rsidR="00F6187B" w:rsidRPr="00465E9E">
        <w:rPr>
          <w:b/>
          <w:spacing w:val="1"/>
          <w:lang w:val="en-US"/>
        </w:rPr>
        <w:t xml:space="preserve"> </w:t>
      </w:r>
      <w:r w:rsidR="00F6187B" w:rsidRPr="00465E9E">
        <w:rPr>
          <w:b/>
          <w:lang w:val="en-US"/>
        </w:rPr>
        <w:t>University</w:t>
      </w:r>
      <w:r w:rsidR="00F6187B" w:rsidRPr="00465E9E">
        <w:rPr>
          <w:b/>
          <w:spacing w:val="1"/>
          <w:lang w:val="en-US"/>
        </w:rPr>
        <w:t xml:space="preserve"> </w:t>
      </w:r>
      <w:r w:rsidR="00F6187B" w:rsidRPr="00465E9E">
        <w:rPr>
          <w:b/>
          <w:lang w:val="en-US"/>
        </w:rPr>
        <w:t>Rotterdam</w:t>
      </w:r>
      <w:r w:rsidR="00F6187B" w:rsidRPr="00465E9E">
        <w:rPr>
          <w:b/>
          <w:spacing w:val="1"/>
          <w:lang w:val="en-US"/>
        </w:rPr>
        <w:t xml:space="preserve"> </w:t>
      </w:r>
      <w:r w:rsidR="00F6187B" w:rsidRPr="00465E9E">
        <w:rPr>
          <w:lang w:val="en-US"/>
        </w:rPr>
        <w:t xml:space="preserve">offers academic faculty sharing in support of the undergraduate major in Transport Management, in association with Beirut-based </w:t>
      </w:r>
      <w:r w:rsidR="00F6187B" w:rsidRPr="00465E9E">
        <w:rPr>
          <w:b/>
          <w:bCs/>
          <w:lang w:val="en-US"/>
        </w:rPr>
        <w:t>CCA-CGM</w:t>
      </w:r>
      <w:r w:rsidR="00F6187B" w:rsidRPr="00465E9E">
        <w:rPr>
          <w:lang w:val="en-US"/>
        </w:rPr>
        <w:t>.</w:t>
      </w:r>
    </w:p>
    <w:p w14:paraId="225F6767" w14:textId="77777777" w:rsidR="000D6A97" w:rsidRPr="00465E9E" w:rsidRDefault="000D6A97">
      <w:pPr>
        <w:pStyle w:val="ListParagraph"/>
        <w:numPr>
          <w:ilvl w:val="0"/>
          <w:numId w:val="2"/>
        </w:numPr>
        <w:rPr>
          <w:lang w:val="en-US"/>
        </w:rPr>
      </w:pPr>
      <w:r w:rsidRPr="00465E9E">
        <w:rPr>
          <w:rFonts w:eastAsia="Calibri"/>
          <w:b/>
          <w:bCs/>
          <w:lang w:val="en-US"/>
        </w:rPr>
        <w:t>University of Aberdeen, Scotland</w:t>
      </w:r>
      <w:r w:rsidRPr="00465E9E">
        <w:rPr>
          <w:lang w:val="en-US"/>
        </w:rPr>
        <w:t xml:space="preserve"> collaborates with AUT on the legal training in the oil and Gas sector.</w:t>
      </w:r>
    </w:p>
    <w:p w14:paraId="410E9204" w14:textId="77777777" w:rsidR="000D6A97" w:rsidRPr="00465E9E" w:rsidRDefault="000D6A97">
      <w:pPr>
        <w:pStyle w:val="ListParagraph"/>
        <w:numPr>
          <w:ilvl w:val="0"/>
          <w:numId w:val="2"/>
        </w:numPr>
        <w:rPr>
          <w:lang w:val="en-US"/>
        </w:rPr>
      </w:pPr>
      <w:r w:rsidRPr="00465E9E">
        <w:rPr>
          <w:rFonts w:cs="Times New Roman"/>
          <w:b/>
          <w:lang w:val="en-US"/>
        </w:rPr>
        <w:t>Arab</w:t>
      </w:r>
      <w:r w:rsidRPr="00465E9E">
        <w:rPr>
          <w:rFonts w:cs="Times New Roman"/>
          <w:b/>
          <w:spacing w:val="-8"/>
          <w:lang w:val="en-US"/>
        </w:rPr>
        <w:t xml:space="preserve"> </w:t>
      </w:r>
      <w:r w:rsidRPr="00465E9E">
        <w:rPr>
          <w:rFonts w:cs="Times New Roman"/>
          <w:b/>
          <w:lang w:val="en-US"/>
        </w:rPr>
        <w:t>Academy</w:t>
      </w:r>
      <w:r w:rsidRPr="00465E9E">
        <w:rPr>
          <w:rFonts w:cs="Times New Roman"/>
          <w:b/>
          <w:spacing w:val="-8"/>
          <w:lang w:val="en-US"/>
        </w:rPr>
        <w:t xml:space="preserve"> </w:t>
      </w:r>
      <w:r w:rsidRPr="00465E9E">
        <w:rPr>
          <w:rFonts w:cs="Times New Roman"/>
          <w:b/>
          <w:lang w:val="en-US"/>
        </w:rPr>
        <w:t>for</w:t>
      </w:r>
      <w:r w:rsidRPr="00465E9E">
        <w:rPr>
          <w:rFonts w:cs="Times New Roman"/>
          <w:b/>
          <w:spacing w:val="-7"/>
          <w:lang w:val="en-US"/>
        </w:rPr>
        <w:t xml:space="preserve"> </w:t>
      </w:r>
      <w:r w:rsidRPr="00465E9E">
        <w:rPr>
          <w:rFonts w:cs="Times New Roman"/>
          <w:b/>
          <w:lang w:val="en-US"/>
        </w:rPr>
        <w:t>Science,</w:t>
      </w:r>
      <w:r w:rsidRPr="00465E9E">
        <w:rPr>
          <w:rFonts w:cs="Times New Roman"/>
          <w:b/>
          <w:spacing w:val="-6"/>
          <w:lang w:val="en-US"/>
        </w:rPr>
        <w:t xml:space="preserve"> </w:t>
      </w:r>
      <w:r w:rsidRPr="00465E9E">
        <w:rPr>
          <w:rFonts w:cs="Times New Roman"/>
          <w:b/>
          <w:lang w:val="en-US"/>
        </w:rPr>
        <w:t>Technology</w:t>
      </w:r>
      <w:r w:rsidRPr="00465E9E">
        <w:rPr>
          <w:rFonts w:cs="Times New Roman"/>
          <w:b/>
          <w:spacing w:val="-9"/>
          <w:lang w:val="en-US"/>
        </w:rPr>
        <w:t xml:space="preserve"> </w:t>
      </w:r>
      <w:r w:rsidRPr="00465E9E">
        <w:rPr>
          <w:rFonts w:cs="Times New Roman"/>
          <w:b/>
          <w:lang w:val="en-US"/>
        </w:rPr>
        <w:t>and</w:t>
      </w:r>
      <w:r w:rsidRPr="00465E9E">
        <w:rPr>
          <w:rFonts w:cs="Times New Roman"/>
          <w:b/>
          <w:spacing w:val="-7"/>
          <w:lang w:val="en-US"/>
        </w:rPr>
        <w:t xml:space="preserve"> </w:t>
      </w:r>
      <w:r w:rsidRPr="00465E9E">
        <w:rPr>
          <w:rFonts w:cs="Times New Roman"/>
          <w:b/>
          <w:lang w:val="en-US"/>
        </w:rPr>
        <w:t>Maritime</w:t>
      </w:r>
      <w:r w:rsidRPr="00465E9E">
        <w:rPr>
          <w:rFonts w:cs="Times New Roman"/>
          <w:b/>
          <w:spacing w:val="-8"/>
          <w:lang w:val="en-US"/>
        </w:rPr>
        <w:t xml:space="preserve"> </w:t>
      </w:r>
      <w:r w:rsidRPr="00465E9E">
        <w:rPr>
          <w:rFonts w:cs="Times New Roman"/>
          <w:b/>
          <w:lang w:val="en-US"/>
        </w:rPr>
        <w:t>Transport,</w:t>
      </w:r>
      <w:r w:rsidRPr="00465E9E">
        <w:rPr>
          <w:rFonts w:cs="Times New Roman"/>
          <w:b/>
          <w:spacing w:val="-7"/>
          <w:lang w:val="en-US"/>
        </w:rPr>
        <w:t xml:space="preserve"> </w:t>
      </w:r>
      <w:r w:rsidRPr="00465E9E">
        <w:rPr>
          <w:rFonts w:cs="Times New Roman"/>
          <w:b/>
          <w:lang w:val="en-US"/>
        </w:rPr>
        <w:t>Alexandria,</w:t>
      </w:r>
      <w:r w:rsidRPr="00465E9E">
        <w:rPr>
          <w:rFonts w:cs="Times New Roman"/>
          <w:b/>
          <w:spacing w:val="-8"/>
          <w:lang w:val="en-US"/>
        </w:rPr>
        <w:t xml:space="preserve"> </w:t>
      </w:r>
      <w:r w:rsidRPr="00465E9E">
        <w:rPr>
          <w:rFonts w:cs="Times New Roman"/>
          <w:b/>
          <w:lang w:val="en-US"/>
        </w:rPr>
        <w:t xml:space="preserve">Egypt </w:t>
      </w:r>
      <w:r w:rsidRPr="00465E9E">
        <w:rPr>
          <w:rFonts w:cs="Times New Roman"/>
          <w:lang w:val="en-US"/>
        </w:rPr>
        <w:t>is a major partner for the Transport and Logistics major offered by AUT.</w:t>
      </w:r>
    </w:p>
    <w:p w14:paraId="670474C0" w14:textId="77777777" w:rsidR="000D6A97" w:rsidRPr="00465E9E" w:rsidRDefault="000D6A97">
      <w:pPr>
        <w:pStyle w:val="ListParagraph"/>
        <w:numPr>
          <w:ilvl w:val="0"/>
          <w:numId w:val="2"/>
        </w:numPr>
        <w:rPr>
          <w:lang w:val="en-US"/>
        </w:rPr>
      </w:pPr>
      <w:r w:rsidRPr="00465E9E">
        <w:rPr>
          <w:rFonts w:eastAsia="Calibri"/>
          <w:b/>
          <w:bCs/>
          <w:lang w:val="en-US"/>
        </w:rPr>
        <w:lastRenderedPageBreak/>
        <w:t xml:space="preserve">Poornima University, Jaipur, Rajasthan, India: </w:t>
      </w:r>
      <w:r w:rsidRPr="00465E9E">
        <w:rPr>
          <w:lang w:val="en-US"/>
        </w:rPr>
        <w:t>has an exchange agreement and joint research collaboration with AUT.</w:t>
      </w:r>
    </w:p>
    <w:p w14:paraId="30FFC6AA" w14:textId="77777777" w:rsidR="000D6A97" w:rsidRPr="00465E9E" w:rsidRDefault="000D6A97">
      <w:pPr>
        <w:pStyle w:val="ListParagraph"/>
        <w:numPr>
          <w:ilvl w:val="0"/>
          <w:numId w:val="2"/>
        </w:numPr>
        <w:rPr>
          <w:lang w:val="en-US"/>
        </w:rPr>
      </w:pPr>
      <w:r w:rsidRPr="00465E9E">
        <w:rPr>
          <w:rFonts w:eastAsia="Calibri"/>
          <w:b/>
          <w:bCs/>
          <w:lang w:val="en-US"/>
        </w:rPr>
        <w:t>University of Cagliari, Palermo, Italy</w:t>
      </w:r>
      <w:r w:rsidRPr="00465E9E">
        <w:rPr>
          <w:rFonts w:eastAsia="Calibri"/>
          <w:lang w:val="en-US"/>
        </w:rPr>
        <w:t xml:space="preserve"> maintains collaboration in the areas of IT and Computer Science.</w:t>
      </w:r>
    </w:p>
    <w:p w14:paraId="5F752439" w14:textId="77777777" w:rsidR="000D6A97" w:rsidRPr="00465E9E" w:rsidRDefault="000D6A97">
      <w:pPr>
        <w:pStyle w:val="ListParagraph"/>
        <w:numPr>
          <w:ilvl w:val="0"/>
          <w:numId w:val="2"/>
        </w:numPr>
        <w:rPr>
          <w:lang w:val="en-US"/>
        </w:rPr>
      </w:pPr>
      <w:r w:rsidRPr="00465E9E">
        <w:rPr>
          <w:rFonts w:eastAsia="Calibri"/>
          <w:b/>
          <w:bCs/>
          <w:lang w:val="en-US"/>
        </w:rPr>
        <w:t>University of Novi Sad, Serbia</w:t>
      </w:r>
      <w:r w:rsidRPr="00465E9E">
        <w:rPr>
          <w:lang w:val="en-US"/>
        </w:rPr>
        <w:t xml:space="preserve"> has an exchange agreement especially for Graphic Design students and faculty.</w:t>
      </w:r>
    </w:p>
    <w:p w14:paraId="2BFB8EF3" w14:textId="77777777" w:rsidR="002E1C33" w:rsidRPr="00465E9E" w:rsidRDefault="000D6A97">
      <w:pPr>
        <w:pStyle w:val="ListParagraph"/>
        <w:numPr>
          <w:ilvl w:val="0"/>
          <w:numId w:val="2"/>
        </w:numPr>
        <w:rPr>
          <w:lang w:val="en-US"/>
        </w:rPr>
      </w:pPr>
      <w:r w:rsidRPr="00465E9E">
        <w:rPr>
          <w:b/>
          <w:bCs/>
          <w:lang w:val="en-US"/>
        </w:rPr>
        <w:t>The International Association of Universities for the Third Age</w:t>
      </w:r>
      <w:r w:rsidRPr="00465E9E">
        <w:rPr>
          <w:lang w:val="en-US"/>
        </w:rPr>
        <w:t xml:space="preserve"> (IAUTA-</w:t>
      </w:r>
      <w:r w:rsidRPr="00465E9E">
        <w:rPr>
          <w:rFonts w:cs="Times New Roman"/>
          <w:b/>
          <w:lang w:val="en-US"/>
        </w:rPr>
        <w:t>AIUTA</w:t>
      </w:r>
      <w:r w:rsidRPr="00465E9E">
        <w:rPr>
          <w:lang w:val="en-US"/>
        </w:rPr>
        <w:t>) has included AUT among its members and its governing board. Programs for senior citizens are offered in the scope of this division.</w:t>
      </w:r>
    </w:p>
    <w:p w14:paraId="6CA7DDDC" w14:textId="77777777" w:rsidR="000D6A97" w:rsidRPr="00465E9E" w:rsidRDefault="000D6A97" w:rsidP="000D6A97">
      <w:pPr>
        <w:rPr>
          <w:lang w:val="en-US"/>
        </w:rPr>
      </w:pPr>
      <w:r w:rsidRPr="00465E9E">
        <w:rPr>
          <w:lang w:val="en-US"/>
        </w:rPr>
        <w:t>Few other international cooperation are listed hereafter.</w:t>
      </w:r>
    </w:p>
    <w:p w14:paraId="7EF73C1A" w14:textId="77777777" w:rsidR="002E1C33" w:rsidRPr="00465E9E" w:rsidRDefault="00B447E6">
      <w:pPr>
        <w:pStyle w:val="ListParagraph"/>
        <w:numPr>
          <w:ilvl w:val="0"/>
          <w:numId w:val="2"/>
        </w:numPr>
        <w:rPr>
          <w:lang w:val="en-US"/>
        </w:rPr>
      </w:pPr>
      <w:r w:rsidRPr="00465E9E">
        <w:rPr>
          <w:b/>
          <w:bCs/>
          <w:lang w:val="en-US"/>
        </w:rPr>
        <w:t xml:space="preserve">Babson College, Massachusetts, USA: </w:t>
      </w:r>
      <w:r w:rsidRPr="00465E9E">
        <w:rPr>
          <w:lang w:val="en-US"/>
        </w:rPr>
        <w:t>Collaboration on Entrepreneurship programs through live lectures and online work at both undergraduate and graduate levels. Babson College has been ranked number one in Entrepreneurship for many years and their expertise in the field has been very useful to AUT students.</w:t>
      </w:r>
    </w:p>
    <w:p w14:paraId="6DC9A2F6" w14:textId="77777777" w:rsidR="002E1C33" w:rsidRPr="00465E9E" w:rsidRDefault="00B447E6">
      <w:pPr>
        <w:pStyle w:val="ListParagraph"/>
        <w:numPr>
          <w:ilvl w:val="0"/>
          <w:numId w:val="2"/>
        </w:numPr>
        <w:rPr>
          <w:lang w:val="en-US"/>
        </w:rPr>
      </w:pPr>
      <w:r w:rsidRPr="00465E9E">
        <w:rPr>
          <w:rFonts w:eastAsia="Calibri"/>
          <w:b/>
          <w:bCs/>
          <w:lang w:val="en-US"/>
        </w:rPr>
        <w:t>Centro Universitario Dinamica das Cataratas (UDC) Brazil:</w:t>
      </w:r>
      <w:r w:rsidRPr="00465E9E">
        <w:rPr>
          <w:lang w:val="en-US"/>
        </w:rPr>
        <w:t xml:space="preserve"> Exchange program and joint research with a university specialized in tourism and business. It is also a member of the International Association of Universities for the Third Age (AIUTA) of which AUT is a member.</w:t>
      </w:r>
    </w:p>
    <w:p w14:paraId="6B7D9866" w14:textId="77777777" w:rsidR="002E1C33" w:rsidRPr="00465E9E" w:rsidRDefault="00B447E6">
      <w:pPr>
        <w:pStyle w:val="ListParagraph"/>
        <w:numPr>
          <w:ilvl w:val="0"/>
          <w:numId w:val="2"/>
        </w:numPr>
        <w:rPr>
          <w:lang w:val="en-US"/>
        </w:rPr>
      </w:pPr>
      <w:r w:rsidRPr="00465E9E">
        <w:rPr>
          <w:rFonts w:eastAsia="Calibri"/>
          <w:b/>
          <w:lang w:val="en-US"/>
        </w:rPr>
        <w:t>New York College, Athens and Prague</w:t>
      </w:r>
      <w:r w:rsidRPr="00465E9E">
        <w:rPr>
          <w:rFonts w:eastAsia="Calibri"/>
          <w:lang w:val="en-US"/>
        </w:rPr>
        <w:t>: Students can also benefit from an exchange agreement with New</w:t>
      </w:r>
      <w:r w:rsidRPr="00465E9E">
        <w:rPr>
          <w:rFonts w:eastAsia="Calibri"/>
          <w:spacing w:val="-43"/>
          <w:lang w:val="en-US"/>
        </w:rPr>
        <w:t xml:space="preserve"> </w:t>
      </w:r>
      <w:r w:rsidRPr="00465E9E">
        <w:rPr>
          <w:rFonts w:eastAsia="Calibri"/>
          <w:lang w:val="en-US"/>
        </w:rPr>
        <w:t>York</w:t>
      </w:r>
      <w:r w:rsidRPr="00465E9E">
        <w:rPr>
          <w:rFonts w:eastAsia="Calibri"/>
          <w:spacing w:val="-1"/>
          <w:lang w:val="en-US"/>
        </w:rPr>
        <w:t xml:space="preserve"> </w:t>
      </w:r>
      <w:r w:rsidRPr="00465E9E">
        <w:rPr>
          <w:rFonts w:eastAsia="Calibri"/>
          <w:lang w:val="en-US"/>
        </w:rPr>
        <w:t>College</w:t>
      </w:r>
      <w:r w:rsidRPr="00465E9E">
        <w:rPr>
          <w:rFonts w:eastAsia="Calibri"/>
          <w:spacing w:val="-2"/>
          <w:lang w:val="en-US"/>
        </w:rPr>
        <w:t xml:space="preserve"> </w:t>
      </w:r>
      <w:r w:rsidRPr="00465E9E">
        <w:rPr>
          <w:rFonts w:eastAsia="Calibri"/>
          <w:lang w:val="en-US"/>
        </w:rPr>
        <w:t>in Athens,</w:t>
      </w:r>
      <w:r w:rsidRPr="00465E9E">
        <w:rPr>
          <w:rFonts w:eastAsia="Calibri"/>
          <w:spacing w:val="-1"/>
          <w:lang w:val="en-US"/>
        </w:rPr>
        <w:t xml:space="preserve"> </w:t>
      </w:r>
      <w:r w:rsidRPr="00465E9E">
        <w:rPr>
          <w:rFonts w:eastAsia="Calibri"/>
          <w:lang w:val="en-US"/>
        </w:rPr>
        <w:t>Thessaloniki (Greece)</w:t>
      </w:r>
      <w:r w:rsidRPr="00465E9E">
        <w:rPr>
          <w:rFonts w:eastAsia="Calibri"/>
          <w:spacing w:val="-2"/>
          <w:lang w:val="en-US"/>
        </w:rPr>
        <w:t xml:space="preserve"> </w:t>
      </w:r>
      <w:r w:rsidRPr="00465E9E">
        <w:rPr>
          <w:rFonts w:eastAsia="Calibri"/>
          <w:lang w:val="en-US"/>
        </w:rPr>
        <w:t>and Prague</w:t>
      </w:r>
      <w:r w:rsidRPr="00465E9E">
        <w:rPr>
          <w:rFonts w:eastAsia="Calibri"/>
          <w:spacing w:val="-2"/>
          <w:lang w:val="en-US"/>
        </w:rPr>
        <w:t xml:space="preserve"> </w:t>
      </w:r>
      <w:r w:rsidRPr="00465E9E">
        <w:rPr>
          <w:rFonts w:eastAsia="Calibri"/>
          <w:lang w:val="en-US"/>
        </w:rPr>
        <w:t>(Czech Republic).</w:t>
      </w:r>
    </w:p>
    <w:p w14:paraId="4C4C6396" w14:textId="77777777" w:rsidR="002E1C33" w:rsidRPr="00465E9E" w:rsidRDefault="00B447E6">
      <w:pPr>
        <w:pStyle w:val="ListParagraph"/>
        <w:numPr>
          <w:ilvl w:val="0"/>
          <w:numId w:val="2"/>
        </w:numPr>
        <w:rPr>
          <w:lang w:val="en-US"/>
        </w:rPr>
      </w:pPr>
      <w:r w:rsidRPr="00465E9E">
        <w:rPr>
          <w:rFonts w:eastAsia="Calibri"/>
          <w:b/>
          <w:bCs/>
          <w:lang w:val="en-US"/>
        </w:rPr>
        <w:t>Doc Nomads:</w:t>
      </w:r>
      <w:r w:rsidRPr="00465E9E">
        <w:rPr>
          <w:lang w:val="en-US"/>
        </w:rPr>
        <w:t xml:space="preserve"> This trans-European Masters level documentary school accepts students from AUT for a unique experience. Their Master program takes place in three European capitals and students get a multi-cultural perspective on cinema rarely found elsewhere.</w:t>
      </w:r>
    </w:p>
    <w:p w14:paraId="299545F0" w14:textId="77777777" w:rsidR="002E1C33" w:rsidRPr="00465E9E" w:rsidRDefault="00B447E6">
      <w:pPr>
        <w:pStyle w:val="ListParagraph"/>
        <w:numPr>
          <w:ilvl w:val="0"/>
          <w:numId w:val="2"/>
        </w:numPr>
        <w:rPr>
          <w:lang w:val="en-US"/>
        </w:rPr>
      </w:pPr>
      <w:r w:rsidRPr="00465E9E">
        <w:rPr>
          <w:rFonts w:eastAsia="Calibri"/>
          <w:b/>
          <w:bCs/>
          <w:lang w:val="en-US"/>
        </w:rPr>
        <w:t>Cinema Da Mare:</w:t>
      </w:r>
      <w:r w:rsidRPr="00465E9E">
        <w:rPr>
          <w:lang w:val="en-US"/>
        </w:rPr>
        <w:t xml:space="preserve"> AUT participates in this initiative by sending audio visual students to Italy each summer. This great summer camp gathers students of film from over 25 countries and students work together for one to three months and produce short movies every week. Each year 3 to 5 students from AUT get this unique opportunity.</w:t>
      </w:r>
    </w:p>
    <w:p w14:paraId="5EA8D6DC" w14:textId="77777777" w:rsidR="002E1C33" w:rsidRPr="00465E9E" w:rsidRDefault="00B447E6">
      <w:pPr>
        <w:pStyle w:val="ListParagraph"/>
        <w:numPr>
          <w:ilvl w:val="0"/>
          <w:numId w:val="2"/>
        </w:numPr>
        <w:rPr>
          <w:lang w:val="en-US"/>
        </w:rPr>
      </w:pPr>
      <w:r w:rsidRPr="00465E9E">
        <w:rPr>
          <w:rFonts w:eastAsia="Calibri"/>
          <w:b/>
          <w:bCs/>
          <w:lang w:val="en-US"/>
        </w:rPr>
        <w:t>Singidunum University, Belgrade:</w:t>
      </w:r>
      <w:r w:rsidRPr="00465E9E">
        <w:rPr>
          <w:lang w:val="en-US"/>
        </w:rPr>
        <w:t xml:space="preserve"> This University was the first private institution to be formed under the new Serbian higher education law. Located in Belgrade, its faculties of Business, Informatics and Computer Science, Hospitality and Tourism and Technical Sciences welcome AUT students for short intensive courses or semester-long courses and send students and faculty in exchange to work on joint projects.</w:t>
      </w:r>
    </w:p>
    <w:p w14:paraId="0E47AB7D" w14:textId="77777777" w:rsidR="002E1C33" w:rsidRPr="00465E9E" w:rsidRDefault="00B447E6">
      <w:pPr>
        <w:pStyle w:val="ListParagraph"/>
        <w:numPr>
          <w:ilvl w:val="0"/>
          <w:numId w:val="2"/>
        </w:numPr>
        <w:rPr>
          <w:lang w:val="en-US"/>
        </w:rPr>
      </w:pPr>
      <w:r w:rsidRPr="00465E9E">
        <w:rPr>
          <w:rFonts w:eastAsia="Calibri"/>
          <w:b/>
          <w:shd w:val="clear" w:color="auto" w:fill="FFFFFF"/>
          <w:lang w:val="en-US"/>
        </w:rPr>
        <w:t>UNESCO Institute for Water Education</w:t>
      </w:r>
      <w:r w:rsidR="00F519C5" w:rsidRPr="00465E9E">
        <w:rPr>
          <w:rFonts w:eastAsia="Calibri"/>
          <w:shd w:val="clear" w:color="auto" w:fill="FFFFFF"/>
          <w:lang w:val="en-US"/>
        </w:rPr>
        <w:t>, Delft, the</w:t>
      </w:r>
      <w:r w:rsidRPr="00465E9E">
        <w:rPr>
          <w:rFonts w:eastAsia="Calibri"/>
          <w:shd w:val="clear" w:color="auto" w:fill="FFFFFF"/>
          <w:lang w:val="en-US"/>
        </w:rPr>
        <w:t xml:space="preserve"> Netherlands. Past collaboration in joint conferences and activities has resulted in accepting AUT graduates in Water Resources Science to continue Master degree studies there. This is considered one of the best institutes for water education in the world.</w:t>
      </w:r>
    </w:p>
    <w:p w14:paraId="6E8A8DA9" w14:textId="77777777" w:rsidR="002E1C33" w:rsidRPr="00465E9E" w:rsidRDefault="00B447E6">
      <w:pPr>
        <w:pStyle w:val="ListParagraph"/>
        <w:numPr>
          <w:ilvl w:val="0"/>
          <w:numId w:val="2"/>
        </w:numPr>
        <w:rPr>
          <w:lang w:val="en-US"/>
        </w:rPr>
      </w:pPr>
      <w:r w:rsidRPr="00465E9E">
        <w:rPr>
          <w:rFonts w:eastAsia="Calibri"/>
          <w:b/>
          <w:lang w:val="en-US"/>
        </w:rPr>
        <w:t>Roma</w:t>
      </w:r>
      <w:r w:rsidRPr="00465E9E">
        <w:rPr>
          <w:rFonts w:eastAsia="Calibri"/>
          <w:b/>
          <w:spacing w:val="-3"/>
          <w:lang w:val="en-US"/>
        </w:rPr>
        <w:t xml:space="preserve"> </w:t>
      </w:r>
      <w:r w:rsidRPr="00465E9E">
        <w:rPr>
          <w:rFonts w:eastAsia="Calibri"/>
          <w:b/>
          <w:lang w:val="en-US"/>
        </w:rPr>
        <w:t>Film</w:t>
      </w:r>
      <w:r w:rsidRPr="00465E9E">
        <w:rPr>
          <w:rFonts w:eastAsia="Calibri"/>
          <w:b/>
          <w:spacing w:val="-2"/>
          <w:lang w:val="en-US"/>
        </w:rPr>
        <w:t xml:space="preserve"> </w:t>
      </w:r>
      <w:r w:rsidRPr="00465E9E">
        <w:rPr>
          <w:rFonts w:eastAsia="Calibri"/>
          <w:b/>
          <w:lang w:val="en-US"/>
        </w:rPr>
        <w:t>Academy,</w:t>
      </w:r>
      <w:r w:rsidRPr="00465E9E">
        <w:rPr>
          <w:rFonts w:eastAsia="Calibri"/>
          <w:b/>
          <w:spacing w:val="-4"/>
          <w:lang w:val="en-US"/>
        </w:rPr>
        <w:t xml:space="preserve"> </w:t>
      </w:r>
      <w:r w:rsidRPr="00465E9E">
        <w:rPr>
          <w:rFonts w:eastAsia="Calibri"/>
          <w:b/>
          <w:lang w:val="en-US"/>
        </w:rPr>
        <w:t>Italy</w:t>
      </w:r>
      <w:r w:rsidRPr="00465E9E">
        <w:rPr>
          <w:rFonts w:eastAsia="Calibri"/>
          <w:lang w:val="en-US"/>
        </w:rPr>
        <w:t>:</w:t>
      </w:r>
      <w:r w:rsidRPr="00465E9E">
        <w:rPr>
          <w:rFonts w:eastAsia="Calibri"/>
          <w:spacing w:val="-3"/>
          <w:lang w:val="en-US"/>
        </w:rPr>
        <w:t xml:space="preserve"> </w:t>
      </w:r>
      <w:r w:rsidRPr="00465E9E">
        <w:rPr>
          <w:rFonts w:eastAsia="Calibri"/>
          <w:lang w:val="en-US"/>
        </w:rPr>
        <w:t>joint</w:t>
      </w:r>
      <w:r w:rsidRPr="00465E9E">
        <w:rPr>
          <w:rFonts w:eastAsia="Calibri"/>
          <w:spacing w:val="-2"/>
          <w:lang w:val="en-US"/>
        </w:rPr>
        <w:t xml:space="preserve"> </w:t>
      </w:r>
      <w:r w:rsidRPr="00465E9E">
        <w:rPr>
          <w:rFonts w:eastAsia="Calibri"/>
          <w:lang w:val="en-US"/>
        </w:rPr>
        <w:t>projects in</w:t>
      </w:r>
      <w:r w:rsidRPr="00465E9E">
        <w:rPr>
          <w:rFonts w:eastAsia="Calibri"/>
          <w:spacing w:val="-1"/>
          <w:lang w:val="en-US"/>
        </w:rPr>
        <w:t xml:space="preserve"> </w:t>
      </w:r>
      <w:r w:rsidRPr="00465E9E">
        <w:rPr>
          <w:rFonts w:eastAsia="Calibri"/>
          <w:lang w:val="en-US"/>
        </w:rPr>
        <w:t>film</w:t>
      </w:r>
      <w:r w:rsidRPr="00465E9E">
        <w:rPr>
          <w:rFonts w:eastAsia="Calibri"/>
          <w:spacing w:val="-3"/>
          <w:lang w:val="en-US"/>
        </w:rPr>
        <w:t xml:space="preserve"> </w:t>
      </w:r>
      <w:r w:rsidRPr="00465E9E">
        <w:rPr>
          <w:rFonts w:eastAsia="Calibri"/>
          <w:lang w:val="en-US"/>
        </w:rPr>
        <w:t>and</w:t>
      </w:r>
      <w:r w:rsidRPr="00465E9E">
        <w:rPr>
          <w:rFonts w:eastAsia="Calibri"/>
          <w:spacing w:val="-2"/>
          <w:lang w:val="en-US"/>
        </w:rPr>
        <w:t xml:space="preserve"> </w:t>
      </w:r>
      <w:r w:rsidRPr="00465E9E">
        <w:rPr>
          <w:rFonts w:eastAsia="Calibri"/>
          <w:lang w:val="en-US"/>
        </w:rPr>
        <w:t>exchange</w:t>
      </w:r>
      <w:r w:rsidRPr="00465E9E">
        <w:rPr>
          <w:rFonts w:eastAsia="Calibri"/>
          <w:spacing w:val="-4"/>
          <w:lang w:val="en-US"/>
        </w:rPr>
        <w:t xml:space="preserve"> </w:t>
      </w:r>
      <w:r w:rsidRPr="00465E9E">
        <w:rPr>
          <w:rFonts w:eastAsia="Calibri"/>
          <w:lang w:val="en-US"/>
        </w:rPr>
        <w:t>of</w:t>
      </w:r>
      <w:r w:rsidRPr="00465E9E">
        <w:rPr>
          <w:rFonts w:eastAsia="Calibri"/>
          <w:spacing w:val="-3"/>
          <w:lang w:val="en-US"/>
        </w:rPr>
        <w:t xml:space="preserve"> </w:t>
      </w:r>
      <w:r w:rsidRPr="00465E9E">
        <w:rPr>
          <w:rFonts w:eastAsia="Calibri"/>
          <w:lang w:val="en-US"/>
        </w:rPr>
        <w:t>faculty</w:t>
      </w:r>
      <w:r w:rsidRPr="00465E9E">
        <w:rPr>
          <w:rFonts w:eastAsia="Calibri"/>
          <w:spacing w:val="-2"/>
          <w:lang w:val="en-US"/>
        </w:rPr>
        <w:t xml:space="preserve"> </w:t>
      </w:r>
      <w:r w:rsidRPr="00465E9E">
        <w:rPr>
          <w:rFonts w:eastAsia="Calibri"/>
          <w:lang w:val="en-US"/>
        </w:rPr>
        <w:t>and</w:t>
      </w:r>
      <w:r w:rsidRPr="00465E9E">
        <w:rPr>
          <w:rFonts w:eastAsia="Calibri"/>
          <w:spacing w:val="-2"/>
          <w:lang w:val="en-US"/>
        </w:rPr>
        <w:t xml:space="preserve"> </w:t>
      </w:r>
      <w:r w:rsidRPr="00465E9E">
        <w:rPr>
          <w:rFonts w:eastAsia="Calibri"/>
          <w:lang w:val="en-US"/>
        </w:rPr>
        <w:t>students.</w:t>
      </w:r>
    </w:p>
    <w:p w14:paraId="54696F86" w14:textId="77777777" w:rsidR="00B447E6" w:rsidRPr="00465E9E" w:rsidRDefault="00B447E6">
      <w:pPr>
        <w:pStyle w:val="ListParagraph"/>
        <w:numPr>
          <w:ilvl w:val="0"/>
          <w:numId w:val="2"/>
        </w:numPr>
        <w:rPr>
          <w:lang w:val="en-US"/>
        </w:rPr>
      </w:pPr>
      <w:r w:rsidRPr="00465E9E">
        <w:rPr>
          <w:rFonts w:eastAsia="Calibri"/>
          <w:b/>
          <w:bCs/>
          <w:lang w:val="en-US"/>
        </w:rPr>
        <w:t>Rome University of Fine Arts:</w:t>
      </w:r>
      <w:r w:rsidRPr="00465E9E">
        <w:rPr>
          <w:lang w:val="en-US"/>
        </w:rPr>
        <w:t xml:space="preserve"> An agreement on student exchange and faculty collaboration on research allows both students and faculty mobility in all art fields taught at AUT.</w:t>
      </w:r>
    </w:p>
    <w:p w14:paraId="6BE84D81" w14:textId="77777777" w:rsidR="00F714B6" w:rsidRPr="00465E9E" w:rsidRDefault="003D26AE" w:rsidP="00F714B6">
      <w:pPr>
        <w:pStyle w:val="Heading3"/>
        <w:rPr>
          <w:rFonts w:eastAsia="Times New Roman"/>
          <w:color w:val="auto"/>
          <w:lang w:val="en-US"/>
        </w:rPr>
      </w:pPr>
      <w:bookmarkStart w:id="12" w:name="_Toc204076621"/>
      <w:r w:rsidRPr="00465E9E">
        <w:rPr>
          <w:color w:val="auto"/>
          <w:lang w:val="en-US"/>
        </w:rPr>
        <w:lastRenderedPageBreak/>
        <w:t xml:space="preserve">Program </w:t>
      </w:r>
      <w:r w:rsidR="00F714B6" w:rsidRPr="00465E9E">
        <w:rPr>
          <w:color w:val="auto"/>
          <w:lang w:val="en-US"/>
        </w:rPr>
        <w:t>Advisory Boards</w:t>
      </w:r>
      <w:bookmarkEnd w:id="12"/>
    </w:p>
    <w:p w14:paraId="49F2484C" w14:textId="77777777" w:rsidR="00F714B6" w:rsidRPr="00465E9E" w:rsidRDefault="003D26AE" w:rsidP="00F714B6">
      <w:pPr>
        <w:rPr>
          <w:rFonts w:cs="Arial"/>
          <w:lang w:val="en-US"/>
        </w:rPr>
      </w:pPr>
      <w:r w:rsidRPr="00465E9E">
        <w:rPr>
          <w:lang w:val="en-US"/>
        </w:rPr>
        <w:t>T</w:t>
      </w:r>
      <w:r w:rsidR="00F714B6" w:rsidRPr="00465E9E">
        <w:rPr>
          <w:lang w:val="en-US"/>
        </w:rPr>
        <w:t>o reinforce links with industry and involve industry professionals in the academic programs, AUT has formed advisory boards for several majors. These boards meet to discuss the adaptability of AUT majors to the requirements of the job markets and provide advice and career</w:t>
      </w:r>
      <w:r w:rsidR="00F714B6" w:rsidRPr="00465E9E">
        <w:rPr>
          <w:rFonts w:eastAsia="Calibri"/>
          <w:lang w:val="en-US"/>
        </w:rPr>
        <w:t xml:space="preserve"> opportunities</w:t>
      </w:r>
      <w:r w:rsidR="00F714B6" w:rsidRPr="00465E9E">
        <w:rPr>
          <w:lang w:val="en-US"/>
        </w:rPr>
        <w:t xml:space="preserve"> to AUT graduates as well as internships for current students.</w:t>
      </w:r>
      <w:r w:rsidR="00F714B6" w:rsidRPr="00465E9E">
        <w:rPr>
          <w:rFonts w:eastAsia="Calibri"/>
          <w:lang w:val="en-US"/>
        </w:rPr>
        <w:t xml:space="preserve"> </w:t>
      </w:r>
    </w:p>
    <w:p w14:paraId="6ECC5DF4" w14:textId="77777777" w:rsidR="00B447E6" w:rsidRPr="00465E9E" w:rsidRDefault="00F714B6" w:rsidP="00F714B6">
      <w:pPr>
        <w:rPr>
          <w:rFonts w:cs="Arial"/>
          <w:lang w:val="en-US"/>
        </w:rPr>
      </w:pPr>
      <w:r w:rsidRPr="00465E9E">
        <w:rPr>
          <w:lang w:val="en-US"/>
        </w:rPr>
        <w:t xml:space="preserve">Among the companies that joined the advisory boards are Indevco, Hallab, Prunelle, SONACO- Al Rabih, Aramex, The Net Global, Al Gezairi, Malia Group, The Diet Center, Addmind, Crepaway, NextIdeaz, Tannourine, </w:t>
      </w:r>
      <w:r w:rsidR="007B0D05" w:rsidRPr="00465E9E">
        <w:rPr>
          <w:lang w:val="en-US"/>
        </w:rPr>
        <w:t>and EMCO</w:t>
      </w:r>
      <w:r w:rsidRPr="00465E9E">
        <w:rPr>
          <w:lang w:val="en-US"/>
        </w:rPr>
        <w:t>.</w:t>
      </w:r>
    </w:p>
    <w:p w14:paraId="313D4B62" w14:textId="77777777" w:rsidR="004F013A" w:rsidRPr="00465E9E" w:rsidRDefault="00E228AA" w:rsidP="00E228AA">
      <w:pPr>
        <w:pStyle w:val="Heading2"/>
        <w:rPr>
          <w:rFonts w:asciiTheme="minorHAnsi" w:hAnsiTheme="minorHAnsi"/>
          <w:color w:val="auto"/>
          <w:lang w:val="en-US"/>
        </w:rPr>
      </w:pPr>
      <w:bookmarkStart w:id="13" w:name="_Toc204076622"/>
      <w:r w:rsidRPr="00465E9E">
        <w:rPr>
          <w:rFonts w:asciiTheme="minorHAnsi" w:hAnsiTheme="minorHAnsi"/>
          <w:color w:val="auto"/>
          <w:lang w:val="en-US"/>
        </w:rPr>
        <w:t>Campus Location</w:t>
      </w:r>
      <w:bookmarkEnd w:id="13"/>
    </w:p>
    <w:p w14:paraId="1781BE41" w14:textId="77777777" w:rsidR="009549A4" w:rsidRPr="00465E9E" w:rsidRDefault="00E228AA" w:rsidP="009549A4">
      <w:pPr>
        <w:rPr>
          <w:lang w:val="en-US"/>
        </w:rPr>
      </w:pPr>
      <w:r w:rsidRPr="00465E9E">
        <w:rPr>
          <w:lang w:val="en-US"/>
        </w:rPr>
        <w:t>AUT has an extremely diverse student body. AUT students come from many different socio-economic classes and</w:t>
      </w:r>
      <w:r w:rsidRPr="00465E9E">
        <w:rPr>
          <w:spacing w:val="1"/>
          <w:lang w:val="en-US"/>
        </w:rPr>
        <w:t xml:space="preserve"> </w:t>
      </w:r>
      <w:r w:rsidRPr="00465E9E">
        <w:rPr>
          <w:lang w:val="en-US"/>
        </w:rPr>
        <w:t>denominations within Lebanese society. The University serves the educational aspirations of Lebanese youth and</w:t>
      </w:r>
      <w:r w:rsidRPr="00465E9E">
        <w:rPr>
          <w:spacing w:val="1"/>
          <w:lang w:val="en-US"/>
        </w:rPr>
        <w:t xml:space="preserve"> </w:t>
      </w:r>
      <w:r w:rsidRPr="00465E9E">
        <w:rPr>
          <w:lang w:val="en-US"/>
        </w:rPr>
        <w:t>foreign</w:t>
      </w:r>
      <w:r w:rsidRPr="00465E9E">
        <w:rPr>
          <w:spacing w:val="-7"/>
          <w:lang w:val="en-US"/>
        </w:rPr>
        <w:t xml:space="preserve"> </w:t>
      </w:r>
      <w:r w:rsidRPr="00465E9E">
        <w:rPr>
          <w:lang w:val="en-US"/>
        </w:rPr>
        <w:t>citizens</w:t>
      </w:r>
      <w:r w:rsidRPr="00465E9E">
        <w:rPr>
          <w:spacing w:val="-6"/>
          <w:lang w:val="en-US"/>
        </w:rPr>
        <w:t xml:space="preserve"> </w:t>
      </w:r>
      <w:r w:rsidRPr="00465E9E">
        <w:rPr>
          <w:lang w:val="en-US"/>
        </w:rPr>
        <w:t>on</w:t>
      </w:r>
      <w:r w:rsidRPr="00465E9E">
        <w:rPr>
          <w:spacing w:val="-6"/>
          <w:lang w:val="en-US"/>
        </w:rPr>
        <w:t xml:space="preserve"> </w:t>
      </w:r>
      <w:r w:rsidRPr="00465E9E">
        <w:rPr>
          <w:lang w:val="en-US"/>
        </w:rPr>
        <w:t>three</w:t>
      </w:r>
      <w:r w:rsidRPr="00465E9E">
        <w:rPr>
          <w:spacing w:val="-8"/>
          <w:lang w:val="en-US"/>
        </w:rPr>
        <w:t xml:space="preserve"> </w:t>
      </w:r>
      <w:r w:rsidRPr="00465E9E">
        <w:rPr>
          <w:lang w:val="en-US"/>
        </w:rPr>
        <w:t>different</w:t>
      </w:r>
      <w:r w:rsidRPr="00465E9E">
        <w:rPr>
          <w:spacing w:val="-6"/>
          <w:lang w:val="en-US"/>
        </w:rPr>
        <w:t xml:space="preserve"> </w:t>
      </w:r>
      <w:r w:rsidRPr="00465E9E">
        <w:rPr>
          <w:lang w:val="en-US"/>
        </w:rPr>
        <w:t>campuses</w:t>
      </w:r>
      <w:r w:rsidRPr="00465E9E">
        <w:rPr>
          <w:spacing w:val="-6"/>
          <w:lang w:val="en-US"/>
        </w:rPr>
        <w:t xml:space="preserve"> </w:t>
      </w:r>
      <w:r w:rsidRPr="00465E9E">
        <w:rPr>
          <w:lang w:val="en-US"/>
        </w:rPr>
        <w:t>that</w:t>
      </w:r>
      <w:r w:rsidRPr="00465E9E">
        <w:rPr>
          <w:spacing w:val="-6"/>
          <w:lang w:val="en-US"/>
        </w:rPr>
        <w:t xml:space="preserve"> </w:t>
      </w:r>
      <w:r w:rsidRPr="00465E9E">
        <w:rPr>
          <w:lang w:val="en-US"/>
        </w:rPr>
        <w:t>are</w:t>
      </w:r>
      <w:r w:rsidRPr="00465E9E">
        <w:rPr>
          <w:spacing w:val="-10"/>
          <w:lang w:val="en-US"/>
        </w:rPr>
        <w:t xml:space="preserve"> </w:t>
      </w:r>
      <w:r w:rsidRPr="00465E9E">
        <w:rPr>
          <w:lang w:val="en-US"/>
        </w:rPr>
        <w:t>strategically</w:t>
      </w:r>
      <w:r w:rsidRPr="00465E9E">
        <w:rPr>
          <w:spacing w:val="-6"/>
          <w:lang w:val="en-US"/>
        </w:rPr>
        <w:t xml:space="preserve"> </w:t>
      </w:r>
      <w:r w:rsidRPr="00465E9E">
        <w:rPr>
          <w:lang w:val="en-US"/>
        </w:rPr>
        <w:t>located</w:t>
      </w:r>
      <w:r w:rsidRPr="00465E9E">
        <w:rPr>
          <w:spacing w:val="-6"/>
          <w:lang w:val="en-US"/>
        </w:rPr>
        <w:t xml:space="preserve"> </w:t>
      </w:r>
      <w:r w:rsidRPr="00465E9E">
        <w:rPr>
          <w:lang w:val="en-US"/>
        </w:rPr>
        <w:t>in</w:t>
      </w:r>
      <w:r w:rsidRPr="00465E9E">
        <w:rPr>
          <w:spacing w:val="-6"/>
          <w:lang w:val="en-US"/>
        </w:rPr>
        <w:t xml:space="preserve"> </w:t>
      </w:r>
      <w:r w:rsidRPr="00465E9E">
        <w:rPr>
          <w:lang w:val="en-US"/>
        </w:rPr>
        <w:t>the</w:t>
      </w:r>
      <w:r w:rsidRPr="00465E9E">
        <w:rPr>
          <w:spacing w:val="-8"/>
          <w:lang w:val="en-US"/>
        </w:rPr>
        <w:t xml:space="preserve"> </w:t>
      </w:r>
      <w:r w:rsidRPr="00465E9E">
        <w:rPr>
          <w:lang w:val="en-US"/>
        </w:rPr>
        <w:t>areas</w:t>
      </w:r>
      <w:r w:rsidRPr="00465E9E">
        <w:rPr>
          <w:spacing w:val="-5"/>
          <w:lang w:val="en-US"/>
        </w:rPr>
        <w:t xml:space="preserve"> </w:t>
      </w:r>
      <w:r w:rsidRPr="00465E9E">
        <w:rPr>
          <w:lang w:val="en-US"/>
        </w:rPr>
        <w:t>of</w:t>
      </w:r>
      <w:r w:rsidRPr="00465E9E">
        <w:rPr>
          <w:spacing w:val="-8"/>
          <w:lang w:val="en-US"/>
        </w:rPr>
        <w:t xml:space="preserve"> </w:t>
      </w:r>
      <w:r w:rsidRPr="00465E9E">
        <w:rPr>
          <w:lang w:val="en-US"/>
        </w:rPr>
        <w:t>Byblos</w:t>
      </w:r>
      <w:r w:rsidRPr="00465E9E">
        <w:rPr>
          <w:spacing w:val="-5"/>
          <w:lang w:val="en-US"/>
        </w:rPr>
        <w:t xml:space="preserve"> </w:t>
      </w:r>
      <w:r w:rsidRPr="00465E9E">
        <w:rPr>
          <w:lang w:val="en-US"/>
        </w:rPr>
        <w:t>(Fidar-Halat),</w:t>
      </w:r>
      <w:r w:rsidRPr="00465E9E">
        <w:rPr>
          <w:spacing w:val="-7"/>
          <w:lang w:val="en-US"/>
        </w:rPr>
        <w:t xml:space="preserve"> </w:t>
      </w:r>
      <w:r w:rsidR="007B0D05" w:rsidRPr="00465E9E">
        <w:rPr>
          <w:lang w:val="en-US"/>
        </w:rPr>
        <w:t>north</w:t>
      </w:r>
      <w:r w:rsidRPr="00465E9E">
        <w:rPr>
          <w:lang w:val="en-US"/>
        </w:rPr>
        <w:t xml:space="preserve"> Campus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Akkar</w:t>
      </w:r>
      <w:r w:rsidR="009549A4" w:rsidRPr="00465E9E">
        <w:rPr>
          <w:lang w:val="en-US"/>
        </w:rPr>
        <w:t>.</w:t>
      </w:r>
    </w:p>
    <w:p w14:paraId="676C7A4F" w14:textId="77777777" w:rsidR="00E228AA" w:rsidRPr="00465E9E" w:rsidRDefault="00E228AA" w:rsidP="00E228AA">
      <w:pPr>
        <w:rPr>
          <w:lang w:val="en-US"/>
        </w:rPr>
      </w:pPr>
      <w:r w:rsidRPr="00465E9E">
        <w:rPr>
          <w:lang w:val="en-US"/>
        </w:rPr>
        <w:t>Accordingly, and because of the rich diversity of its students and faculty, AUT is poised to expand its educational</w:t>
      </w:r>
      <w:r w:rsidRPr="00465E9E">
        <w:rPr>
          <w:spacing w:val="1"/>
          <w:lang w:val="en-US"/>
        </w:rPr>
        <w:t xml:space="preserve"> </w:t>
      </w:r>
      <w:r w:rsidRPr="00465E9E">
        <w:rPr>
          <w:lang w:val="en-US"/>
        </w:rPr>
        <w:t>services</w:t>
      </w:r>
      <w:r w:rsidRPr="00465E9E">
        <w:rPr>
          <w:spacing w:val="-1"/>
          <w:lang w:val="en-US"/>
        </w:rPr>
        <w:t xml:space="preserve"> </w:t>
      </w:r>
      <w:r w:rsidRPr="00465E9E">
        <w:rPr>
          <w:lang w:val="en-US"/>
        </w:rPr>
        <w:t>to</w:t>
      </w:r>
      <w:r w:rsidRPr="00465E9E">
        <w:rPr>
          <w:spacing w:val="-1"/>
          <w:lang w:val="en-US"/>
        </w:rPr>
        <w:t xml:space="preserve"> </w:t>
      </w:r>
      <w:r w:rsidRPr="00465E9E">
        <w:rPr>
          <w:lang w:val="en-US"/>
        </w:rPr>
        <w:t>positively impact</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educational</w:t>
      </w:r>
      <w:r w:rsidRPr="00465E9E">
        <w:rPr>
          <w:spacing w:val="-1"/>
          <w:lang w:val="en-US"/>
        </w:rPr>
        <w:t xml:space="preserve"> </w:t>
      </w:r>
      <w:r w:rsidRPr="00465E9E">
        <w:rPr>
          <w:lang w:val="en-US"/>
        </w:rPr>
        <w:t>welfare</w:t>
      </w:r>
      <w:r w:rsidRPr="00465E9E">
        <w:rPr>
          <w:spacing w:val="-1"/>
          <w:lang w:val="en-US"/>
        </w:rPr>
        <w:t xml:space="preserve"> </w:t>
      </w:r>
      <w:r w:rsidRPr="00465E9E">
        <w:rPr>
          <w:lang w:val="en-US"/>
        </w:rPr>
        <w:t>of</w:t>
      </w:r>
      <w:r w:rsidRPr="00465E9E">
        <w:rPr>
          <w:spacing w:val="-3"/>
          <w:lang w:val="en-US"/>
        </w:rPr>
        <w:t xml:space="preserve"> </w:t>
      </w:r>
      <w:r w:rsidRPr="00465E9E">
        <w:rPr>
          <w:lang w:val="en-US"/>
        </w:rPr>
        <w:t>all</w:t>
      </w:r>
      <w:r w:rsidRPr="00465E9E">
        <w:rPr>
          <w:spacing w:val="2"/>
          <w:lang w:val="en-US"/>
        </w:rPr>
        <w:t xml:space="preserve"> </w:t>
      </w:r>
      <w:r w:rsidRPr="00465E9E">
        <w:rPr>
          <w:lang w:val="en-US"/>
        </w:rPr>
        <w:t>people</w:t>
      </w:r>
      <w:r w:rsidRPr="00465E9E">
        <w:rPr>
          <w:spacing w:val="-3"/>
          <w:lang w:val="en-US"/>
        </w:rPr>
        <w:t xml:space="preserve"> </w:t>
      </w:r>
      <w:r w:rsidRPr="00465E9E">
        <w:rPr>
          <w:lang w:val="en-US"/>
        </w:rPr>
        <w:t>of</w:t>
      </w:r>
      <w:r w:rsidRPr="00465E9E">
        <w:rPr>
          <w:spacing w:val="-2"/>
          <w:lang w:val="en-US"/>
        </w:rPr>
        <w:t xml:space="preserve"> </w:t>
      </w:r>
      <w:r w:rsidRPr="00465E9E">
        <w:rPr>
          <w:lang w:val="en-US"/>
        </w:rPr>
        <w:t>Lebanon</w:t>
      </w:r>
      <w:r w:rsidRPr="00465E9E">
        <w:rPr>
          <w:spacing w:val="-1"/>
          <w:lang w:val="en-US"/>
        </w:rPr>
        <w:t xml:space="preserve"> </w:t>
      </w:r>
      <w:r w:rsidRPr="00465E9E">
        <w:rPr>
          <w:lang w:val="en-US"/>
        </w:rPr>
        <w:t>and the</w:t>
      </w:r>
      <w:r w:rsidRPr="00465E9E">
        <w:rPr>
          <w:spacing w:val="-2"/>
          <w:lang w:val="en-US"/>
        </w:rPr>
        <w:t xml:space="preserve"> </w:t>
      </w:r>
      <w:r w:rsidRPr="00465E9E">
        <w:rPr>
          <w:lang w:val="en-US"/>
        </w:rPr>
        <w:t>region.</w:t>
      </w:r>
    </w:p>
    <w:p w14:paraId="479D1977" w14:textId="77777777" w:rsidR="00E228AA" w:rsidRPr="00465E9E" w:rsidRDefault="00E228AA" w:rsidP="00E228AA">
      <w:pPr>
        <w:rPr>
          <w:lang w:val="en-US"/>
        </w:rPr>
      </w:pPr>
      <w:r w:rsidRPr="00465E9E">
        <w:rPr>
          <w:lang w:val="en-US"/>
        </w:rPr>
        <w:t>AUT’s main campus is located on the Halat-Fidar Highway in the Byblos area overlooking the Mediterranean Sea.</w:t>
      </w:r>
      <w:r w:rsidRPr="00465E9E">
        <w:rPr>
          <w:spacing w:val="1"/>
          <w:lang w:val="en-US"/>
        </w:rPr>
        <w:t xml:space="preserve"> </w:t>
      </w:r>
      <w:r w:rsidRPr="00465E9E">
        <w:rPr>
          <w:lang w:val="en-US"/>
        </w:rPr>
        <w:t>Its</w:t>
      </w:r>
      <w:r w:rsidRPr="00465E9E">
        <w:rPr>
          <w:spacing w:val="-9"/>
          <w:lang w:val="en-US"/>
        </w:rPr>
        <w:t xml:space="preserve"> </w:t>
      </w:r>
      <w:r w:rsidRPr="00465E9E">
        <w:rPr>
          <w:lang w:val="en-US"/>
        </w:rPr>
        <w:t>central</w:t>
      </w:r>
      <w:r w:rsidRPr="00465E9E">
        <w:rPr>
          <w:spacing w:val="-10"/>
          <w:lang w:val="en-US"/>
        </w:rPr>
        <w:t xml:space="preserve"> </w:t>
      </w:r>
      <w:r w:rsidRPr="00465E9E">
        <w:rPr>
          <w:lang w:val="en-US"/>
        </w:rPr>
        <w:t>location</w:t>
      </w:r>
      <w:r w:rsidRPr="00465E9E">
        <w:rPr>
          <w:spacing w:val="-9"/>
          <w:lang w:val="en-US"/>
        </w:rPr>
        <w:t xml:space="preserve"> </w:t>
      </w:r>
      <w:r w:rsidRPr="00465E9E">
        <w:rPr>
          <w:lang w:val="en-US"/>
        </w:rPr>
        <w:t>offers</w:t>
      </w:r>
      <w:r w:rsidRPr="00465E9E">
        <w:rPr>
          <w:spacing w:val="-8"/>
          <w:lang w:val="en-US"/>
        </w:rPr>
        <w:t xml:space="preserve"> </w:t>
      </w:r>
      <w:r w:rsidRPr="00465E9E">
        <w:rPr>
          <w:lang w:val="en-US"/>
        </w:rPr>
        <w:t>easy</w:t>
      </w:r>
      <w:r w:rsidRPr="00465E9E">
        <w:rPr>
          <w:spacing w:val="-7"/>
          <w:lang w:val="en-US"/>
        </w:rPr>
        <w:t xml:space="preserve"> </w:t>
      </w:r>
      <w:r w:rsidRPr="00465E9E">
        <w:rPr>
          <w:lang w:val="en-US"/>
        </w:rPr>
        <w:t>access</w:t>
      </w:r>
      <w:r w:rsidRPr="00465E9E">
        <w:rPr>
          <w:spacing w:val="-9"/>
          <w:lang w:val="en-US"/>
        </w:rPr>
        <w:t xml:space="preserve"> </w:t>
      </w:r>
      <w:r w:rsidRPr="00465E9E">
        <w:rPr>
          <w:lang w:val="en-US"/>
        </w:rPr>
        <w:t>to</w:t>
      </w:r>
      <w:r w:rsidRPr="00465E9E">
        <w:rPr>
          <w:spacing w:val="-9"/>
          <w:lang w:val="en-US"/>
        </w:rPr>
        <w:t xml:space="preserve"> </w:t>
      </w:r>
      <w:r w:rsidRPr="00465E9E">
        <w:rPr>
          <w:lang w:val="en-US"/>
        </w:rPr>
        <w:t>students</w:t>
      </w:r>
      <w:r w:rsidRPr="00465E9E">
        <w:rPr>
          <w:spacing w:val="-8"/>
          <w:lang w:val="en-US"/>
        </w:rPr>
        <w:t xml:space="preserve"> </w:t>
      </w:r>
      <w:r w:rsidRPr="00465E9E">
        <w:rPr>
          <w:lang w:val="en-US"/>
        </w:rPr>
        <w:t>coming</w:t>
      </w:r>
      <w:r w:rsidRPr="00465E9E">
        <w:rPr>
          <w:spacing w:val="-10"/>
          <w:lang w:val="en-US"/>
        </w:rPr>
        <w:t xml:space="preserve"> </w:t>
      </w:r>
      <w:r w:rsidRPr="00465E9E">
        <w:rPr>
          <w:lang w:val="en-US"/>
        </w:rPr>
        <w:t>from</w:t>
      </w:r>
      <w:r w:rsidRPr="00465E9E">
        <w:rPr>
          <w:spacing w:val="-10"/>
          <w:lang w:val="en-US"/>
        </w:rPr>
        <w:t xml:space="preserve"> </w:t>
      </w:r>
      <w:r w:rsidRPr="00465E9E">
        <w:rPr>
          <w:lang w:val="en-US"/>
        </w:rPr>
        <w:t>different</w:t>
      </w:r>
      <w:r w:rsidRPr="00465E9E">
        <w:rPr>
          <w:spacing w:val="-10"/>
          <w:lang w:val="en-US"/>
        </w:rPr>
        <w:t xml:space="preserve"> </w:t>
      </w:r>
      <w:r w:rsidRPr="00465E9E">
        <w:rPr>
          <w:lang w:val="en-US"/>
        </w:rPr>
        <w:t>parts</w:t>
      </w:r>
      <w:r w:rsidRPr="00465E9E">
        <w:rPr>
          <w:spacing w:val="-9"/>
          <w:lang w:val="en-US"/>
        </w:rPr>
        <w:t xml:space="preserve"> </w:t>
      </w:r>
      <w:r w:rsidRPr="00465E9E">
        <w:rPr>
          <w:lang w:val="en-US"/>
        </w:rPr>
        <w:t>of</w:t>
      </w:r>
      <w:r w:rsidRPr="00465E9E">
        <w:rPr>
          <w:spacing w:val="-10"/>
          <w:lang w:val="en-US"/>
        </w:rPr>
        <w:t xml:space="preserve"> </w:t>
      </w:r>
      <w:r w:rsidRPr="00465E9E">
        <w:rPr>
          <w:lang w:val="en-US"/>
        </w:rPr>
        <w:t>Lebanon.</w:t>
      </w:r>
      <w:r w:rsidRPr="00465E9E">
        <w:rPr>
          <w:spacing w:val="-10"/>
          <w:lang w:val="en-US"/>
        </w:rPr>
        <w:t xml:space="preserve"> </w:t>
      </w:r>
      <w:r w:rsidRPr="00465E9E">
        <w:rPr>
          <w:lang w:val="en-US"/>
        </w:rPr>
        <w:t>The</w:t>
      </w:r>
      <w:r w:rsidRPr="00465E9E">
        <w:rPr>
          <w:spacing w:val="-11"/>
          <w:lang w:val="en-US"/>
        </w:rPr>
        <w:t xml:space="preserve"> </w:t>
      </w:r>
      <w:r w:rsidRPr="00465E9E">
        <w:rPr>
          <w:lang w:val="en-US"/>
        </w:rPr>
        <w:t>North</w:t>
      </w:r>
      <w:r w:rsidRPr="00465E9E">
        <w:rPr>
          <w:spacing w:val="-8"/>
          <w:lang w:val="en-US"/>
        </w:rPr>
        <w:t xml:space="preserve"> </w:t>
      </w:r>
      <w:r w:rsidRPr="00465E9E">
        <w:rPr>
          <w:lang w:val="en-US"/>
        </w:rPr>
        <w:t>Campus</w:t>
      </w:r>
      <w:r w:rsidRPr="00465E9E">
        <w:rPr>
          <w:spacing w:val="-9"/>
          <w:lang w:val="en-US"/>
        </w:rPr>
        <w:t xml:space="preserve"> </w:t>
      </w:r>
      <w:r w:rsidRPr="00465E9E">
        <w:rPr>
          <w:lang w:val="en-US"/>
        </w:rPr>
        <w:t>serves the northern district of Lebanon and offers almost all the facilities available on the main campus.</w:t>
      </w:r>
      <w:r w:rsidRPr="00465E9E">
        <w:rPr>
          <w:spacing w:val="1"/>
          <w:lang w:val="en-US"/>
        </w:rPr>
        <w:t xml:space="preserve"> </w:t>
      </w:r>
      <w:r w:rsidRPr="00465E9E">
        <w:rPr>
          <w:lang w:val="en-US"/>
        </w:rPr>
        <w:t>North Campus</w:t>
      </w:r>
      <w:r w:rsidRPr="00465E9E">
        <w:rPr>
          <w:spacing w:val="1"/>
          <w:lang w:val="en-US"/>
        </w:rPr>
        <w:t xml:space="preserve"> </w:t>
      </w:r>
      <w:r w:rsidRPr="00465E9E">
        <w:rPr>
          <w:lang w:val="en-US"/>
        </w:rPr>
        <w:t>moved to it new premises in Dahr El Ain (Ras Maska) on the La Couline Road, Kasr Arida street, just 12 km away</w:t>
      </w:r>
      <w:r w:rsidRPr="00465E9E">
        <w:rPr>
          <w:spacing w:val="1"/>
          <w:lang w:val="en-US"/>
        </w:rPr>
        <w:t xml:space="preserve"> </w:t>
      </w:r>
      <w:r w:rsidRPr="00465E9E">
        <w:rPr>
          <w:spacing w:val="-1"/>
          <w:lang w:val="en-US"/>
        </w:rPr>
        <w:t>from</w:t>
      </w:r>
      <w:r w:rsidRPr="00465E9E">
        <w:rPr>
          <w:spacing w:val="-10"/>
          <w:lang w:val="en-US"/>
        </w:rPr>
        <w:t xml:space="preserve"> </w:t>
      </w:r>
      <w:r w:rsidRPr="00465E9E">
        <w:rPr>
          <w:spacing w:val="-1"/>
          <w:lang w:val="en-US"/>
        </w:rPr>
        <w:t>Tripoli.</w:t>
      </w:r>
      <w:r w:rsidRPr="00465E9E">
        <w:rPr>
          <w:spacing w:val="-8"/>
          <w:lang w:val="en-US"/>
        </w:rPr>
        <w:t xml:space="preserve"> </w:t>
      </w:r>
      <w:r w:rsidRPr="00465E9E">
        <w:rPr>
          <w:lang w:val="en-US"/>
        </w:rPr>
        <w:t>AUT recently open</w:t>
      </w:r>
      <w:r w:rsidR="00AB184D" w:rsidRPr="00465E9E">
        <w:rPr>
          <w:lang w:val="en-US"/>
        </w:rPr>
        <w:t>ed</w:t>
      </w:r>
      <w:r w:rsidRPr="00465E9E">
        <w:rPr>
          <w:lang w:val="en-US"/>
        </w:rPr>
        <w:t xml:space="preserve"> a campus in Halba-Akkar region.</w:t>
      </w:r>
    </w:p>
    <w:p w14:paraId="70E6D23A" w14:textId="77777777" w:rsidR="00E228AA" w:rsidRPr="00465E9E" w:rsidRDefault="00923A63" w:rsidP="00923A63">
      <w:pPr>
        <w:pStyle w:val="Heading2"/>
        <w:rPr>
          <w:rFonts w:asciiTheme="minorHAnsi" w:hAnsiTheme="minorHAnsi"/>
          <w:color w:val="auto"/>
          <w:lang w:val="en-US"/>
        </w:rPr>
      </w:pPr>
      <w:bookmarkStart w:id="14" w:name="_Toc204076623"/>
      <w:r w:rsidRPr="00465E9E">
        <w:rPr>
          <w:rFonts w:asciiTheme="minorHAnsi" w:hAnsiTheme="minorHAnsi"/>
          <w:color w:val="auto"/>
          <w:lang w:val="en-US"/>
        </w:rPr>
        <w:t xml:space="preserve">Campus </w:t>
      </w:r>
      <w:r w:rsidR="009549A4" w:rsidRPr="00465E9E">
        <w:rPr>
          <w:rFonts w:asciiTheme="minorHAnsi" w:hAnsiTheme="minorHAnsi"/>
          <w:color w:val="auto"/>
          <w:lang w:val="en-US"/>
        </w:rPr>
        <w:t xml:space="preserve">Life and </w:t>
      </w:r>
      <w:r w:rsidRPr="00465E9E">
        <w:rPr>
          <w:rFonts w:asciiTheme="minorHAnsi" w:hAnsiTheme="minorHAnsi"/>
          <w:color w:val="auto"/>
          <w:lang w:val="en-US"/>
        </w:rPr>
        <w:t>Services</w:t>
      </w:r>
      <w:bookmarkEnd w:id="14"/>
    </w:p>
    <w:p w14:paraId="621BFFC4" w14:textId="77777777" w:rsidR="00923A63" w:rsidRPr="00465E9E" w:rsidRDefault="00923A63" w:rsidP="00923A63">
      <w:pPr>
        <w:pStyle w:val="Heading3"/>
        <w:rPr>
          <w:color w:val="auto"/>
          <w:lang w:val="en-US"/>
        </w:rPr>
      </w:pPr>
      <w:bookmarkStart w:id="15" w:name="_Toc204076624"/>
      <w:r w:rsidRPr="00465E9E">
        <w:rPr>
          <w:color w:val="auto"/>
          <w:lang w:val="en-US"/>
        </w:rPr>
        <w:t xml:space="preserve">Computer </w:t>
      </w:r>
      <w:r w:rsidR="00840DBD" w:rsidRPr="00465E9E">
        <w:rPr>
          <w:color w:val="auto"/>
          <w:lang w:val="en-US"/>
        </w:rPr>
        <w:t>F</w:t>
      </w:r>
      <w:r w:rsidRPr="00465E9E">
        <w:rPr>
          <w:color w:val="auto"/>
          <w:lang w:val="en-US"/>
        </w:rPr>
        <w:t xml:space="preserve">acilities and </w:t>
      </w:r>
      <w:r w:rsidR="00840DBD" w:rsidRPr="00465E9E">
        <w:rPr>
          <w:color w:val="auto"/>
          <w:lang w:val="en-US"/>
        </w:rPr>
        <w:t>S</w:t>
      </w:r>
      <w:r w:rsidRPr="00465E9E">
        <w:rPr>
          <w:color w:val="auto"/>
          <w:lang w:val="en-US"/>
        </w:rPr>
        <w:t>ervices</w:t>
      </w:r>
      <w:bookmarkEnd w:id="15"/>
    </w:p>
    <w:p w14:paraId="672FF66A" w14:textId="77777777" w:rsidR="00923A63" w:rsidRPr="00465E9E" w:rsidRDefault="00923A63" w:rsidP="00923A63">
      <w:pPr>
        <w:rPr>
          <w:lang w:val="en-US"/>
        </w:rPr>
      </w:pPr>
      <w:r w:rsidRPr="00465E9E">
        <w:rPr>
          <w:lang w:val="en-US"/>
        </w:rPr>
        <w:t>Students have free access to state-of-the-art computer laboratories with Internet and e-mail access. In addition, students have access to a web-based portal (</w:t>
      </w:r>
      <w:r w:rsidR="0028445E" w:rsidRPr="00465E9E">
        <w:rPr>
          <w:lang w:val="en-US"/>
        </w:rPr>
        <w:t>Student Information System – SIS</w:t>
      </w:r>
      <w:r w:rsidR="0028445E" w:rsidRPr="00465E9E">
        <w:rPr>
          <w:rStyle w:val="FootnoteReference"/>
          <w:lang w:val="en-US"/>
        </w:rPr>
        <w:footnoteReference w:id="1"/>
      </w:r>
      <w:r w:rsidRPr="00465E9E">
        <w:rPr>
          <w:lang w:val="en-US"/>
        </w:rPr>
        <w:t>) that provides them with access to many online documents, services, utilities and information systems. Support is provided by networked PCs and laser printers with associated multimedia technology. The IT office provides computer consulting and also provides training in the form of seminars or short courses. Short courses dealing with more common computing topics are offered each academic semester. Seminars for special topics are developed on an ‘as-needed’ basis, or when specific interest is indicated.</w:t>
      </w:r>
    </w:p>
    <w:p w14:paraId="360D3625" w14:textId="77777777" w:rsidR="00923A63" w:rsidRPr="00465E9E" w:rsidRDefault="00923A63" w:rsidP="00923A63">
      <w:pPr>
        <w:pStyle w:val="Heading3"/>
        <w:rPr>
          <w:rFonts w:eastAsia="Calibri"/>
          <w:color w:val="auto"/>
          <w:lang w:val="en-US"/>
        </w:rPr>
      </w:pPr>
      <w:bookmarkStart w:id="16" w:name="_Toc204076625"/>
      <w:r w:rsidRPr="00465E9E">
        <w:rPr>
          <w:rFonts w:eastAsia="Calibri"/>
          <w:color w:val="auto"/>
          <w:lang w:val="en-US"/>
        </w:rPr>
        <w:t xml:space="preserve">Writing </w:t>
      </w:r>
      <w:r w:rsidR="00840DBD" w:rsidRPr="00465E9E">
        <w:rPr>
          <w:rFonts w:eastAsia="Calibri"/>
          <w:color w:val="auto"/>
          <w:lang w:val="en-US"/>
        </w:rPr>
        <w:t>A</w:t>
      </w:r>
      <w:r w:rsidRPr="00465E9E">
        <w:rPr>
          <w:rFonts w:eastAsia="Calibri"/>
          <w:color w:val="auto"/>
          <w:lang w:val="en-US"/>
        </w:rPr>
        <w:t xml:space="preserve">ssistance </w:t>
      </w:r>
      <w:r w:rsidR="00840DBD" w:rsidRPr="00465E9E">
        <w:rPr>
          <w:rFonts w:eastAsia="Calibri"/>
          <w:color w:val="auto"/>
          <w:lang w:val="en-US"/>
        </w:rPr>
        <w:t>C</w:t>
      </w:r>
      <w:r w:rsidRPr="00465E9E">
        <w:rPr>
          <w:rFonts w:eastAsia="Calibri"/>
          <w:color w:val="auto"/>
          <w:lang w:val="en-US"/>
        </w:rPr>
        <w:t>enter</w:t>
      </w:r>
      <w:bookmarkEnd w:id="16"/>
    </w:p>
    <w:p w14:paraId="33E30A06" w14:textId="77777777" w:rsidR="00923A63" w:rsidRPr="00465E9E" w:rsidRDefault="00923A63" w:rsidP="00923A63">
      <w:pPr>
        <w:rPr>
          <w:lang w:val="en-US"/>
        </w:rPr>
      </w:pPr>
      <w:r w:rsidRPr="00465E9E">
        <w:rPr>
          <w:lang w:val="en-US"/>
        </w:rPr>
        <w:t xml:space="preserve">The purpose of the Center is to assist students in achieving a better standard of English proficiency by continuing to improve their English language skills, even when they no longer have English classes. The Center is located in the English Department on both </w:t>
      </w:r>
      <w:r w:rsidRPr="00465E9E">
        <w:rPr>
          <w:lang w:val="en-US"/>
        </w:rPr>
        <w:lastRenderedPageBreak/>
        <w:t>campuses. Department members will be available in rotation to deal with any requests, and appointments can be made if the topic requires any individual consideration.</w:t>
      </w:r>
    </w:p>
    <w:p w14:paraId="28046731" w14:textId="77777777" w:rsidR="00923A63" w:rsidRPr="00465E9E" w:rsidRDefault="00923A63" w:rsidP="00923A63">
      <w:pPr>
        <w:rPr>
          <w:lang w:val="en-US"/>
        </w:rPr>
      </w:pPr>
      <w:r w:rsidRPr="00465E9E">
        <w:rPr>
          <w:lang w:val="en-US"/>
        </w:rPr>
        <w:t>The Writing Assistance Center provides guidance in using outlines, paragraphs and topic sentences, thesis statements, avoiding plagiarism, citing sources, writing essays, reports, book reviews and research papers. This department is open to all students and is not limited to students within English classes.</w:t>
      </w:r>
    </w:p>
    <w:p w14:paraId="4BF78290" w14:textId="77777777" w:rsidR="00923A63" w:rsidRPr="00465E9E" w:rsidRDefault="00923A63" w:rsidP="00923A63">
      <w:pPr>
        <w:pStyle w:val="Heading3"/>
        <w:rPr>
          <w:rFonts w:eastAsia="Calibri"/>
          <w:color w:val="auto"/>
          <w:lang w:val="en-US"/>
        </w:rPr>
      </w:pPr>
      <w:bookmarkStart w:id="17" w:name="_Toc204076626"/>
      <w:r w:rsidRPr="00465E9E">
        <w:rPr>
          <w:rFonts w:eastAsia="Calibri"/>
          <w:color w:val="auto"/>
          <w:lang w:val="en-US"/>
        </w:rPr>
        <w:t xml:space="preserve">Student </w:t>
      </w:r>
      <w:r w:rsidR="00840DBD" w:rsidRPr="00465E9E">
        <w:rPr>
          <w:rFonts w:eastAsia="Calibri"/>
          <w:color w:val="auto"/>
          <w:lang w:val="en-US"/>
        </w:rPr>
        <w:t>L</w:t>
      </w:r>
      <w:r w:rsidRPr="00465E9E">
        <w:rPr>
          <w:rFonts w:eastAsia="Calibri"/>
          <w:color w:val="auto"/>
          <w:lang w:val="en-US"/>
        </w:rPr>
        <w:t>ounge</w:t>
      </w:r>
      <w:bookmarkEnd w:id="17"/>
    </w:p>
    <w:p w14:paraId="7158BE41" w14:textId="77777777" w:rsidR="00923A63" w:rsidRPr="00465E9E" w:rsidRDefault="00923A63" w:rsidP="00923A63">
      <w:pPr>
        <w:rPr>
          <w:lang w:val="en-US"/>
        </w:rPr>
      </w:pPr>
      <w:r w:rsidRPr="00465E9E">
        <w:rPr>
          <w:lang w:val="en-US"/>
        </w:rPr>
        <w:t>Located in the Garden – the Crystal Room – in the Halat campus; the lounge is the place for students to enjoy a game of chess or pool, or to just chat in between classes. Student lounges are also available in the</w:t>
      </w:r>
      <w:r w:rsidR="009549A4" w:rsidRPr="00465E9E">
        <w:rPr>
          <w:lang w:val="en-US"/>
        </w:rPr>
        <w:t xml:space="preserve"> </w:t>
      </w:r>
      <w:r w:rsidRPr="00465E9E">
        <w:rPr>
          <w:lang w:val="en-US"/>
        </w:rPr>
        <w:t>other Campus locations.</w:t>
      </w:r>
    </w:p>
    <w:p w14:paraId="7487ABB0" w14:textId="77777777" w:rsidR="00923A63" w:rsidRPr="00465E9E" w:rsidRDefault="00923A63" w:rsidP="00923A63">
      <w:pPr>
        <w:pStyle w:val="Heading3"/>
        <w:rPr>
          <w:rFonts w:eastAsia="Calibri"/>
          <w:color w:val="auto"/>
          <w:lang w:val="en-US"/>
        </w:rPr>
      </w:pPr>
      <w:bookmarkStart w:id="18" w:name="_Toc204076627"/>
      <w:r w:rsidRPr="00465E9E">
        <w:rPr>
          <w:rFonts w:eastAsia="Calibri"/>
          <w:color w:val="auto"/>
          <w:lang w:val="en-US"/>
        </w:rPr>
        <w:t>Parking Facilities</w:t>
      </w:r>
      <w:bookmarkEnd w:id="18"/>
    </w:p>
    <w:p w14:paraId="13D26452" w14:textId="77777777" w:rsidR="00923A63" w:rsidRPr="00465E9E" w:rsidRDefault="00923A63" w:rsidP="00923A63">
      <w:pPr>
        <w:rPr>
          <w:lang w:val="en-US"/>
        </w:rPr>
      </w:pPr>
      <w:r w:rsidRPr="00465E9E">
        <w:rPr>
          <w:lang w:val="en-US"/>
        </w:rPr>
        <w:t xml:space="preserve">AUT offers parking </w:t>
      </w:r>
      <w:r w:rsidR="005805D2" w:rsidRPr="00465E9E">
        <w:rPr>
          <w:lang w:val="en-US"/>
        </w:rPr>
        <w:t>spaces</w:t>
      </w:r>
      <w:r w:rsidRPr="00465E9E">
        <w:rPr>
          <w:lang w:val="en-US"/>
        </w:rPr>
        <w:t xml:space="preserve"> for students and all employees. The student parking lot in all campuses can be used by students enrolled during a given semester. A car sticker has to be displayed on the front or rear windshield, in order to allow parking. Students may be asked for further proof of enrollment, such as their student ID.</w:t>
      </w:r>
    </w:p>
    <w:p w14:paraId="095F4821" w14:textId="77777777" w:rsidR="00923A63" w:rsidRPr="00465E9E" w:rsidRDefault="00923A63" w:rsidP="00923A63">
      <w:pPr>
        <w:pStyle w:val="Heading3"/>
        <w:rPr>
          <w:rFonts w:eastAsia="Calibri"/>
          <w:color w:val="auto"/>
          <w:lang w:val="en-US"/>
        </w:rPr>
      </w:pPr>
      <w:bookmarkStart w:id="19" w:name="_Toc204076628"/>
      <w:r w:rsidRPr="00465E9E">
        <w:rPr>
          <w:rFonts w:eastAsia="Calibri"/>
          <w:color w:val="auto"/>
          <w:lang w:val="en-US"/>
        </w:rPr>
        <w:t xml:space="preserve">Academic </w:t>
      </w:r>
      <w:r w:rsidR="00840DBD" w:rsidRPr="00465E9E">
        <w:rPr>
          <w:rFonts w:eastAsia="Calibri"/>
          <w:color w:val="auto"/>
          <w:lang w:val="en-US"/>
        </w:rPr>
        <w:t>S</w:t>
      </w:r>
      <w:r w:rsidRPr="00465E9E">
        <w:rPr>
          <w:rFonts w:eastAsia="Calibri"/>
          <w:color w:val="auto"/>
          <w:lang w:val="en-US"/>
        </w:rPr>
        <w:t xml:space="preserve">upport </w:t>
      </w:r>
      <w:r w:rsidR="00840DBD" w:rsidRPr="00465E9E">
        <w:rPr>
          <w:rFonts w:eastAsia="Calibri"/>
          <w:color w:val="auto"/>
          <w:lang w:val="en-US"/>
        </w:rPr>
        <w:t>S</w:t>
      </w:r>
      <w:r w:rsidRPr="00465E9E">
        <w:rPr>
          <w:rFonts w:eastAsia="Calibri"/>
          <w:color w:val="auto"/>
          <w:lang w:val="en-US"/>
        </w:rPr>
        <w:t>ervices</w:t>
      </w:r>
      <w:bookmarkEnd w:id="19"/>
    </w:p>
    <w:p w14:paraId="275EBF28" w14:textId="77777777" w:rsidR="00923A63" w:rsidRPr="00465E9E" w:rsidRDefault="00923A63" w:rsidP="00923A63">
      <w:pPr>
        <w:rPr>
          <w:lang w:val="en-US"/>
        </w:rPr>
      </w:pPr>
      <w:r w:rsidRPr="00465E9E">
        <w:rPr>
          <w:lang w:val="en-US"/>
        </w:rPr>
        <w:t>All department members are committed to enabling students to complete their academic programs and play an important role in helping students devise and implement methods that will enable them to be academically successful. Valuing education, providing motivation, in order to become better educated and providing access to information and assistance when problems arise, are ways in which faculty and staff can assist the students.</w:t>
      </w:r>
    </w:p>
    <w:p w14:paraId="78D8189A" w14:textId="77777777" w:rsidR="00923A63" w:rsidRPr="00465E9E" w:rsidRDefault="00923A63" w:rsidP="005805D2">
      <w:pPr>
        <w:rPr>
          <w:lang w:val="en-US"/>
        </w:rPr>
      </w:pPr>
      <w:r w:rsidRPr="00465E9E">
        <w:rPr>
          <w:lang w:val="en-US"/>
        </w:rPr>
        <w:t>Accordingly, the University has established a Tutoring Program, which aims to provide academic support in two key subjects: English and Mathematics. Tutoring sessions, by instructors or peers, are offered to students free of charge on a one-to-one basis or in small group settings. The Tutoring Program is coordinated by the Student Success Office, in collaboration with the English and Mathematics Departments.</w:t>
      </w:r>
    </w:p>
    <w:p w14:paraId="1534B932" w14:textId="77777777" w:rsidR="00923A63" w:rsidRPr="00465E9E" w:rsidRDefault="00923A63" w:rsidP="00923A63">
      <w:pPr>
        <w:pStyle w:val="Heading3"/>
        <w:rPr>
          <w:rFonts w:eastAsia="Calibri"/>
          <w:color w:val="auto"/>
          <w:lang w:val="en-US"/>
        </w:rPr>
      </w:pPr>
      <w:bookmarkStart w:id="20" w:name="_Toc204076629"/>
      <w:r w:rsidRPr="00465E9E">
        <w:rPr>
          <w:rFonts w:eastAsia="Calibri"/>
          <w:color w:val="auto"/>
          <w:lang w:val="en-US"/>
        </w:rPr>
        <w:t xml:space="preserve">Services for </w:t>
      </w:r>
      <w:r w:rsidR="00840DBD" w:rsidRPr="00465E9E">
        <w:rPr>
          <w:rFonts w:eastAsia="Calibri"/>
          <w:color w:val="auto"/>
          <w:lang w:val="en-US"/>
        </w:rPr>
        <w:t>S</w:t>
      </w:r>
      <w:r w:rsidRPr="00465E9E">
        <w:rPr>
          <w:rFonts w:eastAsia="Calibri"/>
          <w:color w:val="auto"/>
          <w:lang w:val="en-US"/>
        </w:rPr>
        <w:t xml:space="preserve">tudents with </w:t>
      </w:r>
      <w:r w:rsidR="00840DBD" w:rsidRPr="00465E9E">
        <w:rPr>
          <w:rFonts w:eastAsia="Calibri"/>
          <w:color w:val="auto"/>
          <w:lang w:val="en-US"/>
        </w:rPr>
        <w:t>D</w:t>
      </w:r>
      <w:r w:rsidRPr="00465E9E">
        <w:rPr>
          <w:rFonts w:eastAsia="Calibri"/>
          <w:color w:val="auto"/>
          <w:lang w:val="en-US"/>
        </w:rPr>
        <w:t>isabilities</w:t>
      </w:r>
      <w:bookmarkEnd w:id="20"/>
    </w:p>
    <w:p w14:paraId="22B16059" w14:textId="77777777" w:rsidR="00923A63" w:rsidRPr="00465E9E" w:rsidRDefault="00923A63" w:rsidP="00923A63">
      <w:pPr>
        <w:rPr>
          <w:lang w:val="en-US"/>
        </w:rPr>
      </w:pPr>
      <w:r w:rsidRPr="00465E9E">
        <w:rPr>
          <w:lang w:val="en-US"/>
        </w:rPr>
        <w:t>Within its</w:t>
      </w:r>
      <w:r w:rsidR="00840DBD" w:rsidRPr="00465E9E">
        <w:rPr>
          <w:lang w:val="en-US"/>
        </w:rPr>
        <w:t xml:space="preserve"> </w:t>
      </w:r>
      <w:r w:rsidRPr="00465E9E">
        <w:rPr>
          <w:lang w:val="en-US"/>
        </w:rPr>
        <w:t>financial and physical means, AUT tries to ensure that most academic programs and essential student activities are accessible to individuals with disabilities.</w:t>
      </w:r>
    </w:p>
    <w:p w14:paraId="09C9FE1E" w14:textId="77777777" w:rsidR="00923A63" w:rsidRPr="00465E9E" w:rsidRDefault="00923A63" w:rsidP="00923A63">
      <w:pPr>
        <w:pStyle w:val="Heading3"/>
        <w:rPr>
          <w:rFonts w:eastAsia="Calibri"/>
          <w:color w:val="auto"/>
          <w:lang w:val="en-US"/>
        </w:rPr>
      </w:pPr>
      <w:bookmarkStart w:id="21" w:name="_Toc204076630"/>
      <w:r w:rsidRPr="00465E9E">
        <w:rPr>
          <w:rFonts w:eastAsia="Calibri"/>
          <w:color w:val="auto"/>
          <w:lang w:val="en-US"/>
        </w:rPr>
        <w:t xml:space="preserve">Food </w:t>
      </w:r>
      <w:r w:rsidR="00840DBD" w:rsidRPr="00465E9E">
        <w:rPr>
          <w:rFonts w:eastAsia="Calibri"/>
          <w:color w:val="auto"/>
          <w:lang w:val="en-US"/>
        </w:rPr>
        <w:t>S</w:t>
      </w:r>
      <w:r w:rsidRPr="00465E9E">
        <w:rPr>
          <w:rFonts w:eastAsia="Calibri"/>
          <w:color w:val="auto"/>
          <w:lang w:val="en-US"/>
        </w:rPr>
        <w:t>ervices</w:t>
      </w:r>
      <w:bookmarkEnd w:id="21"/>
    </w:p>
    <w:p w14:paraId="252678D3" w14:textId="77777777" w:rsidR="00923A63" w:rsidRPr="00465E9E" w:rsidRDefault="00923A63" w:rsidP="00923A63">
      <w:pPr>
        <w:rPr>
          <w:lang w:val="en-US"/>
        </w:rPr>
      </w:pPr>
      <w:r w:rsidRPr="00465E9E">
        <w:rPr>
          <w:lang w:val="en-US"/>
        </w:rPr>
        <w:t>A cafeteria is located on each campus. This serves meals and snacks to students, staff and guests. Meals are served five days a week; Monday – Friday from 7:30 am to 5:00 pm. (except on holidays).</w:t>
      </w:r>
    </w:p>
    <w:p w14:paraId="4FF60BC5" w14:textId="77777777" w:rsidR="00923A63" w:rsidRPr="00465E9E" w:rsidRDefault="00923A63" w:rsidP="00923A63">
      <w:pPr>
        <w:pStyle w:val="Heading3"/>
        <w:rPr>
          <w:rFonts w:eastAsia="Calibri"/>
          <w:color w:val="auto"/>
          <w:lang w:val="en-US"/>
        </w:rPr>
      </w:pPr>
      <w:bookmarkStart w:id="22" w:name="_Toc204076631"/>
      <w:r w:rsidRPr="00465E9E">
        <w:rPr>
          <w:rFonts w:eastAsia="Calibri"/>
          <w:color w:val="auto"/>
          <w:lang w:val="en-US"/>
        </w:rPr>
        <w:t xml:space="preserve">Bookstore and </w:t>
      </w:r>
      <w:r w:rsidR="00840DBD" w:rsidRPr="00465E9E">
        <w:rPr>
          <w:rFonts w:eastAsia="Calibri"/>
          <w:color w:val="auto"/>
          <w:lang w:val="en-US"/>
        </w:rPr>
        <w:t>C</w:t>
      </w:r>
      <w:r w:rsidRPr="00465E9E">
        <w:rPr>
          <w:rFonts w:eastAsia="Calibri"/>
          <w:color w:val="auto"/>
          <w:lang w:val="en-US"/>
        </w:rPr>
        <w:t xml:space="preserve">opy </w:t>
      </w:r>
      <w:r w:rsidR="00840DBD" w:rsidRPr="00465E9E">
        <w:rPr>
          <w:rFonts w:eastAsia="Calibri"/>
          <w:color w:val="auto"/>
          <w:lang w:val="en-US"/>
        </w:rPr>
        <w:t>C</w:t>
      </w:r>
      <w:r w:rsidRPr="00465E9E">
        <w:rPr>
          <w:rFonts w:eastAsia="Calibri"/>
          <w:color w:val="auto"/>
          <w:lang w:val="en-US"/>
        </w:rPr>
        <w:t>enter</w:t>
      </w:r>
      <w:bookmarkEnd w:id="22"/>
    </w:p>
    <w:p w14:paraId="2D2E6B98" w14:textId="77777777" w:rsidR="00923A63" w:rsidRPr="00465E9E" w:rsidRDefault="00923A63" w:rsidP="00923A63">
      <w:pPr>
        <w:rPr>
          <w:lang w:val="en-US"/>
        </w:rPr>
      </w:pPr>
      <w:r w:rsidRPr="00465E9E">
        <w:rPr>
          <w:lang w:val="en-US"/>
        </w:rPr>
        <w:t>The shop offers the following services: photocopy, binding, document, brochure and flier printing and stationary.</w:t>
      </w:r>
    </w:p>
    <w:p w14:paraId="68E276B1" w14:textId="77777777" w:rsidR="00923A63" w:rsidRPr="00465E9E" w:rsidRDefault="00923A63" w:rsidP="00923A63">
      <w:pPr>
        <w:pStyle w:val="Heading3"/>
        <w:rPr>
          <w:rFonts w:eastAsia="Calibri"/>
          <w:color w:val="auto"/>
          <w:lang w:val="en-US"/>
        </w:rPr>
      </w:pPr>
      <w:bookmarkStart w:id="23" w:name="_Toc204076632"/>
      <w:r w:rsidRPr="00465E9E">
        <w:rPr>
          <w:rFonts w:eastAsia="Calibri"/>
          <w:color w:val="auto"/>
          <w:lang w:val="en-US"/>
        </w:rPr>
        <w:t>Petitions</w:t>
      </w:r>
      <w:bookmarkEnd w:id="23"/>
    </w:p>
    <w:p w14:paraId="52F04149" w14:textId="77777777" w:rsidR="00923A63" w:rsidRPr="00465E9E" w:rsidRDefault="00923A63" w:rsidP="00923A63">
      <w:pPr>
        <w:rPr>
          <w:lang w:val="en-US"/>
        </w:rPr>
      </w:pPr>
      <w:r w:rsidRPr="00465E9E">
        <w:rPr>
          <w:lang w:val="en-US"/>
        </w:rPr>
        <w:t>Petitions are submitted by students either to the Registrar’s Office or to the relevant faculty or unit.</w:t>
      </w:r>
    </w:p>
    <w:p w14:paraId="66057751" w14:textId="77777777" w:rsidR="00923A63" w:rsidRPr="00465E9E" w:rsidRDefault="00923A63" w:rsidP="00923A63">
      <w:pPr>
        <w:rPr>
          <w:lang w:val="en-US"/>
        </w:rPr>
      </w:pPr>
      <w:r w:rsidRPr="00465E9E">
        <w:rPr>
          <w:lang w:val="en-US"/>
        </w:rPr>
        <w:lastRenderedPageBreak/>
        <w:t>Petitions are processed and decisions are normally made within three working days.</w:t>
      </w:r>
    </w:p>
    <w:p w14:paraId="7ABF4A8B" w14:textId="77777777" w:rsidR="00923A63" w:rsidRPr="00465E9E" w:rsidRDefault="00923A63" w:rsidP="00923A63">
      <w:pPr>
        <w:pStyle w:val="Heading3"/>
        <w:rPr>
          <w:rFonts w:eastAsia="Calibri"/>
          <w:color w:val="auto"/>
          <w:lang w:val="en-US"/>
        </w:rPr>
      </w:pPr>
      <w:bookmarkStart w:id="24" w:name="_Toc204076633"/>
      <w:r w:rsidRPr="00465E9E">
        <w:rPr>
          <w:rFonts w:eastAsia="Calibri"/>
          <w:color w:val="auto"/>
          <w:lang w:val="en-US"/>
        </w:rPr>
        <w:t>Health Services</w:t>
      </w:r>
      <w:bookmarkEnd w:id="24"/>
    </w:p>
    <w:p w14:paraId="179BBAD2" w14:textId="77777777" w:rsidR="00923A63" w:rsidRPr="00465E9E" w:rsidRDefault="00923A63" w:rsidP="00923A63">
      <w:pPr>
        <w:rPr>
          <w:lang w:val="en-US"/>
        </w:rPr>
      </w:pPr>
      <w:r w:rsidRPr="00465E9E">
        <w:rPr>
          <w:lang w:val="en-US"/>
        </w:rPr>
        <w:t>All students are covered by an accident insurance policy. The coverage is for 24 hours a day both on and off campus. As far as general health care is concerned, Lebanese students are covered by the National Social Security Fund (NSSF) either through their parents or through the University. Non-Lebanese students can, if they wish, obtain health care coverage through AUT from a commercial insurance company</w:t>
      </w:r>
      <w:r w:rsidR="009549A4" w:rsidRPr="00465E9E">
        <w:rPr>
          <w:lang w:val="en-US"/>
        </w:rPr>
        <w:t>.</w:t>
      </w:r>
    </w:p>
    <w:p w14:paraId="4C5ADBBC" w14:textId="77777777" w:rsidR="00923A63" w:rsidRPr="00465E9E" w:rsidRDefault="005805D2" w:rsidP="005805D2">
      <w:pPr>
        <w:pStyle w:val="Heading3"/>
        <w:rPr>
          <w:rFonts w:eastAsia="Calibri"/>
          <w:color w:val="auto"/>
          <w:lang w:val="en-US"/>
        </w:rPr>
      </w:pPr>
      <w:bookmarkStart w:id="25" w:name="_Toc204076634"/>
      <w:r w:rsidRPr="00465E9E">
        <w:rPr>
          <w:rFonts w:eastAsia="Calibri"/>
          <w:color w:val="auto"/>
          <w:lang w:val="en-US"/>
        </w:rPr>
        <w:t xml:space="preserve">First </w:t>
      </w:r>
      <w:r w:rsidR="00840DBD" w:rsidRPr="00465E9E">
        <w:rPr>
          <w:rFonts w:eastAsia="Calibri"/>
          <w:color w:val="auto"/>
          <w:lang w:val="en-US"/>
        </w:rPr>
        <w:t>A</w:t>
      </w:r>
      <w:r w:rsidRPr="00465E9E">
        <w:rPr>
          <w:rFonts w:eastAsia="Calibri"/>
          <w:color w:val="auto"/>
          <w:lang w:val="en-US"/>
        </w:rPr>
        <w:t xml:space="preserve">id </w:t>
      </w:r>
      <w:r w:rsidR="00840DBD" w:rsidRPr="00465E9E">
        <w:rPr>
          <w:rFonts w:eastAsia="Calibri"/>
          <w:color w:val="auto"/>
          <w:lang w:val="en-US"/>
        </w:rPr>
        <w:t>S</w:t>
      </w:r>
      <w:r w:rsidRPr="00465E9E">
        <w:rPr>
          <w:rFonts w:eastAsia="Calibri"/>
          <w:color w:val="auto"/>
          <w:lang w:val="en-US"/>
        </w:rPr>
        <w:t>ervices</w:t>
      </w:r>
      <w:bookmarkEnd w:id="25"/>
    </w:p>
    <w:p w14:paraId="54ACA625" w14:textId="77777777" w:rsidR="00923A63" w:rsidRPr="00465E9E" w:rsidRDefault="00923A63" w:rsidP="005805D2">
      <w:pPr>
        <w:rPr>
          <w:lang w:val="en-US"/>
        </w:rPr>
      </w:pPr>
      <w:r w:rsidRPr="00465E9E">
        <w:rPr>
          <w:lang w:val="en-US"/>
        </w:rPr>
        <w:t>First aid services are available at the University. In case of need, check with the Office of Student Affairs.</w:t>
      </w:r>
    </w:p>
    <w:p w14:paraId="7E6EB407" w14:textId="77777777" w:rsidR="00923A63" w:rsidRPr="00465E9E" w:rsidRDefault="005805D2" w:rsidP="00840DBD">
      <w:pPr>
        <w:pStyle w:val="Heading3"/>
        <w:rPr>
          <w:rFonts w:eastAsia="Calibri"/>
          <w:color w:val="auto"/>
          <w:lang w:val="en-US"/>
        </w:rPr>
      </w:pPr>
      <w:bookmarkStart w:id="26" w:name="_Toc204076635"/>
      <w:r w:rsidRPr="00465E9E">
        <w:rPr>
          <w:rFonts w:eastAsia="Calibri"/>
          <w:color w:val="auto"/>
          <w:lang w:val="en-US"/>
        </w:rPr>
        <w:t>International Students Program (ISP)</w:t>
      </w:r>
      <w:bookmarkEnd w:id="26"/>
    </w:p>
    <w:p w14:paraId="77FD6188" w14:textId="77777777" w:rsidR="00923A63" w:rsidRPr="00465E9E" w:rsidRDefault="00923A63" w:rsidP="005805D2">
      <w:pPr>
        <w:rPr>
          <w:lang w:val="en-US"/>
        </w:rPr>
      </w:pPr>
      <w:r w:rsidRPr="00465E9E">
        <w:rPr>
          <w:lang w:val="en-US"/>
        </w:rPr>
        <w:t>The program aims at facilitating the adaption of these students to both Lebanon and the AUT community through discussion groups, gatherings and trips. An annual dinner is held, which is a major activity on campus.</w:t>
      </w:r>
    </w:p>
    <w:p w14:paraId="4E939B50" w14:textId="77777777" w:rsidR="00923A63" w:rsidRPr="00465E9E" w:rsidRDefault="005805D2" w:rsidP="005805D2">
      <w:pPr>
        <w:pStyle w:val="Heading3"/>
        <w:rPr>
          <w:rFonts w:eastAsia="Calibri"/>
          <w:color w:val="auto"/>
          <w:lang w:val="en-US"/>
        </w:rPr>
      </w:pPr>
      <w:bookmarkStart w:id="27" w:name="_Toc204076636"/>
      <w:r w:rsidRPr="00465E9E">
        <w:rPr>
          <w:rFonts w:eastAsia="Calibri"/>
          <w:color w:val="auto"/>
          <w:lang w:val="en-US"/>
        </w:rPr>
        <w:t xml:space="preserve">Public </w:t>
      </w:r>
      <w:r w:rsidR="00840DBD" w:rsidRPr="00465E9E">
        <w:rPr>
          <w:rFonts w:eastAsia="Calibri"/>
          <w:color w:val="auto"/>
          <w:lang w:val="en-US"/>
        </w:rPr>
        <w:t>P</w:t>
      </w:r>
      <w:r w:rsidRPr="00465E9E">
        <w:rPr>
          <w:rFonts w:eastAsia="Calibri"/>
          <w:color w:val="auto"/>
          <w:lang w:val="en-US"/>
        </w:rPr>
        <w:t xml:space="preserve">hone </w:t>
      </w:r>
      <w:r w:rsidR="00840DBD" w:rsidRPr="00465E9E">
        <w:rPr>
          <w:rFonts w:eastAsia="Calibri"/>
          <w:color w:val="auto"/>
          <w:lang w:val="en-US"/>
        </w:rPr>
        <w:t>S</w:t>
      </w:r>
      <w:r w:rsidRPr="00465E9E">
        <w:rPr>
          <w:rFonts w:eastAsia="Calibri"/>
          <w:color w:val="auto"/>
          <w:lang w:val="en-US"/>
        </w:rPr>
        <w:t>ervices</w:t>
      </w:r>
      <w:bookmarkEnd w:id="27"/>
    </w:p>
    <w:p w14:paraId="0FBA1E1D" w14:textId="77777777" w:rsidR="00923A63" w:rsidRPr="00465E9E" w:rsidRDefault="00923A63" w:rsidP="005805D2">
      <w:pPr>
        <w:rPr>
          <w:lang w:val="en-US"/>
        </w:rPr>
      </w:pPr>
      <w:r w:rsidRPr="00465E9E">
        <w:rPr>
          <w:lang w:val="en-US"/>
        </w:rPr>
        <w:t>In agreement with OGERO, public telephones have been installed on campus at the entrance of the Agora building in Halat and in close proximity to the other campuses; for the convenience of the University Community.</w:t>
      </w:r>
    </w:p>
    <w:p w14:paraId="7221EE09" w14:textId="77777777" w:rsidR="00923A63" w:rsidRPr="00465E9E" w:rsidRDefault="005805D2" w:rsidP="005805D2">
      <w:pPr>
        <w:pStyle w:val="Heading3"/>
        <w:rPr>
          <w:rFonts w:eastAsia="Calibri"/>
          <w:color w:val="auto"/>
          <w:lang w:val="en-US"/>
        </w:rPr>
      </w:pPr>
      <w:bookmarkStart w:id="28" w:name="_Toc204076637"/>
      <w:r w:rsidRPr="00465E9E">
        <w:rPr>
          <w:rFonts w:eastAsia="Calibri"/>
          <w:color w:val="auto"/>
          <w:lang w:val="en-US"/>
        </w:rPr>
        <w:t xml:space="preserve">Lost and </w:t>
      </w:r>
      <w:r w:rsidR="00840DBD" w:rsidRPr="00465E9E">
        <w:rPr>
          <w:rFonts w:eastAsia="Calibri"/>
          <w:color w:val="auto"/>
          <w:lang w:val="en-US"/>
        </w:rPr>
        <w:t>F</w:t>
      </w:r>
      <w:r w:rsidRPr="00465E9E">
        <w:rPr>
          <w:rFonts w:eastAsia="Calibri"/>
          <w:color w:val="auto"/>
          <w:lang w:val="en-US"/>
        </w:rPr>
        <w:t>ound</w:t>
      </w:r>
      <w:bookmarkEnd w:id="28"/>
    </w:p>
    <w:p w14:paraId="1AB5D59E" w14:textId="77777777" w:rsidR="00923A63" w:rsidRPr="00465E9E" w:rsidRDefault="00923A63" w:rsidP="005805D2">
      <w:pPr>
        <w:rPr>
          <w:lang w:val="en-US"/>
        </w:rPr>
      </w:pPr>
      <w:r w:rsidRPr="00465E9E">
        <w:rPr>
          <w:lang w:val="en-US"/>
        </w:rPr>
        <w:t>Students who lose an object should report it to the Office of Student Affairs. Those who find a lost object should bring it to the same office.</w:t>
      </w:r>
    </w:p>
    <w:p w14:paraId="4CD0DC19" w14:textId="77777777" w:rsidR="00923A63" w:rsidRPr="00465E9E" w:rsidRDefault="009549A4" w:rsidP="009549A4">
      <w:pPr>
        <w:pStyle w:val="Heading3"/>
        <w:rPr>
          <w:rFonts w:eastAsia="Calibri"/>
          <w:color w:val="auto"/>
          <w:lang w:val="en-US"/>
        </w:rPr>
      </w:pPr>
      <w:bookmarkStart w:id="29" w:name="_Toc204076638"/>
      <w:r w:rsidRPr="00465E9E">
        <w:rPr>
          <w:rFonts w:eastAsia="Calibri"/>
          <w:color w:val="auto"/>
          <w:lang w:val="en-US"/>
        </w:rPr>
        <w:t>Smoking</w:t>
      </w:r>
      <w:bookmarkEnd w:id="29"/>
    </w:p>
    <w:p w14:paraId="039892C9" w14:textId="77777777" w:rsidR="009549A4" w:rsidRPr="00465E9E" w:rsidRDefault="009549A4" w:rsidP="009549A4">
      <w:pPr>
        <w:rPr>
          <w:lang w:val="en-US"/>
        </w:rPr>
      </w:pPr>
      <w:r w:rsidRPr="00465E9E">
        <w:rPr>
          <w:lang w:val="en-US"/>
        </w:rPr>
        <w:t>Smoking is not allowed for all members of the University community, students, faculty and staff in classrooms, laboratories, studios, lavatories, corridors, public places and private offices.</w:t>
      </w:r>
    </w:p>
    <w:p w14:paraId="0F43EB7C" w14:textId="77777777" w:rsidR="009549A4" w:rsidRPr="00465E9E" w:rsidRDefault="009549A4" w:rsidP="009549A4">
      <w:pPr>
        <w:pStyle w:val="Heading3"/>
        <w:rPr>
          <w:color w:val="auto"/>
          <w:lang w:val="en-US"/>
        </w:rPr>
      </w:pPr>
      <w:bookmarkStart w:id="30" w:name="_Toc204076639"/>
      <w:r w:rsidRPr="00465E9E">
        <w:rPr>
          <w:color w:val="auto"/>
          <w:lang w:val="en-US"/>
        </w:rPr>
        <w:t xml:space="preserve">Care of </w:t>
      </w:r>
      <w:r w:rsidR="00166EF2" w:rsidRPr="00465E9E">
        <w:rPr>
          <w:color w:val="auto"/>
          <w:lang w:val="en-US"/>
        </w:rPr>
        <w:t>P</w:t>
      </w:r>
      <w:r w:rsidRPr="00465E9E">
        <w:rPr>
          <w:color w:val="auto"/>
          <w:lang w:val="en-US"/>
        </w:rPr>
        <w:t>roperty</w:t>
      </w:r>
      <w:bookmarkEnd w:id="30"/>
    </w:p>
    <w:p w14:paraId="3BADABF2" w14:textId="77777777" w:rsidR="00923A63" w:rsidRPr="00465E9E" w:rsidRDefault="009549A4" w:rsidP="009549A4">
      <w:pPr>
        <w:rPr>
          <w:lang w:val="en-US"/>
        </w:rPr>
      </w:pPr>
      <w:r w:rsidRPr="00465E9E">
        <w:rPr>
          <w:lang w:val="en-US"/>
        </w:rPr>
        <w:t>Students are required to take good care of all property of the University. Any damage caused will be charged against violators.</w:t>
      </w:r>
    </w:p>
    <w:p w14:paraId="10AA29B9" w14:textId="77777777" w:rsidR="009549A4" w:rsidRPr="00465E9E" w:rsidRDefault="009549A4" w:rsidP="009549A4">
      <w:pPr>
        <w:pStyle w:val="Heading3"/>
        <w:rPr>
          <w:color w:val="auto"/>
          <w:lang w:val="en-US"/>
        </w:rPr>
      </w:pPr>
      <w:bookmarkStart w:id="31" w:name="_Toc204076640"/>
      <w:r w:rsidRPr="00465E9E">
        <w:rPr>
          <w:color w:val="auto"/>
          <w:lang w:val="en-US"/>
        </w:rPr>
        <w:t xml:space="preserve">Security on </w:t>
      </w:r>
      <w:r w:rsidR="00166EF2" w:rsidRPr="00465E9E">
        <w:rPr>
          <w:color w:val="auto"/>
          <w:lang w:val="en-US"/>
        </w:rPr>
        <w:t>C</w:t>
      </w:r>
      <w:r w:rsidRPr="00465E9E">
        <w:rPr>
          <w:color w:val="auto"/>
          <w:lang w:val="en-US"/>
        </w:rPr>
        <w:t>ampus</w:t>
      </w:r>
      <w:bookmarkEnd w:id="31"/>
    </w:p>
    <w:p w14:paraId="6B0F6AA2" w14:textId="77777777" w:rsidR="009549A4" w:rsidRPr="00465E9E" w:rsidRDefault="009549A4" w:rsidP="009549A4">
      <w:pPr>
        <w:rPr>
          <w:lang w:val="en-US"/>
        </w:rPr>
      </w:pPr>
      <w:r w:rsidRPr="00465E9E">
        <w:rPr>
          <w:lang w:val="en-US"/>
        </w:rPr>
        <w:t>The University maintains a safety program designed to protect its students, staff and property within its premises. For this purpose, cameras are installed to record and monitor all main areas to ensure a safe work and study environment. AUT controls access to its campus through security guards who are on duty 24 hours a day.</w:t>
      </w:r>
    </w:p>
    <w:p w14:paraId="497AAD2E" w14:textId="77777777" w:rsidR="009549A4" w:rsidRPr="00465E9E" w:rsidRDefault="009549A4" w:rsidP="009549A4">
      <w:pPr>
        <w:rPr>
          <w:lang w:val="en-US"/>
        </w:rPr>
      </w:pPr>
      <w:r w:rsidRPr="00465E9E">
        <w:rPr>
          <w:lang w:val="en-US"/>
        </w:rPr>
        <w:t>The University has installed fire extinguishers, and has developed security and safety awareness among the AUT community. Access to campus after office hours and/or teaching hours is permitted only for faculty members and staff. Students may enter the campus if prior arrangement has been made by a chairperson or the Director of Student Affairs with the Director of Physical Plant. In all cases the security agents keep a logbook of names, dates and hours of entry and exit.</w:t>
      </w:r>
    </w:p>
    <w:p w14:paraId="02529FF2" w14:textId="77777777" w:rsidR="009549A4" w:rsidRPr="00465E9E" w:rsidRDefault="00056A22" w:rsidP="00F714B6">
      <w:pPr>
        <w:pStyle w:val="Heading2"/>
        <w:rPr>
          <w:rFonts w:asciiTheme="minorHAnsi" w:hAnsiTheme="minorHAnsi"/>
          <w:color w:val="auto"/>
          <w:lang w:val="en-US"/>
        </w:rPr>
      </w:pPr>
      <w:bookmarkStart w:id="32" w:name="_Toc204076641"/>
      <w:r w:rsidRPr="00465E9E">
        <w:rPr>
          <w:rFonts w:asciiTheme="minorHAnsi" w:hAnsiTheme="minorHAnsi"/>
          <w:color w:val="auto"/>
          <w:lang w:val="en-US"/>
        </w:rPr>
        <w:lastRenderedPageBreak/>
        <w:t>Library</w:t>
      </w:r>
      <w:bookmarkEnd w:id="32"/>
    </w:p>
    <w:p w14:paraId="36CEBF69" w14:textId="77777777" w:rsidR="00B32406" w:rsidRPr="00465E9E" w:rsidRDefault="00B32406" w:rsidP="00B32406">
      <w:pPr>
        <w:rPr>
          <w:lang w:val="en-US"/>
        </w:rPr>
      </w:pPr>
      <w:r w:rsidRPr="00465E9E">
        <w:rPr>
          <w:lang w:val="en-US"/>
        </w:rPr>
        <w:t>The Library’s collection is rapidly expanding and is comprised of materials which support both the curriculum and</w:t>
      </w:r>
      <w:r w:rsidRPr="00465E9E">
        <w:rPr>
          <w:spacing w:val="1"/>
          <w:lang w:val="en-US"/>
        </w:rPr>
        <w:t xml:space="preserve"> </w:t>
      </w:r>
      <w:r w:rsidRPr="00465E9E">
        <w:rPr>
          <w:lang w:val="en-US"/>
        </w:rPr>
        <w:t>the general information needs of the University. The majority of the library’s holdings are in English. There are,</w:t>
      </w:r>
      <w:r w:rsidRPr="00465E9E">
        <w:rPr>
          <w:spacing w:val="1"/>
          <w:lang w:val="en-US"/>
        </w:rPr>
        <w:t xml:space="preserve"> </w:t>
      </w:r>
      <w:r w:rsidRPr="00465E9E">
        <w:rPr>
          <w:lang w:val="en-US"/>
        </w:rPr>
        <w:t>however,</w:t>
      </w:r>
      <w:r w:rsidRPr="00465E9E">
        <w:rPr>
          <w:spacing w:val="-4"/>
          <w:lang w:val="en-US"/>
        </w:rPr>
        <w:t xml:space="preserve"> </w:t>
      </w:r>
      <w:r w:rsidRPr="00465E9E">
        <w:rPr>
          <w:lang w:val="en-US"/>
        </w:rPr>
        <w:t>materials</w:t>
      </w:r>
      <w:r w:rsidRPr="00465E9E">
        <w:rPr>
          <w:spacing w:val="-4"/>
          <w:lang w:val="en-US"/>
        </w:rPr>
        <w:t xml:space="preserve"> </w:t>
      </w:r>
      <w:r w:rsidRPr="00465E9E">
        <w:rPr>
          <w:lang w:val="en-US"/>
        </w:rPr>
        <w:t>available</w:t>
      </w:r>
      <w:r w:rsidRPr="00465E9E">
        <w:rPr>
          <w:spacing w:val="-4"/>
          <w:lang w:val="en-US"/>
        </w:rPr>
        <w:t xml:space="preserve"> </w:t>
      </w:r>
      <w:r w:rsidRPr="00465E9E">
        <w:rPr>
          <w:lang w:val="en-US"/>
        </w:rPr>
        <w:t>in</w:t>
      </w:r>
      <w:r w:rsidRPr="00465E9E">
        <w:rPr>
          <w:spacing w:val="-4"/>
          <w:lang w:val="en-US"/>
        </w:rPr>
        <w:t xml:space="preserve"> </w:t>
      </w:r>
      <w:r w:rsidRPr="00465E9E">
        <w:rPr>
          <w:lang w:val="en-US"/>
        </w:rPr>
        <w:t>Arabic.</w:t>
      </w:r>
      <w:r w:rsidRPr="00465E9E">
        <w:rPr>
          <w:spacing w:val="-5"/>
          <w:lang w:val="en-US"/>
        </w:rPr>
        <w:t xml:space="preserve"> </w:t>
      </w:r>
      <w:r w:rsidRPr="00465E9E">
        <w:rPr>
          <w:lang w:val="en-US"/>
        </w:rPr>
        <w:t>The</w:t>
      </w:r>
      <w:r w:rsidRPr="00465E9E">
        <w:rPr>
          <w:spacing w:val="-5"/>
          <w:lang w:val="en-US"/>
        </w:rPr>
        <w:t xml:space="preserve"> </w:t>
      </w:r>
      <w:r w:rsidRPr="00465E9E">
        <w:rPr>
          <w:lang w:val="en-US"/>
        </w:rPr>
        <w:t>library</w:t>
      </w:r>
      <w:r w:rsidRPr="00465E9E">
        <w:rPr>
          <w:spacing w:val="-4"/>
          <w:lang w:val="en-US"/>
        </w:rPr>
        <w:t xml:space="preserve"> </w:t>
      </w:r>
      <w:r w:rsidRPr="00465E9E">
        <w:rPr>
          <w:lang w:val="en-US"/>
        </w:rPr>
        <w:t>is</w:t>
      </w:r>
      <w:r w:rsidRPr="00465E9E">
        <w:rPr>
          <w:spacing w:val="-3"/>
          <w:lang w:val="en-US"/>
        </w:rPr>
        <w:t xml:space="preserve"> </w:t>
      </w:r>
      <w:r w:rsidRPr="00465E9E">
        <w:rPr>
          <w:lang w:val="en-US"/>
        </w:rPr>
        <w:t>student-oriented</w:t>
      </w:r>
      <w:r w:rsidRPr="00465E9E">
        <w:rPr>
          <w:spacing w:val="-4"/>
          <w:lang w:val="en-US"/>
        </w:rPr>
        <w:t xml:space="preserve"> </w:t>
      </w:r>
      <w:r w:rsidRPr="00465E9E">
        <w:rPr>
          <w:lang w:val="en-US"/>
        </w:rPr>
        <w:t>and</w:t>
      </w:r>
      <w:r w:rsidRPr="00465E9E">
        <w:rPr>
          <w:spacing w:val="-4"/>
          <w:lang w:val="en-US"/>
        </w:rPr>
        <w:t xml:space="preserve"> </w:t>
      </w:r>
      <w:r w:rsidRPr="00465E9E">
        <w:rPr>
          <w:lang w:val="en-US"/>
        </w:rPr>
        <w:t>provides</w:t>
      </w:r>
      <w:r w:rsidRPr="00465E9E">
        <w:rPr>
          <w:spacing w:val="-3"/>
          <w:lang w:val="en-US"/>
        </w:rPr>
        <w:t xml:space="preserve"> </w:t>
      </w:r>
      <w:r w:rsidRPr="00465E9E">
        <w:rPr>
          <w:lang w:val="en-US"/>
        </w:rPr>
        <w:t>quiet</w:t>
      </w:r>
      <w:r w:rsidRPr="00465E9E">
        <w:rPr>
          <w:spacing w:val="-6"/>
          <w:lang w:val="en-US"/>
        </w:rPr>
        <w:t xml:space="preserve"> </w:t>
      </w:r>
      <w:r w:rsidRPr="00465E9E">
        <w:rPr>
          <w:lang w:val="en-US"/>
        </w:rPr>
        <w:t>study</w:t>
      </w:r>
      <w:r w:rsidRPr="00465E9E">
        <w:rPr>
          <w:spacing w:val="-4"/>
          <w:lang w:val="en-US"/>
        </w:rPr>
        <w:t xml:space="preserve"> </w:t>
      </w:r>
      <w:r w:rsidRPr="00465E9E">
        <w:rPr>
          <w:lang w:val="en-US"/>
        </w:rPr>
        <w:t>areas</w:t>
      </w:r>
      <w:r w:rsidRPr="00465E9E">
        <w:rPr>
          <w:spacing w:val="-5"/>
          <w:lang w:val="en-US"/>
        </w:rPr>
        <w:t xml:space="preserve"> </w:t>
      </w:r>
      <w:r w:rsidRPr="00465E9E">
        <w:rPr>
          <w:lang w:val="en-US"/>
        </w:rPr>
        <w:t>and</w:t>
      </w:r>
      <w:r w:rsidRPr="00465E9E">
        <w:rPr>
          <w:spacing w:val="-4"/>
          <w:lang w:val="en-US"/>
        </w:rPr>
        <w:t xml:space="preserve"> </w:t>
      </w:r>
      <w:r w:rsidRPr="00465E9E">
        <w:rPr>
          <w:lang w:val="en-US"/>
        </w:rPr>
        <w:t>access</w:t>
      </w:r>
      <w:r w:rsidRPr="00465E9E">
        <w:rPr>
          <w:spacing w:val="-3"/>
          <w:lang w:val="en-US"/>
        </w:rPr>
        <w:t xml:space="preserve"> </w:t>
      </w:r>
      <w:r w:rsidRPr="00465E9E">
        <w:rPr>
          <w:lang w:val="en-US"/>
        </w:rPr>
        <w:t>to computers. By using the library electronic resources, students and faculty have access to a number of on-line</w:t>
      </w:r>
      <w:r w:rsidRPr="00465E9E">
        <w:rPr>
          <w:spacing w:val="1"/>
          <w:lang w:val="en-US"/>
        </w:rPr>
        <w:t xml:space="preserve"> </w:t>
      </w:r>
      <w:r w:rsidRPr="00465E9E">
        <w:rPr>
          <w:lang w:val="en-US"/>
        </w:rPr>
        <w:t>periodical</w:t>
      </w:r>
      <w:r w:rsidRPr="00465E9E">
        <w:rPr>
          <w:spacing w:val="-4"/>
          <w:lang w:val="en-US"/>
        </w:rPr>
        <w:t xml:space="preserve"> </w:t>
      </w:r>
      <w:r w:rsidRPr="00465E9E">
        <w:rPr>
          <w:lang w:val="en-US"/>
        </w:rPr>
        <w:t>indexes,</w:t>
      </w:r>
      <w:r w:rsidRPr="00465E9E">
        <w:rPr>
          <w:spacing w:val="-5"/>
          <w:lang w:val="en-US"/>
        </w:rPr>
        <w:t xml:space="preserve"> </w:t>
      </w:r>
      <w:r w:rsidRPr="00465E9E">
        <w:rPr>
          <w:lang w:val="en-US"/>
        </w:rPr>
        <w:t>full</w:t>
      </w:r>
      <w:r w:rsidRPr="00465E9E">
        <w:rPr>
          <w:spacing w:val="-4"/>
          <w:lang w:val="en-US"/>
        </w:rPr>
        <w:t xml:space="preserve"> </w:t>
      </w:r>
      <w:r w:rsidRPr="00465E9E">
        <w:rPr>
          <w:lang w:val="en-US"/>
        </w:rPr>
        <w:t>text</w:t>
      </w:r>
      <w:r w:rsidRPr="00465E9E">
        <w:rPr>
          <w:spacing w:val="-4"/>
          <w:lang w:val="en-US"/>
        </w:rPr>
        <w:t xml:space="preserve"> </w:t>
      </w:r>
      <w:r w:rsidRPr="00465E9E">
        <w:rPr>
          <w:lang w:val="en-US"/>
        </w:rPr>
        <w:t>journals</w:t>
      </w:r>
      <w:r w:rsidRPr="00465E9E">
        <w:rPr>
          <w:spacing w:val="-4"/>
          <w:lang w:val="en-US"/>
        </w:rPr>
        <w:t xml:space="preserve"> </w:t>
      </w:r>
      <w:r w:rsidRPr="00465E9E">
        <w:rPr>
          <w:lang w:val="en-US"/>
        </w:rPr>
        <w:t>and</w:t>
      </w:r>
      <w:r w:rsidRPr="00465E9E">
        <w:rPr>
          <w:spacing w:val="-4"/>
          <w:lang w:val="en-US"/>
        </w:rPr>
        <w:t xml:space="preserve"> </w:t>
      </w:r>
      <w:r w:rsidRPr="00465E9E">
        <w:rPr>
          <w:lang w:val="en-US"/>
        </w:rPr>
        <w:t>magazines.</w:t>
      </w:r>
      <w:r w:rsidRPr="00465E9E">
        <w:rPr>
          <w:spacing w:val="-4"/>
          <w:lang w:val="en-US"/>
        </w:rPr>
        <w:t xml:space="preserve"> </w:t>
      </w:r>
      <w:r w:rsidRPr="00465E9E">
        <w:rPr>
          <w:lang w:val="en-US"/>
        </w:rPr>
        <w:t>The</w:t>
      </w:r>
      <w:r w:rsidRPr="00465E9E">
        <w:rPr>
          <w:spacing w:val="-5"/>
          <w:lang w:val="en-US"/>
        </w:rPr>
        <w:t xml:space="preserve"> </w:t>
      </w:r>
      <w:r w:rsidRPr="00465E9E">
        <w:rPr>
          <w:lang w:val="en-US"/>
        </w:rPr>
        <w:t>library</w:t>
      </w:r>
      <w:r w:rsidRPr="00465E9E">
        <w:rPr>
          <w:spacing w:val="-4"/>
          <w:lang w:val="en-US"/>
        </w:rPr>
        <w:t xml:space="preserve"> </w:t>
      </w:r>
      <w:r w:rsidRPr="00465E9E">
        <w:rPr>
          <w:lang w:val="en-US"/>
        </w:rPr>
        <w:t>coordinates</w:t>
      </w:r>
      <w:r w:rsidRPr="00465E9E">
        <w:rPr>
          <w:spacing w:val="-3"/>
          <w:lang w:val="en-US"/>
        </w:rPr>
        <w:t xml:space="preserve"> </w:t>
      </w:r>
      <w:r w:rsidRPr="00465E9E">
        <w:rPr>
          <w:lang w:val="en-US"/>
        </w:rPr>
        <w:t>with</w:t>
      </w:r>
      <w:r w:rsidRPr="00465E9E">
        <w:rPr>
          <w:spacing w:val="-3"/>
          <w:lang w:val="en-US"/>
        </w:rPr>
        <w:t xml:space="preserve"> </w:t>
      </w:r>
      <w:r w:rsidRPr="00465E9E">
        <w:rPr>
          <w:lang w:val="en-US"/>
        </w:rPr>
        <w:t>all</w:t>
      </w:r>
      <w:r w:rsidRPr="00465E9E">
        <w:rPr>
          <w:spacing w:val="-6"/>
          <w:lang w:val="en-US"/>
        </w:rPr>
        <w:t xml:space="preserve"> </w:t>
      </w:r>
      <w:r w:rsidRPr="00465E9E">
        <w:rPr>
          <w:lang w:val="en-US"/>
        </w:rPr>
        <w:t>parts</w:t>
      </w:r>
      <w:r w:rsidRPr="00465E9E">
        <w:rPr>
          <w:spacing w:val="-7"/>
          <w:lang w:val="en-US"/>
        </w:rPr>
        <w:t xml:space="preserve"> </w:t>
      </w:r>
      <w:r w:rsidRPr="00465E9E">
        <w:rPr>
          <w:lang w:val="en-US"/>
        </w:rPr>
        <w:t>of</w:t>
      </w:r>
      <w:r w:rsidRPr="00465E9E">
        <w:rPr>
          <w:spacing w:val="-5"/>
          <w:lang w:val="en-US"/>
        </w:rPr>
        <w:t xml:space="preserve"> </w:t>
      </w:r>
      <w:r w:rsidRPr="00465E9E">
        <w:rPr>
          <w:lang w:val="en-US"/>
        </w:rPr>
        <w:t>the</w:t>
      </w:r>
      <w:r w:rsidRPr="00465E9E">
        <w:rPr>
          <w:spacing w:val="-5"/>
          <w:lang w:val="en-US"/>
        </w:rPr>
        <w:t xml:space="preserve"> </w:t>
      </w:r>
      <w:r w:rsidRPr="00465E9E">
        <w:rPr>
          <w:lang w:val="en-US"/>
        </w:rPr>
        <w:t>University,</w:t>
      </w:r>
      <w:r w:rsidRPr="00465E9E">
        <w:rPr>
          <w:spacing w:val="-4"/>
          <w:lang w:val="en-US"/>
        </w:rPr>
        <w:t xml:space="preserve"> </w:t>
      </w:r>
      <w:r w:rsidRPr="00465E9E">
        <w:rPr>
          <w:lang w:val="en-US"/>
        </w:rPr>
        <w:t>provide</w:t>
      </w:r>
      <w:r w:rsidRPr="00465E9E">
        <w:rPr>
          <w:spacing w:val="-1"/>
          <w:lang w:val="en-US"/>
        </w:rPr>
        <w:t xml:space="preserve"> </w:t>
      </w:r>
      <w:r w:rsidRPr="00465E9E">
        <w:rPr>
          <w:lang w:val="en-US"/>
        </w:rPr>
        <w:t>an efficient complement</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information</w:t>
      </w:r>
      <w:r w:rsidRPr="00465E9E">
        <w:rPr>
          <w:spacing w:val="1"/>
          <w:lang w:val="en-US"/>
        </w:rPr>
        <w:t xml:space="preserve"> </w:t>
      </w:r>
      <w:r w:rsidRPr="00465E9E">
        <w:rPr>
          <w:lang w:val="en-US"/>
        </w:rPr>
        <w:t>for all</w:t>
      </w:r>
      <w:r w:rsidRPr="00465E9E">
        <w:rPr>
          <w:spacing w:val="1"/>
          <w:lang w:val="en-US"/>
        </w:rPr>
        <w:t xml:space="preserve"> </w:t>
      </w:r>
      <w:r w:rsidRPr="00465E9E">
        <w:rPr>
          <w:lang w:val="en-US"/>
        </w:rPr>
        <w:t>taught</w:t>
      </w:r>
      <w:r w:rsidRPr="00465E9E">
        <w:rPr>
          <w:spacing w:val="1"/>
          <w:lang w:val="en-US"/>
        </w:rPr>
        <w:t xml:space="preserve"> </w:t>
      </w:r>
      <w:r w:rsidRPr="00465E9E">
        <w:rPr>
          <w:lang w:val="en-US"/>
        </w:rPr>
        <w:t>classes.</w:t>
      </w:r>
    </w:p>
    <w:p w14:paraId="3491F757" w14:textId="77777777" w:rsidR="00B32406" w:rsidRPr="00465E9E" w:rsidRDefault="00B32406" w:rsidP="00B32406">
      <w:pPr>
        <w:rPr>
          <w:lang w:val="en-US"/>
        </w:rPr>
      </w:pPr>
      <w:r w:rsidRPr="00465E9E">
        <w:rPr>
          <w:lang w:val="en-US"/>
        </w:rPr>
        <w:t>The</w:t>
      </w:r>
      <w:r w:rsidRPr="00465E9E">
        <w:rPr>
          <w:spacing w:val="1"/>
          <w:lang w:val="en-US"/>
        </w:rPr>
        <w:t xml:space="preserve"> </w:t>
      </w:r>
      <w:r w:rsidRPr="00465E9E">
        <w:rPr>
          <w:lang w:val="en-US"/>
        </w:rPr>
        <w:t>Library</w:t>
      </w:r>
      <w:r w:rsidRPr="00465E9E">
        <w:rPr>
          <w:spacing w:val="1"/>
          <w:lang w:val="en-US"/>
        </w:rPr>
        <w:t xml:space="preserve"> </w:t>
      </w:r>
      <w:r w:rsidRPr="00465E9E">
        <w:rPr>
          <w:lang w:val="en-US"/>
        </w:rPr>
        <w:t>holds</w:t>
      </w:r>
      <w:r w:rsidRPr="00465E9E">
        <w:rPr>
          <w:spacing w:val="1"/>
          <w:lang w:val="en-US"/>
        </w:rPr>
        <w:t xml:space="preserve"> over </w:t>
      </w:r>
      <w:r w:rsidRPr="00465E9E">
        <w:rPr>
          <w:lang w:val="en-US"/>
        </w:rPr>
        <w:t>1,500</w:t>
      </w:r>
      <w:r w:rsidRPr="00465E9E">
        <w:rPr>
          <w:spacing w:val="1"/>
          <w:lang w:val="en-US"/>
        </w:rPr>
        <w:t xml:space="preserve"> </w:t>
      </w:r>
      <w:r w:rsidRPr="00465E9E">
        <w:rPr>
          <w:lang w:val="en-US"/>
        </w:rPr>
        <w:t>books,</w:t>
      </w:r>
      <w:r w:rsidRPr="00465E9E">
        <w:rPr>
          <w:spacing w:val="1"/>
          <w:lang w:val="en-US"/>
        </w:rPr>
        <w:t xml:space="preserve"> </w:t>
      </w:r>
      <w:r w:rsidRPr="00465E9E">
        <w:rPr>
          <w:lang w:val="en-US"/>
        </w:rPr>
        <w:t>organized</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divided</w:t>
      </w:r>
      <w:r w:rsidRPr="00465E9E">
        <w:rPr>
          <w:spacing w:val="1"/>
          <w:lang w:val="en-US"/>
        </w:rPr>
        <w:t xml:space="preserve"> </w:t>
      </w:r>
      <w:r w:rsidRPr="00465E9E">
        <w:rPr>
          <w:lang w:val="en-US"/>
        </w:rPr>
        <w:t>into</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following</w:t>
      </w:r>
      <w:r w:rsidRPr="00465E9E">
        <w:rPr>
          <w:spacing w:val="1"/>
          <w:lang w:val="en-US"/>
        </w:rPr>
        <w:t xml:space="preserve"> </w:t>
      </w:r>
      <w:r w:rsidRPr="00465E9E">
        <w:rPr>
          <w:lang w:val="en-US"/>
        </w:rPr>
        <w:t>subjects:</w:t>
      </w:r>
      <w:r w:rsidRPr="00465E9E">
        <w:rPr>
          <w:spacing w:val="1"/>
          <w:lang w:val="en-US"/>
        </w:rPr>
        <w:t xml:space="preserve"> </w:t>
      </w:r>
      <w:r w:rsidRPr="00465E9E">
        <w:rPr>
          <w:lang w:val="en-US"/>
        </w:rPr>
        <w:t>Computer,</w:t>
      </w:r>
      <w:r w:rsidRPr="00465E9E">
        <w:rPr>
          <w:spacing w:val="1"/>
          <w:lang w:val="en-US"/>
        </w:rPr>
        <w:t xml:space="preserve"> </w:t>
      </w:r>
      <w:r w:rsidRPr="00465E9E">
        <w:rPr>
          <w:lang w:val="en-US"/>
        </w:rPr>
        <w:t>News</w:t>
      </w:r>
      <w:r w:rsidRPr="00465E9E">
        <w:rPr>
          <w:spacing w:val="1"/>
          <w:lang w:val="en-US"/>
        </w:rPr>
        <w:t xml:space="preserve"> </w:t>
      </w:r>
      <w:r w:rsidRPr="00465E9E">
        <w:rPr>
          <w:lang w:val="en-US"/>
        </w:rPr>
        <w:t>Media</w:t>
      </w:r>
      <w:r w:rsidRPr="00465E9E">
        <w:rPr>
          <w:spacing w:val="1"/>
          <w:lang w:val="en-US"/>
        </w:rPr>
        <w:t xml:space="preserve"> </w:t>
      </w:r>
      <w:r w:rsidRPr="00465E9E">
        <w:rPr>
          <w:lang w:val="en-US"/>
        </w:rPr>
        <w:t>Journalism, Psychology, Ethics, Religion, Sociology, Political Science, Chemistry &amp; Allied Sciences, Life Sciences and</w:t>
      </w:r>
      <w:r w:rsidRPr="00465E9E">
        <w:rPr>
          <w:spacing w:val="-43"/>
          <w:lang w:val="en-US"/>
        </w:rPr>
        <w:t xml:space="preserve"> </w:t>
      </w:r>
      <w:r w:rsidRPr="00465E9E">
        <w:rPr>
          <w:lang w:val="en-US"/>
        </w:rPr>
        <w:t>Biology, Medical Sciences, Engineering &amp; Allied Operations, Hospitality Management, Management &amp; Auxiliary</w:t>
      </w:r>
      <w:r w:rsidRPr="00465E9E">
        <w:rPr>
          <w:spacing w:val="1"/>
          <w:lang w:val="en-US"/>
        </w:rPr>
        <w:t xml:space="preserve"> </w:t>
      </w:r>
      <w:r w:rsidRPr="00465E9E">
        <w:rPr>
          <w:lang w:val="en-US"/>
        </w:rPr>
        <w:t>Services, Chemical Engineering, Manufacture for Specific Uses, The Arts: Fine And Decorative Arts, Architecture,</w:t>
      </w:r>
      <w:r w:rsidRPr="00465E9E">
        <w:rPr>
          <w:spacing w:val="1"/>
          <w:lang w:val="en-US"/>
        </w:rPr>
        <w:t xml:space="preserve"> </w:t>
      </w:r>
      <w:r w:rsidRPr="00465E9E">
        <w:rPr>
          <w:lang w:val="en-US"/>
        </w:rPr>
        <w:t>Decorative Art,</w:t>
      </w:r>
      <w:r w:rsidRPr="00465E9E">
        <w:rPr>
          <w:spacing w:val="1"/>
          <w:lang w:val="en-US"/>
        </w:rPr>
        <w:t xml:space="preserve"> </w:t>
      </w:r>
      <w:r w:rsidRPr="00465E9E">
        <w:rPr>
          <w:lang w:val="en-US"/>
        </w:rPr>
        <w:t>Graphic</w:t>
      </w:r>
      <w:r w:rsidRPr="00465E9E">
        <w:rPr>
          <w:spacing w:val="1"/>
          <w:lang w:val="en-US"/>
        </w:rPr>
        <w:t xml:space="preserve"> </w:t>
      </w:r>
      <w:r w:rsidRPr="00465E9E">
        <w:rPr>
          <w:lang w:val="en-US"/>
        </w:rPr>
        <w:t>Arts,</w:t>
      </w:r>
      <w:r w:rsidRPr="00465E9E">
        <w:rPr>
          <w:spacing w:val="1"/>
          <w:lang w:val="en-US"/>
        </w:rPr>
        <w:t xml:space="preserve"> </w:t>
      </w:r>
      <w:r w:rsidRPr="00465E9E">
        <w:rPr>
          <w:lang w:val="en-US"/>
        </w:rPr>
        <w:t>Photography</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Photographers,</w:t>
      </w:r>
      <w:r w:rsidRPr="00465E9E">
        <w:rPr>
          <w:spacing w:val="1"/>
          <w:lang w:val="en-US"/>
        </w:rPr>
        <w:t xml:space="preserve"> </w:t>
      </w:r>
      <w:r w:rsidRPr="00465E9E">
        <w:rPr>
          <w:lang w:val="en-US"/>
        </w:rPr>
        <w:t>Recreational</w:t>
      </w:r>
      <w:r w:rsidRPr="00465E9E">
        <w:rPr>
          <w:spacing w:val="1"/>
          <w:lang w:val="en-US"/>
        </w:rPr>
        <w:t xml:space="preserve"> </w:t>
      </w:r>
      <w:r w:rsidRPr="00465E9E">
        <w:rPr>
          <w:lang w:val="en-US"/>
        </w:rPr>
        <w:t>&amp;</w:t>
      </w:r>
      <w:r w:rsidRPr="00465E9E">
        <w:rPr>
          <w:spacing w:val="1"/>
          <w:lang w:val="en-US"/>
        </w:rPr>
        <w:t xml:space="preserve"> </w:t>
      </w:r>
      <w:r w:rsidRPr="00465E9E">
        <w:rPr>
          <w:lang w:val="en-US"/>
        </w:rPr>
        <w:t>Performing</w:t>
      </w:r>
      <w:r w:rsidRPr="00465E9E">
        <w:rPr>
          <w:spacing w:val="1"/>
          <w:lang w:val="en-US"/>
        </w:rPr>
        <w:t xml:space="preserve"> </w:t>
      </w:r>
      <w:r w:rsidRPr="00465E9E">
        <w:rPr>
          <w:lang w:val="en-US"/>
        </w:rPr>
        <w:t>Arts,</w:t>
      </w:r>
      <w:r w:rsidRPr="00465E9E">
        <w:rPr>
          <w:spacing w:val="1"/>
          <w:lang w:val="en-US"/>
        </w:rPr>
        <w:t xml:space="preserve"> </w:t>
      </w:r>
      <w:r w:rsidRPr="00465E9E">
        <w:rPr>
          <w:lang w:val="en-US"/>
        </w:rPr>
        <w:t>Literature &amp;</w:t>
      </w:r>
      <w:r w:rsidRPr="00465E9E">
        <w:rPr>
          <w:spacing w:val="1"/>
          <w:lang w:val="en-US"/>
        </w:rPr>
        <w:t xml:space="preserve"> </w:t>
      </w:r>
      <w:r w:rsidRPr="00465E9E">
        <w:rPr>
          <w:lang w:val="en-US"/>
        </w:rPr>
        <w:t>Rhetoric,</w:t>
      </w:r>
      <w:r w:rsidRPr="00465E9E">
        <w:rPr>
          <w:spacing w:val="-1"/>
          <w:lang w:val="en-US"/>
        </w:rPr>
        <w:t xml:space="preserve"> </w:t>
      </w:r>
      <w:r w:rsidRPr="00465E9E">
        <w:rPr>
          <w:lang w:val="en-US"/>
        </w:rPr>
        <w:t>Literature</w:t>
      </w:r>
      <w:r w:rsidRPr="00465E9E">
        <w:rPr>
          <w:spacing w:val="-1"/>
          <w:lang w:val="en-US"/>
        </w:rPr>
        <w:t xml:space="preserve"> </w:t>
      </w:r>
      <w:r w:rsidRPr="00465E9E">
        <w:rPr>
          <w:lang w:val="en-US"/>
        </w:rPr>
        <w:t>&amp;</w:t>
      </w:r>
      <w:r w:rsidRPr="00465E9E">
        <w:rPr>
          <w:spacing w:val="1"/>
          <w:lang w:val="en-US"/>
        </w:rPr>
        <w:t xml:space="preserve"> </w:t>
      </w:r>
      <w:r w:rsidRPr="00465E9E">
        <w:rPr>
          <w:lang w:val="en-US"/>
        </w:rPr>
        <w:t>Fiction,</w:t>
      </w:r>
      <w:r w:rsidRPr="00465E9E">
        <w:rPr>
          <w:spacing w:val="3"/>
          <w:lang w:val="en-US"/>
        </w:rPr>
        <w:t xml:space="preserve"> </w:t>
      </w:r>
      <w:r w:rsidRPr="00465E9E">
        <w:rPr>
          <w:lang w:val="en-US"/>
        </w:rPr>
        <w:t>Geography</w:t>
      </w:r>
      <w:r w:rsidRPr="00465E9E">
        <w:rPr>
          <w:spacing w:val="-1"/>
          <w:lang w:val="en-US"/>
        </w:rPr>
        <w:t xml:space="preserve"> </w:t>
      </w:r>
      <w:r w:rsidRPr="00465E9E">
        <w:rPr>
          <w:lang w:val="en-US"/>
        </w:rPr>
        <w:t>and History.</w:t>
      </w:r>
    </w:p>
    <w:p w14:paraId="5ECA8711" w14:textId="77777777" w:rsidR="00B32406" w:rsidRPr="00465E9E" w:rsidRDefault="00B32406" w:rsidP="00B32406">
      <w:pPr>
        <w:rPr>
          <w:lang w:val="en-US"/>
        </w:rPr>
      </w:pPr>
      <w:r w:rsidRPr="00465E9E">
        <w:rPr>
          <w:lang w:val="en-US"/>
        </w:rPr>
        <w:t>In</w:t>
      </w:r>
      <w:r w:rsidRPr="00465E9E">
        <w:rPr>
          <w:spacing w:val="-2"/>
          <w:lang w:val="en-US"/>
        </w:rPr>
        <w:t xml:space="preserve"> </w:t>
      </w:r>
      <w:r w:rsidRPr="00465E9E">
        <w:rPr>
          <w:lang w:val="en-US"/>
        </w:rPr>
        <w:t>addition</w:t>
      </w:r>
      <w:r w:rsidRPr="00465E9E">
        <w:rPr>
          <w:spacing w:val="-1"/>
          <w:lang w:val="en-US"/>
        </w:rPr>
        <w:t xml:space="preserve"> </w:t>
      </w:r>
      <w:r w:rsidRPr="00465E9E">
        <w:rPr>
          <w:lang w:val="en-US"/>
        </w:rPr>
        <w:t>to</w:t>
      </w:r>
      <w:r w:rsidRPr="00465E9E">
        <w:rPr>
          <w:spacing w:val="-4"/>
          <w:lang w:val="en-US"/>
        </w:rPr>
        <w:t xml:space="preserve"> </w:t>
      </w:r>
      <w:r w:rsidRPr="00465E9E">
        <w:rPr>
          <w:lang w:val="en-US"/>
        </w:rPr>
        <w:t>the</w:t>
      </w:r>
      <w:r w:rsidRPr="00465E9E">
        <w:rPr>
          <w:spacing w:val="-2"/>
          <w:lang w:val="en-US"/>
        </w:rPr>
        <w:t xml:space="preserve"> </w:t>
      </w:r>
      <w:r w:rsidRPr="00465E9E">
        <w:rPr>
          <w:lang w:val="en-US"/>
        </w:rPr>
        <w:t>books,</w:t>
      </w:r>
      <w:r w:rsidRPr="00465E9E">
        <w:rPr>
          <w:spacing w:val="-3"/>
          <w:lang w:val="en-US"/>
        </w:rPr>
        <w:t xml:space="preserve"> </w:t>
      </w:r>
      <w:r w:rsidRPr="00465E9E">
        <w:rPr>
          <w:lang w:val="en-US"/>
        </w:rPr>
        <w:t>students</w:t>
      </w:r>
      <w:r w:rsidRPr="00465E9E">
        <w:rPr>
          <w:spacing w:val="3"/>
          <w:lang w:val="en-US"/>
        </w:rPr>
        <w:t xml:space="preserve"> </w:t>
      </w:r>
      <w:r w:rsidRPr="00465E9E">
        <w:rPr>
          <w:lang w:val="en-US"/>
        </w:rPr>
        <w:t>also have</w:t>
      </w:r>
      <w:r w:rsidRPr="00465E9E">
        <w:rPr>
          <w:spacing w:val="-3"/>
          <w:lang w:val="en-US"/>
        </w:rPr>
        <w:t xml:space="preserve"> </w:t>
      </w:r>
      <w:r w:rsidRPr="00465E9E">
        <w:rPr>
          <w:lang w:val="en-US"/>
        </w:rPr>
        <w:t>access</w:t>
      </w:r>
      <w:r w:rsidRPr="00465E9E">
        <w:rPr>
          <w:spacing w:val="-1"/>
          <w:lang w:val="en-US"/>
        </w:rPr>
        <w:t xml:space="preserve"> </w:t>
      </w:r>
      <w:r w:rsidRPr="00465E9E">
        <w:rPr>
          <w:lang w:val="en-US"/>
        </w:rPr>
        <w:t>to</w:t>
      </w:r>
      <w:r w:rsidRPr="00465E9E">
        <w:rPr>
          <w:spacing w:val="-1"/>
          <w:lang w:val="en-US"/>
        </w:rPr>
        <w:t xml:space="preserve"> </w:t>
      </w:r>
      <w:r w:rsidRPr="00465E9E">
        <w:rPr>
          <w:lang w:val="en-US"/>
        </w:rPr>
        <w:t>a</w:t>
      </w:r>
      <w:r w:rsidRPr="00465E9E">
        <w:rPr>
          <w:spacing w:val="1"/>
          <w:lang w:val="en-US"/>
        </w:rPr>
        <w:t xml:space="preserve"> </w:t>
      </w:r>
      <w:r w:rsidRPr="00465E9E">
        <w:rPr>
          <w:lang w:val="en-US"/>
        </w:rPr>
        <w:t>wide</w:t>
      </w:r>
      <w:r w:rsidRPr="00465E9E">
        <w:rPr>
          <w:spacing w:val="-2"/>
          <w:lang w:val="en-US"/>
        </w:rPr>
        <w:t xml:space="preserve"> </w:t>
      </w:r>
      <w:r w:rsidRPr="00465E9E">
        <w:rPr>
          <w:lang w:val="en-US"/>
        </w:rPr>
        <w:t>scope</w:t>
      </w:r>
      <w:r w:rsidRPr="00465E9E">
        <w:rPr>
          <w:spacing w:val="-3"/>
          <w:lang w:val="en-US"/>
        </w:rPr>
        <w:t xml:space="preserve"> </w:t>
      </w:r>
      <w:r w:rsidRPr="00465E9E">
        <w:rPr>
          <w:lang w:val="en-US"/>
        </w:rPr>
        <w:t>of</w:t>
      </w:r>
      <w:r w:rsidRPr="00465E9E">
        <w:rPr>
          <w:spacing w:val="-3"/>
          <w:lang w:val="en-US"/>
        </w:rPr>
        <w:t xml:space="preserve"> </w:t>
      </w:r>
      <w:r w:rsidRPr="00465E9E">
        <w:rPr>
          <w:lang w:val="en-US"/>
        </w:rPr>
        <w:t>periodicals,</w:t>
      </w:r>
      <w:r w:rsidRPr="00465E9E">
        <w:rPr>
          <w:spacing w:val="-1"/>
          <w:lang w:val="en-US"/>
        </w:rPr>
        <w:t xml:space="preserve"> </w:t>
      </w:r>
      <w:r w:rsidRPr="00465E9E">
        <w:rPr>
          <w:lang w:val="en-US"/>
        </w:rPr>
        <w:t>magazines,</w:t>
      </w:r>
      <w:r w:rsidRPr="00465E9E">
        <w:rPr>
          <w:spacing w:val="-2"/>
          <w:lang w:val="en-US"/>
        </w:rPr>
        <w:t xml:space="preserve"> </w:t>
      </w:r>
      <w:r w:rsidRPr="00465E9E">
        <w:rPr>
          <w:lang w:val="en-US"/>
        </w:rPr>
        <w:t>newspapers</w:t>
      </w:r>
      <w:r w:rsidRPr="00465E9E">
        <w:rPr>
          <w:spacing w:val="1"/>
          <w:lang w:val="en-US"/>
        </w:rPr>
        <w:t xml:space="preserve"> </w:t>
      </w:r>
      <w:r w:rsidRPr="00465E9E">
        <w:rPr>
          <w:lang w:val="en-US"/>
        </w:rPr>
        <w:t>etc. The</w:t>
      </w:r>
      <w:r w:rsidRPr="00465E9E">
        <w:rPr>
          <w:spacing w:val="-4"/>
          <w:lang w:val="en-US"/>
        </w:rPr>
        <w:t xml:space="preserve"> </w:t>
      </w:r>
      <w:r w:rsidRPr="00465E9E">
        <w:rPr>
          <w:lang w:val="en-US"/>
        </w:rPr>
        <w:t>library</w:t>
      </w:r>
      <w:r w:rsidRPr="00465E9E">
        <w:rPr>
          <w:spacing w:val="-3"/>
          <w:lang w:val="en-US"/>
        </w:rPr>
        <w:t xml:space="preserve"> </w:t>
      </w:r>
      <w:r w:rsidRPr="00465E9E">
        <w:rPr>
          <w:lang w:val="en-US"/>
        </w:rPr>
        <w:t>is</w:t>
      </w:r>
      <w:r w:rsidRPr="00465E9E">
        <w:rPr>
          <w:spacing w:val="-3"/>
          <w:lang w:val="en-US"/>
        </w:rPr>
        <w:t xml:space="preserve"> </w:t>
      </w:r>
      <w:r w:rsidRPr="00465E9E">
        <w:rPr>
          <w:lang w:val="en-US"/>
        </w:rPr>
        <w:t>also</w:t>
      </w:r>
      <w:r w:rsidRPr="00465E9E">
        <w:rPr>
          <w:spacing w:val="-3"/>
          <w:lang w:val="en-US"/>
        </w:rPr>
        <w:t xml:space="preserve"> </w:t>
      </w:r>
      <w:r w:rsidRPr="00465E9E">
        <w:rPr>
          <w:lang w:val="en-US"/>
        </w:rPr>
        <w:t>a</w:t>
      </w:r>
      <w:r w:rsidRPr="00465E9E">
        <w:rPr>
          <w:spacing w:val="-3"/>
          <w:lang w:val="en-US"/>
        </w:rPr>
        <w:t xml:space="preserve"> </w:t>
      </w:r>
      <w:r w:rsidRPr="00465E9E">
        <w:rPr>
          <w:lang w:val="en-US"/>
        </w:rPr>
        <w:t>host</w:t>
      </w:r>
      <w:r w:rsidRPr="00465E9E">
        <w:rPr>
          <w:spacing w:val="-3"/>
          <w:lang w:val="en-US"/>
        </w:rPr>
        <w:t xml:space="preserve"> </w:t>
      </w:r>
      <w:r w:rsidRPr="00465E9E">
        <w:rPr>
          <w:lang w:val="en-US"/>
        </w:rPr>
        <w:t>to</w:t>
      </w:r>
      <w:r w:rsidRPr="00465E9E">
        <w:rPr>
          <w:spacing w:val="-4"/>
          <w:lang w:val="en-US"/>
        </w:rPr>
        <w:t xml:space="preserve"> </w:t>
      </w:r>
      <w:r w:rsidRPr="00465E9E">
        <w:rPr>
          <w:lang w:val="en-US"/>
        </w:rPr>
        <w:t>a</w:t>
      </w:r>
      <w:r w:rsidRPr="00465E9E">
        <w:rPr>
          <w:spacing w:val="-3"/>
          <w:lang w:val="en-US"/>
        </w:rPr>
        <w:t xml:space="preserve"> </w:t>
      </w:r>
      <w:r w:rsidRPr="00465E9E">
        <w:rPr>
          <w:lang w:val="en-US"/>
        </w:rPr>
        <w:t>large</w:t>
      </w:r>
      <w:r w:rsidRPr="00465E9E">
        <w:rPr>
          <w:spacing w:val="-4"/>
          <w:lang w:val="en-US"/>
        </w:rPr>
        <w:t xml:space="preserve"> </w:t>
      </w:r>
      <w:r w:rsidRPr="00465E9E">
        <w:rPr>
          <w:lang w:val="en-US"/>
        </w:rPr>
        <w:t>number</w:t>
      </w:r>
      <w:r w:rsidRPr="00465E9E">
        <w:rPr>
          <w:spacing w:val="-3"/>
          <w:lang w:val="en-US"/>
        </w:rPr>
        <w:t xml:space="preserve"> </w:t>
      </w:r>
      <w:r w:rsidRPr="00465E9E">
        <w:rPr>
          <w:lang w:val="en-US"/>
        </w:rPr>
        <w:t>of</w:t>
      </w:r>
      <w:r w:rsidRPr="00465E9E">
        <w:rPr>
          <w:spacing w:val="-1"/>
          <w:lang w:val="en-US"/>
        </w:rPr>
        <w:t xml:space="preserve"> </w:t>
      </w:r>
      <w:r w:rsidRPr="00465E9E">
        <w:rPr>
          <w:lang w:val="en-US"/>
        </w:rPr>
        <w:t>books</w:t>
      </w:r>
      <w:r w:rsidRPr="00465E9E">
        <w:rPr>
          <w:spacing w:val="-2"/>
          <w:lang w:val="en-US"/>
        </w:rPr>
        <w:t xml:space="preserve"> </w:t>
      </w:r>
      <w:r w:rsidRPr="00465E9E">
        <w:rPr>
          <w:lang w:val="en-US"/>
        </w:rPr>
        <w:t>that</w:t>
      </w:r>
      <w:r w:rsidRPr="00465E9E">
        <w:rPr>
          <w:spacing w:val="-3"/>
          <w:lang w:val="en-US"/>
        </w:rPr>
        <w:t xml:space="preserve"> </w:t>
      </w:r>
      <w:r w:rsidRPr="00465E9E">
        <w:rPr>
          <w:lang w:val="en-US"/>
        </w:rPr>
        <w:t>are</w:t>
      </w:r>
      <w:r w:rsidRPr="00465E9E">
        <w:rPr>
          <w:spacing w:val="-4"/>
          <w:lang w:val="en-US"/>
        </w:rPr>
        <w:t xml:space="preserve"> </w:t>
      </w:r>
      <w:r w:rsidRPr="00465E9E">
        <w:rPr>
          <w:lang w:val="en-US"/>
        </w:rPr>
        <w:t>a</w:t>
      </w:r>
      <w:r w:rsidRPr="00465E9E">
        <w:rPr>
          <w:spacing w:val="-3"/>
          <w:lang w:val="en-US"/>
        </w:rPr>
        <w:t xml:space="preserve"> </w:t>
      </w:r>
      <w:r w:rsidRPr="00465E9E">
        <w:rPr>
          <w:lang w:val="en-US"/>
        </w:rPr>
        <w:t>source</w:t>
      </w:r>
      <w:r w:rsidRPr="00465E9E">
        <w:rPr>
          <w:spacing w:val="-5"/>
          <w:lang w:val="en-US"/>
        </w:rPr>
        <w:t xml:space="preserve"> </w:t>
      </w:r>
      <w:r w:rsidRPr="00465E9E">
        <w:rPr>
          <w:lang w:val="en-US"/>
        </w:rPr>
        <w:t>of</w:t>
      </w:r>
      <w:r w:rsidRPr="00465E9E">
        <w:rPr>
          <w:spacing w:val="-43"/>
          <w:lang w:val="en-US"/>
        </w:rPr>
        <w:t xml:space="preserve"> </w:t>
      </w:r>
      <w:r w:rsidRPr="00465E9E">
        <w:rPr>
          <w:lang w:val="en-US"/>
        </w:rPr>
        <w:t>entertainment. Fiction, which includes various genres such as comedy, thrillers, suspense and horror or drama, is</w:t>
      </w:r>
      <w:r w:rsidRPr="00465E9E">
        <w:rPr>
          <w:spacing w:val="1"/>
          <w:lang w:val="en-US"/>
        </w:rPr>
        <w:t xml:space="preserve"> </w:t>
      </w:r>
      <w:r w:rsidRPr="00465E9E">
        <w:rPr>
          <w:lang w:val="en-US"/>
        </w:rPr>
        <w:t>tremendously</w:t>
      </w:r>
      <w:r w:rsidRPr="00465E9E">
        <w:rPr>
          <w:spacing w:val="-1"/>
          <w:lang w:val="en-US"/>
        </w:rPr>
        <w:t xml:space="preserve"> </w:t>
      </w:r>
      <w:r w:rsidRPr="00465E9E">
        <w:rPr>
          <w:lang w:val="en-US"/>
        </w:rPr>
        <w:t>popular with readers</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various</w:t>
      </w:r>
      <w:r w:rsidRPr="00465E9E">
        <w:rPr>
          <w:spacing w:val="1"/>
          <w:lang w:val="en-US"/>
        </w:rPr>
        <w:t xml:space="preserve"> </w:t>
      </w:r>
      <w:r w:rsidRPr="00465E9E">
        <w:rPr>
          <w:lang w:val="en-US"/>
        </w:rPr>
        <w:t>age</w:t>
      </w:r>
      <w:r w:rsidRPr="00465E9E">
        <w:rPr>
          <w:spacing w:val="-1"/>
          <w:lang w:val="en-US"/>
        </w:rPr>
        <w:t xml:space="preserve"> </w:t>
      </w:r>
      <w:r w:rsidRPr="00465E9E">
        <w:rPr>
          <w:lang w:val="en-US"/>
        </w:rPr>
        <w:t>groups.</w:t>
      </w:r>
    </w:p>
    <w:p w14:paraId="1AAC7570" w14:textId="77777777" w:rsidR="00B32406" w:rsidRPr="00465E9E" w:rsidRDefault="00B32406" w:rsidP="00B32406">
      <w:pPr>
        <w:pStyle w:val="Heading3"/>
        <w:rPr>
          <w:rFonts w:eastAsia="Calibri"/>
          <w:color w:val="auto"/>
          <w:lang w:val="en-US"/>
        </w:rPr>
      </w:pPr>
      <w:bookmarkStart w:id="33" w:name="_Toc204076642"/>
      <w:r w:rsidRPr="00465E9E">
        <w:rPr>
          <w:rFonts w:eastAsia="Calibri"/>
          <w:color w:val="auto"/>
          <w:lang w:val="en-US"/>
        </w:rPr>
        <w:t>Borrowing</w:t>
      </w:r>
      <w:r w:rsidRPr="00465E9E">
        <w:rPr>
          <w:rFonts w:eastAsia="Calibri"/>
          <w:color w:val="auto"/>
          <w:spacing w:val="-4"/>
          <w:lang w:val="en-US"/>
        </w:rPr>
        <w:t xml:space="preserve"> </w:t>
      </w:r>
      <w:r w:rsidRPr="00465E9E">
        <w:rPr>
          <w:rFonts w:eastAsia="Calibri"/>
          <w:color w:val="auto"/>
          <w:lang w:val="en-US"/>
        </w:rPr>
        <w:t>Service</w:t>
      </w:r>
      <w:bookmarkEnd w:id="33"/>
    </w:p>
    <w:p w14:paraId="6522107E" w14:textId="77777777" w:rsidR="00B32406" w:rsidRPr="00465E9E" w:rsidRDefault="00B32406" w:rsidP="00B32406">
      <w:pPr>
        <w:rPr>
          <w:lang w:val="en-US"/>
        </w:rPr>
      </w:pPr>
      <w:r w:rsidRPr="00465E9E">
        <w:rPr>
          <w:lang w:val="en-US"/>
        </w:rPr>
        <w:t>The implemented system allows students to borrow two books at the same time for up to 14 days, renewable for</w:t>
      </w:r>
      <w:r w:rsidRPr="00465E9E">
        <w:rPr>
          <w:spacing w:val="1"/>
          <w:lang w:val="en-US"/>
        </w:rPr>
        <w:t xml:space="preserve"> </w:t>
      </w:r>
      <w:r w:rsidRPr="00465E9E">
        <w:rPr>
          <w:lang w:val="en-US"/>
        </w:rPr>
        <w:t>another 14 days. There is a penalty of US $ 2 for each delay day.</w:t>
      </w:r>
      <w:r w:rsidRPr="00465E9E">
        <w:rPr>
          <w:spacing w:val="1"/>
          <w:lang w:val="en-US"/>
        </w:rPr>
        <w:t xml:space="preserve"> </w:t>
      </w:r>
      <w:r w:rsidRPr="00465E9E">
        <w:rPr>
          <w:lang w:val="en-US"/>
        </w:rPr>
        <w:t>A valid AUT identification card is required for</w:t>
      </w:r>
      <w:r w:rsidRPr="00465E9E">
        <w:rPr>
          <w:spacing w:val="1"/>
          <w:lang w:val="en-US"/>
        </w:rPr>
        <w:t xml:space="preserve"> </w:t>
      </w:r>
      <w:r w:rsidRPr="00465E9E">
        <w:rPr>
          <w:lang w:val="en-US"/>
        </w:rPr>
        <w:t>check-out</w:t>
      </w:r>
      <w:r w:rsidRPr="00465E9E">
        <w:rPr>
          <w:spacing w:val="-1"/>
          <w:lang w:val="en-US"/>
        </w:rPr>
        <w:t xml:space="preserve"> </w:t>
      </w:r>
      <w:r w:rsidRPr="00465E9E">
        <w:rPr>
          <w:lang w:val="en-US"/>
        </w:rPr>
        <w:t>all materials.</w:t>
      </w:r>
    </w:p>
    <w:p w14:paraId="66DFA490" w14:textId="77777777" w:rsidR="00B32406" w:rsidRPr="00465E9E" w:rsidRDefault="00B32406" w:rsidP="00B32406">
      <w:pPr>
        <w:rPr>
          <w:lang w:val="en-US"/>
        </w:rPr>
      </w:pPr>
      <w:r w:rsidRPr="00465E9E">
        <w:rPr>
          <w:lang w:val="en-US"/>
        </w:rPr>
        <w:t>This procedure is not allowed or implemented for the Periodicals &amp; Newspapers; the newspapers cannot be</w:t>
      </w:r>
      <w:r w:rsidRPr="00465E9E">
        <w:rPr>
          <w:spacing w:val="1"/>
          <w:lang w:val="en-US"/>
        </w:rPr>
        <w:t xml:space="preserve"> </w:t>
      </w:r>
      <w:r w:rsidRPr="00465E9E">
        <w:rPr>
          <w:lang w:val="en-US"/>
        </w:rPr>
        <w:t>checked out because they are kept as references and anyone coming into the library must have equal access to</w:t>
      </w:r>
      <w:r w:rsidRPr="00465E9E">
        <w:rPr>
          <w:spacing w:val="1"/>
          <w:lang w:val="en-US"/>
        </w:rPr>
        <w:t xml:space="preserve"> </w:t>
      </w:r>
      <w:r w:rsidRPr="00465E9E">
        <w:rPr>
          <w:lang w:val="en-US"/>
        </w:rPr>
        <w:t>them.</w:t>
      </w:r>
    </w:p>
    <w:p w14:paraId="2CB90CA5" w14:textId="77777777" w:rsidR="00B32406" w:rsidRPr="00465E9E" w:rsidRDefault="00B32406" w:rsidP="00B32406">
      <w:pPr>
        <w:pStyle w:val="Heading3"/>
        <w:rPr>
          <w:rFonts w:eastAsia="Calibri"/>
          <w:color w:val="auto"/>
          <w:lang w:val="en-US"/>
        </w:rPr>
      </w:pPr>
      <w:bookmarkStart w:id="34" w:name="_Toc204076643"/>
      <w:r w:rsidRPr="00465E9E">
        <w:rPr>
          <w:rFonts w:eastAsia="Calibri"/>
          <w:color w:val="auto"/>
          <w:lang w:val="en-US"/>
        </w:rPr>
        <w:t>Rules</w:t>
      </w:r>
      <w:r w:rsidRPr="00465E9E">
        <w:rPr>
          <w:rFonts w:eastAsia="Calibri"/>
          <w:color w:val="auto"/>
          <w:spacing w:val="-2"/>
          <w:lang w:val="en-US"/>
        </w:rPr>
        <w:t xml:space="preserve"> </w:t>
      </w:r>
      <w:r w:rsidR="007B0D05" w:rsidRPr="00465E9E">
        <w:rPr>
          <w:rFonts w:eastAsia="Calibri"/>
          <w:color w:val="auto"/>
          <w:lang w:val="en-US"/>
        </w:rPr>
        <w:t>within</w:t>
      </w:r>
      <w:r w:rsidRPr="00465E9E">
        <w:rPr>
          <w:rFonts w:eastAsia="Calibri"/>
          <w:color w:val="auto"/>
          <w:spacing w:val="-2"/>
          <w:lang w:val="en-US"/>
        </w:rPr>
        <w:t xml:space="preserve"> </w:t>
      </w:r>
      <w:r w:rsidRPr="00465E9E">
        <w:rPr>
          <w:rFonts w:eastAsia="Calibri"/>
          <w:color w:val="auto"/>
          <w:lang w:val="en-US"/>
        </w:rPr>
        <w:t>the</w:t>
      </w:r>
      <w:r w:rsidRPr="00465E9E">
        <w:rPr>
          <w:rFonts w:eastAsia="Calibri"/>
          <w:color w:val="auto"/>
          <w:spacing w:val="-4"/>
          <w:lang w:val="en-US"/>
        </w:rPr>
        <w:t xml:space="preserve"> </w:t>
      </w:r>
      <w:r w:rsidR="00CC24D2" w:rsidRPr="00465E9E">
        <w:rPr>
          <w:rFonts w:eastAsia="Calibri"/>
          <w:color w:val="auto"/>
          <w:lang w:val="en-US"/>
        </w:rPr>
        <w:t>L</w:t>
      </w:r>
      <w:r w:rsidRPr="00465E9E">
        <w:rPr>
          <w:rFonts w:eastAsia="Calibri"/>
          <w:color w:val="auto"/>
          <w:lang w:val="en-US"/>
        </w:rPr>
        <w:t>ibrary</w:t>
      </w:r>
      <w:bookmarkEnd w:id="34"/>
    </w:p>
    <w:p w14:paraId="5226D1BC" w14:textId="77777777" w:rsidR="00F6594E" w:rsidRPr="00465E9E" w:rsidRDefault="00B32406">
      <w:pPr>
        <w:pStyle w:val="ListParagraph"/>
        <w:numPr>
          <w:ilvl w:val="0"/>
          <w:numId w:val="3"/>
        </w:numPr>
        <w:rPr>
          <w:lang w:val="en-US"/>
        </w:rPr>
      </w:pPr>
      <w:r w:rsidRPr="00465E9E">
        <w:rPr>
          <w:lang w:val="en-US"/>
        </w:rPr>
        <w:t xml:space="preserve">To maintain a </w:t>
      </w:r>
      <w:r w:rsidR="00F6594E" w:rsidRPr="00465E9E">
        <w:rPr>
          <w:lang w:val="en-US"/>
        </w:rPr>
        <w:t>serein</w:t>
      </w:r>
      <w:r w:rsidRPr="00465E9E">
        <w:rPr>
          <w:lang w:val="en-US"/>
        </w:rPr>
        <w:t xml:space="preserve"> and peaceful environment quiet</w:t>
      </w:r>
      <w:r w:rsidRPr="00465E9E">
        <w:rPr>
          <w:spacing w:val="-2"/>
          <w:lang w:val="en-US"/>
        </w:rPr>
        <w:t xml:space="preserve"> </w:t>
      </w:r>
      <w:r w:rsidRPr="00465E9E">
        <w:rPr>
          <w:lang w:val="en-US"/>
        </w:rPr>
        <w:t>is</w:t>
      </w:r>
      <w:r w:rsidRPr="00465E9E">
        <w:rPr>
          <w:spacing w:val="-2"/>
          <w:lang w:val="en-US"/>
        </w:rPr>
        <w:t xml:space="preserve"> </w:t>
      </w:r>
      <w:r w:rsidRPr="00465E9E">
        <w:rPr>
          <w:lang w:val="en-US"/>
        </w:rPr>
        <w:t>required.</w:t>
      </w:r>
    </w:p>
    <w:p w14:paraId="3648F130" w14:textId="77777777" w:rsidR="00F6594E" w:rsidRPr="00465E9E" w:rsidRDefault="00F6594E">
      <w:pPr>
        <w:pStyle w:val="ListParagraph"/>
        <w:numPr>
          <w:ilvl w:val="0"/>
          <w:numId w:val="3"/>
        </w:numPr>
        <w:rPr>
          <w:lang w:val="en-US"/>
        </w:rPr>
      </w:pPr>
      <w:r w:rsidRPr="00465E9E">
        <w:rPr>
          <w:lang w:val="en-US"/>
        </w:rPr>
        <w:t>C</w:t>
      </w:r>
      <w:r w:rsidR="00B32406" w:rsidRPr="00465E9E">
        <w:rPr>
          <w:lang w:val="en-US"/>
        </w:rPr>
        <w:t>ellular</w:t>
      </w:r>
      <w:r w:rsidR="00B32406" w:rsidRPr="00465E9E">
        <w:rPr>
          <w:spacing w:val="-2"/>
          <w:lang w:val="en-US"/>
        </w:rPr>
        <w:t xml:space="preserve"> </w:t>
      </w:r>
      <w:r w:rsidR="00B32406" w:rsidRPr="00465E9E">
        <w:rPr>
          <w:lang w:val="en-US"/>
        </w:rPr>
        <w:t>phone</w:t>
      </w:r>
      <w:r w:rsidR="00B32406" w:rsidRPr="00465E9E">
        <w:rPr>
          <w:spacing w:val="-2"/>
          <w:lang w:val="en-US"/>
        </w:rPr>
        <w:t xml:space="preserve"> </w:t>
      </w:r>
      <w:r w:rsidR="00B32406" w:rsidRPr="00465E9E">
        <w:rPr>
          <w:lang w:val="en-US"/>
        </w:rPr>
        <w:t>use</w:t>
      </w:r>
      <w:r w:rsidRPr="00465E9E">
        <w:rPr>
          <w:lang w:val="en-US"/>
        </w:rPr>
        <w:t xml:space="preserve"> is prohibited</w:t>
      </w:r>
      <w:r w:rsidR="00B32406" w:rsidRPr="00465E9E">
        <w:rPr>
          <w:lang w:val="en-US"/>
        </w:rPr>
        <w:t>.</w:t>
      </w:r>
    </w:p>
    <w:p w14:paraId="27599AC0" w14:textId="77777777" w:rsidR="00F6594E" w:rsidRPr="00465E9E" w:rsidRDefault="00B32406">
      <w:pPr>
        <w:pStyle w:val="ListParagraph"/>
        <w:numPr>
          <w:ilvl w:val="0"/>
          <w:numId w:val="3"/>
        </w:numPr>
        <w:rPr>
          <w:lang w:val="en-US"/>
        </w:rPr>
      </w:pPr>
      <w:r w:rsidRPr="00465E9E">
        <w:rPr>
          <w:lang w:val="en-US"/>
        </w:rPr>
        <w:t>N</w:t>
      </w:r>
      <w:r w:rsidR="00F6594E" w:rsidRPr="00465E9E">
        <w:rPr>
          <w:lang w:val="en-US"/>
        </w:rPr>
        <w:t>o</w:t>
      </w:r>
      <w:r w:rsidRPr="00465E9E">
        <w:rPr>
          <w:spacing w:val="-2"/>
          <w:lang w:val="en-US"/>
        </w:rPr>
        <w:t xml:space="preserve"> </w:t>
      </w:r>
      <w:r w:rsidRPr="00465E9E">
        <w:rPr>
          <w:lang w:val="en-US"/>
        </w:rPr>
        <w:t>food</w:t>
      </w:r>
      <w:r w:rsidRPr="00465E9E">
        <w:rPr>
          <w:spacing w:val="-2"/>
          <w:lang w:val="en-US"/>
        </w:rPr>
        <w:t xml:space="preserve"> </w:t>
      </w:r>
      <w:r w:rsidRPr="00465E9E">
        <w:rPr>
          <w:lang w:val="en-US"/>
        </w:rPr>
        <w:t>or</w:t>
      </w:r>
      <w:r w:rsidRPr="00465E9E">
        <w:rPr>
          <w:spacing w:val="-2"/>
          <w:lang w:val="en-US"/>
        </w:rPr>
        <w:t xml:space="preserve"> </w:t>
      </w:r>
      <w:r w:rsidRPr="00465E9E">
        <w:rPr>
          <w:lang w:val="en-US"/>
        </w:rPr>
        <w:t>drink</w:t>
      </w:r>
      <w:r w:rsidRPr="00465E9E">
        <w:rPr>
          <w:spacing w:val="-2"/>
          <w:lang w:val="en-US"/>
        </w:rPr>
        <w:t xml:space="preserve"> </w:t>
      </w:r>
      <w:r w:rsidR="00F6594E" w:rsidRPr="00465E9E">
        <w:rPr>
          <w:spacing w:val="-2"/>
          <w:lang w:val="en-US"/>
        </w:rPr>
        <w:t xml:space="preserve">is </w:t>
      </w:r>
      <w:r w:rsidRPr="00465E9E">
        <w:rPr>
          <w:lang w:val="en-US"/>
        </w:rPr>
        <w:t>allowed.</w:t>
      </w:r>
    </w:p>
    <w:p w14:paraId="33928933" w14:textId="77777777" w:rsidR="00F6594E" w:rsidRPr="00465E9E" w:rsidRDefault="00F6594E">
      <w:pPr>
        <w:pStyle w:val="ListParagraph"/>
        <w:numPr>
          <w:ilvl w:val="0"/>
          <w:numId w:val="3"/>
        </w:numPr>
        <w:rPr>
          <w:lang w:val="en-US"/>
        </w:rPr>
      </w:pPr>
      <w:r w:rsidRPr="00465E9E">
        <w:rPr>
          <w:lang w:val="en-US"/>
        </w:rPr>
        <w:t>The library is a strictly non</w:t>
      </w:r>
      <w:r w:rsidRPr="00465E9E">
        <w:rPr>
          <w:spacing w:val="-2"/>
          <w:lang w:val="en-US"/>
        </w:rPr>
        <w:t>-</w:t>
      </w:r>
      <w:r w:rsidR="00B32406" w:rsidRPr="00465E9E">
        <w:rPr>
          <w:lang w:val="en-US"/>
        </w:rPr>
        <w:t>smoking</w:t>
      </w:r>
      <w:r w:rsidRPr="00465E9E">
        <w:rPr>
          <w:lang w:val="en-US"/>
        </w:rPr>
        <w:t xml:space="preserve"> area</w:t>
      </w:r>
      <w:r w:rsidR="00B32406" w:rsidRPr="00465E9E">
        <w:rPr>
          <w:lang w:val="en-US"/>
        </w:rPr>
        <w:t>.</w:t>
      </w:r>
    </w:p>
    <w:p w14:paraId="17A62E04" w14:textId="77777777" w:rsidR="00F6594E" w:rsidRPr="00465E9E" w:rsidRDefault="00B32406">
      <w:pPr>
        <w:pStyle w:val="ListParagraph"/>
        <w:numPr>
          <w:ilvl w:val="0"/>
          <w:numId w:val="3"/>
        </w:numPr>
        <w:rPr>
          <w:lang w:val="en-US"/>
        </w:rPr>
      </w:pPr>
      <w:r w:rsidRPr="00465E9E">
        <w:rPr>
          <w:lang w:val="en-US"/>
        </w:rPr>
        <w:t>The</w:t>
      </w:r>
      <w:r w:rsidRPr="00465E9E">
        <w:rPr>
          <w:spacing w:val="-3"/>
          <w:lang w:val="en-US"/>
        </w:rPr>
        <w:t xml:space="preserve"> </w:t>
      </w:r>
      <w:r w:rsidRPr="00465E9E">
        <w:rPr>
          <w:lang w:val="en-US"/>
        </w:rPr>
        <w:t>newspapers</w:t>
      </w:r>
      <w:r w:rsidRPr="00465E9E">
        <w:rPr>
          <w:spacing w:val="-1"/>
          <w:lang w:val="en-US"/>
        </w:rPr>
        <w:t xml:space="preserve"> </w:t>
      </w:r>
      <w:r w:rsidRPr="00465E9E">
        <w:rPr>
          <w:lang w:val="en-US"/>
        </w:rPr>
        <w:t>should</w:t>
      </w:r>
      <w:r w:rsidRPr="00465E9E">
        <w:rPr>
          <w:spacing w:val="-3"/>
          <w:lang w:val="en-US"/>
        </w:rPr>
        <w:t xml:space="preserve"> </w:t>
      </w:r>
      <w:r w:rsidRPr="00465E9E">
        <w:rPr>
          <w:lang w:val="en-US"/>
        </w:rPr>
        <w:t>be</w:t>
      </w:r>
      <w:r w:rsidRPr="00465E9E">
        <w:rPr>
          <w:spacing w:val="-3"/>
          <w:lang w:val="en-US"/>
        </w:rPr>
        <w:t xml:space="preserve"> </w:t>
      </w:r>
      <w:r w:rsidRPr="00465E9E">
        <w:rPr>
          <w:lang w:val="en-US"/>
        </w:rPr>
        <w:t>put</w:t>
      </w:r>
      <w:r w:rsidRPr="00465E9E">
        <w:rPr>
          <w:spacing w:val="-2"/>
          <w:lang w:val="en-US"/>
        </w:rPr>
        <w:t xml:space="preserve"> </w:t>
      </w:r>
      <w:r w:rsidRPr="00465E9E">
        <w:rPr>
          <w:lang w:val="en-US"/>
        </w:rPr>
        <w:t>back</w:t>
      </w:r>
      <w:r w:rsidRPr="00465E9E">
        <w:rPr>
          <w:spacing w:val="-2"/>
          <w:lang w:val="en-US"/>
        </w:rPr>
        <w:t xml:space="preserve"> </w:t>
      </w:r>
      <w:r w:rsidRPr="00465E9E">
        <w:rPr>
          <w:lang w:val="en-US"/>
        </w:rPr>
        <w:t>into</w:t>
      </w:r>
      <w:r w:rsidRPr="00465E9E">
        <w:rPr>
          <w:spacing w:val="-1"/>
          <w:lang w:val="en-US"/>
        </w:rPr>
        <w:t xml:space="preserve"> </w:t>
      </w:r>
      <w:r w:rsidRPr="00465E9E">
        <w:rPr>
          <w:lang w:val="en-US"/>
        </w:rPr>
        <w:t>their</w:t>
      </w:r>
      <w:r w:rsidRPr="00465E9E">
        <w:rPr>
          <w:spacing w:val="-2"/>
          <w:lang w:val="en-US"/>
        </w:rPr>
        <w:t xml:space="preserve"> </w:t>
      </w:r>
      <w:r w:rsidRPr="00465E9E">
        <w:rPr>
          <w:lang w:val="en-US"/>
        </w:rPr>
        <w:t>proper</w:t>
      </w:r>
      <w:r w:rsidRPr="00465E9E">
        <w:rPr>
          <w:spacing w:val="-2"/>
          <w:lang w:val="en-US"/>
        </w:rPr>
        <w:t xml:space="preserve"> </w:t>
      </w:r>
      <w:r w:rsidRPr="00465E9E">
        <w:rPr>
          <w:lang w:val="en-US"/>
        </w:rPr>
        <w:t>order</w:t>
      </w:r>
      <w:r w:rsidRPr="00465E9E">
        <w:rPr>
          <w:spacing w:val="-3"/>
          <w:lang w:val="en-US"/>
        </w:rPr>
        <w:t xml:space="preserve"> </w:t>
      </w:r>
      <w:r w:rsidRPr="00465E9E">
        <w:rPr>
          <w:lang w:val="en-US"/>
        </w:rPr>
        <w:t>after</w:t>
      </w:r>
      <w:r w:rsidRPr="00465E9E">
        <w:rPr>
          <w:spacing w:val="-3"/>
          <w:lang w:val="en-US"/>
        </w:rPr>
        <w:t xml:space="preserve"> </w:t>
      </w:r>
      <w:r w:rsidRPr="00465E9E">
        <w:rPr>
          <w:lang w:val="en-US"/>
        </w:rPr>
        <w:t>reading.</w:t>
      </w:r>
    </w:p>
    <w:p w14:paraId="5D4003AD" w14:textId="77777777" w:rsidR="00B32406" w:rsidRPr="00465E9E" w:rsidRDefault="00B32406">
      <w:pPr>
        <w:pStyle w:val="ListParagraph"/>
        <w:numPr>
          <w:ilvl w:val="0"/>
          <w:numId w:val="3"/>
        </w:numPr>
        <w:rPr>
          <w:lang w:val="en-US"/>
        </w:rPr>
      </w:pPr>
      <w:r w:rsidRPr="00465E9E">
        <w:rPr>
          <w:lang w:val="en-US"/>
        </w:rPr>
        <w:t>All</w:t>
      </w:r>
      <w:r w:rsidRPr="00465E9E">
        <w:rPr>
          <w:spacing w:val="-9"/>
          <w:lang w:val="en-US"/>
        </w:rPr>
        <w:t xml:space="preserve"> </w:t>
      </w:r>
      <w:r w:rsidRPr="00465E9E">
        <w:rPr>
          <w:lang w:val="en-US"/>
        </w:rPr>
        <w:t>borrowed</w:t>
      </w:r>
      <w:r w:rsidRPr="00465E9E">
        <w:rPr>
          <w:spacing w:val="-8"/>
          <w:lang w:val="en-US"/>
        </w:rPr>
        <w:t xml:space="preserve"> </w:t>
      </w:r>
      <w:r w:rsidRPr="00465E9E">
        <w:rPr>
          <w:lang w:val="en-US"/>
        </w:rPr>
        <w:t>items,</w:t>
      </w:r>
      <w:r w:rsidRPr="00465E9E">
        <w:rPr>
          <w:spacing w:val="-8"/>
          <w:lang w:val="en-US"/>
        </w:rPr>
        <w:t xml:space="preserve"> </w:t>
      </w:r>
      <w:r w:rsidRPr="00465E9E">
        <w:rPr>
          <w:lang w:val="en-US"/>
        </w:rPr>
        <w:t>including</w:t>
      </w:r>
      <w:r w:rsidRPr="00465E9E">
        <w:rPr>
          <w:spacing w:val="-7"/>
          <w:lang w:val="en-US"/>
        </w:rPr>
        <w:t xml:space="preserve"> </w:t>
      </w:r>
      <w:r w:rsidRPr="00465E9E">
        <w:rPr>
          <w:lang w:val="en-US"/>
        </w:rPr>
        <w:t>course</w:t>
      </w:r>
      <w:r w:rsidRPr="00465E9E">
        <w:rPr>
          <w:spacing w:val="-8"/>
          <w:lang w:val="en-US"/>
        </w:rPr>
        <w:t xml:space="preserve"> </w:t>
      </w:r>
      <w:r w:rsidRPr="00465E9E">
        <w:rPr>
          <w:lang w:val="en-US"/>
        </w:rPr>
        <w:t>reserves,</w:t>
      </w:r>
      <w:r w:rsidRPr="00465E9E">
        <w:rPr>
          <w:spacing w:val="-8"/>
          <w:lang w:val="en-US"/>
        </w:rPr>
        <w:t xml:space="preserve"> </w:t>
      </w:r>
      <w:r w:rsidRPr="00465E9E">
        <w:rPr>
          <w:lang w:val="en-US"/>
        </w:rPr>
        <w:t>should</w:t>
      </w:r>
      <w:r w:rsidRPr="00465E9E">
        <w:rPr>
          <w:spacing w:val="-8"/>
          <w:lang w:val="en-US"/>
        </w:rPr>
        <w:t xml:space="preserve"> </w:t>
      </w:r>
      <w:r w:rsidRPr="00465E9E">
        <w:rPr>
          <w:lang w:val="en-US"/>
        </w:rPr>
        <w:t>be</w:t>
      </w:r>
      <w:r w:rsidRPr="00465E9E">
        <w:rPr>
          <w:spacing w:val="-8"/>
          <w:lang w:val="en-US"/>
        </w:rPr>
        <w:t xml:space="preserve"> </w:t>
      </w:r>
      <w:r w:rsidRPr="00465E9E">
        <w:rPr>
          <w:lang w:val="en-US"/>
        </w:rPr>
        <w:t>returned</w:t>
      </w:r>
      <w:r w:rsidRPr="00465E9E">
        <w:rPr>
          <w:spacing w:val="-8"/>
          <w:lang w:val="en-US"/>
        </w:rPr>
        <w:t xml:space="preserve"> </w:t>
      </w:r>
      <w:r w:rsidRPr="00465E9E">
        <w:rPr>
          <w:lang w:val="en-US"/>
        </w:rPr>
        <w:t>to</w:t>
      </w:r>
      <w:r w:rsidRPr="00465E9E">
        <w:rPr>
          <w:spacing w:val="-8"/>
          <w:lang w:val="en-US"/>
        </w:rPr>
        <w:t xml:space="preserve"> </w:t>
      </w:r>
      <w:r w:rsidRPr="00465E9E">
        <w:rPr>
          <w:lang w:val="en-US"/>
        </w:rPr>
        <w:t>the</w:t>
      </w:r>
      <w:r w:rsidRPr="00465E9E">
        <w:rPr>
          <w:spacing w:val="-8"/>
          <w:lang w:val="en-US"/>
        </w:rPr>
        <w:t xml:space="preserve"> </w:t>
      </w:r>
      <w:r w:rsidRPr="00465E9E">
        <w:rPr>
          <w:lang w:val="en-US"/>
        </w:rPr>
        <w:t>circulation</w:t>
      </w:r>
      <w:r w:rsidRPr="00465E9E">
        <w:rPr>
          <w:spacing w:val="-8"/>
          <w:lang w:val="en-US"/>
        </w:rPr>
        <w:t xml:space="preserve"> </w:t>
      </w:r>
      <w:r w:rsidRPr="00465E9E">
        <w:rPr>
          <w:lang w:val="en-US"/>
        </w:rPr>
        <w:t>desk</w:t>
      </w:r>
      <w:r w:rsidRPr="00465E9E">
        <w:rPr>
          <w:spacing w:val="-7"/>
          <w:lang w:val="en-US"/>
        </w:rPr>
        <w:t xml:space="preserve"> </w:t>
      </w:r>
      <w:r w:rsidRPr="00465E9E">
        <w:rPr>
          <w:lang w:val="en-US"/>
        </w:rPr>
        <w:t>for</w:t>
      </w:r>
      <w:r w:rsidRPr="00465E9E">
        <w:rPr>
          <w:spacing w:val="-8"/>
          <w:lang w:val="en-US"/>
        </w:rPr>
        <w:t xml:space="preserve"> </w:t>
      </w:r>
      <w:r w:rsidRPr="00465E9E">
        <w:rPr>
          <w:lang w:val="en-US"/>
        </w:rPr>
        <w:t>proper</w:t>
      </w:r>
      <w:r w:rsidRPr="00465E9E">
        <w:rPr>
          <w:spacing w:val="-8"/>
          <w:lang w:val="en-US"/>
        </w:rPr>
        <w:t xml:space="preserve"> </w:t>
      </w:r>
      <w:r w:rsidRPr="00465E9E">
        <w:rPr>
          <w:lang w:val="en-US"/>
        </w:rPr>
        <w:t>check</w:t>
      </w:r>
      <w:r w:rsidR="007B0D05" w:rsidRPr="00465E9E">
        <w:rPr>
          <w:lang w:val="en-US"/>
        </w:rPr>
        <w:t>-</w:t>
      </w:r>
      <w:r w:rsidR="007B0D05" w:rsidRPr="00465E9E">
        <w:rPr>
          <w:spacing w:val="-42"/>
          <w:lang w:val="en-US"/>
        </w:rPr>
        <w:t xml:space="preserve"> in</w:t>
      </w:r>
      <w:r w:rsidRPr="00465E9E">
        <w:rPr>
          <w:lang w:val="en-US"/>
        </w:rPr>
        <w:t>.</w:t>
      </w:r>
    </w:p>
    <w:p w14:paraId="7BD9F4D6" w14:textId="77777777" w:rsidR="007B0D05" w:rsidRPr="00465E9E" w:rsidRDefault="007B0D05" w:rsidP="007B0D05">
      <w:pPr>
        <w:rPr>
          <w:lang w:val="en-US"/>
        </w:rPr>
      </w:pPr>
    </w:p>
    <w:p w14:paraId="7392B2A5" w14:textId="77777777" w:rsidR="007B0D05" w:rsidRPr="00465E9E" w:rsidRDefault="007B0D05" w:rsidP="007B0D05">
      <w:pPr>
        <w:rPr>
          <w:lang w:val="en-US"/>
        </w:rPr>
      </w:pPr>
    </w:p>
    <w:p w14:paraId="5DDC5C5A" w14:textId="77777777" w:rsidR="00B32406" w:rsidRPr="00465E9E" w:rsidRDefault="008929A1" w:rsidP="008929A1">
      <w:pPr>
        <w:pStyle w:val="Heading2"/>
        <w:rPr>
          <w:rFonts w:asciiTheme="minorHAnsi" w:eastAsia="Calibri" w:hAnsiTheme="minorHAnsi"/>
          <w:color w:val="auto"/>
          <w:lang w:val="en-US"/>
        </w:rPr>
      </w:pPr>
      <w:bookmarkStart w:id="35" w:name="_Toc204076644"/>
      <w:r w:rsidRPr="00465E9E">
        <w:rPr>
          <w:rFonts w:asciiTheme="minorHAnsi" w:eastAsia="Calibri" w:hAnsiTheme="minorHAnsi"/>
          <w:color w:val="auto"/>
          <w:lang w:val="en-US"/>
        </w:rPr>
        <w:lastRenderedPageBreak/>
        <w:t>Publications</w:t>
      </w:r>
      <w:bookmarkEnd w:id="35"/>
    </w:p>
    <w:p w14:paraId="69CFBEA3" w14:textId="77777777" w:rsidR="008929A1" w:rsidRPr="00465E9E" w:rsidRDefault="008929A1">
      <w:pPr>
        <w:pStyle w:val="ListParagraph"/>
        <w:numPr>
          <w:ilvl w:val="0"/>
          <w:numId w:val="4"/>
        </w:numPr>
        <w:rPr>
          <w:lang w:val="en-US"/>
        </w:rPr>
      </w:pPr>
      <w:r w:rsidRPr="00465E9E">
        <w:rPr>
          <w:i/>
          <w:lang w:val="en-US"/>
        </w:rPr>
        <w:t xml:space="preserve">Idea Exchanger: from and to AUT Department members is </w:t>
      </w:r>
      <w:r w:rsidRPr="00465E9E">
        <w:rPr>
          <w:lang w:val="en-US"/>
        </w:rPr>
        <w:t xml:space="preserve">a semester publication of AUT’s </w:t>
      </w:r>
      <w:r w:rsidRPr="00465E9E">
        <w:rPr>
          <w:i/>
          <w:lang w:val="en-US"/>
        </w:rPr>
        <w:t>Center for</w:t>
      </w:r>
      <w:r w:rsidRPr="00465E9E">
        <w:rPr>
          <w:i/>
          <w:spacing w:val="1"/>
          <w:lang w:val="en-US"/>
        </w:rPr>
        <w:t xml:space="preserve"> </w:t>
      </w:r>
      <w:r w:rsidRPr="00465E9E">
        <w:rPr>
          <w:i/>
          <w:lang w:val="en-US"/>
        </w:rPr>
        <w:t>Distinction</w:t>
      </w:r>
      <w:r w:rsidRPr="00465E9E">
        <w:rPr>
          <w:i/>
          <w:spacing w:val="1"/>
          <w:lang w:val="en-US"/>
        </w:rPr>
        <w:t xml:space="preserve"> </w:t>
      </w:r>
      <w:r w:rsidRPr="00465E9E">
        <w:rPr>
          <w:i/>
          <w:lang w:val="en-US"/>
        </w:rPr>
        <w:t>in</w:t>
      </w:r>
      <w:r w:rsidRPr="00465E9E">
        <w:rPr>
          <w:i/>
          <w:spacing w:val="1"/>
          <w:lang w:val="en-US"/>
        </w:rPr>
        <w:t xml:space="preserve"> </w:t>
      </w:r>
      <w:r w:rsidRPr="00465E9E">
        <w:rPr>
          <w:i/>
          <w:lang w:val="en-US"/>
        </w:rPr>
        <w:t>Teaching</w:t>
      </w:r>
      <w:r w:rsidRPr="00465E9E">
        <w:rPr>
          <w:i/>
          <w:spacing w:val="1"/>
          <w:lang w:val="en-US"/>
        </w:rPr>
        <w:t xml:space="preserve"> </w:t>
      </w:r>
      <w:r w:rsidRPr="00465E9E">
        <w:rPr>
          <w:i/>
          <w:lang w:val="en-US"/>
        </w:rPr>
        <w:t>and</w:t>
      </w:r>
      <w:r w:rsidRPr="00465E9E">
        <w:rPr>
          <w:i/>
          <w:spacing w:val="1"/>
          <w:lang w:val="en-US"/>
        </w:rPr>
        <w:t xml:space="preserve"> </w:t>
      </w:r>
      <w:r w:rsidRPr="00465E9E">
        <w:rPr>
          <w:i/>
          <w:lang w:val="en-US"/>
        </w:rPr>
        <w:t>Learning</w:t>
      </w:r>
      <w:r w:rsidRPr="00465E9E">
        <w:rPr>
          <w:i/>
          <w:spacing w:val="1"/>
          <w:lang w:val="en-US"/>
        </w:rPr>
        <w:t xml:space="preserve"> </w:t>
      </w:r>
      <w:r w:rsidRPr="00465E9E">
        <w:rPr>
          <w:lang w:val="en-US"/>
        </w:rPr>
        <w:t>(CDTL).</w:t>
      </w:r>
      <w:r w:rsidRPr="00465E9E">
        <w:rPr>
          <w:spacing w:val="1"/>
          <w:lang w:val="en-US"/>
        </w:rPr>
        <w:t xml:space="preserve"> </w:t>
      </w:r>
      <w:r w:rsidRPr="00465E9E">
        <w:rPr>
          <w:lang w:val="en-US"/>
        </w:rPr>
        <w:t>As</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name</w:t>
      </w:r>
      <w:r w:rsidRPr="00465E9E">
        <w:rPr>
          <w:spacing w:val="1"/>
          <w:lang w:val="en-US"/>
        </w:rPr>
        <w:t xml:space="preserve"> </w:t>
      </w:r>
      <w:r w:rsidRPr="00465E9E">
        <w:rPr>
          <w:lang w:val="en-US"/>
        </w:rPr>
        <w:t>indicates,</w:t>
      </w:r>
      <w:r w:rsidRPr="00465E9E">
        <w:rPr>
          <w:spacing w:val="1"/>
          <w:lang w:val="en-US"/>
        </w:rPr>
        <w:t xml:space="preserve"> </w:t>
      </w:r>
      <w:r w:rsidRPr="00465E9E">
        <w:rPr>
          <w:lang w:val="en-US"/>
        </w:rPr>
        <w:t>it</w:t>
      </w:r>
      <w:r w:rsidRPr="00465E9E">
        <w:rPr>
          <w:spacing w:val="1"/>
          <w:lang w:val="en-US"/>
        </w:rPr>
        <w:t xml:space="preserve"> </w:t>
      </w:r>
      <w:r w:rsidRPr="00465E9E">
        <w:rPr>
          <w:lang w:val="en-US"/>
        </w:rPr>
        <w:t>is</w:t>
      </w:r>
      <w:r w:rsidRPr="00465E9E">
        <w:rPr>
          <w:spacing w:val="1"/>
          <w:lang w:val="en-US"/>
        </w:rPr>
        <w:t xml:space="preserve"> </w:t>
      </w:r>
      <w:r w:rsidRPr="00465E9E">
        <w:rPr>
          <w:lang w:val="en-US"/>
        </w:rPr>
        <w:t>a</w:t>
      </w:r>
      <w:r w:rsidRPr="00465E9E">
        <w:rPr>
          <w:spacing w:val="1"/>
          <w:lang w:val="en-US"/>
        </w:rPr>
        <w:t xml:space="preserve"> </w:t>
      </w:r>
      <w:r w:rsidRPr="00465E9E">
        <w:rPr>
          <w:lang w:val="en-US"/>
        </w:rPr>
        <w:t>forum</w:t>
      </w:r>
      <w:r w:rsidRPr="00465E9E">
        <w:rPr>
          <w:spacing w:val="1"/>
          <w:lang w:val="en-US"/>
        </w:rPr>
        <w:t xml:space="preserve"> </w:t>
      </w:r>
      <w:r w:rsidRPr="00465E9E">
        <w:rPr>
          <w:lang w:val="en-US"/>
        </w:rPr>
        <w:t>within</w:t>
      </w:r>
      <w:r w:rsidRPr="00465E9E">
        <w:rPr>
          <w:spacing w:val="1"/>
          <w:lang w:val="en-US"/>
        </w:rPr>
        <w:t xml:space="preserve"> </w:t>
      </w:r>
      <w:r w:rsidRPr="00465E9E">
        <w:rPr>
          <w:lang w:val="en-US"/>
        </w:rPr>
        <w:t>which</w:t>
      </w:r>
      <w:r w:rsidRPr="00465E9E">
        <w:rPr>
          <w:spacing w:val="1"/>
          <w:lang w:val="en-US"/>
        </w:rPr>
        <w:t xml:space="preserve"> </w:t>
      </w:r>
      <w:r w:rsidRPr="00465E9E">
        <w:rPr>
          <w:lang w:val="en-US"/>
        </w:rPr>
        <w:t>all</w:t>
      </w:r>
      <w:r w:rsidRPr="00465E9E">
        <w:rPr>
          <w:spacing w:val="1"/>
          <w:lang w:val="en-US"/>
        </w:rPr>
        <w:t xml:space="preserve"> </w:t>
      </w:r>
      <w:r w:rsidRPr="00465E9E">
        <w:rPr>
          <w:lang w:val="en-US"/>
        </w:rPr>
        <w:t>department</w:t>
      </w:r>
      <w:r w:rsidRPr="00465E9E">
        <w:rPr>
          <w:spacing w:val="-3"/>
          <w:lang w:val="en-US"/>
        </w:rPr>
        <w:t xml:space="preserve"> </w:t>
      </w:r>
      <w:r w:rsidRPr="00465E9E">
        <w:rPr>
          <w:lang w:val="en-US"/>
        </w:rPr>
        <w:t>members</w:t>
      </w:r>
      <w:r w:rsidRPr="00465E9E">
        <w:rPr>
          <w:spacing w:val="-2"/>
          <w:lang w:val="en-US"/>
        </w:rPr>
        <w:t xml:space="preserve"> </w:t>
      </w:r>
      <w:r w:rsidRPr="00465E9E">
        <w:rPr>
          <w:lang w:val="en-US"/>
        </w:rPr>
        <w:t>at</w:t>
      </w:r>
      <w:r w:rsidRPr="00465E9E">
        <w:rPr>
          <w:spacing w:val="-3"/>
          <w:lang w:val="en-US"/>
        </w:rPr>
        <w:t xml:space="preserve"> </w:t>
      </w:r>
      <w:r w:rsidRPr="00465E9E">
        <w:rPr>
          <w:lang w:val="en-US"/>
        </w:rPr>
        <w:t>AUT, and</w:t>
      </w:r>
      <w:r w:rsidRPr="00465E9E">
        <w:rPr>
          <w:spacing w:val="-3"/>
          <w:lang w:val="en-US"/>
        </w:rPr>
        <w:t xml:space="preserve"> </w:t>
      </w:r>
      <w:r w:rsidRPr="00465E9E">
        <w:rPr>
          <w:lang w:val="en-US"/>
        </w:rPr>
        <w:t>more</w:t>
      </w:r>
      <w:r w:rsidRPr="00465E9E">
        <w:rPr>
          <w:spacing w:val="-4"/>
          <w:lang w:val="en-US"/>
        </w:rPr>
        <w:t xml:space="preserve"> </w:t>
      </w:r>
      <w:r w:rsidRPr="00465E9E">
        <w:rPr>
          <w:lang w:val="en-US"/>
        </w:rPr>
        <w:t>recently</w:t>
      </w:r>
      <w:r w:rsidRPr="00465E9E">
        <w:rPr>
          <w:spacing w:val="-3"/>
          <w:lang w:val="en-US"/>
        </w:rPr>
        <w:t xml:space="preserve"> </w:t>
      </w:r>
      <w:r w:rsidRPr="00465E9E">
        <w:rPr>
          <w:lang w:val="en-US"/>
        </w:rPr>
        <w:t>at</w:t>
      </w:r>
      <w:r w:rsidRPr="00465E9E">
        <w:rPr>
          <w:spacing w:val="-2"/>
          <w:lang w:val="en-US"/>
        </w:rPr>
        <w:t xml:space="preserve"> </w:t>
      </w:r>
      <w:r w:rsidRPr="00465E9E">
        <w:rPr>
          <w:lang w:val="en-US"/>
        </w:rPr>
        <w:t>other</w:t>
      </w:r>
      <w:r w:rsidRPr="00465E9E">
        <w:rPr>
          <w:spacing w:val="-5"/>
          <w:lang w:val="en-US"/>
        </w:rPr>
        <w:t xml:space="preserve"> </w:t>
      </w:r>
      <w:r w:rsidRPr="00465E9E">
        <w:rPr>
          <w:lang w:val="en-US"/>
        </w:rPr>
        <w:t>universities</w:t>
      </w:r>
      <w:r w:rsidRPr="00465E9E">
        <w:rPr>
          <w:spacing w:val="-2"/>
          <w:lang w:val="en-US"/>
        </w:rPr>
        <w:t xml:space="preserve"> </w:t>
      </w:r>
      <w:r w:rsidRPr="00465E9E">
        <w:rPr>
          <w:lang w:val="en-US"/>
        </w:rPr>
        <w:t>in</w:t>
      </w:r>
      <w:r w:rsidRPr="00465E9E">
        <w:rPr>
          <w:spacing w:val="-2"/>
          <w:lang w:val="en-US"/>
        </w:rPr>
        <w:t xml:space="preserve"> </w:t>
      </w:r>
      <w:r w:rsidRPr="00465E9E">
        <w:rPr>
          <w:lang w:val="en-US"/>
        </w:rPr>
        <w:t>Lebanon</w:t>
      </w:r>
      <w:r w:rsidRPr="00465E9E">
        <w:rPr>
          <w:spacing w:val="-5"/>
          <w:lang w:val="en-US"/>
        </w:rPr>
        <w:t xml:space="preserve"> </w:t>
      </w:r>
      <w:r w:rsidRPr="00465E9E">
        <w:rPr>
          <w:lang w:val="en-US"/>
        </w:rPr>
        <w:t>and</w:t>
      </w:r>
      <w:r w:rsidRPr="00465E9E">
        <w:rPr>
          <w:spacing w:val="-4"/>
          <w:lang w:val="en-US"/>
        </w:rPr>
        <w:t xml:space="preserve"> </w:t>
      </w:r>
      <w:r w:rsidRPr="00465E9E">
        <w:rPr>
          <w:lang w:val="en-US"/>
        </w:rPr>
        <w:t>abroad,</w:t>
      </w:r>
      <w:r w:rsidRPr="00465E9E">
        <w:rPr>
          <w:spacing w:val="-3"/>
          <w:lang w:val="en-US"/>
        </w:rPr>
        <w:t xml:space="preserve"> </w:t>
      </w:r>
      <w:r w:rsidRPr="00465E9E">
        <w:rPr>
          <w:lang w:val="en-US"/>
        </w:rPr>
        <w:t>particularly</w:t>
      </w:r>
      <w:r w:rsidRPr="00465E9E">
        <w:rPr>
          <w:spacing w:val="-43"/>
          <w:lang w:val="en-US"/>
        </w:rPr>
        <w:t xml:space="preserve"> </w:t>
      </w:r>
      <w:r w:rsidRPr="00465E9E">
        <w:rPr>
          <w:lang w:val="en-US"/>
        </w:rPr>
        <w:t>in the Arab World, can exchange teaching ideas, insights, and innovations. In addition to classroom ideas,</w:t>
      </w:r>
      <w:r w:rsidRPr="00465E9E">
        <w:rPr>
          <w:spacing w:val="-43"/>
          <w:lang w:val="en-US"/>
        </w:rPr>
        <w:t xml:space="preserve"> </w:t>
      </w:r>
      <w:r w:rsidRPr="00465E9E">
        <w:rPr>
          <w:lang w:val="en-US"/>
        </w:rPr>
        <w:t>this publication features reviews of the latest academic articles in the field of teaching and learning in</w:t>
      </w:r>
      <w:r w:rsidRPr="00465E9E">
        <w:rPr>
          <w:spacing w:val="1"/>
          <w:lang w:val="en-US"/>
        </w:rPr>
        <w:t xml:space="preserve"> </w:t>
      </w:r>
      <w:r w:rsidRPr="00465E9E">
        <w:rPr>
          <w:lang w:val="en-US"/>
        </w:rPr>
        <w:t>higher</w:t>
      </w:r>
      <w:r w:rsidRPr="00465E9E">
        <w:rPr>
          <w:spacing w:val="-1"/>
          <w:lang w:val="en-US"/>
        </w:rPr>
        <w:t xml:space="preserve"> </w:t>
      </w:r>
      <w:r w:rsidRPr="00465E9E">
        <w:rPr>
          <w:lang w:val="en-US"/>
        </w:rPr>
        <w:t>education.</w:t>
      </w:r>
    </w:p>
    <w:p w14:paraId="61D15A2A" w14:textId="77777777" w:rsidR="008929A1" w:rsidRPr="00465E9E" w:rsidRDefault="008929A1">
      <w:pPr>
        <w:pStyle w:val="ListParagraph"/>
        <w:numPr>
          <w:ilvl w:val="0"/>
          <w:numId w:val="4"/>
        </w:numPr>
        <w:rPr>
          <w:lang w:val="en-US"/>
        </w:rPr>
      </w:pPr>
      <w:r w:rsidRPr="00465E9E">
        <w:rPr>
          <w:b/>
          <w:i/>
          <w:lang w:val="en-US"/>
        </w:rPr>
        <w:t xml:space="preserve">NEWS </w:t>
      </w:r>
      <w:r w:rsidRPr="00465E9E">
        <w:rPr>
          <w:lang w:val="en-US"/>
        </w:rPr>
        <w:t>is AUT’s monthly student newspaper. All content is produced by AUT students, and the newspaper</w:t>
      </w:r>
      <w:r w:rsidRPr="00465E9E">
        <w:rPr>
          <w:spacing w:val="-43"/>
          <w:lang w:val="en-US"/>
        </w:rPr>
        <w:t xml:space="preserve"> </w:t>
      </w:r>
      <w:r w:rsidRPr="00465E9E">
        <w:rPr>
          <w:lang w:val="en-US"/>
        </w:rPr>
        <w:t>covers events on campus, as well as the off-campus lives of students. News also includes profiles of</w:t>
      </w:r>
      <w:r w:rsidRPr="00465E9E">
        <w:rPr>
          <w:spacing w:val="1"/>
          <w:lang w:val="en-US"/>
        </w:rPr>
        <w:t xml:space="preserve"> </w:t>
      </w:r>
      <w:r w:rsidRPr="00465E9E">
        <w:rPr>
          <w:lang w:val="en-US"/>
        </w:rPr>
        <w:t>students</w:t>
      </w:r>
      <w:r w:rsidRPr="00465E9E">
        <w:rPr>
          <w:spacing w:val="-6"/>
          <w:lang w:val="en-US"/>
        </w:rPr>
        <w:t xml:space="preserve"> </w:t>
      </w:r>
      <w:r w:rsidRPr="00465E9E">
        <w:rPr>
          <w:lang w:val="en-US"/>
        </w:rPr>
        <w:t>and</w:t>
      </w:r>
      <w:r w:rsidRPr="00465E9E">
        <w:rPr>
          <w:spacing w:val="-6"/>
          <w:lang w:val="en-US"/>
        </w:rPr>
        <w:t xml:space="preserve"> </w:t>
      </w:r>
      <w:r w:rsidRPr="00465E9E">
        <w:rPr>
          <w:lang w:val="en-US"/>
        </w:rPr>
        <w:t>department</w:t>
      </w:r>
      <w:r w:rsidRPr="00465E9E">
        <w:rPr>
          <w:spacing w:val="-6"/>
          <w:lang w:val="en-US"/>
        </w:rPr>
        <w:t xml:space="preserve"> </w:t>
      </w:r>
      <w:r w:rsidRPr="00465E9E">
        <w:rPr>
          <w:lang w:val="en-US"/>
        </w:rPr>
        <w:t>members,</w:t>
      </w:r>
      <w:r w:rsidRPr="00465E9E">
        <w:rPr>
          <w:spacing w:val="-7"/>
          <w:lang w:val="en-US"/>
        </w:rPr>
        <w:t xml:space="preserve"> </w:t>
      </w:r>
      <w:r w:rsidRPr="00465E9E">
        <w:rPr>
          <w:lang w:val="en-US"/>
        </w:rPr>
        <w:t>as</w:t>
      </w:r>
      <w:r w:rsidRPr="00465E9E">
        <w:rPr>
          <w:spacing w:val="-5"/>
          <w:lang w:val="en-US"/>
        </w:rPr>
        <w:t xml:space="preserve"> </w:t>
      </w:r>
      <w:r w:rsidRPr="00465E9E">
        <w:rPr>
          <w:lang w:val="en-US"/>
        </w:rPr>
        <w:t>well</w:t>
      </w:r>
      <w:r w:rsidRPr="00465E9E">
        <w:rPr>
          <w:spacing w:val="-7"/>
          <w:lang w:val="en-US"/>
        </w:rPr>
        <w:t xml:space="preserve"> </w:t>
      </w:r>
      <w:r w:rsidRPr="00465E9E">
        <w:rPr>
          <w:lang w:val="en-US"/>
        </w:rPr>
        <w:t>as</w:t>
      </w:r>
      <w:r w:rsidRPr="00465E9E">
        <w:rPr>
          <w:spacing w:val="-6"/>
          <w:lang w:val="en-US"/>
        </w:rPr>
        <w:t xml:space="preserve"> </w:t>
      </w:r>
      <w:r w:rsidRPr="00465E9E">
        <w:rPr>
          <w:lang w:val="en-US"/>
        </w:rPr>
        <w:t>news</w:t>
      </w:r>
      <w:r w:rsidRPr="00465E9E">
        <w:rPr>
          <w:spacing w:val="-6"/>
          <w:lang w:val="en-US"/>
        </w:rPr>
        <w:t xml:space="preserve"> </w:t>
      </w:r>
      <w:r w:rsidRPr="00465E9E">
        <w:rPr>
          <w:lang w:val="en-US"/>
        </w:rPr>
        <w:t>and</w:t>
      </w:r>
      <w:r w:rsidRPr="00465E9E">
        <w:rPr>
          <w:spacing w:val="-6"/>
          <w:lang w:val="en-US"/>
        </w:rPr>
        <w:t xml:space="preserve"> </w:t>
      </w:r>
      <w:r w:rsidRPr="00465E9E">
        <w:rPr>
          <w:lang w:val="en-US"/>
        </w:rPr>
        <w:t>feature</w:t>
      </w:r>
      <w:r w:rsidRPr="00465E9E">
        <w:rPr>
          <w:spacing w:val="-8"/>
          <w:lang w:val="en-US"/>
        </w:rPr>
        <w:t xml:space="preserve"> </w:t>
      </w:r>
      <w:r w:rsidRPr="00465E9E">
        <w:rPr>
          <w:lang w:val="en-US"/>
        </w:rPr>
        <w:t>stories</w:t>
      </w:r>
      <w:r w:rsidRPr="00465E9E">
        <w:rPr>
          <w:spacing w:val="-7"/>
          <w:lang w:val="en-US"/>
        </w:rPr>
        <w:t xml:space="preserve"> </w:t>
      </w:r>
      <w:r w:rsidRPr="00465E9E">
        <w:rPr>
          <w:lang w:val="en-US"/>
        </w:rPr>
        <w:t>on</w:t>
      </w:r>
      <w:r w:rsidRPr="00465E9E">
        <w:rPr>
          <w:spacing w:val="-6"/>
          <w:lang w:val="en-US"/>
        </w:rPr>
        <w:t xml:space="preserve"> </w:t>
      </w:r>
      <w:r w:rsidRPr="00465E9E">
        <w:rPr>
          <w:lang w:val="en-US"/>
        </w:rPr>
        <w:t>a</w:t>
      </w:r>
      <w:r w:rsidRPr="00465E9E">
        <w:rPr>
          <w:spacing w:val="-6"/>
          <w:lang w:val="en-US"/>
        </w:rPr>
        <w:t xml:space="preserve"> </w:t>
      </w:r>
      <w:r w:rsidRPr="00465E9E">
        <w:rPr>
          <w:lang w:val="en-US"/>
        </w:rPr>
        <w:t>variety</w:t>
      </w:r>
      <w:r w:rsidRPr="00465E9E">
        <w:rPr>
          <w:spacing w:val="-6"/>
          <w:lang w:val="en-US"/>
        </w:rPr>
        <w:t xml:space="preserve"> </w:t>
      </w:r>
      <w:r w:rsidRPr="00465E9E">
        <w:rPr>
          <w:lang w:val="en-US"/>
        </w:rPr>
        <w:t>of</w:t>
      </w:r>
      <w:r w:rsidRPr="00465E9E">
        <w:rPr>
          <w:spacing w:val="-9"/>
          <w:lang w:val="en-US"/>
        </w:rPr>
        <w:t xml:space="preserve"> </w:t>
      </w:r>
      <w:r w:rsidRPr="00465E9E">
        <w:rPr>
          <w:lang w:val="en-US"/>
        </w:rPr>
        <w:t>topics</w:t>
      </w:r>
      <w:r w:rsidRPr="00465E9E">
        <w:rPr>
          <w:spacing w:val="-6"/>
          <w:lang w:val="en-US"/>
        </w:rPr>
        <w:t xml:space="preserve"> </w:t>
      </w:r>
      <w:r w:rsidRPr="00465E9E">
        <w:rPr>
          <w:lang w:val="en-US"/>
        </w:rPr>
        <w:t>from</w:t>
      </w:r>
      <w:r w:rsidRPr="00465E9E">
        <w:rPr>
          <w:spacing w:val="-8"/>
          <w:lang w:val="en-US"/>
        </w:rPr>
        <w:t xml:space="preserve"> </w:t>
      </w:r>
      <w:r w:rsidRPr="00465E9E">
        <w:rPr>
          <w:lang w:val="en-US"/>
        </w:rPr>
        <w:t>outside</w:t>
      </w:r>
      <w:r w:rsidRPr="00465E9E">
        <w:rPr>
          <w:spacing w:val="-43"/>
          <w:lang w:val="en-US"/>
        </w:rPr>
        <w:t xml:space="preserve"> </w:t>
      </w:r>
      <w:r w:rsidRPr="00465E9E">
        <w:rPr>
          <w:lang w:val="en-US"/>
        </w:rPr>
        <w:t>the</w:t>
      </w:r>
      <w:r w:rsidRPr="00465E9E">
        <w:rPr>
          <w:spacing w:val="-2"/>
          <w:lang w:val="en-US"/>
        </w:rPr>
        <w:t xml:space="preserve"> </w:t>
      </w:r>
      <w:r w:rsidRPr="00465E9E">
        <w:rPr>
          <w:lang w:val="en-US"/>
        </w:rPr>
        <w:t>University.</w:t>
      </w:r>
    </w:p>
    <w:p w14:paraId="377CED20" w14:textId="77777777" w:rsidR="008929A1" w:rsidRPr="00465E9E" w:rsidRDefault="008929A1">
      <w:pPr>
        <w:pStyle w:val="ListParagraph"/>
        <w:numPr>
          <w:ilvl w:val="0"/>
          <w:numId w:val="4"/>
        </w:numPr>
        <w:rPr>
          <w:lang w:val="en-US"/>
        </w:rPr>
      </w:pPr>
      <w:r w:rsidRPr="00465E9E">
        <w:rPr>
          <w:lang w:val="en-US"/>
        </w:rPr>
        <w:t>The</w:t>
      </w:r>
      <w:r w:rsidRPr="00465E9E">
        <w:rPr>
          <w:spacing w:val="-3"/>
          <w:lang w:val="en-US"/>
        </w:rPr>
        <w:t xml:space="preserve"> </w:t>
      </w:r>
      <w:r w:rsidRPr="00465E9E">
        <w:rPr>
          <w:lang w:val="en-US"/>
        </w:rPr>
        <w:t>History of</w:t>
      </w:r>
      <w:r w:rsidRPr="00465E9E">
        <w:rPr>
          <w:spacing w:val="-4"/>
          <w:lang w:val="en-US"/>
        </w:rPr>
        <w:t xml:space="preserve"> </w:t>
      </w:r>
      <w:r w:rsidRPr="00465E9E">
        <w:rPr>
          <w:lang w:val="en-US"/>
        </w:rPr>
        <w:t>the</w:t>
      </w:r>
      <w:r w:rsidRPr="00465E9E">
        <w:rPr>
          <w:spacing w:val="-3"/>
          <w:lang w:val="en-US"/>
        </w:rPr>
        <w:t xml:space="preserve"> </w:t>
      </w:r>
      <w:r w:rsidRPr="00465E9E">
        <w:rPr>
          <w:lang w:val="en-US"/>
        </w:rPr>
        <w:t>Maronite</w:t>
      </w:r>
      <w:r w:rsidRPr="00465E9E">
        <w:rPr>
          <w:spacing w:val="-2"/>
          <w:lang w:val="en-US"/>
        </w:rPr>
        <w:t xml:space="preserve"> </w:t>
      </w:r>
      <w:r w:rsidRPr="00465E9E">
        <w:rPr>
          <w:lang w:val="en-US"/>
        </w:rPr>
        <w:t>Patriarchs.</w:t>
      </w:r>
    </w:p>
    <w:p w14:paraId="4EA1C5BB" w14:textId="77777777" w:rsidR="00B32406" w:rsidRPr="00465E9E" w:rsidRDefault="008929A1" w:rsidP="008929A1">
      <w:pPr>
        <w:pStyle w:val="Heading2"/>
        <w:rPr>
          <w:rFonts w:asciiTheme="minorHAnsi" w:eastAsia="Calibri" w:hAnsiTheme="minorHAnsi"/>
          <w:color w:val="auto"/>
          <w:lang w:val="en-US"/>
        </w:rPr>
      </w:pPr>
      <w:bookmarkStart w:id="36" w:name="_Toc204076645"/>
      <w:r w:rsidRPr="00465E9E">
        <w:rPr>
          <w:rFonts w:asciiTheme="minorHAnsi" w:hAnsiTheme="minorHAnsi"/>
          <w:color w:val="auto"/>
          <w:lang w:val="en-US"/>
        </w:rPr>
        <w:t xml:space="preserve">Students and Alumni </w:t>
      </w:r>
      <w:r w:rsidR="00CC24D2" w:rsidRPr="00465E9E">
        <w:rPr>
          <w:rFonts w:asciiTheme="minorHAnsi" w:hAnsiTheme="minorHAnsi"/>
          <w:color w:val="auto"/>
          <w:lang w:val="en-US"/>
        </w:rPr>
        <w:t>A</w:t>
      </w:r>
      <w:r w:rsidRPr="00465E9E">
        <w:rPr>
          <w:rFonts w:asciiTheme="minorHAnsi" w:hAnsiTheme="minorHAnsi"/>
          <w:color w:val="auto"/>
          <w:lang w:val="en-US"/>
        </w:rPr>
        <w:t>chievements</w:t>
      </w:r>
      <w:bookmarkEnd w:id="36"/>
    </w:p>
    <w:p w14:paraId="2F2B805C" w14:textId="77777777" w:rsidR="008929A1" w:rsidRPr="00465E9E" w:rsidRDefault="008929A1" w:rsidP="008929A1">
      <w:pPr>
        <w:rPr>
          <w:lang w:val="en-US"/>
        </w:rPr>
      </w:pPr>
      <w:r w:rsidRPr="00465E9E">
        <w:rPr>
          <w:lang w:val="en-US"/>
        </w:rPr>
        <w:t>Below are a few recent achievements of AUT students and Alumni:</w:t>
      </w:r>
    </w:p>
    <w:p w14:paraId="32E812B4" w14:textId="77777777" w:rsidR="008929A1" w:rsidRPr="00465E9E" w:rsidRDefault="008929A1" w:rsidP="008929A1">
      <w:pPr>
        <w:widowControl w:val="0"/>
        <w:pBdr>
          <w:top w:val="nil"/>
          <w:left w:val="nil"/>
          <w:bottom w:val="nil"/>
          <w:right w:val="nil"/>
          <w:between w:val="nil"/>
        </w:pBdr>
        <w:spacing w:after="0" w:line="240" w:lineRule="auto"/>
        <w:jc w:val="left"/>
        <w:rPr>
          <w:rFonts w:eastAsia="Calibri" w:cs="Calibri"/>
          <w:kern w:val="0"/>
          <w:sz w:val="16"/>
          <w:szCs w:val="16"/>
          <w:lang w:val="en-US"/>
          <w14:ligatures w14:val="none"/>
        </w:rPr>
      </w:pPr>
    </w:p>
    <w:p w14:paraId="0C224F99"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AUT’s </w:t>
      </w:r>
      <w:r w:rsidRPr="00465E9E">
        <w:rPr>
          <w:u w:val="single"/>
          <w:lang w:val="en-US"/>
        </w:rPr>
        <w:t>Alain Serhal</w:t>
      </w:r>
      <w:r w:rsidRPr="00465E9E">
        <w:rPr>
          <w:lang w:val="en-US"/>
        </w:rPr>
        <w:t xml:space="preserve"> was the winner of the Telecom Regulatory Authority Best Logo Competition, 2004.</w:t>
      </w:r>
    </w:p>
    <w:p w14:paraId="1B5449A5"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AUT’s </w:t>
      </w:r>
      <w:r w:rsidRPr="00465E9E">
        <w:rPr>
          <w:u w:val="single"/>
          <w:lang w:val="en-US"/>
        </w:rPr>
        <w:t>Claude Kairouz</w:t>
      </w:r>
      <w:r w:rsidRPr="00465E9E">
        <w:rPr>
          <w:lang w:val="en-US"/>
        </w:rPr>
        <w:t xml:space="preserve"> won the Anti-Drug poster competition, organized by the Internal Security Forces in June 2006.</w:t>
      </w:r>
    </w:p>
    <w:p w14:paraId="0B9A071A"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AUT’s </w:t>
      </w:r>
      <w:r w:rsidRPr="00465E9E">
        <w:rPr>
          <w:u w:val="single"/>
          <w:lang w:val="en-US"/>
        </w:rPr>
        <w:t>Romeo Issa</w:t>
      </w:r>
      <w:r w:rsidRPr="00465E9E">
        <w:rPr>
          <w:lang w:val="en-US"/>
        </w:rPr>
        <w:t xml:space="preserve"> and </w:t>
      </w:r>
      <w:r w:rsidRPr="00465E9E">
        <w:rPr>
          <w:u w:val="single"/>
          <w:lang w:val="en-US"/>
        </w:rPr>
        <w:t>Eddie Touma</w:t>
      </w:r>
      <w:r w:rsidRPr="00465E9E">
        <w:rPr>
          <w:lang w:val="en-US"/>
        </w:rPr>
        <w:t xml:space="preserve"> won the national and regional inter-university competition for Microsoft Imagine 2006 Cup and went on to the finals in New Delhi.</w:t>
      </w:r>
    </w:p>
    <w:p w14:paraId="2F0F20DA" w14:textId="77777777" w:rsidR="008929A1" w:rsidRPr="00465E9E" w:rsidRDefault="008929A1">
      <w:pPr>
        <w:pStyle w:val="ListParagraph"/>
        <w:numPr>
          <w:ilvl w:val="0"/>
          <w:numId w:val="5"/>
        </w:numPr>
        <w:rPr>
          <w:rFonts w:eastAsia="Noto Sans Symbols" w:cs="Noto Sans Symbols"/>
          <w:lang w:val="en-US"/>
        </w:rPr>
      </w:pPr>
      <w:r w:rsidRPr="00465E9E">
        <w:rPr>
          <w:u w:val="single"/>
          <w:lang w:val="en-US"/>
        </w:rPr>
        <w:t>Fares Beainy</w:t>
      </w:r>
      <w:r w:rsidRPr="00465E9E">
        <w:rPr>
          <w:lang w:val="en-US"/>
        </w:rPr>
        <w:t xml:space="preserve"> obtained his PhD in Electrical and Computer Engineering from Oklahoma University and is now Research Engineer Emerging Technologies – Advanced Engineering at Volvo Construction Equipment, Shippensburg, Pennsylvania.</w:t>
      </w:r>
    </w:p>
    <w:p w14:paraId="726C0BB5" w14:textId="77777777" w:rsidR="008929A1" w:rsidRPr="00465E9E" w:rsidRDefault="008929A1">
      <w:pPr>
        <w:pStyle w:val="ListParagraph"/>
        <w:numPr>
          <w:ilvl w:val="0"/>
          <w:numId w:val="5"/>
        </w:numPr>
        <w:rPr>
          <w:rFonts w:eastAsia="Noto Sans Symbols" w:cs="Noto Sans Symbols"/>
          <w:sz w:val="24"/>
          <w:szCs w:val="24"/>
          <w:lang w:val="en-US"/>
        </w:rPr>
      </w:pPr>
      <w:r w:rsidRPr="00465E9E">
        <w:rPr>
          <w:lang w:val="en-US"/>
        </w:rPr>
        <w:t xml:space="preserve">AUT’s alumnus </w:t>
      </w:r>
      <w:r w:rsidRPr="00465E9E">
        <w:rPr>
          <w:u w:val="single"/>
          <w:lang w:val="en-US"/>
        </w:rPr>
        <w:t>Mohammad Kabbani</w:t>
      </w:r>
      <w:r w:rsidRPr="00465E9E">
        <w:rPr>
          <w:lang w:val="en-US"/>
        </w:rPr>
        <w:t xml:space="preserve"> was named IT Manager of the Year 2004 in Saudi Arabia. He is now Director of IT, Quality and safety at Saudi FAL Ltd.</w:t>
      </w:r>
    </w:p>
    <w:p w14:paraId="360A07A8" w14:textId="77777777" w:rsidR="008929A1" w:rsidRPr="00465E9E" w:rsidRDefault="008929A1">
      <w:pPr>
        <w:pStyle w:val="ListParagraph"/>
        <w:numPr>
          <w:ilvl w:val="0"/>
          <w:numId w:val="5"/>
        </w:numPr>
        <w:rPr>
          <w:lang w:val="en-US"/>
        </w:rPr>
      </w:pPr>
      <w:r w:rsidRPr="00465E9E">
        <w:rPr>
          <w:lang w:val="en-US"/>
        </w:rPr>
        <w:t xml:space="preserve">AUT’s alumnus </w:t>
      </w:r>
      <w:r w:rsidRPr="00465E9E">
        <w:rPr>
          <w:u w:val="single"/>
          <w:lang w:val="en-US"/>
        </w:rPr>
        <w:t>William Mallouk</w:t>
      </w:r>
      <w:r w:rsidRPr="00465E9E">
        <w:rPr>
          <w:lang w:val="en-US"/>
        </w:rPr>
        <w:t xml:space="preserve"> finished the implementation of a 3D game engine that, among other things, is being used to teach game development at a university in Brazil.</w:t>
      </w:r>
    </w:p>
    <w:p w14:paraId="39D476E6"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AUT’s Graphic Design student </w:t>
      </w:r>
      <w:r w:rsidRPr="00465E9E">
        <w:rPr>
          <w:u w:val="single"/>
          <w:lang w:val="en-US"/>
        </w:rPr>
        <w:t>Rana Bark</w:t>
      </w:r>
      <w:r w:rsidRPr="00465E9E">
        <w:rPr>
          <w:lang w:val="en-US"/>
        </w:rPr>
        <w:t xml:space="preserve"> won the International Poster Competition for the Montreal Protocol’s 20</w:t>
      </w:r>
      <w:r w:rsidRPr="00465E9E">
        <w:rPr>
          <w:vertAlign w:val="superscript"/>
          <w:lang w:val="en-US"/>
        </w:rPr>
        <w:t>th</w:t>
      </w:r>
      <w:r w:rsidRPr="00465E9E">
        <w:rPr>
          <w:lang w:val="en-US"/>
        </w:rPr>
        <w:t xml:space="preserve"> anniversary; Student </w:t>
      </w:r>
      <w:r w:rsidRPr="00465E9E">
        <w:rPr>
          <w:u w:val="single"/>
          <w:lang w:val="en-US"/>
        </w:rPr>
        <w:t>Layal Attieh</w:t>
      </w:r>
      <w:r w:rsidRPr="00465E9E">
        <w:rPr>
          <w:lang w:val="en-US"/>
        </w:rPr>
        <w:t xml:space="preserve"> also won the National Competition.</w:t>
      </w:r>
    </w:p>
    <w:p w14:paraId="26E2183E"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AUT’s alumnus in Hotel Management </w:t>
      </w:r>
      <w:r w:rsidRPr="00465E9E">
        <w:rPr>
          <w:u w:val="single"/>
          <w:lang w:val="en-US"/>
        </w:rPr>
        <w:t>Rawad Khalaf</w:t>
      </w:r>
      <w:r w:rsidRPr="00465E9E">
        <w:rPr>
          <w:lang w:val="en-US"/>
        </w:rPr>
        <w:t xml:space="preserve"> won the national competition entitled “Coffee in Good Spirit” (best coffee-based beverage competition) in March 2006 and ranked 2</w:t>
      </w:r>
      <w:r w:rsidRPr="00465E9E">
        <w:rPr>
          <w:vertAlign w:val="superscript"/>
          <w:lang w:val="en-US"/>
        </w:rPr>
        <w:t>nd</w:t>
      </w:r>
      <w:r w:rsidRPr="00465E9E">
        <w:rPr>
          <w:lang w:val="en-US"/>
        </w:rPr>
        <w:t xml:space="preserve"> in the world in May 2006 in Switzerland.</w:t>
      </w:r>
    </w:p>
    <w:p w14:paraId="4AC8CF53"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AUT’s alumnus </w:t>
      </w:r>
      <w:r w:rsidRPr="00465E9E">
        <w:rPr>
          <w:u w:val="single"/>
          <w:lang w:val="en-US"/>
        </w:rPr>
        <w:t>Pierre Akiki</w:t>
      </w:r>
      <w:r w:rsidRPr="00465E9E">
        <w:rPr>
          <w:lang w:val="en-US"/>
        </w:rPr>
        <w:t xml:space="preserve"> is now Cost Controller for all the Habtoor Group.</w:t>
      </w:r>
    </w:p>
    <w:p w14:paraId="14C683F6"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AUT’s Communication student </w:t>
      </w:r>
      <w:r w:rsidRPr="00465E9E">
        <w:rPr>
          <w:u w:val="single"/>
          <w:lang w:val="en-US"/>
        </w:rPr>
        <w:t>Tania Karkafy</w:t>
      </w:r>
      <w:r w:rsidRPr="00465E9E">
        <w:rPr>
          <w:lang w:val="en-US"/>
        </w:rPr>
        <w:t xml:space="preserve"> won the Gibran Tueni Award 2008.</w:t>
      </w:r>
    </w:p>
    <w:p w14:paraId="1EC141EC"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One of our SUNY students, Mrs. </w:t>
      </w:r>
      <w:r w:rsidRPr="00465E9E">
        <w:rPr>
          <w:u w:val="single"/>
          <w:lang w:val="en-US"/>
        </w:rPr>
        <w:t>Hikmat Kabbara</w:t>
      </w:r>
      <w:r w:rsidRPr="00465E9E">
        <w:rPr>
          <w:lang w:val="en-US"/>
        </w:rPr>
        <w:t xml:space="preserve"> was selected by Empire State College of State University of New York for a very special Student Excellence award, presented by the Chancellor of the State University of New York in 2009.</w:t>
      </w:r>
    </w:p>
    <w:p w14:paraId="770AAE22" w14:textId="77777777" w:rsidR="008929A1" w:rsidRPr="00465E9E" w:rsidRDefault="008929A1">
      <w:pPr>
        <w:pStyle w:val="ListParagraph"/>
        <w:numPr>
          <w:ilvl w:val="0"/>
          <w:numId w:val="5"/>
        </w:numPr>
        <w:rPr>
          <w:rFonts w:eastAsia="Noto Sans Symbols" w:cs="Noto Sans Symbols"/>
          <w:lang w:val="en-US"/>
        </w:rPr>
      </w:pPr>
      <w:r w:rsidRPr="00465E9E">
        <w:rPr>
          <w:u w:val="single"/>
          <w:lang w:val="en-US"/>
        </w:rPr>
        <w:t>Edmond Tannous</w:t>
      </w:r>
      <w:r w:rsidRPr="00465E9E">
        <w:rPr>
          <w:lang w:val="en-US"/>
        </w:rPr>
        <w:t xml:space="preserve"> and </w:t>
      </w:r>
      <w:r w:rsidRPr="00465E9E">
        <w:rPr>
          <w:u w:val="single"/>
          <w:lang w:val="en-US"/>
        </w:rPr>
        <w:t>Joanne Constantine</w:t>
      </w:r>
      <w:r w:rsidRPr="00465E9E">
        <w:rPr>
          <w:lang w:val="en-US"/>
        </w:rPr>
        <w:t xml:space="preserve">, Graphic Design and Audio-Visual majors, were shortlisted among the 350 competitors from Arab Universities, </w:t>
      </w:r>
      <w:r w:rsidRPr="00465E9E">
        <w:rPr>
          <w:lang w:val="en-US"/>
        </w:rPr>
        <w:lastRenderedPageBreak/>
        <w:t>ranked in the top ten finalists with the MBC2 two-minute movie competition in January 2009.</w:t>
      </w:r>
    </w:p>
    <w:p w14:paraId="6FC73F6A" w14:textId="77777777" w:rsidR="008929A1" w:rsidRPr="00465E9E" w:rsidRDefault="008929A1">
      <w:pPr>
        <w:pStyle w:val="ListParagraph"/>
        <w:numPr>
          <w:ilvl w:val="0"/>
          <w:numId w:val="5"/>
        </w:numPr>
        <w:rPr>
          <w:rFonts w:eastAsia="Noto Sans Symbols" w:cs="Noto Sans Symbols"/>
          <w:lang w:val="en-US"/>
        </w:rPr>
      </w:pPr>
      <w:r w:rsidRPr="00465E9E">
        <w:rPr>
          <w:u w:val="single"/>
          <w:lang w:val="en-US"/>
        </w:rPr>
        <w:t>Eliane Nohra</w:t>
      </w:r>
      <w:r w:rsidRPr="00465E9E">
        <w:rPr>
          <w:lang w:val="en-US"/>
        </w:rPr>
        <w:t xml:space="preserve">, a graphic design student at AUT, entered a best-poster competition, dealing with the theme of tolerance, which was organized by an NGO, “Youth for Tolerance” that was open to all universities in Lebanon in February 2009. AUT selected 5 student works in addition to Eliane’s and the results were announced on Future TV’s Zaven show. The poster by Eliane Nohra won first place. Posters by </w:t>
      </w:r>
      <w:r w:rsidRPr="00465E9E">
        <w:rPr>
          <w:u w:val="single"/>
          <w:lang w:val="en-US"/>
        </w:rPr>
        <w:t>Anne-Marie Semaan</w:t>
      </w:r>
      <w:r w:rsidRPr="00465E9E">
        <w:rPr>
          <w:lang w:val="en-US"/>
        </w:rPr>
        <w:t xml:space="preserve"> and </w:t>
      </w:r>
      <w:r w:rsidRPr="00465E9E">
        <w:rPr>
          <w:u w:val="single"/>
          <w:lang w:val="en-US"/>
        </w:rPr>
        <w:t>Antoine Kassis</w:t>
      </w:r>
      <w:r w:rsidRPr="00465E9E">
        <w:rPr>
          <w:lang w:val="en-US"/>
        </w:rPr>
        <w:t xml:space="preserve"> ranked among the top 5 and were also shown on TV.</w:t>
      </w:r>
    </w:p>
    <w:p w14:paraId="49D8C975"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AUT student </w:t>
      </w:r>
      <w:r w:rsidRPr="00465E9E">
        <w:rPr>
          <w:u w:val="single"/>
          <w:lang w:val="en-US"/>
        </w:rPr>
        <w:t>Ruba Hashem</w:t>
      </w:r>
      <w:r w:rsidRPr="00465E9E">
        <w:rPr>
          <w:lang w:val="en-US"/>
        </w:rPr>
        <w:t xml:space="preserve"> won the Gibran Tueni Award for Journalism in 2009 and </w:t>
      </w:r>
      <w:r w:rsidRPr="00465E9E">
        <w:rPr>
          <w:u w:val="single"/>
          <w:lang w:val="en-US"/>
        </w:rPr>
        <w:t>Ghiwa Aoun</w:t>
      </w:r>
      <w:r w:rsidRPr="00465E9E">
        <w:rPr>
          <w:lang w:val="en-US"/>
        </w:rPr>
        <w:t xml:space="preserve"> won the 2011 award.</w:t>
      </w:r>
    </w:p>
    <w:p w14:paraId="1CB56266" w14:textId="77777777" w:rsidR="008929A1" w:rsidRPr="00465E9E" w:rsidRDefault="008929A1">
      <w:pPr>
        <w:pStyle w:val="ListParagraph"/>
        <w:numPr>
          <w:ilvl w:val="0"/>
          <w:numId w:val="5"/>
        </w:numPr>
        <w:rPr>
          <w:rFonts w:eastAsia="Noto Sans Symbols" w:cs="Noto Sans Symbols"/>
          <w:lang w:val="en-US"/>
        </w:rPr>
      </w:pPr>
      <w:r w:rsidRPr="00465E9E">
        <w:rPr>
          <w:lang w:val="en-US"/>
        </w:rPr>
        <w:t>The American Lebanese Language Center (referenced as The American University of Technology in the Cisco Networking Academy Program) earned the “Best Local Academy Award for 2009-2010” from CISCO.</w:t>
      </w:r>
    </w:p>
    <w:p w14:paraId="758CB52C" w14:textId="77777777" w:rsidR="008929A1" w:rsidRPr="00465E9E" w:rsidRDefault="008929A1">
      <w:pPr>
        <w:pStyle w:val="ListParagraph"/>
        <w:numPr>
          <w:ilvl w:val="0"/>
          <w:numId w:val="5"/>
        </w:numPr>
        <w:rPr>
          <w:rFonts w:eastAsia="Noto Sans Symbols" w:cs="Noto Sans Symbols"/>
          <w:lang w:val="en-US"/>
        </w:rPr>
      </w:pPr>
      <w:r w:rsidRPr="00465E9E">
        <w:rPr>
          <w:u w:val="single"/>
          <w:lang w:val="en-US"/>
        </w:rPr>
        <w:t>Mansour Fakhry</w:t>
      </w:r>
      <w:r w:rsidRPr="00465E9E">
        <w:rPr>
          <w:lang w:val="en-US"/>
        </w:rPr>
        <w:t xml:space="preserve"> and </w:t>
      </w:r>
      <w:r w:rsidRPr="00465E9E">
        <w:rPr>
          <w:u w:val="single"/>
          <w:lang w:val="en-US"/>
        </w:rPr>
        <w:t>Christian Daou</w:t>
      </w:r>
      <w:r w:rsidRPr="00465E9E">
        <w:rPr>
          <w:lang w:val="en-US"/>
        </w:rPr>
        <w:t>, won the Bronze Medal at the HORECA 2010 Junior Chef Competition.</w:t>
      </w:r>
    </w:p>
    <w:p w14:paraId="320F5C2F" w14:textId="77777777" w:rsidR="008929A1" w:rsidRPr="00465E9E" w:rsidRDefault="008929A1">
      <w:pPr>
        <w:pStyle w:val="ListParagraph"/>
        <w:numPr>
          <w:ilvl w:val="0"/>
          <w:numId w:val="5"/>
        </w:numPr>
        <w:rPr>
          <w:rFonts w:eastAsia="Noto Sans Symbols" w:cs="Noto Sans Symbols"/>
          <w:lang w:val="en-US"/>
        </w:rPr>
      </w:pPr>
      <w:r w:rsidRPr="00465E9E">
        <w:rPr>
          <w:u w:val="single"/>
          <w:lang w:val="en-US"/>
        </w:rPr>
        <w:t>Wissam Maalouly</w:t>
      </w:r>
      <w:r w:rsidRPr="00465E9E">
        <w:rPr>
          <w:lang w:val="en-US"/>
        </w:rPr>
        <w:t xml:space="preserve"> was awarded a special certificate from Boecker – the region’s largest Food Safety</w:t>
      </w:r>
    </w:p>
    <w:p w14:paraId="12505304" w14:textId="77777777" w:rsidR="008929A1" w:rsidRPr="00465E9E" w:rsidRDefault="008929A1">
      <w:pPr>
        <w:pStyle w:val="ListParagraph"/>
        <w:numPr>
          <w:ilvl w:val="0"/>
          <w:numId w:val="5"/>
        </w:numPr>
        <w:rPr>
          <w:lang w:val="en-US"/>
        </w:rPr>
      </w:pPr>
      <w:r w:rsidRPr="00465E9E">
        <w:rPr>
          <w:lang w:val="en-US"/>
        </w:rPr>
        <w:t>Services – in best hygiene standards at the HORECA 2010 Cold Sandwich competition.</w:t>
      </w:r>
    </w:p>
    <w:p w14:paraId="2E8D6F0F" w14:textId="77777777" w:rsidR="008929A1" w:rsidRPr="00465E9E" w:rsidRDefault="008929A1">
      <w:pPr>
        <w:pStyle w:val="ListParagraph"/>
        <w:numPr>
          <w:ilvl w:val="0"/>
          <w:numId w:val="5"/>
        </w:numPr>
        <w:rPr>
          <w:rFonts w:eastAsia="Noto Sans Symbols" w:cs="Noto Sans Symbols"/>
          <w:lang w:val="en-US"/>
        </w:rPr>
      </w:pPr>
      <w:r w:rsidRPr="00465E9E">
        <w:rPr>
          <w:u w:val="single"/>
          <w:lang w:val="en-US"/>
        </w:rPr>
        <w:t>Elio Chayeb</w:t>
      </w:r>
      <w:r w:rsidRPr="00465E9E">
        <w:rPr>
          <w:lang w:val="en-US"/>
        </w:rPr>
        <w:t>, student of Audio-Visual Arts had his short film, Oummi, rank 2</w:t>
      </w:r>
      <w:r w:rsidRPr="00465E9E">
        <w:rPr>
          <w:vertAlign w:val="superscript"/>
          <w:lang w:val="en-US"/>
        </w:rPr>
        <w:t>nd</w:t>
      </w:r>
      <w:r w:rsidRPr="00465E9E">
        <w:rPr>
          <w:lang w:val="en-US"/>
        </w:rPr>
        <w:t xml:space="preserve"> in the 2011 10D10M International Film Competition.</w:t>
      </w:r>
    </w:p>
    <w:p w14:paraId="02EA6B8B" w14:textId="77777777" w:rsidR="008929A1" w:rsidRPr="00465E9E" w:rsidRDefault="008929A1">
      <w:pPr>
        <w:pStyle w:val="ListParagraph"/>
        <w:numPr>
          <w:ilvl w:val="0"/>
          <w:numId w:val="5"/>
        </w:numPr>
        <w:rPr>
          <w:lang w:val="en-US"/>
        </w:rPr>
      </w:pPr>
      <w:r w:rsidRPr="00465E9E">
        <w:rPr>
          <w:u w:val="single"/>
          <w:lang w:val="en-US"/>
        </w:rPr>
        <w:t>Patrick Honein</w:t>
      </w:r>
      <w:r w:rsidRPr="00465E9E">
        <w:rPr>
          <w:lang w:val="en-US"/>
        </w:rPr>
        <w:t>, alumnus, designed the film for the Brand Protection campaign that received a silver award at Cannes Lions d’Or 2011.</w:t>
      </w:r>
    </w:p>
    <w:p w14:paraId="762C65D8" w14:textId="77777777" w:rsidR="008929A1" w:rsidRPr="00465E9E" w:rsidRDefault="008929A1">
      <w:pPr>
        <w:pStyle w:val="ListParagraph"/>
        <w:numPr>
          <w:ilvl w:val="0"/>
          <w:numId w:val="5"/>
        </w:numPr>
        <w:rPr>
          <w:rFonts w:eastAsia="Noto Sans Symbols" w:cs="Noto Sans Symbols"/>
          <w:lang w:val="en-US"/>
        </w:rPr>
      </w:pPr>
      <w:r w:rsidRPr="00465E9E">
        <w:rPr>
          <w:u w:val="single"/>
          <w:lang w:val="en-US"/>
        </w:rPr>
        <w:t>Rana El Chaer</w:t>
      </w:r>
      <w:r w:rsidRPr="00465E9E">
        <w:rPr>
          <w:lang w:val="en-US"/>
        </w:rPr>
        <w:t xml:space="preserve"> and </w:t>
      </w:r>
      <w:r w:rsidRPr="00465E9E">
        <w:rPr>
          <w:u w:val="single"/>
          <w:lang w:val="en-US"/>
        </w:rPr>
        <w:t>Elie Sfeir</w:t>
      </w:r>
      <w:r w:rsidRPr="00465E9E">
        <w:rPr>
          <w:lang w:val="en-US"/>
        </w:rPr>
        <w:t>, Hotel Management students at AUT, won first prize at the Best Sandwich competition organized by HORECA 2015. They were awarded gold medals by Boecker and the French Culinary Arts Association for food safety.</w:t>
      </w:r>
    </w:p>
    <w:p w14:paraId="204C1213" w14:textId="77777777" w:rsidR="008929A1" w:rsidRPr="00465E9E" w:rsidRDefault="008929A1">
      <w:pPr>
        <w:pStyle w:val="ListParagraph"/>
        <w:numPr>
          <w:ilvl w:val="0"/>
          <w:numId w:val="5"/>
        </w:numPr>
        <w:rPr>
          <w:rFonts w:eastAsia="Noto Sans Symbols" w:cs="Noto Sans Symbols"/>
          <w:lang w:val="en-US"/>
        </w:rPr>
      </w:pPr>
      <w:r w:rsidRPr="00465E9E">
        <w:rPr>
          <w:lang w:val="en-US"/>
        </w:rPr>
        <w:t>AUT implemented the Phoenix project with the Municipality of Byblos Jbeil during the summer of 2015. Over 90 restaurants were checked regularly for food safety and water quality by AUT students.</w:t>
      </w:r>
    </w:p>
    <w:p w14:paraId="215E1E06" w14:textId="77777777" w:rsidR="008929A1" w:rsidRPr="00465E9E" w:rsidRDefault="008929A1">
      <w:pPr>
        <w:pStyle w:val="ListParagraph"/>
        <w:numPr>
          <w:ilvl w:val="0"/>
          <w:numId w:val="5"/>
        </w:numPr>
        <w:rPr>
          <w:rFonts w:eastAsia="Noto Sans Symbols" w:cs="Noto Sans Symbols"/>
          <w:lang w:val="en-US"/>
        </w:rPr>
      </w:pPr>
      <w:r w:rsidRPr="00465E9E">
        <w:rPr>
          <w:lang w:val="en-US"/>
        </w:rPr>
        <w:t xml:space="preserve">Many AUT alumni are now senior staff in the hospitality industry in the Arab countries. </w:t>
      </w:r>
      <w:r w:rsidRPr="00465E9E">
        <w:rPr>
          <w:u w:val="single"/>
          <w:lang w:val="en-US"/>
        </w:rPr>
        <w:t>Charles Saliba</w:t>
      </w:r>
      <w:r w:rsidRPr="00465E9E">
        <w:rPr>
          <w:lang w:val="en-US"/>
        </w:rPr>
        <w:t xml:space="preserve"> is GM of Crowne Plaza in Oman, </w:t>
      </w:r>
      <w:r w:rsidRPr="00465E9E">
        <w:rPr>
          <w:u w:val="single"/>
          <w:lang w:val="en-US"/>
        </w:rPr>
        <w:t>Mazen Dreik</w:t>
      </w:r>
      <w:r w:rsidRPr="00465E9E">
        <w:rPr>
          <w:lang w:val="en-US"/>
        </w:rPr>
        <w:t xml:space="preserve"> is Director of Revenue Management at Kempinski Beirut. </w:t>
      </w:r>
      <w:r w:rsidRPr="00465E9E">
        <w:rPr>
          <w:u w:val="single"/>
          <w:lang w:val="en-US"/>
        </w:rPr>
        <w:t>Robert Salameh</w:t>
      </w:r>
      <w:r w:rsidRPr="00465E9E">
        <w:rPr>
          <w:lang w:val="en-US"/>
        </w:rPr>
        <w:t xml:space="preserve"> was Event and Banqueting Director at Cana Lilli in Las Vegas, NV.</w:t>
      </w:r>
    </w:p>
    <w:p w14:paraId="32B28BB8" w14:textId="77777777" w:rsidR="008929A1" w:rsidRPr="00465E9E" w:rsidRDefault="008929A1">
      <w:pPr>
        <w:pStyle w:val="ListParagraph"/>
        <w:numPr>
          <w:ilvl w:val="0"/>
          <w:numId w:val="5"/>
        </w:numPr>
        <w:rPr>
          <w:lang w:val="en-US"/>
        </w:rPr>
      </w:pPr>
      <w:r w:rsidRPr="00465E9E">
        <w:rPr>
          <w:u w:val="single"/>
          <w:lang w:val="en-US"/>
        </w:rPr>
        <w:t>Sandra Boutros</w:t>
      </w:r>
      <w:r w:rsidRPr="00465E9E">
        <w:rPr>
          <w:lang w:val="en-US"/>
        </w:rPr>
        <w:t xml:space="preserve"> 2</w:t>
      </w:r>
      <w:r w:rsidRPr="00465E9E">
        <w:rPr>
          <w:vertAlign w:val="superscript"/>
          <w:lang w:val="en-US"/>
        </w:rPr>
        <w:t>nd</w:t>
      </w:r>
      <w:r w:rsidRPr="00465E9E">
        <w:rPr>
          <w:lang w:val="en-US"/>
        </w:rPr>
        <w:t xml:space="preserve"> prize in the AUK Film Festival in summer 2015. For the second consecutive year, AUT scored high in the Al Kafaat Students Film Festival. </w:t>
      </w:r>
      <w:r w:rsidRPr="00465E9E">
        <w:rPr>
          <w:u w:val="single"/>
          <w:lang w:val="en-US"/>
        </w:rPr>
        <w:t>Pamela Khadra</w:t>
      </w:r>
      <w:r w:rsidRPr="00465E9E">
        <w:rPr>
          <w:lang w:val="en-US"/>
        </w:rPr>
        <w:t xml:space="preserve"> ranked first with Naseem, the story of </w:t>
      </w:r>
      <w:r w:rsidRPr="00465E9E">
        <w:rPr>
          <w:lang w:val="en-US"/>
        </w:rPr>
        <w:tab/>
        <w:t xml:space="preserve">a female goatherd who is taking her favorite goat to the butcher. Pamela won her award during the ceremony held at AKU on September 23, 2016. All universities that offer an audio visual program participated in this festival and there were over 40 short films entered. </w:t>
      </w:r>
    </w:p>
    <w:p w14:paraId="06A6ECE3" w14:textId="77777777" w:rsidR="008929A1" w:rsidRPr="00465E9E" w:rsidRDefault="008929A1">
      <w:pPr>
        <w:pStyle w:val="ListParagraph"/>
        <w:numPr>
          <w:ilvl w:val="0"/>
          <w:numId w:val="5"/>
        </w:numPr>
        <w:rPr>
          <w:lang w:val="en-US"/>
        </w:rPr>
      </w:pPr>
      <w:r w:rsidRPr="00465E9E">
        <w:rPr>
          <w:lang w:val="en-US"/>
        </w:rPr>
        <w:t xml:space="preserve">In July 2017, </w:t>
      </w:r>
      <w:r w:rsidRPr="00465E9E">
        <w:rPr>
          <w:u w:val="single"/>
          <w:lang w:val="en-US"/>
        </w:rPr>
        <w:t>Rafi Tannous</w:t>
      </w:r>
      <w:r w:rsidRPr="00465E9E">
        <w:rPr>
          <w:lang w:val="en-US"/>
        </w:rPr>
        <w:t xml:space="preserve">, </w:t>
      </w:r>
      <w:r w:rsidRPr="00465E9E">
        <w:rPr>
          <w:u w:val="single"/>
          <w:lang w:val="en-US"/>
        </w:rPr>
        <w:t>Charbel Chouchany</w:t>
      </w:r>
      <w:r w:rsidRPr="00465E9E">
        <w:rPr>
          <w:lang w:val="en-US"/>
        </w:rPr>
        <w:t xml:space="preserve"> and </w:t>
      </w:r>
      <w:r w:rsidRPr="00465E9E">
        <w:rPr>
          <w:u w:val="single"/>
          <w:lang w:val="en-US"/>
        </w:rPr>
        <w:t>Pamila Khadra</w:t>
      </w:r>
      <w:r w:rsidRPr="00465E9E">
        <w:rPr>
          <w:lang w:val="en-US"/>
        </w:rPr>
        <w:t xml:space="preserve"> participated in the Cinema DaMare Festival and once again won 3 out of 8 prizes in 2 weeks.  Week 1: Best Cinematography for Rafi Tannous Week 2: Best film for Charbel Chouchany and best cinematography for Pamela Khadra. They were competing with students and young filmmakers from all corners of the world.</w:t>
      </w:r>
    </w:p>
    <w:p w14:paraId="4CDA682D" w14:textId="77777777" w:rsidR="008929A1" w:rsidRPr="00465E9E" w:rsidRDefault="008929A1">
      <w:pPr>
        <w:pStyle w:val="ListParagraph"/>
        <w:numPr>
          <w:ilvl w:val="0"/>
          <w:numId w:val="5"/>
        </w:numPr>
        <w:rPr>
          <w:lang w:val="en-US"/>
        </w:rPr>
      </w:pPr>
      <w:r w:rsidRPr="00465E9E">
        <w:rPr>
          <w:lang w:val="en-US"/>
        </w:rPr>
        <w:t>AUT basketball team won 3</w:t>
      </w:r>
      <w:r w:rsidRPr="00465E9E">
        <w:rPr>
          <w:vertAlign w:val="superscript"/>
          <w:lang w:val="en-US"/>
        </w:rPr>
        <w:t>rd</w:t>
      </w:r>
      <w:r w:rsidRPr="00465E9E">
        <w:rPr>
          <w:lang w:val="en-US"/>
        </w:rPr>
        <w:t xml:space="preserve"> place in the FSUL Championship in 2019.</w:t>
      </w:r>
    </w:p>
    <w:p w14:paraId="71DB6A86" w14:textId="77777777" w:rsidR="008929A1" w:rsidRPr="00465E9E" w:rsidRDefault="008929A1">
      <w:pPr>
        <w:pStyle w:val="ListParagraph"/>
        <w:numPr>
          <w:ilvl w:val="0"/>
          <w:numId w:val="5"/>
        </w:numPr>
        <w:rPr>
          <w:lang w:val="en-US"/>
        </w:rPr>
      </w:pPr>
      <w:r w:rsidRPr="00465E9E">
        <w:rPr>
          <w:u w:val="single"/>
          <w:lang w:val="en-US"/>
        </w:rPr>
        <w:lastRenderedPageBreak/>
        <w:t>Charbel Frem</w:t>
      </w:r>
      <w:r w:rsidRPr="00465E9E">
        <w:rPr>
          <w:lang w:val="en-US"/>
        </w:rPr>
        <w:t xml:space="preserve"> and </w:t>
      </w:r>
      <w:r w:rsidRPr="00465E9E">
        <w:rPr>
          <w:u w:val="single"/>
          <w:lang w:val="en-US"/>
        </w:rPr>
        <w:t>Grace Khalil</w:t>
      </w:r>
      <w:r w:rsidRPr="00465E9E">
        <w:rPr>
          <w:lang w:val="en-US"/>
        </w:rPr>
        <w:t xml:space="preserve"> received distinction in the Boecker Food Safety course from the Royal Society of Food Safety in the UK in May 2020. </w:t>
      </w:r>
    </w:p>
    <w:p w14:paraId="09929144" w14:textId="77777777" w:rsidR="008929A1" w:rsidRPr="00465E9E" w:rsidRDefault="008929A1">
      <w:pPr>
        <w:pStyle w:val="ListParagraph"/>
        <w:numPr>
          <w:ilvl w:val="0"/>
          <w:numId w:val="5"/>
        </w:numPr>
        <w:rPr>
          <w:lang w:val="en-US"/>
        </w:rPr>
      </w:pPr>
      <w:r w:rsidRPr="00465E9E">
        <w:rPr>
          <w:lang w:val="en-US"/>
        </w:rPr>
        <w:t xml:space="preserve">Computer Science alumnus </w:t>
      </w:r>
      <w:r w:rsidRPr="00465E9E">
        <w:rPr>
          <w:u w:val="single"/>
          <w:lang w:val="en-US"/>
        </w:rPr>
        <w:t>Nazih Youssef</w:t>
      </w:r>
      <w:r w:rsidRPr="00465E9E">
        <w:rPr>
          <w:lang w:val="en-US"/>
        </w:rPr>
        <w:t xml:space="preserve"> who made a career in logistics and transport is now at the head of the International Bahri – Bollore Transport and Logistics </w:t>
      </w:r>
      <w:r w:rsidR="007B0D05" w:rsidRPr="00465E9E">
        <w:rPr>
          <w:lang w:val="en-US"/>
        </w:rPr>
        <w:t>Company</w:t>
      </w:r>
      <w:r w:rsidRPr="00465E9E">
        <w:rPr>
          <w:lang w:val="en-US"/>
        </w:rPr>
        <w:t xml:space="preserve"> based in Riyadh.</w:t>
      </w:r>
    </w:p>
    <w:p w14:paraId="56DB9779" w14:textId="77777777" w:rsidR="008929A1" w:rsidRPr="00465E9E" w:rsidRDefault="008929A1">
      <w:pPr>
        <w:pStyle w:val="ListParagraph"/>
        <w:numPr>
          <w:ilvl w:val="0"/>
          <w:numId w:val="5"/>
        </w:numPr>
        <w:rPr>
          <w:lang w:val="en-US"/>
        </w:rPr>
      </w:pPr>
      <w:r w:rsidRPr="00465E9E">
        <w:rPr>
          <w:lang w:val="en-US"/>
        </w:rPr>
        <w:t>In July 2021, our 1</w:t>
      </w:r>
      <w:r w:rsidRPr="00465E9E">
        <w:rPr>
          <w:vertAlign w:val="superscript"/>
          <w:lang w:val="en-US"/>
        </w:rPr>
        <w:t>st</w:t>
      </w:r>
      <w:r w:rsidRPr="00465E9E">
        <w:rPr>
          <w:lang w:val="en-US"/>
        </w:rPr>
        <w:t xml:space="preserve"> place winner </w:t>
      </w:r>
      <w:r w:rsidRPr="00465E9E">
        <w:rPr>
          <w:u w:val="single"/>
          <w:lang w:val="en-US"/>
        </w:rPr>
        <w:t>Jimmy Rahi</w:t>
      </w:r>
      <w:r w:rsidRPr="00465E9E">
        <w:rPr>
          <w:lang w:val="en-US"/>
        </w:rPr>
        <w:t>.</w:t>
      </w:r>
    </w:p>
    <w:p w14:paraId="414ED885" w14:textId="77777777" w:rsidR="008929A1" w:rsidRPr="00465E9E" w:rsidRDefault="008929A1">
      <w:pPr>
        <w:pStyle w:val="ListParagraph"/>
        <w:numPr>
          <w:ilvl w:val="0"/>
          <w:numId w:val="5"/>
        </w:numPr>
        <w:rPr>
          <w:lang w:val="en-US"/>
        </w:rPr>
      </w:pPr>
      <w:r w:rsidRPr="00465E9E">
        <w:rPr>
          <w:lang w:val="en-US"/>
        </w:rPr>
        <w:t xml:space="preserve">In September 2021, alumni </w:t>
      </w:r>
      <w:r w:rsidRPr="00465E9E">
        <w:rPr>
          <w:u w:val="single"/>
          <w:lang w:val="en-US"/>
        </w:rPr>
        <w:t>Jalila Sakr</w:t>
      </w:r>
      <w:r w:rsidRPr="00465E9E">
        <w:rPr>
          <w:lang w:val="en-US"/>
        </w:rPr>
        <w:t xml:space="preserve"> was promoted to Senior Research Analyst for Ipsos MENA.</w:t>
      </w:r>
    </w:p>
    <w:p w14:paraId="08D53ECF" w14:textId="77777777" w:rsidR="008929A1" w:rsidRPr="00465E9E" w:rsidRDefault="008929A1">
      <w:pPr>
        <w:pStyle w:val="ListParagraph"/>
        <w:numPr>
          <w:ilvl w:val="0"/>
          <w:numId w:val="5"/>
        </w:numPr>
        <w:rPr>
          <w:lang w:val="en-US"/>
        </w:rPr>
      </w:pPr>
      <w:r w:rsidRPr="00465E9E">
        <w:rPr>
          <w:u w:val="single"/>
          <w:lang w:val="en-US"/>
        </w:rPr>
        <w:t>Joy Abdo</w:t>
      </w:r>
      <w:r w:rsidRPr="00465E9E">
        <w:rPr>
          <w:lang w:val="en-US"/>
        </w:rPr>
        <w:t xml:space="preserve">, AUT Alumna, officially certified as a NewGen Peacebuilder in Lebanon. </w:t>
      </w:r>
    </w:p>
    <w:p w14:paraId="77D75287" w14:textId="77777777" w:rsidR="008929A1" w:rsidRPr="00465E9E" w:rsidRDefault="008929A1">
      <w:pPr>
        <w:pStyle w:val="ListParagraph"/>
        <w:numPr>
          <w:ilvl w:val="0"/>
          <w:numId w:val="5"/>
        </w:numPr>
        <w:rPr>
          <w:lang w:val="en-US"/>
        </w:rPr>
      </w:pPr>
      <w:r w:rsidRPr="00465E9E">
        <w:rPr>
          <w:lang w:val="en-US"/>
        </w:rPr>
        <w:t xml:space="preserve">Students of Journalism, </w:t>
      </w:r>
      <w:r w:rsidRPr="00465E9E">
        <w:rPr>
          <w:u w:val="single"/>
          <w:lang w:val="en-US"/>
        </w:rPr>
        <w:t>Mirelle Abalan</w:t>
      </w:r>
      <w:r w:rsidRPr="00465E9E">
        <w:rPr>
          <w:lang w:val="en-US"/>
        </w:rPr>
        <w:t xml:space="preserve">, </w:t>
      </w:r>
      <w:r w:rsidRPr="00465E9E">
        <w:rPr>
          <w:u w:val="single"/>
          <w:lang w:val="en-US"/>
        </w:rPr>
        <w:t>Tony Ghattas</w:t>
      </w:r>
      <w:r w:rsidRPr="00465E9E">
        <w:rPr>
          <w:lang w:val="en-US"/>
        </w:rPr>
        <w:t xml:space="preserve">, and </w:t>
      </w:r>
      <w:r w:rsidRPr="00465E9E">
        <w:rPr>
          <w:u w:val="single"/>
          <w:lang w:val="en-US"/>
        </w:rPr>
        <w:t>Zeina Ayoub</w:t>
      </w:r>
      <w:r w:rsidRPr="00465E9E">
        <w:rPr>
          <w:lang w:val="en-US"/>
        </w:rPr>
        <w:t xml:space="preserve">, receive high honorary praise from news anchor and reporter Yazbeck Wehbe in November 2022.  </w:t>
      </w:r>
    </w:p>
    <w:p w14:paraId="1A860240" w14:textId="77777777" w:rsidR="008929A1" w:rsidRPr="00465E9E" w:rsidRDefault="008929A1">
      <w:pPr>
        <w:pStyle w:val="ListParagraph"/>
        <w:numPr>
          <w:ilvl w:val="0"/>
          <w:numId w:val="5"/>
        </w:numPr>
        <w:rPr>
          <w:lang w:val="en-US"/>
        </w:rPr>
      </w:pPr>
      <w:r w:rsidRPr="00465E9E">
        <w:rPr>
          <w:lang w:val="en-US"/>
        </w:rPr>
        <w:t xml:space="preserve">Graphic Design students </w:t>
      </w:r>
      <w:r w:rsidRPr="00465E9E">
        <w:rPr>
          <w:u w:val="single"/>
          <w:lang w:val="en-US"/>
        </w:rPr>
        <w:t>Yara Nasr</w:t>
      </w:r>
      <w:r w:rsidRPr="00465E9E">
        <w:rPr>
          <w:lang w:val="en-US"/>
        </w:rPr>
        <w:t xml:space="preserve"> (first place), </w:t>
      </w:r>
      <w:r w:rsidRPr="00465E9E">
        <w:rPr>
          <w:u w:val="single"/>
          <w:lang w:val="en-US"/>
        </w:rPr>
        <w:t>Mariane Mahfouz</w:t>
      </w:r>
      <w:r w:rsidRPr="00465E9E">
        <w:rPr>
          <w:lang w:val="en-US"/>
        </w:rPr>
        <w:t xml:space="preserve"> (first place), </w:t>
      </w:r>
      <w:r w:rsidRPr="00465E9E">
        <w:rPr>
          <w:u w:val="single"/>
          <w:lang w:val="en-US"/>
        </w:rPr>
        <w:t>Pia Estephan</w:t>
      </w:r>
      <w:r w:rsidRPr="00465E9E">
        <w:rPr>
          <w:lang w:val="en-US"/>
        </w:rPr>
        <w:t xml:space="preserve"> (fourth place), and </w:t>
      </w:r>
      <w:r w:rsidRPr="00465E9E">
        <w:rPr>
          <w:u w:val="single"/>
          <w:lang w:val="en-US"/>
        </w:rPr>
        <w:t>Clara Nassar</w:t>
      </w:r>
      <w:r w:rsidRPr="00465E9E">
        <w:rPr>
          <w:lang w:val="en-US"/>
        </w:rPr>
        <w:t xml:space="preserve"> (fifth place) win and represent AUT during Fabriano’s 2022 competition. </w:t>
      </w:r>
    </w:p>
    <w:p w14:paraId="221118CF" w14:textId="77777777" w:rsidR="008929A1" w:rsidRPr="00465E9E" w:rsidRDefault="008929A1">
      <w:pPr>
        <w:pStyle w:val="ListParagraph"/>
        <w:numPr>
          <w:ilvl w:val="0"/>
          <w:numId w:val="5"/>
        </w:numPr>
        <w:rPr>
          <w:lang w:val="en-US"/>
        </w:rPr>
      </w:pPr>
      <w:r w:rsidRPr="00465E9E">
        <w:rPr>
          <w:u w:val="single"/>
          <w:lang w:val="en-US"/>
        </w:rPr>
        <w:t>Marc Katerji</w:t>
      </w:r>
      <w:r w:rsidRPr="00465E9E">
        <w:rPr>
          <w:lang w:val="en-US"/>
        </w:rPr>
        <w:t xml:space="preserve"> defeats competitors in the Lebanese 2023 Taekwondo Seniors championship.</w:t>
      </w:r>
    </w:p>
    <w:p w14:paraId="04F18296" w14:textId="77777777" w:rsidR="008929A1" w:rsidRPr="00465E9E" w:rsidRDefault="008929A1">
      <w:pPr>
        <w:pStyle w:val="ListParagraph"/>
        <w:numPr>
          <w:ilvl w:val="0"/>
          <w:numId w:val="5"/>
        </w:numPr>
        <w:rPr>
          <w:lang w:val="en-US"/>
        </w:rPr>
      </w:pPr>
      <w:r w:rsidRPr="00465E9E">
        <w:rPr>
          <w:lang w:val="en-US"/>
        </w:rPr>
        <w:t xml:space="preserve">AUT alumni, </w:t>
      </w:r>
      <w:r w:rsidRPr="00465E9E">
        <w:rPr>
          <w:u w:val="single"/>
          <w:lang w:val="en-US"/>
        </w:rPr>
        <w:t>Josette Khalil</w:t>
      </w:r>
      <w:r w:rsidRPr="00465E9E">
        <w:rPr>
          <w:lang w:val="en-US"/>
        </w:rPr>
        <w:t xml:space="preserve">, promoted to Art Director at CFI Financial Group Holding Limited. </w:t>
      </w:r>
    </w:p>
    <w:p w14:paraId="402B6F9C" w14:textId="77777777" w:rsidR="00F714B6" w:rsidRPr="00465E9E" w:rsidRDefault="008929A1">
      <w:pPr>
        <w:pStyle w:val="ListParagraph"/>
        <w:numPr>
          <w:ilvl w:val="0"/>
          <w:numId w:val="5"/>
        </w:numPr>
        <w:rPr>
          <w:lang w:val="en-US"/>
        </w:rPr>
      </w:pPr>
      <w:r w:rsidRPr="00465E9E">
        <w:rPr>
          <w:lang w:val="en-US"/>
        </w:rPr>
        <w:t xml:space="preserve">AUT alumni, </w:t>
      </w:r>
      <w:r w:rsidRPr="00465E9E">
        <w:rPr>
          <w:u w:val="single"/>
          <w:lang w:val="en-US"/>
        </w:rPr>
        <w:t>Anthony Najm</w:t>
      </w:r>
      <w:r w:rsidRPr="00465E9E">
        <w:rPr>
          <w:lang w:val="en-US"/>
        </w:rPr>
        <w:t>, appointed as F&amp;B Manager for Crowne Plaza Resort in Salalah, Oman.</w:t>
      </w:r>
    </w:p>
    <w:p w14:paraId="5D659993" w14:textId="77777777" w:rsidR="00BC1541" w:rsidRPr="00465E9E" w:rsidRDefault="00BC1541" w:rsidP="00647507">
      <w:pPr>
        <w:rPr>
          <w:lang w:val="en-US"/>
        </w:rPr>
      </w:pPr>
    </w:p>
    <w:p w14:paraId="1DC17771" w14:textId="77777777" w:rsidR="00BC1541" w:rsidRPr="00465E9E" w:rsidRDefault="00BC1541" w:rsidP="00647507">
      <w:pPr>
        <w:rPr>
          <w:lang w:val="en-US"/>
        </w:rPr>
      </w:pPr>
    </w:p>
    <w:p w14:paraId="220FF821" w14:textId="77777777" w:rsidR="00056A22" w:rsidRPr="00465E9E" w:rsidRDefault="00056A22" w:rsidP="00056A22">
      <w:pPr>
        <w:pStyle w:val="Heading1"/>
        <w:rPr>
          <w:rFonts w:asciiTheme="minorHAnsi" w:hAnsiTheme="minorHAnsi"/>
          <w:color w:val="auto"/>
          <w:lang w:val="en-US"/>
        </w:rPr>
      </w:pPr>
      <w:bookmarkStart w:id="37" w:name="_Toc204076646"/>
      <w:r w:rsidRPr="00465E9E">
        <w:rPr>
          <w:rFonts w:asciiTheme="minorHAnsi" w:hAnsiTheme="minorHAnsi"/>
          <w:color w:val="auto"/>
          <w:lang w:val="en-US"/>
        </w:rPr>
        <w:lastRenderedPageBreak/>
        <w:t>Academic System and Programs</w:t>
      </w:r>
      <w:bookmarkEnd w:id="37"/>
    </w:p>
    <w:p w14:paraId="59AEC7CE" w14:textId="77777777" w:rsidR="00056A22" w:rsidRPr="00465E9E" w:rsidRDefault="00056A22" w:rsidP="00056A22">
      <w:pPr>
        <w:rPr>
          <w:lang w:val="en-US"/>
        </w:rPr>
      </w:pPr>
      <w:r w:rsidRPr="00465E9E">
        <w:rPr>
          <w:lang w:val="en-US"/>
        </w:rPr>
        <w:t>The American University of Technology follows the North American credit system of higher education, wherein</w:t>
      </w:r>
      <w:r w:rsidRPr="00465E9E">
        <w:rPr>
          <w:spacing w:val="1"/>
          <w:lang w:val="en-US"/>
        </w:rPr>
        <w:t xml:space="preserve"> </w:t>
      </w:r>
      <w:r w:rsidRPr="00465E9E">
        <w:rPr>
          <w:lang w:val="en-US"/>
        </w:rPr>
        <w:t>English</w:t>
      </w:r>
      <w:r w:rsidRPr="00465E9E">
        <w:rPr>
          <w:spacing w:val="-6"/>
          <w:lang w:val="en-US"/>
        </w:rPr>
        <w:t xml:space="preserve"> </w:t>
      </w:r>
      <w:r w:rsidRPr="00465E9E">
        <w:rPr>
          <w:lang w:val="en-US"/>
        </w:rPr>
        <w:t>is</w:t>
      </w:r>
      <w:r w:rsidRPr="00465E9E">
        <w:rPr>
          <w:spacing w:val="-5"/>
          <w:lang w:val="en-US"/>
        </w:rPr>
        <w:t xml:space="preserve"> </w:t>
      </w:r>
      <w:r w:rsidRPr="00465E9E">
        <w:rPr>
          <w:lang w:val="en-US"/>
        </w:rPr>
        <w:t>the</w:t>
      </w:r>
      <w:r w:rsidRPr="00465E9E">
        <w:rPr>
          <w:spacing w:val="-8"/>
          <w:lang w:val="en-US"/>
        </w:rPr>
        <w:t xml:space="preserve"> </w:t>
      </w:r>
      <w:r w:rsidRPr="00465E9E">
        <w:rPr>
          <w:lang w:val="en-US"/>
        </w:rPr>
        <w:t>language</w:t>
      </w:r>
      <w:r w:rsidRPr="00465E9E">
        <w:rPr>
          <w:spacing w:val="-6"/>
          <w:lang w:val="en-US"/>
        </w:rPr>
        <w:t xml:space="preserve"> </w:t>
      </w:r>
      <w:r w:rsidRPr="00465E9E">
        <w:rPr>
          <w:lang w:val="en-US"/>
        </w:rPr>
        <w:t>of</w:t>
      </w:r>
      <w:r w:rsidRPr="00465E9E">
        <w:rPr>
          <w:spacing w:val="-8"/>
          <w:lang w:val="en-US"/>
        </w:rPr>
        <w:t xml:space="preserve"> </w:t>
      </w:r>
      <w:r w:rsidRPr="00465E9E">
        <w:rPr>
          <w:lang w:val="en-US"/>
        </w:rPr>
        <w:t>instruction.</w:t>
      </w:r>
      <w:r w:rsidRPr="00465E9E">
        <w:rPr>
          <w:spacing w:val="-6"/>
          <w:lang w:val="en-US"/>
        </w:rPr>
        <w:t xml:space="preserve"> </w:t>
      </w:r>
      <w:r w:rsidRPr="00465E9E">
        <w:rPr>
          <w:lang w:val="en-US"/>
        </w:rPr>
        <w:t>Command</w:t>
      </w:r>
      <w:r w:rsidRPr="00465E9E">
        <w:rPr>
          <w:spacing w:val="-6"/>
          <w:lang w:val="en-US"/>
        </w:rPr>
        <w:t xml:space="preserve"> </w:t>
      </w:r>
      <w:r w:rsidRPr="00465E9E">
        <w:rPr>
          <w:lang w:val="en-US"/>
        </w:rPr>
        <w:t>of</w:t>
      </w:r>
      <w:r w:rsidRPr="00465E9E">
        <w:rPr>
          <w:spacing w:val="-7"/>
          <w:lang w:val="en-US"/>
        </w:rPr>
        <w:t xml:space="preserve"> </w:t>
      </w:r>
      <w:r w:rsidRPr="00465E9E">
        <w:rPr>
          <w:lang w:val="en-US"/>
        </w:rPr>
        <w:t>the</w:t>
      </w:r>
      <w:r w:rsidRPr="00465E9E">
        <w:rPr>
          <w:spacing w:val="-8"/>
          <w:lang w:val="en-US"/>
        </w:rPr>
        <w:t xml:space="preserve"> </w:t>
      </w:r>
      <w:r w:rsidRPr="00465E9E">
        <w:rPr>
          <w:lang w:val="en-US"/>
        </w:rPr>
        <w:t>English</w:t>
      </w:r>
      <w:r w:rsidRPr="00465E9E">
        <w:rPr>
          <w:spacing w:val="-5"/>
          <w:lang w:val="en-US"/>
        </w:rPr>
        <w:t xml:space="preserve"> </w:t>
      </w:r>
      <w:r w:rsidRPr="00465E9E">
        <w:rPr>
          <w:lang w:val="en-US"/>
        </w:rPr>
        <w:t>language,</w:t>
      </w:r>
      <w:r w:rsidRPr="00465E9E">
        <w:rPr>
          <w:spacing w:val="-7"/>
          <w:lang w:val="en-US"/>
        </w:rPr>
        <w:t xml:space="preserve"> </w:t>
      </w:r>
      <w:r w:rsidRPr="00465E9E">
        <w:rPr>
          <w:lang w:val="en-US"/>
        </w:rPr>
        <w:t>both</w:t>
      </w:r>
      <w:r w:rsidRPr="00465E9E">
        <w:rPr>
          <w:spacing w:val="-5"/>
          <w:lang w:val="en-US"/>
        </w:rPr>
        <w:t xml:space="preserve"> </w:t>
      </w:r>
      <w:r w:rsidRPr="00465E9E">
        <w:rPr>
          <w:lang w:val="en-US"/>
        </w:rPr>
        <w:t>oral</w:t>
      </w:r>
      <w:r w:rsidRPr="00465E9E">
        <w:rPr>
          <w:spacing w:val="-6"/>
          <w:lang w:val="en-US"/>
        </w:rPr>
        <w:t xml:space="preserve"> </w:t>
      </w:r>
      <w:r w:rsidRPr="00465E9E">
        <w:rPr>
          <w:lang w:val="en-US"/>
        </w:rPr>
        <w:t>and</w:t>
      </w:r>
      <w:r w:rsidRPr="00465E9E">
        <w:rPr>
          <w:spacing w:val="-6"/>
          <w:lang w:val="en-US"/>
        </w:rPr>
        <w:t xml:space="preserve"> </w:t>
      </w:r>
      <w:r w:rsidRPr="00465E9E">
        <w:rPr>
          <w:lang w:val="en-US"/>
        </w:rPr>
        <w:t>written,</w:t>
      </w:r>
      <w:r w:rsidRPr="00465E9E">
        <w:rPr>
          <w:spacing w:val="-5"/>
          <w:lang w:val="en-US"/>
        </w:rPr>
        <w:t xml:space="preserve"> </w:t>
      </w:r>
      <w:r w:rsidRPr="00465E9E">
        <w:rPr>
          <w:lang w:val="en-US"/>
        </w:rPr>
        <w:t>is</w:t>
      </w:r>
      <w:r w:rsidRPr="00465E9E">
        <w:rPr>
          <w:spacing w:val="-6"/>
          <w:lang w:val="en-US"/>
        </w:rPr>
        <w:t xml:space="preserve"> </w:t>
      </w:r>
      <w:r w:rsidRPr="00465E9E">
        <w:rPr>
          <w:lang w:val="en-US"/>
        </w:rPr>
        <w:t>essential</w:t>
      </w:r>
      <w:r w:rsidRPr="00465E9E">
        <w:rPr>
          <w:spacing w:val="-6"/>
          <w:lang w:val="en-US"/>
        </w:rPr>
        <w:t xml:space="preserve"> </w:t>
      </w:r>
      <w:r w:rsidRPr="00465E9E">
        <w:rPr>
          <w:lang w:val="en-US"/>
        </w:rPr>
        <w:t>to</w:t>
      </w:r>
      <w:r w:rsidRPr="00465E9E">
        <w:rPr>
          <w:spacing w:val="-6"/>
          <w:lang w:val="en-US"/>
        </w:rPr>
        <w:t xml:space="preserve"> </w:t>
      </w:r>
      <w:r w:rsidRPr="00465E9E">
        <w:rPr>
          <w:lang w:val="en-US"/>
        </w:rPr>
        <w:t>every</w:t>
      </w:r>
      <w:r w:rsidRPr="00465E9E">
        <w:rPr>
          <w:spacing w:val="1"/>
          <w:lang w:val="en-US"/>
        </w:rPr>
        <w:t xml:space="preserve"> </w:t>
      </w:r>
      <w:r w:rsidRPr="00465E9E">
        <w:rPr>
          <w:lang w:val="en-US"/>
        </w:rPr>
        <w:t>student’s</w:t>
      </w:r>
      <w:r w:rsidRPr="00465E9E">
        <w:rPr>
          <w:spacing w:val="-8"/>
          <w:lang w:val="en-US"/>
        </w:rPr>
        <w:t xml:space="preserve"> </w:t>
      </w:r>
      <w:r w:rsidRPr="00465E9E">
        <w:rPr>
          <w:lang w:val="en-US"/>
        </w:rPr>
        <w:t>success</w:t>
      </w:r>
      <w:r w:rsidRPr="00465E9E">
        <w:rPr>
          <w:spacing w:val="-6"/>
          <w:lang w:val="en-US"/>
        </w:rPr>
        <w:t xml:space="preserve"> </w:t>
      </w:r>
      <w:r w:rsidRPr="00465E9E">
        <w:rPr>
          <w:lang w:val="en-US"/>
        </w:rPr>
        <w:t>in</w:t>
      </w:r>
      <w:r w:rsidRPr="00465E9E">
        <w:rPr>
          <w:spacing w:val="-9"/>
          <w:lang w:val="en-US"/>
        </w:rPr>
        <w:t xml:space="preserve"> </w:t>
      </w:r>
      <w:r w:rsidRPr="00465E9E">
        <w:rPr>
          <w:lang w:val="en-US"/>
        </w:rPr>
        <w:t>his/her</w:t>
      </w:r>
      <w:r w:rsidRPr="00465E9E">
        <w:rPr>
          <w:spacing w:val="-7"/>
          <w:lang w:val="en-US"/>
        </w:rPr>
        <w:t xml:space="preserve"> </w:t>
      </w:r>
      <w:r w:rsidRPr="00465E9E">
        <w:rPr>
          <w:lang w:val="en-US"/>
        </w:rPr>
        <w:t>study</w:t>
      </w:r>
      <w:r w:rsidRPr="00465E9E">
        <w:rPr>
          <w:spacing w:val="-6"/>
          <w:lang w:val="en-US"/>
        </w:rPr>
        <w:t xml:space="preserve"> </w:t>
      </w:r>
      <w:r w:rsidRPr="00465E9E">
        <w:rPr>
          <w:lang w:val="en-US"/>
        </w:rPr>
        <w:t>program.</w:t>
      </w:r>
      <w:r w:rsidRPr="00465E9E">
        <w:rPr>
          <w:spacing w:val="-4"/>
          <w:lang w:val="en-US"/>
        </w:rPr>
        <w:t xml:space="preserve"> </w:t>
      </w:r>
      <w:r w:rsidRPr="00465E9E">
        <w:rPr>
          <w:lang w:val="en-US"/>
        </w:rPr>
        <w:t>The</w:t>
      </w:r>
      <w:r w:rsidRPr="00465E9E">
        <w:rPr>
          <w:spacing w:val="-8"/>
          <w:lang w:val="en-US"/>
        </w:rPr>
        <w:t xml:space="preserve"> </w:t>
      </w:r>
      <w:r w:rsidRPr="00465E9E">
        <w:rPr>
          <w:lang w:val="en-US"/>
        </w:rPr>
        <w:t>academic</w:t>
      </w:r>
      <w:r w:rsidRPr="00465E9E">
        <w:rPr>
          <w:spacing w:val="-7"/>
          <w:lang w:val="en-US"/>
        </w:rPr>
        <w:t xml:space="preserve"> </w:t>
      </w:r>
      <w:r w:rsidRPr="00465E9E">
        <w:rPr>
          <w:lang w:val="en-US"/>
        </w:rPr>
        <w:t>year</w:t>
      </w:r>
      <w:r w:rsidRPr="00465E9E">
        <w:rPr>
          <w:spacing w:val="-6"/>
          <w:lang w:val="en-US"/>
        </w:rPr>
        <w:t xml:space="preserve"> </w:t>
      </w:r>
      <w:r w:rsidRPr="00465E9E">
        <w:rPr>
          <w:lang w:val="en-US"/>
        </w:rPr>
        <w:t>consists</w:t>
      </w:r>
      <w:r w:rsidRPr="00465E9E">
        <w:rPr>
          <w:spacing w:val="-5"/>
          <w:lang w:val="en-US"/>
        </w:rPr>
        <w:t xml:space="preserve"> </w:t>
      </w:r>
      <w:r w:rsidRPr="00465E9E">
        <w:rPr>
          <w:lang w:val="en-US"/>
        </w:rPr>
        <w:t>of</w:t>
      </w:r>
      <w:r w:rsidRPr="00465E9E">
        <w:rPr>
          <w:spacing w:val="-8"/>
          <w:lang w:val="en-US"/>
        </w:rPr>
        <w:t xml:space="preserve"> </w:t>
      </w:r>
      <w:r w:rsidRPr="00465E9E">
        <w:rPr>
          <w:lang w:val="en-US"/>
        </w:rPr>
        <w:t>two</w:t>
      </w:r>
      <w:r w:rsidRPr="00465E9E">
        <w:rPr>
          <w:spacing w:val="-7"/>
          <w:lang w:val="en-US"/>
        </w:rPr>
        <w:t xml:space="preserve"> </w:t>
      </w:r>
      <w:r w:rsidRPr="00465E9E">
        <w:rPr>
          <w:lang w:val="en-US"/>
        </w:rPr>
        <w:t>semesters</w:t>
      </w:r>
      <w:r w:rsidRPr="00465E9E">
        <w:rPr>
          <w:spacing w:val="-6"/>
          <w:lang w:val="en-US"/>
        </w:rPr>
        <w:t xml:space="preserve"> </w:t>
      </w:r>
      <w:r w:rsidRPr="00465E9E">
        <w:rPr>
          <w:lang w:val="en-US"/>
        </w:rPr>
        <w:t>of</w:t>
      </w:r>
      <w:r w:rsidRPr="00465E9E">
        <w:rPr>
          <w:spacing w:val="-8"/>
          <w:lang w:val="en-US"/>
        </w:rPr>
        <w:t xml:space="preserve"> </w:t>
      </w:r>
      <w:r w:rsidR="00553947" w:rsidRPr="00465E9E">
        <w:rPr>
          <w:lang w:val="en-US"/>
        </w:rPr>
        <w:t>fifteen</w:t>
      </w:r>
      <w:r w:rsidRPr="00465E9E">
        <w:rPr>
          <w:spacing w:val="-7"/>
          <w:lang w:val="en-US"/>
        </w:rPr>
        <w:t xml:space="preserve"> </w:t>
      </w:r>
      <w:r w:rsidRPr="00465E9E">
        <w:rPr>
          <w:lang w:val="en-US"/>
        </w:rPr>
        <w:t>weeks</w:t>
      </w:r>
      <w:r w:rsidRPr="00465E9E">
        <w:rPr>
          <w:spacing w:val="-5"/>
          <w:lang w:val="en-US"/>
        </w:rPr>
        <w:t xml:space="preserve"> </w:t>
      </w:r>
      <w:r w:rsidRPr="00465E9E">
        <w:rPr>
          <w:lang w:val="en-US"/>
        </w:rPr>
        <w:t>each</w:t>
      </w:r>
      <w:r w:rsidRPr="00465E9E">
        <w:rPr>
          <w:spacing w:val="-6"/>
          <w:lang w:val="en-US"/>
        </w:rPr>
        <w:t xml:space="preserve"> </w:t>
      </w:r>
      <w:r w:rsidRPr="00465E9E">
        <w:rPr>
          <w:lang w:val="en-US"/>
        </w:rPr>
        <w:t>and six-weeks</w:t>
      </w:r>
      <w:r w:rsidRPr="00465E9E">
        <w:rPr>
          <w:spacing w:val="-1"/>
          <w:lang w:val="en-US"/>
        </w:rPr>
        <w:t xml:space="preserve"> </w:t>
      </w:r>
      <w:r w:rsidRPr="00465E9E">
        <w:rPr>
          <w:lang w:val="en-US"/>
        </w:rPr>
        <w:t>summer sessions.</w:t>
      </w:r>
    </w:p>
    <w:p w14:paraId="2133FE0F" w14:textId="77777777" w:rsidR="00056A22" w:rsidRPr="00465E9E" w:rsidRDefault="00553947" w:rsidP="00553947">
      <w:pPr>
        <w:pStyle w:val="Heading2"/>
        <w:rPr>
          <w:rFonts w:asciiTheme="minorHAnsi" w:hAnsiTheme="minorHAnsi"/>
          <w:color w:val="auto"/>
          <w:lang w:val="en-US"/>
        </w:rPr>
      </w:pPr>
      <w:bookmarkStart w:id="38" w:name="_Toc204076647"/>
      <w:r w:rsidRPr="00465E9E">
        <w:rPr>
          <w:rFonts w:asciiTheme="minorHAnsi" w:hAnsiTheme="minorHAnsi"/>
          <w:color w:val="auto"/>
          <w:lang w:val="en-US"/>
        </w:rPr>
        <w:t>Academic Structure</w:t>
      </w:r>
      <w:bookmarkEnd w:id="38"/>
    </w:p>
    <w:p w14:paraId="62A63F38" w14:textId="77777777" w:rsidR="00553947" w:rsidRPr="00465E9E" w:rsidRDefault="00553947" w:rsidP="00553947">
      <w:pPr>
        <w:rPr>
          <w:lang w:val="en-US"/>
        </w:rPr>
      </w:pPr>
      <w:r w:rsidRPr="00465E9E">
        <w:rPr>
          <w:lang w:val="en-US"/>
        </w:rPr>
        <w:t>The</w:t>
      </w:r>
      <w:r w:rsidRPr="00465E9E">
        <w:rPr>
          <w:spacing w:val="-3"/>
          <w:lang w:val="en-US"/>
        </w:rPr>
        <w:t xml:space="preserve"> </w:t>
      </w:r>
      <w:r w:rsidRPr="00465E9E">
        <w:rPr>
          <w:lang w:val="en-US"/>
        </w:rPr>
        <w:t>academic</w:t>
      </w:r>
      <w:r w:rsidRPr="00465E9E">
        <w:rPr>
          <w:spacing w:val="-2"/>
          <w:lang w:val="en-US"/>
        </w:rPr>
        <w:t xml:space="preserve"> </w:t>
      </w:r>
      <w:r w:rsidRPr="00465E9E">
        <w:rPr>
          <w:lang w:val="en-US"/>
        </w:rPr>
        <w:t>structure</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the University</w:t>
      </w:r>
      <w:r w:rsidRPr="00465E9E">
        <w:rPr>
          <w:spacing w:val="-2"/>
          <w:lang w:val="en-US"/>
        </w:rPr>
        <w:t xml:space="preserve"> </w:t>
      </w:r>
      <w:r w:rsidRPr="00465E9E">
        <w:rPr>
          <w:lang w:val="en-US"/>
        </w:rPr>
        <w:t>consists</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three</w:t>
      </w:r>
      <w:r w:rsidRPr="00465E9E">
        <w:rPr>
          <w:spacing w:val="-2"/>
          <w:lang w:val="en-US"/>
        </w:rPr>
        <w:t xml:space="preserve"> </w:t>
      </w:r>
      <w:r w:rsidRPr="00465E9E">
        <w:rPr>
          <w:lang w:val="en-US"/>
        </w:rPr>
        <w:t>faculties:</w:t>
      </w:r>
    </w:p>
    <w:p w14:paraId="1ED422E9" w14:textId="77777777" w:rsidR="00553947" w:rsidRPr="00465E9E" w:rsidRDefault="00553947">
      <w:pPr>
        <w:pStyle w:val="ListParagraph"/>
        <w:numPr>
          <w:ilvl w:val="0"/>
          <w:numId w:val="6"/>
        </w:numPr>
        <w:spacing w:after="60"/>
        <w:contextualSpacing w:val="0"/>
        <w:rPr>
          <w:lang w:val="en-US"/>
        </w:rPr>
      </w:pPr>
      <w:r w:rsidRPr="00465E9E">
        <w:rPr>
          <w:lang w:val="en-US"/>
        </w:rPr>
        <w:t>The</w:t>
      </w:r>
      <w:r w:rsidRPr="00465E9E">
        <w:rPr>
          <w:spacing w:val="-4"/>
          <w:lang w:val="en-US"/>
        </w:rPr>
        <w:t xml:space="preserve"> </w:t>
      </w:r>
      <w:r w:rsidRPr="00465E9E">
        <w:rPr>
          <w:lang w:val="en-US"/>
        </w:rPr>
        <w:t>Faculty</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Arts</w:t>
      </w:r>
      <w:r w:rsidRPr="00465E9E">
        <w:rPr>
          <w:spacing w:val="-2"/>
          <w:lang w:val="en-US"/>
        </w:rPr>
        <w:t xml:space="preserve"> </w:t>
      </w:r>
      <w:r w:rsidRPr="00465E9E">
        <w:rPr>
          <w:lang w:val="en-US"/>
        </w:rPr>
        <w:t>and</w:t>
      </w:r>
      <w:r w:rsidRPr="00465E9E">
        <w:rPr>
          <w:spacing w:val="-2"/>
          <w:lang w:val="en-US"/>
        </w:rPr>
        <w:t xml:space="preserve"> </w:t>
      </w:r>
      <w:r w:rsidRPr="00465E9E">
        <w:rPr>
          <w:lang w:val="en-US"/>
        </w:rPr>
        <w:t>Humanities</w:t>
      </w:r>
    </w:p>
    <w:p w14:paraId="4B4BF6C5" w14:textId="77777777" w:rsidR="00553947" w:rsidRPr="00465E9E" w:rsidRDefault="00553947">
      <w:pPr>
        <w:pStyle w:val="ListParagraph"/>
        <w:numPr>
          <w:ilvl w:val="0"/>
          <w:numId w:val="6"/>
        </w:numPr>
        <w:spacing w:after="60"/>
        <w:contextualSpacing w:val="0"/>
        <w:rPr>
          <w:lang w:val="en-US"/>
        </w:rPr>
      </w:pPr>
      <w:r w:rsidRPr="00465E9E">
        <w:rPr>
          <w:lang w:val="en-US"/>
        </w:rPr>
        <w:t>The</w:t>
      </w:r>
      <w:r w:rsidRPr="00465E9E">
        <w:rPr>
          <w:spacing w:val="-3"/>
          <w:lang w:val="en-US"/>
        </w:rPr>
        <w:t xml:space="preserve"> </w:t>
      </w:r>
      <w:r w:rsidRPr="00465E9E">
        <w:rPr>
          <w:lang w:val="en-US"/>
        </w:rPr>
        <w:t>Faculty</w:t>
      </w:r>
      <w:r w:rsidRPr="00465E9E">
        <w:rPr>
          <w:spacing w:val="-2"/>
          <w:lang w:val="en-US"/>
        </w:rPr>
        <w:t xml:space="preserve"> </w:t>
      </w:r>
      <w:r w:rsidRPr="00465E9E">
        <w:rPr>
          <w:lang w:val="en-US"/>
        </w:rPr>
        <w:t>of</w:t>
      </w:r>
      <w:r w:rsidRPr="00465E9E">
        <w:rPr>
          <w:spacing w:val="-3"/>
          <w:lang w:val="en-US"/>
        </w:rPr>
        <w:t xml:space="preserve"> </w:t>
      </w:r>
      <w:r w:rsidRPr="00465E9E">
        <w:rPr>
          <w:lang w:val="en-US"/>
        </w:rPr>
        <w:t>Business</w:t>
      </w:r>
      <w:r w:rsidRPr="00465E9E">
        <w:rPr>
          <w:spacing w:val="-2"/>
          <w:lang w:val="en-US"/>
        </w:rPr>
        <w:t xml:space="preserve"> </w:t>
      </w:r>
      <w:r w:rsidRPr="00465E9E">
        <w:rPr>
          <w:lang w:val="en-US"/>
        </w:rPr>
        <w:t>Administration</w:t>
      </w:r>
    </w:p>
    <w:p w14:paraId="3C46D143" w14:textId="77777777" w:rsidR="00553947" w:rsidRPr="00465E9E" w:rsidRDefault="00553947">
      <w:pPr>
        <w:pStyle w:val="ListParagraph"/>
        <w:numPr>
          <w:ilvl w:val="0"/>
          <w:numId w:val="6"/>
        </w:numPr>
        <w:spacing w:after="60"/>
        <w:contextualSpacing w:val="0"/>
        <w:rPr>
          <w:lang w:val="en-US"/>
        </w:rPr>
      </w:pPr>
      <w:r w:rsidRPr="00465E9E">
        <w:rPr>
          <w:lang w:val="en-US"/>
        </w:rPr>
        <w:t>The</w:t>
      </w:r>
      <w:r w:rsidRPr="00465E9E">
        <w:rPr>
          <w:spacing w:val="-4"/>
          <w:lang w:val="en-US"/>
        </w:rPr>
        <w:t xml:space="preserve"> </w:t>
      </w:r>
      <w:r w:rsidRPr="00465E9E">
        <w:rPr>
          <w:lang w:val="en-US"/>
        </w:rPr>
        <w:t>Faculty</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Applied</w:t>
      </w:r>
      <w:r w:rsidRPr="00465E9E">
        <w:rPr>
          <w:spacing w:val="-3"/>
          <w:lang w:val="en-US"/>
        </w:rPr>
        <w:t xml:space="preserve"> </w:t>
      </w:r>
      <w:r w:rsidRPr="00465E9E">
        <w:rPr>
          <w:lang w:val="en-US"/>
        </w:rPr>
        <w:t>Sciences &amp; Technology</w:t>
      </w:r>
    </w:p>
    <w:p w14:paraId="03D6CE30" w14:textId="77777777" w:rsidR="00553947" w:rsidRPr="00465E9E" w:rsidRDefault="00553947" w:rsidP="00553947">
      <w:pPr>
        <w:spacing w:after="60"/>
        <w:rPr>
          <w:lang w:val="en-US"/>
        </w:rPr>
      </w:pPr>
    </w:p>
    <w:p w14:paraId="62B0A88E" w14:textId="77777777" w:rsidR="00056A22" w:rsidRPr="00465E9E" w:rsidRDefault="00553947" w:rsidP="00553947">
      <w:pPr>
        <w:pStyle w:val="Heading3"/>
        <w:rPr>
          <w:color w:val="auto"/>
          <w:lang w:val="en-US"/>
        </w:rPr>
      </w:pPr>
      <w:bookmarkStart w:id="39" w:name="_Toc204076648"/>
      <w:r w:rsidRPr="00465E9E">
        <w:rPr>
          <w:color w:val="auto"/>
          <w:lang w:val="en-US"/>
        </w:rPr>
        <w:t>Faculty of Arts and Humanities</w:t>
      </w:r>
      <w:bookmarkEnd w:id="39"/>
    </w:p>
    <w:p w14:paraId="2E3F345E" w14:textId="77777777" w:rsidR="00553947" w:rsidRPr="00465E9E" w:rsidRDefault="00553947" w:rsidP="00553947">
      <w:pPr>
        <w:rPr>
          <w:bdr w:val="nil"/>
          <w:lang w:val="en-US"/>
        </w:rPr>
      </w:pPr>
      <w:r w:rsidRPr="00465E9E">
        <w:rPr>
          <w:bdr w:val="nil"/>
          <w:lang w:val="en-US"/>
        </w:rPr>
        <w:t>The Faculty of Arts and Humanities is the home of artistic creativity and communication excellence. Students learn to think critically, express themselves creatively, and communicate effectively.</w:t>
      </w:r>
    </w:p>
    <w:p w14:paraId="49C8B963" w14:textId="77777777" w:rsidR="00553947" w:rsidRPr="00465E9E" w:rsidRDefault="00553947" w:rsidP="00553947">
      <w:pPr>
        <w:rPr>
          <w:bdr w:val="nil"/>
          <w:lang w:val="en-US"/>
        </w:rPr>
      </w:pPr>
      <w:r w:rsidRPr="00465E9E">
        <w:rPr>
          <w:bdr w:val="nil"/>
          <w:lang w:val="en-US"/>
        </w:rPr>
        <w:t>It offers Bachelor of Arts (BA) degrees in:</w:t>
      </w:r>
    </w:p>
    <w:p w14:paraId="347CF07E" w14:textId="77777777" w:rsidR="00553947" w:rsidRPr="00465E9E" w:rsidRDefault="00553947">
      <w:pPr>
        <w:pStyle w:val="ListParagraph"/>
        <w:numPr>
          <w:ilvl w:val="0"/>
          <w:numId w:val="7"/>
        </w:numPr>
        <w:rPr>
          <w:bdr w:val="nil"/>
          <w:lang w:val="en-US"/>
        </w:rPr>
      </w:pPr>
      <w:r w:rsidRPr="00465E9E">
        <w:rPr>
          <w:bdr w:val="nil"/>
          <w:lang w:val="en-US"/>
        </w:rPr>
        <w:t>Graphic Design</w:t>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t>102 credits</w:t>
      </w:r>
    </w:p>
    <w:p w14:paraId="3822F055" w14:textId="2E821494" w:rsidR="00553947" w:rsidRPr="00465E9E" w:rsidRDefault="00553947">
      <w:pPr>
        <w:pStyle w:val="ListParagraph"/>
        <w:numPr>
          <w:ilvl w:val="0"/>
          <w:numId w:val="7"/>
        </w:numPr>
        <w:rPr>
          <w:bdr w:val="nil"/>
          <w:lang w:val="en-US"/>
        </w:rPr>
      </w:pPr>
      <w:r w:rsidRPr="00465E9E">
        <w:rPr>
          <w:bdr w:val="nil"/>
          <w:lang w:val="en-US"/>
        </w:rPr>
        <w:t>Graphic Design with concentration in Web Design</w:t>
      </w:r>
      <w:r w:rsidR="003E3CBB" w:rsidRPr="00465E9E">
        <w:rPr>
          <w:bdr w:val="nil"/>
          <w:lang w:val="en-US"/>
        </w:rPr>
        <w:t xml:space="preserve">           102 credits</w:t>
      </w:r>
    </w:p>
    <w:p w14:paraId="2F6ACF90" w14:textId="77777777" w:rsidR="00553947" w:rsidRPr="00465E9E" w:rsidRDefault="00553947">
      <w:pPr>
        <w:pStyle w:val="ListParagraph"/>
        <w:numPr>
          <w:ilvl w:val="0"/>
          <w:numId w:val="7"/>
        </w:numPr>
        <w:rPr>
          <w:bdr w:val="nil"/>
          <w:lang w:val="en-US"/>
        </w:rPr>
      </w:pPr>
      <w:r w:rsidRPr="00465E9E">
        <w:rPr>
          <w:bdr w:val="nil"/>
          <w:lang w:val="pt-PT"/>
        </w:rPr>
        <w:t>Interior Design</w:t>
      </w:r>
      <w:r w:rsidR="00D654CF" w:rsidRPr="00465E9E">
        <w:rPr>
          <w:bdr w:val="nil"/>
          <w:lang w:val="pt-PT"/>
        </w:rPr>
        <w:tab/>
      </w:r>
      <w:r w:rsidR="00D654CF" w:rsidRPr="00465E9E">
        <w:rPr>
          <w:bdr w:val="nil"/>
          <w:lang w:val="pt-PT"/>
        </w:rPr>
        <w:tab/>
      </w:r>
      <w:r w:rsidR="00D654CF" w:rsidRPr="00465E9E">
        <w:rPr>
          <w:bdr w:val="nil"/>
          <w:lang w:val="pt-PT"/>
        </w:rPr>
        <w:tab/>
      </w:r>
      <w:r w:rsidR="00D654CF" w:rsidRPr="00465E9E">
        <w:rPr>
          <w:bdr w:val="nil"/>
          <w:lang w:val="pt-PT"/>
        </w:rPr>
        <w:tab/>
      </w:r>
      <w:r w:rsidR="00D654CF" w:rsidRPr="00465E9E">
        <w:rPr>
          <w:bdr w:val="nil"/>
          <w:lang w:val="pt-PT"/>
        </w:rPr>
        <w:tab/>
      </w:r>
      <w:r w:rsidR="00D654CF" w:rsidRPr="00465E9E">
        <w:rPr>
          <w:bdr w:val="nil"/>
          <w:lang w:val="pt-PT"/>
        </w:rPr>
        <w:tab/>
        <w:t>105 credits</w:t>
      </w:r>
    </w:p>
    <w:p w14:paraId="2FA98342" w14:textId="77777777" w:rsidR="00553947" w:rsidRPr="00465E9E" w:rsidRDefault="00553947">
      <w:pPr>
        <w:pStyle w:val="ListParagraph"/>
        <w:numPr>
          <w:ilvl w:val="0"/>
          <w:numId w:val="7"/>
        </w:numPr>
        <w:rPr>
          <w:bdr w:val="nil"/>
          <w:lang w:val="en-US"/>
        </w:rPr>
      </w:pPr>
      <w:r w:rsidRPr="00465E9E">
        <w:rPr>
          <w:bdr w:val="nil"/>
          <w:lang w:val="en-US"/>
        </w:rPr>
        <w:t>English Language and Literature</w:t>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F519C5" w:rsidRPr="00465E9E">
        <w:rPr>
          <w:bdr w:val="nil"/>
          <w:lang w:val="en-US"/>
        </w:rPr>
        <w:t xml:space="preserve">  </w:t>
      </w:r>
      <w:r w:rsidR="00D654CF" w:rsidRPr="00465E9E">
        <w:rPr>
          <w:bdr w:val="nil"/>
          <w:lang w:val="en-US"/>
        </w:rPr>
        <w:t>96 credits</w:t>
      </w:r>
    </w:p>
    <w:p w14:paraId="151D3A72" w14:textId="77777777" w:rsidR="00553947" w:rsidRPr="00465E9E" w:rsidRDefault="00553947">
      <w:pPr>
        <w:pStyle w:val="ListParagraph"/>
        <w:numPr>
          <w:ilvl w:val="0"/>
          <w:numId w:val="7"/>
        </w:numPr>
        <w:rPr>
          <w:bdr w:val="nil"/>
          <w:lang w:val="en-US"/>
        </w:rPr>
      </w:pPr>
      <w:r w:rsidRPr="00465E9E">
        <w:rPr>
          <w:bdr w:val="nil"/>
          <w:lang w:val="en-US"/>
        </w:rPr>
        <w:t>Translation</w:t>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t>102 credits</w:t>
      </w:r>
    </w:p>
    <w:p w14:paraId="4D97D875" w14:textId="77777777" w:rsidR="00553947" w:rsidRPr="00465E9E" w:rsidRDefault="00553947">
      <w:pPr>
        <w:pStyle w:val="ListParagraph"/>
        <w:numPr>
          <w:ilvl w:val="0"/>
          <w:numId w:val="8"/>
        </w:numPr>
        <w:rPr>
          <w:bdr w:val="nil"/>
          <w:lang w:val="en-US"/>
        </w:rPr>
      </w:pPr>
      <w:r w:rsidRPr="00465E9E">
        <w:rPr>
          <w:bdr w:val="nil"/>
          <w:lang w:val="en-US"/>
        </w:rPr>
        <w:t>Audio Visual Arts</w:t>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t>110 credits</w:t>
      </w:r>
    </w:p>
    <w:p w14:paraId="5557E44F" w14:textId="77777777" w:rsidR="00553947" w:rsidRPr="00465E9E" w:rsidRDefault="00553947">
      <w:pPr>
        <w:pStyle w:val="ListParagraph"/>
        <w:numPr>
          <w:ilvl w:val="0"/>
          <w:numId w:val="8"/>
        </w:numPr>
        <w:rPr>
          <w:bdr w:val="nil"/>
          <w:lang w:val="en-US"/>
        </w:rPr>
      </w:pPr>
      <w:r w:rsidRPr="00465E9E">
        <w:rPr>
          <w:bdr w:val="nil"/>
          <w:lang w:val="en-US"/>
        </w:rPr>
        <w:t>Journalism</w:t>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t>101 credits</w:t>
      </w:r>
    </w:p>
    <w:p w14:paraId="27DE8271" w14:textId="2CBB8EC5" w:rsidR="00553947" w:rsidRPr="00465E9E" w:rsidRDefault="00553947" w:rsidP="002E422E">
      <w:pPr>
        <w:pStyle w:val="ListParagraph"/>
        <w:numPr>
          <w:ilvl w:val="0"/>
          <w:numId w:val="8"/>
        </w:numPr>
        <w:rPr>
          <w:bdr w:val="nil"/>
          <w:lang w:val="en-US"/>
        </w:rPr>
      </w:pPr>
      <w:r w:rsidRPr="00465E9E">
        <w:rPr>
          <w:bdr w:val="nil"/>
          <w:lang w:val="en-US"/>
        </w:rPr>
        <w:t>Public Relations</w:t>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D654CF" w:rsidRPr="00465E9E">
        <w:rPr>
          <w:bdr w:val="nil"/>
          <w:lang w:val="en-US"/>
        </w:rPr>
        <w:tab/>
      </w:r>
      <w:r w:rsidR="002E422E" w:rsidRPr="00465E9E">
        <w:rPr>
          <w:bdr w:val="nil"/>
          <w:lang w:val="en-US"/>
        </w:rPr>
        <w:t>101</w:t>
      </w:r>
      <w:r w:rsidR="00F519C5" w:rsidRPr="00465E9E">
        <w:rPr>
          <w:bdr w:val="nil"/>
          <w:lang w:val="en-US"/>
        </w:rPr>
        <w:t xml:space="preserve"> </w:t>
      </w:r>
      <w:r w:rsidR="00D654CF" w:rsidRPr="00465E9E">
        <w:rPr>
          <w:bdr w:val="nil"/>
          <w:lang w:val="en-US"/>
        </w:rPr>
        <w:t xml:space="preserve"> credits</w:t>
      </w:r>
    </w:p>
    <w:p w14:paraId="1E3EF76E" w14:textId="77777777" w:rsidR="00553947" w:rsidRPr="00465E9E" w:rsidRDefault="00553947" w:rsidP="00553947">
      <w:pPr>
        <w:rPr>
          <w:rFonts w:eastAsia="Calibri" w:cs="Calibri"/>
          <w:sz w:val="17"/>
          <w:lang w:val="en-US"/>
        </w:rPr>
      </w:pPr>
    </w:p>
    <w:p w14:paraId="70A6EA49" w14:textId="77777777" w:rsidR="005A3DA2" w:rsidRPr="00465E9E" w:rsidRDefault="005A3DA2" w:rsidP="005A3DA2">
      <w:pPr>
        <w:pStyle w:val="Heading3"/>
        <w:rPr>
          <w:color w:val="auto"/>
          <w:lang w:val="en-US"/>
        </w:rPr>
      </w:pPr>
      <w:bookmarkStart w:id="40" w:name="_Toc204076649"/>
      <w:r w:rsidRPr="00465E9E">
        <w:rPr>
          <w:color w:val="auto"/>
          <w:lang w:val="en-US"/>
        </w:rPr>
        <w:t>Faculty of Business Administration</w:t>
      </w:r>
      <w:bookmarkEnd w:id="40"/>
    </w:p>
    <w:p w14:paraId="4E76DC9E" w14:textId="77777777" w:rsidR="005A3DA2" w:rsidRPr="00465E9E" w:rsidRDefault="005A3DA2" w:rsidP="005A3DA2">
      <w:pPr>
        <w:rPr>
          <w:lang w:val="en-US"/>
        </w:rPr>
      </w:pPr>
      <w:r w:rsidRPr="00465E9E">
        <w:rPr>
          <w:lang w:val="en-US"/>
        </w:rPr>
        <w:t>The Faculty of Business Administration aims to be recognized as the leading provider of market-driven, action-oriented,</w:t>
      </w:r>
      <w:r w:rsidRPr="00465E9E">
        <w:rPr>
          <w:spacing w:val="-8"/>
          <w:lang w:val="en-US"/>
        </w:rPr>
        <w:t xml:space="preserve"> </w:t>
      </w:r>
      <w:r w:rsidRPr="00465E9E">
        <w:rPr>
          <w:lang w:val="en-US"/>
        </w:rPr>
        <w:t>technology-based</w:t>
      </w:r>
      <w:r w:rsidRPr="00465E9E">
        <w:rPr>
          <w:spacing w:val="-7"/>
          <w:lang w:val="en-US"/>
        </w:rPr>
        <w:t xml:space="preserve"> </w:t>
      </w:r>
      <w:r w:rsidRPr="00465E9E">
        <w:rPr>
          <w:lang w:val="en-US"/>
        </w:rPr>
        <w:t>business</w:t>
      </w:r>
      <w:r w:rsidRPr="00465E9E">
        <w:rPr>
          <w:spacing w:val="-10"/>
          <w:lang w:val="en-US"/>
        </w:rPr>
        <w:t xml:space="preserve"> </w:t>
      </w:r>
      <w:r w:rsidRPr="00465E9E">
        <w:rPr>
          <w:lang w:val="en-US"/>
        </w:rPr>
        <w:t>learning</w:t>
      </w:r>
      <w:r w:rsidRPr="00465E9E">
        <w:rPr>
          <w:spacing w:val="-8"/>
          <w:lang w:val="en-US"/>
        </w:rPr>
        <w:t xml:space="preserve"> </w:t>
      </w:r>
      <w:r w:rsidRPr="00465E9E">
        <w:rPr>
          <w:lang w:val="en-US"/>
        </w:rPr>
        <w:t>in</w:t>
      </w:r>
      <w:r w:rsidRPr="00465E9E">
        <w:rPr>
          <w:spacing w:val="-8"/>
          <w:lang w:val="en-US"/>
        </w:rPr>
        <w:t xml:space="preserve"> </w:t>
      </w:r>
      <w:r w:rsidRPr="00465E9E">
        <w:rPr>
          <w:lang w:val="en-US"/>
        </w:rPr>
        <w:t>Lebanon</w:t>
      </w:r>
      <w:r w:rsidRPr="00465E9E">
        <w:rPr>
          <w:spacing w:val="-7"/>
          <w:lang w:val="en-US"/>
        </w:rPr>
        <w:t xml:space="preserve"> </w:t>
      </w:r>
      <w:r w:rsidRPr="00465E9E">
        <w:rPr>
          <w:lang w:val="en-US"/>
        </w:rPr>
        <w:t>and</w:t>
      </w:r>
      <w:r w:rsidRPr="00465E9E">
        <w:rPr>
          <w:spacing w:val="-7"/>
          <w:lang w:val="en-US"/>
        </w:rPr>
        <w:t xml:space="preserve"> </w:t>
      </w:r>
      <w:r w:rsidRPr="00465E9E">
        <w:rPr>
          <w:lang w:val="en-US"/>
        </w:rPr>
        <w:t>the</w:t>
      </w:r>
      <w:r w:rsidRPr="00465E9E">
        <w:rPr>
          <w:spacing w:val="-10"/>
          <w:lang w:val="en-US"/>
        </w:rPr>
        <w:t xml:space="preserve"> </w:t>
      </w:r>
      <w:r w:rsidRPr="00465E9E">
        <w:rPr>
          <w:lang w:val="en-US"/>
        </w:rPr>
        <w:t>region.</w:t>
      </w:r>
      <w:r w:rsidRPr="00465E9E">
        <w:rPr>
          <w:spacing w:val="-8"/>
          <w:lang w:val="en-US"/>
        </w:rPr>
        <w:t xml:space="preserve"> </w:t>
      </w:r>
      <w:r w:rsidRPr="00465E9E">
        <w:rPr>
          <w:lang w:val="en-US"/>
        </w:rPr>
        <w:t>Its</w:t>
      </w:r>
      <w:r w:rsidRPr="00465E9E">
        <w:rPr>
          <w:spacing w:val="-9"/>
          <w:lang w:val="en-US"/>
        </w:rPr>
        <w:t xml:space="preserve"> </w:t>
      </w:r>
      <w:r w:rsidRPr="00465E9E">
        <w:rPr>
          <w:lang w:val="en-US"/>
        </w:rPr>
        <w:t>undergraduate</w:t>
      </w:r>
      <w:r w:rsidRPr="00465E9E">
        <w:rPr>
          <w:spacing w:val="-8"/>
          <w:lang w:val="en-US"/>
        </w:rPr>
        <w:t xml:space="preserve"> </w:t>
      </w:r>
      <w:r w:rsidRPr="00465E9E">
        <w:rPr>
          <w:lang w:val="en-US"/>
        </w:rPr>
        <w:t>and</w:t>
      </w:r>
      <w:r w:rsidRPr="00465E9E">
        <w:rPr>
          <w:spacing w:val="-7"/>
          <w:lang w:val="en-US"/>
        </w:rPr>
        <w:t xml:space="preserve"> </w:t>
      </w:r>
      <w:r w:rsidRPr="00465E9E">
        <w:rPr>
          <w:lang w:val="en-US"/>
        </w:rPr>
        <w:t>graduate</w:t>
      </w:r>
      <w:r w:rsidRPr="00465E9E">
        <w:rPr>
          <w:spacing w:val="-10"/>
          <w:lang w:val="en-US"/>
        </w:rPr>
        <w:t xml:space="preserve"> </w:t>
      </w:r>
      <w:r w:rsidRPr="00465E9E">
        <w:rPr>
          <w:lang w:val="en-US"/>
        </w:rPr>
        <w:t>programs bridge the gap between academia and the business community through the uniqueness and responsiveness of its</w:t>
      </w:r>
      <w:r w:rsidRPr="00465E9E">
        <w:rPr>
          <w:spacing w:val="1"/>
          <w:lang w:val="en-US"/>
        </w:rPr>
        <w:t xml:space="preserve"> </w:t>
      </w:r>
      <w:r w:rsidRPr="00465E9E">
        <w:rPr>
          <w:lang w:val="en-US"/>
        </w:rPr>
        <w:t>curricula</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faculty to</w:t>
      </w:r>
      <w:r w:rsidRPr="00465E9E">
        <w:rPr>
          <w:spacing w:val="-1"/>
          <w:lang w:val="en-US"/>
        </w:rPr>
        <w:t xml:space="preserve"> </w:t>
      </w:r>
      <w:r w:rsidRPr="00465E9E">
        <w:rPr>
          <w:lang w:val="en-US"/>
        </w:rPr>
        <w:t>globalization,</w:t>
      </w:r>
      <w:r w:rsidRPr="00465E9E">
        <w:rPr>
          <w:spacing w:val="-1"/>
          <w:lang w:val="en-US"/>
        </w:rPr>
        <w:t xml:space="preserve"> </w:t>
      </w:r>
      <w:r w:rsidRPr="00465E9E">
        <w:rPr>
          <w:lang w:val="en-US"/>
        </w:rPr>
        <w:t>internationalization</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information</w:t>
      </w:r>
      <w:r w:rsidRPr="00465E9E">
        <w:rPr>
          <w:spacing w:val="1"/>
          <w:lang w:val="en-US"/>
        </w:rPr>
        <w:t xml:space="preserve"> </w:t>
      </w:r>
      <w:r w:rsidRPr="00465E9E">
        <w:rPr>
          <w:lang w:val="en-US"/>
        </w:rPr>
        <w:t>revolution.</w:t>
      </w:r>
    </w:p>
    <w:p w14:paraId="40FA7B08" w14:textId="77777777" w:rsidR="005A3DA2" w:rsidRPr="00465E9E" w:rsidRDefault="005A3DA2" w:rsidP="005A3DA2">
      <w:pPr>
        <w:rPr>
          <w:lang w:val="en-US"/>
        </w:rPr>
      </w:pPr>
      <w:r w:rsidRPr="00465E9E">
        <w:rPr>
          <w:lang w:val="en-US"/>
        </w:rPr>
        <w:t xml:space="preserve">The Faculty is committed to developing value-centered business leaders through </w:t>
      </w:r>
      <w:r w:rsidR="00FD24EF" w:rsidRPr="00465E9E">
        <w:rPr>
          <w:lang w:val="en-US"/>
        </w:rPr>
        <w:t>learning</w:t>
      </w:r>
      <w:r w:rsidRPr="00465E9E">
        <w:rPr>
          <w:lang w:val="en-US"/>
        </w:rPr>
        <w:t xml:space="preserve"> experience that is</w:t>
      </w:r>
      <w:r w:rsidRPr="00465E9E">
        <w:rPr>
          <w:spacing w:val="1"/>
          <w:lang w:val="en-US"/>
        </w:rPr>
        <w:t xml:space="preserve"> </w:t>
      </w:r>
      <w:r w:rsidRPr="00465E9E">
        <w:rPr>
          <w:lang w:val="en-US"/>
        </w:rPr>
        <w:t>experiential, result-oriented, entrepreneurial in spirit, ethical in focus and global in orientation. This is the culture</w:t>
      </w:r>
      <w:r w:rsidRPr="00465E9E">
        <w:rPr>
          <w:spacing w:val="1"/>
          <w:lang w:val="en-US"/>
        </w:rPr>
        <w:t xml:space="preserve"> </w:t>
      </w:r>
      <w:r w:rsidRPr="00465E9E">
        <w:rPr>
          <w:lang w:val="en-US"/>
        </w:rPr>
        <w:t>of</w:t>
      </w:r>
      <w:r w:rsidRPr="00465E9E">
        <w:rPr>
          <w:spacing w:val="-3"/>
          <w:lang w:val="en-US"/>
        </w:rPr>
        <w:t xml:space="preserve"> </w:t>
      </w:r>
      <w:r w:rsidRPr="00465E9E">
        <w:rPr>
          <w:lang w:val="en-US"/>
        </w:rPr>
        <w:t>AUT’s Business</w:t>
      </w:r>
      <w:r w:rsidRPr="00465E9E">
        <w:rPr>
          <w:spacing w:val="-1"/>
          <w:lang w:val="en-US"/>
        </w:rPr>
        <w:t xml:space="preserve"> </w:t>
      </w:r>
      <w:r w:rsidRPr="00465E9E">
        <w:rPr>
          <w:lang w:val="en-US"/>
        </w:rPr>
        <w:t>students</w:t>
      </w:r>
      <w:r w:rsidRPr="00465E9E">
        <w:rPr>
          <w:spacing w:val="-1"/>
          <w:lang w:val="en-US"/>
        </w:rPr>
        <w:t xml:space="preserve"> </w:t>
      </w:r>
      <w:r w:rsidRPr="00465E9E">
        <w:rPr>
          <w:lang w:val="en-US"/>
        </w:rPr>
        <w:t>and faculty.</w:t>
      </w:r>
    </w:p>
    <w:p w14:paraId="644EAF61" w14:textId="4503FE48" w:rsidR="007B0D05" w:rsidRPr="00465E9E" w:rsidRDefault="007B0D05" w:rsidP="005A3DA2">
      <w:pPr>
        <w:rPr>
          <w:lang w:val="en-US"/>
        </w:rPr>
      </w:pPr>
    </w:p>
    <w:p w14:paraId="453EE799" w14:textId="3987A418" w:rsidR="003839F2" w:rsidRPr="00465E9E" w:rsidRDefault="003839F2" w:rsidP="005A3DA2">
      <w:pPr>
        <w:rPr>
          <w:lang w:val="en-US"/>
        </w:rPr>
      </w:pPr>
    </w:p>
    <w:p w14:paraId="23AEF10E" w14:textId="77777777" w:rsidR="003839F2" w:rsidRPr="00465E9E" w:rsidRDefault="003839F2" w:rsidP="005A3DA2">
      <w:pPr>
        <w:rPr>
          <w:lang w:val="en-US"/>
        </w:rPr>
      </w:pPr>
    </w:p>
    <w:p w14:paraId="39AB1566" w14:textId="77777777" w:rsidR="005A3DA2" w:rsidRPr="00465E9E" w:rsidRDefault="005A3DA2" w:rsidP="00CB25B4">
      <w:pPr>
        <w:rPr>
          <w:lang w:val="en-US"/>
        </w:rPr>
      </w:pPr>
      <w:r w:rsidRPr="00465E9E">
        <w:rPr>
          <w:lang w:val="en-US"/>
        </w:rPr>
        <w:lastRenderedPageBreak/>
        <w:t>The</w:t>
      </w:r>
      <w:r w:rsidRPr="00465E9E">
        <w:rPr>
          <w:spacing w:val="-4"/>
          <w:lang w:val="en-US"/>
        </w:rPr>
        <w:t xml:space="preserve"> </w:t>
      </w:r>
      <w:r w:rsidRPr="00465E9E">
        <w:rPr>
          <w:lang w:val="en-US"/>
        </w:rPr>
        <w:t>Faculty</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Business</w:t>
      </w:r>
      <w:r w:rsidRPr="00465E9E">
        <w:rPr>
          <w:spacing w:val="-3"/>
          <w:lang w:val="en-US"/>
        </w:rPr>
        <w:t xml:space="preserve"> </w:t>
      </w:r>
      <w:r w:rsidRPr="00465E9E">
        <w:rPr>
          <w:lang w:val="en-US"/>
        </w:rPr>
        <w:t>Administration</w:t>
      </w:r>
      <w:r w:rsidRPr="00465E9E">
        <w:rPr>
          <w:spacing w:val="-2"/>
          <w:lang w:val="en-US"/>
        </w:rPr>
        <w:t xml:space="preserve"> </w:t>
      </w:r>
      <w:r w:rsidRPr="00465E9E">
        <w:rPr>
          <w:lang w:val="en-US"/>
        </w:rPr>
        <w:t>offers</w:t>
      </w:r>
      <w:r w:rsidRPr="00465E9E">
        <w:rPr>
          <w:spacing w:val="-2"/>
          <w:lang w:val="en-US"/>
        </w:rPr>
        <w:t xml:space="preserve"> </w:t>
      </w:r>
      <w:r w:rsidRPr="00465E9E">
        <w:rPr>
          <w:lang w:val="en-US"/>
        </w:rPr>
        <w:t>Bachelor</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Business</w:t>
      </w:r>
      <w:r w:rsidRPr="00465E9E">
        <w:rPr>
          <w:spacing w:val="-3"/>
          <w:lang w:val="en-US"/>
        </w:rPr>
        <w:t xml:space="preserve"> </w:t>
      </w:r>
      <w:r w:rsidRPr="00465E9E">
        <w:rPr>
          <w:lang w:val="en-US"/>
        </w:rPr>
        <w:t>Administration</w:t>
      </w:r>
      <w:r w:rsidRPr="00465E9E">
        <w:rPr>
          <w:spacing w:val="-2"/>
          <w:lang w:val="en-US"/>
        </w:rPr>
        <w:t xml:space="preserve"> </w:t>
      </w:r>
      <w:r w:rsidRPr="00465E9E">
        <w:rPr>
          <w:lang w:val="en-US"/>
        </w:rPr>
        <w:t>(BBA)</w:t>
      </w:r>
      <w:r w:rsidRPr="00465E9E">
        <w:rPr>
          <w:spacing w:val="3"/>
          <w:lang w:val="en-US"/>
        </w:rPr>
        <w:t xml:space="preserve"> </w:t>
      </w:r>
      <w:r w:rsidRPr="00465E9E">
        <w:rPr>
          <w:lang w:val="en-US"/>
        </w:rPr>
        <w:t>degrees</w:t>
      </w:r>
      <w:r w:rsidRPr="00465E9E">
        <w:rPr>
          <w:spacing w:val="-2"/>
          <w:lang w:val="en-US"/>
        </w:rPr>
        <w:t xml:space="preserve"> </w:t>
      </w:r>
      <w:r w:rsidRPr="00465E9E">
        <w:rPr>
          <w:lang w:val="en-US"/>
        </w:rPr>
        <w:t>in:</w:t>
      </w:r>
    </w:p>
    <w:p w14:paraId="7360B8E0" w14:textId="77777777" w:rsidR="005A3DA2" w:rsidRPr="00465E9E" w:rsidRDefault="005A3DA2">
      <w:pPr>
        <w:pStyle w:val="ListParagraph"/>
        <w:numPr>
          <w:ilvl w:val="0"/>
          <w:numId w:val="9"/>
        </w:numPr>
        <w:rPr>
          <w:lang w:val="en-US"/>
        </w:rPr>
      </w:pPr>
      <w:r w:rsidRPr="00465E9E">
        <w:rPr>
          <w:lang w:val="en-US"/>
        </w:rPr>
        <w:t>Accounting</w:t>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t>99 credits</w:t>
      </w:r>
    </w:p>
    <w:p w14:paraId="60A16CDF" w14:textId="77777777" w:rsidR="005A3DA2" w:rsidRPr="00465E9E" w:rsidRDefault="005A3DA2">
      <w:pPr>
        <w:pStyle w:val="ListParagraph"/>
        <w:numPr>
          <w:ilvl w:val="0"/>
          <w:numId w:val="9"/>
        </w:numPr>
        <w:rPr>
          <w:lang w:val="en-US"/>
        </w:rPr>
      </w:pPr>
      <w:r w:rsidRPr="00465E9E">
        <w:rPr>
          <w:lang w:val="en-US"/>
        </w:rPr>
        <w:t>Finance</w:t>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t>99 credits</w:t>
      </w:r>
    </w:p>
    <w:p w14:paraId="2BDA9ED3" w14:textId="26B1C169" w:rsidR="005A3DA2" w:rsidRPr="00465E9E" w:rsidRDefault="005A3DA2" w:rsidP="006E1ED1">
      <w:pPr>
        <w:pStyle w:val="ListParagraph"/>
        <w:numPr>
          <w:ilvl w:val="0"/>
          <w:numId w:val="9"/>
        </w:numPr>
        <w:rPr>
          <w:lang w:val="en-US"/>
        </w:rPr>
      </w:pPr>
      <w:r w:rsidRPr="00465E9E">
        <w:rPr>
          <w:lang w:val="en-US"/>
        </w:rPr>
        <w:t>Hospitality</w:t>
      </w:r>
      <w:r w:rsidRPr="00465E9E">
        <w:rPr>
          <w:spacing w:val="-4"/>
          <w:lang w:val="en-US"/>
        </w:rPr>
        <w:t xml:space="preserve"> </w:t>
      </w:r>
      <w:r w:rsidRPr="00465E9E">
        <w:rPr>
          <w:lang w:val="en-US"/>
        </w:rPr>
        <w:t>Management</w:t>
      </w:r>
      <w:r w:rsidR="00F519C5" w:rsidRPr="00465E9E">
        <w:rPr>
          <w:lang w:val="en-US"/>
        </w:rPr>
        <w:tab/>
      </w:r>
      <w:r w:rsidR="00F519C5" w:rsidRPr="00465E9E">
        <w:rPr>
          <w:lang w:val="en-US"/>
        </w:rPr>
        <w:tab/>
      </w:r>
      <w:r w:rsidR="00F519C5" w:rsidRPr="00465E9E">
        <w:rPr>
          <w:lang w:val="en-US"/>
        </w:rPr>
        <w:tab/>
      </w:r>
      <w:r w:rsidR="00F519C5" w:rsidRPr="00465E9E">
        <w:rPr>
          <w:lang w:val="en-US"/>
        </w:rPr>
        <w:tab/>
      </w:r>
      <w:r w:rsidR="00F519C5" w:rsidRPr="00465E9E">
        <w:rPr>
          <w:lang w:val="en-US"/>
        </w:rPr>
        <w:tab/>
      </w:r>
      <w:r w:rsidR="006E1ED1" w:rsidRPr="00465E9E">
        <w:rPr>
          <w:lang w:val="en-US"/>
        </w:rPr>
        <w:t>99</w:t>
      </w:r>
      <w:r w:rsidR="00D654CF" w:rsidRPr="00465E9E">
        <w:rPr>
          <w:lang w:val="en-US"/>
        </w:rPr>
        <w:t xml:space="preserve"> credits</w:t>
      </w:r>
    </w:p>
    <w:p w14:paraId="7D0BC922" w14:textId="77777777" w:rsidR="005A3DA2" w:rsidRPr="00465E9E" w:rsidRDefault="005A3DA2">
      <w:pPr>
        <w:pStyle w:val="ListParagraph"/>
        <w:numPr>
          <w:ilvl w:val="0"/>
          <w:numId w:val="9"/>
        </w:numPr>
        <w:rPr>
          <w:lang w:val="en-US"/>
        </w:rPr>
      </w:pPr>
      <w:r w:rsidRPr="00465E9E">
        <w:rPr>
          <w:lang w:val="en-US"/>
        </w:rPr>
        <w:t>Management</w:t>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t>99 credits</w:t>
      </w:r>
    </w:p>
    <w:p w14:paraId="48301E4E" w14:textId="77777777" w:rsidR="005A3DA2" w:rsidRPr="00465E9E" w:rsidRDefault="005A3DA2">
      <w:pPr>
        <w:pStyle w:val="ListParagraph"/>
        <w:numPr>
          <w:ilvl w:val="0"/>
          <w:numId w:val="9"/>
        </w:numPr>
        <w:rPr>
          <w:lang w:val="en-US"/>
        </w:rPr>
      </w:pPr>
      <w:r w:rsidRPr="00465E9E">
        <w:rPr>
          <w:lang w:val="en-US"/>
        </w:rPr>
        <w:t>Management</w:t>
      </w:r>
      <w:r w:rsidRPr="00465E9E">
        <w:rPr>
          <w:spacing w:val="-4"/>
          <w:lang w:val="en-US"/>
        </w:rPr>
        <w:t xml:space="preserve"> </w:t>
      </w:r>
      <w:r w:rsidRPr="00465E9E">
        <w:rPr>
          <w:lang w:val="en-US"/>
        </w:rPr>
        <w:t>Information</w:t>
      </w:r>
      <w:r w:rsidRPr="00465E9E">
        <w:rPr>
          <w:spacing w:val="-2"/>
          <w:lang w:val="en-US"/>
        </w:rPr>
        <w:t xml:space="preserve"> </w:t>
      </w:r>
      <w:r w:rsidRPr="00465E9E">
        <w:rPr>
          <w:lang w:val="en-US"/>
        </w:rPr>
        <w:t>Systems</w:t>
      </w:r>
      <w:r w:rsidR="00D654CF" w:rsidRPr="00465E9E">
        <w:rPr>
          <w:lang w:val="en-US"/>
        </w:rPr>
        <w:tab/>
      </w:r>
      <w:r w:rsidR="00D654CF" w:rsidRPr="00465E9E">
        <w:rPr>
          <w:lang w:val="en-US"/>
        </w:rPr>
        <w:tab/>
      </w:r>
      <w:r w:rsidR="00D654CF" w:rsidRPr="00465E9E">
        <w:rPr>
          <w:lang w:val="en-US"/>
        </w:rPr>
        <w:tab/>
      </w:r>
      <w:r w:rsidR="00D654CF" w:rsidRPr="00465E9E">
        <w:rPr>
          <w:lang w:val="en-US"/>
        </w:rPr>
        <w:tab/>
        <w:t>99 credits</w:t>
      </w:r>
    </w:p>
    <w:p w14:paraId="79076109" w14:textId="77777777" w:rsidR="005A3DA2" w:rsidRPr="00465E9E" w:rsidRDefault="005A3DA2">
      <w:pPr>
        <w:pStyle w:val="ListParagraph"/>
        <w:numPr>
          <w:ilvl w:val="0"/>
          <w:numId w:val="9"/>
        </w:numPr>
        <w:rPr>
          <w:lang w:val="en-US"/>
        </w:rPr>
      </w:pPr>
      <w:r w:rsidRPr="00465E9E">
        <w:rPr>
          <w:lang w:val="en-US"/>
        </w:rPr>
        <w:t>Marketing</w:t>
      </w:r>
      <w:r w:rsidRPr="00465E9E">
        <w:rPr>
          <w:spacing w:val="-3"/>
          <w:lang w:val="en-US"/>
        </w:rPr>
        <w:t xml:space="preserve"> </w:t>
      </w:r>
      <w:r w:rsidRPr="00465E9E">
        <w:rPr>
          <w:lang w:val="en-US"/>
        </w:rPr>
        <w:t>and</w:t>
      </w:r>
      <w:r w:rsidRPr="00465E9E">
        <w:rPr>
          <w:spacing w:val="-2"/>
          <w:lang w:val="en-US"/>
        </w:rPr>
        <w:t xml:space="preserve"> </w:t>
      </w:r>
      <w:r w:rsidRPr="00465E9E">
        <w:rPr>
          <w:lang w:val="en-US"/>
        </w:rPr>
        <w:t>Advertising</w:t>
      </w:r>
      <w:r w:rsidR="00D654CF" w:rsidRPr="00465E9E">
        <w:rPr>
          <w:lang w:val="en-US"/>
        </w:rPr>
        <w:tab/>
      </w:r>
      <w:r w:rsidR="00D654CF" w:rsidRPr="00465E9E">
        <w:rPr>
          <w:lang w:val="en-US"/>
        </w:rPr>
        <w:tab/>
      </w:r>
      <w:r w:rsidR="00D654CF" w:rsidRPr="00465E9E">
        <w:rPr>
          <w:lang w:val="en-US"/>
        </w:rPr>
        <w:tab/>
      </w:r>
      <w:r w:rsidR="00D654CF" w:rsidRPr="00465E9E">
        <w:rPr>
          <w:lang w:val="en-US"/>
        </w:rPr>
        <w:tab/>
      </w:r>
      <w:r w:rsidR="00D654CF" w:rsidRPr="00465E9E">
        <w:rPr>
          <w:lang w:val="en-US"/>
        </w:rPr>
        <w:tab/>
        <w:t>99 credits</w:t>
      </w:r>
    </w:p>
    <w:p w14:paraId="2B229A25" w14:textId="77777777" w:rsidR="005A3DA2" w:rsidRPr="00465E9E" w:rsidRDefault="005A3DA2">
      <w:pPr>
        <w:pStyle w:val="ListParagraph"/>
        <w:numPr>
          <w:ilvl w:val="0"/>
          <w:numId w:val="9"/>
        </w:numPr>
        <w:rPr>
          <w:lang w:val="en-US"/>
        </w:rPr>
      </w:pPr>
      <w:r w:rsidRPr="00465E9E">
        <w:rPr>
          <w:lang w:val="en-US"/>
        </w:rPr>
        <w:t>Transport</w:t>
      </w:r>
      <w:r w:rsidR="00CB25B4" w:rsidRPr="00465E9E">
        <w:rPr>
          <w:spacing w:val="-5"/>
          <w:lang w:val="en-US"/>
        </w:rPr>
        <w:t xml:space="preserve"> Ma</w:t>
      </w:r>
      <w:r w:rsidRPr="00465E9E">
        <w:rPr>
          <w:lang w:val="en-US"/>
        </w:rPr>
        <w:t>nagement</w:t>
      </w:r>
      <w:r w:rsidRPr="00465E9E">
        <w:rPr>
          <w:spacing w:val="-4"/>
          <w:lang w:val="en-US"/>
        </w:rPr>
        <w:t xml:space="preserve"> </w:t>
      </w:r>
      <w:r w:rsidRPr="00465E9E">
        <w:rPr>
          <w:lang w:val="en-US"/>
        </w:rPr>
        <w:t>and</w:t>
      </w:r>
      <w:r w:rsidRPr="00465E9E">
        <w:rPr>
          <w:spacing w:val="-5"/>
          <w:lang w:val="en-US"/>
        </w:rPr>
        <w:t xml:space="preserve"> </w:t>
      </w:r>
      <w:r w:rsidRPr="00465E9E">
        <w:rPr>
          <w:lang w:val="en-US"/>
        </w:rPr>
        <w:t>Logistics</w:t>
      </w:r>
      <w:r w:rsidR="00D654CF" w:rsidRPr="00465E9E">
        <w:rPr>
          <w:lang w:val="en-US"/>
        </w:rPr>
        <w:tab/>
      </w:r>
      <w:r w:rsidR="00D654CF" w:rsidRPr="00465E9E">
        <w:rPr>
          <w:lang w:val="en-US"/>
        </w:rPr>
        <w:tab/>
      </w:r>
      <w:r w:rsidR="00D654CF" w:rsidRPr="00465E9E">
        <w:rPr>
          <w:lang w:val="en-US"/>
        </w:rPr>
        <w:tab/>
        <w:t>99 credits</w:t>
      </w:r>
    </w:p>
    <w:p w14:paraId="69804B4A" w14:textId="77777777" w:rsidR="00CB25B4" w:rsidRPr="00465E9E" w:rsidRDefault="00CB25B4" w:rsidP="00CB25B4">
      <w:pPr>
        <w:rPr>
          <w:lang w:val="en-US"/>
        </w:rPr>
      </w:pPr>
    </w:p>
    <w:p w14:paraId="79D54B84" w14:textId="77777777" w:rsidR="00646904" w:rsidRPr="00465E9E" w:rsidRDefault="00646904" w:rsidP="00CB25B4">
      <w:pPr>
        <w:rPr>
          <w:lang w:val="en-US"/>
        </w:rPr>
      </w:pPr>
    </w:p>
    <w:p w14:paraId="06BF0DE7" w14:textId="77777777" w:rsidR="005A3DA2" w:rsidRPr="00465E9E" w:rsidRDefault="005A3DA2" w:rsidP="00CB25B4">
      <w:pPr>
        <w:rPr>
          <w:sz w:val="20"/>
          <w:szCs w:val="20"/>
          <w:lang w:val="en-US"/>
        </w:rPr>
      </w:pPr>
      <w:r w:rsidRPr="00465E9E">
        <w:rPr>
          <w:lang w:val="en-US"/>
        </w:rPr>
        <w:t>The</w:t>
      </w:r>
      <w:r w:rsidRPr="00465E9E">
        <w:rPr>
          <w:spacing w:val="-4"/>
          <w:lang w:val="en-US"/>
        </w:rPr>
        <w:t xml:space="preserve"> </w:t>
      </w:r>
      <w:r w:rsidRPr="00465E9E">
        <w:rPr>
          <w:lang w:val="en-US"/>
        </w:rPr>
        <w:t>Faculty</w:t>
      </w:r>
      <w:r w:rsidRPr="00465E9E">
        <w:rPr>
          <w:spacing w:val="-2"/>
          <w:lang w:val="en-US"/>
        </w:rPr>
        <w:t xml:space="preserve"> </w:t>
      </w:r>
      <w:r w:rsidRPr="00465E9E">
        <w:rPr>
          <w:lang w:val="en-US"/>
        </w:rPr>
        <w:t>also</w:t>
      </w:r>
      <w:r w:rsidRPr="00465E9E">
        <w:rPr>
          <w:spacing w:val="-2"/>
          <w:lang w:val="en-US"/>
        </w:rPr>
        <w:t xml:space="preserve"> </w:t>
      </w:r>
      <w:r w:rsidRPr="00465E9E">
        <w:rPr>
          <w:lang w:val="en-US"/>
        </w:rPr>
        <w:t>offers Master</w:t>
      </w:r>
      <w:r w:rsidRPr="00465E9E">
        <w:rPr>
          <w:spacing w:val="-1"/>
          <w:lang w:val="en-US"/>
        </w:rPr>
        <w:t xml:space="preserve"> </w:t>
      </w:r>
      <w:r w:rsidRPr="00465E9E">
        <w:rPr>
          <w:lang w:val="en-US"/>
        </w:rPr>
        <w:t>of</w:t>
      </w:r>
      <w:r w:rsidRPr="00465E9E">
        <w:rPr>
          <w:spacing w:val="-4"/>
          <w:lang w:val="en-US"/>
        </w:rPr>
        <w:t xml:space="preserve"> </w:t>
      </w:r>
      <w:r w:rsidRPr="00465E9E">
        <w:rPr>
          <w:lang w:val="en-US"/>
        </w:rPr>
        <w:t>Business</w:t>
      </w:r>
      <w:r w:rsidRPr="00465E9E">
        <w:rPr>
          <w:spacing w:val="-2"/>
          <w:lang w:val="en-US"/>
        </w:rPr>
        <w:t xml:space="preserve"> </w:t>
      </w:r>
      <w:r w:rsidRPr="00465E9E">
        <w:rPr>
          <w:lang w:val="en-US"/>
        </w:rPr>
        <w:t>Administration</w:t>
      </w:r>
      <w:r w:rsidRPr="00465E9E">
        <w:rPr>
          <w:spacing w:val="-2"/>
          <w:lang w:val="en-US"/>
        </w:rPr>
        <w:t xml:space="preserve"> </w:t>
      </w:r>
      <w:r w:rsidRPr="00465E9E">
        <w:rPr>
          <w:lang w:val="en-US"/>
        </w:rPr>
        <w:t>(MBA)</w:t>
      </w:r>
      <w:r w:rsidRPr="00465E9E">
        <w:rPr>
          <w:spacing w:val="-3"/>
          <w:lang w:val="en-US"/>
        </w:rPr>
        <w:t xml:space="preserve"> </w:t>
      </w:r>
      <w:r w:rsidRPr="00465E9E">
        <w:rPr>
          <w:lang w:val="en-US"/>
        </w:rPr>
        <w:t>degrees</w:t>
      </w:r>
      <w:r w:rsidRPr="00465E9E">
        <w:rPr>
          <w:spacing w:val="-2"/>
          <w:lang w:val="en-US"/>
        </w:rPr>
        <w:t xml:space="preserve"> </w:t>
      </w:r>
      <w:r w:rsidRPr="00465E9E">
        <w:rPr>
          <w:lang w:val="en-US"/>
        </w:rPr>
        <w:t>with</w:t>
      </w:r>
      <w:r w:rsidRPr="00465E9E">
        <w:rPr>
          <w:spacing w:val="-2"/>
          <w:lang w:val="en-US"/>
        </w:rPr>
        <w:t xml:space="preserve"> </w:t>
      </w:r>
      <w:r w:rsidRPr="00465E9E">
        <w:rPr>
          <w:lang w:val="en-US"/>
        </w:rPr>
        <w:t>concentrations</w:t>
      </w:r>
      <w:r w:rsidRPr="00465E9E">
        <w:rPr>
          <w:spacing w:val="-3"/>
          <w:lang w:val="en-US"/>
        </w:rPr>
        <w:t xml:space="preserve"> </w:t>
      </w:r>
      <w:r w:rsidRPr="00465E9E">
        <w:rPr>
          <w:lang w:val="en-US"/>
        </w:rPr>
        <w:t>in:</w:t>
      </w:r>
      <w:r w:rsidRPr="00465E9E">
        <w:rPr>
          <w:sz w:val="20"/>
          <w:szCs w:val="20"/>
          <w:lang w:val="en-US"/>
        </w:rPr>
        <w:t xml:space="preserve"> </w:t>
      </w:r>
    </w:p>
    <w:p w14:paraId="6A850FA3" w14:textId="77777777" w:rsidR="005A3DA2" w:rsidRPr="00465E9E" w:rsidRDefault="005A3DA2">
      <w:pPr>
        <w:pStyle w:val="ListParagraph"/>
        <w:numPr>
          <w:ilvl w:val="0"/>
          <w:numId w:val="10"/>
        </w:numPr>
        <w:rPr>
          <w:lang w:val="en-US"/>
        </w:rPr>
      </w:pPr>
      <w:r w:rsidRPr="00465E9E">
        <w:rPr>
          <w:lang w:val="en-US"/>
        </w:rPr>
        <w:t>Accounting</w:t>
      </w:r>
      <w:r w:rsidRPr="00465E9E">
        <w:rPr>
          <w:lang w:val="en-US"/>
        </w:rPr>
        <w:tab/>
      </w:r>
      <w:r w:rsidRPr="00465E9E">
        <w:rPr>
          <w:lang w:val="en-US"/>
        </w:rPr>
        <w:tab/>
      </w:r>
      <w:r w:rsidRPr="00465E9E">
        <w:rPr>
          <w:lang w:val="en-US"/>
        </w:rPr>
        <w:tab/>
      </w:r>
      <w:r w:rsidR="00CB25B4" w:rsidRPr="00465E9E">
        <w:rPr>
          <w:lang w:val="en-US"/>
        </w:rPr>
        <w:tab/>
      </w:r>
      <w:r w:rsidR="00CB25B4" w:rsidRPr="00465E9E">
        <w:rPr>
          <w:lang w:val="en-US"/>
        </w:rPr>
        <w:tab/>
      </w:r>
      <w:r w:rsidR="00CB25B4" w:rsidRPr="00465E9E">
        <w:rPr>
          <w:lang w:val="en-US"/>
        </w:rPr>
        <w:tab/>
      </w:r>
      <w:r w:rsidR="00D654CF" w:rsidRPr="00465E9E">
        <w:rPr>
          <w:lang w:val="en-US"/>
        </w:rPr>
        <w:tab/>
      </w:r>
      <w:r w:rsidRPr="00465E9E">
        <w:rPr>
          <w:lang w:val="en-US"/>
        </w:rPr>
        <w:t>39 credits</w:t>
      </w:r>
    </w:p>
    <w:p w14:paraId="0DB5CD50" w14:textId="77777777" w:rsidR="005A3DA2" w:rsidRPr="00465E9E" w:rsidRDefault="005A3DA2">
      <w:pPr>
        <w:pStyle w:val="ListParagraph"/>
        <w:numPr>
          <w:ilvl w:val="0"/>
          <w:numId w:val="10"/>
        </w:numPr>
        <w:rPr>
          <w:lang w:val="en-US"/>
        </w:rPr>
      </w:pPr>
      <w:r w:rsidRPr="00465E9E">
        <w:rPr>
          <w:lang w:val="en-US"/>
        </w:rPr>
        <w:t>Finance</w:t>
      </w:r>
      <w:r w:rsidRPr="00465E9E">
        <w:rPr>
          <w:lang w:val="en-US"/>
        </w:rPr>
        <w:tab/>
      </w:r>
      <w:r w:rsidRPr="00465E9E">
        <w:rPr>
          <w:lang w:val="en-US"/>
        </w:rPr>
        <w:tab/>
      </w:r>
      <w:r w:rsidRPr="00465E9E">
        <w:rPr>
          <w:lang w:val="en-US"/>
        </w:rPr>
        <w:tab/>
      </w:r>
      <w:r w:rsidR="00CB25B4" w:rsidRPr="00465E9E">
        <w:rPr>
          <w:lang w:val="en-US"/>
        </w:rPr>
        <w:tab/>
      </w:r>
      <w:r w:rsidR="00CB25B4" w:rsidRPr="00465E9E">
        <w:rPr>
          <w:lang w:val="en-US"/>
        </w:rPr>
        <w:tab/>
      </w:r>
      <w:r w:rsidR="00CB25B4" w:rsidRPr="00465E9E">
        <w:rPr>
          <w:lang w:val="en-US"/>
        </w:rPr>
        <w:tab/>
      </w:r>
      <w:r w:rsidR="00D654CF" w:rsidRPr="00465E9E">
        <w:rPr>
          <w:lang w:val="en-US"/>
        </w:rPr>
        <w:tab/>
      </w:r>
      <w:r w:rsidRPr="00465E9E">
        <w:rPr>
          <w:lang w:val="en-US"/>
        </w:rPr>
        <w:t>39 credits</w:t>
      </w:r>
    </w:p>
    <w:p w14:paraId="12923B86" w14:textId="4206A895" w:rsidR="005A3DA2" w:rsidRPr="00465E9E" w:rsidRDefault="005A3DA2" w:rsidP="005310D4">
      <w:pPr>
        <w:pStyle w:val="ListParagraph"/>
        <w:numPr>
          <w:ilvl w:val="0"/>
          <w:numId w:val="10"/>
        </w:numPr>
        <w:rPr>
          <w:lang w:val="en-US"/>
        </w:rPr>
      </w:pPr>
      <w:r w:rsidRPr="00465E9E">
        <w:rPr>
          <w:lang w:val="en-US"/>
        </w:rPr>
        <w:t>Hospitality Management</w:t>
      </w:r>
      <w:r w:rsidRPr="00465E9E">
        <w:rPr>
          <w:lang w:val="en-US"/>
        </w:rPr>
        <w:tab/>
      </w:r>
      <w:r w:rsidR="00CB25B4" w:rsidRPr="00465E9E">
        <w:rPr>
          <w:lang w:val="en-US"/>
        </w:rPr>
        <w:tab/>
      </w:r>
      <w:r w:rsidR="00D654CF" w:rsidRPr="00465E9E">
        <w:rPr>
          <w:lang w:val="en-US"/>
        </w:rPr>
        <w:tab/>
      </w:r>
      <w:r w:rsidR="00FC4C08" w:rsidRPr="00465E9E">
        <w:rPr>
          <w:lang w:val="en-US"/>
        </w:rPr>
        <w:t xml:space="preserve">                        </w:t>
      </w:r>
      <w:r w:rsidRPr="00465E9E">
        <w:rPr>
          <w:lang w:val="en-US"/>
        </w:rPr>
        <w:t>39 credits</w:t>
      </w:r>
    </w:p>
    <w:p w14:paraId="0F0245C5" w14:textId="77777777" w:rsidR="005A3DA2" w:rsidRPr="00465E9E" w:rsidRDefault="005A3DA2">
      <w:pPr>
        <w:pStyle w:val="ListParagraph"/>
        <w:numPr>
          <w:ilvl w:val="0"/>
          <w:numId w:val="10"/>
        </w:numPr>
        <w:rPr>
          <w:lang w:val="en-US"/>
        </w:rPr>
      </w:pPr>
      <w:r w:rsidRPr="00465E9E">
        <w:rPr>
          <w:lang w:val="en-US"/>
        </w:rPr>
        <w:t>Management</w:t>
      </w:r>
      <w:r w:rsidRPr="00465E9E">
        <w:rPr>
          <w:lang w:val="en-US"/>
        </w:rPr>
        <w:tab/>
      </w:r>
      <w:r w:rsidRPr="00465E9E">
        <w:rPr>
          <w:lang w:val="en-US"/>
        </w:rPr>
        <w:tab/>
      </w:r>
      <w:r w:rsidRPr="00465E9E">
        <w:rPr>
          <w:lang w:val="en-US"/>
        </w:rPr>
        <w:tab/>
      </w:r>
      <w:r w:rsidR="00CB25B4" w:rsidRPr="00465E9E">
        <w:rPr>
          <w:lang w:val="en-US"/>
        </w:rPr>
        <w:tab/>
      </w:r>
      <w:r w:rsidR="00CB25B4" w:rsidRPr="00465E9E">
        <w:rPr>
          <w:lang w:val="en-US"/>
        </w:rPr>
        <w:tab/>
      </w:r>
      <w:r w:rsidR="00CB25B4" w:rsidRPr="00465E9E">
        <w:rPr>
          <w:lang w:val="en-US"/>
        </w:rPr>
        <w:tab/>
      </w:r>
      <w:r w:rsidR="00D654CF" w:rsidRPr="00465E9E">
        <w:rPr>
          <w:lang w:val="en-US"/>
        </w:rPr>
        <w:tab/>
      </w:r>
      <w:r w:rsidRPr="00465E9E">
        <w:rPr>
          <w:lang w:val="en-US"/>
        </w:rPr>
        <w:t>39 credits</w:t>
      </w:r>
    </w:p>
    <w:p w14:paraId="653B51FC" w14:textId="77777777" w:rsidR="005A3DA2" w:rsidRPr="00465E9E" w:rsidRDefault="005A3DA2">
      <w:pPr>
        <w:pStyle w:val="ListParagraph"/>
        <w:numPr>
          <w:ilvl w:val="0"/>
          <w:numId w:val="10"/>
        </w:numPr>
        <w:rPr>
          <w:lang w:val="en-US"/>
        </w:rPr>
      </w:pPr>
      <w:r w:rsidRPr="00465E9E">
        <w:rPr>
          <w:lang w:val="en-US"/>
        </w:rPr>
        <w:t>Management Information Systems</w:t>
      </w:r>
      <w:r w:rsidRPr="00465E9E">
        <w:rPr>
          <w:lang w:val="en-US"/>
        </w:rPr>
        <w:tab/>
      </w:r>
      <w:r w:rsidRPr="00465E9E">
        <w:rPr>
          <w:lang w:val="en-US"/>
        </w:rPr>
        <w:tab/>
      </w:r>
      <w:r w:rsidR="00CB25B4" w:rsidRPr="00465E9E">
        <w:rPr>
          <w:lang w:val="en-US"/>
        </w:rPr>
        <w:tab/>
      </w:r>
      <w:r w:rsidR="00D654CF" w:rsidRPr="00465E9E">
        <w:rPr>
          <w:lang w:val="en-US"/>
        </w:rPr>
        <w:tab/>
      </w:r>
      <w:r w:rsidRPr="00465E9E">
        <w:rPr>
          <w:lang w:val="en-US"/>
        </w:rPr>
        <w:t>39 credits</w:t>
      </w:r>
    </w:p>
    <w:p w14:paraId="2FC50BF6" w14:textId="77777777" w:rsidR="005A3DA2" w:rsidRPr="00465E9E" w:rsidRDefault="005A3DA2">
      <w:pPr>
        <w:pStyle w:val="ListParagraph"/>
        <w:numPr>
          <w:ilvl w:val="0"/>
          <w:numId w:val="10"/>
        </w:numPr>
        <w:rPr>
          <w:lang w:val="en-US"/>
        </w:rPr>
      </w:pPr>
      <w:r w:rsidRPr="00465E9E">
        <w:rPr>
          <w:lang w:val="en-US"/>
        </w:rPr>
        <w:t>Marketing</w:t>
      </w:r>
      <w:r w:rsidRPr="00465E9E">
        <w:rPr>
          <w:lang w:val="en-US"/>
        </w:rPr>
        <w:tab/>
      </w:r>
      <w:r w:rsidRPr="00465E9E">
        <w:rPr>
          <w:lang w:val="en-US"/>
        </w:rPr>
        <w:tab/>
      </w:r>
      <w:r w:rsidRPr="00465E9E">
        <w:rPr>
          <w:lang w:val="en-US"/>
        </w:rPr>
        <w:tab/>
      </w:r>
      <w:r w:rsidRPr="00465E9E">
        <w:rPr>
          <w:lang w:val="en-US"/>
        </w:rPr>
        <w:tab/>
      </w:r>
      <w:r w:rsidR="00CB25B4" w:rsidRPr="00465E9E">
        <w:rPr>
          <w:lang w:val="en-US"/>
        </w:rPr>
        <w:tab/>
      </w:r>
      <w:r w:rsidRPr="00465E9E">
        <w:rPr>
          <w:lang w:val="en-US"/>
        </w:rPr>
        <w:tab/>
      </w:r>
      <w:r w:rsidR="00D654CF" w:rsidRPr="00465E9E">
        <w:rPr>
          <w:lang w:val="en-US"/>
        </w:rPr>
        <w:tab/>
      </w:r>
      <w:r w:rsidRPr="00465E9E">
        <w:rPr>
          <w:lang w:val="en-US"/>
        </w:rPr>
        <w:t>39 credits</w:t>
      </w:r>
    </w:p>
    <w:p w14:paraId="3568A6EC" w14:textId="77777777" w:rsidR="005A3DA2" w:rsidRPr="00465E9E" w:rsidRDefault="005A3DA2" w:rsidP="00CB25B4">
      <w:pPr>
        <w:rPr>
          <w:lang w:val="en-US"/>
        </w:rPr>
      </w:pPr>
      <w:r w:rsidRPr="00465E9E">
        <w:rPr>
          <w:lang w:val="en-US"/>
        </w:rPr>
        <w:t>The MBA Program offers multi</w:t>
      </w:r>
      <w:r w:rsidR="00AC39EC" w:rsidRPr="00465E9E">
        <w:rPr>
          <w:lang w:val="en-US"/>
        </w:rPr>
        <w:t>-</w:t>
      </w:r>
      <w:r w:rsidRPr="00465E9E">
        <w:rPr>
          <w:lang w:val="en-US"/>
        </w:rPr>
        <w:t>tracks for candidates by widening the choice to meet developing and changing market demand and technology integration</w:t>
      </w:r>
    </w:p>
    <w:p w14:paraId="4F879B88" w14:textId="77777777" w:rsidR="008A0F0D" w:rsidRPr="00465E9E" w:rsidRDefault="008A0F0D" w:rsidP="00A67F7E">
      <w:pPr>
        <w:rPr>
          <w:lang w:val="en-US"/>
        </w:rPr>
      </w:pPr>
    </w:p>
    <w:p w14:paraId="2DFF5BCB" w14:textId="77777777" w:rsidR="00553947" w:rsidRPr="00465E9E" w:rsidRDefault="00A67F7E" w:rsidP="00A67F7E">
      <w:pPr>
        <w:pStyle w:val="Heading3"/>
        <w:rPr>
          <w:color w:val="auto"/>
          <w:lang w:val="en-US"/>
        </w:rPr>
      </w:pPr>
      <w:bookmarkStart w:id="41" w:name="_Toc204076650"/>
      <w:r w:rsidRPr="00465E9E">
        <w:rPr>
          <w:color w:val="auto"/>
          <w:lang w:val="en-US"/>
        </w:rPr>
        <w:t>Faculty of Applied Sciences &amp; Technology</w:t>
      </w:r>
      <w:bookmarkEnd w:id="41"/>
    </w:p>
    <w:p w14:paraId="38714946" w14:textId="77777777" w:rsidR="00A67F7E" w:rsidRPr="00465E9E" w:rsidRDefault="00A67F7E" w:rsidP="00A67F7E">
      <w:pPr>
        <w:rPr>
          <w:lang w:val="en-US"/>
        </w:rPr>
      </w:pPr>
      <w:r w:rsidRPr="00465E9E">
        <w:rPr>
          <w:lang w:val="en-US"/>
        </w:rPr>
        <w:t>One of the newest and fastest developing areas of human knowledge, computer science and related disciplines</w:t>
      </w:r>
      <w:r w:rsidRPr="00465E9E">
        <w:rPr>
          <w:spacing w:val="1"/>
          <w:lang w:val="en-US"/>
        </w:rPr>
        <w:t xml:space="preserve"> </w:t>
      </w:r>
      <w:r w:rsidRPr="00465E9E">
        <w:rPr>
          <w:lang w:val="en-US"/>
        </w:rPr>
        <w:t>deals with the design of computers, and with the investigation of their limitations, as well as the analysis, design</w:t>
      </w:r>
      <w:r w:rsidRPr="00465E9E">
        <w:rPr>
          <w:spacing w:val="1"/>
          <w:lang w:val="en-US"/>
        </w:rPr>
        <w:t xml:space="preserve"> </w:t>
      </w:r>
      <w:r w:rsidRPr="00465E9E">
        <w:rPr>
          <w:lang w:val="en-US"/>
        </w:rPr>
        <w:t>and development of software systems that these machines execute. Today, software is being used to automate</w:t>
      </w:r>
      <w:r w:rsidRPr="00465E9E">
        <w:rPr>
          <w:spacing w:val="1"/>
          <w:lang w:val="en-US"/>
        </w:rPr>
        <w:t xml:space="preserve"> </w:t>
      </w:r>
      <w:r w:rsidRPr="00465E9E">
        <w:rPr>
          <w:lang w:val="en-US"/>
        </w:rPr>
        <w:t>almost every aspect of our daily life. Therefore, skilled computer scientists, computer and software engineers, as</w:t>
      </w:r>
      <w:r w:rsidRPr="00465E9E">
        <w:rPr>
          <w:spacing w:val="1"/>
          <w:lang w:val="en-US"/>
        </w:rPr>
        <w:t xml:space="preserve"> </w:t>
      </w:r>
      <w:r w:rsidRPr="00465E9E">
        <w:rPr>
          <w:lang w:val="en-US"/>
        </w:rPr>
        <w:t>well</w:t>
      </w:r>
      <w:r w:rsidRPr="00465E9E">
        <w:rPr>
          <w:spacing w:val="-1"/>
          <w:lang w:val="en-US"/>
        </w:rPr>
        <w:t xml:space="preserve"> </w:t>
      </w:r>
      <w:r w:rsidRPr="00465E9E">
        <w:rPr>
          <w:lang w:val="en-US"/>
        </w:rPr>
        <w:t>as</w:t>
      </w:r>
      <w:r w:rsidRPr="00465E9E">
        <w:rPr>
          <w:spacing w:val="-1"/>
          <w:lang w:val="en-US"/>
        </w:rPr>
        <w:t xml:space="preserve"> </w:t>
      </w:r>
      <w:r w:rsidRPr="00465E9E">
        <w:rPr>
          <w:lang w:val="en-US"/>
        </w:rPr>
        <w:t>Information</w:t>
      </w:r>
      <w:r w:rsidRPr="00465E9E">
        <w:rPr>
          <w:spacing w:val="1"/>
          <w:lang w:val="en-US"/>
        </w:rPr>
        <w:t xml:space="preserve"> </w:t>
      </w:r>
      <w:r w:rsidRPr="00465E9E">
        <w:rPr>
          <w:lang w:val="en-US"/>
        </w:rPr>
        <w:t>Technology</w:t>
      </w:r>
      <w:r w:rsidRPr="00465E9E">
        <w:rPr>
          <w:spacing w:val="-1"/>
          <w:lang w:val="en-US"/>
        </w:rPr>
        <w:t xml:space="preserve"> </w:t>
      </w:r>
      <w:r w:rsidRPr="00465E9E">
        <w:rPr>
          <w:lang w:val="en-US"/>
        </w:rPr>
        <w:t>(IT)</w:t>
      </w:r>
      <w:r w:rsidRPr="00465E9E">
        <w:rPr>
          <w:spacing w:val="-3"/>
          <w:lang w:val="en-US"/>
        </w:rPr>
        <w:t xml:space="preserve"> </w:t>
      </w:r>
      <w:r w:rsidRPr="00465E9E">
        <w:rPr>
          <w:lang w:val="en-US"/>
        </w:rPr>
        <w:t>specialists</w:t>
      </w:r>
      <w:r w:rsidRPr="00465E9E">
        <w:rPr>
          <w:spacing w:val="1"/>
          <w:lang w:val="en-US"/>
        </w:rPr>
        <w:t xml:space="preserve"> </w:t>
      </w:r>
      <w:r w:rsidRPr="00465E9E">
        <w:rPr>
          <w:lang w:val="en-US"/>
        </w:rPr>
        <w:t>are</w:t>
      </w:r>
      <w:r w:rsidRPr="00465E9E">
        <w:rPr>
          <w:spacing w:val="-2"/>
          <w:lang w:val="en-US"/>
        </w:rPr>
        <w:t xml:space="preserve"> </w:t>
      </w:r>
      <w:r w:rsidRPr="00465E9E">
        <w:rPr>
          <w:lang w:val="en-US"/>
        </w:rPr>
        <w:t>needed</w:t>
      </w:r>
      <w:r w:rsidRPr="00465E9E">
        <w:rPr>
          <w:spacing w:val="-1"/>
          <w:lang w:val="en-US"/>
        </w:rPr>
        <w:t xml:space="preserve"> </w:t>
      </w:r>
      <w:r w:rsidRPr="00465E9E">
        <w:rPr>
          <w:lang w:val="en-US"/>
        </w:rPr>
        <w:t>in all</w:t>
      </w:r>
      <w:r w:rsidRPr="00465E9E">
        <w:rPr>
          <w:spacing w:val="-1"/>
          <w:lang w:val="en-US"/>
        </w:rPr>
        <w:t xml:space="preserve"> </w:t>
      </w:r>
      <w:r w:rsidRPr="00465E9E">
        <w:rPr>
          <w:lang w:val="en-US"/>
        </w:rPr>
        <w:t>industries and</w:t>
      </w:r>
      <w:r w:rsidRPr="00465E9E">
        <w:rPr>
          <w:spacing w:val="-1"/>
          <w:lang w:val="en-US"/>
        </w:rPr>
        <w:t xml:space="preserve"> </w:t>
      </w:r>
      <w:r w:rsidRPr="00465E9E">
        <w:rPr>
          <w:lang w:val="en-US"/>
        </w:rPr>
        <w:t>organizations.</w:t>
      </w:r>
    </w:p>
    <w:p w14:paraId="6D14C3B1" w14:textId="77777777" w:rsidR="00A67F7E" w:rsidRPr="00465E9E" w:rsidRDefault="00A67F7E" w:rsidP="00A67F7E">
      <w:pPr>
        <w:rPr>
          <w:lang w:val="en-US"/>
        </w:rPr>
      </w:pPr>
      <w:r w:rsidRPr="00465E9E">
        <w:rPr>
          <w:lang w:val="en-US"/>
        </w:rPr>
        <w:t>AUT programs, which follow the general guidelines of the Association for Computing Machinery (ACM), are</w:t>
      </w:r>
      <w:r w:rsidRPr="00465E9E">
        <w:rPr>
          <w:spacing w:val="1"/>
          <w:lang w:val="en-US"/>
        </w:rPr>
        <w:t xml:space="preserve"> </w:t>
      </w:r>
      <w:r w:rsidRPr="00465E9E">
        <w:rPr>
          <w:lang w:val="en-US"/>
        </w:rPr>
        <w:t>designed to cover the theoretical foundations, while ensuring that students receive a good dose of practical and</w:t>
      </w:r>
      <w:r w:rsidRPr="00465E9E">
        <w:rPr>
          <w:spacing w:val="1"/>
          <w:lang w:val="en-US"/>
        </w:rPr>
        <w:t xml:space="preserve"> </w:t>
      </w:r>
      <w:r w:rsidRPr="00465E9E">
        <w:rPr>
          <w:lang w:val="en-US"/>
        </w:rPr>
        <w:t>hands-on experience in designing and building large industrial-strength systems; through academic and faculty-</w:t>
      </w:r>
      <w:r w:rsidRPr="00465E9E">
        <w:rPr>
          <w:spacing w:val="1"/>
          <w:lang w:val="en-US"/>
        </w:rPr>
        <w:t xml:space="preserve"> </w:t>
      </w:r>
      <w:r w:rsidRPr="00465E9E">
        <w:rPr>
          <w:lang w:val="en-US"/>
        </w:rPr>
        <w:t>directed</w:t>
      </w:r>
      <w:r w:rsidRPr="00465E9E">
        <w:rPr>
          <w:spacing w:val="-1"/>
          <w:lang w:val="en-US"/>
        </w:rPr>
        <w:t xml:space="preserve"> </w:t>
      </w:r>
      <w:r w:rsidRPr="00465E9E">
        <w:rPr>
          <w:lang w:val="en-US"/>
        </w:rPr>
        <w:t>research projects.</w:t>
      </w:r>
    </w:p>
    <w:p w14:paraId="50A43F28" w14:textId="77777777" w:rsidR="00A67F7E" w:rsidRPr="00465E9E" w:rsidRDefault="00A67F7E" w:rsidP="00A67F7E">
      <w:pPr>
        <w:rPr>
          <w:lang w:val="en-US"/>
        </w:rPr>
      </w:pPr>
      <w:r w:rsidRPr="00465E9E">
        <w:rPr>
          <w:lang w:val="en-US"/>
        </w:rPr>
        <w:t>A</w:t>
      </w:r>
      <w:r w:rsidRPr="00465E9E">
        <w:rPr>
          <w:spacing w:val="-6"/>
          <w:lang w:val="en-US"/>
        </w:rPr>
        <w:t xml:space="preserve"> </w:t>
      </w:r>
      <w:r w:rsidRPr="00465E9E">
        <w:rPr>
          <w:lang w:val="en-US"/>
        </w:rPr>
        <w:t>challenging</w:t>
      </w:r>
      <w:r w:rsidRPr="00465E9E">
        <w:rPr>
          <w:spacing w:val="-5"/>
          <w:lang w:val="en-US"/>
        </w:rPr>
        <w:t xml:space="preserve"> </w:t>
      </w:r>
      <w:r w:rsidRPr="00465E9E">
        <w:rPr>
          <w:lang w:val="en-US"/>
        </w:rPr>
        <w:t>area</w:t>
      </w:r>
      <w:r w:rsidRPr="00465E9E">
        <w:rPr>
          <w:spacing w:val="-5"/>
          <w:lang w:val="en-US"/>
        </w:rPr>
        <w:t xml:space="preserve"> </w:t>
      </w:r>
      <w:r w:rsidRPr="00465E9E">
        <w:rPr>
          <w:lang w:val="en-US"/>
        </w:rPr>
        <w:t>of</w:t>
      </w:r>
      <w:r w:rsidRPr="00465E9E">
        <w:rPr>
          <w:spacing w:val="-5"/>
          <w:lang w:val="en-US"/>
        </w:rPr>
        <w:t xml:space="preserve"> </w:t>
      </w:r>
      <w:r w:rsidRPr="00465E9E">
        <w:rPr>
          <w:lang w:val="en-US"/>
        </w:rPr>
        <w:t>the</w:t>
      </w:r>
      <w:r w:rsidRPr="00465E9E">
        <w:rPr>
          <w:spacing w:val="-7"/>
          <w:lang w:val="en-US"/>
        </w:rPr>
        <w:t xml:space="preserve"> </w:t>
      </w:r>
      <w:r w:rsidRPr="00465E9E">
        <w:rPr>
          <w:lang w:val="en-US"/>
        </w:rPr>
        <w:t>sciences</w:t>
      </w:r>
      <w:r w:rsidRPr="00465E9E">
        <w:rPr>
          <w:spacing w:val="-5"/>
          <w:lang w:val="en-US"/>
        </w:rPr>
        <w:t xml:space="preserve"> </w:t>
      </w:r>
      <w:r w:rsidRPr="00465E9E">
        <w:rPr>
          <w:lang w:val="en-US"/>
        </w:rPr>
        <w:t>that</w:t>
      </w:r>
      <w:r w:rsidRPr="00465E9E">
        <w:rPr>
          <w:spacing w:val="-5"/>
          <w:lang w:val="en-US"/>
        </w:rPr>
        <w:t xml:space="preserve"> </w:t>
      </w:r>
      <w:r w:rsidRPr="00465E9E">
        <w:rPr>
          <w:lang w:val="en-US"/>
        </w:rPr>
        <w:t>will</w:t>
      </w:r>
      <w:r w:rsidRPr="00465E9E">
        <w:rPr>
          <w:spacing w:val="-6"/>
          <w:lang w:val="en-US"/>
        </w:rPr>
        <w:t xml:space="preserve"> </w:t>
      </w:r>
      <w:r w:rsidRPr="00465E9E">
        <w:rPr>
          <w:lang w:val="en-US"/>
        </w:rPr>
        <w:t>be</w:t>
      </w:r>
      <w:r w:rsidRPr="00465E9E">
        <w:rPr>
          <w:spacing w:val="-7"/>
          <w:lang w:val="en-US"/>
        </w:rPr>
        <w:t xml:space="preserve"> </w:t>
      </w:r>
      <w:r w:rsidRPr="00465E9E">
        <w:rPr>
          <w:lang w:val="en-US"/>
        </w:rPr>
        <w:t>much</w:t>
      </w:r>
      <w:r w:rsidRPr="00465E9E">
        <w:rPr>
          <w:spacing w:val="-5"/>
          <w:lang w:val="en-US"/>
        </w:rPr>
        <w:t xml:space="preserve"> </w:t>
      </w:r>
      <w:r w:rsidRPr="00465E9E">
        <w:rPr>
          <w:lang w:val="en-US"/>
        </w:rPr>
        <w:t>needed</w:t>
      </w:r>
      <w:r w:rsidRPr="00465E9E">
        <w:rPr>
          <w:spacing w:val="-4"/>
          <w:lang w:val="en-US"/>
        </w:rPr>
        <w:t xml:space="preserve"> </w:t>
      </w:r>
      <w:r w:rsidRPr="00465E9E">
        <w:rPr>
          <w:lang w:val="en-US"/>
        </w:rPr>
        <w:t>in</w:t>
      </w:r>
      <w:r w:rsidRPr="00465E9E">
        <w:rPr>
          <w:spacing w:val="-5"/>
          <w:lang w:val="en-US"/>
        </w:rPr>
        <w:t xml:space="preserve"> </w:t>
      </w:r>
      <w:r w:rsidRPr="00465E9E">
        <w:rPr>
          <w:lang w:val="en-US"/>
        </w:rPr>
        <w:t>future</w:t>
      </w:r>
      <w:r w:rsidRPr="00465E9E">
        <w:rPr>
          <w:spacing w:val="-6"/>
          <w:lang w:val="en-US"/>
        </w:rPr>
        <w:t xml:space="preserve"> </w:t>
      </w:r>
      <w:r w:rsidRPr="00465E9E">
        <w:rPr>
          <w:lang w:val="en-US"/>
        </w:rPr>
        <w:t>decades</w:t>
      </w:r>
      <w:r w:rsidRPr="00465E9E">
        <w:rPr>
          <w:spacing w:val="-5"/>
          <w:lang w:val="en-US"/>
        </w:rPr>
        <w:t xml:space="preserve"> </w:t>
      </w:r>
      <w:r w:rsidRPr="00465E9E">
        <w:rPr>
          <w:lang w:val="en-US"/>
        </w:rPr>
        <w:t>is</w:t>
      </w:r>
      <w:r w:rsidRPr="00465E9E">
        <w:rPr>
          <w:spacing w:val="-5"/>
          <w:lang w:val="en-US"/>
        </w:rPr>
        <w:t xml:space="preserve"> </w:t>
      </w:r>
      <w:r w:rsidRPr="00465E9E">
        <w:rPr>
          <w:lang w:val="en-US"/>
        </w:rPr>
        <w:t>the</w:t>
      </w:r>
      <w:r w:rsidRPr="00465E9E">
        <w:rPr>
          <w:spacing w:val="-7"/>
          <w:lang w:val="en-US"/>
        </w:rPr>
        <w:t xml:space="preserve"> </w:t>
      </w:r>
      <w:r w:rsidRPr="00465E9E">
        <w:rPr>
          <w:lang w:val="en-US"/>
        </w:rPr>
        <w:t>study</w:t>
      </w:r>
      <w:r w:rsidRPr="00465E9E">
        <w:rPr>
          <w:spacing w:val="-5"/>
          <w:lang w:val="en-US"/>
        </w:rPr>
        <w:t xml:space="preserve"> </w:t>
      </w:r>
      <w:r w:rsidRPr="00465E9E">
        <w:rPr>
          <w:lang w:val="en-US"/>
        </w:rPr>
        <w:t>of</w:t>
      </w:r>
      <w:r w:rsidRPr="00465E9E">
        <w:rPr>
          <w:spacing w:val="-7"/>
          <w:lang w:val="en-US"/>
        </w:rPr>
        <w:t xml:space="preserve"> </w:t>
      </w:r>
      <w:r w:rsidRPr="00465E9E">
        <w:rPr>
          <w:lang w:val="en-US"/>
        </w:rPr>
        <w:t>Water</w:t>
      </w:r>
      <w:r w:rsidRPr="00465E9E">
        <w:rPr>
          <w:spacing w:val="-4"/>
          <w:lang w:val="en-US"/>
        </w:rPr>
        <w:t xml:space="preserve"> </w:t>
      </w:r>
      <w:r w:rsidRPr="00465E9E">
        <w:rPr>
          <w:lang w:val="en-US"/>
        </w:rPr>
        <w:t>Resources.</w:t>
      </w:r>
      <w:r w:rsidRPr="00465E9E">
        <w:rPr>
          <w:spacing w:val="-6"/>
          <w:lang w:val="en-US"/>
        </w:rPr>
        <w:t xml:space="preserve"> </w:t>
      </w:r>
      <w:r w:rsidRPr="00465E9E">
        <w:rPr>
          <w:lang w:val="en-US"/>
        </w:rPr>
        <w:t>AUT is currently the only university in Lebanon that offers a Bachelor degree in this field of high potential in the job</w:t>
      </w:r>
      <w:r w:rsidRPr="00465E9E">
        <w:rPr>
          <w:spacing w:val="1"/>
          <w:lang w:val="en-US"/>
        </w:rPr>
        <w:t xml:space="preserve"> </w:t>
      </w:r>
      <w:r w:rsidRPr="00465E9E">
        <w:rPr>
          <w:lang w:val="en-US"/>
        </w:rPr>
        <w:t>market.</w:t>
      </w:r>
      <w:r w:rsidRPr="00465E9E">
        <w:rPr>
          <w:spacing w:val="1"/>
          <w:lang w:val="en-US"/>
        </w:rPr>
        <w:t xml:space="preserve"> </w:t>
      </w:r>
      <w:r w:rsidRPr="00465E9E">
        <w:rPr>
          <w:lang w:val="en-US"/>
        </w:rPr>
        <w:t>Similarly, as everyone is becoming more environmentally aware, our Environmental Health program</w:t>
      </w:r>
      <w:r w:rsidRPr="00465E9E">
        <w:rPr>
          <w:spacing w:val="1"/>
          <w:lang w:val="en-US"/>
        </w:rPr>
        <w:t xml:space="preserve"> </w:t>
      </w:r>
      <w:r w:rsidRPr="00465E9E">
        <w:rPr>
          <w:lang w:val="en-US"/>
        </w:rPr>
        <w:t>provides a globalization approach to harness this interest and develop it into a degree program. Our Nutrition</w:t>
      </w:r>
      <w:r w:rsidRPr="00465E9E">
        <w:rPr>
          <w:spacing w:val="1"/>
          <w:lang w:val="en-US"/>
        </w:rPr>
        <w:t xml:space="preserve"> </w:t>
      </w:r>
      <w:r w:rsidRPr="00465E9E">
        <w:rPr>
          <w:lang w:val="en-US"/>
        </w:rPr>
        <w:t>Program</w:t>
      </w:r>
      <w:r w:rsidRPr="00465E9E">
        <w:rPr>
          <w:spacing w:val="-2"/>
          <w:lang w:val="en-US"/>
        </w:rPr>
        <w:t xml:space="preserve"> </w:t>
      </w:r>
      <w:r w:rsidRPr="00465E9E">
        <w:rPr>
          <w:lang w:val="en-US"/>
        </w:rPr>
        <w:t>focuses on healthy</w:t>
      </w:r>
      <w:r w:rsidRPr="00465E9E">
        <w:rPr>
          <w:spacing w:val="-1"/>
          <w:lang w:val="en-US"/>
        </w:rPr>
        <w:t xml:space="preserve"> </w:t>
      </w:r>
      <w:r w:rsidRPr="00465E9E">
        <w:rPr>
          <w:lang w:val="en-US"/>
        </w:rPr>
        <w:t>food nourishment and</w:t>
      </w:r>
      <w:r w:rsidRPr="00465E9E">
        <w:rPr>
          <w:spacing w:val="-2"/>
          <w:lang w:val="en-US"/>
        </w:rPr>
        <w:t xml:space="preserve"> </w:t>
      </w:r>
      <w:r w:rsidRPr="00465E9E">
        <w:rPr>
          <w:lang w:val="en-US"/>
        </w:rPr>
        <w:t>addresses</w:t>
      </w:r>
      <w:r w:rsidRPr="00465E9E">
        <w:rPr>
          <w:spacing w:val="-1"/>
          <w:lang w:val="en-US"/>
        </w:rPr>
        <w:t xml:space="preserve"> </w:t>
      </w:r>
      <w:r w:rsidRPr="00465E9E">
        <w:rPr>
          <w:lang w:val="en-US"/>
        </w:rPr>
        <w:t>global concerns.</w:t>
      </w:r>
    </w:p>
    <w:p w14:paraId="4817C410" w14:textId="77777777" w:rsidR="00646904" w:rsidRPr="00465E9E" w:rsidRDefault="00646904" w:rsidP="00A67F7E">
      <w:pPr>
        <w:rPr>
          <w:lang w:val="en-US"/>
        </w:rPr>
      </w:pPr>
    </w:p>
    <w:p w14:paraId="52C96E2E" w14:textId="77777777" w:rsidR="00646904" w:rsidRPr="00465E9E" w:rsidRDefault="00646904" w:rsidP="00A67F7E">
      <w:pPr>
        <w:rPr>
          <w:lang w:val="en-US"/>
        </w:rPr>
      </w:pPr>
    </w:p>
    <w:p w14:paraId="1494C8C9" w14:textId="77777777" w:rsidR="00A67F7E" w:rsidRPr="00465E9E" w:rsidRDefault="00A67F7E" w:rsidP="00A67F7E">
      <w:pPr>
        <w:rPr>
          <w:lang w:val="en-US"/>
        </w:rPr>
      </w:pPr>
      <w:r w:rsidRPr="00465E9E">
        <w:rPr>
          <w:lang w:val="en-US"/>
        </w:rPr>
        <w:t>The</w:t>
      </w:r>
      <w:r w:rsidRPr="00465E9E">
        <w:rPr>
          <w:spacing w:val="-4"/>
          <w:lang w:val="en-US"/>
        </w:rPr>
        <w:t xml:space="preserve"> </w:t>
      </w:r>
      <w:r w:rsidRPr="00465E9E">
        <w:rPr>
          <w:lang w:val="en-US"/>
        </w:rPr>
        <w:t>Faculty</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Applied</w:t>
      </w:r>
      <w:r w:rsidRPr="00465E9E">
        <w:rPr>
          <w:spacing w:val="-2"/>
          <w:lang w:val="en-US"/>
        </w:rPr>
        <w:t xml:space="preserve"> </w:t>
      </w:r>
      <w:r w:rsidRPr="00465E9E">
        <w:rPr>
          <w:lang w:val="en-US"/>
        </w:rPr>
        <w:t>Sciences &amp; Technology offers</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degree</w:t>
      </w:r>
      <w:r w:rsidRPr="00465E9E">
        <w:rPr>
          <w:spacing w:val="-3"/>
          <w:lang w:val="en-US"/>
        </w:rPr>
        <w:t xml:space="preserve"> </w:t>
      </w:r>
      <w:r w:rsidRPr="00465E9E">
        <w:rPr>
          <w:lang w:val="en-US"/>
        </w:rPr>
        <w:t>of</w:t>
      </w:r>
      <w:r w:rsidRPr="00465E9E">
        <w:rPr>
          <w:spacing w:val="-1"/>
          <w:lang w:val="en-US"/>
        </w:rPr>
        <w:t xml:space="preserve"> </w:t>
      </w:r>
      <w:r w:rsidRPr="00465E9E">
        <w:rPr>
          <w:lang w:val="en-US"/>
        </w:rPr>
        <w:t>Bachelor</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Science</w:t>
      </w:r>
      <w:r w:rsidRPr="00465E9E">
        <w:rPr>
          <w:spacing w:val="-4"/>
          <w:lang w:val="en-US"/>
        </w:rPr>
        <w:t xml:space="preserve"> </w:t>
      </w:r>
      <w:r w:rsidRPr="00465E9E">
        <w:rPr>
          <w:lang w:val="en-US"/>
        </w:rPr>
        <w:t>(BS)</w:t>
      </w:r>
      <w:r w:rsidRPr="00465E9E">
        <w:rPr>
          <w:spacing w:val="-3"/>
          <w:lang w:val="en-US"/>
        </w:rPr>
        <w:t xml:space="preserve"> </w:t>
      </w:r>
      <w:r w:rsidRPr="00465E9E">
        <w:rPr>
          <w:lang w:val="en-US"/>
        </w:rPr>
        <w:t>in:</w:t>
      </w:r>
    </w:p>
    <w:p w14:paraId="2AE773FA" w14:textId="77777777" w:rsidR="00A67F7E" w:rsidRPr="00465E9E" w:rsidRDefault="00A67F7E">
      <w:pPr>
        <w:pStyle w:val="ListParagraph"/>
        <w:numPr>
          <w:ilvl w:val="0"/>
          <w:numId w:val="11"/>
        </w:numPr>
        <w:rPr>
          <w:lang w:val="en-US"/>
        </w:rPr>
      </w:pPr>
      <w:r w:rsidRPr="00465E9E">
        <w:rPr>
          <w:lang w:val="en-US"/>
        </w:rPr>
        <w:t>Computer</w:t>
      </w:r>
      <w:r w:rsidRPr="00465E9E">
        <w:rPr>
          <w:spacing w:val="-6"/>
          <w:lang w:val="en-US"/>
        </w:rPr>
        <w:t xml:space="preserve"> </w:t>
      </w:r>
      <w:r w:rsidRPr="00465E9E">
        <w:rPr>
          <w:lang w:val="en-US"/>
        </w:rPr>
        <w:t>Science</w:t>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t>99 credits</w:t>
      </w:r>
    </w:p>
    <w:p w14:paraId="0C591710" w14:textId="2632D455" w:rsidR="00A67F7E" w:rsidRPr="00465E9E" w:rsidRDefault="00A67F7E" w:rsidP="0096454E">
      <w:pPr>
        <w:pStyle w:val="ListParagraph"/>
        <w:numPr>
          <w:ilvl w:val="0"/>
          <w:numId w:val="11"/>
        </w:numPr>
        <w:rPr>
          <w:b/>
          <w:bCs/>
          <w:lang w:val="en-US"/>
        </w:rPr>
      </w:pPr>
      <w:r w:rsidRPr="00465E9E">
        <w:rPr>
          <w:b/>
          <w:bCs/>
          <w:lang w:val="en-US"/>
        </w:rPr>
        <w:t>Computer</w:t>
      </w:r>
      <w:r w:rsidRPr="00465E9E">
        <w:rPr>
          <w:b/>
          <w:bCs/>
          <w:spacing w:val="-6"/>
          <w:lang w:val="en-US"/>
        </w:rPr>
        <w:t xml:space="preserve"> &amp; </w:t>
      </w:r>
      <w:r w:rsidRPr="00465E9E">
        <w:rPr>
          <w:b/>
          <w:bCs/>
          <w:lang w:val="en-US"/>
        </w:rPr>
        <w:t>Communication</w:t>
      </w:r>
      <w:r w:rsidRPr="00465E9E">
        <w:rPr>
          <w:b/>
          <w:bCs/>
          <w:spacing w:val="-5"/>
          <w:lang w:val="en-US"/>
        </w:rPr>
        <w:t xml:space="preserve"> </w:t>
      </w:r>
      <w:r w:rsidRPr="00465E9E">
        <w:rPr>
          <w:b/>
          <w:bCs/>
          <w:lang w:val="en-US"/>
        </w:rPr>
        <w:t xml:space="preserve">Sciences </w:t>
      </w:r>
      <w:r w:rsidRPr="00465E9E">
        <w:rPr>
          <w:b/>
          <w:bCs/>
          <w:lang w:val="en-US"/>
        </w:rPr>
        <w:tab/>
      </w:r>
      <w:r w:rsidRPr="00465E9E">
        <w:rPr>
          <w:b/>
          <w:bCs/>
          <w:lang w:val="en-US"/>
        </w:rPr>
        <w:tab/>
      </w:r>
      <w:r w:rsidR="00B528AD" w:rsidRPr="00465E9E">
        <w:rPr>
          <w:b/>
          <w:bCs/>
          <w:lang w:val="en-US"/>
        </w:rPr>
        <w:t>1</w:t>
      </w:r>
      <w:r w:rsidR="00FD24EF" w:rsidRPr="00465E9E">
        <w:rPr>
          <w:b/>
          <w:bCs/>
          <w:lang w:val="en-US"/>
        </w:rPr>
        <w:t>10</w:t>
      </w:r>
      <w:r w:rsidR="0096454E" w:rsidRPr="00465E9E">
        <w:rPr>
          <w:b/>
          <w:bCs/>
          <w:lang w:val="en-US"/>
        </w:rPr>
        <w:t xml:space="preserve"> </w:t>
      </w:r>
      <w:r w:rsidR="00FD24EF" w:rsidRPr="00465E9E">
        <w:rPr>
          <w:b/>
          <w:bCs/>
          <w:lang w:val="en-US"/>
        </w:rPr>
        <w:t>credits</w:t>
      </w:r>
    </w:p>
    <w:p w14:paraId="50D6811A" w14:textId="77777777" w:rsidR="00A67F7E" w:rsidRPr="00465E9E" w:rsidRDefault="00A67F7E">
      <w:pPr>
        <w:pStyle w:val="ListParagraph"/>
        <w:numPr>
          <w:ilvl w:val="0"/>
          <w:numId w:val="11"/>
        </w:numPr>
        <w:rPr>
          <w:lang w:val="en-US"/>
        </w:rPr>
      </w:pPr>
      <w:r w:rsidRPr="00465E9E">
        <w:rPr>
          <w:lang w:val="en-US"/>
        </w:rPr>
        <w:t>Information</w:t>
      </w:r>
      <w:r w:rsidRPr="00465E9E">
        <w:rPr>
          <w:spacing w:val="-3"/>
          <w:lang w:val="en-US"/>
        </w:rPr>
        <w:t xml:space="preserve"> </w:t>
      </w:r>
      <w:r w:rsidRPr="00465E9E">
        <w:rPr>
          <w:lang w:val="en-US"/>
        </w:rPr>
        <w:t>Technology</w:t>
      </w:r>
      <w:r w:rsidRPr="00465E9E">
        <w:rPr>
          <w:lang w:val="en-US"/>
        </w:rPr>
        <w:tab/>
      </w:r>
      <w:r w:rsidRPr="00465E9E">
        <w:rPr>
          <w:lang w:val="en-US"/>
        </w:rPr>
        <w:tab/>
      </w:r>
      <w:r w:rsidRPr="00465E9E">
        <w:rPr>
          <w:lang w:val="en-US"/>
        </w:rPr>
        <w:tab/>
      </w:r>
      <w:r w:rsidRPr="00465E9E">
        <w:rPr>
          <w:lang w:val="en-US"/>
        </w:rPr>
        <w:tab/>
      </w:r>
      <w:r w:rsidRPr="00465E9E">
        <w:rPr>
          <w:lang w:val="en-US"/>
        </w:rPr>
        <w:tab/>
        <w:t>99 credits</w:t>
      </w:r>
    </w:p>
    <w:p w14:paraId="50239670" w14:textId="77777777" w:rsidR="00A67F7E" w:rsidRPr="00465E9E" w:rsidRDefault="00A67F7E">
      <w:pPr>
        <w:pStyle w:val="ListParagraph"/>
        <w:numPr>
          <w:ilvl w:val="0"/>
          <w:numId w:val="11"/>
        </w:numPr>
        <w:rPr>
          <w:lang w:val="en-US"/>
        </w:rPr>
      </w:pPr>
      <w:r w:rsidRPr="00465E9E">
        <w:rPr>
          <w:lang w:val="en-US"/>
        </w:rPr>
        <w:t>Nutrition</w:t>
      </w:r>
      <w:r w:rsidRPr="00465E9E">
        <w:rPr>
          <w:spacing w:val="-2"/>
          <w:lang w:val="en-US"/>
        </w:rPr>
        <w:t xml:space="preserve"> </w:t>
      </w:r>
      <w:r w:rsidRPr="00465E9E">
        <w:rPr>
          <w:lang w:val="en-US"/>
        </w:rPr>
        <w:t>and</w:t>
      </w:r>
      <w:r w:rsidRPr="00465E9E">
        <w:rPr>
          <w:spacing w:val="-3"/>
          <w:lang w:val="en-US"/>
        </w:rPr>
        <w:t xml:space="preserve"> </w:t>
      </w:r>
      <w:r w:rsidRPr="00465E9E">
        <w:rPr>
          <w:lang w:val="en-US"/>
        </w:rPr>
        <w:t>Dietetics</w:t>
      </w:r>
      <w:r w:rsidRPr="00465E9E">
        <w:rPr>
          <w:lang w:val="en-US"/>
        </w:rPr>
        <w:tab/>
      </w:r>
      <w:r w:rsidRPr="00465E9E">
        <w:rPr>
          <w:lang w:val="en-US"/>
        </w:rPr>
        <w:tab/>
      </w:r>
      <w:r w:rsidRPr="00465E9E">
        <w:rPr>
          <w:lang w:val="en-US"/>
        </w:rPr>
        <w:tab/>
      </w:r>
      <w:r w:rsidRPr="00465E9E">
        <w:rPr>
          <w:lang w:val="en-US"/>
        </w:rPr>
        <w:tab/>
      </w:r>
      <w:r w:rsidRPr="00465E9E">
        <w:rPr>
          <w:lang w:val="en-US"/>
        </w:rPr>
        <w:tab/>
        <w:t>99 credits</w:t>
      </w:r>
    </w:p>
    <w:p w14:paraId="004F3848" w14:textId="77777777" w:rsidR="00A67F7E" w:rsidRPr="00465E9E" w:rsidRDefault="00A67F7E">
      <w:pPr>
        <w:pStyle w:val="ListParagraph"/>
        <w:numPr>
          <w:ilvl w:val="0"/>
          <w:numId w:val="11"/>
        </w:numPr>
        <w:rPr>
          <w:lang w:val="en-US"/>
        </w:rPr>
      </w:pPr>
      <w:r w:rsidRPr="00465E9E">
        <w:rPr>
          <w:lang w:val="en-US"/>
        </w:rPr>
        <w:t>Water</w:t>
      </w:r>
      <w:r w:rsidRPr="00465E9E">
        <w:rPr>
          <w:spacing w:val="-5"/>
          <w:lang w:val="en-US"/>
        </w:rPr>
        <w:t xml:space="preserve"> </w:t>
      </w:r>
      <w:r w:rsidRPr="00465E9E">
        <w:rPr>
          <w:lang w:val="en-US"/>
        </w:rPr>
        <w:t>Resources</w:t>
      </w:r>
      <w:r w:rsidRPr="00465E9E">
        <w:rPr>
          <w:spacing w:val="-3"/>
          <w:lang w:val="en-US"/>
        </w:rPr>
        <w:t xml:space="preserve"> </w:t>
      </w:r>
      <w:r w:rsidRPr="00465E9E">
        <w:rPr>
          <w:lang w:val="en-US"/>
        </w:rPr>
        <w:t>and</w:t>
      </w:r>
      <w:r w:rsidRPr="00465E9E">
        <w:rPr>
          <w:spacing w:val="-3"/>
          <w:lang w:val="en-US"/>
        </w:rPr>
        <w:t xml:space="preserve"> </w:t>
      </w:r>
      <w:r w:rsidRPr="00465E9E">
        <w:rPr>
          <w:lang w:val="en-US"/>
        </w:rPr>
        <w:t>Geo-Environmental</w:t>
      </w:r>
      <w:r w:rsidRPr="00465E9E">
        <w:rPr>
          <w:spacing w:val="-3"/>
          <w:lang w:val="en-US"/>
        </w:rPr>
        <w:t xml:space="preserve"> </w:t>
      </w:r>
      <w:r w:rsidRPr="00465E9E">
        <w:rPr>
          <w:lang w:val="en-US"/>
        </w:rPr>
        <w:t>Sciences</w:t>
      </w:r>
      <w:r w:rsidRPr="00465E9E">
        <w:rPr>
          <w:lang w:val="en-US"/>
        </w:rPr>
        <w:tab/>
        <w:t>99 credits</w:t>
      </w:r>
    </w:p>
    <w:p w14:paraId="7A2EE3B7" w14:textId="77777777" w:rsidR="00A67F7E" w:rsidRPr="00465E9E" w:rsidRDefault="00A67F7E" w:rsidP="00A67F7E">
      <w:pPr>
        <w:rPr>
          <w:lang w:val="en-US"/>
        </w:rPr>
      </w:pPr>
      <w:r w:rsidRPr="00465E9E">
        <w:rPr>
          <w:lang w:val="en-US"/>
        </w:rPr>
        <w:t>The</w:t>
      </w:r>
      <w:r w:rsidRPr="00465E9E">
        <w:rPr>
          <w:spacing w:val="-3"/>
          <w:lang w:val="en-US"/>
        </w:rPr>
        <w:t xml:space="preserve"> </w:t>
      </w:r>
      <w:r w:rsidRPr="00465E9E">
        <w:rPr>
          <w:lang w:val="en-US"/>
        </w:rPr>
        <w:t>Faculty</w:t>
      </w:r>
      <w:r w:rsidRPr="00465E9E">
        <w:rPr>
          <w:spacing w:val="-3"/>
          <w:lang w:val="en-US"/>
        </w:rPr>
        <w:t xml:space="preserve"> </w:t>
      </w:r>
      <w:r w:rsidRPr="00465E9E">
        <w:rPr>
          <w:lang w:val="en-US"/>
        </w:rPr>
        <w:t>of</w:t>
      </w:r>
      <w:r w:rsidRPr="00465E9E">
        <w:rPr>
          <w:spacing w:val="-3"/>
          <w:lang w:val="en-US"/>
        </w:rPr>
        <w:t xml:space="preserve"> </w:t>
      </w:r>
      <w:r w:rsidRPr="00465E9E">
        <w:rPr>
          <w:lang w:val="en-US"/>
        </w:rPr>
        <w:t>Applied</w:t>
      </w:r>
      <w:r w:rsidRPr="00465E9E">
        <w:rPr>
          <w:spacing w:val="-3"/>
          <w:lang w:val="en-US"/>
        </w:rPr>
        <w:t xml:space="preserve"> </w:t>
      </w:r>
      <w:r w:rsidRPr="00465E9E">
        <w:rPr>
          <w:lang w:val="en-US"/>
        </w:rPr>
        <w:t>Sciences</w:t>
      </w:r>
      <w:r w:rsidRPr="00465E9E">
        <w:rPr>
          <w:spacing w:val="-2"/>
          <w:lang w:val="en-US"/>
        </w:rPr>
        <w:t xml:space="preserve"> &amp; Technology </w:t>
      </w:r>
      <w:r w:rsidRPr="00465E9E">
        <w:rPr>
          <w:lang w:val="en-US"/>
        </w:rPr>
        <w:t>offers</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degree</w:t>
      </w:r>
      <w:r w:rsidRPr="00465E9E">
        <w:rPr>
          <w:spacing w:val="-3"/>
          <w:lang w:val="en-US"/>
        </w:rPr>
        <w:t xml:space="preserve"> </w:t>
      </w:r>
      <w:r w:rsidRPr="00465E9E">
        <w:rPr>
          <w:lang w:val="en-US"/>
        </w:rPr>
        <w:t>of</w:t>
      </w:r>
      <w:r w:rsidRPr="00465E9E">
        <w:rPr>
          <w:spacing w:val="-4"/>
          <w:lang w:val="en-US"/>
        </w:rPr>
        <w:t xml:space="preserve"> </w:t>
      </w:r>
      <w:r w:rsidRPr="00465E9E">
        <w:rPr>
          <w:lang w:val="en-US"/>
        </w:rPr>
        <w:t>Master</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Science</w:t>
      </w:r>
      <w:r w:rsidRPr="00465E9E">
        <w:rPr>
          <w:spacing w:val="-3"/>
          <w:lang w:val="en-US"/>
        </w:rPr>
        <w:t xml:space="preserve"> </w:t>
      </w:r>
      <w:r w:rsidRPr="00465E9E">
        <w:rPr>
          <w:lang w:val="en-US"/>
        </w:rPr>
        <w:t>(MS)</w:t>
      </w:r>
      <w:r w:rsidRPr="00465E9E">
        <w:rPr>
          <w:spacing w:val="-3"/>
          <w:lang w:val="en-US"/>
        </w:rPr>
        <w:t xml:space="preserve"> </w:t>
      </w:r>
      <w:r w:rsidRPr="00465E9E">
        <w:rPr>
          <w:lang w:val="en-US"/>
        </w:rPr>
        <w:t>in:</w:t>
      </w:r>
    </w:p>
    <w:p w14:paraId="73E2E135" w14:textId="77777777" w:rsidR="00A67F7E" w:rsidRPr="00465E9E" w:rsidRDefault="00A67F7E">
      <w:pPr>
        <w:pStyle w:val="ListParagraph"/>
        <w:numPr>
          <w:ilvl w:val="0"/>
          <w:numId w:val="12"/>
        </w:numPr>
        <w:rPr>
          <w:lang w:val="en-US"/>
        </w:rPr>
      </w:pPr>
      <w:r w:rsidRPr="00465E9E">
        <w:rPr>
          <w:lang w:val="en-US"/>
        </w:rPr>
        <w:t>Computer</w:t>
      </w:r>
      <w:r w:rsidRPr="00465E9E">
        <w:rPr>
          <w:spacing w:val="-6"/>
          <w:lang w:val="en-US"/>
        </w:rPr>
        <w:t xml:space="preserve"> </w:t>
      </w:r>
      <w:r w:rsidRPr="00465E9E">
        <w:rPr>
          <w:lang w:val="en-US"/>
        </w:rPr>
        <w:t>Science</w:t>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t>39 credits</w:t>
      </w:r>
    </w:p>
    <w:p w14:paraId="6AB6C520" w14:textId="77777777" w:rsidR="00A67F7E" w:rsidRPr="00465E9E" w:rsidRDefault="00A67F7E">
      <w:pPr>
        <w:pStyle w:val="ListParagraph"/>
        <w:numPr>
          <w:ilvl w:val="0"/>
          <w:numId w:val="12"/>
        </w:numPr>
        <w:rPr>
          <w:lang w:val="en-US"/>
        </w:rPr>
      </w:pPr>
      <w:r w:rsidRPr="00465E9E">
        <w:rPr>
          <w:lang w:val="en-US"/>
        </w:rPr>
        <w:t>Information</w:t>
      </w:r>
      <w:r w:rsidRPr="00465E9E">
        <w:rPr>
          <w:spacing w:val="-3"/>
          <w:lang w:val="en-US"/>
        </w:rPr>
        <w:t xml:space="preserve"> </w:t>
      </w:r>
      <w:r w:rsidRPr="00465E9E">
        <w:rPr>
          <w:lang w:val="en-US"/>
        </w:rPr>
        <w:t>Technology</w:t>
      </w:r>
      <w:r w:rsidRPr="00465E9E">
        <w:rPr>
          <w:lang w:val="en-US"/>
        </w:rPr>
        <w:tab/>
      </w:r>
      <w:r w:rsidRPr="00465E9E">
        <w:rPr>
          <w:lang w:val="en-US"/>
        </w:rPr>
        <w:tab/>
      </w:r>
      <w:r w:rsidRPr="00465E9E">
        <w:rPr>
          <w:lang w:val="en-US"/>
        </w:rPr>
        <w:tab/>
      </w:r>
      <w:r w:rsidRPr="00465E9E">
        <w:rPr>
          <w:lang w:val="en-US"/>
        </w:rPr>
        <w:tab/>
      </w:r>
      <w:r w:rsidRPr="00465E9E">
        <w:rPr>
          <w:lang w:val="en-US"/>
        </w:rPr>
        <w:tab/>
        <w:t>39 credits</w:t>
      </w:r>
    </w:p>
    <w:p w14:paraId="1C4E7928" w14:textId="77777777" w:rsidR="00A67F7E" w:rsidRPr="00465E9E" w:rsidRDefault="00A67F7E" w:rsidP="00A67F7E">
      <w:pPr>
        <w:rPr>
          <w:lang w:val="en-US"/>
        </w:rPr>
      </w:pPr>
    </w:p>
    <w:p w14:paraId="098AC01D" w14:textId="77777777" w:rsidR="00A67F7E" w:rsidRPr="00465E9E" w:rsidRDefault="00A67F7E" w:rsidP="00A67F7E">
      <w:pPr>
        <w:rPr>
          <w:lang w:val="en-US"/>
        </w:rPr>
      </w:pPr>
    </w:p>
    <w:p w14:paraId="2AF8BE13" w14:textId="77777777" w:rsidR="00A67F7E" w:rsidRPr="00465E9E" w:rsidRDefault="00A67F7E" w:rsidP="00A67F7E">
      <w:pPr>
        <w:rPr>
          <w:lang w:val="en-US"/>
        </w:rPr>
      </w:pPr>
    </w:p>
    <w:p w14:paraId="23A0B8D1" w14:textId="77777777" w:rsidR="00A67F7E" w:rsidRPr="00465E9E" w:rsidRDefault="00A67F7E" w:rsidP="00A67F7E">
      <w:pPr>
        <w:pStyle w:val="Heading1"/>
        <w:rPr>
          <w:rFonts w:asciiTheme="minorHAnsi" w:hAnsiTheme="minorHAnsi"/>
          <w:color w:val="auto"/>
          <w:lang w:val="en-US"/>
        </w:rPr>
      </w:pPr>
      <w:bookmarkStart w:id="42" w:name="_Toc204076651"/>
      <w:r w:rsidRPr="00465E9E">
        <w:rPr>
          <w:rFonts w:asciiTheme="minorHAnsi" w:hAnsiTheme="minorHAnsi"/>
          <w:color w:val="auto"/>
          <w:lang w:val="en-US"/>
        </w:rPr>
        <w:lastRenderedPageBreak/>
        <w:t>Admissions</w:t>
      </w:r>
      <w:bookmarkEnd w:id="42"/>
    </w:p>
    <w:p w14:paraId="67DF0290" w14:textId="77777777" w:rsidR="00A67F7E" w:rsidRPr="00465E9E" w:rsidRDefault="006A043A" w:rsidP="006A043A">
      <w:pPr>
        <w:rPr>
          <w:lang w:val="en-US"/>
        </w:rPr>
      </w:pPr>
      <w:r w:rsidRPr="00465E9E">
        <w:rPr>
          <w:lang w:val="en-US"/>
        </w:rPr>
        <w:t>The admission rules and procedures at AUT are structured to be clear, efficient, and supportive, ensuring that students are well-prepared to embark on their academic journey. From application submission to placement exams, acceptance, and orientation, each step equips students with the knowledge and resources needed for a smooth transition into university life.</w:t>
      </w:r>
    </w:p>
    <w:p w14:paraId="717249F1" w14:textId="77777777" w:rsidR="006A043A" w:rsidRPr="00465E9E" w:rsidRDefault="006A043A" w:rsidP="006A043A">
      <w:pPr>
        <w:rPr>
          <w:lang w:val="en-US"/>
        </w:rPr>
      </w:pPr>
      <w:r w:rsidRPr="00465E9E">
        <w:rPr>
          <w:lang w:val="en-US"/>
        </w:rPr>
        <w:t>AUT is committed to providing an educational experience that fosters critical thinking, innovation, and academic excellence.</w:t>
      </w:r>
    </w:p>
    <w:p w14:paraId="488B9783" w14:textId="77777777" w:rsidR="006A043A" w:rsidRPr="00465E9E" w:rsidRDefault="006A043A" w:rsidP="006A043A">
      <w:pPr>
        <w:rPr>
          <w:lang w:val="en-US"/>
        </w:rPr>
      </w:pPr>
      <w:r w:rsidRPr="00465E9E">
        <w:rPr>
          <w:lang w:val="en-US"/>
        </w:rPr>
        <w:t>All applications for admission are considered with no discrimination on the basis of race, color, gender, handicap, religion, age or national origin.</w:t>
      </w:r>
    </w:p>
    <w:p w14:paraId="2E406B43" w14:textId="77777777" w:rsidR="00A67F7E" w:rsidRPr="00465E9E" w:rsidRDefault="006A043A" w:rsidP="006A043A">
      <w:pPr>
        <w:pStyle w:val="Heading2"/>
        <w:rPr>
          <w:rFonts w:asciiTheme="minorHAnsi" w:hAnsiTheme="minorHAnsi"/>
          <w:color w:val="auto"/>
          <w:lang w:val="en-US"/>
        </w:rPr>
      </w:pPr>
      <w:bookmarkStart w:id="43" w:name="_Toc204076652"/>
      <w:r w:rsidRPr="00465E9E">
        <w:rPr>
          <w:rFonts w:asciiTheme="minorHAnsi" w:hAnsiTheme="minorHAnsi"/>
          <w:color w:val="auto"/>
          <w:lang w:val="en-US"/>
        </w:rPr>
        <w:t>Admissions to Undergraduate Programs</w:t>
      </w:r>
      <w:bookmarkEnd w:id="43"/>
    </w:p>
    <w:p w14:paraId="785FA7AD" w14:textId="77777777" w:rsidR="00A67F7E" w:rsidRPr="00465E9E" w:rsidRDefault="006A043A" w:rsidP="00646904">
      <w:pPr>
        <w:pStyle w:val="TOCHeading"/>
        <w:rPr>
          <w:rFonts w:asciiTheme="minorHAnsi" w:hAnsiTheme="minorHAnsi"/>
          <w:b/>
          <w:bCs/>
          <w:color w:val="auto"/>
        </w:rPr>
      </w:pPr>
      <w:r w:rsidRPr="00465E9E">
        <w:rPr>
          <w:rFonts w:asciiTheme="minorHAnsi" w:hAnsiTheme="minorHAnsi"/>
          <w:b/>
          <w:bCs/>
          <w:color w:val="auto"/>
        </w:rPr>
        <w:t>Criteria</w:t>
      </w:r>
    </w:p>
    <w:p w14:paraId="08B09CD9" w14:textId="77777777" w:rsidR="006A043A" w:rsidRPr="00465E9E" w:rsidRDefault="006A043A" w:rsidP="006A043A">
      <w:pPr>
        <w:rPr>
          <w:lang w:val="en-US"/>
        </w:rPr>
      </w:pPr>
      <w:bookmarkStart w:id="44" w:name="_Hlk193048866"/>
      <w:r w:rsidRPr="00465E9E">
        <w:rPr>
          <w:lang w:val="en-US"/>
        </w:rPr>
        <w:t>- Admission criteria for applicants having followed general education</w:t>
      </w:r>
      <w:bookmarkEnd w:id="44"/>
      <w:r w:rsidRPr="00465E9E">
        <w:rPr>
          <w:lang w:val="en-US"/>
        </w:rPr>
        <w:t>:</w:t>
      </w:r>
    </w:p>
    <w:p w14:paraId="7A7DF430" w14:textId="77777777" w:rsidR="006A043A" w:rsidRPr="00465E9E" w:rsidRDefault="006A043A">
      <w:pPr>
        <w:pStyle w:val="ListParagraph"/>
        <w:numPr>
          <w:ilvl w:val="0"/>
          <w:numId w:val="13"/>
        </w:numPr>
      </w:pPr>
      <w:r w:rsidRPr="00465E9E">
        <w:rPr>
          <w:lang w:val="en-US"/>
        </w:rPr>
        <w:t xml:space="preserve">Students applying to the AUT undergraduate programs should hold the Lebanese Baccalaureate Part II or its equivalent as specified by the Lebanese regulations. </w:t>
      </w:r>
      <w:r w:rsidRPr="00465E9E">
        <w:rPr>
          <w:b/>
          <w:bCs/>
          <w:lang w:val="en-US"/>
        </w:rPr>
        <w:t>Holders of the Lebanese Baccalaureate Part II</w:t>
      </w:r>
      <w:r w:rsidRPr="00465E9E">
        <w:rPr>
          <w:lang w:val="en-US"/>
        </w:rPr>
        <w:t xml:space="preserve"> are qualified for consideration for admission to sophomore class level.</w:t>
      </w:r>
    </w:p>
    <w:p w14:paraId="4D0DE0F4" w14:textId="77777777" w:rsidR="006A043A" w:rsidRPr="00465E9E" w:rsidRDefault="006A043A">
      <w:pPr>
        <w:pStyle w:val="ListParagraph"/>
        <w:numPr>
          <w:ilvl w:val="0"/>
          <w:numId w:val="13"/>
        </w:numPr>
        <w:rPr>
          <w:rFonts w:cs="Calibri"/>
        </w:rPr>
      </w:pPr>
      <w:r w:rsidRPr="00465E9E">
        <w:rPr>
          <w:rFonts w:cs="Calibri"/>
          <w:b/>
          <w:bCs/>
          <w:lang w:val="en-US"/>
        </w:rPr>
        <w:t>Foreign secondary school certificates</w:t>
      </w:r>
      <w:r w:rsidRPr="00465E9E">
        <w:rPr>
          <w:rFonts w:cs="Calibri"/>
          <w:lang w:val="en-US"/>
        </w:rPr>
        <w:t xml:space="preserve"> are awarded either by ministries of education or by private schools and institutions. Certificates awarded by ministries of education are recognized by AUT. However, some countries award two levels of secondary school certificates. AUT recognizes the higher certificate.</w:t>
      </w:r>
    </w:p>
    <w:p w14:paraId="287BD2E0" w14:textId="77777777" w:rsidR="006A043A" w:rsidRPr="00465E9E" w:rsidRDefault="006A043A" w:rsidP="006A043A">
      <w:pPr>
        <w:rPr>
          <w:lang w:val="en-US"/>
        </w:rPr>
      </w:pPr>
      <w:r w:rsidRPr="00465E9E">
        <w:rPr>
          <w:lang w:val="en-US"/>
        </w:rPr>
        <w:t>- Admission by field of study for applicants having followed general education:</w:t>
      </w:r>
    </w:p>
    <w:p w14:paraId="315593DF" w14:textId="77777777" w:rsidR="006A043A" w:rsidRPr="00465E9E" w:rsidRDefault="006A043A">
      <w:pPr>
        <w:pStyle w:val="ListParagraph"/>
        <w:numPr>
          <w:ilvl w:val="0"/>
          <w:numId w:val="15"/>
        </w:numPr>
        <w:rPr>
          <w:lang w:val="en-US"/>
        </w:rPr>
      </w:pPr>
      <w:r w:rsidRPr="00465E9E">
        <w:rPr>
          <w:lang w:val="en-US"/>
        </w:rPr>
        <w:t>Secondary school programs are divided into a variety of branches depending on the field of study, such as humanities, general sciences, social sciences and economics, life sciences, technical and vocational. While some constraints may apply, in general, any academic secondary certificate admits to any major offered by AUT.</w:t>
      </w:r>
    </w:p>
    <w:p w14:paraId="3B16AA34" w14:textId="77777777" w:rsidR="006A043A" w:rsidRPr="00465E9E" w:rsidRDefault="006A043A">
      <w:pPr>
        <w:pStyle w:val="ListParagraph"/>
        <w:numPr>
          <w:ilvl w:val="0"/>
          <w:numId w:val="15"/>
        </w:numPr>
        <w:rPr>
          <w:rFonts w:cs="Calibri"/>
          <w:lang w:val="en-US"/>
        </w:rPr>
      </w:pPr>
      <w:r w:rsidRPr="00465E9E">
        <w:rPr>
          <w:rFonts w:cs="Calibri"/>
          <w:lang w:val="en-US"/>
        </w:rPr>
        <w:t xml:space="preserve">Holders of a Baccalaureate Part II in Humanities, Social Sciences and/or Economics, and wishing to join a Department of Science, should take additional courses in science and mathematics in preparation for a scientific career. </w:t>
      </w:r>
      <w:r w:rsidRPr="00465E9E">
        <w:rPr>
          <w:rFonts w:cs="Calibri"/>
          <w:b/>
          <w:bCs/>
          <w:lang w:val="en-US"/>
        </w:rPr>
        <w:t>Placement exams</w:t>
      </w:r>
      <w:r w:rsidRPr="00465E9E">
        <w:rPr>
          <w:rFonts w:cs="Calibri"/>
          <w:lang w:val="en-US"/>
        </w:rPr>
        <w:t xml:space="preserve"> might be required. The department may refuse admission into science majors if it deems the applicant’s level not sufficient.</w:t>
      </w:r>
    </w:p>
    <w:p w14:paraId="6F8C5EB6" w14:textId="77777777" w:rsidR="006A043A" w:rsidRPr="00465E9E" w:rsidRDefault="006A043A" w:rsidP="006A043A">
      <w:pPr>
        <w:rPr>
          <w:lang w:val="en-US"/>
        </w:rPr>
      </w:pPr>
      <w:r w:rsidRPr="00465E9E">
        <w:rPr>
          <w:lang w:val="en-US"/>
        </w:rPr>
        <w:t>- Admission Criteria for Applicants having Followed Technical and Vocational Education – BT3 and TS:</w:t>
      </w:r>
    </w:p>
    <w:p w14:paraId="771A5371" w14:textId="77777777" w:rsidR="006A043A" w:rsidRPr="00465E9E" w:rsidRDefault="006A043A">
      <w:pPr>
        <w:pStyle w:val="ListParagraph"/>
        <w:numPr>
          <w:ilvl w:val="0"/>
          <w:numId w:val="16"/>
        </w:numPr>
        <w:rPr>
          <w:lang w:val="en-US"/>
        </w:rPr>
      </w:pPr>
      <w:r w:rsidRPr="00465E9E">
        <w:rPr>
          <w:lang w:val="en-US"/>
        </w:rPr>
        <w:t xml:space="preserve">Technical and Vocational secondary school certificates admit to a major that corresponds to the field of study of the technical or vocational secondary school program issuing the certificate. Applicants may refer to the official list issued yearly by the Ministry of Education and Higher Education specifying the majors accessible from technical studies. The list must be available at the Office of Admission at AUT. [e.g. </w:t>
      </w:r>
      <w:r w:rsidRPr="00465E9E">
        <w:rPr>
          <w:rFonts w:cs="Times New Roman"/>
          <w:i/>
          <w:iCs/>
          <w:lang w:val="en-US"/>
        </w:rPr>
        <w:t xml:space="preserve">a </w:t>
      </w:r>
      <w:r w:rsidRPr="00465E9E">
        <w:rPr>
          <w:rFonts w:cs="Calibri"/>
          <w:i/>
          <w:iCs/>
          <w:lang w:val="en-US"/>
        </w:rPr>
        <w:t>holder of a technical secondary school certificate in business may apply to the Department of Business Administration</w:t>
      </w:r>
      <w:r w:rsidRPr="00465E9E">
        <w:rPr>
          <w:lang w:val="en-US"/>
        </w:rPr>
        <w:t>]</w:t>
      </w:r>
    </w:p>
    <w:p w14:paraId="48000279" w14:textId="77777777" w:rsidR="006A043A" w:rsidRPr="00465E9E" w:rsidRDefault="006A043A">
      <w:pPr>
        <w:pStyle w:val="ListParagraph"/>
        <w:numPr>
          <w:ilvl w:val="0"/>
          <w:numId w:val="16"/>
        </w:numPr>
        <w:rPr>
          <w:lang w:val="en-US"/>
        </w:rPr>
      </w:pPr>
      <w:r w:rsidRPr="00465E9E">
        <w:rPr>
          <w:b/>
          <w:bCs/>
          <w:lang w:val="en-US"/>
        </w:rPr>
        <w:lastRenderedPageBreak/>
        <w:t>Holders of Technical Baccalaureate (BT3)</w:t>
      </w:r>
      <w:r w:rsidRPr="00465E9E">
        <w:rPr>
          <w:lang w:val="en-US"/>
        </w:rPr>
        <w:t xml:space="preserve"> are required to take 6 to 12 credits remedial courses in addition to the graduation requirements. The list of remedial courses is issued by the Ministry of Education and Higher Education and is made available at the Office of Admission.</w:t>
      </w:r>
    </w:p>
    <w:p w14:paraId="436BAF81" w14:textId="77777777" w:rsidR="006A043A" w:rsidRPr="00465E9E" w:rsidRDefault="006A043A">
      <w:pPr>
        <w:pStyle w:val="ListParagraph"/>
        <w:numPr>
          <w:ilvl w:val="0"/>
          <w:numId w:val="16"/>
        </w:numPr>
        <w:rPr>
          <w:lang w:val="en-US"/>
        </w:rPr>
      </w:pPr>
      <w:r w:rsidRPr="00465E9E">
        <w:rPr>
          <w:b/>
          <w:bCs/>
          <w:lang w:val="en-US"/>
        </w:rPr>
        <w:t>Holders of the Technical Studies Diploma (TS)</w:t>
      </w:r>
      <w:r w:rsidRPr="00465E9E">
        <w:rPr>
          <w:lang w:val="en-US"/>
        </w:rPr>
        <w:t xml:space="preserve"> are required to have a minimum average of 12/20 to be admitted in a similar field at the University and can transfer up to 42 credits.</w:t>
      </w:r>
    </w:p>
    <w:p w14:paraId="1538AFA6" w14:textId="77777777" w:rsidR="006A043A" w:rsidRPr="00465E9E" w:rsidRDefault="006A043A">
      <w:pPr>
        <w:pStyle w:val="ListParagraph"/>
        <w:numPr>
          <w:ilvl w:val="1"/>
          <w:numId w:val="14"/>
        </w:numPr>
        <w:rPr>
          <w:lang w:val="en-US"/>
        </w:rPr>
      </w:pPr>
      <w:r w:rsidRPr="00465E9E">
        <w:rPr>
          <w:lang w:val="en-US"/>
        </w:rPr>
        <w:t>The transfer of credits from Technical Education (TS) to university education is based on the grades obtained in the official Lebanese certificate and the curricula studied by the student in the technical school.</w:t>
      </w:r>
    </w:p>
    <w:p w14:paraId="3AB7273B" w14:textId="77777777" w:rsidR="006A043A" w:rsidRPr="00465E9E" w:rsidRDefault="006A043A">
      <w:pPr>
        <w:pStyle w:val="ListParagraph"/>
        <w:numPr>
          <w:ilvl w:val="1"/>
          <w:numId w:val="14"/>
        </w:numPr>
        <w:rPr>
          <w:lang w:val="en-US"/>
        </w:rPr>
      </w:pPr>
      <w:r w:rsidRPr="00465E9E">
        <w:rPr>
          <w:lang w:val="en-US"/>
        </w:rPr>
        <w:t>The student must complete at least 50% of the required hours and credits needed to obtain a university degree.</w:t>
      </w:r>
    </w:p>
    <w:p w14:paraId="1F68D78E" w14:textId="77777777" w:rsidR="00646904" w:rsidRPr="00465E9E" w:rsidRDefault="00646904" w:rsidP="00646904">
      <w:pPr>
        <w:pStyle w:val="ListParagraph"/>
        <w:ind w:left="1440"/>
        <w:rPr>
          <w:lang w:val="en-US"/>
        </w:rPr>
      </w:pPr>
    </w:p>
    <w:p w14:paraId="14222341" w14:textId="77777777" w:rsidR="00646904" w:rsidRPr="00465E9E" w:rsidRDefault="00646904" w:rsidP="00646904">
      <w:pPr>
        <w:pStyle w:val="ListParagraph"/>
        <w:ind w:left="1440"/>
        <w:rPr>
          <w:lang w:val="en-US"/>
        </w:rPr>
      </w:pPr>
    </w:p>
    <w:p w14:paraId="7CAF1EB8" w14:textId="62CFC944" w:rsidR="006A043A" w:rsidRPr="00465E9E" w:rsidRDefault="006A043A" w:rsidP="00646904">
      <w:pPr>
        <w:pStyle w:val="Heading3"/>
        <w:rPr>
          <w:color w:val="auto"/>
        </w:rPr>
      </w:pPr>
      <w:bookmarkStart w:id="45" w:name="_Toc204076653"/>
      <w:r w:rsidRPr="00465E9E">
        <w:rPr>
          <w:color w:val="auto"/>
        </w:rPr>
        <w:t>Admission Criteria for Applicants Holding other Certificates such as GCE, GCSE, IGCSE, or IB</w:t>
      </w:r>
      <w:bookmarkEnd w:id="45"/>
    </w:p>
    <w:p w14:paraId="653A7C31" w14:textId="77777777" w:rsidR="006A043A" w:rsidRPr="00465E9E" w:rsidRDefault="006A043A" w:rsidP="006A043A">
      <w:pPr>
        <w:ind w:left="360"/>
        <w:rPr>
          <w:rFonts w:eastAsia="Calibri" w:cs="Arial"/>
          <w:kern w:val="0"/>
          <w:lang w:val="en-US"/>
          <w14:ligatures w14:val="none"/>
        </w:rPr>
      </w:pPr>
      <w:r w:rsidRPr="00465E9E">
        <w:rPr>
          <w:rFonts w:eastAsia="Calibri" w:cs="Arial"/>
          <w:kern w:val="0"/>
          <w:lang w:val="en-US"/>
          <w14:ligatures w14:val="none"/>
        </w:rPr>
        <w:t>AUT recognizes the certificates if recognized by the Ministry of Education and Higher Education as equivalent to the official secondary certificate. This is the case under the following conditions:</w:t>
      </w:r>
    </w:p>
    <w:p w14:paraId="0FBB4DAD" w14:textId="77777777" w:rsidR="006A043A" w:rsidRPr="00465E9E" w:rsidRDefault="006A043A">
      <w:pPr>
        <w:pStyle w:val="ListParagraph"/>
        <w:numPr>
          <w:ilvl w:val="0"/>
          <w:numId w:val="17"/>
        </w:numPr>
        <w:rPr>
          <w:lang w:val="en-US"/>
        </w:rPr>
      </w:pPr>
      <w:r w:rsidRPr="00465E9E">
        <w:rPr>
          <w:lang w:val="en-US"/>
        </w:rPr>
        <w:t>The school awarding the certificate is recognized by the Ministry of Education and Higher Education of Lebanon or by the host country.</w:t>
      </w:r>
    </w:p>
    <w:p w14:paraId="1F9FB294" w14:textId="77777777" w:rsidR="006A043A" w:rsidRPr="00465E9E" w:rsidRDefault="006A043A">
      <w:pPr>
        <w:pStyle w:val="ListParagraph"/>
        <w:numPr>
          <w:ilvl w:val="0"/>
          <w:numId w:val="17"/>
        </w:numPr>
        <w:rPr>
          <w:lang w:val="en-US"/>
        </w:rPr>
      </w:pPr>
      <w:r w:rsidRPr="00465E9E">
        <w:rPr>
          <w:lang w:val="en-US"/>
        </w:rPr>
        <w:t>The student has successfully completed the twelfth grade as of elementary Grade I.</w:t>
      </w:r>
    </w:p>
    <w:p w14:paraId="4C928B3E" w14:textId="77777777" w:rsidR="006A043A" w:rsidRPr="00465E9E" w:rsidRDefault="006A043A">
      <w:pPr>
        <w:pStyle w:val="ListParagraph"/>
        <w:numPr>
          <w:ilvl w:val="0"/>
          <w:numId w:val="17"/>
        </w:numPr>
        <w:rPr>
          <w:lang w:val="en-US"/>
        </w:rPr>
      </w:pPr>
      <w:r w:rsidRPr="00465E9E">
        <w:rPr>
          <w:lang w:val="en-US"/>
        </w:rPr>
        <w:t xml:space="preserve">The student has passed in six subjects: two at the higher level (two A levels or four AS levels) and four at the ordinary or subsidiary level (four O levels). </w:t>
      </w:r>
    </w:p>
    <w:p w14:paraId="2CF49B32" w14:textId="77777777" w:rsidR="006A043A" w:rsidRPr="00465E9E" w:rsidRDefault="006A043A">
      <w:pPr>
        <w:pStyle w:val="ListParagraph"/>
        <w:numPr>
          <w:ilvl w:val="0"/>
          <w:numId w:val="17"/>
        </w:numPr>
        <w:rPr>
          <w:lang w:val="en-US"/>
        </w:rPr>
      </w:pPr>
      <w:r w:rsidRPr="00465E9E">
        <w:rPr>
          <w:lang w:val="en-US"/>
        </w:rPr>
        <w:t>English language and mathematics should be included within the courses required for admission to the American University of Technology.</w:t>
      </w:r>
    </w:p>
    <w:p w14:paraId="3EF2A68E" w14:textId="77777777" w:rsidR="00646904" w:rsidRPr="00465E9E" w:rsidRDefault="00646904" w:rsidP="00646904">
      <w:pPr>
        <w:pStyle w:val="ListParagraph"/>
        <w:rPr>
          <w:lang w:val="en-US"/>
        </w:rPr>
      </w:pPr>
    </w:p>
    <w:p w14:paraId="7DEC63CF" w14:textId="586925CC" w:rsidR="006A043A" w:rsidRPr="00465E9E" w:rsidRDefault="006A043A" w:rsidP="00646904">
      <w:pPr>
        <w:pStyle w:val="Heading3"/>
        <w:rPr>
          <w:color w:val="auto"/>
          <w:lang w:val="en-US"/>
        </w:rPr>
      </w:pPr>
      <w:r w:rsidRPr="00465E9E">
        <w:rPr>
          <w:color w:val="auto"/>
          <w:lang w:val="en-US"/>
        </w:rPr>
        <w:t xml:space="preserve"> </w:t>
      </w:r>
      <w:bookmarkStart w:id="46" w:name="_Toc204076654"/>
      <w:r w:rsidRPr="00465E9E">
        <w:rPr>
          <w:color w:val="auto"/>
          <w:lang w:val="en-US"/>
        </w:rPr>
        <w:t>Freshman Program</w:t>
      </w:r>
      <w:bookmarkEnd w:id="46"/>
    </w:p>
    <w:p w14:paraId="70BDEE50" w14:textId="77777777" w:rsidR="006A043A" w:rsidRPr="00465E9E" w:rsidRDefault="006A043A">
      <w:pPr>
        <w:pStyle w:val="ListParagraph"/>
        <w:numPr>
          <w:ilvl w:val="0"/>
          <w:numId w:val="18"/>
        </w:numPr>
        <w:rPr>
          <w:lang w:val="en-US"/>
        </w:rPr>
      </w:pPr>
      <w:r w:rsidRPr="00465E9E">
        <w:rPr>
          <w:lang w:val="en-US"/>
        </w:rPr>
        <w:t>Lebanese students, who hold a high school diploma, received either by studying abroad or in Lebanon by permission of the Lebanese Ministry of Education and Higher Education, may be considered for admission to the Freshman Class at AUT.</w:t>
      </w:r>
    </w:p>
    <w:p w14:paraId="416C657A" w14:textId="77777777" w:rsidR="006A043A" w:rsidRPr="00465E9E" w:rsidRDefault="006A043A">
      <w:pPr>
        <w:pStyle w:val="ListParagraph"/>
        <w:numPr>
          <w:ilvl w:val="0"/>
          <w:numId w:val="18"/>
        </w:numPr>
        <w:rPr>
          <w:lang w:val="en-US"/>
        </w:rPr>
      </w:pPr>
      <w:r w:rsidRPr="00465E9E">
        <w:rPr>
          <w:lang w:val="en-US"/>
        </w:rPr>
        <w:t>To be admitted as a freshman, a student must present:</w:t>
      </w:r>
    </w:p>
    <w:p w14:paraId="767DE13E" w14:textId="77777777" w:rsidR="006A043A" w:rsidRPr="00465E9E" w:rsidRDefault="006A043A">
      <w:pPr>
        <w:pStyle w:val="ListParagraph"/>
        <w:numPr>
          <w:ilvl w:val="1"/>
          <w:numId w:val="18"/>
        </w:numPr>
        <w:rPr>
          <w:lang w:val="en-US"/>
        </w:rPr>
      </w:pPr>
      <w:r w:rsidRPr="00465E9E">
        <w:rPr>
          <w:lang w:val="en-US"/>
        </w:rPr>
        <w:t>A Baccalaureate exemption from the Lebanese Ministry of Education and Higher Education,</w:t>
      </w:r>
    </w:p>
    <w:p w14:paraId="56370541" w14:textId="77777777" w:rsidR="006A043A" w:rsidRPr="00465E9E" w:rsidRDefault="006A043A">
      <w:pPr>
        <w:pStyle w:val="ListParagraph"/>
        <w:numPr>
          <w:ilvl w:val="1"/>
          <w:numId w:val="18"/>
        </w:numPr>
        <w:rPr>
          <w:lang w:val="en-US"/>
        </w:rPr>
      </w:pPr>
      <w:r w:rsidRPr="00465E9E">
        <w:rPr>
          <w:lang w:val="en-US"/>
        </w:rPr>
        <w:t>The scores of the SAT exam.</w:t>
      </w:r>
    </w:p>
    <w:p w14:paraId="17D160AA" w14:textId="77777777" w:rsidR="006A043A" w:rsidRPr="00465E9E" w:rsidRDefault="006A043A">
      <w:pPr>
        <w:pStyle w:val="ListParagraph"/>
        <w:numPr>
          <w:ilvl w:val="0"/>
          <w:numId w:val="18"/>
        </w:numPr>
        <w:rPr>
          <w:lang w:val="en-US"/>
        </w:rPr>
      </w:pPr>
      <w:r w:rsidRPr="00465E9E">
        <w:rPr>
          <w:lang w:val="en-US"/>
        </w:rPr>
        <w:t>Upon completion of the Freshman Class a student may apply for equivalency from the Ministry of education and higher education if he has:</w:t>
      </w:r>
    </w:p>
    <w:p w14:paraId="56760943" w14:textId="77777777" w:rsidR="006A043A" w:rsidRPr="00465E9E" w:rsidRDefault="006A043A">
      <w:pPr>
        <w:pStyle w:val="ListParagraph"/>
        <w:numPr>
          <w:ilvl w:val="1"/>
          <w:numId w:val="18"/>
        </w:numPr>
        <w:rPr>
          <w:lang w:val="en-US"/>
        </w:rPr>
      </w:pPr>
      <w:r w:rsidRPr="00465E9E">
        <w:rPr>
          <w:lang w:val="en-US"/>
        </w:rPr>
        <w:t>Successfully completed the 30-credit Freshman program,</w:t>
      </w:r>
    </w:p>
    <w:p w14:paraId="094E2F54" w14:textId="77777777" w:rsidR="006A043A" w:rsidRPr="00465E9E" w:rsidRDefault="006A043A">
      <w:pPr>
        <w:pStyle w:val="ListParagraph"/>
        <w:numPr>
          <w:ilvl w:val="1"/>
          <w:numId w:val="18"/>
        </w:numPr>
        <w:rPr>
          <w:lang w:val="en-US"/>
        </w:rPr>
      </w:pPr>
      <w:r w:rsidRPr="00465E9E">
        <w:rPr>
          <w:lang w:val="en-US"/>
        </w:rPr>
        <w:t>Obtained a total score higher or equal to 870 on SAT for Freshman Arts or higher or equal to 950 for Freshman Science.</w:t>
      </w:r>
    </w:p>
    <w:p w14:paraId="177A50C8" w14:textId="77777777" w:rsidR="00646904" w:rsidRPr="00465E9E" w:rsidRDefault="00646904" w:rsidP="00646904">
      <w:pPr>
        <w:pStyle w:val="ListParagraph"/>
        <w:ind w:left="1440"/>
        <w:rPr>
          <w:lang w:val="en-US"/>
        </w:rPr>
      </w:pPr>
    </w:p>
    <w:p w14:paraId="4A79C306" w14:textId="2D36FB82" w:rsidR="006A043A" w:rsidRPr="00465E9E" w:rsidRDefault="006A043A" w:rsidP="00646904">
      <w:pPr>
        <w:pStyle w:val="Heading3"/>
        <w:rPr>
          <w:color w:val="auto"/>
          <w:lang w:val="en-US"/>
        </w:rPr>
      </w:pPr>
      <w:r w:rsidRPr="00465E9E">
        <w:rPr>
          <w:color w:val="auto"/>
          <w:lang w:val="en-US"/>
        </w:rPr>
        <w:lastRenderedPageBreak/>
        <w:t xml:space="preserve"> </w:t>
      </w:r>
      <w:bookmarkStart w:id="47" w:name="_Toc204076655"/>
      <w:r w:rsidRPr="00465E9E">
        <w:rPr>
          <w:color w:val="auto"/>
          <w:lang w:val="en-US"/>
        </w:rPr>
        <w:t>Transfer</w:t>
      </w:r>
      <w:r w:rsidR="00C42319" w:rsidRPr="00465E9E">
        <w:rPr>
          <w:color w:val="auto"/>
          <w:lang w:val="en-US"/>
        </w:rPr>
        <w:t xml:space="preserve"> Students</w:t>
      </w:r>
      <w:bookmarkEnd w:id="47"/>
    </w:p>
    <w:p w14:paraId="3C3BAA20" w14:textId="77777777" w:rsidR="006A043A" w:rsidRPr="00465E9E" w:rsidRDefault="006A043A">
      <w:pPr>
        <w:pStyle w:val="ListParagraph"/>
        <w:numPr>
          <w:ilvl w:val="0"/>
          <w:numId w:val="19"/>
        </w:numPr>
        <w:rPr>
          <w:lang w:val="en-US"/>
        </w:rPr>
      </w:pPr>
      <w:r w:rsidRPr="00465E9E">
        <w:rPr>
          <w:lang w:val="en-US"/>
        </w:rPr>
        <w:t>AUT approves the admission of transfer applicants. Transfer applicants must satisfy the following conditions:</w:t>
      </w:r>
    </w:p>
    <w:p w14:paraId="57FA6B82" w14:textId="77777777" w:rsidR="006A043A" w:rsidRPr="00465E9E" w:rsidRDefault="006A043A">
      <w:pPr>
        <w:pStyle w:val="ListParagraph"/>
        <w:numPr>
          <w:ilvl w:val="1"/>
          <w:numId w:val="19"/>
        </w:numPr>
        <w:rPr>
          <w:lang w:val="en-US"/>
        </w:rPr>
      </w:pPr>
      <w:r w:rsidRPr="00465E9E">
        <w:rPr>
          <w:lang w:val="en-US"/>
        </w:rPr>
        <w:t>They are transferring from technical school (TS) or recognized institutions of higher education (other university).</w:t>
      </w:r>
    </w:p>
    <w:p w14:paraId="3CFB4AEB" w14:textId="77777777" w:rsidR="006A043A" w:rsidRPr="00465E9E" w:rsidRDefault="006A043A">
      <w:pPr>
        <w:pStyle w:val="ListParagraph"/>
        <w:numPr>
          <w:ilvl w:val="1"/>
          <w:numId w:val="19"/>
        </w:numPr>
        <w:rPr>
          <w:lang w:val="en-US"/>
        </w:rPr>
      </w:pPr>
      <w:r w:rsidRPr="00465E9E">
        <w:rPr>
          <w:lang w:val="en-US"/>
        </w:rPr>
        <w:t>Before being admitted to the institution from which they are transferring, they have met the requirements for admission to AUT.</w:t>
      </w:r>
    </w:p>
    <w:p w14:paraId="0F75FA68" w14:textId="77777777" w:rsidR="006A043A" w:rsidRPr="00465E9E" w:rsidRDefault="006A043A">
      <w:pPr>
        <w:pStyle w:val="ListParagraph"/>
        <w:numPr>
          <w:ilvl w:val="1"/>
          <w:numId w:val="19"/>
        </w:numPr>
        <w:rPr>
          <w:lang w:val="en-US"/>
        </w:rPr>
      </w:pPr>
      <w:r w:rsidRPr="00465E9E">
        <w:rPr>
          <w:lang w:val="en-US"/>
        </w:rPr>
        <w:t>They satisfy the English language proficiency requirement.</w:t>
      </w:r>
    </w:p>
    <w:p w14:paraId="3C1423E0" w14:textId="77777777" w:rsidR="006A043A" w:rsidRPr="00465E9E" w:rsidRDefault="006A043A">
      <w:pPr>
        <w:pStyle w:val="ListParagraph"/>
        <w:numPr>
          <w:ilvl w:val="0"/>
          <w:numId w:val="19"/>
        </w:numPr>
        <w:rPr>
          <w:lang w:val="en-US"/>
        </w:rPr>
      </w:pPr>
      <w:r w:rsidRPr="00465E9E">
        <w:rPr>
          <w:lang w:val="en-US"/>
        </w:rPr>
        <w:t xml:space="preserve">Transfer applicants may be required to take placement tests in Mathematics or French. They will be placed in the appropriate level of English (and, if needed, Mathematics or French) based either on the Placement Examination or on their academic records. </w:t>
      </w:r>
    </w:p>
    <w:p w14:paraId="6BB115C6" w14:textId="77777777" w:rsidR="006A043A" w:rsidRPr="00465E9E" w:rsidRDefault="006A043A">
      <w:pPr>
        <w:pStyle w:val="ListParagraph"/>
        <w:numPr>
          <w:ilvl w:val="0"/>
          <w:numId w:val="19"/>
        </w:numPr>
        <w:rPr>
          <w:lang w:val="en-US"/>
        </w:rPr>
      </w:pPr>
      <w:r w:rsidRPr="00465E9E">
        <w:rPr>
          <w:lang w:val="en-US"/>
        </w:rPr>
        <w:t>Transfer credits are granted to those courses in which the student obtained a minimum grade of “C” on the condition that the period of time between the last semester completed and the admission into AUT does not exceed seven years.</w:t>
      </w:r>
    </w:p>
    <w:p w14:paraId="039D3F20" w14:textId="77777777" w:rsidR="006A043A" w:rsidRPr="00465E9E" w:rsidRDefault="006A043A">
      <w:pPr>
        <w:pStyle w:val="ListParagraph"/>
        <w:numPr>
          <w:ilvl w:val="0"/>
          <w:numId w:val="19"/>
        </w:numPr>
        <w:rPr>
          <w:lang w:val="en-US"/>
        </w:rPr>
      </w:pPr>
      <w:r w:rsidRPr="00465E9E">
        <w:rPr>
          <w:lang w:val="en-US"/>
        </w:rPr>
        <w:t>Transfer students can transfer up to 45% of their AUT’s degree credit requirements from other accredited institutions.</w:t>
      </w:r>
    </w:p>
    <w:p w14:paraId="428B5B35" w14:textId="77777777" w:rsidR="006A043A" w:rsidRPr="00465E9E" w:rsidRDefault="006A043A" w:rsidP="00646904">
      <w:pPr>
        <w:pStyle w:val="Heading3"/>
        <w:rPr>
          <w:color w:val="auto"/>
          <w:sz w:val="24"/>
          <w:szCs w:val="24"/>
          <w:lang w:val="en-US"/>
        </w:rPr>
      </w:pPr>
      <w:bookmarkStart w:id="48" w:name="_Toc204076656"/>
      <w:r w:rsidRPr="00465E9E">
        <w:rPr>
          <w:color w:val="auto"/>
          <w:sz w:val="24"/>
          <w:szCs w:val="24"/>
          <w:lang w:val="en-US"/>
        </w:rPr>
        <w:t>Prerequisite Courses</w:t>
      </w:r>
      <w:bookmarkEnd w:id="48"/>
    </w:p>
    <w:p w14:paraId="7736DD03" w14:textId="77777777" w:rsidR="006A043A" w:rsidRPr="00465E9E" w:rsidRDefault="006A043A">
      <w:pPr>
        <w:pStyle w:val="ListParagraph"/>
        <w:numPr>
          <w:ilvl w:val="0"/>
          <w:numId w:val="20"/>
        </w:numPr>
        <w:rPr>
          <w:lang w:val="en-US"/>
        </w:rPr>
      </w:pPr>
      <w:r w:rsidRPr="00465E9E">
        <w:rPr>
          <w:lang w:val="en-US"/>
        </w:rPr>
        <w:t>The prerequisite courses by major for applicants holding a Lebanese Baccalaureate II or equivalent are provided in appendix A.</w:t>
      </w:r>
    </w:p>
    <w:p w14:paraId="0EC9B75A" w14:textId="77777777" w:rsidR="006A043A" w:rsidRPr="00465E9E" w:rsidRDefault="006A043A">
      <w:pPr>
        <w:pStyle w:val="ListParagraph"/>
        <w:numPr>
          <w:ilvl w:val="0"/>
          <w:numId w:val="20"/>
        </w:numPr>
        <w:rPr>
          <w:lang w:val="en-US"/>
        </w:rPr>
      </w:pPr>
      <w:r w:rsidRPr="00465E9E">
        <w:rPr>
          <w:lang w:val="en-US"/>
        </w:rPr>
        <w:t>The prerequisite courses by major for applicants holding a Lebanese BT3 are provided in appendix B.</w:t>
      </w:r>
    </w:p>
    <w:p w14:paraId="6B8BA387" w14:textId="77777777" w:rsidR="006A043A" w:rsidRPr="00465E9E" w:rsidRDefault="006A043A" w:rsidP="00646904">
      <w:pPr>
        <w:pStyle w:val="TOCHeading"/>
        <w:rPr>
          <w:rFonts w:asciiTheme="minorHAnsi" w:hAnsiTheme="minorHAnsi"/>
          <w:b/>
          <w:bCs/>
          <w:color w:val="auto"/>
        </w:rPr>
      </w:pPr>
      <w:r w:rsidRPr="00465E9E">
        <w:rPr>
          <w:rFonts w:asciiTheme="minorHAnsi" w:hAnsiTheme="minorHAnsi"/>
          <w:b/>
          <w:bCs/>
          <w:color w:val="auto"/>
        </w:rPr>
        <w:t>Procedures</w:t>
      </w:r>
    </w:p>
    <w:p w14:paraId="670D55D8" w14:textId="77777777" w:rsidR="006A043A" w:rsidRPr="00465E9E" w:rsidRDefault="006A043A" w:rsidP="006A043A">
      <w:pPr>
        <w:rPr>
          <w:lang w:val="en-US"/>
        </w:rPr>
      </w:pPr>
      <w:r w:rsidRPr="00465E9E">
        <w:rPr>
          <w:lang w:val="en-US"/>
        </w:rPr>
        <w:t>The procedure for admission to undergraduate programs at AUT is designed to ensure a smooth transition for prospective students. Before applying, applicants must review the admission requirements, submission deadlines, and placement test policies. The procedure includes nine steps that are described in the following.</w:t>
      </w:r>
    </w:p>
    <w:p w14:paraId="05A33D94" w14:textId="77777777" w:rsidR="006A043A" w:rsidRPr="00465E9E" w:rsidRDefault="006A043A" w:rsidP="006A043A">
      <w:pPr>
        <w:rPr>
          <w:lang w:val="en-US"/>
        </w:rPr>
      </w:pPr>
      <w:r w:rsidRPr="00465E9E">
        <w:rPr>
          <w:b/>
          <w:bCs/>
          <w:lang w:val="en-US"/>
        </w:rPr>
        <w:t>STEP 1</w:t>
      </w:r>
      <w:r w:rsidRPr="00465E9E">
        <w:rPr>
          <w:lang w:val="en-US"/>
        </w:rPr>
        <w:t xml:space="preserve"> – Check Admission Requirements and Submission Details</w:t>
      </w:r>
    </w:p>
    <w:p w14:paraId="627DFEC7" w14:textId="77777777" w:rsidR="006A043A" w:rsidRPr="00465E9E" w:rsidRDefault="006A043A" w:rsidP="006A043A">
      <w:pPr>
        <w:rPr>
          <w:b/>
          <w:bCs/>
          <w:i/>
          <w:iCs/>
          <w:lang w:val="en-US"/>
        </w:rPr>
      </w:pPr>
      <w:r w:rsidRPr="00465E9E">
        <w:rPr>
          <w:b/>
          <w:bCs/>
          <w:i/>
          <w:iCs/>
          <w:lang w:val="en-US"/>
        </w:rPr>
        <w:t>Documents to submit</w:t>
      </w:r>
    </w:p>
    <w:p w14:paraId="16A3F1FC" w14:textId="77777777" w:rsidR="006A043A" w:rsidRPr="00465E9E" w:rsidRDefault="006A043A" w:rsidP="006A043A">
      <w:pPr>
        <w:rPr>
          <w:lang w:val="en-US"/>
        </w:rPr>
      </w:pPr>
      <w:r w:rsidRPr="00465E9E">
        <w:rPr>
          <w:lang w:val="en-US"/>
        </w:rPr>
        <w:t>Before applying, prospective students must prepare the required documents (a list can be found at the University website</w:t>
      </w:r>
      <w:r w:rsidRPr="00465E9E">
        <w:rPr>
          <w:vertAlign w:val="superscript"/>
          <w:lang w:val="en-US"/>
        </w:rPr>
        <w:footnoteReference w:id="2"/>
      </w:r>
      <w:r w:rsidRPr="00465E9E">
        <w:rPr>
          <w:lang w:val="en-US"/>
        </w:rPr>
        <w:t>).</w:t>
      </w:r>
    </w:p>
    <w:p w14:paraId="2A871449" w14:textId="77777777" w:rsidR="006A043A" w:rsidRPr="00465E9E" w:rsidRDefault="006A043A" w:rsidP="006A043A">
      <w:pPr>
        <w:rPr>
          <w:lang w:val="en-US"/>
        </w:rPr>
      </w:pPr>
      <w:r w:rsidRPr="00465E9E">
        <w:rPr>
          <w:lang w:val="en-US"/>
        </w:rPr>
        <w:t xml:space="preserve">Applicants to the </w:t>
      </w:r>
      <w:r w:rsidRPr="00465E9E">
        <w:rPr>
          <w:b/>
          <w:bCs/>
          <w:lang w:val="en-US"/>
        </w:rPr>
        <w:t>Freshman Program</w:t>
      </w:r>
      <w:r w:rsidRPr="00465E9E">
        <w:rPr>
          <w:lang w:val="en-US"/>
        </w:rPr>
        <w:t xml:space="preserve"> should submit the following documents:</w:t>
      </w:r>
    </w:p>
    <w:p w14:paraId="1B21EFCA" w14:textId="77777777" w:rsidR="006A043A" w:rsidRPr="00465E9E" w:rsidRDefault="006A043A">
      <w:pPr>
        <w:pStyle w:val="ListParagraph"/>
        <w:numPr>
          <w:ilvl w:val="0"/>
          <w:numId w:val="21"/>
        </w:numPr>
        <w:rPr>
          <w:lang w:val="en-US"/>
        </w:rPr>
      </w:pPr>
      <w:r w:rsidRPr="00465E9E">
        <w:rPr>
          <w:lang w:val="en-US"/>
        </w:rPr>
        <w:t>A completed application for admission</w:t>
      </w:r>
    </w:p>
    <w:p w14:paraId="7FF8E5DB" w14:textId="77777777" w:rsidR="006A043A" w:rsidRPr="00465E9E" w:rsidRDefault="006A043A">
      <w:pPr>
        <w:pStyle w:val="ListParagraph"/>
        <w:numPr>
          <w:ilvl w:val="0"/>
          <w:numId w:val="21"/>
        </w:numPr>
        <w:rPr>
          <w:lang w:val="en-US"/>
        </w:rPr>
      </w:pPr>
      <w:r w:rsidRPr="00465E9E">
        <w:rPr>
          <w:lang w:val="en-US"/>
        </w:rPr>
        <w:t>Exemption from Arabic and authorization to join a foreign program approved by the Ministry of Education and Higher Education</w:t>
      </w:r>
    </w:p>
    <w:p w14:paraId="0A96FBB9" w14:textId="77777777" w:rsidR="006A043A" w:rsidRPr="00465E9E" w:rsidRDefault="006A043A">
      <w:pPr>
        <w:pStyle w:val="ListParagraph"/>
        <w:numPr>
          <w:ilvl w:val="0"/>
          <w:numId w:val="21"/>
        </w:numPr>
        <w:rPr>
          <w:lang w:val="en-US"/>
        </w:rPr>
      </w:pPr>
      <w:r w:rsidRPr="00465E9E">
        <w:rPr>
          <w:lang w:val="en-US"/>
        </w:rPr>
        <w:t>High school grades</w:t>
      </w:r>
    </w:p>
    <w:p w14:paraId="5D4390BE" w14:textId="77777777" w:rsidR="006A043A" w:rsidRPr="00465E9E" w:rsidRDefault="006A043A">
      <w:pPr>
        <w:pStyle w:val="ListParagraph"/>
        <w:numPr>
          <w:ilvl w:val="0"/>
          <w:numId w:val="21"/>
        </w:numPr>
        <w:rPr>
          <w:lang w:val="en-US"/>
        </w:rPr>
      </w:pPr>
      <w:r w:rsidRPr="00465E9E">
        <w:rPr>
          <w:lang w:val="en-US"/>
        </w:rPr>
        <w:t>A document proving successful completion of grade 12</w:t>
      </w:r>
    </w:p>
    <w:p w14:paraId="0414AD22" w14:textId="77777777" w:rsidR="006A043A" w:rsidRPr="00465E9E" w:rsidRDefault="006A043A">
      <w:pPr>
        <w:pStyle w:val="ListParagraph"/>
        <w:numPr>
          <w:ilvl w:val="0"/>
          <w:numId w:val="21"/>
        </w:numPr>
        <w:rPr>
          <w:lang w:val="en-US"/>
        </w:rPr>
      </w:pPr>
      <w:r w:rsidRPr="00465E9E">
        <w:rPr>
          <w:lang w:val="en-US"/>
        </w:rPr>
        <w:t>An official copy of the high school diploma</w:t>
      </w:r>
    </w:p>
    <w:p w14:paraId="2842983E" w14:textId="77777777" w:rsidR="006A043A" w:rsidRPr="00465E9E" w:rsidRDefault="006A043A">
      <w:pPr>
        <w:pStyle w:val="ListParagraph"/>
        <w:numPr>
          <w:ilvl w:val="0"/>
          <w:numId w:val="21"/>
        </w:numPr>
        <w:rPr>
          <w:lang w:val="en-US"/>
        </w:rPr>
      </w:pPr>
      <w:r w:rsidRPr="00465E9E">
        <w:rPr>
          <w:lang w:val="en-US"/>
        </w:rPr>
        <w:t>SAT score report</w:t>
      </w:r>
    </w:p>
    <w:p w14:paraId="1DD7406B" w14:textId="77777777" w:rsidR="006A043A" w:rsidRPr="00465E9E" w:rsidRDefault="006A043A">
      <w:pPr>
        <w:pStyle w:val="ListParagraph"/>
        <w:numPr>
          <w:ilvl w:val="0"/>
          <w:numId w:val="21"/>
        </w:numPr>
        <w:rPr>
          <w:lang w:val="en-US"/>
        </w:rPr>
      </w:pPr>
      <w:r w:rsidRPr="00465E9E">
        <w:rPr>
          <w:lang w:val="en-US"/>
        </w:rPr>
        <w:t>One passport-size photo</w:t>
      </w:r>
    </w:p>
    <w:p w14:paraId="65CEFDB2" w14:textId="77777777" w:rsidR="006A043A" w:rsidRPr="00465E9E" w:rsidRDefault="006A043A">
      <w:pPr>
        <w:pStyle w:val="ListParagraph"/>
        <w:numPr>
          <w:ilvl w:val="0"/>
          <w:numId w:val="21"/>
        </w:numPr>
        <w:rPr>
          <w:lang w:val="en-US"/>
        </w:rPr>
      </w:pPr>
      <w:r w:rsidRPr="00465E9E">
        <w:rPr>
          <w:lang w:val="en-US"/>
        </w:rPr>
        <w:t>A copy of the applicant’s ID or personal civil extract or valid passport</w:t>
      </w:r>
    </w:p>
    <w:p w14:paraId="50E771AD" w14:textId="77777777" w:rsidR="006A043A" w:rsidRPr="00465E9E" w:rsidRDefault="006A043A">
      <w:pPr>
        <w:pStyle w:val="ListParagraph"/>
        <w:numPr>
          <w:ilvl w:val="0"/>
          <w:numId w:val="21"/>
        </w:numPr>
        <w:rPr>
          <w:lang w:val="en-US"/>
        </w:rPr>
      </w:pPr>
      <w:r w:rsidRPr="00465E9E">
        <w:rPr>
          <w:lang w:val="en-US"/>
        </w:rPr>
        <w:lastRenderedPageBreak/>
        <w:t>A copy of the applicant’s family civil extract</w:t>
      </w:r>
    </w:p>
    <w:p w14:paraId="5A00D5C9" w14:textId="77777777" w:rsidR="006A043A" w:rsidRPr="00465E9E" w:rsidRDefault="006A043A">
      <w:pPr>
        <w:pStyle w:val="ListParagraph"/>
        <w:numPr>
          <w:ilvl w:val="0"/>
          <w:numId w:val="21"/>
        </w:numPr>
        <w:rPr>
          <w:lang w:val="en-US"/>
        </w:rPr>
      </w:pPr>
      <w:r w:rsidRPr="00465E9E">
        <w:rPr>
          <w:lang w:val="en-US"/>
        </w:rPr>
        <w:t>A non-refundable application fee</w:t>
      </w:r>
    </w:p>
    <w:p w14:paraId="6D1654FC" w14:textId="77777777" w:rsidR="006A043A" w:rsidRPr="00465E9E" w:rsidRDefault="006A043A">
      <w:pPr>
        <w:pStyle w:val="ListParagraph"/>
        <w:numPr>
          <w:ilvl w:val="0"/>
          <w:numId w:val="21"/>
        </w:numPr>
        <w:rPr>
          <w:lang w:val="en-US"/>
        </w:rPr>
      </w:pPr>
      <w:r w:rsidRPr="00465E9E">
        <w:rPr>
          <w:lang w:val="en-US"/>
        </w:rPr>
        <w:t>A National Social Security Fund (NSSF) certificate if available</w:t>
      </w:r>
    </w:p>
    <w:p w14:paraId="0CC74701" w14:textId="77777777" w:rsidR="006A043A" w:rsidRPr="00465E9E" w:rsidRDefault="006A043A" w:rsidP="006A043A">
      <w:pPr>
        <w:rPr>
          <w:lang w:val="en-US"/>
        </w:rPr>
      </w:pPr>
      <w:r w:rsidRPr="00465E9E">
        <w:rPr>
          <w:lang w:val="en-US"/>
        </w:rPr>
        <w:t xml:space="preserve">Applicants to </w:t>
      </w:r>
      <w:r w:rsidRPr="00465E9E">
        <w:rPr>
          <w:b/>
          <w:bCs/>
          <w:lang w:val="en-US"/>
        </w:rPr>
        <w:t>Sophomore Year</w:t>
      </w:r>
      <w:r w:rsidRPr="00465E9E">
        <w:rPr>
          <w:lang w:val="en-US"/>
        </w:rPr>
        <w:t xml:space="preserve"> should submit the following documents:</w:t>
      </w:r>
    </w:p>
    <w:p w14:paraId="53FBA3CA" w14:textId="77777777" w:rsidR="006A043A" w:rsidRPr="00465E9E" w:rsidRDefault="006A043A">
      <w:pPr>
        <w:pStyle w:val="ListParagraph"/>
        <w:numPr>
          <w:ilvl w:val="0"/>
          <w:numId w:val="22"/>
        </w:numPr>
        <w:rPr>
          <w:lang w:val="en-US"/>
        </w:rPr>
      </w:pPr>
      <w:r w:rsidRPr="00465E9E">
        <w:rPr>
          <w:lang w:val="en-US"/>
        </w:rPr>
        <w:t>A completed application for admission</w:t>
      </w:r>
    </w:p>
    <w:p w14:paraId="77C75F96" w14:textId="77777777" w:rsidR="006A043A" w:rsidRPr="00465E9E" w:rsidRDefault="006A043A">
      <w:pPr>
        <w:pStyle w:val="ListParagraph"/>
        <w:numPr>
          <w:ilvl w:val="0"/>
          <w:numId w:val="22"/>
        </w:numPr>
        <w:rPr>
          <w:lang w:val="en-US"/>
        </w:rPr>
      </w:pPr>
      <w:r w:rsidRPr="00465E9E">
        <w:rPr>
          <w:lang w:val="en-US"/>
        </w:rPr>
        <w:t>A certified copy of the secondary school certificate (Lebanese Baccalaureate of its equivalent)</w:t>
      </w:r>
    </w:p>
    <w:p w14:paraId="36AAEA37" w14:textId="77777777" w:rsidR="006A043A" w:rsidRPr="00465E9E" w:rsidRDefault="006A043A">
      <w:pPr>
        <w:pStyle w:val="ListParagraph"/>
        <w:numPr>
          <w:ilvl w:val="0"/>
          <w:numId w:val="22"/>
        </w:numPr>
        <w:rPr>
          <w:lang w:val="en-US"/>
        </w:rPr>
      </w:pPr>
      <w:r w:rsidRPr="00465E9E">
        <w:rPr>
          <w:lang w:val="en-US"/>
        </w:rPr>
        <w:t>An official copy of the school grades for the last three secondary classes</w:t>
      </w:r>
    </w:p>
    <w:p w14:paraId="55E80909" w14:textId="77777777" w:rsidR="006A043A" w:rsidRPr="00465E9E" w:rsidRDefault="006A043A">
      <w:pPr>
        <w:pStyle w:val="ListParagraph"/>
        <w:numPr>
          <w:ilvl w:val="0"/>
          <w:numId w:val="22"/>
        </w:numPr>
        <w:rPr>
          <w:lang w:val="en-US"/>
        </w:rPr>
      </w:pPr>
      <w:r w:rsidRPr="00465E9E">
        <w:rPr>
          <w:lang w:val="en-US"/>
        </w:rPr>
        <w:t>One passport-size photo</w:t>
      </w:r>
    </w:p>
    <w:p w14:paraId="41AF7BEE" w14:textId="77777777" w:rsidR="006A043A" w:rsidRPr="00465E9E" w:rsidRDefault="006A043A">
      <w:pPr>
        <w:pStyle w:val="ListParagraph"/>
        <w:numPr>
          <w:ilvl w:val="0"/>
          <w:numId w:val="22"/>
        </w:numPr>
        <w:rPr>
          <w:lang w:val="en-US"/>
        </w:rPr>
      </w:pPr>
      <w:r w:rsidRPr="00465E9E">
        <w:rPr>
          <w:lang w:val="en-US"/>
        </w:rPr>
        <w:t>A copy of the applicant’s ID or personal civil extract or valid passport</w:t>
      </w:r>
    </w:p>
    <w:p w14:paraId="04323541" w14:textId="77777777" w:rsidR="006A043A" w:rsidRPr="00465E9E" w:rsidRDefault="006A043A">
      <w:pPr>
        <w:pStyle w:val="ListParagraph"/>
        <w:numPr>
          <w:ilvl w:val="0"/>
          <w:numId w:val="22"/>
        </w:numPr>
        <w:rPr>
          <w:lang w:val="en-US"/>
        </w:rPr>
      </w:pPr>
      <w:r w:rsidRPr="00465E9E">
        <w:rPr>
          <w:lang w:val="en-US"/>
        </w:rPr>
        <w:t>A copy of the applicant’s family civil extract</w:t>
      </w:r>
    </w:p>
    <w:p w14:paraId="15319F49" w14:textId="77777777" w:rsidR="006A043A" w:rsidRPr="00465E9E" w:rsidRDefault="006A043A">
      <w:pPr>
        <w:pStyle w:val="ListParagraph"/>
        <w:numPr>
          <w:ilvl w:val="0"/>
          <w:numId w:val="22"/>
        </w:numPr>
        <w:rPr>
          <w:lang w:val="en-US"/>
        </w:rPr>
      </w:pPr>
      <w:r w:rsidRPr="00465E9E">
        <w:rPr>
          <w:lang w:val="en-US"/>
        </w:rPr>
        <w:t>A non-refundable application fee</w:t>
      </w:r>
    </w:p>
    <w:p w14:paraId="2BB86E7D" w14:textId="77777777" w:rsidR="006A043A" w:rsidRPr="00465E9E" w:rsidRDefault="006A043A">
      <w:pPr>
        <w:pStyle w:val="ListParagraph"/>
        <w:numPr>
          <w:ilvl w:val="0"/>
          <w:numId w:val="22"/>
        </w:numPr>
        <w:rPr>
          <w:lang w:val="en-US"/>
        </w:rPr>
      </w:pPr>
      <w:r w:rsidRPr="00465E9E">
        <w:rPr>
          <w:lang w:val="en-US"/>
        </w:rPr>
        <w:t>A National Social Security Fund (NSSF) certificate if available</w:t>
      </w:r>
    </w:p>
    <w:p w14:paraId="5D738960" w14:textId="77777777" w:rsidR="006A043A" w:rsidRPr="00465E9E" w:rsidRDefault="006A043A" w:rsidP="006A043A">
      <w:pPr>
        <w:rPr>
          <w:lang w:val="en-US"/>
        </w:rPr>
      </w:pPr>
      <w:r w:rsidRPr="00465E9E">
        <w:rPr>
          <w:b/>
          <w:bCs/>
          <w:lang w:val="en-US"/>
        </w:rPr>
        <w:t>Transfer</w:t>
      </w:r>
      <w:r w:rsidRPr="00465E9E">
        <w:rPr>
          <w:lang w:val="en-US"/>
        </w:rPr>
        <w:t xml:space="preserve"> Applicants should submit the following documents:</w:t>
      </w:r>
    </w:p>
    <w:p w14:paraId="346A0B28" w14:textId="77777777" w:rsidR="006A043A" w:rsidRPr="00465E9E" w:rsidRDefault="006A043A">
      <w:pPr>
        <w:pStyle w:val="ListParagraph"/>
        <w:numPr>
          <w:ilvl w:val="0"/>
          <w:numId w:val="23"/>
        </w:numPr>
        <w:rPr>
          <w:lang w:val="en-US"/>
        </w:rPr>
      </w:pPr>
      <w:r w:rsidRPr="00465E9E">
        <w:rPr>
          <w:lang w:val="en-US"/>
        </w:rPr>
        <w:t>A completed application for admission</w:t>
      </w:r>
    </w:p>
    <w:p w14:paraId="633ACADB" w14:textId="77777777" w:rsidR="006A043A" w:rsidRPr="00465E9E" w:rsidRDefault="006A043A">
      <w:pPr>
        <w:pStyle w:val="ListParagraph"/>
        <w:numPr>
          <w:ilvl w:val="0"/>
          <w:numId w:val="23"/>
        </w:numPr>
        <w:rPr>
          <w:rFonts w:cs="Calibri"/>
          <w:lang w:val="en-US"/>
        </w:rPr>
      </w:pPr>
      <w:r w:rsidRPr="00465E9E">
        <w:rPr>
          <w:lang w:val="en-US"/>
        </w:rPr>
        <w:t xml:space="preserve">Official </w:t>
      </w:r>
      <w:r w:rsidRPr="00465E9E">
        <w:rPr>
          <w:rFonts w:cs="Calibri"/>
          <w:szCs w:val="32"/>
          <w:lang w:val="en-US"/>
        </w:rPr>
        <w:t xml:space="preserve">transcripts </w:t>
      </w:r>
      <w:r w:rsidRPr="00465E9E">
        <w:rPr>
          <w:rFonts w:cs="Calibri"/>
          <w:lang w:val="en-US"/>
        </w:rPr>
        <w:t xml:space="preserve">of grades from the Technical School </w:t>
      </w:r>
      <w:r w:rsidRPr="00465E9E">
        <w:rPr>
          <w:rFonts w:cs="Calibri"/>
          <w:szCs w:val="32"/>
          <w:lang w:val="en-US"/>
        </w:rPr>
        <w:t>along with the catalogue of the institution from which they are transferring or a certified description of courses for which they seek transfer</w:t>
      </w:r>
    </w:p>
    <w:p w14:paraId="61851EC7" w14:textId="77777777" w:rsidR="006A043A" w:rsidRPr="00465E9E" w:rsidRDefault="006A043A">
      <w:pPr>
        <w:pStyle w:val="ListParagraph"/>
        <w:numPr>
          <w:ilvl w:val="0"/>
          <w:numId w:val="23"/>
        </w:numPr>
        <w:rPr>
          <w:lang w:val="en-US"/>
        </w:rPr>
      </w:pPr>
      <w:r w:rsidRPr="00465E9E">
        <w:rPr>
          <w:lang w:val="en-US"/>
        </w:rPr>
        <w:t>Official Lebanese certificate (endorsed by the Ministry of Education and Higher Education)</w:t>
      </w:r>
    </w:p>
    <w:p w14:paraId="4AFAB5B9" w14:textId="77777777" w:rsidR="006A043A" w:rsidRPr="00465E9E" w:rsidRDefault="006A043A">
      <w:pPr>
        <w:pStyle w:val="ListParagraph"/>
        <w:numPr>
          <w:ilvl w:val="0"/>
          <w:numId w:val="23"/>
        </w:numPr>
        <w:rPr>
          <w:lang w:val="en-US"/>
        </w:rPr>
      </w:pPr>
      <w:r w:rsidRPr="00465E9E">
        <w:rPr>
          <w:lang w:val="en-US"/>
        </w:rPr>
        <w:t>One passport-size photo</w:t>
      </w:r>
    </w:p>
    <w:p w14:paraId="0F1A5699" w14:textId="77777777" w:rsidR="006A043A" w:rsidRPr="00465E9E" w:rsidRDefault="006A043A">
      <w:pPr>
        <w:pStyle w:val="ListParagraph"/>
        <w:numPr>
          <w:ilvl w:val="0"/>
          <w:numId w:val="23"/>
        </w:numPr>
        <w:rPr>
          <w:lang w:val="en-US"/>
        </w:rPr>
      </w:pPr>
      <w:r w:rsidRPr="00465E9E">
        <w:rPr>
          <w:lang w:val="en-US"/>
        </w:rPr>
        <w:t>A copy of the applicant’s ID or personal civil extract or valid passport</w:t>
      </w:r>
    </w:p>
    <w:p w14:paraId="0078DDA3" w14:textId="77777777" w:rsidR="006A043A" w:rsidRPr="00465E9E" w:rsidRDefault="006A043A">
      <w:pPr>
        <w:pStyle w:val="ListParagraph"/>
        <w:numPr>
          <w:ilvl w:val="0"/>
          <w:numId w:val="23"/>
        </w:numPr>
        <w:rPr>
          <w:lang w:val="en-US"/>
        </w:rPr>
      </w:pPr>
      <w:r w:rsidRPr="00465E9E">
        <w:rPr>
          <w:lang w:val="en-US"/>
        </w:rPr>
        <w:t>A copy of the applicant’s family civil extract</w:t>
      </w:r>
    </w:p>
    <w:p w14:paraId="37DB7694" w14:textId="77777777" w:rsidR="006A043A" w:rsidRPr="00465E9E" w:rsidRDefault="006A043A">
      <w:pPr>
        <w:pStyle w:val="ListParagraph"/>
        <w:numPr>
          <w:ilvl w:val="0"/>
          <w:numId w:val="23"/>
        </w:numPr>
        <w:rPr>
          <w:lang w:val="en-US"/>
        </w:rPr>
      </w:pPr>
      <w:r w:rsidRPr="00465E9E">
        <w:rPr>
          <w:lang w:val="en-US"/>
        </w:rPr>
        <w:t>A non-refundable application fee</w:t>
      </w:r>
    </w:p>
    <w:p w14:paraId="7960E6BA" w14:textId="77777777" w:rsidR="006A043A" w:rsidRPr="00465E9E" w:rsidRDefault="006A043A">
      <w:pPr>
        <w:pStyle w:val="ListParagraph"/>
        <w:numPr>
          <w:ilvl w:val="0"/>
          <w:numId w:val="23"/>
        </w:numPr>
        <w:rPr>
          <w:lang w:val="en-US"/>
        </w:rPr>
      </w:pPr>
      <w:r w:rsidRPr="00465E9E">
        <w:rPr>
          <w:lang w:val="en-US"/>
        </w:rPr>
        <w:t>A National Social Security Fund (NSSF) certificate if available</w:t>
      </w:r>
    </w:p>
    <w:p w14:paraId="15806682" w14:textId="77777777" w:rsidR="006A043A" w:rsidRPr="00465E9E" w:rsidRDefault="006A043A" w:rsidP="006A043A">
      <w:pPr>
        <w:rPr>
          <w:b/>
          <w:bCs/>
          <w:i/>
          <w:iCs/>
          <w:lang w:val="en-US"/>
        </w:rPr>
      </w:pPr>
      <w:r w:rsidRPr="00465E9E">
        <w:rPr>
          <w:b/>
          <w:bCs/>
          <w:i/>
          <w:iCs/>
          <w:lang w:val="en-US"/>
        </w:rPr>
        <w:t>Notes about Submitted Documents</w:t>
      </w:r>
    </w:p>
    <w:p w14:paraId="79E9434B" w14:textId="77777777" w:rsidR="006A043A" w:rsidRPr="00465E9E" w:rsidRDefault="006A043A">
      <w:pPr>
        <w:pStyle w:val="ListParagraph"/>
        <w:numPr>
          <w:ilvl w:val="0"/>
          <w:numId w:val="24"/>
        </w:numPr>
        <w:rPr>
          <w:lang w:val="en-US"/>
        </w:rPr>
      </w:pPr>
      <w:r w:rsidRPr="00465E9E">
        <w:rPr>
          <w:lang w:val="en-US"/>
        </w:rPr>
        <w:t>Submitted university transcripts, courses descriptions and grades must be stamped and sealed.</w:t>
      </w:r>
    </w:p>
    <w:p w14:paraId="04C78BB0" w14:textId="77777777" w:rsidR="006A043A" w:rsidRPr="00465E9E" w:rsidRDefault="006A043A">
      <w:pPr>
        <w:pStyle w:val="ListParagraph"/>
        <w:numPr>
          <w:ilvl w:val="0"/>
          <w:numId w:val="24"/>
        </w:numPr>
        <w:rPr>
          <w:lang w:val="en-US"/>
        </w:rPr>
      </w:pPr>
      <w:r w:rsidRPr="00465E9E">
        <w:rPr>
          <w:lang w:val="en-US"/>
        </w:rPr>
        <w:t>All documents submitted for admission are confidential.</w:t>
      </w:r>
    </w:p>
    <w:p w14:paraId="764680BA" w14:textId="77777777" w:rsidR="006A043A" w:rsidRPr="00465E9E" w:rsidRDefault="006A043A">
      <w:pPr>
        <w:pStyle w:val="ListParagraph"/>
        <w:numPr>
          <w:ilvl w:val="0"/>
          <w:numId w:val="24"/>
        </w:numPr>
        <w:rPr>
          <w:lang w:val="en-US"/>
        </w:rPr>
      </w:pPr>
      <w:r w:rsidRPr="00465E9E">
        <w:rPr>
          <w:lang w:val="en-US"/>
        </w:rPr>
        <w:t>All documents submitted for admission become the property of the American University of Technology and cannot be returned to the applicant.</w:t>
      </w:r>
    </w:p>
    <w:p w14:paraId="09C55CB4" w14:textId="77777777" w:rsidR="006A043A" w:rsidRPr="00465E9E" w:rsidRDefault="006A043A">
      <w:pPr>
        <w:pStyle w:val="ListParagraph"/>
        <w:numPr>
          <w:ilvl w:val="0"/>
          <w:numId w:val="24"/>
        </w:numPr>
        <w:rPr>
          <w:lang w:val="en-US"/>
        </w:rPr>
      </w:pPr>
      <w:r w:rsidRPr="00465E9E">
        <w:rPr>
          <w:lang w:val="en-US"/>
        </w:rPr>
        <w:t>All documents submitted for admission will be archived within the Registrar Office.</w:t>
      </w:r>
    </w:p>
    <w:p w14:paraId="7382260D" w14:textId="77777777" w:rsidR="006A043A" w:rsidRPr="00465E9E" w:rsidRDefault="006A043A">
      <w:pPr>
        <w:pStyle w:val="ListParagraph"/>
        <w:numPr>
          <w:ilvl w:val="0"/>
          <w:numId w:val="24"/>
        </w:numPr>
        <w:rPr>
          <w:lang w:val="en-US"/>
        </w:rPr>
      </w:pPr>
      <w:r w:rsidRPr="00465E9E">
        <w:rPr>
          <w:lang w:val="en-US"/>
        </w:rPr>
        <w:t>Incomplete applications will not be processed for admission.</w:t>
      </w:r>
    </w:p>
    <w:p w14:paraId="62FAB78F" w14:textId="77777777" w:rsidR="006A043A" w:rsidRPr="00465E9E" w:rsidRDefault="006A043A" w:rsidP="006A043A">
      <w:pPr>
        <w:rPr>
          <w:b/>
          <w:bCs/>
          <w:i/>
          <w:iCs/>
          <w:lang w:val="en-US"/>
        </w:rPr>
      </w:pPr>
      <w:r w:rsidRPr="00465E9E">
        <w:rPr>
          <w:b/>
          <w:bCs/>
          <w:i/>
          <w:iCs/>
          <w:lang w:val="en-US"/>
        </w:rPr>
        <w:t>TS Transfer review procedure</w:t>
      </w:r>
    </w:p>
    <w:p w14:paraId="4760C616" w14:textId="77777777" w:rsidR="006A043A" w:rsidRPr="00465E9E" w:rsidRDefault="006A043A" w:rsidP="006A043A">
      <w:pPr>
        <w:rPr>
          <w:lang w:val="en-US"/>
        </w:rPr>
      </w:pPr>
      <w:r w:rsidRPr="00465E9E">
        <w:rPr>
          <w:lang w:val="en-US"/>
        </w:rPr>
        <w:t>The review procedure covers two elements:</w:t>
      </w:r>
    </w:p>
    <w:p w14:paraId="669C0B5D" w14:textId="77777777" w:rsidR="006A043A" w:rsidRPr="00465E9E" w:rsidRDefault="006A043A">
      <w:pPr>
        <w:pStyle w:val="ListParagraph"/>
        <w:numPr>
          <w:ilvl w:val="0"/>
          <w:numId w:val="25"/>
        </w:numPr>
        <w:rPr>
          <w:lang w:val="en-US"/>
        </w:rPr>
      </w:pPr>
      <w:r w:rsidRPr="00465E9E">
        <w:rPr>
          <w:lang w:val="en-US"/>
        </w:rPr>
        <w:t>Official Lebanese Certificate:</w:t>
      </w:r>
    </w:p>
    <w:p w14:paraId="0B6CD2AB" w14:textId="77777777" w:rsidR="006A043A" w:rsidRPr="00465E9E" w:rsidRDefault="006A043A" w:rsidP="006A043A">
      <w:pPr>
        <w:pStyle w:val="ListParagraph"/>
        <w:rPr>
          <w:lang w:val="en-US"/>
        </w:rPr>
      </w:pPr>
      <w:r w:rsidRPr="00465E9E">
        <w:rPr>
          <w:lang w:val="en-US"/>
        </w:rPr>
        <w:t>The official Lebanese certificate (for the Technical Superior TS) is the primary standard for course equivalence. The grades obtained in this certificate are assessed to determine the student's academic level.</w:t>
      </w:r>
    </w:p>
    <w:p w14:paraId="68DAA277" w14:textId="77777777" w:rsidR="00E75018" w:rsidRPr="00465E9E" w:rsidRDefault="00E75018" w:rsidP="006A043A">
      <w:pPr>
        <w:pStyle w:val="ListParagraph"/>
        <w:rPr>
          <w:lang w:val="en-US"/>
        </w:rPr>
      </w:pPr>
    </w:p>
    <w:p w14:paraId="26979FD9" w14:textId="77777777" w:rsidR="00E75018" w:rsidRPr="00465E9E" w:rsidRDefault="00E75018" w:rsidP="006A043A">
      <w:pPr>
        <w:pStyle w:val="ListParagraph"/>
        <w:rPr>
          <w:lang w:val="en-US"/>
        </w:rPr>
      </w:pPr>
    </w:p>
    <w:p w14:paraId="21DC21E6" w14:textId="77777777" w:rsidR="00E75018" w:rsidRPr="00465E9E" w:rsidRDefault="00E75018" w:rsidP="006A043A">
      <w:pPr>
        <w:pStyle w:val="ListParagraph"/>
        <w:rPr>
          <w:lang w:val="en-US"/>
        </w:rPr>
      </w:pPr>
    </w:p>
    <w:p w14:paraId="150D34C5" w14:textId="77777777" w:rsidR="006A043A" w:rsidRPr="00465E9E" w:rsidRDefault="006A043A">
      <w:pPr>
        <w:pStyle w:val="ListParagraph"/>
        <w:numPr>
          <w:ilvl w:val="0"/>
          <w:numId w:val="25"/>
        </w:numPr>
        <w:rPr>
          <w:lang w:val="en-US"/>
        </w:rPr>
      </w:pPr>
      <w:r w:rsidRPr="00465E9E">
        <w:rPr>
          <w:lang w:val="en-US"/>
        </w:rPr>
        <w:lastRenderedPageBreak/>
        <w:t>Curriculum Review:</w:t>
      </w:r>
    </w:p>
    <w:p w14:paraId="36AE3698" w14:textId="77777777" w:rsidR="006A043A" w:rsidRPr="00465E9E" w:rsidRDefault="006A043A" w:rsidP="006A043A">
      <w:pPr>
        <w:pStyle w:val="ListParagraph"/>
        <w:rPr>
          <w:lang w:val="en-US"/>
        </w:rPr>
      </w:pPr>
      <w:r w:rsidRPr="00465E9E">
        <w:rPr>
          <w:lang w:val="en-US"/>
        </w:rPr>
        <w:t>The university reviews the curriculum studied by the student at the technical school. If the curriculum meets the university's requirements, some courses may be equated to complete the total credit hours allowed for equivalence.</w:t>
      </w:r>
    </w:p>
    <w:p w14:paraId="54713491" w14:textId="77777777" w:rsidR="006A043A" w:rsidRPr="00465E9E" w:rsidRDefault="006A043A">
      <w:pPr>
        <w:pStyle w:val="ListParagraph"/>
        <w:numPr>
          <w:ilvl w:val="0"/>
          <w:numId w:val="25"/>
        </w:numPr>
        <w:rPr>
          <w:lang w:val="en-US"/>
        </w:rPr>
      </w:pPr>
      <w:r w:rsidRPr="00465E9E">
        <w:rPr>
          <w:lang w:val="en-US"/>
        </w:rPr>
        <w:t>Students holding a technical certificate (TS) and requesting to enroll in university specializations must complete supplementary courses specified by the Ministry of Education and Higher Education</w:t>
      </w:r>
    </w:p>
    <w:p w14:paraId="15FA863B" w14:textId="77777777" w:rsidR="006A043A" w:rsidRPr="00465E9E" w:rsidRDefault="006A043A" w:rsidP="006A043A">
      <w:pPr>
        <w:rPr>
          <w:b/>
          <w:bCs/>
          <w:i/>
          <w:iCs/>
          <w:lang w:val="en-US"/>
        </w:rPr>
      </w:pPr>
      <w:r w:rsidRPr="00465E9E">
        <w:rPr>
          <w:b/>
          <w:bCs/>
          <w:i/>
          <w:iCs/>
          <w:lang w:val="en-US"/>
        </w:rPr>
        <w:t>Submission periods</w:t>
      </w:r>
    </w:p>
    <w:p w14:paraId="46FC39F5" w14:textId="77777777" w:rsidR="006A043A" w:rsidRPr="00465E9E" w:rsidRDefault="006A043A" w:rsidP="006A043A">
      <w:pPr>
        <w:rPr>
          <w:lang w:val="en-US"/>
        </w:rPr>
      </w:pPr>
      <w:r w:rsidRPr="00465E9E">
        <w:rPr>
          <w:lang w:val="en-US"/>
        </w:rPr>
        <w:t>Two periods are distinguished for submitting applications:</w:t>
      </w:r>
    </w:p>
    <w:p w14:paraId="55485281" w14:textId="77777777" w:rsidR="006A043A" w:rsidRPr="00465E9E" w:rsidRDefault="006A043A">
      <w:pPr>
        <w:pStyle w:val="ListParagraph"/>
        <w:numPr>
          <w:ilvl w:val="0"/>
          <w:numId w:val="26"/>
        </w:numPr>
        <w:rPr>
          <w:lang w:val="en-US"/>
        </w:rPr>
      </w:pPr>
      <w:r w:rsidRPr="00465E9E">
        <w:rPr>
          <w:lang w:val="en-US"/>
        </w:rPr>
        <w:t>Early admission:</w:t>
      </w:r>
    </w:p>
    <w:p w14:paraId="52920B49" w14:textId="77777777" w:rsidR="006A043A" w:rsidRPr="00465E9E" w:rsidRDefault="006A043A" w:rsidP="006A043A">
      <w:pPr>
        <w:pStyle w:val="ListParagraph"/>
        <w:rPr>
          <w:lang w:val="en-US"/>
        </w:rPr>
      </w:pPr>
      <w:r w:rsidRPr="00465E9E">
        <w:rPr>
          <w:lang w:val="en-US"/>
        </w:rPr>
        <w:t>Students</w:t>
      </w:r>
      <w:r w:rsidRPr="00465E9E">
        <w:rPr>
          <w:spacing w:val="1"/>
          <w:lang w:val="en-US"/>
        </w:rPr>
        <w:t xml:space="preserve"> </w:t>
      </w:r>
      <w:r w:rsidRPr="00465E9E">
        <w:rPr>
          <w:lang w:val="en-US"/>
        </w:rPr>
        <w:t>applying under this plan</w:t>
      </w:r>
      <w:r w:rsidRPr="00465E9E">
        <w:rPr>
          <w:spacing w:val="1"/>
          <w:lang w:val="en-US"/>
        </w:rPr>
        <w:t xml:space="preserve"> </w:t>
      </w:r>
      <w:r w:rsidRPr="00465E9E">
        <w:rPr>
          <w:lang w:val="en-US"/>
        </w:rPr>
        <w:t>must submit their application</w:t>
      </w:r>
      <w:r w:rsidRPr="00465E9E">
        <w:rPr>
          <w:spacing w:val="1"/>
          <w:lang w:val="en-US"/>
        </w:rPr>
        <w:t xml:space="preserve"> </w:t>
      </w:r>
      <w:r w:rsidRPr="00465E9E">
        <w:rPr>
          <w:lang w:val="en-US"/>
        </w:rPr>
        <w:t>forms</w:t>
      </w:r>
      <w:r w:rsidRPr="00465E9E">
        <w:rPr>
          <w:spacing w:val="1"/>
          <w:lang w:val="en-US"/>
        </w:rPr>
        <w:t xml:space="preserve"> </w:t>
      </w:r>
      <w:r w:rsidRPr="00465E9E">
        <w:rPr>
          <w:lang w:val="en-US"/>
        </w:rPr>
        <w:t>before mid-May</w:t>
      </w:r>
      <w:r w:rsidRPr="00465E9E">
        <w:rPr>
          <w:spacing w:val="1"/>
          <w:lang w:val="en-US"/>
        </w:rPr>
        <w:t xml:space="preserve"> </w:t>
      </w:r>
      <w:r w:rsidRPr="00465E9E">
        <w:rPr>
          <w:lang w:val="en-US"/>
        </w:rPr>
        <w:t>of the year</w:t>
      </w:r>
      <w:r w:rsidRPr="00465E9E">
        <w:rPr>
          <w:spacing w:val="1"/>
          <w:lang w:val="en-US"/>
        </w:rPr>
        <w:t xml:space="preserve"> </w:t>
      </w:r>
      <w:r w:rsidRPr="00465E9E">
        <w:rPr>
          <w:lang w:val="en-US"/>
        </w:rPr>
        <w:t>preceding admission. This plan allows applicants to secure acceptance in the major of their choice early</w:t>
      </w:r>
      <w:r w:rsidRPr="00465E9E">
        <w:rPr>
          <w:spacing w:val="1"/>
          <w:lang w:val="en-US"/>
        </w:rPr>
        <w:t xml:space="preserve"> </w:t>
      </w:r>
      <w:r w:rsidRPr="00465E9E">
        <w:rPr>
          <w:lang w:val="en-US"/>
        </w:rPr>
        <w:t>enough and will receive final acceptance once they satisfy the other admission requirements at a later</w:t>
      </w:r>
      <w:r w:rsidRPr="00465E9E">
        <w:rPr>
          <w:spacing w:val="1"/>
          <w:lang w:val="en-US"/>
        </w:rPr>
        <w:t xml:space="preserve"> </w:t>
      </w:r>
      <w:r w:rsidRPr="00465E9E">
        <w:rPr>
          <w:lang w:val="en-US"/>
        </w:rPr>
        <w:t>stage.</w:t>
      </w:r>
      <w:r w:rsidRPr="00465E9E">
        <w:rPr>
          <w:spacing w:val="-1"/>
          <w:lang w:val="en-US"/>
        </w:rPr>
        <w:t xml:space="preserve"> </w:t>
      </w:r>
      <w:r w:rsidRPr="00465E9E">
        <w:rPr>
          <w:lang w:val="en-US"/>
        </w:rPr>
        <w:t>Applicants under this</w:t>
      </w:r>
      <w:r w:rsidRPr="00465E9E">
        <w:rPr>
          <w:spacing w:val="-1"/>
          <w:lang w:val="en-US"/>
        </w:rPr>
        <w:t xml:space="preserve"> </w:t>
      </w:r>
      <w:r w:rsidRPr="00465E9E">
        <w:rPr>
          <w:lang w:val="en-US"/>
        </w:rPr>
        <w:t>plan</w:t>
      </w:r>
      <w:r w:rsidRPr="00465E9E">
        <w:rPr>
          <w:spacing w:val="1"/>
          <w:lang w:val="en-US"/>
        </w:rPr>
        <w:t xml:space="preserve"> </w:t>
      </w:r>
      <w:r w:rsidRPr="00465E9E">
        <w:rPr>
          <w:lang w:val="en-US"/>
        </w:rPr>
        <w:t>are</w:t>
      </w:r>
      <w:r w:rsidRPr="00465E9E">
        <w:rPr>
          <w:spacing w:val="-2"/>
          <w:lang w:val="en-US"/>
        </w:rPr>
        <w:t xml:space="preserve"> </w:t>
      </w:r>
      <w:r w:rsidRPr="00465E9E">
        <w:rPr>
          <w:lang w:val="en-US"/>
        </w:rPr>
        <w:t>exempted from</w:t>
      </w:r>
      <w:r w:rsidRPr="00465E9E">
        <w:rPr>
          <w:spacing w:val="-2"/>
          <w:lang w:val="en-US"/>
        </w:rPr>
        <w:t xml:space="preserve"> </w:t>
      </w:r>
      <w:r w:rsidRPr="00465E9E">
        <w:rPr>
          <w:lang w:val="en-US"/>
        </w:rPr>
        <w:t>paying</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application fee.</w:t>
      </w:r>
    </w:p>
    <w:p w14:paraId="47C7C2FD" w14:textId="77777777" w:rsidR="006A043A" w:rsidRPr="00465E9E" w:rsidRDefault="006A043A">
      <w:pPr>
        <w:pStyle w:val="ListParagraph"/>
        <w:numPr>
          <w:ilvl w:val="0"/>
          <w:numId w:val="26"/>
        </w:numPr>
        <w:rPr>
          <w:lang w:val="en-US"/>
        </w:rPr>
      </w:pPr>
      <w:r w:rsidRPr="00465E9E">
        <w:rPr>
          <w:lang w:val="en-US"/>
        </w:rPr>
        <w:t>Regular admission:</w:t>
      </w:r>
    </w:p>
    <w:p w14:paraId="55904B16" w14:textId="77777777" w:rsidR="006A043A" w:rsidRPr="00465E9E" w:rsidRDefault="006A043A" w:rsidP="006A043A">
      <w:pPr>
        <w:pStyle w:val="ListParagraph"/>
        <w:rPr>
          <w:lang w:val="en-US"/>
        </w:rPr>
      </w:pPr>
      <w:r w:rsidRPr="00465E9E">
        <w:rPr>
          <w:lang w:val="en-US"/>
        </w:rPr>
        <w:t>The deadlines for submitting applications for the Fall and Spring semesters are the end of July and</w:t>
      </w:r>
      <w:r w:rsidRPr="00465E9E">
        <w:rPr>
          <w:spacing w:val="1"/>
          <w:lang w:val="en-US"/>
        </w:rPr>
        <w:t xml:space="preserve"> end of </w:t>
      </w:r>
      <w:r w:rsidRPr="00465E9E">
        <w:rPr>
          <w:lang w:val="en-US"/>
        </w:rPr>
        <w:t>December,</w:t>
      </w:r>
      <w:r w:rsidRPr="00465E9E">
        <w:rPr>
          <w:spacing w:val="-1"/>
          <w:lang w:val="en-US"/>
        </w:rPr>
        <w:t xml:space="preserve"> </w:t>
      </w:r>
      <w:r w:rsidRPr="00465E9E">
        <w:rPr>
          <w:lang w:val="en-US"/>
        </w:rPr>
        <w:t>respectively.</w:t>
      </w:r>
      <w:r w:rsidRPr="00465E9E">
        <w:rPr>
          <w:spacing w:val="44"/>
          <w:lang w:val="en-US"/>
        </w:rPr>
        <w:t xml:space="preserve"> </w:t>
      </w:r>
      <w:r w:rsidRPr="00465E9E">
        <w:rPr>
          <w:lang w:val="en-US"/>
        </w:rPr>
        <w:t>For the</w:t>
      </w:r>
      <w:r w:rsidRPr="00465E9E">
        <w:rPr>
          <w:spacing w:val="-1"/>
          <w:lang w:val="en-US"/>
        </w:rPr>
        <w:t xml:space="preserve"> </w:t>
      </w:r>
      <w:r w:rsidRPr="00465E9E">
        <w:rPr>
          <w:lang w:val="en-US"/>
        </w:rPr>
        <w:t>summer</w:t>
      </w:r>
      <w:r w:rsidRPr="00465E9E">
        <w:rPr>
          <w:spacing w:val="3"/>
          <w:lang w:val="en-US"/>
        </w:rPr>
        <w:t xml:space="preserve"> </w:t>
      </w:r>
      <w:r w:rsidRPr="00465E9E">
        <w:rPr>
          <w:lang w:val="en-US"/>
        </w:rPr>
        <w:t>semester,</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15</w:t>
      </w:r>
      <w:r w:rsidRPr="00465E9E">
        <w:rPr>
          <w:vertAlign w:val="superscript"/>
          <w:lang w:val="en-US"/>
        </w:rPr>
        <w:t>th</w:t>
      </w:r>
      <w:r w:rsidRPr="00465E9E">
        <w:rPr>
          <w:spacing w:val="-1"/>
          <w:lang w:val="en-US"/>
        </w:rPr>
        <w:t xml:space="preserve"> </w:t>
      </w:r>
      <w:r w:rsidRPr="00465E9E">
        <w:rPr>
          <w:lang w:val="en-US"/>
        </w:rPr>
        <w:t>of</w:t>
      </w:r>
      <w:r w:rsidRPr="00465E9E">
        <w:rPr>
          <w:spacing w:val="1"/>
          <w:lang w:val="en-US"/>
        </w:rPr>
        <w:t xml:space="preserve"> </w:t>
      </w:r>
      <w:r w:rsidRPr="00465E9E">
        <w:rPr>
          <w:lang w:val="en-US"/>
        </w:rPr>
        <w:t>June</w:t>
      </w:r>
      <w:r w:rsidRPr="00465E9E">
        <w:rPr>
          <w:spacing w:val="-2"/>
          <w:lang w:val="en-US"/>
        </w:rPr>
        <w:t xml:space="preserve"> </w:t>
      </w:r>
      <w:r w:rsidRPr="00465E9E">
        <w:rPr>
          <w:lang w:val="en-US"/>
        </w:rPr>
        <w:t>is</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deadline.</w:t>
      </w:r>
    </w:p>
    <w:p w14:paraId="1B9D6968" w14:textId="77777777" w:rsidR="006A043A" w:rsidRPr="00465E9E" w:rsidRDefault="006A043A" w:rsidP="006A043A">
      <w:pPr>
        <w:rPr>
          <w:lang w:val="en-US"/>
        </w:rPr>
      </w:pPr>
      <w:r w:rsidRPr="00465E9E">
        <w:rPr>
          <w:lang w:val="en-US"/>
        </w:rPr>
        <w:t>This information is provided on the website of the University</w:t>
      </w:r>
      <w:r w:rsidRPr="00465E9E">
        <w:rPr>
          <w:vertAlign w:val="superscript"/>
          <w:lang w:val="en-US"/>
        </w:rPr>
        <w:footnoteReference w:id="3"/>
      </w:r>
      <w:r w:rsidRPr="00465E9E">
        <w:rPr>
          <w:lang w:val="en-US"/>
        </w:rPr>
        <w:t>.</w:t>
      </w:r>
    </w:p>
    <w:p w14:paraId="00E1692B" w14:textId="77777777" w:rsidR="006A043A" w:rsidRPr="00465E9E" w:rsidRDefault="006A043A" w:rsidP="006A043A">
      <w:pPr>
        <w:rPr>
          <w:b/>
          <w:bCs/>
          <w:i/>
          <w:iCs/>
          <w:lang w:val="en-US"/>
        </w:rPr>
      </w:pPr>
      <w:r w:rsidRPr="00465E9E">
        <w:rPr>
          <w:b/>
          <w:bCs/>
          <w:i/>
          <w:iCs/>
          <w:lang w:val="en-US"/>
        </w:rPr>
        <w:t>Validity of admission</w:t>
      </w:r>
    </w:p>
    <w:p w14:paraId="628C3471" w14:textId="77777777" w:rsidR="006A043A" w:rsidRPr="00465E9E" w:rsidRDefault="006A043A">
      <w:pPr>
        <w:pStyle w:val="ListParagraph"/>
        <w:numPr>
          <w:ilvl w:val="0"/>
          <w:numId w:val="27"/>
        </w:numPr>
        <w:rPr>
          <w:lang w:val="en-US"/>
        </w:rPr>
      </w:pPr>
      <w:r w:rsidRPr="00465E9E">
        <w:rPr>
          <w:lang w:val="en-US"/>
        </w:rPr>
        <w:t>Admission</w:t>
      </w:r>
      <w:r w:rsidRPr="00465E9E">
        <w:rPr>
          <w:spacing w:val="-6"/>
          <w:lang w:val="en-US"/>
        </w:rPr>
        <w:t xml:space="preserve"> </w:t>
      </w:r>
      <w:r w:rsidRPr="00465E9E">
        <w:rPr>
          <w:lang w:val="en-US"/>
        </w:rPr>
        <w:t>is</w:t>
      </w:r>
      <w:r w:rsidRPr="00465E9E">
        <w:rPr>
          <w:spacing w:val="-5"/>
          <w:lang w:val="en-US"/>
        </w:rPr>
        <w:t xml:space="preserve"> </w:t>
      </w:r>
      <w:r w:rsidRPr="00465E9E">
        <w:rPr>
          <w:lang w:val="en-US"/>
        </w:rPr>
        <w:t>valid</w:t>
      </w:r>
      <w:r w:rsidRPr="00465E9E">
        <w:rPr>
          <w:spacing w:val="-6"/>
          <w:lang w:val="en-US"/>
        </w:rPr>
        <w:t xml:space="preserve"> </w:t>
      </w:r>
      <w:r w:rsidRPr="00465E9E">
        <w:rPr>
          <w:lang w:val="en-US"/>
        </w:rPr>
        <w:t>for</w:t>
      </w:r>
      <w:r w:rsidRPr="00465E9E">
        <w:rPr>
          <w:spacing w:val="-6"/>
          <w:lang w:val="en-US"/>
        </w:rPr>
        <w:t xml:space="preserve"> </w:t>
      </w:r>
      <w:r w:rsidRPr="00465E9E">
        <w:rPr>
          <w:lang w:val="en-US"/>
        </w:rPr>
        <w:t>the</w:t>
      </w:r>
      <w:r w:rsidRPr="00465E9E">
        <w:rPr>
          <w:spacing w:val="-8"/>
          <w:lang w:val="en-US"/>
        </w:rPr>
        <w:t xml:space="preserve"> </w:t>
      </w:r>
      <w:r w:rsidRPr="00465E9E">
        <w:rPr>
          <w:lang w:val="en-US"/>
        </w:rPr>
        <w:t>whole</w:t>
      </w:r>
      <w:r w:rsidRPr="00465E9E">
        <w:rPr>
          <w:spacing w:val="-7"/>
          <w:lang w:val="en-US"/>
        </w:rPr>
        <w:t xml:space="preserve"> </w:t>
      </w:r>
      <w:r w:rsidRPr="00465E9E">
        <w:rPr>
          <w:lang w:val="en-US"/>
        </w:rPr>
        <w:t>academic</w:t>
      </w:r>
      <w:r w:rsidRPr="00465E9E">
        <w:rPr>
          <w:spacing w:val="-5"/>
          <w:lang w:val="en-US"/>
        </w:rPr>
        <w:t xml:space="preserve"> </w:t>
      </w:r>
      <w:r w:rsidRPr="00465E9E">
        <w:rPr>
          <w:lang w:val="en-US"/>
        </w:rPr>
        <w:t>year</w:t>
      </w:r>
      <w:r w:rsidRPr="00465E9E">
        <w:rPr>
          <w:spacing w:val="-3"/>
          <w:lang w:val="en-US"/>
        </w:rPr>
        <w:t xml:space="preserve"> </w:t>
      </w:r>
      <w:r w:rsidRPr="00465E9E">
        <w:rPr>
          <w:lang w:val="en-US"/>
        </w:rPr>
        <w:t>for</w:t>
      </w:r>
      <w:r w:rsidRPr="00465E9E">
        <w:rPr>
          <w:spacing w:val="-4"/>
          <w:lang w:val="en-US"/>
        </w:rPr>
        <w:t xml:space="preserve"> </w:t>
      </w:r>
      <w:r w:rsidRPr="00465E9E">
        <w:rPr>
          <w:lang w:val="en-US"/>
        </w:rPr>
        <w:t>which</w:t>
      </w:r>
      <w:r w:rsidRPr="00465E9E">
        <w:rPr>
          <w:spacing w:val="-5"/>
          <w:lang w:val="en-US"/>
        </w:rPr>
        <w:t xml:space="preserve"> </w:t>
      </w:r>
      <w:r w:rsidRPr="00465E9E">
        <w:rPr>
          <w:lang w:val="en-US"/>
        </w:rPr>
        <w:t>a</w:t>
      </w:r>
      <w:r w:rsidRPr="00465E9E">
        <w:rPr>
          <w:spacing w:val="-6"/>
          <w:lang w:val="en-US"/>
        </w:rPr>
        <w:t xml:space="preserve"> </w:t>
      </w:r>
      <w:r w:rsidRPr="00465E9E">
        <w:rPr>
          <w:lang w:val="en-US"/>
        </w:rPr>
        <w:t>student</w:t>
      </w:r>
      <w:r w:rsidRPr="00465E9E">
        <w:rPr>
          <w:spacing w:val="-5"/>
          <w:lang w:val="en-US"/>
        </w:rPr>
        <w:t xml:space="preserve"> </w:t>
      </w:r>
      <w:r w:rsidRPr="00465E9E">
        <w:rPr>
          <w:lang w:val="en-US"/>
        </w:rPr>
        <w:t>applies.</w:t>
      </w:r>
    </w:p>
    <w:p w14:paraId="37C4B822" w14:textId="77777777" w:rsidR="006A043A" w:rsidRPr="00465E9E" w:rsidRDefault="006A043A">
      <w:pPr>
        <w:pStyle w:val="ListParagraph"/>
        <w:numPr>
          <w:ilvl w:val="0"/>
          <w:numId w:val="27"/>
        </w:numPr>
        <w:rPr>
          <w:lang w:val="en-US"/>
        </w:rPr>
      </w:pPr>
      <w:r w:rsidRPr="00465E9E">
        <w:rPr>
          <w:lang w:val="en-US"/>
        </w:rPr>
        <w:t>If</w:t>
      </w:r>
      <w:r w:rsidRPr="00465E9E">
        <w:rPr>
          <w:spacing w:val="-6"/>
          <w:lang w:val="en-US"/>
        </w:rPr>
        <w:t xml:space="preserve"> </w:t>
      </w:r>
      <w:r w:rsidRPr="00465E9E">
        <w:rPr>
          <w:lang w:val="en-US"/>
        </w:rPr>
        <w:t>an</w:t>
      </w:r>
      <w:r w:rsidRPr="00465E9E">
        <w:rPr>
          <w:spacing w:val="-5"/>
          <w:lang w:val="en-US"/>
        </w:rPr>
        <w:t xml:space="preserve"> </w:t>
      </w:r>
      <w:r w:rsidRPr="00465E9E">
        <w:rPr>
          <w:lang w:val="en-US"/>
        </w:rPr>
        <w:t>applicant</w:t>
      </w:r>
      <w:r w:rsidRPr="00465E9E">
        <w:rPr>
          <w:spacing w:val="-5"/>
          <w:lang w:val="en-US"/>
        </w:rPr>
        <w:t xml:space="preserve"> </w:t>
      </w:r>
      <w:r w:rsidRPr="00465E9E">
        <w:rPr>
          <w:lang w:val="en-US"/>
        </w:rPr>
        <w:t>is</w:t>
      </w:r>
      <w:r w:rsidRPr="00465E9E">
        <w:rPr>
          <w:spacing w:val="-5"/>
          <w:lang w:val="en-US"/>
        </w:rPr>
        <w:t xml:space="preserve"> </w:t>
      </w:r>
      <w:r w:rsidRPr="00465E9E">
        <w:rPr>
          <w:lang w:val="en-US"/>
        </w:rPr>
        <w:t>admitted</w:t>
      </w:r>
      <w:r w:rsidRPr="00465E9E">
        <w:rPr>
          <w:spacing w:val="-6"/>
          <w:lang w:val="en-US"/>
        </w:rPr>
        <w:t xml:space="preserve"> </w:t>
      </w:r>
      <w:r w:rsidRPr="00465E9E">
        <w:rPr>
          <w:lang w:val="en-US"/>
        </w:rPr>
        <w:t>and</w:t>
      </w:r>
      <w:r w:rsidRPr="00465E9E">
        <w:rPr>
          <w:spacing w:val="-5"/>
          <w:lang w:val="en-US"/>
        </w:rPr>
        <w:t xml:space="preserve"> </w:t>
      </w:r>
      <w:r w:rsidR="00FD24EF" w:rsidRPr="00465E9E">
        <w:rPr>
          <w:lang w:val="en-US"/>
        </w:rPr>
        <w:t>does</w:t>
      </w:r>
      <w:r w:rsidRPr="00465E9E">
        <w:rPr>
          <w:lang w:val="en-US"/>
        </w:rPr>
        <w:t xml:space="preserve"> not register but intends to join the University the following semester, he/she should inform the</w:t>
      </w:r>
      <w:r w:rsidRPr="00465E9E">
        <w:rPr>
          <w:spacing w:val="1"/>
          <w:lang w:val="en-US"/>
        </w:rPr>
        <w:t xml:space="preserve"> </w:t>
      </w:r>
      <w:r w:rsidRPr="00465E9E">
        <w:rPr>
          <w:lang w:val="en-US"/>
        </w:rPr>
        <w:t>University one month before the beginning of the next semester. Otherwise, admission is lost.</w:t>
      </w:r>
    </w:p>
    <w:p w14:paraId="10D8B091" w14:textId="77777777" w:rsidR="006A043A" w:rsidRPr="00465E9E" w:rsidRDefault="006A043A">
      <w:pPr>
        <w:pStyle w:val="ListParagraph"/>
        <w:numPr>
          <w:ilvl w:val="0"/>
          <w:numId w:val="27"/>
        </w:numPr>
        <w:rPr>
          <w:lang w:val="en-US"/>
        </w:rPr>
      </w:pPr>
      <w:r w:rsidRPr="00465E9E">
        <w:rPr>
          <w:lang w:val="en-US"/>
        </w:rPr>
        <w:t>If the student does</w:t>
      </w:r>
      <w:r w:rsidRPr="00465E9E">
        <w:rPr>
          <w:spacing w:val="1"/>
          <w:lang w:val="en-US"/>
        </w:rPr>
        <w:t xml:space="preserve"> </w:t>
      </w:r>
      <w:r w:rsidRPr="00465E9E">
        <w:rPr>
          <w:lang w:val="en-US"/>
        </w:rPr>
        <w:t>not</w:t>
      </w:r>
      <w:r w:rsidRPr="00465E9E">
        <w:rPr>
          <w:spacing w:val="-7"/>
          <w:lang w:val="en-US"/>
        </w:rPr>
        <w:t xml:space="preserve"> </w:t>
      </w:r>
      <w:r w:rsidRPr="00465E9E">
        <w:rPr>
          <w:lang w:val="en-US"/>
        </w:rPr>
        <w:t>register</w:t>
      </w:r>
      <w:r w:rsidRPr="00465E9E">
        <w:rPr>
          <w:spacing w:val="-7"/>
          <w:lang w:val="en-US"/>
        </w:rPr>
        <w:t xml:space="preserve"> </w:t>
      </w:r>
      <w:r w:rsidRPr="00465E9E">
        <w:rPr>
          <w:lang w:val="en-US"/>
        </w:rPr>
        <w:t>within</w:t>
      </w:r>
      <w:r w:rsidRPr="00465E9E">
        <w:rPr>
          <w:spacing w:val="-6"/>
          <w:lang w:val="en-US"/>
        </w:rPr>
        <w:t xml:space="preserve"> </w:t>
      </w:r>
      <w:r w:rsidRPr="00465E9E">
        <w:rPr>
          <w:lang w:val="en-US"/>
        </w:rPr>
        <w:t>the</w:t>
      </w:r>
      <w:r w:rsidRPr="00465E9E">
        <w:rPr>
          <w:spacing w:val="-8"/>
          <w:lang w:val="en-US"/>
        </w:rPr>
        <w:t xml:space="preserve"> </w:t>
      </w:r>
      <w:r w:rsidRPr="00465E9E">
        <w:rPr>
          <w:lang w:val="en-US"/>
        </w:rPr>
        <w:t>academic</w:t>
      </w:r>
      <w:r w:rsidRPr="00465E9E">
        <w:rPr>
          <w:spacing w:val="-7"/>
          <w:lang w:val="en-US"/>
        </w:rPr>
        <w:t xml:space="preserve"> </w:t>
      </w:r>
      <w:r w:rsidRPr="00465E9E">
        <w:rPr>
          <w:lang w:val="en-US"/>
        </w:rPr>
        <w:t>year</w:t>
      </w:r>
      <w:r w:rsidRPr="00465E9E">
        <w:rPr>
          <w:spacing w:val="-6"/>
          <w:lang w:val="en-US"/>
        </w:rPr>
        <w:t xml:space="preserve"> </w:t>
      </w:r>
      <w:r w:rsidRPr="00465E9E">
        <w:rPr>
          <w:lang w:val="en-US"/>
        </w:rPr>
        <w:t>admitted</w:t>
      </w:r>
      <w:r w:rsidRPr="00465E9E">
        <w:rPr>
          <w:spacing w:val="-6"/>
          <w:lang w:val="en-US"/>
        </w:rPr>
        <w:t xml:space="preserve"> </w:t>
      </w:r>
      <w:r w:rsidRPr="00465E9E">
        <w:rPr>
          <w:lang w:val="en-US"/>
        </w:rPr>
        <w:t>for,</w:t>
      </w:r>
      <w:r w:rsidRPr="00465E9E">
        <w:rPr>
          <w:spacing w:val="-6"/>
          <w:lang w:val="en-US"/>
        </w:rPr>
        <w:t xml:space="preserve"> </w:t>
      </w:r>
      <w:r w:rsidRPr="00465E9E">
        <w:rPr>
          <w:lang w:val="en-US"/>
        </w:rPr>
        <w:t>then</w:t>
      </w:r>
      <w:r w:rsidRPr="00465E9E">
        <w:rPr>
          <w:spacing w:val="-6"/>
          <w:lang w:val="en-US"/>
        </w:rPr>
        <w:t xml:space="preserve"> </w:t>
      </w:r>
      <w:r w:rsidRPr="00465E9E">
        <w:rPr>
          <w:lang w:val="en-US"/>
        </w:rPr>
        <w:t>the</w:t>
      </w:r>
      <w:r w:rsidRPr="00465E9E">
        <w:rPr>
          <w:spacing w:val="-8"/>
          <w:lang w:val="en-US"/>
        </w:rPr>
        <w:t xml:space="preserve"> </w:t>
      </w:r>
      <w:r w:rsidRPr="00465E9E">
        <w:rPr>
          <w:lang w:val="en-US"/>
        </w:rPr>
        <w:t>acceptance</w:t>
      </w:r>
      <w:r w:rsidRPr="00465E9E">
        <w:rPr>
          <w:spacing w:val="-8"/>
          <w:lang w:val="en-US"/>
        </w:rPr>
        <w:t xml:space="preserve"> </w:t>
      </w:r>
      <w:r w:rsidRPr="00465E9E">
        <w:rPr>
          <w:lang w:val="en-US"/>
        </w:rPr>
        <w:t>becomes</w:t>
      </w:r>
      <w:r w:rsidRPr="00465E9E">
        <w:rPr>
          <w:spacing w:val="-6"/>
          <w:lang w:val="en-US"/>
        </w:rPr>
        <w:t xml:space="preserve"> </w:t>
      </w:r>
      <w:r w:rsidRPr="00465E9E">
        <w:rPr>
          <w:lang w:val="en-US"/>
        </w:rPr>
        <w:t>invalid,</w:t>
      </w:r>
      <w:r w:rsidRPr="00465E9E">
        <w:rPr>
          <w:spacing w:val="-6"/>
          <w:lang w:val="en-US"/>
        </w:rPr>
        <w:t xml:space="preserve"> </w:t>
      </w:r>
      <w:r w:rsidRPr="00465E9E">
        <w:rPr>
          <w:lang w:val="en-US"/>
        </w:rPr>
        <w:t>and</w:t>
      </w:r>
      <w:r w:rsidRPr="00465E9E">
        <w:rPr>
          <w:spacing w:val="-6"/>
          <w:lang w:val="en-US"/>
        </w:rPr>
        <w:t xml:space="preserve"> </w:t>
      </w:r>
      <w:r w:rsidRPr="00465E9E">
        <w:rPr>
          <w:lang w:val="en-US"/>
        </w:rPr>
        <w:t>a</w:t>
      </w:r>
      <w:r w:rsidRPr="00465E9E">
        <w:rPr>
          <w:spacing w:val="-6"/>
          <w:lang w:val="en-US"/>
        </w:rPr>
        <w:t xml:space="preserve"> </w:t>
      </w:r>
      <w:r w:rsidRPr="00465E9E">
        <w:rPr>
          <w:lang w:val="en-US"/>
        </w:rPr>
        <w:t>new</w:t>
      </w:r>
      <w:r w:rsidRPr="00465E9E">
        <w:rPr>
          <w:spacing w:val="-8"/>
          <w:lang w:val="en-US"/>
        </w:rPr>
        <w:t xml:space="preserve"> </w:t>
      </w:r>
      <w:r w:rsidRPr="00465E9E">
        <w:rPr>
          <w:lang w:val="en-US"/>
        </w:rPr>
        <w:t>application</w:t>
      </w:r>
      <w:r w:rsidRPr="00465E9E">
        <w:rPr>
          <w:spacing w:val="-6"/>
          <w:lang w:val="en-US"/>
        </w:rPr>
        <w:t xml:space="preserve"> </w:t>
      </w:r>
      <w:r w:rsidRPr="00465E9E">
        <w:rPr>
          <w:lang w:val="en-US"/>
        </w:rPr>
        <w:t>must be</w:t>
      </w:r>
      <w:r w:rsidRPr="00465E9E">
        <w:rPr>
          <w:spacing w:val="-1"/>
          <w:lang w:val="en-US"/>
        </w:rPr>
        <w:t xml:space="preserve"> </w:t>
      </w:r>
      <w:r w:rsidRPr="00465E9E">
        <w:rPr>
          <w:lang w:val="en-US"/>
        </w:rPr>
        <w:t>submitted.</w:t>
      </w:r>
    </w:p>
    <w:p w14:paraId="63FA77B3" w14:textId="77777777" w:rsidR="006A043A" w:rsidRPr="00465E9E" w:rsidRDefault="006A043A" w:rsidP="006A043A">
      <w:pPr>
        <w:pStyle w:val="ListParagraph"/>
        <w:rPr>
          <w:lang w:val="en-US"/>
        </w:rPr>
      </w:pPr>
    </w:p>
    <w:p w14:paraId="38DA194E" w14:textId="77777777" w:rsidR="0034131E" w:rsidRPr="00465E9E" w:rsidRDefault="0034131E" w:rsidP="0034131E">
      <w:pPr>
        <w:rPr>
          <w:b/>
          <w:bCs/>
          <w:lang w:val="en-US"/>
        </w:rPr>
      </w:pPr>
      <w:r w:rsidRPr="00465E9E">
        <w:rPr>
          <w:b/>
          <w:bCs/>
          <w:lang w:val="en-US"/>
        </w:rPr>
        <w:t>STEP 2</w:t>
      </w:r>
      <w:r w:rsidRPr="00465E9E">
        <w:rPr>
          <w:lang w:val="en-US"/>
        </w:rPr>
        <w:t xml:space="preserve"> – </w:t>
      </w:r>
      <w:r w:rsidRPr="00465E9E">
        <w:rPr>
          <w:b/>
          <w:bCs/>
          <w:lang w:val="en-US"/>
        </w:rPr>
        <w:t>Placement Examinations</w:t>
      </w:r>
    </w:p>
    <w:p w14:paraId="22099BF5" w14:textId="77777777" w:rsidR="0034131E" w:rsidRPr="00465E9E" w:rsidRDefault="0034131E" w:rsidP="0034131E">
      <w:pPr>
        <w:rPr>
          <w:b/>
          <w:bCs/>
        </w:rPr>
      </w:pPr>
      <w:r w:rsidRPr="00465E9E">
        <w:rPr>
          <w:b/>
          <w:bCs/>
        </w:rPr>
        <w:t>Depending on the faculty, applicants need to sit for placement examinations as follows:</w:t>
      </w:r>
    </w:p>
    <w:p w14:paraId="65B0B894" w14:textId="77777777" w:rsidR="0034131E" w:rsidRPr="00465E9E" w:rsidRDefault="0034131E" w:rsidP="0034131E">
      <w:pPr>
        <w:pStyle w:val="ListParagraph"/>
        <w:numPr>
          <w:ilvl w:val="0"/>
          <w:numId w:val="28"/>
        </w:numPr>
        <w:rPr>
          <w:b/>
          <w:bCs/>
        </w:rPr>
      </w:pPr>
      <w:r w:rsidRPr="00465E9E">
        <w:rPr>
          <w:b/>
          <w:bCs/>
        </w:rPr>
        <w:t>Faculty of Arts and Humanities:</w:t>
      </w:r>
    </w:p>
    <w:p w14:paraId="47A5F6E8" w14:textId="77777777" w:rsidR="0034131E" w:rsidRPr="00465E9E" w:rsidRDefault="0034131E" w:rsidP="0034131E">
      <w:pPr>
        <w:pStyle w:val="ListParagraph"/>
        <w:numPr>
          <w:ilvl w:val="1"/>
          <w:numId w:val="28"/>
        </w:numPr>
        <w:ind w:left="1080"/>
        <w:rPr>
          <w:b/>
          <w:bCs/>
        </w:rPr>
      </w:pPr>
      <w:r w:rsidRPr="00465E9E">
        <w:rPr>
          <w:b/>
          <w:bCs/>
        </w:rPr>
        <w:t>Placement test in English</w:t>
      </w:r>
    </w:p>
    <w:p w14:paraId="44FE06C3" w14:textId="77777777" w:rsidR="0034131E" w:rsidRPr="00465E9E" w:rsidRDefault="0034131E" w:rsidP="0034131E">
      <w:pPr>
        <w:pStyle w:val="ListParagraph"/>
        <w:numPr>
          <w:ilvl w:val="1"/>
          <w:numId w:val="28"/>
        </w:numPr>
        <w:ind w:left="1080"/>
        <w:rPr>
          <w:b/>
          <w:bCs/>
        </w:rPr>
      </w:pPr>
      <w:r w:rsidRPr="00465E9E">
        <w:rPr>
          <w:b/>
          <w:bCs/>
        </w:rPr>
        <w:t>Placement test in French for translation major</w:t>
      </w:r>
    </w:p>
    <w:p w14:paraId="60563091" w14:textId="77777777" w:rsidR="0034131E" w:rsidRPr="00465E9E" w:rsidRDefault="0034131E" w:rsidP="0034131E">
      <w:pPr>
        <w:pStyle w:val="ListParagraph"/>
        <w:numPr>
          <w:ilvl w:val="0"/>
          <w:numId w:val="28"/>
        </w:numPr>
        <w:rPr>
          <w:b/>
          <w:bCs/>
        </w:rPr>
      </w:pPr>
      <w:r w:rsidRPr="00465E9E">
        <w:rPr>
          <w:b/>
          <w:bCs/>
        </w:rPr>
        <w:t>Faculty of Business Administration:</w:t>
      </w:r>
    </w:p>
    <w:p w14:paraId="659220B0" w14:textId="77777777" w:rsidR="0034131E" w:rsidRPr="00465E9E" w:rsidRDefault="0034131E" w:rsidP="0034131E">
      <w:pPr>
        <w:pStyle w:val="ListParagraph"/>
        <w:numPr>
          <w:ilvl w:val="1"/>
          <w:numId w:val="28"/>
        </w:numPr>
        <w:ind w:left="1080"/>
        <w:rPr>
          <w:b/>
          <w:bCs/>
        </w:rPr>
      </w:pPr>
      <w:r w:rsidRPr="00465E9E">
        <w:rPr>
          <w:b/>
          <w:bCs/>
        </w:rPr>
        <w:t>Placement tests in English and Mathematics</w:t>
      </w:r>
    </w:p>
    <w:p w14:paraId="31FCDD00" w14:textId="77777777" w:rsidR="0034131E" w:rsidRPr="00465E9E" w:rsidRDefault="0034131E" w:rsidP="0034131E">
      <w:pPr>
        <w:pStyle w:val="ListParagraph"/>
        <w:numPr>
          <w:ilvl w:val="1"/>
          <w:numId w:val="28"/>
        </w:numPr>
        <w:ind w:left="1080"/>
        <w:rPr>
          <w:b/>
          <w:bCs/>
        </w:rPr>
      </w:pPr>
      <w:r w:rsidRPr="00465E9E">
        <w:rPr>
          <w:b/>
          <w:bCs/>
        </w:rPr>
        <w:t>Technical Baccalaureate applicants take just English placement test</w:t>
      </w:r>
    </w:p>
    <w:p w14:paraId="4CB71367" w14:textId="77777777" w:rsidR="0034131E" w:rsidRPr="00465E9E" w:rsidRDefault="0034131E" w:rsidP="0034131E">
      <w:pPr>
        <w:pStyle w:val="ListParagraph"/>
        <w:numPr>
          <w:ilvl w:val="0"/>
          <w:numId w:val="28"/>
        </w:numPr>
        <w:rPr>
          <w:b/>
          <w:bCs/>
        </w:rPr>
      </w:pPr>
      <w:r w:rsidRPr="00465E9E">
        <w:rPr>
          <w:b/>
          <w:bCs/>
        </w:rPr>
        <w:t>Faculty of Applied Science and Technology:</w:t>
      </w:r>
    </w:p>
    <w:p w14:paraId="26703E6C" w14:textId="77777777" w:rsidR="0034131E" w:rsidRPr="00465E9E" w:rsidRDefault="0034131E" w:rsidP="0034131E">
      <w:pPr>
        <w:pStyle w:val="ListParagraph"/>
        <w:numPr>
          <w:ilvl w:val="1"/>
          <w:numId w:val="28"/>
        </w:numPr>
        <w:ind w:left="1080"/>
        <w:rPr>
          <w:b/>
          <w:bCs/>
        </w:rPr>
      </w:pPr>
      <w:r w:rsidRPr="00465E9E">
        <w:rPr>
          <w:b/>
          <w:bCs/>
        </w:rPr>
        <w:t>Placement test in English</w:t>
      </w:r>
    </w:p>
    <w:p w14:paraId="3B176D35" w14:textId="3283DFEB" w:rsidR="0034131E" w:rsidRPr="00465E9E" w:rsidRDefault="0034131E" w:rsidP="006D7355">
      <w:pPr>
        <w:pStyle w:val="ListParagraph"/>
        <w:numPr>
          <w:ilvl w:val="1"/>
          <w:numId w:val="28"/>
        </w:numPr>
        <w:ind w:left="1080"/>
        <w:rPr>
          <w:b/>
          <w:bCs/>
        </w:rPr>
      </w:pPr>
      <w:r w:rsidRPr="00465E9E">
        <w:rPr>
          <w:b/>
          <w:bCs/>
        </w:rPr>
        <w:t>Placement test in Mathematics for Computer Science and Information Technology majors (except for BT3 and SE students who are exempted)</w:t>
      </w:r>
      <w:r w:rsidR="006D7355" w:rsidRPr="00465E9E">
        <w:rPr>
          <w:b/>
          <w:bCs/>
        </w:rPr>
        <w:t>.</w:t>
      </w:r>
    </w:p>
    <w:p w14:paraId="0CC55808" w14:textId="77777777" w:rsidR="0034131E" w:rsidRPr="00465E9E" w:rsidRDefault="0034131E" w:rsidP="0034131E">
      <w:pPr>
        <w:pStyle w:val="ListParagraph"/>
        <w:ind w:left="1080"/>
        <w:rPr>
          <w:b/>
          <w:bCs/>
        </w:rPr>
      </w:pPr>
    </w:p>
    <w:p w14:paraId="09CEF337" w14:textId="77777777" w:rsidR="0034131E" w:rsidRPr="00465E9E" w:rsidRDefault="0034131E" w:rsidP="0034131E">
      <w:pPr>
        <w:rPr>
          <w:b/>
          <w:bCs/>
        </w:rPr>
      </w:pPr>
      <w:r w:rsidRPr="00465E9E">
        <w:rPr>
          <w:b/>
          <w:bCs/>
          <w:lang w:val="en-US"/>
        </w:rPr>
        <w:t>English Placement Examination</w:t>
      </w:r>
    </w:p>
    <w:p w14:paraId="63554352" w14:textId="5C54AA61" w:rsidR="0034131E" w:rsidRPr="00465E9E" w:rsidRDefault="00AC0608" w:rsidP="00AC0608">
      <w:pPr>
        <w:pStyle w:val="ListParagraph"/>
        <w:numPr>
          <w:ilvl w:val="0"/>
          <w:numId w:val="29"/>
        </w:numPr>
        <w:rPr>
          <w:b/>
          <w:bCs/>
          <w:lang w:val="en-US"/>
        </w:rPr>
      </w:pPr>
      <w:r w:rsidRPr="00465E9E">
        <w:rPr>
          <w:rFonts w:cs="Calibri"/>
          <w:b/>
          <w:bCs/>
          <w:shd w:val="clear" w:color="auto" w:fill="FFFFFF"/>
        </w:rPr>
        <w:t>The English Placement Test (EFSET) at AUT is required for all new students, unless they present SAT scores or another relevant exam.</w:t>
      </w:r>
      <w:r w:rsidR="0034131E" w:rsidRPr="00465E9E">
        <w:rPr>
          <w:b/>
          <w:bCs/>
          <w:lang w:val="en-US"/>
        </w:rPr>
        <w:t xml:space="preserve"> </w:t>
      </w:r>
    </w:p>
    <w:p w14:paraId="59047F6C" w14:textId="77777777" w:rsidR="0034131E" w:rsidRPr="00465E9E" w:rsidRDefault="0034131E" w:rsidP="0034131E">
      <w:pPr>
        <w:pStyle w:val="ListParagraph"/>
        <w:numPr>
          <w:ilvl w:val="0"/>
          <w:numId w:val="29"/>
        </w:numPr>
        <w:rPr>
          <w:b/>
          <w:bCs/>
          <w:lang w:val="en-US"/>
        </w:rPr>
      </w:pPr>
      <w:r w:rsidRPr="00465E9E">
        <w:rPr>
          <w:b/>
          <w:bCs/>
          <w:lang w:val="en-US"/>
        </w:rPr>
        <w:t>Transfer students who haven’t taken any English courses should sit for the EFSET.</w:t>
      </w:r>
    </w:p>
    <w:p w14:paraId="1C993BE3" w14:textId="77777777" w:rsidR="0034131E" w:rsidRPr="00465E9E" w:rsidRDefault="0034131E" w:rsidP="0034131E">
      <w:pPr>
        <w:pStyle w:val="ListParagraph"/>
        <w:numPr>
          <w:ilvl w:val="0"/>
          <w:numId w:val="29"/>
        </w:numPr>
        <w:rPr>
          <w:b/>
          <w:bCs/>
          <w:lang w:val="en-US"/>
        </w:rPr>
      </w:pPr>
      <w:r w:rsidRPr="00465E9E">
        <w:rPr>
          <w:b/>
          <w:bCs/>
          <w:lang w:val="en-US"/>
        </w:rPr>
        <w:t>The English Department reserves the right to ask any transfer student whose</w:t>
      </w:r>
      <w:r w:rsidRPr="00465E9E">
        <w:rPr>
          <w:b/>
          <w:bCs/>
          <w:spacing w:val="-8"/>
          <w:lang w:val="en-US"/>
        </w:rPr>
        <w:t xml:space="preserve"> </w:t>
      </w:r>
      <w:r w:rsidRPr="00465E9E">
        <w:rPr>
          <w:b/>
          <w:bCs/>
          <w:lang w:val="en-US"/>
        </w:rPr>
        <w:t>grades</w:t>
      </w:r>
      <w:r w:rsidRPr="00465E9E">
        <w:rPr>
          <w:b/>
          <w:bCs/>
          <w:spacing w:val="-5"/>
          <w:lang w:val="en-US"/>
        </w:rPr>
        <w:t xml:space="preserve"> </w:t>
      </w:r>
      <w:r w:rsidRPr="00465E9E">
        <w:rPr>
          <w:b/>
          <w:bCs/>
          <w:lang w:val="en-US"/>
        </w:rPr>
        <w:t>are</w:t>
      </w:r>
      <w:r w:rsidRPr="00465E9E">
        <w:rPr>
          <w:b/>
          <w:bCs/>
          <w:spacing w:val="-8"/>
          <w:lang w:val="en-US"/>
        </w:rPr>
        <w:t xml:space="preserve"> </w:t>
      </w:r>
      <w:r w:rsidRPr="00465E9E">
        <w:rPr>
          <w:b/>
          <w:bCs/>
          <w:lang w:val="en-US"/>
        </w:rPr>
        <w:t>below</w:t>
      </w:r>
      <w:r w:rsidRPr="00465E9E">
        <w:rPr>
          <w:b/>
          <w:bCs/>
          <w:spacing w:val="-7"/>
          <w:lang w:val="en-US"/>
        </w:rPr>
        <w:t xml:space="preserve"> </w:t>
      </w:r>
      <w:r w:rsidRPr="00465E9E">
        <w:rPr>
          <w:b/>
          <w:bCs/>
          <w:lang w:val="en-US"/>
        </w:rPr>
        <w:t>70</w:t>
      </w:r>
      <w:r w:rsidRPr="00465E9E">
        <w:rPr>
          <w:b/>
          <w:bCs/>
          <w:spacing w:val="-6"/>
          <w:lang w:val="en-US"/>
        </w:rPr>
        <w:t xml:space="preserve"> </w:t>
      </w:r>
      <w:r w:rsidRPr="00465E9E">
        <w:rPr>
          <w:b/>
          <w:bCs/>
          <w:lang w:val="en-US"/>
        </w:rPr>
        <w:t>or</w:t>
      </w:r>
      <w:r w:rsidRPr="00465E9E">
        <w:rPr>
          <w:b/>
          <w:bCs/>
          <w:spacing w:val="-5"/>
          <w:lang w:val="en-US"/>
        </w:rPr>
        <w:t xml:space="preserve"> </w:t>
      </w:r>
      <w:r w:rsidRPr="00465E9E">
        <w:rPr>
          <w:b/>
          <w:bCs/>
          <w:lang w:val="en-US"/>
        </w:rPr>
        <w:t>whose</w:t>
      </w:r>
      <w:r w:rsidRPr="00465E9E">
        <w:rPr>
          <w:b/>
          <w:bCs/>
          <w:spacing w:val="-7"/>
          <w:lang w:val="en-US"/>
        </w:rPr>
        <w:t xml:space="preserve"> </w:t>
      </w:r>
      <w:r w:rsidRPr="00465E9E">
        <w:rPr>
          <w:b/>
          <w:bCs/>
          <w:lang w:val="en-US"/>
        </w:rPr>
        <w:t>completed</w:t>
      </w:r>
      <w:r w:rsidRPr="00465E9E">
        <w:rPr>
          <w:b/>
          <w:bCs/>
          <w:spacing w:val="-6"/>
          <w:lang w:val="en-US"/>
        </w:rPr>
        <w:t xml:space="preserve"> </w:t>
      </w:r>
      <w:r w:rsidRPr="00465E9E">
        <w:rPr>
          <w:b/>
          <w:bCs/>
          <w:lang w:val="en-US"/>
        </w:rPr>
        <w:t>courses</w:t>
      </w:r>
      <w:r w:rsidRPr="00465E9E">
        <w:rPr>
          <w:b/>
          <w:bCs/>
          <w:spacing w:val="-5"/>
          <w:lang w:val="en-US"/>
        </w:rPr>
        <w:t xml:space="preserve"> </w:t>
      </w:r>
      <w:r w:rsidRPr="00465E9E">
        <w:rPr>
          <w:b/>
          <w:bCs/>
          <w:lang w:val="en-US"/>
        </w:rPr>
        <w:t>do not</w:t>
      </w:r>
      <w:r w:rsidRPr="00465E9E">
        <w:rPr>
          <w:b/>
          <w:bCs/>
          <w:spacing w:val="-6"/>
          <w:lang w:val="en-US"/>
        </w:rPr>
        <w:t xml:space="preserve"> </w:t>
      </w:r>
      <w:r w:rsidRPr="00465E9E">
        <w:rPr>
          <w:b/>
          <w:bCs/>
          <w:lang w:val="en-US"/>
        </w:rPr>
        <w:t>fit</w:t>
      </w:r>
      <w:r w:rsidRPr="00465E9E">
        <w:rPr>
          <w:b/>
          <w:bCs/>
          <w:spacing w:val="-5"/>
          <w:lang w:val="en-US"/>
        </w:rPr>
        <w:t xml:space="preserve"> </w:t>
      </w:r>
      <w:r w:rsidRPr="00465E9E">
        <w:rPr>
          <w:b/>
          <w:bCs/>
          <w:lang w:val="en-US"/>
        </w:rPr>
        <w:t>into</w:t>
      </w:r>
      <w:r w:rsidRPr="00465E9E">
        <w:rPr>
          <w:b/>
          <w:bCs/>
          <w:spacing w:val="-5"/>
          <w:lang w:val="en-US"/>
        </w:rPr>
        <w:t xml:space="preserve"> </w:t>
      </w:r>
      <w:r w:rsidRPr="00465E9E">
        <w:rPr>
          <w:b/>
          <w:bCs/>
          <w:lang w:val="en-US"/>
        </w:rPr>
        <w:t>the</w:t>
      </w:r>
      <w:r w:rsidRPr="00465E9E">
        <w:rPr>
          <w:b/>
          <w:bCs/>
          <w:spacing w:val="-8"/>
          <w:lang w:val="en-US"/>
        </w:rPr>
        <w:t xml:space="preserve"> </w:t>
      </w:r>
      <w:r w:rsidRPr="00465E9E">
        <w:rPr>
          <w:b/>
          <w:bCs/>
          <w:lang w:val="en-US"/>
        </w:rPr>
        <w:t>English</w:t>
      </w:r>
      <w:r w:rsidRPr="00465E9E">
        <w:rPr>
          <w:b/>
          <w:bCs/>
          <w:spacing w:val="-5"/>
          <w:lang w:val="en-US"/>
        </w:rPr>
        <w:t xml:space="preserve"> </w:t>
      </w:r>
      <w:r w:rsidRPr="00465E9E">
        <w:rPr>
          <w:b/>
          <w:bCs/>
          <w:lang w:val="en-US"/>
        </w:rPr>
        <w:t>program</w:t>
      </w:r>
      <w:r w:rsidRPr="00465E9E">
        <w:rPr>
          <w:b/>
          <w:bCs/>
          <w:spacing w:val="-8"/>
          <w:lang w:val="en-US"/>
        </w:rPr>
        <w:t xml:space="preserve"> </w:t>
      </w:r>
      <w:r w:rsidRPr="00465E9E">
        <w:rPr>
          <w:b/>
          <w:bCs/>
          <w:lang w:val="en-US"/>
        </w:rPr>
        <w:t>at</w:t>
      </w:r>
      <w:r w:rsidRPr="00465E9E">
        <w:rPr>
          <w:b/>
          <w:bCs/>
          <w:spacing w:val="-5"/>
          <w:lang w:val="en-US"/>
        </w:rPr>
        <w:t xml:space="preserve"> </w:t>
      </w:r>
      <w:r w:rsidRPr="00465E9E">
        <w:rPr>
          <w:b/>
          <w:bCs/>
          <w:lang w:val="en-US"/>
        </w:rPr>
        <w:t>AUT</w:t>
      </w:r>
      <w:r w:rsidRPr="00465E9E">
        <w:rPr>
          <w:b/>
          <w:bCs/>
          <w:spacing w:val="-7"/>
          <w:lang w:val="en-US"/>
        </w:rPr>
        <w:t xml:space="preserve"> </w:t>
      </w:r>
      <w:r w:rsidRPr="00465E9E">
        <w:rPr>
          <w:b/>
          <w:bCs/>
          <w:lang w:val="en-US"/>
        </w:rPr>
        <w:t>to</w:t>
      </w:r>
      <w:r w:rsidRPr="00465E9E">
        <w:rPr>
          <w:b/>
          <w:bCs/>
          <w:spacing w:val="-6"/>
          <w:lang w:val="en-US"/>
        </w:rPr>
        <w:t xml:space="preserve"> </w:t>
      </w:r>
      <w:r w:rsidRPr="00465E9E">
        <w:rPr>
          <w:b/>
          <w:bCs/>
          <w:lang w:val="en-US"/>
        </w:rPr>
        <w:t>sit</w:t>
      </w:r>
      <w:r w:rsidRPr="00465E9E">
        <w:rPr>
          <w:b/>
          <w:bCs/>
          <w:spacing w:val="-5"/>
          <w:lang w:val="en-US"/>
        </w:rPr>
        <w:t xml:space="preserve"> </w:t>
      </w:r>
      <w:r w:rsidRPr="00465E9E">
        <w:rPr>
          <w:b/>
          <w:bCs/>
          <w:lang w:val="en-US"/>
        </w:rPr>
        <w:t>for</w:t>
      </w:r>
      <w:r w:rsidRPr="00465E9E">
        <w:rPr>
          <w:b/>
          <w:bCs/>
          <w:spacing w:val="-7"/>
          <w:lang w:val="en-US"/>
        </w:rPr>
        <w:t xml:space="preserve"> </w:t>
      </w:r>
      <w:r w:rsidRPr="00465E9E">
        <w:rPr>
          <w:b/>
          <w:bCs/>
          <w:lang w:val="en-US"/>
        </w:rPr>
        <w:t>the</w:t>
      </w:r>
      <w:r w:rsidRPr="00465E9E">
        <w:rPr>
          <w:b/>
          <w:bCs/>
          <w:spacing w:val="-7"/>
          <w:lang w:val="en-US"/>
        </w:rPr>
        <w:t xml:space="preserve"> </w:t>
      </w:r>
      <w:r w:rsidRPr="00465E9E">
        <w:rPr>
          <w:b/>
          <w:bCs/>
          <w:lang w:val="en-US"/>
        </w:rPr>
        <w:t>EFSET.</w:t>
      </w:r>
    </w:p>
    <w:p w14:paraId="3D9B2B49" w14:textId="77777777" w:rsidR="0034131E" w:rsidRPr="00465E9E" w:rsidRDefault="0034131E" w:rsidP="0034131E">
      <w:pPr>
        <w:pStyle w:val="ListParagraph"/>
        <w:numPr>
          <w:ilvl w:val="0"/>
          <w:numId w:val="29"/>
        </w:numPr>
        <w:rPr>
          <w:b/>
          <w:bCs/>
          <w:lang w:val="en-US"/>
        </w:rPr>
      </w:pPr>
      <w:r w:rsidRPr="00465E9E">
        <w:rPr>
          <w:b/>
          <w:bCs/>
          <w:lang w:val="en-US"/>
        </w:rPr>
        <w:t xml:space="preserve">The EFSET is an adaptive test that follows the CEFR assessment. </w:t>
      </w:r>
    </w:p>
    <w:p w14:paraId="04D875BA" w14:textId="77777777" w:rsidR="0034131E" w:rsidRPr="00465E9E" w:rsidRDefault="0034131E" w:rsidP="0034131E">
      <w:pPr>
        <w:pStyle w:val="ListParagraph"/>
        <w:numPr>
          <w:ilvl w:val="0"/>
          <w:numId w:val="29"/>
        </w:numPr>
        <w:rPr>
          <w:b/>
          <w:bCs/>
          <w:lang w:val="en-US"/>
        </w:rPr>
      </w:pPr>
      <w:r w:rsidRPr="00465E9E">
        <w:rPr>
          <w:b/>
          <w:bCs/>
          <w:lang w:val="en-US"/>
        </w:rPr>
        <w:t>The EFSET will place students in one of the following levels:</w:t>
      </w:r>
    </w:p>
    <w:p w14:paraId="7F290AC0" w14:textId="77777777" w:rsidR="0034131E" w:rsidRPr="00465E9E" w:rsidRDefault="0034131E" w:rsidP="0034131E">
      <w:pPr>
        <w:pStyle w:val="ListParagraph"/>
        <w:ind w:left="1800"/>
        <w:rPr>
          <w:b/>
          <w:bCs/>
          <w:lang w:val="en-US"/>
        </w:rPr>
      </w:pPr>
      <w:r w:rsidRPr="00465E9E">
        <w:rPr>
          <w:b/>
          <w:bCs/>
          <w:lang w:val="en-US"/>
        </w:rPr>
        <w:t>Level A1</w:t>
      </w:r>
      <w:r w:rsidRPr="00465E9E">
        <w:rPr>
          <w:b/>
          <w:bCs/>
          <w:lang w:val="en-US"/>
        </w:rPr>
        <w:tab/>
        <w:t>score between 21 - 30</w:t>
      </w:r>
    </w:p>
    <w:p w14:paraId="648E7211" w14:textId="77777777" w:rsidR="0034131E" w:rsidRPr="00465E9E" w:rsidRDefault="0034131E" w:rsidP="0034131E">
      <w:pPr>
        <w:pStyle w:val="ListParagraph"/>
        <w:ind w:left="1800"/>
        <w:rPr>
          <w:b/>
          <w:bCs/>
          <w:lang w:val="en-US"/>
        </w:rPr>
      </w:pPr>
      <w:r w:rsidRPr="00465E9E">
        <w:rPr>
          <w:b/>
          <w:bCs/>
          <w:lang w:val="en-US"/>
        </w:rPr>
        <w:t>Level A2</w:t>
      </w:r>
      <w:r w:rsidRPr="00465E9E">
        <w:rPr>
          <w:b/>
          <w:bCs/>
          <w:lang w:val="en-US"/>
        </w:rPr>
        <w:tab/>
        <w:t>score between 31 - 40</w:t>
      </w:r>
    </w:p>
    <w:p w14:paraId="47BADC01" w14:textId="77777777" w:rsidR="0034131E" w:rsidRPr="00465E9E" w:rsidRDefault="0034131E" w:rsidP="0034131E">
      <w:pPr>
        <w:pStyle w:val="ListParagraph"/>
        <w:ind w:left="1800"/>
        <w:rPr>
          <w:b/>
          <w:bCs/>
          <w:lang w:val="en-US"/>
        </w:rPr>
      </w:pPr>
      <w:r w:rsidRPr="00465E9E">
        <w:rPr>
          <w:b/>
          <w:bCs/>
          <w:lang w:val="en-US"/>
        </w:rPr>
        <w:t>Level B1</w:t>
      </w:r>
      <w:r w:rsidRPr="00465E9E">
        <w:rPr>
          <w:b/>
          <w:bCs/>
          <w:lang w:val="en-US"/>
        </w:rPr>
        <w:tab/>
        <w:t>score between 41 – 50</w:t>
      </w:r>
    </w:p>
    <w:p w14:paraId="6696E66E" w14:textId="77777777" w:rsidR="0034131E" w:rsidRPr="00465E9E" w:rsidRDefault="0034131E" w:rsidP="0034131E">
      <w:pPr>
        <w:pStyle w:val="ListParagraph"/>
        <w:ind w:left="1800"/>
        <w:rPr>
          <w:b/>
          <w:bCs/>
          <w:lang w:val="en-US"/>
        </w:rPr>
      </w:pPr>
      <w:r w:rsidRPr="00465E9E">
        <w:rPr>
          <w:b/>
          <w:bCs/>
          <w:lang w:val="en-US"/>
        </w:rPr>
        <w:t>Level B2</w:t>
      </w:r>
      <w:r w:rsidRPr="00465E9E">
        <w:rPr>
          <w:b/>
          <w:bCs/>
          <w:lang w:val="en-US"/>
        </w:rPr>
        <w:tab/>
        <w:t>score between 51 – 60</w:t>
      </w:r>
    </w:p>
    <w:p w14:paraId="46130285" w14:textId="77777777" w:rsidR="0034131E" w:rsidRPr="00465E9E" w:rsidRDefault="0034131E" w:rsidP="0034131E">
      <w:pPr>
        <w:pStyle w:val="ListParagraph"/>
        <w:ind w:left="1800"/>
        <w:rPr>
          <w:b/>
          <w:bCs/>
          <w:lang w:val="en-US"/>
        </w:rPr>
      </w:pPr>
      <w:r w:rsidRPr="00465E9E">
        <w:rPr>
          <w:b/>
          <w:bCs/>
          <w:lang w:val="en-US"/>
        </w:rPr>
        <w:t>ENG 200</w:t>
      </w:r>
      <w:r w:rsidRPr="00465E9E">
        <w:rPr>
          <w:b/>
          <w:bCs/>
          <w:lang w:val="en-US"/>
        </w:rPr>
        <w:tab/>
        <w:t>above 60</w:t>
      </w:r>
    </w:p>
    <w:p w14:paraId="62548C1E" w14:textId="77777777" w:rsidR="0034131E" w:rsidRPr="00465E9E" w:rsidRDefault="0034131E" w:rsidP="0034131E">
      <w:pPr>
        <w:pStyle w:val="ListParagraph"/>
        <w:ind w:left="1800"/>
        <w:rPr>
          <w:lang w:val="en-US"/>
        </w:rPr>
      </w:pPr>
    </w:p>
    <w:p w14:paraId="6620E2D2" w14:textId="77777777" w:rsidR="006A043A" w:rsidRPr="00465E9E" w:rsidRDefault="006A043A">
      <w:pPr>
        <w:pStyle w:val="ListParagraph"/>
        <w:numPr>
          <w:ilvl w:val="0"/>
          <w:numId w:val="30"/>
        </w:numPr>
        <w:rPr>
          <w:lang w:val="en-US"/>
        </w:rPr>
      </w:pPr>
      <w:r w:rsidRPr="00465E9E">
        <w:rPr>
          <w:lang w:val="en-US"/>
        </w:rPr>
        <w:t>Standardized tests are also accepted. To exempt applicants from intensive English courses the following minimum scores are required:</w:t>
      </w:r>
    </w:p>
    <w:p w14:paraId="16AA8083" w14:textId="77777777" w:rsidR="006A043A" w:rsidRPr="00465E9E" w:rsidRDefault="00E75018">
      <w:pPr>
        <w:pStyle w:val="ListParagraph"/>
        <w:numPr>
          <w:ilvl w:val="1"/>
          <w:numId w:val="30"/>
        </w:numPr>
        <w:ind w:left="1080"/>
        <w:rPr>
          <w:lang w:val="en-US"/>
        </w:rPr>
      </w:pPr>
      <w:r w:rsidRPr="00465E9E">
        <w:rPr>
          <w:lang w:val="en-US"/>
        </w:rPr>
        <w:t>I</w:t>
      </w:r>
      <w:r w:rsidR="006A043A" w:rsidRPr="00465E9E">
        <w:rPr>
          <w:lang w:val="en-US"/>
        </w:rPr>
        <w:t>BT</w:t>
      </w:r>
      <w:r w:rsidR="00443B58" w:rsidRPr="00465E9E">
        <w:rPr>
          <w:lang w:val="en-US"/>
        </w:rPr>
        <w:t xml:space="preserve"> (TOEFL)</w:t>
      </w:r>
      <w:r w:rsidR="00443B58" w:rsidRPr="00465E9E">
        <w:rPr>
          <w:lang w:val="en-US"/>
        </w:rPr>
        <w:tab/>
      </w:r>
      <w:r w:rsidR="00443B58" w:rsidRPr="00465E9E">
        <w:rPr>
          <w:lang w:val="en-US"/>
        </w:rPr>
        <w:tab/>
      </w:r>
      <w:r w:rsidR="00443B58" w:rsidRPr="00465E9E">
        <w:rPr>
          <w:lang w:val="en-US"/>
        </w:rPr>
        <w:tab/>
        <w:t>72</w:t>
      </w:r>
    </w:p>
    <w:p w14:paraId="2610DC7C" w14:textId="77777777" w:rsidR="006A043A" w:rsidRPr="00465E9E" w:rsidRDefault="00443B58">
      <w:pPr>
        <w:pStyle w:val="ListParagraph"/>
        <w:numPr>
          <w:ilvl w:val="1"/>
          <w:numId w:val="30"/>
        </w:numPr>
        <w:ind w:left="1080"/>
        <w:rPr>
          <w:lang w:val="en-US"/>
        </w:rPr>
      </w:pPr>
      <w:r w:rsidRPr="00465E9E">
        <w:rPr>
          <w:lang w:val="en-US"/>
        </w:rPr>
        <w:t>T</w:t>
      </w:r>
      <w:r w:rsidR="006A043A" w:rsidRPr="00465E9E">
        <w:rPr>
          <w:lang w:val="en-US"/>
        </w:rPr>
        <w:t>he English section of SAT</w:t>
      </w:r>
      <w:r w:rsidRPr="00465E9E">
        <w:rPr>
          <w:lang w:val="en-US"/>
        </w:rPr>
        <w:tab/>
        <w:t>550</w:t>
      </w:r>
    </w:p>
    <w:p w14:paraId="6FE7520B" w14:textId="77777777" w:rsidR="006A043A" w:rsidRPr="00465E9E" w:rsidRDefault="006A043A">
      <w:pPr>
        <w:pStyle w:val="ListParagraph"/>
        <w:numPr>
          <w:ilvl w:val="1"/>
          <w:numId w:val="30"/>
        </w:numPr>
        <w:ind w:left="1080"/>
        <w:rPr>
          <w:lang w:val="en-US"/>
        </w:rPr>
      </w:pPr>
      <w:r w:rsidRPr="00465E9E">
        <w:rPr>
          <w:lang w:val="en-US"/>
        </w:rPr>
        <w:t>IELTS</w:t>
      </w:r>
      <w:r w:rsidR="00443B58" w:rsidRPr="00465E9E">
        <w:rPr>
          <w:lang w:val="en-US"/>
        </w:rPr>
        <w:t xml:space="preserve"> </w:t>
      </w:r>
      <w:r w:rsidR="00443B58" w:rsidRPr="00465E9E">
        <w:rPr>
          <w:lang w:val="en-US"/>
        </w:rPr>
        <w:tab/>
      </w:r>
      <w:r w:rsidR="00443B58" w:rsidRPr="00465E9E">
        <w:rPr>
          <w:lang w:val="en-US"/>
        </w:rPr>
        <w:tab/>
      </w:r>
      <w:r w:rsidR="00443B58" w:rsidRPr="00465E9E">
        <w:rPr>
          <w:lang w:val="en-US"/>
        </w:rPr>
        <w:tab/>
      </w:r>
      <w:r w:rsidR="00443B58" w:rsidRPr="00465E9E">
        <w:rPr>
          <w:lang w:val="en-US"/>
        </w:rPr>
        <w:tab/>
        <w:t>6.0  (with a minimum of 5.5 on each section)</w:t>
      </w:r>
    </w:p>
    <w:p w14:paraId="18435766" w14:textId="77777777" w:rsidR="006A043A" w:rsidRPr="00465E9E" w:rsidRDefault="006A043A" w:rsidP="006A043A">
      <w:pPr>
        <w:rPr>
          <w:b/>
          <w:bCs/>
          <w:i/>
          <w:iCs/>
        </w:rPr>
      </w:pPr>
      <w:r w:rsidRPr="00465E9E">
        <w:rPr>
          <w:b/>
          <w:bCs/>
          <w:i/>
          <w:iCs/>
          <w:lang w:val="en-US"/>
        </w:rPr>
        <w:t>Mathematics for Business Placement Examination</w:t>
      </w:r>
    </w:p>
    <w:p w14:paraId="6A7CB101" w14:textId="77777777" w:rsidR="006A043A" w:rsidRPr="00465E9E" w:rsidRDefault="006A043A">
      <w:pPr>
        <w:pStyle w:val="ListParagraph"/>
        <w:numPr>
          <w:ilvl w:val="0"/>
          <w:numId w:val="31"/>
        </w:numPr>
        <w:rPr>
          <w:lang w:val="en-US"/>
        </w:rPr>
      </w:pPr>
      <w:r w:rsidRPr="00465E9E">
        <w:rPr>
          <w:lang w:val="en-US"/>
        </w:rPr>
        <w:t>The Mathematics for Business Placement Test is required from some applicants to the Faculty of Business Administration.</w:t>
      </w:r>
    </w:p>
    <w:p w14:paraId="4C9F621B" w14:textId="77777777" w:rsidR="006A043A" w:rsidRPr="00465E9E" w:rsidRDefault="006A043A">
      <w:pPr>
        <w:pStyle w:val="ListParagraph"/>
        <w:numPr>
          <w:ilvl w:val="0"/>
          <w:numId w:val="31"/>
        </w:numPr>
        <w:rPr>
          <w:lang w:val="en-US"/>
        </w:rPr>
      </w:pPr>
      <w:r w:rsidRPr="00465E9E">
        <w:rPr>
          <w:lang w:val="en-US"/>
        </w:rPr>
        <w:t>It places the students in one of the following courses:</w:t>
      </w:r>
    </w:p>
    <w:p w14:paraId="1983917C" w14:textId="77777777" w:rsidR="006A043A" w:rsidRPr="00465E9E" w:rsidRDefault="006A043A">
      <w:pPr>
        <w:pStyle w:val="ListParagraph"/>
        <w:numPr>
          <w:ilvl w:val="1"/>
          <w:numId w:val="31"/>
        </w:numPr>
        <w:rPr>
          <w:lang w:val="en-US"/>
        </w:rPr>
      </w:pPr>
      <w:r w:rsidRPr="00465E9E">
        <w:rPr>
          <w:lang w:val="en-US"/>
        </w:rPr>
        <w:t>MAT010 College Algebra</w:t>
      </w:r>
    </w:p>
    <w:p w14:paraId="6770F632" w14:textId="77777777" w:rsidR="006A043A" w:rsidRPr="00465E9E" w:rsidRDefault="006A043A">
      <w:pPr>
        <w:pStyle w:val="ListParagraph"/>
        <w:numPr>
          <w:ilvl w:val="1"/>
          <w:numId w:val="31"/>
        </w:numPr>
        <w:rPr>
          <w:lang w:val="en-US"/>
        </w:rPr>
      </w:pPr>
      <w:r w:rsidRPr="00465E9E">
        <w:rPr>
          <w:lang w:val="en-US"/>
        </w:rPr>
        <w:t>MAT221 Calculus for Business</w:t>
      </w:r>
    </w:p>
    <w:p w14:paraId="73A1C62F" w14:textId="77777777" w:rsidR="006A043A" w:rsidRPr="00465E9E" w:rsidRDefault="006A043A" w:rsidP="006A043A">
      <w:pPr>
        <w:rPr>
          <w:b/>
          <w:bCs/>
          <w:i/>
          <w:iCs/>
        </w:rPr>
      </w:pPr>
      <w:r w:rsidRPr="00465E9E">
        <w:rPr>
          <w:b/>
          <w:bCs/>
          <w:i/>
          <w:iCs/>
          <w:lang w:val="en-US"/>
        </w:rPr>
        <w:t>Mathematics for Science Placement Examination</w:t>
      </w:r>
    </w:p>
    <w:p w14:paraId="203CFA1A" w14:textId="77777777" w:rsidR="006A043A" w:rsidRPr="00465E9E" w:rsidRDefault="006A043A">
      <w:pPr>
        <w:pStyle w:val="ListParagraph"/>
        <w:numPr>
          <w:ilvl w:val="0"/>
          <w:numId w:val="32"/>
        </w:numPr>
        <w:rPr>
          <w:lang w:val="en-US"/>
        </w:rPr>
      </w:pPr>
      <w:r w:rsidRPr="00465E9E">
        <w:rPr>
          <w:lang w:val="en-US"/>
        </w:rPr>
        <w:t>The Mathematics for Science Placement Test is required from some applicants to the Faculty of Applied Sciences and Technology.</w:t>
      </w:r>
    </w:p>
    <w:p w14:paraId="5E538931" w14:textId="77777777" w:rsidR="006A043A" w:rsidRPr="00465E9E" w:rsidRDefault="006A043A">
      <w:pPr>
        <w:pStyle w:val="ListParagraph"/>
        <w:numPr>
          <w:ilvl w:val="0"/>
          <w:numId w:val="32"/>
        </w:numPr>
        <w:rPr>
          <w:lang w:val="en-US"/>
        </w:rPr>
      </w:pPr>
      <w:r w:rsidRPr="00465E9E">
        <w:rPr>
          <w:lang w:val="en-US"/>
        </w:rPr>
        <w:t>It places the students in one of the following courses:</w:t>
      </w:r>
    </w:p>
    <w:p w14:paraId="45C2FD29" w14:textId="77777777" w:rsidR="006A043A" w:rsidRPr="00465E9E" w:rsidRDefault="006A043A">
      <w:pPr>
        <w:pStyle w:val="ListParagraph"/>
        <w:numPr>
          <w:ilvl w:val="1"/>
          <w:numId w:val="32"/>
        </w:numPr>
        <w:rPr>
          <w:lang w:val="en-US"/>
        </w:rPr>
      </w:pPr>
      <w:r w:rsidRPr="00465E9E">
        <w:rPr>
          <w:lang w:val="en-US"/>
        </w:rPr>
        <w:t>MAT010 College Algebra</w:t>
      </w:r>
    </w:p>
    <w:p w14:paraId="6476D7FF" w14:textId="77777777" w:rsidR="006A043A" w:rsidRPr="00465E9E" w:rsidRDefault="006A043A">
      <w:pPr>
        <w:pStyle w:val="ListParagraph"/>
        <w:numPr>
          <w:ilvl w:val="1"/>
          <w:numId w:val="32"/>
        </w:numPr>
        <w:rPr>
          <w:lang w:val="en-US"/>
        </w:rPr>
      </w:pPr>
      <w:r w:rsidRPr="00465E9E">
        <w:rPr>
          <w:lang w:val="en-US"/>
        </w:rPr>
        <w:t>MAT011 Calculus I</w:t>
      </w:r>
    </w:p>
    <w:p w14:paraId="3E494421" w14:textId="77777777" w:rsidR="006A043A" w:rsidRPr="00465E9E" w:rsidRDefault="006A043A">
      <w:pPr>
        <w:pStyle w:val="ListParagraph"/>
        <w:numPr>
          <w:ilvl w:val="1"/>
          <w:numId w:val="32"/>
        </w:numPr>
        <w:rPr>
          <w:lang w:val="en-US"/>
        </w:rPr>
      </w:pPr>
      <w:r w:rsidRPr="00465E9E">
        <w:rPr>
          <w:lang w:val="en-US"/>
        </w:rPr>
        <w:t>MAT012 Calculus II</w:t>
      </w:r>
    </w:p>
    <w:p w14:paraId="1BC76E72" w14:textId="77777777" w:rsidR="006A043A" w:rsidRPr="00465E9E" w:rsidRDefault="006A043A">
      <w:pPr>
        <w:pStyle w:val="ListParagraph"/>
        <w:numPr>
          <w:ilvl w:val="1"/>
          <w:numId w:val="32"/>
        </w:numPr>
        <w:rPr>
          <w:lang w:val="en-US"/>
        </w:rPr>
      </w:pPr>
      <w:r w:rsidRPr="00465E9E">
        <w:rPr>
          <w:lang w:val="en-US"/>
        </w:rPr>
        <w:t>MAT203 Calculus III</w:t>
      </w:r>
    </w:p>
    <w:p w14:paraId="4CE4D7B1" w14:textId="77777777" w:rsidR="006A043A" w:rsidRPr="00465E9E" w:rsidRDefault="006A043A" w:rsidP="007002CA">
      <w:pPr>
        <w:ind w:left="720"/>
        <w:rPr>
          <w:lang w:val="en-US"/>
        </w:rPr>
      </w:pPr>
    </w:p>
    <w:p w14:paraId="023377B2" w14:textId="77777777" w:rsidR="006A043A" w:rsidRPr="00465E9E" w:rsidRDefault="006A043A" w:rsidP="006A043A">
      <w:pPr>
        <w:rPr>
          <w:lang w:val="en-US"/>
        </w:rPr>
      </w:pPr>
      <w:r w:rsidRPr="00465E9E">
        <w:rPr>
          <w:b/>
          <w:bCs/>
          <w:lang w:val="en-US"/>
        </w:rPr>
        <w:t>STEP 3</w:t>
      </w:r>
      <w:r w:rsidRPr="00465E9E">
        <w:rPr>
          <w:lang w:val="en-US"/>
        </w:rPr>
        <w:t xml:space="preserve"> – Choice of a Major and Submission of an Application </w:t>
      </w:r>
    </w:p>
    <w:p w14:paraId="0B83ABB4" w14:textId="77777777" w:rsidR="006A043A" w:rsidRPr="00465E9E" w:rsidRDefault="006A043A">
      <w:pPr>
        <w:pStyle w:val="ListParagraph"/>
        <w:numPr>
          <w:ilvl w:val="0"/>
          <w:numId w:val="33"/>
        </w:numPr>
        <w:rPr>
          <w:lang w:val="en-US"/>
        </w:rPr>
      </w:pPr>
      <w:r w:rsidRPr="00465E9E">
        <w:rPr>
          <w:lang w:val="en-US"/>
        </w:rPr>
        <w:t>The prospective student selects the desired major from the list of available programs at AUT</w:t>
      </w:r>
      <w:r w:rsidRPr="00465E9E">
        <w:rPr>
          <w:vertAlign w:val="superscript"/>
          <w:lang w:val="en-US"/>
        </w:rPr>
        <w:footnoteReference w:id="4"/>
      </w:r>
      <w:r w:rsidRPr="00465E9E">
        <w:rPr>
          <w:lang w:val="en-US"/>
        </w:rPr>
        <w:t>.</w:t>
      </w:r>
    </w:p>
    <w:p w14:paraId="555EC92C" w14:textId="77777777" w:rsidR="006A043A" w:rsidRPr="00465E9E" w:rsidRDefault="006A043A">
      <w:pPr>
        <w:pStyle w:val="ListParagraph"/>
        <w:numPr>
          <w:ilvl w:val="0"/>
          <w:numId w:val="33"/>
        </w:numPr>
        <w:rPr>
          <w:lang w:val="en-US"/>
        </w:rPr>
      </w:pPr>
      <w:r w:rsidRPr="00465E9E">
        <w:rPr>
          <w:lang w:val="en-US"/>
        </w:rPr>
        <w:t xml:space="preserve">The student </w:t>
      </w:r>
      <w:r w:rsidR="00FD24EF" w:rsidRPr="00465E9E">
        <w:rPr>
          <w:lang w:val="en-US"/>
        </w:rPr>
        <w:t>applies</w:t>
      </w:r>
      <w:r w:rsidRPr="00465E9E">
        <w:rPr>
          <w:lang w:val="en-US"/>
        </w:rPr>
        <w:t xml:space="preserve"> </w:t>
      </w:r>
      <w:r w:rsidR="00FD24EF" w:rsidRPr="00465E9E">
        <w:rPr>
          <w:lang w:val="en-US"/>
        </w:rPr>
        <w:t>us</w:t>
      </w:r>
      <w:r w:rsidRPr="00465E9E">
        <w:rPr>
          <w:lang w:val="en-US"/>
        </w:rPr>
        <w:t>in</w:t>
      </w:r>
      <w:r w:rsidR="00FD24EF" w:rsidRPr="00465E9E">
        <w:rPr>
          <w:lang w:val="en-US"/>
        </w:rPr>
        <w:t>g</w:t>
      </w:r>
      <w:r w:rsidRPr="00465E9E">
        <w:rPr>
          <w:lang w:val="en-US"/>
        </w:rPr>
        <w:t xml:space="preserve"> one of the two methods:</w:t>
      </w:r>
    </w:p>
    <w:p w14:paraId="305870F9" w14:textId="77777777" w:rsidR="006A043A" w:rsidRPr="00465E9E" w:rsidRDefault="006A043A">
      <w:pPr>
        <w:pStyle w:val="ListParagraph"/>
        <w:numPr>
          <w:ilvl w:val="1"/>
          <w:numId w:val="33"/>
        </w:numPr>
        <w:ind w:left="1080"/>
        <w:rPr>
          <w:lang w:val="en-US"/>
        </w:rPr>
      </w:pPr>
      <w:r w:rsidRPr="00465E9E">
        <w:rPr>
          <w:b/>
          <w:bCs/>
          <w:lang w:val="en-US"/>
        </w:rPr>
        <w:lastRenderedPageBreak/>
        <w:t>Online</w:t>
      </w:r>
      <w:r w:rsidRPr="00465E9E">
        <w:rPr>
          <w:lang w:val="en-US"/>
        </w:rPr>
        <w:t xml:space="preserve">: through the AUT’s official admissions portal: </w:t>
      </w:r>
      <w:hyperlink r:id="rId20" w:history="1">
        <w:r w:rsidRPr="00465E9E">
          <w:rPr>
            <w:u w:val="single"/>
            <w:lang w:val="en-US"/>
          </w:rPr>
          <w:t>https://www.aut.edu/apply/</w:t>
        </w:r>
      </w:hyperlink>
      <w:r w:rsidRPr="00465E9E">
        <w:rPr>
          <w:lang w:val="en-US"/>
        </w:rPr>
        <w:t xml:space="preserve"> </w:t>
      </w:r>
    </w:p>
    <w:p w14:paraId="4BF2BC66" w14:textId="77777777" w:rsidR="006A043A" w:rsidRPr="00465E9E" w:rsidRDefault="006A043A">
      <w:pPr>
        <w:pStyle w:val="ListParagraph"/>
        <w:numPr>
          <w:ilvl w:val="1"/>
          <w:numId w:val="33"/>
        </w:numPr>
        <w:ind w:left="1080"/>
        <w:rPr>
          <w:lang w:val="en-US"/>
        </w:rPr>
      </w:pPr>
      <w:r w:rsidRPr="00465E9E">
        <w:rPr>
          <w:b/>
          <w:bCs/>
          <w:lang w:val="en-US"/>
        </w:rPr>
        <w:t>On Campus</w:t>
      </w:r>
      <w:r w:rsidRPr="00465E9E">
        <w:rPr>
          <w:lang w:val="en-US"/>
        </w:rPr>
        <w:t>: By filling out a paper-based application demand at the Admissions Office.</w:t>
      </w:r>
    </w:p>
    <w:p w14:paraId="3A327AE2" w14:textId="77777777" w:rsidR="006A043A" w:rsidRPr="00465E9E" w:rsidRDefault="006A043A" w:rsidP="006A043A">
      <w:pPr>
        <w:pStyle w:val="ListParagraph"/>
        <w:ind w:left="1080"/>
        <w:rPr>
          <w:lang w:val="en-US"/>
        </w:rPr>
      </w:pPr>
    </w:p>
    <w:p w14:paraId="3DA1042C" w14:textId="77777777" w:rsidR="006A043A" w:rsidRPr="00465E9E" w:rsidRDefault="006A043A" w:rsidP="006A043A">
      <w:pPr>
        <w:rPr>
          <w:lang w:val="en-US"/>
        </w:rPr>
      </w:pPr>
      <w:r w:rsidRPr="00465E9E">
        <w:rPr>
          <w:b/>
          <w:bCs/>
          <w:lang w:val="en-US"/>
        </w:rPr>
        <w:t>STEP 4</w:t>
      </w:r>
      <w:r w:rsidRPr="00465E9E">
        <w:rPr>
          <w:lang w:val="en-US"/>
        </w:rPr>
        <w:t xml:space="preserve"> – Admissions Office Contact and Confirmation </w:t>
      </w:r>
    </w:p>
    <w:p w14:paraId="6529DE2E" w14:textId="77777777" w:rsidR="006A043A" w:rsidRPr="00465E9E" w:rsidRDefault="006A043A">
      <w:pPr>
        <w:pStyle w:val="ListParagraph"/>
        <w:numPr>
          <w:ilvl w:val="0"/>
          <w:numId w:val="34"/>
        </w:numPr>
        <w:rPr>
          <w:lang w:val="en-US"/>
        </w:rPr>
      </w:pPr>
      <w:r w:rsidRPr="00465E9E">
        <w:rPr>
          <w:lang w:val="en-US"/>
        </w:rPr>
        <w:t>The Admissions Office reviews the application and initiates a phone call to confirm the following details</w:t>
      </w:r>
      <w:r w:rsidRPr="00465E9E">
        <w:rPr>
          <w:vertAlign w:val="superscript"/>
          <w:lang w:val="en-US"/>
        </w:rPr>
        <w:footnoteReference w:id="5"/>
      </w:r>
      <w:r w:rsidRPr="00465E9E">
        <w:rPr>
          <w:lang w:val="en-US"/>
        </w:rPr>
        <w:t>:</w:t>
      </w:r>
    </w:p>
    <w:p w14:paraId="123D6E85" w14:textId="77777777" w:rsidR="006A043A" w:rsidRPr="00465E9E" w:rsidRDefault="006A043A">
      <w:pPr>
        <w:pStyle w:val="ListParagraph"/>
        <w:numPr>
          <w:ilvl w:val="1"/>
          <w:numId w:val="34"/>
        </w:numPr>
        <w:ind w:left="1080"/>
        <w:rPr>
          <w:lang w:val="en-US"/>
        </w:rPr>
      </w:pPr>
      <w:r w:rsidRPr="00465E9E">
        <w:rPr>
          <w:lang w:val="en-US"/>
        </w:rPr>
        <w:t>The applicant’s personal information</w:t>
      </w:r>
    </w:p>
    <w:p w14:paraId="59C595B1" w14:textId="77777777" w:rsidR="006A043A" w:rsidRPr="00465E9E" w:rsidRDefault="006A043A">
      <w:pPr>
        <w:pStyle w:val="ListParagraph"/>
        <w:numPr>
          <w:ilvl w:val="1"/>
          <w:numId w:val="34"/>
        </w:numPr>
        <w:ind w:left="1080"/>
        <w:rPr>
          <w:lang w:val="en-US"/>
        </w:rPr>
      </w:pPr>
      <w:r w:rsidRPr="00465E9E">
        <w:rPr>
          <w:lang w:val="en-US"/>
        </w:rPr>
        <w:t>The chosen major</w:t>
      </w:r>
    </w:p>
    <w:p w14:paraId="0C0C9C0B" w14:textId="77777777" w:rsidR="006A043A" w:rsidRPr="00465E9E" w:rsidRDefault="006A043A">
      <w:pPr>
        <w:pStyle w:val="ListParagraph"/>
        <w:numPr>
          <w:ilvl w:val="1"/>
          <w:numId w:val="34"/>
        </w:numPr>
        <w:ind w:left="1080"/>
        <w:rPr>
          <w:lang w:val="en-US"/>
        </w:rPr>
      </w:pPr>
      <w:r w:rsidRPr="00465E9E">
        <w:rPr>
          <w:lang w:val="en-US"/>
        </w:rPr>
        <w:t>The date of any required entrance or placement exam (if applicable)</w:t>
      </w:r>
    </w:p>
    <w:p w14:paraId="5ACB0552" w14:textId="77777777" w:rsidR="006A043A" w:rsidRPr="00465E9E" w:rsidRDefault="006A043A">
      <w:pPr>
        <w:pStyle w:val="ListParagraph"/>
        <w:numPr>
          <w:ilvl w:val="1"/>
          <w:numId w:val="34"/>
        </w:numPr>
        <w:ind w:left="1080"/>
        <w:rPr>
          <w:lang w:val="en-US"/>
        </w:rPr>
      </w:pPr>
      <w:r w:rsidRPr="00465E9E">
        <w:rPr>
          <w:lang w:val="en-US"/>
        </w:rPr>
        <w:t>Any missing documents needed to complete the application</w:t>
      </w:r>
    </w:p>
    <w:p w14:paraId="399804E3" w14:textId="77777777" w:rsidR="006A043A" w:rsidRPr="00465E9E" w:rsidRDefault="006A043A">
      <w:pPr>
        <w:pStyle w:val="ListParagraph"/>
        <w:numPr>
          <w:ilvl w:val="1"/>
          <w:numId w:val="34"/>
        </w:numPr>
        <w:ind w:left="1080"/>
        <w:rPr>
          <w:lang w:val="en-US"/>
        </w:rPr>
      </w:pPr>
      <w:r w:rsidRPr="00465E9E">
        <w:rPr>
          <w:lang w:val="en-US"/>
        </w:rPr>
        <w:t>Whether any additional information is required</w:t>
      </w:r>
    </w:p>
    <w:p w14:paraId="18005A19" w14:textId="77777777" w:rsidR="006A043A" w:rsidRPr="00465E9E" w:rsidRDefault="006A043A" w:rsidP="006A043A">
      <w:pPr>
        <w:rPr>
          <w:lang w:val="en-US"/>
        </w:rPr>
      </w:pPr>
      <w:r w:rsidRPr="00465E9E">
        <w:rPr>
          <w:b/>
          <w:bCs/>
          <w:lang w:val="en-US"/>
        </w:rPr>
        <w:t>STEP 5</w:t>
      </w:r>
      <w:r w:rsidRPr="00465E9E">
        <w:rPr>
          <w:lang w:val="en-US"/>
        </w:rPr>
        <w:t xml:space="preserve"> – Student ID Generation</w:t>
      </w:r>
    </w:p>
    <w:p w14:paraId="608D3E8E" w14:textId="77777777" w:rsidR="006A043A" w:rsidRPr="00465E9E" w:rsidRDefault="006A043A">
      <w:pPr>
        <w:pStyle w:val="ListParagraph"/>
        <w:numPr>
          <w:ilvl w:val="0"/>
          <w:numId w:val="35"/>
        </w:numPr>
        <w:rPr>
          <w:lang w:val="en-US"/>
        </w:rPr>
      </w:pPr>
      <w:r w:rsidRPr="00465E9E">
        <w:rPr>
          <w:lang w:val="en-US"/>
        </w:rPr>
        <w:t>The Admissions Office generates a unique student ID number for the applicant in the AUT SIS</w:t>
      </w:r>
      <w:r w:rsidRPr="00465E9E">
        <w:rPr>
          <w:vertAlign w:val="superscript"/>
          <w:lang w:val="en-US"/>
        </w:rPr>
        <w:footnoteReference w:id="6"/>
      </w:r>
      <w:r w:rsidRPr="00465E9E">
        <w:rPr>
          <w:lang w:val="en-US"/>
        </w:rPr>
        <w:t xml:space="preserve"> system.</w:t>
      </w:r>
    </w:p>
    <w:p w14:paraId="25A5C6BF" w14:textId="77777777" w:rsidR="006A043A" w:rsidRPr="00465E9E" w:rsidRDefault="006A043A">
      <w:pPr>
        <w:pStyle w:val="ListParagraph"/>
        <w:numPr>
          <w:ilvl w:val="0"/>
          <w:numId w:val="35"/>
        </w:numPr>
        <w:rPr>
          <w:lang w:val="en-US"/>
        </w:rPr>
      </w:pPr>
      <w:r w:rsidRPr="00465E9E">
        <w:rPr>
          <w:lang w:val="en-US"/>
        </w:rPr>
        <w:t>The student ID must correspond to the specific semester the student is applying for.</w:t>
      </w:r>
    </w:p>
    <w:p w14:paraId="63C65C36" w14:textId="77777777" w:rsidR="006A043A" w:rsidRPr="00465E9E" w:rsidRDefault="006A043A">
      <w:pPr>
        <w:pStyle w:val="ListParagraph"/>
        <w:numPr>
          <w:ilvl w:val="0"/>
          <w:numId w:val="35"/>
        </w:numPr>
        <w:rPr>
          <w:lang w:val="en-US"/>
        </w:rPr>
      </w:pPr>
      <w:r w:rsidRPr="00465E9E">
        <w:rPr>
          <w:lang w:val="en-US"/>
        </w:rPr>
        <w:t>The student ID is unique and permits to identify the student in all the University activities such as registration, exams, …</w:t>
      </w:r>
    </w:p>
    <w:p w14:paraId="4BCC60C1" w14:textId="77777777" w:rsidR="006A043A" w:rsidRPr="00465E9E" w:rsidRDefault="006A043A" w:rsidP="006A043A">
      <w:pPr>
        <w:pStyle w:val="ListParagraph"/>
        <w:rPr>
          <w:lang w:val="en-US"/>
        </w:rPr>
      </w:pPr>
    </w:p>
    <w:p w14:paraId="7AA89D7B" w14:textId="77777777" w:rsidR="006A043A" w:rsidRPr="00465E9E" w:rsidRDefault="006A043A" w:rsidP="006A043A">
      <w:pPr>
        <w:rPr>
          <w:lang w:val="en-US"/>
        </w:rPr>
      </w:pPr>
      <w:r w:rsidRPr="00465E9E">
        <w:rPr>
          <w:b/>
          <w:bCs/>
          <w:lang w:val="en-US"/>
        </w:rPr>
        <w:t>STEP 6</w:t>
      </w:r>
      <w:r w:rsidRPr="00465E9E">
        <w:rPr>
          <w:lang w:val="en-US"/>
        </w:rPr>
        <w:t xml:space="preserve"> – Official Email Notification</w:t>
      </w:r>
    </w:p>
    <w:p w14:paraId="31AE81ED" w14:textId="77777777" w:rsidR="006A043A" w:rsidRPr="00465E9E" w:rsidRDefault="006A043A">
      <w:pPr>
        <w:pStyle w:val="ListParagraph"/>
        <w:numPr>
          <w:ilvl w:val="0"/>
          <w:numId w:val="36"/>
        </w:numPr>
        <w:rPr>
          <w:lang w:val="en-US"/>
        </w:rPr>
      </w:pPr>
      <w:r w:rsidRPr="00465E9E">
        <w:rPr>
          <w:lang w:val="en-US"/>
        </w:rPr>
        <w:t>The student receives a welcome email that includes:</w:t>
      </w:r>
    </w:p>
    <w:p w14:paraId="0EBB3FE3" w14:textId="77777777" w:rsidR="006A043A" w:rsidRPr="00465E9E" w:rsidRDefault="006A043A">
      <w:pPr>
        <w:pStyle w:val="ListParagraph"/>
        <w:numPr>
          <w:ilvl w:val="1"/>
          <w:numId w:val="36"/>
        </w:numPr>
        <w:ind w:left="1080"/>
        <w:rPr>
          <w:lang w:val="en-US"/>
        </w:rPr>
      </w:pPr>
      <w:r w:rsidRPr="00465E9E">
        <w:rPr>
          <w:lang w:val="en-US"/>
        </w:rPr>
        <w:t>The student ID number</w:t>
      </w:r>
    </w:p>
    <w:p w14:paraId="408E9253" w14:textId="77777777" w:rsidR="006A043A" w:rsidRPr="00465E9E" w:rsidRDefault="006A043A">
      <w:pPr>
        <w:pStyle w:val="ListParagraph"/>
        <w:numPr>
          <w:ilvl w:val="1"/>
          <w:numId w:val="36"/>
        </w:numPr>
        <w:ind w:left="1080"/>
        <w:rPr>
          <w:lang w:val="en-US"/>
        </w:rPr>
      </w:pPr>
      <w:r w:rsidRPr="00465E9E">
        <w:rPr>
          <w:lang w:val="en-US"/>
        </w:rPr>
        <w:t>Confirmation of the selected major</w:t>
      </w:r>
    </w:p>
    <w:p w14:paraId="38905019" w14:textId="77777777" w:rsidR="006A043A" w:rsidRPr="00465E9E" w:rsidRDefault="006A043A">
      <w:pPr>
        <w:pStyle w:val="ListParagraph"/>
        <w:numPr>
          <w:ilvl w:val="1"/>
          <w:numId w:val="36"/>
        </w:numPr>
        <w:ind w:left="1080"/>
        <w:rPr>
          <w:lang w:val="en-US"/>
        </w:rPr>
      </w:pPr>
      <w:r w:rsidRPr="00465E9E">
        <w:rPr>
          <w:lang w:val="en-US"/>
        </w:rPr>
        <w:t>Information about the placement/entrance exam (if applicable), including the date, time, and topics and format of the exam</w:t>
      </w:r>
    </w:p>
    <w:p w14:paraId="135D8FAC" w14:textId="77777777" w:rsidR="006A043A" w:rsidRPr="00465E9E" w:rsidRDefault="006A043A">
      <w:pPr>
        <w:pStyle w:val="ListParagraph"/>
        <w:numPr>
          <w:ilvl w:val="1"/>
          <w:numId w:val="36"/>
        </w:numPr>
        <w:ind w:left="1080"/>
        <w:rPr>
          <w:lang w:val="en-US"/>
        </w:rPr>
      </w:pPr>
      <w:r w:rsidRPr="00465E9E">
        <w:rPr>
          <w:lang w:val="en-US"/>
        </w:rPr>
        <w:t>The admissions requirements as attachment, outlining the necessary documents and next steps to complete the application</w:t>
      </w:r>
    </w:p>
    <w:p w14:paraId="075D82FE" w14:textId="77777777" w:rsidR="006A043A" w:rsidRPr="00465E9E" w:rsidRDefault="006A043A" w:rsidP="006A043A">
      <w:pPr>
        <w:pStyle w:val="ListParagraph"/>
        <w:ind w:left="1080"/>
        <w:rPr>
          <w:lang w:val="en-US"/>
        </w:rPr>
      </w:pPr>
    </w:p>
    <w:p w14:paraId="29770505" w14:textId="77777777" w:rsidR="006A043A" w:rsidRPr="00465E9E" w:rsidRDefault="006A043A" w:rsidP="006A043A">
      <w:pPr>
        <w:rPr>
          <w:lang w:val="en-US"/>
        </w:rPr>
      </w:pPr>
      <w:r w:rsidRPr="00465E9E">
        <w:rPr>
          <w:b/>
          <w:bCs/>
          <w:lang w:val="en-US"/>
        </w:rPr>
        <w:t>STEP 7</w:t>
      </w:r>
      <w:r w:rsidRPr="00465E9E">
        <w:rPr>
          <w:lang w:val="en-US"/>
        </w:rPr>
        <w:t xml:space="preserve"> – Placement Test and Results, and English Preparation Program</w:t>
      </w:r>
    </w:p>
    <w:p w14:paraId="560853E0" w14:textId="77777777" w:rsidR="006A043A" w:rsidRPr="00465E9E" w:rsidRDefault="006A043A">
      <w:pPr>
        <w:pStyle w:val="ListParagraph"/>
        <w:numPr>
          <w:ilvl w:val="0"/>
          <w:numId w:val="37"/>
        </w:numPr>
        <w:rPr>
          <w:lang w:val="en-US"/>
        </w:rPr>
      </w:pPr>
      <w:r w:rsidRPr="00465E9E">
        <w:rPr>
          <w:lang w:val="en-US"/>
        </w:rPr>
        <w:t>This step applies only when a placement examination is required.</w:t>
      </w:r>
    </w:p>
    <w:p w14:paraId="1886A805" w14:textId="77777777" w:rsidR="006A043A" w:rsidRPr="00465E9E" w:rsidRDefault="006A043A">
      <w:pPr>
        <w:pStyle w:val="ListParagraph"/>
        <w:numPr>
          <w:ilvl w:val="0"/>
          <w:numId w:val="37"/>
        </w:numPr>
        <w:rPr>
          <w:lang w:val="en-US"/>
        </w:rPr>
      </w:pPr>
      <w:r w:rsidRPr="00465E9E">
        <w:rPr>
          <w:lang w:val="en-US"/>
        </w:rPr>
        <w:t xml:space="preserve">The student </w:t>
      </w:r>
      <w:r w:rsidR="00443B58" w:rsidRPr="00465E9E">
        <w:rPr>
          <w:lang w:val="en-US"/>
        </w:rPr>
        <w:t>si</w:t>
      </w:r>
      <w:r w:rsidRPr="00465E9E">
        <w:rPr>
          <w:lang w:val="en-US"/>
        </w:rPr>
        <w:t xml:space="preserve">ts </w:t>
      </w:r>
      <w:r w:rsidR="00443B58" w:rsidRPr="00465E9E">
        <w:rPr>
          <w:lang w:val="en-US"/>
        </w:rPr>
        <w:t xml:space="preserve">for </w:t>
      </w:r>
      <w:r w:rsidRPr="00465E9E">
        <w:rPr>
          <w:lang w:val="en-US"/>
        </w:rPr>
        <w:t xml:space="preserve">the </w:t>
      </w:r>
      <w:r w:rsidR="00443B58" w:rsidRPr="00465E9E">
        <w:rPr>
          <w:lang w:val="en-US"/>
        </w:rPr>
        <w:t xml:space="preserve">requested </w:t>
      </w:r>
      <w:r w:rsidRPr="00465E9E">
        <w:rPr>
          <w:lang w:val="en-US"/>
        </w:rPr>
        <w:t>examination as planned.</w:t>
      </w:r>
    </w:p>
    <w:p w14:paraId="00E89406" w14:textId="77777777" w:rsidR="006A043A" w:rsidRPr="00465E9E" w:rsidRDefault="006A043A">
      <w:pPr>
        <w:pStyle w:val="ListParagraph"/>
        <w:numPr>
          <w:ilvl w:val="0"/>
          <w:numId w:val="37"/>
        </w:numPr>
        <w:rPr>
          <w:lang w:val="en-US"/>
        </w:rPr>
      </w:pPr>
      <w:r w:rsidRPr="00465E9E">
        <w:rPr>
          <w:lang w:val="en-US"/>
        </w:rPr>
        <w:t>The student receives the placement test results via SMS within 48 working hours after taking the test.</w:t>
      </w:r>
    </w:p>
    <w:p w14:paraId="7583533D" w14:textId="77777777" w:rsidR="006A043A" w:rsidRPr="00465E9E" w:rsidRDefault="006A043A">
      <w:pPr>
        <w:pStyle w:val="ListParagraph"/>
        <w:numPr>
          <w:ilvl w:val="0"/>
          <w:numId w:val="37"/>
        </w:numPr>
        <w:rPr>
          <w:lang w:val="en-US"/>
        </w:rPr>
      </w:pPr>
      <w:r w:rsidRPr="00465E9E">
        <w:rPr>
          <w:lang w:val="en-US"/>
        </w:rPr>
        <w:t>The Admissions Office, in collaboration with the English Department, organizes a free English preparation program in August for a duration of four weeks. This program is designed to support students placed in Intensive I and II.</w:t>
      </w:r>
    </w:p>
    <w:p w14:paraId="4A1D39AE" w14:textId="77777777" w:rsidR="006A043A" w:rsidRPr="00465E9E" w:rsidRDefault="006A043A">
      <w:pPr>
        <w:pStyle w:val="ListParagraph"/>
        <w:numPr>
          <w:ilvl w:val="0"/>
          <w:numId w:val="37"/>
        </w:numPr>
        <w:rPr>
          <w:lang w:val="en-US"/>
        </w:rPr>
      </w:pPr>
      <w:r w:rsidRPr="00465E9E">
        <w:rPr>
          <w:lang w:val="en-US"/>
        </w:rPr>
        <w:t>After completing the program, students can retake the English placement test for a chance to improve their placement level. A student has the right to take the placement test up to three times.</w:t>
      </w:r>
    </w:p>
    <w:p w14:paraId="5E3AAA97" w14:textId="77777777" w:rsidR="006A043A" w:rsidRPr="00465E9E" w:rsidRDefault="006A043A" w:rsidP="006A043A">
      <w:pPr>
        <w:pStyle w:val="ListParagraph"/>
        <w:rPr>
          <w:lang w:val="en-US"/>
        </w:rPr>
      </w:pPr>
    </w:p>
    <w:p w14:paraId="0BAF4FA8" w14:textId="77777777" w:rsidR="006A043A" w:rsidRPr="00465E9E" w:rsidRDefault="006A043A" w:rsidP="006A043A">
      <w:pPr>
        <w:rPr>
          <w:lang w:val="en-US"/>
        </w:rPr>
      </w:pPr>
      <w:r w:rsidRPr="00465E9E">
        <w:rPr>
          <w:b/>
          <w:bCs/>
          <w:lang w:val="en-US"/>
        </w:rPr>
        <w:t>STEP 8</w:t>
      </w:r>
      <w:r w:rsidRPr="00465E9E">
        <w:rPr>
          <w:lang w:val="en-US"/>
        </w:rPr>
        <w:t xml:space="preserve"> – Registration Period</w:t>
      </w:r>
    </w:p>
    <w:p w14:paraId="5F8F899D" w14:textId="77777777" w:rsidR="006A043A" w:rsidRPr="00465E9E" w:rsidRDefault="006A043A">
      <w:pPr>
        <w:pStyle w:val="ListParagraph"/>
        <w:numPr>
          <w:ilvl w:val="0"/>
          <w:numId w:val="38"/>
        </w:numPr>
        <w:rPr>
          <w:lang w:val="en-US"/>
        </w:rPr>
      </w:pPr>
      <w:r w:rsidRPr="00465E9E">
        <w:rPr>
          <w:lang w:val="en-US"/>
        </w:rPr>
        <w:t>During the registration period, students must complete the following to finalize their admission and enrollment.</w:t>
      </w:r>
    </w:p>
    <w:p w14:paraId="209F44F9" w14:textId="77777777" w:rsidR="006A043A" w:rsidRPr="00465E9E" w:rsidRDefault="006A043A">
      <w:pPr>
        <w:pStyle w:val="ListParagraph"/>
        <w:numPr>
          <w:ilvl w:val="0"/>
          <w:numId w:val="38"/>
        </w:numPr>
        <w:rPr>
          <w:lang w:val="en-US"/>
        </w:rPr>
      </w:pPr>
      <w:r w:rsidRPr="00465E9E">
        <w:rPr>
          <w:lang w:val="en-US"/>
        </w:rPr>
        <w:t>The student’s file is reviewed to ensure all required documents have been submitted and verified.</w:t>
      </w:r>
    </w:p>
    <w:p w14:paraId="1925BE61" w14:textId="77777777" w:rsidR="006A043A" w:rsidRPr="00465E9E" w:rsidRDefault="006A043A">
      <w:pPr>
        <w:pStyle w:val="ListParagraph"/>
        <w:numPr>
          <w:ilvl w:val="0"/>
          <w:numId w:val="38"/>
        </w:numPr>
        <w:rPr>
          <w:lang w:val="en-US"/>
        </w:rPr>
      </w:pPr>
      <w:r w:rsidRPr="00465E9E">
        <w:rPr>
          <w:lang w:val="en-US"/>
        </w:rPr>
        <w:t>The student pays the registration and technology fees to proceed with enrollment.</w:t>
      </w:r>
    </w:p>
    <w:p w14:paraId="5805525F" w14:textId="77777777" w:rsidR="006A043A" w:rsidRPr="00465E9E" w:rsidRDefault="006A043A">
      <w:pPr>
        <w:pStyle w:val="ListParagraph"/>
        <w:numPr>
          <w:ilvl w:val="1"/>
          <w:numId w:val="38"/>
        </w:numPr>
        <w:ind w:left="1080"/>
        <w:rPr>
          <w:lang w:val="en-US"/>
        </w:rPr>
      </w:pPr>
      <w:r w:rsidRPr="00465E9E">
        <w:rPr>
          <w:lang w:val="en-US"/>
        </w:rPr>
        <w:t>Refund Policy: If a student fails the official Baccalaureate exam or the BT3 official exam, the registration and technology fee will be refunded</w:t>
      </w:r>
    </w:p>
    <w:p w14:paraId="5F35FD1F" w14:textId="77777777" w:rsidR="006A043A" w:rsidRPr="00465E9E" w:rsidRDefault="006A043A">
      <w:pPr>
        <w:pStyle w:val="ListParagraph"/>
        <w:numPr>
          <w:ilvl w:val="0"/>
          <w:numId w:val="38"/>
        </w:numPr>
        <w:rPr>
          <w:lang w:val="en-US"/>
        </w:rPr>
      </w:pPr>
      <w:r w:rsidRPr="00465E9E">
        <w:rPr>
          <w:lang w:val="en-US"/>
        </w:rPr>
        <w:t>The student receives an official acceptance letter signed by the Dean of Admission.</w:t>
      </w:r>
    </w:p>
    <w:p w14:paraId="353C7CB5" w14:textId="77777777" w:rsidR="006A043A" w:rsidRPr="00465E9E" w:rsidRDefault="006A043A">
      <w:pPr>
        <w:pStyle w:val="ListParagraph"/>
        <w:numPr>
          <w:ilvl w:val="0"/>
          <w:numId w:val="38"/>
        </w:numPr>
        <w:rPr>
          <w:lang w:val="en-US"/>
        </w:rPr>
      </w:pPr>
      <w:r w:rsidRPr="00465E9E">
        <w:rPr>
          <w:lang w:val="en-US"/>
        </w:rPr>
        <w:t>The acceptance letter includes:</w:t>
      </w:r>
    </w:p>
    <w:p w14:paraId="6C88FB8D" w14:textId="77777777" w:rsidR="006A043A" w:rsidRPr="00465E9E" w:rsidRDefault="006A043A">
      <w:pPr>
        <w:pStyle w:val="ListParagraph"/>
        <w:numPr>
          <w:ilvl w:val="1"/>
          <w:numId w:val="38"/>
        </w:numPr>
        <w:ind w:left="1080"/>
        <w:rPr>
          <w:lang w:val="en-US"/>
        </w:rPr>
      </w:pPr>
      <w:r w:rsidRPr="00465E9E">
        <w:rPr>
          <w:lang w:val="en-US"/>
        </w:rPr>
        <w:t>A reference serial number</w:t>
      </w:r>
    </w:p>
    <w:p w14:paraId="5E273B38" w14:textId="77777777" w:rsidR="006A043A" w:rsidRPr="00465E9E" w:rsidRDefault="006A043A">
      <w:pPr>
        <w:pStyle w:val="ListParagraph"/>
        <w:numPr>
          <w:ilvl w:val="1"/>
          <w:numId w:val="38"/>
        </w:numPr>
        <w:ind w:left="1080"/>
        <w:rPr>
          <w:lang w:val="en-US"/>
        </w:rPr>
      </w:pPr>
      <w:r w:rsidRPr="00465E9E">
        <w:rPr>
          <w:lang w:val="en-US"/>
        </w:rPr>
        <w:t>The date of issuance</w:t>
      </w:r>
    </w:p>
    <w:p w14:paraId="2217BBDF" w14:textId="77777777" w:rsidR="006A043A" w:rsidRPr="00465E9E" w:rsidRDefault="006A043A">
      <w:pPr>
        <w:pStyle w:val="ListParagraph"/>
        <w:numPr>
          <w:ilvl w:val="1"/>
          <w:numId w:val="38"/>
        </w:numPr>
        <w:ind w:left="1080"/>
        <w:rPr>
          <w:lang w:val="en-US"/>
        </w:rPr>
      </w:pPr>
      <w:r w:rsidRPr="00465E9E">
        <w:rPr>
          <w:lang w:val="en-US"/>
        </w:rPr>
        <w:t>The student ID number</w:t>
      </w:r>
    </w:p>
    <w:p w14:paraId="038F1C67" w14:textId="77777777" w:rsidR="006A043A" w:rsidRPr="00465E9E" w:rsidRDefault="006A043A">
      <w:pPr>
        <w:pStyle w:val="ListParagraph"/>
        <w:numPr>
          <w:ilvl w:val="1"/>
          <w:numId w:val="38"/>
        </w:numPr>
        <w:ind w:left="1080"/>
        <w:rPr>
          <w:lang w:val="en-US"/>
        </w:rPr>
      </w:pPr>
      <w:r w:rsidRPr="00465E9E">
        <w:rPr>
          <w:lang w:val="en-US"/>
        </w:rPr>
        <w:t>The student’s full name</w:t>
      </w:r>
    </w:p>
    <w:p w14:paraId="24414C59" w14:textId="77777777" w:rsidR="006A043A" w:rsidRPr="00465E9E" w:rsidRDefault="006A043A">
      <w:pPr>
        <w:pStyle w:val="ListParagraph"/>
        <w:numPr>
          <w:ilvl w:val="1"/>
          <w:numId w:val="38"/>
        </w:numPr>
        <w:ind w:left="1080"/>
        <w:rPr>
          <w:lang w:val="en-US"/>
        </w:rPr>
      </w:pPr>
      <w:r w:rsidRPr="00465E9E">
        <w:rPr>
          <w:lang w:val="en-US"/>
        </w:rPr>
        <w:t>The chosen faculty and major</w:t>
      </w:r>
    </w:p>
    <w:p w14:paraId="781ABD42" w14:textId="77777777" w:rsidR="006A043A" w:rsidRPr="00465E9E" w:rsidRDefault="006A043A">
      <w:pPr>
        <w:pStyle w:val="ListParagraph"/>
        <w:numPr>
          <w:ilvl w:val="1"/>
          <w:numId w:val="38"/>
        </w:numPr>
        <w:ind w:left="1080"/>
        <w:rPr>
          <w:lang w:val="en-US"/>
        </w:rPr>
      </w:pPr>
      <w:r w:rsidRPr="00465E9E">
        <w:rPr>
          <w:lang w:val="en-US"/>
        </w:rPr>
        <w:t>The semester and academic year</w:t>
      </w:r>
    </w:p>
    <w:p w14:paraId="34DB7F65" w14:textId="77777777" w:rsidR="006A043A" w:rsidRPr="00465E9E" w:rsidRDefault="006A043A">
      <w:pPr>
        <w:pStyle w:val="ListParagraph"/>
        <w:numPr>
          <w:ilvl w:val="1"/>
          <w:numId w:val="38"/>
        </w:numPr>
        <w:ind w:left="1080"/>
        <w:rPr>
          <w:lang w:val="en-US"/>
        </w:rPr>
      </w:pPr>
      <w:r w:rsidRPr="00465E9E">
        <w:rPr>
          <w:lang w:val="en-US"/>
        </w:rPr>
        <w:t>The English placement level</w:t>
      </w:r>
    </w:p>
    <w:p w14:paraId="63B30740" w14:textId="77777777" w:rsidR="006A043A" w:rsidRPr="00465E9E" w:rsidRDefault="006A043A">
      <w:pPr>
        <w:pStyle w:val="ListParagraph"/>
        <w:numPr>
          <w:ilvl w:val="1"/>
          <w:numId w:val="38"/>
        </w:numPr>
        <w:ind w:left="1080"/>
        <w:rPr>
          <w:lang w:val="en-US"/>
        </w:rPr>
      </w:pPr>
      <w:r w:rsidRPr="00465E9E">
        <w:rPr>
          <w:lang w:val="en-US"/>
        </w:rPr>
        <w:t>The list of prerequisites if applicable</w:t>
      </w:r>
    </w:p>
    <w:p w14:paraId="662A1FFA" w14:textId="77777777" w:rsidR="006A043A" w:rsidRPr="00465E9E" w:rsidRDefault="006A043A">
      <w:pPr>
        <w:pStyle w:val="ListParagraph"/>
        <w:numPr>
          <w:ilvl w:val="1"/>
          <w:numId w:val="38"/>
        </w:numPr>
        <w:ind w:left="1080"/>
        <w:rPr>
          <w:lang w:val="en-US"/>
        </w:rPr>
      </w:pPr>
      <w:r w:rsidRPr="00465E9E">
        <w:rPr>
          <w:lang w:val="en-US"/>
        </w:rPr>
        <w:t>An email address, username, and first password for university systems and a QR code for accessing Moodle</w:t>
      </w:r>
    </w:p>
    <w:p w14:paraId="7919B214" w14:textId="77777777" w:rsidR="006A043A" w:rsidRPr="00465E9E" w:rsidRDefault="006A043A">
      <w:pPr>
        <w:pStyle w:val="ListParagraph"/>
        <w:numPr>
          <w:ilvl w:val="1"/>
          <w:numId w:val="38"/>
        </w:numPr>
        <w:ind w:left="1080"/>
        <w:rPr>
          <w:lang w:val="en-US"/>
        </w:rPr>
      </w:pPr>
      <w:r w:rsidRPr="00465E9E">
        <w:rPr>
          <w:lang w:val="en-US"/>
        </w:rPr>
        <w:t>The name of the assigned academic advisor</w:t>
      </w:r>
    </w:p>
    <w:p w14:paraId="69D1978F" w14:textId="77777777" w:rsidR="006A043A" w:rsidRPr="00465E9E" w:rsidRDefault="006A043A">
      <w:pPr>
        <w:pStyle w:val="ListParagraph"/>
        <w:numPr>
          <w:ilvl w:val="0"/>
          <w:numId w:val="38"/>
        </w:numPr>
        <w:rPr>
          <w:lang w:val="en-US"/>
        </w:rPr>
      </w:pPr>
      <w:r w:rsidRPr="00465E9E">
        <w:rPr>
          <w:lang w:val="en-US"/>
        </w:rPr>
        <w:t>At this stage the student is officially registered and can begin her/his academic journey at AUT.</w:t>
      </w:r>
    </w:p>
    <w:p w14:paraId="28B0312D" w14:textId="77777777" w:rsidR="006A043A" w:rsidRPr="00465E9E" w:rsidRDefault="006A043A" w:rsidP="006A043A">
      <w:pPr>
        <w:pStyle w:val="ListParagraph"/>
        <w:rPr>
          <w:lang w:val="en-US"/>
        </w:rPr>
      </w:pPr>
    </w:p>
    <w:p w14:paraId="0A5B583A" w14:textId="77777777" w:rsidR="006A043A" w:rsidRPr="00465E9E" w:rsidRDefault="006A043A" w:rsidP="006A043A">
      <w:pPr>
        <w:rPr>
          <w:lang w:val="en-US"/>
        </w:rPr>
      </w:pPr>
      <w:r w:rsidRPr="00465E9E">
        <w:rPr>
          <w:b/>
          <w:bCs/>
          <w:lang w:val="en-US"/>
        </w:rPr>
        <w:t>STEP 9</w:t>
      </w:r>
      <w:r w:rsidRPr="00465E9E">
        <w:rPr>
          <w:lang w:val="en-US"/>
        </w:rPr>
        <w:t xml:space="preserve"> – Student Orientation</w:t>
      </w:r>
    </w:p>
    <w:p w14:paraId="6D546A7B" w14:textId="77777777" w:rsidR="006A043A" w:rsidRPr="00465E9E" w:rsidRDefault="006A043A">
      <w:pPr>
        <w:pStyle w:val="ListParagraph"/>
        <w:numPr>
          <w:ilvl w:val="0"/>
          <w:numId w:val="39"/>
        </w:numPr>
        <w:rPr>
          <w:lang w:val="en-US"/>
        </w:rPr>
      </w:pPr>
      <w:r w:rsidRPr="00465E9E">
        <w:rPr>
          <w:lang w:val="en-US"/>
        </w:rPr>
        <w:t xml:space="preserve">The Center for Student Success and the Recruitment Unit organize on-going orientation sessions for students applying to enroll at AUT. Details concerning the majors offered, the credit system, the registration process, the drop and add rules etc. are explained to students using a variety of audio-visual aids. </w:t>
      </w:r>
    </w:p>
    <w:p w14:paraId="5A85E07A" w14:textId="77777777" w:rsidR="006A043A" w:rsidRPr="00465E9E" w:rsidRDefault="006A043A">
      <w:pPr>
        <w:pStyle w:val="ListParagraph"/>
        <w:numPr>
          <w:ilvl w:val="0"/>
          <w:numId w:val="39"/>
        </w:numPr>
        <w:rPr>
          <w:lang w:val="en-US"/>
        </w:rPr>
      </w:pPr>
      <w:r w:rsidRPr="00465E9E">
        <w:rPr>
          <w:lang w:val="en-US"/>
        </w:rPr>
        <w:t>The orientations sessions are conducted several times, if the demand arises, prior to the spring semester.</w:t>
      </w:r>
    </w:p>
    <w:p w14:paraId="5D018275" w14:textId="77777777" w:rsidR="006A043A" w:rsidRPr="00465E9E" w:rsidRDefault="006A043A">
      <w:pPr>
        <w:pStyle w:val="ListParagraph"/>
        <w:numPr>
          <w:ilvl w:val="0"/>
          <w:numId w:val="39"/>
        </w:numPr>
        <w:rPr>
          <w:lang w:val="en-US"/>
        </w:rPr>
      </w:pPr>
      <w:r w:rsidRPr="00465E9E">
        <w:rPr>
          <w:lang w:val="en-US"/>
        </w:rPr>
        <w:t>A second orientation is provided to all new students at the beginning of each semester. This second orientation is intended to introduce the new students to the University’s organization, policies and procedures and to the faculty members as well as the specifics of each major offered by the faculty. The date of the New Students Orientation is listed in the Academic Calendar.</w:t>
      </w:r>
    </w:p>
    <w:p w14:paraId="1DF6B00D" w14:textId="77777777" w:rsidR="006A043A" w:rsidRPr="00465E9E" w:rsidRDefault="006A043A" w:rsidP="006A043A">
      <w:pPr>
        <w:rPr>
          <w:rFonts w:eastAsia="Calibri" w:cs="Arial"/>
          <w:kern w:val="0"/>
          <w14:ligatures w14:val="none"/>
        </w:rPr>
      </w:pPr>
    </w:p>
    <w:p w14:paraId="1BCCABA1" w14:textId="77777777" w:rsidR="00E75018" w:rsidRPr="00465E9E" w:rsidRDefault="00E75018" w:rsidP="006A043A">
      <w:pPr>
        <w:rPr>
          <w:rFonts w:eastAsia="Calibri" w:cs="Arial"/>
          <w:kern w:val="0"/>
          <w14:ligatures w14:val="none"/>
        </w:rPr>
      </w:pPr>
    </w:p>
    <w:p w14:paraId="15E10F37" w14:textId="77777777" w:rsidR="00E75018" w:rsidRPr="00465E9E" w:rsidRDefault="00E75018" w:rsidP="006A043A">
      <w:pPr>
        <w:rPr>
          <w:rFonts w:eastAsia="Calibri" w:cs="Arial"/>
          <w:kern w:val="0"/>
          <w14:ligatures w14:val="none"/>
        </w:rPr>
      </w:pPr>
    </w:p>
    <w:p w14:paraId="76116EA5" w14:textId="77777777" w:rsidR="00E75018" w:rsidRPr="00465E9E" w:rsidRDefault="00E75018" w:rsidP="006A043A">
      <w:pPr>
        <w:rPr>
          <w:rFonts w:eastAsia="Calibri" w:cs="Arial"/>
          <w:kern w:val="0"/>
          <w14:ligatures w14:val="none"/>
        </w:rPr>
      </w:pPr>
    </w:p>
    <w:p w14:paraId="15CE9C97" w14:textId="77777777" w:rsidR="00E75018" w:rsidRPr="00465E9E" w:rsidRDefault="00E75018" w:rsidP="006A043A">
      <w:pPr>
        <w:rPr>
          <w:rFonts w:eastAsia="Calibri" w:cs="Arial"/>
          <w:kern w:val="0"/>
          <w14:ligatures w14:val="none"/>
        </w:rPr>
      </w:pPr>
    </w:p>
    <w:p w14:paraId="325A0F05" w14:textId="77777777" w:rsidR="005D0AE9" w:rsidRPr="00465E9E" w:rsidRDefault="005D0AE9" w:rsidP="005D0AE9">
      <w:pPr>
        <w:pStyle w:val="Heading2"/>
        <w:rPr>
          <w:rFonts w:asciiTheme="minorHAnsi" w:hAnsiTheme="minorHAnsi"/>
          <w:color w:val="auto"/>
          <w:lang w:val="en-US"/>
        </w:rPr>
      </w:pPr>
      <w:bookmarkStart w:id="49" w:name="_Toc204076657"/>
      <w:r w:rsidRPr="00465E9E">
        <w:rPr>
          <w:rFonts w:asciiTheme="minorHAnsi" w:hAnsiTheme="minorHAnsi"/>
          <w:color w:val="auto"/>
          <w:lang w:val="en-US"/>
        </w:rPr>
        <w:lastRenderedPageBreak/>
        <w:t>Admissions Graduate Programs</w:t>
      </w:r>
      <w:bookmarkEnd w:id="49"/>
    </w:p>
    <w:p w14:paraId="43FEF534" w14:textId="77777777" w:rsidR="005D0AE9" w:rsidRPr="00465E9E" w:rsidRDefault="005D0AE9" w:rsidP="005D0AE9">
      <w:pPr>
        <w:pStyle w:val="Heading3"/>
        <w:rPr>
          <w:color w:val="auto"/>
          <w:lang w:val="en-US"/>
        </w:rPr>
      </w:pPr>
      <w:bookmarkStart w:id="50" w:name="_Toc204076658"/>
      <w:r w:rsidRPr="00465E9E">
        <w:rPr>
          <w:color w:val="auto"/>
          <w:lang w:val="en-US"/>
        </w:rPr>
        <w:t>Criteria</w:t>
      </w:r>
      <w:bookmarkEnd w:id="50"/>
    </w:p>
    <w:p w14:paraId="2711A32F" w14:textId="77777777" w:rsidR="005D0AE9" w:rsidRPr="00465E9E" w:rsidRDefault="005D0AE9" w:rsidP="005D0AE9">
      <w:pPr>
        <w:rPr>
          <w:lang w:val="en-US"/>
        </w:rPr>
      </w:pPr>
      <w:r w:rsidRPr="00465E9E">
        <w:rPr>
          <w:lang w:val="en-US"/>
        </w:rPr>
        <w:t xml:space="preserve">A graduate student should hold a </w:t>
      </w:r>
      <w:r w:rsidR="00081B13" w:rsidRPr="00465E9E">
        <w:rPr>
          <w:lang w:val="en-US"/>
        </w:rPr>
        <w:t>bachelor’s</w:t>
      </w:r>
      <w:r w:rsidRPr="00465E9E">
        <w:rPr>
          <w:lang w:val="en-US"/>
        </w:rPr>
        <w:t xml:space="preserve"> degree from an accredited program.</w:t>
      </w:r>
    </w:p>
    <w:p w14:paraId="6AAE0D00" w14:textId="77777777" w:rsidR="005D0AE9" w:rsidRPr="00465E9E" w:rsidRDefault="005D0AE9" w:rsidP="005D0AE9">
      <w:pPr>
        <w:rPr>
          <w:lang w:val="en-US"/>
        </w:rPr>
      </w:pPr>
      <w:r w:rsidRPr="00465E9E">
        <w:rPr>
          <w:lang w:val="en-US"/>
        </w:rPr>
        <w:t xml:space="preserve">A minimum grade point average (GPA) of 2.7 (based on a 4.0 scale) is required. Applicants with a </w:t>
      </w:r>
      <w:r w:rsidR="00081B13" w:rsidRPr="00465E9E">
        <w:rPr>
          <w:lang w:val="en-US"/>
        </w:rPr>
        <w:t>GPA of</w:t>
      </w:r>
      <w:r w:rsidRPr="00465E9E">
        <w:rPr>
          <w:lang w:val="en-US"/>
        </w:rPr>
        <w:t xml:space="preserve"> less than 2.7 may be given by the dean </w:t>
      </w:r>
      <w:r w:rsidR="00F519C5" w:rsidRPr="00465E9E">
        <w:rPr>
          <w:lang w:val="en-US"/>
        </w:rPr>
        <w:t>a conditional</w:t>
      </w:r>
      <w:r w:rsidRPr="00465E9E">
        <w:rPr>
          <w:lang w:val="en-US"/>
        </w:rPr>
        <w:t xml:space="preserve"> admission (requesting the student to raise her/his GPA).</w:t>
      </w:r>
    </w:p>
    <w:p w14:paraId="3235AB6B" w14:textId="77777777" w:rsidR="005D0AE9" w:rsidRPr="00465E9E" w:rsidRDefault="005D0AE9" w:rsidP="005D0AE9">
      <w:pPr>
        <w:rPr>
          <w:lang w:val="en-US"/>
        </w:rPr>
      </w:pPr>
      <w:r w:rsidRPr="00465E9E">
        <w:rPr>
          <w:lang w:val="en-US"/>
        </w:rPr>
        <w:t>Students coming from institutions where the language of instruction is not English may be required to take the International TOEFL and get a minimum score of 550. Internationally recognized English tests other than TOEFL may be acceptable.</w:t>
      </w:r>
    </w:p>
    <w:p w14:paraId="4FFDE95C" w14:textId="77777777" w:rsidR="005D0AE9" w:rsidRPr="00465E9E" w:rsidRDefault="005D0AE9" w:rsidP="005D0AE9">
      <w:pPr>
        <w:rPr>
          <w:lang w:val="en-US"/>
        </w:rPr>
      </w:pPr>
      <w:r w:rsidRPr="00465E9E">
        <w:rPr>
          <w:lang w:val="en-US"/>
        </w:rPr>
        <w:t>Other than regular admission, students may be admitted on probation or conditionally.</w:t>
      </w:r>
    </w:p>
    <w:p w14:paraId="5AEE3ED2" w14:textId="77777777" w:rsidR="005D0AE9" w:rsidRPr="00465E9E" w:rsidRDefault="005D0AE9" w:rsidP="005D0AE9">
      <w:pPr>
        <w:rPr>
          <w:lang w:val="en-US"/>
        </w:rPr>
      </w:pPr>
    </w:p>
    <w:p w14:paraId="00ECD450" w14:textId="77777777" w:rsidR="005D0AE9" w:rsidRPr="00465E9E" w:rsidRDefault="005D0AE9" w:rsidP="005D0AE9">
      <w:pPr>
        <w:pStyle w:val="Heading3"/>
        <w:rPr>
          <w:color w:val="auto"/>
          <w:lang w:val="en-US"/>
        </w:rPr>
      </w:pPr>
      <w:bookmarkStart w:id="51" w:name="_Toc204076659"/>
      <w:r w:rsidRPr="00465E9E">
        <w:rPr>
          <w:color w:val="auto"/>
          <w:lang w:val="en-US"/>
        </w:rPr>
        <w:t>Graduate Programs</w:t>
      </w:r>
      <w:bookmarkEnd w:id="51"/>
    </w:p>
    <w:p w14:paraId="1899A242" w14:textId="77777777" w:rsidR="005D0AE9" w:rsidRPr="00465E9E" w:rsidRDefault="005D0AE9" w:rsidP="005D0AE9">
      <w:pPr>
        <w:rPr>
          <w:rFonts w:cs="Calibri"/>
          <w:b/>
          <w:bCs/>
          <w:i/>
          <w:iCs/>
          <w:sz w:val="20"/>
          <w:szCs w:val="20"/>
          <w:lang w:val="en-US"/>
        </w:rPr>
      </w:pPr>
      <w:r w:rsidRPr="00465E9E">
        <w:rPr>
          <w:b/>
          <w:bCs/>
          <w:i/>
          <w:iCs/>
          <w:lang w:val="en-US"/>
        </w:rPr>
        <w:t>Master of Business Administration</w:t>
      </w:r>
    </w:p>
    <w:p w14:paraId="58F2835C" w14:textId="77777777" w:rsidR="005D0AE9" w:rsidRPr="00465E9E" w:rsidRDefault="005D0AE9">
      <w:pPr>
        <w:pStyle w:val="ListParagraph"/>
        <w:numPr>
          <w:ilvl w:val="0"/>
          <w:numId w:val="40"/>
        </w:numPr>
      </w:pPr>
      <w:r w:rsidRPr="00465E9E">
        <w:t xml:space="preserve">The MBA Program is </w:t>
      </w:r>
      <w:r w:rsidRPr="00465E9E">
        <w:rPr>
          <w:lang w:val="en-US"/>
        </w:rPr>
        <w:t>an innovative, market-driven program, designed to develop leaders who will create value for themselves and their organizations in a time of relentless change.  It is a lock step.</w:t>
      </w:r>
    </w:p>
    <w:p w14:paraId="6AA64D67" w14:textId="77777777" w:rsidR="005D0AE9" w:rsidRPr="00465E9E" w:rsidRDefault="005D0AE9">
      <w:pPr>
        <w:pStyle w:val="ListParagraph"/>
        <w:numPr>
          <w:ilvl w:val="0"/>
          <w:numId w:val="40"/>
        </w:numPr>
      </w:pPr>
      <w:r w:rsidRPr="00465E9E">
        <w:rPr>
          <w:lang w:val="en-US"/>
        </w:rPr>
        <w:t>The MBA Program is 39 credit hours.</w:t>
      </w:r>
    </w:p>
    <w:p w14:paraId="08F45D03" w14:textId="77777777" w:rsidR="005D0AE9" w:rsidRPr="00465E9E" w:rsidRDefault="005D0AE9">
      <w:pPr>
        <w:pStyle w:val="ListParagraph"/>
        <w:numPr>
          <w:ilvl w:val="0"/>
          <w:numId w:val="40"/>
        </w:numPr>
      </w:pPr>
      <w:r w:rsidRPr="00465E9E">
        <w:rPr>
          <w:lang w:val="en-US"/>
        </w:rPr>
        <w:t>The MBA Program is fully accredited by the Ministry of Education and Higher Education</w:t>
      </w:r>
    </w:p>
    <w:p w14:paraId="21A0E17B" w14:textId="77777777" w:rsidR="005D0AE9" w:rsidRPr="00465E9E" w:rsidRDefault="005D0AE9" w:rsidP="005D0AE9">
      <w:pPr>
        <w:rPr>
          <w:rFonts w:cs="Calibri"/>
          <w:b/>
          <w:bCs/>
          <w:i/>
          <w:iCs/>
          <w:sz w:val="20"/>
          <w:szCs w:val="20"/>
          <w:lang w:val="en-US"/>
        </w:rPr>
      </w:pPr>
      <w:r w:rsidRPr="00465E9E">
        <w:rPr>
          <w:b/>
          <w:bCs/>
          <w:i/>
          <w:iCs/>
          <w:lang w:val="en-US"/>
        </w:rPr>
        <w:t>Master of Science</w:t>
      </w:r>
    </w:p>
    <w:p w14:paraId="33F6F7A9" w14:textId="77777777" w:rsidR="005D0AE9" w:rsidRPr="00465E9E" w:rsidRDefault="005D0AE9">
      <w:pPr>
        <w:pStyle w:val="ListParagraph"/>
        <w:numPr>
          <w:ilvl w:val="0"/>
          <w:numId w:val="41"/>
        </w:numPr>
      </w:pPr>
      <w:r w:rsidRPr="00465E9E">
        <w:t>The Faculty of Applied Sciences and Technology offers a Master of Science in Computer Science and Information Technology.</w:t>
      </w:r>
    </w:p>
    <w:p w14:paraId="2487EF47" w14:textId="77777777" w:rsidR="005D0AE9" w:rsidRPr="00465E9E" w:rsidRDefault="005D0AE9">
      <w:pPr>
        <w:pStyle w:val="ListParagraph"/>
        <w:numPr>
          <w:ilvl w:val="0"/>
          <w:numId w:val="41"/>
        </w:numPr>
      </w:pPr>
      <w:r w:rsidRPr="00465E9E">
        <w:t>The Master of Science in Computer Science and Information Technology is 39 credit hours</w:t>
      </w:r>
    </w:p>
    <w:p w14:paraId="0DF34B51" w14:textId="77777777" w:rsidR="006A043A" w:rsidRPr="00465E9E" w:rsidRDefault="005D0AE9" w:rsidP="007002CA">
      <w:pPr>
        <w:pStyle w:val="ListParagraph"/>
        <w:numPr>
          <w:ilvl w:val="0"/>
          <w:numId w:val="41"/>
        </w:numPr>
      </w:pPr>
      <w:r w:rsidRPr="00465E9E">
        <w:t>The Master of Science in Computer Science and Information Technology is accredited by the Ministry of Education and Higher Education</w:t>
      </w:r>
    </w:p>
    <w:p w14:paraId="499D11B5" w14:textId="77777777" w:rsidR="005D0AE9" w:rsidRPr="00465E9E" w:rsidRDefault="005D0AE9" w:rsidP="005D0AE9">
      <w:pPr>
        <w:pStyle w:val="Heading3"/>
        <w:rPr>
          <w:color w:val="auto"/>
          <w:lang w:val="en-US"/>
        </w:rPr>
      </w:pPr>
      <w:bookmarkStart w:id="52" w:name="_Toc204076660"/>
      <w:r w:rsidRPr="00465E9E">
        <w:rPr>
          <w:color w:val="auto"/>
          <w:lang w:val="en-US"/>
        </w:rPr>
        <w:t>Procedures</w:t>
      </w:r>
      <w:bookmarkEnd w:id="52"/>
    </w:p>
    <w:p w14:paraId="29BD17D5" w14:textId="77777777" w:rsidR="005D0AE9" w:rsidRPr="00465E9E" w:rsidRDefault="005D0AE9" w:rsidP="005D0AE9">
      <w:pPr>
        <w:rPr>
          <w:rFonts w:cs="Calibri"/>
          <w:b/>
          <w:bCs/>
          <w:i/>
          <w:iCs/>
          <w:sz w:val="20"/>
          <w:szCs w:val="20"/>
          <w:lang w:val="en-US"/>
        </w:rPr>
      </w:pPr>
      <w:r w:rsidRPr="00465E9E">
        <w:rPr>
          <w:b/>
          <w:bCs/>
          <w:i/>
          <w:iCs/>
          <w:lang w:val="en-US"/>
        </w:rPr>
        <w:t>Documents to submit</w:t>
      </w:r>
    </w:p>
    <w:p w14:paraId="5648205E" w14:textId="77777777" w:rsidR="005D0AE9" w:rsidRPr="00465E9E" w:rsidRDefault="005D0AE9">
      <w:pPr>
        <w:pStyle w:val="ListParagraph"/>
        <w:numPr>
          <w:ilvl w:val="0"/>
          <w:numId w:val="42"/>
        </w:numPr>
      </w:pPr>
      <w:r w:rsidRPr="00465E9E">
        <w:t>An applicant should submit the following documents:</w:t>
      </w:r>
    </w:p>
    <w:p w14:paraId="280E95C2" w14:textId="77777777" w:rsidR="005D0AE9" w:rsidRPr="00465E9E" w:rsidRDefault="005D0AE9">
      <w:pPr>
        <w:pStyle w:val="ListParagraph"/>
        <w:numPr>
          <w:ilvl w:val="1"/>
          <w:numId w:val="42"/>
        </w:numPr>
        <w:ind w:left="1080"/>
        <w:rPr>
          <w:lang w:val="en-US"/>
        </w:rPr>
      </w:pPr>
      <w:r w:rsidRPr="00465E9E">
        <w:rPr>
          <w:lang w:val="en-US"/>
        </w:rPr>
        <w:t>A completed application for admission</w:t>
      </w:r>
    </w:p>
    <w:p w14:paraId="529404A0" w14:textId="77777777" w:rsidR="005D0AE9" w:rsidRPr="00465E9E" w:rsidRDefault="005D0AE9">
      <w:pPr>
        <w:pStyle w:val="ListParagraph"/>
        <w:numPr>
          <w:ilvl w:val="1"/>
          <w:numId w:val="42"/>
        </w:numPr>
        <w:ind w:left="1080"/>
        <w:rPr>
          <w:rFonts w:cs="Calibri"/>
          <w:lang w:val="en-US"/>
        </w:rPr>
      </w:pPr>
      <w:r w:rsidRPr="00465E9E">
        <w:rPr>
          <w:lang w:val="en-US"/>
        </w:rPr>
        <w:t>A recognized degree of Higher Education with official equivalence by the Ministry of Education and Higher Education</w:t>
      </w:r>
    </w:p>
    <w:p w14:paraId="13823D1A" w14:textId="77777777" w:rsidR="005D0AE9" w:rsidRPr="00465E9E" w:rsidRDefault="005D0AE9">
      <w:pPr>
        <w:pStyle w:val="ListParagraph"/>
        <w:numPr>
          <w:ilvl w:val="1"/>
          <w:numId w:val="42"/>
        </w:numPr>
        <w:ind w:left="1080"/>
        <w:rPr>
          <w:rFonts w:cs="Calibri"/>
          <w:lang w:val="en-US"/>
        </w:rPr>
      </w:pPr>
      <w:r w:rsidRPr="00465E9E">
        <w:rPr>
          <w:lang w:val="en-US"/>
        </w:rPr>
        <w:t>An official transcript</w:t>
      </w:r>
    </w:p>
    <w:p w14:paraId="066ED329" w14:textId="77777777" w:rsidR="005D0AE9" w:rsidRPr="00465E9E" w:rsidRDefault="005D0AE9">
      <w:pPr>
        <w:pStyle w:val="ListParagraph"/>
        <w:numPr>
          <w:ilvl w:val="1"/>
          <w:numId w:val="42"/>
        </w:numPr>
        <w:ind w:left="1080"/>
        <w:rPr>
          <w:rFonts w:cs="Calibri"/>
          <w:lang w:val="en-US"/>
        </w:rPr>
      </w:pPr>
      <w:r w:rsidRPr="00465E9E">
        <w:rPr>
          <w:lang w:val="en-US"/>
        </w:rPr>
        <w:t>Two letters of recommendation</w:t>
      </w:r>
    </w:p>
    <w:p w14:paraId="64A76EA9" w14:textId="77777777" w:rsidR="005D0AE9" w:rsidRPr="00465E9E" w:rsidRDefault="005D0AE9">
      <w:pPr>
        <w:pStyle w:val="ListParagraph"/>
        <w:numPr>
          <w:ilvl w:val="1"/>
          <w:numId w:val="42"/>
        </w:numPr>
        <w:ind w:left="1080"/>
        <w:rPr>
          <w:rFonts w:cs="Calibri"/>
          <w:lang w:val="en-US"/>
        </w:rPr>
      </w:pPr>
      <w:r w:rsidRPr="00465E9E">
        <w:rPr>
          <w:lang w:val="en-US"/>
        </w:rPr>
        <w:t xml:space="preserve">An updated Curriculum Vitae </w:t>
      </w:r>
    </w:p>
    <w:p w14:paraId="064D2E07" w14:textId="77777777" w:rsidR="005D0AE9" w:rsidRPr="00465E9E" w:rsidRDefault="005D0AE9">
      <w:pPr>
        <w:pStyle w:val="ListParagraph"/>
        <w:numPr>
          <w:ilvl w:val="1"/>
          <w:numId w:val="42"/>
        </w:numPr>
        <w:ind w:left="1080"/>
        <w:rPr>
          <w:lang w:val="en-US"/>
        </w:rPr>
      </w:pPr>
      <w:r w:rsidRPr="00465E9E">
        <w:rPr>
          <w:lang w:val="en-US"/>
        </w:rPr>
        <w:t>One passport-size photo</w:t>
      </w:r>
    </w:p>
    <w:p w14:paraId="59EB73D8" w14:textId="77777777" w:rsidR="005D0AE9" w:rsidRPr="00465E9E" w:rsidRDefault="005D0AE9">
      <w:pPr>
        <w:pStyle w:val="ListParagraph"/>
        <w:numPr>
          <w:ilvl w:val="1"/>
          <w:numId w:val="42"/>
        </w:numPr>
        <w:ind w:left="1080"/>
        <w:rPr>
          <w:lang w:val="en-US"/>
        </w:rPr>
      </w:pPr>
      <w:r w:rsidRPr="00465E9E">
        <w:rPr>
          <w:lang w:val="en-US"/>
        </w:rPr>
        <w:t>A copy of the applicant’s ID or personal civil extract or valid passport</w:t>
      </w:r>
    </w:p>
    <w:p w14:paraId="38C8133D" w14:textId="77777777" w:rsidR="005D0AE9" w:rsidRPr="00465E9E" w:rsidRDefault="005D0AE9">
      <w:pPr>
        <w:pStyle w:val="ListParagraph"/>
        <w:numPr>
          <w:ilvl w:val="1"/>
          <w:numId w:val="42"/>
        </w:numPr>
        <w:ind w:left="1080"/>
        <w:rPr>
          <w:lang w:val="en-US"/>
        </w:rPr>
      </w:pPr>
      <w:r w:rsidRPr="00465E9E">
        <w:rPr>
          <w:lang w:val="en-US"/>
        </w:rPr>
        <w:t>A copy of the applicant’s family civil extract</w:t>
      </w:r>
    </w:p>
    <w:p w14:paraId="6E96E8F8" w14:textId="77777777" w:rsidR="005D0AE9" w:rsidRPr="00465E9E" w:rsidRDefault="005D0AE9">
      <w:pPr>
        <w:pStyle w:val="ListParagraph"/>
        <w:numPr>
          <w:ilvl w:val="1"/>
          <w:numId w:val="42"/>
        </w:numPr>
        <w:ind w:left="1080"/>
        <w:rPr>
          <w:lang w:val="en-US"/>
        </w:rPr>
      </w:pPr>
      <w:r w:rsidRPr="00465E9E">
        <w:rPr>
          <w:lang w:val="en-US"/>
        </w:rPr>
        <w:t>A non-refundable application fee</w:t>
      </w:r>
    </w:p>
    <w:p w14:paraId="2E745BD2" w14:textId="77777777" w:rsidR="005D0AE9" w:rsidRPr="00465E9E" w:rsidRDefault="005D0AE9">
      <w:pPr>
        <w:pStyle w:val="ListParagraph"/>
        <w:numPr>
          <w:ilvl w:val="1"/>
          <w:numId w:val="42"/>
        </w:numPr>
        <w:ind w:left="1080"/>
        <w:rPr>
          <w:lang w:val="en-US"/>
        </w:rPr>
      </w:pPr>
      <w:r w:rsidRPr="00465E9E">
        <w:rPr>
          <w:lang w:val="en-US"/>
        </w:rPr>
        <w:t>A National Social Security Fund (NSSF) certificate if available</w:t>
      </w:r>
    </w:p>
    <w:p w14:paraId="40F34627" w14:textId="77777777" w:rsidR="005D0AE9" w:rsidRPr="00465E9E" w:rsidRDefault="005D0AE9" w:rsidP="005D0AE9">
      <w:pPr>
        <w:rPr>
          <w:rFonts w:cs="Calibri"/>
          <w:b/>
          <w:bCs/>
          <w:i/>
          <w:iCs/>
          <w:sz w:val="20"/>
          <w:szCs w:val="20"/>
          <w:lang w:val="en-US"/>
        </w:rPr>
      </w:pPr>
      <w:r w:rsidRPr="00465E9E">
        <w:rPr>
          <w:b/>
          <w:bCs/>
          <w:i/>
          <w:iCs/>
          <w:lang w:val="en-US"/>
        </w:rPr>
        <w:lastRenderedPageBreak/>
        <w:t>Conditional students</w:t>
      </w:r>
    </w:p>
    <w:p w14:paraId="4FD72F37" w14:textId="77777777" w:rsidR="005D0AE9" w:rsidRPr="00465E9E" w:rsidRDefault="005D0AE9">
      <w:pPr>
        <w:pStyle w:val="ListParagraph"/>
        <w:numPr>
          <w:ilvl w:val="0"/>
          <w:numId w:val="42"/>
        </w:numPr>
        <w:rPr>
          <w:lang w:val="en-US"/>
        </w:rPr>
      </w:pPr>
      <w:r w:rsidRPr="00465E9E">
        <w:rPr>
          <w:lang w:val="en-US"/>
        </w:rPr>
        <w:t>To satisfy deficiencies, the conditional student may be required to take special courses and receive a grade of “B” or better in those courses. The conditional courses will be specified in the acceptance letter from the Office of Admissions.</w:t>
      </w:r>
    </w:p>
    <w:p w14:paraId="0D3B4426" w14:textId="77777777" w:rsidR="005D0AE9" w:rsidRPr="00465E9E" w:rsidRDefault="005D0AE9" w:rsidP="005D0AE9">
      <w:pPr>
        <w:rPr>
          <w:lang w:val="en-US"/>
        </w:rPr>
      </w:pPr>
    </w:p>
    <w:p w14:paraId="35B22040" w14:textId="77777777" w:rsidR="005D0AE9" w:rsidRPr="00465E9E" w:rsidRDefault="005D0AE9" w:rsidP="005D0AE9">
      <w:pPr>
        <w:pStyle w:val="Heading2"/>
        <w:rPr>
          <w:rFonts w:asciiTheme="minorHAnsi" w:eastAsia="DengXian Light" w:hAnsiTheme="minorHAnsi"/>
          <w:color w:val="auto"/>
          <w:lang w:val="en-US"/>
        </w:rPr>
      </w:pPr>
      <w:bookmarkStart w:id="53" w:name="_Toc204076661"/>
      <w:r w:rsidRPr="00465E9E">
        <w:rPr>
          <w:rFonts w:asciiTheme="minorHAnsi" w:eastAsia="DengXian Light" w:hAnsiTheme="minorHAnsi"/>
          <w:color w:val="auto"/>
          <w:lang w:val="en-US"/>
        </w:rPr>
        <w:t>Othe</w:t>
      </w:r>
      <w:r w:rsidR="00B1691D" w:rsidRPr="00465E9E">
        <w:rPr>
          <w:rFonts w:asciiTheme="minorHAnsi" w:eastAsia="DengXian Light" w:hAnsiTheme="minorHAnsi"/>
          <w:color w:val="auto"/>
          <w:lang w:val="en-US"/>
        </w:rPr>
        <w:t>r</w:t>
      </w:r>
      <w:r w:rsidRPr="00465E9E">
        <w:rPr>
          <w:rFonts w:asciiTheme="minorHAnsi" w:eastAsia="DengXian Light" w:hAnsiTheme="minorHAnsi"/>
          <w:color w:val="auto"/>
          <w:lang w:val="en-US"/>
        </w:rPr>
        <w:t xml:space="preserve"> </w:t>
      </w:r>
      <w:r w:rsidR="00166EF2" w:rsidRPr="00465E9E">
        <w:rPr>
          <w:rFonts w:asciiTheme="minorHAnsi" w:eastAsia="DengXian Light" w:hAnsiTheme="minorHAnsi"/>
          <w:color w:val="auto"/>
          <w:lang w:val="en-US"/>
        </w:rPr>
        <w:t>M</w:t>
      </w:r>
      <w:r w:rsidRPr="00465E9E">
        <w:rPr>
          <w:rFonts w:asciiTheme="minorHAnsi" w:eastAsia="DengXian Light" w:hAnsiTheme="minorHAnsi"/>
          <w:color w:val="auto"/>
          <w:lang w:val="en-US"/>
        </w:rPr>
        <w:t xml:space="preserve">atters </w:t>
      </w:r>
      <w:r w:rsidR="00166EF2" w:rsidRPr="00465E9E">
        <w:rPr>
          <w:rFonts w:asciiTheme="minorHAnsi" w:eastAsia="DengXian Light" w:hAnsiTheme="minorHAnsi"/>
          <w:color w:val="auto"/>
          <w:lang w:val="en-US"/>
        </w:rPr>
        <w:t>R</w:t>
      </w:r>
      <w:r w:rsidRPr="00465E9E">
        <w:rPr>
          <w:rFonts w:asciiTheme="minorHAnsi" w:eastAsia="DengXian Light" w:hAnsiTheme="minorHAnsi"/>
          <w:color w:val="auto"/>
          <w:lang w:val="en-US"/>
        </w:rPr>
        <w:t xml:space="preserve">elated to </w:t>
      </w:r>
      <w:r w:rsidR="00166EF2" w:rsidRPr="00465E9E">
        <w:rPr>
          <w:rFonts w:asciiTheme="minorHAnsi" w:eastAsia="DengXian Light" w:hAnsiTheme="minorHAnsi"/>
          <w:color w:val="auto"/>
          <w:lang w:val="en-US"/>
        </w:rPr>
        <w:t>A</w:t>
      </w:r>
      <w:r w:rsidRPr="00465E9E">
        <w:rPr>
          <w:rFonts w:asciiTheme="minorHAnsi" w:eastAsia="DengXian Light" w:hAnsiTheme="minorHAnsi"/>
          <w:color w:val="auto"/>
          <w:lang w:val="en-US"/>
        </w:rPr>
        <w:t>dmission</w:t>
      </w:r>
      <w:bookmarkEnd w:id="53"/>
    </w:p>
    <w:p w14:paraId="0D8C04CE" w14:textId="77777777" w:rsidR="005D0AE9" w:rsidRPr="00465E9E" w:rsidRDefault="005D0AE9" w:rsidP="005D0AE9">
      <w:pPr>
        <w:rPr>
          <w:b/>
          <w:bCs/>
          <w:i/>
          <w:iCs/>
        </w:rPr>
      </w:pPr>
      <w:r w:rsidRPr="00465E9E">
        <w:rPr>
          <w:b/>
          <w:bCs/>
          <w:i/>
          <w:iCs/>
          <w:lang w:val="en-US"/>
        </w:rPr>
        <w:t xml:space="preserve">Scholarship and </w:t>
      </w:r>
      <w:r w:rsidR="004E4290" w:rsidRPr="00465E9E">
        <w:rPr>
          <w:b/>
          <w:bCs/>
          <w:i/>
          <w:iCs/>
          <w:lang w:val="en-US"/>
        </w:rPr>
        <w:t>f</w:t>
      </w:r>
      <w:r w:rsidRPr="00465E9E">
        <w:rPr>
          <w:b/>
          <w:bCs/>
          <w:i/>
          <w:iCs/>
          <w:lang w:val="en-US"/>
        </w:rPr>
        <w:t xml:space="preserve">inancial </w:t>
      </w:r>
      <w:r w:rsidR="004E4290" w:rsidRPr="00465E9E">
        <w:rPr>
          <w:b/>
          <w:bCs/>
          <w:i/>
          <w:iCs/>
          <w:lang w:val="en-US"/>
        </w:rPr>
        <w:t>a</w:t>
      </w:r>
      <w:r w:rsidRPr="00465E9E">
        <w:rPr>
          <w:b/>
          <w:bCs/>
          <w:i/>
          <w:iCs/>
          <w:lang w:val="en-US"/>
        </w:rPr>
        <w:t xml:space="preserve">id </w:t>
      </w:r>
      <w:r w:rsidR="004E4290" w:rsidRPr="00465E9E">
        <w:rPr>
          <w:b/>
          <w:bCs/>
          <w:i/>
          <w:iCs/>
          <w:lang w:val="en-US"/>
        </w:rPr>
        <w:t>i</w:t>
      </w:r>
      <w:r w:rsidRPr="00465E9E">
        <w:rPr>
          <w:b/>
          <w:bCs/>
          <w:i/>
          <w:iCs/>
          <w:lang w:val="en-US"/>
        </w:rPr>
        <w:t>nformation</w:t>
      </w:r>
    </w:p>
    <w:p w14:paraId="4FA1063C" w14:textId="77777777" w:rsidR="005D0AE9" w:rsidRPr="00465E9E" w:rsidRDefault="005D0AE9">
      <w:pPr>
        <w:pStyle w:val="ListParagraph"/>
        <w:numPr>
          <w:ilvl w:val="0"/>
          <w:numId w:val="42"/>
        </w:numPr>
      </w:pPr>
      <w:r w:rsidRPr="00465E9E">
        <w:t>AUT offers significant scholarships and financial aid support divided on different categories:</w:t>
      </w:r>
    </w:p>
    <w:p w14:paraId="6F791CDC" w14:textId="77777777" w:rsidR="005D0AE9" w:rsidRPr="00465E9E" w:rsidRDefault="005D0AE9">
      <w:pPr>
        <w:pStyle w:val="ListParagraph"/>
        <w:numPr>
          <w:ilvl w:val="1"/>
          <w:numId w:val="42"/>
        </w:numPr>
        <w:ind w:left="1080"/>
      </w:pPr>
      <w:r w:rsidRPr="00465E9E">
        <w:t>Financial aid</w:t>
      </w:r>
    </w:p>
    <w:p w14:paraId="145527CC" w14:textId="77777777" w:rsidR="005D0AE9" w:rsidRPr="00465E9E" w:rsidRDefault="005D0AE9">
      <w:pPr>
        <w:pStyle w:val="ListParagraph"/>
        <w:numPr>
          <w:ilvl w:val="1"/>
          <w:numId w:val="42"/>
        </w:numPr>
        <w:ind w:left="1080"/>
      </w:pPr>
      <w:r w:rsidRPr="00465E9E">
        <w:t>Merit (for returning students)</w:t>
      </w:r>
    </w:p>
    <w:p w14:paraId="21E48AF6" w14:textId="77777777" w:rsidR="005D0AE9" w:rsidRPr="00465E9E" w:rsidRDefault="005D0AE9">
      <w:pPr>
        <w:pStyle w:val="ListParagraph"/>
        <w:numPr>
          <w:ilvl w:val="1"/>
          <w:numId w:val="42"/>
        </w:numPr>
        <w:ind w:left="1080"/>
      </w:pPr>
      <w:r w:rsidRPr="00465E9E">
        <w:t>Sibling</w:t>
      </w:r>
    </w:p>
    <w:p w14:paraId="57B3CEA4" w14:textId="77777777" w:rsidR="005D0AE9" w:rsidRPr="00465E9E" w:rsidRDefault="005D0AE9">
      <w:pPr>
        <w:pStyle w:val="ListParagraph"/>
        <w:numPr>
          <w:ilvl w:val="1"/>
          <w:numId w:val="42"/>
        </w:numPr>
        <w:ind w:left="1080"/>
      </w:pPr>
      <w:r w:rsidRPr="00465E9E">
        <w:t>Sport</w:t>
      </w:r>
    </w:p>
    <w:p w14:paraId="280B4A2A" w14:textId="77777777" w:rsidR="005D0AE9" w:rsidRPr="00465E9E" w:rsidRDefault="005D0AE9">
      <w:pPr>
        <w:pStyle w:val="ListParagraph"/>
        <w:numPr>
          <w:ilvl w:val="0"/>
          <w:numId w:val="42"/>
        </w:numPr>
      </w:pPr>
      <w:r w:rsidRPr="00465E9E">
        <w:t>New students once admitted may present a request for financial aid.</w:t>
      </w:r>
    </w:p>
    <w:p w14:paraId="5428E5E7" w14:textId="77777777" w:rsidR="005D0AE9" w:rsidRPr="00465E9E" w:rsidRDefault="005D0AE9">
      <w:pPr>
        <w:pStyle w:val="ListParagraph"/>
        <w:numPr>
          <w:ilvl w:val="0"/>
          <w:numId w:val="42"/>
        </w:numPr>
      </w:pPr>
      <w:r w:rsidRPr="00465E9E">
        <w:t>At the beginning of the academic year a financial aid committee is formed to state on the demands for financial aid.</w:t>
      </w:r>
    </w:p>
    <w:p w14:paraId="4008B50C" w14:textId="77777777" w:rsidR="005D0AE9" w:rsidRPr="00465E9E" w:rsidRDefault="005D0AE9">
      <w:pPr>
        <w:pStyle w:val="ListParagraph"/>
        <w:numPr>
          <w:ilvl w:val="0"/>
          <w:numId w:val="42"/>
        </w:numPr>
      </w:pPr>
      <w:r w:rsidRPr="00465E9E">
        <w:t>The students are informed about the granted financial support as soon as the decision is made.</w:t>
      </w:r>
    </w:p>
    <w:p w14:paraId="291656F1" w14:textId="77777777" w:rsidR="005D0AE9" w:rsidRPr="00465E9E" w:rsidRDefault="005D0AE9" w:rsidP="005D0AE9">
      <w:pPr>
        <w:rPr>
          <w:b/>
          <w:bCs/>
          <w:i/>
          <w:iCs/>
        </w:rPr>
      </w:pPr>
      <w:r w:rsidRPr="00465E9E">
        <w:rPr>
          <w:b/>
          <w:bCs/>
          <w:i/>
          <w:iCs/>
          <w:lang w:val="en-US"/>
        </w:rPr>
        <w:t>Support for international students</w:t>
      </w:r>
    </w:p>
    <w:p w14:paraId="59121D43" w14:textId="77777777" w:rsidR="005D0AE9" w:rsidRPr="00465E9E" w:rsidRDefault="005D0AE9">
      <w:pPr>
        <w:pStyle w:val="ListParagraph"/>
        <w:numPr>
          <w:ilvl w:val="0"/>
          <w:numId w:val="43"/>
        </w:numPr>
      </w:pPr>
      <w:r w:rsidRPr="00465E9E">
        <w:t>Foreign students should secure an entry visa to Lebanon from the Lebanese embassy or consulate from their home country.</w:t>
      </w:r>
    </w:p>
    <w:p w14:paraId="26F978A5" w14:textId="77777777" w:rsidR="005D0AE9" w:rsidRPr="00465E9E" w:rsidRDefault="005D0AE9">
      <w:pPr>
        <w:pStyle w:val="ListParagraph"/>
        <w:numPr>
          <w:ilvl w:val="0"/>
          <w:numId w:val="43"/>
        </w:numPr>
      </w:pPr>
      <w:r w:rsidRPr="00465E9E">
        <w:t>The Admission Office provides guidance for international applicants regarding visa requirements.</w:t>
      </w:r>
    </w:p>
    <w:p w14:paraId="4B961B98" w14:textId="77777777" w:rsidR="005D0AE9" w:rsidRPr="00465E9E" w:rsidRDefault="005D0AE9">
      <w:pPr>
        <w:pStyle w:val="ListParagraph"/>
        <w:numPr>
          <w:ilvl w:val="0"/>
          <w:numId w:val="43"/>
        </w:numPr>
      </w:pPr>
      <w:r w:rsidRPr="00465E9E">
        <w:t>Foreign students must have passports valid for a period not less than 13 months.</w:t>
      </w:r>
    </w:p>
    <w:p w14:paraId="58AD8543" w14:textId="77777777" w:rsidR="005D0AE9" w:rsidRPr="00465E9E" w:rsidRDefault="005D0AE9" w:rsidP="005D0AE9">
      <w:pPr>
        <w:rPr>
          <w:rFonts w:eastAsia="Calibri" w:cs="Arial"/>
          <w:kern w:val="0"/>
          <w14:ligatures w14:val="none"/>
        </w:rPr>
      </w:pPr>
    </w:p>
    <w:p w14:paraId="13DE3C86" w14:textId="77777777" w:rsidR="005D0AE9" w:rsidRPr="00465E9E" w:rsidRDefault="005D0AE9" w:rsidP="005D0AE9">
      <w:r w:rsidRPr="00465E9E">
        <w:rPr>
          <w:b/>
          <w:bCs/>
          <w:i/>
          <w:iCs/>
          <w:lang w:val="en-US"/>
        </w:rPr>
        <w:t xml:space="preserve">National Social Security Fund </w:t>
      </w:r>
      <w:r w:rsidRPr="00465E9E">
        <w:rPr>
          <w:lang w:val="en-US"/>
        </w:rPr>
        <w:t>(NSSF)</w:t>
      </w:r>
    </w:p>
    <w:p w14:paraId="4FC4AAB5" w14:textId="77777777" w:rsidR="005D0AE9" w:rsidRPr="00465E9E" w:rsidRDefault="005D0AE9">
      <w:pPr>
        <w:pStyle w:val="ListParagraph"/>
        <w:numPr>
          <w:ilvl w:val="0"/>
          <w:numId w:val="44"/>
        </w:numPr>
        <w:rPr>
          <w:lang w:val="en-US"/>
        </w:rPr>
      </w:pPr>
      <w:r w:rsidRPr="00465E9E">
        <w:rPr>
          <w:lang w:val="en-US"/>
        </w:rPr>
        <w:t>Membership in the NSSF is mandatory by law for all Lebanese students excluding students who are older than 30 years old and non-Lebanese students.</w:t>
      </w:r>
    </w:p>
    <w:p w14:paraId="46D5CD47" w14:textId="77777777" w:rsidR="005D0AE9" w:rsidRPr="00465E9E" w:rsidRDefault="005D0AE9">
      <w:pPr>
        <w:pStyle w:val="ListParagraph"/>
        <w:numPr>
          <w:ilvl w:val="0"/>
          <w:numId w:val="44"/>
        </w:numPr>
        <w:rPr>
          <w:lang w:val="en-US"/>
        </w:rPr>
      </w:pPr>
      <w:r w:rsidRPr="00465E9E">
        <w:rPr>
          <w:lang w:val="en-US"/>
        </w:rPr>
        <w:t>Students are required to bring the following items when registering for the NSSF:</w:t>
      </w:r>
    </w:p>
    <w:p w14:paraId="1330E95F" w14:textId="77777777" w:rsidR="005D0AE9" w:rsidRPr="00465E9E" w:rsidRDefault="005D0AE9">
      <w:pPr>
        <w:pStyle w:val="ListParagraph"/>
        <w:numPr>
          <w:ilvl w:val="1"/>
          <w:numId w:val="44"/>
        </w:numPr>
        <w:ind w:left="1080"/>
        <w:rPr>
          <w:lang w:val="en-US"/>
        </w:rPr>
      </w:pPr>
      <w:r w:rsidRPr="00465E9E">
        <w:rPr>
          <w:lang w:val="en-US"/>
        </w:rPr>
        <w:t>An appropriately filled social security application form. Copies of this form will be available for distribution at the time of registration to students who have not completed it</w:t>
      </w:r>
    </w:p>
    <w:p w14:paraId="5675AD6A" w14:textId="77777777" w:rsidR="005D0AE9" w:rsidRPr="00465E9E" w:rsidRDefault="005D0AE9">
      <w:pPr>
        <w:pStyle w:val="ListParagraph"/>
        <w:numPr>
          <w:ilvl w:val="1"/>
          <w:numId w:val="44"/>
        </w:numPr>
        <w:ind w:left="1080"/>
        <w:rPr>
          <w:lang w:val="en-US"/>
        </w:rPr>
      </w:pPr>
      <w:r w:rsidRPr="00465E9E">
        <w:rPr>
          <w:lang w:val="en-US"/>
        </w:rPr>
        <w:t>A photocopy of the Lebanese Identity Card</w:t>
      </w:r>
    </w:p>
    <w:p w14:paraId="7B8A956B" w14:textId="77777777" w:rsidR="005D0AE9" w:rsidRPr="00465E9E" w:rsidRDefault="005D0AE9">
      <w:pPr>
        <w:pStyle w:val="ListParagraph"/>
        <w:numPr>
          <w:ilvl w:val="1"/>
          <w:numId w:val="44"/>
        </w:numPr>
        <w:ind w:left="1080"/>
        <w:rPr>
          <w:lang w:val="en-US"/>
        </w:rPr>
      </w:pPr>
      <w:r w:rsidRPr="00465E9E">
        <w:rPr>
          <w:lang w:val="en-US"/>
        </w:rPr>
        <w:t>NSSF number if already registered</w:t>
      </w:r>
    </w:p>
    <w:p w14:paraId="0E9328E1" w14:textId="77777777" w:rsidR="005D0AE9" w:rsidRPr="00465E9E" w:rsidRDefault="005D0AE9">
      <w:pPr>
        <w:pStyle w:val="ListParagraph"/>
        <w:numPr>
          <w:ilvl w:val="1"/>
          <w:numId w:val="44"/>
        </w:numPr>
        <w:ind w:left="1080"/>
        <w:rPr>
          <w:lang w:val="en-US"/>
        </w:rPr>
      </w:pPr>
      <w:r w:rsidRPr="00465E9E">
        <w:rPr>
          <w:lang w:val="en-US"/>
        </w:rPr>
        <w:t>The NSSF number of the parent if insured with the NSSF through father or mother</w:t>
      </w:r>
    </w:p>
    <w:p w14:paraId="3E93EEB8" w14:textId="77777777" w:rsidR="005D0AE9" w:rsidRPr="00465E9E" w:rsidRDefault="005D0AE9">
      <w:pPr>
        <w:pStyle w:val="ListParagraph"/>
        <w:numPr>
          <w:ilvl w:val="1"/>
          <w:numId w:val="44"/>
        </w:numPr>
        <w:ind w:left="1080"/>
        <w:rPr>
          <w:lang w:val="en-US"/>
        </w:rPr>
      </w:pPr>
      <w:r w:rsidRPr="00465E9E">
        <w:rPr>
          <w:lang w:val="en-US"/>
        </w:rPr>
        <w:t>Family civil extract is required for married students only</w:t>
      </w:r>
    </w:p>
    <w:p w14:paraId="4C39DE69" w14:textId="77777777" w:rsidR="005D0AE9" w:rsidRPr="00465E9E" w:rsidRDefault="005D0AE9" w:rsidP="005D0AE9">
      <w:pPr>
        <w:rPr>
          <w:lang w:val="en-US"/>
        </w:rPr>
      </w:pPr>
    </w:p>
    <w:p w14:paraId="63164C9E" w14:textId="77777777" w:rsidR="006A043A" w:rsidRPr="00465E9E" w:rsidRDefault="006A043A" w:rsidP="00A67F7E">
      <w:pPr>
        <w:rPr>
          <w:lang w:val="en-US"/>
        </w:rPr>
      </w:pPr>
    </w:p>
    <w:p w14:paraId="69862782" w14:textId="77777777" w:rsidR="006A043A" w:rsidRPr="00465E9E" w:rsidRDefault="006A043A" w:rsidP="006A043A">
      <w:pPr>
        <w:pStyle w:val="Heading1"/>
        <w:rPr>
          <w:rFonts w:asciiTheme="minorHAnsi" w:hAnsiTheme="minorHAnsi"/>
          <w:color w:val="auto"/>
          <w:lang w:val="en-US"/>
        </w:rPr>
      </w:pPr>
      <w:bookmarkStart w:id="54" w:name="_Toc204076662"/>
      <w:r w:rsidRPr="00465E9E">
        <w:rPr>
          <w:rFonts w:asciiTheme="minorHAnsi" w:hAnsiTheme="minorHAnsi"/>
          <w:color w:val="auto"/>
          <w:lang w:val="en-US"/>
        </w:rPr>
        <w:lastRenderedPageBreak/>
        <w:t>Registration</w:t>
      </w:r>
      <w:bookmarkEnd w:id="54"/>
    </w:p>
    <w:p w14:paraId="5AA68576" w14:textId="77777777" w:rsidR="000036FC" w:rsidRPr="00465E9E" w:rsidRDefault="000036FC" w:rsidP="000036FC">
      <w:pPr>
        <w:pStyle w:val="Heading2"/>
        <w:rPr>
          <w:rFonts w:asciiTheme="minorHAnsi" w:hAnsiTheme="minorHAnsi"/>
          <w:color w:val="auto"/>
          <w:lang w:val="en-US"/>
        </w:rPr>
      </w:pPr>
      <w:bookmarkStart w:id="55" w:name="_Toc204076663"/>
      <w:r w:rsidRPr="00465E9E">
        <w:rPr>
          <w:rFonts w:asciiTheme="minorHAnsi" w:hAnsiTheme="minorHAnsi"/>
          <w:color w:val="auto"/>
          <w:lang w:val="en-US"/>
        </w:rPr>
        <w:t>Rules</w:t>
      </w:r>
      <w:bookmarkEnd w:id="55"/>
    </w:p>
    <w:p w14:paraId="415AD489" w14:textId="77777777" w:rsidR="000036FC" w:rsidRPr="00465E9E" w:rsidRDefault="000036FC" w:rsidP="000036FC">
      <w:pPr>
        <w:rPr>
          <w:lang w:val="en-US"/>
        </w:rPr>
      </w:pPr>
      <w:r w:rsidRPr="00465E9E">
        <w:rPr>
          <w:lang w:val="en-US"/>
        </w:rPr>
        <w:t xml:space="preserve">Registration for classes in absentia or by way of proxy is not permitted. </w:t>
      </w:r>
    </w:p>
    <w:p w14:paraId="54986F59" w14:textId="3C273DC0" w:rsidR="000036FC" w:rsidRPr="00465E9E" w:rsidRDefault="000036FC" w:rsidP="00F25A58">
      <w:pPr>
        <w:rPr>
          <w:lang w:val="en-US"/>
        </w:rPr>
      </w:pPr>
      <w:r w:rsidRPr="00465E9E">
        <w:rPr>
          <w:lang w:val="en-US"/>
        </w:rPr>
        <w:t xml:space="preserve">New students are urged to make sure </w:t>
      </w:r>
      <w:r w:rsidR="00E75018" w:rsidRPr="00465E9E">
        <w:rPr>
          <w:lang w:val="en-US"/>
        </w:rPr>
        <w:t xml:space="preserve">that </w:t>
      </w:r>
      <w:r w:rsidR="00E75018" w:rsidRPr="00465E9E">
        <w:rPr>
          <w:spacing w:val="-43"/>
          <w:lang w:val="en-US"/>
        </w:rPr>
        <w:t>a</w:t>
      </w:r>
      <w:r w:rsidR="00F25A58" w:rsidRPr="00465E9E">
        <w:rPr>
          <w:spacing w:val="-43"/>
          <w:lang w:val="en-US"/>
        </w:rPr>
        <w:t>l</w:t>
      </w:r>
      <w:r w:rsidR="00EF7947" w:rsidRPr="00465E9E">
        <w:rPr>
          <w:spacing w:val="-43"/>
          <w:lang w:val="en-US"/>
        </w:rPr>
        <w:t xml:space="preserve">l  </w:t>
      </w:r>
      <w:r w:rsidRPr="00465E9E">
        <w:rPr>
          <w:lang w:val="en-US"/>
        </w:rPr>
        <w:t>documents required for finalizing their admission, particularly those indicated in the letter of admission, are</w:t>
      </w:r>
      <w:r w:rsidRPr="00465E9E">
        <w:rPr>
          <w:spacing w:val="1"/>
          <w:lang w:val="en-US"/>
        </w:rPr>
        <w:t xml:space="preserve"> </w:t>
      </w:r>
      <w:r w:rsidRPr="00465E9E">
        <w:rPr>
          <w:lang w:val="en-US"/>
        </w:rPr>
        <w:t>submitted</w:t>
      </w:r>
      <w:r w:rsidRPr="00465E9E">
        <w:rPr>
          <w:spacing w:val="-1"/>
          <w:lang w:val="en-US"/>
        </w:rPr>
        <w:t xml:space="preserve"> </w:t>
      </w:r>
      <w:r w:rsidRPr="00465E9E">
        <w:rPr>
          <w:lang w:val="en-US"/>
        </w:rPr>
        <w:t>to the</w:t>
      </w:r>
      <w:r w:rsidRPr="00465E9E">
        <w:rPr>
          <w:spacing w:val="-1"/>
          <w:lang w:val="en-US"/>
        </w:rPr>
        <w:t xml:space="preserve"> </w:t>
      </w:r>
      <w:r w:rsidRPr="00465E9E">
        <w:rPr>
          <w:lang w:val="en-US"/>
        </w:rPr>
        <w:t>Office</w:t>
      </w:r>
      <w:r w:rsidRPr="00465E9E">
        <w:rPr>
          <w:spacing w:val="-2"/>
          <w:lang w:val="en-US"/>
        </w:rPr>
        <w:t xml:space="preserve"> </w:t>
      </w:r>
      <w:r w:rsidRPr="00465E9E">
        <w:rPr>
          <w:lang w:val="en-US"/>
        </w:rPr>
        <w:t>of</w:t>
      </w:r>
      <w:r w:rsidRPr="00465E9E">
        <w:rPr>
          <w:spacing w:val="-2"/>
          <w:lang w:val="en-US"/>
        </w:rPr>
        <w:t xml:space="preserve"> </w:t>
      </w:r>
      <w:r w:rsidRPr="00465E9E">
        <w:rPr>
          <w:lang w:val="en-US"/>
        </w:rPr>
        <w:t>Admissions before</w:t>
      </w:r>
      <w:r w:rsidRPr="00465E9E">
        <w:rPr>
          <w:spacing w:val="-2"/>
          <w:lang w:val="en-US"/>
        </w:rPr>
        <w:t xml:space="preserve"> </w:t>
      </w:r>
      <w:r w:rsidRPr="00465E9E">
        <w:rPr>
          <w:lang w:val="en-US"/>
        </w:rPr>
        <w:t xml:space="preserve">registration begins. </w:t>
      </w:r>
    </w:p>
    <w:p w14:paraId="76F49287" w14:textId="77777777" w:rsidR="000036FC" w:rsidRPr="00465E9E" w:rsidRDefault="000036FC" w:rsidP="000036FC">
      <w:pPr>
        <w:pStyle w:val="Heading3"/>
        <w:rPr>
          <w:rFonts w:eastAsia="Calibri"/>
          <w:color w:val="auto"/>
          <w:lang w:val="en-US"/>
        </w:rPr>
      </w:pPr>
      <w:bookmarkStart w:id="56" w:name="_Toc204076664"/>
      <w:r w:rsidRPr="00465E9E">
        <w:rPr>
          <w:rFonts w:eastAsia="Calibri"/>
          <w:color w:val="auto"/>
          <w:lang w:val="en-US"/>
        </w:rPr>
        <w:t>Advising</w:t>
      </w:r>
      <w:bookmarkEnd w:id="56"/>
    </w:p>
    <w:p w14:paraId="1FA64626" w14:textId="77777777" w:rsidR="000036FC" w:rsidRPr="00465E9E" w:rsidRDefault="000036FC" w:rsidP="000036FC">
      <w:r w:rsidRPr="00465E9E">
        <w:t>The advising service is designed to develop mutual confidence between advisor and student. Each new student is assigned a faculty advisor whose role is not restricted to routine scheduling of courses but encompasses a wide range of student concerns and services. This may include helping students define alternative courses of action based on their capabilities, interests and goals, and to readjust their goals when they are unrealistic.</w:t>
      </w:r>
    </w:p>
    <w:p w14:paraId="48DDD215" w14:textId="77777777" w:rsidR="006A043A" w:rsidRPr="00465E9E" w:rsidRDefault="000036FC" w:rsidP="000036FC">
      <w:pPr>
        <w:pStyle w:val="Heading3"/>
        <w:rPr>
          <w:color w:val="auto"/>
          <w:lang w:val="en-US"/>
        </w:rPr>
      </w:pPr>
      <w:bookmarkStart w:id="57" w:name="_Toc204076665"/>
      <w:r w:rsidRPr="00465E9E">
        <w:rPr>
          <w:color w:val="auto"/>
          <w:lang w:val="en-US"/>
        </w:rPr>
        <w:t xml:space="preserve">Categories of </w:t>
      </w:r>
      <w:r w:rsidR="00166EF2" w:rsidRPr="00465E9E">
        <w:rPr>
          <w:color w:val="auto"/>
          <w:lang w:val="en-US"/>
        </w:rPr>
        <w:t>S</w:t>
      </w:r>
      <w:r w:rsidRPr="00465E9E">
        <w:rPr>
          <w:color w:val="auto"/>
          <w:lang w:val="en-US"/>
        </w:rPr>
        <w:t>tudents</w:t>
      </w:r>
      <w:r w:rsidR="004E4290" w:rsidRPr="00465E9E">
        <w:rPr>
          <w:color w:val="auto"/>
          <w:lang w:val="en-US"/>
        </w:rPr>
        <w:t xml:space="preserve"> and </w:t>
      </w:r>
      <w:r w:rsidR="00166EF2" w:rsidRPr="00465E9E">
        <w:rPr>
          <w:color w:val="auto"/>
          <w:lang w:val="en-US"/>
        </w:rPr>
        <w:t>N</w:t>
      </w:r>
      <w:r w:rsidR="004E4290" w:rsidRPr="00465E9E">
        <w:rPr>
          <w:color w:val="auto"/>
          <w:lang w:val="en-US"/>
        </w:rPr>
        <w:t xml:space="preserve">umber of </w:t>
      </w:r>
      <w:r w:rsidR="00166EF2" w:rsidRPr="00465E9E">
        <w:rPr>
          <w:color w:val="auto"/>
          <w:lang w:val="en-US"/>
        </w:rPr>
        <w:t>C</w:t>
      </w:r>
      <w:r w:rsidR="004E4290" w:rsidRPr="00465E9E">
        <w:rPr>
          <w:color w:val="auto"/>
          <w:lang w:val="en-US"/>
        </w:rPr>
        <w:t>redits</w:t>
      </w:r>
      <w:bookmarkEnd w:id="57"/>
    </w:p>
    <w:p w14:paraId="00D144E7" w14:textId="77777777" w:rsidR="006A043A" w:rsidRPr="00465E9E" w:rsidRDefault="000036FC" w:rsidP="00A67F7E">
      <w:pPr>
        <w:rPr>
          <w:b/>
          <w:bCs/>
          <w:i/>
          <w:iCs/>
          <w:lang w:val="en-US"/>
        </w:rPr>
      </w:pPr>
      <w:r w:rsidRPr="00465E9E">
        <w:rPr>
          <w:b/>
          <w:bCs/>
          <w:i/>
          <w:iCs/>
          <w:lang w:val="en-US"/>
        </w:rPr>
        <w:t>Full-time students</w:t>
      </w:r>
    </w:p>
    <w:p w14:paraId="774CFA27" w14:textId="77777777" w:rsidR="000036FC" w:rsidRPr="00465E9E" w:rsidRDefault="000036FC">
      <w:pPr>
        <w:pStyle w:val="ListParagraph"/>
        <w:numPr>
          <w:ilvl w:val="0"/>
          <w:numId w:val="45"/>
        </w:numPr>
        <w:rPr>
          <w:lang w:val="en-US"/>
        </w:rPr>
      </w:pPr>
      <w:r w:rsidRPr="00465E9E">
        <w:rPr>
          <w:lang w:val="en-US"/>
        </w:rPr>
        <w:t>The average load of a full-time undergraduate student is 15 credits per semester. With the approval of the advisor, and in special cases, a student may be allowed to register for more than 15 credits.</w:t>
      </w:r>
    </w:p>
    <w:p w14:paraId="5F2598C3" w14:textId="77777777" w:rsidR="000036FC" w:rsidRPr="00465E9E" w:rsidRDefault="000036FC">
      <w:pPr>
        <w:pStyle w:val="ListParagraph"/>
        <w:numPr>
          <w:ilvl w:val="0"/>
          <w:numId w:val="45"/>
        </w:numPr>
        <w:rPr>
          <w:lang w:val="en-US"/>
        </w:rPr>
      </w:pPr>
      <w:r w:rsidRPr="00465E9E">
        <w:rPr>
          <w:lang w:val="en-US"/>
        </w:rPr>
        <w:t xml:space="preserve">The </w:t>
      </w:r>
      <w:r w:rsidR="00E75018" w:rsidRPr="00465E9E">
        <w:rPr>
          <w:lang w:val="en-US"/>
        </w:rPr>
        <w:t xml:space="preserve">minimum </w:t>
      </w:r>
      <w:r w:rsidR="00E75018" w:rsidRPr="00465E9E">
        <w:rPr>
          <w:spacing w:val="-43"/>
          <w:lang w:val="en-US"/>
        </w:rPr>
        <w:t>load</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a</w:t>
      </w:r>
      <w:r w:rsidRPr="00465E9E">
        <w:rPr>
          <w:spacing w:val="-1"/>
          <w:lang w:val="en-US"/>
        </w:rPr>
        <w:t xml:space="preserve"> </w:t>
      </w:r>
      <w:r w:rsidRPr="00465E9E">
        <w:rPr>
          <w:lang w:val="en-US"/>
        </w:rPr>
        <w:t>full-time</w:t>
      </w:r>
      <w:r w:rsidRPr="00465E9E">
        <w:rPr>
          <w:spacing w:val="-3"/>
          <w:lang w:val="en-US"/>
        </w:rPr>
        <w:t xml:space="preserve"> </w:t>
      </w:r>
      <w:r w:rsidRPr="00465E9E">
        <w:rPr>
          <w:lang w:val="en-US"/>
        </w:rPr>
        <w:t>student</w:t>
      </w:r>
      <w:r w:rsidRPr="00465E9E">
        <w:rPr>
          <w:spacing w:val="-2"/>
          <w:lang w:val="en-US"/>
        </w:rPr>
        <w:t xml:space="preserve"> </w:t>
      </w:r>
      <w:r w:rsidRPr="00465E9E">
        <w:rPr>
          <w:lang w:val="en-US"/>
        </w:rPr>
        <w:t>is</w:t>
      </w:r>
      <w:r w:rsidRPr="00465E9E">
        <w:rPr>
          <w:spacing w:val="-1"/>
          <w:lang w:val="en-US"/>
        </w:rPr>
        <w:t xml:space="preserve"> </w:t>
      </w:r>
      <w:r w:rsidRPr="00465E9E">
        <w:rPr>
          <w:lang w:val="en-US"/>
        </w:rPr>
        <w:t>12</w:t>
      </w:r>
      <w:r w:rsidRPr="00465E9E">
        <w:rPr>
          <w:spacing w:val="-3"/>
          <w:lang w:val="en-US"/>
        </w:rPr>
        <w:t xml:space="preserve"> </w:t>
      </w:r>
      <w:r w:rsidRPr="00465E9E">
        <w:rPr>
          <w:lang w:val="en-US"/>
        </w:rPr>
        <w:t>credits.</w:t>
      </w:r>
    </w:p>
    <w:p w14:paraId="40625A1D" w14:textId="77777777" w:rsidR="000036FC" w:rsidRPr="00465E9E" w:rsidRDefault="000036FC">
      <w:pPr>
        <w:pStyle w:val="ListParagraph"/>
        <w:numPr>
          <w:ilvl w:val="0"/>
          <w:numId w:val="45"/>
        </w:numPr>
        <w:rPr>
          <w:lang w:val="en-US"/>
        </w:rPr>
      </w:pPr>
      <w:r w:rsidRPr="00465E9E">
        <w:rPr>
          <w:lang w:val="en-US"/>
        </w:rPr>
        <w:t>The</w:t>
      </w:r>
      <w:r w:rsidRPr="00465E9E">
        <w:rPr>
          <w:spacing w:val="-3"/>
          <w:lang w:val="en-US"/>
        </w:rPr>
        <w:t xml:space="preserve"> </w:t>
      </w:r>
      <w:r w:rsidRPr="00465E9E">
        <w:rPr>
          <w:lang w:val="en-US"/>
        </w:rPr>
        <w:t>full-time</w:t>
      </w:r>
      <w:r w:rsidRPr="00465E9E">
        <w:rPr>
          <w:spacing w:val="-3"/>
          <w:lang w:val="en-US"/>
        </w:rPr>
        <w:t xml:space="preserve"> </w:t>
      </w:r>
      <w:r w:rsidRPr="00465E9E">
        <w:rPr>
          <w:lang w:val="en-US"/>
        </w:rPr>
        <w:t>load for</w:t>
      </w:r>
      <w:r w:rsidRPr="00465E9E">
        <w:rPr>
          <w:spacing w:val="-2"/>
          <w:lang w:val="en-US"/>
        </w:rPr>
        <w:t xml:space="preserve"> </w:t>
      </w:r>
      <w:r w:rsidRPr="00465E9E">
        <w:rPr>
          <w:lang w:val="en-US"/>
        </w:rPr>
        <w:t>graduate</w:t>
      </w:r>
      <w:r w:rsidRPr="00465E9E">
        <w:rPr>
          <w:spacing w:val="-3"/>
          <w:lang w:val="en-US"/>
        </w:rPr>
        <w:t xml:space="preserve"> </w:t>
      </w:r>
      <w:r w:rsidRPr="00465E9E">
        <w:rPr>
          <w:lang w:val="en-US"/>
        </w:rPr>
        <w:t>students is</w:t>
      </w:r>
      <w:r w:rsidRPr="00465E9E">
        <w:rPr>
          <w:spacing w:val="-2"/>
          <w:lang w:val="en-US"/>
        </w:rPr>
        <w:t xml:space="preserve"> </w:t>
      </w:r>
      <w:r w:rsidRPr="00465E9E">
        <w:rPr>
          <w:lang w:val="en-US"/>
        </w:rPr>
        <w:t>9</w:t>
      </w:r>
      <w:r w:rsidRPr="00465E9E">
        <w:rPr>
          <w:spacing w:val="-1"/>
          <w:lang w:val="en-US"/>
        </w:rPr>
        <w:t xml:space="preserve"> </w:t>
      </w:r>
      <w:r w:rsidRPr="00465E9E">
        <w:rPr>
          <w:lang w:val="en-US"/>
        </w:rPr>
        <w:t>credits</w:t>
      </w:r>
      <w:r w:rsidRPr="00465E9E">
        <w:rPr>
          <w:spacing w:val="-1"/>
          <w:lang w:val="en-US"/>
        </w:rPr>
        <w:t xml:space="preserve"> </w:t>
      </w:r>
      <w:r w:rsidRPr="00465E9E">
        <w:rPr>
          <w:lang w:val="en-US"/>
        </w:rPr>
        <w:t>per</w:t>
      </w:r>
      <w:r w:rsidRPr="00465E9E">
        <w:rPr>
          <w:spacing w:val="-2"/>
          <w:lang w:val="en-US"/>
        </w:rPr>
        <w:t xml:space="preserve"> </w:t>
      </w:r>
      <w:r w:rsidRPr="00465E9E">
        <w:rPr>
          <w:lang w:val="en-US"/>
        </w:rPr>
        <w:t>semester.</w:t>
      </w:r>
    </w:p>
    <w:p w14:paraId="1827EC3F" w14:textId="77777777" w:rsidR="000036FC" w:rsidRPr="00465E9E" w:rsidRDefault="000036FC" w:rsidP="00A67F7E">
      <w:pPr>
        <w:rPr>
          <w:b/>
          <w:bCs/>
          <w:i/>
          <w:iCs/>
          <w:lang w:val="en-US"/>
        </w:rPr>
      </w:pPr>
      <w:r w:rsidRPr="00465E9E">
        <w:rPr>
          <w:b/>
          <w:bCs/>
          <w:i/>
          <w:iCs/>
          <w:lang w:val="en-US"/>
        </w:rPr>
        <w:t>Part-time students</w:t>
      </w:r>
    </w:p>
    <w:p w14:paraId="4E9EDAF8" w14:textId="77777777" w:rsidR="000036FC" w:rsidRPr="00465E9E" w:rsidRDefault="000036FC" w:rsidP="000036FC">
      <w:pPr>
        <w:rPr>
          <w:lang w:val="en-US"/>
        </w:rPr>
      </w:pPr>
      <w:r w:rsidRPr="00465E9E">
        <w:rPr>
          <w:lang w:val="en-US"/>
        </w:rPr>
        <w:t>The</w:t>
      </w:r>
      <w:r w:rsidRPr="00465E9E">
        <w:rPr>
          <w:spacing w:val="-1"/>
          <w:lang w:val="en-US"/>
        </w:rPr>
        <w:t xml:space="preserve"> </w:t>
      </w:r>
      <w:r w:rsidRPr="00465E9E">
        <w:rPr>
          <w:lang w:val="en-US"/>
        </w:rPr>
        <w:t>category</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part-</w:t>
      </w:r>
      <w:r w:rsidRPr="00465E9E">
        <w:rPr>
          <w:spacing w:val="-2"/>
          <w:lang w:val="en-US"/>
        </w:rPr>
        <w:t xml:space="preserve"> </w:t>
      </w:r>
      <w:r w:rsidRPr="00465E9E">
        <w:rPr>
          <w:lang w:val="en-US"/>
        </w:rPr>
        <w:t>time</w:t>
      </w:r>
      <w:r w:rsidRPr="00465E9E">
        <w:rPr>
          <w:spacing w:val="-1"/>
          <w:lang w:val="en-US"/>
        </w:rPr>
        <w:t xml:space="preserve"> </w:t>
      </w:r>
      <w:r w:rsidRPr="00465E9E">
        <w:rPr>
          <w:lang w:val="en-US"/>
        </w:rPr>
        <w:t>student</w:t>
      </w:r>
      <w:r w:rsidRPr="00465E9E">
        <w:rPr>
          <w:spacing w:val="-2"/>
          <w:lang w:val="en-US"/>
        </w:rPr>
        <w:t xml:space="preserve"> </w:t>
      </w:r>
      <w:r w:rsidRPr="00465E9E">
        <w:rPr>
          <w:lang w:val="en-US"/>
        </w:rPr>
        <w:t>is</w:t>
      </w:r>
      <w:r w:rsidRPr="00465E9E">
        <w:rPr>
          <w:spacing w:val="-2"/>
          <w:lang w:val="en-US"/>
        </w:rPr>
        <w:t xml:space="preserve"> </w:t>
      </w:r>
      <w:r w:rsidRPr="00465E9E">
        <w:rPr>
          <w:lang w:val="en-US"/>
        </w:rPr>
        <w:t>restricted</w:t>
      </w:r>
      <w:r w:rsidRPr="00465E9E">
        <w:rPr>
          <w:spacing w:val="-2"/>
          <w:lang w:val="en-US"/>
        </w:rPr>
        <w:t xml:space="preserve"> </w:t>
      </w:r>
      <w:r w:rsidRPr="00465E9E">
        <w:rPr>
          <w:lang w:val="en-US"/>
        </w:rPr>
        <w:t>to</w:t>
      </w:r>
      <w:r w:rsidRPr="00465E9E">
        <w:rPr>
          <w:spacing w:val="-2"/>
          <w:lang w:val="en-US"/>
        </w:rPr>
        <w:t xml:space="preserve"> </w:t>
      </w:r>
      <w:r w:rsidRPr="00465E9E">
        <w:rPr>
          <w:lang w:val="en-US"/>
        </w:rPr>
        <w:t>the</w:t>
      </w:r>
      <w:r w:rsidRPr="00465E9E">
        <w:rPr>
          <w:spacing w:val="-2"/>
          <w:lang w:val="en-US"/>
        </w:rPr>
        <w:t xml:space="preserve"> </w:t>
      </w:r>
      <w:r w:rsidRPr="00465E9E">
        <w:rPr>
          <w:lang w:val="en-US"/>
        </w:rPr>
        <w:t>following</w:t>
      </w:r>
      <w:r w:rsidRPr="00465E9E">
        <w:rPr>
          <w:spacing w:val="-3"/>
          <w:lang w:val="en-US"/>
        </w:rPr>
        <w:t xml:space="preserve"> </w:t>
      </w:r>
      <w:r w:rsidRPr="00465E9E">
        <w:rPr>
          <w:lang w:val="en-US"/>
        </w:rPr>
        <w:t>types</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students:</w:t>
      </w:r>
    </w:p>
    <w:p w14:paraId="3F432AC5" w14:textId="77777777" w:rsidR="000036FC" w:rsidRPr="00465E9E" w:rsidRDefault="000036FC">
      <w:pPr>
        <w:pStyle w:val="ListParagraph"/>
        <w:numPr>
          <w:ilvl w:val="0"/>
          <w:numId w:val="46"/>
        </w:numPr>
        <w:rPr>
          <w:lang w:val="en-US"/>
        </w:rPr>
      </w:pPr>
      <w:r w:rsidRPr="00465E9E">
        <w:rPr>
          <w:lang w:val="en-US"/>
        </w:rPr>
        <w:t>AUT</w:t>
      </w:r>
      <w:r w:rsidRPr="00465E9E">
        <w:rPr>
          <w:spacing w:val="-2"/>
          <w:lang w:val="en-US"/>
        </w:rPr>
        <w:t xml:space="preserve"> </w:t>
      </w:r>
      <w:r w:rsidRPr="00465E9E">
        <w:rPr>
          <w:lang w:val="en-US"/>
        </w:rPr>
        <w:t>staff</w:t>
      </w:r>
      <w:r w:rsidRPr="00465E9E">
        <w:rPr>
          <w:spacing w:val="-4"/>
          <w:lang w:val="en-US"/>
        </w:rPr>
        <w:t xml:space="preserve"> </w:t>
      </w:r>
      <w:r w:rsidRPr="00465E9E">
        <w:rPr>
          <w:lang w:val="en-US"/>
        </w:rPr>
        <w:t>members</w:t>
      </w:r>
      <w:r w:rsidRPr="00465E9E">
        <w:rPr>
          <w:spacing w:val="3"/>
          <w:lang w:val="en-US"/>
        </w:rPr>
        <w:t xml:space="preserve"> </w:t>
      </w:r>
      <w:r w:rsidRPr="00465E9E">
        <w:rPr>
          <w:lang w:val="en-US"/>
        </w:rPr>
        <w:t>who</w:t>
      </w:r>
      <w:r w:rsidRPr="00465E9E">
        <w:rPr>
          <w:spacing w:val="-3"/>
          <w:lang w:val="en-US"/>
        </w:rPr>
        <w:t xml:space="preserve"> </w:t>
      </w:r>
      <w:r w:rsidRPr="00465E9E">
        <w:rPr>
          <w:lang w:val="en-US"/>
        </w:rPr>
        <w:t>are</w:t>
      </w:r>
      <w:r w:rsidRPr="00465E9E">
        <w:rPr>
          <w:spacing w:val="-3"/>
          <w:lang w:val="en-US"/>
        </w:rPr>
        <w:t xml:space="preserve"> </w:t>
      </w:r>
      <w:r w:rsidRPr="00465E9E">
        <w:rPr>
          <w:lang w:val="en-US"/>
        </w:rPr>
        <w:t>working</w:t>
      </w:r>
      <w:r w:rsidRPr="00465E9E">
        <w:rPr>
          <w:spacing w:val="-4"/>
          <w:lang w:val="en-US"/>
        </w:rPr>
        <w:t xml:space="preserve"> </w:t>
      </w:r>
      <w:r w:rsidRPr="00465E9E">
        <w:rPr>
          <w:lang w:val="en-US"/>
        </w:rPr>
        <w:t>for a</w:t>
      </w:r>
      <w:r w:rsidRPr="00465E9E">
        <w:rPr>
          <w:spacing w:val="-3"/>
          <w:lang w:val="en-US"/>
        </w:rPr>
        <w:t xml:space="preserve"> </w:t>
      </w:r>
      <w:r w:rsidRPr="00465E9E">
        <w:rPr>
          <w:lang w:val="en-US"/>
        </w:rPr>
        <w:t>degree.</w:t>
      </w:r>
    </w:p>
    <w:p w14:paraId="0ECC96C5" w14:textId="77777777" w:rsidR="000036FC" w:rsidRPr="00465E9E" w:rsidRDefault="000036FC">
      <w:pPr>
        <w:pStyle w:val="ListParagraph"/>
        <w:numPr>
          <w:ilvl w:val="0"/>
          <w:numId w:val="46"/>
        </w:numPr>
        <w:rPr>
          <w:lang w:val="en-US"/>
        </w:rPr>
      </w:pPr>
      <w:r w:rsidRPr="00465E9E">
        <w:rPr>
          <w:lang w:val="en-US"/>
        </w:rPr>
        <w:t>Those</w:t>
      </w:r>
      <w:r w:rsidRPr="00465E9E">
        <w:rPr>
          <w:spacing w:val="-4"/>
          <w:lang w:val="en-US"/>
        </w:rPr>
        <w:t xml:space="preserve"> </w:t>
      </w:r>
      <w:r w:rsidRPr="00465E9E">
        <w:rPr>
          <w:lang w:val="en-US"/>
        </w:rPr>
        <w:t>who</w:t>
      </w:r>
      <w:r w:rsidRPr="00465E9E">
        <w:rPr>
          <w:spacing w:val="-2"/>
          <w:lang w:val="en-US"/>
        </w:rPr>
        <w:t xml:space="preserve"> </w:t>
      </w:r>
      <w:r w:rsidRPr="00465E9E">
        <w:rPr>
          <w:lang w:val="en-US"/>
        </w:rPr>
        <w:t>need</w:t>
      </w:r>
      <w:r w:rsidRPr="00465E9E">
        <w:rPr>
          <w:spacing w:val="-2"/>
          <w:lang w:val="en-US"/>
        </w:rPr>
        <w:t xml:space="preserve"> </w:t>
      </w:r>
      <w:r w:rsidRPr="00465E9E">
        <w:rPr>
          <w:lang w:val="en-US"/>
        </w:rPr>
        <w:t>less</w:t>
      </w:r>
      <w:r w:rsidRPr="00465E9E">
        <w:rPr>
          <w:spacing w:val="-3"/>
          <w:lang w:val="en-US"/>
        </w:rPr>
        <w:t xml:space="preserve"> </w:t>
      </w:r>
      <w:r w:rsidRPr="00465E9E">
        <w:rPr>
          <w:lang w:val="en-US"/>
        </w:rPr>
        <w:t>than</w:t>
      </w:r>
      <w:r w:rsidRPr="00465E9E">
        <w:rPr>
          <w:spacing w:val="-1"/>
          <w:lang w:val="en-US"/>
        </w:rPr>
        <w:t xml:space="preserve"> </w:t>
      </w:r>
      <w:r w:rsidRPr="00465E9E">
        <w:rPr>
          <w:lang w:val="en-US"/>
        </w:rPr>
        <w:t>twelve</w:t>
      </w:r>
      <w:r w:rsidRPr="00465E9E">
        <w:rPr>
          <w:spacing w:val="-3"/>
          <w:lang w:val="en-US"/>
        </w:rPr>
        <w:t xml:space="preserve"> </w:t>
      </w:r>
      <w:r w:rsidRPr="00465E9E">
        <w:rPr>
          <w:lang w:val="en-US"/>
        </w:rPr>
        <w:t>credits</w:t>
      </w:r>
      <w:r w:rsidRPr="00465E9E">
        <w:rPr>
          <w:spacing w:val="-2"/>
          <w:lang w:val="en-US"/>
        </w:rPr>
        <w:t xml:space="preserve"> </w:t>
      </w:r>
      <w:r w:rsidRPr="00465E9E">
        <w:rPr>
          <w:lang w:val="en-US"/>
        </w:rPr>
        <w:t>to</w:t>
      </w:r>
      <w:r w:rsidRPr="00465E9E">
        <w:rPr>
          <w:spacing w:val="-2"/>
          <w:lang w:val="en-US"/>
        </w:rPr>
        <w:t xml:space="preserve"> </w:t>
      </w:r>
      <w:r w:rsidRPr="00465E9E">
        <w:rPr>
          <w:lang w:val="en-US"/>
        </w:rPr>
        <w:t>complete</w:t>
      </w:r>
      <w:r w:rsidRPr="00465E9E">
        <w:rPr>
          <w:spacing w:val="-3"/>
          <w:lang w:val="en-US"/>
        </w:rPr>
        <w:t xml:space="preserve"> </w:t>
      </w:r>
      <w:r w:rsidRPr="00465E9E">
        <w:rPr>
          <w:lang w:val="en-US"/>
        </w:rPr>
        <w:t>work for</w:t>
      </w:r>
      <w:r w:rsidRPr="00465E9E">
        <w:rPr>
          <w:spacing w:val="-2"/>
          <w:lang w:val="en-US"/>
        </w:rPr>
        <w:t xml:space="preserve"> </w:t>
      </w:r>
      <w:r w:rsidRPr="00465E9E">
        <w:rPr>
          <w:lang w:val="en-US"/>
        </w:rPr>
        <w:t>an</w:t>
      </w:r>
      <w:r w:rsidRPr="00465E9E">
        <w:rPr>
          <w:spacing w:val="-1"/>
          <w:lang w:val="en-US"/>
        </w:rPr>
        <w:t xml:space="preserve"> </w:t>
      </w:r>
      <w:r w:rsidRPr="00465E9E">
        <w:rPr>
          <w:lang w:val="en-US"/>
        </w:rPr>
        <w:t>undergraduate</w:t>
      </w:r>
      <w:r w:rsidRPr="00465E9E">
        <w:rPr>
          <w:spacing w:val="-4"/>
          <w:lang w:val="en-US"/>
        </w:rPr>
        <w:t xml:space="preserve"> </w:t>
      </w:r>
      <w:r w:rsidRPr="00465E9E">
        <w:rPr>
          <w:lang w:val="en-US"/>
        </w:rPr>
        <w:t>degree.</w:t>
      </w:r>
    </w:p>
    <w:p w14:paraId="59C0B6D1" w14:textId="77777777" w:rsidR="000036FC" w:rsidRPr="00465E9E" w:rsidRDefault="000036FC" w:rsidP="000036FC">
      <w:pPr>
        <w:rPr>
          <w:lang w:val="en-US"/>
        </w:rPr>
      </w:pPr>
      <w:r w:rsidRPr="00465E9E">
        <w:rPr>
          <w:lang w:val="en-US"/>
        </w:rPr>
        <w:t>To receive an enrollment certificate, the student must be registered for at least 12 credits during the Fall or Spring semesters.</w:t>
      </w:r>
    </w:p>
    <w:p w14:paraId="5132530E" w14:textId="77777777" w:rsidR="000036FC" w:rsidRPr="00465E9E" w:rsidRDefault="000036FC" w:rsidP="000036FC">
      <w:pPr>
        <w:rPr>
          <w:lang w:val="en-US"/>
        </w:rPr>
      </w:pPr>
      <w:r w:rsidRPr="00465E9E">
        <w:rPr>
          <w:lang w:val="en-US"/>
        </w:rPr>
        <w:t>The</w:t>
      </w:r>
      <w:r w:rsidRPr="00465E9E">
        <w:rPr>
          <w:spacing w:val="-6"/>
          <w:lang w:val="en-US"/>
        </w:rPr>
        <w:t xml:space="preserve"> </w:t>
      </w:r>
      <w:r w:rsidRPr="00465E9E">
        <w:rPr>
          <w:lang w:val="en-US"/>
        </w:rPr>
        <w:t>maximum</w:t>
      </w:r>
      <w:r w:rsidRPr="00465E9E">
        <w:rPr>
          <w:spacing w:val="-6"/>
          <w:lang w:val="en-US"/>
        </w:rPr>
        <w:t xml:space="preserve"> </w:t>
      </w:r>
      <w:r w:rsidRPr="00465E9E">
        <w:rPr>
          <w:lang w:val="en-US"/>
        </w:rPr>
        <w:t>load</w:t>
      </w:r>
      <w:r w:rsidRPr="00465E9E">
        <w:rPr>
          <w:spacing w:val="-4"/>
          <w:lang w:val="en-US"/>
        </w:rPr>
        <w:t xml:space="preserve"> </w:t>
      </w:r>
      <w:r w:rsidRPr="00465E9E">
        <w:rPr>
          <w:lang w:val="en-US"/>
        </w:rPr>
        <w:t>for</w:t>
      </w:r>
      <w:r w:rsidRPr="00465E9E">
        <w:rPr>
          <w:spacing w:val="-5"/>
          <w:lang w:val="en-US"/>
        </w:rPr>
        <w:t xml:space="preserve"> </w:t>
      </w:r>
      <w:r w:rsidRPr="00465E9E">
        <w:rPr>
          <w:lang w:val="en-US"/>
        </w:rPr>
        <w:t>registration</w:t>
      </w:r>
      <w:r w:rsidRPr="00465E9E">
        <w:rPr>
          <w:spacing w:val="-4"/>
          <w:lang w:val="en-US"/>
        </w:rPr>
        <w:t xml:space="preserve"> </w:t>
      </w:r>
      <w:r w:rsidRPr="00465E9E">
        <w:rPr>
          <w:lang w:val="en-US"/>
        </w:rPr>
        <w:t>for</w:t>
      </w:r>
      <w:r w:rsidRPr="00465E9E">
        <w:rPr>
          <w:spacing w:val="-2"/>
          <w:lang w:val="en-US"/>
        </w:rPr>
        <w:t xml:space="preserve"> </w:t>
      </w:r>
      <w:r w:rsidRPr="00465E9E">
        <w:rPr>
          <w:lang w:val="en-US"/>
        </w:rPr>
        <w:t>an</w:t>
      </w:r>
      <w:r w:rsidRPr="00465E9E">
        <w:rPr>
          <w:spacing w:val="-6"/>
          <w:lang w:val="en-US"/>
        </w:rPr>
        <w:t xml:space="preserve"> </w:t>
      </w:r>
      <w:r w:rsidRPr="00465E9E">
        <w:rPr>
          <w:lang w:val="en-US"/>
        </w:rPr>
        <w:t>undergraduate</w:t>
      </w:r>
      <w:r w:rsidRPr="00465E9E">
        <w:rPr>
          <w:spacing w:val="-5"/>
          <w:lang w:val="en-US"/>
        </w:rPr>
        <w:t xml:space="preserve"> </w:t>
      </w:r>
      <w:r w:rsidRPr="00465E9E">
        <w:rPr>
          <w:lang w:val="en-US"/>
        </w:rPr>
        <w:t>student</w:t>
      </w:r>
      <w:r w:rsidRPr="00465E9E">
        <w:rPr>
          <w:spacing w:val="-5"/>
          <w:lang w:val="en-US"/>
        </w:rPr>
        <w:t xml:space="preserve"> </w:t>
      </w:r>
      <w:r w:rsidRPr="00465E9E">
        <w:rPr>
          <w:lang w:val="en-US"/>
        </w:rPr>
        <w:t>during</w:t>
      </w:r>
      <w:r w:rsidRPr="00465E9E">
        <w:rPr>
          <w:spacing w:val="-6"/>
          <w:lang w:val="en-US"/>
        </w:rPr>
        <w:t xml:space="preserve"> </w:t>
      </w:r>
      <w:r w:rsidRPr="00465E9E">
        <w:rPr>
          <w:lang w:val="en-US"/>
        </w:rPr>
        <w:t>each</w:t>
      </w:r>
      <w:r w:rsidRPr="00465E9E">
        <w:rPr>
          <w:spacing w:val="-3"/>
          <w:lang w:val="en-US"/>
        </w:rPr>
        <w:t xml:space="preserve"> </w:t>
      </w:r>
      <w:r w:rsidRPr="00465E9E">
        <w:rPr>
          <w:lang w:val="en-US"/>
        </w:rPr>
        <w:t>of</w:t>
      </w:r>
      <w:r w:rsidRPr="00465E9E">
        <w:rPr>
          <w:spacing w:val="-6"/>
          <w:lang w:val="en-US"/>
        </w:rPr>
        <w:t xml:space="preserve"> </w:t>
      </w:r>
      <w:r w:rsidRPr="00465E9E">
        <w:rPr>
          <w:lang w:val="en-US"/>
        </w:rPr>
        <w:t>the</w:t>
      </w:r>
      <w:r w:rsidRPr="00465E9E">
        <w:rPr>
          <w:spacing w:val="-5"/>
          <w:lang w:val="en-US"/>
        </w:rPr>
        <w:t xml:space="preserve"> </w:t>
      </w:r>
      <w:r w:rsidRPr="00465E9E">
        <w:rPr>
          <w:lang w:val="en-US"/>
        </w:rPr>
        <w:t>Fall</w:t>
      </w:r>
      <w:r w:rsidRPr="00465E9E">
        <w:rPr>
          <w:spacing w:val="-6"/>
          <w:lang w:val="en-US"/>
        </w:rPr>
        <w:t xml:space="preserve"> </w:t>
      </w:r>
      <w:r w:rsidRPr="00465E9E">
        <w:rPr>
          <w:lang w:val="en-US"/>
        </w:rPr>
        <w:t>and</w:t>
      </w:r>
      <w:r w:rsidRPr="00465E9E">
        <w:rPr>
          <w:spacing w:val="-4"/>
          <w:lang w:val="en-US"/>
        </w:rPr>
        <w:t xml:space="preserve"> </w:t>
      </w:r>
      <w:r w:rsidRPr="00465E9E">
        <w:rPr>
          <w:lang w:val="en-US"/>
        </w:rPr>
        <w:t>Spring</w:t>
      </w:r>
      <w:r w:rsidRPr="00465E9E">
        <w:rPr>
          <w:spacing w:val="-6"/>
          <w:lang w:val="en-US"/>
        </w:rPr>
        <w:t xml:space="preserve"> </w:t>
      </w:r>
      <w:r w:rsidRPr="00465E9E">
        <w:rPr>
          <w:lang w:val="en-US"/>
        </w:rPr>
        <w:t>semesters</w:t>
      </w:r>
      <w:r w:rsidRPr="00465E9E">
        <w:rPr>
          <w:spacing w:val="-5"/>
          <w:lang w:val="en-US"/>
        </w:rPr>
        <w:t xml:space="preserve"> </w:t>
      </w:r>
      <w:r w:rsidRPr="00465E9E">
        <w:rPr>
          <w:lang w:val="en-US"/>
        </w:rPr>
        <w:t>is</w:t>
      </w:r>
      <w:r w:rsidRPr="00465E9E">
        <w:rPr>
          <w:spacing w:val="-3"/>
          <w:lang w:val="en-US"/>
        </w:rPr>
        <w:t xml:space="preserve"> </w:t>
      </w:r>
      <w:r w:rsidRPr="00465E9E">
        <w:rPr>
          <w:lang w:val="en-US"/>
        </w:rPr>
        <w:t xml:space="preserve">18 </w:t>
      </w:r>
      <w:r w:rsidRPr="00465E9E">
        <w:rPr>
          <w:spacing w:val="-43"/>
          <w:lang w:val="en-US"/>
        </w:rPr>
        <w:t xml:space="preserve"> </w:t>
      </w:r>
      <w:r w:rsidRPr="00465E9E">
        <w:rPr>
          <w:lang w:val="en-US"/>
        </w:rPr>
        <w:t>credits</w:t>
      </w:r>
      <w:r w:rsidR="00F35AD2" w:rsidRPr="00465E9E">
        <w:rPr>
          <w:lang w:val="en-US"/>
        </w:rPr>
        <w:t>,</w:t>
      </w:r>
      <w:r w:rsidRPr="00465E9E">
        <w:rPr>
          <w:lang w:val="en-US"/>
        </w:rPr>
        <w:t xml:space="preserve"> and 9 credits</w:t>
      </w:r>
      <w:r w:rsidRPr="00465E9E">
        <w:rPr>
          <w:spacing w:val="1"/>
          <w:lang w:val="en-US"/>
        </w:rPr>
        <w:t xml:space="preserve"> </w:t>
      </w:r>
      <w:r w:rsidRPr="00465E9E">
        <w:rPr>
          <w:lang w:val="en-US"/>
        </w:rPr>
        <w:t>in</w:t>
      </w:r>
      <w:r w:rsidRPr="00465E9E">
        <w:rPr>
          <w:spacing w:val="1"/>
          <w:lang w:val="en-US"/>
        </w:rPr>
        <w:t xml:space="preserve"> </w:t>
      </w:r>
      <w:r w:rsidRPr="00465E9E">
        <w:rPr>
          <w:lang w:val="en-US"/>
        </w:rPr>
        <w:t>a Summer session.</w:t>
      </w:r>
    </w:p>
    <w:p w14:paraId="12A925D7" w14:textId="77777777" w:rsidR="00E75018" w:rsidRPr="00465E9E" w:rsidRDefault="00E75018" w:rsidP="000036FC">
      <w:pPr>
        <w:rPr>
          <w:lang w:val="en-US"/>
        </w:rPr>
      </w:pPr>
    </w:p>
    <w:p w14:paraId="7E1D7634" w14:textId="77777777" w:rsidR="000036FC" w:rsidRPr="00465E9E" w:rsidRDefault="000036FC" w:rsidP="000036FC">
      <w:pPr>
        <w:pStyle w:val="Heading3"/>
        <w:rPr>
          <w:color w:val="auto"/>
          <w:lang w:val="en-US"/>
        </w:rPr>
      </w:pPr>
      <w:bookmarkStart w:id="58" w:name="_Toc204076666"/>
      <w:r w:rsidRPr="00465E9E">
        <w:rPr>
          <w:color w:val="auto"/>
          <w:lang w:val="en-US"/>
        </w:rPr>
        <w:t xml:space="preserve">Early </w:t>
      </w:r>
      <w:r w:rsidR="00166EF2" w:rsidRPr="00465E9E">
        <w:rPr>
          <w:color w:val="auto"/>
          <w:lang w:val="en-US"/>
        </w:rPr>
        <w:t>R</w:t>
      </w:r>
      <w:r w:rsidRPr="00465E9E">
        <w:rPr>
          <w:color w:val="auto"/>
          <w:lang w:val="en-US"/>
        </w:rPr>
        <w:t>egistration</w:t>
      </w:r>
      <w:bookmarkEnd w:id="58"/>
    </w:p>
    <w:p w14:paraId="4B4CA592" w14:textId="77777777" w:rsidR="000036FC" w:rsidRPr="00465E9E" w:rsidRDefault="000036FC" w:rsidP="000036FC">
      <w:pPr>
        <w:rPr>
          <w:lang w:val="en-US"/>
        </w:rPr>
      </w:pPr>
      <w:r w:rsidRPr="00465E9E">
        <w:rPr>
          <w:lang w:val="en-US"/>
        </w:rPr>
        <w:t>The University offers returning students the facility to pre-register online, using the AUT’s portal, in order to gain</w:t>
      </w:r>
      <w:r w:rsidRPr="00465E9E">
        <w:rPr>
          <w:spacing w:val="1"/>
          <w:lang w:val="en-US"/>
        </w:rPr>
        <w:t xml:space="preserve"> </w:t>
      </w:r>
      <w:r w:rsidRPr="00465E9E">
        <w:rPr>
          <w:lang w:val="en-US"/>
        </w:rPr>
        <w:t>access to a wider selection of classes before sections close. Students who register online must pay before the</w:t>
      </w:r>
      <w:r w:rsidRPr="00465E9E">
        <w:rPr>
          <w:spacing w:val="1"/>
          <w:lang w:val="en-US"/>
        </w:rPr>
        <w:t xml:space="preserve"> </w:t>
      </w:r>
      <w:r w:rsidRPr="00465E9E">
        <w:rPr>
          <w:lang w:val="en-US"/>
        </w:rPr>
        <w:t>deadline of making the first payment of the semester. Pre-registration dates and first payment deadline are listed</w:t>
      </w:r>
      <w:r w:rsidRPr="00465E9E">
        <w:rPr>
          <w:spacing w:val="1"/>
          <w:lang w:val="en-US"/>
        </w:rPr>
        <w:t xml:space="preserve"> </w:t>
      </w:r>
      <w:r w:rsidRPr="00465E9E">
        <w:rPr>
          <w:lang w:val="en-US"/>
        </w:rPr>
        <w:t>in</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Academic</w:t>
      </w:r>
      <w:r w:rsidRPr="00465E9E">
        <w:rPr>
          <w:spacing w:val="2"/>
          <w:lang w:val="en-US"/>
        </w:rPr>
        <w:t xml:space="preserve"> </w:t>
      </w:r>
      <w:r w:rsidRPr="00465E9E">
        <w:rPr>
          <w:lang w:val="en-US"/>
        </w:rPr>
        <w:t>Calendar.</w:t>
      </w:r>
    </w:p>
    <w:p w14:paraId="5678B578" w14:textId="77777777" w:rsidR="000036FC" w:rsidRPr="00465E9E" w:rsidRDefault="000036FC" w:rsidP="000036FC">
      <w:pPr>
        <w:pStyle w:val="Heading3"/>
        <w:rPr>
          <w:color w:val="auto"/>
          <w:lang w:val="en-US"/>
        </w:rPr>
      </w:pPr>
      <w:bookmarkStart w:id="59" w:name="_Toc204076667"/>
      <w:r w:rsidRPr="00465E9E">
        <w:rPr>
          <w:color w:val="auto"/>
          <w:lang w:val="en-US"/>
        </w:rPr>
        <w:lastRenderedPageBreak/>
        <w:t xml:space="preserve">Late </w:t>
      </w:r>
      <w:r w:rsidR="00166EF2" w:rsidRPr="00465E9E">
        <w:rPr>
          <w:color w:val="auto"/>
          <w:lang w:val="en-US"/>
        </w:rPr>
        <w:t>R</w:t>
      </w:r>
      <w:r w:rsidRPr="00465E9E">
        <w:rPr>
          <w:color w:val="auto"/>
          <w:lang w:val="en-US"/>
        </w:rPr>
        <w:t>egistration</w:t>
      </w:r>
      <w:bookmarkEnd w:id="59"/>
    </w:p>
    <w:p w14:paraId="6FD697DB" w14:textId="65ADAA7D" w:rsidR="000036FC" w:rsidRPr="00465E9E" w:rsidRDefault="000036FC" w:rsidP="000036FC">
      <w:pPr>
        <w:rPr>
          <w:spacing w:val="-2"/>
          <w:lang w:val="en-US"/>
        </w:rPr>
      </w:pPr>
      <w:r w:rsidRPr="00465E9E">
        <w:rPr>
          <w:spacing w:val="-1"/>
          <w:lang w:val="en-US"/>
        </w:rPr>
        <w:t>Students</w:t>
      </w:r>
      <w:r w:rsidRPr="00465E9E">
        <w:rPr>
          <w:spacing w:val="-8"/>
          <w:lang w:val="en-US"/>
        </w:rPr>
        <w:t xml:space="preserve"> </w:t>
      </w:r>
      <w:r w:rsidRPr="00465E9E">
        <w:rPr>
          <w:spacing w:val="-1"/>
          <w:lang w:val="en-US"/>
        </w:rPr>
        <w:t>who</w:t>
      </w:r>
      <w:r w:rsidRPr="00465E9E">
        <w:rPr>
          <w:spacing w:val="-9"/>
          <w:lang w:val="en-US"/>
        </w:rPr>
        <w:t xml:space="preserve"> </w:t>
      </w:r>
      <w:r w:rsidRPr="00465E9E">
        <w:rPr>
          <w:spacing w:val="-1"/>
          <w:lang w:val="en-US"/>
        </w:rPr>
        <w:t>for</w:t>
      </w:r>
      <w:r w:rsidRPr="00465E9E">
        <w:rPr>
          <w:spacing w:val="-10"/>
          <w:lang w:val="en-US"/>
        </w:rPr>
        <w:t xml:space="preserve"> </w:t>
      </w:r>
      <w:r w:rsidRPr="00465E9E">
        <w:rPr>
          <w:spacing w:val="-1"/>
          <w:lang w:val="en-US"/>
        </w:rPr>
        <w:t>any</w:t>
      </w:r>
      <w:r w:rsidRPr="00465E9E">
        <w:rPr>
          <w:spacing w:val="-9"/>
          <w:lang w:val="en-US"/>
        </w:rPr>
        <w:t xml:space="preserve"> </w:t>
      </w:r>
      <w:r w:rsidRPr="00465E9E">
        <w:rPr>
          <w:spacing w:val="-1"/>
          <w:lang w:val="en-US"/>
        </w:rPr>
        <w:t>reason</w:t>
      </w:r>
      <w:r w:rsidRPr="00465E9E">
        <w:rPr>
          <w:spacing w:val="-11"/>
          <w:lang w:val="en-US"/>
        </w:rPr>
        <w:t xml:space="preserve"> </w:t>
      </w:r>
      <w:r w:rsidRPr="00465E9E">
        <w:rPr>
          <w:spacing w:val="-1"/>
          <w:lang w:val="en-US"/>
        </w:rPr>
        <w:t>fail</w:t>
      </w:r>
      <w:r w:rsidRPr="00465E9E">
        <w:rPr>
          <w:spacing w:val="-10"/>
          <w:lang w:val="en-US"/>
        </w:rPr>
        <w:t xml:space="preserve"> </w:t>
      </w:r>
      <w:r w:rsidRPr="00465E9E">
        <w:rPr>
          <w:spacing w:val="-1"/>
          <w:lang w:val="en-US"/>
        </w:rPr>
        <w:t>to</w:t>
      </w:r>
      <w:r w:rsidRPr="00465E9E">
        <w:rPr>
          <w:spacing w:val="-9"/>
          <w:lang w:val="en-US"/>
        </w:rPr>
        <w:t xml:space="preserve"> </w:t>
      </w:r>
      <w:r w:rsidRPr="00465E9E">
        <w:rPr>
          <w:spacing w:val="-1"/>
          <w:lang w:val="en-US"/>
        </w:rPr>
        <w:t>register</w:t>
      </w:r>
      <w:r w:rsidRPr="00465E9E">
        <w:rPr>
          <w:spacing w:val="-10"/>
          <w:lang w:val="en-US"/>
        </w:rPr>
        <w:t xml:space="preserve"> </w:t>
      </w:r>
      <w:r w:rsidRPr="00465E9E">
        <w:rPr>
          <w:spacing w:val="-1"/>
          <w:lang w:val="en-US"/>
        </w:rPr>
        <w:t>during</w:t>
      </w:r>
      <w:r w:rsidRPr="00465E9E">
        <w:rPr>
          <w:spacing w:val="-10"/>
          <w:lang w:val="en-US"/>
        </w:rPr>
        <w:t xml:space="preserve"> </w:t>
      </w:r>
      <w:r w:rsidRPr="00465E9E">
        <w:rPr>
          <w:lang w:val="en-US"/>
        </w:rPr>
        <w:t>the</w:t>
      </w:r>
      <w:r w:rsidRPr="00465E9E">
        <w:rPr>
          <w:spacing w:val="-13"/>
          <w:lang w:val="en-US"/>
        </w:rPr>
        <w:t xml:space="preserve"> </w:t>
      </w:r>
      <w:r w:rsidRPr="00465E9E">
        <w:rPr>
          <w:lang w:val="en-US"/>
        </w:rPr>
        <w:t>scheduled</w:t>
      </w:r>
      <w:r w:rsidRPr="00465E9E">
        <w:rPr>
          <w:spacing w:val="-9"/>
          <w:lang w:val="en-US"/>
        </w:rPr>
        <w:t xml:space="preserve"> </w:t>
      </w:r>
      <w:r w:rsidRPr="00465E9E">
        <w:rPr>
          <w:lang w:val="en-US"/>
        </w:rPr>
        <w:t>period</w:t>
      </w:r>
      <w:r w:rsidRPr="00465E9E">
        <w:rPr>
          <w:spacing w:val="-8"/>
          <w:lang w:val="en-US"/>
        </w:rPr>
        <w:t xml:space="preserve"> </w:t>
      </w:r>
      <w:r w:rsidRPr="00465E9E">
        <w:rPr>
          <w:lang w:val="en-US"/>
        </w:rPr>
        <w:t>for</w:t>
      </w:r>
      <w:r w:rsidRPr="00465E9E">
        <w:rPr>
          <w:spacing w:val="-10"/>
          <w:lang w:val="en-US"/>
        </w:rPr>
        <w:t xml:space="preserve"> </w:t>
      </w:r>
      <w:r w:rsidRPr="00465E9E">
        <w:rPr>
          <w:lang w:val="en-US"/>
        </w:rPr>
        <w:t>registration</w:t>
      </w:r>
      <w:r w:rsidRPr="00465E9E">
        <w:rPr>
          <w:spacing w:val="-8"/>
          <w:lang w:val="en-US"/>
        </w:rPr>
        <w:t xml:space="preserve"> </w:t>
      </w:r>
      <w:r w:rsidRPr="00465E9E">
        <w:rPr>
          <w:lang w:val="en-US"/>
        </w:rPr>
        <w:t>can</w:t>
      </w:r>
      <w:r w:rsidRPr="00465E9E">
        <w:rPr>
          <w:spacing w:val="-9"/>
          <w:lang w:val="en-US"/>
        </w:rPr>
        <w:t xml:space="preserve"> </w:t>
      </w:r>
      <w:r w:rsidRPr="00465E9E">
        <w:rPr>
          <w:lang w:val="en-US"/>
        </w:rPr>
        <w:t>still</w:t>
      </w:r>
      <w:r w:rsidRPr="00465E9E">
        <w:rPr>
          <w:spacing w:val="-10"/>
          <w:lang w:val="en-US"/>
        </w:rPr>
        <w:t xml:space="preserve"> </w:t>
      </w:r>
      <w:r w:rsidRPr="00465E9E">
        <w:rPr>
          <w:lang w:val="en-US"/>
        </w:rPr>
        <w:t>be</w:t>
      </w:r>
      <w:r w:rsidRPr="00465E9E">
        <w:rPr>
          <w:spacing w:val="-10"/>
          <w:lang w:val="en-US"/>
        </w:rPr>
        <w:t xml:space="preserve"> </w:t>
      </w:r>
      <w:r w:rsidRPr="00465E9E">
        <w:rPr>
          <w:lang w:val="en-US"/>
        </w:rPr>
        <w:t>registered</w:t>
      </w:r>
      <w:r w:rsidRPr="00465E9E">
        <w:rPr>
          <w:spacing w:val="-9"/>
          <w:lang w:val="en-US"/>
        </w:rPr>
        <w:t xml:space="preserve"> </w:t>
      </w:r>
      <w:r w:rsidRPr="00465E9E">
        <w:rPr>
          <w:lang w:val="en-US"/>
        </w:rPr>
        <w:t>during</w:t>
      </w:r>
      <w:r w:rsidR="00E570A0" w:rsidRPr="00465E9E">
        <w:rPr>
          <w:spacing w:val="-43"/>
          <w:lang w:val="en-US"/>
        </w:rPr>
        <w:t xml:space="preserve"> </w:t>
      </w:r>
      <w:r w:rsidR="00FE3C08" w:rsidRPr="00465E9E">
        <w:rPr>
          <w:spacing w:val="-43"/>
          <w:lang w:val="en-US"/>
        </w:rPr>
        <w:t xml:space="preserve"> </w:t>
      </w:r>
      <w:r w:rsidRPr="00465E9E">
        <w:rPr>
          <w:lang w:val="en-US"/>
        </w:rPr>
        <w:t>the</w:t>
      </w:r>
      <w:r w:rsidRPr="00465E9E">
        <w:rPr>
          <w:spacing w:val="-2"/>
          <w:lang w:val="en-US"/>
        </w:rPr>
        <w:t xml:space="preserve"> </w:t>
      </w:r>
      <w:r w:rsidRPr="00465E9E">
        <w:rPr>
          <w:lang w:val="en-US"/>
        </w:rPr>
        <w:t>late</w:t>
      </w:r>
      <w:r w:rsidRPr="00465E9E">
        <w:rPr>
          <w:spacing w:val="-2"/>
          <w:lang w:val="en-US"/>
        </w:rPr>
        <w:t xml:space="preserve"> </w:t>
      </w:r>
      <w:r w:rsidRPr="00465E9E">
        <w:rPr>
          <w:lang w:val="en-US"/>
        </w:rPr>
        <w:t>registration period (see</w:t>
      </w:r>
      <w:r w:rsidRPr="00465E9E">
        <w:rPr>
          <w:spacing w:val="-1"/>
          <w:lang w:val="en-US"/>
        </w:rPr>
        <w:t xml:space="preserve"> </w:t>
      </w:r>
      <w:r w:rsidRPr="00465E9E">
        <w:rPr>
          <w:lang w:val="en-US"/>
        </w:rPr>
        <w:t>Academic</w:t>
      </w:r>
      <w:r w:rsidRPr="00465E9E">
        <w:rPr>
          <w:spacing w:val="1"/>
          <w:lang w:val="en-US"/>
        </w:rPr>
        <w:t xml:space="preserve"> </w:t>
      </w:r>
      <w:r w:rsidRPr="00465E9E">
        <w:rPr>
          <w:lang w:val="en-US"/>
        </w:rPr>
        <w:t>Calendar)</w:t>
      </w:r>
      <w:r w:rsidRPr="00465E9E">
        <w:rPr>
          <w:spacing w:val="-2"/>
          <w:lang w:val="en-US"/>
        </w:rPr>
        <w:t xml:space="preserve"> </w:t>
      </w:r>
      <w:r w:rsidRPr="00465E9E">
        <w:rPr>
          <w:lang w:val="en-US"/>
        </w:rPr>
        <w:t>but will</w:t>
      </w:r>
      <w:r w:rsidRPr="00465E9E">
        <w:rPr>
          <w:spacing w:val="3"/>
          <w:lang w:val="en-US"/>
        </w:rPr>
        <w:t xml:space="preserve"> </w:t>
      </w:r>
      <w:r w:rsidRPr="00465E9E">
        <w:rPr>
          <w:lang w:val="en-US"/>
        </w:rPr>
        <w:t>be</w:t>
      </w:r>
      <w:r w:rsidRPr="00465E9E">
        <w:rPr>
          <w:spacing w:val="-1"/>
          <w:lang w:val="en-US"/>
        </w:rPr>
        <w:t xml:space="preserve"> </w:t>
      </w:r>
      <w:r w:rsidRPr="00465E9E">
        <w:rPr>
          <w:lang w:val="en-US"/>
        </w:rPr>
        <w:t>charged</w:t>
      </w:r>
      <w:r w:rsidRPr="00465E9E">
        <w:rPr>
          <w:spacing w:val="-1"/>
          <w:lang w:val="en-US"/>
        </w:rPr>
        <w:t xml:space="preserve"> </w:t>
      </w:r>
      <w:r w:rsidRPr="00465E9E">
        <w:rPr>
          <w:lang w:val="en-US"/>
        </w:rPr>
        <w:t>an</w:t>
      </w:r>
      <w:r w:rsidRPr="00465E9E">
        <w:rPr>
          <w:spacing w:val="-1"/>
          <w:lang w:val="en-US"/>
        </w:rPr>
        <w:t xml:space="preserve"> </w:t>
      </w:r>
      <w:r w:rsidRPr="00465E9E">
        <w:rPr>
          <w:lang w:val="en-US"/>
        </w:rPr>
        <w:t>extra fee.</w:t>
      </w:r>
    </w:p>
    <w:p w14:paraId="168C8F8B" w14:textId="77777777" w:rsidR="000036FC" w:rsidRPr="00465E9E" w:rsidRDefault="000036FC" w:rsidP="000036FC">
      <w:pPr>
        <w:pStyle w:val="Heading3"/>
        <w:rPr>
          <w:rFonts w:eastAsia="Calibri"/>
          <w:color w:val="auto"/>
          <w:lang w:val="en-US"/>
        </w:rPr>
      </w:pPr>
      <w:bookmarkStart w:id="60" w:name="_Toc204076668"/>
      <w:r w:rsidRPr="00465E9E">
        <w:rPr>
          <w:rFonts w:eastAsia="Calibri"/>
          <w:color w:val="auto"/>
          <w:lang w:val="en-US"/>
        </w:rPr>
        <w:t xml:space="preserve">Registration for </w:t>
      </w:r>
      <w:r w:rsidR="005255B6" w:rsidRPr="00465E9E">
        <w:rPr>
          <w:rFonts w:eastAsia="Calibri"/>
          <w:color w:val="auto"/>
          <w:lang w:val="en-US"/>
        </w:rPr>
        <w:t>T</w:t>
      </w:r>
      <w:r w:rsidRPr="00465E9E">
        <w:rPr>
          <w:rFonts w:eastAsia="Calibri"/>
          <w:color w:val="auto"/>
          <w:lang w:val="en-US"/>
        </w:rPr>
        <w:t xml:space="preserve">utorial </w:t>
      </w:r>
      <w:r w:rsidR="005255B6" w:rsidRPr="00465E9E">
        <w:rPr>
          <w:rFonts w:eastAsia="Calibri"/>
          <w:color w:val="auto"/>
          <w:lang w:val="en-US"/>
        </w:rPr>
        <w:t>C</w:t>
      </w:r>
      <w:r w:rsidRPr="00465E9E">
        <w:rPr>
          <w:rFonts w:eastAsia="Calibri"/>
          <w:color w:val="auto"/>
          <w:lang w:val="en-US"/>
        </w:rPr>
        <w:t>ourses</w:t>
      </w:r>
      <w:bookmarkEnd w:id="60"/>
    </w:p>
    <w:p w14:paraId="296B7907" w14:textId="77777777" w:rsidR="000036FC" w:rsidRPr="00465E9E" w:rsidRDefault="000036FC" w:rsidP="000036FC">
      <w:pPr>
        <w:rPr>
          <w:lang w:val="en-US"/>
        </w:rPr>
      </w:pPr>
      <w:r w:rsidRPr="00465E9E">
        <w:rPr>
          <w:lang w:val="en-US"/>
        </w:rPr>
        <w:t>Tutorial courses, when approved by the Dean, are offered to those students who:</w:t>
      </w:r>
    </w:p>
    <w:p w14:paraId="1B0EB77E" w14:textId="77777777" w:rsidR="000036FC" w:rsidRPr="00465E9E" w:rsidRDefault="000036FC">
      <w:pPr>
        <w:pStyle w:val="ListParagraph"/>
        <w:numPr>
          <w:ilvl w:val="0"/>
          <w:numId w:val="51"/>
        </w:numPr>
        <w:rPr>
          <w:lang w:val="en-US"/>
        </w:rPr>
      </w:pPr>
      <w:r w:rsidRPr="00465E9E">
        <w:rPr>
          <w:lang w:val="en-US"/>
        </w:rPr>
        <w:t>for legitimate reasons were unable to take these courses when offered,</w:t>
      </w:r>
    </w:p>
    <w:p w14:paraId="1EA22E39" w14:textId="77777777" w:rsidR="000036FC" w:rsidRPr="00465E9E" w:rsidRDefault="000036FC">
      <w:pPr>
        <w:pStyle w:val="ListParagraph"/>
        <w:numPr>
          <w:ilvl w:val="0"/>
          <w:numId w:val="51"/>
        </w:numPr>
        <w:rPr>
          <w:lang w:val="en-US"/>
        </w:rPr>
      </w:pPr>
      <w:r w:rsidRPr="00465E9E">
        <w:rPr>
          <w:lang w:val="en-US"/>
        </w:rPr>
        <w:t xml:space="preserve">have earned at least 60 credits at AUT, and </w:t>
      </w:r>
    </w:p>
    <w:p w14:paraId="4ED40531" w14:textId="77777777" w:rsidR="000036FC" w:rsidRPr="00465E9E" w:rsidRDefault="007002CA">
      <w:pPr>
        <w:pStyle w:val="ListParagraph"/>
        <w:numPr>
          <w:ilvl w:val="0"/>
          <w:numId w:val="51"/>
        </w:numPr>
        <w:rPr>
          <w:lang w:val="en-US"/>
        </w:rPr>
      </w:pPr>
      <w:r w:rsidRPr="00465E9E">
        <w:rPr>
          <w:lang w:val="en-US"/>
        </w:rPr>
        <w:t>Will</w:t>
      </w:r>
      <w:r w:rsidR="000036FC" w:rsidRPr="00465E9E">
        <w:rPr>
          <w:lang w:val="en-US"/>
        </w:rPr>
        <w:t xml:space="preserve"> be graduating at the end of the semester.</w:t>
      </w:r>
    </w:p>
    <w:p w14:paraId="36D80364" w14:textId="77777777" w:rsidR="000036FC" w:rsidRPr="00465E9E" w:rsidRDefault="000036FC" w:rsidP="000036FC">
      <w:pPr>
        <w:pStyle w:val="Heading2"/>
        <w:rPr>
          <w:rFonts w:asciiTheme="minorHAnsi" w:hAnsiTheme="minorHAnsi"/>
          <w:color w:val="auto"/>
          <w:lang w:val="en-US"/>
        </w:rPr>
      </w:pPr>
      <w:bookmarkStart w:id="61" w:name="_Toc204076669"/>
      <w:r w:rsidRPr="00465E9E">
        <w:rPr>
          <w:rFonts w:asciiTheme="minorHAnsi" w:hAnsiTheme="minorHAnsi"/>
          <w:color w:val="auto"/>
          <w:lang w:val="en-US"/>
        </w:rPr>
        <w:t>Procedures</w:t>
      </w:r>
      <w:bookmarkEnd w:id="61"/>
    </w:p>
    <w:p w14:paraId="1806DDF6" w14:textId="77777777" w:rsidR="000036FC" w:rsidRPr="00465E9E" w:rsidRDefault="000036FC" w:rsidP="000036FC">
      <w:pPr>
        <w:rPr>
          <w:lang w:val="en-US"/>
        </w:rPr>
      </w:pPr>
      <w:r w:rsidRPr="00465E9E">
        <w:rPr>
          <w:lang w:val="en-US"/>
        </w:rPr>
        <w:t xml:space="preserve">The following steps should be followed in registration for “new” and “current” students. </w:t>
      </w:r>
    </w:p>
    <w:p w14:paraId="5A7DD68B" w14:textId="77777777" w:rsidR="000036FC" w:rsidRPr="00465E9E" w:rsidRDefault="000036FC" w:rsidP="000036FC">
      <w:pPr>
        <w:rPr>
          <w:lang w:val="en-US"/>
        </w:rPr>
      </w:pPr>
      <w:r w:rsidRPr="00465E9E">
        <w:rPr>
          <w:b/>
          <w:bCs/>
          <w:lang w:val="en-US"/>
        </w:rPr>
        <w:t>STEP 1</w:t>
      </w:r>
      <w:r w:rsidRPr="00465E9E">
        <w:rPr>
          <w:lang w:val="en-US"/>
        </w:rPr>
        <w:t xml:space="preserve"> – Letter of acceptance</w:t>
      </w:r>
    </w:p>
    <w:p w14:paraId="289C8AD5" w14:textId="77777777" w:rsidR="000036FC" w:rsidRPr="00465E9E" w:rsidRDefault="000036FC">
      <w:pPr>
        <w:pStyle w:val="ListParagraph"/>
        <w:numPr>
          <w:ilvl w:val="0"/>
          <w:numId w:val="47"/>
        </w:numPr>
        <w:rPr>
          <w:lang w:val="en-US"/>
        </w:rPr>
      </w:pPr>
      <w:r w:rsidRPr="00465E9E">
        <w:rPr>
          <w:lang w:val="en-US"/>
        </w:rPr>
        <w:t>New and transferring students shall obtain the</w:t>
      </w:r>
      <w:r w:rsidRPr="00465E9E">
        <w:rPr>
          <w:spacing w:val="-2"/>
          <w:lang w:val="en-US"/>
        </w:rPr>
        <w:t xml:space="preserve"> </w:t>
      </w:r>
      <w:r w:rsidRPr="00465E9E">
        <w:rPr>
          <w:lang w:val="en-US"/>
        </w:rPr>
        <w:t>“letter</w:t>
      </w:r>
      <w:r w:rsidRPr="00465E9E">
        <w:rPr>
          <w:spacing w:val="-1"/>
          <w:lang w:val="en-US"/>
        </w:rPr>
        <w:t xml:space="preserve"> </w:t>
      </w:r>
      <w:r w:rsidRPr="00465E9E">
        <w:rPr>
          <w:lang w:val="en-US"/>
        </w:rPr>
        <w:t>of</w:t>
      </w:r>
      <w:r w:rsidRPr="00465E9E">
        <w:rPr>
          <w:spacing w:val="-4"/>
          <w:lang w:val="en-US"/>
        </w:rPr>
        <w:t xml:space="preserve"> </w:t>
      </w:r>
      <w:r w:rsidRPr="00465E9E">
        <w:rPr>
          <w:lang w:val="en-US"/>
        </w:rPr>
        <w:t>acceptance” from the Admission Office.</w:t>
      </w:r>
    </w:p>
    <w:p w14:paraId="1886DC48" w14:textId="77777777" w:rsidR="000036FC" w:rsidRPr="00465E9E" w:rsidRDefault="000036FC">
      <w:pPr>
        <w:pStyle w:val="ListParagraph"/>
        <w:numPr>
          <w:ilvl w:val="0"/>
          <w:numId w:val="47"/>
        </w:numPr>
        <w:rPr>
          <w:lang w:val="en-US"/>
        </w:rPr>
      </w:pPr>
      <w:r w:rsidRPr="00465E9E">
        <w:rPr>
          <w:lang w:val="en-US"/>
        </w:rPr>
        <w:t>Returning students may skip this step.</w:t>
      </w:r>
    </w:p>
    <w:p w14:paraId="08BD73E7" w14:textId="0771C7E3" w:rsidR="000036FC" w:rsidRPr="00465E9E" w:rsidRDefault="000036FC" w:rsidP="000036FC">
      <w:pPr>
        <w:rPr>
          <w:lang w:val="en-US"/>
        </w:rPr>
      </w:pPr>
      <w:r w:rsidRPr="00465E9E">
        <w:rPr>
          <w:b/>
          <w:bCs/>
          <w:lang w:val="en-US"/>
        </w:rPr>
        <w:t>STEP 2</w:t>
      </w:r>
      <w:r w:rsidRPr="00465E9E">
        <w:rPr>
          <w:lang w:val="en-US"/>
        </w:rPr>
        <w:t xml:space="preserve"> – Clearance</w:t>
      </w:r>
      <w:r w:rsidR="00541E4C" w:rsidRPr="00465E9E">
        <w:rPr>
          <w:lang w:val="en-US"/>
        </w:rPr>
        <w:t xml:space="preserve"> for Registration</w:t>
      </w:r>
    </w:p>
    <w:p w14:paraId="67140BCE" w14:textId="77777777" w:rsidR="000036FC" w:rsidRPr="00465E9E" w:rsidRDefault="000036FC">
      <w:pPr>
        <w:pStyle w:val="ListParagraph"/>
        <w:numPr>
          <w:ilvl w:val="0"/>
          <w:numId w:val="48"/>
        </w:numPr>
        <w:rPr>
          <w:lang w:val="en-US"/>
        </w:rPr>
      </w:pPr>
      <w:r w:rsidRPr="00465E9E">
        <w:rPr>
          <w:lang w:val="en-US"/>
        </w:rPr>
        <w:t xml:space="preserve">All students should pass by the Business Office </w:t>
      </w:r>
      <w:r w:rsidR="00081B13" w:rsidRPr="00465E9E">
        <w:rPr>
          <w:lang w:val="en-US"/>
        </w:rPr>
        <w:t>to</w:t>
      </w:r>
      <w:r w:rsidRPr="00465E9E">
        <w:rPr>
          <w:lang w:val="en-US"/>
        </w:rPr>
        <w:t xml:space="preserve"> pay their registration fees, in this case the Business Office issues a clearance to the student.</w:t>
      </w:r>
    </w:p>
    <w:p w14:paraId="0715C218" w14:textId="77777777" w:rsidR="000036FC" w:rsidRPr="00465E9E" w:rsidRDefault="000036FC">
      <w:pPr>
        <w:pStyle w:val="ListParagraph"/>
        <w:numPr>
          <w:ilvl w:val="1"/>
          <w:numId w:val="48"/>
        </w:numPr>
        <w:ind w:left="1080"/>
        <w:rPr>
          <w:lang w:val="en-US"/>
        </w:rPr>
      </w:pPr>
      <w:r w:rsidRPr="00465E9E">
        <w:rPr>
          <w:lang w:val="en-US"/>
        </w:rPr>
        <w:t>Show</w:t>
      </w:r>
      <w:r w:rsidRPr="00465E9E">
        <w:rPr>
          <w:spacing w:val="-3"/>
          <w:lang w:val="en-US"/>
        </w:rPr>
        <w:t xml:space="preserve"> </w:t>
      </w:r>
      <w:r w:rsidRPr="00465E9E">
        <w:rPr>
          <w:lang w:val="en-US"/>
        </w:rPr>
        <w:t>the</w:t>
      </w:r>
      <w:r w:rsidRPr="00465E9E">
        <w:rPr>
          <w:spacing w:val="-2"/>
          <w:lang w:val="en-US"/>
        </w:rPr>
        <w:t xml:space="preserve"> </w:t>
      </w:r>
      <w:r w:rsidRPr="00465E9E">
        <w:rPr>
          <w:lang w:val="en-US"/>
        </w:rPr>
        <w:t>“letter</w:t>
      </w:r>
      <w:r w:rsidRPr="00465E9E">
        <w:rPr>
          <w:spacing w:val="-1"/>
          <w:lang w:val="en-US"/>
        </w:rPr>
        <w:t xml:space="preserve"> </w:t>
      </w:r>
      <w:r w:rsidRPr="00465E9E">
        <w:rPr>
          <w:lang w:val="en-US"/>
        </w:rPr>
        <w:t>of</w:t>
      </w:r>
      <w:r w:rsidRPr="00465E9E">
        <w:rPr>
          <w:spacing w:val="-4"/>
          <w:lang w:val="en-US"/>
        </w:rPr>
        <w:t xml:space="preserve"> </w:t>
      </w:r>
      <w:r w:rsidRPr="00465E9E">
        <w:rPr>
          <w:lang w:val="en-US"/>
        </w:rPr>
        <w:t>acceptance”</w:t>
      </w:r>
      <w:r w:rsidRPr="00465E9E">
        <w:rPr>
          <w:spacing w:val="-2"/>
          <w:lang w:val="en-US"/>
        </w:rPr>
        <w:t xml:space="preserve"> </w:t>
      </w:r>
      <w:r w:rsidRPr="00465E9E">
        <w:rPr>
          <w:lang w:val="en-US"/>
        </w:rPr>
        <w:t>to</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Business</w:t>
      </w:r>
      <w:r w:rsidRPr="00465E9E">
        <w:rPr>
          <w:spacing w:val="-2"/>
          <w:lang w:val="en-US"/>
        </w:rPr>
        <w:t xml:space="preserve"> </w:t>
      </w:r>
      <w:r w:rsidRPr="00465E9E">
        <w:rPr>
          <w:lang w:val="en-US"/>
        </w:rPr>
        <w:t>Office</w:t>
      </w:r>
      <w:r w:rsidRPr="00465E9E">
        <w:rPr>
          <w:spacing w:val="-3"/>
          <w:lang w:val="en-US"/>
        </w:rPr>
        <w:t xml:space="preserve"> </w:t>
      </w:r>
      <w:r w:rsidRPr="00465E9E">
        <w:rPr>
          <w:lang w:val="en-US"/>
        </w:rPr>
        <w:t>(new</w:t>
      </w:r>
      <w:r w:rsidRPr="00465E9E">
        <w:rPr>
          <w:spacing w:val="-3"/>
          <w:lang w:val="en-US"/>
        </w:rPr>
        <w:t xml:space="preserve"> </w:t>
      </w:r>
      <w:r w:rsidRPr="00465E9E">
        <w:rPr>
          <w:lang w:val="en-US"/>
        </w:rPr>
        <w:t>and</w:t>
      </w:r>
      <w:r w:rsidRPr="00465E9E">
        <w:rPr>
          <w:spacing w:val="-2"/>
          <w:lang w:val="en-US"/>
        </w:rPr>
        <w:t xml:space="preserve"> </w:t>
      </w:r>
      <w:r w:rsidRPr="00465E9E">
        <w:rPr>
          <w:lang w:val="en-US"/>
        </w:rPr>
        <w:t>transferring</w:t>
      </w:r>
      <w:r w:rsidRPr="00465E9E">
        <w:rPr>
          <w:spacing w:val="-2"/>
          <w:lang w:val="en-US"/>
        </w:rPr>
        <w:t xml:space="preserve"> </w:t>
      </w:r>
      <w:r w:rsidRPr="00465E9E">
        <w:rPr>
          <w:lang w:val="en-US"/>
        </w:rPr>
        <w:t>students</w:t>
      </w:r>
      <w:r w:rsidRPr="00465E9E">
        <w:rPr>
          <w:spacing w:val="-1"/>
          <w:lang w:val="en-US"/>
        </w:rPr>
        <w:t xml:space="preserve"> </w:t>
      </w:r>
      <w:r w:rsidRPr="00465E9E">
        <w:rPr>
          <w:lang w:val="en-US"/>
        </w:rPr>
        <w:t>only).</w:t>
      </w:r>
    </w:p>
    <w:p w14:paraId="68C3C78B" w14:textId="77777777" w:rsidR="000036FC" w:rsidRPr="00465E9E" w:rsidRDefault="000036FC">
      <w:pPr>
        <w:pStyle w:val="ListParagraph"/>
        <w:numPr>
          <w:ilvl w:val="0"/>
          <w:numId w:val="48"/>
        </w:numPr>
        <w:rPr>
          <w:lang w:val="en-US"/>
        </w:rPr>
      </w:pPr>
      <w:r w:rsidRPr="00465E9E">
        <w:rPr>
          <w:lang w:val="en-US"/>
        </w:rPr>
        <w:t>The student pay</w:t>
      </w:r>
      <w:r w:rsidR="00081B13" w:rsidRPr="00465E9E">
        <w:rPr>
          <w:lang w:val="en-US"/>
        </w:rPr>
        <w:t>s</w:t>
      </w:r>
      <w:r w:rsidRPr="00465E9E">
        <w:rPr>
          <w:lang w:val="en-US"/>
        </w:rPr>
        <w:t xml:space="preserve"> the amount of the registration fees shown on the slip at the designated bank and ask</w:t>
      </w:r>
      <w:r w:rsidR="00081B13" w:rsidRPr="00465E9E">
        <w:rPr>
          <w:lang w:val="en-US"/>
        </w:rPr>
        <w:t>s</w:t>
      </w:r>
      <w:r w:rsidRPr="00465E9E">
        <w:rPr>
          <w:lang w:val="en-US"/>
        </w:rPr>
        <w:t xml:space="preserve"> the bank clerk to stamp the payment slip. The Business Office will remove the “Finance Hold” from the student record by following up the on-line banking payment.</w:t>
      </w:r>
    </w:p>
    <w:p w14:paraId="39CAFB82" w14:textId="77777777" w:rsidR="000036FC" w:rsidRPr="00465E9E" w:rsidRDefault="000036FC">
      <w:pPr>
        <w:pStyle w:val="ListParagraph"/>
        <w:numPr>
          <w:ilvl w:val="1"/>
          <w:numId w:val="48"/>
        </w:numPr>
        <w:ind w:left="1080"/>
        <w:rPr>
          <w:lang w:val="en-US"/>
        </w:rPr>
      </w:pPr>
      <w:r w:rsidRPr="00465E9E">
        <w:rPr>
          <w:b/>
          <w:bCs/>
          <w:lang w:val="en-US"/>
        </w:rPr>
        <w:t>Note:</w:t>
      </w:r>
      <w:r w:rsidRPr="00465E9E">
        <w:rPr>
          <w:lang w:val="en-US"/>
        </w:rPr>
        <w:t xml:space="preserve"> Due to the financial situation of the banking sector, students are advised to pay the registration fees at the business office.</w:t>
      </w:r>
    </w:p>
    <w:p w14:paraId="3B1F862A" w14:textId="77777777" w:rsidR="000036FC" w:rsidRPr="00465E9E" w:rsidRDefault="000036FC" w:rsidP="000036FC">
      <w:pPr>
        <w:pStyle w:val="ListParagraph"/>
        <w:ind w:left="1080"/>
        <w:rPr>
          <w:lang w:val="en-US"/>
        </w:rPr>
      </w:pPr>
    </w:p>
    <w:p w14:paraId="436ACE3A" w14:textId="77777777" w:rsidR="000036FC" w:rsidRPr="00465E9E" w:rsidRDefault="000036FC" w:rsidP="000036FC">
      <w:pPr>
        <w:rPr>
          <w:lang w:val="en-US"/>
        </w:rPr>
      </w:pPr>
      <w:r w:rsidRPr="00465E9E">
        <w:rPr>
          <w:b/>
          <w:bCs/>
          <w:lang w:val="en-US"/>
        </w:rPr>
        <w:t>STEP 3</w:t>
      </w:r>
      <w:r w:rsidRPr="00465E9E">
        <w:rPr>
          <w:lang w:val="en-US"/>
        </w:rPr>
        <w:t xml:space="preserve"> – Advising</w:t>
      </w:r>
    </w:p>
    <w:p w14:paraId="73766028" w14:textId="77777777" w:rsidR="000036FC" w:rsidRPr="00465E9E" w:rsidRDefault="000036FC">
      <w:pPr>
        <w:pStyle w:val="ListParagraph"/>
        <w:numPr>
          <w:ilvl w:val="0"/>
          <w:numId w:val="49"/>
        </w:numPr>
        <w:rPr>
          <w:b/>
          <w:bCs/>
          <w:lang w:val="en-US"/>
        </w:rPr>
      </w:pPr>
      <w:r w:rsidRPr="00465E9E">
        <w:t>Advisors are available for individual consultation during office hours and by appointment.</w:t>
      </w:r>
    </w:p>
    <w:p w14:paraId="1F53DD9D" w14:textId="77777777" w:rsidR="000036FC" w:rsidRPr="00465E9E" w:rsidRDefault="000036FC">
      <w:pPr>
        <w:pStyle w:val="ListParagraph"/>
        <w:numPr>
          <w:ilvl w:val="0"/>
          <w:numId w:val="49"/>
        </w:numPr>
      </w:pPr>
      <w:r w:rsidRPr="00465E9E">
        <w:t>The student carries the clearance to the advisor.  The advisor’s name as well as the place and dates for advising are indicated in the Registration Schedule. New students should present their letters of admission, identity card or passport to their respective advisors at the time of consultation.</w:t>
      </w:r>
    </w:p>
    <w:p w14:paraId="6F6985E8" w14:textId="77777777" w:rsidR="000036FC" w:rsidRPr="00465E9E" w:rsidRDefault="000036FC">
      <w:pPr>
        <w:pStyle w:val="ListParagraph"/>
        <w:numPr>
          <w:ilvl w:val="0"/>
          <w:numId w:val="49"/>
        </w:numPr>
      </w:pPr>
      <w:r w:rsidRPr="00465E9E">
        <w:t>Before finalizing the schedule, the student and the advisor discuss the proposed schedule prepared by the student in relation to her/his academic needs and interest and plan the future selection of courses.</w:t>
      </w:r>
    </w:p>
    <w:p w14:paraId="3E430620" w14:textId="77777777" w:rsidR="000036FC" w:rsidRPr="00465E9E" w:rsidRDefault="000036FC" w:rsidP="000036FC">
      <w:pPr>
        <w:pStyle w:val="ListParagraph"/>
      </w:pPr>
    </w:p>
    <w:p w14:paraId="2C4EC262" w14:textId="77777777" w:rsidR="00E75018" w:rsidRPr="00465E9E" w:rsidRDefault="00E75018" w:rsidP="000036FC">
      <w:pPr>
        <w:pStyle w:val="ListParagraph"/>
      </w:pPr>
    </w:p>
    <w:p w14:paraId="6483EB63" w14:textId="77777777" w:rsidR="00E75018" w:rsidRPr="00465E9E" w:rsidRDefault="00E75018" w:rsidP="000036FC">
      <w:pPr>
        <w:pStyle w:val="ListParagraph"/>
      </w:pPr>
    </w:p>
    <w:p w14:paraId="33EA213D" w14:textId="77777777" w:rsidR="00E75018" w:rsidRPr="00465E9E" w:rsidRDefault="00E75018" w:rsidP="000036FC">
      <w:pPr>
        <w:pStyle w:val="ListParagraph"/>
      </w:pPr>
    </w:p>
    <w:p w14:paraId="3809E6B2" w14:textId="77777777" w:rsidR="000036FC" w:rsidRPr="00465E9E" w:rsidRDefault="000036FC" w:rsidP="000036FC">
      <w:pPr>
        <w:rPr>
          <w:lang w:val="en-US"/>
        </w:rPr>
      </w:pPr>
      <w:r w:rsidRPr="00465E9E">
        <w:rPr>
          <w:b/>
          <w:bCs/>
          <w:lang w:val="en-US"/>
        </w:rPr>
        <w:lastRenderedPageBreak/>
        <w:t>STEP 4</w:t>
      </w:r>
      <w:r w:rsidRPr="00465E9E">
        <w:rPr>
          <w:lang w:val="en-US"/>
        </w:rPr>
        <w:t xml:space="preserve"> – Registration</w:t>
      </w:r>
    </w:p>
    <w:p w14:paraId="6EE403B7" w14:textId="77777777" w:rsidR="000036FC" w:rsidRPr="00465E9E" w:rsidRDefault="000036FC">
      <w:pPr>
        <w:pStyle w:val="ListParagraph"/>
        <w:numPr>
          <w:ilvl w:val="0"/>
          <w:numId w:val="50"/>
        </w:numPr>
      </w:pPr>
      <w:r w:rsidRPr="00465E9E">
        <w:t>Student pass by the Registrar Office for finalising the registration</w:t>
      </w:r>
    </w:p>
    <w:p w14:paraId="3C6F8781" w14:textId="77777777" w:rsidR="004E4290" w:rsidRPr="00465E9E" w:rsidRDefault="004E4290" w:rsidP="004E4290">
      <w:pPr>
        <w:rPr>
          <w:lang w:val="en-US"/>
        </w:rPr>
      </w:pPr>
      <w:r w:rsidRPr="00465E9E">
        <w:rPr>
          <w:b/>
          <w:bCs/>
          <w:lang w:val="en-US"/>
        </w:rPr>
        <w:t>STEP 5</w:t>
      </w:r>
      <w:r w:rsidRPr="00465E9E">
        <w:rPr>
          <w:lang w:val="en-US"/>
        </w:rPr>
        <w:t xml:space="preserve"> – Payment of fees</w:t>
      </w:r>
    </w:p>
    <w:p w14:paraId="1DAE3BCD" w14:textId="77777777" w:rsidR="004E4290" w:rsidRPr="00465E9E" w:rsidRDefault="004E4290" w:rsidP="004E4290">
      <w:pPr>
        <w:rPr>
          <w:lang w:val="en-US"/>
        </w:rPr>
      </w:pPr>
      <w:r w:rsidRPr="00465E9E">
        <w:rPr>
          <w:lang w:val="en-US"/>
        </w:rPr>
        <w:t>With the schedule card signed by the advisor, and on the date indicated in the registration guide, the student proceeds to the Business Office to finalize payment of fees. Registration is considered complete after going through this step.</w:t>
      </w:r>
    </w:p>
    <w:p w14:paraId="4038FC71" w14:textId="77777777" w:rsidR="004E4290" w:rsidRPr="00465E9E" w:rsidRDefault="004E4290" w:rsidP="004E4290">
      <w:pPr>
        <w:rPr>
          <w:lang w:val="en-US"/>
        </w:rPr>
      </w:pPr>
    </w:p>
    <w:p w14:paraId="65395423" w14:textId="77777777" w:rsidR="006A043A" w:rsidRPr="00465E9E" w:rsidRDefault="004E4290" w:rsidP="004E4290">
      <w:pPr>
        <w:pStyle w:val="Heading2"/>
        <w:rPr>
          <w:rFonts w:asciiTheme="minorHAnsi" w:eastAsia="DengXian Light" w:hAnsiTheme="minorHAnsi"/>
          <w:color w:val="auto"/>
          <w:lang w:val="en-US"/>
        </w:rPr>
      </w:pPr>
      <w:bookmarkStart w:id="62" w:name="_Toc204076670"/>
      <w:r w:rsidRPr="00465E9E">
        <w:rPr>
          <w:rFonts w:asciiTheme="minorHAnsi" w:eastAsia="DengXian Light" w:hAnsiTheme="minorHAnsi"/>
          <w:color w:val="auto"/>
          <w:lang w:val="en-US"/>
        </w:rPr>
        <w:t xml:space="preserve">Other </w:t>
      </w:r>
      <w:r w:rsidR="00166EF2" w:rsidRPr="00465E9E">
        <w:rPr>
          <w:rFonts w:asciiTheme="minorHAnsi" w:eastAsia="DengXian Light" w:hAnsiTheme="minorHAnsi"/>
          <w:color w:val="auto"/>
          <w:lang w:val="en-US"/>
        </w:rPr>
        <w:t>M</w:t>
      </w:r>
      <w:r w:rsidRPr="00465E9E">
        <w:rPr>
          <w:rFonts w:asciiTheme="minorHAnsi" w:eastAsia="DengXian Light" w:hAnsiTheme="minorHAnsi"/>
          <w:color w:val="auto"/>
          <w:lang w:val="en-US"/>
        </w:rPr>
        <w:t xml:space="preserve">atters </w:t>
      </w:r>
      <w:r w:rsidR="00166EF2" w:rsidRPr="00465E9E">
        <w:rPr>
          <w:rFonts w:asciiTheme="minorHAnsi" w:eastAsia="DengXian Light" w:hAnsiTheme="minorHAnsi"/>
          <w:color w:val="auto"/>
          <w:lang w:val="en-US"/>
        </w:rPr>
        <w:t>R</w:t>
      </w:r>
      <w:r w:rsidRPr="00465E9E">
        <w:rPr>
          <w:rFonts w:asciiTheme="minorHAnsi" w:eastAsia="DengXian Light" w:hAnsiTheme="minorHAnsi"/>
          <w:color w:val="auto"/>
          <w:lang w:val="en-US"/>
        </w:rPr>
        <w:t xml:space="preserve">elated to </w:t>
      </w:r>
      <w:r w:rsidR="00166EF2" w:rsidRPr="00465E9E">
        <w:rPr>
          <w:rFonts w:asciiTheme="minorHAnsi" w:eastAsia="DengXian Light" w:hAnsiTheme="minorHAnsi"/>
          <w:color w:val="auto"/>
          <w:lang w:val="en-US"/>
        </w:rPr>
        <w:t>R</w:t>
      </w:r>
      <w:r w:rsidRPr="00465E9E">
        <w:rPr>
          <w:rFonts w:asciiTheme="minorHAnsi" w:eastAsia="DengXian Light" w:hAnsiTheme="minorHAnsi"/>
          <w:color w:val="auto"/>
          <w:lang w:val="en-US"/>
        </w:rPr>
        <w:t>egistration</w:t>
      </w:r>
      <w:bookmarkEnd w:id="62"/>
    </w:p>
    <w:p w14:paraId="635DC1CB" w14:textId="77777777" w:rsidR="004E4290" w:rsidRPr="00465E9E" w:rsidRDefault="004E4290" w:rsidP="004E4290">
      <w:pPr>
        <w:pStyle w:val="Heading3"/>
        <w:rPr>
          <w:rFonts w:eastAsia="Calibri"/>
          <w:color w:val="auto"/>
        </w:rPr>
      </w:pPr>
      <w:bookmarkStart w:id="63" w:name="_Toc204076671"/>
      <w:r w:rsidRPr="00465E9E">
        <w:rPr>
          <w:rFonts w:eastAsia="Calibri"/>
          <w:color w:val="auto"/>
        </w:rPr>
        <w:t>AUT ID card</w:t>
      </w:r>
      <w:bookmarkEnd w:id="63"/>
    </w:p>
    <w:p w14:paraId="1EE064FC" w14:textId="77777777" w:rsidR="004E4290" w:rsidRPr="00465E9E" w:rsidRDefault="004E4290" w:rsidP="004E4290">
      <w:pPr>
        <w:rPr>
          <w:lang w:val="en-US"/>
        </w:rPr>
      </w:pPr>
      <w:r w:rsidRPr="00465E9E">
        <w:rPr>
          <w:lang w:val="en-US"/>
        </w:rPr>
        <w:t>Each new student must submit, with her/his application to the Admissions Office, a recent photo, which will be</w:t>
      </w:r>
      <w:r w:rsidRPr="00465E9E">
        <w:rPr>
          <w:spacing w:val="1"/>
          <w:lang w:val="en-US"/>
        </w:rPr>
        <w:t xml:space="preserve"> </w:t>
      </w:r>
      <w:r w:rsidRPr="00465E9E">
        <w:rPr>
          <w:lang w:val="en-US"/>
        </w:rPr>
        <w:t xml:space="preserve">used by the Student Affairs Office to issue the student with an ID card. This ID must be </w:t>
      </w:r>
      <w:r w:rsidR="00081B13" w:rsidRPr="00465E9E">
        <w:rPr>
          <w:lang w:val="en-US"/>
        </w:rPr>
        <w:t>always carried on campus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be</w:t>
      </w:r>
      <w:r w:rsidRPr="00465E9E">
        <w:rPr>
          <w:spacing w:val="-1"/>
          <w:lang w:val="en-US"/>
        </w:rPr>
        <w:t xml:space="preserve"> </w:t>
      </w:r>
      <w:r w:rsidRPr="00465E9E">
        <w:rPr>
          <w:lang w:val="en-US"/>
        </w:rPr>
        <w:t>shown</w:t>
      </w:r>
      <w:r w:rsidRPr="00465E9E">
        <w:rPr>
          <w:spacing w:val="-1"/>
          <w:lang w:val="en-US"/>
        </w:rPr>
        <w:t xml:space="preserve"> </w:t>
      </w:r>
      <w:r w:rsidRPr="00465E9E">
        <w:rPr>
          <w:lang w:val="en-US"/>
        </w:rPr>
        <w:t>when necessary</w:t>
      </w:r>
      <w:r w:rsidRPr="00465E9E">
        <w:rPr>
          <w:spacing w:val="-1"/>
          <w:lang w:val="en-US"/>
        </w:rPr>
        <w:t xml:space="preserve"> </w:t>
      </w:r>
      <w:r w:rsidRPr="00465E9E">
        <w:rPr>
          <w:lang w:val="en-US"/>
        </w:rPr>
        <w:t>for identification and certain</w:t>
      </w:r>
      <w:r w:rsidRPr="00465E9E">
        <w:rPr>
          <w:spacing w:val="-1"/>
          <w:lang w:val="en-US"/>
        </w:rPr>
        <w:t xml:space="preserve"> </w:t>
      </w:r>
      <w:r w:rsidRPr="00465E9E">
        <w:rPr>
          <w:lang w:val="en-US"/>
        </w:rPr>
        <w:t>University transactions.</w:t>
      </w:r>
    </w:p>
    <w:p w14:paraId="218EE207" w14:textId="77777777" w:rsidR="004E4290" w:rsidRPr="00465E9E" w:rsidRDefault="004E4290" w:rsidP="004E4290">
      <w:pPr>
        <w:pStyle w:val="Heading3"/>
        <w:rPr>
          <w:color w:val="auto"/>
          <w:lang w:val="en-US"/>
        </w:rPr>
      </w:pPr>
      <w:bookmarkStart w:id="64" w:name="_Toc204076672"/>
      <w:r w:rsidRPr="00465E9E">
        <w:rPr>
          <w:color w:val="auto"/>
          <w:lang w:val="en-US"/>
        </w:rPr>
        <w:t xml:space="preserve">Student </w:t>
      </w:r>
      <w:r w:rsidR="00166EF2" w:rsidRPr="00465E9E">
        <w:rPr>
          <w:color w:val="auto"/>
          <w:lang w:val="en-US"/>
        </w:rPr>
        <w:t>N</w:t>
      </w:r>
      <w:r w:rsidRPr="00465E9E">
        <w:rPr>
          <w:color w:val="auto"/>
          <w:lang w:val="en-US"/>
        </w:rPr>
        <w:t>ame</w:t>
      </w:r>
      <w:bookmarkEnd w:id="64"/>
    </w:p>
    <w:p w14:paraId="0181EF27" w14:textId="77777777" w:rsidR="004E4290" w:rsidRPr="00465E9E" w:rsidRDefault="004E4290" w:rsidP="004E4290">
      <w:pPr>
        <w:rPr>
          <w:lang w:val="en-US"/>
        </w:rPr>
      </w:pPr>
      <w:r w:rsidRPr="00465E9E">
        <w:rPr>
          <w:lang w:val="en-US"/>
        </w:rPr>
        <w:t>The names of students will be recorded in the AUT books as they appear on their identity cards or passports.</w:t>
      </w:r>
      <w:r w:rsidRPr="00465E9E">
        <w:rPr>
          <w:spacing w:val="1"/>
          <w:lang w:val="en-US"/>
        </w:rPr>
        <w:t xml:space="preserve"> </w:t>
      </w:r>
      <w:r w:rsidRPr="00465E9E">
        <w:rPr>
          <w:spacing w:val="-1"/>
          <w:lang w:val="en-US"/>
        </w:rPr>
        <w:t>Students</w:t>
      </w:r>
      <w:r w:rsidRPr="00465E9E">
        <w:rPr>
          <w:spacing w:val="-9"/>
          <w:lang w:val="en-US"/>
        </w:rPr>
        <w:t xml:space="preserve"> </w:t>
      </w:r>
      <w:r w:rsidRPr="00465E9E">
        <w:rPr>
          <w:spacing w:val="-1"/>
          <w:lang w:val="en-US"/>
        </w:rPr>
        <w:t>whose</w:t>
      </w:r>
      <w:r w:rsidRPr="00465E9E">
        <w:rPr>
          <w:spacing w:val="-10"/>
          <w:lang w:val="en-US"/>
        </w:rPr>
        <w:t xml:space="preserve"> </w:t>
      </w:r>
      <w:r w:rsidRPr="00465E9E">
        <w:rPr>
          <w:spacing w:val="-1"/>
          <w:lang w:val="en-US"/>
        </w:rPr>
        <w:t>names</w:t>
      </w:r>
      <w:r w:rsidRPr="00465E9E">
        <w:rPr>
          <w:spacing w:val="-8"/>
          <w:lang w:val="en-US"/>
        </w:rPr>
        <w:t xml:space="preserve"> </w:t>
      </w:r>
      <w:r w:rsidRPr="00465E9E">
        <w:rPr>
          <w:spacing w:val="-1"/>
          <w:lang w:val="en-US"/>
        </w:rPr>
        <w:t>are</w:t>
      </w:r>
      <w:r w:rsidRPr="00465E9E">
        <w:rPr>
          <w:spacing w:val="-11"/>
          <w:lang w:val="en-US"/>
        </w:rPr>
        <w:t xml:space="preserve"> </w:t>
      </w:r>
      <w:r w:rsidRPr="00465E9E">
        <w:rPr>
          <w:spacing w:val="-1"/>
          <w:lang w:val="en-US"/>
        </w:rPr>
        <w:t>not</w:t>
      </w:r>
      <w:r w:rsidRPr="00465E9E">
        <w:rPr>
          <w:spacing w:val="-9"/>
          <w:lang w:val="en-US"/>
        </w:rPr>
        <w:t xml:space="preserve"> </w:t>
      </w:r>
      <w:r w:rsidRPr="00465E9E">
        <w:rPr>
          <w:spacing w:val="-1"/>
          <w:lang w:val="en-US"/>
        </w:rPr>
        <w:t>spelled</w:t>
      </w:r>
      <w:r w:rsidRPr="00465E9E">
        <w:rPr>
          <w:spacing w:val="-9"/>
          <w:lang w:val="en-US"/>
        </w:rPr>
        <w:t xml:space="preserve"> </w:t>
      </w:r>
      <w:r w:rsidRPr="00465E9E">
        <w:rPr>
          <w:spacing w:val="-1"/>
          <w:lang w:val="en-US"/>
        </w:rPr>
        <w:t>in</w:t>
      </w:r>
      <w:r w:rsidRPr="00465E9E">
        <w:rPr>
          <w:spacing w:val="-9"/>
          <w:lang w:val="en-US"/>
        </w:rPr>
        <w:t xml:space="preserve"> </w:t>
      </w:r>
      <w:r w:rsidRPr="00465E9E">
        <w:rPr>
          <w:lang w:val="en-US"/>
        </w:rPr>
        <w:t>Arabic</w:t>
      </w:r>
      <w:r w:rsidRPr="00465E9E">
        <w:rPr>
          <w:spacing w:val="-11"/>
          <w:lang w:val="en-US"/>
        </w:rPr>
        <w:t xml:space="preserve"> </w:t>
      </w:r>
      <w:r w:rsidRPr="00465E9E">
        <w:rPr>
          <w:lang w:val="en-US"/>
        </w:rPr>
        <w:t>or</w:t>
      </w:r>
      <w:r w:rsidRPr="00465E9E">
        <w:rPr>
          <w:spacing w:val="-10"/>
          <w:lang w:val="en-US"/>
        </w:rPr>
        <w:t xml:space="preserve"> </w:t>
      </w:r>
      <w:r w:rsidRPr="00465E9E">
        <w:rPr>
          <w:lang w:val="en-US"/>
        </w:rPr>
        <w:t>English</w:t>
      </w:r>
      <w:r w:rsidRPr="00465E9E">
        <w:rPr>
          <w:spacing w:val="-9"/>
          <w:lang w:val="en-US"/>
        </w:rPr>
        <w:t xml:space="preserve"> </w:t>
      </w:r>
      <w:r w:rsidRPr="00465E9E">
        <w:rPr>
          <w:lang w:val="en-US"/>
        </w:rPr>
        <w:t>on</w:t>
      </w:r>
      <w:r w:rsidRPr="00465E9E">
        <w:rPr>
          <w:spacing w:val="-9"/>
          <w:lang w:val="en-US"/>
        </w:rPr>
        <w:t xml:space="preserve"> </w:t>
      </w:r>
      <w:r w:rsidRPr="00465E9E">
        <w:rPr>
          <w:lang w:val="en-US"/>
        </w:rPr>
        <w:t>their</w:t>
      </w:r>
      <w:r w:rsidRPr="00465E9E">
        <w:rPr>
          <w:spacing w:val="-11"/>
          <w:lang w:val="en-US"/>
        </w:rPr>
        <w:t xml:space="preserve"> </w:t>
      </w:r>
      <w:r w:rsidRPr="00465E9E">
        <w:rPr>
          <w:lang w:val="en-US"/>
        </w:rPr>
        <w:t>identity</w:t>
      </w:r>
      <w:r w:rsidRPr="00465E9E">
        <w:rPr>
          <w:spacing w:val="-9"/>
          <w:lang w:val="en-US"/>
        </w:rPr>
        <w:t xml:space="preserve"> </w:t>
      </w:r>
      <w:r w:rsidRPr="00465E9E">
        <w:rPr>
          <w:lang w:val="en-US"/>
        </w:rPr>
        <w:t>cards</w:t>
      </w:r>
      <w:r w:rsidRPr="00465E9E">
        <w:rPr>
          <w:spacing w:val="-8"/>
          <w:lang w:val="en-US"/>
        </w:rPr>
        <w:t xml:space="preserve"> </w:t>
      </w:r>
      <w:r w:rsidRPr="00465E9E">
        <w:rPr>
          <w:lang w:val="en-US"/>
        </w:rPr>
        <w:t>or</w:t>
      </w:r>
      <w:r w:rsidRPr="00465E9E">
        <w:rPr>
          <w:spacing w:val="-11"/>
          <w:lang w:val="en-US"/>
        </w:rPr>
        <w:t xml:space="preserve"> </w:t>
      </w:r>
      <w:r w:rsidRPr="00465E9E">
        <w:rPr>
          <w:lang w:val="en-US"/>
        </w:rPr>
        <w:t>passports</w:t>
      </w:r>
      <w:r w:rsidRPr="00465E9E">
        <w:rPr>
          <w:spacing w:val="-8"/>
          <w:lang w:val="en-US"/>
        </w:rPr>
        <w:t xml:space="preserve"> </w:t>
      </w:r>
      <w:r w:rsidRPr="00465E9E">
        <w:rPr>
          <w:lang w:val="en-US"/>
        </w:rPr>
        <w:t>may</w:t>
      </w:r>
      <w:r w:rsidRPr="00465E9E">
        <w:rPr>
          <w:spacing w:val="-8"/>
          <w:lang w:val="en-US"/>
        </w:rPr>
        <w:t xml:space="preserve"> </w:t>
      </w:r>
      <w:r w:rsidRPr="00465E9E">
        <w:rPr>
          <w:lang w:val="en-US"/>
        </w:rPr>
        <w:t>have</w:t>
      </w:r>
      <w:r w:rsidRPr="00465E9E">
        <w:rPr>
          <w:spacing w:val="-10"/>
          <w:lang w:val="en-US"/>
        </w:rPr>
        <w:t xml:space="preserve"> </w:t>
      </w:r>
      <w:r w:rsidRPr="00465E9E">
        <w:rPr>
          <w:lang w:val="en-US"/>
        </w:rPr>
        <w:t>their</w:t>
      </w:r>
      <w:r w:rsidRPr="00465E9E">
        <w:rPr>
          <w:spacing w:val="-11"/>
          <w:lang w:val="en-US"/>
        </w:rPr>
        <w:t xml:space="preserve"> </w:t>
      </w:r>
      <w:r w:rsidRPr="00465E9E">
        <w:rPr>
          <w:lang w:val="en-US"/>
        </w:rPr>
        <w:t>names on degrees and diplomas according to their personal preferences.</w:t>
      </w:r>
    </w:p>
    <w:p w14:paraId="70C05F04" w14:textId="77777777" w:rsidR="004E4290" w:rsidRPr="00465E9E" w:rsidRDefault="004E4290" w:rsidP="004E4290">
      <w:pPr>
        <w:rPr>
          <w:lang w:val="en-US"/>
        </w:rPr>
      </w:pPr>
      <w:r w:rsidRPr="00465E9E">
        <w:rPr>
          <w:lang w:val="en-US"/>
        </w:rPr>
        <w:t>Requests for a name change must be</w:t>
      </w:r>
      <w:r w:rsidRPr="00465E9E">
        <w:rPr>
          <w:spacing w:val="1"/>
          <w:lang w:val="en-US"/>
        </w:rPr>
        <w:t xml:space="preserve"> </w:t>
      </w:r>
      <w:r w:rsidRPr="00465E9E">
        <w:rPr>
          <w:lang w:val="en-US"/>
        </w:rPr>
        <w:t>supported</w:t>
      </w:r>
      <w:r w:rsidRPr="00465E9E">
        <w:rPr>
          <w:spacing w:val="-1"/>
          <w:lang w:val="en-US"/>
        </w:rPr>
        <w:t xml:space="preserve"> </w:t>
      </w:r>
      <w:r w:rsidRPr="00465E9E">
        <w:rPr>
          <w:lang w:val="en-US"/>
        </w:rPr>
        <w:t>by original, legal documents.</w:t>
      </w:r>
    </w:p>
    <w:p w14:paraId="1F0A10F8" w14:textId="77777777" w:rsidR="004E4290" w:rsidRPr="00465E9E" w:rsidRDefault="004E4290" w:rsidP="004E4290">
      <w:pPr>
        <w:pStyle w:val="Heading3"/>
        <w:rPr>
          <w:rFonts w:eastAsia="Calibri"/>
          <w:color w:val="auto"/>
        </w:rPr>
      </w:pPr>
      <w:bookmarkStart w:id="65" w:name="_Toc204076673"/>
      <w:r w:rsidRPr="00465E9E">
        <w:rPr>
          <w:rFonts w:eastAsia="Calibri"/>
          <w:color w:val="auto"/>
        </w:rPr>
        <w:t xml:space="preserve">Refund </w:t>
      </w:r>
      <w:r w:rsidR="00166EF2" w:rsidRPr="00465E9E">
        <w:rPr>
          <w:rFonts w:eastAsia="Calibri"/>
          <w:color w:val="auto"/>
        </w:rPr>
        <w:t>P</w:t>
      </w:r>
      <w:r w:rsidRPr="00465E9E">
        <w:rPr>
          <w:rFonts w:eastAsia="Calibri"/>
          <w:color w:val="auto"/>
        </w:rPr>
        <w:t>olicy</w:t>
      </w:r>
      <w:bookmarkEnd w:id="65"/>
    </w:p>
    <w:p w14:paraId="6039CA7D" w14:textId="77777777" w:rsidR="004E4290" w:rsidRPr="00465E9E" w:rsidRDefault="004E4290" w:rsidP="004E4290">
      <w:pPr>
        <w:rPr>
          <w:lang w:val="en-US"/>
        </w:rPr>
      </w:pPr>
      <w:r w:rsidRPr="00465E9E">
        <w:rPr>
          <w:lang w:val="en-US"/>
        </w:rPr>
        <w:t>Consult</w:t>
      </w:r>
      <w:r w:rsidRPr="00465E9E">
        <w:rPr>
          <w:spacing w:val="-3"/>
          <w:lang w:val="en-US"/>
        </w:rPr>
        <w:t xml:space="preserve"> </w:t>
      </w:r>
      <w:r w:rsidRPr="00465E9E">
        <w:rPr>
          <w:lang w:val="en-US"/>
        </w:rPr>
        <w:t>the</w:t>
      </w:r>
      <w:r w:rsidRPr="00465E9E">
        <w:rPr>
          <w:spacing w:val="-3"/>
          <w:lang w:val="en-US"/>
        </w:rPr>
        <w:t xml:space="preserve"> </w:t>
      </w:r>
      <w:r w:rsidRPr="00465E9E">
        <w:rPr>
          <w:lang w:val="en-US"/>
        </w:rPr>
        <w:t>section</w:t>
      </w:r>
      <w:r w:rsidRPr="00465E9E">
        <w:rPr>
          <w:spacing w:val="-2"/>
          <w:lang w:val="en-US"/>
        </w:rPr>
        <w:t xml:space="preserve"> </w:t>
      </w:r>
      <w:r w:rsidRPr="00465E9E">
        <w:rPr>
          <w:lang w:val="en-US"/>
        </w:rPr>
        <w:t>on</w:t>
      </w:r>
      <w:r w:rsidRPr="00465E9E">
        <w:rPr>
          <w:spacing w:val="-2"/>
          <w:lang w:val="en-US"/>
        </w:rPr>
        <w:t xml:space="preserve"> </w:t>
      </w:r>
      <w:r w:rsidRPr="00465E9E">
        <w:rPr>
          <w:lang w:val="en-US"/>
        </w:rPr>
        <w:t>Tuition</w:t>
      </w:r>
      <w:r w:rsidRPr="00465E9E">
        <w:rPr>
          <w:spacing w:val="-4"/>
          <w:lang w:val="en-US"/>
        </w:rPr>
        <w:t xml:space="preserve"> </w:t>
      </w:r>
      <w:r w:rsidRPr="00465E9E">
        <w:rPr>
          <w:lang w:val="en-US"/>
        </w:rPr>
        <w:t>and</w:t>
      </w:r>
      <w:r w:rsidRPr="00465E9E">
        <w:rPr>
          <w:spacing w:val="-3"/>
          <w:lang w:val="en-US"/>
        </w:rPr>
        <w:t xml:space="preserve"> </w:t>
      </w:r>
      <w:r w:rsidRPr="00465E9E">
        <w:rPr>
          <w:lang w:val="en-US"/>
        </w:rPr>
        <w:t>Fees</w:t>
      </w:r>
      <w:r w:rsidRPr="00465E9E">
        <w:rPr>
          <w:spacing w:val="-2"/>
          <w:lang w:val="en-US"/>
        </w:rPr>
        <w:t xml:space="preserve"> </w:t>
      </w:r>
      <w:r w:rsidRPr="00465E9E">
        <w:rPr>
          <w:lang w:val="en-US"/>
        </w:rPr>
        <w:t>for</w:t>
      </w:r>
      <w:r w:rsidRPr="00465E9E">
        <w:rPr>
          <w:spacing w:val="-2"/>
          <w:lang w:val="en-US"/>
        </w:rPr>
        <w:t xml:space="preserve"> </w:t>
      </w:r>
      <w:r w:rsidRPr="00465E9E">
        <w:rPr>
          <w:lang w:val="en-US"/>
        </w:rPr>
        <w:t>details</w:t>
      </w:r>
      <w:r w:rsidRPr="00465E9E">
        <w:rPr>
          <w:spacing w:val="-2"/>
          <w:lang w:val="en-US"/>
        </w:rPr>
        <w:t xml:space="preserve"> </w:t>
      </w:r>
      <w:r w:rsidRPr="00465E9E">
        <w:rPr>
          <w:lang w:val="en-US"/>
        </w:rPr>
        <w:t>on</w:t>
      </w:r>
      <w:r w:rsidRPr="00465E9E">
        <w:rPr>
          <w:spacing w:val="-2"/>
          <w:lang w:val="en-US"/>
        </w:rPr>
        <w:t xml:space="preserve"> </w:t>
      </w:r>
      <w:r w:rsidRPr="00465E9E">
        <w:rPr>
          <w:lang w:val="en-US"/>
        </w:rPr>
        <w:t>the</w:t>
      </w:r>
      <w:r w:rsidRPr="00465E9E">
        <w:rPr>
          <w:spacing w:val="-4"/>
          <w:lang w:val="en-US"/>
        </w:rPr>
        <w:t xml:space="preserve"> </w:t>
      </w:r>
      <w:r w:rsidRPr="00465E9E">
        <w:rPr>
          <w:lang w:val="en-US"/>
        </w:rPr>
        <w:t>refund</w:t>
      </w:r>
      <w:r w:rsidRPr="00465E9E">
        <w:rPr>
          <w:spacing w:val="-2"/>
          <w:lang w:val="en-US"/>
        </w:rPr>
        <w:t xml:space="preserve"> </w:t>
      </w:r>
      <w:r w:rsidRPr="00465E9E">
        <w:rPr>
          <w:lang w:val="en-US"/>
        </w:rPr>
        <w:t>policy</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the</w:t>
      </w:r>
      <w:r w:rsidRPr="00465E9E">
        <w:rPr>
          <w:spacing w:val="-3"/>
          <w:lang w:val="en-US"/>
        </w:rPr>
        <w:t xml:space="preserve"> </w:t>
      </w:r>
      <w:r w:rsidRPr="00465E9E">
        <w:rPr>
          <w:lang w:val="en-US"/>
        </w:rPr>
        <w:t>University.</w:t>
      </w:r>
    </w:p>
    <w:p w14:paraId="241A19CB" w14:textId="77777777" w:rsidR="004E4290" w:rsidRPr="00465E9E" w:rsidRDefault="004E4290" w:rsidP="004E4290">
      <w:pPr>
        <w:rPr>
          <w:lang w:val="en-US"/>
        </w:rPr>
      </w:pPr>
      <w:r w:rsidRPr="00465E9E">
        <w:rPr>
          <w:lang w:val="en-US"/>
        </w:rPr>
        <w:t>That</w:t>
      </w:r>
      <w:r w:rsidRPr="00465E9E">
        <w:rPr>
          <w:spacing w:val="-2"/>
          <w:lang w:val="en-US"/>
        </w:rPr>
        <w:t xml:space="preserve"> </w:t>
      </w:r>
      <w:r w:rsidRPr="00465E9E">
        <w:rPr>
          <w:lang w:val="en-US"/>
        </w:rPr>
        <w:t>refund,</w:t>
      </w:r>
      <w:r w:rsidRPr="00465E9E">
        <w:rPr>
          <w:spacing w:val="-2"/>
          <w:lang w:val="en-US"/>
        </w:rPr>
        <w:t xml:space="preserve"> </w:t>
      </w:r>
      <w:r w:rsidRPr="00465E9E">
        <w:rPr>
          <w:lang w:val="en-US"/>
        </w:rPr>
        <w:t>where</w:t>
      </w:r>
      <w:r w:rsidRPr="00465E9E">
        <w:rPr>
          <w:spacing w:val="-3"/>
          <w:lang w:val="en-US"/>
        </w:rPr>
        <w:t xml:space="preserve"> </w:t>
      </w:r>
      <w:r w:rsidRPr="00465E9E">
        <w:rPr>
          <w:lang w:val="en-US"/>
        </w:rPr>
        <w:t>applicable,</w:t>
      </w:r>
      <w:r w:rsidRPr="00465E9E">
        <w:rPr>
          <w:spacing w:val="-2"/>
          <w:lang w:val="en-US"/>
        </w:rPr>
        <w:t xml:space="preserve"> </w:t>
      </w:r>
      <w:r w:rsidRPr="00465E9E">
        <w:rPr>
          <w:lang w:val="en-US"/>
        </w:rPr>
        <w:t>applies</w:t>
      </w:r>
      <w:r w:rsidRPr="00465E9E">
        <w:rPr>
          <w:spacing w:val="-2"/>
          <w:lang w:val="en-US"/>
        </w:rPr>
        <w:t xml:space="preserve"> </w:t>
      </w:r>
      <w:r w:rsidRPr="00465E9E">
        <w:rPr>
          <w:lang w:val="en-US"/>
        </w:rPr>
        <w:t>to</w:t>
      </w:r>
      <w:r w:rsidRPr="00465E9E">
        <w:rPr>
          <w:spacing w:val="-2"/>
          <w:lang w:val="en-US"/>
        </w:rPr>
        <w:t xml:space="preserve"> </w:t>
      </w:r>
      <w:r w:rsidRPr="00465E9E">
        <w:rPr>
          <w:lang w:val="en-US"/>
        </w:rPr>
        <w:t>tuition</w:t>
      </w:r>
      <w:r w:rsidRPr="00465E9E">
        <w:rPr>
          <w:spacing w:val="-2"/>
          <w:lang w:val="en-US"/>
        </w:rPr>
        <w:t xml:space="preserve"> </w:t>
      </w:r>
      <w:r w:rsidRPr="00465E9E">
        <w:rPr>
          <w:lang w:val="en-US"/>
        </w:rPr>
        <w:t>only.</w:t>
      </w:r>
      <w:r w:rsidRPr="00465E9E">
        <w:rPr>
          <w:spacing w:val="-4"/>
          <w:lang w:val="en-US"/>
        </w:rPr>
        <w:t xml:space="preserve"> </w:t>
      </w:r>
      <w:r w:rsidRPr="00465E9E">
        <w:rPr>
          <w:lang w:val="en-US"/>
        </w:rPr>
        <w:t>Other</w:t>
      </w:r>
      <w:r w:rsidRPr="00465E9E">
        <w:rPr>
          <w:spacing w:val="-2"/>
          <w:lang w:val="en-US"/>
        </w:rPr>
        <w:t xml:space="preserve"> </w:t>
      </w:r>
      <w:r w:rsidRPr="00465E9E">
        <w:rPr>
          <w:lang w:val="en-US"/>
        </w:rPr>
        <w:t>fees</w:t>
      </w:r>
      <w:r w:rsidRPr="00465E9E">
        <w:rPr>
          <w:spacing w:val="-2"/>
          <w:lang w:val="en-US"/>
        </w:rPr>
        <w:t xml:space="preserve"> </w:t>
      </w:r>
      <w:r w:rsidRPr="00465E9E">
        <w:rPr>
          <w:lang w:val="en-US"/>
        </w:rPr>
        <w:t>are</w:t>
      </w:r>
      <w:r w:rsidRPr="00465E9E">
        <w:rPr>
          <w:spacing w:val="-3"/>
          <w:lang w:val="en-US"/>
        </w:rPr>
        <w:t xml:space="preserve"> </w:t>
      </w:r>
      <w:r w:rsidRPr="00465E9E">
        <w:rPr>
          <w:lang w:val="en-US"/>
        </w:rPr>
        <w:t>not</w:t>
      </w:r>
      <w:r w:rsidRPr="00465E9E">
        <w:rPr>
          <w:spacing w:val="-2"/>
          <w:lang w:val="en-US"/>
        </w:rPr>
        <w:t xml:space="preserve"> </w:t>
      </w:r>
      <w:r w:rsidRPr="00465E9E">
        <w:rPr>
          <w:lang w:val="en-US"/>
        </w:rPr>
        <w:t>refunded</w:t>
      </w:r>
      <w:r w:rsidRPr="00465E9E">
        <w:rPr>
          <w:spacing w:val="-1"/>
          <w:lang w:val="en-US"/>
        </w:rPr>
        <w:t xml:space="preserve"> </w:t>
      </w:r>
      <w:r w:rsidRPr="00465E9E">
        <w:rPr>
          <w:lang w:val="en-US"/>
        </w:rPr>
        <w:t>for</w:t>
      </w:r>
      <w:r w:rsidRPr="00465E9E">
        <w:rPr>
          <w:spacing w:val="-2"/>
          <w:lang w:val="en-US"/>
        </w:rPr>
        <w:t xml:space="preserve"> </w:t>
      </w:r>
      <w:r w:rsidRPr="00465E9E">
        <w:rPr>
          <w:lang w:val="en-US"/>
        </w:rPr>
        <w:t>any</w:t>
      </w:r>
      <w:r w:rsidRPr="00465E9E">
        <w:rPr>
          <w:spacing w:val="-2"/>
          <w:lang w:val="en-US"/>
        </w:rPr>
        <w:t xml:space="preserve"> </w:t>
      </w:r>
      <w:r w:rsidRPr="00465E9E">
        <w:rPr>
          <w:lang w:val="en-US"/>
        </w:rPr>
        <w:t>reason.</w:t>
      </w:r>
    </w:p>
    <w:p w14:paraId="185C484E" w14:textId="77777777" w:rsidR="000036FC" w:rsidRPr="00465E9E" w:rsidRDefault="004E4290" w:rsidP="004E4290">
      <w:pPr>
        <w:pStyle w:val="Heading3"/>
        <w:rPr>
          <w:color w:val="auto"/>
          <w:lang w:val="en-US"/>
        </w:rPr>
      </w:pPr>
      <w:bookmarkStart w:id="66" w:name="_Toc204076674"/>
      <w:r w:rsidRPr="00465E9E">
        <w:rPr>
          <w:color w:val="auto"/>
          <w:lang w:val="en-US"/>
        </w:rPr>
        <w:t xml:space="preserve">Classification of </w:t>
      </w:r>
      <w:r w:rsidR="00166EF2" w:rsidRPr="00465E9E">
        <w:rPr>
          <w:color w:val="auto"/>
          <w:lang w:val="en-US"/>
        </w:rPr>
        <w:t>S</w:t>
      </w:r>
      <w:r w:rsidRPr="00465E9E">
        <w:rPr>
          <w:color w:val="auto"/>
          <w:lang w:val="en-US"/>
        </w:rPr>
        <w:t>tudents</w:t>
      </w:r>
      <w:bookmarkEnd w:id="66"/>
    </w:p>
    <w:p w14:paraId="274E9DB9" w14:textId="77777777" w:rsidR="004E4290" w:rsidRPr="00465E9E" w:rsidRDefault="004E4290" w:rsidP="004E4290">
      <w:pPr>
        <w:rPr>
          <w:lang w:val="en-US"/>
        </w:rPr>
      </w:pPr>
      <w:r w:rsidRPr="00465E9E">
        <w:rPr>
          <w:lang w:val="en-US"/>
        </w:rPr>
        <w:t>Students</w:t>
      </w:r>
      <w:r w:rsidRPr="00465E9E">
        <w:rPr>
          <w:spacing w:val="-2"/>
          <w:lang w:val="en-US"/>
        </w:rPr>
        <w:t xml:space="preserve"> </w:t>
      </w:r>
      <w:r w:rsidRPr="00465E9E">
        <w:rPr>
          <w:lang w:val="en-US"/>
        </w:rPr>
        <w:t>are</w:t>
      </w:r>
      <w:r w:rsidRPr="00465E9E">
        <w:rPr>
          <w:spacing w:val="-3"/>
          <w:lang w:val="en-US"/>
        </w:rPr>
        <w:t xml:space="preserve"> </w:t>
      </w:r>
      <w:r w:rsidRPr="00465E9E">
        <w:rPr>
          <w:lang w:val="en-US"/>
        </w:rPr>
        <w:t>classified</w:t>
      </w:r>
      <w:r w:rsidRPr="00465E9E">
        <w:rPr>
          <w:spacing w:val="-2"/>
          <w:lang w:val="en-US"/>
        </w:rPr>
        <w:t xml:space="preserve"> </w:t>
      </w:r>
      <w:r w:rsidRPr="00465E9E">
        <w:rPr>
          <w:lang w:val="en-US"/>
        </w:rPr>
        <w:t>in</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following</w:t>
      </w:r>
      <w:r w:rsidRPr="00465E9E">
        <w:rPr>
          <w:spacing w:val="-3"/>
          <w:lang w:val="en-US"/>
        </w:rPr>
        <w:t xml:space="preserve"> </w:t>
      </w:r>
      <w:r w:rsidRPr="00465E9E">
        <w:rPr>
          <w:lang w:val="en-US"/>
        </w:rPr>
        <w:t>classes</w:t>
      </w:r>
      <w:r w:rsidRPr="00465E9E">
        <w:rPr>
          <w:spacing w:val="-3"/>
          <w:lang w:val="en-US"/>
        </w:rPr>
        <w:t xml:space="preserve"> </w:t>
      </w:r>
      <w:r w:rsidRPr="00465E9E">
        <w:rPr>
          <w:lang w:val="en-US"/>
        </w:rPr>
        <w:t>according</w:t>
      </w:r>
      <w:r w:rsidRPr="00465E9E">
        <w:rPr>
          <w:spacing w:val="-3"/>
          <w:lang w:val="en-US"/>
        </w:rPr>
        <w:t xml:space="preserve"> </w:t>
      </w:r>
      <w:r w:rsidRPr="00465E9E">
        <w:rPr>
          <w:lang w:val="en-US"/>
        </w:rPr>
        <w:t>to</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number</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credits</w:t>
      </w:r>
      <w:r w:rsidRPr="00465E9E">
        <w:rPr>
          <w:spacing w:val="-1"/>
          <w:lang w:val="en-US"/>
        </w:rPr>
        <w:t xml:space="preserve"> </w:t>
      </w:r>
      <w:r w:rsidRPr="00465E9E">
        <w:rPr>
          <w:lang w:val="en-US"/>
        </w:rPr>
        <w:t>they</w:t>
      </w:r>
      <w:r w:rsidRPr="00465E9E">
        <w:rPr>
          <w:spacing w:val="-2"/>
          <w:lang w:val="en-US"/>
        </w:rPr>
        <w:t xml:space="preserve"> </w:t>
      </w:r>
      <w:r w:rsidRPr="00465E9E">
        <w:rPr>
          <w:lang w:val="en-US"/>
        </w:rPr>
        <w:t>have</w:t>
      </w:r>
      <w:r w:rsidRPr="00465E9E">
        <w:rPr>
          <w:spacing w:val="-4"/>
          <w:lang w:val="en-US"/>
        </w:rPr>
        <w:t xml:space="preserve"> </w:t>
      </w:r>
      <w:r w:rsidRPr="00465E9E">
        <w:rPr>
          <w:lang w:val="en-US"/>
        </w:rPr>
        <w:t>completed:</w:t>
      </w:r>
    </w:p>
    <w:p w14:paraId="0E057D54" w14:textId="27DE4D9E" w:rsidR="004E4290" w:rsidRPr="00465E9E" w:rsidRDefault="004E4290">
      <w:pPr>
        <w:pStyle w:val="ListParagraph"/>
        <w:numPr>
          <w:ilvl w:val="0"/>
          <w:numId w:val="52"/>
        </w:numPr>
        <w:rPr>
          <w:lang w:val="en-US"/>
        </w:rPr>
      </w:pPr>
      <w:r w:rsidRPr="00465E9E">
        <w:rPr>
          <w:lang w:val="en-US"/>
        </w:rPr>
        <w:t xml:space="preserve">Freshman </w:t>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r>
      <w:r w:rsidR="00A53147" w:rsidRPr="00465E9E">
        <w:rPr>
          <w:lang w:val="en-US"/>
        </w:rPr>
        <w:t xml:space="preserve">  </w:t>
      </w:r>
      <w:r w:rsidRPr="00465E9E">
        <w:rPr>
          <w:lang w:val="en-US"/>
        </w:rPr>
        <w:t xml:space="preserve">1-30 </w:t>
      </w:r>
      <w:r w:rsidRPr="00465E9E">
        <w:rPr>
          <w:lang w:val="en-US"/>
        </w:rPr>
        <w:tab/>
      </w:r>
      <w:r w:rsidRPr="00465E9E">
        <w:rPr>
          <w:lang w:val="en-US"/>
        </w:rPr>
        <w:tab/>
        <w:t>credits</w:t>
      </w:r>
    </w:p>
    <w:p w14:paraId="03A5BF0F" w14:textId="77777777" w:rsidR="004E4290" w:rsidRPr="00465E9E" w:rsidRDefault="004E4290">
      <w:pPr>
        <w:pStyle w:val="ListParagraph"/>
        <w:numPr>
          <w:ilvl w:val="1"/>
          <w:numId w:val="52"/>
        </w:numPr>
        <w:ind w:left="1080"/>
        <w:rPr>
          <w:lang w:val="en-US"/>
        </w:rPr>
      </w:pPr>
      <w:r w:rsidRPr="00465E9E">
        <w:rPr>
          <w:lang w:val="en-US"/>
        </w:rPr>
        <w:t>The student must be</w:t>
      </w:r>
      <w:r w:rsidRPr="00465E9E">
        <w:rPr>
          <w:spacing w:val="-4"/>
          <w:lang w:val="en-US"/>
        </w:rPr>
        <w:t xml:space="preserve"> </w:t>
      </w:r>
      <w:r w:rsidRPr="00465E9E">
        <w:rPr>
          <w:lang w:val="en-US"/>
        </w:rPr>
        <w:t>officially</w:t>
      </w:r>
      <w:r w:rsidRPr="00465E9E">
        <w:rPr>
          <w:spacing w:val="-2"/>
          <w:lang w:val="en-US"/>
        </w:rPr>
        <w:t xml:space="preserve"> </w:t>
      </w:r>
      <w:r w:rsidRPr="00465E9E">
        <w:rPr>
          <w:lang w:val="en-US"/>
        </w:rPr>
        <w:t>admitted</w:t>
      </w:r>
      <w:r w:rsidRPr="00465E9E">
        <w:rPr>
          <w:spacing w:val="-3"/>
          <w:lang w:val="en-US"/>
        </w:rPr>
        <w:t xml:space="preserve"> </w:t>
      </w:r>
      <w:r w:rsidRPr="00465E9E">
        <w:rPr>
          <w:lang w:val="en-US"/>
        </w:rPr>
        <w:t>in</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Freshman</w:t>
      </w:r>
      <w:r w:rsidRPr="00465E9E">
        <w:rPr>
          <w:spacing w:val="-2"/>
          <w:lang w:val="en-US"/>
        </w:rPr>
        <w:t xml:space="preserve"> </w:t>
      </w:r>
      <w:r w:rsidRPr="00465E9E">
        <w:rPr>
          <w:lang w:val="en-US"/>
        </w:rPr>
        <w:t>Program</w:t>
      </w:r>
    </w:p>
    <w:p w14:paraId="089F5721" w14:textId="77777777" w:rsidR="004E4290" w:rsidRPr="00465E9E" w:rsidRDefault="004E4290">
      <w:pPr>
        <w:pStyle w:val="ListParagraph"/>
        <w:numPr>
          <w:ilvl w:val="0"/>
          <w:numId w:val="52"/>
        </w:numPr>
        <w:rPr>
          <w:lang w:val="en-US"/>
        </w:rPr>
      </w:pPr>
      <w:r w:rsidRPr="00465E9E">
        <w:rPr>
          <w:lang w:val="en-US"/>
        </w:rPr>
        <w:t>Sophomore</w:t>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t>31-60</w:t>
      </w:r>
      <w:r w:rsidRPr="00465E9E">
        <w:rPr>
          <w:spacing w:val="-7"/>
          <w:lang w:val="en-US"/>
        </w:rPr>
        <w:tab/>
      </w:r>
      <w:r w:rsidRPr="00465E9E">
        <w:rPr>
          <w:spacing w:val="-7"/>
          <w:lang w:val="en-US"/>
        </w:rPr>
        <w:tab/>
      </w:r>
      <w:r w:rsidRPr="00465E9E">
        <w:rPr>
          <w:lang w:val="en-US"/>
        </w:rPr>
        <w:t>credits</w:t>
      </w:r>
    </w:p>
    <w:p w14:paraId="63DE34B3" w14:textId="77777777" w:rsidR="004E4290" w:rsidRPr="00465E9E" w:rsidRDefault="004E4290">
      <w:pPr>
        <w:pStyle w:val="ListParagraph"/>
        <w:numPr>
          <w:ilvl w:val="0"/>
          <w:numId w:val="52"/>
        </w:numPr>
        <w:rPr>
          <w:lang w:val="en-US"/>
        </w:rPr>
      </w:pPr>
      <w:r w:rsidRPr="00465E9E">
        <w:rPr>
          <w:lang w:val="en-US"/>
        </w:rPr>
        <w:t>Junior</w:t>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t>61-90</w:t>
      </w:r>
      <w:r w:rsidRPr="00465E9E">
        <w:rPr>
          <w:spacing w:val="-7"/>
          <w:lang w:val="en-US"/>
        </w:rPr>
        <w:tab/>
      </w:r>
      <w:r w:rsidRPr="00465E9E">
        <w:rPr>
          <w:spacing w:val="-7"/>
          <w:lang w:val="en-US"/>
        </w:rPr>
        <w:tab/>
      </w:r>
      <w:r w:rsidRPr="00465E9E">
        <w:rPr>
          <w:lang w:val="en-US"/>
        </w:rPr>
        <w:t>credits</w:t>
      </w:r>
    </w:p>
    <w:p w14:paraId="5E989B34" w14:textId="77777777" w:rsidR="004E4290" w:rsidRPr="00465E9E" w:rsidRDefault="004E4290">
      <w:pPr>
        <w:pStyle w:val="ListParagraph"/>
        <w:numPr>
          <w:ilvl w:val="0"/>
          <w:numId w:val="52"/>
        </w:numPr>
        <w:rPr>
          <w:lang w:val="en-US"/>
        </w:rPr>
      </w:pPr>
      <w:r w:rsidRPr="00465E9E">
        <w:rPr>
          <w:lang w:val="en-US"/>
        </w:rPr>
        <w:t>Senior</w:t>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r>
      <w:r w:rsidRPr="00465E9E">
        <w:rPr>
          <w:lang w:val="en-US"/>
        </w:rPr>
        <w:tab/>
        <w:t>91</w:t>
      </w:r>
      <w:r w:rsidRPr="00465E9E">
        <w:rPr>
          <w:spacing w:val="-2"/>
          <w:lang w:val="en-US"/>
        </w:rPr>
        <w:t xml:space="preserve"> </w:t>
      </w:r>
      <w:r w:rsidRPr="00465E9E">
        <w:rPr>
          <w:lang w:val="en-US"/>
        </w:rPr>
        <w:t>and above</w:t>
      </w:r>
      <w:r w:rsidRPr="00465E9E">
        <w:rPr>
          <w:lang w:val="en-US"/>
        </w:rPr>
        <w:tab/>
        <w:t xml:space="preserve">credits </w:t>
      </w:r>
    </w:p>
    <w:p w14:paraId="1F87147A" w14:textId="77777777" w:rsidR="004E4290" w:rsidRPr="00465E9E" w:rsidRDefault="004E4290" w:rsidP="004E4290">
      <w:pPr>
        <w:pStyle w:val="Heading3"/>
        <w:rPr>
          <w:color w:val="auto"/>
          <w:lang w:val="en-US"/>
        </w:rPr>
      </w:pPr>
      <w:bookmarkStart w:id="67" w:name="_Toc204076675"/>
      <w:r w:rsidRPr="00465E9E">
        <w:rPr>
          <w:color w:val="auto"/>
          <w:lang w:val="en-US"/>
        </w:rPr>
        <w:t xml:space="preserve">Student </w:t>
      </w:r>
      <w:r w:rsidR="00166EF2" w:rsidRPr="00465E9E">
        <w:rPr>
          <w:color w:val="auto"/>
          <w:lang w:val="en-US"/>
        </w:rPr>
        <w:t>R</w:t>
      </w:r>
      <w:r w:rsidRPr="00465E9E">
        <w:rPr>
          <w:color w:val="auto"/>
          <w:lang w:val="en-US"/>
        </w:rPr>
        <w:t>ecords/</w:t>
      </w:r>
      <w:r w:rsidR="00166EF2" w:rsidRPr="00465E9E">
        <w:rPr>
          <w:color w:val="auto"/>
          <w:lang w:val="en-US"/>
        </w:rPr>
        <w:t>S</w:t>
      </w:r>
      <w:r w:rsidRPr="00465E9E">
        <w:rPr>
          <w:color w:val="auto"/>
          <w:lang w:val="en-US"/>
        </w:rPr>
        <w:t>tatements</w:t>
      </w:r>
      <w:bookmarkEnd w:id="67"/>
    </w:p>
    <w:p w14:paraId="1C294618" w14:textId="77777777" w:rsidR="004E4290" w:rsidRPr="00465E9E" w:rsidRDefault="004E4290" w:rsidP="004E4290">
      <w:pPr>
        <w:rPr>
          <w:lang w:val="en-US"/>
        </w:rPr>
      </w:pPr>
      <w:r w:rsidRPr="00465E9E">
        <w:rPr>
          <w:lang w:val="en-US"/>
        </w:rPr>
        <w:t xml:space="preserve">Generally, educational records of a student may not be released to other </w:t>
      </w:r>
      <w:r w:rsidR="00081B13" w:rsidRPr="00465E9E">
        <w:rPr>
          <w:lang w:val="en-US"/>
        </w:rPr>
        <w:t>people</w:t>
      </w:r>
      <w:r w:rsidRPr="00465E9E">
        <w:rPr>
          <w:lang w:val="en-US"/>
        </w:rPr>
        <w:t xml:space="preserve"> without the student's written</w:t>
      </w:r>
      <w:r w:rsidRPr="00465E9E">
        <w:rPr>
          <w:spacing w:val="1"/>
          <w:lang w:val="en-US"/>
        </w:rPr>
        <w:t xml:space="preserve"> </w:t>
      </w:r>
      <w:r w:rsidRPr="00465E9E">
        <w:rPr>
          <w:lang w:val="en-US"/>
        </w:rPr>
        <w:t>consent.</w:t>
      </w:r>
      <w:r w:rsidRPr="00465E9E">
        <w:rPr>
          <w:spacing w:val="1"/>
          <w:lang w:val="en-US"/>
        </w:rPr>
        <w:t xml:space="preserve"> </w:t>
      </w:r>
      <w:r w:rsidRPr="00465E9E">
        <w:rPr>
          <w:lang w:val="en-US"/>
        </w:rPr>
        <w:t>Exceptions include communication</w:t>
      </w:r>
      <w:r w:rsidRPr="00465E9E">
        <w:rPr>
          <w:spacing w:val="1"/>
          <w:lang w:val="en-US"/>
        </w:rPr>
        <w:t xml:space="preserve"> </w:t>
      </w:r>
      <w:r w:rsidRPr="00465E9E">
        <w:rPr>
          <w:lang w:val="en-US"/>
        </w:rPr>
        <w:t>of such</w:t>
      </w:r>
      <w:r w:rsidRPr="00465E9E">
        <w:rPr>
          <w:spacing w:val="1"/>
          <w:lang w:val="en-US"/>
        </w:rPr>
        <w:t xml:space="preserve"> </w:t>
      </w:r>
      <w:r w:rsidRPr="00465E9E">
        <w:rPr>
          <w:lang w:val="en-US"/>
        </w:rPr>
        <w:t>documents</w:t>
      </w:r>
      <w:r w:rsidRPr="00465E9E">
        <w:rPr>
          <w:spacing w:val="1"/>
          <w:lang w:val="en-US"/>
        </w:rPr>
        <w:t xml:space="preserve"> </w:t>
      </w:r>
      <w:r w:rsidRPr="00465E9E">
        <w:rPr>
          <w:lang w:val="en-US"/>
        </w:rPr>
        <w:t>to personnel</w:t>
      </w:r>
      <w:r w:rsidRPr="00465E9E">
        <w:rPr>
          <w:spacing w:val="1"/>
          <w:lang w:val="en-US"/>
        </w:rPr>
        <w:t xml:space="preserve"> </w:t>
      </w:r>
      <w:r w:rsidRPr="00465E9E">
        <w:rPr>
          <w:lang w:val="en-US"/>
        </w:rPr>
        <w:t>of AUT who</w:t>
      </w:r>
      <w:r w:rsidRPr="00465E9E">
        <w:rPr>
          <w:spacing w:val="1"/>
          <w:lang w:val="en-US"/>
        </w:rPr>
        <w:t xml:space="preserve"> </w:t>
      </w:r>
      <w:r w:rsidRPr="00465E9E">
        <w:rPr>
          <w:lang w:val="en-US"/>
        </w:rPr>
        <w:t>have a legitimate</w:t>
      </w:r>
      <w:r w:rsidRPr="00465E9E">
        <w:rPr>
          <w:spacing w:val="1"/>
          <w:lang w:val="en-US"/>
        </w:rPr>
        <w:t xml:space="preserve"> </w:t>
      </w:r>
      <w:r w:rsidRPr="00465E9E">
        <w:rPr>
          <w:spacing w:val="-1"/>
          <w:lang w:val="en-US"/>
        </w:rPr>
        <w:t>educational</w:t>
      </w:r>
      <w:r w:rsidRPr="00465E9E">
        <w:rPr>
          <w:spacing w:val="-9"/>
          <w:lang w:val="en-US"/>
        </w:rPr>
        <w:t xml:space="preserve"> </w:t>
      </w:r>
      <w:r w:rsidRPr="00465E9E">
        <w:rPr>
          <w:spacing w:val="-1"/>
          <w:lang w:val="en-US"/>
        </w:rPr>
        <w:t>need</w:t>
      </w:r>
      <w:r w:rsidRPr="00465E9E">
        <w:rPr>
          <w:spacing w:val="-8"/>
          <w:lang w:val="en-US"/>
        </w:rPr>
        <w:t xml:space="preserve"> </w:t>
      </w:r>
      <w:r w:rsidRPr="00465E9E">
        <w:rPr>
          <w:spacing w:val="-1"/>
          <w:lang w:val="en-US"/>
        </w:rPr>
        <w:t>for</w:t>
      </w:r>
      <w:r w:rsidRPr="00465E9E">
        <w:rPr>
          <w:spacing w:val="-9"/>
          <w:lang w:val="en-US"/>
        </w:rPr>
        <w:t xml:space="preserve"> </w:t>
      </w:r>
      <w:r w:rsidRPr="00465E9E">
        <w:rPr>
          <w:lang w:val="en-US"/>
        </w:rPr>
        <w:t>the</w:t>
      </w:r>
      <w:r w:rsidRPr="00465E9E">
        <w:rPr>
          <w:spacing w:val="-9"/>
          <w:lang w:val="en-US"/>
        </w:rPr>
        <w:t xml:space="preserve"> </w:t>
      </w:r>
      <w:r w:rsidRPr="00465E9E">
        <w:rPr>
          <w:lang w:val="en-US"/>
        </w:rPr>
        <w:t>records</w:t>
      </w:r>
      <w:r w:rsidRPr="00465E9E">
        <w:rPr>
          <w:spacing w:val="-7"/>
          <w:lang w:val="en-US"/>
        </w:rPr>
        <w:t xml:space="preserve"> </w:t>
      </w:r>
      <w:r w:rsidRPr="00465E9E">
        <w:rPr>
          <w:lang w:val="en-US"/>
        </w:rPr>
        <w:t>and</w:t>
      </w:r>
      <w:r w:rsidRPr="00465E9E">
        <w:rPr>
          <w:spacing w:val="-9"/>
          <w:lang w:val="en-US"/>
        </w:rPr>
        <w:t xml:space="preserve"> </w:t>
      </w:r>
      <w:r w:rsidRPr="00465E9E">
        <w:rPr>
          <w:lang w:val="en-US"/>
        </w:rPr>
        <w:t>release,</w:t>
      </w:r>
      <w:r w:rsidRPr="00465E9E">
        <w:rPr>
          <w:spacing w:val="-8"/>
          <w:lang w:val="en-US"/>
        </w:rPr>
        <w:t xml:space="preserve"> </w:t>
      </w:r>
      <w:r w:rsidRPr="00465E9E">
        <w:rPr>
          <w:lang w:val="en-US"/>
        </w:rPr>
        <w:t>in</w:t>
      </w:r>
      <w:r w:rsidRPr="00465E9E">
        <w:rPr>
          <w:spacing w:val="-10"/>
          <w:lang w:val="en-US"/>
        </w:rPr>
        <w:t xml:space="preserve"> </w:t>
      </w:r>
      <w:r w:rsidRPr="00465E9E">
        <w:rPr>
          <w:lang w:val="en-US"/>
        </w:rPr>
        <w:t>the</w:t>
      </w:r>
      <w:r w:rsidRPr="00465E9E">
        <w:rPr>
          <w:spacing w:val="-9"/>
          <w:lang w:val="en-US"/>
        </w:rPr>
        <w:t xml:space="preserve"> </w:t>
      </w:r>
      <w:r w:rsidRPr="00465E9E">
        <w:rPr>
          <w:lang w:val="en-US"/>
        </w:rPr>
        <w:t>case</w:t>
      </w:r>
      <w:r w:rsidRPr="00465E9E">
        <w:rPr>
          <w:spacing w:val="-10"/>
          <w:lang w:val="en-US"/>
        </w:rPr>
        <w:t xml:space="preserve"> </w:t>
      </w:r>
      <w:r w:rsidRPr="00465E9E">
        <w:rPr>
          <w:lang w:val="en-US"/>
        </w:rPr>
        <w:t>of</w:t>
      </w:r>
      <w:r w:rsidRPr="00465E9E">
        <w:rPr>
          <w:spacing w:val="-11"/>
          <w:lang w:val="en-US"/>
        </w:rPr>
        <w:t xml:space="preserve"> </w:t>
      </w:r>
      <w:r w:rsidRPr="00465E9E">
        <w:rPr>
          <w:lang w:val="en-US"/>
        </w:rPr>
        <w:t>an</w:t>
      </w:r>
      <w:r w:rsidRPr="00465E9E">
        <w:rPr>
          <w:spacing w:val="-8"/>
          <w:lang w:val="en-US"/>
        </w:rPr>
        <w:t xml:space="preserve"> </w:t>
      </w:r>
      <w:r w:rsidRPr="00465E9E">
        <w:rPr>
          <w:lang w:val="en-US"/>
        </w:rPr>
        <w:t>emergency,</w:t>
      </w:r>
      <w:r w:rsidRPr="00465E9E">
        <w:rPr>
          <w:spacing w:val="-9"/>
          <w:lang w:val="en-US"/>
        </w:rPr>
        <w:t xml:space="preserve"> </w:t>
      </w:r>
      <w:r w:rsidRPr="00465E9E">
        <w:rPr>
          <w:lang w:val="en-US"/>
        </w:rPr>
        <w:t>involving</w:t>
      </w:r>
      <w:r w:rsidRPr="00465E9E">
        <w:rPr>
          <w:spacing w:val="-11"/>
          <w:lang w:val="en-US"/>
        </w:rPr>
        <w:t xml:space="preserve"> </w:t>
      </w:r>
      <w:r w:rsidRPr="00465E9E">
        <w:rPr>
          <w:lang w:val="en-US"/>
        </w:rPr>
        <w:t>the</w:t>
      </w:r>
      <w:r w:rsidRPr="00465E9E">
        <w:rPr>
          <w:spacing w:val="-9"/>
          <w:lang w:val="en-US"/>
        </w:rPr>
        <w:t xml:space="preserve"> </w:t>
      </w:r>
      <w:r w:rsidRPr="00465E9E">
        <w:rPr>
          <w:lang w:val="en-US"/>
        </w:rPr>
        <w:t>health</w:t>
      </w:r>
      <w:r w:rsidRPr="00465E9E">
        <w:rPr>
          <w:spacing w:val="-9"/>
          <w:lang w:val="en-US"/>
        </w:rPr>
        <w:t xml:space="preserve"> </w:t>
      </w:r>
      <w:r w:rsidRPr="00465E9E">
        <w:rPr>
          <w:lang w:val="en-US"/>
        </w:rPr>
        <w:t>or</w:t>
      </w:r>
      <w:r w:rsidRPr="00465E9E">
        <w:rPr>
          <w:spacing w:val="-11"/>
          <w:lang w:val="en-US"/>
        </w:rPr>
        <w:t xml:space="preserve"> </w:t>
      </w:r>
      <w:r w:rsidRPr="00465E9E">
        <w:rPr>
          <w:lang w:val="en-US"/>
        </w:rPr>
        <w:t>safety</w:t>
      </w:r>
      <w:r w:rsidRPr="00465E9E">
        <w:rPr>
          <w:spacing w:val="-7"/>
          <w:lang w:val="en-US"/>
        </w:rPr>
        <w:t xml:space="preserve"> </w:t>
      </w:r>
      <w:r w:rsidRPr="00465E9E">
        <w:rPr>
          <w:lang w:val="en-US"/>
        </w:rPr>
        <w:t>of</w:t>
      </w:r>
      <w:r w:rsidRPr="00465E9E">
        <w:rPr>
          <w:spacing w:val="-9"/>
          <w:lang w:val="en-US"/>
        </w:rPr>
        <w:t xml:space="preserve"> </w:t>
      </w:r>
      <w:r w:rsidRPr="00465E9E">
        <w:rPr>
          <w:lang w:val="en-US"/>
        </w:rPr>
        <w:t>students</w:t>
      </w:r>
      <w:r w:rsidRPr="00465E9E">
        <w:rPr>
          <w:spacing w:val="-43"/>
          <w:lang w:val="en-US"/>
        </w:rPr>
        <w:t xml:space="preserve"> </w:t>
      </w:r>
      <w:r w:rsidRPr="00465E9E">
        <w:rPr>
          <w:lang w:val="en-US"/>
        </w:rPr>
        <w:t xml:space="preserve">or others. All kinds of statements, such as enrollment verification and other official certificates must be </w:t>
      </w:r>
      <w:r w:rsidRPr="00465E9E">
        <w:rPr>
          <w:lang w:val="en-US"/>
        </w:rPr>
        <w:lastRenderedPageBreak/>
        <w:t>requested</w:t>
      </w:r>
      <w:r w:rsidRPr="00465E9E">
        <w:rPr>
          <w:spacing w:val="1"/>
          <w:lang w:val="en-US"/>
        </w:rPr>
        <w:t xml:space="preserve"> </w:t>
      </w:r>
      <w:r w:rsidRPr="00465E9E">
        <w:rPr>
          <w:lang w:val="en-US"/>
        </w:rPr>
        <w:t>at the Registrar’s Office.</w:t>
      </w:r>
      <w:r w:rsidRPr="00465E9E">
        <w:rPr>
          <w:spacing w:val="1"/>
          <w:lang w:val="en-US"/>
        </w:rPr>
        <w:t xml:space="preserve"> </w:t>
      </w:r>
      <w:r w:rsidRPr="00465E9E">
        <w:rPr>
          <w:lang w:val="en-US"/>
        </w:rPr>
        <w:t>However, the University may disclose information about a student in compliance with a</w:t>
      </w:r>
      <w:r w:rsidRPr="00465E9E">
        <w:rPr>
          <w:spacing w:val="1"/>
          <w:lang w:val="en-US"/>
        </w:rPr>
        <w:t xml:space="preserve"> </w:t>
      </w:r>
      <w:r w:rsidRPr="00465E9E">
        <w:rPr>
          <w:lang w:val="en-US"/>
        </w:rPr>
        <w:t>judicial</w:t>
      </w:r>
      <w:r w:rsidRPr="00465E9E">
        <w:rPr>
          <w:spacing w:val="-1"/>
          <w:lang w:val="en-US"/>
        </w:rPr>
        <w:t xml:space="preserve"> </w:t>
      </w:r>
      <w:r w:rsidRPr="00465E9E">
        <w:rPr>
          <w:lang w:val="en-US"/>
        </w:rPr>
        <w:t>order.</w:t>
      </w:r>
    </w:p>
    <w:p w14:paraId="7672BBEA" w14:textId="77777777" w:rsidR="004E4290" w:rsidRPr="00465E9E" w:rsidRDefault="004E4290" w:rsidP="004E4290">
      <w:pPr>
        <w:pStyle w:val="Heading3"/>
        <w:rPr>
          <w:color w:val="auto"/>
          <w:lang w:val="en-US"/>
        </w:rPr>
      </w:pPr>
      <w:bookmarkStart w:id="68" w:name="_Toc204076676"/>
      <w:r w:rsidRPr="00465E9E">
        <w:rPr>
          <w:color w:val="auto"/>
          <w:lang w:val="en-US"/>
        </w:rPr>
        <w:t>Transcripts</w:t>
      </w:r>
      <w:bookmarkEnd w:id="68"/>
    </w:p>
    <w:p w14:paraId="2A9FFEDD" w14:textId="77777777" w:rsidR="004E4290" w:rsidRPr="00465E9E" w:rsidRDefault="004E4290" w:rsidP="00166EF2">
      <w:pPr>
        <w:rPr>
          <w:lang w:val="en-US"/>
        </w:rPr>
      </w:pPr>
      <w:r w:rsidRPr="00465E9E">
        <w:rPr>
          <w:lang w:val="en-US"/>
        </w:rPr>
        <w:t>The Office of the Registrar will issue official transcripts following a written request, provided the student does not</w:t>
      </w:r>
      <w:r w:rsidRPr="00465E9E">
        <w:rPr>
          <w:spacing w:val="1"/>
          <w:lang w:val="en-US"/>
        </w:rPr>
        <w:t xml:space="preserve"> </w:t>
      </w:r>
      <w:r w:rsidRPr="00465E9E">
        <w:rPr>
          <w:lang w:val="en-US"/>
        </w:rPr>
        <w:t>have outstanding financial obligations to the University. A fee will be charged for each requested transcript.</w:t>
      </w:r>
      <w:r w:rsidRPr="00465E9E">
        <w:rPr>
          <w:spacing w:val="1"/>
          <w:lang w:val="en-US"/>
        </w:rPr>
        <w:t xml:space="preserve"> </w:t>
      </w:r>
      <w:r w:rsidRPr="00465E9E">
        <w:rPr>
          <w:lang w:val="en-US"/>
        </w:rPr>
        <w:t>Transcripts can be</w:t>
      </w:r>
      <w:r w:rsidRPr="00465E9E">
        <w:rPr>
          <w:spacing w:val="-1"/>
          <w:lang w:val="en-US"/>
        </w:rPr>
        <w:t xml:space="preserve"> </w:t>
      </w:r>
      <w:r w:rsidRPr="00465E9E">
        <w:rPr>
          <w:lang w:val="en-US"/>
        </w:rPr>
        <w:t>obtained within</w:t>
      </w:r>
      <w:r w:rsidRPr="00465E9E">
        <w:rPr>
          <w:spacing w:val="1"/>
          <w:lang w:val="en-US"/>
        </w:rPr>
        <w:t xml:space="preserve"> </w:t>
      </w:r>
      <w:r w:rsidRPr="00465E9E">
        <w:rPr>
          <w:lang w:val="en-US"/>
        </w:rPr>
        <w:t>72 hours.</w:t>
      </w:r>
    </w:p>
    <w:p w14:paraId="57012BB1" w14:textId="77777777" w:rsidR="004E4290" w:rsidRPr="00465E9E" w:rsidRDefault="004E4290" w:rsidP="004E4290">
      <w:pPr>
        <w:rPr>
          <w:lang w:val="en-US"/>
        </w:rPr>
      </w:pPr>
      <w:r w:rsidRPr="00465E9E">
        <w:rPr>
          <w:lang w:val="en-US"/>
        </w:rPr>
        <w:t>Unofficial</w:t>
      </w:r>
      <w:r w:rsidRPr="00465E9E">
        <w:rPr>
          <w:spacing w:val="2"/>
          <w:lang w:val="en-US"/>
        </w:rPr>
        <w:t xml:space="preserve"> </w:t>
      </w:r>
      <w:r w:rsidRPr="00465E9E">
        <w:rPr>
          <w:lang w:val="en-US"/>
        </w:rPr>
        <w:t>transcripts</w:t>
      </w:r>
      <w:r w:rsidRPr="00465E9E">
        <w:rPr>
          <w:spacing w:val="1"/>
          <w:lang w:val="en-US"/>
        </w:rPr>
        <w:t xml:space="preserve"> </w:t>
      </w:r>
      <w:r w:rsidRPr="00465E9E">
        <w:rPr>
          <w:lang w:val="en-US"/>
        </w:rPr>
        <w:t>are</w:t>
      </w:r>
      <w:r w:rsidRPr="00465E9E">
        <w:rPr>
          <w:spacing w:val="2"/>
          <w:lang w:val="en-US"/>
        </w:rPr>
        <w:t xml:space="preserve"> </w:t>
      </w:r>
      <w:r w:rsidRPr="00465E9E">
        <w:rPr>
          <w:lang w:val="en-US"/>
        </w:rPr>
        <w:t>available</w:t>
      </w:r>
      <w:r w:rsidRPr="00465E9E">
        <w:rPr>
          <w:spacing w:val="1"/>
          <w:lang w:val="en-US"/>
        </w:rPr>
        <w:t xml:space="preserve"> </w:t>
      </w:r>
      <w:r w:rsidRPr="00465E9E">
        <w:rPr>
          <w:lang w:val="en-US"/>
        </w:rPr>
        <w:t>to</w:t>
      </w:r>
      <w:r w:rsidRPr="00465E9E">
        <w:rPr>
          <w:spacing w:val="2"/>
          <w:lang w:val="en-US"/>
        </w:rPr>
        <w:t xml:space="preserve"> </w:t>
      </w:r>
      <w:r w:rsidRPr="00465E9E">
        <w:rPr>
          <w:lang w:val="en-US"/>
        </w:rPr>
        <w:t>students</w:t>
      </w:r>
      <w:r w:rsidRPr="00465E9E">
        <w:rPr>
          <w:spacing w:val="2"/>
          <w:lang w:val="en-US"/>
        </w:rPr>
        <w:t xml:space="preserve"> </w:t>
      </w:r>
      <w:r w:rsidRPr="00465E9E">
        <w:rPr>
          <w:lang w:val="en-US"/>
        </w:rPr>
        <w:t>at</w:t>
      </w:r>
      <w:r w:rsidRPr="00465E9E">
        <w:rPr>
          <w:spacing w:val="2"/>
          <w:lang w:val="en-US"/>
        </w:rPr>
        <w:t xml:space="preserve"> </w:t>
      </w:r>
      <w:r w:rsidRPr="00465E9E">
        <w:rPr>
          <w:lang w:val="en-US"/>
        </w:rPr>
        <w:t>any time</w:t>
      </w:r>
      <w:r w:rsidRPr="00465E9E">
        <w:rPr>
          <w:spacing w:val="1"/>
          <w:lang w:val="en-US"/>
        </w:rPr>
        <w:t xml:space="preserve"> </w:t>
      </w:r>
      <w:r w:rsidRPr="00465E9E">
        <w:rPr>
          <w:lang w:val="en-US"/>
        </w:rPr>
        <w:t>as</w:t>
      </w:r>
      <w:r w:rsidRPr="00465E9E">
        <w:rPr>
          <w:spacing w:val="3"/>
          <w:lang w:val="en-US"/>
        </w:rPr>
        <w:t xml:space="preserve"> </w:t>
      </w:r>
      <w:r w:rsidRPr="00465E9E">
        <w:rPr>
          <w:lang w:val="en-US"/>
        </w:rPr>
        <w:t>the</w:t>
      </w:r>
      <w:r w:rsidRPr="00465E9E">
        <w:rPr>
          <w:spacing w:val="-2"/>
          <w:lang w:val="en-US"/>
        </w:rPr>
        <w:t xml:space="preserve"> </w:t>
      </w:r>
      <w:r w:rsidRPr="00465E9E">
        <w:rPr>
          <w:lang w:val="en-US"/>
        </w:rPr>
        <w:t>student’s</w:t>
      </w:r>
      <w:r w:rsidRPr="00465E9E">
        <w:rPr>
          <w:spacing w:val="4"/>
          <w:lang w:val="en-US"/>
        </w:rPr>
        <w:t xml:space="preserve"> </w:t>
      </w:r>
      <w:r w:rsidRPr="00465E9E">
        <w:rPr>
          <w:lang w:val="en-US"/>
        </w:rPr>
        <w:t>“Academic</w:t>
      </w:r>
      <w:r w:rsidRPr="00465E9E">
        <w:rPr>
          <w:spacing w:val="1"/>
          <w:lang w:val="en-US"/>
        </w:rPr>
        <w:t xml:space="preserve"> </w:t>
      </w:r>
      <w:r w:rsidRPr="00465E9E">
        <w:rPr>
          <w:lang w:val="en-US"/>
        </w:rPr>
        <w:t>History”</w:t>
      </w:r>
      <w:r w:rsidRPr="00465E9E">
        <w:rPr>
          <w:spacing w:val="2"/>
          <w:lang w:val="en-US"/>
        </w:rPr>
        <w:t xml:space="preserve"> </w:t>
      </w:r>
      <w:r w:rsidRPr="00465E9E">
        <w:rPr>
          <w:lang w:val="en-US"/>
        </w:rPr>
        <w:t>online</w:t>
      </w:r>
      <w:r w:rsidRPr="00465E9E">
        <w:rPr>
          <w:spacing w:val="2"/>
          <w:lang w:val="en-US"/>
        </w:rPr>
        <w:t xml:space="preserve"> </w:t>
      </w:r>
      <w:r w:rsidRPr="00465E9E">
        <w:rPr>
          <w:lang w:val="en-US"/>
        </w:rPr>
        <w:t>through</w:t>
      </w:r>
      <w:r w:rsidRPr="00465E9E">
        <w:rPr>
          <w:spacing w:val="2"/>
          <w:lang w:val="en-US"/>
        </w:rPr>
        <w:t xml:space="preserve"> </w:t>
      </w:r>
      <w:r w:rsidRPr="00465E9E">
        <w:rPr>
          <w:lang w:val="en-US"/>
        </w:rPr>
        <w:t>the AUT’s</w:t>
      </w:r>
      <w:r w:rsidRPr="00465E9E">
        <w:rPr>
          <w:spacing w:val="-3"/>
          <w:lang w:val="en-US"/>
        </w:rPr>
        <w:t xml:space="preserve"> </w:t>
      </w:r>
      <w:r w:rsidRPr="00465E9E">
        <w:rPr>
          <w:lang w:val="en-US"/>
        </w:rPr>
        <w:t>portal.</w:t>
      </w:r>
    </w:p>
    <w:p w14:paraId="62F6031C" w14:textId="77777777" w:rsidR="004E4290" w:rsidRPr="00465E9E" w:rsidRDefault="004E4290" w:rsidP="004E4290">
      <w:pPr>
        <w:pStyle w:val="Heading3"/>
        <w:rPr>
          <w:color w:val="auto"/>
          <w:lang w:val="en-US"/>
        </w:rPr>
      </w:pPr>
      <w:bookmarkStart w:id="69" w:name="_Toc204076677"/>
      <w:r w:rsidRPr="00465E9E">
        <w:rPr>
          <w:color w:val="auto"/>
          <w:lang w:val="en-US"/>
        </w:rPr>
        <w:t xml:space="preserve">Change of </w:t>
      </w:r>
      <w:r w:rsidR="00166EF2" w:rsidRPr="00465E9E">
        <w:rPr>
          <w:color w:val="auto"/>
          <w:lang w:val="en-US"/>
        </w:rPr>
        <w:t>A</w:t>
      </w:r>
      <w:r w:rsidRPr="00465E9E">
        <w:rPr>
          <w:color w:val="auto"/>
          <w:lang w:val="en-US"/>
        </w:rPr>
        <w:t xml:space="preserve">ddress and/or </w:t>
      </w:r>
      <w:r w:rsidR="00166EF2" w:rsidRPr="00465E9E">
        <w:rPr>
          <w:color w:val="auto"/>
          <w:lang w:val="en-US"/>
        </w:rPr>
        <w:t>T</w:t>
      </w:r>
      <w:r w:rsidRPr="00465E9E">
        <w:rPr>
          <w:color w:val="auto"/>
          <w:lang w:val="en-US"/>
        </w:rPr>
        <w:t xml:space="preserve">elephone </w:t>
      </w:r>
      <w:r w:rsidR="00166EF2" w:rsidRPr="00465E9E">
        <w:rPr>
          <w:color w:val="auto"/>
          <w:lang w:val="en-US"/>
        </w:rPr>
        <w:t>N</w:t>
      </w:r>
      <w:r w:rsidRPr="00465E9E">
        <w:rPr>
          <w:color w:val="auto"/>
          <w:lang w:val="en-US"/>
        </w:rPr>
        <w:t>umber</w:t>
      </w:r>
      <w:bookmarkEnd w:id="69"/>
    </w:p>
    <w:p w14:paraId="12E232E6" w14:textId="77777777" w:rsidR="004E4290" w:rsidRPr="00465E9E" w:rsidRDefault="004E4290" w:rsidP="004E4290">
      <w:pPr>
        <w:rPr>
          <w:lang w:val="en-US"/>
        </w:rPr>
      </w:pPr>
      <w:r w:rsidRPr="00465E9E">
        <w:rPr>
          <w:lang w:val="en-US"/>
        </w:rPr>
        <w:t>Students are requested to update/correct their addresses, telephone numbers, or the spelling of their name by</w:t>
      </w:r>
      <w:r w:rsidRPr="00465E9E">
        <w:rPr>
          <w:spacing w:val="1"/>
          <w:lang w:val="en-US"/>
        </w:rPr>
        <w:t xml:space="preserve"> </w:t>
      </w:r>
      <w:r w:rsidRPr="00465E9E">
        <w:rPr>
          <w:lang w:val="en-US"/>
        </w:rPr>
        <w:t>notifying</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Registrar’s Office.</w:t>
      </w:r>
    </w:p>
    <w:p w14:paraId="0AC76059" w14:textId="77777777" w:rsidR="000036FC" w:rsidRPr="00465E9E" w:rsidRDefault="004E4290" w:rsidP="004E4290">
      <w:pPr>
        <w:pStyle w:val="Heading3"/>
        <w:rPr>
          <w:color w:val="auto"/>
          <w:lang w:val="en-US"/>
        </w:rPr>
      </w:pPr>
      <w:bookmarkStart w:id="70" w:name="_Toc204076678"/>
      <w:r w:rsidRPr="00465E9E">
        <w:rPr>
          <w:color w:val="auto"/>
          <w:lang w:val="en-US"/>
        </w:rPr>
        <w:t xml:space="preserve">Change of </w:t>
      </w:r>
      <w:r w:rsidR="00166EF2" w:rsidRPr="00465E9E">
        <w:rPr>
          <w:color w:val="auto"/>
          <w:lang w:val="en-US"/>
        </w:rPr>
        <w:t>N</w:t>
      </w:r>
      <w:r w:rsidRPr="00465E9E">
        <w:rPr>
          <w:color w:val="auto"/>
          <w:lang w:val="en-US"/>
        </w:rPr>
        <w:t>ationality</w:t>
      </w:r>
      <w:bookmarkEnd w:id="70"/>
    </w:p>
    <w:p w14:paraId="1DC7F20D" w14:textId="77777777" w:rsidR="004E4290" w:rsidRPr="00465E9E" w:rsidRDefault="004E4290" w:rsidP="004E4290">
      <w:pPr>
        <w:rPr>
          <w:lang w:val="en-US"/>
        </w:rPr>
      </w:pPr>
      <w:r w:rsidRPr="00465E9E">
        <w:rPr>
          <w:lang w:val="en-US"/>
        </w:rPr>
        <w:t xml:space="preserve">No student is allowed to change his/her nationality in the books of the University unless they meet the admission requirements of the State </w:t>
      </w:r>
      <w:r w:rsidR="00081B13" w:rsidRPr="00465E9E">
        <w:rPr>
          <w:lang w:val="en-US"/>
        </w:rPr>
        <w:t>of Lebanon</w:t>
      </w:r>
      <w:r w:rsidRPr="00465E9E">
        <w:rPr>
          <w:lang w:val="en-US"/>
        </w:rPr>
        <w:t>.</w:t>
      </w:r>
    </w:p>
    <w:p w14:paraId="1A9DADA6" w14:textId="77777777" w:rsidR="000036FC" w:rsidRPr="00465E9E" w:rsidRDefault="000036FC" w:rsidP="00A67F7E">
      <w:pPr>
        <w:rPr>
          <w:lang w:val="en-US"/>
        </w:rPr>
      </w:pPr>
    </w:p>
    <w:p w14:paraId="2E1B7360" w14:textId="77777777" w:rsidR="000036FC" w:rsidRPr="00465E9E" w:rsidRDefault="000036FC" w:rsidP="00A67F7E">
      <w:pPr>
        <w:rPr>
          <w:lang w:val="en-US"/>
        </w:rPr>
      </w:pPr>
    </w:p>
    <w:p w14:paraId="6E25FAF2" w14:textId="77777777" w:rsidR="00BC1541" w:rsidRPr="00465E9E" w:rsidRDefault="00BC1541" w:rsidP="00A67F7E">
      <w:pPr>
        <w:rPr>
          <w:lang w:val="en-US"/>
        </w:rPr>
      </w:pPr>
    </w:p>
    <w:p w14:paraId="42190449" w14:textId="77777777" w:rsidR="00BC1541" w:rsidRPr="00465E9E" w:rsidRDefault="001C7D15" w:rsidP="001C7D15">
      <w:pPr>
        <w:pStyle w:val="Heading1"/>
        <w:rPr>
          <w:rFonts w:asciiTheme="minorHAnsi" w:eastAsia="Calibri" w:hAnsiTheme="minorHAnsi"/>
          <w:color w:val="auto"/>
          <w:lang w:val="en-US"/>
        </w:rPr>
      </w:pPr>
      <w:bookmarkStart w:id="71" w:name="_Toc204076679"/>
      <w:r w:rsidRPr="00465E9E">
        <w:rPr>
          <w:rFonts w:asciiTheme="minorHAnsi" w:hAnsiTheme="minorHAnsi"/>
          <w:color w:val="auto"/>
          <w:lang w:val="en-US"/>
        </w:rPr>
        <w:lastRenderedPageBreak/>
        <w:t>Academic Rules and Regulations</w:t>
      </w:r>
      <w:bookmarkEnd w:id="71"/>
    </w:p>
    <w:p w14:paraId="54C62D6C" w14:textId="77777777" w:rsidR="00094B59" w:rsidRPr="00465E9E" w:rsidRDefault="001C7D15" w:rsidP="001C7D15">
      <w:pPr>
        <w:pStyle w:val="Heading2"/>
        <w:rPr>
          <w:rFonts w:asciiTheme="minorHAnsi" w:eastAsia="Calibri" w:hAnsiTheme="minorHAnsi"/>
          <w:color w:val="auto"/>
          <w:lang w:val="en-US"/>
        </w:rPr>
      </w:pPr>
      <w:bookmarkStart w:id="72" w:name="_Toc204076680"/>
      <w:r w:rsidRPr="00465E9E">
        <w:rPr>
          <w:rFonts w:asciiTheme="minorHAnsi" w:eastAsia="Calibri" w:hAnsiTheme="minorHAnsi"/>
          <w:color w:val="auto"/>
          <w:lang w:val="en-US"/>
        </w:rPr>
        <w:t>Grading System</w:t>
      </w:r>
      <w:bookmarkEnd w:id="72"/>
    </w:p>
    <w:p w14:paraId="51C97E52" w14:textId="77777777" w:rsidR="001C7D15" w:rsidRPr="00465E9E" w:rsidRDefault="001C7D15" w:rsidP="001C7D15">
      <w:pPr>
        <w:rPr>
          <w:lang w:val="en-US"/>
        </w:rPr>
      </w:pPr>
      <w:r w:rsidRPr="00465E9E">
        <w:rPr>
          <w:lang w:val="en-US"/>
        </w:rPr>
        <w:t>AUT’s</w:t>
      </w:r>
      <w:r w:rsidRPr="00465E9E">
        <w:rPr>
          <w:spacing w:val="-7"/>
          <w:lang w:val="en-US"/>
        </w:rPr>
        <w:t xml:space="preserve"> </w:t>
      </w:r>
      <w:r w:rsidRPr="00465E9E">
        <w:rPr>
          <w:lang w:val="en-US"/>
        </w:rPr>
        <w:t>grading</w:t>
      </w:r>
      <w:r w:rsidRPr="00465E9E">
        <w:rPr>
          <w:spacing w:val="-7"/>
          <w:lang w:val="en-US"/>
        </w:rPr>
        <w:t xml:space="preserve"> </w:t>
      </w:r>
      <w:r w:rsidRPr="00465E9E">
        <w:rPr>
          <w:lang w:val="en-US"/>
        </w:rPr>
        <w:t>system</w:t>
      </w:r>
      <w:r w:rsidRPr="00465E9E">
        <w:rPr>
          <w:spacing w:val="-8"/>
          <w:lang w:val="en-US"/>
        </w:rPr>
        <w:t xml:space="preserve"> </w:t>
      </w:r>
      <w:r w:rsidRPr="00465E9E">
        <w:rPr>
          <w:lang w:val="en-US"/>
        </w:rPr>
        <w:t>is</w:t>
      </w:r>
      <w:r w:rsidRPr="00465E9E">
        <w:rPr>
          <w:spacing w:val="-6"/>
          <w:lang w:val="en-US"/>
        </w:rPr>
        <w:t xml:space="preserve"> </w:t>
      </w:r>
      <w:r w:rsidRPr="00465E9E">
        <w:rPr>
          <w:lang w:val="en-US"/>
        </w:rPr>
        <w:t>based</w:t>
      </w:r>
      <w:r w:rsidRPr="00465E9E">
        <w:rPr>
          <w:spacing w:val="-6"/>
          <w:lang w:val="en-US"/>
        </w:rPr>
        <w:t xml:space="preserve"> </w:t>
      </w:r>
      <w:r w:rsidRPr="00465E9E">
        <w:rPr>
          <w:lang w:val="en-US"/>
        </w:rPr>
        <w:t>on</w:t>
      </w:r>
      <w:r w:rsidRPr="00465E9E">
        <w:rPr>
          <w:spacing w:val="-6"/>
          <w:lang w:val="en-US"/>
        </w:rPr>
        <w:t xml:space="preserve"> </w:t>
      </w:r>
      <w:r w:rsidRPr="00465E9E">
        <w:rPr>
          <w:lang w:val="en-US"/>
        </w:rPr>
        <w:t>letter</w:t>
      </w:r>
      <w:r w:rsidRPr="00465E9E">
        <w:rPr>
          <w:spacing w:val="-8"/>
          <w:lang w:val="en-US"/>
        </w:rPr>
        <w:t xml:space="preserve"> </w:t>
      </w:r>
      <w:r w:rsidRPr="00465E9E">
        <w:rPr>
          <w:lang w:val="en-US"/>
        </w:rPr>
        <w:t>grades</w:t>
      </w:r>
      <w:r w:rsidRPr="00465E9E">
        <w:rPr>
          <w:spacing w:val="-6"/>
          <w:lang w:val="en-US"/>
        </w:rPr>
        <w:t xml:space="preserve"> </w:t>
      </w:r>
      <w:r w:rsidRPr="00465E9E">
        <w:rPr>
          <w:lang w:val="en-US"/>
        </w:rPr>
        <w:t>(e.g.,</w:t>
      </w:r>
      <w:r w:rsidRPr="00465E9E">
        <w:rPr>
          <w:spacing w:val="-6"/>
          <w:lang w:val="en-US"/>
        </w:rPr>
        <w:t xml:space="preserve"> </w:t>
      </w:r>
      <w:r w:rsidRPr="00465E9E">
        <w:rPr>
          <w:lang w:val="en-US"/>
        </w:rPr>
        <w:t>A,</w:t>
      </w:r>
      <w:r w:rsidRPr="00465E9E">
        <w:rPr>
          <w:spacing w:val="-6"/>
          <w:lang w:val="en-US"/>
        </w:rPr>
        <w:t xml:space="preserve"> </w:t>
      </w:r>
      <w:r w:rsidRPr="00465E9E">
        <w:rPr>
          <w:lang w:val="en-US"/>
        </w:rPr>
        <w:t>B+,</w:t>
      </w:r>
      <w:r w:rsidRPr="00465E9E">
        <w:rPr>
          <w:spacing w:val="-6"/>
          <w:lang w:val="en-US"/>
        </w:rPr>
        <w:t xml:space="preserve"> </w:t>
      </w:r>
      <w:r w:rsidRPr="00465E9E">
        <w:rPr>
          <w:lang w:val="en-US"/>
        </w:rPr>
        <w:t>B,</w:t>
      </w:r>
      <w:r w:rsidRPr="00465E9E">
        <w:rPr>
          <w:spacing w:val="-7"/>
          <w:lang w:val="en-US"/>
        </w:rPr>
        <w:t xml:space="preserve"> </w:t>
      </w:r>
      <w:r w:rsidRPr="00465E9E">
        <w:rPr>
          <w:lang w:val="en-US"/>
        </w:rPr>
        <w:t>C+,</w:t>
      </w:r>
      <w:r w:rsidRPr="00465E9E">
        <w:rPr>
          <w:spacing w:val="-6"/>
          <w:lang w:val="en-US"/>
        </w:rPr>
        <w:t xml:space="preserve"> </w:t>
      </w:r>
      <w:r w:rsidRPr="00465E9E">
        <w:rPr>
          <w:lang w:val="en-US"/>
        </w:rPr>
        <w:t>etc.)</w:t>
      </w:r>
      <w:r w:rsidRPr="00465E9E">
        <w:rPr>
          <w:spacing w:val="-7"/>
          <w:lang w:val="en-US"/>
        </w:rPr>
        <w:t xml:space="preserve"> </w:t>
      </w:r>
      <w:r w:rsidRPr="00465E9E">
        <w:rPr>
          <w:lang w:val="en-US"/>
        </w:rPr>
        <w:t>and</w:t>
      </w:r>
      <w:r w:rsidRPr="00465E9E">
        <w:rPr>
          <w:spacing w:val="-6"/>
          <w:lang w:val="en-US"/>
        </w:rPr>
        <w:t xml:space="preserve"> </w:t>
      </w:r>
      <w:r w:rsidRPr="00465E9E">
        <w:rPr>
          <w:lang w:val="en-US"/>
        </w:rPr>
        <w:t>a</w:t>
      </w:r>
      <w:r w:rsidRPr="00465E9E">
        <w:rPr>
          <w:spacing w:val="-6"/>
          <w:lang w:val="en-US"/>
        </w:rPr>
        <w:t xml:space="preserve"> </w:t>
      </w:r>
      <w:r w:rsidRPr="00465E9E">
        <w:rPr>
          <w:lang w:val="en-US"/>
        </w:rPr>
        <w:t>Grade</w:t>
      </w:r>
      <w:r w:rsidRPr="00465E9E">
        <w:rPr>
          <w:spacing w:val="-8"/>
          <w:lang w:val="en-US"/>
        </w:rPr>
        <w:t xml:space="preserve"> </w:t>
      </w:r>
      <w:r w:rsidRPr="00465E9E">
        <w:rPr>
          <w:lang w:val="en-US"/>
        </w:rPr>
        <w:t>Point</w:t>
      </w:r>
      <w:r w:rsidRPr="00465E9E">
        <w:rPr>
          <w:spacing w:val="-7"/>
          <w:lang w:val="en-US"/>
        </w:rPr>
        <w:t xml:space="preserve"> </w:t>
      </w:r>
      <w:r w:rsidRPr="00465E9E">
        <w:rPr>
          <w:lang w:val="en-US"/>
        </w:rPr>
        <w:t>Average</w:t>
      </w:r>
      <w:r w:rsidRPr="00465E9E">
        <w:rPr>
          <w:spacing w:val="-8"/>
          <w:lang w:val="en-US"/>
        </w:rPr>
        <w:t xml:space="preserve"> </w:t>
      </w:r>
      <w:r w:rsidRPr="00465E9E">
        <w:rPr>
          <w:lang w:val="en-US"/>
        </w:rPr>
        <w:t>(GPA)</w:t>
      </w:r>
      <w:r w:rsidRPr="00465E9E">
        <w:rPr>
          <w:spacing w:val="-7"/>
          <w:lang w:val="en-US"/>
        </w:rPr>
        <w:t xml:space="preserve"> </w:t>
      </w:r>
      <w:r w:rsidRPr="00465E9E">
        <w:rPr>
          <w:lang w:val="en-US"/>
        </w:rPr>
        <w:t>on</w:t>
      </w:r>
      <w:r w:rsidRPr="00465E9E">
        <w:rPr>
          <w:spacing w:val="-6"/>
          <w:lang w:val="en-US"/>
        </w:rPr>
        <w:t xml:space="preserve"> </w:t>
      </w:r>
      <w:r w:rsidRPr="00465E9E">
        <w:rPr>
          <w:lang w:val="en-US"/>
        </w:rPr>
        <w:t>the</w:t>
      </w:r>
      <w:r w:rsidRPr="00465E9E">
        <w:rPr>
          <w:spacing w:val="-8"/>
          <w:lang w:val="en-US"/>
        </w:rPr>
        <w:t xml:space="preserve"> </w:t>
      </w:r>
      <w:r w:rsidRPr="00465E9E">
        <w:rPr>
          <w:lang w:val="en-US"/>
        </w:rPr>
        <w:t>scale</w:t>
      </w:r>
      <w:r w:rsidRPr="00465E9E">
        <w:rPr>
          <w:spacing w:val="-43"/>
          <w:lang w:val="en-US"/>
        </w:rPr>
        <w:t xml:space="preserve"> </w:t>
      </w:r>
      <w:r w:rsidRPr="00465E9E">
        <w:rPr>
          <w:lang w:val="en-US"/>
        </w:rPr>
        <w:t>of</w:t>
      </w:r>
      <w:r w:rsidRPr="00465E9E">
        <w:rPr>
          <w:spacing w:val="-3"/>
          <w:lang w:val="en-US"/>
        </w:rPr>
        <w:t xml:space="preserve"> </w:t>
      </w:r>
      <w:r w:rsidRPr="00465E9E">
        <w:rPr>
          <w:lang w:val="en-US"/>
        </w:rPr>
        <w:t>4.00.</w:t>
      </w:r>
    </w:p>
    <w:p w14:paraId="39FFF3D2" w14:textId="77777777" w:rsidR="001C7D15" w:rsidRPr="00465E9E" w:rsidRDefault="001C7D15" w:rsidP="001C7D15">
      <w:pPr>
        <w:widowControl w:val="0"/>
        <w:autoSpaceDE w:val="0"/>
        <w:autoSpaceDN w:val="0"/>
        <w:spacing w:after="0" w:line="240" w:lineRule="auto"/>
        <w:jc w:val="left"/>
        <w:rPr>
          <w:rFonts w:eastAsia="Calibri" w:cs="Calibri"/>
          <w:kern w:val="0"/>
          <w:lang w:val="en-US"/>
          <w14:ligatures w14:val="none"/>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1626"/>
        <w:gridCol w:w="1851"/>
        <w:gridCol w:w="1709"/>
      </w:tblGrid>
      <w:tr w:rsidR="00465E9E" w:rsidRPr="00465E9E" w14:paraId="219B0655" w14:textId="77777777" w:rsidTr="00F66DA6">
        <w:trPr>
          <w:trHeight w:val="326"/>
        </w:trPr>
        <w:tc>
          <w:tcPr>
            <w:tcW w:w="845" w:type="dxa"/>
          </w:tcPr>
          <w:p w14:paraId="2B398593" w14:textId="77777777" w:rsidR="001C7D15" w:rsidRPr="00465E9E" w:rsidRDefault="001C7D15" w:rsidP="001C7D15">
            <w:pPr>
              <w:widowControl w:val="0"/>
              <w:autoSpaceDE w:val="0"/>
              <w:autoSpaceDN w:val="0"/>
              <w:spacing w:before="1" w:after="0" w:line="240" w:lineRule="auto"/>
              <w:ind w:left="105"/>
              <w:jc w:val="left"/>
              <w:rPr>
                <w:rFonts w:eastAsia="Calibri" w:cs="Calibri"/>
                <w:b/>
                <w:kern w:val="0"/>
                <w:lang w:val="en-US"/>
                <w14:ligatures w14:val="none"/>
              </w:rPr>
            </w:pPr>
            <w:r w:rsidRPr="00465E9E">
              <w:rPr>
                <w:rFonts w:eastAsia="Calibri" w:cs="Calibri"/>
                <w:b/>
                <w:kern w:val="0"/>
                <w:lang w:val="en-US"/>
                <w14:ligatures w14:val="none"/>
              </w:rPr>
              <w:t>Grade</w:t>
            </w:r>
          </w:p>
        </w:tc>
        <w:tc>
          <w:tcPr>
            <w:tcW w:w="1626" w:type="dxa"/>
          </w:tcPr>
          <w:p w14:paraId="58C61A6A" w14:textId="77777777" w:rsidR="001C7D15" w:rsidRPr="00465E9E" w:rsidRDefault="001C7D15" w:rsidP="001C7D15">
            <w:pPr>
              <w:widowControl w:val="0"/>
              <w:autoSpaceDE w:val="0"/>
              <w:autoSpaceDN w:val="0"/>
              <w:spacing w:before="1" w:after="0" w:line="240" w:lineRule="auto"/>
              <w:ind w:left="107"/>
              <w:jc w:val="left"/>
              <w:rPr>
                <w:rFonts w:eastAsia="Calibri" w:cs="Calibri"/>
                <w:b/>
                <w:kern w:val="0"/>
                <w:lang w:val="en-US"/>
                <w14:ligatures w14:val="none"/>
              </w:rPr>
            </w:pPr>
            <w:r w:rsidRPr="00465E9E">
              <w:rPr>
                <w:rFonts w:eastAsia="Calibri" w:cs="Calibri"/>
                <w:b/>
                <w:kern w:val="0"/>
                <w:lang w:val="en-US"/>
                <w14:ligatures w14:val="none"/>
              </w:rPr>
              <w:t>Scale</w:t>
            </w:r>
            <w:r w:rsidRPr="00465E9E">
              <w:rPr>
                <w:rFonts w:eastAsia="Calibri" w:cs="Calibri"/>
                <w:b/>
                <w:spacing w:val="-2"/>
                <w:kern w:val="0"/>
                <w:lang w:val="en-US"/>
                <w14:ligatures w14:val="none"/>
              </w:rPr>
              <w:t xml:space="preserve"> </w:t>
            </w:r>
            <w:r w:rsidRPr="00465E9E">
              <w:rPr>
                <w:rFonts w:eastAsia="Calibri" w:cs="Calibri"/>
                <w:b/>
                <w:kern w:val="0"/>
                <w:lang w:val="en-US"/>
                <w14:ligatures w14:val="none"/>
              </w:rPr>
              <w:t>out</w:t>
            </w:r>
            <w:r w:rsidRPr="00465E9E">
              <w:rPr>
                <w:rFonts w:eastAsia="Calibri" w:cs="Calibri"/>
                <w:b/>
                <w:spacing w:val="-2"/>
                <w:kern w:val="0"/>
                <w:lang w:val="en-US"/>
                <w14:ligatures w14:val="none"/>
              </w:rPr>
              <w:t xml:space="preserve"> </w:t>
            </w:r>
            <w:r w:rsidRPr="00465E9E">
              <w:rPr>
                <w:rFonts w:eastAsia="Calibri" w:cs="Calibri"/>
                <w:b/>
                <w:kern w:val="0"/>
                <w:lang w:val="en-US"/>
                <w14:ligatures w14:val="none"/>
              </w:rPr>
              <w:t>of</w:t>
            </w:r>
            <w:r w:rsidRPr="00465E9E">
              <w:rPr>
                <w:rFonts w:eastAsia="Calibri" w:cs="Calibri"/>
                <w:b/>
                <w:spacing w:val="-2"/>
                <w:kern w:val="0"/>
                <w:lang w:val="en-US"/>
                <w14:ligatures w14:val="none"/>
              </w:rPr>
              <w:t xml:space="preserve"> </w:t>
            </w:r>
            <w:r w:rsidRPr="00465E9E">
              <w:rPr>
                <w:rFonts w:eastAsia="Calibri" w:cs="Calibri"/>
                <w:b/>
                <w:kern w:val="0"/>
                <w:lang w:val="en-US"/>
                <w14:ligatures w14:val="none"/>
              </w:rPr>
              <w:t>4.00</w:t>
            </w:r>
          </w:p>
        </w:tc>
        <w:tc>
          <w:tcPr>
            <w:tcW w:w="1851" w:type="dxa"/>
          </w:tcPr>
          <w:p w14:paraId="42F02F52" w14:textId="77777777" w:rsidR="001C7D15" w:rsidRPr="00465E9E" w:rsidRDefault="001C7D15" w:rsidP="001C7D15">
            <w:pPr>
              <w:widowControl w:val="0"/>
              <w:autoSpaceDE w:val="0"/>
              <w:autoSpaceDN w:val="0"/>
              <w:spacing w:before="1" w:after="0" w:line="240" w:lineRule="auto"/>
              <w:ind w:left="106"/>
              <w:jc w:val="left"/>
              <w:rPr>
                <w:rFonts w:eastAsia="Calibri" w:cs="Calibri"/>
                <w:b/>
                <w:kern w:val="0"/>
                <w:lang w:val="en-US"/>
                <w14:ligatures w14:val="none"/>
              </w:rPr>
            </w:pPr>
            <w:r w:rsidRPr="00465E9E">
              <w:rPr>
                <w:rFonts w:eastAsia="Calibri" w:cs="Calibri"/>
                <w:b/>
                <w:kern w:val="0"/>
                <w:lang w:val="en-US"/>
                <w14:ligatures w14:val="none"/>
              </w:rPr>
              <w:t>Qualification</w:t>
            </w:r>
          </w:p>
        </w:tc>
        <w:tc>
          <w:tcPr>
            <w:tcW w:w="1709" w:type="dxa"/>
          </w:tcPr>
          <w:p w14:paraId="13543C53" w14:textId="77777777" w:rsidR="001C7D15" w:rsidRPr="00465E9E" w:rsidRDefault="001C7D15" w:rsidP="001C7D15">
            <w:pPr>
              <w:widowControl w:val="0"/>
              <w:autoSpaceDE w:val="0"/>
              <w:autoSpaceDN w:val="0"/>
              <w:spacing w:before="1" w:after="0" w:line="240" w:lineRule="auto"/>
              <w:ind w:left="104"/>
              <w:jc w:val="left"/>
              <w:rPr>
                <w:rFonts w:eastAsia="Calibri" w:cs="Calibri"/>
                <w:b/>
                <w:kern w:val="0"/>
                <w:lang w:val="en-US"/>
                <w14:ligatures w14:val="none"/>
              </w:rPr>
            </w:pPr>
            <w:r w:rsidRPr="00465E9E">
              <w:rPr>
                <w:rFonts w:eastAsia="Calibri" w:cs="Calibri"/>
                <w:b/>
                <w:kern w:val="0"/>
                <w:lang w:val="en-US"/>
                <w14:ligatures w14:val="none"/>
              </w:rPr>
              <w:t>Scale</w:t>
            </w:r>
            <w:r w:rsidRPr="00465E9E">
              <w:rPr>
                <w:rFonts w:eastAsia="Calibri" w:cs="Calibri"/>
                <w:b/>
                <w:spacing w:val="-2"/>
                <w:kern w:val="0"/>
                <w:lang w:val="en-US"/>
                <w14:ligatures w14:val="none"/>
              </w:rPr>
              <w:t xml:space="preserve"> </w:t>
            </w:r>
            <w:r w:rsidRPr="00465E9E">
              <w:rPr>
                <w:rFonts w:eastAsia="Calibri" w:cs="Calibri"/>
                <w:b/>
                <w:kern w:val="0"/>
                <w:lang w:val="en-US"/>
                <w14:ligatures w14:val="none"/>
              </w:rPr>
              <w:t>out</w:t>
            </w:r>
            <w:r w:rsidRPr="00465E9E">
              <w:rPr>
                <w:rFonts w:eastAsia="Calibri" w:cs="Calibri"/>
                <w:b/>
                <w:spacing w:val="-1"/>
                <w:kern w:val="0"/>
                <w:lang w:val="en-US"/>
                <w14:ligatures w14:val="none"/>
              </w:rPr>
              <w:t xml:space="preserve"> </w:t>
            </w:r>
            <w:r w:rsidRPr="00465E9E">
              <w:rPr>
                <w:rFonts w:eastAsia="Calibri" w:cs="Calibri"/>
                <w:b/>
                <w:kern w:val="0"/>
                <w:lang w:val="en-US"/>
                <w14:ligatures w14:val="none"/>
              </w:rPr>
              <w:t>of</w:t>
            </w:r>
            <w:r w:rsidRPr="00465E9E">
              <w:rPr>
                <w:rFonts w:eastAsia="Calibri" w:cs="Calibri"/>
                <w:b/>
                <w:spacing w:val="-2"/>
                <w:kern w:val="0"/>
                <w:lang w:val="en-US"/>
                <w14:ligatures w14:val="none"/>
              </w:rPr>
              <w:t xml:space="preserve"> </w:t>
            </w:r>
            <w:r w:rsidRPr="00465E9E">
              <w:rPr>
                <w:rFonts w:eastAsia="Calibri" w:cs="Calibri"/>
                <w:b/>
                <w:kern w:val="0"/>
                <w:lang w:val="en-US"/>
                <w14:ligatures w14:val="none"/>
              </w:rPr>
              <w:t>100</w:t>
            </w:r>
          </w:p>
        </w:tc>
      </w:tr>
      <w:tr w:rsidR="00465E9E" w:rsidRPr="00465E9E" w14:paraId="333D39DC" w14:textId="77777777" w:rsidTr="00F66DA6">
        <w:trPr>
          <w:trHeight w:val="253"/>
        </w:trPr>
        <w:tc>
          <w:tcPr>
            <w:tcW w:w="845" w:type="dxa"/>
          </w:tcPr>
          <w:p w14:paraId="534EBDF9" w14:textId="77777777" w:rsidR="001C7D15" w:rsidRPr="00465E9E" w:rsidRDefault="001C7D15" w:rsidP="001C7D15">
            <w:pPr>
              <w:widowControl w:val="0"/>
              <w:autoSpaceDE w:val="0"/>
              <w:autoSpaceDN w:val="0"/>
              <w:spacing w:after="0" w:line="234" w:lineRule="exact"/>
              <w:ind w:left="105"/>
              <w:jc w:val="left"/>
              <w:rPr>
                <w:rFonts w:eastAsia="Calibri" w:cs="Calibri"/>
                <w:kern w:val="0"/>
                <w:lang w:val="en-US"/>
                <w14:ligatures w14:val="none"/>
              </w:rPr>
            </w:pPr>
            <w:r w:rsidRPr="00465E9E">
              <w:rPr>
                <w:rFonts w:eastAsia="Calibri" w:cs="Calibri"/>
                <w:w w:val="99"/>
                <w:kern w:val="0"/>
                <w:lang w:val="en-US"/>
                <w14:ligatures w14:val="none"/>
              </w:rPr>
              <w:t>A</w:t>
            </w:r>
          </w:p>
        </w:tc>
        <w:tc>
          <w:tcPr>
            <w:tcW w:w="1626" w:type="dxa"/>
          </w:tcPr>
          <w:p w14:paraId="0EDAE429" w14:textId="77777777" w:rsidR="001C7D15" w:rsidRPr="00465E9E" w:rsidRDefault="001C7D15" w:rsidP="001C7D15">
            <w:pPr>
              <w:widowControl w:val="0"/>
              <w:autoSpaceDE w:val="0"/>
              <w:autoSpaceDN w:val="0"/>
              <w:spacing w:after="0" w:line="234" w:lineRule="exact"/>
              <w:ind w:left="107"/>
              <w:jc w:val="left"/>
              <w:rPr>
                <w:rFonts w:eastAsia="Calibri" w:cs="Calibri"/>
                <w:kern w:val="0"/>
                <w:lang w:val="en-US"/>
                <w14:ligatures w14:val="none"/>
              </w:rPr>
            </w:pPr>
            <w:r w:rsidRPr="00465E9E">
              <w:rPr>
                <w:rFonts w:eastAsia="Calibri" w:cs="Calibri"/>
                <w:kern w:val="0"/>
                <w:lang w:val="en-US"/>
                <w14:ligatures w14:val="none"/>
              </w:rPr>
              <w:t>4.00</w:t>
            </w:r>
          </w:p>
        </w:tc>
        <w:tc>
          <w:tcPr>
            <w:tcW w:w="1851" w:type="dxa"/>
          </w:tcPr>
          <w:p w14:paraId="7E6F9F2E" w14:textId="77777777" w:rsidR="001C7D15" w:rsidRPr="00465E9E" w:rsidRDefault="001C7D15" w:rsidP="001C7D15">
            <w:pPr>
              <w:widowControl w:val="0"/>
              <w:autoSpaceDE w:val="0"/>
              <w:autoSpaceDN w:val="0"/>
              <w:spacing w:after="0" w:line="234" w:lineRule="exact"/>
              <w:ind w:left="106"/>
              <w:jc w:val="left"/>
              <w:rPr>
                <w:rFonts w:eastAsia="Calibri" w:cs="Calibri"/>
                <w:kern w:val="0"/>
                <w:lang w:val="en-US"/>
                <w14:ligatures w14:val="none"/>
              </w:rPr>
            </w:pPr>
            <w:r w:rsidRPr="00465E9E">
              <w:rPr>
                <w:rFonts w:eastAsia="Calibri" w:cs="Calibri"/>
                <w:kern w:val="0"/>
                <w:lang w:val="en-US"/>
                <w14:ligatures w14:val="none"/>
              </w:rPr>
              <w:t>Excellent</w:t>
            </w:r>
          </w:p>
        </w:tc>
        <w:tc>
          <w:tcPr>
            <w:tcW w:w="1709" w:type="dxa"/>
          </w:tcPr>
          <w:p w14:paraId="1B3AA0F3" w14:textId="77777777" w:rsidR="001C7D15" w:rsidRPr="00465E9E" w:rsidRDefault="001C7D15" w:rsidP="001C7D15">
            <w:pPr>
              <w:widowControl w:val="0"/>
              <w:autoSpaceDE w:val="0"/>
              <w:autoSpaceDN w:val="0"/>
              <w:spacing w:after="0" w:line="234" w:lineRule="exact"/>
              <w:ind w:left="104"/>
              <w:jc w:val="left"/>
              <w:rPr>
                <w:rFonts w:eastAsia="Calibri" w:cs="Calibri"/>
                <w:kern w:val="0"/>
                <w:lang w:val="en-US"/>
                <w14:ligatures w14:val="none"/>
              </w:rPr>
            </w:pPr>
            <w:r w:rsidRPr="00465E9E">
              <w:rPr>
                <w:rFonts w:eastAsia="Calibri" w:cs="Calibri"/>
                <w:kern w:val="0"/>
                <w:lang w:val="en-US"/>
                <w14:ligatures w14:val="none"/>
              </w:rPr>
              <w:t>90-100</w:t>
            </w:r>
          </w:p>
        </w:tc>
      </w:tr>
      <w:tr w:rsidR="00465E9E" w:rsidRPr="00465E9E" w14:paraId="0BD045A0" w14:textId="77777777" w:rsidTr="00F66DA6">
        <w:trPr>
          <w:trHeight w:val="297"/>
        </w:trPr>
        <w:tc>
          <w:tcPr>
            <w:tcW w:w="845" w:type="dxa"/>
          </w:tcPr>
          <w:p w14:paraId="4EE16D82" w14:textId="77777777" w:rsidR="001C7D15" w:rsidRPr="00465E9E" w:rsidRDefault="001C7D15" w:rsidP="001C7D15">
            <w:pPr>
              <w:widowControl w:val="0"/>
              <w:autoSpaceDE w:val="0"/>
              <w:autoSpaceDN w:val="0"/>
              <w:spacing w:before="41" w:after="0" w:line="153" w:lineRule="auto"/>
              <w:ind w:left="105"/>
              <w:jc w:val="left"/>
              <w:rPr>
                <w:rFonts w:eastAsia="Calibri" w:cs="Calibri"/>
                <w:kern w:val="0"/>
                <w:lang w:val="en-US"/>
                <w14:ligatures w14:val="none"/>
              </w:rPr>
            </w:pPr>
            <w:r w:rsidRPr="00465E9E">
              <w:rPr>
                <w:rFonts w:eastAsia="Calibri" w:cs="Calibri"/>
                <w:kern w:val="0"/>
                <w:position w:val="-6"/>
                <w:lang w:val="en-US"/>
                <w14:ligatures w14:val="none"/>
              </w:rPr>
              <w:t>B</w:t>
            </w:r>
            <w:r w:rsidRPr="00465E9E">
              <w:rPr>
                <w:rFonts w:eastAsia="Calibri" w:cs="Calibri"/>
                <w:kern w:val="0"/>
                <w:lang w:val="en-US"/>
                <w14:ligatures w14:val="none"/>
              </w:rPr>
              <w:t>+</w:t>
            </w:r>
          </w:p>
        </w:tc>
        <w:tc>
          <w:tcPr>
            <w:tcW w:w="1626" w:type="dxa"/>
          </w:tcPr>
          <w:p w14:paraId="39330418"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3.50</w:t>
            </w:r>
          </w:p>
        </w:tc>
        <w:tc>
          <w:tcPr>
            <w:tcW w:w="1851" w:type="dxa"/>
          </w:tcPr>
          <w:p w14:paraId="7530EDD3" w14:textId="77777777" w:rsidR="001C7D15" w:rsidRPr="00465E9E" w:rsidRDefault="001C7D15" w:rsidP="001C7D15">
            <w:pPr>
              <w:widowControl w:val="0"/>
              <w:autoSpaceDE w:val="0"/>
              <w:autoSpaceDN w:val="0"/>
              <w:spacing w:before="1" w:after="0" w:line="240" w:lineRule="auto"/>
              <w:ind w:left="106"/>
              <w:jc w:val="left"/>
              <w:rPr>
                <w:rFonts w:eastAsia="Calibri" w:cs="Calibri"/>
                <w:kern w:val="0"/>
                <w:lang w:val="en-US"/>
                <w14:ligatures w14:val="none"/>
              </w:rPr>
            </w:pPr>
            <w:r w:rsidRPr="00465E9E">
              <w:rPr>
                <w:rFonts w:eastAsia="Calibri" w:cs="Calibri"/>
                <w:kern w:val="0"/>
                <w:lang w:val="en-US"/>
                <w14:ligatures w14:val="none"/>
              </w:rPr>
              <w:t>Very</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Good</w:t>
            </w:r>
          </w:p>
        </w:tc>
        <w:tc>
          <w:tcPr>
            <w:tcW w:w="1709" w:type="dxa"/>
          </w:tcPr>
          <w:p w14:paraId="7120A113" w14:textId="77777777" w:rsidR="001C7D15" w:rsidRPr="00465E9E" w:rsidRDefault="001C7D15" w:rsidP="001C7D15">
            <w:pPr>
              <w:widowControl w:val="0"/>
              <w:autoSpaceDE w:val="0"/>
              <w:autoSpaceDN w:val="0"/>
              <w:spacing w:before="1" w:after="0" w:line="240" w:lineRule="auto"/>
              <w:ind w:left="104"/>
              <w:jc w:val="left"/>
              <w:rPr>
                <w:rFonts w:eastAsia="Calibri" w:cs="Calibri"/>
                <w:kern w:val="0"/>
                <w:lang w:val="en-US"/>
                <w14:ligatures w14:val="none"/>
              </w:rPr>
            </w:pPr>
            <w:r w:rsidRPr="00465E9E">
              <w:rPr>
                <w:rFonts w:eastAsia="Calibri" w:cs="Calibri"/>
                <w:kern w:val="0"/>
                <w:lang w:val="en-US"/>
                <w14:ligatures w14:val="none"/>
              </w:rPr>
              <w:t>85-89</w:t>
            </w:r>
          </w:p>
        </w:tc>
      </w:tr>
      <w:tr w:rsidR="00465E9E" w:rsidRPr="00465E9E" w14:paraId="7C93B7D2" w14:textId="77777777" w:rsidTr="00F66DA6">
        <w:trPr>
          <w:trHeight w:val="297"/>
        </w:trPr>
        <w:tc>
          <w:tcPr>
            <w:tcW w:w="845" w:type="dxa"/>
          </w:tcPr>
          <w:p w14:paraId="500BB802"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B</w:t>
            </w:r>
          </w:p>
        </w:tc>
        <w:tc>
          <w:tcPr>
            <w:tcW w:w="1626" w:type="dxa"/>
          </w:tcPr>
          <w:p w14:paraId="6C9EF6FF"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3.00</w:t>
            </w:r>
          </w:p>
        </w:tc>
        <w:tc>
          <w:tcPr>
            <w:tcW w:w="1851" w:type="dxa"/>
          </w:tcPr>
          <w:p w14:paraId="29767F69" w14:textId="77777777" w:rsidR="001C7D15" w:rsidRPr="00465E9E" w:rsidRDefault="001C7D15" w:rsidP="001C7D15">
            <w:pPr>
              <w:widowControl w:val="0"/>
              <w:autoSpaceDE w:val="0"/>
              <w:autoSpaceDN w:val="0"/>
              <w:spacing w:before="1" w:after="0" w:line="240" w:lineRule="auto"/>
              <w:ind w:left="106"/>
              <w:jc w:val="left"/>
              <w:rPr>
                <w:rFonts w:eastAsia="Calibri" w:cs="Calibri"/>
                <w:kern w:val="0"/>
                <w:lang w:val="en-US"/>
                <w14:ligatures w14:val="none"/>
              </w:rPr>
            </w:pPr>
            <w:r w:rsidRPr="00465E9E">
              <w:rPr>
                <w:rFonts w:eastAsia="Calibri" w:cs="Calibri"/>
                <w:kern w:val="0"/>
                <w:lang w:val="en-US"/>
                <w14:ligatures w14:val="none"/>
              </w:rPr>
              <w:t>Good</w:t>
            </w:r>
          </w:p>
        </w:tc>
        <w:tc>
          <w:tcPr>
            <w:tcW w:w="1709" w:type="dxa"/>
          </w:tcPr>
          <w:p w14:paraId="4202B2D7" w14:textId="77777777" w:rsidR="001C7D15" w:rsidRPr="00465E9E" w:rsidRDefault="001C7D15" w:rsidP="001C7D15">
            <w:pPr>
              <w:widowControl w:val="0"/>
              <w:autoSpaceDE w:val="0"/>
              <w:autoSpaceDN w:val="0"/>
              <w:spacing w:before="1" w:after="0" w:line="240" w:lineRule="auto"/>
              <w:ind w:left="104"/>
              <w:jc w:val="left"/>
              <w:rPr>
                <w:rFonts w:eastAsia="Calibri" w:cs="Calibri"/>
                <w:kern w:val="0"/>
                <w:lang w:val="en-US"/>
                <w14:ligatures w14:val="none"/>
              </w:rPr>
            </w:pPr>
            <w:r w:rsidRPr="00465E9E">
              <w:rPr>
                <w:rFonts w:eastAsia="Calibri" w:cs="Calibri"/>
                <w:kern w:val="0"/>
                <w:lang w:val="en-US"/>
                <w14:ligatures w14:val="none"/>
              </w:rPr>
              <w:t>80-84</w:t>
            </w:r>
          </w:p>
        </w:tc>
      </w:tr>
      <w:tr w:rsidR="00465E9E" w:rsidRPr="00465E9E" w14:paraId="55FC5C22" w14:textId="77777777" w:rsidTr="00F66DA6">
        <w:trPr>
          <w:trHeight w:val="297"/>
        </w:trPr>
        <w:tc>
          <w:tcPr>
            <w:tcW w:w="845" w:type="dxa"/>
          </w:tcPr>
          <w:p w14:paraId="49FFEBB3" w14:textId="77777777" w:rsidR="001C7D15" w:rsidRPr="00465E9E" w:rsidRDefault="001C7D15" w:rsidP="001C7D15">
            <w:pPr>
              <w:widowControl w:val="0"/>
              <w:autoSpaceDE w:val="0"/>
              <w:autoSpaceDN w:val="0"/>
              <w:spacing w:before="41" w:after="0" w:line="153" w:lineRule="auto"/>
              <w:ind w:left="105"/>
              <w:jc w:val="left"/>
              <w:rPr>
                <w:rFonts w:eastAsia="Calibri" w:cs="Calibri"/>
                <w:kern w:val="0"/>
                <w:lang w:val="en-US"/>
                <w14:ligatures w14:val="none"/>
              </w:rPr>
            </w:pPr>
            <w:r w:rsidRPr="00465E9E">
              <w:rPr>
                <w:rFonts w:eastAsia="Calibri" w:cs="Calibri"/>
                <w:kern w:val="0"/>
                <w:position w:val="-6"/>
                <w:lang w:val="en-US"/>
                <w14:ligatures w14:val="none"/>
              </w:rPr>
              <w:t>C</w:t>
            </w:r>
            <w:r w:rsidRPr="00465E9E">
              <w:rPr>
                <w:rFonts w:eastAsia="Calibri" w:cs="Calibri"/>
                <w:kern w:val="0"/>
                <w:lang w:val="en-US"/>
                <w14:ligatures w14:val="none"/>
              </w:rPr>
              <w:t>+</w:t>
            </w:r>
          </w:p>
        </w:tc>
        <w:tc>
          <w:tcPr>
            <w:tcW w:w="1626" w:type="dxa"/>
          </w:tcPr>
          <w:p w14:paraId="7A0207F8"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2.50</w:t>
            </w:r>
          </w:p>
        </w:tc>
        <w:tc>
          <w:tcPr>
            <w:tcW w:w="1851" w:type="dxa"/>
          </w:tcPr>
          <w:p w14:paraId="3AF89C0C" w14:textId="77777777" w:rsidR="001C7D15" w:rsidRPr="00465E9E" w:rsidRDefault="001C7D15" w:rsidP="001C7D15">
            <w:pPr>
              <w:widowControl w:val="0"/>
              <w:autoSpaceDE w:val="0"/>
              <w:autoSpaceDN w:val="0"/>
              <w:spacing w:before="1" w:after="0" w:line="240" w:lineRule="auto"/>
              <w:ind w:left="106"/>
              <w:jc w:val="left"/>
              <w:rPr>
                <w:rFonts w:eastAsia="Calibri" w:cs="Calibri"/>
                <w:kern w:val="0"/>
                <w:lang w:val="en-US"/>
                <w14:ligatures w14:val="none"/>
              </w:rPr>
            </w:pPr>
            <w:r w:rsidRPr="00465E9E">
              <w:rPr>
                <w:rFonts w:eastAsia="Calibri" w:cs="Calibri"/>
                <w:kern w:val="0"/>
                <w:lang w:val="en-US"/>
                <w14:ligatures w14:val="none"/>
              </w:rPr>
              <w:t>Satisfactory</w:t>
            </w:r>
          </w:p>
        </w:tc>
        <w:tc>
          <w:tcPr>
            <w:tcW w:w="1709" w:type="dxa"/>
          </w:tcPr>
          <w:p w14:paraId="6E874203" w14:textId="77777777" w:rsidR="001C7D15" w:rsidRPr="00465E9E" w:rsidRDefault="001C7D15" w:rsidP="001C7D15">
            <w:pPr>
              <w:widowControl w:val="0"/>
              <w:autoSpaceDE w:val="0"/>
              <w:autoSpaceDN w:val="0"/>
              <w:spacing w:before="1" w:after="0" w:line="240" w:lineRule="auto"/>
              <w:ind w:left="104"/>
              <w:jc w:val="left"/>
              <w:rPr>
                <w:rFonts w:eastAsia="Calibri" w:cs="Calibri"/>
                <w:kern w:val="0"/>
                <w:lang w:val="en-US"/>
                <w14:ligatures w14:val="none"/>
              </w:rPr>
            </w:pPr>
            <w:r w:rsidRPr="00465E9E">
              <w:rPr>
                <w:rFonts w:eastAsia="Calibri" w:cs="Calibri"/>
                <w:kern w:val="0"/>
                <w:lang w:val="en-US"/>
                <w14:ligatures w14:val="none"/>
              </w:rPr>
              <w:t>75-79</w:t>
            </w:r>
          </w:p>
        </w:tc>
      </w:tr>
      <w:tr w:rsidR="00465E9E" w:rsidRPr="00465E9E" w14:paraId="76120C99" w14:textId="77777777" w:rsidTr="00F66DA6">
        <w:trPr>
          <w:trHeight w:val="360"/>
        </w:trPr>
        <w:tc>
          <w:tcPr>
            <w:tcW w:w="845" w:type="dxa"/>
          </w:tcPr>
          <w:p w14:paraId="4D6765AF"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C</w:t>
            </w:r>
          </w:p>
        </w:tc>
        <w:tc>
          <w:tcPr>
            <w:tcW w:w="1626" w:type="dxa"/>
          </w:tcPr>
          <w:p w14:paraId="12B4C28B"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2.00</w:t>
            </w:r>
          </w:p>
        </w:tc>
        <w:tc>
          <w:tcPr>
            <w:tcW w:w="1851" w:type="dxa"/>
          </w:tcPr>
          <w:p w14:paraId="3B980B6A" w14:textId="77777777" w:rsidR="001C7D15" w:rsidRPr="00465E9E" w:rsidRDefault="001C7D15" w:rsidP="001C7D15">
            <w:pPr>
              <w:widowControl w:val="0"/>
              <w:autoSpaceDE w:val="0"/>
              <w:autoSpaceDN w:val="0"/>
              <w:spacing w:before="1" w:after="0" w:line="240" w:lineRule="auto"/>
              <w:ind w:left="106"/>
              <w:jc w:val="left"/>
              <w:rPr>
                <w:rFonts w:eastAsia="Calibri" w:cs="Calibri"/>
                <w:kern w:val="0"/>
                <w:lang w:val="en-US"/>
                <w14:ligatures w14:val="none"/>
              </w:rPr>
            </w:pPr>
            <w:r w:rsidRPr="00465E9E">
              <w:rPr>
                <w:rFonts w:eastAsia="Calibri" w:cs="Calibri"/>
                <w:kern w:val="0"/>
                <w:lang w:val="en-US"/>
                <w14:ligatures w14:val="none"/>
              </w:rPr>
              <w:t>Average</w:t>
            </w:r>
          </w:p>
        </w:tc>
        <w:tc>
          <w:tcPr>
            <w:tcW w:w="1709" w:type="dxa"/>
          </w:tcPr>
          <w:p w14:paraId="52FAAED5" w14:textId="77777777" w:rsidR="001C7D15" w:rsidRPr="00465E9E" w:rsidRDefault="001C7D15" w:rsidP="001C7D15">
            <w:pPr>
              <w:widowControl w:val="0"/>
              <w:autoSpaceDE w:val="0"/>
              <w:autoSpaceDN w:val="0"/>
              <w:spacing w:before="1" w:after="0" w:line="240" w:lineRule="auto"/>
              <w:ind w:left="104"/>
              <w:jc w:val="left"/>
              <w:rPr>
                <w:rFonts w:eastAsia="Calibri" w:cs="Calibri"/>
                <w:kern w:val="0"/>
                <w:lang w:val="en-US"/>
                <w14:ligatures w14:val="none"/>
              </w:rPr>
            </w:pPr>
            <w:r w:rsidRPr="00465E9E">
              <w:rPr>
                <w:rFonts w:eastAsia="Calibri" w:cs="Calibri"/>
                <w:kern w:val="0"/>
                <w:lang w:val="en-US"/>
                <w14:ligatures w14:val="none"/>
              </w:rPr>
              <w:t>70-74</w:t>
            </w:r>
          </w:p>
        </w:tc>
      </w:tr>
      <w:tr w:rsidR="00465E9E" w:rsidRPr="00465E9E" w14:paraId="7BD3EA8B" w14:textId="77777777" w:rsidTr="00F66DA6">
        <w:trPr>
          <w:trHeight w:val="323"/>
        </w:trPr>
        <w:tc>
          <w:tcPr>
            <w:tcW w:w="845" w:type="dxa"/>
          </w:tcPr>
          <w:p w14:paraId="2D7A4703" w14:textId="77777777" w:rsidR="001C7D15" w:rsidRPr="00465E9E" w:rsidRDefault="001C7D15" w:rsidP="001C7D15">
            <w:pPr>
              <w:widowControl w:val="0"/>
              <w:autoSpaceDE w:val="0"/>
              <w:autoSpaceDN w:val="0"/>
              <w:spacing w:before="41" w:after="0" w:line="153" w:lineRule="auto"/>
              <w:ind w:left="105"/>
              <w:jc w:val="left"/>
              <w:rPr>
                <w:rFonts w:eastAsia="Calibri" w:cs="Calibri"/>
                <w:kern w:val="0"/>
                <w:lang w:val="en-US"/>
                <w14:ligatures w14:val="none"/>
              </w:rPr>
            </w:pPr>
            <w:r w:rsidRPr="00465E9E">
              <w:rPr>
                <w:rFonts w:eastAsia="Calibri" w:cs="Calibri"/>
                <w:kern w:val="0"/>
                <w:position w:val="-6"/>
                <w:lang w:val="en-US"/>
                <w14:ligatures w14:val="none"/>
              </w:rPr>
              <w:t>D</w:t>
            </w:r>
            <w:r w:rsidRPr="00465E9E">
              <w:rPr>
                <w:rFonts w:eastAsia="Calibri" w:cs="Calibri"/>
                <w:kern w:val="0"/>
                <w:lang w:val="en-US"/>
                <w14:ligatures w14:val="none"/>
              </w:rPr>
              <w:t>+</w:t>
            </w:r>
          </w:p>
        </w:tc>
        <w:tc>
          <w:tcPr>
            <w:tcW w:w="1626" w:type="dxa"/>
          </w:tcPr>
          <w:p w14:paraId="47031AA0"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1.50</w:t>
            </w:r>
          </w:p>
        </w:tc>
        <w:tc>
          <w:tcPr>
            <w:tcW w:w="1851" w:type="dxa"/>
          </w:tcPr>
          <w:p w14:paraId="5D21527A" w14:textId="77777777" w:rsidR="001C7D15" w:rsidRPr="00465E9E" w:rsidRDefault="001C7D15" w:rsidP="001C7D15">
            <w:pPr>
              <w:widowControl w:val="0"/>
              <w:autoSpaceDE w:val="0"/>
              <w:autoSpaceDN w:val="0"/>
              <w:spacing w:before="1" w:after="0" w:line="240" w:lineRule="auto"/>
              <w:ind w:left="106"/>
              <w:jc w:val="left"/>
              <w:rPr>
                <w:rFonts w:eastAsia="Calibri" w:cs="Calibri"/>
                <w:kern w:val="0"/>
                <w:lang w:val="en-US"/>
                <w14:ligatures w14:val="none"/>
              </w:rPr>
            </w:pPr>
            <w:r w:rsidRPr="00465E9E">
              <w:rPr>
                <w:rFonts w:eastAsia="Calibri" w:cs="Calibri"/>
                <w:kern w:val="0"/>
                <w:lang w:val="en-US"/>
                <w14:ligatures w14:val="none"/>
              </w:rPr>
              <w:t>Weak</w:t>
            </w:r>
          </w:p>
        </w:tc>
        <w:tc>
          <w:tcPr>
            <w:tcW w:w="1709" w:type="dxa"/>
          </w:tcPr>
          <w:p w14:paraId="6265F0CE" w14:textId="77777777" w:rsidR="001C7D15" w:rsidRPr="00465E9E" w:rsidRDefault="001C7D15" w:rsidP="001C7D15">
            <w:pPr>
              <w:widowControl w:val="0"/>
              <w:autoSpaceDE w:val="0"/>
              <w:autoSpaceDN w:val="0"/>
              <w:spacing w:before="1" w:after="0" w:line="240" w:lineRule="auto"/>
              <w:ind w:left="104"/>
              <w:jc w:val="left"/>
              <w:rPr>
                <w:rFonts w:eastAsia="Calibri" w:cs="Calibri"/>
                <w:kern w:val="0"/>
                <w:lang w:val="en-US"/>
                <w14:ligatures w14:val="none"/>
              </w:rPr>
            </w:pPr>
            <w:r w:rsidRPr="00465E9E">
              <w:rPr>
                <w:rFonts w:eastAsia="Calibri" w:cs="Calibri"/>
                <w:kern w:val="0"/>
                <w:lang w:val="en-US"/>
                <w14:ligatures w14:val="none"/>
              </w:rPr>
              <w:t>65-69</w:t>
            </w:r>
          </w:p>
        </w:tc>
      </w:tr>
      <w:tr w:rsidR="00465E9E" w:rsidRPr="00465E9E" w14:paraId="47484207" w14:textId="77777777" w:rsidTr="00F66DA6">
        <w:trPr>
          <w:trHeight w:val="297"/>
        </w:trPr>
        <w:tc>
          <w:tcPr>
            <w:tcW w:w="845" w:type="dxa"/>
          </w:tcPr>
          <w:p w14:paraId="0BD9E34A"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D</w:t>
            </w:r>
          </w:p>
        </w:tc>
        <w:tc>
          <w:tcPr>
            <w:tcW w:w="1626" w:type="dxa"/>
          </w:tcPr>
          <w:p w14:paraId="40F14D0C"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1.00</w:t>
            </w:r>
          </w:p>
        </w:tc>
        <w:tc>
          <w:tcPr>
            <w:tcW w:w="1851" w:type="dxa"/>
          </w:tcPr>
          <w:p w14:paraId="0425A3EC" w14:textId="77777777" w:rsidR="001C7D15" w:rsidRPr="00465E9E" w:rsidRDefault="001C7D15" w:rsidP="001C7D15">
            <w:pPr>
              <w:widowControl w:val="0"/>
              <w:autoSpaceDE w:val="0"/>
              <w:autoSpaceDN w:val="0"/>
              <w:spacing w:before="1" w:after="0" w:line="240" w:lineRule="auto"/>
              <w:ind w:left="106"/>
              <w:jc w:val="left"/>
              <w:rPr>
                <w:rFonts w:eastAsia="Calibri" w:cs="Calibri"/>
                <w:kern w:val="0"/>
                <w:lang w:val="en-US"/>
                <w14:ligatures w14:val="none"/>
              </w:rPr>
            </w:pPr>
            <w:r w:rsidRPr="00465E9E">
              <w:rPr>
                <w:rFonts w:eastAsia="Calibri" w:cs="Calibri"/>
                <w:kern w:val="0"/>
                <w:lang w:val="en-US"/>
                <w14:ligatures w14:val="none"/>
              </w:rPr>
              <w:t>Poor</w:t>
            </w:r>
          </w:p>
        </w:tc>
        <w:tc>
          <w:tcPr>
            <w:tcW w:w="1709" w:type="dxa"/>
          </w:tcPr>
          <w:p w14:paraId="330E510E" w14:textId="77777777" w:rsidR="001C7D15" w:rsidRPr="00465E9E" w:rsidRDefault="001C7D15" w:rsidP="001C7D15">
            <w:pPr>
              <w:widowControl w:val="0"/>
              <w:autoSpaceDE w:val="0"/>
              <w:autoSpaceDN w:val="0"/>
              <w:spacing w:before="1" w:after="0" w:line="240" w:lineRule="auto"/>
              <w:ind w:left="104"/>
              <w:jc w:val="left"/>
              <w:rPr>
                <w:rFonts w:eastAsia="Calibri" w:cs="Calibri"/>
                <w:kern w:val="0"/>
                <w:lang w:val="en-US"/>
                <w14:ligatures w14:val="none"/>
              </w:rPr>
            </w:pPr>
            <w:r w:rsidRPr="00465E9E">
              <w:rPr>
                <w:rFonts w:eastAsia="Calibri" w:cs="Calibri"/>
                <w:kern w:val="0"/>
                <w:lang w:val="en-US"/>
                <w14:ligatures w14:val="none"/>
              </w:rPr>
              <w:t>60-64</w:t>
            </w:r>
          </w:p>
        </w:tc>
      </w:tr>
      <w:tr w:rsidR="001C7D15" w:rsidRPr="00465E9E" w14:paraId="0A8287C0" w14:textId="77777777" w:rsidTr="00F66DA6">
        <w:trPr>
          <w:trHeight w:val="297"/>
        </w:trPr>
        <w:tc>
          <w:tcPr>
            <w:tcW w:w="845" w:type="dxa"/>
          </w:tcPr>
          <w:p w14:paraId="3A19EC5F"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FC</w:t>
            </w:r>
          </w:p>
        </w:tc>
        <w:tc>
          <w:tcPr>
            <w:tcW w:w="1626" w:type="dxa"/>
          </w:tcPr>
          <w:p w14:paraId="0F8DCC96"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0.00</w:t>
            </w:r>
          </w:p>
        </w:tc>
        <w:tc>
          <w:tcPr>
            <w:tcW w:w="1851" w:type="dxa"/>
          </w:tcPr>
          <w:p w14:paraId="4DEE4253" w14:textId="77777777" w:rsidR="001C7D15" w:rsidRPr="00465E9E" w:rsidRDefault="001C7D15" w:rsidP="001C7D15">
            <w:pPr>
              <w:widowControl w:val="0"/>
              <w:autoSpaceDE w:val="0"/>
              <w:autoSpaceDN w:val="0"/>
              <w:spacing w:before="1" w:after="0" w:line="240" w:lineRule="auto"/>
              <w:ind w:left="106"/>
              <w:jc w:val="left"/>
              <w:rPr>
                <w:rFonts w:eastAsia="Calibri" w:cs="Calibri"/>
                <w:kern w:val="0"/>
                <w:lang w:val="en-US"/>
                <w14:ligatures w14:val="none"/>
              </w:rPr>
            </w:pPr>
            <w:r w:rsidRPr="00465E9E">
              <w:rPr>
                <w:rFonts w:eastAsia="Calibri" w:cs="Calibri"/>
                <w:kern w:val="0"/>
                <w:lang w:val="en-US"/>
                <w14:ligatures w14:val="none"/>
              </w:rPr>
              <w:t>Fail</w:t>
            </w:r>
          </w:p>
        </w:tc>
        <w:tc>
          <w:tcPr>
            <w:tcW w:w="1709" w:type="dxa"/>
          </w:tcPr>
          <w:p w14:paraId="48734DF5" w14:textId="77777777" w:rsidR="001C7D15" w:rsidRPr="00465E9E" w:rsidRDefault="001C7D15" w:rsidP="001C7D15">
            <w:pPr>
              <w:widowControl w:val="0"/>
              <w:autoSpaceDE w:val="0"/>
              <w:autoSpaceDN w:val="0"/>
              <w:spacing w:before="1" w:after="0" w:line="240" w:lineRule="auto"/>
              <w:ind w:left="104"/>
              <w:jc w:val="left"/>
              <w:rPr>
                <w:rFonts w:eastAsia="Calibri" w:cs="Calibri"/>
                <w:kern w:val="0"/>
                <w:lang w:val="en-US"/>
                <w14:ligatures w14:val="none"/>
              </w:rPr>
            </w:pPr>
            <w:r w:rsidRPr="00465E9E">
              <w:rPr>
                <w:rFonts w:eastAsia="Calibri" w:cs="Calibri"/>
                <w:kern w:val="0"/>
                <w:lang w:val="en-US"/>
                <w14:ligatures w14:val="none"/>
              </w:rPr>
              <w:t>Below 60</w:t>
            </w:r>
          </w:p>
        </w:tc>
      </w:tr>
    </w:tbl>
    <w:p w14:paraId="4C9E78C3" w14:textId="77777777" w:rsidR="001C7D15" w:rsidRPr="00465E9E" w:rsidRDefault="001C7D15" w:rsidP="001C7D15">
      <w:pPr>
        <w:widowControl w:val="0"/>
        <w:autoSpaceDE w:val="0"/>
        <w:autoSpaceDN w:val="0"/>
        <w:spacing w:before="2" w:after="0" w:line="240" w:lineRule="auto"/>
        <w:jc w:val="left"/>
        <w:rPr>
          <w:rFonts w:eastAsia="Calibri" w:cs="Calibri"/>
          <w:kern w:val="0"/>
          <w:lang w:val="en-US"/>
          <w14:ligatures w14:val="none"/>
        </w:rPr>
      </w:pPr>
    </w:p>
    <w:p w14:paraId="768BAA87" w14:textId="77777777" w:rsidR="001C7D15" w:rsidRPr="00465E9E" w:rsidRDefault="001C7D15" w:rsidP="001C7D15">
      <w:pPr>
        <w:rPr>
          <w:lang w:val="en-US"/>
        </w:rPr>
      </w:pPr>
      <w:r w:rsidRPr="00465E9E">
        <w:rPr>
          <w:lang w:val="en-US"/>
        </w:rPr>
        <w:t>Note:</w:t>
      </w:r>
      <w:r w:rsidRPr="00465E9E">
        <w:rPr>
          <w:spacing w:val="-4"/>
          <w:lang w:val="en-US"/>
        </w:rPr>
        <w:t xml:space="preserve"> </w:t>
      </w:r>
      <w:r w:rsidRPr="00465E9E">
        <w:rPr>
          <w:lang w:val="en-US"/>
        </w:rPr>
        <w:t>“D”</w:t>
      </w:r>
      <w:r w:rsidRPr="00465E9E">
        <w:rPr>
          <w:spacing w:val="-2"/>
          <w:lang w:val="en-US"/>
        </w:rPr>
        <w:t xml:space="preserve"> </w:t>
      </w:r>
      <w:r w:rsidRPr="00465E9E">
        <w:rPr>
          <w:lang w:val="en-US"/>
        </w:rPr>
        <w:t>is</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passing</w:t>
      </w:r>
      <w:r w:rsidRPr="00465E9E">
        <w:rPr>
          <w:spacing w:val="-3"/>
          <w:lang w:val="en-US"/>
        </w:rPr>
        <w:t xml:space="preserve"> </w:t>
      </w:r>
      <w:r w:rsidRPr="00465E9E">
        <w:rPr>
          <w:lang w:val="en-US"/>
        </w:rPr>
        <w:t>grade</w:t>
      </w:r>
      <w:r w:rsidRPr="00465E9E">
        <w:rPr>
          <w:spacing w:val="-6"/>
          <w:lang w:val="en-US"/>
        </w:rPr>
        <w:t xml:space="preserve"> </w:t>
      </w:r>
      <w:r w:rsidRPr="00465E9E">
        <w:rPr>
          <w:lang w:val="en-US"/>
        </w:rPr>
        <w:t>for</w:t>
      </w:r>
      <w:r w:rsidRPr="00465E9E">
        <w:rPr>
          <w:spacing w:val="-1"/>
          <w:lang w:val="en-US"/>
        </w:rPr>
        <w:t xml:space="preserve"> </w:t>
      </w:r>
      <w:r w:rsidRPr="00465E9E">
        <w:rPr>
          <w:lang w:val="en-US"/>
        </w:rPr>
        <w:t>undergraduate</w:t>
      </w:r>
      <w:r w:rsidRPr="00465E9E">
        <w:rPr>
          <w:spacing w:val="-3"/>
          <w:lang w:val="en-US"/>
        </w:rPr>
        <w:t xml:space="preserve"> </w:t>
      </w:r>
      <w:r w:rsidRPr="00465E9E">
        <w:rPr>
          <w:lang w:val="en-US"/>
        </w:rPr>
        <w:t>courses</w:t>
      </w:r>
      <w:r w:rsidRPr="00465E9E">
        <w:rPr>
          <w:spacing w:val="-2"/>
          <w:lang w:val="en-US"/>
        </w:rPr>
        <w:t xml:space="preserve"> </w:t>
      </w:r>
      <w:r w:rsidRPr="00465E9E">
        <w:rPr>
          <w:lang w:val="en-US"/>
        </w:rPr>
        <w:t>and</w:t>
      </w:r>
      <w:r w:rsidRPr="00465E9E">
        <w:rPr>
          <w:spacing w:val="-2"/>
          <w:lang w:val="en-US"/>
        </w:rPr>
        <w:t xml:space="preserve"> </w:t>
      </w:r>
      <w:r w:rsidRPr="00465E9E">
        <w:rPr>
          <w:lang w:val="en-US"/>
        </w:rPr>
        <w:t>“C”</w:t>
      </w:r>
      <w:r w:rsidRPr="00465E9E">
        <w:rPr>
          <w:spacing w:val="-1"/>
          <w:lang w:val="en-US"/>
        </w:rPr>
        <w:t xml:space="preserve"> </w:t>
      </w:r>
      <w:r w:rsidRPr="00465E9E">
        <w:rPr>
          <w:lang w:val="en-US"/>
        </w:rPr>
        <w:t>for</w:t>
      </w:r>
      <w:r w:rsidRPr="00465E9E">
        <w:rPr>
          <w:spacing w:val="-2"/>
          <w:lang w:val="en-US"/>
        </w:rPr>
        <w:t xml:space="preserve"> </w:t>
      </w:r>
      <w:r w:rsidRPr="00465E9E">
        <w:rPr>
          <w:lang w:val="en-US"/>
        </w:rPr>
        <w:t>graduate</w:t>
      </w:r>
      <w:r w:rsidRPr="00465E9E">
        <w:rPr>
          <w:spacing w:val="-3"/>
          <w:lang w:val="en-US"/>
        </w:rPr>
        <w:t xml:space="preserve"> </w:t>
      </w:r>
      <w:r w:rsidRPr="00465E9E">
        <w:rPr>
          <w:lang w:val="en-US"/>
        </w:rPr>
        <w:t>courses.</w:t>
      </w:r>
    </w:p>
    <w:p w14:paraId="6719E724" w14:textId="77777777" w:rsidR="001C7D15" w:rsidRPr="00465E9E" w:rsidRDefault="001C7D15" w:rsidP="001C7D15">
      <w:pPr>
        <w:widowControl w:val="0"/>
        <w:autoSpaceDE w:val="0"/>
        <w:autoSpaceDN w:val="0"/>
        <w:spacing w:before="11" w:after="0" w:line="240" w:lineRule="auto"/>
        <w:jc w:val="left"/>
        <w:rPr>
          <w:rFonts w:eastAsia="Calibri" w:cs="Calibri"/>
          <w:kern w:val="0"/>
          <w:lang w:val="en-US"/>
          <w14:ligatures w14:val="none"/>
        </w:rPr>
      </w:pPr>
    </w:p>
    <w:p w14:paraId="67C531B5" w14:textId="77777777" w:rsidR="001C7D15" w:rsidRPr="00465E9E" w:rsidRDefault="001C7D15" w:rsidP="001C7D15">
      <w:pPr>
        <w:rPr>
          <w:lang w:val="en-US"/>
        </w:rPr>
      </w:pPr>
      <w:r w:rsidRPr="00465E9E">
        <w:rPr>
          <w:lang w:val="en-US"/>
        </w:rPr>
        <w:t>The</w:t>
      </w:r>
      <w:r w:rsidRPr="00465E9E">
        <w:rPr>
          <w:spacing w:val="-3"/>
          <w:lang w:val="en-US"/>
        </w:rPr>
        <w:t xml:space="preserve"> </w:t>
      </w:r>
      <w:r w:rsidRPr="00465E9E">
        <w:rPr>
          <w:lang w:val="en-US"/>
        </w:rPr>
        <w:t>following</w:t>
      </w:r>
      <w:r w:rsidRPr="00465E9E">
        <w:rPr>
          <w:spacing w:val="-3"/>
          <w:lang w:val="en-US"/>
        </w:rPr>
        <w:t xml:space="preserve"> </w:t>
      </w:r>
      <w:r w:rsidRPr="00465E9E">
        <w:rPr>
          <w:lang w:val="en-US"/>
        </w:rPr>
        <w:t>grades</w:t>
      </w:r>
      <w:r w:rsidRPr="00465E9E">
        <w:rPr>
          <w:spacing w:val="-2"/>
          <w:lang w:val="en-US"/>
        </w:rPr>
        <w:t xml:space="preserve"> </w:t>
      </w:r>
      <w:r w:rsidRPr="00465E9E">
        <w:rPr>
          <w:lang w:val="en-US"/>
        </w:rPr>
        <w:t>are</w:t>
      </w:r>
      <w:r w:rsidRPr="00465E9E">
        <w:rPr>
          <w:spacing w:val="-2"/>
          <w:lang w:val="en-US"/>
        </w:rPr>
        <w:t xml:space="preserve"> </w:t>
      </w:r>
      <w:r w:rsidRPr="00465E9E">
        <w:rPr>
          <w:lang w:val="en-US"/>
        </w:rPr>
        <w:t>not</w:t>
      </w:r>
      <w:r w:rsidRPr="00465E9E">
        <w:rPr>
          <w:spacing w:val="-2"/>
          <w:lang w:val="en-US"/>
        </w:rPr>
        <w:t xml:space="preserve"> </w:t>
      </w:r>
      <w:r w:rsidRPr="00465E9E">
        <w:rPr>
          <w:lang w:val="en-US"/>
        </w:rPr>
        <w:t>counted</w:t>
      </w:r>
      <w:r w:rsidRPr="00465E9E">
        <w:rPr>
          <w:spacing w:val="-2"/>
          <w:lang w:val="en-US"/>
        </w:rPr>
        <w:t xml:space="preserve"> </w:t>
      </w:r>
      <w:r w:rsidRPr="00465E9E">
        <w:rPr>
          <w:lang w:val="en-US"/>
        </w:rPr>
        <w:t>in</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GPA:</w:t>
      </w:r>
    </w:p>
    <w:p w14:paraId="1310E099" w14:textId="77777777" w:rsidR="001C7D15" w:rsidRPr="00465E9E" w:rsidRDefault="001C7D15" w:rsidP="001C7D15">
      <w:pPr>
        <w:widowControl w:val="0"/>
        <w:autoSpaceDE w:val="0"/>
        <w:autoSpaceDN w:val="0"/>
        <w:spacing w:before="11" w:after="0" w:line="240" w:lineRule="auto"/>
        <w:jc w:val="left"/>
        <w:rPr>
          <w:rFonts w:eastAsia="Calibri" w:cs="Calibri"/>
          <w:kern w:val="0"/>
          <w:lang w:val="en-US"/>
          <w14:ligatures w14:val="none"/>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2575"/>
      </w:tblGrid>
      <w:tr w:rsidR="00465E9E" w:rsidRPr="00465E9E" w14:paraId="186092EE" w14:textId="77777777" w:rsidTr="00372708">
        <w:trPr>
          <w:trHeight w:val="359"/>
        </w:trPr>
        <w:tc>
          <w:tcPr>
            <w:tcW w:w="935" w:type="dxa"/>
          </w:tcPr>
          <w:p w14:paraId="0984FA05" w14:textId="77777777" w:rsidR="001C7D15" w:rsidRPr="00465E9E" w:rsidRDefault="001C7D15" w:rsidP="001C7D15">
            <w:pPr>
              <w:widowControl w:val="0"/>
              <w:autoSpaceDE w:val="0"/>
              <w:autoSpaceDN w:val="0"/>
              <w:spacing w:before="1" w:after="0" w:line="240" w:lineRule="auto"/>
              <w:ind w:left="105"/>
              <w:jc w:val="left"/>
              <w:rPr>
                <w:rFonts w:eastAsia="Calibri" w:cs="Calibri"/>
                <w:b/>
                <w:kern w:val="0"/>
                <w:lang w:val="en-US"/>
                <w14:ligatures w14:val="none"/>
              </w:rPr>
            </w:pPr>
            <w:r w:rsidRPr="00465E9E">
              <w:rPr>
                <w:rFonts w:eastAsia="Calibri" w:cs="Calibri"/>
                <w:b/>
                <w:kern w:val="0"/>
                <w:lang w:val="en-US"/>
                <w14:ligatures w14:val="none"/>
              </w:rPr>
              <w:t>Grade</w:t>
            </w:r>
          </w:p>
        </w:tc>
        <w:tc>
          <w:tcPr>
            <w:tcW w:w="2575" w:type="dxa"/>
          </w:tcPr>
          <w:p w14:paraId="4D783A47" w14:textId="77777777" w:rsidR="001C7D15" w:rsidRPr="00465E9E" w:rsidRDefault="001C7D15" w:rsidP="001C7D15">
            <w:pPr>
              <w:widowControl w:val="0"/>
              <w:autoSpaceDE w:val="0"/>
              <w:autoSpaceDN w:val="0"/>
              <w:spacing w:before="1" w:after="0" w:line="240" w:lineRule="auto"/>
              <w:ind w:left="107"/>
              <w:jc w:val="left"/>
              <w:rPr>
                <w:rFonts w:eastAsia="Calibri" w:cs="Calibri"/>
                <w:b/>
                <w:kern w:val="0"/>
                <w:lang w:val="en-US"/>
                <w14:ligatures w14:val="none"/>
              </w:rPr>
            </w:pPr>
            <w:r w:rsidRPr="00465E9E">
              <w:rPr>
                <w:rFonts w:eastAsia="Calibri" w:cs="Calibri"/>
                <w:b/>
                <w:kern w:val="0"/>
                <w:lang w:val="en-US"/>
                <w14:ligatures w14:val="none"/>
              </w:rPr>
              <w:t>Meaning</w:t>
            </w:r>
          </w:p>
        </w:tc>
      </w:tr>
      <w:tr w:rsidR="00465E9E" w:rsidRPr="00465E9E" w14:paraId="4BEA62AF" w14:textId="77777777" w:rsidTr="00372708">
        <w:trPr>
          <w:trHeight w:val="282"/>
        </w:trPr>
        <w:tc>
          <w:tcPr>
            <w:tcW w:w="935" w:type="dxa"/>
          </w:tcPr>
          <w:p w14:paraId="4BF185D5"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AU</w:t>
            </w:r>
          </w:p>
        </w:tc>
        <w:tc>
          <w:tcPr>
            <w:tcW w:w="2575" w:type="dxa"/>
          </w:tcPr>
          <w:p w14:paraId="0BA82043"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Audit</w:t>
            </w:r>
          </w:p>
        </w:tc>
      </w:tr>
      <w:tr w:rsidR="00465E9E" w:rsidRPr="00465E9E" w14:paraId="60AFB603" w14:textId="77777777" w:rsidTr="00372708">
        <w:trPr>
          <w:trHeight w:val="311"/>
        </w:trPr>
        <w:tc>
          <w:tcPr>
            <w:tcW w:w="935" w:type="dxa"/>
          </w:tcPr>
          <w:p w14:paraId="79D8C430"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AW</w:t>
            </w:r>
          </w:p>
        </w:tc>
        <w:tc>
          <w:tcPr>
            <w:tcW w:w="2575" w:type="dxa"/>
          </w:tcPr>
          <w:p w14:paraId="0BEB65DE"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Administrative</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Withdraw</w:t>
            </w:r>
          </w:p>
        </w:tc>
      </w:tr>
      <w:tr w:rsidR="00465E9E" w:rsidRPr="00465E9E" w14:paraId="12626C1B" w14:textId="77777777" w:rsidTr="00372708">
        <w:trPr>
          <w:trHeight w:val="311"/>
        </w:trPr>
        <w:tc>
          <w:tcPr>
            <w:tcW w:w="935" w:type="dxa"/>
          </w:tcPr>
          <w:p w14:paraId="4FE66C0D"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F</w:t>
            </w:r>
          </w:p>
        </w:tc>
        <w:tc>
          <w:tcPr>
            <w:tcW w:w="2575" w:type="dxa"/>
          </w:tcPr>
          <w:p w14:paraId="55CC1C31"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Fail</w:t>
            </w:r>
          </w:p>
        </w:tc>
      </w:tr>
      <w:tr w:rsidR="00465E9E" w:rsidRPr="00465E9E" w14:paraId="65F5A6EF" w14:textId="77777777" w:rsidTr="00372708">
        <w:trPr>
          <w:trHeight w:val="309"/>
        </w:trPr>
        <w:tc>
          <w:tcPr>
            <w:tcW w:w="935" w:type="dxa"/>
          </w:tcPr>
          <w:p w14:paraId="64D9F54A"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GR</w:t>
            </w:r>
          </w:p>
        </w:tc>
        <w:tc>
          <w:tcPr>
            <w:tcW w:w="2575" w:type="dxa"/>
          </w:tcPr>
          <w:p w14:paraId="18A3FB8A"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Granted</w:t>
            </w:r>
          </w:p>
        </w:tc>
      </w:tr>
      <w:tr w:rsidR="00465E9E" w:rsidRPr="00465E9E" w14:paraId="045C4B13" w14:textId="77777777" w:rsidTr="00372708">
        <w:trPr>
          <w:trHeight w:val="325"/>
        </w:trPr>
        <w:tc>
          <w:tcPr>
            <w:tcW w:w="935" w:type="dxa"/>
          </w:tcPr>
          <w:p w14:paraId="1C121BCF"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I</w:t>
            </w:r>
          </w:p>
        </w:tc>
        <w:tc>
          <w:tcPr>
            <w:tcW w:w="2575" w:type="dxa"/>
          </w:tcPr>
          <w:p w14:paraId="7DC186C6"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Incomplete</w:t>
            </w:r>
          </w:p>
        </w:tc>
      </w:tr>
      <w:tr w:rsidR="00465E9E" w:rsidRPr="00465E9E" w14:paraId="3A0D694A" w14:textId="77777777" w:rsidTr="00372708">
        <w:trPr>
          <w:trHeight w:val="311"/>
        </w:trPr>
        <w:tc>
          <w:tcPr>
            <w:tcW w:w="935" w:type="dxa"/>
          </w:tcPr>
          <w:p w14:paraId="63B8D62A"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IP</w:t>
            </w:r>
          </w:p>
        </w:tc>
        <w:tc>
          <w:tcPr>
            <w:tcW w:w="2575" w:type="dxa"/>
          </w:tcPr>
          <w:p w14:paraId="44FD074A"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In</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Progress</w:t>
            </w:r>
          </w:p>
        </w:tc>
      </w:tr>
      <w:tr w:rsidR="00465E9E" w:rsidRPr="00465E9E" w14:paraId="7B3F1C54" w14:textId="77777777" w:rsidTr="00372708">
        <w:trPr>
          <w:trHeight w:val="282"/>
        </w:trPr>
        <w:tc>
          <w:tcPr>
            <w:tcW w:w="935" w:type="dxa"/>
          </w:tcPr>
          <w:p w14:paraId="2F8D19B2"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P</w:t>
            </w:r>
          </w:p>
        </w:tc>
        <w:tc>
          <w:tcPr>
            <w:tcW w:w="2575" w:type="dxa"/>
          </w:tcPr>
          <w:p w14:paraId="531F8506"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Pass</w:t>
            </w:r>
          </w:p>
        </w:tc>
      </w:tr>
      <w:tr w:rsidR="00465E9E" w:rsidRPr="00465E9E" w14:paraId="38D9A730" w14:textId="77777777" w:rsidTr="00372708">
        <w:trPr>
          <w:trHeight w:val="359"/>
        </w:trPr>
        <w:tc>
          <w:tcPr>
            <w:tcW w:w="935" w:type="dxa"/>
          </w:tcPr>
          <w:p w14:paraId="3F2ECAF6" w14:textId="77777777" w:rsidR="001C7D15" w:rsidRPr="00465E9E" w:rsidRDefault="001C7D15" w:rsidP="001C7D15">
            <w:pPr>
              <w:widowControl w:val="0"/>
              <w:autoSpaceDE w:val="0"/>
              <w:autoSpaceDN w:val="0"/>
              <w:spacing w:before="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TR</w:t>
            </w:r>
          </w:p>
        </w:tc>
        <w:tc>
          <w:tcPr>
            <w:tcW w:w="2575" w:type="dxa"/>
          </w:tcPr>
          <w:p w14:paraId="012D105E" w14:textId="77777777" w:rsidR="001C7D15" w:rsidRPr="00465E9E" w:rsidRDefault="001C7D15" w:rsidP="001C7D15">
            <w:pPr>
              <w:widowControl w:val="0"/>
              <w:autoSpaceDE w:val="0"/>
              <w:autoSpaceDN w:val="0"/>
              <w:spacing w:before="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Transfer</w:t>
            </w:r>
          </w:p>
        </w:tc>
      </w:tr>
      <w:tr w:rsidR="001C7D15" w:rsidRPr="00465E9E" w14:paraId="67FEBCA3" w14:textId="77777777" w:rsidTr="00372708">
        <w:trPr>
          <w:trHeight w:val="244"/>
        </w:trPr>
        <w:tc>
          <w:tcPr>
            <w:tcW w:w="935" w:type="dxa"/>
          </w:tcPr>
          <w:p w14:paraId="10EFA965" w14:textId="77777777" w:rsidR="001C7D15" w:rsidRPr="00465E9E" w:rsidRDefault="001C7D15" w:rsidP="001C7D15">
            <w:pPr>
              <w:widowControl w:val="0"/>
              <w:autoSpaceDE w:val="0"/>
              <w:autoSpaceDN w:val="0"/>
              <w:spacing w:before="1" w:after="0" w:line="223" w:lineRule="exact"/>
              <w:ind w:left="105"/>
              <w:jc w:val="left"/>
              <w:rPr>
                <w:rFonts w:eastAsia="Calibri" w:cs="Calibri"/>
                <w:kern w:val="0"/>
                <w:lang w:val="en-US"/>
                <w14:ligatures w14:val="none"/>
              </w:rPr>
            </w:pPr>
            <w:r w:rsidRPr="00465E9E">
              <w:rPr>
                <w:rFonts w:eastAsia="Calibri" w:cs="Calibri"/>
                <w:w w:val="99"/>
                <w:kern w:val="0"/>
                <w:lang w:val="en-US"/>
                <w14:ligatures w14:val="none"/>
              </w:rPr>
              <w:t>W</w:t>
            </w:r>
          </w:p>
        </w:tc>
        <w:tc>
          <w:tcPr>
            <w:tcW w:w="2575" w:type="dxa"/>
          </w:tcPr>
          <w:p w14:paraId="5542352C" w14:textId="77777777" w:rsidR="001C7D15" w:rsidRPr="00465E9E" w:rsidRDefault="001C7D15" w:rsidP="001C7D15">
            <w:pPr>
              <w:widowControl w:val="0"/>
              <w:autoSpaceDE w:val="0"/>
              <w:autoSpaceDN w:val="0"/>
              <w:spacing w:before="1" w:after="0" w:line="223" w:lineRule="exact"/>
              <w:ind w:left="107"/>
              <w:jc w:val="left"/>
              <w:rPr>
                <w:rFonts w:eastAsia="Calibri" w:cs="Calibri"/>
                <w:kern w:val="0"/>
                <w:lang w:val="en-US"/>
                <w14:ligatures w14:val="none"/>
              </w:rPr>
            </w:pPr>
            <w:r w:rsidRPr="00465E9E">
              <w:rPr>
                <w:rFonts w:eastAsia="Calibri" w:cs="Calibri"/>
                <w:kern w:val="0"/>
                <w:lang w:val="en-US"/>
                <w14:ligatures w14:val="none"/>
              </w:rPr>
              <w:t>Withdraw</w:t>
            </w:r>
          </w:p>
        </w:tc>
      </w:tr>
    </w:tbl>
    <w:p w14:paraId="3297A962" w14:textId="77777777" w:rsidR="001C7D15" w:rsidRPr="00465E9E" w:rsidRDefault="001C7D15" w:rsidP="001C7D15">
      <w:pPr>
        <w:widowControl w:val="0"/>
        <w:autoSpaceDE w:val="0"/>
        <w:autoSpaceDN w:val="0"/>
        <w:spacing w:before="2" w:after="0" w:line="240" w:lineRule="auto"/>
        <w:jc w:val="left"/>
        <w:rPr>
          <w:rFonts w:eastAsia="Calibri" w:cs="Calibri"/>
          <w:kern w:val="0"/>
          <w:lang w:val="en-US"/>
          <w14:ligatures w14:val="none"/>
        </w:rPr>
      </w:pPr>
    </w:p>
    <w:p w14:paraId="7F49EB37" w14:textId="77777777" w:rsidR="001C7D15" w:rsidRPr="00465E9E" w:rsidRDefault="001C7D15" w:rsidP="001C7D15">
      <w:pPr>
        <w:rPr>
          <w:lang w:val="en-US"/>
        </w:rPr>
      </w:pPr>
      <w:r w:rsidRPr="00465E9E">
        <w:rPr>
          <w:b/>
          <w:lang w:val="en-US"/>
        </w:rPr>
        <w:t>Grade</w:t>
      </w:r>
      <w:r w:rsidRPr="00465E9E">
        <w:rPr>
          <w:b/>
          <w:spacing w:val="-5"/>
          <w:lang w:val="en-US"/>
        </w:rPr>
        <w:t xml:space="preserve"> </w:t>
      </w:r>
      <w:r w:rsidRPr="00465E9E">
        <w:rPr>
          <w:b/>
          <w:lang w:val="en-US"/>
        </w:rPr>
        <w:t>AU</w:t>
      </w:r>
      <w:r w:rsidRPr="00465E9E">
        <w:rPr>
          <w:b/>
          <w:spacing w:val="-5"/>
          <w:lang w:val="en-US"/>
        </w:rPr>
        <w:t xml:space="preserve"> </w:t>
      </w:r>
      <w:r w:rsidRPr="00465E9E">
        <w:rPr>
          <w:b/>
          <w:lang w:val="en-US"/>
        </w:rPr>
        <w:t>(Audit):</w:t>
      </w:r>
      <w:r w:rsidRPr="00465E9E">
        <w:rPr>
          <w:b/>
          <w:spacing w:val="35"/>
          <w:lang w:val="en-US"/>
        </w:rPr>
        <w:t xml:space="preserve"> </w:t>
      </w:r>
      <w:r w:rsidRPr="00465E9E">
        <w:rPr>
          <w:lang w:val="en-US"/>
        </w:rPr>
        <w:t>Automatically</w:t>
      </w:r>
      <w:r w:rsidRPr="00465E9E">
        <w:rPr>
          <w:spacing w:val="-4"/>
          <w:lang w:val="en-US"/>
        </w:rPr>
        <w:t xml:space="preserve"> </w:t>
      </w:r>
      <w:r w:rsidRPr="00465E9E">
        <w:rPr>
          <w:lang w:val="en-US"/>
        </w:rPr>
        <w:t>assigned</w:t>
      </w:r>
      <w:r w:rsidRPr="00465E9E">
        <w:rPr>
          <w:spacing w:val="-4"/>
          <w:lang w:val="en-US"/>
        </w:rPr>
        <w:t xml:space="preserve"> </w:t>
      </w:r>
      <w:r w:rsidRPr="00465E9E">
        <w:rPr>
          <w:lang w:val="en-US"/>
        </w:rPr>
        <w:t>by</w:t>
      </w:r>
      <w:r w:rsidRPr="00465E9E">
        <w:rPr>
          <w:spacing w:val="-6"/>
          <w:lang w:val="en-US"/>
        </w:rPr>
        <w:t xml:space="preserve"> </w:t>
      </w:r>
      <w:r w:rsidRPr="00465E9E">
        <w:rPr>
          <w:lang w:val="en-US"/>
        </w:rPr>
        <w:t>the</w:t>
      </w:r>
      <w:r w:rsidRPr="00465E9E">
        <w:rPr>
          <w:spacing w:val="-8"/>
          <w:lang w:val="en-US"/>
        </w:rPr>
        <w:t xml:space="preserve"> </w:t>
      </w:r>
      <w:r w:rsidRPr="00465E9E">
        <w:rPr>
          <w:lang w:val="en-US"/>
        </w:rPr>
        <w:t>system</w:t>
      </w:r>
      <w:r w:rsidRPr="00465E9E">
        <w:rPr>
          <w:spacing w:val="-5"/>
          <w:lang w:val="en-US"/>
        </w:rPr>
        <w:t xml:space="preserve"> </w:t>
      </w:r>
      <w:r w:rsidRPr="00465E9E">
        <w:rPr>
          <w:lang w:val="en-US"/>
        </w:rPr>
        <w:t>after</w:t>
      </w:r>
      <w:r w:rsidRPr="00465E9E">
        <w:rPr>
          <w:spacing w:val="-5"/>
          <w:lang w:val="en-US"/>
        </w:rPr>
        <w:t xml:space="preserve"> </w:t>
      </w:r>
      <w:r w:rsidRPr="00465E9E">
        <w:rPr>
          <w:lang w:val="en-US"/>
        </w:rPr>
        <w:t>the</w:t>
      </w:r>
      <w:r w:rsidRPr="00465E9E">
        <w:rPr>
          <w:spacing w:val="-5"/>
          <w:lang w:val="en-US"/>
        </w:rPr>
        <w:t xml:space="preserve"> </w:t>
      </w:r>
      <w:r w:rsidRPr="00465E9E">
        <w:rPr>
          <w:lang w:val="en-US"/>
        </w:rPr>
        <w:t>student</w:t>
      </w:r>
      <w:r w:rsidRPr="00465E9E">
        <w:rPr>
          <w:spacing w:val="-4"/>
          <w:lang w:val="en-US"/>
        </w:rPr>
        <w:t xml:space="preserve"> </w:t>
      </w:r>
      <w:r w:rsidRPr="00465E9E">
        <w:rPr>
          <w:lang w:val="en-US"/>
        </w:rPr>
        <w:t>registers</w:t>
      </w:r>
      <w:r w:rsidRPr="00465E9E">
        <w:rPr>
          <w:spacing w:val="-5"/>
          <w:lang w:val="en-US"/>
        </w:rPr>
        <w:t xml:space="preserve"> </w:t>
      </w:r>
      <w:r w:rsidRPr="00465E9E">
        <w:rPr>
          <w:lang w:val="en-US"/>
        </w:rPr>
        <w:t>for</w:t>
      </w:r>
      <w:r w:rsidRPr="00465E9E">
        <w:rPr>
          <w:spacing w:val="-4"/>
          <w:lang w:val="en-US"/>
        </w:rPr>
        <w:t xml:space="preserve"> </w:t>
      </w:r>
      <w:r w:rsidRPr="00465E9E">
        <w:rPr>
          <w:lang w:val="en-US"/>
        </w:rPr>
        <w:t>the</w:t>
      </w:r>
      <w:r w:rsidRPr="00465E9E">
        <w:rPr>
          <w:spacing w:val="-5"/>
          <w:lang w:val="en-US"/>
        </w:rPr>
        <w:t xml:space="preserve"> </w:t>
      </w:r>
      <w:r w:rsidRPr="00465E9E">
        <w:rPr>
          <w:lang w:val="en-US"/>
        </w:rPr>
        <w:t>course</w:t>
      </w:r>
      <w:r w:rsidRPr="00465E9E">
        <w:rPr>
          <w:spacing w:val="-5"/>
          <w:lang w:val="en-US"/>
        </w:rPr>
        <w:t xml:space="preserve"> </w:t>
      </w:r>
      <w:r w:rsidRPr="00465E9E">
        <w:rPr>
          <w:lang w:val="en-US"/>
        </w:rPr>
        <w:t>with</w:t>
      </w:r>
      <w:r w:rsidRPr="00465E9E">
        <w:rPr>
          <w:spacing w:val="-3"/>
          <w:lang w:val="en-US"/>
        </w:rPr>
        <w:t xml:space="preserve"> </w:t>
      </w:r>
      <w:r w:rsidRPr="00465E9E">
        <w:rPr>
          <w:lang w:val="en-US"/>
        </w:rPr>
        <w:t>the</w:t>
      </w:r>
      <w:r w:rsidRPr="00465E9E">
        <w:rPr>
          <w:spacing w:val="-8"/>
          <w:lang w:val="en-US"/>
        </w:rPr>
        <w:t xml:space="preserve"> </w:t>
      </w:r>
      <w:r w:rsidRPr="00465E9E">
        <w:rPr>
          <w:lang w:val="en-US"/>
        </w:rPr>
        <w:t>“Audit”</w:t>
      </w:r>
      <w:r w:rsidRPr="00465E9E">
        <w:rPr>
          <w:spacing w:val="-43"/>
          <w:lang w:val="en-US"/>
        </w:rPr>
        <w:t xml:space="preserve"> </w:t>
      </w:r>
      <w:r w:rsidRPr="00465E9E">
        <w:rPr>
          <w:lang w:val="en-US"/>
        </w:rPr>
        <w:t>option.</w:t>
      </w:r>
      <w:r w:rsidRPr="00465E9E">
        <w:rPr>
          <w:spacing w:val="-1"/>
          <w:lang w:val="en-US"/>
        </w:rPr>
        <w:t xml:space="preserve"> </w:t>
      </w:r>
      <w:r w:rsidRPr="00465E9E">
        <w:rPr>
          <w:lang w:val="en-US"/>
        </w:rPr>
        <w:t>Other grades</w:t>
      </w:r>
      <w:r w:rsidRPr="00465E9E">
        <w:rPr>
          <w:spacing w:val="-1"/>
          <w:lang w:val="en-US"/>
        </w:rPr>
        <w:t xml:space="preserve"> </w:t>
      </w:r>
      <w:r w:rsidRPr="00465E9E">
        <w:rPr>
          <w:lang w:val="en-US"/>
        </w:rPr>
        <w:t>may</w:t>
      </w:r>
      <w:r w:rsidRPr="00465E9E">
        <w:rPr>
          <w:spacing w:val="1"/>
          <w:lang w:val="en-US"/>
        </w:rPr>
        <w:t xml:space="preserve"> </w:t>
      </w:r>
      <w:r w:rsidRPr="00465E9E">
        <w:rPr>
          <w:lang w:val="en-US"/>
        </w:rPr>
        <w:t>not</w:t>
      </w:r>
      <w:r w:rsidRPr="00465E9E">
        <w:rPr>
          <w:spacing w:val="-3"/>
          <w:lang w:val="en-US"/>
        </w:rPr>
        <w:t xml:space="preserve"> </w:t>
      </w:r>
      <w:r w:rsidRPr="00465E9E">
        <w:rPr>
          <w:lang w:val="en-US"/>
        </w:rPr>
        <w:t>be</w:t>
      </w:r>
      <w:r w:rsidRPr="00465E9E">
        <w:rPr>
          <w:spacing w:val="-1"/>
          <w:lang w:val="en-US"/>
        </w:rPr>
        <w:t xml:space="preserve"> </w:t>
      </w:r>
      <w:r w:rsidRPr="00465E9E">
        <w:rPr>
          <w:lang w:val="en-US"/>
        </w:rPr>
        <w:t>converted to</w:t>
      </w:r>
      <w:r w:rsidRPr="00465E9E">
        <w:rPr>
          <w:spacing w:val="-1"/>
          <w:lang w:val="en-US"/>
        </w:rPr>
        <w:t xml:space="preserve"> </w:t>
      </w:r>
      <w:r w:rsidRPr="00465E9E">
        <w:rPr>
          <w:lang w:val="en-US"/>
        </w:rPr>
        <w:t>an “AU”</w:t>
      </w:r>
      <w:r w:rsidRPr="00465E9E">
        <w:rPr>
          <w:spacing w:val="-1"/>
          <w:lang w:val="en-US"/>
        </w:rPr>
        <w:t xml:space="preserve"> </w:t>
      </w:r>
      <w:r w:rsidRPr="00465E9E">
        <w:rPr>
          <w:lang w:val="en-US"/>
        </w:rPr>
        <w:t>grade</w:t>
      </w:r>
      <w:r w:rsidRPr="00465E9E">
        <w:rPr>
          <w:spacing w:val="5"/>
          <w:lang w:val="en-US"/>
        </w:rPr>
        <w:t xml:space="preserve"> </w:t>
      </w:r>
      <w:r w:rsidRPr="00465E9E">
        <w:rPr>
          <w:lang w:val="en-US"/>
        </w:rPr>
        <w:t>for any</w:t>
      </w:r>
      <w:r w:rsidRPr="00465E9E">
        <w:rPr>
          <w:spacing w:val="-1"/>
          <w:lang w:val="en-US"/>
        </w:rPr>
        <w:t xml:space="preserve"> </w:t>
      </w:r>
      <w:r w:rsidRPr="00465E9E">
        <w:rPr>
          <w:lang w:val="en-US"/>
        </w:rPr>
        <w:t>reason and</w:t>
      </w:r>
      <w:r w:rsidRPr="00465E9E">
        <w:rPr>
          <w:spacing w:val="-3"/>
          <w:lang w:val="en-US"/>
        </w:rPr>
        <w:t xml:space="preserve"> </w:t>
      </w:r>
      <w:r w:rsidRPr="00465E9E">
        <w:rPr>
          <w:lang w:val="en-US"/>
        </w:rPr>
        <w:t>vice</w:t>
      </w:r>
      <w:r w:rsidRPr="00465E9E">
        <w:rPr>
          <w:spacing w:val="-2"/>
          <w:lang w:val="en-US"/>
        </w:rPr>
        <w:t xml:space="preserve"> </w:t>
      </w:r>
      <w:r w:rsidRPr="00465E9E">
        <w:rPr>
          <w:lang w:val="en-US"/>
        </w:rPr>
        <w:t>versa.</w:t>
      </w:r>
    </w:p>
    <w:p w14:paraId="51D19C48" w14:textId="77777777" w:rsidR="001C7D15" w:rsidRPr="00465E9E" w:rsidRDefault="001C7D15" w:rsidP="001C7D15">
      <w:pPr>
        <w:rPr>
          <w:lang w:val="en-US"/>
        </w:rPr>
      </w:pPr>
    </w:p>
    <w:p w14:paraId="7165675F" w14:textId="77777777" w:rsidR="001C7D15" w:rsidRPr="00465E9E" w:rsidRDefault="001C7D15" w:rsidP="001C7D15">
      <w:pPr>
        <w:rPr>
          <w:lang w:val="en-US"/>
        </w:rPr>
      </w:pPr>
      <w:r w:rsidRPr="00465E9E">
        <w:rPr>
          <w:b/>
          <w:lang w:val="en-US"/>
        </w:rPr>
        <w:t>Grade AW (Administrative Withdraw):</w:t>
      </w:r>
      <w:r w:rsidRPr="00465E9E">
        <w:rPr>
          <w:b/>
          <w:spacing w:val="1"/>
          <w:lang w:val="en-US"/>
        </w:rPr>
        <w:t xml:space="preserve"> </w:t>
      </w:r>
      <w:r w:rsidRPr="00465E9E">
        <w:rPr>
          <w:lang w:val="en-US"/>
        </w:rPr>
        <w:t>Automatically assigned by the system after the student is withdrawn from</w:t>
      </w:r>
      <w:r w:rsidRPr="00465E9E">
        <w:rPr>
          <w:spacing w:val="-43"/>
          <w:lang w:val="en-US"/>
        </w:rPr>
        <w:t xml:space="preserve"> </w:t>
      </w:r>
      <w:r w:rsidR="00081B13" w:rsidRPr="00465E9E">
        <w:rPr>
          <w:lang w:val="en-US"/>
        </w:rPr>
        <w:t>all</w:t>
      </w:r>
      <w:r w:rsidRPr="00465E9E">
        <w:rPr>
          <w:spacing w:val="-6"/>
          <w:lang w:val="en-US"/>
        </w:rPr>
        <w:t xml:space="preserve"> </w:t>
      </w:r>
      <w:r w:rsidRPr="00465E9E">
        <w:rPr>
          <w:lang w:val="en-US"/>
        </w:rPr>
        <w:t>his/her</w:t>
      </w:r>
      <w:r w:rsidRPr="00465E9E">
        <w:rPr>
          <w:spacing w:val="-4"/>
          <w:lang w:val="en-US"/>
        </w:rPr>
        <w:t xml:space="preserve"> </w:t>
      </w:r>
      <w:r w:rsidRPr="00465E9E">
        <w:rPr>
          <w:lang w:val="en-US"/>
        </w:rPr>
        <w:t>courses</w:t>
      </w:r>
      <w:r w:rsidRPr="00465E9E">
        <w:rPr>
          <w:spacing w:val="-6"/>
          <w:lang w:val="en-US"/>
        </w:rPr>
        <w:t xml:space="preserve"> </w:t>
      </w:r>
      <w:r w:rsidRPr="00465E9E">
        <w:rPr>
          <w:lang w:val="en-US"/>
        </w:rPr>
        <w:t>for</w:t>
      </w:r>
      <w:r w:rsidRPr="00465E9E">
        <w:rPr>
          <w:spacing w:val="-4"/>
          <w:lang w:val="en-US"/>
        </w:rPr>
        <w:t xml:space="preserve"> </w:t>
      </w:r>
      <w:r w:rsidRPr="00465E9E">
        <w:rPr>
          <w:lang w:val="en-US"/>
        </w:rPr>
        <w:t>the</w:t>
      </w:r>
      <w:r w:rsidRPr="00465E9E">
        <w:rPr>
          <w:spacing w:val="-9"/>
          <w:lang w:val="en-US"/>
        </w:rPr>
        <w:t xml:space="preserve"> </w:t>
      </w:r>
      <w:r w:rsidRPr="00465E9E">
        <w:rPr>
          <w:lang w:val="en-US"/>
        </w:rPr>
        <w:t>semester</w:t>
      </w:r>
      <w:r w:rsidRPr="00465E9E">
        <w:rPr>
          <w:spacing w:val="-5"/>
          <w:lang w:val="en-US"/>
        </w:rPr>
        <w:t xml:space="preserve"> </w:t>
      </w:r>
      <w:r w:rsidRPr="00465E9E">
        <w:rPr>
          <w:lang w:val="en-US"/>
        </w:rPr>
        <w:t>due</w:t>
      </w:r>
      <w:r w:rsidRPr="00465E9E">
        <w:rPr>
          <w:spacing w:val="-6"/>
          <w:lang w:val="en-US"/>
        </w:rPr>
        <w:t xml:space="preserve"> </w:t>
      </w:r>
      <w:r w:rsidRPr="00465E9E">
        <w:rPr>
          <w:lang w:val="en-US"/>
        </w:rPr>
        <w:t>to</w:t>
      </w:r>
      <w:r w:rsidRPr="00465E9E">
        <w:rPr>
          <w:spacing w:val="-4"/>
          <w:lang w:val="en-US"/>
        </w:rPr>
        <w:t xml:space="preserve"> </w:t>
      </w:r>
      <w:r w:rsidRPr="00465E9E">
        <w:rPr>
          <w:lang w:val="en-US"/>
        </w:rPr>
        <w:t>very</w:t>
      </w:r>
      <w:r w:rsidRPr="00465E9E">
        <w:rPr>
          <w:spacing w:val="-7"/>
          <w:lang w:val="en-US"/>
        </w:rPr>
        <w:t xml:space="preserve"> </w:t>
      </w:r>
      <w:r w:rsidRPr="00465E9E">
        <w:rPr>
          <w:lang w:val="en-US"/>
        </w:rPr>
        <w:t>special</w:t>
      </w:r>
      <w:r w:rsidRPr="00465E9E">
        <w:rPr>
          <w:spacing w:val="-5"/>
          <w:lang w:val="en-US"/>
        </w:rPr>
        <w:t xml:space="preserve"> </w:t>
      </w:r>
      <w:r w:rsidRPr="00465E9E">
        <w:rPr>
          <w:lang w:val="en-US"/>
        </w:rPr>
        <w:t>circumstances</w:t>
      </w:r>
      <w:r w:rsidRPr="00465E9E">
        <w:rPr>
          <w:spacing w:val="-4"/>
          <w:lang w:val="en-US"/>
        </w:rPr>
        <w:t xml:space="preserve"> </w:t>
      </w:r>
      <w:r w:rsidRPr="00465E9E">
        <w:rPr>
          <w:lang w:val="en-US"/>
        </w:rPr>
        <w:t>(e.g.,</w:t>
      </w:r>
      <w:r w:rsidRPr="00465E9E">
        <w:rPr>
          <w:spacing w:val="-4"/>
          <w:lang w:val="en-US"/>
        </w:rPr>
        <w:t xml:space="preserve"> </w:t>
      </w:r>
      <w:r w:rsidRPr="00465E9E">
        <w:rPr>
          <w:lang w:val="en-US"/>
        </w:rPr>
        <w:t>personal</w:t>
      </w:r>
      <w:r w:rsidRPr="00465E9E">
        <w:rPr>
          <w:spacing w:val="-5"/>
          <w:lang w:val="en-US"/>
        </w:rPr>
        <w:t xml:space="preserve"> </w:t>
      </w:r>
      <w:r w:rsidRPr="00465E9E">
        <w:rPr>
          <w:lang w:val="en-US"/>
        </w:rPr>
        <w:t>medical</w:t>
      </w:r>
      <w:r w:rsidRPr="00465E9E">
        <w:rPr>
          <w:spacing w:val="-4"/>
          <w:lang w:val="en-US"/>
        </w:rPr>
        <w:t xml:space="preserve"> </w:t>
      </w:r>
      <w:r w:rsidRPr="00465E9E">
        <w:rPr>
          <w:lang w:val="en-US"/>
        </w:rPr>
        <w:t>situation,</w:t>
      </w:r>
      <w:r w:rsidRPr="00465E9E">
        <w:rPr>
          <w:spacing w:val="-7"/>
          <w:lang w:val="en-US"/>
        </w:rPr>
        <w:t xml:space="preserve"> </w:t>
      </w:r>
      <w:r w:rsidRPr="00465E9E">
        <w:rPr>
          <w:lang w:val="en-US"/>
        </w:rPr>
        <w:t>travel</w:t>
      </w:r>
      <w:r w:rsidRPr="00465E9E">
        <w:rPr>
          <w:spacing w:val="1"/>
          <w:lang w:val="en-US"/>
        </w:rPr>
        <w:t xml:space="preserve"> </w:t>
      </w:r>
      <w:r w:rsidRPr="00465E9E">
        <w:rPr>
          <w:lang w:val="en-US"/>
        </w:rPr>
        <w:t>for</w:t>
      </w:r>
      <w:r w:rsidRPr="00465E9E">
        <w:rPr>
          <w:spacing w:val="-43"/>
          <w:lang w:val="en-US"/>
        </w:rPr>
        <w:t xml:space="preserve"> </w:t>
      </w:r>
      <w:r w:rsidRPr="00465E9E">
        <w:rPr>
          <w:lang w:val="en-US"/>
        </w:rPr>
        <w:t xml:space="preserve">an extended </w:t>
      </w:r>
      <w:r w:rsidR="00081B13" w:rsidRPr="00465E9E">
        <w:rPr>
          <w:lang w:val="en-US"/>
        </w:rPr>
        <w:t>period</w:t>
      </w:r>
      <w:r w:rsidRPr="00465E9E">
        <w:rPr>
          <w:lang w:val="en-US"/>
        </w:rPr>
        <w:t>,</w:t>
      </w:r>
      <w:r w:rsidRPr="00465E9E">
        <w:rPr>
          <w:spacing w:val="2"/>
          <w:lang w:val="en-US"/>
        </w:rPr>
        <w:t xml:space="preserve"> </w:t>
      </w:r>
      <w:r w:rsidRPr="00465E9E">
        <w:rPr>
          <w:lang w:val="en-US"/>
        </w:rPr>
        <w:t>etc.) that</w:t>
      </w:r>
      <w:r w:rsidRPr="00465E9E">
        <w:rPr>
          <w:spacing w:val="-1"/>
          <w:lang w:val="en-US"/>
        </w:rPr>
        <w:t xml:space="preserve"> </w:t>
      </w:r>
      <w:r w:rsidRPr="00465E9E">
        <w:rPr>
          <w:lang w:val="en-US"/>
        </w:rPr>
        <w:t>prevent the</w:t>
      </w:r>
      <w:r w:rsidRPr="00465E9E">
        <w:rPr>
          <w:spacing w:val="-2"/>
          <w:lang w:val="en-US"/>
        </w:rPr>
        <w:t xml:space="preserve"> </w:t>
      </w:r>
      <w:r w:rsidRPr="00465E9E">
        <w:rPr>
          <w:lang w:val="en-US"/>
        </w:rPr>
        <w:t>student from</w:t>
      </w:r>
      <w:r w:rsidRPr="00465E9E">
        <w:rPr>
          <w:spacing w:val="-2"/>
          <w:lang w:val="en-US"/>
        </w:rPr>
        <w:t xml:space="preserve"> </w:t>
      </w:r>
      <w:r w:rsidRPr="00465E9E">
        <w:rPr>
          <w:lang w:val="en-US"/>
        </w:rPr>
        <w:t>finishing</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semester.</w:t>
      </w:r>
    </w:p>
    <w:p w14:paraId="5A3B92F5" w14:textId="77777777" w:rsidR="001C7D15" w:rsidRPr="00465E9E" w:rsidRDefault="001C7D15" w:rsidP="001C7D15">
      <w:pPr>
        <w:rPr>
          <w:lang w:val="en-US"/>
        </w:rPr>
      </w:pPr>
    </w:p>
    <w:p w14:paraId="3A81AD20" w14:textId="77777777" w:rsidR="001C7D15" w:rsidRPr="00465E9E" w:rsidRDefault="001C7D15" w:rsidP="001C7D15">
      <w:pPr>
        <w:rPr>
          <w:lang w:val="en-US"/>
        </w:rPr>
      </w:pPr>
      <w:r w:rsidRPr="00465E9E">
        <w:rPr>
          <w:b/>
          <w:lang w:val="en-US"/>
        </w:rPr>
        <w:lastRenderedPageBreak/>
        <w:t>Grade GR (Granted):</w:t>
      </w:r>
      <w:r w:rsidRPr="00465E9E">
        <w:rPr>
          <w:b/>
          <w:spacing w:val="1"/>
          <w:lang w:val="en-US"/>
        </w:rPr>
        <w:t xml:space="preserve"> </w:t>
      </w:r>
      <w:r w:rsidRPr="00465E9E">
        <w:rPr>
          <w:lang w:val="en-US"/>
        </w:rPr>
        <w:t>Given for a course granted to a student due to his/her completion of a diploma or a degree</w:t>
      </w:r>
      <w:r w:rsidRPr="00465E9E">
        <w:rPr>
          <w:spacing w:val="1"/>
          <w:lang w:val="en-US"/>
        </w:rPr>
        <w:t xml:space="preserve"> </w:t>
      </w:r>
      <w:r w:rsidRPr="00465E9E">
        <w:rPr>
          <w:lang w:val="en-US"/>
        </w:rPr>
        <w:t>prior to the student’s admission to AUT. For example, course credits granted to an undergraduate student for the</w:t>
      </w:r>
      <w:r w:rsidRPr="00465E9E">
        <w:rPr>
          <w:spacing w:val="1"/>
          <w:lang w:val="en-US"/>
        </w:rPr>
        <w:t xml:space="preserve"> </w:t>
      </w:r>
      <w:r w:rsidRPr="00465E9E">
        <w:rPr>
          <w:lang w:val="en-US"/>
        </w:rPr>
        <w:t>Baccalaureate</w:t>
      </w:r>
      <w:r w:rsidRPr="00465E9E">
        <w:rPr>
          <w:spacing w:val="-2"/>
          <w:lang w:val="en-US"/>
        </w:rPr>
        <w:t xml:space="preserve"> </w:t>
      </w:r>
      <w:r w:rsidRPr="00465E9E">
        <w:rPr>
          <w:lang w:val="en-US"/>
        </w:rPr>
        <w:t>II diploma.</w:t>
      </w:r>
    </w:p>
    <w:p w14:paraId="1BDB8296" w14:textId="77777777" w:rsidR="001C7D15" w:rsidRPr="00465E9E" w:rsidRDefault="001C7D15" w:rsidP="001C7D15">
      <w:pPr>
        <w:rPr>
          <w:lang w:val="en-US"/>
        </w:rPr>
      </w:pPr>
    </w:p>
    <w:p w14:paraId="4F2D85CA" w14:textId="77777777" w:rsidR="001C7D15" w:rsidRPr="00465E9E" w:rsidRDefault="001C7D15" w:rsidP="001C7D15">
      <w:pPr>
        <w:rPr>
          <w:lang w:val="en-US"/>
        </w:rPr>
      </w:pPr>
      <w:r w:rsidRPr="00465E9E">
        <w:rPr>
          <w:b/>
          <w:lang w:val="en-US"/>
        </w:rPr>
        <w:t>Grade I (Incomplete):</w:t>
      </w:r>
      <w:r w:rsidRPr="00465E9E">
        <w:rPr>
          <w:b/>
          <w:spacing w:val="1"/>
          <w:lang w:val="en-US"/>
        </w:rPr>
        <w:t xml:space="preserve"> </w:t>
      </w:r>
      <w:r w:rsidRPr="00465E9E">
        <w:rPr>
          <w:lang w:val="en-US"/>
        </w:rPr>
        <w:t>Only given when a student is unable to complete a specific requirement of a course (e.g.,</w:t>
      </w:r>
      <w:r w:rsidRPr="00465E9E">
        <w:rPr>
          <w:spacing w:val="1"/>
          <w:lang w:val="en-US"/>
        </w:rPr>
        <w:t xml:space="preserve"> </w:t>
      </w:r>
      <w:r w:rsidRPr="00465E9E">
        <w:rPr>
          <w:lang w:val="en-US"/>
        </w:rPr>
        <w:t>final exam, project, research paper, etc.) for an acceptable and justifiable reason. “I” must be changed to a normal</w:t>
      </w:r>
      <w:r w:rsidRPr="00465E9E">
        <w:rPr>
          <w:spacing w:val="-43"/>
          <w:lang w:val="en-US"/>
        </w:rPr>
        <w:t xml:space="preserve"> </w:t>
      </w:r>
      <w:r w:rsidRPr="00465E9E">
        <w:rPr>
          <w:lang w:val="en-US"/>
        </w:rPr>
        <w:t>grade</w:t>
      </w:r>
      <w:r w:rsidRPr="00465E9E">
        <w:rPr>
          <w:spacing w:val="-11"/>
          <w:lang w:val="en-US"/>
        </w:rPr>
        <w:t xml:space="preserve"> </w:t>
      </w:r>
      <w:r w:rsidRPr="00465E9E">
        <w:rPr>
          <w:lang w:val="en-US"/>
        </w:rPr>
        <w:t>by</w:t>
      </w:r>
      <w:r w:rsidRPr="00465E9E">
        <w:rPr>
          <w:spacing w:val="-8"/>
          <w:lang w:val="en-US"/>
        </w:rPr>
        <w:t xml:space="preserve"> </w:t>
      </w:r>
      <w:r w:rsidRPr="00465E9E">
        <w:rPr>
          <w:lang w:val="en-US"/>
        </w:rPr>
        <w:t>the</w:t>
      </w:r>
      <w:r w:rsidRPr="00465E9E">
        <w:rPr>
          <w:spacing w:val="-11"/>
          <w:lang w:val="en-US"/>
        </w:rPr>
        <w:t xml:space="preserve"> </w:t>
      </w:r>
      <w:r w:rsidRPr="00465E9E">
        <w:rPr>
          <w:lang w:val="en-US"/>
        </w:rPr>
        <w:t>deadline</w:t>
      </w:r>
      <w:r w:rsidRPr="00465E9E">
        <w:rPr>
          <w:spacing w:val="-9"/>
          <w:lang w:val="en-US"/>
        </w:rPr>
        <w:t xml:space="preserve"> </w:t>
      </w:r>
      <w:r w:rsidRPr="00465E9E">
        <w:rPr>
          <w:lang w:val="en-US"/>
        </w:rPr>
        <w:t>date</w:t>
      </w:r>
      <w:r w:rsidRPr="00465E9E">
        <w:rPr>
          <w:spacing w:val="-11"/>
          <w:lang w:val="en-US"/>
        </w:rPr>
        <w:t xml:space="preserve"> </w:t>
      </w:r>
      <w:r w:rsidRPr="00465E9E">
        <w:rPr>
          <w:lang w:val="en-US"/>
        </w:rPr>
        <w:t>as</w:t>
      </w:r>
      <w:r w:rsidRPr="00465E9E">
        <w:rPr>
          <w:spacing w:val="-7"/>
          <w:lang w:val="en-US"/>
        </w:rPr>
        <w:t xml:space="preserve"> </w:t>
      </w:r>
      <w:r w:rsidRPr="00465E9E">
        <w:rPr>
          <w:lang w:val="en-US"/>
        </w:rPr>
        <w:t>published</w:t>
      </w:r>
      <w:r w:rsidRPr="00465E9E">
        <w:rPr>
          <w:spacing w:val="-10"/>
          <w:lang w:val="en-US"/>
        </w:rPr>
        <w:t xml:space="preserve"> </w:t>
      </w:r>
      <w:r w:rsidRPr="00465E9E">
        <w:rPr>
          <w:lang w:val="en-US"/>
        </w:rPr>
        <w:t>in</w:t>
      </w:r>
      <w:r w:rsidRPr="00465E9E">
        <w:rPr>
          <w:spacing w:val="-9"/>
          <w:lang w:val="en-US"/>
        </w:rPr>
        <w:t xml:space="preserve"> </w:t>
      </w:r>
      <w:r w:rsidRPr="00465E9E">
        <w:rPr>
          <w:lang w:val="en-US"/>
        </w:rPr>
        <w:t>the</w:t>
      </w:r>
      <w:r w:rsidRPr="00465E9E">
        <w:rPr>
          <w:spacing w:val="-10"/>
          <w:lang w:val="en-US"/>
        </w:rPr>
        <w:t xml:space="preserve"> </w:t>
      </w:r>
      <w:r w:rsidRPr="00465E9E">
        <w:rPr>
          <w:lang w:val="en-US"/>
        </w:rPr>
        <w:t>University’s</w:t>
      </w:r>
      <w:r w:rsidRPr="00465E9E">
        <w:rPr>
          <w:spacing w:val="-9"/>
          <w:lang w:val="en-US"/>
        </w:rPr>
        <w:t xml:space="preserve"> </w:t>
      </w:r>
      <w:r w:rsidRPr="00465E9E">
        <w:rPr>
          <w:lang w:val="en-US"/>
        </w:rPr>
        <w:t>Academic</w:t>
      </w:r>
      <w:r w:rsidRPr="00465E9E">
        <w:rPr>
          <w:spacing w:val="-7"/>
          <w:lang w:val="en-US"/>
        </w:rPr>
        <w:t xml:space="preserve"> </w:t>
      </w:r>
      <w:r w:rsidRPr="00465E9E">
        <w:rPr>
          <w:lang w:val="en-US"/>
        </w:rPr>
        <w:t>Calendar</w:t>
      </w:r>
      <w:r w:rsidRPr="00465E9E">
        <w:rPr>
          <w:spacing w:val="-10"/>
          <w:lang w:val="en-US"/>
        </w:rPr>
        <w:t xml:space="preserve"> </w:t>
      </w:r>
      <w:r w:rsidRPr="00465E9E">
        <w:rPr>
          <w:lang w:val="en-US"/>
        </w:rPr>
        <w:t>otherwise</w:t>
      </w:r>
      <w:r w:rsidRPr="00465E9E">
        <w:rPr>
          <w:spacing w:val="-10"/>
          <w:lang w:val="en-US"/>
        </w:rPr>
        <w:t xml:space="preserve"> </w:t>
      </w:r>
      <w:r w:rsidRPr="00465E9E">
        <w:rPr>
          <w:lang w:val="en-US"/>
        </w:rPr>
        <w:t>it</w:t>
      </w:r>
      <w:r w:rsidRPr="00465E9E">
        <w:rPr>
          <w:spacing w:val="-8"/>
          <w:lang w:val="en-US"/>
        </w:rPr>
        <w:t xml:space="preserve"> </w:t>
      </w:r>
      <w:r w:rsidRPr="00465E9E">
        <w:rPr>
          <w:lang w:val="en-US"/>
        </w:rPr>
        <w:t>will</w:t>
      </w:r>
      <w:r w:rsidRPr="00465E9E">
        <w:rPr>
          <w:spacing w:val="-10"/>
          <w:lang w:val="en-US"/>
        </w:rPr>
        <w:t xml:space="preserve"> </w:t>
      </w:r>
      <w:r w:rsidRPr="00465E9E">
        <w:rPr>
          <w:lang w:val="en-US"/>
        </w:rPr>
        <w:t>automatically</w:t>
      </w:r>
      <w:r w:rsidRPr="00465E9E">
        <w:rPr>
          <w:spacing w:val="-7"/>
          <w:lang w:val="en-US"/>
        </w:rPr>
        <w:t xml:space="preserve"> </w:t>
      </w:r>
      <w:r w:rsidRPr="00465E9E">
        <w:rPr>
          <w:lang w:val="en-US"/>
        </w:rPr>
        <w:t>forfeit</w:t>
      </w:r>
      <w:r w:rsidRPr="00465E9E">
        <w:rPr>
          <w:spacing w:val="-43"/>
          <w:lang w:val="en-US"/>
        </w:rPr>
        <w:t xml:space="preserve"> </w:t>
      </w:r>
      <w:r w:rsidRPr="00465E9E">
        <w:rPr>
          <w:lang w:val="en-US"/>
        </w:rPr>
        <w:t>to</w:t>
      </w:r>
      <w:r w:rsidRPr="00465E9E">
        <w:rPr>
          <w:spacing w:val="-1"/>
          <w:lang w:val="en-US"/>
        </w:rPr>
        <w:t xml:space="preserve"> </w:t>
      </w:r>
      <w:r w:rsidRPr="00465E9E">
        <w:rPr>
          <w:lang w:val="en-US"/>
        </w:rPr>
        <w:t>“F or FC”.</w:t>
      </w:r>
    </w:p>
    <w:p w14:paraId="2072734C" w14:textId="77777777" w:rsidR="001C7D15" w:rsidRPr="00465E9E" w:rsidRDefault="001C7D15" w:rsidP="001C7D15">
      <w:pPr>
        <w:rPr>
          <w:lang w:val="en-US"/>
        </w:rPr>
      </w:pPr>
    </w:p>
    <w:p w14:paraId="61BDE713" w14:textId="77777777" w:rsidR="001C7D15" w:rsidRPr="00465E9E" w:rsidRDefault="001C7D15" w:rsidP="001C7D15">
      <w:pPr>
        <w:rPr>
          <w:lang w:val="en-US"/>
        </w:rPr>
      </w:pPr>
      <w:r w:rsidRPr="00465E9E">
        <w:rPr>
          <w:b/>
          <w:lang w:val="en-US"/>
        </w:rPr>
        <w:t>Grades P/F (Pass or Fail):</w:t>
      </w:r>
      <w:r w:rsidRPr="00465E9E">
        <w:rPr>
          <w:b/>
          <w:spacing w:val="1"/>
          <w:lang w:val="en-US"/>
        </w:rPr>
        <w:t xml:space="preserve"> </w:t>
      </w:r>
      <w:r w:rsidRPr="00465E9E">
        <w:rPr>
          <w:lang w:val="en-US"/>
        </w:rPr>
        <w:t>Given in special courses (e.g., remedial courses) or in undergraduate courses taken by</w:t>
      </w:r>
      <w:r w:rsidRPr="00465E9E">
        <w:rPr>
          <w:spacing w:val="1"/>
          <w:lang w:val="en-US"/>
        </w:rPr>
        <w:t xml:space="preserve"> </w:t>
      </w:r>
      <w:r w:rsidRPr="00465E9E">
        <w:rPr>
          <w:lang w:val="en-US"/>
        </w:rPr>
        <w:t>graduate</w:t>
      </w:r>
      <w:r w:rsidRPr="00465E9E">
        <w:rPr>
          <w:spacing w:val="-2"/>
          <w:lang w:val="en-US"/>
        </w:rPr>
        <w:t xml:space="preserve"> </w:t>
      </w:r>
      <w:r w:rsidRPr="00465E9E">
        <w:rPr>
          <w:lang w:val="en-US"/>
        </w:rPr>
        <w:t>students.</w:t>
      </w:r>
    </w:p>
    <w:p w14:paraId="4D56B425" w14:textId="77777777" w:rsidR="001C7D15" w:rsidRPr="00465E9E" w:rsidRDefault="001C7D15" w:rsidP="001C7D15">
      <w:pPr>
        <w:rPr>
          <w:lang w:val="en-US"/>
        </w:rPr>
      </w:pPr>
      <w:r w:rsidRPr="00465E9E">
        <w:rPr>
          <w:b/>
          <w:lang w:val="en-US"/>
        </w:rPr>
        <w:t>Grade TR (Transfer):</w:t>
      </w:r>
      <w:r w:rsidRPr="00465E9E">
        <w:rPr>
          <w:b/>
          <w:spacing w:val="1"/>
          <w:lang w:val="en-US"/>
        </w:rPr>
        <w:t xml:space="preserve"> </w:t>
      </w:r>
      <w:r w:rsidRPr="00465E9E">
        <w:rPr>
          <w:lang w:val="en-US"/>
        </w:rPr>
        <w:t>Assigned to an approved transfer course from another University. A student is not allowed to re-take a transferred</w:t>
      </w:r>
      <w:r w:rsidRPr="00465E9E">
        <w:rPr>
          <w:spacing w:val="1"/>
          <w:lang w:val="en-US"/>
        </w:rPr>
        <w:t xml:space="preserve"> </w:t>
      </w:r>
      <w:r w:rsidRPr="00465E9E">
        <w:rPr>
          <w:lang w:val="en-US"/>
        </w:rPr>
        <w:t>course</w:t>
      </w:r>
      <w:r w:rsidRPr="00465E9E">
        <w:rPr>
          <w:spacing w:val="-2"/>
          <w:lang w:val="en-US"/>
        </w:rPr>
        <w:t xml:space="preserve"> </w:t>
      </w:r>
      <w:r w:rsidRPr="00465E9E">
        <w:rPr>
          <w:lang w:val="en-US"/>
        </w:rPr>
        <w:t>by enrolling</w:t>
      </w:r>
      <w:r w:rsidRPr="00465E9E">
        <w:rPr>
          <w:spacing w:val="-1"/>
          <w:lang w:val="en-US"/>
        </w:rPr>
        <w:t xml:space="preserve"> </w:t>
      </w:r>
      <w:r w:rsidRPr="00465E9E">
        <w:rPr>
          <w:lang w:val="en-US"/>
        </w:rPr>
        <w:t>in its equivalent course</w:t>
      </w:r>
      <w:r w:rsidRPr="00465E9E">
        <w:rPr>
          <w:spacing w:val="-1"/>
          <w:lang w:val="en-US"/>
        </w:rPr>
        <w:t xml:space="preserve"> </w:t>
      </w:r>
      <w:r w:rsidRPr="00465E9E">
        <w:rPr>
          <w:lang w:val="en-US"/>
        </w:rPr>
        <w:t>at</w:t>
      </w:r>
      <w:r w:rsidRPr="00465E9E">
        <w:rPr>
          <w:spacing w:val="-1"/>
          <w:lang w:val="en-US"/>
        </w:rPr>
        <w:t xml:space="preserve"> </w:t>
      </w:r>
      <w:r w:rsidRPr="00465E9E">
        <w:rPr>
          <w:lang w:val="en-US"/>
        </w:rPr>
        <w:t>AUT.</w:t>
      </w:r>
    </w:p>
    <w:p w14:paraId="1249CD08" w14:textId="77777777" w:rsidR="001C7D15" w:rsidRPr="00465E9E" w:rsidRDefault="001C7D15" w:rsidP="001C7D15">
      <w:pPr>
        <w:rPr>
          <w:lang w:val="en-US"/>
        </w:rPr>
      </w:pPr>
    </w:p>
    <w:p w14:paraId="344B5A5D" w14:textId="77777777" w:rsidR="001C7D15" w:rsidRPr="00465E9E" w:rsidRDefault="001C7D15" w:rsidP="001C7D15">
      <w:pPr>
        <w:rPr>
          <w:lang w:val="en-US"/>
        </w:rPr>
      </w:pPr>
      <w:r w:rsidRPr="00465E9E">
        <w:rPr>
          <w:b/>
          <w:lang w:val="en-US"/>
        </w:rPr>
        <w:t>Grade W (Withdraw):</w:t>
      </w:r>
      <w:r w:rsidRPr="00465E9E">
        <w:rPr>
          <w:b/>
          <w:spacing w:val="1"/>
          <w:lang w:val="en-US"/>
        </w:rPr>
        <w:t xml:space="preserve"> </w:t>
      </w:r>
      <w:r w:rsidRPr="00465E9E">
        <w:rPr>
          <w:lang w:val="en-US"/>
        </w:rPr>
        <w:t>Automatically assigned by the system after the student officially withdraws from a course</w:t>
      </w:r>
      <w:r w:rsidRPr="00465E9E">
        <w:rPr>
          <w:spacing w:val="1"/>
          <w:lang w:val="en-US"/>
        </w:rPr>
        <w:t xml:space="preserve"> </w:t>
      </w:r>
      <w:r w:rsidRPr="00465E9E">
        <w:rPr>
          <w:lang w:val="en-US"/>
        </w:rPr>
        <w:t>any time after the Add/Drop period and by the date of the “Last Day to Withdraw with W” as published in the</w:t>
      </w:r>
      <w:r w:rsidRPr="00465E9E">
        <w:rPr>
          <w:spacing w:val="1"/>
          <w:lang w:val="en-US"/>
        </w:rPr>
        <w:t xml:space="preserve"> </w:t>
      </w:r>
      <w:r w:rsidRPr="00465E9E">
        <w:rPr>
          <w:lang w:val="en-US"/>
        </w:rPr>
        <w:t>University’s</w:t>
      </w:r>
      <w:r w:rsidRPr="00465E9E">
        <w:rPr>
          <w:spacing w:val="-1"/>
          <w:lang w:val="en-US"/>
        </w:rPr>
        <w:t xml:space="preserve"> </w:t>
      </w:r>
      <w:r w:rsidRPr="00465E9E">
        <w:rPr>
          <w:lang w:val="en-US"/>
        </w:rPr>
        <w:t>Academic Calendar.</w:t>
      </w:r>
    </w:p>
    <w:p w14:paraId="49D66CF0" w14:textId="77777777" w:rsidR="001C7D15" w:rsidRPr="00465E9E" w:rsidRDefault="001C7D15" w:rsidP="001C7D15">
      <w:pPr>
        <w:pStyle w:val="Heading3"/>
        <w:rPr>
          <w:rFonts w:eastAsia="Calibri"/>
          <w:color w:val="auto"/>
          <w:lang w:val="en-US"/>
        </w:rPr>
      </w:pPr>
      <w:bookmarkStart w:id="73" w:name="_Toc204076681"/>
      <w:r w:rsidRPr="00465E9E">
        <w:rPr>
          <w:rFonts w:eastAsia="Calibri"/>
          <w:color w:val="auto"/>
          <w:lang w:val="en-US"/>
        </w:rPr>
        <w:t>Grade</w:t>
      </w:r>
      <w:r w:rsidRPr="00465E9E">
        <w:rPr>
          <w:rFonts w:eastAsia="Calibri"/>
          <w:color w:val="auto"/>
          <w:spacing w:val="-3"/>
          <w:lang w:val="en-US"/>
        </w:rPr>
        <w:t xml:space="preserve"> </w:t>
      </w:r>
      <w:r w:rsidR="00E92B2C" w:rsidRPr="00465E9E">
        <w:rPr>
          <w:rFonts w:eastAsia="Calibri"/>
          <w:color w:val="auto"/>
          <w:lang w:val="en-US"/>
        </w:rPr>
        <w:t>R</w:t>
      </w:r>
      <w:r w:rsidRPr="00465E9E">
        <w:rPr>
          <w:rFonts w:eastAsia="Calibri"/>
          <w:color w:val="auto"/>
          <w:lang w:val="en-US"/>
        </w:rPr>
        <w:t>eport</w:t>
      </w:r>
      <w:bookmarkEnd w:id="73"/>
    </w:p>
    <w:p w14:paraId="421E1425" w14:textId="77777777" w:rsidR="001C7D15" w:rsidRPr="00465E9E" w:rsidRDefault="001C7D15" w:rsidP="001C7D15">
      <w:pPr>
        <w:rPr>
          <w:lang w:val="en-US"/>
        </w:rPr>
      </w:pPr>
      <w:r w:rsidRPr="00465E9E">
        <w:rPr>
          <w:lang w:val="en-US"/>
        </w:rPr>
        <w:t>All semester grades are remitted by instructors on the AUT Portal, printed, signed and submitted to the Dean no</w:t>
      </w:r>
      <w:r w:rsidRPr="00465E9E">
        <w:rPr>
          <w:spacing w:val="1"/>
          <w:lang w:val="en-US"/>
        </w:rPr>
        <w:t xml:space="preserve"> </w:t>
      </w:r>
      <w:r w:rsidRPr="00465E9E">
        <w:rPr>
          <w:lang w:val="en-US"/>
        </w:rPr>
        <w:t>later</w:t>
      </w:r>
      <w:r w:rsidRPr="00465E9E">
        <w:rPr>
          <w:spacing w:val="-1"/>
          <w:lang w:val="en-US"/>
        </w:rPr>
        <w:t xml:space="preserve"> </w:t>
      </w:r>
      <w:r w:rsidRPr="00465E9E">
        <w:rPr>
          <w:lang w:val="en-US"/>
        </w:rPr>
        <w:t>than</w:t>
      </w:r>
      <w:r w:rsidRPr="00465E9E">
        <w:rPr>
          <w:spacing w:val="1"/>
          <w:lang w:val="en-US"/>
        </w:rPr>
        <w:t xml:space="preserve"> </w:t>
      </w:r>
      <w:r w:rsidRPr="00465E9E">
        <w:rPr>
          <w:lang w:val="en-US"/>
        </w:rPr>
        <w:t>72 hours</w:t>
      </w:r>
      <w:r w:rsidRPr="00465E9E">
        <w:rPr>
          <w:spacing w:val="1"/>
          <w:lang w:val="en-US"/>
        </w:rPr>
        <w:t xml:space="preserve"> </w:t>
      </w:r>
      <w:r w:rsidRPr="00465E9E">
        <w:rPr>
          <w:lang w:val="en-US"/>
        </w:rPr>
        <w:t>after</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final course</w:t>
      </w:r>
      <w:r w:rsidRPr="00465E9E">
        <w:rPr>
          <w:spacing w:val="-1"/>
          <w:lang w:val="en-US"/>
        </w:rPr>
        <w:t xml:space="preserve"> </w:t>
      </w:r>
      <w:r w:rsidRPr="00465E9E">
        <w:rPr>
          <w:lang w:val="en-US"/>
        </w:rPr>
        <w:t>examination is completed.</w:t>
      </w:r>
    </w:p>
    <w:p w14:paraId="16F7AAEF" w14:textId="77777777" w:rsidR="001C7D15" w:rsidRPr="00465E9E" w:rsidRDefault="001C7D15" w:rsidP="001C7D15">
      <w:pPr>
        <w:rPr>
          <w:lang w:val="en-US"/>
        </w:rPr>
      </w:pPr>
      <w:r w:rsidRPr="00465E9E">
        <w:rPr>
          <w:lang w:val="en-US"/>
        </w:rPr>
        <w:t xml:space="preserve">Grade changes by the instructor, due to </w:t>
      </w:r>
      <w:r w:rsidR="00081B13" w:rsidRPr="00465E9E">
        <w:rPr>
          <w:lang w:val="en-US"/>
        </w:rPr>
        <w:t>miscalculations</w:t>
      </w:r>
      <w:r w:rsidRPr="00465E9E">
        <w:rPr>
          <w:lang w:val="en-US"/>
        </w:rPr>
        <w:t>, may be made within two weeks from the reporting date</w:t>
      </w:r>
      <w:r w:rsidRPr="00465E9E">
        <w:rPr>
          <w:spacing w:val="1"/>
          <w:lang w:val="en-US"/>
        </w:rPr>
        <w:t xml:space="preserve"> </w:t>
      </w:r>
      <w:r w:rsidRPr="00465E9E">
        <w:rPr>
          <w:lang w:val="en-US"/>
        </w:rPr>
        <w:t>after</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approval of</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Dean of</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Faculty.</w:t>
      </w:r>
    </w:p>
    <w:p w14:paraId="36653DFC" w14:textId="77777777" w:rsidR="001C7D15" w:rsidRPr="00465E9E" w:rsidRDefault="001C7D15" w:rsidP="001C7D15">
      <w:pPr>
        <w:rPr>
          <w:lang w:val="en-US"/>
        </w:rPr>
      </w:pPr>
      <w:r w:rsidRPr="00465E9E">
        <w:rPr>
          <w:lang w:val="en-US"/>
        </w:rPr>
        <w:t>A grade may not be changed after the lapse of one semester unless the student(s) can prove that his/her petition</w:t>
      </w:r>
      <w:r w:rsidRPr="00465E9E">
        <w:rPr>
          <w:spacing w:val="1"/>
          <w:lang w:val="en-US"/>
        </w:rPr>
        <w:t xml:space="preserve"> </w:t>
      </w:r>
      <w:r w:rsidRPr="00465E9E">
        <w:rPr>
          <w:lang w:val="en-US"/>
        </w:rPr>
        <w:t>has not</w:t>
      </w:r>
      <w:r w:rsidRPr="00465E9E">
        <w:rPr>
          <w:spacing w:val="-2"/>
          <w:lang w:val="en-US"/>
        </w:rPr>
        <w:t xml:space="preserve"> </w:t>
      </w:r>
      <w:r w:rsidRPr="00465E9E">
        <w:rPr>
          <w:lang w:val="en-US"/>
        </w:rPr>
        <w:t>been</w:t>
      </w:r>
      <w:r w:rsidRPr="00465E9E">
        <w:rPr>
          <w:spacing w:val="-1"/>
          <w:lang w:val="en-US"/>
        </w:rPr>
        <w:t xml:space="preserve"> </w:t>
      </w:r>
      <w:r w:rsidRPr="00465E9E">
        <w:rPr>
          <w:lang w:val="en-US"/>
        </w:rPr>
        <w:t>processed by</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department</w:t>
      </w:r>
      <w:r w:rsidRPr="00465E9E">
        <w:rPr>
          <w:spacing w:val="-1"/>
          <w:lang w:val="en-US"/>
        </w:rPr>
        <w:t xml:space="preserve"> </w:t>
      </w:r>
      <w:r w:rsidRPr="00465E9E">
        <w:rPr>
          <w:lang w:val="en-US"/>
        </w:rPr>
        <w:t>in charge</w:t>
      </w:r>
      <w:r w:rsidRPr="00465E9E">
        <w:rPr>
          <w:spacing w:val="-3"/>
          <w:lang w:val="en-US"/>
        </w:rPr>
        <w:t xml:space="preserve"> </w:t>
      </w:r>
      <w:r w:rsidRPr="00465E9E">
        <w:rPr>
          <w:lang w:val="en-US"/>
        </w:rPr>
        <w:t>or by</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Student</w:t>
      </w:r>
      <w:r w:rsidRPr="00465E9E">
        <w:rPr>
          <w:spacing w:val="-1"/>
          <w:lang w:val="en-US"/>
        </w:rPr>
        <w:t xml:space="preserve"> </w:t>
      </w:r>
      <w:r w:rsidRPr="00465E9E">
        <w:rPr>
          <w:lang w:val="en-US"/>
        </w:rPr>
        <w:t>Affairs</w:t>
      </w:r>
      <w:r w:rsidRPr="00465E9E">
        <w:rPr>
          <w:spacing w:val="1"/>
          <w:lang w:val="en-US"/>
        </w:rPr>
        <w:t xml:space="preserve"> </w:t>
      </w:r>
      <w:r w:rsidRPr="00465E9E">
        <w:rPr>
          <w:lang w:val="en-US"/>
        </w:rPr>
        <w:t>Office.</w:t>
      </w:r>
    </w:p>
    <w:p w14:paraId="6507B7FF" w14:textId="77777777" w:rsidR="001C7D15" w:rsidRPr="00465E9E" w:rsidRDefault="001C7D15" w:rsidP="001C7D15">
      <w:pPr>
        <w:rPr>
          <w:lang w:val="en-US"/>
        </w:rPr>
      </w:pPr>
      <w:r w:rsidRPr="00465E9E">
        <w:rPr>
          <w:lang w:val="en-US"/>
        </w:rPr>
        <w:t>Unofficial</w:t>
      </w:r>
      <w:r w:rsidRPr="00465E9E">
        <w:rPr>
          <w:spacing w:val="-2"/>
          <w:lang w:val="en-US"/>
        </w:rPr>
        <w:t xml:space="preserve"> </w:t>
      </w:r>
      <w:r w:rsidRPr="00465E9E">
        <w:rPr>
          <w:lang w:val="en-US"/>
        </w:rPr>
        <w:t>transcripts,</w:t>
      </w:r>
      <w:r w:rsidRPr="00465E9E">
        <w:rPr>
          <w:spacing w:val="-1"/>
          <w:lang w:val="en-US"/>
        </w:rPr>
        <w:t xml:space="preserve"> </w:t>
      </w:r>
      <w:r w:rsidRPr="00465E9E">
        <w:rPr>
          <w:lang w:val="en-US"/>
        </w:rPr>
        <w:t>which</w:t>
      </w:r>
      <w:r w:rsidRPr="00465E9E">
        <w:rPr>
          <w:spacing w:val="-1"/>
          <w:lang w:val="en-US"/>
        </w:rPr>
        <w:t xml:space="preserve"> </w:t>
      </w:r>
      <w:r w:rsidRPr="00465E9E">
        <w:rPr>
          <w:lang w:val="en-US"/>
        </w:rPr>
        <w:t>list</w:t>
      </w:r>
      <w:r w:rsidRPr="00465E9E">
        <w:rPr>
          <w:spacing w:val="-2"/>
          <w:lang w:val="en-US"/>
        </w:rPr>
        <w:t xml:space="preserve"> </w:t>
      </w:r>
      <w:r w:rsidRPr="00465E9E">
        <w:rPr>
          <w:lang w:val="en-US"/>
        </w:rPr>
        <w:t>grades</w:t>
      </w:r>
      <w:r w:rsidRPr="00465E9E">
        <w:rPr>
          <w:spacing w:val="-2"/>
          <w:lang w:val="en-US"/>
        </w:rPr>
        <w:t xml:space="preserve"> </w:t>
      </w:r>
      <w:r w:rsidRPr="00465E9E">
        <w:rPr>
          <w:lang w:val="en-US"/>
        </w:rPr>
        <w:t>and</w:t>
      </w:r>
      <w:r w:rsidRPr="00465E9E">
        <w:rPr>
          <w:spacing w:val="-2"/>
          <w:lang w:val="en-US"/>
        </w:rPr>
        <w:t xml:space="preserve"> </w:t>
      </w:r>
      <w:r w:rsidRPr="00465E9E">
        <w:rPr>
          <w:lang w:val="en-US"/>
        </w:rPr>
        <w:t>GPAs</w:t>
      </w:r>
      <w:r w:rsidRPr="00465E9E">
        <w:rPr>
          <w:spacing w:val="-2"/>
          <w:lang w:val="en-US"/>
        </w:rPr>
        <w:t xml:space="preserve"> </w:t>
      </w:r>
      <w:r w:rsidRPr="00465E9E">
        <w:rPr>
          <w:lang w:val="en-US"/>
        </w:rPr>
        <w:t>are</w:t>
      </w:r>
      <w:r w:rsidRPr="00465E9E">
        <w:rPr>
          <w:spacing w:val="-3"/>
          <w:lang w:val="en-US"/>
        </w:rPr>
        <w:t xml:space="preserve"> </w:t>
      </w:r>
      <w:r w:rsidRPr="00465E9E">
        <w:rPr>
          <w:lang w:val="en-US"/>
        </w:rPr>
        <w:t>accessible</w:t>
      </w:r>
      <w:r w:rsidRPr="00465E9E">
        <w:rPr>
          <w:spacing w:val="-4"/>
          <w:lang w:val="en-US"/>
        </w:rPr>
        <w:t xml:space="preserve"> </w:t>
      </w:r>
      <w:r w:rsidRPr="00465E9E">
        <w:rPr>
          <w:lang w:val="en-US"/>
        </w:rPr>
        <w:t>by</w:t>
      </w:r>
      <w:r w:rsidRPr="00465E9E">
        <w:rPr>
          <w:spacing w:val="-2"/>
          <w:lang w:val="en-US"/>
        </w:rPr>
        <w:t xml:space="preserve"> </w:t>
      </w:r>
      <w:r w:rsidRPr="00465E9E">
        <w:rPr>
          <w:lang w:val="en-US"/>
        </w:rPr>
        <w:t>students</w:t>
      </w:r>
      <w:r w:rsidRPr="00465E9E">
        <w:rPr>
          <w:spacing w:val="-2"/>
          <w:lang w:val="en-US"/>
        </w:rPr>
        <w:t xml:space="preserve"> </w:t>
      </w:r>
      <w:r w:rsidRPr="00465E9E">
        <w:rPr>
          <w:lang w:val="en-US"/>
        </w:rPr>
        <w:t>online</w:t>
      </w:r>
      <w:r w:rsidRPr="00465E9E">
        <w:rPr>
          <w:spacing w:val="-2"/>
          <w:lang w:val="en-US"/>
        </w:rPr>
        <w:t xml:space="preserve"> </w:t>
      </w:r>
      <w:r w:rsidRPr="00465E9E">
        <w:rPr>
          <w:lang w:val="en-US"/>
        </w:rPr>
        <w:t>through</w:t>
      </w:r>
      <w:r w:rsidRPr="00465E9E">
        <w:rPr>
          <w:spacing w:val="-2"/>
          <w:lang w:val="en-US"/>
        </w:rPr>
        <w:t xml:space="preserve"> </w:t>
      </w:r>
      <w:r w:rsidRPr="00465E9E">
        <w:rPr>
          <w:lang w:val="en-US"/>
        </w:rPr>
        <w:t>Power Campus.</w:t>
      </w:r>
    </w:p>
    <w:p w14:paraId="742AAE77" w14:textId="77777777" w:rsidR="001C7D15" w:rsidRPr="00465E9E" w:rsidRDefault="001C7D15" w:rsidP="001C7D15">
      <w:pPr>
        <w:pStyle w:val="Heading3"/>
        <w:rPr>
          <w:rFonts w:eastAsia="Calibri"/>
          <w:color w:val="auto"/>
          <w:lang w:val="en-US"/>
        </w:rPr>
      </w:pPr>
      <w:bookmarkStart w:id="74" w:name="_Toc204076682"/>
      <w:r w:rsidRPr="00465E9E">
        <w:rPr>
          <w:rFonts w:eastAsia="Calibri"/>
          <w:color w:val="auto"/>
          <w:lang w:val="en-US"/>
        </w:rPr>
        <w:t>Grade Point Average (GPA)</w:t>
      </w:r>
      <w:bookmarkEnd w:id="74"/>
    </w:p>
    <w:p w14:paraId="2473FC99" w14:textId="77777777" w:rsidR="001C7D15" w:rsidRPr="00465E9E" w:rsidRDefault="001C7D15" w:rsidP="001C7D15">
      <w:pPr>
        <w:rPr>
          <w:lang w:val="en-US"/>
        </w:rPr>
      </w:pPr>
      <w:r w:rsidRPr="00465E9E">
        <w:rPr>
          <w:lang w:val="en-US"/>
        </w:rPr>
        <w:t>To compute the GPA, we multiply the number of credits per course by the corresponding numerical scale and get the number of points per course.  We add the points for all courses and divide the total number of points by the total number of credits attempted.  Thus, the Grade Point Average is the ratio of the number of points earned to the number of credits attempted.</w:t>
      </w:r>
    </w:p>
    <w:p w14:paraId="10AE4CAE" w14:textId="77777777" w:rsidR="00647507" w:rsidRPr="00465E9E" w:rsidRDefault="00FF4062" w:rsidP="00FF4062">
      <w:pPr>
        <w:pStyle w:val="Heading2"/>
        <w:rPr>
          <w:rFonts w:asciiTheme="minorHAnsi" w:hAnsiTheme="minorHAnsi"/>
          <w:color w:val="auto"/>
          <w:lang w:val="en-US"/>
        </w:rPr>
      </w:pPr>
      <w:bookmarkStart w:id="75" w:name="_Toc204076683"/>
      <w:r w:rsidRPr="00465E9E">
        <w:rPr>
          <w:rFonts w:asciiTheme="minorHAnsi" w:hAnsiTheme="minorHAnsi"/>
          <w:color w:val="auto"/>
          <w:lang w:val="en-US"/>
        </w:rPr>
        <w:lastRenderedPageBreak/>
        <w:t>Academic Standing Policy</w:t>
      </w:r>
      <w:bookmarkEnd w:id="75"/>
    </w:p>
    <w:p w14:paraId="09C0738D" w14:textId="77777777" w:rsidR="001C7D15" w:rsidRPr="00465E9E" w:rsidRDefault="00FF4062" w:rsidP="00FF4062">
      <w:pPr>
        <w:pStyle w:val="Heading3"/>
        <w:rPr>
          <w:color w:val="auto"/>
          <w:lang w:val="en-US"/>
        </w:rPr>
      </w:pPr>
      <w:bookmarkStart w:id="76" w:name="_Toc204076684"/>
      <w:r w:rsidRPr="00465E9E">
        <w:rPr>
          <w:color w:val="auto"/>
          <w:lang w:val="en-US"/>
        </w:rPr>
        <w:t>Academic Probations</w:t>
      </w:r>
      <w:bookmarkEnd w:id="76"/>
    </w:p>
    <w:p w14:paraId="371D8E83" w14:textId="77777777" w:rsidR="00FF4062" w:rsidRPr="00465E9E" w:rsidRDefault="00FF4062" w:rsidP="00FF4062">
      <w:pPr>
        <w:rPr>
          <w:lang w:val="en-US"/>
        </w:rPr>
      </w:pPr>
      <w:r w:rsidRPr="00465E9E">
        <w:rPr>
          <w:lang w:val="en-US"/>
        </w:rPr>
        <w:t>A</w:t>
      </w:r>
      <w:r w:rsidRPr="00465E9E">
        <w:rPr>
          <w:spacing w:val="-3"/>
          <w:lang w:val="en-US"/>
        </w:rPr>
        <w:t xml:space="preserve"> </w:t>
      </w:r>
      <w:r w:rsidRPr="00465E9E">
        <w:rPr>
          <w:lang w:val="en-US"/>
        </w:rPr>
        <w:t>student</w:t>
      </w:r>
      <w:r w:rsidRPr="00465E9E">
        <w:rPr>
          <w:spacing w:val="-2"/>
          <w:lang w:val="en-US"/>
        </w:rPr>
        <w:t xml:space="preserve"> </w:t>
      </w:r>
      <w:r w:rsidRPr="00465E9E">
        <w:rPr>
          <w:lang w:val="en-US"/>
        </w:rPr>
        <w:t>on</w:t>
      </w:r>
      <w:r w:rsidRPr="00465E9E">
        <w:rPr>
          <w:spacing w:val="-2"/>
          <w:lang w:val="en-US"/>
        </w:rPr>
        <w:t xml:space="preserve"> </w:t>
      </w:r>
      <w:r w:rsidRPr="00465E9E">
        <w:rPr>
          <w:lang w:val="en-US"/>
        </w:rPr>
        <w:t>Probation</w:t>
      </w:r>
      <w:r w:rsidRPr="00465E9E">
        <w:rPr>
          <w:spacing w:val="-1"/>
          <w:lang w:val="en-US"/>
        </w:rPr>
        <w:t xml:space="preserve"> </w:t>
      </w:r>
      <w:r w:rsidRPr="00465E9E">
        <w:rPr>
          <w:lang w:val="en-US"/>
        </w:rPr>
        <w:t>I</w:t>
      </w:r>
      <w:r w:rsidRPr="00465E9E">
        <w:rPr>
          <w:spacing w:val="-2"/>
          <w:lang w:val="en-US"/>
        </w:rPr>
        <w:t xml:space="preserve"> </w:t>
      </w:r>
      <w:r w:rsidRPr="00465E9E">
        <w:rPr>
          <w:lang w:val="en-US"/>
        </w:rPr>
        <w:t>or</w:t>
      </w:r>
      <w:r w:rsidRPr="00465E9E">
        <w:rPr>
          <w:spacing w:val="-1"/>
          <w:lang w:val="en-US"/>
        </w:rPr>
        <w:t xml:space="preserve"> </w:t>
      </w:r>
      <w:r w:rsidRPr="00465E9E">
        <w:rPr>
          <w:lang w:val="en-US"/>
        </w:rPr>
        <w:t>Probation</w:t>
      </w:r>
      <w:r w:rsidRPr="00465E9E">
        <w:rPr>
          <w:spacing w:val="-1"/>
          <w:lang w:val="en-US"/>
        </w:rPr>
        <w:t xml:space="preserve"> </w:t>
      </w:r>
      <w:r w:rsidRPr="00465E9E">
        <w:rPr>
          <w:lang w:val="en-US"/>
        </w:rPr>
        <w:t>II</w:t>
      </w:r>
      <w:r w:rsidRPr="00465E9E">
        <w:rPr>
          <w:spacing w:val="-2"/>
          <w:lang w:val="en-US"/>
        </w:rPr>
        <w:t xml:space="preserve"> </w:t>
      </w:r>
      <w:r w:rsidRPr="00465E9E">
        <w:rPr>
          <w:lang w:val="en-US"/>
        </w:rPr>
        <w:t>is</w:t>
      </w:r>
      <w:r w:rsidRPr="00465E9E">
        <w:rPr>
          <w:spacing w:val="-3"/>
          <w:lang w:val="en-US"/>
        </w:rPr>
        <w:t xml:space="preserve"> </w:t>
      </w:r>
      <w:r w:rsidRPr="00465E9E">
        <w:rPr>
          <w:lang w:val="en-US"/>
        </w:rPr>
        <w:t>not</w:t>
      </w:r>
      <w:r w:rsidRPr="00465E9E">
        <w:rPr>
          <w:spacing w:val="-2"/>
          <w:lang w:val="en-US"/>
        </w:rPr>
        <w:t xml:space="preserve"> </w:t>
      </w:r>
      <w:r w:rsidRPr="00465E9E">
        <w:rPr>
          <w:lang w:val="en-US"/>
        </w:rPr>
        <w:t>allowed</w:t>
      </w:r>
      <w:r w:rsidRPr="00465E9E">
        <w:rPr>
          <w:spacing w:val="-1"/>
          <w:lang w:val="en-US"/>
        </w:rPr>
        <w:t xml:space="preserve"> </w:t>
      </w:r>
      <w:r w:rsidRPr="00465E9E">
        <w:rPr>
          <w:lang w:val="en-US"/>
        </w:rPr>
        <w:t>to</w:t>
      </w:r>
      <w:r w:rsidRPr="00465E9E">
        <w:rPr>
          <w:spacing w:val="-2"/>
          <w:lang w:val="en-US"/>
        </w:rPr>
        <w:t xml:space="preserve"> </w:t>
      </w:r>
      <w:r w:rsidRPr="00465E9E">
        <w:rPr>
          <w:lang w:val="en-US"/>
        </w:rPr>
        <w:t>take</w:t>
      </w:r>
      <w:r w:rsidRPr="00465E9E">
        <w:rPr>
          <w:spacing w:val="-3"/>
          <w:lang w:val="en-US"/>
        </w:rPr>
        <w:t xml:space="preserve"> </w:t>
      </w:r>
      <w:r w:rsidRPr="00465E9E">
        <w:rPr>
          <w:lang w:val="en-US"/>
        </w:rPr>
        <w:t>more</w:t>
      </w:r>
      <w:r w:rsidRPr="00465E9E">
        <w:rPr>
          <w:spacing w:val="-3"/>
          <w:lang w:val="en-US"/>
        </w:rPr>
        <w:t xml:space="preserve"> </w:t>
      </w:r>
      <w:r w:rsidRPr="00465E9E">
        <w:rPr>
          <w:lang w:val="en-US"/>
        </w:rPr>
        <w:t>than</w:t>
      </w:r>
      <w:r w:rsidRPr="00465E9E">
        <w:rPr>
          <w:spacing w:val="-1"/>
          <w:lang w:val="en-US"/>
        </w:rPr>
        <w:t xml:space="preserve"> </w:t>
      </w:r>
      <w:r w:rsidRPr="00465E9E">
        <w:rPr>
          <w:lang w:val="en-US"/>
        </w:rPr>
        <w:t>13</w:t>
      </w:r>
      <w:r w:rsidRPr="00465E9E">
        <w:rPr>
          <w:spacing w:val="-2"/>
          <w:lang w:val="en-US"/>
        </w:rPr>
        <w:t xml:space="preserve"> </w:t>
      </w:r>
      <w:r w:rsidRPr="00465E9E">
        <w:rPr>
          <w:lang w:val="en-US"/>
        </w:rPr>
        <w:t>credits per</w:t>
      </w:r>
      <w:r w:rsidRPr="00465E9E">
        <w:rPr>
          <w:spacing w:val="-2"/>
          <w:lang w:val="en-US"/>
        </w:rPr>
        <w:t xml:space="preserve"> </w:t>
      </w:r>
      <w:r w:rsidRPr="00465E9E">
        <w:rPr>
          <w:lang w:val="en-US"/>
        </w:rPr>
        <w:t>semester.</w:t>
      </w:r>
    </w:p>
    <w:p w14:paraId="03F10A77" w14:textId="77777777" w:rsidR="00FF4062" w:rsidRPr="00465E9E" w:rsidRDefault="00FF4062" w:rsidP="00FF4062">
      <w:pPr>
        <w:rPr>
          <w:lang w:val="en-US"/>
        </w:rPr>
      </w:pPr>
      <w:r w:rsidRPr="00465E9E">
        <w:rPr>
          <w:lang w:val="en-US"/>
        </w:rPr>
        <w:t>An</w:t>
      </w:r>
      <w:r w:rsidRPr="00465E9E">
        <w:rPr>
          <w:spacing w:val="7"/>
          <w:lang w:val="en-US"/>
        </w:rPr>
        <w:t xml:space="preserve"> </w:t>
      </w:r>
      <w:r w:rsidRPr="00465E9E">
        <w:rPr>
          <w:lang w:val="en-US"/>
        </w:rPr>
        <w:t>undergraduate</w:t>
      </w:r>
      <w:r w:rsidRPr="00465E9E">
        <w:rPr>
          <w:spacing w:val="5"/>
          <w:lang w:val="en-US"/>
        </w:rPr>
        <w:t xml:space="preserve"> </w:t>
      </w:r>
      <w:r w:rsidRPr="00465E9E">
        <w:rPr>
          <w:lang w:val="en-US"/>
        </w:rPr>
        <w:t>student</w:t>
      </w:r>
      <w:r w:rsidRPr="00465E9E">
        <w:rPr>
          <w:spacing w:val="6"/>
          <w:lang w:val="en-US"/>
        </w:rPr>
        <w:t xml:space="preserve"> </w:t>
      </w:r>
      <w:r w:rsidRPr="00465E9E">
        <w:rPr>
          <w:lang w:val="en-US"/>
        </w:rPr>
        <w:t>will</w:t>
      </w:r>
      <w:r w:rsidRPr="00465E9E">
        <w:rPr>
          <w:spacing w:val="6"/>
          <w:lang w:val="en-US"/>
        </w:rPr>
        <w:t xml:space="preserve"> </w:t>
      </w:r>
      <w:r w:rsidRPr="00465E9E">
        <w:rPr>
          <w:lang w:val="en-US"/>
        </w:rPr>
        <w:t>be</w:t>
      </w:r>
      <w:r w:rsidRPr="00465E9E">
        <w:rPr>
          <w:spacing w:val="6"/>
          <w:lang w:val="en-US"/>
        </w:rPr>
        <w:t xml:space="preserve"> </w:t>
      </w:r>
      <w:r w:rsidRPr="00465E9E">
        <w:rPr>
          <w:lang w:val="en-US"/>
        </w:rPr>
        <w:t>placed</w:t>
      </w:r>
      <w:r w:rsidRPr="00465E9E">
        <w:rPr>
          <w:spacing w:val="7"/>
          <w:lang w:val="en-US"/>
        </w:rPr>
        <w:t xml:space="preserve"> </w:t>
      </w:r>
      <w:r w:rsidRPr="00465E9E">
        <w:rPr>
          <w:lang w:val="en-US"/>
        </w:rPr>
        <w:t>on</w:t>
      </w:r>
      <w:r w:rsidRPr="00465E9E">
        <w:rPr>
          <w:spacing w:val="7"/>
          <w:lang w:val="en-US"/>
        </w:rPr>
        <w:t xml:space="preserve"> </w:t>
      </w:r>
      <w:r w:rsidRPr="00465E9E">
        <w:rPr>
          <w:lang w:val="en-US"/>
        </w:rPr>
        <w:t>probation</w:t>
      </w:r>
      <w:r w:rsidRPr="00465E9E">
        <w:rPr>
          <w:spacing w:val="7"/>
          <w:lang w:val="en-US"/>
        </w:rPr>
        <w:t xml:space="preserve"> </w:t>
      </w:r>
      <w:r w:rsidRPr="00465E9E">
        <w:rPr>
          <w:lang w:val="en-US"/>
        </w:rPr>
        <w:t>if,</w:t>
      </w:r>
      <w:r w:rsidRPr="00465E9E">
        <w:rPr>
          <w:spacing w:val="7"/>
          <w:lang w:val="en-US"/>
        </w:rPr>
        <w:t xml:space="preserve"> </w:t>
      </w:r>
      <w:r w:rsidRPr="00465E9E">
        <w:rPr>
          <w:lang w:val="en-US"/>
        </w:rPr>
        <w:t>at</w:t>
      </w:r>
      <w:r w:rsidRPr="00465E9E">
        <w:rPr>
          <w:spacing w:val="6"/>
          <w:lang w:val="en-US"/>
        </w:rPr>
        <w:t xml:space="preserve"> </w:t>
      </w:r>
      <w:r w:rsidRPr="00465E9E">
        <w:rPr>
          <w:lang w:val="en-US"/>
        </w:rPr>
        <w:t>the</w:t>
      </w:r>
      <w:r w:rsidRPr="00465E9E">
        <w:rPr>
          <w:spacing w:val="5"/>
          <w:lang w:val="en-US"/>
        </w:rPr>
        <w:t xml:space="preserve"> </w:t>
      </w:r>
      <w:r w:rsidRPr="00465E9E">
        <w:rPr>
          <w:lang w:val="en-US"/>
        </w:rPr>
        <w:t>end</w:t>
      </w:r>
      <w:r w:rsidRPr="00465E9E">
        <w:rPr>
          <w:spacing w:val="7"/>
          <w:lang w:val="en-US"/>
        </w:rPr>
        <w:t xml:space="preserve"> </w:t>
      </w:r>
      <w:r w:rsidRPr="00465E9E">
        <w:rPr>
          <w:lang w:val="en-US"/>
        </w:rPr>
        <w:t>of</w:t>
      </w:r>
      <w:r w:rsidRPr="00465E9E">
        <w:rPr>
          <w:spacing w:val="6"/>
          <w:lang w:val="en-US"/>
        </w:rPr>
        <w:t xml:space="preserve"> </w:t>
      </w:r>
      <w:r w:rsidRPr="00465E9E">
        <w:rPr>
          <w:lang w:val="en-US"/>
        </w:rPr>
        <w:t>a</w:t>
      </w:r>
      <w:r w:rsidRPr="00465E9E">
        <w:rPr>
          <w:spacing w:val="6"/>
          <w:lang w:val="en-US"/>
        </w:rPr>
        <w:t xml:space="preserve"> </w:t>
      </w:r>
      <w:r w:rsidRPr="00465E9E">
        <w:rPr>
          <w:lang w:val="en-US"/>
        </w:rPr>
        <w:t>semester,</w:t>
      </w:r>
      <w:r w:rsidRPr="00465E9E">
        <w:rPr>
          <w:spacing w:val="6"/>
          <w:lang w:val="en-US"/>
        </w:rPr>
        <w:t xml:space="preserve"> </w:t>
      </w:r>
      <w:r w:rsidRPr="00465E9E">
        <w:rPr>
          <w:lang w:val="en-US"/>
        </w:rPr>
        <w:t>her/his</w:t>
      </w:r>
      <w:r w:rsidRPr="00465E9E">
        <w:rPr>
          <w:spacing w:val="6"/>
          <w:lang w:val="en-US"/>
        </w:rPr>
        <w:t xml:space="preserve"> </w:t>
      </w:r>
      <w:r w:rsidRPr="00465E9E">
        <w:rPr>
          <w:lang w:val="en-US"/>
        </w:rPr>
        <w:t>GPA</w:t>
      </w:r>
      <w:r w:rsidRPr="00465E9E">
        <w:rPr>
          <w:spacing w:val="6"/>
          <w:lang w:val="en-US"/>
        </w:rPr>
        <w:t xml:space="preserve"> </w:t>
      </w:r>
      <w:r w:rsidRPr="00465E9E">
        <w:rPr>
          <w:lang w:val="en-US"/>
        </w:rPr>
        <w:t>meets</w:t>
      </w:r>
      <w:r w:rsidRPr="00465E9E">
        <w:rPr>
          <w:spacing w:val="9"/>
          <w:lang w:val="en-US"/>
        </w:rPr>
        <w:t xml:space="preserve"> </w:t>
      </w:r>
      <w:r w:rsidRPr="00465E9E">
        <w:rPr>
          <w:lang w:val="en-US"/>
        </w:rPr>
        <w:t>any</w:t>
      </w:r>
      <w:r w:rsidRPr="00465E9E">
        <w:rPr>
          <w:spacing w:val="7"/>
          <w:lang w:val="en-US"/>
        </w:rPr>
        <w:t xml:space="preserve"> </w:t>
      </w:r>
      <w:r w:rsidRPr="00465E9E">
        <w:rPr>
          <w:lang w:val="en-US"/>
        </w:rPr>
        <w:t>of</w:t>
      </w:r>
      <w:r w:rsidRPr="00465E9E">
        <w:rPr>
          <w:spacing w:val="5"/>
          <w:lang w:val="en-US"/>
        </w:rPr>
        <w:t xml:space="preserve"> </w:t>
      </w:r>
      <w:r w:rsidRPr="00465E9E">
        <w:rPr>
          <w:lang w:val="en-US"/>
        </w:rPr>
        <w:t>the</w:t>
      </w:r>
      <w:r w:rsidRPr="00465E9E">
        <w:rPr>
          <w:spacing w:val="-42"/>
          <w:lang w:val="en-US"/>
        </w:rPr>
        <w:t xml:space="preserve"> </w:t>
      </w:r>
      <w:r w:rsidRPr="00465E9E">
        <w:rPr>
          <w:lang w:val="en-US"/>
        </w:rPr>
        <w:t>conditions</w:t>
      </w:r>
      <w:r w:rsidRPr="00465E9E">
        <w:rPr>
          <w:spacing w:val="1"/>
          <w:lang w:val="en-US"/>
        </w:rPr>
        <w:t xml:space="preserve"> </w:t>
      </w:r>
      <w:r w:rsidRPr="00465E9E">
        <w:rPr>
          <w:lang w:val="en-US"/>
        </w:rPr>
        <w:t>in the</w:t>
      </w:r>
      <w:r w:rsidRPr="00465E9E">
        <w:rPr>
          <w:spacing w:val="-1"/>
          <w:lang w:val="en-US"/>
        </w:rPr>
        <w:t xml:space="preserve"> </w:t>
      </w:r>
      <w:r w:rsidRPr="00465E9E">
        <w:rPr>
          <w:lang w:val="en-US"/>
        </w:rPr>
        <w:t>following</w:t>
      </w:r>
      <w:r w:rsidRPr="00465E9E">
        <w:rPr>
          <w:spacing w:val="-1"/>
          <w:lang w:val="en-US"/>
        </w:rPr>
        <w:t xml:space="preserve"> </w:t>
      </w:r>
      <w:r w:rsidRPr="00465E9E">
        <w:rPr>
          <w:lang w:val="en-US"/>
        </w:rPr>
        <w:t>table:</w:t>
      </w:r>
    </w:p>
    <w:p w14:paraId="512B26A9" w14:textId="77777777" w:rsidR="00FF4062" w:rsidRPr="00465E9E" w:rsidRDefault="00FF4062" w:rsidP="00FF4062">
      <w:pPr>
        <w:widowControl w:val="0"/>
        <w:autoSpaceDE w:val="0"/>
        <w:autoSpaceDN w:val="0"/>
        <w:spacing w:before="9" w:after="0" w:line="240" w:lineRule="auto"/>
        <w:jc w:val="left"/>
        <w:rPr>
          <w:rFonts w:eastAsia="Calibri" w:cs="Calibri"/>
          <w:kern w:val="0"/>
          <w:lang w:val="en-US"/>
          <w14:ligatures w14:val="none"/>
        </w:rPr>
      </w:pPr>
    </w:p>
    <w:tbl>
      <w:tblPr>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8"/>
        <w:gridCol w:w="1175"/>
        <w:gridCol w:w="1611"/>
        <w:gridCol w:w="3350"/>
      </w:tblGrid>
      <w:tr w:rsidR="00465E9E" w:rsidRPr="00465E9E" w14:paraId="5A69B783" w14:textId="77777777" w:rsidTr="00372708">
        <w:trPr>
          <w:trHeight w:val="470"/>
        </w:trPr>
        <w:tc>
          <w:tcPr>
            <w:tcW w:w="2018" w:type="dxa"/>
          </w:tcPr>
          <w:p w14:paraId="7F76FA68" w14:textId="77777777" w:rsidR="00FF4062" w:rsidRPr="00465E9E" w:rsidRDefault="00FF4062" w:rsidP="00FF4062">
            <w:pPr>
              <w:widowControl w:val="0"/>
              <w:autoSpaceDE w:val="0"/>
              <w:autoSpaceDN w:val="0"/>
              <w:spacing w:before="111" w:after="0" w:line="240" w:lineRule="auto"/>
              <w:ind w:left="259"/>
              <w:jc w:val="left"/>
              <w:rPr>
                <w:rFonts w:eastAsia="Calibri" w:cs="Calibri"/>
                <w:b/>
                <w:kern w:val="0"/>
                <w:lang w:val="en-US"/>
                <w14:ligatures w14:val="none"/>
              </w:rPr>
            </w:pPr>
            <w:r w:rsidRPr="00465E9E">
              <w:rPr>
                <w:rFonts w:eastAsia="Calibri" w:cs="Calibri"/>
                <w:b/>
                <w:kern w:val="0"/>
                <w:lang w:val="en-US"/>
                <w14:ligatures w14:val="none"/>
              </w:rPr>
              <w:t>Current</w:t>
            </w:r>
            <w:r w:rsidRPr="00465E9E">
              <w:rPr>
                <w:rFonts w:eastAsia="Calibri" w:cs="Calibri"/>
                <w:b/>
                <w:spacing w:val="-6"/>
                <w:kern w:val="0"/>
                <w:lang w:val="en-US"/>
                <w14:ligatures w14:val="none"/>
              </w:rPr>
              <w:t xml:space="preserve"> </w:t>
            </w:r>
            <w:r w:rsidRPr="00465E9E">
              <w:rPr>
                <w:rFonts w:eastAsia="Calibri" w:cs="Calibri"/>
                <w:b/>
                <w:kern w:val="0"/>
                <w:lang w:val="en-US"/>
                <w14:ligatures w14:val="none"/>
              </w:rPr>
              <w:t>Situation</w:t>
            </w:r>
          </w:p>
        </w:tc>
        <w:tc>
          <w:tcPr>
            <w:tcW w:w="1175" w:type="dxa"/>
          </w:tcPr>
          <w:p w14:paraId="12715FE5" w14:textId="77777777" w:rsidR="00FF4062" w:rsidRPr="00465E9E" w:rsidRDefault="00FF4062" w:rsidP="00FF4062">
            <w:pPr>
              <w:widowControl w:val="0"/>
              <w:autoSpaceDE w:val="0"/>
              <w:autoSpaceDN w:val="0"/>
              <w:spacing w:before="111" w:after="0" w:line="240" w:lineRule="auto"/>
              <w:ind w:left="175"/>
              <w:jc w:val="left"/>
              <w:rPr>
                <w:rFonts w:eastAsia="Calibri" w:cs="Calibri"/>
                <w:b/>
                <w:kern w:val="0"/>
                <w:lang w:val="en-US"/>
                <w14:ligatures w14:val="none"/>
              </w:rPr>
            </w:pPr>
            <w:r w:rsidRPr="00465E9E">
              <w:rPr>
                <w:rFonts w:eastAsia="Calibri" w:cs="Calibri"/>
                <w:b/>
                <w:kern w:val="0"/>
                <w:lang w:val="en-US"/>
                <w14:ligatures w14:val="none"/>
              </w:rPr>
              <w:t>Cum</w:t>
            </w:r>
            <w:r w:rsidRPr="00465E9E">
              <w:rPr>
                <w:rFonts w:eastAsia="Calibri" w:cs="Calibri"/>
                <w:b/>
                <w:spacing w:val="-3"/>
                <w:kern w:val="0"/>
                <w:lang w:val="en-US"/>
                <w14:ligatures w14:val="none"/>
              </w:rPr>
              <w:t xml:space="preserve"> </w:t>
            </w:r>
            <w:r w:rsidRPr="00465E9E">
              <w:rPr>
                <w:rFonts w:eastAsia="Calibri" w:cs="Calibri"/>
                <w:b/>
                <w:kern w:val="0"/>
                <w:lang w:val="en-US"/>
                <w14:ligatures w14:val="none"/>
              </w:rPr>
              <w:t>GPA</w:t>
            </w:r>
          </w:p>
        </w:tc>
        <w:tc>
          <w:tcPr>
            <w:tcW w:w="1611" w:type="dxa"/>
          </w:tcPr>
          <w:p w14:paraId="22788E43" w14:textId="77777777" w:rsidR="00FF4062" w:rsidRPr="00465E9E" w:rsidRDefault="00FF4062" w:rsidP="00FF4062">
            <w:pPr>
              <w:widowControl w:val="0"/>
              <w:autoSpaceDE w:val="0"/>
              <w:autoSpaceDN w:val="0"/>
              <w:spacing w:before="111" w:after="0" w:line="240" w:lineRule="auto"/>
              <w:ind w:left="186"/>
              <w:jc w:val="left"/>
              <w:rPr>
                <w:rFonts w:eastAsia="Calibri" w:cs="Calibri"/>
                <w:b/>
                <w:kern w:val="0"/>
                <w:lang w:val="en-US"/>
                <w14:ligatures w14:val="none"/>
              </w:rPr>
            </w:pPr>
            <w:r w:rsidRPr="00465E9E">
              <w:rPr>
                <w:rFonts w:eastAsia="Calibri" w:cs="Calibri"/>
                <w:b/>
                <w:kern w:val="0"/>
                <w:lang w:val="en-US"/>
                <w14:ligatures w14:val="none"/>
              </w:rPr>
              <w:t>Semester</w:t>
            </w:r>
            <w:r w:rsidRPr="00465E9E">
              <w:rPr>
                <w:rFonts w:eastAsia="Calibri" w:cs="Calibri"/>
                <w:b/>
                <w:spacing w:val="-4"/>
                <w:kern w:val="0"/>
                <w:lang w:val="en-US"/>
                <w14:ligatures w14:val="none"/>
              </w:rPr>
              <w:t xml:space="preserve"> </w:t>
            </w:r>
            <w:r w:rsidRPr="00465E9E">
              <w:rPr>
                <w:rFonts w:eastAsia="Calibri" w:cs="Calibri"/>
                <w:b/>
                <w:kern w:val="0"/>
                <w:lang w:val="en-US"/>
                <w14:ligatures w14:val="none"/>
              </w:rPr>
              <w:t>GPA</w:t>
            </w:r>
          </w:p>
        </w:tc>
        <w:tc>
          <w:tcPr>
            <w:tcW w:w="3350" w:type="dxa"/>
          </w:tcPr>
          <w:p w14:paraId="05F6716B" w14:textId="77777777" w:rsidR="00FF4062" w:rsidRPr="00465E9E" w:rsidRDefault="00FF4062" w:rsidP="00F66DA6">
            <w:pPr>
              <w:widowControl w:val="0"/>
              <w:autoSpaceDE w:val="0"/>
              <w:autoSpaceDN w:val="0"/>
              <w:spacing w:before="111" w:after="0" w:line="240" w:lineRule="auto"/>
              <w:ind w:left="1260" w:right="1335"/>
              <w:jc w:val="left"/>
              <w:rPr>
                <w:rFonts w:eastAsia="Calibri" w:cs="Calibri"/>
                <w:b/>
                <w:kern w:val="0"/>
                <w:lang w:val="en-US"/>
                <w14:ligatures w14:val="none"/>
              </w:rPr>
            </w:pPr>
            <w:r w:rsidRPr="00465E9E">
              <w:rPr>
                <w:rFonts w:eastAsia="Calibri" w:cs="Calibri"/>
                <w:b/>
                <w:kern w:val="0"/>
                <w:lang w:val="en-US"/>
                <w14:ligatures w14:val="none"/>
              </w:rPr>
              <w:t>Effect</w:t>
            </w:r>
          </w:p>
        </w:tc>
      </w:tr>
      <w:tr w:rsidR="00465E9E" w:rsidRPr="00465E9E" w14:paraId="659484AA" w14:textId="77777777" w:rsidTr="00372708">
        <w:trPr>
          <w:trHeight w:val="470"/>
        </w:trPr>
        <w:tc>
          <w:tcPr>
            <w:tcW w:w="2018" w:type="dxa"/>
          </w:tcPr>
          <w:p w14:paraId="24B20BC9"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Good</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Standing</w:t>
            </w:r>
          </w:p>
        </w:tc>
        <w:tc>
          <w:tcPr>
            <w:tcW w:w="1175" w:type="dxa"/>
          </w:tcPr>
          <w:p w14:paraId="5D7AE6C6"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&lt;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1611" w:type="dxa"/>
          </w:tcPr>
          <w:p w14:paraId="4EF42214"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w:t>
            </w:r>
          </w:p>
        </w:tc>
        <w:tc>
          <w:tcPr>
            <w:tcW w:w="3350" w:type="dxa"/>
          </w:tcPr>
          <w:p w14:paraId="06CC458A"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w:t>
            </w:r>
          </w:p>
        </w:tc>
      </w:tr>
      <w:tr w:rsidR="00465E9E" w:rsidRPr="00465E9E" w14:paraId="16419BE2" w14:textId="77777777" w:rsidTr="00372708">
        <w:trPr>
          <w:trHeight w:val="470"/>
        </w:trPr>
        <w:tc>
          <w:tcPr>
            <w:tcW w:w="2018" w:type="dxa"/>
          </w:tcPr>
          <w:p w14:paraId="0DB25D2E"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w:t>
            </w:r>
          </w:p>
        </w:tc>
        <w:tc>
          <w:tcPr>
            <w:tcW w:w="1175" w:type="dxa"/>
          </w:tcPr>
          <w:p w14:paraId="0EAD6503"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&gt;=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1611" w:type="dxa"/>
          </w:tcPr>
          <w:p w14:paraId="2D08D984"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w:t>
            </w:r>
          </w:p>
        </w:tc>
        <w:tc>
          <w:tcPr>
            <w:tcW w:w="3350" w:type="dxa"/>
          </w:tcPr>
          <w:p w14:paraId="478D63FC"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Good</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Standing</w:t>
            </w:r>
          </w:p>
        </w:tc>
      </w:tr>
      <w:tr w:rsidR="00465E9E" w:rsidRPr="00465E9E" w14:paraId="55907510" w14:textId="77777777" w:rsidTr="00372708">
        <w:trPr>
          <w:trHeight w:val="470"/>
        </w:trPr>
        <w:tc>
          <w:tcPr>
            <w:tcW w:w="2018" w:type="dxa"/>
          </w:tcPr>
          <w:p w14:paraId="6E05DEB4" w14:textId="77777777" w:rsidR="00FF4062" w:rsidRPr="00465E9E" w:rsidRDefault="00FF4062" w:rsidP="00FF4062">
            <w:pPr>
              <w:widowControl w:val="0"/>
              <w:autoSpaceDE w:val="0"/>
              <w:autoSpaceDN w:val="0"/>
              <w:spacing w:before="112"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w:t>
            </w:r>
          </w:p>
        </w:tc>
        <w:tc>
          <w:tcPr>
            <w:tcW w:w="1175" w:type="dxa"/>
          </w:tcPr>
          <w:p w14:paraId="723D82AB" w14:textId="77777777" w:rsidR="00FF4062" w:rsidRPr="00465E9E" w:rsidRDefault="00FF4062" w:rsidP="00FF4062">
            <w:pPr>
              <w:widowControl w:val="0"/>
              <w:autoSpaceDE w:val="0"/>
              <w:autoSpaceDN w:val="0"/>
              <w:spacing w:before="112"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&lt;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1611" w:type="dxa"/>
          </w:tcPr>
          <w:p w14:paraId="3CCACDE3" w14:textId="77777777" w:rsidR="00FF4062" w:rsidRPr="00465E9E" w:rsidRDefault="00FF4062" w:rsidP="00FF4062">
            <w:pPr>
              <w:widowControl w:val="0"/>
              <w:autoSpaceDE w:val="0"/>
              <w:autoSpaceDN w:val="0"/>
              <w:spacing w:before="112"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&gt;=</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2.0</w:t>
            </w:r>
          </w:p>
        </w:tc>
        <w:tc>
          <w:tcPr>
            <w:tcW w:w="3350" w:type="dxa"/>
          </w:tcPr>
          <w:p w14:paraId="4B49495E" w14:textId="77777777" w:rsidR="00FF4062" w:rsidRPr="00465E9E" w:rsidRDefault="00FF4062" w:rsidP="00FF4062">
            <w:pPr>
              <w:widowControl w:val="0"/>
              <w:autoSpaceDE w:val="0"/>
              <w:autoSpaceDN w:val="0"/>
              <w:spacing w:before="112"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w:t>
            </w:r>
          </w:p>
        </w:tc>
      </w:tr>
      <w:tr w:rsidR="00465E9E" w:rsidRPr="00465E9E" w14:paraId="335E5223" w14:textId="77777777" w:rsidTr="00372708">
        <w:trPr>
          <w:trHeight w:val="467"/>
        </w:trPr>
        <w:tc>
          <w:tcPr>
            <w:tcW w:w="2018" w:type="dxa"/>
          </w:tcPr>
          <w:p w14:paraId="21E7BF74" w14:textId="77777777" w:rsidR="00FF4062" w:rsidRPr="00465E9E" w:rsidRDefault="00FF4062" w:rsidP="00FF4062">
            <w:pPr>
              <w:widowControl w:val="0"/>
              <w:autoSpaceDE w:val="0"/>
              <w:autoSpaceDN w:val="0"/>
              <w:spacing w:before="109"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w:t>
            </w:r>
          </w:p>
        </w:tc>
        <w:tc>
          <w:tcPr>
            <w:tcW w:w="1175" w:type="dxa"/>
          </w:tcPr>
          <w:p w14:paraId="52A89A69" w14:textId="77777777" w:rsidR="00FF4062" w:rsidRPr="00465E9E" w:rsidRDefault="00FF4062" w:rsidP="00FF4062">
            <w:pPr>
              <w:widowControl w:val="0"/>
              <w:autoSpaceDE w:val="0"/>
              <w:autoSpaceDN w:val="0"/>
              <w:spacing w:before="109"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&lt;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1611" w:type="dxa"/>
          </w:tcPr>
          <w:p w14:paraId="29387CBF" w14:textId="77777777" w:rsidR="00FF4062" w:rsidRPr="00465E9E" w:rsidRDefault="00FF4062" w:rsidP="00FF4062">
            <w:pPr>
              <w:widowControl w:val="0"/>
              <w:autoSpaceDE w:val="0"/>
              <w:autoSpaceDN w:val="0"/>
              <w:spacing w:before="109"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&lt;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3350" w:type="dxa"/>
          </w:tcPr>
          <w:p w14:paraId="7716739D" w14:textId="77777777" w:rsidR="00FF4062" w:rsidRPr="00465E9E" w:rsidRDefault="00FF4062" w:rsidP="00FF4062">
            <w:pPr>
              <w:widowControl w:val="0"/>
              <w:autoSpaceDE w:val="0"/>
              <w:autoSpaceDN w:val="0"/>
              <w:spacing w:before="109"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II</w:t>
            </w:r>
          </w:p>
        </w:tc>
      </w:tr>
      <w:tr w:rsidR="00465E9E" w:rsidRPr="00465E9E" w14:paraId="12FB9DFC" w14:textId="77777777" w:rsidTr="00372708">
        <w:trPr>
          <w:trHeight w:val="470"/>
        </w:trPr>
        <w:tc>
          <w:tcPr>
            <w:tcW w:w="2018" w:type="dxa"/>
          </w:tcPr>
          <w:p w14:paraId="4481C52F"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II</w:t>
            </w:r>
          </w:p>
        </w:tc>
        <w:tc>
          <w:tcPr>
            <w:tcW w:w="1175" w:type="dxa"/>
          </w:tcPr>
          <w:p w14:paraId="417665F4"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&gt;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1611" w:type="dxa"/>
          </w:tcPr>
          <w:p w14:paraId="76321F39"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w w:val="99"/>
                <w:kern w:val="0"/>
                <w:lang w:val="en-US"/>
                <w14:ligatures w14:val="none"/>
              </w:rPr>
              <w:t>-</w:t>
            </w:r>
          </w:p>
        </w:tc>
        <w:tc>
          <w:tcPr>
            <w:tcW w:w="3350" w:type="dxa"/>
          </w:tcPr>
          <w:p w14:paraId="7BE4C8E3"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Good</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Standing</w:t>
            </w:r>
          </w:p>
        </w:tc>
      </w:tr>
      <w:tr w:rsidR="00465E9E" w:rsidRPr="00465E9E" w14:paraId="22B80106" w14:textId="77777777" w:rsidTr="00372708">
        <w:trPr>
          <w:trHeight w:val="470"/>
        </w:trPr>
        <w:tc>
          <w:tcPr>
            <w:tcW w:w="2018" w:type="dxa"/>
          </w:tcPr>
          <w:p w14:paraId="59E88737"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II</w:t>
            </w:r>
          </w:p>
        </w:tc>
        <w:tc>
          <w:tcPr>
            <w:tcW w:w="1175" w:type="dxa"/>
          </w:tcPr>
          <w:p w14:paraId="48982B70"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&lt;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1611" w:type="dxa"/>
          </w:tcPr>
          <w:p w14:paraId="10C73517"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&gt;=</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2.0</w:t>
            </w:r>
          </w:p>
        </w:tc>
        <w:tc>
          <w:tcPr>
            <w:tcW w:w="3350" w:type="dxa"/>
          </w:tcPr>
          <w:p w14:paraId="454C7F2F"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II</w:t>
            </w:r>
          </w:p>
        </w:tc>
      </w:tr>
      <w:tr w:rsidR="00FF4062" w:rsidRPr="00465E9E" w14:paraId="6DD7153E" w14:textId="77777777" w:rsidTr="00372708">
        <w:trPr>
          <w:trHeight w:val="470"/>
        </w:trPr>
        <w:tc>
          <w:tcPr>
            <w:tcW w:w="2018" w:type="dxa"/>
          </w:tcPr>
          <w:p w14:paraId="080BF995"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Probation</w:t>
            </w:r>
            <w:r w:rsidRPr="00465E9E">
              <w:rPr>
                <w:rFonts w:eastAsia="Calibri" w:cs="Calibri"/>
                <w:spacing w:val="-1"/>
                <w:kern w:val="0"/>
                <w:lang w:val="en-US"/>
                <w14:ligatures w14:val="none"/>
              </w:rPr>
              <w:t xml:space="preserve"> </w:t>
            </w:r>
            <w:r w:rsidRPr="00465E9E">
              <w:rPr>
                <w:rFonts w:eastAsia="Calibri" w:cs="Calibri"/>
                <w:kern w:val="0"/>
                <w:lang w:val="en-US"/>
                <w14:ligatures w14:val="none"/>
              </w:rPr>
              <w:t>II</w:t>
            </w:r>
          </w:p>
        </w:tc>
        <w:tc>
          <w:tcPr>
            <w:tcW w:w="1175" w:type="dxa"/>
          </w:tcPr>
          <w:p w14:paraId="4E7277A9"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&gt;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1611" w:type="dxa"/>
          </w:tcPr>
          <w:p w14:paraId="18656085" w14:textId="77777777" w:rsidR="00FF4062" w:rsidRPr="00465E9E" w:rsidRDefault="00FF4062" w:rsidP="00FF4062">
            <w:pPr>
              <w:widowControl w:val="0"/>
              <w:autoSpaceDE w:val="0"/>
              <w:autoSpaceDN w:val="0"/>
              <w:spacing w:before="111" w:after="0" w:line="240" w:lineRule="auto"/>
              <w:ind w:left="105"/>
              <w:jc w:val="left"/>
              <w:rPr>
                <w:rFonts w:eastAsia="Calibri" w:cs="Calibri"/>
                <w:kern w:val="0"/>
                <w:lang w:val="en-US"/>
                <w14:ligatures w14:val="none"/>
              </w:rPr>
            </w:pPr>
            <w:r w:rsidRPr="00465E9E">
              <w:rPr>
                <w:rFonts w:eastAsia="Calibri" w:cs="Calibri"/>
                <w:kern w:val="0"/>
                <w:lang w:val="en-US"/>
                <w14:ligatures w14:val="none"/>
              </w:rPr>
              <w:t>&lt;</w:t>
            </w:r>
            <w:r w:rsidRPr="00465E9E">
              <w:rPr>
                <w:rFonts w:eastAsia="Calibri" w:cs="Calibri"/>
                <w:spacing w:val="-2"/>
                <w:kern w:val="0"/>
                <w:lang w:val="en-US"/>
                <w14:ligatures w14:val="none"/>
              </w:rPr>
              <w:t xml:space="preserve"> </w:t>
            </w:r>
            <w:r w:rsidRPr="00465E9E">
              <w:rPr>
                <w:rFonts w:eastAsia="Calibri" w:cs="Calibri"/>
                <w:kern w:val="0"/>
                <w:lang w:val="en-US"/>
                <w14:ligatures w14:val="none"/>
              </w:rPr>
              <w:t>2.0</w:t>
            </w:r>
          </w:p>
        </w:tc>
        <w:tc>
          <w:tcPr>
            <w:tcW w:w="3350" w:type="dxa"/>
          </w:tcPr>
          <w:p w14:paraId="043484CB" w14:textId="77777777" w:rsidR="00FF4062" w:rsidRPr="00465E9E" w:rsidRDefault="00FF4062" w:rsidP="00FF4062">
            <w:pPr>
              <w:widowControl w:val="0"/>
              <w:autoSpaceDE w:val="0"/>
              <w:autoSpaceDN w:val="0"/>
              <w:spacing w:before="111" w:after="0" w:line="240" w:lineRule="auto"/>
              <w:ind w:left="107"/>
              <w:jc w:val="left"/>
              <w:rPr>
                <w:rFonts w:eastAsia="Calibri" w:cs="Calibri"/>
                <w:kern w:val="0"/>
                <w:lang w:val="en-US"/>
                <w14:ligatures w14:val="none"/>
              </w:rPr>
            </w:pPr>
            <w:r w:rsidRPr="00465E9E">
              <w:rPr>
                <w:rFonts w:eastAsia="Calibri" w:cs="Calibri"/>
                <w:kern w:val="0"/>
                <w:lang w:val="en-US"/>
                <w14:ligatures w14:val="none"/>
              </w:rPr>
              <w:t>Suspend</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for</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one</w:t>
            </w:r>
            <w:r w:rsidRPr="00465E9E">
              <w:rPr>
                <w:rFonts w:eastAsia="Calibri" w:cs="Calibri"/>
                <w:spacing w:val="-3"/>
                <w:kern w:val="0"/>
                <w:lang w:val="en-US"/>
                <w14:ligatures w14:val="none"/>
              </w:rPr>
              <w:t xml:space="preserve"> </w:t>
            </w:r>
            <w:r w:rsidRPr="00465E9E">
              <w:rPr>
                <w:rFonts w:eastAsia="Calibri" w:cs="Calibri"/>
                <w:kern w:val="0"/>
                <w:lang w:val="en-US"/>
                <w14:ligatures w14:val="none"/>
              </w:rPr>
              <w:t>semester</w:t>
            </w:r>
          </w:p>
        </w:tc>
      </w:tr>
    </w:tbl>
    <w:p w14:paraId="6F56DFE2" w14:textId="77777777" w:rsidR="00FF4062" w:rsidRPr="00465E9E" w:rsidRDefault="00FF4062" w:rsidP="00FF4062">
      <w:pPr>
        <w:widowControl w:val="0"/>
        <w:autoSpaceDE w:val="0"/>
        <w:autoSpaceDN w:val="0"/>
        <w:spacing w:before="7" w:after="0" w:line="240" w:lineRule="auto"/>
        <w:jc w:val="left"/>
        <w:rPr>
          <w:rFonts w:eastAsia="Calibri" w:cs="Calibri"/>
          <w:kern w:val="0"/>
          <w:sz w:val="19"/>
          <w:szCs w:val="20"/>
          <w:lang w:val="en-US"/>
          <w14:ligatures w14:val="none"/>
        </w:rPr>
      </w:pPr>
    </w:p>
    <w:p w14:paraId="72D7E4BF" w14:textId="77777777" w:rsidR="00FF4062" w:rsidRPr="00465E9E" w:rsidRDefault="00FF4062" w:rsidP="00FF4062">
      <w:pPr>
        <w:rPr>
          <w:lang w:val="en-US"/>
        </w:rPr>
      </w:pPr>
    </w:p>
    <w:p w14:paraId="5F6F7922" w14:textId="77777777" w:rsidR="00FF4062" w:rsidRPr="00465E9E" w:rsidRDefault="00FF4062" w:rsidP="00FF4062">
      <w:pPr>
        <w:rPr>
          <w:b/>
          <w:bCs/>
          <w:i/>
          <w:iCs/>
          <w:lang w:val="en-US"/>
        </w:rPr>
      </w:pPr>
      <w:r w:rsidRPr="00465E9E">
        <w:rPr>
          <w:b/>
          <w:bCs/>
          <w:i/>
          <w:iCs/>
          <w:lang w:val="en-US"/>
        </w:rPr>
        <w:t>Removal of Probation</w:t>
      </w:r>
    </w:p>
    <w:p w14:paraId="5286F008" w14:textId="77777777" w:rsidR="00FF4062" w:rsidRPr="00465E9E" w:rsidRDefault="00FF4062" w:rsidP="00FF4062">
      <w:pPr>
        <w:rPr>
          <w:lang w:val="en-US"/>
        </w:rPr>
      </w:pPr>
      <w:r w:rsidRPr="00465E9E">
        <w:rPr>
          <w:lang w:val="en-US"/>
        </w:rPr>
        <w:t>Probation is removed at the end of a semester if the student attains a cumulative GPA of no less than 2.0/4.0 with no failure in any course.</w:t>
      </w:r>
    </w:p>
    <w:p w14:paraId="1DB34537" w14:textId="77777777" w:rsidR="00FF4062" w:rsidRPr="00465E9E" w:rsidRDefault="00FF4062" w:rsidP="00FF4062">
      <w:pPr>
        <w:rPr>
          <w:b/>
          <w:bCs/>
          <w:i/>
          <w:iCs/>
          <w:lang w:val="en-US"/>
        </w:rPr>
      </w:pPr>
      <w:r w:rsidRPr="00465E9E">
        <w:rPr>
          <w:b/>
          <w:bCs/>
          <w:i/>
          <w:iCs/>
          <w:lang w:val="en-US"/>
        </w:rPr>
        <w:t>Class Attendance</w:t>
      </w:r>
    </w:p>
    <w:p w14:paraId="01730E73" w14:textId="77777777" w:rsidR="00FF4062" w:rsidRPr="00465E9E" w:rsidRDefault="00FF4062">
      <w:pPr>
        <w:pStyle w:val="ListParagraph"/>
        <w:numPr>
          <w:ilvl w:val="0"/>
          <w:numId w:val="53"/>
        </w:numPr>
        <w:rPr>
          <w:lang w:val="en-US"/>
        </w:rPr>
      </w:pPr>
      <w:r w:rsidRPr="00465E9E">
        <w:rPr>
          <w:lang w:val="en-US"/>
        </w:rPr>
        <w:t>No student may pursue her or his education through correspondence or by merely passing examinations.</w:t>
      </w:r>
    </w:p>
    <w:p w14:paraId="35FDFF7C" w14:textId="77777777" w:rsidR="00FF4062" w:rsidRPr="00465E9E" w:rsidRDefault="00FF4062">
      <w:pPr>
        <w:pStyle w:val="ListParagraph"/>
        <w:numPr>
          <w:ilvl w:val="0"/>
          <w:numId w:val="53"/>
        </w:numPr>
        <w:rPr>
          <w:lang w:val="en-US"/>
        </w:rPr>
      </w:pPr>
      <w:r w:rsidRPr="00465E9E">
        <w:rPr>
          <w:lang w:val="en-US"/>
        </w:rPr>
        <w:t xml:space="preserve">Students are expected to attend and participate actively in all classes and workshop sessions. Absence of a </w:t>
      </w:r>
      <w:r w:rsidR="00081B13" w:rsidRPr="00465E9E">
        <w:rPr>
          <w:lang w:val="en-US"/>
        </w:rPr>
        <w:t>student, whether</w:t>
      </w:r>
      <w:r w:rsidRPr="00465E9E">
        <w:rPr>
          <w:lang w:val="en-US"/>
        </w:rPr>
        <w:t xml:space="preserve"> excused or not, from any course or workshop session does not excuse the student from her/his responsibility for the work done or for any announcements made during her/his absence.</w:t>
      </w:r>
    </w:p>
    <w:p w14:paraId="6C3F0A3E" w14:textId="77777777" w:rsidR="00FF4062" w:rsidRPr="00465E9E" w:rsidRDefault="00FF4062">
      <w:pPr>
        <w:pStyle w:val="ListParagraph"/>
        <w:numPr>
          <w:ilvl w:val="0"/>
          <w:numId w:val="53"/>
        </w:numPr>
        <w:rPr>
          <w:lang w:val="en-US"/>
        </w:rPr>
      </w:pPr>
      <w:r w:rsidRPr="00465E9E">
        <w:rPr>
          <w:lang w:val="en-US"/>
        </w:rPr>
        <w:t>If a student absents her/himself from one fifth of the classes (sessions), the student will be asked to drop the course. If the student does not drop the course a grade of “F or FC” will be given for that course.</w:t>
      </w:r>
    </w:p>
    <w:p w14:paraId="4978DBCB" w14:textId="77777777" w:rsidR="00FF4062" w:rsidRPr="00465E9E" w:rsidRDefault="00FF4062" w:rsidP="00FF4062">
      <w:pPr>
        <w:rPr>
          <w:b/>
          <w:bCs/>
          <w:i/>
          <w:iCs/>
          <w:lang w:val="en-US"/>
        </w:rPr>
      </w:pPr>
      <w:r w:rsidRPr="00465E9E">
        <w:rPr>
          <w:b/>
          <w:bCs/>
          <w:i/>
          <w:iCs/>
          <w:lang w:val="en-US"/>
        </w:rPr>
        <w:t>Dismissal</w:t>
      </w:r>
      <w:r w:rsidRPr="00465E9E">
        <w:rPr>
          <w:b/>
          <w:bCs/>
          <w:i/>
          <w:iCs/>
          <w:spacing w:val="-4"/>
          <w:lang w:val="en-US"/>
        </w:rPr>
        <w:t xml:space="preserve"> </w:t>
      </w:r>
      <w:r w:rsidRPr="00465E9E">
        <w:rPr>
          <w:b/>
          <w:bCs/>
          <w:i/>
          <w:iCs/>
          <w:lang w:val="en-US"/>
        </w:rPr>
        <w:t>from</w:t>
      </w:r>
      <w:r w:rsidRPr="00465E9E">
        <w:rPr>
          <w:b/>
          <w:bCs/>
          <w:i/>
          <w:iCs/>
          <w:spacing w:val="-4"/>
          <w:lang w:val="en-US"/>
        </w:rPr>
        <w:t xml:space="preserve"> </w:t>
      </w:r>
      <w:r w:rsidRPr="00465E9E">
        <w:rPr>
          <w:b/>
          <w:bCs/>
          <w:i/>
          <w:iCs/>
          <w:lang w:val="en-US"/>
        </w:rPr>
        <w:t>the</w:t>
      </w:r>
      <w:r w:rsidRPr="00465E9E">
        <w:rPr>
          <w:b/>
          <w:bCs/>
          <w:i/>
          <w:iCs/>
          <w:spacing w:val="-7"/>
          <w:lang w:val="en-US"/>
        </w:rPr>
        <w:t xml:space="preserve"> </w:t>
      </w:r>
      <w:r w:rsidRPr="00465E9E">
        <w:rPr>
          <w:b/>
          <w:bCs/>
          <w:i/>
          <w:iCs/>
          <w:lang w:val="en-US"/>
        </w:rPr>
        <w:t>University</w:t>
      </w:r>
    </w:p>
    <w:p w14:paraId="3C94CA8C" w14:textId="77777777" w:rsidR="00FF4062" w:rsidRPr="00465E9E" w:rsidRDefault="00FF4062" w:rsidP="00FF4062">
      <w:pPr>
        <w:rPr>
          <w:lang w:val="en-US"/>
        </w:rPr>
      </w:pPr>
      <w:r w:rsidRPr="00465E9E">
        <w:rPr>
          <w:lang w:val="en-US"/>
        </w:rPr>
        <w:t>Dismissal is a penalty applied in cases of serious violations of rules and regulations, and when circumstances show</w:t>
      </w:r>
      <w:r w:rsidRPr="00465E9E">
        <w:rPr>
          <w:spacing w:val="-43"/>
          <w:lang w:val="en-US"/>
        </w:rPr>
        <w:t xml:space="preserve"> </w:t>
      </w:r>
      <w:r w:rsidRPr="00465E9E">
        <w:rPr>
          <w:lang w:val="en-US"/>
        </w:rPr>
        <w:t>that a student’s association with the University should be terminated in the interest of maintaining the standards</w:t>
      </w:r>
      <w:r w:rsidRPr="00465E9E">
        <w:rPr>
          <w:spacing w:val="1"/>
          <w:lang w:val="en-US"/>
        </w:rPr>
        <w:t xml:space="preserve"> </w:t>
      </w:r>
      <w:r w:rsidRPr="00465E9E">
        <w:rPr>
          <w:lang w:val="en-US"/>
        </w:rPr>
        <w:t>of</w:t>
      </w:r>
      <w:r w:rsidRPr="00465E9E">
        <w:rPr>
          <w:spacing w:val="-3"/>
          <w:lang w:val="en-US"/>
        </w:rPr>
        <w:t xml:space="preserve"> </w:t>
      </w:r>
      <w:r w:rsidRPr="00465E9E">
        <w:rPr>
          <w:lang w:val="en-US"/>
        </w:rPr>
        <w:t>behavior and conduct</w:t>
      </w:r>
      <w:r w:rsidRPr="00465E9E">
        <w:rPr>
          <w:spacing w:val="-3"/>
          <w:lang w:val="en-US"/>
        </w:rPr>
        <w:t xml:space="preserve"> </w:t>
      </w:r>
      <w:r w:rsidRPr="00465E9E">
        <w:rPr>
          <w:lang w:val="en-US"/>
        </w:rPr>
        <w:t>normally expected</w:t>
      </w:r>
      <w:r w:rsidRPr="00465E9E">
        <w:rPr>
          <w:spacing w:val="2"/>
          <w:lang w:val="en-US"/>
        </w:rPr>
        <w:t xml:space="preserve"> </w:t>
      </w:r>
      <w:r w:rsidRPr="00465E9E">
        <w:rPr>
          <w:lang w:val="en-US"/>
        </w:rPr>
        <w:t>within a</w:t>
      </w:r>
      <w:r w:rsidRPr="00465E9E">
        <w:rPr>
          <w:spacing w:val="-1"/>
          <w:lang w:val="en-US"/>
        </w:rPr>
        <w:t xml:space="preserve"> </w:t>
      </w:r>
      <w:r w:rsidRPr="00465E9E">
        <w:rPr>
          <w:lang w:val="en-US"/>
        </w:rPr>
        <w:t>University community.</w:t>
      </w:r>
    </w:p>
    <w:p w14:paraId="332B217F" w14:textId="77777777" w:rsidR="00FF4062" w:rsidRPr="00465E9E" w:rsidRDefault="00FF4062" w:rsidP="00FF4062">
      <w:pPr>
        <w:rPr>
          <w:lang w:val="en-US"/>
        </w:rPr>
      </w:pPr>
    </w:p>
    <w:p w14:paraId="18B0C74D" w14:textId="77777777" w:rsidR="00FF4062" w:rsidRPr="00465E9E" w:rsidRDefault="00081B13" w:rsidP="00FF4062">
      <w:pPr>
        <w:rPr>
          <w:b/>
          <w:bCs/>
          <w:i/>
          <w:iCs/>
          <w:lang w:val="en-US"/>
        </w:rPr>
      </w:pPr>
      <w:r w:rsidRPr="00465E9E">
        <w:rPr>
          <w:b/>
          <w:bCs/>
          <w:i/>
          <w:iCs/>
          <w:lang w:val="en-US"/>
        </w:rPr>
        <w:lastRenderedPageBreak/>
        <w:t>Readmission</w:t>
      </w:r>
      <w:r w:rsidR="00FF4062" w:rsidRPr="00465E9E">
        <w:rPr>
          <w:b/>
          <w:bCs/>
          <w:i/>
          <w:iCs/>
          <w:spacing w:val="-4"/>
          <w:lang w:val="en-US"/>
        </w:rPr>
        <w:t xml:space="preserve"> </w:t>
      </w:r>
      <w:r w:rsidR="00FF4062" w:rsidRPr="00465E9E">
        <w:rPr>
          <w:b/>
          <w:bCs/>
          <w:i/>
          <w:iCs/>
          <w:lang w:val="en-US"/>
        </w:rPr>
        <w:t>to</w:t>
      </w:r>
      <w:r w:rsidR="00FF4062" w:rsidRPr="00465E9E">
        <w:rPr>
          <w:b/>
          <w:bCs/>
          <w:i/>
          <w:iCs/>
          <w:spacing w:val="-3"/>
          <w:lang w:val="en-US"/>
        </w:rPr>
        <w:t xml:space="preserve"> </w:t>
      </w:r>
      <w:r w:rsidR="00FF4062" w:rsidRPr="00465E9E">
        <w:rPr>
          <w:b/>
          <w:bCs/>
          <w:i/>
          <w:iCs/>
          <w:lang w:val="en-US"/>
        </w:rPr>
        <w:t>the</w:t>
      </w:r>
      <w:r w:rsidR="00FF4062" w:rsidRPr="00465E9E">
        <w:rPr>
          <w:b/>
          <w:bCs/>
          <w:i/>
          <w:iCs/>
          <w:spacing w:val="-3"/>
          <w:lang w:val="en-US"/>
        </w:rPr>
        <w:t xml:space="preserve"> </w:t>
      </w:r>
      <w:r w:rsidR="00FF4062" w:rsidRPr="00465E9E">
        <w:rPr>
          <w:b/>
          <w:bCs/>
          <w:i/>
          <w:iCs/>
          <w:lang w:val="en-US"/>
        </w:rPr>
        <w:t>University</w:t>
      </w:r>
    </w:p>
    <w:p w14:paraId="50DA975C" w14:textId="77777777" w:rsidR="00FF4062" w:rsidRPr="00465E9E" w:rsidRDefault="00FF4062" w:rsidP="00FF4062">
      <w:pPr>
        <w:rPr>
          <w:lang w:val="en-US"/>
        </w:rPr>
      </w:pPr>
      <w:r w:rsidRPr="00465E9E">
        <w:rPr>
          <w:lang w:val="en-US"/>
        </w:rPr>
        <w:t>A student who has been suspended but who has not been denied the privilege of returning to the University may</w:t>
      </w:r>
      <w:r w:rsidRPr="00465E9E">
        <w:rPr>
          <w:spacing w:val="1"/>
          <w:lang w:val="en-US"/>
        </w:rPr>
        <w:t xml:space="preserve"> </w:t>
      </w:r>
      <w:r w:rsidRPr="00465E9E">
        <w:rPr>
          <w:lang w:val="en-US"/>
        </w:rPr>
        <w:t>apply for re-admission after the expiration of one academic year. During that year the student should join an</w:t>
      </w:r>
      <w:r w:rsidRPr="00465E9E">
        <w:rPr>
          <w:spacing w:val="1"/>
          <w:lang w:val="en-US"/>
        </w:rPr>
        <w:t xml:space="preserve"> </w:t>
      </w:r>
      <w:r w:rsidRPr="00465E9E">
        <w:rPr>
          <w:lang w:val="en-US"/>
        </w:rPr>
        <w:t>institution of higher education on a full–time basis and get a minimum GPA of 2.0/4.0. A decision to re-admit the</w:t>
      </w:r>
      <w:r w:rsidRPr="00465E9E">
        <w:rPr>
          <w:spacing w:val="1"/>
          <w:lang w:val="en-US"/>
        </w:rPr>
        <w:t xml:space="preserve"> </w:t>
      </w:r>
      <w:r w:rsidRPr="00465E9E">
        <w:rPr>
          <w:lang w:val="en-US"/>
        </w:rPr>
        <w:t>student will be taken after a total re-evaluation of the student’s record and in accordance with the admission and</w:t>
      </w:r>
      <w:r w:rsidRPr="00465E9E">
        <w:rPr>
          <w:spacing w:val="1"/>
          <w:lang w:val="en-US"/>
        </w:rPr>
        <w:t xml:space="preserve"> </w:t>
      </w:r>
      <w:r w:rsidRPr="00465E9E">
        <w:rPr>
          <w:lang w:val="en-US"/>
        </w:rPr>
        <w:t>re-admission</w:t>
      </w:r>
      <w:r w:rsidRPr="00465E9E">
        <w:rPr>
          <w:spacing w:val="-3"/>
          <w:lang w:val="en-US"/>
        </w:rPr>
        <w:t xml:space="preserve"> </w:t>
      </w:r>
      <w:r w:rsidRPr="00465E9E">
        <w:rPr>
          <w:lang w:val="en-US"/>
        </w:rPr>
        <w:t>practices</w:t>
      </w:r>
      <w:r w:rsidRPr="00465E9E">
        <w:rPr>
          <w:spacing w:val="-2"/>
          <w:lang w:val="en-US"/>
        </w:rPr>
        <w:t xml:space="preserve"> </w:t>
      </w:r>
      <w:r w:rsidRPr="00465E9E">
        <w:rPr>
          <w:lang w:val="en-US"/>
        </w:rPr>
        <w:t>in</w:t>
      </w:r>
      <w:r w:rsidRPr="00465E9E">
        <w:rPr>
          <w:spacing w:val="-3"/>
          <w:lang w:val="en-US"/>
        </w:rPr>
        <w:t xml:space="preserve"> </w:t>
      </w:r>
      <w:r w:rsidRPr="00465E9E">
        <w:rPr>
          <w:lang w:val="en-US"/>
        </w:rPr>
        <w:t>effect</w:t>
      </w:r>
      <w:r w:rsidRPr="00465E9E">
        <w:rPr>
          <w:spacing w:val="-3"/>
          <w:lang w:val="en-US"/>
        </w:rPr>
        <w:t xml:space="preserve"> </w:t>
      </w:r>
      <w:r w:rsidRPr="00465E9E">
        <w:rPr>
          <w:lang w:val="en-US"/>
        </w:rPr>
        <w:t>at</w:t>
      </w:r>
      <w:r w:rsidRPr="00465E9E">
        <w:rPr>
          <w:spacing w:val="-3"/>
          <w:lang w:val="en-US"/>
        </w:rPr>
        <w:t xml:space="preserve"> </w:t>
      </w:r>
      <w:r w:rsidRPr="00465E9E">
        <w:rPr>
          <w:lang w:val="en-US"/>
        </w:rPr>
        <w:t>the</w:t>
      </w:r>
      <w:r w:rsidRPr="00465E9E">
        <w:rPr>
          <w:spacing w:val="-4"/>
          <w:lang w:val="en-US"/>
        </w:rPr>
        <w:t xml:space="preserve"> </w:t>
      </w:r>
      <w:r w:rsidRPr="00465E9E">
        <w:rPr>
          <w:lang w:val="en-US"/>
        </w:rPr>
        <w:t>time</w:t>
      </w:r>
      <w:r w:rsidRPr="00465E9E">
        <w:rPr>
          <w:spacing w:val="-4"/>
          <w:lang w:val="en-US"/>
        </w:rPr>
        <w:t xml:space="preserve"> </w:t>
      </w:r>
      <w:r w:rsidRPr="00465E9E">
        <w:rPr>
          <w:lang w:val="en-US"/>
        </w:rPr>
        <w:t>of</w:t>
      </w:r>
      <w:r w:rsidRPr="00465E9E">
        <w:rPr>
          <w:spacing w:val="-4"/>
          <w:lang w:val="en-US"/>
        </w:rPr>
        <w:t xml:space="preserve"> </w:t>
      </w:r>
      <w:r w:rsidRPr="00465E9E">
        <w:rPr>
          <w:lang w:val="en-US"/>
        </w:rPr>
        <w:t>application.</w:t>
      </w:r>
      <w:r w:rsidRPr="00465E9E">
        <w:rPr>
          <w:spacing w:val="-3"/>
          <w:lang w:val="en-US"/>
        </w:rPr>
        <w:t xml:space="preserve"> </w:t>
      </w:r>
      <w:r w:rsidRPr="00465E9E">
        <w:rPr>
          <w:lang w:val="en-US"/>
        </w:rPr>
        <w:t>Re-admitted</w:t>
      </w:r>
      <w:r w:rsidRPr="00465E9E">
        <w:rPr>
          <w:spacing w:val="-3"/>
          <w:lang w:val="en-US"/>
        </w:rPr>
        <w:t xml:space="preserve"> </w:t>
      </w:r>
      <w:r w:rsidRPr="00465E9E">
        <w:rPr>
          <w:lang w:val="en-US"/>
        </w:rPr>
        <w:t>students</w:t>
      </w:r>
      <w:r w:rsidRPr="00465E9E">
        <w:rPr>
          <w:spacing w:val="-2"/>
          <w:lang w:val="en-US"/>
        </w:rPr>
        <w:t xml:space="preserve"> </w:t>
      </w:r>
      <w:r w:rsidRPr="00465E9E">
        <w:rPr>
          <w:lang w:val="en-US"/>
        </w:rPr>
        <w:t>are</w:t>
      </w:r>
      <w:r w:rsidRPr="00465E9E">
        <w:rPr>
          <w:spacing w:val="-4"/>
          <w:lang w:val="en-US"/>
        </w:rPr>
        <w:t xml:space="preserve"> </w:t>
      </w:r>
      <w:r w:rsidRPr="00465E9E">
        <w:rPr>
          <w:lang w:val="en-US"/>
        </w:rPr>
        <w:t>placed</w:t>
      </w:r>
      <w:r w:rsidRPr="00465E9E">
        <w:rPr>
          <w:spacing w:val="-3"/>
          <w:lang w:val="en-US"/>
        </w:rPr>
        <w:t xml:space="preserve"> </w:t>
      </w:r>
      <w:r w:rsidRPr="00465E9E">
        <w:rPr>
          <w:lang w:val="en-US"/>
        </w:rPr>
        <w:t>on</w:t>
      </w:r>
      <w:r w:rsidRPr="00465E9E">
        <w:rPr>
          <w:spacing w:val="-3"/>
          <w:lang w:val="en-US"/>
        </w:rPr>
        <w:t xml:space="preserve"> </w:t>
      </w:r>
      <w:r w:rsidRPr="00465E9E">
        <w:rPr>
          <w:lang w:val="en-US"/>
        </w:rPr>
        <w:t>probation.</w:t>
      </w:r>
      <w:r w:rsidRPr="00465E9E">
        <w:rPr>
          <w:spacing w:val="-3"/>
          <w:lang w:val="en-US"/>
        </w:rPr>
        <w:t xml:space="preserve"> </w:t>
      </w:r>
      <w:r w:rsidRPr="00465E9E">
        <w:rPr>
          <w:lang w:val="en-US"/>
        </w:rPr>
        <w:t>If,</w:t>
      </w:r>
      <w:r w:rsidRPr="00465E9E">
        <w:rPr>
          <w:spacing w:val="-3"/>
          <w:lang w:val="en-US"/>
        </w:rPr>
        <w:t xml:space="preserve"> </w:t>
      </w:r>
      <w:r w:rsidRPr="00465E9E">
        <w:rPr>
          <w:lang w:val="en-US"/>
        </w:rPr>
        <w:t>by</w:t>
      </w:r>
      <w:r w:rsidRPr="00465E9E">
        <w:rPr>
          <w:spacing w:val="-3"/>
          <w:lang w:val="en-US"/>
        </w:rPr>
        <w:t xml:space="preserve"> </w:t>
      </w:r>
      <w:r w:rsidRPr="00465E9E">
        <w:rPr>
          <w:lang w:val="en-US"/>
        </w:rPr>
        <w:t>th</w:t>
      </w:r>
      <w:r w:rsidR="00081B13" w:rsidRPr="00465E9E">
        <w:rPr>
          <w:lang w:val="en-US"/>
        </w:rPr>
        <w:t xml:space="preserve">e </w:t>
      </w:r>
      <w:r w:rsidRPr="00465E9E">
        <w:rPr>
          <w:lang w:val="en-US"/>
        </w:rPr>
        <w:t xml:space="preserve">end of the first semester of </w:t>
      </w:r>
      <w:r w:rsidR="00081B13" w:rsidRPr="00465E9E">
        <w:rPr>
          <w:lang w:val="en-US"/>
        </w:rPr>
        <w:t>re</w:t>
      </w:r>
      <w:r w:rsidRPr="00465E9E">
        <w:rPr>
          <w:lang w:val="en-US"/>
        </w:rPr>
        <w:t>admission, they fail to remove their probation they are dismissed from the</w:t>
      </w:r>
      <w:r w:rsidRPr="00465E9E">
        <w:rPr>
          <w:spacing w:val="1"/>
          <w:lang w:val="en-US"/>
        </w:rPr>
        <w:t xml:space="preserve"> </w:t>
      </w:r>
      <w:r w:rsidR="00081B13" w:rsidRPr="00465E9E">
        <w:rPr>
          <w:lang w:val="en-US"/>
        </w:rPr>
        <w:t>f</w:t>
      </w:r>
      <w:r w:rsidRPr="00465E9E">
        <w:rPr>
          <w:lang w:val="en-US"/>
        </w:rPr>
        <w:t>aculty.</w:t>
      </w:r>
      <w:r w:rsidRPr="00465E9E">
        <w:rPr>
          <w:spacing w:val="-3"/>
          <w:lang w:val="en-US"/>
        </w:rPr>
        <w:t xml:space="preserve"> </w:t>
      </w:r>
      <w:r w:rsidRPr="00465E9E">
        <w:rPr>
          <w:lang w:val="en-US"/>
        </w:rPr>
        <w:t>If</w:t>
      </w:r>
      <w:r w:rsidRPr="00465E9E">
        <w:rPr>
          <w:spacing w:val="-3"/>
          <w:lang w:val="en-US"/>
        </w:rPr>
        <w:t xml:space="preserve"> </w:t>
      </w:r>
      <w:r w:rsidRPr="00465E9E">
        <w:rPr>
          <w:lang w:val="en-US"/>
        </w:rPr>
        <w:t>dismissal</w:t>
      </w:r>
      <w:r w:rsidRPr="00465E9E">
        <w:rPr>
          <w:spacing w:val="-3"/>
          <w:lang w:val="en-US"/>
        </w:rPr>
        <w:t xml:space="preserve"> </w:t>
      </w:r>
      <w:r w:rsidRPr="00465E9E">
        <w:rPr>
          <w:lang w:val="en-US"/>
        </w:rPr>
        <w:t>was</w:t>
      </w:r>
      <w:r w:rsidRPr="00465E9E">
        <w:rPr>
          <w:spacing w:val="-3"/>
          <w:lang w:val="en-US"/>
        </w:rPr>
        <w:t xml:space="preserve"> </w:t>
      </w:r>
      <w:r w:rsidRPr="00465E9E">
        <w:rPr>
          <w:lang w:val="en-US"/>
        </w:rPr>
        <w:t>decided</w:t>
      </w:r>
      <w:r w:rsidRPr="00465E9E">
        <w:rPr>
          <w:spacing w:val="-3"/>
          <w:lang w:val="en-US"/>
        </w:rPr>
        <w:t xml:space="preserve"> </w:t>
      </w:r>
      <w:r w:rsidRPr="00465E9E">
        <w:rPr>
          <w:lang w:val="en-US"/>
        </w:rPr>
        <w:t>for</w:t>
      </w:r>
      <w:r w:rsidRPr="00465E9E">
        <w:rPr>
          <w:spacing w:val="-2"/>
          <w:lang w:val="en-US"/>
        </w:rPr>
        <w:t xml:space="preserve"> </w:t>
      </w:r>
      <w:r w:rsidRPr="00465E9E">
        <w:rPr>
          <w:lang w:val="en-US"/>
        </w:rPr>
        <w:t>disciplinary</w:t>
      </w:r>
      <w:r w:rsidRPr="00465E9E">
        <w:rPr>
          <w:spacing w:val="-4"/>
          <w:lang w:val="en-US"/>
        </w:rPr>
        <w:t xml:space="preserve"> </w:t>
      </w:r>
      <w:r w:rsidRPr="00465E9E">
        <w:rPr>
          <w:lang w:val="en-US"/>
        </w:rPr>
        <w:t>reasons,</w:t>
      </w:r>
      <w:r w:rsidRPr="00465E9E">
        <w:rPr>
          <w:spacing w:val="-7"/>
          <w:lang w:val="en-US"/>
        </w:rPr>
        <w:t xml:space="preserve"> </w:t>
      </w:r>
      <w:r w:rsidRPr="00465E9E">
        <w:rPr>
          <w:lang w:val="en-US"/>
        </w:rPr>
        <w:t>the</w:t>
      </w:r>
      <w:r w:rsidRPr="00465E9E">
        <w:rPr>
          <w:spacing w:val="-3"/>
          <w:lang w:val="en-US"/>
        </w:rPr>
        <w:t xml:space="preserve"> </w:t>
      </w:r>
      <w:r w:rsidRPr="00465E9E">
        <w:rPr>
          <w:lang w:val="en-US"/>
        </w:rPr>
        <w:t>consideration</w:t>
      </w:r>
      <w:r w:rsidRPr="00465E9E">
        <w:rPr>
          <w:spacing w:val="-2"/>
          <w:lang w:val="en-US"/>
        </w:rPr>
        <w:t xml:space="preserve"> </w:t>
      </w:r>
      <w:r w:rsidRPr="00465E9E">
        <w:rPr>
          <w:lang w:val="en-US"/>
        </w:rPr>
        <w:t>for</w:t>
      </w:r>
      <w:r w:rsidRPr="00465E9E">
        <w:rPr>
          <w:spacing w:val="-6"/>
          <w:lang w:val="en-US"/>
        </w:rPr>
        <w:t xml:space="preserve"> </w:t>
      </w:r>
      <w:r w:rsidRPr="00465E9E">
        <w:rPr>
          <w:lang w:val="en-US"/>
        </w:rPr>
        <w:t>his/her</w:t>
      </w:r>
      <w:r w:rsidRPr="00465E9E">
        <w:rPr>
          <w:spacing w:val="-2"/>
          <w:lang w:val="en-US"/>
        </w:rPr>
        <w:t xml:space="preserve"> </w:t>
      </w:r>
      <w:r w:rsidRPr="00465E9E">
        <w:rPr>
          <w:lang w:val="en-US"/>
        </w:rPr>
        <w:t>readmission</w:t>
      </w:r>
      <w:r w:rsidRPr="00465E9E">
        <w:rPr>
          <w:spacing w:val="-2"/>
          <w:lang w:val="en-US"/>
        </w:rPr>
        <w:t xml:space="preserve"> </w:t>
      </w:r>
      <w:r w:rsidRPr="00465E9E">
        <w:rPr>
          <w:lang w:val="en-US"/>
        </w:rPr>
        <w:t>depends</w:t>
      </w:r>
      <w:r w:rsidRPr="00465E9E">
        <w:rPr>
          <w:spacing w:val="-2"/>
          <w:lang w:val="en-US"/>
        </w:rPr>
        <w:t xml:space="preserve"> </w:t>
      </w:r>
      <w:r w:rsidRPr="00465E9E">
        <w:rPr>
          <w:lang w:val="en-US"/>
        </w:rPr>
        <w:t>on</w:t>
      </w:r>
      <w:r w:rsidRPr="00465E9E">
        <w:rPr>
          <w:spacing w:val="-43"/>
          <w:lang w:val="en-US"/>
        </w:rPr>
        <w:t xml:space="preserve"> </w:t>
      </w:r>
      <w:r w:rsidRPr="00465E9E">
        <w:rPr>
          <w:lang w:val="en-US"/>
        </w:rPr>
        <w:t>the nature of the offence that led to the dismissal from AUT. An interview is required before a student is granted</w:t>
      </w:r>
      <w:r w:rsidRPr="00465E9E">
        <w:rPr>
          <w:spacing w:val="1"/>
          <w:lang w:val="en-US"/>
        </w:rPr>
        <w:t xml:space="preserve"> </w:t>
      </w:r>
      <w:r w:rsidRPr="00465E9E">
        <w:rPr>
          <w:lang w:val="en-US"/>
        </w:rPr>
        <w:t>re-admission, which</w:t>
      </w:r>
      <w:r w:rsidRPr="00465E9E">
        <w:rPr>
          <w:spacing w:val="1"/>
          <w:lang w:val="en-US"/>
        </w:rPr>
        <w:t xml:space="preserve"> </w:t>
      </w:r>
      <w:r w:rsidRPr="00465E9E">
        <w:rPr>
          <w:lang w:val="en-US"/>
        </w:rPr>
        <w:t>will</w:t>
      </w:r>
      <w:r w:rsidRPr="00465E9E">
        <w:rPr>
          <w:spacing w:val="-1"/>
          <w:lang w:val="en-US"/>
        </w:rPr>
        <w:t xml:space="preserve"> </w:t>
      </w:r>
      <w:r w:rsidRPr="00465E9E">
        <w:rPr>
          <w:lang w:val="en-US"/>
        </w:rPr>
        <w:t>be</w:t>
      </w:r>
      <w:r w:rsidRPr="00465E9E">
        <w:rPr>
          <w:spacing w:val="-1"/>
          <w:lang w:val="en-US"/>
        </w:rPr>
        <w:t xml:space="preserve"> </w:t>
      </w:r>
      <w:r w:rsidRPr="00465E9E">
        <w:rPr>
          <w:lang w:val="en-US"/>
        </w:rPr>
        <w:t>on probation.</w:t>
      </w:r>
    </w:p>
    <w:p w14:paraId="6CED7BB6" w14:textId="77777777" w:rsidR="00FF4062" w:rsidRPr="00465E9E" w:rsidRDefault="00FF4062" w:rsidP="00FF4062">
      <w:pPr>
        <w:rPr>
          <w:b/>
          <w:bCs/>
          <w:i/>
          <w:iCs/>
          <w:lang w:val="en-US"/>
        </w:rPr>
      </w:pPr>
      <w:r w:rsidRPr="00465E9E">
        <w:rPr>
          <w:b/>
          <w:bCs/>
          <w:i/>
          <w:iCs/>
          <w:lang w:val="en-US"/>
        </w:rPr>
        <w:t>Handling</w:t>
      </w:r>
      <w:r w:rsidRPr="00465E9E">
        <w:rPr>
          <w:b/>
          <w:bCs/>
          <w:i/>
          <w:iCs/>
          <w:spacing w:val="-3"/>
          <w:lang w:val="en-US"/>
        </w:rPr>
        <w:t xml:space="preserve"> </w:t>
      </w:r>
      <w:r w:rsidRPr="00465E9E">
        <w:rPr>
          <w:b/>
          <w:bCs/>
          <w:i/>
          <w:iCs/>
          <w:lang w:val="en-US"/>
        </w:rPr>
        <w:t>Student</w:t>
      </w:r>
      <w:r w:rsidRPr="00465E9E">
        <w:rPr>
          <w:b/>
          <w:bCs/>
          <w:i/>
          <w:iCs/>
          <w:spacing w:val="-1"/>
          <w:lang w:val="en-US"/>
        </w:rPr>
        <w:t xml:space="preserve"> </w:t>
      </w:r>
      <w:r w:rsidRPr="00465E9E">
        <w:rPr>
          <w:b/>
          <w:bCs/>
          <w:i/>
          <w:iCs/>
          <w:lang w:val="en-US"/>
        </w:rPr>
        <w:t>Absence</w:t>
      </w:r>
      <w:r w:rsidRPr="00465E9E">
        <w:rPr>
          <w:b/>
          <w:bCs/>
          <w:i/>
          <w:iCs/>
          <w:spacing w:val="-4"/>
          <w:lang w:val="en-US"/>
        </w:rPr>
        <w:t xml:space="preserve"> </w:t>
      </w:r>
      <w:r w:rsidRPr="00465E9E">
        <w:rPr>
          <w:b/>
          <w:bCs/>
          <w:i/>
          <w:iCs/>
          <w:lang w:val="en-US"/>
        </w:rPr>
        <w:t>Due</w:t>
      </w:r>
      <w:r w:rsidRPr="00465E9E">
        <w:rPr>
          <w:b/>
          <w:bCs/>
          <w:i/>
          <w:iCs/>
          <w:spacing w:val="-1"/>
          <w:lang w:val="en-US"/>
        </w:rPr>
        <w:t xml:space="preserve"> </w:t>
      </w:r>
      <w:r w:rsidRPr="00465E9E">
        <w:rPr>
          <w:b/>
          <w:bCs/>
          <w:i/>
          <w:iCs/>
          <w:lang w:val="en-US"/>
        </w:rPr>
        <w:t>to</w:t>
      </w:r>
      <w:r w:rsidRPr="00465E9E">
        <w:rPr>
          <w:b/>
          <w:bCs/>
          <w:i/>
          <w:iCs/>
          <w:spacing w:val="-2"/>
          <w:lang w:val="en-US"/>
        </w:rPr>
        <w:t xml:space="preserve"> </w:t>
      </w:r>
      <w:r w:rsidRPr="00465E9E">
        <w:rPr>
          <w:b/>
          <w:bCs/>
          <w:i/>
          <w:iCs/>
          <w:lang w:val="en-US"/>
        </w:rPr>
        <w:t>Illness</w:t>
      </w:r>
    </w:p>
    <w:p w14:paraId="6DAFE668" w14:textId="77777777" w:rsidR="00FF4062" w:rsidRPr="00465E9E" w:rsidRDefault="00FF4062" w:rsidP="00FF4062">
      <w:pPr>
        <w:rPr>
          <w:lang w:val="en-US"/>
        </w:rPr>
      </w:pPr>
      <w:r w:rsidRPr="00465E9E">
        <w:rPr>
          <w:lang w:val="en-US"/>
        </w:rPr>
        <w:t xml:space="preserve">Students who have medical conditions, which may prevent them from meeting their university </w:t>
      </w:r>
      <w:r w:rsidR="00081B13" w:rsidRPr="00465E9E">
        <w:rPr>
          <w:lang w:val="en-US"/>
        </w:rPr>
        <w:t>obligations,</w:t>
      </w:r>
      <w:r w:rsidRPr="00465E9E">
        <w:rPr>
          <w:lang w:val="en-US"/>
        </w:rPr>
        <w:t xml:space="preserve"> are</w:t>
      </w:r>
      <w:r w:rsidRPr="00465E9E">
        <w:rPr>
          <w:spacing w:val="1"/>
          <w:lang w:val="en-US"/>
        </w:rPr>
        <w:t xml:space="preserve"> </w:t>
      </w:r>
      <w:r w:rsidRPr="00465E9E">
        <w:rPr>
          <w:lang w:val="en-US"/>
        </w:rPr>
        <w:t>required</w:t>
      </w:r>
      <w:r w:rsidRPr="00465E9E">
        <w:rPr>
          <w:spacing w:val="-9"/>
          <w:lang w:val="en-US"/>
        </w:rPr>
        <w:t xml:space="preserve"> </w:t>
      </w:r>
      <w:r w:rsidRPr="00465E9E">
        <w:rPr>
          <w:lang w:val="en-US"/>
        </w:rPr>
        <w:t>to</w:t>
      </w:r>
      <w:r w:rsidRPr="00465E9E">
        <w:rPr>
          <w:spacing w:val="-7"/>
          <w:lang w:val="en-US"/>
        </w:rPr>
        <w:t xml:space="preserve"> </w:t>
      </w:r>
      <w:r w:rsidRPr="00465E9E">
        <w:rPr>
          <w:lang w:val="en-US"/>
        </w:rPr>
        <w:t>follow</w:t>
      </w:r>
      <w:r w:rsidRPr="00465E9E">
        <w:rPr>
          <w:spacing w:val="-7"/>
          <w:lang w:val="en-US"/>
        </w:rPr>
        <w:t xml:space="preserve"> </w:t>
      </w:r>
      <w:r w:rsidRPr="00465E9E">
        <w:rPr>
          <w:lang w:val="en-US"/>
        </w:rPr>
        <w:t>the</w:t>
      </w:r>
      <w:r w:rsidRPr="00465E9E">
        <w:rPr>
          <w:spacing w:val="-10"/>
          <w:lang w:val="en-US"/>
        </w:rPr>
        <w:t xml:space="preserve"> </w:t>
      </w:r>
      <w:r w:rsidRPr="00465E9E">
        <w:rPr>
          <w:lang w:val="en-US"/>
        </w:rPr>
        <w:t>following</w:t>
      </w:r>
      <w:r w:rsidRPr="00465E9E">
        <w:rPr>
          <w:spacing w:val="-8"/>
          <w:lang w:val="en-US"/>
        </w:rPr>
        <w:t xml:space="preserve"> </w:t>
      </w:r>
      <w:r w:rsidRPr="00465E9E">
        <w:rPr>
          <w:lang w:val="en-US"/>
        </w:rPr>
        <w:t>procedure,</w:t>
      </w:r>
      <w:r w:rsidRPr="00465E9E">
        <w:rPr>
          <w:spacing w:val="-8"/>
          <w:lang w:val="en-US"/>
        </w:rPr>
        <w:t xml:space="preserve"> </w:t>
      </w:r>
      <w:r w:rsidR="00081B13" w:rsidRPr="00465E9E">
        <w:rPr>
          <w:lang w:val="en-US"/>
        </w:rPr>
        <w:t>to</w:t>
      </w:r>
      <w:r w:rsidRPr="00465E9E">
        <w:rPr>
          <w:spacing w:val="-5"/>
          <w:lang w:val="en-US"/>
        </w:rPr>
        <w:t xml:space="preserve"> </w:t>
      </w:r>
      <w:r w:rsidRPr="00465E9E">
        <w:rPr>
          <w:lang w:val="en-US"/>
        </w:rPr>
        <w:t>warrant</w:t>
      </w:r>
      <w:r w:rsidRPr="00465E9E">
        <w:rPr>
          <w:spacing w:val="-9"/>
          <w:lang w:val="en-US"/>
        </w:rPr>
        <w:t xml:space="preserve"> </w:t>
      </w:r>
      <w:r w:rsidRPr="00465E9E">
        <w:rPr>
          <w:lang w:val="en-US"/>
        </w:rPr>
        <w:t>the</w:t>
      </w:r>
      <w:r w:rsidRPr="00465E9E">
        <w:rPr>
          <w:spacing w:val="-9"/>
          <w:lang w:val="en-US"/>
        </w:rPr>
        <w:t xml:space="preserve"> </w:t>
      </w:r>
      <w:r w:rsidRPr="00465E9E">
        <w:rPr>
          <w:lang w:val="en-US"/>
        </w:rPr>
        <w:t>proper</w:t>
      </w:r>
      <w:r w:rsidRPr="00465E9E">
        <w:rPr>
          <w:spacing w:val="-8"/>
          <w:lang w:val="en-US"/>
        </w:rPr>
        <w:t xml:space="preserve"> </w:t>
      </w:r>
      <w:r w:rsidRPr="00465E9E">
        <w:rPr>
          <w:lang w:val="en-US"/>
        </w:rPr>
        <w:t>handling</w:t>
      </w:r>
      <w:r w:rsidRPr="00465E9E">
        <w:rPr>
          <w:spacing w:val="-9"/>
          <w:lang w:val="en-US"/>
        </w:rPr>
        <w:t xml:space="preserve"> </w:t>
      </w:r>
      <w:r w:rsidRPr="00465E9E">
        <w:rPr>
          <w:lang w:val="en-US"/>
        </w:rPr>
        <w:t>and</w:t>
      </w:r>
      <w:r w:rsidRPr="00465E9E">
        <w:rPr>
          <w:spacing w:val="-8"/>
          <w:lang w:val="en-US"/>
        </w:rPr>
        <w:t xml:space="preserve"> </w:t>
      </w:r>
      <w:r w:rsidRPr="00465E9E">
        <w:rPr>
          <w:lang w:val="en-US"/>
        </w:rPr>
        <w:t>consideration</w:t>
      </w:r>
      <w:r w:rsidRPr="00465E9E">
        <w:rPr>
          <w:spacing w:val="-8"/>
          <w:lang w:val="en-US"/>
        </w:rPr>
        <w:t xml:space="preserve"> </w:t>
      </w:r>
      <w:r w:rsidRPr="00465E9E">
        <w:rPr>
          <w:lang w:val="en-US"/>
        </w:rPr>
        <w:t>of</w:t>
      </w:r>
      <w:r w:rsidRPr="00465E9E">
        <w:rPr>
          <w:spacing w:val="-9"/>
          <w:lang w:val="en-US"/>
        </w:rPr>
        <w:t xml:space="preserve"> </w:t>
      </w:r>
      <w:r w:rsidRPr="00465E9E">
        <w:rPr>
          <w:lang w:val="en-US"/>
        </w:rPr>
        <w:t>their</w:t>
      </w:r>
      <w:r w:rsidRPr="00465E9E">
        <w:rPr>
          <w:spacing w:val="-9"/>
          <w:lang w:val="en-US"/>
        </w:rPr>
        <w:t xml:space="preserve"> </w:t>
      </w:r>
      <w:r w:rsidRPr="00465E9E">
        <w:rPr>
          <w:lang w:val="en-US"/>
        </w:rPr>
        <w:t>case.</w:t>
      </w:r>
    </w:p>
    <w:p w14:paraId="10271633" w14:textId="77777777" w:rsidR="00FF4062" w:rsidRPr="00465E9E" w:rsidRDefault="00FF4062" w:rsidP="00FF4062">
      <w:pPr>
        <w:rPr>
          <w:lang w:val="en-US"/>
        </w:rPr>
      </w:pPr>
      <w:r w:rsidRPr="00465E9E">
        <w:rPr>
          <w:lang w:val="en-US"/>
        </w:rPr>
        <w:t>Procedure:</w:t>
      </w:r>
    </w:p>
    <w:p w14:paraId="468B6417" w14:textId="77777777" w:rsidR="00FF4062" w:rsidRPr="00465E9E" w:rsidRDefault="00FF4062">
      <w:pPr>
        <w:pStyle w:val="ListParagraph"/>
        <w:numPr>
          <w:ilvl w:val="0"/>
          <w:numId w:val="54"/>
        </w:numPr>
        <w:rPr>
          <w:lang w:val="en-US"/>
        </w:rPr>
      </w:pPr>
      <w:r w:rsidRPr="00465E9E">
        <w:rPr>
          <w:lang w:val="en-US"/>
        </w:rPr>
        <w:t xml:space="preserve">The student must report to the University’s physician, Dr. Jean-Claude Honein, whose office </w:t>
      </w:r>
      <w:r w:rsidR="00081B13" w:rsidRPr="00465E9E">
        <w:rPr>
          <w:lang w:val="en-US"/>
        </w:rPr>
        <w:t>is in</w:t>
      </w:r>
      <w:r w:rsidRPr="00465E9E">
        <w:rPr>
          <w:spacing w:val="1"/>
          <w:lang w:val="en-US"/>
        </w:rPr>
        <w:t xml:space="preserve"> </w:t>
      </w:r>
      <w:r w:rsidRPr="00465E9E">
        <w:rPr>
          <w:lang w:val="en-US"/>
        </w:rPr>
        <w:t>AG108, for consultation. After the physician’s assessment of the student’s case, the student might be</w:t>
      </w:r>
      <w:r w:rsidRPr="00465E9E">
        <w:rPr>
          <w:spacing w:val="1"/>
          <w:lang w:val="en-US"/>
        </w:rPr>
        <w:t xml:space="preserve"> </w:t>
      </w:r>
      <w:r w:rsidRPr="00465E9E">
        <w:rPr>
          <w:lang w:val="en-US"/>
        </w:rPr>
        <w:t>issued</w:t>
      </w:r>
      <w:r w:rsidRPr="00465E9E">
        <w:rPr>
          <w:spacing w:val="-1"/>
          <w:lang w:val="en-US"/>
        </w:rPr>
        <w:t xml:space="preserve"> </w:t>
      </w:r>
      <w:r w:rsidRPr="00465E9E">
        <w:rPr>
          <w:lang w:val="en-US"/>
        </w:rPr>
        <w:t>a medical report.</w:t>
      </w:r>
    </w:p>
    <w:p w14:paraId="6C8B9DB8" w14:textId="77777777" w:rsidR="00FF4062" w:rsidRPr="00465E9E" w:rsidRDefault="00081B13">
      <w:pPr>
        <w:pStyle w:val="ListParagraph"/>
        <w:numPr>
          <w:ilvl w:val="0"/>
          <w:numId w:val="54"/>
        </w:numPr>
        <w:rPr>
          <w:lang w:val="en-US"/>
        </w:rPr>
      </w:pPr>
      <w:r w:rsidRPr="00465E9E">
        <w:rPr>
          <w:lang w:val="en-US"/>
        </w:rPr>
        <w:t>Or</w:t>
      </w:r>
      <w:r w:rsidR="00FF4062" w:rsidRPr="00465E9E">
        <w:rPr>
          <w:lang w:val="en-US"/>
        </w:rPr>
        <w:t xml:space="preserve"> the student may bring a medical report from his/her physician explaining the medical condition and</w:t>
      </w:r>
      <w:r w:rsidR="00FF4062" w:rsidRPr="00465E9E">
        <w:rPr>
          <w:spacing w:val="1"/>
          <w:lang w:val="en-US"/>
        </w:rPr>
        <w:t xml:space="preserve"> </w:t>
      </w:r>
      <w:r w:rsidR="00FF4062" w:rsidRPr="00465E9E">
        <w:rPr>
          <w:lang w:val="en-US"/>
        </w:rPr>
        <w:t>the</w:t>
      </w:r>
      <w:r w:rsidR="00FF4062" w:rsidRPr="00465E9E">
        <w:rPr>
          <w:spacing w:val="-6"/>
          <w:lang w:val="en-US"/>
        </w:rPr>
        <w:t xml:space="preserve"> </w:t>
      </w:r>
      <w:r w:rsidR="00FF4062" w:rsidRPr="00465E9E">
        <w:rPr>
          <w:lang w:val="en-US"/>
        </w:rPr>
        <w:t>doctor’s</w:t>
      </w:r>
      <w:r w:rsidR="00FF4062" w:rsidRPr="00465E9E">
        <w:rPr>
          <w:spacing w:val="-6"/>
          <w:lang w:val="en-US"/>
        </w:rPr>
        <w:t xml:space="preserve"> </w:t>
      </w:r>
      <w:r w:rsidR="00FF4062" w:rsidRPr="00465E9E">
        <w:rPr>
          <w:lang w:val="en-US"/>
        </w:rPr>
        <w:t>recommendation.</w:t>
      </w:r>
      <w:r w:rsidR="00FF4062" w:rsidRPr="00465E9E">
        <w:rPr>
          <w:spacing w:val="-4"/>
          <w:lang w:val="en-US"/>
        </w:rPr>
        <w:t xml:space="preserve"> </w:t>
      </w:r>
      <w:r w:rsidR="00FF4062" w:rsidRPr="00465E9E">
        <w:rPr>
          <w:lang w:val="en-US"/>
        </w:rPr>
        <w:t>In</w:t>
      </w:r>
      <w:r w:rsidR="00FF4062" w:rsidRPr="00465E9E">
        <w:rPr>
          <w:spacing w:val="-4"/>
          <w:lang w:val="en-US"/>
        </w:rPr>
        <w:t xml:space="preserve"> </w:t>
      </w:r>
      <w:r w:rsidR="00FF4062" w:rsidRPr="00465E9E">
        <w:rPr>
          <w:lang w:val="en-US"/>
        </w:rPr>
        <w:t>this</w:t>
      </w:r>
      <w:r w:rsidR="00FF4062" w:rsidRPr="00465E9E">
        <w:rPr>
          <w:spacing w:val="-4"/>
          <w:lang w:val="en-US"/>
        </w:rPr>
        <w:t xml:space="preserve"> </w:t>
      </w:r>
      <w:r w:rsidR="00FF4062" w:rsidRPr="00465E9E">
        <w:rPr>
          <w:lang w:val="en-US"/>
        </w:rPr>
        <w:t>case,</w:t>
      </w:r>
      <w:r w:rsidR="00FF4062" w:rsidRPr="00465E9E">
        <w:rPr>
          <w:spacing w:val="-5"/>
          <w:lang w:val="en-US"/>
        </w:rPr>
        <w:t xml:space="preserve"> </w:t>
      </w:r>
      <w:r w:rsidR="00FF4062" w:rsidRPr="00465E9E">
        <w:rPr>
          <w:lang w:val="en-US"/>
        </w:rPr>
        <w:t>the</w:t>
      </w:r>
      <w:r w:rsidR="00FF4062" w:rsidRPr="00465E9E">
        <w:rPr>
          <w:spacing w:val="-8"/>
          <w:lang w:val="en-US"/>
        </w:rPr>
        <w:t xml:space="preserve"> </w:t>
      </w:r>
      <w:r w:rsidR="00FF4062" w:rsidRPr="00465E9E">
        <w:rPr>
          <w:lang w:val="en-US"/>
        </w:rPr>
        <w:t>student</w:t>
      </w:r>
      <w:r w:rsidR="00FF4062" w:rsidRPr="00465E9E">
        <w:rPr>
          <w:spacing w:val="-6"/>
          <w:lang w:val="en-US"/>
        </w:rPr>
        <w:t xml:space="preserve"> </w:t>
      </w:r>
      <w:r w:rsidR="00FF4062" w:rsidRPr="00465E9E">
        <w:rPr>
          <w:lang w:val="en-US"/>
        </w:rPr>
        <w:t>must</w:t>
      </w:r>
      <w:r w:rsidR="00FF4062" w:rsidRPr="00465E9E">
        <w:rPr>
          <w:spacing w:val="-5"/>
          <w:lang w:val="en-US"/>
        </w:rPr>
        <w:t xml:space="preserve"> </w:t>
      </w:r>
      <w:r w:rsidR="00FF4062" w:rsidRPr="00465E9E">
        <w:rPr>
          <w:lang w:val="en-US"/>
        </w:rPr>
        <w:t>submit</w:t>
      </w:r>
      <w:r w:rsidR="00FF4062" w:rsidRPr="00465E9E">
        <w:rPr>
          <w:spacing w:val="-5"/>
          <w:lang w:val="en-US"/>
        </w:rPr>
        <w:t xml:space="preserve"> </w:t>
      </w:r>
      <w:r w:rsidR="00FF4062" w:rsidRPr="00465E9E">
        <w:rPr>
          <w:lang w:val="en-US"/>
        </w:rPr>
        <w:t>the</w:t>
      </w:r>
      <w:r w:rsidR="00FF4062" w:rsidRPr="00465E9E">
        <w:rPr>
          <w:spacing w:val="-5"/>
          <w:lang w:val="en-US"/>
        </w:rPr>
        <w:t xml:space="preserve"> </w:t>
      </w:r>
      <w:r w:rsidR="00FF4062" w:rsidRPr="00465E9E">
        <w:rPr>
          <w:lang w:val="en-US"/>
        </w:rPr>
        <w:t>medical</w:t>
      </w:r>
      <w:r w:rsidR="00FF4062" w:rsidRPr="00465E9E">
        <w:rPr>
          <w:spacing w:val="-5"/>
          <w:lang w:val="en-US"/>
        </w:rPr>
        <w:t xml:space="preserve"> </w:t>
      </w:r>
      <w:r w:rsidR="00FF4062" w:rsidRPr="00465E9E">
        <w:rPr>
          <w:lang w:val="en-US"/>
        </w:rPr>
        <w:t>report</w:t>
      </w:r>
      <w:r w:rsidR="00FF4062" w:rsidRPr="00465E9E">
        <w:rPr>
          <w:spacing w:val="-5"/>
          <w:lang w:val="en-US"/>
        </w:rPr>
        <w:t xml:space="preserve"> </w:t>
      </w:r>
      <w:r w:rsidR="00FF4062" w:rsidRPr="00465E9E">
        <w:rPr>
          <w:lang w:val="en-US"/>
        </w:rPr>
        <w:t>to</w:t>
      </w:r>
      <w:r w:rsidR="00FF4062" w:rsidRPr="00465E9E">
        <w:rPr>
          <w:spacing w:val="-6"/>
          <w:lang w:val="en-US"/>
        </w:rPr>
        <w:t xml:space="preserve"> </w:t>
      </w:r>
      <w:r w:rsidR="00FF4062" w:rsidRPr="00465E9E">
        <w:rPr>
          <w:lang w:val="en-US"/>
        </w:rPr>
        <w:t>the</w:t>
      </w:r>
      <w:r w:rsidR="00FF4062" w:rsidRPr="00465E9E">
        <w:rPr>
          <w:spacing w:val="-6"/>
          <w:lang w:val="en-US"/>
        </w:rPr>
        <w:t xml:space="preserve"> </w:t>
      </w:r>
      <w:r w:rsidR="00FF4062" w:rsidRPr="00465E9E">
        <w:rPr>
          <w:lang w:val="en-US"/>
        </w:rPr>
        <w:t>University’s</w:t>
      </w:r>
      <w:r w:rsidR="00FF4062" w:rsidRPr="00465E9E">
        <w:rPr>
          <w:spacing w:val="-43"/>
          <w:lang w:val="en-US"/>
        </w:rPr>
        <w:t xml:space="preserve"> </w:t>
      </w:r>
      <w:r w:rsidR="00FF4062" w:rsidRPr="00465E9E">
        <w:rPr>
          <w:lang w:val="en-US"/>
        </w:rPr>
        <w:t xml:space="preserve">physician for his review and approval </w:t>
      </w:r>
      <w:r w:rsidR="00FF4062" w:rsidRPr="00465E9E">
        <w:rPr>
          <w:i/>
          <w:u w:val="single"/>
          <w:lang w:val="en-US"/>
        </w:rPr>
        <w:t>within two (2) business days otherwise the medical report will be</w:t>
      </w:r>
      <w:r w:rsidR="00FF4062" w:rsidRPr="00465E9E">
        <w:rPr>
          <w:i/>
          <w:spacing w:val="1"/>
          <w:lang w:val="en-US"/>
        </w:rPr>
        <w:t xml:space="preserve"> </w:t>
      </w:r>
      <w:r w:rsidR="00FF4062" w:rsidRPr="00465E9E">
        <w:rPr>
          <w:i/>
          <w:u w:val="single"/>
          <w:lang w:val="en-US"/>
        </w:rPr>
        <w:t>subject to rejection</w:t>
      </w:r>
      <w:r w:rsidR="00FF4062" w:rsidRPr="00465E9E">
        <w:rPr>
          <w:i/>
          <w:lang w:val="en-US"/>
        </w:rPr>
        <w:t xml:space="preserve">. </w:t>
      </w:r>
      <w:r w:rsidR="00FF4062" w:rsidRPr="00465E9E">
        <w:rPr>
          <w:lang w:val="en-US"/>
        </w:rPr>
        <w:t>The report may be submitted directly to the University’s physician office (AG108) or</w:t>
      </w:r>
      <w:r w:rsidR="00FF4062" w:rsidRPr="00465E9E">
        <w:rPr>
          <w:spacing w:val="1"/>
          <w:lang w:val="en-US"/>
        </w:rPr>
        <w:t xml:space="preserve"> </w:t>
      </w:r>
      <w:r w:rsidR="00FF4062" w:rsidRPr="00465E9E">
        <w:rPr>
          <w:lang w:val="en-US"/>
        </w:rPr>
        <w:t>through</w:t>
      </w:r>
      <w:r w:rsidR="00FF4062" w:rsidRPr="00465E9E">
        <w:rPr>
          <w:spacing w:val="-1"/>
          <w:lang w:val="en-US"/>
        </w:rPr>
        <w:t xml:space="preserve"> </w:t>
      </w:r>
      <w:r w:rsidR="00FF4062" w:rsidRPr="00465E9E">
        <w:rPr>
          <w:lang w:val="en-US"/>
        </w:rPr>
        <w:t>the</w:t>
      </w:r>
      <w:r w:rsidR="00FF4062" w:rsidRPr="00465E9E">
        <w:rPr>
          <w:spacing w:val="-1"/>
          <w:lang w:val="en-US"/>
        </w:rPr>
        <w:t xml:space="preserve"> </w:t>
      </w:r>
      <w:r w:rsidR="00FF4062" w:rsidRPr="00465E9E">
        <w:rPr>
          <w:lang w:val="en-US"/>
        </w:rPr>
        <w:t>Student Affairs</w:t>
      </w:r>
      <w:r w:rsidR="00FF4062" w:rsidRPr="00465E9E">
        <w:rPr>
          <w:spacing w:val="1"/>
          <w:lang w:val="en-US"/>
        </w:rPr>
        <w:t xml:space="preserve"> </w:t>
      </w:r>
      <w:r w:rsidR="00FF4062" w:rsidRPr="00465E9E">
        <w:rPr>
          <w:lang w:val="en-US"/>
        </w:rPr>
        <w:t>Office</w:t>
      </w:r>
      <w:r w:rsidR="00FF4062" w:rsidRPr="00465E9E">
        <w:rPr>
          <w:spacing w:val="-1"/>
          <w:lang w:val="en-US"/>
        </w:rPr>
        <w:t xml:space="preserve"> </w:t>
      </w:r>
      <w:r w:rsidR="00FF4062" w:rsidRPr="00465E9E">
        <w:rPr>
          <w:lang w:val="en-US"/>
        </w:rPr>
        <w:t>(AD201).</w:t>
      </w:r>
    </w:p>
    <w:p w14:paraId="432E941B" w14:textId="77777777" w:rsidR="00FF4062" w:rsidRPr="00465E9E" w:rsidRDefault="00FF4062">
      <w:pPr>
        <w:pStyle w:val="ListParagraph"/>
        <w:numPr>
          <w:ilvl w:val="0"/>
          <w:numId w:val="54"/>
        </w:numPr>
        <w:rPr>
          <w:lang w:val="en-US"/>
        </w:rPr>
      </w:pPr>
      <w:r w:rsidRPr="00465E9E">
        <w:rPr>
          <w:lang w:val="en-US"/>
        </w:rPr>
        <w:t>The</w:t>
      </w:r>
      <w:r w:rsidRPr="00465E9E">
        <w:rPr>
          <w:spacing w:val="-3"/>
          <w:lang w:val="en-US"/>
        </w:rPr>
        <w:t xml:space="preserve"> </w:t>
      </w:r>
      <w:r w:rsidRPr="00465E9E">
        <w:rPr>
          <w:lang w:val="en-US"/>
        </w:rPr>
        <w:t>physician’s</w:t>
      </w:r>
      <w:r w:rsidRPr="00465E9E">
        <w:rPr>
          <w:spacing w:val="-2"/>
          <w:lang w:val="en-US"/>
        </w:rPr>
        <w:t xml:space="preserve"> </w:t>
      </w:r>
      <w:r w:rsidRPr="00465E9E">
        <w:rPr>
          <w:lang w:val="en-US"/>
        </w:rPr>
        <w:t>office</w:t>
      </w:r>
      <w:r w:rsidRPr="00465E9E">
        <w:rPr>
          <w:spacing w:val="-4"/>
          <w:lang w:val="en-US"/>
        </w:rPr>
        <w:t xml:space="preserve"> </w:t>
      </w:r>
      <w:r w:rsidRPr="00465E9E">
        <w:rPr>
          <w:lang w:val="en-US"/>
        </w:rPr>
        <w:t>sends</w:t>
      </w:r>
      <w:r w:rsidRPr="00465E9E">
        <w:rPr>
          <w:spacing w:val="-2"/>
          <w:lang w:val="en-US"/>
        </w:rPr>
        <w:t xml:space="preserve"> </w:t>
      </w:r>
      <w:r w:rsidRPr="00465E9E">
        <w:rPr>
          <w:lang w:val="en-US"/>
        </w:rPr>
        <w:t>a</w:t>
      </w:r>
      <w:r w:rsidRPr="00465E9E">
        <w:rPr>
          <w:spacing w:val="-3"/>
          <w:lang w:val="en-US"/>
        </w:rPr>
        <w:t xml:space="preserve"> </w:t>
      </w:r>
      <w:r w:rsidRPr="00465E9E">
        <w:rPr>
          <w:lang w:val="en-US"/>
        </w:rPr>
        <w:t>copy</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the</w:t>
      </w:r>
      <w:r w:rsidRPr="00465E9E">
        <w:rPr>
          <w:spacing w:val="-3"/>
          <w:lang w:val="en-US"/>
        </w:rPr>
        <w:t xml:space="preserve"> </w:t>
      </w:r>
      <w:r w:rsidRPr="00465E9E">
        <w:rPr>
          <w:lang w:val="en-US"/>
        </w:rPr>
        <w:t>approved</w:t>
      </w:r>
      <w:r w:rsidRPr="00465E9E">
        <w:rPr>
          <w:spacing w:val="-2"/>
          <w:lang w:val="en-US"/>
        </w:rPr>
        <w:t xml:space="preserve"> </w:t>
      </w:r>
      <w:r w:rsidRPr="00465E9E">
        <w:rPr>
          <w:lang w:val="en-US"/>
        </w:rPr>
        <w:t>medical</w:t>
      </w:r>
      <w:r w:rsidRPr="00465E9E">
        <w:rPr>
          <w:spacing w:val="-2"/>
          <w:lang w:val="en-US"/>
        </w:rPr>
        <w:t xml:space="preserve"> </w:t>
      </w:r>
      <w:r w:rsidRPr="00465E9E">
        <w:rPr>
          <w:lang w:val="en-US"/>
        </w:rPr>
        <w:t>report</w:t>
      </w:r>
      <w:r w:rsidRPr="00465E9E">
        <w:rPr>
          <w:spacing w:val="-2"/>
          <w:lang w:val="en-US"/>
        </w:rPr>
        <w:t xml:space="preserve"> </w:t>
      </w:r>
      <w:r w:rsidRPr="00465E9E">
        <w:rPr>
          <w:lang w:val="en-US"/>
        </w:rPr>
        <w:t>to</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Dean</w:t>
      </w:r>
      <w:r w:rsidRPr="00465E9E">
        <w:rPr>
          <w:spacing w:val="-1"/>
          <w:lang w:val="en-US"/>
        </w:rPr>
        <w:t xml:space="preserve"> </w:t>
      </w:r>
      <w:r w:rsidRPr="00465E9E">
        <w:rPr>
          <w:lang w:val="en-US"/>
        </w:rPr>
        <w:t>of</w:t>
      </w:r>
      <w:r w:rsidRPr="00465E9E">
        <w:rPr>
          <w:spacing w:val="-4"/>
          <w:lang w:val="en-US"/>
        </w:rPr>
        <w:t xml:space="preserve"> </w:t>
      </w:r>
      <w:r w:rsidRPr="00465E9E">
        <w:rPr>
          <w:lang w:val="en-US"/>
        </w:rPr>
        <w:t>the</w:t>
      </w:r>
      <w:r w:rsidRPr="00465E9E">
        <w:rPr>
          <w:spacing w:val="-3"/>
          <w:lang w:val="en-US"/>
        </w:rPr>
        <w:t xml:space="preserve"> </w:t>
      </w:r>
      <w:r w:rsidRPr="00465E9E">
        <w:rPr>
          <w:lang w:val="en-US"/>
        </w:rPr>
        <w:t>student’s</w:t>
      </w:r>
      <w:r w:rsidRPr="00465E9E">
        <w:rPr>
          <w:spacing w:val="-2"/>
          <w:lang w:val="en-US"/>
        </w:rPr>
        <w:t xml:space="preserve"> </w:t>
      </w:r>
      <w:r w:rsidRPr="00465E9E">
        <w:rPr>
          <w:lang w:val="en-US"/>
        </w:rPr>
        <w:t>Faculty.</w:t>
      </w:r>
    </w:p>
    <w:p w14:paraId="6CF497D0" w14:textId="77777777" w:rsidR="00FF4062" w:rsidRPr="00465E9E" w:rsidRDefault="00FF4062">
      <w:pPr>
        <w:pStyle w:val="ListParagraph"/>
        <w:numPr>
          <w:ilvl w:val="0"/>
          <w:numId w:val="54"/>
        </w:numPr>
        <w:rPr>
          <w:lang w:val="en-US"/>
        </w:rPr>
      </w:pPr>
      <w:r w:rsidRPr="00465E9E">
        <w:rPr>
          <w:lang w:val="en-US"/>
        </w:rPr>
        <w:t>Upon</w:t>
      </w:r>
      <w:r w:rsidRPr="00465E9E">
        <w:rPr>
          <w:spacing w:val="1"/>
          <w:lang w:val="en-US"/>
        </w:rPr>
        <w:t xml:space="preserve"> </w:t>
      </w:r>
      <w:r w:rsidRPr="00465E9E">
        <w:rPr>
          <w:lang w:val="en-US"/>
        </w:rPr>
        <w:t>obtaining</w:t>
      </w:r>
      <w:r w:rsidRPr="00465E9E">
        <w:rPr>
          <w:spacing w:val="1"/>
          <w:lang w:val="en-US"/>
        </w:rPr>
        <w:t xml:space="preserve"> </w:t>
      </w:r>
      <w:r w:rsidRPr="00465E9E">
        <w:rPr>
          <w:lang w:val="en-US"/>
        </w:rPr>
        <w:t>a</w:t>
      </w:r>
      <w:r w:rsidRPr="00465E9E">
        <w:rPr>
          <w:spacing w:val="1"/>
          <w:lang w:val="en-US"/>
        </w:rPr>
        <w:t xml:space="preserve"> </w:t>
      </w:r>
      <w:r w:rsidRPr="00465E9E">
        <w:rPr>
          <w:lang w:val="en-US"/>
        </w:rPr>
        <w:t>medical</w:t>
      </w:r>
      <w:r w:rsidRPr="00465E9E">
        <w:rPr>
          <w:spacing w:val="1"/>
          <w:lang w:val="en-US"/>
        </w:rPr>
        <w:t xml:space="preserve"> </w:t>
      </w:r>
      <w:r w:rsidRPr="00465E9E">
        <w:rPr>
          <w:lang w:val="en-US"/>
        </w:rPr>
        <w:t>report</w:t>
      </w:r>
      <w:r w:rsidRPr="00465E9E">
        <w:rPr>
          <w:spacing w:val="1"/>
          <w:lang w:val="en-US"/>
        </w:rPr>
        <w:t xml:space="preserve"> </w:t>
      </w:r>
      <w:r w:rsidRPr="00465E9E">
        <w:rPr>
          <w:lang w:val="en-US"/>
        </w:rPr>
        <w:t>approved</w:t>
      </w:r>
      <w:r w:rsidRPr="00465E9E">
        <w:rPr>
          <w:spacing w:val="1"/>
          <w:lang w:val="en-US"/>
        </w:rPr>
        <w:t xml:space="preserve"> </w:t>
      </w:r>
      <w:r w:rsidRPr="00465E9E">
        <w:rPr>
          <w:lang w:val="en-US"/>
        </w:rPr>
        <w:t>by</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University’s</w:t>
      </w:r>
      <w:r w:rsidRPr="00465E9E">
        <w:rPr>
          <w:spacing w:val="1"/>
          <w:lang w:val="en-US"/>
        </w:rPr>
        <w:t xml:space="preserve"> </w:t>
      </w:r>
      <w:r w:rsidRPr="00465E9E">
        <w:rPr>
          <w:lang w:val="en-US"/>
        </w:rPr>
        <w:t>physician,</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student</w:t>
      </w:r>
      <w:r w:rsidRPr="00465E9E">
        <w:rPr>
          <w:spacing w:val="1"/>
          <w:lang w:val="en-US"/>
        </w:rPr>
        <w:t xml:space="preserve"> </w:t>
      </w:r>
      <w:r w:rsidRPr="00465E9E">
        <w:rPr>
          <w:lang w:val="en-US"/>
        </w:rPr>
        <w:t>presents</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approved, original medical report to each of his/her instructors for their consideration and appropriate</w:t>
      </w:r>
      <w:r w:rsidRPr="00465E9E">
        <w:rPr>
          <w:spacing w:val="1"/>
          <w:lang w:val="en-US"/>
        </w:rPr>
        <w:t xml:space="preserve"> </w:t>
      </w:r>
      <w:r w:rsidRPr="00465E9E">
        <w:rPr>
          <w:lang w:val="en-US"/>
        </w:rPr>
        <w:t>action.</w:t>
      </w:r>
    </w:p>
    <w:p w14:paraId="7E70F5C1" w14:textId="77777777" w:rsidR="00FF4062" w:rsidRPr="00465E9E" w:rsidRDefault="00FF4062">
      <w:pPr>
        <w:pStyle w:val="ListParagraph"/>
        <w:numPr>
          <w:ilvl w:val="0"/>
          <w:numId w:val="54"/>
        </w:numPr>
        <w:rPr>
          <w:lang w:val="en-US"/>
        </w:rPr>
      </w:pPr>
      <w:r w:rsidRPr="00465E9E">
        <w:rPr>
          <w:lang w:val="en-US"/>
        </w:rPr>
        <w:t>The</w:t>
      </w:r>
      <w:r w:rsidRPr="00465E9E">
        <w:rPr>
          <w:spacing w:val="11"/>
          <w:lang w:val="en-US"/>
        </w:rPr>
        <w:t xml:space="preserve"> </w:t>
      </w:r>
      <w:r w:rsidRPr="00465E9E">
        <w:rPr>
          <w:lang w:val="en-US"/>
        </w:rPr>
        <w:t>instructor</w:t>
      </w:r>
      <w:r w:rsidRPr="00465E9E">
        <w:rPr>
          <w:spacing w:val="12"/>
          <w:lang w:val="en-US"/>
        </w:rPr>
        <w:t xml:space="preserve"> </w:t>
      </w:r>
      <w:r w:rsidRPr="00465E9E">
        <w:rPr>
          <w:lang w:val="en-US"/>
        </w:rPr>
        <w:t>will</w:t>
      </w:r>
      <w:r w:rsidRPr="00465E9E">
        <w:rPr>
          <w:spacing w:val="12"/>
          <w:lang w:val="en-US"/>
        </w:rPr>
        <w:t xml:space="preserve"> </w:t>
      </w:r>
      <w:r w:rsidRPr="00465E9E">
        <w:rPr>
          <w:lang w:val="en-US"/>
        </w:rPr>
        <w:t>then</w:t>
      </w:r>
      <w:r w:rsidRPr="00465E9E">
        <w:rPr>
          <w:spacing w:val="12"/>
          <w:lang w:val="en-US"/>
        </w:rPr>
        <w:t xml:space="preserve"> </w:t>
      </w:r>
      <w:r w:rsidRPr="00465E9E">
        <w:rPr>
          <w:lang w:val="en-US"/>
        </w:rPr>
        <w:t>make</w:t>
      </w:r>
      <w:r w:rsidRPr="00465E9E">
        <w:rPr>
          <w:spacing w:val="11"/>
          <w:lang w:val="en-US"/>
        </w:rPr>
        <w:t xml:space="preserve"> </w:t>
      </w:r>
      <w:r w:rsidRPr="00465E9E">
        <w:rPr>
          <w:lang w:val="en-US"/>
        </w:rPr>
        <w:t>the</w:t>
      </w:r>
      <w:r w:rsidRPr="00465E9E">
        <w:rPr>
          <w:spacing w:val="12"/>
          <w:lang w:val="en-US"/>
        </w:rPr>
        <w:t xml:space="preserve"> </w:t>
      </w:r>
      <w:r w:rsidRPr="00465E9E">
        <w:rPr>
          <w:lang w:val="en-US"/>
        </w:rPr>
        <w:t>appropriate</w:t>
      </w:r>
      <w:r w:rsidRPr="00465E9E">
        <w:rPr>
          <w:spacing w:val="11"/>
          <w:lang w:val="en-US"/>
        </w:rPr>
        <w:t xml:space="preserve"> </w:t>
      </w:r>
      <w:r w:rsidRPr="00465E9E">
        <w:rPr>
          <w:lang w:val="en-US"/>
        </w:rPr>
        <w:t>arrangement</w:t>
      </w:r>
      <w:r w:rsidRPr="00465E9E">
        <w:rPr>
          <w:spacing w:val="12"/>
          <w:lang w:val="en-US"/>
        </w:rPr>
        <w:t xml:space="preserve"> </w:t>
      </w:r>
      <w:r w:rsidRPr="00465E9E">
        <w:rPr>
          <w:lang w:val="en-US"/>
        </w:rPr>
        <w:t>for</w:t>
      </w:r>
      <w:r w:rsidRPr="00465E9E">
        <w:rPr>
          <w:spacing w:val="12"/>
          <w:lang w:val="en-US"/>
        </w:rPr>
        <w:t xml:space="preserve"> </w:t>
      </w:r>
      <w:r w:rsidRPr="00465E9E">
        <w:rPr>
          <w:lang w:val="en-US"/>
        </w:rPr>
        <w:t>the</w:t>
      </w:r>
      <w:r w:rsidRPr="00465E9E">
        <w:rPr>
          <w:spacing w:val="15"/>
          <w:lang w:val="en-US"/>
        </w:rPr>
        <w:t xml:space="preserve"> </w:t>
      </w:r>
      <w:r w:rsidRPr="00465E9E">
        <w:rPr>
          <w:lang w:val="en-US"/>
        </w:rPr>
        <w:t>student</w:t>
      </w:r>
      <w:r w:rsidRPr="00465E9E">
        <w:rPr>
          <w:spacing w:val="10"/>
          <w:lang w:val="en-US"/>
        </w:rPr>
        <w:t xml:space="preserve"> </w:t>
      </w:r>
      <w:r w:rsidRPr="00465E9E">
        <w:rPr>
          <w:lang w:val="en-US"/>
        </w:rPr>
        <w:t>to</w:t>
      </w:r>
      <w:r w:rsidRPr="00465E9E">
        <w:rPr>
          <w:spacing w:val="13"/>
          <w:lang w:val="en-US"/>
        </w:rPr>
        <w:t xml:space="preserve"> </w:t>
      </w:r>
      <w:r w:rsidRPr="00465E9E">
        <w:rPr>
          <w:lang w:val="en-US"/>
        </w:rPr>
        <w:t>make</w:t>
      </w:r>
      <w:r w:rsidRPr="00465E9E">
        <w:rPr>
          <w:spacing w:val="11"/>
          <w:lang w:val="en-US"/>
        </w:rPr>
        <w:t xml:space="preserve"> </w:t>
      </w:r>
      <w:r w:rsidRPr="00465E9E">
        <w:rPr>
          <w:lang w:val="en-US"/>
        </w:rPr>
        <w:t>up</w:t>
      </w:r>
      <w:r w:rsidRPr="00465E9E">
        <w:rPr>
          <w:spacing w:val="10"/>
          <w:lang w:val="en-US"/>
        </w:rPr>
        <w:t xml:space="preserve"> </w:t>
      </w:r>
      <w:r w:rsidRPr="00465E9E">
        <w:rPr>
          <w:lang w:val="en-US"/>
        </w:rPr>
        <w:t>for</w:t>
      </w:r>
      <w:r w:rsidRPr="00465E9E">
        <w:rPr>
          <w:spacing w:val="12"/>
          <w:lang w:val="en-US"/>
        </w:rPr>
        <w:t xml:space="preserve"> </w:t>
      </w:r>
      <w:r w:rsidRPr="00465E9E">
        <w:rPr>
          <w:lang w:val="en-US"/>
        </w:rPr>
        <w:t>any</w:t>
      </w:r>
      <w:r w:rsidRPr="00465E9E">
        <w:rPr>
          <w:spacing w:val="13"/>
          <w:lang w:val="en-US"/>
        </w:rPr>
        <w:t xml:space="preserve"> </w:t>
      </w:r>
      <w:r w:rsidRPr="00465E9E">
        <w:rPr>
          <w:lang w:val="en-US"/>
        </w:rPr>
        <w:t>work</w:t>
      </w:r>
      <w:r w:rsidRPr="00465E9E">
        <w:rPr>
          <w:spacing w:val="10"/>
          <w:lang w:val="en-US"/>
        </w:rPr>
        <w:t xml:space="preserve"> </w:t>
      </w:r>
      <w:r w:rsidRPr="00465E9E">
        <w:rPr>
          <w:lang w:val="en-US"/>
        </w:rPr>
        <w:t>or</w:t>
      </w:r>
    </w:p>
    <w:p w14:paraId="4E90DC3B" w14:textId="77777777" w:rsidR="00FF4062" w:rsidRPr="00465E9E" w:rsidRDefault="007002CA">
      <w:pPr>
        <w:pStyle w:val="ListParagraph"/>
        <w:numPr>
          <w:ilvl w:val="0"/>
          <w:numId w:val="54"/>
        </w:numPr>
        <w:rPr>
          <w:lang w:val="en-US"/>
        </w:rPr>
      </w:pPr>
      <w:r w:rsidRPr="00465E9E">
        <w:rPr>
          <w:lang w:val="en-US"/>
        </w:rPr>
        <w:t>Exams</w:t>
      </w:r>
      <w:r w:rsidR="00FF4062" w:rsidRPr="00465E9E">
        <w:rPr>
          <w:spacing w:val="-3"/>
          <w:lang w:val="en-US"/>
        </w:rPr>
        <w:t xml:space="preserve"> </w:t>
      </w:r>
      <w:r w:rsidR="00FF4062" w:rsidRPr="00465E9E">
        <w:rPr>
          <w:lang w:val="en-US"/>
        </w:rPr>
        <w:t>missed</w:t>
      </w:r>
      <w:r w:rsidR="00FF4062" w:rsidRPr="00465E9E">
        <w:rPr>
          <w:spacing w:val="-2"/>
          <w:lang w:val="en-US"/>
        </w:rPr>
        <w:t xml:space="preserve"> </w:t>
      </w:r>
      <w:r w:rsidR="00FF4062" w:rsidRPr="00465E9E">
        <w:rPr>
          <w:lang w:val="en-US"/>
        </w:rPr>
        <w:t>due</w:t>
      </w:r>
      <w:r w:rsidR="00FF4062" w:rsidRPr="00465E9E">
        <w:rPr>
          <w:spacing w:val="-3"/>
          <w:lang w:val="en-US"/>
        </w:rPr>
        <w:t xml:space="preserve"> </w:t>
      </w:r>
      <w:r w:rsidR="00FF4062" w:rsidRPr="00465E9E">
        <w:rPr>
          <w:lang w:val="en-US"/>
        </w:rPr>
        <w:t>to</w:t>
      </w:r>
      <w:r w:rsidR="00FF4062" w:rsidRPr="00465E9E">
        <w:rPr>
          <w:spacing w:val="-2"/>
          <w:lang w:val="en-US"/>
        </w:rPr>
        <w:t xml:space="preserve"> </w:t>
      </w:r>
      <w:r w:rsidR="00FF4062" w:rsidRPr="00465E9E">
        <w:rPr>
          <w:lang w:val="en-US"/>
        </w:rPr>
        <w:t>the</w:t>
      </w:r>
      <w:r w:rsidR="00FF4062" w:rsidRPr="00465E9E">
        <w:rPr>
          <w:spacing w:val="-3"/>
          <w:lang w:val="en-US"/>
        </w:rPr>
        <w:t xml:space="preserve"> </w:t>
      </w:r>
      <w:r w:rsidR="00FF4062" w:rsidRPr="00465E9E">
        <w:rPr>
          <w:lang w:val="en-US"/>
        </w:rPr>
        <w:t>student’s</w:t>
      </w:r>
      <w:r w:rsidR="00FF4062" w:rsidRPr="00465E9E">
        <w:rPr>
          <w:spacing w:val="-3"/>
          <w:lang w:val="en-US"/>
        </w:rPr>
        <w:t xml:space="preserve"> </w:t>
      </w:r>
      <w:r w:rsidR="00FF4062" w:rsidRPr="00465E9E">
        <w:rPr>
          <w:lang w:val="en-US"/>
        </w:rPr>
        <w:t>absence.</w:t>
      </w:r>
    </w:p>
    <w:p w14:paraId="265DABA9" w14:textId="77777777" w:rsidR="00FF4062" w:rsidRPr="00465E9E" w:rsidRDefault="00FF4062" w:rsidP="00FF4062">
      <w:pPr>
        <w:rPr>
          <w:lang w:val="en-US"/>
        </w:rPr>
      </w:pPr>
    </w:p>
    <w:p w14:paraId="728F3F45" w14:textId="77777777" w:rsidR="00FF4062" w:rsidRPr="00465E9E" w:rsidRDefault="00FF4062" w:rsidP="00FF4062">
      <w:pPr>
        <w:rPr>
          <w:lang w:val="en-US"/>
        </w:rPr>
      </w:pPr>
      <w:r w:rsidRPr="00465E9E">
        <w:rPr>
          <w:lang w:val="en-US"/>
        </w:rPr>
        <w:t>Please</w:t>
      </w:r>
      <w:r w:rsidRPr="00465E9E">
        <w:rPr>
          <w:spacing w:val="-3"/>
          <w:lang w:val="en-US"/>
        </w:rPr>
        <w:t xml:space="preserve"> </w:t>
      </w:r>
      <w:r w:rsidRPr="00465E9E">
        <w:rPr>
          <w:lang w:val="en-US"/>
        </w:rPr>
        <w:t>note</w:t>
      </w:r>
      <w:r w:rsidRPr="00465E9E">
        <w:rPr>
          <w:spacing w:val="-3"/>
          <w:lang w:val="en-US"/>
        </w:rPr>
        <w:t xml:space="preserve"> </w:t>
      </w:r>
      <w:r w:rsidRPr="00465E9E">
        <w:rPr>
          <w:lang w:val="en-US"/>
        </w:rPr>
        <w:t>that</w:t>
      </w:r>
      <w:r w:rsidRPr="00465E9E">
        <w:rPr>
          <w:spacing w:val="-1"/>
          <w:lang w:val="en-US"/>
        </w:rPr>
        <w:t xml:space="preserve"> </w:t>
      </w:r>
      <w:r w:rsidRPr="00465E9E">
        <w:rPr>
          <w:lang w:val="en-US"/>
        </w:rPr>
        <w:t>no</w:t>
      </w:r>
      <w:r w:rsidRPr="00465E9E">
        <w:rPr>
          <w:spacing w:val="-2"/>
          <w:lang w:val="en-US"/>
        </w:rPr>
        <w:t xml:space="preserve"> </w:t>
      </w:r>
      <w:r w:rsidRPr="00465E9E">
        <w:rPr>
          <w:lang w:val="en-US"/>
        </w:rPr>
        <w:t>medical</w:t>
      </w:r>
      <w:r w:rsidRPr="00465E9E">
        <w:rPr>
          <w:spacing w:val="-2"/>
          <w:lang w:val="en-US"/>
        </w:rPr>
        <w:t xml:space="preserve"> </w:t>
      </w:r>
      <w:r w:rsidRPr="00465E9E">
        <w:rPr>
          <w:lang w:val="en-US"/>
        </w:rPr>
        <w:t>reports will</w:t>
      </w:r>
      <w:r w:rsidRPr="00465E9E">
        <w:rPr>
          <w:spacing w:val="-2"/>
          <w:lang w:val="en-US"/>
        </w:rPr>
        <w:t xml:space="preserve"> </w:t>
      </w:r>
      <w:r w:rsidR="00081B13" w:rsidRPr="00465E9E">
        <w:rPr>
          <w:lang w:val="en-US"/>
        </w:rPr>
        <w:t>be honored</w:t>
      </w:r>
      <w:r w:rsidRPr="00465E9E">
        <w:rPr>
          <w:spacing w:val="-2"/>
          <w:lang w:val="en-US"/>
        </w:rPr>
        <w:t xml:space="preserve"> </w:t>
      </w:r>
      <w:r w:rsidRPr="00465E9E">
        <w:rPr>
          <w:lang w:val="en-US"/>
        </w:rPr>
        <w:t>by</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instructors</w:t>
      </w:r>
      <w:r w:rsidRPr="00465E9E">
        <w:rPr>
          <w:spacing w:val="-1"/>
          <w:lang w:val="en-US"/>
        </w:rPr>
        <w:t xml:space="preserve"> </w:t>
      </w:r>
      <w:r w:rsidRPr="00465E9E">
        <w:rPr>
          <w:lang w:val="en-US"/>
        </w:rPr>
        <w:t>or</w:t>
      </w:r>
      <w:r w:rsidRPr="00465E9E">
        <w:rPr>
          <w:spacing w:val="-1"/>
          <w:lang w:val="en-US"/>
        </w:rPr>
        <w:t xml:space="preserve"> </w:t>
      </w:r>
      <w:r w:rsidRPr="00465E9E">
        <w:rPr>
          <w:lang w:val="en-US"/>
        </w:rPr>
        <w:t>any</w:t>
      </w:r>
      <w:r w:rsidRPr="00465E9E">
        <w:rPr>
          <w:spacing w:val="-4"/>
          <w:lang w:val="en-US"/>
        </w:rPr>
        <w:t xml:space="preserve"> </w:t>
      </w:r>
      <w:r w:rsidRPr="00465E9E">
        <w:rPr>
          <w:lang w:val="en-US"/>
        </w:rPr>
        <w:t>representative</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the</w:t>
      </w:r>
      <w:r w:rsidRPr="00465E9E">
        <w:rPr>
          <w:spacing w:val="-3"/>
          <w:lang w:val="en-US"/>
        </w:rPr>
        <w:t xml:space="preserve"> </w:t>
      </w:r>
      <w:r w:rsidRPr="00465E9E">
        <w:rPr>
          <w:lang w:val="en-US"/>
        </w:rPr>
        <w:t>University</w:t>
      </w:r>
      <w:r w:rsidRPr="00465E9E">
        <w:rPr>
          <w:spacing w:val="-1"/>
          <w:lang w:val="en-US"/>
        </w:rPr>
        <w:t xml:space="preserve"> </w:t>
      </w:r>
      <w:r w:rsidRPr="00465E9E">
        <w:rPr>
          <w:lang w:val="en-US"/>
        </w:rPr>
        <w:t>until they</w:t>
      </w:r>
      <w:r w:rsidRPr="00465E9E">
        <w:rPr>
          <w:spacing w:val="-1"/>
          <w:lang w:val="en-US"/>
        </w:rPr>
        <w:t xml:space="preserve"> </w:t>
      </w:r>
      <w:r w:rsidRPr="00465E9E">
        <w:rPr>
          <w:lang w:val="en-US"/>
        </w:rPr>
        <w:t>have</w:t>
      </w:r>
      <w:r w:rsidRPr="00465E9E">
        <w:rPr>
          <w:spacing w:val="-2"/>
          <w:lang w:val="en-US"/>
        </w:rPr>
        <w:t xml:space="preserve"> </w:t>
      </w:r>
      <w:r w:rsidRPr="00465E9E">
        <w:rPr>
          <w:lang w:val="en-US"/>
        </w:rPr>
        <w:t>been</w:t>
      </w:r>
      <w:r w:rsidRPr="00465E9E">
        <w:rPr>
          <w:spacing w:val="-1"/>
          <w:lang w:val="en-US"/>
        </w:rPr>
        <w:t xml:space="preserve"> </w:t>
      </w:r>
      <w:r w:rsidRPr="00465E9E">
        <w:rPr>
          <w:lang w:val="en-US"/>
        </w:rPr>
        <w:t>reviewed</w:t>
      </w:r>
      <w:r w:rsidRPr="00465E9E">
        <w:rPr>
          <w:spacing w:val="-1"/>
          <w:lang w:val="en-US"/>
        </w:rPr>
        <w:t xml:space="preserve"> </w:t>
      </w:r>
      <w:r w:rsidRPr="00465E9E">
        <w:rPr>
          <w:lang w:val="en-US"/>
        </w:rPr>
        <w:t>and</w:t>
      </w:r>
      <w:r w:rsidRPr="00465E9E">
        <w:rPr>
          <w:spacing w:val="-3"/>
          <w:lang w:val="en-US"/>
        </w:rPr>
        <w:t xml:space="preserve"> </w:t>
      </w:r>
      <w:r w:rsidRPr="00465E9E">
        <w:rPr>
          <w:lang w:val="en-US"/>
        </w:rPr>
        <w:t>approved</w:t>
      </w:r>
      <w:r w:rsidRPr="00465E9E">
        <w:rPr>
          <w:spacing w:val="-1"/>
          <w:lang w:val="en-US"/>
        </w:rPr>
        <w:t xml:space="preserve"> </w:t>
      </w:r>
      <w:r w:rsidRPr="00465E9E">
        <w:rPr>
          <w:lang w:val="en-US"/>
        </w:rPr>
        <w:t>by</w:t>
      </w:r>
      <w:r w:rsidRPr="00465E9E">
        <w:rPr>
          <w:spacing w:val="-2"/>
          <w:lang w:val="en-US"/>
        </w:rPr>
        <w:t xml:space="preserve"> </w:t>
      </w:r>
      <w:r w:rsidRPr="00465E9E">
        <w:rPr>
          <w:lang w:val="en-US"/>
        </w:rPr>
        <w:t>the</w:t>
      </w:r>
      <w:r w:rsidRPr="00465E9E">
        <w:rPr>
          <w:spacing w:val="-2"/>
          <w:lang w:val="en-US"/>
        </w:rPr>
        <w:t xml:space="preserve"> </w:t>
      </w:r>
      <w:r w:rsidRPr="00465E9E">
        <w:rPr>
          <w:lang w:val="en-US"/>
        </w:rPr>
        <w:t>University’s</w:t>
      </w:r>
      <w:r w:rsidRPr="00465E9E">
        <w:rPr>
          <w:spacing w:val="-2"/>
          <w:lang w:val="en-US"/>
        </w:rPr>
        <w:t xml:space="preserve"> </w:t>
      </w:r>
      <w:r w:rsidRPr="00465E9E">
        <w:rPr>
          <w:lang w:val="en-US"/>
        </w:rPr>
        <w:t>physician.</w:t>
      </w:r>
    </w:p>
    <w:p w14:paraId="7C7B21D7" w14:textId="77777777" w:rsidR="00FF4062" w:rsidRPr="00465E9E" w:rsidRDefault="00FF4062" w:rsidP="00FF4062">
      <w:pPr>
        <w:rPr>
          <w:lang w:val="en-US"/>
        </w:rPr>
      </w:pPr>
    </w:p>
    <w:p w14:paraId="1ACE24FA" w14:textId="77777777" w:rsidR="007002CA" w:rsidRPr="00465E9E" w:rsidRDefault="007002CA" w:rsidP="00FF4062">
      <w:pPr>
        <w:rPr>
          <w:lang w:val="en-US"/>
        </w:rPr>
      </w:pPr>
    </w:p>
    <w:p w14:paraId="716D45A3" w14:textId="77777777" w:rsidR="007002CA" w:rsidRPr="00465E9E" w:rsidRDefault="007002CA" w:rsidP="00FF4062">
      <w:pPr>
        <w:rPr>
          <w:lang w:val="en-US"/>
        </w:rPr>
      </w:pPr>
    </w:p>
    <w:p w14:paraId="08156E9C" w14:textId="77777777" w:rsidR="007002CA" w:rsidRPr="00465E9E" w:rsidRDefault="007002CA" w:rsidP="00FF4062">
      <w:pPr>
        <w:rPr>
          <w:lang w:val="en-US"/>
        </w:rPr>
      </w:pPr>
    </w:p>
    <w:p w14:paraId="39411BD5" w14:textId="77777777" w:rsidR="00FF4062" w:rsidRPr="00465E9E" w:rsidRDefault="00FF4062" w:rsidP="00FF4062">
      <w:pPr>
        <w:rPr>
          <w:b/>
          <w:bCs/>
          <w:i/>
          <w:iCs/>
          <w:lang w:val="en-US"/>
        </w:rPr>
      </w:pPr>
      <w:r w:rsidRPr="00465E9E">
        <w:rPr>
          <w:b/>
          <w:bCs/>
          <w:i/>
          <w:iCs/>
          <w:lang w:val="en-US"/>
        </w:rPr>
        <w:lastRenderedPageBreak/>
        <w:t>Tardiness</w:t>
      </w:r>
    </w:p>
    <w:p w14:paraId="11D586F5" w14:textId="77777777" w:rsidR="00FF4062" w:rsidRPr="00465E9E" w:rsidRDefault="00FF4062" w:rsidP="00FF4062">
      <w:pPr>
        <w:rPr>
          <w:lang w:val="en-US"/>
        </w:rPr>
      </w:pPr>
      <w:r w:rsidRPr="00465E9E">
        <w:rPr>
          <w:lang w:val="en-US"/>
        </w:rPr>
        <w:t>Students</w:t>
      </w:r>
      <w:r w:rsidRPr="00465E9E">
        <w:rPr>
          <w:spacing w:val="15"/>
          <w:lang w:val="en-US"/>
        </w:rPr>
        <w:t xml:space="preserve"> </w:t>
      </w:r>
      <w:r w:rsidRPr="00465E9E">
        <w:rPr>
          <w:lang w:val="en-US"/>
        </w:rPr>
        <w:t>are</w:t>
      </w:r>
      <w:r w:rsidRPr="00465E9E">
        <w:rPr>
          <w:spacing w:val="14"/>
          <w:lang w:val="en-US"/>
        </w:rPr>
        <w:t xml:space="preserve"> </w:t>
      </w:r>
      <w:r w:rsidRPr="00465E9E">
        <w:rPr>
          <w:lang w:val="en-US"/>
        </w:rPr>
        <w:t>expected</w:t>
      </w:r>
      <w:r w:rsidRPr="00465E9E">
        <w:rPr>
          <w:spacing w:val="15"/>
          <w:lang w:val="en-US"/>
        </w:rPr>
        <w:t xml:space="preserve"> </w:t>
      </w:r>
      <w:r w:rsidRPr="00465E9E">
        <w:rPr>
          <w:lang w:val="en-US"/>
        </w:rPr>
        <w:t>to</w:t>
      </w:r>
      <w:r w:rsidRPr="00465E9E">
        <w:rPr>
          <w:spacing w:val="15"/>
          <w:lang w:val="en-US"/>
        </w:rPr>
        <w:t xml:space="preserve"> </w:t>
      </w:r>
      <w:r w:rsidRPr="00465E9E">
        <w:rPr>
          <w:lang w:val="en-US"/>
        </w:rPr>
        <w:t>be</w:t>
      </w:r>
      <w:r w:rsidRPr="00465E9E">
        <w:rPr>
          <w:spacing w:val="16"/>
          <w:lang w:val="en-US"/>
        </w:rPr>
        <w:t xml:space="preserve"> </w:t>
      </w:r>
      <w:r w:rsidRPr="00465E9E">
        <w:rPr>
          <w:lang w:val="en-US"/>
        </w:rPr>
        <w:t>in</w:t>
      </w:r>
      <w:r w:rsidRPr="00465E9E">
        <w:rPr>
          <w:spacing w:val="15"/>
          <w:lang w:val="en-US"/>
        </w:rPr>
        <w:t xml:space="preserve"> </w:t>
      </w:r>
      <w:r w:rsidRPr="00465E9E">
        <w:rPr>
          <w:lang w:val="en-US"/>
        </w:rPr>
        <w:t>class</w:t>
      </w:r>
      <w:r w:rsidRPr="00465E9E">
        <w:rPr>
          <w:spacing w:val="16"/>
          <w:lang w:val="en-US"/>
        </w:rPr>
        <w:t xml:space="preserve"> </w:t>
      </w:r>
      <w:r w:rsidRPr="00465E9E">
        <w:rPr>
          <w:lang w:val="en-US"/>
        </w:rPr>
        <w:t>on</w:t>
      </w:r>
      <w:r w:rsidRPr="00465E9E">
        <w:rPr>
          <w:spacing w:val="15"/>
          <w:lang w:val="en-US"/>
        </w:rPr>
        <w:t xml:space="preserve"> </w:t>
      </w:r>
      <w:r w:rsidRPr="00465E9E">
        <w:rPr>
          <w:lang w:val="en-US"/>
        </w:rPr>
        <w:t>time.</w:t>
      </w:r>
      <w:r w:rsidRPr="00465E9E">
        <w:rPr>
          <w:spacing w:val="14"/>
          <w:lang w:val="en-US"/>
        </w:rPr>
        <w:t xml:space="preserve"> </w:t>
      </w:r>
      <w:r w:rsidRPr="00465E9E">
        <w:rPr>
          <w:lang w:val="en-US"/>
        </w:rPr>
        <w:t>Those</w:t>
      </w:r>
      <w:r w:rsidRPr="00465E9E">
        <w:rPr>
          <w:spacing w:val="16"/>
          <w:lang w:val="en-US"/>
        </w:rPr>
        <w:t xml:space="preserve"> </w:t>
      </w:r>
      <w:r w:rsidRPr="00465E9E">
        <w:rPr>
          <w:lang w:val="en-US"/>
        </w:rPr>
        <w:t>who</w:t>
      </w:r>
      <w:r w:rsidRPr="00465E9E">
        <w:rPr>
          <w:spacing w:val="17"/>
          <w:lang w:val="en-US"/>
        </w:rPr>
        <w:t xml:space="preserve"> </w:t>
      </w:r>
      <w:r w:rsidRPr="00465E9E">
        <w:rPr>
          <w:lang w:val="en-US"/>
        </w:rPr>
        <w:t>arrive</w:t>
      </w:r>
      <w:r w:rsidRPr="00465E9E">
        <w:rPr>
          <w:spacing w:val="14"/>
          <w:lang w:val="en-US"/>
        </w:rPr>
        <w:t xml:space="preserve"> </w:t>
      </w:r>
      <w:r w:rsidRPr="00465E9E">
        <w:rPr>
          <w:lang w:val="en-US"/>
        </w:rPr>
        <w:t>late</w:t>
      </w:r>
      <w:r w:rsidRPr="00465E9E">
        <w:rPr>
          <w:spacing w:val="13"/>
          <w:lang w:val="en-US"/>
        </w:rPr>
        <w:t xml:space="preserve"> </w:t>
      </w:r>
      <w:r w:rsidRPr="00465E9E">
        <w:rPr>
          <w:lang w:val="en-US"/>
        </w:rPr>
        <w:t>disrupt</w:t>
      </w:r>
      <w:r w:rsidRPr="00465E9E">
        <w:rPr>
          <w:spacing w:val="15"/>
          <w:lang w:val="en-US"/>
        </w:rPr>
        <w:t xml:space="preserve"> </w:t>
      </w:r>
      <w:r w:rsidRPr="00465E9E">
        <w:rPr>
          <w:lang w:val="en-US"/>
        </w:rPr>
        <w:t>the</w:t>
      </w:r>
      <w:r w:rsidRPr="00465E9E">
        <w:rPr>
          <w:spacing w:val="14"/>
          <w:lang w:val="en-US"/>
        </w:rPr>
        <w:t xml:space="preserve"> </w:t>
      </w:r>
      <w:r w:rsidRPr="00465E9E">
        <w:rPr>
          <w:lang w:val="en-US"/>
        </w:rPr>
        <w:t>activity</w:t>
      </w:r>
      <w:r w:rsidRPr="00465E9E">
        <w:rPr>
          <w:spacing w:val="16"/>
          <w:lang w:val="en-US"/>
        </w:rPr>
        <w:t xml:space="preserve"> </w:t>
      </w:r>
      <w:r w:rsidRPr="00465E9E">
        <w:rPr>
          <w:lang w:val="en-US"/>
        </w:rPr>
        <w:t>being</w:t>
      </w:r>
      <w:r w:rsidRPr="00465E9E">
        <w:rPr>
          <w:spacing w:val="14"/>
          <w:lang w:val="en-US"/>
        </w:rPr>
        <w:t xml:space="preserve"> </w:t>
      </w:r>
      <w:r w:rsidRPr="00465E9E">
        <w:rPr>
          <w:lang w:val="en-US"/>
        </w:rPr>
        <w:t>conducted.</w:t>
      </w:r>
      <w:r w:rsidRPr="00465E9E">
        <w:rPr>
          <w:spacing w:val="15"/>
          <w:lang w:val="en-US"/>
        </w:rPr>
        <w:t xml:space="preserve"> </w:t>
      </w:r>
      <w:r w:rsidR="00081B13" w:rsidRPr="00465E9E">
        <w:rPr>
          <w:lang w:val="en-US"/>
        </w:rPr>
        <w:t xml:space="preserve">Three occasions </w:t>
      </w:r>
      <w:r w:rsidRPr="00465E9E">
        <w:rPr>
          <w:lang w:val="en-US"/>
        </w:rPr>
        <w:t>of</w:t>
      </w:r>
      <w:r w:rsidRPr="00465E9E">
        <w:rPr>
          <w:spacing w:val="-2"/>
          <w:lang w:val="en-US"/>
        </w:rPr>
        <w:t xml:space="preserve"> </w:t>
      </w:r>
      <w:r w:rsidRPr="00465E9E">
        <w:rPr>
          <w:lang w:val="en-US"/>
        </w:rPr>
        <w:t>tardiness count as one</w:t>
      </w:r>
      <w:r w:rsidRPr="00465E9E">
        <w:rPr>
          <w:spacing w:val="-1"/>
          <w:lang w:val="en-US"/>
        </w:rPr>
        <w:t xml:space="preserve"> </w:t>
      </w:r>
      <w:r w:rsidRPr="00465E9E">
        <w:rPr>
          <w:lang w:val="en-US"/>
        </w:rPr>
        <w:t>absence.</w:t>
      </w:r>
    </w:p>
    <w:p w14:paraId="47A730E8" w14:textId="77777777" w:rsidR="00FF4062" w:rsidRPr="00465E9E" w:rsidRDefault="00FF4062" w:rsidP="00FF4062">
      <w:pPr>
        <w:widowControl w:val="0"/>
        <w:autoSpaceDE w:val="0"/>
        <w:autoSpaceDN w:val="0"/>
        <w:spacing w:before="9" w:after="0" w:line="240" w:lineRule="auto"/>
        <w:jc w:val="left"/>
        <w:rPr>
          <w:rFonts w:eastAsia="Calibri" w:cs="Calibri"/>
          <w:kern w:val="0"/>
          <w:lang w:val="en-US"/>
          <w14:ligatures w14:val="none"/>
        </w:rPr>
      </w:pPr>
    </w:p>
    <w:p w14:paraId="740C0E31" w14:textId="77777777" w:rsidR="00FF4062" w:rsidRPr="00465E9E" w:rsidRDefault="00FF4062" w:rsidP="00FF4062">
      <w:pPr>
        <w:rPr>
          <w:b/>
          <w:bCs/>
          <w:i/>
          <w:iCs/>
          <w:lang w:val="en-US"/>
        </w:rPr>
      </w:pPr>
      <w:r w:rsidRPr="00465E9E">
        <w:rPr>
          <w:b/>
          <w:bCs/>
          <w:i/>
          <w:iCs/>
          <w:lang w:val="en-US"/>
        </w:rPr>
        <w:t>Drop</w:t>
      </w:r>
      <w:r w:rsidRPr="00465E9E">
        <w:rPr>
          <w:b/>
          <w:bCs/>
          <w:i/>
          <w:iCs/>
          <w:spacing w:val="-2"/>
          <w:lang w:val="en-US"/>
        </w:rPr>
        <w:t xml:space="preserve"> </w:t>
      </w:r>
      <w:r w:rsidRPr="00465E9E">
        <w:rPr>
          <w:b/>
          <w:bCs/>
          <w:i/>
          <w:iCs/>
          <w:lang w:val="en-US"/>
        </w:rPr>
        <w:t>and</w:t>
      </w:r>
      <w:r w:rsidRPr="00465E9E">
        <w:rPr>
          <w:b/>
          <w:bCs/>
          <w:i/>
          <w:iCs/>
          <w:spacing w:val="-1"/>
          <w:lang w:val="en-US"/>
        </w:rPr>
        <w:t xml:space="preserve"> </w:t>
      </w:r>
      <w:r w:rsidRPr="00465E9E">
        <w:rPr>
          <w:b/>
          <w:bCs/>
          <w:i/>
          <w:iCs/>
          <w:lang w:val="en-US"/>
        </w:rPr>
        <w:t>Add</w:t>
      </w:r>
    </w:p>
    <w:p w14:paraId="0D896CCF" w14:textId="77777777" w:rsidR="00FF4062" w:rsidRPr="00465E9E" w:rsidRDefault="00FF4062" w:rsidP="00FF4062">
      <w:r w:rsidRPr="00465E9E">
        <w:rPr>
          <w:lang w:val="en-US"/>
        </w:rPr>
        <w:t xml:space="preserve">Dropping and adding courses take place during the add/drop period of a semester. </w:t>
      </w:r>
      <w:r w:rsidRPr="00465E9E">
        <w:t>After the end of this period no student may add courses.</w:t>
      </w:r>
    </w:p>
    <w:p w14:paraId="6C1FF02D" w14:textId="77777777" w:rsidR="00FF4062" w:rsidRPr="00465E9E" w:rsidRDefault="00FF4062" w:rsidP="00FF4062">
      <w:pPr>
        <w:rPr>
          <w:lang w:val="en-US"/>
        </w:rPr>
      </w:pPr>
    </w:p>
    <w:p w14:paraId="204DEA48" w14:textId="77777777" w:rsidR="00FF4062" w:rsidRPr="00465E9E" w:rsidRDefault="00FF4062" w:rsidP="00FF4062">
      <w:pPr>
        <w:rPr>
          <w:b/>
          <w:bCs/>
          <w:i/>
          <w:iCs/>
          <w:lang w:val="en-US"/>
        </w:rPr>
      </w:pPr>
      <w:r w:rsidRPr="00465E9E">
        <w:rPr>
          <w:b/>
          <w:bCs/>
          <w:i/>
          <w:iCs/>
          <w:lang w:val="en-US"/>
        </w:rPr>
        <w:t>Withdrawal</w:t>
      </w:r>
      <w:r w:rsidRPr="00465E9E">
        <w:rPr>
          <w:b/>
          <w:bCs/>
          <w:i/>
          <w:iCs/>
          <w:spacing w:val="-6"/>
          <w:lang w:val="en-US"/>
        </w:rPr>
        <w:t xml:space="preserve"> </w:t>
      </w:r>
      <w:r w:rsidRPr="00465E9E">
        <w:rPr>
          <w:b/>
          <w:bCs/>
          <w:i/>
          <w:iCs/>
          <w:lang w:val="en-US"/>
        </w:rPr>
        <w:t>from</w:t>
      </w:r>
      <w:r w:rsidRPr="00465E9E">
        <w:rPr>
          <w:b/>
          <w:bCs/>
          <w:i/>
          <w:iCs/>
          <w:spacing w:val="-6"/>
          <w:lang w:val="en-US"/>
        </w:rPr>
        <w:t xml:space="preserve"> </w:t>
      </w:r>
      <w:r w:rsidRPr="00465E9E">
        <w:rPr>
          <w:b/>
          <w:bCs/>
          <w:i/>
          <w:iCs/>
          <w:lang w:val="en-US"/>
        </w:rPr>
        <w:t>Courses</w:t>
      </w:r>
    </w:p>
    <w:p w14:paraId="6821906A" w14:textId="77777777" w:rsidR="00FF4062" w:rsidRPr="00465E9E" w:rsidRDefault="00FF4062" w:rsidP="00FF4062">
      <w:pPr>
        <w:rPr>
          <w:spacing w:val="-4"/>
          <w:lang w:val="en-US"/>
        </w:rPr>
      </w:pPr>
      <w:r w:rsidRPr="00465E9E">
        <w:rPr>
          <w:lang w:val="en-US"/>
        </w:rPr>
        <w:t>A student may withdraw from courses before the end of the withdrawal period, which is listed in the Academic</w:t>
      </w:r>
      <w:r w:rsidRPr="00465E9E">
        <w:rPr>
          <w:spacing w:val="1"/>
          <w:lang w:val="en-US"/>
        </w:rPr>
        <w:t xml:space="preserve"> </w:t>
      </w:r>
      <w:r w:rsidRPr="00465E9E">
        <w:rPr>
          <w:lang w:val="en-US"/>
        </w:rPr>
        <w:t>Calendar</w:t>
      </w:r>
      <w:r w:rsidRPr="00465E9E">
        <w:rPr>
          <w:spacing w:val="-5"/>
          <w:lang w:val="en-US"/>
        </w:rPr>
        <w:t xml:space="preserve"> </w:t>
      </w:r>
      <w:r w:rsidRPr="00465E9E">
        <w:rPr>
          <w:lang w:val="en-US"/>
        </w:rPr>
        <w:t>of</w:t>
      </w:r>
      <w:r w:rsidRPr="00465E9E">
        <w:rPr>
          <w:spacing w:val="-5"/>
          <w:lang w:val="en-US"/>
        </w:rPr>
        <w:t xml:space="preserve"> </w:t>
      </w:r>
      <w:r w:rsidRPr="00465E9E">
        <w:rPr>
          <w:lang w:val="en-US"/>
        </w:rPr>
        <w:t>each</w:t>
      </w:r>
      <w:r w:rsidRPr="00465E9E">
        <w:rPr>
          <w:spacing w:val="-4"/>
          <w:lang w:val="en-US"/>
        </w:rPr>
        <w:t xml:space="preserve"> </w:t>
      </w:r>
      <w:r w:rsidRPr="00465E9E">
        <w:rPr>
          <w:lang w:val="en-US"/>
        </w:rPr>
        <w:t>semester.</w:t>
      </w:r>
      <w:r w:rsidRPr="00465E9E">
        <w:rPr>
          <w:spacing w:val="-4"/>
          <w:lang w:val="en-US"/>
        </w:rPr>
        <w:t xml:space="preserve"> </w:t>
      </w:r>
      <w:r w:rsidRPr="00465E9E">
        <w:rPr>
          <w:lang w:val="en-US"/>
        </w:rPr>
        <w:t>A</w:t>
      </w:r>
      <w:r w:rsidRPr="00465E9E">
        <w:rPr>
          <w:spacing w:val="-4"/>
          <w:lang w:val="en-US"/>
        </w:rPr>
        <w:t xml:space="preserve"> </w:t>
      </w:r>
      <w:r w:rsidRPr="00465E9E">
        <w:rPr>
          <w:lang w:val="en-US"/>
        </w:rPr>
        <w:t>“W”</w:t>
      </w:r>
      <w:r w:rsidRPr="00465E9E">
        <w:rPr>
          <w:spacing w:val="-4"/>
          <w:lang w:val="en-US"/>
        </w:rPr>
        <w:t xml:space="preserve"> </w:t>
      </w:r>
      <w:r w:rsidRPr="00465E9E">
        <w:rPr>
          <w:lang w:val="en-US"/>
        </w:rPr>
        <w:t>is</w:t>
      </w:r>
      <w:r w:rsidRPr="00465E9E">
        <w:rPr>
          <w:spacing w:val="-4"/>
          <w:lang w:val="en-US"/>
        </w:rPr>
        <w:t xml:space="preserve"> </w:t>
      </w:r>
      <w:r w:rsidRPr="00465E9E">
        <w:rPr>
          <w:lang w:val="en-US"/>
        </w:rPr>
        <w:t>inscribed</w:t>
      </w:r>
      <w:r w:rsidRPr="00465E9E">
        <w:rPr>
          <w:spacing w:val="-4"/>
          <w:lang w:val="en-US"/>
        </w:rPr>
        <w:t xml:space="preserve"> </w:t>
      </w:r>
      <w:r w:rsidRPr="00465E9E">
        <w:rPr>
          <w:lang w:val="en-US"/>
        </w:rPr>
        <w:t>on</w:t>
      </w:r>
      <w:r w:rsidRPr="00465E9E">
        <w:rPr>
          <w:spacing w:val="-5"/>
          <w:lang w:val="en-US"/>
        </w:rPr>
        <w:t xml:space="preserve"> </w:t>
      </w:r>
      <w:r w:rsidRPr="00465E9E">
        <w:rPr>
          <w:lang w:val="en-US"/>
        </w:rPr>
        <w:t>her/his</w:t>
      </w:r>
      <w:r w:rsidRPr="00465E9E">
        <w:rPr>
          <w:spacing w:val="-4"/>
          <w:lang w:val="en-US"/>
        </w:rPr>
        <w:t xml:space="preserve"> </w:t>
      </w:r>
      <w:r w:rsidRPr="00465E9E">
        <w:rPr>
          <w:lang w:val="en-US"/>
        </w:rPr>
        <w:t>semester</w:t>
      </w:r>
      <w:r w:rsidRPr="00465E9E">
        <w:rPr>
          <w:spacing w:val="-6"/>
          <w:lang w:val="en-US"/>
        </w:rPr>
        <w:t xml:space="preserve"> </w:t>
      </w:r>
      <w:r w:rsidRPr="00465E9E">
        <w:rPr>
          <w:lang w:val="en-US"/>
        </w:rPr>
        <w:t>grade</w:t>
      </w:r>
      <w:r w:rsidRPr="00465E9E">
        <w:rPr>
          <w:spacing w:val="-5"/>
          <w:lang w:val="en-US"/>
        </w:rPr>
        <w:t xml:space="preserve"> </w:t>
      </w:r>
      <w:r w:rsidRPr="00465E9E">
        <w:rPr>
          <w:lang w:val="en-US"/>
        </w:rPr>
        <w:t>report</w:t>
      </w:r>
      <w:r w:rsidRPr="00465E9E">
        <w:rPr>
          <w:spacing w:val="-5"/>
          <w:lang w:val="en-US"/>
        </w:rPr>
        <w:t xml:space="preserve"> </w:t>
      </w:r>
      <w:r w:rsidRPr="00465E9E">
        <w:rPr>
          <w:lang w:val="en-US"/>
        </w:rPr>
        <w:t>and</w:t>
      </w:r>
      <w:r w:rsidRPr="00465E9E">
        <w:rPr>
          <w:spacing w:val="-4"/>
          <w:lang w:val="en-US"/>
        </w:rPr>
        <w:t xml:space="preserve"> </w:t>
      </w:r>
      <w:r w:rsidRPr="00465E9E">
        <w:rPr>
          <w:lang w:val="en-US"/>
        </w:rPr>
        <w:t>on</w:t>
      </w:r>
      <w:r w:rsidRPr="00465E9E">
        <w:rPr>
          <w:spacing w:val="-5"/>
          <w:lang w:val="en-US"/>
        </w:rPr>
        <w:t xml:space="preserve"> </w:t>
      </w:r>
      <w:r w:rsidRPr="00465E9E">
        <w:rPr>
          <w:lang w:val="en-US"/>
        </w:rPr>
        <w:t>the</w:t>
      </w:r>
      <w:r w:rsidRPr="00465E9E">
        <w:rPr>
          <w:spacing w:val="-5"/>
          <w:lang w:val="en-US"/>
        </w:rPr>
        <w:t xml:space="preserve"> </w:t>
      </w:r>
      <w:r w:rsidRPr="00465E9E">
        <w:rPr>
          <w:lang w:val="en-US"/>
        </w:rPr>
        <w:t>transcript</w:t>
      </w:r>
      <w:r w:rsidRPr="00465E9E">
        <w:rPr>
          <w:spacing w:val="-5"/>
          <w:lang w:val="en-US"/>
        </w:rPr>
        <w:t xml:space="preserve"> </w:t>
      </w:r>
      <w:r w:rsidRPr="00465E9E">
        <w:rPr>
          <w:lang w:val="en-US"/>
        </w:rPr>
        <w:t>of</w:t>
      </w:r>
      <w:r w:rsidRPr="00465E9E">
        <w:rPr>
          <w:spacing w:val="-5"/>
          <w:lang w:val="en-US"/>
        </w:rPr>
        <w:t xml:space="preserve"> </w:t>
      </w:r>
      <w:r w:rsidRPr="00465E9E">
        <w:rPr>
          <w:lang w:val="en-US"/>
        </w:rPr>
        <w:t>record.</w:t>
      </w:r>
    </w:p>
    <w:p w14:paraId="6AAE1E8D" w14:textId="77777777" w:rsidR="00FF4062" w:rsidRPr="00465E9E" w:rsidRDefault="00081B13" w:rsidP="00FF4062">
      <w:pPr>
        <w:rPr>
          <w:lang w:val="en-US"/>
        </w:rPr>
      </w:pPr>
      <w:r w:rsidRPr="00465E9E">
        <w:rPr>
          <w:lang w:val="en-US"/>
        </w:rPr>
        <w:t xml:space="preserve">No refund </w:t>
      </w:r>
      <w:r w:rsidR="00FF4062" w:rsidRPr="00465E9E">
        <w:rPr>
          <w:lang w:val="en-US"/>
        </w:rPr>
        <w:t>for withdrawals</w:t>
      </w:r>
      <w:r w:rsidR="00FF4062" w:rsidRPr="00465E9E">
        <w:rPr>
          <w:spacing w:val="1"/>
          <w:lang w:val="en-US"/>
        </w:rPr>
        <w:t xml:space="preserve"> </w:t>
      </w:r>
      <w:r w:rsidR="00FF4062" w:rsidRPr="00465E9E">
        <w:rPr>
          <w:lang w:val="en-US"/>
        </w:rPr>
        <w:t>is</w:t>
      </w:r>
      <w:r w:rsidR="00FF4062" w:rsidRPr="00465E9E">
        <w:rPr>
          <w:spacing w:val="1"/>
          <w:lang w:val="en-US"/>
        </w:rPr>
        <w:t xml:space="preserve"> </w:t>
      </w:r>
      <w:r w:rsidR="00FF4062" w:rsidRPr="00465E9E">
        <w:rPr>
          <w:lang w:val="en-US"/>
        </w:rPr>
        <w:t>made.</w:t>
      </w:r>
    </w:p>
    <w:p w14:paraId="34D70494" w14:textId="77777777" w:rsidR="00FF4062" w:rsidRPr="00465E9E" w:rsidRDefault="00FF4062" w:rsidP="00FF4062">
      <w:pPr>
        <w:rPr>
          <w:lang w:val="en-US"/>
        </w:rPr>
      </w:pPr>
    </w:p>
    <w:p w14:paraId="37D7772F" w14:textId="77777777" w:rsidR="00FF4062" w:rsidRPr="00465E9E" w:rsidRDefault="00FF4062" w:rsidP="00FF4062">
      <w:pPr>
        <w:rPr>
          <w:b/>
          <w:bCs/>
          <w:i/>
          <w:iCs/>
          <w:lang w:val="en-US"/>
        </w:rPr>
      </w:pPr>
      <w:r w:rsidRPr="00465E9E">
        <w:rPr>
          <w:b/>
          <w:bCs/>
          <w:i/>
          <w:iCs/>
          <w:lang w:val="en-US"/>
        </w:rPr>
        <w:t>Administrative</w:t>
      </w:r>
      <w:r w:rsidRPr="00465E9E">
        <w:rPr>
          <w:b/>
          <w:bCs/>
          <w:i/>
          <w:iCs/>
          <w:spacing w:val="-7"/>
          <w:lang w:val="en-US"/>
        </w:rPr>
        <w:t xml:space="preserve"> </w:t>
      </w:r>
      <w:r w:rsidRPr="00465E9E">
        <w:rPr>
          <w:b/>
          <w:bCs/>
          <w:i/>
          <w:iCs/>
          <w:lang w:val="en-US"/>
        </w:rPr>
        <w:t>Withdrawal</w:t>
      </w:r>
    </w:p>
    <w:p w14:paraId="6004229C" w14:textId="77777777" w:rsidR="00FF4062" w:rsidRPr="00465E9E" w:rsidRDefault="00FF4062" w:rsidP="00FF4062">
      <w:pPr>
        <w:rPr>
          <w:lang w:val="en-US"/>
        </w:rPr>
      </w:pPr>
      <w:r w:rsidRPr="00465E9E">
        <w:rPr>
          <w:lang w:val="en-US"/>
        </w:rPr>
        <w:t>A student who has special circumstances that prevent him/her from completing the semester (e.g., need to travel,</w:t>
      </w:r>
      <w:r w:rsidRPr="00465E9E">
        <w:rPr>
          <w:spacing w:val="-43"/>
          <w:lang w:val="en-US"/>
        </w:rPr>
        <w:t xml:space="preserve"> </w:t>
      </w:r>
      <w:r w:rsidRPr="00465E9E">
        <w:rPr>
          <w:lang w:val="en-US"/>
        </w:rPr>
        <w:t>major illness, accident, etc.), may request to withdraw completely for the semester by submitting a completed</w:t>
      </w:r>
      <w:r w:rsidRPr="00465E9E">
        <w:rPr>
          <w:spacing w:val="1"/>
          <w:lang w:val="en-US"/>
        </w:rPr>
        <w:t xml:space="preserve"> </w:t>
      </w:r>
      <w:r w:rsidRPr="00465E9E">
        <w:rPr>
          <w:lang w:val="en-US"/>
        </w:rPr>
        <w:t>“Request</w:t>
      </w:r>
      <w:r w:rsidRPr="00465E9E">
        <w:rPr>
          <w:spacing w:val="-1"/>
          <w:lang w:val="en-US"/>
        </w:rPr>
        <w:t xml:space="preserve"> </w:t>
      </w:r>
      <w:r w:rsidRPr="00465E9E">
        <w:rPr>
          <w:lang w:val="en-US"/>
        </w:rPr>
        <w:t>for</w:t>
      </w:r>
      <w:r w:rsidRPr="00465E9E">
        <w:rPr>
          <w:spacing w:val="-1"/>
          <w:lang w:val="en-US"/>
        </w:rPr>
        <w:t xml:space="preserve"> </w:t>
      </w:r>
      <w:r w:rsidRPr="00465E9E">
        <w:rPr>
          <w:lang w:val="en-US"/>
        </w:rPr>
        <w:t>Administrative</w:t>
      </w:r>
      <w:r w:rsidRPr="00465E9E">
        <w:rPr>
          <w:spacing w:val="-1"/>
          <w:lang w:val="en-US"/>
        </w:rPr>
        <w:t xml:space="preserve"> </w:t>
      </w:r>
      <w:r w:rsidRPr="00465E9E">
        <w:rPr>
          <w:lang w:val="en-US"/>
        </w:rPr>
        <w:t>Withdrawal”</w:t>
      </w:r>
      <w:r w:rsidRPr="00465E9E">
        <w:rPr>
          <w:spacing w:val="-1"/>
          <w:lang w:val="en-US"/>
        </w:rPr>
        <w:t xml:space="preserve"> </w:t>
      </w:r>
      <w:r w:rsidRPr="00465E9E">
        <w:rPr>
          <w:lang w:val="en-US"/>
        </w:rPr>
        <w:t>form</w:t>
      </w:r>
      <w:r w:rsidRPr="00465E9E">
        <w:rPr>
          <w:spacing w:val="-1"/>
          <w:lang w:val="en-US"/>
        </w:rPr>
        <w:t xml:space="preserve"> </w:t>
      </w:r>
      <w:r w:rsidRPr="00465E9E">
        <w:rPr>
          <w:lang w:val="en-US"/>
        </w:rPr>
        <w:t>along</w:t>
      </w:r>
      <w:r w:rsidRPr="00465E9E">
        <w:rPr>
          <w:spacing w:val="-2"/>
          <w:lang w:val="en-US"/>
        </w:rPr>
        <w:t xml:space="preserve"> </w:t>
      </w:r>
      <w:r w:rsidRPr="00465E9E">
        <w:rPr>
          <w:lang w:val="en-US"/>
        </w:rPr>
        <w:t>with</w:t>
      </w:r>
      <w:r w:rsidRPr="00465E9E">
        <w:rPr>
          <w:spacing w:val="2"/>
          <w:lang w:val="en-US"/>
        </w:rPr>
        <w:t xml:space="preserve"> </w:t>
      </w:r>
      <w:r w:rsidRPr="00465E9E">
        <w:rPr>
          <w:lang w:val="en-US"/>
        </w:rPr>
        <w:t>documents</w:t>
      </w:r>
      <w:r w:rsidRPr="00465E9E">
        <w:rPr>
          <w:spacing w:val="1"/>
          <w:lang w:val="en-US"/>
        </w:rPr>
        <w:t xml:space="preserve"> </w:t>
      </w:r>
      <w:r w:rsidRPr="00465E9E">
        <w:rPr>
          <w:lang w:val="en-US"/>
        </w:rPr>
        <w:t>supporting</w:t>
      </w:r>
      <w:r w:rsidRPr="00465E9E">
        <w:rPr>
          <w:spacing w:val="-2"/>
          <w:lang w:val="en-US"/>
        </w:rPr>
        <w:t xml:space="preserve"> </w:t>
      </w:r>
      <w:r w:rsidRPr="00465E9E">
        <w:rPr>
          <w:lang w:val="en-US"/>
        </w:rPr>
        <w:t>the</w:t>
      </w:r>
      <w:r w:rsidRPr="00465E9E">
        <w:rPr>
          <w:spacing w:val="-2"/>
          <w:lang w:val="en-US"/>
        </w:rPr>
        <w:t xml:space="preserve"> </w:t>
      </w:r>
      <w:r w:rsidRPr="00465E9E">
        <w:rPr>
          <w:lang w:val="en-US"/>
        </w:rPr>
        <w:t>case.</w:t>
      </w:r>
    </w:p>
    <w:p w14:paraId="19B0A107" w14:textId="77777777" w:rsidR="00FF4062" w:rsidRPr="00465E9E" w:rsidRDefault="00FF4062" w:rsidP="00FF4062">
      <w:pPr>
        <w:rPr>
          <w:lang w:val="en-US"/>
        </w:rPr>
      </w:pPr>
      <w:r w:rsidRPr="00465E9E">
        <w:rPr>
          <w:lang w:val="en-US"/>
        </w:rPr>
        <w:t>Note</w:t>
      </w:r>
      <w:r w:rsidRPr="00465E9E">
        <w:rPr>
          <w:spacing w:val="-3"/>
          <w:lang w:val="en-US"/>
        </w:rPr>
        <w:t xml:space="preserve"> </w:t>
      </w:r>
      <w:r w:rsidRPr="00465E9E">
        <w:rPr>
          <w:lang w:val="en-US"/>
        </w:rPr>
        <w:t>that:</w:t>
      </w:r>
    </w:p>
    <w:p w14:paraId="281E41AB" w14:textId="77777777" w:rsidR="00FF4062" w:rsidRPr="00465E9E" w:rsidRDefault="00FF4062">
      <w:pPr>
        <w:pStyle w:val="ListParagraph"/>
        <w:numPr>
          <w:ilvl w:val="0"/>
          <w:numId w:val="55"/>
        </w:numPr>
        <w:rPr>
          <w:lang w:val="en-US"/>
        </w:rPr>
      </w:pPr>
      <w:r w:rsidRPr="00465E9E">
        <w:rPr>
          <w:lang w:val="en-US"/>
        </w:rPr>
        <w:t>The</w:t>
      </w:r>
      <w:r w:rsidRPr="00465E9E">
        <w:rPr>
          <w:spacing w:val="-3"/>
          <w:lang w:val="en-US"/>
        </w:rPr>
        <w:t xml:space="preserve"> </w:t>
      </w:r>
      <w:r w:rsidRPr="00465E9E">
        <w:rPr>
          <w:lang w:val="en-US"/>
        </w:rPr>
        <w:t>Form</w:t>
      </w:r>
      <w:r w:rsidRPr="00465E9E">
        <w:rPr>
          <w:spacing w:val="-2"/>
          <w:lang w:val="en-US"/>
        </w:rPr>
        <w:t xml:space="preserve"> </w:t>
      </w:r>
      <w:r w:rsidRPr="00465E9E">
        <w:rPr>
          <w:lang w:val="en-US"/>
        </w:rPr>
        <w:t>must</w:t>
      </w:r>
      <w:r w:rsidRPr="00465E9E">
        <w:rPr>
          <w:spacing w:val="-2"/>
          <w:lang w:val="en-US"/>
        </w:rPr>
        <w:t xml:space="preserve"> </w:t>
      </w:r>
      <w:r w:rsidRPr="00465E9E">
        <w:rPr>
          <w:lang w:val="en-US"/>
        </w:rPr>
        <w:t>be</w:t>
      </w:r>
      <w:r w:rsidRPr="00465E9E">
        <w:rPr>
          <w:spacing w:val="-2"/>
          <w:lang w:val="en-US"/>
        </w:rPr>
        <w:t xml:space="preserve"> </w:t>
      </w:r>
      <w:r w:rsidRPr="00465E9E">
        <w:rPr>
          <w:lang w:val="en-US"/>
        </w:rPr>
        <w:t>submitted</w:t>
      </w:r>
      <w:r w:rsidRPr="00465E9E">
        <w:rPr>
          <w:spacing w:val="1"/>
          <w:lang w:val="en-US"/>
        </w:rPr>
        <w:t xml:space="preserve"> </w:t>
      </w:r>
      <w:r w:rsidRPr="00465E9E">
        <w:rPr>
          <w:lang w:val="en-US"/>
        </w:rPr>
        <w:t>before</w:t>
      </w:r>
      <w:r w:rsidRPr="00465E9E">
        <w:rPr>
          <w:spacing w:val="-2"/>
          <w:lang w:val="en-US"/>
        </w:rPr>
        <w:t xml:space="preserve"> </w:t>
      </w:r>
      <w:r w:rsidRPr="00465E9E">
        <w:rPr>
          <w:lang w:val="en-US"/>
        </w:rPr>
        <w:t>the</w:t>
      </w:r>
      <w:r w:rsidRPr="00465E9E">
        <w:rPr>
          <w:spacing w:val="-2"/>
          <w:lang w:val="en-US"/>
        </w:rPr>
        <w:t xml:space="preserve"> </w:t>
      </w:r>
      <w:r w:rsidRPr="00465E9E">
        <w:rPr>
          <w:lang w:val="en-US"/>
        </w:rPr>
        <w:t>last</w:t>
      </w:r>
      <w:r w:rsidRPr="00465E9E">
        <w:rPr>
          <w:spacing w:val="-2"/>
          <w:lang w:val="en-US"/>
        </w:rPr>
        <w:t xml:space="preserve"> </w:t>
      </w:r>
      <w:r w:rsidRPr="00465E9E">
        <w:rPr>
          <w:lang w:val="en-US"/>
        </w:rPr>
        <w:t>day of</w:t>
      </w:r>
      <w:r w:rsidRPr="00465E9E">
        <w:rPr>
          <w:spacing w:val="-3"/>
          <w:lang w:val="en-US"/>
        </w:rPr>
        <w:t xml:space="preserve"> </w:t>
      </w:r>
      <w:r w:rsidRPr="00465E9E">
        <w:rPr>
          <w:lang w:val="en-US"/>
        </w:rPr>
        <w:t>classes</w:t>
      </w:r>
      <w:r w:rsidRPr="00465E9E">
        <w:rPr>
          <w:spacing w:val="-3"/>
          <w:lang w:val="en-US"/>
        </w:rPr>
        <w:t xml:space="preserve"> </w:t>
      </w:r>
      <w:r w:rsidRPr="00465E9E">
        <w:rPr>
          <w:lang w:val="en-US"/>
        </w:rPr>
        <w:t>of</w:t>
      </w:r>
      <w:r w:rsidRPr="00465E9E">
        <w:rPr>
          <w:spacing w:val="-3"/>
          <w:lang w:val="en-US"/>
        </w:rPr>
        <w:t xml:space="preserve"> </w:t>
      </w:r>
      <w:r w:rsidRPr="00465E9E">
        <w:rPr>
          <w:lang w:val="en-US"/>
        </w:rPr>
        <w:t>the</w:t>
      </w:r>
      <w:r w:rsidRPr="00465E9E">
        <w:rPr>
          <w:spacing w:val="-3"/>
          <w:lang w:val="en-US"/>
        </w:rPr>
        <w:t xml:space="preserve"> </w:t>
      </w:r>
      <w:r w:rsidRPr="00465E9E">
        <w:rPr>
          <w:lang w:val="en-US"/>
        </w:rPr>
        <w:t>semester.</w:t>
      </w:r>
    </w:p>
    <w:p w14:paraId="2BC9F279" w14:textId="62E4C1A8" w:rsidR="00FF4062" w:rsidRPr="00465E9E" w:rsidRDefault="00FF4062" w:rsidP="00ED3AB8">
      <w:pPr>
        <w:pStyle w:val="ListParagraph"/>
        <w:numPr>
          <w:ilvl w:val="0"/>
          <w:numId w:val="55"/>
        </w:numPr>
        <w:rPr>
          <w:lang w:val="en-US"/>
        </w:rPr>
      </w:pPr>
      <w:r w:rsidRPr="00465E9E">
        <w:rPr>
          <w:lang w:val="en-US"/>
        </w:rPr>
        <w:t>If</w:t>
      </w:r>
      <w:r w:rsidRPr="00465E9E">
        <w:rPr>
          <w:spacing w:val="-3"/>
          <w:lang w:val="en-US"/>
        </w:rPr>
        <w:t xml:space="preserve"> </w:t>
      </w:r>
      <w:r w:rsidRPr="00465E9E">
        <w:rPr>
          <w:lang w:val="en-US"/>
        </w:rPr>
        <w:t>approved,</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student</w:t>
      </w:r>
      <w:r w:rsidRPr="00465E9E">
        <w:rPr>
          <w:spacing w:val="-2"/>
          <w:lang w:val="en-US"/>
        </w:rPr>
        <w:t xml:space="preserve"> </w:t>
      </w:r>
      <w:r w:rsidRPr="00465E9E">
        <w:rPr>
          <w:lang w:val="en-US"/>
        </w:rPr>
        <w:t>will</w:t>
      </w:r>
      <w:r w:rsidRPr="00465E9E">
        <w:rPr>
          <w:spacing w:val="-2"/>
          <w:lang w:val="en-US"/>
        </w:rPr>
        <w:t xml:space="preserve"> </w:t>
      </w:r>
      <w:r w:rsidRPr="00465E9E">
        <w:rPr>
          <w:lang w:val="en-US"/>
        </w:rPr>
        <w:t>be</w:t>
      </w:r>
      <w:r w:rsidRPr="00465E9E">
        <w:rPr>
          <w:spacing w:val="-2"/>
          <w:lang w:val="en-US"/>
        </w:rPr>
        <w:t xml:space="preserve"> </w:t>
      </w:r>
      <w:r w:rsidRPr="00465E9E">
        <w:rPr>
          <w:lang w:val="en-US"/>
        </w:rPr>
        <w:t>withdrawn</w:t>
      </w:r>
      <w:r w:rsidRPr="00465E9E">
        <w:rPr>
          <w:spacing w:val="-2"/>
          <w:lang w:val="en-US"/>
        </w:rPr>
        <w:t xml:space="preserve"> </w:t>
      </w:r>
      <w:r w:rsidRPr="00465E9E">
        <w:rPr>
          <w:lang w:val="en-US"/>
        </w:rPr>
        <w:t>from</w:t>
      </w:r>
      <w:r w:rsidRPr="00465E9E">
        <w:rPr>
          <w:spacing w:val="3"/>
          <w:lang w:val="en-US"/>
        </w:rPr>
        <w:t xml:space="preserve"> </w:t>
      </w:r>
      <w:r w:rsidRPr="00465E9E">
        <w:rPr>
          <w:lang w:val="en-US"/>
        </w:rPr>
        <w:t>all</w:t>
      </w:r>
      <w:r w:rsidRPr="00465E9E">
        <w:rPr>
          <w:spacing w:val="-2"/>
          <w:lang w:val="en-US"/>
        </w:rPr>
        <w:t xml:space="preserve"> </w:t>
      </w:r>
      <w:r w:rsidRPr="00465E9E">
        <w:rPr>
          <w:lang w:val="en-US"/>
        </w:rPr>
        <w:t>registered</w:t>
      </w:r>
      <w:r w:rsidRPr="00465E9E">
        <w:rPr>
          <w:spacing w:val="-1"/>
          <w:lang w:val="en-US"/>
        </w:rPr>
        <w:t xml:space="preserve"> </w:t>
      </w:r>
      <w:r w:rsidRPr="00465E9E">
        <w:rPr>
          <w:lang w:val="en-US"/>
        </w:rPr>
        <w:t>courses</w:t>
      </w:r>
      <w:r w:rsidRPr="00465E9E">
        <w:rPr>
          <w:spacing w:val="-1"/>
          <w:lang w:val="en-US"/>
        </w:rPr>
        <w:t xml:space="preserve"> </w:t>
      </w:r>
      <w:r w:rsidRPr="00465E9E">
        <w:rPr>
          <w:lang w:val="en-US"/>
        </w:rPr>
        <w:t>and</w:t>
      </w:r>
      <w:r w:rsidRPr="00465E9E">
        <w:rPr>
          <w:spacing w:val="-2"/>
          <w:lang w:val="en-US"/>
        </w:rPr>
        <w:t xml:space="preserve"> </w:t>
      </w:r>
      <w:r w:rsidRPr="00465E9E">
        <w:rPr>
          <w:lang w:val="en-US"/>
        </w:rPr>
        <w:t>will</w:t>
      </w:r>
      <w:r w:rsidRPr="00465E9E">
        <w:rPr>
          <w:spacing w:val="-1"/>
          <w:lang w:val="en-US"/>
        </w:rPr>
        <w:t xml:space="preserve"> </w:t>
      </w:r>
      <w:r w:rsidRPr="00465E9E">
        <w:rPr>
          <w:lang w:val="en-US"/>
        </w:rPr>
        <w:t>be</w:t>
      </w:r>
      <w:r w:rsidRPr="00465E9E">
        <w:rPr>
          <w:spacing w:val="-2"/>
          <w:lang w:val="en-US"/>
        </w:rPr>
        <w:t xml:space="preserve"> </w:t>
      </w:r>
      <w:r w:rsidRPr="00465E9E">
        <w:rPr>
          <w:lang w:val="en-US"/>
        </w:rPr>
        <w:t>assigned</w:t>
      </w:r>
      <w:r w:rsidRPr="00465E9E">
        <w:rPr>
          <w:spacing w:val="-2"/>
          <w:lang w:val="en-US"/>
        </w:rPr>
        <w:t xml:space="preserve"> </w:t>
      </w:r>
      <w:r w:rsidRPr="00465E9E">
        <w:rPr>
          <w:lang w:val="en-US"/>
        </w:rPr>
        <w:t>a</w:t>
      </w:r>
      <w:r w:rsidRPr="00465E9E">
        <w:rPr>
          <w:spacing w:val="-1"/>
          <w:lang w:val="en-US"/>
        </w:rPr>
        <w:t xml:space="preserve"> </w:t>
      </w:r>
      <w:r w:rsidRPr="00465E9E">
        <w:rPr>
          <w:lang w:val="en-US"/>
        </w:rPr>
        <w:t>grade</w:t>
      </w:r>
      <w:r w:rsidRPr="00465E9E">
        <w:rPr>
          <w:spacing w:val="-2"/>
          <w:lang w:val="en-US"/>
        </w:rPr>
        <w:t xml:space="preserve"> </w:t>
      </w:r>
      <w:r w:rsidRPr="00465E9E">
        <w:rPr>
          <w:lang w:val="en-US"/>
        </w:rPr>
        <w:t>of “</w:t>
      </w:r>
      <w:r w:rsidR="00ED3AB8" w:rsidRPr="00465E9E">
        <w:rPr>
          <w:lang w:val="en-US"/>
        </w:rPr>
        <w:t>A</w:t>
      </w:r>
      <w:r w:rsidRPr="00465E9E">
        <w:rPr>
          <w:lang w:val="en-US"/>
        </w:rPr>
        <w:t>W”</w:t>
      </w:r>
      <w:r w:rsidRPr="00465E9E">
        <w:rPr>
          <w:b/>
          <w:bCs/>
          <w:spacing w:val="-3"/>
          <w:lang w:val="en-US"/>
        </w:rPr>
        <w:t xml:space="preserve"> </w:t>
      </w:r>
      <w:r w:rsidRPr="00465E9E">
        <w:rPr>
          <w:lang w:val="en-US"/>
        </w:rPr>
        <w:t>for</w:t>
      </w:r>
      <w:r w:rsidRPr="00465E9E">
        <w:rPr>
          <w:spacing w:val="-2"/>
          <w:lang w:val="en-US"/>
        </w:rPr>
        <w:t xml:space="preserve"> </w:t>
      </w:r>
      <w:r w:rsidRPr="00465E9E">
        <w:rPr>
          <w:lang w:val="en-US"/>
        </w:rPr>
        <w:t>each</w:t>
      </w:r>
      <w:r w:rsidRPr="00465E9E">
        <w:rPr>
          <w:spacing w:val="-1"/>
          <w:lang w:val="en-US"/>
        </w:rPr>
        <w:t xml:space="preserve"> </w:t>
      </w:r>
      <w:r w:rsidRPr="00465E9E">
        <w:rPr>
          <w:lang w:val="en-US"/>
        </w:rPr>
        <w:t>course.</w:t>
      </w:r>
    </w:p>
    <w:p w14:paraId="7D67CC04" w14:textId="77777777" w:rsidR="00FF4062" w:rsidRPr="00465E9E" w:rsidRDefault="00FF4062" w:rsidP="00FF4062">
      <w:pPr>
        <w:rPr>
          <w:lang w:val="en-US"/>
        </w:rPr>
      </w:pPr>
    </w:p>
    <w:p w14:paraId="120AC146" w14:textId="77777777" w:rsidR="00FF4062" w:rsidRPr="00465E9E" w:rsidRDefault="00FF4062" w:rsidP="00FF4062">
      <w:pPr>
        <w:rPr>
          <w:b/>
          <w:bCs/>
          <w:i/>
          <w:iCs/>
          <w:lang w:val="en-US"/>
        </w:rPr>
      </w:pPr>
      <w:r w:rsidRPr="00465E9E">
        <w:rPr>
          <w:b/>
          <w:bCs/>
          <w:i/>
          <w:iCs/>
          <w:lang w:val="en-US"/>
        </w:rPr>
        <w:t>Change</w:t>
      </w:r>
      <w:r w:rsidRPr="00465E9E">
        <w:rPr>
          <w:b/>
          <w:bCs/>
          <w:i/>
          <w:iCs/>
          <w:spacing w:val="-2"/>
          <w:lang w:val="en-US"/>
        </w:rPr>
        <w:t xml:space="preserve"> </w:t>
      </w:r>
      <w:r w:rsidRPr="00465E9E">
        <w:rPr>
          <w:b/>
          <w:bCs/>
          <w:i/>
          <w:iCs/>
          <w:lang w:val="en-US"/>
        </w:rPr>
        <w:t>of</w:t>
      </w:r>
      <w:r w:rsidRPr="00465E9E">
        <w:rPr>
          <w:b/>
          <w:bCs/>
          <w:i/>
          <w:iCs/>
          <w:spacing w:val="-2"/>
          <w:lang w:val="en-US"/>
        </w:rPr>
        <w:t xml:space="preserve"> </w:t>
      </w:r>
      <w:r w:rsidRPr="00465E9E">
        <w:rPr>
          <w:b/>
          <w:bCs/>
          <w:i/>
          <w:iCs/>
          <w:lang w:val="en-US"/>
        </w:rPr>
        <w:t>Major</w:t>
      </w:r>
    </w:p>
    <w:p w14:paraId="41A54BCF" w14:textId="77777777" w:rsidR="00FF4062" w:rsidRPr="00465E9E" w:rsidRDefault="00FF4062" w:rsidP="00FF4062">
      <w:pPr>
        <w:rPr>
          <w:lang w:val="en-US"/>
        </w:rPr>
      </w:pPr>
      <w:r w:rsidRPr="00465E9E">
        <w:rPr>
          <w:lang w:val="en-US"/>
        </w:rPr>
        <w:t>A change of major may be approved if the student meets the admission requirements and academic standards of</w:t>
      </w:r>
      <w:r w:rsidRPr="00465E9E">
        <w:rPr>
          <w:spacing w:val="1"/>
          <w:lang w:val="en-US"/>
        </w:rPr>
        <w:t xml:space="preserve"> </w:t>
      </w:r>
      <w:r w:rsidRPr="00465E9E">
        <w:rPr>
          <w:lang w:val="en-US"/>
        </w:rPr>
        <w:t>the selected major. Students must complete and submit a “Change of Major” form to the Registrar’s Office or the</w:t>
      </w:r>
      <w:r w:rsidRPr="00465E9E">
        <w:rPr>
          <w:spacing w:val="1"/>
          <w:lang w:val="en-US"/>
        </w:rPr>
        <w:t xml:space="preserve"> </w:t>
      </w:r>
      <w:r w:rsidRPr="00465E9E">
        <w:rPr>
          <w:lang w:val="en-US"/>
        </w:rPr>
        <w:t>faculty</w:t>
      </w:r>
      <w:r w:rsidRPr="00465E9E">
        <w:rPr>
          <w:spacing w:val="-1"/>
          <w:lang w:val="en-US"/>
        </w:rPr>
        <w:t xml:space="preserve"> </w:t>
      </w:r>
      <w:r w:rsidRPr="00465E9E">
        <w:rPr>
          <w:lang w:val="en-US"/>
        </w:rPr>
        <w:t>dean’s office</w:t>
      </w:r>
      <w:r w:rsidRPr="00465E9E">
        <w:rPr>
          <w:spacing w:val="-2"/>
          <w:lang w:val="en-US"/>
        </w:rPr>
        <w:t xml:space="preserve"> </w:t>
      </w:r>
      <w:r w:rsidRPr="00465E9E">
        <w:rPr>
          <w:lang w:val="en-US"/>
        </w:rPr>
        <w:t>before</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deadline listed in</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Academic Calendar.</w:t>
      </w:r>
    </w:p>
    <w:p w14:paraId="03876B18" w14:textId="0E51D72C" w:rsidR="007002CA" w:rsidRPr="00465E9E" w:rsidRDefault="00081B13" w:rsidP="00951E29">
      <w:pPr>
        <w:rPr>
          <w:lang w:val="en-US"/>
        </w:rPr>
      </w:pPr>
      <w:r w:rsidRPr="00465E9E">
        <w:rPr>
          <w:lang w:val="en-US"/>
        </w:rPr>
        <w:t>Students</w:t>
      </w:r>
      <w:r w:rsidR="00FF4062" w:rsidRPr="00465E9E">
        <w:rPr>
          <w:lang w:val="en-US"/>
        </w:rPr>
        <w:t xml:space="preserve"> with an approved change of major will have the option of dropping, from the Grade Point Average (GPA)</w:t>
      </w:r>
      <w:r w:rsidR="00FF4062" w:rsidRPr="00465E9E">
        <w:rPr>
          <w:spacing w:val="1"/>
          <w:lang w:val="en-US"/>
        </w:rPr>
        <w:t xml:space="preserve"> </w:t>
      </w:r>
      <w:r w:rsidR="00FF4062" w:rsidRPr="00465E9E">
        <w:rPr>
          <w:lang w:val="en-US"/>
        </w:rPr>
        <w:t>computation, the grades of all his courses taken at AUT belonging to the requirements of the previously selected</w:t>
      </w:r>
      <w:r w:rsidR="00FF4062" w:rsidRPr="00465E9E">
        <w:rPr>
          <w:spacing w:val="1"/>
          <w:lang w:val="en-US"/>
        </w:rPr>
        <w:t xml:space="preserve"> </w:t>
      </w:r>
      <w:r w:rsidR="00FF4062" w:rsidRPr="00465E9E">
        <w:rPr>
          <w:lang w:val="en-US"/>
        </w:rPr>
        <w:t xml:space="preserve">major, provided these courses are not required in the new major. </w:t>
      </w:r>
    </w:p>
    <w:p w14:paraId="7D243B87" w14:textId="77777777" w:rsidR="007002CA" w:rsidRPr="00465E9E" w:rsidRDefault="007002CA" w:rsidP="00FF4062">
      <w:pPr>
        <w:rPr>
          <w:lang w:val="en-US"/>
        </w:rPr>
      </w:pPr>
    </w:p>
    <w:p w14:paraId="720C92A4" w14:textId="77777777" w:rsidR="007002CA" w:rsidRPr="00465E9E" w:rsidRDefault="007002CA" w:rsidP="007002CA">
      <w:pPr>
        <w:rPr>
          <w:b/>
          <w:bCs/>
          <w:i/>
          <w:iCs/>
          <w:lang w:val="en-US"/>
        </w:rPr>
      </w:pPr>
      <w:r w:rsidRPr="00465E9E">
        <w:rPr>
          <w:b/>
          <w:bCs/>
          <w:i/>
          <w:iCs/>
          <w:lang w:val="en-US"/>
        </w:rPr>
        <w:t>Change</w:t>
      </w:r>
      <w:r w:rsidRPr="00465E9E">
        <w:rPr>
          <w:b/>
          <w:bCs/>
          <w:i/>
          <w:iCs/>
          <w:spacing w:val="-2"/>
          <w:lang w:val="en-US"/>
        </w:rPr>
        <w:t xml:space="preserve"> </w:t>
      </w:r>
      <w:r w:rsidRPr="00465E9E">
        <w:rPr>
          <w:b/>
          <w:bCs/>
          <w:i/>
          <w:iCs/>
          <w:lang w:val="en-US"/>
        </w:rPr>
        <w:t>of</w:t>
      </w:r>
      <w:r w:rsidRPr="00465E9E">
        <w:rPr>
          <w:b/>
          <w:bCs/>
          <w:i/>
          <w:iCs/>
          <w:spacing w:val="-2"/>
          <w:lang w:val="en-US"/>
        </w:rPr>
        <w:t xml:space="preserve"> </w:t>
      </w:r>
      <w:r w:rsidRPr="00465E9E">
        <w:rPr>
          <w:b/>
          <w:bCs/>
          <w:i/>
          <w:iCs/>
          <w:lang w:val="en-US"/>
        </w:rPr>
        <w:t>Grade</w:t>
      </w:r>
    </w:p>
    <w:p w14:paraId="67628D4B" w14:textId="77777777" w:rsidR="007002CA" w:rsidRPr="00465E9E" w:rsidRDefault="007002CA" w:rsidP="007002CA">
      <w:pPr>
        <w:rPr>
          <w:lang w:val="en-US"/>
        </w:rPr>
      </w:pPr>
      <w:r w:rsidRPr="00465E9E">
        <w:rPr>
          <w:lang w:val="en-US"/>
        </w:rPr>
        <w:t>Once the grade is recorded in the Office of the Registrar, an instructor may change it only because of recording or</w:t>
      </w:r>
      <w:r w:rsidRPr="00465E9E">
        <w:rPr>
          <w:spacing w:val="1"/>
          <w:lang w:val="en-US"/>
        </w:rPr>
        <w:t xml:space="preserve"> </w:t>
      </w:r>
      <w:r w:rsidRPr="00465E9E">
        <w:rPr>
          <w:lang w:val="en-US"/>
        </w:rPr>
        <w:t>calculation error. The instructor should submit a change of grade form to the Registrar’s Office after securing the</w:t>
      </w:r>
      <w:r w:rsidRPr="00465E9E">
        <w:rPr>
          <w:spacing w:val="1"/>
          <w:lang w:val="en-US"/>
        </w:rPr>
        <w:t xml:space="preserve"> </w:t>
      </w:r>
      <w:r w:rsidRPr="00465E9E">
        <w:rPr>
          <w:lang w:val="en-US"/>
        </w:rPr>
        <w:t>approval</w:t>
      </w:r>
      <w:r w:rsidRPr="00465E9E">
        <w:rPr>
          <w:spacing w:val="-4"/>
          <w:lang w:val="en-US"/>
        </w:rPr>
        <w:t xml:space="preserve"> </w:t>
      </w:r>
      <w:r w:rsidRPr="00465E9E">
        <w:rPr>
          <w:lang w:val="en-US"/>
        </w:rPr>
        <w:t>of</w:t>
      </w:r>
      <w:r w:rsidRPr="00465E9E">
        <w:rPr>
          <w:spacing w:val="-5"/>
          <w:lang w:val="en-US"/>
        </w:rPr>
        <w:t xml:space="preserve"> </w:t>
      </w:r>
      <w:r w:rsidRPr="00465E9E">
        <w:rPr>
          <w:lang w:val="en-US"/>
        </w:rPr>
        <w:t>his/her</w:t>
      </w:r>
      <w:r w:rsidRPr="00465E9E">
        <w:rPr>
          <w:spacing w:val="-3"/>
          <w:lang w:val="en-US"/>
        </w:rPr>
        <w:t xml:space="preserve"> </w:t>
      </w:r>
      <w:r w:rsidRPr="00465E9E">
        <w:rPr>
          <w:lang w:val="en-US"/>
        </w:rPr>
        <w:t>chairperson</w:t>
      </w:r>
      <w:r w:rsidRPr="00465E9E">
        <w:rPr>
          <w:spacing w:val="-4"/>
          <w:lang w:val="en-US"/>
        </w:rPr>
        <w:t xml:space="preserve"> </w:t>
      </w:r>
      <w:r w:rsidRPr="00465E9E">
        <w:rPr>
          <w:lang w:val="en-US"/>
        </w:rPr>
        <w:t>of</w:t>
      </w:r>
      <w:r w:rsidRPr="00465E9E">
        <w:rPr>
          <w:spacing w:val="-5"/>
          <w:lang w:val="en-US"/>
        </w:rPr>
        <w:t xml:space="preserve"> </w:t>
      </w:r>
      <w:r w:rsidRPr="00465E9E">
        <w:rPr>
          <w:lang w:val="en-US"/>
        </w:rPr>
        <w:t>the</w:t>
      </w:r>
      <w:r w:rsidRPr="00465E9E">
        <w:rPr>
          <w:spacing w:val="-4"/>
          <w:lang w:val="en-US"/>
        </w:rPr>
        <w:t xml:space="preserve"> </w:t>
      </w:r>
      <w:r w:rsidRPr="00465E9E">
        <w:rPr>
          <w:lang w:val="en-US"/>
        </w:rPr>
        <w:lastRenderedPageBreak/>
        <w:t>department</w:t>
      </w:r>
      <w:r w:rsidRPr="00465E9E">
        <w:rPr>
          <w:spacing w:val="-4"/>
          <w:lang w:val="en-US"/>
        </w:rPr>
        <w:t xml:space="preserve"> </w:t>
      </w:r>
      <w:r w:rsidRPr="00465E9E">
        <w:rPr>
          <w:lang w:val="en-US"/>
        </w:rPr>
        <w:t>or</w:t>
      </w:r>
      <w:r w:rsidRPr="00465E9E">
        <w:rPr>
          <w:spacing w:val="-4"/>
          <w:lang w:val="en-US"/>
        </w:rPr>
        <w:t xml:space="preserve"> </w:t>
      </w:r>
      <w:r w:rsidRPr="00465E9E">
        <w:rPr>
          <w:lang w:val="en-US"/>
        </w:rPr>
        <w:t>the</w:t>
      </w:r>
      <w:r w:rsidRPr="00465E9E">
        <w:rPr>
          <w:spacing w:val="-4"/>
          <w:lang w:val="en-US"/>
        </w:rPr>
        <w:t xml:space="preserve"> </w:t>
      </w:r>
      <w:r w:rsidRPr="00465E9E">
        <w:rPr>
          <w:lang w:val="en-US"/>
        </w:rPr>
        <w:t>Dean.</w:t>
      </w:r>
      <w:r w:rsidRPr="00465E9E">
        <w:rPr>
          <w:spacing w:val="-4"/>
          <w:lang w:val="en-US"/>
        </w:rPr>
        <w:t xml:space="preserve"> </w:t>
      </w:r>
      <w:r w:rsidRPr="00465E9E">
        <w:rPr>
          <w:lang w:val="en-US"/>
        </w:rPr>
        <w:t>The</w:t>
      </w:r>
      <w:r w:rsidRPr="00465E9E">
        <w:rPr>
          <w:spacing w:val="-5"/>
          <w:lang w:val="en-US"/>
        </w:rPr>
        <w:t xml:space="preserve"> </w:t>
      </w:r>
      <w:r w:rsidRPr="00465E9E">
        <w:rPr>
          <w:lang w:val="en-US"/>
        </w:rPr>
        <w:t>change</w:t>
      </w:r>
      <w:r w:rsidRPr="00465E9E">
        <w:rPr>
          <w:spacing w:val="-4"/>
          <w:lang w:val="en-US"/>
        </w:rPr>
        <w:t xml:space="preserve"> </w:t>
      </w:r>
      <w:r w:rsidRPr="00465E9E">
        <w:rPr>
          <w:lang w:val="en-US"/>
        </w:rPr>
        <w:t>of</w:t>
      </w:r>
      <w:r w:rsidRPr="00465E9E">
        <w:rPr>
          <w:spacing w:val="-5"/>
          <w:lang w:val="en-US"/>
        </w:rPr>
        <w:t xml:space="preserve"> </w:t>
      </w:r>
      <w:r w:rsidRPr="00465E9E">
        <w:rPr>
          <w:lang w:val="en-US"/>
        </w:rPr>
        <w:t>grade</w:t>
      </w:r>
      <w:r w:rsidRPr="00465E9E">
        <w:rPr>
          <w:spacing w:val="-3"/>
          <w:lang w:val="en-US"/>
        </w:rPr>
        <w:t xml:space="preserve"> </w:t>
      </w:r>
      <w:r w:rsidRPr="00465E9E">
        <w:rPr>
          <w:lang w:val="en-US"/>
        </w:rPr>
        <w:t>form</w:t>
      </w:r>
      <w:r w:rsidRPr="00465E9E">
        <w:rPr>
          <w:spacing w:val="-4"/>
          <w:lang w:val="en-US"/>
        </w:rPr>
        <w:t xml:space="preserve"> </w:t>
      </w:r>
      <w:r w:rsidRPr="00465E9E">
        <w:rPr>
          <w:lang w:val="en-US"/>
        </w:rPr>
        <w:t>must</w:t>
      </w:r>
      <w:r w:rsidRPr="00465E9E">
        <w:rPr>
          <w:spacing w:val="-4"/>
          <w:lang w:val="en-US"/>
        </w:rPr>
        <w:t xml:space="preserve"> </w:t>
      </w:r>
      <w:r w:rsidRPr="00465E9E">
        <w:rPr>
          <w:lang w:val="en-US"/>
        </w:rPr>
        <w:t>reach</w:t>
      </w:r>
      <w:r w:rsidRPr="00465E9E">
        <w:rPr>
          <w:spacing w:val="-3"/>
          <w:lang w:val="en-US"/>
        </w:rPr>
        <w:t xml:space="preserve"> </w:t>
      </w:r>
      <w:r w:rsidRPr="00465E9E">
        <w:rPr>
          <w:lang w:val="en-US"/>
        </w:rPr>
        <w:t>the</w:t>
      </w:r>
      <w:r w:rsidRPr="00465E9E">
        <w:rPr>
          <w:spacing w:val="-4"/>
          <w:lang w:val="en-US"/>
        </w:rPr>
        <w:t xml:space="preserve"> </w:t>
      </w:r>
      <w:r w:rsidRPr="00465E9E">
        <w:rPr>
          <w:lang w:val="en-US"/>
        </w:rPr>
        <w:t>Office</w:t>
      </w:r>
      <w:r w:rsidRPr="00465E9E">
        <w:rPr>
          <w:spacing w:val="-5"/>
          <w:lang w:val="en-US"/>
        </w:rPr>
        <w:t xml:space="preserve"> </w:t>
      </w:r>
      <w:r w:rsidRPr="00465E9E">
        <w:rPr>
          <w:lang w:val="en-US"/>
        </w:rPr>
        <w:t>of</w:t>
      </w:r>
      <w:r w:rsidRPr="00465E9E">
        <w:rPr>
          <w:spacing w:val="-43"/>
          <w:lang w:val="en-US"/>
        </w:rPr>
        <w:t xml:space="preserve"> </w:t>
      </w:r>
      <w:r w:rsidRPr="00465E9E">
        <w:rPr>
          <w:lang w:val="en-US"/>
        </w:rPr>
        <w:t>the</w:t>
      </w:r>
      <w:r w:rsidRPr="00465E9E">
        <w:rPr>
          <w:spacing w:val="-2"/>
          <w:lang w:val="en-US"/>
        </w:rPr>
        <w:t xml:space="preserve"> </w:t>
      </w:r>
      <w:r w:rsidRPr="00465E9E">
        <w:rPr>
          <w:lang w:val="en-US"/>
        </w:rPr>
        <w:t>Registrar within eight</w:t>
      </w:r>
      <w:r w:rsidRPr="00465E9E">
        <w:rPr>
          <w:spacing w:val="3"/>
          <w:lang w:val="en-US"/>
        </w:rPr>
        <w:t xml:space="preserve"> </w:t>
      </w:r>
      <w:r w:rsidRPr="00465E9E">
        <w:rPr>
          <w:lang w:val="en-US"/>
        </w:rPr>
        <w:t>weeks of</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following</w:t>
      </w:r>
      <w:r w:rsidRPr="00465E9E">
        <w:rPr>
          <w:spacing w:val="-1"/>
          <w:lang w:val="en-US"/>
        </w:rPr>
        <w:t xml:space="preserve"> </w:t>
      </w:r>
      <w:r w:rsidRPr="00465E9E">
        <w:rPr>
          <w:lang w:val="en-US"/>
        </w:rPr>
        <w:t>semester.</w:t>
      </w:r>
    </w:p>
    <w:p w14:paraId="4AD36FDB" w14:textId="77777777" w:rsidR="00FF4062" w:rsidRPr="00465E9E" w:rsidRDefault="00FF4062" w:rsidP="00FF4062">
      <w:pPr>
        <w:rPr>
          <w:lang w:val="en-US"/>
        </w:rPr>
      </w:pPr>
    </w:p>
    <w:p w14:paraId="2C76F6D5" w14:textId="77777777" w:rsidR="00FF4062" w:rsidRPr="00465E9E" w:rsidRDefault="00FF4062" w:rsidP="00FF4062">
      <w:pPr>
        <w:rPr>
          <w:b/>
          <w:bCs/>
          <w:i/>
          <w:iCs/>
          <w:lang w:val="en-US"/>
        </w:rPr>
      </w:pPr>
      <w:r w:rsidRPr="00465E9E">
        <w:rPr>
          <w:b/>
          <w:bCs/>
          <w:i/>
          <w:iCs/>
          <w:lang w:val="en-US"/>
        </w:rPr>
        <w:t>Repeating</w:t>
      </w:r>
      <w:r w:rsidRPr="00465E9E">
        <w:rPr>
          <w:b/>
          <w:bCs/>
          <w:i/>
          <w:iCs/>
          <w:spacing w:val="-3"/>
          <w:lang w:val="en-US"/>
        </w:rPr>
        <w:t xml:space="preserve"> </w:t>
      </w:r>
      <w:r w:rsidRPr="00465E9E">
        <w:rPr>
          <w:b/>
          <w:bCs/>
          <w:i/>
          <w:iCs/>
          <w:lang w:val="en-US"/>
        </w:rPr>
        <w:t>Courses</w:t>
      </w:r>
    </w:p>
    <w:p w14:paraId="6AE80DC9" w14:textId="77777777" w:rsidR="00FF4062" w:rsidRPr="00465E9E" w:rsidRDefault="00FF4062" w:rsidP="00FF4062">
      <w:pPr>
        <w:rPr>
          <w:lang w:val="en-US"/>
        </w:rPr>
      </w:pPr>
      <w:r w:rsidRPr="00465E9E">
        <w:rPr>
          <w:lang w:val="en-US"/>
        </w:rPr>
        <w:t>A</w:t>
      </w:r>
      <w:r w:rsidRPr="00465E9E">
        <w:rPr>
          <w:spacing w:val="-9"/>
          <w:lang w:val="en-US"/>
        </w:rPr>
        <w:t xml:space="preserve"> </w:t>
      </w:r>
      <w:r w:rsidRPr="00465E9E">
        <w:rPr>
          <w:lang w:val="en-US"/>
        </w:rPr>
        <w:t>student</w:t>
      </w:r>
      <w:r w:rsidRPr="00465E9E">
        <w:rPr>
          <w:spacing w:val="-8"/>
          <w:lang w:val="en-US"/>
        </w:rPr>
        <w:t xml:space="preserve"> </w:t>
      </w:r>
      <w:r w:rsidRPr="00465E9E">
        <w:rPr>
          <w:lang w:val="en-US"/>
        </w:rPr>
        <w:t>who</w:t>
      </w:r>
      <w:r w:rsidRPr="00465E9E">
        <w:rPr>
          <w:spacing w:val="-9"/>
          <w:lang w:val="en-US"/>
        </w:rPr>
        <w:t xml:space="preserve"> </w:t>
      </w:r>
      <w:r w:rsidRPr="00465E9E">
        <w:rPr>
          <w:lang w:val="en-US"/>
        </w:rPr>
        <w:t>fails</w:t>
      </w:r>
      <w:r w:rsidRPr="00465E9E">
        <w:rPr>
          <w:spacing w:val="-7"/>
          <w:lang w:val="en-US"/>
        </w:rPr>
        <w:t xml:space="preserve"> </w:t>
      </w:r>
      <w:r w:rsidRPr="00465E9E">
        <w:rPr>
          <w:lang w:val="en-US"/>
        </w:rPr>
        <w:t>a</w:t>
      </w:r>
      <w:r w:rsidRPr="00465E9E">
        <w:rPr>
          <w:spacing w:val="-9"/>
          <w:lang w:val="en-US"/>
        </w:rPr>
        <w:t xml:space="preserve"> </w:t>
      </w:r>
      <w:r w:rsidRPr="00465E9E">
        <w:rPr>
          <w:lang w:val="en-US"/>
        </w:rPr>
        <w:t>course</w:t>
      </w:r>
      <w:r w:rsidRPr="00465E9E">
        <w:rPr>
          <w:spacing w:val="-9"/>
          <w:lang w:val="en-US"/>
        </w:rPr>
        <w:t xml:space="preserve"> </w:t>
      </w:r>
      <w:r w:rsidRPr="00465E9E">
        <w:rPr>
          <w:lang w:val="en-US"/>
        </w:rPr>
        <w:t>or</w:t>
      </w:r>
      <w:r w:rsidRPr="00465E9E">
        <w:rPr>
          <w:spacing w:val="-9"/>
          <w:lang w:val="en-US"/>
        </w:rPr>
        <w:t xml:space="preserve"> </w:t>
      </w:r>
      <w:r w:rsidRPr="00465E9E">
        <w:rPr>
          <w:lang w:val="en-US"/>
        </w:rPr>
        <w:t>gets</w:t>
      </w:r>
      <w:r w:rsidRPr="00465E9E">
        <w:rPr>
          <w:spacing w:val="-7"/>
          <w:lang w:val="en-US"/>
        </w:rPr>
        <w:t xml:space="preserve"> </w:t>
      </w:r>
      <w:r w:rsidRPr="00465E9E">
        <w:rPr>
          <w:lang w:val="en-US"/>
        </w:rPr>
        <w:t>a</w:t>
      </w:r>
      <w:r w:rsidRPr="00465E9E">
        <w:rPr>
          <w:spacing w:val="-9"/>
          <w:lang w:val="en-US"/>
        </w:rPr>
        <w:t xml:space="preserve"> </w:t>
      </w:r>
      <w:r w:rsidRPr="00465E9E">
        <w:rPr>
          <w:lang w:val="en-US"/>
        </w:rPr>
        <w:t>grade</w:t>
      </w:r>
      <w:r w:rsidRPr="00465E9E">
        <w:rPr>
          <w:spacing w:val="-9"/>
          <w:lang w:val="en-US"/>
        </w:rPr>
        <w:t xml:space="preserve"> </w:t>
      </w:r>
      <w:r w:rsidRPr="00465E9E">
        <w:rPr>
          <w:lang w:val="en-US"/>
        </w:rPr>
        <w:t>less</w:t>
      </w:r>
      <w:r w:rsidRPr="00465E9E">
        <w:rPr>
          <w:spacing w:val="-8"/>
          <w:lang w:val="en-US"/>
        </w:rPr>
        <w:t xml:space="preserve"> </w:t>
      </w:r>
      <w:r w:rsidRPr="00465E9E">
        <w:rPr>
          <w:lang w:val="en-US"/>
        </w:rPr>
        <w:t>than</w:t>
      </w:r>
      <w:r w:rsidRPr="00465E9E">
        <w:rPr>
          <w:spacing w:val="-5"/>
          <w:lang w:val="en-US"/>
        </w:rPr>
        <w:t xml:space="preserve"> </w:t>
      </w:r>
      <w:r w:rsidRPr="00465E9E">
        <w:rPr>
          <w:lang w:val="en-US"/>
        </w:rPr>
        <w:t>“C”</w:t>
      </w:r>
      <w:r w:rsidRPr="00465E9E">
        <w:rPr>
          <w:spacing w:val="-8"/>
          <w:lang w:val="en-US"/>
        </w:rPr>
        <w:t xml:space="preserve"> </w:t>
      </w:r>
      <w:r w:rsidRPr="00465E9E">
        <w:rPr>
          <w:lang w:val="en-US"/>
        </w:rPr>
        <w:t>is</w:t>
      </w:r>
      <w:r w:rsidRPr="00465E9E">
        <w:rPr>
          <w:spacing w:val="-8"/>
          <w:lang w:val="en-US"/>
        </w:rPr>
        <w:t xml:space="preserve"> </w:t>
      </w:r>
      <w:r w:rsidRPr="00465E9E">
        <w:rPr>
          <w:lang w:val="en-US"/>
        </w:rPr>
        <w:t>allowed</w:t>
      </w:r>
      <w:r w:rsidRPr="00465E9E">
        <w:rPr>
          <w:spacing w:val="-8"/>
          <w:lang w:val="en-US"/>
        </w:rPr>
        <w:t xml:space="preserve"> </w:t>
      </w:r>
      <w:r w:rsidRPr="00465E9E">
        <w:rPr>
          <w:lang w:val="en-US"/>
        </w:rPr>
        <w:t>to</w:t>
      </w:r>
      <w:r w:rsidRPr="00465E9E">
        <w:rPr>
          <w:spacing w:val="-8"/>
          <w:lang w:val="en-US"/>
        </w:rPr>
        <w:t xml:space="preserve"> </w:t>
      </w:r>
      <w:r w:rsidRPr="00465E9E">
        <w:rPr>
          <w:lang w:val="en-US"/>
        </w:rPr>
        <w:t>repeat</w:t>
      </w:r>
      <w:r w:rsidRPr="00465E9E">
        <w:rPr>
          <w:spacing w:val="-7"/>
          <w:lang w:val="en-US"/>
        </w:rPr>
        <w:t xml:space="preserve"> </w:t>
      </w:r>
      <w:r w:rsidRPr="00465E9E">
        <w:rPr>
          <w:lang w:val="en-US"/>
        </w:rPr>
        <w:t>the</w:t>
      </w:r>
      <w:r w:rsidRPr="00465E9E">
        <w:rPr>
          <w:spacing w:val="-10"/>
          <w:lang w:val="en-US"/>
        </w:rPr>
        <w:t xml:space="preserve"> </w:t>
      </w:r>
      <w:r w:rsidRPr="00465E9E">
        <w:rPr>
          <w:lang w:val="en-US"/>
        </w:rPr>
        <w:t>course</w:t>
      </w:r>
      <w:r w:rsidRPr="00465E9E">
        <w:rPr>
          <w:spacing w:val="-9"/>
          <w:lang w:val="en-US"/>
        </w:rPr>
        <w:t xml:space="preserve"> </w:t>
      </w:r>
      <w:r w:rsidRPr="00465E9E">
        <w:rPr>
          <w:lang w:val="en-US"/>
        </w:rPr>
        <w:t>twice</w:t>
      </w:r>
      <w:r w:rsidRPr="00465E9E">
        <w:rPr>
          <w:spacing w:val="-9"/>
          <w:lang w:val="en-US"/>
        </w:rPr>
        <w:t xml:space="preserve"> </w:t>
      </w:r>
      <w:r w:rsidRPr="00465E9E">
        <w:rPr>
          <w:lang w:val="en-US"/>
        </w:rPr>
        <w:t>only.</w:t>
      </w:r>
      <w:r w:rsidRPr="00465E9E">
        <w:rPr>
          <w:spacing w:val="-9"/>
          <w:lang w:val="en-US"/>
        </w:rPr>
        <w:t xml:space="preserve"> </w:t>
      </w:r>
      <w:r w:rsidRPr="00465E9E">
        <w:rPr>
          <w:lang w:val="en-US"/>
        </w:rPr>
        <w:t>While</w:t>
      </w:r>
      <w:r w:rsidRPr="00465E9E">
        <w:rPr>
          <w:spacing w:val="-9"/>
          <w:lang w:val="en-US"/>
        </w:rPr>
        <w:t xml:space="preserve"> </w:t>
      </w:r>
      <w:r w:rsidRPr="00465E9E">
        <w:rPr>
          <w:lang w:val="en-US"/>
        </w:rPr>
        <w:t>all</w:t>
      </w:r>
      <w:r w:rsidRPr="00465E9E">
        <w:rPr>
          <w:spacing w:val="-7"/>
          <w:lang w:val="en-US"/>
        </w:rPr>
        <w:t xml:space="preserve"> </w:t>
      </w:r>
      <w:r w:rsidRPr="00465E9E">
        <w:rPr>
          <w:lang w:val="en-US"/>
        </w:rPr>
        <w:t>grades</w:t>
      </w:r>
      <w:r w:rsidRPr="00465E9E">
        <w:rPr>
          <w:spacing w:val="-43"/>
          <w:lang w:val="en-US"/>
        </w:rPr>
        <w:t xml:space="preserve"> </w:t>
      </w:r>
      <w:r w:rsidRPr="00465E9E">
        <w:rPr>
          <w:lang w:val="en-US"/>
        </w:rPr>
        <w:t>the student gets for the course are inscribed on his/her record, only the highest grade obtained will be computed</w:t>
      </w:r>
      <w:r w:rsidRPr="00465E9E">
        <w:rPr>
          <w:spacing w:val="1"/>
          <w:lang w:val="en-US"/>
        </w:rPr>
        <w:t xml:space="preserve"> </w:t>
      </w:r>
      <w:r w:rsidRPr="00465E9E">
        <w:rPr>
          <w:lang w:val="en-US"/>
        </w:rPr>
        <w:t>for</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cumulative</w:t>
      </w:r>
      <w:r w:rsidRPr="00465E9E">
        <w:rPr>
          <w:spacing w:val="-1"/>
          <w:lang w:val="en-US"/>
        </w:rPr>
        <w:t xml:space="preserve"> </w:t>
      </w:r>
      <w:r w:rsidRPr="00465E9E">
        <w:rPr>
          <w:lang w:val="en-US"/>
        </w:rPr>
        <w:t>GPA.</w:t>
      </w:r>
    </w:p>
    <w:p w14:paraId="6365D200" w14:textId="77777777" w:rsidR="00FF4062" w:rsidRPr="00465E9E" w:rsidRDefault="00FF4062" w:rsidP="00FF4062">
      <w:pPr>
        <w:rPr>
          <w:lang w:val="en-US"/>
        </w:rPr>
      </w:pPr>
    </w:p>
    <w:p w14:paraId="54363F1D" w14:textId="77777777" w:rsidR="00FF4062" w:rsidRPr="00465E9E" w:rsidRDefault="00FF4062" w:rsidP="00FF4062">
      <w:pPr>
        <w:rPr>
          <w:b/>
          <w:bCs/>
          <w:i/>
          <w:iCs/>
          <w:lang w:val="en-US"/>
        </w:rPr>
      </w:pPr>
      <w:r w:rsidRPr="00465E9E">
        <w:rPr>
          <w:b/>
          <w:bCs/>
          <w:i/>
          <w:iCs/>
          <w:lang w:val="en-US"/>
        </w:rPr>
        <w:t>Incomplete</w:t>
      </w:r>
      <w:r w:rsidRPr="00465E9E">
        <w:rPr>
          <w:b/>
          <w:bCs/>
          <w:i/>
          <w:iCs/>
          <w:spacing w:val="-3"/>
          <w:lang w:val="en-US"/>
        </w:rPr>
        <w:t xml:space="preserve"> </w:t>
      </w:r>
      <w:r w:rsidRPr="00465E9E">
        <w:rPr>
          <w:b/>
          <w:bCs/>
          <w:i/>
          <w:iCs/>
          <w:lang w:val="en-US"/>
        </w:rPr>
        <w:t>Grade</w:t>
      </w:r>
    </w:p>
    <w:p w14:paraId="402011B4" w14:textId="77777777" w:rsidR="00FF4062" w:rsidRPr="00465E9E" w:rsidRDefault="00FF4062" w:rsidP="00FF4062">
      <w:pPr>
        <w:rPr>
          <w:lang w:val="en-US"/>
        </w:rPr>
      </w:pPr>
      <w:r w:rsidRPr="00465E9E">
        <w:rPr>
          <w:lang w:val="en-US"/>
        </w:rPr>
        <w:t xml:space="preserve">This grade is used only when the </w:t>
      </w:r>
      <w:r w:rsidR="00081B13" w:rsidRPr="00465E9E">
        <w:rPr>
          <w:lang w:val="en-US"/>
        </w:rPr>
        <w:t>student,</w:t>
      </w:r>
      <w:r w:rsidRPr="00465E9E">
        <w:rPr>
          <w:lang w:val="en-US"/>
        </w:rPr>
        <w:t xml:space="preserve"> for reasons beyond his/her control, is unable to finish the work of the</w:t>
      </w:r>
      <w:r w:rsidRPr="00465E9E">
        <w:rPr>
          <w:spacing w:val="1"/>
          <w:lang w:val="en-US"/>
        </w:rPr>
        <w:t xml:space="preserve"> </w:t>
      </w:r>
      <w:r w:rsidRPr="00465E9E">
        <w:rPr>
          <w:lang w:val="en-US"/>
        </w:rPr>
        <w:t>course, and there is reasonable expectation that he/she will successfully complete the course requirements. The</w:t>
      </w:r>
      <w:r w:rsidRPr="00465E9E">
        <w:rPr>
          <w:spacing w:val="1"/>
          <w:lang w:val="en-US"/>
        </w:rPr>
        <w:t xml:space="preserve"> </w:t>
      </w:r>
      <w:r w:rsidRPr="00465E9E">
        <w:rPr>
          <w:lang w:val="en-US"/>
        </w:rPr>
        <w:t>“I” grade is given if the student has successfully completed a minimum of 60% of the course work and submits a</w:t>
      </w:r>
      <w:r w:rsidRPr="00465E9E">
        <w:rPr>
          <w:spacing w:val="1"/>
          <w:lang w:val="en-US"/>
        </w:rPr>
        <w:t xml:space="preserve"> </w:t>
      </w:r>
      <w:r w:rsidRPr="00465E9E">
        <w:rPr>
          <w:lang w:val="en-US"/>
        </w:rPr>
        <w:t>“Request for Incomplete Grade in a Course” form. If the “I” grade is resolved, the course Instructor will submit to the Registrar the “change of grade form” indicating the new grade. If an “I” grade is not resolved by the deadline listed in the</w:t>
      </w:r>
      <w:r w:rsidRPr="00465E9E">
        <w:rPr>
          <w:spacing w:val="1"/>
          <w:lang w:val="en-US"/>
        </w:rPr>
        <w:t xml:space="preserve"> </w:t>
      </w:r>
      <w:r w:rsidRPr="00465E9E">
        <w:rPr>
          <w:lang w:val="en-US"/>
        </w:rPr>
        <w:t>Academic</w:t>
      </w:r>
      <w:r w:rsidRPr="00465E9E">
        <w:rPr>
          <w:spacing w:val="-2"/>
          <w:lang w:val="en-US"/>
        </w:rPr>
        <w:t xml:space="preserve"> </w:t>
      </w:r>
      <w:r w:rsidRPr="00465E9E">
        <w:rPr>
          <w:lang w:val="en-US"/>
        </w:rPr>
        <w:t>Calendar, the</w:t>
      </w:r>
      <w:r w:rsidRPr="00465E9E">
        <w:rPr>
          <w:spacing w:val="-1"/>
          <w:lang w:val="en-US"/>
        </w:rPr>
        <w:t xml:space="preserve"> </w:t>
      </w:r>
      <w:r w:rsidRPr="00465E9E">
        <w:rPr>
          <w:lang w:val="en-US"/>
        </w:rPr>
        <w:t>Office</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Registrar</w:t>
      </w:r>
      <w:r w:rsidRPr="00465E9E">
        <w:rPr>
          <w:spacing w:val="-1"/>
          <w:lang w:val="en-US"/>
        </w:rPr>
        <w:t xml:space="preserve"> </w:t>
      </w:r>
      <w:r w:rsidRPr="00465E9E">
        <w:rPr>
          <w:lang w:val="en-US"/>
        </w:rPr>
        <w:t>will</w:t>
      </w:r>
      <w:r w:rsidRPr="00465E9E">
        <w:rPr>
          <w:spacing w:val="-1"/>
          <w:lang w:val="en-US"/>
        </w:rPr>
        <w:t xml:space="preserve"> </w:t>
      </w:r>
      <w:r w:rsidRPr="00465E9E">
        <w:rPr>
          <w:lang w:val="en-US"/>
        </w:rPr>
        <w:t>automatically convert the</w:t>
      </w:r>
      <w:r w:rsidRPr="00465E9E">
        <w:rPr>
          <w:spacing w:val="-2"/>
          <w:lang w:val="en-US"/>
        </w:rPr>
        <w:t xml:space="preserve"> </w:t>
      </w:r>
      <w:r w:rsidRPr="00465E9E">
        <w:rPr>
          <w:lang w:val="en-US"/>
        </w:rPr>
        <w:t>“I” to “F or FC”.</w:t>
      </w:r>
    </w:p>
    <w:p w14:paraId="2953FBE3" w14:textId="77777777" w:rsidR="00FF4062" w:rsidRPr="00465E9E" w:rsidRDefault="00FF4062" w:rsidP="00FF4062">
      <w:pPr>
        <w:rPr>
          <w:lang w:val="en-US"/>
        </w:rPr>
      </w:pPr>
    </w:p>
    <w:p w14:paraId="15F2F09C" w14:textId="77777777" w:rsidR="00FF4062" w:rsidRPr="00465E9E" w:rsidRDefault="00FF4062" w:rsidP="00FF4062">
      <w:pPr>
        <w:rPr>
          <w:b/>
          <w:bCs/>
          <w:i/>
          <w:iCs/>
          <w:lang w:val="en-US"/>
        </w:rPr>
      </w:pPr>
      <w:r w:rsidRPr="00465E9E">
        <w:rPr>
          <w:b/>
          <w:bCs/>
          <w:i/>
          <w:iCs/>
          <w:lang w:val="en-US"/>
        </w:rPr>
        <w:t>Moral Character</w:t>
      </w:r>
    </w:p>
    <w:p w14:paraId="24054C8B" w14:textId="77777777" w:rsidR="00FF4062" w:rsidRPr="00465E9E" w:rsidRDefault="00FF4062" w:rsidP="00FF4062">
      <w:pPr>
        <w:rPr>
          <w:lang w:val="en-US"/>
        </w:rPr>
      </w:pPr>
      <w:r w:rsidRPr="00465E9E">
        <w:rPr>
          <w:lang w:val="en-US"/>
        </w:rPr>
        <w:t>Students are expected to conduct themselves in accordance with the University regulations and show evidence of sound moral character.</w:t>
      </w:r>
    </w:p>
    <w:p w14:paraId="7A5628FD" w14:textId="77777777" w:rsidR="00FF4062" w:rsidRPr="00465E9E" w:rsidRDefault="00FF4062" w:rsidP="00FF4062">
      <w:pPr>
        <w:rPr>
          <w:lang w:val="en-US"/>
        </w:rPr>
      </w:pPr>
      <w:r w:rsidRPr="00465E9E">
        <w:rPr>
          <w:lang w:val="en-US"/>
        </w:rPr>
        <w:t>Any case of plagiarism, cheating, disrespect for oneself or others, undignified bearing, dishonesty and unfairness in attitude and behavior will lead to penalties ranging from failure in an assignment, an examination or course to probation, suspension or dismissal from the University.</w:t>
      </w:r>
    </w:p>
    <w:p w14:paraId="566F7077" w14:textId="77777777" w:rsidR="00FF4062" w:rsidRPr="00465E9E" w:rsidRDefault="00FF4062" w:rsidP="00FF4062">
      <w:pPr>
        <w:rPr>
          <w:b/>
          <w:bCs/>
          <w:i/>
          <w:iCs/>
          <w:lang w:val="en-US"/>
        </w:rPr>
      </w:pPr>
      <w:r w:rsidRPr="00465E9E">
        <w:rPr>
          <w:b/>
          <w:bCs/>
          <w:i/>
          <w:iCs/>
          <w:lang w:val="en-US"/>
        </w:rPr>
        <w:t>Records</w:t>
      </w:r>
      <w:r w:rsidRPr="00465E9E">
        <w:rPr>
          <w:b/>
          <w:bCs/>
          <w:i/>
          <w:iCs/>
          <w:spacing w:val="-5"/>
          <w:lang w:val="en-US"/>
        </w:rPr>
        <w:t xml:space="preserve"> </w:t>
      </w:r>
      <w:r w:rsidRPr="00465E9E">
        <w:rPr>
          <w:b/>
          <w:bCs/>
          <w:i/>
          <w:iCs/>
          <w:lang w:val="en-US"/>
        </w:rPr>
        <w:t>of</w:t>
      </w:r>
      <w:r w:rsidRPr="00465E9E">
        <w:rPr>
          <w:b/>
          <w:bCs/>
          <w:i/>
          <w:iCs/>
          <w:spacing w:val="-3"/>
          <w:lang w:val="en-US"/>
        </w:rPr>
        <w:t xml:space="preserve"> </w:t>
      </w:r>
      <w:r w:rsidRPr="00465E9E">
        <w:rPr>
          <w:b/>
          <w:bCs/>
          <w:i/>
          <w:iCs/>
          <w:lang w:val="en-US"/>
        </w:rPr>
        <w:t>Disciplinary</w:t>
      </w:r>
      <w:r w:rsidRPr="00465E9E">
        <w:rPr>
          <w:b/>
          <w:bCs/>
          <w:i/>
          <w:iCs/>
          <w:spacing w:val="-4"/>
          <w:lang w:val="en-US"/>
        </w:rPr>
        <w:t xml:space="preserve"> </w:t>
      </w:r>
      <w:r w:rsidRPr="00465E9E">
        <w:rPr>
          <w:b/>
          <w:bCs/>
          <w:i/>
          <w:iCs/>
          <w:lang w:val="en-US"/>
        </w:rPr>
        <w:t>Actions</w:t>
      </w:r>
    </w:p>
    <w:p w14:paraId="0C3A5721" w14:textId="77777777" w:rsidR="00FF4062" w:rsidRPr="00465E9E" w:rsidRDefault="00FF4062" w:rsidP="00FF4062">
      <w:pPr>
        <w:rPr>
          <w:lang w:val="en-US"/>
        </w:rPr>
      </w:pPr>
      <w:r w:rsidRPr="00465E9E">
        <w:rPr>
          <w:lang w:val="en-US"/>
        </w:rPr>
        <w:t>All</w:t>
      </w:r>
      <w:r w:rsidRPr="00465E9E">
        <w:rPr>
          <w:spacing w:val="-7"/>
          <w:lang w:val="en-US"/>
        </w:rPr>
        <w:t xml:space="preserve"> </w:t>
      </w:r>
      <w:r w:rsidRPr="00465E9E">
        <w:rPr>
          <w:lang w:val="en-US"/>
        </w:rPr>
        <w:t>records</w:t>
      </w:r>
      <w:r w:rsidRPr="00465E9E">
        <w:rPr>
          <w:spacing w:val="-5"/>
          <w:lang w:val="en-US"/>
        </w:rPr>
        <w:t xml:space="preserve"> </w:t>
      </w:r>
      <w:r w:rsidRPr="00465E9E">
        <w:rPr>
          <w:lang w:val="en-US"/>
        </w:rPr>
        <w:t>related</w:t>
      </w:r>
      <w:r w:rsidRPr="00465E9E">
        <w:rPr>
          <w:spacing w:val="-6"/>
          <w:lang w:val="en-US"/>
        </w:rPr>
        <w:t xml:space="preserve"> </w:t>
      </w:r>
      <w:r w:rsidRPr="00465E9E">
        <w:rPr>
          <w:lang w:val="en-US"/>
        </w:rPr>
        <w:t>to</w:t>
      </w:r>
      <w:r w:rsidRPr="00465E9E">
        <w:rPr>
          <w:spacing w:val="-5"/>
          <w:lang w:val="en-US"/>
        </w:rPr>
        <w:t xml:space="preserve"> </w:t>
      </w:r>
      <w:r w:rsidRPr="00465E9E">
        <w:rPr>
          <w:lang w:val="en-US"/>
        </w:rPr>
        <w:t>a</w:t>
      </w:r>
      <w:r w:rsidRPr="00465E9E">
        <w:rPr>
          <w:spacing w:val="-6"/>
          <w:lang w:val="en-US"/>
        </w:rPr>
        <w:t xml:space="preserve"> </w:t>
      </w:r>
      <w:r w:rsidRPr="00465E9E">
        <w:rPr>
          <w:lang w:val="en-US"/>
        </w:rPr>
        <w:t>student’s</w:t>
      </w:r>
      <w:r w:rsidRPr="00465E9E">
        <w:rPr>
          <w:spacing w:val="-5"/>
          <w:lang w:val="en-US"/>
        </w:rPr>
        <w:t xml:space="preserve"> </w:t>
      </w:r>
      <w:r w:rsidRPr="00465E9E">
        <w:rPr>
          <w:lang w:val="en-US"/>
        </w:rPr>
        <w:t>violation</w:t>
      </w:r>
      <w:r w:rsidRPr="00465E9E">
        <w:rPr>
          <w:spacing w:val="-5"/>
          <w:lang w:val="en-US"/>
        </w:rPr>
        <w:t xml:space="preserve"> </w:t>
      </w:r>
      <w:r w:rsidRPr="00465E9E">
        <w:rPr>
          <w:lang w:val="en-US"/>
        </w:rPr>
        <w:t>of</w:t>
      </w:r>
      <w:r w:rsidRPr="00465E9E">
        <w:rPr>
          <w:spacing w:val="-8"/>
          <w:lang w:val="en-US"/>
        </w:rPr>
        <w:t xml:space="preserve"> </w:t>
      </w:r>
      <w:r w:rsidRPr="00465E9E">
        <w:rPr>
          <w:lang w:val="en-US"/>
        </w:rPr>
        <w:t>the</w:t>
      </w:r>
      <w:r w:rsidRPr="00465E9E">
        <w:rPr>
          <w:spacing w:val="-7"/>
          <w:lang w:val="en-US"/>
        </w:rPr>
        <w:t xml:space="preserve"> </w:t>
      </w:r>
      <w:r w:rsidRPr="00465E9E">
        <w:rPr>
          <w:lang w:val="en-US"/>
        </w:rPr>
        <w:t>University</w:t>
      </w:r>
      <w:r w:rsidRPr="00465E9E">
        <w:rPr>
          <w:spacing w:val="-5"/>
          <w:lang w:val="en-US"/>
        </w:rPr>
        <w:t xml:space="preserve"> </w:t>
      </w:r>
      <w:r w:rsidRPr="00465E9E">
        <w:rPr>
          <w:lang w:val="en-US"/>
        </w:rPr>
        <w:t>rules</w:t>
      </w:r>
      <w:r w:rsidRPr="00465E9E">
        <w:rPr>
          <w:spacing w:val="-6"/>
          <w:lang w:val="en-US"/>
        </w:rPr>
        <w:t xml:space="preserve"> </w:t>
      </w:r>
      <w:r w:rsidRPr="00465E9E">
        <w:rPr>
          <w:lang w:val="en-US"/>
        </w:rPr>
        <w:t>will</w:t>
      </w:r>
      <w:r w:rsidRPr="00465E9E">
        <w:rPr>
          <w:spacing w:val="-6"/>
          <w:lang w:val="en-US"/>
        </w:rPr>
        <w:t xml:space="preserve"> </w:t>
      </w:r>
      <w:r w:rsidRPr="00465E9E">
        <w:rPr>
          <w:lang w:val="en-US"/>
        </w:rPr>
        <w:t>be</w:t>
      </w:r>
      <w:r w:rsidRPr="00465E9E">
        <w:rPr>
          <w:spacing w:val="-5"/>
          <w:lang w:val="en-US"/>
        </w:rPr>
        <w:t xml:space="preserve"> </w:t>
      </w:r>
      <w:r w:rsidRPr="00465E9E">
        <w:rPr>
          <w:lang w:val="en-US"/>
        </w:rPr>
        <w:t>maintained</w:t>
      </w:r>
      <w:r w:rsidRPr="00465E9E">
        <w:rPr>
          <w:spacing w:val="-5"/>
          <w:lang w:val="en-US"/>
        </w:rPr>
        <w:t xml:space="preserve"> </w:t>
      </w:r>
      <w:r w:rsidRPr="00465E9E">
        <w:rPr>
          <w:lang w:val="en-US"/>
        </w:rPr>
        <w:t>for</w:t>
      </w:r>
      <w:r w:rsidRPr="00465E9E">
        <w:rPr>
          <w:spacing w:val="-6"/>
          <w:lang w:val="en-US"/>
        </w:rPr>
        <w:t xml:space="preserve"> </w:t>
      </w:r>
      <w:r w:rsidRPr="00465E9E">
        <w:rPr>
          <w:lang w:val="en-US"/>
        </w:rPr>
        <w:t>a</w:t>
      </w:r>
      <w:r w:rsidRPr="00465E9E">
        <w:rPr>
          <w:spacing w:val="-6"/>
          <w:lang w:val="en-US"/>
        </w:rPr>
        <w:t xml:space="preserve"> </w:t>
      </w:r>
      <w:r w:rsidRPr="00465E9E">
        <w:rPr>
          <w:lang w:val="en-US"/>
        </w:rPr>
        <w:t>period</w:t>
      </w:r>
      <w:r w:rsidRPr="00465E9E">
        <w:rPr>
          <w:spacing w:val="-4"/>
          <w:lang w:val="en-US"/>
        </w:rPr>
        <w:t xml:space="preserve"> </w:t>
      </w:r>
      <w:r w:rsidRPr="00465E9E">
        <w:rPr>
          <w:lang w:val="en-US"/>
        </w:rPr>
        <w:t>of</w:t>
      </w:r>
      <w:r w:rsidRPr="00465E9E">
        <w:rPr>
          <w:spacing w:val="-8"/>
          <w:lang w:val="en-US"/>
        </w:rPr>
        <w:t xml:space="preserve"> </w:t>
      </w:r>
      <w:r w:rsidRPr="00465E9E">
        <w:rPr>
          <w:lang w:val="en-US"/>
        </w:rPr>
        <w:t>5</w:t>
      </w:r>
      <w:r w:rsidRPr="00465E9E">
        <w:rPr>
          <w:spacing w:val="-6"/>
          <w:lang w:val="en-US"/>
        </w:rPr>
        <w:t xml:space="preserve"> </w:t>
      </w:r>
      <w:r w:rsidRPr="00465E9E">
        <w:rPr>
          <w:lang w:val="en-US"/>
        </w:rPr>
        <w:t>years</w:t>
      </w:r>
      <w:r w:rsidRPr="00465E9E">
        <w:rPr>
          <w:spacing w:val="-5"/>
          <w:lang w:val="en-US"/>
        </w:rPr>
        <w:t xml:space="preserve"> </w:t>
      </w:r>
      <w:r w:rsidRPr="00465E9E">
        <w:rPr>
          <w:lang w:val="en-US"/>
        </w:rPr>
        <w:t>after</w:t>
      </w:r>
      <w:r w:rsidRPr="00465E9E">
        <w:rPr>
          <w:spacing w:val="-7"/>
          <w:lang w:val="en-US"/>
        </w:rPr>
        <w:t xml:space="preserve"> </w:t>
      </w:r>
      <w:r w:rsidRPr="00465E9E">
        <w:rPr>
          <w:lang w:val="en-US"/>
        </w:rPr>
        <w:t>the</w:t>
      </w:r>
      <w:r w:rsidRPr="00465E9E">
        <w:rPr>
          <w:spacing w:val="-43"/>
          <w:lang w:val="en-US"/>
        </w:rPr>
        <w:t xml:space="preserve"> </w:t>
      </w:r>
      <w:r w:rsidRPr="00465E9E">
        <w:rPr>
          <w:lang w:val="en-US"/>
        </w:rPr>
        <w:t>student’s</w:t>
      </w:r>
      <w:r w:rsidRPr="00465E9E">
        <w:rPr>
          <w:spacing w:val="-10"/>
          <w:lang w:val="en-US"/>
        </w:rPr>
        <w:t xml:space="preserve"> </w:t>
      </w:r>
      <w:r w:rsidRPr="00465E9E">
        <w:rPr>
          <w:lang w:val="en-US"/>
        </w:rPr>
        <w:t>last</w:t>
      </w:r>
      <w:r w:rsidRPr="00465E9E">
        <w:rPr>
          <w:spacing w:val="-9"/>
          <w:lang w:val="en-US"/>
        </w:rPr>
        <w:t xml:space="preserve"> </w:t>
      </w:r>
      <w:r w:rsidRPr="00465E9E">
        <w:rPr>
          <w:lang w:val="en-US"/>
        </w:rPr>
        <w:t>registration</w:t>
      </w:r>
      <w:r w:rsidRPr="00465E9E">
        <w:rPr>
          <w:spacing w:val="-8"/>
          <w:lang w:val="en-US"/>
        </w:rPr>
        <w:t xml:space="preserve"> </w:t>
      </w:r>
      <w:r w:rsidRPr="00465E9E">
        <w:rPr>
          <w:lang w:val="en-US"/>
        </w:rPr>
        <w:t>at</w:t>
      </w:r>
      <w:r w:rsidRPr="00465E9E">
        <w:rPr>
          <w:spacing w:val="-11"/>
          <w:lang w:val="en-US"/>
        </w:rPr>
        <w:t xml:space="preserve"> </w:t>
      </w:r>
      <w:r w:rsidRPr="00465E9E">
        <w:rPr>
          <w:lang w:val="en-US"/>
        </w:rPr>
        <w:t>the</w:t>
      </w:r>
      <w:r w:rsidRPr="00465E9E">
        <w:rPr>
          <w:spacing w:val="-9"/>
          <w:lang w:val="en-US"/>
        </w:rPr>
        <w:t xml:space="preserve"> </w:t>
      </w:r>
      <w:r w:rsidRPr="00465E9E">
        <w:rPr>
          <w:lang w:val="en-US"/>
        </w:rPr>
        <w:t>University.</w:t>
      </w:r>
      <w:r w:rsidRPr="00465E9E">
        <w:rPr>
          <w:spacing w:val="-9"/>
          <w:lang w:val="en-US"/>
        </w:rPr>
        <w:t xml:space="preserve"> </w:t>
      </w:r>
      <w:r w:rsidRPr="00465E9E">
        <w:rPr>
          <w:lang w:val="en-US"/>
        </w:rPr>
        <w:t>If</w:t>
      </w:r>
      <w:r w:rsidRPr="00465E9E">
        <w:rPr>
          <w:spacing w:val="-9"/>
          <w:lang w:val="en-US"/>
        </w:rPr>
        <w:t xml:space="preserve"> </w:t>
      </w:r>
      <w:r w:rsidRPr="00465E9E">
        <w:rPr>
          <w:lang w:val="en-US"/>
        </w:rPr>
        <w:t>the</w:t>
      </w:r>
      <w:r w:rsidRPr="00465E9E">
        <w:rPr>
          <w:spacing w:val="-10"/>
          <w:lang w:val="en-US"/>
        </w:rPr>
        <w:t xml:space="preserve"> </w:t>
      </w:r>
      <w:r w:rsidRPr="00465E9E">
        <w:rPr>
          <w:lang w:val="en-US"/>
        </w:rPr>
        <w:t>University</w:t>
      </w:r>
      <w:r w:rsidRPr="00465E9E">
        <w:rPr>
          <w:spacing w:val="-7"/>
          <w:lang w:val="en-US"/>
        </w:rPr>
        <w:t xml:space="preserve"> </w:t>
      </w:r>
      <w:r w:rsidRPr="00465E9E">
        <w:rPr>
          <w:lang w:val="en-US"/>
        </w:rPr>
        <w:t>decides</w:t>
      </w:r>
      <w:r w:rsidRPr="00465E9E">
        <w:rPr>
          <w:spacing w:val="-8"/>
          <w:lang w:val="en-US"/>
        </w:rPr>
        <w:t xml:space="preserve"> </w:t>
      </w:r>
      <w:r w:rsidRPr="00465E9E">
        <w:rPr>
          <w:lang w:val="en-US"/>
        </w:rPr>
        <w:t>that</w:t>
      </w:r>
      <w:r w:rsidRPr="00465E9E">
        <w:rPr>
          <w:spacing w:val="-7"/>
          <w:lang w:val="en-US"/>
        </w:rPr>
        <w:t xml:space="preserve"> </w:t>
      </w:r>
      <w:r w:rsidRPr="00465E9E">
        <w:rPr>
          <w:lang w:val="en-US"/>
        </w:rPr>
        <w:t>the</w:t>
      </w:r>
      <w:r w:rsidRPr="00465E9E">
        <w:rPr>
          <w:spacing w:val="-10"/>
          <w:lang w:val="en-US"/>
        </w:rPr>
        <w:t xml:space="preserve"> </w:t>
      </w:r>
      <w:r w:rsidRPr="00465E9E">
        <w:rPr>
          <w:lang w:val="en-US"/>
        </w:rPr>
        <w:t>penalties</w:t>
      </w:r>
      <w:r w:rsidRPr="00465E9E">
        <w:rPr>
          <w:spacing w:val="-8"/>
          <w:lang w:val="en-US"/>
        </w:rPr>
        <w:t xml:space="preserve"> </w:t>
      </w:r>
      <w:r w:rsidRPr="00465E9E">
        <w:rPr>
          <w:lang w:val="en-US"/>
        </w:rPr>
        <w:t>become</w:t>
      </w:r>
      <w:r w:rsidRPr="00465E9E">
        <w:rPr>
          <w:spacing w:val="-9"/>
          <w:lang w:val="en-US"/>
        </w:rPr>
        <w:t xml:space="preserve"> </w:t>
      </w:r>
      <w:r w:rsidRPr="00465E9E">
        <w:rPr>
          <w:lang w:val="en-US"/>
        </w:rPr>
        <w:t>part</w:t>
      </w:r>
      <w:r w:rsidRPr="00465E9E">
        <w:rPr>
          <w:spacing w:val="-9"/>
          <w:lang w:val="en-US"/>
        </w:rPr>
        <w:t xml:space="preserve"> </w:t>
      </w:r>
      <w:r w:rsidRPr="00465E9E">
        <w:rPr>
          <w:lang w:val="en-US"/>
        </w:rPr>
        <w:t>of</w:t>
      </w:r>
      <w:r w:rsidRPr="00465E9E">
        <w:rPr>
          <w:spacing w:val="-9"/>
          <w:lang w:val="en-US"/>
        </w:rPr>
        <w:t xml:space="preserve"> </w:t>
      </w:r>
      <w:r w:rsidRPr="00465E9E">
        <w:rPr>
          <w:lang w:val="en-US"/>
        </w:rPr>
        <w:t>the</w:t>
      </w:r>
      <w:r w:rsidRPr="00465E9E">
        <w:rPr>
          <w:spacing w:val="-10"/>
          <w:lang w:val="en-US"/>
        </w:rPr>
        <w:t xml:space="preserve"> </w:t>
      </w:r>
      <w:r w:rsidRPr="00465E9E">
        <w:rPr>
          <w:lang w:val="en-US"/>
        </w:rPr>
        <w:t>student’s</w:t>
      </w:r>
      <w:r w:rsidRPr="00465E9E">
        <w:rPr>
          <w:spacing w:val="-42"/>
          <w:lang w:val="en-US"/>
        </w:rPr>
        <w:t xml:space="preserve"> </w:t>
      </w:r>
      <w:r w:rsidRPr="00465E9E">
        <w:rPr>
          <w:lang w:val="en-US"/>
        </w:rPr>
        <w:t>permanent record, the record will be maintained indefinitely. These records are subject to University regulations</w:t>
      </w:r>
      <w:r w:rsidRPr="00465E9E">
        <w:rPr>
          <w:spacing w:val="1"/>
          <w:lang w:val="en-US"/>
        </w:rPr>
        <w:t xml:space="preserve"> </w:t>
      </w:r>
      <w:r w:rsidRPr="00465E9E">
        <w:rPr>
          <w:lang w:val="en-US"/>
        </w:rPr>
        <w:t>concerning the confidentiality of student records. Upon written request, students have the right to inspect their</w:t>
      </w:r>
      <w:r w:rsidRPr="00465E9E">
        <w:rPr>
          <w:spacing w:val="1"/>
          <w:lang w:val="en-US"/>
        </w:rPr>
        <w:t xml:space="preserve"> </w:t>
      </w:r>
      <w:r w:rsidRPr="00465E9E">
        <w:rPr>
          <w:lang w:val="en-US"/>
        </w:rPr>
        <w:t>records</w:t>
      </w:r>
      <w:r w:rsidRPr="00465E9E">
        <w:rPr>
          <w:spacing w:val="-1"/>
          <w:lang w:val="en-US"/>
        </w:rPr>
        <w:t xml:space="preserve"> </w:t>
      </w:r>
      <w:r w:rsidRPr="00465E9E">
        <w:rPr>
          <w:lang w:val="en-US"/>
        </w:rPr>
        <w:t>of</w:t>
      </w:r>
      <w:r w:rsidRPr="00465E9E">
        <w:rPr>
          <w:spacing w:val="-3"/>
          <w:lang w:val="en-US"/>
        </w:rPr>
        <w:t xml:space="preserve"> </w:t>
      </w:r>
      <w:r w:rsidRPr="00465E9E">
        <w:rPr>
          <w:lang w:val="en-US"/>
        </w:rPr>
        <w:t>violations</w:t>
      </w:r>
      <w:r w:rsidRPr="00465E9E">
        <w:rPr>
          <w:spacing w:val="-1"/>
          <w:lang w:val="en-US"/>
        </w:rPr>
        <w:t xml:space="preserve"> </w:t>
      </w:r>
      <w:r w:rsidRPr="00465E9E">
        <w:rPr>
          <w:lang w:val="en-US"/>
        </w:rPr>
        <w:t>of</w:t>
      </w:r>
      <w:r w:rsidRPr="00465E9E">
        <w:rPr>
          <w:spacing w:val="-3"/>
          <w:lang w:val="en-US"/>
        </w:rPr>
        <w:t xml:space="preserve"> </w:t>
      </w:r>
      <w:r w:rsidRPr="00465E9E">
        <w:rPr>
          <w:lang w:val="en-US"/>
        </w:rPr>
        <w:t>University</w:t>
      </w:r>
      <w:r w:rsidRPr="00465E9E">
        <w:rPr>
          <w:spacing w:val="-1"/>
          <w:lang w:val="en-US"/>
        </w:rPr>
        <w:t xml:space="preserve"> </w:t>
      </w:r>
      <w:r w:rsidRPr="00465E9E">
        <w:rPr>
          <w:lang w:val="en-US"/>
        </w:rPr>
        <w:t>rules.</w:t>
      </w:r>
      <w:r w:rsidRPr="00465E9E">
        <w:rPr>
          <w:spacing w:val="44"/>
          <w:lang w:val="en-US"/>
        </w:rPr>
        <w:t xml:space="preserve"> </w:t>
      </w:r>
      <w:r w:rsidRPr="00465E9E">
        <w:rPr>
          <w:lang w:val="en-US"/>
        </w:rPr>
        <w:t>Disciplinary</w:t>
      </w:r>
      <w:r w:rsidRPr="00465E9E">
        <w:rPr>
          <w:spacing w:val="-1"/>
          <w:lang w:val="en-US"/>
        </w:rPr>
        <w:t xml:space="preserve"> </w:t>
      </w:r>
      <w:r w:rsidRPr="00465E9E">
        <w:rPr>
          <w:lang w:val="en-US"/>
        </w:rPr>
        <w:t>records</w:t>
      </w:r>
      <w:r w:rsidRPr="00465E9E">
        <w:rPr>
          <w:spacing w:val="-1"/>
          <w:lang w:val="en-US"/>
        </w:rPr>
        <w:t xml:space="preserve"> </w:t>
      </w:r>
      <w:r w:rsidRPr="00465E9E">
        <w:rPr>
          <w:lang w:val="en-US"/>
        </w:rPr>
        <w:t>are</w:t>
      </w:r>
      <w:r w:rsidRPr="00465E9E">
        <w:rPr>
          <w:spacing w:val="-2"/>
          <w:lang w:val="en-US"/>
        </w:rPr>
        <w:t xml:space="preserve"> </w:t>
      </w:r>
      <w:r w:rsidRPr="00465E9E">
        <w:rPr>
          <w:lang w:val="en-US"/>
        </w:rPr>
        <w:t>kept with</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Office</w:t>
      </w:r>
      <w:r w:rsidRPr="00465E9E">
        <w:rPr>
          <w:spacing w:val="-2"/>
          <w:lang w:val="en-US"/>
        </w:rPr>
        <w:t xml:space="preserve"> </w:t>
      </w:r>
      <w:r w:rsidRPr="00465E9E">
        <w:rPr>
          <w:lang w:val="en-US"/>
        </w:rPr>
        <w:t>of</w:t>
      </w:r>
      <w:r w:rsidRPr="00465E9E">
        <w:rPr>
          <w:spacing w:val="-3"/>
          <w:lang w:val="en-US"/>
        </w:rPr>
        <w:t xml:space="preserve"> </w:t>
      </w:r>
      <w:r w:rsidRPr="00465E9E">
        <w:rPr>
          <w:lang w:val="en-US"/>
        </w:rPr>
        <w:t>Student</w:t>
      </w:r>
      <w:r w:rsidRPr="00465E9E">
        <w:rPr>
          <w:spacing w:val="-1"/>
          <w:lang w:val="en-US"/>
        </w:rPr>
        <w:t xml:space="preserve"> </w:t>
      </w:r>
      <w:r w:rsidRPr="00465E9E">
        <w:rPr>
          <w:lang w:val="en-US"/>
        </w:rPr>
        <w:t>Affairs.</w:t>
      </w:r>
    </w:p>
    <w:p w14:paraId="352D54EC" w14:textId="77777777" w:rsidR="00FF4062" w:rsidRPr="00465E9E" w:rsidRDefault="00FF4062" w:rsidP="00FF4062">
      <w:pPr>
        <w:rPr>
          <w:lang w:val="en-US"/>
        </w:rPr>
      </w:pPr>
      <w:r w:rsidRPr="00465E9E">
        <w:rPr>
          <w:lang w:val="en-US"/>
        </w:rPr>
        <w:t xml:space="preserve">In some cases of misconduct, a student shall receive a dean’s warning. If during the same Academic Year the student receives another dean’s warning, he/she will be dropped from the University. If no cases of misconduct are repeated during the same academic year, the student can petition to have </w:t>
      </w:r>
      <w:r w:rsidR="00081B13" w:rsidRPr="00465E9E">
        <w:rPr>
          <w:lang w:val="en-US"/>
        </w:rPr>
        <w:t>Dean’s</w:t>
      </w:r>
      <w:r w:rsidRPr="00465E9E">
        <w:rPr>
          <w:lang w:val="en-US"/>
        </w:rPr>
        <w:t xml:space="preserve"> warning removed from the transcript.</w:t>
      </w:r>
    </w:p>
    <w:p w14:paraId="271FA399" w14:textId="77777777" w:rsidR="00FF4062" w:rsidRPr="00465E9E" w:rsidRDefault="00FF4062" w:rsidP="00FF4062">
      <w:pPr>
        <w:widowControl w:val="0"/>
        <w:autoSpaceDE w:val="0"/>
        <w:autoSpaceDN w:val="0"/>
        <w:spacing w:before="11" w:after="0" w:line="240" w:lineRule="auto"/>
        <w:jc w:val="left"/>
        <w:rPr>
          <w:rFonts w:eastAsia="Calibri" w:cs="Calibri"/>
          <w:kern w:val="0"/>
          <w:lang w:val="en-US"/>
          <w14:ligatures w14:val="none"/>
        </w:rPr>
      </w:pPr>
    </w:p>
    <w:p w14:paraId="03D3F176" w14:textId="77777777" w:rsidR="00FF4062" w:rsidRPr="00465E9E" w:rsidRDefault="005455E2" w:rsidP="005455E2">
      <w:pPr>
        <w:pStyle w:val="Heading2"/>
        <w:rPr>
          <w:rFonts w:asciiTheme="minorHAnsi" w:hAnsiTheme="minorHAnsi"/>
          <w:color w:val="auto"/>
          <w:lang w:val="en-US"/>
        </w:rPr>
      </w:pPr>
      <w:bookmarkStart w:id="77" w:name="_Toc204076685"/>
      <w:r w:rsidRPr="00465E9E">
        <w:rPr>
          <w:rFonts w:asciiTheme="minorHAnsi" w:hAnsiTheme="minorHAnsi"/>
          <w:color w:val="auto"/>
          <w:lang w:val="en-US"/>
        </w:rPr>
        <w:lastRenderedPageBreak/>
        <w:t>Graduation Requirements</w:t>
      </w:r>
      <w:bookmarkEnd w:id="77"/>
    </w:p>
    <w:p w14:paraId="74E2FD47" w14:textId="77777777" w:rsidR="005455E2" w:rsidRPr="00465E9E" w:rsidRDefault="005455E2" w:rsidP="005455E2">
      <w:pPr>
        <w:pStyle w:val="Heading3"/>
        <w:tabs>
          <w:tab w:val="left" w:pos="3833"/>
        </w:tabs>
        <w:rPr>
          <w:color w:val="auto"/>
          <w:lang w:val="en-US"/>
        </w:rPr>
      </w:pPr>
      <w:bookmarkStart w:id="78" w:name="_Toc204076686"/>
      <w:r w:rsidRPr="00465E9E">
        <w:rPr>
          <w:color w:val="auto"/>
          <w:lang w:val="en-US"/>
        </w:rPr>
        <w:t>Undergraduate Program</w:t>
      </w:r>
      <w:bookmarkEnd w:id="78"/>
    </w:p>
    <w:p w14:paraId="431B7C96" w14:textId="77777777" w:rsidR="005455E2" w:rsidRPr="00465E9E" w:rsidRDefault="005455E2" w:rsidP="005455E2">
      <w:pPr>
        <w:rPr>
          <w:lang w:val="en-US"/>
        </w:rPr>
      </w:pPr>
      <w:r w:rsidRPr="00465E9E">
        <w:rPr>
          <w:lang w:val="en-US"/>
        </w:rPr>
        <w:t xml:space="preserve">As of the </w:t>
      </w:r>
      <w:r w:rsidR="007002CA" w:rsidRPr="00465E9E">
        <w:rPr>
          <w:lang w:val="en-US"/>
        </w:rPr>
        <w:t>sophomore</w:t>
      </w:r>
      <w:r w:rsidRPr="00465E9E">
        <w:rPr>
          <w:lang w:val="en-US"/>
        </w:rPr>
        <w:t xml:space="preserve">, students following the regular AUT program should complete a number of credit hours as designated in the contract sheet of each major in </w:t>
      </w:r>
      <w:r w:rsidRPr="00465E9E">
        <w:rPr>
          <w:u w:val="single"/>
          <w:lang w:val="en-US"/>
        </w:rPr>
        <w:t>a minimum of 6 semesters and a maximum of 12</w:t>
      </w:r>
      <w:r w:rsidRPr="00465E9E">
        <w:rPr>
          <w:lang w:val="en-US"/>
        </w:rPr>
        <w:t>.</w:t>
      </w:r>
    </w:p>
    <w:p w14:paraId="108760A2" w14:textId="77777777" w:rsidR="005455E2" w:rsidRPr="00465E9E" w:rsidRDefault="005455E2" w:rsidP="005455E2">
      <w:pPr>
        <w:rPr>
          <w:lang w:val="en-US"/>
        </w:rPr>
      </w:pPr>
      <w:r w:rsidRPr="00465E9E">
        <w:rPr>
          <w:lang w:val="en-US"/>
        </w:rPr>
        <w:t>Freshman students should complete 30 extra credits above their respective major in a minimum of 2 semesters and a maximum of 4.</w:t>
      </w:r>
    </w:p>
    <w:p w14:paraId="3492EE09" w14:textId="77777777" w:rsidR="005455E2" w:rsidRPr="00465E9E" w:rsidRDefault="005455E2" w:rsidP="005455E2">
      <w:pPr>
        <w:rPr>
          <w:lang w:val="en-US"/>
        </w:rPr>
      </w:pPr>
      <w:r w:rsidRPr="00465E9E">
        <w:rPr>
          <w:lang w:val="en-US"/>
        </w:rPr>
        <w:t xml:space="preserve">As to the required GPA, a Cumulative GPA of 2.25/4.0 and 2.50/4.0 in the major courses </w:t>
      </w:r>
      <w:r w:rsidR="00081B13" w:rsidRPr="00465E9E">
        <w:rPr>
          <w:lang w:val="en-US"/>
        </w:rPr>
        <w:t>are required</w:t>
      </w:r>
      <w:r w:rsidRPr="00465E9E">
        <w:rPr>
          <w:lang w:val="en-US"/>
        </w:rPr>
        <w:t>.</w:t>
      </w:r>
    </w:p>
    <w:p w14:paraId="03C2982E" w14:textId="77777777" w:rsidR="005455E2" w:rsidRPr="00465E9E" w:rsidRDefault="005455E2" w:rsidP="005455E2">
      <w:pPr>
        <w:rPr>
          <w:lang w:val="en-US"/>
        </w:rPr>
      </w:pPr>
    </w:p>
    <w:p w14:paraId="5B54C612" w14:textId="77777777" w:rsidR="005455E2" w:rsidRPr="00465E9E" w:rsidRDefault="005455E2" w:rsidP="005455E2">
      <w:pPr>
        <w:rPr>
          <w:b/>
          <w:bCs/>
          <w:i/>
          <w:iCs/>
          <w:lang w:val="en-US"/>
        </w:rPr>
      </w:pPr>
      <w:r w:rsidRPr="00465E9E">
        <w:rPr>
          <w:b/>
          <w:bCs/>
          <w:i/>
          <w:iCs/>
          <w:lang w:val="en-US"/>
        </w:rPr>
        <w:t>Application</w:t>
      </w:r>
      <w:r w:rsidRPr="00465E9E">
        <w:rPr>
          <w:b/>
          <w:bCs/>
          <w:i/>
          <w:iCs/>
          <w:spacing w:val="-4"/>
          <w:lang w:val="en-US"/>
        </w:rPr>
        <w:t xml:space="preserve"> </w:t>
      </w:r>
      <w:r w:rsidRPr="00465E9E">
        <w:rPr>
          <w:b/>
          <w:bCs/>
          <w:i/>
          <w:iCs/>
          <w:lang w:val="en-US"/>
        </w:rPr>
        <w:t>for</w:t>
      </w:r>
      <w:r w:rsidRPr="00465E9E">
        <w:rPr>
          <w:b/>
          <w:bCs/>
          <w:i/>
          <w:iCs/>
          <w:spacing w:val="-4"/>
          <w:lang w:val="en-US"/>
        </w:rPr>
        <w:t xml:space="preserve"> </w:t>
      </w:r>
      <w:r w:rsidRPr="00465E9E">
        <w:rPr>
          <w:b/>
          <w:bCs/>
          <w:i/>
          <w:iCs/>
          <w:lang w:val="en-US"/>
        </w:rPr>
        <w:t>Graduation</w:t>
      </w:r>
    </w:p>
    <w:p w14:paraId="5E3F8491" w14:textId="77777777" w:rsidR="005455E2" w:rsidRPr="00465E9E" w:rsidRDefault="005455E2" w:rsidP="005455E2">
      <w:pPr>
        <w:rPr>
          <w:lang w:val="en-US"/>
        </w:rPr>
      </w:pPr>
      <w:r w:rsidRPr="00465E9E">
        <w:rPr>
          <w:lang w:val="en-US"/>
        </w:rPr>
        <w:t>An</w:t>
      </w:r>
      <w:r w:rsidRPr="00465E9E">
        <w:rPr>
          <w:spacing w:val="-2"/>
          <w:lang w:val="en-US"/>
        </w:rPr>
        <w:t xml:space="preserve"> </w:t>
      </w:r>
      <w:r w:rsidRPr="00465E9E">
        <w:rPr>
          <w:lang w:val="en-US"/>
        </w:rPr>
        <w:t>undergraduate</w:t>
      </w:r>
      <w:r w:rsidRPr="00465E9E">
        <w:rPr>
          <w:spacing w:val="-3"/>
          <w:lang w:val="en-US"/>
        </w:rPr>
        <w:t xml:space="preserve"> </w:t>
      </w:r>
      <w:r w:rsidRPr="00465E9E">
        <w:rPr>
          <w:lang w:val="en-US"/>
        </w:rPr>
        <w:t>student</w:t>
      </w:r>
      <w:r w:rsidRPr="00465E9E">
        <w:rPr>
          <w:spacing w:val="-1"/>
          <w:lang w:val="en-US"/>
        </w:rPr>
        <w:t xml:space="preserve"> </w:t>
      </w:r>
      <w:r w:rsidRPr="00465E9E">
        <w:rPr>
          <w:lang w:val="en-US"/>
        </w:rPr>
        <w:t>will</w:t>
      </w:r>
      <w:r w:rsidRPr="00465E9E">
        <w:rPr>
          <w:spacing w:val="-3"/>
          <w:lang w:val="en-US"/>
        </w:rPr>
        <w:t xml:space="preserve"> </w:t>
      </w:r>
      <w:r w:rsidRPr="00465E9E">
        <w:rPr>
          <w:lang w:val="en-US"/>
        </w:rPr>
        <w:t>be</w:t>
      </w:r>
      <w:r w:rsidRPr="00465E9E">
        <w:rPr>
          <w:spacing w:val="-2"/>
          <w:lang w:val="en-US"/>
        </w:rPr>
        <w:t xml:space="preserve"> </w:t>
      </w:r>
      <w:r w:rsidRPr="00465E9E">
        <w:rPr>
          <w:lang w:val="en-US"/>
        </w:rPr>
        <w:t>eligible</w:t>
      </w:r>
      <w:r w:rsidRPr="00465E9E">
        <w:rPr>
          <w:spacing w:val="-3"/>
          <w:lang w:val="en-US"/>
        </w:rPr>
        <w:t xml:space="preserve"> </w:t>
      </w:r>
      <w:r w:rsidRPr="00465E9E">
        <w:rPr>
          <w:lang w:val="en-US"/>
        </w:rPr>
        <w:t>for</w:t>
      </w:r>
      <w:r w:rsidRPr="00465E9E">
        <w:rPr>
          <w:spacing w:val="-2"/>
          <w:lang w:val="en-US"/>
        </w:rPr>
        <w:t xml:space="preserve"> </w:t>
      </w:r>
      <w:r w:rsidRPr="00465E9E">
        <w:rPr>
          <w:lang w:val="en-US"/>
        </w:rPr>
        <w:t>graduation if</w:t>
      </w:r>
      <w:r w:rsidRPr="00465E9E">
        <w:rPr>
          <w:spacing w:val="-2"/>
          <w:lang w:val="en-US"/>
        </w:rPr>
        <w:t xml:space="preserve"> </w:t>
      </w:r>
      <w:r w:rsidRPr="00465E9E">
        <w:rPr>
          <w:lang w:val="en-US"/>
        </w:rPr>
        <w:t>the</w:t>
      </w:r>
      <w:r w:rsidRPr="00465E9E">
        <w:rPr>
          <w:spacing w:val="-2"/>
          <w:lang w:val="en-US"/>
        </w:rPr>
        <w:t xml:space="preserve"> </w:t>
      </w:r>
      <w:r w:rsidRPr="00465E9E">
        <w:rPr>
          <w:lang w:val="en-US"/>
        </w:rPr>
        <w:t>student has:</w:t>
      </w:r>
    </w:p>
    <w:p w14:paraId="45CD9B52" w14:textId="77777777" w:rsidR="005455E2" w:rsidRPr="00465E9E" w:rsidRDefault="005455E2">
      <w:pPr>
        <w:pStyle w:val="ListParagraph"/>
        <w:numPr>
          <w:ilvl w:val="0"/>
          <w:numId w:val="56"/>
        </w:numPr>
        <w:rPr>
          <w:lang w:val="en-US"/>
        </w:rPr>
      </w:pPr>
      <w:r w:rsidRPr="00465E9E">
        <w:rPr>
          <w:lang w:val="en-US"/>
        </w:rPr>
        <w:t>Has successfully</w:t>
      </w:r>
      <w:r w:rsidRPr="00465E9E">
        <w:rPr>
          <w:spacing w:val="-1"/>
          <w:lang w:val="en-US"/>
        </w:rPr>
        <w:t xml:space="preserve"> </w:t>
      </w:r>
      <w:r w:rsidRPr="00465E9E">
        <w:rPr>
          <w:lang w:val="en-US"/>
        </w:rPr>
        <w:t>completed</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number</w:t>
      </w:r>
      <w:r w:rsidRPr="00465E9E">
        <w:rPr>
          <w:spacing w:val="-1"/>
          <w:lang w:val="en-US"/>
        </w:rPr>
        <w:t xml:space="preserve"> </w:t>
      </w:r>
      <w:r w:rsidRPr="00465E9E">
        <w:rPr>
          <w:lang w:val="en-US"/>
        </w:rPr>
        <w:t>of</w:t>
      </w:r>
      <w:r w:rsidRPr="00465E9E">
        <w:rPr>
          <w:spacing w:val="-4"/>
          <w:lang w:val="en-US"/>
        </w:rPr>
        <w:t xml:space="preserve"> </w:t>
      </w:r>
      <w:r w:rsidRPr="00465E9E">
        <w:rPr>
          <w:lang w:val="en-US"/>
        </w:rPr>
        <w:t>credits required</w:t>
      </w:r>
      <w:r w:rsidRPr="00465E9E">
        <w:rPr>
          <w:spacing w:val="-2"/>
          <w:lang w:val="en-US"/>
        </w:rPr>
        <w:t xml:space="preserve"> </w:t>
      </w:r>
      <w:r w:rsidRPr="00465E9E">
        <w:rPr>
          <w:lang w:val="en-US"/>
        </w:rPr>
        <w:t>for</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degree</w:t>
      </w:r>
      <w:r w:rsidRPr="00465E9E">
        <w:rPr>
          <w:spacing w:val="-2"/>
          <w:lang w:val="en-US"/>
        </w:rPr>
        <w:t xml:space="preserve"> </w:t>
      </w:r>
      <w:r w:rsidRPr="00465E9E">
        <w:rPr>
          <w:lang w:val="en-US"/>
        </w:rPr>
        <w:t>program.</w:t>
      </w:r>
    </w:p>
    <w:p w14:paraId="7BCC8129" w14:textId="77777777" w:rsidR="005455E2" w:rsidRPr="00465E9E" w:rsidRDefault="005455E2">
      <w:pPr>
        <w:pStyle w:val="ListParagraph"/>
        <w:numPr>
          <w:ilvl w:val="0"/>
          <w:numId w:val="56"/>
        </w:numPr>
        <w:rPr>
          <w:lang w:val="en-US"/>
        </w:rPr>
      </w:pPr>
      <w:r w:rsidRPr="00465E9E">
        <w:rPr>
          <w:lang w:val="en-US"/>
        </w:rPr>
        <w:t>Has</w:t>
      </w:r>
      <w:r w:rsidRPr="00465E9E">
        <w:rPr>
          <w:spacing w:val="-1"/>
          <w:lang w:val="en-US"/>
        </w:rPr>
        <w:t xml:space="preserve"> </w:t>
      </w:r>
      <w:r w:rsidRPr="00465E9E">
        <w:rPr>
          <w:lang w:val="en-US"/>
        </w:rPr>
        <w:t>passed</w:t>
      </w:r>
      <w:r w:rsidRPr="00465E9E">
        <w:rPr>
          <w:spacing w:val="-1"/>
          <w:lang w:val="en-US"/>
        </w:rPr>
        <w:t xml:space="preserve"> </w:t>
      </w:r>
      <w:r w:rsidRPr="00465E9E">
        <w:rPr>
          <w:lang w:val="en-US"/>
        </w:rPr>
        <w:t>all</w:t>
      </w:r>
      <w:r w:rsidRPr="00465E9E">
        <w:rPr>
          <w:spacing w:val="-1"/>
          <w:lang w:val="en-US"/>
        </w:rPr>
        <w:t xml:space="preserve"> </w:t>
      </w:r>
      <w:r w:rsidRPr="00465E9E">
        <w:rPr>
          <w:lang w:val="en-US"/>
        </w:rPr>
        <w:t>courses</w:t>
      </w:r>
      <w:r w:rsidRPr="00465E9E">
        <w:rPr>
          <w:spacing w:val="-1"/>
          <w:lang w:val="en-US"/>
        </w:rPr>
        <w:t xml:space="preserve"> </w:t>
      </w:r>
      <w:r w:rsidRPr="00465E9E">
        <w:rPr>
          <w:lang w:val="en-US"/>
        </w:rPr>
        <w:t>required</w:t>
      </w:r>
      <w:r w:rsidRPr="00465E9E">
        <w:rPr>
          <w:spacing w:val="-2"/>
          <w:lang w:val="en-US"/>
        </w:rPr>
        <w:t xml:space="preserve"> </w:t>
      </w:r>
      <w:r w:rsidRPr="00465E9E">
        <w:rPr>
          <w:lang w:val="en-US"/>
        </w:rPr>
        <w:t>in the</w:t>
      </w:r>
      <w:r w:rsidRPr="00465E9E">
        <w:rPr>
          <w:spacing w:val="-2"/>
          <w:lang w:val="en-US"/>
        </w:rPr>
        <w:t xml:space="preserve"> </w:t>
      </w:r>
      <w:r w:rsidRPr="00465E9E">
        <w:rPr>
          <w:lang w:val="en-US"/>
        </w:rPr>
        <w:t>major.</w:t>
      </w:r>
    </w:p>
    <w:p w14:paraId="6F840311" w14:textId="77777777" w:rsidR="005455E2" w:rsidRPr="00465E9E" w:rsidRDefault="005455E2">
      <w:pPr>
        <w:pStyle w:val="ListParagraph"/>
        <w:numPr>
          <w:ilvl w:val="0"/>
          <w:numId w:val="56"/>
        </w:numPr>
        <w:rPr>
          <w:lang w:val="en-US"/>
        </w:rPr>
      </w:pPr>
      <w:r w:rsidRPr="00465E9E">
        <w:rPr>
          <w:lang w:val="en-US"/>
        </w:rPr>
        <w:t>Has</w:t>
      </w:r>
      <w:r w:rsidRPr="00465E9E">
        <w:rPr>
          <w:spacing w:val="-5"/>
          <w:lang w:val="en-US"/>
        </w:rPr>
        <w:t xml:space="preserve"> </w:t>
      </w:r>
      <w:r w:rsidRPr="00465E9E">
        <w:rPr>
          <w:lang w:val="en-US"/>
        </w:rPr>
        <w:t>a</w:t>
      </w:r>
      <w:r w:rsidRPr="00465E9E">
        <w:rPr>
          <w:spacing w:val="-5"/>
          <w:lang w:val="en-US"/>
        </w:rPr>
        <w:t xml:space="preserve"> </w:t>
      </w:r>
      <w:r w:rsidRPr="00465E9E">
        <w:rPr>
          <w:lang w:val="en-US"/>
        </w:rPr>
        <w:t>cumulative</w:t>
      </w:r>
      <w:r w:rsidRPr="00465E9E">
        <w:rPr>
          <w:spacing w:val="-7"/>
          <w:lang w:val="en-US"/>
        </w:rPr>
        <w:t xml:space="preserve"> </w:t>
      </w:r>
      <w:r w:rsidRPr="00465E9E">
        <w:rPr>
          <w:lang w:val="en-US"/>
        </w:rPr>
        <w:t>GPA</w:t>
      </w:r>
      <w:r w:rsidRPr="00465E9E">
        <w:rPr>
          <w:spacing w:val="-4"/>
          <w:lang w:val="en-US"/>
        </w:rPr>
        <w:t xml:space="preserve"> </w:t>
      </w:r>
      <w:r w:rsidRPr="00465E9E">
        <w:rPr>
          <w:lang w:val="en-US"/>
        </w:rPr>
        <w:t>of</w:t>
      </w:r>
      <w:r w:rsidRPr="00465E9E">
        <w:rPr>
          <w:spacing w:val="-7"/>
          <w:lang w:val="en-US"/>
        </w:rPr>
        <w:t xml:space="preserve"> </w:t>
      </w:r>
      <w:r w:rsidRPr="00465E9E">
        <w:rPr>
          <w:lang w:val="en-US"/>
        </w:rPr>
        <w:t>2.25</w:t>
      </w:r>
      <w:r w:rsidRPr="00465E9E">
        <w:rPr>
          <w:spacing w:val="-2"/>
          <w:lang w:val="en-US"/>
        </w:rPr>
        <w:t xml:space="preserve"> </w:t>
      </w:r>
      <w:r w:rsidRPr="00465E9E">
        <w:rPr>
          <w:lang w:val="en-US"/>
        </w:rPr>
        <w:t>or</w:t>
      </w:r>
      <w:r w:rsidRPr="00465E9E">
        <w:rPr>
          <w:spacing w:val="-6"/>
          <w:lang w:val="en-US"/>
        </w:rPr>
        <w:t xml:space="preserve"> </w:t>
      </w:r>
      <w:r w:rsidRPr="00465E9E">
        <w:rPr>
          <w:lang w:val="en-US"/>
        </w:rPr>
        <w:t>higher</w:t>
      </w:r>
      <w:r w:rsidRPr="00465E9E">
        <w:rPr>
          <w:spacing w:val="-6"/>
          <w:lang w:val="en-US"/>
        </w:rPr>
        <w:t xml:space="preserve"> </w:t>
      </w:r>
      <w:r w:rsidRPr="00465E9E">
        <w:rPr>
          <w:lang w:val="en-US"/>
        </w:rPr>
        <w:t>in</w:t>
      </w:r>
      <w:r w:rsidRPr="00465E9E">
        <w:rPr>
          <w:spacing w:val="-5"/>
          <w:lang w:val="en-US"/>
        </w:rPr>
        <w:t xml:space="preserve"> </w:t>
      </w:r>
      <w:r w:rsidRPr="00465E9E">
        <w:rPr>
          <w:lang w:val="en-US"/>
        </w:rPr>
        <w:t>all</w:t>
      </w:r>
      <w:r w:rsidRPr="00465E9E">
        <w:rPr>
          <w:spacing w:val="-6"/>
          <w:lang w:val="en-US"/>
        </w:rPr>
        <w:t xml:space="preserve"> </w:t>
      </w:r>
      <w:r w:rsidRPr="00465E9E">
        <w:rPr>
          <w:lang w:val="en-US"/>
        </w:rPr>
        <w:t>the</w:t>
      </w:r>
      <w:r w:rsidRPr="00465E9E">
        <w:rPr>
          <w:spacing w:val="-7"/>
          <w:lang w:val="en-US"/>
        </w:rPr>
        <w:t xml:space="preserve"> </w:t>
      </w:r>
      <w:r w:rsidRPr="00465E9E">
        <w:rPr>
          <w:lang w:val="en-US"/>
        </w:rPr>
        <w:t>courses</w:t>
      </w:r>
      <w:r w:rsidRPr="00465E9E">
        <w:rPr>
          <w:spacing w:val="-5"/>
          <w:lang w:val="en-US"/>
        </w:rPr>
        <w:t xml:space="preserve"> </w:t>
      </w:r>
      <w:r w:rsidRPr="00465E9E">
        <w:rPr>
          <w:lang w:val="en-US"/>
        </w:rPr>
        <w:t>taken</w:t>
      </w:r>
      <w:r w:rsidRPr="00465E9E">
        <w:rPr>
          <w:spacing w:val="-5"/>
          <w:lang w:val="en-US"/>
        </w:rPr>
        <w:t xml:space="preserve"> </w:t>
      </w:r>
      <w:r w:rsidRPr="00465E9E">
        <w:rPr>
          <w:lang w:val="en-US"/>
        </w:rPr>
        <w:t>at</w:t>
      </w:r>
      <w:r w:rsidRPr="00465E9E">
        <w:rPr>
          <w:spacing w:val="-5"/>
          <w:lang w:val="en-US"/>
        </w:rPr>
        <w:t xml:space="preserve"> </w:t>
      </w:r>
      <w:r w:rsidRPr="00465E9E">
        <w:rPr>
          <w:lang w:val="en-US"/>
        </w:rPr>
        <w:t>AUT</w:t>
      </w:r>
      <w:r w:rsidRPr="00465E9E">
        <w:rPr>
          <w:spacing w:val="-7"/>
          <w:lang w:val="en-US"/>
        </w:rPr>
        <w:t xml:space="preserve"> </w:t>
      </w:r>
      <w:r w:rsidRPr="00465E9E">
        <w:rPr>
          <w:lang w:val="en-US"/>
        </w:rPr>
        <w:t>and</w:t>
      </w:r>
      <w:r w:rsidRPr="00465E9E">
        <w:rPr>
          <w:spacing w:val="-5"/>
          <w:lang w:val="en-US"/>
        </w:rPr>
        <w:t xml:space="preserve"> </w:t>
      </w:r>
      <w:r w:rsidRPr="00465E9E">
        <w:rPr>
          <w:lang w:val="en-US"/>
        </w:rPr>
        <w:t>a</w:t>
      </w:r>
      <w:r w:rsidRPr="00465E9E">
        <w:rPr>
          <w:spacing w:val="-3"/>
          <w:lang w:val="en-US"/>
        </w:rPr>
        <w:t xml:space="preserve"> </w:t>
      </w:r>
      <w:r w:rsidRPr="00465E9E">
        <w:rPr>
          <w:lang w:val="en-US"/>
        </w:rPr>
        <w:t xml:space="preserve">GPA of 2.5 in major courses. </w:t>
      </w:r>
    </w:p>
    <w:p w14:paraId="3676A913" w14:textId="77777777" w:rsidR="005455E2" w:rsidRPr="00465E9E" w:rsidRDefault="005455E2" w:rsidP="005455E2">
      <w:pPr>
        <w:rPr>
          <w:lang w:val="en-US"/>
        </w:rPr>
      </w:pPr>
      <w:r w:rsidRPr="00465E9E">
        <w:rPr>
          <w:lang w:val="en-US"/>
        </w:rPr>
        <w:t>Students are asked to meet with their advisors each semester to discuss courses to be taken the following</w:t>
      </w:r>
      <w:r w:rsidRPr="00465E9E">
        <w:rPr>
          <w:spacing w:val="1"/>
          <w:lang w:val="en-US"/>
        </w:rPr>
        <w:t xml:space="preserve"> </w:t>
      </w:r>
      <w:r w:rsidRPr="00465E9E">
        <w:rPr>
          <w:lang w:val="en-US"/>
        </w:rPr>
        <w:t>semester(s)</w:t>
      </w:r>
      <w:r w:rsidRPr="00465E9E">
        <w:rPr>
          <w:spacing w:val="-2"/>
          <w:lang w:val="en-US"/>
        </w:rPr>
        <w:t xml:space="preserve"> </w:t>
      </w:r>
      <w:r w:rsidRPr="00465E9E">
        <w:rPr>
          <w:lang w:val="en-US"/>
        </w:rPr>
        <w:t>and their academic standings.</w:t>
      </w:r>
    </w:p>
    <w:p w14:paraId="01410829" w14:textId="77777777" w:rsidR="005455E2" w:rsidRPr="00465E9E" w:rsidRDefault="005455E2" w:rsidP="005455E2">
      <w:pPr>
        <w:rPr>
          <w:lang w:val="en-US"/>
        </w:rPr>
      </w:pPr>
      <w:r w:rsidRPr="00465E9E">
        <w:rPr>
          <w:lang w:val="en-US"/>
        </w:rPr>
        <w:t>It is the responsibility of the student to apply for graduation by completing the Graduation Form during the last semester.</w:t>
      </w:r>
    </w:p>
    <w:p w14:paraId="36E2C099" w14:textId="77777777" w:rsidR="005455E2" w:rsidRPr="00465E9E" w:rsidRDefault="005455E2" w:rsidP="005455E2">
      <w:pPr>
        <w:rPr>
          <w:lang w:val="en-US"/>
        </w:rPr>
      </w:pPr>
      <w:r w:rsidRPr="00465E9E">
        <w:rPr>
          <w:lang w:val="en-US"/>
        </w:rPr>
        <w:t>Deadlines for students to submit their applications for graduation before the end of the graduation semester to print for them the correct name in “Arabic &amp; English” on their degree.</w:t>
      </w:r>
    </w:p>
    <w:p w14:paraId="34036DCC" w14:textId="77777777" w:rsidR="005455E2" w:rsidRPr="00465E9E" w:rsidRDefault="005455E2" w:rsidP="005455E2">
      <w:pPr>
        <w:rPr>
          <w:lang w:val="en-US"/>
        </w:rPr>
      </w:pPr>
    </w:p>
    <w:p w14:paraId="0298039B" w14:textId="77777777" w:rsidR="005455E2" w:rsidRPr="00465E9E" w:rsidRDefault="005455E2" w:rsidP="005455E2">
      <w:pPr>
        <w:rPr>
          <w:b/>
          <w:bCs/>
          <w:i/>
          <w:iCs/>
          <w:lang w:val="en-US"/>
        </w:rPr>
      </w:pPr>
      <w:r w:rsidRPr="00465E9E">
        <w:rPr>
          <w:b/>
          <w:bCs/>
          <w:i/>
          <w:iCs/>
          <w:lang w:val="en-US"/>
        </w:rPr>
        <w:t>Obtaining</w:t>
      </w:r>
      <w:r w:rsidRPr="00465E9E">
        <w:rPr>
          <w:b/>
          <w:bCs/>
          <w:i/>
          <w:iCs/>
          <w:spacing w:val="-2"/>
          <w:lang w:val="en-US"/>
        </w:rPr>
        <w:t xml:space="preserve"> </w:t>
      </w:r>
      <w:r w:rsidRPr="00465E9E">
        <w:rPr>
          <w:b/>
          <w:bCs/>
          <w:i/>
          <w:iCs/>
          <w:lang w:val="en-US"/>
        </w:rPr>
        <w:t>the</w:t>
      </w:r>
      <w:r w:rsidRPr="00465E9E">
        <w:rPr>
          <w:b/>
          <w:bCs/>
          <w:i/>
          <w:iCs/>
          <w:spacing w:val="-5"/>
          <w:lang w:val="en-US"/>
        </w:rPr>
        <w:t xml:space="preserve"> </w:t>
      </w:r>
      <w:r w:rsidRPr="00465E9E">
        <w:rPr>
          <w:b/>
          <w:bCs/>
          <w:i/>
          <w:iCs/>
          <w:lang w:val="en-US"/>
        </w:rPr>
        <w:t>Diploma</w:t>
      </w:r>
    </w:p>
    <w:p w14:paraId="1CCEF248" w14:textId="77777777" w:rsidR="005455E2" w:rsidRPr="00465E9E" w:rsidRDefault="005455E2" w:rsidP="005455E2">
      <w:pPr>
        <w:rPr>
          <w:lang w:val="en-US"/>
        </w:rPr>
      </w:pPr>
      <w:r w:rsidRPr="00465E9E">
        <w:rPr>
          <w:lang w:val="en-US"/>
        </w:rPr>
        <w:t>Upon</w:t>
      </w:r>
      <w:r w:rsidRPr="00465E9E">
        <w:rPr>
          <w:spacing w:val="-5"/>
          <w:lang w:val="en-US"/>
        </w:rPr>
        <w:t xml:space="preserve"> </w:t>
      </w:r>
      <w:r w:rsidRPr="00465E9E">
        <w:rPr>
          <w:lang w:val="en-US"/>
        </w:rPr>
        <w:t>clearing</w:t>
      </w:r>
      <w:r w:rsidRPr="00465E9E">
        <w:rPr>
          <w:spacing w:val="-5"/>
          <w:lang w:val="en-US"/>
        </w:rPr>
        <w:t xml:space="preserve"> </w:t>
      </w:r>
      <w:r w:rsidRPr="00465E9E">
        <w:rPr>
          <w:lang w:val="en-US"/>
        </w:rPr>
        <w:t>students</w:t>
      </w:r>
      <w:r w:rsidRPr="00465E9E">
        <w:rPr>
          <w:spacing w:val="-3"/>
          <w:lang w:val="en-US"/>
        </w:rPr>
        <w:t xml:space="preserve"> </w:t>
      </w:r>
      <w:r w:rsidRPr="00465E9E">
        <w:rPr>
          <w:lang w:val="en-US"/>
        </w:rPr>
        <w:t>for</w:t>
      </w:r>
      <w:r w:rsidRPr="00465E9E">
        <w:rPr>
          <w:spacing w:val="-4"/>
          <w:lang w:val="en-US"/>
        </w:rPr>
        <w:t xml:space="preserve"> </w:t>
      </w:r>
      <w:r w:rsidRPr="00465E9E">
        <w:rPr>
          <w:lang w:val="en-US"/>
        </w:rPr>
        <w:t>graduation</w:t>
      </w:r>
      <w:r w:rsidRPr="00465E9E">
        <w:rPr>
          <w:spacing w:val="-3"/>
          <w:lang w:val="en-US"/>
        </w:rPr>
        <w:t xml:space="preserve"> </w:t>
      </w:r>
      <w:r w:rsidRPr="00465E9E">
        <w:rPr>
          <w:lang w:val="en-US"/>
        </w:rPr>
        <w:t>and</w:t>
      </w:r>
      <w:r w:rsidRPr="00465E9E">
        <w:rPr>
          <w:spacing w:val="-6"/>
          <w:lang w:val="en-US"/>
        </w:rPr>
        <w:t xml:space="preserve"> </w:t>
      </w:r>
      <w:r w:rsidRPr="00465E9E">
        <w:rPr>
          <w:lang w:val="en-US"/>
        </w:rPr>
        <w:t>the</w:t>
      </w:r>
      <w:r w:rsidRPr="00465E9E">
        <w:rPr>
          <w:spacing w:val="-5"/>
          <w:lang w:val="en-US"/>
        </w:rPr>
        <w:t xml:space="preserve"> </w:t>
      </w:r>
      <w:r w:rsidRPr="00465E9E">
        <w:rPr>
          <w:lang w:val="en-US"/>
        </w:rPr>
        <w:t>printing</w:t>
      </w:r>
      <w:r w:rsidRPr="00465E9E">
        <w:rPr>
          <w:spacing w:val="-5"/>
          <w:lang w:val="en-US"/>
        </w:rPr>
        <w:t xml:space="preserve"> </w:t>
      </w:r>
      <w:r w:rsidRPr="00465E9E">
        <w:rPr>
          <w:lang w:val="en-US"/>
        </w:rPr>
        <w:t>of</w:t>
      </w:r>
      <w:r w:rsidRPr="00465E9E">
        <w:rPr>
          <w:spacing w:val="-5"/>
          <w:lang w:val="en-US"/>
        </w:rPr>
        <w:t xml:space="preserve"> </w:t>
      </w:r>
      <w:r w:rsidRPr="00465E9E">
        <w:rPr>
          <w:lang w:val="en-US"/>
        </w:rPr>
        <w:t>their</w:t>
      </w:r>
      <w:r w:rsidRPr="00465E9E">
        <w:rPr>
          <w:spacing w:val="-4"/>
          <w:lang w:val="en-US"/>
        </w:rPr>
        <w:t xml:space="preserve"> </w:t>
      </w:r>
      <w:r w:rsidRPr="00465E9E">
        <w:rPr>
          <w:lang w:val="en-US"/>
        </w:rPr>
        <w:t>diplomas, students</w:t>
      </w:r>
      <w:r w:rsidRPr="00465E9E">
        <w:rPr>
          <w:spacing w:val="-3"/>
          <w:lang w:val="en-US"/>
        </w:rPr>
        <w:t xml:space="preserve"> </w:t>
      </w:r>
      <w:r w:rsidRPr="00465E9E">
        <w:rPr>
          <w:lang w:val="en-US"/>
        </w:rPr>
        <w:t>must</w:t>
      </w:r>
      <w:r w:rsidRPr="00465E9E">
        <w:rPr>
          <w:spacing w:val="-6"/>
          <w:lang w:val="en-US"/>
        </w:rPr>
        <w:t xml:space="preserve"> </w:t>
      </w:r>
      <w:r w:rsidRPr="00465E9E">
        <w:rPr>
          <w:lang w:val="en-US"/>
        </w:rPr>
        <w:t>be</w:t>
      </w:r>
      <w:r w:rsidRPr="00465E9E">
        <w:rPr>
          <w:spacing w:val="-5"/>
          <w:lang w:val="en-US"/>
        </w:rPr>
        <w:t xml:space="preserve"> </w:t>
      </w:r>
      <w:r w:rsidR="00081B13" w:rsidRPr="00465E9E">
        <w:rPr>
          <w:lang w:val="en-US"/>
        </w:rPr>
        <w:t>cleared up</w:t>
      </w:r>
      <w:r w:rsidRPr="00465E9E">
        <w:rPr>
          <w:spacing w:val="-4"/>
          <w:lang w:val="en-US"/>
        </w:rPr>
        <w:t xml:space="preserve"> </w:t>
      </w:r>
      <w:r w:rsidRPr="00465E9E">
        <w:rPr>
          <w:lang w:val="en-US"/>
        </w:rPr>
        <w:t>by</w:t>
      </w:r>
      <w:r w:rsidRPr="00465E9E">
        <w:rPr>
          <w:spacing w:val="-4"/>
          <w:lang w:val="en-US"/>
        </w:rPr>
        <w:t xml:space="preserve"> </w:t>
      </w:r>
      <w:r w:rsidRPr="00465E9E">
        <w:rPr>
          <w:lang w:val="en-US"/>
        </w:rPr>
        <w:t>the</w:t>
      </w:r>
      <w:r w:rsidRPr="00465E9E">
        <w:rPr>
          <w:spacing w:val="-5"/>
          <w:lang w:val="en-US"/>
        </w:rPr>
        <w:t xml:space="preserve"> </w:t>
      </w:r>
      <w:r w:rsidRPr="00465E9E">
        <w:rPr>
          <w:lang w:val="en-US"/>
        </w:rPr>
        <w:t>Business Office and</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Library</w:t>
      </w:r>
      <w:r w:rsidRPr="00465E9E">
        <w:rPr>
          <w:spacing w:val="-1"/>
          <w:lang w:val="en-US"/>
        </w:rPr>
        <w:t xml:space="preserve"> </w:t>
      </w:r>
      <w:r w:rsidRPr="00465E9E">
        <w:rPr>
          <w:lang w:val="en-US"/>
        </w:rPr>
        <w:t>before</w:t>
      </w:r>
      <w:r w:rsidRPr="00465E9E">
        <w:rPr>
          <w:spacing w:val="1"/>
          <w:lang w:val="en-US"/>
        </w:rPr>
        <w:t xml:space="preserve"> </w:t>
      </w:r>
      <w:r w:rsidRPr="00465E9E">
        <w:rPr>
          <w:lang w:val="en-US"/>
        </w:rPr>
        <w:t>they</w:t>
      </w:r>
      <w:r w:rsidRPr="00465E9E">
        <w:rPr>
          <w:spacing w:val="-1"/>
          <w:lang w:val="en-US"/>
        </w:rPr>
        <w:t xml:space="preserve"> </w:t>
      </w:r>
      <w:r w:rsidRPr="00465E9E">
        <w:rPr>
          <w:lang w:val="en-US"/>
        </w:rPr>
        <w:t>can obtain</w:t>
      </w:r>
      <w:r w:rsidRPr="00465E9E">
        <w:rPr>
          <w:spacing w:val="-1"/>
          <w:lang w:val="en-US"/>
        </w:rPr>
        <w:t xml:space="preserve"> </w:t>
      </w:r>
      <w:r w:rsidRPr="00465E9E">
        <w:rPr>
          <w:lang w:val="en-US"/>
        </w:rPr>
        <w:t>their diplomas</w:t>
      </w:r>
      <w:r w:rsidRPr="00465E9E">
        <w:rPr>
          <w:spacing w:val="-1"/>
          <w:lang w:val="en-US"/>
        </w:rPr>
        <w:t xml:space="preserve"> </w:t>
      </w:r>
      <w:r w:rsidRPr="00465E9E">
        <w:rPr>
          <w:lang w:val="en-US"/>
        </w:rPr>
        <w:t>from</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 xml:space="preserve">Registrar’s Office. </w:t>
      </w:r>
      <w:r w:rsidR="00081B13" w:rsidRPr="00465E9E">
        <w:rPr>
          <w:lang w:val="en-US"/>
        </w:rPr>
        <w:t>Also,</w:t>
      </w:r>
      <w:r w:rsidRPr="00465E9E">
        <w:rPr>
          <w:lang w:val="en-US"/>
        </w:rPr>
        <w:t xml:space="preserve"> </w:t>
      </w:r>
      <w:r w:rsidR="00081B13" w:rsidRPr="00465E9E">
        <w:rPr>
          <w:lang w:val="en-US"/>
        </w:rPr>
        <w:t xml:space="preserve">they </w:t>
      </w:r>
      <w:r w:rsidRPr="00465E9E">
        <w:rPr>
          <w:lang w:val="en-US"/>
        </w:rPr>
        <w:t>should fill the Alumni Association Form</w:t>
      </w:r>
      <w:r w:rsidR="00A040C0" w:rsidRPr="00465E9E">
        <w:rPr>
          <w:lang w:val="en-US"/>
        </w:rPr>
        <w:t>.</w:t>
      </w:r>
      <w:r w:rsidRPr="00465E9E">
        <w:rPr>
          <w:lang w:val="en-US"/>
        </w:rPr>
        <w:t xml:space="preserve"> </w:t>
      </w:r>
      <w:r w:rsidR="00A040C0" w:rsidRPr="00465E9E">
        <w:rPr>
          <w:lang w:val="en-US"/>
        </w:rPr>
        <w:t>They</w:t>
      </w:r>
      <w:r w:rsidRPr="00465E9E">
        <w:rPr>
          <w:lang w:val="en-US"/>
        </w:rPr>
        <w:t xml:space="preserve"> can receive</w:t>
      </w:r>
      <w:r w:rsidR="00A040C0" w:rsidRPr="00465E9E">
        <w:rPr>
          <w:lang w:val="en-US"/>
        </w:rPr>
        <w:t>,</w:t>
      </w:r>
      <w:r w:rsidRPr="00465E9E">
        <w:rPr>
          <w:lang w:val="en-US"/>
        </w:rPr>
        <w:t xml:space="preserve"> if they want</w:t>
      </w:r>
      <w:r w:rsidR="00A040C0" w:rsidRPr="00465E9E">
        <w:rPr>
          <w:lang w:val="en-US"/>
        </w:rPr>
        <w:t>,</w:t>
      </w:r>
      <w:r w:rsidRPr="00465E9E">
        <w:rPr>
          <w:lang w:val="en-US"/>
        </w:rPr>
        <w:t xml:space="preserve"> the Alumni card from the </w:t>
      </w:r>
      <w:r w:rsidR="00A040C0" w:rsidRPr="00465E9E">
        <w:rPr>
          <w:lang w:val="en-US"/>
        </w:rPr>
        <w:t>Students’</w:t>
      </w:r>
      <w:r w:rsidRPr="00465E9E">
        <w:rPr>
          <w:lang w:val="en-US"/>
        </w:rPr>
        <w:t xml:space="preserve"> Affairs Office. </w:t>
      </w:r>
    </w:p>
    <w:p w14:paraId="4A3164A3" w14:textId="77777777" w:rsidR="005455E2" w:rsidRPr="00465E9E" w:rsidRDefault="005455E2" w:rsidP="005455E2">
      <w:pPr>
        <w:rPr>
          <w:lang w:val="en-US"/>
        </w:rPr>
      </w:pPr>
      <w:r w:rsidRPr="00465E9E">
        <w:rPr>
          <w:lang w:val="en-US"/>
        </w:rPr>
        <w:t>Procedure</w:t>
      </w:r>
      <w:r w:rsidRPr="00465E9E">
        <w:rPr>
          <w:spacing w:val="-3"/>
          <w:lang w:val="en-US"/>
        </w:rPr>
        <w:t xml:space="preserve"> </w:t>
      </w:r>
      <w:r w:rsidRPr="00465E9E">
        <w:rPr>
          <w:lang w:val="en-US"/>
        </w:rPr>
        <w:t>for</w:t>
      </w:r>
      <w:r w:rsidRPr="00465E9E">
        <w:rPr>
          <w:spacing w:val="-3"/>
          <w:lang w:val="en-US"/>
        </w:rPr>
        <w:t xml:space="preserve"> </w:t>
      </w:r>
      <w:r w:rsidRPr="00465E9E">
        <w:rPr>
          <w:lang w:val="en-US"/>
        </w:rPr>
        <w:t>clearance</w:t>
      </w:r>
      <w:r w:rsidRPr="00465E9E">
        <w:rPr>
          <w:spacing w:val="-4"/>
          <w:lang w:val="en-US"/>
        </w:rPr>
        <w:t xml:space="preserve"> </w:t>
      </w:r>
      <w:r w:rsidRPr="00465E9E">
        <w:rPr>
          <w:lang w:val="en-US"/>
        </w:rPr>
        <w:t>to</w:t>
      </w:r>
      <w:r w:rsidRPr="00465E9E">
        <w:rPr>
          <w:spacing w:val="-2"/>
          <w:lang w:val="en-US"/>
        </w:rPr>
        <w:t xml:space="preserve"> </w:t>
      </w:r>
      <w:r w:rsidRPr="00465E9E">
        <w:rPr>
          <w:lang w:val="en-US"/>
        </w:rPr>
        <w:t>obtain</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diploma:</w:t>
      </w:r>
    </w:p>
    <w:p w14:paraId="63EE9FB3" w14:textId="77777777" w:rsidR="005455E2" w:rsidRPr="00465E9E" w:rsidRDefault="005455E2">
      <w:pPr>
        <w:pStyle w:val="ListParagraph"/>
        <w:numPr>
          <w:ilvl w:val="0"/>
          <w:numId w:val="57"/>
        </w:numPr>
        <w:rPr>
          <w:lang w:val="en-US"/>
        </w:rPr>
      </w:pPr>
      <w:r w:rsidRPr="00465E9E">
        <w:rPr>
          <w:lang w:val="en-US"/>
        </w:rPr>
        <w:t>The</w:t>
      </w:r>
      <w:r w:rsidRPr="00465E9E">
        <w:rPr>
          <w:spacing w:val="-5"/>
          <w:lang w:val="en-US"/>
        </w:rPr>
        <w:t xml:space="preserve"> </w:t>
      </w:r>
      <w:r w:rsidRPr="00465E9E">
        <w:rPr>
          <w:lang w:val="en-US"/>
        </w:rPr>
        <w:t>student</w:t>
      </w:r>
      <w:r w:rsidRPr="00465E9E">
        <w:rPr>
          <w:spacing w:val="-4"/>
          <w:lang w:val="en-US"/>
        </w:rPr>
        <w:t xml:space="preserve"> </w:t>
      </w:r>
      <w:r w:rsidRPr="00465E9E">
        <w:rPr>
          <w:lang w:val="en-US"/>
        </w:rPr>
        <w:t>completes</w:t>
      </w:r>
      <w:r w:rsidRPr="00465E9E">
        <w:rPr>
          <w:spacing w:val="-3"/>
          <w:lang w:val="en-US"/>
        </w:rPr>
        <w:t xml:space="preserve"> </w:t>
      </w:r>
      <w:r w:rsidRPr="00465E9E">
        <w:rPr>
          <w:lang w:val="en-US"/>
        </w:rPr>
        <w:t>a</w:t>
      </w:r>
      <w:r w:rsidRPr="00465E9E">
        <w:rPr>
          <w:spacing w:val="-4"/>
          <w:lang w:val="en-US"/>
        </w:rPr>
        <w:t xml:space="preserve"> </w:t>
      </w:r>
      <w:r w:rsidRPr="00465E9E">
        <w:rPr>
          <w:lang w:val="en-US"/>
        </w:rPr>
        <w:t>“Request</w:t>
      </w:r>
      <w:r w:rsidRPr="00465E9E">
        <w:rPr>
          <w:spacing w:val="-4"/>
          <w:lang w:val="en-US"/>
        </w:rPr>
        <w:t xml:space="preserve"> </w:t>
      </w:r>
      <w:r w:rsidRPr="00465E9E">
        <w:rPr>
          <w:lang w:val="en-US"/>
        </w:rPr>
        <w:t>to</w:t>
      </w:r>
      <w:r w:rsidRPr="00465E9E">
        <w:rPr>
          <w:spacing w:val="-3"/>
          <w:lang w:val="en-US"/>
        </w:rPr>
        <w:t xml:space="preserve"> </w:t>
      </w:r>
      <w:r w:rsidRPr="00465E9E">
        <w:rPr>
          <w:lang w:val="en-US"/>
        </w:rPr>
        <w:t>Obtain</w:t>
      </w:r>
      <w:r w:rsidRPr="00465E9E">
        <w:rPr>
          <w:spacing w:val="-4"/>
          <w:lang w:val="en-US"/>
        </w:rPr>
        <w:t xml:space="preserve"> </w:t>
      </w:r>
      <w:r w:rsidRPr="00465E9E">
        <w:rPr>
          <w:lang w:val="en-US"/>
        </w:rPr>
        <w:t>Diploma</w:t>
      </w:r>
      <w:r w:rsidRPr="00465E9E">
        <w:rPr>
          <w:spacing w:val="-4"/>
          <w:lang w:val="en-US"/>
        </w:rPr>
        <w:t xml:space="preserve"> </w:t>
      </w:r>
      <w:r w:rsidRPr="00465E9E">
        <w:rPr>
          <w:lang w:val="en-US"/>
        </w:rPr>
        <w:t>Form”</w:t>
      </w:r>
      <w:r w:rsidRPr="00465E9E">
        <w:rPr>
          <w:spacing w:val="-1"/>
          <w:lang w:val="en-US"/>
        </w:rPr>
        <w:t xml:space="preserve"> </w:t>
      </w:r>
      <w:r w:rsidRPr="00465E9E">
        <w:rPr>
          <w:lang w:val="en-US"/>
        </w:rPr>
        <w:t>and</w:t>
      </w:r>
      <w:r w:rsidRPr="00465E9E">
        <w:rPr>
          <w:spacing w:val="-4"/>
          <w:lang w:val="en-US"/>
        </w:rPr>
        <w:t xml:space="preserve"> </w:t>
      </w:r>
      <w:r w:rsidRPr="00465E9E">
        <w:rPr>
          <w:lang w:val="en-US"/>
        </w:rPr>
        <w:t>brings</w:t>
      </w:r>
      <w:r w:rsidRPr="00465E9E">
        <w:rPr>
          <w:spacing w:val="-4"/>
          <w:lang w:val="en-US"/>
        </w:rPr>
        <w:t xml:space="preserve"> </w:t>
      </w:r>
      <w:r w:rsidRPr="00465E9E">
        <w:rPr>
          <w:lang w:val="en-US"/>
        </w:rPr>
        <w:t>it</w:t>
      </w:r>
      <w:r w:rsidRPr="00465E9E">
        <w:rPr>
          <w:spacing w:val="-3"/>
          <w:lang w:val="en-US"/>
        </w:rPr>
        <w:t xml:space="preserve"> </w:t>
      </w:r>
      <w:r w:rsidRPr="00465E9E">
        <w:rPr>
          <w:lang w:val="en-US"/>
        </w:rPr>
        <w:t>to</w:t>
      </w:r>
      <w:r w:rsidRPr="00465E9E">
        <w:rPr>
          <w:spacing w:val="-4"/>
          <w:lang w:val="en-US"/>
        </w:rPr>
        <w:t xml:space="preserve"> </w:t>
      </w:r>
      <w:r w:rsidRPr="00465E9E">
        <w:rPr>
          <w:lang w:val="en-US"/>
        </w:rPr>
        <w:t>the</w:t>
      </w:r>
      <w:r w:rsidRPr="00465E9E">
        <w:rPr>
          <w:spacing w:val="-4"/>
          <w:lang w:val="en-US"/>
        </w:rPr>
        <w:t xml:space="preserve"> </w:t>
      </w:r>
      <w:r w:rsidRPr="00465E9E">
        <w:rPr>
          <w:lang w:val="en-US"/>
        </w:rPr>
        <w:t>University</w:t>
      </w:r>
      <w:r w:rsidRPr="00465E9E">
        <w:rPr>
          <w:spacing w:val="-3"/>
          <w:lang w:val="en-US"/>
        </w:rPr>
        <w:t xml:space="preserve"> </w:t>
      </w:r>
      <w:r w:rsidRPr="00465E9E">
        <w:rPr>
          <w:lang w:val="en-US"/>
        </w:rPr>
        <w:t>with</w:t>
      </w:r>
      <w:r w:rsidRPr="00465E9E">
        <w:rPr>
          <w:spacing w:val="-3"/>
          <w:lang w:val="en-US"/>
        </w:rPr>
        <w:t xml:space="preserve"> </w:t>
      </w:r>
      <w:r w:rsidRPr="00465E9E">
        <w:rPr>
          <w:lang w:val="en-US"/>
        </w:rPr>
        <w:t>a</w:t>
      </w:r>
      <w:r w:rsidRPr="00465E9E">
        <w:rPr>
          <w:spacing w:val="-3"/>
          <w:lang w:val="en-US"/>
        </w:rPr>
        <w:t xml:space="preserve"> </w:t>
      </w:r>
      <w:r w:rsidRPr="00465E9E">
        <w:rPr>
          <w:lang w:val="en-US"/>
        </w:rPr>
        <w:t>proof</w:t>
      </w:r>
      <w:r w:rsidRPr="00465E9E">
        <w:rPr>
          <w:spacing w:val="-5"/>
          <w:lang w:val="en-US"/>
        </w:rPr>
        <w:t xml:space="preserve"> </w:t>
      </w:r>
      <w:r w:rsidRPr="00465E9E">
        <w:rPr>
          <w:lang w:val="en-US"/>
        </w:rPr>
        <w:t>of identification</w:t>
      </w:r>
      <w:r w:rsidRPr="00465E9E">
        <w:rPr>
          <w:spacing w:val="-1"/>
          <w:lang w:val="en-US"/>
        </w:rPr>
        <w:t xml:space="preserve"> </w:t>
      </w:r>
      <w:r w:rsidRPr="00465E9E">
        <w:rPr>
          <w:lang w:val="en-US"/>
        </w:rPr>
        <w:t>(e.g.,</w:t>
      </w:r>
      <w:r w:rsidRPr="00465E9E">
        <w:rPr>
          <w:spacing w:val="-2"/>
          <w:lang w:val="en-US"/>
        </w:rPr>
        <w:t xml:space="preserve"> </w:t>
      </w:r>
      <w:r w:rsidRPr="00465E9E">
        <w:rPr>
          <w:lang w:val="en-US"/>
        </w:rPr>
        <w:t>a</w:t>
      </w:r>
      <w:r w:rsidRPr="00465E9E">
        <w:rPr>
          <w:spacing w:val="-2"/>
          <w:lang w:val="en-US"/>
        </w:rPr>
        <w:t xml:space="preserve"> </w:t>
      </w:r>
      <w:r w:rsidRPr="00465E9E">
        <w:rPr>
          <w:lang w:val="en-US"/>
        </w:rPr>
        <w:t>passport</w:t>
      </w:r>
      <w:r w:rsidRPr="00465E9E">
        <w:rPr>
          <w:spacing w:val="-4"/>
          <w:lang w:val="en-US"/>
        </w:rPr>
        <w:t xml:space="preserve"> </w:t>
      </w:r>
      <w:r w:rsidRPr="00465E9E">
        <w:rPr>
          <w:lang w:val="en-US"/>
        </w:rPr>
        <w:t>or</w:t>
      </w:r>
      <w:r w:rsidRPr="00465E9E">
        <w:rPr>
          <w:spacing w:val="-2"/>
          <w:lang w:val="en-US"/>
        </w:rPr>
        <w:t xml:space="preserve"> </w:t>
      </w:r>
      <w:r w:rsidRPr="00465E9E">
        <w:rPr>
          <w:lang w:val="en-US"/>
        </w:rPr>
        <w:t>national</w:t>
      </w:r>
      <w:r w:rsidRPr="00465E9E">
        <w:rPr>
          <w:spacing w:val="-2"/>
          <w:lang w:val="en-US"/>
        </w:rPr>
        <w:t xml:space="preserve"> </w:t>
      </w:r>
      <w:r w:rsidRPr="00465E9E">
        <w:rPr>
          <w:lang w:val="en-US"/>
        </w:rPr>
        <w:t>ID</w:t>
      </w:r>
      <w:r w:rsidRPr="00465E9E">
        <w:rPr>
          <w:spacing w:val="-2"/>
          <w:lang w:val="en-US"/>
        </w:rPr>
        <w:t xml:space="preserve"> </w:t>
      </w:r>
      <w:r w:rsidRPr="00465E9E">
        <w:rPr>
          <w:lang w:val="en-US"/>
        </w:rPr>
        <w:t>card).  If someone other than the student presents the form, then the designee must submit a copy of the</w:t>
      </w:r>
      <w:r w:rsidRPr="00465E9E">
        <w:rPr>
          <w:spacing w:val="1"/>
          <w:lang w:val="en-US"/>
        </w:rPr>
        <w:t xml:space="preserve"> </w:t>
      </w:r>
      <w:r w:rsidRPr="00465E9E">
        <w:rPr>
          <w:spacing w:val="-1"/>
          <w:lang w:val="en-US"/>
        </w:rPr>
        <w:t>student’s</w:t>
      </w:r>
      <w:r w:rsidRPr="00465E9E">
        <w:rPr>
          <w:spacing w:val="-10"/>
          <w:lang w:val="en-US"/>
        </w:rPr>
        <w:t xml:space="preserve"> </w:t>
      </w:r>
      <w:r w:rsidRPr="00465E9E">
        <w:rPr>
          <w:lang w:val="en-US"/>
        </w:rPr>
        <w:t>proof</w:t>
      </w:r>
      <w:r w:rsidRPr="00465E9E">
        <w:rPr>
          <w:spacing w:val="-11"/>
          <w:lang w:val="en-US"/>
        </w:rPr>
        <w:t xml:space="preserve"> </w:t>
      </w:r>
      <w:r w:rsidRPr="00465E9E">
        <w:rPr>
          <w:lang w:val="en-US"/>
        </w:rPr>
        <w:t>of</w:t>
      </w:r>
      <w:r w:rsidRPr="00465E9E">
        <w:rPr>
          <w:spacing w:val="-11"/>
          <w:lang w:val="en-US"/>
        </w:rPr>
        <w:t xml:space="preserve"> </w:t>
      </w:r>
      <w:r w:rsidRPr="00465E9E">
        <w:rPr>
          <w:lang w:val="en-US"/>
        </w:rPr>
        <w:t>identification</w:t>
      </w:r>
      <w:r w:rsidRPr="00465E9E">
        <w:rPr>
          <w:spacing w:val="-10"/>
          <w:lang w:val="en-US"/>
        </w:rPr>
        <w:t xml:space="preserve"> </w:t>
      </w:r>
      <w:r w:rsidRPr="00465E9E">
        <w:rPr>
          <w:lang w:val="en-US"/>
        </w:rPr>
        <w:t>and</w:t>
      </w:r>
      <w:r w:rsidRPr="00465E9E">
        <w:rPr>
          <w:spacing w:val="-10"/>
          <w:lang w:val="en-US"/>
        </w:rPr>
        <w:t xml:space="preserve"> </w:t>
      </w:r>
      <w:r w:rsidRPr="00465E9E">
        <w:rPr>
          <w:lang w:val="en-US"/>
        </w:rPr>
        <w:t>a</w:t>
      </w:r>
      <w:r w:rsidRPr="00465E9E">
        <w:rPr>
          <w:spacing w:val="-10"/>
          <w:lang w:val="en-US"/>
        </w:rPr>
        <w:t xml:space="preserve"> </w:t>
      </w:r>
      <w:r w:rsidRPr="00465E9E">
        <w:rPr>
          <w:lang w:val="en-US"/>
        </w:rPr>
        <w:t>signed</w:t>
      </w:r>
      <w:r w:rsidRPr="00465E9E">
        <w:rPr>
          <w:spacing w:val="-10"/>
          <w:lang w:val="en-US"/>
        </w:rPr>
        <w:t xml:space="preserve"> </w:t>
      </w:r>
      <w:r w:rsidRPr="00465E9E">
        <w:rPr>
          <w:lang w:val="en-US"/>
        </w:rPr>
        <w:t>statement</w:t>
      </w:r>
      <w:r w:rsidRPr="00465E9E">
        <w:rPr>
          <w:spacing w:val="-11"/>
          <w:lang w:val="en-US"/>
        </w:rPr>
        <w:t xml:space="preserve"> </w:t>
      </w:r>
      <w:r w:rsidRPr="00465E9E">
        <w:rPr>
          <w:lang w:val="en-US"/>
        </w:rPr>
        <w:t>from</w:t>
      </w:r>
      <w:r w:rsidRPr="00465E9E">
        <w:rPr>
          <w:spacing w:val="-9"/>
          <w:lang w:val="en-US"/>
        </w:rPr>
        <w:t xml:space="preserve"> </w:t>
      </w:r>
      <w:r w:rsidRPr="00465E9E">
        <w:rPr>
          <w:lang w:val="en-US"/>
        </w:rPr>
        <w:t>the</w:t>
      </w:r>
      <w:r w:rsidRPr="00465E9E">
        <w:rPr>
          <w:spacing w:val="-11"/>
          <w:lang w:val="en-US"/>
        </w:rPr>
        <w:t xml:space="preserve"> </w:t>
      </w:r>
      <w:r w:rsidRPr="00465E9E">
        <w:rPr>
          <w:lang w:val="en-US"/>
        </w:rPr>
        <w:t>student</w:t>
      </w:r>
      <w:r w:rsidRPr="00465E9E">
        <w:rPr>
          <w:spacing w:val="-10"/>
          <w:lang w:val="en-US"/>
        </w:rPr>
        <w:t xml:space="preserve"> </w:t>
      </w:r>
      <w:r w:rsidRPr="00465E9E">
        <w:rPr>
          <w:lang w:val="en-US"/>
        </w:rPr>
        <w:t>authorizing</w:t>
      </w:r>
      <w:r w:rsidRPr="00465E9E">
        <w:rPr>
          <w:spacing w:val="-11"/>
          <w:lang w:val="en-US"/>
        </w:rPr>
        <w:t xml:space="preserve"> </w:t>
      </w:r>
      <w:r w:rsidRPr="00465E9E">
        <w:rPr>
          <w:lang w:val="en-US"/>
        </w:rPr>
        <w:t>the</w:t>
      </w:r>
      <w:r w:rsidRPr="00465E9E">
        <w:rPr>
          <w:spacing w:val="-11"/>
          <w:lang w:val="en-US"/>
        </w:rPr>
        <w:t xml:space="preserve"> </w:t>
      </w:r>
      <w:r w:rsidRPr="00465E9E">
        <w:rPr>
          <w:lang w:val="en-US"/>
        </w:rPr>
        <w:t>person</w:t>
      </w:r>
      <w:r w:rsidRPr="00465E9E">
        <w:rPr>
          <w:spacing w:val="-10"/>
          <w:lang w:val="en-US"/>
        </w:rPr>
        <w:t xml:space="preserve"> </w:t>
      </w:r>
      <w:r w:rsidRPr="00465E9E">
        <w:rPr>
          <w:lang w:val="en-US"/>
        </w:rPr>
        <w:t>to</w:t>
      </w:r>
      <w:r w:rsidRPr="00465E9E">
        <w:rPr>
          <w:spacing w:val="-11"/>
          <w:lang w:val="en-US"/>
        </w:rPr>
        <w:t xml:space="preserve"> </w:t>
      </w:r>
      <w:r w:rsidRPr="00465E9E">
        <w:rPr>
          <w:lang w:val="en-US"/>
        </w:rPr>
        <w:t xml:space="preserve">receive  </w:t>
      </w:r>
      <w:r w:rsidRPr="00465E9E">
        <w:rPr>
          <w:spacing w:val="-42"/>
          <w:lang w:val="en-US"/>
        </w:rPr>
        <w:t xml:space="preserve"> </w:t>
      </w:r>
      <w:r w:rsidRPr="00465E9E">
        <w:rPr>
          <w:lang w:val="en-US"/>
        </w:rPr>
        <w:t>the</w:t>
      </w:r>
      <w:r w:rsidRPr="00465E9E">
        <w:rPr>
          <w:spacing w:val="-2"/>
          <w:lang w:val="en-US"/>
        </w:rPr>
        <w:t xml:space="preserve"> </w:t>
      </w:r>
      <w:r w:rsidRPr="00465E9E">
        <w:rPr>
          <w:lang w:val="en-US"/>
        </w:rPr>
        <w:t xml:space="preserve">diploma on his/her behalf. </w:t>
      </w:r>
    </w:p>
    <w:p w14:paraId="547171BD" w14:textId="77777777" w:rsidR="005455E2" w:rsidRPr="00465E9E" w:rsidRDefault="005455E2">
      <w:pPr>
        <w:pStyle w:val="ListParagraph"/>
        <w:numPr>
          <w:ilvl w:val="0"/>
          <w:numId w:val="57"/>
        </w:numPr>
        <w:rPr>
          <w:lang w:val="en-US"/>
        </w:rPr>
      </w:pPr>
      <w:r w:rsidRPr="00465E9E">
        <w:rPr>
          <w:lang w:val="en-US"/>
        </w:rPr>
        <w:t xml:space="preserve">Clearance after graduation to clear any </w:t>
      </w:r>
      <w:r w:rsidR="00A040C0" w:rsidRPr="00465E9E">
        <w:rPr>
          <w:lang w:val="en-US"/>
        </w:rPr>
        <w:t>item,</w:t>
      </w:r>
      <w:r w:rsidRPr="00465E9E">
        <w:rPr>
          <w:lang w:val="en-US"/>
        </w:rPr>
        <w:t xml:space="preserve"> </w:t>
      </w:r>
      <w:r w:rsidR="00A040C0" w:rsidRPr="00465E9E">
        <w:rPr>
          <w:lang w:val="en-US"/>
        </w:rPr>
        <w:t>especially</w:t>
      </w:r>
      <w:r w:rsidRPr="00465E9E">
        <w:rPr>
          <w:lang w:val="en-US"/>
        </w:rPr>
        <w:t xml:space="preserve"> from the Business Office at AUT at your Campus.</w:t>
      </w:r>
    </w:p>
    <w:p w14:paraId="1F254617" w14:textId="77777777" w:rsidR="005455E2" w:rsidRPr="00465E9E" w:rsidRDefault="005455E2">
      <w:pPr>
        <w:pStyle w:val="ListParagraph"/>
        <w:numPr>
          <w:ilvl w:val="0"/>
          <w:numId w:val="57"/>
        </w:numPr>
        <w:rPr>
          <w:lang w:val="en-US"/>
        </w:rPr>
      </w:pPr>
      <w:r w:rsidRPr="00465E9E">
        <w:rPr>
          <w:lang w:val="en-US"/>
        </w:rPr>
        <w:t>The</w:t>
      </w:r>
      <w:r w:rsidRPr="00465E9E">
        <w:rPr>
          <w:spacing w:val="-3"/>
          <w:lang w:val="en-US"/>
        </w:rPr>
        <w:t xml:space="preserve"> </w:t>
      </w:r>
      <w:r w:rsidRPr="00465E9E">
        <w:rPr>
          <w:lang w:val="en-US"/>
        </w:rPr>
        <w:t>student</w:t>
      </w:r>
      <w:r w:rsidRPr="00465E9E">
        <w:rPr>
          <w:spacing w:val="-1"/>
          <w:lang w:val="en-US"/>
        </w:rPr>
        <w:t xml:space="preserve"> </w:t>
      </w:r>
      <w:r w:rsidRPr="00465E9E">
        <w:rPr>
          <w:lang w:val="en-US"/>
        </w:rPr>
        <w:t>gets</w:t>
      </w:r>
      <w:r w:rsidRPr="00465E9E">
        <w:rPr>
          <w:spacing w:val="-1"/>
          <w:lang w:val="en-US"/>
        </w:rPr>
        <w:t xml:space="preserve"> </w:t>
      </w:r>
      <w:r w:rsidRPr="00465E9E">
        <w:rPr>
          <w:lang w:val="en-US"/>
        </w:rPr>
        <w:t>a</w:t>
      </w:r>
      <w:r w:rsidRPr="00465E9E">
        <w:rPr>
          <w:spacing w:val="-1"/>
          <w:lang w:val="en-US"/>
        </w:rPr>
        <w:t xml:space="preserve"> </w:t>
      </w:r>
      <w:r w:rsidRPr="00465E9E">
        <w:rPr>
          <w:lang w:val="en-US"/>
        </w:rPr>
        <w:t>clearance</w:t>
      </w:r>
      <w:r w:rsidRPr="00465E9E">
        <w:rPr>
          <w:spacing w:val="-4"/>
          <w:lang w:val="en-US"/>
        </w:rPr>
        <w:t xml:space="preserve"> </w:t>
      </w:r>
      <w:r w:rsidRPr="00465E9E">
        <w:rPr>
          <w:lang w:val="en-US"/>
        </w:rPr>
        <w:t>from</w:t>
      </w:r>
      <w:r w:rsidRPr="00465E9E">
        <w:rPr>
          <w:spacing w:val="1"/>
          <w:lang w:val="en-US"/>
        </w:rPr>
        <w:t xml:space="preserve"> </w:t>
      </w:r>
      <w:r w:rsidRPr="00465E9E">
        <w:rPr>
          <w:lang w:val="en-US"/>
        </w:rPr>
        <w:t>both the</w:t>
      </w:r>
      <w:r w:rsidRPr="00465E9E">
        <w:rPr>
          <w:spacing w:val="-3"/>
          <w:lang w:val="en-US"/>
        </w:rPr>
        <w:t xml:space="preserve"> </w:t>
      </w:r>
      <w:r w:rsidRPr="00465E9E">
        <w:rPr>
          <w:lang w:val="en-US"/>
        </w:rPr>
        <w:t>Business</w:t>
      </w:r>
      <w:r w:rsidRPr="00465E9E">
        <w:rPr>
          <w:spacing w:val="-1"/>
          <w:lang w:val="en-US"/>
        </w:rPr>
        <w:t xml:space="preserve"> </w:t>
      </w:r>
      <w:r w:rsidRPr="00465E9E">
        <w:rPr>
          <w:lang w:val="en-US"/>
        </w:rPr>
        <w:t>Office</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Library.</w:t>
      </w:r>
    </w:p>
    <w:p w14:paraId="73FE9F71" w14:textId="77777777" w:rsidR="005455E2" w:rsidRPr="00465E9E" w:rsidRDefault="005455E2">
      <w:pPr>
        <w:pStyle w:val="ListParagraph"/>
        <w:numPr>
          <w:ilvl w:val="0"/>
          <w:numId w:val="57"/>
        </w:numPr>
        <w:rPr>
          <w:lang w:val="en-US"/>
        </w:rPr>
      </w:pPr>
      <w:r w:rsidRPr="00465E9E">
        <w:rPr>
          <w:lang w:val="en-US"/>
        </w:rPr>
        <w:lastRenderedPageBreak/>
        <w:t>The</w:t>
      </w:r>
      <w:r w:rsidRPr="00465E9E">
        <w:rPr>
          <w:spacing w:val="-3"/>
          <w:lang w:val="en-US"/>
        </w:rPr>
        <w:t xml:space="preserve"> </w:t>
      </w:r>
      <w:r w:rsidRPr="00465E9E">
        <w:rPr>
          <w:lang w:val="en-US"/>
        </w:rPr>
        <w:t>student</w:t>
      </w:r>
      <w:r w:rsidRPr="00465E9E">
        <w:rPr>
          <w:spacing w:val="-2"/>
          <w:lang w:val="en-US"/>
        </w:rPr>
        <w:t xml:space="preserve"> </w:t>
      </w:r>
      <w:r w:rsidRPr="00465E9E">
        <w:rPr>
          <w:lang w:val="en-US"/>
        </w:rPr>
        <w:t>returns</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signed</w:t>
      </w:r>
      <w:r w:rsidRPr="00465E9E">
        <w:rPr>
          <w:spacing w:val="-1"/>
          <w:lang w:val="en-US"/>
        </w:rPr>
        <w:t xml:space="preserve"> </w:t>
      </w:r>
      <w:r w:rsidRPr="00465E9E">
        <w:rPr>
          <w:lang w:val="en-US"/>
        </w:rPr>
        <w:t>form</w:t>
      </w:r>
      <w:r w:rsidRPr="00465E9E">
        <w:rPr>
          <w:spacing w:val="-3"/>
          <w:lang w:val="en-US"/>
        </w:rPr>
        <w:t xml:space="preserve"> </w:t>
      </w:r>
      <w:r w:rsidRPr="00465E9E">
        <w:rPr>
          <w:lang w:val="en-US"/>
        </w:rPr>
        <w:t>to</w:t>
      </w:r>
      <w:r w:rsidRPr="00465E9E">
        <w:rPr>
          <w:spacing w:val="-1"/>
          <w:lang w:val="en-US"/>
        </w:rPr>
        <w:t xml:space="preserve"> </w:t>
      </w:r>
      <w:r w:rsidRPr="00465E9E">
        <w:rPr>
          <w:lang w:val="en-US"/>
        </w:rPr>
        <w:t>the</w:t>
      </w:r>
      <w:r w:rsidRPr="00465E9E">
        <w:rPr>
          <w:spacing w:val="-3"/>
          <w:lang w:val="en-US"/>
        </w:rPr>
        <w:t xml:space="preserve"> </w:t>
      </w:r>
      <w:r w:rsidRPr="00465E9E">
        <w:rPr>
          <w:lang w:val="en-US"/>
        </w:rPr>
        <w:t>Registrar’s</w:t>
      </w:r>
      <w:r w:rsidRPr="00465E9E">
        <w:rPr>
          <w:spacing w:val="-1"/>
          <w:lang w:val="en-US"/>
        </w:rPr>
        <w:t xml:space="preserve"> </w:t>
      </w:r>
      <w:r w:rsidRPr="00465E9E">
        <w:rPr>
          <w:lang w:val="en-US"/>
        </w:rPr>
        <w:t>Office,</w:t>
      </w:r>
      <w:r w:rsidRPr="00465E9E">
        <w:rPr>
          <w:spacing w:val="-1"/>
          <w:lang w:val="en-US"/>
        </w:rPr>
        <w:t xml:space="preserve"> </w:t>
      </w:r>
      <w:r w:rsidR="00A040C0" w:rsidRPr="00465E9E">
        <w:rPr>
          <w:lang w:val="en-US"/>
        </w:rPr>
        <w:t>to</w:t>
      </w:r>
      <w:r w:rsidRPr="00465E9E">
        <w:rPr>
          <w:spacing w:val="-1"/>
          <w:lang w:val="en-US"/>
        </w:rPr>
        <w:t xml:space="preserve"> </w:t>
      </w:r>
      <w:r w:rsidRPr="00465E9E">
        <w:rPr>
          <w:lang w:val="en-US"/>
        </w:rPr>
        <w:t>receive</w:t>
      </w:r>
      <w:r w:rsidRPr="00465E9E">
        <w:rPr>
          <w:spacing w:val="-3"/>
          <w:lang w:val="en-US"/>
        </w:rPr>
        <w:t xml:space="preserve"> </w:t>
      </w:r>
      <w:r w:rsidRPr="00465E9E">
        <w:rPr>
          <w:lang w:val="en-US"/>
        </w:rPr>
        <w:t>the</w:t>
      </w:r>
      <w:r w:rsidRPr="00465E9E">
        <w:rPr>
          <w:spacing w:val="-2"/>
          <w:lang w:val="en-US"/>
        </w:rPr>
        <w:t xml:space="preserve"> </w:t>
      </w:r>
      <w:r w:rsidRPr="00465E9E">
        <w:rPr>
          <w:lang w:val="en-US"/>
        </w:rPr>
        <w:t>diploma. The</w:t>
      </w:r>
      <w:r w:rsidRPr="00465E9E">
        <w:rPr>
          <w:spacing w:val="-3"/>
          <w:sz w:val="20"/>
          <w:lang w:val="en-US"/>
        </w:rPr>
        <w:t xml:space="preserve"> </w:t>
      </w:r>
      <w:r w:rsidRPr="00465E9E">
        <w:rPr>
          <w:sz w:val="20"/>
          <w:lang w:val="en-US"/>
        </w:rPr>
        <w:t>Registrar’s</w:t>
      </w:r>
      <w:r w:rsidRPr="00465E9E">
        <w:rPr>
          <w:spacing w:val="-2"/>
          <w:sz w:val="20"/>
          <w:lang w:val="en-US"/>
        </w:rPr>
        <w:t xml:space="preserve"> </w:t>
      </w:r>
      <w:r w:rsidRPr="00465E9E">
        <w:rPr>
          <w:sz w:val="20"/>
          <w:lang w:val="en-US"/>
        </w:rPr>
        <w:t>Office</w:t>
      </w:r>
      <w:r w:rsidRPr="00465E9E">
        <w:rPr>
          <w:spacing w:val="-4"/>
          <w:sz w:val="20"/>
          <w:lang w:val="en-US"/>
        </w:rPr>
        <w:t xml:space="preserve"> </w:t>
      </w:r>
      <w:r w:rsidRPr="00465E9E">
        <w:rPr>
          <w:sz w:val="20"/>
          <w:lang w:val="en-US"/>
        </w:rPr>
        <w:t>grants</w:t>
      </w:r>
      <w:r w:rsidRPr="00465E9E">
        <w:rPr>
          <w:spacing w:val="-1"/>
          <w:sz w:val="20"/>
          <w:lang w:val="en-US"/>
        </w:rPr>
        <w:t xml:space="preserve"> </w:t>
      </w:r>
      <w:r w:rsidRPr="00465E9E">
        <w:rPr>
          <w:sz w:val="20"/>
          <w:lang w:val="en-US"/>
        </w:rPr>
        <w:t>the</w:t>
      </w:r>
      <w:r w:rsidRPr="00465E9E">
        <w:rPr>
          <w:spacing w:val="-2"/>
          <w:sz w:val="20"/>
          <w:lang w:val="en-US"/>
        </w:rPr>
        <w:t xml:space="preserve"> </w:t>
      </w:r>
      <w:r w:rsidRPr="00465E9E">
        <w:rPr>
          <w:sz w:val="20"/>
          <w:lang w:val="en-US"/>
        </w:rPr>
        <w:t>diploma</w:t>
      </w:r>
      <w:r w:rsidRPr="00465E9E">
        <w:rPr>
          <w:spacing w:val="-2"/>
          <w:sz w:val="20"/>
          <w:lang w:val="en-US"/>
        </w:rPr>
        <w:t xml:space="preserve"> </w:t>
      </w:r>
      <w:r w:rsidRPr="00465E9E">
        <w:rPr>
          <w:sz w:val="20"/>
          <w:lang w:val="en-US"/>
        </w:rPr>
        <w:t>to</w:t>
      </w:r>
      <w:r w:rsidRPr="00465E9E">
        <w:rPr>
          <w:spacing w:val="-2"/>
          <w:sz w:val="20"/>
          <w:lang w:val="en-US"/>
        </w:rPr>
        <w:t xml:space="preserve"> </w:t>
      </w:r>
      <w:r w:rsidRPr="00465E9E">
        <w:rPr>
          <w:sz w:val="20"/>
          <w:lang w:val="en-US"/>
        </w:rPr>
        <w:t>the</w:t>
      </w:r>
      <w:r w:rsidRPr="00465E9E">
        <w:rPr>
          <w:spacing w:val="-3"/>
          <w:sz w:val="20"/>
          <w:lang w:val="en-US"/>
        </w:rPr>
        <w:t xml:space="preserve"> </w:t>
      </w:r>
      <w:r w:rsidRPr="00465E9E">
        <w:rPr>
          <w:sz w:val="20"/>
          <w:lang w:val="en-US"/>
        </w:rPr>
        <w:t>student</w:t>
      </w:r>
      <w:r w:rsidRPr="00465E9E">
        <w:rPr>
          <w:spacing w:val="-1"/>
          <w:sz w:val="20"/>
          <w:lang w:val="en-US"/>
        </w:rPr>
        <w:t xml:space="preserve"> </w:t>
      </w:r>
      <w:r w:rsidRPr="00465E9E">
        <w:rPr>
          <w:sz w:val="20"/>
          <w:lang w:val="en-US"/>
        </w:rPr>
        <w:t>and</w:t>
      </w:r>
      <w:r w:rsidRPr="00465E9E">
        <w:rPr>
          <w:spacing w:val="-4"/>
          <w:sz w:val="20"/>
          <w:lang w:val="en-US"/>
        </w:rPr>
        <w:t xml:space="preserve"> </w:t>
      </w:r>
      <w:r w:rsidRPr="00465E9E">
        <w:rPr>
          <w:sz w:val="20"/>
          <w:lang w:val="en-US"/>
        </w:rPr>
        <w:t>signs</w:t>
      </w:r>
      <w:r w:rsidRPr="00465E9E">
        <w:rPr>
          <w:spacing w:val="-1"/>
          <w:sz w:val="20"/>
          <w:lang w:val="en-US"/>
        </w:rPr>
        <w:t xml:space="preserve"> </w:t>
      </w:r>
      <w:r w:rsidRPr="00465E9E">
        <w:rPr>
          <w:sz w:val="20"/>
          <w:lang w:val="en-US"/>
        </w:rPr>
        <w:t>the</w:t>
      </w:r>
      <w:r w:rsidRPr="00465E9E">
        <w:rPr>
          <w:spacing w:val="-3"/>
          <w:sz w:val="20"/>
          <w:lang w:val="en-US"/>
        </w:rPr>
        <w:t xml:space="preserve"> </w:t>
      </w:r>
      <w:r w:rsidRPr="00465E9E">
        <w:rPr>
          <w:sz w:val="20"/>
          <w:lang w:val="en-US"/>
        </w:rPr>
        <w:t>form.</w:t>
      </w:r>
    </w:p>
    <w:p w14:paraId="0A37B002" w14:textId="77777777" w:rsidR="005455E2" w:rsidRPr="00465E9E" w:rsidRDefault="005455E2">
      <w:pPr>
        <w:pStyle w:val="ListParagraph"/>
        <w:numPr>
          <w:ilvl w:val="0"/>
          <w:numId w:val="57"/>
        </w:numPr>
        <w:rPr>
          <w:lang w:val="en-US"/>
        </w:rPr>
      </w:pPr>
      <w:r w:rsidRPr="00465E9E">
        <w:rPr>
          <w:sz w:val="20"/>
          <w:lang w:val="en-US"/>
        </w:rPr>
        <w:t xml:space="preserve">The student should pass by the Students Affairs to replace her/his ID </w:t>
      </w:r>
      <w:r w:rsidR="007002CA" w:rsidRPr="00465E9E">
        <w:rPr>
          <w:sz w:val="20"/>
          <w:lang w:val="en-US"/>
        </w:rPr>
        <w:t>card</w:t>
      </w:r>
      <w:r w:rsidRPr="00465E9E">
        <w:rPr>
          <w:sz w:val="20"/>
          <w:lang w:val="en-US"/>
        </w:rPr>
        <w:t xml:space="preserve"> by Alumni Card.</w:t>
      </w:r>
    </w:p>
    <w:p w14:paraId="1567FD3E" w14:textId="77777777" w:rsidR="005455E2" w:rsidRPr="00465E9E" w:rsidRDefault="005455E2">
      <w:pPr>
        <w:pStyle w:val="ListParagraph"/>
        <w:numPr>
          <w:ilvl w:val="0"/>
          <w:numId w:val="57"/>
        </w:numPr>
        <w:rPr>
          <w:lang w:val="en-US"/>
        </w:rPr>
      </w:pPr>
      <w:r w:rsidRPr="00465E9E">
        <w:rPr>
          <w:sz w:val="20"/>
          <w:lang w:val="en-US"/>
        </w:rPr>
        <w:t xml:space="preserve">The student should </w:t>
      </w:r>
      <w:r w:rsidR="00A040C0" w:rsidRPr="00465E9E">
        <w:rPr>
          <w:sz w:val="20"/>
          <w:lang w:val="en-US"/>
        </w:rPr>
        <w:t>fill</w:t>
      </w:r>
      <w:r w:rsidRPr="00465E9E">
        <w:rPr>
          <w:sz w:val="20"/>
          <w:lang w:val="en-US"/>
        </w:rPr>
        <w:t xml:space="preserve"> the Alumni Association Form.</w:t>
      </w:r>
    </w:p>
    <w:p w14:paraId="516AF60F" w14:textId="77777777" w:rsidR="005455E2" w:rsidRPr="00465E9E" w:rsidRDefault="005455E2">
      <w:pPr>
        <w:pStyle w:val="ListParagraph"/>
        <w:numPr>
          <w:ilvl w:val="0"/>
          <w:numId w:val="57"/>
        </w:numPr>
        <w:rPr>
          <w:lang w:val="en-US"/>
        </w:rPr>
      </w:pPr>
      <w:r w:rsidRPr="00465E9E">
        <w:rPr>
          <w:lang w:val="en-US"/>
        </w:rPr>
        <w:t>The</w:t>
      </w:r>
      <w:r w:rsidRPr="00465E9E">
        <w:rPr>
          <w:spacing w:val="-3"/>
          <w:lang w:val="en-US"/>
        </w:rPr>
        <w:t xml:space="preserve"> </w:t>
      </w:r>
      <w:r w:rsidRPr="00465E9E">
        <w:rPr>
          <w:lang w:val="en-US"/>
        </w:rPr>
        <w:t>original</w:t>
      </w:r>
      <w:r w:rsidRPr="00465E9E">
        <w:rPr>
          <w:spacing w:val="-2"/>
          <w:lang w:val="en-US"/>
        </w:rPr>
        <w:t xml:space="preserve"> </w:t>
      </w:r>
      <w:r w:rsidRPr="00465E9E">
        <w:rPr>
          <w:lang w:val="en-US"/>
        </w:rPr>
        <w:t>copy</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the</w:t>
      </w:r>
      <w:r w:rsidRPr="00465E9E">
        <w:rPr>
          <w:spacing w:val="-2"/>
          <w:lang w:val="en-US"/>
        </w:rPr>
        <w:t xml:space="preserve"> </w:t>
      </w:r>
      <w:r w:rsidRPr="00465E9E">
        <w:rPr>
          <w:lang w:val="en-US"/>
        </w:rPr>
        <w:t>form</w:t>
      </w:r>
      <w:r w:rsidRPr="00465E9E">
        <w:rPr>
          <w:spacing w:val="-3"/>
          <w:lang w:val="en-US"/>
        </w:rPr>
        <w:t xml:space="preserve"> </w:t>
      </w:r>
      <w:r w:rsidRPr="00465E9E">
        <w:rPr>
          <w:lang w:val="en-US"/>
        </w:rPr>
        <w:t>is</w:t>
      </w:r>
      <w:r w:rsidRPr="00465E9E">
        <w:rPr>
          <w:spacing w:val="-2"/>
          <w:lang w:val="en-US"/>
        </w:rPr>
        <w:t xml:space="preserve"> </w:t>
      </w:r>
      <w:r w:rsidRPr="00465E9E">
        <w:rPr>
          <w:lang w:val="en-US"/>
        </w:rPr>
        <w:t>filed</w:t>
      </w:r>
      <w:r w:rsidRPr="00465E9E">
        <w:rPr>
          <w:spacing w:val="-2"/>
          <w:lang w:val="en-US"/>
        </w:rPr>
        <w:t xml:space="preserve"> at</w:t>
      </w:r>
      <w:r w:rsidRPr="00465E9E">
        <w:rPr>
          <w:lang w:val="en-US"/>
        </w:rPr>
        <w:t xml:space="preserve"> the</w:t>
      </w:r>
      <w:r w:rsidRPr="00465E9E">
        <w:rPr>
          <w:spacing w:val="-3"/>
          <w:lang w:val="en-US"/>
        </w:rPr>
        <w:t xml:space="preserve"> </w:t>
      </w:r>
      <w:r w:rsidRPr="00465E9E">
        <w:rPr>
          <w:lang w:val="en-US"/>
        </w:rPr>
        <w:t>Registrar’s</w:t>
      </w:r>
      <w:r w:rsidRPr="00465E9E">
        <w:rPr>
          <w:spacing w:val="-2"/>
          <w:lang w:val="en-US"/>
        </w:rPr>
        <w:t xml:space="preserve"> </w:t>
      </w:r>
      <w:r w:rsidRPr="00465E9E">
        <w:rPr>
          <w:lang w:val="en-US"/>
        </w:rPr>
        <w:t>Office</w:t>
      </w:r>
      <w:r w:rsidRPr="00465E9E">
        <w:rPr>
          <w:spacing w:val="-4"/>
          <w:lang w:val="en-US"/>
        </w:rPr>
        <w:t xml:space="preserve"> </w:t>
      </w:r>
      <w:r w:rsidRPr="00465E9E">
        <w:rPr>
          <w:lang w:val="en-US"/>
        </w:rPr>
        <w:t>along</w:t>
      </w:r>
      <w:r w:rsidRPr="00465E9E">
        <w:rPr>
          <w:spacing w:val="-2"/>
          <w:lang w:val="en-US"/>
        </w:rPr>
        <w:t xml:space="preserve"> </w:t>
      </w:r>
      <w:r w:rsidRPr="00465E9E">
        <w:rPr>
          <w:lang w:val="en-US"/>
        </w:rPr>
        <w:t>with</w:t>
      </w:r>
      <w:r w:rsidRPr="00465E9E">
        <w:rPr>
          <w:spacing w:val="-1"/>
          <w:lang w:val="en-US"/>
        </w:rPr>
        <w:t xml:space="preserve"> </w:t>
      </w:r>
      <w:r w:rsidRPr="00465E9E">
        <w:rPr>
          <w:lang w:val="en-US"/>
        </w:rPr>
        <w:t>other</w:t>
      </w:r>
      <w:r w:rsidRPr="00465E9E">
        <w:rPr>
          <w:spacing w:val="-2"/>
          <w:lang w:val="en-US"/>
        </w:rPr>
        <w:t xml:space="preserve"> </w:t>
      </w:r>
      <w:r w:rsidRPr="00465E9E">
        <w:rPr>
          <w:lang w:val="en-US"/>
        </w:rPr>
        <w:t>documents</w:t>
      </w:r>
      <w:r w:rsidRPr="00465E9E">
        <w:rPr>
          <w:spacing w:val="-1"/>
          <w:lang w:val="en-US"/>
        </w:rPr>
        <w:t xml:space="preserve"> </w:t>
      </w:r>
      <w:r w:rsidRPr="00465E9E">
        <w:rPr>
          <w:lang w:val="en-US"/>
        </w:rPr>
        <w:t>related</w:t>
      </w:r>
      <w:r w:rsidRPr="00465E9E">
        <w:rPr>
          <w:spacing w:val="-2"/>
          <w:lang w:val="en-US"/>
        </w:rPr>
        <w:t xml:space="preserve"> </w:t>
      </w:r>
      <w:r w:rsidRPr="00465E9E">
        <w:rPr>
          <w:lang w:val="en-US"/>
        </w:rPr>
        <w:t xml:space="preserve">to graduation to </w:t>
      </w:r>
      <w:r w:rsidR="00A040C0" w:rsidRPr="00465E9E">
        <w:rPr>
          <w:lang w:val="en-US"/>
        </w:rPr>
        <w:t>fill in</w:t>
      </w:r>
      <w:r w:rsidRPr="00465E9E">
        <w:rPr>
          <w:lang w:val="en-US"/>
        </w:rPr>
        <w:t xml:space="preserve"> the Exit Survey by </w:t>
      </w:r>
      <w:r w:rsidR="00A040C0" w:rsidRPr="00465E9E">
        <w:rPr>
          <w:lang w:val="en-US"/>
        </w:rPr>
        <w:t>using</w:t>
      </w:r>
      <w:r w:rsidRPr="00465E9E">
        <w:rPr>
          <w:lang w:val="en-US"/>
        </w:rPr>
        <w:t xml:space="preserve"> the link below:</w:t>
      </w:r>
    </w:p>
    <w:p w14:paraId="0F6E82AE" w14:textId="77777777" w:rsidR="005455E2" w:rsidRPr="00465E9E" w:rsidRDefault="00B324E0" w:rsidP="00381E6B">
      <w:pPr>
        <w:ind w:firstLine="720"/>
        <w:rPr>
          <w:lang w:val="en-US"/>
        </w:rPr>
      </w:pPr>
      <w:hyperlink r:id="rId21" w:history="1">
        <w:r w:rsidR="00381E6B" w:rsidRPr="00465E9E">
          <w:rPr>
            <w:rStyle w:val="Hyperlink"/>
            <w:color w:val="auto"/>
            <w:lang w:val="en-US"/>
          </w:rPr>
          <w:t>https://forms.gle/wxKVumcFqenozStG6</w:t>
        </w:r>
      </w:hyperlink>
    </w:p>
    <w:p w14:paraId="1D980FE6" w14:textId="77777777" w:rsidR="00381E6B" w:rsidRPr="00465E9E" w:rsidRDefault="007002CA" w:rsidP="00381E6B">
      <w:pPr>
        <w:ind w:left="720"/>
      </w:pPr>
      <w:r w:rsidRPr="00465E9E">
        <w:rPr>
          <w:lang w:val="en-US"/>
        </w:rPr>
        <w:t>Named</w:t>
      </w:r>
      <w:r w:rsidR="00381E6B" w:rsidRPr="00465E9E">
        <w:rPr>
          <w:lang w:val="en-US"/>
        </w:rPr>
        <w:t>: “</w:t>
      </w:r>
      <w:r w:rsidR="00381E6B" w:rsidRPr="00465E9E">
        <w:t>American University of Technology Graduate Exit Survey (Classes of 2021 to 2026)”</w:t>
      </w:r>
    </w:p>
    <w:p w14:paraId="6DA6B75B" w14:textId="77777777" w:rsidR="00381E6B" w:rsidRPr="00465E9E" w:rsidRDefault="00381E6B" w:rsidP="00381E6B">
      <w:pPr>
        <w:rPr>
          <w:lang w:val="en-US"/>
        </w:rPr>
      </w:pPr>
    </w:p>
    <w:p w14:paraId="2FD4FEDE" w14:textId="77777777" w:rsidR="005455E2" w:rsidRPr="00465E9E" w:rsidRDefault="005455E2" w:rsidP="00381E6B">
      <w:pPr>
        <w:rPr>
          <w:b/>
          <w:bCs/>
          <w:i/>
          <w:iCs/>
          <w:lang w:val="en-US"/>
        </w:rPr>
      </w:pPr>
      <w:r w:rsidRPr="00465E9E">
        <w:rPr>
          <w:b/>
          <w:bCs/>
          <w:i/>
          <w:iCs/>
          <w:lang w:val="en-US"/>
        </w:rPr>
        <w:t>Honors</w:t>
      </w:r>
      <w:r w:rsidRPr="00465E9E">
        <w:rPr>
          <w:b/>
          <w:bCs/>
          <w:i/>
          <w:iCs/>
          <w:spacing w:val="-3"/>
          <w:lang w:val="en-US"/>
        </w:rPr>
        <w:t xml:space="preserve"> </w:t>
      </w:r>
      <w:r w:rsidRPr="00465E9E">
        <w:rPr>
          <w:b/>
          <w:bCs/>
          <w:i/>
          <w:iCs/>
          <w:lang w:val="en-US"/>
        </w:rPr>
        <w:t>Designation</w:t>
      </w:r>
      <w:r w:rsidRPr="00465E9E">
        <w:rPr>
          <w:b/>
          <w:bCs/>
          <w:i/>
          <w:iCs/>
          <w:spacing w:val="-4"/>
          <w:lang w:val="en-US"/>
        </w:rPr>
        <w:t xml:space="preserve"> </w:t>
      </w:r>
      <w:r w:rsidRPr="00465E9E">
        <w:rPr>
          <w:b/>
          <w:bCs/>
          <w:i/>
          <w:iCs/>
          <w:lang w:val="en-US"/>
        </w:rPr>
        <w:t>for</w:t>
      </w:r>
      <w:r w:rsidRPr="00465E9E">
        <w:rPr>
          <w:b/>
          <w:bCs/>
          <w:i/>
          <w:iCs/>
          <w:spacing w:val="-4"/>
          <w:lang w:val="en-US"/>
        </w:rPr>
        <w:t xml:space="preserve"> </w:t>
      </w:r>
      <w:r w:rsidRPr="00465E9E">
        <w:rPr>
          <w:b/>
          <w:bCs/>
          <w:i/>
          <w:iCs/>
          <w:lang w:val="en-US"/>
        </w:rPr>
        <w:t>Undergraduate</w:t>
      </w:r>
      <w:r w:rsidRPr="00465E9E">
        <w:rPr>
          <w:b/>
          <w:bCs/>
          <w:i/>
          <w:iCs/>
          <w:spacing w:val="-3"/>
          <w:lang w:val="en-US"/>
        </w:rPr>
        <w:t xml:space="preserve"> </w:t>
      </w:r>
      <w:r w:rsidRPr="00465E9E">
        <w:rPr>
          <w:b/>
          <w:bCs/>
          <w:i/>
          <w:iCs/>
          <w:lang w:val="en-US"/>
        </w:rPr>
        <w:t>Students</w:t>
      </w:r>
    </w:p>
    <w:p w14:paraId="19425834" w14:textId="77777777" w:rsidR="005455E2" w:rsidRPr="00465E9E" w:rsidRDefault="005455E2" w:rsidP="00381E6B">
      <w:pPr>
        <w:rPr>
          <w:lang w:val="en-US"/>
        </w:rPr>
      </w:pPr>
      <w:r w:rsidRPr="00465E9E">
        <w:rPr>
          <w:lang w:val="en-US"/>
        </w:rPr>
        <w:t>AUT</w:t>
      </w:r>
      <w:r w:rsidRPr="00465E9E">
        <w:rPr>
          <w:spacing w:val="-5"/>
          <w:lang w:val="en-US"/>
        </w:rPr>
        <w:t xml:space="preserve"> </w:t>
      </w:r>
      <w:r w:rsidRPr="00465E9E">
        <w:rPr>
          <w:lang w:val="en-US"/>
        </w:rPr>
        <w:t>has</w:t>
      </w:r>
      <w:r w:rsidRPr="00465E9E">
        <w:rPr>
          <w:spacing w:val="-1"/>
          <w:lang w:val="en-US"/>
        </w:rPr>
        <w:t xml:space="preserve"> </w:t>
      </w:r>
      <w:r w:rsidRPr="00465E9E">
        <w:rPr>
          <w:lang w:val="en-US"/>
        </w:rPr>
        <w:t>two</w:t>
      </w:r>
      <w:r w:rsidRPr="00465E9E">
        <w:rPr>
          <w:spacing w:val="-3"/>
          <w:lang w:val="en-US"/>
        </w:rPr>
        <w:t xml:space="preserve"> </w:t>
      </w:r>
      <w:r w:rsidRPr="00465E9E">
        <w:rPr>
          <w:lang w:val="en-US"/>
        </w:rPr>
        <w:t>honors</w:t>
      </w:r>
      <w:r w:rsidRPr="00465E9E">
        <w:rPr>
          <w:spacing w:val="-1"/>
          <w:lang w:val="en-US"/>
        </w:rPr>
        <w:t xml:space="preserve"> </w:t>
      </w:r>
      <w:r w:rsidRPr="00465E9E">
        <w:rPr>
          <w:lang w:val="en-US"/>
        </w:rPr>
        <w:t>categories</w:t>
      </w:r>
      <w:r w:rsidRPr="00465E9E">
        <w:rPr>
          <w:spacing w:val="-3"/>
          <w:lang w:val="en-US"/>
        </w:rPr>
        <w:t xml:space="preserve"> </w:t>
      </w:r>
      <w:r w:rsidRPr="00465E9E">
        <w:rPr>
          <w:lang w:val="en-US"/>
        </w:rPr>
        <w:t>for</w:t>
      </w:r>
      <w:r w:rsidRPr="00465E9E">
        <w:rPr>
          <w:spacing w:val="-2"/>
          <w:lang w:val="en-US"/>
        </w:rPr>
        <w:t xml:space="preserve"> </w:t>
      </w:r>
      <w:r w:rsidRPr="00465E9E">
        <w:rPr>
          <w:lang w:val="en-US"/>
        </w:rPr>
        <w:t>students</w:t>
      </w:r>
      <w:r w:rsidRPr="00465E9E">
        <w:rPr>
          <w:spacing w:val="-3"/>
          <w:lang w:val="en-US"/>
        </w:rPr>
        <w:t xml:space="preserve"> </w:t>
      </w:r>
      <w:r w:rsidRPr="00465E9E">
        <w:rPr>
          <w:lang w:val="en-US"/>
        </w:rPr>
        <w:t>in</w:t>
      </w:r>
      <w:r w:rsidRPr="00465E9E">
        <w:rPr>
          <w:spacing w:val="-2"/>
          <w:lang w:val="en-US"/>
        </w:rPr>
        <w:t xml:space="preserve"> </w:t>
      </w:r>
      <w:r w:rsidRPr="00465E9E">
        <w:rPr>
          <w:lang w:val="en-US"/>
        </w:rPr>
        <w:t>undergraduate</w:t>
      </w:r>
      <w:r w:rsidRPr="00465E9E">
        <w:rPr>
          <w:spacing w:val="-3"/>
          <w:lang w:val="en-US"/>
        </w:rPr>
        <w:t xml:space="preserve"> </w:t>
      </w:r>
      <w:r w:rsidRPr="00465E9E">
        <w:rPr>
          <w:lang w:val="en-US"/>
        </w:rPr>
        <w:t>programs:</w:t>
      </w:r>
      <w:r w:rsidRPr="00465E9E">
        <w:rPr>
          <w:spacing w:val="-4"/>
          <w:lang w:val="en-US"/>
        </w:rPr>
        <w:t xml:space="preserve"> </w:t>
      </w:r>
      <w:r w:rsidRPr="00465E9E">
        <w:rPr>
          <w:lang w:val="en-US"/>
        </w:rPr>
        <w:t>The</w:t>
      </w:r>
      <w:r w:rsidRPr="00465E9E">
        <w:rPr>
          <w:spacing w:val="-1"/>
          <w:lang w:val="en-US"/>
        </w:rPr>
        <w:t xml:space="preserve"> </w:t>
      </w:r>
      <w:r w:rsidRPr="00465E9E">
        <w:rPr>
          <w:lang w:val="en-US"/>
        </w:rPr>
        <w:t>Dean’s</w:t>
      </w:r>
      <w:r w:rsidRPr="00465E9E">
        <w:rPr>
          <w:spacing w:val="-2"/>
          <w:lang w:val="en-US"/>
        </w:rPr>
        <w:t xml:space="preserve"> </w:t>
      </w:r>
      <w:r w:rsidRPr="00465E9E">
        <w:rPr>
          <w:lang w:val="en-US"/>
        </w:rPr>
        <w:t>List</w:t>
      </w:r>
      <w:r w:rsidRPr="00465E9E">
        <w:rPr>
          <w:spacing w:val="-3"/>
          <w:lang w:val="en-US"/>
        </w:rPr>
        <w:t xml:space="preserve"> </w:t>
      </w:r>
      <w:r w:rsidRPr="00465E9E">
        <w:rPr>
          <w:lang w:val="en-US"/>
        </w:rPr>
        <w:t>and</w:t>
      </w:r>
      <w:r w:rsidRPr="00465E9E">
        <w:rPr>
          <w:spacing w:val="-2"/>
          <w:lang w:val="en-US"/>
        </w:rPr>
        <w:t xml:space="preserve"> </w:t>
      </w:r>
      <w:r w:rsidRPr="00465E9E">
        <w:rPr>
          <w:lang w:val="en-US"/>
        </w:rPr>
        <w:t>graduating</w:t>
      </w:r>
      <w:r w:rsidRPr="00465E9E">
        <w:rPr>
          <w:spacing w:val="-4"/>
          <w:lang w:val="en-US"/>
        </w:rPr>
        <w:t xml:space="preserve"> </w:t>
      </w:r>
      <w:r w:rsidRPr="00465E9E">
        <w:rPr>
          <w:lang w:val="en-US"/>
        </w:rPr>
        <w:t>with honors.</w:t>
      </w:r>
    </w:p>
    <w:p w14:paraId="213E764B" w14:textId="77777777" w:rsidR="005455E2" w:rsidRPr="00465E9E" w:rsidRDefault="005455E2" w:rsidP="00381E6B">
      <w:pPr>
        <w:rPr>
          <w:u w:val="single"/>
          <w:lang w:val="en-US"/>
        </w:rPr>
      </w:pPr>
      <w:r w:rsidRPr="00465E9E">
        <w:rPr>
          <w:u w:val="single"/>
          <w:lang w:val="en-US"/>
        </w:rPr>
        <w:t>Dean’s Honor List:</w:t>
      </w:r>
    </w:p>
    <w:p w14:paraId="744CE5F2" w14:textId="77777777" w:rsidR="00381E6B" w:rsidRPr="00465E9E" w:rsidRDefault="00381E6B" w:rsidP="00381E6B">
      <w:pPr>
        <w:rPr>
          <w:u w:val="single"/>
          <w:lang w:val="en-US"/>
        </w:rPr>
      </w:pPr>
      <w:r w:rsidRPr="00465E9E">
        <w:rPr>
          <w:lang w:val="en-US"/>
        </w:rPr>
        <w:t>This</w:t>
      </w:r>
      <w:r w:rsidRPr="00465E9E">
        <w:rPr>
          <w:spacing w:val="-2"/>
          <w:lang w:val="en-US"/>
        </w:rPr>
        <w:t xml:space="preserve"> </w:t>
      </w:r>
      <w:r w:rsidRPr="00465E9E">
        <w:rPr>
          <w:lang w:val="en-US"/>
        </w:rPr>
        <w:t>Designation</w:t>
      </w:r>
      <w:r w:rsidRPr="00465E9E">
        <w:rPr>
          <w:spacing w:val="-3"/>
          <w:lang w:val="en-US"/>
        </w:rPr>
        <w:t xml:space="preserve"> </w:t>
      </w:r>
      <w:r w:rsidRPr="00465E9E">
        <w:rPr>
          <w:lang w:val="en-US"/>
        </w:rPr>
        <w:t>is</w:t>
      </w:r>
      <w:r w:rsidRPr="00465E9E">
        <w:rPr>
          <w:spacing w:val="-1"/>
          <w:lang w:val="en-US"/>
        </w:rPr>
        <w:t xml:space="preserve"> </w:t>
      </w:r>
      <w:r w:rsidRPr="00465E9E">
        <w:rPr>
          <w:lang w:val="en-US"/>
        </w:rPr>
        <w:t>determined</w:t>
      </w:r>
      <w:r w:rsidRPr="00465E9E">
        <w:rPr>
          <w:spacing w:val="-3"/>
          <w:lang w:val="en-US"/>
        </w:rPr>
        <w:t xml:space="preserve"> </w:t>
      </w:r>
      <w:r w:rsidRPr="00465E9E">
        <w:rPr>
          <w:lang w:val="en-US"/>
        </w:rPr>
        <w:t>at</w:t>
      </w:r>
      <w:r w:rsidRPr="00465E9E">
        <w:rPr>
          <w:spacing w:val="-3"/>
          <w:lang w:val="en-US"/>
        </w:rPr>
        <w:t xml:space="preserve"> </w:t>
      </w:r>
      <w:r w:rsidRPr="00465E9E">
        <w:rPr>
          <w:lang w:val="en-US"/>
        </w:rPr>
        <w:t>the</w:t>
      </w:r>
      <w:r w:rsidRPr="00465E9E">
        <w:rPr>
          <w:spacing w:val="-3"/>
          <w:lang w:val="en-US"/>
        </w:rPr>
        <w:t xml:space="preserve"> </w:t>
      </w:r>
      <w:r w:rsidRPr="00465E9E">
        <w:rPr>
          <w:lang w:val="en-US"/>
        </w:rPr>
        <w:t>end</w:t>
      </w:r>
      <w:r w:rsidRPr="00465E9E">
        <w:rPr>
          <w:spacing w:val="-3"/>
          <w:lang w:val="en-US"/>
        </w:rPr>
        <w:t xml:space="preserve"> </w:t>
      </w:r>
      <w:r w:rsidRPr="00465E9E">
        <w:rPr>
          <w:lang w:val="en-US"/>
        </w:rPr>
        <w:t>of</w:t>
      </w:r>
      <w:r w:rsidRPr="00465E9E">
        <w:rPr>
          <w:spacing w:val="-4"/>
          <w:lang w:val="en-US"/>
        </w:rPr>
        <w:t xml:space="preserve"> </w:t>
      </w:r>
      <w:r w:rsidRPr="00465E9E">
        <w:rPr>
          <w:lang w:val="en-US"/>
        </w:rPr>
        <w:t>each</w:t>
      </w:r>
      <w:r w:rsidRPr="00465E9E">
        <w:rPr>
          <w:spacing w:val="-3"/>
          <w:lang w:val="en-US"/>
        </w:rPr>
        <w:t xml:space="preserve"> </w:t>
      </w:r>
      <w:r w:rsidRPr="00465E9E">
        <w:rPr>
          <w:lang w:val="en-US"/>
        </w:rPr>
        <w:t>semester</w:t>
      </w:r>
      <w:r w:rsidRPr="00465E9E">
        <w:rPr>
          <w:spacing w:val="-1"/>
          <w:lang w:val="en-US"/>
        </w:rPr>
        <w:t xml:space="preserve"> </w:t>
      </w:r>
      <w:r w:rsidRPr="00465E9E">
        <w:rPr>
          <w:lang w:val="en-US"/>
        </w:rPr>
        <w:t>(excluding</w:t>
      </w:r>
      <w:r w:rsidRPr="00465E9E">
        <w:rPr>
          <w:spacing w:val="-4"/>
          <w:lang w:val="en-US"/>
        </w:rPr>
        <w:t xml:space="preserve"> </w:t>
      </w:r>
      <w:r w:rsidRPr="00465E9E">
        <w:rPr>
          <w:lang w:val="en-US"/>
        </w:rPr>
        <w:t>Summer).</w:t>
      </w:r>
    </w:p>
    <w:p w14:paraId="451E78CA" w14:textId="77777777" w:rsidR="005455E2" w:rsidRPr="00465E9E" w:rsidRDefault="005455E2" w:rsidP="00381E6B">
      <w:pPr>
        <w:rPr>
          <w:lang w:val="en-US"/>
        </w:rPr>
      </w:pPr>
      <w:r w:rsidRPr="00465E9E">
        <w:rPr>
          <w:lang w:val="en-US"/>
        </w:rPr>
        <w:t>To be placed on the Dean’s Honor List at the end of a given semester, a student must:</w:t>
      </w:r>
    </w:p>
    <w:p w14:paraId="3D0CAB3C" w14:textId="77777777" w:rsidR="005455E2" w:rsidRPr="00465E9E" w:rsidRDefault="005455E2">
      <w:pPr>
        <w:pStyle w:val="ListParagraph"/>
        <w:numPr>
          <w:ilvl w:val="0"/>
          <w:numId w:val="58"/>
        </w:numPr>
        <w:rPr>
          <w:lang w:val="en-US"/>
        </w:rPr>
      </w:pPr>
      <w:r w:rsidRPr="00465E9E">
        <w:rPr>
          <w:lang w:val="en-US"/>
        </w:rPr>
        <w:t xml:space="preserve">Be a regular </w:t>
      </w:r>
      <w:r w:rsidR="00381E6B" w:rsidRPr="00465E9E">
        <w:rPr>
          <w:lang w:val="en-US"/>
        </w:rPr>
        <w:t>full-time</w:t>
      </w:r>
      <w:r w:rsidRPr="00465E9E">
        <w:rPr>
          <w:lang w:val="en-US"/>
        </w:rPr>
        <w:t xml:space="preserve"> student.</w:t>
      </w:r>
    </w:p>
    <w:p w14:paraId="2A11EC13" w14:textId="77777777" w:rsidR="005455E2" w:rsidRPr="00465E9E" w:rsidRDefault="005455E2">
      <w:pPr>
        <w:pStyle w:val="ListParagraph"/>
        <w:numPr>
          <w:ilvl w:val="0"/>
          <w:numId w:val="58"/>
        </w:numPr>
        <w:rPr>
          <w:lang w:val="en-US"/>
        </w:rPr>
      </w:pPr>
      <w:r w:rsidRPr="00465E9E">
        <w:rPr>
          <w:lang w:val="en-US"/>
        </w:rPr>
        <w:t>Have a Semestrial GPA of at least 3.5/4.0</w:t>
      </w:r>
    </w:p>
    <w:p w14:paraId="0C9A4F20" w14:textId="77777777" w:rsidR="005455E2" w:rsidRPr="00465E9E" w:rsidRDefault="005455E2">
      <w:pPr>
        <w:pStyle w:val="ListParagraph"/>
        <w:numPr>
          <w:ilvl w:val="0"/>
          <w:numId w:val="58"/>
        </w:numPr>
        <w:rPr>
          <w:lang w:val="en-US"/>
        </w:rPr>
      </w:pPr>
      <w:r w:rsidRPr="00465E9E">
        <w:rPr>
          <w:lang w:val="en-US"/>
        </w:rPr>
        <w:t>Have no failing or incomplete grades.</w:t>
      </w:r>
    </w:p>
    <w:p w14:paraId="16DA3746" w14:textId="77777777" w:rsidR="00381E6B" w:rsidRPr="00465E9E" w:rsidRDefault="00381E6B">
      <w:pPr>
        <w:pStyle w:val="ListParagraph"/>
        <w:numPr>
          <w:ilvl w:val="0"/>
          <w:numId w:val="58"/>
        </w:numPr>
        <w:rPr>
          <w:lang w:val="en-US"/>
        </w:rPr>
      </w:pPr>
      <w:r w:rsidRPr="00465E9E">
        <w:rPr>
          <w:lang w:val="en-US"/>
        </w:rPr>
        <w:t>Have no probations of any type.</w:t>
      </w:r>
    </w:p>
    <w:p w14:paraId="4C873831" w14:textId="77777777" w:rsidR="005455E2" w:rsidRPr="00465E9E" w:rsidRDefault="00381E6B">
      <w:pPr>
        <w:pStyle w:val="ListParagraph"/>
        <w:numPr>
          <w:ilvl w:val="0"/>
          <w:numId w:val="58"/>
        </w:numPr>
        <w:rPr>
          <w:lang w:val="en-US"/>
        </w:rPr>
      </w:pPr>
      <w:r w:rsidRPr="00465E9E">
        <w:rPr>
          <w:lang w:val="en-US"/>
        </w:rPr>
        <w:t>Have no disciplinary action against her/him.</w:t>
      </w:r>
    </w:p>
    <w:p w14:paraId="7A839FBE" w14:textId="77777777" w:rsidR="00381E6B" w:rsidRPr="00465E9E" w:rsidRDefault="00381E6B" w:rsidP="00381E6B">
      <w:pPr>
        <w:pStyle w:val="ListParagraph"/>
        <w:rPr>
          <w:lang w:val="en-US"/>
        </w:rPr>
      </w:pPr>
    </w:p>
    <w:p w14:paraId="2694241A" w14:textId="77777777" w:rsidR="005455E2" w:rsidRPr="00465E9E" w:rsidRDefault="005455E2" w:rsidP="00381E6B">
      <w:pPr>
        <w:rPr>
          <w:u w:val="single"/>
          <w:lang w:val="en-US"/>
        </w:rPr>
      </w:pPr>
      <w:r w:rsidRPr="00465E9E">
        <w:rPr>
          <w:u w:val="single"/>
          <w:lang w:val="en-US"/>
        </w:rPr>
        <w:t>Graduating</w:t>
      </w:r>
      <w:r w:rsidRPr="00465E9E">
        <w:rPr>
          <w:spacing w:val="-4"/>
          <w:u w:val="single"/>
          <w:lang w:val="en-US"/>
        </w:rPr>
        <w:t xml:space="preserve"> </w:t>
      </w:r>
      <w:r w:rsidRPr="00465E9E">
        <w:rPr>
          <w:u w:val="single"/>
          <w:lang w:val="en-US"/>
        </w:rPr>
        <w:t>with</w:t>
      </w:r>
      <w:r w:rsidRPr="00465E9E">
        <w:rPr>
          <w:spacing w:val="-1"/>
          <w:u w:val="single"/>
          <w:lang w:val="en-US"/>
        </w:rPr>
        <w:t xml:space="preserve"> </w:t>
      </w:r>
      <w:r w:rsidRPr="00465E9E">
        <w:rPr>
          <w:u w:val="single"/>
          <w:lang w:val="en-US"/>
        </w:rPr>
        <w:t>Honors:</w:t>
      </w:r>
    </w:p>
    <w:p w14:paraId="1C39B876" w14:textId="77777777" w:rsidR="00381E6B" w:rsidRPr="00465E9E" w:rsidRDefault="005455E2" w:rsidP="00381E6B">
      <w:pPr>
        <w:rPr>
          <w:lang w:val="en-US"/>
        </w:rPr>
      </w:pPr>
      <w:r w:rsidRPr="00465E9E">
        <w:rPr>
          <w:lang w:val="en-US"/>
        </w:rPr>
        <w:t>This</w:t>
      </w:r>
      <w:r w:rsidRPr="00465E9E">
        <w:rPr>
          <w:spacing w:val="-3"/>
          <w:lang w:val="en-US"/>
        </w:rPr>
        <w:t xml:space="preserve"> </w:t>
      </w:r>
      <w:r w:rsidRPr="00465E9E">
        <w:rPr>
          <w:lang w:val="en-US"/>
        </w:rPr>
        <w:t>honor’s</w:t>
      </w:r>
      <w:r w:rsidRPr="00465E9E">
        <w:rPr>
          <w:spacing w:val="-2"/>
          <w:lang w:val="en-US"/>
        </w:rPr>
        <w:t xml:space="preserve"> </w:t>
      </w:r>
      <w:r w:rsidRPr="00465E9E">
        <w:rPr>
          <w:lang w:val="en-US"/>
        </w:rPr>
        <w:t>designation</w:t>
      </w:r>
      <w:r w:rsidRPr="00465E9E">
        <w:rPr>
          <w:spacing w:val="-2"/>
          <w:lang w:val="en-US"/>
        </w:rPr>
        <w:t xml:space="preserve"> </w:t>
      </w:r>
      <w:r w:rsidRPr="00465E9E">
        <w:rPr>
          <w:lang w:val="en-US"/>
        </w:rPr>
        <w:t>is</w:t>
      </w:r>
      <w:r w:rsidRPr="00465E9E">
        <w:rPr>
          <w:spacing w:val="-1"/>
          <w:lang w:val="en-US"/>
        </w:rPr>
        <w:t xml:space="preserve"> </w:t>
      </w:r>
      <w:r w:rsidRPr="00465E9E">
        <w:rPr>
          <w:lang w:val="en-US"/>
        </w:rPr>
        <w:t>to</w:t>
      </w:r>
      <w:r w:rsidRPr="00465E9E">
        <w:rPr>
          <w:spacing w:val="-4"/>
          <w:lang w:val="en-US"/>
        </w:rPr>
        <w:t xml:space="preserve"> </w:t>
      </w:r>
      <w:r w:rsidRPr="00465E9E">
        <w:rPr>
          <w:lang w:val="en-US"/>
        </w:rPr>
        <w:t>appear</w:t>
      </w:r>
      <w:r w:rsidRPr="00465E9E">
        <w:rPr>
          <w:spacing w:val="-2"/>
          <w:lang w:val="en-US"/>
        </w:rPr>
        <w:t xml:space="preserve"> </w:t>
      </w:r>
      <w:r w:rsidRPr="00465E9E">
        <w:rPr>
          <w:lang w:val="en-US"/>
        </w:rPr>
        <w:t>on</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student’s</w:t>
      </w:r>
      <w:r w:rsidRPr="00465E9E">
        <w:rPr>
          <w:spacing w:val="-2"/>
          <w:lang w:val="en-US"/>
        </w:rPr>
        <w:t xml:space="preserve"> </w:t>
      </w:r>
      <w:r w:rsidRPr="00465E9E">
        <w:rPr>
          <w:lang w:val="en-US"/>
        </w:rPr>
        <w:t>diploma</w:t>
      </w:r>
      <w:r w:rsidRPr="00465E9E">
        <w:rPr>
          <w:spacing w:val="-2"/>
          <w:lang w:val="en-US"/>
        </w:rPr>
        <w:t xml:space="preserve"> </w:t>
      </w:r>
      <w:r w:rsidRPr="00465E9E">
        <w:rPr>
          <w:lang w:val="en-US"/>
        </w:rPr>
        <w:t>and</w:t>
      </w:r>
      <w:r w:rsidRPr="00465E9E">
        <w:rPr>
          <w:spacing w:val="-2"/>
          <w:lang w:val="en-US"/>
        </w:rPr>
        <w:t xml:space="preserve"> </w:t>
      </w:r>
      <w:r w:rsidRPr="00465E9E">
        <w:rPr>
          <w:lang w:val="en-US"/>
        </w:rPr>
        <w:t>academic</w:t>
      </w:r>
      <w:r w:rsidRPr="00465E9E">
        <w:rPr>
          <w:spacing w:val="-2"/>
          <w:lang w:val="en-US"/>
        </w:rPr>
        <w:t xml:space="preserve"> </w:t>
      </w:r>
      <w:r w:rsidRPr="00465E9E">
        <w:rPr>
          <w:lang w:val="en-US"/>
        </w:rPr>
        <w:t>transcript.</w:t>
      </w:r>
    </w:p>
    <w:p w14:paraId="6D66577D" w14:textId="77777777" w:rsidR="005455E2" w:rsidRPr="00465E9E" w:rsidRDefault="005455E2" w:rsidP="00381E6B">
      <w:pPr>
        <w:rPr>
          <w:lang w:val="en-US"/>
        </w:rPr>
      </w:pPr>
      <w:r w:rsidRPr="00465E9E">
        <w:rPr>
          <w:lang w:val="en-US"/>
        </w:rPr>
        <w:t>There</w:t>
      </w:r>
      <w:r w:rsidRPr="00465E9E">
        <w:rPr>
          <w:spacing w:val="-3"/>
          <w:lang w:val="en-US"/>
        </w:rPr>
        <w:t xml:space="preserve"> </w:t>
      </w:r>
      <w:r w:rsidRPr="00465E9E">
        <w:rPr>
          <w:lang w:val="en-US"/>
        </w:rPr>
        <w:t>are</w:t>
      </w:r>
      <w:r w:rsidRPr="00465E9E">
        <w:rPr>
          <w:spacing w:val="-2"/>
          <w:lang w:val="en-US"/>
        </w:rPr>
        <w:t xml:space="preserve"> </w:t>
      </w:r>
      <w:r w:rsidRPr="00465E9E">
        <w:rPr>
          <w:lang w:val="en-US"/>
        </w:rPr>
        <w:t>three</w:t>
      </w:r>
      <w:r w:rsidRPr="00465E9E">
        <w:rPr>
          <w:spacing w:val="-3"/>
          <w:lang w:val="en-US"/>
        </w:rPr>
        <w:t xml:space="preserve"> </w:t>
      </w:r>
      <w:r w:rsidRPr="00465E9E">
        <w:rPr>
          <w:lang w:val="en-US"/>
        </w:rPr>
        <w:t>Honors levels:</w:t>
      </w:r>
    </w:p>
    <w:p w14:paraId="0A374156" w14:textId="77777777" w:rsidR="005455E2" w:rsidRPr="00465E9E" w:rsidRDefault="005455E2">
      <w:pPr>
        <w:pStyle w:val="ListParagraph"/>
        <w:numPr>
          <w:ilvl w:val="0"/>
          <w:numId w:val="59"/>
        </w:numPr>
        <w:rPr>
          <w:lang w:val="en-US"/>
        </w:rPr>
      </w:pPr>
      <w:r w:rsidRPr="00465E9E">
        <w:rPr>
          <w:lang w:val="en-US"/>
        </w:rPr>
        <w:t>Cum</w:t>
      </w:r>
      <w:r w:rsidRPr="00465E9E">
        <w:rPr>
          <w:spacing w:val="-3"/>
          <w:lang w:val="en-US"/>
        </w:rPr>
        <w:t xml:space="preserve"> </w:t>
      </w:r>
      <w:r w:rsidRPr="00465E9E">
        <w:rPr>
          <w:lang w:val="en-US"/>
        </w:rPr>
        <w:t>Laude</w:t>
      </w:r>
      <w:r w:rsidRPr="00465E9E">
        <w:rPr>
          <w:spacing w:val="-2"/>
          <w:lang w:val="en-US"/>
        </w:rPr>
        <w:t xml:space="preserve"> </w:t>
      </w:r>
      <w:r w:rsidRPr="00465E9E">
        <w:rPr>
          <w:lang w:val="en-US"/>
        </w:rPr>
        <w:t>(Honors):</w:t>
      </w:r>
      <w:r w:rsidRPr="00465E9E">
        <w:rPr>
          <w:spacing w:val="41"/>
          <w:lang w:val="en-US"/>
        </w:rPr>
        <w:t xml:space="preserve"> </w:t>
      </w:r>
      <w:r w:rsidRPr="00465E9E">
        <w:rPr>
          <w:lang w:val="en-US"/>
        </w:rPr>
        <w:t>3.50</w:t>
      </w:r>
      <w:r w:rsidRPr="00465E9E">
        <w:rPr>
          <w:spacing w:val="1"/>
          <w:lang w:val="en-US"/>
        </w:rPr>
        <w:t xml:space="preserve"> </w:t>
      </w:r>
      <w:r w:rsidRPr="00465E9E">
        <w:rPr>
          <w:rFonts w:ascii="Cambria Math" w:eastAsia="Cambria Math" w:hAnsi="Cambria Math" w:cs="Cambria Math"/>
          <w:lang w:val="en-US"/>
        </w:rPr>
        <w:t>⩽</w:t>
      </w:r>
      <w:r w:rsidRPr="00465E9E">
        <w:rPr>
          <w:rFonts w:eastAsia="Cambria Math"/>
          <w:spacing w:val="2"/>
          <w:lang w:val="en-US"/>
        </w:rPr>
        <w:t xml:space="preserve"> </w:t>
      </w:r>
      <w:r w:rsidRPr="00465E9E">
        <w:rPr>
          <w:lang w:val="en-US"/>
        </w:rPr>
        <w:t>GPA</w:t>
      </w:r>
      <w:r w:rsidRPr="00465E9E">
        <w:rPr>
          <w:spacing w:val="-2"/>
          <w:lang w:val="en-US"/>
        </w:rPr>
        <w:t xml:space="preserve"> </w:t>
      </w:r>
      <w:r w:rsidRPr="00465E9E">
        <w:rPr>
          <w:rFonts w:ascii="Times New Roman" w:hAnsi="Times New Roman" w:cs="Times New Roman"/>
          <w:lang w:val="en-US"/>
        </w:rPr>
        <w:t>˂</w:t>
      </w:r>
      <w:r w:rsidRPr="00465E9E">
        <w:rPr>
          <w:spacing w:val="-2"/>
          <w:lang w:val="en-US"/>
        </w:rPr>
        <w:t xml:space="preserve"> </w:t>
      </w:r>
      <w:r w:rsidRPr="00465E9E">
        <w:rPr>
          <w:lang w:val="en-US"/>
        </w:rPr>
        <w:t>3.65</w:t>
      </w:r>
    </w:p>
    <w:p w14:paraId="04D23B84" w14:textId="77777777" w:rsidR="005455E2" w:rsidRPr="00465E9E" w:rsidRDefault="005455E2">
      <w:pPr>
        <w:pStyle w:val="ListParagraph"/>
        <w:numPr>
          <w:ilvl w:val="0"/>
          <w:numId w:val="59"/>
        </w:numPr>
        <w:rPr>
          <w:lang w:val="en-US"/>
        </w:rPr>
      </w:pPr>
      <w:r w:rsidRPr="00465E9E">
        <w:rPr>
          <w:lang w:val="en-US"/>
        </w:rPr>
        <w:t>Magna</w:t>
      </w:r>
      <w:r w:rsidRPr="00465E9E">
        <w:rPr>
          <w:spacing w:val="-2"/>
          <w:lang w:val="en-US"/>
        </w:rPr>
        <w:t xml:space="preserve"> </w:t>
      </w:r>
      <w:r w:rsidRPr="00465E9E">
        <w:rPr>
          <w:lang w:val="en-US"/>
        </w:rPr>
        <w:t>Cum</w:t>
      </w:r>
      <w:r w:rsidRPr="00465E9E">
        <w:rPr>
          <w:spacing w:val="-3"/>
          <w:lang w:val="en-US"/>
        </w:rPr>
        <w:t xml:space="preserve"> </w:t>
      </w:r>
      <w:r w:rsidRPr="00465E9E">
        <w:rPr>
          <w:lang w:val="en-US"/>
        </w:rPr>
        <w:t>Laude</w:t>
      </w:r>
      <w:r w:rsidRPr="00465E9E">
        <w:rPr>
          <w:spacing w:val="-3"/>
          <w:lang w:val="en-US"/>
        </w:rPr>
        <w:t xml:space="preserve"> </w:t>
      </w:r>
      <w:r w:rsidRPr="00465E9E">
        <w:rPr>
          <w:lang w:val="en-US"/>
        </w:rPr>
        <w:t>(High</w:t>
      </w:r>
      <w:r w:rsidRPr="00465E9E">
        <w:rPr>
          <w:spacing w:val="-1"/>
          <w:lang w:val="en-US"/>
        </w:rPr>
        <w:t xml:space="preserve"> </w:t>
      </w:r>
      <w:r w:rsidRPr="00465E9E">
        <w:rPr>
          <w:lang w:val="en-US"/>
        </w:rPr>
        <w:t>Honors):</w:t>
      </w:r>
      <w:r w:rsidRPr="00465E9E">
        <w:rPr>
          <w:spacing w:val="41"/>
          <w:lang w:val="en-US"/>
        </w:rPr>
        <w:t xml:space="preserve"> </w:t>
      </w:r>
      <w:r w:rsidRPr="00465E9E">
        <w:rPr>
          <w:lang w:val="en-US"/>
        </w:rPr>
        <w:t xml:space="preserve">3.65 </w:t>
      </w:r>
      <w:r w:rsidRPr="00465E9E">
        <w:rPr>
          <w:rFonts w:ascii="Cambria Math" w:eastAsia="Cambria Math" w:hAnsi="Cambria Math" w:cs="Cambria Math"/>
          <w:lang w:val="en-US"/>
        </w:rPr>
        <w:t>⩽</w:t>
      </w:r>
      <w:r w:rsidRPr="00465E9E">
        <w:rPr>
          <w:rFonts w:eastAsia="Cambria Math"/>
          <w:spacing w:val="-1"/>
          <w:lang w:val="en-US"/>
        </w:rPr>
        <w:t xml:space="preserve"> </w:t>
      </w:r>
      <w:r w:rsidRPr="00465E9E">
        <w:rPr>
          <w:lang w:val="en-US"/>
        </w:rPr>
        <w:t>Cum. GPA</w:t>
      </w:r>
      <w:r w:rsidRPr="00465E9E">
        <w:rPr>
          <w:spacing w:val="-2"/>
          <w:lang w:val="en-US"/>
        </w:rPr>
        <w:t xml:space="preserve"> </w:t>
      </w:r>
      <w:r w:rsidRPr="00465E9E">
        <w:rPr>
          <w:rFonts w:ascii="Times New Roman" w:hAnsi="Times New Roman" w:cs="Times New Roman"/>
          <w:lang w:val="en-US"/>
        </w:rPr>
        <w:t>˂</w:t>
      </w:r>
      <w:r w:rsidRPr="00465E9E">
        <w:rPr>
          <w:spacing w:val="-1"/>
          <w:lang w:val="en-US"/>
        </w:rPr>
        <w:t xml:space="preserve"> </w:t>
      </w:r>
      <w:r w:rsidRPr="00465E9E">
        <w:rPr>
          <w:lang w:val="en-US"/>
        </w:rPr>
        <w:t>3.80</w:t>
      </w:r>
    </w:p>
    <w:p w14:paraId="1041DE12" w14:textId="77777777" w:rsidR="005455E2" w:rsidRPr="00465E9E" w:rsidRDefault="005455E2">
      <w:pPr>
        <w:pStyle w:val="ListParagraph"/>
        <w:numPr>
          <w:ilvl w:val="0"/>
          <w:numId w:val="59"/>
        </w:numPr>
        <w:rPr>
          <w:lang w:val="en-US"/>
        </w:rPr>
      </w:pPr>
      <w:r w:rsidRPr="00465E9E">
        <w:rPr>
          <w:lang w:val="en-US"/>
        </w:rPr>
        <w:t>Summa</w:t>
      </w:r>
      <w:r w:rsidRPr="00465E9E">
        <w:rPr>
          <w:spacing w:val="-2"/>
          <w:lang w:val="en-US"/>
        </w:rPr>
        <w:t xml:space="preserve"> </w:t>
      </w:r>
      <w:r w:rsidRPr="00465E9E">
        <w:rPr>
          <w:lang w:val="en-US"/>
        </w:rPr>
        <w:t>Cum</w:t>
      </w:r>
      <w:r w:rsidRPr="00465E9E">
        <w:rPr>
          <w:spacing w:val="-3"/>
          <w:lang w:val="en-US"/>
        </w:rPr>
        <w:t xml:space="preserve"> </w:t>
      </w:r>
      <w:r w:rsidRPr="00465E9E">
        <w:rPr>
          <w:lang w:val="en-US"/>
        </w:rPr>
        <w:t>Laude</w:t>
      </w:r>
      <w:r w:rsidRPr="00465E9E">
        <w:rPr>
          <w:spacing w:val="-3"/>
          <w:lang w:val="en-US"/>
        </w:rPr>
        <w:t xml:space="preserve"> </w:t>
      </w:r>
      <w:r w:rsidRPr="00465E9E">
        <w:rPr>
          <w:lang w:val="en-US"/>
        </w:rPr>
        <w:t>(Highest</w:t>
      </w:r>
      <w:r w:rsidRPr="00465E9E">
        <w:rPr>
          <w:spacing w:val="-1"/>
          <w:lang w:val="en-US"/>
        </w:rPr>
        <w:t xml:space="preserve"> </w:t>
      </w:r>
      <w:r w:rsidRPr="00465E9E">
        <w:rPr>
          <w:lang w:val="en-US"/>
        </w:rPr>
        <w:t>Honors</w:t>
      </w:r>
      <w:r w:rsidRPr="00465E9E">
        <w:rPr>
          <w:spacing w:val="-1"/>
          <w:lang w:val="en-US"/>
        </w:rPr>
        <w:t xml:space="preserve"> </w:t>
      </w:r>
      <w:r w:rsidRPr="00465E9E">
        <w:rPr>
          <w:lang w:val="en-US"/>
        </w:rPr>
        <w:t>or</w:t>
      </w:r>
      <w:r w:rsidRPr="00465E9E">
        <w:rPr>
          <w:spacing w:val="-2"/>
          <w:lang w:val="en-US"/>
        </w:rPr>
        <w:t xml:space="preserve"> </w:t>
      </w:r>
      <w:r w:rsidRPr="00465E9E">
        <w:rPr>
          <w:lang w:val="en-US"/>
        </w:rPr>
        <w:t>distinction):</w:t>
      </w:r>
      <w:r w:rsidRPr="00465E9E">
        <w:rPr>
          <w:spacing w:val="41"/>
          <w:lang w:val="en-US"/>
        </w:rPr>
        <w:t xml:space="preserve"> </w:t>
      </w:r>
      <w:r w:rsidRPr="00465E9E">
        <w:rPr>
          <w:lang w:val="en-US"/>
        </w:rPr>
        <w:t>3.80</w:t>
      </w:r>
      <w:r w:rsidRPr="00465E9E">
        <w:rPr>
          <w:spacing w:val="2"/>
          <w:lang w:val="en-US"/>
        </w:rPr>
        <w:t xml:space="preserve"> </w:t>
      </w:r>
      <w:r w:rsidRPr="00465E9E">
        <w:rPr>
          <w:rFonts w:ascii="Cambria Math" w:eastAsia="Cambria Math" w:hAnsi="Cambria Math" w:cs="Cambria Math"/>
          <w:lang w:val="en-US"/>
        </w:rPr>
        <w:t>⩽</w:t>
      </w:r>
      <w:r w:rsidRPr="00465E9E">
        <w:rPr>
          <w:rFonts w:eastAsia="Cambria Math"/>
          <w:spacing w:val="-1"/>
          <w:lang w:val="en-US"/>
        </w:rPr>
        <w:t xml:space="preserve"> </w:t>
      </w:r>
      <w:r w:rsidRPr="00465E9E">
        <w:rPr>
          <w:lang w:val="en-US"/>
        </w:rPr>
        <w:t>Cum.</w:t>
      </w:r>
      <w:r w:rsidRPr="00465E9E">
        <w:rPr>
          <w:spacing w:val="-2"/>
          <w:lang w:val="en-US"/>
        </w:rPr>
        <w:t xml:space="preserve"> </w:t>
      </w:r>
      <w:r w:rsidRPr="00465E9E">
        <w:rPr>
          <w:lang w:val="en-US"/>
        </w:rPr>
        <w:t>GPA</w:t>
      </w:r>
      <w:r w:rsidRPr="00465E9E">
        <w:rPr>
          <w:spacing w:val="-2"/>
          <w:lang w:val="en-US"/>
        </w:rPr>
        <w:t xml:space="preserve"> </w:t>
      </w:r>
      <w:r w:rsidRPr="00465E9E">
        <w:rPr>
          <w:rFonts w:ascii="Cambria Math" w:eastAsia="Cambria Math" w:hAnsi="Cambria Math" w:cs="Cambria Math"/>
          <w:lang w:val="en-US"/>
        </w:rPr>
        <w:t>⩽</w:t>
      </w:r>
      <w:r w:rsidRPr="00465E9E">
        <w:rPr>
          <w:rFonts w:eastAsia="Cambria Math"/>
          <w:spacing w:val="-1"/>
          <w:lang w:val="en-US"/>
        </w:rPr>
        <w:t xml:space="preserve"> </w:t>
      </w:r>
      <w:r w:rsidRPr="00465E9E">
        <w:rPr>
          <w:lang w:val="en-US"/>
        </w:rPr>
        <w:t>4.0</w:t>
      </w:r>
    </w:p>
    <w:p w14:paraId="49F104F9" w14:textId="77777777" w:rsidR="005455E2" w:rsidRPr="00465E9E" w:rsidRDefault="005455E2" w:rsidP="005455E2">
      <w:pPr>
        <w:keepNext/>
        <w:widowControl w:val="0"/>
        <w:autoSpaceDE w:val="0"/>
        <w:autoSpaceDN w:val="0"/>
        <w:spacing w:after="0" w:line="240" w:lineRule="auto"/>
        <w:outlineLvl w:val="4"/>
        <w:rPr>
          <w:rFonts w:eastAsia="Calibri" w:cs="Calibri"/>
          <w:b/>
          <w:bCs/>
          <w:kern w:val="0"/>
          <w:lang w:val="en-US"/>
          <w14:ligatures w14:val="none"/>
        </w:rPr>
      </w:pPr>
    </w:p>
    <w:p w14:paraId="3E589348" w14:textId="77777777" w:rsidR="00381E6B" w:rsidRPr="00465E9E" w:rsidRDefault="00381E6B" w:rsidP="00381E6B">
      <w:pPr>
        <w:pStyle w:val="Heading3"/>
        <w:tabs>
          <w:tab w:val="left" w:pos="3833"/>
        </w:tabs>
        <w:rPr>
          <w:color w:val="auto"/>
          <w:lang w:val="en-US"/>
        </w:rPr>
      </w:pPr>
      <w:bookmarkStart w:id="79" w:name="_Toc204076687"/>
      <w:r w:rsidRPr="00465E9E">
        <w:rPr>
          <w:color w:val="auto"/>
          <w:lang w:val="en-US"/>
        </w:rPr>
        <w:t>Graduate Program</w:t>
      </w:r>
      <w:bookmarkEnd w:id="79"/>
    </w:p>
    <w:p w14:paraId="67170E4A" w14:textId="77777777" w:rsidR="00381E6B" w:rsidRPr="00465E9E" w:rsidRDefault="00381E6B" w:rsidP="005A30AB">
      <w:pPr>
        <w:rPr>
          <w:lang w:val="en-US"/>
        </w:rPr>
      </w:pPr>
      <w:r w:rsidRPr="00465E9E">
        <w:rPr>
          <w:lang w:val="en-US"/>
        </w:rPr>
        <w:t>The AUT Graduate Program aims to be the premier provider of market-driven, action-oriented, technology-based</w:t>
      </w:r>
      <w:r w:rsidR="005A30AB" w:rsidRPr="00465E9E">
        <w:rPr>
          <w:lang w:val="en-US"/>
        </w:rPr>
        <w:t xml:space="preserve"> </w:t>
      </w:r>
      <w:r w:rsidRPr="00465E9E">
        <w:rPr>
          <w:lang w:val="en-US"/>
        </w:rPr>
        <w:t>graduate education.</w:t>
      </w:r>
    </w:p>
    <w:p w14:paraId="7A8C249D" w14:textId="77777777" w:rsidR="00381E6B" w:rsidRPr="00465E9E" w:rsidRDefault="00381E6B" w:rsidP="005A30AB">
      <w:pPr>
        <w:rPr>
          <w:b/>
          <w:lang w:val="en-US"/>
        </w:rPr>
      </w:pPr>
      <w:r w:rsidRPr="00465E9E">
        <w:rPr>
          <w:lang w:val="en-US"/>
        </w:rPr>
        <w:t xml:space="preserve">The graduate program answers to local and regional market needs by the uniqueness of its curricula and responsiveness of its emphasis while keeping an eye on globalization, internationalization and the information revolution. In designing its graduate program, the AUT Graduate Study program created a learning environment that is truly focused on the needs of businesses and career goals of future professionals.                          </w:t>
      </w:r>
    </w:p>
    <w:p w14:paraId="6D65A547" w14:textId="77777777" w:rsidR="00381E6B" w:rsidRPr="00465E9E" w:rsidRDefault="00381E6B" w:rsidP="005A30AB">
      <w:pPr>
        <w:rPr>
          <w:lang w:val="en-US"/>
        </w:rPr>
      </w:pPr>
      <w:r w:rsidRPr="00465E9E">
        <w:rPr>
          <w:lang w:val="en-US"/>
        </w:rPr>
        <w:t xml:space="preserve">The mission of the Graduate program consists of bridging the gap between academia and the marketplace through the integration of market challenges into its program. It also </w:t>
      </w:r>
      <w:r w:rsidRPr="00465E9E">
        <w:rPr>
          <w:lang w:val="en-US"/>
        </w:rPr>
        <w:lastRenderedPageBreak/>
        <w:t xml:space="preserve">prepares its curricula to respond to the emerging needs of the local and regional </w:t>
      </w:r>
      <w:r w:rsidR="00A040C0" w:rsidRPr="00465E9E">
        <w:rPr>
          <w:lang w:val="en-US"/>
        </w:rPr>
        <w:t>markets,</w:t>
      </w:r>
      <w:r w:rsidRPr="00465E9E">
        <w:rPr>
          <w:lang w:val="en-US"/>
        </w:rPr>
        <w:t xml:space="preserve"> providing the market with total solutions via </w:t>
      </w:r>
      <w:r w:rsidR="00A040C0" w:rsidRPr="00465E9E">
        <w:rPr>
          <w:lang w:val="en-US"/>
        </w:rPr>
        <w:t>applications-oriented</w:t>
      </w:r>
      <w:r w:rsidRPr="00465E9E">
        <w:rPr>
          <w:lang w:val="en-US"/>
        </w:rPr>
        <w:t xml:space="preserve"> education, executive training, consulting and research. Several graduate programs have been developed to cover a wide area of concentration and needs.</w:t>
      </w:r>
    </w:p>
    <w:p w14:paraId="6F827393" w14:textId="77777777" w:rsidR="005A30AB" w:rsidRPr="00465E9E" w:rsidRDefault="005A30AB" w:rsidP="005A30AB">
      <w:pPr>
        <w:rPr>
          <w:lang w:val="en-US"/>
        </w:rPr>
      </w:pPr>
    </w:p>
    <w:p w14:paraId="7A98C60F" w14:textId="77777777" w:rsidR="00381E6B" w:rsidRPr="00465E9E" w:rsidRDefault="00381E6B" w:rsidP="005A30AB">
      <w:pPr>
        <w:rPr>
          <w:b/>
          <w:bCs/>
          <w:i/>
          <w:iCs/>
          <w:lang w:val="en-US"/>
        </w:rPr>
      </w:pPr>
      <w:r w:rsidRPr="00465E9E">
        <w:rPr>
          <w:b/>
          <w:bCs/>
          <w:i/>
          <w:iCs/>
          <w:lang w:val="en-US"/>
        </w:rPr>
        <w:t>Probation Students</w:t>
      </w:r>
    </w:p>
    <w:p w14:paraId="51F330CC" w14:textId="77777777" w:rsidR="00381E6B" w:rsidRPr="00465E9E" w:rsidRDefault="00381E6B" w:rsidP="005A30AB">
      <w:pPr>
        <w:rPr>
          <w:lang w:val="en-US"/>
        </w:rPr>
      </w:pPr>
      <w:r w:rsidRPr="00465E9E">
        <w:rPr>
          <w:lang w:val="en-US"/>
        </w:rPr>
        <w:t>Students accepted on probation must obtain a grade of “B” or higher in any courses specified in the acceptance letter from the Office of Graduate Studies.</w:t>
      </w:r>
    </w:p>
    <w:p w14:paraId="79A3EBFB" w14:textId="77777777" w:rsidR="00381E6B" w:rsidRPr="00465E9E" w:rsidRDefault="00381E6B" w:rsidP="005A30AB">
      <w:pPr>
        <w:rPr>
          <w:lang w:val="en-US"/>
        </w:rPr>
      </w:pPr>
    </w:p>
    <w:p w14:paraId="20A0EF47" w14:textId="77777777" w:rsidR="00381E6B" w:rsidRPr="00465E9E" w:rsidRDefault="00381E6B" w:rsidP="005A30AB">
      <w:pPr>
        <w:rPr>
          <w:b/>
          <w:bCs/>
          <w:i/>
          <w:iCs/>
          <w:lang w:val="en-US"/>
        </w:rPr>
      </w:pPr>
      <w:r w:rsidRPr="00465E9E">
        <w:rPr>
          <w:b/>
          <w:bCs/>
          <w:i/>
          <w:iCs/>
          <w:lang w:val="en-US"/>
        </w:rPr>
        <w:t>GPA Requirements and Dismissal from the Program</w:t>
      </w:r>
    </w:p>
    <w:p w14:paraId="59082A44" w14:textId="77777777" w:rsidR="00381E6B" w:rsidRPr="00465E9E" w:rsidRDefault="00381E6B" w:rsidP="005A30AB">
      <w:pPr>
        <w:rPr>
          <w:lang w:val="en-US"/>
        </w:rPr>
      </w:pPr>
      <w:r w:rsidRPr="00465E9E">
        <w:rPr>
          <w:lang w:val="en-US"/>
        </w:rPr>
        <w:t>Master’s Degree candidates are required to maintain at least a B average. Only students with a 3.0 or better will graduate. A student may not graduate with more than 2 course grades lower than B. Courses for which grades lower than B are received may be repeated only with the permission of the Board of Dean</w:t>
      </w:r>
      <w:r w:rsidR="005A30AB" w:rsidRPr="00465E9E">
        <w:rPr>
          <w:lang w:val="en-US"/>
        </w:rPr>
        <w:t>s</w:t>
      </w:r>
      <w:r w:rsidRPr="00465E9E">
        <w:rPr>
          <w:lang w:val="en-US"/>
        </w:rPr>
        <w:t xml:space="preserve"> committee. The new grades replace the old for the computation of the GPA, but both grades are recorded on the transcript.</w:t>
      </w:r>
    </w:p>
    <w:p w14:paraId="294A6ABD" w14:textId="77777777" w:rsidR="00381E6B" w:rsidRPr="00465E9E" w:rsidRDefault="00381E6B" w:rsidP="005A30AB">
      <w:pPr>
        <w:rPr>
          <w:lang w:val="en-US"/>
        </w:rPr>
      </w:pPr>
      <w:r w:rsidRPr="00465E9E">
        <w:rPr>
          <w:lang w:val="en-US"/>
        </w:rPr>
        <w:t xml:space="preserve">A student whose academic performance is considered inadequate will be dismissed from the program. Conduct </w:t>
      </w:r>
      <w:r w:rsidR="00A040C0" w:rsidRPr="00465E9E">
        <w:rPr>
          <w:lang w:val="en-US"/>
        </w:rPr>
        <w:t>inconsistence</w:t>
      </w:r>
      <w:r w:rsidRPr="00465E9E">
        <w:rPr>
          <w:lang w:val="en-US"/>
        </w:rPr>
        <w:t xml:space="preserve"> with ethical and professional standards </w:t>
      </w:r>
      <w:r w:rsidR="005A30AB" w:rsidRPr="00465E9E">
        <w:rPr>
          <w:lang w:val="en-US"/>
        </w:rPr>
        <w:t>is</w:t>
      </w:r>
      <w:r w:rsidRPr="00465E9E">
        <w:rPr>
          <w:lang w:val="en-US"/>
        </w:rPr>
        <w:t xml:space="preserve"> also </w:t>
      </w:r>
      <w:r w:rsidR="00A040C0" w:rsidRPr="00465E9E">
        <w:rPr>
          <w:lang w:val="en-US"/>
        </w:rPr>
        <w:t>ground</w:t>
      </w:r>
      <w:r w:rsidRPr="00465E9E">
        <w:rPr>
          <w:lang w:val="en-US"/>
        </w:rPr>
        <w:t xml:space="preserve"> for dismissal. Such conduct includes academic fraud.</w:t>
      </w:r>
    </w:p>
    <w:p w14:paraId="26EDAE0D" w14:textId="77777777" w:rsidR="00381E6B" w:rsidRPr="00465E9E" w:rsidRDefault="00381E6B" w:rsidP="005A30AB">
      <w:pPr>
        <w:rPr>
          <w:lang w:val="en-US"/>
        </w:rPr>
      </w:pPr>
    </w:p>
    <w:p w14:paraId="073AF6F4" w14:textId="77777777" w:rsidR="00381E6B" w:rsidRPr="00465E9E" w:rsidRDefault="00381E6B" w:rsidP="005A30AB">
      <w:pPr>
        <w:rPr>
          <w:b/>
          <w:bCs/>
          <w:i/>
          <w:iCs/>
          <w:lang w:val="en-US"/>
        </w:rPr>
      </w:pPr>
      <w:r w:rsidRPr="00465E9E">
        <w:rPr>
          <w:b/>
          <w:bCs/>
          <w:i/>
          <w:iCs/>
          <w:lang w:val="en-US"/>
        </w:rPr>
        <w:t>Leave of Absence</w:t>
      </w:r>
    </w:p>
    <w:p w14:paraId="7C209407" w14:textId="77777777" w:rsidR="00381E6B" w:rsidRPr="00465E9E" w:rsidRDefault="00381E6B" w:rsidP="007002CA">
      <w:pPr>
        <w:rPr>
          <w:lang w:val="en-US"/>
        </w:rPr>
      </w:pPr>
      <w:r w:rsidRPr="00465E9E">
        <w:rPr>
          <w:lang w:val="en-US"/>
        </w:rPr>
        <w:t xml:space="preserve">Students who have not completed their programs of study and desire a leave of absence must apply to the faculty specifying </w:t>
      </w:r>
      <w:r w:rsidR="00A040C0" w:rsidRPr="00465E9E">
        <w:rPr>
          <w:lang w:val="en-US"/>
        </w:rPr>
        <w:t>the duration</w:t>
      </w:r>
      <w:r w:rsidRPr="00465E9E">
        <w:rPr>
          <w:lang w:val="en-US"/>
        </w:rPr>
        <w:t xml:space="preserve"> of the requested leave. Such leave will normally be granted, but any student who does not apply for the leave of absence and does not register for at least one course in a semester will be considered</w:t>
      </w:r>
      <w:r w:rsidR="007002CA" w:rsidRPr="00465E9E">
        <w:rPr>
          <w:lang w:val="en-US"/>
        </w:rPr>
        <w:t xml:space="preserve"> as withdrawn from the program.</w:t>
      </w:r>
    </w:p>
    <w:p w14:paraId="08DBC2E3" w14:textId="77777777" w:rsidR="00381E6B" w:rsidRPr="00465E9E" w:rsidRDefault="00381E6B" w:rsidP="005A30AB">
      <w:pPr>
        <w:rPr>
          <w:b/>
          <w:bCs/>
          <w:i/>
          <w:iCs/>
          <w:lang w:val="en-US"/>
        </w:rPr>
      </w:pPr>
      <w:r w:rsidRPr="00465E9E">
        <w:rPr>
          <w:b/>
          <w:bCs/>
          <w:i/>
          <w:iCs/>
          <w:lang w:val="en-US"/>
        </w:rPr>
        <w:t>Reinstatement to the Program</w:t>
      </w:r>
    </w:p>
    <w:p w14:paraId="71D03922" w14:textId="77777777" w:rsidR="005A30AB" w:rsidRPr="00465E9E" w:rsidRDefault="00381E6B" w:rsidP="007002CA">
      <w:pPr>
        <w:rPr>
          <w:lang w:val="en-US"/>
        </w:rPr>
      </w:pPr>
      <w:r w:rsidRPr="00465E9E">
        <w:rPr>
          <w:lang w:val="en-US"/>
        </w:rPr>
        <w:t>Students who have withdrawn from the program need to submit a “Reactive Application” to the appropriate faculty.</w:t>
      </w:r>
    </w:p>
    <w:p w14:paraId="5C2CAFCE" w14:textId="77777777" w:rsidR="00381E6B" w:rsidRPr="00465E9E" w:rsidRDefault="00381E6B" w:rsidP="005A30AB">
      <w:pPr>
        <w:rPr>
          <w:b/>
          <w:bCs/>
          <w:i/>
          <w:iCs/>
          <w:lang w:val="en-US"/>
        </w:rPr>
      </w:pPr>
      <w:r w:rsidRPr="00465E9E">
        <w:rPr>
          <w:b/>
          <w:bCs/>
          <w:i/>
          <w:iCs/>
          <w:lang w:val="en-US"/>
        </w:rPr>
        <w:t>Graduation Requirements</w:t>
      </w:r>
    </w:p>
    <w:p w14:paraId="396165C0" w14:textId="77777777" w:rsidR="00381E6B" w:rsidRPr="00465E9E" w:rsidRDefault="00381E6B" w:rsidP="005A30AB">
      <w:pPr>
        <w:rPr>
          <w:lang w:val="en-US"/>
        </w:rPr>
      </w:pPr>
      <w:r w:rsidRPr="00465E9E">
        <w:rPr>
          <w:lang w:val="en-US"/>
        </w:rPr>
        <w:t>Students are responsible for knowing and meeting curriculum requirements as shown below:</w:t>
      </w:r>
    </w:p>
    <w:p w14:paraId="68895083" w14:textId="77777777" w:rsidR="00381E6B" w:rsidRPr="00465E9E" w:rsidRDefault="00381E6B" w:rsidP="005A30AB">
      <w:pPr>
        <w:rPr>
          <w:lang w:val="en-US"/>
        </w:rPr>
      </w:pPr>
      <w:r w:rsidRPr="00465E9E">
        <w:rPr>
          <w:lang w:val="en-US"/>
        </w:rPr>
        <w:t xml:space="preserve">The Master of Business Administration (MBA) in Business Administration requires a minimum of 39 credits with Thesis or </w:t>
      </w:r>
      <w:r w:rsidR="00A040C0" w:rsidRPr="00465E9E">
        <w:rPr>
          <w:lang w:val="en-US"/>
        </w:rPr>
        <w:t>a non</w:t>
      </w:r>
      <w:r w:rsidRPr="00465E9E">
        <w:rPr>
          <w:lang w:val="en-US"/>
        </w:rPr>
        <w:t>-thesis option.</w:t>
      </w:r>
    </w:p>
    <w:p w14:paraId="76E2A2A7" w14:textId="77777777" w:rsidR="00381E6B" w:rsidRPr="00465E9E" w:rsidRDefault="00381E6B" w:rsidP="005A30AB">
      <w:pPr>
        <w:rPr>
          <w:lang w:val="en-US"/>
        </w:rPr>
      </w:pPr>
      <w:r w:rsidRPr="00465E9E">
        <w:rPr>
          <w:lang w:val="en-US"/>
        </w:rPr>
        <w:t>The Master of Science (MS) in “Computer Science or Information Technology” require a minimum of 39 credits with Thesis or non-thesis option.</w:t>
      </w:r>
    </w:p>
    <w:p w14:paraId="6F86E48A" w14:textId="77777777" w:rsidR="005A30AB" w:rsidRPr="00465E9E" w:rsidRDefault="00381E6B" w:rsidP="005A30AB">
      <w:pPr>
        <w:rPr>
          <w:lang w:val="en-US"/>
        </w:rPr>
      </w:pPr>
      <w:r w:rsidRPr="00465E9E">
        <w:rPr>
          <w:lang w:val="en-US"/>
        </w:rPr>
        <w:t>Those who expect to receive the Master degree should make clear their graduation intentions to their advisors.</w:t>
      </w:r>
    </w:p>
    <w:p w14:paraId="24FA7659" w14:textId="77777777" w:rsidR="005A30AB" w:rsidRPr="00465E9E" w:rsidRDefault="005A30AB" w:rsidP="005A30AB">
      <w:pPr>
        <w:rPr>
          <w:lang w:val="en-US"/>
        </w:rPr>
      </w:pPr>
    </w:p>
    <w:p w14:paraId="379B03AF" w14:textId="77777777" w:rsidR="00381E6B" w:rsidRPr="00465E9E" w:rsidRDefault="00381E6B" w:rsidP="005A30AB">
      <w:pPr>
        <w:rPr>
          <w:b/>
          <w:bCs/>
          <w:i/>
          <w:iCs/>
          <w:lang w:val="en-US"/>
        </w:rPr>
      </w:pPr>
      <w:r w:rsidRPr="00465E9E">
        <w:rPr>
          <w:b/>
          <w:bCs/>
          <w:i/>
          <w:iCs/>
          <w:lang w:val="en-US"/>
        </w:rPr>
        <w:lastRenderedPageBreak/>
        <w:t>Withdrawal Refund Policy</w:t>
      </w:r>
    </w:p>
    <w:p w14:paraId="50E911C3" w14:textId="77777777" w:rsidR="00381E6B" w:rsidRPr="00465E9E" w:rsidRDefault="00381E6B" w:rsidP="005A30AB">
      <w:pPr>
        <w:rPr>
          <w:rFonts w:eastAsia="Calibri" w:cs="Calibri"/>
          <w:bCs/>
          <w:kern w:val="0"/>
          <w:lang w:val="en-US"/>
          <w14:ligatures w14:val="none"/>
        </w:rPr>
      </w:pPr>
      <w:r w:rsidRPr="00465E9E">
        <w:rPr>
          <w:lang w:val="en-US"/>
        </w:rPr>
        <w:t xml:space="preserve">After registration, a student withdrawing for a justifiable reason will be refunded tuition fees as </w:t>
      </w:r>
      <w:r w:rsidRPr="00465E9E">
        <w:rPr>
          <w:rFonts w:eastAsia="Calibri" w:cs="Calibri"/>
          <w:bCs/>
          <w:kern w:val="0"/>
          <w:lang w:val="en-US"/>
          <w14:ligatures w14:val="none"/>
        </w:rPr>
        <w:t>follows:</w:t>
      </w:r>
    </w:p>
    <w:p w14:paraId="185B40BB" w14:textId="77777777" w:rsidR="00381E6B" w:rsidRPr="00465E9E" w:rsidRDefault="00381E6B">
      <w:pPr>
        <w:pStyle w:val="ListParagraph"/>
        <w:numPr>
          <w:ilvl w:val="0"/>
          <w:numId w:val="60"/>
        </w:numPr>
        <w:rPr>
          <w:lang w:val="en-US"/>
        </w:rPr>
      </w:pPr>
      <w:r w:rsidRPr="00465E9E">
        <w:rPr>
          <w:lang w:val="en-US"/>
        </w:rPr>
        <w:t xml:space="preserve">Before </w:t>
      </w:r>
      <w:r w:rsidR="00A040C0" w:rsidRPr="00465E9E">
        <w:rPr>
          <w:lang w:val="en-US"/>
        </w:rPr>
        <w:t>classes begin</w:t>
      </w:r>
      <w:r w:rsidRPr="00465E9E">
        <w:rPr>
          <w:lang w:val="en-US"/>
        </w:rPr>
        <w:t>: 100% of fees are refunded</w:t>
      </w:r>
    </w:p>
    <w:p w14:paraId="7FCF0612" w14:textId="77777777" w:rsidR="00381E6B" w:rsidRPr="00465E9E" w:rsidRDefault="00381E6B">
      <w:pPr>
        <w:pStyle w:val="ListParagraph"/>
        <w:numPr>
          <w:ilvl w:val="0"/>
          <w:numId w:val="60"/>
        </w:numPr>
        <w:rPr>
          <w:lang w:val="en-US"/>
        </w:rPr>
      </w:pPr>
      <w:r w:rsidRPr="00465E9E">
        <w:rPr>
          <w:lang w:val="en-US"/>
        </w:rPr>
        <w:t>During the first week of classes: 75% of the total fees are refunded</w:t>
      </w:r>
    </w:p>
    <w:p w14:paraId="4428CCF6" w14:textId="77777777" w:rsidR="00381E6B" w:rsidRPr="00465E9E" w:rsidRDefault="00381E6B">
      <w:pPr>
        <w:pStyle w:val="ListParagraph"/>
        <w:numPr>
          <w:ilvl w:val="0"/>
          <w:numId w:val="60"/>
        </w:numPr>
        <w:rPr>
          <w:lang w:val="en-US"/>
        </w:rPr>
      </w:pPr>
      <w:r w:rsidRPr="00465E9E">
        <w:rPr>
          <w:lang w:val="en-US"/>
        </w:rPr>
        <w:t>During the second week of classes: 50% of the total fees are refunded</w:t>
      </w:r>
    </w:p>
    <w:p w14:paraId="6C4BCCE9" w14:textId="77777777" w:rsidR="00381E6B" w:rsidRPr="00465E9E" w:rsidRDefault="00381E6B" w:rsidP="005A30AB">
      <w:pPr>
        <w:rPr>
          <w:lang w:val="en-US"/>
        </w:rPr>
      </w:pPr>
      <w:r w:rsidRPr="00465E9E">
        <w:rPr>
          <w:lang w:val="en-US"/>
        </w:rPr>
        <w:t>This refund policy is applicable for Fall and Spring semesters. There will be no refunds for summer semester withdrawal.</w:t>
      </w:r>
    </w:p>
    <w:p w14:paraId="3300F4CA" w14:textId="77777777" w:rsidR="00381E6B" w:rsidRPr="00465E9E" w:rsidRDefault="00381E6B" w:rsidP="005A30AB">
      <w:pPr>
        <w:rPr>
          <w:lang w:val="en-US"/>
        </w:rPr>
      </w:pPr>
    </w:p>
    <w:p w14:paraId="46BBC3D2" w14:textId="77777777" w:rsidR="005A30AB" w:rsidRPr="00465E9E" w:rsidRDefault="005A30AB" w:rsidP="005A30AB">
      <w:pPr>
        <w:rPr>
          <w:b/>
          <w:bCs/>
          <w:i/>
          <w:iCs/>
          <w:lang w:val="en-US"/>
        </w:rPr>
      </w:pPr>
      <w:r w:rsidRPr="00465E9E">
        <w:rPr>
          <w:b/>
          <w:bCs/>
          <w:i/>
          <w:iCs/>
          <w:lang w:val="en-US"/>
        </w:rPr>
        <w:t>Offered graduate programs</w:t>
      </w:r>
    </w:p>
    <w:p w14:paraId="2C543259" w14:textId="77777777" w:rsidR="00381E6B" w:rsidRPr="00465E9E" w:rsidRDefault="00381E6B" w:rsidP="005A30AB">
      <w:pPr>
        <w:rPr>
          <w:lang w:val="en-US"/>
        </w:rPr>
      </w:pPr>
      <w:r w:rsidRPr="00465E9E">
        <w:rPr>
          <w:lang w:val="en-US"/>
        </w:rPr>
        <w:t xml:space="preserve">The Faculty of Business Administration and the Faculty of Applied Science &amp; Technology offer graduate programs that lead to </w:t>
      </w:r>
      <w:r w:rsidR="00A040C0" w:rsidRPr="00465E9E">
        <w:rPr>
          <w:lang w:val="en-US"/>
        </w:rPr>
        <w:t>master’s</w:t>
      </w:r>
      <w:r w:rsidRPr="00465E9E">
        <w:rPr>
          <w:lang w:val="en-US"/>
        </w:rPr>
        <w:t xml:space="preserve"> degrees. For specific information kindly refer to the </w:t>
      </w:r>
      <w:r w:rsidR="00A040C0" w:rsidRPr="00465E9E">
        <w:rPr>
          <w:lang w:val="en-US"/>
        </w:rPr>
        <w:t>f</w:t>
      </w:r>
      <w:r w:rsidRPr="00465E9E">
        <w:rPr>
          <w:lang w:val="en-US"/>
        </w:rPr>
        <w:t>aculty concerned in the introductory part of this catalog.</w:t>
      </w:r>
    </w:p>
    <w:p w14:paraId="351C38C1" w14:textId="77777777" w:rsidR="00381E6B" w:rsidRPr="00465E9E" w:rsidRDefault="00381E6B" w:rsidP="002761D4">
      <w:pPr>
        <w:rPr>
          <w:rStyle w:val="Strong"/>
          <w:lang w:val="en-US"/>
        </w:rPr>
      </w:pPr>
      <w:r w:rsidRPr="00465E9E">
        <w:rPr>
          <w:rStyle w:val="Strong"/>
          <w:lang w:val="en-US"/>
        </w:rPr>
        <w:t xml:space="preserve">Master of Business </w:t>
      </w:r>
      <w:r w:rsidRPr="00465E9E">
        <w:rPr>
          <w:rStyle w:val="Strong"/>
        </w:rPr>
        <w:t>Administration</w:t>
      </w:r>
    </w:p>
    <w:p w14:paraId="16BA1557" w14:textId="77777777" w:rsidR="005A30AB" w:rsidRPr="00465E9E" w:rsidRDefault="005A30AB" w:rsidP="002761D4">
      <w:pPr>
        <w:rPr>
          <w:lang w:val="en-US"/>
        </w:rPr>
      </w:pPr>
      <w:r w:rsidRPr="00465E9E">
        <w:rPr>
          <w:lang w:val="en-US"/>
        </w:rPr>
        <w:t>The MBA program is an innovative, market-driven program, designed to develop leaders who will create value for themselves and their organizations in a time of relentless change.  It is a lock step.</w:t>
      </w:r>
    </w:p>
    <w:p w14:paraId="7BD15A2E" w14:textId="77777777" w:rsidR="005A30AB" w:rsidRPr="00465E9E" w:rsidRDefault="00381E6B" w:rsidP="002761D4">
      <w:pPr>
        <w:rPr>
          <w:lang w:val="en-US"/>
        </w:rPr>
      </w:pPr>
      <w:r w:rsidRPr="00465E9E">
        <w:rPr>
          <w:lang w:val="en-US"/>
        </w:rPr>
        <w:t xml:space="preserve">Master of Business Administration </w:t>
      </w:r>
      <w:r w:rsidR="005A30AB" w:rsidRPr="00465E9E">
        <w:rPr>
          <w:lang w:val="en-US"/>
        </w:rPr>
        <w:t xml:space="preserve">is </w:t>
      </w:r>
      <w:r w:rsidRPr="00465E9E">
        <w:rPr>
          <w:lang w:val="en-US"/>
        </w:rPr>
        <w:t xml:space="preserve">39 credit hours </w:t>
      </w:r>
      <w:r w:rsidR="005A30AB" w:rsidRPr="00465E9E">
        <w:rPr>
          <w:lang w:val="en-US"/>
        </w:rPr>
        <w:t>and</w:t>
      </w:r>
      <w:r w:rsidRPr="00465E9E">
        <w:rPr>
          <w:lang w:val="en-US"/>
        </w:rPr>
        <w:t xml:space="preserve"> is fully accredited by the Ministry of </w:t>
      </w:r>
      <w:r w:rsidR="005A30AB" w:rsidRPr="00465E9E">
        <w:rPr>
          <w:lang w:val="en-US"/>
        </w:rPr>
        <w:t xml:space="preserve">Education and </w:t>
      </w:r>
      <w:r w:rsidRPr="00465E9E">
        <w:rPr>
          <w:lang w:val="en-US"/>
        </w:rPr>
        <w:t>Higher Education.</w:t>
      </w:r>
    </w:p>
    <w:p w14:paraId="297DA407" w14:textId="77777777" w:rsidR="005A30AB" w:rsidRPr="00465E9E" w:rsidRDefault="00381E6B" w:rsidP="002761D4">
      <w:pPr>
        <w:rPr>
          <w:lang w:val="en-US"/>
        </w:rPr>
      </w:pPr>
      <w:r w:rsidRPr="00465E9E">
        <w:rPr>
          <w:lang w:val="en-US"/>
        </w:rPr>
        <w:t>Enrolling students will have the strategic skills and vision necessary to attain organizational and personal goals.  The program's highly applied curriculum is built around a unique blend of analytical foundations, solution-based courses and action learning opportunities. Students have the opportunity of selecting a general or any of the fields of concentration that are unique in Lebanon and the region i.e. Accounting, Banking &amp; Finance, Entrepreneurship, Hospitality and Tourism Management, Human Resources Management, Management, Management Information Systems, Marketing and School Administration.</w:t>
      </w:r>
    </w:p>
    <w:p w14:paraId="540A6A32" w14:textId="77777777" w:rsidR="00381E6B" w:rsidRPr="00465E9E" w:rsidRDefault="00381E6B" w:rsidP="002761D4">
      <w:pPr>
        <w:rPr>
          <w:rStyle w:val="Strong"/>
        </w:rPr>
      </w:pPr>
      <w:r w:rsidRPr="00465E9E">
        <w:rPr>
          <w:rStyle w:val="Strong"/>
        </w:rPr>
        <w:t>Master of Science</w:t>
      </w:r>
    </w:p>
    <w:p w14:paraId="2E98EF36" w14:textId="77777777" w:rsidR="005A30AB" w:rsidRPr="00465E9E" w:rsidRDefault="00381E6B" w:rsidP="002761D4">
      <w:pPr>
        <w:rPr>
          <w:lang w:val="en-US" w:bidi="ar-LB"/>
        </w:rPr>
      </w:pPr>
      <w:r w:rsidRPr="00465E9E">
        <w:rPr>
          <w:lang w:val="en-US"/>
        </w:rPr>
        <w:t xml:space="preserve">Master of Science in Computer Science &amp; Information Technology </w:t>
      </w:r>
      <w:r w:rsidR="005A30AB" w:rsidRPr="00465E9E">
        <w:rPr>
          <w:lang w:val="en-US"/>
        </w:rPr>
        <w:t xml:space="preserve">is </w:t>
      </w:r>
      <w:r w:rsidRPr="00465E9E">
        <w:rPr>
          <w:lang w:val="en-US"/>
        </w:rPr>
        <w:t xml:space="preserve">39 </w:t>
      </w:r>
      <w:r w:rsidR="005A30AB" w:rsidRPr="00465E9E">
        <w:rPr>
          <w:lang w:val="en-US"/>
        </w:rPr>
        <w:t>c</w:t>
      </w:r>
      <w:r w:rsidRPr="00465E9E">
        <w:rPr>
          <w:lang w:val="en-US"/>
        </w:rPr>
        <w:t xml:space="preserve">redit hours </w:t>
      </w:r>
      <w:r w:rsidR="005A30AB" w:rsidRPr="00465E9E">
        <w:rPr>
          <w:lang w:val="en-US"/>
        </w:rPr>
        <w:t>and</w:t>
      </w:r>
      <w:r w:rsidRPr="00465E9E">
        <w:rPr>
          <w:lang w:val="en-US"/>
        </w:rPr>
        <w:t xml:space="preserve"> is fully accredited by the Ministry of </w:t>
      </w:r>
      <w:r w:rsidR="005A30AB" w:rsidRPr="00465E9E">
        <w:rPr>
          <w:lang w:val="en-US"/>
        </w:rPr>
        <w:t xml:space="preserve">Education and </w:t>
      </w:r>
      <w:r w:rsidRPr="00465E9E">
        <w:rPr>
          <w:lang w:val="en-US"/>
        </w:rPr>
        <w:t>Higher Education.</w:t>
      </w:r>
    </w:p>
    <w:p w14:paraId="3C1DA570" w14:textId="77777777" w:rsidR="00381E6B" w:rsidRPr="00465E9E" w:rsidRDefault="00381E6B" w:rsidP="002761D4">
      <w:pPr>
        <w:rPr>
          <w:lang w:val="en-US" w:bidi="ar-LB"/>
        </w:rPr>
      </w:pPr>
      <w:r w:rsidRPr="00465E9E">
        <w:rPr>
          <w:lang w:val="en-US" w:bidi="ar-LB"/>
        </w:rPr>
        <w:t xml:space="preserve">The Department of Computer Science offers two Master of Science degree programs: one in Computer Science and the other in Information Technology. These programs are designed to provide advanced Knowledge of the fields of study </w:t>
      </w:r>
      <w:r w:rsidR="00A040C0" w:rsidRPr="00465E9E">
        <w:rPr>
          <w:lang w:val="en-US" w:bidi="ar-LB"/>
        </w:rPr>
        <w:t>to</w:t>
      </w:r>
      <w:r w:rsidRPr="00465E9E">
        <w:rPr>
          <w:lang w:val="en-US" w:bidi="ar-LB"/>
        </w:rPr>
        <w:t xml:space="preserve"> enhance the potential and competence of graduates searching for better study and career opportunities. </w:t>
      </w:r>
    </w:p>
    <w:p w14:paraId="586083B7" w14:textId="77777777" w:rsidR="00381E6B" w:rsidRPr="00465E9E" w:rsidRDefault="00381E6B" w:rsidP="002761D4">
      <w:pPr>
        <w:rPr>
          <w:lang w:val="en-US"/>
        </w:rPr>
      </w:pPr>
    </w:p>
    <w:p w14:paraId="09A9EF02" w14:textId="282FFA8A" w:rsidR="00FE414B" w:rsidRPr="00465E9E" w:rsidRDefault="00FE414B" w:rsidP="00FE414B">
      <w:pPr>
        <w:pStyle w:val="Heading1"/>
        <w:rPr>
          <w:rFonts w:asciiTheme="minorHAnsi" w:hAnsiTheme="minorHAnsi"/>
          <w:b/>
          <w:bCs/>
          <w:color w:val="auto"/>
          <w:sz w:val="32"/>
          <w:szCs w:val="32"/>
          <w:lang w:val="en-US"/>
        </w:rPr>
      </w:pPr>
      <w:bookmarkStart w:id="80" w:name="_Toc204076688"/>
      <w:r w:rsidRPr="00465E9E">
        <w:rPr>
          <w:rFonts w:asciiTheme="minorHAnsi" w:hAnsiTheme="minorHAnsi"/>
          <w:b/>
          <w:bCs/>
          <w:color w:val="auto"/>
          <w:sz w:val="32"/>
          <w:szCs w:val="32"/>
          <w:lang w:val="en-US"/>
        </w:rPr>
        <w:lastRenderedPageBreak/>
        <w:t xml:space="preserve">Tuition and </w:t>
      </w:r>
      <w:r w:rsidR="005255B6" w:rsidRPr="00465E9E">
        <w:rPr>
          <w:rFonts w:asciiTheme="minorHAnsi" w:hAnsiTheme="minorHAnsi"/>
          <w:b/>
          <w:bCs/>
          <w:color w:val="auto"/>
          <w:sz w:val="32"/>
          <w:szCs w:val="32"/>
          <w:lang w:val="en-US"/>
        </w:rPr>
        <w:t>F</w:t>
      </w:r>
      <w:r w:rsidRPr="00465E9E">
        <w:rPr>
          <w:rFonts w:asciiTheme="minorHAnsi" w:hAnsiTheme="minorHAnsi"/>
          <w:b/>
          <w:bCs/>
          <w:color w:val="auto"/>
          <w:sz w:val="32"/>
          <w:szCs w:val="32"/>
          <w:lang w:val="en-US"/>
        </w:rPr>
        <w:t xml:space="preserve">ees for the </w:t>
      </w:r>
      <w:r w:rsidR="005255B6" w:rsidRPr="00465E9E">
        <w:rPr>
          <w:rFonts w:asciiTheme="minorHAnsi" w:hAnsiTheme="minorHAnsi"/>
          <w:b/>
          <w:bCs/>
          <w:color w:val="auto"/>
          <w:sz w:val="32"/>
          <w:szCs w:val="32"/>
          <w:lang w:val="en-US"/>
        </w:rPr>
        <w:t>A</w:t>
      </w:r>
      <w:r w:rsidRPr="00465E9E">
        <w:rPr>
          <w:rFonts w:asciiTheme="minorHAnsi" w:hAnsiTheme="minorHAnsi"/>
          <w:b/>
          <w:bCs/>
          <w:color w:val="auto"/>
          <w:sz w:val="32"/>
          <w:szCs w:val="32"/>
          <w:lang w:val="en-US"/>
        </w:rPr>
        <w:t xml:space="preserve">cademic </w:t>
      </w:r>
      <w:r w:rsidR="005255B6" w:rsidRPr="00465E9E">
        <w:rPr>
          <w:rFonts w:asciiTheme="minorHAnsi" w:hAnsiTheme="minorHAnsi"/>
          <w:b/>
          <w:bCs/>
          <w:color w:val="auto"/>
          <w:sz w:val="32"/>
          <w:szCs w:val="32"/>
          <w:lang w:val="en-US"/>
        </w:rPr>
        <w:t>Y</w:t>
      </w:r>
      <w:r w:rsidRPr="00465E9E">
        <w:rPr>
          <w:rFonts w:asciiTheme="minorHAnsi" w:hAnsiTheme="minorHAnsi"/>
          <w:b/>
          <w:bCs/>
          <w:color w:val="auto"/>
          <w:sz w:val="32"/>
          <w:szCs w:val="32"/>
          <w:lang w:val="en-US"/>
        </w:rPr>
        <w:t>ear 202</w:t>
      </w:r>
      <w:r w:rsidR="00D554A3" w:rsidRPr="00465E9E">
        <w:rPr>
          <w:rFonts w:asciiTheme="minorHAnsi" w:hAnsiTheme="minorHAnsi"/>
          <w:b/>
          <w:bCs/>
          <w:color w:val="auto"/>
          <w:sz w:val="32"/>
          <w:szCs w:val="32"/>
          <w:lang w:val="en-US"/>
        </w:rPr>
        <w:t>5</w:t>
      </w:r>
      <w:r w:rsidRPr="00465E9E">
        <w:rPr>
          <w:rFonts w:asciiTheme="minorHAnsi" w:hAnsiTheme="minorHAnsi"/>
          <w:b/>
          <w:bCs/>
          <w:color w:val="auto"/>
          <w:sz w:val="32"/>
          <w:szCs w:val="32"/>
          <w:lang w:val="en-US"/>
        </w:rPr>
        <w:t>-202</w:t>
      </w:r>
      <w:r w:rsidR="00D554A3" w:rsidRPr="00465E9E">
        <w:rPr>
          <w:rFonts w:asciiTheme="minorHAnsi" w:hAnsiTheme="minorHAnsi"/>
          <w:b/>
          <w:bCs/>
          <w:color w:val="auto"/>
          <w:sz w:val="32"/>
          <w:szCs w:val="32"/>
          <w:lang w:val="en-US"/>
        </w:rPr>
        <w:t>6</w:t>
      </w:r>
      <w:bookmarkEnd w:id="80"/>
    </w:p>
    <w:p w14:paraId="5742C5F0" w14:textId="77777777" w:rsidR="00FE414B" w:rsidRPr="00465E9E" w:rsidRDefault="00FE414B" w:rsidP="005A30AB">
      <w:pPr>
        <w:rPr>
          <w:szCs w:val="20"/>
          <w:lang w:val="en-US"/>
        </w:rPr>
      </w:pPr>
      <w:r w:rsidRPr="00465E9E">
        <w:rPr>
          <w:szCs w:val="20"/>
          <w:lang w:val="en-US"/>
        </w:rPr>
        <w:t>The following tuition fees apply to all students.</w:t>
      </w:r>
    </w:p>
    <w:tbl>
      <w:tblPr>
        <w:tblStyle w:val="TableGrid"/>
        <w:tblW w:w="0" w:type="auto"/>
        <w:tblLook w:val="04A0" w:firstRow="1" w:lastRow="0" w:firstColumn="1" w:lastColumn="0" w:noHBand="0" w:noVBand="1"/>
      </w:tblPr>
      <w:tblGrid>
        <w:gridCol w:w="3595"/>
        <w:gridCol w:w="1800"/>
      </w:tblGrid>
      <w:tr w:rsidR="00465E9E" w:rsidRPr="00465E9E" w14:paraId="7B9487B9" w14:textId="77777777" w:rsidTr="00672508">
        <w:tc>
          <w:tcPr>
            <w:tcW w:w="3595" w:type="dxa"/>
            <w:vAlign w:val="center"/>
          </w:tcPr>
          <w:p w14:paraId="37B07A74" w14:textId="77777777" w:rsidR="00FE414B" w:rsidRPr="00465E9E" w:rsidRDefault="00FE414B" w:rsidP="002D4F19">
            <w:pPr>
              <w:jc w:val="left"/>
              <w:rPr>
                <w:szCs w:val="20"/>
                <w:lang w:val="en-US"/>
              </w:rPr>
            </w:pPr>
            <w:r w:rsidRPr="00465E9E">
              <w:rPr>
                <w:szCs w:val="20"/>
                <w:lang w:val="en-US"/>
              </w:rPr>
              <w:t>Undergraduate credit</w:t>
            </w:r>
          </w:p>
        </w:tc>
        <w:tc>
          <w:tcPr>
            <w:tcW w:w="1800" w:type="dxa"/>
            <w:vAlign w:val="center"/>
          </w:tcPr>
          <w:p w14:paraId="08568E0F" w14:textId="77777777" w:rsidR="00FE414B" w:rsidRPr="00465E9E" w:rsidRDefault="00FE414B" w:rsidP="00FE414B">
            <w:pPr>
              <w:jc w:val="right"/>
              <w:rPr>
                <w:szCs w:val="20"/>
                <w:lang w:val="en-US"/>
              </w:rPr>
            </w:pPr>
            <w:r w:rsidRPr="00465E9E">
              <w:rPr>
                <w:szCs w:val="20"/>
                <w:lang w:val="en-US"/>
              </w:rPr>
              <w:t>$ 220</w:t>
            </w:r>
          </w:p>
        </w:tc>
      </w:tr>
      <w:tr w:rsidR="00465E9E" w:rsidRPr="00465E9E" w14:paraId="0DA4CCBB" w14:textId="77777777" w:rsidTr="00672508">
        <w:tc>
          <w:tcPr>
            <w:tcW w:w="3595" w:type="dxa"/>
            <w:vAlign w:val="center"/>
          </w:tcPr>
          <w:p w14:paraId="0C27BFD8" w14:textId="77777777" w:rsidR="00FE414B" w:rsidRPr="00465E9E" w:rsidRDefault="00FE414B" w:rsidP="002D4F19">
            <w:pPr>
              <w:jc w:val="left"/>
              <w:rPr>
                <w:szCs w:val="20"/>
                <w:lang w:val="en-US"/>
              </w:rPr>
            </w:pPr>
            <w:r w:rsidRPr="00465E9E">
              <w:rPr>
                <w:szCs w:val="20"/>
                <w:lang w:val="en-US"/>
              </w:rPr>
              <w:t>Graduate credit</w:t>
            </w:r>
          </w:p>
        </w:tc>
        <w:tc>
          <w:tcPr>
            <w:tcW w:w="1800" w:type="dxa"/>
            <w:vAlign w:val="center"/>
          </w:tcPr>
          <w:p w14:paraId="6BF769DA" w14:textId="77777777" w:rsidR="00FE414B" w:rsidRPr="00465E9E" w:rsidRDefault="00FE414B" w:rsidP="00FE414B">
            <w:pPr>
              <w:jc w:val="right"/>
              <w:rPr>
                <w:szCs w:val="20"/>
                <w:lang w:val="en-US"/>
              </w:rPr>
            </w:pPr>
            <w:r w:rsidRPr="00465E9E">
              <w:rPr>
                <w:szCs w:val="20"/>
                <w:lang w:val="en-US"/>
              </w:rPr>
              <w:t>$ 315</w:t>
            </w:r>
          </w:p>
        </w:tc>
      </w:tr>
      <w:tr w:rsidR="00465E9E" w:rsidRPr="00465E9E" w14:paraId="24387771" w14:textId="77777777" w:rsidTr="00672508">
        <w:tc>
          <w:tcPr>
            <w:tcW w:w="3595" w:type="dxa"/>
            <w:vAlign w:val="center"/>
          </w:tcPr>
          <w:p w14:paraId="064ED138" w14:textId="77777777" w:rsidR="00FE414B" w:rsidRPr="00465E9E" w:rsidRDefault="00FE414B" w:rsidP="002D4F19">
            <w:pPr>
              <w:jc w:val="left"/>
              <w:rPr>
                <w:szCs w:val="20"/>
                <w:lang w:val="en-US"/>
              </w:rPr>
            </w:pPr>
            <w:r w:rsidRPr="00465E9E">
              <w:rPr>
                <w:szCs w:val="20"/>
                <w:lang w:val="en-US"/>
              </w:rPr>
              <w:t>Registration per semester</w:t>
            </w:r>
          </w:p>
        </w:tc>
        <w:tc>
          <w:tcPr>
            <w:tcW w:w="1800" w:type="dxa"/>
            <w:vAlign w:val="center"/>
          </w:tcPr>
          <w:p w14:paraId="18BCF610" w14:textId="77777777" w:rsidR="00FE414B" w:rsidRPr="00465E9E" w:rsidRDefault="00FE414B" w:rsidP="00FE414B">
            <w:pPr>
              <w:jc w:val="right"/>
              <w:rPr>
                <w:szCs w:val="20"/>
                <w:lang w:val="en-US"/>
              </w:rPr>
            </w:pPr>
            <w:r w:rsidRPr="00465E9E">
              <w:rPr>
                <w:szCs w:val="20"/>
                <w:lang w:val="en-US"/>
              </w:rPr>
              <w:t>$ 400</w:t>
            </w:r>
          </w:p>
        </w:tc>
      </w:tr>
      <w:tr w:rsidR="00465E9E" w:rsidRPr="00465E9E" w14:paraId="79100073" w14:textId="77777777" w:rsidTr="00672508">
        <w:tc>
          <w:tcPr>
            <w:tcW w:w="3595" w:type="dxa"/>
            <w:vAlign w:val="center"/>
          </w:tcPr>
          <w:p w14:paraId="254AE34C" w14:textId="77777777" w:rsidR="00FE414B" w:rsidRPr="00465E9E" w:rsidRDefault="00FE414B" w:rsidP="002D4F19">
            <w:pPr>
              <w:jc w:val="left"/>
              <w:rPr>
                <w:szCs w:val="20"/>
                <w:lang w:val="en-US"/>
              </w:rPr>
            </w:pPr>
            <w:r w:rsidRPr="00465E9E">
              <w:rPr>
                <w:szCs w:val="20"/>
                <w:lang w:val="en-US"/>
              </w:rPr>
              <w:t>Activities, yearbook, technology, Internet and library access per semester</w:t>
            </w:r>
          </w:p>
        </w:tc>
        <w:tc>
          <w:tcPr>
            <w:tcW w:w="1800" w:type="dxa"/>
            <w:vAlign w:val="center"/>
          </w:tcPr>
          <w:p w14:paraId="44FEABC2" w14:textId="77777777" w:rsidR="00FE414B" w:rsidRPr="00465E9E" w:rsidRDefault="00FE414B" w:rsidP="00FE414B">
            <w:pPr>
              <w:jc w:val="right"/>
              <w:rPr>
                <w:szCs w:val="20"/>
                <w:lang w:val="en-US"/>
              </w:rPr>
            </w:pPr>
            <w:r w:rsidRPr="00465E9E">
              <w:rPr>
                <w:szCs w:val="20"/>
                <w:lang w:val="en-US"/>
              </w:rPr>
              <w:t>$ 250</w:t>
            </w:r>
          </w:p>
        </w:tc>
      </w:tr>
      <w:tr w:rsidR="002D4F19" w:rsidRPr="00465E9E" w14:paraId="6B3ABFA6" w14:textId="77777777" w:rsidTr="00672508">
        <w:tc>
          <w:tcPr>
            <w:tcW w:w="3595" w:type="dxa"/>
            <w:vAlign w:val="center"/>
          </w:tcPr>
          <w:p w14:paraId="75EE26D9" w14:textId="77777777" w:rsidR="00EE43F6" w:rsidRPr="00465E9E" w:rsidRDefault="002D4F19" w:rsidP="002D4F19">
            <w:pPr>
              <w:jc w:val="left"/>
              <w:rPr>
                <w:szCs w:val="20"/>
                <w:lang w:val="en-US"/>
              </w:rPr>
            </w:pPr>
            <w:r w:rsidRPr="00465E9E">
              <w:rPr>
                <w:szCs w:val="20"/>
                <w:lang w:val="en-US"/>
              </w:rPr>
              <w:t xml:space="preserve">NSSF </w:t>
            </w:r>
            <w:r w:rsidR="00EE43F6" w:rsidRPr="00465E9E">
              <w:rPr>
                <w:szCs w:val="20"/>
                <w:lang w:val="en-US"/>
              </w:rPr>
              <w:t xml:space="preserve">per year </w:t>
            </w:r>
          </w:p>
          <w:p w14:paraId="4C554266" w14:textId="77777777" w:rsidR="002D4F19" w:rsidRPr="00465E9E" w:rsidRDefault="002D4F19" w:rsidP="002D4F19">
            <w:pPr>
              <w:jc w:val="left"/>
              <w:rPr>
                <w:szCs w:val="20"/>
                <w:lang w:val="en-US"/>
              </w:rPr>
            </w:pPr>
            <w:r w:rsidRPr="00465E9E">
              <w:rPr>
                <w:szCs w:val="20"/>
                <w:lang w:val="en-US"/>
              </w:rPr>
              <w:t>(when applicable)</w:t>
            </w:r>
          </w:p>
        </w:tc>
        <w:tc>
          <w:tcPr>
            <w:tcW w:w="1800" w:type="dxa"/>
            <w:vAlign w:val="center"/>
          </w:tcPr>
          <w:p w14:paraId="7DE12EB9" w14:textId="77777777" w:rsidR="002D4F19" w:rsidRPr="00465E9E" w:rsidRDefault="002D4F19" w:rsidP="00FE414B">
            <w:pPr>
              <w:jc w:val="right"/>
              <w:rPr>
                <w:szCs w:val="20"/>
                <w:lang w:val="en-US"/>
              </w:rPr>
            </w:pPr>
            <w:r w:rsidRPr="00465E9E">
              <w:rPr>
                <w:szCs w:val="20"/>
                <w:lang w:val="en-US"/>
              </w:rPr>
              <w:t>LBP 5,400,000</w:t>
            </w:r>
          </w:p>
          <w:p w14:paraId="42CA7015" w14:textId="77777777" w:rsidR="002D4F19" w:rsidRPr="00465E9E" w:rsidRDefault="002D4F19" w:rsidP="00FE414B">
            <w:pPr>
              <w:jc w:val="right"/>
              <w:rPr>
                <w:szCs w:val="20"/>
                <w:lang w:val="en-US"/>
              </w:rPr>
            </w:pPr>
            <w:r w:rsidRPr="00465E9E">
              <w:rPr>
                <w:szCs w:val="20"/>
                <w:lang w:val="en-US"/>
              </w:rPr>
              <w:t>or            $ 60</w:t>
            </w:r>
          </w:p>
        </w:tc>
      </w:tr>
    </w:tbl>
    <w:p w14:paraId="47D74455" w14:textId="77777777" w:rsidR="00FE414B" w:rsidRPr="00465E9E" w:rsidRDefault="00FE414B" w:rsidP="005A30AB">
      <w:pPr>
        <w:rPr>
          <w:szCs w:val="20"/>
          <w:lang w:val="en-US"/>
        </w:rPr>
      </w:pPr>
    </w:p>
    <w:p w14:paraId="286542A1" w14:textId="77777777" w:rsidR="002D4F19" w:rsidRPr="00465E9E" w:rsidRDefault="002D4F19" w:rsidP="002D4F19">
      <w:pPr>
        <w:rPr>
          <w:bCs/>
          <w:lang w:val="en-US"/>
        </w:rPr>
      </w:pPr>
      <w:r w:rsidRPr="00465E9E">
        <w:rPr>
          <w:lang w:val="en-US"/>
        </w:rPr>
        <w:t>Lebanese students are also required by law to enroll in the National Social Security Fund (NSSF) – Medical Branch. Those students who do not benefit through a parent will be charged a fee of LBP 5,400,000 annually for this coverage</w:t>
      </w:r>
      <w:r w:rsidRPr="00465E9E">
        <w:rPr>
          <w:bCs/>
          <w:lang w:val="en-US"/>
        </w:rPr>
        <w:t xml:space="preserve"> or </w:t>
      </w:r>
      <w:r w:rsidR="00A040C0" w:rsidRPr="00465E9E">
        <w:rPr>
          <w:bCs/>
          <w:lang w:val="en-US"/>
        </w:rPr>
        <w:t>equivalent to</w:t>
      </w:r>
      <w:r w:rsidRPr="00465E9E">
        <w:rPr>
          <w:bCs/>
          <w:lang w:val="en-US"/>
        </w:rPr>
        <w:t xml:space="preserve"> $ 60.</w:t>
      </w:r>
    </w:p>
    <w:p w14:paraId="4FB9D47B" w14:textId="77777777" w:rsidR="00FE414B" w:rsidRPr="00465E9E" w:rsidRDefault="00FE414B" w:rsidP="005A30AB">
      <w:pPr>
        <w:rPr>
          <w:szCs w:val="20"/>
          <w:lang w:val="en-US"/>
        </w:rPr>
      </w:pPr>
    </w:p>
    <w:p w14:paraId="27196327" w14:textId="77777777" w:rsidR="00672508" w:rsidRPr="00465E9E" w:rsidRDefault="00672508" w:rsidP="005A30AB">
      <w:pPr>
        <w:rPr>
          <w:szCs w:val="20"/>
          <w:lang w:val="en-US"/>
        </w:rPr>
      </w:pPr>
      <w:r w:rsidRPr="00465E9E">
        <w:rPr>
          <w:szCs w:val="20"/>
          <w:lang w:val="en-US"/>
        </w:rPr>
        <w:t>Other fees also apply and are summarized in the following.</w:t>
      </w:r>
    </w:p>
    <w:tbl>
      <w:tblPr>
        <w:tblStyle w:val="TableGrid"/>
        <w:tblW w:w="0" w:type="auto"/>
        <w:tblLook w:val="04A0" w:firstRow="1" w:lastRow="0" w:firstColumn="1" w:lastColumn="0" w:noHBand="0" w:noVBand="1"/>
      </w:tblPr>
      <w:tblGrid>
        <w:gridCol w:w="3595"/>
        <w:gridCol w:w="1980"/>
        <w:gridCol w:w="1620"/>
      </w:tblGrid>
      <w:tr w:rsidR="00465E9E" w:rsidRPr="00465E9E" w14:paraId="6F43C388" w14:textId="77777777" w:rsidTr="00672508">
        <w:tc>
          <w:tcPr>
            <w:tcW w:w="5575" w:type="dxa"/>
            <w:gridSpan w:val="2"/>
            <w:vAlign w:val="center"/>
          </w:tcPr>
          <w:p w14:paraId="13FD9B4C" w14:textId="77777777" w:rsidR="00672508" w:rsidRPr="00465E9E" w:rsidRDefault="00672508" w:rsidP="00672508">
            <w:pPr>
              <w:jc w:val="left"/>
              <w:rPr>
                <w:lang w:val="en-US"/>
              </w:rPr>
            </w:pPr>
            <w:r w:rsidRPr="00465E9E">
              <w:rPr>
                <w:lang w:val="en-US"/>
              </w:rPr>
              <w:t>Application and admission fees</w:t>
            </w:r>
          </w:p>
          <w:p w14:paraId="033B7B12" w14:textId="77777777" w:rsidR="00672508" w:rsidRPr="00465E9E" w:rsidRDefault="00672508" w:rsidP="00672508">
            <w:pPr>
              <w:jc w:val="left"/>
              <w:rPr>
                <w:lang w:val="en-US"/>
              </w:rPr>
            </w:pPr>
            <w:r w:rsidRPr="00465E9E">
              <w:rPr>
                <w:lang w:val="en-US"/>
              </w:rPr>
              <w:t>including placement exams</w:t>
            </w:r>
          </w:p>
        </w:tc>
        <w:tc>
          <w:tcPr>
            <w:tcW w:w="1620" w:type="dxa"/>
            <w:vAlign w:val="center"/>
          </w:tcPr>
          <w:p w14:paraId="1BED0775" w14:textId="77777777" w:rsidR="00672508" w:rsidRPr="00465E9E" w:rsidRDefault="00672508" w:rsidP="00980425">
            <w:pPr>
              <w:jc w:val="right"/>
              <w:rPr>
                <w:lang w:val="en-US"/>
              </w:rPr>
            </w:pPr>
            <w:r w:rsidRPr="00465E9E">
              <w:rPr>
                <w:lang w:val="en-US"/>
              </w:rPr>
              <w:t>$ 50</w:t>
            </w:r>
          </w:p>
        </w:tc>
      </w:tr>
      <w:tr w:rsidR="00465E9E" w:rsidRPr="00465E9E" w14:paraId="6192A97A" w14:textId="77777777" w:rsidTr="00672508">
        <w:tc>
          <w:tcPr>
            <w:tcW w:w="5575" w:type="dxa"/>
            <w:gridSpan w:val="2"/>
            <w:vAlign w:val="center"/>
          </w:tcPr>
          <w:p w14:paraId="15B139CF" w14:textId="77777777" w:rsidR="00672508" w:rsidRPr="00465E9E" w:rsidRDefault="00672508" w:rsidP="00672508">
            <w:pPr>
              <w:jc w:val="left"/>
              <w:rPr>
                <w:lang w:val="en-US"/>
              </w:rPr>
            </w:pPr>
            <w:r w:rsidRPr="00465E9E">
              <w:rPr>
                <w:lang w:val="en-US"/>
              </w:rPr>
              <w:t>Graduation fees</w:t>
            </w:r>
          </w:p>
        </w:tc>
        <w:tc>
          <w:tcPr>
            <w:tcW w:w="1620" w:type="dxa"/>
            <w:vAlign w:val="center"/>
          </w:tcPr>
          <w:p w14:paraId="4B038859" w14:textId="77777777" w:rsidR="00672508" w:rsidRPr="00465E9E" w:rsidRDefault="00672508" w:rsidP="00980425">
            <w:pPr>
              <w:jc w:val="right"/>
              <w:rPr>
                <w:lang w:val="en-US"/>
              </w:rPr>
            </w:pPr>
            <w:r w:rsidRPr="00465E9E">
              <w:rPr>
                <w:lang w:val="en-US"/>
              </w:rPr>
              <w:t>$ 300</w:t>
            </w:r>
          </w:p>
        </w:tc>
      </w:tr>
      <w:tr w:rsidR="00465E9E" w:rsidRPr="00465E9E" w14:paraId="3B0CF34D" w14:textId="77777777" w:rsidTr="00672508">
        <w:tc>
          <w:tcPr>
            <w:tcW w:w="5575" w:type="dxa"/>
            <w:gridSpan w:val="2"/>
            <w:vAlign w:val="center"/>
          </w:tcPr>
          <w:p w14:paraId="527CA3C8" w14:textId="77777777" w:rsidR="00672508" w:rsidRPr="00465E9E" w:rsidRDefault="00672508" w:rsidP="00672508">
            <w:pPr>
              <w:jc w:val="left"/>
              <w:rPr>
                <w:lang w:val="en-US"/>
              </w:rPr>
            </w:pPr>
            <w:r w:rsidRPr="00465E9E">
              <w:rPr>
                <w:lang w:val="en-US"/>
              </w:rPr>
              <w:t>Final exam make-up (when no valid reason and if approved)</w:t>
            </w:r>
          </w:p>
        </w:tc>
        <w:tc>
          <w:tcPr>
            <w:tcW w:w="1620" w:type="dxa"/>
            <w:vAlign w:val="center"/>
          </w:tcPr>
          <w:p w14:paraId="12A4102B" w14:textId="77777777" w:rsidR="00672508" w:rsidRPr="00465E9E" w:rsidRDefault="00672508" w:rsidP="00980425">
            <w:pPr>
              <w:jc w:val="right"/>
              <w:rPr>
                <w:lang w:val="en-US"/>
              </w:rPr>
            </w:pPr>
            <w:r w:rsidRPr="00465E9E">
              <w:rPr>
                <w:lang w:val="en-US"/>
              </w:rPr>
              <w:t>$ 100</w:t>
            </w:r>
          </w:p>
        </w:tc>
      </w:tr>
      <w:tr w:rsidR="00465E9E" w:rsidRPr="00465E9E" w14:paraId="7D5D084B" w14:textId="77777777" w:rsidTr="00672508">
        <w:tc>
          <w:tcPr>
            <w:tcW w:w="5575" w:type="dxa"/>
            <w:gridSpan w:val="2"/>
            <w:vAlign w:val="center"/>
          </w:tcPr>
          <w:p w14:paraId="7ADE94DB" w14:textId="77777777" w:rsidR="00672508" w:rsidRPr="00465E9E" w:rsidRDefault="00672508" w:rsidP="00672508">
            <w:pPr>
              <w:jc w:val="left"/>
              <w:rPr>
                <w:lang w:val="en-US"/>
              </w:rPr>
            </w:pPr>
            <w:r w:rsidRPr="00465E9E">
              <w:rPr>
                <w:lang w:val="en-US"/>
              </w:rPr>
              <w:t>Late payment</w:t>
            </w:r>
          </w:p>
        </w:tc>
        <w:tc>
          <w:tcPr>
            <w:tcW w:w="1620" w:type="dxa"/>
            <w:vAlign w:val="center"/>
          </w:tcPr>
          <w:p w14:paraId="48018520" w14:textId="77777777" w:rsidR="00672508" w:rsidRPr="00465E9E" w:rsidRDefault="00672508" w:rsidP="00980425">
            <w:pPr>
              <w:jc w:val="right"/>
              <w:rPr>
                <w:lang w:val="en-US"/>
              </w:rPr>
            </w:pPr>
            <w:r w:rsidRPr="00465E9E">
              <w:rPr>
                <w:lang w:val="en-US"/>
              </w:rPr>
              <w:t>10% of remaining balance</w:t>
            </w:r>
          </w:p>
        </w:tc>
      </w:tr>
      <w:tr w:rsidR="00465E9E" w:rsidRPr="00465E9E" w14:paraId="32929442" w14:textId="77777777" w:rsidTr="00672508">
        <w:tc>
          <w:tcPr>
            <w:tcW w:w="5575" w:type="dxa"/>
            <w:gridSpan w:val="2"/>
            <w:vAlign w:val="center"/>
          </w:tcPr>
          <w:p w14:paraId="7514261F" w14:textId="77777777" w:rsidR="00672508" w:rsidRPr="00465E9E" w:rsidRDefault="00672508" w:rsidP="00672508">
            <w:pPr>
              <w:jc w:val="left"/>
              <w:rPr>
                <w:lang w:val="en-US"/>
              </w:rPr>
            </w:pPr>
            <w:r w:rsidRPr="00465E9E">
              <w:rPr>
                <w:lang w:val="en-US"/>
              </w:rPr>
              <w:t xml:space="preserve">Reactivation </w:t>
            </w:r>
            <w:r w:rsidR="008B41DC" w:rsidRPr="00465E9E">
              <w:rPr>
                <w:lang w:val="en-US"/>
              </w:rPr>
              <w:t xml:space="preserve">of </w:t>
            </w:r>
            <w:r w:rsidRPr="00465E9E">
              <w:rPr>
                <w:lang w:val="en-US"/>
              </w:rPr>
              <w:t>student file who left between 2 years</w:t>
            </w:r>
          </w:p>
        </w:tc>
        <w:tc>
          <w:tcPr>
            <w:tcW w:w="1620" w:type="dxa"/>
            <w:vAlign w:val="center"/>
          </w:tcPr>
          <w:p w14:paraId="21075D4A" w14:textId="77777777" w:rsidR="00672508" w:rsidRPr="00465E9E" w:rsidRDefault="00672508" w:rsidP="00980425">
            <w:pPr>
              <w:jc w:val="right"/>
              <w:rPr>
                <w:lang w:val="en-US"/>
              </w:rPr>
            </w:pPr>
            <w:r w:rsidRPr="00465E9E">
              <w:rPr>
                <w:lang w:val="en-US"/>
              </w:rPr>
              <w:t>$ 100</w:t>
            </w:r>
          </w:p>
        </w:tc>
      </w:tr>
      <w:tr w:rsidR="00465E9E" w:rsidRPr="00465E9E" w14:paraId="4291BED5" w14:textId="77777777" w:rsidTr="00672508">
        <w:tc>
          <w:tcPr>
            <w:tcW w:w="5575" w:type="dxa"/>
            <w:gridSpan w:val="2"/>
            <w:vAlign w:val="center"/>
          </w:tcPr>
          <w:p w14:paraId="3C4E808B" w14:textId="77777777" w:rsidR="00672508" w:rsidRPr="00465E9E" w:rsidRDefault="00672508" w:rsidP="00672508">
            <w:pPr>
              <w:jc w:val="left"/>
              <w:rPr>
                <w:lang w:val="en-US"/>
              </w:rPr>
            </w:pPr>
            <w:r w:rsidRPr="00465E9E">
              <w:rPr>
                <w:lang w:val="en-US"/>
              </w:rPr>
              <w:t xml:space="preserve">Readmission </w:t>
            </w:r>
            <w:r w:rsidR="008B41DC" w:rsidRPr="00465E9E">
              <w:rPr>
                <w:lang w:val="en-US"/>
              </w:rPr>
              <w:t xml:space="preserve">of </w:t>
            </w:r>
            <w:r w:rsidRPr="00465E9E">
              <w:rPr>
                <w:lang w:val="en-US"/>
              </w:rPr>
              <w:t>student left more than 2 years</w:t>
            </w:r>
          </w:p>
        </w:tc>
        <w:tc>
          <w:tcPr>
            <w:tcW w:w="1620" w:type="dxa"/>
            <w:vAlign w:val="center"/>
          </w:tcPr>
          <w:p w14:paraId="2AA622CC" w14:textId="77777777" w:rsidR="00672508" w:rsidRPr="00465E9E" w:rsidRDefault="00672508" w:rsidP="00980425">
            <w:pPr>
              <w:jc w:val="right"/>
              <w:rPr>
                <w:lang w:val="en-US"/>
              </w:rPr>
            </w:pPr>
            <w:r w:rsidRPr="00465E9E">
              <w:rPr>
                <w:lang w:val="en-US"/>
              </w:rPr>
              <w:t>$ 400</w:t>
            </w:r>
          </w:p>
        </w:tc>
      </w:tr>
      <w:tr w:rsidR="00465E9E" w:rsidRPr="00465E9E" w14:paraId="4872AAA4" w14:textId="77777777" w:rsidTr="00672508">
        <w:trPr>
          <w:trHeight w:val="132"/>
        </w:trPr>
        <w:tc>
          <w:tcPr>
            <w:tcW w:w="3595" w:type="dxa"/>
            <w:vMerge w:val="restart"/>
            <w:vAlign w:val="center"/>
          </w:tcPr>
          <w:p w14:paraId="6C52B93C" w14:textId="77777777" w:rsidR="00672508" w:rsidRPr="00465E9E" w:rsidRDefault="00672508" w:rsidP="00672508">
            <w:pPr>
              <w:jc w:val="left"/>
              <w:rPr>
                <w:lang w:val="en-US"/>
              </w:rPr>
            </w:pPr>
            <w:r w:rsidRPr="00465E9E">
              <w:rPr>
                <w:lang w:val="en-US"/>
              </w:rPr>
              <w:t>Change of major</w:t>
            </w:r>
          </w:p>
          <w:p w14:paraId="3C99140E" w14:textId="77777777" w:rsidR="00672508" w:rsidRPr="00465E9E" w:rsidRDefault="00672508" w:rsidP="00672508">
            <w:pPr>
              <w:jc w:val="left"/>
              <w:rPr>
                <w:lang w:val="en-US"/>
              </w:rPr>
            </w:pPr>
            <w:r w:rsidRPr="00465E9E">
              <w:rPr>
                <w:lang w:val="en-US"/>
              </w:rPr>
              <w:t>to other faculty</w:t>
            </w:r>
          </w:p>
        </w:tc>
        <w:tc>
          <w:tcPr>
            <w:tcW w:w="1980" w:type="dxa"/>
            <w:vAlign w:val="center"/>
          </w:tcPr>
          <w:p w14:paraId="57A32E3B" w14:textId="77777777" w:rsidR="00672508" w:rsidRPr="00465E9E" w:rsidRDefault="00672508" w:rsidP="00672508">
            <w:pPr>
              <w:jc w:val="left"/>
              <w:rPr>
                <w:lang w:val="en-US"/>
              </w:rPr>
            </w:pPr>
            <w:r w:rsidRPr="00465E9E">
              <w:rPr>
                <w:lang w:val="en-US"/>
              </w:rPr>
              <w:t>Same faculty</w:t>
            </w:r>
          </w:p>
        </w:tc>
        <w:tc>
          <w:tcPr>
            <w:tcW w:w="1620" w:type="dxa"/>
            <w:vAlign w:val="center"/>
          </w:tcPr>
          <w:p w14:paraId="2A3182C6" w14:textId="77777777" w:rsidR="00672508" w:rsidRPr="00465E9E" w:rsidRDefault="00672508" w:rsidP="00980425">
            <w:pPr>
              <w:jc w:val="right"/>
              <w:rPr>
                <w:lang w:val="en-US"/>
              </w:rPr>
            </w:pPr>
            <w:r w:rsidRPr="00465E9E">
              <w:rPr>
                <w:lang w:val="en-US"/>
              </w:rPr>
              <w:t>$ 20</w:t>
            </w:r>
          </w:p>
        </w:tc>
      </w:tr>
      <w:tr w:rsidR="00465E9E" w:rsidRPr="00465E9E" w14:paraId="7720C357" w14:textId="77777777" w:rsidTr="00672508">
        <w:trPr>
          <w:trHeight w:val="131"/>
        </w:trPr>
        <w:tc>
          <w:tcPr>
            <w:tcW w:w="3595" w:type="dxa"/>
            <w:vMerge/>
            <w:vAlign w:val="center"/>
          </w:tcPr>
          <w:p w14:paraId="72091EB5" w14:textId="77777777" w:rsidR="00672508" w:rsidRPr="00465E9E" w:rsidRDefault="00672508" w:rsidP="00672508">
            <w:pPr>
              <w:jc w:val="left"/>
              <w:rPr>
                <w:lang w:val="en-US"/>
              </w:rPr>
            </w:pPr>
          </w:p>
        </w:tc>
        <w:tc>
          <w:tcPr>
            <w:tcW w:w="1980" w:type="dxa"/>
            <w:vAlign w:val="center"/>
          </w:tcPr>
          <w:p w14:paraId="62EBEA61" w14:textId="77777777" w:rsidR="00672508" w:rsidRPr="00465E9E" w:rsidRDefault="00672508" w:rsidP="00672508">
            <w:pPr>
              <w:jc w:val="left"/>
              <w:rPr>
                <w:lang w:val="en-US"/>
              </w:rPr>
            </w:pPr>
            <w:r w:rsidRPr="00465E9E">
              <w:rPr>
                <w:lang w:val="en-US"/>
              </w:rPr>
              <w:t>To other faculty</w:t>
            </w:r>
          </w:p>
        </w:tc>
        <w:tc>
          <w:tcPr>
            <w:tcW w:w="1620" w:type="dxa"/>
            <w:vAlign w:val="center"/>
          </w:tcPr>
          <w:p w14:paraId="0F8B8959" w14:textId="77777777" w:rsidR="00672508" w:rsidRPr="00465E9E" w:rsidRDefault="00672508" w:rsidP="00980425">
            <w:pPr>
              <w:jc w:val="right"/>
              <w:rPr>
                <w:lang w:val="en-US"/>
              </w:rPr>
            </w:pPr>
            <w:r w:rsidRPr="00465E9E">
              <w:rPr>
                <w:lang w:val="en-US"/>
              </w:rPr>
              <w:t>$ 25</w:t>
            </w:r>
          </w:p>
        </w:tc>
      </w:tr>
      <w:tr w:rsidR="00465E9E" w:rsidRPr="00465E9E" w14:paraId="7B66EE7D" w14:textId="77777777" w:rsidTr="00672508">
        <w:tc>
          <w:tcPr>
            <w:tcW w:w="5575" w:type="dxa"/>
            <w:gridSpan w:val="2"/>
            <w:vAlign w:val="center"/>
          </w:tcPr>
          <w:p w14:paraId="3EF2E0A9" w14:textId="77777777" w:rsidR="00672508" w:rsidRPr="00465E9E" w:rsidRDefault="00672508" w:rsidP="00672508">
            <w:pPr>
              <w:jc w:val="left"/>
              <w:rPr>
                <w:lang w:val="en-US"/>
              </w:rPr>
            </w:pPr>
            <w:r w:rsidRPr="00465E9E">
              <w:rPr>
                <w:lang w:val="en-US"/>
              </w:rPr>
              <w:t>Petition</w:t>
            </w:r>
          </w:p>
        </w:tc>
        <w:tc>
          <w:tcPr>
            <w:tcW w:w="1620" w:type="dxa"/>
            <w:vAlign w:val="center"/>
          </w:tcPr>
          <w:p w14:paraId="06A17735" w14:textId="77777777" w:rsidR="00672508" w:rsidRPr="00465E9E" w:rsidRDefault="00672508" w:rsidP="00980425">
            <w:pPr>
              <w:jc w:val="right"/>
              <w:rPr>
                <w:lang w:val="en-US"/>
              </w:rPr>
            </w:pPr>
            <w:r w:rsidRPr="00465E9E">
              <w:rPr>
                <w:lang w:val="en-US"/>
              </w:rPr>
              <w:t>$ 10</w:t>
            </w:r>
          </w:p>
        </w:tc>
      </w:tr>
      <w:tr w:rsidR="00465E9E" w:rsidRPr="00465E9E" w14:paraId="52D74A11" w14:textId="77777777" w:rsidTr="00672508">
        <w:tc>
          <w:tcPr>
            <w:tcW w:w="5575" w:type="dxa"/>
            <w:gridSpan w:val="2"/>
            <w:vAlign w:val="center"/>
          </w:tcPr>
          <w:p w14:paraId="36D82121" w14:textId="77777777" w:rsidR="00672508" w:rsidRPr="00465E9E" w:rsidRDefault="00672508" w:rsidP="00672508">
            <w:pPr>
              <w:jc w:val="left"/>
              <w:rPr>
                <w:lang w:val="en-US"/>
              </w:rPr>
            </w:pPr>
            <w:r w:rsidRPr="00465E9E">
              <w:rPr>
                <w:lang w:val="en-US"/>
              </w:rPr>
              <w:t>Transcript</w:t>
            </w:r>
          </w:p>
        </w:tc>
        <w:tc>
          <w:tcPr>
            <w:tcW w:w="1620" w:type="dxa"/>
            <w:vAlign w:val="center"/>
          </w:tcPr>
          <w:p w14:paraId="1C7BC23C" w14:textId="77777777" w:rsidR="00672508" w:rsidRPr="00465E9E" w:rsidRDefault="00672508" w:rsidP="00980425">
            <w:pPr>
              <w:jc w:val="right"/>
              <w:rPr>
                <w:lang w:val="en-US"/>
              </w:rPr>
            </w:pPr>
            <w:r w:rsidRPr="00465E9E">
              <w:rPr>
                <w:lang w:val="en-US"/>
              </w:rPr>
              <w:t>$ 20</w:t>
            </w:r>
          </w:p>
        </w:tc>
      </w:tr>
      <w:tr w:rsidR="00465E9E" w:rsidRPr="00465E9E" w14:paraId="4C66874E" w14:textId="77777777" w:rsidTr="00672508">
        <w:tc>
          <w:tcPr>
            <w:tcW w:w="5575" w:type="dxa"/>
            <w:gridSpan w:val="2"/>
            <w:vAlign w:val="center"/>
          </w:tcPr>
          <w:p w14:paraId="284158F3" w14:textId="77777777" w:rsidR="00672508" w:rsidRPr="00465E9E" w:rsidRDefault="00672508" w:rsidP="00672508">
            <w:pPr>
              <w:jc w:val="left"/>
              <w:rPr>
                <w:lang w:val="en-US"/>
              </w:rPr>
            </w:pPr>
            <w:r w:rsidRPr="00465E9E">
              <w:rPr>
                <w:lang w:val="en-US"/>
              </w:rPr>
              <w:t>Certificate / Attestation</w:t>
            </w:r>
          </w:p>
        </w:tc>
        <w:tc>
          <w:tcPr>
            <w:tcW w:w="1620" w:type="dxa"/>
            <w:vAlign w:val="center"/>
          </w:tcPr>
          <w:p w14:paraId="6DFE35E5" w14:textId="77777777" w:rsidR="00672508" w:rsidRPr="00465E9E" w:rsidRDefault="00672508" w:rsidP="00980425">
            <w:pPr>
              <w:jc w:val="right"/>
              <w:rPr>
                <w:lang w:val="en-US"/>
              </w:rPr>
            </w:pPr>
            <w:r w:rsidRPr="00465E9E">
              <w:rPr>
                <w:lang w:val="en-US"/>
              </w:rPr>
              <w:t>$ 10</w:t>
            </w:r>
          </w:p>
        </w:tc>
      </w:tr>
      <w:tr w:rsidR="00465E9E" w:rsidRPr="00465E9E" w14:paraId="61F40B74" w14:textId="77777777" w:rsidTr="00672508">
        <w:tc>
          <w:tcPr>
            <w:tcW w:w="5575" w:type="dxa"/>
            <w:gridSpan w:val="2"/>
            <w:vAlign w:val="center"/>
          </w:tcPr>
          <w:p w14:paraId="14619195" w14:textId="77777777" w:rsidR="00672508" w:rsidRPr="00465E9E" w:rsidRDefault="00672508" w:rsidP="00672508">
            <w:pPr>
              <w:jc w:val="left"/>
              <w:rPr>
                <w:lang w:val="en-US"/>
              </w:rPr>
            </w:pPr>
            <w:r w:rsidRPr="00465E9E">
              <w:rPr>
                <w:lang w:val="en-US"/>
              </w:rPr>
              <w:t>Diploma duplicate</w:t>
            </w:r>
          </w:p>
        </w:tc>
        <w:tc>
          <w:tcPr>
            <w:tcW w:w="1620" w:type="dxa"/>
            <w:vAlign w:val="center"/>
          </w:tcPr>
          <w:p w14:paraId="7E1AB739" w14:textId="77777777" w:rsidR="00672508" w:rsidRPr="00465E9E" w:rsidRDefault="00672508" w:rsidP="00980425">
            <w:pPr>
              <w:jc w:val="right"/>
              <w:rPr>
                <w:lang w:val="en-US"/>
              </w:rPr>
            </w:pPr>
            <w:r w:rsidRPr="00465E9E">
              <w:rPr>
                <w:lang w:val="en-US"/>
              </w:rPr>
              <w:t>$ 100</w:t>
            </w:r>
          </w:p>
        </w:tc>
      </w:tr>
      <w:tr w:rsidR="00465E9E" w:rsidRPr="00465E9E" w14:paraId="11EFFA0D" w14:textId="77777777" w:rsidTr="00672508">
        <w:tc>
          <w:tcPr>
            <w:tcW w:w="5575" w:type="dxa"/>
            <w:gridSpan w:val="2"/>
            <w:vAlign w:val="center"/>
          </w:tcPr>
          <w:p w14:paraId="6A6843D2" w14:textId="77777777" w:rsidR="00672508" w:rsidRPr="00465E9E" w:rsidRDefault="00672508" w:rsidP="00672508">
            <w:pPr>
              <w:jc w:val="left"/>
              <w:rPr>
                <w:lang w:val="en-US"/>
              </w:rPr>
            </w:pPr>
            <w:r w:rsidRPr="00465E9E">
              <w:rPr>
                <w:lang w:val="en-US"/>
              </w:rPr>
              <w:t>Diploma shipping by courier</w:t>
            </w:r>
          </w:p>
        </w:tc>
        <w:tc>
          <w:tcPr>
            <w:tcW w:w="1620" w:type="dxa"/>
            <w:vAlign w:val="center"/>
          </w:tcPr>
          <w:p w14:paraId="3CFEB198" w14:textId="77777777" w:rsidR="00672508" w:rsidRPr="00465E9E" w:rsidRDefault="00672508" w:rsidP="00980425">
            <w:pPr>
              <w:jc w:val="right"/>
              <w:rPr>
                <w:lang w:val="en-US"/>
              </w:rPr>
            </w:pPr>
            <w:r w:rsidRPr="00465E9E">
              <w:rPr>
                <w:lang w:val="en-US"/>
              </w:rPr>
              <w:t>$ 50</w:t>
            </w:r>
          </w:p>
        </w:tc>
      </w:tr>
      <w:tr w:rsidR="00465E9E" w:rsidRPr="00465E9E" w14:paraId="1BE7BA57" w14:textId="77777777" w:rsidTr="00672508">
        <w:tc>
          <w:tcPr>
            <w:tcW w:w="5575" w:type="dxa"/>
            <w:gridSpan w:val="2"/>
            <w:vAlign w:val="center"/>
          </w:tcPr>
          <w:p w14:paraId="3E58726E" w14:textId="77777777" w:rsidR="00672508" w:rsidRPr="00465E9E" w:rsidRDefault="00672508" w:rsidP="00672508">
            <w:pPr>
              <w:jc w:val="left"/>
              <w:rPr>
                <w:lang w:val="en-US"/>
              </w:rPr>
            </w:pPr>
            <w:r w:rsidRPr="00465E9E">
              <w:rPr>
                <w:lang w:val="en-US"/>
              </w:rPr>
              <w:t>Add Envelop and stamp to any document</w:t>
            </w:r>
          </w:p>
        </w:tc>
        <w:tc>
          <w:tcPr>
            <w:tcW w:w="1620" w:type="dxa"/>
            <w:vAlign w:val="center"/>
          </w:tcPr>
          <w:p w14:paraId="622AB828" w14:textId="77777777" w:rsidR="00672508" w:rsidRPr="00465E9E" w:rsidRDefault="00672508" w:rsidP="00980425">
            <w:pPr>
              <w:jc w:val="right"/>
              <w:rPr>
                <w:lang w:val="en-US"/>
              </w:rPr>
            </w:pPr>
            <w:r w:rsidRPr="00465E9E">
              <w:rPr>
                <w:lang w:val="en-US"/>
              </w:rPr>
              <w:t>$ 5</w:t>
            </w:r>
          </w:p>
        </w:tc>
      </w:tr>
      <w:tr w:rsidR="00465E9E" w:rsidRPr="00465E9E" w14:paraId="6C70906C" w14:textId="77777777" w:rsidTr="00672508">
        <w:tc>
          <w:tcPr>
            <w:tcW w:w="5575" w:type="dxa"/>
            <w:gridSpan w:val="2"/>
            <w:vAlign w:val="center"/>
          </w:tcPr>
          <w:p w14:paraId="23E44CFC" w14:textId="77777777" w:rsidR="00672508" w:rsidRPr="00465E9E" w:rsidRDefault="00672508" w:rsidP="00672508">
            <w:pPr>
              <w:jc w:val="left"/>
              <w:rPr>
                <w:lang w:val="en-US"/>
              </w:rPr>
            </w:pPr>
            <w:r w:rsidRPr="00465E9E">
              <w:rPr>
                <w:lang w:val="en-US"/>
              </w:rPr>
              <w:t>Deposit for cap &amp; gown</w:t>
            </w:r>
          </w:p>
        </w:tc>
        <w:tc>
          <w:tcPr>
            <w:tcW w:w="1620" w:type="dxa"/>
            <w:vAlign w:val="center"/>
          </w:tcPr>
          <w:p w14:paraId="086A2DED" w14:textId="77777777" w:rsidR="00672508" w:rsidRPr="00465E9E" w:rsidRDefault="00672508" w:rsidP="00980425">
            <w:pPr>
              <w:jc w:val="right"/>
              <w:rPr>
                <w:lang w:val="en-US"/>
              </w:rPr>
            </w:pPr>
            <w:r w:rsidRPr="00465E9E">
              <w:rPr>
                <w:lang w:val="en-US"/>
              </w:rPr>
              <w:t>$ 100</w:t>
            </w:r>
          </w:p>
        </w:tc>
      </w:tr>
      <w:tr w:rsidR="00465E9E" w:rsidRPr="00465E9E" w14:paraId="6BE34610" w14:textId="77777777" w:rsidTr="00672508">
        <w:tc>
          <w:tcPr>
            <w:tcW w:w="5575" w:type="dxa"/>
            <w:gridSpan w:val="2"/>
            <w:vAlign w:val="center"/>
          </w:tcPr>
          <w:p w14:paraId="35616955" w14:textId="77777777" w:rsidR="00672508" w:rsidRPr="00465E9E" w:rsidRDefault="00672508" w:rsidP="00672508">
            <w:pPr>
              <w:jc w:val="left"/>
              <w:rPr>
                <w:lang w:val="en-US"/>
              </w:rPr>
            </w:pPr>
            <w:r w:rsidRPr="00465E9E">
              <w:rPr>
                <w:lang w:val="en-US"/>
              </w:rPr>
              <w:t>Refund cap &amp; gown upon return</w:t>
            </w:r>
          </w:p>
        </w:tc>
        <w:tc>
          <w:tcPr>
            <w:tcW w:w="1620" w:type="dxa"/>
            <w:vAlign w:val="center"/>
          </w:tcPr>
          <w:p w14:paraId="7512C382" w14:textId="77777777" w:rsidR="00672508" w:rsidRPr="00465E9E" w:rsidRDefault="00672508" w:rsidP="00980425">
            <w:pPr>
              <w:jc w:val="right"/>
              <w:rPr>
                <w:lang w:val="en-US"/>
              </w:rPr>
            </w:pPr>
            <w:r w:rsidRPr="00465E9E">
              <w:rPr>
                <w:lang w:val="en-US"/>
              </w:rPr>
              <w:t>$ (75)</w:t>
            </w:r>
          </w:p>
        </w:tc>
      </w:tr>
      <w:tr w:rsidR="00672508" w:rsidRPr="00465E9E" w14:paraId="5F0DC9F1" w14:textId="77777777" w:rsidTr="00672508">
        <w:tc>
          <w:tcPr>
            <w:tcW w:w="5575" w:type="dxa"/>
            <w:gridSpan w:val="2"/>
            <w:vAlign w:val="center"/>
          </w:tcPr>
          <w:p w14:paraId="0903CD20" w14:textId="77777777" w:rsidR="00672508" w:rsidRPr="00465E9E" w:rsidRDefault="00672508" w:rsidP="00672508">
            <w:pPr>
              <w:jc w:val="left"/>
              <w:rPr>
                <w:lang w:val="en-US"/>
              </w:rPr>
            </w:pPr>
            <w:r w:rsidRPr="00465E9E">
              <w:rPr>
                <w:lang w:val="en-US"/>
              </w:rPr>
              <w:t>Alumni ID card</w:t>
            </w:r>
          </w:p>
        </w:tc>
        <w:tc>
          <w:tcPr>
            <w:tcW w:w="1620" w:type="dxa"/>
            <w:vAlign w:val="center"/>
          </w:tcPr>
          <w:p w14:paraId="71E0FB18" w14:textId="77777777" w:rsidR="00672508" w:rsidRPr="00465E9E" w:rsidRDefault="00672508" w:rsidP="00980425">
            <w:pPr>
              <w:jc w:val="right"/>
              <w:rPr>
                <w:lang w:val="en-US"/>
              </w:rPr>
            </w:pPr>
            <w:r w:rsidRPr="00465E9E">
              <w:rPr>
                <w:lang w:val="en-US"/>
              </w:rPr>
              <w:t>$ 10</w:t>
            </w:r>
          </w:p>
        </w:tc>
      </w:tr>
    </w:tbl>
    <w:p w14:paraId="2F091711" w14:textId="77777777" w:rsidR="00FE414B" w:rsidRPr="00465E9E" w:rsidRDefault="00FE414B" w:rsidP="005A30AB">
      <w:pPr>
        <w:rPr>
          <w:lang w:val="en-US"/>
        </w:rPr>
      </w:pPr>
    </w:p>
    <w:p w14:paraId="0AC6ABF7" w14:textId="77777777" w:rsidR="00672508" w:rsidRPr="00465E9E" w:rsidRDefault="00672508" w:rsidP="005A30AB">
      <w:pPr>
        <w:rPr>
          <w:szCs w:val="20"/>
          <w:lang w:val="en-US"/>
        </w:rPr>
      </w:pPr>
    </w:p>
    <w:p w14:paraId="02BFCC78" w14:textId="77777777" w:rsidR="005E20EF" w:rsidRPr="00465E9E" w:rsidRDefault="005E20EF" w:rsidP="005E20EF">
      <w:pPr>
        <w:pStyle w:val="Heading1"/>
        <w:rPr>
          <w:rFonts w:asciiTheme="minorHAnsi" w:hAnsiTheme="minorHAnsi"/>
          <w:color w:val="auto"/>
          <w:lang w:val="en-US"/>
        </w:rPr>
      </w:pPr>
      <w:bookmarkStart w:id="81" w:name="_Toc204076689"/>
      <w:r w:rsidRPr="00465E9E">
        <w:rPr>
          <w:rFonts w:asciiTheme="minorHAnsi" w:hAnsiTheme="minorHAnsi"/>
          <w:color w:val="auto"/>
          <w:lang w:val="en-US"/>
        </w:rPr>
        <w:lastRenderedPageBreak/>
        <w:t>Financial Aid</w:t>
      </w:r>
      <w:bookmarkEnd w:id="81"/>
    </w:p>
    <w:p w14:paraId="1313D1BE" w14:textId="77777777" w:rsidR="00B93312" w:rsidRPr="00465E9E" w:rsidRDefault="00B93312" w:rsidP="00B93312">
      <w:pPr>
        <w:rPr>
          <w:lang w:val="en-US"/>
        </w:rPr>
      </w:pPr>
      <w:r w:rsidRPr="00465E9E">
        <w:rPr>
          <w:lang w:val="en-US"/>
        </w:rPr>
        <w:t>The Financial Aid policy states that American University of Technology is committed to needy enrolling students regardless of their religion, race, gender, nationality, and social background.</w:t>
      </w:r>
    </w:p>
    <w:p w14:paraId="7A6217B3" w14:textId="77777777" w:rsidR="002B22D3" w:rsidRPr="00465E9E" w:rsidRDefault="00B93312" w:rsidP="00B93312">
      <w:pPr>
        <w:rPr>
          <w:lang w:val="en-US"/>
        </w:rPr>
      </w:pPr>
      <w:r w:rsidRPr="00465E9E">
        <w:rPr>
          <w:lang w:val="en-US"/>
        </w:rPr>
        <w:t>Applications are evaluated on a case-by-case basis.</w:t>
      </w:r>
    </w:p>
    <w:p w14:paraId="20342F48" w14:textId="77777777" w:rsidR="00B93312" w:rsidRPr="00465E9E" w:rsidRDefault="00B93312" w:rsidP="002B22D3">
      <w:pPr>
        <w:rPr>
          <w:lang w:val="en-US"/>
        </w:rPr>
      </w:pPr>
      <w:r w:rsidRPr="00465E9E">
        <w:rPr>
          <w:lang w:val="en-US"/>
        </w:rPr>
        <w:t>Many governmental and private companies provide parents with financial assistance to help with the educational needs of their dependents.</w:t>
      </w:r>
      <w:r w:rsidR="002B22D3" w:rsidRPr="00465E9E">
        <w:rPr>
          <w:lang w:val="en-US"/>
        </w:rPr>
        <w:t xml:space="preserve"> </w:t>
      </w:r>
      <w:r w:rsidRPr="00465E9E">
        <w:rPr>
          <w:lang w:val="en-US"/>
        </w:rPr>
        <w:t>Students on financial aid, who benefit from such aid, must inform the Financial Aid Office, in writing, of any such financial assistance they are receiving.</w:t>
      </w:r>
      <w:r w:rsidR="002B22D3" w:rsidRPr="00465E9E">
        <w:rPr>
          <w:lang w:val="en-US"/>
        </w:rPr>
        <w:t xml:space="preserve"> </w:t>
      </w:r>
      <w:r w:rsidRPr="00465E9E">
        <w:rPr>
          <w:lang w:val="en-US"/>
        </w:rPr>
        <w:t>In this case, the total financial aid received from AUT and external sources cannot exceed the student’s tuition fees.</w:t>
      </w:r>
    </w:p>
    <w:p w14:paraId="0D069D60" w14:textId="77777777" w:rsidR="00B93312" w:rsidRPr="00465E9E" w:rsidRDefault="00B93312" w:rsidP="00B93312">
      <w:pPr>
        <w:pStyle w:val="Heading2"/>
        <w:rPr>
          <w:rFonts w:asciiTheme="minorHAnsi" w:hAnsiTheme="minorHAnsi"/>
          <w:color w:val="auto"/>
          <w:lang w:val="en-US"/>
        </w:rPr>
      </w:pPr>
      <w:bookmarkStart w:id="82" w:name="_Toc204076690"/>
      <w:r w:rsidRPr="00465E9E">
        <w:rPr>
          <w:rFonts w:asciiTheme="minorHAnsi" w:hAnsiTheme="minorHAnsi"/>
          <w:color w:val="auto"/>
          <w:lang w:val="en-US"/>
        </w:rPr>
        <w:t>Types of Financial Aid</w:t>
      </w:r>
      <w:bookmarkEnd w:id="82"/>
    </w:p>
    <w:p w14:paraId="51D0128A" w14:textId="77777777" w:rsidR="00B93312" w:rsidRPr="00465E9E" w:rsidRDefault="00B93312" w:rsidP="00B93312">
      <w:pPr>
        <w:rPr>
          <w:lang w:val="en-US"/>
        </w:rPr>
      </w:pPr>
      <w:r w:rsidRPr="00465E9E">
        <w:rPr>
          <w:b/>
          <w:lang w:val="en-US"/>
        </w:rPr>
        <w:t xml:space="preserve">Standard Financial Aid - </w:t>
      </w:r>
      <w:r w:rsidRPr="00465E9E">
        <w:rPr>
          <w:lang w:val="en-US"/>
        </w:rPr>
        <w:t>The Financial Aid is designed to be offered to needy students that are working and can demonstrate that they have no time to give to a work/study program. The committee will ask their employers for affidavits in support of their claims. Furthermore, students who lose parents during their study are eligible for financial aid if their family situation shows there is a need.</w:t>
      </w:r>
    </w:p>
    <w:p w14:paraId="3664077C" w14:textId="77777777" w:rsidR="00B93312" w:rsidRPr="00465E9E" w:rsidRDefault="00B93312" w:rsidP="00B93312">
      <w:pPr>
        <w:rPr>
          <w:lang w:val="en-US"/>
        </w:rPr>
      </w:pPr>
      <w:r w:rsidRPr="00465E9E">
        <w:rPr>
          <w:b/>
          <w:lang w:val="en-US"/>
        </w:rPr>
        <w:t xml:space="preserve">Work Study - </w:t>
      </w:r>
      <w:r w:rsidRPr="00465E9E">
        <w:rPr>
          <w:lang w:val="en-US"/>
        </w:rPr>
        <w:t xml:space="preserve">The objective of the Work-Study program is to develop the student’s discipline and responsibility. Students must be on the Financial Aid list to be eligible for this program. They may be assigned to departments or offices or to specific events like open house, </w:t>
      </w:r>
      <w:r w:rsidR="00E75018" w:rsidRPr="00465E9E">
        <w:rPr>
          <w:lang w:val="en-US"/>
        </w:rPr>
        <w:t>school orientation</w:t>
      </w:r>
      <w:r w:rsidRPr="00465E9E">
        <w:rPr>
          <w:lang w:val="en-US"/>
        </w:rPr>
        <w:t>, conferences, outdoor events, etc.</w:t>
      </w:r>
    </w:p>
    <w:p w14:paraId="367FE13C" w14:textId="77777777" w:rsidR="00B93312" w:rsidRPr="00465E9E" w:rsidRDefault="00B93312" w:rsidP="00B93312">
      <w:pPr>
        <w:rPr>
          <w:lang w:val="en-US"/>
        </w:rPr>
      </w:pPr>
      <w:r w:rsidRPr="00465E9E">
        <w:rPr>
          <w:b/>
          <w:lang w:val="en-US"/>
        </w:rPr>
        <w:t xml:space="preserve">President Grant - </w:t>
      </w:r>
      <w:r w:rsidRPr="00465E9E">
        <w:rPr>
          <w:lang w:val="en-US"/>
        </w:rPr>
        <w:t xml:space="preserve">The President Grant is directly related to the President of the University, </w:t>
      </w:r>
      <w:r w:rsidR="00A040C0" w:rsidRPr="00465E9E">
        <w:rPr>
          <w:lang w:val="en-US"/>
        </w:rPr>
        <w:t>but</w:t>
      </w:r>
      <w:r w:rsidRPr="00465E9E">
        <w:rPr>
          <w:lang w:val="en-US"/>
        </w:rPr>
        <w:t xml:space="preserve"> once granted to a student, it is managed by the Financial Aid office. A procedure in this respect must be followed. The President, upon his/her discretion, shall choose the recipient of this grant, which could be offered to more than one student.</w:t>
      </w:r>
    </w:p>
    <w:p w14:paraId="62F095AF" w14:textId="77777777" w:rsidR="00B93312" w:rsidRPr="00465E9E" w:rsidRDefault="00B93312" w:rsidP="00B93312">
      <w:pPr>
        <w:rPr>
          <w:lang w:val="en-US"/>
        </w:rPr>
      </w:pPr>
      <w:r w:rsidRPr="00465E9E">
        <w:rPr>
          <w:b/>
          <w:lang w:val="en-US"/>
        </w:rPr>
        <w:t xml:space="preserve">Sibling Discount - </w:t>
      </w:r>
      <w:r w:rsidRPr="00465E9E">
        <w:rPr>
          <w:lang w:val="en-US"/>
        </w:rPr>
        <w:t>A 10% discount is given to brothers and sisters registered at the same time. In the presence of three siblings they will each automatically obtain 20%.</w:t>
      </w:r>
    </w:p>
    <w:p w14:paraId="42AB4114" w14:textId="77777777" w:rsidR="00B93312" w:rsidRPr="00465E9E" w:rsidRDefault="00B93312" w:rsidP="00B93312">
      <w:pPr>
        <w:rPr>
          <w:lang w:val="en-US"/>
        </w:rPr>
      </w:pPr>
      <w:r w:rsidRPr="00465E9E">
        <w:rPr>
          <w:b/>
          <w:lang w:val="en-US"/>
        </w:rPr>
        <w:t xml:space="preserve">Athletic Discount - </w:t>
      </w:r>
      <w:r w:rsidRPr="00465E9E">
        <w:rPr>
          <w:lang w:val="en-US"/>
        </w:rPr>
        <w:t>This is granted to talented students who participate in the official university team. A 10% discount will be given to those who represent the university sports team.</w:t>
      </w:r>
    </w:p>
    <w:p w14:paraId="3EEC6253" w14:textId="77777777" w:rsidR="00B93312" w:rsidRPr="00465E9E" w:rsidRDefault="00B93312" w:rsidP="00B93312">
      <w:pPr>
        <w:rPr>
          <w:lang w:val="en-US"/>
        </w:rPr>
      </w:pPr>
      <w:r w:rsidRPr="00465E9E">
        <w:rPr>
          <w:b/>
          <w:lang w:val="en-US"/>
        </w:rPr>
        <w:t xml:space="preserve">Corporate Discount - </w:t>
      </w:r>
      <w:r w:rsidRPr="00465E9E">
        <w:rPr>
          <w:lang w:val="en-US"/>
        </w:rPr>
        <w:t xml:space="preserve">This is an agreement made by Admissions with a given institution, whereby a student benefits from a percentage </w:t>
      </w:r>
      <w:r w:rsidR="00A040C0" w:rsidRPr="00465E9E">
        <w:rPr>
          <w:lang w:val="en-US"/>
        </w:rPr>
        <w:t>discount on</w:t>
      </w:r>
      <w:r w:rsidRPr="00465E9E">
        <w:rPr>
          <w:lang w:val="en-US"/>
        </w:rPr>
        <w:t xml:space="preserve"> tuition fees according to each individual agreement.</w:t>
      </w:r>
    </w:p>
    <w:p w14:paraId="0D84DDA0" w14:textId="77777777" w:rsidR="00B93312" w:rsidRPr="00465E9E" w:rsidRDefault="00B93312" w:rsidP="00B93312">
      <w:pPr>
        <w:rPr>
          <w:lang w:val="en-US"/>
        </w:rPr>
      </w:pPr>
      <w:r w:rsidRPr="00465E9E">
        <w:rPr>
          <w:b/>
          <w:lang w:val="en-US"/>
        </w:rPr>
        <w:t xml:space="preserve">Staff Discount - </w:t>
      </w:r>
      <w:r w:rsidRPr="00465E9E">
        <w:rPr>
          <w:lang w:val="en-US"/>
        </w:rPr>
        <w:t xml:space="preserve">Staff family members benefit from a 25% discount on tuition </w:t>
      </w:r>
      <w:r w:rsidR="00A040C0" w:rsidRPr="00465E9E">
        <w:rPr>
          <w:lang w:val="en-US"/>
        </w:rPr>
        <w:t>fees,</w:t>
      </w:r>
      <w:r w:rsidRPr="00465E9E">
        <w:rPr>
          <w:lang w:val="en-US"/>
        </w:rPr>
        <w:t xml:space="preserve"> whereas the children of staff benefit from a 100% discount on the tuition fees.</w:t>
      </w:r>
    </w:p>
    <w:p w14:paraId="3D3703F0" w14:textId="77777777" w:rsidR="00B93312" w:rsidRPr="00465E9E" w:rsidRDefault="00B93312" w:rsidP="00B93312">
      <w:pPr>
        <w:rPr>
          <w:lang w:val="en-US"/>
        </w:rPr>
      </w:pPr>
      <w:r w:rsidRPr="00465E9E">
        <w:rPr>
          <w:b/>
          <w:lang w:val="en-US"/>
        </w:rPr>
        <w:t xml:space="preserve">Scholarships - </w:t>
      </w:r>
      <w:r w:rsidRPr="00465E9E">
        <w:rPr>
          <w:lang w:val="en-US"/>
        </w:rPr>
        <w:t>The remaining budget from the financial aid budget is allocated to scholarships granted to students who achieve high GPA levels. This budget is allocated according to faculty and campus needs.</w:t>
      </w:r>
    </w:p>
    <w:p w14:paraId="029EEC9A" w14:textId="77777777" w:rsidR="00B93312" w:rsidRPr="00465E9E" w:rsidRDefault="00B93312" w:rsidP="00B93312">
      <w:pPr>
        <w:rPr>
          <w:lang w:val="en-US"/>
        </w:rPr>
      </w:pPr>
      <w:r w:rsidRPr="00465E9E">
        <w:rPr>
          <w:b/>
          <w:lang w:val="en-US"/>
        </w:rPr>
        <w:t xml:space="preserve">Designated Grant - As determined by the donor - </w:t>
      </w:r>
      <w:r w:rsidRPr="00465E9E">
        <w:rPr>
          <w:lang w:val="en-US"/>
        </w:rPr>
        <w:t>This grant is awarded based on the availability of financial assistance provided by donors and/or organizations. The criteria to follow in this category is determined by the donor.</w:t>
      </w:r>
    </w:p>
    <w:p w14:paraId="25E77E54" w14:textId="77777777" w:rsidR="00C005A6" w:rsidRPr="00465E9E" w:rsidRDefault="00C005A6" w:rsidP="00C005A6">
      <w:pPr>
        <w:pStyle w:val="Heading2"/>
        <w:rPr>
          <w:rFonts w:asciiTheme="minorHAnsi" w:hAnsiTheme="minorHAnsi"/>
          <w:color w:val="auto"/>
          <w:lang w:val="en-US"/>
        </w:rPr>
      </w:pPr>
      <w:bookmarkStart w:id="83" w:name="_Toc204076691"/>
      <w:r w:rsidRPr="00465E9E">
        <w:rPr>
          <w:rFonts w:asciiTheme="minorHAnsi" w:hAnsiTheme="minorHAnsi"/>
          <w:color w:val="auto"/>
          <w:lang w:val="en-US"/>
        </w:rPr>
        <w:lastRenderedPageBreak/>
        <w:t>Financial Aid Council</w:t>
      </w:r>
      <w:bookmarkEnd w:id="83"/>
    </w:p>
    <w:p w14:paraId="3CE620B4" w14:textId="77777777" w:rsidR="00C005A6" w:rsidRPr="00465E9E" w:rsidRDefault="00C005A6" w:rsidP="00C005A6">
      <w:pPr>
        <w:rPr>
          <w:lang w:val="en-US"/>
        </w:rPr>
      </w:pPr>
      <w:r w:rsidRPr="00465E9E">
        <w:rPr>
          <w:lang w:val="en-US"/>
        </w:rPr>
        <w:t>The University shall establish one Financial Aid Council for all campuses. The Council is appointed for one year starting June 1</w:t>
      </w:r>
      <w:r w:rsidRPr="00465E9E">
        <w:rPr>
          <w:vertAlign w:val="superscript"/>
          <w:lang w:val="en-US"/>
        </w:rPr>
        <w:t>st</w:t>
      </w:r>
      <w:r w:rsidRPr="00465E9E">
        <w:rPr>
          <w:lang w:val="en-US"/>
        </w:rPr>
        <w:t xml:space="preserve"> and ending May 31</w:t>
      </w:r>
      <w:r w:rsidRPr="00465E9E">
        <w:rPr>
          <w:vertAlign w:val="superscript"/>
          <w:lang w:val="en-US"/>
        </w:rPr>
        <w:t>st</w:t>
      </w:r>
      <w:r w:rsidRPr="00465E9E">
        <w:rPr>
          <w:lang w:val="en-US"/>
        </w:rPr>
        <w:t>. The Council is appointed by the President in consultation with concerned administrative and academic key personnel. The Council is normally composed of representatives from the Registrar Office, Admissions Office, Business Office, Financial Aid Office, External Relations Office and three faculty members – one from each faculty. The Student Information System (SIS) Coordinator for Accounts Receivables is invited to attend when the need arises. The President, Provost and Deans may attend the meetings as ex-officio members with no voting power.</w:t>
      </w:r>
    </w:p>
    <w:p w14:paraId="63816F1B" w14:textId="77777777" w:rsidR="00C005A6" w:rsidRPr="00465E9E" w:rsidRDefault="00C005A6" w:rsidP="006767FB">
      <w:pPr>
        <w:rPr>
          <w:lang w:val="en-US"/>
        </w:rPr>
      </w:pPr>
      <w:r w:rsidRPr="00465E9E">
        <w:rPr>
          <w:lang w:val="en-US"/>
        </w:rPr>
        <w:t>The Financial Aid Council elects a Chair and a secretary in its first meeting of every year. It is the duty of the Council’s</w:t>
      </w:r>
      <w:r w:rsidR="006767FB" w:rsidRPr="00465E9E">
        <w:rPr>
          <w:lang w:val="en-US"/>
        </w:rPr>
        <w:t xml:space="preserve"> </w:t>
      </w:r>
      <w:r w:rsidRPr="00465E9E">
        <w:rPr>
          <w:lang w:val="en-US"/>
        </w:rPr>
        <w:t>Chair to call for meetings in coordination with the Financial Aid Office.</w:t>
      </w:r>
    </w:p>
    <w:p w14:paraId="77905737" w14:textId="77777777" w:rsidR="00C005A6" w:rsidRPr="00465E9E" w:rsidRDefault="00C005A6" w:rsidP="006767FB">
      <w:pPr>
        <w:rPr>
          <w:lang w:val="en-US"/>
        </w:rPr>
      </w:pPr>
      <w:r w:rsidRPr="00465E9E">
        <w:rPr>
          <w:lang w:val="en-US"/>
        </w:rPr>
        <w:t>The Financial Aid Council is responsible for allocating the annual financial aid budget as set and defined in the university budget. The budget must include all types of financial aid programs. However, it shall be the duty of the Financial Aid office to supervise the implementation of the program.</w:t>
      </w:r>
    </w:p>
    <w:p w14:paraId="776ED535" w14:textId="77777777" w:rsidR="005E20EF" w:rsidRPr="00465E9E" w:rsidRDefault="00B93312" w:rsidP="00B93312">
      <w:pPr>
        <w:pStyle w:val="Heading2"/>
        <w:rPr>
          <w:rFonts w:asciiTheme="minorHAnsi" w:hAnsiTheme="minorHAnsi"/>
          <w:color w:val="auto"/>
          <w:lang w:val="en-US"/>
        </w:rPr>
      </w:pPr>
      <w:bookmarkStart w:id="84" w:name="_Toc204076692"/>
      <w:r w:rsidRPr="00465E9E">
        <w:rPr>
          <w:rFonts w:asciiTheme="minorHAnsi" w:hAnsiTheme="minorHAnsi"/>
          <w:color w:val="auto"/>
          <w:lang w:val="en-US"/>
        </w:rPr>
        <w:t>Financial Aid Eligibility</w:t>
      </w:r>
      <w:bookmarkEnd w:id="84"/>
    </w:p>
    <w:p w14:paraId="71F658BF" w14:textId="77777777" w:rsidR="00B93312" w:rsidRPr="00465E9E" w:rsidRDefault="00B93312" w:rsidP="00B93312">
      <w:pPr>
        <w:rPr>
          <w:lang w:val="en-US"/>
        </w:rPr>
      </w:pPr>
      <w:r w:rsidRPr="00465E9E">
        <w:rPr>
          <w:lang w:val="en-US"/>
        </w:rPr>
        <w:t xml:space="preserve">In general, a student, to be eligible for financial aid at AUT, must meet </w:t>
      </w:r>
      <w:r w:rsidR="00A040C0" w:rsidRPr="00465E9E">
        <w:rPr>
          <w:lang w:val="en-US"/>
        </w:rPr>
        <w:t>all</w:t>
      </w:r>
      <w:r w:rsidRPr="00465E9E">
        <w:rPr>
          <w:lang w:val="en-US"/>
        </w:rPr>
        <w:t xml:space="preserve"> the following criteria:</w:t>
      </w:r>
    </w:p>
    <w:p w14:paraId="12B79964" w14:textId="77777777" w:rsidR="00B93312" w:rsidRPr="00465E9E" w:rsidRDefault="00B93312" w:rsidP="00AF65B7">
      <w:pPr>
        <w:pStyle w:val="ListParagraph"/>
        <w:numPr>
          <w:ilvl w:val="0"/>
          <w:numId w:val="62"/>
        </w:numPr>
        <w:rPr>
          <w:lang w:val="en-US"/>
        </w:rPr>
      </w:pPr>
      <w:r w:rsidRPr="00465E9E">
        <w:rPr>
          <w:lang w:val="en-US"/>
        </w:rPr>
        <w:t>The student is accepted at AUT.</w:t>
      </w:r>
    </w:p>
    <w:p w14:paraId="28844A80" w14:textId="77777777" w:rsidR="00B93312" w:rsidRPr="00465E9E" w:rsidRDefault="00B93312" w:rsidP="00AF65B7">
      <w:pPr>
        <w:pStyle w:val="ListParagraph"/>
        <w:numPr>
          <w:ilvl w:val="0"/>
          <w:numId w:val="62"/>
        </w:numPr>
        <w:rPr>
          <w:lang w:val="en-US"/>
        </w:rPr>
      </w:pPr>
      <w:r w:rsidRPr="00465E9E">
        <w:rPr>
          <w:lang w:val="en-US"/>
        </w:rPr>
        <w:t>The student who is not eligible for financial aid and cannot pay the full fees is allowed to pay the amount in installments during the academic semester.</w:t>
      </w:r>
    </w:p>
    <w:p w14:paraId="762ADAAD" w14:textId="77777777" w:rsidR="00B93312" w:rsidRPr="00465E9E" w:rsidRDefault="00B93312" w:rsidP="00AF65B7">
      <w:pPr>
        <w:pStyle w:val="ListParagraph"/>
        <w:numPr>
          <w:ilvl w:val="0"/>
          <w:numId w:val="62"/>
        </w:numPr>
        <w:rPr>
          <w:lang w:val="en-US"/>
        </w:rPr>
      </w:pPr>
      <w:r w:rsidRPr="00465E9E">
        <w:rPr>
          <w:lang w:val="en-US"/>
        </w:rPr>
        <w:t>The student who registers for only 12 credits is not eligible for any financial aid but can pay the amount in installments during the academic semester.</w:t>
      </w:r>
    </w:p>
    <w:p w14:paraId="6514184E" w14:textId="77777777" w:rsidR="00B93312" w:rsidRPr="00465E9E" w:rsidRDefault="00B93312" w:rsidP="00AF65B7">
      <w:pPr>
        <w:pStyle w:val="ListParagraph"/>
        <w:numPr>
          <w:ilvl w:val="0"/>
          <w:numId w:val="62"/>
        </w:numPr>
        <w:rPr>
          <w:lang w:val="en-US"/>
        </w:rPr>
      </w:pPr>
      <w:r w:rsidRPr="00465E9E">
        <w:rPr>
          <w:lang w:val="en-US"/>
        </w:rPr>
        <w:t>The student maintains a cumulative GPA of 2.4 and above. The student loses financial aid when his/her cumulative GPA drops below the said GPA. New students may get financial aid based solely upon their financial situation and for one year only. The GPA will apply after the 1</w:t>
      </w:r>
      <w:r w:rsidRPr="00465E9E">
        <w:rPr>
          <w:vertAlign w:val="superscript"/>
          <w:lang w:val="en-US"/>
        </w:rPr>
        <w:t>st</w:t>
      </w:r>
      <w:r w:rsidRPr="00465E9E">
        <w:rPr>
          <w:lang w:val="en-US"/>
        </w:rPr>
        <w:t xml:space="preserve"> semester.</w:t>
      </w:r>
    </w:p>
    <w:p w14:paraId="4EF5531C" w14:textId="77777777" w:rsidR="00B93312" w:rsidRPr="00465E9E" w:rsidRDefault="00B93312" w:rsidP="00AF65B7">
      <w:pPr>
        <w:pStyle w:val="ListParagraph"/>
        <w:numPr>
          <w:ilvl w:val="0"/>
          <w:numId w:val="62"/>
        </w:numPr>
        <w:rPr>
          <w:lang w:val="en-US"/>
        </w:rPr>
      </w:pPr>
      <w:r w:rsidRPr="00465E9E">
        <w:rPr>
          <w:lang w:val="en-US"/>
        </w:rPr>
        <w:t>The student receives passing grades in 15 or more credits in the semester he/she is registered in. Financial Aid is automatically denied once the student does not match this condition. Reinstating financial aid may be done in cases where the condition is satisfied and upon reapplying to the Financial Aid Council.</w:t>
      </w:r>
    </w:p>
    <w:p w14:paraId="34822CCB" w14:textId="77777777" w:rsidR="00B93312" w:rsidRPr="00465E9E" w:rsidRDefault="00B93312" w:rsidP="00AF65B7">
      <w:pPr>
        <w:pStyle w:val="ListParagraph"/>
        <w:numPr>
          <w:ilvl w:val="0"/>
          <w:numId w:val="62"/>
        </w:numPr>
        <w:rPr>
          <w:lang w:val="en-US"/>
        </w:rPr>
      </w:pPr>
      <w:r w:rsidRPr="00465E9E">
        <w:rPr>
          <w:lang w:val="en-US"/>
        </w:rPr>
        <w:t xml:space="preserve">The student has no disciplinary actions against her/himself. </w:t>
      </w:r>
    </w:p>
    <w:p w14:paraId="00FD3680" w14:textId="77777777" w:rsidR="00B93312" w:rsidRPr="00465E9E" w:rsidRDefault="00B93312" w:rsidP="00AF65B7">
      <w:pPr>
        <w:pStyle w:val="ListParagraph"/>
        <w:numPr>
          <w:ilvl w:val="0"/>
          <w:numId w:val="62"/>
        </w:numPr>
        <w:rPr>
          <w:lang w:val="en-US"/>
        </w:rPr>
      </w:pPr>
      <w:r w:rsidRPr="00465E9E">
        <w:rPr>
          <w:lang w:val="en-US"/>
        </w:rPr>
        <w:t>Discounts are applied on the tuition fees only.</w:t>
      </w:r>
    </w:p>
    <w:p w14:paraId="0D207C4F" w14:textId="77777777" w:rsidR="00B93312" w:rsidRPr="00465E9E" w:rsidRDefault="00B93312" w:rsidP="00AF65B7">
      <w:pPr>
        <w:pStyle w:val="ListParagraph"/>
        <w:numPr>
          <w:ilvl w:val="0"/>
          <w:numId w:val="62"/>
        </w:numPr>
        <w:rPr>
          <w:lang w:val="en-US"/>
        </w:rPr>
      </w:pPr>
      <w:r w:rsidRPr="00465E9E">
        <w:rPr>
          <w:lang w:val="en-US"/>
        </w:rPr>
        <w:t>If there is an outstanding balance due at the end of a semester the student will lose her/his financial aid.</w:t>
      </w:r>
    </w:p>
    <w:p w14:paraId="324D91D5" w14:textId="77777777" w:rsidR="00B93312" w:rsidRPr="00465E9E" w:rsidRDefault="00B93312" w:rsidP="00B93312">
      <w:pPr>
        <w:rPr>
          <w:lang w:val="en-US"/>
        </w:rPr>
      </w:pPr>
      <w:r w:rsidRPr="00465E9E">
        <w:rPr>
          <w:lang w:val="en-US"/>
        </w:rPr>
        <w:t xml:space="preserve">The student abides by the rules and </w:t>
      </w:r>
      <w:r w:rsidR="00A040C0" w:rsidRPr="00465E9E">
        <w:rPr>
          <w:lang w:val="en-US"/>
        </w:rPr>
        <w:t>procedures</w:t>
      </w:r>
      <w:r w:rsidRPr="00465E9E">
        <w:rPr>
          <w:lang w:val="en-US"/>
        </w:rPr>
        <w:t xml:space="preserve"> set by the Financial Aid Committee and supervised by the Financial Aid Office. The student is expected to accept the decisions of the Financial Aid Committee. In cases where the student is not satisfied with the decision, she/he may appeal to the University Council.</w:t>
      </w:r>
    </w:p>
    <w:p w14:paraId="64E06105" w14:textId="77777777" w:rsidR="00B93312" w:rsidRPr="00465E9E" w:rsidRDefault="00E57AE9" w:rsidP="00E57AE9">
      <w:pPr>
        <w:pStyle w:val="Heading2"/>
        <w:rPr>
          <w:rFonts w:asciiTheme="minorHAnsi" w:hAnsiTheme="minorHAnsi"/>
          <w:color w:val="auto"/>
          <w:lang w:val="en-US"/>
        </w:rPr>
      </w:pPr>
      <w:bookmarkStart w:id="85" w:name="_Toc204076693"/>
      <w:r w:rsidRPr="00465E9E">
        <w:rPr>
          <w:rFonts w:asciiTheme="minorHAnsi" w:hAnsiTheme="minorHAnsi"/>
          <w:color w:val="auto"/>
          <w:lang w:val="en-US"/>
        </w:rPr>
        <w:lastRenderedPageBreak/>
        <w:t>Financial Aid Application</w:t>
      </w:r>
      <w:bookmarkEnd w:id="85"/>
    </w:p>
    <w:p w14:paraId="0EF6EDB3" w14:textId="77777777" w:rsidR="00E57AE9" w:rsidRPr="00465E9E" w:rsidRDefault="00E57AE9" w:rsidP="00E57AE9">
      <w:pPr>
        <w:rPr>
          <w:lang w:val="en-US"/>
        </w:rPr>
      </w:pPr>
      <w:r w:rsidRPr="00465E9E">
        <w:rPr>
          <w:lang w:val="en-US"/>
        </w:rPr>
        <w:t>Financial Aid is normally granted for one academic year (from October to June). It may be renewed upon re-application if the eligibility still holds.</w:t>
      </w:r>
    </w:p>
    <w:p w14:paraId="3209A4F9" w14:textId="77777777" w:rsidR="00E57AE9" w:rsidRPr="00465E9E" w:rsidRDefault="00E57AE9" w:rsidP="00E57AE9">
      <w:pPr>
        <w:rPr>
          <w:lang w:val="en-US"/>
        </w:rPr>
      </w:pPr>
      <w:r w:rsidRPr="00465E9E">
        <w:rPr>
          <w:lang w:val="en-US"/>
        </w:rPr>
        <w:t xml:space="preserve">The Financial Aid application form may be obtained from the Financial Aid Office. Students wishing to apply are requested to fill out this form and submit it before the deadline announced on the AUT’s website (www.aut.edu). The application form must be filled out accurately and signed by both the student and parent or guardian. All students must submit, along with the application, official documents proving the authenticity of the information provided. New students must submit their financial aid applications to the Office of Admissions, which in </w:t>
      </w:r>
      <w:r w:rsidR="00A040C0" w:rsidRPr="00465E9E">
        <w:rPr>
          <w:lang w:val="en-US"/>
        </w:rPr>
        <w:t>turn</w:t>
      </w:r>
      <w:r w:rsidRPr="00465E9E">
        <w:rPr>
          <w:lang w:val="en-US"/>
        </w:rPr>
        <w:t xml:space="preserve"> will forward them to the Financial Aid Office for further processing. Any attempt to provide misleading information may result in rejection of </w:t>
      </w:r>
      <w:r w:rsidR="00A040C0" w:rsidRPr="00465E9E">
        <w:rPr>
          <w:lang w:val="en-US"/>
        </w:rPr>
        <w:t>financial</w:t>
      </w:r>
      <w:r w:rsidRPr="00465E9E">
        <w:rPr>
          <w:lang w:val="en-US"/>
        </w:rPr>
        <w:t xml:space="preserve"> aid to the applicant. The information provided is strictly confidential. The Financial Aid Office then contacts the student for an interview, which includes his/her </w:t>
      </w:r>
      <w:r w:rsidR="00A040C0" w:rsidRPr="00465E9E">
        <w:rPr>
          <w:lang w:val="en-US"/>
        </w:rPr>
        <w:t>parents</w:t>
      </w:r>
      <w:r w:rsidRPr="00465E9E">
        <w:rPr>
          <w:lang w:val="en-US"/>
        </w:rPr>
        <w:t xml:space="preserve"> or guardian, before a decision is made.</w:t>
      </w:r>
    </w:p>
    <w:p w14:paraId="370AC018" w14:textId="77777777" w:rsidR="00E57AE9" w:rsidRPr="00465E9E" w:rsidRDefault="00E57AE9" w:rsidP="00E57AE9">
      <w:pPr>
        <w:rPr>
          <w:lang w:val="en-US"/>
        </w:rPr>
      </w:pPr>
      <w:r w:rsidRPr="00465E9E">
        <w:rPr>
          <w:lang w:val="en-US"/>
        </w:rPr>
        <w:t>In case the Financial Aid Office discovers that there was misrepresentation, inconsistency or withholding of necessary and important information, the University reserves the right to request the return of the money already paid to the student. The Financial Aid programs are subject to budget availability.</w:t>
      </w:r>
    </w:p>
    <w:p w14:paraId="3278382E" w14:textId="77777777" w:rsidR="00E57AE9" w:rsidRPr="00465E9E" w:rsidRDefault="00E57AE9" w:rsidP="00E57AE9">
      <w:pPr>
        <w:pStyle w:val="Heading2"/>
        <w:rPr>
          <w:rFonts w:asciiTheme="minorHAnsi" w:hAnsiTheme="minorHAnsi"/>
          <w:color w:val="auto"/>
          <w:lang w:val="en-US"/>
        </w:rPr>
      </w:pPr>
      <w:bookmarkStart w:id="86" w:name="_Toc204076694"/>
      <w:r w:rsidRPr="00465E9E">
        <w:rPr>
          <w:rFonts w:asciiTheme="minorHAnsi" w:hAnsiTheme="minorHAnsi"/>
          <w:color w:val="auto"/>
          <w:lang w:val="en-US"/>
        </w:rPr>
        <w:t>Work-Study Rules and Procedures</w:t>
      </w:r>
      <w:bookmarkEnd w:id="86"/>
    </w:p>
    <w:p w14:paraId="490FFFEC" w14:textId="77777777" w:rsidR="00E57AE9" w:rsidRPr="00465E9E" w:rsidRDefault="00A040C0" w:rsidP="00E57AE9">
      <w:pPr>
        <w:rPr>
          <w:lang w:val="en-US"/>
        </w:rPr>
      </w:pPr>
      <w:r w:rsidRPr="00465E9E">
        <w:rPr>
          <w:lang w:val="en-US"/>
        </w:rPr>
        <w:t>Work</w:t>
      </w:r>
      <w:r w:rsidR="00E57AE9" w:rsidRPr="00465E9E">
        <w:rPr>
          <w:lang w:val="en-US"/>
        </w:rPr>
        <w:t xml:space="preserve">-study is another form of financial aid. The student must meet the conditions of </w:t>
      </w:r>
      <w:r w:rsidRPr="00465E9E">
        <w:rPr>
          <w:lang w:val="en-US"/>
        </w:rPr>
        <w:t>Financial</w:t>
      </w:r>
      <w:r w:rsidR="00E57AE9" w:rsidRPr="00465E9E">
        <w:rPr>
          <w:lang w:val="en-US"/>
        </w:rPr>
        <w:t xml:space="preserve"> Aid Eligibility. </w:t>
      </w:r>
      <w:r w:rsidRPr="00465E9E">
        <w:rPr>
          <w:lang w:val="en-US"/>
        </w:rPr>
        <w:t>To</w:t>
      </w:r>
      <w:r w:rsidR="00E57AE9" w:rsidRPr="00465E9E">
        <w:rPr>
          <w:lang w:val="en-US"/>
        </w:rPr>
        <w:t xml:space="preserve"> benefit from the Work-Study Program, the Financial Aid Committee decides on </w:t>
      </w:r>
      <w:r w:rsidRPr="00465E9E">
        <w:rPr>
          <w:lang w:val="en-US"/>
        </w:rPr>
        <w:t>the</w:t>
      </w:r>
      <w:r w:rsidR="00E57AE9" w:rsidRPr="00465E9E">
        <w:rPr>
          <w:lang w:val="en-US"/>
        </w:rPr>
        <w:t xml:space="preserve"> number of working hours per semester for each accepted applicant. The rate per hour is set and announced by the Administration as part of the approved annual financial aid budget of AUT. Students on the work-study program are assigned to offices and departments by the Office of Student Affairs in consultation with the officer of the department concerned.</w:t>
      </w:r>
    </w:p>
    <w:p w14:paraId="05D9D7F4" w14:textId="77777777" w:rsidR="00E57AE9" w:rsidRPr="00465E9E" w:rsidRDefault="00E57AE9" w:rsidP="00E57AE9">
      <w:pPr>
        <w:rPr>
          <w:lang w:val="en-US"/>
        </w:rPr>
      </w:pPr>
      <w:r w:rsidRPr="00465E9E">
        <w:rPr>
          <w:lang w:val="en-US"/>
        </w:rPr>
        <w:t xml:space="preserve">Such students are expected to complete the assigned hours as scheduled by the office/department to which they are assigned. If students fail to do so, they must pay the difference from their account and their work-study aid may be suspended. Students are responsible for filling out their work time sheet on a daily basis or on the days they have been given work to do. Such time sheets, signed by the officer of the department, must be submitted to the Financial Aid Office by the OSA at the end of every month. (However, the Financial Aid Office may, for financial purposes, assign a specific date at the end of the semester, </w:t>
      </w:r>
      <w:r w:rsidR="00A040C0" w:rsidRPr="00465E9E">
        <w:rPr>
          <w:lang w:val="en-US"/>
        </w:rPr>
        <w:t>to</w:t>
      </w:r>
      <w:r w:rsidRPr="00465E9E">
        <w:rPr>
          <w:lang w:val="en-US"/>
        </w:rPr>
        <w:t xml:space="preserve"> close the balance of the students’ working hours).</w:t>
      </w:r>
    </w:p>
    <w:p w14:paraId="113E6F9B" w14:textId="77777777" w:rsidR="00B93312" w:rsidRPr="00465E9E" w:rsidRDefault="00B93312" w:rsidP="005E20EF">
      <w:pPr>
        <w:tabs>
          <w:tab w:val="left" w:pos="1133"/>
        </w:tabs>
        <w:rPr>
          <w:szCs w:val="20"/>
          <w:lang w:val="en-US"/>
        </w:rPr>
      </w:pPr>
    </w:p>
    <w:p w14:paraId="234C371F" w14:textId="77777777" w:rsidR="00D751ED" w:rsidRPr="00465E9E" w:rsidRDefault="00D751ED" w:rsidP="00D751ED">
      <w:pPr>
        <w:pStyle w:val="Heading1"/>
        <w:rPr>
          <w:rFonts w:asciiTheme="minorHAnsi" w:hAnsiTheme="minorHAnsi"/>
          <w:color w:val="auto"/>
          <w:lang w:val="en-US"/>
        </w:rPr>
      </w:pPr>
      <w:bookmarkStart w:id="87" w:name="_Toc204076695"/>
      <w:r w:rsidRPr="00465E9E">
        <w:rPr>
          <w:rFonts w:asciiTheme="minorHAnsi" w:hAnsiTheme="minorHAnsi"/>
          <w:color w:val="auto"/>
          <w:lang w:val="en-US"/>
        </w:rPr>
        <w:lastRenderedPageBreak/>
        <w:t>Student Affairs Office</w:t>
      </w:r>
      <w:bookmarkEnd w:id="87"/>
    </w:p>
    <w:p w14:paraId="3DEB6160" w14:textId="77777777" w:rsidR="00D751ED" w:rsidRPr="00465E9E" w:rsidRDefault="00D751ED" w:rsidP="00D751ED">
      <w:pPr>
        <w:pStyle w:val="Heading2"/>
        <w:rPr>
          <w:rFonts w:asciiTheme="minorHAnsi" w:hAnsiTheme="minorHAnsi"/>
          <w:color w:val="auto"/>
          <w:lang w:val="en-US"/>
        </w:rPr>
      </w:pPr>
      <w:bookmarkStart w:id="88" w:name="_Toc204076696"/>
      <w:r w:rsidRPr="00465E9E">
        <w:rPr>
          <w:rFonts w:asciiTheme="minorHAnsi" w:hAnsiTheme="minorHAnsi"/>
          <w:color w:val="auto"/>
          <w:lang w:val="en-US"/>
        </w:rPr>
        <w:t>Statement of Purpose</w:t>
      </w:r>
      <w:bookmarkEnd w:id="88"/>
    </w:p>
    <w:p w14:paraId="0A0373CC" w14:textId="77777777" w:rsidR="00D751ED" w:rsidRPr="00465E9E" w:rsidRDefault="00D751ED" w:rsidP="00D751ED">
      <w:pPr>
        <w:rPr>
          <w:lang w:val="en-US"/>
        </w:rPr>
      </w:pPr>
      <w:r w:rsidRPr="00465E9E">
        <w:rPr>
          <w:lang w:val="en-US"/>
        </w:rPr>
        <w:t>The Student Affairs Office is committed to providing an atmosphere of interaction between students conducive to better understanding of other cultures, tolerance of other people’s beliefs and constructive debates around key issues of interest. It also works to promote activities and events that help the development of students’ talents and interests.</w:t>
      </w:r>
    </w:p>
    <w:p w14:paraId="417E1D5F" w14:textId="77777777" w:rsidR="00D751ED" w:rsidRPr="00465E9E" w:rsidRDefault="00D751ED" w:rsidP="00D751ED">
      <w:pPr>
        <w:pStyle w:val="Heading2"/>
        <w:rPr>
          <w:rFonts w:asciiTheme="minorHAnsi" w:hAnsiTheme="minorHAnsi"/>
          <w:color w:val="auto"/>
          <w:lang w:val="en-US"/>
        </w:rPr>
      </w:pPr>
      <w:bookmarkStart w:id="89" w:name="_Toc204076697"/>
      <w:r w:rsidRPr="00465E9E">
        <w:rPr>
          <w:rFonts w:asciiTheme="minorHAnsi" w:hAnsiTheme="minorHAnsi"/>
          <w:color w:val="auto"/>
          <w:lang w:val="en-US"/>
        </w:rPr>
        <w:t>Scope of Activities</w:t>
      </w:r>
      <w:bookmarkEnd w:id="89"/>
    </w:p>
    <w:p w14:paraId="1E398B33" w14:textId="77777777" w:rsidR="00D751ED" w:rsidRPr="00465E9E" w:rsidRDefault="00D751ED" w:rsidP="00D751ED">
      <w:pPr>
        <w:rPr>
          <w:lang w:val="en-US"/>
        </w:rPr>
      </w:pPr>
      <w:r w:rsidRPr="00465E9E">
        <w:rPr>
          <w:lang w:val="en-US"/>
        </w:rPr>
        <w:t xml:space="preserve">The Student Affairs Office works in collaboration with student leaders to help establish clubs and associations. Each club or association must be formed and operated according to specific </w:t>
      </w:r>
      <w:r w:rsidR="00A040C0" w:rsidRPr="00465E9E">
        <w:rPr>
          <w:lang w:val="en-US"/>
        </w:rPr>
        <w:t>bylaws</w:t>
      </w:r>
      <w:r w:rsidRPr="00465E9E">
        <w:rPr>
          <w:lang w:val="en-US"/>
        </w:rPr>
        <w:t xml:space="preserve"> provided by the Office of Student Affairs. Clubs cover areas related to sports, social issues, drama, movies, chess and other areas wherein student interest is detected, and that do not conflict with the mission of AUT.</w:t>
      </w:r>
    </w:p>
    <w:p w14:paraId="209DD428" w14:textId="77777777" w:rsidR="00D751ED" w:rsidRPr="00465E9E" w:rsidRDefault="00D751ED" w:rsidP="00D751ED">
      <w:pPr>
        <w:pStyle w:val="Heading2"/>
        <w:rPr>
          <w:rFonts w:asciiTheme="minorHAnsi" w:hAnsiTheme="minorHAnsi"/>
          <w:color w:val="auto"/>
          <w:lang w:val="en-US"/>
        </w:rPr>
      </w:pPr>
      <w:bookmarkStart w:id="90" w:name="_Toc204076698"/>
      <w:r w:rsidRPr="00465E9E">
        <w:rPr>
          <w:rFonts w:asciiTheme="minorHAnsi" w:hAnsiTheme="minorHAnsi"/>
          <w:color w:val="auto"/>
          <w:lang w:val="en-US"/>
        </w:rPr>
        <w:t>Student Profile</w:t>
      </w:r>
      <w:bookmarkEnd w:id="90"/>
    </w:p>
    <w:p w14:paraId="61E0D7F3" w14:textId="77777777" w:rsidR="00D751ED" w:rsidRPr="00465E9E" w:rsidRDefault="00D751ED" w:rsidP="00D751ED">
      <w:pPr>
        <w:rPr>
          <w:lang w:val="en-US"/>
        </w:rPr>
      </w:pPr>
      <w:r w:rsidRPr="00465E9E">
        <w:rPr>
          <w:lang w:val="en-US"/>
        </w:rPr>
        <w:t>AUT cares about the educational welfare and future of each and every one of its students. AUT prepares its students to become successful leaders in their own fields of specialization in Lebanon and around the world. An important part of AUT’s mission is the holistic development of the student as a person who possesses the essential qualities and values for success in life. Accordingly, the University has identified a set of characteristics and attributes that a graduate of AUT should have, along with activities and programs to foster and nurture their development.</w:t>
      </w:r>
    </w:p>
    <w:p w14:paraId="09C961D1" w14:textId="77777777" w:rsidR="00D751ED" w:rsidRPr="00465E9E" w:rsidRDefault="00D751ED" w:rsidP="00D751ED">
      <w:pPr>
        <w:rPr>
          <w:lang w:val="en-US"/>
        </w:rPr>
      </w:pPr>
      <w:r w:rsidRPr="00465E9E">
        <w:rPr>
          <w:lang w:val="en-US"/>
        </w:rPr>
        <w:t>The profile of an AUT graduate can best be defined as a person who is:</w:t>
      </w:r>
    </w:p>
    <w:p w14:paraId="0DBA4EEB" w14:textId="77777777" w:rsidR="00D751ED" w:rsidRPr="00465E9E" w:rsidRDefault="00D751ED" w:rsidP="00AF65B7">
      <w:pPr>
        <w:pStyle w:val="ListParagraph"/>
        <w:numPr>
          <w:ilvl w:val="0"/>
          <w:numId w:val="63"/>
        </w:numPr>
        <w:rPr>
          <w:lang w:val="en-US"/>
        </w:rPr>
      </w:pPr>
      <w:r w:rsidRPr="00465E9E">
        <w:rPr>
          <w:lang w:val="en-US"/>
        </w:rPr>
        <w:t>Caring</w:t>
      </w:r>
    </w:p>
    <w:p w14:paraId="3F72457E" w14:textId="77777777" w:rsidR="00D751ED" w:rsidRPr="00465E9E" w:rsidRDefault="00D751ED" w:rsidP="00AF65B7">
      <w:pPr>
        <w:pStyle w:val="ListParagraph"/>
        <w:numPr>
          <w:ilvl w:val="0"/>
          <w:numId w:val="63"/>
        </w:numPr>
        <w:rPr>
          <w:lang w:val="en-US"/>
        </w:rPr>
      </w:pPr>
      <w:r w:rsidRPr="00465E9E">
        <w:rPr>
          <w:lang w:val="en-US"/>
        </w:rPr>
        <w:t>A communicator</w:t>
      </w:r>
    </w:p>
    <w:p w14:paraId="1DE0CE7D" w14:textId="77777777" w:rsidR="00D751ED" w:rsidRPr="00465E9E" w:rsidRDefault="00D751ED" w:rsidP="00AF65B7">
      <w:pPr>
        <w:pStyle w:val="ListParagraph"/>
        <w:numPr>
          <w:ilvl w:val="0"/>
          <w:numId w:val="63"/>
        </w:numPr>
        <w:rPr>
          <w:lang w:val="en-US"/>
        </w:rPr>
      </w:pPr>
      <w:r w:rsidRPr="00465E9E">
        <w:rPr>
          <w:lang w:val="en-US"/>
        </w:rPr>
        <w:t>A problem solver</w:t>
      </w:r>
    </w:p>
    <w:p w14:paraId="545E5179" w14:textId="77777777" w:rsidR="00D751ED" w:rsidRPr="00465E9E" w:rsidRDefault="00D751ED" w:rsidP="00AF65B7">
      <w:pPr>
        <w:pStyle w:val="ListParagraph"/>
        <w:numPr>
          <w:ilvl w:val="0"/>
          <w:numId w:val="63"/>
        </w:numPr>
        <w:rPr>
          <w:lang w:val="en-US"/>
        </w:rPr>
      </w:pPr>
      <w:r w:rsidRPr="00465E9E">
        <w:rPr>
          <w:lang w:val="en-US"/>
        </w:rPr>
        <w:t>Reflective, critical, and creative</w:t>
      </w:r>
    </w:p>
    <w:p w14:paraId="41687469" w14:textId="77777777" w:rsidR="00D751ED" w:rsidRPr="00465E9E" w:rsidRDefault="00D751ED" w:rsidP="00AF65B7">
      <w:pPr>
        <w:pStyle w:val="ListParagraph"/>
        <w:numPr>
          <w:ilvl w:val="0"/>
          <w:numId w:val="63"/>
        </w:numPr>
        <w:rPr>
          <w:lang w:val="en-US"/>
        </w:rPr>
      </w:pPr>
      <w:r w:rsidRPr="00465E9E">
        <w:rPr>
          <w:lang w:val="en-US"/>
        </w:rPr>
        <w:t xml:space="preserve">An active </w:t>
      </w:r>
      <w:r w:rsidR="00A040C0" w:rsidRPr="00465E9E">
        <w:rPr>
          <w:lang w:val="en-US"/>
        </w:rPr>
        <w:t>team player</w:t>
      </w:r>
    </w:p>
    <w:p w14:paraId="5F46B7BC" w14:textId="77777777" w:rsidR="00D751ED" w:rsidRPr="00465E9E" w:rsidRDefault="00D751ED" w:rsidP="00AF65B7">
      <w:pPr>
        <w:pStyle w:val="ListParagraph"/>
        <w:numPr>
          <w:ilvl w:val="0"/>
          <w:numId w:val="63"/>
        </w:numPr>
        <w:rPr>
          <w:lang w:val="en-US"/>
        </w:rPr>
      </w:pPr>
      <w:r w:rsidRPr="00465E9E">
        <w:rPr>
          <w:lang w:val="en-US"/>
        </w:rPr>
        <w:t>Cultured and open-minded</w:t>
      </w:r>
    </w:p>
    <w:p w14:paraId="37038E19" w14:textId="77777777" w:rsidR="00D751ED" w:rsidRPr="00465E9E" w:rsidRDefault="00D751ED" w:rsidP="00AF65B7">
      <w:pPr>
        <w:pStyle w:val="ListParagraph"/>
        <w:numPr>
          <w:ilvl w:val="0"/>
          <w:numId w:val="63"/>
        </w:numPr>
        <w:rPr>
          <w:lang w:val="en-US"/>
        </w:rPr>
      </w:pPr>
      <w:r w:rsidRPr="00465E9E">
        <w:rPr>
          <w:lang w:val="en-US"/>
        </w:rPr>
        <w:t>Genuine</w:t>
      </w:r>
    </w:p>
    <w:p w14:paraId="1E6F3704" w14:textId="77777777" w:rsidR="00D751ED" w:rsidRPr="00465E9E" w:rsidRDefault="00D751ED" w:rsidP="00AF65B7">
      <w:pPr>
        <w:pStyle w:val="ListParagraph"/>
        <w:numPr>
          <w:ilvl w:val="0"/>
          <w:numId w:val="63"/>
        </w:numPr>
        <w:rPr>
          <w:lang w:val="en-US"/>
        </w:rPr>
      </w:pPr>
      <w:r w:rsidRPr="00465E9E">
        <w:rPr>
          <w:lang w:val="en-US"/>
        </w:rPr>
        <w:t>Ethical</w:t>
      </w:r>
    </w:p>
    <w:p w14:paraId="2B9E5771" w14:textId="77777777" w:rsidR="00D751ED" w:rsidRPr="00465E9E" w:rsidRDefault="00D751ED" w:rsidP="00D751ED">
      <w:pPr>
        <w:pStyle w:val="Heading2"/>
        <w:rPr>
          <w:rFonts w:asciiTheme="minorHAnsi" w:hAnsiTheme="minorHAnsi"/>
          <w:color w:val="auto"/>
          <w:lang w:val="en-US"/>
        </w:rPr>
      </w:pPr>
      <w:bookmarkStart w:id="91" w:name="_Toc204076699"/>
      <w:r w:rsidRPr="00465E9E">
        <w:rPr>
          <w:rFonts w:asciiTheme="minorHAnsi" w:hAnsiTheme="minorHAnsi"/>
          <w:color w:val="auto"/>
          <w:lang w:val="en-US"/>
        </w:rPr>
        <w:t>Activities and Campus Life</w:t>
      </w:r>
      <w:bookmarkEnd w:id="91"/>
    </w:p>
    <w:p w14:paraId="748D4C5C" w14:textId="77777777" w:rsidR="00E75018" w:rsidRPr="00465E9E" w:rsidRDefault="00D751ED" w:rsidP="00D751ED">
      <w:pPr>
        <w:rPr>
          <w:lang w:val="en-US"/>
        </w:rPr>
      </w:pPr>
      <w:r w:rsidRPr="00465E9E">
        <w:rPr>
          <w:lang w:val="en-US"/>
        </w:rPr>
        <w:t xml:space="preserve">Learning and development take place in many ways on a university campus. Co-Curricular activities organized by the Office of Student Affairs offer students many opportunities to develop new skills, try new activities and make new friends. Activities include campus-held conferences and cultural events, field trips to businesses, community-oriented projects as well as sports training and competitions. </w:t>
      </w:r>
    </w:p>
    <w:p w14:paraId="6BB75C1B" w14:textId="77777777" w:rsidR="00D751ED" w:rsidRPr="00465E9E" w:rsidRDefault="00D751ED" w:rsidP="00D751ED">
      <w:pPr>
        <w:rPr>
          <w:rFonts w:cs="Times New Roman"/>
          <w:sz w:val="24"/>
          <w:szCs w:val="24"/>
          <w:lang w:val="en-US"/>
        </w:rPr>
      </w:pPr>
      <w:r w:rsidRPr="00465E9E">
        <w:rPr>
          <w:lang w:val="en-US"/>
        </w:rPr>
        <w:t xml:space="preserve">The Office encourages community services, which aim at providing a link between students and society. It </w:t>
      </w:r>
      <w:r w:rsidR="00A040C0" w:rsidRPr="00465E9E">
        <w:rPr>
          <w:lang w:val="en-US"/>
        </w:rPr>
        <w:t>develops</w:t>
      </w:r>
      <w:r w:rsidRPr="00465E9E">
        <w:rPr>
          <w:lang w:val="en-US"/>
        </w:rPr>
        <w:t xml:space="preserve"> </w:t>
      </w:r>
      <w:r w:rsidR="00A040C0" w:rsidRPr="00465E9E">
        <w:rPr>
          <w:lang w:val="en-US"/>
        </w:rPr>
        <w:t xml:space="preserve">within </w:t>
      </w:r>
      <w:r w:rsidRPr="00465E9E">
        <w:rPr>
          <w:lang w:val="en-US"/>
        </w:rPr>
        <w:t>students an awareness of social needs and gives satisfying experiences.</w:t>
      </w:r>
    </w:p>
    <w:p w14:paraId="74556D38" w14:textId="77777777" w:rsidR="00D751ED" w:rsidRPr="00465E9E" w:rsidRDefault="00D751ED" w:rsidP="00D751ED">
      <w:pPr>
        <w:pStyle w:val="Heading2"/>
        <w:rPr>
          <w:rFonts w:asciiTheme="minorHAnsi" w:hAnsiTheme="minorHAnsi"/>
          <w:color w:val="auto"/>
          <w:lang w:val="en-US"/>
        </w:rPr>
      </w:pPr>
      <w:bookmarkStart w:id="92" w:name="_Toc204076700"/>
      <w:r w:rsidRPr="00465E9E">
        <w:rPr>
          <w:rFonts w:asciiTheme="minorHAnsi" w:hAnsiTheme="minorHAnsi"/>
          <w:color w:val="auto"/>
          <w:lang w:val="en-US"/>
        </w:rPr>
        <w:lastRenderedPageBreak/>
        <w:t>Guidance Office</w:t>
      </w:r>
      <w:bookmarkEnd w:id="92"/>
    </w:p>
    <w:p w14:paraId="0C4BEF77" w14:textId="77777777" w:rsidR="00D751ED" w:rsidRPr="00465E9E" w:rsidRDefault="00D751ED" w:rsidP="00D751ED">
      <w:pPr>
        <w:rPr>
          <w:rFonts w:cs="Times New Roman"/>
          <w:sz w:val="24"/>
          <w:szCs w:val="24"/>
          <w:lang w:val="en-US"/>
        </w:rPr>
      </w:pPr>
      <w:r w:rsidRPr="00465E9E">
        <w:rPr>
          <w:lang w:val="en-US"/>
        </w:rPr>
        <w:t>This Office functions under Student Affairs. It provides students with the attention and assistance they need for their physical, social, emotional and academic growth needs by providing the following services:</w:t>
      </w:r>
    </w:p>
    <w:p w14:paraId="582E4DEB" w14:textId="77777777" w:rsidR="00D751ED" w:rsidRPr="00465E9E" w:rsidRDefault="00D751ED" w:rsidP="00D751ED">
      <w:pPr>
        <w:pStyle w:val="Heading3"/>
        <w:rPr>
          <w:rFonts w:eastAsia="Times New Roman"/>
          <w:color w:val="auto"/>
          <w:lang w:val="en-US"/>
        </w:rPr>
      </w:pPr>
      <w:bookmarkStart w:id="93" w:name="_Toc204076701"/>
      <w:r w:rsidRPr="00465E9E">
        <w:rPr>
          <w:rFonts w:eastAsia="Times New Roman"/>
          <w:color w:val="auto"/>
          <w:lang w:val="en-US"/>
        </w:rPr>
        <w:t xml:space="preserve">Counseling </w:t>
      </w:r>
      <w:r w:rsidR="00E92B2C" w:rsidRPr="00465E9E">
        <w:rPr>
          <w:rFonts w:eastAsia="Times New Roman"/>
          <w:color w:val="auto"/>
          <w:lang w:val="en-US"/>
        </w:rPr>
        <w:t>S</w:t>
      </w:r>
      <w:r w:rsidRPr="00465E9E">
        <w:rPr>
          <w:rFonts w:eastAsia="Times New Roman"/>
          <w:color w:val="auto"/>
          <w:lang w:val="en-US"/>
        </w:rPr>
        <w:t>ervices</w:t>
      </w:r>
      <w:bookmarkEnd w:id="93"/>
    </w:p>
    <w:p w14:paraId="0370183A" w14:textId="77777777" w:rsidR="00E75018" w:rsidRPr="00465E9E" w:rsidRDefault="00D751ED" w:rsidP="00D751ED">
      <w:pPr>
        <w:rPr>
          <w:lang w:val="en-US"/>
        </w:rPr>
      </w:pPr>
      <w:r w:rsidRPr="00465E9E">
        <w:rPr>
          <w:lang w:val="en-US"/>
        </w:rPr>
        <w:t xml:space="preserve">One of the major functions of the Guidance Office is to provide individual or group counseling for students. </w:t>
      </w:r>
    </w:p>
    <w:p w14:paraId="7E5E131A" w14:textId="77777777" w:rsidR="00D751ED" w:rsidRPr="00465E9E" w:rsidRDefault="00D751ED" w:rsidP="00D751ED">
      <w:pPr>
        <w:rPr>
          <w:lang w:val="en-US"/>
        </w:rPr>
      </w:pPr>
      <w:r w:rsidRPr="00465E9E">
        <w:rPr>
          <w:lang w:val="en-US"/>
        </w:rPr>
        <w:t xml:space="preserve">Qualified counselors are available to work with students with personal and social adjustment problems, </w:t>
      </w:r>
      <w:r w:rsidR="00A040C0" w:rsidRPr="00465E9E">
        <w:rPr>
          <w:lang w:val="en-US"/>
        </w:rPr>
        <w:t xml:space="preserve">with </w:t>
      </w:r>
      <w:r w:rsidRPr="00465E9E">
        <w:rPr>
          <w:lang w:val="en-US"/>
        </w:rPr>
        <w:t xml:space="preserve">concerns related to selection of majors as well as </w:t>
      </w:r>
      <w:r w:rsidR="00A040C0" w:rsidRPr="00465E9E">
        <w:rPr>
          <w:lang w:val="en-US"/>
        </w:rPr>
        <w:t xml:space="preserve">with </w:t>
      </w:r>
      <w:r w:rsidRPr="00465E9E">
        <w:rPr>
          <w:lang w:val="en-US"/>
        </w:rPr>
        <w:t>general academic, educational and career planning advice. Professional confidentiality is strictly maintained in all areas of student counseling.</w:t>
      </w:r>
    </w:p>
    <w:p w14:paraId="7A0FC8D3" w14:textId="77777777" w:rsidR="00D751ED" w:rsidRPr="00465E9E" w:rsidRDefault="00D751ED" w:rsidP="00D751ED">
      <w:pPr>
        <w:pStyle w:val="Heading3"/>
        <w:rPr>
          <w:rFonts w:eastAsia="Times New Roman" w:cs="Times New Roman"/>
          <w:color w:val="auto"/>
          <w:sz w:val="24"/>
          <w:szCs w:val="24"/>
          <w:lang w:val="en-US"/>
        </w:rPr>
      </w:pPr>
      <w:bookmarkStart w:id="94" w:name="_Toc204076702"/>
      <w:r w:rsidRPr="00465E9E">
        <w:rPr>
          <w:rFonts w:eastAsia="Times New Roman"/>
          <w:color w:val="auto"/>
          <w:lang w:val="en-US"/>
        </w:rPr>
        <w:t xml:space="preserve">Health </w:t>
      </w:r>
      <w:r w:rsidR="00E92B2C" w:rsidRPr="00465E9E">
        <w:rPr>
          <w:rFonts w:eastAsia="Times New Roman"/>
          <w:color w:val="auto"/>
          <w:lang w:val="en-US"/>
        </w:rPr>
        <w:t>S</w:t>
      </w:r>
      <w:r w:rsidRPr="00465E9E">
        <w:rPr>
          <w:rFonts w:eastAsia="Times New Roman"/>
          <w:color w:val="auto"/>
          <w:lang w:val="en-US"/>
        </w:rPr>
        <w:t>ervices</w:t>
      </w:r>
      <w:bookmarkEnd w:id="94"/>
    </w:p>
    <w:p w14:paraId="4A983492" w14:textId="77777777" w:rsidR="00D751ED" w:rsidRPr="00465E9E" w:rsidRDefault="00D751ED" w:rsidP="00D751ED">
      <w:pPr>
        <w:rPr>
          <w:lang w:val="en-US"/>
        </w:rPr>
      </w:pPr>
      <w:r w:rsidRPr="00465E9E">
        <w:rPr>
          <w:lang w:val="en-US"/>
        </w:rPr>
        <w:t>The health services provide preliminary health education and health counseling. Every student has a medical insurance plan designed to help meet financial difficulties arising from illness or accidents.</w:t>
      </w:r>
    </w:p>
    <w:p w14:paraId="4C25B0DC" w14:textId="77777777" w:rsidR="00D751ED" w:rsidRPr="00465E9E" w:rsidRDefault="00D751ED" w:rsidP="00D751ED">
      <w:pPr>
        <w:pStyle w:val="Heading3"/>
        <w:rPr>
          <w:rFonts w:eastAsia="Times New Roman" w:cs="Times New Roman"/>
          <w:color w:val="auto"/>
          <w:sz w:val="24"/>
          <w:szCs w:val="24"/>
          <w:lang w:val="en-US"/>
        </w:rPr>
      </w:pPr>
      <w:bookmarkStart w:id="95" w:name="_Toc204076703"/>
      <w:r w:rsidRPr="00465E9E">
        <w:rPr>
          <w:rFonts w:eastAsia="Times New Roman"/>
          <w:color w:val="auto"/>
          <w:lang w:val="en-US"/>
        </w:rPr>
        <w:t>Programs</w:t>
      </w:r>
      <w:bookmarkEnd w:id="95"/>
    </w:p>
    <w:p w14:paraId="5CFED05F" w14:textId="77777777" w:rsidR="00D751ED" w:rsidRPr="00465E9E" w:rsidRDefault="00D751ED" w:rsidP="00D751ED">
      <w:pPr>
        <w:rPr>
          <w:rFonts w:cs="Times New Roman"/>
          <w:sz w:val="24"/>
          <w:szCs w:val="24"/>
          <w:lang w:val="en-US"/>
        </w:rPr>
      </w:pPr>
      <w:r w:rsidRPr="00465E9E">
        <w:rPr>
          <w:lang w:val="en-US"/>
        </w:rPr>
        <w:t xml:space="preserve">Career guidance programs are planned </w:t>
      </w:r>
      <w:r w:rsidR="00A040C0" w:rsidRPr="00465E9E">
        <w:rPr>
          <w:lang w:val="en-US"/>
        </w:rPr>
        <w:t>based on</w:t>
      </w:r>
      <w:r w:rsidRPr="00465E9E">
        <w:rPr>
          <w:lang w:val="en-US"/>
        </w:rPr>
        <w:t xml:space="preserve"> students</w:t>
      </w:r>
      <w:r w:rsidR="00A040C0" w:rsidRPr="00465E9E">
        <w:rPr>
          <w:lang w:val="en-US"/>
        </w:rPr>
        <w:t>’</w:t>
      </w:r>
      <w:r w:rsidRPr="00465E9E">
        <w:rPr>
          <w:lang w:val="en-US"/>
        </w:rPr>
        <w:t xml:space="preserve"> interests featuring information about graduate study, writing curriculum vitae and preparing for job interviews.</w:t>
      </w:r>
    </w:p>
    <w:p w14:paraId="368CAE4B" w14:textId="77777777" w:rsidR="00D751ED" w:rsidRPr="00465E9E" w:rsidRDefault="00D751ED" w:rsidP="00D751ED">
      <w:pPr>
        <w:pStyle w:val="Heading2"/>
        <w:rPr>
          <w:rFonts w:asciiTheme="minorHAnsi" w:eastAsia="Times New Roman" w:hAnsiTheme="minorHAnsi"/>
          <w:color w:val="auto"/>
          <w:lang w:val="en-US"/>
        </w:rPr>
      </w:pPr>
      <w:bookmarkStart w:id="96" w:name="_Toc204076704"/>
      <w:r w:rsidRPr="00465E9E">
        <w:rPr>
          <w:rFonts w:asciiTheme="minorHAnsi" w:eastAsia="Times New Roman" w:hAnsiTheme="minorHAnsi"/>
          <w:color w:val="auto"/>
          <w:lang w:val="en-US"/>
        </w:rPr>
        <w:t>Student Orientation</w:t>
      </w:r>
      <w:bookmarkEnd w:id="96"/>
    </w:p>
    <w:p w14:paraId="4E074EA8" w14:textId="77777777" w:rsidR="00D751ED" w:rsidRPr="00465E9E" w:rsidRDefault="00D751ED" w:rsidP="00D751ED">
      <w:pPr>
        <w:rPr>
          <w:rFonts w:cs="Times New Roman"/>
          <w:sz w:val="24"/>
          <w:szCs w:val="24"/>
          <w:lang w:val="en-US"/>
        </w:rPr>
      </w:pPr>
      <w:r w:rsidRPr="00465E9E">
        <w:rPr>
          <w:lang w:val="en-US"/>
        </w:rPr>
        <w:t xml:space="preserve">At the beginning of each semester, prior to registration, the Office of Student Affairs conducts a “one or two” days orientation program for all new students. The program is aimed at helping new students get acclimated to the University and its campus, as well as giving them the chance to meet other new students and returning students who assist with the orientation program. Orientation includes campus tours and visits, meetings, lectures, demonstrations and other relevant activities. New students are expected to participate in all activities, as they provide </w:t>
      </w:r>
      <w:r w:rsidR="00A040C0" w:rsidRPr="00465E9E">
        <w:rPr>
          <w:lang w:val="en-US"/>
        </w:rPr>
        <w:t>information which</w:t>
      </w:r>
      <w:r w:rsidRPr="00465E9E">
        <w:rPr>
          <w:lang w:val="en-US"/>
        </w:rPr>
        <w:t xml:space="preserve"> is designed to insure a successful first-year experience.</w:t>
      </w:r>
    </w:p>
    <w:p w14:paraId="096173F4" w14:textId="77777777" w:rsidR="00D751ED" w:rsidRPr="00465E9E" w:rsidRDefault="00D751ED" w:rsidP="00D751ED">
      <w:pPr>
        <w:pStyle w:val="Heading2"/>
        <w:rPr>
          <w:rFonts w:asciiTheme="minorHAnsi" w:hAnsiTheme="minorHAnsi"/>
          <w:color w:val="auto"/>
          <w:lang w:val="en-US"/>
        </w:rPr>
      </w:pPr>
      <w:bookmarkStart w:id="97" w:name="_Toc204076705"/>
      <w:r w:rsidRPr="00465E9E">
        <w:rPr>
          <w:rFonts w:asciiTheme="minorHAnsi" w:hAnsiTheme="minorHAnsi"/>
          <w:color w:val="auto"/>
          <w:lang w:val="en-US"/>
        </w:rPr>
        <w:t>Student Services</w:t>
      </w:r>
      <w:bookmarkEnd w:id="97"/>
    </w:p>
    <w:p w14:paraId="7AAA00D9" w14:textId="77777777" w:rsidR="00D751ED" w:rsidRPr="00465E9E" w:rsidRDefault="00D751ED" w:rsidP="00D751ED">
      <w:pPr>
        <w:rPr>
          <w:lang w:val="en-US"/>
        </w:rPr>
      </w:pPr>
      <w:r w:rsidRPr="00465E9E">
        <w:rPr>
          <w:lang w:val="en-US"/>
        </w:rPr>
        <w:t>The Student Affairs Division at AUT strives to ensure that students have a full, enriching and exciting experience at the University. The personal and academic development of the students is central to the Division’s mission, which entails:</w:t>
      </w:r>
    </w:p>
    <w:p w14:paraId="66EF8149" w14:textId="77777777" w:rsidR="00D751ED" w:rsidRPr="00465E9E" w:rsidRDefault="00D751ED" w:rsidP="00AF65B7">
      <w:pPr>
        <w:pStyle w:val="ListParagraph"/>
        <w:numPr>
          <w:ilvl w:val="0"/>
          <w:numId w:val="64"/>
        </w:numPr>
        <w:rPr>
          <w:lang w:val="en-US"/>
        </w:rPr>
      </w:pPr>
      <w:r w:rsidRPr="00465E9E">
        <w:rPr>
          <w:lang w:val="en-US"/>
        </w:rPr>
        <w:t>Complementing academic experience.</w:t>
      </w:r>
    </w:p>
    <w:p w14:paraId="0D3FC27C" w14:textId="77777777" w:rsidR="00D751ED" w:rsidRPr="00465E9E" w:rsidRDefault="00D751ED" w:rsidP="00AF65B7">
      <w:pPr>
        <w:pStyle w:val="ListParagraph"/>
        <w:numPr>
          <w:ilvl w:val="0"/>
          <w:numId w:val="64"/>
        </w:numPr>
        <w:rPr>
          <w:lang w:val="en-US"/>
        </w:rPr>
      </w:pPr>
      <w:r w:rsidRPr="00465E9E">
        <w:rPr>
          <w:lang w:val="en-US"/>
        </w:rPr>
        <w:t>Providing directions for out-of-classroom learning.</w:t>
      </w:r>
    </w:p>
    <w:p w14:paraId="6214D747" w14:textId="77777777" w:rsidR="00D751ED" w:rsidRPr="00465E9E" w:rsidRDefault="00D751ED" w:rsidP="00AF65B7">
      <w:pPr>
        <w:pStyle w:val="ListParagraph"/>
        <w:numPr>
          <w:ilvl w:val="0"/>
          <w:numId w:val="64"/>
        </w:numPr>
        <w:rPr>
          <w:lang w:val="en-US"/>
        </w:rPr>
      </w:pPr>
      <w:r w:rsidRPr="00465E9E">
        <w:rPr>
          <w:lang w:val="en-US"/>
        </w:rPr>
        <w:t>Helping students to develop self-responsibility and respect for others.</w:t>
      </w:r>
    </w:p>
    <w:p w14:paraId="54939C87" w14:textId="77777777" w:rsidR="00D751ED" w:rsidRPr="00465E9E" w:rsidRDefault="00D751ED" w:rsidP="00AF65B7">
      <w:pPr>
        <w:pStyle w:val="ListParagraph"/>
        <w:numPr>
          <w:ilvl w:val="0"/>
          <w:numId w:val="64"/>
        </w:numPr>
        <w:rPr>
          <w:lang w:val="en-US"/>
        </w:rPr>
      </w:pPr>
      <w:r w:rsidRPr="00465E9E">
        <w:rPr>
          <w:lang w:val="en-US"/>
        </w:rPr>
        <w:t>Working with students to build a campus community that is both supportive and inclusive.</w:t>
      </w:r>
    </w:p>
    <w:p w14:paraId="3DE8C9CD" w14:textId="77777777" w:rsidR="00D751ED" w:rsidRPr="00465E9E" w:rsidRDefault="00D751ED" w:rsidP="00AF65B7">
      <w:pPr>
        <w:pStyle w:val="ListParagraph"/>
        <w:numPr>
          <w:ilvl w:val="0"/>
          <w:numId w:val="64"/>
        </w:numPr>
        <w:rPr>
          <w:lang w:val="en-US"/>
        </w:rPr>
      </w:pPr>
      <w:r w:rsidRPr="00465E9E">
        <w:rPr>
          <w:lang w:val="en-US"/>
        </w:rPr>
        <w:t>Creating experiences that expose students to new ways of thinking and living.</w:t>
      </w:r>
    </w:p>
    <w:p w14:paraId="26928063" w14:textId="77777777" w:rsidR="00D751ED" w:rsidRPr="00465E9E" w:rsidRDefault="00D751ED" w:rsidP="00AF65B7">
      <w:pPr>
        <w:pStyle w:val="ListParagraph"/>
        <w:numPr>
          <w:ilvl w:val="0"/>
          <w:numId w:val="64"/>
        </w:numPr>
        <w:rPr>
          <w:lang w:val="en-US"/>
        </w:rPr>
      </w:pPr>
      <w:r w:rsidRPr="00465E9E">
        <w:rPr>
          <w:lang w:val="en-US"/>
        </w:rPr>
        <w:t>Encouraging personal growth through the development of social skills, ethics and overall wellness.</w:t>
      </w:r>
    </w:p>
    <w:p w14:paraId="5D54114E" w14:textId="77777777" w:rsidR="00D751ED" w:rsidRPr="00465E9E" w:rsidRDefault="00D751ED" w:rsidP="00AF65B7">
      <w:pPr>
        <w:pStyle w:val="ListParagraph"/>
        <w:numPr>
          <w:ilvl w:val="0"/>
          <w:numId w:val="64"/>
        </w:numPr>
        <w:rPr>
          <w:lang w:val="en-US"/>
        </w:rPr>
      </w:pPr>
      <w:r w:rsidRPr="00465E9E">
        <w:rPr>
          <w:lang w:val="en-US"/>
        </w:rPr>
        <w:t>Developing opportunities for students to learn and practice leadership skills.</w:t>
      </w:r>
    </w:p>
    <w:p w14:paraId="7D28D824" w14:textId="77777777" w:rsidR="00D751ED" w:rsidRPr="00465E9E" w:rsidRDefault="00D751ED" w:rsidP="00AF65B7">
      <w:pPr>
        <w:pStyle w:val="ListParagraph"/>
        <w:numPr>
          <w:ilvl w:val="0"/>
          <w:numId w:val="64"/>
        </w:numPr>
        <w:rPr>
          <w:lang w:val="en-US"/>
        </w:rPr>
      </w:pPr>
      <w:r w:rsidRPr="00465E9E">
        <w:rPr>
          <w:lang w:val="en-US"/>
        </w:rPr>
        <w:lastRenderedPageBreak/>
        <w:t>Assisting students with transition and adjustment issues through counseling or otherwise.</w:t>
      </w:r>
    </w:p>
    <w:p w14:paraId="22F8D21E" w14:textId="77777777" w:rsidR="00D751ED" w:rsidRPr="00465E9E" w:rsidRDefault="00D751ED" w:rsidP="00AF65B7">
      <w:pPr>
        <w:pStyle w:val="ListParagraph"/>
        <w:numPr>
          <w:ilvl w:val="0"/>
          <w:numId w:val="64"/>
        </w:numPr>
        <w:rPr>
          <w:lang w:val="en-US"/>
        </w:rPr>
      </w:pPr>
      <w:r w:rsidRPr="00465E9E">
        <w:rPr>
          <w:lang w:val="en-US"/>
        </w:rPr>
        <w:t>Engaging students in local and national service opportunities.</w:t>
      </w:r>
    </w:p>
    <w:p w14:paraId="3EA1983F" w14:textId="77777777" w:rsidR="00D751ED" w:rsidRPr="00465E9E" w:rsidRDefault="00D751ED" w:rsidP="00D751ED">
      <w:pPr>
        <w:pStyle w:val="ListParagraph"/>
        <w:rPr>
          <w:lang w:val="en-US"/>
        </w:rPr>
      </w:pPr>
    </w:p>
    <w:p w14:paraId="585A9070" w14:textId="77777777" w:rsidR="00D751ED" w:rsidRPr="00465E9E" w:rsidRDefault="00D751ED" w:rsidP="00D751ED">
      <w:pPr>
        <w:rPr>
          <w:lang w:val="en-US"/>
        </w:rPr>
      </w:pPr>
      <w:r w:rsidRPr="00465E9E">
        <w:rPr>
          <w:lang w:val="en-US"/>
        </w:rPr>
        <w:t>Our efforts aim to maximize the development of the students with whom we work. We are committed to:</w:t>
      </w:r>
    </w:p>
    <w:p w14:paraId="2563F394" w14:textId="77777777" w:rsidR="00D751ED" w:rsidRPr="00465E9E" w:rsidRDefault="00D751ED" w:rsidP="00AF65B7">
      <w:pPr>
        <w:pStyle w:val="ListParagraph"/>
        <w:numPr>
          <w:ilvl w:val="0"/>
          <w:numId w:val="65"/>
        </w:numPr>
        <w:rPr>
          <w:lang w:val="en-US"/>
        </w:rPr>
      </w:pPr>
      <w:r w:rsidRPr="00465E9E">
        <w:rPr>
          <w:lang w:val="en-US"/>
        </w:rPr>
        <w:t>Promoting a safe, fun, and healthy campus environment.</w:t>
      </w:r>
    </w:p>
    <w:p w14:paraId="068434E8" w14:textId="77777777" w:rsidR="00D751ED" w:rsidRPr="00465E9E" w:rsidRDefault="00D751ED" w:rsidP="00AF65B7">
      <w:pPr>
        <w:pStyle w:val="ListParagraph"/>
        <w:numPr>
          <w:ilvl w:val="0"/>
          <w:numId w:val="65"/>
        </w:numPr>
        <w:rPr>
          <w:lang w:val="en-US"/>
        </w:rPr>
      </w:pPr>
      <w:r w:rsidRPr="00465E9E">
        <w:rPr>
          <w:lang w:val="en-US"/>
        </w:rPr>
        <w:t>Serving as positive role models.</w:t>
      </w:r>
    </w:p>
    <w:p w14:paraId="18EE6E58" w14:textId="77777777" w:rsidR="00D751ED" w:rsidRPr="00465E9E" w:rsidRDefault="00D751ED" w:rsidP="00AF65B7">
      <w:pPr>
        <w:pStyle w:val="ListParagraph"/>
        <w:numPr>
          <w:ilvl w:val="0"/>
          <w:numId w:val="65"/>
        </w:numPr>
        <w:rPr>
          <w:lang w:val="en-US"/>
        </w:rPr>
      </w:pPr>
      <w:r w:rsidRPr="00465E9E">
        <w:rPr>
          <w:lang w:val="en-US"/>
        </w:rPr>
        <w:t>Involving students.</w:t>
      </w:r>
    </w:p>
    <w:p w14:paraId="0E0BD314" w14:textId="77777777" w:rsidR="00D751ED" w:rsidRPr="00465E9E" w:rsidRDefault="00D751ED" w:rsidP="00AF65B7">
      <w:pPr>
        <w:pStyle w:val="ListParagraph"/>
        <w:numPr>
          <w:ilvl w:val="0"/>
          <w:numId w:val="65"/>
        </w:numPr>
        <w:rPr>
          <w:lang w:val="en-US"/>
        </w:rPr>
      </w:pPr>
      <w:r w:rsidRPr="00465E9E">
        <w:rPr>
          <w:lang w:val="en-US"/>
        </w:rPr>
        <w:t>Providing a learning environment that is both challenging and supportive.</w:t>
      </w:r>
    </w:p>
    <w:p w14:paraId="76AD6713" w14:textId="77777777" w:rsidR="00D751ED" w:rsidRPr="00465E9E" w:rsidRDefault="00D751ED" w:rsidP="00AF65B7">
      <w:pPr>
        <w:pStyle w:val="ListParagraph"/>
        <w:numPr>
          <w:ilvl w:val="0"/>
          <w:numId w:val="65"/>
        </w:numPr>
        <w:rPr>
          <w:lang w:val="en-US"/>
        </w:rPr>
      </w:pPr>
      <w:r w:rsidRPr="00465E9E">
        <w:rPr>
          <w:lang w:val="en-US"/>
        </w:rPr>
        <w:t>Assuring the presence of high quality, dynamic student services that are responsive to student needs.</w:t>
      </w:r>
    </w:p>
    <w:p w14:paraId="755848AC" w14:textId="77777777" w:rsidR="00D751ED" w:rsidRPr="00465E9E" w:rsidRDefault="00D751ED" w:rsidP="00AF65B7">
      <w:pPr>
        <w:pStyle w:val="ListParagraph"/>
        <w:numPr>
          <w:ilvl w:val="0"/>
          <w:numId w:val="65"/>
        </w:numPr>
        <w:rPr>
          <w:lang w:val="en-US"/>
        </w:rPr>
      </w:pPr>
      <w:r w:rsidRPr="00465E9E">
        <w:rPr>
          <w:lang w:val="en-US"/>
        </w:rPr>
        <w:t>Working collaboratively with other divisions of the College and the larger community.</w:t>
      </w:r>
    </w:p>
    <w:p w14:paraId="56E8E997" w14:textId="77777777" w:rsidR="00D751ED" w:rsidRPr="00465E9E" w:rsidRDefault="00D751ED" w:rsidP="00D751ED">
      <w:pPr>
        <w:pStyle w:val="ListParagraph"/>
        <w:rPr>
          <w:lang w:val="en-US"/>
        </w:rPr>
      </w:pPr>
    </w:p>
    <w:p w14:paraId="4056307B" w14:textId="77777777" w:rsidR="00D751ED" w:rsidRPr="00465E9E" w:rsidRDefault="00D751ED" w:rsidP="00D751ED">
      <w:pPr>
        <w:rPr>
          <w:lang w:val="en-US"/>
        </w:rPr>
      </w:pPr>
      <w:r w:rsidRPr="00465E9E">
        <w:rPr>
          <w:lang w:val="en-US"/>
        </w:rPr>
        <w:t>The key programs and services offered to students:</w:t>
      </w:r>
    </w:p>
    <w:p w14:paraId="458EA45E" w14:textId="77777777" w:rsidR="00D751ED" w:rsidRPr="00465E9E" w:rsidRDefault="00D751ED" w:rsidP="00AF65B7">
      <w:pPr>
        <w:pStyle w:val="ListParagraph"/>
        <w:numPr>
          <w:ilvl w:val="0"/>
          <w:numId w:val="66"/>
        </w:numPr>
        <w:rPr>
          <w:lang w:val="en-US"/>
        </w:rPr>
      </w:pPr>
      <w:r w:rsidRPr="00465E9E">
        <w:rPr>
          <w:lang w:val="en-US"/>
        </w:rPr>
        <w:t>Academic support.</w:t>
      </w:r>
    </w:p>
    <w:p w14:paraId="0C448125" w14:textId="77777777" w:rsidR="00D751ED" w:rsidRPr="00465E9E" w:rsidRDefault="00D751ED" w:rsidP="00AF65B7">
      <w:pPr>
        <w:pStyle w:val="ListParagraph"/>
        <w:numPr>
          <w:ilvl w:val="0"/>
          <w:numId w:val="66"/>
        </w:numPr>
        <w:rPr>
          <w:lang w:val="en-US"/>
        </w:rPr>
      </w:pPr>
      <w:r w:rsidRPr="00465E9E">
        <w:rPr>
          <w:lang w:val="en-US"/>
        </w:rPr>
        <w:t>Financial support and scholarships.</w:t>
      </w:r>
    </w:p>
    <w:p w14:paraId="3B1B177F" w14:textId="77777777" w:rsidR="00D751ED" w:rsidRPr="00465E9E" w:rsidRDefault="00D751ED" w:rsidP="00AF65B7">
      <w:pPr>
        <w:pStyle w:val="ListParagraph"/>
        <w:numPr>
          <w:ilvl w:val="0"/>
          <w:numId w:val="66"/>
        </w:numPr>
        <w:rPr>
          <w:lang w:val="en-US"/>
        </w:rPr>
      </w:pPr>
      <w:r w:rsidRPr="00465E9E">
        <w:rPr>
          <w:lang w:val="en-US"/>
        </w:rPr>
        <w:t>Work-study program.</w:t>
      </w:r>
    </w:p>
    <w:p w14:paraId="19613FAD" w14:textId="77777777" w:rsidR="00D751ED" w:rsidRPr="00465E9E" w:rsidRDefault="00D751ED" w:rsidP="00AF65B7">
      <w:pPr>
        <w:pStyle w:val="ListParagraph"/>
        <w:numPr>
          <w:ilvl w:val="0"/>
          <w:numId w:val="66"/>
        </w:numPr>
        <w:rPr>
          <w:lang w:val="en-US"/>
        </w:rPr>
      </w:pPr>
      <w:r w:rsidRPr="00465E9E">
        <w:rPr>
          <w:lang w:val="en-US"/>
        </w:rPr>
        <w:t>Internship and career services.</w:t>
      </w:r>
    </w:p>
    <w:p w14:paraId="42D48FD6" w14:textId="77777777" w:rsidR="00D751ED" w:rsidRPr="00465E9E" w:rsidRDefault="00D751ED" w:rsidP="00AF65B7">
      <w:pPr>
        <w:pStyle w:val="ListParagraph"/>
        <w:numPr>
          <w:ilvl w:val="0"/>
          <w:numId w:val="66"/>
        </w:numPr>
        <w:rPr>
          <w:lang w:val="en-US"/>
        </w:rPr>
      </w:pPr>
      <w:r w:rsidRPr="00465E9E">
        <w:rPr>
          <w:lang w:val="en-US"/>
        </w:rPr>
        <w:t>Group and peer tutoring.</w:t>
      </w:r>
    </w:p>
    <w:p w14:paraId="6F9EE339" w14:textId="77777777" w:rsidR="00D751ED" w:rsidRPr="00465E9E" w:rsidRDefault="00D751ED" w:rsidP="00AF65B7">
      <w:pPr>
        <w:pStyle w:val="ListParagraph"/>
        <w:numPr>
          <w:ilvl w:val="0"/>
          <w:numId w:val="66"/>
        </w:numPr>
        <w:rPr>
          <w:lang w:val="en-US"/>
        </w:rPr>
      </w:pPr>
      <w:r w:rsidRPr="00465E9E">
        <w:rPr>
          <w:lang w:val="en-US"/>
        </w:rPr>
        <w:t>Training and enrichment activities.</w:t>
      </w:r>
    </w:p>
    <w:p w14:paraId="3D8003C8" w14:textId="77777777" w:rsidR="00D751ED" w:rsidRPr="00465E9E" w:rsidRDefault="00D751ED" w:rsidP="00AF65B7">
      <w:pPr>
        <w:pStyle w:val="ListParagraph"/>
        <w:numPr>
          <w:ilvl w:val="0"/>
          <w:numId w:val="66"/>
        </w:numPr>
        <w:rPr>
          <w:lang w:val="en-US"/>
        </w:rPr>
      </w:pPr>
      <w:r w:rsidRPr="00465E9E">
        <w:rPr>
          <w:lang w:val="en-US"/>
        </w:rPr>
        <w:t>Writing across the curriculum.</w:t>
      </w:r>
    </w:p>
    <w:p w14:paraId="731DF615" w14:textId="77777777" w:rsidR="00D751ED" w:rsidRPr="00465E9E" w:rsidRDefault="00D751ED" w:rsidP="00AF65B7">
      <w:pPr>
        <w:pStyle w:val="ListParagraph"/>
        <w:numPr>
          <w:ilvl w:val="0"/>
          <w:numId w:val="66"/>
        </w:numPr>
        <w:rPr>
          <w:lang w:val="en-US"/>
        </w:rPr>
      </w:pPr>
      <w:r w:rsidRPr="00465E9E">
        <w:rPr>
          <w:lang w:val="en-US"/>
        </w:rPr>
        <w:t>Spiritual counseling.</w:t>
      </w:r>
    </w:p>
    <w:p w14:paraId="5F766915" w14:textId="77777777" w:rsidR="00D751ED" w:rsidRPr="00465E9E" w:rsidRDefault="00D751ED" w:rsidP="00AF65B7">
      <w:pPr>
        <w:pStyle w:val="ListParagraph"/>
        <w:numPr>
          <w:ilvl w:val="0"/>
          <w:numId w:val="66"/>
        </w:numPr>
        <w:rPr>
          <w:lang w:val="en-US"/>
        </w:rPr>
      </w:pPr>
      <w:r w:rsidRPr="00465E9E">
        <w:rPr>
          <w:lang w:val="en-US"/>
        </w:rPr>
        <w:t>Medical and health counseling.</w:t>
      </w:r>
    </w:p>
    <w:p w14:paraId="5CAA225E" w14:textId="77777777" w:rsidR="00D751ED" w:rsidRPr="00465E9E" w:rsidRDefault="00D751ED" w:rsidP="00D751ED">
      <w:pPr>
        <w:pStyle w:val="ListParagraph"/>
        <w:rPr>
          <w:lang w:val="en-US"/>
        </w:rPr>
      </w:pPr>
    </w:p>
    <w:p w14:paraId="05F564E4" w14:textId="77777777" w:rsidR="00D751ED" w:rsidRPr="00465E9E" w:rsidRDefault="00D751ED" w:rsidP="00D751ED">
      <w:pPr>
        <w:rPr>
          <w:b/>
          <w:bCs/>
          <w:i/>
          <w:iCs/>
          <w:lang w:val="en-US"/>
        </w:rPr>
      </w:pPr>
      <w:r w:rsidRPr="00465E9E">
        <w:rPr>
          <w:b/>
          <w:bCs/>
          <w:i/>
          <w:iCs/>
          <w:lang w:val="en-US"/>
        </w:rPr>
        <w:t>What makes AUT different?</w:t>
      </w:r>
    </w:p>
    <w:p w14:paraId="322C3228" w14:textId="77777777" w:rsidR="00D751ED" w:rsidRPr="00465E9E" w:rsidRDefault="00D751ED" w:rsidP="00AF65B7">
      <w:pPr>
        <w:pStyle w:val="ListParagraph"/>
        <w:numPr>
          <w:ilvl w:val="0"/>
          <w:numId w:val="67"/>
        </w:numPr>
        <w:rPr>
          <w:lang w:val="en-US"/>
        </w:rPr>
      </w:pPr>
      <w:r w:rsidRPr="00465E9E">
        <w:rPr>
          <w:lang w:val="en-US"/>
        </w:rPr>
        <w:t>Small and dynamic classes.</w:t>
      </w:r>
    </w:p>
    <w:p w14:paraId="648CEC44" w14:textId="77777777" w:rsidR="00D751ED" w:rsidRPr="00465E9E" w:rsidRDefault="00D751ED" w:rsidP="00AF65B7">
      <w:pPr>
        <w:pStyle w:val="ListParagraph"/>
        <w:numPr>
          <w:ilvl w:val="0"/>
          <w:numId w:val="67"/>
        </w:numPr>
        <w:rPr>
          <w:lang w:val="en-US"/>
        </w:rPr>
      </w:pPr>
      <w:r w:rsidRPr="00465E9E">
        <w:rPr>
          <w:lang w:val="en-US"/>
        </w:rPr>
        <w:t>High academic standards.</w:t>
      </w:r>
    </w:p>
    <w:p w14:paraId="0D50CE57" w14:textId="77777777" w:rsidR="00D751ED" w:rsidRPr="00465E9E" w:rsidRDefault="00D751ED" w:rsidP="00AF65B7">
      <w:pPr>
        <w:pStyle w:val="ListParagraph"/>
        <w:numPr>
          <w:ilvl w:val="0"/>
          <w:numId w:val="67"/>
        </w:numPr>
        <w:rPr>
          <w:lang w:val="en-US"/>
        </w:rPr>
      </w:pPr>
      <w:r w:rsidRPr="00465E9E">
        <w:rPr>
          <w:lang w:val="en-US"/>
        </w:rPr>
        <w:t>Caring faculty and staff.</w:t>
      </w:r>
    </w:p>
    <w:p w14:paraId="700886B7" w14:textId="77777777" w:rsidR="00D751ED" w:rsidRPr="00465E9E" w:rsidRDefault="00D751ED" w:rsidP="00AF65B7">
      <w:pPr>
        <w:pStyle w:val="ListParagraph"/>
        <w:numPr>
          <w:ilvl w:val="0"/>
          <w:numId w:val="67"/>
        </w:numPr>
        <w:rPr>
          <w:lang w:val="en-US"/>
        </w:rPr>
      </w:pPr>
      <w:r w:rsidRPr="00465E9E">
        <w:rPr>
          <w:lang w:val="en-US"/>
        </w:rPr>
        <w:t>Support available when needed.</w:t>
      </w:r>
    </w:p>
    <w:p w14:paraId="122513A5" w14:textId="77777777" w:rsidR="00D751ED" w:rsidRPr="00465E9E" w:rsidRDefault="00D751ED" w:rsidP="00AF65B7">
      <w:pPr>
        <w:pStyle w:val="ListParagraph"/>
        <w:numPr>
          <w:ilvl w:val="0"/>
          <w:numId w:val="67"/>
        </w:numPr>
        <w:rPr>
          <w:lang w:val="en-US"/>
        </w:rPr>
      </w:pPr>
      <w:r w:rsidRPr="00465E9E">
        <w:rPr>
          <w:lang w:val="en-US"/>
        </w:rPr>
        <w:t>Convenient and accessible campuses.</w:t>
      </w:r>
    </w:p>
    <w:p w14:paraId="336F497B" w14:textId="77777777" w:rsidR="00D751ED" w:rsidRPr="00465E9E" w:rsidRDefault="00D751ED" w:rsidP="00AF65B7">
      <w:pPr>
        <w:pStyle w:val="ListParagraph"/>
        <w:numPr>
          <w:ilvl w:val="0"/>
          <w:numId w:val="67"/>
        </w:numPr>
        <w:rPr>
          <w:b/>
          <w:bCs/>
          <w:lang w:val="en-US"/>
        </w:rPr>
      </w:pPr>
      <w:r w:rsidRPr="00465E9E">
        <w:rPr>
          <w:lang w:val="en-US"/>
        </w:rPr>
        <w:t>The student comes first.</w:t>
      </w:r>
    </w:p>
    <w:p w14:paraId="4F62B16D" w14:textId="77777777" w:rsidR="00D751ED" w:rsidRPr="00465E9E" w:rsidRDefault="00D751ED" w:rsidP="00D751ED">
      <w:pPr>
        <w:ind w:firstLine="270"/>
        <w:rPr>
          <w:lang w:val="en-US"/>
        </w:rPr>
      </w:pPr>
    </w:p>
    <w:p w14:paraId="183D6FDA" w14:textId="77777777" w:rsidR="00D751ED" w:rsidRPr="00465E9E" w:rsidRDefault="00D751ED" w:rsidP="00D751ED">
      <w:pPr>
        <w:pStyle w:val="Heading2"/>
        <w:rPr>
          <w:rFonts w:asciiTheme="minorHAnsi" w:hAnsiTheme="minorHAnsi"/>
          <w:color w:val="auto"/>
          <w:lang w:val="en-US"/>
        </w:rPr>
      </w:pPr>
      <w:bookmarkStart w:id="98" w:name="_Toc204076706"/>
      <w:r w:rsidRPr="00465E9E">
        <w:rPr>
          <w:rFonts w:asciiTheme="minorHAnsi" w:hAnsiTheme="minorHAnsi"/>
          <w:color w:val="auto"/>
          <w:lang w:val="en-US"/>
        </w:rPr>
        <w:t>Clubs and Societies</w:t>
      </w:r>
      <w:bookmarkEnd w:id="98"/>
    </w:p>
    <w:p w14:paraId="07F8BC17" w14:textId="77777777" w:rsidR="00D751ED" w:rsidRPr="00465E9E" w:rsidRDefault="00D751ED" w:rsidP="00D751ED">
      <w:pPr>
        <w:rPr>
          <w:lang w:val="en-US"/>
        </w:rPr>
      </w:pPr>
      <w:r w:rsidRPr="00465E9E">
        <w:rPr>
          <w:lang w:val="en-US"/>
        </w:rPr>
        <w:t>One way for the students to get involved in student life at AUT is through Students Clubs. For a club to be recognized by AUT, its purpose must be consistent with the stated objectives and goals of the University and must have a full-time faculty member as an advisor.</w:t>
      </w:r>
    </w:p>
    <w:p w14:paraId="6C54732D" w14:textId="77777777" w:rsidR="00D751ED" w:rsidRPr="00465E9E" w:rsidRDefault="00D751ED" w:rsidP="00D751ED">
      <w:pPr>
        <w:rPr>
          <w:rFonts w:eastAsia="Calibri"/>
          <w:lang w:val="en-US"/>
        </w:rPr>
      </w:pPr>
      <w:r w:rsidRPr="00465E9E">
        <w:rPr>
          <w:rFonts w:eastAsia="Calibri"/>
          <w:lang w:val="en-US"/>
        </w:rPr>
        <w:t>Clubs are part of campus activities that provide a platform for students to interact with their peers, who have</w:t>
      </w:r>
      <w:r w:rsidRPr="00465E9E">
        <w:rPr>
          <w:lang w:val="en-US"/>
        </w:rPr>
        <w:t xml:space="preserve"> </w:t>
      </w:r>
      <w:r w:rsidRPr="00465E9E">
        <w:rPr>
          <w:rFonts w:eastAsia="Calibri"/>
          <w:lang w:val="en-US"/>
        </w:rPr>
        <w:t>similar interests, and to learn from each other and together reach out to the campus community and the community at large, amongst them being the AUT Debate Club, AUT Sports Club, and more.</w:t>
      </w:r>
    </w:p>
    <w:p w14:paraId="7ED387B8" w14:textId="7D29349D" w:rsidR="00D751ED" w:rsidRPr="00465E9E" w:rsidRDefault="00D751ED" w:rsidP="00D751ED">
      <w:pPr>
        <w:pStyle w:val="Heading2"/>
        <w:rPr>
          <w:rFonts w:asciiTheme="minorHAnsi" w:hAnsiTheme="minorHAnsi"/>
          <w:color w:val="auto"/>
          <w:lang w:val="en-US"/>
        </w:rPr>
      </w:pPr>
      <w:bookmarkStart w:id="99" w:name="_Toc204076707"/>
      <w:r w:rsidRPr="00465E9E">
        <w:rPr>
          <w:rFonts w:asciiTheme="minorHAnsi" w:hAnsiTheme="minorHAnsi"/>
          <w:color w:val="auto"/>
          <w:lang w:val="en-US"/>
        </w:rPr>
        <w:lastRenderedPageBreak/>
        <w:t>Student Success Office (SSO)</w:t>
      </w:r>
      <w:bookmarkEnd w:id="99"/>
    </w:p>
    <w:p w14:paraId="140AA026" w14:textId="77777777" w:rsidR="00D751ED" w:rsidRPr="00465E9E" w:rsidRDefault="00D751ED" w:rsidP="00D751ED">
      <w:pPr>
        <w:rPr>
          <w:lang w:val="en-US"/>
        </w:rPr>
      </w:pPr>
      <w:r w:rsidRPr="00465E9E">
        <w:rPr>
          <w:b/>
          <w:lang w:val="en-US"/>
        </w:rPr>
        <w:t xml:space="preserve">Introduction: </w:t>
      </w:r>
      <w:r w:rsidRPr="00465E9E">
        <w:rPr>
          <w:lang w:val="en-US"/>
        </w:rPr>
        <w:t>The Student Success Office (SSO) coordinates the University’s retention strategies through a partnership with faculty, students, campus life, staff, parents and other university constituents. The emphasis is on the students’ social, personal and academic adjustment to college life and experiences.</w:t>
      </w:r>
    </w:p>
    <w:p w14:paraId="76AE807B" w14:textId="77777777" w:rsidR="00D751ED" w:rsidRPr="00465E9E" w:rsidRDefault="00D751ED" w:rsidP="00D751ED">
      <w:pPr>
        <w:rPr>
          <w:lang w:val="en-US"/>
        </w:rPr>
      </w:pPr>
      <w:r w:rsidRPr="00465E9E">
        <w:rPr>
          <w:lang w:val="en-US"/>
        </w:rPr>
        <w:t>We at AUT believe that Individual attention gives students the needed assistance to be successful.</w:t>
      </w:r>
    </w:p>
    <w:p w14:paraId="1F83F51B" w14:textId="77777777" w:rsidR="00D751ED" w:rsidRPr="00465E9E" w:rsidRDefault="00D751ED" w:rsidP="00D751ED">
      <w:pPr>
        <w:rPr>
          <w:lang w:val="en-US"/>
        </w:rPr>
      </w:pPr>
      <w:r w:rsidRPr="00465E9E">
        <w:rPr>
          <w:b/>
          <w:lang w:val="en-US"/>
        </w:rPr>
        <w:t xml:space="preserve">The Mission: </w:t>
      </w:r>
      <w:r w:rsidRPr="00465E9E">
        <w:rPr>
          <w:lang w:val="en-US"/>
        </w:rPr>
        <w:t>The Student Success Office (SSO) at the American University of Technology is dedicated to improving the quality of the University experience for all students, from the time of the initial transition into the University community throughout the first year and beyond. SSO offers a unique service as an advocate for all students and specifically for undergraduates and New Year students.</w:t>
      </w:r>
    </w:p>
    <w:p w14:paraId="245EE18E" w14:textId="77777777" w:rsidR="00D751ED" w:rsidRPr="00465E9E" w:rsidRDefault="00D751ED" w:rsidP="00D751ED">
      <w:pPr>
        <w:rPr>
          <w:lang w:val="en-US"/>
        </w:rPr>
      </w:pPr>
      <w:r w:rsidRPr="00465E9E">
        <w:rPr>
          <w:b/>
          <w:lang w:val="en-US"/>
        </w:rPr>
        <w:t xml:space="preserve">The Focus: </w:t>
      </w:r>
      <w:r w:rsidRPr="00465E9E">
        <w:rPr>
          <w:lang w:val="en-US"/>
        </w:rPr>
        <w:t>Problems may arise in a number of different areas. It is important that these problems be handled in a direct, quick, and friendly manner. First Year students attend the SSO with concerns ranging from a need for academic services, course load difficulties, testing issues and sometimes just for moral support.</w:t>
      </w:r>
    </w:p>
    <w:p w14:paraId="66FFC8C5" w14:textId="77777777" w:rsidR="00D751ED" w:rsidRPr="00465E9E" w:rsidRDefault="00D751ED" w:rsidP="00D751ED">
      <w:pPr>
        <w:rPr>
          <w:lang w:val="en-US"/>
        </w:rPr>
      </w:pPr>
      <w:r w:rsidRPr="00465E9E">
        <w:rPr>
          <w:lang w:val="en-US"/>
        </w:rPr>
        <w:t>To serve our diverse student body better, the Student Success Office (SSO) upholds and reaffirms AUT strategy in understanding our students’ needs in more depth and in an ongoing effort to align our programs and services accordingly. SSO personnel can assist, guide, advise or steer most students to the right person or place on campus, in order to achieve a resolution of their problems.</w:t>
      </w:r>
    </w:p>
    <w:p w14:paraId="7DC612A4" w14:textId="77777777" w:rsidR="00D751ED" w:rsidRPr="00465E9E" w:rsidRDefault="00D751ED" w:rsidP="00D751ED">
      <w:pPr>
        <w:pStyle w:val="Heading3"/>
        <w:rPr>
          <w:rFonts w:eastAsia="Calibri"/>
          <w:color w:val="auto"/>
          <w:lang w:val="en-US"/>
        </w:rPr>
      </w:pPr>
      <w:bookmarkStart w:id="100" w:name="_Toc204076708"/>
      <w:r w:rsidRPr="00465E9E">
        <w:rPr>
          <w:rFonts w:eastAsia="Calibri"/>
          <w:color w:val="auto"/>
          <w:lang w:val="en-US"/>
        </w:rPr>
        <w:t xml:space="preserve">Direct </w:t>
      </w:r>
      <w:r w:rsidR="00E92B2C" w:rsidRPr="00465E9E">
        <w:rPr>
          <w:rFonts w:eastAsia="Calibri"/>
          <w:color w:val="auto"/>
          <w:lang w:val="en-US"/>
        </w:rPr>
        <w:t>S</w:t>
      </w:r>
      <w:r w:rsidRPr="00465E9E">
        <w:rPr>
          <w:rFonts w:eastAsia="Calibri"/>
          <w:color w:val="auto"/>
          <w:lang w:val="en-US"/>
        </w:rPr>
        <w:t xml:space="preserve">tudent </w:t>
      </w:r>
      <w:r w:rsidR="00E92B2C" w:rsidRPr="00465E9E">
        <w:rPr>
          <w:rFonts w:eastAsia="Calibri"/>
          <w:color w:val="auto"/>
          <w:lang w:val="en-US"/>
        </w:rPr>
        <w:t>S</w:t>
      </w:r>
      <w:r w:rsidRPr="00465E9E">
        <w:rPr>
          <w:rFonts w:eastAsia="Calibri"/>
          <w:color w:val="auto"/>
          <w:lang w:val="en-US"/>
        </w:rPr>
        <w:t xml:space="preserve">upport </w:t>
      </w:r>
      <w:r w:rsidR="00E92B2C" w:rsidRPr="00465E9E">
        <w:rPr>
          <w:rFonts w:eastAsia="Calibri"/>
          <w:color w:val="auto"/>
          <w:lang w:val="en-US"/>
        </w:rPr>
        <w:t>O</w:t>
      </w:r>
      <w:r w:rsidRPr="00465E9E">
        <w:rPr>
          <w:rFonts w:eastAsia="Calibri"/>
          <w:color w:val="auto"/>
          <w:lang w:val="en-US"/>
        </w:rPr>
        <w:t>bjectives</w:t>
      </w:r>
      <w:bookmarkEnd w:id="100"/>
    </w:p>
    <w:p w14:paraId="32C61F0E" w14:textId="77777777" w:rsidR="00D751ED" w:rsidRPr="00465E9E" w:rsidRDefault="00D751ED" w:rsidP="00AF65B7">
      <w:pPr>
        <w:pStyle w:val="ListParagraph"/>
        <w:numPr>
          <w:ilvl w:val="0"/>
          <w:numId w:val="68"/>
        </w:numPr>
        <w:rPr>
          <w:lang w:val="en-US"/>
        </w:rPr>
      </w:pPr>
      <w:r w:rsidRPr="00465E9E">
        <w:rPr>
          <w:lang w:val="en-US"/>
        </w:rPr>
        <w:t>Enhance the quality of student experience through effective transition and integration strategies.</w:t>
      </w:r>
    </w:p>
    <w:p w14:paraId="75A23120" w14:textId="77777777" w:rsidR="00D751ED" w:rsidRPr="00465E9E" w:rsidRDefault="00D751ED" w:rsidP="00AF65B7">
      <w:pPr>
        <w:pStyle w:val="ListParagraph"/>
        <w:numPr>
          <w:ilvl w:val="0"/>
          <w:numId w:val="68"/>
        </w:numPr>
        <w:rPr>
          <w:lang w:val="en-US"/>
        </w:rPr>
      </w:pPr>
      <w:r w:rsidRPr="00465E9E">
        <w:rPr>
          <w:lang w:val="en-US"/>
        </w:rPr>
        <w:t>Increase student access to campus-wide services through information and referral processes.</w:t>
      </w:r>
    </w:p>
    <w:p w14:paraId="6A439F0B" w14:textId="77777777" w:rsidR="00D751ED" w:rsidRPr="00465E9E" w:rsidRDefault="00D751ED" w:rsidP="00AF65B7">
      <w:pPr>
        <w:pStyle w:val="ListParagraph"/>
        <w:numPr>
          <w:ilvl w:val="0"/>
          <w:numId w:val="68"/>
        </w:numPr>
        <w:rPr>
          <w:lang w:val="en-US"/>
        </w:rPr>
      </w:pPr>
      <w:r w:rsidRPr="00465E9E">
        <w:rPr>
          <w:lang w:val="en-US"/>
        </w:rPr>
        <w:t>Identify social, financial, and academic issues that could potentially affect student attendance, performance, and success.</w:t>
      </w:r>
    </w:p>
    <w:p w14:paraId="3F39641B" w14:textId="77777777" w:rsidR="00D751ED" w:rsidRPr="00465E9E" w:rsidRDefault="00D751ED" w:rsidP="00AF65B7">
      <w:pPr>
        <w:pStyle w:val="ListParagraph"/>
        <w:numPr>
          <w:ilvl w:val="0"/>
          <w:numId w:val="68"/>
        </w:numPr>
        <w:rPr>
          <w:lang w:val="en-US"/>
        </w:rPr>
      </w:pPr>
      <w:r w:rsidRPr="00465E9E">
        <w:rPr>
          <w:lang w:val="en-US"/>
        </w:rPr>
        <w:t xml:space="preserve">Assess and identify academic-related </w:t>
      </w:r>
      <w:r w:rsidR="00A040C0" w:rsidRPr="00465E9E">
        <w:rPr>
          <w:lang w:val="en-US"/>
        </w:rPr>
        <w:t>skills</w:t>
      </w:r>
      <w:r w:rsidRPr="00465E9E">
        <w:rPr>
          <w:lang w:val="en-US"/>
        </w:rPr>
        <w:t xml:space="preserve"> needs.</w:t>
      </w:r>
    </w:p>
    <w:p w14:paraId="17C223FF" w14:textId="77777777" w:rsidR="00D751ED" w:rsidRPr="00465E9E" w:rsidRDefault="00D751ED" w:rsidP="00AF65B7">
      <w:pPr>
        <w:pStyle w:val="ListParagraph"/>
        <w:numPr>
          <w:ilvl w:val="0"/>
          <w:numId w:val="68"/>
        </w:numPr>
        <w:rPr>
          <w:lang w:val="en-US"/>
        </w:rPr>
      </w:pPr>
      <w:r w:rsidRPr="00465E9E">
        <w:rPr>
          <w:lang w:val="en-US"/>
        </w:rPr>
        <w:t>Provide support in effective problem solving and successful planning strategies.</w:t>
      </w:r>
    </w:p>
    <w:p w14:paraId="0DEBAC5B" w14:textId="77777777" w:rsidR="00D751ED" w:rsidRPr="00465E9E" w:rsidRDefault="00D751ED" w:rsidP="00AF65B7">
      <w:pPr>
        <w:pStyle w:val="ListParagraph"/>
        <w:numPr>
          <w:ilvl w:val="0"/>
          <w:numId w:val="68"/>
        </w:numPr>
        <w:rPr>
          <w:lang w:val="en-US"/>
        </w:rPr>
      </w:pPr>
      <w:r w:rsidRPr="00465E9E">
        <w:rPr>
          <w:lang w:val="en-US"/>
        </w:rPr>
        <w:t>Develop an academic environment, expand independent learning, and provide opportunities for the personal growth of future professionals.</w:t>
      </w:r>
    </w:p>
    <w:p w14:paraId="253FD3CF" w14:textId="77777777" w:rsidR="00D751ED" w:rsidRPr="00465E9E" w:rsidRDefault="00D751ED" w:rsidP="00D751ED">
      <w:pPr>
        <w:pStyle w:val="ListParagraph"/>
        <w:rPr>
          <w:lang w:val="en-US"/>
        </w:rPr>
      </w:pPr>
    </w:p>
    <w:p w14:paraId="1CAD813F" w14:textId="30D46252" w:rsidR="00D751ED" w:rsidRPr="00465E9E" w:rsidRDefault="00E92B2C" w:rsidP="00D751ED">
      <w:pPr>
        <w:pStyle w:val="Heading3"/>
        <w:rPr>
          <w:rFonts w:eastAsia="Calibri"/>
          <w:color w:val="auto"/>
          <w:lang w:val="en-US"/>
        </w:rPr>
      </w:pPr>
      <w:bookmarkStart w:id="101" w:name="_Toc204076709"/>
      <w:r w:rsidRPr="00465E9E">
        <w:rPr>
          <w:rFonts w:eastAsia="Calibri"/>
          <w:color w:val="auto"/>
          <w:lang w:val="en-US"/>
        </w:rPr>
        <w:t>S</w:t>
      </w:r>
      <w:r w:rsidR="00D751ED" w:rsidRPr="00465E9E">
        <w:rPr>
          <w:rFonts w:eastAsia="Calibri"/>
          <w:color w:val="auto"/>
          <w:lang w:val="en-US"/>
        </w:rPr>
        <w:t xml:space="preserve">tudent </w:t>
      </w:r>
      <w:r w:rsidRPr="00465E9E">
        <w:rPr>
          <w:rFonts w:eastAsia="Calibri"/>
          <w:color w:val="auto"/>
          <w:lang w:val="en-US"/>
        </w:rPr>
        <w:t>S</w:t>
      </w:r>
      <w:r w:rsidR="00D751ED" w:rsidRPr="00465E9E">
        <w:rPr>
          <w:rFonts w:eastAsia="Calibri"/>
          <w:color w:val="auto"/>
          <w:lang w:val="en-US"/>
        </w:rPr>
        <w:t xml:space="preserve">uccess </w:t>
      </w:r>
      <w:r w:rsidRPr="00465E9E">
        <w:rPr>
          <w:rFonts w:eastAsia="Calibri"/>
          <w:color w:val="auto"/>
          <w:lang w:val="en-US"/>
        </w:rPr>
        <w:t>S</w:t>
      </w:r>
      <w:r w:rsidR="00D751ED" w:rsidRPr="00465E9E">
        <w:rPr>
          <w:rFonts w:eastAsia="Calibri"/>
          <w:color w:val="auto"/>
          <w:lang w:val="en-US"/>
        </w:rPr>
        <w:t>ervices</w:t>
      </w:r>
      <w:bookmarkEnd w:id="101"/>
    </w:p>
    <w:p w14:paraId="47440795" w14:textId="77777777" w:rsidR="00D751ED" w:rsidRPr="00465E9E" w:rsidRDefault="00D751ED" w:rsidP="00D751ED">
      <w:pPr>
        <w:rPr>
          <w:lang w:val="en-US"/>
        </w:rPr>
      </w:pPr>
      <w:r w:rsidRPr="00465E9E">
        <w:rPr>
          <w:b/>
          <w:lang w:val="en-US"/>
        </w:rPr>
        <w:t xml:space="preserve">SOP </w:t>
      </w:r>
      <w:r w:rsidRPr="00465E9E">
        <w:rPr>
          <w:lang w:val="en-US"/>
        </w:rPr>
        <w:t>(Summer Orientation Program) – AUT’s Summer Orientation Program is a summer program for Fall classes, during which incoming first year students take placement exams in English and mathematics; and when necessary, other examinations, register for classes with their academic advisor, get their student ID and learn more about the academic particulars of their new campus.</w:t>
      </w:r>
    </w:p>
    <w:p w14:paraId="17E3B3BA" w14:textId="77777777" w:rsidR="00D751ED" w:rsidRPr="00465E9E" w:rsidRDefault="00D751ED" w:rsidP="00D751ED">
      <w:pPr>
        <w:rPr>
          <w:lang w:val="en-US"/>
        </w:rPr>
      </w:pPr>
      <w:r w:rsidRPr="00465E9E">
        <w:rPr>
          <w:b/>
          <w:lang w:val="en-US"/>
        </w:rPr>
        <w:t xml:space="preserve">YLPS </w:t>
      </w:r>
      <w:r w:rsidRPr="00465E9E">
        <w:rPr>
          <w:lang w:val="en-US"/>
        </w:rPr>
        <w:t xml:space="preserve">(Year-Long Program for Students) – SSO offers year-long programs which help first year students overcome any difficulties they may encounter, whether on academic level (by providing special assistance in coping with academic departments) or on a social/emotional level (by providing special seminars with the University psychologist, </w:t>
      </w:r>
      <w:r w:rsidRPr="00465E9E">
        <w:rPr>
          <w:lang w:val="en-US"/>
        </w:rPr>
        <w:lastRenderedPageBreak/>
        <w:t>medical doctor and speakers specialized in topics that enhance students’ social adaptation) to make their social integration easier and more productive. SSO also directs and assists students in abiding by the University rules and regulations, especially those related to attendance, participation, behavior and other academic regulations.</w:t>
      </w:r>
    </w:p>
    <w:p w14:paraId="15729CD2" w14:textId="77777777" w:rsidR="00D751ED" w:rsidRPr="00465E9E" w:rsidRDefault="00D751ED" w:rsidP="00D751ED">
      <w:pPr>
        <w:rPr>
          <w:lang w:val="en-US"/>
        </w:rPr>
      </w:pPr>
      <w:r w:rsidRPr="00465E9E">
        <w:rPr>
          <w:b/>
          <w:lang w:val="en-US"/>
        </w:rPr>
        <w:t xml:space="preserve">Parent Participation Program </w:t>
      </w:r>
      <w:r w:rsidRPr="00465E9E">
        <w:rPr>
          <w:lang w:val="en-US"/>
        </w:rPr>
        <w:t>– This program is designed to keep parents informed of important first year student issues and activities, and to create and maintain communication among parents, their children, and the University, where and when it is possible.</w:t>
      </w:r>
    </w:p>
    <w:p w14:paraId="68F6EB3E" w14:textId="77777777" w:rsidR="00497BED" w:rsidRPr="00465E9E" w:rsidRDefault="00497BED" w:rsidP="00D751ED">
      <w:pPr>
        <w:rPr>
          <w:lang w:val="en-US"/>
        </w:rPr>
      </w:pPr>
    </w:p>
    <w:p w14:paraId="63ABAA40" w14:textId="77777777" w:rsidR="00497BED" w:rsidRPr="00465E9E" w:rsidRDefault="00497BED" w:rsidP="00D751ED">
      <w:pPr>
        <w:rPr>
          <w:lang w:val="en-US"/>
        </w:rPr>
      </w:pPr>
    </w:p>
    <w:p w14:paraId="4BAF3556" w14:textId="77777777" w:rsidR="00497BED" w:rsidRPr="00465E9E" w:rsidRDefault="00497BED" w:rsidP="00D751ED">
      <w:pPr>
        <w:rPr>
          <w:lang w:val="en-US"/>
        </w:rPr>
      </w:pPr>
    </w:p>
    <w:p w14:paraId="1B9E0726" w14:textId="77777777" w:rsidR="00497BED" w:rsidRPr="00465E9E" w:rsidRDefault="00497BED" w:rsidP="00D751ED">
      <w:pPr>
        <w:rPr>
          <w:lang w:val="en-US"/>
        </w:rPr>
      </w:pPr>
    </w:p>
    <w:p w14:paraId="18850DA8" w14:textId="77777777" w:rsidR="00497BED" w:rsidRPr="00465E9E" w:rsidRDefault="00497BED" w:rsidP="00D751ED">
      <w:pPr>
        <w:rPr>
          <w:lang w:val="en-US"/>
        </w:rPr>
      </w:pPr>
    </w:p>
    <w:p w14:paraId="43699922" w14:textId="77777777" w:rsidR="00497BED" w:rsidRPr="00465E9E" w:rsidRDefault="00497BED" w:rsidP="00D751ED">
      <w:pPr>
        <w:rPr>
          <w:lang w:val="en-US"/>
        </w:rPr>
      </w:pPr>
    </w:p>
    <w:p w14:paraId="4524828C" w14:textId="77777777" w:rsidR="00497BED" w:rsidRPr="00465E9E" w:rsidRDefault="00497BED" w:rsidP="00D751ED">
      <w:pPr>
        <w:rPr>
          <w:lang w:val="en-US"/>
        </w:rPr>
      </w:pPr>
    </w:p>
    <w:p w14:paraId="24B0FC7E" w14:textId="77777777" w:rsidR="00497BED" w:rsidRPr="00465E9E" w:rsidRDefault="00497BED" w:rsidP="00D751ED">
      <w:pPr>
        <w:rPr>
          <w:lang w:val="en-US"/>
        </w:rPr>
      </w:pPr>
    </w:p>
    <w:p w14:paraId="34D33A20" w14:textId="77777777" w:rsidR="00497BED" w:rsidRPr="00465E9E" w:rsidRDefault="00497BED" w:rsidP="00D751ED">
      <w:pPr>
        <w:rPr>
          <w:lang w:val="en-US"/>
        </w:rPr>
      </w:pPr>
    </w:p>
    <w:p w14:paraId="2669BAFD" w14:textId="77777777" w:rsidR="00497BED" w:rsidRPr="00465E9E" w:rsidRDefault="00497BED" w:rsidP="00D751ED">
      <w:pPr>
        <w:rPr>
          <w:lang w:val="en-US"/>
        </w:rPr>
      </w:pPr>
    </w:p>
    <w:p w14:paraId="41373BD3" w14:textId="77777777" w:rsidR="00497BED" w:rsidRPr="00465E9E" w:rsidRDefault="00497BED" w:rsidP="00D751ED">
      <w:pPr>
        <w:rPr>
          <w:lang w:val="en-US"/>
        </w:rPr>
      </w:pPr>
    </w:p>
    <w:p w14:paraId="7EFEE52A" w14:textId="77777777" w:rsidR="00497BED" w:rsidRPr="00465E9E" w:rsidRDefault="00497BED" w:rsidP="00D751ED">
      <w:pPr>
        <w:rPr>
          <w:lang w:val="en-US"/>
        </w:rPr>
      </w:pPr>
    </w:p>
    <w:p w14:paraId="13AA8275" w14:textId="77777777" w:rsidR="00497BED" w:rsidRPr="00465E9E" w:rsidRDefault="00497BED" w:rsidP="00D751ED">
      <w:pPr>
        <w:rPr>
          <w:lang w:val="en-US"/>
        </w:rPr>
      </w:pPr>
    </w:p>
    <w:p w14:paraId="0F5B8245" w14:textId="77777777" w:rsidR="00497BED" w:rsidRPr="00465E9E" w:rsidRDefault="00497BED" w:rsidP="00D751ED">
      <w:pPr>
        <w:rPr>
          <w:lang w:val="en-US"/>
        </w:rPr>
      </w:pPr>
    </w:p>
    <w:p w14:paraId="44A15AA5" w14:textId="77777777" w:rsidR="00497BED" w:rsidRPr="00465E9E" w:rsidRDefault="00497BED" w:rsidP="00D751ED">
      <w:pPr>
        <w:rPr>
          <w:lang w:val="en-US"/>
        </w:rPr>
      </w:pPr>
    </w:p>
    <w:p w14:paraId="7D1F5403" w14:textId="77777777" w:rsidR="00497BED" w:rsidRPr="00465E9E" w:rsidRDefault="00497BED" w:rsidP="00D751ED">
      <w:pPr>
        <w:rPr>
          <w:lang w:val="en-US"/>
        </w:rPr>
      </w:pPr>
    </w:p>
    <w:p w14:paraId="35E702C2" w14:textId="77777777" w:rsidR="00497BED" w:rsidRPr="00465E9E" w:rsidRDefault="00497BED" w:rsidP="00D751ED">
      <w:pPr>
        <w:rPr>
          <w:lang w:val="en-US"/>
        </w:rPr>
      </w:pPr>
    </w:p>
    <w:p w14:paraId="7A619621" w14:textId="77777777" w:rsidR="00497BED" w:rsidRPr="00465E9E" w:rsidRDefault="00497BED" w:rsidP="00D751ED">
      <w:pPr>
        <w:rPr>
          <w:lang w:val="en-US"/>
        </w:rPr>
      </w:pPr>
    </w:p>
    <w:p w14:paraId="0CC95F09" w14:textId="77777777" w:rsidR="00497BED" w:rsidRPr="00465E9E" w:rsidRDefault="00497BED" w:rsidP="00D751ED">
      <w:pPr>
        <w:rPr>
          <w:lang w:val="en-US"/>
        </w:rPr>
      </w:pPr>
    </w:p>
    <w:p w14:paraId="244F973D" w14:textId="77777777" w:rsidR="00497BED" w:rsidRPr="00465E9E" w:rsidRDefault="00497BED" w:rsidP="00D751ED">
      <w:pPr>
        <w:rPr>
          <w:lang w:val="en-US"/>
        </w:rPr>
      </w:pPr>
    </w:p>
    <w:p w14:paraId="1C69D721" w14:textId="77777777" w:rsidR="00497BED" w:rsidRPr="00465E9E" w:rsidRDefault="00497BED" w:rsidP="00D751ED">
      <w:pPr>
        <w:rPr>
          <w:lang w:val="en-US"/>
        </w:rPr>
      </w:pPr>
    </w:p>
    <w:p w14:paraId="236EC9E8" w14:textId="77777777" w:rsidR="00497BED" w:rsidRPr="00465E9E" w:rsidRDefault="00497BED" w:rsidP="00D751ED">
      <w:pPr>
        <w:rPr>
          <w:lang w:val="en-US"/>
        </w:rPr>
      </w:pPr>
    </w:p>
    <w:p w14:paraId="6C44969B" w14:textId="77777777" w:rsidR="00497BED" w:rsidRPr="00465E9E" w:rsidRDefault="00497BED" w:rsidP="00D751ED">
      <w:pPr>
        <w:rPr>
          <w:lang w:val="en-US"/>
        </w:rPr>
      </w:pPr>
    </w:p>
    <w:p w14:paraId="1E52A389" w14:textId="77777777" w:rsidR="00497BED" w:rsidRPr="00465E9E" w:rsidRDefault="00497BED" w:rsidP="00D751ED">
      <w:pPr>
        <w:rPr>
          <w:lang w:val="en-US"/>
        </w:rPr>
      </w:pPr>
    </w:p>
    <w:p w14:paraId="63586F8C" w14:textId="77777777" w:rsidR="00497BED" w:rsidRPr="00465E9E" w:rsidRDefault="00497BED" w:rsidP="00D751ED">
      <w:pPr>
        <w:rPr>
          <w:lang w:val="en-US"/>
        </w:rPr>
      </w:pPr>
    </w:p>
    <w:p w14:paraId="52BC3137" w14:textId="370187B7" w:rsidR="00497BED" w:rsidRPr="00465E9E" w:rsidRDefault="00497BED" w:rsidP="00007F66">
      <w:pPr>
        <w:pStyle w:val="Heading1"/>
        <w:rPr>
          <w:color w:val="auto"/>
        </w:rPr>
      </w:pPr>
      <w:bookmarkStart w:id="102" w:name="_Toc204076710"/>
      <w:r w:rsidRPr="00465E9E">
        <w:rPr>
          <w:color w:val="auto"/>
        </w:rPr>
        <w:lastRenderedPageBreak/>
        <w:t>AUT S</w:t>
      </w:r>
      <w:r w:rsidR="00BC3914" w:rsidRPr="00465E9E">
        <w:rPr>
          <w:color w:val="auto"/>
        </w:rPr>
        <w:t>tudent</w:t>
      </w:r>
      <w:r w:rsidRPr="00465E9E">
        <w:rPr>
          <w:color w:val="auto"/>
        </w:rPr>
        <w:t xml:space="preserve"> C</w:t>
      </w:r>
      <w:r w:rsidR="00BC3914" w:rsidRPr="00465E9E">
        <w:rPr>
          <w:color w:val="auto"/>
        </w:rPr>
        <w:t>ode</w:t>
      </w:r>
      <w:r w:rsidRPr="00465E9E">
        <w:rPr>
          <w:color w:val="auto"/>
        </w:rPr>
        <w:t xml:space="preserve"> </w:t>
      </w:r>
      <w:r w:rsidR="00BC3914" w:rsidRPr="00465E9E">
        <w:rPr>
          <w:color w:val="auto"/>
        </w:rPr>
        <w:t>of</w:t>
      </w:r>
      <w:r w:rsidRPr="00465E9E">
        <w:rPr>
          <w:color w:val="auto"/>
        </w:rPr>
        <w:t xml:space="preserve"> C</w:t>
      </w:r>
      <w:r w:rsidR="00BC3914" w:rsidRPr="00465E9E">
        <w:rPr>
          <w:color w:val="auto"/>
        </w:rPr>
        <w:t>onduct</w:t>
      </w:r>
      <w:bookmarkEnd w:id="102"/>
    </w:p>
    <w:p w14:paraId="18B8DF47" w14:textId="77777777" w:rsidR="005962B9" w:rsidRPr="00465E9E" w:rsidRDefault="005962B9" w:rsidP="005962B9">
      <w:pPr>
        <w:spacing w:after="120"/>
        <w:rPr>
          <w:rFonts w:ascii="Century Schoolbook" w:hAnsi="Century Schoolbook" w:cs="Arial"/>
          <w:b/>
          <w:bCs/>
          <w:sz w:val="20"/>
          <w:szCs w:val="20"/>
          <w:shd w:val="clear" w:color="auto" w:fill="FFFFFF"/>
        </w:rPr>
      </w:pPr>
    </w:p>
    <w:p w14:paraId="075A6789" w14:textId="77777777" w:rsidR="005962B9" w:rsidRPr="00465E9E" w:rsidRDefault="00497BED" w:rsidP="005962B9">
      <w:pPr>
        <w:rPr>
          <w:rFonts w:ascii="Century Schoolbook" w:hAnsi="Century Schoolbook" w:cs="Arial"/>
          <w:bCs/>
          <w:shd w:val="clear" w:color="auto" w:fill="FFFFFF"/>
        </w:rPr>
      </w:pPr>
      <w:r w:rsidRPr="00465E9E">
        <w:rPr>
          <w:rFonts w:ascii="Century Schoolbook" w:hAnsi="Century Schoolbook" w:cs="Arial"/>
          <w:bCs/>
          <w:shd w:val="clear" w:color="auto" w:fill="FFFFFF"/>
        </w:rPr>
        <w:t xml:space="preserve">In line with the values and principles of the American University </w:t>
      </w:r>
      <w:r w:rsidR="005962B9" w:rsidRPr="00465E9E">
        <w:rPr>
          <w:rFonts w:ascii="Century Schoolbook" w:hAnsi="Century Schoolbook" w:cs="Arial"/>
          <w:bCs/>
          <w:shd w:val="clear" w:color="auto" w:fill="FFFFFF"/>
        </w:rPr>
        <w:t>of Technology</w:t>
      </w:r>
      <w:r w:rsidRPr="00465E9E">
        <w:rPr>
          <w:rFonts w:ascii="Century Schoolbook" w:hAnsi="Century Schoolbook" w:cs="Arial"/>
          <w:bCs/>
          <w:shd w:val="clear" w:color="auto" w:fill="FFFFFF"/>
        </w:rPr>
        <w:t xml:space="preserve"> (AUT), the Student Code of Conduct complements the AUT General Code of Conduct. It outlines the behavioural expectations, rights, and disciplinary procedures applicable to all students enrolled at AUT.</w:t>
      </w:r>
    </w:p>
    <w:p w14:paraId="3242A3D9" w14:textId="77777777" w:rsidR="00497BED" w:rsidRPr="00465E9E" w:rsidRDefault="00497BED" w:rsidP="005962B9">
      <w:pPr>
        <w:rPr>
          <w:rFonts w:ascii="Century Schoolbook" w:hAnsi="Century Schoolbook"/>
          <w:b/>
          <w:bCs/>
        </w:rPr>
      </w:pPr>
      <w:r w:rsidRPr="00465E9E">
        <w:rPr>
          <w:rFonts w:ascii="Century Schoolbook" w:hAnsi="Century Schoolbook" w:cs="Arial"/>
          <w:bCs/>
          <w:shd w:val="clear" w:color="auto" w:fill="FFFFFF"/>
        </w:rPr>
        <w:t>By enrolling at AUT, students agree to uphold these standards, thereby contributing to a respectful, safe, and academically honest university environment.</w:t>
      </w:r>
    </w:p>
    <w:p w14:paraId="419494B2" w14:textId="77777777" w:rsidR="00497BED" w:rsidRPr="00465E9E" w:rsidRDefault="00497BED" w:rsidP="00007F66">
      <w:pPr>
        <w:pStyle w:val="Heading2"/>
        <w:rPr>
          <w:color w:val="auto"/>
        </w:rPr>
      </w:pPr>
      <w:bookmarkStart w:id="103" w:name="_Toc204076711"/>
      <w:r w:rsidRPr="00465E9E">
        <w:rPr>
          <w:color w:val="auto"/>
        </w:rPr>
        <w:t>Preamble</w:t>
      </w:r>
      <w:bookmarkEnd w:id="103"/>
    </w:p>
    <w:p w14:paraId="7C195AD6" w14:textId="77777777" w:rsidR="00497BED" w:rsidRPr="00465E9E" w:rsidRDefault="00497BED" w:rsidP="00497BED">
      <w:r w:rsidRPr="00465E9E">
        <w:t>The American University of Technology expects that all faculty, staff, and students embrace and exemplify the values and principles as defined in the “AUT General Code of Conduct”, in particular:</w:t>
      </w:r>
    </w:p>
    <w:p w14:paraId="73BEAC57" w14:textId="77777777" w:rsidR="00497BED" w:rsidRPr="00465E9E" w:rsidRDefault="00497BED" w:rsidP="00AF65B7">
      <w:pPr>
        <w:numPr>
          <w:ilvl w:val="0"/>
          <w:numId w:val="102"/>
        </w:numPr>
        <w:contextualSpacing/>
      </w:pPr>
      <w:r w:rsidRPr="00465E9E">
        <w:t>Act with academic integrity</w:t>
      </w:r>
    </w:p>
    <w:p w14:paraId="74E67552" w14:textId="77777777" w:rsidR="00497BED" w:rsidRPr="00465E9E" w:rsidRDefault="00497BED" w:rsidP="00AF65B7">
      <w:pPr>
        <w:numPr>
          <w:ilvl w:val="0"/>
          <w:numId w:val="102"/>
        </w:numPr>
        <w:contextualSpacing/>
      </w:pPr>
      <w:r w:rsidRPr="00465E9E">
        <w:t>Value diversity</w:t>
      </w:r>
    </w:p>
    <w:p w14:paraId="482FC466" w14:textId="77777777" w:rsidR="00497BED" w:rsidRPr="00465E9E" w:rsidRDefault="00497BED" w:rsidP="00AF65B7">
      <w:pPr>
        <w:numPr>
          <w:ilvl w:val="0"/>
          <w:numId w:val="102"/>
        </w:numPr>
        <w:contextualSpacing/>
      </w:pPr>
      <w:r w:rsidRPr="00465E9E">
        <w:t>Respect of academic freedom</w:t>
      </w:r>
    </w:p>
    <w:p w14:paraId="6B8E4F66" w14:textId="77777777" w:rsidR="00497BED" w:rsidRPr="00465E9E" w:rsidRDefault="00497BED" w:rsidP="00AF65B7">
      <w:pPr>
        <w:numPr>
          <w:ilvl w:val="0"/>
          <w:numId w:val="102"/>
        </w:numPr>
        <w:contextualSpacing/>
      </w:pPr>
      <w:r w:rsidRPr="00465E9E">
        <w:t>Comply with law and policies</w:t>
      </w:r>
    </w:p>
    <w:p w14:paraId="4D88EDCC" w14:textId="77777777" w:rsidR="00497BED" w:rsidRPr="00465E9E" w:rsidRDefault="00497BED" w:rsidP="00AF65B7">
      <w:pPr>
        <w:numPr>
          <w:ilvl w:val="0"/>
          <w:numId w:val="102"/>
        </w:numPr>
        <w:contextualSpacing/>
      </w:pPr>
      <w:r w:rsidRPr="00465E9E">
        <w:t>Advocate mutual respect</w:t>
      </w:r>
    </w:p>
    <w:p w14:paraId="19177AC3" w14:textId="77777777" w:rsidR="00497BED" w:rsidRPr="00465E9E" w:rsidRDefault="00497BED" w:rsidP="00AF65B7">
      <w:pPr>
        <w:numPr>
          <w:ilvl w:val="0"/>
          <w:numId w:val="102"/>
        </w:numPr>
        <w:contextualSpacing/>
      </w:pPr>
      <w:r w:rsidRPr="00465E9E">
        <w:t>Protect health and safety</w:t>
      </w:r>
    </w:p>
    <w:p w14:paraId="34CD418A" w14:textId="77777777" w:rsidR="00497BED" w:rsidRPr="00465E9E" w:rsidRDefault="00497BED" w:rsidP="00AF65B7">
      <w:pPr>
        <w:numPr>
          <w:ilvl w:val="0"/>
          <w:numId w:val="102"/>
        </w:numPr>
        <w:contextualSpacing/>
      </w:pPr>
      <w:r w:rsidRPr="00465E9E">
        <w:t>Respect university resources and data protection</w:t>
      </w:r>
    </w:p>
    <w:p w14:paraId="41581589" w14:textId="77777777" w:rsidR="005962B9" w:rsidRPr="00465E9E" w:rsidRDefault="005962B9" w:rsidP="00497BED">
      <w:pPr>
        <w:rPr>
          <w:sz w:val="12"/>
          <w:szCs w:val="12"/>
        </w:rPr>
      </w:pPr>
    </w:p>
    <w:p w14:paraId="6B3F10C5" w14:textId="77777777" w:rsidR="00497BED" w:rsidRPr="00465E9E" w:rsidRDefault="00497BED" w:rsidP="00497BED">
      <w:r w:rsidRPr="00465E9E">
        <w:t>The “AUT Student Code of Conduct” is based on the “AUT General Code of Conduct” and complements it by providing the procedures that apply in several misconduct cases.</w:t>
      </w:r>
    </w:p>
    <w:p w14:paraId="6D7333E6" w14:textId="77777777" w:rsidR="00497BED" w:rsidRPr="00465E9E" w:rsidRDefault="00497BED" w:rsidP="00497BED">
      <w:r w:rsidRPr="00465E9E">
        <w:t>By applying for and accepting admission to AUT, students accept its regulations and acknowledge the right of the University to take disciplinary action for conduct judged to be in violation of the applicable Code.</w:t>
      </w:r>
    </w:p>
    <w:p w14:paraId="779AF2C4" w14:textId="77777777" w:rsidR="00497BED" w:rsidRPr="00465E9E" w:rsidRDefault="00497BED" w:rsidP="00007F66">
      <w:pPr>
        <w:pStyle w:val="Heading2"/>
        <w:rPr>
          <w:color w:val="auto"/>
        </w:rPr>
      </w:pPr>
      <w:bookmarkStart w:id="104" w:name="_Toc204076712"/>
      <w:r w:rsidRPr="00465E9E">
        <w:rPr>
          <w:color w:val="auto"/>
        </w:rPr>
        <w:t>Prohibited Conduct</w:t>
      </w:r>
      <w:bookmarkEnd w:id="104"/>
    </w:p>
    <w:p w14:paraId="0E603EEB" w14:textId="77777777" w:rsidR="00497BED" w:rsidRPr="00465E9E" w:rsidRDefault="00497BED" w:rsidP="00007F66">
      <w:pPr>
        <w:pStyle w:val="Heading3"/>
        <w:rPr>
          <w:color w:val="auto"/>
        </w:rPr>
      </w:pPr>
      <w:bookmarkStart w:id="105" w:name="_Toc204076713"/>
      <w:r w:rsidRPr="00465E9E">
        <w:rPr>
          <w:color w:val="auto"/>
        </w:rPr>
        <w:t>Alcohol and/or Drugs</w:t>
      </w:r>
      <w:bookmarkEnd w:id="105"/>
    </w:p>
    <w:p w14:paraId="1D5A7EA3" w14:textId="77777777" w:rsidR="00497BED" w:rsidRPr="00465E9E" w:rsidRDefault="00497BED" w:rsidP="00AF65B7">
      <w:pPr>
        <w:numPr>
          <w:ilvl w:val="0"/>
          <w:numId w:val="103"/>
        </w:numPr>
        <w:contextualSpacing/>
      </w:pPr>
      <w:r w:rsidRPr="00465E9E">
        <w:t>The possession, use, or distribution of alcohol or drugs on campus or in any activity or event related to the University is strictly prohibited.</w:t>
      </w:r>
    </w:p>
    <w:p w14:paraId="33B8EEB6" w14:textId="77777777" w:rsidR="00497BED" w:rsidRPr="00465E9E" w:rsidRDefault="00497BED" w:rsidP="00AF65B7">
      <w:pPr>
        <w:numPr>
          <w:ilvl w:val="0"/>
          <w:numId w:val="103"/>
        </w:numPr>
        <w:contextualSpacing/>
      </w:pPr>
      <w:r w:rsidRPr="00465E9E">
        <w:t>Any alcohol- or drug-related behaviour that endangers the health, safety, or well-being of other members of the University or non-members of the University is strictly prohibited.</w:t>
      </w:r>
    </w:p>
    <w:p w14:paraId="58AA7822" w14:textId="77777777" w:rsidR="00497BED" w:rsidRPr="00465E9E" w:rsidRDefault="00497BED" w:rsidP="00AF65B7">
      <w:pPr>
        <w:numPr>
          <w:ilvl w:val="0"/>
          <w:numId w:val="103"/>
        </w:numPr>
        <w:contextualSpacing/>
      </w:pPr>
      <w:r w:rsidRPr="00465E9E">
        <w:t>These are considered as a violation of the code of conduct that falls under the jurisdiction of the “Ethical Committee” defined in “AUT General Code of Conduct”. Depending on the case, the committee evaluation outcomes can vary from requiring treatment up to terminating the student relationships with the University.</w:t>
      </w:r>
    </w:p>
    <w:p w14:paraId="1ECF9D26" w14:textId="77777777" w:rsidR="00497BED" w:rsidRPr="00465E9E" w:rsidRDefault="00497BED" w:rsidP="00497BED">
      <w:pPr>
        <w:ind w:left="720"/>
        <w:contextualSpacing/>
      </w:pPr>
    </w:p>
    <w:p w14:paraId="1DCC8AC1" w14:textId="77777777" w:rsidR="00497BED" w:rsidRPr="00465E9E" w:rsidRDefault="00497BED" w:rsidP="00007F66">
      <w:pPr>
        <w:pStyle w:val="Heading3"/>
        <w:rPr>
          <w:color w:val="auto"/>
        </w:rPr>
      </w:pPr>
      <w:bookmarkStart w:id="106" w:name="_Toc204076714"/>
      <w:r w:rsidRPr="00465E9E">
        <w:rPr>
          <w:color w:val="auto"/>
        </w:rPr>
        <w:lastRenderedPageBreak/>
        <w:t>Bribery</w:t>
      </w:r>
      <w:bookmarkEnd w:id="106"/>
    </w:p>
    <w:p w14:paraId="4AF3E0AF" w14:textId="77777777" w:rsidR="00497BED" w:rsidRPr="00465E9E" w:rsidRDefault="00497BED" w:rsidP="00AF65B7">
      <w:pPr>
        <w:numPr>
          <w:ilvl w:val="0"/>
          <w:numId w:val="104"/>
        </w:numPr>
        <w:contextualSpacing/>
      </w:pPr>
      <w:r w:rsidRPr="00465E9E">
        <w:t>Attempting to bribe or causing to offer bribe or favour to any member of the University to influence or alter decisions, processes, academic evaluations, or administrative procedures are strictly prohibited.</w:t>
      </w:r>
    </w:p>
    <w:p w14:paraId="08FF79DC" w14:textId="77777777" w:rsidR="00497BED" w:rsidRPr="00465E9E" w:rsidRDefault="00497BED" w:rsidP="00AF65B7">
      <w:pPr>
        <w:numPr>
          <w:ilvl w:val="0"/>
          <w:numId w:val="104"/>
        </w:numPr>
        <w:contextualSpacing/>
      </w:pPr>
      <w:r w:rsidRPr="00465E9E">
        <w:t>These are considered as a violation of the code of conduct that falls under the jurisdiction of the “Ethical Committee” defined in “AUT General Code of Conduct”. Depending on the case, the committee evaluation outcome can be one of the disciplinary measures enumerated in the following.</w:t>
      </w:r>
    </w:p>
    <w:p w14:paraId="4BF2B00F" w14:textId="77777777" w:rsidR="00497BED" w:rsidRPr="00465E9E" w:rsidRDefault="00497BED" w:rsidP="00497BED">
      <w:pPr>
        <w:keepNext/>
        <w:keepLines/>
        <w:spacing w:before="40" w:after="0"/>
        <w:outlineLvl w:val="1"/>
        <w:rPr>
          <w:rFonts w:asciiTheme="majorHAnsi" w:eastAsiaTheme="majorEastAsia" w:hAnsiTheme="majorHAnsi" w:cstheme="majorBidi"/>
        </w:rPr>
      </w:pPr>
    </w:p>
    <w:p w14:paraId="3858FFB3" w14:textId="77777777" w:rsidR="00497BED" w:rsidRPr="00465E9E" w:rsidRDefault="00497BED" w:rsidP="00007F66">
      <w:pPr>
        <w:pStyle w:val="Heading3"/>
        <w:rPr>
          <w:color w:val="auto"/>
        </w:rPr>
      </w:pPr>
      <w:bookmarkStart w:id="107" w:name="_Toc204076715"/>
      <w:r w:rsidRPr="00465E9E">
        <w:rPr>
          <w:color w:val="auto"/>
        </w:rPr>
        <w:t>Collusion</w:t>
      </w:r>
      <w:bookmarkEnd w:id="107"/>
    </w:p>
    <w:p w14:paraId="49563E1C" w14:textId="77777777" w:rsidR="00497BED" w:rsidRPr="00465E9E" w:rsidRDefault="00497BED" w:rsidP="00AF65B7">
      <w:pPr>
        <w:numPr>
          <w:ilvl w:val="0"/>
          <w:numId w:val="105"/>
        </w:numPr>
        <w:contextualSpacing/>
      </w:pPr>
      <w:r w:rsidRPr="00465E9E">
        <w:t>Aiding, assisting, or attempting to aid or assist another individual to commit a violation is not allowed.</w:t>
      </w:r>
    </w:p>
    <w:p w14:paraId="0C9987F9" w14:textId="77777777" w:rsidR="00497BED" w:rsidRPr="00465E9E" w:rsidRDefault="00497BED" w:rsidP="00AF65B7">
      <w:pPr>
        <w:numPr>
          <w:ilvl w:val="0"/>
          <w:numId w:val="105"/>
        </w:numPr>
        <w:contextualSpacing/>
      </w:pPr>
      <w:r w:rsidRPr="00465E9E">
        <w:t>The resulting measure can be up to the same measure applied to the person committing the violation and, depending on the violation, falls under the jurisdiction of either the Disciplinary Committee or the Ethical Committee.</w:t>
      </w:r>
    </w:p>
    <w:p w14:paraId="79022017" w14:textId="77777777" w:rsidR="00497BED" w:rsidRPr="00465E9E" w:rsidRDefault="00497BED" w:rsidP="00497BED">
      <w:pPr>
        <w:keepNext/>
        <w:keepLines/>
        <w:spacing w:before="40" w:after="0"/>
        <w:outlineLvl w:val="1"/>
        <w:rPr>
          <w:rFonts w:asciiTheme="majorHAnsi" w:eastAsiaTheme="majorEastAsia" w:hAnsiTheme="majorHAnsi" w:cstheme="majorBidi"/>
          <w:sz w:val="16"/>
          <w:szCs w:val="16"/>
        </w:rPr>
      </w:pPr>
    </w:p>
    <w:p w14:paraId="6195FAE1" w14:textId="77777777" w:rsidR="00497BED" w:rsidRPr="00465E9E" w:rsidRDefault="00497BED" w:rsidP="00007F66">
      <w:pPr>
        <w:pStyle w:val="Heading3"/>
        <w:rPr>
          <w:color w:val="auto"/>
        </w:rPr>
      </w:pPr>
      <w:bookmarkStart w:id="108" w:name="_Toc204076716"/>
      <w:r w:rsidRPr="00465E9E">
        <w:rPr>
          <w:color w:val="auto"/>
        </w:rPr>
        <w:t>Damage to Property</w:t>
      </w:r>
      <w:bookmarkEnd w:id="108"/>
    </w:p>
    <w:p w14:paraId="51C67290" w14:textId="77777777" w:rsidR="00497BED" w:rsidRPr="00465E9E" w:rsidRDefault="00497BED" w:rsidP="00497BED">
      <w:pPr>
        <w:rPr>
          <w:lang w:bidi="ar-LB"/>
        </w:rPr>
      </w:pPr>
      <w:r w:rsidRPr="00465E9E">
        <w:t xml:space="preserve">Any damage caused to university property, or to property </w:t>
      </w:r>
      <w:r w:rsidRPr="00465E9E">
        <w:rPr>
          <w:lang w:bidi="ar-LB"/>
        </w:rPr>
        <w:t>owned by individuals, is considered as the result of misconduct that must be prohibited.</w:t>
      </w:r>
    </w:p>
    <w:p w14:paraId="4525DC93" w14:textId="77777777" w:rsidR="00497BED" w:rsidRPr="00465E9E" w:rsidRDefault="00497BED" w:rsidP="00497BED">
      <w:pPr>
        <w:contextualSpacing/>
        <w:rPr>
          <w:lang w:bidi="ar-LB"/>
        </w:rPr>
      </w:pPr>
      <w:r w:rsidRPr="00465E9E">
        <w:rPr>
          <w:lang w:bidi="ar-LB"/>
        </w:rPr>
        <w:t>Depending on the level of the damage, such violation falls under the jurisdiction of either the Disciplinary Committee or the Ethical Committee.</w:t>
      </w:r>
    </w:p>
    <w:p w14:paraId="588BBA35" w14:textId="77777777" w:rsidR="00497BED" w:rsidRPr="00465E9E" w:rsidRDefault="00497BED" w:rsidP="00497BED">
      <w:pPr>
        <w:keepNext/>
        <w:keepLines/>
        <w:spacing w:before="40" w:after="0"/>
        <w:outlineLvl w:val="1"/>
        <w:rPr>
          <w:rFonts w:asciiTheme="majorHAnsi" w:eastAsiaTheme="majorEastAsia" w:hAnsiTheme="majorHAnsi" w:cstheme="majorBidi"/>
          <w:sz w:val="16"/>
          <w:szCs w:val="16"/>
        </w:rPr>
      </w:pPr>
    </w:p>
    <w:p w14:paraId="0373760C" w14:textId="77777777" w:rsidR="00497BED" w:rsidRPr="00465E9E" w:rsidRDefault="00497BED" w:rsidP="00007F66">
      <w:pPr>
        <w:pStyle w:val="Heading3"/>
        <w:rPr>
          <w:color w:val="auto"/>
        </w:rPr>
      </w:pPr>
      <w:bookmarkStart w:id="109" w:name="_Toc204076717"/>
      <w:r w:rsidRPr="00465E9E">
        <w:rPr>
          <w:color w:val="auto"/>
        </w:rPr>
        <w:t>Discrimination and/or Harassment</w:t>
      </w:r>
      <w:bookmarkEnd w:id="109"/>
    </w:p>
    <w:p w14:paraId="7F846852" w14:textId="77777777" w:rsidR="00497BED" w:rsidRPr="00465E9E" w:rsidRDefault="00497BED" w:rsidP="00AF65B7">
      <w:pPr>
        <w:numPr>
          <w:ilvl w:val="0"/>
          <w:numId w:val="106"/>
        </w:numPr>
        <w:tabs>
          <w:tab w:val="left" w:pos="1598"/>
        </w:tabs>
        <w:contextualSpacing/>
      </w:pPr>
      <w:r w:rsidRPr="00465E9E">
        <w:t>Engaging in actions, behaviours, or practices that unfairly target or disadvantage individuals or groups based on age, disability, ethnicity, gender, nationality, race, religion, sexual orientation, or socio-economic status is strictly prohibited.</w:t>
      </w:r>
    </w:p>
    <w:p w14:paraId="15A31A50" w14:textId="77777777" w:rsidR="00497BED" w:rsidRPr="00465E9E" w:rsidRDefault="00497BED" w:rsidP="00AF65B7">
      <w:pPr>
        <w:numPr>
          <w:ilvl w:val="0"/>
          <w:numId w:val="106"/>
        </w:numPr>
        <w:tabs>
          <w:tab w:val="left" w:pos="1598"/>
        </w:tabs>
        <w:contextualSpacing/>
      </w:pPr>
      <w:r w:rsidRPr="00465E9E">
        <w:t>Using language or materials that promote hatred, violence, or discrimination against individuals or groups of individuals is forbidden.</w:t>
      </w:r>
    </w:p>
    <w:p w14:paraId="2D3520BE" w14:textId="77777777" w:rsidR="00497BED" w:rsidRPr="00465E9E" w:rsidRDefault="00497BED" w:rsidP="00AF65B7">
      <w:pPr>
        <w:numPr>
          <w:ilvl w:val="0"/>
          <w:numId w:val="106"/>
        </w:numPr>
        <w:tabs>
          <w:tab w:val="left" w:pos="1598"/>
        </w:tabs>
        <w:contextualSpacing/>
      </w:pPr>
      <w:r w:rsidRPr="00465E9E">
        <w:t>Participating in verbal, physical, or digital harassment that intimidates, threatens, or demeans is not allowed.</w:t>
      </w:r>
    </w:p>
    <w:p w14:paraId="6A35DCE8" w14:textId="77777777" w:rsidR="00497BED" w:rsidRPr="00465E9E" w:rsidRDefault="00497BED" w:rsidP="00AF65B7">
      <w:pPr>
        <w:numPr>
          <w:ilvl w:val="0"/>
          <w:numId w:val="106"/>
        </w:numPr>
        <w:tabs>
          <w:tab w:val="left" w:pos="1598"/>
        </w:tabs>
        <w:contextualSpacing/>
      </w:pPr>
      <w:r w:rsidRPr="00465E9E">
        <w:t>Engaging in stalking, inappropriate comments, or actions of a sexual, verbal, or physical nature that violate personal boundaries is prohibited.</w:t>
      </w:r>
    </w:p>
    <w:p w14:paraId="2F689FDA" w14:textId="77777777" w:rsidR="00497BED" w:rsidRPr="00465E9E" w:rsidRDefault="00497BED" w:rsidP="00AF65B7">
      <w:pPr>
        <w:numPr>
          <w:ilvl w:val="0"/>
          <w:numId w:val="106"/>
        </w:numPr>
        <w:tabs>
          <w:tab w:val="left" w:pos="1598"/>
        </w:tabs>
        <w:contextualSpacing/>
      </w:pPr>
      <w:r w:rsidRPr="00465E9E">
        <w:t>Depending on the severity of the case the resulting measures can go from a disciplinary measure up to and including termination of relationships with the University. In extreme cases, civil or criminal charges and penalties may apply. The Disciplinary Committee is first involved in defining the resulting measure, and if need be, it can forward the case to the Ethical Committee.</w:t>
      </w:r>
    </w:p>
    <w:p w14:paraId="5BC9336D" w14:textId="77777777" w:rsidR="00497BED" w:rsidRPr="00465E9E" w:rsidRDefault="00497BED" w:rsidP="00497BED">
      <w:pPr>
        <w:keepNext/>
        <w:keepLines/>
        <w:spacing w:before="40" w:after="0"/>
        <w:outlineLvl w:val="1"/>
        <w:rPr>
          <w:rFonts w:asciiTheme="majorHAnsi" w:eastAsiaTheme="majorEastAsia" w:hAnsiTheme="majorHAnsi" w:cstheme="majorBidi"/>
          <w:b/>
          <w:sz w:val="16"/>
          <w:szCs w:val="16"/>
          <w:lang w:bidi="ar-LB"/>
        </w:rPr>
      </w:pPr>
    </w:p>
    <w:p w14:paraId="50C6D681" w14:textId="77777777" w:rsidR="00497BED" w:rsidRPr="00465E9E" w:rsidRDefault="00497BED" w:rsidP="00007F66">
      <w:pPr>
        <w:pStyle w:val="Heading3"/>
        <w:rPr>
          <w:color w:val="auto"/>
          <w:lang w:bidi="ar-LB"/>
        </w:rPr>
      </w:pPr>
      <w:bookmarkStart w:id="110" w:name="_Toc204076718"/>
      <w:r w:rsidRPr="00465E9E">
        <w:rPr>
          <w:color w:val="auto"/>
          <w:lang w:bidi="ar-LB"/>
        </w:rPr>
        <w:t>Disruption</w:t>
      </w:r>
      <w:bookmarkEnd w:id="110"/>
    </w:p>
    <w:p w14:paraId="77200101" w14:textId="77777777" w:rsidR="00497BED" w:rsidRPr="00465E9E" w:rsidRDefault="00497BED" w:rsidP="00497BED">
      <w:pPr>
        <w:rPr>
          <w:lang w:bidi="ar-LB"/>
        </w:rPr>
      </w:pPr>
      <w:r w:rsidRPr="00465E9E">
        <w:rPr>
          <w:lang w:bidi="ar-LB"/>
        </w:rPr>
        <w:t>Three cases are distinguished:</w:t>
      </w:r>
    </w:p>
    <w:p w14:paraId="21D38404" w14:textId="77777777" w:rsidR="00497BED" w:rsidRPr="00465E9E" w:rsidRDefault="00497BED" w:rsidP="00AF65B7">
      <w:pPr>
        <w:numPr>
          <w:ilvl w:val="0"/>
          <w:numId w:val="107"/>
        </w:numPr>
        <w:contextualSpacing/>
        <w:rPr>
          <w:lang w:bidi="ar-LB"/>
        </w:rPr>
      </w:pPr>
      <w:r w:rsidRPr="00465E9E">
        <w:rPr>
          <w:lang w:bidi="ar-LB"/>
        </w:rPr>
        <w:t>Disruption of University community and/or campus neighbourhoods</w:t>
      </w:r>
    </w:p>
    <w:p w14:paraId="4A7C62A5" w14:textId="77777777" w:rsidR="00497BED" w:rsidRPr="00465E9E" w:rsidRDefault="00497BED" w:rsidP="00AF65B7">
      <w:pPr>
        <w:numPr>
          <w:ilvl w:val="0"/>
          <w:numId w:val="107"/>
        </w:numPr>
        <w:contextualSpacing/>
        <w:rPr>
          <w:lang w:bidi="ar-LB"/>
        </w:rPr>
      </w:pPr>
      <w:r w:rsidRPr="00465E9E">
        <w:rPr>
          <w:lang w:bidi="ar-LB"/>
        </w:rPr>
        <w:t>Disruption of safety measures</w:t>
      </w:r>
    </w:p>
    <w:p w14:paraId="20E141F0" w14:textId="77777777" w:rsidR="00497BED" w:rsidRPr="00465E9E" w:rsidRDefault="00497BED" w:rsidP="00AF65B7">
      <w:pPr>
        <w:numPr>
          <w:ilvl w:val="0"/>
          <w:numId w:val="107"/>
        </w:numPr>
        <w:spacing w:after="120"/>
        <w:rPr>
          <w:lang w:bidi="ar-LB"/>
        </w:rPr>
      </w:pPr>
      <w:r w:rsidRPr="00465E9E">
        <w:rPr>
          <w:lang w:bidi="ar-LB"/>
        </w:rPr>
        <w:t>Disruption of Activities</w:t>
      </w:r>
    </w:p>
    <w:p w14:paraId="7CAB6089" w14:textId="77777777" w:rsidR="00497BED" w:rsidRPr="00465E9E" w:rsidRDefault="00497BED" w:rsidP="00497BED">
      <w:pPr>
        <w:rPr>
          <w:lang w:bidi="ar-LB"/>
        </w:rPr>
      </w:pPr>
      <w:r w:rsidRPr="00465E9E">
        <w:rPr>
          <w:lang w:bidi="ar-LB"/>
        </w:rPr>
        <w:lastRenderedPageBreak/>
        <w:t>Any disruption is prohibited. The most severe case is the disruption of safety measures. The resulting measures depend on the severity of the disruption.</w:t>
      </w:r>
    </w:p>
    <w:p w14:paraId="55A36B7E" w14:textId="77777777" w:rsidR="00497BED" w:rsidRPr="00465E9E" w:rsidRDefault="00497BED" w:rsidP="00497BED">
      <w:pPr>
        <w:rPr>
          <w:lang w:bidi="ar-LB"/>
        </w:rPr>
      </w:pPr>
      <w:r w:rsidRPr="00465E9E">
        <w:rPr>
          <w:lang w:bidi="ar-LB"/>
        </w:rPr>
        <w:t>This falls under the jurisdiction of the Disciplinary Committee that can forward the severe cases to the Ethical Committee.</w:t>
      </w:r>
    </w:p>
    <w:p w14:paraId="795FA732" w14:textId="77777777" w:rsidR="00497BED" w:rsidRPr="00465E9E" w:rsidRDefault="00497BED" w:rsidP="00007F66">
      <w:pPr>
        <w:pStyle w:val="Heading3"/>
        <w:rPr>
          <w:color w:val="auto"/>
          <w:lang w:bidi="ar-LB"/>
        </w:rPr>
      </w:pPr>
      <w:bookmarkStart w:id="111" w:name="_Toc204076719"/>
      <w:r w:rsidRPr="00465E9E">
        <w:rPr>
          <w:color w:val="auto"/>
          <w:lang w:bidi="ar-LB"/>
        </w:rPr>
        <w:t>Failure to Comply</w:t>
      </w:r>
      <w:bookmarkEnd w:id="111"/>
    </w:p>
    <w:p w14:paraId="659E34FA" w14:textId="77777777" w:rsidR="00497BED" w:rsidRPr="00465E9E" w:rsidRDefault="00497BED" w:rsidP="00497BED">
      <w:pPr>
        <w:rPr>
          <w:lang w:bidi="ar-LB"/>
        </w:rPr>
      </w:pPr>
      <w:r w:rsidRPr="00465E9E">
        <w:rPr>
          <w:lang w:bidi="ar-LB"/>
        </w:rPr>
        <w:t>The failure to comply with a proper directive of a university official is considered as a prohibited misconduct. Examples include refusing to present the Card ID on the gate or failing to attend mandatory meetings.</w:t>
      </w:r>
    </w:p>
    <w:p w14:paraId="016358EE" w14:textId="77777777" w:rsidR="00497BED" w:rsidRPr="00465E9E" w:rsidRDefault="00497BED" w:rsidP="00497BED">
      <w:pPr>
        <w:rPr>
          <w:lang w:bidi="ar-LB"/>
        </w:rPr>
      </w:pPr>
      <w:r w:rsidRPr="00465E9E">
        <w:rPr>
          <w:lang w:bidi="ar-LB"/>
        </w:rPr>
        <w:t>This falls under the jurisdiction of the Disciplinary Committee.</w:t>
      </w:r>
    </w:p>
    <w:p w14:paraId="5B574A79" w14:textId="77777777" w:rsidR="00497BED" w:rsidRPr="00465E9E" w:rsidRDefault="00497BED" w:rsidP="00007F66">
      <w:pPr>
        <w:pStyle w:val="Heading3"/>
        <w:rPr>
          <w:color w:val="auto"/>
        </w:rPr>
      </w:pPr>
      <w:bookmarkStart w:id="112" w:name="_Toc204076720"/>
      <w:r w:rsidRPr="00465E9E">
        <w:rPr>
          <w:color w:val="auto"/>
        </w:rPr>
        <w:t>Harm to Persons</w:t>
      </w:r>
      <w:bookmarkEnd w:id="112"/>
    </w:p>
    <w:p w14:paraId="3ED0DDA6" w14:textId="77777777" w:rsidR="00497BED" w:rsidRPr="00465E9E" w:rsidRDefault="00497BED" w:rsidP="00497BED">
      <w:r w:rsidRPr="00465E9E">
        <w:t>Any type of harm (physical, emotional, or psychological) caused to a person or group of people is prohibited.</w:t>
      </w:r>
    </w:p>
    <w:p w14:paraId="6DD3F880" w14:textId="77777777" w:rsidR="00497BED" w:rsidRPr="00465E9E" w:rsidRDefault="00497BED" w:rsidP="00497BED">
      <w:r w:rsidRPr="00465E9E">
        <w:rPr>
          <w:lang w:bidi="ar-LB"/>
        </w:rPr>
        <w:t>This falls under the jurisdiction of the Disciplinary Committee that can forward the severe cases to the Ethical Committee.</w:t>
      </w:r>
    </w:p>
    <w:p w14:paraId="77F14679" w14:textId="77777777" w:rsidR="00497BED" w:rsidRPr="00465E9E" w:rsidRDefault="00497BED" w:rsidP="00007F66">
      <w:pPr>
        <w:pStyle w:val="Heading3"/>
        <w:rPr>
          <w:color w:val="auto"/>
        </w:rPr>
      </w:pPr>
      <w:bookmarkStart w:id="113" w:name="_Toc204076721"/>
      <w:r w:rsidRPr="00465E9E">
        <w:rPr>
          <w:color w:val="auto"/>
        </w:rPr>
        <w:t>Invasion of Privacy</w:t>
      </w:r>
      <w:bookmarkEnd w:id="113"/>
    </w:p>
    <w:p w14:paraId="7E299972" w14:textId="77777777" w:rsidR="00497BED" w:rsidRPr="00465E9E" w:rsidRDefault="00497BED" w:rsidP="00497BED">
      <w:r w:rsidRPr="00465E9E">
        <w:t>The intrusion into the personal life of another in ways that could cause injury or distress is prohibited. Exceptions may be accepted if the aim of the intrusion is to prove oneself innocent with the condition that the private materials (proofs) remain confidential.</w:t>
      </w:r>
    </w:p>
    <w:p w14:paraId="1CF0B69B" w14:textId="77777777" w:rsidR="00497BED" w:rsidRPr="00465E9E" w:rsidRDefault="00497BED" w:rsidP="00497BED">
      <w:r w:rsidRPr="00465E9E">
        <w:t>This falls under the jurisdiction of the Disciplinary Committee.</w:t>
      </w:r>
    </w:p>
    <w:p w14:paraId="599A2C74" w14:textId="77777777" w:rsidR="00497BED" w:rsidRPr="00465E9E" w:rsidRDefault="00497BED" w:rsidP="00007F66">
      <w:pPr>
        <w:pStyle w:val="Heading3"/>
        <w:rPr>
          <w:color w:val="auto"/>
        </w:rPr>
      </w:pPr>
      <w:bookmarkStart w:id="114" w:name="_Toc204076722"/>
      <w:r w:rsidRPr="00465E9E">
        <w:rPr>
          <w:color w:val="auto"/>
        </w:rPr>
        <w:t>Misleading information</w:t>
      </w:r>
      <w:bookmarkEnd w:id="114"/>
    </w:p>
    <w:p w14:paraId="0AA8374F" w14:textId="77777777" w:rsidR="00497BED" w:rsidRPr="00465E9E" w:rsidRDefault="00497BED" w:rsidP="00497BED">
      <w:r w:rsidRPr="00465E9E">
        <w:t>Presenting wrong or falsified information to university officials misleading them is prohibited.</w:t>
      </w:r>
    </w:p>
    <w:p w14:paraId="725E8B04" w14:textId="77777777" w:rsidR="00497BED" w:rsidRPr="00465E9E" w:rsidRDefault="00497BED" w:rsidP="00497BED">
      <w:r w:rsidRPr="00465E9E">
        <w:t>This falls under the jurisdiction of the Disciplinary Committee.</w:t>
      </w:r>
    </w:p>
    <w:p w14:paraId="300816EF" w14:textId="77777777" w:rsidR="00497BED" w:rsidRPr="00465E9E" w:rsidRDefault="00497BED" w:rsidP="00007F66">
      <w:pPr>
        <w:pStyle w:val="Heading3"/>
        <w:rPr>
          <w:color w:val="auto"/>
        </w:rPr>
      </w:pPr>
      <w:bookmarkStart w:id="115" w:name="_Toc204076723"/>
      <w:r w:rsidRPr="00465E9E">
        <w:rPr>
          <w:color w:val="auto"/>
        </w:rPr>
        <w:t>Theft</w:t>
      </w:r>
      <w:bookmarkEnd w:id="115"/>
    </w:p>
    <w:p w14:paraId="416499AE" w14:textId="77777777" w:rsidR="00497BED" w:rsidRPr="00465E9E" w:rsidRDefault="00497BED" w:rsidP="00497BED">
      <w:r w:rsidRPr="00465E9E">
        <w:t>Stealing on campus or at a university-authorized event off campus, including unauthorized use of university equipment or services is prohibited.</w:t>
      </w:r>
    </w:p>
    <w:p w14:paraId="4B686D4B" w14:textId="77777777" w:rsidR="00497BED" w:rsidRPr="00465E9E" w:rsidRDefault="00497BED" w:rsidP="00497BED">
      <w:r w:rsidRPr="00465E9E">
        <w:t>This falls under the jurisdiction of the Disciplinary Committee that can forward the severe cases to the Ethical Committee.</w:t>
      </w:r>
    </w:p>
    <w:p w14:paraId="0035C239" w14:textId="77777777" w:rsidR="00497BED" w:rsidRPr="00465E9E" w:rsidRDefault="00497BED" w:rsidP="00007F66">
      <w:pPr>
        <w:pStyle w:val="Heading3"/>
        <w:rPr>
          <w:color w:val="auto"/>
        </w:rPr>
      </w:pPr>
      <w:bookmarkStart w:id="116" w:name="_Toc204076724"/>
      <w:r w:rsidRPr="00465E9E">
        <w:rPr>
          <w:color w:val="auto"/>
        </w:rPr>
        <w:t>Violation of Law or Operational Rules</w:t>
      </w:r>
      <w:bookmarkEnd w:id="116"/>
    </w:p>
    <w:p w14:paraId="2968AE5E" w14:textId="77777777" w:rsidR="00497BED" w:rsidRPr="00465E9E" w:rsidRDefault="00497BED" w:rsidP="00497BED">
      <w:r w:rsidRPr="00465E9E">
        <w:t>Violation of national or international law, or university operational rules is strictly prohibited.</w:t>
      </w:r>
    </w:p>
    <w:p w14:paraId="2FF625B1" w14:textId="77777777" w:rsidR="00497BED" w:rsidRPr="00465E9E" w:rsidRDefault="00497BED" w:rsidP="00497BED">
      <w:r w:rsidRPr="00465E9E">
        <w:t>This falls under the jurisdiction of the Ethical Committee.</w:t>
      </w:r>
    </w:p>
    <w:p w14:paraId="1110BB7D" w14:textId="77777777" w:rsidR="00497BED" w:rsidRPr="00465E9E" w:rsidRDefault="00497BED" w:rsidP="00007F66">
      <w:pPr>
        <w:pStyle w:val="Heading3"/>
        <w:rPr>
          <w:color w:val="auto"/>
        </w:rPr>
      </w:pPr>
      <w:bookmarkStart w:id="117" w:name="_Toc204076725"/>
      <w:r w:rsidRPr="00465E9E">
        <w:rPr>
          <w:color w:val="auto"/>
        </w:rPr>
        <w:t>Weapons</w:t>
      </w:r>
      <w:bookmarkEnd w:id="117"/>
    </w:p>
    <w:p w14:paraId="49F56920" w14:textId="77777777" w:rsidR="00497BED" w:rsidRPr="00465E9E" w:rsidRDefault="00497BED" w:rsidP="00497BED">
      <w:r w:rsidRPr="00465E9E">
        <w:t>Possession or storage of weapons or items that could be used as weapons or pose a safety risk on campus or at a university-authorized event off-campus is strictly prohibited.</w:t>
      </w:r>
    </w:p>
    <w:p w14:paraId="66CECBBC" w14:textId="77777777" w:rsidR="00497BED" w:rsidRPr="00465E9E" w:rsidRDefault="00497BED" w:rsidP="00497BED">
      <w:r w:rsidRPr="00465E9E">
        <w:t>This falls under the jurisdiction of the Ethical Committee.</w:t>
      </w:r>
    </w:p>
    <w:p w14:paraId="266AE6B5" w14:textId="77777777" w:rsidR="00497BED" w:rsidRPr="00465E9E" w:rsidRDefault="00497BED" w:rsidP="00007F66">
      <w:pPr>
        <w:pStyle w:val="Heading2"/>
        <w:rPr>
          <w:color w:val="auto"/>
        </w:rPr>
      </w:pPr>
      <w:bookmarkStart w:id="118" w:name="_Toc204076726"/>
      <w:r w:rsidRPr="00465E9E">
        <w:rPr>
          <w:color w:val="auto"/>
        </w:rPr>
        <w:lastRenderedPageBreak/>
        <w:t>Jurisdiction and Consequences</w:t>
      </w:r>
      <w:bookmarkEnd w:id="118"/>
    </w:p>
    <w:p w14:paraId="6E216772" w14:textId="77777777" w:rsidR="005962B9" w:rsidRPr="00465E9E" w:rsidRDefault="00497BED" w:rsidP="00007F66">
      <w:pPr>
        <w:pStyle w:val="Heading3"/>
        <w:rPr>
          <w:color w:val="auto"/>
        </w:rPr>
      </w:pPr>
      <w:bookmarkStart w:id="119" w:name="_Toc204076727"/>
      <w:r w:rsidRPr="00465E9E">
        <w:rPr>
          <w:color w:val="auto"/>
        </w:rPr>
        <w:t>Jurisdiction</w:t>
      </w:r>
      <w:bookmarkEnd w:id="119"/>
    </w:p>
    <w:p w14:paraId="128A7B60" w14:textId="77777777" w:rsidR="00497BED" w:rsidRPr="00465E9E" w:rsidRDefault="00497BED" w:rsidP="00497BED">
      <w:r w:rsidRPr="00465E9E">
        <w:t>Violations may be divided into two categories: academic and non-academic. For example, the failure to comply with the rules of a course assessment is considered as an academic violation, while damaging a university property is considered as a non-academic violation.</w:t>
      </w:r>
    </w:p>
    <w:p w14:paraId="65ABC832" w14:textId="77777777" w:rsidR="00497BED" w:rsidRPr="00465E9E" w:rsidRDefault="00497BED" w:rsidP="00497BED">
      <w:r w:rsidRPr="00465E9E">
        <w:t>Jurisdiction of academic violations lies under the authority of the course instructor in which the violation occurred. The student may require the intervention of the Student Affairs Office. In this case, the dean of the faculty decides on the measure to take.</w:t>
      </w:r>
    </w:p>
    <w:p w14:paraId="0A2C1A75" w14:textId="77777777" w:rsidR="00497BED" w:rsidRPr="00465E9E" w:rsidRDefault="00497BED" w:rsidP="00497BED">
      <w:r w:rsidRPr="00465E9E">
        <w:t>Non-academic misconducts fall under the jurisdiction of either the Disciplinary Committee (for non-severe cases) or the Ethical Committee (refer to “AUT General Code of Conduct”) who will consult with the dean of the faculty to which the student belongs.</w:t>
      </w:r>
    </w:p>
    <w:p w14:paraId="58FFAA62" w14:textId="77777777" w:rsidR="00497BED" w:rsidRPr="00465E9E" w:rsidRDefault="00497BED" w:rsidP="00007F66">
      <w:pPr>
        <w:pStyle w:val="Heading3"/>
        <w:rPr>
          <w:color w:val="auto"/>
        </w:rPr>
      </w:pPr>
      <w:bookmarkStart w:id="120" w:name="_Toc204076728"/>
      <w:r w:rsidRPr="00465E9E">
        <w:rPr>
          <w:color w:val="auto"/>
        </w:rPr>
        <w:t>Consequences</w:t>
      </w:r>
      <w:bookmarkEnd w:id="120"/>
    </w:p>
    <w:p w14:paraId="63384E10" w14:textId="77777777" w:rsidR="00497BED" w:rsidRPr="00465E9E" w:rsidRDefault="00497BED" w:rsidP="00497BED">
      <w:r w:rsidRPr="00465E9E">
        <w:t>Disciplinary action will be imposed according to the nature (academic or non-academic) and severity level of the violation.</w:t>
      </w:r>
    </w:p>
    <w:p w14:paraId="02179B33" w14:textId="77777777" w:rsidR="00497BED" w:rsidRPr="00465E9E" w:rsidRDefault="00497BED" w:rsidP="00007F66">
      <w:pPr>
        <w:pStyle w:val="Heading2"/>
        <w:rPr>
          <w:color w:val="auto"/>
        </w:rPr>
      </w:pPr>
      <w:bookmarkStart w:id="121" w:name="_Toc204076729"/>
      <w:r w:rsidRPr="00465E9E">
        <w:rPr>
          <w:color w:val="auto"/>
        </w:rPr>
        <w:t>Academic Misconduct</w:t>
      </w:r>
      <w:bookmarkEnd w:id="121"/>
    </w:p>
    <w:p w14:paraId="5EA9AFC5" w14:textId="77777777" w:rsidR="00497BED" w:rsidRPr="00465E9E" w:rsidRDefault="00497BED" w:rsidP="00497BED">
      <w:r w:rsidRPr="00465E9E">
        <w:t>In principle, enforcement of disciplinary actions for academic violations is carried out by those immediately responsible.</w:t>
      </w:r>
    </w:p>
    <w:p w14:paraId="2EC8F3E8" w14:textId="77777777" w:rsidR="00497BED" w:rsidRPr="00465E9E" w:rsidRDefault="00497BED" w:rsidP="00497BED">
      <w:r w:rsidRPr="00465E9E">
        <w:t>When the instructor has taken the initial disciplinary action, he or she should send a letter to the office of the dean of the faculty in which the incident occurred, informing her/him of the incident and the initial action she/he has taken. A copy of the letter will be placed in the student’s file, and another copy forwarded to the student’s adviser for follow-up.</w:t>
      </w:r>
    </w:p>
    <w:p w14:paraId="6E41E5DE" w14:textId="77777777" w:rsidR="00497BED" w:rsidRPr="00465E9E" w:rsidRDefault="00497BED" w:rsidP="00497BED">
      <w:r w:rsidRPr="00465E9E">
        <w:t>In case any student is caught cheating in any manner or form, the following procedure will be followed:</w:t>
      </w:r>
    </w:p>
    <w:p w14:paraId="711C66A3" w14:textId="77777777" w:rsidR="00497BED" w:rsidRPr="00465E9E" w:rsidRDefault="00497BED" w:rsidP="00AF65B7">
      <w:pPr>
        <w:numPr>
          <w:ilvl w:val="0"/>
          <w:numId w:val="108"/>
        </w:numPr>
        <w:contextualSpacing/>
      </w:pPr>
      <w:r w:rsidRPr="00465E9E">
        <w:t>The proctor will ask the student to provide his/her ID to record the incident.</w:t>
      </w:r>
    </w:p>
    <w:p w14:paraId="699A781E" w14:textId="77777777" w:rsidR="00497BED" w:rsidRPr="00465E9E" w:rsidRDefault="00497BED" w:rsidP="00AF65B7">
      <w:pPr>
        <w:numPr>
          <w:ilvl w:val="0"/>
          <w:numId w:val="108"/>
        </w:numPr>
        <w:contextualSpacing/>
      </w:pPr>
      <w:r w:rsidRPr="00465E9E">
        <w:t>Paper slips or any object used for cheating must be attached to the report.</w:t>
      </w:r>
    </w:p>
    <w:p w14:paraId="65FF0F4E" w14:textId="77777777" w:rsidR="00497BED" w:rsidRPr="00465E9E" w:rsidRDefault="00497BED" w:rsidP="00AF65B7">
      <w:pPr>
        <w:numPr>
          <w:ilvl w:val="0"/>
          <w:numId w:val="108"/>
        </w:numPr>
        <w:contextualSpacing/>
      </w:pPr>
      <w:r w:rsidRPr="00465E9E">
        <w:t>The proctor may allow the student to complete the exam leaving it up to the instructor to analyse the incident report and take the final decision.</w:t>
      </w:r>
    </w:p>
    <w:p w14:paraId="04FB1F92" w14:textId="77777777" w:rsidR="00497BED" w:rsidRPr="00465E9E" w:rsidRDefault="00497BED" w:rsidP="00AF65B7">
      <w:pPr>
        <w:numPr>
          <w:ilvl w:val="0"/>
          <w:numId w:val="108"/>
        </w:numPr>
        <w:contextualSpacing/>
      </w:pPr>
      <w:r w:rsidRPr="00465E9E">
        <w:t>If the caught student refuses to hand in the ID, she/he shall be asked to leave the room. Also, if the caught student is caught again in an act of cheating, she/he will be asked to leave the room.</w:t>
      </w:r>
    </w:p>
    <w:p w14:paraId="30F6DDA9" w14:textId="77777777" w:rsidR="00497BED" w:rsidRPr="00465E9E" w:rsidRDefault="00497BED" w:rsidP="00AF65B7">
      <w:pPr>
        <w:numPr>
          <w:ilvl w:val="0"/>
          <w:numId w:val="108"/>
        </w:numPr>
        <w:contextualSpacing/>
      </w:pPr>
      <w:r w:rsidRPr="00465E9E">
        <w:t>The report, filled in and signed by the proctor, will be forwarded to the instructor responsible of the course, to follow up and take appropriate action. A copy of the report must be sent to the corresponding dean’s office.</w:t>
      </w:r>
    </w:p>
    <w:p w14:paraId="09A26A06" w14:textId="77777777" w:rsidR="005962B9" w:rsidRPr="00465E9E" w:rsidRDefault="005962B9" w:rsidP="00497BED">
      <w:pPr>
        <w:rPr>
          <w:sz w:val="12"/>
          <w:szCs w:val="12"/>
        </w:rPr>
      </w:pPr>
    </w:p>
    <w:p w14:paraId="36CA228D" w14:textId="77777777" w:rsidR="00497BED" w:rsidRPr="00465E9E" w:rsidRDefault="00497BED" w:rsidP="00497BED">
      <w:r w:rsidRPr="00465E9E">
        <w:t>Other cases of misconduct such as disrupting the flow of the exam shall be reported following the same procedure as above. If the misconduct continues afterwards, the student will be asked to leave the room.</w:t>
      </w:r>
    </w:p>
    <w:p w14:paraId="039C41CF" w14:textId="77777777" w:rsidR="00497BED" w:rsidRPr="00465E9E" w:rsidRDefault="00497BED" w:rsidP="00007F66">
      <w:pPr>
        <w:pStyle w:val="Heading2"/>
        <w:rPr>
          <w:color w:val="auto"/>
        </w:rPr>
      </w:pPr>
      <w:bookmarkStart w:id="122" w:name="_Toc204076730"/>
      <w:r w:rsidRPr="00465E9E">
        <w:rPr>
          <w:color w:val="auto"/>
        </w:rPr>
        <w:lastRenderedPageBreak/>
        <w:t>Non-Academic Misconduct</w:t>
      </w:r>
      <w:bookmarkEnd w:id="122"/>
    </w:p>
    <w:p w14:paraId="1C9559B9" w14:textId="77777777" w:rsidR="00497BED" w:rsidRPr="00465E9E" w:rsidRDefault="00497BED" w:rsidP="00497BED">
      <w:r w:rsidRPr="00465E9E">
        <w:t>Non-academic misconduct cases are handled by either the Disciplinary Committee or the Ethical Committee depending on its severity. The committee conducts the necessary investigation and issue one of the following disciplinary actions.</w:t>
      </w:r>
    </w:p>
    <w:p w14:paraId="289FD88A" w14:textId="77777777" w:rsidR="00497BED" w:rsidRPr="00465E9E" w:rsidRDefault="00497BED" w:rsidP="00007F66">
      <w:pPr>
        <w:pStyle w:val="Heading3"/>
        <w:rPr>
          <w:color w:val="auto"/>
        </w:rPr>
      </w:pPr>
      <w:bookmarkStart w:id="123" w:name="_Toc204076731"/>
      <w:r w:rsidRPr="00465E9E">
        <w:rPr>
          <w:color w:val="auto"/>
        </w:rPr>
        <w:t>Warning</w:t>
      </w:r>
      <w:bookmarkEnd w:id="123"/>
    </w:p>
    <w:p w14:paraId="1742E0CE" w14:textId="77777777" w:rsidR="00497BED" w:rsidRPr="00465E9E" w:rsidRDefault="00497BED" w:rsidP="00497BED">
      <w:r w:rsidRPr="00465E9E">
        <w:t>This may be oral or written. It is a statement that the student has inadvertently violated a university regulation. The warning will be documented and recorded. Examples: smoking in prohibited areas.</w:t>
      </w:r>
    </w:p>
    <w:p w14:paraId="7BB6FAED" w14:textId="77777777" w:rsidR="00497BED" w:rsidRPr="00465E9E" w:rsidRDefault="00497BED" w:rsidP="00007F66">
      <w:pPr>
        <w:pStyle w:val="Heading3"/>
        <w:rPr>
          <w:color w:val="auto"/>
        </w:rPr>
      </w:pPr>
      <w:bookmarkStart w:id="124" w:name="_Toc204076732"/>
      <w:r w:rsidRPr="00465E9E">
        <w:rPr>
          <w:color w:val="auto"/>
        </w:rPr>
        <w:t>Reprimand</w:t>
      </w:r>
      <w:bookmarkEnd w:id="124"/>
    </w:p>
    <w:p w14:paraId="35C549DD" w14:textId="77777777" w:rsidR="00497BED" w:rsidRPr="00465E9E" w:rsidRDefault="00497BED" w:rsidP="00497BED">
      <w:r w:rsidRPr="00465E9E">
        <w:t>This will be in writing. It is a statement that the student has violated a university regulation. It is intended to communicate most strongly, both the disapproval and the reprimand of the university community.</w:t>
      </w:r>
    </w:p>
    <w:p w14:paraId="6CAF6F2F" w14:textId="77777777" w:rsidR="00497BED" w:rsidRPr="00465E9E" w:rsidRDefault="00497BED" w:rsidP="00497BED">
      <w:r w:rsidRPr="00465E9E">
        <w:t>Examples: inadvertent plagiarism.</w:t>
      </w:r>
    </w:p>
    <w:p w14:paraId="21495E5B" w14:textId="77777777" w:rsidR="00497BED" w:rsidRPr="00465E9E" w:rsidRDefault="00497BED" w:rsidP="00007F66">
      <w:pPr>
        <w:pStyle w:val="Heading3"/>
        <w:rPr>
          <w:color w:val="auto"/>
        </w:rPr>
      </w:pPr>
      <w:bookmarkStart w:id="125" w:name="_Toc204076733"/>
      <w:r w:rsidRPr="00465E9E">
        <w:rPr>
          <w:color w:val="auto"/>
        </w:rPr>
        <w:t>Dean’s Warning</w:t>
      </w:r>
      <w:bookmarkEnd w:id="125"/>
    </w:p>
    <w:p w14:paraId="16B57B57" w14:textId="77777777" w:rsidR="00497BED" w:rsidRPr="00465E9E" w:rsidRDefault="00497BED" w:rsidP="00497BED">
      <w:r w:rsidRPr="00465E9E">
        <w:t>This will be in writing. Only two dean’s warnings are allowed in a student’s academic pathway at AUT.</w:t>
      </w:r>
    </w:p>
    <w:p w14:paraId="4B496783" w14:textId="77777777" w:rsidR="00497BED" w:rsidRPr="00465E9E" w:rsidRDefault="00497BED" w:rsidP="00497BED">
      <w:r w:rsidRPr="00465E9E">
        <w:t>It is recommended that any violation of university regulations after the second dean’s warning results in consideration of suspension. Dean’s warnings are normally accompanied by secondary disciplinary actions. If the student refrains from further actions of misconduct, she/he may petition the dean to remove the warning from the transcript. Examples: plagiarism, academic dishonesty, disruption, in-class disruption, mental or physical harm, discrimination and harassment.</w:t>
      </w:r>
    </w:p>
    <w:p w14:paraId="5A14DB30" w14:textId="77777777" w:rsidR="00497BED" w:rsidRPr="00465E9E" w:rsidRDefault="00497BED" w:rsidP="00007F66">
      <w:pPr>
        <w:pStyle w:val="Heading3"/>
        <w:rPr>
          <w:color w:val="auto"/>
        </w:rPr>
      </w:pPr>
      <w:bookmarkStart w:id="126" w:name="_Toc204076734"/>
      <w:r w:rsidRPr="00465E9E">
        <w:rPr>
          <w:color w:val="auto"/>
        </w:rPr>
        <w:t>Suspension</w:t>
      </w:r>
      <w:bookmarkEnd w:id="126"/>
    </w:p>
    <w:p w14:paraId="6D29AF07" w14:textId="77777777" w:rsidR="00497BED" w:rsidRPr="00465E9E" w:rsidRDefault="00497BED" w:rsidP="00497BED">
      <w:r w:rsidRPr="00465E9E">
        <w:t>This will be in writing and will form part of the student’s permanent record (and will appear on the student’s transcript). A student who commits flagrant acts such as assaults, theft, and destruction of property, will be suspended for a fixed period during which the student may not participate in any academic or other activities at the University.</w:t>
      </w:r>
    </w:p>
    <w:p w14:paraId="732CA3A4" w14:textId="77777777" w:rsidR="00497BED" w:rsidRPr="00465E9E" w:rsidRDefault="00497BED" w:rsidP="00497BED">
      <w:r w:rsidRPr="00465E9E">
        <w:t>At the end of the suspension period, the student may be readmitted to the University, only upon the recommendation of the University Ethical Committee.</w:t>
      </w:r>
    </w:p>
    <w:p w14:paraId="128EAD69" w14:textId="77777777" w:rsidR="00497BED" w:rsidRPr="00465E9E" w:rsidRDefault="00497BED" w:rsidP="00007F66">
      <w:pPr>
        <w:pStyle w:val="Heading3"/>
        <w:rPr>
          <w:color w:val="auto"/>
        </w:rPr>
      </w:pPr>
      <w:bookmarkStart w:id="127" w:name="_Toc204076735"/>
      <w:r w:rsidRPr="00465E9E">
        <w:rPr>
          <w:color w:val="auto"/>
        </w:rPr>
        <w:t>Expulsion</w:t>
      </w:r>
      <w:bookmarkEnd w:id="127"/>
    </w:p>
    <w:p w14:paraId="069F5F1A" w14:textId="77777777" w:rsidR="00497BED" w:rsidRPr="00465E9E" w:rsidRDefault="00497BED" w:rsidP="00497BED">
      <w:r w:rsidRPr="00465E9E">
        <w:t>This will be in writing and will form part of the student’s permanent record (and will appear on the student’s transcript). Expulsion denies the student the right to participate in any academic or other activities of the University for an indefinite time. Only under the most unusual circumstances, and upon the recommendation of the University Ethical Committee, will an expelled student be readmitted to the University.</w:t>
      </w:r>
    </w:p>
    <w:p w14:paraId="2B1026A3" w14:textId="77777777" w:rsidR="00497BED" w:rsidRPr="00465E9E" w:rsidRDefault="00497BED" w:rsidP="00497BED">
      <w:r w:rsidRPr="00465E9E">
        <w:t>Examples: academic dishonesty, possession of dangerous weapons or materials, and endangering public safety.</w:t>
      </w:r>
    </w:p>
    <w:p w14:paraId="25A70BEA" w14:textId="77777777" w:rsidR="00497BED" w:rsidRPr="00465E9E" w:rsidRDefault="00497BED" w:rsidP="00007F66">
      <w:pPr>
        <w:pStyle w:val="Heading2"/>
        <w:rPr>
          <w:color w:val="auto"/>
        </w:rPr>
      </w:pPr>
      <w:bookmarkStart w:id="128" w:name="_Toc204076736"/>
      <w:r w:rsidRPr="00465E9E">
        <w:rPr>
          <w:color w:val="auto"/>
        </w:rPr>
        <w:lastRenderedPageBreak/>
        <w:t>Complaint Procedure</w:t>
      </w:r>
      <w:bookmarkEnd w:id="128"/>
    </w:p>
    <w:p w14:paraId="1480DB8A" w14:textId="77777777" w:rsidR="00497BED" w:rsidRPr="00465E9E" w:rsidRDefault="00497BED" w:rsidP="00497BED">
      <w:r w:rsidRPr="00465E9E">
        <w:t xml:space="preserve">Any person subject to, or who witnesses, a violation of the Student Code of Conduct should forward a written complaint to a faculty member, a chairperson, or any university official. </w:t>
      </w:r>
    </w:p>
    <w:p w14:paraId="2E72F435" w14:textId="77777777" w:rsidR="00497BED" w:rsidRPr="00465E9E" w:rsidRDefault="00497BED" w:rsidP="00497BED">
      <w:pPr>
        <w:spacing w:after="0"/>
      </w:pPr>
      <w:r w:rsidRPr="00465E9E">
        <w:rPr>
          <w:rFonts w:ascii="Calibri" w:hAnsi="Calibri"/>
        </w:rPr>
        <w:t>Reports should include specific details, evidence if available, and contact information for follow-up.</w:t>
      </w:r>
    </w:p>
    <w:p w14:paraId="0B0F5C24" w14:textId="77777777" w:rsidR="00497BED" w:rsidRPr="00465E9E" w:rsidRDefault="00497BED" w:rsidP="00497BED">
      <w:pPr>
        <w:tabs>
          <w:tab w:val="num" w:pos="360"/>
        </w:tabs>
        <w:spacing w:after="0" w:line="276" w:lineRule="auto"/>
        <w:ind w:left="360" w:hanging="360"/>
        <w:contextualSpacing/>
        <w:rPr>
          <w:rFonts w:ascii="Calibri" w:eastAsia="MS Mincho" w:hAnsi="Calibri" w:cs="Arial"/>
        </w:rPr>
      </w:pPr>
      <w:r w:rsidRPr="00465E9E">
        <w:rPr>
          <w:rFonts w:ascii="Calibri" w:eastAsia="MS Mincho" w:hAnsi="Calibri" w:cs="Arial"/>
        </w:rPr>
        <w:t xml:space="preserve">The University ensures confidentiality and protection for good-faith reporters. </w:t>
      </w:r>
    </w:p>
    <w:p w14:paraId="674E7E1C" w14:textId="77777777" w:rsidR="00497BED" w:rsidRPr="00465E9E" w:rsidRDefault="00497BED" w:rsidP="00497BED">
      <w:pPr>
        <w:tabs>
          <w:tab w:val="num" w:pos="360"/>
        </w:tabs>
        <w:spacing w:after="120" w:line="276" w:lineRule="auto"/>
        <w:ind w:left="360" w:hanging="360"/>
        <w:contextualSpacing/>
        <w:rPr>
          <w:rFonts w:ascii="Arial" w:eastAsia="MS Mincho" w:hAnsi="Arial" w:cs="Arial"/>
          <w:sz w:val="24"/>
        </w:rPr>
      </w:pPr>
      <w:r w:rsidRPr="00465E9E">
        <w:rPr>
          <w:rFonts w:ascii="Calibri" w:eastAsia="MS Mincho" w:hAnsi="Calibri" w:cs="Arial"/>
        </w:rPr>
        <w:t>Investigations will typically begin within 5 working days of receiving a report.</w:t>
      </w:r>
    </w:p>
    <w:p w14:paraId="4948D861" w14:textId="77777777" w:rsidR="005962B9" w:rsidRPr="00465E9E" w:rsidRDefault="005962B9" w:rsidP="00497BED">
      <w:pPr>
        <w:keepNext/>
        <w:keepLines/>
        <w:spacing w:before="40" w:after="0"/>
        <w:outlineLvl w:val="1"/>
        <w:rPr>
          <w:rFonts w:asciiTheme="majorHAnsi" w:eastAsiaTheme="majorEastAsia" w:hAnsiTheme="majorHAnsi" w:cstheme="majorBidi"/>
          <w:b/>
          <w:sz w:val="12"/>
          <w:szCs w:val="12"/>
        </w:rPr>
      </w:pPr>
    </w:p>
    <w:p w14:paraId="0AA1E3C6" w14:textId="77777777" w:rsidR="00497BED" w:rsidRPr="00465E9E" w:rsidRDefault="00497BED" w:rsidP="00007F66">
      <w:pPr>
        <w:pStyle w:val="Heading2"/>
        <w:rPr>
          <w:color w:val="auto"/>
        </w:rPr>
      </w:pPr>
      <w:bookmarkStart w:id="129" w:name="_Toc204076737"/>
      <w:r w:rsidRPr="00465E9E">
        <w:rPr>
          <w:color w:val="auto"/>
        </w:rPr>
        <w:t>Appeal Procedure</w:t>
      </w:r>
      <w:bookmarkEnd w:id="129"/>
    </w:p>
    <w:p w14:paraId="7FABD0EF" w14:textId="77777777" w:rsidR="00497BED" w:rsidRPr="00465E9E" w:rsidRDefault="00497BED" w:rsidP="00497BED">
      <w:r w:rsidRPr="00465E9E">
        <w:t>Any student who is charged with a disciplinary offense has the right to a full and fair hearing for any disciplinary charges brought against him or her under university regulations.</w:t>
      </w:r>
    </w:p>
    <w:p w14:paraId="7D7B4EE4" w14:textId="77777777" w:rsidR="00497BED" w:rsidRPr="00465E9E" w:rsidRDefault="00497BED" w:rsidP="00497BED">
      <w:r w:rsidRPr="00465E9E">
        <w:t xml:space="preserve">If any of the following apply, a student may appeal to the dean of the faculty regarding faculty or departmental decisions, or to the Disciplinary Committee, or the University Ethical Committee against other disciplinary actions depending on the committee that decided the measure: </w:t>
      </w:r>
    </w:p>
    <w:p w14:paraId="7E8E7A95" w14:textId="77777777" w:rsidR="00497BED" w:rsidRPr="00465E9E" w:rsidRDefault="00497BED" w:rsidP="00AF65B7">
      <w:pPr>
        <w:numPr>
          <w:ilvl w:val="0"/>
          <w:numId w:val="109"/>
        </w:numPr>
        <w:contextualSpacing/>
      </w:pPr>
      <w:r w:rsidRPr="00465E9E">
        <w:t>Procedural error</w:t>
      </w:r>
    </w:p>
    <w:p w14:paraId="3B01ACC7" w14:textId="77777777" w:rsidR="00497BED" w:rsidRPr="00465E9E" w:rsidRDefault="00497BED" w:rsidP="00AF65B7">
      <w:pPr>
        <w:numPr>
          <w:ilvl w:val="0"/>
          <w:numId w:val="109"/>
        </w:numPr>
        <w:contextualSpacing/>
      </w:pPr>
      <w:r w:rsidRPr="00465E9E">
        <w:t>New evidence</w:t>
      </w:r>
    </w:p>
    <w:p w14:paraId="4A4E1181" w14:textId="77777777" w:rsidR="00497BED" w:rsidRPr="00465E9E" w:rsidRDefault="00497BED" w:rsidP="00AF65B7">
      <w:pPr>
        <w:numPr>
          <w:ilvl w:val="0"/>
          <w:numId w:val="109"/>
        </w:numPr>
        <w:contextualSpacing/>
      </w:pPr>
      <w:r w:rsidRPr="00465E9E">
        <w:t>Unsupported conclusion</w:t>
      </w:r>
    </w:p>
    <w:p w14:paraId="30025915" w14:textId="77777777" w:rsidR="00497BED" w:rsidRPr="00465E9E" w:rsidRDefault="00497BED" w:rsidP="00AF65B7">
      <w:pPr>
        <w:numPr>
          <w:ilvl w:val="0"/>
          <w:numId w:val="109"/>
        </w:numPr>
        <w:spacing w:after="120"/>
      </w:pPr>
      <w:r w:rsidRPr="00465E9E">
        <w:t>Disproportionate sanctions</w:t>
      </w:r>
    </w:p>
    <w:p w14:paraId="65203E96" w14:textId="77777777" w:rsidR="00497BED" w:rsidRPr="00465E9E" w:rsidRDefault="00497BED" w:rsidP="00497BED">
      <w:r w:rsidRPr="00465E9E">
        <w:t>The outcome of this appeal may result in higher, lower, identical, or no sanctions at all being imposed. After the appeal the University Ethical Committee’s decision shall be final.</w:t>
      </w:r>
    </w:p>
    <w:p w14:paraId="210DF708" w14:textId="77777777" w:rsidR="00497BED" w:rsidRPr="00465E9E" w:rsidRDefault="00497BED" w:rsidP="00007F66">
      <w:pPr>
        <w:pStyle w:val="Heading2"/>
        <w:rPr>
          <w:color w:val="auto"/>
        </w:rPr>
      </w:pPr>
      <w:bookmarkStart w:id="130" w:name="_Toc204076738"/>
      <w:r w:rsidRPr="00465E9E">
        <w:rPr>
          <w:color w:val="auto"/>
        </w:rPr>
        <w:t>Disciplinary Committee</w:t>
      </w:r>
      <w:bookmarkEnd w:id="130"/>
      <w:r w:rsidRPr="00465E9E">
        <w:rPr>
          <w:color w:val="auto"/>
        </w:rPr>
        <w:tab/>
      </w:r>
    </w:p>
    <w:p w14:paraId="2FCAAF05" w14:textId="77777777" w:rsidR="00497BED" w:rsidRPr="00465E9E" w:rsidRDefault="00497BED" w:rsidP="00497BED">
      <w:r w:rsidRPr="00465E9E">
        <w:t>The Disciplinary Committee in each faculty is responsible of studying non-academic violations and deciding on the resulting measures. The Committee is formed of:</w:t>
      </w:r>
    </w:p>
    <w:p w14:paraId="0DA926BD" w14:textId="77777777" w:rsidR="00497BED" w:rsidRPr="00465E9E" w:rsidRDefault="00497BED" w:rsidP="00AF65B7">
      <w:pPr>
        <w:numPr>
          <w:ilvl w:val="0"/>
          <w:numId w:val="110"/>
        </w:numPr>
        <w:contextualSpacing/>
      </w:pPr>
      <w:r w:rsidRPr="00465E9E">
        <w:t>Dean of the corresponding Faculty (Chair)</w:t>
      </w:r>
    </w:p>
    <w:p w14:paraId="2D3FE4EC" w14:textId="77777777" w:rsidR="00497BED" w:rsidRPr="00465E9E" w:rsidRDefault="00497BED" w:rsidP="00AF65B7">
      <w:pPr>
        <w:numPr>
          <w:ilvl w:val="0"/>
          <w:numId w:val="110"/>
        </w:numPr>
        <w:contextualSpacing/>
      </w:pPr>
      <w:r w:rsidRPr="00465E9E">
        <w:t>One Chairperson</w:t>
      </w:r>
    </w:p>
    <w:p w14:paraId="073DF76C" w14:textId="77777777" w:rsidR="00497BED" w:rsidRPr="00465E9E" w:rsidRDefault="00497BED" w:rsidP="00AF65B7">
      <w:pPr>
        <w:numPr>
          <w:ilvl w:val="0"/>
          <w:numId w:val="110"/>
        </w:numPr>
        <w:contextualSpacing/>
      </w:pPr>
      <w:r w:rsidRPr="00465E9E">
        <w:t>One Faculty member</w:t>
      </w:r>
    </w:p>
    <w:p w14:paraId="6F499ADC" w14:textId="77777777" w:rsidR="00497BED" w:rsidRPr="00465E9E" w:rsidRDefault="00497BED" w:rsidP="00AF65B7">
      <w:pPr>
        <w:numPr>
          <w:ilvl w:val="0"/>
          <w:numId w:val="110"/>
        </w:numPr>
        <w:contextualSpacing/>
      </w:pPr>
      <w:r w:rsidRPr="00465E9E">
        <w:t>A member from the Student Affairs Office</w:t>
      </w:r>
    </w:p>
    <w:p w14:paraId="75C6E5B3" w14:textId="77777777" w:rsidR="00497BED" w:rsidRPr="00465E9E" w:rsidRDefault="00497BED" w:rsidP="00AF65B7">
      <w:pPr>
        <w:numPr>
          <w:ilvl w:val="0"/>
          <w:numId w:val="110"/>
        </w:numPr>
        <w:spacing w:after="120"/>
      </w:pPr>
      <w:r w:rsidRPr="00465E9E">
        <w:t>One student representative</w:t>
      </w:r>
    </w:p>
    <w:p w14:paraId="6A6706ED" w14:textId="77777777" w:rsidR="00497BED" w:rsidRPr="00465E9E" w:rsidRDefault="00497BED" w:rsidP="00497BED">
      <w:r w:rsidRPr="00465E9E">
        <w:t>For each case, the committee tries to reach a consensus about the measure to take. In case no consensus is reached, the Dean chair of the Committee states on the case.</w:t>
      </w:r>
    </w:p>
    <w:p w14:paraId="0D819887" w14:textId="77777777" w:rsidR="00497BED" w:rsidRPr="00465E9E" w:rsidRDefault="00497BED" w:rsidP="00007F66">
      <w:pPr>
        <w:pStyle w:val="Heading2"/>
        <w:rPr>
          <w:color w:val="auto"/>
        </w:rPr>
      </w:pPr>
      <w:bookmarkStart w:id="131" w:name="_Toc204076739"/>
      <w:r w:rsidRPr="00465E9E">
        <w:rPr>
          <w:color w:val="auto"/>
        </w:rPr>
        <w:t>Disciplinary Records and Confidentiality</w:t>
      </w:r>
      <w:bookmarkEnd w:id="131"/>
    </w:p>
    <w:p w14:paraId="3FC53222" w14:textId="77777777" w:rsidR="00497BED" w:rsidRPr="00465E9E" w:rsidRDefault="00497BED" w:rsidP="00497BED">
      <w:pPr>
        <w:spacing w:after="120" w:line="276" w:lineRule="auto"/>
        <w:contextualSpacing/>
        <w:rPr>
          <w:rFonts w:ascii="Arial" w:eastAsiaTheme="minorEastAsia" w:hAnsi="Arial"/>
          <w:sz w:val="24"/>
        </w:rPr>
      </w:pPr>
      <w:r w:rsidRPr="00465E9E">
        <w:rPr>
          <w:rFonts w:ascii="Calibri" w:eastAsiaTheme="minorEastAsia" w:hAnsi="Calibri"/>
        </w:rPr>
        <w:t>• Disciplinary records are maintained by the Office of Student Affairs for a period of up to 5 years.</w:t>
      </w:r>
    </w:p>
    <w:p w14:paraId="0B2119F2" w14:textId="77777777" w:rsidR="00497BED" w:rsidRPr="00465E9E" w:rsidRDefault="00497BED" w:rsidP="00497BED">
      <w:pPr>
        <w:spacing w:after="120" w:line="276" w:lineRule="auto"/>
        <w:contextualSpacing/>
        <w:rPr>
          <w:rFonts w:ascii="Arial" w:eastAsiaTheme="minorEastAsia" w:hAnsi="Arial"/>
          <w:sz w:val="24"/>
        </w:rPr>
      </w:pPr>
      <w:r w:rsidRPr="00465E9E">
        <w:rPr>
          <w:rFonts w:ascii="Calibri" w:eastAsiaTheme="minorEastAsia" w:hAnsi="Calibri"/>
        </w:rPr>
        <w:t>• Access is restricted to authorized University personnel.</w:t>
      </w:r>
    </w:p>
    <w:p w14:paraId="0FED195B" w14:textId="77777777" w:rsidR="00497BED" w:rsidRPr="00465E9E" w:rsidRDefault="00497BED" w:rsidP="00497BED">
      <w:pPr>
        <w:spacing w:after="120" w:line="276" w:lineRule="auto"/>
        <w:contextualSpacing/>
        <w:rPr>
          <w:rFonts w:ascii="Calibri" w:eastAsiaTheme="minorEastAsia" w:hAnsi="Calibri"/>
        </w:rPr>
      </w:pPr>
      <w:r w:rsidRPr="00465E9E">
        <w:rPr>
          <w:rFonts w:ascii="Calibri" w:eastAsiaTheme="minorEastAsia" w:hAnsi="Calibri"/>
        </w:rPr>
        <w:t>• Records may be disclosed to external parties only with student consent or as required by law.</w:t>
      </w:r>
    </w:p>
    <w:p w14:paraId="15F273A1" w14:textId="77777777" w:rsidR="00497BED" w:rsidRPr="00465E9E" w:rsidRDefault="00497BED" w:rsidP="00007F66">
      <w:pPr>
        <w:pStyle w:val="Heading2"/>
        <w:rPr>
          <w:color w:val="auto"/>
        </w:rPr>
      </w:pPr>
      <w:bookmarkStart w:id="132" w:name="_Toc204076740"/>
      <w:r w:rsidRPr="00465E9E">
        <w:rPr>
          <w:color w:val="auto"/>
        </w:rPr>
        <w:t>Definitions</w:t>
      </w:r>
      <w:bookmarkEnd w:id="132"/>
    </w:p>
    <w:p w14:paraId="114AAA7A"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Academic Integrity: Upholding honesty and ethical standards in all academic work.</w:t>
      </w:r>
    </w:p>
    <w:p w14:paraId="787ACCA1"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lastRenderedPageBreak/>
        <w:t>• Harassment: Unwanted conduct affecting a person’s dignity or creating an intimidating environment.</w:t>
      </w:r>
    </w:p>
    <w:p w14:paraId="1A09332D"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xml:space="preserve">• Misconduct: Any </w:t>
      </w:r>
      <w:r w:rsidR="005962B9" w:rsidRPr="00465E9E">
        <w:rPr>
          <w:rFonts w:eastAsiaTheme="minorEastAsia" w:cstheme="minorHAnsi"/>
          <w:i/>
          <w:iCs/>
        </w:rPr>
        <w:t>behaviour</w:t>
      </w:r>
      <w:r w:rsidRPr="00465E9E">
        <w:rPr>
          <w:rFonts w:eastAsiaTheme="minorEastAsia" w:cstheme="minorHAnsi"/>
          <w:i/>
          <w:iCs/>
        </w:rPr>
        <w:t xml:space="preserve"> that violates the standards of the AUT Student Code of Conduct.</w:t>
      </w:r>
    </w:p>
    <w:p w14:paraId="6DFD1465"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Appeal: A formal request to review or change a disciplinary decision.</w:t>
      </w:r>
    </w:p>
    <w:p w14:paraId="210458BC" w14:textId="77777777" w:rsidR="00497BED" w:rsidRPr="00465E9E" w:rsidRDefault="00497BED" w:rsidP="005962B9">
      <w:pPr>
        <w:spacing w:line="276" w:lineRule="auto"/>
        <w:rPr>
          <w:rFonts w:eastAsiaTheme="minorEastAsia" w:cstheme="minorHAnsi"/>
          <w:i/>
          <w:iCs/>
        </w:rPr>
      </w:pPr>
      <w:r w:rsidRPr="00465E9E">
        <w:rPr>
          <w:rFonts w:eastAsiaTheme="minorEastAsia" w:cstheme="minorHAnsi"/>
          <w:i/>
          <w:iCs/>
        </w:rPr>
        <w:t>• Ethical Committee: The body responsible for evaluating misconduct and determining appropriate actions.</w:t>
      </w:r>
    </w:p>
    <w:p w14:paraId="3ECCE975" w14:textId="77777777" w:rsidR="00497BED" w:rsidRPr="00465E9E" w:rsidRDefault="00497BED" w:rsidP="00007F66">
      <w:pPr>
        <w:pStyle w:val="Heading2"/>
        <w:rPr>
          <w:color w:val="auto"/>
        </w:rPr>
      </w:pPr>
      <w:bookmarkStart w:id="133" w:name="_Toc204076741"/>
      <w:r w:rsidRPr="00465E9E">
        <w:rPr>
          <w:color w:val="auto"/>
        </w:rPr>
        <w:t>Student Rights</w:t>
      </w:r>
      <w:bookmarkEnd w:id="133"/>
    </w:p>
    <w:p w14:paraId="5624FA14"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The right to due process and a fair hearing.</w:t>
      </w:r>
    </w:p>
    <w:p w14:paraId="639AC388"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The right to be informed of allegations and see the evidence.</w:t>
      </w:r>
    </w:p>
    <w:p w14:paraId="434C1252"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The right to appeal disciplinary decisions.</w:t>
      </w:r>
    </w:p>
    <w:p w14:paraId="5867AC6E"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The right to confidentiality during investigations.</w:t>
      </w:r>
    </w:p>
    <w:p w14:paraId="1C4ECD3B" w14:textId="77777777" w:rsidR="00497BED" w:rsidRPr="00465E9E" w:rsidRDefault="00497BED" w:rsidP="00497BED">
      <w:pPr>
        <w:spacing w:after="120" w:line="276" w:lineRule="auto"/>
        <w:contextualSpacing/>
        <w:rPr>
          <w:rFonts w:eastAsiaTheme="minorEastAsia" w:cstheme="minorHAnsi"/>
          <w:i/>
          <w:iCs/>
        </w:rPr>
      </w:pPr>
      <w:r w:rsidRPr="00465E9E">
        <w:rPr>
          <w:rFonts w:eastAsiaTheme="minorEastAsia" w:cstheme="minorHAnsi"/>
          <w:i/>
          <w:iCs/>
        </w:rPr>
        <w:t>• The right to representation or accompaniment during hearings.</w:t>
      </w:r>
    </w:p>
    <w:p w14:paraId="16241F09" w14:textId="77777777" w:rsidR="00497BED" w:rsidRPr="00465E9E" w:rsidRDefault="00497BED" w:rsidP="00497BED">
      <w:pPr>
        <w:rPr>
          <w:rFonts w:cstheme="minorHAnsi"/>
        </w:rPr>
      </w:pPr>
    </w:p>
    <w:p w14:paraId="02C76481" w14:textId="77777777" w:rsidR="004442D3" w:rsidRPr="00465E9E" w:rsidRDefault="004442D3" w:rsidP="00444404">
      <w:pPr>
        <w:pStyle w:val="Heading1"/>
        <w:rPr>
          <w:rFonts w:asciiTheme="minorHAnsi" w:hAnsiTheme="minorHAnsi"/>
          <w:color w:val="auto"/>
          <w:lang w:val="en-US"/>
        </w:rPr>
      </w:pPr>
      <w:bookmarkStart w:id="134" w:name="_Toc204076742"/>
      <w:r w:rsidRPr="00465E9E">
        <w:rPr>
          <w:rFonts w:asciiTheme="minorHAnsi" w:hAnsiTheme="minorHAnsi"/>
          <w:color w:val="auto"/>
          <w:lang w:val="en-US"/>
        </w:rPr>
        <w:lastRenderedPageBreak/>
        <w:t>Freshman Program</w:t>
      </w:r>
      <w:bookmarkEnd w:id="134"/>
    </w:p>
    <w:p w14:paraId="3667603C" w14:textId="77777777" w:rsidR="004442D3" w:rsidRPr="00465E9E" w:rsidRDefault="004442D3" w:rsidP="004442D3">
      <w:pPr>
        <w:rPr>
          <w:lang w:val="en-US"/>
        </w:rPr>
      </w:pPr>
      <w:r w:rsidRPr="00465E9E">
        <w:rPr>
          <w:lang w:val="en-US"/>
        </w:rPr>
        <w:t xml:space="preserve">Students admitted into the Freshman Program are required to complete the entire Freshman Curriculum and then obtain the Freshman equivalency certificate before starting to study &amp; apply to Freshman Program from the Lebanese Ministry of Higher Education (MEHE). Freshman Arts requires a minimum total score of 870 on SAT I. Freshman Science requires a minimum total score of 950 on SAT I. </w:t>
      </w:r>
    </w:p>
    <w:p w14:paraId="36E3C08E" w14:textId="77777777" w:rsidR="004442D3" w:rsidRPr="00465E9E" w:rsidRDefault="004442D3" w:rsidP="004442D3">
      <w:pPr>
        <w:rPr>
          <w:lang w:val="en-US"/>
        </w:rPr>
      </w:pPr>
      <w:r w:rsidRPr="00465E9E">
        <w:rPr>
          <w:lang w:val="en-US"/>
        </w:rPr>
        <w:t xml:space="preserve">The student should provide the admissions office with </w:t>
      </w:r>
      <w:r w:rsidR="007C77B0" w:rsidRPr="00465E9E">
        <w:rPr>
          <w:lang w:val="en-US"/>
        </w:rPr>
        <w:t>approval</w:t>
      </w:r>
      <w:r w:rsidRPr="00465E9E">
        <w:rPr>
          <w:lang w:val="en-US"/>
        </w:rPr>
        <w:t xml:space="preserve"> or the equivalence from MEHE to study the Freshman program at AUT.  Students admitted to the Freshman Program will have one year to complete a total of 30 credits.</w:t>
      </w:r>
    </w:p>
    <w:p w14:paraId="5A5EE180" w14:textId="77777777" w:rsidR="004442D3" w:rsidRPr="00465E9E" w:rsidRDefault="004442D3" w:rsidP="004D72F7">
      <w:pPr>
        <w:pStyle w:val="Heading2"/>
        <w:rPr>
          <w:color w:val="auto"/>
          <w:lang w:val="en-US"/>
        </w:rPr>
      </w:pPr>
      <w:bookmarkStart w:id="135" w:name="_Toc204076743"/>
      <w:r w:rsidRPr="00465E9E">
        <w:rPr>
          <w:color w:val="auto"/>
          <w:lang w:val="en-US"/>
        </w:rPr>
        <w:t xml:space="preserve">The </w:t>
      </w:r>
      <w:r w:rsidR="00E92B2C" w:rsidRPr="00465E9E">
        <w:rPr>
          <w:color w:val="auto"/>
          <w:lang w:val="en-US"/>
        </w:rPr>
        <w:t>C</w:t>
      </w:r>
      <w:r w:rsidRPr="00465E9E">
        <w:rPr>
          <w:color w:val="auto"/>
          <w:lang w:val="en-US"/>
        </w:rPr>
        <w:t>urriculum</w:t>
      </w:r>
      <w:bookmarkEnd w:id="135"/>
    </w:p>
    <w:p w14:paraId="04FDC425" w14:textId="77777777" w:rsidR="004442D3" w:rsidRPr="00465E9E" w:rsidRDefault="004442D3" w:rsidP="004442D3">
      <w:pPr>
        <w:rPr>
          <w:lang w:val="en-US"/>
        </w:rPr>
      </w:pPr>
      <w:r w:rsidRPr="00465E9E">
        <w:rPr>
          <w:lang w:val="en-US"/>
        </w:rPr>
        <w:t>Freshman Arts 30 credit hours should be:</w:t>
      </w:r>
    </w:p>
    <w:p w14:paraId="165A6E59" w14:textId="2CC9BB1B" w:rsidR="004442D3" w:rsidRPr="00465E9E" w:rsidRDefault="004442D3" w:rsidP="0084499E">
      <w:pPr>
        <w:pStyle w:val="ListParagraph"/>
        <w:numPr>
          <w:ilvl w:val="0"/>
          <w:numId w:val="70"/>
        </w:numPr>
        <w:rPr>
          <w:lang w:val="en-US"/>
        </w:rPr>
      </w:pPr>
      <w:r w:rsidRPr="00465E9E">
        <w:rPr>
          <w:lang w:val="en-US"/>
        </w:rPr>
        <w:t xml:space="preserve">Mandatory courses </w:t>
      </w:r>
      <w:r w:rsidRPr="00465E9E">
        <w:rPr>
          <w:b/>
          <w:lang w:val="en-US"/>
        </w:rPr>
        <w:t xml:space="preserve">9crs. </w:t>
      </w:r>
      <w:r w:rsidRPr="00465E9E">
        <w:rPr>
          <w:lang w:val="en-US"/>
        </w:rPr>
        <w:t>(ENG 103, MAT 100, COM 110</w:t>
      </w:r>
      <w:r w:rsidR="0084499E" w:rsidRPr="00465E9E">
        <w:rPr>
          <w:lang w:val="en-US"/>
        </w:rPr>
        <w:t xml:space="preserve"> or </w:t>
      </w:r>
      <w:r w:rsidRPr="00465E9E">
        <w:rPr>
          <w:lang w:val="en-US"/>
        </w:rPr>
        <w:t>other equivalent course</w:t>
      </w:r>
      <w:r w:rsidR="0084499E" w:rsidRPr="00465E9E">
        <w:rPr>
          <w:lang w:val="en-US"/>
        </w:rPr>
        <w:t>)</w:t>
      </w:r>
      <w:r w:rsidRPr="00465E9E">
        <w:rPr>
          <w:lang w:val="en-US"/>
        </w:rPr>
        <w:t>.</w:t>
      </w:r>
    </w:p>
    <w:p w14:paraId="26481AEF" w14:textId="77777777" w:rsidR="004442D3" w:rsidRPr="00465E9E" w:rsidRDefault="004442D3" w:rsidP="00AF65B7">
      <w:pPr>
        <w:pStyle w:val="ListParagraph"/>
        <w:numPr>
          <w:ilvl w:val="0"/>
          <w:numId w:val="70"/>
        </w:numPr>
        <w:rPr>
          <w:bCs/>
          <w:lang w:val="en-US"/>
        </w:rPr>
      </w:pPr>
      <w:r w:rsidRPr="00465E9E">
        <w:rPr>
          <w:lang w:val="en-US"/>
        </w:rPr>
        <w:t xml:space="preserve">Humanities &amp; Social Sciences </w:t>
      </w:r>
      <w:r w:rsidRPr="00465E9E">
        <w:rPr>
          <w:b/>
          <w:lang w:val="en-US"/>
        </w:rPr>
        <w:t>12crs</w:t>
      </w:r>
      <w:r w:rsidRPr="00465E9E">
        <w:rPr>
          <w:bCs/>
          <w:lang w:val="en-US"/>
        </w:rPr>
        <w:t>.</w:t>
      </w:r>
    </w:p>
    <w:p w14:paraId="373E0B0E" w14:textId="77777777" w:rsidR="004442D3" w:rsidRPr="00465E9E" w:rsidRDefault="004442D3" w:rsidP="00AF65B7">
      <w:pPr>
        <w:pStyle w:val="ListParagraph"/>
        <w:numPr>
          <w:ilvl w:val="1"/>
          <w:numId w:val="71"/>
        </w:numPr>
        <w:rPr>
          <w:bCs/>
          <w:lang w:val="en-US"/>
        </w:rPr>
      </w:pPr>
      <w:r w:rsidRPr="00465E9E">
        <w:rPr>
          <w:lang w:val="en-US"/>
        </w:rPr>
        <w:t xml:space="preserve">Humanities </w:t>
      </w:r>
      <w:r w:rsidRPr="00465E9E">
        <w:rPr>
          <w:b/>
          <w:lang w:val="en-US"/>
        </w:rPr>
        <w:t>(min 3crs)</w:t>
      </w:r>
      <w:r w:rsidRPr="00465E9E">
        <w:rPr>
          <w:bCs/>
          <w:lang w:val="en-US"/>
        </w:rPr>
        <w:t>.</w:t>
      </w:r>
    </w:p>
    <w:p w14:paraId="623AF5D2" w14:textId="77777777" w:rsidR="004442D3" w:rsidRPr="00465E9E" w:rsidRDefault="004442D3" w:rsidP="00AF65B7">
      <w:pPr>
        <w:pStyle w:val="ListParagraph"/>
        <w:numPr>
          <w:ilvl w:val="1"/>
          <w:numId w:val="71"/>
        </w:numPr>
        <w:rPr>
          <w:bCs/>
          <w:lang w:val="en-US"/>
        </w:rPr>
      </w:pPr>
      <w:r w:rsidRPr="00465E9E">
        <w:rPr>
          <w:lang w:val="en-US"/>
        </w:rPr>
        <w:t xml:space="preserve">Social Sciences </w:t>
      </w:r>
      <w:r w:rsidRPr="00465E9E">
        <w:rPr>
          <w:b/>
          <w:lang w:val="en-US"/>
        </w:rPr>
        <w:t>(min 3crs)</w:t>
      </w:r>
      <w:r w:rsidRPr="00465E9E">
        <w:rPr>
          <w:bCs/>
          <w:lang w:val="en-US"/>
        </w:rPr>
        <w:t>.</w:t>
      </w:r>
    </w:p>
    <w:p w14:paraId="0AF55C0C" w14:textId="77777777" w:rsidR="004442D3" w:rsidRPr="00465E9E" w:rsidRDefault="004442D3" w:rsidP="00AF65B7">
      <w:pPr>
        <w:pStyle w:val="ListParagraph"/>
        <w:numPr>
          <w:ilvl w:val="0"/>
          <w:numId w:val="70"/>
        </w:numPr>
        <w:rPr>
          <w:bCs/>
          <w:lang w:val="en-US"/>
        </w:rPr>
      </w:pPr>
      <w:r w:rsidRPr="00465E9E">
        <w:rPr>
          <w:lang w:val="en-US"/>
        </w:rPr>
        <w:t xml:space="preserve">Natural Science or Computer Science </w:t>
      </w:r>
      <w:r w:rsidRPr="00465E9E">
        <w:rPr>
          <w:b/>
          <w:lang w:val="en-US"/>
        </w:rPr>
        <w:t>3crs</w:t>
      </w:r>
      <w:r w:rsidRPr="00465E9E">
        <w:rPr>
          <w:bCs/>
          <w:lang w:val="en-US"/>
        </w:rPr>
        <w:t>.</w:t>
      </w:r>
    </w:p>
    <w:p w14:paraId="01D8FB46" w14:textId="77777777" w:rsidR="004442D3" w:rsidRPr="00465E9E" w:rsidRDefault="004442D3" w:rsidP="00AF65B7">
      <w:pPr>
        <w:pStyle w:val="ListParagraph"/>
        <w:numPr>
          <w:ilvl w:val="0"/>
          <w:numId w:val="70"/>
        </w:numPr>
        <w:rPr>
          <w:bCs/>
          <w:lang w:val="en-US"/>
        </w:rPr>
      </w:pPr>
      <w:r w:rsidRPr="00465E9E">
        <w:rPr>
          <w:lang w:val="en-US"/>
        </w:rPr>
        <w:t xml:space="preserve">Free Elective courses </w:t>
      </w:r>
      <w:r w:rsidRPr="00465E9E">
        <w:rPr>
          <w:b/>
          <w:lang w:val="en-US"/>
        </w:rPr>
        <w:t>6crs</w:t>
      </w:r>
      <w:r w:rsidRPr="00465E9E">
        <w:rPr>
          <w:bCs/>
          <w:lang w:val="en-US"/>
        </w:rPr>
        <w:t>.</w:t>
      </w:r>
    </w:p>
    <w:p w14:paraId="7C2C67C5" w14:textId="77777777" w:rsidR="00F579AB" w:rsidRPr="00465E9E" w:rsidRDefault="00F579AB" w:rsidP="00F579AB">
      <w:pPr>
        <w:ind w:left="360"/>
        <w:rPr>
          <w:bCs/>
          <w:lang w:val="en-US"/>
        </w:rPr>
      </w:pPr>
    </w:p>
    <w:p w14:paraId="4E95EB60" w14:textId="77777777" w:rsidR="004442D3" w:rsidRPr="00465E9E" w:rsidRDefault="004442D3" w:rsidP="004442D3">
      <w:pPr>
        <w:rPr>
          <w:lang w:val="en-US"/>
        </w:rPr>
      </w:pPr>
      <w:r w:rsidRPr="00465E9E">
        <w:rPr>
          <w:lang w:val="en-US"/>
        </w:rPr>
        <w:t>Freshman Science 30 credit hours should be:</w:t>
      </w:r>
    </w:p>
    <w:p w14:paraId="6873A78D" w14:textId="77777777" w:rsidR="004442D3" w:rsidRPr="00465E9E" w:rsidRDefault="004442D3" w:rsidP="00AF65B7">
      <w:pPr>
        <w:pStyle w:val="ListParagraph"/>
        <w:numPr>
          <w:ilvl w:val="0"/>
          <w:numId w:val="72"/>
        </w:numPr>
        <w:rPr>
          <w:lang w:val="en-US"/>
        </w:rPr>
      </w:pPr>
      <w:r w:rsidRPr="00465E9E">
        <w:rPr>
          <w:lang w:val="en-US"/>
        </w:rPr>
        <w:t xml:space="preserve">Mandatory courses </w:t>
      </w:r>
      <w:r w:rsidRPr="00465E9E">
        <w:rPr>
          <w:b/>
          <w:lang w:val="en-US"/>
        </w:rPr>
        <w:t>21crs.</w:t>
      </w:r>
      <w:r w:rsidRPr="00465E9E">
        <w:rPr>
          <w:lang w:val="en-US"/>
        </w:rPr>
        <w:t xml:space="preserve"> (ENG 103, COM 110, MAT 101, BIO 101, CHE 101, PHY 101, CSC 101) or other equivalent courses.</w:t>
      </w:r>
    </w:p>
    <w:p w14:paraId="37EFB8B8" w14:textId="77777777" w:rsidR="004442D3" w:rsidRPr="00465E9E" w:rsidRDefault="004442D3" w:rsidP="00AF65B7">
      <w:pPr>
        <w:pStyle w:val="ListParagraph"/>
        <w:numPr>
          <w:ilvl w:val="0"/>
          <w:numId w:val="72"/>
        </w:numPr>
        <w:rPr>
          <w:lang w:val="en-US"/>
        </w:rPr>
      </w:pPr>
      <w:r w:rsidRPr="00465E9E">
        <w:rPr>
          <w:lang w:val="en-US"/>
        </w:rPr>
        <w:t xml:space="preserve">Humanities &amp; Social Sciences </w:t>
      </w:r>
      <w:r w:rsidRPr="00465E9E">
        <w:rPr>
          <w:b/>
          <w:lang w:val="en-US"/>
        </w:rPr>
        <w:t>6crs</w:t>
      </w:r>
      <w:r w:rsidRPr="00465E9E">
        <w:rPr>
          <w:lang w:val="en-US"/>
        </w:rPr>
        <w:t>.</w:t>
      </w:r>
    </w:p>
    <w:p w14:paraId="028E4549" w14:textId="77777777" w:rsidR="004442D3" w:rsidRPr="00465E9E" w:rsidRDefault="004442D3" w:rsidP="00AF65B7">
      <w:pPr>
        <w:pStyle w:val="ListParagraph"/>
        <w:numPr>
          <w:ilvl w:val="1"/>
          <w:numId w:val="73"/>
        </w:numPr>
        <w:rPr>
          <w:lang w:val="en-US"/>
        </w:rPr>
      </w:pPr>
      <w:r w:rsidRPr="00465E9E">
        <w:rPr>
          <w:lang w:val="en-US"/>
        </w:rPr>
        <w:t xml:space="preserve">Humanities </w:t>
      </w:r>
      <w:r w:rsidRPr="00465E9E">
        <w:rPr>
          <w:b/>
          <w:lang w:val="en-US"/>
        </w:rPr>
        <w:t>(min 3crs)</w:t>
      </w:r>
      <w:r w:rsidRPr="00465E9E">
        <w:rPr>
          <w:lang w:val="en-US"/>
        </w:rPr>
        <w:t>.</w:t>
      </w:r>
    </w:p>
    <w:p w14:paraId="2704BE37" w14:textId="77777777" w:rsidR="004442D3" w:rsidRPr="00465E9E" w:rsidRDefault="004442D3" w:rsidP="00AF65B7">
      <w:pPr>
        <w:pStyle w:val="ListParagraph"/>
        <w:numPr>
          <w:ilvl w:val="1"/>
          <w:numId w:val="73"/>
        </w:numPr>
        <w:rPr>
          <w:lang w:val="en-US"/>
        </w:rPr>
      </w:pPr>
      <w:r w:rsidRPr="00465E9E">
        <w:rPr>
          <w:lang w:val="en-US"/>
        </w:rPr>
        <w:t xml:space="preserve">Social Sciences </w:t>
      </w:r>
      <w:r w:rsidRPr="00465E9E">
        <w:rPr>
          <w:b/>
          <w:lang w:val="en-US"/>
        </w:rPr>
        <w:t>(min 3crs)</w:t>
      </w:r>
      <w:r w:rsidRPr="00465E9E">
        <w:rPr>
          <w:lang w:val="en-US"/>
        </w:rPr>
        <w:t>.</w:t>
      </w:r>
    </w:p>
    <w:p w14:paraId="7C01FC67" w14:textId="77777777" w:rsidR="004442D3" w:rsidRPr="00465E9E" w:rsidRDefault="004442D3" w:rsidP="00AF65B7">
      <w:pPr>
        <w:pStyle w:val="ListParagraph"/>
        <w:numPr>
          <w:ilvl w:val="0"/>
          <w:numId w:val="72"/>
        </w:numPr>
        <w:rPr>
          <w:lang w:val="en-US"/>
        </w:rPr>
      </w:pPr>
      <w:r w:rsidRPr="00465E9E">
        <w:rPr>
          <w:lang w:val="en-US"/>
        </w:rPr>
        <w:t xml:space="preserve">Free Elective course </w:t>
      </w:r>
      <w:r w:rsidRPr="00465E9E">
        <w:rPr>
          <w:b/>
          <w:lang w:val="en-US"/>
        </w:rPr>
        <w:t>3crs</w:t>
      </w:r>
      <w:r w:rsidRPr="00465E9E">
        <w:rPr>
          <w:lang w:val="en-US"/>
        </w:rPr>
        <w:t>.</w:t>
      </w:r>
    </w:p>
    <w:p w14:paraId="733CE3A4" w14:textId="77777777" w:rsidR="004442D3" w:rsidRPr="00465E9E" w:rsidRDefault="004442D3" w:rsidP="00F579AB">
      <w:pPr>
        <w:rPr>
          <w:b/>
          <w:lang w:val="en-US"/>
        </w:rPr>
      </w:pPr>
      <w:bookmarkStart w:id="136" w:name="_Toc118440327"/>
    </w:p>
    <w:p w14:paraId="01F5FDE6" w14:textId="77777777" w:rsidR="004442D3" w:rsidRPr="00465E9E" w:rsidRDefault="004442D3" w:rsidP="004442D3">
      <w:pPr>
        <w:rPr>
          <w:lang w:val="en-US"/>
        </w:rPr>
      </w:pPr>
      <w:r w:rsidRPr="00465E9E">
        <w:rPr>
          <w:lang w:val="en-US"/>
        </w:rPr>
        <w:t xml:space="preserve">The Freshman courses are listed </w:t>
      </w:r>
      <w:r w:rsidR="007C77B0" w:rsidRPr="00465E9E">
        <w:rPr>
          <w:lang w:val="en-US"/>
        </w:rPr>
        <w:t>below,</w:t>
      </w:r>
      <w:r w:rsidRPr="00465E9E">
        <w:rPr>
          <w:lang w:val="en-US"/>
        </w:rPr>
        <w:t xml:space="preserve"> and the student can choose the specific courses from the list when offered during the year:</w:t>
      </w:r>
    </w:p>
    <w:p w14:paraId="551A02A5" w14:textId="77777777" w:rsidR="004442D3" w:rsidRPr="00465E9E" w:rsidRDefault="004442D3" w:rsidP="004442D3">
      <w:pPr>
        <w:rPr>
          <w:bCs/>
          <w:lang w:val="en-US"/>
        </w:rPr>
      </w:pPr>
      <w:r w:rsidRPr="00465E9E">
        <w:rPr>
          <w:b/>
          <w:bCs/>
          <w:lang w:val="en-US"/>
        </w:rPr>
        <w:t>English course</w:t>
      </w:r>
      <w:r w:rsidRPr="00465E9E">
        <w:rPr>
          <w:lang w:val="en-US"/>
        </w:rPr>
        <w:t>:</w:t>
      </w:r>
      <w:r w:rsidRPr="00465E9E">
        <w:rPr>
          <w:bCs/>
          <w:lang w:val="en-US"/>
        </w:rPr>
        <w:t xml:space="preserve"> ENG 103</w:t>
      </w:r>
    </w:p>
    <w:p w14:paraId="61E46695" w14:textId="77777777" w:rsidR="004442D3" w:rsidRPr="00465E9E" w:rsidRDefault="004442D3" w:rsidP="00F579AB">
      <w:pPr>
        <w:rPr>
          <w:lang w:val="en-US"/>
        </w:rPr>
      </w:pPr>
      <w:r w:rsidRPr="00465E9E">
        <w:rPr>
          <w:lang w:val="en-US"/>
        </w:rPr>
        <w:t xml:space="preserve">Languages courses can be taken as elective </w:t>
      </w:r>
      <w:r w:rsidR="007C77B0" w:rsidRPr="00465E9E">
        <w:rPr>
          <w:lang w:val="en-US"/>
        </w:rPr>
        <w:t>courses</w:t>
      </w:r>
      <w:r w:rsidRPr="00465E9E">
        <w:rPr>
          <w:lang w:val="en-US"/>
        </w:rPr>
        <w:t xml:space="preserve">: CHI 101, ITA 101, SPA 100, </w:t>
      </w:r>
      <w:r w:rsidR="002761D4" w:rsidRPr="00465E9E">
        <w:rPr>
          <w:lang w:val="en-US"/>
        </w:rPr>
        <w:t>and FRE</w:t>
      </w:r>
      <w:r w:rsidR="007C77B0" w:rsidRPr="00465E9E">
        <w:rPr>
          <w:lang w:val="en-US"/>
        </w:rPr>
        <w:t> </w:t>
      </w:r>
      <w:r w:rsidRPr="00465E9E">
        <w:rPr>
          <w:lang w:val="en-US"/>
        </w:rPr>
        <w:t>101.</w:t>
      </w:r>
    </w:p>
    <w:p w14:paraId="12404F87" w14:textId="77777777" w:rsidR="004442D3" w:rsidRPr="00465E9E" w:rsidRDefault="004442D3" w:rsidP="004442D3">
      <w:pPr>
        <w:rPr>
          <w:bCs/>
          <w:lang w:val="en-US"/>
        </w:rPr>
      </w:pPr>
      <w:r w:rsidRPr="00465E9E">
        <w:rPr>
          <w:b/>
          <w:bCs/>
          <w:lang w:val="en-US"/>
        </w:rPr>
        <w:t>Humanities Courses</w:t>
      </w:r>
      <w:r w:rsidRPr="00465E9E">
        <w:rPr>
          <w:lang w:val="en-US"/>
        </w:rPr>
        <w:t>:</w:t>
      </w:r>
      <w:r w:rsidRPr="00465E9E">
        <w:rPr>
          <w:bCs/>
          <w:lang w:val="en-US"/>
        </w:rPr>
        <w:t xml:space="preserve"> </w:t>
      </w:r>
    </w:p>
    <w:p w14:paraId="4837A903" w14:textId="77777777" w:rsidR="004442D3" w:rsidRPr="00465E9E" w:rsidRDefault="004442D3" w:rsidP="004442D3">
      <w:pPr>
        <w:rPr>
          <w:bCs/>
          <w:lang w:val="en-US"/>
        </w:rPr>
      </w:pPr>
      <w:r w:rsidRPr="00465E9E">
        <w:rPr>
          <w:bCs/>
          <w:lang w:val="en-US"/>
        </w:rPr>
        <w:t>ART (100, 101, 102, 105, 106, 107, 110, 120) DES 101, DRA 100, FLM (102, 104, 110, 111, 112), GDP 101, HIS 101, PHL (101, 102, 103), HUM 118, HOM 160.</w:t>
      </w:r>
    </w:p>
    <w:p w14:paraId="1A5BB00F" w14:textId="77777777" w:rsidR="004442D3" w:rsidRPr="00465E9E" w:rsidRDefault="004442D3" w:rsidP="004442D3">
      <w:pPr>
        <w:rPr>
          <w:bCs/>
          <w:lang w:val="en-US"/>
        </w:rPr>
      </w:pPr>
      <w:r w:rsidRPr="00465E9E">
        <w:rPr>
          <w:b/>
          <w:bCs/>
          <w:lang w:val="en-US"/>
        </w:rPr>
        <w:t>Social Sciences courses</w:t>
      </w:r>
      <w:r w:rsidRPr="00465E9E">
        <w:rPr>
          <w:lang w:val="en-US"/>
        </w:rPr>
        <w:t>:</w:t>
      </w:r>
      <w:r w:rsidRPr="00465E9E">
        <w:rPr>
          <w:bCs/>
          <w:lang w:val="en-US"/>
        </w:rPr>
        <w:t xml:space="preserve"> </w:t>
      </w:r>
    </w:p>
    <w:p w14:paraId="4A7DEC5E" w14:textId="77777777" w:rsidR="004442D3" w:rsidRPr="00465E9E" w:rsidRDefault="004442D3" w:rsidP="004442D3">
      <w:pPr>
        <w:rPr>
          <w:bCs/>
          <w:lang w:val="en-US"/>
        </w:rPr>
      </w:pPr>
      <w:r w:rsidRPr="00465E9E">
        <w:rPr>
          <w:bCs/>
          <w:lang w:val="en-US"/>
        </w:rPr>
        <w:t>ACC (101, 102), BUS 101, COM (102, 106,110), ECO (101, 102), MKT (100, 102, 106), POL (101, 102), PSY 101, SOC (101,103).</w:t>
      </w:r>
    </w:p>
    <w:p w14:paraId="5BE19F79" w14:textId="77777777" w:rsidR="004442D3" w:rsidRPr="00465E9E" w:rsidRDefault="004442D3" w:rsidP="004442D3">
      <w:pPr>
        <w:rPr>
          <w:b/>
          <w:bCs/>
          <w:lang w:val="en-US"/>
        </w:rPr>
      </w:pPr>
      <w:r w:rsidRPr="00465E9E">
        <w:rPr>
          <w:b/>
          <w:bCs/>
          <w:lang w:val="en-US"/>
        </w:rPr>
        <w:lastRenderedPageBreak/>
        <w:t xml:space="preserve">Natural Science &amp; Computer Science courses: </w:t>
      </w:r>
    </w:p>
    <w:p w14:paraId="79AFD02D" w14:textId="77777777" w:rsidR="004442D3" w:rsidRPr="00465E9E" w:rsidRDefault="004442D3" w:rsidP="00E75018">
      <w:pPr>
        <w:rPr>
          <w:bCs/>
          <w:lang w:val="en-US"/>
        </w:rPr>
      </w:pPr>
      <w:r w:rsidRPr="00465E9E">
        <w:rPr>
          <w:bCs/>
          <w:lang w:val="en-US"/>
        </w:rPr>
        <w:t xml:space="preserve">BIOL (101,103), CHE (101,102,103, 111), CSC (100, 101, 106, 115, 130, 141), GEO (101,102), HLT 110, MAT (100, 101, 102, 103), NTR 101, PHY (101, 102, 103), WGS (100, </w:t>
      </w:r>
      <w:r w:rsidR="00E75018" w:rsidRPr="00465E9E">
        <w:rPr>
          <w:bCs/>
          <w:lang w:val="en-US"/>
        </w:rPr>
        <w:t xml:space="preserve">113). </w:t>
      </w:r>
    </w:p>
    <w:p w14:paraId="68D24BC7" w14:textId="77777777" w:rsidR="004442D3" w:rsidRPr="00465E9E" w:rsidRDefault="004442D3" w:rsidP="004442D3">
      <w:pPr>
        <w:rPr>
          <w:lang w:val="en-US"/>
        </w:rPr>
      </w:pPr>
      <w:r w:rsidRPr="00465E9E">
        <w:rPr>
          <w:lang w:val="en-US"/>
        </w:rPr>
        <w:t>Notes:</w:t>
      </w:r>
    </w:p>
    <w:p w14:paraId="66B1EDD4" w14:textId="77777777" w:rsidR="004442D3" w:rsidRPr="00465E9E" w:rsidRDefault="004442D3" w:rsidP="00AF65B7">
      <w:pPr>
        <w:pStyle w:val="ListParagraph"/>
        <w:numPr>
          <w:ilvl w:val="0"/>
          <w:numId w:val="82"/>
        </w:numPr>
        <w:rPr>
          <w:lang w:val="en-US"/>
        </w:rPr>
      </w:pPr>
      <w:r w:rsidRPr="00465E9E">
        <w:rPr>
          <w:lang w:val="en-US"/>
        </w:rPr>
        <w:t xml:space="preserve">Students will not be allowed to enroll in their Sophomore year until they obtain the Freshman Equivalency from the MEHE upon completion of their program.  </w:t>
      </w:r>
    </w:p>
    <w:p w14:paraId="52FDC45E" w14:textId="77777777" w:rsidR="004442D3" w:rsidRPr="00465E9E" w:rsidRDefault="004442D3" w:rsidP="00AF65B7">
      <w:pPr>
        <w:pStyle w:val="ListParagraph"/>
        <w:numPr>
          <w:ilvl w:val="0"/>
          <w:numId w:val="82"/>
        </w:numPr>
        <w:rPr>
          <w:rFonts w:eastAsia="Calibri" w:cs="Calibri"/>
          <w:b/>
          <w:kern w:val="0"/>
          <w:lang w:val="en-US"/>
          <w14:ligatures w14:val="none"/>
        </w:rPr>
      </w:pPr>
      <w:r w:rsidRPr="00465E9E">
        <w:rPr>
          <w:lang w:val="en-US"/>
        </w:rPr>
        <w:t xml:space="preserve">BT3 students who are accepted to study at AUT, should register and select their courses from the remedial courses listed below (taking into consideration their respective majoring program): </w:t>
      </w:r>
    </w:p>
    <w:p w14:paraId="6C6328A1" w14:textId="77777777" w:rsidR="004442D3" w:rsidRPr="00465E9E" w:rsidRDefault="004442D3" w:rsidP="00C63E43">
      <w:pPr>
        <w:pStyle w:val="ListParagraph"/>
        <w:rPr>
          <w:rFonts w:eastAsia="Calibri" w:cs="Calibri"/>
          <w:b/>
          <w:kern w:val="0"/>
          <w:lang w:val="en-US"/>
          <w14:ligatures w14:val="none"/>
        </w:rPr>
      </w:pPr>
      <w:r w:rsidRPr="00465E9E">
        <w:rPr>
          <w:rFonts w:eastAsia="Calibri" w:cs="Calibri"/>
          <w:b/>
          <w:kern w:val="0"/>
          <w:lang w:val="en-US"/>
          <w14:ligatures w14:val="none"/>
        </w:rPr>
        <w:t>BIOL 104, CHE 104, ECO 104, MAT 104, MKT 104, PHL 104, PHY 104, PSY 104, SOC 104, STA 104.</w:t>
      </w:r>
    </w:p>
    <w:p w14:paraId="331AAA91" w14:textId="77777777" w:rsidR="004442D3" w:rsidRPr="00465E9E" w:rsidRDefault="004442D3" w:rsidP="00515798">
      <w:pPr>
        <w:widowControl w:val="0"/>
        <w:autoSpaceDE w:val="0"/>
        <w:autoSpaceDN w:val="0"/>
        <w:spacing w:after="0" w:line="240" w:lineRule="auto"/>
        <w:contextualSpacing/>
        <w:jc w:val="left"/>
        <w:rPr>
          <w:rFonts w:eastAsia="Calibri" w:cs="Calibri"/>
          <w:b/>
          <w:kern w:val="0"/>
          <w:sz w:val="20"/>
          <w:szCs w:val="20"/>
          <w:lang w:val="en-US"/>
          <w14:ligatures w14:val="none"/>
        </w:rPr>
      </w:pPr>
    </w:p>
    <w:p w14:paraId="210E3CBE" w14:textId="77777777" w:rsidR="004442D3" w:rsidRPr="00465E9E" w:rsidRDefault="004442D3" w:rsidP="004442D3">
      <w:pPr>
        <w:pStyle w:val="Heading3"/>
        <w:rPr>
          <w:rFonts w:eastAsia="Calibri"/>
          <w:color w:val="auto"/>
          <w:lang w:val="en-US"/>
        </w:rPr>
      </w:pPr>
      <w:bookmarkStart w:id="137" w:name="_Toc204076744"/>
      <w:r w:rsidRPr="00465E9E">
        <w:rPr>
          <w:rFonts w:eastAsia="Calibri"/>
          <w:color w:val="auto"/>
          <w:lang w:val="en-US"/>
        </w:rPr>
        <w:t>Advisor</w:t>
      </w:r>
      <w:bookmarkEnd w:id="137"/>
    </w:p>
    <w:p w14:paraId="3A3D041D" w14:textId="77777777" w:rsidR="004442D3" w:rsidRPr="00465E9E" w:rsidRDefault="004442D3" w:rsidP="004442D3">
      <w:pPr>
        <w:rPr>
          <w:lang w:val="en-US"/>
        </w:rPr>
      </w:pPr>
      <w:r w:rsidRPr="00465E9E">
        <w:rPr>
          <w:b/>
          <w:bCs/>
          <w:lang w:val="en-US"/>
        </w:rPr>
        <w:t>Mrs. Huda Nakad</w:t>
      </w:r>
      <w:r w:rsidRPr="00465E9E">
        <w:rPr>
          <w:lang w:val="en-US"/>
        </w:rPr>
        <w:t xml:space="preserve"> </w:t>
      </w:r>
      <w:r w:rsidRPr="00465E9E">
        <w:rPr>
          <w:bCs/>
          <w:lang w:val="en-US"/>
        </w:rPr>
        <w:t>(AUT Registrar)</w:t>
      </w:r>
    </w:p>
    <w:p w14:paraId="51D3A420" w14:textId="77777777" w:rsidR="004442D3" w:rsidRPr="00465E9E" w:rsidRDefault="004442D3" w:rsidP="004442D3">
      <w:pPr>
        <w:widowControl w:val="0"/>
        <w:autoSpaceDE w:val="0"/>
        <w:autoSpaceDN w:val="0"/>
        <w:spacing w:after="0" w:line="240" w:lineRule="auto"/>
        <w:ind w:left="180"/>
        <w:contextualSpacing/>
        <w:jc w:val="left"/>
        <w:rPr>
          <w:rFonts w:eastAsia="Calibri" w:cs="Calibri"/>
          <w:b/>
          <w:kern w:val="0"/>
          <w:sz w:val="20"/>
          <w:szCs w:val="20"/>
          <w:lang w:val="en-US"/>
          <w14:ligatures w14:val="none"/>
        </w:rPr>
      </w:pPr>
    </w:p>
    <w:p w14:paraId="3F4C466D" w14:textId="77777777" w:rsidR="004442D3" w:rsidRPr="00465E9E" w:rsidRDefault="004442D3" w:rsidP="004D72F7">
      <w:pPr>
        <w:pStyle w:val="Heading2"/>
        <w:rPr>
          <w:color w:val="auto"/>
          <w:lang w:val="en-US"/>
        </w:rPr>
      </w:pPr>
      <w:bookmarkStart w:id="138" w:name="_Toc204076745"/>
      <w:bookmarkEnd w:id="136"/>
      <w:r w:rsidRPr="00465E9E">
        <w:rPr>
          <w:color w:val="auto"/>
          <w:lang w:val="en-US"/>
        </w:rPr>
        <w:t>Course Descriptions</w:t>
      </w:r>
      <w:bookmarkEnd w:id="138"/>
    </w:p>
    <w:p w14:paraId="6C36A587" w14:textId="32171E8F" w:rsidR="004442D3" w:rsidRPr="00465E9E" w:rsidRDefault="004442D3" w:rsidP="00E75018">
      <w:pPr>
        <w:pStyle w:val="Heading3"/>
        <w:rPr>
          <w:color w:val="auto"/>
          <w:lang w:val="en-US"/>
        </w:rPr>
      </w:pPr>
      <w:bookmarkStart w:id="139" w:name="_Toc204076746"/>
      <w:r w:rsidRPr="00465E9E">
        <w:rPr>
          <w:color w:val="auto"/>
          <w:lang w:val="en-US"/>
        </w:rPr>
        <w:t>Humanities</w:t>
      </w:r>
      <w:r w:rsidRPr="00465E9E">
        <w:rPr>
          <w:color w:val="auto"/>
          <w:spacing w:val="-5"/>
          <w:lang w:val="en-US"/>
        </w:rPr>
        <w:t xml:space="preserve"> </w:t>
      </w:r>
      <w:r w:rsidRPr="00465E9E">
        <w:rPr>
          <w:color w:val="auto"/>
          <w:lang w:val="en-US"/>
        </w:rPr>
        <w:t>&amp;</w:t>
      </w:r>
      <w:r w:rsidRPr="00465E9E">
        <w:rPr>
          <w:color w:val="auto"/>
          <w:spacing w:val="-3"/>
          <w:lang w:val="en-US"/>
        </w:rPr>
        <w:t xml:space="preserve"> </w:t>
      </w:r>
      <w:r w:rsidRPr="00465E9E">
        <w:rPr>
          <w:color w:val="auto"/>
          <w:lang w:val="en-US"/>
        </w:rPr>
        <w:t>Social</w:t>
      </w:r>
      <w:r w:rsidRPr="00465E9E">
        <w:rPr>
          <w:color w:val="auto"/>
          <w:spacing w:val="-4"/>
          <w:lang w:val="en-US"/>
        </w:rPr>
        <w:t xml:space="preserve"> </w:t>
      </w:r>
      <w:r w:rsidRPr="00465E9E">
        <w:rPr>
          <w:color w:val="auto"/>
          <w:lang w:val="en-US"/>
        </w:rPr>
        <w:t>Sciences</w:t>
      </w:r>
      <w:bookmarkEnd w:id="139"/>
    </w:p>
    <w:p w14:paraId="07791565" w14:textId="77777777" w:rsidR="004442D3" w:rsidRPr="00465E9E" w:rsidRDefault="004442D3" w:rsidP="004442D3">
      <w:pPr>
        <w:rPr>
          <w:b/>
          <w:lang w:val="en-US"/>
        </w:rPr>
      </w:pPr>
      <w:r w:rsidRPr="00465E9E">
        <w:rPr>
          <w:b/>
          <w:lang w:val="en-US"/>
        </w:rPr>
        <w:t xml:space="preserve">ENG103 Writing Skills for Freshman (3 credits) </w:t>
      </w:r>
      <w:r w:rsidRPr="00465E9E">
        <w:rPr>
          <w:lang w:val="en-US"/>
        </w:rPr>
        <w:t>Freshman is an advanced language course that includes listening,</w:t>
      </w:r>
      <w:r w:rsidRPr="00465E9E">
        <w:rPr>
          <w:spacing w:val="1"/>
          <w:lang w:val="en-US"/>
        </w:rPr>
        <w:t xml:space="preserve"> </w:t>
      </w:r>
      <w:r w:rsidRPr="00465E9E">
        <w:rPr>
          <w:lang w:val="en-US"/>
        </w:rPr>
        <w:t>speaking and reading/writing.</w:t>
      </w:r>
      <w:r w:rsidRPr="00465E9E">
        <w:rPr>
          <w:spacing w:val="1"/>
          <w:lang w:val="en-US"/>
        </w:rPr>
        <w:t xml:space="preserve"> </w:t>
      </w:r>
      <w:r w:rsidRPr="00465E9E">
        <w:rPr>
          <w:lang w:val="en-US"/>
        </w:rPr>
        <w:t>It covers the major components of effective communication in English.</w:t>
      </w:r>
      <w:r w:rsidRPr="00465E9E">
        <w:rPr>
          <w:spacing w:val="1"/>
          <w:lang w:val="en-US"/>
        </w:rPr>
        <w:t xml:space="preserve"> </w:t>
      </w:r>
      <w:r w:rsidRPr="00465E9E">
        <w:rPr>
          <w:lang w:val="en-US"/>
        </w:rPr>
        <w:t>Students</w:t>
      </w:r>
      <w:r w:rsidRPr="00465E9E">
        <w:rPr>
          <w:spacing w:val="1"/>
          <w:lang w:val="en-US"/>
        </w:rPr>
        <w:t xml:space="preserve"> </w:t>
      </w:r>
      <w:r w:rsidRPr="00465E9E">
        <w:rPr>
          <w:lang w:val="en-US"/>
        </w:rPr>
        <w:t>practice</w:t>
      </w:r>
      <w:r w:rsidRPr="00465E9E">
        <w:rPr>
          <w:spacing w:val="-5"/>
          <w:lang w:val="en-US"/>
        </w:rPr>
        <w:t xml:space="preserve"> </w:t>
      </w:r>
      <w:r w:rsidRPr="00465E9E">
        <w:rPr>
          <w:lang w:val="en-US"/>
        </w:rPr>
        <w:t>essay</w:t>
      </w:r>
      <w:r w:rsidRPr="00465E9E">
        <w:rPr>
          <w:spacing w:val="-5"/>
          <w:lang w:val="en-US"/>
        </w:rPr>
        <w:t xml:space="preserve"> </w:t>
      </w:r>
      <w:r w:rsidRPr="00465E9E">
        <w:rPr>
          <w:lang w:val="en-US"/>
        </w:rPr>
        <w:t>writing</w:t>
      </w:r>
      <w:r w:rsidRPr="00465E9E">
        <w:rPr>
          <w:spacing w:val="-5"/>
          <w:lang w:val="en-US"/>
        </w:rPr>
        <w:t xml:space="preserve"> </w:t>
      </w:r>
      <w:r w:rsidRPr="00465E9E">
        <w:rPr>
          <w:lang w:val="en-US"/>
        </w:rPr>
        <w:t>and</w:t>
      </w:r>
      <w:r w:rsidRPr="00465E9E">
        <w:rPr>
          <w:spacing w:val="-6"/>
          <w:lang w:val="en-US"/>
        </w:rPr>
        <w:t xml:space="preserve"> </w:t>
      </w:r>
      <w:r w:rsidRPr="00465E9E">
        <w:rPr>
          <w:lang w:val="en-US"/>
        </w:rPr>
        <w:t>are</w:t>
      </w:r>
      <w:r w:rsidRPr="00465E9E">
        <w:rPr>
          <w:spacing w:val="-8"/>
          <w:lang w:val="en-US"/>
        </w:rPr>
        <w:t xml:space="preserve"> </w:t>
      </w:r>
      <w:r w:rsidRPr="00465E9E">
        <w:rPr>
          <w:lang w:val="en-US"/>
        </w:rPr>
        <w:t>expected</w:t>
      </w:r>
      <w:r w:rsidRPr="00465E9E">
        <w:rPr>
          <w:spacing w:val="-2"/>
          <w:lang w:val="en-US"/>
        </w:rPr>
        <w:t xml:space="preserve"> </w:t>
      </w:r>
      <w:r w:rsidRPr="00465E9E">
        <w:rPr>
          <w:lang w:val="en-US"/>
        </w:rPr>
        <w:t>to</w:t>
      </w:r>
      <w:r w:rsidRPr="00465E9E">
        <w:rPr>
          <w:spacing w:val="-6"/>
          <w:lang w:val="en-US"/>
        </w:rPr>
        <w:t xml:space="preserve"> </w:t>
      </w:r>
      <w:r w:rsidRPr="00465E9E">
        <w:rPr>
          <w:lang w:val="en-US"/>
        </w:rPr>
        <w:t>participate</w:t>
      </w:r>
      <w:r w:rsidRPr="00465E9E">
        <w:rPr>
          <w:spacing w:val="-5"/>
          <w:lang w:val="en-US"/>
        </w:rPr>
        <w:t xml:space="preserve"> </w:t>
      </w:r>
      <w:r w:rsidRPr="00465E9E">
        <w:rPr>
          <w:lang w:val="en-US"/>
        </w:rPr>
        <w:t>in</w:t>
      </w:r>
      <w:r w:rsidRPr="00465E9E">
        <w:rPr>
          <w:spacing w:val="-5"/>
          <w:lang w:val="en-US"/>
        </w:rPr>
        <w:t xml:space="preserve"> </w:t>
      </w:r>
      <w:r w:rsidRPr="00465E9E">
        <w:rPr>
          <w:lang w:val="en-US"/>
        </w:rPr>
        <w:t>oral</w:t>
      </w:r>
      <w:r w:rsidRPr="00465E9E">
        <w:rPr>
          <w:spacing w:val="-7"/>
          <w:lang w:val="en-US"/>
        </w:rPr>
        <w:t xml:space="preserve"> </w:t>
      </w:r>
      <w:r w:rsidRPr="00465E9E">
        <w:rPr>
          <w:lang w:val="en-US"/>
        </w:rPr>
        <w:t>debates</w:t>
      </w:r>
      <w:r w:rsidRPr="00465E9E">
        <w:rPr>
          <w:spacing w:val="-6"/>
          <w:lang w:val="en-US"/>
        </w:rPr>
        <w:t xml:space="preserve"> </w:t>
      </w:r>
      <w:r w:rsidRPr="00465E9E">
        <w:rPr>
          <w:lang w:val="en-US"/>
        </w:rPr>
        <w:t>and</w:t>
      </w:r>
      <w:r w:rsidRPr="00465E9E">
        <w:rPr>
          <w:spacing w:val="-6"/>
          <w:lang w:val="en-US"/>
        </w:rPr>
        <w:t xml:space="preserve"> </w:t>
      </w:r>
      <w:r w:rsidRPr="00465E9E">
        <w:rPr>
          <w:lang w:val="en-US"/>
        </w:rPr>
        <w:t>presentations.</w:t>
      </w:r>
      <w:r w:rsidRPr="00465E9E">
        <w:rPr>
          <w:spacing w:val="33"/>
          <w:lang w:val="en-US"/>
        </w:rPr>
        <w:t xml:space="preserve"> </w:t>
      </w:r>
      <w:r w:rsidRPr="00465E9E">
        <w:rPr>
          <w:lang w:val="en-US"/>
        </w:rPr>
        <w:t>By</w:t>
      </w:r>
      <w:r w:rsidRPr="00465E9E">
        <w:rPr>
          <w:spacing w:val="-4"/>
          <w:lang w:val="en-US"/>
        </w:rPr>
        <w:t xml:space="preserve"> </w:t>
      </w:r>
      <w:r w:rsidRPr="00465E9E">
        <w:rPr>
          <w:lang w:val="en-US"/>
        </w:rPr>
        <w:t>completing</w:t>
      </w:r>
      <w:r w:rsidRPr="00465E9E">
        <w:rPr>
          <w:spacing w:val="-5"/>
          <w:lang w:val="en-US"/>
        </w:rPr>
        <w:t xml:space="preserve"> </w:t>
      </w:r>
      <w:r w:rsidRPr="00465E9E">
        <w:rPr>
          <w:lang w:val="en-US"/>
        </w:rPr>
        <w:t>this</w:t>
      </w:r>
      <w:r w:rsidRPr="00465E9E">
        <w:rPr>
          <w:spacing w:val="-6"/>
          <w:lang w:val="en-US"/>
        </w:rPr>
        <w:t xml:space="preserve"> </w:t>
      </w:r>
      <w:r w:rsidR="007C77B0" w:rsidRPr="00465E9E">
        <w:rPr>
          <w:lang w:val="en-US"/>
        </w:rPr>
        <w:t>course,</w:t>
      </w:r>
      <w:r w:rsidRPr="00465E9E">
        <w:rPr>
          <w:spacing w:val="-43"/>
          <w:lang w:val="en-US"/>
        </w:rPr>
        <w:t xml:space="preserve"> </w:t>
      </w:r>
      <w:r w:rsidRPr="00465E9E">
        <w:rPr>
          <w:lang w:val="en-US"/>
        </w:rPr>
        <w:t>they</w:t>
      </w:r>
      <w:r w:rsidRPr="00465E9E">
        <w:rPr>
          <w:spacing w:val="-1"/>
          <w:lang w:val="en-US"/>
        </w:rPr>
        <w:t xml:space="preserve"> </w:t>
      </w:r>
      <w:r w:rsidRPr="00465E9E">
        <w:rPr>
          <w:lang w:val="en-US"/>
        </w:rPr>
        <w:t>should</w:t>
      </w:r>
      <w:r w:rsidRPr="00465E9E">
        <w:rPr>
          <w:spacing w:val="-1"/>
          <w:lang w:val="en-US"/>
        </w:rPr>
        <w:t xml:space="preserve"> </w:t>
      </w:r>
      <w:r w:rsidRPr="00465E9E">
        <w:rPr>
          <w:lang w:val="en-US"/>
        </w:rPr>
        <w:t>be</w:t>
      </w:r>
      <w:r w:rsidRPr="00465E9E">
        <w:rPr>
          <w:spacing w:val="-2"/>
          <w:lang w:val="en-US"/>
        </w:rPr>
        <w:t xml:space="preserve"> </w:t>
      </w:r>
      <w:r w:rsidRPr="00465E9E">
        <w:rPr>
          <w:lang w:val="en-US"/>
        </w:rPr>
        <w:t>able</w:t>
      </w:r>
      <w:r w:rsidRPr="00465E9E">
        <w:rPr>
          <w:spacing w:val="-3"/>
          <w:lang w:val="en-US"/>
        </w:rPr>
        <w:t xml:space="preserve"> </w:t>
      </w:r>
      <w:r w:rsidRPr="00465E9E">
        <w:rPr>
          <w:lang w:val="en-US"/>
        </w:rPr>
        <w:t>to</w:t>
      </w:r>
      <w:r w:rsidRPr="00465E9E">
        <w:rPr>
          <w:spacing w:val="-1"/>
          <w:lang w:val="en-US"/>
        </w:rPr>
        <w:t xml:space="preserve"> </w:t>
      </w:r>
      <w:r w:rsidRPr="00465E9E">
        <w:rPr>
          <w:lang w:val="en-US"/>
        </w:rPr>
        <w:t>fluently</w:t>
      </w:r>
      <w:r w:rsidRPr="00465E9E">
        <w:rPr>
          <w:spacing w:val="-1"/>
          <w:lang w:val="en-US"/>
        </w:rPr>
        <w:t xml:space="preserve"> </w:t>
      </w:r>
      <w:r w:rsidRPr="00465E9E">
        <w:rPr>
          <w:lang w:val="en-US"/>
        </w:rPr>
        <w:t>communicate</w:t>
      </w:r>
      <w:r w:rsidRPr="00465E9E">
        <w:rPr>
          <w:spacing w:val="-1"/>
          <w:lang w:val="en-US"/>
        </w:rPr>
        <w:t xml:space="preserve"> </w:t>
      </w:r>
      <w:r w:rsidRPr="00465E9E">
        <w:rPr>
          <w:lang w:val="en-US"/>
        </w:rPr>
        <w:t>in</w:t>
      </w:r>
      <w:r w:rsidRPr="00465E9E">
        <w:rPr>
          <w:spacing w:val="-1"/>
          <w:lang w:val="en-US"/>
        </w:rPr>
        <w:t xml:space="preserve"> </w:t>
      </w:r>
      <w:r w:rsidRPr="00465E9E">
        <w:rPr>
          <w:lang w:val="en-US"/>
        </w:rPr>
        <w:t>English,</w:t>
      </w:r>
      <w:r w:rsidRPr="00465E9E">
        <w:rPr>
          <w:spacing w:val="-1"/>
          <w:lang w:val="en-US"/>
        </w:rPr>
        <w:t xml:space="preserve"> </w:t>
      </w:r>
      <w:r w:rsidRPr="00465E9E">
        <w:rPr>
          <w:lang w:val="en-US"/>
        </w:rPr>
        <w:t>both</w:t>
      </w:r>
      <w:r w:rsidRPr="00465E9E">
        <w:rPr>
          <w:spacing w:val="1"/>
          <w:lang w:val="en-US"/>
        </w:rPr>
        <w:t xml:space="preserve"> </w:t>
      </w:r>
      <w:r w:rsidRPr="00465E9E">
        <w:rPr>
          <w:lang w:val="en-US"/>
        </w:rPr>
        <w:t>orally and</w:t>
      </w:r>
      <w:r w:rsidRPr="00465E9E">
        <w:rPr>
          <w:spacing w:val="-1"/>
          <w:lang w:val="en-US"/>
        </w:rPr>
        <w:t xml:space="preserve"> </w:t>
      </w:r>
      <w:r w:rsidRPr="00465E9E">
        <w:rPr>
          <w:lang w:val="en-US"/>
        </w:rPr>
        <w:t>in writing.</w:t>
      </w:r>
      <w:r w:rsidRPr="00465E9E">
        <w:rPr>
          <w:spacing w:val="5"/>
          <w:lang w:val="en-US"/>
        </w:rPr>
        <w:t xml:space="preserve"> </w:t>
      </w:r>
      <w:r w:rsidRPr="00465E9E">
        <w:rPr>
          <w:b/>
          <w:lang w:val="en-US"/>
        </w:rPr>
        <w:t>Prerequisites</w:t>
      </w:r>
      <w:r w:rsidRPr="00465E9E">
        <w:rPr>
          <w:bCs/>
          <w:lang w:val="en-US"/>
        </w:rPr>
        <w:t>:</w:t>
      </w:r>
      <w:r w:rsidRPr="00465E9E">
        <w:rPr>
          <w:b/>
          <w:spacing w:val="-2"/>
          <w:lang w:val="en-US"/>
        </w:rPr>
        <w:t xml:space="preserve"> </w:t>
      </w:r>
      <w:r w:rsidRPr="00465E9E">
        <w:rPr>
          <w:bCs/>
          <w:lang w:val="en-US"/>
        </w:rPr>
        <w:t>Placement</w:t>
      </w:r>
    </w:p>
    <w:p w14:paraId="4B368627" w14:textId="77777777" w:rsidR="004442D3" w:rsidRPr="00465E9E" w:rsidRDefault="004442D3" w:rsidP="004442D3">
      <w:pPr>
        <w:rPr>
          <w:lang w:val="en-US"/>
        </w:rPr>
      </w:pPr>
      <w:r w:rsidRPr="00465E9E">
        <w:rPr>
          <w:b/>
          <w:lang w:val="en-US"/>
        </w:rPr>
        <w:t xml:space="preserve">HIS101 History of Modern Lebanon (3 credits) </w:t>
      </w:r>
      <w:r w:rsidRPr="00465E9E">
        <w:rPr>
          <w:lang w:val="en-US"/>
        </w:rPr>
        <w:t>This course covers the history of the modern Republic of Lebanon</w:t>
      </w:r>
      <w:r w:rsidRPr="00465E9E">
        <w:rPr>
          <w:spacing w:val="1"/>
          <w:lang w:val="en-US"/>
        </w:rPr>
        <w:t xml:space="preserve"> </w:t>
      </w:r>
      <w:r w:rsidRPr="00465E9E">
        <w:rPr>
          <w:lang w:val="en-US"/>
        </w:rPr>
        <w:t>for a period of about one century, from 1920 until the present day. After a brief historical introduction of the</w:t>
      </w:r>
      <w:r w:rsidRPr="00465E9E">
        <w:rPr>
          <w:spacing w:val="1"/>
          <w:lang w:val="en-US"/>
        </w:rPr>
        <w:t xml:space="preserve"> </w:t>
      </w:r>
      <w:r w:rsidRPr="00465E9E">
        <w:rPr>
          <w:lang w:val="en-US"/>
        </w:rPr>
        <w:t>Ottoman</w:t>
      </w:r>
      <w:r w:rsidRPr="00465E9E">
        <w:rPr>
          <w:spacing w:val="1"/>
          <w:lang w:val="en-US"/>
        </w:rPr>
        <w:t xml:space="preserve"> </w:t>
      </w:r>
      <w:r w:rsidRPr="00465E9E">
        <w:rPr>
          <w:lang w:val="en-US"/>
        </w:rPr>
        <w:t>domination,</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course</w:t>
      </w:r>
      <w:r w:rsidRPr="00465E9E">
        <w:rPr>
          <w:spacing w:val="1"/>
          <w:lang w:val="en-US"/>
        </w:rPr>
        <w:t xml:space="preserve"> </w:t>
      </w:r>
      <w:r w:rsidRPr="00465E9E">
        <w:rPr>
          <w:lang w:val="en-US"/>
        </w:rPr>
        <w:t>will</w:t>
      </w:r>
      <w:r w:rsidRPr="00465E9E">
        <w:rPr>
          <w:spacing w:val="1"/>
          <w:lang w:val="en-US"/>
        </w:rPr>
        <w:t xml:space="preserve"> </w:t>
      </w:r>
      <w:r w:rsidRPr="00465E9E">
        <w:rPr>
          <w:lang w:val="en-US"/>
        </w:rPr>
        <w:t>address</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earlier</w:t>
      </w:r>
      <w:r w:rsidRPr="00465E9E">
        <w:rPr>
          <w:spacing w:val="1"/>
          <w:lang w:val="en-US"/>
        </w:rPr>
        <w:t xml:space="preserve"> </w:t>
      </w:r>
      <w:r w:rsidRPr="00465E9E">
        <w:rPr>
          <w:lang w:val="en-US"/>
        </w:rPr>
        <w:t>emergence</w:t>
      </w:r>
      <w:r w:rsidRPr="00465E9E">
        <w:rPr>
          <w:spacing w:val="1"/>
          <w:lang w:val="en-US"/>
        </w:rPr>
        <w:t xml:space="preserve"> </w:t>
      </w:r>
      <w:r w:rsidRPr="00465E9E">
        <w:rPr>
          <w:lang w:val="en-US"/>
        </w:rPr>
        <w:t>of</w:t>
      </w:r>
      <w:r w:rsidRPr="00465E9E">
        <w:rPr>
          <w:spacing w:val="1"/>
          <w:lang w:val="en-US"/>
        </w:rPr>
        <w:t xml:space="preserve"> </w:t>
      </w:r>
      <w:r w:rsidRPr="00465E9E">
        <w:rPr>
          <w:lang w:val="en-US"/>
        </w:rPr>
        <w:t>Greater</w:t>
      </w:r>
      <w:r w:rsidRPr="00465E9E">
        <w:rPr>
          <w:spacing w:val="1"/>
          <w:lang w:val="en-US"/>
        </w:rPr>
        <w:t xml:space="preserve"> </w:t>
      </w:r>
      <w:r w:rsidRPr="00465E9E">
        <w:rPr>
          <w:lang w:val="en-US"/>
        </w:rPr>
        <w:t>Lebanon,</w:t>
      </w:r>
      <w:r w:rsidRPr="00465E9E">
        <w:rPr>
          <w:spacing w:val="1"/>
          <w:lang w:val="en-US"/>
        </w:rPr>
        <w:t xml:space="preserve"> </w:t>
      </w:r>
      <w:r w:rsidRPr="00465E9E">
        <w:rPr>
          <w:lang w:val="en-US"/>
        </w:rPr>
        <w:t>as</w:t>
      </w:r>
      <w:r w:rsidRPr="00465E9E">
        <w:rPr>
          <w:spacing w:val="1"/>
          <w:lang w:val="en-US"/>
        </w:rPr>
        <w:t xml:space="preserve"> </w:t>
      </w:r>
      <w:r w:rsidRPr="00465E9E">
        <w:rPr>
          <w:lang w:val="en-US"/>
        </w:rPr>
        <w:t>well</w:t>
      </w:r>
      <w:r w:rsidRPr="00465E9E">
        <w:rPr>
          <w:spacing w:val="1"/>
          <w:lang w:val="en-US"/>
        </w:rPr>
        <w:t xml:space="preserve"> </w:t>
      </w:r>
      <w:r w:rsidRPr="00465E9E">
        <w:rPr>
          <w:lang w:val="en-US"/>
        </w:rPr>
        <w:t>as</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independence period, and study all the major events leading up to the civil war. It will also look at the period</w:t>
      </w:r>
      <w:r w:rsidRPr="00465E9E">
        <w:rPr>
          <w:spacing w:val="1"/>
          <w:lang w:val="en-US"/>
        </w:rPr>
        <w:t xml:space="preserve"> </w:t>
      </w:r>
      <w:r w:rsidRPr="00465E9E">
        <w:rPr>
          <w:lang w:val="en-US"/>
        </w:rPr>
        <w:t>covering</w:t>
      </w:r>
      <w:r w:rsidRPr="00465E9E">
        <w:rPr>
          <w:spacing w:val="-5"/>
          <w:lang w:val="en-US"/>
        </w:rPr>
        <w:t xml:space="preserve"> </w:t>
      </w:r>
      <w:r w:rsidRPr="00465E9E">
        <w:rPr>
          <w:lang w:val="en-US"/>
        </w:rPr>
        <w:t>both</w:t>
      </w:r>
      <w:r w:rsidRPr="00465E9E">
        <w:rPr>
          <w:spacing w:val="-3"/>
          <w:lang w:val="en-US"/>
        </w:rPr>
        <w:t xml:space="preserve"> </w:t>
      </w:r>
      <w:r w:rsidRPr="00465E9E">
        <w:rPr>
          <w:lang w:val="en-US"/>
        </w:rPr>
        <w:t>power</w:t>
      </w:r>
      <w:r w:rsidRPr="00465E9E">
        <w:rPr>
          <w:spacing w:val="-3"/>
          <w:lang w:val="en-US"/>
        </w:rPr>
        <w:t xml:space="preserve"> </w:t>
      </w:r>
      <w:r w:rsidRPr="00465E9E">
        <w:rPr>
          <w:lang w:val="en-US"/>
        </w:rPr>
        <w:t>sharing</w:t>
      </w:r>
      <w:r w:rsidRPr="00465E9E">
        <w:rPr>
          <w:spacing w:val="-5"/>
          <w:lang w:val="en-US"/>
        </w:rPr>
        <w:t xml:space="preserve"> </w:t>
      </w:r>
      <w:r w:rsidRPr="00465E9E">
        <w:rPr>
          <w:lang w:val="en-US"/>
        </w:rPr>
        <w:t>agreements:</w:t>
      </w:r>
      <w:r w:rsidRPr="00465E9E">
        <w:rPr>
          <w:spacing w:val="-4"/>
          <w:lang w:val="en-US"/>
        </w:rPr>
        <w:t xml:space="preserve"> </w:t>
      </w:r>
      <w:r w:rsidRPr="00465E9E">
        <w:rPr>
          <w:lang w:val="en-US"/>
        </w:rPr>
        <w:t>the</w:t>
      </w:r>
      <w:r w:rsidRPr="00465E9E">
        <w:rPr>
          <w:spacing w:val="-3"/>
          <w:lang w:val="en-US"/>
        </w:rPr>
        <w:t xml:space="preserve"> </w:t>
      </w:r>
      <w:r w:rsidR="007C77B0" w:rsidRPr="00465E9E">
        <w:rPr>
          <w:lang w:val="en-US"/>
        </w:rPr>
        <w:t>Maronite Sunni</w:t>
      </w:r>
      <w:r w:rsidRPr="00465E9E">
        <w:rPr>
          <w:spacing w:val="-3"/>
          <w:lang w:val="en-US"/>
        </w:rPr>
        <w:t xml:space="preserve"> </w:t>
      </w:r>
      <w:r w:rsidRPr="00465E9E">
        <w:rPr>
          <w:lang w:val="en-US"/>
        </w:rPr>
        <w:t>agreement</w:t>
      </w:r>
      <w:r w:rsidRPr="00465E9E">
        <w:rPr>
          <w:spacing w:val="-4"/>
          <w:lang w:val="en-US"/>
        </w:rPr>
        <w:t xml:space="preserve"> </w:t>
      </w:r>
      <w:r w:rsidRPr="00465E9E">
        <w:rPr>
          <w:lang w:val="en-US"/>
        </w:rPr>
        <w:t>of</w:t>
      </w:r>
      <w:r w:rsidRPr="00465E9E">
        <w:rPr>
          <w:spacing w:val="-5"/>
          <w:lang w:val="en-US"/>
        </w:rPr>
        <w:t xml:space="preserve"> </w:t>
      </w:r>
      <w:r w:rsidRPr="00465E9E">
        <w:rPr>
          <w:lang w:val="en-US"/>
        </w:rPr>
        <w:t>1943</w:t>
      </w:r>
      <w:r w:rsidRPr="00465E9E">
        <w:rPr>
          <w:spacing w:val="-4"/>
          <w:lang w:val="en-US"/>
        </w:rPr>
        <w:t xml:space="preserve"> </w:t>
      </w:r>
      <w:r w:rsidRPr="00465E9E">
        <w:rPr>
          <w:lang w:val="en-US"/>
        </w:rPr>
        <w:t>and</w:t>
      </w:r>
      <w:r w:rsidRPr="00465E9E">
        <w:rPr>
          <w:spacing w:val="-4"/>
          <w:lang w:val="en-US"/>
        </w:rPr>
        <w:t xml:space="preserve"> </w:t>
      </w:r>
      <w:r w:rsidRPr="00465E9E">
        <w:rPr>
          <w:lang w:val="en-US"/>
        </w:rPr>
        <w:t>the</w:t>
      </w:r>
      <w:r w:rsidRPr="00465E9E">
        <w:rPr>
          <w:spacing w:val="-4"/>
          <w:lang w:val="en-US"/>
        </w:rPr>
        <w:t xml:space="preserve"> </w:t>
      </w:r>
      <w:r w:rsidRPr="00465E9E">
        <w:rPr>
          <w:lang w:val="en-US"/>
        </w:rPr>
        <w:t>Taëf</w:t>
      </w:r>
      <w:r w:rsidRPr="00465E9E">
        <w:rPr>
          <w:spacing w:val="-5"/>
          <w:lang w:val="en-US"/>
        </w:rPr>
        <w:t xml:space="preserve"> </w:t>
      </w:r>
      <w:r w:rsidRPr="00465E9E">
        <w:rPr>
          <w:lang w:val="en-US"/>
        </w:rPr>
        <w:t>agreement</w:t>
      </w:r>
      <w:r w:rsidRPr="00465E9E">
        <w:rPr>
          <w:spacing w:val="-3"/>
          <w:lang w:val="en-US"/>
        </w:rPr>
        <w:t xml:space="preserve"> </w:t>
      </w:r>
      <w:r w:rsidRPr="00465E9E">
        <w:rPr>
          <w:lang w:val="en-US"/>
        </w:rPr>
        <w:t>of</w:t>
      </w:r>
      <w:r w:rsidRPr="00465E9E">
        <w:rPr>
          <w:spacing w:val="-5"/>
          <w:lang w:val="en-US"/>
        </w:rPr>
        <w:t xml:space="preserve"> </w:t>
      </w:r>
      <w:r w:rsidRPr="00465E9E">
        <w:rPr>
          <w:lang w:val="en-US"/>
        </w:rPr>
        <w:t>1989.</w:t>
      </w:r>
      <w:r w:rsidRPr="00465E9E">
        <w:rPr>
          <w:spacing w:val="-43"/>
          <w:lang w:val="en-US"/>
        </w:rPr>
        <w:t xml:space="preserve"> </w:t>
      </w:r>
      <w:r w:rsidRPr="00465E9E">
        <w:rPr>
          <w:lang w:val="en-US"/>
        </w:rPr>
        <w:t>Finally,</w:t>
      </w:r>
      <w:r w:rsidRPr="00465E9E">
        <w:rPr>
          <w:spacing w:val="-2"/>
          <w:lang w:val="en-US"/>
        </w:rPr>
        <w:t xml:space="preserve"> </w:t>
      </w:r>
      <w:r w:rsidRPr="00465E9E">
        <w:rPr>
          <w:lang w:val="en-US"/>
        </w:rPr>
        <w:t>it</w:t>
      </w:r>
      <w:r w:rsidRPr="00465E9E">
        <w:rPr>
          <w:spacing w:val="-2"/>
          <w:lang w:val="en-US"/>
        </w:rPr>
        <w:t xml:space="preserve"> </w:t>
      </w:r>
      <w:r w:rsidRPr="00465E9E">
        <w:rPr>
          <w:lang w:val="en-US"/>
        </w:rPr>
        <w:t>will</w:t>
      </w:r>
      <w:r w:rsidRPr="00465E9E">
        <w:rPr>
          <w:spacing w:val="-2"/>
          <w:lang w:val="en-US"/>
        </w:rPr>
        <w:t xml:space="preserve"> </w:t>
      </w:r>
      <w:r w:rsidRPr="00465E9E">
        <w:rPr>
          <w:lang w:val="en-US"/>
        </w:rPr>
        <w:t>conclude</w:t>
      </w:r>
      <w:r w:rsidRPr="00465E9E">
        <w:rPr>
          <w:spacing w:val="-3"/>
          <w:lang w:val="en-US"/>
        </w:rPr>
        <w:t xml:space="preserve"> </w:t>
      </w:r>
      <w:r w:rsidRPr="00465E9E">
        <w:rPr>
          <w:lang w:val="en-US"/>
        </w:rPr>
        <w:t>with</w:t>
      </w:r>
      <w:r w:rsidRPr="00465E9E">
        <w:rPr>
          <w:spacing w:val="-2"/>
          <w:lang w:val="en-US"/>
        </w:rPr>
        <w:t xml:space="preserve"> </w:t>
      </w:r>
      <w:r w:rsidRPr="00465E9E">
        <w:rPr>
          <w:lang w:val="en-US"/>
        </w:rPr>
        <w:t>a</w:t>
      </w:r>
      <w:r w:rsidRPr="00465E9E">
        <w:rPr>
          <w:spacing w:val="-3"/>
          <w:lang w:val="en-US"/>
        </w:rPr>
        <w:t xml:space="preserve"> </w:t>
      </w:r>
      <w:r w:rsidRPr="00465E9E">
        <w:rPr>
          <w:lang w:val="en-US"/>
        </w:rPr>
        <w:t>close</w:t>
      </w:r>
      <w:r w:rsidRPr="00465E9E">
        <w:rPr>
          <w:spacing w:val="-3"/>
          <w:lang w:val="en-US"/>
        </w:rPr>
        <w:t xml:space="preserve"> </w:t>
      </w:r>
      <w:r w:rsidRPr="00465E9E">
        <w:rPr>
          <w:lang w:val="en-US"/>
        </w:rPr>
        <w:t>look</w:t>
      </w:r>
      <w:r w:rsidRPr="00465E9E">
        <w:rPr>
          <w:spacing w:val="-2"/>
          <w:lang w:val="en-US"/>
        </w:rPr>
        <w:t xml:space="preserve"> </w:t>
      </w:r>
      <w:r w:rsidRPr="00465E9E">
        <w:rPr>
          <w:lang w:val="en-US"/>
        </w:rPr>
        <w:t>at</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contemporary</w:t>
      </w:r>
      <w:r w:rsidRPr="00465E9E">
        <w:rPr>
          <w:spacing w:val="-1"/>
          <w:lang w:val="en-US"/>
        </w:rPr>
        <w:t xml:space="preserve"> </w:t>
      </w:r>
      <w:r w:rsidRPr="00465E9E">
        <w:rPr>
          <w:lang w:val="en-US"/>
        </w:rPr>
        <w:t>period:</w:t>
      </w:r>
      <w:r w:rsidRPr="00465E9E">
        <w:rPr>
          <w:spacing w:val="-3"/>
          <w:lang w:val="en-US"/>
        </w:rPr>
        <w:t xml:space="preserve"> </w:t>
      </w:r>
      <w:r w:rsidRPr="00465E9E">
        <w:rPr>
          <w:lang w:val="en-US"/>
        </w:rPr>
        <w:t>from</w:t>
      </w:r>
      <w:r w:rsidRPr="00465E9E">
        <w:rPr>
          <w:spacing w:val="-3"/>
          <w:lang w:val="en-US"/>
        </w:rPr>
        <w:t xml:space="preserve"> </w:t>
      </w:r>
      <w:r w:rsidRPr="00465E9E">
        <w:rPr>
          <w:lang w:val="en-US"/>
        </w:rPr>
        <w:t>the</w:t>
      </w:r>
      <w:r w:rsidRPr="00465E9E">
        <w:rPr>
          <w:spacing w:val="-3"/>
          <w:lang w:val="en-US"/>
        </w:rPr>
        <w:t xml:space="preserve"> </w:t>
      </w:r>
      <w:r w:rsidRPr="00465E9E">
        <w:rPr>
          <w:lang w:val="en-US"/>
        </w:rPr>
        <w:t>reconstruction</w:t>
      </w:r>
      <w:r w:rsidRPr="00465E9E">
        <w:rPr>
          <w:spacing w:val="-2"/>
          <w:lang w:val="en-US"/>
        </w:rPr>
        <w:t xml:space="preserve"> </w:t>
      </w:r>
      <w:r w:rsidRPr="00465E9E">
        <w:rPr>
          <w:lang w:val="en-US"/>
        </w:rPr>
        <w:t>of</w:t>
      </w:r>
      <w:r w:rsidRPr="00465E9E">
        <w:rPr>
          <w:spacing w:val="-4"/>
          <w:lang w:val="en-US"/>
        </w:rPr>
        <w:t xml:space="preserve"> </w:t>
      </w:r>
      <w:r w:rsidRPr="00465E9E">
        <w:rPr>
          <w:lang w:val="en-US"/>
        </w:rPr>
        <w:t>Lebanon</w:t>
      </w:r>
      <w:r w:rsidRPr="00465E9E">
        <w:rPr>
          <w:spacing w:val="-2"/>
          <w:lang w:val="en-US"/>
        </w:rPr>
        <w:t xml:space="preserve"> </w:t>
      </w:r>
      <w:r w:rsidRPr="00465E9E">
        <w:rPr>
          <w:lang w:val="en-US"/>
        </w:rPr>
        <w:t>after</w:t>
      </w:r>
      <w:r w:rsidRPr="00465E9E">
        <w:rPr>
          <w:spacing w:val="-3"/>
          <w:lang w:val="en-US"/>
        </w:rPr>
        <w:t xml:space="preserve"> </w:t>
      </w:r>
      <w:r w:rsidRPr="00465E9E">
        <w:rPr>
          <w:lang w:val="en-US"/>
        </w:rPr>
        <w:t>the</w:t>
      </w:r>
      <w:r w:rsidRPr="00465E9E">
        <w:rPr>
          <w:spacing w:val="-42"/>
          <w:lang w:val="en-US"/>
        </w:rPr>
        <w:t xml:space="preserve"> </w:t>
      </w:r>
      <w:r w:rsidRPr="00465E9E">
        <w:rPr>
          <w:lang w:val="en-US"/>
        </w:rPr>
        <w:t>end</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war</w:t>
      </w:r>
      <w:r w:rsidRPr="00465E9E">
        <w:rPr>
          <w:spacing w:val="-1"/>
          <w:lang w:val="en-US"/>
        </w:rPr>
        <w:t xml:space="preserve"> </w:t>
      </w:r>
      <w:r w:rsidRPr="00465E9E">
        <w:rPr>
          <w:lang w:val="en-US"/>
        </w:rPr>
        <w:t>until the</w:t>
      </w:r>
      <w:r w:rsidRPr="00465E9E">
        <w:rPr>
          <w:spacing w:val="-1"/>
          <w:lang w:val="en-US"/>
        </w:rPr>
        <w:t xml:space="preserve"> </w:t>
      </w:r>
      <w:r w:rsidRPr="00465E9E">
        <w:rPr>
          <w:lang w:val="en-US"/>
        </w:rPr>
        <w:t>new</w:t>
      </w:r>
      <w:r w:rsidRPr="00465E9E">
        <w:rPr>
          <w:spacing w:val="-2"/>
          <w:lang w:val="en-US"/>
        </w:rPr>
        <w:t xml:space="preserve"> </w:t>
      </w:r>
      <w:r w:rsidRPr="00465E9E">
        <w:rPr>
          <w:lang w:val="en-US"/>
        </w:rPr>
        <w:t>tensions emerging</w:t>
      </w:r>
      <w:r w:rsidRPr="00465E9E">
        <w:rPr>
          <w:spacing w:val="-1"/>
          <w:lang w:val="en-US"/>
        </w:rPr>
        <w:t xml:space="preserve"> </w:t>
      </w:r>
      <w:r w:rsidRPr="00465E9E">
        <w:rPr>
          <w:lang w:val="en-US"/>
        </w:rPr>
        <w:t>in Lebanon</w:t>
      </w:r>
      <w:r w:rsidRPr="00465E9E">
        <w:rPr>
          <w:spacing w:val="-1"/>
          <w:lang w:val="en-US"/>
        </w:rPr>
        <w:t xml:space="preserve"> </w:t>
      </w:r>
      <w:r w:rsidRPr="00465E9E">
        <w:rPr>
          <w:lang w:val="en-US"/>
        </w:rPr>
        <w:t>within the</w:t>
      </w:r>
      <w:r w:rsidRPr="00465E9E">
        <w:rPr>
          <w:spacing w:val="-1"/>
          <w:lang w:val="en-US"/>
        </w:rPr>
        <w:t xml:space="preserve"> </w:t>
      </w:r>
      <w:r w:rsidR="007C77B0" w:rsidRPr="00465E9E">
        <w:rPr>
          <w:lang w:val="en-US"/>
        </w:rPr>
        <w:t>Middle East</w:t>
      </w:r>
      <w:r w:rsidRPr="00465E9E">
        <w:rPr>
          <w:spacing w:val="-1"/>
          <w:lang w:val="en-US"/>
        </w:rPr>
        <w:t xml:space="preserve"> </w:t>
      </w:r>
      <w:r w:rsidRPr="00465E9E">
        <w:rPr>
          <w:lang w:val="en-US"/>
        </w:rPr>
        <w:t>crisis.</w:t>
      </w:r>
    </w:p>
    <w:p w14:paraId="05C5646E" w14:textId="77777777" w:rsidR="004442D3" w:rsidRPr="00465E9E" w:rsidRDefault="004442D3" w:rsidP="004442D3">
      <w:pPr>
        <w:rPr>
          <w:lang w:val="en-US"/>
        </w:rPr>
      </w:pPr>
      <w:r w:rsidRPr="00465E9E">
        <w:rPr>
          <w:b/>
          <w:lang w:val="en-US"/>
        </w:rPr>
        <w:t xml:space="preserve">Foreign Language (3 credits) </w:t>
      </w:r>
      <w:r w:rsidRPr="00465E9E">
        <w:rPr>
          <w:lang w:val="en-US"/>
        </w:rPr>
        <w:t>This course is to allow students to read and understand scientific texts and draw</w:t>
      </w:r>
      <w:r w:rsidRPr="00465E9E">
        <w:rPr>
          <w:spacing w:val="1"/>
          <w:lang w:val="en-US"/>
        </w:rPr>
        <w:t xml:space="preserve"> </w:t>
      </w:r>
      <w:r w:rsidRPr="00465E9E">
        <w:rPr>
          <w:lang w:val="en-US"/>
        </w:rPr>
        <w:t>differences between such texts and literary ones.</w:t>
      </w:r>
      <w:r w:rsidRPr="00465E9E">
        <w:rPr>
          <w:spacing w:val="1"/>
          <w:lang w:val="en-US"/>
        </w:rPr>
        <w:t xml:space="preserve"> </w:t>
      </w:r>
      <w:r w:rsidRPr="00465E9E">
        <w:rPr>
          <w:lang w:val="en-US"/>
        </w:rPr>
        <w:t>Furthermore, this course should also allow students to practice</w:t>
      </w:r>
      <w:r w:rsidRPr="00465E9E">
        <w:rPr>
          <w:spacing w:val="1"/>
          <w:lang w:val="en-US"/>
        </w:rPr>
        <w:t xml:space="preserve"> </w:t>
      </w:r>
      <w:r w:rsidRPr="00465E9E">
        <w:rPr>
          <w:lang w:val="en-US"/>
        </w:rPr>
        <w:t>writing</w:t>
      </w:r>
      <w:r w:rsidRPr="00465E9E">
        <w:rPr>
          <w:spacing w:val="-2"/>
          <w:lang w:val="en-US"/>
        </w:rPr>
        <w:t xml:space="preserve"> </w:t>
      </w:r>
      <w:r w:rsidRPr="00465E9E">
        <w:rPr>
          <w:lang w:val="en-US"/>
        </w:rPr>
        <w:t>skills.</w:t>
      </w:r>
      <w:r w:rsidRPr="00465E9E">
        <w:rPr>
          <w:spacing w:val="-1"/>
          <w:lang w:val="en-US"/>
        </w:rPr>
        <w:t xml:space="preserve"> </w:t>
      </w:r>
      <w:r w:rsidRPr="00465E9E">
        <w:rPr>
          <w:lang w:val="en-US"/>
        </w:rPr>
        <w:t>All</w:t>
      </w:r>
      <w:r w:rsidRPr="00465E9E">
        <w:rPr>
          <w:spacing w:val="-2"/>
          <w:lang w:val="en-US"/>
        </w:rPr>
        <w:t xml:space="preserve"> </w:t>
      </w:r>
      <w:r w:rsidRPr="00465E9E">
        <w:rPr>
          <w:lang w:val="en-US"/>
        </w:rPr>
        <w:t>this</w:t>
      </w:r>
      <w:r w:rsidRPr="00465E9E">
        <w:rPr>
          <w:spacing w:val="-1"/>
          <w:lang w:val="en-US"/>
        </w:rPr>
        <w:t xml:space="preserve"> </w:t>
      </w:r>
      <w:r w:rsidRPr="00465E9E">
        <w:rPr>
          <w:lang w:val="en-US"/>
        </w:rPr>
        <w:t>is meant</w:t>
      </w:r>
      <w:r w:rsidRPr="00465E9E">
        <w:rPr>
          <w:spacing w:val="-1"/>
          <w:lang w:val="en-US"/>
        </w:rPr>
        <w:t xml:space="preserve"> </w:t>
      </w:r>
      <w:r w:rsidRPr="00465E9E">
        <w:rPr>
          <w:lang w:val="en-US"/>
        </w:rPr>
        <w:t>to</w:t>
      </w:r>
      <w:r w:rsidRPr="00465E9E">
        <w:rPr>
          <w:spacing w:val="-1"/>
          <w:lang w:val="en-US"/>
        </w:rPr>
        <w:t xml:space="preserve"> </w:t>
      </w:r>
      <w:r w:rsidRPr="00465E9E">
        <w:rPr>
          <w:lang w:val="en-US"/>
        </w:rPr>
        <w:t>facilitate</w:t>
      </w:r>
      <w:r w:rsidRPr="00465E9E">
        <w:rPr>
          <w:spacing w:val="-2"/>
          <w:lang w:val="en-US"/>
        </w:rPr>
        <w:t xml:space="preserve"> </w:t>
      </w:r>
      <w:r w:rsidRPr="00465E9E">
        <w:rPr>
          <w:lang w:val="en-US"/>
        </w:rPr>
        <w:t>the</w:t>
      </w:r>
      <w:r w:rsidRPr="00465E9E">
        <w:rPr>
          <w:spacing w:val="-2"/>
          <w:lang w:val="en-US"/>
        </w:rPr>
        <w:t xml:space="preserve"> </w:t>
      </w:r>
      <w:r w:rsidRPr="00465E9E">
        <w:rPr>
          <w:lang w:val="en-US"/>
        </w:rPr>
        <w:t>study</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subject</w:t>
      </w:r>
      <w:r w:rsidRPr="00465E9E">
        <w:rPr>
          <w:spacing w:val="-1"/>
          <w:lang w:val="en-US"/>
        </w:rPr>
        <w:t xml:space="preserve"> </w:t>
      </w:r>
      <w:r w:rsidRPr="00465E9E">
        <w:rPr>
          <w:lang w:val="en-US"/>
        </w:rPr>
        <w:t>matter</w:t>
      </w:r>
      <w:r w:rsidRPr="00465E9E">
        <w:rPr>
          <w:spacing w:val="-2"/>
          <w:lang w:val="en-US"/>
        </w:rPr>
        <w:t xml:space="preserve"> </w:t>
      </w:r>
      <w:r w:rsidRPr="00465E9E">
        <w:rPr>
          <w:lang w:val="en-US"/>
        </w:rPr>
        <w:t>related</w:t>
      </w:r>
      <w:r w:rsidRPr="00465E9E">
        <w:rPr>
          <w:spacing w:val="-1"/>
          <w:lang w:val="en-US"/>
        </w:rPr>
        <w:t xml:space="preserve"> </w:t>
      </w:r>
      <w:r w:rsidRPr="00465E9E">
        <w:rPr>
          <w:lang w:val="en-US"/>
        </w:rPr>
        <w:t>to</w:t>
      </w:r>
      <w:r w:rsidRPr="00465E9E">
        <w:rPr>
          <w:spacing w:val="-1"/>
          <w:lang w:val="en-US"/>
        </w:rPr>
        <w:t xml:space="preserve"> </w:t>
      </w:r>
      <w:r w:rsidRPr="00465E9E">
        <w:rPr>
          <w:lang w:val="en-US"/>
        </w:rPr>
        <w:t>technical</w:t>
      </w:r>
      <w:r w:rsidRPr="00465E9E">
        <w:rPr>
          <w:spacing w:val="-1"/>
          <w:lang w:val="en-US"/>
        </w:rPr>
        <w:t xml:space="preserve"> </w:t>
      </w:r>
      <w:r w:rsidRPr="00465E9E">
        <w:rPr>
          <w:lang w:val="en-US"/>
        </w:rPr>
        <w:t>specializations.</w:t>
      </w:r>
    </w:p>
    <w:p w14:paraId="00AA96C6" w14:textId="77777777" w:rsidR="004442D3" w:rsidRPr="00465E9E" w:rsidRDefault="004442D3" w:rsidP="004442D3">
      <w:pPr>
        <w:rPr>
          <w:lang w:val="en-US"/>
        </w:rPr>
      </w:pPr>
      <w:r w:rsidRPr="00465E9E">
        <w:rPr>
          <w:b/>
          <w:lang w:val="en-US"/>
        </w:rPr>
        <w:t>PHL101</w:t>
      </w:r>
      <w:r w:rsidRPr="00465E9E">
        <w:rPr>
          <w:b/>
          <w:spacing w:val="1"/>
          <w:lang w:val="en-US"/>
        </w:rPr>
        <w:t xml:space="preserve"> </w:t>
      </w:r>
      <w:r w:rsidRPr="00465E9E">
        <w:rPr>
          <w:b/>
          <w:lang w:val="en-US"/>
        </w:rPr>
        <w:t>History</w:t>
      </w:r>
      <w:r w:rsidRPr="00465E9E">
        <w:rPr>
          <w:b/>
          <w:spacing w:val="1"/>
          <w:lang w:val="en-US"/>
        </w:rPr>
        <w:t xml:space="preserve"> </w:t>
      </w:r>
      <w:r w:rsidRPr="00465E9E">
        <w:rPr>
          <w:b/>
          <w:lang w:val="en-US"/>
        </w:rPr>
        <w:t>of</w:t>
      </w:r>
      <w:r w:rsidRPr="00465E9E">
        <w:rPr>
          <w:b/>
          <w:spacing w:val="1"/>
          <w:lang w:val="en-US"/>
        </w:rPr>
        <w:t xml:space="preserve"> </w:t>
      </w:r>
      <w:r w:rsidRPr="00465E9E">
        <w:rPr>
          <w:b/>
          <w:lang w:val="en-US"/>
        </w:rPr>
        <w:t>Arab</w:t>
      </w:r>
      <w:r w:rsidRPr="00465E9E">
        <w:rPr>
          <w:b/>
          <w:spacing w:val="1"/>
          <w:lang w:val="en-US"/>
        </w:rPr>
        <w:t xml:space="preserve"> </w:t>
      </w:r>
      <w:r w:rsidRPr="00465E9E">
        <w:rPr>
          <w:b/>
          <w:lang w:val="en-US"/>
        </w:rPr>
        <w:t>Philosophy</w:t>
      </w:r>
      <w:r w:rsidRPr="00465E9E">
        <w:rPr>
          <w:b/>
          <w:spacing w:val="1"/>
          <w:lang w:val="en-US"/>
        </w:rPr>
        <w:t xml:space="preserve"> </w:t>
      </w:r>
      <w:r w:rsidRPr="00465E9E">
        <w:rPr>
          <w:b/>
          <w:lang w:val="en-US"/>
        </w:rPr>
        <w:t>(3</w:t>
      </w:r>
      <w:r w:rsidRPr="00465E9E">
        <w:rPr>
          <w:b/>
          <w:spacing w:val="1"/>
          <w:lang w:val="en-US"/>
        </w:rPr>
        <w:t xml:space="preserve"> </w:t>
      </w:r>
      <w:r w:rsidRPr="00465E9E">
        <w:rPr>
          <w:b/>
          <w:lang w:val="en-US"/>
        </w:rPr>
        <w:t>credits)</w:t>
      </w:r>
      <w:r w:rsidRPr="00465E9E">
        <w:rPr>
          <w:b/>
          <w:spacing w:val="1"/>
          <w:lang w:val="en-US"/>
        </w:rPr>
        <w:t xml:space="preserve"> </w:t>
      </w:r>
      <w:r w:rsidRPr="00465E9E">
        <w:rPr>
          <w:lang w:val="en-US"/>
        </w:rPr>
        <w:t>These</w:t>
      </w:r>
      <w:r w:rsidRPr="00465E9E">
        <w:rPr>
          <w:spacing w:val="1"/>
          <w:lang w:val="en-US"/>
        </w:rPr>
        <w:t xml:space="preserve"> </w:t>
      </w:r>
      <w:r w:rsidRPr="00465E9E">
        <w:rPr>
          <w:lang w:val="en-US"/>
        </w:rPr>
        <w:t>courses</w:t>
      </w:r>
      <w:r w:rsidRPr="00465E9E">
        <w:rPr>
          <w:spacing w:val="1"/>
          <w:lang w:val="en-US"/>
        </w:rPr>
        <w:t xml:space="preserve"> </w:t>
      </w:r>
      <w:r w:rsidRPr="00465E9E">
        <w:rPr>
          <w:lang w:val="en-US"/>
        </w:rPr>
        <w:t>trace</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intellectual,</w:t>
      </w:r>
      <w:r w:rsidRPr="00465E9E">
        <w:rPr>
          <w:spacing w:val="1"/>
          <w:lang w:val="en-US"/>
        </w:rPr>
        <w:t xml:space="preserve"> </w:t>
      </w:r>
      <w:r w:rsidRPr="00465E9E">
        <w:rPr>
          <w:lang w:val="en-US"/>
        </w:rPr>
        <w:t>literary,</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cultural</w:t>
      </w:r>
      <w:r w:rsidRPr="00465E9E">
        <w:rPr>
          <w:spacing w:val="1"/>
          <w:lang w:val="en-US"/>
        </w:rPr>
        <w:t xml:space="preserve"> </w:t>
      </w:r>
      <w:r w:rsidRPr="00465E9E">
        <w:rPr>
          <w:lang w:val="en-US"/>
        </w:rPr>
        <w:t>development</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Arabs from</w:t>
      </w:r>
      <w:r w:rsidRPr="00465E9E">
        <w:rPr>
          <w:spacing w:val="-2"/>
          <w:lang w:val="en-US"/>
        </w:rPr>
        <w:t xml:space="preserve"> </w:t>
      </w:r>
      <w:r w:rsidRPr="00465E9E">
        <w:rPr>
          <w:lang w:val="en-US"/>
        </w:rPr>
        <w:t>pre-Islamic times up to the</w:t>
      </w:r>
      <w:r w:rsidRPr="00465E9E">
        <w:rPr>
          <w:spacing w:val="-4"/>
          <w:lang w:val="en-US"/>
        </w:rPr>
        <w:t xml:space="preserve"> </w:t>
      </w:r>
      <w:r w:rsidRPr="00465E9E">
        <w:rPr>
          <w:lang w:val="en-US"/>
        </w:rPr>
        <w:t>age</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Ibn Khaldun.</w:t>
      </w:r>
    </w:p>
    <w:p w14:paraId="2B66CFFF" w14:textId="77777777" w:rsidR="004442D3" w:rsidRPr="00465E9E" w:rsidRDefault="004442D3" w:rsidP="004442D3">
      <w:pPr>
        <w:rPr>
          <w:lang w:val="en-US"/>
        </w:rPr>
      </w:pPr>
    </w:p>
    <w:p w14:paraId="2246279B" w14:textId="77777777" w:rsidR="004442D3" w:rsidRPr="00465E9E" w:rsidRDefault="004442D3" w:rsidP="00E3530F">
      <w:pPr>
        <w:pStyle w:val="Heading4"/>
        <w:rPr>
          <w:color w:val="auto"/>
          <w:lang w:val="en-US"/>
        </w:rPr>
      </w:pPr>
      <w:r w:rsidRPr="00465E9E">
        <w:rPr>
          <w:color w:val="auto"/>
          <w:lang w:val="en-US"/>
        </w:rPr>
        <w:lastRenderedPageBreak/>
        <w:t>Social</w:t>
      </w:r>
      <w:r w:rsidRPr="00465E9E">
        <w:rPr>
          <w:color w:val="auto"/>
          <w:spacing w:val="-4"/>
          <w:lang w:val="en-US"/>
        </w:rPr>
        <w:t xml:space="preserve"> </w:t>
      </w:r>
      <w:r w:rsidRPr="00465E9E">
        <w:rPr>
          <w:color w:val="auto"/>
          <w:lang w:val="en-US"/>
        </w:rPr>
        <w:t>Sciences:</w:t>
      </w:r>
    </w:p>
    <w:p w14:paraId="786A2C9A" w14:textId="77777777" w:rsidR="004442D3" w:rsidRPr="00465E9E" w:rsidRDefault="004442D3" w:rsidP="004442D3">
      <w:pPr>
        <w:rPr>
          <w:lang w:val="en-US"/>
        </w:rPr>
      </w:pPr>
      <w:r w:rsidRPr="00465E9E">
        <w:rPr>
          <w:b/>
          <w:lang w:val="en-US"/>
        </w:rPr>
        <w:t xml:space="preserve">COM110 Introduction to Public Relations (3 credits) </w:t>
      </w:r>
      <w:r w:rsidRPr="00465E9E">
        <w:rPr>
          <w:lang w:val="en-US"/>
        </w:rPr>
        <w:t>This course provides information about the field of Public</w:t>
      </w:r>
      <w:r w:rsidRPr="00465E9E">
        <w:rPr>
          <w:spacing w:val="1"/>
          <w:lang w:val="en-US"/>
        </w:rPr>
        <w:t xml:space="preserve"> </w:t>
      </w:r>
      <w:r w:rsidRPr="00465E9E">
        <w:rPr>
          <w:lang w:val="en-US"/>
        </w:rPr>
        <w:t>Relations: Definition of basic concepts and how the practice is conducted in various settings.</w:t>
      </w:r>
      <w:r w:rsidRPr="00465E9E">
        <w:rPr>
          <w:spacing w:val="1"/>
          <w:lang w:val="en-US"/>
        </w:rPr>
        <w:t xml:space="preserve"> </w:t>
      </w:r>
      <w:r w:rsidRPr="00465E9E">
        <w:rPr>
          <w:lang w:val="en-US"/>
        </w:rPr>
        <w:t>It also provides</w:t>
      </w:r>
      <w:r w:rsidRPr="00465E9E">
        <w:rPr>
          <w:spacing w:val="1"/>
          <w:lang w:val="en-US"/>
        </w:rPr>
        <w:t xml:space="preserve"> </w:t>
      </w:r>
      <w:r w:rsidRPr="00465E9E">
        <w:rPr>
          <w:spacing w:val="-1"/>
          <w:lang w:val="en-US"/>
        </w:rPr>
        <w:t>updated</w:t>
      </w:r>
      <w:r w:rsidRPr="00465E9E">
        <w:rPr>
          <w:spacing w:val="-9"/>
          <w:lang w:val="en-US"/>
        </w:rPr>
        <w:t xml:space="preserve"> </w:t>
      </w:r>
      <w:r w:rsidRPr="00465E9E">
        <w:rPr>
          <w:spacing w:val="-1"/>
          <w:lang w:val="en-US"/>
        </w:rPr>
        <w:t>information</w:t>
      </w:r>
      <w:r w:rsidRPr="00465E9E">
        <w:rPr>
          <w:spacing w:val="-8"/>
          <w:lang w:val="en-US"/>
        </w:rPr>
        <w:t xml:space="preserve"> </w:t>
      </w:r>
      <w:r w:rsidRPr="00465E9E">
        <w:rPr>
          <w:spacing w:val="-1"/>
          <w:lang w:val="en-US"/>
        </w:rPr>
        <w:t>and</w:t>
      </w:r>
      <w:r w:rsidRPr="00465E9E">
        <w:rPr>
          <w:spacing w:val="-11"/>
          <w:lang w:val="en-US"/>
        </w:rPr>
        <w:t xml:space="preserve"> </w:t>
      </w:r>
      <w:r w:rsidRPr="00465E9E">
        <w:rPr>
          <w:spacing w:val="-1"/>
          <w:lang w:val="en-US"/>
        </w:rPr>
        <w:t>case</w:t>
      </w:r>
      <w:r w:rsidRPr="00465E9E">
        <w:rPr>
          <w:spacing w:val="-13"/>
          <w:lang w:val="en-US"/>
        </w:rPr>
        <w:t xml:space="preserve"> </w:t>
      </w:r>
      <w:r w:rsidRPr="00465E9E">
        <w:rPr>
          <w:spacing w:val="-1"/>
          <w:lang w:val="en-US"/>
        </w:rPr>
        <w:t>studies</w:t>
      </w:r>
      <w:r w:rsidRPr="00465E9E">
        <w:rPr>
          <w:spacing w:val="-7"/>
          <w:lang w:val="en-US"/>
        </w:rPr>
        <w:t xml:space="preserve"> </w:t>
      </w:r>
      <w:r w:rsidRPr="00465E9E">
        <w:rPr>
          <w:spacing w:val="-1"/>
          <w:lang w:val="en-US"/>
        </w:rPr>
        <w:t>to</w:t>
      </w:r>
      <w:r w:rsidRPr="00465E9E">
        <w:rPr>
          <w:spacing w:val="-11"/>
          <w:lang w:val="en-US"/>
        </w:rPr>
        <w:t xml:space="preserve"> </w:t>
      </w:r>
      <w:r w:rsidRPr="00465E9E">
        <w:rPr>
          <w:spacing w:val="-1"/>
          <w:lang w:val="en-US"/>
        </w:rPr>
        <w:t>help</w:t>
      </w:r>
      <w:r w:rsidRPr="00465E9E">
        <w:rPr>
          <w:spacing w:val="-9"/>
          <w:lang w:val="en-US"/>
        </w:rPr>
        <w:t xml:space="preserve"> </w:t>
      </w:r>
      <w:r w:rsidRPr="00465E9E">
        <w:rPr>
          <w:spacing w:val="-1"/>
          <w:lang w:val="en-US"/>
        </w:rPr>
        <w:t>students</w:t>
      </w:r>
      <w:r w:rsidRPr="00465E9E">
        <w:rPr>
          <w:spacing w:val="-7"/>
          <w:lang w:val="en-US"/>
        </w:rPr>
        <w:t xml:space="preserve"> </w:t>
      </w:r>
      <w:r w:rsidRPr="00465E9E">
        <w:rPr>
          <w:lang w:val="en-US"/>
        </w:rPr>
        <w:t>understand</w:t>
      </w:r>
      <w:r w:rsidRPr="00465E9E">
        <w:rPr>
          <w:spacing w:val="-8"/>
          <w:lang w:val="en-US"/>
        </w:rPr>
        <w:t xml:space="preserve"> </w:t>
      </w:r>
      <w:r w:rsidRPr="00465E9E">
        <w:rPr>
          <w:lang w:val="en-US"/>
        </w:rPr>
        <w:t>the</w:t>
      </w:r>
      <w:r w:rsidRPr="00465E9E">
        <w:rPr>
          <w:spacing w:val="-10"/>
          <w:lang w:val="en-US"/>
        </w:rPr>
        <w:t xml:space="preserve"> </w:t>
      </w:r>
      <w:r w:rsidRPr="00465E9E">
        <w:rPr>
          <w:lang w:val="en-US"/>
        </w:rPr>
        <w:t>models,</w:t>
      </w:r>
      <w:r w:rsidRPr="00465E9E">
        <w:rPr>
          <w:spacing w:val="-9"/>
          <w:lang w:val="en-US"/>
        </w:rPr>
        <w:t xml:space="preserve"> </w:t>
      </w:r>
      <w:r w:rsidRPr="00465E9E">
        <w:rPr>
          <w:lang w:val="en-US"/>
        </w:rPr>
        <w:t>practices</w:t>
      </w:r>
      <w:r w:rsidRPr="00465E9E">
        <w:rPr>
          <w:spacing w:val="-8"/>
          <w:lang w:val="en-US"/>
        </w:rPr>
        <w:t xml:space="preserve"> </w:t>
      </w:r>
      <w:r w:rsidRPr="00465E9E">
        <w:rPr>
          <w:lang w:val="en-US"/>
        </w:rPr>
        <w:t>and</w:t>
      </w:r>
      <w:r w:rsidRPr="00465E9E">
        <w:rPr>
          <w:spacing w:val="-8"/>
          <w:lang w:val="en-US"/>
        </w:rPr>
        <w:t xml:space="preserve"> </w:t>
      </w:r>
      <w:r w:rsidRPr="00465E9E">
        <w:rPr>
          <w:lang w:val="en-US"/>
        </w:rPr>
        <w:t>issues</w:t>
      </w:r>
      <w:r w:rsidRPr="00465E9E">
        <w:rPr>
          <w:spacing w:val="-11"/>
          <w:lang w:val="en-US"/>
        </w:rPr>
        <w:t xml:space="preserve"> </w:t>
      </w:r>
      <w:r w:rsidRPr="00465E9E">
        <w:rPr>
          <w:lang w:val="en-US"/>
        </w:rPr>
        <w:t>in</w:t>
      </w:r>
      <w:r w:rsidRPr="00465E9E">
        <w:rPr>
          <w:spacing w:val="-9"/>
          <w:lang w:val="en-US"/>
        </w:rPr>
        <w:t xml:space="preserve"> </w:t>
      </w:r>
      <w:r w:rsidRPr="00465E9E">
        <w:rPr>
          <w:lang w:val="en-US"/>
        </w:rPr>
        <w:t>contemporary</w:t>
      </w:r>
      <w:r w:rsidRPr="00465E9E">
        <w:rPr>
          <w:spacing w:val="-43"/>
          <w:lang w:val="en-US"/>
        </w:rPr>
        <w:t xml:space="preserve"> </w:t>
      </w:r>
      <w:r w:rsidRPr="00465E9E">
        <w:rPr>
          <w:lang w:val="en-US"/>
        </w:rPr>
        <w:t>Public Relations. The elaboration of two projects will allow students to put in practice the information they have</w:t>
      </w:r>
      <w:r w:rsidRPr="00465E9E">
        <w:rPr>
          <w:spacing w:val="1"/>
          <w:lang w:val="en-US"/>
        </w:rPr>
        <w:t xml:space="preserve"> </w:t>
      </w:r>
      <w:r w:rsidRPr="00465E9E">
        <w:rPr>
          <w:lang w:val="en-US"/>
        </w:rPr>
        <w:t>learned.</w:t>
      </w:r>
    </w:p>
    <w:p w14:paraId="1C3DF67D" w14:textId="77777777" w:rsidR="004442D3" w:rsidRPr="00465E9E" w:rsidRDefault="004442D3" w:rsidP="004442D3">
      <w:pPr>
        <w:rPr>
          <w:lang w:val="en-US"/>
        </w:rPr>
      </w:pPr>
      <w:r w:rsidRPr="00465E9E">
        <w:rPr>
          <w:b/>
          <w:lang w:val="en-US"/>
        </w:rPr>
        <w:t xml:space="preserve">ECO101 General Economics (3 credits) </w:t>
      </w:r>
      <w:r w:rsidRPr="00465E9E">
        <w:rPr>
          <w:lang w:val="en-US"/>
        </w:rPr>
        <w:t>This course covers the behavior of firms and households in the market</w:t>
      </w:r>
      <w:r w:rsidRPr="00465E9E">
        <w:rPr>
          <w:spacing w:val="1"/>
          <w:lang w:val="en-US"/>
        </w:rPr>
        <w:t xml:space="preserve"> </w:t>
      </w:r>
      <w:r w:rsidRPr="00465E9E">
        <w:rPr>
          <w:spacing w:val="-1"/>
          <w:lang w:val="en-US"/>
        </w:rPr>
        <w:t>economy,</w:t>
      </w:r>
      <w:r w:rsidRPr="00465E9E">
        <w:rPr>
          <w:spacing w:val="-10"/>
          <w:lang w:val="en-US"/>
        </w:rPr>
        <w:t xml:space="preserve"> </w:t>
      </w:r>
      <w:r w:rsidRPr="00465E9E">
        <w:rPr>
          <w:lang w:val="en-US"/>
        </w:rPr>
        <w:t>production</w:t>
      </w:r>
      <w:r w:rsidRPr="00465E9E">
        <w:rPr>
          <w:spacing w:val="-9"/>
          <w:lang w:val="en-US"/>
        </w:rPr>
        <w:t xml:space="preserve"> </w:t>
      </w:r>
      <w:r w:rsidRPr="00465E9E">
        <w:rPr>
          <w:lang w:val="en-US"/>
        </w:rPr>
        <w:t>of</w:t>
      </w:r>
      <w:r w:rsidRPr="00465E9E">
        <w:rPr>
          <w:spacing w:val="-10"/>
          <w:lang w:val="en-US"/>
        </w:rPr>
        <w:t xml:space="preserve"> </w:t>
      </w:r>
      <w:r w:rsidRPr="00465E9E">
        <w:rPr>
          <w:lang w:val="en-US"/>
        </w:rPr>
        <w:t>the</w:t>
      </w:r>
      <w:r w:rsidRPr="00465E9E">
        <w:rPr>
          <w:spacing w:val="-10"/>
          <w:lang w:val="en-US"/>
        </w:rPr>
        <w:t xml:space="preserve"> </w:t>
      </w:r>
      <w:r w:rsidRPr="00465E9E">
        <w:rPr>
          <w:lang w:val="en-US"/>
        </w:rPr>
        <w:t>firm,</w:t>
      </w:r>
      <w:r w:rsidRPr="00465E9E">
        <w:rPr>
          <w:spacing w:val="-9"/>
          <w:lang w:val="en-US"/>
        </w:rPr>
        <w:t xml:space="preserve"> </w:t>
      </w:r>
      <w:r w:rsidRPr="00465E9E">
        <w:rPr>
          <w:lang w:val="en-US"/>
        </w:rPr>
        <w:t>determination</w:t>
      </w:r>
      <w:r w:rsidRPr="00465E9E">
        <w:rPr>
          <w:spacing w:val="-8"/>
          <w:lang w:val="en-US"/>
        </w:rPr>
        <w:t xml:space="preserve"> </w:t>
      </w:r>
      <w:r w:rsidRPr="00465E9E">
        <w:rPr>
          <w:lang w:val="en-US"/>
        </w:rPr>
        <w:t>of</w:t>
      </w:r>
      <w:r w:rsidRPr="00465E9E">
        <w:rPr>
          <w:spacing w:val="-10"/>
          <w:lang w:val="en-US"/>
        </w:rPr>
        <w:t xml:space="preserve"> </w:t>
      </w:r>
      <w:r w:rsidRPr="00465E9E">
        <w:rPr>
          <w:lang w:val="en-US"/>
        </w:rPr>
        <w:t>costs</w:t>
      </w:r>
      <w:r w:rsidRPr="00465E9E">
        <w:rPr>
          <w:spacing w:val="-9"/>
          <w:lang w:val="en-US"/>
        </w:rPr>
        <w:t xml:space="preserve"> </w:t>
      </w:r>
      <w:r w:rsidRPr="00465E9E">
        <w:rPr>
          <w:lang w:val="en-US"/>
        </w:rPr>
        <w:t>and</w:t>
      </w:r>
      <w:r w:rsidRPr="00465E9E">
        <w:rPr>
          <w:spacing w:val="-9"/>
          <w:lang w:val="en-US"/>
        </w:rPr>
        <w:t xml:space="preserve"> </w:t>
      </w:r>
      <w:r w:rsidRPr="00465E9E">
        <w:rPr>
          <w:lang w:val="en-US"/>
        </w:rPr>
        <w:t>prices,</w:t>
      </w:r>
      <w:r w:rsidRPr="00465E9E">
        <w:rPr>
          <w:spacing w:val="-9"/>
          <w:lang w:val="en-US"/>
        </w:rPr>
        <w:t xml:space="preserve"> </w:t>
      </w:r>
      <w:r w:rsidRPr="00465E9E">
        <w:rPr>
          <w:lang w:val="en-US"/>
        </w:rPr>
        <w:t>income</w:t>
      </w:r>
      <w:r w:rsidRPr="00465E9E">
        <w:rPr>
          <w:spacing w:val="-10"/>
          <w:lang w:val="en-US"/>
        </w:rPr>
        <w:t xml:space="preserve"> </w:t>
      </w:r>
      <w:r w:rsidRPr="00465E9E">
        <w:rPr>
          <w:lang w:val="en-US"/>
        </w:rPr>
        <w:t>distribution,</w:t>
      </w:r>
      <w:r w:rsidRPr="00465E9E">
        <w:rPr>
          <w:spacing w:val="-11"/>
          <w:lang w:val="en-US"/>
        </w:rPr>
        <w:t xml:space="preserve"> </w:t>
      </w:r>
      <w:r w:rsidRPr="00465E9E">
        <w:rPr>
          <w:lang w:val="en-US"/>
        </w:rPr>
        <w:t>examination</w:t>
      </w:r>
      <w:r w:rsidRPr="00465E9E">
        <w:rPr>
          <w:spacing w:val="-8"/>
          <w:lang w:val="en-US"/>
        </w:rPr>
        <w:t xml:space="preserve"> </w:t>
      </w:r>
      <w:r w:rsidRPr="00465E9E">
        <w:rPr>
          <w:lang w:val="en-US"/>
        </w:rPr>
        <w:t>of</w:t>
      </w:r>
      <w:r w:rsidRPr="00465E9E">
        <w:rPr>
          <w:spacing w:val="-10"/>
          <w:lang w:val="en-US"/>
        </w:rPr>
        <w:t xml:space="preserve"> </w:t>
      </w:r>
      <w:r w:rsidRPr="00465E9E">
        <w:rPr>
          <w:lang w:val="en-US"/>
        </w:rPr>
        <w:t>alternative</w:t>
      </w:r>
      <w:r w:rsidRPr="00465E9E">
        <w:rPr>
          <w:spacing w:val="-43"/>
          <w:lang w:val="en-US"/>
        </w:rPr>
        <w:t xml:space="preserve"> </w:t>
      </w:r>
      <w:r w:rsidRPr="00465E9E">
        <w:rPr>
          <w:lang w:val="en-US"/>
        </w:rPr>
        <w:t>market</w:t>
      </w:r>
      <w:r w:rsidRPr="00465E9E">
        <w:rPr>
          <w:spacing w:val="1"/>
          <w:lang w:val="en-US"/>
        </w:rPr>
        <w:t xml:space="preserve"> </w:t>
      </w:r>
      <w:r w:rsidRPr="00465E9E">
        <w:rPr>
          <w:lang w:val="en-US"/>
        </w:rPr>
        <w:t>structures.</w:t>
      </w:r>
      <w:r w:rsidRPr="00465E9E">
        <w:rPr>
          <w:spacing w:val="1"/>
          <w:lang w:val="en-US"/>
        </w:rPr>
        <w:t xml:space="preserve"> </w:t>
      </w:r>
      <w:r w:rsidRPr="00465E9E">
        <w:rPr>
          <w:lang w:val="en-US"/>
        </w:rPr>
        <w:t>Topics</w:t>
      </w:r>
      <w:r w:rsidRPr="00465E9E">
        <w:rPr>
          <w:spacing w:val="1"/>
          <w:lang w:val="en-US"/>
        </w:rPr>
        <w:t xml:space="preserve"> </w:t>
      </w:r>
      <w:r w:rsidRPr="00465E9E">
        <w:rPr>
          <w:lang w:val="en-US"/>
        </w:rPr>
        <w:t>covered</w:t>
      </w:r>
      <w:r w:rsidRPr="00465E9E">
        <w:rPr>
          <w:spacing w:val="1"/>
          <w:lang w:val="en-US"/>
        </w:rPr>
        <w:t xml:space="preserve"> </w:t>
      </w:r>
      <w:r w:rsidRPr="00465E9E">
        <w:rPr>
          <w:lang w:val="en-US"/>
        </w:rPr>
        <w:t>include:</w:t>
      </w:r>
      <w:r w:rsidRPr="00465E9E">
        <w:rPr>
          <w:spacing w:val="1"/>
          <w:lang w:val="en-US"/>
        </w:rPr>
        <w:t xml:space="preserve"> </w:t>
      </w:r>
      <w:r w:rsidRPr="00465E9E">
        <w:rPr>
          <w:lang w:val="en-US"/>
        </w:rPr>
        <w:t>maximizing</w:t>
      </w:r>
      <w:r w:rsidRPr="00465E9E">
        <w:rPr>
          <w:spacing w:val="1"/>
          <w:lang w:val="en-US"/>
        </w:rPr>
        <w:t xml:space="preserve"> </w:t>
      </w:r>
      <w:r w:rsidRPr="00465E9E">
        <w:rPr>
          <w:lang w:val="en-US"/>
        </w:rPr>
        <w:t>behavior</w:t>
      </w:r>
      <w:r w:rsidRPr="00465E9E">
        <w:rPr>
          <w:spacing w:val="1"/>
          <w:lang w:val="en-US"/>
        </w:rPr>
        <w:t xml:space="preserve"> </w:t>
      </w:r>
      <w:r w:rsidRPr="00465E9E">
        <w:rPr>
          <w:lang w:val="en-US"/>
        </w:rPr>
        <w:t>of</w:t>
      </w:r>
      <w:r w:rsidRPr="00465E9E">
        <w:rPr>
          <w:spacing w:val="1"/>
          <w:lang w:val="en-US"/>
        </w:rPr>
        <w:t xml:space="preserve"> </w:t>
      </w:r>
      <w:r w:rsidRPr="00465E9E">
        <w:rPr>
          <w:lang w:val="en-US"/>
        </w:rPr>
        <w:t>consumers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welfare</w:t>
      </w:r>
      <w:r w:rsidRPr="00465E9E">
        <w:rPr>
          <w:spacing w:val="1"/>
          <w:lang w:val="en-US"/>
        </w:rPr>
        <w:t xml:space="preserve"> </w:t>
      </w:r>
      <w:r w:rsidRPr="00465E9E">
        <w:rPr>
          <w:lang w:val="en-US"/>
        </w:rPr>
        <w:t>implications</w:t>
      </w:r>
      <w:r w:rsidRPr="00465E9E">
        <w:rPr>
          <w:spacing w:val="1"/>
          <w:lang w:val="en-US"/>
        </w:rPr>
        <w:t xml:space="preserve"> </w:t>
      </w:r>
      <w:r w:rsidRPr="00465E9E">
        <w:rPr>
          <w:lang w:val="en-US"/>
        </w:rPr>
        <w:t>of</w:t>
      </w:r>
      <w:r w:rsidRPr="00465E9E">
        <w:rPr>
          <w:spacing w:val="1"/>
          <w:lang w:val="en-US"/>
        </w:rPr>
        <w:t xml:space="preserve"> </w:t>
      </w:r>
      <w:r w:rsidRPr="00465E9E">
        <w:rPr>
          <w:lang w:val="en-US"/>
        </w:rPr>
        <w:t>marketplace</w:t>
      </w:r>
      <w:r w:rsidRPr="00465E9E">
        <w:rPr>
          <w:spacing w:val="-2"/>
          <w:lang w:val="en-US"/>
        </w:rPr>
        <w:t xml:space="preserve"> </w:t>
      </w:r>
      <w:r w:rsidRPr="00465E9E">
        <w:rPr>
          <w:lang w:val="en-US"/>
        </w:rPr>
        <w:t>performance.</w:t>
      </w:r>
    </w:p>
    <w:p w14:paraId="1025CFE3" w14:textId="77777777" w:rsidR="004442D3" w:rsidRPr="00465E9E" w:rsidRDefault="004442D3" w:rsidP="004442D3">
      <w:pPr>
        <w:rPr>
          <w:lang w:val="en-US"/>
        </w:rPr>
      </w:pPr>
      <w:r w:rsidRPr="00465E9E">
        <w:rPr>
          <w:b/>
          <w:lang w:val="en-US"/>
        </w:rPr>
        <w:t>HUM118</w:t>
      </w:r>
      <w:r w:rsidRPr="00465E9E">
        <w:rPr>
          <w:b/>
          <w:spacing w:val="-6"/>
          <w:lang w:val="en-US"/>
        </w:rPr>
        <w:t xml:space="preserve"> </w:t>
      </w:r>
      <w:r w:rsidRPr="00465E9E">
        <w:rPr>
          <w:b/>
          <w:lang w:val="en-US"/>
        </w:rPr>
        <w:t>Human</w:t>
      </w:r>
      <w:r w:rsidRPr="00465E9E">
        <w:rPr>
          <w:b/>
          <w:spacing w:val="-4"/>
          <w:lang w:val="en-US"/>
        </w:rPr>
        <w:t xml:space="preserve"> </w:t>
      </w:r>
      <w:r w:rsidRPr="00465E9E">
        <w:rPr>
          <w:b/>
          <w:lang w:val="en-US"/>
        </w:rPr>
        <w:t>Rights</w:t>
      </w:r>
      <w:r w:rsidRPr="00465E9E">
        <w:rPr>
          <w:b/>
          <w:spacing w:val="-4"/>
          <w:lang w:val="en-US"/>
        </w:rPr>
        <w:t xml:space="preserve"> </w:t>
      </w:r>
      <w:r w:rsidRPr="00465E9E">
        <w:rPr>
          <w:b/>
          <w:lang w:val="en-US"/>
        </w:rPr>
        <w:t>(3</w:t>
      </w:r>
      <w:r w:rsidRPr="00465E9E">
        <w:rPr>
          <w:b/>
          <w:spacing w:val="-4"/>
          <w:lang w:val="en-US"/>
        </w:rPr>
        <w:t xml:space="preserve"> </w:t>
      </w:r>
      <w:r w:rsidRPr="00465E9E">
        <w:rPr>
          <w:b/>
          <w:lang w:val="en-US"/>
        </w:rPr>
        <w:t>credits)</w:t>
      </w:r>
      <w:r w:rsidRPr="00465E9E">
        <w:rPr>
          <w:b/>
          <w:spacing w:val="-2"/>
          <w:lang w:val="en-US"/>
        </w:rPr>
        <w:t xml:space="preserve"> </w:t>
      </w:r>
      <w:r w:rsidRPr="00465E9E">
        <w:rPr>
          <w:lang w:val="en-US"/>
        </w:rPr>
        <w:t>This</w:t>
      </w:r>
      <w:r w:rsidRPr="00465E9E">
        <w:rPr>
          <w:spacing w:val="-4"/>
          <w:lang w:val="en-US"/>
        </w:rPr>
        <w:t xml:space="preserve"> </w:t>
      </w:r>
      <w:r w:rsidRPr="00465E9E">
        <w:rPr>
          <w:lang w:val="en-US"/>
        </w:rPr>
        <w:t>course</w:t>
      </w:r>
      <w:r w:rsidRPr="00465E9E">
        <w:rPr>
          <w:spacing w:val="-5"/>
          <w:lang w:val="en-US"/>
        </w:rPr>
        <w:t xml:space="preserve"> </w:t>
      </w:r>
      <w:r w:rsidRPr="00465E9E">
        <w:rPr>
          <w:lang w:val="en-US"/>
        </w:rPr>
        <w:t>is</w:t>
      </w:r>
      <w:r w:rsidRPr="00465E9E">
        <w:rPr>
          <w:spacing w:val="-3"/>
          <w:lang w:val="en-US"/>
        </w:rPr>
        <w:t xml:space="preserve"> </w:t>
      </w:r>
      <w:r w:rsidRPr="00465E9E">
        <w:rPr>
          <w:lang w:val="en-US"/>
        </w:rPr>
        <w:t>designed</w:t>
      </w:r>
      <w:r w:rsidRPr="00465E9E">
        <w:rPr>
          <w:spacing w:val="-4"/>
          <w:lang w:val="en-US"/>
        </w:rPr>
        <w:t xml:space="preserve"> </w:t>
      </w:r>
      <w:r w:rsidRPr="00465E9E">
        <w:rPr>
          <w:lang w:val="en-US"/>
        </w:rPr>
        <w:t>to</w:t>
      </w:r>
      <w:r w:rsidRPr="00465E9E">
        <w:rPr>
          <w:spacing w:val="-4"/>
          <w:lang w:val="en-US"/>
        </w:rPr>
        <w:t xml:space="preserve"> </w:t>
      </w:r>
      <w:r w:rsidRPr="00465E9E">
        <w:rPr>
          <w:lang w:val="en-US"/>
        </w:rPr>
        <w:t>provide</w:t>
      </w:r>
      <w:r w:rsidRPr="00465E9E">
        <w:rPr>
          <w:spacing w:val="-6"/>
          <w:lang w:val="en-US"/>
        </w:rPr>
        <w:t xml:space="preserve"> </w:t>
      </w:r>
      <w:r w:rsidRPr="00465E9E">
        <w:rPr>
          <w:lang w:val="en-US"/>
        </w:rPr>
        <w:t>students</w:t>
      </w:r>
      <w:r w:rsidRPr="00465E9E">
        <w:rPr>
          <w:spacing w:val="-3"/>
          <w:lang w:val="en-US"/>
        </w:rPr>
        <w:t xml:space="preserve"> </w:t>
      </w:r>
      <w:r w:rsidRPr="00465E9E">
        <w:rPr>
          <w:lang w:val="en-US"/>
        </w:rPr>
        <w:t>with</w:t>
      </w:r>
      <w:r w:rsidRPr="00465E9E">
        <w:rPr>
          <w:spacing w:val="-3"/>
          <w:lang w:val="en-US"/>
        </w:rPr>
        <w:t xml:space="preserve"> </w:t>
      </w:r>
      <w:r w:rsidRPr="00465E9E">
        <w:rPr>
          <w:lang w:val="en-US"/>
        </w:rPr>
        <w:t>the</w:t>
      </w:r>
      <w:r w:rsidRPr="00465E9E">
        <w:rPr>
          <w:spacing w:val="-5"/>
          <w:lang w:val="en-US"/>
        </w:rPr>
        <w:t xml:space="preserve"> </w:t>
      </w:r>
      <w:r w:rsidRPr="00465E9E">
        <w:rPr>
          <w:lang w:val="en-US"/>
        </w:rPr>
        <w:t>opportunity</w:t>
      </w:r>
      <w:r w:rsidRPr="00465E9E">
        <w:rPr>
          <w:spacing w:val="-3"/>
          <w:lang w:val="en-US"/>
        </w:rPr>
        <w:t xml:space="preserve"> </w:t>
      </w:r>
      <w:r w:rsidRPr="00465E9E">
        <w:rPr>
          <w:lang w:val="en-US"/>
        </w:rPr>
        <w:t>to</w:t>
      </w:r>
      <w:r w:rsidRPr="00465E9E">
        <w:rPr>
          <w:spacing w:val="-7"/>
          <w:lang w:val="en-US"/>
        </w:rPr>
        <w:t xml:space="preserve"> </w:t>
      </w:r>
      <w:r w:rsidRPr="00465E9E">
        <w:rPr>
          <w:lang w:val="en-US"/>
        </w:rPr>
        <w:t>learn</w:t>
      </w:r>
      <w:r w:rsidRPr="00465E9E">
        <w:rPr>
          <w:spacing w:val="-4"/>
          <w:lang w:val="en-US"/>
        </w:rPr>
        <w:t xml:space="preserve"> </w:t>
      </w:r>
      <w:r w:rsidRPr="00465E9E">
        <w:rPr>
          <w:lang w:val="en-US"/>
        </w:rPr>
        <w:t>about</w:t>
      </w:r>
      <w:r w:rsidRPr="00465E9E">
        <w:rPr>
          <w:spacing w:val="-43"/>
          <w:lang w:val="en-US"/>
        </w:rPr>
        <w:t xml:space="preserve"> </w:t>
      </w:r>
      <w:r w:rsidRPr="00465E9E">
        <w:rPr>
          <w:lang w:val="en-US"/>
        </w:rPr>
        <w:t>the</w:t>
      </w:r>
      <w:r w:rsidRPr="00465E9E">
        <w:rPr>
          <w:spacing w:val="-8"/>
          <w:lang w:val="en-US"/>
        </w:rPr>
        <w:t xml:space="preserve"> </w:t>
      </w:r>
      <w:r w:rsidRPr="00465E9E">
        <w:rPr>
          <w:lang w:val="en-US"/>
        </w:rPr>
        <w:t>growing</w:t>
      </w:r>
      <w:r w:rsidRPr="00465E9E">
        <w:rPr>
          <w:spacing w:val="-4"/>
          <w:lang w:val="en-US"/>
        </w:rPr>
        <w:t xml:space="preserve"> </w:t>
      </w:r>
      <w:r w:rsidRPr="00465E9E">
        <w:rPr>
          <w:lang w:val="en-US"/>
        </w:rPr>
        <w:t>importance</w:t>
      </w:r>
      <w:r w:rsidRPr="00465E9E">
        <w:rPr>
          <w:spacing w:val="-7"/>
          <w:lang w:val="en-US"/>
        </w:rPr>
        <w:t xml:space="preserve"> </w:t>
      </w:r>
      <w:r w:rsidRPr="00465E9E">
        <w:rPr>
          <w:lang w:val="en-US"/>
        </w:rPr>
        <w:t>of</w:t>
      </w:r>
      <w:r w:rsidRPr="00465E9E">
        <w:rPr>
          <w:spacing w:val="-7"/>
          <w:lang w:val="en-US"/>
        </w:rPr>
        <w:t xml:space="preserve"> </w:t>
      </w:r>
      <w:r w:rsidRPr="00465E9E">
        <w:rPr>
          <w:lang w:val="en-US"/>
        </w:rPr>
        <w:t>human</w:t>
      </w:r>
      <w:r w:rsidRPr="00465E9E">
        <w:rPr>
          <w:spacing w:val="-5"/>
          <w:lang w:val="en-US"/>
        </w:rPr>
        <w:t xml:space="preserve"> </w:t>
      </w:r>
      <w:r w:rsidRPr="00465E9E">
        <w:rPr>
          <w:lang w:val="en-US"/>
        </w:rPr>
        <w:t>rights</w:t>
      </w:r>
      <w:r w:rsidRPr="00465E9E">
        <w:rPr>
          <w:spacing w:val="-5"/>
          <w:lang w:val="en-US"/>
        </w:rPr>
        <w:t xml:space="preserve"> </w:t>
      </w:r>
      <w:r w:rsidRPr="00465E9E">
        <w:rPr>
          <w:lang w:val="en-US"/>
        </w:rPr>
        <w:t>and</w:t>
      </w:r>
      <w:r w:rsidRPr="00465E9E">
        <w:rPr>
          <w:spacing w:val="-5"/>
          <w:lang w:val="en-US"/>
        </w:rPr>
        <w:t xml:space="preserve"> </w:t>
      </w:r>
      <w:r w:rsidRPr="00465E9E">
        <w:rPr>
          <w:lang w:val="en-US"/>
        </w:rPr>
        <w:t>their</w:t>
      </w:r>
      <w:r w:rsidRPr="00465E9E">
        <w:rPr>
          <w:spacing w:val="-7"/>
          <w:lang w:val="en-US"/>
        </w:rPr>
        <w:t xml:space="preserve"> </w:t>
      </w:r>
      <w:r w:rsidRPr="00465E9E">
        <w:rPr>
          <w:lang w:val="en-US"/>
        </w:rPr>
        <w:t>impact</w:t>
      </w:r>
      <w:r w:rsidRPr="00465E9E">
        <w:rPr>
          <w:spacing w:val="-5"/>
          <w:lang w:val="en-US"/>
        </w:rPr>
        <w:t xml:space="preserve"> </w:t>
      </w:r>
      <w:r w:rsidRPr="00465E9E">
        <w:rPr>
          <w:lang w:val="en-US"/>
        </w:rPr>
        <w:t>in</w:t>
      </w:r>
      <w:r w:rsidRPr="00465E9E">
        <w:rPr>
          <w:spacing w:val="-4"/>
          <w:lang w:val="en-US"/>
        </w:rPr>
        <w:t xml:space="preserve"> </w:t>
      </w:r>
      <w:r w:rsidRPr="00465E9E">
        <w:rPr>
          <w:lang w:val="en-US"/>
        </w:rPr>
        <w:t>the</w:t>
      </w:r>
      <w:r w:rsidRPr="00465E9E">
        <w:rPr>
          <w:spacing w:val="-7"/>
          <w:lang w:val="en-US"/>
        </w:rPr>
        <w:t xml:space="preserve"> </w:t>
      </w:r>
      <w:r w:rsidRPr="00465E9E">
        <w:rPr>
          <w:lang w:val="en-US"/>
        </w:rPr>
        <w:t>world</w:t>
      </w:r>
      <w:r w:rsidRPr="00465E9E">
        <w:rPr>
          <w:spacing w:val="-6"/>
          <w:lang w:val="en-US"/>
        </w:rPr>
        <w:t xml:space="preserve"> </w:t>
      </w:r>
      <w:r w:rsidRPr="00465E9E">
        <w:rPr>
          <w:lang w:val="en-US"/>
        </w:rPr>
        <w:t>today.</w:t>
      </w:r>
      <w:r w:rsidRPr="00465E9E">
        <w:rPr>
          <w:spacing w:val="28"/>
          <w:lang w:val="en-US"/>
        </w:rPr>
        <w:t xml:space="preserve"> </w:t>
      </w:r>
      <w:r w:rsidRPr="00465E9E">
        <w:rPr>
          <w:lang w:val="en-US"/>
        </w:rPr>
        <w:t>Students</w:t>
      </w:r>
      <w:r w:rsidRPr="00465E9E">
        <w:rPr>
          <w:spacing w:val="-4"/>
          <w:lang w:val="en-US"/>
        </w:rPr>
        <w:t xml:space="preserve"> </w:t>
      </w:r>
      <w:r w:rsidRPr="00465E9E">
        <w:rPr>
          <w:lang w:val="en-US"/>
        </w:rPr>
        <w:t>examine</w:t>
      </w:r>
      <w:r w:rsidRPr="00465E9E">
        <w:rPr>
          <w:spacing w:val="-8"/>
          <w:lang w:val="en-US"/>
        </w:rPr>
        <w:t xml:space="preserve"> </w:t>
      </w:r>
      <w:r w:rsidRPr="00465E9E">
        <w:rPr>
          <w:lang w:val="en-US"/>
        </w:rPr>
        <w:t>a</w:t>
      </w:r>
      <w:r w:rsidRPr="00465E9E">
        <w:rPr>
          <w:spacing w:val="-5"/>
          <w:lang w:val="en-US"/>
        </w:rPr>
        <w:t xml:space="preserve"> </w:t>
      </w:r>
      <w:r w:rsidRPr="00465E9E">
        <w:rPr>
          <w:lang w:val="en-US"/>
        </w:rPr>
        <w:t>variety</w:t>
      </w:r>
      <w:r w:rsidRPr="00465E9E">
        <w:rPr>
          <w:spacing w:val="-6"/>
          <w:lang w:val="en-US"/>
        </w:rPr>
        <w:t xml:space="preserve"> </w:t>
      </w:r>
      <w:r w:rsidRPr="00465E9E">
        <w:rPr>
          <w:lang w:val="en-US"/>
        </w:rPr>
        <w:t>of</w:t>
      </w:r>
      <w:r w:rsidRPr="00465E9E">
        <w:rPr>
          <w:spacing w:val="-5"/>
          <w:lang w:val="en-US"/>
        </w:rPr>
        <w:t xml:space="preserve"> </w:t>
      </w:r>
      <w:r w:rsidRPr="00465E9E">
        <w:rPr>
          <w:lang w:val="en-US"/>
        </w:rPr>
        <w:t>issues</w:t>
      </w:r>
      <w:r w:rsidRPr="00465E9E">
        <w:rPr>
          <w:spacing w:val="-43"/>
          <w:lang w:val="en-US"/>
        </w:rPr>
        <w:t xml:space="preserve"> </w:t>
      </w:r>
      <w:r w:rsidRPr="00465E9E">
        <w:rPr>
          <w:lang w:val="en-US"/>
        </w:rPr>
        <w:t>related to human rights and broader contemporary trends related to human rights and business. The course helps</w:t>
      </w:r>
      <w:r w:rsidRPr="00465E9E">
        <w:rPr>
          <w:spacing w:val="-43"/>
          <w:lang w:val="en-US"/>
        </w:rPr>
        <w:t xml:space="preserve"> </w:t>
      </w:r>
      <w:r w:rsidRPr="00465E9E">
        <w:rPr>
          <w:spacing w:val="-1"/>
          <w:lang w:val="en-US"/>
        </w:rPr>
        <w:t>students</w:t>
      </w:r>
      <w:r w:rsidRPr="00465E9E">
        <w:rPr>
          <w:spacing w:val="-10"/>
          <w:lang w:val="en-US"/>
        </w:rPr>
        <w:t xml:space="preserve"> </w:t>
      </w:r>
      <w:r w:rsidRPr="00465E9E">
        <w:rPr>
          <w:spacing w:val="-1"/>
          <w:lang w:val="en-US"/>
        </w:rPr>
        <w:t>to</w:t>
      </w:r>
      <w:r w:rsidRPr="00465E9E">
        <w:rPr>
          <w:spacing w:val="-10"/>
          <w:lang w:val="en-US"/>
        </w:rPr>
        <w:t xml:space="preserve"> </w:t>
      </w:r>
      <w:r w:rsidRPr="00465E9E">
        <w:rPr>
          <w:spacing w:val="-1"/>
          <w:lang w:val="en-US"/>
        </w:rPr>
        <w:t>understand</w:t>
      </w:r>
      <w:r w:rsidRPr="00465E9E">
        <w:rPr>
          <w:spacing w:val="-10"/>
          <w:lang w:val="en-US"/>
        </w:rPr>
        <w:t xml:space="preserve"> </w:t>
      </w:r>
      <w:r w:rsidRPr="00465E9E">
        <w:rPr>
          <w:spacing w:val="-1"/>
          <w:lang w:val="en-US"/>
        </w:rPr>
        <w:t>the</w:t>
      </w:r>
      <w:r w:rsidRPr="00465E9E">
        <w:rPr>
          <w:spacing w:val="-9"/>
          <w:lang w:val="en-US"/>
        </w:rPr>
        <w:t xml:space="preserve"> </w:t>
      </w:r>
      <w:r w:rsidRPr="00465E9E">
        <w:rPr>
          <w:lang w:val="en-US"/>
        </w:rPr>
        <w:t>interrelationship</w:t>
      </w:r>
      <w:r w:rsidRPr="00465E9E">
        <w:rPr>
          <w:spacing w:val="-8"/>
          <w:lang w:val="en-US"/>
        </w:rPr>
        <w:t xml:space="preserve"> </w:t>
      </w:r>
      <w:r w:rsidRPr="00465E9E">
        <w:rPr>
          <w:lang w:val="en-US"/>
        </w:rPr>
        <w:t>between</w:t>
      </w:r>
      <w:r w:rsidRPr="00465E9E">
        <w:rPr>
          <w:spacing w:val="-9"/>
          <w:lang w:val="en-US"/>
        </w:rPr>
        <w:t xml:space="preserve"> </w:t>
      </w:r>
      <w:r w:rsidRPr="00465E9E">
        <w:rPr>
          <w:lang w:val="en-US"/>
        </w:rPr>
        <w:t>human</w:t>
      </w:r>
      <w:r w:rsidRPr="00465E9E">
        <w:rPr>
          <w:spacing w:val="-8"/>
          <w:lang w:val="en-US"/>
        </w:rPr>
        <w:t xml:space="preserve"> </w:t>
      </w:r>
      <w:r w:rsidRPr="00465E9E">
        <w:rPr>
          <w:lang w:val="en-US"/>
        </w:rPr>
        <w:t>rights</w:t>
      </w:r>
      <w:r w:rsidRPr="00465E9E">
        <w:rPr>
          <w:spacing w:val="-9"/>
          <w:lang w:val="en-US"/>
        </w:rPr>
        <w:t xml:space="preserve"> </w:t>
      </w:r>
      <w:r w:rsidRPr="00465E9E">
        <w:rPr>
          <w:lang w:val="en-US"/>
        </w:rPr>
        <w:t>and</w:t>
      </w:r>
      <w:r w:rsidRPr="00465E9E">
        <w:rPr>
          <w:spacing w:val="-10"/>
          <w:lang w:val="en-US"/>
        </w:rPr>
        <w:t xml:space="preserve"> </w:t>
      </w:r>
      <w:r w:rsidRPr="00465E9E">
        <w:rPr>
          <w:lang w:val="en-US"/>
        </w:rPr>
        <w:t>political,</w:t>
      </w:r>
      <w:r w:rsidRPr="00465E9E">
        <w:rPr>
          <w:spacing w:val="-9"/>
          <w:lang w:val="en-US"/>
        </w:rPr>
        <w:t xml:space="preserve"> </w:t>
      </w:r>
      <w:r w:rsidRPr="00465E9E">
        <w:rPr>
          <w:lang w:val="en-US"/>
        </w:rPr>
        <w:t>social</w:t>
      </w:r>
      <w:r w:rsidRPr="00465E9E">
        <w:rPr>
          <w:spacing w:val="-11"/>
          <w:lang w:val="en-US"/>
        </w:rPr>
        <w:t xml:space="preserve"> </w:t>
      </w:r>
      <w:r w:rsidRPr="00465E9E">
        <w:rPr>
          <w:lang w:val="en-US"/>
        </w:rPr>
        <w:t>and</w:t>
      </w:r>
      <w:r w:rsidRPr="00465E9E">
        <w:rPr>
          <w:spacing w:val="-8"/>
          <w:lang w:val="en-US"/>
        </w:rPr>
        <w:t xml:space="preserve"> </w:t>
      </w:r>
      <w:r w:rsidRPr="00465E9E">
        <w:rPr>
          <w:lang w:val="en-US"/>
        </w:rPr>
        <w:t>business</w:t>
      </w:r>
      <w:r w:rsidRPr="00465E9E">
        <w:rPr>
          <w:spacing w:val="-9"/>
          <w:lang w:val="en-US"/>
        </w:rPr>
        <w:t xml:space="preserve"> </w:t>
      </w:r>
      <w:r w:rsidRPr="00465E9E">
        <w:rPr>
          <w:lang w:val="en-US"/>
        </w:rPr>
        <w:t>development.</w:t>
      </w:r>
      <w:r w:rsidRPr="00465E9E">
        <w:rPr>
          <w:spacing w:val="1"/>
          <w:lang w:val="en-US"/>
        </w:rPr>
        <w:t xml:space="preserve"> </w:t>
      </w:r>
      <w:r w:rsidRPr="00465E9E">
        <w:rPr>
          <w:lang w:val="en-US"/>
        </w:rPr>
        <w:t>Students</w:t>
      </w:r>
      <w:r w:rsidRPr="00465E9E">
        <w:rPr>
          <w:spacing w:val="-2"/>
          <w:lang w:val="en-US"/>
        </w:rPr>
        <w:t xml:space="preserve"> </w:t>
      </w:r>
      <w:r w:rsidRPr="00465E9E">
        <w:rPr>
          <w:lang w:val="en-US"/>
        </w:rPr>
        <w:t>will</w:t>
      </w:r>
      <w:r w:rsidRPr="00465E9E">
        <w:rPr>
          <w:spacing w:val="-2"/>
          <w:lang w:val="en-US"/>
        </w:rPr>
        <w:t xml:space="preserve"> </w:t>
      </w:r>
      <w:r w:rsidRPr="00465E9E">
        <w:rPr>
          <w:lang w:val="en-US"/>
        </w:rPr>
        <w:t>also</w:t>
      </w:r>
      <w:r w:rsidRPr="00465E9E">
        <w:rPr>
          <w:spacing w:val="-2"/>
          <w:lang w:val="en-US"/>
        </w:rPr>
        <w:t xml:space="preserve"> </w:t>
      </w:r>
      <w:r w:rsidRPr="00465E9E">
        <w:rPr>
          <w:lang w:val="en-US"/>
        </w:rPr>
        <w:t>gain</w:t>
      </w:r>
      <w:r w:rsidRPr="00465E9E">
        <w:rPr>
          <w:spacing w:val="-4"/>
          <w:lang w:val="en-US"/>
        </w:rPr>
        <w:t xml:space="preserve"> </w:t>
      </w:r>
      <w:r w:rsidRPr="00465E9E">
        <w:rPr>
          <w:lang w:val="en-US"/>
        </w:rPr>
        <w:t>an</w:t>
      </w:r>
      <w:r w:rsidRPr="00465E9E">
        <w:rPr>
          <w:spacing w:val="-4"/>
          <w:lang w:val="en-US"/>
        </w:rPr>
        <w:t xml:space="preserve"> </w:t>
      </w:r>
      <w:r w:rsidRPr="00465E9E">
        <w:rPr>
          <w:lang w:val="en-US"/>
        </w:rPr>
        <w:t>understanding</w:t>
      </w:r>
      <w:r w:rsidRPr="00465E9E">
        <w:rPr>
          <w:spacing w:val="-3"/>
          <w:lang w:val="en-US"/>
        </w:rPr>
        <w:t xml:space="preserve"> </w:t>
      </w:r>
      <w:r w:rsidRPr="00465E9E">
        <w:rPr>
          <w:lang w:val="en-US"/>
        </w:rPr>
        <w:t>of</w:t>
      </w:r>
      <w:r w:rsidRPr="00465E9E">
        <w:rPr>
          <w:spacing w:val="-4"/>
          <w:lang w:val="en-US"/>
        </w:rPr>
        <w:t xml:space="preserve"> </w:t>
      </w:r>
      <w:r w:rsidRPr="00465E9E">
        <w:rPr>
          <w:lang w:val="en-US"/>
        </w:rPr>
        <w:t>the</w:t>
      </w:r>
      <w:r w:rsidRPr="00465E9E">
        <w:rPr>
          <w:spacing w:val="-3"/>
          <w:lang w:val="en-US"/>
        </w:rPr>
        <w:t xml:space="preserve"> </w:t>
      </w:r>
      <w:r w:rsidRPr="00465E9E">
        <w:rPr>
          <w:lang w:val="en-US"/>
        </w:rPr>
        <w:t>existing</w:t>
      </w:r>
      <w:r w:rsidRPr="00465E9E">
        <w:rPr>
          <w:spacing w:val="-3"/>
          <w:lang w:val="en-US"/>
        </w:rPr>
        <w:t xml:space="preserve"> </w:t>
      </w:r>
      <w:r w:rsidRPr="00465E9E">
        <w:rPr>
          <w:lang w:val="en-US"/>
        </w:rPr>
        <w:t>international</w:t>
      </w:r>
      <w:r w:rsidRPr="00465E9E">
        <w:rPr>
          <w:spacing w:val="-2"/>
          <w:lang w:val="en-US"/>
        </w:rPr>
        <w:t xml:space="preserve"> </w:t>
      </w:r>
      <w:r w:rsidRPr="00465E9E">
        <w:rPr>
          <w:lang w:val="en-US"/>
        </w:rPr>
        <w:t>human</w:t>
      </w:r>
      <w:r w:rsidRPr="00465E9E">
        <w:rPr>
          <w:spacing w:val="-1"/>
          <w:lang w:val="en-US"/>
        </w:rPr>
        <w:t xml:space="preserve"> </w:t>
      </w:r>
      <w:r w:rsidRPr="00465E9E">
        <w:rPr>
          <w:lang w:val="en-US"/>
        </w:rPr>
        <w:t>rights</w:t>
      </w:r>
      <w:r w:rsidRPr="00465E9E">
        <w:rPr>
          <w:spacing w:val="-3"/>
          <w:lang w:val="en-US"/>
        </w:rPr>
        <w:t xml:space="preserve"> </w:t>
      </w:r>
      <w:r w:rsidRPr="00465E9E">
        <w:rPr>
          <w:lang w:val="en-US"/>
        </w:rPr>
        <w:t>standards</w:t>
      </w:r>
      <w:r w:rsidRPr="00465E9E">
        <w:rPr>
          <w:spacing w:val="-2"/>
          <w:lang w:val="en-US"/>
        </w:rPr>
        <w:t xml:space="preserve"> </w:t>
      </w:r>
      <w:r w:rsidRPr="00465E9E">
        <w:rPr>
          <w:lang w:val="en-US"/>
        </w:rPr>
        <w:t>and</w:t>
      </w:r>
      <w:r w:rsidRPr="00465E9E">
        <w:rPr>
          <w:spacing w:val="-2"/>
          <w:lang w:val="en-US"/>
        </w:rPr>
        <w:t xml:space="preserve"> </w:t>
      </w:r>
      <w:r w:rsidRPr="00465E9E">
        <w:rPr>
          <w:lang w:val="en-US"/>
        </w:rPr>
        <w:t>examine</w:t>
      </w:r>
      <w:r w:rsidRPr="00465E9E">
        <w:rPr>
          <w:spacing w:val="-3"/>
          <w:lang w:val="en-US"/>
        </w:rPr>
        <w:t xml:space="preserve"> </w:t>
      </w:r>
      <w:r w:rsidRPr="00465E9E">
        <w:rPr>
          <w:lang w:val="en-US"/>
        </w:rPr>
        <w:t>ways</w:t>
      </w:r>
      <w:r w:rsidRPr="00465E9E">
        <w:rPr>
          <w:spacing w:val="-2"/>
          <w:lang w:val="en-US"/>
        </w:rPr>
        <w:t xml:space="preserve"> </w:t>
      </w:r>
      <w:r w:rsidRPr="00465E9E">
        <w:rPr>
          <w:lang w:val="en-US"/>
        </w:rPr>
        <w:t>in</w:t>
      </w:r>
      <w:r w:rsidRPr="00465E9E">
        <w:rPr>
          <w:spacing w:val="-43"/>
          <w:lang w:val="en-US"/>
        </w:rPr>
        <w:t xml:space="preserve"> </w:t>
      </w:r>
      <w:r w:rsidRPr="00465E9E">
        <w:rPr>
          <w:lang w:val="en-US"/>
        </w:rPr>
        <w:t>which business and human</w:t>
      </w:r>
      <w:r w:rsidRPr="00465E9E">
        <w:rPr>
          <w:spacing w:val="1"/>
          <w:lang w:val="en-US"/>
        </w:rPr>
        <w:t xml:space="preserve"> </w:t>
      </w:r>
      <w:r w:rsidRPr="00465E9E">
        <w:rPr>
          <w:lang w:val="en-US"/>
        </w:rPr>
        <w:t>rights</w:t>
      </w:r>
      <w:r w:rsidRPr="00465E9E">
        <w:rPr>
          <w:spacing w:val="1"/>
          <w:lang w:val="en-US"/>
        </w:rPr>
        <w:t xml:space="preserve"> </w:t>
      </w:r>
      <w:r w:rsidRPr="00465E9E">
        <w:rPr>
          <w:lang w:val="en-US"/>
        </w:rPr>
        <w:t>intersect.</w:t>
      </w:r>
    </w:p>
    <w:p w14:paraId="15A4ECF7" w14:textId="77777777" w:rsidR="004442D3" w:rsidRPr="00465E9E" w:rsidRDefault="004442D3" w:rsidP="004442D3">
      <w:pPr>
        <w:rPr>
          <w:lang w:val="en-US"/>
        </w:rPr>
      </w:pPr>
      <w:r w:rsidRPr="00465E9E">
        <w:rPr>
          <w:b/>
          <w:lang w:val="en-US"/>
        </w:rPr>
        <w:t>POL101</w:t>
      </w:r>
      <w:r w:rsidRPr="00465E9E">
        <w:rPr>
          <w:b/>
          <w:spacing w:val="-3"/>
          <w:lang w:val="en-US"/>
        </w:rPr>
        <w:t xml:space="preserve"> </w:t>
      </w:r>
      <w:r w:rsidRPr="00465E9E">
        <w:rPr>
          <w:b/>
          <w:lang w:val="en-US"/>
        </w:rPr>
        <w:t>Introduction</w:t>
      </w:r>
      <w:r w:rsidRPr="00465E9E">
        <w:rPr>
          <w:b/>
          <w:spacing w:val="-4"/>
          <w:lang w:val="en-US"/>
        </w:rPr>
        <w:t xml:space="preserve"> </w:t>
      </w:r>
      <w:r w:rsidRPr="00465E9E">
        <w:rPr>
          <w:b/>
          <w:lang w:val="en-US"/>
        </w:rPr>
        <w:t>to</w:t>
      </w:r>
      <w:r w:rsidRPr="00465E9E">
        <w:rPr>
          <w:b/>
          <w:spacing w:val="-2"/>
          <w:lang w:val="en-US"/>
        </w:rPr>
        <w:t xml:space="preserve"> </w:t>
      </w:r>
      <w:r w:rsidRPr="00465E9E">
        <w:rPr>
          <w:b/>
          <w:lang w:val="en-US"/>
        </w:rPr>
        <w:t>Political</w:t>
      </w:r>
      <w:r w:rsidRPr="00465E9E">
        <w:rPr>
          <w:b/>
          <w:spacing w:val="-3"/>
          <w:lang w:val="en-US"/>
        </w:rPr>
        <w:t xml:space="preserve"> </w:t>
      </w:r>
      <w:r w:rsidRPr="00465E9E">
        <w:rPr>
          <w:b/>
          <w:lang w:val="en-US"/>
        </w:rPr>
        <w:t>Science</w:t>
      </w:r>
      <w:r w:rsidRPr="00465E9E">
        <w:rPr>
          <w:b/>
          <w:spacing w:val="-1"/>
          <w:lang w:val="en-US"/>
        </w:rPr>
        <w:t xml:space="preserve"> </w:t>
      </w:r>
      <w:r w:rsidRPr="00465E9E">
        <w:rPr>
          <w:b/>
          <w:lang w:val="en-US"/>
        </w:rPr>
        <w:t>(3</w:t>
      </w:r>
      <w:r w:rsidRPr="00465E9E">
        <w:rPr>
          <w:b/>
          <w:spacing w:val="-3"/>
          <w:lang w:val="en-US"/>
        </w:rPr>
        <w:t xml:space="preserve"> </w:t>
      </w:r>
      <w:r w:rsidRPr="00465E9E">
        <w:rPr>
          <w:b/>
          <w:lang w:val="en-US"/>
        </w:rPr>
        <w:t>credits)</w:t>
      </w:r>
      <w:r w:rsidRPr="00465E9E">
        <w:rPr>
          <w:b/>
          <w:spacing w:val="2"/>
          <w:lang w:val="en-US"/>
        </w:rPr>
        <w:t xml:space="preserve"> </w:t>
      </w:r>
      <w:r w:rsidRPr="00465E9E">
        <w:rPr>
          <w:lang w:val="en-US"/>
        </w:rPr>
        <w:t>In</w:t>
      </w:r>
      <w:r w:rsidRPr="00465E9E">
        <w:rPr>
          <w:spacing w:val="-4"/>
          <w:lang w:val="en-US"/>
        </w:rPr>
        <w:t xml:space="preserve"> </w:t>
      </w:r>
      <w:r w:rsidRPr="00465E9E">
        <w:rPr>
          <w:lang w:val="en-US"/>
        </w:rPr>
        <w:t>this</w:t>
      </w:r>
      <w:r w:rsidRPr="00465E9E">
        <w:rPr>
          <w:spacing w:val="-6"/>
          <w:lang w:val="en-US"/>
        </w:rPr>
        <w:t xml:space="preserve"> </w:t>
      </w:r>
      <w:r w:rsidRPr="00465E9E">
        <w:rPr>
          <w:lang w:val="en-US"/>
        </w:rPr>
        <w:t>course</w:t>
      </w:r>
      <w:r w:rsidRPr="00465E9E">
        <w:rPr>
          <w:spacing w:val="-2"/>
          <w:lang w:val="en-US"/>
        </w:rPr>
        <w:t xml:space="preserve"> </w:t>
      </w:r>
      <w:r w:rsidRPr="00465E9E">
        <w:rPr>
          <w:lang w:val="en-US"/>
        </w:rPr>
        <w:t>students</w:t>
      </w:r>
      <w:r w:rsidRPr="00465E9E">
        <w:rPr>
          <w:spacing w:val="-3"/>
          <w:lang w:val="en-US"/>
        </w:rPr>
        <w:t xml:space="preserve"> </w:t>
      </w:r>
      <w:r w:rsidRPr="00465E9E">
        <w:rPr>
          <w:lang w:val="en-US"/>
        </w:rPr>
        <w:t>will</w:t>
      </w:r>
      <w:r w:rsidRPr="00465E9E">
        <w:rPr>
          <w:spacing w:val="-2"/>
          <w:lang w:val="en-US"/>
        </w:rPr>
        <w:t xml:space="preserve"> </w:t>
      </w:r>
      <w:r w:rsidRPr="00465E9E">
        <w:rPr>
          <w:lang w:val="en-US"/>
        </w:rPr>
        <w:t>be</w:t>
      </w:r>
      <w:r w:rsidRPr="00465E9E">
        <w:rPr>
          <w:spacing w:val="-3"/>
          <w:lang w:val="en-US"/>
        </w:rPr>
        <w:t xml:space="preserve"> </w:t>
      </w:r>
      <w:r w:rsidRPr="00465E9E">
        <w:rPr>
          <w:lang w:val="en-US"/>
        </w:rPr>
        <w:t>exposed</w:t>
      </w:r>
      <w:r w:rsidRPr="00465E9E">
        <w:rPr>
          <w:spacing w:val="-2"/>
          <w:lang w:val="en-US"/>
        </w:rPr>
        <w:t xml:space="preserve"> </w:t>
      </w:r>
      <w:r w:rsidRPr="00465E9E">
        <w:rPr>
          <w:lang w:val="en-US"/>
        </w:rPr>
        <w:t>to</w:t>
      </w:r>
      <w:r w:rsidRPr="00465E9E">
        <w:rPr>
          <w:spacing w:val="-1"/>
          <w:lang w:val="en-US"/>
        </w:rPr>
        <w:t xml:space="preserve"> </w:t>
      </w:r>
      <w:r w:rsidRPr="00465E9E">
        <w:rPr>
          <w:lang w:val="en-US"/>
        </w:rPr>
        <w:t>guiding</w:t>
      </w:r>
      <w:r w:rsidRPr="00465E9E">
        <w:rPr>
          <w:spacing w:val="-3"/>
          <w:lang w:val="en-US"/>
        </w:rPr>
        <w:t xml:space="preserve"> </w:t>
      </w:r>
      <w:r w:rsidRPr="00465E9E">
        <w:rPr>
          <w:lang w:val="en-US"/>
        </w:rPr>
        <w:t>principles</w:t>
      </w:r>
      <w:r w:rsidRPr="00465E9E">
        <w:rPr>
          <w:spacing w:val="-2"/>
          <w:lang w:val="en-US"/>
        </w:rPr>
        <w:t xml:space="preserve"> </w:t>
      </w:r>
      <w:r w:rsidRPr="00465E9E">
        <w:rPr>
          <w:lang w:val="en-US"/>
        </w:rPr>
        <w:t>in</w:t>
      </w:r>
      <w:r w:rsidRPr="00465E9E">
        <w:rPr>
          <w:spacing w:val="-43"/>
          <w:lang w:val="en-US"/>
        </w:rPr>
        <w:t xml:space="preserve"> </w:t>
      </w:r>
      <w:r w:rsidRPr="00465E9E">
        <w:rPr>
          <w:lang w:val="en-US"/>
        </w:rPr>
        <w:t>political science. It seeks to address current issues, as well as establish solid basis for political understandings. We</w:t>
      </w:r>
      <w:r w:rsidRPr="00465E9E">
        <w:rPr>
          <w:spacing w:val="1"/>
          <w:lang w:val="en-US"/>
        </w:rPr>
        <w:t xml:space="preserve"> </w:t>
      </w:r>
      <w:r w:rsidRPr="00465E9E">
        <w:rPr>
          <w:lang w:val="en-US"/>
        </w:rPr>
        <w:t>will</w:t>
      </w:r>
      <w:r w:rsidRPr="00465E9E">
        <w:rPr>
          <w:spacing w:val="-3"/>
          <w:lang w:val="en-US"/>
        </w:rPr>
        <w:t xml:space="preserve"> </w:t>
      </w:r>
      <w:r w:rsidRPr="00465E9E">
        <w:rPr>
          <w:lang w:val="en-US"/>
        </w:rPr>
        <w:t>focus</w:t>
      </w:r>
      <w:r w:rsidRPr="00465E9E">
        <w:rPr>
          <w:spacing w:val="-2"/>
          <w:lang w:val="en-US"/>
        </w:rPr>
        <w:t xml:space="preserve"> </w:t>
      </w:r>
      <w:r w:rsidRPr="00465E9E">
        <w:rPr>
          <w:lang w:val="en-US"/>
        </w:rPr>
        <w:t>on</w:t>
      </w:r>
      <w:r w:rsidRPr="00465E9E">
        <w:rPr>
          <w:spacing w:val="-2"/>
          <w:lang w:val="en-US"/>
        </w:rPr>
        <w:t xml:space="preserve"> </w:t>
      </w:r>
      <w:r w:rsidRPr="00465E9E">
        <w:rPr>
          <w:lang w:val="en-US"/>
        </w:rPr>
        <w:t>two</w:t>
      </w:r>
      <w:r w:rsidRPr="00465E9E">
        <w:rPr>
          <w:spacing w:val="-2"/>
          <w:lang w:val="en-US"/>
        </w:rPr>
        <w:t xml:space="preserve"> </w:t>
      </w:r>
      <w:r w:rsidRPr="00465E9E">
        <w:rPr>
          <w:lang w:val="en-US"/>
        </w:rPr>
        <w:t>areas:</w:t>
      </w:r>
      <w:r w:rsidRPr="00465E9E">
        <w:rPr>
          <w:spacing w:val="-2"/>
          <w:lang w:val="en-US"/>
        </w:rPr>
        <w:t xml:space="preserve"> </w:t>
      </w:r>
      <w:r w:rsidRPr="00465E9E">
        <w:rPr>
          <w:lang w:val="en-US"/>
        </w:rPr>
        <w:t>political</w:t>
      </w:r>
      <w:r w:rsidRPr="00465E9E">
        <w:rPr>
          <w:spacing w:val="-2"/>
          <w:lang w:val="en-US"/>
        </w:rPr>
        <w:t xml:space="preserve"> </w:t>
      </w:r>
      <w:r w:rsidRPr="00465E9E">
        <w:rPr>
          <w:lang w:val="en-US"/>
        </w:rPr>
        <w:t>theories</w:t>
      </w:r>
      <w:r w:rsidRPr="00465E9E">
        <w:rPr>
          <w:spacing w:val="-2"/>
          <w:lang w:val="en-US"/>
        </w:rPr>
        <w:t xml:space="preserve"> </w:t>
      </w:r>
      <w:r w:rsidRPr="00465E9E">
        <w:rPr>
          <w:lang w:val="en-US"/>
        </w:rPr>
        <w:t>and</w:t>
      </w:r>
      <w:r w:rsidRPr="00465E9E">
        <w:rPr>
          <w:spacing w:val="-2"/>
          <w:lang w:val="en-US"/>
        </w:rPr>
        <w:t xml:space="preserve"> </w:t>
      </w:r>
      <w:r w:rsidRPr="00465E9E">
        <w:rPr>
          <w:lang w:val="en-US"/>
        </w:rPr>
        <w:t>their</w:t>
      </w:r>
      <w:r w:rsidRPr="00465E9E">
        <w:rPr>
          <w:spacing w:val="-2"/>
          <w:lang w:val="en-US"/>
        </w:rPr>
        <w:t xml:space="preserve"> </w:t>
      </w:r>
      <w:r w:rsidRPr="00465E9E">
        <w:rPr>
          <w:lang w:val="en-US"/>
        </w:rPr>
        <w:t>relationship</w:t>
      </w:r>
      <w:r w:rsidRPr="00465E9E">
        <w:rPr>
          <w:spacing w:val="-1"/>
          <w:lang w:val="en-US"/>
        </w:rPr>
        <w:t xml:space="preserve"> </w:t>
      </w:r>
      <w:r w:rsidRPr="00465E9E">
        <w:rPr>
          <w:lang w:val="en-US"/>
        </w:rPr>
        <w:t>to</w:t>
      </w:r>
      <w:r w:rsidRPr="00465E9E">
        <w:rPr>
          <w:spacing w:val="4"/>
          <w:lang w:val="en-US"/>
        </w:rPr>
        <w:t xml:space="preserve"> </w:t>
      </w:r>
      <w:r w:rsidRPr="00465E9E">
        <w:rPr>
          <w:lang w:val="en-US"/>
        </w:rPr>
        <w:t>important</w:t>
      </w:r>
      <w:r w:rsidRPr="00465E9E">
        <w:rPr>
          <w:spacing w:val="-2"/>
          <w:lang w:val="en-US"/>
        </w:rPr>
        <w:t xml:space="preserve"> </w:t>
      </w:r>
      <w:r w:rsidRPr="00465E9E">
        <w:rPr>
          <w:lang w:val="en-US"/>
        </w:rPr>
        <w:t>actors</w:t>
      </w:r>
      <w:r w:rsidRPr="00465E9E">
        <w:rPr>
          <w:spacing w:val="-2"/>
          <w:lang w:val="en-US"/>
        </w:rPr>
        <w:t xml:space="preserve"> </w:t>
      </w:r>
      <w:r w:rsidRPr="00465E9E">
        <w:rPr>
          <w:lang w:val="en-US"/>
        </w:rPr>
        <w:t>in</w:t>
      </w:r>
      <w:r w:rsidRPr="00465E9E">
        <w:rPr>
          <w:spacing w:val="-1"/>
          <w:lang w:val="en-US"/>
        </w:rPr>
        <w:t xml:space="preserve"> </w:t>
      </w:r>
      <w:r w:rsidR="007C77B0" w:rsidRPr="00465E9E">
        <w:rPr>
          <w:lang w:val="en-US"/>
        </w:rPr>
        <w:t>current</w:t>
      </w:r>
      <w:r w:rsidRPr="00465E9E">
        <w:rPr>
          <w:spacing w:val="-2"/>
          <w:lang w:val="en-US"/>
        </w:rPr>
        <w:t xml:space="preserve"> </w:t>
      </w:r>
      <w:r w:rsidRPr="00465E9E">
        <w:rPr>
          <w:lang w:val="en-US"/>
        </w:rPr>
        <w:t>global</w:t>
      </w:r>
      <w:r w:rsidRPr="00465E9E">
        <w:rPr>
          <w:spacing w:val="-1"/>
          <w:lang w:val="en-US"/>
        </w:rPr>
        <w:t xml:space="preserve"> </w:t>
      </w:r>
      <w:r w:rsidRPr="00465E9E">
        <w:rPr>
          <w:lang w:val="en-US"/>
        </w:rPr>
        <w:t>politics.</w:t>
      </w:r>
    </w:p>
    <w:p w14:paraId="73238DBA" w14:textId="77777777" w:rsidR="004442D3" w:rsidRPr="00465E9E" w:rsidRDefault="004442D3" w:rsidP="004442D3">
      <w:pPr>
        <w:rPr>
          <w:lang w:val="en-US"/>
        </w:rPr>
      </w:pPr>
      <w:r w:rsidRPr="00465E9E">
        <w:rPr>
          <w:b/>
          <w:lang w:val="en-US"/>
        </w:rPr>
        <w:t>PSY101 Principles of Psychology (3 credits)</w:t>
      </w:r>
      <w:r w:rsidRPr="00465E9E">
        <w:rPr>
          <w:b/>
          <w:spacing w:val="1"/>
          <w:lang w:val="en-US"/>
        </w:rPr>
        <w:t xml:space="preserve"> </w:t>
      </w:r>
      <w:r w:rsidRPr="00465E9E">
        <w:rPr>
          <w:lang w:val="en-US"/>
        </w:rPr>
        <w:t>This freshman level social sciences course introduces students to the</w:t>
      </w:r>
      <w:r w:rsidRPr="00465E9E">
        <w:rPr>
          <w:spacing w:val="1"/>
          <w:lang w:val="en-US"/>
        </w:rPr>
        <w:t xml:space="preserve"> </w:t>
      </w:r>
      <w:r w:rsidRPr="00465E9E">
        <w:rPr>
          <w:lang w:val="en-US"/>
        </w:rPr>
        <w:t>basic terms, facts and principles of psychology as the scientific study of human behavior and mental processes.</w:t>
      </w:r>
      <w:r w:rsidRPr="00465E9E">
        <w:rPr>
          <w:spacing w:val="1"/>
          <w:lang w:val="en-US"/>
        </w:rPr>
        <w:t xml:space="preserve"> </w:t>
      </w:r>
      <w:r w:rsidRPr="00465E9E">
        <w:rPr>
          <w:lang w:val="en-US"/>
        </w:rPr>
        <w:t>Topics</w:t>
      </w:r>
      <w:r w:rsidRPr="00465E9E">
        <w:rPr>
          <w:spacing w:val="-3"/>
          <w:lang w:val="en-US"/>
        </w:rPr>
        <w:t xml:space="preserve"> </w:t>
      </w:r>
      <w:r w:rsidRPr="00465E9E">
        <w:rPr>
          <w:lang w:val="en-US"/>
        </w:rPr>
        <w:t>include</w:t>
      </w:r>
      <w:r w:rsidRPr="00465E9E">
        <w:rPr>
          <w:spacing w:val="-2"/>
          <w:lang w:val="en-US"/>
        </w:rPr>
        <w:t xml:space="preserve"> </w:t>
      </w:r>
      <w:r w:rsidRPr="00465E9E">
        <w:rPr>
          <w:lang w:val="en-US"/>
        </w:rPr>
        <w:t>biological</w:t>
      </w:r>
      <w:r w:rsidRPr="00465E9E">
        <w:rPr>
          <w:spacing w:val="-2"/>
          <w:lang w:val="en-US"/>
        </w:rPr>
        <w:t xml:space="preserve"> </w:t>
      </w:r>
      <w:r w:rsidRPr="00465E9E">
        <w:rPr>
          <w:lang w:val="en-US"/>
        </w:rPr>
        <w:t>aspects</w:t>
      </w:r>
      <w:r w:rsidRPr="00465E9E">
        <w:rPr>
          <w:spacing w:val="-2"/>
          <w:lang w:val="en-US"/>
        </w:rPr>
        <w:t xml:space="preserve"> </w:t>
      </w:r>
      <w:r w:rsidRPr="00465E9E">
        <w:rPr>
          <w:lang w:val="en-US"/>
        </w:rPr>
        <w:t>of</w:t>
      </w:r>
      <w:r w:rsidRPr="00465E9E">
        <w:rPr>
          <w:spacing w:val="-3"/>
          <w:lang w:val="en-US"/>
        </w:rPr>
        <w:t xml:space="preserve"> </w:t>
      </w:r>
      <w:r w:rsidRPr="00465E9E">
        <w:rPr>
          <w:lang w:val="en-US"/>
        </w:rPr>
        <w:t>behavior,</w:t>
      </w:r>
      <w:r w:rsidRPr="00465E9E">
        <w:rPr>
          <w:spacing w:val="-2"/>
          <w:lang w:val="en-US"/>
        </w:rPr>
        <w:t xml:space="preserve"> </w:t>
      </w:r>
      <w:r w:rsidRPr="00465E9E">
        <w:rPr>
          <w:lang w:val="en-US"/>
        </w:rPr>
        <w:t>sensation</w:t>
      </w:r>
      <w:r w:rsidRPr="00465E9E">
        <w:rPr>
          <w:spacing w:val="-2"/>
          <w:lang w:val="en-US"/>
        </w:rPr>
        <w:t xml:space="preserve"> </w:t>
      </w:r>
      <w:r w:rsidRPr="00465E9E">
        <w:rPr>
          <w:lang w:val="en-US"/>
        </w:rPr>
        <w:t>&amp;</w:t>
      </w:r>
      <w:r w:rsidRPr="00465E9E">
        <w:rPr>
          <w:spacing w:val="-2"/>
          <w:lang w:val="en-US"/>
        </w:rPr>
        <w:t xml:space="preserve"> </w:t>
      </w:r>
      <w:r w:rsidRPr="00465E9E">
        <w:rPr>
          <w:lang w:val="en-US"/>
        </w:rPr>
        <w:t>perception,</w:t>
      </w:r>
      <w:r w:rsidRPr="00465E9E">
        <w:rPr>
          <w:spacing w:val="-2"/>
          <w:lang w:val="en-US"/>
        </w:rPr>
        <w:t xml:space="preserve"> </w:t>
      </w:r>
      <w:r w:rsidRPr="00465E9E">
        <w:rPr>
          <w:lang w:val="en-US"/>
        </w:rPr>
        <w:t>learning,</w:t>
      </w:r>
      <w:r w:rsidRPr="00465E9E">
        <w:rPr>
          <w:spacing w:val="-2"/>
          <w:lang w:val="en-US"/>
        </w:rPr>
        <w:t xml:space="preserve"> </w:t>
      </w:r>
      <w:r w:rsidRPr="00465E9E">
        <w:rPr>
          <w:lang w:val="en-US"/>
        </w:rPr>
        <w:t>memory</w:t>
      </w:r>
      <w:r w:rsidRPr="00465E9E">
        <w:rPr>
          <w:spacing w:val="1"/>
          <w:lang w:val="en-US"/>
        </w:rPr>
        <w:t xml:space="preserve"> </w:t>
      </w:r>
      <w:r w:rsidRPr="00465E9E">
        <w:rPr>
          <w:lang w:val="en-US"/>
        </w:rPr>
        <w:t>as</w:t>
      </w:r>
      <w:r w:rsidRPr="00465E9E">
        <w:rPr>
          <w:spacing w:val="-1"/>
          <w:lang w:val="en-US"/>
        </w:rPr>
        <w:t xml:space="preserve"> </w:t>
      </w:r>
      <w:r w:rsidRPr="00465E9E">
        <w:rPr>
          <w:lang w:val="en-US"/>
        </w:rPr>
        <w:t>well</w:t>
      </w:r>
      <w:r w:rsidRPr="00465E9E">
        <w:rPr>
          <w:spacing w:val="-2"/>
          <w:lang w:val="en-US"/>
        </w:rPr>
        <w:t xml:space="preserve"> </w:t>
      </w:r>
      <w:r w:rsidRPr="00465E9E">
        <w:rPr>
          <w:lang w:val="en-US"/>
        </w:rPr>
        <w:t>as</w:t>
      </w:r>
      <w:r w:rsidRPr="00465E9E">
        <w:rPr>
          <w:spacing w:val="-2"/>
          <w:lang w:val="en-US"/>
        </w:rPr>
        <w:t xml:space="preserve"> </w:t>
      </w:r>
      <w:r w:rsidRPr="00465E9E">
        <w:rPr>
          <w:lang w:val="en-US"/>
        </w:rPr>
        <w:t>consciousness.</w:t>
      </w:r>
    </w:p>
    <w:p w14:paraId="36011C25" w14:textId="77777777" w:rsidR="004442D3" w:rsidRPr="00465E9E" w:rsidRDefault="004442D3" w:rsidP="002761D4">
      <w:pPr>
        <w:rPr>
          <w:lang w:val="en-US"/>
        </w:rPr>
      </w:pPr>
      <w:r w:rsidRPr="00465E9E">
        <w:rPr>
          <w:b/>
          <w:lang w:val="en-US"/>
        </w:rPr>
        <w:t xml:space="preserve">SOC101 Introduction to Sociology (3 credits) </w:t>
      </w:r>
      <w:r w:rsidRPr="00465E9E">
        <w:rPr>
          <w:lang w:val="en-US"/>
        </w:rPr>
        <w:t>This course introduces students to the basic concepts and methods</w:t>
      </w:r>
      <w:r w:rsidRPr="00465E9E">
        <w:rPr>
          <w:spacing w:val="1"/>
          <w:lang w:val="en-US"/>
        </w:rPr>
        <w:t xml:space="preserve"> </w:t>
      </w:r>
      <w:r w:rsidRPr="00465E9E">
        <w:rPr>
          <w:lang w:val="en-US"/>
        </w:rPr>
        <w:t>of sociology. It develops their social perspective, their sense of interpreting and understanding of the social world</w:t>
      </w:r>
      <w:r w:rsidRPr="00465E9E">
        <w:rPr>
          <w:spacing w:val="1"/>
          <w:lang w:val="en-US"/>
        </w:rPr>
        <w:t xml:space="preserve"> </w:t>
      </w:r>
      <w:r w:rsidRPr="00465E9E">
        <w:rPr>
          <w:lang w:val="en-US"/>
        </w:rPr>
        <w:t>around</w:t>
      </w:r>
      <w:r w:rsidRPr="00465E9E">
        <w:rPr>
          <w:spacing w:val="-1"/>
          <w:lang w:val="en-US"/>
        </w:rPr>
        <w:t xml:space="preserve"> </w:t>
      </w:r>
      <w:r w:rsidRPr="00465E9E">
        <w:rPr>
          <w:lang w:val="en-US"/>
        </w:rPr>
        <w:t>us</w:t>
      </w:r>
      <w:r w:rsidRPr="00465E9E">
        <w:rPr>
          <w:spacing w:val="-2"/>
          <w:lang w:val="en-US"/>
        </w:rPr>
        <w:t xml:space="preserve"> </w:t>
      </w:r>
      <w:r w:rsidRPr="00465E9E">
        <w:rPr>
          <w:lang w:val="en-US"/>
        </w:rPr>
        <w:t>from</w:t>
      </w:r>
      <w:r w:rsidRPr="00465E9E">
        <w:rPr>
          <w:spacing w:val="-1"/>
          <w:lang w:val="en-US"/>
        </w:rPr>
        <w:t xml:space="preserve"> </w:t>
      </w:r>
      <w:r w:rsidRPr="00465E9E">
        <w:rPr>
          <w:lang w:val="en-US"/>
        </w:rPr>
        <w:t>a sociological perspective.</w:t>
      </w:r>
    </w:p>
    <w:p w14:paraId="63A18FC8" w14:textId="234F105D" w:rsidR="004442D3" w:rsidRPr="00465E9E" w:rsidRDefault="004442D3" w:rsidP="002619EE">
      <w:pPr>
        <w:pStyle w:val="Heading3"/>
        <w:rPr>
          <w:color w:val="auto"/>
        </w:rPr>
      </w:pPr>
      <w:bookmarkStart w:id="140" w:name="_Toc204076747"/>
      <w:r w:rsidRPr="00465E9E">
        <w:rPr>
          <w:color w:val="auto"/>
          <w:lang w:val="en-US"/>
        </w:rPr>
        <w:t>Mathematics</w:t>
      </w:r>
      <w:r w:rsidRPr="00465E9E">
        <w:rPr>
          <w:color w:val="auto"/>
          <w:spacing w:val="-3"/>
          <w:lang w:val="en-US"/>
        </w:rPr>
        <w:t xml:space="preserve"> </w:t>
      </w:r>
      <w:r w:rsidRPr="00465E9E">
        <w:rPr>
          <w:color w:val="auto"/>
          <w:lang w:val="en-US"/>
        </w:rPr>
        <w:t>and</w:t>
      </w:r>
      <w:r w:rsidRPr="00465E9E">
        <w:rPr>
          <w:color w:val="auto"/>
          <w:spacing w:val="-2"/>
          <w:lang w:val="en-US"/>
        </w:rPr>
        <w:t xml:space="preserve"> </w:t>
      </w:r>
      <w:r w:rsidRPr="00465E9E">
        <w:rPr>
          <w:color w:val="auto"/>
          <w:lang w:val="en-US"/>
        </w:rPr>
        <w:t>Natural</w:t>
      </w:r>
      <w:r w:rsidRPr="00465E9E">
        <w:rPr>
          <w:color w:val="auto"/>
          <w:spacing w:val="-3"/>
          <w:lang w:val="en-US"/>
        </w:rPr>
        <w:t xml:space="preserve"> </w:t>
      </w:r>
      <w:r w:rsidRPr="00465E9E">
        <w:rPr>
          <w:color w:val="auto"/>
          <w:lang w:val="en-US"/>
        </w:rPr>
        <w:t>Sciences</w:t>
      </w:r>
      <w:bookmarkEnd w:id="140"/>
    </w:p>
    <w:p w14:paraId="4815CB6A" w14:textId="00C97BCE" w:rsidR="004442D3" w:rsidRPr="00465E9E" w:rsidRDefault="004442D3" w:rsidP="00E3530F">
      <w:pPr>
        <w:pStyle w:val="Heading4"/>
        <w:rPr>
          <w:color w:val="auto"/>
          <w:lang w:val="en-US"/>
        </w:rPr>
      </w:pPr>
      <w:r w:rsidRPr="00465E9E">
        <w:rPr>
          <w:color w:val="auto"/>
          <w:lang w:val="en-US"/>
        </w:rPr>
        <w:t>Mathematics</w:t>
      </w:r>
    </w:p>
    <w:p w14:paraId="07298098" w14:textId="77777777" w:rsidR="004442D3" w:rsidRPr="00465E9E" w:rsidRDefault="004442D3" w:rsidP="004442D3">
      <w:pPr>
        <w:rPr>
          <w:spacing w:val="2"/>
          <w:lang w:val="en-US"/>
        </w:rPr>
      </w:pPr>
      <w:r w:rsidRPr="00465E9E">
        <w:rPr>
          <w:b/>
          <w:lang w:val="en-US"/>
        </w:rPr>
        <w:t xml:space="preserve">MAT100 College Algebra (4 credits) </w:t>
      </w:r>
      <w:r w:rsidRPr="00465E9E">
        <w:rPr>
          <w:lang w:val="en-US"/>
        </w:rPr>
        <w:t>Real numbers and their properties; first-degree equations and inequalities;</w:t>
      </w:r>
      <w:r w:rsidRPr="00465E9E">
        <w:rPr>
          <w:spacing w:val="1"/>
          <w:lang w:val="en-US"/>
        </w:rPr>
        <w:t xml:space="preserve"> </w:t>
      </w:r>
      <w:r w:rsidRPr="00465E9E">
        <w:rPr>
          <w:lang w:val="en-US"/>
        </w:rPr>
        <w:t>exponents and polynomials; operations with rational expressions; radicals, and rational exponents; Quadratic</w:t>
      </w:r>
      <w:r w:rsidRPr="00465E9E">
        <w:rPr>
          <w:spacing w:val="1"/>
          <w:lang w:val="en-US"/>
        </w:rPr>
        <w:t xml:space="preserve"> </w:t>
      </w:r>
      <w:r w:rsidRPr="00465E9E">
        <w:rPr>
          <w:lang w:val="en-US"/>
        </w:rPr>
        <w:t>equations, inequalities; equation of a straight line; systems of equations and inequalities; functions; exponential</w:t>
      </w:r>
      <w:r w:rsidRPr="00465E9E">
        <w:rPr>
          <w:spacing w:val="1"/>
          <w:lang w:val="en-US"/>
        </w:rPr>
        <w:t xml:space="preserve"> </w:t>
      </w:r>
      <w:r w:rsidRPr="00465E9E">
        <w:rPr>
          <w:lang w:val="en-US"/>
        </w:rPr>
        <w:t>functions;</w:t>
      </w:r>
      <w:r w:rsidRPr="00465E9E">
        <w:rPr>
          <w:spacing w:val="-2"/>
          <w:lang w:val="en-US"/>
        </w:rPr>
        <w:t xml:space="preserve"> </w:t>
      </w:r>
      <w:r w:rsidRPr="00465E9E">
        <w:rPr>
          <w:lang w:val="en-US"/>
        </w:rPr>
        <w:t>logarithmic</w:t>
      </w:r>
      <w:r w:rsidRPr="00465E9E">
        <w:rPr>
          <w:spacing w:val="2"/>
          <w:lang w:val="en-US"/>
        </w:rPr>
        <w:t xml:space="preserve"> </w:t>
      </w:r>
      <w:r w:rsidRPr="00465E9E">
        <w:rPr>
          <w:lang w:val="en-US"/>
        </w:rPr>
        <w:t>functions.</w:t>
      </w:r>
    </w:p>
    <w:p w14:paraId="5E370DF3" w14:textId="77777777" w:rsidR="004442D3" w:rsidRPr="00465E9E" w:rsidRDefault="004442D3" w:rsidP="004442D3">
      <w:pPr>
        <w:rPr>
          <w:b/>
          <w:lang w:val="en-US"/>
        </w:rPr>
      </w:pPr>
      <w:r w:rsidRPr="00465E9E">
        <w:rPr>
          <w:b/>
          <w:lang w:val="en-US"/>
        </w:rPr>
        <w:t>Prerequisites</w:t>
      </w:r>
      <w:r w:rsidRPr="00465E9E">
        <w:rPr>
          <w:bCs/>
          <w:lang w:val="en-US"/>
        </w:rPr>
        <w:t>:</w:t>
      </w:r>
      <w:r w:rsidRPr="00465E9E">
        <w:rPr>
          <w:b/>
          <w:spacing w:val="-1"/>
          <w:lang w:val="en-US"/>
        </w:rPr>
        <w:t xml:space="preserve"> </w:t>
      </w:r>
      <w:r w:rsidRPr="00465E9E">
        <w:rPr>
          <w:bCs/>
          <w:lang w:val="en-US"/>
        </w:rPr>
        <w:t>Placement</w:t>
      </w:r>
    </w:p>
    <w:p w14:paraId="1F931A89" w14:textId="77777777" w:rsidR="004442D3" w:rsidRPr="00465E9E" w:rsidRDefault="004442D3" w:rsidP="004442D3">
      <w:pPr>
        <w:rPr>
          <w:spacing w:val="6"/>
          <w:lang w:val="en-US"/>
        </w:rPr>
      </w:pPr>
      <w:r w:rsidRPr="00465E9E">
        <w:rPr>
          <w:b/>
          <w:lang w:val="en-US"/>
        </w:rPr>
        <w:t>MAT101</w:t>
      </w:r>
      <w:r w:rsidRPr="00465E9E">
        <w:rPr>
          <w:b/>
          <w:spacing w:val="1"/>
          <w:lang w:val="en-US"/>
        </w:rPr>
        <w:t xml:space="preserve"> </w:t>
      </w:r>
      <w:r w:rsidRPr="00465E9E">
        <w:rPr>
          <w:b/>
          <w:lang w:val="en-US"/>
        </w:rPr>
        <w:t>Calculus</w:t>
      </w:r>
      <w:r w:rsidRPr="00465E9E">
        <w:rPr>
          <w:b/>
          <w:spacing w:val="1"/>
          <w:lang w:val="en-US"/>
        </w:rPr>
        <w:t xml:space="preserve"> </w:t>
      </w:r>
      <w:r w:rsidRPr="00465E9E">
        <w:rPr>
          <w:b/>
          <w:lang w:val="en-US"/>
        </w:rPr>
        <w:t>I</w:t>
      </w:r>
      <w:r w:rsidRPr="00465E9E">
        <w:rPr>
          <w:b/>
          <w:spacing w:val="1"/>
          <w:lang w:val="en-US"/>
        </w:rPr>
        <w:t xml:space="preserve"> </w:t>
      </w:r>
      <w:r w:rsidRPr="00465E9E">
        <w:rPr>
          <w:b/>
          <w:lang w:val="en-US"/>
        </w:rPr>
        <w:t>(3</w:t>
      </w:r>
      <w:r w:rsidRPr="00465E9E">
        <w:rPr>
          <w:b/>
          <w:spacing w:val="1"/>
          <w:lang w:val="en-US"/>
        </w:rPr>
        <w:t xml:space="preserve"> </w:t>
      </w:r>
      <w:r w:rsidRPr="00465E9E">
        <w:rPr>
          <w:b/>
          <w:lang w:val="en-US"/>
        </w:rPr>
        <w:t>credits)</w:t>
      </w:r>
      <w:r w:rsidRPr="00465E9E">
        <w:rPr>
          <w:b/>
          <w:spacing w:val="1"/>
          <w:lang w:val="en-US"/>
        </w:rPr>
        <w:t xml:space="preserve"> </w:t>
      </w:r>
      <w:r w:rsidRPr="00465E9E">
        <w:rPr>
          <w:lang w:val="en-US"/>
        </w:rPr>
        <w:t>Functions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graphs;</w:t>
      </w:r>
      <w:r w:rsidRPr="00465E9E">
        <w:rPr>
          <w:spacing w:val="1"/>
          <w:lang w:val="en-US"/>
        </w:rPr>
        <w:t xml:space="preserve"> </w:t>
      </w:r>
      <w:r w:rsidRPr="00465E9E">
        <w:rPr>
          <w:lang w:val="en-US"/>
        </w:rPr>
        <w:t>Trigonometric</w:t>
      </w:r>
      <w:r w:rsidRPr="00465E9E">
        <w:rPr>
          <w:spacing w:val="1"/>
          <w:lang w:val="en-US"/>
        </w:rPr>
        <w:t xml:space="preserve"> </w:t>
      </w:r>
      <w:r w:rsidRPr="00465E9E">
        <w:rPr>
          <w:lang w:val="en-US"/>
        </w:rPr>
        <w:t>functions;</w:t>
      </w:r>
      <w:r w:rsidRPr="00465E9E">
        <w:rPr>
          <w:spacing w:val="1"/>
          <w:lang w:val="en-US"/>
        </w:rPr>
        <w:t xml:space="preserve"> </w:t>
      </w:r>
      <w:r w:rsidRPr="00465E9E">
        <w:rPr>
          <w:lang w:val="en-US"/>
        </w:rPr>
        <w:t>Logarithmic</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exponential</w:t>
      </w:r>
      <w:r w:rsidRPr="00465E9E">
        <w:rPr>
          <w:spacing w:val="1"/>
          <w:lang w:val="en-US"/>
        </w:rPr>
        <w:t xml:space="preserve"> </w:t>
      </w:r>
      <w:r w:rsidRPr="00465E9E">
        <w:rPr>
          <w:lang w:val="en-US"/>
        </w:rPr>
        <w:t xml:space="preserve">functions; Rate of change; Limit and continuity; Tangent </w:t>
      </w:r>
      <w:r w:rsidRPr="00465E9E">
        <w:rPr>
          <w:lang w:val="en-US"/>
        </w:rPr>
        <w:lastRenderedPageBreak/>
        <w:t>lines; Derivatives; Differentiation rules; Applications of</w:t>
      </w:r>
      <w:r w:rsidRPr="00465E9E">
        <w:rPr>
          <w:spacing w:val="1"/>
          <w:lang w:val="en-US"/>
        </w:rPr>
        <w:t xml:space="preserve"> </w:t>
      </w:r>
      <w:r w:rsidRPr="00465E9E">
        <w:rPr>
          <w:lang w:val="en-US"/>
        </w:rPr>
        <w:t>derivatives:</w:t>
      </w:r>
      <w:r w:rsidRPr="00465E9E">
        <w:rPr>
          <w:spacing w:val="-3"/>
          <w:lang w:val="en-US"/>
        </w:rPr>
        <w:t xml:space="preserve"> </w:t>
      </w:r>
      <w:r w:rsidRPr="00465E9E">
        <w:rPr>
          <w:lang w:val="en-US"/>
        </w:rPr>
        <w:t>extreme</w:t>
      </w:r>
      <w:r w:rsidRPr="00465E9E">
        <w:rPr>
          <w:spacing w:val="-2"/>
          <w:lang w:val="en-US"/>
        </w:rPr>
        <w:t xml:space="preserve"> </w:t>
      </w:r>
      <w:r w:rsidRPr="00465E9E">
        <w:rPr>
          <w:lang w:val="en-US"/>
        </w:rPr>
        <w:t>values,</w:t>
      </w:r>
      <w:r w:rsidRPr="00465E9E">
        <w:rPr>
          <w:spacing w:val="-1"/>
          <w:lang w:val="en-US"/>
        </w:rPr>
        <w:t xml:space="preserve"> </w:t>
      </w:r>
      <w:r w:rsidRPr="00465E9E">
        <w:rPr>
          <w:lang w:val="en-US"/>
        </w:rPr>
        <w:t>graphing</w:t>
      </w:r>
      <w:r w:rsidRPr="00465E9E">
        <w:rPr>
          <w:spacing w:val="-2"/>
          <w:lang w:val="en-US"/>
        </w:rPr>
        <w:t xml:space="preserve"> </w:t>
      </w:r>
      <w:r w:rsidRPr="00465E9E">
        <w:rPr>
          <w:lang w:val="en-US"/>
        </w:rPr>
        <w:t>functions,</w:t>
      </w:r>
      <w:r w:rsidRPr="00465E9E">
        <w:rPr>
          <w:spacing w:val="-1"/>
          <w:lang w:val="en-US"/>
        </w:rPr>
        <w:t xml:space="preserve"> </w:t>
      </w:r>
      <w:r w:rsidRPr="00465E9E">
        <w:rPr>
          <w:lang w:val="en-US"/>
        </w:rPr>
        <w:t>optimization</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differentials.</w:t>
      </w:r>
    </w:p>
    <w:p w14:paraId="696DB530" w14:textId="77777777" w:rsidR="004442D3" w:rsidRPr="00465E9E" w:rsidRDefault="004442D3" w:rsidP="004442D3">
      <w:pPr>
        <w:rPr>
          <w:b/>
          <w:lang w:val="en-US"/>
        </w:rPr>
      </w:pPr>
      <w:r w:rsidRPr="00465E9E">
        <w:rPr>
          <w:b/>
          <w:lang w:val="en-US"/>
        </w:rPr>
        <w:t>Prerequisites</w:t>
      </w:r>
      <w:r w:rsidRPr="00465E9E">
        <w:rPr>
          <w:bCs/>
          <w:lang w:val="en-US"/>
        </w:rPr>
        <w:t>:</w:t>
      </w:r>
      <w:r w:rsidRPr="00465E9E">
        <w:rPr>
          <w:b/>
          <w:spacing w:val="-2"/>
          <w:lang w:val="en-US"/>
        </w:rPr>
        <w:t xml:space="preserve"> </w:t>
      </w:r>
      <w:r w:rsidRPr="00465E9E">
        <w:rPr>
          <w:bCs/>
          <w:lang w:val="en-US"/>
        </w:rPr>
        <w:t>Placement</w:t>
      </w:r>
    </w:p>
    <w:p w14:paraId="30CCD95A" w14:textId="7A72458A" w:rsidR="004442D3" w:rsidRPr="00465E9E" w:rsidRDefault="004442D3" w:rsidP="00E3530F">
      <w:pPr>
        <w:pStyle w:val="Heading4"/>
        <w:rPr>
          <w:color w:val="auto"/>
          <w:lang w:val="en-US"/>
        </w:rPr>
      </w:pPr>
      <w:r w:rsidRPr="00465E9E">
        <w:rPr>
          <w:color w:val="auto"/>
          <w:lang w:val="en-US"/>
        </w:rPr>
        <w:t>Natural</w:t>
      </w:r>
      <w:r w:rsidRPr="00465E9E">
        <w:rPr>
          <w:color w:val="auto"/>
          <w:spacing w:val="-4"/>
          <w:lang w:val="en-US"/>
        </w:rPr>
        <w:t xml:space="preserve"> </w:t>
      </w:r>
      <w:r w:rsidRPr="00465E9E">
        <w:rPr>
          <w:color w:val="auto"/>
          <w:lang w:val="en-US"/>
        </w:rPr>
        <w:t>Sciences</w:t>
      </w:r>
    </w:p>
    <w:p w14:paraId="3DBB2ADC" w14:textId="77777777" w:rsidR="004442D3" w:rsidRPr="00465E9E" w:rsidRDefault="004442D3" w:rsidP="004442D3">
      <w:pPr>
        <w:rPr>
          <w:spacing w:val="7"/>
          <w:lang w:val="en-US"/>
        </w:rPr>
      </w:pPr>
      <w:r w:rsidRPr="00465E9E">
        <w:rPr>
          <w:b/>
          <w:lang w:val="en-US"/>
        </w:rPr>
        <w:t xml:space="preserve">BIO101 General Biology (3 credits) </w:t>
      </w:r>
      <w:r w:rsidRPr="00465E9E">
        <w:rPr>
          <w:lang w:val="en-US"/>
        </w:rPr>
        <w:t>To study a simplified presentation of basic chemical and biological concepts</w:t>
      </w:r>
      <w:r w:rsidRPr="00465E9E">
        <w:rPr>
          <w:spacing w:val="1"/>
          <w:lang w:val="en-US"/>
        </w:rPr>
        <w:t xml:space="preserve"> </w:t>
      </w:r>
      <w:r w:rsidRPr="00465E9E">
        <w:rPr>
          <w:lang w:val="en-US"/>
        </w:rPr>
        <w:t>with the emphasis on human body structures and functions and the common systematic disorders, diseases, and</w:t>
      </w:r>
      <w:r w:rsidRPr="00465E9E">
        <w:rPr>
          <w:spacing w:val="1"/>
          <w:lang w:val="en-US"/>
        </w:rPr>
        <w:t xml:space="preserve"> </w:t>
      </w:r>
      <w:r w:rsidRPr="00465E9E">
        <w:rPr>
          <w:lang w:val="en-US"/>
        </w:rPr>
        <w:t>malfunctions</w:t>
      </w:r>
      <w:r w:rsidRPr="00465E9E">
        <w:rPr>
          <w:spacing w:val="-1"/>
          <w:lang w:val="en-US"/>
        </w:rPr>
        <w:t xml:space="preserve"> </w:t>
      </w:r>
      <w:r w:rsidRPr="00465E9E">
        <w:rPr>
          <w:lang w:val="en-US"/>
        </w:rPr>
        <w:t>associated</w:t>
      </w:r>
      <w:r w:rsidRPr="00465E9E">
        <w:rPr>
          <w:spacing w:val="-1"/>
          <w:lang w:val="en-US"/>
        </w:rPr>
        <w:t xml:space="preserve"> </w:t>
      </w:r>
      <w:r w:rsidRPr="00465E9E">
        <w:rPr>
          <w:lang w:val="en-US"/>
        </w:rPr>
        <w:t>with the</w:t>
      </w:r>
      <w:r w:rsidRPr="00465E9E">
        <w:rPr>
          <w:spacing w:val="-2"/>
          <w:lang w:val="en-US"/>
        </w:rPr>
        <w:t xml:space="preserve"> </w:t>
      </w:r>
      <w:r w:rsidRPr="00465E9E">
        <w:rPr>
          <w:lang w:val="en-US"/>
        </w:rPr>
        <w:t>different systems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their organs.</w:t>
      </w:r>
    </w:p>
    <w:p w14:paraId="5068199B" w14:textId="77777777" w:rsidR="004442D3" w:rsidRPr="00465E9E" w:rsidRDefault="004442D3" w:rsidP="004442D3">
      <w:pPr>
        <w:rPr>
          <w:b/>
          <w:lang w:val="en-US"/>
        </w:rPr>
      </w:pPr>
      <w:r w:rsidRPr="00465E9E">
        <w:rPr>
          <w:b/>
          <w:lang w:val="en-US"/>
        </w:rPr>
        <w:t>Prerequisites</w:t>
      </w:r>
      <w:r w:rsidRPr="00465E9E">
        <w:rPr>
          <w:bCs/>
          <w:lang w:val="en-US"/>
        </w:rPr>
        <w:t>:</w:t>
      </w:r>
      <w:r w:rsidRPr="00465E9E">
        <w:rPr>
          <w:b/>
          <w:spacing w:val="-2"/>
          <w:lang w:val="en-US"/>
        </w:rPr>
        <w:t xml:space="preserve"> </w:t>
      </w:r>
      <w:r w:rsidRPr="00465E9E">
        <w:rPr>
          <w:bCs/>
          <w:lang w:val="en-US"/>
        </w:rPr>
        <w:t>Placement</w:t>
      </w:r>
    </w:p>
    <w:p w14:paraId="44AB276D" w14:textId="77777777" w:rsidR="004442D3" w:rsidRPr="00465E9E" w:rsidRDefault="004442D3" w:rsidP="004442D3">
      <w:pPr>
        <w:rPr>
          <w:lang w:val="en-US"/>
        </w:rPr>
      </w:pPr>
      <w:r w:rsidRPr="00465E9E">
        <w:rPr>
          <w:b/>
          <w:lang w:val="en-US"/>
        </w:rPr>
        <w:t>CHE101</w:t>
      </w:r>
      <w:r w:rsidRPr="00465E9E">
        <w:rPr>
          <w:b/>
          <w:spacing w:val="-3"/>
          <w:lang w:val="en-US"/>
        </w:rPr>
        <w:t xml:space="preserve"> </w:t>
      </w:r>
      <w:r w:rsidRPr="00465E9E">
        <w:rPr>
          <w:b/>
          <w:lang w:val="en-US"/>
        </w:rPr>
        <w:t>Principles</w:t>
      </w:r>
      <w:r w:rsidRPr="00465E9E">
        <w:rPr>
          <w:b/>
          <w:spacing w:val="-3"/>
          <w:lang w:val="en-US"/>
        </w:rPr>
        <w:t xml:space="preserve"> </w:t>
      </w:r>
      <w:r w:rsidRPr="00465E9E">
        <w:rPr>
          <w:b/>
          <w:lang w:val="en-US"/>
        </w:rPr>
        <w:t>of</w:t>
      </w:r>
      <w:r w:rsidRPr="00465E9E">
        <w:rPr>
          <w:b/>
          <w:spacing w:val="-3"/>
          <w:lang w:val="en-US"/>
        </w:rPr>
        <w:t xml:space="preserve"> </w:t>
      </w:r>
      <w:r w:rsidRPr="00465E9E">
        <w:rPr>
          <w:b/>
          <w:lang w:val="en-US"/>
        </w:rPr>
        <w:t>Chemistry</w:t>
      </w:r>
      <w:r w:rsidRPr="00465E9E">
        <w:rPr>
          <w:b/>
          <w:spacing w:val="-2"/>
          <w:lang w:val="en-US"/>
        </w:rPr>
        <w:t xml:space="preserve"> </w:t>
      </w:r>
      <w:r w:rsidRPr="00465E9E">
        <w:rPr>
          <w:b/>
          <w:lang w:val="en-US"/>
        </w:rPr>
        <w:t>I</w:t>
      </w:r>
      <w:r w:rsidRPr="00465E9E">
        <w:rPr>
          <w:b/>
          <w:spacing w:val="-2"/>
          <w:lang w:val="en-US"/>
        </w:rPr>
        <w:t xml:space="preserve"> </w:t>
      </w:r>
      <w:r w:rsidRPr="00465E9E">
        <w:rPr>
          <w:b/>
          <w:lang w:val="en-US"/>
        </w:rPr>
        <w:t>(3</w:t>
      </w:r>
      <w:r w:rsidRPr="00465E9E">
        <w:rPr>
          <w:b/>
          <w:spacing w:val="-2"/>
          <w:lang w:val="en-US"/>
        </w:rPr>
        <w:t xml:space="preserve"> </w:t>
      </w:r>
      <w:r w:rsidRPr="00465E9E">
        <w:rPr>
          <w:b/>
          <w:lang w:val="en-US"/>
        </w:rPr>
        <w:t>credits)</w:t>
      </w:r>
      <w:r w:rsidRPr="00465E9E">
        <w:rPr>
          <w:b/>
          <w:spacing w:val="2"/>
          <w:lang w:val="en-US"/>
        </w:rPr>
        <w:t xml:space="preserve"> </w:t>
      </w:r>
      <w:r w:rsidRPr="00465E9E">
        <w:rPr>
          <w:lang w:val="en-US"/>
        </w:rPr>
        <w:t>This</w:t>
      </w:r>
      <w:r w:rsidRPr="00465E9E">
        <w:rPr>
          <w:spacing w:val="-2"/>
          <w:lang w:val="en-US"/>
        </w:rPr>
        <w:t xml:space="preserve"> </w:t>
      </w:r>
      <w:r w:rsidRPr="00465E9E">
        <w:rPr>
          <w:lang w:val="en-US"/>
        </w:rPr>
        <w:t>course</w:t>
      </w:r>
      <w:r w:rsidRPr="00465E9E">
        <w:rPr>
          <w:spacing w:val="-2"/>
          <w:lang w:val="en-US"/>
        </w:rPr>
        <w:t xml:space="preserve"> </w:t>
      </w:r>
      <w:r w:rsidRPr="00465E9E">
        <w:rPr>
          <w:lang w:val="en-US"/>
        </w:rPr>
        <w:t>is</w:t>
      </w:r>
      <w:r w:rsidRPr="00465E9E">
        <w:rPr>
          <w:spacing w:val="-3"/>
          <w:lang w:val="en-US"/>
        </w:rPr>
        <w:t xml:space="preserve"> </w:t>
      </w:r>
      <w:r w:rsidRPr="00465E9E">
        <w:rPr>
          <w:lang w:val="en-US"/>
        </w:rPr>
        <w:t>a</w:t>
      </w:r>
      <w:r w:rsidRPr="00465E9E">
        <w:rPr>
          <w:spacing w:val="-3"/>
          <w:lang w:val="en-US"/>
        </w:rPr>
        <w:t xml:space="preserve"> </w:t>
      </w:r>
      <w:r w:rsidRPr="00465E9E">
        <w:rPr>
          <w:lang w:val="en-US"/>
        </w:rPr>
        <w:t>survey</w:t>
      </w:r>
      <w:r w:rsidRPr="00465E9E">
        <w:rPr>
          <w:spacing w:val="-2"/>
          <w:lang w:val="en-US"/>
        </w:rPr>
        <w:t xml:space="preserve"> </w:t>
      </w:r>
      <w:r w:rsidRPr="00465E9E">
        <w:rPr>
          <w:lang w:val="en-US"/>
        </w:rPr>
        <w:t>course</w:t>
      </w:r>
      <w:r w:rsidRPr="00465E9E">
        <w:rPr>
          <w:spacing w:val="-2"/>
          <w:lang w:val="en-US"/>
        </w:rPr>
        <w:t xml:space="preserve"> </w:t>
      </w:r>
      <w:r w:rsidRPr="00465E9E">
        <w:rPr>
          <w:lang w:val="en-US"/>
        </w:rPr>
        <w:t>in</w:t>
      </w:r>
      <w:r w:rsidRPr="00465E9E">
        <w:rPr>
          <w:spacing w:val="-1"/>
          <w:lang w:val="en-US"/>
        </w:rPr>
        <w:t xml:space="preserve"> </w:t>
      </w:r>
      <w:r w:rsidRPr="00465E9E">
        <w:rPr>
          <w:lang w:val="en-US"/>
        </w:rPr>
        <w:t>chemistry.</w:t>
      </w:r>
      <w:r w:rsidRPr="00465E9E">
        <w:rPr>
          <w:spacing w:val="-2"/>
          <w:lang w:val="en-US"/>
        </w:rPr>
        <w:t xml:space="preserve"> </w:t>
      </w:r>
      <w:r w:rsidRPr="00465E9E">
        <w:rPr>
          <w:lang w:val="en-US"/>
        </w:rPr>
        <w:t>It</w:t>
      </w:r>
      <w:r w:rsidRPr="00465E9E">
        <w:rPr>
          <w:spacing w:val="-5"/>
          <w:lang w:val="en-US"/>
        </w:rPr>
        <w:t xml:space="preserve"> </w:t>
      </w:r>
      <w:r w:rsidRPr="00465E9E">
        <w:rPr>
          <w:lang w:val="en-US"/>
        </w:rPr>
        <w:t>involves</w:t>
      </w:r>
      <w:r w:rsidRPr="00465E9E">
        <w:rPr>
          <w:spacing w:val="-2"/>
          <w:lang w:val="en-US"/>
        </w:rPr>
        <w:t xml:space="preserve"> </w:t>
      </w:r>
      <w:r w:rsidRPr="00465E9E">
        <w:rPr>
          <w:lang w:val="en-US"/>
        </w:rPr>
        <w:t>the</w:t>
      </w:r>
      <w:r w:rsidRPr="00465E9E">
        <w:rPr>
          <w:spacing w:val="-3"/>
          <w:lang w:val="en-US"/>
        </w:rPr>
        <w:t xml:space="preserve"> </w:t>
      </w:r>
      <w:r w:rsidRPr="00465E9E">
        <w:rPr>
          <w:lang w:val="en-US"/>
        </w:rPr>
        <w:t>study</w:t>
      </w:r>
      <w:r w:rsidRPr="00465E9E">
        <w:rPr>
          <w:spacing w:val="-2"/>
          <w:lang w:val="en-US"/>
        </w:rPr>
        <w:t xml:space="preserve"> </w:t>
      </w:r>
      <w:r w:rsidRPr="00465E9E">
        <w:rPr>
          <w:lang w:val="en-US"/>
        </w:rPr>
        <w:t>of</w:t>
      </w:r>
      <w:r w:rsidRPr="00465E9E">
        <w:rPr>
          <w:spacing w:val="-3"/>
          <w:lang w:val="en-US"/>
        </w:rPr>
        <w:t xml:space="preserve"> </w:t>
      </w:r>
      <w:r w:rsidRPr="00465E9E">
        <w:rPr>
          <w:lang w:val="en-US"/>
        </w:rPr>
        <w:t>the</w:t>
      </w:r>
      <w:r w:rsidRPr="00465E9E">
        <w:rPr>
          <w:spacing w:val="-43"/>
          <w:lang w:val="en-US"/>
        </w:rPr>
        <w:t xml:space="preserve"> </w:t>
      </w:r>
      <w:r w:rsidRPr="00465E9E">
        <w:rPr>
          <w:lang w:val="en-US"/>
        </w:rPr>
        <w:t>fundamentals of chemistry with an emphasis on bonding, intermolecular forces, and properties of the elements,</w:t>
      </w:r>
      <w:r w:rsidRPr="00465E9E">
        <w:rPr>
          <w:spacing w:val="1"/>
          <w:lang w:val="en-US"/>
        </w:rPr>
        <w:t xml:space="preserve"> </w:t>
      </w:r>
      <w:r w:rsidRPr="00465E9E">
        <w:rPr>
          <w:lang w:val="en-US"/>
        </w:rPr>
        <w:t>physical</w:t>
      </w:r>
      <w:r w:rsidRPr="00465E9E">
        <w:rPr>
          <w:spacing w:val="-1"/>
          <w:lang w:val="en-US"/>
        </w:rPr>
        <w:t xml:space="preserve"> </w:t>
      </w:r>
      <w:r w:rsidRPr="00465E9E">
        <w:rPr>
          <w:lang w:val="en-US"/>
        </w:rPr>
        <w:t>states of</w:t>
      </w:r>
      <w:r w:rsidRPr="00465E9E">
        <w:rPr>
          <w:spacing w:val="-3"/>
          <w:lang w:val="en-US"/>
        </w:rPr>
        <w:t xml:space="preserve"> </w:t>
      </w:r>
      <w:r w:rsidRPr="00465E9E">
        <w:rPr>
          <w:lang w:val="en-US"/>
        </w:rPr>
        <w:t>matter, the</w:t>
      </w:r>
      <w:r w:rsidRPr="00465E9E">
        <w:rPr>
          <w:spacing w:val="-2"/>
          <w:lang w:val="en-US"/>
        </w:rPr>
        <w:t xml:space="preserve"> </w:t>
      </w:r>
      <w:r w:rsidRPr="00465E9E">
        <w:rPr>
          <w:lang w:val="en-US"/>
        </w:rPr>
        <w:t>periodic table,</w:t>
      </w:r>
      <w:r w:rsidRPr="00465E9E">
        <w:rPr>
          <w:spacing w:val="-1"/>
          <w:lang w:val="en-US"/>
        </w:rPr>
        <w:t xml:space="preserve"> </w:t>
      </w:r>
      <w:r w:rsidRPr="00465E9E">
        <w:rPr>
          <w:lang w:val="en-US"/>
        </w:rPr>
        <w:t>chemical kinetics, and</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chemistry of</w:t>
      </w:r>
      <w:r w:rsidRPr="00465E9E">
        <w:rPr>
          <w:spacing w:val="-2"/>
          <w:lang w:val="en-US"/>
        </w:rPr>
        <w:t xml:space="preserve"> </w:t>
      </w:r>
      <w:r w:rsidRPr="00465E9E">
        <w:rPr>
          <w:lang w:val="en-US"/>
        </w:rPr>
        <w:t>materials.</w:t>
      </w:r>
    </w:p>
    <w:p w14:paraId="75144B73" w14:textId="77777777" w:rsidR="004442D3" w:rsidRPr="00465E9E" w:rsidRDefault="004442D3" w:rsidP="004442D3">
      <w:pPr>
        <w:rPr>
          <w:lang w:val="en-US"/>
        </w:rPr>
      </w:pPr>
      <w:r w:rsidRPr="00465E9E">
        <w:rPr>
          <w:b/>
          <w:w w:val="95"/>
          <w:lang w:val="en-US"/>
        </w:rPr>
        <w:t xml:space="preserve">GEO102 Introduction to Geology (3 credits) </w:t>
      </w:r>
      <w:r w:rsidRPr="00465E9E">
        <w:rPr>
          <w:w w:val="95"/>
          <w:lang w:val="en-US"/>
        </w:rPr>
        <w:t>Physical aspects of the science of geology; common rocks and minerals;</w:t>
      </w:r>
      <w:r w:rsidRPr="00465E9E">
        <w:rPr>
          <w:spacing w:val="1"/>
          <w:w w:val="95"/>
          <w:lang w:val="en-US"/>
        </w:rPr>
        <w:t xml:space="preserve"> </w:t>
      </w:r>
      <w:r w:rsidRPr="00465E9E">
        <w:rPr>
          <w:lang w:val="en-US"/>
        </w:rPr>
        <w:t>engineering</w:t>
      </w:r>
      <w:r w:rsidRPr="00465E9E">
        <w:rPr>
          <w:spacing w:val="-5"/>
          <w:lang w:val="en-US"/>
        </w:rPr>
        <w:t xml:space="preserve"> </w:t>
      </w:r>
      <w:r w:rsidRPr="00465E9E">
        <w:rPr>
          <w:lang w:val="en-US"/>
        </w:rPr>
        <w:t>properties</w:t>
      </w:r>
      <w:r w:rsidRPr="00465E9E">
        <w:rPr>
          <w:spacing w:val="-4"/>
          <w:lang w:val="en-US"/>
        </w:rPr>
        <w:t xml:space="preserve"> </w:t>
      </w:r>
      <w:r w:rsidRPr="00465E9E">
        <w:rPr>
          <w:lang w:val="en-US"/>
        </w:rPr>
        <w:t>of</w:t>
      </w:r>
      <w:r w:rsidRPr="00465E9E">
        <w:rPr>
          <w:spacing w:val="-5"/>
          <w:lang w:val="en-US"/>
        </w:rPr>
        <w:t xml:space="preserve"> </w:t>
      </w:r>
      <w:r w:rsidRPr="00465E9E">
        <w:rPr>
          <w:lang w:val="en-US"/>
        </w:rPr>
        <w:t>rocks;</w:t>
      </w:r>
      <w:r w:rsidRPr="00465E9E">
        <w:rPr>
          <w:spacing w:val="-4"/>
          <w:lang w:val="en-US"/>
        </w:rPr>
        <w:t xml:space="preserve"> </w:t>
      </w:r>
      <w:r w:rsidRPr="00465E9E">
        <w:rPr>
          <w:lang w:val="en-US"/>
        </w:rPr>
        <w:t>earth's</w:t>
      </w:r>
      <w:r w:rsidRPr="00465E9E">
        <w:rPr>
          <w:spacing w:val="-3"/>
          <w:lang w:val="en-US"/>
        </w:rPr>
        <w:t xml:space="preserve"> </w:t>
      </w:r>
      <w:r w:rsidRPr="00465E9E">
        <w:rPr>
          <w:lang w:val="en-US"/>
        </w:rPr>
        <w:t>processes</w:t>
      </w:r>
      <w:r w:rsidRPr="00465E9E">
        <w:rPr>
          <w:spacing w:val="-3"/>
          <w:lang w:val="en-US"/>
        </w:rPr>
        <w:t xml:space="preserve"> </w:t>
      </w:r>
      <w:r w:rsidRPr="00465E9E">
        <w:rPr>
          <w:lang w:val="en-US"/>
        </w:rPr>
        <w:t>and</w:t>
      </w:r>
      <w:r w:rsidRPr="00465E9E">
        <w:rPr>
          <w:spacing w:val="-4"/>
          <w:lang w:val="en-US"/>
        </w:rPr>
        <w:t xml:space="preserve"> </w:t>
      </w:r>
      <w:r w:rsidRPr="00465E9E">
        <w:rPr>
          <w:lang w:val="en-US"/>
        </w:rPr>
        <w:t>structure</w:t>
      </w:r>
      <w:r w:rsidRPr="00465E9E">
        <w:rPr>
          <w:spacing w:val="-4"/>
          <w:lang w:val="en-US"/>
        </w:rPr>
        <w:t xml:space="preserve"> </w:t>
      </w:r>
      <w:r w:rsidRPr="00465E9E">
        <w:rPr>
          <w:lang w:val="en-US"/>
        </w:rPr>
        <w:t>in</w:t>
      </w:r>
      <w:r w:rsidRPr="00465E9E">
        <w:rPr>
          <w:spacing w:val="-4"/>
          <w:lang w:val="en-US"/>
        </w:rPr>
        <w:t xml:space="preserve"> </w:t>
      </w:r>
      <w:r w:rsidRPr="00465E9E">
        <w:rPr>
          <w:lang w:val="en-US"/>
        </w:rPr>
        <w:t>solving</w:t>
      </w:r>
      <w:r w:rsidRPr="00465E9E">
        <w:rPr>
          <w:spacing w:val="-5"/>
          <w:lang w:val="en-US"/>
        </w:rPr>
        <w:t xml:space="preserve"> </w:t>
      </w:r>
      <w:r w:rsidRPr="00465E9E">
        <w:rPr>
          <w:lang w:val="en-US"/>
        </w:rPr>
        <w:t>engineering</w:t>
      </w:r>
      <w:r w:rsidRPr="00465E9E">
        <w:rPr>
          <w:spacing w:val="-4"/>
          <w:lang w:val="en-US"/>
        </w:rPr>
        <w:t xml:space="preserve"> </w:t>
      </w:r>
      <w:r w:rsidRPr="00465E9E">
        <w:rPr>
          <w:lang w:val="en-US"/>
        </w:rPr>
        <w:t>problems;</w:t>
      </w:r>
      <w:r w:rsidRPr="00465E9E">
        <w:rPr>
          <w:spacing w:val="-5"/>
          <w:lang w:val="en-US"/>
        </w:rPr>
        <w:t xml:space="preserve"> </w:t>
      </w:r>
      <w:r w:rsidRPr="00465E9E">
        <w:rPr>
          <w:lang w:val="en-US"/>
        </w:rPr>
        <w:t>historical</w:t>
      </w:r>
      <w:r w:rsidRPr="00465E9E">
        <w:rPr>
          <w:spacing w:val="-4"/>
          <w:lang w:val="en-US"/>
        </w:rPr>
        <w:t xml:space="preserve"> </w:t>
      </w:r>
      <w:r w:rsidRPr="00465E9E">
        <w:rPr>
          <w:lang w:val="en-US"/>
        </w:rPr>
        <w:t>aspects</w:t>
      </w:r>
      <w:r w:rsidRPr="00465E9E">
        <w:rPr>
          <w:spacing w:val="-43"/>
          <w:lang w:val="en-US"/>
        </w:rPr>
        <w:t xml:space="preserve"> </w:t>
      </w:r>
      <w:r w:rsidRPr="00465E9E">
        <w:rPr>
          <w:lang w:val="en-US"/>
        </w:rPr>
        <w:t>of</w:t>
      </w:r>
      <w:r w:rsidRPr="00465E9E">
        <w:rPr>
          <w:spacing w:val="-3"/>
          <w:lang w:val="en-US"/>
        </w:rPr>
        <w:t xml:space="preserve"> </w:t>
      </w:r>
      <w:r w:rsidRPr="00465E9E">
        <w:rPr>
          <w:lang w:val="en-US"/>
        </w:rPr>
        <w:t>geology;</w:t>
      </w:r>
      <w:r w:rsidRPr="00465E9E">
        <w:rPr>
          <w:spacing w:val="-1"/>
          <w:lang w:val="en-US"/>
        </w:rPr>
        <w:t xml:space="preserve"> </w:t>
      </w:r>
      <w:r w:rsidRPr="00465E9E">
        <w:rPr>
          <w:lang w:val="en-US"/>
        </w:rPr>
        <w:t>application</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geological science.</w:t>
      </w:r>
    </w:p>
    <w:p w14:paraId="269F663A" w14:textId="77777777" w:rsidR="004442D3" w:rsidRPr="00465E9E" w:rsidRDefault="004442D3" w:rsidP="004442D3">
      <w:pPr>
        <w:rPr>
          <w:b/>
          <w:lang w:val="en-US"/>
        </w:rPr>
      </w:pPr>
      <w:r w:rsidRPr="00465E9E">
        <w:rPr>
          <w:b/>
          <w:lang w:val="en-US"/>
        </w:rPr>
        <w:t>PHY101</w:t>
      </w:r>
      <w:r w:rsidRPr="00465E9E">
        <w:rPr>
          <w:b/>
          <w:spacing w:val="-6"/>
          <w:lang w:val="en-US"/>
        </w:rPr>
        <w:t xml:space="preserve"> </w:t>
      </w:r>
      <w:r w:rsidRPr="00465E9E">
        <w:rPr>
          <w:b/>
          <w:lang w:val="en-US"/>
        </w:rPr>
        <w:t>General</w:t>
      </w:r>
      <w:r w:rsidRPr="00465E9E">
        <w:rPr>
          <w:b/>
          <w:spacing w:val="-6"/>
          <w:lang w:val="en-US"/>
        </w:rPr>
        <w:t xml:space="preserve"> </w:t>
      </w:r>
      <w:r w:rsidRPr="00465E9E">
        <w:rPr>
          <w:b/>
          <w:lang w:val="en-US"/>
        </w:rPr>
        <w:t>Physics</w:t>
      </w:r>
      <w:r w:rsidRPr="00465E9E">
        <w:rPr>
          <w:b/>
          <w:spacing w:val="-6"/>
          <w:lang w:val="en-US"/>
        </w:rPr>
        <w:t xml:space="preserve"> </w:t>
      </w:r>
      <w:r w:rsidRPr="00465E9E">
        <w:rPr>
          <w:b/>
          <w:lang w:val="en-US"/>
        </w:rPr>
        <w:t>I</w:t>
      </w:r>
      <w:r w:rsidRPr="00465E9E">
        <w:rPr>
          <w:b/>
          <w:spacing w:val="-6"/>
          <w:lang w:val="en-US"/>
        </w:rPr>
        <w:t xml:space="preserve"> </w:t>
      </w:r>
      <w:r w:rsidRPr="00465E9E">
        <w:rPr>
          <w:b/>
          <w:lang w:val="en-US"/>
        </w:rPr>
        <w:t>(3</w:t>
      </w:r>
      <w:r w:rsidRPr="00465E9E">
        <w:rPr>
          <w:b/>
          <w:spacing w:val="-4"/>
          <w:lang w:val="en-US"/>
        </w:rPr>
        <w:t xml:space="preserve"> </w:t>
      </w:r>
      <w:r w:rsidRPr="00465E9E">
        <w:rPr>
          <w:b/>
          <w:lang w:val="en-US"/>
        </w:rPr>
        <w:t>credits)</w:t>
      </w:r>
      <w:r w:rsidRPr="00465E9E">
        <w:rPr>
          <w:b/>
          <w:spacing w:val="-3"/>
          <w:lang w:val="en-US"/>
        </w:rPr>
        <w:t xml:space="preserve"> </w:t>
      </w:r>
      <w:r w:rsidRPr="00465E9E">
        <w:rPr>
          <w:lang w:val="en-US"/>
        </w:rPr>
        <w:t>Elements</w:t>
      </w:r>
      <w:r w:rsidRPr="00465E9E">
        <w:rPr>
          <w:spacing w:val="-4"/>
          <w:lang w:val="en-US"/>
        </w:rPr>
        <w:t xml:space="preserve"> </w:t>
      </w:r>
      <w:r w:rsidRPr="00465E9E">
        <w:rPr>
          <w:lang w:val="en-US"/>
        </w:rPr>
        <w:t>of</w:t>
      </w:r>
      <w:r w:rsidRPr="00465E9E">
        <w:rPr>
          <w:spacing w:val="-6"/>
          <w:lang w:val="en-US"/>
        </w:rPr>
        <w:t xml:space="preserve"> </w:t>
      </w:r>
      <w:r w:rsidRPr="00465E9E">
        <w:rPr>
          <w:lang w:val="en-US"/>
        </w:rPr>
        <w:t>vector</w:t>
      </w:r>
      <w:r w:rsidRPr="00465E9E">
        <w:rPr>
          <w:spacing w:val="-5"/>
          <w:lang w:val="en-US"/>
        </w:rPr>
        <w:t xml:space="preserve"> </w:t>
      </w:r>
      <w:r w:rsidRPr="00465E9E">
        <w:rPr>
          <w:lang w:val="en-US"/>
        </w:rPr>
        <w:t>calculus,</w:t>
      </w:r>
      <w:r w:rsidRPr="00465E9E">
        <w:rPr>
          <w:spacing w:val="-7"/>
          <w:lang w:val="en-US"/>
        </w:rPr>
        <w:t xml:space="preserve"> </w:t>
      </w:r>
      <w:r w:rsidRPr="00465E9E">
        <w:rPr>
          <w:lang w:val="en-US"/>
        </w:rPr>
        <w:t>position,</w:t>
      </w:r>
      <w:r w:rsidRPr="00465E9E">
        <w:rPr>
          <w:spacing w:val="-6"/>
          <w:lang w:val="en-US"/>
        </w:rPr>
        <w:t xml:space="preserve"> </w:t>
      </w:r>
      <w:r w:rsidRPr="00465E9E">
        <w:rPr>
          <w:lang w:val="en-US"/>
        </w:rPr>
        <w:t>velocity</w:t>
      </w:r>
      <w:r w:rsidRPr="00465E9E">
        <w:rPr>
          <w:spacing w:val="-7"/>
          <w:lang w:val="en-US"/>
        </w:rPr>
        <w:t xml:space="preserve"> </w:t>
      </w:r>
      <w:r w:rsidRPr="00465E9E">
        <w:rPr>
          <w:lang w:val="en-US"/>
        </w:rPr>
        <w:t>and</w:t>
      </w:r>
      <w:r w:rsidRPr="00465E9E">
        <w:rPr>
          <w:spacing w:val="-7"/>
          <w:lang w:val="en-US"/>
        </w:rPr>
        <w:t xml:space="preserve"> </w:t>
      </w:r>
      <w:r w:rsidRPr="00465E9E">
        <w:rPr>
          <w:lang w:val="en-US"/>
        </w:rPr>
        <w:t>acceleration.</w:t>
      </w:r>
      <w:r w:rsidRPr="00465E9E">
        <w:rPr>
          <w:spacing w:val="-5"/>
          <w:lang w:val="en-US"/>
        </w:rPr>
        <w:t xml:space="preserve"> </w:t>
      </w:r>
      <w:r w:rsidRPr="00465E9E">
        <w:rPr>
          <w:lang w:val="en-US"/>
        </w:rPr>
        <w:t>Motion</w:t>
      </w:r>
      <w:r w:rsidRPr="00465E9E">
        <w:rPr>
          <w:spacing w:val="-5"/>
          <w:lang w:val="en-US"/>
        </w:rPr>
        <w:t xml:space="preserve"> </w:t>
      </w:r>
      <w:r w:rsidRPr="00465E9E">
        <w:rPr>
          <w:lang w:val="en-US"/>
        </w:rPr>
        <w:t>in</w:t>
      </w:r>
      <w:r w:rsidRPr="00465E9E">
        <w:rPr>
          <w:spacing w:val="-4"/>
          <w:lang w:val="en-US"/>
        </w:rPr>
        <w:t xml:space="preserve"> </w:t>
      </w:r>
      <w:r w:rsidRPr="00465E9E">
        <w:rPr>
          <w:lang w:val="en-US"/>
        </w:rPr>
        <w:t>one</w:t>
      </w:r>
      <w:r w:rsidRPr="00465E9E">
        <w:rPr>
          <w:spacing w:val="-43"/>
          <w:lang w:val="en-US"/>
        </w:rPr>
        <w:t xml:space="preserve"> </w:t>
      </w:r>
      <w:r w:rsidRPr="00465E9E">
        <w:rPr>
          <w:spacing w:val="-1"/>
          <w:lang w:val="en-US"/>
        </w:rPr>
        <w:t>and</w:t>
      </w:r>
      <w:r w:rsidRPr="00465E9E">
        <w:rPr>
          <w:spacing w:val="-9"/>
          <w:lang w:val="en-US"/>
        </w:rPr>
        <w:t xml:space="preserve"> </w:t>
      </w:r>
      <w:r w:rsidRPr="00465E9E">
        <w:rPr>
          <w:spacing w:val="-1"/>
          <w:lang w:val="en-US"/>
        </w:rPr>
        <w:t>two</w:t>
      </w:r>
      <w:r w:rsidRPr="00465E9E">
        <w:rPr>
          <w:spacing w:val="-9"/>
          <w:lang w:val="en-US"/>
        </w:rPr>
        <w:t xml:space="preserve"> </w:t>
      </w:r>
      <w:r w:rsidRPr="00465E9E">
        <w:rPr>
          <w:spacing w:val="-1"/>
          <w:lang w:val="en-US"/>
        </w:rPr>
        <w:t>dimensions.</w:t>
      </w:r>
      <w:r w:rsidRPr="00465E9E">
        <w:rPr>
          <w:spacing w:val="-9"/>
          <w:lang w:val="en-US"/>
        </w:rPr>
        <w:t xml:space="preserve"> </w:t>
      </w:r>
      <w:r w:rsidRPr="00465E9E">
        <w:rPr>
          <w:lang w:val="en-US"/>
        </w:rPr>
        <w:t>Dynamics</w:t>
      </w:r>
      <w:r w:rsidRPr="00465E9E">
        <w:rPr>
          <w:spacing w:val="-8"/>
          <w:lang w:val="en-US"/>
        </w:rPr>
        <w:t xml:space="preserve"> </w:t>
      </w:r>
      <w:r w:rsidRPr="00465E9E">
        <w:rPr>
          <w:lang w:val="en-US"/>
        </w:rPr>
        <w:t>of</w:t>
      </w:r>
      <w:r w:rsidRPr="00465E9E">
        <w:rPr>
          <w:spacing w:val="-10"/>
          <w:lang w:val="en-US"/>
        </w:rPr>
        <w:t xml:space="preserve"> </w:t>
      </w:r>
      <w:r w:rsidRPr="00465E9E">
        <w:rPr>
          <w:lang w:val="en-US"/>
        </w:rPr>
        <w:t>point</w:t>
      </w:r>
      <w:r w:rsidRPr="00465E9E">
        <w:rPr>
          <w:spacing w:val="-11"/>
          <w:lang w:val="en-US"/>
        </w:rPr>
        <w:t xml:space="preserve"> </w:t>
      </w:r>
      <w:r w:rsidRPr="00465E9E">
        <w:rPr>
          <w:lang w:val="en-US"/>
        </w:rPr>
        <w:t>particles,</w:t>
      </w:r>
      <w:r w:rsidRPr="00465E9E">
        <w:rPr>
          <w:spacing w:val="-8"/>
          <w:lang w:val="en-US"/>
        </w:rPr>
        <w:t xml:space="preserve"> </w:t>
      </w:r>
      <w:r w:rsidRPr="00465E9E">
        <w:rPr>
          <w:lang w:val="en-US"/>
        </w:rPr>
        <w:t>Newton’s</w:t>
      </w:r>
      <w:r w:rsidRPr="00465E9E">
        <w:rPr>
          <w:spacing w:val="-8"/>
          <w:lang w:val="en-US"/>
        </w:rPr>
        <w:t xml:space="preserve"> </w:t>
      </w:r>
      <w:r w:rsidRPr="00465E9E">
        <w:rPr>
          <w:lang w:val="en-US"/>
        </w:rPr>
        <w:t>laws,</w:t>
      </w:r>
      <w:r w:rsidRPr="00465E9E">
        <w:rPr>
          <w:spacing w:val="-9"/>
          <w:lang w:val="en-US"/>
        </w:rPr>
        <w:t xml:space="preserve"> </w:t>
      </w:r>
      <w:r w:rsidRPr="00465E9E">
        <w:rPr>
          <w:lang w:val="en-US"/>
        </w:rPr>
        <w:t>gravitation,</w:t>
      </w:r>
      <w:r w:rsidRPr="00465E9E">
        <w:rPr>
          <w:spacing w:val="-9"/>
          <w:lang w:val="en-US"/>
        </w:rPr>
        <w:t xml:space="preserve"> </w:t>
      </w:r>
      <w:r w:rsidRPr="00465E9E">
        <w:rPr>
          <w:lang w:val="en-US"/>
        </w:rPr>
        <w:t>concept</w:t>
      </w:r>
      <w:r w:rsidRPr="00465E9E">
        <w:rPr>
          <w:spacing w:val="-11"/>
          <w:lang w:val="en-US"/>
        </w:rPr>
        <w:t xml:space="preserve"> </w:t>
      </w:r>
      <w:r w:rsidRPr="00465E9E">
        <w:rPr>
          <w:lang w:val="en-US"/>
        </w:rPr>
        <w:t>of</w:t>
      </w:r>
      <w:r w:rsidRPr="00465E9E">
        <w:rPr>
          <w:spacing w:val="-10"/>
          <w:lang w:val="en-US"/>
        </w:rPr>
        <w:t xml:space="preserve"> </w:t>
      </w:r>
      <w:r w:rsidRPr="00465E9E">
        <w:rPr>
          <w:lang w:val="en-US"/>
        </w:rPr>
        <w:t>force,</w:t>
      </w:r>
      <w:r w:rsidRPr="00465E9E">
        <w:rPr>
          <w:spacing w:val="-9"/>
          <w:lang w:val="en-US"/>
        </w:rPr>
        <w:t xml:space="preserve"> </w:t>
      </w:r>
      <w:r w:rsidRPr="00465E9E">
        <w:rPr>
          <w:lang w:val="en-US"/>
        </w:rPr>
        <w:t>freely</w:t>
      </w:r>
      <w:r w:rsidRPr="00465E9E">
        <w:rPr>
          <w:spacing w:val="-8"/>
          <w:lang w:val="en-US"/>
        </w:rPr>
        <w:t xml:space="preserve"> </w:t>
      </w:r>
      <w:r w:rsidRPr="00465E9E">
        <w:rPr>
          <w:lang w:val="en-US"/>
        </w:rPr>
        <w:t>falling</w:t>
      </w:r>
      <w:r w:rsidRPr="00465E9E">
        <w:rPr>
          <w:spacing w:val="-9"/>
          <w:lang w:val="en-US"/>
        </w:rPr>
        <w:t xml:space="preserve"> </w:t>
      </w:r>
      <w:r w:rsidRPr="00465E9E">
        <w:rPr>
          <w:lang w:val="en-US"/>
        </w:rPr>
        <w:t>objects,</w:t>
      </w:r>
      <w:r w:rsidRPr="00465E9E">
        <w:rPr>
          <w:spacing w:val="-43"/>
          <w:lang w:val="en-US"/>
        </w:rPr>
        <w:t xml:space="preserve"> </w:t>
      </w:r>
      <w:r w:rsidRPr="00465E9E">
        <w:rPr>
          <w:lang w:val="en-US"/>
        </w:rPr>
        <w:t>projectile motion, circular motion. Work, energy and power. Kinetic and potential energy. Conservation of total</w:t>
      </w:r>
      <w:r w:rsidRPr="00465E9E">
        <w:rPr>
          <w:spacing w:val="1"/>
          <w:lang w:val="en-US"/>
        </w:rPr>
        <w:t xml:space="preserve"> </w:t>
      </w:r>
      <w:r w:rsidRPr="00465E9E">
        <w:rPr>
          <w:lang w:val="en-US"/>
        </w:rPr>
        <w:t>energy.</w:t>
      </w:r>
      <w:r w:rsidRPr="00465E9E">
        <w:rPr>
          <w:spacing w:val="-1"/>
          <w:lang w:val="en-US"/>
        </w:rPr>
        <w:t xml:space="preserve"> </w:t>
      </w:r>
      <w:r w:rsidRPr="00465E9E">
        <w:rPr>
          <w:b/>
          <w:lang w:val="en-US"/>
        </w:rPr>
        <w:t>Prerequisites</w:t>
      </w:r>
      <w:r w:rsidRPr="00465E9E">
        <w:rPr>
          <w:bCs/>
          <w:lang w:val="en-US"/>
        </w:rPr>
        <w:t>:</w:t>
      </w:r>
      <w:r w:rsidRPr="00465E9E">
        <w:rPr>
          <w:bCs/>
          <w:spacing w:val="-1"/>
          <w:lang w:val="en-US"/>
        </w:rPr>
        <w:t xml:space="preserve"> </w:t>
      </w:r>
      <w:r w:rsidRPr="00465E9E">
        <w:rPr>
          <w:bCs/>
          <w:lang w:val="en-US"/>
        </w:rPr>
        <w:t>Placement</w:t>
      </w:r>
    </w:p>
    <w:p w14:paraId="4C2184D4" w14:textId="4F290D3D" w:rsidR="004442D3" w:rsidRPr="00465E9E" w:rsidRDefault="004442D3" w:rsidP="00E3530F">
      <w:pPr>
        <w:pStyle w:val="Heading3"/>
        <w:rPr>
          <w:color w:val="auto"/>
          <w:lang w:val="en-US"/>
        </w:rPr>
      </w:pPr>
      <w:bookmarkStart w:id="141" w:name="_Toc204076748"/>
      <w:r w:rsidRPr="00465E9E">
        <w:rPr>
          <w:color w:val="auto"/>
          <w:lang w:val="en-US"/>
        </w:rPr>
        <w:t>Computer</w:t>
      </w:r>
      <w:r w:rsidRPr="00465E9E">
        <w:rPr>
          <w:color w:val="auto"/>
          <w:spacing w:val="-6"/>
          <w:lang w:val="en-US"/>
        </w:rPr>
        <w:t xml:space="preserve"> </w:t>
      </w:r>
      <w:r w:rsidRPr="00465E9E">
        <w:rPr>
          <w:color w:val="auto"/>
          <w:lang w:val="en-US"/>
        </w:rPr>
        <w:t>Science</w:t>
      </w:r>
      <w:bookmarkEnd w:id="141"/>
    </w:p>
    <w:p w14:paraId="3CF196FA" w14:textId="77777777" w:rsidR="004442D3" w:rsidRPr="00465E9E" w:rsidRDefault="004442D3" w:rsidP="004442D3">
      <w:pPr>
        <w:rPr>
          <w:lang w:val="en-US"/>
        </w:rPr>
      </w:pPr>
      <w:r w:rsidRPr="00465E9E">
        <w:rPr>
          <w:b/>
          <w:lang w:val="en-US"/>
        </w:rPr>
        <w:t>CSC101 Computers and Society (3 credits)</w:t>
      </w:r>
      <w:r w:rsidRPr="00465E9E">
        <w:rPr>
          <w:b/>
          <w:spacing w:val="1"/>
          <w:lang w:val="en-US"/>
        </w:rPr>
        <w:t xml:space="preserve"> </w:t>
      </w:r>
      <w:r w:rsidRPr="00465E9E">
        <w:rPr>
          <w:lang w:val="en-US"/>
        </w:rPr>
        <w:t>This is a course that explores different computer hardware, software,</w:t>
      </w:r>
      <w:r w:rsidRPr="00465E9E">
        <w:rPr>
          <w:spacing w:val="1"/>
          <w:lang w:val="en-US"/>
        </w:rPr>
        <w:t xml:space="preserve"> </w:t>
      </w:r>
      <w:r w:rsidRPr="00465E9E">
        <w:rPr>
          <w:lang w:val="en-US"/>
        </w:rPr>
        <w:t>applications, and cases that demonstrate their impact on different services and industrial firms. This course will</w:t>
      </w:r>
      <w:r w:rsidRPr="00465E9E">
        <w:rPr>
          <w:spacing w:val="1"/>
          <w:lang w:val="en-US"/>
        </w:rPr>
        <w:t xml:space="preserve"> </w:t>
      </w:r>
      <w:r w:rsidRPr="00465E9E">
        <w:rPr>
          <w:lang w:val="en-US"/>
        </w:rPr>
        <w:t xml:space="preserve">cover the </w:t>
      </w:r>
      <w:r w:rsidR="007C77B0" w:rsidRPr="00465E9E">
        <w:rPr>
          <w:lang w:val="en-US"/>
        </w:rPr>
        <w:t>most used</w:t>
      </w:r>
      <w:r w:rsidRPr="00465E9E">
        <w:rPr>
          <w:lang w:val="en-US"/>
        </w:rPr>
        <w:t xml:space="preserve"> Microsoft applications such as windows operating systems, Microsoft office suite</w:t>
      </w:r>
      <w:r w:rsidRPr="00465E9E">
        <w:rPr>
          <w:spacing w:val="1"/>
          <w:lang w:val="en-US"/>
        </w:rPr>
        <w:t xml:space="preserve"> </w:t>
      </w:r>
      <w:r w:rsidRPr="00465E9E">
        <w:rPr>
          <w:lang w:val="en-US"/>
        </w:rPr>
        <w:t>including:</w:t>
      </w:r>
      <w:r w:rsidRPr="00465E9E">
        <w:rPr>
          <w:spacing w:val="-2"/>
          <w:lang w:val="en-US"/>
        </w:rPr>
        <w:t xml:space="preserve"> </w:t>
      </w:r>
      <w:r w:rsidRPr="00465E9E">
        <w:rPr>
          <w:lang w:val="en-US"/>
        </w:rPr>
        <w:t>Microsoft Word, Excel, etc.</w:t>
      </w:r>
    </w:p>
    <w:p w14:paraId="1B39C61F" w14:textId="3881A14D" w:rsidR="004442D3" w:rsidRPr="00465E9E" w:rsidRDefault="004442D3" w:rsidP="00E3530F">
      <w:pPr>
        <w:pStyle w:val="Heading3"/>
        <w:rPr>
          <w:color w:val="auto"/>
          <w:lang w:val="en-US"/>
        </w:rPr>
      </w:pPr>
      <w:bookmarkStart w:id="142" w:name="_Toc204076749"/>
      <w:r w:rsidRPr="00465E9E">
        <w:rPr>
          <w:color w:val="auto"/>
          <w:lang w:val="en-US"/>
        </w:rPr>
        <w:t>Art</w:t>
      </w:r>
      <w:r w:rsidRPr="00465E9E">
        <w:rPr>
          <w:color w:val="auto"/>
          <w:spacing w:val="-1"/>
          <w:lang w:val="en-US"/>
        </w:rPr>
        <w:t xml:space="preserve"> </w:t>
      </w:r>
      <w:r w:rsidRPr="00465E9E">
        <w:rPr>
          <w:color w:val="auto"/>
          <w:lang w:val="en-US"/>
        </w:rPr>
        <w:t>–</w:t>
      </w:r>
      <w:r w:rsidRPr="00465E9E">
        <w:rPr>
          <w:color w:val="auto"/>
          <w:spacing w:val="-3"/>
          <w:lang w:val="en-US"/>
        </w:rPr>
        <w:t xml:space="preserve"> </w:t>
      </w:r>
      <w:r w:rsidRPr="00465E9E">
        <w:rPr>
          <w:color w:val="auto"/>
          <w:lang w:val="en-US"/>
        </w:rPr>
        <w:t>Music</w:t>
      </w:r>
      <w:r w:rsidRPr="00465E9E">
        <w:rPr>
          <w:color w:val="auto"/>
          <w:spacing w:val="-1"/>
          <w:lang w:val="en-US"/>
        </w:rPr>
        <w:t xml:space="preserve"> </w:t>
      </w:r>
      <w:r w:rsidRPr="00465E9E">
        <w:rPr>
          <w:color w:val="auto"/>
          <w:lang w:val="en-US"/>
        </w:rPr>
        <w:t>&amp;</w:t>
      </w:r>
      <w:r w:rsidRPr="00465E9E">
        <w:rPr>
          <w:color w:val="auto"/>
          <w:spacing w:val="-1"/>
          <w:lang w:val="en-US"/>
        </w:rPr>
        <w:t xml:space="preserve"> </w:t>
      </w:r>
      <w:r w:rsidRPr="00465E9E">
        <w:rPr>
          <w:color w:val="auto"/>
          <w:lang w:val="en-US"/>
        </w:rPr>
        <w:t>Drama</w:t>
      </w:r>
      <w:bookmarkEnd w:id="142"/>
    </w:p>
    <w:p w14:paraId="127249D0" w14:textId="77777777" w:rsidR="004442D3" w:rsidRPr="00465E9E" w:rsidRDefault="004442D3" w:rsidP="004442D3">
      <w:pPr>
        <w:rPr>
          <w:lang w:val="en-US"/>
        </w:rPr>
      </w:pPr>
      <w:r w:rsidRPr="00465E9E">
        <w:rPr>
          <w:b/>
          <w:lang w:val="en-US"/>
        </w:rPr>
        <w:t xml:space="preserve">ART100 Principles of Drawing (3 credits) </w:t>
      </w:r>
      <w:r w:rsidRPr="00465E9E">
        <w:rPr>
          <w:lang w:val="en-US"/>
        </w:rPr>
        <w:t>Basic introduction to drawing tools and instruments and the theories in</w:t>
      </w:r>
      <w:r w:rsidRPr="00465E9E">
        <w:rPr>
          <w:spacing w:val="1"/>
          <w:lang w:val="en-US"/>
        </w:rPr>
        <w:t xml:space="preserve"> </w:t>
      </w:r>
      <w:r w:rsidRPr="00465E9E">
        <w:rPr>
          <w:lang w:val="en-US"/>
        </w:rPr>
        <w:t>the various areas of drawing dealing specifically with the human figure, nude, clothed and in relationship with a</w:t>
      </w:r>
      <w:r w:rsidRPr="00465E9E">
        <w:rPr>
          <w:spacing w:val="1"/>
          <w:lang w:val="en-US"/>
        </w:rPr>
        <w:t xml:space="preserve"> </w:t>
      </w:r>
      <w:r w:rsidRPr="00465E9E">
        <w:rPr>
          <w:lang w:val="en-US"/>
        </w:rPr>
        <w:t>given spatial environment.</w:t>
      </w:r>
      <w:r w:rsidRPr="00465E9E">
        <w:rPr>
          <w:spacing w:val="1"/>
          <w:lang w:val="en-US"/>
        </w:rPr>
        <w:t xml:space="preserve"> </w:t>
      </w:r>
      <w:r w:rsidRPr="00465E9E">
        <w:rPr>
          <w:lang w:val="en-US"/>
        </w:rPr>
        <w:t>The main issue is to familiarize students with a deeper conception of creative drawing</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illustration</w:t>
      </w:r>
      <w:r w:rsidRPr="00465E9E">
        <w:rPr>
          <w:spacing w:val="-2"/>
          <w:lang w:val="en-US"/>
        </w:rPr>
        <w:t xml:space="preserve"> </w:t>
      </w:r>
      <w:r w:rsidRPr="00465E9E">
        <w:rPr>
          <w:lang w:val="en-US"/>
        </w:rPr>
        <w:t>using</w:t>
      </w:r>
      <w:r w:rsidRPr="00465E9E">
        <w:rPr>
          <w:spacing w:val="-1"/>
          <w:lang w:val="en-US"/>
        </w:rPr>
        <w:t xml:space="preserve"> </w:t>
      </w:r>
      <w:r w:rsidRPr="00465E9E">
        <w:rPr>
          <w:lang w:val="en-US"/>
        </w:rPr>
        <w:t>their own</w:t>
      </w:r>
      <w:r w:rsidRPr="00465E9E">
        <w:rPr>
          <w:spacing w:val="-1"/>
          <w:lang w:val="en-US"/>
        </w:rPr>
        <w:t xml:space="preserve"> </w:t>
      </w:r>
      <w:r w:rsidRPr="00465E9E">
        <w:rPr>
          <w:lang w:val="en-US"/>
        </w:rPr>
        <w:t>perception, logic</w:t>
      </w:r>
      <w:r w:rsidRPr="00465E9E">
        <w:rPr>
          <w:spacing w:val="-1"/>
          <w:lang w:val="en-US"/>
        </w:rPr>
        <w:t xml:space="preserve"> </w:t>
      </w:r>
      <w:r w:rsidRPr="00465E9E">
        <w:rPr>
          <w:lang w:val="en-US"/>
        </w:rPr>
        <w:t>and their</w:t>
      </w:r>
      <w:r w:rsidRPr="00465E9E">
        <w:rPr>
          <w:spacing w:val="-1"/>
          <w:lang w:val="en-US"/>
        </w:rPr>
        <w:t xml:space="preserve"> </w:t>
      </w:r>
      <w:r w:rsidRPr="00465E9E">
        <w:rPr>
          <w:lang w:val="en-US"/>
        </w:rPr>
        <w:t>ways of</w:t>
      </w:r>
      <w:r w:rsidRPr="00465E9E">
        <w:rPr>
          <w:spacing w:val="-2"/>
          <w:lang w:val="en-US"/>
        </w:rPr>
        <w:t xml:space="preserve"> </w:t>
      </w:r>
      <w:r w:rsidRPr="00465E9E">
        <w:rPr>
          <w:lang w:val="en-US"/>
        </w:rPr>
        <w:t>expression.</w:t>
      </w:r>
    </w:p>
    <w:p w14:paraId="45866D08" w14:textId="77777777" w:rsidR="004442D3" w:rsidRPr="00465E9E" w:rsidRDefault="004442D3" w:rsidP="004442D3">
      <w:pPr>
        <w:rPr>
          <w:lang w:val="en-US"/>
        </w:rPr>
      </w:pPr>
      <w:r w:rsidRPr="00465E9E">
        <w:rPr>
          <w:b/>
          <w:lang w:val="en-US"/>
        </w:rPr>
        <w:t xml:space="preserve">ART110 Painting I (3 credits) </w:t>
      </w:r>
      <w:r w:rsidRPr="00465E9E">
        <w:rPr>
          <w:lang w:val="en-US"/>
        </w:rPr>
        <w:t>An introductory, theoretical and practical course looking at painting techniques and</w:t>
      </w:r>
      <w:r w:rsidRPr="00465E9E">
        <w:rPr>
          <w:spacing w:val="1"/>
          <w:lang w:val="en-US"/>
        </w:rPr>
        <w:t xml:space="preserve"> </w:t>
      </w:r>
      <w:r w:rsidRPr="00465E9E">
        <w:rPr>
          <w:lang w:val="en-US"/>
        </w:rPr>
        <w:t>exploration of painted space. Interpretation on a two-dimensional plan, awareness of the expressive potential of</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elements</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arts</w:t>
      </w:r>
      <w:r w:rsidRPr="00465E9E">
        <w:rPr>
          <w:spacing w:val="1"/>
          <w:lang w:val="en-US"/>
        </w:rPr>
        <w:t xml:space="preserve"> </w:t>
      </w:r>
      <w:r w:rsidRPr="00465E9E">
        <w:rPr>
          <w:lang w:val="en-US"/>
        </w:rPr>
        <w:t>in</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creation</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moods in</w:t>
      </w:r>
      <w:r w:rsidRPr="00465E9E">
        <w:rPr>
          <w:spacing w:val="1"/>
          <w:lang w:val="en-US"/>
        </w:rPr>
        <w:t xml:space="preserve"> </w:t>
      </w:r>
      <w:r w:rsidRPr="00465E9E">
        <w:rPr>
          <w:lang w:val="en-US"/>
        </w:rPr>
        <w:t>various media.</w:t>
      </w:r>
    </w:p>
    <w:p w14:paraId="511195C9" w14:textId="77777777" w:rsidR="004442D3" w:rsidRPr="00465E9E" w:rsidRDefault="004442D3" w:rsidP="004442D3">
      <w:pPr>
        <w:rPr>
          <w:lang w:val="en-US"/>
        </w:rPr>
      </w:pPr>
      <w:r w:rsidRPr="00465E9E">
        <w:rPr>
          <w:b/>
          <w:lang w:val="en-US"/>
        </w:rPr>
        <w:t xml:space="preserve">ART105 Introduction to Music 3 credits) </w:t>
      </w:r>
      <w:r w:rsidRPr="00465E9E">
        <w:rPr>
          <w:lang w:val="en-US"/>
        </w:rPr>
        <w:t>A general introductory course designed to enhance listening enjoyment</w:t>
      </w:r>
      <w:r w:rsidRPr="00465E9E">
        <w:rPr>
          <w:spacing w:val="1"/>
          <w:lang w:val="en-US"/>
        </w:rPr>
        <w:t xml:space="preserve"> </w:t>
      </w:r>
      <w:r w:rsidRPr="00465E9E">
        <w:rPr>
          <w:lang w:val="en-US"/>
        </w:rPr>
        <w:t>and ability. Emphasis is placed on the elements of music, the characteristic styles of major historical periods, and</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lives and</w:t>
      </w:r>
      <w:r w:rsidRPr="00465E9E">
        <w:rPr>
          <w:spacing w:val="-1"/>
          <w:lang w:val="en-US"/>
        </w:rPr>
        <w:t xml:space="preserve"> </w:t>
      </w:r>
      <w:r w:rsidRPr="00465E9E">
        <w:rPr>
          <w:lang w:val="en-US"/>
        </w:rPr>
        <w:t>works of</w:t>
      </w:r>
      <w:r w:rsidRPr="00465E9E">
        <w:rPr>
          <w:spacing w:val="-3"/>
          <w:lang w:val="en-US"/>
        </w:rPr>
        <w:t xml:space="preserve"> </w:t>
      </w:r>
      <w:r w:rsidRPr="00465E9E">
        <w:rPr>
          <w:lang w:val="en-US"/>
        </w:rPr>
        <w:t>key composers within the</w:t>
      </w:r>
      <w:r w:rsidRPr="00465E9E">
        <w:rPr>
          <w:spacing w:val="-2"/>
          <w:lang w:val="en-US"/>
        </w:rPr>
        <w:t xml:space="preserve"> </w:t>
      </w:r>
      <w:r w:rsidRPr="00465E9E">
        <w:rPr>
          <w:lang w:val="en-US"/>
        </w:rPr>
        <w:t>Oriental and</w:t>
      </w:r>
      <w:r w:rsidRPr="00465E9E">
        <w:rPr>
          <w:spacing w:val="-1"/>
          <w:lang w:val="en-US"/>
        </w:rPr>
        <w:t xml:space="preserve"> </w:t>
      </w:r>
      <w:r w:rsidRPr="00465E9E">
        <w:rPr>
          <w:lang w:val="en-US"/>
        </w:rPr>
        <w:t>Western musical</w:t>
      </w:r>
      <w:r w:rsidRPr="00465E9E">
        <w:rPr>
          <w:spacing w:val="-1"/>
          <w:lang w:val="en-US"/>
        </w:rPr>
        <w:t xml:space="preserve"> </w:t>
      </w:r>
      <w:r w:rsidRPr="00465E9E">
        <w:rPr>
          <w:lang w:val="en-US"/>
        </w:rPr>
        <w:t>traditions.</w:t>
      </w:r>
    </w:p>
    <w:p w14:paraId="2AAC1D9B" w14:textId="77777777" w:rsidR="004442D3" w:rsidRPr="00465E9E" w:rsidRDefault="004442D3" w:rsidP="004442D3">
      <w:pPr>
        <w:rPr>
          <w:lang w:val="en-US"/>
        </w:rPr>
      </w:pPr>
      <w:r w:rsidRPr="00465E9E">
        <w:rPr>
          <w:b/>
          <w:lang w:val="en-US"/>
        </w:rPr>
        <w:lastRenderedPageBreak/>
        <w:t xml:space="preserve">ART106 Performance (3 credits) </w:t>
      </w:r>
      <w:r w:rsidRPr="00465E9E">
        <w:rPr>
          <w:lang w:val="en-US"/>
        </w:rPr>
        <w:t>Application of the principles of performing in TV and Film, Exercises in news</w:t>
      </w:r>
      <w:r w:rsidRPr="00465E9E">
        <w:rPr>
          <w:spacing w:val="1"/>
          <w:lang w:val="en-US"/>
        </w:rPr>
        <w:t xml:space="preserve"> </w:t>
      </w:r>
      <w:r w:rsidRPr="00465E9E">
        <w:rPr>
          <w:lang w:val="en-US"/>
        </w:rPr>
        <w:t>reading announcing, interviewing, hosting TV programs, performing in commercials and acting in dramatic TV</w:t>
      </w:r>
      <w:r w:rsidRPr="00465E9E">
        <w:rPr>
          <w:spacing w:val="1"/>
          <w:lang w:val="en-US"/>
        </w:rPr>
        <w:t xml:space="preserve"> </w:t>
      </w:r>
      <w:r w:rsidRPr="00465E9E">
        <w:rPr>
          <w:lang w:val="en-US"/>
        </w:rPr>
        <w:t>programs</w:t>
      </w:r>
      <w:r w:rsidRPr="00465E9E">
        <w:rPr>
          <w:spacing w:val="-1"/>
          <w:lang w:val="en-US"/>
        </w:rPr>
        <w:t xml:space="preserve"> </w:t>
      </w:r>
      <w:r w:rsidRPr="00465E9E">
        <w:rPr>
          <w:lang w:val="en-US"/>
        </w:rPr>
        <w:t>and films.</w:t>
      </w:r>
    </w:p>
    <w:p w14:paraId="27F89821" w14:textId="77777777" w:rsidR="004442D3" w:rsidRPr="00465E9E" w:rsidRDefault="004442D3" w:rsidP="004442D3">
      <w:pPr>
        <w:rPr>
          <w:lang w:val="en-US"/>
        </w:rPr>
      </w:pPr>
    </w:p>
    <w:p w14:paraId="06F0F525" w14:textId="77777777" w:rsidR="004442D3" w:rsidRPr="00465E9E" w:rsidRDefault="0033795D" w:rsidP="00444404">
      <w:pPr>
        <w:pStyle w:val="Heading1"/>
        <w:rPr>
          <w:rFonts w:asciiTheme="minorHAnsi" w:hAnsiTheme="minorHAnsi"/>
          <w:color w:val="auto"/>
          <w:lang w:val="en-US"/>
        </w:rPr>
      </w:pPr>
      <w:bookmarkStart w:id="143" w:name="_Toc204076750"/>
      <w:r w:rsidRPr="00465E9E">
        <w:rPr>
          <w:rFonts w:asciiTheme="minorHAnsi" w:hAnsiTheme="minorHAnsi"/>
          <w:color w:val="auto"/>
          <w:lang w:val="en-US"/>
        </w:rPr>
        <w:lastRenderedPageBreak/>
        <w:t xml:space="preserve">General Education </w:t>
      </w:r>
      <w:r w:rsidRPr="00465E9E">
        <w:rPr>
          <w:rFonts w:asciiTheme="minorHAnsi" w:hAnsiTheme="minorHAnsi"/>
          <w:color w:val="auto"/>
        </w:rPr>
        <w:t>Requirements</w:t>
      </w:r>
      <w:bookmarkEnd w:id="143"/>
    </w:p>
    <w:p w14:paraId="64F94709" w14:textId="77777777" w:rsidR="0033795D" w:rsidRPr="00465E9E" w:rsidRDefault="0033795D" w:rsidP="00F579AB">
      <w:pPr>
        <w:rPr>
          <w:lang w:val="en-US"/>
        </w:rPr>
      </w:pPr>
      <w:r w:rsidRPr="00465E9E">
        <w:rPr>
          <w:lang w:val="en-US"/>
        </w:rPr>
        <w:t>The General Education Requirements (GER), also known as the “University Requirements”, is a set of courses totaling 26 credit hours that must be completed as a part of each undergraduate student degree program.</w:t>
      </w:r>
    </w:p>
    <w:p w14:paraId="4A26FFC2" w14:textId="77777777" w:rsidR="0033795D" w:rsidRPr="00465E9E" w:rsidRDefault="0033795D" w:rsidP="00F579AB">
      <w:pPr>
        <w:rPr>
          <w:lang w:val="en-US"/>
        </w:rPr>
      </w:pPr>
      <w:r w:rsidRPr="00465E9E">
        <w:rPr>
          <w:lang w:val="en-US"/>
        </w:rPr>
        <w:t>The General Education courses should include the following:</w:t>
      </w:r>
    </w:p>
    <w:p w14:paraId="552E86FF" w14:textId="77777777" w:rsidR="0033795D" w:rsidRPr="00465E9E" w:rsidRDefault="0033795D" w:rsidP="00AF65B7">
      <w:pPr>
        <w:pStyle w:val="ListParagraph"/>
        <w:numPr>
          <w:ilvl w:val="0"/>
          <w:numId w:val="74"/>
        </w:numPr>
        <w:rPr>
          <w:lang w:val="en-US"/>
        </w:rPr>
      </w:pPr>
      <w:r w:rsidRPr="00465E9E">
        <w:rPr>
          <w:lang w:val="en-US"/>
        </w:rPr>
        <w:t xml:space="preserve">Language &amp; Communication Skills </w:t>
      </w:r>
      <w:r w:rsidRPr="00465E9E">
        <w:rPr>
          <w:b/>
          <w:lang w:val="en-US"/>
        </w:rPr>
        <w:t>12crs</w:t>
      </w:r>
      <w:r w:rsidRPr="00465E9E">
        <w:rPr>
          <w:bCs/>
          <w:lang w:val="en-US"/>
        </w:rPr>
        <w:t>.</w:t>
      </w:r>
    </w:p>
    <w:p w14:paraId="74FDD673" w14:textId="77777777" w:rsidR="0033795D" w:rsidRPr="00465E9E" w:rsidRDefault="0033795D" w:rsidP="00AF65B7">
      <w:pPr>
        <w:pStyle w:val="ListParagraph"/>
        <w:numPr>
          <w:ilvl w:val="0"/>
          <w:numId w:val="74"/>
        </w:numPr>
        <w:rPr>
          <w:bCs/>
          <w:lang w:val="en-US"/>
        </w:rPr>
      </w:pPr>
      <w:r w:rsidRPr="00465E9E">
        <w:rPr>
          <w:lang w:val="en-US"/>
        </w:rPr>
        <w:t xml:space="preserve">Business, Ethics &amp; Humanities </w:t>
      </w:r>
      <w:r w:rsidRPr="00465E9E">
        <w:rPr>
          <w:b/>
          <w:lang w:val="en-US"/>
        </w:rPr>
        <w:t>7crs</w:t>
      </w:r>
      <w:r w:rsidRPr="00465E9E">
        <w:rPr>
          <w:bCs/>
          <w:lang w:val="en-US"/>
        </w:rPr>
        <w:t>.</w:t>
      </w:r>
    </w:p>
    <w:p w14:paraId="4918F69C" w14:textId="77777777" w:rsidR="0033795D" w:rsidRPr="00465E9E" w:rsidRDefault="0033795D" w:rsidP="00AF65B7">
      <w:pPr>
        <w:pStyle w:val="ListParagraph"/>
        <w:numPr>
          <w:ilvl w:val="0"/>
          <w:numId w:val="74"/>
        </w:numPr>
        <w:rPr>
          <w:bCs/>
          <w:lang w:val="en-US"/>
        </w:rPr>
      </w:pPr>
      <w:r w:rsidRPr="00465E9E">
        <w:rPr>
          <w:lang w:val="en-US"/>
        </w:rPr>
        <w:t xml:space="preserve">Arts &amp; Social Sciences </w:t>
      </w:r>
      <w:r w:rsidRPr="00465E9E">
        <w:rPr>
          <w:b/>
          <w:lang w:val="en-US"/>
        </w:rPr>
        <w:t>3crs</w:t>
      </w:r>
      <w:r w:rsidRPr="00465E9E">
        <w:rPr>
          <w:bCs/>
          <w:lang w:val="en-US"/>
        </w:rPr>
        <w:t>.</w:t>
      </w:r>
    </w:p>
    <w:p w14:paraId="5DB989D3" w14:textId="77777777" w:rsidR="0033795D" w:rsidRPr="00465E9E" w:rsidRDefault="0033795D" w:rsidP="00AF65B7">
      <w:pPr>
        <w:pStyle w:val="ListParagraph"/>
        <w:numPr>
          <w:ilvl w:val="0"/>
          <w:numId w:val="74"/>
        </w:numPr>
        <w:rPr>
          <w:bCs/>
          <w:lang w:val="en-US"/>
        </w:rPr>
      </w:pPr>
      <w:r w:rsidRPr="00465E9E">
        <w:rPr>
          <w:lang w:val="en-US"/>
        </w:rPr>
        <w:t xml:space="preserve">Science &amp; Technology </w:t>
      </w:r>
      <w:r w:rsidRPr="00465E9E">
        <w:rPr>
          <w:b/>
          <w:lang w:val="en-US"/>
        </w:rPr>
        <w:t>3crs</w:t>
      </w:r>
      <w:r w:rsidRPr="00465E9E">
        <w:rPr>
          <w:bCs/>
          <w:lang w:val="en-US"/>
        </w:rPr>
        <w:t>.</w:t>
      </w:r>
    </w:p>
    <w:p w14:paraId="31E9449C" w14:textId="77777777" w:rsidR="0033795D" w:rsidRPr="00465E9E" w:rsidRDefault="0033795D" w:rsidP="00AF65B7">
      <w:pPr>
        <w:pStyle w:val="ListParagraph"/>
        <w:numPr>
          <w:ilvl w:val="0"/>
          <w:numId w:val="74"/>
        </w:numPr>
        <w:rPr>
          <w:bCs/>
          <w:lang w:val="en-US"/>
        </w:rPr>
      </w:pPr>
      <w:r w:rsidRPr="00465E9E">
        <w:rPr>
          <w:lang w:val="en-US"/>
        </w:rPr>
        <w:t xml:space="preserve">Health &amp; Physical Education </w:t>
      </w:r>
      <w:r w:rsidRPr="00465E9E">
        <w:rPr>
          <w:b/>
          <w:lang w:val="en-US"/>
        </w:rPr>
        <w:t>1cr</w:t>
      </w:r>
      <w:r w:rsidRPr="00465E9E">
        <w:rPr>
          <w:bCs/>
          <w:lang w:val="en-US"/>
        </w:rPr>
        <w:t>.</w:t>
      </w:r>
    </w:p>
    <w:p w14:paraId="5CF9F028" w14:textId="77777777" w:rsidR="00706D0E" w:rsidRPr="00465E9E" w:rsidRDefault="00706D0E" w:rsidP="00706D0E">
      <w:pPr>
        <w:pStyle w:val="ListParagraph"/>
        <w:rPr>
          <w:bCs/>
          <w:lang w:val="en-US"/>
        </w:rPr>
      </w:pPr>
    </w:p>
    <w:tbl>
      <w:tblPr>
        <w:tblW w:w="94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5"/>
        <w:gridCol w:w="15"/>
        <w:gridCol w:w="975"/>
        <w:gridCol w:w="16"/>
        <w:gridCol w:w="4230"/>
        <w:gridCol w:w="1174"/>
        <w:gridCol w:w="2339"/>
      </w:tblGrid>
      <w:tr w:rsidR="00465E9E" w:rsidRPr="00465E9E" w14:paraId="030C1EA4" w14:textId="77777777" w:rsidTr="00F35AD2">
        <w:trPr>
          <w:trHeight w:val="419"/>
          <w:jc w:val="center"/>
        </w:trPr>
        <w:tc>
          <w:tcPr>
            <w:tcW w:w="5931" w:type="dxa"/>
            <w:gridSpan w:val="5"/>
            <w:tcBorders>
              <w:bottom w:val="thickThinMediumGap" w:sz="4" w:space="0" w:color="000000"/>
            </w:tcBorders>
            <w:shd w:val="clear" w:color="auto" w:fill="D9D9D9"/>
          </w:tcPr>
          <w:p w14:paraId="7B7F266A" w14:textId="77777777" w:rsidR="0033795D" w:rsidRPr="00465E9E" w:rsidRDefault="0033795D" w:rsidP="0033795D">
            <w:pPr>
              <w:widowControl w:val="0"/>
              <w:autoSpaceDE w:val="0"/>
              <w:autoSpaceDN w:val="0"/>
              <w:spacing w:before="92" w:after="0" w:line="240" w:lineRule="auto"/>
              <w:ind w:left="117"/>
              <w:jc w:val="left"/>
              <w:rPr>
                <w:rFonts w:eastAsia="Calibri" w:cs="Calibri"/>
                <w:b/>
                <w:kern w:val="0"/>
                <w:sz w:val="18"/>
                <w:lang w:val="en-US"/>
                <w14:ligatures w14:val="none"/>
              </w:rPr>
            </w:pPr>
            <w:r w:rsidRPr="00465E9E">
              <w:rPr>
                <w:rFonts w:eastAsia="Calibri" w:cs="Calibri"/>
                <w:b/>
                <w:kern w:val="0"/>
                <w:sz w:val="18"/>
                <w:lang w:val="en-US"/>
                <w14:ligatures w14:val="none"/>
              </w:rPr>
              <w:t>General</w:t>
            </w:r>
            <w:r w:rsidRPr="00465E9E">
              <w:rPr>
                <w:rFonts w:eastAsia="Calibri" w:cs="Calibri"/>
                <w:b/>
                <w:spacing w:val="-5"/>
                <w:kern w:val="0"/>
                <w:sz w:val="18"/>
                <w:lang w:val="en-US"/>
                <w14:ligatures w14:val="none"/>
              </w:rPr>
              <w:t xml:space="preserve"> </w:t>
            </w:r>
            <w:r w:rsidRPr="00465E9E">
              <w:rPr>
                <w:rFonts w:eastAsia="Calibri" w:cs="Calibri"/>
                <w:b/>
                <w:kern w:val="0"/>
                <w:sz w:val="18"/>
                <w:lang w:val="en-US"/>
                <w14:ligatures w14:val="none"/>
              </w:rPr>
              <w:t>Education</w:t>
            </w:r>
            <w:r w:rsidRPr="00465E9E">
              <w:rPr>
                <w:rFonts w:eastAsia="Calibri" w:cs="Calibri"/>
                <w:b/>
                <w:spacing w:val="-4"/>
                <w:kern w:val="0"/>
                <w:sz w:val="18"/>
                <w:lang w:val="en-US"/>
                <w14:ligatures w14:val="none"/>
              </w:rPr>
              <w:t xml:space="preserve"> </w:t>
            </w:r>
            <w:r w:rsidRPr="00465E9E">
              <w:rPr>
                <w:rFonts w:eastAsia="Calibri" w:cs="Calibri"/>
                <w:b/>
                <w:kern w:val="0"/>
                <w:sz w:val="18"/>
                <w:lang w:val="en-US"/>
                <w14:ligatures w14:val="none"/>
              </w:rPr>
              <w:t>Requirements</w:t>
            </w:r>
          </w:p>
        </w:tc>
        <w:tc>
          <w:tcPr>
            <w:tcW w:w="1174" w:type="dxa"/>
            <w:tcBorders>
              <w:bottom w:val="thickThinMediumGap" w:sz="4" w:space="0" w:color="000000"/>
            </w:tcBorders>
            <w:shd w:val="clear" w:color="auto" w:fill="D9D9D9"/>
          </w:tcPr>
          <w:p w14:paraId="57F1A253" w14:textId="77777777" w:rsidR="0033795D" w:rsidRPr="00465E9E" w:rsidRDefault="0033795D" w:rsidP="0033795D">
            <w:pPr>
              <w:widowControl w:val="0"/>
              <w:autoSpaceDE w:val="0"/>
              <w:autoSpaceDN w:val="0"/>
              <w:spacing w:before="92" w:after="0" w:line="240" w:lineRule="auto"/>
              <w:ind w:left="122"/>
              <w:jc w:val="left"/>
              <w:rPr>
                <w:rFonts w:eastAsia="Calibri" w:cs="Calibri"/>
                <w:b/>
                <w:kern w:val="0"/>
                <w:sz w:val="18"/>
                <w:lang w:val="en-US"/>
                <w14:ligatures w14:val="none"/>
              </w:rPr>
            </w:pPr>
            <w:r w:rsidRPr="00465E9E">
              <w:rPr>
                <w:rFonts w:eastAsia="Calibri" w:cs="Calibri"/>
                <w:b/>
                <w:kern w:val="0"/>
                <w:sz w:val="18"/>
                <w:lang w:val="en-US"/>
                <w14:ligatures w14:val="none"/>
              </w:rPr>
              <w:t>26</w:t>
            </w:r>
            <w:r w:rsidRPr="00465E9E">
              <w:rPr>
                <w:rFonts w:eastAsia="Calibri" w:cs="Calibri"/>
                <w:b/>
                <w:spacing w:val="-2"/>
                <w:kern w:val="0"/>
                <w:sz w:val="18"/>
                <w:lang w:val="en-US"/>
                <w14:ligatures w14:val="none"/>
              </w:rPr>
              <w:t xml:space="preserve"> </w:t>
            </w:r>
            <w:r w:rsidRPr="00465E9E">
              <w:rPr>
                <w:rFonts w:eastAsia="Calibri" w:cs="Calibri"/>
                <w:b/>
                <w:kern w:val="0"/>
                <w:sz w:val="18"/>
                <w:lang w:val="en-US"/>
                <w14:ligatures w14:val="none"/>
              </w:rPr>
              <w:t>credits</w:t>
            </w:r>
          </w:p>
        </w:tc>
        <w:tc>
          <w:tcPr>
            <w:tcW w:w="2339" w:type="dxa"/>
            <w:tcBorders>
              <w:bottom w:val="thickThinMediumGap" w:sz="4" w:space="0" w:color="000000"/>
            </w:tcBorders>
            <w:shd w:val="clear" w:color="auto" w:fill="D9D9D9"/>
          </w:tcPr>
          <w:p w14:paraId="6BED20B1" w14:textId="77777777" w:rsidR="0033795D" w:rsidRPr="00465E9E" w:rsidRDefault="0033795D" w:rsidP="0033795D">
            <w:pPr>
              <w:widowControl w:val="0"/>
              <w:autoSpaceDE w:val="0"/>
              <w:autoSpaceDN w:val="0"/>
              <w:spacing w:before="92" w:after="0" w:line="240" w:lineRule="auto"/>
              <w:ind w:left="131"/>
              <w:jc w:val="left"/>
              <w:rPr>
                <w:rFonts w:eastAsia="Calibri" w:cs="Calibri"/>
                <w:b/>
                <w:kern w:val="0"/>
                <w:sz w:val="18"/>
                <w:lang w:val="en-US"/>
                <w14:ligatures w14:val="none"/>
              </w:rPr>
            </w:pPr>
            <w:r w:rsidRPr="00465E9E">
              <w:rPr>
                <w:rFonts w:eastAsia="Calibri" w:cs="Calibri"/>
                <w:b/>
                <w:kern w:val="0"/>
                <w:sz w:val="18"/>
                <w:lang w:val="en-US"/>
                <w14:ligatures w14:val="none"/>
              </w:rPr>
              <w:t>Prerequisite</w:t>
            </w:r>
          </w:p>
        </w:tc>
      </w:tr>
      <w:tr w:rsidR="00465E9E" w:rsidRPr="00465E9E" w14:paraId="7B7039F7" w14:textId="77777777" w:rsidTr="00F35AD2">
        <w:trPr>
          <w:trHeight w:val="260"/>
          <w:jc w:val="center"/>
        </w:trPr>
        <w:tc>
          <w:tcPr>
            <w:tcW w:w="5931" w:type="dxa"/>
            <w:gridSpan w:val="5"/>
            <w:tcBorders>
              <w:top w:val="thinThickMediumGap" w:sz="4" w:space="0" w:color="000000"/>
              <w:left w:val="single" w:sz="8" w:space="0" w:color="000000"/>
              <w:bottom w:val="single" w:sz="8" w:space="0" w:color="000000"/>
            </w:tcBorders>
            <w:shd w:val="clear" w:color="auto" w:fill="BFBFBF"/>
          </w:tcPr>
          <w:p w14:paraId="03002245" w14:textId="77777777" w:rsidR="0033795D" w:rsidRPr="00465E9E" w:rsidRDefault="0033795D" w:rsidP="0033795D">
            <w:pPr>
              <w:widowControl w:val="0"/>
              <w:autoSpaceDE w:val="0"/>
              <w:autoSpaceDN w:val="0"/>
              <w:spacing w:before="13" w:after="0" w:line="240" w:lineRule="auto"/>
              <w:ind w:left="109"/>
              <w:jc w:val="left"/>
              <w:rPr>
                <w:rFonts w:eastAsia="Calibri" w:cs="Calibri"/>
                <w:b/>
                <w:kern w:val="0"/>
                <w:sz w:val="18"/>
                <w:lang w:val="en-US"/>
                <w14:ligatures w14:val="none"/>
              </w:rPr>
            </w:pPr>
            <w:r w:rsidRPr="00465E9E">
              <w:rPr>
                <w:rFonts w:eastAsia="Calibri" w:cs="Calibri"/>
                <w:b/>
                <w:kern w:val="0"/>
                <w:sz w:val="18"/>
                <w:lang w:val="en-US"/>
                <w14:ligatures w14:val="none"/>
              </w:rPr>
              <w:t>A1. GED English Requirements &amp; Communications</w:t>
            </w:r>
          </w:p>
        </w:tc>
        <w:tc>
          <w:tcPr>
            <w:tcW w:w="1174" w:type="dxa"/>
            <w:tcBorders>
              <w:top w:val="thinThickMediumGap" w:sz="4" w:space="0" w:color="000000"/>
              <w:bottom w:val="single" w:sz="8" w:space="0" w:color="000000"/>
            </w:tcBorders>
            <w:shd w:val="clear" w:color="auto" w:fill="BFBFBF"/>
          </w:tcPr>
          <w:p w14:paraId="372F5662" w14:textId="77777777" w:rsidR="0033795D" w:rsidRPr="00465E9E" w:rsidRDefault="0033795D" w:rsidP="0033795D">
            <w:pPr>
              <w:widowControl w:val="0"/>
              <w:autoSpaceDE w:val="0"/>
              <w:autoSpaceDN w:val="0"/>
              <w:spacing w:before="13" w:after="0" w:line="240" w:lineRule="auto"/>
              <w:ind w:left="180"/>
              <w:jc w:val="left"/>
              <w:rPr>
                <w:rFonts w:eastAsia="Calibri" w:cs="Calibri"/>
                <w:b/>
                <w:kern w:val="0"/>
                <w:sz w:val="18"/>
                <w:lang w:val="en-US"/>
                <w14:ligatures w14:val="none"/>
              </w:rPr>
            </w:pPr>
            <w:r w:rsidRPr="00465E9E">
              <w:rPr>
                <w:rFonts w:eastAsia="Calibri" w:cs="Calibri"/>
                <w:b/>
                <w:kern w:val="0"/>
                <w:sz w:val="18"/>
                <w:lang w:val="en-US"/>
                <w14:ligatures w14:val="none"/>
              </w:rPr>
              <w:t>12</w:t>
            </w:r>
            <w:r w:rsidRPr="00465E9E">
              <w:rPr>
                <w:rFonts w:eastAsia="Calibri" w:cs="Calibri"/>
                <w:b/>
                <w:spacing w:val="-2"/>
                <w:kern w:val="0"/>
                <w:sz w:val="18"/>
                <w:lang w:val="en-US"/>
                <w14:ligatures w14:val="none"/>
              </w:rPr>
              <w:t xml:space="preserve"> </w:t>
            </w:r>
            <w:r w:rsidRPr="00465E9E">
              <w:rPr>
                <w:rFonts w:eastAsia="Calibri" w:cs="Calibri"/>
                <w:b/>
                <w:kern w:val="0"/>
                <w:sz w:val="18"/>
                <w:lang w:val="en-US"/>
                <w14:ligatures w14:val="none"/>
              </w:rPr>
              <w:t>credits</w:t>
            </w:r>
          </w:p>
        </w:tc>
        <w:tc>
          <w:tcPr>
            <w:tcW w:w="2339" w:type="dxa"/>
            <w:tcBorders>
              <w:top w:val="thinThickMediumGap" w:sz="4" w:space="0" w:color="000000"/>
              <w:bottom w:val="single" w:sz="8" w:space="0" w:color="000000"/>
              <w:right w:val="single" w:sz="8" w:space="0" w:color="000000"/>
            </w:tcBorders>
            <w:shd w:val="clear" w:color="auto" w:fill="BFBFBF"/>
          </w:tcPr>
          <w:p w14:paraId="2E11C99C" w14:textId="77777777" w:rsidR="0033795D" w:rsidRPr="00465E9E" w:rsidRDefault="0033795D" w:rsidP="0033795D">
            <w:pPr>
              <w:widowControl w:val="0"/>
              <w:autoSpaceDE w:val="0"/>
              <w:autoSpaceDN w:val="0"/>
              <w:spacing w:after="0" w:line="240" w:lineRule="auto"/>
              <w:jc w:val="left"/>
              <w:rPr>
                <w:rFonts w:eastAsia="Calibri" w:cs="Calibri"/>
                <w:kern w:val="0"/>
                <w:sz w:val="18"/>
                <w:lang w:val="en-US"/>
                <w14:ligatures w14:val="none"/>
              </w:rPr>
            </w:pPr>
          </w:p>
        </w:tc>
      </w:tr>
      <w:tr w:rsidR="00465E9E" w:rsidRPr="00465E9E" w14:paraId="3C76007B" w14:textId="77777777" w:rsidTr="00F35AD2">
        <w:trPr>
          <w:trHeight w:val="220"/>
          <w:jc w:val="center"/>
        </w:trPr>
        <w:tc>
          <w:tcPr>
            <w:tcW w:w="710" w:type="dxa"/>
            <w:gridSpan w:val="2"/>
            <w:tcBorders>
              <w:top w:val="single" w:sz="8" w:space="0" w:color="000000"/>
              <w:left w:val="single" w:sz="8" w:space="0" w:color="000000"/>
            </w:tcBorders>
          </w:tcPr>
          <w:p w14:paraId="1B6C9FD6" w14:textId="77777777" w:rsidR="0033795D" w:rsidRPr="00465E9E" w:rsidRDefault="0033795D" w:rsidP="0033795D">
            <w:pPr>
              <w:widowControl w:val="0"/>
              <w:autoSpaceDE w:val="0"/>
              <w:autoSpaceDN w:val="0"/>
              <w:spacing w:before="1" w:after="0" w:line="199" w:lineRule="exact"/>
              <w:ind w:left="107"/>
              <w:jc w:val="left"/>
              <w:rPr>
                <w:rFonts w:eastAsia="Calibri" w:cs="Calibri"/>
                <w:b/>
                <w:kern w:val="0"/>
                <w:sz w:val="18"/>
                <w:lang w:val="en-US"/>
                <w14:ligatures w14:val="none"/>
              </w:rPr>
            </w:pPr>
            <w:r w:rsidRPr="00465E9E">
              <w:rPr>
                <w:rFonts w:eastAsia="Calibri" w:cs="Calibri"/>
                <w:b/>
                <w:kern w:val="0"/>
                <w:sz w:val="18"/>
                <w:lang w:val="en-US"/>
                <w14:ligatures w14:val="none"/>
              </w:rPr>
              <w:t>Code</w:t>
            </w:r>
          </w:p>
        </w:tc>
        <w:tc>
          <w:tcPr>
            <w:tcW w:w="991" w:type="dxa"/>
            <w:gridSpan w:val="2"/>
            <w:tcBorders>
              <w:top w:val="single" w:sz="8" w:space="0" w:color="000000"/>
            </w:tcBorders>
          </w:tcPr>
          <w:p w14:paraId="313C85D2" w14:textId="77777777" w:rsidR="0033795D" w:rsidRPr="00465E9E" w:rsidRDefault="0033795D" w:rsidP="0033795D">
            <w:pPr>
              <w:widowControl w:val="0"/>
              <w:autoSpaceDE w:val="0"/>
              <w:autoSpaceDN w:val="0"/>
              <w:spacing w:before="1" w:after="0" w:line="199" w:lineRule="exact"/>
              <w:ind w:left="115"/>
              <w:jc w:val="left"/>
              <w:rPr>
                <w:rFonts w:eastAsia="Calibri" w:cs="Calibri"/>
                <w:b/>
                <w:kern w:val="0"/>
                <w:sz w:val="18"/>
                <w:lang w:val="en-US"/>
                <w14:ligatures w14:val="none"/>
              </w:rPr>
            </w:pPr>
            <w:r w:rsidRPr="00465E9E">
              <w:rPr>
                <w:rFonts w:eastAsia="Calibri" w:cs="Calibri"/>
                <w:b/>
                <w:kern w:val="0"/>
                <w:sz w:val="18"/>
                <w:lang w:val="en-US"/>
                <w14:ligatures w14:val="none"/>
              </w:rPr>
              <w:t>Course</w:t>
            </w:r>
            <w:r w:rsidRPr="00465E9E">
              <w:rPr>
                <w:rFonts w:eastAsia="Calibri" w:cs="Calibri"/>
                <w:b/>
                <w:spacing w:val="2"/>
                <w:kern w:val="0"/>
                <w:sz w:val="18"/>
                <w:lang w:val="en-US"/>
                <w14:ligatures w14:val="none"/>
              </w:rPr>
              <w:t xml:space="preserve"> </w:t>
            </w:r>
            <w:r w:rsidRPr="00465E9E">
              <w:rPr>
                <w:rFonts w:eastAsia="Calibri" w:cs="Calibri"/>
                <w:b/>
                <w:kern w:val="0"/>
                <w:sz w:val="18"/>
                <w:lang w:val="en-US"/>
                <w14:ligatures w14:val="none"/>
              </w:rPr>
              <w:t>#</w:t>
            </w:r>
          </w:p>
        </w:tc>
        <w:tc>
          <w:tcPr>
            <w:tcW w:w="4230" w:type="dxa"/>
            <w:tcBorders>
              <w:top w:val="single" w:sz="8" w:space="0" w:color="000000"/>
            </w:tcBorders>
          </w:tcPr>
          <w:p w14:paraId="79E6A227" w14:textId="77777777" w:rsidR="0033795D" w:rsidRPr="00465E9E" w:rsidRDefault="0033795D" w:rsidP="0033795D">
            <w:pPr>
              <w:widowControl w:val="0"/>
              <w:autoSpaceDE w:val="0"/>
              <w:autoSpaceDN w:val="0"/>
              <w:spacing w:before="1" w:after="0" w:line="199" w:lineRule="exact"/>
              <w:ind w:left="115"/>
              <w:jc w:val="left"/>
              <w:rPr>
                <w:rFonts w:eastAsia="Calibri" w:cs="Calibri"/>
                <w:b/>
                <w:kern w:val="0"/>
                <w:sz w:val="18"/>
                <w:lang w:val="en-US"/>
                <w14:ligatures w14:val="none"/>
              </w:rPr>
            </w:pPr>
            <w:r w:rsidRPr="00465E9E">
              <w:rPr>
                <w:rFonts w:eastAsia="Calibri" w:cs="Calibri"/>
                <w:b/>
                <w:kern w:val="0"/>
                <w:sz w:val="18"/>
                <w:lang w:val="en-US"/>
                <w14:ligatures w14:val="none"/>
              </w:rPr>
              <w:t>Title</w:t>
            </w:r>
          </w:p>
        </w:tc>
        <w:tc>
          <w:tcPr>
            <w:tcW w:w="1174" w:type="dxa"/>
            <w:tcBorders>
              <w:top w:val="single" w:sz="8" w:space="0" w:color="000000"/>
            </w:tcBorders>
          </w:tcPr>
          <w:p w14:paraId="1FE79C58" w14:textId="77777777" w:rsidR="0033795D" w:rsidRPr="00465E9E" w:rsidRDefault="0033795D" w:rsidP="0033795D">
            <w:pPr>
              <w:widowControl w:val="0"/>
              <w:autoSpaceDE w:val="0"/>
              <w:autoSpaceDN w:val="0"/>
              <w:spacing w:before="1" w:after="0" w:line="199" w:lineRule="exact"/>
              <w:ind w:left="229" w:right="208"/>
              <w:jc w:val="center"/>
              <w:rPr>
                <w:rFonts w:eastAsia="Calibri" w:cs="Calibri"/>
                <w:b/>
                <w:kern w:val="0"/>
                <w:sz w:val="18"/>
                <w:lang w:val="en-US"/>
                <w14:ligatures w14:val="none"/>
              </w:rPr>
            </w:pPr>
            <w:r w:rsidRPr="00465E9E">
              <w:rPr>
                <w:rFonts w:eastAsia="Calibri" w:cs="Calibri"/>
                <w:b/>
                <w:kern w:val="0"/>
                <w:sz w:val="18"/>
                <w:lang w:val="en-US"/>
                <w14:ligatures w14:val="none"/>
              </w:rPr>
              <w:t>Cr</w:t>
            </w:r>
          </w:p>
        </w:tc>
        <w:tc>
          <w:tcPr>
            <w:tcW w:w="2339" w:type="dxa"/>
            <w:tcBorders>
              <w:top w:val="single" w:sz="8" w:space="0" w:color="000000"/>
              <w:right w:val="single" w:sz="8" w:space="0" w:color="000000"/>
            </w:tcBorders>
          </w:tcPr>
          <w:p w14:paraId="13659E49" w14:textId="77777777" w:rsidR="0033795D" w:rsidRPr="00465E9E" w:rsidRDefault="0033795D" w:rsidP="0033795D">
            <w:pPr>
              <w:widowControl w:val="0"/>
              <w:autoSpaceDE w:val="0"/>
              <w:autoSpaceDN w:val="0"/>
              <w:spacing w:before="1" w:after="0" w:line="199" w:lineRule="exact"/>
              <w:ind w:left="114"/>
              <w:jc w:val="left"/>
              <w:rPr>
                <w:rFonts w:eastAsia="Calibri" w:cs="Calibri"/>
                <w:b/>
                <w:kern w:val="0"/>
                <w:sz w:val="18"/>
                <w:lang w:val="en-US"/>
                <w14:ligatures w14:val="none"/>
              </w:rPr>
            </w:pPr>
            <w:r w:rsidRPr="00465E9E">
              <w:rPr>
                <w:rFonts w:eastAsia="Calibri" w:cs="Calibri"/>
                <w:b/>
                <w:kern w:val="0"/>
                <w:sz w:val="18"/>
                <w:lang w:val="en-US"/>
                <w14:ligatures w14:val="none"/>
              </w:rPr>
              <w:t>Prerequisites</w:t>
            </w:r>
          </w:p>
        </w:tc>
      </w:tr>
      <w:tr w:rsidR="00465E9E" w:rsidRPr="00465E9E" w14:paraId="51A8DE88" w14:textId="77777777" w:rsidTr="00F35AD2">
        <w:trPr>
          <w:trHeight w:val="218"/>
          <w:jc w:val="center"/>
        </w:trPr>
        <w:tc>
          <w:tcPr>
            <w:tcW w:w="710" w:type="dxa"/>
            <w:gridSpan w:val="2"/>
            <w:tcBorders>
              <w:left w:val="single" w:sz="8" w:space="0" w:color="000000"/>
            </w:tcBorders>
          </w:tcPr>
          <w:p w14:paraId="15FD3DBC" w14:textId="77777777" w:rsidR="0033795D" w:rsidRPr="00465E9E" w:rsidRDefault="0033795D" w:rsidP="0033795D">
            <w:pPr>
              <w:widowControl w:val="0"/>
              <w:autoSpaceDE w:val="0"/>
              <w:autoSpaceDN w:val="0"/>
              <w:spacing w:after="0" w:line="198" w:lineRule="exact"/>
              <w:ind w:left="107"/>
              <w:jc w:val="left"/>
              <w:rPr>
                <w:rFonts w:eastAsia="Calibri" w:cs="Calibri"/>
                <w:kern w:val="0"/>
                <w:sz w:val="18"/>
                <w:lang w:val="en-US"/>
                <w14:ligatures w14:val="none"/>
              </w:rPr>
            </w:pPr>
            <w:r w:rsidRPr="00465E9E">
              <w:rPr>
                <w:rFonts w:eastAsia="Calibri" w:cs="Calibri"/>
                <w:kern w:val="0"/>
                <w:sz w:val="18"/>
                <w:lang w:val="en-US"/>
                <w14:ligatures w14:val="none"/>
              </w:rPr>
              <w:t>ENG</w:t>
            </w:r>
          </w:p>
        </w:tc>
        <w:tc>
          <w:tcPr>
            <w:tcW w:w="991" w:type="dxa"/>
            <w:gridSpan w:val="2"/>
          </w:tcPr>
          <w:p w14:paraId="2F3620FA" w14:textId="542CE713" w:rsidR="0033795D" w:rsidRPr="00465E9E" w:rsidRDefault="0033795D" w:rsidP="00D608C8">
            <w:pPr>
              <w:widowControl w:val="0"/>
              <w:autoSpaceDE w:val="0"/>
              <w:autoSpaceDN w:val="0"/>
              <w:spacing w:after="0" w:line="198" w:lineRule="exact"/>
              <w:ind w:left="112"/>
              <w:jc w:val="left"/>
              <w:rPr>
                <w:rFonts w:eastAsia="Calibri" w:cs="Calibri"/>
                <w:kern w:val="0"/>
                <w:sz w:val="18"/>
                <w:lang w:val="en-US"/>
                <w14:ligatures w14:val="none"/>
              </w:rPr>
            </w:pPr>
            <w:r w:rsidRPr="00465E9E">
              <w:rPr>
                <w:rFonts w:eastAsia="Calibri" w:cs="Calibri"/>
                <w:kern w:val="0"/>
                <w:sz w:val="18"/>
                <w:lang w:val="en-US"/>
                <w14:ligatures w14:val="none"/>
              </w:rPr>
              <w:t>200</w:t>
            </w:r>
            <w:r w:rsidR="00F31980" w:rsidRPr="00465E9E">
              <w:rPr>
                <w:rFonts w:eastAsia="Calibri" w:cs="Calibri"/>
                <w:kern w:val="0"/>
                <w:sz w:val="18"/>
                <w:lang w:val="en-US"/>
                <w14:ligatures w14:val="none"/>
              </w:rPr>
              <w:t xml:space="preserve"> or 103 for Freshman </w:t>
            </w:r>
          </w:p>
        </w:tc>
        <w:tc>
          <w:tcPr>
            <w:tcW w:w="4230" w:type="dxa"/>
          </w:tcPr>
          <w:p w14:paraId="4A9BDBD4" w14:textId="7EF50BDD" w:rsidR="0033795D" w:rsidRPr="00465E9E" w:rsidRDefault="0033795D" w:rsidP="0033795D">
            <w:pPr>
              <w:widowControl w:val="0"/>
              <w:autoSpaceDE w:val="0"/>
              <w:autoSpaceDN w:val="0"/>
              <w:spacing w:after="0" w:line="198" w:lineRule="exact"/>
              <w:ind w:left="110"/>
              <w:jc w:val="left"/>
              <w:rPr>
                <w:rFonts w:eastAsia="Calibri" w:cs="Calibri"/>
                <w:kern w:val="0"/>
                <w:sz w:val="18"/>
                <w:lang w:val="en-US"/>
                <w14:ligatures w14:val="none"/>
              </w:rPr>
            </w:pPr>
            <w:r w:rsidRPr="00465E9E">
              <w:rPr>
                <w:rFonts w:eastAsia="Calibri" w:cs="Calibri"/>
                <w:kern w:val="0"/>
                <w:sz w:val="18"/>
                <w:lang w:val="en-US"/>
                <w14:ligatures w14:val="none"/>
              </w:rPr>
              <w:t>English Writing Skills II</w:t>
            </w:r>
            <w:r w:rsidR="00F31980" w:rsidRPr="00465E9E">
              <w:rPr>
                <w:rFonts w:eastAsia="Calibri" w:cs="Calibri"/>
                <w:kern w:val="0"/>
                <w:sz w:val="18"/>
                <w:lang w:val="en-US"/>
                <w14:ligatures w14:val="none"/>
              </w:rPr>
              <w:t xml:space="preserve"> or</w:t>
            </w:r>
            <w:r w:rsidR="00D608C8" w:rsidRPr="00465E9E">
              <w:rPr>
                <w:rFonts w:eastAsia="Calibri" w:cs="Calibri"/>
                <w:kern w:val="0"/>
                <w:sz w:val="18"/>
                <w:lang w:val="en-US"/>
                <w14:ligatures w14:val="none"/>
              </w:rPr>
              <w:t xml:space="preserve"> English Writing Skills for Freshman students</w:t>
            </w:r>
          </w:p>
        </w:tc>
        <w:tc>
          <w:tcPr>
            <w:tcW w:w="1174" w:type="dxa"/>
          </w:tcPr>
          <w:p w14:paraId="584D3905" w14:textId="77777777" w:rsidR="0033795D" w:rsidRPr="00465E9E" w:rsidRDefault="0033795D" w:rsidP="0033795D">
            <w:pPr>
              <w:widowControl w:val="0"/>
              <w:autoSpaceDE w:val="0"/>
              <w:autoSpaceDN w:val="0"/>
              <w:spacing w:after="0" w:line="198" w:lineRule="exact"/>
              <w:ind w:left="18"/>
              <w:jc w:val="center"/>
              <w:rPr>
                <w:rFonts w:eastAsia="Calibri" w:cs="Calibri"/>
                <w:kern w:val="0"/>
                <w:sz w:val="18"/>
                <w:lang w:val="en-US"/>
                <w14:ligatures w14:val="none"/>
              </w:rPr>
            </w:pPr>
            <w:r w:rsidRPr="00465E9E">
              <w:rPr>
                <w:rFonts w:eastAsia="Calibri" w:cs="Calibri"/>
                <w:kern w:val="0"/>
                <w:sz w:val="18"/>
                <w:lang w:val="en-US"/>
                <w14:ligatures w14:val="none"/>
              </w:rPr>
              <w:t>3</w:t>
            </w:r>
          </w:p>
        </w:tc>
        <w:tc>
          <w:tcPr>
            <w:tcW w:w="2339" w:type="dxa"/>
            <w:tcBorders>
              <w:right w:val="single" w:sz="8" w:space="0" w:color="000000"/>
            </w:tcBorders>
          </w:tcPr>
          <w:p w14:paraId="259148F6" w14:textId="1B405CCF" w:rsidR="0033795D" w:rsidRPr="00465E9E" w:rsidRDefault="0033795D" w:rsidP="0033795D">
            <w:pPr>
              <w:widowControl w:val="0"/>
              <w:autoSpaceDE w:val="0"/>
              <w:autoSpaceDN w:val="0"/>
              <w:spacing w:after="0" w:line="240" w:lineRule="auto"/>
              <w:jc w:val="left"/>
              <w:rPr>
                <w:rFonts w:eastAsia="Calibri" w:cs="Calibri"/>
                <w:kern w:val="0"/>
                <w:sz w:val="14"/>
                <w:lang w:val="en-US"/>
                <w14:ligatures w14:val="none"/>
              </w:rPr>
            </w:pPr>
          </w:p>
        </w:tc>
      </w:tr>
      <w:tr w:rsidR="00465E9E" w:rsidRPr="00465E9E" w14:paraId="397A231B" w14:textId="77777777" w:rsidTr="00F35AD2">
        <w:trPr>
          <w:trHeight w:val="220"/>
          <w:jc w:val="center"/>
        </w:trPr>
        <w:tc>
          <w:tcPr>
            <w:tcW w:w="710" w:type="dxa"/>
            <w:gridSpan w:val="2"/>
            <w:tcBorders>
              <w:left w:val="single" w:sz="8" w:space="0" w:color="000000"/>
            </w:tcBorders>
          </w:tcPr>
          <w:p w14:paraId="566DE717" w14:textId="77777777" w:rsidR="0033795D" w:rsidRPr="00465E9E" w:rsidRDefault="0033795D" w:rsidP="0033795D">
            <w:pPr>
              <w:widowControl w:val="0"/>
              <w:autoSpaceDE w:val="0"/>
              <w:autoSpaceDN w:val="0"/>
              <w:spacing w:before="1" w:after="0" w:line="199" w:lineRule="exact"/>
              <w:ind w:left="107"/>
              <w:jc w:val="left"/>
              <w:rPr>
                <w:rFonts w:eastAsia="Calibri" w:cs="Calibri"/>
                <w:kern w:val="0"/>
                <w:sz w:val="18"/>
                <w:lang w:val="en-US"/>
                <w14:ligatures w14:val="none"/>
              </w:rPr>
            </w:pPr>
            <w:r w:rsidRPr="00465E9E">
              <w:rPr>
                <w:rFonts w:eastAsia="Calibri" w:cs="Calibri"/>
                <w:kern w:val="0"/>
                <w:sz w:val="18"/>
                <w:lang w:val="en-US"/>
                <w14:ligatures w14:val="none"/>
              </w:rPr>
              <w:t>ENG</w:t>
            </w:r>
          </w:p>
        </w:tc>
        <w:tc>
          <w:tcPr>
            <w:tcW w:w="991" w:type="dxa"/>
            <w:gridSpan w:val="2"/>
          </w:tcPr>
          <w:p w14:paraId="51473578" w14:textId="77777777" w:rsidR="0033795D" w:rsidRPr="00465E9E" w:rsidRDefault="0033795D" w:rsidP="0033795D">
            <w:pPr>
              <w:widowControl w:val="0"/>
              <w:autoSpaceDE w:val="0"/>
              <w:autoSpaceDN w:val="0"/>
              <w:spacing w:before="1" w:after="0" w:line="199" w:lineRule="exact"/>
              <w:ind w:left="115"/>
              <w:jc w:val="left"/>
              <w:rPr>
                <w:rFonts w:eastAsia="Calibri" w:cs="Calibri"/>
                <w:kern w:val="0"/>
                <w:sz w:val="18"/>
                <w:lang w:val="en-US"/>
                <w14:ligatures w14:val="none"/>
              </w:rPr>
            </w:pPr>
            <w:r w:rsidRPr="00465E9E">
              <w:rPr>
                <w:rFonts w:eastAsia="Calibri" w:cs="Calibri"/>
                <w:kern w:val="0"/>
                <w:sz w:val="18"/>
                <w:lang w:val="en-US"/>
                <w14:ligatures w14:val="none"/>
              </w:rPr>
              <w:t>201</w:t>
            </w:r>
          </w:p>
        </w:tc>
        <w:tc>
          <w:tcPr>
            <w:tcW w:w="4230" w:type="dxa"/>
          </w:tcPr>
          <w:p w14:paraId="33DB2DD0"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lang w:val="en-US"/>
                <w14:ligatures w14:val="none"/>
              </w:rPr>
            </w:pPr>
            <w:r w:rsidRPr="00465E9E">
              <w:rPr>
                <w:rFonts w:eastAsia="Calibri" w:cs="Calibri"/>
                <w:kern w:val="0"/>
                <w:sz w:val="18"/>
                <w:lang w:val="en-US"/>
                <w14:ligatures w14:val="none"/>
              </w:rPr>
              <w:t>English Rhetoric</w:t>
            </w:r>
          </w:p>
        </w:tc>
        <w:tc>
          <w:tcPr>
            <w:tcW w:w="1174" w:type="dxa"/>
          </w:tcPr>
          <w:p w14:paraId="7A7949A5" w14:textId="77777777" w:rsidR="0033795D" w:rsidRPr="00465E9E" w:rsidRDefault="0033795D" w:rsidP="0033795D">
            <w:pPr>
              <w:widowControl w:val="0"/>
              <w:autoSpaceDE w:val="0"/>
              <w:autoSpaceDN w:val="0"/>
              <w:spacing w:before="1" w:after="0" w:line="199" w:lineRule="exact"/>
              <w:ind w:left="23"/>
              <w:jc w:val="center"/>
              <w:rPr>
                <w:rFonts w:eastAsia="Calibri" w:cs="Calibri"/>
                <w:kern w:val="0"/>
                <w:sz w:val="18"/>
                <w:lang w:val="en-US"/>
                <w14:ligatures w14:val="none"/>
              </w:rPr>
            </w:pPr>
            <w:r w:rsidRPr="00465E9E">
              <w:rPr>
                <w:rFonts w:eastAsia="Calibri" w:cs="Calibri"/>
                <w:kern w:val="0"/>
                <w:sz w:val="18"/>
                <w:lang w:val="en-US"/>
                <w14:ligatures w14:val="none"/>
              </w:rPr>
              <w:t>3</w:t>
            </w:r>
          </w:p>
        </w:tc>
        <w:tc>
          <w:tcPr>
            <w:tcW w:w="2339" w:type="dxa"/>
            <w:tcBorders>
              <w:right w:val="single" w:sz="8" w:space="0" w:color="000000"/>
            </w:tcBorders>
          </w:tcPr>
          <w:p w14:paraId="1A0B2AEA" w14:textId="77777777" w:rsidR="0033795D" w:rsidRPr="00465E9E" w:rsidRDefault="0033795D" w:rsidP="0033795D">
            <w:pPr>
              <w:widowControl w:val="0"/>
              <w:tabs>
                <w:tab w:val="center" w:pos="1264"/>
              </w:tabs>
              <w:autoSpaceDE w:val="0"/>
              <w:autoSpaceDN w:val="0"/>
              <w:spacing w:before="1" w:after="0" w:line="199" w:lineRule="exact"/>
              <w:jc w:val="left"/>
              <w:rPr>
                <w:rFonts w:eastAsia="Calibri" w:cs="Times New Roman"/>
                <w:kern w:val="0"/>
                <w:sz w:val="14"/>
                <w:szCs w:val="18"/>
                <w:lang w:val="en-US"/>
                <w14:ligatures w14:val="none"/>
              </w:rPr>
            </w:pPr>
            <w:r w:rsidRPr="00465E9E">
              <w:rPr>
                <w:rFonts w:eastAsia="Calibri" w:cs="Times New Roman"/>
                <w:kern w:val="0"/>
                <w:sz w:val="14"/>
                <w:szCs w:val="18"/>
                <w:lang w:val="en-US"/>
                <w14:ligatures w14:val="none"/>
              </w:rPr>
              <w:t>ENG 200/ ENG 260</w:t>
            </w:r>
          </w:p>
        </w:tc>
      </w:tr>
      <w:tr w:rsidR="00465E9E" w:rsidRPr="00465E9E" w14:paraId="4565255C" w14:textId="77777777" w:rsidTr="00F35AD2">
        <w:trPr>
          <w:trHeight w:val="220"/>
          <w:jc w:val="center"/>
        </w:trPr>
        <w:tc>
          <w:tcPr>
            <w:tcW w:w="710" w:type="dxa"/>
            <w:gridSpan w:val="2"/>
            <w:tcBorders>
              <w:left w:val="single" w:sz="8" w:space="0" w:color="000000"/>
            </w:tcBorders>
          </w:tcPr>
          <w:p w14:paraId="1DA1A352" w14:textId="77777777" w:rsidR="0033795D" w:rsidRPr="00465E9E" w:rsidRDefault="00B25D28" w:rsidP="0033795D">
            <w:pPr>
              <w:widowControl w:val="0"/>
              <w:autoSpaceDE w:val="0"/>
              <w:autoSpaceDN w:val="0"/>
              <w:spacing w:before="1" w:after="0" w:line="199" w:lineRule="exact"/>
              <w:ind w:left="107"/>
              <w:jc w:val="left"/>
              <w:rPr>
                <w:rFonts w:eastAsia="Calibri" w:cs="Calibri"/>
                <w:kern w:val="0"/>
                <w:sz w:val="18"/>
                <w:lang w:val="en-US"/>
                <w14:ligatures w14:val="none"/>
              </w:rPr>
            </w:pPr>
            <w:r w:rsidRPr="00465E9E">
              <w:rPr>
                <w:rFonts w:eastAsia="Calibri" w:cs="Calibri"/>
                <w:kern w:val="0"/>
                <w:sz w:val="18"/>
                <w:lang w:val="en-US"/>
                <w14:ligatures w14:val="none"/>
              </w:rPr>
              <w:t>REM</w:t>
            </w:r>
          </w:p>
        </w:tc>
        <w:tc>
          <w:tcPr>
            <w:tcW w:w="991" w:type="dxa"/>
            <w:gridSpan w:val="2"/>
          </w:tcPr>
          <w:p w14:paraId="5D033277" w14:textId="77777777" w:rsidR="0033795D" w:rsidRPr="00465E9E" w:rsidRDefault="00B25D28" w:rsidP="0033795D">
            <w:pPr>
              <w:widowControl w:val="0"/>
              <w:autoSpaceDE w:val="0"/>
              <w:autoSpaceDN w:val="0"/>
              <w:spacing w:before="1" w:after="0" w:line="199" w:lineRule="exact"/>
              <w:ind w:left="115"/>
              <w:jc w:val="left"/>
              <w:rPr>
                <w:rFonts w:eastAsia="Calibri" w:cs="Calibri"/>
                <w:kern w:val="0"/>
                <w:sz w:val="18"/>
                <w:lang w:val="en-US"/>
                <w14:ligatures w14:val="none"/>
              </w:rPr>
            </w:pPr>
            <w:r w:rsidRPr="00465E9E">
              <w:rPr>
                <w:rFonts w:eastAsia="Calibri" w:cs="Calibri"/>
                <w:kern w:val="0"/>
                <w:sz w:val="18"/>
                <w:lang w:val="en-US"/>
                <w14:ligatures w14:val="none"/>
              </w:rPr>
              <w:t>3</w:t>
            </w:r>
            <w:r w:rsidR="0033795D" w:rsidRPr="00465E9E">
              <w:rPr>
                <w:rFonts w:eastAsia="Calibri" w:cs="Calibri"/>
                <w:kern w:val="0"/>
                <w:sz w:val="18"/>
                <w:lang w:val="en-US"/>
                <w14:ligatures w14:val="none"/>
              </w:rPr>
              <w:t>08</w:t>
            </w:r>
          </w:p>
        </w:tc>
        <w:tc>
          <w:tcPr>
            <w:tcW w:w="4230" w:type="dxa"/>
          </w:tcPr>
          <w:p w14:paraId="5EB3E97A" w14:textId="77777777" w:rsidR="0033795D" w:rsidRPr="00465E9E" w:rsidRDefault="00B25D28" w:rsidP="0033795D">
            <w:pPr>
              <w:widowControl w:val="0"/>
              <w:autoSpaceDE w:val="0"/>
              <w:autoSpaceDN w:val="0"/>
              <w:spacing w:before="1" w:after="0" w:line="199" w:lineRule="exact"/>
              <w:ind w:left="115"/>
              <w:jc w:val="left"/>
              <w:rPr>
                <w:rFonts w:eastAsia="Calibri" w:cs="Calibri"/>
                <w:kern w:val="0"/>
                <w:sz w:val="18"/>
                <w:lang w:val="en-US"/>
                <w14:ligatures w14:val="none"/>
              </w:rPr>
            </w:pPr>
            <w:r w:rsidRPr="00465E9E">
              <w:rPr>
                <w:rFonts w:eastAsia="Calibri" w:cs="Calibri"/>
                <w:kern w:val="0"/>
                <w:sz w:val="18"/>
                <w:lang w:val="en-US"/>
                <w14:ligatures w14:val="none"/>
              </w:rPr>
              <w:t>Research Methodology</w:t>
            </w:r>
          </w:p>
        </w:tc>
        <w:tc>
          <w:tcPr>
            <w:tcW w:w="1174" w:type="dxa"/>
          </w:tcPr>
          <w:p w14:paraId="3710DCE4" w14:textId="77777777" w:rsidR="0033795D" w:rsidRPr="00465E9E" w:rsidRDefault="0033795D" w:rsidP="0033795D">
            <w:pPr>
              <w:widowControl w:val="0"/>
              <w:autoSpaceDE w:val="0"/>
              <w:autoSpaceDN w:val="0"/>
              <w:spacing w:before="1" w:after="0" w:line="199" w:lineRule="exact"/>
              <w:ind w:left="23"/>
              <w:jc w:val="center"/>
              <w:rPr>
                <w:rFonts w:eastAsia="Calibri" w:cs="Calibri"/>
                <w:kern w:val="0"/>
                <w:sz w:val="18"/>
                <w:lang w:val="en-US"/>
                <w14:ligatures w14:val="none"/>
              </w:rPr>
            </w:pPr>
            <w:r w:rsidRPr="00465E9E">
              <w:rPr>
                <w:rFonts w:eastAsia="Calibri" w:cs="Calibri"/>
                <w:kern w:val="0"/>
                <w:sz w:val="18"/>
                <w:lang w:val="en-US"/>
                <w14:ligatures w14:val="none"/>
              </w:rPr>
              <w:t>3</w:t>
            </w:r>
          </w:p>
        </w:tc>
        <w:tc>
          <w:tcPr>
            <w:tcW w:w="2339" w:type="dxa"/>
            <w:tcBorders>
              <w:right w:val="single" w:sz="8" w:space="0" w:color="000000"/>
            </w:tcBorders>
          </w:tcPr>
          <w:p w14:paraId="1CF6DC10" w14:textId="77777777" w:rsidR="0033795D" w:rsidRPr="00465E9E" w:rsidRDefault="00B25D28" w:rsidP="00B25D28">
            <w:pPr>
              <w:widowControl w:val="0"/>
              <w:autoSpaceDE w:val="0"/>
              <w:autoSpaceDN w:val="0"/>
              <w:spacing w:after="0" w:line="240" w:lineRule="auto"/>
              <w:jc w:val="left"/>
              <w:rPr>
                <w:rFonts w:eastAsia="Calibri" w:cs="Calibri"/>
                <w:kern w:val="0"/>
                <w:sz w:val="14"/>
                <w:lang w:val="en-US"/>
                <w14:ligatures w14:val="none"/>
              </w:rPr>
            </w:pPr>
            <w:r w:rsidRPr="00465E9E">
              <w:rPr>
                <w:rFonts w:eastAsia="Calibri" w:cs="Calibri"/>
                <w:kern w:val="0"/>
                <w:sz w:val="14"/>
                <w:lang w:val="en-US"/>
                <w14:ligatures w14:val="none"/>
              </w:rPr>
              <w:t>ENG 201</w:t>
            </w:r>
          </w:p>
        </w:tc>
      </w:tr>
      <w:tr w:rsidR="00465E9E" w:rsidRPr="00465E9E" w14:paraId="0522CE74" w14:textId="77777777" w:rsidTr="00F35AD2">
        <w:trPr>
          <w:trHeight w:val="220"/>
          <w:jc w:val="center"/>
        </w:trPr>
        <w:tc>
          <w:tcPr>
            <w:tcW w:w="710" w:type="dxa"/>
            <w:gridSpan w:val="2"/>
            <w:tcBorders>
              <w:left w:val="single" w:sz="8" w:space="0" w:color="000000"/>
            </w:tcBorders>
          </w:tcPr>
          <w:p w14:paraId="54570234" w14:textId="77777777" w:rsidR="0033795D" w:rsidRPr="00465E9E" w:rsidRDefault="0033795D" w:rsidP="0033795D">
            <w:pPr>
              <w:widowControl w:val="0"/>
              <w:autoSpaceDE w:val="0"/>
              <w:autoSpaceDN w:val="0"/>
              <w:spacing w:before="1" w:after="0" w:line="199" w:lineRule="exact"/>
              <w:ind w:left="107"/>
              <w:jc w:val="left"/>
              <w:rPr>
                <w:rFonts w:eastAsia="Calibri" w:cs="Calibri"/>
                <w:kern w:val="0"/>
                <w:sz w:val="18"/>
                <w:lang w:val="en-US"/>
                <w14:ligatures w14:val="none"/>
              </w:rPr>
            </w:pPr>
            <w:r w:rsidRPr="00465E9E">
              <w:rPr>
                <w:rFonts w:eastAsia="Calibri" w:cs="Calibri"/>
                <w:kern w:val="0"/>
                <w:sz w:val="18"/>
                <w:lang w:val="en-US"/>
                <w14:ligatures w14:val="none"/>
              </w:rPr>
              <w:t>BUS</w:t>
            </w:r>
          </w:p>
        </w:tc>
        <w:tc>
          <w:tcPr>
            <w:tcW w:w="991" w:type="dxa"/>
            <w:gridSpan w:val="2"/>
          </w:tcPr>
          <w:p w14:paraId="28FC5F2E"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r w:rsidRPr="00465E9E">
              <w:rPr>
                <w:rFonts w:eastAsia="Calibri" w:cs="Calibri"/>
                <w:kern w:val="0"/>
                <w:sz w:val="18"/>
                <w:lang w:val="en-US"/>
                <w14:ligatures w14:val="none"/>
              </w:rPr>
              <w:t>210</w:t>
            </w:r>
          </w:p>
        </w:tc>
        <w:tc>
          <w:tcPr>
            <w:tcW w:w="4230" w:type="dxa"/>
          </w:tcPr>
          <w:p w14:paraId="74DC3CD4"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lang w:val="en-US"/>
                <w14:ligatures w14:val="none"/>
              </w:rPr>
            </w:pPr>
            <w:r w:rsidRPr="00465E9E">
              <w:rPr>
                <w:rFonts w:eastAsia="Calibri" w:cs="Calibri"/>
                <w:kern w:val="0"/>
                <w:sz w:val="18"/>
                <w:lang w:val="en-US"/>
                <w14:ligatures w14:val="none"/>
              </w:rPr>
              <w:t>Business Communication &amp; Present. Skills</w:t>
            </w:r>
          </w:p>
        </w:tc>
        <w:tc>
          <w:tcPr>
            <w:tcW w:w="1174" w:type="dxa"/>
            <w:tcBorders>
              <w:bottom w:val="single" w:sz="4" w:space="0" w:color="auto"/>
            </w:tcBorders>
          </w:tcPr>
          <w:p w14:paraId="4016780B"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lang w:val="en-US"/>
                <w14:ligatures w14:val="none"/>
              </w:rPr>
            </w:pPr>
            <w:r w:rsidRPr="00465E9E">
              <w:rPr>
                <w:rFonts w:eastAsia="Calibri" w:cs="Calibri"/>
                <w:kern w:val="0"/>
                <w:sz w:val="18"/>
                <w:lang w:val="en-US"/>
                <w14:ligatures w14:val="none"/>
              </w:rPr>
              <w:t>3</w:t>
            </w:r>
          </w:p>
        </w:tc>
        <w:tc>
          <w:tcPr>
            <w:tcW w:w="2339" w:type="dxa"/>
            <w:tcBorders>
              <w:bottom w:val="single" w:sz="4" w:space="0" w:color="auto"/>
              <w:right w:val="single" w:sz="8" w:space="0" w:color="000000"/>
            </w:tcBorders>
          </w:tcPr>
          <w:p w14:paraId="39080E8B" w14:textId="77777777" w:rsidR="0033795D" w:rsidRPr="00465E9E" w:rsidRDefault="000C6CF7" w:rsidP="0033795D">
            <w:pPr>
              <w:widowControl w:val="0"/>
              <w:autoSpaceDE w:val="0"/>
              <w:autoSpaceDN w:val="0"/>
              <w:spacing w:after="0" w:line="240" w:lineRule="auto"/>
              <w:jc w:val="left"/>
              <w:rPr>
                <w:rFonts w:eastAsia="Calibri" w:cs="Calibri"/>
                <w:kern w:val="0"/>
                <w:sz w:val="14"/>
                <w:lang w:val="en-US"/>
                <w14:ligatures w14:val="none"/>
              </w:rPr>
            </w:pPr>
            <w:r w:rsidRPr="00465E9E">
              <w:rPr>
                <w:rFonts w:eastAsia="Calibri" w:cs="Calibri"/>
                <w:kern w:val="0"/>
                <w:sz w:val="14"/>
                <w:lang w:val="en-US"/>
                <w14:ligatures w14:val="none"/>
              </w:rPr>
              <w:t>REM308</w:t>
            </w:r>
          </w:p>
        </w:tc>
      </w:tr>
      <w:tr w:rsidR="00465E9E" w:rsidRPr="00465E9E" w14:paraId="315E8CA8" w14:textId="77777777" w:rsidTr="00443699">
        <w:trPr>
          <w:trHeight w:val="340"/>
          <w:jc w:val="center"/>
        </w:trPr>
        <w:tc>
          <w:tcPr>
            <w:tcW w:w="5931" w:type="dxa"/>
            <w:gridSpan w:val="5"/>
            <w:tcBorders>
              <w:top w:val="single" w:sz="8" w:space="0" w:color="000000"/>
              <w:left w:val="single" w:sz="8" w:space="0" w:color="000000"/>
              <w:right w:val="single" w:sz="4" w:space="0" w:color="auto"/>
            </w:tcBorders>
            <w:shd w:val="clear" w:color="auto" w:fill="D9D9D9"/>
          </w:tcPr>
          <w:p w14:paraId="2356F775" w14:textId="77777777" w:rsidR="0033795D" w:rsidRPr="00465E9E" w:rsidRDefault="0033795D" w:rsidP="0033795D">
            <w:pPr>
              <w:widowControl w:val="0"/>
              <w:autoSpaceDE w:val="0"/>
              <w:autoSpaceDN w:val="0"/>
              <w:spacing w:before="121" w:after="0" w:line="199" w:lineRule="exact"/>
              <w:ind w:left="107"/>
              <w:jc w:val="left"/>
              <w:rPr>
                <w:rFonts w:eastAsia="Calibri" w:cs="Calibri"/>
                <w:b/>
                <w:kern w:val="0"/>
                <w:sz w:val="18"/>
                <w:lang w:val="en-US"/>
                <w14:ligatures w14:val="none"/>
              </w:rPr>
            </w:pPr>
            <w:r w:rsidRPr="00465E9E">
              <w:rPr>
                <w:rFonts w:eastAsia="Calibri" w:cs="Calibri"/>
                <w:b/>
                <w:kern w:val="0"/>
                <w:sz w:val="18"/>
                <w:lang w:val="en-US"/>
                <w14:ligatures w14:val="none"/>
              </w:rPr>
              <w:t>A2. GED Mandatory</w:t>
            </w:r>
          </w:p>
        </w:tc>
        <w:tc>
          <w:tcPr>
            <w:tcW w:w="3513" w:type="dxa"/>
            <w:gridSpan w:val="2"/>
            <w:tcBorders>
              <w:top w:val="single" w:sz="4" w:space="0" w:color="auto"/>
              <w:left w:val="single" w:sz="4" w:space="0" w:color="auto"/>
              <w:bottom w:val="single" w:sz="4" w:space="0" w:color="auto"/>
              <w:right w:val="single" w:sz="4" w:space="0" w:color="auto"/>
            </w:tcBorders>
            <w:shd w:val="clear" w:color="auto" w:fill="D9D9D9"/>
          </w:tcPr>
          <w:p w14:paraId="5A6009A3" w14:textId="77777777" w:rsidR="0033795D" w:rsidRPr="00465E9E" w:rsidRDefault="0033795D" w:rsidP="0033795D">
            <w:pPr>
              <w:widowControl w:val="0"/>
              <w:autoSpaceDE w:val="0"/>
              <w:autoSpaceDN w:val="0"/>
              <w:spacing w:before="121" w:after="0" w:line="199" w:lineRule="exact"/>
              <w:ind w:left="112"/>
              <w:jc w:val="left"/>
              <w:rPr>
                <w:rFonts w:eastAsia="Calibri" w:cs="Calibri"/>
                <w:b/>
                <w:kern w:val="0"/>
                <w:sz w:val="18"/>
                <w:lang w:val="en-US"/>
                <w14:ligatures w14:val="none"/>
              </w:rPr>
            </w:pPr>
            <w:r w:rsidRPr="00465E9E">
              <w:rPr>
                <w:rFonts w:eastAsia="Calibri" w:cs="Calibri"/>
                <w:b/>
                <w:kern w:val="0"/>
                <w:sz w:val="18"/>
                <w:lang w:val="en-US"/>
                <w14:ligatures w14:val="none"/>
              </w:rPr>
              <w:t>7 credits</w:t>
            </w:r>
          </w:p>
        </w:tc>
      </w:tr>
      <w:tr w:rsidR="00465E9E" w:rsidRPr="00465E9E" w14:paraId="0373FD39" w14:textId="77777777" w:rsidTr="00F35AD2">
        <w:trPr>
          <w:trHeight w:val="217"/>
          <w:jc w:val="center"/>
        </w:trPr>
        <w:tc>
          <w:tcPr>
            <w:tcW w:w="1701" w:type="dxa"/>
            <w:gridSpan w:val="4"/>
            <w:tcBorders>
              <w:left w:val="single" w:sz="8" w:space="0" w:color="000000"/>
            </w:tcBorders>
          </w:tcPr>
          <w:p w14:paraId="1346C5BA" w14:textId="77777777" w:rsidR="0033795D" w:rsidRPr="00465E9E" w:rsidRDefault="0033795D" w:rsidP="0033795D">
            <w:pPr>
              <w:widowControl w:val="0"/>
              <w:autoSpaceDE w:val="0"/>
              <w:autoSpaceDN w:val="0"/>
              <w:spacing w:after="0" w:line="198" w:lineRule="exact"/>
              <w:ind w:left="112"/>
              <w:jc w:val="left"/>
              <w:rPr>
                <w:rFonts w:eastAsia="Calibri" w:cs="Calibri"/>
                <w:kern w:val="0"/>
                <w:sz w:val="18"/>
                <w:lang w:val="en-US"/>
                <w14:ligatures w14:val="none"/>
              </w:rPr>
            </w:pPr>
            <w:r w:rsidRPr="00465E9E">
              <w:rPr>
                <w:rFonts w:eastAsia="Calibri" w:cs="Calibri"/>
                <w:kern w:val="0"/>
                <w:sz w:val="18"/>
                <w:lang w:val="en-US"/>
                <w14:ligatures w14:val="none"/>
              </w:rPr>
              <w:t>ENT 301 or BUS 201</w:t>
            </w:r>
          </w:p>
        </w:tc>
        <w:tc>
          <w:tcPr>
            <w:tcW w:w="4230" w:type="dxa"/>
          </w:tcPr>
          <w:p w14:paraId="1D1C28FE" w14:textId="77777777" w:rsidR="0033795D" w:rsidRPr="00465E9E" w:rsidRDefault="0033795D" w:rsidP="0033795D">
            <w:pPr>
              <w:widowControl w:val="0"/>
              <w:autoSpaceDE w:val="0"/>
              <w:autoSpaceDN w:val="0"/>
              <w:spacing w:after="0" w:line="198" w:lineRule="exact"/>
              <w:ind w:left="110"/>
              <w:jc w:val="left"/>
              <w:rPr>
                <w:rFonts w:eastAsia="Calibri" w:cs="Calibri"/>
                <w:kern w:val="0"/>
                <w:sz w:val="18"/>
                <w:lang w:val="en-US"/>
                <w14:ligatures w14:val="none"/>
              </w:rPr>
            </w:pPr>
            <w:r w:rsidRPr="00465E9E">
              <w:rPr>
                <w:rFonts w:eastAsia="Calibri" w:cs="Calibri"/>
                <w:kern w:val="0"/>
                <w:sz w:val="18"/>
                <w:lang w:val="en-US"/>
                <w14:ligatures w14:val="none"/>
              </w:rPr>
              <w:t>Entrepreneurship or Foundation of Business</w:t>
            </w:r>
          </w:p>
        </w:tc>
        <w:tc>
          <w:tcPr>
            <w:tcW w:w="1174" w:type="dxa"/>
          </w:tcPr>
          <w:p w14:paraId="5C5D697F" w14:textId="77777777" w:rsidR="0033795D" w:rsidRPr="00465E9E" w:rsidRDefault="0033795D" w:rsidP="0033795D">
            <w:pPr>
              <w:widowControl w:val="0"/>
              <w:autoSpaceDE w:val="0"/>
              <w:autoSpaceDN w:val="0"/>
              <w:spacing w:after="0" w:line="198" w:lineRule="exact"/>
              <w:ind w:left="18"/>
              <w:jc w:val="center"/>
              <w:rPr>
                <w:rFonts w:eastAsia="Calibri" w:cs="Calibri"/>
                <w:kern w:val="0"/>
                <w:sz w:val="18"/>
                <w:lang w:val="en-US"/>
                <w14:ligatures w14:val="none"/>
              </w:rPr>
            </w:pPr>
            <w:r w:rsidRPr="00465E9E">
              <w:rPr>
                <w:rFonts w:eastAsia="Calibri" w:cs="Calibri"/>
                <w:kern w:val="0"/>
                <w:sz w:val="18"/>
                <w:lang w:val="en-US"/>
                <w14:ligatures w14:val="none"/>
              </w:rPr>
              <w:t>3</w:t>
            </w:r>
          </w:p>
        </w:tc>
        <w:tc>
          <w:tcPr>
            <w:tcW w:w="2339" w:type="dxa"/>
            <w:tcBorders>
              <w:right w:val="single" w:sz="8" w:space="0" w:color="000000"/>
            </w:tcBorders>
          </w:tcPr>
          <w:p w14:paraId="06A50315" w14:textId="77777777" w:rsidR="0033795D" w:rsidRPr="00465E9E" w:rsidRDefault="0033795D" w:rsidP="0033795D">
            <w:pPr>
              <w:widowControl w:val="0"/>
              <w:autoSpaceDE w:val="0"/>
              <w:autoSpaceDN w:val="0"/>
              <w:spacing w:after="0" w:line="240" w:lineRule="auto"/>
              <w:jc w:val="left"/>
              <w:rPr>
                <w:rFonts w:eastAsia="Calibri" w:cs="Calibri"/>
                <w:kern w:val="0"/>
                <w:sz w:val="14"/>
                <w:lang w:val="en-US"/>
                <w14:ligatures w14:val="none"/>
              </w:rPr>
            </w:pPr>
            <w:r w:rsidRPr="00465E9E">
              <w:rPr>
                <w:rFonts w:eastAsia="Calibri" w:cs="Calibri"/>
                <w:kern w:val="0"/>
                <w:sz w:val="14"/>
                <w:lang w:val="en-US"/>
                <w14:ligatures w14:val="none"/>
              </w:rPr>
              <w:t>ENG 200</w:t>
            </w:r>
          </w:p>
        </w:tc>
      </w:tr>
      <w:tr w:rsidR="00465E9E" w:rsidRPr="00465E9E" w14:paraId="3F46CEA1" w14:textId="77777777" w:rsidTr="001A4061">
        <w:trPr>
          <w:trHeight w:val="620"/>
          <w:jc w:val="center"/>
        </w:trPr>
        <w:tc>
          <w:tcPr>
            <w:tcW w:w="1701" w:type="dxa"/>
            <w:gridSpan w:val="4"/>
            <w:tcBorders>
              <w:left w:val="single" w:sz="8" w:space="0" w:color="000000"/>
            </w:tcBorders>
          </w:tcPr>
          <w:p w14:paraId="6781C6BF" w14:textId="5DA384E6" w:rsidR="0033795D" w:rsidRPr="00465E9E" w:rsidRDefault="0033795D" w:rsidP="001A4061">
            <w:pPr>
              <w:widowControl w:val="0"/>
              <w:autoSpaceDE w:val="0"/>
              <w:autoSpaceDN w:val="0"/>
              <w:spacing w:before="1" w:after="0" w:line="199" w:lineRule="exact"/>
              <w:ind w:left="112"/>
              <w:jc w:val="left"/>
              <w:rPr>
                <w:rFonts w:eastAsia="Calibri" w:cs="Calibri"/>
                <w:kern w:val="0"/>
                <w:sz w:val="18"/>
                <w:lang w:val="en-US"/>
                <w14:ligatures w14:val="none"/>
              </w:rPr>
            </w:pPr>
            <w:r w:rsidRPr="00465E9E">
              <w:rPr>
                <w:rFonts w:eastAsia="Calibri" w:cs="Calibri"/>
                <w:kern w:val="0"/>
                <w:sz w:val="18"/>
                <w:lang w:val="en-US"/>
                <w14:ligatures w14:val="none"/>
              </w:rPr>
              <w:t xml:space="preserve">HUM212 or BUS  215 </w:t>
            </w:r>
            <w:r w:rsidR="001A4061" w:rsidRPr="00465E9E">
              <w:rPr>
                <w:rFonts w:eastAsia="Calibri" w:cs="Calibri"/>
                <w:kern w:val="0"/>
                <w:sz w:val="18"/>
                <w:lang w:val="en-US"/>
                <w14:ligatures w14:val="none"/>
              </w:rPr>
              <w:t>or</w:t>
            </w:r>
            <w:r w:rsidRPr="00465E9E">
              <w:rPr>
                <w:rFonts w:eastAsia="Calibri" w:cs="Calibri"/>
                <w:kern w:val="0"/>
                <w:sz w:val="18"/>
                <w:lang w:val="en-US"/>
                <w14:ligatures w14:val="none"/>
              </w:rPr>
              <w:t xml:space="preserve"> HUM 215</w:t>
            </w:r>
          </w:p>
          <w:p w14:paraId="13C616DA" w14:textId="502800F5" w:rsidR="001A4061" w:rsidRPr="00465E9E" w:rsidRDefault="001A4061" w:rsidP="0033795D">
            <w:pPr>
              <w:widowControl w:val="0"/>
              <w:autoSpaceDE w:val="0"/>
              <w:autoSpaceDN w:val="0"/>
              <w:spacing w:before="1" w:after="0" w:line="199" w:lineRule="exact"/>
              <w:ind w:left="112"/>
              <w:jc w:val="left"/>
              <w:rPr>
                <w:rFonts w:eastAsia="Calibri" w:cs="Calibri"/>
                <w:kern w:val="0"/>
                <w:sz w:val="18"/>
                <w:lang w:val="en-US"/>
                <w14:ligatures w14:val="none"/>
              </w:rPr>
            </w:pPr>
            <w:r w:rsidRPr="00465E9E">
              <w:rPr>
                <w:rFonts w:eastAsia="Calibri" w:cs="Calibri"/>
                <w:kern w:val="0"/>
                <w:sz w:val="18"/>
                <w:lang w:val="en-US"/>
                <w14:ligatures w14:val="none"/>
              </w:rPr>
              <w:t>or CSC 212</w:t>
            </w:r>
          </w:p>
        </w:tc>
        <w:tc>
          <w:tcPr>
            <w:tcW w:w="4230" w:type="dxa"/>
          </w:tcPr>
          <w:p w14:paraId="316763F1" w14:textId="277F3A3C" w:rsidR="0033795D" w:rsidRPr="00465E9E" w:rsidRDefault="0033795D" w:rsidP="0033795D">
            <w:pPr>
              <w:widowControl w:val="0"/>
              <w:autoSpaceDE w:val="0"/>
              <w:autoSpaceDN w:val="0"/>
              <w:spacing w:before="1" w:after="0" w:line="199" w:lineRule="exact"/>
              <w:ind w:left="110"/>
              <w:jc w:val="left"/>
              <w:rPr>
                <w:rFonts w:eastAsia="Calibri" w:cs="Calibri"/>
                <w:kern w:val="0"/>
                <w:sz w:val="18"/>
                <w:lang w:val="en-US"/>
                <w14:ligatures w14:val="none"/>
              </w:rPr>
            </w:pPr>
            <w:r w:rsidRPr="00465E9E">
              <w:rPr>
                <w:rFonts w:eastAsia="Calibri" w:cs="Calibri"/>
                <w:kern w:val="0"/>
                <w:sz w:val="18"/>
                <w:lang w:val="en-US"/>
                <w14:ligatures w14:val="none"/>
              </w:rPr>
              <w:t>AUT Cultural Plus or Presentation Skills or Leadership &amp; Empathy</w:t>
            </w:r>
            <w:r w:rsidR="001A4061" w:rsidRPr="00465E9E">
              <w:rPr>
                <w:rFonts w:eastAsia="Calibri" w:cs="Calibri"/>
                <w:kern w:val="0"/>
                <w:sz w:val="18"/>
                <w:lang w:val="en-US"/>
                <w14:ligatures w14:val="none"/>
              </w:rPr>
              <w:t xml:space="preserve"> or AI &amp; Society</w:t>
            </w:r>
          </w:p>
        </w:tc>
        <w:tc>
          <w:tcPr>
            <w:tcW w:w="1174" w:type="dxa"/>
          </w:tcPr>
          <w:p w14:paraId="6671D79C"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lang w:val="en-US"/>
                <w14:ligatures w14:val="none"/>
              </w:rPr>
            </w:pPr>
            <w:r w:rsidRPr="00465E9E">
              <w:rPr>
                <w:rFonts w:eastAsia="Calibri" w:cs="Calibri"/>
                <w:kern w:val="0"/>
                <w:sz w:val="18"/>
                <w:lang w:val="en-US"/>
                <w14:ligatures w14:val="none"/>
              </w:rPr>
              <w:t>1</w:t>
            </w:r>
          </w:p>
        </w:tc>
        <w:tc>
          <w:tcPr>
            <w:tcW w:w="2339" w:type="dxa"/>
            <w:tcBorders>
              <w:right w:val="single" w:sz="8" w:space="0" w:color="000000"/>
            </w:tcBorders>
          </w:tcPr>
          <w:p w14:paraId="38696B51" w14:textId="77777777" w:rsidR="0033795D" w:rsidRPr="00465E9E" w:rsidRDefault="0033795D" w:rsidP="0033795D">
            <w:pPr>
              <w:widowControl w:val="0"/>
              <w:autoSpaceDE w:val="0"/>
              <w:autoSpaceDN w:val="0"/>
              <w:spacing w:after="0" w:line="240" w:lineRule="auto"/>
              <w:jc w:val="left"/>
              <w:rPr>
                <w:rFonts w:eastAsia="Calibri" w:cs="Calibri"/>
                <w:kern w:val="0"/>
                <w:sz w:val="14"/>
                <w:lang w:val="en-US"/>
                <w14:ligatures w14:val="none"/>
              </w:rPr>
            </w:pPr>
          </w:p>
        </w:tc>
      </w:tr>
      <w:tr w:rsidR="00465E9E" w:rsidRPr="00465E9E" w14:paraId="7D3C3EFB" w14:textId="77777777" w:rsidTr="00F35AD2">
        <w:trPr>
          <w:trHeight w:val="220"/>
          <w:jc w:val="center"/>
        </w:trPr>
        <w:tc>
          <w:tcPr>
            <w:tcW w:w="1701" w:type="dxa"/>
            <w:gridSpan w:val="4"/>
            <w:tcBorders>
              <w:left w:val="single" w:sz="8" w:space="0" w:color="000000"/>
            </w:tcBorders>
          </w:tcPr>
          <w:p w14:paraId="1A71C5EA"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r w:rsidRPr="00465E9E">
              <w:rPr>
                <w:rFonts w:eastAsia="Calibri" w:cs="Calibri"/>
                <w:kern w:val="0"/>
                <w:sz w:val="18"/>
                <w:lang w:val="en-US"/>
                <w14:ligatures w14:val="none"/>
              </w:rPr>
              <w:t>HUM 318</w:t>
            </w:r>
          </w:p>
        </w:tc>
        <w:tc>
          <w:tcPr>
            <w:tcW w:w="4230" w:type="dxa"/>
          </w:tcPr>
          <w:p w14:paraId="19C26A2B"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lang w:val="en-US"/>
                <w14:ligatures w14:val="none"/>
              </w:rPr>
            </w:pPr>
            <w:r w:rsidRPr="00465E9E">
              <w:rPr>
                <w:rFonts w:eastAsia="Calibri" w:cs="Calibri"/>
                <w:kern w:val="0"/>
                <w:sz w:val="18"/>
                <w:lang w:val="en-US"/>
                <w14:ligatures w14:val="none"/>
              </w:rPr>
              <w:t>Human Rights</w:t>
            </w:r>
          </w:p>
        </w:tc>
        <w:tc>
          <w:tcPr>
            <w:tcW w:w="1174" w:type="dxa"/>
          </w:tcPr>
          <w:p w14:paraId="526FA406"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lang w:val="en-US"/>
                <w14:ligatures w14:val="none"/>
              </w:rPr>
            </w:pPr>
            <w:r w:rsidRPr="00465E9E">
              <w:rPr>
                <w:rFonts w:eastAsia="Calibri" w:cs="Calibri"/>
                <w:kern w:val="0"/>
                <w:sz w:val="18"/>
                <w:lang w:val="en-US"/>
                <w14:ligatures w14:val="none"/>
              </w:rPr>
              <w:t>3</w:t>
            </w:r>
          </w:p>
        </w:tc>
        <w:tc>
          <w:tcPr>
            <w:tcW w:w="2339" w:type="dxa"/>
            <w:tcBorders>
              <w:right w:val="single" w:sz="8" w:space="0" w:color="000000"/>
            </w:tcBorders>
          </w:tcPr>
          <w:p w14:paraId="1FF4610F" w14:textId="77777777" w:rsidR="0033795D" w:rsidRPr="00465E9E" w:rsidRDefault="0033795D" w:rsidP="00A04439">
            <w:pPr>
              <w:widowControl w:val="0"/>
              <w:autoSpaceDE w:val="0"/>
              <w:autoSpaceDN w:val="0"/>
              <w:spacing w:before="1" w:after="0" w:line="199" w:lineRule="exact"/>
              <w:jc w:val="left"/>
              <w:rPr>
                <w:rFonts w:eastAsia="Calibri" w:cs="Times New Roman"/>
                <w:kern w:val="0"/>
                <w:sz w:val="18"/>
                <w:lang w:val="en-US"/>
                <w14:ligatures w14:val="none"/>
              </w:rPr>
            </w:pPr>
            <w:r w:rsidRPr="00465E9E">
              <w:rPr>
                <w:rFonts w:eastAsia="Calibri" w:cs="Times New Roman"/>
                <w:kern w:val="0"/>
                <w:sz w:val="14"/>
                <w:szCs w:val="18"/>
                <w:lang w:val="en-US"/>
                <w14:ligatures w14:val="none"/>
              </w:rPr>
              <w:t>ENG 200</w:t>
            </w:r>
          </w:p>
        </w:tc>
      </w:tr>
      <w:tr w:rsidR="00465E9E" w:rsidRPr="00465E9E" w14:paraId="646F4D3E" w14:textId="77777777" w:rsidTr="00F35AD2">
        <w:trPr>
          <w:trHeight w:val="448"/>
          <w:jc w:val="center"/>
        </w:trPr>
        <w:tc>
          <w:tcPr>
            <w:tcW w:w="5931" w:type="dxa"/>
            <w:gridSpan w:val="5"/>
            <w:tcBorders>
              <w:top w:val="single" w:sz="8" w:space="0" w:color="000000"/>
              <w:left w:val="single" w:sz="8" w:space="0" w:color="000000"/>
              <w:bottom w:val="single" w:sz="8" w:space="0" w:color="000000"/>
            </w:tcBorders>
            <w:shd w:val="clear" w:color="auto" w:fill="D9D9D9"/>
          </w:tcPr>
          <w:p w14:paraId="0B492EC7" w14:textId="77777777" w:rsidR="0033795D" w:rsidRPr="00465E9E" w:rsidRDefault="0033795D" w:rsidP="0033795D">
            <w:pPr>
              <w:widowControl w:val="0"/>
              <w:autoSpaceDE w:val="0"/>
              <w:autoSpaceDN w:val="0"/>
              <w:spacing w:before="116" w:after="0" w:line="240" w:lineRule="auto"/>
              <w:ind w:left="107"/>
              <w:jc w:val="left"/>
              <w:rPr>
                <w:rFonts w:eastAsia="Calibri" w:cs="Calibri"/>
                <w:b/>
                <w:kern w:val="0"/>
                <w:sz w:val="18"/>
                <w:lang w:val="en-US"/>
                <w14:ligatures w14:val="none"/>
              </w:rPr>
            </w:pPr>
            <w:r w:rsidRPr="00465E9E">
              <w:rPr>
                <w:rFonts w:eastAsia="Calibri" w:cs="Calibri"/>
                <w:b/>
                <w:kern w:val="0"/>
                <w:sz w:val="18"/>
                <w:lang w:val="en-US"/>
                <w14:ligatures w14:val="none"/>
              </w:rPr>
              <w:t>A3. GED Arts &amp; Social Sciences</w:t>
            </w:r>
          </w:p>
        </w:tc>
        <w:tc>
          <w:tcPr>
            <w:tcW w:w="1174" w:type="dxa"/>
            <w:tcBorders>
              <w:top w:val="single" w:sz="8" w:space="0" w:color="000000"/>
              <w:bottom w:val="single" w:sz="8" w:space="0" w:color="000000"/>
            </w:tcBorders>
            <w:shd w:val="clear" w:color="auto" w:fill="D9D9D9"/>
          </w:tcPr>
          <w:p w14:paraId="11944B0F" w14:textId="77777777" w:rsidR="0033795D" w:rsidRPr="00465E9E" w:rsidRDefault="0033795D" w:rsidP="0033795D">
            <w:pPr>
              <w:widowControl w:val="0"/>
              <w:autoSpaceDE w:val="0"/>
              <w:autoSpaceDN w:val="0"/>
              <w:spacing w:before="116" w:after="0" w:line="240" w:lineRule="auto"/>
              <w:ind w:left="112"/>
              <w:jc w:val="left"/>
              <w:rPr>
                <w:rFonts w:eastAsia="Calibri" w:cs="Calibri"/>
                <w:b/>
                <w:kern w:val="0"/>
                <w:sz w:val="18"/>
                <w:lang w:val="en-US"/>
                <w14:ligatures w14:val="none"/>
              </w:rPr>
            </w:pPr>
            <w:r w:rsidRPr="00465E9E">
              <w:rPr>
                <w:rFonts w:eastAsia="Calibri" w:cs="Calibri"/>
                <w:b/>
                <w:kern w:val="0"/>
                <w:sz w:val="18"/>
                <w:lang w:val="en-US"/>
                <w14:ligatures w14:val="none"/>
              </w:rPr>
              <w:t>3</w:t>
            </w:r>
            <w:r w:rsidRPr="00465E9E">
              <w:rPr>
                <w:rFonts w:eastAsia="Calibri" w:cs="Calibri"/>
                <w:b/>
                <w:spacing w:val="-2"/>
                <w:kern w:val="0"/>
                <w:sz w:val="18"/>
                <w:lang w:val="en-US"/>
                <w14:ligatures w14:val="none"/>
              </w:rPr>
              <w:t xml:space="preserve"> </w:t>
            </w:r>
            <w:r w:rsidRPr="00465E9E">
              <w:rPr>
                <w:rFonts w:eastAsia="Calibri" w:cs="Calibri"/>
                <w:b/>
                <w:kern w:val="0"/>
                <w:sz w:val="18"/>
                <w:lang w:val="en-US"/>
                <w14:ligatures w14:val="none"/>
              </w:rPr>
              <w:t>credits</w:t>
            </w:r>
          </w:p>
        </w:tc>
        <w:tc>
          <w:tcPr>
            <w:tcW w:w="2339" w:type="dxa"/>
            <w:tcBorders>
              <w:top w:val="single" w:sz="8" w:space="0" w:color="000000"/>
              <w:bottom w:val="single" w:sz="8" w:space="0" w:color="000000"/>
              <w:right w:val="single" w:sz="8" w:space="0" w:color="000000"/>
            </w:tcBorders>
            <w:shd w:val="clear" w:color="auto" w:fill="D9D9D9"/>
          </w:tcPr>
          <w:p w14:paraId="01102BDC" w14:textId="77777777" w:rsidR="0033795D" w:rsidRPr="00465E9E" w:rsidRDefault="0033795D" w:rsidP="0033795D">
            <w:pPr>
              <w:widowControl w:val="0"/>
              <w:autoSpaceDE w:val="0"/>
              <w:autoSpaceDN w:val="0"/>
              <w:spacing w:after="0" w:line="240" w:lineRule="auto"/>
              <w:jc w:val="left"/>
              <w:rPr>
                <w:rFonts w:eastAsia="Calibri" w:cs="Calibri"/>
                <w:kern w:val="0"/>
                <w:sz w:val="18"/>
                <w:lang w:val="en-US"/>
                <w14:ligatures w14:val="none"/>
              </w:rPr>
            </w:pPr>
          </w:p>
        </w:tc>
      </w:tr>
      <w:tr w:rsidR="00465E9E" w:rsidRPr="00465E9E" w14:paraId="42249AE7" w14:textId="77777777" w:rsidTr="00F35AD2">
        <w:trPr>
          <w:trHeight w:val="220"/>
          <w:jc w:val="center"/>
        </w:trPr>
        <w:tc>
          <w:tcPr>
            <w:tcW w:w="1701" w:type="dxa"/>
            <w:gridSpan w:val="4"/>
            <w:tcBorders>
              <w:left w:val="single" w:sz="8" w:space="0" w:color="000000"/>
            </w:tcBorders>
          </w:tcPr>
          <w:p w14:paraId="1CF337D1"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ART 205</w:t>
            </w:r>
          </w:p>
        </w:tc>
        <w:tc>
          <w:tcPr>
            <w:tcW w:w="4230" w:type="dxa"/>
          </w:tcPr>
          <w:p w14:paraId="39B10845"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Contemporary Arts</w:t>
            </w:r>
          </w:p>
        </w:tc>
        <w:tc>
          <w:tcPr>
            <w:tcW w:w="1174" w:type="dxa"/>
          </w:tcPr>
          <w:p w14:paraId="57971382"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59D45743"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p>
        </w:tc>
      </w:tr>
      <w:tr w:rsidR="00465E9E" w:rsidRPr="00465E9E" w14:paraId="299C2DFA" w14:textId="77777777" w:rsidTr="00F35AD2">
        <w:trPr>
          <w:trHeight w:val="220"/>
          <w:jc w:val="center"/>
        </w:trPr>
        <w:tc>
          <w:tcPr>
            <w:tcW w:w="1701" w:type="dxa"/>
            <w:gridSpan w:val="4"/>
            <w:tcBorders>
              <w:left w:val="single" w:sz="8" w:space="0" w:color="000000"/>
            </w:tcBorders>
          </w:tcPr>
          <w:p w14:paraId="11576989"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ART 206</w:t>
            </w:r>
          </w:p>
        </w:tc>
        <w:tc>
          <w:tcPr>
            <w:tcW w:w="4230" w:type="dxa"/>
          </w:tcPr>
          <w:p w14:paraId="61786989"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History of Art &amp; Design</w:t>
            </w:r>
          </w:p>
        </w:tc>
        <w:tc>
          <w:tcPr>
            <w:tcW w:w="1174" w:type="dxa"/>
          </w:tcPr>
          <w:p w14:paraId="63759285"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3082EBC8"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p>
        </w:tc>
      </w:tr>
      <w:tr w:rsidR="00465E9E" w:rsidRPr="00465E9E" w14:paraId="2FDDA2D9" w14:textId="77777777" w:rsidTr="00F35AD2">
        <w:trPr>
          <w:trHeight w:val="218"/>
          <w:jc w:val="center"/>
        </w:trPr>
        <w:tc>
          <w:tcPr>
            <w:tcW w:w="1701" w:type="dxa"/>
            <w:gridSpan w:val="4"/>
            <w:tcBorders>
              <w:left w:val="single" w:sz="8" w:space="0" w:color="000000"/>
            </w:tcBorders>
          </w:tcPr>
          <w:p w14:paraId="679C8CE3" w14:textId="77777777" w:rsidR="0033795D" w:rsidRPr="00465E9E" w:rsidRDefault="0033795D" w:rsidP="0033795D">
            <w:pPr>
              <w:widowControl w:val="0"/>
              <w:autoSpaceDE w:val="0"/>
              <w:autoSpaceDN w:val="0"/>
              <w:spacing w:after="0" w:line="198"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POL 202</w:t>
            </w:r>
          </w:p>
        </w:tc>
        <w:tc>
          <w:tcPr>
            <w:tcW w:w="4230" w:type="dxa"/>
          </w:tcPr>
          <w:p w14:paraId="7BD5BBB9" w14:textId="77777777" w:rsidR="0033795D" w:rsidRPr="00465E9E" w:rsidRDefault="0033795D" w:rsidP="0033795D">
            <w:pPr>
              <w:widowControl w:val="0"/>
              <w:autoSpaceDE w:val="0"/>
              <w:autoSpaceDN w:val="0"/>
              <w:spacing w:after="0" w:line="198"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Globalization &amp; Political Change</w:t>
            </w:r>
          </w:p>
        </w:tc>
        <w:tc>
          <w:tcPr>
            <w:tcW w:w="1174" w:type="dxa"/>
          </w:tcPr>
          <w:p w14:paraId="518FB18D" w14:textId="77777777" w:rsidR="0033795D" w:rsidRPr="00465E9E" w:rsidRDefault="0033795D" w:rsidP="0033795D">
            <w:pPr>
              <w:widowControl w:val="0"/>
              <w:autoSpaceDE w:val="0"/>
              <w:autoSpaceDN w:val="0"/>
              <w:spacing w:after="0" w:line="198"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109B461E" w14:textId="77777777" w:rsidR="0033795D" w:rsidRPr="00465E9E" w:rsidRDefault="0033795D" w:rsidP="0033795D">
            <w:pPr>
              <w:widowControl w:val="0"/>
              <w:autoSpaceDE w:val="0"/>
              <w:autoSpaceDN w:val="0"/>
              <w:spacing w:after="0" w:line="198" w:lineRule="exact"/>
              <w:ind w:left="112"/>
              <w:jc w:val="left"/>
              <w:rPr>
                <w:rFonts w:eastAsia="Calibri" w:cs="Calibri"/>
                <w:kern w:val="0"/>
                <w:sz w:val="18"/>
                <w:lang w:val="en-US"/>
                <w14:ligatures w14:val="none"/>
              </w:rPr>
            </w:pPr>
          </w:p>
        </w:tc>
      </w:tr>
      <w:tr w:rsidR="00465E9E" w:rsidRPr="00465E9E" w14:paraId="25BE8DCB" w14:textId="77777777" w:rsidTr="00F35AD2">
        <w:trPr>
          <w:trHeight w:val="220"/>
          <w:jc w:val="center"/>
        </w:trPr>
        <w:tc>
          <w:tcPr>
            <w:tcW w:w="1701" w:type="dxa"/>
            <w:gridSpan w:val="4"/>
            <w:tcBorders>
              <w:left w:val="single" w:sz="8" w:space="0" w:color="000000"/>
            </w:tcBorders>
          </w:tcPr>
          <w:p w14:paraId="64BD3047"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SOC 201</w:t>
            </w:r>
          </w:p>
        </w:tc>
        <w:tc>
          <w:tcPr>
            <w:tcW w:w="4230" w:type="dxa"/>
          </w:tcPr>
          <w:p w14:paraId="48F1FEA4"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 xml:space="preserve">Sociology </w:t>
            </w:r>
          </w:p>
        </w:tc>
        <w:tc>
          <w:tcPr>
            <w:tcW w:w="1174" w:type="dxa"/>
          </w:tcPr>
          <w:p w14:paraId="06C2B42C"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7686A03F"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p>
        </w:tc>
      </w:tr>
      <w:tr w:rsidR="00465E9E" w:rsidRPr="00465E9E" w14:paraId="4B0482C8" w14:textId="77777777" w:rsidTr="00F35AD2">
        <w:trPr>
          <w:trHeight w:val="220"/>
          <w:jc w:val="center"/>
        </w:trPr>
        <w:tc>
          <w:tcPr>
            <w:tcW w:w="1701" w:type="dxa"/>
            <w:gridSpan w:val="4"/>
            <w:tcBorders>
              <w:left w:val="single" w:sz="8" w:space="0" w:color="000000"/>
            </w:tcBorders>
          </w:tcPr>
          <w:p w14:paraId="1A5276CC"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PSY 201</w:t>
            </w:r>
          </w:p>
        </w:tc>
        <w:tc>
          <w:tcPr>
            <w:tcW w:w="4230" w:type="dxa"/>
          </w:tcPr>
          <w:p w14:paraId="68A41F9D"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Psychology</w:t>
            </w:r>
          </w:p>
        </w:tc>
        <w:tc>
          <w:tcPr>
            <w:tcW w:w="1174" w:type="dxa"/>
          </w:tcPr>
          <w:p w14:paraId="7B5DAA04"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53504F71"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p>
        </w:tc>
      </w:tr>
      <w:tr w:rsidR="00465E9E" w:rsidRPr="00465E9E" w14:paraId="3936227A" w14:textId="77777777" w:rsidTr="00F35AD2">
        <w:trPr>
          <w:trHeight w:val="220"/>
          <w:jc w:val="center"/>
        </w:trPr>
        <w:tc>
          <w:tcPr>
            <w:tcW w:w="1701" w:type="dxa"/>
            <w:gridSpan w:val="4"/>
            <w:tcBorders>
              <w:left w:val="single" w:sz="8" w:space="0" w:color="000000"/>
            </w:tcBorders>
          </w:tcPr>
          <w:p w14:paraId="071A1F9B"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COM 208</w:t>
            </w:r>
          </w:p>
        </w:tc>
        <w:tc>
          <w:tcPr>
            <w:tcW w:w="4230" w:type="dxa"/>
          </w:tcPr>
          <w:p w14:paraId="103B34D5"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Introduction to Social Media</w:t>
            </w:r>
          </w:p>
        </w:tc>
        <w:tc>
          <w:tcPr>
            <w:tcW w:w="1174" w:type="dxa"/>
          </w:tcPr>
          <w:p w14:paraId="4A6699B5"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5D2395C9"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p>
        </w:tc>
      </w:tr>
      <w:tr w:rsidR="00465E9E" w:rsidRPr="00465E9E" w14:paraId="04E783EC" w14:textId="77777777" w:rsidTr="00F35AD2">
        <w:trPr>
          <w:trHeight w:val="220"/>
          <w:jc w:val="center"/>
        </w:trPr>
        <w:tc>
          <w:tcPr>
            <w:tcW w:w="1701" w:type="dxa"/>
            <w:gridSpan w:val="4"/>
            <w:tcBorders>
              <w:left w:val="single" w:sz="8" w:space="0" w:color="000000"/>
            </w:tcBorders>
          </w:tcPr>
          <w:p w14:paraId="6CD56FB8"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HIS 200</w:t>
            </w:r>
          </w:p>
        </w:tc>
        <w:tc>
          <w:tcPr>
            <w:tcW w:w="4230" w:type="dxa"/>
          </w:tcPr>
          <w:p w14:paraId="532BD809"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History of Modern Lebanon</w:t>
            </w:r>
          </w:p>
        </w:tc>
        <w:tc>
          <w:tcPr>
            <w:tcW w:w="1174" w:type="dxa"/>
          </w:tcPr>
          <w:p w14:paraId="540BA437"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5DA7AEBD"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p>
        </w:tc>
      </w:tr>
      <w:tr w:rsidR="00465E9E" w:rsidRPr="00465E9E" w14:paraId="6910B5C6" w14:textId="77777777" w:rsidTr="00F35AD2">
        <w:trPr>
          <w:trHeight w:val="220"/>
          <w:jc w:val="center"/>
        </w:trPr>
        <w:tc>
          <w:tcPr>
            <w:tcW w:w="1701" w:type="dxa"/>
            <w:gridSpan w:val="4"/>
            <w:tcBorders>
              <w:left w:val="single" w:sz="8" w:space="0" w:color="000000"/>
            </w:tcBorders>
          </w:tcPr>
          <w:p w14:paraId="40BCA07E"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HUM 211</w:t>
            </w:r>
          </w:p>
        </w:tc>
        <w:tc>
          <w:tcPr>
            <w:tcW w:w="4230" w:type="dxa"/>
          </w:tcPr>
          <w:p w14:paraId="1F65DE9D" w14:textId="77777777" w:rsidR="0033795D" w:rsidRPr="00465E9E" w:rsidRDefault="0033795D" w:rsidP="0033795D">
            <w:pPr>
              <w:widowControl w:val="0"/>
              <w:autoSpaceDE w:val="0"/>
              <w:autoSpaceDN w:val="0"/>
              <w:spacing w:before="1" w:after="0" w:line="199"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Music Appreciation</w:t>
            </w:r>
          </w:p>
        </w:tc>
        <w:tc>
          <w:tcPr>
            <w:tcW w:w="1174" w:type="dxa"/>
          </w:tcPr>
          <w:p w14:paraId="2219E289" w14:textId="77777777" w:rsidR="0033795D" w:rsidRPr="00465E9E" w:rsidRDefault="0033795D" w:rsidP="0033795D">
            <w:pPr>
              <w:widowControl w:val="0"/>
              <w:autoSpaceDE w:val="0"/>
              <w:autoSpaceDN w:val="0"/>
              <w:spacing w:before="1" w:after="0" w:line="199"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right w:val="single" w:sz="8" w:space="0" w:color="000000"/>
            </w:tcBorders>
          </w:tcPr>
          <w:p w14:paraId="56146FC5" w14:textId="77777777" w:rsidR="0033795D" w:rsidRPr="00465E9E" w:rsidRDefault="0033795D" w:rsidP="0033795D">
            <w:pPr>
              <w:widowControl w:val="0"/>
              <w:autoSpaceDE w:val="0"/>
              <w:autoSpaceDN w:val="0"/>
              <w:spacing w:before="1" w:after="0" w:line="199" w:lineRule="exact"/>
              <w:ind w:left="112"/>
              <w:jc w:val="left"/>
              <w:rPr>
                <w:rFonts w:eastAsia="Calibri" w:cs="Calibri"/>
                <w:kern w:val="0"/>
                <w:sz w:val="18"/>
                <w:lang w:val="en-US"/>
                <w14:ligatures w14:val="none"/>
              </w:rPr>
            </w:pPr>
          </w:p>
        </w:tc>
      </w:tr>
      <w:tr w:rsidR="00465E9E" w:rsidRPr="00465E9E" w14:paraId="497F4213" w14:textId="77777777" w:rsidTr="00F35AD2">
        <w:trPr>
          <w:trHeight w:val="217"/>
          <w:jc w:val="center"/>
        </w:trPr>
        <w:tc>
          <w:tcPr>
            <w:tcW w:w="1701" w:type="dxa"/>
            <w:gridSpan w:val="4"/>
            <w:tcBorders>
              <w:left w:val="single" w:sz="8" w:space="0" w:color="000000"/>
              <w:bottom w:val="single" w:sz="8" w:space="0" w:color="000000"/>
            </w:tcBorders>
          </w:tcPr>
          <w:p w14:paraId="411A6BA2" w14:textId="77777777" w:rsidR="0033795D" w:rsidRPr="00465E9E" w:rsidRDefault="0033795D" w:rsidP="0033795D">
            <w:pPr>
              <w:widowControl w:val="0"/>
              <w:autoSpaceDE w:val="0"/>
              <w:autoSpaceDN w:val="0"/>
              <w:spacing w:after="0" w:line="198" w:lineRule="exact"/>
              <w:ind w:left="112"/>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HUM 210</w:t>
            </w:r>
          </w:p>
        </w:tc>
        <w:tc>
          <w:tcPr>
            <w:tcW w:w="4230" w:type="dxa"/>
            <w:tcBorders>
              <w:bottom w:val="single" w:sz="8" w:space="0" w:color="000000"/>
            </w:tcBorders>
          </w:tcPr>
          <w:p w14:paraId="2DA0059D" w14:textId="77777777" w:rsidR="0033795D" w:rsidRPr="00465E9E" w:rsidRDefault="0033795D" w:rsidP="0033795D">
            <w:pPr>
              <w:widowControl w:val="0"/>
              <w:autoSpaceDE w:val="0"/>
              <w:autoSpaceDN w:val="0"/>
              <w:spacing w:after="0" w:line="198" w:lineRule="exact"/>
              <w:ind w:left="110"/>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Arts Appreciation</w:t>
            </w:r>
          </w:p>
        </w:tc>
        <w:tc>
          <w:tcPr>
            <w:tcW w:w="1174" w:type="dxa"/>
            <w:tcBorders>
              <w:bottom w:val="single" w:sz="8" w:space="0" w:color="000000"/>
            </w:tcBorders>
          </w:tcPr>
          <w:p w14:paraId="6F0410C1" w14:textId="77777777" w:rsidR="0033795D" w:rsidRPr="00465E9E" w:rsidRDefault="0033795D" w:rsidP="0033795D">
            <w:pPr>
              <w:widowControl w:val="0"/>
              <w:autoSpaceDE w:val="0"/>
              <w:autoSpaceDN w:val="0"/>
              <w:spacing w:after="0" w:line="198" w:lineRule="exact"/>
              <w:ind w:left="18"/>
              <w:jc w:val="center"/>
              <w:rPr>
                <w:rFonts w:eastAsia="Calibri" w:cs="Calibri"/>
                <w:kern w:val="0"/>
                <w:sz w:val="18"/>
                <w:szCs w:val="18"/>
                <w:lang w:val="en-US"/>
                <w14:ligatures w14:val="none"/>
              </w:rPr>
            </w:pPr>
            <w:r w:rsidRPr="00465E9E">
              <w:rPr>
                <w:rFonts w:eastAsia="Calibri" w:cs="Calibri"/>
                <w:kern w:val="0"/>
                <w:sz w:val="18"/>
                <w:szCs w:val="18"/>
                <w:lang w:val="en-US"/>
                <w14:ligatures w14:val="none"/>
              </w:rPr>
              <w:t>3</w:t>
            </w:r>
          </w:p>
        </w:tc>
        <w:tc>
          <w:tcPr>
            <w:tcW w:w="2339" w:type="dxa"/>
            <w:tcBorders>
              <w:bottom w:val="single" w:sz="8" w:space="0" w:color="000000"/>
              <w:right w:val="single" w:sz="8" w:space="0" w:color="000000"/>
            </w:tcBorders>
          </w:tcPr>
          <w:p w14:paraId="0A03A936" w14:textId="77777777" w:rsidR="0033795D" w:rsidRPr="00465E9E" w:rsidRDefault="0033795D" w:rsidP="0033795D">
            <w:pPr>
              <w:widowControl w:val="0"/>
              <w:autoSpaceDE w:val="0"/>
              <w:autoSpaceDN w:val="0"/>
              <w:spacing w:after="0" w:line="198" w:lineRule="exact"/>
              <w:ind w:left="112"/>
              <w:jc w:val="left"/>
              <w:rPr>
                <w:rFonts w:eastAsia="Calibri" w:cs="Calibri"/>
                <w:kern w:val="0"/>
                <w:sz w:val="18"/>
                <w:lang w:val="en-US"/>
                <w14:ligatures w14:val="none"/>
              </w:rPr>
            </w:pPr>
          </w:p>
        </w:tc>
      </w:tr>
      <w:tr w:rsidR="00465E9E" w:rsidRPr="00465E9E" w14:paraId="534E22DA" w14:textId="77777777" w:rsidTr="00F35AD2">
        <w:trPr>
          <w:trHeight w:val="212"/>
          <w:jc w:val="center"/>
        </w:trPr>
        <w:tc>
          <w:tcPr>
            <w:tcW w:w="5931" w:type="dxa"/>
            <w:gridSpan w:val="5"/>
            <w:tcBorders>
              <w:top w:val="single" w:sz="8" w:space="0" w:color="000000"/>
              <w:left w:val="single" w:sz="8" w:space="0" w:color="000000"/>
              <w:bottom w:val="single" w:sz="8" w:space="0" w:color="000000"/>
            </w:tcBorders>
            <w:shd w:val="clear" w:color="auto" w:fill="D9D9D9"/>
          </w:tcPr>
          <w:p w14:paraId="3216BB5B" w14:textId="77777777" w:rsidR="0033795D" w:rsidRPr="00465E9E" w:rsidRDefault="0033795D" w:rsidP="0033795D">
            <w:pPr>
              <w:widowControl w:val="0"/>
              <w:autoSpaceDE w:val="0"/>
              <w:autoSpaceDN w:val="0"/>
              <w:spacing w:before="150" w:after="0" w:line="199" w:lineRule="exact"/>
              <w:ind w:left="107"/>
              <w:jc w:val="left"/>
              <w:rPr>
                <w:rFonts w:eastAsia="Calibri" w:cs="Calibri"/>
                <w:b/>
                <w:kern w:val="0"/>
                <w:sz w:val="18"/>
                <w:lang w:val="en-US"/>
                <w14:ligatures w14:val="none"/>
              </w:rPr>
            </w:pPr>
            <w:r w:rsidRPr="00465E9E">
              <w:rPr>
                <w:rFonts w:eastAsia="Calibri" w:cs="Calibri"/>
                <w:b/>
                <w:kern w:val="0"/>
                <w:sz w:val="18"/>
                <w:lang w:val="en-US"/>
                <w14:ligatures w14:val="none"/>
              </w:rPr>
              <w:t>A4. GED Sciences</w:t>
            </w:r>
          </w:p>
        </w:tc>
        <w:tc>
          <w:tcPr>
            <w:tcW w:w="1174" w:type="dxa"/>
            <w:tcBorders>
              <w:top w:val="single" w:sz="8" w:space="0" w:color="000000"/>
              <w:bottom w:val="single" w:sz="8" w:space="0" w:color="000000"/>
              <w:right w:val="single" w:sz="8" w:space="0" w:color="000000"/>
            </w:tcBorders>
            <w:shd w:val="clear" w:color="auto" w:fill="D9D9D9"/>
          </w:tcPr>
          <w:p w14:paraId="2D1E4D7A"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lang w:val="en-US"/>
                <w14:ligatures w14:val="none"/>
              </w:rPr>
            </w:pPr>
            <w:r w:rsidRPr="00465E9E">
              <w:rPr>
                <w:rFonts w:eastAsia="Calibri" w:cs="Calibri"/>
                <w:b/>
                <w:kern w:val="0"/>
                <w:sz w:val="18"/>
                <w:lang w:val="en-US"/>
                <w14:ligatures w14:val="none"/>
              </w:rPr>
              <w:t>3</w:t>
            </w:r>
            <w:r w:rsidRPr="00465E9E">
              <w:rPr>
                <w:rFonts w:eastAsia="Calibri" w:cs="Calibri"/>
                <w:b/>
                <w:spacing w:val="-2"/>
                <w:kern w:val="0"/>
                <w:sz w:val="18"/>
                <w:lang w:val="en-US"/>
                <w14:ligatures w14:val="none"/>
              </w:rPr>
              <w:t xml:space="preserve"> </w:t>
            </w:r>
            <w:r w:rsidRPr="00465E9E">
              <w:rPr>
                <w:rFonts w:eastAsia="Calibri" w:cs="Calibri"/>
                <w:b/>
                <w:kern w:val="0"/>
                <w:sz w:val="18"/>
                <w:lang w:val="en-US"/>
                <w14:ligatures w14:val="none"/>
              </w:rPr>
              <w:t>credits</w:t>
            </w:r>
          </w:p>
        </w:tc>
        <w:tc>
          <w:tcPr>
            <w:tcW w:w="2339" w:type="dxa"/>
            <w:tcBorders>
              <w:top w:val="single" w:sz="8" w:space="0" w:color="000000"/>
              <w:bottom w:val="single" w:sz="8" w:space="0" w:color="000000"/>
              <w:right w:val="single" w:sz="8" w:space="0" w:color="000000"/>
            </w:tcBorders>
            <w:shd w:val="clear" w:color="auto" w:fill="D9D9D9"/>
          </w:tcPr>
          <w:p w14:paraId="7E8F1CBB"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lang w:val="en-US"/>
                <w14:ligatures w14:val="none"/>
              </w:rPr>
            </w:pPr>
          </w:p>
        </w:tc>
      </w:tr>
      <w:tr w:rsidR="00465E9E" w:rsidRPr="00465E9E" w14:paraId="01D7218C" w14:textId="77777777" w:rsidTr="00F35AD2">
        <w:trPr>
          <w:trHeight w:val="212"/>
          <w:jc w:val="center"/>
        </w:trPr>
        <w:tc>
          <w:tcPr>
            <w:tcW w:w="695" w:type="dxa"/>
            <w:tcBorders>
              <w:top w:val="single" w:sz="8" w:space="0" w:color="000000"/>
              <w:left w:val="single" w:sz="8" w:space="0" w:color="000000"/>
              <w:bottom w:val="single" w:sz="8" w:space="0" w:color="000000"/>
            </w:tcBorders>
            <w:shd w:val="clear" w:color="auto" w:fill="auto"/>
          </w:tcPr>
          <w:p w14:paraId="779BD4D7" w14:textId="77777777" w:rsidR="0033795D" w:rsidRPr="00465E9E" w:rsidRDefault="0033795D" w:rsidP="0033795D">
            <w:pPr>
              <w:widowControl w:val="0"/>
              <w:autoSpaceDE w:val="0"/>
              <w:autoSpaceDN w:val="0"/>
              <w:spacing w:before="150" w:after="0" w:line="199" w:lineRule="exact"/>
              <w:ind w:left="107"/>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CSC</w:t>
            </w:r>
          </w:p>
        </w:tc>
        <w:tc>
          <w:tcPr>
            <w:tcW w:w="990" w:type="dxa"/>
            <w:gridSpan w:val="2"/>
            <w:tcBorders>
              <w:top w:val="single" w:sz="8" w:space="0" w:color="000000"/>
              <w:left w:val="single" w:sz="8" w:space="0" w:color="000000"/>
              <w:bottom w:val="single" w:sz="8" w:space="0" w:color="000000"/>
            </w:tcBorders>
            <w:shd w:val="clear" w:color="auto" w:fill="auto"/>
          </w:tcPr>
          <w:p w14:paraId="30413F88" w14:textId="77777777" w:rsidR="0033795D" w:rsidRPr="00465E9E" w:rsidRDefault="0033795D" w:rsidP="0033795D">
            <w:pPr>
              <w:widowControl w:val="0"/>
              <w:autoSpaceDE w:val="0"/>
              <w:autoSpaceDN w:val="0"/>
              <w:spacing w:before="150" w:after="0" w:line="199" w:lineRule="exact"/>
              <w:ind w:left="107"/>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201</w:t>
            </w:r>
          </w:p>
        </w:tc>
        <w:tc>
          <w:tcPr>
            <w:tcW w:w="4246" w:type="dxa"/>
            <w:gridSpan w:val="2"/>
            <w:tcBorders>
              <w:top w:val="single" w:sz="8" w:space="0" w:color="000000"/>
              <w:left w:val="single" w:sz="8" w:space="0" w:color="000000"/>
              <w:bottom w:val="single" w:sz="8" w:space="0" w:color="000000"/>
            </w:tcBorders>
            <w:shd w:val="clear" w:color="auto" w:fill="auto"/>
          </w:tcPr>
          <w:p w14:paraId="522F0EF6" w14:textId="77777777" w:rsidR="0033795D" w:rsidRPr="00465E9E" w:rsidRDefault="0033795D" w:rsidP="0033795D">
            <w:pPr>
              <w:widowControl w:val="0"/>
              <w:autoSpaceDE w:val="0"/>
              <w:autoSpaceDN w:val="0"/>
              <w:spacing w:before="150" w:after="0" w:line="199" w:lineRule="exact"/>
              <w:ind w:left="107"/>
              <w:jc w:val="left"/>
              <w:rPr>
                <w:rFonts w:eastAsia="Calibri" w:cs="Calibri"/>
                <w:b/>
                <w:kern w:val="0"/>
                <w:sz w:val="18"/>
                <w:szCs w:val="18"/>
                <w:lang w:val="en-US"/>
                <w14:ligatures w14:val="none"/>
              </w:rPr>
            </w:pPr>
            <w:r w:rsidRPr="00465E9E">
              <w:rPr>
                <w:rFonts w:eastAsia="Calibri" w:cs="Calibri"/>
                <w:kern w:val="0"/>
                <w:sz w:val="18"/>
                <w:szCs w:val="18"/>
                <w:lang w:val="en-US"/>
                <w14:ligatures w14:val="none"/>
              </w:rPr>
              <w:t>Introduction to Information Technology</w:t>
            </w:r>
          </w:p>
        </w:tc>
        <w:tc>
          <w:tcPr>
            <w:tcW w:w="1174" w:type="dxa"/>
            <w:tcBorders>
              <w:top w:val="single" w:sz="8" w:space="0" w:color="000000"/>
              <w:bottom w:val="single" w:sz="8" w:space="0" w:color="000000"/>
              <w:right w:val="single" w:sz="8" w:space="0" w:color="000000"/>
            </w:tcBorders>
            <w:shd w:val="clear" w:color="auto" w:fill="auto"/>
          </w:tcPr>
          <w:p w14:paraId="725DC2F0" w14:textId="77777777" w:rsidR="0033795D" w:rsidRPr="00465E9E" w:rsidRDefault="0033795D" w:rsidP="00A04439">
            <w:pPr>
              <w:widowControl w:val="0"/>
              <w:autoSpaceDE w:val="0"/>
              <w:autoSpaceDN w:val="0"/>
              <w:spacing w:before="150" w:after="0" w:line="199" w:lineRule="exact"/>
              <w:ind w:left="-16"/>
              <w:jc w:val="center"/>
              <w:rPr>
                <w:rFonts w:eastAsia="Calibri" w:cs="Calibri"/>
                <w:bCs/>
                <w:kern w:val="0"/>
                <w:sz w:val="18"/>
                <w:szCs w:val="18"/>
                <w:lang w:val="en-US"/>
                <w14:ligatures w14:val="none"/>
              </w:rPr>
            </w:pPr>
            <w:r w:rsidRPr="00465E9E">
              <w:rPr>
                <w:rFonts w:eastAsia="Calibri" w:cs="Calibri"/>
                <w:bCs/>
                <w:kern w:val="0"/>
                <w:sz w:val="18"/>
                <w:szCs w:val="18"/>
                <w:lang w:val="en-US"/>
                <w14:ligatures w14:val="none"/>
              </w:rPr>
              <w:t>3</w:t>
            </w:r>
          </w:p>
        </w:tc>
        <w:tc>
          <w:tcPr>
            <w:tcW w:w="2339" w:type="dxa"/>
            <w:tcBorders>
              <w:top w:val="single" w:sz="8" w:space="0" w:color="000000"/>
              <w:bottom w:val="single" w:sz="8" w:space="0" w:color="000000"/>
              <w:right w:val="single" w:sz="8" w:space="0" w:color="000000"/>
            </w:tcBorders>
            <w:shd w:val="clear" w:color="auto" w:fill="auto"/>
          </w:tcPr>
          <w:p w14:paraId="120C6DA6"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szCs w:val="18"/>
                <w:lang w:val="en-US"/>
                <w14:ligatures w14:val="none"/>
              </w:rPr>
            </w:pPr>
          </w:p>
        </w:tc>
      </w:tr>
      <w:tr w:rsidR="00465E9E" w:rsidRPr="00465E9E" w14:paraId="287C7EDC" w14:textId="77777777" w:rsidTr="00F35AD2">
        <w:trPr>
          <w:trHeight w:val="212"/>
          <w:jc w:val="center"/>
        </w:trPr>
        <w:tc>
          <w:tcPr>
            <w:tcW w:w="695" w:type="dxa"/>
            <w:tcBorders>
              <w:top w:val="single" w:sz="8" w:space="0" w:color="000000"/>
              <w:left w:val="single" w:sz="8" w:space="0" w:color="000000"/>
              <w:bottom w:val="single" w:sz="8" w:space="0" w:color="000000"/>
            </w:tcBorders>
            <w:shd w:val="clear" w:color="auto" w:fill="auto"/>
          </w:tcPr>
          <w:p w14:paraId="352E99BA" w14:textId="77777777" w:rsidR="0033795D" w:rsidRPr="00465E9E" w:rsidRDefault="0033795D" w:rsidP="0033795D">
            <w:pPr>
              <w:widowControl w:val="0"/>
              <w:autoSpaceDE w:val="0"/>
              <w:autoSpaceDN w:val="0"/>
              <w:spacing w:before="150" w:after="0" w:line="199" w:lineRule="exact"/>
              <w:ind w:left="107"/>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HLT</w:t>
            </w:r>
          </w:p>
        </w:tc>
        <w:tc>
          <w:tcPr>
            <w:tcW w:w="990" w:type="dxa"/>
            <w:gridSpan w:val="2"/>
            <w:tcBorders>
              <w:top w:val="single" w:sz="8" w:space="0" w:color="000000"/>
              <w:left w:val="single" w:sz="8" w:space="0" w:color="000000"/>
              <w:bottom w:val="single" w:sz="8" w:space="0" w:color="000000"/>
            </w:tcBorders>
            <w:shd w:val="clear" w:color="auto" w:fill="auto"/>
          </w:tcPr>
          <w:p w14:paraId="57CC524F" w14:textId="77777777" w:rsidR="0033795D" w:rsidRPr="00465E9E" w:rsidRDefault="0033795D" w:rsidP="0033795D">
            <w:pPr>
              <w:widowControl w:val="0"/>
              <w:autoSpaceDE w:val="0"/>
              <w:autoSpaceDN w:val="0"/>
              <w:spacing w:before="150" w:after="0" w:line="199" w:lineRule="exact"/>
              <w:ind w:left="107"/>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210</w:t>
            </w:r>
          </w:p>
        </w:tc>
        <w:tc>
          <w:tcPr>
            <w:tcW w:w="4246" w:type="dxa"/>
            <w:gridSpan w:val="2"/>
            <w:tcBorders>
              <w:top w:val="single" w:sz="8" w:space="0" w:color="000000"/>
              <w:left w:val="single" w:sz="8" w:space="0" w:color="000000"/>
              <w:bottom w:val="single" w:sz="8" w:space="0" w:color="000000"/>
            </w:tcBorders>
            <w:shd w:val="clear" w:color="auto" w:fill="auto"/>
          </w:tcPr>
          <w:p w14:paraId="547E7418" w14:textId="77777777" w:rsidR="0033795D" w:rsidRPr="00465E9E" w:rsidRDefault="0033795D" w:rsidP="0033795D">
            <w:pPr>
              <w:widowControl w:val="0"/>
              <w:autoSpaceDE w:val="0"/>
              <w:autoSpaceDN w:val="0"/>
              <w:spacing w:before="150" w:after="0" w:line="199" w:lineRule="exact"/>
              <w:ind w:left="107"/>
              <w:jc w:val="left"/>
              <w:rPr>
                <w:rFonts w:eastAsia="Calibri" w:cs="Calibri"/>
                <w:b/>
                <w:kern w:val="0"/>
                <w:sz w:val="18"/>
                <w:szCs w:val="18"/>
                <w:lang w:val="en-US"/>
                <w14:ligatures w14:val="none"/>
              </w:rPr>
            </w:pPr>
            <w:r w:rsidRPr="00465E9E">
              <w:rPr>
                <w:rFonts w:eastAsia="Calibri" w:cs="Calibri"/>
                <w:kern w:val="0"/>
                <w:sz w:val="18"/>
                <w:szCs w:val="18"/>
                <w:lang w:val="en-US"/>
                <w14:ligatures w14:val="none"/>
              </w:rPr>
              <w:t xml:space="preserve">Health &amp; Wellness </w:t>
            </w:r>
          </w:p>
        </w:tc>
        <w:tc>
          <w:tcPr>
            <w:tcW w:w="1174" w:type="dxa"/>
            <w:tcBorders>
              <w:top w:val="single" w:sz="8" w:space="0" w:color="000000"/>
              <w:bottom w:val="single" w:sz="8" w:space="0" w:color="000000"/>
              <w:right w:val="single" w:sz="8" w:space="0" w:color="000000"/>
            </w:tcBorders>
            <w:shd w:val="clear" w:color="auto" w:fill="auto"/>
          </w:tcPr>
          <w:p w14:paraId="12389CEE" w14:textId="77777777" w:rsidR="0033795D" w:rsidRPr="00465E9E" w:rsidRDefault="0033795D" w:rsidP="00A04439">
            <w:pPr>
              <w:widowControl w:val="0"/>
              <w:autoSpaceDE w:val="0"/>
              <w:autoSpaceDN w:val="0"/>
              <w:spacing w:before="150" w:after="0" w:line="199" w:lineRule="exact"/>
              <w:ind w:left="-16"/>
              <w:jc w:val="center"/>
              <w:rPr>
                <w:rFonts w:eastAsia="Calibri" w:cs="Calibri"/>
                <w:bCs/>
                <w:kern w:val="0"/>
                <w:sz w:val="18"/>
                <w:szCs w:val="18"/>
                <w:lang w:val="en-US"/>
                <w14:ligatures w14:val="none"/>
              </w:rPr>
            </w:pPr>
            <w:r w:rsidRPr="00465E9E">
              <w:rPr>
                <w:rFonts w:eastAsia="Calibri" w:cs="Calibri"/>
                <w:bCs/>
                <w:kern w:val="0"/>
                <w:sz w:val="18"/>
                <w:szCs w:val="18"/>
                <w:lang w:val="en-US"/>
                <w14:ligatures w14:val="none"/>
              </w:rPr>
              <w:t>3</w:t>
            </w:r>
          </w:p>
        </w:tc>
        <w:tc>
          <w:tcPr>
            <w:tcW w:w="2339" w:type="dxa"/>
            <w:tcBorders>
              <w:top w:val="single" w:sz="8" w:space="0" w:color="000000"/>
              <w:bottom w:val="single" w:sz="8" w:space="0" w:color="000000"/>
              <w:right w:val="single" w:sz="8" w:space="0" w:color="000000"/>
            </w:tcBorders>
            <w:shd w:val="clear" w:color="auto" w:fill="auto"/>
          </w:tcPr>
          <w:p w14:paraId="20E912A1"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szCs w:val="18"/>
                <w:lang w:val="en-US"/>
                <w14:ligatures w14:val="none"/>
              </w:rPr>
            </w:pPr>
          </w:p>
        </w:tc>
      </w:tr>
      <w:tr w:rsidR="00465E9E" w:rsidRPr="00465E9E" w14:paraId="5082B302" w14:textId="77777777" w:rsidTr="00F35AD2">
        <w:trPr>
          <w:trHeight w:val="212"/>
          <w:jc w:val="center"/>
        </w:trPr>
        <w:tc>
          <w:tcPr>
            <w:tcW w:w="695" w:type="dxa"/>
            <w:tcBorders>
              <w:top w:val="single" w:sz="8" w:space="0" w:color="000000"/>
              <w:left w:val="single" w:sz="8" w:space="0" w:color="000000"/>
              <w:bottom w:val="single" w:sz="8" w:space="0" w:color="000000"/>
            </w:tcBorders>
            <w:shd w:val="clear" w:color="auto" w:fill="auto"/>
          </w:tcPr>
          <w:p w14:paraId="4B1B85A1" w14:textId="77777777" w:rsidR="0033795D" w:rsidRPr="00465E9E" w:rsidRDefault="0033795D" w:rsidP="0033795D">
            <w:pPr>
              <w:widowControl w:val="0"/>
              <w:autoSpaceDE w:val="0"/>
              <w:autoSpaceDN w:val="0"/>
              <w:spacing w:before="150" w:after="0" w:line="199" w:lineRule="exact"/>
              <w:ind w:left="107"/>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NTR</w:t>
            </w:r>
          </w:p>
        </w:tc>
        <w:tc>
          <w:tcPr>
            <w:tcW w:w="990" w:type="dxa"/>
            <w:gridSpan w:val="2"/>
            <w:tcBorders>
              <w:top w:val="single" w:sz="8" w:space="0" w:color="000000"/>
              <w:left w:val="single" w:sz="8" w:space="0" w:color="000000"/>
              <w:bottom w:val="single" w:sz="8" w:space="0" w:color="000000"/>
            </w:tcBorders>
            <w:shd w:val="clear" w:color="auto" w:fill="auto"/>
          </w:tcPr>
          <w:p w14:paraId="79E244CE" w14:textId="77777777" w:rsidR="0033795D" w:rsidRPr="00465E9E" w:rsidRDefault="0033795D" w:rsidP="0033795D">
            <w:pPr>
              <w:widowControl w:val="0"/>
              <w:autoSpaceDE w:val="0"/>
              <w:autoSpaceDN w:val="0"/>
              <w:spacing w:before="150" w:after="0" w:line="199" w:lineRule="exact"/>
              <w:ind w:left="107"/>
              <w:jc w:val="left"/>
              <w:rPr>
                <w:rFonts w:eastAsia="Calibri" w:cs="Calibri"/>
                <w:kern w:val="0"/>
                <w:sz w:val="18"/>
                <w:szCs w:val="18"/>
                <w:lang w:val="en-US"/>
                <w14:ligatures w14:val="none"/>
              </w:rPr>
            </w:pPr>
            <w:r w:rsidRPr="00465E9E">
              <w:rPr>
                <w:rFonts w:eastAsia="Calibri" w:cs="Calibri"/>
                <w:kern w:val="0"/>
                <w:sz w:val="18"/>
                <w:szCs w:val="18"/>
                <w:lang w:val="en-US"/>
                <w14:ligatures w14:val="none"/>
              </w:rPr>
              <w:t>201</w:t>
            </w:r>
          </w:p>
        </w:tc>
        <w:tc>
          <w:tcPr>
            <w:tcW w:w="4246" w:type="dxa"/>
            <w:gridSpan w:val="2"/>
            <w:tcBorders>
              <w:top w:val="single" w:sz="8" w:space="0" w:color="000000"/>
              <w:left w:val="single" w:sz="8" w:space="0" w:color="000000"/>
              <w:bottom w:val="single" w:sz="8" w:space="0" w:color="000000"/>
            </w:tcBorders>
            <w:shd w:val="clear" w:color="auto" w:fill="auto"/>
          </w:tcPr>
          <w:p w14:paraId="78769270" w14:textId="77777777" w:rsidR="0033795D" w:rsidRPr="00465E9E" w:rsidRDefault="0033795D" w:rsidP="0033795D">
            <w:pPr>
              <w:widowControl w:val="0"/>
              <w:autoSpaceDE w:val="0"/>
              <w:autoSpaceDN w:val="0"/>
              <w:spacing w:before="150" w:after="0" w:line="199" w:lineRule="exact"/>
              <w:ind w:left="107"/>
              <w:jc w:val="left"/>
              <w:rPr>
                <w:rFonts w:eastAsia="Calibri" w:cs="Calibri"/>
                <w:b/>
                <w:kern w:val="0"/>
                <w:sz w:val="18"/>
                <w:szCs w:val="18"/>
                <w:lang w:val="en-US"/>
                <w14:ligatures w14:val="none"/>
              </w:rPr>
            </w:pPr>
            <w:r w:rsidRPr="00465E9E">
              <w:rPr>
                <w:rFonts w:eastAsia="Calibri" w:cs="Calibri"/>
                <w:kern w:val="0"/>
                <w:sz w:val="18"/>
                <w:szCs w:val="18"/>
                <w:lang w:val="en-US"/>
                <w14:ligatures w14:val="none"/>
              </w:rPr>
              <w:t>Introduction to Nutrition</w:t>
            </w:r>
          </w:p>
        </w:tc>
        <w:tc>
          <w:tcPr>
            <w:tcW w:w="1174" w:type="dxa"/>
            <w:tcBorders>
              <w:top w:val="single" w:sz="8" w:space="0" w:color="000000"/>
              <w:bottom w:val="single" w:sz="8" w:space="0" w:color="000000"/>
              <w:right w:val="single" w:sz="8" w:space="0" w:color="000000"/>
            </w:tcBorders>
            <w:shd w:val="clear" w:color="auto" w:fill="auto"/>
          </w:tcPr>
          <w:p w14:paraId="77DCB969" w14:textId="77777777" w:rsidR="0033795D" w:rsidRPr="00465E9E" w:rsidRDefault="0033795D" w:rsidP="00A04439">
            <w:pPr>
              <w:widowControl w:val="0"/>
              <w:autoSpaceDE w:val="0"/>
              <w:autoSpaceDN w:val="0"/>
              <w:spacing w:before="150" w:after="0" w:line="199" w:lineRule="exact"/>
              <w:ind w:left="-16"/>
              <w:jc w:val="center"/>
              <w:rPr>
                <w:rFonts w:eastAsia="Calibri" w:cs="Calibri"/>
                <w:bCs/>
                <w:kern w:val="0"/>
                <w:sz w:val="18"/>
                <w:szCs w:val="18"/>
                <w:lang w:val="en-US"/>
                <w14:ligatures w14:val="none"/>
              </w:rPr>
            </w:pPr>
            <w:r w:rsidRPr="00465E9E">
              <w:rPr>
                <w:rFonts w:eastAsia="Calibri" w:cs="Calibri"/>
                <w:bCs/>
                <w:kern w:val="0"/>
                <w:sz w:val="18"/>
                <w:szCs w:val="18"/>
                <w:lang w:val="en-US"/>
                <w14:ligatures w14:val="none"/>
              </w:rPr>
              <w:t>3</w:t>
            </w:r>
          </w:p>
        </w:tc>
        <w:tc>
          <w:tcPr>
            <w:tcW w:w="2339" w:type="dxa"/>
            <w:tcBorders>
              <w:top w:val="single" w:sz="8" w:space="0" w:color="000000"/>
              <w:bottom w:val="single" w:sz="8" w:space="0" w:color="000000"/>
              <w:right w:val="single" w:sz="8" w:space="0" w:color="000000"/>
            </w:tcBorders>
            <w:shd w:val="clear" w:color="auto" w:fill="auto"/>
          </w:tcPr>
          <w:p w14:paraId="69C1F28B"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szCs w:val="18"/>
                <w:lang w:val="en-US"/>
                <w14:ligatures w14:val="none"/>
              </w:rPr>
            </w:pPr>
          </w:p>
        </w:tc>
      </w:tr>
      <w:tr w:rsidR="00465E9E" w:rsidRPr="00465E9E" w14:paraId="63A8C645" w14:textId="77777777" w:rsidTr="00F35AD2">
        <w:trPr>
          <w:trHeight w:val="212"/>
          <w:jc w:val="center"/>
        </w:trPr>
        <w:tc>
          <w:tcPr>
            <w:tcW w:w="5931" w:type="dxa"/>
            <w:gridSpan w:val="5"/>
            <w:tcBorders>
              <w:top w:val="single" w:sz="8" w:space="0" w:color="000000"/>
              <w:left w:val="single" w:sz="8" w:space="0" w:color="000000"/>
              <w:bottom w:val="single" w:sz="8" w:space="0" w:color="000000"/>
            </w:tcBorders>
            <w:shd w:val="clear" w:color="auto" w:fill="D9D9D9"/>
          </w:tcPr>
          <w:p w14:paraId="411A3EE0" w14:textId="77777777" w:rsidR="0033795D" w:rsidRPr="00465E9E" w:rsidRDefault="0033795D" w:rsidP="0033795D">
            <w:pPr>
              <w:widowControl w:val="0"/>
              <w:autoSpaceDE w:val="0"/>
              <w:autoSpaceDN w:val="0"/>
              <w:spacing w:before="150" w:after="0" w:line="199" w:lineRule="exact"/>
              <w:ind w:left="107"/>
              <w:jc w:val="left"/>
              <w:rPr>
                <w:rFonts w:eastAsia="Calibri" w:cs="Calibri"/>
                <w:b/>
                <w:kern w:val="0"/>
                <w:sz w:val="18"/>
                <w:lang w:val="en-US"/>
                <w14:ligatures w14:val="none"/>
              </w:rPr>
            </w:pPr>
            <w:r w:rsidRPr="00465E9E">
              <w:rPr>
                <w:rFonts w:eastAsia="Calibri" w:cs="Calibri"/>
                <w:b/>
                <w:kern w:val="0"/>
                <w:sz w:val="18"/>
                <w:lang w:val="en-US"/>
                <w14:ligatures w14:val="none"/>
              </w:rPr>
              <w:t>A5. GED Professional Ethics</w:t>
            </w:r>
          </w:p>
        </w:tc>
        <w:tc>
          <w:tcPr>
            <w:tcW w:w="1174" w:type="dxa"/>
            <w:tcBorders>
              <w:top w:val="single" w:sz="8" w:space="0" w:color="000000"/>
              <w:bottom w:val="single" w:sz="8" w:space="0" w:color="000000"/>
              <w:right w:val="single" w:sz="8" w:space="0" w:color="000000"/>
            </w:tcBorders>
            <w:shd w:val="clear" w:color="auto" w:fill="D9D9D9"/>
          </w:tcPr>
          <w:p w14:paraId="26EAE77A"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lang w:val="en-US"/>
                <w14:ligatures w14:val="none"/>
              </w:rPr>
            </w:pPr>
            <w:r w:rsidRPr="00465E9E">
              <w:rPr>
                <w:rFonts w:eastAsia="Calibri" w:cs="Calibri"/>
                <w:b/>
                <w:kern w:val="0"/>
                <w:sz w:val="18"/>
                <w:lang w:val="en-US"/>
                <w14:ligatures w14:val="none"/>
              </w:rPr>
              <w:t>1 credits</w:t>
            </w:r>
          </w:p>
        </w:tc>
        <w:tc>
          <w:tcPr>
            <w:tcW w:w="2339" w:type="dxa"/>
            <w:tcBorders>
              <w:top w:val="single" w:sz="8" w:space="0" w:color="000000"/>
              <w:bottom w:val="single" w:sz="8" w:space="0" w:color="000000"/>
              <w:right w:val="single" w:sz="8" w:space="0" w:color="000000"/>
            </w:tcBorders>
            <w:shd w:val="clear" w:color="auto" w:fill="D9D9D9"/>
          </w:tcPr>
          <w:p w14:paraId="1CBEED78"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lang w:val="en-US"/>
                <w14:ligatures w14:val="none"/>
              </w:rPr>
            </w:pPr>
          </w:p>
        </w:tc>
      </w:tr>
      <w:tr w:rsidR="0033795D" w:rsidRPr="00465E9E" w14:paraId="58301FEA" w14:textId="77777777" w:rsidTr="00F35AD2">
        <w:trPr>
          <w:trHeight w:val="212"/>
          <w:jc w:val="center"/>
        </w:trPr>
        <w:tc>
          <w:tcPr>
            <w:tcW w:w="1685" w:type="dxa"/>
            <w:gridSpan w:val="3"/>
            <w:tcBorders>
              <w:top w:val="single" w:sz="8" w:space="0" w:color="000000"/>
              <w:left w:val="single" w:sz="8" w:space="0" w:color="000000"/>
              <w:bottom w:val="single" w:sz="8" w:space="0" w:color="000000"/>
            </w:tcBorders>
            <w:shd w:val="clear" w:color="auto" w:fill="auto"/>
          </w:tcPr>
          <w:p w14:paraId="5CCB2F50" w14:textId="77777777" w:rsidR="0033795D" w:rsidRPr="00465E9E" w:rsidRDefault="0033795D" w:rsidP="0033795D">
            <w:pPr>
              <w:widowControl w:val="0"/>
              <w:autoSpaceDE w:val="0"/>
              <w:autoSpaceDN w:val="0"/>
              <w:spacing w:before="150" w:after="0" w:line="199" w:lineRule="exact"/>
              <w:ind w:left="107"/>
              <w:jc w:val="left"/>
              <w:rPr>
                <w:rFonts w:eastAsia="Calibri" w:cs="Calibri"/>
                <w:bCs/>
                <w:kern w:val="0"/>
                <w:sz w:val="18"/>
                <w:lang w:val="en-US"/>
                <w14:ligatures w14:val="none"/>
              </w:rPr>
            </w:pPr>
            <w:r w:rsidRPr="00465E9E">
              <w:rPr>
                <w:rFonts w:eastAsia="Calibri" w:cs="Calibri"/>
                <w:bCs/>
                <w:kern w:val="0"/>
                <w:sz w:val="18"/>
                <w:lang w:val="en-US"/>
                <w14:ligatures w14:val="none"/>
              </w:rPr>
              <w:t>PED 201 or 203 or 209</w:t>
            </w:r>
          </w:p>
        </w:tc>
        <w:tc>
          <w:tcPr>
            <w:tcW w:w="4246" w:type="dxa"/>
            <w:gridSpan w:val="2"/>
            <w:tcBorders>
              <w:top w:val="single" w:sz="8" w:space="0" w:color="000000"/>
              <w:left w:val="single" w:sz="8" w:space="0" w:color="000000"/>
              <w:bottom w:val="single" w:sz="8" w:space="0" w:color="000000"/>
            </w:tcBorders>
            <w:shd w:val="clear" w:color="auto" w:fill="auto"/>
          </w:tcPr>
          <w:p w14:paraId="79E2FFA1" w14:textId="77777777" w:rsidR="0033795D" w:rsidRPr="00465E9E" w:rsidRDefault="0033795D" w:rsidP="0033795D">
            <w:pPr>
              <w:widowControl w:val="0"/>
              <w:autoSpaceDE w:val="0"/>
              <w:autoSpaceDN w:val="0"/>
              <w:spacing w:before="150" w:after="0" w:line="199" w:lineRule="exact"/>
              <w:ind w:left="107"/>
              <w:jc w:val="left"/>
              <w:rPr>
                <w:rFonts w:eastAsia="Calibri" w:cs="Calibri"/>
                <w:bCs/>
                <w:kern w:val="0"/>
                <w:sz w:val="18"/>
                <w:lang w:val="en-US"/>
                <w14:ligatures w14:val="none"/>
              </w:rPr>
            </w:pPr>
            <w:r w:rsidRPr="00465E9E">
              <w:rPr>
                <w:rFonts w:eastAsia="Calibri" w:cs="Calibri"/>
                <w:bCs/>
                <w:kern w:val="0"/>
                <w:sz w:val="18"/>
                <w:lang w:val="en-US"/>
                <w14:ligatures w14:val="none"/>
              </w:rPr>
              <w:t>Physical Education</w:t>
            </w:r>
          </w:p>
        </w:tc>
        <w:tc>
          <w:tcPr>
            <w:tcW w:w="1174" w:type="dxa"/>
            <w:tcBorders>
              <w:top w:val="single" w:sz="8" w:space="0" w:color="000000"/>
              <w:bottom w:val="single" w:sz="8" w:space="0" w:color="000000"/>
              <w:right w:val="single" w:sz="8" w:space="0" w:color="000000"/>
            </w:tcBorders>
            <w:shd w:val="clear" w:color="auto" w:fill="auto"/>
          </w:tcPr>
          <w:p w14:paraId="1475AF17" w14:textId="77777777" w:rsidR="0033795D" w:rsidRPr="00465E9E" w:rsidRDefault="0033795D" w:rsidP="00A04439">
            <w:pPr>
              <w:widowControl w:val="0"/>
              <w:autoSpaceDE w:val="0"/>
              <w:autoSpaceDN w:val="0"/>
              <w:spacing w:before="150" w:after="0" w:line="199" w:lineRule="exact"/>
              <w:jc w:val="center"/>
              <w:rPr>
                <w:rFonts w:eastAsia="Calibri" w:cs="Calibri"/>
                <w:bCs/>
                <w:kern w:val="0"/>
                <w:sz w:val="18"/>
                <w:lang w:val="en-US"/>
                <w14:ligatures w14:val="none"/>
              </w:rPr>
            </w:pPr>
            <w:r w:rsidRPr="00465E9E">
              <w:rPr>
                <w:rFonts w:eastAsia="Calibri" w:cs="Calibri"/>
                <w:bCs/>
                <w:kern w:val="0"/>
                <w:sz w:val="18"/>
                <w:lang w:val="en-US"/>
                <w14:ligatures w14:val="none"/>
              </w:rPr>
              <w:t>1</w:t>
            </w:r>
          </w:p>
        </w:tc>
        <w:tc>
          <w:tcPr>
            <w:tcW w:w="2339" w:type="dxa"/>
            <w:tcBorders>
              <w:top w:val="single" w:sz="8" w:space="0" w:color="000000"/>
              <w:bottom w:val="single" w:sz="8" w:space="0" w:color="000000"/>
              <w:right w:val="single" w:sz="8" w:space="0" w:color="000000"/>
            </w:tcBorders>
            <w:shd w:val="clear" w:color="auto" w:fill="auto"/>
          </w:tcPr>
          <w:p w14:paraId="01CAB28B" w14:textId="77777777" w:rsidR="0033795D" w:rsidRPr="00465E9E" w:rsidRDefault="0033795D" w:rsidP="0033795D">
            <w:pPr>
              <w:widowControl w:val="0"/>
              <w:autoSpaceDE w:val="0"/>
              <w:autoSpaceDN w:val="0"/>
              <w:spacing w:before="150" w:after="0" w:line="199" w:lineRule="exact"/>
              <w:ind w:left="276"/>
              <w:jc w:val="left"/>
              <w:rPr>
                <w:rFonts w:eastAsia="Calibri" w:cs="Calibri"/>
                <w:b/>
                <w:kern w:val="0"/>
                <w:sz w:val="18"/>
                <w:lang w:val="en-US"/>
                <w14:ligatures w14:val="none"/>
              </w:rPr>
            </w:pPr>
          </w:p>
        </w:tc>
      </w:tr>
    </w:tbl>
    <w:p w14:paraId="49452E4C" w14:textId="77777777" w:rsidR="00443699" w:rsidRPr="00465E9E" w:rsidRDefault="00443699" w:rsidP="00443699">
      <w:pPr>
        <w:rPr>
          <w:lang w:val="en-US"/>
        </w:rPr>
      </w:pPr>
    </w:p>
    <w:p w14:paraId="7E0E05BA" w14:textId="77777777" w:rsidR="002761D4" w:rsidRPr="00465E9E" w:rsidRDefault="002761D4" w:rsidP="00443699">
      <w:pPr>
        <w:rPr>
          <w:lang w:val="en-US"/>
        </w:rPr>
      </w:pPr>
    </w:p>
    <w:p w14:paraId="7AFEB4E4" w14:textId="77777777" w:rsidR="002761D4" w:rsidRPr="00465E9E" w:rsidRDefault="002761D4" w:rsidP="00443699">
      <w:pPr>
        <w:rPr>
          <w:lang w:val="en-US"/>
        </w:rPr>
      </w:pPr>
    </w:p>
    <w:p w14:paraId="186E86A4" w14:textId="77777777" w:rsidR="00443699" w:rsidRPr="00465E9E" w:rsidRDefault="00443699" w:rsidP="00443699">
      <w:pPr>
        <w:rPr>
          <w:lang w:val="en-US"/>
        </w:rPr>
      </w:pPr>
      <w:r w:rsidRPr="00465E9E">
        <w:rPr>
          <w:lang w:val="en-US"/>
        </w:rPr>
        <w:lastRenderedPageBreak/>
        <w:t>The General Education courses are listed below, and the student can choose the specific courses from the list when offered during the year:</w:t>
      </w:r>
    </w:p>
    <w:p w14:paraId="63300623" w14:textId="77777777" w:rsidR="00443699" w:rsidRPr="00465E9E" w:rsidRDefault="00443699" w:rsidP="00AF65B7">
      <w:pPr>
        <w:pStyle w:val="ListParagraph"/>
        <w:numPr>
          <w:ilvl w:val="0"/>
          <w:numId w:val="75"/>
        </w:numPr>
        <w:rPr>
          <w:bCs/>
          <w:lang w:val="en-US"/>
        </w:rPr>
      </w:pPr>
      <w:r w:rsidRPr="00465E9E">
        <w:rPr>
          <w:b/>
          <w:lang w:val="en-US"/>
        </w:rPr>
        <w:t xml:space="preserve">Language &amp; Communication: </w:t>
      </w:r>
      <w:r w:rsidRPr="00465E9E">
        <w:rPr>
          <w:lang w:val="en-US"/>
        </w:rPr>
        <w:t>E</w:t>
      </w:r>
      <w:r w:rsidR="00B25D28" w:rsidRPr="00465E9E">
        <w:rPr>
          <w:lang w:val="en-US"/>
        </w:rPr>
        <w:t>nglish Language ENG (200,201) 6</w:t>
      </w:r>
      <w:r w:rsidRPr="00465E9E">
        <w:rPr>
          <w:lang w:val="en-US"/>
        </w:rPr>
        <w:t xml:space="preserve">crs &amp; 1 course </w:t>
      </w:r>
      <w:r w:rsidR="00B25D28" w:rsidRPr="00465E9E">
        <w:rPr>
          <w:lang w:val="en-US"/>
        </w:rPr>
        <w:t xml:space="preserve">REM 308 3crs and one course </w:t>
      </w:r>
      <w:r w:rsidRPr="00465E9E">
        <w:rPr>
          <w:lang w:val="en-US"/>
        </w:rPr>
        <w:t xml:space="preserve">BUS 210 3crs = </w:t>
      </w:r>
      <w:r w:rsidRPr="00465E9E">
        <w:rPr>
          <w:b/>
          <w:lang w:val="en-US"/>
        </w:rPr>
        <w:t>12crs</w:t>
      </w:r>
      <w:r w:rsidRPr="00465E9E">
        <w:rPr>
          <w:bCs/>
          <w:lang w:val="en-US"/>
        </w:rPr>
        <w:t xml:space="preserve">. </w:t>
      </w:r>
    </w:p>
    <w:p w14:paraId="44684E46" w14:textId="77777777" w:rsidR="00443699" w:rsidRPr="00465E9E" w:rsidRDefault="00443699" w:rsidP="00AF65B7">
      <w:pPr>
        <w:pStyle w:val="ListParagraph"/>
        <w:numPr>
          <w:ilvl w:val="0"/>
          <w:numId w:val="75"/>
        </w:numPr>
        <w:rPr>
          <w:bCs/>
          <w:lang w:val="en-US"/>
        </w:rPr>
      </w:pPr>
      <w:r w:rsidRPr="00465E9E">
        <w:rPr>
          <w:b/>
          <w:lang w:val="en-US"/>
        </w:rPr>
        <w:t>Business, Ethics &amp; Humanities:</w:t>
      </w:r>
      <w:r w:rsidRPr="00465E9E">
        <w:rPr>
          <w:lang w:val="en-US"/>
        </w:rPr>
        <w:t xml:space="preserve"> (BUS 201 or ENT 301 3crs &amp; HUM 318 3crs &amp; (HUM 212 or BUS 215 or HUM 215) 1cr = </w:t>
      </w:r>
      <w:r w:rsidRPr="00465E9E">
        <w:rPr>
          <w:b/>
          <w:lang w:val="en-US"/>
        </w:rPr>
        <w:t>7crs</w:t>
      </w:r>
      <w:r w:rsidRPr="00465E9E">
        <w:rPr>
          <w:bCs/>
          <w:lang w:val="en-US"/>
        </w:rPr>
        <w:t>.</w:t>
      </w:r>
    </w:p>
    <w:p w14:paraId="708F99EF" w14:textId="77777777" w:rsidR="00443699" w:rsidRPr="00465E9E" w:rsidRDefault="00443699" w:rsidP="00AF65B7">
      <w:pPr>
        <w:pStyle w:val="ListParagraph"/>
        <w:numPr>
          <w:ilvl w:val="0"/>
          <w:numId w:val="75"/>
        </w:numPr>
        <w:rPr>
          <w:bCs/>
          <w:lang w:val="en-US"/>
        </w:rPr>
      </w:pPr>
      <w:r w:rsidRPr="00465E9E">
        <w:rPr>
          <w:b/>
          <w:lang w:val="en-US"/>
        </w:rPr>
        <w:t>Arts &amp; Social Sciences:</w:t>
      </w:r>
      <w:r w:rsidRPr="00465E9E">
        <w:rPr>
          <w:lang w:val="en-US"/>
        </w:rPr>
        <w:t xml:space="preserve"> (ART 205 or ART 206 or HUM 210 or SOC 201 or COM 208 or HUM 211 or PSY 201 or POL 202 OR HIS 200) 3crs = </w:t>
      </w:r>
      <w:r w:rsidRPr="00465E9E">
        <w:rPr>
          <w:b/>
          <w:lang w:val="en-US"/>
        </w:rPr>
        <w:t>3crs</w:t>
      </w:r>
      <w:r w:rsidRPr="00465E9E">
        <w:rPr>
          <w:bCs/>
          <w:lang w:val="en-US"/>
        </w:rPr>
        <w:t>.</w:t>
      </w:r>
    </w:p>
    <w:p w14:paraId="5011631B" w14:textId="77777777" w:rsidR="00443699" w:rsidRPr="00465E9E" w:rsidRDefault="00443699" w:rsidP="00AF65B7">
      <w:pPr>
        <w:pStyle w:val="ListParagraph"/>
        <w:numPr>
          <w:ilvl w:val="0"/>
          <w:numId w:val="75"/>
        </w:numPr>
        <w:rPr>
          <w:bCs/>
          <w:lang w:val="en-US"/>
        </w:rPr>
      </w:pPr>
      <w:r w:rsidRPr="00465E9E">
        <w:rPr>
          <w:b/>
          <w:lang w:val="en-US"/>
        </w:rPr>
        <w:t xml:space="preserve">Science &amp; Technology: </w:t>
      </w:r>
      <w:r w:rsidRPr="00465E9E">
        <w:rPr>
          <w:lang w:val="en-US"/>
        </w:rPr>
        <w:t xml:space="preserve">(HLT 210 or NLT 201 or CSC 201) = </w:t>
      </w:r>
      <w:r w:rsidRPr="00465E9E">
        <w:rPr>
          <w:b/>
          <w:lang w:val="en-US"/>
        </w:rPr>
        <w:t>3crs</w:t>
      </w:r>
      <w:r w:rsidRPr="00465E9E">
        <w:rPr>
          <w:bCs/>
          <w:lang w:val="en-US"/>
        </w:rPr>
        <w:t xml:space="preserve">. </w:t>
      </w:r>
    </w:p>
    <w:p w14:paraId="4613D142" w14:textId="77777777" w:rsidR="00443699" w:rsidRPr="00465E9E" w:rsidRDefault="00443699" w:rsidP="00AF65B7">
      <w:pPr>
        <w:pStyle w:val="ListParagraph"/>
        <w:numPr>
          <w:ilvl w:val="0"/>
          <w:numId w:val="75"/>
        </w:numPr>
        <w:rPr>
          <w:bCs/>
          <w:lang w:val="en-US"/>
        </w:rPr>
      </w:pPr>
      <w:r w:rsidRPr="00465E9E">
        <w:rPr>
          <w:b/>
          <w:lang w:val="en-US"/>
        </w:rPr>
        <w:t xml:space="preserve">Health &amp; Physical Education: </w:t>
      </w:r>
      <w:r w:rsidRPr="00465E9E">
        <w:rPr>
          <w:bCs/>
          <w:lang w:val="en-US"/>
        </w:rPr>
        <w:t>PED (201 or 203 or 209)</w:t>
      </w:r>
      <w:r w:rsidRPr="00465E9E">
        <w:rPr>
          <w:b/>
          <w:lang w:val="en-US"/>
        </w:rPr>
        <w:t xml:space="preserve"> 1cr = 1cr</w:t>
      </w:r>
      <w:r w:rsidRPr="00465E9E">
        <w:rPr>
          <w:bCs/>
          <w:lang w:val="en-US"/>
        </w:rPr>
        <w:t xml:space="preserve">. </w:t>
      </w:r>
    </w:p>
    <w:p w14:paraId="014FB1A3" w14:textId="661A84AA" w:rsidR="00916C9E" w:rsidRPr="00465E9E" w:rsidRDefault="00916C9E" w:rsidP="00706D0E">
      <w:pPr>
        <w:pStyle w:val="Heading3"/>
        <w:rPr>
          <w:color w:val="auto"/>
        </w:rPr>
      </w:pPr>
      <w:bookmarkStart w:id="144" w:name="_Toc204076751"/>
      <w:r w:rsidRPr="00465E9E">
        <w:rPr>
          <w:color w:val="auto"/>
        </w:rPr>
        <w:t xml:space="preserve">Course </w:t>
      </w:r>
      <w:r w:rsidR="00706D0E" w:rsidRPr="00465E9E">
        <w:rPr>
          <w:rStyle w:val="SubtleReference"/>
          <w:smallCaps w:val="0"/>
          <w:color w:val="auto"/>
        </w:rPr>
        <w:t>Description</w:t>
      </w:r>
      <w:r w:rsidR="002619EE" w:rsidRPr="00465E9E">
        <w:rPr>
          <w:rStyle w:val="SubtleReference"/>
          <w:smallCaps w:val="0"/>
          <w:color w:val="auto"/>
        </w:rPr>
        <w:t>s</w:t>
      </w:r>
      <w:bookmarkEnd w:id="144"/>
    </w:p>
    <w:p w14:paraId="695E79D4" w14:textId="77777777" w:rsidR="00916C9E" w:rsidRPr="00465E9E" w:rsidRDefault="00916C9E" w:rsidP="00916C9E">
      <w:pPr>
        <w:rPr>
          <w:lang w:val="en-US"/>
        </w:rPr>
      </w:pPr>
      <w:r w:rsidRPr="00465E9E">
        <w:rPr>
          <w:b/>
          <w:spacing w:val="-1"/>
          <w:lang w:val="en-US"/>
        </w:rPr>
        <w:t>ART205</w:t>
      </w:r>
      <w:r w:rsidRPr="00465E9E">
        <w:rPr>
          <w:b/>
          <w:spacing w:val="-8"/>
          <w:lang w:val="en-US"/>
        </w:rPr>
        <w:t xml:space="preserve"> </w:t>
      </w:r>
      <w:r w:rsidRPr="00465E9E">
        <w:rPr>
          <w:b/>
          <w:spacing w:val="-1"/>
          <w:lang w:val="en-US"/>
        </w:rPr>
        <w:t>Contemporary</w:t>
      </w:r>
      <w:r w:rsidRPr="00465E9E">
        <w:rPr>
          <w:b/>
          <w:spacing w:val="-10"/>
          <w:lang w:val="en-US"/>
        </w:rPr>
        <w:t xml:space="preserve"> </w:t>
      </w:r>
      <w:r w:rsidRPr="00465E9E">
        <w:rPr>
          <w:b/>
          <w:spacing w:val="-1"/>
          <w:lang w:val="en-US"/>
        </w:rPr>
        <w:t>Arts</w:t>
      </w:r>
      <w:r w:rsidRPr="00465E9E">
        <w:rPr>
          <w:b/>
          <w:spacing w:val="-9"/>
          <w:lang w:val="en-US"/>
        </w:rPr>
        <w:t xml:space="preserve"> </w:t>
      </w:r>
      <w:r w:rsidRPr="00465E9E">
        <w:rPr>
          <w:b/>
          <w:spacing w:val="-1"/>
          <w:lang w:val="en-US"/>
        </w:rPr>
        <w:t>I</w:t>
      </w:r>
      <w:r w:rsidRPr="00465E9E">
        <w:rPr>
          <w:b/>
          <w:spacing w:val="-10"/>
          <w:lang w:val="en-US"/>
        </w:rPr>
        <w:t xml:space="preserve"> </w:t>
      </w:r>
      <w:r w:rsidRPr="00465E9E">
        <w:rPr>
          <w:b/>
          <w:spacing w:val="-1"/>
          <w:lang w:val="en-US"/>
        </w:rPr>
        <w:t>(3</w:t>
      </w:r>
      <w:r w:rsidRPr="00465E9E">
        <w:rPr>
          <w:b/>
          <w:spacing w:val="-9"/>
          <w:lang w:val="en-US"/>
        </w:rPr>
        <w:t xml:space="preserve"> </w:t>
      </w:r>
      <w:r w:rsidRPr="00465E9E">
        <w:rPr>
          <w:b/>
          <w:spacing w:val="-1"/>
          <w:lang w:val="en-US"/>
        </w:rPr>
        <w:t>credits)</w:t>
      </w:r>
      <w:r w:rsidR="00F35AD2" w:rsidRPr="00465E9E">
        <w:rPr>
          <w:b/>
          <w:spacing w:val="-1"/>
          <w:lang w:val="en-US"/>
        </w:rPr>
        <w:t xml:space="preserve">. </w:t>
      </w:r>
      <w:r w:rsidRPr="00465E9E">
        <w:rPr>
          <w:lang w:val="en-US"/>
        </w:rPr>
        <w:t>This</w:t>
      </w:r>
      <w:r w:rsidRPr="00465E9E">
        <w:rPr>
          <w:spacing w:val="-9"/>
          <w:lang w:val="en-US"/>
        </w:rPr>
        <w:t xml:space="preserve"> </w:t>
      </w:r>
      <w:r w:rsidRPr="00465E9E">
        <w:rPr>
          <w:lang w:val="en-US"/>
        </w:rPr>
        <w:t>course</w:t>
      </w:r>
      <w:r w:rsidRPr="00465E9E">
        <w:rPr>
          <w:spacing w:val="-10"/>
          <w:lang w:val="en-US"/>
        </w:rPr>
        <w:t xml:space="preserve"> </w:t>
      </w:r>
      <w:r w:rsidRPr="00465E9E">
        <w:rPr>
          <w:lang w:val="en-US"/>
        </w:rPr>
        <w:t>consists</w:t>
      </w:r>
      <w:r w:rsidRPr="00465E9E">
        <w:rPr>
          <w:spacing w:val="-8"/>
          <w:lang w:val="en-US"/>
        </w:rPr>
        <w:t xml:space="preserve"> </w:t>
      </w:r>
      <w:r w:rsidRPr="00465E9E">
        <w:rPr>
          <w:lang w:val="en-US"/>
        </w:rPr>
        <w:t>of</w:t>
      </w:r>
      <w:r w:rsidRPr="00465E9E">
        <w:rPr>
          <w:spacing w:val="-10"/>
          <w:lang w:val="en-US"/>
        </w:rPr>
        <w:t xml:space="preserve"> </w:t>
      </w:r>
      <w:r w:rsidRPr="00465E9E">
        <w:rPr>
          <w:lang w:val="en-US"/>
        </w:rPr>
        <w:t>a</w:t>
      </w:r>
      <w:r w:rsidRPr="00465E9E">
        <w:rPr>
          <w:spacing w:val="-9"/>
          <w:lang w:val="en-US"/>
        </w:rPr>
        <w:t xml:space="preserve"> </w:t>
      </w:r>
      <w:r w:rsidRPr="00465E9E">
        <w:rPr>
          <w:lang w:val="en-US"/>
        </w:rPr>
        <w:t>comprehensive</w:t>
      </w:r>
      <w:r w:rsidRPr="00465E9E">
        <w:rPr>
          <w:spacing w:val="-10"/>
          <w:lang w:val="en-US"/>
        </w:rPr>
        <w:t xml:space="preserve"> </w:t>
      </w:r>
      <w:r w:rsidRPr="00465E9E">
        <w:rPr>
          <w:lang w:val="en-US"/>
        </w:rPr>
        <w:t>overview</w:t>
      </w:r>
      <w:r w:rsidRPr="00465E9E">
        <w:rPr>
          <w:spacing w:val="-8"/>
          <w:lang w:val="en-US"/>
        </w:rPr>
        <w:t xml:space="preserve"> </w:t>
      </w:r>
      <w:r w:rsidRPr="00465E9E">
        <w:rPr>
          <w:lang w:val="en-US"/>
        </w:rPr>
        <w:t>of</w:t>
      </w:r>
      <w:r w:rsidRPr="00465E9E">
        <w:rPr>
          <w:spacing w:val="-9"/>
          <w:lang w:val="en-US"/>
        </w:rPr>
        <w:t xml:space="preserve"> </w:t>
      </w:r>
      <w:r w:rsidRPr="00465E9E">
        <w:rPr>
          <w:lang w:val="en-US"/>
        </w:rPr>
        <w:t>Euro-American</w:t>
      </w:r>
      <w:r w:rsidRPr="00465E9E">
        <w:rPr>
          <w:spacing w:val="-9"/>
          <w:lang w:val="en-US"/>
        </w:rPr>
        <w:t xml:space="preserve"> </w:t>
      </w:r>
      <w:r w:rsidRPr="00465E9E">
        <w:rPr>
          <w:lang w:val="en-US"/>
        </w:rPr>
        <w:t>radical</w:t>
      </w:r>
      <w:r w:rsidRPr="00465E9E">
        <w:rPr>
          <w:spacing w:val="-43"/>
          <w:lang w:val="en-US"/>
        </w:rPr>
        <w:t xml:space="preserve"> </w:t>
      </w:r>
      <w:r w:rsidRPr="00465E9E">
        <w:rPr>
          <w:lang w:val="en-US"/>
        </w:rPr>
        <w:t>art</w:t>
      </w:r>
      <w:r w:rsidRPr="00465E9E">
        <w:rPr>
          <w:spacing w:val="-1"/>
          <w:lang w:val="en-US"/>
        </w:rPr>
        <w:t xml:space="preserve"> </w:t>
      </w:r>
      <w:r w:rsidRPr="00465E9E">
        <w:rPr>
          <w:lang w:val="en-US"/>
        </w:rPr>
        <w:t>and visual</w:t>
      </w:r>
      <w:r w:rsidRPr="00465E9E">
        <w:rPr>
          <w:spacing w:val="-1"/>
          <w:lang w:val="en-US"/>
        </w:rPr>
        <w:t xml:space="preserve"> </w:t>
      </w:r>
      <w:r w:rsidRPr="00465E9E">
        <w:rPr>
          <w:lang w:val="en-US"/>
        </w:rPr>
        <w:t>image-making,</w:t>
      </w:r>
      <w:r w:rsidRPr="00465E9E">
        <w:rPr>
          <w:spacing w:val="1"/>
          <w:lang w:val="en-US"/>
        </w:rPr>
        <w:t xml:space="preserve"> </w:t>
      </w:r>
      <w:r w:rsidRPr="00465E9E">
        <w:rPr>
          <w:lang w:val="en-US"/>
        </w:rPr>
        <w:t>looking</w:t>
      </w:r>
      <w:r w:rsidRPr="00465E9E">
        <w:rPr>
          <w:spacing w:val="-1"/>
          <w:lang w:val="en-US"/>
        </w:rPr>
        <w:t xml:space="preserve"> </w:t>
      </w:r>
      <w:r w:rsidRPr="00465E9E">
        <w:rPr>
          <w:lang w:val="en-US"/>
        </w:rPr>
        <w:t>at</w:t>
      </w:r>
      <w:r w:rsidRPr="00465E9E">
        <w:rPr>
          <w:spacing w:val="-1"/>
          <w:lang w:val="en-US"/>
        </w:rPr>
        <w:t xml:space="preserve"> </w:t>
      </w:r>
      <w:r w:rsidRPr="00465E9E">
        <w:rPr>
          <w:lang w:val="en-US"/>
        </w:rPr>
        <w:t>aspects</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the</w:t>
      </w:r>
      <w:r w:rsidRPr="00465E9E">
        <w:rPr>
          <w:spacing w:val="-2"/>
          <w:lang w:val="en-US"/>
        </w:rPr>
        <w:t xml:space="preserve"> </w:t>
      </w:r>
      <w:r w:rsidRPr="00465E9E">
        <w:rPr>
          <w:lang w:val="en-US"/>
        </w:rPr>
        <w:t>20th</w:t>
      </w:r>
      <w:r w:rsidRPr="00465E9E">
        <w:rPr>
          <w:spacing w:val="-2"/>
          <w:lang w:val="en-US"/>
        </w:rPr>
        <w:t xml:space="preserve"> </w:t>
      </w:r>
      <w:r w:rsidRPr="00465E9E">
        <w:rPr>
          <w:lang w:val="en-US"/>
        </w:rPr>
        <w:t>century to</w:t>
      </w:r>
      <w:r w:rsidRPr="00465E9E">
        <w:rPr>
          <w:spacing w:val="-1"/>
          <w:lang w:val="en-US"/>
        </w:rPr>
        <w:t xml:space="preserve"> </w:t>
      </w:r>
      <w:r w:rsidRPr="00465E9E">
        <w:rPr>
          <w:lang w:val="en-US"/>
        </w:rPr>
        <w:t>the</w:t>
      </w:r>
      <w:r w:rsidRPr="00465E9E">
        <w:rPr>
          <w:spacing w:val="-1"/>
          <w:lang w:val="en-US"/>
        </w:rPr>
        <w:t xml:space="preserve"> </w:t>
      </w:r>
      <w:r w:rsidRPr="00465E9E">
        <w:rPr>
          <w:lang w:val="en-US"/>
        </w:rPr>
        <w:t>present</w:t>
      </w:r>
      <w:r w:rsidRPr="00465E9E">
        <w:rPr>
          <w:spacing w:val="5"/>
          <w:lang w:val="en-US"/>
        </w:rPr>
        <w:t xml:space="preserve"> </w:t>
      </w:r>
      <w:r w:rsidRPr="00465E9E">
        <w:rPr>
          <w:lang w:val="en-US"/>
        </w:rPr>
        <w:t>day.</w:t>
      </w:r>
    </w:p>
    <w:p w14:paraId="68749C05" w14:textId="77777777" w:rsidR="00916C9E" w:rsidRPr="00465E9E" w:rsidRDefault="00916C9E" w:rsidP="00916C9E">
      <w:pPr>
        <w:rPr>
          <w:lang w:val="en-US"/>
        </w:rPr>
      </w:pPr>
      <w:r w:rsidRPr="00465E9E">
        <w:rPr>
          <w:b/>
          <w:lang w:val="en-US"/>
        </w:rPr>
        <w:t>BUS201 Foundations in Business (3 credits)</w:t>
      </w:r>
      <w:r w:rsidR="00B25D28" w:rsidRPr="00465E9E">
        <w:rPr>
          <w:b/>
          <w:lang w:val="en-US"/>
        </w:rPr>
        <w:t>.</w:t>
      </w:r>
      <w:r w:rsidR="00F35AD2" w:rsidRPr="00465E9E">
        <w:rPr>
          <w:b/>
          <w:lang w:val="en-US"/>
        </w:rPr>
        <w:t xml:space="preserve"> </w:t>
      </w:r>
      <w:r w:rsidRPr="00465E9E">
        <w:rPr>
          <w:lang w:val="en-US"/>
        </w:rPr>
        <w:t>This course is a study of the business essentials principles and</w:t>
      </w:r>
      <w:r w:rsidRPr="00465E9E">
        <w:rPr>
          <w:spacing w:val="1"/>
          <w:lang w:val="en-US"/>
        </w:rPr>
        <w:t xml:space="preserve"> </w:t>
      </w:r>
      <w:r w:rsidRPr="00465E9E">
        <w:rPr>
          <w:lang w:val="en-US"/>
        </w:rPr>
        <w:t>concepts,</w:t>
      </w:r>
      <w:r w:rsidRPr="00465E9E">
        <w:rPr>
          <w:spacing w:val="-10"/>
          <w:lang w:val="en-US"/>
        </w:rPr>
        <w:t xml:space="preserve"> </w:t>
      </w:r>
      <w:r w:rsidRPr="00465E9E">
        <w:rPr>
          <w:lang w:val="en-US"/>
        </w:rPr>
        <w:t>specifically</w:t>
      </w:r>
      <w:r w:rsidRPr="00465E9E">
        <w:rPr>
          <w:spacing w:val="-9"/>
          <w:lang w:val="en-US"/>
        </w:rPr>
        <w:t xml:space="preserve"> </w:t>
      </w:r>
      <w:r w:rsidRPr="00465E9E">
        <w:rPr>
          <w:lang w:val="en-US"/>
        </w:rPr>
        <w:t>its</w:t>
      </w:r>
      <w:r w:rsidRPr="00465E9E">
        <w:rPr>
          <w:spacing w:val="-9"/>
          <w:lang w:val="en-US"/>
        </w:rPr>
        <w:t xml:space="preserve"> </w:t>
      </w:r>
      <w:r w:rsidRPr="00465E9E">
        <w:rPr>
          <w:lang w:val="en-US"/>
        </w:rPr>
        <w:t>history</w:t>
      </w:r>
      <w:r w:rsidRPr="00465E9E">
        <w:rPr>
          <w:spacing w:val="-8"/>
          <w:lang w:val="en-US"/>
        </w:rPr>
        <w:t xml:space="preserve"> </w:t>
      </w:r>
      <w:r w:rsidRPr="00465E9E">
        <w:rPr>
          <w:lang w:val="en-US"/>
        </w:rPr>
        <w:t>and</w:t>
      </w:r>
      <w:r w:rsidRPr="00465E9E">
        <w:rPr>
          <w:spacing w:val="-10"/>
          <w:lang w:val="en-US"/>
        </w:rPr>
        <w:t xml:space="preserve"> </w:t>
      </w:r>
      <w:r w:rsidRPr="00465E9E">
        <w:rPr>
          <w:lang w:val="en-US"/>
        </w:rPr>
        <w:t>philosophy,</w:t>
      </w:r>
      <w:r w:rsidRPr="00465E9E">
        <w:rPr>
          <w:spacing w:val="-9"/>
          <w:lang w:val="en-US"/>
        </w:rPr>
        <w:t xml:space="preserve"> </w:t>
      </w:r>
      <w:r w:rsidRPr="00465E9E">
        <w:rPr>
          <w:lang w:val="en-US"/>
        </w:rPr>
        <w:t>in</w:t>
      </w:r>
      <w:r w:rsidRPr="00465E9E">
        <w:rPr>
          <w:spacing w:val="-10"/>
          <w:lang w:val="en-US"/>
        </w:rPr>
        <w:t xml:space="preserve"> </w:t>
      </w:r>
      <w:r w:rsidRPr="00465E9E">
        <w:rPr>
          <w:lang w:val="en-US"/>
        </w:rPr>
        <w:t>addition</w:t>
      </w:r>
      <w:r w:rsidRPr="00465E9E">
        <w:rPr>
          <w:spacing w:val="-9"/>
          <w:lang w:val="en-US"/>
        </w:rPr>
        <w:t xml:space="preserve"> </w:t>
      </w:r>
      <w:r w:rsidRPr="00465E9E">
        <w:rPr>
          <w:lang w:val="en-US"/>
        </w:rPr>
        <w:t>to</w:t>
      </w:r>
      <w:r w:rsidRPr="00465E9E">
        <w:rPr>
          <w:spacing w:val="-10"/>
          <w:lang w:val="en-US"/>
        </w:rPr>
        <w:t xml:space="preserve"> </w:t>
      </w:r>
      <w:r w:rsidRPr="00465E9E">
        <w:rPr>
          <w:lang w:val="en-US"/>
        </w:rPr>
        <w:t>the</w:t>
      </w:r>
      <w:r w:rsidRPr="00465E9E">
        <w:rPr>
          <w:spacing w:val="-10"/>
          <w:lang w:val="en-US"/>
        </w:rPr>
        <w:t xml:space="preserve"> </w:t>
      </w:r>
      <w:r w:rsidRPr="00465E9E">
        <w:rPr>
          <w:lang w:val="en-US"/>
        </w:rPr>
        <w:t>processes,</w:t>
      </w:r>
      <w:r w:rsidRPr="00465E9E">
        <w:rPr>
          <w:spacing w:val="-9"/>
          <w:lang w:val="en-US"/>
        </w:rPr>
        <w:t xml:space="preserve"> </w:t>
      </w:r>
      <w:r w:rsidRPr="00465E9E">
        <w:rPr>
          <w:lang w:val="en-US"/>
        </w:rPr>
        <w:t>decision-making,</w:t>
      </w:r>
      <w:r w:rsidRPr="00465E9E">
        <w:rPr>
          <w:spacing w:val="-10"/>
          <w:lang w:val="en-US"/>
        </w:rPr>
        <w:t xml:space="preserve"> </w:t>
      </w:r>
      <w:r w:rsidRPr="00465E9E">
        <w:rPr>
          <w:lang w:val="en-US"/>
        </w:rPr>
        <w:t>planning,</w:t>
      </w:r>
      <w:r w:rsidRPr="00465E9E">
        <w:rPr>
          <w:spacing w:val="-9"/>
          <w:lang w:val="en-US"/>
        </w:rPr>
        <w:t xml:space="preserve"> </w:t>
      </w:r>
      <w:r w:rsidRPr="00465E9E">
        <w:rPr>
          <w:lang w:val="en-US"/>
        </w:rPr>
        <w:t>organizing,</w:t>
      </w:r>
      <w:r w:rsidRPr="00465E9E">
        <w:rPr>
          <w:spacing w:val="-43"/>
          <w:lang w:val="en-US"/>
        </w:rPr>
        <w:t xml:space="preserve"> </w:t>
      </w:r>
      <w:r w:rsidRPr="00465E9E">
        <w:rPr>
          <w:lang w:val="en-US"/>
        </w:rPr>
        <w:t>actuating</w:t>
      </w:r>
      <w:r w:rsidRPr="00465E9E">
        <w:rPr>
          <w:spacing w:val="-2"/>
          <w:lang w:val="en-US"/>
        </w:rPr>
        <w:t xml:space="preserve"> </w:t>
      </w:r>
      <w:r w:rsidRPr="00465E9E">
        <w:rPr>
          <w:lang w:val="en-US"/>
        </w:rPr>
        <w:t>and controlling.</w:t>
      </w:r>
    </w:p>
    <w:p w14:paraId="5C926799" w14:textId="77777777" w:rsidR="00916C9E" w:rsidRPr="00465E9E" w:rsidRDefault="00916C9E" w:rsidP="00916C9E">
      <w:pPr>
        <w:rPr>
          <w:b/>
          <w:lang w:val="en-US"/>
        </w:rPr>
      </w:pPr>
      <w:r w:rsidRPr="00465E9E">
        <w:rPr>
          <w:b/>
          <w:lang w:val="en-US"/>
        </w:rPr>
        <w:t>COM208 Introduction to Social Media (3 credits)</w:t>
      </w:r>
      <w:r w:rsidR="00B25D28" w:rsidRPr="00465E9E">
        <w:rPr>
          <w:b/>
          <w:lang w:val="en-US"/>
        </w:rPr>
        <w:t>.</w:t>
      </w:r>
      <w:r w:rsidR="00F35AD2" w:rsidRPr="00465E9E">
        <w:rPr>
          <w:b/>
          <w:lang w:val="en-US"/>
        </w:rPr>
        <w:t xml:space="preserve"> </w:t>
      </w:r>
      <w:r w:rsidRPr="00465E9E">
        <w:rPr>
          <w:lang w:val="en-US"/>
        </w:rPr>
        <w:t>This is the final phase of the core mandatory English</w:t>
      </w:r>
      <w:r w:rsidRPr="00465E9E">
        <w:rPr>
          <w:spacing w:val="1"/>
          <w:lang w:val="en-US"/>
        </w:rPr>
        <w:t xml:space="preserve"> </w:t>
      </w:r>
      <w:r w:rsidRPr="00465E9E">
        <w:rPr>
          <w:lang w:val="en-US"/>
        </w:rPr>
        <w:t>language element for all students.</w:t>
      </w:r>
      <w:r w:rsidRPr="00465E9E">
        <w:rPr>
          <w:spacing w:val="1"/>
          <w:lang w:val="en-US"/>
        </w:rPr>
        <w:t xml:space="preserve"> </w:t>
      </w:r>
      <w:r w:rsidRPr="00465E9E">
        <w:rPr>
          <w:lang w:val="en-US"/>
        </w:rPr>
        <w:t>It is designed to take a student to the practical business/academic arena, using</w:t>
      </w:r>
      <w:r w:rsidRPr="00465E9E">
        <w:rPr>
          <w:spacing w:val="-43"/>
          <w:lang w:val="en-US"/>
        </w:rPr>
        <w:t xml:space="preserve"> </w:t>
      </w:r>
      <w:r w:rsidRPr="00465E9E">
        <w:rPr>
          <w:lang w:val="en-US"/>
        </w:rPr>
        <w:t>technical</w:t>
      </w:r>
      <w:r w:rsidRPr="00465E9E">
        <w:rPr>
          <w:spacing w:val="1"/>
          <w:lang w:val="en-US"/>
        </w:rPr>
        <w:t xml:space="preserve"> </w:t>
      </w:r>
      <w:r w:rsidRPr="00465E9E">
        <w:rPr>
          <w:lang w:val="en-US"/>
        </w:rPr>
        <w:t>terms</w:t>
      </w:r>
      <w:r w:rsidRPr="00465E9E">
        <w:rPr>
          <w:spacing w:val="1"/>
          <w:lang w:val="en-US"/>
        </w:rPr>
        <w:t xml:space="preserve"> </w:t>
      </w:r>
      <w:r w:rsidRPr="00465E9E">
        <w:rPr>
          <w:lang w:val="en-US"/>
        </w:rPr>
        <w:t>within</w:t>
      </w:r>
      <w:r w:rsidRPr="00465E9E">
        <w:rPr>
          <w:spacing w:val="1"/>
          <w:lang w:val="en-US"/>
        </w:rPr>
        <w:t xml:space="preserve"> </w:t>
      </w:r>
      <w:r w:rsidRPr="00465E9E">
        <w:rPr>
          <w:lang w:val="en-US"/>
        </w:rPr>
        <w:t>preparations</w:t>
      </w:r>
      <w:r w:rsidRPr="00465E9E">
        <w:rPr>
          <w:spacing w:val="1"/>
          <w:lang w:val="en-US"/>
        </w:rPr>
        <w:t xml:space="preserve"> </w:t>
      </w:r>
      <w:r w:rsidRPr="00465E9E">
        <w:rPr>
          <w:lang w:val="en-US"/>
        </w:rPr>
        <w:t>of</w:t>
      </w:r>
      <w:r w:rsidRPr="00465E9E">
        <w:rPr>
          <w:spacing w:val="1"/>
          <w:lang w:val="en-US"/>
        </w:rPr>
        <w:t xml:space="preserve"> </w:t>
      </w:r>
      <w:r w:rsidRPr="00465E9E">
        <w:rPr>
          <w:lang w:val="en-US"/>
        </w:rPr>
        <w:t>documentation</w:t>
      </w:r>
      <w:r w:rsidRPr="00465E9E">
        <w:rPr>
          <w:spacing w:val="1"/>
          <w:lang w:val="en-US"/>
        </w:rPr>
        <w:t xml:space="preserve"> </w:t>
      </w:r>
      <w:r w:rsidRPr="00465E9E">
        <w:rPr>
          <w:lang w:val="en-US"/>
        </w:rPr>
        <w:t>to</w:t>
      </w:r>
      <w:r w:rsidRPr="00465E9E">
        <w:rPr>
          <w:spacing w:val="1"/>
          <w:lang w:val="en-US"/>
        </w:rPr>
        <w:t xml:space="preserve"> </w:t>
      </w:r>
      <w:r w:rsidRPr="00465E9E">
        <w:rPr>
          <w:lang w:val="en-US"/>
        </w:rPr>
        <w:t>personal</w:t>
      </w:r>
      <w:r w:rsidRPr="00465E9E">
        <w:rPr>
          <w:spacing w:val="1"/>
          <w:lang w:val="en-US"/>
        </w:rPr>
        <w:t xml:space="preserve"> </w:t>
      </w:r>
      <w:r w:rsidRPr="00465E9E">
        <w:rPr>
          <w:lang w:val="en-US"/>
        </w:rPr>
        <w:t>professional</w:t>
      </w:r>
      <w:r w:rsidRPr="00465E9E">
        <w:rPr>
          <w:spacing w:val="1"/>
          <w:lang w:val="en-US"/>
        </w:rPr>
        <w:t xml:space="preserve"> </w:t>
      </w:r>
      <w:r w:rsidRPr="00465E9E">
        <w:rPr>
          <w:lang w:val="en-US"/>
        </w:rPr>
        <w:t>presentation</w:t>
      </w:r>
      <w:r w:rsidRPr="00465E9E">
        <w:rPr>
          <w:spacing w:val="1"/>
          <w:lang w:val="en-US"/>
        </w:rPr>
        <w:t xml:space="preserve"> </w:t>
      </w:r>
      <w:r w:rsidRPr="00465E9E">
        <w:rPr>
          <w:lang w:val="en-US"/>
        </w:rPr>
        <w:t>itself.</w:t>
      </w:r>
      <w:r w:rsidRPr="00465E9E">
        <w:rPr>
          <w:spacing w:val="1"/>
          <w:lang w:val="en-US"/>
        </w:rPr>
        <w:t xml:space="preserve"> </w:t>
      </w:r>
    </w:p>
    <w:p w14:paraId="779D351E" w14:textId="77777777" w:rsidR="00916C9E" w:rsidRPr="00465E9E" w:rsidRDefault="00916C9E" w:rsidP="00916C9E">
      <w:pPr>
        <w:rPr>
          <w:spacing w:val="5"/>
          <w:lang w:val="en-US"/>
        </w:rPr>
      </w:pPr>
      <w:r w:rsidRPr="00465E9E">
        <w:rPr>
          <w:b/>
          <w:lang w:val="en-US"/>
        </w:rPr>
        <w:t xml:space="preserve">ENG200 English Writing Skills (3 credits) </w:t>
      </w:r>
      <w:r w:rsidRPr="00465E9E">
        <w:rPr>
          <w:lang w:val="en-US"/>
        </w:rPr>
        <w:t>is an advanced language course that includes listening, speaking and</w:t>
      </w:r>
      <w:r w:rsidRPr="00465E9E">
        <w:rPr>
          <w:spacing w:val="1"/>
          <w:lang w:val="en-US"/>
        </w:rPr>
        <w:t xml:space="preserve"> </w:t>
      </w:r>
      <w:r w:rsidRPr="00465E9E">
        <w:rPr>
          <w:lang w:val="en-US"/>
        </w:rPr>
        <w:t>reading/writing.</w:t>
      </w:r>
      <w:r w:rsidRPr="00465E9E">
        <w:rPr>
          <w:spacing w:val="1"/>
          <w:lang w:val="en-US"/>
        </w:rPr>
        <w:t xml:space="preserve"> </w:t>
      </w:r>
      <w:r w:rsidRPr="00465E9E">
        <w:rPr>
          <w:lang w:val="en-US"/>
        </w:rPr>
        <w:t>It covers the major components of effective communication in English.</w:t>
      </w:r>
      <w:r w:rsidRPr="00465E9E">
        <w:rPr>
          <w:spacing w:val="1"/>
          <w:lang w:val="en-US"/>
        </w:rPr>
        <w:t xml:space="preserve"> </w:t>
      </w:r>
      <w:r w:rsidRPr="00465E9E">
        <w:rPr>
          <w:lang w:val="en-US"/>
        </w:rPr>
        <w:t>Students practice essay</w:t>
      </w:r>
      <w:r w:rsidRPr="00465E9E">
        <w:rPr>
          <w:spacing w:val="1"/>
          <w:lang w:val="en-US"/>
        </w:rPr>
        <w:t xml:space="preserve"> </w:t>
      </w:r>
      <w:r w:rsidRPr="00465E9E">
        <w:rPr>
          <w:lang w:val="en-US"/>
        </w:rPr>
        <w:t>writing and are expected to participate in oral debates and presentations.</w:t>
      </w:r>
      <w:r w:rsidRPr="00465E9E">
        <w:rPr>
          <w:spacing w:val="1"/>
          <w:lang w:val="en-US"/>
        </w:rPr>
        <w:t xml:space="preserve"> </w:t>
      </w:r>
      <w:r w:rsidRPr="00465E9E">
        <w:rPr>
          <w:lang w:val="en-US"/>
        </w:rPr>
        <w:t>By completing this course they should</w:t>
      </w:r>
      <w:r w:rsidRPr="00465E9E">
        <w:rPr>
          <w:spacing w:val="1"/>
          <w:lang w:val="en-US"/>
        </w:rPr>
        <w:t xml:space="preserve"> </w:t>
      </w:r>
      <w:r w:rsidRPr="00465E9E">
        <w:rPr>
          <w:lang w:val="en-US"/>
        </w:rPr>
        <w:t>be</w:t>
      </w:r>
      <w:r w:rsidRPr="00465E9E">
        <w:rPr>
          <w:spacing w:val="-2"/>
          <w:lang w:val="en-US"/>
        </w:rPr>
        <w:t xml:space="preserve"> </w:t>
      </w:r>
      <w:r w:rsidRPr="00465E9E">
        <w:rPr>
          <w:lang w:val="en-US"/>
        </w:rPr>
        <w:t>able</w:t>
      </w:r>
      <w:r w:rsidRPr="00465E9E">
        <w:rPr>
          <w:spacing w:val="-3"/>
          <w:lang w:val="en-US"/>
        </w:rPr>
        <w:t xml:space="preserve"> </w:t>
      </w:r>
      <w:r w:rsidRPr="00465E9E">
        <w:rPr>
          <w:lang w:val="en-US"/>
        </w:rPr>
        <w:t>to fluently</w:t>
      </w:r>
      <w:r w:rsidRPr="00465E9E">
        <w:rPr>
          <w:spacing w:val="-1"/>
          <w:lang w:val="en-US"/>
        </w:rPr>
        <w:t xml:space="preserve"> </w:t>
      </w:r>
      <w:r w:rsidRPr="00465E9E">
        <w:rPr>
          <w:lang w:val="en-US"/>
        </w:rPr>
        <w:t>communicate</w:t>
      </w:r>
      <w:r w:rsidRPr="00465E9E">
        <w:rPr>
          <w:spacing w:val="2"/>
          <w:lang w:val="en-US"/>
        </w:rPr>
        <w:t xml:space="preserve"> </w:t>
      </w:r>
      <w:r w:rsidRPr="00465E9E">
        <w:rPr>
          <w:lang w:val="en-US"/>
        </w:rPr>
        <w:t>in</w:t>
      </w:r>
      <w:r w:rsidRPr="00465E9E">
        <w:rPr>
          <w:spacing w:val="-1"/>
          <w:lang w:val="en-US"/>
        </w:rPr>
        <w:t xml:space="preserve"> </w:t>
      </w:r>
      <w:r w:rsidRPr="00465E9E">
        <w:rPr>
          <w:lang w:val="en-US"/>
        </w:rPr>
        <w:t>English, both orally and in writing.</w:t>
      </w:r>
    </w:p>
    <w:p w14:paraId="650BA640" w14:textId="77777777" w:rsidR="00916C9E" w:rsidRPr="00465E9E" w:rsidRDefault="00916C9E" w:rsidP="00E75018">
      <w:pPr>
        <w:rPr>
          <w:b/>
          <w:lang w:val="en-US"/>
        </w:rPr>
      </w:pPr>
      <w:r w:rsidRPr="00465E9E">
        <w:rPr>
          <w:b/>
          <w:lang w:val="en-US"/>
        </w:rPr>
        <w:t>Prerequisites</w:t>
      </w:r>
      <w:r w:rsidRPr="00465E9E">
        <w:rPr>
          <w:bCs/>
          <w:lang w:val="en-US"/>
        </w:rPr>
        <w:t>:</w:t>
      </w:r>
      <w:r w:rsidRPr="00465E9E">
        <w:rPr>
          <w:bCs/>
          <w:spacing w:val="-2"/>
          <w:lang w:val="en-US"/>
        </w:rPr>
        <w:t xml:space="preserve"> </w:t>
      </w:r>
      <w:r w:rsidRPr="00465E9E">
        <w:rPr>
          <w:bCs/>
          <w:lang w:val="en-US"/>
        </w:rPr>
        <w:t>Placement</w:t>
      </w:r>
    </w:p>
    <w:p w14:paraId="0AF5C3E3" w14:textId="77777777" w:rsidR="00B25D28" w:rsidRPr="00465E9E" w:rsidRDefault="00916C9E" w:rsidP="00B25D28">
      <w:pPr>
        <w:rPr>
          <w:lang w:val="en"/>
        </w:rPr>
      </w:pPr>
      <w:r w:rsidRPr="00465E9E">
        <w:rPr>
          <w:b/>
          <w:bCs/>
          <w:lang w:val="en-US"/>
        </w:rPr>
        <w:t xml:space="preserve">ENG 201 Rhetoric (3 credits) </w:t>
      </w:r>
      <w:r w:rsidRPr="00465E9E">
        <w:rPr>
          <w:lang w:val="en-US"/>
        </w:rPr>
        <w:t xml:space="preserve">The purpose of this course is to explore the history of rhetorical thought, to help students interpret </w:t>
      </w:r>
      <w:r w:rsidRPr="00465E9E">
        <w:rPr>
          <w:lang w:val="en"/>
        </w:rPr>
        <w:t xml:space="preserve">logical fallacies, </w:t>
      </w:r>
      <w:r w:rsidRPr="00465E9E">
        <w:rPr>
          <w:lang w:val="en-US"/>
        </w:rPr>
        <w:t xml:space="preserve">analyze others’ attempts to persuade in diverse fields, as: advertising, media, politics, law, and science. Students learn to </w:t>
      </w:r>
      <w:r w:rsidRPr="00465E9E">
        <w:rPr>
          <w:lang w:val="en"/>
        </w:rPr>
        <w:t>think logically</w:t>
      </w:r>
      <w:r w:rsidRPr="00465E9E">
        <w:rPr>
          <w:lang w:val="en-US"/>
        </w:rPr>
        <w:t xml:space="preserve"> while speaking and writing</w:t>
      </w:r>
      <w:r w:rsidRPr="00465E9E">
        <w:rPr>
          <w:lang w:val="en"/>
        </w:rPr>
        <w:t xml:space="preserve">, </w:t>
      </w:r>
      <w:r w:rsidRPr="00465E9E">
        <w:rPr>
          <w:lang w:val="en-US"/>
        </w:rPr>
        <w:t>and construct their own arguments</w:t>
      </w:r>
      <w:r w:rsidR="00B25D28" w:rsidRPr="00465E9E">
        <w:rPr>
          <w:lang w:val="en"/>
        </w:rPr>
        <w:t xml:space="preserve"> on controversial topics.</w:t>
      </w:r>
    </w:p>
    <w:p w14:paraId="11689EC1" w14:textId="77777777" w:rsidR="00B25D28" w:rsidRPr="00465E9E" w:rsidRDefault="00B25D28" w:rsidP="00B25D28">
      <w:pPr>
        <w:rPr>
          <w:lang w:val="en"/>
        </w:rPr>
      </w:pPr>
      <w:r w:rsidRPr="00465E9E">
        <w:rPr>
          <w:b/>
          <w:lang w:val="en-US"/>
        </w:rPr>
        <w:t xml:space="preserve">REM 308 Research Methodology (3 credits) </w:t>
      </w:r>
      <w:r w:rsidRPr="00465E9E">
        <w:rPr>
          <w:rFonts w:cs="Arial"/>
          <w:shd w:val="clear" w:color="auto" w:fill="FFFFFF"/>
        </w:rPr>
        <w:t>This course provides students with practical skills in research design and execution. Students will learn how to formulate research questions, conduct literature reviews, and apply appropriate research methods to address real-world problems. The course covers both qualitative and quantitative approaches, emphasizing the importance of ethical research practices and effective data analysis. The course culminates in the submission of a research article or term paper, showcasing the student’s ability to conduct independent research.</w:t>
      </w:r>
    </w:p>
    <w:p w14:paraId="759F09EF" w14:textId="77777777" w:rsidR="00B25D28" w:rsidRPr="00465E9E" w:rsidRDefault="00B25D28" w:rsidP="00B25D28">
      <w:pPr>
        <w:rPr>
          <w:bCs/>
          <w:lang w:val="en-US"/>
        </w:rPr>
      </w:pPr>
      <w:r w:rsidRPr="00465E9E">
        <w:rPr>
          <w:b/>
          <w:lang w:val="en-US"/>
        </w:rPr>
        <w:t>Prerequisites</w:t>
      </w:r>
      <w:r w:rsidRPr="00465E9E">
        <w:rPr>
          <w:bCs/>
          <w:lang w:val="en-US"/>
        </w:rPr>
        <w:t>: ENG201</w:t>
      </w:r>
    </w:p>
    <w:p w14:paraId="714CFC06" w14:textId="77777777" w:rsidR="00916C9E" w:rsidRPr="00465E9E" w:rsidRDefault="00916C9E" w:rsidP="00916C9E">
      <w:pPr>
        <w:rPr>
          <w:lang w:val="en-US"/>
        </w:rPr>
      </w:pPr>
    </w:p>
    <w:p w14:paraId="316D6918" w14:textId="77777777" w:rsidR="00916C9E" w:rsidRPr="00465E9E" w:rsidRDefault="00916C9E" w:rsidP="00916C9E">
      <w:pPr>
        <w:rPr>
          <w:lang w:val="en-US"/>
        </w:rPr>
      </w:pPr>
      <w:r w:rsidRPr="00465E9E">
        <w:rPr>
          <w:b/>
          <w:lang w:val="en-US"/>
        </w:rPr>
        <w:lastRenderedPageBreak/>
        <w:t xml:space="preserve">ENT301 Start-up Business Entrepreneurship (3 credits) </w:t>
      </w:r>
      <w:r w:rsidRPr="00465E9E">
        <w:rPr>
          <w:lang w:val="en-US"/>
        </w:rPr>
        <w:t>Basic concepts of business start-up are introduced. Typical</w:t>
      </w:r>
      <w:r w:rsidRPr="00465E9E">
        <w:rPr>
          <w:spacing w:val="-43"/>
          <w:lang w:val="en-US"/>
        </w:rPr>
        <w:t xml:space="preserve"> </w:t>
      </w:r>
      <w:r w:rsidRPr="00465E9E">
        <w:rPr>
          <w:lang w:val="en-US"/>
        </w:rPr>
        <w:t>profiling of entrepreneurial business is analyzed, while essential components of the entrepreneurial spirit are</w:t>
      </w:r>
      <w:r w:rsidRPr="00465E9E">
        <w:rPr>
          <w:spacing w:val="1"/>
          <w:lang w:val="en-US"/>
        </w:rPr>
        <w:t xml:space="preserve"> </w:t>
      </w:r>
      <w:r w:rsidRPr="00465E9E">
        <w:rPr>
          <w:lang w:val="en-US"/>
        </w:rPr>
        <w:t>highlighted. The basic definition of entrepreneurship is contrasted with the functions of management and of</w:t>
      </w:r>
      <w:r w:rsidRPr="00465E9E">
        <w:rPr>
          <w:spacing w:val="1"/>
          <w:lang w:val="en-US"/>
        </w:rPr>
        <w:t xml:space="preserve"> </w:t>
      </w:r>
      <w:r w:rsidRPr="00465E9E">
        <w:rPr>
          <w:lang w:val="en-US"/>
        </w:rPr>
        <w:t>leadership.</w:t>
      </w:r>
      <w:r w:rsidRPr="00465E9E">
        <w:rPr>
          <w:spacing w:val="1"/>
          <w:lang w:val="en-US"/>
        </w:rPr>
        <w:t xml:space="preserve"> </w:t>
      </w:r>
      <w:r w:rsidRPr="00465E9E">
        <w:rPr>
          <w:lang w:val="en-US"/>
        </w:rPr>
        <w:t>This course outlines the lifeline of a new business start-up, from dream to reality, passing through the</w:t>
      </w:r>
      <w:r w:rsidRPr="00465E9E">
        <w:rPr>
          <w:spacing w:val="1"/>
          <w:lang w:val="en-US"/>
        </w:rPr>
        <w:t xml:space="preserve"> </w:t>
      </w:r>
      <w:r w:rsidRPr="00465E9E">
        <w:rPr>
          <w:lang w:val="en-US"/>
        </w:rPr>
        <w:t>necessary stages of fireproofing, expansion, crisis, bankruptcy, and exit. Fun and failure go hand in hand, while</w:t>
      </w:r>
      <w:r w:rsidRPr="00465E9E">
        <w:rPr>
          <w:spacing w:val="1"/>
          <w:lang w:val="en-US"/>
        </w:rPr>
        <w:t xml:space="preserve"> </w:t>
      </w:r>
      <w:r w:rsidRPr="00465E9E">
        <w:rPr>
          <w:lang w:val="en-US"/>
        </w:rPr>
        <w:t>persistence and passion shape the personality of the entrepreneur.</w:t>
      </w:r>
      <w:r w:rsidRPr="00465E9E">
        <w:rPr>
          <w:spacing w:val="1"/>
          <w:lang w:val="en-US"/>
        </w:rPr>
        <w:t xml:space="preserve"> </w:t>
      </w:r>
      <w:r w:rsidRPr="00465E9E">
        <w:rPr>
          <w:lang w:val="en-US"/>
        </w:rPr>
        <w:t>This course is intended as introduction to the</w:t>
      </w:r>
      <w:r w:rsidRPr="00465E9E">
        <w:rPr>
          <w:spacing w:val="1"/>
          <w:lang w:val="en-US"/>
        </w:rPr>
        <w:t xml:space="preserve"> </w:t>
      </w:r>
      <w:r w:rsidRPr="00465E9E">
        <w:rPr>
          <w:lang w:val="en-US"/>
        </w:rPr>
        <w:t>topic</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business</w:t>
      </w:r>
      <w:r w:rsidRPr="00465E9E">
        <w:rPr>
          <w:spacing w:val="-1"/>
          <w:lang w:val="en-US"/>
        </w:rPr>
        <w:t xml:space="preserve"> </w:t>
      </w:r>
      <w:r w:rsidRPr="00465E9E">
        <w:rPr>
          <w:lang w:val="en-US"/>
        </w:rPr>
        <w:t>start-up for</w:t>
      </w:r>
      <w:r w:rsidRPr="00465E9E">
        <w:rPr>
          <w:spacing w:val="-2"/>
          <w:lang w:val="en-US"/>
        </w:rPr>
        <w:t xml:space="preserve"> </w:t>
      </w:r>
      <w:r w:rsidRPr="00465E9E">
        <w:rPr>
          <w:lang w:val="en-US"/>
        </w:rPr>
        <w:t>all business</w:t>
      </w:r>
      <w:r w:rsidRPr="00465E9E">
        <w:rPr>
          <w:spacing w:val="-2"/>
          <w:lang w:val="en-US"/>
        </w:rPr>
        <w:t xml:space="preserve"> </w:t>
      </w:r>
      <w:r w:rsidRPr="00465E9E">
        <w:rPr>
          <w:lang w:val="en-US"/>
        </w:rPr>
        <w:t>students of</w:t>
      </w:r>
      <w:r w:rsidRPr="00465E9E">
        <w:rPr>
          <w:spacing w:val="-2"/>
          <w:lang w:val="en-US"/>
        </w:rPr>
        <w:t xml:space="preserve"> </w:t>
      </w:r>
      <w:r w:rsidRPr="00465E9E">
        <w:rPr>
          <w:lang w:val="en-US"/>
        </w:rPr>
        <w:t>all majors.</w:t>
      </w:r>
    </w:p>
    <w:p w14:paraId="4D657B62" w14:textId="77777777" w:rsidR="00916C9E" w:rsidRPr="00465E9E" w:rsidRDefault="00916C9E" w:rsidP="00916C9E">
      <w:pPr>
        <w:rPr>
          <w:lang w:val="en-US"/>
        </w:rPr>
      </w:pPr>
      <w:r w:rsidRPr="00465E9E">
        <w:rPr>
          <w:b/>
          <w:spacing w:val="-1"/>
          <w:lang w:val="en-US"/>
        </w:rPr>
        <w:t>HLT210</w:t>
      </w:r>
      <w:r w:rsidRPr="00465E9E">
        <w:rPr>
          <w:b/>
          <w:spacing w:val="-9"/>
          <w:lang w:val="en-US"/>
        </w:rPr>
        <w:t xml:space="preserve"> </w:t>
      </w:r>
      <w:r w:rsidRPr="00465E9E">
        <w:rPr>
          <w:b/>
          <w:spacing w:val="-1"/>
          <w:lang w:val="en-US"/>
        </w:rPr>
        <w:t>Health</w:t>
      </w:r>
      <w:r w:rsidRPr="00465E9E">
        <w:rPr>
          <w:b/>
          <w:spacing w:val="-8"/>
          <w:lang w:val="en-US"/>
        </w:rPr>
        <w:t xml:space="preserve"> </w:t>
      </w:r>
      <w:r w:rsidRPr="00465E9E">
        <w:rPr>
          <w:b/>
          <w:spacing w:val="-1"/>
          <w:lang w:val="en-US"/>
        </w:rPr>
        <w:t>and</w:t>
      </w:r>
      <w:r w:rsidRPr="00465E9E">
        <w:rPr>
          <w:b/>
          <w:spacing w:val="-6"/>
          <w:lang w:val="en-US"/>
        </w:rPr>
        <w:t xml:space="preserve"> </w:t>
      </w:r>
      <w:r w:rsidRPr="00465E9E">
        <w:rPr>
          <w:b/>
          <w:spacing w:val="-1"/>
          <w:lang w:val="en-US"/>
        </w:rPr>
        <w:t>Wellness</w:t>
      </w:r>
      <w:r w:rsidRPr="00465E9E">
        <w:rPr>
          <w:b/>
          <w:spacing w:val="-10"/>
          <w:lang w:val="en-US"/>
        </w:rPr>
        <w:t xml:space="preserve"> </w:t>
      </w:r>
      <w:r w:rsidRPr="00465E9E">
        <w:rPr>
          <w:b/>
          <w:spacing w:val="-1"/>
          <w:lang w:val="en-US"/>
        </w:rPr>
        <w:t>(3</w:t>
      </w:r>
      <w:r w:rsidRPr="00465E9E">
        <w:rPr>
          <w:b/>
          <w:spacing w:val="-10"/>
          <w:lang w:val="en-US"/>
        </w:rPr>
        <w:t xml:space="preserve"> </w:t>
      </w:r>
      <w:r w:rsidRPr="00465E9E">
        <w:rPr>
          <w:b/>
          <w:spacing w:val="-1"/>
          <w:lang w:val="en-US"/>
        </w:rPr>
        <w:t>credits)</w:t>
      </w:r>
      <w:r w:rsidRPr="00465E9E">
        <w:rPr>
          <w:b/>
          <w:spacing w:val="-7"/>
          <w:lang w:val="en-US"/>
        </w:rPr>
        <w:t xml:space="preserve"> </w:t>
      </w:r>
      <w:r w:rsidRPr="00465E9E">
        <w:rPr>
          <w:spacing w:val="-1"/>
          <w:lang w:val="en-US"/>
        </w:rPr>
        <w:t>Covers</w:t>
      </w:r>
      <w:r w:rsidRPr="00465E9E">
        <w:rPr>
          <w:spacing w:val="-8"/>
          <w:lang w:val="en-US"/>
        </w:rPr>
        <w:t xml:space="preserve"> </w:t>
      </w:r>
      <w:r w:rsidRPr="00465E9E">
        <w:rPr>
          <w:lang w:val="en-US"/>
        </w:rPr>
        <w:t>diversified</w:t>
      </w:r>
      <w:r w:rsidRPr="00465E9E">
        <w:rPr>
          <w:spacing w:val="-9"/>
          <w:lang w:val="en-US"/>
        </w:rPr>
        <w:t xml:space="preserve"> </w:t>
      </w:r>
      <w:r w:rsidRPr="00465E9E">
        <w:rPr>
          <w:lang w:val="en-US"/>
        </w:rPr>
        <w:t>concepts</w:t>
      </w:r>
      <w:r w:rsidRPr="00465E9E">
        <w:rPr>
          <w:spacing w:val="-8"/>
          <w:lang w:val="en-US"/>
        </w:rPr>
        <w:t xml:space="preserve"> </w:t>
      </w:r>
      <w:r w:rsidRPr="00465E9E">
        <w:rPr>
          <w:lang w:val="en-US"/>
        </w:rPr>
        <w:t>including</w:t>
      </w:r>
      <w:r w:rsidRPr="00465E9E">
        <w:rPr>
          <w:spacing w:val="-10"/>
          <w:lang w:val="en-US"/>
        </w:rPr>
        <w:t xml:space="preserve"> </w:t>
      </w:r>
      <w:r w:rsidRPr="00465E9E">
        <w:rPr>
          <w:lang w:val="en-US"/>
        </w:rPr>
        <w:t>stress</w:t>
      </w:r>
      <w:r w:rsidRPr="00465E9E">
        <w:rPr>
          <w:spacing w:val="-8"/>
          <w:lang w:val="en-US"/>
        </w:rPr>
        <w:t xml:space="preserve"> </w:t>
      </w:r>
      <w:r w:rsidRPr="00465E9E">
        <w:rPr>
          <w:lang w:val="en-US"/>
        </w:rPr>
        <w:t>management,</w:t>
      </w:r>
      <w:r w:rsidRPr="00465E9E">
        <w:rPr>
          <w:spacing w:val="-10"/>
          <w:lang w:val="en-US"/>
        </w:rPr>
        <w:t xml:space="preserve"> </w:t>
      </w:r>
      <w:r w:rsidRPr="00465E9E">
        <w:rPr>
          <w:lang w:val="en-US"/>
        </w:rPr>
        <w:t>human</w:t>
      </w:r>
      <w:r w:rsidRPr="00465E9E">
        <w:rPr>
          <w:spacing w:val="-8"/>
          <w:lang w:val="en-US"/>
        </w:rPr>
        <w:t xml:space="preserve"> </w:t>
      </w:r>
      <w:r w:rsidRPr="00465E9E">
        <w:rPr>
          <w:lang w:val="en-US"/>
        </w:rPr>
        <w:t>sexuality,</w:t>
      </w:r>
      <w:r w:rsidRPr="00465E9E">
        <w:rPr>
          <w:spacing w:val="-42"/>
          <w:lang w:val="en-US"/>
        </w:rPr>
        <w:t xml:space="preserve"> </w:t>
      </w:r>
      <w:r w:rsidRPr="00465E9E">
        <w:rPr>
          <w:lang w:val="en-US"/>
        </w:rPr>
        <w:t>nutrition</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exercise,</w:t>
      </w:r>
      <w:r w:rsidRPr="00465E9E">
        <w:rPr>
          <w:spacing w:val="-2"/>
          <w:lang w:val="en-US"/>
        </w:rPr>
        <w:t xml:space="preserve"> </w:t>
      </w:r>
      <w:r w:rsidRPr="00465E9E">
        <w:rPr>
          <w:lang w:val="en-US"/>
        </w:rPr>
        <w:t>disease</w:t>
      </w:r>
      <w:r w:rsidRPr="00465E9E">
        <w:rPr>
          <w:spacing w:val="-3"/>
          <w:lang w:val="en-US"/>
        </w:rPr>
        <w:t xml:space="preserve"> </w:t>
      </w:r>
      <w:r w:rsidRPr="00465E9E">
        <w:rPr>
          <w:lang w:val="en-US"/>
        </w:rPr>
        <w:t>prevention,</w:t>
      </w:r>
      <w:r w:rsidRPr="00465E9E">
        <w:rPr>
          <w:spacing w:val="-1"/>
          <w:lang w:val="en-US"/>
        </w:rPr>
        <w:t xml:space="preserve"> </w:t>
      </w:r>
      <w:r w:rsidRPr="00465E9E">
        <w:rPr>
          <w:lang w:val="en-US"/>
        </w:rPr>
        <w:t>alternative</w:t>
      </w:r>
      <w:r w:rsidRPr="00465E9E">
        <w:rPr>
          <w:spacing w:val="-3"/>
          <w:lang w:val="en-US"/>
        </w:rPr>
        <w:t xml:space="preserve"> </w:t>
      </w:r>
      <w:r w:rsidRPr="00465E9E">
        <w:rPr>
          <w:lang w:val="en-US"/>
        </w:rPr>
        <w:t>medicine,</w:t>
      </w:r>
      <w:r w:rsidRPr="00465E9E">
        <w:rPr>
          <w:spacing w:val="-1"/>
          <w:lang w:val="en-US"/>
        </w:rPr>
        <w:t xml:space="preserve"> </w:t>
      </w:r>
      <w:r w:rsidRPr="00465E9E">
        <w:rPr>
          <w:lang w:val="en-US"/>
        </w:rPr>
        <w:t>drug</w:t>
      </w:r>
      <w:r w:rsidRPr="00465E9E">
        <w:rPr>
          <w:spacing w:val="-2"/>
          <w:lang w:val="en-US"/>
        </w:rPr>
        <w:t xml:space="preserve"> </w:t>
      </w:r>
      <w:r w:rsidRPr="00465E9E">
        <w:rPr>
          <w:lang w:val="en-US"/>
        </w:rPr>
        <w:t>use</w:t>
      </w:r>
      <w:r w:rsidRPr="00465E9E">
        <w:rPr>
          <w:spacing w:val="-3"/>
          <w:lang w:val="en-US"/>
        </w:rPr>
        <w:t xml:space="preserve"> </w:t>
      </w:r>
      <w:r w:rsidRPr="00465E9E">
        <w:rPr>
          <w:lang w:val="en-US"/>
        </w:rPr>
        <w:t>and</w:t>
      </w:r>
      <w:r w:rsidRPr="00465E9E">
        <w:rPr>
          <w:spacing w:val="-1"/>
          <w:lang w:val="en-US"/>
        </w:rPr>
        <w:t xml:space="preserve"> </w:t>
      </w:r>
      <w:r w:rsidRPr="00465E9E">
        <w:rPr>
          <w:lang w:val="en-US"/>
        </w:rPr>
        <w:t>abuse,</w:t>
      </w:r>
      <w:r w:rsidRPr="00465E9E">
        <w:rPr>
          <w:spacing w:val="-1"/>
          <w:lang w:val="en-US"/>
        </w:rPr>
        <w:t xml:space="preserve"> </w:t>
      </w:r>
      <w:r w:rsidRPr="00465E9E">
        <w:rPr>
          <w:lang w:val="en-US"/>
        </w:rPr>
        <w:t>and</w:t>
      </w:r>
      <w:r w:rsidRPr="00465E9E">
        <w:rPr>
          <w:spacing w:val="-2"/>
          <w:lang w:val="en-US"/>
        </w:rPr>
        <w:t xml:space="preserve"> </w:t>
      </w:r>
      <w:r w:rsidRPr="00465E9E">
        <w:rPr>
          <w:lang w:val="en-US"/>
        </w:rPr>
        <w:t>a</w:t>
      </w:r>
      <w:r w:rsidRPr="00465E9E">
        <w:rPr>
          <w:spacing w:val="-1"/>
          <w:lang w:val="en-US"/>
        </w:rPr>
        <w:t xml:space="preserve"> </w:t>
      </w:r>
      <w:r w:rsidRPr="00465E9E">
        <w:rPr>
          <w:lang w:val="en-US"/>
        </w:rPr>
        <w:t>healthy</w:t>
      </w:r>
      <w:r w:rsidRPr="00465E9E">
        <w:rPr>
          <w:spacing w:val="-1"/>
          <w:lang w:val="en-US"/>
        </w:rPr>
        <w:t xml:space="preserve"> </w:t>
      </w:r>
      <w:r w:rsidRPr="00465E9E">
        <w:rPr>
          <w:lang w:val="en-US"/>
        </w:rPr>
        <w:t>environment.</w:t>
      </w:r>
    </w:p>
    <w:p w14:paraId="493B4B3F" w14:textId="77777777" w:rsidR="00916C9E" w:rsidRPr="00465E9E" w:rsidRDefault="00916C9E" w:rsidP="00916C9E">
      <w:pPr>
        <w:rPr>
          <w:lang w:val="en-US"/>
        </w:rPr>
      </w:pPr>
      <w:r w:rsidRPr="00465E9E">
        <w:rPr>
          <w:b/>
          <w:lang w:val="en-US"/>
        </w:rPr>
        <w:t>HUM210 Arts Appreciation (3 credits)</w:t>
      </w:r>
      <w:r w:rsidRPr="00465E9E">
        <w:rPr>
          <w:b/>
          <w:spacing w:val="1"/>
          <w:lang w:val="en-US"/>
        </w:rPr>
        <w:t xml:space="preserve"> </w:t>
      </w:r>
      <w:r w:rsidRPr="00465E9E">
        <w:rPr>
          <w:lang w:val="en-US"/>
        </w:rPr>
        <w:t>This course provides a comprehensive overview of the world of visual arts.</w:t>
      </w:r>
      <w:r w:rsidRPr="00465E9E">
        <w:rPr>
          <w:spacing w:val="-43"/>
          <w:lang w:val="en-US"/>
        </w:rPr>
        <w:t xml:space="preserve"> </w:t>
      </w:r>
      <w:r w:rsidRPr="00465E9E">
        <w:rPr>
          <w:lang w:val="en-US"/>
        </w:rPr>
        <w:t>It serves to enhance understanding and appreciation for a broad range of imagery, media, artists, movements and</w:t>
      </w:r>
      <w:r w:rsidRPr="00465E9E">
        <w:rPr>
          <w:spacing w:val="-43"/>
          <w:lang w:val="en-US"/>
        </w:rPr>
        <w:t xml:space="preserve"> </w:t>
      </w:r>
      <w:r w:rsidRPr="00465E9E">
        <w:rPr>
          <w:lang w:val="en-US"/>
        </w:rPr>
        <w:t>periods in history.</w:t>
      </w:r>
      <w:r w:rsidRPr="00465E9E">
        <w:rPr>
          <w:spacing w:val="1"/>
          <w:lang w:val="en-US"/>
        </w:rPr>
        <w:t xml:space="preserve"> </w:t>
      </w:r>
      <w:r w:rsidRPr="00465E9E">
        <w:rPr>
          <w:lang w:val="en-US"/>
        </w:rPr>
        <w:t>This course illustrates the place of art in social and cultural life and encourages students to</w:t>
      </w:r>
      <w:r w:rsidRPr="00465E9E">
        <w:rPr>
          <w:spacing w:val="1"/>
          <w:lang w:val="en-US"/>
        </w:rPr>
        <w:t xml:space="preserve"> </w:t>
      </w:r>
      <w:r w:rsidRPr="00465E9E">
        <w:rPr>
          <w:lang w:val="en-US"/>
        </w:rPr>
        <w:t>develop</w:t>
      </w:r>
      <w:r w:rsidRPr="00465E9E">
        <w:rPr>
          <w:spacing w:val="1"/>
          <w:lang w:val="en-US"/>
        </w:rPr>
        <w:t xml:space="preserve"> </w:t>
      </w:r>
      <w:r w:rsidRPr="00465E9E">
        <w:rPr>
          <w:lang w:val="en-US"/>
        </w:rPr>
        <w:t>their</w:t>
      </w:r>
      <w:r w:rsidRPr="00465E9E">
        <w:rPr>
          <w:spacing w:val="1"/>
          <w:lang w:val="en-US"/>
        </w:rPr>
        <w:t xml:space="preserve"> </w:t>
      </w:r>
      <w:r w:rsidRPr="00465E9E">
        <w:rPr>
          <w:lang w:val="en-US"/>
        </w:rPr>
        <w:t>critical</w:t>
      </w:r>
      <w:r w:rsidRPr="00465E9E">
        <w:rPr>
          <w:spacing w:val="1"/>
          <w:lang w:val="en-US"/>
        </w:rPr>
        <w:t xml:space="preserve"> </w:t>
      </w:r>
      <w:r w:rsidRPr="00465E9E">
        <w:rPr>
          <w:lang w:val="en-US"/>
        </w:rPr>
        <w:t>judgment</w:t>
      </w:r>
      <w:r w:rsidRPr="00465E9E">
        <w:rPr>
          <w:spacing w:val="1"/>
          <w:lang w:val="en-US"/>
        </w:rPr>
        <w:t xml:space="preserve"> </w:t>
      </w:r>
      <w:r w:rsidRPr="00465E9E">
        <w:rPr>
          <w:lang w:val="en-US"/>
        </w:rPr>
        <w:t>in</w:t>
      </w:r>
      <w:r w:rsidRPr="00465E9E">
        <w:rPr>
          <w:spacing w:val="1"/>
          <w:lang w:val="en-US"/>
        </w:rPr>
        <w:t xml:space="preserve"> </w:t>
      </w:r>
      <w:r w:rsidRPr="00465E9E">
        <w:rPr>
          <w:lang w:val="en-US"/>
        </w:rPr>
        <w:t>art</w:t>
      </w:r>
      <w:r w:rsidRPr="00465E9E">
        <w:rPr>
          <w:spacing w:val="1"/>
          <w:lang w:val="en-US"/>
        </w:rPr>
        <w:t xml:space="preserve"> </w:t>
      </w:r>
      <w:r w:rsidRPr="00465E9E">
        <w:rPr>
          <w:lang w:val="en-US"/>
        </w:rPr>
        <w:t>analysis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criticism.</w:t>
      </w:r>
      <w:r w:rsidRPr="00465E9E">
        <w:rPr>
          <w:spacing w:val="1"/>
          <w:lang w:val="en-US"/>
        </w:rPr>
        <w:t xml:space="preserve"> </w:t>
      </w:r>
      <w:r w:rsidRPr="00465E9E">
        <w:rPr>
          <w:lang w:val="en-US"/>
        </w:rPr>
        <w:t>Students,</w:t>
      </w:r>
      <w:r w:rsidRPr="00465E9E">
        <w:rPr>
          <w:spacing w:val="1"/>
          <w:lang w:val="en-US"/>
        </w:rPr>
        <w:t xml:space="preserve"> </w:t>
      </w:r>
      <w:r w:rsidRPr="00465E9E">
        <w:rPr>
          <w:lang w:val="en-US"/>
        </w:rPr>
        <w:t>familiarized</w:t>
      </w:r>
      <w:r w:rsidRPr="00465E9E">
        <w:rPr>
          <w:spacing w:val="1"/>
          <w:lang w:val="en-US"/>
        </w:rPr>
        <w:t xml:space="preserve"> </w:t>
      </w:r>
      <w:r w:rsidRPr="00465E9E">
        <w:rPr>
          <w:lang w:val="en-US"/>
        </w:rPr>
        <w:t>with</w:t>
      </w:r>
      <w:r w:rsidRPr="00465E9E">
        <w:rPr>
          <w:spacing w:val="1"/>
          <w:lang w:val="en-US"/>
        </w:rPr>
        <w:t xml:space="preserve"> </w:t>
      </w:r>
      <w:r w:rsidRPr="00465E9E">
        <w:rPr>
          <w:lang w:val="en-US"/>
        </w:rPr>
        <w:t>this</w:t>
      </w:r>
      <w:r w:rsidRPr="00465E9E">
        <w:rPr>
          <w:spacing w:val="1"/>
          <w:lang w:val="en-US"/>
        </w:rPr>
        <w:t xml:space="preserve"> </w:t>
      </w:r>
      <w:r w:rsidRPr="00465E9E">
        <w:rPr>
          <w:lang w:val="en-US"/>
        </w:rPr>
        <w:t>basic</w:t>
      </w:r>
      <w:r w:rsidRPr="00465E9E">
        <w:rPr>
          <w:spacing w:val="1"/>
          <w:lang w:val="en-US"/>
        </w:rPr>
        <w:t xml:space="preserve"> </w:t>
      </w:r>
      <w:r w:rsidRPr="00465E9E">
        <w:rPr>
          <w:lang w:val="en-US"/>
        </w:rPr>
        <w:t>core</w:t>
      </w:r>
      <w:r w:rsidRPr="00465E9E">
        <w:rPr>
          <w:spacing w:val="1"/>
          <w:lang w:val="en-US"/>
        </w:rPr>
        <w:t xml:space="preserve"> </w:t>
      </w:r>
      <w:r w:rsidRPr="00465E9E">
        <w:rPr>
          <w:lang w:val="en-US"/>
        </w:rPr>
        <w:t>of</w:t>
      </w:r>
      <w:r w:rsidRPr="00465E9E">
        <w:rPr>
          <w:spacing w:val="1"/>
          <w:lang w:val="en-US"/>
        </w:rPr>
        <w:t xml:space="preserve"> </w:t>
      </w:r>
      <w:r w:rsidRPr="00465E9E">
        <w:rPr>
          <w:lang w:val="en-US"/>
        </w:rPr>
        <w:t>information,</w:t>
      </w:r>
      <w:r w:rsidRPr="00465E9E">
        <w:rPr>
          <w:spacing w:val="-2"/>
          <w:lang w:val="en-US"/>
        </w:rPr>
        <w:t xml:space="preserve"> </w:t>
      </w:r>
      <w:r w:rsidRPr="00465E9E">
        <w:rPr>
          <w:lang w:val="en-US"/>
        </w:rPr>
        <w:t>thought,</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 xml:space="preserve">experience, </w:t>
      </w:r>
      <w:r w:rsidR="007C77B0" w:rsidRPr="00465E9E">
        <w:rPr>
          <w:lang w:val="en-US"/>
        </w:rPr>
        <w:t>can</w:t>
      </w:r>
      <w:r w:rsidRPr="00465E9E">
        <w:rPr>
          <w:spacing w:val="-1"/>
          <w:lang w:val="en-US"/>
        </w:rPr>
        <w:t xml:space="preserve"> </w:t>
      </w:r>
      <w:r w:rsidRPr="00465E9E">
        <w:rPr>
          <w:lang w:val="en-US"/>
        </w:rPr>
        <w:t>become</w:t>
      </w:r>
      <w:r w:rsidRPr="00465E9E">
        <w:rPr>
          <w:spacing w:val="-3"/>
          <w:lang w:val="en-US"/>
        </w:rPr>
        <w:t xml:space="preserve"> </w:t>
      </w:r>
      <w:r w:rsidRPr="00465E9E">
        <w:rPr>
          <w:lang w:val="en-US"/>
        </w:rPr>
        <w:t>more</w:t>
      </w:r>
      <w:r w:rsidRPr="00465E9E">
        <w:rPr>
          <w:spacing w:val="-3"/>
          <w:lang w:val="en-US"/>
        </w:rPr>
        <w:t xml:space="preserve"> </w:t>
      </w:r>
      <w:r w:rsidRPr="00465E9E">
        <w:rPr>
          <w:lang w:val="en-US"/>
        </w:rPr>
        <w:t>confident</w:t>
      </w:r>
      <w:r w:rsidRPr="00465E9E">
        <w:rPr>
          <w:spacing w:val="-1"/>
          <w:lang w:val="en-US"/>
        </w:rPr>
        <w:t xml:space="preserve"> </w:t>
      </w:r>
      <w:r w:rsidRPr="00465E9E">
        <w:rPr>
          <w:lang w:val="en-US"/>
        </w:rPr>
        <w:t>in</w:t>
      </w:r>
      <w:r w:rsidRPr="00465E9E">
        <w:rPr>
          <w:spacing w:val="-1"/>
          <w:lang w:val="en-US"/>
        </w:rPr>
        <w:t xml:space="preserve"> </w:t>
      </w:r>
      <w:r w:rsidRPr="00465E9E">
        <w:rPr>
          <w:lang w:val="en-US"/>
        </w:rPr>
        <w:t>their</w:t>
      </w:r>
      <w:r w:rsidRPr="00465E9E">
        <w:rPr>
          <w:spacing w:val="-1"/>
          <w:lang w:val="en-US"/>
        </w:rPr>
        <w:t xml:space="preserve"> </w:t>
      </w:r>
      <w:r w:rsidRPr="00465E9E">
        <w:rPr>
          <w:lang w:val="en-US"/>
        </w:rPr>
        <w:t>visual</w:t>
      </w:r>
      <w:r w:rsidRPr="00465E9E">
        <w:rPr>
          <w:spacing w:val="-1"/>
          <w:lang w:val="en-US"/>
        </w:rPr>
        <w:t xml:space="preserve"> </w:t>
      </w:r>
      <w:r w:rsidRPr="00465E9E">
        <w:rPr>
          <w:lang w:val="en-US"/>
        </w:rPr>
        <w:t>literacy.</w:t>
      </w:r>
    </w:p>
    <w:p w14:paraId="02C29844" w14:textId="77777777" w:rsidR="00916C9E" w:rsidRPr="00465E9E" w:rsidRDefault="00916C9E" w:rsidP="00916C9E">
      <w:pPr>
        <w:rPr>
          <w:lang w:val="en-US"/>
        </w:rPr>
      </w:pPr>
      <w:r w:rsidRPr="00465E9E">
        <w:rPr>
          <w:b/>
          <w:lang w:val="en-US"/>
        </w:rPr>
        <w:t xml:space="preserve">HUM211 Music Appreciation (3 credits) </w:t>
      </w:r>
      <w:r w:rsidRPr="00465E9E">
        <w:rPr>
          <w:lang w:val="en-US"/>
        </w:rPr>
        <w:t>A general introductory course designed to enhance listening enjoyment</w:t>
      </w:r>
      <w:r w:rsidRPr="00465E9E">
        <w:rPr>
          <w:spacing w:val="1"/>
          <w:lang w:val="en-US"/>
        </w:rPr>
        <w:t xml:space="preserve"> </w:t>
      </w:r>
      <w:r w:rsidRPr="00465E9E">
        <w:rPr>
          <w:lang w:val="en-US"/>
        </w:rPr>
        <w:t>and ability. Emphasis is placed on the elements of music, the characteristic styles of major historical periods, and</w:t>
      </w:r>
      <w:r w:rsidRPr="00465E9E">
        <w:rPr>
          <w:spacing w:val="1"/>
          <w:lang w:val="en-US"/>
        </w:rPr>
        <w:t xml:space="preserve"> </w:t>
      </w:r>
      <w:r w:rsidRPr="00465E9E">
        <w:rPr>
          <w:lang w:val="en-US"/>
        </w:rPr>
        <w:t>the</w:t>
      </w:r>
      <w:r w:rsidRPr="00465E9E">
        <w:rPr>
          <w:spacing w:val="-2"/>
          <w:lang w:val="en-US"/>
        </w:rPr>
        <w:t xml:space="preserve"> </w:t>
      </w:r>
      <w:r w:rsidRPr="00465E9E">
        <w:rPr>
          <w:lang w:val="en-US"/>
        </w:rPr>
        <w:t>lives and</w:t>
      </w:r>
      <w:r w:rsidRPr="00465E9E">
        <w:rPr>
          <w:spacing w:val="-1"/>
          <w:lang w:val="en-US"/>
        </w:rPr>
        <w:t xml:space="preserve"> </w:t>
      </w:r>
      <w:r w:rsidRPr="00465E9E">
        <w:rPr>
          <w:lang w:val="en-US"/>
        </w:rPr>
        <w:t>works of</w:t>
      </w:r>
      <w:r w:rsidRPr="00465E9E">
        <w:rPr>
          <w:spacing w:val="-3"/>
          <w:lang w:val="en-US"/>
        </w:rPr>
        <w:t xml:space="preserve"> </w:t>
      </w:r>
      <w:r w:rsidRPr="00465E9E">
        <w:rPr>
          <w:lang w:val="en-US"/>
        </w:rPr>
        <w:t>key composers within the</w:t>
      </w:r>
      <w:r w:rsidRPr="00465E9E">
        <w:rPr>
          <w:spacing w:val="-2"/>
          <w:lang w:val="en-US"/>
        </w:rPr>
        <w:t xml:space="preserve"> </w:t>
      </w:r>
      <w:r w:rsidRPr="00465E9E">
        <w:rPr>
          <w:lang w:val="en-US"/>
        </w:rPr>
        <w:t>Oriental and</w:t>
      </w:r>
      <w:r w:rsidRPr="00465E9E">
        <w:rPr>
          <w:spacing w:val="-1"/>
          <w:lang w:val="en-US"/>
        </w:rPr>
        <w:t xml:space="preserve"> </w:t>
      </w:r>
      <w:r w:rsidRPr="00465E9E">
        <w:rPr>
          <w:lang w:val="en-US"/>
        </w:rPr>
        <w:t>Western musical</w:t>
      </w:r>
      <w:r w:rsidRPr="00465E9E">
        <w:rPr>
          <w:spacing w:val="-1"/>
          <w:lang w:val="en-US"/>
        </w:rPr>
        <w:t xml:space="preserve"> </w:t>
      </w:r>
      <w:r w:rsidRPr="00465E9E">
        <w:rPr>
          <w:lang w:val="en-US"/>
        </w:rPr>
        <w:t>traditions.</w:t>
      </w:r>
    </w:p>
    <w:p w14:paraId="7E581D26" w14:textId="77777777" w:rsidR="00916C9E" w:rsidRPr="00465E9E" w:rsidRDefault="00916C9E" w:rsidP="00916C9E">
      <w:pPr>
        <w:rPr>
          <w:lang w:val="en-US"/>
        </w:rPr>
      </w:pPr>
      <w:r w:rsidRPr="00465E9E">
        <w:rPr>
          <w:b/>
          <w:lang w:val="en-US"/>
        </w:rPr>
        <w:t xml:space="preserve">HUM212 AUT Cultural Plus (1 credit) </w:t>
      </w:r>
      <w:r w:rsidRPr="00465E9E">
        <w:rPr>
          <w:lang w:val="en-US"/>
        </w:rPr>
        <w:t xml:space="preserve">This course is designed to improve observation skills for all the AUT </w:t>
      </w:r>
      <w:r w:rsidR="007C77B0" w:rsidRPr="00465E9E">
        <w:rPr>
          <w:lang w:val="en-US"/>
        </w:rPr>
        <w:t xml:space="preserve">students </w:t>
      </w:r>
      <w:r w:rsidRPr="00465E9E">
        <w:rPr>
          <w:lang w:val="en-US"/>
        </w:rPr>
        <w:t>boosting their curiosity and adding to their culture. It aims to develop clear understanding of their future jobs and</w:t>
      </w:r>
      <w:r w:rsidRPr="00465E9E">
        <w:rPr>
          <w:spacing w:val="1"/>
          <w:lang w:val="en-US"/>
        </w:rPr>
        <w:t xml:space="preserve"> </w:t>
      </w:r>
      <w:r w:rsidRPr="00465E9E">
        <w:rPr>
          <w:lang w:val="en-US"/>
        </w:rPr>
        <w:t xml:space="preserve">make them </w:t>
      </w:r>
      <w:r w:rsidR="007C77B0" w:rsidRPr="00465E9E">
        <w:rPr>
          <w:lang w:val="en-US"/>
        </w:rPr>
        <w:t>aware of</w:t>
      </w:r>
      <w:r w:rsidRPr="00465E9E">
        <w:rPr>
          <w:lang w:val="en-US"/>
        </w:rPr>
        <w:t xml:space="preserve"> and alert about the latest trends and development in the city. Through guest speakers, they will</w:t>
      </w:r>
      <w:r w:rsidRPr="00465E9E">
        <w:rPr>
          <w:spacing w:val="-44"/>
          <w:lang w:val="en-US"/>
        </w:rPr>
        <w:t xml:space="preserve"> </w:t>
      </w:r>
      <w:r w:rsidR="007C77B0" w:rsidRPr="00465E9E">
        <w:rPr>
          <w:lang w:val="en-US"/>
        </w:rPr>
        <w:t>learn</w:t>
      </w:r>
      <w:r w:rsidRPr="00465E9E">
        <w:rPr>
          <w:lang w:val="en-US"/>
        </w:rPr>
        <w:t xml:space="preserve"> how</w:t>
      </w:r>
      <w:r w:rsidRPr="00465E9E">
        <w:rPr>
          <w:spacing w:val="-1"/>
          <w:lang w:val="en-US"/>
        </w:rPr>
        <w:t xml:space="preserve"> </w:t>
      </w:r>
      <w:r w:rsidRPr="00465E9E">
        <w:rPr>
          <w:lang w:val="en-US"/>
        </w:rPr>
        <w:t>to improve</w:t>
      </w:r>
      <w:r w:rsidRPr="00465E9E">
        <w:rPr>
          <w:spacing w:val="-2"/>
          <w:lang w:val="en-US"/>
        </w:rPr>
        <w:t xml:space="preserve"> </w:t>
      </w:r>
      <w:r w:rsidRPr="00465E9E">
        <w:rPr>
          <w:lang w:val="en-US"/>
        </w:rPr>
        <w:t>their presentations and</w:t>
      </w:r>
      <w:r w:rsidRPr="00465E9E">
        <w:rPr>
          <w:spacing w:val="-2"/>
          <w:lang w:val="en-US"/>
        </w:rPr>
        <w:t xml:space="preserve"> </w:t>
      </w:r>
      <w:r w:rsidRPr="00465E9E">
        <w:rPr>
          <w:lang w:val="en-US"/>
        </w:rPr>
        <w:t>their language</w:t>
      </w:r>
    </w:p>
    <w:p w14:paraId="156340B5" w14:textId="77777777" w:rsidR="007C77B0" w:rsidRPr="00465E9E" w:rsidRDefault="00916C9E" w:rsidP="007C77B0">
      <w:pPr>
        <w:rPr>
          <w:spacing w:val="4"/>
          <w:lang w:val="en-US"/>
        </w:rPr>
      </w:pPr>
      <w:r w:rsidRPr="00465E9E">
        <w:rPr>
          <w:b/>
          <w:lang w:val="en-US"/>
        </w:rPr>
        <w:t>HUM318</w:t>
      </w:r>
      <w:r w:rsidRPr="00465E9E">
        <w:rPr>
          <w:b/>
          <w:spacing w:val="-6"/>
          <w:lang w:val="en-US"/>
        </w:rPr>
        <w:t xml:space="preserve"> </w:t>
      </w:r>
      <w:r w:rsidRPr="00465E9E">
        <w:rPr>
          <w:b/>
          <w:lang w:val="en-US"/>
        </w:rPr>
        <w:t>Human</w:t>
      </w:r>
      <w:r w:rsidRPr="00465E9E">
        <w:rPr>
          <w:b/>
          <w:spacing w:val="-4"/>
          <w:lang w:val="en-US"/>
        </w:rPr>
        <w:t xml:space="preserve"> </w:t>
      </w:r>
      <w:r w:rsidRPr="00465E9E">
        <w:rPr>
          <w:b/>
          <w:lang w:val="en-US"/>
        </w:rPr>
        <w:t>Rights</w:t>
      </w:r>
      <w:r w:rsidRPr="00465E9E">
        <w:rPr>
          <w:b/>
          <w:spacing w:val="-4"/>
          <w:lang w:val="en-US"/>
        </w:rPr>
        <w:t xml:space="preserve"> </w:t>
      </w:r>
      <w:r w:rsidRPr="00465E9E">
        <w:rPr>
          <w:b/>
          <w:lang w:val="en-US"/>
        </w:rPr>
        <w:t>(3</w:t>
      </w:r>
      <w:r w:rsidRPr="00465E9E">
        <w:rPr>
          <w:b/>
          <w:spacing w:val="-4"/>
          <w:lang w:val="en-US"/>
        </w:rPr>
        <w:t xml:space="preserve"> </w:t>
      </w:r>
      <w:r w:rsidRPr="00465E9E">
        <w:rPr>
          <w:b/>
          <w:lang w:val="en-US"/>
        </w:rPr>
        <w:t>credits)</w:t>
      </w:r>
      <w:r w:rsidRPr="00465E9E">
        <w:rPr>
          <w:b/>
          <w:spacing w:val="-2"/>
          <w:lang w:val="en-US"/>
        </w:rPr>
        <w:t xml:space="preserve"> </w:t>
      </w:r>
      <w:r w:rsidRPr="00465E9E">
        <w:rPr>
          <w:lang w:val="en-US"/>
        </w:rPr>
        <w:t>This</w:t>
      </w:r>
      <w:r w:rsidRPr="00465E9E">
        <w:rPr>
          <w:spacing w:val="-3"/>
          <w:lang w:val="en-US"/>
        </w:rPr>
        <w:t xml:space="preserve"> </w:t>
      </w:r>
      <w:r w:rsidRPr="00465E9E">
        <w:rPr>
          <w:lang w:val="en-US"/>
        </w:rPr>
        <w:t>course</w:t>
      </w:r>
      <w:r w:rsidRPr="00465E9E">
        <w:rPr>
          <w:spacing w:val="-5"/>
          <w:lang w:val="en-US"/>
        </w:rPr>
        <w:t xml:space="preserve"> </w:t>
      </w:r>
      <w:r w:rsidRPr="00465E9E">
        <w:rPr>
          <w:lang w:val="en-US"/>
        </w:rPr>
        <w:t>is</w:t>
      </w:r>
      <w:r w:rsidRPr="00465E9E">
        <w:rPr>
          <w:spacing w:val="-3"/>
          <w:lang w:val="en-US"/>
        </w:rPr>
        <w:t xml:space="preserve"> </w:t>
      </w:r>
      <w:r w:rsidRPr="00465E9E">
        <w:rPr>
          <w:lang w:val="en-US"/>
        </w:rPr>
        <w:t>designed</w:t>
      </w:r>
      <w:r w:rsidRPr="00465E9E">
        <w:rPr>
          <w:spacing w:val="-4"/>
          <w:lang w:val="en-US"/>
        </w:rPr>
        <w:t xml:space="preserve"> </w:t>
      </w:r>
      <w:r w:rsidRPr="00465E9E">
        <w:rPr>
          <w:lang w:val="en-US"/>
        </w:rPr>
        <w:t>to</w:t>
      </w:r>
      <w:r w:rsidRPr="00465E9E">
        <w:rPr>
          <w:spacing w:val="-4"/>
          <w:lang w:val="en-US"/>
        </w:rPr>
        <w:t xml:space="preserve"> </w:t>
      </w:r>
      <w:r w:rsidRPr="00465E9E">
        <w:rPr>
          <w:lang w:val="en-US"/>
        </w:rPr>
        <w:t>provide</w:t>
      </w:r>
      <w:r w:rsidRPr="00465E9E">
        <w:rPr>
          <w:spacing w:val="-5"/>
          <w:lang w:val="en-US"/>
        </w:rPr>
        <w:t xml:space="preserve"> </w:t>
      </w:r>
      <w:r w:rsidRPr="00465E9E">
        <w:rPr>
          <w:lang w:val="en-US"/>
        </w:rPr>
        <w:t>students</w:t>
      </w:r>
      <w:r w:rsidRPr="00465E9E">
        <w:rPr>
          <w:spacing w:val="-1"/>
          <w:lang w:val="en-US"/>
        </w:rPr>
        <w:t xml:space="preserve"> </w:t>
      </w:r>
      <w:r w:rsidRPr="00465E9E">
        <w:rPr>
          <w:lang w:val="en-US"/>
        </w:rPr>
        <w:t>with</w:t>
      </w:r>
      <w:r w:rsidRPr="00465E9E">
        <w:rPr>
          <w:spacing w:val="-4"/>
          <w:lang w:val="en-US"/>
        </w:rPr>
        <w:t xml:space="preserve"> </w:t>
      </w:r>
      <w:r w:rsidRPr="00465E9E">
        <w:rPr>
          <w:lang w:val="en-US"/>
        </w:rPr>
        <w:t>the</w:t>
      </w:r>
      <w:r w:rsidRPr="00465E9E">
        <w:rPr>
          <w:spacing w:val="-5"/>
          <w:lang w:val="en-US"/>
        </w:rPr>
        <w:t xml:space="preserve"> </w:t>
      </w:r>
      <w:r w:rsidRPr="00465E9E">
        <w:rPr>
          <w:lang w:val="en-US"/>
        </w:rPr>
        <w:t>opportunity</w:t>
      </w:r>
      <w:r w:rsidRPr="00465E9E">
        <w:rPr>
          <w:spacing w:val="-3"/>
          <w:lang w:val="en-US"/>
        </w:rPr>
        <w:t xml:space="preserve"> </w:t>
      </w:r>
      <w:r w:rsidRPr="00465E9E">
        <w:rPr>
          <w:lang w:val="en-US"/>
        </w:rPr>
        <w:t>to</w:t>
      </w:r>
      <w:r w:rsidRPr="00465E9E">
        <w:rPr>
          <w:spacing w:val="-4"/>
          <w:lang w:val="en-US"/>
        </w:rPr>
        <w:t xml:space="preserve"> </w:t>
      </w:r>
      <w:r w:rsidRPr="00465E9E">
        <w:rPr>
          <w:lang w:val="en-US"/>
        </w:rPr>
        <w:t>learn</w:t>
      </w:r>
      <w:r w:rsidRPr="00465E9E">
        <w:rPr>
          <w:spacing w:val="-4"/>
          <w:lang w:val="en-US"/>
        </w:rPr>
        <w:t xml:space="preserve"> </w:t>
      </w:r>
      <w:r w:rsidRPr="00465E9E">
        <w:rPr>
          <w:lang w:val="en-US"/>
        </w:rPr>
        <w:t>about</w:t>
      </w:r>
      <w:r w:rsidRPr="00465E9E">
        <w:rPr>
          <w:spacing w:val="-43"/>
          <w:lang w:val="en-US"/>
        </w:rPr>
        <w:t xml:space="preserve"> </w:t>
      </w:r>
      <w:r w:rsidRPr="00465E9E">
        <w:rPr>
          <w:lang w:val="en-US"/>
        </w:rPr>
        <w:t>the</w:t>
      </w:r>
      <w:r w:rsidRPr="00465E9E">
        <w:rPr>
          <w:spacing w:val="-8"/>
          <w:lang w:val="en-US"/>
        </w:rPr>
        <w:t xml:space="preserve"> </w:t>
      </w:r>
      <w:r w:rsidRPr="00465E9E">
        <w:rPr>
          <w:lang w:val="en-US"/>
        </w:rPr>
        <w:t>growing</w:t>
      </w:r>
      <w:r w:rsidRPr="00465E9E">
        <w:rPr>
          <w:spacing w:val="-3"/>
          <w:lang w:val="en-US"/>
        </w:rPr>
        <w:t xml:space="preserve"> </w:t>
      </w:r>
      <w:r w:rsidRPr="00465E9E">
        <w:rPr>
          <w:lang w:val="en-US"/>
        </w:rPr>
        <w:t>importance</w:t>
      </w:r>
      <w:r w:rsidRPr="00465E9E">
        <w:rPr>
          <w:spacing w:val="-5"/>
          <w:lang w:val="en-US"/>
        </w:rPr>
        <w:t xml:space="preserve"> </w:t>
      </w:r>
      <w:r w:rsidRPr="00465E9E">
        <w:rPr>
          <w:lang w:val="en-US"/>
        </w:rPr>
        <w:t>of</w:t>
      </w:r>
      <w:r w:rsidRPr="00465E9E">
        <w:rPr>
          <w:spacing w:val="-8"/>
          <w:lang w:val="en-US"/>
        </w:rPr>
        <w:t xml:space="preserve"> </w:t>
      </w:r>
      <w:r w:rsidRPr="00465E9E">
        <w:rPr>
          <w:lang w:val="en-US"/>
        </w:rPr>
        <w:t>human</w:t>
      </w:r>
      <w:r w:rsidRPr="00465E9E">
        <w:rPr>
          <w:spacing w:val="-4"/>
          <w:lang w:val="en-US"/>
        </w:rPr>
        <w:t xml:space="preserve"> </w:t>
      </w:r>
      <w:r w:rsidRPr="00465E9E">
        <w:rPr>
          <w:lang w:val="en-US"/>
        </w:rPr>
        <w:t>rights</w:t>
      </w:r>
      <w:r w:rsidRPr="00465E9E">
        <w:rPr>
          <w:spacing w:val="-4"/>
          <w:lang w:val="en-US"/>
        </w:rPr>
        <w:t xml:space="preserve"> </w:t>
      </w:r>
      <w:r w:rsidRPr="00465E9E">
        <w:rPr>
          <w:lang w:val="en-US"/>
        </w:rPr>
        <w:t>and</w:t>
      </w:r>
      <w:r w:rsidRPr="00465E9E">
        <w:rPr>
          <w:spacing w:val="-5"/>
          <w:lang w:val="en-US"/>
        </w:rPr>
        <w:t xml:space="preserve"> </w:t>
      </w:r>
      <w:r w:rsidRPr="00465E9E">
        <w:rPr>
          <w:lang w:val="en-US"/>
        </w:rPr>
        <w:t>their</w:t>
      </w:r>
      <w:r w:rsidRPr="00465E9E">
        <w:rPr>
          <w:spacing w:val="-7"/>
          <w:lang w:val="en-US"/>
        </w:rPr>
        <w:t xml:space="preserve"> </w:t>
      </w:r>
      <w:r w:rsidRPr="00465E9E">
        <w:rPr>
          <w:lang w:val="en-US"/>
        </w:rPr>
        <w:t>impact</w:t>
      </w:r>
      <w:r w:rsidRPr="00465E9E">
        <w:rPr>
          <w:spacing w:val="-5"/>
          <w:lang w:val="en-US"/>
        </w:rPr>
        <w:t xml:space="preserve"> </w:t>
      </w:r>
      <w:r w:rsidRPr="00465E9E">
        <w:rPr>
          <w:lang w:val="en-US"/>
        </w:rPr>
        <w:t>in</w:t>
      </w:r>
      <w:r w:rsidRPr="00465E9E">
        <w:rPr>
          <w:spacing w:val="-3"/>
          <w:lang w:val="en-US"/>
        </w:rPr>
        <w:t xml:space="preserve"> </w:t>
      </w:r>
      <w:r w:rsidRPr="00465E9E">
        <w:rPr>
          <w:lang w:val="en-US"/>
        </w:rPr>
        <w:t>the</w:t>
      </w:r>
      <w:r w:rsidRPr="00465E9E">
        <w:rPr>
          <w:spacing w:val="-8"/>
          <w:lang w:val="en-US"/>
        </w:rPr>
        <w:t xml:space="preserve"> </w:t>
      </w:r>
      <w:r w:rsidRPr="00465E9E">
        <w:rPr>
          <w:lang w:val="en-US"/>
        </w:rPr>
        <w:t>world</w:t>
      </w:r>
      <w:r w:rsidRPr="00465E9E">
        <w:rPr>
          <w:spacing w:val="-5"/>
          <w:lang w:val="en-US"/>
        </w:rPr>
        <w:t xml:space="preserve"> </w:t>
      </w:r>
      <w:r w:rsidRPr="00465E9E">
        <w:rPr>
          <w:lang w:val="en-US"/>
        </w:rPr>
        <w:t>today.</w:t>
      </w:r>
      <w:r w:rsidRPr="00465E9E">
        <w:rPr>
          <w:spacing w:val="36"/>
          <w:lang w:val="en-US"/>
        </w:rPr>
        <w:t xml:space="preserve"> </w:t>
      </w:r>
      <w:r w:rsidRPr="00465E9E">
        <w:rPr>
          <w:lang w:val="en-US"/>
        </w:rPr>
        <w:t>Students</w:t>
      </w:r>
      <w:r w:rsidRPr="00465E9E">
        <w:rPr>
          <w:spacing w:val="-4"/>
          <w:lang w:val="en-US"/>
        </w:rPr>
        <w:t xml:space="preserve"> </w:t>
      </w:r>
      <w:r w:rsidRPr="00465E9E">
        <w:rPr>
          <w:lang w:val="en-US"/>
        </w:rPr>
        <w:t>examine</w:t>
      </w:r>
      <w:r w:rsidRPr="00465E9E">
        <w:rPr>
          <w:spacing w:val="-7"/>
          <w:lang w:val="en-US"/>
        </w:rPr>
        <w:t xml:space="preserve"> </w:t>
      </w:r>
      <w:r w:rsidRPr="00465E9E">
        <w:rPr>
          <w:lang w:val="en-US"/>
        </w:rPr>
        <w:t>a</w:t>
      </w:r>
      <w:r w:rsidRPr="00465E9E">
        <w:rPr>
          <w:spacing w:val="-6"/>
          <w:lang w:val="en-US"/>
        </w:rPr>
        <w:t xml:space="preserve"> </w:t>
      </w:r>
      <w:r w:rsidRPr="00465E9E">
        <w:rPr>
          <w:lang w:val="en-US"/>
        </w:rPr>
        <w:t>variety</w:t>
      </w:r>
      <w:r w:rsidRPr="00465E9E">
        <w:rPr>
          <w:spacing w:val="-5"/>
          <w:lang w:val="en-US"/>
        </w:rPr>
        <w:t xml:space="preserve"> </w:t>
      </w:r>
      <w:r w:rsidRPr="00465E9E">
        <w:rPr>
          <w:lang w:val="en-US"/>
        </w:rPr>
        <w:t>of</w:t>
      </w:r>
      <w:r w:rsidRPr="00465E9E">
        <w:rPr>
          <w:spacing w:val="-7"/>
          <w:lang w:val="en-US"/>
        </w:rPr>
        <w:t xml:space="preserve"> </w:t>
      </w:r>
      <w:r w:rsidRPr="00465E9E">
        <w:rPr>
          <w:lang w:val="en-US"/>
        </w:rPr>
        <w:t>issues</w:t>
      </w:r>
      <w:r w:rsidRPr="00465E9E">
        <w:rPr>
          <w:spacing w:val="-43"/>
          <w:lang w:val="en-US"/>
        </w:rPr>
        <w:t xml:space="preserve"> </w:t>
      </w:r>
      <w:r w:rsidRPr="00465E9E">
        <w:rPr>
          <w:lang w:val="en-US"/>
        </w:rPr>
        <w:t>related to human rights and broader contemporary trends related to human rights and business. The course helps</w:t>
      </w:r>
      <w:r w:rsidRPr="00465E9E">
        <w:rPr>
          <w:spacing w:val="-43"/>
          <w:lang w:val="en-US"/>
        </w:rPr>
        <w:t xml:space="preserve"> </w:t>
      </w:r>
      <w:r w:rsidRPr="00465E9E">
        <w:rPr>
          <w:spacing w:val="-1"/>
          <w:lang w:val="en-US"/>
        </w:rPr>
        <w:t>students</w:t>
      </w:r>
      <w:r w:rsidRPr="00465E9E">
        <w:rPr>
          <w:spacing w:val="-10"/>
          <w:lang w:val="en-US"/>
        </w:rPr>
        <w:t xml:space="preserve"> </w:t>
      </w:r>
      <w:r w:rsidRPr="00465E9E">
        <w:rPr>
          <w:spacing w:val="-1"/>
          <w:lang w:val="en-US"/>
        </w:rPr>
        <w:t>to</w:t>
      </w:r>
      <w:r w:rsidRPr="00465E9E">
        <w:rPr>
          <w:spacing w:val="-8"/>
          <w:lang w:val="en-US"/>
        </w:rPr>
        <w:t xml:space="preserve"> </w:t>
      </w:r>
      <w:r w:rsidRPr="00465E9E">
        <w:rPr>
          <w:spacing w:val="-1"/>
          <w:lang w:val="en-US"/>
        </w:rPr>
        <w:t>understand</w:t>
      </w:r>
      <w:r w:rsidRPr="00465E9E">
        <w:rPr>
          <w:spacing w:val="-6"/>
          <w:lang w:val="en-US"/>
        </w:rPr>
        <w:t xml:space="preserve"> </w:t>
      </w:r>
      <w:r w:rsidRPr="00465E9E">
        <w:rPr>
          <w:lang w:val="en-US"/>
        </w:rPr>
        <w:t>the</w:t>
      </w:r>
      <w:r w:rsidRPr="00465E9E">
        <w:rPr>
          <w:spacing w:val="-9"/>
          <w:lang w:val="en-US"/>
        </w:rPr>
        <w:t xml:space="preserve"> </w:t>
      </w:r>
      <w:r w:rsidRPr="00465E9E">
        <w:rPr>
          <w:lang w:val="en-US"/>
        </w:rPr>
        <w:t>interrelationship</w:t>
      </w:r>
      <w:r w:rsidRPr="00465E9E">
        <w:rPr>
          <w:spacing w:val="-9"/>
          <w:lang w:val="en-US"/>
        </w:rPr>
        <w:t xml:space="preserve"> </w:t>
      </w:r>
      <w:r w:rsidRPr="00465E9E">
        <w:rPr>
          <w:lang w:val="en-US"/>
        </w:rPr>
        <w:t>between</w:t>
      </w:r>
      <w:r w:rsidRPr="00465E9E">
        <w:rPr>
          <w:spacing w:val="-9"/>
          <w:lang w:val="en-US"/>
        </w:rPr>
        <w:t xml:space="preserve"> </w:t>
      </w:r>
      <w:r w:rsidRPr="00465E9E">
        <w:rPr>
          <w:lang w:val="en-US"/>
        </w:rPr>
        <w:t>human</w:t>
      </w:r>
      <w:r w:rsidRPr="00465E9E">
        <w:rPr>
          <w:spacing w:val="-8"/>
          <w:lang w:val="en-US"/>
        </w:rPr>
        <w:t xml:space="preserve"> </w:t>
      </w:r>
      <w:r w:rsidRPr="00465E9E">
        <w:rPr>
          <w:lang w:val="en-US"/>
        </w:rPr>
        <w:t>rights</w:t>
      </w:r>
      <w:r w:rsidRPr="00465E9E">
        <w:rPr>
          <w:spacing w:val="-5"/>
          <w:lang w:val="en-US"/>
        </w:rPr>
        <w:t xml:space="preserve"> </w:t>
      </w:r>
      <w:r w:rsidRPr="00465E9E">
        <w:rPr>
          <w:lang w:val="en-US"/>
        </w:rPr>
        <w:t>and</w:t>
      </w:r>
      <w:r w:rsidRPr="00465E9E">
        <w:rPr>
          <w:spacing w:val="-8"/>
          <w:lang w:val="en-US"/>
        </w:rPr>
        <w:t xml:space="preserve"> </w:t>
      </w:r>
      <w:r w:rsidRPr="00465E9E">
        <w:rPr>
          <w:lang w:val="en-US"/>
        </w:rPr>
        <w:t>political,</w:t>
      </w:r>
      <w:r w:rsidRPr="00465E9E">
        <w:rPr>
          <w:spacing w:val="-11"/>
          <w:lang w:val="en-US"/>
        </w:rPr>
        <w:t xml:space="preserve"> </w:t>
      </w:r>
      <w:r w:rsidRPr="00465E9E">
        <w:rPr>
          <w:lang w:val="en-US"/>
        </w:rPr>
        <w:t>social</w:t>
      </w:r>
      <w:r w:rsidRPr="00465E9E">
        <w:rPr>
          <w:spacing w:val="-9"/>
          <w:lang w:val="en-US"/>
        </w:rPr>
        <w:t xml:space="preserve"> </w:t>
      </w:r>
      <w:r w:rsidRPr="00465E9E">
        <w:rPr>
          <w:lang w:val="en-US"/>
        </w:rPr>
        <w:t>and</w:t>
      </w:r>
      <w:r w:rsidRPr="00465E9E">
        <w:rPr>
          <w:spacing w:val="-9"/>
          <w:lang w:val="en-US"/>
        </w:rPr>
        <w:t xml:space="preserve"> </w:t>
      </w:r>
      <w:r w:rsidRPr="00465E9E">
        <w:rPr>
          <w:lang w:val="en-US"/>
        </w:rPr>
        <w:t>business</w:t>
      </w:r>
      <w:r w:rsidRPr="00465E9E">
        <w:rPr>
          <w:spacing w:val="-8"/>
          <w:lang w:val="en-US"/>
        </w:rPr>
        <w:t xml:space="preserve"> </w:t>
      </w:r>
      <w:r w:rsidRPr="00465E9E">
        <w:rPr>
          <w:lang w:val="en-US"/>
        </w:rPr>
        <w:t>development.</w:t>
      </w:r>
      <w:r w:rsidRPr="00465E9E">
        <w:rPr>
          <w:spacing w:val="-43"/>
          <w:lang w:val="en-US"/>
        </w:rPr>
        <w:t xml:space="preserve"> </w:t>
      </w:r>
      <w:r w:rsidRPr="00465E9E">
        <w:rPr>
          <w:lang w:val="en-US"/>
        </w:rPr>
        <w:t>Students will also gain an understanding of the existing international human rights standards and examine ways in</w:t>
      </w:r>
      <w:r w:rsidRPr="00465E9E">
        <w:rPr>
          <w:spacing w:val="-44"/>
          <w:lang w:val="en-US"/>
        </w:rPr>
        <w:t xml:space="preserve"> </w:t>
      </w:r>
      <w:r w:rsidRPr="00465E9E">
        <w:rPr>
          <w:lang w:val="en-US"/>
        </w:rPr>
        <w:t>which business and human rights</w:t>
      </w:r>
      <w:r w:rsidRPr="00465E9E">
        <w:rPr>
          <w:spacing w:val="1"/>
          <w:lang w:val="en-US"/>
        </w:rPr>
        <w:t xml:space="preserve"> </w:t>
      </w:r>
      <w:r w:rsidRPr="00465E9E">
        <w:rPr>
          <w:lang w:val="en-US"/>
        </w:rPr>
        <w:t>intersect.</w:t>
      </w:r>
    </w:p>
    <w:p w14:paraId="1BB61A93" w14:textId="77777777" w:rsidR="00916C9E" w:rsidRPr="00465E9E" w:rsidRDefault="00916C9E" w:rsidP="00916C9E">
      <w:pPr>
        <w:rPr>
          <w:b/>
          <w:lang w:val="en-US"/>
        </w:rPr>
      </w:pPr>
      <w:r w:rsidRPr="00465E9E">
        <w:rPr>
          <w:b/>
          <w:lang w:val="en-US"/>
        </w:rPr>
        <w:t>Prerequisites</w:t>
      </w:r>
      <w:r w:rsidRPr="00465E9E">
        <w:rPr>
          <w:bCs/>
          <w:lang w:val="en-US"/>
        </w:rPr>
        <w:t>:</w:t>
      </w:r>
      <w:r w:rsidRPr="00465E9E">
        <w:rPr>
          <w:bCs/>
          <w:spacing w:val="43"/>
          <w:lang w:val="en-US"/>
        </w:rPr>
        <w:t xml:space="preserve"> </w:t>
      </w:r>
      <w:r w:rsidRPr="00465E9E">
        <w:rPr>
          <w:bCs/>
          <w:lang w:val="en-US"/>
        </w:rPr>
        <w:t>ENG201</w:t>
      </w:r>
    </w:p>
    <w:p w14:paraId="3426436F" w14:textId="77777777" w:rsidR="00916C9E" w:rsidRPr="00465E9E" w:rsidRDefault="00916C9E" w:rsidP="00916C9E">
      <w:pPr>
        <w:rPr>
          <w:spacing w:val="5"/>
          <w:lang w:val="en-US"/>
        </w:rPr>
      </w:pPr>
      <w:r w:rsidRPr="00465E9E">
        <w:rPr>
          <w:b/>
          <w:lang w:val="en-US"/>
        </w:rPr>
        <w:t xml:space="preserve">NTR201 Introduction to Nutrition (3 credits) </w:t>
      </w:r>
      <w:r w:rsidRPr="00465E9E">
        <w:rPr>
          <w:lang w:val="en-US"/>
        </w:rPr>
        <w:t>An introduction to nutritional science, including food composition,</w:t>
      </w:r>
      <w:r w:rsidRPr="00465E9E">
        <w:rPr>
          <w:spacing w:val="1"/>
          <w:lang w:val="en-US"/>
        </w:rPr>
        <w:t xml:space="preserve"> </w:t>
      </w:r>
      <w:r w:rsidRPr="00465E9E">
        <w:rPr>
          <w:lang w:val="en-US"/>
        </w:rPr>
        <w:t>food</w:t>
      </w:r>
      <w:r w:rsidRPr="00465E9E">
        <w:rPr>
          <w:spacing w:val="-1"/>
          <w:lang w:val="en-US"/>
        </w:rPr>
        <w:t xml:space="preserve"> </w:t>
      </w:r>
      <w:r w:rsidRPr="00465E9E">
        <w:rPr>
          <w:lang w:val="en-US"/>
        </w:rPr>
        <w:t>absorption</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utilization,</w:t>
      </w:r>
      <w:r w:rsidRPr="00465E9E">
        <w:rPr>
          <w:spacing w:val="-1"/>
          <w:lang w:val="en-US"/>
        </w:rPr>
        <w:t xml:space="preserve"> </w:t>
      </w:r>
      <w:r w:rsidRPr="00465E9E">
        <w:rPr>
          <w:lang w:val="en-US"/>
        </w:rPr>
        <w:t>energy</w:t>
      </w:r>
      <w:r w:rsidRPr="00465E9E">
        <w:rPr>
          <w:spacing w:val="-1"/>
          <w:lang w:val="en-US"/>
        </w:rPr>
        <w:t xml:space="preserve"> </w:t>
      </w:r>
      <w:r w:rsidRPr="00465E9E">
        <w:rPr>
          <w:lang w:val="en-US"/>
        </w:rPr>
        <w:t>balance,</w:t>
      </w:r>
      <w:r w:rsidRPr="00465E9E">
        <w:rPr>
          <w:spacing w:val="-1"/>
          <w:lang w:val="en-US"/>
        </w:rPr>
        <w:t xml:space="preserve"> </w:t>
      </w:r>
      <w:r w:rsidRPr="00465E9E">
        <w:rPr>
          <w:lang w:val="en-US"/>
        </w:rPr>
        <w:t>special</w:t>
      </w:r>
      <w:r w:rsidRPr="00465E9E">
        <w:rPr>
          <w:spacing w:val="-2"/>
          <w:lang w:val="en-US"/>
        </w:rPr>
        <w:t xml:space="preserve"> </w:t>
      </w:r>
      <w:r w:rsidRPr="00465E9E">
        <w:rPr>
          <w:lang w:val="en-US"/>
        </w:rPr>
        <w:t>diets,</w:t>
      </w:r>
      <w:r w:rsidRPr="00465E9E">
        <w:rPr>
          <w:spacing w:val="-1"/>
          <w:lang w:val="en-US"/>
        </w:rPr>
        <w:t xml:space="preserve"> </w:t>
      </w:r>
      <w:r w:rsidRPr="00465E9E">
        <w:rPr>
          <w:lang w:val="en-US"/>
        </w:rPr>
        <w:t>and</w:t>
      </w:r>
      <w:r w:rsidRPr="00465E9E">
        <w:rPr>
          <w:spacing w:val="-1"/>
          <w:lang w:val="en-US"/>
        </w:rPr>
        <w:t xml:space="preserve"> </w:t>
      </w:r>
      <w:r w:rsidRPr="00465E9E">
        <w:rPr>
          <w:lang w:val="en-US"/>
        </w:rPr>
        <w:t>food</w:t>
      </w:r>
      <w:r w:rsidRPr="00465E9E">
        <w:rPr>
          <w:spacing w:val="-3"/>
          <w:lang w:val="en-US"/>
        </w:rPr>
        <w:t xml:space="preserve"> </w:t>
      </w:r>
      <w:r w:rsidRPr="00465E9E">
        <w:rPr>
          <w:lang w:val="en-US"/>
        </w:rPr>
        <w:t>technology.</w:t>
      </w:r>
    </w:p>
    <w:p w14:paraId="3AF5BE7C" w14:textId="77777777" w:rsidR="00916C9E" w:rsidRPr="00465E9E" w:rsidRDefault="00916C9E" w:rsidP="00916C9E">
      <w:pPr>
        <w:rPr>
          <w:bCs/>
          <w:lang w:val="en-US"/>
        </w:rPr>
      </w:pPr>
      <w:r w:rsidRPr="00465E9E">
        <w:rPr>
          <w:b/>
          <w:lang w:val="en-US"/>
        </w:rPr>
        <w:t>Prerequisites</w:t>
      </w:r>
      <w:r w:rsidRPr="00465E9E">
        <w:rPr>
          <w:bCs/>
          <w:lang w:val="en-US"/>
        </w:rPr>
        <w:t>:</w:t>
      </w:r>
      <w:r w:rsidRPr="00465E9E">
        <w:rPr>
          <w:bCs/>
          <w:spacing w:val="-2"/>
          <w:lang w:val="en-US"/>
        </w:rPr>
        <w:t xml:space="preserve"> </w:t>
      </w:r>
      <w:r w:rsidRPr="00465E9E">
        <w:rPr>
          <w:bCs/>
          <w:lang w:val="en-US"/>
        </w:rPr>
        <w:t>ENG201</w:t>
      </w:r>
    </w:p>
    <w:p w14:paraId="009967A1" w14:textId="77777777" w:rsidR="000C6CF7" w:rsidRPr="00465E9E" w:rsidRDefault="000C6CF7" w:rsidP="00916C9E">
      <w:pPr>
        <w:rPr>
          <w:bCs/>
          <w:lang w:val="en-US"/>
        </w:rPr>
      </w:pPr>
    </w:p>
    <w:p w14:paraId="18293108" w14:textId="77777777" w:rsidR="000C6CF7" w:rsidRPr="00465E9E" w:rsidRDefault="000C6CF7" w:rsidP="00916C9E">
      <w:pPr>
        <w:rPr>
          <w:b/>
          <w:lang w:val="en-US"/>
        </w:rPr>
      </w:pPr>
    </w:p>
    <w:p w14:paraId="7F4AB374" w14:textId="77777777" w:rsidR="00916C9E" w:rsidRPr="00465E9E" w:rsidRDefault="00916C9E" w:rsidP="00916C9E">
      <w:pPr>
        <w:rPr>
          <w:lang w:val="en-US"/>
        </w:rPr>
      </w:pPr>
      <w:r w:rsidRPr="00465E9E">
        <w:rPr>
          <w:b/>
          <w:lang w:val="en-US"/>
        </w:rPr>
        <w:lastRenderedPageBreak/>
        <w:t>PED201</w:t>
      </w:r>
      <w:r w:rsidRPr="00465E9E">
        <w:rPr>
          <w:b/>
          <w:spacing w:val="-5"/>
          <w:lang w:val="en-US"/>
        </w:rPr>
        <w:t xml:space="preserve"> </w:t>
      </w:r>
      <w:r w:rsidRPr="00465E9E">
        <w:rPr>
          <w:b/>
          <w:lang w:val="en-US"/>
        </w:rPr>
        <w:t>Basket</w:t>
      </w:r>
      <w:r w:rsidRPr="00465E9E">
        <w:rPr>
          <w:b/>
          <w:spacing w:val="-4"/>
          <w:lang w:val="en-US"/>
        </w:rPr>
        <w:t xml:space="preserve"> </w:t>
      </w:r>
      <w:r w:rsidRPr="00465E9E">
        <w:rPr>
          <w:b/>
          <w:lang w:val="en-US"/>
        </w:rPr>
        <w:t>Ball</w:t>
      </w:r>
      <w:r w:rsidRPr="00465E9E">
        <w:rPr>
          <w:b/>
          <w:spacing w:val="-5"/>
          <w:lang w:val="en-US"/>
        </w:rPr>
        <w:t xml:space="preserve"> </w:t>
      </w:r>
      <w:r w:rsidRPr="00465E9E">
        <w:rPr>
          <w:b/>
          <w:lang w:val="en-US"/>
        </w:rPr>
        <w:t>(1</w:t>
      </w:r>
      <w:r w:rsidRPr="00465E9E">
        <w:rPr>
          <w:b/>
          <w:spacing w:val="-4"/>
          <w:lang w:val="en-US"/>
        </w:rPr>
        <w:t xml:space="preserve"> </w:t>
      </w:r>
      <w:r w:rsidRPr="00465E9E">
        <w:rPr>
          <w:b/>
          <w:lang w:val="en-US"/>
        </w:rPr>
        <w:t>credit)</w:t>
      </w:r>
      <w:r w:rsidRPr="00465E9E">
        <w:rPr>
          <w:b/>
          <w:spacing w:val="-2"/>
          <w:lang w:val="en-US"/>
        </w:rPr>
        <w:t xml:space="preserve"> </w:t>
      </w:r>
      <w:r w:rsidRPr="00465E9E">
        <w:rPr>
          <w:lang w:val="en-US"/>
        </w:rPr>
        <w:t>This</w:t>
      </w:r>
      <w:r w:rsidRPr="00465E9E">
        <w:rPr>
          <w:spacing w:val="-3"/>
          <w:lang w:val="en-US"/>
        </w:rPr>
        <w:t xml:space="preserve"> </w:t>
      </w:r>
      <w:r w:rsidRPr="00465E9E">
        <w:rPr>
          <w:lang w:val="en-US"/>
        </w:rPr>
        <w:t>one</w:t>
      </w:r>
      <w:r w:rsidRPr="00465E9E">
        <w:rPr>
          <w:spacing w:val="-5"/>
          <w:lang w:val="en-US"/>
        </w:rPr>
        <w:t>-hour</w:t>
      </w:r>
      <w:r w:rsidRPr="00465E9E">
        <w:rPr>
          <w:spacing w:val="-3"/>
          <w:lang w:val="en-US"/>
        </w:rPr>
        <w:t xml:space="preserve"> </w:t>
      </w:r>
      <w:r w:rsidRPr="00465E9E">
        <w:rPr>
          <w:lang w:val="en-US"/>
        </w:rPr>
        <w:t>credit</w:t>
      </w:r>
      <w:r w:rsidRPr="00465E9E">
        <w:rPr>
          <w:spacing w:val="-4"/>
          <w:lang w:val="en-US"/>
        </w:rPr>
        <w:t xml:space="preserve"> </w:t>
      </w:r>
      <w:r w:rsidRPr="00465E9E">
        <w:rPr>
          <w:lang w:val="en-US"/>
        </w:rPr>
        <w:t>course</w:t>
      </w:r>
      <w:r w:rsidRPr="00465E9E">
        <w:rPr>
          <w:spacing w:val="-5"/>
          <w:lang w:val="en-US"/>
        </w:rPr>
        <w:t xml:space="preserve"> </w:t>
      </w:r>
      <w:r w:rsidRPr="00465E9E">
        <w:rPr>
          <w:lang w:val="en-US"/>
        </w:rPr>
        <w:t>is</w:t>
      </w:r>
      <w:r w:rsidRPr="00465E9E">
        <w:rPr>
          <w:spacing w:val="-3"/>
          <w:lang w:val="en-US"/>
        </w:rPr>
        <w:t xml:space="preserve"> </w:t>
      </w:r>
      <w:r w:rsidRPr="00465E9E">
        <w:rPr>
          <w:lang w:val="en-US"/>
        </w:rPr>
        <w:t>designed</w:t>
      </w:r>
      <w:r w:rsidRPr="00465E9E">
        <w:rPr>
          <w:spacing w:val="-4"/>
          <w:lang w:val="en-US"/>
        </w:rPr>
        <w:t xml:space="preserve"> </w:t>
      </w:r>
      <w:r w:rsidRPr="00465E9E">
        <w:rPr>
          <w:lang w:val="en-US"/>
        </w:rPr>
        <w:t>to</w:t>
      </w:r>
      <w:r w:rsidRPr="00465E9E">
        <w:rPr>
          <w:spacing w:val="-2"/>
          <w:lang w:val="en-US"/>
        </w:rPr>
        <w:t xml:space="preserve"> </w:t>
      </w:r>
      <w:r w:rsidRPr="00465E9E">
        <w:rPr>
          <w:lang w:val="en-US"/>
        </w:rPr>
        <w:t>impart</w:t>
      </w:r>
      <w:r w:rsidRPr="00465E9E">
        <w:rPr>
          <w:spacing w:val="-4"/>
          <w:lang w:val="en-US"/>
        </w:rPr>
        <w:t xml:space="preserve"> </w:t>
      </w:r>
      <w:r w:rsidRPr="00465E9E">
        <w:rPr>
          <w:lang w:val="en-US"/>
        </w:rPr>
        <w:t>knowledge</w:t>
      </w:r>
      <w:r w:rsidRPr="00465E9E">
        <w:rPr>
          <w:spacing w:val="-5"/>
          <w:lang w:val="en-US"/>
        </w:rPr>
        <w:t xml:space="preserve"> </w:t>
      </w:r>
      <w:r w:rsidRPr="00465E9E">
        <w:rPr>
          <w:lang w:val="en-US"/>
        </w:rPr>
        <w:t>of</w:t>
      </w:r>
      <w:r w:rsidRPr="00465E9E">
        <w:rPr>
          <w:spacing w:val="-4"/>
          <w:lang w:val="en-US"/>
        </w:rPr>
        <w:t xml:space="preserve"> </w:t>
      </w:r>
      <w:r w:rsidRPr="00465E9E">
        <w:rPr>
          <w:lang w:val="en-US"/>
        </w:rPr>
        <w:t>the</w:t>
      </w:r>
      <w:r w:rsidRPr="00465E9E">
        <w:rPr>
          <w:spacing w:val="-5"/>
          <w:lang w:val="en-US"/>
        </w:rPr>
        <w:t xml:space="preserve"> </w:t>
      </w:r>
      <w:r w:rsidRPr="00465E9E">
        <w:rPr>
          <w:lang w:val="en-US"/>
        </w:rPr>
        <w:t>sport,</w:t>
      </w:r>
      <w:r w:rsidRPr="00465E9E">
        <w:rPr>
          <w:spacing w:val="-3"/>
          <w:lang w:val="en-US"/>
        </w:rPr>
        <w:t xml:space="preserve"> </w:t>
      </w:r>
      <w:r w:rsidRPr="00465E9E">
        <w:rPr>
          <w:lang w:val="en-US"/>
        </w:rPr>
        <w:t>leadership,</w:t>
      </w:r>
      <w:r w:rsidRPr="00465E9E">
        <w:rPr>
          <w:spacing w:val="-43"/>
          <w:lang w:val="en-US"/>
        </w:rPr>
        <w:t xml:space="preserve"> </w:t>
      </w:r>
      <w:r w:rsidRPr="00465E9E">
        <w:rPr>
          <w:lang w:val="en-US"/>
        </w:rPr>
        <w:t>loyalty, sportsmanship, and team play. The emphasis will be on learning both the tactical and technical aspects of</w:t>
      </w:r>
      <w:r w:rsidRPr="00465E9E">
        <w:rPr>
          <w:spacing w:val="1"/>
          <w:lang w:val="en-US"/>
        </w:rPr>
        <w:t xml:space="preserve"> </w:t>
      </w:r>
      <w:r w:rsidRPr="00465E9E">
        <w:rPr>
          <w:lang w:val="en-US"/>
        </w:rPr>
        <w:t>the</w:t>
      </w:r>
      <w:r w:rsidRPr="00465E9E">
        <w:rPr>
          <w:spacing w:val="-5"/>
          <w:lang w:val="en-US"/>
        </w:rPr>
        <w:t xml:space="preserve"> </w:t>
      </w:r>
      <w:r w:rsidRPr="00465E9E">
        <w:rPr>
          <w:lang w:val="en-US"/>
        </w:rPr>
        <w:t>game</w:t>
      </w:r>
      <w:r w:rsidRPr="00465E9E">
        <w:rPr>
          <w:spacing w:val="-4"/>
          <w:lang w:val="en-US"/>
        </w:rPr>
        <w:t xml:space="preserve"> </w:t>
      </w:r>
      <w:r w:rsidRPr="00465E9E">
        <w:rPr>
          <w:lang w:val="en-US"/>
        </w:rPr>
        <w:t>of</w:t>
      </w:r>
      <w:r w:rsidRPr="00465E9E">
        <w:rPr>
          <w:spacing w:val="-2"/>
          <w:lang w:val="en-US"/>
        </w:rPr>
        <w:t xml:space="preserve"> </w:t>
      </w:r>
      <w:r w:rsidRPr="00465E9E">
        <w:rPr>
          <w:lang w:val="en-US"/>
        </w:rPr>
        <w:t>basketball.</w:t>
      </w:r>
      <w:r w:rsidRPr="00465E9E">
        <w:rPr>
          <w:spacing w:val="-3"/>
          <w:lang w:val="en-US"/>
        </w:rPr>
        <w:t xml:space="preserve"> </w:t>
      </w:r>
      <w:r w:rsidRPr="00465E9E">
        <w:rPr>
          <w:lang w:val="en-US"/>
        </w:rPr>
        <w:t>The</w:t>
      </w:r>
      <w:r w:rsidRPr="00465E9E">
        <w:rPr>
          <w:spacing w:val="-2"/>
          <w:lang w:val="en-US"/>
        </w:rPr>
        <w:t xml:space="preserve"> </w:t>
      </w:r>
      <w:r w:rsidRPr="00465E9E">
        <w:rPr>
          <w:lang w:val="en-US"/>
        </w:rPr>
        <w:t>purpose</w:t>
      </w:r>
      <w:r w:rsidRPr="00465E9E">
        <w:rPr>
          <w:spacing w:val="-4"/>
          <w:lang w:val="en-US"/>
        </w:rPr>
        <w:t xml:space="preserve"> </w:t>
      </w:r>
      <w:r w:rsidRPr="00465E9E">
        <w:rPr>
          <w:lang w:val="en-US"/>
        </w:rPr>
        <w:t>of</w:t>
      </w:r>
      <w:r w:rsidRPr="00465E9E">
        <w:rPr>
          <w:spacing w:val="-4"/>
          <w:lang w:val="en-US"/>
        </w:rPr>
        <w:t xml:space="preserve"> </w:t>
      </w:r>
      <w:r w:rsidRPr="00465E9E">
        <w:rPr>
          <w:lang w:val="en-US"/>
        </w:rPr>
        <w:t>this</w:t>
      </w:r>
      <w:r w:rsidRPr="00465E9E">
        <w:rPr>
          <w:spacing w:val="-2"/>
          <w:lang w:val="en-US"/>
        </w:rPr>
        <w:t xml:space="preserve"> </w:t>
      </w:r>
      <w:r w:rsidRPr="00465E9E">
        <w:rPr>
          <w:lang w:val="en-US"/>
        </w:rPr>
        <w:t>course</w:t>
      </w:r>
      <w:r w:rsidRPr="00465E9E">
        <w:rPr>
          <w:spacing w:val="-4"/>
          <w:lang w:val="en-US"/>
        </w:rPr>
        <w:t xml:space="preserve"> </w:t>
      </w:r>
      <w:r w:rsidRPr="00465E9E">
        <w:rPr>
          <w:lang w:val="en-US"/>
        </w:rPr>
        <w:t>is</w:t>
      </w:r>
      <w:r w:rsidRPr="00465E9E">
        <w:rPr>
          <w:spacing w:val="-2"/>
          <w:lang w:val="en-US"/>
        </w:rPr>
        <w:t xml:space="preserve"> </w:t>
      </w:r>
      <w:r w:rsidRPr="00465E9E">
        <w:rPr>
          <w:lang w:val="en-US"/>
        </w:rPr>
        <w:t>to</w:t>
      </w:r>
      <w:r w:rsidRPr="00465E9E">
        <w:rPr>
          <w:spacing w:val="-3"/>
          <w:lang w:val="en-US"/>
        </w:rPr>
        <w:t xml:space="preserve"> </w:t>
      </w:r>
      <w:r w:rsidRPr="00465E9E">
        <w:rPr>
          <w:lang w:val="en-US"/>
        </w:rPr>
        <w:t>provide</w:t>
      </w:r>
      <w:r w:rsidRPr="00465E9E">
        <w:rPr>
          <w:spacing w:val="-4"/>
          <w:lang w:val="en-US"/>
        </w:rPr>
        <w:t xml:space="preserve"> </w:t>
      </w:r>
      <w:r w:rsidRPr="00465E9E">
        <w:rPr>
          <w:lang w:val="en-US"/>
        </w:rPr>
        <w:t>students</w:t>
      </w:r>
      <w:r w:rsidRPr="00465E9E">
        <w:rPr>
          <w:spacing w:val="-2"/>
          <w:lang w:val="en-US"/>
        </w:rPr>
        <w:t xml:space="preserve"> </w:t>
      </w:r>
      <w:r w:rsidRPr="00465E9E">
        <w:rPr>
          <w:lang w:val="en-US"/>
        </w:rPr>
        <w:t>with</w:t>
      </w:r>
      <w:r w:rsidRPr="00465E9E">
        <w:rPr>
          <w:spacing w:val="-2"/>
          <w:lang w:val="en-US"/>
        </w:rPr>
        <w:t xml:space="preserve"> </w:t>
      </w:r>
      <w:r w:rsidRPr="00465E9E">
        <w:rPr>
          <w:lang w:val="en-US"/>
        </w:rPr>
        <w:t>the</w:t>
      </w:r>
      <w:r w:rsidRPr="00465E9E">
        <w:rPr>
          <w:spacing w:val="-4"/>
          <w:lang w:val="en-US"/>
        </w:rPr>
        <w:t xml:space="preserve"> </w:t>
      </w:r>
      <w:r w:rsidRPr="00465E9E">
        <w:rPr>
          <w:lang w:val="en-US"/>
        </w:rPr>
        <w:t>environment</w:t>
      </w:r>
      <w:r w:rsidRPr="00465E9E">
        <w:rPr>
          <w:spacing w:val="-3"/>
          <w:lang w:val="en-US"/>
        </w:rPr>
        <w:t xml:space="preserve"> </w:t>
      </w:r>
      <w:r w:rsidRPr="00465E9E">
        <w:rPr>
          <w:lang w:val="en-US"/>
        </w:rPr>
        <w:t>and</w:t>
      </w:r>
      <w:r w:rsidRPr="00465E9E">
        <w:rPr>
          <w:spacing w:val="-3"/>
          <w:lang w:val="en-US"/>
        </w:rPr>
        <w:t xml:space="preserve"> </w:t>
      </w:r>
      <w:r w:rsidRPr="00465E9E">
        <w:rPr>
          <w:lang w:val="en-US"/>
        </w:rPr>
        <w:t>opportunity</w:t>
      </w:r>
      <w:r w:rsidRPr="00465E9E">
        <w:rPr>
          <w:spacing w:val="-3"/>
          <w:lang w:val="en-US"/>
        </w:rPr>
        <w:t xml:space="preserve"> </w:t>
      </w:r>
      <w:r w:rsidRPr="00465E9E">
        <w:rPr>
          <w:lang w:val="en-US"/>
        </w:rPr>
        <w:t>to</w:t>
      </w:r>
      <w:r w:rsidRPr="00465E9E">
        <w:rPr>
          <w:spacing w:val="-42"/>
          <w:lang w:val="en-US"/>
        </w:rPr>
        <w:t xml:space="preserve"> </w:t>
      </w:r>
      <w:r w:rsidRPr="00465E9E">
        <w:rPr>
          <w:lang w:val="en-US"/>
        </w:rPr>
        <w:t>learn</w:t>
      </w:r>
      <w:r w:rsidRPr="00465E9E">
        <w:rPr>
          <w:spacing w:val="-1"/>
          <w:lang w:val="en-US"/>
        </w:rPr>
        <w:t xml:space="preserve"> </w:t>
      </w:r>
      <w:r w:rsidRPr="00465E9E">
        <w:rPr>
          <w:lang w:val="en-US"/>
        </w:rPr>
        <w:t>various offensive</w:t>
      </w:r>
      <w:r w:rsidRPr="00465E9E">
        <w:rPr>
          <w:spacing w:val="-2"/>
          <w:lang w:val="en-US"/>
        </w:rPr>
        <w:t xml:space="preserve"> </w:t>
      </w:r>
      <w:r w:rsidRPr="00465E9E">
        <w:rPr>
          <w:lang w:val="en-US"/>
        </w:rPr>
        <w:t>and defensive</w:t>
      </w:r>
      <w:r w:rsidRPr="00465E9E">
        <w:rPr>
          <w:spacing w:val="-2"/>
          <w:lang w:val="en-US"/>
        </w:rPr>
        <w:t xml:space="preserve"> </w:t>
      </w:r>
      <w:r w:rsidRPr="00465E9E">
        <w:rPr>
          <w:lang w:val="en-US"/>
        </w:rPr>
        <w:t>strategies</w:t>
      </w:r>
      <w:r w:rsidRPr="00465E9E">
        <w:rPr>
          <w:spacing w:val="5"/>
          <w:lang w:val="en-US"/>
        </w:rPr>
        <w:t xml:space="preserve"> </w:t>
      </w:r>
      <w:r w:rsidRPr="00465E9E">
        <w:rPr>
          <w:lang w:val="en-US"/>
        </w:rPr>
        <w:t>and</w:t>
      </w:r>
      <w:r w:rsidRPr="00465E9E">
        <w:rPr>
          <w:spacing w:val="-1"/>
          <w:lang w:val="en-US"/>
        </w:rPr>
        <w:t xml:space="preserve"> </w:t>
      </w:r>
      <w:r w:rsidRPr="00465E9E">
        <w:rPr>
          <w:lang w:val="en-US"/>
        </w:rPr>
        <w:t>to teach the</w:t>
      </w:r>
      <w:r w:rsidRPr="00465E9E">
        <w:rPr>
          <w:spacing w:val="-1"/>
          <w:lang w:val="en-US"/>
        </w:rPr>
        <w:t xml:space="preserve"> </w:t>
      </w:r>
      <w:r w:rsidRPr="00465E9E">
        <w:rPr>
          <w:lang w:val="en-US"/>
        </w:rPr>
        <w:t>basic</w:t>
      </w:r>
      <w:r w:rsidRPr="00465E9E">
        <w:rPr>
          <w:spacing w:val="-1"/>
          <w:lang w:val="en-US"/>
        </w:rPr>
        <w:t xml:space="preserve"> </w:t>
      </w:r>
      <w:r w:rsidRPr="00465E9E">
        <w:rPr>
          <w:lang w:val="en-US"/>
        </w:rPr>
        <w:t>rules and</w:t>
      </w:r>
      <w:r w:rsidRPr="00465E9E">
        <w:rPr>
          <w:spacing w:val="-3"/>
          <w:lang w:val="en-US"/>
        </w:rPr>
        <w:t xml:space="preserve"> </w:t>
      </w:r>
      <w:r w:rsidRPr="00465E9E">
        <w:rPr>
          <w:lang w:val="en-US"/>
        </w:rPr>
        <w:t>regulations.</w:t>
      </w:r>
    </w:p>
    <w:p w14:paraId="6FD373A5" w14:textId="77777777" w:rsidR="00706D0E" w:rsidRPr="00465E9E" w:rsidRDefault="00706D0E" w:rsidP="00916C9E">
      <w:pPr>
        <w:rPr>
          <w:lang w:val="en-US"/>
        </w:rPr>
      </w:pPr>
    </w:p>
    <w:p w14:paraId="1E0864F9" w14:textId="77777777" w:rsidR="00916C9E" w:rsidRPr="00465E9E" w:rsidRDefault="00916C9E" w:rsidP="00916C9E">
      <w:pPr>
        <w:rPr>
          <w:spacing w:val="5"/>
          <w:lang w:val="en-US"/>
        </w:rPr>
      </w:pPr>
      <w:r w:rsidRPr="00465E9E">
        <w:rPr>
          <w:b/>
          <w:lang w:val="en-US"/>
        </w:rPr>
        <w:t>POL202</w:t>
      </w:r>
      <w:r w:rsidRPr="00465E9E">
        <w:rPr>
          <w:b/>
          <w:spacing w:val="-8"/>
          <w:lang w:val="en-US"/>
        </w:rPr>
        <w:t xml:space="preserve"> </w:t>
      </w:r>
      <w:r w:rsidRPr="00465E9E">
        <w:rPr>
          <w:b/>
          <w:lang w:val="en-US"/>
        </w:rPr>
        <w:t>Global</w:t>
      </w:r>
      <w:r w:rsidRPr="00465E9E">
        <w:rPr>
          <w:b/>
          <w:spacing w:val="-8"/>
          <w:lang w:val="en-US"/>
        </w:rPr>
        <w:t xml:space="preserve"> </w:t>
      </w:r>
      <w:r w:rsidRPr="00465E9E">
        <w:rPr>
          <w:b/>
          <w:lang w:val="en-US"/>
        </w:rPr>
        <w:t>and</w:t>
      </w:r>
      <w:r w:rsidRPr="00465E9E">
        <w:rPr>
          <w:b/>
          <w:spacing w:val="-7"/>
          <w:lang w:val="en-US"/>
        </w:rPr>
        <w:t xml:space="preserve"> </w:t>
      </w:r>
      <w:r w:rsidRPr="00465E9E">
        <w:rPr>
          <w:b/>
          <w:lang w:val="en-US"/>
        </w:rPr>
        <w:t>Political</w:t>
      </w:r>
      <w:r w:rsidRPr="00465E9E">
        <w:rPr>
          <w:b/>
          <w:spacing w:val="-9"/>
          <w:lang w:val="en-US"/>
        </w:rPr>
        <w:t xml:space="preserve"> </w:t>
      </w:r>
      <w:r w:rsidRPr="00465E9E">
        <w:rPr>
          <w:b/>
          <w:lang w:val="en-US"/>
        </w:rPr>
        <w:t>Change</w:t>
      </w:r>
      <w:r w:rsidRPr="00465E9E">
        <w:rPr>
          <w:b/>
          <w:spacing w:val="-7"/>
          <w:lang w:val="en-US"/>
        </w:rPr>
        <w:t xml:space="preserve"> </w:t>
      </w:r>
      <w:r w:rsidRPr="00465E9E">
        <w:rPr>
          <w:b/>
          <w:lang w:val="en-US"/>
        </w:rPr>
        <w:t>(3</w:t>
      </w:r>
      <w:r w:rsidRPr="00465E9E">
        <w:rPr>
          <w:b/>
          <w:spacing w:val="-8"/>
          <w:lang w:val="en-US"/>
        </w:rPr>
        <w:t xml:space="preserve"> </w:t>
      </w:r>
      <w:r w:rsidRPr="00465E9E">
        <w:rPr>
          <w:b/>
          <w:lang w:val="en-US"/>
        </w:rPr>
        <w:t>credits)</w:t>
      </w:r>
      <w:r w:rsidRPr="00465E9E">
        <w:rPr>
          <w:b/>
          <w:spacing w:val="-3"/>
          <w:lang w:val="en-US"/>
        </w:rPr>
        <w:t xml:space="preserve"> </w:t>
      </w:r>
      <w:r w:rsidRPr="00465E9E">
        <w:rPr>
          <w:lang w:val="en-US"/>
        </w:rPr>
        <w:t>This</w:t>
      </w:r>
      <w:r w:rsidRPr="00465E9E">
        <w:rPr>
          <w:spacing w:val="-7"/>
          <w:lang w:val="en-US"/>
        </w:rPr>
        <w:t xml:space="preserve"> </w:t>
      </w:r>
      <w:r w:rsidRPr="00465E9E">
        <w:rPr>
          <w:lang w:val="en-US"/>
        </w:rPr>
        <w:t>course</w:t>
      </w:r>
      <w:r w:rsidRPr="00465E9E">
        <w:rPr>
          <w:spacing w:val="-8"/>
          <w:lang w:val="en-US"/>
        </w:rPr>
        <w:t xml:space="preserve"> </w:t>
      </w:r>
      <w:r w:rsidRPr="00465E9E">
        <w:rPr>
          <w:lang w:val="en-US"/>
        </w:rPr>
        <w:t>introduces</w:t>
      </w:r>
      <w:r w:rsidRPr="00465E9E">
        <w:rPr>
          <w:spacing w:val="-7"/>
          <w:lang w:val="en-US"/>
        </w:rPr>
        <w:t xml:space="preserve"> </w:t>
      </w:r>
      <w:r w:rsidRPr="00465E9E">
        <w:rPr>
          <w:lang w:val="en-US"/>
        </w:rPr>
        <w:t>the</w:t>
      </w:r>
      <w:r w:rsidRPr="00465E9E">
        <w:rPr>
          <w:spacing w:val="-8"/>
          <w:lang w:val="en-US"/>
        </w:rPr>
        <w:t xml:space="preserve"> </w:t>
      </w:r>
      <w:r w:rsidRPr="00465E9E">
        <w:rPr>
          <w:lang w:val="en-US"/>
        </w:rPr>
        <w:t>phenomena</w:t>
      </w:r>
      <w:r w:rsidRPr="00465E9E">
        <w:rPr>
          <w:spacing w:val="-7"/>
          <w:lang w:val="en-US"/>
        </w:rPr>
        <w:t xml:space="preserve"> </w:t>
      </w:r>
      <w:r w:rsidRPr="00465E9E">
        <w:rPr>
          <w:lang w:val="en-US"/>
        </w:rPr>
        <w:t>of</w:t>
      </w:r>
      <w:r w:rsidRPr="00465E9E">
        <w:rPr>
          <w:spacing w:val="-8"/>
          <w:lang w:val="en-US"/>
        </w:rPr>
        <w:t xml:space="preserve"> </w:t>
      </w:r>
      <w:r w:rsidRPr="00465E9E">
        <w:rPr>
          <w:lang w:val="en-US"/>
        </w:rPr>
        <w:t>globalization. It</w:t>
      </w:r>
      <w:r w:rsidRPr="00465E9E">
        <w:rPr>
          <w:spacing w:val="-6"/>
          <w:lang w:val="en-US"/>
        </w:rPr>
        <w:t xml:space="preserve"> </w:t>
      </w:r>
      <w:r w:rsidRPr="00465E9E">
        <w:rPr>
          <w:lang w:val="en-US"/>
        </w:rPr>
        <w:t>examines</w:t>
      </w:r>
      <w:r w:rsidRPr="00465E9E">
        <w:rPr>
          <w:spacing w:val="1"/>
          <w:lang w:val="en-US"/>
        </w:rPr>
        <w:t xml:space="preserve"> </w:t>
      </w:r>
      <w:r w:rsidRPr="00465E9E">
        <w:rPr>
          <w:lang w:val="en-US"/>
        </w:rPr>
        <w:t>its historic roots and the different views associated with its universal impacts. It examines how globalization is</w:t>
      </w:r>
      <w:r w:rsidRPr="00465E9E">
        <w:rPr>
          <w:spacing w:val="1"/>
          <w:lang w:val="en-US"/>
        </w:rPr>
        <w:t xml:space="preserve"> </w:t>
      </w:r>
      <w:r w:rsidRPr="00465E9E">
        <w:rPr>
          <w:lang w:val="en-US"/>
        </w:rPr>
        <w:t>helping</w:t>
      </w:r>
      <w:r w:rsidRPr="00465E9E">
        <w:rPr>
          <w:spacing w:val="-2"/>
          <w:lang w:val="en-US"/>
        </w:rPr>
        <w:t xml:space="preserve"> </w:t>
      </w:r>
      <w:r w:rsidRPr="00465E9E">
        <w:rPr>
          <w:lang w:val="en-US"/>
        </w:rPr>
        <w:t>the</w:t>
      </w:r>
      <w:r w:rsidRPr="00465E9E">
        <w:rPr>
          <w:spacing w:val="-1"/>
          <w:lang w:val="en-US"/>
        </w:rPr>
        <w:t xml:space="preserve"> </w:t>
      </w:r>
      <w:r w:rsidRPr="00465E9E">
        <w:rPr>
          <w:lang w:val="en-US"/>
        </w:rPr>
        <w:t>integration</w:t>
      </w:r>
      <w:r w:rsidRPr="00465E9E">
        <w:rPr>
          <w:spacing w:val="-1"/>
          <w:lang w:val="en-US"/>
        </w:rPr>
        <w:t xml:space="preserve"> </w:t>
      </w:r>
      <w:r w:rsidRPr="00465E9E">
        <w:rPr>
          <w:lang w:val="en-US"/>
        </w:rPr>
        <w:t>of</w:t>
      </w:r>
      <w:r w:rsidRPr="00465E9E">
        <w:rPr>
          <w:spacing w:val="-2"/>
          <w:lang w:val="en-US"/>
        </w:rPr>
        <w:t xml:space="preserve"> </w:t>
      </w:r>
      <w:r w:rsidRPr="00465E9E">
        <w:rPr>
          <w:lang w:val="en-US"/>
        </w:rPr>
        <w:t>world culture,</w:t>
      </w:r>
      <w:r w:rsidRPr="00465E9E">
        <w:rPr>
          <w:spacing w:val="-1"/>
          <w:lang w:val="en-US"/>
        </w:rPr>
        <w:t xml:space="preserve"> </w:t>
      </w:r>
      <w:r w:rsidRPr="00465E9E">
        <w:rPr>
          <w:lang w:val="en-US"/>
        </w:rPr>
        <w:t>economies, and states.</w:t>
      </w:r>
    </w:p>
    <w:p w14:paraId="43166AD1" w14:textId="77777777" w:rsidR="00916C9E" w:rsidRPr="00465E9E" w:rsidRDefault="00916C9E" w:rsidP="00916C9E">
      <w:pPr>
        <w:rPr>
          <w:b/>
          <w:lang w:val="en-US"/>
        </w:rPr>
      </w:pPr>
      <w:r w:rsidRPr="00465E9E">
        <w:rPr>
          <w:b/>
          <w:lang w:val="en-US"/>
        </w:rPr>
        <w:t>Prerequisites</w:t>
      </w:r>
      <w:r w:rsidRPr="00465E9E">
        <w:rPr>
          <w:bCs/>
          <w:lang w:val="en-US"/>
        </w:rPr>
        <w:t>: ENG200</w:t>
      </w:r>
    </w:p>
    <w:p w14:paraId="4E0C9CE8" w14:textId="77777777" w:rsidR="00916C9E" w:rsidRPr="00465E9E" w:rsidRDefault="00916C9E" w:rsidP="00916C9E">
      <w:pPr>
        <w:rPr>
          <w:spacing w:val="2"/>
          <w:lang w:val="en-US"/>
        </w:rPr>
      </w:pPr>
      <w:r w:rsidRPr="00465E9E">
        <w:rPr>
          <w:b/>
          <w:lang w:val="en-US"/>
        </w:rPr>
        <w:t>SOC201</w:t>
      </w:r>
      <w:r w:rsidRPr="00465E9E">
        <w:rPr>
          <w:b/>
          <w:spacing w:val="-9"/>
          <w:lang w:val="en-US"/>
        </w:rPr>
        <w:t xml:space="preserve"> </w:t>
      </w:r>
      <w:r w:rsidRPr="00465E9E">
        <w:rPr>
          <w:b/>
          <w:lang w:val="en-US"/>
        </w:rPr>
        <w:t>Justice,</w:t>
      </w:r>
      <w:r w:rsidRPr="00465E9E">
        <w:rPr>
          <w:b/>
          <w:spacing w:val="-9"/>
          <w:lang w:val="en-US"/>
        </w:rPr>
        <w:t xml:space="preserve"> </w:t>
      </w:r>
      <w:r w:rsidRPr="00465E9E">
        <w:rPr>
          <w:b/>
          <w:lang w:val="en-US"/>
        </w:rPr>
        <w:t>Society</w:t>
      </w:r>
      <w:r w:rsidRPr="00465E9E">
        <w:rPr>
          <w:b/>
          <w:spacing w:val="-8"/>
          <w:lang w:val="en-US"/>
        </w:rPr>
        <w:t xml:space="preserve"> </w:t>
      </w:r>
      <w:r w:rsidRPr="00465E9E">
        <w:rPr>
          <w:b/>
          <w:lang w:val="en-US"/>
        </w:rPr>
        <w:t>and</w:t>
      </w:r>
      <w:r w:rsidRPr="00465E9E">
        <w:rPr>
          <w:b/>
          <w:spacing w:val="-7"/>
          <w:lang w:val="en-US"/>
        </w:rPr>
        <w:t xml:space="preserve"> </w:t>
      </w:r>
      <w:r w:rsidRPr="00465E9E">
        <w:rPr>
          <w:b/>
          <w:lang w:val="en-US"/>
        </w:rPr>
        <w:t>Gender</w:t>
      </w:r>
      <w:r w:rsidRPr="00465E9E">
        <w:rPr>
          <w:b/>
          <w:spacing w:val="-9"/>
          <w:lang w:val="en-US"/>
        </w:rPr>
        <w:t xml:space="preserve"> </w:t>
      </w:r>
      <w:r w:rsidRPr="00465E9E">
        <w:rPr>
          <w:b/>
          <w:lang w:val="en-US"/>
        </w:rPr>
        <w:t>(3</w:t>
      </w:r>
      <w:r w:rsidRPr="00465E9E">
        <w:rPr>
          <w:b/>
          <w:spacing w:val="-8"/>
          <w:lang w:val="en-US"/>
        </w:rPr>
        <w:t xml:space="preserve"> </w:t>
      </w:r>
      <w:r w:rsidRPr="00465E9E">
        <w:rPr>
          <w:b/>
          <w:lang w:val="en-US"/>
        </w:rPr>
        <w:t>credits)</w:t>
      </w:r>
      <w:r w:rsidRPr="00465E9E">
        <w:rPr>
          <w:b/>
          <w:spacing w:val="-5"/>
          <w:lang w:val="en-US"/>
        </w:rPr>
        <w:t xml:space="preserve"> </w:t>
      </w:r>
      <w:r w:rsidRPr="00465E9E">
        <w:rPr>
          <w:lang w:val="en-US"/>
        </w:rPr>
        <w:t>This</w:t>
      </w:r>
      <w:r w:rsidRPr="00465E9E">
        <w:rPr>
          <w:spacing w:val="-7"/>
          <w:lang w:val="en-US"/>
        </w:rPr>
        <w:t xml:space="preserve"> </w:t>
      </w:r>
      <w:r w:rsidRPr="00465E9E">
        <w:rPr>
          <w:lang w:val="en-US"/>
        </w:rPr>
        <w:t>class</w:t>
      </w:r>
      <w:r w:rsidRPr="00465E9E">
        <w:rPr>
          <w:spacing w:val="-9"/>
          <w:lang w:val="en-US"/>
        </w:rPr>
        <w:t xml:space="preserve"> </w:t>
      </w:r>
      <w:r w:rsidRPr="00465E9E">
        <w:rPr>
          <w:lang w:val="en-US"/>
        </w:rPr>
        <w:t>will</w:t>
      </w:r>
      <w:r w:rsidRPr="00465E9E">
        <w:rPr>
          <w:spacing w:val="-8"/>
          <w:lang w:val="en-US"/>
        </w:rPr>
        <w:t xml:space="preserve"> </w:t>
      </w:r>
      <w:r w:rsidRPr="00465E9E">
        <w:rPr>
          <w:lang w:val="en-US"/>
        </w:rPr>
        <w:t>explore</w:t>
      </w:r>
      <w:r w:rsidRPr="00465E9E">
        <w:rPr>
          <w:spacing w:val="-8"/>
          <w:lang w:val="en-US"/>
        </w:rPr>
        <w:t xml:space="preserve"> </w:t>
      </w:r>
      <w:r w:rsidRPr="00465E9E">
        <w:rPr>
          <w:lang w:val="en-US"/>
        </w:rPr>
        <w:t>political</w:t>
      </w:r>
      <w:r w:rsidRPr="00465E9E">
        <w:rPr>
          <w:spacing w:val="-8"/>
          <w:lang w:val="en-US"/>
        </w:rPr>
        <w:t xml:space="preserve"> </w:t>
      </w:r>
      <w:r w:rsidRPr="00465E9E">
        <w:rPr>
          <w:lang w:val="en-US"/>
        </w:rPr>
        <w:t>and</w:t>
      </w:r>
      <w:r w:rsidRPr="00465E9E">
        <w:rPr>
          <w:spacing w:val="-9"/>
          <w:lang w:val="en-US"/>
        </w:rPr>
        <w:t xml:space="preserve"> </w:t>
      </w:r>
      <w:r w:rsidRPr="00465E9E">
        <w:rPr>
          <w:lang w:val="en-US"/>
        </w:rPr>
        <w:t>legal</w:t>
      </w:r>
      <w:r w:rsidRPr="00465E9E">
        <w:rPr>
          <w:spacing w:val="-8"/>
          <w:lang w:val="en-US"/>
        </w:rPr>
        <w:t xml:space="preserve"> </w:t>
      </w:r>
      <w:r w:rsidRPr="00465E9E">
        <w:rPr>
          <w:lang w:val="en-US"/>
        </w:rPr>
        <w:t>institutions</w:t>
      </w:r>
      <w:r w:rsidRPr="00465E9E">
        <w:rPr>
          <w:spacing w:val="-9"/>
          <w:lang w:val="en-US"/>
        </w:rPr>
        <w:t xml:space="preserve"> </w:t>
      </w:r>
      <w:r w:rsidRPr="00465E9E">
        <w:rPr>
          <w:lang w:val="en-US"/>
        </w:rPr>
        <w:t>by</w:t>
      </w:r>
      <w:r w:rsidRPr="00465E9E">
        <w:rPr>
          <w:spacing w:val="-10"/>
          <w:lang w:val="en-US"/>
        </w:rPr>
        <w:t xml:space="preserve"> </w:t>
      </w:r>
      <w:r w:rsidRPr="00465E9E">
        <w:rPr>
          <w:lang w:val="en-US"/>
        </w:rPr>
        <w:t>investigating</w:t>
      </w:r>
      <w:r w:rsidRPr="00465E9E">
        <w:rPr>
          <w:spacing w:val="-42"/>
          <w:lang w:val="en-US"/>
        </w:rPr>
        <w:t xml:space="preserve"> </w:t>
      </w:r>
      <w:r w:rsidRPr="00465E9E">
        <w:rPr>
          <w:lang w:val="en-US"/>
        </w:rPr>
        <w:t>subjects such as the political constraints under which the law and society operates, the institutional competence</w:t>
      </w:r>
      <w:r w:rsidRPr="00465E9E">
        <w:rPr>
          <w:spacing w:val="1"/>
          <w:lang w:val="en-US"/>
        </w:rPr>
        <w:t xml:space="preserve"> </w:t>
      </w:r>
      <w:r w:rsidRPr="00465E9E">
        <w:rPr>
          <w:lang w:val="en-US"/>
        </w:rPr>
        <w:t>of courts, the role of judges and ministers in the development of policy, the role of society in the interpretation of</w:t>
      </w:r>
      <w:r w:rsidRPr="00465E9E">
        <w:rPr>
          <w:spacing w:val="-43"/>
          <w:lang w:val="en-US"/>
        </w:rPr>
        <w:t xml:space="preserve"> </w:t>
      </w:r>
      <w:r w:rsidRPr="00465E9E">
        <w:rPr>
          <w:lang w:val="en-US"/>
        </w:rPr>
        <w:t>outcomes of the legal process, and the background and decision-making behavior of judges. Other topics will be</w:t>
      </w:r>
      <w:r w:rsidRPr="00465E9E">
        <w:rPr>
          <w:spacing w:val="1"/>
          <w:lang w:val="en-US"/>
        </w:rPr>
        <w:t xml:space="preserve"> </w:t>
      </w:r>
      <w:r w:rsidRPr="00465E9E">
        <w:rPr>
          <w:lang w:val="en-US"/>
        </w:rPr>
        <w:t>examined to determine the roles of law, politics, and society in the development of the policies governing those</w:t>
      </w:r>
      <w:r w:rsidRPr="00465E9E">
        <w:rPr>
          <w:spacing w:val="1"/>
          <w:lang w:val="en-US"/>
        </w:rPr>
        <w:t xml:space="preserve"> </w:t>
      </w:r>
      <w:r w:rsidRPr="00465E9E">
        <w:rPr>
          <w:lang w:val="en-US"/>
        </w:rPr>
        <w:t>issues.</w:t>
      </w:r>
    </w:p>
    <w:p w14:paraId="54EC46F9" w14:textId="77777777" w:rsidR="00916C9E" w:rsidRPr="00465E9E" w:rsidRDefault="00916C9E" w:rsidP="00916C9E">
      <w:pPr>
        <w:rPr>
          <w:b/>
          <w:lang w:val="en-US"/>
        </w:rPr>
      </w:pPr>
      <w:r w:rsidRPr="00465E9E">
        <w:rPr>
          <w:b/>
          <w:lang w:val="en-US"/>
        </w:rPr>
        <w:t>Prerequisites</w:t>
      </w:r>
      <w:r w:rsidRPr="00465E9E">
        <w:rPr>
          <w:bCs/>
          <w:lang w:val="en-US"/>
        </w:rPr>
        <w:t>:</w:t>
      </w:r>
      <w:r w:rsidRPr="00465E9E">
        <w:rPr>
          <w:bCs/>
          <w:spacing w:val="-1"/>
          <w:lang w:val="en-US"/>
        </w:rPr>
        <w:t xml:space="preserve"> </w:t>
      </w:r>
      <w:r w:rsidRPr="00465E9E">
        <w:rPr>
          <w:bCs/>
          <w:lang w:val="en-US"/>
        </w:rPr>
        <w:t>ENG201</w:t>
      </w:r>
    </w:p>
    <w:p w14:paraId="076B9E5E" w14:textId="77777777" w:rsidR="00C63E43" w:rsidRPr="00465E9E" w:rsidRDefault="00C63E43" w:rsidP="00916C9E">
      <w:pPr>
        <w:rPr>
          <w:b/>
          <w:bCs/>
          <w:lang w:val="en-US"/>
        </w:rPr>
      </w:pPr>
    </w:p>
    <w:p w14:paraId="46A742CE" w14:textId="77777777" w:rsidR="00C63E43" w:rsidRPr="0099689C" w:rsidRDefault="00C63E43" w:rsidP="00916C9E">
      <w:pPr>
        <w:rPr>
          <w:b/>
          <w:bCs/>
          <w:sz w:val="20"/>
          <w:lang w:val="en-US"/>
        </w:rPr>
      </w:pPr>
      <w:r w:rsidRPr="0099689C">
        <w:rPr>
          <w:b/>
          <w:noProof/>
          <w:lang w:val="en-US"/>
        </w:rPr>
        <w:lastRenderedPageBreak/>
        <w:drawing>
          <wp:inline distT="0" distB="0" distL="0" distR="0" wp14:anchorId="1FD25821" wp14:editId="638BB657">
            <wp:extent cx="5731510" cy="8814209"/>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8814209"/>
                    </a:xfrm>
                    <a:prstGeom prst="rect">
                      <a:avLst/>
                    </a:prstGeom>
                    <a:noFill/>
                    <a:ln>
                      <a:noFill/>
                    </a:ln>
                  </pic:spPr>
                </pic:pic>
              </a:graphicData>
            </a:graphic>
          </wp:inline>
        </w:drawing>
      </w:r>
    </w:p>
    <w:p w14:paraId="19BABDB1" w14:textId="77777777" w:rsidR="00C63E43" w:rsidRPr="0099689C" w:rsidRDefault="00C63E43" w:rsidP="00C63E43">
      <w:pPr>
        <w:pStyle w:val="Heading1"/>
        <w:rPr>
          <w:rFonts w:asciiTheme="minorHAnsi" w:eastAsia="Calibri" w:hAnsiTheme="minorHAnsi"/>
          <w:lang w:val="en-US"/>
        </w:rPr>
      </w:pPr>
      <w:bookmarkStart w:id="145" w:name="_Toc204076752"/>
      <w:r w:rsidRPr="0099689C">
        <w:rPr>
          <w:rFonts w:asciiTheme="minorHAnsi" w:hAnsiTheme="minorHAnsi"/>
          <w:lang w:val="en-US"/>
        </w:rPr>
        <w:lastRenderedPageBreak/>
        <w:t>Faculty of Arts and Humanities</w:t>
      </w:r>
      <w:bookmarkEnd w:id="145"/>
    </w:p>
    <w:p w14:paraId="2C0BF583" w14:textId="77777777" w:rsidR="00C63E43" w:rsidRPr="0099689C" w:rsidRDefault="00C63E43" w:rsidP="00C63E43">
      <w:pPr>
        <w:pStyle w:val="Heading2"/>
        <w:rPr>
          <w:rFonts w:asciiTheme="minorHAnsi" w:eastAsia="Arial Unicode MS" w:hAnsiTheme="minorHAnsi"/>
          <w:bdr w:val="nil"/>
          <w:lang w:val="en-US"/>
        </w:rPr>
      </w:pPr>
      <w:bookmarkStart w:id="146" w:name="_Toc204076753"/>
      <w:r w:rsidRPr="0099689C">
        <w:rPr>
          <w:rFonts w:asciiTheme="minorHAnsi" w:eastAsia="Arial Unicode MS" w:hAnsiTheme="minorHAnsi"/>
          <w:bdr w:val="nil"/>
          <w:lang w:val="en-US"/>
        </w:rPr>
        <w:t>Mission Statement</w:t>
      </w:r>
      <w:bookmarkEnd w:id="146"/>
      <w:r w:rsidRPr="0099689C">
        <w:rPr>
          <w:rFonts w:asciiTheme="minorHAnsi" w:eastAsia="Arial Unicode MS" w:hAnsiTheme="minorHAnsi"/>
          <w:bdr w:val="nil"/>
          <w:lang w:val="en-US"/>
        </w:rPr>
        <w:t xml:space="preserve"> </w:t>
      </w:r>
    </w:p>
    <w:p w14:paraId="61D65DA2" w14:textId="77777777" w:rsidR="00C63E43" w:rsidRPr="0099689C" w:rsidRDefault="00C63E43" w:rsidP="00C63E43">
      <w:pPr>
        <w:rPr>
          <w:bdr w:val="nil"/>
          <w:lang w:val="en-US"/>
        </w:rPr>
      </w:pPr>
      <w:r w:rsidRPr="0099689C">
        <w:rPr>
          <w:bdr w:val="nil"/>
          <w:lang w:val="en-US"/>
        </w:rPr>
        <w:t xml:space="preserve">The Faculty of Arts and Humanities (FAH) aims at developing students’ knowledge, technical expertise, and </w:t>
      </w:r>
      <w:r w:rsidRPr="0099689C">
        <w:rPr>
          <w:bdr w:val="nil"/>
          <w:lang w:val="it-IT"/>
        </w:rPr>
        <w:t>artistic</w:t>
      </w:r>
      <w:r w:rsidRPr="0099689C">
        <w:rPr>
          <w:bdr w:val="nil"/>
          <w:lang w:val="en-US"/>
        </w:rPr>
        <w:t xml:space="preserve"> talent, as well as their creativity and critical thinking.</w:t>
      </w:r>
    </w:p>
    <w:p w14:paraId="77D2EEC8" w14:textId="77777777" w:rsidR="00C63E43" w:rsidRPr="0099689C" w:rsidRDefault="00C63E43" w:rsidP="00C63E43">
      <w:pPr>
        <w:pStyle w:val="Heading2"/>
        <w:rPr>
          <w:rFonts w:asciiTheme="minorHAnsi" w:eastAsia="Arial Unicode MS" w:hAnsiTheme="minorHAnsi"/>
          <w:bdr w:val="nil"/>
          <w:lang w:val="en-US"/>
        </w:rPr>
      </w:pPr>
      <w:bookmarkStart w:id="147" w:name="_Toc204076754"/>
      <w:r w:rsidRPr="0099689C">
        <w:rPr>
          <w:rFonts w:asciiTheme="minorHAnsi" w:eastAsia="Arial Unicode MS" w:hAnsiTheme="minorHAnsi"/>
          <w:bdr w:val="nil"/>
          <w:lang w:val="en-US"/>
        </w:rPr>
        <w:t>Degrees offered by the Faculty of Arts and Humanities</w:t>
      </w:r>
      <w:bookmarkEnd w:id="147"/>
    </w:p>
    <w:p w14:paraId="721F742D" w14:textId="77777777" w:rsidR="00C63E43" w:rsidRPr="0099689C" w:rsidRDefault="00C63E43" w:rsidP="00C63E43">
      <w:pPr>
        <w:rPr>
          <w:bdr w:val="nil"/>
          <w:lang w:val="en-US"/>
        </w:rPr>
      </w:pPr>
      <w:r w:rsidRPr="0099689C">
        <w:rPr>
          <w:bdr w:val="nil"/>
          <w:lang w:val="en-US"/>
        </w:rPr>
        <w:t xml:space="preserve">Bachelor of Arts (BA) in: </w:t>
      </w:r>
    </w:p>
    <w:p w14:paraId="3BB8D690" w14:textId="77777777" w:rsidR="00C63E43" w:rsidRPr="0099689C" w:rsidRDefault="00C63E43" w:rsidP="00AF65B7">
      <w:pPr>
        <w:pStyle w:val="ListParagraph"/>
        <w:numPr>
          <w:ilvl w:val="0"/>
          <w:numId w:val="81"/>
        </w:numPr>
        <w:rPr>
          <w:bdr w:val="nil"/>
          <w:lang w:val="en-US"/>
        </w:rPr>
      </w:pPr>
      <w:r w:rsidRPr="0099689C">
        <w:rPr>
          <w:bdr w:val="nil"/>
          <w:lang w:val="en-US"/>
        </w:rPr>
        <w:t xml:space="preserve">Graphic Design                    </w:t>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t>102 credits</w:t>
      </w:r>
    </w:p>
    <w:p w14:paraId="3D0C21A9" w14:textId="77777777" w:rsidR="00C63E43" w:rsidRPr="0099689C" w:rsidRDefault="00C63E43" w:rsidP="00AF65B7">
      <w:pPr>
        <w:pStyle w:val="ListParagraph"/>
        <w:numPr>
          <w:ilvl w:val="0"/>
          <w:numId w:val="81"/>
        </w:numPr>
        <w:rPr>
          <w:bdr w:val="nil"/>
          <w:lang w:val="en-US"/>
        </w:rPr>
      </w:pPr>
      <w:r w:rsidRPr="0099689C">
        <w:rPr>
          <w:bdr w:val="nil"/>
          <w:lang w:val="en-US"/>
        </w:rPr>
        <w:t>Graphic Design with concentration in Web Design</w:t>
      </w:r>
      <w:r w:rsidRPr="0099689C">
        <w:rPr>
          <w:bdr w:val="nil"/>
          <w:lang w:val="en-US"/>
        </w:rPr>
        <w:tab/>
        <w:t>102 credits</w:t>
      </w:r>
    </w:p>
    <w:p w14:paraId="157437F3" w14:textId="77777777" w:rsidR="00C63E43" w:rsidRPr="0099689C" w:rsidRDefault="00C63E43" w:rsidP="00AF65B7">
      <w:pPr>
        <w:pStyle w:val="ListParagraph"/>
        <w:numPr>
          <w:ilvl w:val="0"/>
          <w:numId w:val="81"/>
        </w:numPr>
        <w:rPr>
          <w:bdr w:val="nil"/>
          <w:lang w:val="en-US"/>
        </w:rPr>
      </w:pPr>
      <w:r w:rsidRPr="0099689C">
        <w:rPr>
          <w:bdr w:val="nil"/>
          <w:lang w:val="pt-PT"/>
        </w:rPr>
        <w:t>Interior Design</w:t>
      </w:r>
      <w:r w:rsidRPr="0099689C">
        <w:rPr>
          <w:bdr w:val="nil"/>
          <w:lang w:val="pt-PT"/>
        </w:rPr>
        <w:tab/>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t>105 credits</w:t>
      </w:r>
    </w:p>
    <w:p w14:paraId="269319CE" w14:textId="3E9E92BE" w:rsidR="00C63E43" w:rsidRPr="0099689C" w:rsidRDefault="00C63E43" w:rsidP="00AF65B7">
      <w:pPr>
        <w:pStyle w:val="ListParagraph"/>
        <w:numPr>
          <w:ilvl w:val="0"/>
          <w:numId w:val="81"/>
        </w:numPr>
        <w:rPr>
          <w:bdr w:val="nil"/>
          <w:lang w:val="en-US"/>
        </w:rPr>
      </w:pPr>
      <w:r w:rsidRPr="0099689C">
        <w:rPr>
          <w:bdr w:val="nil"/>
          <w:lang w:val="en-US"/>
        </w:rPr>
        <w:t xml:space="preserve">English Language and Literature </w:t>
      </w:r>
      <w:r w:rsidRPr="0099689C">
        <w:rPr>
          <w:bdr w:val="nil"/>
          <w:lang w:val="en-US"/>
        </w:rPr>
        <w:tab/>
      </w:r>
      <w:r w:rsidRPr="0099689C">
        <w:rPr>
          <w:bdr w:val="nil"/>
          <w:lang w:val="en-US"/>
        </w:rPr>
        <w:tab/>
      </w:r>
      <w:r w:rsidRPr="0099689C">
        <w:rPr>
          <w:bdr w:val="nil"/>
          <w:lang w:val="en-US"/>
        </w:rPr>
        <w:tab/>
      </w:r>
      <w:r w:rsidRPr="0099689C">
        <w:rPr>
          <w:bdr w:val="nil"/>
          <w:lang w:val="en-US"/>
        </w:rPr>
        <w:tab/>
      </w:r>
      <w:r w:rsidR="00F9186C">
        <w:rPr>
          <w:bdr w:val="nil"/>
          <w:lang w:val="en-US"/>
        </w:rPr>
        <w:t xml:space="preserve">  </w:t>
      </w:r>
      <w:r w:rsidRPr="0099689C">
        <w:rPr>
          <w:bCs/>
          <w:bdr w:val="nil"/>
          <w:lang w:val="en-US"/>
        </w:rPr>
        <w:t>96 credits</w:t>
      </w:r>
    </w:p>
    <w:p w14:paraId="7451B3F9" w14:textId="19C86A10" w:rsidR="00C63E43" w:rsidRPr="0099689C" w:rsidRDefault="00C63E43" w:rsidP="00F9186C">
      <w:pPr>
        <w:pStyle w:val="ListParagraph"/>
        <w:numPr>
          <w:ilvl w:val="0"/>
          <w:numId w:val="81"/>
        </w:numPr>
        <w:rPr>
          <w:bdr w:val="nil"/>
          <w:lang w:val="en-US"/>
        </w:rPr>
      </w:pPr>
      <w:r w:rsidRPr="0099689C">
        <w:rPr>
          <w:bdr w:val="nil"/>
          <w:lang w:val="en-US"/>
        </w:rPr>
        <w:t>Translation</w:t>
      </w:r>
      <w:r w:rsidR="00F9186C">
        <w:rPr>
          <w:bdr w:val="nil"/>
          <w:lang w:val="en-US"/>
        </w:rPr>
        <w:t xml:space="preserve">                    </w:t>
      </w:r>
      <w:r w:rsidRPr="0099689C">
        <w:rPr>
          <w:bdr w:val="nil"/>
          <w:lang w:val="en-US"/>
        </w:rPr>
        <w:tab/>
      </w:r>
      <w:r w:rsidRPr="0099689C">
        <w:rPr>
          <w:bdr w:val="nil"/>
          <w:lang w:val="en-US"/>
        </w:rPr>
        <w:tab/>
      </w:r>
      <w:r w:rsidRPr="0099689C">
        <w:rPr>
          <w:bdr w:val="nil"/>
          <w:lang w:val="en-US"/>
        </w:rPr>
        <w:tab/>
      </w:r>
      <w:r w:rsidRPr="0099689C">
        <w:rPr>
          <w:bdr w:val="nil"/>
          <w:lang w:val="en-US"/>
        </w:rPr>
        <w:tab/>
      </w:r>
      <w:r w:rsidR="00F9186C">
        <w:rPr>
          <w:bdr w:val="nil"/>
          <w:lang w:val="en-US"/>
        </w:rPr>
        <w:t xml:space="preserve">            </w:t>
      </w:r>
      <w:r w:rsidRPr="0099689C">
        <w:rPr>
          <w:bdr w:val="nil"/>
          <w:lang w:val="en-US"/>
        </w:rPr>
        <w:t>102 credits</w:t>
      </w:r>
    </w:p>
    <w:p w14:paraId="7D7243E0" w14:textId="77777777" w:rsidR="00C63E43" w:rsidRPr="0099689C" w:rsidRDefault="00C63E43" w:rsidP="00AF65B7">
      <w:pPr>
        <w:pStyle w:val="ListParagraph"/>
        <w:numPr>
          <w:ilvl w:val="0"/>
          <w:numId w:val="81"/>
        </w:numPr>
        <w:rPr>
          <w:bdr w:val="nil"/>
          <w:lang w:val="en-US"/>
        </w:rPr>
      </w:pPr>
      <w:r w:rsidRPr="0099689C">
        <w:rPr>
          <w:bdr w:val="nil"/>
          <w:lang w:val="en-US"/>
        </w:rPr>
        <w:t>Audiovisual Arts</w:t>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t>110 credits</w:t>
      </w:r>
    </w:p>
    <w:p w14:paraId="23A2E249" w14:textId="77777777" w:rsidR="00C63E43" w:rsidRPr="0099689C" w:rsidRDefault="00C63E43" w:rsidP="00AF65B7">
      <w:pPr>
        <w:pStyle w:val="ListParagraph"/>
        <w:numPr>
          <w:ilvl w:val="0"/>
          <w:numId w:val="81"/>
        </w:numPr>
        <w:rPr>
          <w:bdr w:val="nil"/>
          <w:lang w:val="en-US"/>
        </w:rPr>
      </w:pPr>
      <w:r w:rsidRPr="0099689C">
        <w:rPr>
          <w:bdr w:val="nil"/>
          <w:lang w:val="en-US"/>
        </w:rPr>
        <w:t>Journalism</w:t>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t>101 credits</w:t>
      </w:r>
    </w:p>
    <w:p w14:paraId="3ACFD260" w14:textId="1349958D" w:rsidR="00C63E43" w:rsidRPr="0099689C" w:rsidRDefault="00C63E43" w:rsidP="00D735A5">
      <w:pPr>
        <w:pStyle w:val="ListParagraph"/>
        <w:numPr>
          <w:ilvl w:val="0"/>
          <w:numId w:val="81"/>
        </w:numPr>
        <w:rPr>
          <w:bdr w:val="nil"/>
          <w:lang w:val="en-US"/>
        </w:rPr>
      </w:pPr>
      <w:r w:rsidRPr="0099689C">
        <w:rPr>
          <w:bdr w:val="nil"/>
          <w:lang w:val="en-US"/>
        </w:rPr>
        <w:t>Public Relations</w:t>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r>
      <w:r w:rsidRPr="0099689C">
        <w:rPr>
          <w:bdr w:val="nil"/>
          <w:lang w:val="en-US"/>
        </w:rPr>
        <w:tab/>
      </w:r>
      <w:r w:rsidR="00D735A5">
        <w:rPr>
          <w:bdr w:val="nil"/>
          <w:lang w:val="en-US"/>
        </w:rPr>
        <w:t xml:space="preserve">101 </w:t>
      </w:r>
      <w:r w:rsidRPr="0099689C">
        <w:rPr>
          <w:bdr w:val="nil"/>
          <w:lang w:val="en-US"/>
        </w:rPr>
        <w:t>credits</w:t>
      </w:r>
    </w:p>
    <w:p w14:paraId="51C68E22" w14:textId="77777777" w:rsidR="00C63E43" w:rsidRPr="0099689C" w:rsidRDefault="00C63E43" w:rsidP="00C63E43">
      <w:pPr>
        <w:pBdr>
          <w:top w:val="nil"/>
          <w:left w:val="nil"/>
          <w:bottom w:val="nil"/>
          <w:right w:val="nil"/>
          <w:between w:val="nil"/>
          <w:bar w:val="nil"/>
        </w:pBdr>
        <w:spacing w:after="0" w:line="240" w:lineRule="auto"/>
        <w:jc w:val="center"/>
        <w:rPr>
          <w:rFonts w:eastAsia="Arial Unicode MS" w:cs="Arial Unicode MS"/>
          <w:b/>
          <w:kern w:val="0"/>
          <w:sz w:val="20"/>
          <w:szCs w:val="20"/>
          <w:bdr w:val="nil"/>
          <w:lang w:val="en-US"/>
          <w14:textOutline w14:w="0" w14:cap="flat" w14:cmpd="sng" w14:algn="ctr">
            <w14:noFill/>
            <w14:prstDash w14:val="solid"/>
            <w14:bevel/>
          </w14:textOutline>
          <w14:ligatures w14:val="none"/>
        </w:rPr>
      </w:pPr>
    </w:p>
    <w:p w14:paraId="3F46E7AB" w14:textId="47223E50" w:rsidR="004D72F7" w:rsidRDefault="004D72F7" w:rsidP="00C63E43">
      <w:pPr>
        <w:pStyle w:val="Heading3"/>
        <w:pageBreakBefore/>
        <w:rPr>
          <w:rFonts w:eastAsia="Arial Unicode MS"/>
          <w:bdr w:val="nil"/>
          <w:lang w:val="en-US"/>
        </w:rPr>
      </w:pPr>
      <w:bookmarkStart w:id="148" w:name="_Toc204076755"/>
      <w:r>
        <w:rPr>
          <w:rFonts w:eastAsia="Arial Unicode MS"/>
          <w:bdr w:val="nil"/>
          <w:lang w:val="en-US"/>
        </w:rPr>
        <w:lastRenderedPageBreak/>
        <w:t xml:space="preserve">Department of </w:t>
      </w:r>
      <w:r w:rsidRPr="0099689C">
        <w:rPr>
          <w:rFonts w:eastAsia="Calibri"/>
          <w:lang w:val="en-US"/>
        </w:rPr>
        <w:t>Arts</w:t>
      </w:r>
      <w:bookmarkEnd w:id="148"/>
    </w:p>
    <w:p w14:paraId="49477F59" w14:textId="5F5AF3C6" w:rsidR="00C63E43" w:rsidRPr="0099689C" w:rsidRDefault="00C63E43" w:rsidP="004D72F7">
      <w:pPr>
        <w:pStyle w:val="Heading3"/>
        <w:rPr>
          <w:rFonts w:eastAsia="Arial Unicode MS"/>
          <w:bdr w:val="nil"/>
          <w:lang w:val="en-US"/>
        </w:rPr>
      </w:pPr>
      <w:bookmarkStart w:id="149" w:name="_Toc204076756"/>
      <w:r w:rsidRPr="0099689C">
        <w:rPr>
          <w:rFonts w:eastAsia="Arial Unicode MS"/>
          <w:bdr w:val="nil"/>
          <w:lang w:val="en-US"/>
        </w:rPr>
        <w:t>Bachelor of Arts in Graphic Design</w:t>
      </w:r>
      <w:bookmarkEnd w:id="149"/>
    </w:p>
    <w:p w14:paraId="56ED60BB" w14:textId="77777777" w:rsidR="00C63E43" w:rsidRPr="0099689C" w:rsidRDefault="00C63E43" w:rsidP="00C63E43">
      <w:pPr>
        <w:pStyle w:val="Heading4"/>
        <w:rPr>
          <w:rFonts w:eastAsia="Arial Unicode MS"/>
          <w:bdr w:val="nil"/>
          <w:lang w:val="en-US"/>
        </w:rPr>
      </w:pPr>
      <w:r w:rsidRPr="0099689C">
        <w:rPr>
          <w:rFonts w:eastAsia="Arial Unicode MS"/>
          <w:bdr w:val="nil"/>
          <w:lang w:val="en-US"/>
        </w:rPr>
        <w:t>(102 credits)</w:t>
      </w:r>
    </w:p>
    <w:p w14:paraId="6BA4D93F" w14:textId="77777777" w:rsidR="00C63E43" w:rsidRPr="0099689C" w:rsidRDefault="00C63E43" w:rsidP="00C63E43">
      <w:pPr>
        <w:rPr>
          <w:bdr w:val="nil"/>
          <w:lang w:val="en-US"/>
        </w:rPr>
      </w:pPr>
      <w:r w:rsidRPr="0099689C">
        <w:rPr>
          <w:bdr w:val="nil"/>
          <w:lang w:val="en-US"/>
        </w:rPr>
        <w:t xml:space="preserve">Graphic design is visual communication. Graphic designers create visual ideas that inform and captivate. </w:t>
      </w:r>
    </w:p>
    <w:p w14:paraId="2E2F34A2" w14:textId="77777777" w:rsidR="00C63E43" w:rsidRPr="0099689C" w:rsidRDefault="00C63E43" w:rsidP="00C63E43">
      <w:pPr>
        <w:rPr>
          <w:b/>
          <w:bCs/>
          <w:bdr w:val="nil"/>
          <w:lang w:val="en-US"/>
        </w:rPr>
      </w:pPr>
      <w:r w:rsidRPr="0099689C">
        <w:rPr>
          <w:b/>
          <w:bCs/>
          <w:bdr w:val="nil"/>
          <w:lang w:val="en-US"/>
        </w:rPr>
        <w:t>Learning Outcomes</w:t>
      </w:r>
    </w:p>
    <w:p w14:paraId="6402F04F" w14:textId="77777777" w:rsidR="00C63E43" w:rsidRPr="0099689C" w:rsidRDefault="00C63E43" w:rsidP="00C63E43">
      <w:pPr>
        <w:rPr>
          <w:bdr w:val="nil"/>
          <w:lang w:val="en-US"/>
        </w:rPr>
      </w:pPr>
      <w:r w:rsidRPr="0099689C">
        <w:rPr>
          <w:bdr w:val="nil"/>
          <w:lang w:val="en-US"/>
        </w:rPr>
        <w:t>Graphic designer students combine art and technology to communicate ideas through text, images, and page layout. They make posters, advertisements, brochures, magazines, logos, book covers, billboards, websites…</w:t>
      </w:r>
    </w:p>
    <w:p w14:paraId="5FC9EF26" w14:textId="77777777" w:rsidR="00C63E43" w:rsidRPr="0099689C" w:rsidRDefault="00C63E43" w:rsidP="00C63E43">
      <w:pPr>
        <w:rPr>
          <w:b/>
          <w:bCs/>
          <w:bdr w:val="nil"/>
          <w:lang w:val="en-US"/>
        </w:rPr>
      </w:pPr>
      <w:r w:rsidRPr="0099689C">
        <w:rPr>
          <w:b/>
          <w:bCs/>
          <w:bdr w:val="nil"/>
          <w:lang w:val="en-US"/>
        </w:rPr>
        <w:t>Career Opportunities</w:t>
      </w:r>
    </w:p>
    <w:p w14:paraId="60E86696" w14:textId="77777777" w:rsidR="00C63E43" w:rsidRPr="0099689C" w:rsidRDefault="00C63E43" w:rsidP="00C63E43">
      <w:pPr>
        <w:rPr>
          <w:bdr w:val="nil"/>
          <w:lang w:val="en-US"/>
        </w:rPr>
      </w:pPr>
      <w:r w:rsidRPr="0099689C">
        <w:rPr>
          <w:bdr w:val="nil"/>
          <w:lang w:val="en-US"/>
        </w:rPr>
        <w:t>Graphic design graduates work in advertising agencies, publishing houses, the printing industry, newspapers and magazines</w:t>
      </w:r>
      <w:r w:rsidR="007C77B0" w:rsidRPr="0099689C">
        <w:rPr>
          <w:bdr w:val="nil"/>
          <w:lang w:val="en-US"/>
        </w:rPr>
        <w:t>, and production</w:t>
      </w:r>
      <w:r w:rsidRPr="0099689C">
        <w:rPr>
          <w:bdr w:val="nil"/>
          <w:lang w:val="en-US"/>
        </w:rPr>
        <w:t xml:space="preserve"> houses. Experienced designers become chief designers and art or creative directors. They may also start their own graphic design house.</w:t>
      </w:r>
    </w:p>
    <w:p w14:paraId="796985D5" w14:textId="77777777" w:rsidR="00C63E43" w:rsidRPr="0099689C" w:rsidRDefault="00C63E43" w:rsidP="00C63E43">
      <w:pPr>
        <w:jc w:val="center"/>
        <w:rPr>
          <w:b/>
          <w:bCs/>
          <w:lang w:val="en-US"/>
        </w:rPr>
      </w:pPr>
      <w:r w:rsidRPr="0099689C">
        <w:rPr>
          <w:b/>
          <w:bCs/>
          <w:lang w:val="en-US"/>
        </w:rPr>
        <w:t>BA</w:t>
      </w:r>
      <w:r w:rsidRPr="0099689C">
        <w:rPr>
          <w:b/>
          <w:bCs/>
          <w:spacing w:val="-5"/>
          <w:lang w:val="en-US"/>
        </w:rPr>
        <w:t xml:space="preserve"> </w:t>
      </w:r>
      <w:r w:rsidRPr="0099689C">
        <w:rPr>
          <w:b/>
          <w:bCs/>
          <w:lang w:val="en-US"/>
        </w:rPr>
        <w:t>in</w:t>
      </w:r>
      <w:r w:rsidRPr="0099689C">
        <w:rPr>
          <w:b/>
          <w:bCs/>
          <w:spacing w:val="-4"/>
          <w:lang w:val="en-US"/>
        </w:rPr>
        <w:t xml:space="preserve"> </w:t>
      </w:r>
      <w:r w:rsidRPr="0099689C">
        <w:rPr>
          <w:b/>
          <w:bCs/>
          <w:lang w:val="en-US"/>
        </w:rPr>
        <w:t>Graphic</w:t>
      </w:r>
      <w:r w:rsidRPr="0099689C">
        <w:rPr>
          <w:b/>
          <w:bCs/>
          <w:spacing w:val="-4"/>
          <w:lang w:val="en-US"/>
        </w:rPr>
        <w:t xml:space="preserve"> </w:t>
      </w:r>
      <w:r w:rsidRPr="0099689C">
        <w:rPr>
          <w:b/>
          <w:bCs/>
          <w:lang w:val="en-US"/>
        </w:rPr>
        <w:t>Design</w:t>
      </w:r>
      <w:r w:rsidRPr="0099689C">
        <w:rPr>
          <w:b/>
          <w:bCs/>
          <w:spacing w:val="-42"/>
          <w:lang w:val="en-US"/>
        </w:rPr>
        <w:t xml:space="preserve"> </w:t>
      </w:r>
      <w:r w:rsidRPr="0099689C">
        <w:rPr>
          <w:b/>
          <w:bCs/>
          <w:lang w:val="en-US"/>
        </w:rPr>
        <w:t>(102</w:t>
      </w:r>
      <w:r w:rsidRPr="0099689C">
        <w:rPr>
          <w:b/>
          <w:bCs/>
          <w:spacing w:val="-1"/>
          <w:lang w:val="en-US"/>
        </w:rPr>
        <w:t xml:space="preserve"> </w:t>
      </w:r>
      <w:r w:rsidRPr="0099689C">
        <w:rPr>
          <w:b/>
          <w:bCs/>
          <w:lang w:val="en-US"/>
        </w:rPr>
        <w:t>Credits)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991"/>
        <w:gridCol w:w="4230"/>
        <w:gridCol w:w="1081"/>
        <w:gridCol w:w="2432"/>
      </w:tblGrid>
      <w:tr w:rsidR="00C63E43" w:rsidRPr="0099689C" w14:paraId="6A47BA83" w14:textId="77777777" w:rsidTr="00C63E43">
        <w:trPr>
          <w:trHeight w:val="419"/>
          <w:jc w:val="center"/>
        </w:trPr>
        <w:tc>
          <w:tcPr>
            <w:tcW w:w="5931" w:type="dxa"/>
            <w:gridSpan w:val="3"/>
            <w:tcBorders>
              <w:bottom w:val="thickThinMediumGap" w:sz="4" w:space="0" w:color="000000"/>
            </w:tcBorders>
            <w:shd w:val="clear" w:color="auto" w:fill="D9D9D9"/>
          </w:tcPr>
          <w:p w14:paraId="60403250" w14:textId="77777777" w:rsidR="00C63E43" w:rsidRPr="0099689C" w:rsidRDefault="00C63E43" w:rsidP="00C63E43">
            <w:pPr>
              <w:widowControl w:val="0"/>
              <w:autoSpaceDE w:val="0"/>
              <w:autoSpaceDN w:val="0"/>
              <w:spacing w:before="92" w:after="0" w:line="240" w:lineRule="auto"/>
              <w:ind w:left="117"/>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1081" w:type="dxa"/>
            <w:tcBorders>
              <w:bottom w:val="thickThinMediumGap" w:sz="4" w:space="0" w:color="000000"/>
            </w:tcBorders>
            <w:shd w:val="clear" w:color="auto" w:fill="D9D9D9"/>
          </w:tcPr>
          <w:p w14:paraId="19D723AC" w14:textId="77777777" w:rsidR="00C63E43" w:rsidRPr="0099689C" w:rsidRDefault="00C63E43" w:rsidP="00C63E43">
            <w:pPr>
              <w:widowControl w:val="0"/>
              <w:autoSpaceDE w:val="0"/>
              <w:autoSpaceDN w:val="0"/>
              <w:spacing w:before="92" w:after="0" w:line="240" w:lineRule="auto"/>
              <w:ind w:left="122"/>
              <w:jc w:val="left"/>
              <w:rPr>
                <w:rFonts w:eastAsia="Calibri" w:cs="Calibri"/>
                <w:b/>
                <w:kern w:val="0"/>
                <w:sz w:val="18"/>
                <w:lang w:val="en-US"/>
                <w14:ligatures w14:val="none"/>
              </w:rPr>
            </w:pPr>
            <w:r w:rsidRPr="0099689C">
              <w:rPr>
                <w:rFonts w:eastAsia="Calibri" w:cs="Calibri"/>
                <w:b/>
                <w:kern w:val="0"/>
                <w:sz w:val="18"/>
                <w:lang w:val="en-US"/>
                <w14:ligatures w14:val="none"/>
              </w:rPr>
              <w:t>26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2432" w:type="dxa"/>
            <w:tcBorders>
              <w:bottom w:val="thickThinMediumGap" w:sz="4" w:space="0" w:color="000000"/>
            </w:tcBorders>
            <w:shd w:val="clear" w:color="auto" w:fill="D9D9D9"/>
          </w:tcPr>
          <w:p w14:paraId="6D803395" w14:textId="77777777" w:rsidR="00C63E43" w:rsidRPr="0099689C" w:rsidRDefault="00C63E43" w:rsidP="00C63E43">
            <w:pPr>
              <w:widowControl w:val="0"/>
              <w:autoSpaceDE w:val="0"/>
              <w:autoSpaceDN w:val="0"/>
              <w:spacing w:before="92" w:after="0" w:line="240" w:lineRule="auto"/>
              <w:ind w:left="131"/>
              <w:jc w:val="left"/>
              <w:rPr>
                <w:rFonts w:eastAsia="Calibri" w:cs="Calibri"/>
                <w:b/>
                <w:kern w:val="0"/>
                <w:sz w:val="18"/>
                <w:lang w:val="en-US"/>
                <w14:ligatures w14:val="none"/>
              </w:rPr>
            </w:pPr>
            <w:r w:rsidRPr="0099689C">
              <w:rPr>
                <w:rFonts w:eastAsia="Calibri" w:cs="Calibri"/>
                <w:b/>
                <w:kern w:val="0"/>
                <w:sz w:val="18"/>
                <w:lang w:val="en-US"/>
                <w14:ligatures w14:val="none"/>
              </w:rPr>
              <w:t>Prerequisite</w:t>
            </w:r>
          </w:p>
        </w:tc>
      </w:tr>
      <w:tr w:rsidR="00C63E43" w:rsidRPr="0099689C" w14:paraId="077966C1" w14:textId="77777777" w:rsidTr="00C63E43">
        <w:trPr>
          <w:trHeight w:val="260"/>
          <w:jc w:val="center"/>
        </w:trPr>
        <w:tc>
          <w:tcPr>
            <w:tcW w:w="5931" w:type="dxa"/>
            <w:gridSpan w:val="3"/>
            <w:tcBorders>
              <w:top w:val="thinThickMediumGap" w:sz="4" w:space="0" w:color="000000"/>
              <w:left w:val="single" w:sz="8" w:space="0" w:color="000000"/>
              <w:bottom w:val="single" w:sz="8" w:space="0" w:color="000000"/>
            </w:tcBorders>
          </w:tcPr>
          <w:p w14:paraId="5CCB1645" w14:textId="77777777" w:rsidR="00C63E43" w:rsidRPr="0099689C" w:rsidRDefault="00C63E43" w:rsidP="00C63E43">
            <w:pPr>
              <w:widowControl w:val="0"/>
              <w:autoSpaceDE w:val="0"/>
              <w:autoSpaceDN w:val="0"/>
              <w:spacing w:before="13" w:after="0" w:line="240" w:lineRule="auto"/>
              <w:ind w:left="109"/>
              <w:jc w:val="left"/>
              <w:rPr>
                <w:rFonts w:eastAsia="Calibri" w:cs="Calibri"/>
                <w:b/>
                <w:kern w:val="0"/>
                <w:sz w:val="18"/>
                <w:lang w:val="en-US"/>
                <w14:ligatures w14:val="none"/>
              </w:rPr>
            </w:pP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w:t>
            </w:r>
          </w:p>
        </w:tc>
        <w:tc>
          <w:tcPr>
            <w:tcW w:w="1081" w:type="dxa"/>
            <w:tcBorders>
              <w:top w:val="thinThickMediumGap" w:sz="4" w:space="0" w:color="000000"/>
              <w:bottom w:val="single" w:sz="8" w:space="0" w:color="000000"/>
            </w:tcBorders>
          </w:tcPr>
          <w:p w14:paraId="7622375F" w14:textId="77777777" w:rsidR="00C63E43" w:rsidRPr="0099689C" w:rsidRDefault="00C63E43" w:rsidP="005E3795">
            <w:pPr>
              <w:widowControl w:val="0"/>
              <w:autoSpaceDE w:val="0"/>
              <w:autoSpaceDN w:val="0"/>
              <w:spacing w:before="13" w:after="0" w:line="240" w:lineRule="auto"/>
              <w:ind w:left="94"/>
              <w:jc w:val="left"/>
              <w:rPr>
                <w:rFonts w:eastAsia="Calibri" w:cs="Calibri"/>
                <w:b/>
                <w:kern w:val="0"/>
                <w:sz w:val="18"/>
                <w:lang w:val="en-US"/>
                <w14:ligatures w14:val="none"/>
              </w:rPr>
            </w:pPr>
            <w:r w:rsidRPr="0099689C">
              <w:rPr>
                <w:rFonts w:eastAsia="Calibri" w:cs="Calibri"/>
                <w:b/>
                <w:kern w:val="0"/>
                <w:sz w:val="18"/>
                <w:lang w:val="en-US"/>
                <w14:ligatures w14:val="none"/>
              </w:rPr>
              <w:t>18</w:t>
            </w:r>
            <w:r w:rsidR="005E3795">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2432" w:type="dxa"/>
            <w:tcBorders>
              <w:top w:val="thinThickMediumGap" w:sz="4" w:space="0" w:color="000000"/>
              <w:bottom w:val="single" w:sz="8" w:space="0" w:color="000000"/>
              <w:right w:val="single" w:sz="8" w:space="0" w:color="000000"/>
            </w:tcBorders>
          </w:tcPr>
          <w:p w14:paraId="19B31D58"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33DC33A4" w14:textId="77777777" w:rsidTr="00C63E43">
        <w:trPr>
          <w:trHeight w:val="220"/>
          <w:jc w:val="center"/>
        </w:trPr>
        <w:tc>
          <w:tcPr>
            <w:tcW w:w="710" w:type="dxa"/>
            <w:tcBorders>
              <w:top w:val="single" w:sz="8" w:space="0" w:color="000000"/>
              <w:left w:val="single" w:sz="8" w:space="0" w:color="000000"/>
            </w:tcBorders>
          </w:tcPr>
          <w:p w14:paraId="5767ACEA"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91" w:type="dxa"/>
            <w:tcBorders>
              <w:top w:val="single" w:sz="8" w:space="0" w:color="000000"/>
            </w:tcBorders>
          </w:tcPr>
          <w:p w14:paraId="3F616CB1" w14:textId="77777777" w:rsidR="00C63E43" w:rsidRPr="0099689C" w:rsidRDefault="00C63E43" w:rsidP="00C63E43">
            <w:pPr>
              <w:widowControl w:val="0"/>
              <w:autoSpaceDE w:val="0"/>
              <w:autoSpaceDN w:val="0"/>
              <w:spacing w:before="1" w:after="0" w:line="199" w:lineRule="exact"/>
              <w:ind w:left="115"/>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w:t>
            </w:r>
            <w:r w:rsidRPr="0099689C">
              <w:rPr>
                <w:rFonts w:eastAsia="Calibri" w:cs="Calibri"/>
                <w:b/>
                <w:color w:val="404040"/>
                <w:spacing w:val="2"/>
                <w:kern w:val="0"/>
                <w:sz w:val="18"/>
                <w:lang w:val="en-US"/>
                <w14:ligatures w14:val="none"/>
              </w:rPr>
              <w:t xml:space="preserve"> </w:t>
            </w:r>
            <w:r w:rsidRPr="0099689C">
              <w:rPr>
                <w:rFonts w:eastAsia="Calibri" w:cs="Calibri"/>
                <w:b/>
                <w:color w:val="404040"/>
                <w:kern w:val="0"/>
                <w:sz w:val="18"/>
                <w:lang w:val="en-US"/>
                <w14:ligatures w14:val="none"/>
              </w:rPr>
              <w:t>#</w:t>
            </w:r>
          </w:p>
        </w:tc>
        <w:tc>
          <w:tcPr>
            <w:tcW w:w="4230" w:type="dxa"/>
            <w:tcBorders>
              <w:top w:val="single" w:sz="8" w:space="0" w:color="000000"/>
            </w:tcBorders>
          </w:tcPr>
          <w:p w14:paraId="17939A6B" w14:textId="77777777" w:rsidR="00C63E43" w:rsidRPr="0099689C" w:rsidRDefault="00C63E43" w:rsidP="00C63E43">
            <w:pPr>
              <w:widowControl w:val="0"/>
              <w:autoSpaceDE w:val="0"/>
              <w:autoSpaceDN w:val="0"/>
              <w:spacing w:before="1" w:after="0" w:line="199" w:lineRule="exact"/>
              <w:ind w:left="115"/>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1081" w:type="dxa"/>
            <w:tcBorders>
              <w:top w:val="single" w:sz="8" w:space="0" w:color="000000"/>
            </w:tcBorders>
          </w:tcPr>
          <w:p w14:paraId="1497C5BA" w14:textId="77777777" w:rsidR="00C63E43" w:rsidRPr="0099689C" w:rsidRDefault="00C63E43" w:rsidP="00C63E43">
            <w:pPr>
              <w:widowControl w:val="0"/>
              <w:autoSpaceDE w:val="0"/>
              <w:autoSpaceDN w:val="0"/>
              <w:spacing w:before="1" w:after="0" w:line="199" w:lineRule="exact"/>
              <w:ind w:left="229" w:right="208"/>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2432" w:type="dxa"/>
            <w:tcBorders>
              <w:top w:val="single" w:sz="8" w:space="0" w:color="000000"/>
              <w:right w:val="single" w:sz="8" w:space="0" w:color="000000"/>
            </w:tcBorders>
          </w:tcPr>
          <w:p w14:paraId="1D8935A8" w14:textId="77777777" w:rsidR="00C63E43" w:rsidRPr="0099689C" w:rsidRDefault="00C63E43" w:rsidP="00C63E43">
            <w:pPr>
              <w:widowControl w:val="0"/>
              <w:autoSpaceDE w:val="0"/>
              <w:autoSpaceDN w:val="0"/>
              <w:spacing w:before="1" w:after="0" w:line="199" w:lineRule="exact"/>
              <w:ind w:left="114"/>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71B39351" w14:textId="77777777" w:rsidTr="00C63E43">
        <w:trPr>
          <w:trHeight w:val="218"/>
          <w:jc w:val="center"/>
        </w:trPr>
        <w:tc>
          <w:tcPr>
            <w:tcW w:w="710" w:type="dxa"/>
            <w:tcBorders>
              <w:left w:val="single" w:sz="8" w:space="0" w:color="000000"/>
            </w:tcBorders>
          </w:tcPr>
          <w:p w14:paraId="21B5EA9B"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91" w:type="dxa"/>
          </w:tcPr>
          <w:p w14:paraId="5AF5EF7C"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4230" w:type="dxa"/>
          </w:tcPr>
          <w:p w14:paraId="27F14436"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081" w:type="dxa"/>
          </w:tcPr>
          <w:p w14:paraId="6DD28F20" w14:textId="77777777" w:rsidR="00C63E43" w:rsidRPr="0099689C" w:rsidRDefault="00C63E43" w:rsidP="00C63E43">
            <w:pPr>
              <w:widowControl w:val="0"/>
              <w:autoSpaceDE w:val="0"/>
              <w:autoSpaceDN w:val="0"/>
              <w:spacing w:after="0" w:line="198"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41C9B1B7"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CEAB9FE" w14:textId="77777777" w:rsidTr="00C63E43">
        <w:trPr>
          <w:trHeight w:val="220"/>
          <w:jc w:val="center"/>
        </w:trPr>
        <w:tc>
          <w:tcPr>
            <w:tcW w:w="710" w:type="dxa"/>
            <w:tcBorders>
              <w:left w:val="single" w:sz="8" w:space="0" w:color="000000"/>
            </w:tcBorders>
          </w:tcPr>
          <w:p w14:paraId="11278277"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91" w:type="dxa"/>
          </w:tcPr>
          <w:p w14:paraId="33C4C268" w14:textId="77777777" w:rsidR="00C63E43" w:rsidRPr="0099689C" w:rsidRDefault="00C63E43" w:rsidP="00C63E43">
            <w:pPr>
              <w:widowControl w:val="0"/>
              <w:autoSpaceDE w:val="0"/>
              <w:autoSpaceDN w:val="0"/>
              <w:spacing w:before="1" w:after="0" w:line="199"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230" w:type="dxa"/>
          </w:tcPr>
          <w:p w14:paraId="1E62EBF2"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081" w:type="dxa"/>
          </w:tcPr>
          <w:p w14:paraId="5402666C" w14:textId="77777777" w:rsidR="00C63E43" w:rsidRPr="0099689C" w:rsidRDefault="00C63E43" w:rsidP="00C63E43">
            <w:pPr>
              <w:widowControl w:val="0"/>
              <w:autoSpaceDE w:val="0"/>
              <w:autoSpaceDN w:val="0"/>
              <w:spacing w:before="1" w:after="0" w:line="199" w:lineRule="exact"/>
              <w:ind w:left="23"/>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7B203052"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ART200</w:t>
            </w:r>
          </w:p>
        </w:tc>
      </w:tr>
      <w:tr w:rsidR="00C63E43" w:rsidRPr="0099689C" w14:paraId="0DD2755E" w14:textId="77777777" w:rsidTr="00C63E43">
        <w:trPr>
          <w:trHeight w:val="220"/>
          <w:jc w:val="center"/>
        </w:trPr>
        <w:tc>
          <w:tcPr>
            <w:tcW w:w="710" w:type="dxa"/>
            <w:tcBorders>
              <w:left w:val="single" w:sz="8" w:space="0" w:color="000000"/>
            </w:tcBorders>
          </w:tcPr>
          <w:p w14:paraId="73EE1704"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91" w:type="dxa"/>
          </w:tcPr>
          <w:p w14:paraId="0FF5FB2D" w14:textId="77777777" w:rsidR="00C63E43" w:rsidRPr="0099689C" w:rsidRDefault="00C63E43" w:rsidP="00C63E43">
            <w:pPr>
              <w:widowControl w:val="0"/>
              <w:autoSpaceDE w:val="0"/>
              <w:autoSpaceDN w:val="0"/>
              <w:spacing w:before="1" w:after="0" w:line="199"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301</w:t>
            </w:r>
          </w:p>
        </w:tc>
        <w:tc>
          <w:tcPr>
            <w:tcW w:w="4230" w:type="dxa"/>
          </w:tcPr>
          <w:p w14:paraId="6AB1B799" w14:textId="77777777" w:rsidR="00C63E43" w:rsidRPr="0099689C" w:rsidRDefault="00C63E43" w:rsidP="00C63E43">
            <w:pPr>
              <w:widowControl w:val="0"/>
              <w:autoSpaceDE w:val="0"/>
              <w:autoSpaceDN w:val="0"/>
              <w:spacing w:before="1" w:after="0" w:line="199"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Theories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Imaging</w:t>
            </w:r>
          </w:p>
        </w:tc>
        <w:tc>
          <w:tcPr>
            <w:tcW w:w="1081" w:type="dxa"/>
          </w:tcPr>
          <w:p w14:paraId="3EDD6902" w14:textId="77777777" w:rsidR="00C63E43" w:rsidRPr="0099689C" w:rsidRDefault="00C63E43" w:rsidP="00C63E43">
            <w:pPr>
              <w:widowControl w:val="0"/>
              <w:autoSpaceDE w:val="0"/>
              <w:autoSpaceDN w:val="0"/>
              <w:spacing w:before="1" w:after="0" w:line="199" w:lineRule="exact"/>
              <w:ind w:left="23"/>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4F12584E"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3F15E1E" w14:textId="77777777" w:rsidTr="00C63E43">
        <w:trPr>
          <w:trHeight w:val="220"/>
          <w:jc w:val="center"/>
        </w:trPr>
        <w:tc>
          <w:tcPr>
            <w:tcW w:w="710" w:type="dxa"/>
            <w:tcBorders>
              <w:left w:val="single" w:sz="8" w:space="0" w:color="000000"/>
            </w:tcBorders>
          </w:tcPr>
          <w:p w14:paraId="5DED4022"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91" w:type="dxa"/>
          </w:tcPr>
          <w:p w14:paraId="71C23FE6"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230" w:type="dxa"/>
          </w:tcPr>
          <w:p w14:paraId="441A5BCE"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081" w:type="dxa"/>
          </w:tcPr>
          <w:p w14:paraId="4240D46A"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4C21B389"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D1AC9BA" w14:textId="77777777" w:rsidTr="00C63E43">
        <w:trPr>
          <w:trHeight w:val="217"/>
          <w:jc w:val="center"/>
        </w:trPr>
        <w:tc>
          <w:tcPr>
            <w:tcW w:w="710" w:type="dxa"/>
            <w:tcBorders>
              <w:left w:val="single" w:sz="8" w:space="0" w:color="000000"/>
            </w:tcBorders>
          </w:tcPr>
          <w:p w14:paraId="1DB48C74"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91" w:type="dxa"/>
          </w:tcPr>
          <w:p w14:paraId="327CF2AB"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4230" w:type="dxa"/>
          </w:tcPr>
          <w:p w14:paraId="7E764A42"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081" w:type="dxa"/>
          </w:tcPr>
          <w:p w14:paraId="1B0BB266" w14:textId="77777777" w:rsidR="00C63E43" w:rsidRPr="0099689C" w:rsidRDefault="00C63E43" w:rsidP="00C63E43">
            <w:pPr>
              <w:widowControl w:val="0"/>
              <w:autoSpaceDE w:val="0"/>
              <w:autoSpaceDN w:val="0"/>
              <w:spacing w:after="0" w:line="198"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2AC7C69A"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DES201</w:t>
            </w:r>
          </w:p>
        </w:tc>
      </w:tr>
      <w:tr w:rsidR="00C63E43" w:rsidRPr="0099689C" w14:paraId="02E9E9A8" w14:textId="77777777" w:rsidTr="00C63E43">
        <w:trPr>
          <w:trHeight w:val="220"/>
          <w:jc w:val="center"/>
        </w:trPr>
        <w:tc>
          <w:tcPr>
            <w:tcW w:w="710" w:type="dxa"/>
            <w:tcBorders>
              <w:left w:val="single" w:sz="8" w:space="0" w:color="000000"/>
              <w:bottom w:val="single" w:sz="8" w:space="0" w:color="000000"/>
            </w:tcBorders>
          </w:tcPr>
          <w:p w14:paraId="17B9BEDD"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MAT</w:t>
            </w:r>
          </w:p>
        </w:tc>
        <w:tc>
          <w:tcPr>
            <w:tcW w:w="991" w:type="dxa"/>
            <w:tcBorders>
              <w:bottom w:val="single" w:sz="8" w:space="0" w:color="000000"/>
            </w:tcBorders>
          </w:tcPr>
          <w:p w14:paraId="4BDBD30A"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261</w:t>
            </w:r>
          </w:p>
        </w:tc>
        <w:tc>
          <w:tcPr>
            <w:tcW w:w="4230" w:type="dxa"/>
            <w:tcBorders>
              <w:bottom w:val="single" w:sz="8" w:space="0" w:color="000000"/>
            </w:tcBorders>
          </w:tcPr>
          <w:p w14:paraId="4B3C0DA9"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Arts</w:t>
            </w:r>
          </w:p>
        </w:tc>
        <w:tc>
          <w:tcPr>
            <w:tcW w:w="1081" w:type="dxa"/>
            <w:tcBorders>
              <w:bottom w:val="single" w:sz="8" w:space="0" w:color="000000"/>
            </w:tcBorders>
          </w:tcPr>
          <w:p w14:paraId="59E4DCDE"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bottom w:val="single" w:sz="8" w:space="0" w:color="000000"/>
              <w:right w:val="single" w:sz="8" w:space="0" w:color="000000"/>
            </w:tcBorders>
          </w:tcPr>
          <w:p w14:paraId="3BFA0DA3"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E329641" w14:textId="77777777" w:rsidTr="00C63E43">
        <w:trPr>
          <w:trHeight w:val="340"/>
          <w:jc w:val="center"/>
        </w:trPr>
        <w:tc>
          <w:tcPr>
            <w:tcW w:w="5931" w:type="dxa"/>
            <w:gridSpan w:val="3"/>
            <w:tcBorders>
              <w:top w:val="single" w:sz="8" w:space="0" w:color="000000"/>
              <w:left w:val="single" w:sz="8" w:space="0" w:color="000000"/>
            </w:tcBorders>
            <w:shd w:val="clear" w:color="auto" w:fill="D9D9D9"/>
          </w:tcPr>
          <w:p w14:paraId="62B5716D" w14:textId="77777777" w:rsidR="00C63E43" w:rsidRPr="0099689C" w:rsidRDefault="00C63E43" w:rsidP="00C63E43">
            <w:pPr>
              <w:widowControl w:val="0"/>
              <w:autoSpaceDE w:val="0"/>
              <w:autoSpaceDN w:val="0"/>
              <w:spacing w:before="12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p>
        </w:tc>
        <w:tc>
          <w:tcPr>
            <w:tcW w:w="3513" w:type="dxa"/>
            <w:gridSpan w:val="2"/>
            <w:tcBorders>
              <w:top w:val="single" w:sz="8" w:space="0" w:color="000000"/>
              <w:right w:val="single" w:sz="8" w:space="0" w:color="000000"/>
            </w:tcBorders>
            <w:shd w:val="clear" w:color="auto" w:fill="D9D9D9"/>
          </w:tcPr>
          <w:p w14:paraId="65CD408F" w14:textId="77777777" w:rsidR="00C63E43" w:rsidRPr="0099689C" w:rsidRDefault="00C63E43" w:rsidP="00C63E43">
            <w:pPr>
              <w:widowControl w:val="0"/>
              <w:autoSpaceDE w:val="0"/>
              <w:autoSpaceDN w:val="0"/>
              <w:spacing w:before="121" w:after="0" w:line="199" w:lineRule="exact"/>
              <w:ind w:left="112"/>
              <w:jc w:val="left"/>
              <w:rPr>
                <w:rFonts w:eastAsia="Calibri" w:cs="Calibri"/>
                <w:b/>
                <w:kern w:val="0"/>
                <w:sz w:val="18"/>
                <w:lang w:val="en-US"/>
                <w14:ligatures w14:val="none"/>
              </w:rPr>
            </w:pPr>
            <w:r w:rsidRPr="0099689C">
              <w:rPr>
                <w:rFonts w:eastAsia="Calibri" w:cs="Calibri"/>
                <w:b/>
                <w:kern w:val="0"/>
                <w:sz w:val="18"/>
                <w:lang w:val="en-US"/>
                <w14:ligatures w14:val="none"/>
              </w:rPr>
              <w:t>31</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r w:rsidR="00C63E43" w:rsidRPr="0099689C" w14:paraId="6BAD48C8" w14:textId="77777777" w:rsidTr="00C63E43">
        <w:trPr>
          <w:trHeight w:val="220"/>
          <w:jc w:val="center"/>
        </w:trPr>
        <w:tc>
          <w:tcPr>
            <w:tcW w:w="710" w:type="dxa"/>
            <w:tcBorders>
              <w:left w:val="single" w:sz="8" w:space="0" w:color="000000"/>
            </w:tcBorders>
          </w:tcPr>
          <w:p w14:paraId="45BAE918" w14:textId="77777777" w:rsidR="00C63E43" w:rsidRPr="0099689C" w:rsidRDefault="00C63E43" w:rsidP="00C63E43">
            <w:pPr>
              <w:widowControl w:val="0"/>
              <w:autoSpaceDE w:val="0"/>
              <w:autoSpaceDN w:val="0"/>
              <w:spacing w:before="1" w:after="0" w:line="199" w:lineRule="exact"/>
              <w:ind w:left="109"/>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91" w:type="dxa"/>
          </w:tcPr>
          <w:p w14:paraId="2E8D2160" w14:textId="77777777" w:rsidR="00C63E43" w:rsidRPr="0099689C" w:rsidRDefault="00C63E43" w:rsidP="00C63E43">
            <w:pPr>
              <w:widowControl w:val="0"/>
              <w:autoSpaceDE w:val="0"/>
              <w:autoSpaceDN w:val="0"/>
              <w:spacing w:before="1" w:after="0" w:line="199" w:lineRule="exact"/>
              <w:ind w:left="112"/>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 #</w:t>
            </w:r>
          </w:p>
        </w:tc>
        <w:tc>
          <w:tcPr>
            <w:tcW w:w="4230" w:type="dxa"/>
          </w:tcPr>
          <w:p w14:paraId="774629AD" w14:textId="77777777" w:rsidR="00C63E43" w:rsidRPr="0099689C" w:rsidRDefault="00C63E43" w:rsidP="00C63E43">
            <w:pPr>
              <w:widowControl w:val="0"/>
              <w:autoSpaceDE w:val="0"/>
              <w:autoSpaceDN w:val="0"/>
              <w:spacing w:before="1" w:after="0" w:line="199" w:lineRule="exact"/>
              <w:ind w:left="110"/>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1081" w:type="dxa"/>
          </w:tcPr>
          <w:p w14:paraId="59B9CED4" w14:textId="77777777" w:rsidR="00C63E43" w:rsidRPr="0099689C" w:rsidRDefault="00C63E43" w:rsidP="00C63E43">
            <w:pPr>
              <w:widowControl w:val="0"/>
              <w:autoSpaceDE w:val="0"/>
              <w:autoSpaceDN w:val="0"/>
              <w:spacing w:before="1" w:after="0" w:line="199" w:lineRule="exact"/>
              <w:ind w:left="229" w:right="208"/>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2432" w:type="dxa"/>
            <w:tcBorders>
              <w:right w:val="single" w:sz="8" w:space="0" w:color="000000"/>
            </w:tcBorders>
          </w:tcPr>
          <w:p w14:paraId="484073F5" w14:textId="77777777" w:rsidR="00C63E43" w:rsidRPr="0099689C" w:rsidRDefault="00C63E43" w:rsidP="00C63E43">
            <w:pPr>
              <w:widowControl w:val="0"/>
              <w:autoSpaceDE w:val="0"/>
              <w:autoSpaceDN w:val="0"/>
              <w:spacing w:before="1" w:after="0" w:line="199" w:lineRule="exact"/>
              <w:ind w:left="112"/>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30FA64DE" w14:textId="77777777" w:rsidTr="00C63E43">
        <w:trPr>
          <w:trHeight w:val="217"/>
          <w:jc w:val="center"/>
        </w:trPr>
        <w:tc>
          <w:tcPr>
            <w:tcW w:w="710" w:type="dxa"/>
            <w:tcBorders>
              <w:left w:val="single" w:sz="8" w:space="0" w:color="000000"/>
            </w:tcBorders>
          </w:tcPr>
          <w:p w14:paraId="71CE0522"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91" w:type="dxa"/>
          </w:tcPr>
          <w:p w14:paraId="07A7D986"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206</w:t>
            </w:r>
          </w:p>
        </w:tc>
        <w:tc>
          <w:tcPr>
            <w:tcW w:w="4230" w:type="dxa"/>
          </w:tcPr>
          <w:p w14:paraId="4D509A02"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History</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Art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Design</w:t>
            </w:r>
          </w:p>
        </w:tc>
        <w:tc>
          <w:tcPr>
            <w:tcW w:w="1081" w:type="dxa"/>
          </w:tcPr>
          <w:p w14:paraId="28311EA3" w14:textId="77777777" w:rsidR="00C63E43" w:rsidRPr="0099689C" w:rsidRDefault="00C63E43" w:rsidP="00C63E43">
            <w:pPr>
              <w:widowControl w:val="0"/>
              <w:autoSpaceDE w:val="0"/>
              <w:autoSpaceDN w:val="0"/>
              <w:spacing w:after="0" w:line="198"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7F7119DE"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13FCB0F" w14:textId="77777777" w:rsidTr="00C63E43">
        <w:trPr>
          <w:trHeight w:val="220"/>
          <w:jc w:val="center"/>
        </w:trPr>
        <w:tc>
          <w:tcPr>
            <w:tcW w:w="710" w:type="dxa"/>
            <w:tcBorders>
              <w:left w:val="single" w:sz="8" w:space="0" w:color="000000"/>
            </w:tcBorders>
          </w:tcPr>
          <w:p w14:paraId="10FC5F02"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991" w:type="dxa"/>
          </w:tcPr>
          <w:p w14:paraId="3CD598B5"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206</w:t>
            </w:r>
          </w:p>
        </w:tc>
        <w:tc>
          <w:tcPr>
            <w:tcW w:w="4230" w:type="dxa"/>
          </w:tcPr>
          <w:p w14:paraId="69502E72"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Photography</w:t>
            </w:r>
          </w:p>
        </w:tc>
        <w:tc>
          <w:tcPr>
            <w:tcW w:w="1081" w:type="dxa"/>
          </w:tcPr>
          <w:p w14:paraId="4412AB53"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1B4355D0"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B71E71E" w14:textId="77777777" w:rsidTr="00C63E43">
        <w:trPr>
          <w:trHeight w:val="220"/>
          <w:jc w:val="center"/>
        </w:trPr>
        <w:tc>
          <w:tcPr>
            <w:tcW w:w="710" w:type="dxa"/>
            <w:tcBorders>
              <w:left w:val="single" w:sz="8" w:space="0" w:color="000000"/>
            </w:tcBorders>
          </w:tcPr>
          <w:p w14:paraId="075D9E4C"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2D8E84A8"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4230" w:type="dxa"/>
          </w:tcPr>
          <w:p w14:paraId="4F83E51A"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Typography</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Calligraphy</w:t>
            </w:r>
          </w:p>
        </w:tc>
        <w:tc>
          <w:tcPr>
            <w:tcW w:w="1081" w:type="dxa"/>
          </w:tcPr>
          <w:p w14:paraId="11F90441"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1924FFB1"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ART201</w:t>
            </w:r>
          </w:p>
        </w:tc>
      </w:tr>
      <w:tr w:rsidR="00C63E43" w:rsidRPr="0099689C" w14:paraId="1DE5DCFF" w14:textId="77777777" w:rsidTr="00C63E43">
        <w:trPr>
          <w:trHeight w:val="220"/>
          <w:jc w:val="center"/>
        </w:trPr>
        <w:tc>
          <w:tcPr>
            <w:tcW w:w="710" w:type="dxa"/>
            <w:tcBorders>
              <w:left w:val="single" w:sz="8" w:space="0" w:color="000000"/>
            </w:tcBorders>
          </w:tcPr>
          <w:p w14:paraId="1BBC3E1F"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1FA7E509"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4230" w:type="dxa"/>
          </w:tcPr>
          <w:p w14:paraId="070A3F79"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Graphic</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p>
        </w:tc>
        <w:tc>
          <w:tcPr>
            <w:tcW w:w="1081" w:type="dxa"/>
          </w:tcPr>
          <w:p w14:paraId="2F31B716"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21498E53"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GDP200,</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ART201</w:t>
            </w:r>
          </w:p>
        </w:tc>
      </w:tr>
      <w:tr w:rsidR="00C63E43" w:rsidRPr="0099689C" w14:paraId="68FC41DF" w14:textId="77777777" w:rsidTr="00C63E43">
        <w:trPr>
          <w:trHeight w:val="218"/>
          <w:jc w:val="center"/>
        </w:trPr>
        <w:tc>
          <w:tcPr>
            <w:tcW w:w="710" w:type="dxa"/>
            <w:tcBorders>
              <w:left w:val="single" w:sz="8" w:space="0" w:color="000000"/>
            </w:tcBorders>
          </w:tcPr>
          <w:p w14:paraId="165BEA1F"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5F3165AD"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215</w:t>
            </w:r>
          </w:p>
        </w:tc>
        <w:tc>
          <w:tcPr>
            <w:tcW w:w="4230" w:type="dxa"/>
          </w:tcPr>
          <w:p w14:paraId="05168374"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Software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visual</w:t>
            </w:r>
          </w:p>
        </w:tc>
        <w:tc>
          <w:tcPr>
            <w:tcW w:w="1081" w:type="dxa"/>
          </w:tcPr>
          <w:p w14:paraId="4BBDB84E" w14:textId="77777777" w:rsidR="00C63E43" w:rsidRPr="0099689C" w:rsidRDefault="00C63E43" w:rsidP="00C63E43">
            <w:pPr>
              <w:widowControl w:val="0"/>
              <w:autoSpaceDE w:val="0"/>
              <w:autoSpaceDN w:val="0"/>
              <w:spacing w:after="0" w:line="198"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485466E5"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783AC41" w14:textId="77777777" w:rsidTr="00C63E43">
        <w:trPr>
          <w:trHeight w:val="220"/>
          <w:jc w:val="center"/>
        </w:trPr>
        <w:tc>
          <w:tcPr>
            <w:tcW w:w="710" w:type="dxa"/>
            <w:tcBorders>
              <w:left w:val="single" w:sz="8" w:space="0" w:color="000000"/>
            </w:tcBorders>
          </w:tcPr>
          <w:p w14:paraId="3077EA52"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03650B42"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300</w:t>
            </w:r>
          </w:p>
        </w:tc>
        <w:tc>
          <w:tcPr>
            <w:tcW w:w="4230" w:type="dxa"/>
          </w:tcPr>
          <w:p w14:paraId="566D90AF"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Layout</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p>
        </w:tc>
        <w:tc>
          <w:tcPr>
            <w:tcW w:w="1081" w:type="dxa"/>
          </w:tcPr>
          <w:p w14:paraId="44545BC5"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7351785E"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143B6DB2" w14:textId="77777777" w:rsidTr="00C63E43">
        <w:trPr>
          <w:trHeight w:val="220"/>
          <w:jc w:val="center"/>
        </w:trPr>
        <w:tc>
          <w:tcPr>
            <w:tcW w:w="710" w:type="dxa"/>
            <w:tcBorders>
              <w:left w:val="single" w:sz="8" w:space="0" w:color="000000"/>
            </w:tcBorders>
          </w:tcPr>
          <w:p w14:paraId="31740810"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4B662E78"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4230" w:type="dxa"/>
          </w:tcPr>
          <w:p w14:paraId="2A119793"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Software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(II)</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visual</w:t>
            </w:r>
          </w:p>
        </w:tc>
        <w:tc>
          <w:tcPr>
            <w:tcW w:w="1081" w:type="dxa"/>
          </w:tcPr>
          <w:p w14:paraId="7FF09E0B"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4CEBFC50"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7AA770C" w14:textId="77777777" w:rsidTr="00C63E43">
        <w:trPr>
          <w:trHeight w:val="230"/>
          <w:jc w:val="center"/>
        </w:trPr>
        <w:tc>
          <w:tcPr>
            <w:tcW w:w="710" w:type="dxa"/>
            <w:tcBorders>
              <w:left w:val="single" w:sz="8" w:space="0" w:color="000000"/>
            </w:tcBorders>
          </w:tcPr>
          <w:p w14:paraId="46EBF6F7" w14:textId="77777777" w:rsidR="00C63E43" w:rsidRPr="0099689C" w:rsidRDefault="00C63E43" w:rsidP="00C63E43">
            <w:pPr>
              <w:widowControl w:val="0"/>
              <w:autoSpaceDE w:val="0"/>
              <w:autoSpaceDN w:val="0"/>
              <w:spacing w:before="1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656E4F80" w14:textId="77777777" w:rsidR="00C63E43" w:rsidRPr="0099689C" w:rsidRDefault="00C63E43" w:rsidP="00C63E43">
            <w:pPr>
              <w:widowControl w:val="0"/>
              <w:autoSpaceDE w:val="0"/>
              <w:autoSpaceDN w:val="0"/>
              <w:spacing w:before="1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330</w:t>
            </w:r>
          </w:p>
        </w:tc>
        <w:tc>
          <w:tcPr>
            <w:tcW w:w="4230" w:type="dxa"/>
          </w:tcPr>
          <w:p w14:paraId="53ECBF4F" w14:textId="77777777" w:rsidR="00C63E43" w:rsidRPr="0099689C" w:rsidRDefault="00C63E43" w:rsidP="00C63E43">
            <w:pPr>
              <w:widowControl w:val="0"/>
              <w:autoSpaceDE w:val="0"/>
              <w:autoSpaceDN w:val="0"/>
              <w:spacing w:before="1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Visual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Narratives</w:t>
            </w:r>
          </w:p>
        </w:tc>
        <w:tc>
          <w:tcPr>
            <w:tcW w:w="1081" w:type="dxa"/>
          </w:tcPr>
          <w:p w14:paraId="3C74236C" w14:textId="77777777" w:rsidR="00C63E43" w:rsidRPr="0099689C" w:rsidRDefault="00C63E43" w:rsidP="00C63E43">
            <w:pPr>
              <w:widowControl w:val="0"/>
              <w:autoSpaceDE w:val="0"/>
              <w:autoSpaceDN w:val="0"/>
              <w:spacing w:before="1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4E7FCB63" w14:textId="77777777" w:rsidR="00C63E43" w:rsidRPr="0099689C" w:rsidRDefault="00C63E43" w:rsidP="00C63E43">
            <w:pPr>
              <w:widowControl w:val="0"/>
              <w:autoSpaceDE w:val="0"/>
              <w:autoSpaceDN w:val="0"/>
              <w:spacing w:before="1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GDP211</w:t>
            </w:r>
          </w:p>
        </w:tc>
      </w:tr>
      <w:tr w:rsidR="00C63E43" w:rsidRPr="0099689C" w14:paraId="798514B2" w14:textId="77777777" w:rsidTr="00C63E43">
        <w:trPr>
          <w:trHeight w:val="230"/>
          <w:jc w:val="center"/>
        </w:trPr>
        <w:tc>
          <w:tcPr>
            <w:tcW w:w="710" w:type="dxa"/>
            <w:tcBorders>
              <w:left w:val="single" w:sz="8" w:space="0" w:color="000000"/>
            </w:tcBorders>
          </w:tcPr>
          <w:p w14:paraId="01A5D849" w14:textId="77777777" w:rsidR="00C63E43" w:rsidRPr="0099689C" w:rsidRDefault="00C63E43" w:rsidP="00C63E43">
            <w:pPr>
              <w:widowControl w:val="0"/>
              <w:autoSpaceDE w:val="0"/>
              <w:autoSpaceDN w:val="0"/>
              <w:spacing w:before="1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91" w:type="dxa"/>
          </w:tcPr>
          <w:p w14:paraId="52672297" w14:textId="77777777" w:rsidR="00C63E43" w:rsidRPr="0099689C" w:rsidRDefault="00C63E43" w:rsidP="00C63E43">
            <w:pPr>
              <w:widowControl w:val="0"/>
              <w:autoSpaceDE w:val="0"/>
              <w:autoSpaceDN w:val="0"/>
              <w:spacing w:before="1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355</w:t>
            </w:r>
          </w:p>
        </w:tc>
        <w:tc>
          <w:tcPr>
            <w:tcW w:w="4230" w:type="dxa"/>
          </w:tcPr>
          <w:p w14:paraId="59A6CBEE" w14:textId="77777777" w:rsidR="00C63E43" w:rsidRPr="0099689C" w:rsidRDefault="00C63E43" w:rsidP="00C63E43">
            <w:pPr>
              <w:widowControl w:val="0"/>
              <w:autoSpaceDE w:val="0"/>
              <w:autoSpaceDN w:val="0"/>
              <w:spacing w:before="1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Animation</w:t>
            </w:r>
          </w:p>
        </w:tc>
        <w:tc>
          <w:tcPr>
            <w:tcW w:w="1081" w:type="dxa"/>
          </w:tcPr>
          <w:p w14:paraId="6EEA3CEE" w14:textId="77777777" w:rsidR="00C63E43" w:rsidRPr="0099689C" w:rsidRDefault="00C63E43" w:rsidP="00C63E43">
            <w:pPr>
              <w:widowControl w:val="0"/>
              <w:autoSpaceDE w:val="0"/>
              <w:autoSpaceDN w:val="0"/>
              <w:spacing w:before="1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2B305DA4" w14:textId="77777777" w:rsidR="00C63E43" w:rsidRPr="0099689C" w:rsidRDefault="00C63E43" w:rsidP="00C63E43">
            <w:pPr>
              <w:widowControl w:val="0"/>
              <w:autoSpaceDE w:val="0"/>
              <w:autoSpaceDN w:val="0"/>
              <w:spacing w:before="1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GDP310</w:t>
            </w:r>
          </w:p>
        </w:tc>
      </w:tr>
      <w:tr w:rsidR="00C63E43" w:rsidRPr="0099689C" w14:paraId="4B85365A" w14:textId="77777777" w:rsidTr="00C63E43">
        <w:trPr>
          <w:trHeight w:val="220"/>
          <w:jc w:val="center"/>
        </w:trPr>
        <w:tc>
          <w:tcPr>
            <w:tcW w:w="710" w:type="dxa"/>
            <w:tcBorders>
              <w:left w:val="single" w:sz="8" w:space="0" w:color="000000"/>
              <w:bottom w:val="single" w:sz="8" w:space="0" w:color="000000"/>
            </w:tcBorders>
          </w:tcPr>
          <w:p w14:paraId="0177F2BE"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bottom w:val="single" w:sz="8" w:space="0" w:color="000000"/>
            </w:tcBorders>
          </w:tcPr>
          <w:p w14:paraId="71A82316"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230" w:type="dxa"/>
            <w:tcBorders>
              <w:bottom w:val="single" w:sz="8" w:space="0" w:color="000000"/>
            </w:tcBorders>
          </w:tcPr>
          <w:p w14:paraId="5A56E872"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1081" w:type="dxa"/>
            <w:tcBorders>
              <w:bottom w:val="single" w:sz="8" w:space="0" w:color="000000"/>
            </w:tcBorders>
          </w:tcPr>
          <w:p w14:paraId="5320408B"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bottom w:val="single" w:sz="8" w:space="0" w:color="000000"/>
              <w:right w:val="single" w:sz="8" w:space="0" w:color="000000"/>
            </w:tcBorders>
          </w:tcPr>
          <w:p w14:paraId="1758FA40"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C63E43" w:rsidRPr="0099689C" w14:paraId="4584AB3C" w14:textId="77777777" w:rsidTr="00C63E43">
        <w:trPr>
          <w:trHeight w:val="217"/>
          <w:jc w:val="center"/>
        </w:trPr>
        <w:tc>
          <w:tcPr>
            <w:tcW w:w="710" w:type="dxa"/>
            <w:tcBorders>
              <w:top w:val="single" w:sz="8" w:space="0" w:color="000000"/>
              <w:left w:val="single" w:sz="8" w:space="0" w:color="000000"/>
              <w:bottom w:val="single" w:sz="8" w:space="0" w:color="000000"/>
            </w:tcBorders>
          </w:tcPr>
          <w:p w14:paraId="5082F103"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91" w:type="dxa"/>
            <w:tcBorders>
              <w:top w:val="single" w:sz="8" w:space="0" w:color="000000"/>
              <w:bottom w:val="single" w:sz="8" w:space="0" w:color="000000"/>
            </w:tcBorders>
          </w:tcPr>
          <w:p w14:paraId="4A64E385"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410</w:t>
            </w:r>
          </w:p>
        </w:tc>
        <w:tc>
          <w:tcPr>
            <w:tcW w:w="4230" w:type="dxa"/>
            <w:tcBorders>
              <w:top w:val="single" w:sz="8" w:space="0" w:color="000000"/>
              <w:bottom w:val="single" w:sz="8" w:space="0" w:color="000000"/>
            </w:tcBorders>
          </w:tcPr>
          <w:p w14:paraId="1B794095"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Professional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Practice</w:t>
            </w:r>
          </w:p>
        </w:tc>
        <w:tc>
          <w:tcPr>
            <w:tcW w:w="1081" w:type="dxa"/>
            <w:tcBorders>
              <w:top w:val="single" w:sz="8" w:space="0" w:color="000000"/>
              <w:bottom w:val="single" w:sz="8" w:space="0" w:color="000000"/>
            </w:tcBorders>
          </w:tcPr>
          <w:p w14:paraId="15AF50C0" w14:textId="77777777" w:rsidR="00C63E43" w:rsidRPr="0099689C" w:rsidRDefault="00C63E43" w:rsidP="00C63E43">
            <w:pPr>
              <w:widowControl w:val="0"/>
              <w:autoSpaceDE w:val="0"/>
              <w:autoSpaceDN w:val="0"/>
              <w:spacing w:after="0" w:line="198"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432" w:type="dxa"/>
            <w:tcBorders>
              <w:top w:val="single" w:sz="8" w:space="0" w:color="000000"/>
              <w:bottom w:val="single" w:sz="8" w:space="0" w:color="000000"/>
              <w:right w:val="single" w:sz="8" w:space="0" w:color="000000"/>
            </w:tcBorders>
          </w:tcPr>
          <w:p w14:paraId="01B98735"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C63E43" w:rsidRPr="0099689C" w14:paraId="51FA85A9" w14:textId="77777777" w:rsidTr="00C63E43">
        <w:trPr>
          <w:trHeight w:val="448"/>
          <w:jc w:val="center"/>
        </w:trPr>
        <w:tc>
          <w:tcPr>
            <w:tcW w:w="5931" w:type="dxa"/>
            <w:gridSpan w:val="3"/>
            <w:tcBorders>
              <w:top w:val="single" w:sz="8" w:space="0" w:color="000000"/>
              <w:left w:val="single" w:sz="8" w:space="0" w:color="000000"/>
              <w:bottom w:val="single" w:sz="8" w:space="0" w:color="000000"/>
            </w:tcBorders>
            <w:shd w:val="clear" w:color="auto" w:fill="D9D9D9"/>
          </w:tcPr>
          <w:p w14:paraId="0DA9F25F" w14:textId="77777777" w:rsidR="00C63E43" w:rsidRPr="0099689C" w:rsidRDefault="00C63E43" w:rsidP="00C63E43">
            <w:pPr>
              <w:widowControl w:val="0"/>
              <w:autoSpaceDE w:val="0"/>
              <w:autoSpaceDN w:val="0"/>
              <w:spacing w:before="116"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Emphasis</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Requirements</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w:t>
            </w:r>
            <w:r w:rsidRPr="0099689C">
              <w:rPr>
                <w:rFonts w:eastAsia="Calibri" w:cs="Calibri"/>
                <w:b/>
                <w:spacing w:val="35"/>
                <w:kern w:val="0"/>
                <w:sz w:val="18"/>
                <w:lang w:val="en-US"/>
                <w14:ligatures w14:val="none"/>
              </w:rPr>
              <w:t xml:space="preserve"> </w:t>
            </w:r>
            <w:r w:rsidRPr="0099689C">
              <w:rPr>
                <w:rFonts w:eastAsia="Calibri" w:cs="Calibri"/>
                <w:b/>
                <w:kern w:val="0"/>
                <w:sz w:val="18"/>
                <w:lang w:val="en-US"/>
                <w14:ligatures w14:val="none"/>
              </w:rPr>
              <w:t>Graphic</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Design</w:t>
            </w:r>
          </w:p>
        </w:tc>
        <w:tc>
          <w:tcPr>
            <w:tcW w:w="1081" w:type="dxa"/>
            <w:tcBorders>
              <w:top w:val="single" w:sz="8" w:space="0" w:color="000000"/>
              <w:bottom w:val="single" w:sz="8" w:space="0" w:color="000000"/>
            </w:tcBorders>
            <w:shd w:val="clear" w:color="auto" w:fill="D9D9D9"/>
          </w:tcPr>
          <w:p w14:paraId="4BC3DB43" w14:textId="77777777" w:rsidR="00C63E43" w:rsidRPr="0099689C" w:rsidRDefault="00C63E43" w:rsidP="00C63E43">
            <w:pPr>
              <w:widowControl w:val="0"/>
              <w:autoSpaceDE w:val="0"/>
              <w:autoSpaceDN w:val="0"/>
              <w:spacing w:before="116" w:after="0" w:line="240" w:lineRule="auto"/>
              <w:ind w:left="112"/>
              <w:jc w:val="left"/>
              <w:rPr>
                <w:rFonts w:eastAsia="Calibri" w:cs="Calibri"/>
                <w:b/>
                <w:kern w:val="0"/>
                <w:sz w:val="18"/>
                <w:lang w:val="en-US"/>
                <w14:ligatures w14:val="none"/>
              </w:rPr>
            </w:pPr>
            <w:r w:rsidRPr="0099689C">
              <w:rPr>
                <w:rFonts w:eastAsia="Calibri" w:cs="Calibri"/>
                <w:b/>
                <w:kern w:val="0"/>
                <w:sz w:val="18"/>
                <w:lang w:val="en-US"/>
                <w14:ligatures w14:val="none"/>
              </w:rPr>
              <w:t>24</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2432" w:type="dxa"/>
            <w:tcBorders>
              <w:top w:val="single" w:sz="8" w:space="0" w:color="000000"/>
              <w:bottom w:val="single" w:sz="8" w:space="0" w:color="000000"/>
              <w:right w:val="single" w:sz="8" w:space="0" w:color="000000"/>
            </w:tcBorders>
            <w:shd w:val="clear" w:color="auto" w:fill="D9D9D9"/>
          </w:tcPr>
          <w:p w14:paraId="33BF6E62"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5E449719" w14:textId="77777777" w:rsidTr="00C63E43">
        <w:trPr>
          <w:trHeight w:val="220"/>
          <w:jc w:val="center"/>
        </w:trPr>
        <w:tc>
          <w:tcPr>
            <w:tcW w:w="710" w:type="dxa"/>
            <w:tcBorders>
              <w:top w:val="single" w:sz="8" w:space="0" w:color="000000"/>
              <w:left w:val="single" w:sz="8" w:space="0" w:color="000000"/>
            </w:tcBorders>
          </w:tcPr>
          <w:p w14:paraId="12E678FE" w14:textId="77777777" w:rsidR="00C63E43" w:rsidRPr="0099689C" w:rsidRDefault="00C63E43" w:rsidP="00C63E43">
            <w:pPr>
              <w:widowControl w:val="0"/>
              <w:autoSpaceDE w:val="0"/>
              <w:autoSpaceDN w:val="0"/>
              <w:spacing w:before="1" w:after="0" w:line="199" w:lineRule="exact"/>
              <w:ind w:left="109"/>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91" w:type="dxa"/>
            <w:tcBorders>
              <w:top w:val="single" w:sz="8" w:space="0" w:color="000000"/>
            </w:tcBorders>
          </w:tcPr>
          <w:p w14:paraId="2EBC5E86" w14:textId="77777777" w:rsidR="00C63E43" w:rsidRPr="0099689C" w:rsidRDefault="00C63E43" w:rsidP="00C63E43">
            <w:pPr>
              <w:widowControl w:val="0"/>
              <w:autoSpaceDE w:val="0"/>
              <w:autoSpaceDN w:val="0"/>
              <w:spacing w:before="1" w:after="0" w:line="199" w:lineRule="exact"/>
              <w:ind w:left="112"/>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 #</w:t>
            </w:r>
          </w:p>
        </w:tc>
        <w:tc>
          <w:tcPr>
            <w:tcW w:w="4230" w:type="dxa"/>
            <w:tcBorders>
              <w:top w:val="single" w:sz="8" w:space="0" w:color="000000"/>
            </w:tcBorders>
          </w:tcPr>
          <w:p w14:paraId="0B8301A4" w14:textId="77777777" w:rsidR="00C63E43" w:rsidRPr="0099689C" w:rsidRDefault="00C63E43" w:rsidP="00C63E43">
            <w:pPr>
              <w:widowControl w:val="0"/>
              <w:autoSpaceDE w:val="0"/>
              <w:autoSpaceDN w:val="0"/>
              <w:spacing w:before="1" w:after="0" w:line="199" w:lineRule="exact"/>
              <w:ind w:left="110"/>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1081" w:type="dxa"/>
            <w:tcBorders>
              <w:top w:val="single" w:sz="8" w:space="0" w:color="000000"/>
            </w:tcBorders>
          </w:tcPr>
          <w:p w14:paraId="3BE2A494" w14:textId="77777777" w:rsidR="00C63E43" w:rsidRPr="0099689C" w:rsidRDefault="00C63E43" w:rsidP="00C63E43">
            <w:pPr>
              <w:widowControl w:val="0"/>
              <w:autoSpaceDE w:val="0"/>
              <w:autoSpaceDN w:val="0"/>
              <w:spacing w:before="1" w:after="0" w:line="199" w:lineRule="exact"/>
              <w:ind w:left="229" w:right="208"/>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2432" w:type="dxa"/>
            <w:tcBorders>
              <w:top w:val="single" w:sz="8" w:space="0" w:color="000000"/>
              <w:right w:val="single" w:sz="8" w:space="0" w:color="000000"/>
            </w:tcBorders>
          </w:tcPr>
          <w:p w14:paraId="00D09DDB" w14:textId="77777777" w:rsidR="00C63E43" w:rsidRPr="0099689C" w:rsidRDefault="00C63E43" w:rsidP="00C63E43">
            <w:pPr>
              <w:widowControl w:val="0"/>
              <w:autoSpaceDE w:val="0"/>
              <w:autoSpaceDN w:val="0"/>
              <w:spacing w:before="1" w:after="0" w:line="199" w:lineRule="exact"/>
              <w:ind w:left="112"/>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2D88C146" w14:textId="77777777" w:rsidTr="00C63E43">
        <w:trPr>
          <w:trHeight w:val="220"/>
          <w:jc w:val="center"/>
        </w:trPr>
        <w:tc>
          <w:tcPr>
            <w:tcW w:w="710" w:type="dxa"/>
            <w:tcBorders>
              <w:left w:val="single" w:sz="8" w:space="0" w:color="000000"/>
            </w:tcBorders>
          </w:tcPr>
          <w:p w14:paraId="0865914C"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3B83CF2D"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225</w:t>
            </w:r>
          </w:p>
        </w:tc>
        <w:tc>
          <w:tcPr>
            <w:tcW w:w="4230" w:type="dxa"/>
          </w:tcPr>
          <w:p w14:paraId="4AAFBE86"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Graphic</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p>
        </w:tc>
        <w:tc>
          <w:tcPr>
            <w:tcW w:w="1081" w:type="dxa"/>
          </w:tcPr>
          <w:p w14:paraId="532CF7F7"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432" w:type="dxa"/>
            <w:tcBorders>
              <w:right w:val="single" w:sz="8" w:space="0" w:color="000000"/>
            </w:tcBorders>
          </w:tcPr>
          <w:p w14:paraId="7F319E09"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788DF227" w14:textId="77777777" w:rsidTr="00C63E43">
        <w:trPr>
          <w:trHeight w:val="220"/>
          <w:jc w:val="center"/>
        </w:trPr>
        <w:tc>
          <w:tcPr>
            <w:tcW w:w="710" w:type="dxa"/>
            <w:tcBorders>
              <w:left w:val="single" w:sz="8" w:space="0" w:color="000000"/>
            </w:tcBorders>
          </w:tcPr>
          <w:p w14:paraId="726B5399"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91" w:type="dxa"/>
          </w:tcPr>
          <w:p w14:paraId="1A730521"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311</w:t>
            </w:r>
          </w:p>
        </w:tc>
        <w:tc>
          <w:tcPr>
            <w:tcW w:w="4230" w:type="dxa"/>
          </w:tcPr>
          <w:p w14:paraId="49986FDF"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Copywriting</w:t>
            </w:r>
          </w:p>
        </w:tc>
        <w:tc>
          <w:tcPr>
            <w:tcW w:w="1081" w:type="dxa"/>
          </w:tcPr>
          <w:p w14:paraId="78089048"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7B9404ED"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GDP211</w:t>
            </w:r>
          </w:p>
        </w:tc>
      </w:tr>
      <w:tr w:rsidR="00C63E43" w:rsidRPr="0099689C" w14:paraId="0D1DB595" w14:textId="77777777" w:rsidTr="00C63E43">
        <w:trPr>
          <w:trHeight w:val="218"/>
          <w:jc w:val="center"/>
        </w:trPr>
        <w:tc>
          <w:tcPr>
            <w:tcW w:w="710" w:type="dxa"/>
            <w:tcBorders>
              <w:left w:val="single" w:sz="8" w:space="0" w:color="000000"/>
            </w:tcBorders>
          </w:tcPr>
          <w:p w14:paraId="788FBE52"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3D854F3E"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325</w:t>
            </w:r>
          </w:p>
        </w:tc>
        <w:tc>
          <w:tcPr>
            <w:tcW w:w="4230" w:type="dxa"/>
          </w:tcPr>
          <w:p w14:paraId="3E3DD650"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Package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Product</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Design</w:t>
            </w:r>
          </w:p>
        </w:tc>
        <w:tc>
          <w:tcPr>
            <w:tcW w:w="1081" w:type="dxa"/>
          </w:tcPr>
          <w:p w14:paraId="65539E44" w14:textId="77777777" w:rsidR="00C63E43" w:rsidRPr="0099689C" w:rsidRDefault="00C63E43" w:rsidP="00C63E43">
            <w:pPr>
              <w:widowControl w:val="0"/>
              <w:autoSpaceDE w:val="0"/>
              <w:autoSpaceDN w:val="0"/>
              <w:spacing w:after="0" w:line="198"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53EB836C"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3E2FF053" w14:textId="77777777" w:rsidTr="00C63E43">
        <w:trPr>
          <w:trHeight w:val="220"/>
          <w:jc w:val="center"/>
        </w:trPr>
        <w:tc>
          <w:tcPr>
            <w:tcW w:w="710" w:type="dxa"/>
            <w:tcBorders>
              <w:left w:val="single" w:sz="8" w:space="0" w:color="000000"/>
            </w:tcBorders>
          </w:tcPr>
          <w:p w14:paraId="47CBC575"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91" w:type="dxa"/>
          </w:tcPr>
          <w:p w14:paraId="6F62F969"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400</w:t>
            </w:r>
          </w:p>
        </w:tc>
        <w:tc>
          <w:tcPr>
            <w:tcW w:w="4230" w:type="dxa"/>
          </w:tcPr>
          <w:p w14:paraId="43071E2A"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Special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Topics</w:t>
            </w:r>
          </w:p>
        </w:tc>
        <w:tc>
          <w:tcPr>
            <w:tcW w:w="1081" w:type="dxa"/>
          </w:tcPr>
          <w:p w14:paraId="031D1631"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0DE8FC9E"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ART201</w:t>
            </w:r>
          </w:p>
        </w:tc>
      </w:tr>
      <w:tr w:rsidR="00C63E43" w:rsidRPr="0099689C" w14:paraId="1DFA5765" w14:textId="77777777" w:rsidTr="00C63E43">
        <w:trPr>
          <w:trHeight w:val="220"/>
          <w:jc w:val="center"/>
        </w:trPr>
        <w:tc>
          <w:tcPr>
            <w:tcW w:w="710" w:type="dxa"/>
            <w:tcBorders>
              <w:left w:val="single" w:sz="8" w:space="0" w:color="000000"/>
            </w:tcBorders>
          </w:tcPr>
          <w:p w14:paraId="5023701A"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7A906803"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435</w:t>
            </w:r>
          </w:p>
        </w:tc>
        <w:tc>
          <w:tcPr>
            <w:tcW w:w="4230" w:type="dxa"/>
          </w:tcPr>
          <w:p w14:paraId="10F341BD"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Printing</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Variables</w:t>
            </w:r>
          </w:p>
        </w:tc>
        <w:tc>
          <w:tcPr>
            <w:tcW w:w="1081" w:type="dxa"/>
          </w:tcPr>
          <w:p w14:paraId="5F2DB2DF"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32" w:type="dxa"/>
            <w:tcBorders>
              <w:right w:val="single" w:sz="8" w:space="0" w:color="000000"/>
            </w:tcBorders>
          </w:tcPr>
          <w:p w14:paraId="7733EC3A"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0429A9E4" w14:textId="77777777" w:rsidTr="00C63E43">
        <w:trPr>
          <w:trHeight w:val="220"/>
          <w:jc w:val="center"/>
        </w:trPr>
        <w:tc>
          <w:tcPr>
            <w:tcW w:w="710" w:type="dxa"/>
            <w:tcBorders>
              <w:left w:val="single" w:sz="8" w:space="0" w:color="000000"/>
            </w:tcBorders>
          </w:tcPr>
          <w:p w14:paraId="27F78DF1"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Pr>
          <w:p w14:paraId="5F0D1EA1"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490</w:t>
            </w:r>
          </w:p>
        </w:tc>
        <w:tc>
          <w:tcPr>
            <w:tcW w:w="4230" w:type="dxa"/>
          </w:tcPr>
          <w:p w14:paraId="155CFCA7"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081" w:type="dxa"/>
          </w:tcPr>
          <w:p w14:paraId="2B55574E" w14:textId="77777777" w:rsidR="00C63E43" w:rsidRPr="0099689C" w:rsidRDefault="00C63E43" w:rsidP="00C63E43">
            <w:pPr>
              <w:widowControl w:val="0"/>
              <w:autoSpaceDE w:val="0"/>
              <w:autoSpaceDN w:val="0"/>
              <w:spacing w:before="1" w:after="0" w:line="199"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432" w:type="dxa"/>
            <w:tcBorders>
              <w:right w:val="single" w:sz="8" w:space="0" w:color="000000"/>
            </w:tcBorders>
          </w:tcPr>
          <w:p w14:paraId="04030D80"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GDP225</w:t>
            </w:r>
          </w:p>
        </w:tc>
      </w:tr>
      <w:tr w:rsidR="00C63E43" w:rsidRPr="0099689C" w14:paraId="4AD76923" w14:textId="77777777" w:rsidTr="00C63E43">
        <w:trPr>
          <w:trHeight w:val="217"/>
          <w:jc w:val="center"/>
        </w:trPr>
        <w:tc>
          <w:tcPr>
            <w:tcW w:w="710" w:type="dxa"/>
            <w:tcBorders>
              <w:left w:val="single" w:sz="8" w:space="0" w:color="000000"/>
              <w:bottom w:val="single" w:sz="8" w:space="0" w:color="000000"/>
            </w:tcBorders>
          </w:tcPr>
          <w:p w14:paraId="4D6740C1"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91" w:type="dxa"/>
            <w:tcBorders>
              <w:bottom w:val="single" w:sz="8" w:space="0" w:color="000000"/>
            </w:tcBorders>
          </w:tcPr>
          <w:p w14:paraId="0D2C1D69"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491</w:t>
            </w:r>
          </w:p>
        </w:tc>
        <w:tc>
          <w:tcPr>
            <w:tcW w:w="4230" w:type="dxa"/>
            <w:tcBorders>
              <w:bottom w:val="single" w:sz="8" w:space="0" w:color="000000"/>
            </w:tcBorders>
          </w:tcPr>
          <w:p w14:paraId="7070EAD5"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081" w:type="dxa"/>
            <w:tcBorders>
              <w:bottom w:val="single" w:sz="8" w:space="0" w:color="000000"/>
            </w:tcBorders>
          </w:tcPr>
          <w:p w14:paraId="36EDD53B" w14:textId="77777777" w:rsidR="00C63E43" w:rsidRPr="0099689C" w:rsidRDefault="00C63E43" w:rsidP="00C63E43">
            <w:pPr>
              <w:widowControl w:val="0"/>
              <w:autoSpaceDE w:val="0"/>
              <w:autoSpaceDN w:val="0"/>
              <w:spacing w:after="0" w:line="198" w:lineRule="exact"/>
              <w:ind w:left="18"/>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432" w:type="dxa"/>
            <w:tcBorders>
              <w:bottom w:val="single" w:sz="8" w:space="0" w:color="000000"/>
              <w:right w:val="single" w:sz="8" w:space="0" w:color="000000"/>
            </w:tcBorders>
          </w:tcPr>
          <w:p w14:paraId="5D1A08FB"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GDP490</w:t>
            </w:r>
          </w:p>
        </w:tc>
      </w:tr>
      <w:tr w:rsidR="00C63E43" w:rsidRPr="0099689C" w14:paraId="65CF1217" w14:textId="77777777" w:rsidTr="00C63E43">
        <w:trPr>
          <w:trHeight w:val="212"/>
          <w:jc w:val="center"/>
        </w:trPr>
        <w:tc>
          <w:tcPr>
            <w:tcW w:w="5931" w:type="dxa"/>
            <w:gridSpan w:val="3"/>
            <w:tcBorders>
              <w:top w:val="single" w:sz="8" w:space="0" w:color="000000"/>
              <w:left w:val="single" w:sz="8" w:space="0" w:color="000000"/>
              <w:bottom w:val="single" w:sz="8" w:space="0" w:color="000000"/>
            </w:tcBorders>
            <w:shd w:val="clear" w:color="auto" w:fill="D9D9D9"/>
          </w:tcPr>
          <w:p w14:paraId="44E94964" w14:textId="77777777" w:rsidR="00C63E43" w:rsidRPr="0099689C" w:rsidRDefault="00C63E43" w:rsidP="00C63E43">
            <w:pPr>
              <w:widowControl w:val="0"/>
              <w:autoSpaceDE w:val="0"/>
              <w:autoSpaceDN w:val="0"/>
              <w:spacing w:before="150"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Free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Elective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(200</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level</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or</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above)</w:t>
            </w:r>
          </w:p>
        </w:tc>
        <w:tc>
          <w:tcPr>
            <w:tcW w:w="3513" w:type="dxa"/>
            <w:gridSpan w:val="2"/>
            <w:tcBorders>
              <w:top w:val="single" w:sz="8" w:space="0" w:color="000000"/>
              <w:bottom w:val="single" w:sz="8" w:space="0" w:color="000000"/>
              <w:right w:val="single" w:sz="8" w:space="0" w:color="000000"/>
            </w:tcBorders>
            <w:shd w:val="clear" w:color="auto" w:fill="D9D9D9"/>
          </w:tcPr>
          <w:p w14:paraId="44B16DD3" w14:textId="77777777" w:rsidR="00C63E43" w:rsidRPr="0099689C" w:rsidRDefault="00C63E43" w:rsidP="00C63E43">
            <w:pPr>
              <w:widowControl w:val="0"/>
              <w:autoSpaceDE w:val="0"/>
              <w:autoSpaceDN w:val="0"/>
              <w:spacing w:before="150" w:after="0" w:line="199" w:lineRule="exact"/>
              <w:ind w:left="276"/>
              <w:jc w:val="left"/>
              <w:rPr>
                <w:rFonts w:eastAsia="Calibri" w:cs="Calibri"/>
                <w:b/>
                <w:kern w:val="0"/>
                <w:sz w:val="18"/>
                <w:lang w:val="en-US"/>
                <w14:ligatures w14:val="none"/>
              </w:rPr>
            </w:pPr>
            <w:r w:rsidRPr="0099689C">
              <w:rPr>
                <w:rFonts w:eastAsia="Calibri" w:cs="Calibri"/>
                <w:b/>
                <w:kern w:val="0"/>
                <w:sz w:val="18"/>
                <w:lang w:val="en-US"/>
                <w14:ligatures w14:val="none"/>
              </w:rPr>
              <w:t>3</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bl>
    <w:p w14:paraId="53F5DF69" w14:textId="77777777" w:rsidR="00C63E43" w:rsidRPr="0099689C" w:rsidRDefault="00C63E43" w:rsidP="00C63E43">
      <w:pPr>
        <w:pageBreakBefore/>
        <w:jc w:val="center"/>
        <w:rPr>
          <w:b/>
          <w:bCs/>
          <w:lang w:val="en-US"/>
        </w:rPr>
      </w:pPr>
      <w:r w:rsidRPr="0099689C">
        <w:rPr>
          <w:b/>
          <w:bCs/>
          <w:lang w:val="en-US"/>
        </w:rPr>
        <w:lastRenderedPageBreak/>
        <w:t>Bachelor</w:t>
      </w:r>
      <w:r w:rsidRPr="0099689C">
        <w:rPr>
          <w:b/>
          <w:bCs/>
          <w:spacing w:val="-4"/>
          <w:lang w:val="en-US"/>
        </w:rPr>
        <w:t xml:space="preserve"> </w:t>
      </w:r>
      <w:r w:rsidRPr="0099689C">
        <w:rPr>
          <w:b/>
          <w:bCs/>
          <w:lang w:val="en-US"/>
        </w:rPr>
        <w:t>of</w:t>
      </w:r>
      <w:r w:rsidRPr="0099689C">
        <w:rPr>
          <w:b/>
          <w:bCs/>
          <w:spacing w:val="-5"/>
          <w:lang w:val="en-US"/>
        </w:rPr>
        <w:t xml:space="preserve"> </w:t>
      </w:r>
      <w:r w:rsidRPr="0099689C">
        <w:rPr>
          <w:b/>
          <w:bCs/>
          <w:lang w:val="en-US"/>
        </w:rPr>
        <w:t>Arts</w:t>
      </w:r>
      <w:r w:rsidRPr="0099689C">
        <w:rPr>
          <w:b/>
          <w:bCs/>
          <w:spacing w:val="-3"/>
          <w:lang w:val="en-US"/>
        </w:rPr>
        <w:t xml:space="preserve"> </w:t>
      </w:r>
      <w:r w:rsidRPr="0099689C">
        <w:rPr>
          <w:b/>
          <w:bCs/>
          <w:lang w:val="en-US"/>
        </w:rPr>
        <w:t>in</w:t>
      </w:r>
      <w:r w:rsidRPr="0099689C">
        <w:rPr>
          <w:b/>
          <w:bCs/>
          <w:spacing w:val="-4"/>
          <w:lang w:val="en-US"/>
        </w:rPr>
        <w:t xml:space="preserve"> </w:t>
      </w:r>
      <w:r w:rsidRPr="0099689C">
        <w:rPr>
          <w:b/>
          <w:bCs/>
          <w:lang w:val="en-US"/>
        </w:rPr>
        <w:t>Graphic</w:t>
      </w:r>
      <w:r w:rsidRPr="0099689C">
        <w:rPr>
          <w:b/>
          <w:bCs/>
          <w:spacing w:val="-4"/>
          <w:lang w:val="en-US"/>
        </w:rPr>
        <w:t xml:space="preserve"> </w:t>
      </w:r>
      <w:r w:rsidRPr="0099689C">
        <w:rPr>
          <w:b/>
          <w:bCs/>
          <w:lang w:val="en-US"/>
        </w:rPr>
        <w:t xml:space="preserve">Design – </w:t>
      </w:r>
      <w:r w:rsidRPr="0099689C">
        <w:rPr>
          <w:b/>
          <w:bCs/>
          <w:spacing w:val="-42"/>
          <w:lang w:val="en-US"/>
        </w:rPr>
        <w:t>P</w:t>
      </w:r>
      <w:r w:rsidRPr="0099689C">
        <w:rPr>
          <w:b/>
          <w:bCs/>
          <w:lang w:val="en-US"/>
        </w:rPr>
        <w:t>roposed Sequence</w:t>
      </w:r>
      <w:r w:rsidRPr="0099689C">
        <w:rPr>
          <w:b/>
          <w:bCs/>
          <w:spacing w:val="-1"/>
          <w:lang w:val="en-US"/>
        </w:rPr>
        <w:t xml:space="preserve"> </w:t>
      </w:r>
      <w:r w:rsidRPr="0099689C">
        <w:rPr>
          <w:b/>
          <w:bCs/>
          <w:lang w:val="en-US"/>
        </w:rPr>
        <w:t>of</w:t>
      </w:r>
      <w:r w:rsidRPr="0099689C">
        <w:rPr>
          <w:b/>
          <w:bCs/>
          <w:spacing w:val="-2"/>
          <w:lang w:val="en-US"/>
        </w:rPr>
        <w:t xml:space="preserve"> </w:t>
      </w:r>
      <w:r w:rsidRPr="0099689C">
        <w:rPr>
          <w:b/>
          <w:bCs/>
          <w:lang w:val="en-US"/>
        </w:rPr>
        <w:t>Study</w:t>
      </w:r>
    </w:p>
    <w:p w14:paraId="1A889DEE" w14:textId="77777777" w:rsidR="00C63E43" w:rsidRPr="0099689C" w:rsidRDefault="00C63E43" w:rsidP="00C63E43">
      <w:pPr>
        <w:jc w:val="center"/>
        <w:rPr>
          <w:bCs/>
          <w:szCs w:val="20"/>
          <w:lang w:val="en-US"/>
        </w:rPr>
      </w:pPr>
      <w:r w:rsidRPr="0099689C">
        <w:rPr>
          <w:bCs/>
          <w:szCs w:val="20"/>
          <w:lang w:val="en-US"/>
        </w:rPr>
        <w:t>(102</w:t>
      </w:r>
      <w:r w:rsidRPr="0099689C">
        <w:rPr>
          <w:bCs/>
          <w:spacing w:val="-3"/>
          <w:szCs w:val="20"/>
          <w:lang w:val="en-US"/>
        </w:rPr>
        <w:t xml:space="preserve"> </w:t>
      </w:r>
      <w:r w:rsidRPr="0099689C">
        <w:rPr>
          <w:bCs/>
          <w:szCs w:val="20"/>
          <w:lang w:val="en-US"/>
        </w:rPr>
        <w:t>Credits)</w:t>
      </w:r>
    </w:p>
    <w:p w14:paraId="061F84B0" w14:textId="77777777" w:rsidR="00C63E43" w:rsidRPr="0099689C" w:rsidRDefault="00C63E43" w:rsidP="00C63E43">
      <w:pPr>
        <w:spacing w:after="0"/>
        <w:rPr>
          <w:b/>
          <w:bCs/>
          <w:lang w:val="en-US"/>
        </w:rPr>
      </w:pPr>
      <w:r w:rsidRPr="0099689C">
        <w:rPr>
          <w:b/>
          <w:bCs/>
          <w:lang w:val="en-US"/>
        </w:rPr>
        <w:t>First</w:t>
      </w:r>
      <w:r w:rsidRPr="0099689C">
        <w:rPr>
          <w:b/>
          <w:bCs/>
          <w:spacing w:val="-2"/>
          <w:lang w:val="en-US"/>
        </w:rPr>
        <w:t xml:space="preserve"> </w:t>
      </w:r>
      <w:r w:rsidRPr="0099689C">
        <w:rPr>
          <w:b/>
          <w:bCs/>
          <w:lang w:val="en-US"/>
        </w:rPr>
        <w:t>Year</w:t>
      </w:r>
    </w:p>
    <w:p w14:paraId="02320385" w14:textId="77777777" w:rsidR="00C63E43" w:rsidRPr="0099689C" w:rsidRDefault="00C63E43" w:rsidP="00C63E43">
      <w:pPr>
        <w:widowControl w:val="0"/>
        <w:autoSpaceDE w:val="0"/>
        <w:autoSpaceDN w:val="0"/>
        <w:spacing w:before="5" w:after="0" w:line="240" w:lineRule="auto"/>
        <w:jc w:val="left"/>
        <w:rPr>
          <w:rFonts w:eastAsia="Calibri" w:cs="Calibri"/>
          <w:b/>
          <w:kern w:val="0"/>
          <w:sz w:val="7"/>
          <w:szCs w:val="20"/>
          <w:lang w:val="en-US"/>
          <w14:ligatures w14:val="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081"/>
        <w:gridCol w:w="4321"/>
        <w:gridCol w:w="1081"/>
        <w:gridCol w:w="2161"/>
      </w:tblGrid>
      <w:tr w:rsidR="00C63E43" w:rsidRPr="0099689C" w14:paraId="4F1B07D0" w14:textId="77777777" w:rsidTr="00C63E43">
        <w:trPr>
          <w:trHeight w:val="215"/>
          <w:jc w:val="center"/>
        </w:trPr>
        <w:tc>
          <w:tcPr>
            <w:tcW w:w="1188" w:type="dxa"/>
            <w:tcBorders>
              <w:bottom w:val="single" w:sz="8" w:space="0" w:color="000000"/>
              <w:right w:val="single" w:sz="8" w:space="0" w:color="000000"/>
            </w:tcBorders>
            <w:shd w:val="clear" w:color="auto" w:fill="C0C0C0"/>
          </w:tcPr>
          <w:p w14:paraId="53BDC5E7" w14:textId="77777777" w:rsidR="00C63E43" w:rsidRPr="0099689C" w:rsidRDefault="00C63E43" w:rsidP="00C63E43">
            <w:pPr>
              <w:widowControl w:val="0"/>
              <w:autoSpaceDE w:val="0"/>
              <w:autoSpaceDN w:val="0"/>
              <w:spacing w:after="0" w:line="195"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Semester</w:t>
            </w:r>
          </w:p>
        </w:tc>
        <w:tc>
          <w:tcPr>
            <w:tcW w:w="1081" w:type="dxa"/>
            <w:tcBorders>
              <w:left w:val="single" w:sz="8" w:space="0" w:color="000000"/>
              <w:bottom w:val="single" w:sz="8" w:space="0" w:color="000000"/>
              <w:right w:val="single" w:sz="8" w:space="0" w:color="000000"/>
            </w:tcBorders>
            <w:shd w:val="clear" w:color="auto" w:fill="C0C0C0"/>
          </w:tcPr>
          <w:p w14:paraId="325E1ECA" w14:textId="77777777" w:rsidR="00C63E43" w:rsidRPr="0099689C" w:rsidRDefault="00C63E43" w:rsidP="00C63E43">
            <w:pPr>
              <w:widowControl w:val="0"/>
              <w:autoSpaceDE w:val="0"/>
              <w:autoSpaceDN w:val="0"/>
              <w:spacing w:after="0" w:line="195" w:lineRule="exact"/>
              <w:ind w:left="102"/>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4321" w:type="dxa"/>
            <w:tcBorders>
              <w:left w:val="single" w:sz="8" w:space="0" w:color="000000"/>
              <w:bottom w:val="single" w:sz="8" w:space="0" w:color="000000"/>
              <w:right w:val="single" w:sz="8" w:space="0" w:color="000000"/>
            </w:tcBorders>
            <w:shd w:val="clear" w:color="auto" w:fill="C0C0C0"/>
          </w:tcPr>
          <w:p w14:paraId="5FCFFD21" w14:textId="77777777" w:rsidR="00C63E43" w:rsidRPr="0099689C" w:rsidRDefault="00C63E43" w:rsidP="00C63E43">
            <w:pPr>
              <w:widowControl w:val="0"/>
              <w:autoSpaceDE w:val="0"/>
              <w:autoSpaceDN w:val="0"/>
              <w:spacing w:after="0" w:line="195" w:lineRule="exact"/>
              <w:ind w:left="102"/>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1081" w:type="dxa"/>
            <w:tcBorders>
              <w:left w:val="single" w:sz="8" w:space="0" w:color="000000"/>
              <w:bottom w:val="single" w:sz="8" w:space="0" w:color="000000"/>
              <w:right w:val="single" w:sz="8" w:space="0" w:color="000000"/>
            </w:tcBorders>
            <w:shd w:val="clear" w:color="auto" w:fill="C0C0C0"/>
          </w:tcPr>
          <w:p w14:paraId="492EBB59" w14:textId="77777777" w:rsidR="00C63E43" w:rsidRPr="0099689C" w:rsidRDefault="00C63E43" w:rsidP="005E3795">
            <w:pPr>
              <w:widowControl w:val="0"/>
              <w:autoSpaceDE w:val="0"/>
              <w:autoSpaceDN w:val="0"/>
              <w:spacing w:after="0" w:line="195" w:lineRule="exact"/>
              <w:ind w:left="220" w:right="26"/>
              <w:jc w:val="center"/>
              <w:rPr>
                <w:rFonts w:eastAsia="Calibri" w:cs="Calibri"/>
                <w:b/>
                <w:kern w:val="0"/>
                <w:sz w:val="18"/>
                <w:lang w:val="en-US"/>
                <w14:ligatures w14:val="none"/>
              </w:rPr>
            </w:pPr>
            <w:r w:rsidRPr="0099689C">
              <w:rPr>
                <w:rFonts w:eastAsia="Calibri" w:cs="Calibri"/>
                <w:b/>
                <w:kern w:val="0"/>
                <w:sz w:val="18"/>
                <w:lang w:val="en-US"/>
                <w14:ligatures w14:val="none"/>
              </w:rPr>
              <w:t>Credits</w:t>
            </w:r>
          </w:p>
        </w:tc>
        <w:tc>
          <w:tcPr>
            <w:tcW w:w="2161" w:type="dxa"/>
            <w:tcBorders>
              <w:left w:val="single" w:sz="8" w:space="0" w:color="000000"/>
              <w:bottom w:val="single" w:sz="8" w:space="0" w:color="000000"/>
            </w:tcBorders>
            <w:shd w:val="clear" w:color="auto" w:fill="C0C0C0"/>
          </w:tcPr>
          <w:p w14:paraId="20D60F70" w14:textId="77777777" w:rsidR="00C63E43" w:rsidRPr="0099689C" w:rsidRDefault="00C63E43" w:rsidP="00C63E43">
            <w:pPr>
              <w:widowControl w:val="0"/>
              <w:autoSpaceDE w:val="0"/>
              <w:autoSpaceDN w:val="0"/>
              <w:spacing w:after="0" w:line="195" w:lineRule="exact"/>
              <w:ind w:left="101"/>
              <w:jc w:val="left"/>
              <w:rPr>
                <w:rFonts w:eastAsia="Calibri" w:cs="Calibri"/>
                <w:b/>
                <w:kern w:val="0"/>
                <w:sz w:val="18"/>
                <w:lang w:val="en-US"/>
                <w14:ligatures w14:val="none"/>
              </w:rPr>
            </w:pPr>
            <w:r w:rsidRPr="0099689C">
              <w:rPr>
                <w:rFonts w:eastAsia="Calibri" w:cs="Calibri"/>
                <w:b/>
                <w:kern w:val="0"/>
                <w:sz w:val="18"/>
                <w:lang w:val="en-US"/>
                <w14:ligatures w14:val="none"/>
              </w:rPr>
              <w:t>Prerequisite</w:t>
            </w:r>
          </w:p>
        </w:tc>
      </w:tr>
      <w:tr w:rsidR="00C63E43" w:rsidRPr="0099689C" w14:paraId="610A5B37" w14:textId="77777777" w:rsidTr="00C63E43">
        <w:trPr>
          <w:trHeight w:val="208"/>
          <w:jc w:val="center"/>
        </w:trPr>
        <w:tc>
          <w:tcPr>
            <w:tcW w:w="1188" w:type="dxa"/>
            <w:vMerge w:val="restart"/>
            <w:tcBorders>
              <w:top w:val="single" w:sz="8" w:space="0" w:color="000000"/>
              <w:bottom w:val="single" w:sz="8" w:space="0" w:color="000000"/>
            </w:tcBorders>
          </w:tcPr>
          <w:p w14:paraId="5B07A561"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4F606CE1" w14:textId="77777777" w:rsidR="00C63E43" w:rsidRPr="0099689C" w:rsidRDefault="00C63E43" w:rsidP="00C63E43">
            <w:pPr>
              <w:widowControl w:val="0"/>
              <w:autoSpaceDE w:val="0"/>
              <w:autoSpaceDN w:val="0"/>
              <w:spacing w:before="10" w:after="0" w:line="240" w:lineRule="auto"/>
              <w:jc w:val="left"/>
              <w:rPr>
                <w:rFonts w:eastAsia="Calibri" w:cs="Calibri"/>
                <w:b/>
                <w:kern w:val="0"/>
                <w:sz w:val="18"/>
                <w:lang w:val="en-US"/>
                <w14:ligatures w14:val="none"/>
              </w:rPr>
            </w:pPr>
          </w:p>
          <w:p w14:paraId="413DCA21" w14:textId="77777777" w:rsidR="00C63E43" w:rsidRPr="0099689C" w:rsidRDefault="00C63E43" w:rsidP="00C63E43">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Fall</w:t>
            </w:r>
          </w:p>
        </w:tc>
        <w:tc>
          <w:tcPr>
            <w:tcW w:w="1081" w:type="dxa"/>
            <w:tcBorders>
              <w:top w:val="single" w:sz="8" w:space="0" w:color="000000"/>
              <w:bottom w:val="single" w:sz="8" w:space="0" w:color="000000"/>
            </w:tcBorders>
          </w:tcPr>
          <w:p w14:paraId="7A803E62"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ENG200</w:t>
            </w:r>
          </w:p>
        </w:tc>
        <w:tc>
          <w:tcPr>
            <w:tcW w:w="4321" w:type="dxa"/>
            <w:tcBorders>
              <w:top w:val="single" w:sz="8" w:space="0" w:color="000000"/>
              <w:bottom w:val="single" w:sz="8" w:space="0" w:color="000000"/>
            </w:tcBorders>
          </w:tcPr>
          <w:p w14:paraId="24E6331C"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English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Writing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Skills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p>
        </w:tc>
        <w:tc>
          <w:tcPr>
            <w:tcW w:w="1081" w:type="dxa"/>
            <w:tcBorders>
              <w:top w:val="single" w:sz="8" w:space="0" w:color="000000"/>
              <w:bottom w:val="single" w:sz="8" w:space="0" w:color="000000"/>
            </w:tcBorders>
          </w:tcPr>
          <w:p w14:paraId="2E43763D" w14:textId="77777777" w:rsidR="00C63E43" w:rsidRPr="0099689C" w:rsidRDefault="00C63E43" w:rsidP="00C63E43">
            <w:pPr>
              <w:widowControl w:val="0"/>
              <w:autoSpaceDE w:val="0"/>
              <w:autoSpaceDN w:val="0"/>
              <w:spacing w:before="1" w:after="0" w:line="18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bottom w:val="single" w:sz="8" w:space="0" w:color="000000"/>
            </w:tcBorders>
          </w:tcPr>
          <w:p w14:paraId="6D1BDD6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0AD51DA" w14:textId="77777777" w:rsidTr="00C63E43">
        <w:trPr>
          <w:trHeight w:val="205"/>
          <w:jc w:val="center"/>
        </w:trPr>
        <w:tc>
          <w:tcPr>
            <w:tcW w:w="1188" w:type="dxa"/>
            <w:vMerge/>
            <w:tcBorders>
              <w:top w:val="nil"/>
              <w:bottom w:val="single" w:sz="8" w:space="0" w:color="000000"/>
            </w:tcBorders>
          </w:tcPr>
          <w:p w14:paraId="655A24DF"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top w:val="single" w:sz="8" w:space="0" w:color="000000"/>
              <w:bottom w:val="single" w:sz="8" w:space="0" w:color="000000"/>
            </w:tcBorders>
          </w:tcPr>
          <w:p w14:paraId="4E455B53" w14:textId="77777777" w:rsidR="00C63E43" w:rsidRPr="0099689C" w:rsidRDefault="00C63E43" w:rsidP="00C63E43">
            <w:pPr>
              <w:widowControl w:val="0"/>
              <w:autoSpaceDE w:val="0"/>
              <w:autoSpaceDN w:val="0"/>
              <w:spacing w:before="1" w:after="0" w:line="185"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DES201</w:t>
            </w:r>
          </w:p>
        </w:tc>
        <w:tc>
          <w:tcPr>
            <w:tcW w:w="4321" w:type="dxa"/>
            <w:tcBorders>
              <w:top w:val="single" w:sz="8" w:space="0" w:color="000000"/>
              <w:bottom w:val="single" w:sz="8" w:space="0" w:color="000000"/>
            </w:tcBorders>
          </w:tcPr>
          <w:p w14:paraId="55CD5099" w14:textId="77777777" w:rsidR="00C63E43" w:rsidRPr="0099689C" w:rsidRDefault="00C63E43" w:rsidP="00C63E43">
            <w:pPr>
              <w:widowControl w:val="0"/>
              <w:autoSpaceDE w:val="0"/>
              <w:autoSpaceDN w:val="0"/>
              <w:spacing w:before="1" w:after="0" w:line="185"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081" w:type="dxa"/>
            <w:tcBorders>
              <w:top w:val="single" w:sz="8" w:space="0" w:color="000000"/>
              <w:bottom w:val="single" w:sz="8" w:space="0" w:color="000000"/>
            </w:tcBorders>
          </w:tcPr>
          <w:p w14:paraId="4099E86E" w14:textId="77777777" w:rsidR="00C63E43" w:rsidRPr="0099689C" w:rsidRDefault="00C63E43" w:rsidP="00C63E43">
            <w:pPr>
              <w:widowControl w:val="0"/>
              <w:autoSpaceDE w:val="0"/>
              <w:autoSpaceDN w:val="0"/>
              <w:spacing w:before="1" w:after="0" w:line="185"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bottom w:val="single" w:sz="8" w:space="0" w:color="000000"/>
            </w:tcBorders>
          </w:tcPr>
          <w:p w14:paraId="6B769E8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6F7A2373" w14:textId="77777777" w:rsidTr="00C63E43">
        <w:trPr>
          <w:trHeight w:val="203"/>
          <w:jc w:val="center"/>
        </w:trPr>
        <w:tc>
          <w:tcPr>
            <w:tcW w:w="1188" w:type="dxa"/>
            <w:vMerge/>
            <w:tcBorders>
              <w:top w:val="nil"/>
              <w:bottom w:val="single" w:sz="8" w:space="0" w:color="000000"/>
            </w:tcBorders>
          </w:tcPr>
          <w:p w14:paraId="5429EEBD"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top w:val="single" w:sz="8" w:space="0" w:color="000000"/>
            </w:tcBorders>
          </w:tcPr>
          <w:p w14:paraId="67B89AA1" w14:textId="77777777" w:rsidR="00C63E43" w:rsidRPr="0099689C" w:rsidRDefault="00C63E43" w:rsidP="00C63E43">
            <w:pPr>
              <w:widowControl w:val="0"/>
              <w:autoSpaceDE w:val="0"/>
              <w:autoSpaceDN w:val="0"/>
              <w:spacing w:before="1" w:after="0" w:line="182"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ART200</w:t>
            </w:r>
          </w:p>
        </w:tc>
        <w:tc>
          <w:tcPr>
            <w:tcW w:w="4321" w:type="dxa"/>
            <w:tcBorders>
              <w:top w:val="single" w:sz="8" w:space="0" w:color="000000"/>
            </w:tcBorders>
          </w:tcPr>
          <w:p w14:paraId="301107C1" w14:textId="77777777" w:rsidR="00C63E43" w:rsidRPr="0099689C" w:rsidRDefault="00C63E43" w:rsidP="00C63E43">
            <w:pPr>
              <w:widowControl w:val="0"/>
              <w:autoSpaceDE w:val="0"/>
              <w:autoSpaceDN w:val="0"/>
              <w:spacing w:before="1" w:after="0" w:line="182"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081" w:type="dxa"/>
            <w:tcBorders>
              <w:top w:val="single" w:sz="8" w:space="0" w:color="000000"/>
            </w:tcBorders>
          </w:tcPr>
          <w:p w14:paraId="186334DB" w14:textId="77777777" w:rsidR="00C63E43" w:rsidRPr="0099689C" w:rsidRDefault="00C63E43" w:rsidP="00C63E43">
            <w:pPr>
              <w:widowControl w:val="0"/>
              <w:autoSpaceDE w:val="0"/>
              <w:autoSpaceDN w:val="0"/>
              <w:spacing w:before="1" w:after="0" w:line="182"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tcBorders>
          </w:tcPr>
          <w:p w14:paraId="30EF82D0"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82EC710" w14:textId="77777777" w:rsidTr="00C63E43">
        <w:trPr>
          <w:trHeight w:val="212"/>
          <w:jc w:val="center"/>
        </w:trPr>
        <w:tc>
          <w:tcPr>
            <w:tcW w:w="1188" w:type="dxa"/>
            <w:vMerge/>
            <w:tcBorders>
              <w:top w:val="nil"/>
              <w:bottom w:val="single" w:sz="8" w:space="0" w:color="000000"/>
            </w:tcBorders>
          </w:tcPr>
          <w:p w14:paraId="3BAEF454"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bottom w:val="single" w:sz="8" w:space="0" w:color="000000"/>
            </w:tcBorders>
          </w:tcPr>
          <w:p w14:paraId="41E0169A" w14:textId="77777777" w:rsidR="00C63E43" w:rsidRPr="0099689C" w:rsidRDefault="00C63E43" w:rsidP="00C63E43">
            <w:pPr>
              <w:widowControl w:val="0"/>
              <w:autoSpaceDE w:val="0"/>
              <w:autoSpaceDN w:val="0"/>
              <w:spacing w:after="0" w:line="193"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COM206</w:t>
            </w:r>
          </w:p>
        </w:tc>
        <w:tc>
          <w:tcPr>
            <w:tcW w:w="4321" w:type="dxa"/>
            <w:tcBorders>
              <w:bottom w:val="single" w:sz="8" w:space="0" w:color="000000"/>
            </w:tcBorders>
          </w:tcPr>
          <w:p w14:paraId="4CCFF4DA" w14:textId="77777777" w:rsidR="00C63E43" w:rsidRPr="0099689C" w:rsidRDefault="00C63E43" w:rsidP="00C63E43">
            <w:pPr>
              <w:widowControl w:val="0"/>
              <w:autoSpaceDE w:val="0"/>
              <w:autoSpaceDN w:val="0"/>
              <w:spacing w:after="0" w:line="193"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6"/>
                <w:kern w:val="0"/>
                <w:sz w:val="18"/>
                <w:lang w:val="en-US"/>
                <w14:ligatures w14:val="none"/>
              </w:rPr>
              <w:t xml:space="preserve"> </w:t>
            </w:r>
            <w:r w:rsidRPr="0099689C">
              <w:rPr>
                <w:rFonts w:eastAsia="Calibri" w:cs="Calibri"/>
                <w:kern w:val="0"/>
                <w:sz w:val="18"/>
                <w:lang w:val="en-US"/>
                <w14:ligatures w14:val="none"/>
              </w:rPr>
              <w:t>Photography</w:t>
            </w:r>
          </w:p>
        </w:tc>
        <w:tc>
          <w:tcPr>
            <w:tcW w:w="1081" w:type="dxa"/>
            <w:tcBorders>
              <w:bottom w:val="single" w:sz="8" w:space="0" w:color="000000"/>
            </w:tcBorders>
          </w:tcPr>
          <w:p w14:paraId="60F1200B" w14:textId="77777777" w:rsidR="00C63E43" w:rsidRPr="0099689C" w:rsidRDefault="00C63E43" w:rsidP="00C63E43">
            <w:pPr>
              <w:widowControl w:val="0"/>
              <w:autoSpaceDE w:val="0"/>
              <w:autoSpaceDN w:val="0"/>
              <w:spacing w:after="0" w:line="193"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bottom w:val="single" w:sz="8" w:space="0" w:color="000000"/>
            </w:tcBorders>
          </w:tcPr>
          <w:p w14:paraId="1D671F77"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FED5337" w14:textId="77777777" w:rsidTr="00C63E43">
        <w:trPr>
          <w:trHeight w:val="205"/>
          <w:jc w:val="center"/>
        </w:trPr>
        <w:tc>
          <w:tcPr>
            <w:tcW w:w="1188" w:type="dxa"/>
            <w:vMerge/>
            <w:tcBorders>
              <w:top w:val="nil"/>
              <w:bottom w:val="single" w:sz="8" w:space="0" w:color="000000"/>
            </w:tcBorders>
          </w:tcPr>
          <w:p w14:paraId="55977871"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top w:val="single" w:sz="8" w:space="0" w:color="000000"/>
              <w:bottom w:val="single" w:sz="8" w:space="0" w:color="000000"/>
            </w:tcBorders>
          </w:tcPr>
          <w:p w14:paraId="2EF479C4"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c>
          <w:tcPr>
            <w:tcW w:w="4321" w:type="dxa"/>
            <w:tcBorders>
              <w:top w:val="single" w:sz="8" w:space="0" w:color="000000"/>
              <w:bottom w:val="single" w:sz="8" w:space="0" w:color="000000"/>
            </w:tcBorders>
          </w:tcPr>
          <w:p w14:paraId="73F03190" w14:textId="77777777" w:rsidR="00C63E43" w:rsidRPr="0099689C" w:rsidRDefault="00C63E43" w:rsidP="00C63E43">
            <w:pPr>
              <w:widowControl w:val="0"/>
              <w:autoSpaceDE w:val="0"/>
              <w:autoSpaceDN w:val="0"/>
              <w:spacing w:after="0" w:line="186"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Course</w:t>
            </w:r>
          </w:p>
        </w:tc>
        <w:tc>
          <w:tcPr>
            <w:tcW w:w="1081" w:type="dxa"/>
            <w:tcBorders>
              <w:top w:val="single" w:sz="8" w:space="0" w:color="000000"/>
              <w:bottom w:val="single" w:sz="8" w:space="0" w:color="000000"/>
            </w:tcBorders>
          </w:tcPr>
          <w:p w14:paraId="60AA4797" w14:textId="77777777" w:rsidR="00C63E43" w:rsidRPr="0099689C" w:rsidRDefault="00C63E43" w:rsidP="00C63E43">
            <w:pPr>
              <w:widowControl w:val="0"/>
              <w:autoSpaceDE w:val="0"/>
              <w:autoSpaceDN w:val="0"/>
              <w:spacing w:after="0" w:line="186"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bottom w:val="single" w:sz="8" w:space="0" w:color="000000"/>
            </w:tcBorders>
          </w:tcPr>
          <w:p w14:paraId="7F894371"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53A05BAD" w14:textId="77777777" w:rsidTr="00C63E43">
        <w:trPr>
          <w:trHeight w:val="208"/>
          <w:jc w:val="center"/>
        </w:trPr>
        <w:tc>
          <w:tcPr>
            <w:tcW w:w="6590" w:type="dxa"/>
            <w:gridSpan w:val="3"/>
            <w:tcBorders>
              <w:top w:val="single" w:sz="8" w:space="0" w:color="000000"/>
              <w:bottom w:val="single" w:sz="8" w:space="0" w:color="000000"/>
              <w:right w:val="single" w:sz="8" w:space="0" w:color="000000"/>
            </w:tcBorders>
            <w:shd w:val="clear" w:color="auto" w:fill="D9D9D9"/>
          </w:tcPr>
          <w:p w14:paraId="5E9E46E9" w14:textId="77777777" w:rsidR="00C63E43" w:rsidRPr="0099689C" w:rsidRDefault="00C63E43" w:rsidP="00C63E43">
            <w:pPr>
              <w:widowControl w:val="0"/>
              <w:autoSpaceDE w:val="0"/>
              <w:autoSpaceDN w:val="0"/>
              <w:spacing w:before="1" w:after="0" w:line="187" w:lineRule="exact"/>
              <w:ind w:right="93"/>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791341FE" w14:textId="77777777" w:rsidR="00C63E43" w:rsidRPr="0099689C" w:rsidRDefault="00C63E43" w:rsidP="00C63E43">
            <w:pPr>
              <w:widowControl w:val="0"/>
              <w:autoSpaceDE w:val="0"/>
              <w:autoSpaceDN w:val="0"/>
              <w:spacing w:before="1" w:after="0" w:line="187" w:lineRule="exact"/>
              <w:ind w:left="220" w:right="213"/>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161" w:type="dxa"/>
            <w:tcBorders>
              <w:top w:val="single" w:sz="8" w:space="0" w:color="000000"/>
              <w:left w:val="single" w:sz="8" w:space="0" w:color="000000"/>
              <w:bottom w:val="single" w:sz="8" w:space="0" w:color="000000"/>
            </w:tcBorders>
            <w:shd w:val="clear" w:color="auto" w:fill="D9D9D9"/>
          </w:tcPr>
          <w:p w14:paraId="72D795F2"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72003EAF" w14:textId="77777777" w:rsidTr="00C63E43">
        <w:trPr>
          <w:trHeight w:val="205"/>
          <w:jc w:val="center"/>
        </w:trPr>
        <w:tc>
          <w:tcPr>
            <w:tcW w:w="1188" w:type="dxa"/>
            <w:vMerge w:val="restart"/>
            <w:tcBorders>
              <w:top w:val="single" w:sz="8" w:space="0" w:color="000000"/>
            </w:tcBorders>
          </w:tcPr>
          <w:p w14:paraId="49E9D1F1"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2A27D914" w14:textId="77777777" w:rsidR="00C63E43" w:rsidRPr="0099689C" w:rsidRDefault="00C63E43" w:rsidP="00C63E43">
            <w:pPr>
              <w:widowControl w:val="0"/>
              <w:autoSpaceDE w:val="0"/>
              <w:autoSpaceDN w:val="0"/>
              <w:spacing w:before="7" w:after="0" w:line="240" w:lineRule="auto"/>
              <w:jc w:val="left"/>
              <w:rPr>
                <w:rFonts w:eastAsia="Calibri" w:cs="Calibri"/>
                <w:b/>
                <w:kern w:val="0"/>
                <w:sz w:val="18"/>
                <w:lang w:val="en-US"/>
                <w14:ligatures w14:val="none"/>
              </w:rPr>
            </w:pPr>
          </w:p>
          <w:p w14:paraId="55BF9587" w14:textId="77777777" w:rsidR="00C63E43" w:rsidRPr="0099689C" w:rsidRDefault="00C63E43" w:rsidP="00C63E43">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Spring</w:t>
            </w:r>
          </w:p>
        </w:tc>
        <w:tc>
          <w:tcPr>
            <w:tcW w:w="1081" w:type="dxa"/>
            <w:tcBorders>
              <w:top w:val="single" w:sz="8" w:space="0" w:color="000000"/>
              <w:bottom w:val="single" w:sz="8" w:space="0" w:color="000000"/>
            </w:tcBorders>
          </w:tcPr>
          <w:p w14:paraId="31D83DE7" w14:textId="77777777" w:rsidR="00C63E43" w:rsidRPr="0099689C" w:rsidRDefault="00C63E43" w:rsidP="00C63E43">
            <w:pPr>
              <w:widowControl w:val="0"/>
              <w:autoSpaceDE w:val="0"/>
              <w:autoSpaceDN w:val="0"/>
              <w:spacing w:before="1" w:after="0" w:line="185"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ENG201</w:t>
            </w:r>
          </w:p>
        </w:tc>
        <w:tc>
          <w:tcPr>
            <w:tcW w:w="4321" w:type="dxa"/>
            <w:tcBorders>
              <w:top w:val="single" w:sz="8" w:space="0" w:color="000000"/>
              <w:bottom w:val="single" w:sz="8" w:space="0" w:color="000000"/>
            </w:tcBorders>
          </w:tcPr>
          <w:p w14:paraId="4FCB82EF" w14:textId="77777777" w:rsidR="00C63E43" w:rsidRPr="0099689C" w:rsidRDefault="00C63E43" w:rsidP="00C63E43">
            <w:pPr>
              <w:widowControl w:val="0"/>
              <w:autoSpaceDE w:val="0"/>
              <w:autoSpaceDN w:val="0"/>
              <w:spacing w:before="1" w:after="0" w:line="185"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Rhetoric</w:t>
            </w:r>
          </w:p>
        </w:tc>
        <w:tc>
          <w:tcPr>
            <w:tcW w:w="1081" w:type="dxa"/>
            <w:tcBorders>
              <w:top w:val="single" w:sz="8" w:space="0" w:color="000000"/>
              <w:bottom w:val="single" w:sz="8" w:space="0" w:color="000000"/>
            </w:tcBorders>
          </w:tcPr>
          <w:p w14:paraId="4D6AF79F" w14:textId="77777777" w:rsidR="00C63E43" w:rsidRPr="0099689C" w:rsidRDefault="00C63E43" w:rsidP="00C63E43">
            <w:pPr>
              <w:widowControl w:val="0"/>
              <w:autoSpaceDE w:val="0"/>
              <w:autoSpaceDN w:val="0"/>
              <w:spacing w:before="1" w:after="0" w:line="185"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bottom w:val="single" w:sz="8" w:space="0" w:color="000000"/>
            </w:tcBorders>
          </w:tcPr>
          <w:p w14:paraId="1BAA5EB6" w14:textId="77777777" w:rsidR="00C63E43" w:rsidRPr="0099689C" w:rsidRDefault="00C63E43" w:rsidP="00C63E43">
            <w:pPr>
              <w:widowControl w:val="0"/>
              <w:autoSpaceDE w:val="0"/>
              <w:autoSpaceDN w:val="0"/>
              <w:spacing w:before="1" w:after="0" w:line="185"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C63E43" w:rsidRPr="0099689C" w14:paraId="7EBDF5B4" w14:textId="77777777" w:rsidTr="00C63E43">
        <w:trPr>
          <w:trHeight w:val="208"/>
          <w:jc w:val="center"/>
        </w:trPr>
        <w:tc>
          <w:tcPr>
            <w:tcW w:w="1188" w:type="dxa"/>
            <w:vMerge/>
            <w:tcBorders>
              <w:top w:val="nil"/>
            </w:tcBorders>
          </w:tcPr>
          <w:p w14:paraId="0E71C639"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top w:val="single" w:sz="8" w:space="0" w:color="000000"/>
            </w:tcBorders>
          </w:tcPr>
          <w:p w14:paraId="3DCE3BEB"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DES211</w:t>
            </w:r>
          </w:p>
        </w:tc>
        <w:tc>
          <w:tcPr>
            <w:tcW w:w="4321" w:type="dxa"/>
            <w:tcBorders>
              <w:top w:val="single" w:sz="8" w:space="0" w:color="000000"/>
            </w:tcBorders>
          </w:tcPr>
          <w:p w14:paraId="2BDD7D97"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081" w:type="dxa"/>
            <w:tcBorders>
              <w:top w:val="single" w:sz="8" w:space="0" w:color="000000"/>
            </w:tcBorders>
          </w:tcPr>
          <w:p w14:paraId="6B27CDD0" w14:textId="77777777" w:rsidR="00C63E43" w:rsidRPr="0099689C" w:rsidRDefault="00C63E43" w:rsidP="00C63E43">
            <w:pPr>
              <w:widowControl w:val="0"/>
              <w:autoSpaceDE w:val="0"/>
              <w:autoSpaceDN w:val="0"/>
              <w:spacing w:before="1" w:after="0" w:line="18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tcBorders>
          </w:tcPr>
          <w:p w14:paraId="710F9B19" w14:textId="77777777" w:rsidR="00C63E43" w:rsidRPr="0099689C" w:rsidRDefault="00C63E43" w:rsidP="00C63E43">
            <w:pPr>
              <w:widowControl w:val="0"/>
              <w:autoSpaceDE w:val="0"/>
              <w:autoSpaceDN w:val="0"/>
              <w:spacing w:before="1" w:after="0" w:line="187"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DES201</w:t>
            </w:r>
          </w:p>
        </w:tc>
      </w:tr>
      <w:tr w:rsidR="00C63E43" w:rsidRPr="0099689C" w14:paraId="08E878C6" w14:textId="77777777" w:rsidTr="00C63E43">
        <w:trPr>
          <w:trHeight w:val="215"/>
          <w:jc w:val="center"/>
        </w:trPr>
        <w:tc>
          <w:tcPr>
            <w:tcW w:w="1188" w:type="dxa"/>
            <w:vMerge/>
            <w:tcBorders>
              <w:top w:val="nil"/>
            </w:tcBorders>
          </w:tcPr>
          <w:p w14:paraId="588802AF"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bottom w:val="single" w:sz="8" w:space="0" w:color="000000"/>
            </w:tcBorders>
          </w:tcPr>
          <w:p w14:paraId="74DBDCFF" w14:textId="77777777" w:rsidR="00C63E43" w:rsidRPr="0099689C" w:rsidRDefault="00C63E43" w:rsidP="00C63E43">
            <w:pPr>
              <w:widowControl w:val="0"/>
              <w:autoSpaceDE w:val="0"/>
              <w:autoSpaceDN w:val="0"/>
              <w:spacing w:before="1" w:after="0" w:line="194"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ART201</w:t>
            </w:r>
          </w:p>
        </w:tc>
        <w:tc>
          <w:tcPr>
            <w:tcW w:w="4321" w:type="dxa"/>
            <w:tcBorders>
              <w:bottom w:val="single" w:sz="8" w:space="0" w:color="000000"/>
            </w:tcBorders>
          </w:tcPr>
          <w:p w14:paraId="31BA1248" w14:textId="77777777" w:rsidR="00C63E43" w:rsidRPr="0099689C" w:rsidRDefault="00C63E43" w:rsidP="00C63E43">
            <w:pPr>
              <w:widowControl w:val="0"/>
              <w:autoSpaceDE w:val="0"/>
              <w:autoSpaceDN w:val="0"/>
              <w:spacing w:before="1" w:after="0" w:line="194"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081" w:type="dxa"/>
            <w:tcBorders>
              <w:bottom w:val="single" w:sz="8" w:space="0" w:color="000000"/>
            </w:tcBorders>
          </w:tcPr>
          <w:p w14:paraId="4A5C2082" w14:textId="77777777" w:rsidR="00C63E43" w:rsidRPr="0099689C" w:rsidRDefault="00C63E43" w:rsidP="00C63E43">
            <w:pPr>
              <w:widowControl w:val="0"/>
              <w:autoSpaceDE w:val="0"/>
              <w:autoSpaceDN w:val="0"/>
              <w:spacing w:before="1" w:after="0" w:line="194"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bottom w:val="single" w:sz="8" w:space="0" w:color="000000"/>
            </w:tcBorders>
          </w:tcPr>
          <w:p w14:paraId="4B57F896" w14:textId="77777777" w:rsidR="00C63E43" w:rsidRPr="0099689C" w:rsidRDefault="00C63E43" w:rsidP="00C63E43">
            <w:pPr>
              <w:widowControl w:val="0"/>
              <w:autoSpaceDE w:val="0"/>
              <w:autoSpaceDN w:val="0"/>
              <w:spacing w:before="1" w:after="0" w:line="194"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ART200</w:t>
            </w:r>
          </w:p>
        </w:tc>
      </w:tr>
      <w:tr w:rsidR="00C63E43" w:rsidRPr="0099689C" w14:paraId="362851A7" w14:textId="77777777" w:rsidTr="00C63E43">
        <w:trPr>
          <w:trHeight w:val="208"/>
          <w:jc w:val="center"/>
        </w:trPr>
        <w:tc>
          <w:tcPr>
            <w:tcW w:w="1188" w:type="dxa"/>
            <w:vMerge/>
            <w:tcBorders>
              <w:top w:val="nil"/>
            </w:tcBorders>
          </w:tcPr>
          <w:p w14:paraId="596DF515"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top w:val="single" w:sz="8" w:space="0" w:color="000000"/>
            </w:tcBorders>
          </w:tcPr>
          <w:p w14:paraId="6A600676"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GDP215</w:t>
            </w:r>
          </w:p>
        </w:tc>
        <w:tc>
          <w:tcPr>
            <w:tcW w:w="4321" w:type="dxa"/>
            <w:tcBorders>
              <w:top w:val="single" w:sz="8" w:space="0" w:color="000000"/>
            </w:tcBorders>
          </w:tcPr>
          <w:p w14:paraId="00E4C2EC"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Software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r w:rsidRPr="0099689C">
              <w:rPr>
                <w:rFonts w:eastAsia="Calibri" w:cs="Calibri"/>
                <w:spacing w:val="39"/>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visual</w:t>
            </w:r>
          </w:p>
        </w:tc>
        <w:tc>
          <w:tcPr>
            <w:tcW w:w="1081" w:type="dxa"/>
            <w:tcBorders>
              <w:top w:val="single" w:sz="8" w:space="0" w:color="000000"/>
            </w:tcBorders>
          </w:tcPr>
          <w:p w14:paraId="63169A58" w14:textId="77777777" w:rsidR="00C63E43" w:rsidRPr="0099689C" w:rsidRDefault="00C63E43" w:rsidP="00C63E43">
            <w:pPr>
              <w:widowControl w:val="0"/>
              <w:autoSpaceDE w:val="0"/>
              <w:autoSpaceDN w:val="0"/>
              <w:spacing w:before="1" w:after="0" w:line="18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tcBorders>
          </w:tcPr>
          <w:p w14:paraId="752C0E2A" w14:textId="77777777" w:rsidR="00C63E43" w:rsidRPr="0099689C" w:rsidRDefault="00C63E43" w:rsidP="00C63E43">
            <w:pPr>
              <w:widowControl w:val="0"/>
              <w:autoSpaceDE w:val="0"/>
              <w:autoSpaceDN w:val="0"/>
              <w:spacing w:before="1" w:after="0" w:line="187"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GDP200,</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ART201</w:t>
            </w:r>
          </w:p>
        </w:tc>
      </w:tr>
      <w:tr w:rsidR="00C63E43" w:rsidRPr="0099689C" w14:paraId="7D280C2D" w14:textId="77777777" w:rsidTr="00C63E43">
        <w:trPr>
          <w:trHeight w:val="217"/>
          <w:jc w:val="center"/>
        </w:trPr>
        <w:tc>
          <w:tcPr>
            <w:tcW w:w="1188" w:type="dxa"/>
            <w:vMerge/>
            <w:tcBorders>
              <w:top w:val="nil"/>
            </w:tcBorders>
          </w:tcPr>
          <w:p w14:paraId="43D138D4"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bottom w:val="single" w:sz="8" w:space="0" w:color="000000"/>
            </w:tcBorders>
          </w:tcPr>
          <w:p w14:paraId="4C7DE998" w14:textId="77777777" w:rsidR="00C63E43" w:rsidRPr="0099689C" w:rsidRDefault="00C63E43" w:rsidP="00C63E43">
            <w:pPr>
              <w:widowControl w:val="0"/>
              <w:autoSpaceDE w:val="0"/>
              <w:autoSpaceDN w:val="0"/>
              <w:spacing w:before="1" w:after="0" w:line="19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MAT261</w:t>
            </w:r>
          </w:p>
        </w:tc>
        <w:tc>
          <w:tcPr>
            <w:tcW w:w="4321" w:type="dxa"/>
            <w:tcBorders>
              <w:bottom w:val="single" w:sz="8" w:space="0" w:color="000000"/>
            </w:tcBorders>
          </w:tcPr>
          <w:p w14:paraId="15773820" w14:textId="77777777" w:rsidR="00C63E43" w:rsidRPr="0099689C" w:rsidRDefault="00C63E43" w:rsidP="00C63E43">
            <w:pPr>
              <w:widowControl w:val="0"/>
              <w:autoSpaceDE w:val="0"/>
              <w:autoSpaceDN w:val="0"/>
              <w:spacing w:before="1" w:after="0" w:line="19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Arts</w:t>
            </w:r>
          </w:p>
        </w:tc>
        <w:tc>
          <w:tcPr>
            <w:tcW w:w="1081" w:type="dxa"/>
            <w:tcBorders>
              <w:bottom w:val="single" w:sz="8" w:space="0" w:color="000000"/>
            </w:tcBorders>
          </w:tcPr>
          <w:p w14:paraId="19B0D72E" w14:textId="77777777" w:rsidR="00C63E43" w:rsidRPr="0099689C" w:rsidRDefault="00C63E43" w:rsidP="00C63E43">
            <w:pPr>
              <w:widowControl w:val="0"/>
              <w:autoSpaceDE w:val="0"/>
              <w:autoSpaceDN w:val="0"/>
              <w:spacing w:before="1" w:after="0" w:line="19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bottom w:val="single" w:sz="8" w:space="0" w:color="000000"/>
            </w:tcBorders>
          </w:tcPr>
          <w:p w14:paraId="303BB1FD"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EBA53D5" w14:textId="77777777" w:rsidTr="00C63E43">
        <w:trPr>
          <w:trHeight w:val="205"/>
          <w:jc w:val="center"/>
        </w:trPr>
        <w:tc>
          <w:tcPr>
            <w:tcW w:w="6590" w:type="dxa"/>
            <w:gridSpan w:val="3"/>
            <w:tcBorders>
              <w:top w:val="single" w:sz="8" w:space="0" w:color="000000"/>
              <w:right w:val="single" w:sz="8" w:space="0" w:color="000000"/>
            </w:tcBorders>
            <w:shd w:val="clear" w:color="auto" w:fill="D9D9D9"/>
          </w:tcPr>
          <w:p w14:paraId="04680F51" w14:textId="77777777" w:rsidR="00C63E43" w:rsidRPr="0099689C" w:rsidRDefault="00C63E43" w:rsidP="00C63E43">
            <w:pPr>
              <w:widowControl w:val="0"/>
              <w:autoSpaceDE w:val="0"/>
              <w:autoSpaceDN w:val="0"/>
              <w:spacing w:before="1" w:after="0" w:line="185" w:lineRule="exact"/>
              <w:ind w:right="93"/>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1" w:type="dxa"/>
            <w:tcBorders>
              <w:top w:val="single" w:sz="8" w:space="0" w:color="000000"/>
              <w:left w:val="single" w:sz="8" w:space="0" w:color="000000"/>
              <w:right w:val="single" w:sz="8" w:space="0" w:color="000000"/>
            </w:tcBorders>
            <w:shd w:val="clear" w:color="auto" w:fill="D9D9D9"/>
          </w:tcPr>
          <w:p w14:paraId="2720385F" w14:textId="77777777" w:rsidR="00C63E43" w:rsidRPr="0099689C" w:rsidRDefault="00C63E43" w:rsidP="00C63E43">
            <w:pPr>
              <w:widowControl w:val="0"/>
              <w:autoSpaceDE w:val="0"/>
              <w:autoSpaceDN w:val="0"/>
              <w:spacing w:before="1" w:after="0" w:line="185" w:lineRule="exact"/>
              <w:ind w:left="220" w:right="213"/>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161" w:type="dxa"/>
            <w:tcBorders>
              <w:top w:val="single" w:sz="8" w:space="0" w:color="000000"/>
              <w:left w:val="single" w:sz="8" w:space="0" w:color="000000"/>
            </w:tcBorders>
            <w:shd w:val="clear" w:color="auto" w:fill="D9D9D9"/>
          </w:tcPr>
          <w:p w14:paraId="1A1F52DB"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8C0E769" w14:textId="77777777" w:rsidTr="00C63E43">
        <w:trPr>
          <w:trHeight w:val="217"/>
          <w:jc w:val="center"/>
        </w:trPr>
        <w:tc>
          <w:tcPr>
            <w:tcW w:w="1188" w:type="dxa"/>
            <w:vMerge w:val="restart"/>
          </w:tcPr>
          <w:p w14:paraId="0D2ED5AB"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58C7B8F1" w14:textId="77777777" w:rsidR="00C63E43" w:rsidRPr="0099689C" w:rsidRDefault="00C63E43" w:rsidP="00C63E43">
            <w:pPr>
              <w:widowControl w:val="0"/>
              <w:autoSpaceDE w:val="0"/>
              <w:autoSpaceDN w:val="0"/>
              <w:spacing w:before="153"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Summer</w:t>
            </w:r>
          </w:p>
        </w:tc>
        <w:tc>
          <w:tcPr>
            <w:tcW w:w="1081" w:type="dxa"/>
            <w:tcBorders>
              <w:bottom w:val="single" w:sz="8" w:space="0" w:color="000000"/>
            </w:tcBorders>
          </w:tcPr>
          <w:p w14:paraId="010EDBC2" w14:textId="77777777" w:rsidR="00C63E43" w:rsidRPr="0099689C" w:rsidRDefault="00C63E43" w:rsidP="00C63E43">
            <w:pPr>
              <w:widowControl w:val="0"/>
              <w:autoSpaceDE w:val="0"/>
              <w:autoSpaceDN w:val="0"/>
              <w:spacing w:before="1" w:after="0" w:line="19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BUS210</w:t>
            </w:r>
          </w:p>
        </w:tc>
        <w:tc>
          <w:tcPr>
            <w:tcW w:w="4321" w:type="dxa"/>
            <w:tcBorders>
              <w:bottom w:val="single" w:sz="8" w:space="0" w:color="000000"/>
            </w:tcBorders>
          </w:tcPr>
          <w:p w14:paraId="32114BAA" w14:textId="77777777" w:rsidR="00C63E43" w:rsidRPr="0099689C" w:rsidRDefault="00C63E43" w:rsidP="00C63E43">
            <w:pPr>
              <w:widowControl w:val="0"/>
              <w:autoSpaceDE w:val="0"/>
              <w:autoSpaceDN w:val="0"/>
              <w:spacing w:before="1" w:after="0" w:line="19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Communication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Skills</w:t>
            </w:r>
          </w:p>
        </w:tc>
        <w:tc>
          <w:tcPr>
            <w:tcW w:w="1081" w:type="dxa"/>
            <w:tcBorders>
              <w:bottom w:val="single" w:sz="8" w:space="0" w:color="000000"/>
            </w:tcBorders>
          </w:tcPr>
          <w:p w14:paraId="5C907659" w14:textId="77777777" w:rsidR="00C63E43" w:rsidRPr="0099689C" w:rsidRDefault="00C63E43" w:rsidP="00C63E43">
            <w:pPr>
              <w:widowControl w:val="0"/>
              <w:autoSpaceDE w:val="0"/>
              <w:autoSpaceDN w:val="0"/>
              <w:spacing w:before="1" w:after="0" w:line="19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bottom w:val="single" w:sz="8" w:space="0" w:color="000000"/>
            </w:tcBorders>
          </w:tcPr>
          <w:p w14:paraId="2D192583" w14:textId="77777777" w:rsidR="00C63E43" w:rsidRPr="0099689C" w:rsidRDefault="00321B7C" w:rsidP="00C63E43">
            <w:pPr>
              <w:widowControl w:val="0"/>
              <w:autoSpaceDE w:val="0"/>
              <w:autoSpaceDN w:val="0"/>
              <w:spacing w:before="1" w:after="0" w:line="197" w:lineRule="exact"/>
              <w:ind w:left="106"/>
              <w:jc w:val="left"/>
              <w:rPr>
                <w:rFonts w:eastAsia="Calibri" w:cs="Calibri"/>
                <w:kern w:val="0"/>
                <w:sz w:val="18"/>
                <w:lang w:val="en-US"/>
                <w14:ligatures w14:val="none"/>
              </w:rPr>
            </w:pPr>
            <w:r>
              <w:rPr>
                <w:rFonts w:eastAsia="Calibri" w:cs="Calibri"/>
                <w:kern w:val="0"/>
                <w:sz w:val="18"/>
                <w:lang w:val="en-US"/>
                <w14:ligatures w14:val="none"/>
              </w:rPr>
              <w:t>REM308</w:t>
            </w:r>
          </w:p>
        </w:tc>
      </w:tr>
      <w:tr w:rsidR="00C63E43" w:rsidRPr="0099689C" w14:paraId="3D7B34B7" w14:textId="77777777" w:rsidTr="00C63E43">
        <w:trPr>
          <w:trHeight w:val="205"/>
          <w:jc w:val="center"/>
        </w:trPr>
        <w:tc>
          <w:tcPr>
            <w:tcW w:w="1188" w:type="dxa"/>
            <w:vMerge/>
            <w:tcBorders>
              <w:top w:val="nil"/>
            </w:tcBorders>
          </w:tcPr>
          <w:p w14:paraId="5B7A724C"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top w:val="single" w:sz="8" w:space="0" w:color="000000"/>
              <w:bottom w:val="single" w:sz="8" w:space="0" w:color="000000"/>
            </w:tcBorders>
          </w:tcPr>
          <w:p w14:paraId="037FAE92"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c>
          <w:tcPr>
            <w:tcW w:w="4321" w:type="dxa"/>
            <w:tcBorders>
              <w:top w:val="single" w:sz="8" w:space="0" w:color="000000"/>
              <w:bottom w:val="single" w:sz="8" w:space="0" w:color="000000"/>
            </w:tcBorders>
          </w:tcPr>
          <w:p w14:paraId="5458CC2A" w14:textId="77777777" w:rsidR="00C63E43" w:rsidRPr="0099689C" w:rsidRDefault="00C63E43" w:rsidP="00C63E43">
            <w:pPr>
              <w:widowControl w:val="0"/>
              <w:autoSpaceDE w:val="0"/>
              <w:autoSpaceDN w:val="0"/>
              <w:spacing w:before="1" w:after="0" w:line="185"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Elective</w:t>
            </w:r>
          </w:p>
        </w:tc>
        <w:tc>
          <w:tcPr>
            <w:tcW w:w="1081" w:type="dxa"/>
            <w:tcBorders>
              <w:top w:val="single" w:sz="8" w:space="0" w:color="000000"/>
              <w:bottom w:val="single" w:sz="8" w:space="0" w:color="000000"/>
            </w:tcBorders>
          </w:tcPr>
          <w:p w14:paraId="6D9D38C7" w14:textId="77777777" w:rsidR="00C63E43" w:rsidRPr="0099689C" w:rsidRDefault="00C63E43" w:rsidP="00C63E43">
            <w:pPr>
              <w:widowControl w:val="0"/>
              <w:autoSpaceDE w:val="0"/>
              <w:autoSpaceDN w:val="0"/>
              <w:spacing w:before="1" w:after="0" w:line="185"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8" w:space="0" w:color="000000"/>
              <w:bottom w:val="single" w:sz="8" w:space="0" w:color="000000"/>
            </w:tcBorders>
          </w:tcPr>
          <w:p w14:paraId="43981C1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205BE9BF" w14:textId="77777777" w:rsidTr="00C63E43">
        <w:trPr>
          <w:trHeight w:val="207"/>
          <w:jc w:val="center"/>
        </w:trPr>
        <w:tc>
          <w:tcPr>
            <w:tcW w:w="1188" w:type="dxa"/>
            <w:vMerge/>
            <w:tcBorders>
              <w:top w:val="nil"/>
            </w:tcBorders>
          </w:tcPr>
          <w:p w14:paraId="3AA22274"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1" w:type="dxa"/>
            <w:tcBorders>
              <w:top w:val="single" w:sz="8" w:space="0" w:color="000000"/>
              <w:bottom w:val="single" w:sz="8" w:space="0" w:color="000000"/>
            </w:tcBorders>
          </w:tcPr>
          <w:p w14:paraId="79108B09"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BUS215</w:t>
            </w:r>
          </w:p>
        </w:tc>
        <w:tc>
          <w:tcPr>
            <w:tcW w:w="4321" w:type="dxa"/>
            <w:tcBorders>
              <w:top w:val="single" w:sz="8" w:space="0" w:color="000000"/>
              <w:bottom w:val="single" w:sz="8" w:space="0" w:color="000000"/>
            </w:tcBorders>
          </w:tcPr>
          <w:p w14:paraId="0AB2E2BE"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Presentation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Skills</w:t>
            </w:r>
          </w:p>
        </w:tc>
        <w:tc>
          <w:tcPr>
            <w:tcW w:w="1081" w:type="dxa"/>
            <w:tcBorders>
              <w:top w:val="single" w:sz="8" w:space="0" w:color="000000"/>
              <w:bottom w:val="single" w:sz="8" w:space="0" w:color="000000"/>
            </w:tcBorders>
          </w:tcPr>
          <w:p w14:paraId="0BB139EA" w14:textId="77777777" w:rsidR="00C63E43" w:rsidRPr="0099689C" w:rsidRDefault="00C63E43" w:rsidP="00C63E43">
            <w:pPr>
              <w:widowControl w:val="0"/>
              <w:autoSpaceDE w:val="0"/>
              <w:autoSpaceDN w:val="0"/>
              <w:spacing w:before="1" w:after="0" w:line="18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161" w:type="dxa"/>
            <w:tcBorders>
              <w:top w:val="single" w:sz="8" w:space="0" w:color="000000"/>
              <w:bottom w:val="single" w:sz="8" w:space="0" w:color="000000"/>
            </w:tcBorders>
          </w:tcPr>
          <w:p w14:paraId="290783E6" w14:textId="77777777" w:rsidR="00C63E43" w:rsidRPr="0099689C" w:rsidRDefault="00C63E43" w:rsidP="00C63E43">
            <w:pPr>
              <w:widowControl w:val="0"/>
              <w:autoSpaceDE w:val="0"/>
              <w:autoSpaceDN w:val="0"/>
              <w:spacing w:before="1" w:after="0" w:line="187"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BUS210</w:t>
            </w:r>
          </w:p>
        </w:tc>
      </w:tr>
      <w:tr w:rsidR="00C63E43" w:rsidRPr="0099689C" w14:paraId="03AAC70B" w14:textId="77777777" w:rsidTr="00C63E43">
        <w:trPr>
          <w:trHeight w:val="275"/>
          <w:jc w:val="center"/>
        </w:trPr>
        <w:tc>
          <w:tcPr>
            <w:tcW w:w="1188" w:type="dxa"/>
            <w:vMerge/>
            <w:tcBorders>
              <w:top w:val="nil"/>
            </w:tcBorders>
          </w:tcPr>
          <w:p w14:paraId="0122FA0A"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5402" w:type="dxa"/>
            <w:gridSpan w:val="2"/>
            <w:tcBorders>
              <w:top w:val="single" w:sz="8" w:space="0" w:color="000000"/>
            </w:tcBorders>
            <w:shd w:val="clear" w:color="auto" w:fill="D9D9D9"/>
          </w:tcPr>
          <w:p w14:paraId="35DF0735" w14:textId="77777777" w:rsidR="00C63E43" w:rsidRPr="0099689C" w:rsidRDefault="00C63E43" w:rsidP="00C63E43">
            <w:pPr>
              <w:widowControl w:val="0"/>
              <w:autoSpaceDE w:val="0"/>
              <w:autoSpaceDN w:val="0"/>
              <w:spacing w:before="1" w:after="0" w:line="240" w:lineRule="auto"/>
              <w:ind w:right="98"/>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1" w:type="dxa"/>
            <w:tcBorders>
              <w:top w:val="single" w:sz="8" w:space="0" w:color="000000"/>
            </w:tcBorders>
            <w:shd w:val="clear" w:color="auto" w:fill="D9D9D9"/>
          </w:tcPr>
          <w:p w14:paraId="48245139" w14:textId="77777777" w:rsidR="00C63E43" w:rsidRPr="0099689C" w:rsidRDefault="00C63E43" w:rsidP="00C63E43">
            <w:pPr>
              <w:widowControl w:val="0"/>
              <w:autoSpaceDE w:val="0"/>
              <w:autoSpaceDN w:val="0"/>
              <w:spacing w:before="1" w:after="0" w:line="240" w:lineRule="auto"/>
              <w:ind w:left="7"/>
              <w:jc w:val="center"/>
              <w:rPr>
                <w:rFonts w:eastAsia="Calibri" w:cs="Calibri"/>
                <w:b/>
                <w:kern w:val="0"/>
                <w:sz w:val="18"/>
                <w:lang w:val="en-US"/>
                <w14:ligatures w14:val="none"/>
              </w:rPr>
            </w:pPr>
            <w:r w:rsidRPr="0099689C">
              <w:rPr>
                <w:rFonts w:eastAsia="Calibri" w:cs="Calibri"/>
                <w:b/>
                <w:kern w:val="0"/>
                <w:sz w:val="18"/>
                <w:lang w:val="en-US"/>
                <w14:ligatures w14:val="none"/>
              </w:rPr>
              <w:t>7</w:t>
            </w:r>
          </w:p>
        </w:tc>
        <w:tc>
          <w:tcPr>
            <w:tcW w:w="2161" w:type="dxa"/>
            <w:tcBorders>
              <w:top w:val="single" w:sz="8" w:space="0" w:color="000000"/>
            </w:tcBorders>
            <w:shd w:val="clear" w:color="auto" w:fill="D9D9D9"/>
          </w:tcPr>
          <w:p w14:paraId="344CDC43"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bl>
    <w:p w14:paraId="49A29629"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7D678054" w14:textId="77777777" w:rsidR="00C63E43" w:rsidRPr="0099689C" w:rsidRDefault="00C63E43" w:rsidP="00C63E43">
      <w:pPr>
        <w:spacing w:after="0"/>
        <w:rPr>
          <w:b/>
          <w:bCs/>
          <w:lang w:val="en-US"/>
        </w:rPr>
      </w:pPr>
      <w:r w:rsidRPr="0099689C">
        <w:rPr>
          <w:b/>
          <w:bCs/>
          <w:lang w:val="en-US"/>
        </w:rPr>
        <w:t>Second</w:t>
      </w:r>
      <w:r w:rsidRPr="0099689C">
        <w:rPr>
          <w:b/>
          <w:bCs/>
          <w:spacing w:val="-3"/>
          <w:lang w:val="en-US"/>
        </w:rPr>
        <w:t xml:space="preserve"> </w:t>
      </w:r>
      <w:r w:rsidRPr="0099689C">
        <w:rPr>
          <w:b/>
          <w:bCs/>
          <w:lang w:val="en-US"/>
        </w:rPr>
        <w:t>Year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3"/>
        <w:gridCol w:w="1085"/>
        <w:gridCol w:w="4320"/>
        <w:gridCol w:w="1080"/>
        <w:gridCol w:w="2138"/>
      </w:tblGrid>
      <w:tr w:rsidR="00C63E43" w:rsidRPr="0099689C" w14:paraId="3F18ACC2" w14:textId="77777777" w:rsidTr="00C63E43">
        <w:trPr>
          <w:trHeight w:val="215"/>
          <w:jc w:val="center"/>
        </w:trPr>
        <w:tc>
          <w:tcPr>
            <w:tcW w:w="1183" w:type="dxa"/>
            <w:tcBorders>
              <w:bottom w:val="single" w:sz="8" w:space="0" w:color="000000"/>
              <w:right w:val="single" w:sz="8" w:space="0" w:color="000000"/>
            </w:tcBorders>
            <w:shd w:val="clear" w:color="auto" w:fill="C0C0C0"/>
          </w:tcPr>
          <w:p w14:paraId="06B303C4" w14:textId="77777777" w:rsidR="00C63E43" w:rsidRPr="0099689C" w:rsidRDefault="00C63E43" w:rsidP="00C63E43">
            <w:pPr>
              <w:widowControl w:val="0"/>
              <w:autoSpaceDE w:val="0"/>
              <w:autoSpaceDN w:val="0"/>
              <w:spacing w:after="0" w:line="195"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Semester</w:t>
            </w:r>
          </w:p>
        </w:tc>
        <w:tc>
          <w:tcPr>
            <w:tcW w:w="1085" w:type="dxa"/>
            <w:tcBorders>
              <w:left w:val="single" w:sz="8" w:space="0" w:color="000000"/>
              <w:bottom w:val="single" w:sz="8" w:space="0" w:color="000000"/>
              <w:right w:val="single" w:sz="8" w:space="0" w:color="000000"/>
            </w:tcBorders>
            <w:shd w:val="clear" w:color="auto" w:fill="C0C0C0"/>
          </w:tcPr>
          <w:p w14:paraId="1CA42363" w14:textId="77777777" w:rsidR="00C63E43" w:rsidRPr="0099689C" w:rsidRDefault="00C63E43" w:rsidP="00C63E43">
            <w:pPr>
              <w:widowControl w:val="0"/>
              <w:autoSpaceDE w:val="0"/>
              <w:autoSpaceDN w:val="0"/>
              <w:spacing w:after="0" w:line="195" w:lineRule="exact"/>
              <w:ind w:left="100"/>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4320" w:type="dxa"/>
            <w:tcBorders>
              <w:left w:val="single" w:sz="8" w:space="0" w:color="000000"/>
              <w:bottom w:val="single" w:sz="8" w:space="0" w:color="000000"/>
              <w:right w:val="single" w:sz="8" w:space="0" w:color="000000"/>
            </w:tcBorders>
            <w:shd w:val="clear" w:color="auto" w:fill="C0C0C0"/>
          </w:tcPr>
          <w:p w14:paraId="5FEE54BF" w14:textId="77777777" w:rsidR="00C63E43" w:rsidRPr="0099689C" w:rsidRDefault="00C63E43" w:rsidP="00C63E43">
            <w:pPr>
              <w:widowControl w:val="0"/>
              <w:autoSpaceDE w:val="0"/>
              <w:autoSpaceDN w:val="0"/>
              <w:spacing w:after="0" w:line="195" w:lineRule="exact"/>
              <w:ind w:left="103"/>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1080" w:type="dxa"/>
            <w:tcBorders>
              <w:left w:val="single" w:sz="8" w:space="0" w:color="000000"/>
              <w:bottom w:val="single" w:sz="8" w:space="0" w:color="000000"/>
              <w:right w:val="single" w:sz="8" w:space="0" w:color="000000"/>
            </w:tcBorders>
            <w:shd w:val="clear" w:color="auto" w:fill="C0C0C0"/>
          </w:tcPr>
          <w:p w14:paraId="5535FDAD" w14:textId="77777777" w:rsidR="00C63E43" w:rsidRPr="0099689C" w:rsidRDefault="00C63E43" w:rsidP="005E3795">
            <w:pPr>
              <w:widowControl w:val="0"/>
              <w:autoSpaceDE w:val="0"/>
              <w:autoSpaceDN w:val="0"/>
              <w:spacing w:after="0" w:line="195" w:lineRule="exact"/>
              <w:ind w:left="221" w:right="23"/>
              <w:jc w:val="center"/>
              <w:rPr>
                <w:rFonts w:eastAsia="Calibri" w:cs="Calibri"/>
                <w:b/>
                <w:kern w:val="0"/>
                <w:sz w:val="18"/>
                <w:lang w:val="en-US"/>
                <w14:ligatures w14:val="none"/>
              </w:rPr>
            </w:pPr>
            <w:r w:rsidRPr="0099689C">
              <w:rPr>
                <w:rFonts w:eastAsia="Calibri" w:cs="Calibri"/>
                <w:b/>
                <w:kern w:val="0"/>
                <w:sz w:val="18"/>
                <w:lang w:val="en-US"/>
                <w14:ligatures w14:val="none"/>
              </w:rPr>
              <w:t>Credits</w:t>
            </w:r>
          </w:p>
        </w:tc>
        <w:tc>
          <w:tcPr>
            <w:tcW w:w="2138" w:type="dxa"/>
            <w:tcBorders>
              <w:left w:val="single" w:sz="8" w:space="0" w:color="000000"/>
              <w:bottom w:val="single" w:sz="8" w:space="0" w:color="000000"/>
            </w:tcBorders>
            <w:shd w:val="clear" w:color="auto" w:fill="C0C0C0"/>
          </w:tcPr>
          <w:p w14:paraId="1351AAF8" w14:textId="77777777" w:rsidR="00C63E43" w:rsidRPr="0099689C" w:rsidRDefault="00C63E43" w:rsidP="00C63E43">
            <w:pPr>
              <w:widowControl w:val="0"/>
              <w:autoSpaceDE w:val="0"/>
              <w:autoSpaceDN w:val="0"/>
              <w:spacing w:after="0" w:line="195" w:lineRule="exact"/>
              <w:ind w:left="104"/>
              <w:jc w:val="left"/>
              <w:rPr>
                <w:rFonts w:eastAsia="Calibri" w:cs="Calibri"/>
                <w:b/>
                <w:kern w:val="0"/>
                <w:sz w:val="18"/>
                <w:lang w:val="en-US"/>
                <w14:ligatures w14:val="none"/>
              </w:rPr>
            </w:pPr>
            <w:r w:rsidRPr="0099689C">
              <w:rPr>
                <w:rFonts w:eastAsia="Calibri" w:cs="Calibri"/>
                <w:b/>
                <w:kern w:val="0"/>
                <w:sz w:val="18"/>
                <w:lang w:val="en-US"/>
                <w14:ligatures w14:val="none"/>
              </w:rPr>
              <w:t>Prerequisite</w:t>
            </w:r>
          </w:p>
        </w:tc>
      </w:tr>
      <w:tr w:rsidR="00C63E43" w:rsidRPr="0099689C" w14:paraId="4E169BDD" w14:textId="77777777" w:rsidTr="00C63E43">
        <w:trPr>
          <w:trHeight w:val="207"/>
          <w:jc w:val="center"/>
        </w:trPr>
        <w:tc>
          <w:tcPr>
            <w:tcW w:w="1183" w:type="dxa"/>
            <w:vMerge w:val="restart"/>
            <w:tcBorders>
              <w:top w:val="single" w:sz="8" w:space="0" w:color="000000"/>
              <w:bottom w:val="single" w:sz="8" w:space="0" w:color="000000"/>
            </w:tcBorders>
          </w:tcPr>
          <w:p w14:paraId="30A85EF3"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464F6D43" w14:textId="77777777" w:rsidR="00C63E43" w:rsidRPr="0099689C" w:rsidRDefault="00C63E43" w:rsidP="00C63E43">
            <w:pPr>
              <w:widowControl w:val="0"/>
              <w:autoSpaceDE w:val="0"/>
              <w:autoSpaceDN w:val="0"/>
              <w:spacing w:before="10" w:after="0" w:line="240" w:lineRule="auto"/>
              <w:jc w:val="left"/>
              <w:rPr>
                <w:rFonts w:eastAsia="Calibri" w:cs="Calibri"/>
                <w:b/>
                <w:kern w:val="0"/>
                <w:sz w:val="18"/>
                <w:lang w:val="en-US"/>
                <w14:ligatures w14:val="none"/>
              </w:rPr>
            </w:pPr>
          </w:p>
          <w:p w14:paraId="701F8D23" w14:textId="77777777" w:rsidR="00C63E43" w:rsidRPr="0099689C" w:rsidRDefault="00C63E43" w:rsidP="00C63E43">
            <w:pPr>
              <w:widowControl w:val="0"/>
              <w:autoSpaceDE w:val="0"/>
              <w:autoSpaceDN w:val="0"/>
              <w:spacing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Fall</w:t>
            </w:r>
          </w:p>
        </w:tc>
        <w:tc>
          <w:tcPr>
            <w:tcW w:w="1085" w:type="dxa"/>
            <w:tcBorders>
              <w:top w:val="single" w:sz="8" w:space="0" w:color="000000"/>
              <w:bottom w:val="single" w:sz="8" w:space="0" w:color="000000"/>
            </w:tcBorders>
          </w:tcPr>
          <w:p w14:paraId="057663D7" w14:textId="77777777" w:rsidR="00C63E43" w:rsidRPr="0099689C" w:rsidRDefault="00C63E43" w:rsidP="00C63E43">
            <w:pPr>
              <w:widowControl w:val="0"/>
              <w:autoSpaceDE w:val="0"/>
              <w:autoSpaceDN w:val="0"/>
              <w:spacing w:before="1" w:after="0" w:line="187"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GDP310</w:t>
            </w:r>
          </w:p>
        </w:tc>
        <w:tc>
          <w:tcPr>
            <w:tcW w:w="4320" w:type="dxa"/>
            <w:tcBorders>
              <w:top w:val="single" w:sz="8" w:space="0" w:color="000000"/>
              <w:bottom w:val="single" w:sz="8" w:space="0" w:color="000000"/>
            </w:tcBorders>
          </w:tcPr>
          <w:p w14:paraId="29E0E6C7" w14:textId="77777777" w:rsidR="00C63E43" w:rsidRPr="0099689C" w:rsidRDefault="00C63E43" w:rsidP="00C63E43">
            <w:pPr>
              <w:widowControl w:val="0"/>
              <w:autoSpaceDE w:val="0"/>
              <w:autoSpaceDN w:val="0"/>
              <w:spacing w:before="1" w:after="0" w:line="187"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Software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r w:rsidRPr="0099689C">
              <w:rPr>
                <w:rFonts w:eastAsia="Calibri" w:cs="Calibri"/>
                <w:spacing w:val="38"/>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visual</w:t>
            </w:r>
          </w:p>
        </w:tc>
        <w:tc>
          <w:tcPr>
            <w:tcW w:w="1080" w:type="dxa"/>
            <w:tcBorders>
              <w:top w:val="single" w:sz="8" w:space="0" w:color="000000"/>
              <w:bottom w:val="single" w:sz="8" w:space="0" w:color="000000"/>
            </w:tcBorders>
          </w:tcPr>
          <w:p w14:paraId="3402388F" w14:textId="77777777" w:rsidR="00C63E43" w:rsidRPr="0099689C" w:rsidRDefault="00C63E43" w:rsidP="00C63E43">
            <w:pPr>
              <w:widowControl w:val="0"/>
              <w:autoSpaceDE w:val="0"/>
              <w:autoSpaceDN w:val="0"/>
              <w:spacing w:before="1" w:after="0" w:line="187"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Borders>
              <w:top w:val="single" w:sz="8" w:space="0" w:color="000000"/>
              <w:bottom w:val="single" w:sz="8" w:space="0" w:color="000000"/>
            </w:tcBorders>
          </w:tcPr>
          <w:p w14:paraId="54409EBD"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6F793F1" w14:textId="77777777" w:rsidTr="00C63E43">
        <w:trPr>
          <w:trHeight w:val="205"/>
          <w:jc w:val="center"/>
        </w:trPr>
        <w:tc>
          <w:tcPr>
            <w:tcW w:w="1183" w:type="dxa"/>
            <w:vMerge/>
            <w:tcBorders>
              <w:top w:val="nil"/>
              <w:bottom w:val="single" w:sz="8" w:space="0" w:color="000000"/>
            </w:tcBorders>
          </w:tcPr>
          <w:p w14:paraId="54665A01"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Borders>
              <w:top w:val="single" w:sz="8" w:space="0" w:color="000000"/>
              <w:bottom w:val="single" w:sz="8" w:space="0" w:color="000000"/>
            </w:tcBorders>
          </w:tcPr>
          <w:p w14:paraId="7597C7B4" w14:textId="77777777" w:rsidR="00C63E43" w:rsidRPr="0099689C" w:rsidRDefault="00C63E43" w:rsidP="00C63E43">
            <w:pPr>
              <w:widowControl w:val="0"/>
              <w:autoSpaceDE w:val="0"/>
              <w:autoSpaceDN w:val="0"/>
              <w:spacing w:before="1" w:after="0" w:line="185"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ART206</w:t>
            </w:r>
          </w:p>
        </w:tc>
        <w:tc>
          <w:tcPr>
            <w:tcW w:w="4320" w:type="dxa"/>
            <w:tcBorders>
              <w:top w:val="single" w:sz="8" w:space="0" w:color="000000"/>
              <w:bottom w:val="single" w:sz="8" w:space="0" w:color="000000"/>
            </w:tcBorders>
          </w:tcPr>
          <w:p w14:paraId="5AD54172" w14:textId="77777777" w:rsidR="00C63E43" w:rsidRPr="0099689C" w:rsidRDefault="00C63E43" w:rsidP="00C63E43">
            <w:pPr>
              <w:widowControl w:val="0"/>
              <w:autoSpaceDE w:val="0"/>
              <w:autoSpaceDN w:val="0"/>
              <w:spacing w:before="1" w:after="0" w:line="185"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History</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Art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Design</w:t>
            </w:r>
          </w:p>
        </w:tc>
        <w:tc>
          <w:tcPr>
            <w:tcW w:w="1080" w:type="dxa"/>
            <w:tcBorders>
              <w:top w:val="single" w:sz="8" w:space="0" w:color="000000"/>
              <w:bottom w:val="single" w:sz="8" w:space="0" w:color="000000"/>
            </w:tcBorders>
          </w:tcPr>
          <w:p w14:paraId="423C9266" w14:textId="77777777" w:rsidR="00C63E43" w:rsidRPr="0099689C" w:rsidRDefault="00C63E43" w:rsidP="00C63E43">
            <w:pPr>
              <w:widowControl w:val="0"/>
              <w:autoSpaceDE w:val="0"/>
              <w:autoSpaceDN w:val="0"/>
              <w:spacing w:before="1" w:after="0" w:line="185"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Borders>
              <w:top w:val="single" w:sz="8" w:space="0" w:color="000000"/>
              <w:bottom w:val="single" w:sz="8" w:space="0" w:color="000000"/>
            </w:tcBorders>
          </w:tcPr>
          <w:p w14:paraId="28C920AF"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BD06CE1" w14:textId="77777777" w:rsidTr="00C63E43">
        <w:trPr>
          <w:trHeight w:val="203"/>
          <w:jc w:val="center"/>
        </w:trPr>
        <w:tc>
          <w:tcPr>
            <w:tcW w:w="1183" w:type="dxa"/>
            <w:vMerge/>
            <w:tcBorders>
              <w:top w:val="nil"/>
              <w:bottom w:val="single" w:sz="8" w:space="0" w:color="000000"/>
            </w:tcBorders>
          </w:tcPr>
          <w:p w14:paraId="22F37180"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Borders>
              <w:top w:val="single" w:sz="8" w:space="0" w:color="000000"/>
            </w:tcBorders>
          </w:tcPr>
          <w:p w14:paraId="7055F305" w14:textId="77777777" w:rsidR="00C63E43" w:rsidRPr="0099689C" w:rsidRDefault="00C63E43" w:rsidP="00C63E43">
            <w:pPr>
              <w:widowControl w:val="0"/>
              <w:autoSpaceDE w:val="0"/>
              <w:autoSpaceDN w:val="0"/>
              <w:spacing w:before="1" w:after="0" w:line="182"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GDP200</w:t>
            </w:r>
          </w:p>
        </w:tc>
        <w:tc>
          <w:tcPr>
            <w:tcW w:w="4320" w:type="dxa"/>
            <w:tcBorders>
              <w:top w:val="single" w:sz="8" w:space="0" w:color="000000"/>
            </w:tcBorders>
          </w:tcPr>
          <w:p w14:paraId="2C58F783" w14:textId="77777777" w:rsidR="00C63E43" w:rsidRPr="0099689C" w:rsidRDefault="00C63E43" w:rsidP="00C63E43">
            <w:pPr>
              <w:widowControl w:val="0"/>
              <w:autoSpaceDE w:val="0"/>
              <w:autoSpaceDN w:val="0"/>
              <w:spacing w:before="1" w:after="0" w:line="182"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Typography</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Calligraphy</w:t>
            </w:r>
          </w:p>
        </w:tc>
        <w:tc>
          <w:tcPr>
            <w:tcW w:w="1080" w:type="dxa"/>
            <w:tcBorders>
              <w:top w:val="single" w:sz="8" w:space="0" w:color="000000"/>
            </w:tcBorders>
          </w:tcPr>
          <w:p w14:paraId="6C1C1742" w14:textId="77777777" w:rsidR="00C63E43" w:rsidRPr="0099689C" w:rsidRDefault="00C63E43" w:rsidP="00C63E43">
            <w:pPr>
              <w:widowControl w:val="0"/>
              <w:autoSpaceDE w:val="0"/>
              <w:autoSpaceDN w:val="0"/>
              <w:spacing w:before="1" w:after="0" w:line="182"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Borders>
              <w:top w:val="single" w:sz="8" w:space="0" w:color="000000"/>
            </w:tcBorders>
          </w:tcPr>
          <w:p w14:paraId="0CB52170" w14:textId="77777777" w:rsidR="00C63E43" w:rsidRPr="0099689C" w:rsidRDefault="00C63E43" w:rsidP="00C63E43">
            <w:pPr>
              <w:widowControl w:val="0"/>
              <w:autoSpaceDE w:val="0"/>
              <w:autoSpaceDN w:val="0"/>
              <w:spacing w:before="1" w:after="0" w:line="18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ART201</w:t>
            </w:r>
          </w:p>
        </w:tc>
      </w:tr>
      <w:tr w:rsidR="00C63E43" w:rsidRPr="0099689C" w14:paraId="572AC3E3" w14:textId="77777777" w:rsidTr="00C63E43">
        <w:trPr>
          <w:trHeight w:val="207"/>
          <w:jc w:val="center"/>
        </w:trPr>
        <w:tc>
          <w:tcPr>
            <w:tcW w:w="1183" w:type="dxa"/>
            <w:vMerge/>
            <w:tcBorders>
              <w:top w:val="nil"/>
              <w:bottom w:val="single" w:sz="8" w:space="0" w:color="000000"/>
            </w:tcBorders>
          </w:tcPr>
          <w:p w14:paraId="25EDA724"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Pr>
          <w:p w14:paraId="2931DAC9" w14:textId="77777777" w:rsidR="00C63E43" w:rsidRPr="0099689C" w:rsidRDefault="00C63E43" w:rsidP="00C63E43">
            <w:pPr>
              <w:widowControl w:val="0"/>
              <w:autoSpaceDE w:val="0"/>
              <w:autoSpaceDN w:val="0"/>
              <w:spacing w:after="0" w:line="18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GDP211</w:t>
            </w:r>
          </w:p>
        </w:tc>
        <w:tc>
          <w:tcPr>
            <w:tcW w:w="4320" w:type="dxa"/>
          </w:tcPr>
          <w:p w14:paraId="78A3082A" w14:textId="77777777" w:rsidR="00C63E43" w:rsidRPr="0099689C" w:rsidRDefault="00C63E43" w:rsidP="00C63E43">
            <w:pPr>
              <w:widowControl w:val="0"/>
              <w:autoSpaceDE w:val="0"/>
              <w:autoSpaceDN w:val="0"/>
              <w:spacing w:after="0" w:line="188"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Graphic</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p>
        </w:tc>
        <w:tc>
          <w:tcPr>
            <w:tcW w:w="1080" w:type="dxa"/>
          </w:tcPr>
          <w:p w14:paraId="217D2779" w14:textId="77777777" w:rsidR="00C63E43" w:rsidRPr="0099689C" w:rsidRDefault="00C63E43" w:rsidP="00C63E43">
            <w:pPr>
              <w:widowControl w:val="0"/>
              <w:autoSpaceDE w:val="0"/>
              <w:autoSpaceDN w:val="0"/>
              <w:spacing w:after="0" w:line="18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Pr>
          <w:p w14:paraId="59601C4E" w14:textId="77777777" w:rsidR="00C63E43" w:rsidRPr="0099689C" w:rsidRDefault="00C63E43" w:rsidP="00C63E43">
            <w:pPr>
              <w:widowControl w:val="0"/>
              <w:autoSpaceDE w:val="0"/>
              <w:autoSpaceDN w:val="0"/>
              <w:spacing w:after="0" w:line="18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GDP200, ART201</w:t>
            </w:r>
          </w:p>
        </w:tc>
      </w:tr>
      <w:tr w:rsidR="00C63E43" w:rsidRPr="0099689C" w14:paraId="4E8028CC" w14:textId="77777777" w:rsidTr="00C63E43">
        <w:trPr>
          <w:trHeight w:val="210"/>
          <w:jc w:val="center"/>
        </w:trPr>
        <w:tc>
          <w:tcPr>
            <w:tcW w:w="1183" w:type="dxa"/>
            <w:vMerge/>
            <w:tcBorders>
              <w:top w:val="nil"/>
              <w:bottom w:val="single" w:sz="8" w:space="0" w:color="000000"/>
            </w:tcBorders>
          </w:tcPr>
          <w:p w14:paraId="1EA9B65B"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Borders>
              <w:bottom w:val="single" w:sz="8" w:space="0" w:color="000000"/>
            </w:tcBorders>
          </w:tcPr>
          <w:p w14:paraId="6FC58132" w14:textId="77777777" w:rsidR="00C63E43" w:rsidRPr="0099689C" w:rsidRDefault="00C63E43" w:rsidP="00C63E43">
            <w:pPr>
              <w:widowControl w:val="0"/>
              <w:autoSpaceDE w:val="0"/>
              <w:autoSpaceDN w:val="0"/>
              <w:spacing w:after="0" w:line="190"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ART301</w:t>
            </w:r>
          </w:p>
        </w:tc>
        <w:tc>
          <w:tcPr>
            <w:tcW w:w="4320" w:type="dxa"/>
            <w:tcBorders>
              <w:bottom w:val="single" w:sz="8" w:space="0" w:color="000000"/>
            </w:tcBorders>
          </w:tcPr>
          <w:p w14:paraId="06FA4797" w14:textId="77777777" w:rsidR="00C63E43" w:rsidRPr="0099689C" w:rsidRDefault="00C63E43" w:rsidP="00C63E43">
            <w:pPr>
              <w:widowControl w:val="0"/>
              <w:autoSpaceDE w:val="0"/>
              <w:autoSpaceDN w:val="0"/>
              <w:spacing w:after="0" w:line="190"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Theories</w:t>
            </w:r>
            <w:r w:rsidRPr="0099689C">
              <w:rPr>
                <w:rFonts w:eastAsia="Calibri" w:cs="Calibri"/>
                <w:spacing w:val="46"/>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Imaging</w:t>
            </w:r>
          </w:p>
        </w:tc>
        <w:tc>
          <w:tcPr>
            <w:tcW w:w="1080" w:type="dxa"/>
            <w:tcBorders>
              <w:bottom w:val="single" w:sz="8" w:space="0" w:color="000000"/>
            </w:tcBorders>
          </w:tcPr>
          <w:p w14:paraId="4A991909" w14:textId="77777777" w:rsidR="00C63E43" w:rsidRPr="0099689C" w:rsidRDefault="00C63E43" w:rsidP="00C63E43">
            <w:pPr>
              <w:widowControl w:val="0"/>
              <w:autoSpaceDE w:val="0"/>
              <w:autoSpaceDN w:val="0"/>
              <w:spacing w:after="0" w:line="190"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Borders>
              <w:bottom w:val="single" w:sz="8" w:space="0" w:color="000000"/>
            </w:tcBorders>
          </w:tcPr>
          <w:p w14:paraId="6E625C69"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1E26AC8" w14:textId="77777777" w:rsidTr="00C63E43">
        <w:trPr>
          <w:trHeight w:val="208"/>
          <w:jc w:val="center"/>
        </w:trPr>
        <w:tc>
          <w:tcPr>
            <w:tcW w:w="6588" w:type="dxa"/>
            <w:gridSpan w:val="3"/>
            <w:tcBorders>
              <w:top w:val="single" w:sz="8" w:space="0" w:color="000000"/>
              <w:bottom w:val="single" w:sz="8" w:space="0" w:color="000000"/>
              <w:right w:val="single" w:sz="8" w:space="0" w:color="000000"/>
            </w:tcBorders>
            <w:shd w:val="clear" w:color="auto" w:fill="D9D9D9"/>
          </w:tcPr>
          <w:p w14:paraId="25A9EF4E" w14:textId="77777777" w:rsidR="00C63E43" w:rsidRPr="0099689C" w:rsidRDefault="00C63E43" w:rsidP="00C63E43">
            <w:pPr>
              <w:widowControl w:val="0"/>
              <w:autoSpaceDE w:val="0"/>
              <w:autoSpaceDN w:val="0"/>
              <w:spacing w:before="1" w:after="0" w:line="187" w:lineRule="exact"/>
              <w:ind w:right="91"/>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034E4AF9" w14:textId="77777777" w:rsidR="00C63E43" w:rsidRPr="0099689C" w:rsidRDefault="00C63E43" w:rsidP="00C63E43">
            <w:pPr>
              <w:widowControl w:val="0"/>
              <w:autoSpaceDE w:val="0"/>
              <w:autoSpaceDN w:val="0"/>
              <w:spacing w:before="1" w:after="0" w:line="187" w:lineRule="exact"/>
              <w:ind w:left="223" w:right="211"/>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138" w:type="dxa"/>
            <w:tcBorders>
              <w:top w:val="single" w:sz="8" w:space="0" w:color="000000"/>
              <w:left w:val="single" w:sz="8" w:space="0" w:color="000000"/>
              <w:bottom w:val="single" w:sz="8" w:space="0" w:color="000000"/>
            </w:tcBorders>
            <w:shd w:val="clear" w:color="auto" w:fill="D9D9D9"/>
          </w:tcPr>
          <w:p w14:paraId="6D9ED871"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3B20566" w14:textId="77777777" w:rsidTr="00C63E43">
        <w:trPr>
          <w:trHeight w:val="205"/>
          <w:jc w:val="center"/>
        </w:trPr>
        <w:tc>
          <w:tcPr>
            <w:tcW w:w="1183" w:type="dxa"/>
            <w:vMerge w:val="restart"/>
            <w:tcBorders>
              <w:top w:val="single" w:sz="8" w:space="0" w:color="000000"/>
            </w:tcBorders>
          </w:tcPr>
          <w:p w14:paraId="66272B48"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07B464F2" w14:textId="77777777" w:rsidR="00C63E43" w:rsidRPr="0099689C" w:rsidRDefault="00C63E43" w:rsidP="00C63E43">
            <w:pPr>
              <w:widowControl w:val="0"/>
              <w:autoSpaceDE w:val="0"/>
              <w:autoSpaceDN w:val="0"/>
              <w:spacing w:before="7" w:after="0" w:line="240" w:lineRule="auto"/>
              <w:jc w:val="left"/>
              <w:rPr>
                <w:rFonts w:eastAsia="Calibri" w:cs="Calibri"/>
                <w:b/>
                <w:kern w:val="0"/>
                <w:sz w:val="18"/>
                <w:lang w:val="en-US"/>
                <w14:ligatures w14:val="none"/>
              </w:rPr>
            </w:pPr>
          </w:p>
          <w:p w14:paraId="2E913EBA" w14:textId="77777777" w:rsidR="00C63E43" w:rsidRPr="0099689C" w:rsidRDefault="00C63E43" w:rsidP="00C63E43">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Spring</w:t>
            </w:r>
          </w:p>
        </w:tc>
        <w:tc>
          <w:tcPr>
            <w:tcW w:w="1085" w:type="dxa"/>
            <w:tcBorders>
              <w:top w:val="single" w:sz="8" w:space="0" w:color="000000"/>
            </w:tcBorders>
          </w:tcPr>
          <w:p w14:paraId="152042DC" w14:textId="77777777" w:rsidR="00C63E43" w:rsidRPr="0099689C" w:rsidRDefault="00C63E43" w:rsidP="00C63E43">
            <w:pPr>
              <w:widowControl w:val="0"/>
              <w:autoSpaceDE w:val="0"/>
              <w:autoSpaceDN w:val="0"/>
              <w:spacing w:before="1" w:after="0" w:line="185"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GDP225</w:t>
            </w:r>
          </w:p>
        </w:tc>
        <w:tc>
          <w:tcPr>
            <w:tcW w:w="4320" w:type="dxa"/>
            <w:tcBorders>
              <w:top w:val="single" w:sz="8" w:space="0" w:color="000000"/>
            </w:tcBorders>
          </w:tcPr>
          <w:p w14:paraId="11B1AADF" w14:textId="77777777" w:rsidR="00C63E43" w:rsidRPr="0099689C" w:rsidRDefault="00C63E43" w:rsidP="00C63E43">
            <w:pPr>
              <w:widowControl w:val="0"/>
              <w:autoSpaceDE w:val="0"/>
              <w:autoSpaceDN w:val="0"/>
              <w:spacing w:before="1" w:after="0" w:line="185"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Graphic</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p>
        </w:tc>
        <w:tc>
          <w:tcPr>
            <w:tcW w:w="1080" w:type="dxa"/>
            <w:tcBorders>
              <w:top w:val="single" w:sz="8" w:space="0" w:color="000000"/>
            </w:tcBorders>
          </w:tcPr>
          <w:p w14:paraId="67F4E249" w14:textId="77777777" w:rsidR="00C63E43" w:rsidRPr="0099689C" w:rsidRDefault="00C63E43" w:rsidP="00C63E43">
            <w:pPr>
              <w:widowControl w:val="0"/>
              <w:autoSpaceDE w:val="0"/>
              <w:autoSpaceDN w:val="0"/>
              <w:spacing w:before="1" w:after="0" w:line="185"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138" w:type="dxa"/>
            <w:tcBorders>
              <w:top w:val="single" w:sz="8" w:space="0" w:color="000000"/>
            </w:tcBorders>
          </w:tcPr>
          <w:p w14:paraId="3899E9FB" w14:textId="77777777" w:rsidR="00C63E43" w:rsidRPr="0099689C" w:rsidRDefault="00C63E43" w:rsidP="00C63E43">
            <w:pPr>
              <w:widowControl w:val="0"/>
              <w:autoSpaceDE w:val="0"/>
              <w:autoSpaceDN w:val="0"/>
              <w:spacing w:before="1" w:after="0" w:line="185"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639FF62F" w14:textId="77777777" w:rsidTr="00C63E43">
        <w:trPr>
          <w:trHeight w:val="217"/>
          <w:jc w:val="center"/>
        </w:trPr>
        <w:tc>
          <w:tcPr>
            <w:tcW w:w="1183" w:type="dxa"/>
            <w:vMerge/>
            <w:tcBorders>
              <w:top w:val="nil"/>
            </w:tcBorders>
          </w:tcPr>
          <w:p w14:paraId="5F85CAE8"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Pr>
          <w:p w14:paraId="2AC6109B" w14:textId="77777777" w:rsidR="00C63E43" w:rsidRPr="0099689C" w:rsidRDefault="00C63E43" w:rsidP="00C63E43">
            <w:pPr>
              <w:widowControl w:val="0"/>
              <w:autoSpaceDE w:val="0"/>
              <w:autoSpaceDN w:val="0"/>
              <w:spacing w:before="1" w:after="0" w:line="197"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GDP300</w:t>
            </w:r>
          </w:p>
        </w:tc>
        <w:tc>
          <w:tcPr>
            <w:tcW w:w="4320" w:type="dxa"/>
          </w:tcPr>
          <w:p w14:paraId="0B77DA7C" w14:textId="77777777" w:rsidR="00C63E43" w:rsidRPr="0099689C" w:rsidRDefault="00C63E43" w:rsidP="00C63E43">
            <w:pPr>
              <w:widowControl w:val="0"/>
              <w:autoSpaceDE w:val="0"/>
              <w:autoSpaceDN w:val="0"/>
              <w:spacing w:before="1" w:after="0" w:line="197"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Page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Layout</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p>
        </w:tc>
        <w:tc>
          <w:tcPr>
            <w:tcW w:w="1080" w:type="dxa"/>
          </w:tcPr>
          <w:p w14:paraId="1005882A" w14:textId="77777777" w:rsidR="00C63E43" w:rsidRPr="0099689C" w:rsidRDefault="00C63E43" w:rsidP="00C63E43">
            <w:pPr>
              <w:widowControl w:val="0"/>
              <w:autoSpaceDE w:val="0"/>
              <w:autoSpaceDN w:val="0"/>
              <w:spacing w:before="1" w:after="0" w:line="197"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Pr>
          <w:p w14:paraId="3F4560D1" w14:textId="77777777" w:rsidR="00C63E43" w:rsidRPr="0099689C" w:rsidRDefault="00C63E43" w:rsidP="00C63E43">
            <w:pPr>
              <w:widowControl w:val="0"/>
              <w:autoSpaceDE w:val="0"/>
              <w:autoSpaceDN w:val="0"/>
              <w:spacing w:before="1" w:after="0" w:line="197"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458221C6" w14:textId="77777777" w:rsidTr="00C63E43">
        <w:trPr>
          <w:trHeight w:val="217"/>
          <w:jc w:val="center"/>
        </w:trPr>
        <w:tc>
          <w:tcPr>
            <w:tcW w:w="1183" w:type="dxa"/>
            <w:vMerge/>
            <w:tcBorders>
              <w:top w:val="nil"/>
            </w:tcBorders>
          </w:tcPr>
          <w:p w14:paraId="0AB45520"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Pr>
          <w:p w14:paraId="43325D41" w14:textId="77777777" w:rsidR="00C63E43" w:rsidRPr="0099689C" w:rsidRDefault="00C63E43" w:rsidP="00C63E43">
            <w:pPr>
              <w:widowControl w:val="0"/>
              <w:autoSpaceDE w:val="0"/>
              <w:autoSpaceDN w:val="0"/>
              <w:spacing w:before="1" w:after="0" w:line="197"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DES311</w:t>
            </w:r>
          </w:p>
        </w:tc>
        <w:tc>
          <w:tcPr>
            <w:tcW w:w="4320" w:type="dxa"/>
          </w:tcPr>
          <w:p w14:paraId="7E305C07" w14:textId="77777777" w:rsidR="00C63E43" w:rsidRPr="0099689C" w:rsidRDefault="00C63E43" w:rsidP="00C63E43">
            <w:pPr>
              <w:widowControl w:val="0"/>
              <w:autoSpaceDE w:val="0"/>
              <w:autoSpaceDN w:val="0"/>
              <w:spacing w:before="1" w:after="0" w:line="197"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Copywriting</w:t>
            </w:r>
          </w:p>
        </w:tc>
        <w:tc>
          <w:tcPr>
            <w:tcW w:w="1080" w:type="dxa"/>
          </w:tcPr>
          <w:p w14:paraId="20477B72" w14:textId="77777777" w:rsidR="00C63E43" w:rsidRPr="0099689C" w:rsidRDefault="00C63E43" w:rsidP="00C63E43">
            <w:pPr>
              <w:widowControl w:val="0"/>
              <w:autoSpaceDE w:val="0"/>
              <w:autoSpaceDN w:val="0"/>
              <w:spacing w:before="1" w:after="0" w:line="197"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Pr>
          <w:p w14:paraId="7157847A" w14:textId="77777777" w:rsidR="00C63E43" w:rsidRPr="0099689C" w:rsidRDefault="00C63E43" w:rsidP="00C63E43">
            <w:pPr>
              <w:widowControl w:val="0"/>
              <w:autoSpaceDE w:val="0"/>
              <w:autoSpaceDN w:val="0"/>
              <w:spacing w:before="1" w:after="0" w:line="197"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GDP211</w:t>
            </w:r>
          </w:p>
        </w:tc>
      </w:tr>
      <w:tr w:rsidR="00C63E43" w:rsidRPr="0099689C" w14:paraId="6D326013" w14:textId="77777777" w:rsidTr="00C63E43">
        <w:trPr>
          <w:trHeight w:val="216"/>
          <w:jc w:val="center"/>
        </w:trPr>
        <w:tc>
          <w:tcPr>
            <w:tcW w:w="1183" w:type="dxa"/>
            <w:vMerge/>
            <w:tcBorders>
              <w:top w:val="nil"/>
            </w:tcBorders>
          </w:tcPr>
          <w:p w14:paraId="2C5680AC"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Pr>
          <w:p w14:paraId="0D9314DD" w14:textId="77777777" w:rsidR="00C63E43" w:rsidRPr="0099689C" w:rsidRDefault="00C63E43" w:rsidP="00C63E43">
            <w:pPr>
              <w:widowControl w:val="0"/>
              <w:autoSpaceDE w:val="0"/>
              <w:autoSpaceDN w:val="0"/>
              <w:spacing w:after="0" w:line="196"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ART355</w:t>
            </w:r>
          </w:p>
        </w:tc>
        <w:tc>
          <w:tcPr>
            <w:tcW w:w="4320" w:type="dxa"/>
          </w:tcPr>
          <w:p w14:paraId="5E94159C" w14:textId="77777777" w:rsidR="00C63E43" w:rsidRPr="0099689C" w:rsidRDefault="00C63E43" w:rsidP="00C63E43">
            <w:pPr>
              <w:widowControl w:val="0"/>
              <w:autoSpaceDE w:val="0"/>
              <w:autoSpaceDN w:val="0"/>
              <w:spacing w:after="0" w:line="196"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Animation</w:t>
            </w:r>
          </w:p>
        </w:tc>
        <w:tc>
          <w:tcPr>
            <w:tcW w:w="1080" w:type="dxa"/>
          </w:tcPr>
          <w:p w14:paraId="720DEBC5" w14:textId="77777777" w:rsidR="00C63E43" w:rsidRPr="0099689C" w:rsidRDefault="00C63E43" w:rsidP="00C63E43">
            <w:pPr>
              <w:widowControl w:val="0"/>
              <w:autoSpaceDE w:val="0"/>
              <w:autoSpaceDN w:val="0"/>
              <w:spacing w:after="0" w:line="196"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Pr>
          <w:p w14:paraId="1B1AC633" w14:textId="77777777" w:rsidR="00C63E43" w:rsidRPr="0099689C" w:rsidRDefault="00C63E43" w:rsidP="00C63E43">
            <w:pPr>
              <w:widowControl w:val="0"/>
              <w:autoSpaceDE w:val="0"/>
              <w:autoSpaceDN w:val="0"/>
              <w:spacing w:after="0" w:line="196"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GDP310</w:t>
            </w:r>
          </w:p>
        </w:tc>
      </w:tr>
      <w:tr w:rsidR="00C63E43" w:rsidRPr="0099689C" w14:paraId="369B72B4" w14:textId="77777777" w:rsidTr="00C63E43">
        <w:trPr>
          <w:trHeight w:val="213"/>
          <w:jc w:val="center"/>
        </w:trPr>
        <w:tc>
          <w:tcPr>
            <w:tcW w:w="1183" w:type="dxa"/>
            <w:vMerge/>
            <w:tcBorders>
              <w:top w:val="nil"/>
            </w:tcBorders>
          </w:tcPr>
          <w:p w14:paraId="409CB908"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Pr>
          <w:p w14:paraId="577332C2" w14:textId="77777777" w:rsidR="00C63E43" w:rsidRPr="0099689C" w:rsidRDefault="00C63E43" w:rsidP="00C63E43">
            <w:pPr>
              <w:widowControl w:val="0"/>
              <w:autoSpaceDE w:val="0"/>
              <w:autoSpaceDN w:val="0"/>
              <w:spacing w:before="1" w:after="0" w:line="192"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GDP325</w:t>
            </w:r>
          </w:p>
        </w:tc>
        <w:tc>
          <w:tcPr>
            <w:tcW w:w="4320" w:type="dxa"/>
          </w:tcPr>
          <w:p w14:paraId="796F27EC" w14:textId="77777777" w:rsidR="00C63E43" w:rsidRPr="0099689C" w:rsidRDefault="00C63E43" w:rsidP="00C63E43">
            <w:pPr>
              <w:widowControl w:val="0"/>
              <w:autoSpaceDE w:val="0"/>
              <w:autoSpaceDN w:val="0"/>
              <w:spacing w:before="1" w:after="0" w:line="192"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Package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Product</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Design</w:t>
            </w:r>
          </w:p>
        </w:tc>
        <w:tc>
          <w:tcPr>
            <w:tcW w:w="1080" w:type="dxa"/>
            <w:tcBorders>
              <w:bottom w:val="single" w:sz="8" w:space="0" w:color="000000"/>
            </w:tcBorders>
          </w:tcPr>
          <w:p w14:paraId="385B74B5" w14:textId="77777777" w:rsidR="00C63E43" w:rsidRPr="0099689C" w:rsidRDefault="00C63E43" w:rsidP="00C63E43">
            <w:pPr>
              <w:widowControl w:val="0"/>
              <w:autoSpaceDE w:val="0"/>
              <w:autoSpaceDN w:val="0"/>
              <w:spacing w:before="1" w:after="0" w:line="192"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Borders>
              <w:bottom w:val="single" w:sz="8" w:space="0" w:color="000000"/>
            </w:tcBorders>
          </w:tcPr>
          <w:p w14:paraId="279913DB" w14:textId="77777777" w:rsidR="00C63E43" w:rsidRPr="0099689C" w:rsidRDefault="00C63E43" w:rsidP="00C63E43">
            <w:pPr>
              <w:widowControl w:val="0"/>
              <w:autoSpaceDE w:val="0"/>
              <w:autoSpaceDN w:val="0"/>
              <w:spacing w:before="1" w:after="0" w:line="19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693A00E2" w14:textId="77777777" w:rsidTr="00C63E43">
        <w:trPr>
          <w:trHeight w:val="210"/>
          <w:jc w:val="center"/>
        </w:trPr>
        <w:tc>
          <w:tcPr>
            <w:tcW w:w="6588" w:type="dxa"/>
            <w:gridSpan w:val="3"/>
            <w:tcBorders>
              <w:right w:val="single" w:sz="8" w:space="0" w:color="000000"/>
            </w:tcBorders>
            <w:shd w:val="clear" w:color="auto" w:fill="DFDFDF"/>
          </w:tcPr>
          <w:p w14:paraId="048C3B6F" w14:textId="77777777" w:rsidR="00C63E43" w:rsidRPr="0099689C" w:rsidRDefault="00C63E43" w:rsidP="00C63E43">
            <w:pPr>
              <w:widowControl w:val="0"/>
              <w:autoSpaceDE w:val="0"/>
              <w:autoSpaceDN w:val="0"/>
              <w:spacing w:before="6" w:after="0" w:line="185" w:lineRule="exact"/>
              <w:ind w:right="91"/>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0" w:type="dxa"/>
            <w:tcBorders>
              <w:top w:val="single" w:sz="8" w:space="0" w:color="000000"/>
              <w:left w:val="single" w:sz="8" w:space="0" w:color="000000"/>
              <w:right w:val="single" w:sz="8" w:space="0" w:color="000000"/>
            </w:tcBorders>
            <w:shd w:val="clear" w:color="auto" w:fill="DFDFDF"/>
          </w:tcPr>
          <w:p w14:paraId="12D0D536" w14:textId="77777777" w:rsidR="00C63E43" w:rsidRPr="0099689C" w:rsidRDefault="00C63E43" w:rsidP="00C63E43">
            <w:pPr>
              <w:widowControl w:val="0"/>
              <w:autoSpaceDE w:val="0"/>
              <w:autoSpaceDN w:val="0"/>
              <w:spacing w:before="6" w:after="0" w:line="185" w:lineRule="exact"/>
              <w:ind w:left="223" w:right="211"/>
              <w:jc w:val="center"/>
              <w:rPr>
                <w:rFonts w:eastAsia="Calibri" w:cs="Calibri"/>
                <w:b/>
                <w:kern w:val="0"/>
                <w:sz w:val="18"/>
                <w:lang w:val="en-US"/>
                <w14:ligatures w14:val="none"/>
              </w:rPr>
            </w:pPr>
            <w:r w:rsidRPr="0099689C">
              <w:rPr>
                <w:rFonts w:eastAsia="Calibri" w:cs="Calibri"/>
                <w:b/>
                <w:kern w:val="0"/>
                <w:sz w:val="18"/>
                <w:lang w:val="en-US"/>
                <w14:ligatures w14:val="none"/>
              </w:rPr>
              <w:t>16</w:t>
            </w:r>
          </w:p>
        </w:tc>
        <w:tc>
          <w:tcPr>
            <w:tcW w:w="2138" w:type="dxa"/>
            <w:tcBorders>
              <w:top w:val="single" w:sz="8" w:space="0" w:color="000000"/>
              <w:left w:val="single" w:sz="8" w:space="0" w:color="000000"/>
            </w:tcBorders>
            <w:shd w:val="clear" w:color="auto" w:fill="DFDFDF"/>
          </w:tcPr>
          <w:p w14:paraId="709041D2"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0C0BFA0" w14:textId="77777777" w:rsidTr="00C63E43">
        <w:trPr>
          <w:trHeight w:val="218"/>
          <w:jc w:val="center"/>
        </w:trPr>
        <w:tc>
          <w:tcPr>
            <w:tcW w:w="1183" w:type="dxa"/>
            <w:vMerge w:val="restart"/>
          </w:tcPr>
          <w:p w14:paraId="7140D802" w14:textId="77777777" w:rsidR="00C63E43" w:rsidRPr="0099689C" w:rsidRDefault="00C63E43" w:rsidP="00C63E43">
            <w:pPr>
              <w:widowControl w:val="0"/>
              <w:autoSpaceDE w:val="0"/>
              <w:autoSpaceDN w:val="0"/>
              <w:spacing w:before="1" w:after="0" w:line="240" w:lineRule="auto"/>
              <w:jc w:val="left"/>
              <w:rPr>
                <w:rFonts w:eastAsia="Calibri" w:cs="Calibri"/>
                <w:b/>
                <w:kern w:val="0"/>
                <w:sz w:val="21"/>
                <w:lang w:val="en-US"/>
                <w14:ligatures w14:val="none"/>
              </w:rPr>
            </w:pPr>
          </w:p>
          <w:p w14:paraId="5FABB2DF" w14:textId="77777777" w:rsidR="00C63E43" w:rsidRPr="0099689C" w:rsidRDefault="00C63E43" w:rsidP="00C63E43">
            <w:pPr>
              <w:widowControl w:val="0"/>
              <w:autoSpaceDE w:val="0"/>
              <w:autoSpaceDN w:val="0"/>
              <w:spacing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Summer</w:t>
            </w:r>
          </w:p>
        </w:tc>
        <w:tc>
          <w:tcPr>
            <w:tcW w:w="1085" w:type="dxa"/>
          </w:tcPr>
          <w:p w14:paraId="58F9EF73" w14:textId="77777777" w:rsidR="00C63E43" w:rsidRPr="0099689C" w:rsidRDefault="00C63E43" w:rsidP="00C63E43">
            <w:pPr>
              <w:widowControl w:val="0"/>
              <w:autoSpaceDE w:val="0"/>
              <w:autoSpaceDN w:val="0"/>
              <w:spacing w:before="1" w:after="0" w:line="197"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BUS201</w:t>
            </w:r>
          </w:p>
        </w:tc>
        <w:tc>
          <w:tcPr>
            <w:tcW w:w="4320" w:type="dxa"/>
          </w:tcPr>
          <w:p w14:paraId="0763F1D6" w14:textId="77777777" w:rsidR="00C63E43" w:rsidRPr="0099689C" w:rsidRDefault="00C63E43" w:rsidP="00C63E43">
            <w:pPr>
              <w:widowControl w:val="0"/>
              <w:autoSpaceDE w:val="0"/>
              <w:autoSpaceDN w:val="0"/>
              <w:spacing w:before="1" w:after="0" w:line="197"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Foundations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36"/>
                <w:kern w:val="0"/>
                <w:sz w:val="18"/>
                <w:lang w:val="en-US"/>
                <w14:ligatures w14:val="none"/>
              </w:rPr>
              <w:t xml:space="preserve"> </w:t>
            </w:r>
            <w:r w:rsidRPr="0099689C">
              <w:rPr>
                <w:rFonts w:eastAsia="Calibri" w:cs="Calibri"/>
                <w:kern w:val="0"/>
                <w:sz w:val="18"/>
                <w:lang w:val="en-US"/>
                <w14:ligatures w14:val="none"/>
              </w:rPr>
              <w:t>Business</w:t>
            </w:r>
          </w:p>
        </w:tc>
        <w:tc>
          <w:tcPr>
            <w:tcW w:w="1080" w:type="dxa"/>
          </w:tcPr>
          <w:p w14:paraId="2041572A" w14:textId="77777777" w:rsidR="00C63E43" w:rsidRPr="0099689C" w:rsidRDefault="00C63E43" w:rsidP="00C63E43">
            <w:pPr>
              <w:widowControl w:val="0"/>
              <w:autoSpaceDE w:val="0"/>
              <w:autoSpaceDN w:val="0"/>
              <w:spacing w:before="1" w:after="0" w:line="197"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38" w:type="dxa"/>
          </w:tcPr>
          <w:p w14:paraId="05B9B77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79ECD83E" w14:textId="77777777" w:rsidTr="00C63E43">
        <w:trPr>
          <w:trHeight w:val="215"/>
          <w:jc w:val="center"/>
        </w:trPr>
        <w:tc>
          <w:tcPr>
            <w:tcW w:w="1183" w:type="dxa"/>
            <w:vMerge/>
            <w:tcBorders>
              <w:top w:val="nil"/>
            </w:tcBorders>
          </w:tcPr>
          <w:p w14:paraId="3D844414"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5" w:type="dxa"/>
          </w:tcPr>
          <w:p w14:paraId="16347CC6" w14:textId="77777777" w:rsidR="00C63E43" w:rsidRPr="0099689C" w:rsidRDefault="00C63E43" w:rsidP="00C63E43">
            <w:pPr>
              <w:widowControl w:val="0"/>
              <w:autoSpaceDE w:val="0"/>
              <w:autoSpaceDN w:val="0"/>
              <w:spacing w:before="1" w:after="0" w:line="194"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PED….</w:t>
            </w:r>
          </w:p>
        </w:tc>
        <w:tc>
          <w:tcPr>
            <w:tcW w:w="4320" w:type="dxa"/>
          </w:tcPr>
          <w:p w14:paraId="76A372AC" w14:textId="77777777" w:rsidR="00C63E43" w:rsidRPr="0099689C" w:rsidRDefault="00C63E43" w:rsidP="00C63E43">
            <w:pPr>
              <w:widowControl w:val="0"/>
              <w:autoSpaceDE w:val="0"/>
              <w:autoSpaceDN w:val="0"/>
              <w:spacing w:before="1" w:after="0" w:line="194"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Physical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Education</w:t>
            </w:r>
          </w:p>
        </w:tc>
        <w:tc>
          <w:tcPr>
            <w:tcW w:w="1080" w:type="dxa"/>
          </w:tcPr>
          <w:p w14:paraId="777319E8" w14:textId="77777777" w:rsidR="00C63E43" w:rsidRPr="0099689C" w:rsidRDefault="00C63E43" w:rsidP="00C63E43">
            <w:pPr>
              <w:widowControl w:val="0"/>
              <w:autoSpaceDE w:val="0"/>
              <w:autoSpaceDN w:val="0"/>
              <w:spacing w:before="1" w:after="0" w:line="194"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138" w:type="dxa"/>
          </w:tcPr>
          <w:p w14:paraId="15B5C901"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61E5866D" w14:textId="77777777" w:rsidTr="00C63E43">
        <w:trPr>
          <w:trHeight w:val="280"/>
          <w:jc w:val="center"/>
        </w:trPr>
        <w:tc>
          <w:tcPr>
            <w:tcW w:w="1183" w:type="dxa"/>
            <w:vMerge/>
            <w:tcBorders>
              <w:top w:val="nil"/>
            </w:tcBorders>
          </w:tcPr>
          <w:p w14:paraId="0E30BB29"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5405" w:type="dxa"/>
            <w:gridSpan w:val="2"/>
            <w:shd w:val="clear" w:color="auto" w:fill="D9D9D9"/>
          </w:tcPr>
          <w:p w14:paraId="7E88D873" w14:textId="77777777" w:rsidR="00C63E43" w:rsidRPr="0099689C" w:rsidRDefault="00C63E43" w:rsidP="00C63E43">
            <w:pPr>
              <w:widowControl w:val="0"/>
              <w:autoSpaceDE w:val="0"/>
              <w:autoSpaceDN w:val="0"/>
              <w:spacing w:before="1" w:after="0" w:line="240" w:lineRule="auto"/>
              <w:ind w:right="98"/>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0" w:type="dxa"/>
            <w:shd w:val="clear" w:color="auto" w:fill="D9D9D9"/>
          </w:tcPr>
          <w:p w14:paraId="62E4BBB2" w14:textId="77777777" w:rsidR="00C63E43" w:rsidRPr="0099689C" w:rsidRDefault="00C63E43" w:rsidP="00C63E43">
            <w:pPr>
              <w:widowControl w:val="0"/>
              <w:autoSpaceDE w:val="0"/>
              <w:autoSpaceDN w:val="0"/>
              <w:spacing w:before="1" w:after="0" w:line="240" w:lineRule="auto"/>
              <w:ind w:left="12"/>
              <w:jc w:val="center"/>
              <w:rPr>
                <w:rFonts w:eastAsia="Calibri" w:cs="Calibri"/>
                <w:b/>
                <w:kern w:val="0"/>
                <w:sz w:val="18"/>
                <w:lang w:val="en-US"/>
                <w14:ligatures w14:val="none"/>
              </w:rPr>
            </w:pPr>
            <w:r w:rsidRPr="0099689C">
              <w:rPr>
                <w:rFonts w:eastAsia="Calibri" w:cs="Calibri"/>
                <w:b/>
                <w:kern w:val="0"/>
                <w:sz w:val="18"/>
                <w:lang w:val="en-US"/>
                <w14:ligatures w14:val="none"/>
              </w:rPr>
              <w:t>4</w:t>
            </w:r>
          </w:p>
        </w:tc>
        <w:tc>
          <w:tcPr>
            <w:tcW w:w="2138" w:type="dxa"/>
            <w:shd w:val="clear" w:color="auto" w:fill="D9D9D9"/>
          </w:tcPr>
          <w:p w14:paraId="7C0188AE"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bl>
    <w:p w14:paraId="3D62F052"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17AA42C6" w14:textId="77777777" w:rsidR="00C63E43" w:rsidRPr="0099689C" w:rsidRDefault="00C63E43" w:rsidP="00C63E43">
      <w:pPr>
        <w:spacing w:after="0"/>
        <w:rPr>
          <w:b/>
          <w:bCs/>
          <w:lang w:val="en-US"/>
        </w:rPr>
      </w:pPr>
      <w:r w:rsidRPr="0099689C">
        <w:rPr>
          <w:b/>
          <w:bCs/>
          <w:lang w:val="en-US"/>
        </w:rPr>
        <w:t>Third</w:t>
      </w:r>
      <w:r w:rsidRPr="0099689C">
        <w:rPr>
          <w:b/>
          <w:bCs/>
          <w:spacing w:val="-3"/>
          <w:lang w:val="en-US"/>
        </w:rPr>
        <w:t xml:space="preserve"> </w:t>
      </w:r>
      <w:r w:rsidRPr="0099689C">
        <w:rPr>
          <w:b/>
          <w:bCs/>
          <w:lang w:val="en-US"/>
        </w:rPr>
        <w:t>Year</w:t>
      </w: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1170"/>
        <w:gridCol w:w="4320"/>
        <w:gridCol w:w="1080"/>
        <w:gridCol w:w="2160"/>
      </w:tblGrid>
      <w:tr w:rsidR="00C63E43" w:rsidRPr="0099689C" w14:paraId="70D5DFF5" w14:textId="77777777" w:rsidTr="004217EA">
        <w:trPr>
          <w:trHeight w:val="217"/>
          <w:jc w:val="center"/>
        </w:trPr>
        <w:tc>
          <w:tcPr>
            <w:tcW w:w="1080" w:type="dxa"/>
            <w:tcBorders>
              <w:bottom w:val="single" w:sz="8" w:space="0" w:color="000000"/>
              <w:right w:val="single" w:sz="8" w:space="0" w:color="000000"/>
            </w:tcBorders>
            <w:shd w:val="clear" w:color="auto" w:fill="C0C0C0"/>
          </w:tcPr>
          <w:p w14:paraId="79D05641" w14:textId="77777777" w:rsidR="00C63E43" w:rsidRPr="0099689C" w:rsidRDefault="00C63E43" w:rsidP="00C63E43">
            <w:pPr>
              <w:widowControl w:val="0"/>
              <w:autoSpaceDE w:val="0"/>
              <w:autoSpaceDN w:val="0"/>
              <w:spacing w:before="1" w:after="0" w:line="197"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Semester</w:t>
            </w:r>
          </w:p>
        </w:tc>
        <w:tc>
          <w:tcPr>
            <w:tcW w:w="1170" w:type="dxa"/>
            <w:tcBorders>
              <w:left w:val="single" w:sz="8" w:space="0" w:color="000000"/>
              <w:bottom w:val="single" w:sz="8" w:space="0" w:color="000000"/>
              <w:right w:val="single" w:sz="8" w:space="0" w:color="000000"/>
            </w:tcBorders>
            <w:shd w:val="clear" w:color="auto" w:fill="C0C0C0"/>
          </w:tcPr>
          <w:p w14:paraId="488A01E2" w14:textId="77777777" w:rsidR="00C63E43" w:rsidRPr="0099689C" w:rsidRDefault="00C63E43" w:rsidP="00C63E43">
            <w:pPr>
              <w:widowControl w:val="0"/>
              <w:autoSpaceDE w:val="0"/>
              <w:autoSpaceDN w:val="0"/>
              <w:spacing w:before="1" w:after="0" w:line="197" w:lineRule="exact"/>
              <w:ind w:left="102"/>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4320" w:type="dxa"/>
            <w:tcBorders>
              <w:left w:val="single" w:sz="8" w:space="0" w:color="000000"/>
              <w:bottom w:val="single" w:sz="8" w:space="0" w:color="000000"/>
              <w:right w:val="single" w:sz="8" w:space="0" w:color="000000"/>
            </w:tcBorders>
            <w:shd w:val="clear" w:color="auto" w:fill="C0C0C0"/>
          </w:tcPr>
          <w:p w14:paraId="7177281F" w14:textId="77777777" w:rsidR="00C63E43" w:rsidRPr="0099689C" w:rsidRDefault="00C63E43" w:rsidP="004217EA">
            <w:pPr>
              <w:widowControl w:val="0"/>
              <w:tabs>
                <w:tab w:val="left" w:pos="1410"/>
              </w:tabs>
              <w:autoSpaceDE w:val="0"/>
              <w:autoSpaceDN w:val="0"/>
              <w:spacing w:before="1" w:after="0" w:line="197" w:lineRule="exact"/>
              <w:ind w:left="102"/>
              <w:jc w:val="left"/>
              <w:rPr>
                <w:rFonts w:eastAsia="Calibri" w:cs="Calibri"/>
                <w:b/>
                <w:kern w:val="0"/>
                <w:sz w:val="18"/>
                <w:lang w:val="en-US"/>
                <w14:ligatures w14:val="none"/>
              </w:rPr>
            </w:pPr>
            <w:r w:rsidRPr="0099689C">
              <w:rPr>
                <w:rFonts w:eastAsia="Calibri" w:cs="Calibri"/>
                <w:b/>
                <w:kern w:val="0"/>
                <w:sz w:val="18"/>
                <w:lang w:val="en-US"/>
                <w14:ligatures w14:val="none"/>
              </w:rPr>
              <w:t>Title</w:t>
            </w:r>
            <w:r w:rsidR="004217EA" w:rsidRPr="0099689C">
              <w:rPr>
                <w:rFonts w:eastAsia="Calibri" w:cs="Calibri"/>
                <w:b/>
                <w:kern w:val="0"/>
                <w:sz w:val="18"/>
                <w:lang w:val="en-US"/>
                <w14:ligatures w14:val="none"/>
              </w:rPr>
              <w:tab/>
            </w:r>
          </w:p>
        </w:tc>
        <w:tc>
          <w:tcPr>
            <w:tcW w:w="1080" w:type="dxa"/>
            <w:tcBorders>
              <w:left w:val="single" w:sz="8" w:space="0" w:color="000000"/>
              <w:bottom w:val="single" w:sz="8" w:space="0" w:color="000000"/>
              <w:right w:val="single" w:sz="8" w:space="0" w:color="000000"/>
            </w:tcBorders>
            <w:shd w:val="clear" w:color="auto" w:fill="C0C0C0"/>
          </w:tcPr>
          <w:p w14:paraId="034B121F" w14:textId="77777777" w:rsidR="00C63E43" w:rsidRPr="0099689C" w:rsidRDefault="00C63E43" w:rsidP="005E3795">
            <w:pPr>
              <w:widowControl w:val="0"/>
              <w:autoSpaceDE w:val="0"/>
              <w:autoSpaceDN w:val="0"/>
              <w:spacing w:before="1" w:after="0" w:line="197" w:lineRule="exact"/>
              <w:ind w:left="220" w:right="95"/>
              <w:jc w:val="center"/>
              <w:rPr>
                <w:rFonts w:eastAsia="Calibri" w:cs="Calibri"/>
                <w:b/>
                <w:kern w:val="0"/>
                <w:sz w:val="18"/>
                <w:lang w:val="en-US"/>
                <w14:ligatures w14:val="none"/>
              </w:rPr>
            </w:pPr>
            <w:r w:rsidRPr="0099689C">
              <w:rPr>
                <w:rFonts w:eastAsia="Calibri" w:cs="Calibri"/>
                <w:b/>
                <w:kern w:val="0"/>
                <w:sz w:val="18"/>
                <w:lang w:val="en-US"/>
                <w14:ligatures w14:val="none"/>
              </w:rPr>
              <w:t>Credits</w:t>
            </w:r>
          </w:p>
        </w:tc>
        <w:tc>
          <w:tcPr>
            <w:tcW w:w="2160" w:type="dxa"/>
            <w:tcBorders>
              <w:left w:val="single" w:sz="8" w:space="0" w:color="000000"/>
              <w:bottom w:val="single" w:sz="8" w:space="0" w:color="000000"/>
            </w:tcBorders>
            <w:shd w:val="clear" w:color="auto" w:fill="C0C0C0"/>
          </w:tcPr>
          <w:p w14:paraId="7202CF41" w14:textId="77777777" w:rsidR="00C63E43" w:rsidRPr="0099689C" w:rsidRDefault="00C63E43" w:rsidP="00C63E43">
            <w:pPr>
              <w:widowControl w:val="0"/>
              <w:autoSpaceDE w:val="0"/>
              <w:autoSpaceDN w:val="0"/>
              <w:spacing w:before="1" w:after="0" w:line="197" w:lineRule="exact"/>
              <w:ind w:left="101"/>
              <w:jc w:val="left"/>
              <w:rPr>
                <w:rFonts w:eastAsia="Calibri" w:cs="Calibri"/>
                <w:b/>
                <w:kern w:val="0"/>
                <w:sz w:val="18"/>
                <w:lang w:val="en-US"/>
                <w14:ligatures w14:val="none"/>
              </w:rPr>
            </w:pPr>
            <w:r w:rsidRPr="0099689C">
              <w:rPr>
                <w:rFonts w:eastAsia="Calibri" w:cs="Calibri"/>
                <w:b/>
                <w:kern w:val="0"/>
                <w:sz w:val="18"/>
                <w:lang w:val="en-US"/>
                <w14:ligatures w14:val="none"/>
              </w:rPr>
              <w:t>Prerequisite</w:t>
            </w:r>
          </w:p>
        </w:tc>
      </w:tr>
      <w:tr w:rsidR="00C63E43" w:rsidRPr="0099689C" w14:paraId="51E2EF05" w14:textId="77777777" w:rsidTr="004217EA">
        <w:trPr>
          <w:trHeight w:val="200"/>
          <w:jc w:val="center"/>
        </w:trPr>
        <w:tc>
          <w:tcPr>
            <w:tcW w:w="1080" w:type="dxa"/>
            <w:vMerge w:val="restart"/>
            <w:tcBorders>
              <w:top w:val="single" w:sz="8" w:space="0" w:color="000000"/>
              <w:bottom w:val="single" w:sz="8" w:space="0" w:color="000000"/>
            </w:tcBorders>
          </w:tcPr>
          <w:p w14:paraId="57FDA7C6"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391A34D1" w14:textId="77777777" w:rsidR="00C63E43" w:rsidRPr="0099689C" w:rsidRDefault="00C63E43" w:rsidP="00C63E43">
            <w:pPr>
              <w:widowControl w:val="0"/>
              <w:autoSpaceDE w:val="0"/>
              <w:autoSpaceDN w:val="0"/>
              <w:spacing w:before="7" w:after="0" w:line="240" w:lineRule="auto"/>
              <w:jc w:val="left"/>
              <w:rPr>
                <w:rFonts w:eastAsia="Calibri" w:cs="Calibri"/>
                <w:b/>
                <w:kern w:val="0"/>
                <w:sz w:val="18"/>
                <w:lang w:val="en-US"/>
                <w14:ligatures w14:val="none"/>
              </w:rPr>
            </w:pPr>
          </w:p>
          <w:p w14:paraId="3D690041" w14:textId="77777777" w:rsidR="00C63E43" w:rsidRPr="0099689C" w:rsidRDefault="00C63E43" w:rsidP="00C63E43">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Fall</w:t>
            </w:r>
          </w:p>
        </w:tc>
        <w:tc>
          <w:tcPr>
            <w:tcW w:w="1170" w:type="dxa"/>
            <w:tcBorders>
              <w:top w:val="single" w:sz="8" w:space="0" w:color="000000"/>
            </w:tcBorders>
          </w:tcPr>
          <w:p w14:paraId="003B9EA6" w14:textId="77777777" w:rsidR="00C63E43" w:rsidRPr="0099689C" w:rsidRDefault="00C63E43" w:rsidP="00C63E43">
            <w:pPr>
              <w:widowControl w:val="0"/>
              <w:autoSpaceDE w:val="0"/>
              <w:autoSpaceDN w:val="0"/>
              <w:spacing w:after="0" w:line="240" w:lineRule="auto"/>
              <w:jc w:val="left"/>
              <w:rPr>
                <w:rFonts w:eastAsia="Calibri" w:cs="Calibri"/>
                <w:kern w:val="0"/>
                <w:sz w:val="12"/>
                <w:lang w:val="en-US"/>
                <w14:ligatures w14:val="none"/>
              </w:rPr>
            </w:pPr>
          </w:p>
        </w:tc>
        <w:tc>
          <w:tcPr>
            <w:tcW w:w="4320" w:type="dxa"/>
            <w:tcBorders>
              <w:top w:val="single" w:sz="8" w:space="0" w:color="000000"/>
            </w:tcBorders>
          </w:tcPr>
          <w:p w14:paraId="0A420267" w14:textId="77777777" w:rsidR="00C63E43" w:rsidRPr="0099689C" w:rsidRDefault="00C63E43" w:rsidP="00C63E43">
            <w:pPr>
              <w:widowControl w:val="0"/>
              <w:autoSpaceDE w:val="0"/>
              <w:autoSpaceDN w:val="0"/>
              <w:spacing w:before="1" w:after="0" w:line="180"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Course</w:t>
            </w:r>
          </w:p>
        </w:tc>
        <w:tc>
          <w:tcPr>
            <w:tcW w:w="1080" w:type="dxa"/>
            <w:tcBorders>
              <w:top w:val="single" w:sz="8" w:space="0" w:color="000000"/>
            </w:tcBorders>
          </w:tcPr>
          <w:p w14:paraId="2162D076" w14:textId="77777777" w:rsidR="00C63E43" w:rsidRPr="0099689C" w:rsidRDefault="00C63E43" w:rsidP="00C63E43">
            <w:pPr>
              <w:widowControl w:val="0"/>
              <w:autoSpaceDE w:val="0"/>
              <w:autoSpaceDN w:val="0"/>
              <w:spacing w:before="1" w:after="0" w:line="180"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0" w:type="dxa"/>
            <w:tcBorders>
              <w:top w:val="single" w:sz="8" w:space="0" w:color="000000"/>
            </w:tcBorders>
          </w:tcPr>
          <w:p w14:paraId="66E3F2B5" w14:textId="77777777" w:rsidR="00C63E43" w:rsidRPr="0099689C" w:rsidRDefault="00C63E43" w:rsidP="00C63E43">
            <w:pPr>
              <w:widowControl w:val="0"/>
              <w:autoSpaceDE w:val="0"/>
              <w:autoSpaceDN w:val="0"/>
              <w:spacing w:before="1" w:after="0" w:line="180"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C63E43" w:rsidRPr="0099689C" w14:paraId="0F881832" w14:textId="77777777" w:rsidTr="004217EA">
        <w:trPr>
          <w:trHeight w:val="212"/>
          <w:jc w:val="center"/>
        </w:trPr>
        <w:tc>
          <w:tcPr>
            <w:tcW w:w="1080" w:type="dxa"/>
            <w:vMerge/>
            <w:tcBorders>
              <w:top w:val="nil"/>
              <w:bottom w:val="single" w:sz="8" w:space="0" w:color="000000"/>
            </w:tcBorders>
          </w:tcPr>
          <w:p w14:paraId="09F86C22"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Borders>
              <w:bottom w:val="single" w:sz="8" w:space="0" w:color="000000"/>
            </w:tcBorders>
          </w:tcPr>
          <w:p w14:paraId="1A591B9C" w14:textId="77777777" w:rsidR="00C63E43" w:rsidRPr="0099689C" w:rsidRDefault="00C63E43" w:rsidP="00C63E43">
            <w:pPr>
              <w:widowControl w:val="0"/>
              <w:autoSpaceDE w:val="0"/>
              <w:autoSpaceDN w:val="0"/>
              <w:spacing w:after="0" w:line="193"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GDP330</w:t>
            </w:r>
          </w:p>
        </w:tc>
        <w:tc>
          <w:tcPr>
            <w:tcW w:w="4320" w:type="dxa"/>
            <w:tcBorders>
              <w:bottom w:val="single" w:sz="8" w:space="0" w:color="000000"/>
            </w:tcBorders>
          </w:tcPr>
          <w:p w14:paraId="6784FF8B" w14:textId="77777777" w:rsidR="00C63E43" w:rsidRPr="0099689C" w:rsidRDefault="00C63E43" w:rsidP="00C63E43">
            <w:pPr>
              <w:widowControl w:val="0"/>
              <w:autoSpaceDE w:val="0"/>
              <w:autoSpaceDN w:val="0"/>
              <w:spacing w:after="0" w:line="193"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Visual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Narratives</w:t>
            </w:r>
          </w:p>
        </w:tc>
        <w:tc>
          <w:tcPr>
            <w:tcW w:w="1080" w:type="dxa"/>
            <w:tcBorders>
              <w:bottom w:val="single" w:sz="8" w:space="0" w:color="000000"/>
            </w:tcBorders>
          </w:tcPr>
          <w:p w14:paraId="744C6976" w14:textId="77777777" w:rsidR="00C63E43" w:rsidRPr="0099689C" w:rsidRDefault="00C63E43" w:rsidP="00C63E43">
            <w:pPr>
              <w:widowControl w:val="0"/>
              <w:autoSpaceDE w:val="0"/>
              <w:autoSpaceDN w:val="0"/>
              <w:spacing w:after="0" w:line="193"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0" w:type="dxa"/>
            <w:tcBorders>
              <w:bottom w:val="single" w:sz="8" w:space="0" w:color="000000"/>
            </w:tcBorders>
          </w:tcPr>
          <w:p w14:paraId="3276B846" w14:textId="77777777" w:rsidR="00C63E43" w:rsidRPr="0099689C" w:rsidRDefault="00C63E43" w:rsidP="00C63E43">
            <w:pPr>
              <w:widowControl w:val="0"/>
              <w:autoSpaceDE w:val="0"/>
              <w:autoSpaceDN w:val="0"/>
              <w:spacing w:after="0" w:line="193"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GDP211</w:t>
            </w:r>
          </w:p>
        </w:tc>
      </w:tr>
      <w:tr w:rsidR="00C63E43" w:rsidRPr="0099689C" w14:paraId="4FB5D69D" w14:textId="77777777" w:rsidTr="004217EA">
        <w:trPr>
          <w:trHeight w:val="207"/>
          <w:jc w:val="center"/>
        </w:trPr>
        <w:tc>
          <w:tcPr>
            <w:tcW w:w="1080" w:type="dxa"/>
            <w:vMerge/>
            <w:tcBorders>
              <w:top w:val="nil"/>
              <w:bottom w:val="single" w:sz="8" w:space="0" w:color="000000"/>
            </w:tcBorders>
          </w:tcPr>
          <w:p w14:paraId="7314E391"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Borders>
              <w:top w:val="single" w:sz="8" w:space="0" w:color="000000"/>
              <w:bottom w:val="single" w:sz="8" w:space="0" w:color="000000"/>
            </w:tcBorders>
          </w:tcPr>
          <w:p w14:paraId="036B34BB"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GDP435</w:t>
            </w:r>
          </w:p>
        </w:tc>
        <w:tc>
          <w:tcPr>
            <w:tcW w:w="4320" w:type="dxa"/>
            <w:tcBorders>
              <w:top w:val="single" w:sz="8" w:space="0" w:color="000000"/>
              <w:bottom w:val="single" w:sz="8" w:space="0" w:color="000000"/>
            </w:tcBorders>
          </w:tcPr>
          <w:p w14:paraId="42D29192"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Printing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Variables</w:t>
            </w:r>
          </w:p>
        </w:tc>
        <w:tc>
          <w:tcPr>
            <w:tcW w:w="1080" w:type="dxa"/>
            <w:tcBorders>
              <w:top w:val="single" w:sz="8" w:space="0" w:color="000000"/>
              <w:bottom w:val="single" w:sz="8" w:space="0" w:color="000000"/>
            </w:tcBorders>
          </w:tcPr>
          <w:p w14:paraId="23276B40" w14:textId="77777777" w:rsidR="00C63E43" w:rsidRPr="0099689C" w:rsidRDefault="00C63E43" w:rsidP="00C63E43">
            <w:pPr>
              <w:widowControl w:val="0"/>
              <w:autoSpaceDE w:val="0"/>
              <w:autoSpaceDN w:val="0"/>
              <w:spacing w:before="1" w:after="0" w:line="18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0" w:type="dxa"/>
            <w:tcBorders>
              <w:top w:val="single" w:sz="8" w:space="0" w:color="000000"/>
              <w:bottom w:val="single" w:sz="8" w:space="0" w:color="000000"/>
            </w:tcBorders>
          </w:tcPr>
          <w:p w14:paraId="3A4A4E97" w14:textId="77777777" w:rsidR="00C63E43" w:rsidRPr="0099689C" w:rsidRDefault="00C63E43" w:rsidP="00C63E43">
            <w:pPr>
              <w:widowControl w:val="0"/>
              <w:autoSpaceDE w:val="0"/>
              <w:autoSpaceDN w:val="0"/>
              <w:spacing w:before="1" w:after="0" w:line="187"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6E0655D4" w14:textId="77777777" w:rsidTr="004217EA">
        <w:trPr>
          <w:trHeight w:val="205"/>
          <w:jc w:val="center"/>
        </w:trPr>
        <w:tc>
          <w:tcPr>
            <w:tcW w:w="1080" w:type="dxa"/>
            <w:vMerge/>
            <w:tcBorders>
              <w:top w:val="nil"/>
              <w:bottom w:val="single" w:sz="8" w:space="0" w:color="000000"/>
            </w:tcBorders>
          </w:tcPr>
          <w:p w14:paraId="0DF7241F"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Borders>
              <w:top w:val="single" w:sz="8" w:space="0" w:color="000000"/>
              <w:bottom w:val="single" w:sz="8" w:space="0" w:color="000000"/>
            </w:tcBorders>
          </w:tcPr>
          <w:p w14:paraId="5D317FFE" w14:textId="77777777" w:rsidR="00C63E43" w:rsidRPr="0099689C" w:rsidRDefault="00C63E43" w:rsidP="00C63E43">
            <w:pPr>
              <w:widowControl w:val="0"/>
              <w:autoSpaceDE w:val="0"/>
              <w:autoSpaceDN w:val="0"/>
              <w:spacing w:after="0" w:line="186"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GDP490</w:t>
            </w:r>
          </w:p>
        </w:tc>
        <w:tc>
          <w:tcPr>
            <w:tcW w:w="4320" w:type="dxa"/>
            <w:tcBorders>
              <w:top w:val="single" w:sz="8" w:space="0" w:color="000000"/>
              <w:bottom w:val="single" w:sz="8" w:space="0" w:color="000000"/>
            </w:tcBorders>
          </w:tcPr>
          <w:p w14:paraId="4F081F18" w14:textId="77777777" w:rsidR="00C63E43" w:rsidRPr="0099689C" w:rsidRDefault="00C63E43" w:rsidP="00C63E43">
            <w:pPr>
              <w:widowControl w:val="0"/>
              <w:autoSpaceDE w:val="0"/>
              <w:autoSpaceDN w:val="0"/>
              <w:spacing w:after="0" w:line="186"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080" w:type="dxa"/>
            <w:tcBorders>
              <w:top w:val="single" w:sz="8" w:space="0" w:color="000000"/>
              <w:bottom w:val="single" w:sz="8" w:space="0" w:color="000000"/>
            </w:tcBorders>
          </w:tcPr>
          <w:p w14:paraId="059DC42C" w14:textId="77777777" w:rsidR="00C63E43" w:rsidRPr="0099689C" w:rsidRDefault="00C63E43" w:rsidP="00C63E43">
            <w:pPr>
              <w:widowControl w:val="0"/>
              <w:autoSpaceDE w:val="0"/>
              <w:autoSpaceDN w:val="0"/>
              <w:spacing w:after="0" w:line="186"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160" w:type="dxa"/>
            <w:tcBorders>
              <w:top w:val="single" w:sz="8" w:space="0" w:color="000000"/>
              <w:bottom w:val="single" w:sz="8" w:space="0" w:color="000000"/>
            </w:tcBorders>
          </w:tcPr>
          <w:p w14:paraId="107B8768" w14:textId="77777777" w:rsidR="00C63E43" w:rsidRPr="0099689C" w:rsidRDefault="00C63E43" w:rsidP="00C63E43">
            <w:pPr>
              <w:widowControl w:val="0"/>
              <w:autoSpaceDE w:val="0"/>
              <w:autoSpaceDN w:val="0"/>
              <w:spacing w:after="0" w:line="186"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GDP225</w:t>
            </w:r>
          </w:p>
        </w:tc>
      </w:tr>
      <w:tr w:rsidR="00C63E43" w:rsidRPr="0099689C" w14:paraId="0C857D4F" w14:textId="77777777" w:rsidTr="004217EA">
        <w:trPr>
          <w:trHeight w:val="207"/>
          <w:jc w:val="center"/>
        </w:trPr>
        <w:tc>
          <w:tcPr>
            <w:tcW w:w="1080" w:type="dxa"/>
            <w:vMerge/>
            <w:tcBorders>
              <w:top w:val="nil"/>
              <w:bottom w:val="single" w:sz="8" w:space="0" w:color="000000"/>
            </w:tcBorders>
          </w:tcPr>
          <w:p w14:paraId="041796F0"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Borders>
              <w:top w:val="single" w:sz="8" w:space="0" w:color="000000"/>
              <w:bottom w:val="single" w:sz="8" w:space="0" w:color="000000"/>
            </w:tcBorders>
          </w:tcPr>
          <w:p w14:paraId="18061E7A"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HUM318</w:t>
            </w:r>
          </w:p>
        </w:tc>
        <w:tc>
          <w:tcPr>
            <w:tcW w:w="4320" w:type="dxa"/>
            <w:tcBorders>
              <w:top w:val="single" w:sz="8" w:space="0" w:color="000000"/>
              <w:bottom w:val="single" w:sz="8" w:space="0" w:color="000000"/>
            </w:tcBorders>
          </w:tcPr>
          <w:p w14:paraId="3DCBE505"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Human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Rights</w:t>
            </w:r>
          </w:p>
        </w:tc>
        <w:tc>
          <w:tcPr>
            <w:tcW w:w="1080" w:type="dxa"/>
            <w:tcBorders>
              <w:top w:val="single" w:sz="8" w:space="0" w:color="000000"/>
              <w:bottom w:val="single" w:sz="8" w:space="0" w:color="000000"/>
            </w:tcBorders>
          </w:tcPr>
          <w:p w14:paraId="521DBB38" w14:textId="77777777" w:rsidR="00C63E43" w:rsidRPr="0099689C" w:rsidRDefault="00C63E43" w:rsidP="00C63E43">
            <w:pPr>
              <w:widowControl w:val="0"/>
              <w:autoSpaceDE w:val="0"/>
              <w:autoSpaceDN w:val="0"/>
              <w:spacing w:before="1" w:after="0" w:line="18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0" w:type="dxa"/>
            <w:tcBorders>
              <w:top w:val="single" w:sz="8" w:space="0" w:color="000000"/>
              <w:bottom w:val="single" w:sz="8" w:space="0" w:color="000000"/>
            </w:tcBorders>
          </w:tcPr>
          <w:p w14:paraId="59A43B58" w14:textId="77777777" w:rsidR="00C63E43" w:rsidRPr="0099689C" w:rsidRDefault="00C63E43" w:rsidP="00C63E43">
            <w:pPr>
              <w:widowControl w:val="0"/>
              <w:autoSpaceDE w:val="0"/>
              <w:autoSpaceDN w:val="0"/>
              <w:spacing w:before="1" w:after="0" w:line="187"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C63E43" w:rsidRPr="0099689C" w14:paraId="03FC92B5" w14:textId="77777777" w:rsidTr="004217EA">
        <w:trPr>
          <w:trHeight w:val="206"/>
          <w:jc w:val="center"/>
        </w:trPr>
        <w:tc>
          <w:tcPr>
            <w:tcW w:w="6570" w:type="dxa"/>
            <w:gridSpan w:val="3"/>
            <w:tcBorders>
              <w:top w:val="single" w:sz="8" w:space="0" w:color="000000"/>
              <w:bottom w:val="single" w:sz="8" w:space="0" w:color="000000"/>
              <w:right w:val="single" w:sz="8" w:space="0" w:color="000000"/>
            </w:tcBorders>
            <w:shd w:val="clear" w:color="auto" w:fill="D9D9D9"/>
          </w:tcPr>
          <w:p w14:paraId="7824E71C" w14:textId="77777777" w:rsidR="00C63E43" w:rsidRPr="0099689C" w:rsidRDefault="00C63E43" w:rsidP="00C63E43">
            <w:pPr>
              <w:widowControl w:val="0"/>
              <w:autoSpaceDE w:val="0"/>
              <w:autoSpaceDN w:val="0"/>
              <w:spacing w:before="1" w:after="0" w:line="185" w:lineRule="exact"/>
              <w:ind w:right="93"/>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3AC30BD7" w14:textId="77777777" w:rsidR="00C63E43" w:rsidRPr="0099689C" w:rsidRDefault="00C63E43" w:rsidP="00C63E43">
            <w:pPr>
              <w:widowControl w:val="0"/>
              <w:autoSpaceDE w:val="0"/>
              <w:autoSpaceDN w:val="0"/>
              <w:spacing w:before="1" w:after="0" w:line="185" w:lineRule="exact"/>
              <w:ind w:left="220" w:right="213"/>
              <w:jc w:val="center"/>
              <w:rPr>
                <w:rFonts w:eastAsia="Calibri" w:cs="Calibri"/>
                <w:b/>
                <w:kern w:val="0"/>
                <w:sz w:val="18"/>
                <w:lang w:val="en-US"/>
                <w14:ligatures w14:val="none"/>
              </w:rPr>
            </w:pPr>
            <w:r w:rsidRPr="0099689C">
              <w:rPr>
                <w:rFonts w:eastAsia="Calibri" w:cs="Calibri"/>
                <w:b/>
                <w:kern w:val="0"/>
                <w:sz w:val="18"/>
                <w:lang w:val="en-US"/>
                <w14:ligatures w14:val="none"/>
              </w:rPr>
              <w:t>16</w:t>
            </w:r>
          </w:p>
        </w:tc>
        <w:tc>
          <w:tcPr>
            <w:tcW w:w="2160" w:type="dxa"/>
            <w:tcBorders>
              <w:top w:val="single" w:sz="8" w:space="0" w:color="000000"/>
              <w:left w:val="single" w:sz="8" w:space="0" w:color="000000"/>
              <w:bottom w:val="single" w:sz="8" w:space="0" w:color="000000"/>
            </w:tcBorders>
            <w:shd w:val="clear" w:color="auto" w:fill="D9D9D9"/>
          </w:tcPr>
          <w:p w14:paraId="67AA1BE2"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56B8AF9" w14:textId="77777777" w:rsidTr="004217EA">
        <w:trPr>
          <w:trHeight w:val="208"/>
          <w:jc w:val="center"/>
        </w:trPr>
        <w:tc>
          <w:tcPr>
            <w:tcW w:w="1080" w:type="dxa"/>
            <w:vMerge w:val="restart"/>
            <w:tcBorders>
              <w:top w:val="single" w:sz="8" w:space="0" w:color="000000"/>
            </w:tcBorders>
          </w:tcPr>
          <w:p w14:paraId="0B94E8EC" w14:textId="77777777" w:rsidR="00C63E43" w:rsidRPr="0099689C" w:rsidRDefault="00C63E43" w:rsidP="00C63E43">
            <w:pPr>
              <w:widowControl w:val="0"/>
              <w:autoSpaceDE w:val="0"/>
              <w:autoSpaceDN w:val="0"/>
              <w:spacing w:before="2" w:after="0" w:line="240" w:lineRule="auto"/>
              <w:jc w:val="left"/>
              <w:rPr>
                <w:rFonts w:eastAsia="Calibri" w:cs="Calibri"/>
                <w:b/>
                <w:kern w:val="0"/>
                <w:sz w:val="18"/>
                <w:lang w:val="en-US"/>
                <w14:ligatures w14:val="none"/>
              </w:rPr>
            </w:pPr>
          </w:p>
          <w:p w14:paraId="6AB85DEE" w14:textId="77777777" w:rsidR="00C63E43" w:rsidRPr="0099689C" w:rsidRDefault="00C63E43" w:rsidP="00C63E43">
            <w:pPr>
              <w:widowControl w:val="0"/>
              <w:autoSpaceDE w:val="0"/>
              <w:autoSpaceDN w:val="0"/>
              <w:spacing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Spring</w:t>
            </w:r>
          </w:p>
        </w:tc>
        <w:tc>
          <w:tcPr>
            <w:tcW w:w="1170" w:type="dxa"/>
            <w:tcBorders>
              <w:top w:val="single" w:sz="8" w:space="0" w:color="000000"/>
              <w:bottom w:val="single" w:sz="8" w:space="0" w:color="000000"/>
            </w:tcBorders>
          </w:tcPr>
          <w:p w14:paraId="3DF85624"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MKT201</w:t>
            </w:r>
          </w:p>
        </w:tc>
        <w:tc>
          <w:tcPr>
            <w:tcW w:w="4320" w:type="dxa"/>
            <w:tcBorders>
              <w:top w:val="single" w:sz="8" w:space="0" w:color="000000"/>
              <w:bottom w:val="single" w:sz="8" w:space="0" w:color="000000"/>
            </w:tcBorders>
          </w:tcPr>
          <w:p w14:paraId="7B0D8561" w14:textId="77777777" w:rsidR="00C63E43" w:rsidRPr="0099689C" w:rsidRDefault="00C63E43" w:rsidP="00C63E43">
            <w:pPr>
              <w:widowControl w:val="0"/>
              <w:autoSpaceDE w:val="0"/>
              <w:autoSpaceDN w:val="0"/>
              <w:spacing w:before="1" w:after="0" w:line="18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1080" w:type="dxa"/>
            <w:tcBorders>
              <w:top w:val="single" w:sz="8" w:space="0" w:color="000000"/>
              <w:bottom w:val="single" w:sz="8" w:space="0" w:color="000000"/>
            </w:tcBorders>
          </w:tcPr>
          <w:p w14:paraId="50C2E66E" w14:textId="77777777" w:rsidR="00C63E43" w:rsidRPr="0099689C" w:rsidRDefault="00C63E43" w:rsidP="00C63E43">
            <w:pPr>
              <w:widowControl w:val="0"/>
              <w:autoSpaceDE w:val="0"/>
              <w:autoSpaceDN w:val="0"/>
              <w:spacing w:before="1" w:after="0" w:line="18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0" w:type="dxa"/>
            <w:tcBorders>
              <w:top w:val="single" w:sz="8" w:space="0" w:color="000000"/>
              <w:bottom w:val="single" w:sz="8" w:space="0" w:color="000000"/>
            </w:tcBorders>
          </w:tcPr>
          <w:p w14:paraId="600EDE1B" w14:textId="77777777" w:rsidR="00C63E43" w:rsidRPr="0099689C" w:rsidRDefault="00C63E43" w:rsidP="00C63E43">
            <w:pPr>
              <w:widowControl w:val="0"/>
              <w:autoSpaceDE w:val="0"/>
              <w:autoSpaceDN w:val="0"/>
              <w:spacing w:before="1" w:after="0" w:line="187"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C63E43" w:rsidRPr="0099689C" w14:paraId="464DCA11" w14:textId="77777777" w:rsidTr="004217EA">
        <w:trPr>
          <w:trHeight w:val="205"/>
          <w:jc w:val="center"/>
        </w:trPr>
        <w:tc>
          <w:tcPr>
            <w:tcW w:w="1080" w:type="dxa"/>
            <w:vMerge/>
            <w:tcBorders>
              <w:top w:val="nil"/>
            </w:tcBorders>
          </w:tcPr>
          <w:p w14:paraId="79BF5223"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Borders>
              <w:top w:val="single" w:sz="8" w:space="0" w:color="000000"/>
            </w:tcBorders>
          </w:tcPr>
          <w:p w14:paraId="3BBF0732" w14:textId="77777777" w:rsidR="00C63E43" w:rsidRPr="0099689C" w:rsidRDefault="00C63E43" w:rsidP="00C63E43">
            <w:pPr>
              <w:widowControl w:val="0"/>
              <w:autoSpaceDE w:val="0"/>
              <w:autoSpaceDN w:val="0"/>
              <w:spacing w:before="1" w:after="0" w:line="185"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ART400</w:t>
            </w:r>
          </w:p>
        </w:tc>
        <w:tc>
          <w:tcPr>
            <w:tcW w:w="4320" w:type="dxa"/>
            <w:tcBorders>
              <w:top w:val="single" w:sz="8" w:space="0" w:color="000000"/>
            </w:tcBorders>
          </w:tcPr>
          <w:p w14:paraId="2A83D405" w14:textId="77777777" w:rsidR="00C63E43" w:rsidRPr="0099689C" w:rsidRDefault="00C63E43" w:rsidP="00C63E43">
            <w:pPr>
              <w:widowControl w:val="0"/>
              <w:autoSpaceDE w:val="0"/>
              <w:autoSpaceDN w:val="0"/>
              <w:spacing w:before="1" w:after="0" w:line="185"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Special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Topics</w:t>
            </w:r>
          </w:p>
        </w:tc>
        <w:tc>
          <w:tcPr>
            <w:tcW w:w="1080" w:type="dxa"/>
            <w:tcBorders>
              <w:top w:val="single" w:sz="8" w:space="0" w:color="000000"/>
            </w:tcBorders>
          </w:tcPr>
          <w:p w14:paraId="1E6988E7" w14:textId="77777777" w:rsidR="00C63E43" w:rsidRPr="0099689C" w:rsidRDefault="00C63E43" w:rsidP="00C63E43">
            <w:pPr>
              <w:widowControl w:val="0"/>
              <w:autoSpaceDE w:val="0"/>
              <w:autoSpaceDN w:val="0"/>
              <w:spacing w:before="1" w:after="0" w:line="185"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0" w:type="dxa"/>
            <w:tcBorders>
              <w:top w:val="single" w:sz="8" w:space="0" w:color="000000"/>
            </w:tcBorders>
          </w:tcPr>
          <w:p w14:paraId="51B5CB87" w14:textId="77777777" w:rsidR="00C63E43" w:rsidRPr="0099689C" w:rsidRDefault="00C63E43" w:rsidP="00C63E43">
            <w:pPr>
              <w:widowControl w:val="0"/>
              <w:autoSpaceDE w:val="0"/>
              <w:autoSpaceDN w:val="0"/>
              <w:spacing w:before="1" w:after="0" w:line="185"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ART201</w:t>
            </w:r>
          </w:p>
        </w:tc>
      </w:tr>
      <w:tr w:rsidR="00C63E43" w:rsidRPr="0099689C" w14:paraId="76600514" w14:textId="77777777" w:rsidTr="004217EA">
        <w:trPr>
          <w:trHeight w:val="218"/>
          <w:jc w:val="center"/>
        </w:trPr>
        <w:tc>
          <w:tcPr>
            <w:tcW w:w="1080" w:type="dxa"/>
            <w:vMerge/>
            <w:tcBorders>
              <w:top w:val="nil"/>
            </w:tcBorders>
          </w:tcPr>
          <w:p w14:paraId="314DC7B7"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Pr>
          <w:p w14:paraId="0FF393A5" w14:textId="77777777" w:rsidR="00C63E43" w:rsidRPr="0099689C" w:rsidRDefault="00C63E43" w:rsidP="00C63E43">
            <w:pPr>
              <w:widowControl w:val="0"/>
              <w:autoSpaceDE w:val="0"/>
              <w:autoSpaceDN w:val="0"/>
              <w:spacing w:before="1" w:after="0" w:line="19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DES410</w:t>
            </w:r>
          </w:p>
        </w:tc>
        <w:tc>
          <w:tcPr>
            <w:tcW w:w="4320" w:type="dxa"/>
          </w:tcPr>
          <w:p w14:paraId="0E73E475" w14:textId="77777777" w:rsidR="00C63E43" w:rsidRPr="0099689C" w:rsidRDefault="00C63E43" w:rsidP="00C63E43">
            <w:pPr>
              <w:widowControl w:val="0"/>
              <w:autoSpaceDE w:val="0"/>
              <w:autoSpaceDN w:val="0"/>
              <w:spacing w:before="1" w:after="0" w:line="19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Professional</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Practice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Graphic</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Design</w:t>
            </w:r>
          </w:p>
        </w:tc>
        <w:tc>
          <w:tcPr>
            <w:tcW w:w="1080" w:type="dxa"/>
          </w:tcPr>
          <w:p w14:paraId="0F1002DF" w14:textId="77777777" w:rsidR="00C63E43" w:rsidRPr="0099689C" w:rsidRDefault="00C63E43" w:rsidP="00C63E43">
            <w:pPr>
              <w:widowControl w:val="0"/>
              <w:autoSpaceDE w:val="0"/>
              <w:autoSpaceDN w:val="0"/>
              <w:spacing w:before="1" w:after="0" w:line="197"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160" w:type="dxa"/>
          </w:tcPr>
          <w:p w14:paraId="744AD87C" w14:textId="77777777" w:rsidR="00C63E43" w:rsidRPr="0099689C" w:rsidRDefault="00C63E43" w:rsidP="00C63E43">
            <w:pPr>
              <w:widowControl w:val="0"/>
              <w:autoSpaceDE w:val="0"/>
              <w:autoSpaceDN w:val="0"/>
              <w:spacing w:before="1" w:after="0" w:line="197"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C63E43" w:rsidRPr="0099689C" w14:paraId="57CFDFD7" w14:textId="77777777" w:rsidTr="004217EA">
        <w:trPr>
          <w:trHeight w:val="213"/>
          <w:jc w:val="center"/>
        </w:trPr>
        <w:tc>
          <w:tcPr>
            <w:tcW w:w="1080" w:type="dxa"/>
            <w:vMerge w:val="restart"/>
            <w:tcBorders>
              <w:bottom w:val="single" w:sz="8" w:space="0" w:color="000000"/>
            </w:tcBorders>
          </w:tcPr>
          <w:p w14:paraId="5CAFD02B"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c>
          <w:tcPr>
            <w:tcW w:w="1170" w:type="dxa"/>
          </w:tcPr>
          <w:p w14:paraId="5FD1DDDB" w14:textId="77777777" w:rsidR="00C63E43" w:rsidRPr="0099689C" w:rsidRDefault="00C63E43" w:rsidP="00C63E43">
            <w:pPr>
              <w:widowControl w:val="0"/>
              <w:autoSpaceDE w:val="0"/>
              <w:autoSpaceDN w:val="0"/>
              <w:spacing w:before="1" w:after="0" w:line="192"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GDP491</w:t>
            </w:r>
          </w:p>
        </w:tc>
        <w:tc>
          <w:tcPr>
            <w:tcW w:w="4320" w:type="dxa"/>
          </w:tcPr>
          <w:p w14:paraId="11390B67" w14:textId="77777777" w:rsidR="00C63E43" w:rsidRPr="0099689C" w:rsidRDefault="00C63E43" w:rsidP="00C63E43">
            <w:pPr>
              <w:widowControl w:val="0"/>
              <w:autoSpaceDE w:val="0"/>
              <w:autoSpaceDN w:val="0"/>
              <w:spacing w:before="1" w:after="0" w:line="192"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080" w:type="dxa"/>
          </w:tcPr>
          <w:p w14:paraId="54773706" w14:textId="77777777" w:rsidR="00C63E43" w:rsidRPr="0099689C" w:rsidRDefault="00C63E43" w:rsidP="00C63E43">
            <w:pPr>
              <w:widowControl w:val="0"/>
              <w:autoSpaceDE w:val="0"/>
              <w:autoSpaceDN w:val="0"/>
              <w:spacing w:before="1" w:after="0" w:line="192"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160" w:type="dxa"/>
          </w:tcPr>
          <w:p w14:paraId="7C86BB64" w14:textId="77777777" w:rsidR="00C63E43" w:rsidRPr="0099689C" w:rsidRDefault="00C63E43" w:rsidP="00C63E43">
            <w:pPr>
              <w:widowControl w:val="0"/>
              <w:autoSpaceDE w:val="0"/>
              <w:autoSpaceDN w:val="0"/>
              <w:spacing w:before="1" w:after="0" w:line="192" w:lineRule="exact"/>
              <w:ind w:left="106"/>
              <w:jc w:val="left"/>
              <w:rPr>
                <w:rFonts w:eastAsia="Calibri" w:cs="Calibri"/>
                <w:kern w:val="0"/>
                <w:sz w:val="18"/>
                <w:lang w:val="en-US"/>
                <w14:ligatures w14:val="none"/>
              </w:rPr>
            </w:pPr>
            <w:r w:rsidRPr="0099689C">
              <w:rPr>
                <w:rFonts w:eastAsia="Calibri" w:cs="Calibri"/>
                <w:kern w:val="0"/>
                <w:sz w:val="18"/>
                <w:lang w:val="en-US"/>
                <w14:ligatures w14:val="none"/>
              </w:rPr>
              <w:t>GDP490</w:t>
            </w:r>
          </w:p>
        </w:tc>
      </w:tr>
      <w:tr w:rsidR="00C63E43" w:rsidRPr="0099689C" w14:paraId="222F1D3B" w14:textId="77777777" w:rsidTr="004217EA">
        <w:trPr>
          <w:trHeight w:val="207"/>
          <w:jc w:val="center"/>
        </w:trPr>
        <w:tc>
          <w:tcPr>
            <w:tcW w:w="1080" w:type="dxa"/>
            <w:vMerge/>
            <w:tcBorders>
              <w:top w:val="nil"/>
              <w:bottom w:val="single" w:sz="8" w:space="0" w:color="000000"/>
            </w:tcBorders>
          </w:tcPr>
          <w:p w14:paraId="5CCB2654"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Pr>
          <w:p w14:paraId="788A3B94" w14:textId="77777777" w:rsidR="00C63E43" w:rsidRPr="0099689C" w:rsidRDefault="00B25D28" w:rsidP="00C63E43">
            <w:pPr>
              <w:widowControl w:val="0"/>
              <w:autoSpaceDE w:val="0"/>
              <w:autoSpaceDN w:val="0"/>
              <w:spacing w:after="0" w:line="188" w:lineRule="exact"/>
              <w:ind w:left="107"/>
              <w:jc w:val="left"/>
              <w:rPr>
                <w:rFonts w:eastAsia="Calibri" w:cs="Calibri"/>
                <w:kern w:val="0"/>
                <w:sz w:val="18"/>
                <w:lang w:val="en-US"/>
                <w14:ligatures w14:val="none"/>
              </w:rPr>
            </w:pPr>
            <w:r>
              <w:rPr>
                <w:rFonts w:eastAsia="Calibri" w:cs="Calibri"/>
                <w:kern w:val="0"/>
                <w:sz w:val="18"/>
                <w:lang w:val="en-US"/>
                <w14:ligatures w14:val="none"/>
              </w:rPr>
              <w:t>REM308</w:t>
            </w:r>
          </w:p>
        </w:tc>
        <w:tc>
          <w:tcPr>
            <w:tcW w:w="4320" w:type="dxa"/>
          </w:tcPr>
          <w:p w14:paraId="6A1C9F83" w14:textId="77777777" w:rsidR="00C63E43" w:rsidRPr="0099689C" w:rsidRDefault="00B25D28" w:rsidP="00C63E43">
            <w:pPr>
              <w:widowControl w:val="0"/>
              <w:autoSpaceDE w:val="0"/>
              <w:autoSpaceDN w:val="0"/>
              <w:spacing w:after="0" w:line="188" w:lineRule="exact"/>
              <w:ind w:left="107"/>
              <w:jc w:val="left"/>
              <w:rPr>
                <w:rFonts w:eastAsia="Calibri" w:cs="Calibri"/>
                <w:kern w:val="0"/>
                <w:sz w:val="18"/>
                <w:lang w:val="en-US"/>
                <w14:ligatures w14:val="none"/>
              </w:rPr>
            </w:pPr>
            <w:r>
              <w:rPr>
                <w:rFonts w:eastAsia="Calibri" w:cs="Calibri"/>
                <w:kern w:val="0"/>
                <w:sz w:val="18"/>
                <w:lang w:val="en-US"/>
                <w14:ligatures w14:val="none"/>
              </w:rPr>
              <w:t>Research Methodology</w:t>
            </w:r>
          </w:p>
        </w:tc>
        <w:tc>
          <w:tcPr>
            <w:tcW w:w="1080" w:type="dxa"/>
          </w:tcPr>
          <w:p w14:paraId="67206371" w14:textId="77777777" w:rsidR="00C63E43" w:rsidRPr="0099689C" w:rsidRDefault="00C63E43" w:rsidP="00C63E43">
            <w:pPr>
              <w:widowControl w:val="0"/>
              <w:autoSpaceDE w:val="0"/>
              <w:autoSpaceDN w:val="0"/>
              <w:spacing w:after="0" w:line="188" w:lineRule="exact"/>
              <w:ind w:left="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0" w:type="dxa"/>
            <w:tcBorders>
              <w:bottom w:val="single" w:sz="8" w:space="0" w:color="000000"/>
            </w:tcBorders>
          </w:tcPr>
          <w:p w14:paraId="6093D3BE" w14:textId="77777777" w:rsidR="00C63E43" w:rsidRPr="00B25D28" w:rsidRDefault="00B25D28" w:rsidP="00C63E43">
            <w:pPr>
              <w:widowControl w:val="0"/>
              <w:autoSpaceDE w:val="0"/>
              <w:autoSpaceDN w:val="0"/>
              <w:spacing w:after="0" w:line="240" w:lineRule="auto"/>
              <w:jc w:val="left"/>
              <w:rPr>
                <w:rFonts w:eastAsia="Calibri" w:cs="Calibri"/>
                <w:kern w:val="0"/>
                <w:sz w:val="20"/>
                <w:szCs w:val="20"/>
                <w:lang w:val="en-US"/>
                <w14:ligatures w14:val="none"/>
              </w:rPr>
            </w:pPr>
            <w:r w:rsidRPr="00B25D28">
              <w:rPr>
                <w:rFonts w:eastAsia="Calibri" w:cs="Calibri"/>
                <w:kern w:val="0"/>
                <w:sz w:val="20"/>
                <w:szCs w:val="20"/>
                <w:lang w:val="en-US"/>
                <w14:ligatures w14:val="none"/>
              </w:rPr>
              <w:t xml:space="preserve"> ENG201</w:t>
            </w:r>
          </w:p>
        </w:tc>
      </w:tr>
      <w:tr w:rsidR="00C63E43" w:rsidRPr="0099689C" w14:paraId="078047BC" w14:textId="77777777" w:rsidTr="004217EA">
        <w:trPr>
          <w:trHeight w:val="210"/>
          <w:jc w:val="center"/>
        </w:trPr>
        <w:tc>
          <w:tcPr>
            <w:tcW w:w="1080" w:type="dxa"/>
            <w:vMerge/>
            <w:tcBorders>
              <w:top w:val="nil"/>
              <w:bottom w:val="single" w:sz="8" w:space="0" w:color="000000"/>
            </w:tcBorders>
          </w:tcPr>
          <w:p w14:paraId="048127EB"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0" w:type="dxa"/>
            <w:tcBorders>
              <w:bottom w:val="single" w:sz="8" w:space="0" w:color="000000"/>
            </w:tcBorders>
          </w:tcPr>
          <w:p w14:paraId="69E520C9" w14:textId="77777777" w:rsidR="00C63E43" w:rsidRPr="0099689C" w:rsidRDefault="00C63E43" w:rsidP="00C63E43">
            <w:pPr>
              <w:widowControl w:val="0"/>
              <w:autoSpaceDE w:val="0"/>
              <w:autoSpaceDN w:val="0"/>
              <w:spacing w:before="6" w:after="0" w:line="185" w:lineRule="exact"/>
              <w:ind w:left="107"/>
              <w:jc w:val="left"/>
              <w:rPr>
                <w:rFonts w:eastAsia="Calibri" w:cs="Calibri"/>
                <w:kern w:val="0"/>
                <w:sz w:val="18"/>
                <w:lang w:val="en-US"/>
                <w14:ligatures w14:val="none"/>
              </w:rPr>
            </w:pPr>
          </w:p>
        </w:tc>
        <w:tc>
          <w:tcPr>
            <w:tcW w:w="4320" w:type="dxa"/>
            <w:tcBorders>
              <w:bottom w:val="single" w:sz="8" w:space="0" w:color="000000"/>
            </w:tcBorders>
          </w:tcPr>
          <w:p w14:paraId="1627A4A0" w14:textId="77777777" w:rsidR="00C63E43" w:rsidRPr="0099689C" w:rsidRDefault="00C63E43" w:rsidP="00C63E43">
            <w:pPr>
              <w:widowControl w:val="0"/>
              <w:autoSpaceDE w:val="0"/>
              <w:autoSpaceDN w:val="0"/>
              <w:spacing w:before="6" w:after="0" w:line="185" w:lineRule="exact"/>
              <w:ind w:left="107"/>
              <w:jc w:val="left"/>
              <w:rPr>
                <w:rFonts w:eastAsia="Calibri" w:cs="Calibri"/>
                <w:kern w:val="0"/>
                <w:sz w:val="18"/>
                <w:lang w:val="en-US"/>
                <w14:ligatures w14:val="none"/>
              </w:rPr>
            </w:pPr>
          </w:p>
        </w:tc>
        <w:tc>
          <w:tcPr>
            <w:tcW w:w="1080" w:type="dxa"/>
            <w:tcBorders>
              <w:bottom w:val="single" w:sz="8" w:space="0" w:color="000000"/>
            </w:tcBorders>
          </w:tcPr>
          <w:p w14:paraId="09E34D4B" w14:textId="77777777" w:rsidR="00C63E43" w:rsidRPr="0099689C" w:rsidRDefault="00C63E43" w:rsidP="00C63E43">
            <w:pPr>
              <w:widowControl w:val="0"/>
              <w:autoSpaceDE w:val="0"/>
              <w:autoSpaceDN w:val="0"/>
              <w:spacing w:before="6" w:after="0" w:line="185" w:lineRule="exact"/>
              <w:ind w:left="7"/>
              <w:jc w:val="center"/>
              <w:rPr>
                <w:rFonts w:eastAsia="Calibri" w:cs="Calibri"/>
                <w:kern w:val="0"/>
                <w:sz w:val="18"/>
                <w:lang w:val="en-US"/>
                <w14:ligatures w14:val="none"/>
              </w:rPr>
            </w:pPr>
          </w:p>
        </w:tc>
        <w:tc>
          <w:tcPr>
            <w:tcW w:w="2160" w:type="dxa"/>
            <w:tcBorders>
              <w:top w:val="single" w:sz="8" w:space="0" w:color="000000"/>
              <w:bottom w:val="single" w:sz="8" w:space="0" w:color="000000"/>
            </w:tcBorders>
          </w:tcPr>
          <w:p w14:paraId="7018EE71"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4217EA" w:rsidRPr="0099689C" w14:paraId="1944F896" w14:textId="77777777" w:rsidTr="004217EA">
        <w:trPr>
          <w:trHeight w:val="268"/>
          <w:jc w:val="center"/>
        </w:trPr>
        <w:tc>
          <w:tcPr>
            <w:tcW w:w="6570" w:type="dxa"/>
            <w:gridSpan w:val="3"/>
            <w:tcBorders>
              <w:top w:val="single" w:sz="8" w:space="0" w:color="000000"/>
              <w:right w:val="single" w:sz="8" w:space="0" w:color="000000"/>
            </w:tcBorders>
            <w:shd w:val="clear" w:color="auto" w:fill="D9D9D9"/>
          </w:tcPr>
          <w:p w14:paraId="5F4CB350" w14:textId="77777777" w:rsidR="00C63E43" w:rsidRPr="0099689C" w:rsidRDefault="00C63E43" w:rsidP="00C63E43">
            <w:pPr>
              <w:widowControl w:val="0"/>
              <w:autoSpaceDE w:val="0"/>
              <w:autoSpaceDN w:val="0"/>
              <w:spacing w:before="1" w:after="0" w:line="240" w:lineRule="auto"/>
              <w:ind w:right="93"/>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1080" w:type="dxa"/>
            <w:tcBorders>
              <w:top w:val="single" w:sz="8" w:space="0" w:color="000000"/>
              <w:left w:val="single" w:sz="8" w:space="0" w:color="000000"/>
              <w:right w:val="single" w:sz="8" w:space="0" w:color="000000"/>
            </w:tcBorders>
            <w:shd w:val="clear" w:color="auto" w:fill="D9D9D9"/>
          </w:tcPr>
          <w:p w14:paraId="1C87F0DC" w14:textId="77777777" w:rsidR="00C63E43" w:rsidRPr="0099689C" w:rsidRDefault="00C63E43" w:rsidP="00C63E43">
            <w:pPr>
              <w:widowControl w:val="0"/>
              <w:autoSpaceDE w:val="0"/>
              <w:autoSpaceDN w:val="0"/>
              <w:spacing w:before="1" w:after="0" w:line="240" w:lineRule="auto"/>
              <w:ind w:left="220" w:right="213"/>
              <w:jc w:val="center"/>
              <w:rPr>
                <w:rFonts w:eastAsia="Calibri" w:cs="Calibri"/>
                <w:b/>
                <w:kern w:val="0"/>
                <w:sz w:val="18"/>
                <w:lang w:val="en-US"/>
                <w14:ligatures w14:val="none"/>
              </w:rPr>
            </w:pPr>
            <w:r w:rsidRPr="0099689C">
              <w:rPr>
                <w:rFonts w:eastAsia="Calibri" w:cs="Calibri"/>
                <w:b/>
                <w:kern w:val="0"/>
                <w:sz w:val="18"/>
                <w:lang w:val="en-US"/>
                <w14:ligatures w14:val="none"/>
              </w:rPr>
              <w:t>14</w:t>
            </w:r>
          </w:p>
        </w:tc>
        <w:tc>
          <w:tcPr>
            <w:tcW w:w="2160" w:type="dxa"/>
            <w:tcBorders>
              <w:top w:val="single" w:sz="8" w:space="0" w:color="000000"/>
              <w:left w:val="single" w:sz="8" w:space="0" w:color="000000"/>
            </w:tcBorders>
            <w:shd w:val="clear" w:color="auto" w:fill="D9D9D9"/>
          </w:tcPr>
          <w:p w14:paraId="262FF7DF"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bl>
    <w:p w14:paraId="06014C6A" w14:textId="77777777" w:rsidR="00C63E43" w:rsidRPr="0099689C" w:rsidRDefault="00C63E43" w:rsidP="004217EA">
      <w:pPr>
        <w:rPr>
          <w:lang w:val="en-US"/>
        </w:rPr>
      </w:pPr>
    </w:p>
    <w:p w14:paraId="7ADD41A4" w14:textId="77777777" w:rsidR="00C63E43" w:rsidRPr="0099689C" w:rsidRDefault="00C63E43" w:rsidP="004217EA">
      <w:pPr>
        <w:pageBreakBefore/>
        <w:jc w:val="center"/>
        <w:rPr>
          <w:spacing w:val="-42"/>
          <w:lang w:val="en-US"/>
        </w:rPr>
      </w:pPr>
      <w:r w:rsidRPr="0099689C">
        <w:rPr>
          <w:b/>
          <w:bCs/>
          <w:lang w:val="en-US"/>
        </w:rPr>
        <w:lastRenderedPageBreak/>
        <w:t>Bachelor of Arts in Graphic Design</w:t>
      </w:r>
      <w:r w:rsidRPr="0099689C">
        <w:rPr>
          <w:b/>
          <w:bCs/>
          <w:spacing w:val="1"/>
          <w:lang w:val="en-US"/>
        </w:rPr>
        <w:t xml:space="preserve"> </w:t>
      </w:r>
      <w:r w:rsidRPr="0099689C">
        <w:rPr>
          <w:b/>
          <w:bCs/>
          <w:lang w:val="en-US"/>
        </w:rPr>
        <w:t>Concentration:</w:t>
      </w:r>
      <w:r w:rsidRPr="0099689C">
        <w:rPr>
          <w:b/>
          <w:bCs/>
          <w:spacing w:val="-7"/>
          <w:lang w:val="en-US"/>
        </w:rPr>
        <w:t xml:space="preserve"> </w:t>
      </w:r>
      <w:r w:rsidRPr="0099689C">
        <w:rPr>
          <w:b/>
          <w:bCs/>
          <w:lang w:val="en-US"/>
        </w:rPr>
        <w:t>Web</w:t>
      </w:r>
      <w:r w:rsidRPr="0099689C">
        <w:rPr>
          <w:b/>
          <w:bCs/>
          <w:spacing w:val="-6"/>
          <w:lang w:val="en-US"/>
        </w:rPr>
        <w:t xml:space="preserve"> </w:t>
      </w:r>
      <w:r w:rsidRPr="0099689C">
        <w:rPr>
          <w:b/>
          <w:bCs/>
          <w:lang w:val="en-US"/>
        </w:rPr>
        <w:t>Design</w:t>
      </w:r>
    </w:p>
    <w:p w14:paraId="152C2731" w14:textId="77777777" w:rsidR="00C63E43" w:rsidRPr="0099689C" w:rsidRDefault="00C63E43" w:rsidP="00C63E43">
      <w:pPr>
        <w:jc w:val="center"/>
        <w:rPr>
          <w:lang w:val="en-US"/>
        </w:rPr>
      </w:pPr>
      <w:r w:rsidRPr="0099689C">
        <w:rPr>
          <w:lang w:val="en-US"/>
        </w:rPr>
        <w:t>(102</w:t>
      </w:r>
      <w:r w:rsidRPr="0099689C">
        <w:rPr>
          <w:spacing w:val="-1"/>
          <w:lang w:val="en-US"/>
        </w:rPr>
        <w:t xml:space="preserve"> </w:t>
      </w:r>
      <w:r w:rsidRPr="0099689C">
        <w:rPr>
          <w:lang w:val="en-US"/>
        </w:rPr>
        <w:t>Credits)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11"/>
        <w:gridCol w:w="1271"/>
        <w:gridCol w:w="2180"/>
      </w:tblGrid>
      <w:tr w:rsidR="00C63E43" w:rsidRPr="0099689C" w14:paraId="20E93AF4" w14:textId="77777777" w:rsidTr="00C63E43">
        <w:trPr>
          <w:trHeight w:val="290"/>
          <w:jc w:val="center"/>
        </w:trPr>
        <w:tc>
          <w:tcPr>
            <w:tcW w:w="6011" w:type="dxa"/>
            <w:shd w:val="clear" w:color="auto" w:fill="CCCCCC"/>
          </w:tcPr>
          <w:p w14:paraId="59E84AF5" w14:textId="77777777" w:rsidR="00C63E43" w:rsidRPr="0099689C" w:rsidRDefault="00C63E43" w:rsidP="00C63E43">
            <w:pPr>
              <w:widowControl w:val="0"/>
              <w:autoSpaceDE w:val="0"/>
              <w:autoSpaceDN w:val="0"/>
              <w:spacing w:before="37"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1271" w:type="dxa"/>
            <w:shd w:val="clear" w:color="auto" w:fill="CCCCCC"/>
          </w:tcPr>
          <w:p w14:paraId="3F906FC5" w14:textId="77777777" w:rsidR="00C63E43" w:rsidRPr="0099689C" w:rsidRDefault="00C63E43" w:rsidP="00C63E43">
            <w:pPr>
              <w:widowControl w:val="0"/>
              <w:autoSpaceDE w:val="0"/>
              <w:autoSpaceDN w:val="0"/>
              <w:spacing w:before="37" w:after="0" w:line="240" w:lineRule="auto"/>
              <w:ind w:left="268"/>
              <w:jc w:val="left"/>
              <w:rPr>
                <w:rFonts w:eastAsia="Calibri" w:cs="Calibri"/>
                <w:b/>
                <w:kern w:val="0"/>
                <w:sz w:val="18"/>
                <w:lang w:val="en-US"/>
                <w14:ligatures w14:val="none"/>
              </w:rPr>
            </w:pPr>
            <w:r w:rsidRPr="0099689C">
              <w:rPr>
                <w:rFonts w:eastAsia="Calibri" w:cs="Calibri"/>
                <w:b/>
                <w:kern w:val="0"/>
                <w:sz w:val="18"/>
                <w:lang w:val="en-US"/>
                <w14:ligatures w14:val="none"/>
              </w:rPr>
              <w:t>26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2180" w:type="dxa"/>
            <w:shd w:val="clear" w:color="auto" w:fill="CCCCCC"/>
          </w:tcPr>
          <w:p w14:paraId="231CBF72" w14:textId="77777777" w:rsidR="00C63E43" w:rsidRPr="0099689C" w:rsidRDefault="00C63E43" w:rsidP="00C63E43">
            <w:pPr>
              <w:widowControl w:val="0"/>
              <w:autoSpaceDE w:val="0"/>
              <w:autoSpaceDN w:val="0"/>
              <w:spacing w:before="37" w:after="0" w:line="240" w:lineRule="auto"/>
              <w:ind w:left="106"/>
              <w:jc w:val="left"/>
              <w:rPr>
                <w:rFonts w:eastAsia="Calibri" w:cs="Calibri"/>
                <w:b/>
                <w:kern w:val="0"/>
                <w:sz w:val="18"/>
                <w:lang w:val="en-US"/>
                <w14:ligatures w14:val="none"/>
              </w:rPr>
            </w:pPr>
            <w:r w:rsidRPr="0099689C">
              <w:rPr>
                <w:rFonts w:eastAsia="Calibri" w:cs="Calibri"/>
                <w:b/>
                <w:kern w:val="0"/>
                <w:sz w:val="18"/>
                <w:lang w:val="en-US"/>
                <w14:ligatures w14:val="none"/>
              </w:rPr>
              <w:t>Prerequisite</w:t>
            </w:r>
          </w:p>
        </w:tc>
      </w:tr>
    </w:tbl>
    <w:p w14:paraId="2E876182" w14:textId="77777777" w:rsidR="00C63E43" w:rsidRPr="0099689C" w:rsidRDefault="00C63E43" w:rsidP="00C63E43">
      <w:pPr>
        <w:widowControl w:val="0"/>
        <w:autoSpaceDE w:val="0"/>
        <w:autoSpaceDN w:val="0"/>
        <w:spacing w:after="0" w:line="240" w:lineRule="auto"/>
        <w:jc w:val="left"/>
        <w:rPr>
          <w:rFonts w:eastAsia="Calibri" w:cs="Calibri"/>
          <w:b/>
          <w:kern w:val="0"/>
          <w:sz w:val="8"/>
          <w:szCs w:val="20"/>
          <w:lang w:val="en-US"/>
          <w14:ligatures w14:val="none"/>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02"/>
        <w:gridCol w:w="989"/>
        <w:gridCol w:w="4180"/>
        <w:gridCol w:w="1314"/>
        <w:gridCol w:w="2161"/>
      </w:tblGrid>
      <w:tr w:rsidR="00C63E43" w:rsidRPr="0099689C" w14:paraId="22B78F48" w14:textId="77777777" w:rsidTr="00C63E43">
        <w:trPr>
          <w:trHeight w:val="220"/>
          <w:jc w:val="center"/>
        </w:trPr>
        <w:tc>
          <w:tcPr>
            <w:tcW w:w="5971" w:type="dxa"/>
            <w:gridSpan w:val="3"/>
            <w:tcBorders>
              <w:right w:val="single" w:sz="4" w:space="0" w:color="000000"/>
            </w:tcBorders>
            <w:shd w:val="clear" w:color="auto" w:fill="BEBEBE"/>
          </w:tcPr>
          <w:p w14:paraId="1AB47AEA"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w:t>
            </w:r>
          </w:p>
        </w:tc>
        <w:tc>
          <w:tcPr>
            <w:tcW w:w="1314" w:type="dxa"/>
            <w:tcBorders>
              <w:left w:val="single" w:sz="4" w:space="0" w:color="000000"/>
              <w:right w:val="single" w:sz="4" w:space="0" w:color="000000"/>
            </w:tcBorders>
            <w:shd w:val="clear" w:color="auto" w:fill="BEBEBE"/>
          </w:tcPr>
          <w:p w14:paraId="18DC2FD0" w14:textId="77777777" w:rsidR="00C63E43" w:rsidRPr="0099689C" w:rsidRDefault="00C63E43" w:rsidP="005E3795">
            <w:pPr>
              <w:widowControl w:val="0"/>
              <w:autoSpaceDE w:val="0"/>
              <w:autoSpaceDN w:val="0"/>
              <w:spacing w:before="1" w:after="0" w:line="199" w:lineRule="exact"/>
              <w:ind w:left="273" w:right="95"/>
              <w:jc w:val="center"/>
              <w:rPr>
                <w:rFonts w:eastAsia="Calibri" w:cs="Calibri"/>
                <w:b/>
                <w:kern w:val="0"/>
                <w:sz w:val="18"/>
                <w:lang w:val="en-US"/>
                <w14:ligatures w14:val="none"/>
              </w:rPr>
            </w:pPr>
            <w:r w:rsidRPr="0099689C">
              <w:rPr>
                <w:rFonts w:eastAsia="Calibri" w:cs="Calibri"/>
                <w:b/>
                <w:kern w:val="0"/>
                <w:sz w:val="18"/>
                <w:lang w:val="en-US"/>
                <w14:ligatures w14:val="none"/>
              </w:rPr>
              <w:t>18</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2161" w:type="dxa"/>
            <w:tcBorders>
              <w:left w:val="single" w:sz="4" w:space="0" w:color="000000"/>
            </w:tcBorders>
            <w:shd w:val="clear" w:color="auto" w:fill="BEBEBE"/>
          </w:tcPr>
          <w:p w14:paraId="5222F901"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67D405A" w14:textId="77777777" w:rsidTr="00C63E43">
        <w:trPr>
          <w:trHeight w:val="220"/>
          <w:jc w:val="center"/>
        </w:trPr>
        <w:tc>
          <w:tcPr>
            <w:tcW w:w="802" w:type="dxa"/>
            <w:tcBorders>
              <w:bottom w:val="single" w:sz="4" w:space="0" w:color="000000"/>
              <w:right w:val="single" w:sz="4" w:space="0" w:color="000000"/>
            </w:tcBorders>
          </w:tcPr>
          <w:p w14:paraId="7700708E"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89" w:type="dxa"/>
            <w:tcBorders>
              <w:left w:val="single" w:sz="4" w:space="0" w:color="000000"/>
              <w:bottom w:val="single" w:sz="4" w:space="0" w:color="000000"/>
              <w:right w:val="single" w:sz="4" w:space="0" w:color="000000"/>
            </w:tcBorders>
          </w:tcPr>
          <w:p w14:paraId="66EAE8A7" w14:textId="77777777" w:rsidR="00C63E43" w:rsidRPr="0099689C" w:rsidRDefault="00C63E43" w:rsidP="005E3795">
            <w:pPr>
              <w:widowControl w:val="0"/>
              <w:autoSpaceDE w:val="0"/>
              <w:autoSpaceDN w:val="0"/>
              <w:spacing w:before="1" w:after="0" w:line="199" w:lineRule="exact"/>
              <w:ind w:left="88"/>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w:t>
            </w:r>
            <w:r w:rsidRPr="0099689C">
              <w:rPr>
                <w:rFonts w:eastAsia="Calibri" w:cs="Calibri"/>
                <w:b/>
                <w:color w:val="404040"/>
                <w:spacing w:val="2"/>
                <w:kern w:val="0"/>
                <w:sz w:val="18"/>
                <w:lang w:val="en-US"/>
                <w14:ligatures w14:val="none"/>
              </w:rPr>
              <w:t xml:space="preserve"> </w:t>
            </w:r>
            <w:r w:rsidRPr="0099689C">
              <w:rPr>
                <w:rFonts w:eastAsia="Calibri" w:cs="Calibri"/>
                <w:b/>
                <w:color w:val="404040"/>
                <w:kern w:val="0"/>
                <w:sz w:val="18"/>
                <w:lang w:val="en-US"/>
                <w14:ligatures w14:val="none"/>
              </w:rPr>
              <w:t>#</w:t>
            </w:r>
          </w:p>
        </w:tc>
        <w:tc>
          <w:tcPr>
            <w:tcW w:w="4180" w:type="dxa"/>
            <w:tcBorders>
              <w:left w:val="single" w:sz="4" w:space="0" w:color="000000"/>
              <w:bottom w:val="single" w:sz="4" w:space="0" w:color="000000"/>
              <w:right w:val="single" w:sz="4" w:space="0" w:color="000000"/>
            </w:tcBorders>
          </w:tcPr>
          <w:p w14:paraId="5CEC2C41" w14:textId="77777777" w:rsidR="00C63E43" w:rsidRPr="0099689C" w:rsidRDefault="00C63E43" w:rsidP="00C63E43">
            <w:pPr>
              <w:widowControl w:val="0"/>
              <w:autoSpaceDE w:val="0"/>
              <w:autoSpaceDN w:val="0"/>
              <w:spacing w:before="1" w:after="0" w:line="199" w:lineRule="exact"/>
              <w:ind w:right="95"/>
              <w:jc w:val="right"/>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1314" w:type="dxa"/>
            <w:tcBorders>
              <w:left w:val="single" w:sz="4" w:space="0" w:color="000000"/>
              <w:bottom w:val="single" w:sz="4" w:space="0" w:color="000000"/>
              <w:right w:val="single" w:sz="4" w:space="0" w:color="000000"/>
            </w:tcBorders>
          </w:tcPr>
          <w:p w14:paraId="6B6A8E6E" w14:textId="77777777" w:rsidR="00C63E43" w:rsidRPr="0099689C" w:rsidRDefault="00C63E43" w:rsidP="00C63E43">
            <w:pPr>
              <w:widowControl w:val="0"/>
              <w:autoSpaceDE w:val="0"/>
              <w:autoSpaceDN w:val="0"/>
              <w:spacing w:before="1" w:after="0" w:line="199" w:lineRule="exact"/>
              <w:ind w:left="273" w:right="263"/>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2161" w:type="dxa"/>
            <w:tcBorders>
              <w:left w:val="single" w:sz="4" w:space="0" w:color="000000"/>
              <w:bottom w:val="single" w:sz="4" w:space="0" w:color="000000"/>
            </w:tcBorders>
          </w:tcPr>
          <w:p w14:paraId="71E70379" w14:textId="77777777" w:rsidR="00C63E43" w:rsidRPr="0099689C" w:rsidRDefault="00C63E43" w:rsidP="00C63E43">
            <w:pPr>
              <w:widowControl w:val="0"/>
              <w:autoSpaceDE w:val="0"/>
              <w:autoSpaceDN w:val="0"/>
              <w:spacing w:before="1" w:after="0" w:line="199" w:lineRule="exact"/>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0940A8E1" w14:textId="77777777" w:rsidTr="00C63E43">
        <w:trPr>
          <w:trHeight w:val="222"/>
          <w:jc w:val="center"/>
        </w:trPr>
        <w:tc>
          <w:tcPr>
            <w:tcW w:w="802" w:type="dxa"/>
            <w:tcBorders>
              <w:top w:val="single" w:sz="4" w:space="0" w:color="000000"/>
              <w:bottom w:val="single" w:sz="4" w:space="0" w:color="000000"/>
              <w:right w:val="single" w:sz="4" w:space="0" w:color="000000"/>
            </w:tcBorders>
          </w:tcPr>
          <w:p w14:paraId="4E1A9F3A" w14:textId="77777777" w:rsidR="00C63E43" w:rsidRPr="0099689C" w:rsidRDefault="00C63E43" w:rsidP="00C63E43">
            <w:pPr>
              <w:widowControl w:val="0"/>
              <w:autoSpaceDE w:val="0"/>
              <w:autoSpaceDN w:val="0"/>
              <w:spacing w:before="1" w:after="0" w:line="202"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Borders>
              <w:top w:val="single" w:sz="4" w:space="0" w:color="000000"/>
              <w:left w:val="single" w:sz="4" w:space="0" w:color="000000"/>
              <w:bottom w:val="single" w:sz="4" w:space="0" w:color="000000"/>
              <w:right w:val="single" w:sz="4" w:space="0" w:color="000000"/>
            </w:tcBorders>
          </w:tcPr>
          <w:p w14:paraId="6E5B4870" w14:textId="77777777" w:rsidR="00C63E43" w:rsidRPr="0099689C" w:rsidRDefault="00C63E43" w:rsidP="00C63E43">
            <w:pPr>
              <w:widowControl w:val="0"/>
              <w:autoSpaceDE w:val="0"/>
              <w:autoSpaceDN w:val="0"/>
              <w:spacing w:before="1" w:after="0" w:line="20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4180" w:type="dxa"/>
            <w:tcBorders>
              <w:top w:val="single" w:sz="4" w:space="0" w:color="000000"/>
              <w:left w:val="single" w:sz="4" w:space="0" w:color="000000"/>
              <w:bottom w:val="single" w:sz="4" w:space="0" w:color="000000"/>
              <w:right w:val="single" w:sz="4" w:space="0" w:color="000000"/>
            </w:tcBorders>
          </w:tcPr>
          <w:p w14:paraId="3EF6DEC2" w14:textId="77777777" w:rsidR="00C63E43" w:rsidRPr="0099689C" w:rsidRDefault="00C63E43" w:rsidP="00C63E43">
            <w:pPr>
              <w:widowControl w:val="0"/>
              <w:autoSpaceDE w:val="0"/>
              <w:autoSpaceDN w:val="0"/>
              <w:spacing w:before="1" w:after="0" w:line="20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314" w:type="dxa"/>
            <w:tcBorders>
              <w:top w:val="single" w:sz="4" w:space="0" w:color="000000"/>
              <w:left w:val="single" w:sz="4" w:space="0" w:color="000000"/>
              <w:bottom w:val="single" w:sz="4" w:space="0" w:color="000000"/>
              <w:right w:val="single" w:sz="4" w:space="0" w:color="000000"/>
            </w:tcBorders>
          </w:tcPr>
          <w:p w14:paraId="1FCC8BE0" w14:textId="77777777" w:rsidR="00C63E43" w:rsidRPr="0099689C" w:rsidRDefault="00C63E43" w:rsidP="00C63E43">
            <w:pPr>
              <w:widowControl w:val="0"/>
              <w:autoSpaceDE w:val="0"/>
              <w:autoSpaceDN w:val="0"/>
              <w:spacing w:before="1" w:after="0" w:line="202"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051ECA39"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71AEEC2" w14:textId="77777777" w:rsidTr="00C63E43">
        <w:trPr>
          <w:trHeight w:val="217"/>
          <w:jc w:val="center"/>
        </w:trPr>
        <w:tc>
          <w:tcPr>
            <w:tcW w:w="802" w:type="dxa"/>
            <w:tcBorders>
              <w:top w:val="single" w:sz="4" w:space="0" w:color="000000"/>
              <w:bottom w:val="single" w:sz="4" w:space="0" w:color="000000"/>
              <w:right w:val="single" w:sz="4" w:space="0" w:color="000000"/>
            </w:tcBorders>
          </w:tcPr>
          <w:p w14:paraId="109B6DBF"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Borders>
              <w:top w:val="single" w:sz="4" w:space="0" w:color="000000"/>
              <w:left w:val="single" w:sz="4" w:space="0" w:color="000000"/>
              <w:bottom w:val="single" w:sz="4" w:space="0" w:color="000000"/>
              <w:right w:val="single" w:sz="4" w:space="0" w:color="000000"/>
            </w:tcBorders>
          </w:tcPr>
          <w:p w14:paraId="35CE0018"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180" w:type="dxa"/>
            <w:tcBorders>
              <w:top w:val="single" w:sz="4" w:space="0" w:color="000000"/>
              <w:left w:val="single" w:sz="4" w:space="0" w:color="000000"/>
              <w:bottom w:val="single" w:sz="4" w:space="0" w:color="000000"/>
              <w:right w:val="single" w:sz="4" w:space="0" w:color="000000"/>
            </w:tcBorders>
          </w:tcPr>
          <w:p w14:paraId="3AE66C0A"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314" w:type="dxa"/>
            <w:tcBorders>
              <w:top w:val="single" w:sz="4" w:space="0" w:color="000000"/>
              <w:left w:val="single" w:sz="4" w:space="0" w:color="000000"/>
              <w:bottom w:val="single" w:sz="4" w:space="0" w:color="000000"/>
              <w:right w:val="single" w:sz="4" w:space="0" w:color="000000"/>
            </w:tcBorders>
          </w:tcPr>
          <w:p w14:paraId="34CB94E0"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011B15AB" w14:textId="77777777" w:rsidR="00C63E43" w:rsidRPr="0099689C" w:rsidRDefault="00C63E43" w:rsidP="00C63E43">
            <w:pPr>
              <w:widowControl w:val="0"/>
              <w:autoSpaceDE w:val="0"/>
              <w:autoSpaceDN w:val="0"/>
              <w:spacing w:after="0" w:line="198"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ART200</w:t>
            </w:r>
          </w:p>
        </w:tc>
      </w:tr>
      <w:tr w:rsidR="00C63E43" w:rsidRPr="0099689C" w14:paraId="3CCE4237" w14:textId="77777777" w:rsidTr="00C63E43">
        <w:trPr>
          <w:trHeight w:val="222"/>
          <w:jc w:val="center"/>
        </w:trPr>
        <w:tc>
          <w:tcPr>
            <w:tcW w:w="802" w:type="dxa"/>
            <w:tcBorders>
              <w:top w:val="single" w:sz="4" w:space="0" w:color="000000"/>
              <w:bottom w:val="single" w:sz="4" w:space="0" w:color="000000"/>
              <w:right w:val="single" w:sz="4" w:space="0" w:color="000000"/>
            </w:tcBorders>
          </w:tcPr>
          <w:p w14:paraId="2F462D58" w14:textId="77777777" w:rsidR="00C63E43" w:rsidRPr="0099689C" w:rsidRDefault="00C63E43" w:rsidP="00C63E43">
            <w:pPr>
              <w:widowControl w:val="0"/>
              <w:autoSpaceDE w:val="0"/>
              <w:autoSpaceDN w:val="0"/>
              <w:spacing w:before="3"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Borders>
              <w:top w:val="single" w:sz="4" w:space="0" w:color="000000"/>
              <w:left w:val="single" w:sz="4" w:space="0" w:color="000000"/>
              <w:bottom w:val="single" w:sz="4" w:space="0" w:color="000000"/>
              <w:right w:val="single" w:sz="4" w:space="0" w:color="000000"/>
            </w:tcBorders>
          </w:tcPr>
          <w:p w14:paraId="32465609" w14:textId="77777777" w:rsidR="00C63E43" w:rsidRPr="0099689C" w:rsidRDefault="00C63E43" w:rsidP="00C63E43">
            <w:pPr>
              <w:widowControl w:val="0"/>
              <w:autoSpaceDE w:val="0"/>
              <w:autoSpaceDN w:val="0"/>
              <w:spacing w:before="3"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301</w:t>
            </w:r>
          </w:p>
        </w:tc>
        <w:tc>
          <w:tcPr>
            <w:tcW w:w="4180" w:type="dxa"/>
            <w:tcBorders>
              <w:top w:val="single" w:sz="4" w:space="0" w:color="000000"/>
              <w:left w:val="single" w:sz="4" w:space="0" w:color="000000"/>
              <w:bottom w:val="single" w:sz="4" w:space="0" w:color="000000"/>
              <w:right w:val="single" w:sz="4" w:space="0" w:color="000000"/>
            </w:tcBorders>
          </w:tcPr>
          <w:p w14:paraId="4F5F56EC" w14:textId="77777777" w:rsidR="00C63E43" w:rsidRPr="0099689C" w:rsidRDefault="00C63E43" w:rsidP="00C63E43">
            <w:pPr>
              <w:widowControl w:val="0"/>
              <w:autoSpaceDE w:val="0"/>
              <w:autoSpaceDN w:val="0"/>
              <w:spacing w:before="3" w:after="0" w:line="199"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Theories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Imaging</w:t>
            </w:r>
          </w:p>
        </w:tc>
        <w:tc>
          <w:tcPr>
            <w:tcW w:w="1314" w:type="dxa"/>
            <w:tcBorders>
              <w:top w:val="single" w:sz="4" w:space="0" w:color="000000"/>
              <w:left w:val="single" w:sz="4" w:space="0" w:color="000000"/>
              <w:bottom w:val="single" w:sz="4" w:space="0" w:color="000000"/>
              <w:right w:val="single" w:sz="4" w:space="0" w:color="000000"/>
            </w:tcBorders>
          </w:tcPr>
          <w:p w14:paraId="17966E0C" w14:textId="77777777" w:rsidR="00C63E43" w:rsidRPr="0099689C" w:rsidRDefault="00C63E43" w:rsidP="00C63E43">
            <w:pPr>
              <w:widowControl w:val="0"/>
              <w:autoSpaceDE w:val="0"/>
              <w:autoSpaceDN w:val="0"/>
              <w:spacing w:before="3"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0108771D"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2F2A151C"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4FCF180A"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89" w:type="dxa"/>
            <w:tcBorders>
              <w:top w:val="single" w:sz="4" w:space="0" w:color="000000"/>
              <w:left w:val="single" w:sz="4" w:space="0" w:color="000000"/>
              <w:bottom w:val="single" w:sz="4" w:space="0" w:color="000000"/>
              <w:right w:val="single" w:sz="4" w:space="0" w:color="000000"/>
            </w:tcBorders>
          </w:tcPr>
          <w:p w14:paraId="56DA17B1"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180" w:type="dxa"/>
            <w:tcBorders>
              <w:top w:val="single" w:sz="4" w:space="0" w:color="000000"/>
              <w:left w:val="single" w:sz="4" w:space="0" w:color="000000"/>
              <w:bottom w:val="single" w:sz="4" w:space="0" w:color="000000"/>
              <w:right w:val="single" w:sz="4" w:space="0" w:color="000000"/>
            </w:tcBorders>
          </w:tcPr>
          <w:p w14:paraId="07CBB5E6"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314" w:type="dxa"/>
            <w:tcBorders>
              <w:top w:val="single" w:sz="4" w:space="0" w:color="000000"/>
              <w:left w:val="single" w:sz="4" w:space="0" w:color="000000"/>
              <w:bottom w:val="single" w:sz="4" w:space="0" w:color="000000"/>
              <w:right w:val="single" w:sz="4" w:space="0" w:color="000000"/>
            </w:tcBorders>
          </w:tcPr>
          <w:p w14:paraId="2D0DEECE"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0A8F1BC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F282BFA"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7C78AF41"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89" w:type="dxa"/>
            <w:tcBorders>
              <w:top w:val="single" w:sz="4" w:space="0" w:color="000000"/>
              <w:left w:val="single" w:sz="4" w:space="0" w:color="000000"/>
              <w:bottom w:val="single" w:sz="4" w:space="0" w:color="000000"/>
              <w:right w:val="single" w:sz="4" w:space="0" w:color="000000"/>
            </w:tcBorders>
          </w:tcPr>
          <w:p w14:paraId="3CE859E2"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4180" w:type="dxa"/>
            <w:tcBorders>
              <w:top w:val="single" w:sz="4" w:space="0" w:color="000000"/>
              <w:left w:val="single" w:sz="4" w:space="0" w:color="000000"/>
              <w:bottom w:val="single" w:sz="4" w:space="0" w:color="000000"/>
              <w:right w:val="single" w:sz="4" w:space="0" w:color="000000"/>
            </w:tcBorders>
          </w:tcPr>
          <w:p w14:paraId="38CD03F3"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314" w:type="dxa"/>
            <w:tcBorders>
              <w:top w:val="single" w:sz="4" w:space="0" w:color="000000"/>
              <w:left w:val="single" w:sz="4" w:space="0" w:color="000000"/>
              <w:bottom w:val="single" w:sz="4" w:space="0" w:color="000000"/>
              <w:right w:val="single" w:sz="4" w:space="0" w:color="000000"/>
            </w:tcBorders>
          </w:tcPr>
          <w:p w14:paraId="2C1D5ABE"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7D2F0037" w14:textId="77777777" w:rsidR="00C63E43" w:rsidRPr="0099689C" w:rsidRDefault="00C63E43" w:rsidP="00C63E43">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DES201</w:t>
            </w:r>
          </w:p>
        </w:tc>
      </w:tr>
      <w:tr w:rsidR="00C63E43" w:rsidRPr="0099689C" w14:paraId="46FFE54D" w14:textId="77777777" w:rsidTr="00C63E43">
        <w:trPr>
          <w:trHeight w:val="217"/>
          <w:jc w:val="center"/>
        </w:trPr>
        <w:tc>
          <w:tcPr>
            <w:tcW w:w="802" w:type="dxa"/>
            <w:tcBorders>
              <w:top w:val="single" w:sz="4" w:space="0" w:color="000000"/>
              <w:right w:val="single" w:sz="4" w:space="0" w:color="000000"/>
            </w:tcBorders>
          </w:tcPr>
          <w:p w14:paraId="132BE22D"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MAT</w:t>
            </w:r>
          </w:p>
        </w:tc>
        <w:tc>
          <w:tcPr>
            <w:tcW w:w="989" w:type="dxa"/>
            <w:tcBorders>
              <w:top w:val="single" w:sz="4" w:space="0" w:color="000000"/>
              <w:left w:val="single" w:sz="4" w:space="0" w:color="000000"/>
              <w:right w:val="single" w:sz="4" w:space="0" w:color="000000"/>
            </w:tcBorders>
          </w:tcPr>
          <w:p w14:paraId="15908F59"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261</w:t>
            </w:r>
          </w:p>
        </w:tc>
        <w:tc>
          <w:tcPr>
            <w:tcW w:w="4180" w:type="dxa"/>
            <w:tcBorders>
              <w:top w:val="single" w:sz="4" w:space="0" w:color="000000"/>
              <w:left w:val="single" w:sz="4" w:space="0" w:color="000000"/>
              <w:right w:val="single" w:sz="4" w:space="0" w:color="000000"/>
            </w:tcBorders>
          </w:tcPr>
          <w:p w14:paraId="65D8093E"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Arts</w:t>
            </w:r>
          </w:p>
        </w:tc>
        <w:tc>
          <w:tcPr>
            <w:tcW w:w="1314" w:type="dxa"/>
            <w:tcBorders>
              <w:top w:val="single" w:sz="4" w:space="0" w:color="000000"/>
              <w:left w:val="single" w:sz="4" w:space="0" w:color="000000"/>
              <w:right w:val="single" w:sz="4" w:space="0" w:color="000000"/>
            </w:tcBorders>
          </w:tcPr>
          <w:p w14:paraId="2BE78D68" w14:textId="77777777" w:rsidR="00C63E43" w:rsidRPr="0099689C" w:rsidRDefault="00C63E43" w:rsidP="00C63E43">
            <w:pPr>
              <w:widowControl w:val="0"/>
              <w:autoSpaceDE w:val="0"/>
              <w:autoSpaceDN w:val="0"/>
              <w:spacing w:after="0" w:line="19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tcBorders>
          </w:tcPr>
          <w:p w14:paraId="6D288840"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2DF55E2" w14:textId="77777777" w:rsidTr="00C63E43">
        <w:trPr>
          <w:trHeight w:val="220"/>
          <w:jc w:val="center"/>
        </w:trPr>
        <w:tc>
          <w:tcPr>
            <w:tcW w:w="5971" w:type="dxa"/>
            <w:gridSpan w:val="3"/>
            <w:tcBorders>
              <w:bottom w:val="single" w:sz="4" w:space="0" w:color="000000"/>
              <w:right w:val="single" w:sz="4" w:space="0" w:color="000000"/>
            </w:tcBorders>
            <w:shd w:val="clear" w:color="auto" w:fill="D9D9D9"/>
          </w:tcPr>
          <w:p w14:paraId="620CA418"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p>
        </w:tc>
        <w:tc>
          <w:tcPr>
            <w:tcW w:w="3475" w:type="dxa"/>
            <w:gridSpan w:val="2"/>
            <w:tcBorders>
              <w:left w:val="single" w:sz="4" w:space="0" w:color="000000"/>
              <w:bottom w:val="single" w:sz="4" w:space="0" w:color="000000"/>
            </w:tcBorders>
            <w:shd w:val="clear" w:color="auto" w:fill="D9D9D9"/>
          </w:tcPr>
          <w:p w14:paraId="1A0026DB" w14:textId="77777777" w:rsidR="00C63E43" w:rsidRPr="0099689C" w:rsidRDefault="00C63E43" w:rsidP="00C63E43">
            <w:pPr>
              <w:widowControl w:val="0"/>
              <w:autoSpaceDE w:val="0"/>
              <w:autoSpaceDN w:val="0"/>
              <w:spacing w:before="1" w:after="0" w:line="199" w:lineRule="exact"/>
              <w:ind w:left="312"/>
              <w:jc w:val="left"/>
              <w:rPr>
                <w:rFonts w:eastAsia="Calibri" w:cs="Calibri"/>
                <w:b/>
                <w:kern w:val="0"/>
                <w:sz w:val="18"/>
                <w:lang w:val="en-US"/>
                <w14:ligatures w14:val="none"/>
              </w:rPr>
            </w:pPr>
            <w:r w:rsidRPr="0099689C">
              <w:rPr>
                <w:rFonts w:eastAsia="Calibri" w:cs="Calibri"/>
                <w:b/>
                <w:kern w:val="0"/>
                <w:sz w:val="18"/>
                <w:lang w:val="en-US"/>
                <w14:ligatures w14:val="none"/>
              </w:rPr>
              <w:t>31</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r w:rsidR="00C63E43" w:rsidRPr="0099689C" w14:paraId="0BDAF9FF"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1CEE8D08" w14:textId="77777777" w:rsidR="00C63E43" w:rsidRPr="0099689C" w:rsidRDefault="00C63E43" w:rsidP="00C63E43">
            <w:pPr>
              <w:widowControl w:val="0"/>
              <w:autoSpaceDE w:val="0"/>
              <w:autoSpaceDN w:val="0"/>
              <w:spacing w:before="1" w:after="0" w:line="199" w:lineRule="exact"/>
              <w:ind w:left="110"/>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89" w:type="dxa"/>
            <w:tcBorders>
              <w:top w:val="single" w:sz="4" w:space="0" w:color="000000"/>
              <w:left w:val="single" w:sz="4" w:space="0" w:color="000000"/>
              <w:bottom w:val="single" w:sz="4" w:space="0" w:color="000000"/>
              <w:right w:val="single" w:sz="4" w:space="0" w:color="000000"/>
            </w:tcBorders>
          </w:tcPr>
          <w:p w14:paraId="06A51BCA" w14:textId="77777777" w:rsidR="00C63E43" w:rsidRPr="0099689C" w:rsidRDefault="00C63E43" w:rsidP="00C63E43">
            <w:pPr>
              <w:widowControl w:val="0"/>
              <w:autoSpaceDE w:val="0"/>
              <w:autoSpaceDN w:val="0"/>
              <w:spacing w:before="1" w:after="0" w:line="199" w:lineRule="exact"/>
              <w:ind w:left="109"/>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 #</w:t>
            </w:r>
          </w:p>
        </w:tc>
        <w:tc>
          <w:tcPr>
            <w:tcW w:w="4180" w:type="dxa"/>
            <w:tcBorders>
              <w:top w:val="single" w:sz="4" w:space="0" w:color="000000"/>
              <w:left w:val="single" w:sz="4" w:space="0" w:color="000000"/>
              <w:bottom w:val="single" w:sz="4" w:space="0" w:color="000000"/>
              <w:right w:val="single" w:sz="4" w:space="0" w:color="000000"/>
            </w:tcBorders>
          </w:tcPr>
          <w:p w14:paraId="0727CA7C" w14:textId="77777777" w:rsidR="00C63E43" w:rsidRPr="0099689C" w:rsidRDefault="00C63E43" w:rsidP="00C63E43">
            <w:pPr>
              <w:widowControl w:val="0"/>
              <w:autoSpaceDE w:val="0"/>
              <w:autoSpaceDN w:val="0"/>
              <w:spacing w:before="1" w:after="0" w:line="199" w:lineRule="exact"/>
              <w:ind w:left="109"/>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1314" w:type="dxa"/>
            <w:tcBorders>
              <w:top w:val="single" w:sz="4" w:space="0" w:color="000000"/>
              <w:left w:val="single" w:sz="4" w:space="0" w:color="000000"/>
              <w:bottom w:val="single" w:sz="4" w:space="0" w:color="000000"/>
              <w:right w:val="single" w:sz="4" w:space="0" w:color="000000"/>
            </w:tcBorders>
          </w:tcPr>
          <w:p w14:paraId="1C8FB012" w14:textId="77777777" w:rsidR="00C63E43" w:rsidRPr="0099689C" w:rsidRDefault="00C63E43" w:rsidP="00C63E43">
            <w:pPr>
              <w:widowControl w:val="0"/>
              <w:autoSpaceDE w:val="0"/>
              <w:autoSpaceDN w:val="0"/>
              <w:spacing w:before="1" w:after="0" w:line="199" w:lineRule="exact"/>
              <w:ind w:left="273" w:right="263"/>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2161" w:type="dxa"/>
            <w:tcBorders>
              <w:top w:val="single" w:sz="4" w:space="0" w:color="000000"/>
              <w:left w:val="single" w:sz="4" w:space="0" w:color="000000"/>
              <w:bottom w:val="single" w:sz="4" w:space="0" w:color="000000"/>
            </w:tcBorders>
          </w:tcPr>
          <w:p w14:paraId="4F625EC8" w14:textId="77777777" w:rsidR="00C63E43" w:rsidRPr="0099689C" w:rsidRDefault="00C63E43" w:rsidP="00C63E43">
            <w:pPr>
              <w:widowControl w:val="0"/>
              <w:autoSpaceDE w:val="0"/>
              <w:autoSpaceDN w:val="0"/>
              <w:spacing w:before="1" w:after="0" w:line="199" w:lineRule="exact"/>
              <w:ind w:left="108"/>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29B67FBD"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6AB56F38"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Borders>
              <w:top w:val="single" w:sz="4" w:space="0" w:color="000000"/>
              <w:left w:val="single" w:sz="4" w:space="0" w:color="000000"/>
              <w:bottom w:val="single" w:sz="4" w:space="0" w:color="000000"/>
              <w:right w:val="single" w:sz="4" w:space="0" w:color="000000"/>
            </w:tcBorders>
          </w:tcPr>
          <w:p w14:paraId="4D78B167"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206</w:t>
            </w:r>
          </w:p>
        </w:tc>
        <w:tc>
          <w:tcPr>
            <w:tcW w:w="4180" w:type="dxa"/>
            <w:tcBorders>
              <w:top w:val="single" w:sz="4" w:space="0" w:color="000000"/>
              <w:left w:val="single" w:sz="4" w:space="0" w:color="000000"/>
              <w:bottom w:val="single" w:sz="4" w:space="0" w:color="000000"/>
              <w:right w:val="single" w:sz="4" w:space="0" w:color="000000"/>
            </w:tcBorders>
          </w:tcPr>
          <w:p w14:paraId="2A3A9223"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History</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Art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Design</w:t>
            </w:r>
          </w:p>
        </w:tc>
        <w:tc>
          <w:tcPr>
            <w:tcW w:w="1314" w:type="dxa"/>
            <w:tcBorders>
              <w:top w:val="single" w:sz="4" w:space="0" w:color="000000"/>
              <w:left w:val="single" w:sz="4" w:space="0" w:color="000000"/>
              <w:bottom w:val="single" w:sz="4" w:space="0" w:color="000000"/>
              <w:right w:val="single" w:sz="4" w:space="0" w:color="000000"/>
            </w:tcBorders>
          </w:tcPr>
          <w:p w14:paraId="24051AC3"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72E080B4"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27437BE" w14:textId="77777777" w:rsidTr="00C63E43">
        <w:trPr>
          <w:trHeight w:val="218"/>
          <w:jc w:val="center"/>
        </w:trPr>
        <w:tc>
          <w:tcPr>
            <w:tcW w:w="802" w:type="dxa"/>
            <w:tcBorders>
              <w:top w:val="single" w:sz="4" w:space="0" w:color="000000"/>
              <w:bottom w:val="single" w:sz="4" w:space="0" w:color="000000"/>
              <w:right w:val="single" w:sz="4" w:space="0" w:color="000000"/>
            </w:tcBorders>
          </w:tcPr>
          <w:p w14:paraId="594F435C"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89" w:type="dxa"/>
            <w:tcBorders>
              <w:top w:val="single" w:sz="4" w:space="0" w:color="000000"/>
              <w:left w:val="single" w:sz="4" w:space="0" w:color="000000"/>
              <w:bottom w:val="single" w:sz="4" w:space="0" w:color="000000"/>
              <w:right w:val="single" w:sz="4" w:space="0" w:color="000000"/>
            </w:tcBorders>
          </w:tcPr>
          <w:p w14:paraId="50D8081F"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4180" w:type="dxa"/>
            <w:tcBorders>
              <w:top w:val="single" w:sz="4" w:space="0" w:color="000000"/>
              <w:left w:val="single" w:sz="4" w:space="0" w:color="000000"/>
              <w:bottom w:val="single" w:sz="4" w:space="0" w:color="000000"/>
              <w:right w:val="single" w:sz="4" w:space="0" w:color="000000"/>
            </w:tcBorders>
          </w:tcPr>
          <w:p w14:paraId="0ABC7617"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Typography</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Calligraphy</w:t>
            </w:r>
          </w:p>
        </w:tc>
        <w:tc>
          <w:tcPr>
            <w:tcW w:w="1314" w:type="dxa"/>
            <w:tcBorders>
              <w:top w:val="single" w:sz="4" w:space="0" w:color="000000"/>
              <w:left w:val="single" w:sz="4" w:space="0" w:color="000000"/>
              <w:bottom w:val="single" w:sz="4" w:space="0" w:color="000000"/>
              <w:right w:val="single" w:sz="4" w:space="0" w:color="000000"/>
            </w:tcBorders>
          </w:tcPr>
          <w:p w14:paraId="7B0B0840" w14:textId="77777777" w:rsidR="00C63E43" w:rsidRPr="0099689C" w:rsidRDefault="00C63E43" w:rsidP="00C63E43">
            <w:pPr>
              <w:widowControl w:val="0"/>
              <w:autoSpaceDE w:val="0"/>
              <w:autoSpaceDN w:val="0"/>
              <w:spacing w:after="0" w:line="19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71486C6B" w14:textId="77777777" w:rsidR="00C63E43" w:rsidRPr="0099689C" w:rsidRDefault="00C63E43" w:rsidP="00C63E43">
            <w:pPr>
              <w:widowControl w:val="0"/>
              <w:autoSpaceDE w:val="0"/>
              <w:autoSpaceDN w:val="0"/>
              <w:spacing w:after="0" w:line="198"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ART201</w:t>
            </w:r>
          </w:p>
        </w:tc>
      </w:tr>
      <w:tr w:rsidR="00C63E43" w:rsidRPr="0099689C" w14:paraId="10A90CC4"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3F8B12AB"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89" w:type="dxa"/>
            <w:tcBorders>
              <w:top w:val="single" w:sz="4" w:space="0" w:color="000000"/>
              <w:left w:val="single" w:sz="4" w:space="0" w:color="000000"/>
              <w:bottom w:val="single" w:sz="4" w:space="0" w:color="000000"/>
              <w:right w:val="single" w:sz="4" w:space="0" w:color="000000"/>
            </w:tcBorders>
          </w:tcPr>
          <w:p w14:paraId="55580F20"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4180" w:type="dxa"/>
            <w:tcBorders>
              <w:top w:val="single" w:sz="4" w:space="0" w:color="000000"/>
              <w:left w:val="single" w:sz="4" w:space="0" w:color="000000"/>
              <w:bottom w:val="single" w:sz="4" w:space="0" w:color="000000"/>
              <w:right w:val="single" w:sz="4" w:space="0" w:color="000000"/>
            </w:tcBorders>
          </w:tcPr>
          <w:p w14:paraId="2E4929C6"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Graphic</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p>
        </w:tc>
        <w:tc>
          <w:tcPr>
            <w:tcW w:w="1314" w:type="dxa"/>
            <w:tcBorders>
              <w:top w:val="single" w:sz="4" w:space="0" w:color="000000"/>
              <w:left w:val="single" w:sz="4" w:space="0" w:color="000000"/>
              <w:bottom w:val="single" w:sz="4" w:space="0" w:color="000000"/>
              <w:right w:val="single" w:sz="4" w:space="0" w:color="000000"/>
            </w:tcBorders>
          </w:tcPr>
          <w:p w14:paraId="47D46107"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399B2A0D" w14:textId="77777777" w:rsidR="00C63E43" w:rsidRPr="0099689C" w:rsidRDefault="00C63E43" w:rsidP="00C63E43">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GDP200,</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ART201</w:t>
            </w:r>
          </w:p>
        </w:tc>
      </w:tr>
      <w:tr w:rsidR="00C63E43" w:rsidRPr="0099689C" w14:paraId="6F087099"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405B7F17"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89" w:type="dxa"/>
            <w:tcBorders>
              <w:top w:val="single" w:sz="4" w:space="0" w:color="000000"/>
              <w:left w:val="single" w:sz="4" w:space="0" w:color="000000"/>
              <w:bottom w:val="single" w:sz="4" w:space="0" w:color="000000"/>
              <w:right w:val="single" w:sz="4" w:space="0" w:color="000000"/>
            </w:tcBorders>
          </w:tcPr>
          <w:p w14:paraId="11275E90"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215</w:t>
            </w:r>
          </w:p>
        </w:tc>
        <w:tc>
          <w:tcPr>
            <w:tcW w:w="4180" w:type="dxa"/>
            <w:tcBorders>
              <w:top w:val="single" w:sz="4" w:space="0" w:color="000000"/>
              <w:left w:val="single" w:sz="4" w:space="0" w:color="000000"/>
              <w:bottom w:val="single" w:sz="4" w:space="0" w:color="000000"/>
              <w:right w:val="single" w:sz="4" w:space="0" w:color="000000"/>
            </w:tcBorders>
          </w:tcPr>
          <w:p w14:paraId="2E637F8C"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Software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visual</w:t>
            </w:r>
          </w:p>
        </w:tc>
        <w:tc>
          <w:tcPr>
            <w:tcW w:w="1314" w:type="dxa"/>
            <w:tcBorders>
              <w:top w:val="single" w:sz="4" w:space="0" w:color="000000"/>
              <w:left w:val="single" w:sz="4" w:space="0" w:color="000000"/>
              <w:bottom w:val="single" w:sz="4" w:space="0" w:color="000000"/>
              <w:right w:val="single" w:sz="4" w:space="0" w:color="000000"/>
            </w:tcBorders>
          </w:tcPr>
          <w:p w14:paraId="3A20F168"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1CD9EA91"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9880CDB" w14:textId="77777777" w:rsidTr="00C63E43">
        <w:trPr>
          <w:trHeight w:val="222"/>
          <w:jc w:val="center"/>
        </w:trPr>
        <w:tc>
          <w:tcPr>
            <w:tcW w:w="802" w:type="dxa"/>
            <w:tcBorders>
              <w:top w:val="single" w:sz="4" w:space="0" w:color="000000"/>
              <w:bottom w:val="single" w:sz="4" w:space="0" w:color="000000"/>
              <w:right w:val="single" w:sz="4" w:space="0" w:color="000000"/>
            </w:tcBorders>
          </w:tcPr>
          <w:p w14:paraId="31D49911" w14:textId="77777777" w:rsidR="00C63E43" w:rsidRPr="0099689C" w:rsidRDefault="00C63E43" w:rsidP="00C63E43">
            <w:pPr>
              <w:widowControl w:val="0"/>
              <w:autoSpaceDE w:val="0"/>
              <w:autoSpaceDN w:val="0"/>
              <w:spacing w:before="1" w:after="0" w:line="202"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89" w:type="dxa"/>
            <w:tcBorders>
              <w:top w:val="single" w:sz="4" w:space="0" w:color="000000"/>
              <w:left w:val="single" w:sz="4" w:space="0" w:color="000000"/>
              <w:bottom w:val="single" w:sz="4" w:space="0" w:color="000000"/>
              <w:right w:val="single" w:sz="4" w:space="0" w:color="000000"/>
            </w:tcBorders>
          </w:tcPr>
          <w:p w14:paraId="4400E1D7" w14:textId="77777777" w:rsidR="00C63E43" w:rsidRPr="0099689C" w:rsidRDefault="00C63E43" w:rsidP="00C63E43">
            <w:pPr>
              <w:widowControl w:val="0"/>
              <w:autoSpaceDE w:val="0"/>
              <w:autoSpaceDN w:val="0"/>
              <w:spacing w:before="1" w:after="0" w:line="20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300</w:t>
            </w:r>
          </w:p>
        </w:tc>
        <w:tc>
          <w:tcPr>
            <w:tcW w:w="4180" w:type="dxa"/>
            <w:tcBorders>
              <w:top w:val="single" w:sz="4" w:space="0" w:color="000000"/>
              <w:left w:val="single" w:sz="4" w:space="0" w:color="000000"/>
              <w:bottom w:val="single" w:sz="4" w:space="0" w:color="000000"/>
              <w:right w:val="single" w:sz="4" w:space="0" w:color="000000"/>
            </w:tcBorders>
          </w:tcPr>
          <w:p w14:paraId="70E4C593" w14:textId="77777777" w:rsidR="00C63E43" w:rsidRPr="0099689C" w:rsidRDefault="00C63E43" w:rsidP="00C63E43">
            <w:pPr>
              <w:widowControl w:val="0"/>
              <w:autoSpaceDE w:val="0"/>
              <w:autoSpaceDN w:val="0"/>
              <w:spacing w:before="1" w:after="0" w:line="20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Page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Layout</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p>
        </w:tc>
        <w:tc>
          <w:tcPr>
            <w:tcW w:w="1314" w:type="dxa"/>
            <w:tcBorders>
              <w:top w:val="single" w:sz="4" w:space="0" w:color="000000"/>
              <w:left w:val="single" w:sz="4" w:space="0" w:color="000000"/>
              <w:bottom w:val="single" w:sz="4" w:space="0" w:color="000000"/>
              <w:right w:val="single" w:sz="4" w:space="0" w:color="000000"/>
            </w:tcBorders>
          </w:tcPr>
          <w:p w14:paraId="137C9BC1" w14:textId="77777777" w:rsidR="00C63E43" w:rsidRPr="0099689C" w:rsidRDefault="00C63E43" w:rsidP="00C63E43">
            <w:pPr>
              <w:widowControl w:val="0"/>
              <w:autoSpaceDE w:val="0"/>
              <w:autoSpaceDN w:val="0"/>
              <w:spacing w:before="1" w:after="0" w:line="202"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2E6FFEA0" w14:textId="77777777" w:rsidR="00C63E43" w:rsidRPr="0099689C" w:rsidRDefault="00C63E43" w:rsidP="00C63E43">
            <w:pPr>
              <w:widowControl w:val="0"/>
              <w:autoSpaceDE w:val="0"/>
              <w:autoSpaceDN w:val="0"/>
              <w:spacing w:before="1" w:after="0" w:line="202"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GDP211</w:t>
            </w:r>
          </w:p>
        </w:tc>
      </w:tr>
      <w:tr w:rsidR="00C63E43" w:rsidRPr="0099689C" w14:paraId="6D59E656"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1361E10A" w14:textId="77777777" w:rsidR="00C63E43" w:rsidRPr="0099689C" w:rsidRDefault="00C63E43" w:rsidP="00C63E43">
            <w:pPr>
              <w:widowControl w:val="0"/>
              <w:autoSpaceDE w:val="0"/>
              <w:autoSpaceDN w:val="0"/>
              <w:spacing w:before="1" w:after="0" w:line="200"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89" w:type="dxa"/>
            <w:tcBorders>
              <w:top w:val="single" w:sz="4" w:space="0" w:color="000000"/>
              <w:left w:val="single" w:sz="4" w:space="0" w:color="000000"/>
              <w:bottom w:val="single" w:sz="4" w:space="0" w:color="000000"/>
              <w:right w:val="single" w:sz="4" w:space="0" w:color="000000"/>
            </w:tcBorders>
          </w:tcPr>
          <w:p w14:paraId="2D02E7F1" w14:textId="77777777" w:rsidR="00C63E43" w:rsidRPr="0099689C" w:rsidRDefault="00C63E43" w:rsidP="00C63E43">
            <w:pPr>
              <w:widowControl w:val="0"/>
              <w:autoSpaceDE w:val="0"/>
              <w:autoSpaceDN w:val="0"/>
              <w:spacing w:before="1" w:after="0" w:line="200"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4180" w:type="dxa"/>
            <w:tcBorders>
              <w:top w:val="single" w:sz="4" w:space="0" w:color="000000"/>
              <w:left w:val="single" w:sz="4" w:space="0" w:color="000000"/>
              <w:bottom w:val="single" w:sz="4" w:space="0" w:color="000000"/>
              <w:right w:val="single" w:sz="4" w:space="0" w:color="000000"/>
            </w:tcBorders>
          </w:tcPr>
          <w:p w14:paraId="6388E1F0" w14:textId="77777777" w:rsidR="00C63E43" w:rsidRPr="0099689C" w:rsidRDefault="00C63E43" w:rsidP="00C63E43">
            <w:pPr>
              <w:widowControl w:val="0"/>
              <w:autoSpaceDE w:val="0"/>
              <w:autoSpaceDN w:val="0"/>
              <w:spacing w:before="1" w:after="0" w:line="200"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Software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(II)</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visual</w:t>
            </w:r>
          </w:p>
        </w:tc>
        <w:tc>
          <w:tcPr>
            <w:tcW w:w="1314" w:type="dxa"/>
            <w:tcBorders>
              <w:top w:val="single" w:sz="4" w:space="0" w:color="000000"/>
              <w:left w:val="single" w:sz="4" w:space="0" w:color="000000"/>
              <w:bottom w:val="single" w:sz="4" w:space="0" w:color="000000"/>
              <w:right w:val="single" w:sz="4" w:space="0" w:color="000000"/>
            </w:tcBorders>
          </w:tcPr>
          <w:p w14:paraId="1550A8C7" w14:textId="77777777" w:rsidR="00C63E43" w:rsidRPr="0099689C" w:rsidRDefault="00C63E43" w:rsidP="00C63E43">
            <w:pPr>
              <w:widowControl w:val="0"/>
              <w:autoSpaceDE w:val="0"/>
              <w:autoSpaceDN w:val="0"/>
              <w:spacing w:before="1" w:after="0" w:line="200"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5267A60B"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7264C06" w14:textId="77777777" w:rsidTr="00C63E43">
        <w:trPr>
          <w:trHeight w:val="217"/>
          <w:jc w:val="center"/>
        </w:trPr>
        <w:tc>
          <w:tcPr>
            <w:tcW w:w="802" w:type="dxa"/>
            <w:tcBorders>
              <w:top w:val="single" w:sz="4" w:space="0" w:color="000000"/>
              <w:bottom w:val="single" w:sz="4" w:space="0" w:color="000000"/>
              <w:right w:val="single" w:sz="4" w:space="0" w:color="000000"/>
            </w:tcBorders>
          </w:tcPr>
          <w:p w14:paraId="2CE65220"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GDP</w:t>
            </w:r>
          </w:p>
        </w:tc>
        <w:tc>
          <w:tcPr>
            <w:tcW w:w="989" w:type="dxa"/>
            <w:tcBorders>
              <w:top w:val="single" w:sz="4" w:space="0" w:color="000000"/>
              <w:left w:val="single" w:sz="4" w:space="0" w:color="000000"/>
              <w:bottom w:val="single" w:sz="4" w:space="0" w:color="000000"/>
              <w:right w:val="single" w:sz="4" w:space="0" w:color="000000"/>
            </w:tcBorders>
          </w:tcPr>
          <w:p w14:paraId="1AE96A39"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330</w:t>
            </w:r>
          </w:p>
        </w:tc>
        <w:tc>
          <w:tcPr>
            <w:tcW w:w="4180" w:type="dxa"/>
            <w:tcBorders>
              <w:top w:val="single" w:sz="4" w:space="0" w:color="000000"/>
              <w:left w:val="single" w:sz="4" w:space="0" w:color="000000"/>
              <w:bottom w:val="single" w:sz="4" w:space="0" w:color="000000"/>
              <w:right w:val="single" w:sz="4" w:space="0" w:color="000000"/>
            </w:tcBorders>
          </w:tcPr>
          <w:p w14:paraId="079CC2F5"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Visual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Narratives</w:t>
            </w:r>
          </w:p>
        </w:tc>
        <w:tc>
          <w:tcPr>
            <w:tcW w:w="1314" w:type="dxa"/>
            <w:tcBorders>
              <w:top w:val="single" w:sz="4" w:space="0" w:color="000000"/>
              <w:left w:val="single" w:sz="4" w:space="0" w:color="000000"/>
              <w:bottom w:val="single" w:sz="4" w:space="0" w:color="000000"/>
              <w:right w:val="single" w:sz="4" w:space="0" w:color="000000"/>
            </w:tcBorders>
          </w:tcPr>
          <w:p w14:paraId="23EFF7F7" w14:textId="77777777" w:rsidR="00C63E43" w:rsidRPr="0099689C" w:rsidRDefault="00C63E43" w:rsidP="00C63E43">
            <w:pPr>
              <w:widowControl w:val="0"/>
              <w:autoSpaceDE w:val="0"/>
              <w:autoSpaceDN w:val="0"/>
              <w:spacing w:after="0" w:line="19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480872BB" w14:textId="77777777" w:rsidR="00C63E43" w:rsidRPr="0099689C" w:rsidRDefault="00C63E43" w:rsidP="00C63E43">
            <w:pPr>
              <w:widowControl w:val="0"/>
              <w:autoSpaceDE w:val="0"/>
              <w:autoSpaceDN w:val="0"/>
              <w:spacing w:after="0" w:line="198"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GDP211</w:t>
            </w:r>
          </w:p>
        </w:tc>
      </w:tr>
      <w:tr w:rsidR="00C63E43" w:rsidRPr="0099689C" w14:paraId="02CDA138" w14:textId="77777777" w:rsidTr="00C63E43">
        <w:trPr>
          <w:trHeight w:val="220"/>
          <w:jc w:val="center"/>
        </w:trPr>
        <w:tc>
          <w:tcPr>
            <w:tcW w:w="802" w:type="dxa"/>
            <w:tcBorders>
              <w:top w:val="single" w:sz="4" w:space="0" w:color="000000"/>
              <w:right w:val="single" w:sz="4" w:space="0" w:color="000000"/>
            </w:tcBorders>
          </w:tcPr>
          <w:p w14:paraId="633F3EB8"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89" w:type="dxa"/>
            <w:tcBorders>
              <w:top w:val="single" w:sz="4" w:space="0" w:color="000000"/>
              <w:left w:val="single" w:sz="4" w:space="0" w:color="000000"/>
              <w:right w:val="single" w:sz="4" w:space="0" w:color="000000"/>
            </w:tcBorders>
          </w:tcPr>
          <w:p w14:paraId="0C56100F"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180" w:type="dxa"/>
            <w:tcBorders>
              <w:top w:val="single" w:sz="4" w:space="0" w:color="000000"/>
              <w:left w:val="single" w:sz="4" w:space="0" w:color="000000"/>
              <w:right w:val="single" w:sz="4" w:space="0" w:color="000000"/>
            </w:tcBorders>
          </w:tcPr>
          <w:p w14:paraId="5CB2C28D"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1314" w:type="dxa"/>
            <w:tcBorders>
              <w:top w:val="single" w:sz="4" w:space="0" w:color="000000"/>
              <w:left w:val="single" w:sz="4" w:space="0" w:color="000000"/>
              <w:right w:val="single" w:sz="4" w:space="0" w:color="000000"/>
            </w:tcBorders>
          </w:tcPr>
          <w:p w14:paraId="50DE706A"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tcBorders>
          </w:tcPr>
          <w:p w14:paraId="008B8082" w14:textId="77777777" w:rsidR="00C63E43" w:rsidRPr="0099689C" w:rsidRDefault="00C63E43" w:rsidP="00C63E43">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C63E43" w:rsidRPr="0099689C" w14:paraId="74D865DB" w14:textId="77777777" w:rsidTr="00C63E43">
        <w:trPr>
          <w:trHeight w:val="220"/>
          <w:jc w:val="center"/>
        </w:trPr>
        <w:tc>
          <w:tcPr>
            <w:tcW w:w="802" w:type="dxa"/>
            <w:tcBorders>
              <w:right w:val="single" w:sz="4" w:space="0" w:color="000000"/>
            </w:tcBorders>
          </w:tcPr>
          <w:p w14:paraId="25AE9858"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Borders>
              <w:left w:val="single" w:sz="4" w:space="0" w:color="000000"/>
              <w:right w:val="single" w:sz="4" w:space="0" w:color="000000"/>
            </w:tcBorders>
          </w:tcPr>
          <w:p w14:paraId="36173362"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355</w:t>
            </w:r>
          </w:p>
        </w:tc>
        <w:tc>
          <w:tcPr>
            <w:tcW w:w="4180" w:type="dxa"/>
            <w:tcBorders>
              <w:left w:val="single" w:sz="4" w:space="0" w:color="000000"/>
              <w:right w:val="single" w:sz="4" w:space="0" w:color="000000"/>
            </w:tcBorders>
          </w:tcPr>
          <w:p w14:paraId="331B05C4"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Animation</w:t>
            </w:r>
          </w:p>
        </w:tc>
        <w:tc>
          <w:tcPr>
            <w:tcW w:w="1314" w:type="dxa"/>
            <w:tcBorders>
              <w:left w:val="single" w:sz="4" w:space="0" w:color="000000"/>
              <w:right w:val="single" w:sz="4" w:space="0" w:color="000000"/>
            </w:tcBorders>
          </w:tcPr>
          <w:p w14:paraId="2EB8F331"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left w:val="single" w:sz="4" w:space="0" w:color="000000"/>
            </w:tcBorders>
          </w:tcPr>
          <w:p w14:paraId="0856611E" w14:textId="77777777" w:rsidR="00C63E43" w:rsidRPr="0099689C" w:rsidRDefault="00C63E43" w:rsidP="00C63E43">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GDP310</w:t>
            </w:r>
          </w:p>
        </w:tc>
      </w:tr>
      <w:tr w:rsidR="00C63E43" w:rsidRPr="0099689C" w14:paraId="43A96C60" w14:textId="77777777" w:rsidTr="00C63E43">
        <w:trPr>
          <w:trHeight w:val="220"/>
          <w:jc w:val="center"/>
        </w:trPr>
        <w:tc>
          <w:tcPr>
            <w:tcW w:w="802" w:type="dxa"/>
            <w:tcBorders>
              <w:right w:val="single" w:sz="4" w:space="0" w:color="000000"/>
            </w:tcBorders>
          </w:tcPr>
          <w:p w14:paraId="2CC877F9"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989" w:type="dxa"/>
            <w:tcBorders>
              <w:left w:val="single" w:sz="4" w:space="0" w:color="000000"/>
              <w:right w:val="single" w:sz="4" w:space="0" w:color="000000"/>
            </w:tcBorders>
          </w:tcPr>
          <w:p w14:paraId="21AF5736"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206</w:t>
            </w:r>
          </w:p>
        </w:tc>
        <w:tc>
          <w:tcPr>
            <w:tcW w:w="4180" w:type="dxa"/>
            <w:tcBorders>
              <w:left w:val="single" w:sz="4" w:space="0" w:color="000000"/>
              <w:right w:val="single" w:sz="4" w:space="0" w:color="000000"/>
            </w:tcBorders>
          </w:tcPr>
          <w:p w14:paraId="5EB17E98"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Photography</w:t>
            </w:r>
          </w:p>
        </w:tc>
        <w:tc>
          <w:tcPr>
            <w:tcW w:w="1314" w:type="dxa"/>
            <w:tcBorders>
              <w:left w:val="single" w:sz="4" w:space="0" w:color="000000"/>
              <w:right w:val="single" w:sz="4" w:space="0" w:color="000000"/>
            </w:tcBorders>
          </w:tcPr>
          <w:p w14:paraId="5A526E1A"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left w:val="single" w:sz="4" w:space="0" w:color="000000"/>
            </w:tcBorders>
          </w:tcPr>
          <w:p w14:paraId="2756AFF7"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5A287DB9" w14:textId="77777777" w:rsidTr="00C63E43">
        <w:trPr>
          <w:trHeight w:val="220"/>
          <w:jc w:val="center"/>
        </w:trPr>
        <w:tc>
          <w:tcPr>
            <w:tcW w:w="802" w:type="dxa"/>
            <w:tcBorders>
              <w:right w:val="single" w:sz="4" w:space="0" w:color="000000"/>
            </w:tcBorders>
          </w:tcPr>
          <w:p w14:paraId="55AF69F4"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89" w:type="dxa"/>
            <w:tcBorders>
              <w:left w:val="single" w:sz="4" w:space="0" w:color="000000"/>
              <w:right w:val="single" w:sz="4" w:space="0" w:color="000000"/>
            </w:tcBorders>
          </w:tcPr>
          <w:p w14:paraId="45808FA1"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410</w:t>
            </w:r>
          </w:p>
        </w:tc>
        <w:tc>
          <w:tcPr>
            <w:tcW w:w="4180" w:type="dxa"/>
            <w:tcBorders>
              <w:left w:val="single" w:sz="4" w:space="0" w:color="000000"/>
              <w:right w:val="single" w:sz="4" w:space="0" w:color="000000"/>
            </w:tcBorders>
          </w:tcPr>
          <w:p w14:paraId="7012F318"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Professional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Practice</w:t>
            </w:r>
          </w:p>
        </w:tc>
        <w:tc>
          <w:tcPr>
            <w:tcW w:w="1314" w:type="dxa"/>
            <w:tcBorders>
              <w:left w:val="single" w:sz="4" w:space="0" w:color="000000"/>
              <w:right w:val="single" w:sz="4" w:space="0" w:color="000000"/>
            </w:tcBorders>
          </w:tcPr>
          <w:p w14:paraId="2204D73B"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161" w:type="dxa"/>
            <w:tcBorders>
              <w:left w:val="single" w:sz="4" w:space="0" w:color="000000"/>
            </w:tcBorders>
          </w:tcPr>
          <w:p w14:paraId="2EC1C17C" w14:textId="77777777" w:rsidR="00C63E43" w:rsidRPr="0099689C" w:rsidRDefault="00C63E43" w:rsidP="00C63E43">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C63E43" w:rsidRPr="0099689C" w14:paraId="5CD7D75B" w14:textId="77777777" w:rsidTr="00C63E43">
        <w:trPr>
          <w:trHeight w:val="248"/>
          <w:jc w:val="center"/>
        </w:trPr>
        <w:tc>
          <w:tcPr>
            <w:tcW w:w="5971" w:type="dxa"/>
            <w:gridSpan w:val="3"/>
            <w:tcBorders>
              <w:right w:val="single" w:sz="4" w:space="0" w:color="000000"/>
            </w:tcBorders>
            <w:shd w:val="clear" w:color="auto" w:fill="D9D9D9"/>
          </w:tcPr>
          <w:p w14:paraId="5E6C0D94" w14:textId="77777777" w:rsidR="00C63E43" w:rsidRPr="0099689C" w:rsidRDefault="00C63E43" w:rsidP="00C63E43">
            <w:pPr>
              <w:widowControl w:val="0"/>
              <w:autoSpaceDE w:val="0"/>
              <w:autoSpaceDN w:val="0"/>
              <w:spacing w:before="15" w:after="0" w:line="213"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Emphasis</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Web</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Design</w:t>
            </w:r>
          </w:p>
        </w:tc>
        <w:tc>
          <w:tcPr>
            <w:tcW w:w="1314" w:type="dxa"/>
            <w:tcBorders>
              <w:left w:val="single" w:sz="4" w:space="0" w:color="000000"/>
              <w:right w:val="single" w:sz="4" w:space="0" w:color="000000"/>
            </w:tcBorders>
            <w:shd w:val="clear" w:color="auto" w:fill="D9D9D9"/>
          </w:tcPr>
          <w:p w14:paraId="7251CBC4" w14:textId="77777777" w:rsidR="00C63E43" w:rsidRPr="0099689C" w:rsidRDefault="00C63E43" w:rsidP="005E3795">
            <w:pPr>
              <w:widowControl w:val="0"/>
              <w:tabs>
                <w:tab w:val="left" w:pos="273"/>
              </w:tabs>
              <w:autoSpaceDE w:val="0"/>
              <w:autoSpaceDN w:val="0"/>
              <w:spacing w:before="15" w:after="0" w:line="213" w:lineRule="exact"/>
              <w:ind w:left="273" w:right="95"/>
              <w:jc w:val="center"/>
              <w:rPr>
                <w:rFonts w:eastAsia="Calibri" w:cs="Calibri"/>
                <w:b/>
                <w:kern w:val="0"/>
                <w:sz w:val="18"/>
                <w:lang w:val="en-US"/>
                <w14:ligatures w14:val="none"/>
              </w:rPr>
            </w:pPr>
            <w:r w:rsidRPr="0099689C">
              <w:rPr>
                <w:rFonts w:eastAsia="Calibri" w:cs="Calibri"/>
                <w:b/>
                <w:kern w:val="0"/>
                <w:sz w:val="18"/>
                <w:lang w:val="en-US"/>
                <w14:ligatures w14:val="none"/>
              </w:rPr>
              <w:t>24</w:t>
            </w:r>
            <w:r w:rsidR="005E3795">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2161" w:type="dxa"/>
            <w:tcBorders>
              <w:left w:val="single" w:sz="4" w:space="0" w:color="000000"/>
            </w:tcBorders>
            <w:shd w:val="clear" w:color="auto" w:fill="D9D9D9"/>
          </w:tcPr>
          <w:p w14:paraId="470318B6"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32012DF0" w14:textId="77777777" w:rsidTr="00C63E43">
        <w:trPr>
          <w:trHeight w:val="241"/>
          <w:jc w:val="center"/>
        </w:trPr>
        <w:tc>
          <w:tcPr>
            <w:tcW w:w="802" w:type="dxa"/>
            <w:tcBorders>
              <w:bottom w:val="single" w:sz="4" w:space="0" w:color="000000"/>
              <w:right w:val="single" w:sz="4" w:space="0" w:color="000000"/>
            </w:tcBorders>
          </w:tcPr>
          <w:p w14:paraId="5F6DA4B5" w14:textId="77777777" w:rsidR="00C63E43" w:rsidRPr="0099689C" w:rsidRDefault="00C63E43" w:rsidP="00C63E43">
            <w:pPr>
              <w:widowControl w:val="0"/>
              <w:autoSpaceDE w:val="0"/>
              <w:autoSpaceDN w:val="0"/>
              <w:spacing w:before="1" w:after="0" w:line="240" w:lineRule="auto"/>
              <w:ind w:left="117"/>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89" w:type="dxa"/>
            <w:tcBorders>
              <w:left w:val="single" w:sz="4" w:space="0" w:color="000000"/>
              <w:bottom w:val="single" w:sz="4" w:space="0" w:color="000000"/>
              <w:right w:val="single" w:sz="4" w:space="0" w:color="000000"/>
            </w:tcBorders>
          </w:tcPr>
          <w:p w14:paraId="0C54AE1E" w14:textId="77777777" w:rsidR="00C63E43" w:rsidRPr="0099689C" w:rsidRDefault="00C63E43" w:rsidP="00C63E43">
            <w:pPr>
              <w:widowControl w:val="0"/>
              <w:autoSpaceDE w:val="0"/>
              <w:autoSpaceDN w:val="0"/>
              <w:spacing w:before="1" w:after="0" w:line="240" w:lineRule="auto"/>
              <w:ind w:left="109"/>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 #</w:t>
            </w:r>
          </w:p>
        </w:tc>
        <w:tc>
          <w:tcPr>
            <w:tcW w:w="4180" w:type="dxa"/>
            <w:tcBorders>
              <w:left w:val="single" w:sz="4" w:space="0" w:color="000000"/>
              <w:bottom w:val="single" w:sz="4" w:space="0" w:color="000000"/>
              <w:right w:val="single" w:sz="4" w:space="0" w:color="000000"/>
            </w:tcBorders>
          </w:tcPr>
          <w:p w14:paraId="27A859C4" w14:textId="77777777" w:rsidR="00C63E43" w:rsidRPr="0099689C" w:rsidRDefault="00C63E43" w:rsidP="00C63E43">
            <w:pPr>
              <w:widowControl w:val="0"/>
              <w:autoSpaceDE w:val="0"/>
              <w:autoSpaceDN w:val="0"/>
              <w:spacing w:before="1" w:after="0" w:line="240" w:lineRule="auto"/>
              <w:ind w:left="109"/>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1314" w:type="dxa"/>
            <w:tcBorders>
              <w:left w:val="single" w:sz="4" w:space="0" w:color="000000"/>
              <w:bottom w:val="single" w:sz="4" w:space="0" w:color="000000"/>
              <w:right w:val="single" w:sz="4" w:space="0" w:color="000000"/>
            </w:tcBorders>
          </w:tcPr>
          <w:p w14:paraId="008875C5" w14:textId="77777777" w:rsidR="00C63E43" w:rsidRPr="0099689C" w:rsidRDefault="00C63E43" w:rsidP="00C63E43">
            <w:pPr>
              <w:widowControl w:val="0"/>
              <w:autoSpaceDE w:val="0"/>
              <w:autoSpaceDN w:val="0"/>
              <w:spacing w:before="1" w:after="0" w:line="240" w:lineRule="auto"/>
              <w:ind w:left="273" w:right="263"/>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2161" w:type="dxa"/>
            <w:tcBorders>
              <w:left w:val="single" w:sz="4" w:space="0" w:color="000000"/>
              <w:bottom w:val="single" w:sz="4" w:space="0" w:color="000000"/>
            </w:tcBorders>
          </w:tcPr>
          <w:p w14:paraId="0E1AB793" w14:textId="77777777" w:rsidR="00C63E43" w:rsidRPr="0099689C" w:rsidRDefault="00C63E43" w:rsidP="00C63E43">
            <w:pPr>
              <w:widowControl w:val="0"/>
              <w:autoSpaceDE w:val="0"/>
              <w:autoSpaceDN w:val="0"/>
              <w:spacing w:before="1" w:after="0" w:line="240" w:lineRule="auto"/>
              <w:ind w:left="108"/>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79926B0C" w14:textId="77777777" w:rsidTr="00C63E43">
        <w:trPr>
          <w:trHeight w:val="239"/>
          <w:jc w:val="center"/>
        </w:trPr>
        <w:tc>
          <w:tcPr>
            <w:tcW w:w="802" w:type="dxa"/>
            <w:tcBorders>
              <w:top w:val="single" w:sz="4" w:space="0" w:color="000000"/>
              <w:bottom w:val="single" w:sz="4" w:space="0" w:color="000000"/>
              <w:right w:val="single" w:sz="4" w:space="0" w:color="000000"/>
            </w:tcBorders>
          </w:tcPr>
          <w:p w14:paraId="724C239E" w14:textId="77777777" w:rsidR="00C63E43" w:rsidRPr="0099689C" w:rsidRDefault="00C63E43" w:rsidP="00C63E43">
            <w:pPr>
              <w:widowControl w:val="0"/>
              <w:autoSpaceDE w:val="0"/>
              <w:autoSpaceDN w:val="0"/>
              <w:spacing w:before="1" w:after="0" w:line="21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WED</w:t>
            </w:r>
          </w:p>
        </w:tc>
        <w:tc>
          <w:tcPr>
            <w:tcW w:w="989" w:type="dxa"/>
            <w:tcBorders>
              <w:top w:val="single" w:sz="4" w:space="0" w:color="000000"/>
              <w:left w:val="single" w:sz="4" w:space="0" w:color="000000"/>
              <w:bottom w:val="single" w:sz="4" w:space="0" w:color="000000"/>
              <w:right w:val="single" w:sz="4" w:space="0" w:color="000000"/>
            </w:tcBorders>
          </w:tcPr>
          <w:p w14:paraId="6DFF5B45" w14:textId="77777777" w:rsidR="00C63E43" w:rsidRPr="0099689C" w:rsidRDefault="00C63E43" w:rsidP="00C63E43">
            <w:pPr>
              <w:widowControl w:val="0"/>
              <w:autoSpaceDE w:val="0"/>
              <w:autoSpaceDN w:val="0"/>
              <w:spacing w:before="1" w:after="0" w:line="21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4180" w:type="dxa"/>
            <w:tcBorders>
              <w:top w:val="single" w:sz="4" w:space="0" w:color="000000"/>
              <w:left w:val="single" w:sz="4" w:space="0" w:color="000000"/>
              <w:bottom w:val="single" w:sz="4" w:space="0" w:color="000000"/>
              <w:right w:val="single" w:sz="4" w:space="0" w:color="000000"/>
            </w:tcBorders>
          </w:tcPr>
          <w:p w14:paraId="785D59D4" w14:textId="77777777" w:rsidR="00C63E43" w:rsidRPr="0099689C" w:rsidRDefault="00C63E43" w:rsidP="00C63E43">
            <w:pPr>
              <w:widowControl w:val="0"/>
              <w:autoSpaceDE w:val="0"/>
              <w:autoSpaceDN w:val="0"/>
              <w:spacing w:before="1" w:after="0" w:line="21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Web</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314" w:type="dxa"/>
            <w:tcBorders>
              <w:top w:val="single" w:sz="4" w:space="0" w:color="000000"/>
              <w:left w:val="single" w:sz="4" w:space="0" w:color="000000"/>
              <w:bottom w:val="single" w:sz="4" w:space="0" w:color="000000"/>
              <w:right w:val="single" w:sz="4" w:space="0" w:color="000000"/>
            </w:tcBorders>
          </w:tcPr>
          <w:p w14:paraId="304C0C48" w14:textId="77777777" w:rsidR="00C63E43" w:rsidRPr="0099689C" w:rsidRDefault="00C63E43" w:rsidP="00C63E43">
            <w:pPr>
              <w:widowControl w:val="0"/>
              <w:autoSpaceDE w:val="0"/>
              <w:autoSpaceDN w:val="0"/>
              <w:spacing w:before="1" w:after="0" w:line="21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70800024" w14:textId="77777777" w:rsidR="00C63E43" w:rsidRPr="0099689C" w:rsidRDefault="00C63E43" w:rsidP="00C63E43">
            <w:pPr>
              <w:widowControl w:val="0"/>
              <w:autoSpaceDE w:val="0"/>
              <w:autoSpaceDN w:val="0"/>
              <w:spacing w:before="1" w:after="0" w:line="218"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GDP200</w:t>
            </w:r>
          </w:p>
        </w:tc>
      </w:tr>
      <w:tr w:rsidR="00C63E43" w:rsidRPr="0099689C" w14:paraId="23778565"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0121A2E0"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WED</w:t>
            </w:r>
          </w:p>
        </w:tc>
        <w:tc>
          <w:tcPr>
            <w:tcW w:w="989" w:type="dxa"/>
            <w:tcBorders>
              <w:top w:val="single" w:sz="4" w:space="0" w:color="000000"/>
              <w:left w:val="single" w:sz="4" w:space="0" w:color="000000"/>
              <w:bottom w:val="single" w:sz="4" w:space="0" w:color="000000"/>
              <w:right w:val="single" w:sz="4" w:space="0" w:color="000000"/>
            </w:tcBorders>
          </w:tcPr>
          <w:p w14:paraId="02721411"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203</w:t>
            </w:r>
          </w:p>
        </w:tc>
        <w:tc>
          <w:tcPr>
            <w:tcW w:w="4180" w:type="dxa"/>
            <w:tcBorders>
              <w:top w:val="single" w:sz="4" w:space="0" w:color="000000"/>
              <w:left w:val="single" w:sz="4" w:space="0" w:color="000000"/>
              <w:bottom w:val="single" w:sz="4" w:space="0" w:color="000000"/>
              <w:right w:val="single" w:sz="4" w:space="0" w:color="000000"/>
            </w:tcBorders>
          </w:tcPr>
          <w:p w14:paraId="6D78757D"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Web</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Integration</w:t>
            </w:r>
          </w:p>
        </w:tc>
        <w:tc>
          <w:tcPr>
            <w:tcW w:w="1314" w:type="dxa"/>
            <w:tcBorders>
              <w:top w:val="single" w:sz="4" w:space="0" w:color="000000"/>
              <w:left w:val="single" w:sz="4" w:space="0" w:color="000000"/>
              <w:bottom w:val="single" w:sz="4" w:space="0" w:color="000000"/>
              <w:right w:val="single" w:sz="4" w:space="0" w:color="000000"/>
            </w:tcBorders>
          </w:tcPr>
          <w:p w14:paraId="41403348"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56FC2DD7"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6FE7A4B"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3B4549EF"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WED</w:t>
            </w:r>
          </w:p>
        </w:tc>
        <w:tc>
          <w:tcPr>
            <w:tcW w:w="989" w:type="dxa"/>
            <w:tcBorders>
              <w:top w:val="single" w:sz="4" w:space="0" w:color="000000"/>
              <w:left w:val="single" w:sz="4" w:space="0" w:color="000000"/>
              <w:bottom w:val="single" w:sz="4" w:space="0" w:color="000000"/>
              <w:right w:val="single" w:sz="4" w:space="0" w:color="000000"/>
            </w:tcBorders>
          </w:tcPr>
          <w:p w14:paraId="6C323249"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180" w:type="dxa"/>
            <w:tcBorders>
              <w:top w:val="single" w:sz="4" w:space="0" w:color="000000"/>
              <w:left w:val="single" w:sz="4" w:space="0" w:color="000000"/>
              <w:bottom w:val="single" w:sz="4" w:space="0" w:color="000000"/>
              <w:right w:val="single" w:sz="4" w:space="0" w:color="000000"/>
            </w:tcBorders>
          </w:tcPr>
          <w:p w14:paraId="5CBFF9E7"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Web</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314" w:type="dxa"/>
            <w:tcBorders>
              <w:top w:val="single" w:sz="4" w:space="0" w:color="000000"/>
              <w:left w:val="single" w:sz="4" w:space="0" w:color="000000"/>
              <w:bottom w:val="single" w:sz="4" w:space="0" w:color="000000"/>
              <w:right w:val="single" w:sz="4" w:space="0" w:color="000000"/>
            </w:tcBorders>
          </w:tcPr>
          <w:p w14:paraId="4BE2F599"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5CF4D0E3" w14:textId="77777777" w:rsidR="00C63E43" w:rsidRPr="0099689C" w:rsidRDefault="00C63E43" w:rsidP="00C63E43">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WED200</w:t>
            </w:r>
          </w:p>
        </w:tc>
      </w:tr>
      <w:tr w:rsidR="00C63E43" w:rsidRPr="0099689C" w14:paraId="27C94694" w14:textId="77777777" w:rsidTr="00C63E43">
        <w:trPr>
          <w:trHeight w:val="251"/>
          <w:jc w:val="center"/>
        </w:trPr>
        <w:tc>
          <w:tcPr>
            <w:tcW w:w="802" w:type="dxa"/>
            <w:tcBorders>
              <w:top w:val="single" w:sz="4" w:space="0" w:color="000000"/>
              <w:bottom w:val="single" w:sz="4" w:space="0" w:color="000000"/>
              <w:right w:val="single" w:sz="4" w:space="0" w:color="000000"/>
            </w:tcBorders>
          </w:tcPr>
          <w:p w14:paraId="5BA66350" w14:textId="77777777" w:rsidR="00C63E43" w:rsidRPr="0099689C" w:rsidRDefault="00C63E43" w:rsidP="00C63E43">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WED</w:t>
            </w:r>
          </w:p>
        </w:tc>
        <w:tc>
          <w:tcPr>
            <w:tcW w:w="989" w:type="dxa"/>
            <w:tcBorders>
              <w:top w:val="single" w:sz="4" w:space="0" w:color="000000"/>
              <w:left w:val="single" w:sz="4" w:space="0" w:color="000000"/>
              <w:bottom w:val="single" w:sz="4" w:space="0" w:color="000000"/>
              <w:right w:val="single" w:sz="4" w:space="0" w:color="000000"/>
            </w:tcBorders>
          </w:tcPr>
          <w:p w14:paraId="193CECA0" w14:textId="77777777" w:rsidR="00C63E43" w:rsidRPr="0099689C" w:rsidRDefault="00C63E43" w:rsidP="00C63E43">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202</w:t>
            </w:r>
          </w:p>
        </w:tc>
        <w:tc>
          <w:tcPr>
            <w:tcW w:w="4180" w:type="dxa"/>
            <w:tcBorders>
              <w:top w:val="single" w:sz="4" w:space="0" w:color="000000"/>
              <w:left w:val="single" w:sz="4" w:space="0" w:color="000000"/>
              <w:bottom w:val="single" w:sz="4" w:space="0" w:color="000000"/>
              <w:right w:val="single" w:sz="4" w:space="0" w:color="000000"/>
            </w:tcBorders>
          </w:tcPr>
          <w:p w14:paraId="514E7391" w14:textId="77777777" w:rsidR="00C63E43" w:rsidRPr="0099689C" w:rsidRDefault="00C63E43" w:rsidP="00C63E43">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Web</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Animation</w:t>
            </w:r>
          </w:p>
        </w:tc>
        <w:tc>
          <w:tcPr>
            <w:tcW w:w="1314" w:type="dxa"/>
            <w:tcBorders>
              <w:top w:val="single" w:sz="4" w:space="0" w:color="000000"/>
              <w:left w:val="single" w:sz="4" w:space="0" w:color="000000"/>
              <w:bottom w:val="single" w:sz="4" w:space="0" w:color="000000"/>
              <w:right w:val="single" w:sz="4" w:space="0" w:color="000000"/>
            </w:tcBorders>
          </w:tcPr>
          <w:p w14:paraId="49B4596B" w14:textId="77777777" w:rsidR="00C63E43" w:rsidRPr="0099689C" w:rsidRDefault="00C63E43" w:rsidP="00C63E43">
            <w:pPr>
              <w:widowControl w:val="0"/>
              <w:autoSpaceDE w:val="0"/>
              <w:autoSpaceDN w:val="0"/>
              <w:spacing w:before="1" w:after="0" w:line="240" w:lineRule="auto"/>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161" w:type="dxa"/>
            <w:tcBorders>
              <w:top w:val="single" w:sz="4" w:space="0" w:color="000000"/>
              <w:left w:val="single" w:sz="4" w:space="0" w:color="000000"/>
              <w:bottom w:val="single" w:sz="4" w:space="0" w:color="000000"/>
            </w:tcBorders>
          </w:tcPr>
          <w:p w14:paraId="26D72C3F" w14:textId="77777777" w:rsidR="00C63E43" w:rsidRPr="0099689C" w:rsidRDefault="00C63E43" w:rsidP="00C63E43">
            <w:pPr>
              <w:widowControl w:val="0"/>
              <w:autoSpaceDE w:val="0"/>
              <w:autoSpaceDN w:val="0"/>
              <w:spacing w:before="1" w:after="0" w:line="240" w:lineRule="auto"/>
              <w:ind w:left="108"/>
              <w:jc w:val="left"/>
              <w:rPr>
                <w:rFonts w:eastAsia="Calibri" w:cs="Calibri"/>
                <w:kern w:val="0"/>
                <w:sz w:val="18"/>
                <w:lang w:val="en-US"/>
                <w14:ligatures w14:val="none"/>
              </w:rPr>
            </w:pPr>
            <w:r w:rsidRPr="0099689C">
              <w:rPr>
                <w:rFonts w:eastAsia="Calibri" w:cs="Calibri"/>
                <w:kern w:val="0"/>
                <w:sz w:val="18"/>
                <w:lang w:val="en-US"/>
                <w14:ligatures w14:val="none"/>
              </w:rPr>
              <w:t>GDP310</w:t>
            </w:r>
          </w:p>
        </w:tc>
      </w:tr>
      <w:tr w:rsidR="00C63E43" w:rsidRPr="0099689C" w14:paraId="1BB6E04E" w14:textId="77777777" w:rsidTr="00C63E43">
        <w:trPr>
          <w:trHeight w:val="217"/>
          <w:jc w:val="center"/>
        </w:trPr>
        <w:tc>
          <w:tcPr>
            <w:tcW w:w="802" w:type="dxa"/>
            <w:tcBorders>
              <w:top w:val="single" w:sz="4" w:space="0" w:color="000000"/>
              <w:bottom w:val="single" w:sz="4" w:space="0" w:color="000000"/>
              <w:right w:val="single" w:sz="4" w:space="0" w:color="000000"/>
            </w:tcBorders>
          </w:tcPr>
          <w:p w14:paraId="6FA55F80"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WED</w:t>
            </w:r>
          </w:p>
        </w:tc>
        <w:tc>
          <w:tcPr>
            <w:tcW w:w="989" w:type="dxa"/>
            <w:tcBorders>
              <w:top w:val="single" w:sz="4" w:space="0" w:color="000000"/>
              <w:left w:val="single" w:sz="4" w:space="0" w:color="000000"/>
              <w:bottom w:val="single" w:sz="4" w:space="0" w:color="000000"/>
              <w:right w:val="single" w:sz="4" w:space="0" w:color="000000"/>
            </w:tcBorders>
          </w:tcPr>
          <w:p w14:paraId="364D9322"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302</w:t>
            </w:r>
          </w:p>
        </w:tc>
        <w:tc>
          <w:tcPr>
            <w:tcW w:w="4180" w:type="dxa"/>
            <w:tcBorders>
              <w:top w:val="single" w:sz="4" w:space="0" w:color="000000"/>
              <w:left w:val="single" w:sz="4" w:space="0" w:color="000000"/>
              <w:bottom w:val="single" w:sz="4" w:space="0" w:color="000000"/>
              <w:right w:val="single" w:sz="4" w:space="0" w:color="000000"/>
            </w:tcBorders>
          </w:tcPr>
          <w:p w14:paraId="59124CE7" w14:textId="77777777" w:rsidR="00C63E43" w:rsidRPr="0099689C" w:rsidRDefault="00C63E43" w:rsidP="00C63E43">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Web</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Technology</w:t>
            </w:r>
          </w:p>
        </w:tc>
        <w:tc>
          <w:tcPr>
            <w:tcW w:w="1314" w:type="dxa"/>
            <w:tcBorders>
              <w:top w:val="single" w:sz="4" w:space="0" w:color="000000"/>
              <w:left w:val="single" w:sz="4" w:space="0" w:color="000000"/>
              <w:bottom w:val="single" w:sz="4" w:space="0" w:color="000000"/>
              <w:right w:val="single" w:sz="4" w:space="0" w:color="000000"/>
            </w:tcBorders>
          </w:tcPr>
          <w:p w14:paraId="2E1D13AF" w14:textId="77777777" w:rsidR="00C63E43" w:rsidRPr="0099689C" w:rsidRDefault="00C63E43" w:rsidP="00C63E43">
            <w:pPr>
              <w:widowControl w:val="0"/>
              <w:autoSpaceDE w:val="0"/>
              <w:autoSpaceDN w:val="0"/>
              <w:spacing w:after="0" w:line="19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161" w:type="dxa"/>
            <w:tcBorders>
              <w:top w:val="single" w:sz="4" w:space="0" w:color="000000"/>
              <w:left w:val="single" w:sz="4" w:space="0" w:color="000000"/>
              <w:bottom w:val="single" w:sz="4" w:space="0" w:color="000000"/>
            </w:tcBorders>
          </w:tcPr>
          <w:p w14:paraId="2C88EB47" w14:textId="77777777" w:rsidR="00C63E43" w:rsidRPr="0099689C" w:rsidRDefault="00C63E43" w:rsidP="00C63E43">
            <w:pPr>
              <w:widowControl w:val="0"/>
              <w:autoSpaceDE w:val="0"/>
              <w:autoSpaceDN w:val="0"/>
              <w:spacing w:after="0" w:line="198"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WED203</w:t>
            </w:r>
          </w:p>
        </w:tc>
      </w:tr>
      <w:tr w:rsidR="00C63E43" w:rsidRPr="0099689C" w14:paraId="295B6587" w14:textId="77777777" w:rsidTr="00C63E43">
        <w:trPr>
          <w:trHeight w:val="220"/>
          <w:jc w:val="center"/>
        </w:trPr>
        <w:tc>
          <w:tcPr>
            <w:tcW w:w="802" w:type="dxa"/>
            <w:tcBorders>
              <w:top w:val="single" w:sz="4" w:space="0" w:color="000000"/>
              <w:bottom w:val="single" w:sz="4" w:space="0" w:color="000000"/>
              <w:right w:val="single" w:sz="4" w:space="0" w:color="000000"/>
            </w:tcBorders>
          </w:tcPr>
          <w:p w14:paraId="51C7DE30"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WED</w:t>
            </w:r>
          </w:p>
        </w:tc>
        <w:tc>
          <w:tcPr>
            <w:tcW w:w="989" w:type="dxa"/>
            <w:tcBorders>
              <w:top w:val="single" w:sz="4" w:space="0" w:color="000000"/>
              <w:left w:val="single" w:sz="4" w:space="0" w:color="000000"/>
              <w:bottom w:val="single" w:sz="4" w:space="0" w:color="000000"/>
              <w:right w:val="single" w:sz="4" w:space="0" w:color="000000"/>
            </w:tcBorders>
          </w:tcPr>
          <w:p w14:paraId="7BA3A6B5"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401</w:t>
            </w:r>
          </w:p>
        </w:tc>
        <w:tc>
          <w:tcPr>
            <w:tcW w:w="4180" w:type="dxa"/>
            <w:tcBorders>
              <w:top w:val="single" w:sz="4" w:space="0" w:color="000000"/>
              <w:left w:val="single" w:sz="4" w:space="0" w:color="000000"/>
              <w:bottom w:val="single" w:sz="4" w:space="0" w:color="000000"/>
              <w:right w:val="single" w:sz="4" w:space="0" w:color="000000"/>
            </w:tcBorders>
          </w:tcPr>
          <w:p w14:paraId="503F74B3"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1314" w:type="dxa"/>
            <w:tcBorders>
              <w:top w:val="single" w:sz="4" w:space="0" w:color="000000"/>
              <w:left w:val="single" w:sz="4" w:space="0" w:color="000000"/>
              <w:bottom w:val="single" w:sz="4" w:space="0" w:color="000000"/>
              <w:right w:val="single" w:sz="4" w:space="0" w:color="000000"/>
            </w:tcBorders>
          </w:tcPr>
          <w:p w14:paraId="2D6CD61D" w14:textId="77777777" w:rsidR="00C63E43" w:rsidRPr="0099689C" w:rsidRDefault="00C63E43" w:rsidP="00C63E43">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161" w:type="dxa"/>
            <w:tcBorders>
              <w:top w:val="single" w:sz="4" w:space="0" w:color="000000"/>
              <w:left w:val="single" w:sz="4" w:space="0" w:color="000000"/>
              <w:bottom w:val="single" w:sz="4" w:space="0" w:color="000000"/>
            </w:tcBorders>
          </w:tcPr>
          <w:p w14:paraId="435EDD45" w14:textId="77777777" w:rsidR="00C63E43" w:rsidRPr="0099689C" w:rsidRDefault="00C63E43" w:rsidP="00C63E43">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WED201</w:t>
            </w:r>
          </w:p>
        </w:tc>
      </w:tr>
      <w:tr w:rsidR="00C63E43" w:rsidRPr="0099689C" w14:paraId="784D25C2" w14:textId="77777777" w:rsidTr="00C63E43">
        <w:trPr>
          <w:trHeight w:val="252"/>
          <w:jc w:val="center"/>
        </w:trPr>
        <w:tc>
          <w:tcPr>
            <w:tcW w:w="802" w:type="dxa"/>
            <w:tcBorders>
              <w:top w:val="single" w:sz="4" w:space="0" w:color="000000"/>
              <w:right w:val="single" w:sz="4" w:space="0" w:color="000000"/>
            </w:tcBorders>
          </w:tcPr>
          <w:p w14:paraId="3252AE22" w14:textId="77777777" w:rsidR="00C63E43" w:rsidRPr="0099689C" w:rsidRDefault="00C63E43" w:rsidP="00C63E43">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WED</w:t>
            </w:r>
          </w:p>
        </w:tc>
        <w:tc>
          <w:tcPr>
            <w:tcW w:w="989" w:type="dxa"/>
            <w:tcBorders>
              <w:top w:val="single" w:sz="4" w:space="0" w:color="000000"/>
              <w:left w:val="single" w:sz="4" w:space="0" w:color="000000"/>
              <w:right w:val="single" w:sz="4" w:space="0" w:color="000000"/>
            </w:tcBorders>
          </w:tcPr>
          <w:p w14:paraId="28EF09C5" w14:textId="77777777" w:rsidR="00C63E43" w:rsidRPr="0099689C" w:rsidRDefault="00C63E43" w:rsidP="00C63E43">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402</w:t>
            </w:r>
          </w:p>
        </w:tc>
        <w:tc>
          <w:tcPr>
            <w:tcW w:w="4180" w:type="dxa"/>
            <w:tcBorders>
              <w:top w:val="single" w:sz="4" w:space="0" w:color="000000"/>
              <w:left w:val="single" w:sz="4" w:space="0" w:color="000000"/>
              <w:right w:val="single" w:sz="4" w:space="0" w:color="000000"/>
            </w:tcBorders>
          </w:tcPr>
          <w:p w14:paraId="7556A5FA" w14:textId="77777777" w:rsidR="00C63E43" w:rsidRPr="0099689C" w:rsidRDefault="00C63E43" w:rsidP="00C63E43">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1314" w:type="dxa"/>
            <w:tcBorders>
              <w:top w:val="single" w:sz="4" w:space="0" w:color="000000"/>
              <w:left w:val="single" w:sz="4" w:space="0" w:color="000000"/>
              <w:right w:val="single" w:sz="4" w:space="0" w:color="000000"/>
            </w:tcBorders>
          </w:tcPr>
          <w:p w14:paraId="182A58BD" w14:textId="77777777" w:rsidR="00C63E43" w:rsidRPr="0099689C" w:rsidRDefault="00C63E43" w:rsidP="00C63E43">
            <w:pPr>
              <w:widowControl w:val="0"/>
              <w:autoSpaceDE w:val="0"/>
              <w:autoSpaceDN w:val="0"/>
              <w:spacing w:before="1" w:after="0" w:line="240" w:lineRule="auto"/>
              <w:ind w:left="8"/>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161" w:type="dxa"/>
            <w:tcBorders>
              <w:top w:val="single" w:sz="4" w:space="0" w:color="000000"/>
              <w:left w:val="single" w:sz="4" w:space="0" w:color="000000"/>
            </w:tcBorders>
          </w:tcPr>
          <w:p w14:paraId="2B9B1A4F" w14:textId="77777777" w:rsidR="00C63E43" w:rsidRPr="0099689C" w:rsidRDefault="00C63E43" w:rsidP="00C63E43">
            <w:pPr>
              <w:widowControl w:val="0"/>
              <w:autoSpaceDE w:val="0"/>
              <w:autoSpaceDN w:val="0"/>
              <w:spacing w:before="1" w:after="0" w:line="240" w:lineRule="auto"/>
              <w:ind w:left="108"/>
              <w:jc w:val="left"/>
              <w:rPr>
                <w:rFonts w:eastAsia="Calibri" w:cs="Calibri"/>
                <w:kern w:val="0"/>
                <w:sz w:val="18"/>
                <w:lang w:val="en-US"/>
                <w14:ligatures w14:val="none"/>
              </w:rPr>
            </w:pPr>
            <w:r w:rsidRPr="0099689C">
              <w:rPr>
                <w:rFonts w:eastAsia="Calibri" w:cs="Calibri"/>
                <w:kern w:val="0"/>
                <w:sz w:val="18"/>
                <w:lang w:val="en-US"/>
                <w14:ligatures w14:val="none"/>
              </w:rPr>
              <w:t>WED401</w:t>
            </w:r>
          </w:p>
        </w:tc>
      </w:tr>
      <w:tr w:rsidR="00C63E43" w:rsidRPr="0099689C" w14:paraId="703D10E2" w14:textId="77777777" w:rsidTr="00C63E43">
        <w:trPr>
          <w:trHeight w:val="220"/>
          <w:jc w:val="center"/>
        </w:trPr>
        <w:tc>
          <w:tcPr>
            <w:tcW w:w="5971" w:type="dxa"/>
            <w:gridSpan w:val="3"/>
            <w:tcBorders>
              <w:right w:val="single" w:sz="4" w:space="0" w:color="000000"/>
            </w:tcBorders>
            <w:shd w:val="clear" w:color="auto" w:fill="D9D9D9"/>
          </w:tcPr>
          <w:p w14:paraId="42AE743E"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Free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Elective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(200</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level</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or</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above)</w:t>
            </w:r>
          </w:p>
        </w:tc>
        <w:tc>
          <w:tcPr>
            <w:tcW w:w="3475" w:type="dxa"/>
            <w:gridSpan w:val="2"/>
            <w:tcBorders>
              <w:left w:val="single" w:sz="4" w:space="0" w:color="000000"/>
            </w:tcBorders>
            <w:shd w:val="clear" w:color="auto" w:fill="D9D9D9"/>
          </w:tcPr>
          <w:p w14:paraId="39AE5699" w14:textId="77777777" w:rsidR="00C63E43" w:rsidRPr="0099689C" w:rsidRDefault="00C63E43" w:rsidP="00C63E43">
            <w:pPr>
              <w:widowControl w:val="0"/>
              <w:autoSpaceDE w:val="0"/>
              <w:autoSpaceDN w:val="0"/>
              <w:spacing w:before="1" w:after="0" w:line="199" w:lineRule="exact"/>
              <w:ind w:left="353"/>
              <w:jc w:val="left"/>
              <w:rPr>
                <w:rFonts w:eastAsia="Calibri" w:cs="Calibri"/>
                <w:b/>
                <w:kern w:val="0"/>
                <w:sz w:val="18"/>
                <w:lang w:val="en-US"/>
                <w14:ligatures w14:val="none"/>
              </w:rPr>
            </w:pPr>
            <w:r w:rsidRPr="0099689C">
              <w:rPr>
                <w:rFonts w:eastAsia="Calibri" w:cs="Calibri"/>
                <w:b/>
                <w:kern w:val="0"/>
                <w:sz w:val="18"/>
                <w:lang w:val="en-US"/>
                <w14:ligatures w14:val="none"/>
              </w:rPr>
              <w:t>3</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bl>
    <w:p w14:paraId="71BD9E1E" w14:textId="77777777" w:rsidR="00C63E43" w:rsidRPr="0099689C" w:rsidRDefault="00C63E43" w:rsidP="004217EA">
      <w:pPr>
        <w:rPr>
          <w:bdr w:val="nil"/>
          <w:lang w:val="en-US"/>
        </w:rPr>
      </w:pPr>
    </w:p>
    <w:p w14:paraId="1267D405" w14:textId="77777777" w:rsidR="00C63E43" w:rsidRPr="0099689C" w:rsidRDefault="00C63E43" w:rsidP="004217EA">
      <w:pPr>
        <w:rPr>
          <w:bdr w:val="nil"/>
          <w:lang w:val="en-US"/>
        </w:rPr>
      </w:pPr>
    </w:p>
    <w:p w14:paraId="343D85AE" w14:textId="77777777" w:rsidR="00C63E43" w:rsidRPr="0099689C" w:rsidRDefault="00C63E43" w:rsidP="004217EA">
      <w:pPr>
        <w:rPr>
          <w:bdr w:val="nil"/>
          <w:lang w:val="en-US"/>
        </w:rPr>
      </w:pPr>
    </w:p>
    <w:p w14:paraId="373E3117" w14:textId="77777777" w:rsidR="00C63E43" w:rsidRPr="0099689C" w:rsidRDefault="00C63E43" w:rsidP="004217EA">
      <w:pPr>
        <w:rPr>
          <w:bdr w:val="nil"/>
          <w:lang w:val="en-US"/>
        </w:rPr>
      </w:pPr>
    </w:p>
    <w:p w14:paraId="67EE00C4" w14:textId="77777777" w:rsidR="00C63E43" w:rsidRPr="0099689C" w:rsidRDefault="00C63E43" w:rsidP="00C63E43">
      <w:pPr>
        <w:pBdr>
          <w:top w:val="nil"/>
          <w:left w:val="nil"/>
          <w:bottom w:val="nil"/>
          <w:right w:val="nil"/>
          <w:between w:val="nil"/>
          <w:bar w:val="nil"/>
        </w:pBdr>
        <w:spacing w:after="0" w:line="240" w:lineRule="auto"/>
        <w:jc w:val="center"/>
        <w:rPr>
          <w:rFonts w:eastAsia="Arial Unicode MS" w:cs="Arial Unicode MS"/>
          <w:b/>
          <w:color w:val="000000"/>
          <w:kern w:val="0"/>
          <w:sz w:val="20"/>
          <w:szCs w:val="20"/>
          <w:bdr w:val="nil"/>
          <w:lang w:val="en-US"/>
          <w14:textOutline w14:w="0" w14:cap="flat" w14:cmpd="sng" w14:algn="ctr">
            <w14:noFill/>
            <w14:prstDash w14:val="solid"/>
            <w14:bevel/>
          </w14:textOutline>
          <w14:ligatures w14:val="none"/>
        </w:rPr>
      </w:pPr>
    </w:p>
    <w:p w14:paraId="30A04EFF" w14:textId="77777777" w:rsidR="00C63E43" w:rsidRPr="0099689C" w:rsidRDefault="00C63E43" w:rsidP="004217EA">
      <w:pPr>
        <w:pStyle w:val="Heading3"/>
        <w:pageBreakBefore/>
        <w:rPr>
          <w:rFonts w:eastAsia="Arial Unicode MS"/>
          <w:bdr w:val="nil"/>
          <w:lang w:val="en-US"/>
        </w:rPr>
      </w:pPr>
      <w:bookmarkStart w:id="150" w:name="_Toc204076757"/>
      <w:r w:rsidRPr="0099689C">
        <w:rPr>
          <w:rFonts w:eastAsia="Arial Unicode MS"/>
          <w:bdr w:val="nil"/>
          <w:lang w:val="en-US"/>
        </w:rPr>
        <w:lastRenderedPageBreak/>
        <w:t>Bachelor of Arts in Interior Design</w:t>
      </w:r>
      <w:bookmarkEnd w:id="150"/>
    </w:p>
    <w:p w14:paraId="110366C7" w14:textId="77777777" w:rsidR="00C63E43" w:rsidRPr="0099689C" w:rsidRDefault="00C63E43" w:rsidP="004217EA">
      <w:pPr>
        <w:pStyle w:val="Heading4"/>
        <w:rPr>
          <w:rFonts w:eastAsia="Arial Unicode MS"/>
          <w:bdr w:val="nil"/>
          <w:lang w:val="en-US"/>
        </w:rPr>
      </w:pPr>
      <w:r w:rsidRPr="0099689C">
        <w:rPr>
          <w:rFonts w:eastAsia="Arial Unicode MS"/>
          <w:bdr w:val="nil"/>
          <w:lang w:val="en-US"/>
        </w:rPr>
        <w:t>(105 credits)</w:t>
      </w:r>
    </w:p>
    <w:p w14:paraId="4A8AA779" w14:textId="77777777" w:rsidR="00C63E43" w:rsidRPr="0099689C" w:rsidRDefault="00C63E43" w:rsidP="004217EA">
      <w:pPr>
        <w:spacing w:after="40"/>
        <w:rPr>
          <w:bdr w:val="nil"/>
          <w:lang w:val="en-US"/>
        </w:rPr>
      </w:pPr>
      <w:r w:rsidRPr="0099689C">
        <w:rPr>
          <w:bdr w:val="nil"/>
          <w:lang w:val="en-US"/>
        </w:rPr>
        <w:t>Interior designers are trained professionals who create functional and quality interior environments. They work with clients to develop design solutions that are functional, safe, and attractive.</w:t>
      </w:r>
    </w:p>
    <w:p w14:paraId="4447BC3A" w14:textId="77777777" w:rsidR="00C63E43" w:rsidRPr="0099689C" w:rsidRDefault="00C63E43" w:rsidP="004217EA">
      <w:pPr>
        <w:spacing w:after="0"/>
        <w:rPr>
          <w:b/>
          <w:bCs/>
          <w:bdr w:val="nil"/>
          <w:lang w:val="en-US"/>
        </w:rPr>
      </w:pPr>
      <w:r w:rsidRPr="0099689C">
        <w:rPr>
          <w:b/>
          <w:bCs/>
          <w:bdr w:val="nil"/>
          <w:lang w:val="en-US"/>
        </w:rPr>
        <w:t>Learning Outcomes</w:t>
      </w:r>
    </w:p>
    <w:p w14:paraId="0F0CCCCC" w14:textId="77777777" w:rsidR="00C63E43" w:rsidRPr="0099689C" w:rsidRDefault="00C63E43" w:rsidP="004217EA">
      <w:pPr>
        <w:spacing w:after="40"/>
        <w:rPr>
          <w:bdr w:val="nil"/>
          <w:lang w:val="en-US"/>
        </w:rPr>
      </w:pPr>
      <w:r w:rsidRPr="0099689C">
        <w:rPr>
          <w:bdr w:val="nil"/>
          <w:lang w:val="en-US"/>
        </w:rPr>
        <w:t>Interior design students learn design theory and apply it to interior design situations. They learn how to plan a space, and how to present the plan visually to the client. They learn about the materials to be used, and how texture, color, lighting, and many other technical aspects combine to make the space come together.</w:t>
      </w:r>
    </w:p>
    <w:p w14:paraId="79196BC6" w14:textId="77777777" w:rsidR="00C63E43" w:rsidRPr="0099689C" w:rsidRDefault="00C63E43" w:rsidP="004217EA">
      <w:pPr>
        <w:spacing w:after="0"/>
        <w:rPr>
          <w:b/>
          <w:bCs/>
          <w:bdr w:val="nil"/>
          <w:lang w:val="en-US"/>
        </w:rPr>
      </w:pPr>
      <w:r w:rsidRPr="0099689C">
        <w:rPr>
          <w:b/>
          <w:bCs/>
          <w:bdr w:val="nil"/>
          <w:lang w:val="en-US"/>
        </w:rPr>
        <w:t>Career Opportunities</w:t>
      </w:r>
    </w:p>
    <w:p w14:paraId="5F487793" w14:textId="77777777" w:rsidR="00C63E43" w:rsidRPr="0099689C" w:rsidRDefault="00C63E43" w:rsidP="004217EA">
      <w:pPr>
        <w:spacing w:after="120"/>
        <w:rPr>
          <w:bdr w:val="nil"/>
          <w:lang w:val="en-US"/>
        </w:rPr>
      </w:pPr>
      <w:r w:rsidRPr="0099689C">
        <w:rPr>
          <w:bdr w:val="nil"/>
          <w:lang w:val="en-US"/>
        </w:rPr>
        <w:t>I</w:t>
      </w:r>
      <w:r w:rsidRPr="0099689C">
        <w:rPr>
          <w:bdr w:val="nil"/>
          <w:lang w:val="pt-PT"/>
        </w:rPr>
        <w:t>nterior design</w:t>
      </w:r>
      <w:r w:rsidRPr="0099689C">
        <w:rPr>
          <w:bdr w:val="nil"/>
          <w:lang w:val="en-US"/>
        </w:rPr>
        <w:t xml:space="preserve"> graduates design private homes and public spaces such as offices, restaurants, malls, museums, hospitals, beach resorts, and other. In addition to interior decoration, they work in furniture design, landscape design, and product design.</w:t>
      </w:r>
    </w:p>
    <w:p w14:paraId="7A202AED" w14:textId="77777777" w:rsidR="00C63E43" w:rsidRPr="0099689C" w:rsidRDefault="00C63E43" w:rsidP="004217EA">
      <w:pPr>
        <w:spacing w:after="0"/>
        <w:jc w:val="center"/>
        <w:rPr>
          <w:b/>
          <w:bCs/>
          <w:lang w:val="en-US"/>
        </w:rPr>
      </w:pPr>
      <w:r w:rsidRPr="0099689C">
        <w:rPr>
          <w:b/>
          <w:bCs/>
          <w:lang w:val="en-US"/>
        </w:rPr>
        <w:t>BA</w:t>
      </w:r>
      <w:r w:rsidRPr="0099689C">
        <w:rPr>
          <w:b/>
          <w:bCs/>
          <w:spacing w:val="-5"/>
          <w:lang w:val="en-US"/>
        </w:rPr>
        <w:t xml:space="preserve"> </w:t>
      </w:r>
      <w:r w:rsidRPr="0099689C">
        <w:rPr>
          <w:b/>
          <w:bCs/>
          <w:lang w:val="en-US"/>
        </w:rPr>
        <w:t>in</w:t>
      </w:r>
      <w:r w:rsidRPr="0099689C">
        <w:rPr>
          <w:b/>
          <w:bCs/>
          <w:spacing w:val="-3"/>
          <w:lang w:val="en-US"/>
        </w:rPr>
        <w:t xml:space="preserve"> </w:t>
      </w:r>
      <w:r w:rsidRPr="0099689C">
        <w:rPr>
          <w:b/>
          <w:bCs/>
          <w:lang w:val="en-US"/>
        </w:rPr>
        <w:t>Interior</w:t>
      </w:r>
      <w:r w:rsidRPr="0099689C">
        <w:rPr>
          <w:b/>
          <w:bCs/>
          <w:spacing w:val="-4"/>
          <w:lang w:val="en-US"/>
        </w:rPr>
        <w:t xml:space="preserve"> </w:t>
      </w:r>
      <w:r w:rsidRPr="0099689C">
        <w:rPr>
          <w:b/>
          <w:bCs/>
          <w:lang w:val="en-US"/>
        </w:rPr>
        <w:t>Design</w:t>
      </w:r>
      <w:r w:rsidRPr="0099689C">
        <w:rPr>
          <w:b/>
          <w:bCs/>
          <w:spacing w:val="-42"/>
          <w:lang w:val="en-US"/>
        </w:rPr>
        <w:t xml:space="preserve"> </w:t>
      </w:r>
      <w:r w:rsidRPr="0099689C">
        <w:rPr>
          <w:lang w:val="en-US"/>
        </w:rPr>
        <w:t>(105</w:t>
      </w:r>
      <w:r w:rsidRPr="0099689C">
        <w:rPr>
          <w:spacing w:val="-1"/>
          <w:lang w:val="en-US"/>
        </w:rPr>
        <w:t xml:space="preserve"> </w:t>
      </w:r>
      <w:r w:rsidRPr="0099689C">
        <w:rPr>
          <w:lang w:val="en-US"/>
        </w:rPr>
        <w:t>Credits)</w:t>
      </w:r>
    </w:p>
    <w:tbl>
      <w:tblPr>
        <w:tblW w:w="99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989"/>
        <w:gridCol w:w="3780"/>
        <w:gridCol w:w="990"/>
        <w:gridCol w:w="3557"/>
      </w:tblGrid>
      <w:tr w:rsidR="00C63E43" w:rsidRPr="0099689C" w14:paraId="265A076C" w14:textId="77777777" w:rsidTr="00B25D28">
        <w:trPr>
          <w:trHeight w:val="289"/>
          <w:jc w:val="center"/>
        </w:trPr>
        <w:tc>
          <w:tcPr>
            <w:tcW w:w="5395" w:type="dxa"/>
            <w:gridSpan w:val="3"/>
            <w:tcBorders>
              <w:bottom w:val="thickThinMediumGap" w:sz="4" w:space="0" w:color="000000"/>
            </w:tcBorders>
            <w:shd w:val="clear" w:color="auto" w:fill="D9D9D9"/>
          </w:tcPr>
          <w:p w14:paraId="3F1BAED9" w14:textId="77777777" w:rsidR="00C63E43" w:rsidRPr="0099689C" w:rsidRDefault="00C63E43" w:rsidP="00C63E43">
            <w:pPr>
              <w:widowControl w:val="0"/>
              <w:autoSpaceDE w:val="0"/>
              <w:autoSpaceDN w:val="0"/>
              <w:spacing w:before="27" w:after="0" w:line="240" w:lineRule="auto"/>
              <w:ind w:left="110"/>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990" w:type="dxa"/>
            <w:tcBorders>
              <w:bottom w:val="thickThinMediumGap" w:sz="4" w:space="0" w:color="000000"/>
            </w:tcBorders>
            <w:shd w:val="clear" w:color="auto" w:fill="D9D9D9"/>
          </w:tcPr>
          <w:p w14:paraId="240F9246" w14:textId="77777777" w:rsidR="00C63E43" w:rsidRPr="00B25D28" w:rsidRDefault="00C63E43" w:rsidP="00B25D28">
            <w:pPr>
              <w:widowControl w:val="0"/>
              <w:autoSpaceDE w:val="0"/>
              <w:autoSpaceDN w:val="0"/>
              <w:spacing w:before="27" w:after="0" w:line="240" w:lineRule="auto"/>
              <w:ind w:left="76" w:right="97"/>
              <w:rPr>
                <w:rFonts w:eastAsia="Calibri" w:cs="Calibri"/>
                <w:b/>
                <w:kern w:val="0"/>
                <w:sz w:val="16"/>
                <w:szCs w:val="16"/>
                <w:lang w:val="en-US"/>
                <w14:ligatures w14:val="none"/>
              </w:rPr>
            </w:pPr>
            <w:r w:rsidRPr="00B25D28">
              <w:rPr>
                <w:rFonts w:eastAsia="Calibri" w:cs="Calibri"/>
                <w:b/>
                <w:kern w:val="0"/>
                <w:sz w:val="16"/>
                <w:szCs w:val="16"/>
                <w:lang w:val="en-US"/>
                <w14:ligatures w14:val="none"/>
              </w:rPr>
              <w:t>26</w:t>
            </w:r>
            <w:r w:rsidRPr="00B25D28">
              <w:rPr>
                <w:rFonts w:eastAsia="Calibri" w:cs="Calibri"/>
                <w:b/>
                <w:spacing w:val="-2"/>
                <w:kern w:val="0"/>
                <w:sz w:val="16"/>
                <w:szCs w:val="16"/>
                <w:lang w:val="en-US"/>
                <w14:ligatures w14:val="none"/>
              </w:rPr>
              <w:t xml:space="preserve"> </w:t>
            </w:r>
            <w:r w:rsidRPr="00B25D28">
              <w:rPr>
                <w:rFonts w:eastAsia="Calibri" w:cs="Calibri"/>
                <w:b/>
                <w:kern w:val="0"/>
                <w:sz w:val="16"/>
                <w:szCs w:val="16"/>
                <w:lang w:val="en-US"/>
                <w14:ligatures w14:val="none"/>
              </w:rPr>
              <w:t>credits</w:t>
            </w:r>
          </w:p>
        </w:tc>
        <w:tc>
          <w:tcPr>
            <w:tcW w:w="3557" w:type="dxa"/>
            <w:tcBorders>
              <w:bottom w:val="thickThinMediumGap" w:sz="4" w:space="0" w:color="000000"/>
            </w:tcBorders>
            <w:shd w:val="clear" w:color="auto" w:fill="D9D9D9"/>
          </w:tcPr>
          <w:p w14:paraId="046B604C" w14:textId="77777777" w:rsidR="00C63E43" w:rsidRPr="0099689C" w:rsidRDefault="00C63E43" w:rsidP="00C63E43">
            <w:pPr>
              <w:widowControl w:val="0"/>
              <w:autoSpaceDE w:val="0"/>
              <w:autoSpaceDN w:val="0"/>
              <w:spacing w:before="27" w:after="0" w:line="240" w:lineRule="auto"/>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w:t>
            </w:r>
          </w:p>
        </w:tc>
      </w:tr>
      <w:tr w:rsidR="00C63E43" w:rsidRPr="0099689C" w14:paraId="5D168B3B" w14:textId="77777777" w:rsidTr="00B25D28">
        <w:trPr>
          <w:trHeight w:val="236"/>
          <w:jc w:val="center"/>
        </w:trPr>
        <w:tc>
          <w:tcPr>
            <w:tcW w:w="5395" w:type="dxa"/>
            <w:gridSpan w:val="3"/>
            <w:tcBorders>
              <w:top w:val="thinThickMediumGap" w:sz="4" w:space="0" w:color="000000"/>
              <w:left w:val="single" w:sz="8" w:space="0" w:color="000000"/>
              <w:bottom w:val="single" w:sz="8" w:space="0" w:color="000000"/>
            </w:tcBorders>
            <w:shd w:val="clear" w:color="auto" w:fill="D9D9D9"/>
          </w:tcPr>
          <w:p w14:paraId="66DB7C78" w14:textId="77777777" w:rsidR="00C63E43" w:rsidRPr="000C6CF7" w:rsidRDefault="00C63E43" w:rsidP="00C63E43">
            <w:pPr>
              <w:widowControl w:val="0"/>
              <w:autoSpaceDE w:val="0"/>
              <w:autoSpaceDN w:val="0"/>
              <w:spacing w:before="17" w:after="0" w:line="199" w:lineRule="exact"/>
              <w:ind w:left="105"/>
              <w:jc w:val="left"/>
              <w:rPr>
                <w:rFonts w:eastAsia="Calibri" w:cs="Calibri"/>
                <w:b/>
                <w:kern w:val="0"/>
                <w:sz w:val="16"/>
                <w:szCs w:val="16"/>
                <w:lang w:val="en-US"/>
                <w14:ligatures w14:val="none"/>
              </w:rPr>
            </w:pPr>
            <w:r w:rsidRPr="000C6CF7">
              <w:rPr>
                <w:rFonts w:eastAsia="Calibri" w:cs="Calibri"/>
                <w:b/>
                <w:kern w:val="0"/>
                <w:sz w:val="16"/>
                <w:szCs w:val="16"/>
                <w:lang w:val="en-US"/>
                <w14:ligatures w14:val="none"/>
              </w:rPr>
              <w:t>Core</w:t>
            </w:r>
            <w:r w:rsidRPr="000C6CF7">
              <w:rPr>
                <w:rFonts w:eastAsia="Calibri" w:cs="Calibri"/>
                <w:b/>
                <w:spacing w:val="-2"/>
                <w:kern w:val="0"/>
                <w:sz w:val="16"/>
                <w:szCs w:val="16"/>
                <w:lang w:val="en-US"/>
                <w14:ligatures w14:val="none"/>
              </w:rPr>
              <w:t xml:space="preserve"> </w:t>
            </w:r>
            <w:r w:rsidRPr="000C6CF7">
              <w:rPr>
                <w:rFonts w:eastAsia="Calibri" w:cs="Calibri"/>
                <w:b/>
                <w:kern w:val="0"/>
                <w:sz w:val="16"/>
                <w:szCs w:val="16"/>
                <w:lang w:val="en-US"/>
                <w14:ligatures w14:val="none"/>
              </w:rPr>
              <w:t>Requirements</w:t>
            </w:r>
          </w:p>
        </w:tc>
        <w:tc>
          <w:tcPr>
            <w:tcW w:w="4547" w:type="dxa"/>
            <w:gridSpan w:val="2"/>
            <w:tcBorders>
              <w:top w:val="thinThickMediumGap" w:sz="4" w:space="0" w:color="000000"/>
              <w:right w:val="single" w:sz="8" w:space="0" w:color="000000"/>
            </w:tcBorders>
            <w:shd w:val="clear" w:color="auto" w:fill="D9D9D9"/>
          </w:tcPr>
          <w:p w14:paraId="0D42F751" w14:textId="77777777" w:rsidR="00C63E43" w:rsidRPr="000C6CF7" w:rsidRDefault="00C63E43" w:rsidP="00C63E43">
            <w:pPr>
              <w:widowControl w:val="0"/>
              <w:autoSpaceDE w:val="0"/>
              <w:autoSpaceDN w:val="0"/>
              <w:spacing w:before="17" w:after="0" w:line="199" w:lineRule="exact"/>
              <w:ind w:left="153"/>
              <w:jc w:val="left"/>
              <w:rPr>
                <w:rFonts w:eastAsia="Calibri" w:cs="Calibri"/>
                <w:b/>
                <w:kern w:val="0"/>
                <w:sz w:val="16"/>
                <w:szCs w:val="16"/>
                <w:lang w:val="en-US"/>
                <w14:ligatures w14:val="none"/>
              </w:rPr>
            </w:pPr>
            <w:r w:rsidRPr="000C6CF7">
              <w:rPr>
                <w:rFonts w:eastAsia="Calibri" w:cs="Calibri"/>
                <w:b/>
                <w:kern w:val="0"/>
                <w:sz w:val="16"/>
                <w:szCs w:val="16"/>
                <w:lang w:val="en-US"/>
                <w14:ligatures w14:val="none"/>
              </w:rPr>
              <w:t>18</w:t>
            </w:r>
            <w:r w:rsidRPr="000C6CF7">
              <w:rPr>
                <w:rFonts w:eastAsia="Calibri" w:cs="Calibri"/>
                <w:b/>
                <w:spacing w:val="-2"/>
                <w:kern w:val="0"/>
                <w:sz w:val="16"/>
                <w:szCs w:val="16"/>
                <w:lang w:val="en-US"/>
                <w14:ligatures w14:val="none"/>
              </w:rPr>
              <w:t xml:space="preserve"> </w:t>
            </w:r>
            <w:r w:rsidRPr="000C6CF7">
              <w:rPr>
                <w:rFonts w:eastAsia="Calibri" w:cs="Calibri"/>
                <w:b/>
                <w:kern w:val="0"/>
                <w:sz w:val="16"/>
                <w:szCs w:val="16"/>
                <w:lang w:val="en-US"/>
                <w14:ligatures w14:val="none"/>
              </w:rPr>
              <w:t>credits</w:t>
            </w:r>
          </w:p>
        </w:tc>
      </w:tr>
      <w:tr w:rsidR="00C63E43" w:rsidRPr="0099689C" w14:paraId="305F2A0F" w14:textId="77777777" w:rsidTr="005E3795">
        <w:trPr>
          <w:trHeight w:val="225"/>
          <w:jc w:val="center"/>
        </w:trPr>
        <w:tc>
          <w:tcPr>
            <w:tcW w:w="626" w:type="dxa"/>
            <w:tcBorders>
              <w:top w:val="single" w:sz="8" w:space="0" w:color="000000"/>
              <w:left w:val="single" w:sz="8" w:space="0" w:color="000000"/>
            </w:tcBorders>
          </w:tcPr>
          <w:p w14:paraId="44E8481A" w14:textId="77777777" w:rsidR="00C63E43" w:rsidRPr="0099689C" w:rsidRDefault="00C63E43" w:rsidP="00C63E43">
            <w:pPr>
              <w:widowControl w:val="0"/>
              <w:autoSpaceDE w:val="0"/>
              <w:autoSpaceDN w:val="0"/>
              <w:spacing w:before="1" w:after="0" w:line="204" w:lineRule="exact"/>
              <w:ind w:left="119"/>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89" w:type="dxa"/>
            <w:tcBorders>
              <w:top w:val="single" w:sz="8" w:space="0" w:color="000000"/>
            </w:tcBorders>
          </w:tcPr>
          <w:p w14:paraId="1E22D5FA" w14:textId="77777777" w:rsidR="00C63E43" w:rsidRPr="0099689C" w:rsidRDefault="00C63E43" w:rsidP="005E3795">
            <w:pPr>
              <w:widowControl w:val="0"/>
              <w:autoSpaceDE w:val="0"/>
              <w:autoSpaceDN w:val="0"/>
              <w:spacing w:before="1" w:after="0" w:line="204" w:lineRule="exact"/>
              <w:ind w:left="89"/>
              <w:rPr>
                <w:rFonts w:eastAsia="Calibri" w:cs="Calibri"/>
                <w:b/>
                <w:kern w:val="0"/>
                <w:sz w:val="18"/>
                <w:lang w:val="en-US"/>
                <w14:ligatures w14:val="none"/>
              </w:rPr>
            </w:pPr>
            <w:r w:rsidRPr="0099689C">
              <w:rPr>
                <w:rFonts w:eastAsia="Calibri" w:cs="Calibri"/>
                <w:b/>
                <w:color w:val="404040"/>
                <w:kern w:val="0"/>
                <w:sz w:val="18"/>
                <w:lang w:val="en-US"/>
                <w14:ligatures w14:val="none"/>
              </w:rPr>
              <w:t>Course</w:t>
            </w:r>
            <w:r w:rsidR="005E3795">
              <w:rPr>
                <w:rFonts w:eastAsia="Calibri" w:cs="Calibri"/>
                <w:b/>
                <w:color w:val="404040"/>
                <w:kern w:val="0"/>
                <w:sz w:val="18"/>
                <w:lang w:val="en-US"/>
                <w14:ligatures w14:val="none"/>
              </w:rPr>
              <w:t xml:space="preserve"> #</w:t>
            </w:r>
          </w:p>
        </w:tc>
        <w:tc>
          <w:tcPr>
            <w:tcW w:w="3780" w:type="dxa"/>
            <w:tcBorders>
              <w:top w:val="single" w:sz="8" w:space="0" w:color="000000"/>
            </w:tcBorders>
          </w:tcPr>
          <w:p w14:paraId="3977AB11" w14:textId="77777777" w:rsidR="00C63E43" w:rsidRPr="0099689C" w:rsidRDefault="00C63E43" w:rsidP="00C63E43">
            <w:pPr>
              <w:widowControl w:val="0"/>
              <w:autoSpaceDE w:val="0"/>
              <w:autoSpaceDN w:val="0"/>
              <w:spacing w:before="1" w:after="0" w:line="204" w:lineRule="exact"/>
              <w:ind w:left="115"/>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990" w:type="dxa"/>
          </w:tcPr>
          <w:p w14:paraId="3EEA7D73" w14:textId="77777777" w:rsidR="00C63E43" w:rsidRPr="0099689C" w:rsidRDefault="00C63E43" w:rsidP="00C63E43">
            <w:pPr>
              <w:widowControl w:val="0"/>
              <w:autoSpaceDE w:val="0"/>
              <w:autoSpaceDN w:val="0"/>
              <w:spacing w:before="3" w:after="0" w:line="202" w:lineRule="exact"/>
              <w:ind w:left="94" w:right="70"/>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Cr</w:t>
            </w:r>
          </w:p>
        </w:tc>
        <w:tc>
          <w:tcPr>
            <w:tcW w:w="3557" w:type="dxa"/>
            <w:tcBorders>
              <w:right w:val="single" w:sz="8" w:space="0" w:color="000000"/>
            </w:tcBorders>
          </w:tcPr>
          <w:p w14:paraId="44DB6930" w14:textId="77777777" w:rsidR="00C63E43" w:rsidRPr="0099689C" w:rsidRDefault="00C63E43" w:rsidP="00C63E43">
            <w:pPr>
              <w:widowControl w:val="0"/>
              <w:autoSpaceDE w:val="0"/>
              <w:autoSpaceDN w:val="0"/>
              <w:spacing w:before="1" w:after="0" w:line="204" w:lineRule="exact"/>
              <w:ind w:left="110"/>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Prerequisites</w:t>
            </w:r>
          </w:p>
        </w:tc>
      </w:tr>
      <w:tr w:rsidR="00C63E43" w:rsidRPr="0099689C" w14:paraId="7D81225B" w14:textId="77777777" w:rsidTr="005E3795">
        <w:trPr>
          <w:trHeight w:val="217"/>
          <w:jc w:val="center"/>
        </w:trPr>
        <w:tc>
          <w:tcPr>
            <w:tcW w:w="626" w:type="dxa"/>
            <w:tcBorders>
              <w:left w:val="single" w:sz="8" w:space="0" w:color="000000"/>
            </w:tcBorders>
          </w:tcPr>
          <w:p w14:paraId="4DDD5033" w14:textId="77777777" w:rsidR="00C63E43" w:rsidRPr="0099689C" w:rsidRDefault="00C63E43" w:rsidP="00C63E43">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3E5A8AB2"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3780" w:type="dxa"/>
          </w:tcPr>
          <w:p w14:paraId="3287A429"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990" w:type="dxa"/>
          </w:tcPr>
          <w:p w14:paraId="18B1760A"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6B0A1980"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5543D46" w14:textId="77777777" w:rsidTr="005E3795">
        <w:trPr>
          <w:trHeight w:val="220"/>
          <w:jc w:val="center"/>
        </w:trPr>
        <w:tc>
          <w:tcPr>
            <w:tcW w:w="626" w:type="dxa"/>
            <w:tcBorders>
              <w:left w:val="single" w:sz="8" w:space="0" w:color="000000"/>
            </w:tcBorders>
          </w:tcPr>
          <w:p w14:paraId="5E0FFBC3"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263A47AD"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780" w:type="dxa"/>
          </w:tcPr>
          <w:p w14:paraId="24DC778A"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Drawing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Illustration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990" w:type="dxa"/>
          </w:tcPr>
          <w:p w14:paraId="38E2ABBF"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6AE38438"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ART200</w:t>
            </w:r>
          </w:p>
        </w:tc>
      </w:tr>
      <w:tr w:rsidR="00C63E43" w:rsidRPr="0099689C" w14:paraId="358182E6" w14:textId="77777777" w:rsidTr="005E3795">
        <w:trPr>
          <w:trHeight w:val="220"/>
          <w:jc w:val="center"/>
        </w:trPr>
        <w:tc>
          <w:tcPr>
            <w:tcW w:w="626" w:type="dxa"/>
            <w:tcBorders>
              <w:left w:val="single" w:sz="8" w:space="0" w:color="000000"/>
            </w:tcBorders>
          </w:tcPr>
          <w:p w14:paraId="7BBF73AD"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7AC5BE76"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301</w:t>
            </w:r>
          </w:p>
        </w:tc>
        <w:tc>
          <w:tcPr>
            <w:tcW w:w="3780" w:type="dxa"/>
          </w:tcPr>
          <w:p w14:paraId="0F28B692"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Theories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Imaging</w:t>
            </w:r>
          </w:p>
        </w:tc>
        <w:tc>
          <w:tcPr>
            <w:tcW w:w="990" w:type="dxa"/>
          </w:tcPr>
          <w:p w14:paraId="27F0C2B3"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5A6A27B0"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D504DC5" w14:textId="77777777" w:rsidTr="005E3795">
        <w:trPr>
          <w:trHeight w:val="220"/>
          <w:jc w:val="center"/>
        </w:trPr>
        <w:tc>
          <w:tcPr>
            <w:tcW w:w="626" w:type="dxa"/>
            <w:tcBorders>
              <w:left w:val="single" w:sz="8" w:space="0" w:color="000000"/>
            </w:tcBorders>
          </w:tcPr>
          <w:p w14:paraId="448783FA"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89" w:type="dxa"/>
          </w:tcPr>
          <w:p w14:paraId="1DDEE02B"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780" w:type="dxa"/>
          </w:tcPr>
          <w:p w14:paraId="0A4A9D01"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990" w:type="dxa"/>
          </w:tcPr>
          <w:p w14:paraId="6B75D87F"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22FF75A0"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E3EF58A" w14:textId="77777777" w:rsidTr="005E3795">
        <w:trPr>
          <w:trHeight w:val="218"/>
          <w:jc w:val="center"/>
        </w:trPr>
        <w:tc>
          <w:tcPr>
            <w:tcW w:w="626" w:type="dxa"/>
            <w:tcBorders>
              <w:left w:val="single" w:sz="8" w:space="0" w:color="000000"/>
            </w:tcBorders>
          </w:tcPr>
          <w:p w14:paraId="4CC465D1" w14:textId="77777777" w:rsidR="00C63E43" w:rsidRPr="0099689C" w:rsidRDefault="00C63E43" w:rsidP="00C63E43">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89" w:type="dxa"/>
          </w:tcPr>
          <w:p w14:paraId="2582E84E"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3780" w:type="dxa"/>
          </w:tcPr>
          <w:p w14:paraId="2A16C8F6"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Fundamentals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990" w:type="dxa"/>
          </w:tcPr>
          <w:p w14:paraId="472849ED"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6FA8EAA7"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201</w:t>
            </w:r>
          </w:p>
        </w:tc>
      </w:tr>
      <w:tr w:rsidR="00C63E43" w:rsidRPr="0099689C" w14:paraId="0487B115" w14:textId="77777777" w:rsidTr="005E3795">
        <w:trPr>
          <w:trHeight w:val="220"/>
          <w:jc w:val="center"/>
        </w:trPr>
        <w:tc>
          <w:tcPr>
            <w:tcW w:w="626" w:type="dxa"/>
            <w:tcBorders>
              <w:left w:val="single" w:sz="8" w:space="0" w:color="000000"/>
              <w:bottom w:val="single" w:sz="8" w:space="0" w:color="000000"/>
            </w:tcBorders>
          </w:tcPr>
          <w:p w14:paraId="105E8621"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MAT</w:t>
            </w:r>
          </w:p>
        </w:tc>
        <w:tc>
          <w:tcPr>
            <w:tcW w:w="989" w:type="dxa"/>
            <w:tcBorders>
              <w:bottom w:val="single" w:sz="8" w:space="0" w:color="000000"/>
            </w:tcBorders>
          </w:tcPr>
          <w:p w14:paraId="154C4F0C"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261</w:t>
            </w:r>
          </w:p>
        </w:tc>
        <w:tc>
          <w:tcPr>
            <w:tcW w:w="3780" w:type="dxa"/>
            <w:tcBorders>
              <w:bottom w:val="single" w:sz="8" w:space="0" w:color="000000"/>
            </w:tcBorders>
          </w:tcPr>
          <w:p w14:paraId="2B813589"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Arts</w:t>
            </w:r>
          </w:p>
        </w:tc>
        <w:tc>
          <w:tcPr>
            <w:tcW w:w="990" w:type="dxa"/>
            <w:tcBorders>
              <w:bottom w:val="single" w:sz="8" w:space="0" w:color="000000"/>
            </w:tcBorders>
          </w:tcPr>
          <w:p w14:paraId="16EF88C3"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bottom w:val="single" w:sz="8" w:space="0" w:color="000000"/>
              <w:right w:val="single" w:sz="8" w:space="0" w:color="000000"/>
            </w:tcBorders>
          </w:tcPr>
          <w:p w14:paraId="7E5E58F5"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96DB432" w14:textId="77777777" w:rsidTr="00B25D28">
        <w:trPr>
          <w:trHeight w:val="284"/>
          <w:jc w:val="center"/>
        </w:trPr>
        <w:tc>
          <w:tcPr>
            <w:tcW w:w="5395" w:type="dxa"/>
            <w:gridSpan w:val="3"/>
            <w:tcBorders>
              <w:top w:val="single" w:sz="8" w:space="0" w:color="000000"/>
              <w:left w:val="single" w:sz="8" w:space="0" w:color="000000"/>
              <w:bottom w:val="single" w:sz="8" w:space="0" w:color="000000"/>
            </w:tcBorders>
            <w:shd w:val="clear" w:color="auto" w:fill="D9D9D9"/>
          </w:tcPr>
          <w:p w14:paraId="64A132B1" w14:textId="77777777" w:rsidR="00C63E43" w:rsidRPr="00B25D28" w:rsidRDefault="00C63E43" w:rsidP="00C63E43">
            <w:pPr>
              <w:widowControl w:val="0"/>
              <w:autoSpaceDE w:val="0"/>
              <w:autoSpaceDN w:val="0"/>
              <w:spacing w:before="1" w:after="0" w:line="240" w:lineRule="auto"/>
              <w:ind w:left="105"/>
              <w:jc w:val="left"/>
              <w:rPr>
                <w:rFonts w:eastAsia="Calibri" w:cs="Calibri"/>
                <w:b/>
                <w:kern w:val="0"/>
                <w:sz w:val="16"/>
                <w:szCs w:val="16"/>
                <w:lang w:val="en-US"/>
                <w14:ligatures w14:val="none"/>
              </w:rPr>
            </w:pPr>
            <w:r w:rsidRPr="00B25D28">
              <w:rPr>
                <w:rFonts w:eastAsia="Calibri" w:cs="Calibri"/>
                <w:b/>
                <w:kern w:val="0"/>
                <w:sz w:val="16"/>
                <w:szCs w:val="16"/>
                <w:lang w:val="en-US"/>
                <w14:ligatures w14:val="none"/>
              </w:rPr>
              <w:t>Major</w:t>
            </w:r>
            <w:r w:rsidRPr="00B25D28">
              <w:rPr>
                <w:rFonts w:eastAsia="Calibri" w:cs="Calibri"/>
                <w:b/>
                <w:spacing w:val="-3"/>
                <w:kern w:val="0"/>
                <w:sz w:val="16"/>
                <w:szCs w:val="16"/>
                <w:lang w:val="en-US"/>
                <w14:ligatures w14:val="none"/>
              </w:rPr>
              <w:t xml:space="preserve"> </w:t>
            </w:r>
            <w:r w:rsidRPr="00B25D28">
              <w:rPr>
                <w:rFonts w:eastAsia="Calibri" w:cs="Calibri"/>
                <w:b/>
                <w:kern w:val="0"/>
                <w:sz w:val="16"/>
                <w:szCs w:val="16"/>
                <w:lang w:val="en-US"/>
                <w14:ligatures w14:val="none"/>
              </w:rPr>
              <w:t>Course</w:t>
            </w:r>
            <w:r w:rsidRPr="00B25D28">
              <w:rPr>
                <w:rFonts w:eastAsia="Calibri" w:cs="Calibri"/>
                <w:b/>
                <w:spacing w:val="-3"/>
                <w:kern w:val="0"/>
                <w:sz w:val="16"/>
                <w:szCs w:val="16"/>
                <w:lang w:val="en-US"/>
                <w14:ligatures w14:val="none"/>
              </w:rPr>
              <w:t xml:space="preserve"> </w:t>
            </w:r>
            <w:r w:rsidRPr="00B25D28">
              <w:rPr>
                <w:rFonts w:eastAsia="Calibri" w:cs="Calibri"/>
                <w:b/>
                <w:kern w:val="0"/>
                <w:sz w:val="16"/>
                <w:szCs w:val="16"/>
                <w:lang w:val="en-US"/>
                <w14:ligatures w14:val="none"/>
              </w:rPr>
              <w:t>Requirements</w:t>
            </w:r>
          </w:p>
        </w:tc>
        <w:tc>
          <w:tcPr>
            <w:tcW w:w="990" w:type="dxa"/>
            <w:tcBorders>
              <w:top w:val="single" w:sz="8" w:space="0" w:color="000000"/>
              <w:bottom w:val="single" w:sz="8" w:space="0" w:color="000000"/>
            </w:tcBorders>
            <w:shd w:val="clear" w:color="auto" w:fill="D9D9D9"/>
          </w:tcPr>
          <w:p w14:paraId="172295C2" w14:textId="77777777" w:rsidR="00C63E43" w:rsidRPr="00B25D28" w:rsidRDefault="00C63E43" w:rsidP="00B25D28">
            <w:pPr>
              <w:widowControl w:val="0"/>
              <w:autoSpaceDE w:val="0"/>
              <w:autoSpaceDN w:val="0"/>
              <w:spacing w:before="34" w:after="0" w:line="240" w:lineRule="auto"/>
              <w:ind w:left="94" w:right="79"/>
              <w:rPr>
                <w:rFonts w:eastAsia="Calibri" w:cs="Calibri"/>
                <w:b/>
                <w:kern w:val="0"/>
                <w:sz w:val="16"/>
                <w:szCs w:val="16"/>
                <w:lang w:val="en-US"/>
                <w14:ligatures w14:val="none"/>
              </w:rPr>
            </w:pPr>
            <w:r w:rsidRPr="00B25D28">
              <w:rPr>
                <w:rFonts w:eastAsia="Calibri" w:cs="Calibri"/>
                <w:b/>
                <w:kern w:val="0"/>
                <w:sz w:val="16"/>
                <w:szCs w:val="16"/>
                <w:lang w:val="en-US"/>
                <w14:ligatures w14:val="none"/>
              </w:rPr>
              <w:t>58</w:t>
            </w:r>
            <w:r w:rsidRPr="00B25D28">
              <w:rPr>
                <w:rFonts w:eastAsia="Calibri" w:cs="Calibri"/>
                <w:b/>
                <w:spacing w:val="-2"/>
                <w:kern w:val="0"/>
                <w:sz w:val="16"/>
                <w:szCs w:val="16"/>
                <w:lang w:val="en-US"/>
                <w14:ligatures w14:val="none"/>
              </w:rPr>
              <w:t xml:space="preserve"> </w:t>
            </w:r>
            <w:r w:rsidRPr="00B25D28">
              <w:rPr>
                <w:rFonts w:eastAsia="Calibri" w:cs="Calibri"/>
                <w:b/>
                <w:kern w:val="0"/>
                <w:sz w:val="16"/>
                <w:szCs w:val="16"/>
                <w:lang w:val="en-US"/>
                <w14:ligatures w14:val="none"/>
              </w:rPr>
              <w:t>credits</w:t>
            </w:r>
          </w:p>
        </w:tc>
        <w:tc>
          <w:tcPr>
            <w:tcW w:w="3557" w:type="dxa"/>
            <w:tcBorders>
              <w:top w:val="single" w:sz="8" w:space="0" w:color="000000"/>
              <w:bottom w:val="single" w:sz="8" w:space="0" w:color="000000"/>
              <w:right w:val="single" w:sz="8" w:space="0" w:color="000000"/>
            </w:tcBorders>
            <w:shd w:val="clear" w:color="auto" w:fill="D9D9D9"/>
          </w:tcPr>
          <w:p w14:paraId="24D7E4B5" w14:textId="77777777" w:rsidR="00C63E43" w:rsidRPr="00B25D28" w:rsidRDefault="00C63E43" w:rsidP="00C63E43">
            <w:pPr>
              <w:widowControl w:val="0"/>
              <w:autoSpaceDE w:val="0"/>
              <w:autoSpaceDN w:val="0"/>
              <w:spacing w:before="34" w:after="0" w:line="240" w:lineRule="auto"/>
              <w:ind w:left="110"/>
              <w:jc w:val="left"/>
              <w:rPr>
                <w:rFonts w:eastAsia="Calibri" w:cs="Calibri"/>
                <w:kern w:val="0"/>
                <w:sz w:val="16"/>
                <w:szCs w:val="16"/>
                <w:lang w:val="en-US"/>
                <w14:ligatures w14:val="none"/>
              </w:rPr>
            </w:pPr>
            <w:r w:rsidRPr="00B25D28">
              <w:rPr>
                <w:rFonts w:eastAsia="Calibri" w:cs="Calibri"/>
                <w:kern w:val="0"/>
                <w:sz w:val="16"/>
                <w:szCs w:val="16"/>
                <w:lang w:val="en-US"/>
                <w14:ligatures w14:val="none"/>
              </w:rPr>
              <w:t>Grade</w:t>
            </w:r>
            <w:r w:rsidRPr="00B25D28">
              <w:rPr>
                <w:rFonts w:eastAsia="Calibri" w:cs="Calibri"/>
                <w:spacing w:val="-2"/>
                <w:kern w:val="0"/>
                <w:sz w:val="16"/>
                <w:szCs w:val="16"/>
                <w:lang w:val="en-US"/>
                <w14:ligatures w14:val="none"/>
              </w:rPr>
              <w:t xml:space="preserve"> </w:t>
            </w:r>
            <w:r w:rsidR="000C6CF7">
              <w:rPr>
                <w:rFonts w:eastAsia="Calibri" w:cs="Calibri"/>
                <w:kern w:val="0"/>
                <w:sz w:val="16"/>
                <w:szCs w:val="16"/>
                <w:lang w:val="en-US"/>
                <w14:ligatures w14:val="none"/>
              </w:rPr>
              <w:t>(</w:t>
            </w:r>
            <w:r w:rsidRPr="00B25D28">
              <w:rPr>
                <w:rFonts w:eastAsia="Calibri" w:cs="Calibri"/>
                <w:spacing w:val="-2"/>
                <w:kern w:val="0"/>
                <w:sz w:val="16"/>
                <w:szCs w:val="16"/>
                <w:lang w:val="en-US"/>
                <w14:ligatures w14:val="none"/>
              </w:rPr>
              <w:t xml:space="preserve"> </w:t>
            </w:r>
            <w:r w:rsidRPr="00B25D28">
              <w:rPr>
                <w:rFonts w:eastAsia="Calibri" w:cs="Calibri"/>
                <w:kern w:val="0"/>
                <w:sz w:val="16"/>
                <w:szCs w:val="16"/>
                <w:lang w:val="en-US"/>
                <w14:ligatures w14:val="none"/>
              </w:rPr>
              <w:t>C</w:t>
            </w:r>
            <w:r w:rsidRPr="00B25D28">
              <w:rPr>
                <w:rFonts w:eastAsia="Calibri" w:cs="Calibri"/>
                <w:spacing w:val="-2"/>
                <w:kern w:val="0"/>
                <w:sz w:val="16"/>
                <w:szCs w:val="16"/>
                <w:lang w:val="en-US"/>
                <w14:ligatures w14:val="none"/>
              </w:rPr>
              <w:t xml:space="preserve"> </w:t>
            </w:r>
            <w:r w:rsidRPr="00B25D28">
              <w:rPr>
                <w:rFonts w:eastAsia="Calibri" w:cs="Calibri"/>
                <w:kern w:val="0"/>
                <w:sz w:val="16"/>
                <w:szCs w:val="16"/>
                <w:lang w:val="en-US"/>
                <w14:ligatures w14:val="none"/>
              </w:rPr>
              <w:t>or</w:t>
            </w:r>
            <w:r w:rsidRPr="00B25D28">
              <w:rPr>
                <w:rFonts w:eastAsia="Calibri" w:cs="Calibri"/>
                <w:spacing w:val="-1"/>
                <w:kern w:val="0"/>
                <w:sz w:val="16"/>
                <w:szCs w:val="16"/>
                <w:lang w:val="en-US"/>
                <w14:ligatures w14:val="none"/>
              </w:rPr>
              <w:t xml:space="preserve"> </w:t>
            </w:r>
            <w:r w:rsidRPr="00B25D28">
              <w:rPr>
                <w:rFonts w:eastAsia="Calibri" w:cs="Calibri"/>
                <w:kern w:val="0"/>
                <w:sz w:val="16"/>
                <w:szCs w:val="16"/>
                <w:lang w:val="en-US"/>
                <w14:ligatures w14:val="none"/>
              </w:rPr>
              <w:t>higher</w:t>
            </w:r>
            <w:r w:rsidRPr="00B25D28">
              <w:rPr>
                <w:rFonts w:eastAsia="Calibri" w:cs="Calibri"/>
                <w:spacing w:val="-1"/>
                <w:kern w:val="0"/>
                <w:sz w:val="16"/>
                <w:szCs w:val="16"/>
                <w:lang w:val="en-US"/>
                <w14:ligatures w14:val="none"/>
              </w:rPr>
              <w:t xml:space="preserve"> </w:t>
            </w:r>
            <w:r w:rsidRPr="00B25D28">
              <w:rPr>
                <w:rFonts w:eastAsia="Calibri" w:cs="Calibri"/>
                <w:kern w:val="0"/>
                <w:sz w:val="16"/>
                <w:szCs w:val="16"/>
                <w:lang w:val="en-US"/>
                <w14:ligatures w14:val="none"/>
              </w:rPr>
              <w:t>in every</w:t>
            </w:r>
            <w:r w:rsidRPr="00B25D28">
              <w:rPr>
                <w:rFonts w:eastAsia="Calibri" w:cs="Calibri"/>
                <w:spacing w:val="-1"/>
                <w:kern w:val="0"/>
                <w:sz w:val="16"/>
                <w:szCs w:val="16"/>
                <w:lang w:val="en-US"/>
                <w14:ligatures w14:val="none"/>
              </w:rPr>
              <w:t xml:space="preserve"> </w:t>
            </w:r>
            <w:r w:rsidRPr="00B25D28">
              <w:rPr>
                <w:rFonts w:eastAsia="Calibri" w:cs="Calibri"/>
                <w:kern w:val="0"/>
                <w:sz w:val="16"/>
                <w:szCs w:val="16"/>
                <w:lang w:val="en-US"/>
                <w14:ligatures w14:val="none"/>
              </w:rPr>
              <w:t>Major</w:t>
            </w:r>
            <w:r w:rsidRPr="00B25D28">
              <w:rPr>
                <w:rFonts w:eastAsia="Calibri" w:cs="Calibri"/>
                <w:spacing w:val="-1"/>
                <w:kern w:val="0"/>
                <w:sz w:val="16"/>
                <w:szCs w:val="16"/>
                <w:lang w:val="en-US"/>
                <w14:ligatures w14:val="none"/>
              </w:rPr>
              <w:t xml:space="preserve"> </w:t>
            </w:r>
            <w:r w:rsidR="000C6CF7">
              <w:rPr>
                <w:rFonts w:eastAsia="Calibri" w:cs="Calibri"/>
                <w:kern w:val="0"/>
                <w:sz w:val="16"/>
                <w:szCs w:val="16"/>
                <w:lang w:val="en-US"/>
                <w14:ligatures w14:val="none"/>
              </w:rPr>
              <w:t>Course)</w:t>
            </w:r>
          </w:p>
        </w:tc>
      </w:tr>
      <w:tr w:rsidR="00C63E43" w:rsidRPr="0099689C" w14:paraId="421527CE" w14:textId="77777777" w:rsidTr="005E3795">
        <w:trPr>
          <w:trHeight w:val="220"/>
          <w:jc w:val="center"/>
        </w:trPr>
        <w:tc>
          <w:tcPr>
            <w:tcW w:w="626" w:type="dxa"/>
            <w:tcBorders>
              <w:top w:val="single" w:sz="8" w:space="0" w:color="000000"/>
              <w:left w:val="single" w:sz="8" w:space="0" w:color="000000"/>
            </w:tcBorders>
          </w:tcPr>
          <w:p w14:paraId="50A69DBB" w14:textId="77777777" w:rsidR="00C63E43" w:rsidRPr="0099689C" w:rsidRDefault="00C63E43" w:rsidP="00C63E43">
            <w:pPr>
              <w:widowControl w:val="0"/>
              <w:autoSpaceDE w:val="0"/>
              <w:autoSpaceDN w:val="0"/>
              <w:spacing w:before="1" w:after="0" w:line="199" w:lineRule="exact"/>
              <w:ind w:left="119"/>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89" w:type="dxa"/>
            <w:tcBorders>
              <w:top w:val="single" w:sz="8" w:space="0" w:color="000000"/>
            </w:tcBorders>
          </w:tcPr>
          <w:p w14:paraId="22FDF849" w14:textId="77777777" w:rsidR="00C63E43" w:rsidRPr="0099689C" w:rsidRDefault="00C63E43" w:rsidP="005E3795">
            <w:pPr>
              <w:widowControl w:val="0"/>
              <w:autoSpaceDE w:val="0"/>
              <w:autoSpaceDN w:val="0"/>
              <w:spacing w:before="1" w:after="0" w:line="199" w:lineRule="exact"/>
              <w:ind w:left="89"/>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2"/>
                <w:kern w:val="0"/>
                <w:sz w:val="18"/>
                <w:lang w:val="en-US"/>
                <w14:ligatures w14:val="none"/>
              </w:rPr>
              <w:t xml:space="preserve"> </w:t>
            </w:r>
            <w:r w:rsidR="005E3795">
              <w:rPr>
                <w:rFonts w:eastAsia="Calibri" w:cs="Calibri"/>
                <w:b/>
                <w:spacing w:val="2"/>
                <w:kern w:val="0"/>
                <w:sz w:val="18"/>
                <w:lang w:val="en-US"/>
                <w14:ligatures w14:val="none"/>
              </w:rPr>
              <w:t>#</w:t>
            </w:r>
          </w:p>
        </w:tc>
        <w:tc>
          <w:tcPr>
            <w:tcW w:w="3780" w:type="dxa"/>
            <w:tcBorders>
              <w:top w:val="single" w:sz="8" w:space="0" w:color="000000"/>
            </w:tcBorders>
          </w:tcPr>
          <w:p w14:paraId="042ACAD6" w14:textId="77777777" w:rsidR="00C63E43" w:rsidRPr="0099689C" w:rsidRDefault="00C63E43" w:rsidP="00C63E43">
            <w:pPr>
              <w:widowControl w:val="0"/>
              <w:autoSpaceDE w:val="0"/>
              <w:autoSpaceDN w:val="0"/>
              <w:spacing w:before="1" w:after="0" w:line="199" w:lineRule="exact"/>
              <w:ind w:left="115"/>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990" w:type="dxa"/>
            <w:tcBorders>
              <w:top w:val="single" w:sz="8" w:space="0" w:color="000000"/>
            </w:tcBorders>
          </w:tcPr>
          <w:p w14:paraId="78B41DB3" w14:textId="77777777" w:rsidR="00C63E43" w:rsidRPr="0099689C" w:rsidRDefault="00C63E43" w:rsidP="00C63E43">
            <w:pPr>
              <w:widowControl w:val="0"/>
              <w:autoSpaceDE w:val="0"/>
              <w:autoSpaceDN w:val="0"/>
              <w:spacing w:before="1" w:after="0" w:line="199" w:lineRule="exact"/>
              <w:ind w:left="94" w:right="70"/>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3557" w:type="dxa"/>
            <w:tcBorders>
              <w:top w:val="single" w:sz="8" w:space="0" w:color="000000"/>
              <w:right w:val="single" w:sz="8" w:space="0" w:color="000000"/>
            </w:tcBorders>
          </w:tcPr>
          <w:p w14:paraId="30E45171" w14:textId="77777777" w:rsidR="00C63E43" w:rsidRPr="0099689C" w:rsidRDefault="00C63E43" w:rsidP="00C63E43">
            <w:pPr>
              <w:widowControl w:val="0"/>
              <w:autoSpaceDE w:val="0"/>
              <w:autoSpaceDN w:val="0"/>
              <w:spacing w:before="1" w:after="0" w:line="199" w:lineRule="exact"/>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27E56E7A" w14:textId="77777777" w:rsidTr="005E3795">
        <w:trPr>
          <w:trHeight w:val="220"/>
          <w:jc w:val="center"/>
        </w:trPr>
        <w:tc>
          <w:tcPr>
            <w:tcW w:w="626" w:type="dxa"/>
            <w:tcBorders>
              <w:left w:val="single" w:sz="8" w:space="0" w:color="000000"/>
            </w:tcBorders>
          </w:tcPr>
          <w:p w14:paraId="40A4D5D0"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0EAB6D73"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215</w:t>
            </w:r>
          </w:p>
        </w:tc>
        <w:tc>
          <w:tcPr>
            <w:tcW w:w="3780" w:type="dxa"/>
          </w:tcPr>
          <w:p w14:paraId="619282EE" w14:textId="77777777" w:rsidR="00C63E43" w:rsidRPr="0099689C" w:rsidRDefault="00C63E43" w:rsidP="00C63E43">
            <w:pPr>
              <w:widowControl w:val="0"/>
              <w:autoSpaceDE w:val="0"/>
              <w:autoSpaceDN w:val="0"/>
              <w:spacing w:before="1" w:after="0" w:line="199"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Architectural</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Drawing</w:t>
            </w:r>
          </w:p>
        </w:tc>
        <w:tc>
          <w:tcPr>
            <w:tcW w:w="990" w:type="dxa"/>
          </w:tcPr>
          <w:p w14:paraId="4CB5E078"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787126AB"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2E8D0191" w14:textId="77777777" w:rsidTr="005E3795">
        <w:trPr>
          <w:trHeight w:val="217"/>
          <w:jc w:val="center"/>
        </w:trPr>
        <w:tc>
          <w:tcPr>
            <w:tcW w:w="626" w:type="dxa"/>
            <w:tcBorders>
              <w:left w:val="single" w:sz="8" w:space="0" w:color="000000"/>
            </w:tcBorders>
          </w:tcPr>
          <w:p w14:paraId="27CBF7A4"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56E826B1"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250</w:t>
            </w:r>
          </w:p>
        </w:tc>
        <w:tc>
          <w:tcPr>
            <w:tcW w:w="3780" w:type="dxa"/>
          </w:tcPr>
          <w:p w14:paraId="23214585"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Rendering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Perspective</w:t>
            </w:r>
          </w:p>
        </w:tc>
        <w:tc>
          <w:tcPr>
            <w:tcW w:w="990" w:type="dxa"/>
          </w:tcPr>
          <w:p w14:paraId="4E74C466"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709F6906"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IDP215</w:t>
            </w:r>
          </w:p>
        </w:tc>
      </w:tr>
      <w:tr w:rsidR="00C63E43" w:rsidRPr="0099689C" w14:paraId="4C037AE1" w14:textId="77777777" w:rsidTr="005E3795">
        <w:trPr>
          <w:trHeight w:val="220"/>
          <w:jc w:val="center"/>
        </w:trPr>
        <w:tc>
          <w:tcPr>
            <w:tcW w:w="626" w:type="dxa"/>
            <w:tcBorders>
              <w:left w:val="single" w:sz="8" w:space="0" w:color="000000"/>
            </w:tcBorders>
          </w:tcPr>
          <w:p w14:paraId="7281F136"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7E0FA724"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290</w:t>
            </w:r>
          </w:p>
        </w:tc>
        <w:tc>
          <w:tcPr>
            <w:tcW w:w="3780" w:type="dxa"/>
          </w:tcPr>
          <w:p w14:paraId="398BFA1A" w14:textId="77777777" w:rsidR="00C63E43" w:rsidRPr="0099689C" w:rsidRDefault="00C63E43" w:rsidP="00C63E43">
            <w:pPr>
              <w:widowControl w:val="0"/>
              <w:autoSpaceDE w:val="0"/>
              <w:autoSpaceDN w:val="0"/>
              <w:spacing w:before="1" w:after="0" w:line="199"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Design 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990" w:type="dxa"/>
          </w:tcPr>
          <w:p w14:paraId="4A06922F" w14:textId="77777777" w:rsidR="00C63E43" w:rsidRPr="0099689C" w:rsidRDefault="00C63E43" w:rsidP="00C63E43">
            <w:pPr>
              <w:widowControl w:val="0"/>
              <w:autoSpaceDE w:val="0"/>
              <w:autoSpaceDN w:val="0"/>
              <w:spacing w:before="1" w:after="0" w:line="199" w:lineRule="exact"/>
              <w:ind w:left="22"/>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3557" w:type="dxa"/>
            <w:tcBorders>
              <w:right w:val="single" w:sz="8" w:space="0" w:color="000000"/>
            </w:tcBorders>
          </w:tcPr>
          <w:p w14:paraId="7922EDA3"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p>
        </w:tc>
      </w:tr>
      <w:tr w:rsidR="00C63E43" w:rsidRPr="0099689C" w14:paraId="4CE3C3D0" w14:textId="77777777" w:rsidTr="005E3795">
        <w:trPr>
          <w:trHeight w:val="220"/>
          <w:jc w:val="center"/>
        </w:trPr>
        <w:tc>
          <w:tcPr>
            <w:tcW w:w="626" w:type="dxa"/>
            <w:tcBorders>
              <w:left w:val="single" w:sz="8" w:space="0" w:color="000000"/>
            </w:tcBorders>
          </w:tcPr>
          <w:p w14:paraId="3C8DDC89"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29524299"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291</w:t>
            </w:r>
          </w:p>
        </w:tc>
        <w:tc>
          <w:tcPr>
            <w:tcW w:w="3780" w:type="dxa"/>
          </w:tcPr>
          <w:p w14:paraId="53D19E5B" w14:textId="77777777" w:rsidR="00C63E43" w:rsidRPr="0099689C" w:rsidRDefault="00C63E43" w:rsidP="00C63E43">
            <w:pPr>
              <w:widowControl w:val="0"/>
              <w:autoSpaceDE w:val="0"/>
              <w:autoSpaceDN w:val="0"/>
              <w:spacing w:before="1" w:after="0" w:line="199"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990" w:type="dxa"/>
          </w:tcPr>
          <w:p w14:paraId="2BB4DA6F"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3557" w:type="dxa"/>
            <w:tcBorders>
              <w:right w:val="single" w:sz="8" w:space="0" w:color="000000"/>
            </w:tcBorders>
          </w:tcPr>
          <w:p w14:paraId="542C91D7"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IDP290</w:t>
            </w:r>
          </w:p>
        </w:tc>
      </w:tr>
      <w:tr w:rsidR="00C63E43" w:rsidRPr="0099689C" w14:paraId="053417EC" w14:textId="77777777" w:rsidTr="005E3795">
        <w:trPr>
          <w:trHeight w:val="220"/>
          <w:jc w:val="center"/>
        </w:trPr>
        <w:tc>
          <w:tcPr>
            <w:tcW w:w="626" w:type="dxa"/>
            <w:tcBorders>
              <w:left w:val="single" w:sz="8" w:space="0" w:color="000000"/>
            </w:tcBorders>
          </w:tcPr>
          <w:p w14:paraId="58DBF32E"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090D05C7"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3780" w:type="dxa"/>
          </w:tcPr>
          <w:p w14:paraId="53A36381" w14:textId="77777777" w:rsidR="00C63E43" w:rsidRPr="0099689C" w:rsidRDefault="00C63E43" w:rsidP="00C63E43">
            <w:pPr>
              <w:widowControl w:val="0"/>
              <w:autoSpaceDE w:val="0"/>
              <w:autoSpaceDN w:val="0"/>
              <w:spacing w:before="1" w:after="0" w:line="199"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History</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Architecture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Furniture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w:t>
            </w:r>
          </w:p>
        </w:tc>
        <w:tc>
          <w:tcPr>
            <w:tcW w:w="990" w:type="dxa"/>
          </w:tcPr>
          <w:p w14:paraId="3E2D3F41"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68E06FF6"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7B9173AF" w14:textId="77777777" w:rsidTr="005E3795">
        <w:trPr>
          <w:trHeight w:val="218"/>
          <w:jc w:val="center"/>
        </w:trPr>
        <w:tc>
          <w:tcPr>
            <w:tcW w:w="626" w:type="dxa"/>
            <w:tcBorders>
              <w:left w:val="single" w:sz="8" w:space="0" w:color="000000"/>
            </w:tcBorders>
          </w:tcPr>
          <w:p w14:paraId="3A866D43"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521A637A"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315</w:t>
            </w:r>
          </w:p>
        </w:tc>
        <w:tc>
          <w:tcPr>
            <w:tcW w:w="3780" w:type="dxa"/>
          </w:tcPr>
          <w:p w14:paraId="59672BBE" w14:textId="77777777" w:rsidR="00C63E43" w:rsidRPr="0099689C" w:rsidRDefault="00C63E43" w:rsidP="00C63E43">
            <w:pPr>
              <w:widowControl w:val="0"/>
              <w:autoSpaceDE w:val="0"/>
              <w:autoSpaceDN w:val="0"/>
              <w:spacing w:after="0" w:line="198" w:lineRule="exact"/>
              <w:ind w:left="115"/>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Aided</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Design</w:t>
            </w:r>
          </w:p>
        </w:tc>
        <w:tc>
          <w:tcPr>
            <w:tcW w:w="990" w:type="dxa"/>
          </w:tcPr>
          <w:p w14:paraId="6605EB7E"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0C2827F4"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p>
        </w:tc>
      </w:tr>
      <w:tr w:rsidR="00C63E43" w:rsidRPr="0099689C" w14:paraId="4104B6BF" w14:textId="77777777" w:rsidTr="005E3795">
        <w:trPr>
          <w:trHeight w:val="220"/>
          <w:jc w:val="center"/>
        </w:trPr>
        <w:tc>
          <w:tcPr>
            <w:tcW w:w="626" w:type="dxa"/>
            <w:tcBorders>
              <w:left w:val="single" w:sz="8" w:space="0" w:color="000000"/>
            </w:tcBorders>
          </w:tcPr>
          <w:p w14:paraId="160FFBAF"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7E372CD5"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320</w:t>
            </w:r>
          </w:p>
        </w:tc>
        <w:tc>
          <w:tcPr>
            <w:tcW w:w="3780" w:type="dxa"/>
          </w:tcPr>
          <w:p w14:paraId="25BFD36D"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Materials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Process</w:t>
            </w:r>
          </w:p>
        </w:tc>
        <w:tc>
          <w:tcPr>
            <w:tcW w:w="990" w:type="dxa"/>
          </w:tcPr>
          <w:p w14:paraId="4B1ED3BD"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78ADDD03"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p>
        </w:tc>
      </w:tr>
      <w:tr w:rsidR="00C63E43" w:rsidRPr="0099689C" w14:paraId="17ED5CE3" w14:textId="77777777" w:rsidTr="005E3795">
        <w:trPr>
          <w:trHeight w:val="220"/>
          <w:jc w:val="center"/>
        </w:trPr>
        <w:tc>
          <w:tcPr>
            <w:tcW w:w="626" w:type="dxa"/>
            <w:tcBorders>
              <w:left w:val="single" w:sz="8" w:space="0" w:color="000000"/>
            </w:tcBorders>
          </w:tcPr>
          <w:p w14:paraId="6CE3A490"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742D06B8"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330</w:t>
            </w:r>
          </w:p>
        </w:tc>
        <w:tc>
          <w:tcPr>
            <w:tcW w:w="3780" w:type="dxa"/>
          </w:tcPr>
          <w:p w14:paraId="7E67BBF3"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History</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Architecture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Furniture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II</w:t>
            </w:r>
          </w:p>
        </w:tc>
        <w:tc>
          <w:tcPr>
            <w:tcW w:w="990" w:type="dxa"/>
          </w:tcPr>
          <w:p w14:paraId="6CA243E6"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2813BAAE"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IDP310</w:t>
            </w:r>
          </w:p>
        </w:tc>
      </w:tr>
      <w:tr w:rsidR="00C63E43" w:rsidRPr="0099689C" w14:paraId="1A09BA16" w14:textId="77777777" w:rsidTr="005E3795">
        <w:trPr>
          <w:trHeight w:val="221"/>
          <w:jc w:val="center"/>
        </w:trPr>
        <w:tc>
          <w:tcPr>
            <w:tcW w:w="626" w:type="dxa"/>
            <w:tcBorders>
              <w:left w:val="single" w:sz="8" w:space="0" w:color="000000"/>
            </w:tcBorders>
          </w:tcPr>
          <w:p w14:paraId="0811225F" w14:textId="77777777" w:rsidR="00C63E43" w:rsidRPr="0099689C" w:rsidRDefault="00C63E43" w:rsidP="00C63E43">
            <w:pPr>
              <w:widowControl w:val="0"/>
              <w:autoSpaceDE w:val="0"/>
              <w:autoSpaceDN w:val="0"/>
              <w:spacing w:before="2"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146048F1" w14:textId="77777777" w:rsidR="00C63E43" w:rsidRPr="0099689C" w:rsidRDefault="00C63E43" w:rsidP="00C63E43">
            <w:pPr>
              <w:widowControl w:val="0"/>
              <w:autoSpaceDE w:val="0"/>
              <w:autoSpaceDN w:val="0"/>
              <w:spacing w:before="2"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335</w:t>
            </w:r>
          </w:p>
        </w:tc>
        <w:tc>
          <w:tcPr>
            <w:tcW w:w="3780" w:type="dxa"/>
          </w:tcPr>
          <w:p w14:paraId="4CDB0264" w14:textId="77777777" w:rsidR="00C63E43" w:rsidRPr="0099689C" w:rsidRDefault="00C63E43" w:rsidP="00C63E43">
            <w:pPr>
              <w:widowControl w:val="0"/>
              <w:autoSpaceDE w:val="0"/>
              <w:autoSpaceDN w:val="0"/>
              <w:spacing w:before="2"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Problem</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Solving</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Present</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Tech</w:t>
            </w:r>
          </w:p>
        </w:tc>
        <w:tc>
          <w:tcPr>
            <w:tcW w:w="990" w:type="dxa"/>
          </w:tcPr>
          <w:p w14:paraId="08F7A30E" w14:textId="77777777" w:rsidR="00C63E43" w:rsidRPr="0099689C" w:rsidRDefault="00C63E43" w:rsidP="00C63E43">
            <w:pPr>
              <w:widowControl w:val="0"/>
              <w:autoSpaceDE w:val="0"/>
              <w:autoSpaceDN w:val="0"/>
              <w:spacing w:before="2"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1F36F2B5" w14:textId="77777777" w:rsidR="00C63E43" w:rsidRPr="0099689C" w:rsidRDefault="00C63E43" w:rsidP="00C63E43">
            <w:pPr>
              <w:widowControl w:val="0"/>
              <w:autoSpaceDE w:val="0"/>
              <w:autoSpaceDN w:val="0"/>
              <w:spacing w:before="2" w:after="0" w:line="199" w:lineRule="exact"/>
              <w:ind w:left="110"/>
              <w:jc w:val="left"/>
              <w:rPr>
                <w:rFonts w:eastAsia="Calibri" w:cs="Calibri"/>
                <w:kern w:val="0"/>
                <w:sz w:val="18"/>
                <w:lang w:val="en-US"/>
                <w14:ligatures w14:val="none"/>
              </w:rPr>
            </w:pPr>
          </w:p>
        </w:tc>
      </w:tr>
      <w:tr w:rsidR="00C63E43" w:rsidRPr="0099689C" w14:paraId="0136E8F5" w14:textId="77777777" w:rsidTr="005E3795">
        <w:trPr>
          <w:trHeight w:val="218"/>
          <w:jc w:val="center"/>
        </w:trPr>
        <w:tc>
          <w:tcPr>
            <w:tcW w:w="626" w:type="dxa"/>
            <w:tcBorders>
              <w:left w:val="single" w:sz="8" w:space="0" w:color="000000"/>
            </w:tcBorders>
          </w:tcPr>
          <w:p w14:paraId="0234978B"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36A64FCB"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340</w:t>
            </w:r>
          </w:p>
        </w:tc>
        <w:tc>
          <w:tcPr>
            <w:tcW w:w="3780" w:type="dxa"/>
          </w:tcPr>
          <w:p w14:paraId="254FDD3E"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Details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Manufacturing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Techniques</w:t>
            </w:r>
          </w:p>
        </w:tc>
        <w:tc>
          <w:tcPr>
            <w:tcW w:w="990" w:type="dxa"/>
          </w:tcPr>
          <w:p w14:paraId="03E74A60"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5B1CF6DA"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p>
        </w:tc>
      </w:tr>
      <w:tr w:rsidR="00C63E43" w:rsidRPr="0099689C" w14:paraId="6F201C78" w14:textId="77777777" w:rsidTr="005E3795">
        <w:trPr>
          <w:trHeight w:val="220"/>
          <w:jc w:val="center"/>
        </w:trPr>
        <w:tc>
          <w:tcPr>
            <w:tcW w:w="626" w:type="dxa"/>
            <w:tcBorders>
              <w:left w:val="single" w:sz="8" w:space="0" w:color="000000"/>
            </w:tcBorders>
          </w:tcPr>
          <w:p w14:paraId="3293B7BA"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67FC214D"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345</w:t>
            </w:r>
          </w:p>
        </w:tc>
        <w:tc>
          <w:tcPr>
            <w:tcW w:w="3780" w:type="dxa"/>
          </w:tcPr>
          <w:p w14:paraId="4E967E4C"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Virtual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Reality</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3D</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MAX</w:t>
            </w:r>
          </w:p>
        </w:tc>
        <w:tc>
          <w:tcPr>
            <w:tcW w:w="990" w:type="dxa"/>
          </w:tcPr>
          <w:p w14:paraId="7E77FA61"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5BCD5419"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IDP315</w:t>
            </w:r>
          </w:p>
        </w:tc>
      </w:tr>
      <w:tr w:rsidR="00C63E43" w:rsidRPr="0099689C" w14:paraId="5197FA3C" w14:textId="77777777" w:rsidTr="005E3795">
        <w:trPr>
          <w:trHeight w:val="220"/>
          <w:jc w:val="center"/>
        </w:trPr>
        <w:tc>
          <w:tcPr>
            <w:tcW w:w="626" w:type="dxa"/>
            <w:tcBorders>
              <w:left w:val="single" w:sz="8" w:space="0" w:color="000000"/>
            </w:tcBorders>
          </w:tcPr>
          <w:p w14:paraId="3DF11C2F"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65D302D3"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390</w:t>
            </w:r>
          </w:p>
        </w:tc>
        <w:tc>
          <w:tcPr>
            <w:tcW w:w="3780" w:type="dxa"/>
          </w:tcPr>
          <w:p w14:paraId="6B204AFE"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III</w:t>
            </w:r>
          </w:p>
        </w:tc>
        <w:tc>
          <w:tcPr>
            <w:tcW w:w="990" w:type="dxa"/>
          </w:tcPr>
          <w:p w14:paraId="50E9D328"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3557" w:type="dxa"/>
            <w:tcBorders>
              <w:right w:val="single" w:sz="8" w:space="0" w:color="000000"/>
            </w:tcBorders>
          </w:tcPr>
          <w:p w14:paraId="35567A20"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IDP291</w:t>
            </w:r>
          </w:p>
        </w:tc>
      </w:tr>
      <w:tr w:rsidR="00C63E43" w:rsidRPr="0099689C" w14:paraId="39D41279" w14:textId="77777777" w:rsidTr="005E3795">
        <w:trPr>
          <w:trHeight w:val="218"/>
          <w:jc w:val="center"/>
        </w:trPr>
        <w:tc>
          <w:tcPr>
            <w:tcW w:w="626" w:type="dxa"/>
            <w:tcBorders>
              <w:left w:val="single" w:sz="8" w:space="0" w:color="000000"/>
            </w:tcBorders>
          </w:tcPr>
          <w:p w14:paraId="4E67BD1E"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7CCF0242"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391</w:t>
            </w:r>
          </w:p>
        </w:tc>
        <w:tc>
          <w:tcPr>
            <w:tcW w:w="3780" w:type="dxa"/>
          </w:tcPr>
          <w:p w14:paraId="2C96A06E"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IV</w:t>
            </w:r>
          </w:p>
        </w:tc>
        <w:tc>
          <w:tcPr>
            <w:tcW w:w="990" w:type="dxa"/>
          </w:tcPr>
          <w:p w14:paraId="29955894" w14:textId="77777777" w:rsidR="00C63E43" w:rsidRPr="0099689C" w:rsidRDefault="00C63E43" w:rsidP="00C63E43">
            <w:pPr>
              <w:widowControl w:val="0"/>
              <w:autoSpaceDE w:val="0"/>
              <w:autoSpaceDN w:val="0"/>
              <w:spacing w:after="0" w:line="198" w:lineRule="exact"/>
              <w:ind w:left="22"/>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3557" w:type="dxa"/>
            <w:tcBorders>
              <w:right w:val="single" w:sz="8" w:space="0" w:color="000000"/>
            </w:tcBorders>
          </w:tcPr>
          <w:p w14:paraId="6173FD94"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IDP390</w:t>
            </w:r>
          </w:p>
        </w:tc>
      </w:tr>
      <w:tr w:rsidR="00C63E43" w:rsidRPr="0099689C" w14:paraId="5A309D11" w14:textId="77777777" w:rsidTr="005E3795">
        <w:trPr>
          <w:trHeight w:val="220"/>
          <w:jc w:val="center"/>
        </w:trPr>
        <w:tc>
          <w:tcPr>
            <w:tcW w:w="626" w:type="dxa"/>
            <w:tcBorders>
              <w:left w:val="single" w:sz="8" w:space="0" w:color="000000"/>
            </w:tcBorders>
          </w:tcPr>
          <w:p w14:paraId="17D58187"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74D6DC26"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410</w:t>
            </w:r>
          </w:p>
        </w:tc>
        <w:tc>
          <w:tcPr>
            <w:tcW w:w="3780" w:type="dxa"/>
          </w:tcPr>
          <w:p w14:paraId="71C8A246"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Digital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Presentation</w:t>
            </w:r>
          </w:p>
        </w:tc>
        <w:tc>
          <w:tcPr>
            <w:tcW w:w="990" w:type="dxa"/>
          </w:tcPr>
          <w:p w14:paraId="39065D07"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442BAA49"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p>
        </w:tc>
      </w:tr>
      <w:tr w:rsidR="00C63E43" w:rsidRPr="0099689C" w14:paraId="5F7ADFAC" w14:textId="77777777" w:rsidTr="005E3795">
        <w:trPr>
          <w:trHeight w:val="220"/>
          <w:jc w:val="center"/>
        </w:trPr>
        <w:tc>
          <w:tcPr>
            <w:tcW w:w="626" w:type="dxa"/>
            <w:tcBorders>
              <w:left w:val="single" w:sz="8" w:space="0" w:color="000000"/>
            </w:tcBorders>
          </w:tcPr>
          <w:p w14:paraId="16067A42"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118CEABB"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420</w:t>
            </w:r>
          </w:p>
        </w:tc>
        <w:tc>
          <w:tcPr>
            <w:tcW w:w="3780" w:type="dxa"/>
          </w:tcPr>
          <w:p w14:paraId="6615B69D"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Professional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Practice</w:t>
            </w:r>
          </w:p>
        </w:tc>
        <w:tc>
          <w:tcPr>
            <w:tcW w:w="990" w:type="dxa"/>
          </w:tcPr>
          <w:p w14:paraId="6A0B8517"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3557" w:type="dxa"/>
            <w:tcBorders>
              <w:right w:val="single" w:sz="8" w:space="0" w:color="000000"/>
            </w:tcBorders>
          </w:tcPr>
          <w:p w14:paraId="56FDBE50"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p>
        </w:tc>
      </w:tr>
      <w:tr w:rsidR="00C63E43" w:rsidRPr="0099689C" w14:paraId="74511084" w14:textId="77777777" w:rsidTr="005E3795">
        <w:trPr>
          <w:trHeight w:val="220"/>
          <w:jc w:val="center"/>
        </w:trPr>
        <w:tc>
          <w:tcPr>
            <w:tcW w:w="626" w:type="dxa"/>
            <w:tcBorders>
              <w:left w:val="single" w:sz="8" w:space="0" w:color="000000"/>
            </w:tcBorders>
          </w:tcPr>
          <w:p w14:paraId="07E3B6CF"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45E8D733"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490</w:t>
            </w:r>
          </w:p>
        </w:tc>
        <w:tc>
          <w:tcPr>
            <w:tcW w:w="3780" w:type="dxa"/>
          </w:tcPr>
          <w:p w14:paraId="10949B9E"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990" w:type="dxa"/>
          </w:tcPr>
          <w:p w14:paraId="3022B8F1"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3557" w:type="dxa"/>
          </w:tcPr>
          <w:p w14:paraId="3F1DC666"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IDP391</w:t>
            </w:r>
          </w:p>
        </w:tc>
      </w:tr>
      <w:tr w:rsidR="00C63E43" w:rsidRPr="0099689C" w14:paraId="47A9D535" w14:textId="77777777" w:rsidTr="005E3795">
        <w:trPr>
          <w:trHeight w:val="218"/>
          <w:jc w:val="center"/>
        </w:trPr>
        <w:tc>
          <w:tcPr>
            <w:tcW w:w="626" w:type="dxa"/>
            <w:tcBorders>
              <w:left w:val="single" w:sz="8" w:space="0" w:color="000000"/>
            </w:tcBorders>
          </w:tcPr>
          <w:p w14:paraId="64F39382"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6F6ED04B"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491</w:t>
            </w:r>
          </w:p>
        </w:tc>
        <w:tc>
          <w:tcPr>
            <w:tcW w:w="3780" w:type="dxa"/>
          </w:tcPr>
          <w:p w14:paraId="0939C6EF"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990" w:type="dxa"/>
          </w:tcPr>
          <w:p w14:paraId="089171B4" w14:textId="77777777" w:rsidR="00C63E43" w:rsidRPr="0099689C" w:rsidRDefault="00C63E43" w:rsidP="00C63E43">
            <w:pPr>
              <w:widowControl w:val="0"/>
              <w:autoSpaceDE w:val="0"/>
              <w:autoSpaceDN w:val="0"/>
              <w:spacing w:after="0" w:line="198" w:lineRule="exact"/>
              <w:ind w:left="22"/>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3557" w:type="dxa"/>
          </w:tcPr>
          <w:p w14:paraId="4EC3C6AE"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IDP490</w:t>
            </w:r>
          </w:p>
        </w:tc>
      </w:tr>
      <w:tr w:rsidR="00C63E43" w:rsidRPr="0099689C" w14:paraId="56D27077" w14:textId="77777777" w:rsidTr="005E3795">
        <w:trPr>
          <w:trHeight w:val="220"/>
          <w:jc w:val="center"/>
        </w:trPr>
        <w:tc>
          <w:tcPr>
            <w:tcW w:w="626" w:type="dxa"/>
          </w:tcPr>
          <w:p w14:paraId="59651D7B"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w:t>
            </w:r>
          </w:p>
        </w:tc>
        <w:tc>
          <w:tcPr>
            <w:tcW w:w="989" w:type="dxa"/>
          </w:tcPr>
          <w:p w14:paraId="1728DF9D"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445</w:t>
            </w:r>
          </w:p>
        </w:tc>
        <w:tc>
          <w:tcPr>
            <w:tcW w:w="3780" w:type="dxa"/>
          </w:tcPr>
          <w:p w14:paraId="16173B0B"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Advanced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Virtual</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Reality</w:t>
            </w:r>
          </w:p>
        </w:tc>
        <w:tc>
          <w:tcPr>
            <w:tcW w:w="990" w:type="dxa"/>
          </w:tcPr>
          <w:p w14:paraId="1440C088"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Pr>
          <w:p w14:paraId="1326E957"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IDP345</w:t>
            </w:r>
          </w:p>
        </w:tc>
      </w:tr>
      <w:tr w:rsidR="00C63E43" w:rsidRPr="0099689C" w14:paraId="654E5BB0" w14:textId="77777777" w:rsidTr="00B25D28">
        <w:trPr>
          <w:trHeight w:val="270"/>
          <w:jc w:val="center"/>
        </w:trPr>
        <w:tc>
          <w:tcPr>
            <w:tcW w:w="5395" w:type="dxa"/>
            <w:gridSpan w:val="3"/>
            <w:tcBorders>
              <w:left w:val="single" w:sz="8" w:space="0" w:color="000000"/>
              <w:bottom w:val="single" w:sz="8" w:space="0" w:color="000000"/>
            </w:tcBorders>
            <w:shd w:val="clear" w:color="auto" w:fill="D9D9D9"/>
          </w:tcPr>
          <w:p w14:paraId="62317878" w14:textId="77777777" w:rsidR="00C63E43" w:rsidRPr="0099689C" w:rsidRDefault="00C63E43" w:rsidP="00C63E43">
            <w:pPr>
              <w:widowControl w:val="0"/>
              <w:autoSpaceDE w:val="0"/>
              <w:autoSpaceDN w:val="0"/>
              <w:spacing w:before="1" w:after="0" w:line="240" w:lineRule="auto"/>
              <w:ind w:left="105"/>
              <w:jc w:val="left"/>
              <w:rPr>
                <w:rFonts w:eastAsia="Calibri" w:cs="Calibri"/>
                <w:b/>
                <w:kern w:val="0"/>
                <w:sz w:val="18"/>
                <w:lang w:val="en-US"/>
                <w14:ligatures w14:val="none"/>
              </w:rPr>
            </w:pPr>
            <w:r w:rsidRPr="0099689C">
              <w:rPr>
                <w:rFonts w:eastAsia="Calibri" w:cs="Calibri"/>
                <w:b/>
                <w:kern w:val="0"/>
                <w:sz w:val="18"/>
                <w:lang w:val="en-US"/>
                <w14:ligatures w14:val="none"/>
              </w:rPr>
              <w:t>Free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Elective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(200</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level</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or</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above)</w:t>
            </w:r>
          </w:p>
        </w:tc>
        <w:tc>
          <w:tcPr>
            <w:tcW w:w="990" w:type="dxa"/>
            <w:tcBorders>
              <w:bottom w:val="single" w:sz="8" w:space="0" w:color="000000"/>
            </w:tcBorders>
            <w:shd w:val="clear" w:color="auto" w:fill="D9D9D9"/>
          </w:tcPr>
          <w:p w14:paraId="1EE77B5F" w14:textId="77777777" w:rsidR="00C63E43" w:rsidRPr="0099689C" w:rsidRDefault="00C63E43" w:rsidP="00B25D28">
            <w:pPr>
              <w:widowControl w:val="0"/>
              <w:autoSpaceDE w:val="0"/>
              <w:autoSpaceDN w:val="0"/>
              <w:spacing w:before="25" w:after="0" w:line="240" w:lineRule="auto"/>
              <w:ind w:left="94" w:right="79"/>
              <w:rPr>
                <w:rFonts w:eastAsia="Calibri" w:cs="Calibri"/>
                <w:b/>
                <w:kern w:val="0"/>
                <w:sz w:val="18"/>
                <w:lang w:val="en-US"/>
                <w14:ligatures w14:val="none"/>
              </w:rPr>
            </w:pPr>
            <w:r w:rsidRPr="0099689C">
              <w:rPr>
                <w:rFonts w:eastAsia="Calibri" w:cs="Calibri"/>
                <w:b/>
                <w:kern w:val="0"/>
                <w:sz w:val="18"/>
                <w:lang w:val="en-US"/>
                <w14:ligatures w14:val="none"/>
              </w:rPr>
              <w:t>3</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557" w:type="dxa"/>
            <w:tcBorders>
              <w:bottom w:val="single" w:sz="8" w:space="0" w:color="000000"/>
              <w:right w:val="single" w:sz="8" w:space="0" w:color="000000"/>
            </w:tcBorders>
            <w:shd w:val="clear" w:color="auto" w:fill="D9D9D9"/>
          </w:tcPr>
          <w:p w14:paraId="3174B4F1"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520235C7" w14:textId="77777777" w:rsidTr="005E3795">
        <w:trPr>
          <w:trHeight w:val="220"/>
          <w:jc w:val="center"/>
        </w:trPr>
        <w:tc>
          <w:tcPr>
            <w:tcW w:w="626" w:type="dxa"/>
            <w:tcBorders>
              <w:left w:val="single" w:sz="8" w:space="0" w:color="000000"/>
            </w:tcBorders>
          </w:tcPr>
          <w:p w14:paraId="0A205C7C"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Code</w:t>
            </w:r>
          </w:p>
        </w:tc>
        <w:tc>
          <w:tcPr>
            <w:tcW w:w="989" w:type="dxa"/>
          </w:tcPr>
          <w:p w14:paraId="1688C9F4" w14:textId="77777777" w:rsidR="00C63E43" w:rsidRPr="0099689C" w:rsidRDefault="00C63E43" w:rsidP="005E3795">
            <w:pPr>
              <w:widowControl w:val="0"/>
              <w:autoSpaceDE w:val="0"/>
              <w:autoSpaceDN w:val="0"/>
              <w:spacing w:before="1" w:after="0" w:line="199" w:lineRule="exact"/>
              <w:ind w:left="89"/>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w:t>
            </w:r>
            <w:r w:rsidR="005E3795">
              <w:rPr>
                <w:rFonts w:eastAsia="Calibri" w:cs="Calibri"/>
                <w:b/>
                <w:color w:val="404040"/>
                <w:kern w:val="0"/>
                <w:sz w:val="18"/>
                <w:lang w:val="en-US"/>
                <w14:ligatures w14:val="none"/>
              </w:rPr>
              <w:t xml:space="preserve"> #</w:t>
            </w:r>
            <w:r w:rsidRPr="0099689C">
              <w:rPr>
                <w:rFonts w:eastAsia="Calibri" w:cs="Calibri"/>
                <w:b/>
                <w:color w:val="404040"/>
                <w:spacing w:val="2"/>
                <w:kern w:val="0"/>
                <w:sz w:val="18"/>
                <w:lang w:val="en-US"/>
                <w14:ligatures w14:val="none"/>
              </w:rPr>
              <w:t xml:space="preserve"> </w:t>
            </w:r>
          </w:p>
        </w:tc>
        <w:tc>
          <w:tcPr>
            <w:tcW w:w="3780" w:type="dxa"/>
            <w:tcBorders>
              <w:top w:val="single" w:sz="8" w:space="0" w:color="000000"/>
            </w:tcBorders>
          </w:tcPr>
          <w:p w14:paraId="18B8655E" w14:textId="77777777" w:rsidR="00C63E43" w:rsidRPr="0099689C" w:rsidRDefault="00C63E43" w:rsidP="00B25D28">
            <w:pPr>
              <w:widowControl w:val="0"/>
              <w:autoSpaceDE w:val="0"/>
              <w:autoSpaceDN w:val="0"/>
              <w:spacing w:before="1" w:after="0" w:line="199" w:lineRule="exact"/>
              <w:ind w:right="91"/>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990" w:type="dxa"/>
            <w:tcBorders>
              <w:top w:val="single" w:sz="8" w:space="0" w:color="000000"/>
            </w:tcBorders>
          </w:tcPr>
          <w:p w14:paraId="751584D0" w14:textId="77777777" w:rsidR="00C63E43" w:rsidRPr="0099689C" w:rsidRDefault="00C63E43" w:rsidP="00C63E43">
            <w:pPr>
              <w:widowControl w:val="0"/>
              <w:autoSpaceDE w:val="0"/>
              <w:autoSpaceDN w:val="0"/>
              <w:spacing w:before="1" w:after="0" w:line="199" w:lineRule="exact"/>
              <w:ind w:left="94" w:right="70"/>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Cr</w:t>
            </w:r>
          </w:p>
        </w:tc>
        <w:tc>
          <w:tcPr>
            <w:tcW w:w="3557" w:type="dxa"/>
            <w:tcBorders>
              <w:top w:val="single" w:sz="8" w:space="0" w:color="000000"/>
              <w:right w:val="single" w:sz="8" w:space="0" w:color="000000"/>
            </w:tcBorders>
          </w:tcPr>
          <w:p w14:paraId="55950C35" w14:textId="77777777" w:rsidR="00C63E43" w:rsidRPr="0099689C" w:rsidRDefault="00C63E43" w:rsidP="00C63E43">
            <w:pPr>
              <w:widowControl w:val="0"/>
              <w:autoSpaceDE w:val="0"/>
              <w:autoSpaceDN w:val="0"/>
              <w:spacing w:before="1" w:after="0" w:line="199" w:lineRule="exact"/>
              <w:ind w:left="110"/>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Prerequisites</w:t>
            </w:r>
          </w:p>
        </w:tc>
      </w:tr>
      <w:tr w:rsidR="00C63E43" w:rsidRPr="0099689C" w14:paraId="192A57BC" w14:textId="77777777" w:rsidTr="005E3795">
        <w:trPr>
          <w:trHeight w:val="220"/>
          <w:jc w:val="center"/>
        </w:trPr>
        <w:tc>
          <w:tcPr>
            <w:tcW w:w="626" w:type="dxa"/>
            <w:tcBorders>
              <w:left w:val="single" w:sz="8" w:space="0" w:color="000000"/>
            </w:tcBorders>
          </w:tcPr>
          <w:p w14:paraId="39D5FC0B" w14:textId="77777777" w:rsidR="00C63E43" w:rsidRPr="0099689C" w:rsidRDefault="00C63E43" w:rsidP="00C63E43">
            <w:pPr>
              <w:widowControl w:val="0"/>
              <w:autoSpaceDE w:val="0"/>
              <w:autoSpaceDN w:val="0"/>
              <w:spacing w:before="1"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61330949"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210</w:t>
            </w:r>
          </w:p>
        </w:tc>
        <w:tc>
          <w:tcPr>
            <w:tcW w:w="3780" w:type="dxa"/>
          </w:tcPr>
          <w:p w14:paraId="7DF826CF"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Painting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p>
        </w:tc>
        <w:tc>
          <w:tcPr>
            <w:tcW w:w="990" w:type="dxa"/>
          </w:tcPr>
          <w:p w14:paraId="33F5C59E" w14:textId="77777777" w:rsidR="00C63E43" w:rsidRPr="0099689C" w:rsidRDefault="00C63E43" w:rsidP="00C63E43">
            <w:pPr>
              <w:widowControl w:val="0"/>
              <w:autoSpaceDE w:val="0"/>
              <w:autoSpaceDN w:val="0"/>
              <w:spacing w:before="1" w:after="0" w:line="199" w:lineRule="exact"/>
              <w:ind w:left="2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76AAFFF5"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5301207" w14:textId="77777777" w:rsidTr="005E3795">
        <w:trPr>
          <w:trHeight w:val="218"/>
          <w:jc w:val="center"/>
        </w:trPr>
        <w:tc>
          <w:tcPr>
            <w:tcW w:w="626" w:type="dxa"/>
            <w:tcBorders>
              <w:left w:val="single" w:sz="8" w:space="0" w:color="000000"/>
            </w:tcBorders>
          </w:tcPr>
          <w:p w14:paraId="08749959" w14:textId="77777777" w:rsidR="00C63E43" w:rsidRPr="0099689C" w:rsidRDefault="00C63E43" w:rsidP="00C63E43">
            <w:pPr>
              <w:widowControl w:val="0"/>
              <w:autoSpaceDE w:val="0"/>
              <w:autoSpaceDN w:val="0"/>
              <w:spacing w:after="0" w:line="198"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7C2B9AD5"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3780" w:type="dxa"/>
          </w:tcPr>
          <w:p w14:paraId="2FDFE3BA"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Painting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p>
        </w:tc>
        <w:tc>
          <w:tcPr>
            <w:tcW w:w="990" w:type="dxa"/>
          </w:tcPr>
          <w:p w14:paraId="3B302446"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40EC52C4"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70E96335" w14:textId="77777777" w:rsidTr="005E3795">
        <w:trPr>
          <w:trHeight w:val="220"/>
          <w:jc w:val="center"/>
        </w:trPr>
        <w:tc>
          <w:tcPr>
            <w:tcW w:w="626" w:type="dxa"/>
            <w:tcBorders>
              <w:left w:val="single" w:sz="8" w:space="0" w:color="000000"/>
            </w:tcBorders>
          </w:tcPr>
          <w:p w14:paraId="603074CD" w14:textId="77777777" w:rsidR="00C63E43" w:rsidRPr="0099689C" w:rsidRDefault="00C63E43" w:rsidP="00C63E43">
            <w:pPr>
              <w:widowControl w:val="0"/>
              <w:autoSpaceDE w:val="0"/>
              <w:autoSpaceDN w:val="0"/>
              <w:spacing w:before="1" w:after="0" w:line="200"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3DFDC9A5" w14:textId="77777777" w:rsidR="00C63E43" w:rsidRPr="0099689C" w:rsidRDefault="00C63E43" w:rsidP="00C63E43">
            <w:pPr>
              <w:widowControl w:val="0"/>
              <w:autoSpaceDE w:val="0"/>
              <w:autoSpaceDN w:val="0"/>
              <w:spacing w:before="1" w:after="0" w:line="200"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230</w:t>
            </w:r>
          </w:p>
        </w:tc>
        <w:tc>
          <w:tcPr>
            <w:tcW w:w="3780" w:type="dxa"/>
          </w:tcPr>
          <w:p w14:paraId="4C2D8B5E" w14:textId="77777777" w:rsidR="00C63E43" w:rsidRPr="0099689C" w:rsidRDefault="00C63E43" w:rsidP="00C63E43">
            <w:pPr>
              <w:widowControl w:val="0"/>
              <w:autoSpaceDE w:val="0"/>
              <w:autoSpaceDN w:val="0"/>
              <w:spacing w:before="1" w:after="0" w:line="200"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Sculpture</w:t>
            </w:r>
          </w:p>
        </w:tc>
        <w:tc>
          <w:tcPr>
            <w:tcW w:w="990" w:type="dxa"/>
          </w:tcPr>
          <w:p w14:paraId="0A48797B" w14:textId="77777777" w:rsidR="00C63E43" w:rsidRPr="0099689C" w:rsidRDefault="00C63E43" w:rsidP="00C63E43">
            <w:pPr>
              <w:widowControl w:val="0"/>
              <w:autoSpaceDE w:val="0"/>
              <w:autoSpaceDN w:val="0"/>
              <w:spacing w:before="1" w:after="0" w:line="200"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19691F7B"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F00B53D" w14:textId="77777777" w:rsidTr="005E3795">
        <w:trPr>
          <w:trHeight w:val="220"/>
          <w:jc w:val="center"/>
        </w:trPr>
        <w:tc>
          <w:tcPr>
            <w:tcW w:w="626" w:type="dxa"/>
            <w:tcBorders>
              <w:left w:val="single" w:sz="8" w:space="0" w:color="000000"/>
            </w:tcBorders>
          </w:tcPr>
          <w:p w14:paraId="448FEAEE"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60347DE8"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355</w:t>
            </w:r>
          </w:p>
        </w:tc>
        <w:tc>
          <w:tcPr>
            <w:tcW w:w="3780" w:type="dxa"/>
          </w:tcPr>
          <w:p w14:paraId="58CF1821"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Animation</w:t>
            </w:r>
          </w:p>
        </w:tc>
        <w:tc>
          <w:tcPr>
            <w:tcW w:w="990" w:type="dxa"/>
          </w:tcPr>
          <w:p w14:paraId="1BDD8494"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1C33EC66"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FEA86BB" w14:textId="77777777" w:rsidTr="005E3795">
        <w:trPr>
          <w:trHeight w:val="220"/>
          <w:jc w:val="center"/>
        </w:trPr>
        <w:tc>
          <w:tcPr>
            <w:tcW w:w="626" w:type="dxa"/>
            <w:tcBorders>
              <w:left w:val="single" w:sz="8" w:space="0" w:color="000000"/>
            </w:tcBorders>
          </w:tcPr>
          <w:p w14:paraId="293590C5"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ART</w:t>
            </w:r>
          </w:p>
        </w:tc>
        <w:tc>
          <w:tcPr>
            <w:tcW w:w="989" w:type="dxa"/>
          </w:tcPr>
          <w:p w14:paraId="06FFA478"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400</w:t>
            </w:r>
          </w:p>
        </w:tc>
        <w:tc>
          <w:tcPr>
            <w:tcW w:w="3780" w:type="dxa"/>
          </w:tcPr>
          <w:p w14:paraId="18554D56"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Special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Topics</w:t>
            </w:r>
          </w:p>
        </w:tc>
        <w:tc>
          <w:tcPr>
            <w:tcW w:w="990" w:type="dxa"/>
          </w:tcPr>
          <w:p w14:paraId="1B84A97F"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4B672B07"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4C581CD" w14:textId="77777777" w:rsidTr="005E3795">
        <w:trPr>
          <w:trHeight w:val="218"/>
          <w:jc w:val="center"/>
        </w:trPr>
        <w:tc>
          <w:tcPr>
            <w:tcW w:w="626" w:type="dxa"/>
            <w:tcBorders>
              <w:left w:val="single" w:sz="8" w:space="0" w:color="000000"/>
            </w:tcBorders>
          </w:tcPr>
          <w:p w14:paraId="733F8FF1" w14:textId="77777777" w:rsidR="00C63E43" w:rsidRPr="0099689C" w:rsidRDefault="00C63E43" w:rsidP="00C63E43">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89" w:type="dxa"/>
          </w:tcPr>
          <w:p w14:paraId="688212D9"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350</w:t>
            </w:r>
          </w:p>
        </w:tc>
        <w:tc>
          <w:tcPr>
            <w:tcW w:w="3780" w:type="dxa"/>
          </w:tcPr>
          <w:p w14:paraId="611A0A3D"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Design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Stage</w:t>
            </w:r>
          </w:p>
        </w:tc>
        <w:tc>
          <w:tcPr>
            <w:tcW w:w="990" w:type="dxa"/>
          </w:tcPr>
          <w:p w14:paraId="3F07A638" w14:textId="77777777" w:rsidR="00C63E43" w:rsidRPr="0099689C" w:rsidRDefault="00C63E43" w:rsidP="00C63E43">
            <w:pPr>
              <w:widowControl w:val="0"/>
              <w:autoSpaceDE w:val="0"/>
              <w:autoSpaceDN w:val="0"/>
              <w:spacing w:after="0" w:line="198"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238086F1"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Junior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C63E43" w:rsidRPr="0099689C" w14:paraId="0D8D860E" w14:textId="77777777" w:rsidTr="005E3795">
        <w:trPr>
          <w:trHeight w:val="220"/>
          <w:jc w:val="center"/>
        </w:trPr>
        <w:tc>
          <w:tcPr>
            <w:tcW w:w="626" w:type="dxa"/>
            <w:tcBorders>
              <w:left w:val="single" w:sz="8" w:space="0" w:color="000000"/>
            </w:tcBorders>
          </w:tcPr>
          <w:p w14:paraId="78115C6D"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989" w:type="dxa"/>
          </w:tcPr>
          <w:p w14:paraId="4D13C253"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206</w:t>
            </w:r>
          </w:p>
        </w:tc>
        <w:tc>
          <w:tcPr>
            <w:tcW w:w="3780" w:type="dxa"/>
          </w:tcPr>
          <w:p w14:paraId="0A12C665"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Photography</w:t>
            </w:r>
          </w:p>
        </w:tc>
        <w:tc>
          <w:tcPr>
            <w:tcW w:w="990" w:type="dxa"/>
          </w:tcPr>
          <w:p w14:paraId="0D51B4CF"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129231CF"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18A66EA" w14:textId="77777777" w:rsidTr="005E3795">
        <w:trPr>
          <w:trHeight w:val="220"/>
          <w:jc w:val="center"/>
        </w:trPr>
        <w:tc>
          <w:tcPr>
            <w:tcW w:w="626" w:type="dxa"/>
            <w:tcBorders>
              <w:left w:val="single" w:sz="8" w:space="0" w:color="000000"/>
            </w:tcBorders>
          </w:tcPr>
          <w:p w14:paraId="095C6EE0"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DES</w:t>
            </w:r>
          </w:p>
        </w:tc>
        <w:tc>
          <w:tcPr>
            <w:tcW w:w="989" w:type="dxa"/>
          </w:tcPr>
          <w:p w14:paraId="3A164C29"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360</w:t>
            </w:r>
          </w:p>
        </w:tc>
        <w:tc>
          <w:tcPr>
            <w:tcW w:w="3780" w:type="dxa"/>
          </w:tcPr>
          <w:p w14:paraId="047490FF"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Advanced</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Photography</w:t>
            </w:r>
          </w:p>
        </w:tc>
        <w:tc>
          <w:tcPr>
            <w:tcW w:w="990" w:type="dxa"/>
          </w:tcPr>
          <w:p w14:paraId="06EB40C9" w14:textId="77777777" w:rsidR="00C63E43" w:rsidRPr="0099689C" w:rsidRDefault="00C63E43" w:rsidP="00C63E43">
            <w:pPr>
              <w:widowControl w:val="0"/>
              <w:autoSpaceDE w:val="0"/>
              <w:autoSpaceDN w:val="0"/>
              <w:spacing w:before="1" w:after="0" w:line="199" w:lineRule="exact"/>
              <w:ind w:left="1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557" w:type="dxa"/>
            <w:tcBorders>
              <w:right w:val="single" w:sz="8" w:space="0" w:color="000000"/>
            </w:tcBorders>
          </w:tcPr>
          <w:p w14:paraId="0A2110B3"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r w:rsidRPr="0099689C">
              <w:rPr>
                <w:rFonts w:eastAsia="Calibri" w:cs="Calibri"/>
                <w:kern w:val="0"/>
                <w:sz w:val="18"/>
                <w:lang w:val="en-US"/>
                <w14:ligatures w14:val="none"/>
              </w:rPr>
              <w:t xml:space="preserve">   COM206</w:t>
            </w:r>
          </w:p>
        </w:tc>
      </w:tr>
    </w:tbl>
    <w:p w14:paraId="259AE837" w14:textId="77777777" w:rsidR="00C63E43" w:rsidRPr="0099689C" w:rsidRDefault="00174138" w:rsidP="00174138">
      <w:pPr>
        <w:pageBreakBefore/>
        <w:jc w:val="center"/>
        <w:rPr>
          <w:b/>
          <w:bCs/>
          <w:lang w:val="en-US"/>
        </w:rPr>
      </w:pPr>
      <w:r w:rsidRPr="0099689C">
        <w:rPr>
          <w:b/>
          <w:bCs/>
          <w:lang w:val="en-US"/>
        </w:rPr>
        <w:lastRenderedPageBreak/>
        <w:t>Bachelor of Arts in Interior Design – Proposed Sequence of Study</w:t>
      </w:r>
    </w:p>
    <w:p w14:paraId="42CB4B37" w14:textId="77777777" w:rsidR="00C63E43" w:rsidRPr="0099689C" w:rsidRDefault="00174138" w:rsidP="00174138">
      <w:pPr>
        <w:jc w:val="center"/>
        <w:rPr>
          <w:lang w:val="en-US"/>
        </w:rPr>
      </w:pPr>
      <w:r w:rsidRPr="0099689C">
        <w:rPr>
          <w:lang w:val="en-US"/>
        </w:rPr>
        <w:t>(105 Credits)</w:t>
      </w:r>
    </w:p>
    <w:p w14:paraId="0C115087" w14:textId="77777777" w:rsidR="00C63E43" w:rsidRPr="0099689C" w:rsidRDefault="00C63E43" w:rsidP="00174138">
      <w:pPr>
        <w:spacing w:after="0" w:line="240" w:lineRule="auto"/>
        <w:rPr>
          <w:b/>
          <w:bCs/>
          <w:lang w:val="en-US"/>
        </w:rPr>
      </w:pPr>
      <w:r w:rsidRPr="0099689C">
        <w:rPr>
          <w:b/>
          <w:bCs/>
          <w:noProof/>
          <w:lang w:val="en-US"/>
        </w:rPr>
        <mc:AlternateContent>
          <mc:Choice Requires="wps">
            <w:drawing>
              <wp:anchor distT="0" distB="0" distL="114300" distR="114300" simplePos="0" relativeHeight="251667456" behindDoc="1" locked="0" layoutInCell="1" allowOverlap="1" wp14:anchorId="01DF04F8" wp14:editId="63CE5E01">
                <wp:simplePos x="0" y="0"/>
                <wp:positionH relativeFrom="page">
                  <wp:posOffset>857250</wp:posOffset>
                </wp:positionH>
                <wp:positionV relativeFrom="paragraph">
                  <wp:posOffset>281305</wp:posOffset>
                </wp:positionV>
                <wp:extent cx="6146165" cy="2466975"/>
                <wp:effectExtent l="0" t="0" r="6985" b="9525"/>
                <wp:wrapThrough wrapText="bothSides">
                  <wp:wrapPolygon edited="0">
                    <wp:start x="0" y="0"/>
                    <wp:lineTo x="0" y="21517"/>
                    <wp:lineTo x="21558" y="21517"/>
                    <wp:lineTo x="21558" y="0"/>
                    <wp:lineTo x="0" y="0"/>
                  </wp:wrapPolygon>
                </wp:wrapThrough>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2466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8"/>
                              <w:gridCol w:w="1081"/>
                              <w:gridCol w:w="4023"/>
                              <w:gridCol w:w="901"/>
                              <w:gridCol w:w="2458"/>
                            </w:tblGrid>
                            <w:tr w:rsidR="00B324E0" w14:paraId="0EF263CB" w14:textId="77777777" w:rsidTr="005E3795">
                              <w:trPr>
                                <w:trHeight w:val="337"/>
                                <w:jc w:val="center"/>
                              </w:trPr>
                              <w:tc>
                                <w:tcPr>
                                  <w:tcW w:w="1188" w:type="dxa"/>
                                  <w:shd w:val="clear" w:color="auto" w:fill="D9D9D9"/>
                                </w:tcPr>
                                <w:p w14:paraId="51093F5A" w14:textId="77777777" w:rsidR="00B324E0" w:rsidRPr="005E3795" w:rsidRDefault="00B324E0" w:rsidP="00980425">
                                  <w:pPr>
                                    <w:pStyle w:val="TableParagraph"/>
                                    <w:spacing w:line="199" w:lineRule="exact"/>
                                    <w:ind w:left="107"/>
                                    <w:rPr>
                                      <w:rFonts w:asciiTheme="majorHAnsi" w:hAnsiTheme="majorHAnsi"/>
                                      <w:b/>
                                      <w:sz w:val="18"/>
                                    </w:rPr>
                                  </w:pPr>
                                  <w:r w:rsidRPr="005E3795">
                                    <w:rPr>
                                      <w:rFonts w:asciiTheme="majorHAnsi" w:hAnsiTheme="majorHAnsi"/>
                                      <w:b/>
                                      <w:sz w:val="18"/>
                                    </w:rPr>
                                    <w:t>Semester</w:t>
                                  </w:r>
                                </w:p>
                              </w:tc>
                              <w:tc>
                                <w:tcPr>
                                  <w:tcW w:w="1081" w:type="dxa"/>
                                  <w:shd w:val="clear" w:color="auto" w:fill="D9D9D9"/>
                                </w:tcPr>
                                <w:p w14:paraId="6AD0528F" w14:textId="77777777" w:rsidR="00B324E0" w:rsidRPr="005E3795" w:rsidRDefault="00B324E0" w:rsidP="00980425">
                                  <w:pPr>
                                    <w:pStyle w:val="TableParagraph"/>
                                    <w:spacing w:line="199" w:lineRule="exact"/>
                                    <w:ind w:left="107"/>
                                    <w:rPr>
                                      <w:rFonts w:asciiTheme="majorHAnsi" w:hAnsiTheme="majorHAnsi"/>
                                      <w:b/>
                                      <w:sz w:val="18"/>
                                    </w:rPr>
                                  </w:pPr>
                                  <w:r w:rsidRPr="005E3795">
                                    <w:rPr>
                                      <w:rFonts w:asciiTheme="majorHAnsi" w:hAnsiTheme="majorHAnsi"/>
                                      <w:b/>
                                      <w:sz w:val="18"/>
                                    </w:rPr>
                                    <w:t>Course</w:t>
                                  </w:r>
                                  <w:r w:rsidRPr="005E3795">
                                    <w:rPr>
                                      <w:rFonts w:asciiTheme="majorHAnsi" w:hAnsiTheme="majorHAnsi"/>
                                      <w:b/>
                                      <w:spacing w:val="-1"/>
                                      <w:sz w:val="18"/>
                                    </w:rPr>
                                    <w:t xml:space="preserve"> </w:t>
                                  </w:r>
                                  <w:r w:rsidRPr="005E3795">
                                    <w:rPr>
                                      <w:rFonts w:asciiTheme="majorHAnsi" w:hAnsiTheme="majorHAnsi"/>
                                      <w:b/>
                                      <w:sz w:val="18"/>
                                    </w:rPr>
                                    <w:t>#</w:t>
                                  </w:r>
                                </w:p>
                              </w:tc>
                              <w:tc>
                                <w:tcPr>
                                  <w:tcW w:w="4023" w:type="dxa"/>
                                  <w:shd w:val="clear" w:color="auto" w:fill="D9D9D9"/>
                                </w:tcPr>
                                <w:p w14:paraId="54FC233F" w14:textId="77777777" w:rsidR="00B324E0" w:rsidRPr="005E3795" w:rsidRDefault="00B324E0" w:rsidP="00980425">
                                  <w:pPr>
                                    <w:pStyle w:val="TableParagraph"/>
                                    <w:spacing w:line="199" w:lineRule="exact"/>
                                    <w:ind w:left="108"/>
                                    <w:rPr>
                                      <w:rFonts w:asciiTheme="majorHAnsi" w:hAnsiTheme="majorHAnsi"/>
                                      <w:b/>
                                      <w:sz w:val="18"/>
                                    </w:rPr>
                                  </w:pPr>
                                  <w:r w:rsidRPr="005E3795">
                                    <w:rPr>
                                      <w:rFonts w:asciiTheme="majorHAnsi" w:hAnsiTheme="majorHAnsi"/>
                                      <w:b/>
                                      <w:sz w:val="18"/>
                                    </w:rPr>
                                    <w:t>Title</w:t>
                                  </w:r>
                                </w:p>
                              </w:tc>
                              <w:tc>
                                <w:tcPr>
                                  <w:tcW w:w="901" w:type="dxa"/>
                                  <w:shd w:val="clear" w:color="auto" w:fill="D9D9D9"/>
                                </w:tcPr>
                                <w:p w14:paraId="67E105EB" w14:textId="77777777" w:rsidR="00B324E0" w:rsidRPr="005E3795" w:rsidRDefault="00B324E0" w:rsidP="005E3795">
                                  <w:pPr>
                                    <w:pStyle w:val="TableParagraph"/>
                                    <w:spacing w:line="199" w:lineRule="exact"/>
                                    <w:ind w:left="134" w:right="7"/>
                                    <w:jc w:val="center"/>
                                    <w:rPr>
                                      <w:rFonts w:asciiTheme="majorHAnsi" w:hAnsiTheme="majorHAnsi"/>
                                      <w:b/>
                                      <w:sz w:val="18"/>
                                    </w:rPr>
                                  </w:pPr>
                                  <w:r w:rsidRPr="005E3795">
                                    <w:rPr>
                                      <w:rFonts w:asciiTheme="majorHAnsi" w:hAnsiTheme="majorHAnsi"/>
                                      <w:b/>
                                      <w:sz w:val="18"/>
                                    </w:rPr>
                                    <w:t>Credits</w:t>
                                  </w:r>
                                </w:p>
                              </w:tc>
                              <w:tc>
                                <w:tcPr>
                                  <w:tcW w:w="2458" w:type="dxa"/>
                                  <w:shd w:val="clear" w:color="auto" w:fill="D9D9D9"/>
                                </w:tcPr>
                                <w:p w14:paraId="3EAD0700" w14:textId="77777777" w:rsidR="00B324E0" w:rsidRPr="005E3795" w:rsidRDefault="00B324E0" w:rsidP="00980425">
                                  <w:pPr>
                                    <w:pStyle w:val="TableParagraph"/>
                                    <w:spacing w:line="199" w:lineRule="exact"/>
                                    <w:ind w:left="107"/>
                                    <w:rPr>
                                      <w:rFonts w:asciiTheme="majorHAnsi" w:hAnsiTheme="majorHAnsi"/>
                                      <w:b/>
                                      <w:sz w:val="18"/>
                                    </w:rPr>
                                  </w:pPr>
                                  <w:r w:rsidRPr="005E3795">
                                    <w:rPr>
                                      <w:rFonts w:asciiTheme="majorHAnsi" w:hAnsiTheme="majorHAnsi"/>
                                      <w:b/>
                                      <w:sz w:val="18"/>
                                    </w:rPr>
                                    <w:t>Prerequisite</w:t>
                                  </w:r>
                                </w:p>
                              </w:tc>
                            </w:tr>
                            <w:tr w:rsidR="00B324E0" w14:paraId="6C8AF9DC" w14:textId="77777777" w:rsidTr="00174138">
                              <w:trPr>
                                <w:trHeight w:val="208"/>
                                <w:jc w:val="center"/>
                              </w:trPr>
                              <w:tc>
                                <w:tcPr>
                                  <w:tcW w:w="1188" w:type="dxa"/>
                                  <w:vMerge w:val="restart"/>
                                  <w:tcBorders>
                                    <w:left w:val="single" w:sz="4" w:space="0" w:color="000000"/>
                                    <w:right w:val="single" w:sz="4" w:space="0" w:color="000000"/>
                                  </w:tcBorders>
                                  <w:vAlign w:val="center"/>
                                </w:tcPr>
                                <w:p w14:paraId="03EB1F98" w14:textId="77777777" w:rsidR="00B324E0" w:rsidRPr="005E3795" w:rsidRDefault="00B324E0" w:rsidP="00980425">
                                  <w:pPr>
                                    <w:pStyle w:val="TableParagraph"/>
                                    <w:rPr>
                                      <w:rFonts w:asciiTheme="minorHAnsi" w:hAnsiTheme="minorHAnsi"/>
                                      <w:sz w:val="18"/>
                                    </w:rPr>
                                  </w:pPr>
                                  <w:r w:rsidRPr="005E3795">
                                    <w:rPr>
                                      <w:rFonts w:asciiTheme="minorHAnsi" w:hAnsiTheme="minorHAnsi"/>
                                      <w:sz w:val="18"/>
                                    </w:rPr>
                                    <w:t xml:space="preserve">   Fall</w:t>
                                  </w:r>
                                </w:p>
                              </w:tc>
                              <w:tc>
                                <w:tcPr>
                                  <w:tcW w:w="1081" w:type="dxa"/>
                                  <w:tcBorders>
                                    <w:left w:val="single" w:sz="4" w:space="0" w:color="000000"/>
                                    <w:bottom w:val="single" w:sz="4" w:space="0" w:color="auto"/>
                                    <w:right w:val="single" w:sz="4" w:space="0" w:color="000000"/>
                                  </w:tcBorders>
                                </w:tcPr>
                                <w:p w14:paraId="6E27AA36" w14:textId="77777777" w:rsidR="00B324E0" w:rsidRPr="005E3795" w:rsidRDefault="00B324E0" w:rsidP="00980425">
                                  <w:pPr>
                                    <w:pStyle w:val="TableParagraph"/>
                                    <w:spacing w:line="187" w:lineRule="exact"/>
                                    <w:rPr>
                                      <w:rFonts w:asciiTheme="majorHAnsi" w:hAnsiTheme="majorHAnsi"/>
                                      <w:color w:val="000000"/>
                                      <w:sz w:val="18"/>
                                    </w:rPr>
                                  </w:pPr>
                                  <w:r w:rsidRPr="005E3795">
                                    <w:rPr>
                                      <w:rFonts w:asciiTheme="majorHAnsi" w:hAnsiTheme="majorHAnsi"/>
                                      <w:color w:val="000000"/>
                                      <w:sz w:val="18"/>
                                    </w:rPr>
                                    <w:t xml:space="preserve">   ENG200</w:t>
                                  </w:r>
                                </w:p>
                              </w:tc>
                              <w:tc>
                                <w:tcPr>
                                  <w:tcW w:w="4023" w:type="dxa"/>
                                  <w:tcBorders>
                                    <w:left w:val="single" w:sz="4" w:space="0" w:color="000000"/>
                                    <w:bottom w:val="single" w:sz="4" w:space="0" w:color="auto"/>
                                    <w:right w:val="single" w:sz="4" w:space="0" w:color="000000"/>
                                  </w:tcBorders>
                                </w:tcPr>
                                <w:p w14:paraId="02B9C8F7" w14:textId="77777777" w:rsidR="00B324E0" w:rsidRPr="005E3795" w:rsidRDefault="00B324E0" w:rsidP="00980425">
                                  <w:pPr>
                                    <w:pStyle w:val="TableParagraph"/>
                                    <w:spacing w:line="187" w:lineRule="exact"/>
                                    <w:rPr>
                                      <w:rFonts w:asciiTheme="majorHAnsi" w:hAnsiTheme="majorHAnsi"/>
                                      <w:color w:val="000000"/>
                                      <w:sz w:val="18"/>
                                    </w:rPr>
                                  </w:pPr>
                                  <w:r w:rsidRPr="005E3795">
                                    <w:rPr>
                                      <w:rFonts w:asciiTheme="majorHAnsi" w:hAnsiTheme="majorHAnsi"/>
                                      <w:color w:val="000000"/>
                                      <w:sz w:val="18"/>
                                    </w:rPr>
                                    <w:t xml:space="preserve">   English Writing Skills</w:t>
                                  </w:r>
                                </w:p>
                              </w:tc>
                              <w:tc>
                                <w:tcPr>
                                  <w:tcW w:w="901" w:type="dxa"/>
                                  <w:tcBorders>
                                    <w:left w:val="single" w:sz="4" w:space="0" w:color="000000"/>
                                    <w:bottom w:val="single" w:sz="4" w:space="0" w:color="auto"/>
                                    <w:right w:val="single" w:sz="4" w:space="0" w:color="000000"/>
                                  </w:tcBorders>
                                  <w:vAlign w:val="center"/>
                                </w:tcPr>
                                <w:p w14:paraId="2C5F5C36" w14:textId="77777777" w:rsidR="00B324E0" w:rsidRPr="005E3795" w:rsidRDefault="00B324E0" w:rsidP="00980425">
                                  <w:pPr>
                                    <w:pStyle w:val="TableParagraph"/>
                                    <w:spacing w:line="187" w:lineRule="exact"/>
                                    <w:ind w:left="9"/>
                                    <w:jc w:val="center"/>
                                    <w:rPr>
                                      <w:rFonts w:asciiTheme="majorHAnsi" w:hAnsiTheme="majorHAnsi"/>
                                      <w:sz w:val="18"/>
                                    </w:rPr>
                                  </w:pPr>
                                  <w:r w:rsidRPr="005E3795">
                                    <w:rPr>
                                      <w:rFonts w:asciiTheme="majorHAnsi" w:hAnsiTheme="majorHAnsi"/>
                                      <w:sz w:val="18"/>
                                    </w:rPr>
                                    <w:t>3</w:t>
                                  </w:r>
                                </w:p>
                              </w:tc>
                              <w:tc>
                                <w:tcPr>
                                  <w:tcW w:w="2458" w:type="dxa"/>
                                  <w:tcBorders>
                                    <w:left w:val="single" w:sz="4" w:space="0" w:color="000000"/>
                                    <w:bottom w:val="single" w:sz="4" w:space="0" w:color="auto"/>
                                    <w:right w:val="single" w:sz="4" w:space="0" w:color="000000"/>
                                  </w:tcBorders>
                                </w:tcPr>
                                <w:p w14:paraId="61614B19" w14:textId="77777777" w:rsidR="00B324E0" w:rsidRPr="005E3795" w:rsidRDefault="00B324E0">
                                  <w:pPr>
                                    <w:pStyle w:val="TableParagraph"/>
                                    <w:spacing w:before="0"/>
                                    <w:rPr>
                                      <w:rFonts w:asciiTheme="majorHAnsi" w:hAnsiTheme="majorHAnsi"/>
                                      <w:sz w:val="18"/>
                                      <w:szCs w:val="18"/>
                                    </w:rPr>
                                  </w:pPr>
                                </w:p>
                              </w:tc>
                            </w:tr>
                            <w:tr w:rsidR="00B324E0" w14:paraId="24C6BBA2" w14:textId="77777777" w:rsidTr="00174138">
                              <w:trPr>
                                <w:trHeight w:val="205"/>
                                <w:jc w:val="center"/>
                              </w:trPr>
                              <w:tc>
                                <w:tcPr>
                                  <w:tcW w:w="1188" w:type="dxa"/>
                                  <w:vMerge/>
                                  <w:tcBorders>
                                    <w:top w:val="nil"/>
                                    <w:left w:val="single" w:sz="4" w:space="0" w:color="000000"/>
                                    <w:right w:val="single" w:sz="4" w:space="0" w:color="000000"/>
                                  </w:tcBorders>
                                </w:tcPr>
                                <w:p w14:paraId="2AA06FD3"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auto"/>
                                    <w:right w:val="single" w:sz="4" w:space="0" w:color="000000"/>
                                  </w:tcBorders>
                                </w:tcPr>
                                <w:p w14:paraId="67EEB1B7"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DES201</w:t>
                                  </w:r>
                                </w:p>
                              </w:tc>
                              <w:tc>
                                <w:tcPr>
                                  <w:tcW w:w="4023" w:type="dxa"/>
                                  <w:tcBorders>
                                    <w:top w:val="single" w:sz="4" w:space="0" w:color="auto"/>
                                    <w:left w:val="single" w:sz="4" w:space="0" w:color="000000"/>
                                    <w:bottom w:val="single" w:sz="4" w:space="0" w:color="auto"/>
                                    <w:right w:val="single" w:sz="4" w:space="0" w:color="000000"/>
                                  </w:tcBorders>
                                </w:tcPr>
                                <w:p w14:paraId="4B249EEF"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Fundamentals</w:t>
                                  </w:r>
                                  <w:r w:rsidRPr="005E3795">
                                    <w:rPr>
                                      <w:rFonts w:asciiTheme="majorHAnsi" w:hAnsiTheme="majorHAnsi"/>
                                      <w:spacing w:val="-3"/>
                                      <w:sz w:val="18"/>
                                    </w:rPr>
                                    <w:t xml:space="preserve"> </w:t>
                                  </w:r>
                                  <w:r w:rsidRPr="005E3795">
                                    <w:rPr>
                                      <w:rFonts w:asciiTheme="majorHAnsi" w:hAnsiTheme="majorHAnsi"/>
                                      <w:sz w:val="18"/>
                                    </w:rPr>
                                    <w:t>of</w:t>
                                  </w:r>
                                  <w:r w:rsidRPr="005E3795">
                                    <w:rPr>
                                      <w:rFonts w:asciiTheme="majorHAnsi" w:hAnsiTheme="majorHAnsi"/>
                                      <w:spacing w:val="-2"/>
                                      <w:sz w:val="18"/>
                                    </w:rPr>
                                    <w:t xml:space="preserve"> </w:t>
                                  </w:r>
                                  <w:r w:rsidRPr="005E3795">
                                    <w:rPr>
                                      <w:rFonts w:asciiTheme="majorHAnsi" w:hAnsiTheme="majorHAnsi"/>
                                      <w:sz w:val="18"/>
                                    </w:rPr>
                                    <w:t>Design</w:t>
                                  </w:r>
                                  <w:r w:rsidRPr="005E3795">
                                    <w:rPr>
                                      <w:rFonts w:asciiTheme="majorHAnsi" w:hAnsiTheme="majorHAnsi"/>
                                      <w:spacing w:val="-2"/>
                                      <w:sz w:val="18"/>
                                    </w:rPr>
                                    <w:t xml:space="preserve"> </w:t>
                                  </w:r>
                                  <w:r w:rsidRPr="005E3795">
                                    <w:rPr>
                                      <w:rFonts w:asciiTheme="majorHAnsi" w:hAnsiTheme="majorHAnsi"/>
                                      <w:sz w:val="18"/>
                                    </w:rPr>
                                    <w:t>I</w:t>
                                  </w:r>
                                </w:p>
                              </w:tc>
                              <w:tc>
                                <w:tcPr>
                                  <w:tcW w:w="901" w:type="dxa"/>
                                  <w:tcBorders>
                                    <w:top w:val="single" w:sz="4" w:space="0" w:color="auto"/>
                                    <w:left w:val="single" w:sz="4" w:space="0" w:color="000000"/>
                                    <w:bottom w:val="single" w:sz="4" w:space="0" w:color="auto"/>
                                    <w:right w:val="single" w:sz="4" w:space="0" w:color="000000"/>
                                  </w:tcBorders>
                                  <w:vAlign w:val="center"/>
                                </w:tcPr>
                                <w:p w14:paraId="56F20E6A" w14:textId="77777777" w:rsidR="00B324E0" w:rsidRPr="005E3795" w:rsidRDefault="00B324E0" w:rsidP="00980425">
                                  <w:pPr>
                                    <w:pStyle w:val="TableParagraph"/>
                                    <w:spacing w:line="185"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auto"/>
                                    <w:right w:val="single" w:sz="4" w:space="0" w:color="000000"/>
                                  </w:tcBorders>
                                </w:tcPr>
                                <w:p w14:paraId="1F1FDF50" w14:textId="77777777" w:rsidR="00B324E0" w:rsidRPr="005E3795" w:rsidRDefault="00B324E0">
                                  <w:pPr>
                                    <w:pStyle w:val="TableParagraph"/>
                                    <w:spacing w:before="0"/>
                                    <w:rPr>
                                      <w:rFonts w:asciiTheme="majorHAnsi" w:hAnsiTheme="majorHAnsi"/>
                                      <w:sz w:val="14"/>
                                    </w:rPr>
                                  </w:pPr>
                                </w:p>
                              </w:tc>
                            </w:tr>
                            <w:tr w:rsidR="00B324E0" w14:paraId="63DA119B" w14:textId="77777777" w:rsidTr="00174138">
                              <w:trPr>
                                <w:trHeight w:val="203"/>
                                <w:jc w:val="center"/>
                              </w:trPr>
                              <w:tc>
                                <w:tcPr>
                                  <w:tcW w:w="1188" w:type="dxa"/>
                                  <w:vMerge/>
                                  <w:tcBorders>
                                    <w:top w:val="nil"/>
                                    <w:left w:val="single" w:sz="4" w:space="0" w:color="000000"/>
                                    <w:right w:val="single" w:sz="4" w:space="0" w:color="000000"/>
                                  </w:tcBorders>
                                </w:tcPr>
                                <w:p w14:paraId="7718F8D6"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000000"/>
                                    <w:right w:val="single" w:sz="4" w:space="0" w:color="000000"/>
                                  </w:tcBorders>
                                </w:tcPr>
                                <w:p w14:paraId="140F126C"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ART200</w:t>
                                  </w:r>
                                </w:p>
                              </w:tc>
                              <w:tc>
                                <w:tcPr>
                                  <w:tcW w:w="4023" w:type="dxa"/>
                                  <w:tcBorders>
                                    <w:top w:val="single" w:sz="4" w:space="0" w:color="auto"/>
                                    <w:left w:val="single" w:sz="4" w:space="0" w:color="000000"/>
                                    <w:bottom w:val="single" w:sz="4" w:space="0" w:color="000000"/>
                                    <w:right w:val="single" w:sz="4" w:space="0" w:color="000000"/>
                                  </w:tcBorders>
                                </w:tcPr>
                                <w:p w14:paraId="21426345"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Drawing</w:t>
                                  </w:r>
                                  <w:r w:rsidRPr="005E3795">
                                    <w:rPr>
                                      <w:rFonts w:asciiTheme="majorHAnsi" w:hAnsiTheme="majorHAnsi"/>
                                      <w:spacing w:val="-3"/>
                                      <w:sz w:val="18"/>
                                    </w:rPr>
                                    <w:t xml:space="preserve"> </w:t>
                                  </w:r>
                                  <w:r w:rsidRPr="005E3795">
                                    <w:rPr>
                                      <w:rFonts w:asciiTheme="majorHAnsi" w:hAnsiTheme="majorHAnsi"/>
                                      <w:sz w:val="18"/>
                                    </w:rPr>
                                    <w:t>&amp;</w:t>
                                  </w:r>
                                  <w:r w:rsidRPr="005E3795">
                                    <w:rPr>
                                      <w:rFonts w:asciiTheme="majorHAnsi" w:hAnsiTheme="majorHAnsi"/>
                                      <w:spacing w:val="-3"/>
                                      <w:sz w:val="18"/>
                                    </w:rPr>
                                    <w:t xml:space="preserve"> </w:t>
                                  </w:r>
                                  <w:r w:rsidRPr="005E3795">
                                    <w:rPr>
                                      <w:rFonts w:asciiTheme="majorHAnsi" w:hAnsiTheme="majorHAnsi"/>
                                      <w:sz w:val="18"/>
                                    </w:rPr>
                                    <w:t>Illustration</w:t>
                                  </w:r>
                                  <w:r w:rsidRPr="005E3795">
                                    <w:rPr>
                                      <w:rFonts w:asciiTheme="majorHAnsi" w:hAnsiTheme="majorHAnsi"/>
                                      <w:spacing w:val="-2"/>
                                      <w:sz w:val="18"/>
                                    </w:rPr>
                                    <w:t xml:space="preserve"> </w:t>
                                  </w:r>
                                  <w:r w:rsidRPr="005E3795">
                                    <w:rPr>
                                      <w:rFonts w:asciiTheme="majorHAnsi" w:hAnsiTheme="majorHAnsi"/>
                                      <w:sz w:val="18"/>
                                    </w:rPr>
                                    <w:t>I</w:t>
                                  </w:r>
                                </w:p>
                              </w:tc>
                              <w:tc>
                                <w:tcPr>
                                  <w:tcW w:w="901" w:type="dxa"/>
                                  <w:tcBorders>
                                    <w:top w:val="single" w:sz="4" w:space="0" w:color="auto"/>
                                    <w:left w:val="single" w:sz="4" w:space="0" w:color="000000"/>
                                    <w:bottom w:val="single" w:sz="4" w:space="0" w:color="000000"/>
                                    <w:right w:val="single" w:sz="4" w:space="0" w:color="000000"/>
                                  </w:tcBorders>
                                  <w:vAlign w:val="center"/>
                                </w:tcPr>
                                <w:p w14:paraId="0AE72416" w14:textId="77777777" w:rsidR="00B324E0" w:rsidRPr="005E3795" w:rsidRDefault="00B324E0" w:rsidP="00980425">
                                  <w:pPr>
                                    <w:pStyle w:val="TableParagraph"/>
                                    <w:spacing w:line="182"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000000"/>
                                    <w:right w:val="single" w:sz="4" w:space="0" w:color="000000"/>
                                  </w:tcBorders>
                                </w:tcPr>
                                <w:p w14:paraId="6060278C" w14:textId="77777777" w:rsidR="00B324E0" w:rsidRPr="005E3795" w:rsidRDefault="00B324E0">
                                  <w:pPr>
                                    <w:pStyle w:val="TableParagraph"/>
                                    <w:spacing w:before="0"/>
                                    <w:rPr>
                                      <w:rFonts w:asciiTheme="majorHAnsi" w:hAnsiTheme="majorHAnsi"/>
                                      <w:sz w:val="14"/>
                                    </w:rPr>
                                  </w:pPr>
                                </w:p>
                              </w:tc>
                            </w:tr>
                            <w:tr w:rsidR="00B324E0" w14:paraId="703CD5A3" w14:textId="77777777" w:rsidTr="00174138">
                              <w:trPr>
                                <w:trHeight w:val="212"/>
                                <w:jc w:val="center"/>
                              </w:trPr>
                              <w:tc>
                                <w:tcPr>
                                  <w:tcW w:w="1188" w:type="dxa"/>
                                  <w:vMerge/>
                                  <w:tcBorders>
                                    <w:top w:val="nil"/>
                                    <w:left w:val="single" w:sz="4" w:space="0" w:color="000000"/>
                                    <w:right w:val="single" w:sz="4" w:space="0" w:color="000000"/>
                                  </w:tcBorders>
                                </w:tcPr>
                                <w:p w14:paraId="3FE248CA" w14:textId="77777777" w:rsidR="00B324E0" w:rsidRPr="005E3795" w:rsidRDefault="00B324E0">
                                  <w:pPr>
                                    <w:rPr>
                                      <w:sz w:val="2"/>
                                      <w:szCs w:val="2"/>
                                    </w:rPr>
                                  </w:pPr>
                                </w:p>
                              </w:tc>
                              <w:tc>
                                <w:tcPr>
                                  <w:tcW w:w="1081" w:type="dxa"/>
                                  <w:tcBorders>
                                    <w:top w:val="single" w:sz="4" w:space="0" w:color="000000"/>
                                    <w:left w:val="single" w:sz="4" w:space="0" w:color="000000"/>
                                    <w:bottom w:val="single" w:sz="4" w:space="0" w:color="auto"/>
                                    <w:right w:val="single" w:sz="4" w:space="0" w:color="000000"/>
                                  </w:tcBorders>
                                </w:tcPr>
                                <w:p w14:paraId="670F5349"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IDP215</w:t>
                                  </w:r>
                                </w:p>
                              </w:tc>
                              <w:tc>
                                <w:tcPr>
                                  <w:tcW w:w="4023" w:type="dxa"/>
                                  <w:tcBorders>
                                    <w:top w:val="single" w:sz="4" w:space="0" w:color="000000"/>
                                    <w:left w:val="single" w:sz="4" w:space="0" w:color="000000"/>
                                    <w:bottom w:val="single" w:sz="4" w:space="0" w:color="auto"/>
                                    <w:right w:val="single" w:sz="4" w:space="0" w:color="000000"/>
                                  </w:tcBorders>
                                </w:tcPr>
                                <w:p w14:paraId="51FAF28E"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Architectural</w:t>
                                  </w:r>
                                  <w:r w:rsidRPr="005E3795">
                                    <w:rPr>
                                      <w:rFonts w:asciiTheme="majorHAnsi" w:hAnsiTheme="majorHAnsi"/>
                                      <w:spacing w:val="-5"/>
                                      <w:sz w:val="18"/>
                                    </w:rPr>
                                    <w:t xml:space="preserve"> </w:t>
                                  </w:r>
                                  <w:r w:rsidRPr="005E3795">
                                    <w:rPr>
                                      <w:rFonts w:asciiTheme="majorHAnsi" w:hAnsiTheme="majorHAnsi"/>
                                      <w:sz w:val="18"/>
                                    </w:rPr>
                                    <w:t>Drawing</w:t>
                                  </w:r>
                                </w:p>
                              </w:tc>
                              <w:tc>
                                <w:tcPr>
                                  <w:tcW w:w="901" w:type="dxa"/>
                                  <w:tcBorders>
                                    <w:top w:val="single" w:sz="4" w:space="0" w:color="000000"/>
                                    <w:left w:val="single" w:sz="4" w:space="0" w:color="000000"/>
                                    <w:bottom w:val="single" w:sz="4" w:space="0" w:color="auto"/>
                                    <w:right w:val="single" w:sz="4" w:space="0" w:color="000000"/>
                                  </w:tcBorders>
                                  <w:vAlign w:val="center"/>
                                </w:tcPr>
                                <w:p w14:paraId="23382607" w14:textId="77777777" w:rsidR="00B324E0" w:rsidRPr="005E3795" w:rsidRDefault="00B324E0" w:rsidP="00980425">
                                  <w:pPr>
                                    <w:pStyle w:val="TableParagraph"/>
                                    <w:spacing w:before="0" w:line="193"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000000"/>
                                    <w:left w:val="single" w:sz="4" w:space="0" w:color="000000"/>
                                    <w:bottom w:val="single" w:sz="4" w:space="0" w:color="auto"/>
                                    <w:right w:val="single" w:sz="4" w:space="0" w:color="000000"/>
                                  </w:tcBorders>
                                </w:tcPr>
                                <w:p w14:paraId="3C17985C" w14:textId="77777777" w:rsidR="00B324E0" w:rsidRPr="005E3795" w:rsidRDefault="00B324E0">
                                  <w:pPr>
                                    <w:pStyle w:val="TableParagraph"/>
                                    <w:spacing w:before="0"/>
                                    <w:rPr>
                                      <w:rFonts w:asciiTheme="majorHAnsi" w:hAnsiTheme="majorHAnsi"/>
                                      <w:sz w:val="14"/>
                                    </w:rPr>
                                  </w:pPr>
                                </w:p>
                              </w:tc>
                            </w:tr>
                            <w:tr w:rsidR="00B324E0" w14:paraId="35D6213A" w14:textId="77777777" w:rsidTr="00174138">
                              <w:trPr>
                                <w:trHeight w:val="205"/>
                                <w:jc w:val="center"/>
                              </w:trPr>
                              <w:tc>
                                <w:tcPr>
                                  <w:tcW w:w="1188" w:type="dxa"/>
                                  <w:vMerge/>
                                  <w:tcBorders>
                                    <w:top w:val="nil"/>
                                    <w:left w:val="single" w:sz="4" w:space="0" w:color="000000"/>
                                    <w:right w:val="single" w:sz="4" w:space="0" w:color="000000"/>
                                  </w:tcBorders>
                                </w:tcPr>
                                <w:p w14:paraId="68DCD4B5" w14:textId="77777777" w:rsidR="00B324E0" w:rsidRPr="005E3795" w:rsidRDefault="00B324E0">
                                  <w:pPr>
                                    <w:rPr>
                                      <w:sz w:val="2"/>
                                      <w:szCs w:val="2"/>
                                    </w:rPr>
                                  </w:pPr>
                                </w:p>
                              </w:tc>
                              <w:tc>
                                <w:tcPr>
                                  <w:tcW w:w="1081" w:type="dxa"/>
                                  <w:tcBorders>
                                    <w:top w:val="single" w:sz="4" w:space="0" w:color="auto"/>
                                    <w:left w:val="single" w:sz="4" w:space="0" w:color="000000"/>
                                    <w:right w:val="single" w:sz="4" w:space="0" w:color="000000"/>
                                  </w:tcBorders>
                                </w:tcPr>
                                <w:p w14:paraId="7AD925C0"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IDP290</w:t>
                                  </w:r>
                                </w:p>
                              </w:tc>
                              <w:tc>
                                <w:tcPr>
                                  <w:tcW w:w="4023" w:type="dxa"/>
                                  <w:tcBorders>
                                    <w:top w:val="single" w:sz="4" w:space="0" w:color="auto"/>
                                    <w:left w:val="single" w:sz="4" w:space="0" w:color="000000"/>
                                    <w:right w:val="single" w:sz="4" w:space="0" w:color="000000"/>
                                  </w:tcBorders>
                                </w:tcPr>
                                <w:p w14:paraId="778A3C92"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Design</w:t>
                                  </w:r>
                                  <w:r w:rsidRPr="005E3795">
                                    <w:rPr>
                                      <w:rFonts w:asciiTheme="majorHAnsi" w:hAnsiTheme="majorHAnsi"/>
                                      <w:spacing w:val="-3"/>
                                      <w:sz w:val="18"/>
                                    </w:rPr>
                                    <w:t xml:space="preserve"> </w:t>
                                  </w:r>
                                  <w:r w:rsidRPr="005E3795">
                                    <w:rPr>
                                      <w:rFonts w:asciiTheme="majorHAnsi" w:hAnsiTheme="majorHAnsi"/>
                                      <w:sz w:val="18"/>
                                    </w:rPr>
                                    <w:t>Project</w:t>
                                  </w:r>
                                  <w:r w:rsidRPr="005E3795">
                                    <w:rPr>
                                      <w:rFonts w:asciiTheme="majorHAnsi" w:hAnsiTheme="majorHAnsi"/>
                                      <w:spacing w:val="-2"/>
                                      <w:sz w:val="18"/>
                                    </w:rPr>
                                    <w:t xml:space="preserve"> </w:t>
                                  </w:r>
                                  <w:r w:rsidRPr="005E3795">
                                    <w:rPr>
                                      <w:rFonts w:asciiTheme="majorHAnsi" w:hAnsiTheme="majorHAnsi"/>
                                      <w:sz w:val="18"/>
                                    </w:rPr>
                                    <w:t>I</w:t>
                                  </w:r>
                                </w:p>
                              </w:tc>
                              <w:tc>
                                <w:tcPr>
                                  <w:tcW w:w="901" w:type="dxa"/>
                                  <w:tcBorders>
                                    <w:top w:val="single" w:sz="4" w:space="0" w:color="auto"/>
                                    <w:left w:val="single" w:sz="4" w:space="0" w:color="000000"/>
                                    <w:right w:val="single" w:sz="4" w:space="0" w:color="000000"/>
                                  </w:tcBorders>
                                  <w:vAlign w:val="center"/>
                                </w:tcPr>
                                <w:p w14:paraId="0D4296C4" w14:textId="77777777" w:rsidR="00B324E0" w:rsidRPr="005E3795" w:rsidRDefault="00B324E0" w:rsidP="00980425">
                                  <w:pPr>
                                    <w:pStyle w:val="TableParagraph"/>
                                    <w:spacing w:line="185" w:lineRule="exact"/>
                                    <w:ind w:left="9"/>
                                    <w:jc w:val="center"/>
                                    <w:rPr>
                                      <w:rFonts w:asciiTheme="majorHAnsi" w:hAnsiTheme="majorHAnsi"/>
                                      <w:sz w:val="18"/>
                                    </w:rPr>
                                  </w:pPr>
                                  <w:r w:rsidRPr="005E3795">
                                    <w:rPr>
                                      <w:rFonts w:asciiTheme="majorHAnsi" w:hAnsiTheme="majorHAnsi"/>
                                      <w:sz w:val="18"/>
                                    </w:rPr>
                                    <w:t>4</w:t>
                                  </w:r>
                                </w:p>
                              </w:tc>
                              <w:tc>
                                <w:tcPr>
                                  <w:tcW w:w="2458" w:type="dxa"/>
                                  <w:tcBorders>
                                    <w:top w:val="single" w:sz="4" w:space="0" w:color="auto"/>
                                    <w:left w:val="single" w:sz="4" w:space="0" w:color="000000"/>
                                    <w:right w:val="single" w:sz="4" w:space="0" w:color="000000"/>
                                  </w:tcBorders>
                                </w:tcPr>
                                <w:p w14:paraId="4E9E9C11" w14:textId="77777777" w:rsidR="00B324E0" w:rsidRPr="005E3795" w:rsidRDefault="00B324E0">
                                  <w:pPr>
                                    <w:pStyle w:val="TableParagraph"/>
                                    <w:spacing w:line="185" w:lineRule="exact"/>
                                    <w:ind w:left="109"/>
                                    <w:rPr>
                                      <w:rFonts w:asciiTheme="majorHAnsi" w:hAnsiTheme="majorHAnsi"/>
                                      <w:sz w:val="18"/>
                                    </w:rPr>
                                  </w:pPr>
                                </w:p>
                              </w:tc>
                            </w:tr>
                            <w:tr w:rsidR="00B324E0" w14:paraId="196367DF" w14:textId="77777777" w:rsidTr="00174138">
                              <w:trPr>
                                <w:trHeight w:val="207"/>
                                <w:jc w:val="center"/>
                              </w:trPr>
                              <w:tc>
                                <w:tcPr>
                                  <w:tcW w:w="6292" w:type="dxa"/>
                                  <w:gridSpan w:val="3"/>
                                  <w:shd w:val="clear" w:color="auto" w:fill="D9D9D9"/>
                                </w:tcPr>
                                <w:p w14:paraId="72C57ADE" w14:textId="77777777" w:rsidR="00B324E0" w:rsidRPr="005E3795" w:rsidRDefault="00B324E0">
                                  <w:pPr>
                                    <w:pStyle w:val="TableParagraph"/>
                                    <w:spacing w:line="187" w:lineRule="exact"/>
                                    <w:ind w:right="88"/>
                                    <w:jc w:val="right"/>
                                    <w:rPr>
                                      <w:rFonts w:asciiTheme="minorHAnsi" w:hAnsiTheme="minorHAnsi"/>
                                      <w:b/>
                                      <w:sz w:val="18"/>
                                    </w:rPr>
                                  </w:pPr>
                                  <w:r w:rsidRPr="005E3795">
                                    <w:rPr>
                                      <w:rFonts w:asciiTheme="minorHAnsi" w:hAnsiTheme="minorHAnsi"/>
                                      <w:b/>
                                      <w:sz w:val="18"/>
                                    </w:rPr>
                                    <w:t>Total</w:t>
                                  </w:r>
                                </w:p>
                              </w:tc>
                              <w:tc>
                                <w:tcPr>
                                  <w:tcW w:w="901" w:type="dxa"/>
                                  <w:shd w:val="clear" w:color="auto" w:fill="D9D9D9"/>
                                </w:tcPr>
                                <w:p w14:paraId="1D079DD2" w14:textId="77777777" w:rsidR="00B324E0" w:rsidRPr="005E3795" w:rsidRDefault="00B324E0">
                                  <w:pPr>
                                    <w:pStyle w:val="TableParagraph"/>
                                    <w:spacing w:line="187" w:lineRule="exact"/>
                                    <w:ind w:left="131" w:right="122"/>
                                    <w:jc w:val="center"/>
                                    <w:rPr>
                                      <w:rFonts w:asciiTheme="majorHAnsi" w:hAnsiTheme="majorHAnsi"/>
                                      <w:b/>
                                      <w:sz w:val="18"/>
                                    </w:rPr>
                                  </w:pPr>
                                  <w:r w:rsidRPr="005E3795">
                                    <w:rPr>
                                      <w:rFonts w:asciiTheme="majorHAnsi" w:hAnsiTheme="majorHAnsi"/>
                                      <w:b/>
                                      <w:sz w:val="18"/>
                                    </w:rPr>
                                    <w:t>16</w:t>
                                  </w:r>
                                </w:p>
                              </w:tc>
                              <w:tc>
                                <w:tcPr>
                                  <w:tcW w:w="2458" w:type="dxa"/>
                                  <w:shd w:val="clear" w:color="auto" w:fill="D9D9D9"/>
                                </w:tcPr>
                                <w:p w14:paraId="483E4ED7" w14:textId="77777777" w:rsidR="00B324E0" w:rsidRPr="005E3795" w:rsidRDefault="00B324E0">
                                  <w:pPr>
                                    <w:pStyle w:val="TableParagraph"/>
                                    <w:spacing w:before="0"/>
                                    <w:rPr>
                                      <w:rFonts w:asciiTheme="majorHAnsi" w:hAnsiTheme="majorHAnsi"/>
                                      <w:sz w:val="14"/>
                                    </w:rPr>
                                  </w:pPr>
                                </w:p>
                              </w:tc>
                            </w:tr>
                            <w:tr w:rsidR="00B324E0" w14:paraId="4C1766F7" w14:textId="77777777" w:rsidTr="00174138">
                              <w:trPr>
                                <w:trHeight w:val="205"/>
                                <w:jc w:val="center"/>
                              </w:trPr>
                              <w:tc>
                                <w:tcPr>
                                  <w:tcW w:w="1188" w:type="dxa"/>
                                  <w:vMerge w:val="restart"/>
                                  <w:tcBorders>
                                    <w:left w:val="single" w:sz="4" w:space="0" w:color="000000"/>
                                    <w:right w:val="single" w:sz="4" w:space="0" w:color="000000"/>
                                  </w:tcBorders>
                                  <w:vAlign w:val="center"/>
                                </w:tcPr>
                                <w:p w14:paraId="1594A0B8" w14:textId="77777777" w:rsidR="00B324E0" w:rsidRPr="005E3795" w:rsidRDefault="00B324E0" w:rsidP="00980425">
                                  <w:pPr>
                                    <w:pStyle w:val="TableParagraph"/>
                                    <w:rPr>
                                      <w:rFonts w:asciiTheme="minorHAnsi" w:hAnsiTheme="minorHAnsi"/>
                                      <w:color w:val="000000"/>
                                      <w:sz w:val="18"/>
                                    </w:rPr>
                                  </w:pPr>
                                  <w:r w:rsidRPr="005E3795">
                                    <w:rPr>
                                      <w:rFonts w:asciiTheme="minorHAnsi" w:hAnsiTheme="minorHAnsi"/>
                                      <w:color w:val="000000"/>
                                      <w:sz w:val="18"/>
                                    </w:rPr>
                                    <w:t xml:space="preserve">   Spring</w:t>
                                  </w:r>
                                </w:p>
                              </w:tc>
                              <w:tc>
                                <w:tcPr>
                                  <w:tcW w:w="1081" w:type="dxa"/>
                                  <w:tcBorders>
                                    <w:left w:val="single" w:sz="4" w:space="0" w:color="000000"/>
                                    <w:bottom w:val="single" w:sz="4" w:space="0" w:color="auto"/>
                                    <w:right w:val="single" w:sz="4" w:space="0" w:color="000000"/>
                                  </w:tcBorders>
                                </w:tcPr>
                                <w:p w14:paraId="01E669FF" w14:textId="77777777" w:rsidR="00B324E0" w:rsidRPr="005E3795" w:rsidRDefault="00B324E0" w:rsidP="00980425">
                                  <w:pPr>
                                    <w:pStyle w:val="TableParagraph"/>
                                    <w:spacing w:line="185" w:lineRule="exact"/>
                                    <w:rPr>
                                      <w:rFonts w:asciiTheme="majorHAnsi" w:hAnsiTheme="majorHAnsi"/>
                                      <w:color w:val="000000"/>
                                      <w:sz w:val="18"/>
                                    </w:rPr>
                                  </w:pPr>
                                  <w:r w:rsidRPr="005E3795">
                                    <w:rPr>
                                      <w:rFonts w:asciiTheme="majorHAnsi" w:hAnsiTheme="majorHAnsi"/>
                                      <w:color w:val="000000"/>
                                      <w:sz w:val="18"/>
                                    </w:rPr>
                                    <w:t xml:space="preserve">   ENG201</w:t>
                                  </w:r>
                                </w:p>
                              </w:tc>
                              <w:tc>
                                <w:tcPr>
                                  <w:tcW w:w="4023" w:type="dxa"/>
                                  <w:tcBorders>
                                    <w:left w:val="single" w:sz="4" w:space="0" w:color="000000"/>
                                    <w:bottom w:val="single" w:sz="4" w:space="0" w:color="auto"/>
                                    <w:right w:val="single" w:sz="4" w:space="0" w:color="000000"/>
                                  </w:tcBorders>
                                </w:tcPr>
                                <w:p w14:paraId="7F7D031F"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color w:val="000000"/>
                                      <w:sz w:val="18"/>
                                    </w:rPr>
                                    <w:t xml:space="preserve">   English Rhetoric</w:t>
                                  </w:r>
                                </w:p>
                              </w:tc>
                              <w:tc>
                                <w:tcPr>
                                  <w:tcW w:w="901" w:type="dxa"/>
                                  <w:tcBorders>
                                    <w:left w:val="single" w:sz="4" w:space="0" w:color="000000"/>
                                    <w:bottom w:val="single" w:sz="4" w:space="0" w:color="auto"/>
                                    <w:right w:val="single" w:sz="4" w:space="0" w:color="000000"/>
                                  </w:tcBorders>
                                  <w:vAlign w:val="center"/>
                                </w:tcPr>
                                <w:p w14:paraId="79EDB1E6" w14:textId="77777777" w:rsidR="00B324E0" w:rsidRPr="005E3795" w:rsidRDefault="00B324E0" w:rsidP="00980425">
                                  <w:pPr>
                                    <w:pStyle w:val="TableParagraph"/>
                                    <w:spacing w:line="185" w:lineRule="exact"/>
                                    <w:ind w:left="9"/>
                                    <w:jc w:val="center"/>
                                    <w:rPr>
                                      <w:rFonts w:asciiTheme="majorHAnsi" w:hAnsiTheme="majorHAnsi"/>
                                      <w:color w:val="000000"/>
                                      <w:sz w:val="18"/>
                                    </w:rPr>
                                  </w:pPr>
                                  <w:r w:rsidRPr="005E3795">
                                    <w:rPr>
                                      <w:rFonts w:asciiTheme="majorHAnsi" w:hAnsiTheme="majorHAnsi"/>
                                      <w:color w:val="000000"/>
                                      <w:sz w:val="18"/>
                                    </w:rPr>
                                    <w:t>3</w:t>
                                  </w:r>
                                </w:p>
                              </w:tc>
                              <w:tc>
                                <w:tcPr>
                                  <w:tcW w:w="2458" w:type="dxa"/>
                                  <w:tcBorders>
                                    <w:left w:val="single" w:sz="4" w:space="0" w:color="000000"/>
                                    <w:bottom w:val="single" w:sz="4" w:space="0" w:color="auto"/>
                                    <w:right w:val="single" w:sz="4" w:space="0" w:color="000000"/>
                                  </w:tcBorders>
                                </w:tcPr>
                                <w:p w14:paraId="2ECEBC37" w14:textId="77777777" w:rsidR="00B324E0" w:rsidRPr="005E3795" w:rsidRDefault="00B324E0" w:rsidP="00980425">
                                  <w:pPr>
                                    <w:pStyle w:val="TableParagraph"/>
                                    <w:spacing w:line="185" w:lineRule="exact"/>
                                    <w:rPr>
                                      <w:rFonts w:asciiTheme="majorHAnsi" w:hAnsiTheme="majorHAnsi"/>
                                      <w:color w:val="000000"/>
                                      <w:sz w:val="18"/>
                                    </w:rPr>
                                  </w:pPr>
                                  <w:r w:rsidRPr="005E3795">
                                    <w:rPr>
                                      <w:rFonts w:asciiTheme="majorHAnsi" w:hAnsiTheme="majorHAnsi"/>
                                      <w:color w:val="000000"/>
                                      <w:sz w:val="18"/>
                                    </w:rPr>
                                    <w:t xml:space="preserve">   ENG200</w:t>
                                  </w:r>
                                </w:p>
                              </w:tc>
                            </w:tr>
                            <w:tr w:rsidR="00B324E0" w14:paraId="00B7EE3F" w14:textId="77777777" w:rsidTr="00174138">
                              <w:trPr>
                                <w:trHeight w:val="203"/>
                                <w:jc w:val="center"/>
                              </w:trPr>
                              <w:tc>
                                <w:tcPr>
                                  <w:tcW w:w="1188" w:type="dxa"/>
                                  <w:vMerge/>
                                  <w:tcBorders>
                                    <w:top w:val="nil"/>
                                    <w:left w:val="single" w:sz="4" w:space="0" w:color="000000"/>
                                    <w:right w:val="single" w:sz="4" w:space="0" w:color="000000"/>
                                  </w:tcBorders>
                                </w:tcPr>
                                <w:p w14:paraId="38D5FB88"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000000"/>
                                    <w:right w:val="single" w:sz="4" w:space="0" w:color="000000"/>
                                  </w:tcBorders>
                                </w:tcPr>
                                <w:p w14:paraId="041F562B"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DES211</w:t>
                                  </w:r>
                                </w:p>
                              </w:tc>
                              <w:tc>
                                <w:tcPr>
                                  <w:tcW w:w="4023" w:type="dxa"/>
                                  <w:tcBorders>
                                    <w:top w:val="single" w:sz="4" w:space="0" w:color="auto"/>
                                    <w:left w:val="single" w:sz="4" w:space="0" w:color="000000"/>
                                    <w:bottom w:val="single" w:sz="4" w:space="0" w:color="000000"/>
                                    <w:right w:val="single" w:sz="4" w:space="0" w:color="000000"/>
                                  </w:tcBorders>
                                </w:tcPr>
                                <w:p w14:paraId="41396738"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Fundamentals</w:t>
                                  </w:r>
                                  <w:r w:rsidRPr="005E3795">
                                    <w:rPr>
                                      <w:rFonts w:asciiTheme="majorHAnsi" w:hAnsiTheme="majorHAnsi"/>
                                      <w:spacing w:val="-3"/>
                                      <w:sz w:val="18"/>
                                    </w:rPr>
                                    <w:t xml:space="preserve"> </w:t>
                                  </w:r>
                                  <w:r w:rsidRPr="005E3795">
                                    <w:rPr>
                                      <w:rFonts w:asciiTheme="majorHAnsi" w:hAnsiTheme="majorHAnsi"/>
                                      <w:sz w:val="18"/>
                                    </w:rPr>
                                    <w:t>of</w:t>
                                  </w:r>
                                  <w:r w:rsidRPr="005E3795">
                                    <w:rPr>
                                      <w:rFonts w:asciiTheme="majorHAnsi" w:hAnsiTheme="majorHAnsi"/>
                                      <w:spacing w:val="-2"/>
                                      <w:sz w:val="18"/>
                                    </w:rPr>
                                    <w:t xml:space="preserve"> </w:t>
                                  </w:r>
                                  <w:r w:rsidRPr="005E3795">
                                    <w:rPr>
                                      <w:rFonts w:asciiTheme="majorHAnsi" w:hAnsiTheme="majorHAnsi"/>
                                      <w:sz w:val="18"/>
                                    </w:rPr>
                                    <w:t>Design</w:t>
                                  </w:r>
                                  <w:r w:rsidRPr="005E3795">
                                    <w:rPr>
                                      <w:rFonts w:asciiTheme="majorHAnsi" w:hAnsiTheme="majorHAnsi"/>
                                      <w:spacing w:val="-2"/>
                                      <w:sz w:val="18"/>
                                    </w:rPr>
                                    <w:t xml:space="preserve"> </w:t>
                                  </w:r>
                                  <w:r w:rsidRPr="005E3795">
                                    <w:rPr>
                                      <w:rFonts w:asciiTheme="majorHAnsi" w:hAnsiTheme="majorHAnsi"/>
                                      <w:sz w:val="18"/>
                                    </w:rPr>
                                    <w:t>II</w:t>
                                  </w:r>
                                </w:p>
                              </w:tc>
                              <w:tc>
                                <w:tcPr>
                                  <w:tcW w:w="901" w:type="dxa"/>
                                  <w:tcBorders>
                                    <w:top w:val="single" w:sz="4" w:space="0" w:color="auto"/>
                                    <w:left w:val="single" w:sz="4" w:space="0" w:color="000000"/>
                                    <w:bottom w:val="single" w:sz="4" w:space="0" w:color="000000"/>
                                    <w:right w:val="single" w:sz="4" w:space="0" w:color="000000"/>
                                  </w:tcBorders>
                                  <w:vAlign w:val="center"/>
                                </w:tcPr>
                                <w:p w14:paraId="5239A0A4" w14:textId="77777777" w:rsidR="00B324E0" w:rsidRPr="005E3795" w:rsidRDefault="00B324E0" w:rsidP="00980425">
                                  <w:pPr>
                                    <w:pStyle w:val="TableParagraph"/>
                                    <w:spacing w:line="182"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000000"/>
                                    <w:right w:val="single" w:sz="4" w:space="0" w:color="000000"/>
                                  </w:tcBorders>
                                </w:tcPr>
                                <w:p w14:paraId="07D4907E"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DES201</w:t>
                                  </w:r>
                                </w:p>
                              </w:tc>
                            </w:tr>
                            <w:tr w:rsidR="00B324E0" w14:paraId="2E489528" w14:textId="77777777" w:rsidTr="00174138">
                              <w:trPr>
                                <w:trHeight w:val="212"/>
                                <w:jc w:val="center"/>
                              </w:trPr>
                              <w:tc>
                                <w:tcPr>
                                  <w:tcW w:w="1188" w:type="dxa"/>
                                  <w:vMerge/>
                                  <w:tcBorders>
                                    <w:top w:val="nil"/>
                                    <w:left w:val="single" w:sz="4" w:space="0" w:color="000000"/>
                                    <w:right w:val="single" w:sz="4" w:space="0" w:color="000000"/>
                                  </w:tcBorders>
                                </w:tcPr>
                                <w:p w14:paraId="2B3B8A68" w14:textId="77777777" w:rsidR="00B324E0" w:rsidRPr="005E3795" w:rsidRDefault="00B324E0">
                                  <w:pPr>
                                    <w:rPr>
                                      <w:sz w:val="2"/>
                                      <w:szCs w:val="2"/>
                                    </w:rPr>
                                  </w:pPr>
                                </w:p>
                              </w:tc>
                              <w:tc>
                                <w:tcPr>
                                  <w:tcW w:w="1081" w:type="dxa"/>
                                  <w:tcBorders>
                                    <w:top w:val="single" w:sz="4" w:space="0" w:color="000000"/>
                                    <w:left w:val="single" w:sz="4" w:space="0" w:color="000000"/>
                                    <w:bottom w:val="single" w:sz="4" w:space="0" w:color="auto"/>
                                    <w:right w:val="single" w:sz="4" w:space="0" w:color="000000"/>
                                  </w:tcBorders>
                                </w:tcPr>
                                <w:p w14:paraId="26396F02"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ART201</w:t>
                                  </w:r>
                                </w:p>
                              </w:tc>
                              <w:tc>
                                <w:tcPr>
                                  <w:tcW w:w="4023" w:type="dxa"/>
                                  <w:tcBorders>
                                    <w:top w:val="single" w:sz="4" w:space="0" w:color="000000"/>
                                    <w:left w:val="single" w:sz="4" w:space="0" w:color="000000"/>
                                    <w:bottom w:val="single" w:sz="4" w:space="0" w:color="auto"/>
                                    <w:right w:val="single" w:sz="4" w:space="0" w:color="000000"/>
                                  </w:tcBorders>
                                </w:tcPr>
                                <w:p w14:paraId="046459B0"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Drawing</w:t>
                                  </w:r>
                                  <w:r w:rsidRPr="005E3795">
                                    <w:rPr>
                                      <w:rFonts w:asciiTheme="majorHAnsi" w:hAnsiTheme="majorHAnsi"/>
                                      <w:spacing w:val="-3"/>
                                      <w:sz w:val="18"/>
                                    </w:rPr>
                                    <w:t xml:space="preserve"> </w:t>
                                  </w:r>
                                  <w:r w:rsidRPr="005E3795">
                                    <w:rPr>
                                      <w:rFonts w:asciiTheme="majorHAnsi" w:hAnsiTheme="majorHAnsi"/>
                                      <w:sz w:val="18"/>
                                    </w:rPr>
                                    <w:t>&amp;</w:t>
                                  </w:r>
                                  <w:r w:rsidRPr="005E3795">
                                    <w:rPr>
                                      <w:rFonts w:asciiTheme="majorHAnsi" w:hAnsiTheme="majorHAnsi"/>
                                      <w:spacing w:val="-3"/>
                                      <w:sz w:val="18"/>
                                    </w:rPr>
                                    <w:t xml:space="preserve"> </w:t>
                                  </w:r>
                                  <w:r w:rsidRPr="005E3795">
                                    <w:rPr>
                                      <w:rFonts w:asciiTheme="majorHAnsi" w:hAnsiTheme="majorHAnsi"/>
                                      <w:sz w:val="18"/>
                                    </w:rPr>
                                    <w:t>Illustration</w:t>
                                  </w:r>
                                  <w:r w:rsidRPr="005E3795">
                                    <w:rPr>
                                      <w:rFonts w:asciiTheme="majorHAnsi" w:hAnsiTheme="majorHAnsi"/>
                                      <w:spacing w:val="-2"/>
                                      <w:sz w:val="18"/>
                                    </w:rPr>
                                    <w:t xml:space="preserve"> </w:t>
                                  </w:r>
                                  <w:r w:rsidRPr="005E3795">
                                    <w:rPr>
                                      <w:rFonts w:asciiTheme="majorHAnsi" w:hAnsiTheme="majorHAnsi"/>
                                      <w:sz w:val="18"/>
                                    </w:rPr>
                                    <w:t>II</w:t>
                                  </w:r>
                                </w:p>
                              </w:tc>
                              <w:tc>
                                <w:tcPr>
                                  <w:tcW w:w="901" w:type="dxa"/>
                                  <w:tcBorders>
                                    <w:top w:val="single" w:sz="4" w:space="0" w:color="000000"/>
                                    <w:left w:val="single" w:sz="4" w:space="0" w:color="000000"/>
                                    <w:bottom w:val="single" w:sz="4" w:space="0" w:color="auto"/>
                                    <w:right w:val="single" w:sz="4" w:space="0" w:color="000000"/>
                                  </w:tcBorders>
                                  <w:vAlign w:val="center"/>
                                </w:tcPr>
                                <w:p w14:paraId="18D16861" w14:textId="77777777" w:rsidR="00B324E0" w:rsidRPr="005E3795" w:rsidRDefault="00B324E0" w:rsidP="00980425">
                                  <w:pPr>
                                    <w:pStyle w:val="TableParagraph"/>
                                    <w:spacing w:before="0" w:line="193"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000000"/>
                                    <w:left w:val="single" w:sz="4" w:space="0" w:color="000000"/>
                                    <w:bottom w:val="single" w:sz="4" w:space="0" w:color="auto"/>
                                    <w:right w:val="single" w:sz="4" w:space="0" w:color="000000"/>
                                  </w:tcBorders>
                                </w:tcPr>
                                <w:p w14:paraId="349E0C3F"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ART200</w:t>
                                  </w:r>
                                </w:p>
                              </w:tc>
                            </w:tr>
                            <w:tr w:rsidR="00B324E0" w14:paraId="195F373F" w14:textId="77777777" w:rsidTr="00174138">
                              <w:trPr>
                                <w:trHeight w:val="200"/>
                                <w:jc w:val="center"/>
                              </w:trPr>
                              <w:tc>
                                <w:tcPr>
                                  <w:tcW w:w="1188" w:type="dxa"/>
                                  <w:vMerge/>
                                  <w:tcBorders>
                                    <w:top w:val="nil"/>
                                    <w:left w:val="single" w:sz="4" w:space="0" w:color="000000"/>
                                    <w:right w:val="single" w:sz="4" w:space="0" w:color="000000"/>
                                  </w:tcBorders>
                                </w:tcPr>
                                <w:p w14:paraId="318EED92"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000000"/>
                                    <w:right w:val="single" w:sz="4" w:space="0" w:color="000000"/>
                                  </w:tcBorders>
                                </w:tcPr>
                                <w:p w14:paraId="533CC78D" w14:textId="77777777" w:rsidR="00B324E0" w:rsidRPr="005E3795" w:rsidRDefault="00B324E0" w:rsidP="00980425">
                                  <w:pPr>
                                    <w:pStyle w:val="TableParagraph"/>
                                    <w:spacing w:before="0" w:line="181" w:lineRule="exact"/>
                                    <w:rPr>
                                      <w:rFonts w:asciiTheme="majorHAnsi" w:hAnsiTheme="majorHAnsi"/>
                                      <w:sz w:val="18"/>
                                    </w:rPr>
                                  </w:pPr>
                                  <w:r w:rsidRPr="005E3795">
                                    <w:rPr>
                                      <w:rFonts w:asciiTheme="majorHAnsi" w:hAnsiTheme="majorHAnsi"/>
                                      <w:sz w:val="18"/>
                                    </w:rPr>
                                    <w:t xml:space="preserve">   IDP250</w:t>
                                  </w:r>
                                </w:p>
                              </w:tc>
                              <w:tc>
                                <w:tcPr>
                                  <w:tcW w:w="4023" w:type="dxa"/>
                                  <w:tcBorders>
                                    <w:top w:val="single" w:sz="4" w:space="0" w:color="auto"/>
                                    <w:left w:val="single" w:sz="4" w:space="0" w:color="000000"/>
                                    <w:bottom w:val="single" w:sz="4" w:space="0" w:color="000000"/>
                                    <w:right w:val="single" w:sz="4" w:space="0" w:color="000000"/>
                                  </w:tcBorders>
                                </w:tcPr>
                                <w:p w14:paraId="5DC055AF" w14:textId="77777777" w:rsidR="00B324E0" w:rsidRPr="005E3795" w:rsidRDefault="00B324E0" w:rsidP="00980425">
                                  <w:pPr>
                                    <w:pStyle w:val="TableParagraph"/>
                                    <w:spacing w:before="0" w:line="181" w:lineRule="exact"/>
                                    <w:rPr>
                                      <w:rFonts w:asciiTheme="majorHAnsi" w:hAnsiTheme="majorHAnsi"/>
                                      <w:sz w:val="18"/>
                                    </w:rPr>
                                  </w:pPr>
                                  <w:r w:rsidRPr="005E3795">
                                    <w:rPr>
                                      <w:rFonts w:asciiTheme="majorHAnsi" w:hAnsiTheme="majorHAnsi"/>
                                      <w:sz w:val="18"/>
                                    </w:rPr>
                                    <w:t xml:space="preserve">   Rendering</w:t>
                                  </w:r>
                                  <w:r w:rsidRPr="005E3795">
                                    <w:rPr>
                                      <w:rFonts w:asciiTheme="majorHAnsi" w:hAnsiTheme="majorHAnsi"/>
                                      <w:spacing w:val="-3"/>
                                      <w:sz w:val="18"/>
                                    </w:rPr>
                                    <w:t xml:space="preserve"> </w:t>
                                  </w:r>
                                  <w:r w:rsidRPr="005E3795">
                                    <w:rPr>
                                      <w:rFonts w:asciiTheme="majorHAnsi" w:hAnsiTheme="majorHAnsi"/>
                                      <w:sz w:val="18"/>
                                    </w:rPr>
                                    <w:t>and</w:t>
                                  </w:r>
                                  <w:r w:rsidRPr="005E3795">
                                    <w:rPr>
                                      <w:rFonts w:asciiTheme="majorHAnsi" w:hAnsiTheme="majorHAnsi"/>
                                      <w:spacing w:val="-3"/>
                                      <w:sz w:val="18"/>
                                    </w:rPr>
                                    <w:t xml:space="preserve"> </w:t>
                                  </w:r>
                                  <w:r w:rsidRPr="005E3795">
                                    <w:rPr>
                                      <w:rFonts w:asciiTheme="majorHAnsi" w:hAnsiTheme="majorHAnsi"/>
                                      <w:sz w:val="18"/>
                                    </w:rPr>
                                    <w:t>Perspective</w:t>
                                  </w:r>
                                </w:p>
                              </w:tc>
                              <w:tc>
                                <w:tcPr>
                                  <w:tcW w:w="901" w:type="dxa"/>
                                  <w:tcBorders>
                                    <w:top w:val="single" w:sz="4" w:space="0" w:color="auto"/>
                                    <w:left w:val="single" w:sz="4" w:space="0" w:color="000000"/>
                                    <w:bottom w:val="single" w:sz="4" w:space="0" w:color="000000"/>
                                    <w:right w:val="single" w:sz="4" w:space="0" w:color="000000"/>
                                  </w:tcBorders>
                                  <w:vAlign w:val="center"/>
                                </w:tcPr>
                                <w:p w14:paraId="36A3FA7C" w14:textId="77777777" w:rsidR="00B324E0" w:rsidRPr="005E3795" w:rsidRDefault="00B324E0" w:rsidP="00980425">
                                  <w:pPr>
                                    <w:pStyle w:val="TableParagraph"/>
                                    <w:spacing w:before="0" w:line="181"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000000"/>
                                    <w:right w:val="single" w:sz="4" w:space="0" w:color="000000"/>
                                  </w:tcBorders>
                                </w:tcPr>
                                <w:p w14:paraId="4BCD2DB4" w14:textId="77777777" w:rsidR="00B324E0" w:rsidRPr="005E3795" w:rsidRDefault="00B324E0" w:rsidP="00980425">
                                  <w:pPr>
                                    <w:pStyle w:val="TableParagraph"/>
                                    <w:spacing w:before="0" w:line="181" w:lineRule="exact"/>
                                    <w:rPr>
                                      <w:rFonts w:asciiTheme="majorHAnsi" w:hAnsiTheme="majorHAnsi"/>
                                      <w:sz w:val="18"/>
                                    </w:rPr>
                                  </w:pPr>
                                  <w:r w:rsidRPr="005E3795">
                                    <w:rPr>
                                      <w:rFonts w:asciiTheme="majorHAnsi" w:hAnsiTheme="majorHAnsi"/>
                                      <w:sz w:val="18"/>
                                    </w:rPr>
                                    <w:t xml:space="preserve">   IDP215</w:t>
                                  </w:r>
                                </w:p>
                              </w:tc>
                            </w:tr>
                            <w:tr w:rsidR="00B324E0" w14:paraId="13E60A9B" w14:textId="77777777" w:rsidTr="00174138">
                              <w:trPr>
                                <w:trHeight w:val="212"/>
                                <w:jc w:val="center"/>
                              </w:trPr>
                              <w:tc>
                                <w:tcPr>
                                  <w:tcW w:w="1188" w:type="dxa"/>
                                  <w:vMerge/>
                                  <w:tcBorders>
                                    <w:top w:val="nil"/>
                                    <w:left w:val="single" w:sz="4" w:space="0" w:color="000000"/>
                                    <w:right w:val="single" w:sz="4" w:space="0" w:color="000000"/>
                                  </w:tcBorders>
                                </w:tcPr>
                                <w:p w14:paraId="74D73217" w14:textId="77777777" w:rsidR="00B324E0" w:rsidRPr="005E3795" w:rsidRDefault="00B324E0">
                                  <w:pPr>
                                    <w:rPr>
                                      <w:sz w:val="2"/>
                                      <w:szCs w:val="2"/>
                                    </w:rPr>
                                  </w:pPr>
                                </w:p>
                              </w:tc>
                              <w:tc>
                                <w:tcPr>
                                  <w:tcW w:w="1081" w:type="dxa"/>
                                  <w:tcBorders>
                                    <w:top w:val="single" w:sz="4" w:space="0" w:color="000000"/>
                                    <w:left w:val="single" w:sz="4" w:space="0" w:color="000000"/>
                                    <w:right w:val="single" w:sz="4" w:space="0" w:color="000000"/>
                                  </w:tcBorders>
                                </w:tcPr>
                                <w:p w14:paraId="7EA9A41F"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IDP291</w:t>
                                  </w:r>
                                </w:p>
                              </w:tc>
                              <w:tc>
                                <w:tcPr>
                                  <w:tcW w:w="4023" w:type="dxa"/>
                                  <w:tcBorders>
                                    <w:top w:val="single" w:sz="4" w:space="0" w:color="000000"/>
                                    <w:left w:val="single" w:sz="4" w:space="0" w:color="000000"/>
                                    <w:right w:val="single" w:sz="4" w:space="0" w:color="000000"/>
                                  </w:tcBorders>
                                </w:tcPr>
                                <w:p w14:paraId="4D0A3E8F"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Design</w:t>
                                  </w:r>
                                  <w:r w:rsidRPr="005E3795">
                                    <w:rPr>
                                      <w:rFonts w:asciiTheme="majorHAnsi" w:hAnsiTheme="majorHAnsi"/>
                                      <w:spacing w:val="-3"/>
                                      <w:sz w:val="18"/>
                                    </w:rPr>
                                    <w:t xml:space="preserve"> </w:t>
                                  </w:r>
                                  <w:r w:rsidRPr="005E3795">
                                    <w:rPr>
                                      <w:rFonts w:asciiTheme="majorHAnsi" w:hAnsiTheme="majorHAnsi"/>
                                      <w:sz w:val="18"/>
                                    </w:rPr>
                                    <w:t>Project</w:t>
                                  </w:r>
                                  <w:r w:rsidRPr="005E3795">
                                    <w:rPr>
                                      <w:rFonts w:asciiTheme="majorHAnsi" w:hAnsiTheme="majorHAnsi"/>
                                      <w:spacing w:val="-2"/>
                                      <w:sz w:val="18"/>
                                    </w:rPr>
                                    <w:t xml:space="preserve"> </w:t>
                                  </w:r>
                                  <w:r w:rsidRPr="005E3795">
                                    <w:rPr>
                                      <w:rFonts w:asciiTheme="majorHAnsi" w:hAnsiTheme="majorHAnsi"/>
                                      <w:sz w:val="18"/>
                                    </w:rPr>
                                    <w:t>II</w:t>
                                  </w:r>
                                </w:p>
                              </w:tc>
                              <w:tc>
                                <w:tcPr>
                                  <w:tcW w:w="901" w:type="dxa"/>
                                  <w:tcBorders>
                                    <w:top w:val="single" w:sz="4" w:space="0" w:color="000000"/>
                                    <w:left w:val="single" w:sz="4" w:space="0" w:color="000000"/>
                                    <w:right w:val="single" w:sz="4" w:space="0" w:color="000000"/>
                                  </w:tcBorders>
                                  <w:vAlign w:val="center"/>
                                </w:tcPr>
                                <w:p w14:paraId="1D0ED32F" w14:textId="77777777" w:rsidR="00B324E0" w:rsidRPr="005E3795" w:rsidRDefault="00B324E0" w:rsidP="00980425">
                                  <w:pPr>
                                    <w:pStyle w:val="TableParagraph"/>
                                    <w:spacing w:before="0" w:line="193" w:lineRule="exact"/>
                                    <w:ind w:left="9"/>
                                    <w:jc w:val="center"/>
                                    <w:rPr>
                                      <w:rFonts w:asciiTheme="majorHAnsi" w:hAnsiTheme="majorHAnsi"/>
                                      <w:sz w:val="18"/>
                                    </w:rPr>
                                  </w:pPr>
                                  <w:r w:rsidRPr="005E3795">
                                    <w:rPr>
                                      <w:rFonts w:asciiTheme="majorHAnsi" w:hAnsiTheme="majorHAnsi"/>
                                      <w:sz w:val="18"/>
                                    </w:rPr>
                                    <w:t>4</w:t>
                                  </w:r>
                                </w:p>
                              </w:tc>
                              <w:tc>
                                <w:tcPr>
                                  <w:tcW w:w="2458" w:type="dxa"/>
                                  <w:tcBorders>
                                    <w:top w:val="single" w:sz="4" w:space="0" w:color="000000"/>
                                    <w:left w:val="single" w:sz="4" w:space="0" w:color="000000"/>
                                    <w:right w:val="single" w:sz="4" w:space="0" w:color="000000"/>
                                  </w:tcBorders>
                                </w:tcPr>
                                <w:p w14:paraId="5CC886BE"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IDP290</w:t>
                                  </w:r>
                                </w:p>
                              </w:tc>
                            </w:tr>
                            <w:tr w:rsidR="00B324E0" w14:paraId="09442BF8" w14:textId="77777777" w:rsidTr="00174138">
                              <w:trPr>
                                <w:trHeight w:val="205"/>
                                <w:jc w:val="center"/>
                              </w:trPr>
                              <w:tc>
                                <w:tcPr>
                                  <w:tcW w:w="6292" w:type="dxa"/>
                                  <w:gridSpan w:val="3"/>
                                  <w:shd w:val="clear" w:color="auto" w:fill="D9D9D9"/>
                                </w:tcPr>
                                <w:p w14:paraId="7B319F24" w14:textId="77777777" w:rsidR="00B324E0" w:rsidRPr="005E3795" w:rsidRDefault="00B324E0">
                                  <w:pPr>
                                    <w:pStyle w:val="TableParagraph"/>
                                    <w:spacing w:line="185" w:lineRule="exact"/>
                                    <w:ind w:right="88"/>
                                    <w:jc w:val="right"/>
                                    <w:rPr>
                                      <w:rFonts w:asciiTheme="minorHAnsi" w:hAnsiTheme="minorHAnsi"/>
                                      <w:b/>
                                      <w:sz w:val="18"/>
                                    </w:rPr>
                                  </w:pPr>
                                  <w:r w:rsidRPr="005E3795">
                                    <w:rPr>
                                      <w:rFonts w:asciiTheme="minorHAnsi" w:hAnsiTheme="minorHAnsi"/>
                                      <w:b/>
                                      <w:sz w:val="18"/>
                                    </w:rPr>
                                    <w:t>Total</w:t>
                                  </w:r>
                                </w:p>
                              </w:tc>
                              <w:tc>
                                <w:tcPr>
                                  <w:tcW w:w="901" w:type="dxa"/>
                                  <w:tcBorders>
                                    <w:bottom w:val="single" w:sz="8" w:space="0" w:color="000000"/>
                                  </w:tcBorders>
                                  <w:shd w:val="clear" w:color="auto" w:fill="D9D9D9"/>
                                </w:tcPr>
                                <w:p w14:paraId="39B3292E" w14:textId="77777777" w:rsidR="00B324E0" w:rsidRPr="005E3795" w:rsidRDefault="00B324E0">
                                  <w:pPr>
                                    <w:pStyle w:val="TableParagraph"/>
                                    <w:spacing w:line="185" w:lineRule="exact"/>
                                    <w:ind w:left="131" w:right="122"/>
                                    <w:jc w:val="center"/>
                                    <w:rPr>
                                      <w:rFonts w:asciiTheme="majorHAnsi" w:hAnsiTheme="majorHAnsi"/>
                                      <w:b/>
                                      <w:sz w:val="18"/>
                                    </w:rPr>
                                  </w:pPr>
                                  <w:r w:rsidRPr="005E3795">
                                    <w:rPr>
                                      <w:rFonts w:asciiTheme="majorHAnsi" w:hAnsiTheme="majorHAnsi"/>
                                      <w:b/>
                                      <w:sz w:val="18"/>
                                    </w:rPr>
                                    <w:t>16</w:t>
                                  </w:r>
                                </w:p>
                              </w:tc>
                              <w:tc>
                                <w:tcPr>
                                  <w:tcW w:w="2458" w:type="dxa"/>
                                  <w:tcBorders>
                                    <w:bottom w:val="single" w:sz="8" w:space="0" w:color="000000"/>
                                    <w:right w:val="single" w:sz="4" w:space="0" w:color="000000"/>
                                  </w:tcBorders>
                                  <w:shd w:val="clear" w:color="auto" w:fill="D9D9D9"/>
                                </w:tcPr>
                                <w:p w14:paraId="293FA25A" w14:textId="77777777" w:rsidR="00B324E0" w:rsidRPr="005E3795" w:rsidRDefault="00B324E0">
                                  <w:pPr>
                                    <w:pStyle w:val="TableParagraph"/>
                                    <w:spacing w:before="0"/>
                                    <w:rPr>
                                      <w:rFonts w:asciiTheme="majorHAnsi" w:hAnsiTheme="majorHAnsi"/>
                                      <w:sz w:val="14"/>
                                    </w:rPr>
                                  </w:pPr>
                                </w:p>
                              </w:tc>
                            </w:tr>
                            <w:tr w:rsidR="00B324E0" w14:paraId="0A2C0BF3" w14:textId="77777777" w:rsidTr="00174138">
                              <w:trPr>
                                <w:trHeight w:val="207"/>
                                <w:jc w:val="center"/>
                              </w:trPr>
                              <w:tc>
                                <w:tcPr>
                                  <w:tcW w:w="1188" w:type="dxa"/>
                                  <w:vMerge w:val="restart"/>
                                  <w:tcBorders>
                                    <w:left w:val="single" w:sz="4" w:space="0" w:color="000000"/>
                                    <w:right w:val="single" w:sz="4" w:space="0" w:color="000000"/>
                                  </w:tcBorders>
                                  <w:vAlign w:val="center"/>
                                </w:tcPr>
                                <w:p w14:paraId="17577155" w14:textId="77777777" w:rsidR="00B324E0" w:rsidRPr="005E3795" w:rsidRDefault="00B324E0" w:rsidP="00980425">
                                  <w:pPr>
                                    <w:pStyle w:val="TableParagraph"/>
                                    <w:spacing w:before="109"/>
                                    <w:rPr>
                                      <w:rFonts w:asciiTheme="minorHAnsi" w:hAnsiTheme="minorHAnsi"/>
                                      <w:sz w:val="18"/>
                                    </w:rPr>
                                  </w:pPr>
                                  <w:r w:rsidRPr="005E3795">
                                    <w:rPr>
                                      <w:rFonts w:asciiTheme="minorHAnsi" w:hAnsiTheme="minorHAnsi"/>
                                      <w:sz w:val="18"/>
                                    </w:rPr>
                                    <w:t xml:space="preserve">   Summer</w:t>
                                  </w:r>
                                </w:p>
                              </w:tc>
                              <w:tc>
                                <w:tcPr>
                                  <w:tcW w:w="1081" w:type="dxa"/>
                                  <w:tcBorders>
                                    <w:left w:val="single" w:sz="4" w:space="0" w:color="000000"/>
                                    <w:bottom w:val="single" w:sz="4" w:space="0" w:color="auto"/>
                                    <w:right w:val="single" w:sz="4" w:space="0" w:color="000000"/>
                                  </w:tcBorders>
                                </w:tcPr>
                                <w:p w14:paraId="10A3921D" w14:textId="77777777" w:rsidR="00B324E0" w:rsidRPr="005E3795" w:rsidRDefault="00B324E0" w:rsidP="00980425">
                                  <w:pPr>
                                    <w:pStyle w:val="TableParagraph"/>
                                    <w:spacing w:line="187" w:lineRule="exact"/>
                                    <w:rPr>
                                      <w:rFonts w:asciiTheme="majorHAnsi" w:hAnsiTheme="majorHAnsi"/>
                                      <w:sz w:val="18"/>
                                    </w:rPr>
                                  </w:pPr>
                                  <w:r w:rsidRPr="005E3795">
                                    <w:rPr>
                                      <w:rFonts w:asciiTheme="majorHAnsi" w:hAnsiTheme="majorHAnsi"/>
                                      <w:color w:val="000000"/>
                                      <w:sz w:val="18"/>
                                    </w:rPr>
                                    <w:t xml:space="preserve">   REM308</w:t>
                                  </w:r>
                                </w:p>
                              </w:tc>
                              <w:tc>
                                <w:tcPr>
                                  <w:tcW w:w="4023" w:type="dxa"/>
                                  <w:tcBorders>
                                    <w:left w:val="single" w:sz="4" w:space="0" w:color="000000"/>
                                    <w:bottom w:val="single" w:sz="4" w:space="0" w:color="auto"/>
                                    <w:right w:val="single" w:sz="4" w:space="0" w:color="000000"/>
                                  </w:tcBorders>
                                </w:tcPr>
                                <w:p w14:paraId="6E2919E8" w14:textId="77777777" w:rsidR="00B324E0" w:rsidRPr="005E3795" w:rsidRDefault="00B324E0" w:rsidP="00980425">
                                  <w:pPr>
                                    <w:pStyle w:val="TableParagraph"/>
                                    <w:spacing w:line="187" w:lineRule="exact"/>
                                    <w:rPr>
                                      <w:rFonts w:asciiTheme="majorHAnsi" w:hAnsiTheme="majorHAnsi"/>
                                      <w:sz w:val="18"/>
                                    </w:rPr>
                                  </w:pPr>
                                  <w:r w:rsidRPr="005E3795">
                                    <w:rPr>
                                      <w:rFonts w:asciiTheme="majorHAnsi" w:hAnsiTheme="majorHAnsi"/>
                                      <w:sz w:val="18"/>
                                    </w:rPr>
                                    <w:t xml:space="preserve">   Research Methodology</w:t>
                                  </w:r>
                                </w:p>
                              </w:tc>
                              <w:tc>
                                <w:tcPr>
                                  <w:tcW w:w="901" w:type="dxa"/>
                                  <w:tcBorders>
                                    <w:top w:val="single" w:sz="8" w:space="0" w:color="000000"/>
                                    <w:left w:val="single" w:sz="4" w:space="0" w:color="000000"/>
                                    <w:bottom w:val="single" w:sz="4" w:space="0" w:color="auto"/>
                                    <w:right w:val="single" w:sz="4" w:space="0" w:color="000000"/>
                                  </w:tcBorders>
                                  <w:vAlign w:val="center"/>
                                </w:tcPr>
                                <w:p w14:paraId="39D3BC0A" w14:textId="77777777" w:rsidR="00B324E0" w:rsidRPr="005E3795" w:rsidRDefault="00B324E0" w:rsidP="00980425">
                                  <w:pPr>
                                    <w:pStyle w:val="TableParagraph"/>
                                    <w:spacing w:line="187"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8" w:space="0" w:color="000000"/>
                                    <w:left w:val="single" w:sz="4" w:space="0" w:color="000000"/>
                                    <w:bottom w:val="single" w:sz="4" w:space="0" w:color="auto"/>
                                    <w:right w:val="single" w:sz="4" w:space="0" w:color="000000"/>
                                  </w:tcBorders>
                                </w:tcPr>
                                <w:p w14:paraId="0AE18EB2" w14:textId="77777777" w:rsidR="00B324E0" w:rsidRPr="005E3795" w:rsidRDefault="00B324E0" w:rsidP="00980425">
                                  <w:pPr>
                                    <w:pStyle w:val="TableParagraph"/>
                                    <w:spacing w:line="187" w:lineRule="exact"/>
                                    <w:rPr>
                                      <w:rFonts w:asciiTheme="majorHAnsi" w:hAnsiTheme="majorHAnsi"/>
                                      <w:sz w:val="18"/>
                                    </w:rPr>
                                  </w:pPr>
                                  <w:r w:rsidRPr="005E3795">
                                    <w:rPr>
                                      <w:rFonts w:asciiTheme="majorHAnsi" w:hAnsiTheme="majorHAnsi"/>
                                      <w:sz w:val="18"/>
                                    </w:rPr>
                                    <w:t xml:space="preserve">   ENG201</w:t>
                                  </w:r>
                                </w:p>
                              </w:tc>
                            </w:tr>
                            <w:tr w:rsidR="00B324E0" w14:paraId="49AC2899" w14:textId="77777777" w:rsidTr="00174138">
                              <w:trPr>
                                <w:trHeight w:val="205"/>
                                <w:jc w:val="center"/>
                              </w:trPr>
                              <w:tc>
                                <w:tcPr>
                                  <w:tcW w:w="1188" w:type="dxa"/>
                                  <w:vMerge/>
                                  <w:tcBorders>
                                    <w:top w:val="nil"/>
                                    <w:left w:val="single" w:sz="4" w:space="0" w:color="000000"/>
                                    <w:right w:val="single" w:sz="4" w:space="0" w:color="000000"/>
                                  </w:tcBorders>
                                </w:tcPr>
                                <w:p w14:paraId="56D30F1D" w14:textId="77777777" w:rsidR="00B324E0" w:rsidRPr="005E3795" w:rsidRDefault="00B324E0">
                                  <w:pPr>
                                    <w:rPr>
                                      <w:rFonts w:asciiTheme="majorHAnsi" w:hAnsiTheme="majorHAnsi"/>
                                      <w:sz w:val="2"/>
                                      <w:szCs w:val="2"/>
                                    </w:rPr>
                                  </w:pPr>
                                </w:p>
                              </w:tc>
                              <w:tc>
                                <w:tcPr>
                                  <w:tcW w:w="1081" w:type="dxa"/>
                                  <w:tcBorders>
                                    <w:top w:val="single" w:sz="4" w:space="0" w:color="auto"/>
                                    <w:left w:val="single" w:sz="4" w:space="0" w:color="000000"/>
                                    <w:right w:val="single" w:sz="4" w:space="0" w:color="000000"/>
                                  </w:tcBorders>
                                </w:tcPr>
                                <w:p w14:paraId="79F7C152"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HUM318</w:t>
                                  </w:r>
                                </w:p>
                              </w:tc>
                              <w:tc>
                                <w:tcPr>
                                  <w:tcW w:w="4023" w:type="dxa"/>
                                  <w:tcBorders>
                                    <w:top w:val="single" w:sz="4" w:space="0" w:color="auto"/>
                                    <w:left w:val="single" w:sz="4" w:space="0" w:color="000000"/>
                                    <w:right w:val="single" w:sz="4" w:space="0" w:color="000000"/>
                                  </w:tcBorders>
                                </w:tcPr>
                                <w:p w14:paraId="30C0554F"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Human Rights</w:t>
                                  </w:r>
                                </w:p>
                              </w:tc>
                              <w:tc>
                                <w:tcPr>
                                  <w:tcW w:w="901" w:type="dxa"/>
                                  <w:tcBorders>
                                    <w:top w:val="single" w:sz="4" w:space="0" w:color="auto"/>
                                    <w:left w:val="single" w:sz="4" w:space="0" w:color="000000"/>
                                    <w:right w:val="single" w:sz="4" w:space="0" w:color="000000"/>
                                  </w:tcBorders>
                                  <w:vAlign w:val="center"/>
                                </w:tcPr>
                                <w:p w14:paraId="5D958E8A" w14:textId="77777777" w:rsidR="00B324E0" w:rsidRPr="005E3795" w:rsidRDefault="00B324E0" w:rsidP="00980425">
                                  <w:pPr>
                                    <w:pStyle w:val="TableParagraph"/>
                                    <w:spacing w:line="185"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right w:val="single" w:sz="4" w:space="0" w:color="000000"/>
                                  </w:tcBorders>
                                </w:tcPr>
                                <w:p w14:paraId="4D8A31FA"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color w:val="000000"/>
                                      <w:sz w:val="18"/>
                                    </w:rPr>
                                    <w:t xml:space="preserve">   ENG200</w:t>
                                  </w:r>
                                </w:p>
                              </w:tc>
                            </w:tr>
                            <w:tr w:rsidR="00B324E0" w14:paraId="2F25386A" w14:textId="77777777" w:rsidTr="00174138">
                              <w:trPr>
                                <w:trHeight w:val="270"/>
                                <w:jc w:val="center"/>
                              </w:trPr>
                              <w:tc>
                                <w:tcPr>
                                  <w:tcW w:w="6292" w:type="dxa"/>
                                  <w:gridSpan w:val="3"/>
                                  <w:tcBorders>
                                    <w:bottom w:val="single" w:sz="4" w:space="0" w:color="000000"/>
                                  </w:tcBorders>
                                  <w:shd w:val="clear" w:color="auto" w:fill="DFDFDF"/>
                                </w:tcPr>
                                <w:p w14:paraId="6C9E5B2F" w14:textId="77777777" w:rsidR="00B324E0" w:rsidRPr="005E3795" w:rsidRDefault="00B324E0">
                                  <w:pPr>
                                    <w:pStyle w:val="TableParagraph"/>
                                    <w:spacing w:before="25"/>
                                    <w:ind w:right="88"/>
                                    <w:jc w:val="right"/>
                                    <w:rPr>
                                      <w:rFonts w:asciiTheme="majorHAnsi" w:hAnsiTheme="majorHAnsi"/>
                                      <w:b/>
                                      <w:sz w:val="18"/>
                                    </w:rPr>
                                  </w:pPr>
                                  <w:r w:rsidRPr="005E3795">
                                    <w:rPr>
                                      <w:rFonts w:asciiTheme="majorHAnsi" w:hAnsiTheme="majorHAnsi"/>
                                      <w:b/>
                                      <w:sz w:val="18"/>
                                    </w:rPr>
                                    <w:t>Total</w:t>
                                  </w:r>
                                </w:p>
                              </w:tc>
                              <w:tc>
                                <w:tcPr>
                                  <w:tcW w:w="901" w:type="dxa"/>
                                  <w:tcBorders>
                                    <w:bottom w:val="single" w:sz="4" w:space="0" w:color="000000"/>
                                  </w:tcBorders>
                                  <w:shd w:val="clear" w:color="auto" w:fill="DFDFDF"/>
                                </w:tcPr>
                                <w:p w14:paraId="121CFF9B" w14:textId="77777777" w:rsidR="00B324E0" w:rsidRPr="005E3795" w:rsidRDefault="00B324E0">
                                  <w:pPr>
                                    <w:pStyle w:val="TableParagraph"/>
                                    <w:ind w:left="9"/>
                                    <w:jc w:val="center"/>
                                    <w:rPr>
                                      <w:rFonts w:asciiTheme="majorHAnsi" w:hAnsiTheme="majorHAnsi"/>
                                      <w:b/>
                                      <w:sz w:val="18"/>
                                    </w:rPr>
                                  </w:pPr>
                                  <w:r w:rsidRPr="005E3795">
                                    <w:rPr>
                                      <w:rFonts w:asciiTheme="majorHAnsi" w:hAnsiTheme="majorHAnsi"/>
                                      <w:b/>
                                      <w:sz w:val="18"/>
                                    </w:rPr>
                                    <w:t>6</w:t>
                                  </w:r>
                                </w:p>
                              </w:tc>
                              <w:tc>
                                <w:tcPr>
                                  <w:tcW w:w="2458" w:type="dxa"/>
                                  <w:tcBorders>
                                    <w:bottom w:val="single" w:sz="4" w:space="0" w:color="000000"/>
                                  </w:tcBorders>
                                  <w:shd w:val="clear" w:color="auto" w:fill="DFDFDF"/>
                                </w:tcPr>
                                <w:p w14:paraId="7D869594" w14:textId="77777777" w:rsidR="00B324E0" w:rsidRPr="005E3795" w:rsidRDefault="00B324E0">
                                  <w:pPr>
                                    <w:pStyle w:val="TableParagraph"/>
                                    <w:spacing w:before="0"/>
                                    <w:rPr>
                                      <w:rFonts w:asciiTheme="majorHAnsi" w:hAnsiTheme="majorHAnsi"/>
                                      <w:sz w:val="18"/>
                                    </w:rPr>
                                  </w:pPr>
                                </w:p>
                              </w:tc>
                            </w:tr>
                          </w:tbl>
                          <w:p w14:paraId="41F218D8" w14:textId="77777777" w:rsidR="00B324E0" w:rsidRDefault="00B324E0" w:rsidP="00C63E4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F04F8" id="_x0000_t202" coordsize="21600,21600" o:spt="202" path="m,l,21600r21600,l21600,xe">
                <v:stroke joinstyle="miter"/>
                <v:path gradientshapeok="t" o:connecttype="rect"/>
              </v:shapetype>
              <v:shape id="Text Box 34" o:spid="_x0000_s1026" type="#_x0000_t202" style="position:absolute;left:0;text-align:left;margin-left:67.5pt;margin-top:22.15pt;width:483.95pt;height:194.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GWrgIAAKs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" filled="f" stroked="f">
                <v:textbox inset="0,0,0,0">
                  <w:txbxContent>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8"/>
                        <w:gridCol w:w="1081"/>
                        <w:gridCol w:w="4023"/>
                        <w:gridCol w:w="901"/>
                        <w:gridCol w:w="2458"/>
                      </w:tblGrid>
                      <w:tr w:rsidR="00B324E0" w14:paraId="0EF263CB" w14:textId="77777777" w:rsidTr="005E3795">
                        <w:trPr>
                          <w:trHeight w:val="337"/>
                          <w:jc w:val="center"/>
                        </w:trPr>
                        <w:tc>
                          <w:tcPr>
                            <w:tcW w:w="1188" w:type="dxa"/>
                            <w:shd w:val="clear" w:color="auto" w:fill="D9D9D9"/>
                          </w:tcPr>
                          <w:p w14:paraId="51093F5A" w14:textId="77777777" w:rsidR="00B324E0" w:rsidRPr="005E3795" w:rsidRDefault="00B324E0" w:rsidP="00980425">
                            <w:pPr>
                              <w:pStyle w:val="TableParagraph"/>
                              <w:spacing w:line="199" w:lineRule="exact"/>
                              <w:ind w:left="107"/>
                              <w:rPr>
                                <w:rFonts w:asciiTheme="majorHAnsi" w:hAnsiTheme="majorHAnsi"/>
                                <w:b/>
                                <w:sz w:val="18"/>
                              </w:rPr>
                            </w:pPr>
                            <w:r w:rsidRPr="005E3795">
                              <w:rPr>
                                <w:rFonts w:asciiTheme="majorHAnsi" w:hAnsiTheme="majorHAnsi"/>
                                <w:b/>
                                <w:sz w:val="18"/>
                              </w:rPr>
                              <w:t>Semester</w:t>
                            </w:r>
                          </w:p>
                        </w:tc>
                        <w:tc>
                          <w:tcPr>
                            <w:tcW w:w="1081" w:type="dxa"/>
                            <w:shd w:val="clear" w:color="auto" w:fill="D9D9D9"/>
                          </w:tcPr>
                          <w:p w14:paraId="6AD0528F" w14:textId="77777777" w:rsidR="00B324E0" w:rsidRPr="005E3795" w:rsidRDefault="00B324E0" w:rsidP="00980425">
                            <w:pPr>
                              <w:pStyle w:val="TableParagraph"/>
                              <w:spacing w:line="199" w:lineRule="exact"/>
                              <w:ind w:left="107"/>
                              <w:rPr>
                                <w:rFonts w:asciiTheme="majorHAnsi" w:hAnsiTheme="majorHAnsi"/>
                                <w:b/>
                                <w:sz w:val="18"/>
                              </w:rPr>
                            </w:pPr>
                            <w:r w:rsidRPr="005E3795">
                              <w:rPr>
                                <w:rFonts w:asciiTheme="majorHAnsi" w:hAnsiTheme="majorHAnsi"/>
                                <w:b/>
                                <w:sz w:val="18"/>
                              </w:rPr>
                              <w:t>Course</w:t>
                            </w:r>
                            <w:r w:rsidRPr="005E3795">
                              <w:rPr>
                                <w:rFonts w:asciiTheme="majorHAnsi" w:hAnsiTheme="majorHAnsi"/>
                                <w:b/>
                                <w:spacing w:val="-1"/>
                                <w:sz w:val="18"/>
                              </w:rPr>
                              <w:t xml:space="preserve"> </w:t>
                            </w:r>
                            <w:r w:rsidRPr="005E3795">
                              <w:rPr>
                                <w:rFonts w:asciiTheme="majorHAnsi" w:hAnsiTheme="majorHAnsi"/>
                                <w:b/>
                                <w:sz w:val="18"/>
                              </w:rPr>
                              <w:t>#</w:t>
                            </w:r>
                          </w:p>
                        </w:tc>
                        <w:tc>
                          <w:tcPr>
                            <w:tcW w:w="4023" w:type="dxa"/>
                            <w:shd w:val="clear" w:color="auto" w:fill="D9D9D9"/>
                          </w:tcPr>
                          <w:p w14:paraId="54FC233F" w14:textId="77777777" w:rsidR="00B324E0" w:rsidRPr="005E3795" w:rsidRDefault="00B324E0" w:rsidP="00980425">
                            <w:pPr>
                              <w:pStyle w:val="TableParagraph"/>
                              <w:spacing w:line="199" w:lineRule="exact"/>
                              <w:ind w:left="108"/>
                              <w:rPr>
                                <w:rFonts w:asciiTheme="majorHAnsi" w:hAnsiTheme="majorHAnsi"/>
                                <w:b/>
                                <w:sz w:val="18"/>
                              </w:rPr>
                            </w:pPr>
                            <w:r w:rsidRPr="005E3795">
                              <w:rPr>
                                <w:rFonts w:asciiTheme="majorHAnsi" w:hAnsiTheme="majorHAnsi"/>
                                <w:b/>
                                <w:sz w:val="18"/>
                              </w:rPr>
                              <w:t>Title</w:t>
                            </w:r>
                          </w:p>
                        </w:tc>
                        <w:tc>
                          <w:tcPr>
                            <w:tcW w:w="901" w:type="dxa"/>
                            <w:shd w:val="clear" w:color="auto" w:fill="D9D9D9"/>
                          </w:tcPr>
                          <w:p w14:paraId="67E105EB" w14:textId="77777777" w:rsidR="00B324E0" w:rsidRPr="005E3795" w:rsidRDefault="00B324E0" w:rsidP="005E3795">
                            <w:pPr>
                              <w:pStyle w:val="TableParagraph"/>
                              <w:spacing w:line="199" w:lineRule="exact"/>
                              <w:ind w:left="134" w:right="7"/>
                              <w:jc w:val="center"/>
                              <w:rPr>
                                <w:rFonts w:asciiTheme="majorHAnsi" w:hAnsiTheme="majorHAnsi"/>
                                <w:b/>
                                <w:sz w:val="18"/>
                              </w:rPr>
                            </w:pPr>
                            <w:r w:rsidRPr="005E3795">
                              <w:rPr>
                                <w:rFonts w:asciiTheme="majorHAnsi" w:hAnsiTheme="majorHAnsi"/>
                                <w:b/>
                                <w:sz w:val="18"/>
                              </w:rPr>
                              <w:t>Credits</w:t>
                            </w:r>
                          </w:p>
                        </w:tc>
                        <w:tc>
                          <w:tcPr>
                            <w:tcW w:w="2458" w:type="dxa"/>
                            <w:shd w:val="clear" w:color="auto" w:fill="D9D9D9"/>
                          </w:tcPr>
                          <w:p w14:paraId="3EAD0700" w14:textId="77777777" w:rsidR="00B324E0" w:rsidRPr="005E3795" w:rsidRDefault="00B324E0" w:rsidP="00980425">
                            <w:pPr>
                              <w:pStyle w:val="TableParagraph"/>
                              <w:spacing w:line="199" w:lineRule="exact"/>
                              <w:ind w:left="107"/>
                              <w:rPr>
                                <w:rFonts w:asciiTheme="majorHAnsi" w:hAnsiTheme="majorHAnsi"/>
                                <w:b/>
                                <w:sz w:val="18"/>
                              </w:rPr>
                            </w:pPr>
                            <w:r w:rsidRPr="005E3795">
                              <w:rPr>
                                <w:rFonts w:asciiTheme="majorHAnsi" w:hAnsiTheme="majorHAnsi"/>
                                <w:b/>
                                <w:sz w:val="18"/>
                              </w:rPr>
                              <w:t>Prerequisite</w:t>
                            </w:r>
                          </w:p>
                        </w:tc>
                      </w:tr>
                      <w:tr w:rsidR="00B324E0" w14:paraId="6C8AF9DC" w14:textId="77777777" w:rsidTr="00174138">
                        <w:trPr>
                          <w:trHeight w:val="208"/>
                          <w:jc w:val="center"/>
                        </w:trPr>
                        <w:tc>
                          <w:tcPr>
                            <w:tcW w:w="1188" w:type="dxa"/>
                            <w:vMerge w:val="restart"/>
                            <w:tcBorders>
                              <w:left w:val="single" w:sz="4" w:space="0" w:color="000000"/>
                              <w:right w:val="single" w:sz="4" w:space="0" w:color="000000"/>
                            </w:tcBorders>
                            <w:vAlign w:val="center"/>
                          </w:tcPr>
                          <w:p w14:paraId="03EB1F98" w14:textId="77777777" w:rsidR="00B324E0" w:rsidRPr="005E3795" w:rsidRDefault="00B324E0" w:rsidP="00980425">
                            <w:pPr>
                              <w:pStyle w:val="TableParagraph"/>
                              <w:rPr>
                                <w:rFonts w:asciiTheme="minorHAnsi" w:hAnsiTheme="minorHAnsi"/>
                                <w:sz w:val="18"/>
                              </w:rPr>
                            </w:pPr>
                            <w:r w:rsidRPr="005E3795">
                              <w:rPr>
                                <w:rFonts w:asciiTheme="minorHAnsi" w:hAnsiTheme="minorHAnsi"/>
                                <w:sz w:val="18"/>
                              </w:rPr>
                              <w:t xml:space="preserve">   Fall</w:t>
                            </w:r>
                          </w:p>
                        </w:tc>
                        <w:tc>
                          <w:tcPr>
                            <w:tcW w:w="1081" w:type="dxa"/>
                            <w:tcBorders>
                              <w:left w:val="single" w:sz="4" w:space="0" w:color="000000"/>
                              <w:bottom w:val="single" w:sz="4" w:space="0" w:color="auto"/>
                              <w:right w:val="single" w:sz="4" w:space="0" w:color="000000"/>
                            </w:tcBorders>
                          </w:tcPr>
                          <w:p w14:paraId="6E27AA36" w14:textId="77777777" w:rsidR="00B324E0" w:rsidRPr="005E3795" w:rsidRDefault="00B324E0" w:rsidP="00980425">
                            <w:pPr>
                              <w:pStyle w:val="TableParagraph"/>
                              <w:spacing w:line="187" w:lineRule="exact"/>
                              <w:rPr>
                                <w:rFonts w:asciiTheme="majorHAnsi" w:hAnsiTheme="majorHAnsi"/>
                                <w:color w:val="000000"/>
                                <w:sz w:val="18"/>
                              </w:rPr>
                            </w:pPr>
                            <w:r w:rsidRPr="005E3795">
                              <w:rPr>
                                <w:rFonts w:asciiTheme="majorHAnsi" w:hAnsiTheme="majorHAnsi"/>
                                <w:color w:val="000000"/>
                                <w:sz w:val="18"/>
                              </w:rPr>
                              <w:t xml:space="preserve">   ENG200</w:t>
                            </w:r>
                          </w:p>
                        </w:tc>
                        <w:tc>
                          <w:tcPr>
                            <w:tcW w:w="4023" w:type="dxa"/>
                            <w:tcBorders>
                              <w:left w:val="single" w:sz="4" w:space="0" w:color="000000"/>
                              <w:bottom w:val="single" w:sz="4" w:space="0" w:color="auto"/>
                              <w:right w:val="single" w:sz="4" w:space="0" w:color="000000"/>
                            </w:tcBorders>
                          </w:tcPr>
                          <w:p w14:paraId="02B9C8F7" w14:textId="77777777" w:rsidR="00B324E0" w:rsidRPr="005E3795" w:rsidRDefault="00B324E0" w:rsidP="00980425">
                            <w:pPr>
                              <w:pStyle w:val="TableParagraph"/>
                              <w:spacing w:line="187" w:lineRule="exact"/>
                              <w:rPr>
                                <w:rFonts w:asciiTheme="majorHAnsi" w:hAnsiTheme="majorHAnsi"/>
                                <w:color w:val="000000"/>
                                <w:sz w:val="18"/>
                              </w:rPr>
                            </w:pPr>
                            <w:r w:rsidRPr="005E3795">
                              <w:rPr>
                                <w:rFonts w:asciiTheme="majorHAnsi" w:hAnsiTheme="majorHAnsi"/>
                                <w:color w:val="000000"/>
                                <w:sz w:val="18"/>
                              </w:rPr>
                              <w:t xml:space="preserve">   English Writing Skills</w:t>
                            </w:r>
                          </w:p>
                        </w:tc>
                        <w:tc>
                          <w:tcPr>
                            <w:tcW w:w="901" w:type="dxa"/>
                            <w:tcBorders>
                              <w:left w:val="single" w:sz="4" w:space="0" w:color="000000"/>
                              <w:bottom w:val="single" w:sz="4" w:space="0" w:color="auto"/>
                              <w:right w:val="single" w:sz="4" w:space="0" w:color="000000"/>
                            </w:tcBorders>
                            <w:vAlign w:val="center"/>
                          </w:tcPr>
                          <w:p w14:paraId="2C5F5C36" w14:textId="77777777" w:rsidR="00B324E0" w:rsidRPr="005E3795" w:rsidRDefault="00B324E0" w:rsidP="00980425">
                            <w:pPr>
                              <w:pStyle w:val="TableParagraph"/>
                              <w:spacing w:line="187" w:lineRule="exact"/>
                              <w:ind w:left="9"/>
                              <w:jc w:val="center"/>
                              <w:rPr>
                                <w:rFonts w:asciiTheme="majorHAnsi" w:hAnsiTheme="majorHAnsi"/>
                                <w:sz w:val="18"/>
                              </w:rPr>
                            </w:pPr>
                            <w:r w:rsidRPr="005E3795">
                              <w:rPr>
                                <w:rFonts w:asciiTheme="majorHAnsi" w:hAnsiTheme="majorHAnsi"/>
                                <w:sz w:val="18"/>
                              </w:rPr>
                              <w:t>3</w:t>
                            </w:r>
                          </w:p>
                        </w:tc>
                        <w:tc>
                          <w:tcPr>
                            <w:tcW w:w="2458" w:type="dxa"/>
                            <w:tcBorders>
                              <w:left w:val="single" w:sz="4" w:space="0" w:color="000000"/>
                              <w:bottom w:val="single" w:sz="4" w:space="0" w:color="auto"/>
                              <w:right w:val="single" w:sz="4" w:space="0" w:color="000000"/>
                            </w:tcBorders>
                          </w:tcPr>
                          <w:p w14:paraId="61614B19" w14:textId="77777777" w:rsidR="00B324E0" w:rsidRPr="005E3795" w:rsidRDefault="00B324E0">
                            <w:pPr>
                              <w:pStyle w:val="TableParagraph"/>
                              <w:spacing w:before="0"/>
                              <w:rPr>
                                <w:rFonts w:asciiTheme="majorHAnsi" w:hAnsiTheme="majorHAnsi"/>
                                <w:sz w:val="18"/>
                                <w:szCs w:val="18"/>
                              </w:rPr>
                            </w:pPr>
                          </w:p>
                        </w:tc>
                      </w:tr>
                      <w:tr w:rsidR="00B324E0" w14:paraId="24C6BBA2" w14:textId="77777777" w:rsidTr="00174138">
                        <w:trPr>
                          <w:trHeight w:val="205"/>
                          <w:jc w:val="center"/>
                        </w:trPr>
                        <w:tc>
                          <w:tcPr>
                            <w:tcW w:w="1188" w:type="dxa"/>
                            <w:vMerge/>
                            <w:tcBorders>
                              <w:top w:val="nil"/>
                              <w:left w:val="single" w:sz="4" w:space="0" w:color="000000"/>
                              <w:right w:val="single" w:sz="4" w:space="0" w:color="000000"/>
                            </w:tcBorders>
                          </w:tcPr>
                          <w:p w14:paraId="2AA06FD3"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auto"/>
                              <w:right w:val="single" w:sz="4" w:space="0" w:color="000000"/>
                            </w:tcBorders>
                          </w:tcPr>
                          <w:p w14:paraId="67EEB1B7"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DES201</w:t>
                            </w:r>
                          </w:p>
                        </w:tc>
                        <w:tc>
                          <w:tcPr>
                            <w:tcW w:w="4023" w:type="dxa"/>
                            <w:tcBorders>
                              <w:top w:val="single" w:sz="4" w:space="0" w:color="auto"/>
                              <w:left w:val="single" w:sz="4" w:space="0" w:color="000000"/>
                              <w:bottom w:val="single" w:sz="4" w:space="0" w:color="auto"/>
                              <w:right w:val="single" w:sz="4" w:space="0" w:color="000000"/>
                            </w:tcBorders>
                          </w:tcPr>
                          <w:p w14:paraId="4B249EEF"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Fundamentals</w:t>
                            </w:r>
                            <w:r w:rsidRPr="005E3795">
                              <w:rPr>
                                <w:rFonts w:asciiTheme="majorHAnsi" w:hAnsiTheme="majorHAnsi"/>
                                <w:spacing w:val="-3"/>
                                <w:sz w:val="18"/>
                              </w:rPr>
                              <w:t xml:space="preserve"> </w:t>
                            </w:r>
                            <w:r w:rsidRPr="005E3795">
                              <w:rPr>
                                <w:rFonts w:asciiTheme="majorHAnsi" w:hAnsiTheme="majorHAnsi"/>
                                <w:sz w:val="18"/>
                              </w:rPr>
                              <w:t>of</w:t>
                            </w:r>
                            <w:r w:rsidRPr="005E3795">
                              <w:rPr>
                                <w:rFonts w:asciiTheme="majorHAnsi" w:hAnsiTheme="majorHAnsi"/>
                                <w:spacing w:val="-2"/>
                                <w:sz w:val="18"/>
                              </w:rPr>
                              <w:t xml:space="preserve"> </w:t>
                            </w:r>
                            <w:r w:rsidRPr="005E3795">
                              <w:rPr>
                                <w:rFonts w:asciiTheme="majorHAnsi" w:hAnsiTheme="majorHAnsi"/>
                                <w:sz w:val="18"/>
                              </w:rPr>
                              <w:t>Design</w:t>
                            </w:r>
                            <w:r w:rsidRPr="005E3795">
                              <w:rPr>
                                <w:rFonts w:asciiTheme="majorHAnsi" w:hAnsiTheme="majorHAnsi"/>
                                <w:spacing w:val="-2"/>
                                <w:sz w:val="18"/>
                              </w:rPr>
                              <w:t xml:space="preserve"> </w:t>
                            </w:r>
                            <w:r w:rsidRPr="005E3795">
                              <w:rPr>
                                <w:rFonts w:asciiTheme="majorHAnsi" w:hAnsiTheme="majorHAnsi"/>
                                <w:sz w:val="18"/>
                              </w:rPr>
                              <w:t>I</w:t>
                            </w:r>
                          </w:p>
                        </w:tc>
                        <w:tc>
                          <w:tcPr>
                            <w:tcW w:w="901" w:type="dxa"/>
                            <w:tcBorders>
                              <w:top w:val="single" w:sz="4" w:space="0" w:color="auto"/>
                              <w:left w:val="single" w:sz="4" w:space="0" w:color="000000"/>
                              <w:bottom w:val="single" w:sz="4" w:space="0" w:color="auto"/>
                              <w:right w:val="single" w:sz="4" w:space="0" w:color="000000"/>
                            </w:tcBorders>
                            <w:vAlign w:val="center"/>
                          </w:tcPr>
                          <w:p w14:paraId="56F20E6A" w14:textId="77777777" w:rsidR="00B324E0" w:rsidRPr="005E3795" w:rsidRDefault="00B324E0" w:rsidP="00980425">
                            <w:pPr>
                              <w:pStyle w:val="TableParagraph"/>
                              <w:spacing w:line="185"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auto"/>
                              <w:right w:val="single" w:sz="4" w:space="0" w:color="000000"/>
                            </w:tcBorders>
                          </w:tcPr>
                          <w:p w14:paraId="1F1FDF50" w14:textId="77777777" w:rsidR="00B324E0" w:rsidRPr="005E3795" w:rsidRDefault="00B324E0">
                            <w:pPr>
                              <w:pStyle w:val="TableParagraph"/>
                              <w:spacing w:before="0"/>
                              <w:rPr>
                                <w:rFonts w:asciiTheme="majorHAnsi" w:hAnsiTheme="majorHAnsi"/>
                                <w:sz w:val="14"/>
                              </w:rPr>
                            </w:pPr>
                          </w:p>
                        </w:tc>
                      </w:tr>
                      <w:tr w:rsidR="00B324E0" w14:paraId="63DA119B" w14:textId="77777777" w:rsidTr="00174138">
                        <w:trPr>
                          <w:trHeight w:val="203"/>
                          <w:jc w:val="center"/>
                        </w:trPr>
                        <w:tc>
                          <w:tcPr>
                            <w:tcW w:w="1188" w:type="dxa"/>
                            <w:vMerge/>
                            <w:tcBorders>
                              <w:top w:val="nil"/>
                              <w:left w:val="single" w:sz="4" w:space="0" w:color="000000"/>
                              <w:right w:val="single" w:sz="4" w:space="0" w:color="000000"/>
                            </w:tcBorders>
                          </w:tcPr>
                          <w:p w14:paraId="7718F8D6"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000000"/>
                              <w:right w:val="single" w:sz="4" w:space="0" w:color="000000"/>
                            </w:tcBorders>
                          </w:tcPr>
                          <w:p w14:paraId="140F126C"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ART200</w:t>
                            </w:r>
                          </w:p>
                        </w:tc>
                        <w:tc>
                          <w:tcPr>
                            <w:tcW w:w="4023" w:type="dxa"/>
                            <w:tcBorders>
                              <w:top w:val="single" w:sz="4" w:space="0" w:color="auto"/>
                              <w:left w:val="single" w:sz="4" w:space="0" w:color="000000"/>
                              <w:bottom w:val="single" w:sz="4" w:space="0" w:color="000000"/>
                              <w:right w:val="single" w:sz="4" w:space="0" w:color="000000"/>
                            </w:tcBorders>
                          </w:tcPr>
                          <w:p w14:paraId="21426345"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Drawing</w:t>
                            </w:r>
                            <w:r w:rsidRPr="005E3795">
                              <w:rPr>
                                <w:rFonts w:asciiTheme="majorHAnsi" w:hAnsiTheme="majorHAnsi"/>
                                <w:spacing w:val="-3"/>
                                <w:sz w:val="18"/>
                              </w:rPr>
                              <w:t xml:space="preserve"> </w:t>
                            </w:r>
                            <w:r w:rsidRPr="005E3795">
                              <w:rPr>
                                <w:rFonts w:asciiTheme="majorHAnsi" w:hAnsiTheme="majorHAnsi"/>
                                <w:sz w:val="18"/>
                              </w:rPr>
                              <w:t>&amp;</w:t>
                            </w:r>
                            <w:r w:rsidRPr="005E3795">
                              <w:rPr>
                                <w:rFonts w:asciiTheme="majorHAnsi" w:hAnsiTheme="majorHAnsi"/>
                                <w:spacing w:val="-3"/>
                                <w:sz w:val="18"/>
                              </w:rPr>
                              <w:t xml:space="preserve"> </w:t>
                            </w:r>
                            <w:r w:rsidRPr="005E3795">
                              <w:rPr>
                                <w:rFonts w:asciiTheme="majorHAnsi" w:hAnsiTheme="majorHAnsi"/>
                                <w:sz w:val="18"/>
                              </w:rPr>
                              <w:t>Illustration</w:t>
                            </w:r>
                            <w:r w:rsidRPr="005E3795">
                              <w:rPr>
                                <w:rFonts w:asciiTheme="majorHAnsi" w:hAnsiTheme="majorHAnsi"/>
                                <w:spacing w:val="-2"/>
                                <w:sz w:val="18"/>
                              </w:rPr>
                              <w:t xml:space="preserve"> </w:t>
                            </w:r>
                            <w:r w:rsidRPr="005E3795">
                              <w:rPr>
                                <w:rFonts w:asciiTheme="majorHAnsi" w:hAnsiTheme="majorHAnsi"/>
                                <w:sz w:val="18"/>
                              </w:rPr>
                              <w:t>I</w:t>
                            </w:r>
                          </w:p>
                        </w:tc>
                        <w:tc>
                          <w:tcPr>
                            <w:tcW w:w="901" w:type="dxa"/>
                            <w:tcBorders>
                              <w:top w:val="single" w:sz="4" w:space="0" w:color="auto"/>
                              <w:left w:val="single" w:sz="4" w:space="0" w:color="000000"/>
                              <w:bottom w:val="single" w:sz="4" w:space="0" w:color="000000"/>
                              <w:right w:val="single" w:sz="4" w:space="0" w:color="000000"/>
                            </w:tcBorders>
                            <w:vAlign w:val="center"/>
                          </w:tcPr>
                          <w:p w14:paraId="0AE72416" w14:textId="77777777" w:rsidR="00B324E0" w:rsidRPr="005E3795" w:rsidRDefault="00B324E0" w:rsidP="00980425">
                            <w:pPr>
                              <w:pStyle w:val="TableParagraph"/>
                              <w:spacing w:line="182"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000000"/>
                              <w:right w:val="single" w:sz="4" w:space="0" w:color="000000"/>
                            </w:tcBorders>
                          </w:tcPr>
                          <w:p w14:paraId="6060278C" w14:textId="77777777" w:rsidR="00B324E0" w:rsidRPr="005E3795" w:rsidRDefault="00B324E0">
                            <w:pPr>
                              <w:pStyle w:val="TableParagraph"/>
                              <w:spacing w:before="0"/>
                              <w:rPr>
                                <w:rFonts w:asciiTheme="majorHAnsi" w:hAnsiTheme="majorHAnsi"/>
                                <w:sz w:val="14"/>
                              </w:rPr>
                            </w:pPr>
                          </w:p>
                        </w:tc>
                      </w:tr>
                      <w:tr w:rsidR="00B324E0" w14:paraId="703CD5A3" w14:textId="77777777" w:rsidTr="00174138">
                        <w:trPr>
                          <w:trHeight w:val="212"/>
                          <w:jc w:val="center"/>
                        </w:trPr>
                        <w:tc>
                          <w:tcPr>
                            <w:tcW w:w="1188" w:type="dxa"/>
                            <w:vMerge/>
                            <w:tcBorders>
                              <w:top w:val="nil"/>
                              <w:left w:val="single" w:sz="4" w:space="0" w:color="000000"/>
                              <w:right w:val="single" w:sz="4" w:space="0" w:color="000000"/>
                            </w:tcBorders>
                          </w:tcPr>
                          <w:p w14:paraId="3FE248CA" w14:textId="77777777" w:rsidR="00B324E0" w:rsidRPr="005E3795" w:rsidRDefault="00B324E0">
                            <w:pPr>
                              <w:rPr>
                                <w:sz w:val="2"/>
                                <w:szCs w:val="2"/>
                              </w:rPr>
                            </w:pPr>
                          </w:p>
                        </w:tc>
                        <w:tc>
                          <w:tcPr>
                            <w:tcW w:w="1081" w:type="dxa"/>
                            <w:tcBorders>
                              <w:top w:val="single" w:sz="4" w:space="0" w:color="000000"/>
                              <w:left w:val="single" w:sz="4" w:space="0" w:color="000000"/>
                              <w:bottom w:val="single" w:sz="4" w:space="0" w:color="auto"/>
                              <w:right w:val="single" w:sz="4" w:space="0" w:color="000000"/>
                            </w:tcBorders>
                          </w:tcPr>
                          <w:p w14:paraId="670F5349"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IDP215</w:t>
                            </w:r>
                          </w:p>
                        </w:tc>
                        <w:tc>
                          <w:tcPr>
                            <w:tcW w:w="4023" w:type="dxa"/>
                            <w:tcBorders>
                              <w:top w:val="single" w:sz="4" w:space="0" w:color="000000"/>
                              <w:left w:val="single" w:sz="4" w:space="0" w:color="000000"/>
                              <w:bottom w:val="single" w:sz="4" w:space="0" w:color="auto"/>
                              <w:right w:val="single" w:sz="4" w:space="0" w:color="000000"/>
                            </w:tcBorders>
                          </w:tcPr>
                          <w:p w14:paraId="51FAF28E"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Architectural</w:t>
                            </w:r>
                            <w:r w:rsidRPr="005E3795">
                              <w:rPr>
                                <w:rFonts w:asciiTheme="majorHAnsi" w:hAnsiTheme="majorHAnsi"/>
                                <w:spacing w:val="-5"/>
                                <w:sz w:val="18"/>
                              </w:rPr>
                              <w:t xml:space="preserve"> </w:t>
                            </w:r>
                            <w:r w:rsidRPr="005E3795">
                              <w:rPr>
                                <w:rFonts w:asciiTheme="majorHAnsi" w:hAnsiTheme="majorHAnsi"/>
                                <w:sz w:val="18"/>
                              </w:rPr>
                              <w:t>Drawing</w:t>
                            </w:r>
                          </w:p>
                        </w:tc>
                        <w:tc>
                          <w:tcPr>
                            <w:tcW w:w="901" w:type="dxa"/>
                            <w:tcBorders>
                              <w:top w:val="single" w:sz="4" w:space="0" w:color="000000"/>
                              <w:left w:val="single" w:sz="4" w:space="0" w:color="000000"/>
                              <w:bottom w:val="single" w:sz="4" w:space="0" w:color="auto"/>
                              <w:right w:val="single" w:sz="4" w:space="0" w:color="000000"/>
                            </w:tcBorders>
                            <w:vAlign w:val="center"/>
                          </w:tcPr>
                          <w:p w14:paraId="23382607" w14:textId="77777777" w:rsidR="00B324E0" w:rsidRPr="005E3795" w:rsidRDefault="00B324E0" w:rsidP="00980425">
                            <w:pPr>
                              <w:pStyle w:val="TableParagraph"/>
                              <w:spacing w:before="0" w:line="193"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000000"/>
                              <w:left w:val="single" w:sz="4" w:space="0" w:color="000000"/>
                              <w:bottom w:val="single" w:sz="4" w:space="0" w:color="auto"/>
                              <w:right w:val="single" w:sz="4" w:space="0" w:color="000000"/>
                            </w:tcBorders>
                          </w:tcPr>
                          <w:p w14:paraId="3C17985C" w14:textId="77777777" w:rsidR="00B324E0" w:rsidRPr="005E3795" w:rsidRDefault="00B324E0">
                            <w:pPr>
                              <w:pStyle w:val="TableParagraph"/>
                              <w:spacing w:before="0"/>
                              <w:rPr>
                                <w:rFonts w:asciiTheme="majorHAnsi" w:hAnsiTheme="majorHAnsi"/>
                                <w:sz w:val="14"/>
                              </w:rPr>
                            </w:pPr>
                          </w:p>
                        </w:tc>
                      </w:tr>
                      <w:tr w:rsidR="00B324E0" w14:paraId="35D6213A" w14:textId="77777777" w:rsidTr="00174138">
                        <w:trPr>
                          <w:trHeight w:val="205"/>
                          <w:jc w:val="center"/>
                        </w:trPr>
                        <w:tc>
                          <w:tcPr>
                            <w:tcW w:w="1188" w:type="dxa"/>
                            <w:vMerge/>
                            <w:tcBorders>
                              <w:top w:val="nil"/>
                              <w:left w:val="single" w:sz="4" w:space="0" w:color="000000"/>
                              <w:right w:val="single" w:sz="4" w:space="0" w:color="000000"/>
                            </w:tcBorders>
                          </w:tcPr>
                          <w:p w14:paraId="68DCD4B5" w14:textId="77777777" w:rsidR="00B324E0" w:rsidRPr="005E3795" w:rsidRDefault="00B324E0">
                            <w:pPr>
                              <w:rPr>
                                <w:sz w:val="2"/>
                                <w:szCs w:val="2"/>
                              </w:rPr>
                            </w:pPr>
                          </w:p>
                        </w:tc>
                        <w:tc>
                          <w:tcPr>
                            <w:tcW w:w="1081" w:type="dxa"/>
                            <w:tcBorders>
                              <w:top w:val="single" w:sz="4" w:space="0" w:color="auto"/>
                              <w:left w:val="single" w:sz="4" w:space="0" w:color="000000"/>
                              <w:right w:val="single" w:sz="4" w:space="0" w:color="000000"/>
                            </w:tcBorders>
                          </w:tcPr>
                          <w:p w14:paraId="7AD925C0"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IDP290</w:t>
                            </w:r>
                          </w:p>
                        </w:tc>
                        <w:tc>
                          <w:tcPr>
                            <w:tcW w:w="4023" w:type="dxa"/>
                            <w:tcBorders>
                              <w:top w:val="single" w:sz="4" w:space="0" w:color="auto"/>
                              <w:left w:val="single" w:sz="4" w:space="0" w:color="000000"/>
                              <w:right w:val="single" w:sz="4" w:space="0" w:color="000000"/>
                            </w:tcBorders>
                          </w:tcPr>
                          <w:p w14:paraId="778A3C92"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Design</w:t>
                            </w:r>
                            <w:r w:rsidRPr="005E3795">
                              <w:rPr>
                                <w:rFonts w:asciiTheme="majorHAnsi" w:hAnsiTheme="majorHAnsi"/>
                                <w:spacing w:val="-3"/>
                                <w:sz w:val="18"/>
                              </w:rPr>
                              <w:t xml:space="preserve"> </w:t>
                            </w:r>
                            <w:r w:rsidRPr="005E3795">
                              <w:rPr>
                                <w:rFonts w:asciiTheme="majorHAnsi" w:hAnsiTheme="majorHAnsi"/>
                                <w:sz w:val="18"/>
                              </w:rPr>
                              <w:t>Project</w:t>
                            </w:r>
                            <w:r w:rsidRPr="005E3795">
                              <w:rPr>
                                <w:rFonts w:asciiTheme="majorHAnsi" w:hAnsiTheme="majorHAnsi"/>
                                <w:spacing w:val="-2"/>
                                <w:sz w:val="18"/>
                              </w:rPr>
                              <w:t xml:space="preserve"> </w:t>
                            </w:r>
                            <w:r w:rsidRPr="005E3795">
                              <w:rPr>
                                <w:rFonts w:asciiTheme="majorHAnsi" w:hAnsiTheme="majorHAnsi"/>
                                <w:sz w:val="18"/>
                              </w:rPr>
                              <w:t>I</w:t>
                            </w:r>
                          </w:p>
                        </w:tc>
                        <w:tc>
                          <w:tcPr>
                            <w:tcW w:w="901" w:type="dxa"/>
                            <w:tcBorders>
                              <w:top w:val="single" w:sz="4" w:space="0" w:color="auto"/>
                              <w:left w:val="single" w:sz="4" w:space="0" w:color="000000"/>
                              <w:right w:val="single" w:sz="4" w:space="0" w:color="000000"/>
                            </w:tcBorders>
                            <w:vAlign w:val="center"/>
                          </w:tcPr>
                          <w:p w14:paraId="0D4296C4" w14:textId="77777777" w:rsidR="00B324E0" w:rsidRPr="005E3795" w:rsidRDefault="00B324E0" w:rsidP="00980425">
                            <w:pPr>
                              <w:pStyle w:val="TableParagraph"/>
                              <w:spacing w:line="185" w:lineRule="exact"/>
                              <w:ind w:left="9"/>
                              <w:jc w:val="center"/>
                              <w:rPr>
                                <w:rFonts w:asciiTheme="majorHAnsi" w:hAnsiTheme="majorHAnsi"/>
                                <w:sz w:val="18"/>
                              </w:rPr>
                            </w:pPr>
                            <w:r w:rsidRPr="005E3795">
                              <w:rPr>
                                <w:rFonts w:asciiTheme="majorHAnsi" w:hAnsiTheme="majorHAnsi"/>
                                <w:sz w:val="18"/>
                              </w:rPr>
                              <w:t>4</w:t>
                            </w:r>
                          </w:p>
                        </w:tc>
                        <w:tc>
                          <w:tcPr>
                            <w:tcW w:w="2458" w:type="dxa"/>
                            <w:tcBorders>
                              <w:top w:val="single" w:sz="4" w:space="0" w:color="auto"/>
                              <w:left w:val="single" w:sz="4" w:space="0" w:color="000000"/>
                              <w:right w:val="single" w:sz="4" w:space="0" w:color="000000"/>
                            </w:tcBorders>
                          </w:tcPr>
                          <w:p w14:paraId="4E9E9C11" w14:textId="77777777" w:rsidR="00B324E0" w:rsidRPr="005E3795" w:rsidRDefault="00B324E0">
                            <w:pPr>
                              <w:pStyle w:val="TableParagraph"/>
                              <w:spacing w:line="185" w:lineRule="exact"/>
                              <w:ind w:left="109"/>
                              <w:rPr>
                                <w:rFonts w:asciiTheme="majorHAnsi" w:hAnsiTheme="majorHAnsi"/>
                                <w:sz w:val="18"/>
                              </w:rPr>
                            </w:pPr>
                          </w:p>
                        </w:tc>
                      </w:tr>
                      <w:tr w:rsidR="00B324E0" w14:paraId="196367DF" w14:textId="77777777" w:rsidTr="00174138">
                        <w:trPr>
                          <w:trHeight w:val="207"/>
                          <w:jc w:val="center"/>
                        </w:trPr>
                        <w:tc>
                          <w:tcPr>
                            <w:tcW w:w="6292" w:type="dxa"/>
                            <w:gridSpan w:val="3"/>
                            <w:shd w:val="clear" w:color="auto" w:fill="D9D9D9"/>
                          </w:tcPr>
                          <w:p w14:paraId="72C57ADE" w14:textId="77777777" w:rsidR="00B324E0" w:rsidRPr="005E3795" w:rsidRDefault="00B324E0">
                            <w:pPr>
                              <w:pStyle w:val="TableParagraph"/>
                              <w:spacing w:line="187" w:lineRule="exact"/>
                              <w:ind w:right="88"/>
                              <w:jc w:val="right"/>
                              <w:rPr>
                                <w:rFonts w:asciiTheme="minorHAnsi" w:hAnsiTheme="minorHAnsi"/>
                                <w:b/>
                                <w:sz w:val="18"/>
                              </w:rPr>
                            </w:pPr>
                            <w:r w:rsidRPr="005E3795">
                              <w:rPr>
                                <w:rFonts w:asciiTheme="minorHAnsi" w:hAnsiTheme="minorHAnsi"/>
                                <w:b/>
                                <w:sz w:val="18"/>
                              </w:rPr>
                              <w:t>Total</w:t>
                            </w:r>
                          </w:p>
                        </w:tc>
                        <w:tc>
                          <w:tcPr>
                            <w:tcW w:w="901" w:type="dxa"/>
                            <w:shd w:val="clear" w:color="auto" w:fill="D9D9D9"/>
                          </w:tcPr>
                          <w:p w14:paraId="1D079DD2" w14:textId="77777777" w:rsidR="00B324E0" w:rsidRPr="005E3795" w:rsidRDefault="00B324E0">
                            <w:pPr>
                              <w:pStyle w:val="TableParagraph"/>
                              <w:spacing w:line="187" w:lineRule="exact"/>
                              <w:ind w:left="131" w:right="122"/>
                              <w:jc w:val="center"/>
                              <w:rPr>
                                <w:rFonts w:asciiTheme="majorHAnsi" w:hAnsiTheme="majorHAnsi"/>
                                <w:b/>
                                <w:sz w:val="18"/>
                              </w:rPr>
                            </w:pPr>
                            <w:r w:rsidRPr="005E3795">
                              <w:rPr>
                                <w:rFonts w:asciiTheme="majorHAnsi" w:hAnsiTheme="majorHAnsi"/>
                                <w:b/>
                                <w:sz w:val="18"/>
                              </w:rPr>
                              <w:t>16</w:t>
                            </w:r>
                          </w:p>
                        </w:tc>
                        <w:tc>
                          <w:tcPr>
                            <w:tcW w:w="2458" w:type="dxa"/>
                            <w:shd w:val="clear" w:color="auto" w:fill="D9D9D9"/>
                          </w:tcPr>
                          <w:p w14:paraId="483E4ED7" w14:textId="77777777" w:rsidR="00B324E0" w:rsidRPr="005E3795" w:rsidRDefault="00B324E0">
                            <w:pPr>
                              <w:pStyle w:val="TableParagraph"/>
                              <w:spacing w:before="0"/>
                              <w:rPr>
                                <w:rFonts w:asciiTheme="majorHAnsi" w:hAnsiTheme="majorHAnsi"/>
                                <w:sz w:val="14"/>
                              </w:rPr>
                            </w:pPr>
                          </w:p>
                        </w:tc>
                      </w:tr>
                      <w:tr w:rsidR="00B324E0" w14:paraId="4C1766F7" w14:textId="77777777" w:rsidTr="00174138">
                        <w:trPr>
                          <w:trHeight w:val="205"/>
                          <w:jc w:val="center"/>
                        </w:trPr>
                        <w:tc>
                          <w:tcPr>
                            <w:tcW w:w="1188" w:type="dxa"/>
                            <w:vMerge w:val="restart"/>
                            <w:tcBorders>
                              <w:left w:val="single" w:sz="4" w:space="0" w:color="000000"/>
                              <w:right w:val="single" w:sz="4" w:space="0" w:color="000000"/>
                            </w:tcBorders>
                            <w:vAlign w:val="center"/>
                          </w:tcPr>
                          <w:p w14:paraId="1594A0B8" w14:textId="77777777" w:rsidR="00B324E0" w:rsidRPr="005E3795" w:rsidRDefault="00B324E0" w:rsidP="00980425">
                            <w:pPr>
                              <w:pStyle w:val="TableParagraph"/>
                              <w:rPr>
                                <w:rFonts w:asciiTheme="minorHAnsi" w:hAnsiTheme="minorHAnsi"/>
                                <w:color w:val="000000"/>
                                <w:sz w:val="18"/>
                              </w:rPr>
                            </w:pPr>
                            <w:r w:rsidRPr="005E3795">
                              <w:rPr>
                                <w:rFonts w:asciiTheme="minorHAnsi" w:hAnsiTheme="minorHAnsi"/>
                                <w:color w:val="000000"/>
                                <w:sz w:val="18"/>
                              </w:rPr>
                              <w:t xml:space="preserve">   Spring</w:t>
                            </w:r>
                          </w:p>
                        </w:tc>
                        <w:tc>
                          <w:tcPr>
                            <w:tcW w:w="1081" w:type="dxa"/>
                            <w:tcBorders>
                              <w:left w:val="single" w:sz="4" w:space="0" w:color="000000"/>
                              <w:bottom w:val="single" w:sz="4" w:space="0" w:color="auto"/>
                              <w:right w:val="single" w:sz="4" w:space="0" w:color="000000"/>
                            </w:tcBorders>
                          </w:tcPr>
                          <w:p w14:paraId="01E669FF" w14:textId="77777777" w:rsidR="00B324E0" w:rsidRPr="005E3795" w:rsidRDefault="00B324E0" w:rsidP="00980425">
                            <w:pPr>
                              <w:pStyle w:val="TableParagraph"/>
                              <w:spacing w:line="185" w:lineRule="exact"/>
                              <w:rPr>
                                <w:rFonts w:asciiTheme="majorHAnsi" w:hAnsiTheme="majorHAnsi"/>
                                <w:color w:val="000000"/>
                                <w:sz w:val="18"/>
                              </w:rPr>
                            </w:pPr>
                            <w:r w:rsidRPr="005E3795">
                              <w:rPr>
                                <w:rFonts w:asciiTheme="majorHAnsi" w:hAnsiTheme="majorHAnsi"/>
                                <w:color w:val="000000"/>
                                <w:sz w:val="18"/>
                              </w:rPr>
                              <w:t xml:space="preserve">   ENG201</w:t>
                            </w:r>
                          </w:p>
                        </w:tc>
                        <w:tc>
                          <w:tcPr>
                            <w:tcW w:w="4023" w:type="dxa"/>
                            <w:tcBorders>
                              <w:left w:val="single" w:sz="4" w:space="0" w:color="000000"/>
                              <w:bottom w:val="single" w:sz="4" w:space="0" w:color="auto"/>
                              <w:right w:val="single" w:sz="4" w:space="0" w:color="000000"/>
                            </w:tcBorders>
                          </w:tcPr>
                          <w:p w14:paraId="7F7D031F"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color w:val="000000"/>
                                <w:sz w:val="18"/>
                              </w:rPr>
                              <w:t xml:space="preserve">   English Rhetoric</w:t>
                            </w:r>
                          </w:p>
                        </w:tc>
                        <w:tc>
                          <w:tcPr>
                            <w:tcW w:w="901" w:type="dxa"/>
                            <w:tcBorders>
                              <w:left w:val="single" w:sz="4" w:space="0" w:color="000000"/>
                              <w:bottom w:val="single" w:sz="4" w:space="0" w:color="auto"/>
                              <w:right w:val="single" w:sz="4" w:space="0" w:color="000000"/>
                            </w:tcBorders>
                            <w:vAlign w:val="center"/>
                          </w:tcPr>
                          <w:p w14:paraId="79EDB1E6" w14:textId="77777777" w:rsidR="00B324E0" w:rsidRPr="005E3795" w:rsidRDefault="00B324E0" w:rsidP="00980425">
                            <w:pPr>
                              <w:pStyle w:val="TableParagraph"/>
                              <w:spacing w:line="185" w:lineRule="exact"/>
                              <w:ind w:left="9"/>
                              <w:jc w:val="center"/>
                              <w:rPr>
                                <w:rFonts w:asciiTheme="majorHAnsi" w:hAnsiTheme="majorHAnsi"/>
                                <w:color w:val="000000"/>
                                <w:sz w:val="18"/>
                              </w:rPr>
                            </w:pPr>
                            <w:r w:rsidRPr="005E3795">
                              <w:rPr>
                                <w:rFonts w:asciiTheme="majorHAnsi" w:hAnsiTheme="majorHAnsi"/>
                                <w:color w:val="000000"/>
                                <w:sz w:val="18"/>
                              </w:rPr>
                              <w:t>3</w:t>
                            </w:r>
                          </w:p>
                        </w:tc>
                        <w:tc>
                          <w:tcPr>
                            <w:tcW w:w="2458" w:type="dxa"/>
                            <w:tcBorders>
                              <w:left w:val="single" w:sz="4" w:space="0" w:color="000000"/>
                              <w:bottom w:val="single" w:sz="4" w:space="0" w:color="auto"/>
                              <w:right w:val="single" w:sz="4" w:space="0" w:color="000000"/>
                            </w:tcBorders>
                          </w:tcPr>
                          <w:p w14:paraId="2ECEBC37" w14:textId="77777777" w:rsidR="00B324E0" w:rsidRPr="005E3795" w:rsidRDefault="00B324E0" w:rsidP="00980425">
                            <w:pPr>
                              <w:pStyle w:val="TableParagraph"/>
                              <w:spacing w:line="185" w:lineRule="exact"/>
                              <w:rPr>
                                <w:rFonts w:asciiTheme="majorHAnsi" w:hAnsiTheme="majorHAnsi"/>
                                <w:color w:val="000000"/>
                                <w:sz w:val="18"/>
                              </w:rPr>
                            </w:pPr>
                            <w:r w:rsidRPr="005E3795">
                              <w:rPr>
                                <w:rFonts w:asciiTheme="majorHAnsi" w:hAnsiTheme="majorHAnsi"/>
                                <w:color w:val="000000"/>
                                <w:sz w:val="18"/>
                              </w:rPr>
                              <w:t xml:space="preserve">   ENG200</w:t>
                            </w:r>
                          </w:p>
                        </w:tc>
                      </w:tr>
                      <w:tr w:rsidR="00B324E0" w14:paraId="00B7EE3F" w14:textId="77777777" w:rsidTr="00174138">
                        <w:trPr>
                          <w:trHeight w:val="203"/>
                          <w:jc w:val="center"/>
                        </w:trPr>
                        <w:tc>
                          <w:tcPr>
                            <w:tcW w:w="1188" w:type="dxa"/>
                            <w:vMerge/>
                            <w:tcBorders>
                              <w:top w:val="nil"/>
                              <w:left w:val="single" w:sz="4" w:space="0" w:color="000000"/>
                              <w:right w:val="single" w:sz="4" w:space="0" w:color="000000"/>
                            </w:tcBorders>
                          </w:tcPr>
                          <w:p w14:paraId="38D5FB88"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000000"/>
                              <w:right w:val="single" w:sz="4" w:space="0" w:color="000000"/>
                            </w:tcBorders>
                          </w:tcPr>
                          <w:p w14:paraId="041F562B"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DES211</w:t>
                            </w:r>
                          </w:p>
                        </w:tc>
                        <w:tc>
                          <w:tcPr>
                            <w:tcW w:w="4023" w:type="dxa"/>
                            <w:tcBorders>
                              <w:top w:val="single" w:sz="4" w:space="0" w:color="auto"/>
                              <w:left w:val="single" w:sz="4" w:space="0" w:color="000000"/>
                              <w:bottom w:val="single" w:sz="4" w:space="0" w:color="000000"/>
                              <w:right w:val="single" w:sz="4" w:space="0" w:color="000000"/>
                            </w:tcBorders>
                          </w:tcPr>
                          <w:p w14:paraId="41396738"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Fundamentals</w:t>
                            </w:r>
                            <w:r w:rsidRPr="005E3795">
                              <w:rPr>
                                <w:rFonts w:asciiTheme="majorHAnsi" w:hAnsiTheme="majorHAnsi"/>
                                <w:spacing w:val="-3"/>
                                <w:sz w:val="18"/>
                              </w:rPr>
                              <w:t xml:space="preserve"> </w:t>
                            </w:r>
                            <w:r w:rsidRPr="005E3795">
                              <w:rPr>
                                <w:rFonts w:asciiTheme="majorHAnsi" w:hAnsiTheme="majorHAnsi"/>
                                <w:sz w:val="18"/>
                              </w:rPr>
                              <w:t>of</w:t>
                            </w:r>
                            <w:r w:rsidRPr="005E3795">
                              <w:rPr>
                                <w:rFonts w:asciiTheme="majorHAnsi" w:hAnsiTheme="majorHAnsi"/>
                                <w:spacing w:val="-2"/>
                                <w:sz w:val="18"/>
                              </w:rPr>
                              <w:t xml:space="preserve"> </w:t>
                            </w:r>
                            <w:r w:rsidRPr="005E3795">
                              <w:rPr>
                                <w:rFonts w:asciiTheme="majorHAnsi" w:hAnsiTheme="majorHAnsi"/>
                                <w:sz w:val="18"/>
                              </w:rPr>
                              <w:t>Design</w:t>
                            </w:r>
                            <w:r w:rsidRPr="005E3795">
                              <w:rPr>
                                <w:rFonts w:asciiTheme="majorHAnsi" w:hAnsiTheme="majorHAnsi"/>
                                <w:spacing w:val="-2"/>
                                <w:sz w:val="18"/>
                              </w:rPr>
                              <w:t xml:space="preserve"> </w:t>
                            </w:r>
                            <w:r w:rsidRPr="005E3795">
                              <w:rPr>
                                <w:rFonts w:asciiTheme="majorHAnsi" w:hAnsiTheme="majorHAnsi"/>
                                <w:sz w:val="18"/>
                              </w:rPr>
                              <w:t>II</w:t>
                            </w:r>
                          </w:p>
                        </w:tc>
                        <w:tc>
                          <w:tcPr>
                            <w:tcW w:w="901" w:type="dxa"/>
                            <w:tcBorders>
                              <w:top w:val="single" w:sz="4" w:space="0" w:color="auto"/>
                              <w:left w:val="single" w:sz="4" w:space="0" w:color="000000"/>
                              <w:bottom w:val="single" w:sz="4" w:space="0" w:color="000000"/>
                              <w:right w:val="single" w:sz="4" w:space="0" w:color="000000"/>
                            </w:tcBorders>
                            <w:vAlign w:val="center"/>
                          </w:tcPr>
                          <w:p w14:paraId="5239A0A4" w14:textId="77777777" w:rsidR="00B324E0" w:rsidRPr="005E3795" w:rsidRDefault="00B324E0" w:rsidP="00980425">
                            <w:pPr>
                              <w:pStyle w:val="TableParagraph"/>
                              <w:spacing w:line="182"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000000"/>
                              <w:right w:val="single" w:sz="4" w:space="0" w:color="000000"/>
                            </w:tcBorders>
                          </w:tcPr>
                          <w:p w14:paraId="07D4907E" w14:textId="77777777" w:rsidR="00B324E0" w:rsidRPr="005E3795" w:rsidRDefault="00B324E0" w:rsidP="00980425">
                            <w:pPr>
                              <w:pStyle w:val="TableParagraph"/>
                              <w:spacing w:line="182" w:lineRule="exact"/>
                              <w:rPr>
                                <w:rFonts w:asciiTheme="majorHAnsi" w:hAnsiTheme="majorHAnsi"/>
                                <w:sz w:val="18"/>
                              </w:rPr>
                            </w:pPr>
                            <w:r w:rsidRPr="005E3795">
                              <w:rPr>
                                <w:rFonts w:asciiTheme="majorHAnsi" w:hAnsiTheme="majorHAnsi"/>
                                <w:sz w:val="18"/>
                              </w:rPr>
                              <w:t xml:space="preserve">   DES201</w:t>
                            </w:r>
                          </w:p>
                        </w:tc>
                      </w:tr>
                      <w:tr w:rsidR="00B324E0" w14:paraId="2E489528" w14:textId="77777777" w:rsidTr="00174138">
                        <w:trPr>
                          <w:trHeight w:val="212"/>
                          <w:jc w:val="center"/>
                        </w:trPr>
                        <w:tc>
                          <w:tcPr>
                            <w:tcW w:w="1188" w:type="dxa"/>
                            <w:vMerge/>
                            <w:tcBorders>
                              <w:top w:val="nil"/>
                              <w:left w:val="single" w:sz="4" w:space="0" w:color="000000"/>
                              <w:right w:val="single" w:sz="4" w:space="0" w:color="000000"/>
                            </w:tcBorders>
                          </w:tcPr>
                          <w:p w14:paraId="2B3B8A68" w14:textId="77777777" w:rsidR="00B324E0" w:rsidRPr="005E3795" w:rsidRDefault="00B324E0">
                            <w:pPr>
                              <w:rPr>
                                <w:sz w:val="2"/>
                                <w:szCs w:val="2"/>
                              </w:rPr>
                            </w:pPr>
                          </w:p>
                        </w:tc>
                        <w:tc>
                          <w:tcPr>
                            <w:tcW w:w="1081" w:type="dxa"/>
                            <w:tcBorders>
                              <w:top w:val="single" w:sz="4" w:space="0" w:color="000000"/>
                              <w:left w:val="single" w:sz="4" w:space="0" w:color="000000"/>
                              <w:bottom w:val="single" w:sz="4" w:space="0" w:color="auto"/>
                              <w:right w:val="single" w:sz="4" w:space="0" w:color="000000"/>
                            </w:tcBorders>
                          </w:tcPr>
                          <w:p w14:paraId="26396F02"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ART201</w:t>
                            </w:r>
                          </w:p>
                        </w:tc>
                        <w:tc>
                          <w:tcPr>
                            <w:tcW w:w="4023" w:type="dxa"/>
                            <w:tcBorders>
                              <w:top w:val="single" w:sz="4" w:space="0" w:color="000000"/>
                              <w:left w:val="single" w:sz="4" w:space="0" w:color="000000"/>
                              <w:bottom w:val="single" w:sz="4" w:space="0" w:color="auto"/>
                              <w:right w:val="single" w:sz="4" w:space="0" w:color="000000"/>
                            </w:tcBorders>
                          </w:tcPr>
                          <w:p w14:paraId="046459B0"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Drawing</w:t>
                            </w:r>
                            <w:r w:rsidRPr="005E3795">
                              <w:rPr>
                                <w:rFonts w:asciiTheme="majorHAnsi" w:hAnsiTheme="majorHAnsi"/>
                                <w:spacing w:val="-3"/>
                                <w:sz w:val="18"/>
                              </w:rPr>
                              <w:t xml:space="preserve"> </w:t>
                            </w:r>
                            <w:r w:rsidRPr="005E3795">
                              <w:rPr>
                                <w:rFonts w:asciiTheme="majorHAnsi" w:hAnsiTheme="majorHAnsi"/>
                                <w:sz w:val="18"/>
                              </w:rPr>
                              <w:t>&amp;</w:t>
                            </w:r>
                            <w:r w:rsidRPr="005E3795">
                              <w:rPr>
                                <w:rFonts w:asciiTheme="majorHAnsi" w:hAnsiTheme="majorHAnsi"/>
                                <w:spacing w:val="-3"/>
                                <w:sz w:val="18"/>
                              </w:rPr>
                              <w:t xml:space="preserve"> </w:t>
                            </w:r>
                            <w:r w:rsidRPr="005E3795">
                              <w:rPr>
                                <w:rFonts w:asciiTheme="majorHAnsi" w:hAnsiTheme="majorHAnsi"/>
                                <w:sz w:val="18"/>
                              </w:rPr>
                              <w:t>Illustration</w:t>
                            </w:r>
                            <w:r w:rsidRPr="005E3795">
                              <w:rPr>
                                <w:rFonts w:asciiTheme="majorHAnsi" w:hAnsiTheme="majorHAnsi"/>
                                <w:spacing w:val="-2"/>
                                <w:sz w:val="18"/>
                              </w:rPr>
                              <w:t xml:space="preserve"> </w:t>
                            </w:r>
                            <w:r w:rsidRPr="005E3795">
                              <w:rPr>
                                <w:rFonts w:asciiTheme="majorHAnsi" w:hAnsiTheme="majorHAnsi"/>
                                <w:sz w:val="18"/>
                              </w:rPr>
                              <w:t>II</w:t>
                            </w:r>
                          </w:p>
                        </w:tc>
                        <w:tc>
                          <w:tcPr>
                            <w:tcW w:w="901" w:type="dxa"/>
                            <w:tcBorders>
                              <w:top w:val="single" w:sz="4" w:space="0" w:color="000000"/>
                              <w:left w:val="single" w:sz="4" w:space="0" w:color="000000"/>
                              <w:bottom w:val="single" w:sz="4" w:space="0" w:color="auto"/>
                              <w:right w:val="single" w:sz="4" w:space="0" w:color="000000"/>
                            </w:tcBorders>
                            <w:vAlign w:val="center"/>
                          </w:tcPr>
                          <w:p w14:paraId="18D16861" w14:textId="77777777" w:rsidR="00B324E0" w:rsidRPr="005E3795" w:rsidRDefault="00B324E0" w:rsidP="00980425">
                            <w:pPr>
                              <w:pStyle w:val="TableParagraph"/>
                              <w:spacing w:before="0" w:line="193"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000000"/>
                              <w:left w:val="single" w:sz="4" w:space="0" w:color="000000"/>
                              <w:bottom w:val="single" w:sz="4" w:space="0" w:color="auto"/>
                              <w:right w:val="single" w:sz="4" w:space="0" w:color="000000"/>
                            </w:tcBorders>
                          </w:tcPr>
                          <w:p w14:paraId="349E0C3F"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ART200</w:t>
                            </w:r>
                          </w:p>
                        </w:tc>
                      </w:tr>
                      <w:tr w:rsidR="00B324E0" w14:paraId="195F373F" w14:textId="77777777" w:rsidTr="00174138">
                        <w:trPr>
                          <w:trHeight w:val="200"/>
                          <w:jc w:val="center"/>
                        </w:trPr>
                        <w:tc>
                          <w:tcPr>
                            <w:tcW w:w="1188" w:type="dxa"/>
                            <w:vMerge/>
                            <w:tcBorders>
                              <w:top w:val="nil"/>
                              <w:left w:val="single" w:sz="4" w:space="0" w:color="000000"/>
                              <w:right w:val="single" w:sz="4" w:space="0" w:color="000000"/>
                            </w:tcBorders>
                          </w:tcPr>
                          <w:p w14:paraId="318EED92" w14:textId="77777777" w:rsidR="00B324E0" w:rsidRPr="005E3795" w:rsidRDefault="00B324E0">
                            <w:pPr>
                              <w:rPr>
                                <w:sz w:val="2"/>
                                <w:szCs w:val="2"/>
                              </w:rPr>
                            </w:pPr>
                          </w:p>
                        </w:tc>
                        <w:tc>
                          <w:tcPr>
                            <w:tcW w:w="1081" w:type="dxa"/>
                            <w:tcBorders>
                              <w:top w:val="single" w:sz="4" w:space="0" w:color="auto"/>
                              <w:left w:val="single" w:sz="4" w:space="0" w:color="000000"/>
                              <w:bottom w:val="single" w:sz="4" w:space="0" w:color="000000"/>
                              <w:right w:val="single" w:sz="4" w:space="0" w:color="000000"/>
                            </w:tcBorders>
                          </w:tcPr>
                          <w:p w14:paraId="533CC78D" w14:textId="77777777" w:rsidR="00B324E0" w:rsidRPr="005E3795" w:rsidRDefault="00B324E0" w:rsidP="00980425">
                            <w:pPr>
                              <w:pStyle w:val="TableParagraph"/>
                              <w:spacing w:before="0" w:line="181" w:lineRule="exact"/>
                              <w:rPr>
                                <w:rFonts w:asciiTheme="majorHAnsi" w:hAnsiTheme="majorHAnsi"/>
                                <w:sz w:val="18"/>
                              </w:rPr>
                            </w:pPr>
                            <w:r w:rsidRPr="005E3795">
                              <w:rPr>
                                <w:rFonts w:asciiTheme="majorHAnsi" w:hAnsiTheme="majorHAnsi"/>
                                <w:sz w:val="18"/>
                              </w:rPr>
                              <w:t xml:space="preserve">   IDP250</w:t>
                            </w:r>
                          </w:p>
                        </w:tc>
                        <w:tc>
                          <w:tcPr>
                            <w:tcW w:w="4023" w:type="dxa"/>
                            <w:tcBorders>
                              <w:top w:val="single" w:sz="4" w:space="0" w:color="auto"/>
                              <w:left w:val="single" w:sz="4" w:space="0" w:color="000000"/>
                              <w:bottom w:val="single" w:sz="4" w:space="0" w:color="000000"/>
                              <w:right w:val="single" w:sz="4" w:space="0" w:color="000000"/>
                            </w:tcBorders>
                          </w:tcPr>
                          <w:p w14:paraId="5DC055AF" w14:textId="77777777" w:rsidR="00B324E0" w:rsidRPr="005E3795" w:rsidRDefault="00B324E0" w:rsidP="00980425">
                            <w:pPr>
                              <w:pStyle w:val="TableParagraph"/>
                              <w:spacing w:before="0" w:line="181" w:lineRule="exact"/>
                              <w:rPr>
                                <w:rFonts w:asciiTheme="majorHAnsi" w:hAnsiTheme="majorHAnsi"/>
                                <w:sz w:val="18"/>
                              </w:rPr>
                            </w:pPr>
                            <w:r w:rsidRPr="005E3795">
                              <w:rPr>
                                <w:rFonts w:asciiTheme="majorHAnsi" w:hAnsiTheme="majorHAnsi"/>
                                <w:sz w:val="18"/>
                              </w:rPr>
                              <w:t xml:space="preserve">   Rendering</w:t>
                            </w:r>
                            <w:r w:rsidRPr="005E3795">
                              <w:rPr>
                                <w:rFonts w:asciiTheme="majorHAnsi" w:hAnsiTheme="majorHAnsi"/>
                                <w:spacing w:val="-3"/>
                                <w:sz w:val="18"/>
                              </w:rPr>
                              <w:t xml:space="preserve"> </w:t>
                            </w:r>
                            <w:r w:rsidRPr="005E3795">
                              <w:rPr>
                                <w:rFonts w:asciiTheme="majorHAnsi" w:hAnsiTheme="majorHAnsi"/>
                                <w:sz w:val="18"/>
                              </w:rPr>
                              <w:t>and</w:t>
                            </w:r>
                            <w:r w:rsidRPr="005E3795">
                              <w:rPr>
                                <w:rFonts w:asciiTheme="majorHAnsi" w:hAnsiTheme="majorHAnsi"/>
                                <w:spacing w:val="-3"/>
                                <w:sz w:val="18"/>
                              </w:rPr>
                              <w:t xml:space="preserve"> </w:t>
                            </w:r>
                            <w:r w:rsidRPr="005E3795">
                              <w:rPr>
                                <w:rFonts w:asciiTheme="majorHAnsi" w:hAnsiTheme="majorHAnsi"/>
                                <w:sz w:val="18"/>
                              </w:rPr>
                              <w:t>Perspective</w:t>
                            </w:r>
                          </w:p>
                        </w:tc>
                        <w:tc>
                          <w:tcPr>
                            <w:tcW w:w="901" w:type="dxa"/>
                            <w:tcBorders>
                              <w:top w:val="single" w:sz="4" w:space="0" w:color="auto"/>
                              <w:left w:val="single" w:sz="4" w:space="0" w:color="000000"/>
                              <w:bottom w:val="single" w:sz="4" w:space="0" w:color="000000"/>
                              <w:right w:val="single" w:sz="4" w:space="0" w:color="000000"/>
                            </w:tcBorders>
                            <w:vAlign w:val="center"/>
                          </w:tcPr>
                          <w:p w14:paraId="36A3FA7C" w14:textId="77777777" w:rsidR="00B324E0" w:rsidRPr="005E3795" w:rsidRDefault="00B324E0" w:rsidP="00980425">
                            <w:pPr>
                              <w:pStyle w:val="TableParagraph"/>
                              <w:spacing w:before="0" w:line="181"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bottom w:val="single" w:sz="4" w:space="0" w:color="000000"/>
                              <w:right w:val="single" w:sz="4" w:space="0" w:color="000000"/>
                            </w:tcBorders>
                          </w:tcPr>
                          <w:p w14:paraId="4BCD2DB4" w14:textId="77777777" w:rsidR="00B324E0" w:rsidRPr="005E3795" w:rsidRDefault="00B324E0" w:rsidP="00980425">
                            <w:pPr>
                              <w:pStyle w:val="TableParagraph"/>
                              <w:spacing w:before="0" w:line="181" w:lineRule="exact"/>
                              <w:rPr>
                                <w:rFonts w:asciiTheme="majorHAnsi" w:hAnsiTheme="majorHAnsi"/>
                                <w:sz w:val="18"/>
                              </w:rPr>
                            </w:pPr>
                            <w:r w:rsidRPr="005E3795">
                              <w:rPr>
                                <w:rFonts w:asciiTheme="majorHAnsi" w:hAnsiTheme="majorHAnsi"/>
                                <w:sz w:val="18"/>
                              </w:rPr>
                              <w:t xml:space="preserve">   IDP215</w:t>
                            </w:r>
                          </w:p>
                        </w:tc>
                      </w:tr>
                      <w:tr w:rsidR="00B324E0" w14:paraId="13E60A9B" w14:textId="77777777" w:rsidTr="00174138">
                        <w:trPr>
                          <w:trHeight w:val="212"/>
                          <w:jc w:val="center"/>
                        </w:trPr>
                        <w:tc>
                          <w:tcPr>
                            <w:tcW w:w="1188" w:type="dxa"/>
                            <w:vMerge/>
                            <w:tcBorders>
                              <w:top w:val="nil"/>
                              <w:left w:val="single" w:sz="4" w:space="0" w:color="000000"/>
                              <w:right w:val="single" w:sz="4" w:space="0" w:color="000000"/>
                            </w:tcBorders>
                          </w:tcPr>
                          <w:p w14:paraId="74D73217" w14:textId="77777777" w:rsidR="00B324E0" w:rsidRPr="005E3795" w:rsidRDefault="00B324E0">
                            <w:pPr>
                              <w:rPr>
                                <w:sz w:val="2"/>
                                <w:szCs w:val="2"/>
                              </w:rPr>
                            </w:pPr>
                          </w:p>
                        </w:tc>
                        <w:tc>
                          <w:tcPr>
                            <w:tcW w:w="1081" w:type="dxa"/>
                            <w:tcBorders>
                              <w:top w:val="single" w:sz="4" w:space="0" w:color="000000"/>
                              <w:left w:val="single" w:sz="4" w:space="0" w:color="000000"/>
                              <w:right w:val="single" w:sz="4" w:space="0" w:color="000000"/>
                            </w:tcBorders>
                          </w:tcPr>
                          <w:p w14:paraId="7EA9A41F"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IDP291</w:t>
                            </w:r>
                          </w:p>
                        </w:tc>
                        <w:tc>
                          <w:tcPr>
                            <w:tcW w:w="4023" w:type="dxa"/>
                            <w:tcBorders>
                              <w:top w:val="single" w:sz="4" w:space="0" w:color="000000"/>
                              <w:left w:val="single" w:sz="4" w:space="0" w:color="000000"/>
                              <w:right w:val="single" w:sz="4" w:space="0" w:color="000000"/>
                            </w:tcBorders>
                          </w:tcPr>
                          <w:p w14:paraId="4D0A3E8F"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Design</w:t>
                            </w:r>
                            <w:r w:rsidRPr="005E3795">
                              <w:rPr>
                                <w:rFonts w:asciiTheme="majorHAnsi" w:hAnsiTheme="majorHAnsi"/>
                                <w:spacing w:val="-3"/>
                                <w:sz w:val="18"/>
                              </w:rPr>
                              <w:t xml:space="preserve"> </w:t>
                            </w:r>
                            <w:r w:rsidRPr="005E3795">
                              <w:rPr>
                                <w:rFonts w:asciiTheme="majorHAnsi" w:hAnsiTheme="majorHAnsi"/>
                                <w:sz w:val="18"/>
                              </w:rPr>
                              <w:t>Project</w:t>
                            </w:r>
                            <w:r w:rsidRPr="005E3795">
                              <w:rPr>
                                <w:rFonts w:asciiTheme="majorHAnsi" w:hAnsiTheme="majorHAnsi"/>
                                <w:spacing w:val="-2"/>
                                <w:sz w:val="18"/>
                              </w:rPr>
                              <w:t xml:space="preserve"> </w:t>
                            </w:r>
                            <w:r w:rsidRPr="005E3795">
                              <w:rPr>
                                <w:rFonts w:asciiTheme="majorHAnsi" w:hAnsiTheme="majorHAnsi"/>
                                <w:sz w:val="18"/>
                              </w:rPr>
                              <w:t>II</w:t>
                            </w:r>
                          </w:p>
                        </w:tc>
                        <w:tc>
                          <w:tcPr>
                            <w:tcW w:w="901" w:type="dxa"/>
                            <w:tcBorders>
                              <w:top w:val="single" w:sz="4" w:space="0" w:color="000000"/>
                              <w:left w:val="single" w:sz="4" w:space="0" w:color="000000"/>
                              <w:right w:val="single" w:sz="4" w:space="0" w:color="000000"/>
                            </w:tcBorders>
                            <w:vAlign w:val="center"/>
                          </w:tcPr>
                          <w:p w14:paraId="1D0ED32F" w14:textId="77777777" w:rsidR="00B324E0" w:rsidRPr="005E3795" w:rsidRDefault="00B324E0" w:rsidP="00980425">
                            <w:pPr>
                              <w:pStyle w:val="TableParagraph"/>
                              <w:spacing w:before="0" w:line="193" w:lineRule="exact"/>
                              <w:ind w:left="9"/>
                              <w:jc w:val="center"/>
                              <w:rPr>
                                <w:rFonts w:asciiTheme="majorHAnsi" w:hAnsiTheme="majorHAnsi"/>
                                <w:sz w:val="18"/>
                              </w:rPr>
                            </w:pPr>
                            <w:r w:rsidRPr="005E3795">
                              <w:rPr>
                                <w:rFonts w:asciiTheme="majorHAnsi" w:hAnsiTheme="majorHAnsi"/>
                                <w:sz w:val="18"/>
                              </w:rPr>
                              <w:t>4</w:t>
                            </w:r>
                          </w:p>
                        </w:tc>
                        <w:tc>
                          <w:tcPr>
                            <w:tcW w:w="2458" w:type="dxa"/>
                            <w:tcBorders>
                              <w:top w:val="single" w:sz="4" w:space="0" w:color="000000"/>
                              <w:left w:val="single" w:sz="4" w:space="0" w:color="000000"/>
                              <w:right w:val="single" w:sz="4" w:space="0" w:color="000000"/>
                            </w:tcBorders>
                          </w:tcPr>
                          <w:p w14:paraId="5CC886BE" w14:textId="77777777" w:rsidR="00B324E0" w:rsidRPr="005E3795" w:rsidRDefault="00B324E0" w:rsidP="00980425">
                            <w:pPr>
                              <w:pStyle w:val="TableParagraph"/>
                              <w:spacing w:before="0" w:line="193" w:lineRule="exact"/>
                              <w:rPr>
                                <w:rFonts w:asciiTheme="majorHAnsi" w:hAnsiTheme="majorHAnsi"/>
                                <w:sz w:val="18"/>
                              </w:rPr>
                            </w:pPr>
                            <w:r w:rsidRPr="005E3795">
                              <w:rPr>
                                <w:rFonts w:asciiTheme="majorHAnsi" w:hAnsiTheme="majorHAnsi"/>
                                <w:sz w:val="18"/>
                              </w:rPr>
                              <w:t xml:space="preserve">   IDP290</w:t>
                            </w:r>
                          </w:p>
                        </w:tc>
                      </w:tr>
                      <w:tr w:rsidR="00B324E0" w14:paraId="09442BF8" w14:textId="77777777" w:rsidTr="00174138">
                        <w:trPr>
                          <w:trHeight w:val="205"/>
                          <w:jc w:val="center"/>
                        </w:trPr>
                        <w:tc>
                          <w:tcPr>
                            <w:tcW w:w="6292" w:type="dxa"/>
                            <w:gridSpan w:val="3"/>
                            <w:shd w:val="clear" w:color="auto" w:fill="D9D9D9"/>
                          </w:tcPr>
                          <w:p w14:paraId="7B319F24" w14:textId="77777777" w:rsidR="00B324E0" w:rsidRPr="005E3795" w:rsidRDefault="00B324E0">
                            <w:pPr>
                              <w:pStyle w:val="TableParagraph"/>
                              <w:spacing w:line="185" w:lineRule="exact"/>
                              <w:ind w:right="88"/>
                              <w:jc w:val="right"/>
                              <w:rPr>
                                <w:rFonts w:asciiTheme="minorHAnsi" w:hAnsiTheme="minorHAnsi"/>
                                <w:b/>
                                <w:sz w:val="18"/>
                              </w:rPr>
                            </w:pPr>
                            <w:r w:rsidRPr="005E3795">
                              <w:rPr>
                                <w:rFonts w:asciiTheme="minorHAnsi" w:hAnsiTheme="minorHAnsi"/>
                                <w:b/>
                                <w:sz w:val="18"/>
                              </w:rPr>
                              <w:t>Total</w:t>
                            </w:r>
                          </w:p>
                        </w:tc>
                        <w:tc>
                          <w:tcPr>
                            <w:tcW w:w="901" w:type="dxa"/>
                            <w:tcBorders>
                              <w:bottom w:val="single" w:sz="8" w:space="0" w:color="000000"/>
                            </w:tcBorders>
                            <w:shd w:val="clear" w:color="auto" w:fill="D9D9D9"/>
                          </w:tcPr>
                          <w:p w14:paraId="39B3292E" w14:textId="77777777" w:rsidR="00B324E0" w:rsidRPr="005E3795" w:rsidRDefault="00B324E0">
                            <w:pPr>
                              <w:pStyle w:val="TableParagraph"/>
                              <w:spacing w:line="185" w:lineRule="exact"/>
                              <w:ind w:left="131" w:right="122"/>
                              <w:jc w:val="center"/>
                              <w:rPr>
                                <w:rFonts w:asciiTheme="majorHAnsi" w:hAnsiTheme="majorHAnsi"/>
                                <w:b/>
                                <w:sz w:val="18"/>
                              </w:rPr>
                            </w:pPr>
                            <w:r w:rsidRPr="005E3795">
                              <w:rPr>
                                <w:rFonts w:asciiTheme="majorHAnsi" w:hAnsiTheme="majorHAnsi"/>
                                <w:b/>
                                <w:sz w:val="18"/>
                              </w:rPr>
                              <w:t>16</w:t>
                            </w:r>
                          </w:p>
                        </w:tc>
                        <w:tc>
                          <w:tcPr>
                            <w:tcW w:w="2458" w:type="dxa"/>
                            <w:tcBorders>
                              <w:bottom w:val="single" w:sz="8" w:space="0" w:color="000000"/>
                              <w:right w:val="single" w:sz="4" w:space="0" w:color="000000"/>
                            </w:tcBorders>
                            <w:shd w:val="clear" w:color="auto" w:fill="D9D9D9"/>
                          </w:tcPr>
                          <w:p w14:paraId="293FA25A" w14:textId="77777777" w:rsidR="00B324E0" w:rsidRPr="005E3795" w:rsidRDefault="00B324E0">
                            <w:pPr>
                              <w:pStyle w:val="TableParagraph"/>
                              <w:spacing w:before="0"/>
                              <w:rPr>
                                <w:rFonts w:asciiTheme="majorHAnsi" w:hAnsiTheme="majorHAnsi"/>
                                <w:sz w:val="14"/>
                              </w:rPr>
                            </w:pPr>
                          </w:p>
                        </w:tc>
                      </w:tr>
                      <w:tr w:rsidR="00B324E0" w14:paraId="0A2C0BF3" w14:textId="77777777" w:rsidTr="00174138">
                        <w:trPr>
                          <w:trHeight w:val="207"/>
                          <w:jc w:val="center"/>
                        </w:trPr>
                        <w:tc>
                          <w:tcPr>
                            <w:tcW w:w="1188" w:type="dxa"/>
                            <w:vMerge w:val="restart"/>
                            <w:tcBorders>
                              <w:left w:val="single" w:sz="4" w:space="0" w:color="000000"/>
                              <w:right w:val="single" w:sz="4" w:space="0" w:color="000000"/>
                            </w:tcBorders>
                            <w:vAlign w:val="center"/>
                          </w:tcPr>
                          <w:p w14:paraId="17577155" w14:textId="77777777" w:rsidR="00B324E0" w:rsidRPr="005E3795" w:rsidRDefault="00B324E0" w:rsidP="00980425">
                            <w:pPr>
                              <w:pStyle w:val="TableParagraph"/>
                              <w:spacing w:before="109"/>
                              <w:rPr>
                                <w:rFonts w:asciiTheme="minorHAnsi" w:hAnsiTheme="minorHAnsi"/>
                                <w:sz w:val="18"/>
                              </w:rPr>
                            </w:pPr>
                            <w:r w:rsidRPr="005E3795">
                              <w:rPr>
                                <w:rFonts w:asciiTheme="minorHAnsi" w:hAnsiTheme="minorHAnsi"/>
                                <w:sz w:val="18"/>
                              </w:rPr>
                              <w:t xml:space="preserve">   Summer</w:t>
                            </w:r>
                          </w:p>
                        </w:tc>
                        <w:tc>
                          <w:tcPr>
                            <w:tcW w:w="1081" w:type="dxa"/>
                            <w:tcBorders>
                              <w:left w:val="single" w:sz="4" w:space="0" w:color="000000"/>
                              <w:bottom w:val="single" w:sz="4" w:space="0" w:color="auto"/>
                              <w:right w:val="single" w:sz="4" w:space="0" w:color="000000"/>
                            </w:tcBorders>
                          </w:tcPr>
                          <w:p w14:paraId="10A3921D" w14:textId="77777777" w:rsidR="00B324E0" w:rsidRPr="005E3795" w:rsidRDefault="00B324E0" w:rsidP="00980425">
                            <w:pPr>
                              <w:pStyle w:val="TableParagraph"/>
                              <w:spacing w:line="187" w:lineRule="exact"/>
                              <w:rPr>
                                <w:rFonts w:asciiTheme="majorHAnsi" w:hAnsiTheme="majorHAnsi"/>
                                <w:sz w:val="18"/>
                              </w:rPr>
                            </w:pPr>
                            <w:r w:rsidRPr="005E3795">
                              <w:rPr>
                                <w:rFonts w:asciiTheme="majorHAnsi" w:hAnsiTheme="majorHAnsi"/>
                                <w:color w:val="000000"/>
                                <w:sz w:val="18"/>
                              </w:rPr>
                              <w:t xml:space="preserve">   REM308</w:t>
                            </w:r>
                          </w:p>
                        </w:tc>
                        <w:tc>
                          <w:tcPr>
                            <w:tcW w:w="4023" w:type="dxa"/>
                            <w:tcBorders>
                              <w:left w:val="single" w:sz="4" w:space="0" w:color="000000"/>
                              <w:bottom w:val="single" w:sz="4" w:space="0" w:color="auto"/>
                              <w:right w:val="single" w:sz="4" w:space="0" w:color="000000"/>
                            </w:tcBorders>
                          </w:tcPr>
                          <w:p w14:paraId="6E2919E8" w14:textId="77777777" w:rsidR="00B324E0" w:rsidRPr="005E3795" w:rsidRDefault="00B324E0" w:rsidP="00980425">
                            <w:pPr>
                              <w:pStyle w:val="TableParagraph"/>
                              <w:spacing w:line="187" w:lineRule="exact"/>
                              <w:rPr>
                                <w:rFonts w:asciiTheme="majorHAnsi" w:hAnsiTheme="majorHAnsi"/>
                                <w:sz w:val="18"/>
                              </w:rPr>
                            </w:pPr>
                            <w:r w:rsidRPr="005E3795">
                              <w:rPr>
                                <w:rFonts w:asciiTheme="majorHAnsi" w:hAnsiTheme="majorHAnsi"/>
                                <w:sz w:val="18"/>
                              </w:rPr>
                              <w:t xml:space="preserve">   Research Methodology</w:t>
                            </w:r>
                          </w:p>
                        </w:tc>
                        <w:tc>
                          <w:tcPr>
                            <w:tcW w:w="901" w:type="dxa"/>
                            <w:tcBorders>
                              <w:top w:val="single" w:sz="8" w:space="0" w:color="000000"/>
                              <w:left w:val="single" w:sz="4" w:space="0" w:color="000000"/>
                              <w:bottom w:val="single" w:sz="4" w:space="0" w:color="auto"/>
                              <w:right w:val="single" w:sz="4" w:space="0" w:color="000000"/>
                            </w:tcBorders>
                            <w:vAlign w:val="center"/>
                          </w:tcPr>
                          <w:p w14:paraId="39D3BC0A" w14:textId="77777777" w:rsidR="00B324E0" w:rsidRPr="005E3795" w:rsidRDefault="00B324E0" w:rsidP="00980425">
                            <w:pPr>
                              <w:pStyle w:val="TableParagraph"/>
                              <w:spacing w:line="187"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8" w:space="0" w:color="000000"/>
                              <w:left w:val="single" w:sz="4" w:space="0" w:color="000000"/>
                              <w:bottom w:val="single" w:sz="4" w:space="0" w:color="auto"/>
                              <w:right w:val="single" w:sz="4" w:space="0" w:color="000000"/>
                            </w:tcBorders>
                          </w:tcPr>
                          <w:p w14:paraId="0AE18EB2" w14:textId="77777777" w:rsidR="00B324E0" w:rsidRPr="005E3795" w:rsidRDefault="00B324E0" w:rsidP="00980425">
                            <w:pPr>
                              <w:pStyle w:val="TableParagraph"/>
                              <w:spacing w:line="187" w:lineRule="exact"/>
                              <w:rPr>
                                <w:rFonts w:asciiTheme="majorHAnsi" w:hAnsiTheme="majorHAnsi"/>
                                <w:sz w:val="18"/>
                              </w:rPr>
                            </w:pPr>
                            <w:r w:rsidRPr="005E3795">
                              <w:rPr>
                                <w:rFonts w:asciiTheme="majorHAnsi" w:hAnsiTheme="majorHAnsi"/>
                                <w:sz w:val="18"/>
                              </w:rPr>
                              <w:t xml:space="preserve">   ENG201</w:t>
                            </w:r>
                          </w:p>
                        </w:tc>
                      </w:tr>
                      <w:tr w:rsidR="00B324E0" w14:paraId="49AC2899" w14:textId="77777777" w:rsidTr="00174138">
                        <w:trPr>
                          <w:trHeight w:val="205"/>
                          <w:jc w:val="center"/>
                        </w:trPr>
                        <w:tc>
                          <w:tcPr>
                            <w:tcW w:w="1188" w:type="dxa"/>
                            <w:vMerge/>
                            <w:tcBorders>
                              <w:top w:val="nil"/>
                              <w:left w:val="single" w:sz="4" w:space="0" w:color="000000"/>
                              <w:right w:val="single" w:sz="4" w:space="0" w:color="000000"/>
                            </w:tcBorders>
                          </w:tcPr>
                          <w:p w14:paraId="56D30F1D" w14:textId="77777777" w:rsidR="00B324E0" w:rsidRPr="005E3795" w:rsidRDefault="00B324E0">
                            <w:pPr>
                              <w:rPr>
                                <w:rFonts w:asciiTheme="majorHAnsi" w:hAnsiTheme="majorHAnsi"/>
                                <w:sz w:val="2"/>
                                <w:szCs w:val="2"/>
                              </w:rPr>
                            </w:pPr>
                          </w:p>
                        </w:tc>
                        <w:tc>
                          <w:tcPr>
                            <w:tcW w:w="1081" w:type="dxa"/>
                            <w:tcBorders>
                              <w:top w:val="single" w:sz="4" w:space="0" w:color="auto"/>
                              <w:left w:val="single" w:sz="4" w:space="0" w:color="000000"/>
                              <w:right w:val="single" w:sz="4" w:space="0" w:color="000000"/>
                            </w:tcBorders>
                          </w:tcPr>
                          <w:p w14:paraId="79F7C152"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HUM318</w:t>
                            </w:r>
                          </w:p>
                        </w:tc>
                        <w:tc>
                          <w:tcPr>
                            <w:tcW w:w="4023" w:type="dxa"/>
                            <w:tcBorders>
                              <w:top w:val="single" w:sz="4" w:space="0" w:color="auto"/>
                              <w:left w:val="single" w:sz="4" w:space="0" w:color="000000"/>
                              <w:right w:val="single" w:sz="4" w:space="0" w:color="000000"/>
                            </w:tcBorders>
                          </w:tcPr>
                          <w:p w14:paraId="30C0554F"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sz w:val="18"/>
                              </w:rPr>
                              <w:t xml:space="preserve">   Human Rights</w:t>
                            </w:r>
                          </w:p>
                        </w:tc>
                        <w:tc>
                          <w:tcPr>
                            <w:tcW w:w="901" w:type="dxa"/>
                            <w:tcBorders>
                              <w:top w:val="single" w:sz="4" w:space="0" w:color="auto"/>
                              <w:left w:val="single" w:sz="4" w:space="0" w:color="000000"/>
                              <w:right w:val="single" w:sz="4" w:space="0" w:color="000000"/>
                            </w:tcBorders>
                            <w:vAlign w:val="center"/>
                          </w:tcPr>
                          <w:p w14:paraId="5D958E8A" w14:textId="77777777" w:rsidR="00B324E0" w:rsidRPr="005E3795" w:rsidRDefault="00B324E0" w:rsidP="00980425">
                            <w:pPr>
                              <w:pStyle w:val="TableParagraph"/>
                              <w:spacing w:line="185" w:lineRule="exact"/>
                              <w:ind w:left="9"/>
                              <w:jc w:val="center"/>
                              <w:rPr>
                                <w:rFonts w:asciiTheme="majorHAnsi" w:hAnsiTheme="majorHAnsi"/>
                                <w:sz w:val="18"/>
                              </w:rPr>
                            </w:pPr>
                            <w:r w:rsidRPr="005E3795">
                              <w:rPr>
                                <w:rFonts w:asciiTheme="majorHAnsi" w:hAnsiTheme="majorHAnsi"/>
                                <w:sz w:val="18"/>
                              </w:rPr>
                              <w:t>3</w:t>
                            </w:r>
                          </w:p>
                        </w:tc>
                        <w:tc>
                          <w:tcPr>
                            <w:tcW w:w="2458" w:type="dxa"/>
                            <w:tcBorders>
                              <w:top w:val="single" w:sz="4" w:space="0" w:color="auto"/>
                              <w:left w:val="single" w:sz="4" w:space="0" w:color="000000"/>
                              <w:right w:val="single" w:sz="4" w:space="0" w:color="000000"/>
                            </w:tcBorders>
                          </w:tcPr>
                          <w:p w14:paraId="4D8A31FA" w14:textId="77777777" w:rsidR="00B324E0" w:rsidRPr="005E3795" w:rsidRDefault="00B324E0" w:rsidP="00980425">
                            <w:pPr>
                              <w:pStyle w:val="TableParagraph"/>
                              <w:spacing w:line="185" w:lineRule="exact"/>
                              <w:rPr>
                                <w:rFonts w:asciiTheme="majorHAnsi" w:hAnsiTheme="majorHAnsi"/>
                                <w:sz w:val="18"/>
                              </w:rPr>
                            </w:pPr>
                            <w:r w:rsidRPr="005E3795">
                              <w:rPr>
                                <w:rFonts w:asciiTheme="majorHAnsi" w:hAnsiTheme="majorHAnsi"/>
                                <w:color w:val="000000"/>
                                <w:sz w:val="18"/>
                              </w:rPr>
                              <w:t xml:space="preserve">   ENG200</w:t>
                            </w:r>
                          </w:p>
                        </w:tc>
                      </w:tr>
                      <w:tr w:rsidR="00B324E0" w14:paraId="2F25386A" w14:textId="77777777" w:rsidTr="00174138">
                        <w:trPr>
                          <w:trHeight w:val="270"/>
                          <w:jc w:val="center"/>
                        </w:trPr>
                        <w:tc>
                          <w:tcPr>
                            <w:tcW w:w="6292" w:type="dxa"/>
                            <w:gridSpan w:val="3"/>
                            <w:tcBorders>
                              <w:bottom w:val="single" w:sz="4" w:space="0" w:color="000000"/>
                            </w:tcBorders>
                            <w:shd w:val="clear" w:color="auto" w:fill="DFDFDF"/>
                          </w:tcPr>
                          <w:p w14:paraId="6C9E5B2F" w14:textId="77777777" w:rsidR="00B324E0" w:rsidRPr="005E3795" w:rsidRDefault="00B324E0">
                            <w:pPr>
                              <w:pStyle w:val="TableParagraph"/>
                              <w:spacing w:before="25"/>
                              <w:ind w:right="88"/>
                              <w:jc w:val="right"/>
                              <w:rPr>
                                <w:rFonts w:asciiTheme="majorHAnsi" w:hAnsiTheme="majorHAnsi"/>
                                <w:b/>
                                <w:sz w:val="18"/>
                              </w:rPr>
                            </w:pPr>
                            <w:r w:rsidRPr="005E3795">
                              <w:rPr>
                                <w:rFonts w:asciiTheme="majorHAnsi" w:hAnsiTheme="majorHAnsi"/>
                                <w:b/>
                                <w:sz w:val="18"/>
                              </w:rPr>
                              <w:t>Total</w:t>
                            </w:r>
                          </w:p>
                        </w:tc>
                        <w:tc>
                          <w:tcPr>
                            <w:tcW w:w="901" w:type="dxa"/>
                            <w:tcBorders>
                              <w:bottom w:val="single" w:sz="4" w:space="0" w:color="000000"/>
                            </w:tcBorders>
                            <w:shd w:val="clear" w:color="auto" w:fill="DFDFDF"/>
                          </w:tcPr>
                          <w:p w14:paraId="121CFF9B" w14:textId="77777777" w:rsidR="00B324E0" w:rsidRPr="005E3795" w:rsidRDefault="00B324E0">
                            <w:pPr>
                              <w:pStyle w:val="TableParagraph"/>
                              <w:ind w:left="9"/>
                              <w:jc w:val="center"/>
                              <w:rPr>
                                <w:rFonts w:asciiTheme="majorHAnsi" w:hAnsiTheme="majorHAnsi"/>
                                <w:b/>
                                <w:sz w:val="18"/>
                              </w:rPr>
                            </w:pPr>
                            <w:r w:rsidRPr="005E3795">
                              <w:rPr>
                                <w:rFonts w:asciiTheme="majorHAnsi" w:hAnsiTheme="majorHAnsi"/>
                                <w:b/>
                                <w:sz w:val="18"/>
                              </w:rPr>
                              <w:t>6</w:t>
                            </w:r>
                          </w:p>
                        </w:tc>
                        <w:tc>
                          <w:tcPr>
                            <w:tcW w:w="2458" w:type="dxa"/>
                            <w:tcBorders>
                              <w:bottom w:val="single" w:sz="4" w:space="0" w:color="000000"/>
                            </w:tcBorders>
                            <w:shd w:val="clear" w:color="auto" w:fill="DFDFDF"/>
                          </w:tcPr>
                          <w:p w14:paraId="7D869594" w14:textId="77777777" w:rsidR="00B324E0" w:rsidRPr="005E3795" w:rsidRDefault="00B324E0">
                            <w:pPr>
                              <w:pStyle w:val="TableParagraph"/>
                              <w:spacing w:before="0"/>
                              <w:rPr>
                                <w:rFonts w:asciiTheme="majorHAnsi" w:hAnsiTheme="majorHAnsi"/>
                                <w:sz w:val="18"/>
                              </w:rPr>
                            </w:pPr>
                          </w:p>
                        </w:tc>
                      </w:tr>
                    </w:tbl>
                    <w:p w14:paraId="41F218D8" w14:textId="77777777" w:rsidR="00B324E0" w:rsidRDefault="00B324E0" w:rsidP="00C63E43">
                      <w:pPr>
                        <w:pStyle w:val="BodyText"/>
                      </w:pPr>
                    </w:p>
                  </w:txbxContent>
                </v:textbox>
                <w10:wrap type="through" anchorx="page"/>
              </v:shape>
            </w:pict>
          </mc:Fallback>
        </mc:AlternateContent>
      </w:r>
      <w:r w:rsidRPr="0099689C">
        <w:rPr>
          <w:b/>
          <w:bCs/>
          <w:lang w:val="en-US"/>
        </w:rPr>
        <w:t>First</w:t>
      </w:r>
      <w:r w:rsidRPr="0099689C">
        <w:rPr>
          <w:b/>
          <w:bCs/>
          <w:spacing w:val="-2"/>
          <w:lang w:val="en-US"/>
        </w:rPr>
        <w:t xml:space="preserve"> </w:t>
      </w:r>
      <w:r w:rsidRPr="0099689C">
        <w:rPr>
          <w:b/>
          <w:bCs/>
          <w:lang w:val="en-US"/>
        </w:rPr>
        <w:t>Year</w:t>
      </w:r>
    </w:p>
    <w:p w14:paraId="0F4B12D4" w14:textId="77777777" w:rsidR="00C63E43" w:rsidRPr="0099689C" w:rsidRDefault="00C63E43" w:rsidP="002161A9">
      <w:pPr>
        <w:spacing w:before="120" w:after="0" w:line="240" w:lineRule="auto"/>
        <w:rPr>
          <w:b/>
          <w:bCs/>
          <w:lang w:val="en-US"/>
        </w:rPr>
      </w:pPr>
      <w:r w:rsidRPr="0099689C">
        <w:rPr>
          <w:b/>
          <w:bCs/>
          <w:lang w:val="en-US"/>
        </w:rPr>
        <w:t>Second</w:t>
      </w:r>
      <w:r w:rsidRPr="0099689C">
        <w:rPr>
          <w:b/>
          <w:bCs/>
          <w:spacing w:val="-4"/>
          <w:lang w:val="en-US"/>
        </w:rPr>
        <w:t xml:space="preserve"> </w:t>
      </w:r>
      <w:r w:rsidRPr="0099689C">
        <w:rPr>
          <w:b/>
          <w:bCs/>
          <w:lang w:val="en-US"/>
        </w:rPr>
        <w:t>Year</w:t>
      </w:r>
    </w:p>
    <w:p w14:paraId="4E1E02F1"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r w:rsidRPr="0099689C">
        <w:rPr>
          <w:rFonts w:eastAsia="Calibri" w:cs="Calibri"/>
          <w:noProof/>
          <w:kern w:val="0"/>
          <w:sz w:val="20"/>
          <w:szCs w:val="20"/>
          <w:lang w:val="en-US"/>
          <w14:ligatures w14:val="none"/>
        </w:rPr>
        <mc:AlternateContent>
          <mc:Choice Requires="wps">
            <w:drawing>
              <wp:anchor distT="0" distB="0" distL="114300" distR="114300" simplePos="0" relativeHeight="251668480" behindDoc="0" locked="0" layoutInCell="1" allowOverlap="1" wp14:anchorId="7EF94A3E" wp14:editId="3CA2235C">
                <wp:simplePos x="0" y="0"/>
                <wp:positionH relativeFrom="page">
                  <wp:posOffset>856259</wp:posOffset>
                </wp:positionH>
                <wp:positionV relativeFrom="paragraph">
                  <wp:posOffset>37884</wp:posOffset>
                </wp:positionV>
                <wp:extent cx="6146165" cy="2441924"/>
                <wp:effectExtent l="0" t="0" r="6985" b="15875"/>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244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3"/>
                              <w:gridCol w:w="1085"/>
                              <w:gridCol w:w="4022"/>
                              <w:gridCol w:w="900"/>
                              <w:gridCol w:w="2457"/>
                            </w:tblGrid>
                            <w:tr w:rsidR="00B324E0" w14:paraId="02E38E56" w14:textId="77777777">
                              <w:trPr>
                                <w:trHeight w:val="220"/>
                              </w:trPr>
                              <w:tc>
                                <w:tcPr>
                                  <w:tcW w:w="1183" w:type="dxa"/>
                                  <w:shd w:val="clear" w:color="auto" w:fill="C0C0C0"/>
                                </w:tcPr>
                                <w:p w14:paraId="19D40D32" w14:textId="77777777" w:rsidR="00B324E0" w:rsidRPr="005E3795" w:rsidRDefault="00B324E0" w:rsidP="00980425">
                                  <w:pPr>
                                    <w:pStyle w:val="TableParagraph"/>
                                    <w:spacing w:line="199" w:lineRule="exact"/>
                                    <w:ind w:left="107"/>
                                    <w:rPr>
                                      <w:rFonts w:asciiTheme="minorHAnsi" w:hAnsiTheme="minorHAnsi"/>
                                      <w:b/>
                                      <w:sz w:val="18"/>
                                    </w:rPr>
                                  </w:pPr>
                                  <w:bookmarkStart w:id="151" w:name="_Hlk142918761"/>
                                  <w:r w:rsidRPr="005E3795">
                                    <w:rPr>
                                      <w:rFonts w:asciiTheme="minorHAnsi" w:hAnsiTheme="minorHAnsi"/>
                                      <w:b/>
                                      <w:sz w:val="18"/>
                                    </w:rPr>
                                    <w:t>Semester</w:t>
                                  </w:r>
                                </w:p>
                              </w:tc>
                              <w:tc>
                                <w:tcPr>
                                  <w:tcW w:w="1085" w:type="dxa"/>
                                  <w:shd w:val="clear" w:color="auto" w:fill="C0C0C0"/>
                                </w:tcPr>
                                <w:p w14:paraId="770AF594" w14:textId="77777777" w:rsidR="00B324E0" w:rsidRPr="005E3795" w:rsidRDefault="00B324E0" w:rsidP="00980425">
                                  <w:pPr>
                                    <w:pStyle w:val="TableParagraph"/>
                                    <w:spacing w:line="199" w:lineRule="exact"/>
                                    <w:ind w:left="107"/>
                                    <w:rPr>
                                      <w:rFonts w:asciiTheme="minorHAnsi" w:hAnsiTheme="minorHAnsi"/>
                                      <w:b/>
                                      <w:sz w:val="18"/>
                                    </w:rPr>
                                  </w:pPr>
                                  <w:r w:rsidRPr="005E3795">
                                    <w:rPr>
                                      <w:rFonts w:asciiTheme="minorHAnsi" w:hAnsiTheme="minorHAnsi"/>
                                      <w:b/>
                                      <w:sz w:val="18"/>
                                    </w:rPr>
                                    <w:t>Course</w:t>
                                  </w:r>
                                  <w:r w:rsidRPr="005E3795">
                                    <w:rPr>
                                      <w:rFonts w:asciiTheme="minorHAnsi" w:hAnsiTheme="minorHAnsi"/>
                                      <w:b/>
                                      <w:spacing w:val="-1"/>
                                      <w:sz w:val="18"/>
                                    </w:rPr>
                                    <w:t xml:space="preserve"> </w:t>
                                  </w:r>
                                  <w:r w:rsidRPr="005E3795">
                                    <w:rPr>
                                      <w:rFonts w:asciiTheme="minorHAnsi" w:hAnsiTheme="minorHAnsi"/>
                                      <w:b/>
                                      <w:sz w:val="18"/>
                                    </w:rPr>
                                    <w:t>#</w:t>
                                  </w:r>
                                </w:p>
                              </w:tc>
                              <w:tc>
                                <w:tcPr>
                                  <w:tcW w:w="4022" w:type="dxa"/>
                                  <w:shd w:val="clear" w:color="auto" w:fill="C0C0C0"/>
                                </w:tcPr>
                                <w:p w14:paraId="7A7C145D" w14:textId="77777777" w:rsidR="00B324E0" w:rsidRPr="005E3795" w:rsidRDefault="00B324E0" w:rsidP="00980425">
                                  <w:pPr>
                                    <w:pStyle w:val="TableParagraph"/>
                                    <w:spacing w:line="199" w:lineRule="exact"/>
                                    <w:ind w:left="108"/>
                                    <w:rPr>
                                      <w:rFonts w:asciiTheme="minorHAnsi" w:hAnsiTheme="minorHAnsi"/>
                                      <w:b/>
                                      <w:sz w:val="18"/>
                                    </w:rPr>
                                  </w:pPr>
                                  <w:r w:rsidRPr="005E3795">
                                    <w:rPr>
                                      <w:rFonts w:asciiTheme="minorHAnsi" w:hAnsiTheme="minorHAnsi"/>
                                      <w:b/>
                                      <w:sz w:val="18"/>
                                    </w:rPr>
                                    <w:t>Title</w:t>
                                  </w:r>
                                </w:p>
                              </w:tc>
                              <w:tc>
                                <w:tcPr>
                                  <w:tcW w:w="900" w:type="dxa"/>
                                  <w:shd w:val="clear" w:color="auto" w:fill="C0C0C0"/>
                                </w:tcPr>
                                <w:p w14:paraId="05263FAE" w14:textId="77777777" w:rsidR="00B324E0" w:rsidRPr="005E3795" w:rsidRDefault="00B324E0" w:rsidP="005E3795">
                                  <w:pPr>
                                    <w:pStyle w:val="TableParagraph"/>
                                    <w:tabs>
                                      <w:tab w:val="left" w:pos="170"/>
                                    </w:tabs>
                                    <w:spacing w:line="199" w:lineRule="exact"/>
                                    <w:ind w:left="134"/>
                                    <w:jc w:val="center"/>
                                    <w:rPr>
                                      <w:rFonts w:asciiTheme="minorHAnsi" w:hAnsiTheme="minorHAnsi"/>
                                      <w:b/>
                                      <w:sz w:val="18"/>
                                    </w:rPr>
                                  </w:pPr>
                                  <w:r w:rsidRPr="005E3795">
                                    <w:rPr>
                                      <w:rFonts w:asciiTheme="minorHAnsi" w:hAnsiTheme="minorHAnsi"/>
                                      <w:b/>
                                      <w:sz w:val="18"/>
                                    </w:rPr>
                                    <w:t>Credits</w:t>
                                  </w:r>
                                </w:p>
                              </w:tc>
                              <w:tc>
                                <w:tcPr>
                                  <w:tcW w:w="2457" w:type="dxa"/>
                                  <w:shd w:val="clear" w:color="auto" w:fill="C0C0C0"/>
                                </w:tcPr>
                                <w:p w14:paraId="2765AE7C" w14:textId="77777777" w:rsidR="00B324E0" w:rsidRPr="005E3795" w:rsidRDefault="00B324E0" w:rsidP="00980425">
                                  <w:pPr>
                                    <w:pStyle w:val="TableParagraph"/>
                                    <w:spacing w:line="199" w:lineRule="exact"/>
                                    <w:ind w:left="107"/>
                                    <w:rPr>
                                      <w:rFonts w:asciiTheme="minorHAnsi" w:hAnsiTheme="minorHAnsi"/>
                                      <w:b/>
                                      <w:sz w:val="18"/>
                                    </w:rPr>
                                  </w:pPr>
                                  <w:r w:rsidRPr="005E3795">
                                    <w:rPr>
                                      <w:rFonts w:asciiTheme="minorHAnsi" w:hAnsiTheme="minorHAnsi"/>
                                      <w:b/>
                                      <w:sz w:val="18"/>
                                    </w:rPr>
                                    <w:t>Prerequisite</w:t>
                                  </w:r>
                                </w:p>
                              </w:tc>
                            </w:tr>
                            <w:bookmarkEnd w:id="151"/>
                            <w:tr w:rsidR="00B324E0" w14:paraId="26A68C44" w14:textId="77777777" w:rsidTr="00980425">
                              <w:trPr>
                                <w:trHeight w:val="220"/>
                              </w:trPr>
                              <w:tc>
                                <w:tcPr>
                                  <w:tcW w:w="1183" w:type="dxa"/>
                                  <w:vMerge w:val="restart"/>
                                  <w:tcBorders>
                                    <w:left w:val="single" w:sz="4" w:space="0" w:color="000000"/>
                                    <w:right w:val="single" w:sz="4" w:space="0" w:color="000000"/>
                                  </w:tcBorders>
                                  <w:vAlign w:val="center"/>
                                </w:tcPr>
                                <w:p w14:paraId="6ED83110" w14:textId="77777777" w:rsidR="00B324E0" w:rsidRPr="005E3795" w:rsidRDefault="00B324E0" w:rsidP="005E3795">
                                  <w:pPr>
                                    <w:pStyle w:val="TableParagraph"/>
                                    <w:spacing w:before="0"/>
                                    <w:rPr>
                                      <w:rFonts w:asciiTheme="minorHAnsi" w:hAnsiTheme="minorHAnsi"/>
                                      <w:sz w:val="18"/>
                                    </w:rPr>
                                  </w:pPr>
                                  <w:r>
                                    <w:rPr>
                                      <w:rFonts w:asciiTheme="minorHAnsi" w:hAnsiTheme="minorHAnsi"/>
                                      <w:sz w:val="18"/>
                                    </w:rPr>
                                    <w:t xml:space="preserve">  </w:t>
                                  </w:r>
                                  <w:r w:rsidRPr="005E3795">
                                    <w:rPr>
                                      <w:rFonts w:asciiTheme="minorHAnsi" w:hAnsiTheme="minorHAnsi"/>
                                      <w:sz w:val="18"/>
                                    </w:rPr>
                                    <w:t>Fall</w:t>
                                  </w:r>
                                </w:p>
                              </w:tc>
                              <w:tc>
                                <w:tcPr>
                                  <w:tcW w:w="1085" w:type="dxa"/>
                                  <w:tcBorders>
                                    <w:left w:val="single" w:sz="4" w:space="0" w:color="000000"/>
                                    <w:bottom w:val="single" w:sz="4" w:space="0" w:color="auto"/>
                                    <w:right w:val="single" w:sz="4" w:space="0" w:color="000000"/>
                                  </w:tcBorders>
                                </w:tcPr>
                                <w:p w14:paraId="76DF1904"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ART301</w:t>
                                  </w:r>
                                </w:p>
                              </w:tc>
                              <w:tc>
                                <w:tcPr>
                                  <w:tcW w:w="4022" w:type="dxa"/>
                                  <w:tcBorders>
                                    <w:left w:val="single" w:sz="4" w:space="0" w:color="000000"/>
                                    <w:bottom w:val="single" w:sz="4" w:space="0" w:color="auto"/>
                                    <w:right w:val="single" w:sz="4" w:space="0" w:color="000000"/>
                                  </w:tcBorders>
                                </w:tcPr>
                                <w:p w14:paraId="67CF9614"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Theories</w:t>
                                  </w:r>
                                  <w:r w:rsidRPr="005E3795">
                                    <w:rPr>
                                      <w:rFonts w:asciiTheme="minorHAnsi" w:hAnsiTheme="minorHAnsi"/>
                                      <w:spacing w:val="-3"/>
                                      <w:sz w:val="18"/>
                                    </w:rPr>
                                    <w:t xml:space="preserve"> </w:t>
                                  </w:r>
                                  <w:r w:rsidRPr="005E3795">
                                    <w:rPr>
                                      <w:rFonts w:asciiTheme="minorHAnsi" w:hAnsiTheme="minorHAnsi"/>
                                      <w:sz w:val="18"/>
                                    </w:rPr>
                                    <w:t>of</w:t>
                                  </w:r>
                                  <w:r w:rsidRPr="005E3795">
                                    <w:rPr>
                                      <w:rFonts w:asciiTheme="minorHAnsi" w:hAnsiTheme="minorHAnsi"/>
                                      <w:spacing w:val="-3"/>
                                      <w:sz w:val="18"/>
                                    </w:rPr>
                                    <w:t xml:space="preserve"> </w:t>
                                  </w:r>
                                  <w:r w:rsidRPr="005E3795">
                                    <w:rPr>
                                      <w:rFonts w:asciiTheme="minorHAnsi" w:hAnsiTheme="minorHAnsi"/>
                                      <w:sz w:val="18"/>
                                    </w:rPr>
                                    <w:t>Imaging</w:t>
                                  </w:r>
                                </w:p>
                              </w:tc>
                              <w:tc>
                                <w:tcPr>
                                  <w:tcW w:w="900" w:type="dxa"/>
                                  <w:tcBorders>
                                    <w:left w:val="single" w:sz="4" w:space="0" w:color="000000"/>
                                    <w:bottom w:val="single" w:sz="4" w:space="0" w:color="auto"/>
                                    <w:right w:val="single" w:sz="4" w:space="0" w:color="000000"/>
                                  </w:tcBorders>
                                  <w:vAlign w:val="center"/>
                                </w:tcPr>
                                <w:p w14:paraId="21BD5F33" w14:textId="77777777" w:rsidR="00B324E0" w:rsidRPr="005E3795" w:rsidRDefault="00B324E0" w:rsidP="00980425">
                                  <w:pPr>
                                    <w:pStyle w:val="TableParagraph"/>
                                    <w:spacing w:line="199" w:lineRule="exact"/>
                                    <w:ind w:left="14"/>
                                    <w:jc w:val="center"/>
                                    <w:rPr>
                                      <w:rFonts w:asciiTheme="minorHAnsi" w:hAnsiTheme="minorHAnsi"/>
                                      <w:sz w:val="18"/>
                                    </w:rPr>
                                  </w:pPr>
                                  <w:r w:rsidRPr="005E3795">
                                    <w:rPr>
                                      <w:rFonts w:asciiTheme="minorHAnsi" w:hAnsiTheme="minorHAnsi"/>
                                      <w:sz w:val="18"/>
                                    </w:rPr>
                                    <w:t>3</w:t>
                                  </w:r>
                                </w:p>
                              </w:tc>
                              <w:tc>
                                <w:tcPr>
                                  <w:tcW w:w="2457" w:type="dxa"/>
                                  <w:tcBorders>
                                    <w:left w:val="single" w:sz="4" w:space="0" w:color="000000"/>
                                    <w:bottom w:val="single" w:sz="4" w:space="0" w:color="auto"/>
                                    <w:right w:val="single" w:sz="4" w:space="0" w:color="000000"/>
                                  </w:tcBorders>
                                </w:tcPr>
                                <w:p w14:paraId="78F9EA83" w14:textId="77777777" w:rsidR="00B324E0" w:rsidRPr="005E3795" w:rsidRDefault="00B324E0">
                                  <w:pPr>
                                    <w:pStyle w:val="TableParagraph"/>
                                    <w:spacing w:before="0"/>
                                    <w:rPr>
                                      <w:rFonts w:asciiTheme="minorHAnsi" w:hAnsiTheme="minorHAnsi"/>
                                      <w:sz w:val="14"/>
                                    </w:rPr>
                                  </w:pPr>
                                </w:p>
                              </w:tc>
                            </w:tr>
                            <w:tr w:rsidR="00B324E0" w14:paraId="0497897C" w14:textId="77777777" w:rsidTr="00980425">
                              <w:trPr>
                                <w:trHeight w:val="220"/>
                              </w:trPr>
                              <w:tc>
                                <w:tcPr>
                                  <w:tcW w:w="1183" w:type="dxa"/>
                                  <w:vMerge/>
                                  <w:tcBorders>
                                    <w:top w:val="nil"/>
                                    <w:left w:val="single" w:sz="4" w:space="0" w:color="000000"/>
                                    <w:right w:val="single" w:sz="4" w:space="0" w:color="000000"/>
                                  </w:tcBorders>
                                </w:tcPr>
                                <w:p w14:paraId="5E5FDD1A" w14:textId="77777777" w:rsidR="00B324E0" w:rsidRPr="005E3795" w:rsidRDefault="00B324E0">
                                  <w:pPr>
                                    <w:rPr>
                                      <w:sz w:val="2"/>
                                      <w:szCs w:val="2"/>
                                    </w:rPr>
                                  </w:pPr>
                                </w:p>
                              </w:tc>
                              <w:tc>
                                <w:tcPr>
                                  <w:tcW w:w="1085" w:type="dxa"/>
                                  <w:tcBorders>
                                    <w:top w:val="single" w:sz="4" w:space="0" w:color="auto"/>
                                    <w:left w:val="single" w:sz="4" w:space="0" w:color="000000"/>
                                    <w:bottom w:val="single" w:sz="4" w:space="0" w:color="auto"/>
                                    <w:right w:val="single" w:sz="4" w:space="0" w:color="000000"/>
                                  </w:tcBorders>
                                </w:tcPr>
                                <w:p w14:paraId="1EB20477"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IDP310</w:t>
                                  </w:r>
                                </w:p>
                              </w:tc>
                              <w:tc>
                                <w:tcPr>
                                  <w:tcW w:w="4022" w:type="dxa"/>
                                  <w:tcBorders>
                                    <w:top w:val="single" w:sz="4" w:space="0" w:color="auto"/>
                                    <w:left w:val="single" w:sz="4" w:space="0" w:color="000000"/>
                                    <w:bottom w:val="single" w:sz="4" w:space="0" w:color="auto"/>
                                    <w:right w:val="single" w:sz="4" w:space="0" w:color="000000"/>
                                  </w:tcBorders>
                                </w:tcPr>
                                <w:p w14:paraId="2E6210CA"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History</w:t>
                                  </w:r>
                                  <w:r w:rsidRPr="005E3795">
                                    <w:rPr>
                                      <w:rFonts w:asciiTheme="minorHAnsi" w:hAnsiTheme="minorHAnsi"/>
                                      <w:spacing w:val="-2"/>
                                      <w:sz w:val="18"/>
                                    </w:rPr>
                                    <w:t xml:space="preserve"> </w:t>
                                  </w:r>
                                  <w:r w:rsidRPr="005E3795">
                                    <w:rPr>
                                      <w:rFonts w:asciiTheme="minorHAnsi" w:hAnsiTheme="minorHAnsi"/>
                                      <w:sz w:val="18"/>
                                    </w:rPr>
                                    <w:t>of</w:t>
                                  </w:r>
                                  <w:r w:rsidRPr="005E3795">
                                    <w:rPr>
                                      <w:rFonts w:asciiTheme="minorHAnsi" w:hAnsiTheme="minorHAnsi"/>
                                      <w:spacing w:val="-3"/>
                                      <w:sz w:val="18"/>
                                    </w:rPr>
                                    <w:t xml:space="preserve"> </w:t>
                                  </w:r>
                                  <w:r w:rsidRPr="005E3795">
                                    <w:rPr>
                                      <w:rFonts w:asciiTheme="minorHAnsi" w:hAnsiTheme="minorHAnsi"/>
                                      <w:sz w:val="18"/>
                                    </w:rPr>
                                    <w:t>Architecture</w:t>
                                  </w:r>
                                  <w:r w:rsidRPr="005E3795">
                                    <w:rPr>
                                      <w:rFonts w:asciiTheme="minorHAnsi" w:hAnsiTheme="minorHAnsi"/>
                                      <w:spacing w:val="-1"/>
                                      <w:sz w:val="18"/>
                                    </w:rPr>
                                    <w:t xml:space="preserve"> </w:t>
                                  </w:r>
                                  <w:r w:rsidRPr="005E3795">
                                    <w:rPr>
                                      <w:rFonts w:asciiTheme="minorHAnsi" w:hAnsiTheme="minorHAnsi"/>
                                      <w:sz w:val="18"/>
                                    </w:rPr>
                                    <w:t>&amp;</w:t>
                                  </w:r>
                                  <w:r w:rsidRPr="005E3795">
                                    <w:rPr>
                                      <w:rFonts w:asciiTheme="minorHAnsi" w:hAnsiTheme="minorHAnsi"/>
                                      <w:spacing w:val="-2"/>
                                      <w:sz w:val="18"/>
                                    </w:rPr>
                                    <w:t xml:space="preserve"> </w:t>
                                  </w:r>
                                  <w:r w:rsidRPr="005E3795">
                                    <w:rPr>
                                      <w:rFonts w:asciiTheme="minorHAnsi" w:hAnsiTheme="minorHAnsi"/>
                                      <w:sz w:val="18"/>
                                    </w:rPr>
                                    <w:t>Furniture</w:t>
                                  </w:r>
                                  <w:r w:rsidRPr="005E3795">
                                    <w:rPr>
                                      <w:rFonts w:asciiTheme="minorHAnsi" w:hAnsiTheme="minorHAnsi"/>
                                      <w:spacing w:val="-4"/>
                                      <w:sz w:val="18"/>
                                    </w:rPr>
                                    <w:t xml:space="preserve"> </w:t>
                                  </w:r>
                                  <w:r w:rsidRPr="005E3795">
                                    <w:rPr>
                                      <w:rFonts w:asciiTheme="minorHAnsi" w:hAnsiTheme="minorHAnsi"/>
                                      <w:sz w:val="18"/>
                                    </w:rPr>
                                    <w:t>I</w:t>
                                  </w:r>
                                </w:p>
                              </w:tc>
                              <w:tc>
                                <w:tcPr>
                                  <w:tcW w:w="900" w:type="dxa"/>
                                  <w:tcBorders>
                                    <w:top w:val="single" w:sz="4" w:space="0" w:color="auto"/>
                                    <w:left w:val="single" w:sz="4" w:space="0" w:color="000000"/>
                                    <w:bottom w:val="single" w:sz="4" w:space="0" w:color="auto"/>
                                    <w:right w:val="single" w:sz="4" w:space="0" w:color="000000"/>
                                  </w:tcBorders>
                                  <w:vAlign w:val="center"/>
                                </w:tcPr>
                                <w:p w14:paraId="032ADAC5" w14:textId="77777777" w:rsidR="00B324E0" w:rsidRPr="005E3795" w:rsidRDefault="00B324E0" w:rsidP="00980425">
                                  <w:pPr>
                                    <w:pStyle w:val="TableParagraph"/>
                                    <w:spacing w:line="199"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auto"/>
                                    <w:left w:val="single" w:sz="4" w:space="0" w:color="000000"/>
                                    <w:bottom w:val="single" w:sz="4" w:space="0" w:color="auto"/>
                                    <w:right w:val="single" w:sz="4" w:space="0" w:color="000000"/>
                                  </w:tcBorders>
                                </w:tcPr>
                                <w:p w14:paraId="1E1772B0" w14:textId="77777777" w:rsidR="00B324E0" w:rsidRPr="005E3795" w:rsidRDefault="00B324E0">
                                  <w:pPr>
                                    <w:pStyle w:val="TableParagraph"/>
                                    <w:spacing w:before="0"/>
                                    <w:rPr>
                                      <w:rFonts w:asciiTheme="minorHAnsi" w:hAnsiTheme="minorHAnsi"/>
                                      <w:sz w:val="14"/>
                                    </w:rPr>
                                  </w:pPr>
                                </w:p>
                              </w:tc>
                            </w:tr>
                            <w:tr w:rsidR="00B324E0" w14:paraId="0F485C9E" w14:textId="77777777" w:rsidTr="00980425">
                              <w:trPr>
                                <w:trHeight w:val="215"/>
                              </w:trPr>
                              <w:tc>
                                <w:tcPr>
                                  <w:tcW w:w="1183" w:type="dxa"/>
                                  <w:vMerge/>
                                  <w:tcBorders>
                                    <w:top w:val="nil"/>
                                    <w:left w:val="single" w:sz="4" w:space="0" w:color="000000"/>
                                    <w:right w:val="single" w:sz="4" w:space="0" w:color="000000"/>
                                  </w:tcBorders>
                                </w:tcPr>
                                <w:p w14:paraId="4481FF5C" w14:textId="77777777" w:rsidR="00B324E0" w:rsidRPr="005E3795" w:rsidRDefault="00B324E0">
                                  <w:pPr>
                                    <w:rPr>
                                      <w:sz w:val="2"/>
                                      <w:szCs w:val="2"/>
                                    </w:rPr>
                                  </w:pPr>
                                </w:p>
                              </w:tc>
                              <w:tc>
                                <w:tcPr>
                                  <w:tcW w:w="1085" w:type="dxa"/>
                                  <w:tcBorders>
                                    <w:top w:val="single" w:sz="4" w:space="0" w:color="auto"/>
                                    <w:left w:val="single" w:sz="4" w:space="0" w:color="000000"/>
                                    <w:bottom w:val="single" w:sz="4" w:space="0" w:color="000000"/>
                                    <w:right w:val="single" w:sz="4" w:space="0" w:color="000000"/>
                                  </w:tcBorders>
                                </w:tcPr>
                                <w:p w14:paraId="4A2E57CB"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IDP315</w:t>
                                  </w:r>
                                </w:p>
                              </w:tc>
                              <w:tc>
                                <w:tcPr>
                                  <w:tcW w:w="4022" w:type="dxa"/>
                                  <w:tcBorders>
                                    <w:top w:val="single" w:sz="4" w:space="0" w:color="auto"/>
                                    <w:left w:val="single" w:sz="4" w:space="0" w:color="000000"/>
                                    <w:bottom w:val="single" w:sz="4" w:space="0" w:color="000000"/>
                                    <w:right w:val="single" w:sz="4" w:space="0" w:color="000000"/>
                                  </w:tcBorders>
                                </w:tcPr>
                                <w:p w14:paraId="6EEAEBBF"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Computer</w:t>
                                  </w:r>
                                  <w:r w:rsidRPr="005E3795">
                                    <w:rPr>
                                      <w:rFonts w:asciiTheme="minorHAnsi" w:hAnsiTheme="minorHAnsi"/>
                                      <w:spacing w:val="-3"/>
                                      <w:sz w:val="18"/>
                                    </w:rPr>
                                    <w:t xml:space="preserve"> </w:t>
                                  </w:r>
                                  <w:r w:rsidRPr="005E3795">
                                    <w:rPr>
                                      <w:rFonts w:asciiTheme="minorHAnsi" w:hAnsiTheme="minorHAnsi"/>
                                      <w:sz w:val="18"/>
                                    </w:rPr>
                                    <w:t>Aided</w:t>
                                  </w:r>
                                  <w:r w:rsidRPr="005E3795">
                                    <w:rPr>
                                      <w:rFonts w:asciiTheme="minorHAnsi" w:hAnsiTheme="minorHAnsi"/>
                                      <w:spacing w:val="-4"/>
                                      <w:sz w:val="18"/>
                                    </w:rPr>
                                    <w:t xml:space="preserve"> </w:t>
                                  </w:r>
                                  <w:r w:rsidRPr="005E3795">
                                    <w:rPr>
                                      <w:rFonts w:asciiTheme="minorHAnsi" w:hAnsiTheme="minorHAnsi"/>
                                      <w:sz w:val="18"/>
                                    </w:rPr>
                                    <w:t>Design</w:t>
                                  </w:r>
                                </w:p>
                              </w:tc>
                              <w:tc>
                                <w:tcPr>
                                  <w:tcW w:w="900" w:type="dxa"/>
                                  <w:tcBorders>
                                    <w:top w:val="single" w:sz="4" w:space="0" w:color="auto"/>
                                    <w:left w:val="single" w:sz="4" w:space="0" w:color="000000"/>
                                    <w:bottom w:val="single" w:sz="4" w:space="0" w:color="000000"/>
                                    <w:right w:val="single" w:sz="4" w:space="0" w:color="000000"/>
                                  </w:tcBorders>
                                  <w:vAlign w:val="center"/>
                                </w:tcPr>
                                <w:p w14:paraId="4562F8E5" w14:textId="77777777" w:rsidR="00B324E0" w:rsidRPr="005E3795" w:rsidRDefault="00B324E0" w:rsidP="00980425">
                                  <w:pPr>
                                    <w:pStyle w:val="TableParagraph"/>
                                    <w:spacing w:line="194"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auto"/>
                                    <w:left w:val="single" w:sz="4" w:space="0" w:color="000000"/>
                                    <w:bottom w:val="single" w:sz="4" w:space="0" w:color="000000"/>
                                    <w:right w:val="single" w:sz="4" w:space="0" w:color="000000"/>
                                  </w:tcBorders>
                                </w:tcPr>
                                <w:p w14:paraId="00F3426F" w14:textId="77777777" w:rsidR="00B324E0" w:rsidRPr="005E3795" w:rsidRDefault="00B324E0">
                                  <w:pPr>
                                    <w:pStyle w:val="TableParagraph"/>
                                    <w:spacing w:line="194" w:lineRule="exact"/>
                                    <w:ind w:left="112"/>
                                    <w:rPr>
                                      <w:rFonts w:asciiTheme="minorHAnsi" w:hAnsiTheme="minorHAnsi"/>
                                      <w:sz w:val="18"/>
                                    </w:rPr>
                                  </w:pPr>
                                </w:p>
                              </w:tc>
                            </w:tr>
                            <w:tr w:rsidR="00B324E0" w14:paraId="076E8C80" w14:textId="77777777" w:rsidTr="00980425">
                              <w:trPr>
                                <w:trHeight w:val="210"/>
                              </w:trPr>
                              <w:tc>
                                <w:tcPr>
                                  <w:tcW w:w="1183" w:type="dxa"/>
                                  <w:vMerge/>
                                  <w:tcBorders>
                                    <w:top w:val="nil"/>
                                    <w:left w:val="single" w:sz="4" w:space="0" w:color="000000"/>
                                    <w:right w:val="single" w:sz="4" w:space="0" w:color="000000"/>
                                  </w:tcBorders>
                                </w:tcPr>
                                <w:p w14:paraId="6615C707"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6C8154A2"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IDP320</w:t>
                                  </w:r>
                                </w:p>
                              </w:tc>
                              <w:tc>
                                <w:tcPr>
                                  <w:tcW w:w="4022" w:type="dxa"/>
                                  <w:tcBorders>
                                    <w:top w:val="single" w:sz="4" w:space="0" w:color="000000"/>
                                    <w:left w:val="single" w:sz="4" w:space="0" w:color="000000"/>
                                    <w:bottom w:val="single" w:sz="4" w:space="0" w:color="000000"/>
                                    <w:right w:val="single" w:sz="4" w:space="0" w:color="000000"/>
                                  </w:tcBorders>
                                </w:tcPr>
                                <w:p w14:paraId="3898C164"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Materials</w:t>
                                  </w:r>
                                  <w:r w:rsidRPr="005E3795">
                                    <w:rPr>
                                      <w:rFonts w:asciiTheme="minorHAnsi" w:hAnsiTheme="minorHAnsi"/>
                                      <w:spacing w:val="-4"/>
                                      <w:sz w:val="18"/>
                                    </w:rPr>
                                    <w:t xml:space="preserve"> </w:t>
                                  </w:r>
                                  <w:r w:rsidRPr="005E3795">
                                    <w:rPr>
                                      <w:rFonts w:asciiTheme="minorHAnsi" w:hAnsiTheme="minorHAnsi"/>
                                      <w:sz w:val="18"/>
                                    </w:rPr>
                                    <w:t>&amp;</w:t>
                                  </w:r>
                                  <w:r w:rsidRPr="005E3795">
                                    <w:rPr>
                                      <w:rFonts w:asciiTheme="minorHAnsi" w:hAnsiTheme="minorHAnsi"/>
                                      <w:spacing w:val="-2"/>
                                      <w:sz w:val="18"/>
                                    </w:rPr>
                                    <w:t xml:space="preserve"> </w:t>
                                  </w:r>
                                  <w:r w:rsidRPr="005E3795">
                                    <w:rPr>
                                      <w:rFonts w:asciiTheme="minorHAnsi" w:hAnsiTheme="minorHAnsi"/>
                                      <w:sz w:val="18"/>
                                    </w:rPr>
                                    <w:t>Process</w:t>
                                  </w:r>
                                </w:p>
                              </w:tc>
                              <w:tc>
                                <w:tcPr>
                                  <w:tcW w:w="900" w:type="dxa"/>
                                  <w:tcBorders>
                                    <w:top w:val="single" w:sz="4" w:space="0" w:color="000000"/>
                                    <w:left w:val="single" w:sz="4" w:space="0" w:color="000000"/>
                                    <w:bottom w:val="single" w:sz="4" w:space="0" w:color="000000"/>
                                    <w:right w:val="single" w:sz="4" w:space="0" w:color="000000"/>
                                  </w:tcBorders>
                                  <w:vAlign w:val="center"/>
                                </w:tcPr>
                                <w:p w14:paraId="573FDA97" w14:textId="77777777" w:rsidR="00B324E0" w:rsidRPr="005E3795" w:rsidRDefault="00B324E0" w:rsidP="00980425">
                                  <w:pPr>
                                    <w:pStyle w:val="TableParagraph"/>
                                    <w:spacing w:before="0" w:line="190"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47B1B4B6" w14:textId="77777777" w:rsidR="00B324E0" w:rsidRPr="005E3795" w:rsidRDefault="00B324E0">
                                  <w:pPr>
                                    <w:pStyle w:val="TableParagraph"/>
                                    <w:spacing w:before="0" w:line="190" w:lineRule="exact"/>
                                    <w:ind w:left="112"/>
                                    <w:rPr>
                                      <w:rFonts w:asciiTheme="minorHAnsi" w:hAnsiTheme="minorHAnsi"/>
                                      <w:sz w:val="18"/>
                                    </w:rPr>
                                  </w:pPr>
                                </w:p>
                              </w:tc>
                            </w:tr>
                            <w:tr w:rsidR="00B324E0" w14:paraId="4A5B8CC7" w14:textId="77777777" w:rsidTr="00980425">
                              <w:trPr>
                                <w:trHeight w:val="212"/>
                              </w:trPr>
                              <w:tc>
                                <w:tcPr>
                                  <w:tcW w:w="1183" w:type="dxa"/>
                                  <w:vMerge/>
                                  <w:tcBorders>
                                    <w:top w:val="nil"/>
                                    <w:left w:val="single" w:sz="4" w:space="0" w:color="000000"/>
                                    <w:right w:val="single" w:sz="4" w:space="0" w:color="000000"/>
                                  </w:tcBorders>
                                </w:tcPr>
                                <w:p w14:paraId="3710D0EF" w14:textId="77777777" w:rsidR="00B324E0" w:rsidRPr="005E3795" w:rsidRDefault="00B324E0">
                                  <w:pPr>
                                    <w:rPr>
                                      <w:sz w:val="2"/>
                                      <w:szCs w:val="2"/>
                                    </w:rPr>
                                  </w:pPr>
                                </w:p>
                              </w:tc>
                              <w:tc>
                                <w:tcPr>
                                  <w:tcW w:w="1085" w:type="dxa"/>
                                  <w:tcBorders>
                                    <w:top w:val="single" w:sz="4" w:space="0" w:color="000000"/>
                                    <w:left w:val="single" w:sz="4" w:space="0" w:color="000000"/>
                                    <w:right w:val="single" w:sz="4" w:space="0" w:color="000000"/>
                                  </w:tcBorders>
                                </w:tcPr>
                                <w:p w14:paraId="1B2C30C6" w14:textId="77777777" w:rsidR="00B324E0" w:rsidRPr="005E3795" w:rsidRDefault="00B324E0" w:rsidP="00980425">
                                  <w:pPr>
                                    <w:pStyle w:val="TableParagraph"/>
                                    <w:spacing w:before="0" w:line="193" w:lineRule="exact"/>
                                    <w:rPr>
                                      <w:rFonts w:asciiTheme="minorHAnsi" w:hAnsiTheme="minorHAnsi"/>
                                      <w:sz w:val="18"/>
                                    </w:rPr>
                                  </w:pPr>
                                  <w:r w:rsidRPr="005E3795">
                                    <w:rPr>
                                      <w:rFonts w:asciiTheme="minorHAnsi" w:hAnsiTheme="minorHAnsi"/>
                                      <w:sz w:val="18"/>
                                    </w:rPr>
                                    <w:t xml:space="preserve">   IDP390</w:t>
                                  </w:r>
                                </w:p>
                              </w:tc>
                              <w:tc>
                                <w:tcPr>
                                  <w:tcW w:w="4022" w:type="dxa"/>
                                  <w:tcBorders>
                                    <w:top w:val="single" w:sz="4" w:space="0" w:color="000000"/>
                                    <w:left w:val="single" w:sz="4" w:space="0" w:color="000000"/>
                                    <w:right w:val="single" w:sz="4" w:space="0" w:color="000000"/>
                                  </w:tcBorders>
                                </w:tcPr>
                                <w:p w14:paraId="0957EE81" w14:textId="77777777" w:rsidR="00B324E0" w:rsidRPr="005E3795" w:rsidRDefault="00B324E0" w:rsidP="00980425">
                                  <w:pPr>
                                    <w:pStyle w:val="TableParagraph"/>
                                    <w:spacing w:before="0" w:line="193" w:lineRule="exact"/>
                                    <w:rPr>
                                      <w:rFonts w:asciiTheme="minorHAnsi" w:hAnsiTheme="minorHAnsi"/>
                                      <w:sz w:val="18"/>
                                    </w:rPr>
                                  </w:pPr>
                                  <w:r w:rsidRPr="005E3795">
                                    <w:rPr>
                                      <w:rFonts w:asciiTheme="minorHAnsi" w:hAnsiTheme="minorHAnsi"/>
                                      <w:sz w:val="18"/>
                                    </w:rPr>
                                    <w:t xml:space="preserve">   Design</w:t>
                                  </w:r>
                                  <w:r w:rsidRPr="005E3795">
                                    <w:rPr>
                                      <w:rFonts w:asciiTheme="minorHAnsi" w:hAnsiTheme="minorHAnsi"/>
                                      <w:spacing w:val="-3"/>
                                      <w:sz w:val="18"/>
                                    </w:rPr>
                                    <w:t xml:space="preserve"> </w:t>
                                  </w:r>
                                  <w:r w:rsidRPr="005E3795">
                                    <w:rPr>
                                      <w:rFonts w:asciiTheme="minorHAnsi" w:hAnsiTheme="minorHAnsi"/>
                                      <w:sz w:val="18"/>
                                    </w:rPr>
                                    <w:t>Project</w:t>
                                  </w:r>
                                  <w:r w:rsidRPr="005E3795">
                                    <w:rPr>
                                      <w:rFonts w:asciiTheme="minorHAnsi" w:hAnsiTheme="minorHAnsi"/>
                                      <w:spacing w:val="-2"/>
                                      <w:sz w:val="18"/>
                                    </w:rPr>
                                    <w:t xml:space="preserve"> </w:t>
                                  </w:r>
                                  <w:r w:rsidRPr="005E3795">
                                    <w:rPr>
                                      <w:rFonts w:asciiTheme="minorHAnsi" w:hAnsiTheme="minorHAnsi"/>
                                      <w:sz w:val="18"/>
                                    </w:rPr>
                                    <w:t>III</w:t>
                                  </w:r>
                                </w:p>
                              </w:tc>
                              <w:tc>
                                <w:tcPr>
                                  <w:tcW w:w="900" w:type="dxa"/>
                                  <w:tcBorders>
                                    <w:top w:val="single" w:sz="4" w:space="0" w:color="000000"/>
                                    <w:left w:val="single" w:sz="4" w:space="0" w:color="000000"/>
                                    <w:right w:val="single" w:sz="4" w:space="0" w:color="000000"/>
                                  </w:tcBorders>
                                  <w:vAlign w:val="center"/>
                                </w:tcPr>
                                <w:p w14:paraId="0D6584C9" w14:textId="77777777" w:rsidR="00B324E0" w:rsidRPr="005E3795" w:rsidRDefault="00B324E0" w:rsidP="00980425">
                                  <w:pPr>
                                    <w:pStyle w:val="TableParagraph"/>
                                    <w:spacing w:before="0" w:line="193" w:lineRule="exact"/>
                                    <w:ind w:left="14"/>
                                    <w:jc w:val="center"/>
                                    <w:rPr>
                                      <w:rFonts w:asciiTheme="minorHAnsi" w:hAnsiTheme="minorHAnsi"/>
                                      <w:sz w:val="18"/>
                                    </w:rPr>
                                  </w:pPr>
                                  <w:r w:rsidRPr="005E3795">
                                    <w:rPr>
                                      <w:rFonts w:asciiTheme="minorHAnsi" w:hAnsiTheme="minorHAnsi"/>
                                      <w:sz w:val="18"/>
                                    </w:rPr>
                                    <w:t>4</w:t>
                                  </w:r>
                                </w:p>
                              </w:tc>
                              <w:tc>
                                <w:tcPr>
                                  <w:tcW w:w="2457" w:type="dxa"/>
                                  <w:tcBorders>
                                    <w:top w:val="single" w:sz="4" w:space="0" w:color="000000"/>
                                    <w:left w:val="single" w:sz="4" w:space="0" w:color="000000"/>
                                    <w:right w:val="single" w:sz="4" w:space="0" w:color="000000"/>
                                  </w:tcBorders>
                                </w:tcPr>
                                <w:p w14:paraId="0AA3D629" w14:textId="77777777" w:rsidR="00B324E0" w:rsidRPr="005E3795" w:rsidRDefault="00B324E0">
                                  <w:pPr>
                                    <w:pStyle w:val="TableParagraph"/>
                                    <w:spacing w:before="0" w:line="193" w:lineRule="exact"/>
                                    <w:ind w:left="112"/>
                                    <w:rPr>
                                      <w:rFonts w:asciiTheme="minorHAnsi" w:hAnsiTheme="minorHAnsi"/>
                                      <w:sz w:val="18"/>
                                    </w:rPr>
                                  </w:pPr>
                                  <w:r w:rsidRPr="005E3795">
                                    <w:rPr>
                                      <w:rFonts w:asciiTheme="minorHAnsi" w:hAnsiTheme="minorHAnsi"/>
                                      <w:sz w:val="18"/>
                                    </w:rPr>
                                    <w:t>IDP291</w:t>
                                  </w:r>
                                </w:p>
                              </w:tc>
                            </w:tr>
                            <w:tr w:rsidR="00B324E0" w14:paraId="418E9C06" w14:textId="77777777">
                              <w:trPr>
                                <w:trHeight w:val="220"/>
                              </w:trPr>
                              <w:tc>
                                <w:tcPr>
                                  <w:tcW w:w="6290" w:type="dxa"/>
                                  <w:gridSpan w:val="3"/>
                                  <w:shd w:val="clear" w:color="auto" w:fill="D9D9D9"/>
                                </w:tcPr>
                                <w:p w14:paraId="35349CBD" w14:textId="77777777" w:rsidR="00B324E0" w:rsidRPr="005E3795" w:rsidRDefault="00B324E0">
                                  <w:pPr>
                                    <w:pStyle w:val="TableParagraph"/>
                                    <w:spacing w:line="199" w:lineRule="exact"/>
                                    <w:ind w:right="86"/>
                                    <w:jc w:val="right"/>
                                    <w:rPr>
                                      <w:rFonts w:asciiTheme="minorHAnsi" w:hAnsiTheme="minorHAnsi"/>
                                      <w:b/>
                                      <w:sz w:val="18"/>
                                    </w:rPr>
                                  </w:pPr>
                                  <w:r w:rsidRPr="005E3795">
                                    <w:rPr>
                                      <w:rFonts w:asciiTheme="minorHAnsi" w:hAnsiTheme="minorHAnsi"/>
                                      <w:b/>
                                      <w:sz w:val="18"/>
                                    </w:rPr>
                                    <w:t>Total</w:t>
                                  </w:r>
                                </w:p>
                              </w:tc>
                              <w:tc>
                                <w:tcPr>
                                  <w:tcW w:w="900" w:type="dxa"/>
                                  <w:shd w:val="clear" w:color="auto" w:fill="D9D9D9"/>
                                </w:tcPr>
                                <w:p w14:paraId="3E6DCE76" w14:textId="77777777" w:rsidR="00B324E0" w:rsidRPr="005E3795" w:rsidRDefault="00B324E0">
                                  <w:pPr>
                                    <w:pStyle w:val="TableParagraph"/>
                                    <w:spacing w:line="199" w:lineRule="exact"/>
                                    <w:ind w:left="134" w:right="120"/>
                                    <w:jc w:val="center"/>
                                    <w:rPr>
                                      <w:rFonts w:asciiTheme="minorHAnsi" w:hAnsiTheme="minorHAnsi"/>
                                      <w:b/>
                                      <w:sz w:val="18"/>
                                    </w:rPr>
                                  </w:pPr>
                                  <w:r w:rsidRPr="005E3795">
                                    <w:rPr>
                                      <w:rFonts w:asciiTheme="minorHAnsi" w:hAnsiTheme="minorHAnsi"/>
                                      <w:b/>
                                      <w:sz w:val="18"/>
                                    </w:rPr>
                                    <w:t>16</w:t>
                                  </w:r>
                                </w:p>
                              </w:tc>
                              <w:tc>
                                <w:tcPr>
                                  <w:tcW w:w="2457" w:type="dxa"/>
                                  <w:shd w:val="clear" w:color="auto" w:fill="D9D9D9"/>
                                </w:tcPr>
                                <w:p w14:paraId="15964981" w14:textId="77777777" w:rsidR="00B324E0" w:rsidRPr="005E3795" w:rsidRDefault="00B324E0">
                                  <w:pPr>
                                    <w:pStyle w:val="TableParagraph"/>
                                    <w:spacing w:before="0"/>
                                    <w:rPr>
                                      <w:rFonts w:asciiTheme="minorHAnsi" w:hAnsiTheme="minorHAnsi"/>
                                      <w:sz w:val="14"/>
                                    </w:rPr>
                                  </w:pPr>
                                </w:p>
                              </w:tc>
                            </w:tr>
                            <w:tr w:rsidR="00B324E0" w14:paraId="63ABA403" w14:textId="77777777" w:rsidTr="00980425">
                              <w:trPr>
                                <w:trHeight w:val="215"/>
                              </w:trPr>
                              <w:tc>
                                <w:tcPr>
                                  <w:tcW w:w="1183" w:type="dxa"/>
                                  <w:vMerge w:val="restart"/>
                                  <w:tcBorders>
                                    <w:left w:val="single" w:sz="4" w:space="0" w:color="000000"/>
                                    <w:right w:val="single" w:sz="4" w:space="0" w:color="000000"/>
                                  </w:tcBorders>
                                  <w:vAlign w:val="center"/>
                                </w:tcPr>
                                <w:p w14:paraId="17047AEF" w14:textId="77777777" w:rsidR="00B324E0" w:rsidRPr="005E3795" w:rsidRDefault="00B324E0" w:rsidP="005E3795">
                                  <w:pPr>
                                    <w:pStyle w:val="TableParagraph"/>
                                    <w:spacing w:before="0"/>
                                    <w:jc w:val="both"/>
                                    <w:rPr>
                                      <w:rFonts w:asciiTheme="minorHAnsi" w:hAnsiTheme="minorHAnsi"/>
                                      <w:sz w:val="18"/>
                                    </w:rPr>
                                  </w:pPr>
                                  <w:r>
                                    <w:rPr>
                                      <w:rFonts w:asciiTheme="minorHAnsi" w:hAnsiTheme="minorHAnsi"/>
                                      <w:sz w:val="18"/>
                                    </w:rPr>
                                    <w:t xml:space="preserve">  </w:t>
                                  </w:r>
                                  <w:r w:rsidRPr="005E3795">
                                    <w:rPr>
                                      <w:rFonts w:asciiTheme="minorHAnsi" w:hAnsiTheme="minorHAnsi"/>
                                      <w:sz w:val="18"/>
                                    </w:rPr>
                                    <w:t>Spring</w:t>
                                  </w:r>
                                </w:p>
                              </w:tc>
                              <w:tc>
                                <w:tcPr>
                                  <w:tcW w:w="1085" w:type="dxa"/>
                                  <w:tcBorders>
                                    <w:left w:val="single" w:sz="4" w:space="0" w:color="000000"/>
                                    <w:bottom w:val="single" w:sz="4" w:space="0" w:color="000000"/>
                                    <w:right w:val="single" w:sz="4" w:space="0" w:color="000000"/>
                                  </w:tcBorders>
                                </w:tcPr>
                                <w:p w14:paraId="21ECD3C1"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BUS210</w:t>
                                  </w:r>
                                </w:p>
                              </w:tc>
                              <w:tc>
                                <w:tcPr>
                                  <w:tcW w:w="4022" w:type="dxa"/>
                                  <w:tcBorders>
                                    <w:left w:val="single" w:sz="4" w:space="0" w:color="000000"/>
                                    <w:bottom w:val="single" w:sz="4" w:space="0" w:color="000000"/>
                                    <w:right w:val="single" w:sz="4" w:space="0" w:color="000000"/>
                                  </w:tcBorders>
                                </w:tcPr>
                                <w:p w14:paraId="15845E0B"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Business Communication &amp; Present. Skills</w:t>
                                  </w:r>
                                </w:p>
                              </w:tc>
                              <w:tc>
                                <w:tcPr>
                                  <w:tcW w:w="900" w:type="dxa"/>
                                  <w:tcBorders>
                                    <w:left w:val="single" w:sz="4" w:space="0" w:color="000000"/>
                                    <w:bottom w:val="single" w:sz="4" w:space="0" w:color="000000"/>
                                    <w:right w:val="single" w:sz="4" w:space="0" w:color="000000"/>
                                  </w:tcBorders>
                                  <w:vAlign w:val="center"/>
                                </w:tcPr>
                                <w:p w14:paraId="1218980D" w14:textId="77777777" w:rsidR="00B324E0" w:rsidRPr="005E3795" w:rsidRDefault="00B324E0" w:rsidP="00980425">
                                  <w:pPr>
                                    <w:pStyle w:val="TableParagraph"/>
                                    <w:spacing w:line="194" w:lineRule="exact"/>
                                    <w:ind w:left="14"/>
                                    <w:jc w:val="center"/>
                                    <w:rPr>
                                      <w:rFonts w:asciiTheme="minorHAnsi" w:hAnsiTheme="minorHAnsi"/>
                                      <w:sz w:val="18"/>
                                    </w:rPr>
                                  </w:pPr>
                                  <w:r w:rsidRPr="005E3795">
                                    <w:rPr>
                                      <w:rFonts w:asciiTheme="minorHAnsi" w:hAnsiTheme="minorHAnsi"/>
                                      <w:sz w:val="18"/>
                                    </w:rPr>
                                    <w:t>3</w:t>
                                  </w:r>
                                </w:p>
                              </w:tc>
                              <w:tc>
                                <w:tcPr>
                                  <w:tcW w:w="2457" w:type="dxa"/>
                                  <w:tcBorders>
                                    <w:left w:val="single" w:sz="4" w:space="0" w:color="000000"/>
                                    <w:bottom w:val="single" w:sz="4" w:space="0" w:color="000000"/>
                                    <w:right w:val="single" w:sz="4" w:space="0" w:color="000000"/>
                                  </w:tcBorders>
                                </w:tcPr>
                                <w:p w14:paraId="548DEC36" w14:textId="77777777" w:rsidR="00B324E0" w:rsidRPr="005E3795" w:rsidRDefault="00B324E0">
                                  <w:pPr>
                                    <w:pStyle w:val="TableParagraph"/>
                                    <w:spacing w:before="0"/>
                                    <w:rPr>
                                      <w:rFonts w:asciiTheme="minorHAnsi" w:hAnsiTheme="minorHAnsi"/>
                                      <w:sz w:val="18"/>
                                      <w:szCs w:val="28"/>
                                    </w:rPr>
                                  </w:pPr>
                                  <w:r w:rsidRPr="005E3795">
                                    <w:rPr>
                                      <w:rFonts w:asciiTheme="minorHAnsi" w:hAnsiTheme="minorHAnsi"/>
                                      <w:sz w:val="18"/>
                                      <w:szCs w:val="28"/>
                                    </w:rPr>
                                    <w:t xml:space="preserve">   REM308</w:t>
                                  </w:r>
                                </w:p>
                              </w:tc>
                            </w:tr>
                            <w:tr w:rsidR="00B324E0" w14:paraId="2A187536" w14:textId="77777777" w:rsidTr="00980425">
                              <w:trPr>
                                <w:trHeight w:val="210"/>
                              </w:trPr>
                              <w:tc>
                                <w:tcPr>
                                  <w:tcW w:w="1183" w:type="dxa"/>
                                  <w:vMerge/>
                                  <w:tcBorders>
                                    <w:top w:val="nil"/>
                                    <w:left w:val="single" w:sz="4" w:space="0" w:color="000000"/>
                                    <w:right w:val="single" w:sz="4" w:space="0" w:color="000000"/>
                                  </w:tcBorders>
                                </w:tcPr>
                                <w:p w14:paraId="4AC00378"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43520084"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IDP330</w:t>
                                  </w:r>
                                </w:p>
                              </w:tc>
                              <w:tc>
                                <w:tcPr>
                                  <w:tcW w:w="4022" w:type="dxa"/>
                                  <w:tcBorders>
                                    <w:top w:val="single" w:sz="4" w:space="0" w:color="000000"/>
                                    <w:left w:val="single" w:sz="4" w:space="0" w:color="000000"/>
                                    <w:bottom w:val="single" w:sz="4" w:space="0" w:color="000000"/>
                                    <w:right w:val="single" w:sz="4" w:space="0" w:color="000000"/>
                                  </w:tcBorders>
                                </w:tcPr>
                                <w:p w14:paraId="3BEA8D56"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History</w:t>
                                  </w:r>
                                  <w:r w:rsidRPr="005E3795">
                                    <w:rPr>
                                      <w:rFonts w:asciiTheme="minorHAnsi" w:hAnsiTheme="minorHAnsi"/>
                                      <w:spacing w:val="-2"/>
                                      <w:sz w:val="18"/>
                                    </w:rPr>
                                    <w:t xml:space="preserve"> </w:t>
                                  </w:r>
                                  <w:r w:rsidRPr="005E3795">
                                    <w:rPr>
                                      <w:rFonts w:asciiTheme="minorHAnsi" w:hAnsiTheme="minorHAnsi"/>
                                      <w:sz w:val="18"/>
                                    </w:rPr>
                                    <w:t>of</w:t>
                                  </w:r>
                                  <w:r w:rsidRPr="005E3795">
                                    <w:rPr>
                                      <w:rFonts w:asciiTheme="minorHAnsi" w:hAnsiTheme="minorHAnsi"/>
                                      <w:spacing w:val="-3"/>
                                      <w:sz w:val="18"/>
                                    </w:rPr>
                                    <w:t xml:space="preserve"> </w:t>
                                  </w:r>
                                  <w:r w:rsidRPr="005E3795">
                                    <w:rPr>
                                      <w:rFonts w:asciiTheme="minorHAnsi" w:hAnsiTheme="minorHAnsi"/>
                                      <w:sz w:val="18"/>
                                    </w:rPr>
                                    <w:t>Architecture</w:t>
                                  </w:r>
                                  <w:r w:rsidRPr="005E3795">
                                    <w:rPr>
                                      <w:rFonts w:asciiTheme="minorHAnsi" w:hAnsiTheme="minorHAnsi"/>
                                      <w:spacing w:val="-1"/>
                                      <w:sz w:val="18"/>
                                    </w:rPr>
                                    <w:t xml:space="preserve"> </w:t>
                                  </w:r>
                                  <w:r w:rsidRPr="005E3795">
                                    <w:rPr>
                                      <w:rFonts w:asciiTheme="minorHAnsi" w:hAnsiTheme="minorHAnsi"/>
                                      <w:sz w:val="18"/>
                                    </w:rPr>
                                    <w:t>&amp;</w:t>
                                  </w:r>
                                  <w:r w:rsidRPr="005E3795">
                                    <w:rPr>
                                      <w:rFonts w:asciiTheme="minorHAnsi" w:hAnsiTheme="minorHAnsi"/>
                                      <w:spacing w:val="-2"/>
                                      <w:sz w:val="18"/>
                                    </w:rPr>
                                    <w:t xml:space="preserve"> </w:t>
                                  </w:r>
                                  <w:r w:rsidRPr="005E3795">
                                    <w:rPr>
                                      <w:rFonts w:asciiTheme="minorHAnsi" w:hAnsiTheme="minorHAnsi"/>
                                      <w:sz w:val="18"/>
                                    </w:rPr>
                                    <w:t>Furniture</w:t>
                                  </w:r>
                                  <w:r w:rsidRPr="005E3795">
                                    <w:rPr>
                                      <w:rFonts w:asciiTheme="minorHAnsi" w:hAnsiTheme="minorHAnsi"/>
                                      <w:spacing w:val="-4"/>
                                      <w:sz w:val="18"/>
                                    </w:rPr>
                                    <w:t xml:space="preserve"> </w:t>
                                  </w:r>
                                  <w:r w:rsidRPr="005E3795">
                                    <w:rPr>
                                      <w:rFonts w:asciiTheme="minorHAnsi" w:hAnsiTheme="minorHAnsi"/>
                                      <w:sz w:val="18"/>
                                    </w:rPr>
                                    <w:t>II</w:t>
                                  </w:r>
                                </w:p>
                              </w:tc>
                              <w:tc>
                                <w:tcPr>
                                  <w:tcW w:w="900" w:type="dxa"/>
                                  <w:tcBorders>
                                    <w:top w:val="single" w:sz="4" w:space="0" w:color="000000"/>
                                    <w:left w:val="single" w:sz="4" w:space="0" w:color="000000"/>
                                    <w:bottom w:val="single" w:sz="4" w:space="0" w:color="000000"/>
                                    <w:right w:val="single" w:sz="4" w:space="0" w:color="000000"/>
                                  </w:tcBorders>
                                  <w:vAlign w:val="center"/>
                                </w:tcPr>
                                <w:p w14:paraId="303CFDBA" w14:textId="77777777" w:rsidR="00B324E0" w:rsidRPr="005E3795" w:rsidRDefault="00B324E0" w:rsidP="00980425">
                                  <w:pPr>
                                    <w:pStyle w:val="TableParagraph"/>
                                    <w:spacing w:before="0" w:line="190"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2EDE881C"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IDP310</w:t>
                                  </w:r>
                                </w:p>
                              </w:tc>
                            </w:tr>
                            <w:tr w:rsidR="00B324E0" w14:paraId="0153CF04" w14:textId="77777777" w:rsidTr="00980425">
                              <w:trPr>
                                <w:trHeight w:val="207"/>
                              </w:trPr>
                              <w:tc>
                                <w:tcPr>
                                  <w:tcW w:w="1183" w:type="dxa"/>
                                  <w:vMerge/>
                                  <w:tcBorders>
                                    <w:top w:val="nil"/>
                                    <w:left w:val="single" w:sz="4" w:space="0" w:color="000000"/>
                                    <w:right w:val="single" w:sz="4" w:space="0" w:color="000000"/>
                                  </w:tcBorders>
                                </w:tcPr>
                                <w:p w14:paraId="075566B2"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7251787A" w14:textId="77777777" w:rsidR="00B324E0" w:rsidRPr="005E3795" w:rsidRDefault="00B324E0" w:rsidP="00980425">
                                  <w:pPr>
                                    <w:pStyle w:val="TableParagraph"/>
                                    <w:spacing w:before="0" w:line="188" w:lineRule="exact"/>
                                    <w:rPr>
                                      <w:rFonts w:asciiTheme="minorHAnsi" w:hAnsiTheme="minorHAnsi"/>
                                      <w:sz w:val="18"/>
                                    </w:rPr>
                                  </w:pPr>
                                  <w:r w:rsidRPr="005E3795">
                                    <w:rPr>
                                      <w:rFonts w:asciiTheme="minorHAnsi" w:hAnsiTheme="minorHAnsi"/>
                                      <w:sz w:val="18"/>
                                    </w:rPr>
                                    <w:t xml:space="preserve">   IDP410</w:t>
                                  </w:r>
                                </w:p>
                              </w:tc>
                              <w:tc>
                                <w:tcPr>
                                  <w:tcW w:w="4022" w:type="dxa"/>
                                  <w:tcBorders>
                                    <w:top w:val="single" w:sz="4" w:space="0" w:color="000000"/>
                                    <w:left w:val="single" w:sz="4" w:space="0" w:color="000000"/>
                                    <w:bottom w:val="single" w:sz="4" w:space="0" w:color="auto"/>
                                    <w:right w:val="single" w:sz="4" w:space="0" w:color="000000"/>
                                  </w:tcBorders>
                                </w:tcPr>
                                <w:p w14:paraId="3A87DAE7" w14:textId="77777777" w:rsidR="00B324E0" w:rsidRPr="005E3795" w:rsidRDefault="00B324E0" w:rsidP="00980425">
                                  <w:pPr>
                                    <w:pStyle w:val="TableParagraph"/>
                                    <w:spacing w:before="0" w:line="188" w:lineRule="exact"/>
                                    <w:rPr>
                                      <w:rFonts w:asciiTheme="minorHAnsi" w:hAnsiTheme="minorHAnsi"/>
                                      <w:sz w:val="18"/>
                                    </w:rPr>
                                  </w:pPr>
                                  <w:r w:rsidRPr="005E3795">
                                    <w:rPr>
                                      <w:rFonts w:asciiTheme="minorHAnsi" w:hAnsiTheme="minorHAnsi"/>
                                      <w:sz w:val="18"/>
                                    </w:rPr>
                                    <w:t xml:space="preserve">   Digital</w:t>
                                  </w:r>
                                  <w:r w:rsidRPr="005E3795">
                                    <w:rPr>
                                      <w:rFonts w:asciiTheme="minorHAnsi" w:hAnsiTheme="minorHAnsi"/>
                                      <w:spacing w:val="-4"/>
                                      <w:sz w:val="18"/>
                                    </w:rPr>
                                    <w:t xml:space="preserve"> </w:t>
                                  </w:r>
                                  <w:r w:rsidRPr="005E3795">
                                    <w:rPr>
                                      <w:rFonts w:asciiTheme="minorHAnsi" w:hAnsiTheme="minorHAnsi"/>
                                      <w:sz w:val="18"/>
                                    </w:rPr>
                                    <w:t>Presentation</w:t>
                                  </w:r>
                                </w:p>
                              </w:tc>
                              <w:tc>
                                <w:tcPr>
                                  <w:tcW w:w="900" w:type="dxa"/>
                                  <w:tcBorders>
                                    <w:top w:val="single" w:sz="4" w:space="0" w:color="000000"/>
                                    <w:left w:val="single" w:sz="4" w:space="0" w:color="000000"/>
                                    <w:bottom w:val="single" w:sz="4" w:space="0" w:color="000000"/>
                                    <w:right w:val="single" w:sz="4" w:space="0" w:color="000000"/>
                                  </w:tcBorders>
                                  <w:vAlign w:val="center"/>
                                </w:tcPr>
                                <w:p w14:paraId="08E5B00E" w14:textId="77777777" w:rsidR="00B324E0" w:rsidRPr="005E3795" w:rsidRDefault="00B324E0" w:rsidP="00980425">
                                  <w:pPr>
                                    <w:pStyle w:val="TableParagraph"/>
                                    <w:spacing w:before="0" w:line="188"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6E9FBE48" w14:textId="77777777" w:rsidR="00B324E0" w:rsidRPr="005E3795" w:rsidRDefault="00B324E0">
                                  <w:pPr>
                                    <w:pStyle w:val="TableParagraph"/>
                                    <w:spacing w:before="0" w:line="188" w:lineRule="exact"/>
                                    <w:ind w:left="112"/>
                                    <w:rPr>
                                      <w:rFonts w:asciiTheme="minorHAnsi" w:hAnsiTheme="minorHAnsi"/>
                                      <w:sz w:val="18"/>
                                    </w:rPr>
                                  </w:pPr>
                                </w:p>
                              </w:tc>
                            </w:tr>
                            <w:tr w:rsidR="00B324E0" w14:paraId="086F2D6E" w14:textId="77777777" w:rsidTr="00980425">
                              <w:trPr>
                                <w:trHeight w:val="210"/>
                              </w:trPr>
                              <w:tc>
                                <w:tcPr>
                                  <w:tcW w:w="1183" w:type="dxa"/>
                                  <w:vMerge/>
                                  <w:tcBorders>
                                    <w:top w:val="nil"/>
                                    <w:left w:val="single" w:sz="4" w:space="0" w:color="000000"/>
                                    <w:right w:val="single" w:sz="4" w:space="0" w:color="000000"/>
                                  </w:tcBorders>
                                </w:tcPr>
                                <w:p w14:paraId="07396D80"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412A7EF3"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IDP345</w:t>
                                  </w:r>
                                </w:p>
                              </w:tc>
                              <w:tc>
                                <w:tcPr>
                                  <w:tcW w:w="4022" w:type="dxa"/>
                                  <w:tcBorders>
                                    <w:top w:val="single" w:sz="4" w:space="0" w:color="auto"/>
                                    <w:left w:val="single" w:sz="4" w:space="0" w:color="000000"/>
                                    <w:bottom w:val="single" w:sz="4" w:space="0" w:color="000000"/>
                                    <w:right w:val="single" w:sz="4" w:space="0" w:color="000000"/>
                                  </w:tcBorders>
                                </w:tcPr>
                                <w:p w14:paraId="1654FF24"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Virtual</w:t>
                                  </w:r>
                                  <w:r w:rsidRPr="005E3795">
                                    <w:rPr>
                                      <w:rFonts w:asciiTheme="minorHAnsi" w:hAnsiTheme="minorHAnsi"/>
                                      <w:spacing w:val="-3"/>
                                      <w:sz w:val="18"/>
                                    </w:rPr>
                                    <w:t xml:space="preserve"> </w:t>
                                  </w:r>
                                  <w:r w:rsidRPr="005E3795">
                                    <w:rPr>
                                      <w:rFonts w:asciiTheme="minorHAnsi" w:hAnsiTheme="minorHAnsi"/>
                                      <w:sz w:val="18"/>
                                    </w:rPr>
                                    <w:t>Reality</w:t>
                                  </w:r>
                                  <w:r w:rsidRPr="005E3795">
                                    <w:rPr>
                                      <w:rFonts w:asciiTheme="minorHAnsi" w:hAnsiTheme="minorHAnsi"/>
                                      <w:spacing w:val="-1"/>
                                      <w:sz w:val="18"/>
                                    </w:rPr>
                                    <w:t xml:space="preserve"> </w:t>
                                  </w:r>
                                  <w:r w:rsidRPr="005E3795">
                                    <w:rPr>
                                      <w:rFonts w:asciiTheme="minorHAnsi" w:hAnsiTheme="minorHAnsi"/>
                                      <w:sz w:val="18"/>
                                    </w:rPr>
                                    <w:t>/</w:t>
                                  </w:r>
                                  <w:r w:rsidRPr="005E3795">
                                    <w:rPr>
                                      <w:rFonts w:asciiTheme="minorHAnsi" w:hAnsiTheme="minorHAnsi"/>
                                      <w:spacing w:val="-2"/>
                                      <w:sz w:val="18"/>
                                    </w:rPr>
                                    <w:t xml:space="preserve"> </w:t>
                                  </w:r>
                                  <w:r w:rsidRPr="005E3795">
                                    <w:rPr>
                                      <w:rFonts w:asciiTheme="minorHAnsi" w:hAnsiTheme="minorHAnsi"/>
                                      <w:sz w:val="18"/>
                                    </w:rPr>
                                    <w:t>3D</w:t>
                                  </w:r>
                                  <w:r w:rsidRPr="005E3795">
                                    <w:rPr>
                                      <w:rFonts w:asciiTheme="minorHAnsi" w:hAnsiTheme="minorHAnsi"/>
                                      <w:spacing w:val="-1"/>
                                      <w:sz w:val="18"/>
                                    </w:rPr>
                                    <w:t xml:space="preserve"> </w:t>
                                  </w:r>
                                  <w:r w:rsidRPr="005E3795">
                                    <w:rPr>
                                      <w:rFonts w:asciiTheme="minorHAnsi" w:hAnsiTheme="minorHAnsi"/>
                                      <w:sz w:val="18"/>
                                    </w:rPr>
                                    <w:t>MAX</w:t>
                                  </w:r>
                                </w:p>
                              </w:tc>
                              <w:tc>
                                <w:tcPr>
                                  <w:tcW w:w="900" w:type="dxa"/>
                                  <w:tcBorders>
                                    <w:top w:val="single" w:sz="4" w:space="0" w:color="000000"/>
                                    <w:left w:val="single" w:sz="4" w:space="0" w:color="000000"/>
                                    <w:bottom w:val="single" w:sz="4" w:space="0" w:color="000000"/>
                                    <w:right w:val="single" w:sz="4" w:space="0" w:color="000000"/>
                                  </w:tcBorders>
                                  <w:vAlign w:val="center"/>
                                </w:tcPr>
                                <w:p w14:paraId="55CCD58E" w14:textId="77777777" w:rsidR="00B324E0" w:rsidRPr="005E3795" w:rsidRDefault="00B324E0" w:rsidP="00980425">
                                  <w:pPr>
                                    <w:pStyle w:val="TableParagraph"/>
                                    <w:spacing w:before="0" w:line="190"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2E297B62"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IDP315</w:t>
                                  </w:r>
                                </w:p>
                              </w:tc>
                            </w:tr>
                            <w:tr w:rsidR="00B324E0" w14:paraId="0E560494" w14:textId="77777777" w:rsidTr="00980425">
                              <w:trPr>
                                <w:trHeight w:val="215"/>
                              </w:trPr>
                              <w:tc>
                                <w:tcPr>
                                  <w:tcW w:w="1183" w:type="dxa"/>
                                  <w:vMerge/>
                                  <w:tcBorders>
                                    <w:top w:val="nil"/>
                                    <w:left w:val="single" w:sz="4" w:space="0" w:color="000000"/>
                                    <w:right w:val="single" w:sz="4" w:space="0" w:color="000000"/>
                                  </w:tcBorders>
                                </w:tcPr>
                                <w:p w14:paraId="2C2E8BBC" w14:textId="77777777" w:rsidR="00B324E0" w:rsidRPr="005E3795" w:rsidRDefault="00B324E0">
                                  <w:pPr>
                                    <w:rPr>
                                      <w:sz w:val="2"/>
                                      <w:szCs w:val="2"/>
                                    </w:rPr>
                                  </w:pPr>
                                </w:p>
                              </w:tc>
                              <w:tc>
                                <w:tcPr>
                                  <w:tcW w:w="1085" w:type="dxa"/>
                                  <w:tcBorders>
                                    <w:top w:val="single" w:sz="4" w:space="0" w:color="000000"/>
                                    <w:left w:val="single" w:sz="4" w:space="0" w:color="000000"/>
                                    <w:right w:val="single" w:sz="4" w:space="0" w:color="000000"/>
                                  </w:tcBorders>
                                </w:tcPr>
                                <w:p w14:paraId="10B37CAC" w14:textId="77777777" w:rsidR="00B324E0" w:rsidRPr="005E3795" w:rsidRDefault="00B324E0" w:rsidP="00980425">
                                  <w:pPr>
                                    <w:pStyle w:val="TableParagraph"/>
                                    <w:spacing w:before="0" w:line="195" w:lineRule="exact"/>
                                    <w:rPr>
                                      <w:rFonts w:asciiTheme="minorHAnsi" w:hAnsiTheme="minorHAnsi"/>
                                      <w:sz w:val="18"/>
                                    </w:rPr>
                                  </w:pPr>
                                  <w:r w:rsidRPr="005E3795">
                                    <w:rPr>
                                      <w:rFonts w:asciiTheme="minorHAnsi" w:hAnsiTheme="minorHAnsi"/>
                                      <w:sz w:val="18"/>
                                    </w:rPr>
                                    <w:t xml:space="preserve">   IDP391</w:t>
                                  </w:r>
                                </w:p>
                              </w:tc>
                              <w:tc>
                                <w:tcPr>
                                  <w:tcW w:w="4022" w:type="dxa"/>
                                  <w:tcBorders>
                                    <w:top w:val="single" w:sz="4" w:space="0" w:color="000000"/>
                                    <w:left w:val="single" w:sz="4" w:space="0" w:color="000000"/>
                                    <w:right w:val="single" w:sz="4" w:space="0" w:color="000000"/>
                                  </w:tcBorders>
                                </w:tcPr>
                                <w:p w14:paraId="50C29000" w14:textId="77777777" w:rsidR="00B324E0" w:rsidRPr="005E3795" w:rsidRDefault="00B324E0" w:rsidP="00980425">
                                  <w:pPr>
                                    <w:pStyle w:val="TableParagraph"/>
                                    <w:spacing w:before="0" w:line="195" w:lineRule="exact"/>
                                    <w:rPr>
                                      <w:rFonts w:asciiTheme="minorHAnsi" w:hAnsiTheme="minorHAnsi"/>
                                      <w:sz w:val="18"/>
                                    </w:rPr>
                                  </w:pPr>
                                  <w:r w:rsidRPr="005E3795">
                                    <w:rPr>
                                      <w:rFonts w:asciiTheme="minorHAnsi" w:hAnsiTheme="minorHAnsi"/>
                                      <w:sz w:val="18"/>
                                    </w:rPr>
                                    <w:t xml:space="preserve">   Design</w:t>
                                  </w:r>
                                  <w:r w:rsidRPr="005E3795">
                                    <w:rPr>
                                      <w:rFonts w:asciiTheme="minorHAnsi" w:hAnsiTheme="minorHAnsi"/>
                                      <w:spacing w:val="-3"/>
                                      <w:sz w:val="18"/>
                                    </w:rPr>
                                    <w:t xml:space="preserve"> </w:t>
                                  </w:r>
                                  <w:r w:rsidRPr="005E3795">
                                    <w:rPr>
                                      <w:rFonts w:asciiTheme="minorHAnsi" w:hAnsiTheme="minorHAnsi"/>
                                      <w:sz w:val="18"/>
                                    </w:rPr>
                                    <w:t>Project</w:t>
                                  </w:r>
                                  <w:r w:rsidRPr="005E3795">
                                    <w:rPr>
                                      <w:rFonts w:asciiTheme="minorHAnsi" w:hAnsiTheme="minorHAnsi"/>
                                      <w:spacing w:val="-2"/>
                                      <w:sz w:val="18"/>
                                    </w:rPr>
                                    <w:t xml:space="preserve"> </w:t>
                                  </w:r>
                                  <w:r w:rsidRPr="005E3795">
                                    <w:rPr>
                                      <w:rFonts w:asciiTheme="minorHAnsi" w:hAnsiTheme="minorHAnsi"/>
                                      <w:sz w:val="18"/>
                                    </w:rPr>
                                    <w:t>IV</w:t>
                                  </w:r>
                                </w:p>
                              </w:tc>
                              <w:tc>
                                <w:tcPr>
                                  <w:tcW w:w="900" w:type="dxa"/>
                                  <w:tcBorders>
                                    <w:top w:val="single" w:sz="4" w:space="0" w:color="000000"/>
                                    <w:left w:val="single" w:sz="4" w:space="0" w:color="000000"/>
                                    <w:right w:val="single" w:sz="4" w:space="0" w:color="000000"/>
                                  </w:tcBorders>
                                  <w:vAlign w:val="center"/>
                                </w:tcPr>
                                <w:p w14:paraId="531B2EB5" w14:textId="77777777" w:rsidR="00B324E0" w:rsidRPr="005E3795" w:rsidRDefault="00B324E0" w:rsidP="00980425">
                                  <w:pPr>
                                    <w:pStyle w:val="TableParagraph"/>
                                    <w:spacing w:before="0" w:line="195" w:lineRule="exact"/>
                                    <w:ind w:left="14"/>
                                    <w:jc w:val="center"/>
                                    <w:rPr>
                                      <w:rFonts w:asciiTheme="minorHAnsi" w:hAnsiTheme="minorHAnsi"/>
                                      <w:sz w:val="18"/>
                                    </w:rPr>
                                  </w:pPr>
                                  <w:r w:rsidRPr="005E3795">
                                    <w:rPr>
                                      <w:rFonts w:asciiTheme="minorHAnsi" w:hAnsiTheme="minorHAnsi"/>
                                      <w:sz w:val="18"/>
                                    </w:rPr>
                                    <w:t>4</w:t>
                                  </w:r>
                                </w:p>
                              </w:tc>
                              <w:tc>
                                <w:tcPr>
                                  <w:tcW w:w="2457" w:type="dxa"/>
                                  <w:tcBorders>
                                    <w:top w:val="single" w:sz="4" w:space="0" w:color="000000"/>
                                    <w:left w:val="single" w:sz="4" w:space="0" w:color="000000"/>
                                    <w:right w:val="single" w:sz="4" w:space="0" w:color="000000"/>
                                  </w:tcBorders>
                                </w:tcPr>
                                <w:p w14:paraId="54DBC65F" w14:textId="77777777" w:rsidR="00B324E0" w:rsidRPr="005E3795" w:rsidRDefault="00B324E0" w:rsidP="00980425">
                                  <w:pPr>
                                    <w:pStyle w:val="TableParagraph"/>
                                    <w:spacing w:before="0" w:line="195" w:lineRule="exact"/>
                                    <w:rPr>
                                      <w:rFonts w:asciiTheme="minorHAnsi" w:hAnsiTheme="minorHAnsi"/>
                                      <w:sz w:val="18"/>
                                    </w:rPr>
                                  </w:pPr>
                                  <w:r w:rsidRPr="005E3795">
                                    <w:rPr>
                                      <w:rFonts w:asciiTheme="minorHAnsi" w:hAnsiTheme="minorHAnsi"/>
                                      <w:sz w:val="18"/>
                                    </w:rPr>
                                    <w:t xml:space="preserve">   IDP390</w:t>
                                  </w:r>
                                </w:p>
                              </w:tc>
                            </w:tr>
                            <w:tr w:rsidR="00B324E0" w14:paraId="2C709848" w14:textId="77777777">
                              <w:trPr>
                                <w:trHeight w:val="220"/>
                              </w:trPr>
                              <w:tc>
                                <w:tcPr>
                                  <w:tcW w:w="6290" w:type="dxa"/>
                                  <w:gridSpan w:val="3"/>
                                  <w:shd w:val="clear" w:color="auto" w:fill="DFDFDF"/>
                                </w:tcPr>
                                <w:p w14:paraId="14FA61FB" w14:textId="77777777" w:rsidR="00B324E0" w:rsidRPr="005E3795" w:rsidRDefault="00B324E0">
                                  <w:pPr>
                                    <w:pStyle w:val="TableParagraph"/>
                                    <w:spacing w:line="199" w:lineRule="exact"/>
                                    <w:ind w:right="86"/>
                                    <w:jc w:val="right"/>
                                    <w:rPr>
                                      <w:rFonts w:asciiTheme="minorHAnsi" w:hAnsiTheme="minorHAnsi"/>
                                      <w:b/>
                                      <w:sz w:val="18"/>
                                    </w:rPr>
                                  </w:pPr>
                                  <w:r w:rsidRPr="005E3795">
                                    <w:rPr>
                                      <w:rFonts w:asciiTheme="minorHAnsi" w:hAnsiTheme="minorHAnsi"/>
                                      <w:b/>
                                      <w:sz w:val="18"/>
                                    </w:rPr>
                                    <w:t>Total</w:t>
                                  </w:r>
                                </w:p>
                              </w:tc>
                              <w:tc>
                                <w:tcPr>
                                  <w:tcW w:w="900" w:type="dxa"/>
                                  <w:shd w:val="clear" w:color="auto" w:fill="DFDFDF"/>
                                </w:tcPr>
                                <w:p w14:paraId="648DA735" w14:textId="77777777" w:rsidR="00B324E0" w:rsidRPr="005E3795" w:rsidRDefault="00B324E0">
                                  <w:pPr>
                                    <w:pStyle w:val="TableParagraph"/>
                                    <w:spacing w:line="199" w:lineRule="exact"/>
                                    <w:ind w:left="134" w:right="120"/>
                                    <w:jc w:val="center"/>
                                    <w:rPr>
                                      <w:rFonts w:asciiTheme="minorHAnsi" w:hAnsiTheme="minorHAnsi"/>
                                      <w:b/>
                                      <w:sz w:val="18"/>
                                    </w:rPr>
                                  </w:pPr>
                                  <w:r w:rsidRPr="005E3795">
                                    <w:rPr>
                                      <w:rFonts w:asciiTheme="minorHAnsi" w:hAnsiTheme="minorHAnsi"/>
                                      <w:b/>
                                      <w:sz w:val="18"/>
                                    </w:rPr>
                                    <w:t>16</w:t>
                                  </w:r>
                                </w:p>
                              </w:tc>
                              <w:tc>
                                <w:tcPr>
                                  <w:tcW w:w="2457" w:type="dxa"/>
                                  <w:shd w:val="clear" w:color="auto" w:fill="DFDFDF"/>
                                </w:tcPr>
                                <w:p w14:paraId="295491F8" w14:textId="77777777" w:rsidR="00B324E0" w:rsidRPr="005E3795" w:rsidRDefault="00B324E0">
                                  <w:pPr>
                                    <w:pStyle w:val="TableParagraph"/>
                                    <w:spacing w:before="0"/>
                                    <w:rPr>
                                      <w:rFonts w:asciiTheme="minorHAnsi" w:hAnsiTheme="minorHAnsi"/>
                                      <w:sz w:val="14"/>
                                    </w:rPr>
                                  </w:pPr>
                                </w:p>
                              </w:tc>
                            </w:tr>
                            <w:tr w:rsidR="00B324E0" w14:paraId="45168CC5" w14:textId="77777777" w:rsidTr="00980425">
                              <w:trPr>
                                <w:trHeight w:val="220"/>
                              </w:trPr>
                              <w:tc>
                                <w:tcPr>
                                  <w:tcW w:w="1183" w:type="dxa"/>
                                  <w:vMerge w:val="restart"/>
                                  <w:tcBorders>
                                    <w:left w:val="single" w:sz="4" w:space="0" w:color="000000"/>
                                    <w:right w:val="single" w:sz="4" w:space="0" w:color="000000"/>
                                  </w:tcBorders>
                                  <w:vAlign w:val="center"/>
                                </w:tcPr>
                                <w:p w14:paraId="768EDD0B" w14:textId="77777777" w:rsidR="00B324E0" w:rsidRPr="005E3795" w:rsidRDefault="00B324E0" w:rsidP="00980425">
                                  <w:pPr>
                                    <w:pStyle w:val="TableParagraph"/>
                                    <w:spacing w:before="0"/>
                                    <w:rPr>
                                      <w:rFonts w:asciiTheme="minorHAnsi" w:hAnsiTheme="minorHAnsi"/>
                                      <w:sz w:val="18"/>
                                    </w:rPr>
                                  </w:pPr>
                                  <w:r w:rsidRPr="005E3795">
                                    <w:rPr>
                                      <w:rFonts w:asciiTheme="minorHAnsi" w:hAnsiTheme="minorHAnsi"/>
                                      <w:sz w:val="18"/>
                                    </w:rPr>
                                    <w:t xml:space="preserve">   Summer</w:t>
                                  </w:r>
                                </w:p>
                              </w:tc>
                              <w:tc>
                                <w:tcPr>
                                  <w:tcW w:w="1085" w:type="dxa"/>
                                  <w:tcBorders>
                                    <w:left w:val="single" w:sz="4" w:space="0" w:color="000000"/>
                                    <w:bottom w:val="single" w:sz="4" w:space="0" w:color="auto"/>
                                    <w:right w:val="single" w:sz="4" w:space="0" w:color="000000"/>
                                  </w:tcBorders>
                                </w:tcPr>
                                <w:p w14:paraId="61C2D57F"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HUM 210</w:t>
                                  </w:r>
                                </w:p>
                              </w:tc>
                              <w:tc>
                                <w:tcPr>
                                  <w:tcW w:w="4022" w:type="dxa"/>
                                  <w:tcBorders>
                                    <w:left w:val="single" w:sz="4" w:space="0" w:color="000000"/>
                                    <w:bottom w:val="single" w:sz="4" w:space="0" w:color="auto"/>
                                    <w:right w:val="single" w:sz="4" w:space="0" w:color="000000"/>
                                  </w:tcBorders>
                                </w:tcPr>
                                <w:p w14:paraId="0A855590"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Arts Appreciation</w:t>
                                  </w:r>
                                </w:p>
                              </w:tc>
                              <w:tc>
                                <w:tcPr>
                                  <w:tcW w:w="900" w:type="dxa"/>
                                  <w:tcBorders>
                                    <w:left w:val="single" w:sz="4" w:space="0" w:color="000000"/>
                                    <w:bottom w:val="single" w:sz="4" w:space="0" w:color="auto"/>
                                    <w:right w:val="single" w:sz="4" w:space="0" w:color="000000"/>
                                  </w:tcBorders>
                                  <w:vAlign w:val="center"/>
                                </w:tcPr>
                                <w:p w14:paraId="3830226C" w14:textId="77777777" w:rsidR="00B324E0" w:rsidRPr="005E3795" w:rsidRDefault="00B324E0" w:rsidP="00980425">
                                  <w:pPr>
                                    <w:pStyle w:val="TableParagraph"/>
                                    <w:spacing w:line="199" w:lineRule="exact"/>
                                    <w:ind w:left="14"/>
                                    <w:jc w:val="center"/>
                                    <w:rPr>
                                      <w:rFonts w:asciiTheme="minorHAnsi" w:hAnsiTheme="minorHAnsi"/>
                                      <w:sz w:val="18"/>
                                    </w:rPr>
                                  </w:pPr>
                                  <w:r w:rsidRPr="005E3795">
                                    <w:rPr>
                                      <w:rFonts w:asciiTheme="minorHAnsi" w:hAnsiTheme="minorHAnsi"/>
                                      <w:sz w:val="18"/>
                                    </w:rPr>
                                    <w:t>3</w:t>
                                  </w:r>
                                </w:p>
                              </w:tc>
                              <w:tc>
                                <w:tcPr>
                                  <w:tcW w:w="2457" w:type="dxa"/>
                                  <w:tcBorders>
                                    <w:left w:val="single" w:sz="4" w:space="0" w:color="000000"/>
                                    <w:bottom w:val="single" w:sz="4" w:space="0" w:color="auto"/>
                                    <w:right w:val="single" w:sz="4" w:space="0" w:color="000000"/>
                                  </w:tcBorders>
                                </w:tcPr>
                                <w:p w14:paraId="29A54A0D" w14:textId="77777777" w:rsidR="00B324E0" w:rsidRPr="005E3795" w:rsidRDefault="00B324E0" w:rsidP="00980425">
                                  <w:pPr>
                                    <w:pStyle w:val="TableParagraph"/>
                                    <w:spacing w:before="0"/>
                                    <w:rPr>
                                      <w:rFonts w:asciiTheme="minorHAnsi" w:hAnsiTheme="minorHAnsi"/>
                                      <w:sz w:val="14"/>
                                    </w:rPr>
                                  </w:pPr>
                                </w:p>
                              </w:tc>
                            </w:tr>
                            <w:tr w:rsidR="00B324E0" w14:paraId="74208EA5" w14:textId="77777777" w:rsidTr="00980425">
                              <w:trPr>
                                <w:trHeight w:val="263"/>
                              </w:trPr>
                              <w:tc>
                                <w:tcPr>
                                  <w:tcW w:w="1183" w:type="dxa"/>
                                  <w:vMerge/>
                                  <w:tcBorders>
                                    <w:left w:val="single" w:sz="4" w:space="0" w:color="000000"/>
                                    <w:right w:val="single" w:sz="4" w:space="0" w:color="000000"/>
                                  </w:tcBorders>
                                </w:tcPr>
                                <w:p w14:paraId="0D233650" w14:textId="77777777" w:rsidR="00B324E0" w:rsidRPr="005E3795" w:rsidRDefault="00B324E0" w:rsidP="00980425">
                                  <w:pPr>
                                    <w:rPr>
                                      <w:sz w:val="2"/>
                                      <w:szCs w:val="2"/>
                                    </w:rPr>
                                  </w:pPr>
                                </w:p>
                              </w:tc>
                              <w:tc>
                                <w:tcPr>
                                  <w:tcW w:w="1085" w:type="dxa"/>
                                  <w:tcBorders>
                                    <w:top w:val="single" w:sz="4" w:space="0" w:color="auto"/>
                                    <w:left w:val="single" w:sz="4" w:space="0" w:color="000000"/>
                                    <w:right w:val="single" w:sz="4" w:space="0" w:color="000000"/>
                                  </w:tcBorders>
                                </w:tcPr>
                                <w:p w14:paraId="1AE75F40" w14:textId="77777777" w:rsidR="00B324E0" w:rsidRPr="005E3795" w:rsidRDefault="00B324E0" w:rsidP="00980425">
                                  <w:pPr>
                                    <w:pStyle w:val="TableParagraph"/>
                                    <w:spacing w:before="0"/>
                                    <w:rPr>
                                      <w:rFonts w:asciiTheme="minorHAnsi" w:hAnsiTheme="minorHAnsi"/>
                                      <w:sz w:val="18"/>
                                    </w:rPr>
                                  </w:pPr>
                                </w:p>
                              </w:tc>
                              <w:tc>
                                <w:tcPr>
                                  <w:tcW w:w="4022" w:type="dxa"/>
                                  <w:tcBorders>
                                    <w:top w:val="single" w:sz="4" w:space="0" w:color="auto"/>
                                    <w:left w:val="single" w:sz="4" w:space="0" w:color="000000"/>
                                    <w:right w:val="single" w:sz="4" w:space="0" w:color="000000"/>
                                  </w:tcBorders>
                                </w:tcPr>
                                <w:p w14:paraId="393DD8F7" w14:textId="77777777" w:rsidR="00B324E0" w:rsidRPr="005E3795" w:rsidRDefault="00B324E0" w:rsidP="00980425">
                                  <w:pPr>
                                    <w:pStyle w:val="TableParagraph"/>
                                    <w:rPr>
                                      <w:rFonts w:asciiTheme="minorHAnsi" w:hAnsiTheme="minorHAnsi"/>
                                      <w:sz w:val="18"/>
                                    </w:rPr>
                                  </w:pPr>
                                  <w:r w:rsidRPr="005E3795">
                                    <w:rPr>
                                      <w:rFonts w:asciiTheme="minorHAnsi" w:hAnsiTheme="minorHAnsi"/>
                                      <w:sz w:val="18"/>
                                    </w:rPr>
                                    <w:t xml:space="preserve">   Elective</w:t>
                                  </w:r>
                                </w:p>
                              </w:tc>
                              <w:tc>
                                <w:tcPr>
                                  <w:tcW w:w="900" w:type="dxa"/>
                                  <w:tcBorders>
                                    <w:top w:val="single" w:sz="4" w:space="0" w:color="auto"/>
                                    <w:left w:val="single" w:sz="4" w:space="0" w:color="000000"/>
                                    <w:right w:val="single" w:sz="4" w:space="0" w:color="000000"/>
                                  </w:tcBorders>
                                  <w:vAlign w:val="center"/>
                                </w:tcPr>
                                <w:p w14:paraId="14B956D9" w14:textId="77777777" w:rsidR="00B324E0" w:rsidRPr="005E3795" w:rsidRDefault="00B324E0" w:rsidP="00980425">
                                  <w:pPr>
                                    <w:pStyle w:val="TableParagraph"/>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auto"/>
                                    <w:left w:val="single" w:sz="4" w:space="0" w:color="000000"/>
                                    <w:right w:val="single" w:sz="4" w:space="0" w:color="000000"/>
                                  </w:tcBorders>
                                </w:tcPr>
                                <w:p w14:paraId="25457184" w14:textId="77777777" w:rsidR="00B324E0" w:rsidRPr="005E3795" w:rsidRDefault="00B324E0" w:rsidP="00980425">
                                  <w:pPr>
                                    <w:pStyle w:val="TableParagraph"/>
                                    <w:spacing w:before="0"/>
                                    <w:rPr>
                                      <w:rFonts w:asciiTheme="minorHAnsi" w:hAnsiTheme="minorHAnsi"/>
                                      <w:sz w:val="18"/>
                                    </w:rPr>
                                  </w:pPr>
                                </w:p>
                              </w:tc>
                            </w:tr>
                            <w:tr w:rsidR="00B324E0" w14:paraId="2EF43005" w14:textId="77777777">
                              <w:trPr>
                                <w:trHeight w:val="220"/>
                              </w:trPr>
                              <w:tc>
                                <w:tcPr>
                                  <w:tcW w:w="6290" w:type="dxa"/>
                                  <w:gridSpan w:val="3"/>
                                  <w:shd w:val="clear" w:color="auto" w:fill="D9D9D9"/>
                                </w:tcPr>
                                <w:p w14:paraId="200D4AE7" w14:textId="77777777" w:rsidR="00B324E0" w:rsidRPr="005E3795" w:rsidRDefault="00B324E0" w:rsidP="00980425">
                                  <w:pPr>
                                    <w:pStyle w:val="TableParagraph"/>
                                    <w:spacing w:line="199" w:lineRule="exact"/>
                                    <w:ind w:right="86"/>
                                    <w:jc w:val="right"/>
                                    <w:rPr>
                                      <w:rFonts w:asciiTheme="minorHAnsi" w:hAnsiTheme="minorHAnsi"/>
                                      <w:b/>
                                      <w:sz w:val="18"/>
                                    </w:rPr>
                                  </w:pPr>
                                  <w:r w:rsidRPr="005E3795">
                                    <w:rPr>
                                      <w:rFonts w:asciiTheme="minorHAnsi" w:hAnsiTheme="minorHAnsi"/>
                                      <w:b/>
                                      <w:sz w:val="18"/>
                                    </w:rPr>
                                    <w:t>Total</w:t>
                                  </w:r>
                                </w:p>
                              </w:tc>
                              <w:tc>
                                <w:tcPr>
                                  <w:tcW w:w="900" w:type="dxa"/>
                                  <w:shd w:val="clear" w:color="auto" w:fill="D9D9D9"/>
                                </w:tcPr>
                                <w:p w14:paraId="38FF363E" w14:textId="77777777" w:rsidR="00B324E0" w:rsidRPr="005E3795" w:rsidRDefault="00B324E0" w:rsidP="00980425">
                                  <w:pPr>
                                    <w:pStyle w:val="TableParagraph"/>
                                    <w:spacing w:line="199" w:lineRule="exact"/>
                                    <w:ind w:left="14"/>
                                    <w:jc w:val="center"/>
                                    <w:rPr>
                                      <w:rFonts w:asciiTheme="minorHAnsi" w:hAnsiTheme="minorHAnsi"/>
                                      <w:b/>
                                      <w:sz w:val="18"/>
                                    </w:rPr>
                                  </w:pPr>
                                  <w:r w:rsidRPr="005E3795">
                                    <w:rPr>
                                      <w:rFonts w:asciiTheme="minorHAnsi" w:hAnsiTheme="minorHAnsi"/>
                                      <w:b/>
                                      <w:sz w:val="18"/>
                                    </w:rPr>
                                    <w:t>6</w:t>
                                  </w:r>
                                </w:p>
                              </w:tc>
                              <w:tc>
                                <w:tcPr>
                                  <w:tcW w:w="2457" w:type="dxa"/>
                                  <w:shd w:val="clear" w:color="auto" w:fill="D9D9D9"/>
                                </w:tcPr>
                                <w:p w14:paraId="31D0B673" w14:textId="77777777" w:rsidR="00B324E0" w:rsidRPr="005E3795" w:rsidRDefault="00B324E0" w:rsidP="00980425">
                                  <w:pPr>
                                    <w:pStyle w:val="TableParagraph"/>
                                    <w:spacing w:before="0"/>
                                    <w:rPr>
                                      <w:rFonts w:asciiTheme="minorHAnsi" w:hAnsiTheme="minorHAnsi"/>
                                      <w:sz w:val="14"/>
                                    </w:rPr>
                                  </w:pPr>
                                </w:p>
                              </w:tc>
                            </w:tr>
                          </w:tbl>
                          <w:p w14:paraId="68E30C47" w14:textId="77777777" w:rsidR="00B324E0" w:rsidRDefault="00B324E0" w:rsidP="00C63E4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94A3E" id="Text Box 33" o:spid="_x0000_s1027" type="#_x0000_t202" style="position:absolute;margin-left:67.4pt;margin-top:3pt;width:483.95pt;height:192.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83"/>
                        <w:gridCol w:w="1085"/>
                        <w:gridCol w:w="4022"/>
                        <w:gridCol w:w="900"/>
                        <w:gridCol w:w="2457"/>
                      </w:tblGrid>
                      <w:tr w:rsidR="00B324E0" w14:paraId="02E38E56" w14:textId="77777777">
                        <w:trPr>
                          <w:trHeight w:val="220"/>
                        </w:trPr>
                        <w:tc>
                          <w:tcPr>
                            <w:tcW w:w="1183" w:type="dxa"/>
                            <w:shd w:val="clear" w:color="auto" w:fill="C0C0C0"/>
                          </w:tcPr>
                          <w:p w14:paraId="19D40D32" w14:textId="77777777" w:rsidR="00B324E0" w:rsidRPr="005E3795" w:rsidRDefault="00B324E0" w:rsidP="00980425">
                            <w:pPr>
                              <w:pStyle w:val="TableParagraph"/>
                              <w:spacing w:line="199" w:lineRule="exact"/>
                              <w:ind w:left="107"/>
                              <w:rPr>
                                <w:rFonts w:asciiTheme="minorHAnsi" w:hAnsiTheme="minorHAnsi"/>
                                <w:b/>
                                <w:sz w:val="18"/>
                              </w:rPr>
                            </w:pPr>
                            <w:bookmarkStart w:id="152" w:name="_Hlk142918761"/>
                            <w:r w:rsidRPr="005E3795">
                              <w:rPr>
                                <w:rFonts w:asciiTheme="minorHAnsi" w:hAnsiTheme="minorHAnsi"/>
                                <w:b/>
                                <w:sz w:val="18"/>
                              </w:rPr>
                              <w:t>Semester</w:t>
                            </w:r>
                          </w:p>
                        </w:tc>
                        <w:tc>
                          <w:tcPr>
                            <w:tcW w:w="1085" w:type="dxa"/>
                            <w:shd w:val="clear" w:color="auto" w:fill="C0C0C0"/>
                          </w:tcPr>
                          <w:p w14:paraId="770AF594" w14:textId="77777777" w:rsidR="00B324E0" w:rsidRPr="005E3795" w:rsidRDefault="00B324E0" w:rsidP="00980425">
                            <w:pPr>
                              <w:pStyle w:val="TableParagraph"/>
                              <w:spacing w:line="199" w:lineRule="exact"/>
                              <w:ind w:left="107"/>
                              <w:rPr>
                                <w:rFonts w:asciiTheme="minorHAnsi" w:hAnsiTheme="minorHAnsi"/>
                                <w:b/>
                                <w:sz w:val="18"/>
                              </w:rPr>
                            </w:pPr>
                            <w:r w:rsidRPr="005E3795">
                              <w:rPr>
                                <w:rFonts w:asciiTheme="minorHAnsi" w:hAnsiTheme="minorHAnsi"/>
                                <w:b/>
                                <w:sz w:val="18"/>
                              </w:rPr>
                              <w:t>Course</w:t>
                            </w:r>
                            <w:r w:rsidRPr="005E3795">
                              <w:rPr>
                                <w:rFonts w:asciiTheme="minorHAnsi" w:hAnsiTheme="minorHAnsi"/>
                                <w:b/>
                                <w:spacing w:val="-1"/>
                                <w:sz w:val="18"/>
                              </w:rPr>
                              <w:t xml:space="preserve"> </w:t>
                            </w:r>
                            <w:r w:rsidRPr="005E3795">
                              <w:rPr>
                                <w:rFonts w:asciiTheme="minorHAnsi" w:hAnsiTheme="minorHAnsi"/>
                                <w:b/>
                                <w:sz w:val="18"/>
                              </w:rPr>
                              <w:t>#</w:t>
                            </w:r>
                          </w:p>
                        </w:tc>
                        <w:tc>
                          <w:tcPr>
                            <w:tcW w:w="4022" w:type="dxa"/>
                            <w:shd w:val="clear" w:color="auto" w:fill="C0C0C0"/>
                          </w:tcPr>
                          <w:p w14:paraId="7A7C145D" w14:textId="77777777" w:rsidR="00B324E0" w:rsidRPr="005E3795" w:rsidRDefault="00B324E0" w:rsidP="00980425">
                            <w:pPr>
                              <w:pStyle w:val="TableParagraph"/>
                              <w:spacing w:line="199" w:lineRule="exact"/>
                              <w:ind w:left="108"/>
                              <w:rPr>
                                <w:rFonts w:asciiTheme="minorHAnsi" w:hAnsiTheme="minorHAnsi"/>
                                <w:b/>
                                <w:sz w:val="18"/>
                              </w:rPr>
                            </w:pPr>
                            <w:r w:rsidRPr="005E3795">
                              <w:rPr>
                                <w:rFonts w:asciiTheme="minorHAnsi" w:hAnsiTheme="minorHAnsi"/>
                                <w:b/>
                                <w:sz w:val="18"/>
                              </w:rPr>
                              <w:t>Title</w:t>
                            </w:r>
                          </w:p>
                        </w:tc>
                        <w:tc>
                          <w:tcPr>
                            <w:tcW w:w="900" w:type="dxa"/>
                            <w:shd w:val="clear" w:color="auto" w:fill="C0C0C0"/>
                          </w:tcPr>
                          <w:p w14:paraId="05263FAE" w14:textId="77777777" w:rsidR="00B324E0" w:rsidRPr="005E3795" w:rsidRDefault="00B324E0" w:rsidP="005E3795">
                            <w:pPr>
                              <w:pStyle w:val="TableParagraph"/>
                              <w:tabs>
                                <w:tab w:val="left" w:pos="170"/>
                              </w:tabs>
                              <w:spacing w:line="199" w:lineRule="exact"/>
                              <w:ind w:left="134"/>
                              <w:jc w:val="center"/>
                              <w:rPr>
                                <w:rFonts w:asciiTheme="minorHAnsi" w:hAnsiTheme="minorHAnsi"/>
                                <w:b/>
                                <w:sz w:val="18"/>
                              </w:rPr>
                            </w:pPr>
                            <w:r w:rsidRPr="005E3795">
                              <w:rPr>
                                <w:rFonts w:asciiTheme="minorHAnsi" w:hAnsiTheme="minorHAnsi"/>
                                <w:b/>
                                <w:sz w:val="18"/>
                              </w:rPr>
                              <w:t>Credits</w:t>
                            </w:r>
                          </w:p>
                        </w:tc>
                        <w:tc>
                          <w:tcPr>
                            <w:tcW w:w="2457" w:type="dxa"/>
                            <w:shd w:val="clear" w:color="auto" w:fill="C0C0C0"/>
                          </w:tcPr>
                          <w:p w14:paraId="2765AE7C" w14:textId="77777777" w:rsidR="00B324E0" w:rsidRPr="005E3795" w:rsidRDefault="00B324E0" w:rsidP="00980425">
                            <w:pPr>
                              <w:pStyle w:val="TableParagraph"/>
                              <w:spacing w:line="199" w:lineRule="exact"/>
                              <w:ind w:left="107"/>
                              <w:rPr>
                                <w:rFonts w:asciiTheme="minorHAnsi" w:hAnsiTheme="minorHAnsi"/>
                                <w:b/>
                                <w:sz w:val="18"/>
                              </w:rPr>
                            </w:pPr>
                            <w:r w:rsidRPr="005E3795">
                              <w:rPr>
                                <w:rFonts w:asciiTheme="minorHAnsi" w:hAnsiTheme="minorHAnsi"/>
                                <w:b/>
                                <w:sz w:val="18"/>
                              </w:rPr>
                              <w:t>Prerequisite</w:t>
                            </w:r>
                          </w:p>
                        </w:tc>
                      </w:tr>
                      <w:bookmarkEnd w:id="152"/>
                      <w:tr w:rsidR="00B324E0" w14:paraId="26A68C44" w14:textId="77777777" w:rsidTr="00980425">
                        <w:trPr>
                          <w:trHeight w:val="220"/>
                        </w:trPr>
                        <w:tc>
                          <w:tcPr>
                            <w:tcW w:w="1183" w:type="dxa"/>
                            <w:vMerge w:val="restart"/>
                            <w:tcBorders>
                              <w:left w:val="single" w:sz="4" w:space="0" w:color="000000"/>
                              <w:right w:val="single" w:sz="4" w:space="0" w:color="000000"/>
                            </w:tcBorders>
                            <w:vAlign w:val="center"/>
                          </w:tcPr>
                          <w:p w14:paraId="6ED83110" w14:textId="77777777" w:rsidR="00B324E0" w:rsidRPr="005E3795" w:rsidRDefault="00B324E0" w:rsidP="005E3795">
                            <w:pPr>
                              <w:pStyle w:val="TableParagraph"/>
                              <w:spacing w:before="0"/>
                              <w:rPr>
                                <w:rFonts w:asciiTheme="minorHAnsi" w:hAnsiTheme="minorHAnsi"/>
                                <w:sz w:val="18"/>
                              </w:rPr>
                            </w:pPr>
                            <w:r>
                              <w:rPr>
                                <w:rFonts w:asciiTheme="minorHAnsi" w:hAnsiTheme="minorHAnsi"/>
                                <w:sz w:val="18"/>
                              </w:rPr>
                              <w:t xml:space="preserve">  </w:t>
                            </w:r>
                            <w:r w:rsidRPr="005E3795">
                              <w:rPr>
                                <w:rFonts w:asciiTheme="minorHAnsi" w:hAnsiTheme="minorHAnsi"/>
                                <w:sz w:val="18"/>
                              </w:rPr>
                              <w:t>Fall</w:t>
                            </w:r>
                          </w:p>
                        </w:tc>
                        <w:tc>
                          <w:tcPr>
                            <w:tcW w:w="1085" w:type="dxa"/>
                            <w:tcBorders>
                              <w:left w:val="single" w:sz="4" w:space="0" w:color="000000"/>
                              <w:bottom w:val="single" w:sz="4" w:space="0" w:color="auto"/>
                              <w:right w:val="single" w:sz="4" w:space="0" w:color="000000"/>
                            </w:tcBorders>
                          </w:tcPr>
                          <w:p w14:paraId="76DF1904"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ART301</w:t>
                            </w:r>
                          </w:p>
                        </w:tc>
                        <w:tc>
                          <w:tcPr>
                            <w:tcW w:w="4022" w:type="dxa"/>
                            <w:tcBorders>
                              <w:left w:val="single" w:sz="4" w:space="0" w:color="000000"/>
                              <w:bottom w:val="single" w:sz="4" w:space="0" w:color="auto"/>
                              <w:right w:val="single" w:sz="4" w:space="0" w:color="000000"/>
                            </w:tcBorders>
                          </w:tcPr>
                          <w:p w14:paraId="67CF9614"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Theories</w:t>
                            </w:r>
                            <w:r w:rsidRPr="005E3795">
                              <w:rPr>
                                <w:rFonts w:asciiTheme="minorHAnsi" w:hAnsiTheme="minorHAnsi"/>
                                <w:spacing w:val="-3"/>
                                <w:sz w:val="18"/>
                              </w:rPr>
                              <w:t xml:space="preserve"> </w:t>
                            </w:r>
                            <w:r w:rsidRPr="005E3795">
                              <w:rPr>
                                <w:rFonts w:asciiTheme="minorHAnsi" w:hAnsiTheme="minorHAnsi"/>
                                <w:sz w:val="18"/>
                              </w:rPr>
                              <w:t>of</w:t>
                            </w:r>
                            <w:r w:rsidRPr="005E3795">
                              <w:rPr>
                                <w:rFonts w:asciiTheme="minorHAnsi" w:hAnsiTheme="minorHAnsi"/>
                                <w:spacing w:val="-3"/>
                                <w:sz w:val="18"/>
                              </w:rPr>
                              <w:t xml:space="preserve"> </w:t>
                            </w:r>
                            <w:r w:rsidRPr="005E3795">
                              <w:rPr>
                                <w:rFonts w:asciiTheme="minorHAnsi" w:hAnsiTheme="minorHAnsi"/>
                                <w:sz w:val="18"/>
                              </w:rPr>
                              <w:t>Imaging</w:t>
                            </w:r>
                          </w:p>
                        </w:tc>
                        <w:tc>
                          <w:tcPr>
                            <w:tcW w:w="900" w:type="dxa"/>
                            <w:tcBorders>
                              <w:left w:val="single" w:sz="4" w:space="0" w:color="000000"/>
                              <w:bottom w:val="single" w:sz="4" w:space="0" w:color="auto"/>
                              <w:right w:val="single" w:sz="4" w:space="0" w:color="000000"/>
                            </w:tcBorders>
                            <w:vAlign w:val="center"/>
                          </w:tcPr>
                          <w:p w14:paraId="21BD5F33" w14:textId="77777777" w:rsidR="00B324E0" w:rsidRPr="005E3795" w:rsidRDefault="00B324E0" w:rsidP="00980425">
                            <w:pPr>
                              <w:pStyle w:val="TableParagraph"/>
                              <w:spacing w:line="199" w:lineRule="exact"/>
                              <w:ind w:left="14"/>
                              <w:jc w:val="center"/>
                              <w:rPr>
                                <w:rFonts w:asciiTheme="minorHAnsi" w:hAnsiTheme="minorHAnsi"/>
                                <w:sz w:val="18"/>
                              </w:rPr>
                            </w:pPr>
                            <w:r w:rsidRPr="005E3795">
                              <w:rPr>
                                <w:rFonts w:asciiTheme="minorHAnsi" w:hAnsiTheme="minorHAnsi"/>
                                <w:sz w:val="18"/>
                              </w:rPr>
                              <w:t>3</w:t>
                            </w:r>
                          </w:p>
                        </w:tc>
                        <w:tc>
                          <w:tcPr>
                            <w:tcW w:w="2457" w:type="dxa"/>
                            <w:tcBorders>
                              <w:left w:val="single" w:sz="4" w:space="0" w:color="000000"/>
                              <w:bottom w:val="single" w:sz="4" w:space="0" w:color="auto"/>
                              <w:right w:val="single" w:sz="4" w:space="0" w:color="000000"/>
                            </w:tcBorders>
                          </w:tcPr>
                          <w:p w14:paraId="78F9EA83" w14:textId="77777777" w:rsidR="00B324E0" w:rsidRPr="005E3795" w:rsidRDefault="00B324E0">
                            <w:pPr>
                              <w:pStyle w:val="TableParagraph"/>
                              <w:spacing w:before="0"/>
                              <w:rPr>
                                <w:rFonts w:asciiTheme="minorHAnsi" w:hAnsiTheme="minorHAnsi"/>
                                <w:sz w:val="14"/>
                              </w:rPr>
                            </w:pPr>
                          </w:p>
                        </w:tc>
                      </w:tr>
                      <w:tr w:rsidR="00B324E0" w14:paraId="0497897C" w14:textId="77777777" w:rsidTr="00980425">
                        <w:trPr>
                          <w:trHeight w:val="220"/>
                        </w:trPr>
                        <w:tc>
                          <w:tcPr>
                            <w:tcW w:w="1183" w:type="dxa"/>
                            <w:vMerge/>
                            <w:tcBorders>
                              <w:top w:val="nil"/>
                              <w:left w:val="single" w:sz="4" w:space="0" w:color="000000"/>
                              <w:right w:val="single" w:sz="4" w:space="0" w:color="000000"/>
                            </w:tcBorders>
                          </w:tcPr>
                          <w:p w14:paraId="5E5FDD1A" w14:textId="77777777" w:rsidR="00B324E0" w:rsidRPr="005E3795" w:rsidRDefault="00B324E0">
                            <w:pPr>
                              <w:rPr>
                                <w:sz w:val="2"/>
                                <w:szCs w:val="2"/>
                              </w:rPr>
                            </w:pPr>
                          </w:p>
                        </w:tc>
                        <w:tc>
                          <w:tcPr>
                            <w:tcW w:w="1085" w:type="dxa"/>
                            <w:tcBorders>
                              <w:top w:val="single" w:sz="4" w:space="0" w:color="auto"/>
                              <w:left w:val="single" w:sz="4" w:space="0" w:color="000000"/>
                              <w:bottom w:val="single" w:sz="4" w:space="0" w:color="auto"/>
                              <w:right w:val="single" w:sz="4" w:space="0" w:color="000000"/>
                            </w:tcBorders>
                          </w:tcPr>
                          <w:p w14:paraId="1EB20477"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IDP310</w:t>
                            </w:r>
                          </w:p>
                        </w:tc>
                        <w:tc>
                          <w:tcPr>
                            <w:tcW w:w="4022" w:type="dxa"/>
                            <w:tcBorders>
                              <w:top w:val="single" w:sz="4" w:space="0" w:color="auto"/>
                              <w:left w:val="single" w:sz="4" w:space="0" w:color="000000"/>
                              <w:bottom w:val="single" w:sz="4" w:space="0" w:color="auto"/>
                              <w:right w:val="single" w:sz="4" w:space="0" w:color="000000"/>
                            </w:tcBorders>
                          </w:tcPr>
                          <w:p w14:paraId="2E6210CA"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History</w:t>
                            </w:r>
                            <w:r w:rsidRPr="005E3795">
                              <w:rPr>
                                <w:rFonts w:asciiTheme="minorHAnsi" w:hAnsiTheme="minorHAnsi"/>
                                <w:spacing w:val="-2"/>
                                <w:sz w:val="18"/>
                              </w:rPr>
                              <w:t xml:space="preserve"> </w:t>
                            </w:r>
                            <w:r w:rsidRPr="005E3795">
                              <w:rPr>
                                <w:rFonts w:asciiTheme="minorHAnsi" w:hAnsiTheme="minorHAnsi"/>
                                <w:sz w:val="18"/>
                              </w:rPr>
                              <w:t>of</w:t>
                            </w:r>
                            <w:r w:rsidRPr="005E3795">
                              <w:rPr>
                                <w:rFonts w:asciiTheme="minorHAnsi" w:hAnsiTheme="minorHAnsi"/>
                                <w:spacing w:val="-3"/>
                                <w:sz w:val="18"/>
                              </w:rPr>
                              <w:t xml:space="preserve"> </w:t>
                            </w:r>
                            <w:r w:rsidRPr="005E3795">
                              <w:rPr>
                                <w:rFonts w:asciiTheme="minorHAnsi" w:hAnsiTheme="minorHAnsi"/>
                                <w:sz w:val="18"/>
                              </w:rPr>
                              <w:t>Architecture</w:t>
                            </w:r>
                            <w:r w:rsidRPr="005E3795">
                              <w:rPr>
                                <w:rFonts w:asciiTheme="minorHAnsi" w:hAnsiTheme="minorHAnsi"/>
                                <w:spacing w:val="-1"/>
                                <w:sz w:val="18"/>
                              </w:rPr>
                              <w:t xml:space="preserve"> </w:t>
                            </w:r>
                            <w:r w:rsidRPr="005E3795">
                              <w:rPr>
                                <w:rFonts w:asciiTheme="minorHAnsi" w:hAnsiTheme="minorHAnsi"/>
                                <w:sz w:val="18"/>
                              </w:rPr>
                              <w:t>&amp;</w:t>
                            </w:r>
                            <w:r w:rsidRPr="005E3795">
                              <w:rPr>
                                <w:rFonts w:asciiTheme="minorHAnsi" w:hAnsiTheme="minorHAnsi"/>
                                <w:spacing w:val="-2"/>
                                <w:sz w:val="18"/>
                              </w:rPr>
                              <w:t xml:space="preserve"> </w:t>
                            </w:r>
                            <w:r w:rsidRPr="005E3795">
                              <w:rPr>
                                <w:rFonts w:asciiTheme="minorHAnsi" w:hAnsiTheme="minorHAnsi"/>
                                <w:sz w:val="18"/>
                              </w:rPr>
                              <w:t>Furniture</w:t>
                            </w:r>
                            <w:r w:rsidRPr="005E3795">
                              <w:rPr>
                                <w:rFonts w:asciiTheme="minorHAnsi" w:hAnsiTheme="minorHAnsi"/>
                                <w:spacing w:val="-4"/>
                                <w:sz w:val="18"/>
                              </w:rPr>
                              <w:t xml:space="preserve"> </w:t>
                            </w:r>
                            <w:r w:rsidRPr="005E3795">
                              <w:rPr>
                                <w:rFonts w:asciiTheme="minorHAnsi" w:hAnsiTheme="minorHAnsi"/>
                                <w:sz w:val="18"/>
                              </w:rPr>
                              <w:t>I</w:t>
                            </w:r>
                          </w:p>
                        </w:tc>
                        <w:tc>
                          <w:tcPr>
                            <w:tcW w:w="900" w:type="dxa"/>
                            <w:tcBorders>
                              <w:top w:val="single" w:sz="4" w:space="0" w:color="auto"/>
                              <w:left w:val="single" w:sz="4" w:space="0" w:color="000000"/>
                              <w:bottom w:val="single" w:sz="4" w:space="0" w:color="auto"/>
                              <w:right w:val="single" w:sz="4" w:space="0" w:color="000000"/>
                            </w:tcBorders>
                            <w:vAlign w:val="center"/>
                          </w:tcPr>
                          <w:p w14:paraId="032ADAC5" w14:textId="77777777" w:rsidR="00B324E0" w:rsidRPr="005E3795" w:rsidRDefault="00B324E0" w:rsidP="00980425">
                            <w:pPr>
                              <w:pStyle w:val="TableParagraph"/>
                              <w:spacing w:line="199"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auto"/>
                              <w:left w:val="single" w:sz="4" w:space="0" w:color="000000"/>
                              <w:bottom w:val="single" w:sz="4" w:space="0" w:color="auto"/>
                              <w:right w:val="single" w:sz="4" w:space="0" w:color="000000"/>
                            </w:tcBorders>
                          </w:tcPr>
                          <w:p w14:paraId="1E1772B0" w14:textId="77777777" w:rsidR="00B324E0" w:rsidRPr="005E3795" w:rsidRDefault="00B324E0">
                            <w:pPr>
                              <w:pStyle w:val="TableParagraph"/>
                              <w:spacing w:before="0"/>
                              <w:rPr>
                                <w:rFonts w:asciiTheme="minorHAnsi" w:hAnsiTheme="minorHAnsi"/>
                                <w:sz w:val="14"/>
                              </w:rPr>
                            </w:pPr>
                          </w:p>
                        </w:tc>
                      </w:tr>
                      <w:tr w:rsidR="00B324E0" w14:paraId="0F485C9E" w14:textId="77777777" w:rsidTr="00980425">
                        <w:trPr>
                          <w:trHeight w:val="215"/>
                        </w:trPr>
                        <w:tc>
                          <w:tcPr>
                            <w:tcW w:w="1183" w:type="dxa"/>
                            <w:vMerge/>
                            <w:tcBorders>
                              <w:top w:val="nil"/>
                              <w:left w:val="single" w:sz="4" w:space="0" w:color="000000"/>
                              <w:right w:val="single" w:sz="4" w:space="0" w:color="000000"/>
                            </w:tcBorders>
                          </w:tcPr>
                          <w:p w14:paraId="4481FF5C" w14:textId="77777777" w:rsidR="00B324E0" w:rsidRPr="005E3795" w:rsidRDefault="00B324E0">
                            <w:pPr>
                              <w:rPr>
                                <w:sz w:val="2"/>
                                <w:szCs w:val="2"/>
                              </w:rPr>
                            </w:pPr>
                          </w:p>
                        </w:tc>
                        <w:tc>
                          <w:tcPr>
                            <w:tcW w:w="1085" w:type="dxa"/>
                            <w:tcBorders>
                              <w:top w:val="single" w:sz="4" w:space="0" w:color="auto"/>
                              <w:left w:val="single" w:sz="4" w:space="0" w:color="000000"/>
                              <w:bottom w:val="single" w:sz="4" w:space="0" w:color="000000"/>
                              <w:right w:val="single" w:sz="4" w:space="0" w:color="000000"/>
                            </w:tcBorders>
                          </w:tcPr>
                          <w:p w14:paraId="4A2E57CB"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IDP315</w:t>
                            </w:r>
                          </w:p>
                        </w:tc>
                        <w:tc>
                          <w:tcPr>
                            <w:tcW w:w="4022" w:type="dxa"/>
                            <w:tcBorders>
                              <w:top w:val="single" w:sz="4" w:space="0" w:color="auto"/>
                              <w:left w:val="single" w:sz="4" w:space="0" w:color="000000"/>
                              <w:bottom w:val="single" w:sz="4" w:space="0" w:color="000000"/>
                              <w:right w:val="single" w:sz="4" w:space="0" w:color="000000"/>
                            </w:tcBorders>
                          </w:tcPr>
                          <w:p w14:paraId="6EEAEBBF"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Computer</w:t>
                            </w:r>
                            <w:r w:rsidRPr="005E3795">
                              <w:rPr>
                                <w:rFonts w:asciiTheme="minorHAnsi" w:hAnsiTheme="minorHAnsi"/>
                                <w:spacing w:val="-3"/>
                                <w:sz w:val="18"/>
                              </w:rPr>
                              <w:t xml:space="preserve"> </w:t>
                            </w:r>
                            <w:r w:rsidRPr="005E3795">
                              <w:rPr>
                                <w:rFonts w:asciiTheme="minorHAnsi" w:hAnsiTheme="minorHAnsi"/>
                                <w:sz w:val="18"/>
                              </w:rPr>
                              <w:t>Aided</w:t>
                            </w:r>
                            <w:r w:rsidRPr="005E3795">
                              <w:rPr>
                                <w:rFonts w:asciiTheme="minorHAnsi" w:hAnsiTheme="minorHAnsi"/>
                                <w:spacing w:val="-4"/>
                                <w:sz w:val="18"/>
                              </w:rPr>
                              <w:t xml:space="preserve"> </w:t>
                            </w:r>
                            <w:r w:rsidRPr="005E3795">
                              <w:rPr>
                                <w:rFonts w:asciiTheme="minorHAnsi" w:hAnsiTheme="minorHAnsi"/>
                                <w:sz w:val="18"/>
                              </w:rPr>
                              <w:t>Design</w:t>
                            </w:r>
                          </w:p>
                        </w:tc>
                        <w:tc>
                          <w:tcPr>
                            <w:tcW w:w="900" w:type="dxa"/>
                            <w:tcBorders>
                              <w:top w:val="single" w:sz="4" w:space="0" w:color="auto"/>
                              <w:left w:val="single" w:sz="4" w:space="0" w:color="000000"/>
                              <w:bottom w:val="single" w:sz="4" w:space="0" w:color="000000"/>
                              <w:right w:val="single" w:sz="4" w:space="0" w:color="000000"/>
                            </w:tcBorders>
                            <w:vAlign w:val="center"/>
                          </w:tcPr>
                          <w:p w14:paraId="4562F8E5" w14:textId="77777777" w:rsidR="00B324E0" w:rsidRPr="005E3795" w:rsidRDefault="00B324E0" w:rsidP="00980425">
                            <w:pPr>
                              <w:pStyle w:val="TableParagraph"/>
                              <w:spacing w:line="194"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auto"/>
                              <w:left w:val="single" w:sz="4" w:space="0" w:color="000000"/>
                              <w:bottom w:val="single" w:sz="4" w:space="0" w:color="000000"/>
                              <w:right w:val="single" w:sz="4" w:space="0" w:color="000000"/>
                            </w:tcBorders>
                          </w:tcPr>
                          <w:p w14:paraId="00F3426F" w14:textId="77777777" w:rsidR="00B324E0" w:rsidRPr="005E3795" w:rsidRDefault="00B324E0">
                            <w:pPr>
                              <w:pStyle w:val="TableParagraph"/>
                              <w:spacing w:line="194" w:lineRule="exact"/>
                              <w:ind w:left="112"/>
                              <w:rPr>
                                <w:rFonts w:asciiTheme="minorHAnsi" w:hAnsiTheme="minorHAnsi"/>
                                <w:sz w:val="18"/>
                              </w:rPr>
                            </w:pPr>
                          </w:p>
                        </w:tc>
                      </w:tr>
                      <w:tr w:rsidR="00B324E0" w14:paraId="076E8C80" w14:textId="77777777" w:rsidTr="00980425">
                        <w:trPr>
                          <w:trHeight w:val="210"/>
                        </w:trPr>
                        <w:tc>
                          <w:tcPr>
                            <w:tcW w:w="1183" w:type="dxa"/>
                            <w:vMerge/>
                            <w:tcBorders>
                              <w:top w:val="nil"/>
                              <w:left w:val="single" w:sz="4" w:space="0" w:color="000000"/>
                              <w:right w:val="single" w:sz="4" w:space="0" w:color="000000"/>
                            </w:tcBorders>
                          </w:tcPr>
                          <w:p w14:paraId="6615C707"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6C8154A2"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IDP320</w:t>
                            </w:r>
                          </w:p>
                        </w:tc>
                        <w:tc>
                          <w:tcPr>
                            <w:tcW w:w="4022" w:type="dxa"/>
                            <w:tcBorders>
                              <w:top w:val="single" w:sz="4" w:space="0" w:color="000000"/>
                              <w:left w:val="single" w:sz="4" w:space="0" w:color="000000"/>
                              <w:bottom w:val="single" w:sz="4" w:space="0" w:color="000000"/>
                              <w:right w:val="single" w:sz="4" w:space="0" w:color="000000"/>
                            </w:tcBorders>
                          </w:tcPr>
                          <w:p w14:paraId="3898C164"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Materials</w:t>
                            </w:r>
                            <w:r w:rsidRPr="005E3795">
                              <w:rPr>
                                <w:rFonts w:asciiTheme="minorHAnsi" w:hAnsiTheme="minorHAnsi"/>
                                <w:spacing w:val="-4"/>
                                <w:sz w:val="18"/>
                              </w:rPr>
                              <w:t xml:space="preserve"> </w:t>
                            </w:r>
                            <w:r w:rsidRPr="005E3795">
                              <w:rPr>
                                <w:rFonts w:asciiTheme="minorHAnsi" w:hAnsiTheme="minorHAnsi"/>
                                <w:sz w:val="18"/>
                              </w:rPr>
                              <w:t>&amp;</w:t>
                            </w:r>
                            <w:r w:rsidRPr="005E3795">
                              <w:rPr>
                                <w:rFonts w:asciiTheme="minorHAnsi" w:hAnsiTheme="minorHAnsi"/>
                                <w:spacing w:val="-2"/>
                                <w:sz w:val="18"/>
                              </w:rPr>
                              <w:t xml:space="preserve"> </w:t>
                            </w:r>
                            <w:r w:rsidRPr="005E3795">
                              <w:rPr>
                                <w:rFonts w:asciiTheme="minorHAnsi" w:hAnsiTheme="minorHAnsi"/>
                                <w:sz w:val="18"/>
                              </w:rPr>
                              <w:t>Process</w:t>
                            </w:r>
                          </w:p>
                        </w:tc>
                        <w:tc>
                          <w:tcPr>
                            <w:tcW w:w="900" w:type="dxa"/>
                            <w:tcBorders>
                              <w:top w:val="single" w:sz="4" w:space="0" w:color="000000"/>
                              <w:left w:val="single" w:sz="4" w:space="0" w:color="000000"/>
                              <w:bottom w:val="single" w:sz="4" w:space="0" w:color="000000"/>
                              <w:right w:val="single" w:sz="4" w:space="0" w:color="000000"/>
                            </w:tcBorders>
                            <w:vAlign w:val="center"/>
                          </w:tcPr>
                          <w:p w14:paraId="573FDA97" w14:textId="77777777" w:rsidR="00B324E0" w:rsidRPr="005E3795" w:rsidRDefault="00B324E0" w:rsidP="00980425">
                            <w:pPr>
                              <w:pStyle w:val="TableParagraph"/>
                              <w:spacing w:before="0" w:line="190"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47B1B4B6" w14:textId="77777777" w:rsidR="00B324E0" w:rsidRPr="005E3795" w:rsidRDefault="00B324E0">
                            <w:pPr>
                              <w:pStyle w:val="TableParagraph"/>
                              <w:spacing w:before="0" w:line="190" w:lineRule="exact"/>
                              <w:ind w:left="112"/>
                              <w:rPr>
                                <w:rFonts w:asciiTheme="minorHAnsi" w:hAnsiTheme="minorHAnsi"/>
                                <w:sz w:val="18"/>
                              </w:rPr>
                            </w:pPr>
                          </w:p>
                        </w:tc>
                      </w:tr>
                      <w:tr w:rsidR="00B324E0" w14:paraId="4A5B8CC7" w14:textId="77777777" w:rsidTr="00980425">
                        <w:trPr>
                          <w:trHeight w:val="212"/>
                        </w:trPr>
                        <w:tc>
                          <w:tcPr>
                            <w:tcW w:w="1183" w:type="dxa"/>
                            <w:vMerge/>
                            <w:tcBorders>
                              <w:top w:val="nil"/>
                              <w:left w:val="single" w:sz="4" w:space="0" w:color="000000"/>
                              <w:right w:val="single" w:sz="4" w:space="0" w:color="000000"/>
                            </w:tcBorders>
                          </w:tcPr>
                          <w:p w14:paraId="3710D0EF" w14:textId="77777777" w:rsidR="00B324E0" w:rsidRPr="005E3795" w:rsidRDefault="00B324E0">
                            <w:pPr>
                              <w:rPr>
                                <w:sz w:val="2"/>
                                <w:szCs w:val="2"/>
                              </w:rPr>
                            </w:pPr>
                          </w:p>
                        </w:tc>
                        <w:tc>
                          <w:tcPr>
                            <w:tcW w:w="1085" w:type="dxa"/>
                            <w:tcBorders>
                              <w:top w:val="single" w:sz="4" w:space="0" w:color="000000"/>
                              <w:left w:val="single" w:sz="4" w:space="0" w:color="000000"/>
                              <w:right w:val="single" w:sz="4" w:space="0" w:color="000000"/>
                            </w:tcBorders>
                          </w:tcPr>
                          <w:p w14:paraId="1B2C30C6" w14:textId="77777777" w:rsidR="00B324E0" w:rsidRPr="005E3795" w:rsidRDefault="00B324E0" w:rsidP="00980425">
                            <w:pPr>
                              <w:pStyle w:val="TableParagraph"/>
                              <w:spacing w:before="0" w:line="193" w:lineRule="exact"/>
                              <w:rPr>
                                <w:rFonts w:asciiTheme="minorHAnsi" w:hAnsiTheme="minorHAnsi"/>
                                <w:sz w:val="18"/>
                              </w:rPr>
                            </w:pPr>
                            <w:r w:rsidRPr="005E3795">
                              <w:rPr>
                                <w:rFonts w:asciiTheme="minorHAnsi" w:hAnsiTheme="minorHAnsi"/>
                                <w:sz w:val="18"/>
                              </w:rPr>
                              <w:t xml:space="preserve">   IDP390</w:t>
                            </w:r>
                          </w:p>
                        </w:tc>
                        <w:tc>
                          <w:tcPr>
                            <w:tcW w:w="4022" w:type="dxa"/>
                            <w:tcBorders>
                              <w:top w:val="single" w:sz="4" w:space="0" w:color="000000"/>
                              <w:left w:val="single" w:sz="4" w:space="0" w:color="000000"/>
                              <w:right w:val="single" w:sz="4" w:space="0" w:color="000000"/>
                            </w:tcBorders>
                          </w:tcPr>
                          <w:p w14:paraId="0957EE81" w14:textId="77777777" w:rsidR="00B324E0" w:rsidRPr="005E3795" w:rsidRDefault="00B324E0" w:rsidP="00980425">
                            <w:pPr>
                              <w:pStyle w:val="TableParagraph"/>
                              <w:spacing w:before="0" w:line="193" w:lineRule="exact"/>
                              <w:rPr>
                                <w:rFonts w:asciiTheme="minorHAnsi" w:hAnsiTheme="minorHAnsi"/>
                                <w:sz w:val="18"/>
                              </w:rPr>
                            </w:pPr>
                            <w:r w:rsidRPr="005E3795">
                              <w:rPr>
                                <w:rFonts w:asciiTheme="minorHAnsi" w:hAnsiTheme="minorHAnsi"/>
                                <w:sz w:val="18"/>
                              </w:rPr>
                              <w:t xml:space="preserve">   Design</w:t>
                            </w:r>
                            <w:r w:rsidRPr="005E3795">
                              <w:rPr>
                                <w:rFonts w:asciiTheme="minorHAnsi" w:hAnsiTheme="minorHAnsi"/>
                                <w:spacing w:val="-3"/>
                                <w:sz w:val="18"/>
                              </w:rPr>
                              <w:t xml:space="preserve"> </w:t>
                            </w:r>
                            <w:r w:rsidRPr="005E3795">
                              <w:rPr>
                                <w:rFonts w:asciiTheme="minorHAnsi" w:hAnsiTheme="minorHAnsi"/>
                                <w:sz w:val="18"/>
                              </w:rPr>
                              <w:t>Project</w:t>
                            </w:r>
                            <w:r w:rsidRPr="005E3795">
                              <w:rPr>
                                <w:rFonts w:asciiTheme="minorHAnsi" w:hAnsiTheme="minorHAnsi"/>
                                <w:spacing w:val="-2"/>
                                <w:sz w:val="18"/>
                              </w:rPr>
                              <w:t xml:space="preserve"> </w:t>
                            </w:r>
                            <w:r w:rsidRPr="005E3795">
                              <w:rPr>
                                <w:rFonts w:asciiTheme="minorHAnsi" w:hAnsiTheme="minorHAnsi"/>
                                <w:sz w:val="18"/>
                              </w:rPr>
                              <w:t>III</w:t>
                            </w:r>
                          </w:p>
                        </w:tc>
                        <w:tc>
                          <w:tcPr>
                            <w:tcW w:w="900" w:type="dxa"/>
                            <w:tcBorders>
                              <w:top w:val="single" w:sz="4" w:space="0" w:color="000000"/>
                              <w:left w:val="single" w:sz="4" w:space="0" w:color="000000"/>
                              <w:right w:val="single" w:sz="4" w:space="0" w:color="000000"/>
                            </w:tcBorders>
                            <w:vAlign w:val="center"/>
                          </w:tcPr>
                          <w:p w14:paraId="0D6584C9" w14:textId="77777777" w:rsidR="00B324E0" w:rsidRPr="005E3795" w:rsidRDefault="00B324E0" w:rsidP="00980425">
                            <w:pPr>
                              <w:pStyle w:val="TableParagraph"/>
                              <w:spacing w:before="0" w:line="193" w:lineRule="exact"/>
                              <w:ind w:left="14"/>
                              <w:jc w:val="center"/>
                              <w:rPr>
                                <w:rFonts w:asciiTheme="minorHAnsi" w:hAnsiTheme="minorHAnsi"/>
                                <w:sz w:val="18"/>
                              </w:rPr>
                            </w:pPr>
                            <w:r w:rsidRPr="005E3795">
                              <w:rPr>
                                <w:rFonts w:asciiTheme="minorHAnsi" w:hAnsiTheme="minorHAnsi"/>
                                <w:sz w:val="18"/>
                              </w:rPr>
                              <w:t>4</w:t>
                            </w:r>
                          </w:p>
                        </w:tc>
                        <w:tc>
                          <w:tcPr>
                            <w:tcW w:w="2457" w:type="dxa"/>
                            <w:tcBorders>
                              <w:top w:val="single" w:sz="4" w:space="0" w:color="000000"/>
                              <w:left w:val="single" w:sz="4" w:space="0" w:color="000000"/>
                              <w:right w:val="single" w:sz="4" w:space="0" w:color="000000"/>
                            </w:tcBorders>
                          </w:tcPr>
                          <w:p w14:paraId="0AA3D629" w14:textId="77777777" w:rsidR="00B324E0" w:rsidRPr="005E3795" w:rsidRDefault="00B324E0">
                            <w:pPr>
                              <w:pStyle w:val="TableParagraph"/>
                              <w:spacing w:before="0" w:line="193" w:lineRule="exact"/>
                              <w:ind w:left="112"/>
                              <w:rPr>
                                <w:rFonts w:asciiTheme="minorHAnsi" w:hAnsiTheme="minorHAnsi"/>
                                <w:sz w:val="18"/>
                              </w:rPr>
                            </w:pPr>
                            <w:r w:rsidRPr="005E3795">
                              <w:rPr>
                                <w:rFonts w:asciiTheme="minorHAnsi" w:hAnsiTheme="minorHAnsi"/>
                                <w:sz w:val="18"/>
                              </w:rPr>
                              <w:t>IDP291</w:t>
                            </w:r>
                          </w:p>
                        </w:tc>
                      </w:tr>
                      <w:tr w:rsidR="00B324E0" w14:paraId="418E9C06" w14:textId="77777777">
                        <w:trPr>
                          <w:trHeight w:val="220"/>
                        </w:trPr>
                        <w:tc>
                          <w:tcPr>
                            <w:tcW w:w="6290" w:type="dxa"/>
                            <w:gridSpan w:val="3"/>
                            <w:shd w:val="clear" w:color="auto" w:fill="D9D9D9"/>
                          </w:tcPr>
                          <w:p w14:paraId="35349CBD" w14:textId="77777777" w:rsidR="00B324E0" w:rsidRPr="005E3795" w:rsidRDefault="00B324E0">
                            <w:pPr>
                              <w:pStyle w:val="TableParagraph"/>
                              <w:spacing w:line="199" w:lineRule="exact"/>
                              <w:ind w:right="86"/>
                              <w:jc w:val="right"/>
                              <w:rPr>
                                <w:rFonts w:asciiTheme="minorHAnsi" w:hAnsiTheme="minorHAnsi"/>
                                <w:b/>
                                <w:sz w:val="18"/>
                              </w:rPr>
                            </w:pPr>
                            <w:r w:rsidRPr="005E3795">
                              <w:rPr>
                                <w:rFonts w:asciiTheme="minorHAnsi" w:hAnsiTheme="minorHAnsi"/>
                                <w:b/>
                                <w:sz w:val="18"/>
                              </w:rPr>
                              <w:t>Total</w:t>
                            </w:r>
                          </w:p>
                        </w:tc>
                        <w:tc>
                          <w:tcPr>
                            <w:tcW w:w="900" w:type="dxa"/>
                            <w:shd w:val="clear" w:color="auto" w:fill="D9D9D9"/>
                          </w:tcPr>
                          <w:p w14:paraId="3E6DCE76" w14:textId="77777777" w:rsidR="00B324E0" w:rsidRPr="005E3795" w:rsidRDefault="00B324E0">
                            <w:pPr>
                              <w:pStyle w:val="TableParagraph"/>
                              <w:spacing w:line="199" w:lineRule="exact"/>
                              <w:ind w:left="134" w:right="120"/>
                              <w:jc w:val="center"/>
                              <w:rPr>
                                <w:rFonts w:asciiTheme="minorHAnsi" w:hAnsiTheme="minorHAnsi"/>
                                <w:b/>
                                <w:sz w:val="18"/>
                              </w:rPr>
                            </w:pPr>
                            <w:r w:rsidRPr="005E3795">
                              <w:rPr>
                                <w:rFonts w:asciiTheme="minorHAnsi" w:hAnsiTheme="minorHAnsi"/>
                                <w:b/>
                                <w:sz w:val="18"/>
                              </w:rPr>
                              <w:t>16</w:t>
                            </w:r>
                          </w:p>
                        </w:tc>
                        <w:tc>
                          <w:tcPr>
                            <w:tcW w:w="2457" w:type="dxa"/>
                            <w:shd w:val="clear" w:color="auto" w:fill="D9D9D9"/>
                          </w:tcPr>
                          <w:p w14:paraId="15964981" w14:textId="77777777" w:rsidR="00B324E0" w:rsidRPr="005E3795" w:rsidRDefault="00B324E0">
                            <w:pPr>
                              <w:pStyle w:val="TableParagraph"/>
                              <w:spacing w:before="0"/>
                              <w:rPr>
                                <w:rFonts w:asciiTheme="minorHAnsi" w:hAnsiTheme="minorHAnsi"/>
                                <w:sz w:val="14"/>
                              </w:rPr>
                            </w:pPr>
                          </w:p>
                        </w:tc>
                      </w:tr>
                      <w:tr w:rsidR="00B324E0" w14:paraId="63ABA403" w14:textId="77777777" w:rsidTr="00980425">
                        <w:trPr>
                          <w:trHeight w:val="215"/>
                        </w:trPr>
                        <w:tc>
                          <w:tcPr>
                            <w:tcW w:w="1183" w:type="dxa"/>
                            <w:vMerge w:val="restart"/>
                            <w:tcBorders>
                              <w:left w:val="single" w:sz="4" w:space="0" w:color="000000"/>
                              <w:right w:val="single" w:sz="4" w:space="0" w:color="000000"/>
                            </w:tcBorders>
                            <w:vAlign w:val="center"/>
                          </w:tcPr>
                          <w:p w14:paraId="17047AEF" w14:textId="77777777" w:rsidR="00B324E0" w:rsidRPr="005E3795" w:rsidRDefault="00B324E0" w:rsidP="005E3795">
                            <w:pPr>
                              <w:pStyle w:val="TableParagraph"/>
                              <w:spacing w:before="0"/>
                              <w:jc w:val="both"/>
                              <w:rPr>
                                <w:rFonts w:asciiTheme="minorHAnsi" w:hAnsiTheme="minorHAnsi"/>
                                <w:sz w:val="18"/>
                              </w:rPr>
                            </w:pPr>
                            <w:r>
                              <w:rPr>
                                <w:rFonts w:asciiTheme="minorHAnsi" w:hAnsiTheme="minorHAnsi"/>
                                <w:sz w:val="18"/>
                              </w:rPr>
                              <w:t xml:space="preserve">  </w:t>
                            </w:r>
                            <w:r w:rsidRPr="005E3795">
                              <w:rPr>
                                <w:rFonts w:asciiTheme="minorHAnsi" w:hAnsiTheme="minorHAnsi"/>
                                <w:sz w:val="18"/>
                              </w:rPr>
                              <w:t>Spring</w:t>
                            </w:r>
                          </w:p>
                        </w:tc>
                        <w:tc>
                          <w:tcPr>
                            <w:tcW w:w="1085" w:type="dxa"/>
                            <w:tcBorders>
                              <w:left w:val="single" w:sz="4" w:space="0" w:color="000000"/>
                              <w:bottom w:val="single" w:sz="4" w:space="0" w:color="000000"/>
                              <w:right w:val="single" w:sz="4" w:space="0" w:color="000000"/>
                            </w:tcBorders>
                          </w:tcPr>
                          <w:p w14:paraId="21ECD3C1"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BUS210</w:t>
                            </w:r>
                          </w:p>
                        </w:tc>
                        <w:tc>
                          <w:tcPr>
                            <w:tcW w:w="4022" w:type="dxa"/>
                            <w:tcBorders>
                              <w:left w:val="single" w:sz="4" w:space="0" w:color="000000"/>
                              <w:bottom w:val="single" w:sz="4" w:space="0" w:color="000000"/>
                              <w:right w:val="single" w:sz="4" w:space="0" w:color="000000"/>
                            </w:tcBorders>
                          </w:tcPr>
                          <w:p w14:paraId="15845E0B" w14:textId="77777777" w:rsidR="00B324E0" w:rsidRPr="005E3795" w:rsidRDefault="00B324E0" w:rsidP="00980425">
                            <w:pPr>
                              <w:pStyle w:val="TableParagraph"/>
                              <w:spacing w:line="194" w:lineRule="exact"/>
                              <w:rPr>
                                <w:rFonts w:asciiTheme="minorHAnsi" w:hAnsiTheme="minorHAnsi"/>
                                <w:sz w:val="18"/>
                              </w:rPr>
                            </w:pPr>
                            <w:r w:rsidRPr="005E3795">
                              <w:rPr>
                                <w:rFonts w:asciiTheme="minorHAnsi" w:hAnsiTheme="minorHAnsi"/>
                                <w:sz w:val="18"/>
                              </w:rPr>
                              <w:t xml:space="preserve">   Business Communication &amp; Present. Skills</w:t>
                            </w:r>
                          </w:p>
                        </w:tc>
                        <w:tc>
                          <w:tcPr>
                            <w:tcW w:w="900" w:type="dxa"/>
                            <w:tcBorders>
                              <w:left w:val="single" w:sz="4" w:space="0" w:color="000000"/>
                              <w:bottom w:val="single" w:sz="4" w:space="0" w:color="000000"/>
                              <w:right w:val="single" w:sz="4" w:space="0" w:color="000000"/>
                            </w:tcBorders>
                            <w:vAlign w:val="center"/>
                          </w:tcPr>
                          <w:p w14:paraId="1218980D" w14:textId="77777777" w:rsidR="00B324E0" w:rsidRPr="005E3795" w:rsidRDefault="00B324E0" w:rsidP="00980425">
                            <w:pPr>
                              <w:pStyle w:val="TableParagraph"/>
                              <w:spacing w:line="194" w:lineRule="exact"/>
                              <w:ind w:left="14"/>
                              <w:jc w:val="center"/>
                              <w:rPr>
                                <w:rFonts w:asciiTheme="minorHAnsi" w:hAnsiTheme="minorHAnsi"/>
                                <w:sz w:val="18"/>
                              </w:rPr>
                            </w:pPr>
                            <w:r w:rsidRPr="005E3795">
                              <w:rPr>
                                <w:rFonts w:asciiTheme="minorHAnsi" w:hAnsiTheme="minorHAnsi"/>
                                <w:sz w:val="18"/>
                              </w:rPr>
                              <w:t>3</w:t>
                            </w:r>
                          </w:p>
                        </w:tc>
                        <w:tc>
                          <w:tcPr>
                            <w:tcW w:w="2457" w:type="dxa"/>
                            <w:tcBorders>
                              <w:left w:val="single" w:sz="4" w:space="0" w:color="000000"/>
                              <w:bottom w:val="single" w:sz="4" w:space="0" w:color="000000"/>
                              <w:right w:val="single" w:sz="4" w:space="0" w:color="000000"/>
                            </w:tcBorders>
                          </w:tcPr>
                          <w:p w14:paraId="548DEC36" w14:textId="77777777" w:rsidR="00B324E0" w:rsidRPr="005E3795" w:rsidRDefault="00B324E0">
                            <w:pPr>
                              <w:pStyle w:val="TableParagraph"/>
                              <w:spacing w:before="0"/>
                              <w:rPr>
                                <w:rFonts w:asciiTheme="minorHAnsi" w:hAnsiTheme="minorHAnsi"/>
                                <w:sz w:val="18"/>
                                <w:szCs w:val="28"/>
                              </w:rPr>
                            </w:pPr>
                            <w:r w:rsidRPr="005E3795">
                              <w:rPr>
                                <w:rFonts w:asciiTheme="minorHAnsi" w:hAnsiTheme="minorHAnsi"/>
                                <w:sz w:val="18"/>
                                <w:szCs w:val="28"/>
                              </w:rPr>
                              <w:t xml:space="preserve">   REM308</w:t>
                            </w:r>
                          </w:p>
                        </w:tc>
                      </w:tr>
                      <w:tr w:rsidR="00B324E0" w14:paraId="2A187536" w14:textId="77777777" w:rsidTr="00980425">
                        <w:trPr>
                          <w:trHeight w:val="210"/>
                        </w:trPr>
                        <w:tc>
                          <w:tcPr>
                            <w:tcW w:w="1183" w:type="dxa"/>
                            <w:vMerge/>
                            <w:tcBorders>
                              <w:top w:val="nil"/>
                              <w:left w:val="single" w:sz="4" w:space="0" w:color="000000"/>
                              <w:right w:val="single" w:sz="4" w:space="0" w:color="000000"/>
                            </w:tcBorders>
                          </w:tcPr>
                          <w:p w14:paraId="4AC00378"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43520084"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IDP330</w:t>
                            </w:r>
                          </w:p>
                        </w:tc>
                        <w:tc>
                          <w:tcPr>
                            <w:tcW w:w="4022" w:type="dxa"/>
                            <w:tcBorders>
                              <w:top w:val="single" w:sz="4" w:space="0" w:color="000000"/>
                              <w:left w:val="single" w:sz="4" w:space="0" w:color="000000"/>
                              <w:bottom w:val="single" w:sz="4" w:space="0" w:color="000000"/>
                              <w:right w:val="single" w:sz="4" w:space="0" w:color="000000"/>
                            </w:tcBorders>
                          </w:tcPr>
                          <w:p w14:paraId="3BEA8D56"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History</w:t>
                            </w:r>
                            <w:r w:rsidRPr="005E3795">
                              <w:rPr>
                                <w:rFonts w:asciiTheme="minorHAnsi" w:hAnsiTheme="minorHAnsi"/>
                                <w:spacing w:val="-2"/>
                                <w:sz w:val="18"/>
                              </w:rPr>
                              <w:t xml:space="preserve"> </w:t>
                            </w:r>
                            <w:r w:rsidRPr="005E3795">
                              <w:rPr>
                                <w:rFonts w:asciiTheme="minorHAnsi" w:hAnsiTheme="minorHAnsi"/>
                                <w:sz w:val="18"/>
                              </w:rPr>
                              <w:t>of</w:t>
                            </w:r>
                            <w:r w:rsidRPr="005E3795">
                              <w:rPr>
                                <w:rFonts w:asciiTheme="minorHAnsi" w:hAnsiTheme="minorHAnsi"/>
                                <w:spacing w:val="-3"/>
                                <w:sz w:val="18"/>
                              </w:rPr>
                              <w:t xml:space="preserve"> </w:t>
                            </w:r>
                            <w:r w:rsidRPr="005E3795">
                              <w:rPr>
                                <w:rFonts w:asciiTheme="minorHAnsi" w:hAnsiTheme="minorHAnsi"/>
                                <w:sz w:val="18"/>
                              </w:rPr>
                              <w:t>Architecture</w:t>
                            </w:r>
                            <w:r w:rsidRPr="005E3795">
                              <w:rPr>
                                <w:rFonts w:asciiTheme="minorHAnsi" w:hAnsiTheme="minorHAnsi"/>
                                <w:spacing w:val="-1"/>
                                <w:sz w:val="18"/>
                              </w:rPr>
                              <w:t xml:space="preserve"> </w:t>
                            </w:r>
                            <w:r w:rsidRPr="005E3795">
                              <w:rPr>
                                <w:rFonts w:asciiTheme="minorHAnsi" w:hAnsiTheme="minorHAnsi"/>
                                <w:sz w:val="18"/>
                              </w:rPr>
                              <w:t>&amp;</w:t>
                            </w:r>
                            <w:r w:rsidRPr="005E3795">
                              <w:rPr>
                                <w:rFonts w:asciiTheme="minorHAnsi" w:hAnsiTheme="minorHAnsi"/>
                                <w:spacing w:val="-2"/>
                                <w:sz w:val="18"/>
                              </w:rPr>
                              <w:t xml:space="preserve"> </w:t>
                            </w:r>
                            <w:r w:rsidRPr="005E3795">
                              <w:rPr>
                                <w:rFonts w:asciiTheme="minorHAnsi" w:hAnsiTheme="minorHAnsi"/>
                                <w:sz w:val="18"/>
                              </w:rPr>
                              <w:t>Furniture</w:t>
                            </w:r>
                            <w:r w:rsidRPr="005E3795">
                              <w:rPr>
                                <w:rFonts w:asciiTheme="minorHAnsi" w:hAnsiTheme="minorHAnsi"/>
                                <w:spacing w:val="-4"/>
                                <w:sz w:val="18"/>
                              </w:rPr>
                              <w:t xml:space="preserve"> </w:t>
                            </w:r>
                            <w:r w:rsidRPr="005E3795">
                              <w:rPr>
                                <w:rFonts w:asciiTheme="minorHAnsi" w:hAnsiTheme="minorHAnsi"/>
                                <w:sz w:val="18"/>
                              </w:rPr>
                              <w:t>II</w:t>
                            </w:r>
                          </w:p>
                        </w:tc>
                        <w:tc>
                          <w:tcPr>
                            <w:tcW w:w="900" w:type="dxa"/>
                            <w:tcBorders>
                              <w:top w:val="single" w:sz="4" w:space="0" w:color="000000"/>
                              <w:left w:val="single" w:sz="4" w:space="0" w:color="000000"/>
                              <w:bottom w:val="single" w:sz="4" w:space="0" w:color="000000"/>
                              <w:right w:val="single" w:sz="4" w:space="0" w:color="000000"/>
                            </w:tcBorders>
                            <w:vAlign w:val="center"/>
                          </w:tcPr>
                          <w:p w14:paraId="303CFDBA" w14:textId="77777777" w:rsidR="00B324E0" w:rsidRPr="005E3795" w:rsidRDefault="00B324E0" w:rsidP="00980425">
                            <w:pPr>
                              <w:pStyle w:val="TableParagraph"/>
                              <w:spacing w:before="0" w:line="190"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2EDE881C"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IDP310</w:t>
                            </w:r>
                          </w:p>
                        </w:tc>
                      </w:tr>
                      <w:tr w:rsidR="00B324E0" w14:paraId="0153CF04" w14:textId="77777777" w:rsidTr="00980425">
                        <w:trPr>
                          <w:trHeight w:val="207"/>
                        </w:trPr>
                        <w:tc>
                          <w:tcPr>
                            <w:tcW w:w="1183" w:type="dxa"/>
                            <w:vMerge/>
                            <w:tcBorders>
                              <w:top w:val="nil"/>
                              <w:left w:val="single" w:sz="4" w:space="0" w:color="000000"/>
                              <w:right w:val="single" w:sz="4" w:space="0" w:color="000000"/>
                            </w:tcBorders>
                          </w:tcPr>
                          <w:p w14:paraId="075566B2"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7251787A" w14:textId="77777777" w:rsidR="00B324E0" w:rsidRPr="005E3795" w:rsidRDefault="00B324E0" w:rsidP="00980425">
                            <w:pPr>
                              <w:pStyle w:val="TableParagraph"/>
                              <w:spacing w:before="0" w:line="188" w:lineRule="exact"/>
                              <w:rPr>
                                <w:rFonts w:asciiTheme="minorHAnsi" w:hAnsiTheme="minorHAnsi"/>
                                <w:sz w:val="18"/>
                              </w:rPr>
                            </w:pPr>
                            <w:r w:rsidRPr="005E3795">
                              <w:rPr>
                                <w:rFonts w:asciiTheme="minorHAnsi" w:hAnsiTheme="minorHAnsi"/>
                                <w:sz w:val="18"/>
                              </w:rPr>
                              <w:t xml:space="preserve">   IDP410</w:t>
                            </w:r>
                          </w:p>
                        </w:tc>
                        <w:tc>
                          <w:tcPr>
                            <w:tcW w:w="4022" w:type="dxa"/>
                            <w:tcBorders>
                              <w:top w:val="single" w:sz="4" w:space="0" w:color="000000"/>
                              <w:left w:val="single" w:sz="4" w:space="0" w:color="000000"/>
                              <w:bottom w:val="single" w:sz="4" w:space="0" w:color="auto"/>
                              <w:right w:val="single" w:sz="4" w:space="0" w:color="000000"/>
                            </w:tcBorders>
                          </w:tcPr>
                          <w:p w14:paraId="3A87DAE7" w14:textId="77777777" w:rsidR="00B324E0" w:rsidRPr="005E3795" w:rsidRDefault="00B324E0" w:rsidP="00980425">
                            <w:pPr>
                              <w:pStyle w:val="TableParagraph"/>
                              <w:spacing w:before="0" w:line="188" w:lineRule="exact"/>
                              <w:rPr>
                                <w:rFonts w:asciiTheme="minorHAnsi" w:hAnsiTheme="minorHAnsi"/>
                                <w:sz w:val="18"/>
                              </w:rPr>
                            </w:pPr>
                            <w:r w:rsidRPr="005E3795">
                              <w:rPr>
                                <w:rFonts w:asciiTheme="minorHAnsi" w:hAnsiTheme="minorHAnsi"/>
                                <w:sz w:val="18"/>
                              </w:rPr>
                              <w:t xml:space="preserve">   Digital</w:t>
                            </w:r>
                            <w:r w:rsidRPr="005E3795">
                              <w:rPr>
                                <w:rFonts w:asciiTheme="minorHAnsi" w:hAnsiTheme="minorHAnsi"/>
                                <w:spacing w:val="-4"/>
                                <w:sz w:val="18"/>
                              </w:rPr>
                              <w:t xml:space="preserve"> </w:t>
                            </w:r>
                            <w:r w:rsidRPr="005E3795">
                              <w:rPr>
                                <w:rFonts w:asciiTheme="minorHAnsi" w:hAnsiTheme="minorHAnsi"/>
                                <w:sz w:val="18"/>
                              </w:rPr>
                              <w:t>Presentation</w:t>
                            </w:r>
                          </w:p>
                        </w:tc>
                        <w:tc>
                          <w:tcPr>
                            <w:tcW w:w="900" w:type="dxa"/>
                            <w:tcBorders>
                              <w:top w:val="single" w:sz="4" w:space="0" w:color="000000"/>
                              <w:left w:val="single" w:sz="4" w:space="0" w:color="000000"/>
                              <w:bottom w:val="single" w:sz="4" w:space="0" w:color="000000"/>
                              <w:right w:val="single" w:sz="4" w:space="0" w:color="000000"/>
                            </w:tcBorders>
                            <w:vAlign w:val="center"/>
                          </w:tcPr>
                          <w:p w14:paraId="08E5B00E" w14:textId="77777777" w:rsidR="00B324E0" w:rsidRPr="005E3795" w:rsidRDefault="00B324E0" w:rsidP="00980425">
                            <w:pPr>
                              <w:pStyle w:val="TableParagraph"/>
                              <w:spacing w:before="0" w:line="188"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6E9FBE48" w14:textId="77777777" w:rsidR="00B324E0" w:rsidRPr="005E3795" w:rsidRDefault="00B324E0">
                            <w:pPr>
                              <w:pStyle w:val="TableParagraph"/>
                              <w:spacing w:before="0" w:line="188" w:lineRule="exact"/>
                              <w:ind w:left="112"/>
                              <w:rPr>
                                <w:rFonts w:asciiTheme="minorHAnsi" w:hAnsiTheme="minorHAnsi"/>
                                <w:sz w:val="18"/>
                              </w:rPr>
                            </w:pPr>
                          </w:p>
                        </w:tc>
                      </w:tr>
                      <w:tr w:rsidR="00B324E0" w14:paraId="086F2D6E" w14:textId="77777777" w:rsidTr="00980425">
                        <w:trPr>
                          <w:trHeight w:val="210"/>
                        </w:trPr>
                        <w:tc>
                          <w:tcPr>
                            <w:tcW w:w="1183" w:type="dxa"/>
                            <w:vMerge/>
                            <w:tcBorders>
                              <w:top w:val="nil"/>
                              <w:left w:val="single" w:sz="4" w:space="0" w:color="000000"/>
                              <w:right w:val="single" w:sz="4" w:space="0" w:color="000000"/>
                            </w:tcBorders>
                          </w:tcPr>
                          <w:p w14:paraId="07396D80" w14:textId="77777777" w:rsidR="00B324E0" w:rsidRPr="005E3795" w:rsidRDefault="00B324E0">
                            <w:pPr>
                              <w:rPr>
                                <w:sz w:val="2"/>
                                <w:szCs w:val="2"/>
                              </w:rPr>
                            </w:pPr>
                          </w:p>
                        </w:tc>
                        <w:tc>
                          <w:tcPr>
                            <w:tcW w:w="1085" w:type="dxa"/>
                            <w:tcBorders>
                              <w:top w:val="single" w:sz="4" w:space="0" w:color="000000"/>
                              <w:left w:val="single" w:sz="4" w:space="0" w:color="000000"/>
                              <w:bottom w:val="single" w:sz="4" w:space="0" w:color="000000"/>
                              <w:right w:val="single" w:sz="4" w:space="0" w:color="000000"/>
                            </w:tcBorders>
                          </w:tcPr>
                          <w:p w14:paraId="412A7EF3"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IDP345</w:t>
                            </w:r>
                          </w:p>
                        </w:tc>
                        <w:tc>
                          <w:tcPr>
                            <w:tcW w:w="4022" w:type="dxa"/>
                            <w:tcBorders>
                              <w:top w:val="single" w:sz="4" w:space="0" w:color="auto"/>
                              <w:left w:val="single" w:sz="4" w:space="0" w:color="000000"/>
                              <w:bottom w:val="single" w:sz="4" w:space="0" w:color="000000"/>
                              <w:right w:val="single" w:sz="4" w:space="0" w:color="000000"/>
                            </w:tcBorders>
                          </w:tcPr>
                          <w:p w14:paraId="1654FF24"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Virtual</w:t>
                            </w:r>
                            <w:r w:rsidRPr="005E3795">
                              <w:rPr>
                                <w:rFonts w:asciiTheme="minorHAnsi" w:hAnsiTheme="minorHAnsi"/>
                                <w:spacing w:val="-3"/>
                                <w:sz w:val="18"/>
                              </w:rPr>
                              <w:t xml:space="preserve"> </w:t>
                            </w:r>
                            <w:r w:rsidRPr="005E3795">
                              <w:rPr>
                                <w:rFonts w:asciiTheme="minorHAnsi" w:hAnsiTheme="minorHAnsi"/>
                                <w:sz w:val="18"/>
                              </w:rPr>
                              <w:t>Reality</w:t>
                            </w:r>
                            <w:r w:rsidRPr="005E3795">
                              <w:rPr>
                                <w:rFonts w:asciiTheme="minorHAnsi" w:hAnsiTheme="minorHAnsi"/>
                                <w:spacing w:val="-1"/>
                                <w:sz w:val="18"/>
                              </w:rPr>
                              <w:t xml:space="preserve"> </w:t>
                            </w:r>
                            <w:r w:rsidRPr="005E3795">
                              <w:rPr>
                                <w:rFonts w:asciiTheme="minorHAnsi" w:hAnsiTheme="minorHAnsi"/>
                                <w:sz w:val="18"/>
                              </w:rPr>
                              <w:t>/</w:t>
                            </w:r>
                            <w:r w:rsidRPr="005E3795">
                              <w:rPr>
                                <w:rFonts w:asciiTheme="minorHAnsi" w:hAnsiTheme="minorHAnsi"/>
                                <w:spacing w:val="-2"/>
                                <w:sz w:val="18"/>
                              </w:rPr>
                              <w:t xml:space="preserve"> </w:t>
                            </w:r>
                            <w:r w:rsidRPr="005E3795">
                              <w:rPr>
                                <w:rFonts w:asciiTheme="minorHAnsi" w:hAnsiTheme="minorHAnsi"/>
                                <w:sz w:val="18"/>
                              </w:rPr>
                              <w:t>3D</w:t>
                            </w:r>
                            <w:r w:rsidRPr="005E3795">
                              <w:rPr>
                                <w:rFonts w:asciiTheme="minorHAnsi" w:hAnsiTheme="minorHAnsi"/>
                                <w:spacing w:val="-1"/>
                                <w:sz w:val="18"/>
                              </w:rPr>
                              <w:t xml:space="preserve"> </w:t>
                            </w:r>
                            <w:r w:rsidRPr="005E3795">
                              <w:rPr>
                                <w:rFonts w:asciiTheme="minorHAnsi" w:hAnsiTheme="minorHAnsi"/>
                                <w:sz w:val="18"/>
                              </w:rPr>
                              <w:t>MAX</w:t>
                            </w:r>
                          </w:p>
                        </w:tc>
                        <w:tc>
                          <w:tcPr>
                            <w:tcW w:w="900" w:type="dxa"/>
                            <w:tcBorders>
                              <w:top w:val="single" w:sz="4" w:space="0" w:color="000000"/>
                              <w:left w:val="single" w:sz="4" w:space="0" w:color="000000"/>
                              <w:bottom w:val="single" w:sz="4" w:space="0" w:color="000000"/>
                              <w:right w:val="single" w:sz="4" w:space="0" w:color="000000"/>
                            </w:tcBorders>
                            <w:vAlign w:val="center"/>
                          </w:tcPr>
                          <w:p w14:paraId="55CCD58E" w14:textId="77777777" w:rsidR="00B324E0" w:rsidRPr="005E3795" w:rsidRDefault="00B324E0" w:rsidP="00980425">
                            <w:pPr>
                              <w:pStyle w:val="TableParagraph"/>
                              <w:spacing w:before="0" w:line="190" w:lineRule="exact"/>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000000"/>
                              <w:left w:val="single" w:sz="4" w:space="0" w:color="000000"/>
                              <w:bottom w:val="single" w:sz="4" w:space="0" w:color="000000"/>
                              <w:right w:val="single" w:sz="4" w:space="0" w:color="000000"/>
                            </w:tcBorders>
                          </w:tcPr>
                          <w:p w14:paraId="2E297B62" w14:textId="77777777" w:rsidR="00B324E0" w:rsidRPr="005E3795" w:rsidRDefault="00B324E0" w:rsidP="00980425">
                            <w:pPr>
                              <w:pStyle w:val="TableParagraph"/>
                              <w:spacing w:before="0" w:line="190" w:lineRule="exact"/>
                              <w:rPr>
                                <w:rFonts w:asciiTheme="minorHAnsi" w:hAnsiTheme="minorHAnsi"/>
                                <w:sz w:val="18"/>
                              </w:rPr>
                            </w:pPr>
                            <w:r w:rsidRPr="005E3795">
                              <w:rPr>
                                <w:rFonts w:asciiTheme="minorHAnsi" w:hAnsiTheme="minorHAnsi"/>
                                <w:sz w:val="18"/>
                              </w:rPr>
                              <w:t xml:space="preserve">   IDP315</w:t>
                            </w:r>
                          </w:p>
                        </w:tc>
                      </w:tr>
                      <w:tr w:rsidR="00B324E0" w14:paraId="0E560494" w14:textId="77777777" w:rsidTr="00980425">
                        <w:trPr>
                          <w:trHeight w:val="215"/>
                        </w:trPr>
                        <w:tc>
                          <w:tcPr>
                            <w:tcW w:w="1183" w:type="dxa"/>
                            <w:vMerge/>
                            <w:tcBorders>
                              <w:top w:val="nil"/>
                              <w:left w:val="single" w:sz="4" w:space="0" w:color="000000"/>
                              <w:right w:val="single" w:sz="4" w:space="0" w:color="000000"/>
                            </w:tcBorders>
                          </w:tcPr>
                          <w:p w14:paraId="2C2E8BBC" w14:textId="77777777" w:rsidR="00B324E0" w:rsidRPr="005E3795" w:rsidRDefault="00B324E0">
                            <w:pPr>
                              <w:rPr>
                                <w:sz w:val="2"/>
                                <w:szCs w:val="2"/>
                              </w:rPr>
                            </w:pPr>
                          </w:p>
                        </w:tc>
                        <w:tc>
                          <w:tcPr>
                            <w:tcW w:w="1085" w:type="dxa"/>
                            <w:tcBorders>
                              <w:top w:val="single" w:sz="4" w:space="0" w:color="000000"/>
                              <w:left w:val="single" w:sz="4" w:space="0" w:color="000000"/>
                              <w:right w:val="single" w:sz="4" w:space="0" w:color="000000"/>
                            </w:tcBorders>
                          </w:tcPr>
                          <w:p w14:paraId="10B37CAC" w14:textId="77777777" w:rsidR="00B324E0" w:rsidRPr="005E3795" w:rsidRDefault="00B324E0" w:rsidP="00980425">
                            <w:pPr>
                              <w:pStyle w:val="TableParagraph"/>
                              <w:spacing w:before="0" w:line="195" w:lineRule="exact"/>
                              <w:rPr>
                                <w:rFonts w:asciiTheme="minorHAnsi" w:hAnsiTheme="minorHAnsi"/>
                                <w:sz w:val="18"/>
                              </w:rPr>
                            </w:pPr>
                            <w:r w:rsidRPr="005E3795">
                              <w:rPr>
                                <w:rFonts w:asciiTheme="minorHAnsi" w:hAnsiTheme="minorHAnsi"/>
                                <w:sz w:val="18"/>
                              </w:rPr>
                              <w:t xml:space="preserve">   IDP391</w:t>
                            </w:r>
                          </w:p>
                        </w:tc>
                        <w:tc>
                          <w:tcPr>
                            <w:tcW w:w="4022" w:type="dxa"/>
                            <w:tcBorders>
                              <w:top w:val="single" w:sz="4" w:space="0" w:color="000000"/>
                              <w:left w:val="single" w:sz="4" w:space="0" w:color="000000"/>
                              <w:right w:val="single" w:sz="4" w:space="0" w:color="000000"/>
                            </w:tcBorders>
                          </w:tcPr>
                          <w:p w14:paraId="50C29000" w14:textId="77777777" w:rsidR="00B324E0" w:rsidRPr="005E3795" w:rsidRDefault="00B324E0" w:rsidP="00980425">
                            <w:pPr>
                              <w:pStyle w:val="TableParagraph"/>
                              <w:spacing w:before="0" w:line="195" w:lineRule="exact"/>
                              <w:rPr>
                                <w:rFonts w:asciiTheme="minorHAnsi" w:hAnsiTheme="minorHAnsi"/>
                                <w:sz w:val="18"/>
                              </w:rPr>
                            </w:pPr>
                            <w:r w:rsidRPr="005E3795">
                              <w:rPr>
                                <w:rFonts w:asciiTheme="minorHAnsi" w:hAnsiTheme="minorHAnsi"/>
                                <w:sz w:val="18"/>
                              </w:rPr>
                              <w:t xml:space="preserve">   Design</w:t>
                            </w:r>
                            <w:r w:rsidRPr="005E3795">
                              <w:rPr>
                                <w:rFonts w:asciiTheme="minorHAnsi" w:hAnsiTheme="minorHAnsi"/>
                                <w:spacing w:val="-3"/>
                                <w:sz w:val="18"/>
                              </w:rPr>
                              <w:t xml:space="preserve"> </w:t>
                            </w:r>
                            <w:r w:rsidRPr="005E3795">
                              <w:rPr>
                                <w:rFonts w:asciiTheme="minorHAnsi" w:hAnsiTheme="minorHAnsi"/>
                                <w:sz w:val="18"/>
                              </w:rPr>
                              <w:t>Project</w:t>
                            </w:r>
                            <w:r w:rsidRPr="005E3795">
                              <w:rPr>
                                <w:rFonts w:asciiTheme="minorHAnsi" w:hAnsiTheme="minorHAnsi"/>
                                <w:spacing w:val="-2"/>
                                <w:sz w:val="18"/>
                              </w:rPr>
                              <w:t xml:space="preserve"> </w:t>
                            </w:r>
                            <w:r w:rsidRPr="005E3795">
                              <w:rPr>
                                <w:rFonts w:asciiTheme="minorHAnsi" w:hAnsiTheme="minorHAnsi"/>
                                <w:sz w:val="18"/>
                              </w:rPr>
                              <w:t>IV</w:t>
                            </w:r>
                          </w:p>
                        </w:tc>
                        <w:tc>
                          <w:tcPr>
                            <w:tcW w:w="900" w:type="dxa"/>
                            <w:tcBorders>
                              <w:top w:val="single" w:sz="4" w:space="0" w:color="000000"/>
                              <w:left w:val="single" w:sz="4" w:space="0" w:color="000000"/>
                              <w:right w:val="single" w:sz="4" w:space="0" w:color="000000"/>
                            </w:tcBorders>
                            <w:vAlign w:val="center"/>
                          </w:tcPr>
                          <w:p w14:paraId="531B2EB5" w14:textId="77777777" w:rsidR="00B324E0" w:rsidRPr="005E3795" w:rsidRDefault="00B324E0" w:rsidP="00980425">
                            <w:pPr>
                              <w:pStyle w:val="TableParagraph"/>
                              <w:spacing w:before="0" w:line="195" w:lineRule="exact"/>
                              <w:ind w:left="14"/>
                              <w:jc w:val="center"/>
                              <w:rPr>
                                <w:rFonts w:asciiTheme="minorHAnsi" w:hAnsiTheme="minorHAnsi"/>
                                <w:sz w:val="18"/>
                              </w:rPr>
                            </w:pPr>
                            <w:r w:rsidRPr="005E3795">
                              <w:rPr>
                                <w:rFonts w:asciiTheme="minorHAnsi" w:hAnsiTheme="minorHAnsi"/>
                                <w:sz w:val="18"/>
                              </w:rPr>
                              <w:t>4</w:t>
                            </w:r>
                          </w:p>
                        </w:tc>
                        <w:tc>
                          <w:tcPr>
                            <w:tcW w:w="2457" w:type="dxa"/>
                            <w:tcBorders>
                              <w:top w:val="single" w:sz="4" w:space="0" w:color="000000"/>
                              <w:left w:val="single" w:sz="4" w:space="0" w:color="000000"/>
                              <w:right w:val="single" w:sz="4" w:space="0" w:color="000000"/>
                            </w:tcBorders>
                          </w:tcPr>
                          <w:p w14:paraId="54DBC65F" w14:textId="77777777" w:rsidR="00B324E0" w:rsidRPr="005E3795" w:rsidRDefault="00B324E0" w:rsidP="00980425">
                            <w:pPr>
                              <w:pStyle w:val="TableParagraph"/>
                              <w:spacing w:before="0" w:line="195" w:lineRule="exact"/>
                              <w:rPr>
                                <w:rFonts w:asciiTheme="minorHAnsi" w:hAnsiTheme="minorHAnsi"/>
                                <w:sz w:val="18"/>
                              </w:rPr>
                            </w:pPr>
                            <w:r w:rsidRPr="005E3795">
                              <w:rPr>
                                <w:rFonts w:asciiTheme="minorHAnsi" w:hAnsiTheme="minorHAnsi"/>
                                <w:sz w:val="18"/>
                              </w:rPr>
                              <w:t xml:space="preserve">   IDP390</w:t>
                            </w:r>
                          </w:p>
                        </w:tc>
                      </w:tr>
                      <w:tr w:rsidR="00B324E0" w14:paraId="2C709848" w14:textId="77777777">
                        <w:trPr>
                          <w:trHeight w:val="220"/>
                        </w:trPr>
                        <w:tc>
                          <w:tcPr>
                            <w:tcW w:w="6290" w:type="dxa"/>
                            <w:gridSpan w:val="3"/>
                            <w:shd w:val="clear" w:color="auto" w:fill="DFDFDF"/>
                          </w:tcPr>
                          <w:p w14:paraId="14FA61FB" w14:textId="77777777" w:rsidR="00B324E0" w:rsidRPr="005E3795" w:rsidRDefault="00B324E0">
                            <w:pPr>
                              <w:pStyle w:val="TableParagraph"/>
                              <w:spacing w:line="199" w:lineRule="exact"/>
                              <w:ind w:right="86"/>
                              <w:jc w:val="right"/>
                              <w:rPr>
                                <w:rFonts w:asciiTheme="minorHAnsi" w:hAnsiTheme="minorHAnsi"/>
                                <w:b/>
                                <w:sz w:val="18"/>
                              </w:rPr>
                            </w:pPr>
                            <w:r w:rsidRPr="005E3795">
                              <w:rPr>
                                <w:rFonts w:asciiTheme="minorHAnsi" w:hAnsiTheme="minorHAnsi"/>
                                <w:b/>
                                <w:sz w:val="18"/>
                              </w:rPr>
                              <w:t>Total</w:t>
                            </w:r>
                          </w:p>
                        </w:tc>
                        <w:tc>
                          <w:tcPr>
                            <w:tcW w:w="900" w:type="dxa"/>
                            <w:shd w:val="clear" w:color="auto" w:fill="DFDFDF"/>
                          </w:tcPr>
                          <w:p w14:paraId="648DA735" w14:textId="77777777" w:rsidR="00B324E0" w:rsidRPr="005E3795" w:rsidRDefault="00B324E0">
                            <w:pPr>
                              <w:pStyle w:val="TableParagraph"/>
                              <w:spacing w:line="199" w:lineRule="exact"/>
                              <w:ind w:left="134" w:right="120"/>
                              <w:jc w:val="center"/>
                              <w:rPr>
                                <w:rFonts w:asciiTheme="minorHAnsi" w:hAnsiTheme="minorHAnsi"/>
                                <w:b/>
                                <w:sz w:val="18"/>
                              </w:rPr>
                            </w:pPr>
                            <w:r w:rsidRPr="005E3795">
                              <w:rPr>
                                <w:rFonts w:asciiTheme="minorHAnsi" w:hAnsiTheme="minorHAnsi"/>
                                <w:b/>
                                <w:sz w:val="18"/>
                              </w:rPr>
                              <w:t>16</w:t>
                            </w:r>
                          </w:p>
                        </w:tc>
                        <w:tc>
                          <w:tcPr>
                            <w:tcW w:w="2457" w:type="dxa"/>
                            <w:shd w:val="clear" w:color="auto" w:fill="DFDFDF"/>
                          </w:tcPr>
                          <w:p w14:paraId="295491F8" w14:textId="77777777" w:rsidR="00B324E0" w:rsidRPr="005E3795" w:rsidRDefault="00B324E0">
                            <w:pPr>
                              <w:pStyle w:val="TableParagraph"/>
                              <w:spacing w:before="0"/>
                              <w:rPr>
                                <w:rFonts w:asciiTheme="minorHAnsi" w:hAnsiTheme="minorHAnsi"/>
                                <w:sz w:val="14"/>
                              </w:rPr>
                            </w:pPr>
                          </w:p>
                        </w:tc>
                      </w:tr>
                      <w:tr w:rsidR="00B324E0" w14:paraId="45168CC5" w14:textId="77777777" w:rsidTr="00980425">
                        <w:trPr>
                          <w:trHeight w:val="220"/>
                        </w:trPr>
                        <w:tc>
                          <w:tcPr>
                            <w:tcW w:w="1183" w:type="dxa"/>
                            <w:vMerge w:val="restart"/>
                            <w:tcBorders>
                              <w:left w:val="single" w:sz="4" w:space="0" w:color="000000"/>
                              <w:right w:val="single" w:sz="4" w:space="0" w:color="000000"/>
                            </w:tcBorders>
                            <w:vAlign w:val="center"/>
                          </w:tcPr>
                          <w:p w14:paraId="768EDD0B" w14:textId="77777777" w:rsidR="00B324E0" w:rsidRPr="005E3795" w:rsidRDefault="00B324E0" w:rsidP="00980425">
                            <w:pPr>
                              <w:pStyle w:val="TableParagraph"/>
                              <w:spacing w:before="0"/>
                              <w:rPr>
                                <w:rFonts w:asciiTheme="minorHAnsi" w:hAnsiTheme="minorHAnsi"/>
                                <w:sz w:val="18"/>
                              </w:rPr>
                            </w:pPr>
                            <w:r w:rsidRPr="005E3795">
                              <w:rPr>
                                <w:rFonts w:asciiTheme="minorHAnsi" w:hAnsiTheme="minorHAnsi"/>
                                <w:sz w:val="18"/>
                              </w:rPr>
                              <w:t xml:space="preserve">   Summer</w:t>
                            </w:r>
                          </w:p>
                        </w:tc>
                        <w:tc>
                          <w:tcPr>
                            <w:tcW w:w="1085" w:type="dxa"/>
                            <w:tcBorders>
                              <w:left w:val="single" w:sz="4" w:space="0" w:color="000000"/>
                              <w:bottom w:val="single" w:sz="4" w:space="0" w:color="auto"/>
                              <w:right w:val="single" w:sz="4" w:space="0" w:color="000000"/>
                            </w:tcBorders>
                          </w:tcPr>
                          <w:p w14:paraId="61C2D57F"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HUM 210</w:t>
                            </w:r>
                          </w:p>
                        </w:tc>
                        <w:tc>
                          <w:tcPr>
                            <w:tcW w:w="4022" w:type="dxa"/>
                            <w:tcBorders>
                              <w:left w:val="single" w:sz="4" w:space="0" w:color="000000"/>
                              <w:bottom w:val="single" w:sz="4" w:space="0" w:color="auto"/>
                              <w:right w:val="single" w:sz="4" w:space="0" w:color="000000"/>
                            </w:tcBorders>
                          </w:tcPr>
                          <w:p w14:paraId="0A855590" w14:textId="77777777" w:rsidR="00B324E0" w:rsidRPr="005E3795" w:rsidRDefault="00B324E0" w:rsidP="00980425">
                            <w:pPr>
                              <w:pStyle w:val="TableParagraph"/>
                              <w:spacing w:line="199" w:lineRule="exact"/>
                              <w:rPr>
                                <w:rFonts w:asciiTheme="minorHAnsi" w:hAnsiTheme="minorHAnsi"/>
                                <w:sz w:val="18"/>
                              </w:rPr>
                            </w:pPr>
                            <w:r w:rsidRPr="005E3795">
                              <w:rPr>
                                <w:rFonts w:asciiTheme="minorHAnsi" w:hAnsiTheme="minorHAnsi"/>
                                <w:sz w:val="18"/>
                              </w:rPr>
                              <w:t xml:space="preserve">   Arts Appreciation</w:t>
                            </w:r>
                          </w:p>
                        </w:tc>
                        <w:tc>
                          <w:tcPr>
                            <w:tcW w:w="900" w:type="dxa"/>
                            <w:tcBorders>
                              <w:left w:val="single" w:sz="4" w:space="0" w:color="000000"/>
                              <w:bottom w:val="single" w:sz="4" w:space="0" w:color="auto"/>
                              <w:right w:val="single" w:sz="4" w:space="0" w:color="000000"/>
                            </w:tcBorders>
                            <w:vAlign w:val="center"/>
                          </w:tcPr>
                          <w:p w14:paraId="3830226C" w14:textId="77777777" w:rsidR="00B324E0" w:rsidRPr="005E3795" w:rsidRDefault="00B324E0" w:rsidP="00980425">
                            <w:pPr>
                              <w:pStyle w:val="TableParagraph"/>
                              <w:spacing w:line="199" w:lineRule="exact"/>
                              <w:ind w:left="14"/>
                              <w:jc w:val="center"/>
                              <w:rPr>
                                <w:rFonts w:asciiTheme="minorHAnsi" w:hAnsiTheme="minorHAnsi"/>
                                <w:sz w:val="18"/>
                              </w:rPr>
                            </w:pPr>
                            <w:r w:rsidRPr="005E3795">
                              <w:rPr>
                                <w:rFonts w:asciiTheme="minorHAnsi" w:hAnsiTheme="minorHAnsi"/>
                                <w:sz w:val="18"/>
                              </w:rPr>
                              <w:t>3</w:t>
                            </w:r>
                          </w:p>
                        </w:tc>
                        <w:tc>
                          <w:tcPr>
                            <w:tcW w:w="2457" w:type="dxa"/>
                            <w:tcBorders>
                              <w:left w:val="single" w:sz="4" w:space="0" w:color="000000"/>
                              <w:bottom w:val="single" w:sz="4" w:space="0" w:color="auto"/>
                              <w:right w:val="single" w:sz="4" w:space="0" w:color="000000"/>
                            </w:tcBorders>
                          </w:tcPr>
                          <w:p w14:paraId="29A54A0D" w14:textId="77777777" w:rsidR="00B324E0" w:rsidRPr="005E3795" w:rsidRDefault="00B324E0" w:rsidP="00980425">
                            <w:pPr>
                              <w:pStyle w:val="TableParagraph"/>
                              <w:spacing w:before="0"/>
                              <w:rPr>
                                <w:rFonts w:asciiTheme="minorHAnsi" w:hAnsiTheme="minorHAnsi"/>
                                <w:sz w:val="14"/>
                              </w:rPr>
                            </w:pPr>
                          </w:p>
                        </w:tc>
                      </w:tr>
                      <w:tr w:rsidR="00B324E0" w14:paraId="74208EA5" w14:textId="77777777" w:rsidTr="00980425">
                        <w:trPr>
                          <w:trHeight w:val="263"/>
                        </w:trPr>
                        <w:tc>
                          <w:tcPr>
                            <w:tcW w:w="1183" w:type="dxa"/>
                            <w:vMerge/>
                            <w:tcBorders>
                              <w:left w:val="single" w:sz="4" w:space="0" w:color="000000"/>
                              <w:right w:val="single" w:sz="4" w:space="0" w:color="000000"/>
                            </w:tcBorders>
                          </w:tcPr>
                          <w:p w14:paraId="0D233650" w14:textId="77777777" w:rsidR="00B324E0" w:rsidRPr="005E3795" w:rsidRDefault="00B324E0" w:rsidP="00980425">
                            <w:pPr>
                              <w:rPr>
                                <w:sz w:val="2"/>
                                <w:szCs w:val="2"/>
                              </w:rPr>
                            </w:pPr>
                          </w:p>
                        </w:tc>
                        <w:tc>
                          <w:tcPr>
                            <w:tcW w:w="1085" w:type="dxa"/>
                            <w:tcBorders>
                              <w:top w:val="single" w:sz="4" w:space="0" w:color="auto"/>
                              <w:left w:val="single" w:sz="4" w:space="0" w:color="000000"/>
                              <w:right w:val="single" w:sz="4" w:space="0" w:color="000000"/>
                            </w:tcBorders>
                          </w:tcPr>
                          <w:p w14:paraId="1AE75F40" w14:textId="77777777" w:rsidR="00B324E0" w:rsidRPr="005E3795" w:rsidRDefault="00B324E0" w:rsidP="00980425">
                            <w:pPr>
                              <w:pStyle w:val="TableParagraph"/>
                              <w:spacing w:before="0"/>
                              <w:rPr>
                                <w:rFonts w:asciiTheme="minorHAnsi" w:hAnsiTheme="minorHAnsi"/>
                                <w:sz w:val="18"/>
                              </w:rPr>
                            </w:pPr>
                          </w:p>
                        </w:tc>
                        <w:tc>
                          <w:tcPr>
                            <w:tcW w:w="4022" w:type="dxa"/>
                            <w:tcBorders>
                              <w:top w:val="single" w:sz="4" w:space="0" w:color="auto"/>
                              <w:left w:val="single" w:sz="4" w:space="0" w:color="000000"/>
                              <w:right w:val="single" w:sz="4" w:space="0" w:color="000000"/>
                            </w:tcBorders>
                          </w:tcPr>
                          <w:p w14:paraId="393DD8F7" w14:textId="77777777" w:rsidR="00B324E0" w:rsidRPr="005E3795" w:rsidRDefault="00B324E0" w:rsidP="00980425">
                            <w:pPr>
                              <w:pStyle w:val="TableParagraph"/>
                              <w:rPr>
                                <w:rFonts w:asciiTheme="minorHAnsi" w:hAnsiTheme="minorHAnsi"/>
                                <w:sz w:val="18"/>
                              </w:rPr>
                            </w:pPr>
                            <w:r w:rsidRPr="005E3795">
                              <w:rPr>
                                <w:rFonts w:asciiTheme="minorHAnsi" w:hAnsiTheme="minorHAnsi"/>
                                <w:sz w:val="18"/>
                              </w:rPr>
                              <w:t xml:space="preserve">   Elective</w:t>
                            </w:r>
                          </w:p>
                        </w:tc>
                        <w:tc>
                          <w:tcPr>
                            <w:tcW w:w="900" w:type="dxa"/>
                            <w:tcBorders>
                              <w:top w:val="single" w:sz="4" w:space="0" w:color="auto"/>
                              <w:left w:val="single" w:sz="4" w:space="0" w:color="000000"/>
                              <w:right w:val="single" w:sz="4" w:space="0" w:color="000000"/>
                            </w:tcBorders>
                            <w:vAlign w:val="center"/>
                          </w:tcPr>
                          <w:p w14:paraId="14B956D9" w14:textId="77777777" w:rsidR="00B324E0" w:rsidRPr="005E3795" w:rsidRDefault="00B324E0" w:rsidP="00980425">
                            <w:pPr>
                              <w:pStyle w:val="TableParagraph"/>
                              <w:ind w:left="14"/>
                              <w:jc w:val="center"/>
                              <w:rPr>
                                <w:rFonts w:asciiTheme="minorHAnsi" w:hAnsiTheme="minorHAnsi"/>
                                <w:sz w:val="18"/>
                              </w:rPr>
                            </w:pPr>
                            <w:r w:rsidRPr="005E3795">
                              <w:rPr>
                                <w:rFonts w:asciiTheme="minorHAnsi" w:hAnsiTheme="minorHAnsi"/>
                                <w:sz w:val="18"/>
                              </w:rPr>
                              <w:t>3</w:t>
                            </w:r>
                          </w:p>
                        </w:tc>
                        <w:tc>
                          <w:tcPr>
                            <w:tcW w:w="2457" w:type="dxa"/>
                            <w:tcBorders>
                              <w:top w:val="single" w:sz="4" w:space="0" w:color="auto"/>
                              <w:left w:val="single" w:sz="4" w:space="0" w:color="000000"/>
                              <w:right w:val="single" w:sz="4" w:space="0" w:color="000000"/>
                            </w:tcBorders>
                          </w:tcPr>
                          <w:p w14:paraId="25457184" w14:textId="77777777" w:rsidR="00B324E0" w:rsidRPr="005E3795" w:rsidRDefault="00B324E0" w:rsidP="00980425">
                            <w:pPr>
                              <w:pStyle w:val="TableParagraph"/>
                              <w:spacing w:before="0"/>
                              <w:rPr>
                                <w:rFonts w:asciiTheme="minorHAnsi" w:hAnsiTheme="minorHAnsi"/>
                                <w:sz w:val="18"/>
                              </w:rPr>
                            </w:pPr>
                          </w:p>
                        </w:tc>
                      </w:tr>
                      <w:tr w:rsidR="00B324E0" w14:paraId="2EF43005" w14:textId="77777777">
                        <w:trPr>
                          <w:trHeight w:val="220"/>
                        </w:trPr>
                        <w:tc>
                          <w:tcPr>
                            <w:tcW w:w="6290" w:type="dxa"/>
                            <w:gridSpan w:val="3"/>
                            <w:shd w:val="clear" w:color="auto" w:fill="D9D9D9"/>
                          </w:tcPr>
                          <w:p w14:paraId="200D4AE7" w14:textId="77777777" w:rsidR="00B324E0" w:rsidRPr="005E3795" w:rsidRDefault="00B324E0" w:rsidP="00980425">
                            <w:pPr>
                              <w:pStyle w:val="TableParagraph"/>
                              <w:spacing w:line="199" w:lineRule="exact"/>
                              <w:ind w:right="86"/>
                              <w:jc w:val="right"/>
                              <w:rPr>
                                <w:rFonts w:asciiTheme="minorHAnsi" w:hAnsiTheme="minorHAnsi"/>
                                <w:b/>
                                <w:sz w:val="18"/>
                              </w:rPr>
                            </w:pPr>
                            <w:r w:rsidRPr="005E3795">
                              <w:rPr>
                                <w:rFonts w:asciiTheme="minorHAnsi" w:hAnsiTheme="minorHAnsi"/>
                                <w:b/>
                                <w:sz w:val="18"/>
                              </w:rPr>
                              <w:t>Total</w:t>
                            </w:r>
                          </w:p>
                        </w:tc>
                        <w:tc>
                          <w:tcPr>
                            <w:tcW w:w="900" w:type="dxa"/>
                            <w:shd w:val="clear" w:color="auto" w:fill="D9D9D9"/>
                          </w:tcPr>
                          <w:p w14:paraId="38FF363E" w14:textId="77777777" w:rsidR="00B324E0" w:rsidRPr="005E3795" w:rsidRDefault="00B324E0" w:rsidP="00980425">
                            <w:pPr>
                              <w:pStyle w:val="TableParagraph"/>
                              <w:spacing w:line="199" w:lineRule="exact"/>
                              <w:ind w:left="14"/>
                              <w:jc w:val="center"/>
                              <w:rPr>
                                <w:rFonts w:asciiTheme="minorHAnsi" w:hAnsiTheme="minorHAnsi"/>
                                <w:b/>
                                <w:sz w:val="18"/>
                              </w:rPr>
                            </w:pPr>
                            <w:r w:rsidRPr="005E3795">
                              <w:rPr>
                                <w:rFonts w:asciiTheme="minorHAnsi" w:hAnsiTheme="minorHAnsi"/>
                                <w:b/>
                                <w:sz w:val="18"/>
                              </w:rPr>
                              <w:t>6</w:t>
                            </w:r>
                          </w:p>
                        </w:tc>
                        <w:tc>
                          <w:tcPr>
                            <w:tcW w:w="2457" w:type="dxa"/>
                            <w:shd w:val="clear" w:color="auto" w:fill="D9D9D9"/>
                          </w:tcPr>
                          <w:p w14:paraId="31D0B673" w14:textId="77777777" w:rsidR="00B324E0" w:rsidRPr="005E3795" w:rsidRDefault="00B324E0" w:rsidP="00980425">
                            <w:pPr>
                              <w:pStyle w:val="TableParagraph"/>
                              <w:spacing w:before="0"/>
                              <w:rPr>
                                <w:rFonts w:asciiTheme="minorHAnsi" w:hAnsiTheme="minorHAnsi"/>
                                <w:sz w:val="14"/>
                              </w:rPr>
                            </w:pPr>
                          </w:p>
                        </w:tc>
                      </w:tr>
                    </w:tbl>
                    <w:p w14:paraId="68E30C47" w14:textId="77777777" w:rsidR="00B324E0" w:rsidRDefault="00B324E0" w:rsidP="00C63E43">
                      <w:pPr>
                        <w:pStyle w:val="BodyText"/>
                      </w:pPr>
                    </w:p>
                  </w:txbxContent>
                </v:textbox>
                <w10:wrap anchorx="page"/>
              </v:shape>
            </w:pict>
          </mc:Fallback>
        </mc:AlternateContent>
      </w:r>
    </w:p>
    <w:p w14:paraId="7063ACAB"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3AE40326"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5859995A"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005CF5A7"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0948C6FC"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480677AE"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3B2A3707"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5D8DD684"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256B7107"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25DBE2AD"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7F93C51C"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62FDC133"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3BE9AF73"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0EFC942A"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0ACCCA61"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6D7CAAC6"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62B06F54"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25ABDE08" w14:textId="77777777" w:rsidR="00174138" w:rsidRPr="0099689C" w:rsidRDefault="00C63E43" w:rsidP="002161A9">
      <w:pPr>
        <w:spacing w:before="120" w:after="0"/>
        <w:rPr>
          <w:b/>
          <w:bCs/>
          <w:lang w:val="en-US"/>
        </w:rPr>
      </w:pPr>
      <w:r w:rsidRPr="0099689C">
        <w:rPr>
          <w:b/>
          <w:bCs/>
          <w:lang w:val="en-US"/>
        </w:rPr>
        <w:t>Third</w:t>
      </w:r>
      <w:r w:rsidRPr="0099689C">
        <w:rPr>
          <w:b/>
          <w:bCs/>
          <w:spacing w:val="-3"/>
          <w:lang w:val="en-US"/>
        </w:rPr>
        <w:t xml:space="preserve"> </w:t>
      </w:r>
      <w:r w:rsidRPr="0099689C">
        <w:rPr>
          <w:b/>
          <w:bCs/>
          <w:lang w:val="en-US"/>
        </w:rPr>
        <w:t>Year</w:t>
      </w:r>
    </w:p>
    <w:tbl>
      <w:tblPr>
        <w:tblW w:w="97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70"/>
        <w:gridCol w:w="1080"/>
        <w:gridCol w:w="4050"/>
        <w:gridCol w:w="900"/>
        <w:gridCol w:w="2520"/>
      </w:tblGrid>
      <w:tr w:rsidR="00C63E43" w:rsidRPr="0099689C" w14:paraId="1375431F" w14:textId="77777777" w:rsidTr="000A2B15">
        <w:trPr>
          <w:trHeight w:val="220"/>
        </w:trPr>
        <w:tc>
          <w:tcPr>
            <w:tcW w:w="1170" w:type="dxa"/>
            <w:shd w:val="clear" w:color="auto" w:fill="C0C0C0"/>
          </w:tcPr>
          <w:p w14:paraId="4D719DB1"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Semester</w:t>
            </w:r>
          </w:p>
        </w:tc>
        <w:tc>
          <w:tcPr>
            <w:tcW w:w="1080" w:type="dxa"/>
            <w:shd w:val="clear" w:color="auto" w:fill="C0C0C0"/>
          </w:tcPr>
          <w:p w14:paraId="1ABB5F67"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4050" w:type="dxa"/>
            <w:shd w:val="clear" w:color="auto" w:fill="C0C0C0"/>
          </w:tcPr>
          <w:p w14:paraId="2147AC91"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900" w:type="dxa"/>
            <w:shd w:val="clear" w:color="auto" w:fill="C0C0C0"/>
          </w:tcPr>
          <w:p w14:paraId="55B3E85A" w14:textId="77777777" w:rsidR="00C63E43" w:rsidRPr="0099689C" w:rsidRDefault="00C63E43" w:rsidP="005E3795">
            <w:pPr>
              <w:widowControl w:val="0"/>
              <w:autoSpaceDE w:val="0"/>
              <w:autoSpaceDN w:val="0"/>
              <w:spacing w:before="1" w:after="0" w:line="199" w:lineRule="exact"/>
              <w:ind w:left="131"/>
              <w:jc w:val="center"/>
              <w:rPr>
                <w:rFonts w:eastAsia="Calibri" w:cs="Calibri"/>
                <w:b/>
                <w:kern w:val="0"/>
                <w:sz w:val="18"/>
                <w:lang w:val="en-US"/>
                <w14:ligatures w14:val="none"/>
              </w:rPr>
            </w:pPr>
            <w:r w:rsidRPr="0099689C">
              <w:rPr>
                <w:rFonts w:eastAsia="Calibri" w:cs="Calibri"/>
                <w:b/>
                <w:kern w:val="0"/>
                <w:sz w:val="18"/>
                <w:lang w:val="en-US"/>
                <w14:ligatures w14:val="none"/>
              </w:rPr>
              <w:t>Credits</w:t>
            </w:r>
          </w:p>
        </w:tc>
        <w:tc>
          <w:tcPr>
            <w:tcW w:w="2520" w:type="dxa"/>
            <w:shd w:val="clear" w:color="auto" w:fill="C0C0C0"/>
          </w:tcPr>
          <w:p w14:paraId="71E5AEF1" w14:textId="77777777" w:rsidR="00C63E43" w:rsidRPr="0099689C" w:rsidRDefault="00C63E43" w:rsidP="00C63E43">
            <w:pPr>
              <w:widowControl w:val="0"/>
              <w:autoSpaceDE w:val="0"/>
              <w:autoSpaceDN w:val="0"/>
              <w:spacing w:before="1" w:after="0" w:line="199" w:lineRule="exact"/>
              <w:ind w:left="104"/>
              <w:jc w:val="left"/>
              <w:rPr>
                <w:rFonts w:eastAsia="Calibri" w:cs="Calibri"/>
                <w:b/>
                <w:kern w:val="0"/>
                <w:sz w:val="18"/>
                <w:lang w:val="en-US"/>
                <w14:ligatures w14:val="none"/>
              </w:rPr>
            </w:pPr>
            <w:r w:rsidRPr="0099689C">
              <w:rPr>
                <w:rFonts w:eastAsia="Calibri" w:cs="Calibri"/>
                <w:b/>
                <w:kern w:val="0"/>
                <w:sz w:val="18"/>
                <w:lang w:val="en-US"/>
                <w14:ligatures w14:val="none"/>
              </w:rPr>
              <w:t>Prerequisite</w:t>
            </w:r>
          </w:p>
        </w:tc>
      </w:tr>
      <w:tr w:rsidR="00C63E43" w:rsidRPr="0099689C" w14:paraId="4201A6C9" w14:textId="77777777" w:rsidTr="000A2B15">
        <w:trPr>
          <w:trHeight w:val="212"/>
        </w:trPr>
        <w:tc>
          <w:tcPr>
            <w:tcW w:w="1170" w:type="dxa"/>
            <w:vMerge w:val="restart"/>
            <w:tcBorders>
              <w:left w:val="single" w:sz="4" w:space="0" w:color="000000"/>
              <w:right w:val="single" w:sz="4" w:space="0" w:color="000000"/>
            </w:tcBorders>
            <w:vAlign w:val="center"/>
          </w:tcPr>
          <w:p w14:paraId="149CC193" w14:textId="77777777" w:rsidR="00C63E43" w:rsidRPr="0099689C" w:rsidRDefault="005E3795" w:rsidP="005E3795">
            <w:pPr>
              <w:widowControl w:val="0"/>
              <w:autoSpaceDE w:val="0"/>
              <w:autoSpaceDN w:val="0"/>
              <w:spacing w:after="0" w:line="240" w:lineRule="auto"/>
              <w:jc w:val="left"/>
              <w:rPr>
                <w:rFonts w:eastAsia="Calibri" w:cs="Calibri"/>
                <w:kern w:val="0"/>
                <w:sz w:val="18"/>
                <w:lang w:val="en-US"/>
                <w14:ligatures w14:val="none"/>
              </w:rPr>
            </w:pPr>
            <w:r>
              <w:rPr>
                <w:rFonts w:eastAsia="Calibri" w:cs="Calibri"/>
                <w:kern w:val="0"/>
                <w:sz w:val="18"/>
                <w:lang w:val="en-US"/>
                <w14:ligatures w14:val="none"/>
              </w:rPr>
              <w:t xml:space="preserve">   </w:t>
            </w:r>
            <w:r w:rsidR="00C63E43" w:rsidRPr="0099689C">
              <w:rPr>
                <w:rFonts w:eastAsia="Calibri" w:cs="Calibri"/>
                <w:kern w:val="0"/>
                <w:sz w:val="18"/>
                <w:lang w:val="en-US"/>
                <w14:ligatures w14:val="none"/>
              </w:rPr>
              <w:t>Fall</w:t>
            </w:r>
          </w:p>
        </w:tc>
        <w:tc>
          <w:tcPr>
            <w:tcW w:w="1080" w:type="dxa"/>
            <w:tcBorders>
              <w:left w:val="single" w:sz="4" w:space="0" w:color="000000"/>
              <w:bottom w:val="single" w:sz="4" w:space="0" w:color="000000"/>
              <w:right w:val="single" w:sz="4" w:space="0" w:color="000000"/>
            </w:tcBorders>
          </w:tcPr>
          <w:p w14:paraId="5CBAD88D" w14:textId="77777777" w:rsidR="00C63E43" w:rsidRPr="0099689C" w:rsidRDefault="00C63E43" w:rsidP="00C63E43">
            <w:pPr>
              <w:widowControl w:val="0"/>
              <w:autoSpaceDE w:val="0"/>
              <w:autoSpaceDN w:val="0"/>
              <w:spacing w:after="0" w:line="193"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IDP340</w:t>
            </w:r>
          </w:p>
        </w:tc>
        <w:tc>
          <w:tcPr>
            <w:tcW w:w="4050" w:type="dxa"/>
            <w:tcBorders>
              <w:left w:val="single" w:sz="4" w:space="0" w:color="000000"/>
              <w:bottom w:val="single" w:sz="4" w:space="0" w:color="000000"/>
              <w:right w:val="single" w:sz="4" w:space="0" w:color="000000"/>
            </w:tcBorders>
          </w:tcPr>
          <w:p w14:paraId="07128340" w14:textId="77777777" w:rsidR="00C63E43" w:rsidRPr="0099689C" w:rsidRDefault="00C63E43" w:rsidP="00C63E43">
            <w:pPr>
              <w:widowControl w:val="0"/>
              <w:autoSpaceDE w:val="0"/>
              <w:autoSpaceDN w:val="0"/>
              <w:spacing w:after="0" w:line="193"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Details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Manufacture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Tech.</w:t>
            </w:r>
          </w:p>
        </w:tc>
        <w:tc>
          <w:tcPr>
            <w:tcW w:w="900" w:type="dxa"/>
            <w:tcBorders>
              <w:left w:val="single" w:sz="4" w:space="0" w:color="000000"/>
              <w:bottom w:val="single" w:sz="4" w:space="0" w:color="000000"/>
              <w:right w:val="single" w:sz="4" w:space="0" w:color="000000"/>
            </w:tcBorders>
            <w:vAlign w:val="center"/>
          </w:tcPr>
          <w:p w14:paraId="6C41E28C" w14:textId="77777777" w:rsidR="00C63E43" w:rsidRPr="0099689C" w:rsidRDefault="00C63E43" w:rsidP="00C63E43">
            <w:pPr>
              <w:widowControl w:val="0"/>
              <w:autoSpaceDE w:val="0"/>
              <w:autoSpaceDN w:val="0"/>
              <w:spacing w:after="0" w:line="193"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520" w:type="dxa"/>
            <w:tcBorders>
              <w:left w:val="single" w:sz="4" w:space="0" w:color="000000"/>
              <w:bottom w:val="single" w:sz="4" w:space="0" w:color="000000"/>
              <w:right w:val="single" w:sz="4" w:space="0" w:color="000000"/>
            </w:tcBorders>
          </w:tcPr>
          <w:p w14:paraId="369D0CD2" w14:textId="77777777" w:rsidR="00C63E43" w:rsidRPr="0099689C" w:rsidRDefault="00C63E43" w:rsidP="00C63E43">
            <w:pPr>
              <w:widowControl w:val="0"/>
              <w:autoSpaceDE w:val="0"/>
              <w:autoSpaceDN w:val="0"/>
              <w:spacing w:after="0" w:line="193" w:lineRule="exact"/>
              <w:ind w:left="109"/>
              <w:jc w:val="left"/>
              <w:rPr>
                <w:rFonts w:eastAsia="Calibri" w:cs="Calibri"/>
                <w:kern w:val="0"/>
                <w:sz w:val="18"/>
                <w:lang w:val="en-US"/>
                <w14:ligatures w14:val="none"/>
              </w:rPr>
            </w:pPr>
          </w:p>
        </w:tc>
      </w:tr>
      <w:tr w:rsidR="00C63E43" w:rsidRPr="0099689C" w14:paraId="664F72A6" w14:textId="77777777" w:rsidTr="000A2B15">
        <w:trPr>
          <w:trHeight w:val="210"/>
        </w:trPr>
        <w:tc>
          <w:tcPr>
            <w:tcW w:w="1170" w:type="dxa"/>
            <w:vMerge/>
            <w:tcBorders>
              <w:top w:val="nil"/>
              <w:left w:val="single" w:sz="4" w:space="0" w:color="000000"/>
              <w:right w:val="single" w:sz="4" w:space="0" w:color="000000"/>
            </w:tcBorders>
          </w:tcPr>
          <w:p w14:paraId="54684655"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3F5F1880" w14:textId="77777777" w:rsidR="00C63E43" w:rsidRPr="0099689C" w:rsidRDefault="00C63E43" w:rsidP="00C63E43">
            <w:pPr>
              <w:widowControl w:val="0"/>
              <w:autoSpaceDE w:val="0"/>
              <w:autoSpaceDN w:val="0"/>
              <w:spacing w:after="0" w:line="19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IDP335</w:t>
            </w:r>
          </w:p>
        </w:tc>
        <w:tc>
          <w:tcPr>
            <w:tcW w:w="4050" w:type="dxa"/>
            <w:tcBorders>
              <w:top w:val="single" w:sz="4" w:space="0" w:color="000000"/>
              <w:left w:val="single" w:sz="4" w:space="0" w:color="000000"/>
              <w:bottom w:val="single" w:sz="4" w:space="0" w:color="000000"/>
              <w:right w:val="single" w:sz="4" w:space="0" w:color="000000"/>
            </w:tcBorders>
          </w:tcPr>
          <w:p w14:paraId="3E3BB660" w14:textId="77777777" w:rsidR="005E3795" w:rsidRDefault="00C63E43" w:rsidP="00C63E43">
            <w:pPr>
              <w:widowControl w:val="0"/>
              <w:autoSpaceDE w:val="0"/>
              <w:autoSpaceDN w:val="0"/>
              <w:spacing w:after="0" w:line="193" w:lineRule="exact"/>
              <w:jc w:val="left"/>
              <w:rPr>
                <w:rFonts w:eastAsia="Calibri" w:cs="Calibri"/>
                <w:spacing w:val="-2"/>
                <w:kern w:val="0"/>
                <w:sz w:val="18"/>
                <w:lang w:val="en-US"/>
                <w14:ligatures w14:val="none"/>
              </w:rPr>
            </w:pPr>
            <w:r w:rsidRPr="0099689C">
              <w:rPr>
                <w:rFonts w:eastAsia="Calibri" w:cs="Calibri"/>
                <w:kern w:val="0"/>
                <w:sz w:val="18"/>
                <w:lang w:val="en-US"/>
                <w14:ligatures w14:val="none"/>
              </w:rPr>
              <w:t xml:space="preserve">   Problem</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Solving</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Design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000A2B15" w:rsidRPr="0099689C">
              <w:rPr>
                <w:rFonts w:eastAsia="Calibri" w:cs="Calibri"/>
                <w:kern w:val="0"/>
                <w:sz w:val="18"/>
                <w:lang w:val="en-US"/>
                <w14:ligatures w14:val="none"/>
              </w:rPr>
              <w:t xml:space="preserve"> </w:t>
            </w:r>
            <w:r w:rsidRPr="0099689C">
              <w:rPr>
                <w:rFonts w:eastAsia="Calibri" w:cs="Calibri"/>
                <w:kern w:val="0"/>
                <w:sz w:val="18"/>
                <w:lang w:val="en-US"/>
                <w14:ligatures w14:val="none"/>
              </w:rPr>
              <w:t>Presentation</w:t>
            </w:r>
            <w:r w:rsidRPr="0099689C">
              <w:rPr>
                <w:rFonts w:eastAsia="Calibri" w:cs="Calibri"/>
                <w:spacing w:val="-2"/>
                <w:kern w:val="0"/>
                <w:sz w:val="18"/>
                <w:lang w:val="en-US"/>
                <w14:ligatures w14:val="none"/>
              </w:rPr>
              <w:t xml:space="preserve"> </w:t>
            </w:r>
          </w:p>
          <w:p w14:paraId="13D04C7B" w14:textId="77777777" w:rsidR="00C63E43" w:rsidRPr="0099689C" w:rsidRDefault="005E3795" w:rsidP="00C63E43">
            <w:pPr>
              <w:widowControl w:val="0"/>
              <w:autoSpaceDE w:val="0"/>
              <w:autoSpaceDN w:val="0"/>
              <w:spacing w:after="0" w:line="193" w:lineRule="exact"/>
              <w:jc w:val="left"/>
              <w:rPr>
                <w:rFonts w:eastAsia="Calibri" w:cs="Calibri"/>
                <w:kern w:val="0"/>
                <w:sz w:val="18"/>
                <w:lang w:val="en-US"/>
                <w14:ligatures w14:val="none"/>
              </w:rPr>
            </w:pPr>
            <w:r>
              <w:rPr>
                <w:rFonts w:eastAsia="Calibri" w:cs="Calibri"/>
                <w:spacing w:val="-2"/>
                <w:kern w:val="0"/>
                <w:sz w:val="18"/>
                <w:lang w:val="en-US"/>
                <w14:ligatures w14:val="none"/>
              </w:rPr>
              <w:t xml:space="preserve">   </w:t>
            </w:r>
            <w:r w:rsidR="00C63E43" w:rsidRPr="0099689C">
              <w:rPr>
                <w:rFonts w:eastAsia="Calibri" w:cs="Calibri"/>
                <w:kern w:val="0"/>
                <w:sz w:val="18"/>
                <w:lang w:val="en-US"/>
                <w14:ligatures w14:val="none"/>
              </w:rPr>
              <w:t>Skills</w:t>
            </w:r>
          </w:p>
        </w:tc>
        <w:tc>
          <w:tcPr>
            <w:tcW w:w="900" w:type="dxa"/>
            <w:tcBorders>
              <w:top w:val="single" w:sz="4" w:space="0" w:color="000000"/>
              <w:left w:val="single" w:sz="4" w:space="0" w:color="000000"/>
              <w:bottom w:val="single" w:sz="4" w:space="0" w:color="000000"/>
              <w:right w:val="single" w:sz="4" w:space="0" w:color="000000"/>
            </w:tcBorders>
            <w:vAlign w:val="center"/>
          </w:tcPr>
          <w:p w14:paraId="3912C8BA" w14:textId="77777777" w:rsidR="00C63E43" w:rsidRPr="0099689C" w:rsidRDefault="00C63E43" w:rsidP="00C63E43">
            <w:pPr>
              <w:widowControl w:val="0"/>
              <w:autoSpaceDE w:val="0"/>
              <w:autoSpaceDN w:val="0"/>
              <w:spacing w:after="0" w:line="190"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520" w:type="dxa"/>
            <w:tcBorders>
              <w:top w:val="single" w:sz="4" w:space="0" w:color="000000"/>
              <w:left w:val="single" w:sz="4" w:space="0" w:color="000000"/>
              <w:bottom w:val="single" w:sz="4" w:space="0" w:color="000000"/>
              <w:right w:val="single" w:sz="4" w:space="0" w:color="000000"/>
            </w:tcBorders>
          </w:tcPr>
          <w:p w14:paraId="20AB4A55" w14:textId="77777777" w:rsidR="00C63E43" w:rsidRPr="0099689C" w:rsidRDefault="00C63E43" w:rsidP="00C63E43">
            <w:pPr>
              <w:widowControl w:val="0"/>
              <w:autoSpaceDE w:val="0"/>
              <w:autoSpaceDN w:val="0"/>
              <w:spacing w:after="0" w:line="190" w:lineRule="exact"/>
              <w:ind w:left="109"/>
              <w:jc w:val="left"/>
              <w:rPr>
                <w:rFonts w:eastAsia="Calibri" w:cs="Calibri"/>
                <w:kern w:val="0"/>
                <w:sz w:val="18"/>
                <w:lang w:val="en-US"/>
                <w14:ligatures w14:val="none"/>
              </w:rPr>
            </w:pPr>
          </w:p>
        </w:tc>
      </w:tr>
      <w:tr w:rsidR="00C63E43" w:rsidRPr="0099689C" w14:paraId="21B2912B" w14:textId="77777777" w:rsidTr="000A2B15">
        <w:trPr>
          <w:trHeight w:val="210"/>
        </w:trPr>
        <w:tc>
          <w:tcPr>
            <w:tcW w:w="1170" w:type="dxa"/>
            <w:vMerge/>
            <w:tcBorders>
              <w:top w:val="nil"/>
              <w:left w:val="single" w:sz="4" w:space="0" w:color="000000"/>
              <w:right w:val="single" w:sz="4" w:space="0" w:color="000000"/>
            </w:tcBorders>
          </w:tcPr>
          <w:p w14:paraId="10EE26FF"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1B5AAC34" w14:textId="77777777" w:rsidR="00C63E43" w:rsidRPr="0099689C" w:rsidRDefault="00C63E43" w:rsidP="00C63E43">
            <w:pPr>
              <w:widowControl w:val="0"/>
              <w:autoSpaceDE w:val="0"/>
              <w:autoSpaceDN w:val="0"/>
              <w:spacing w:after="0" w:line="19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IDP445</w:t>
            </w:r>
          </w:p>
        </w:tc>
        <w:tc>
          <w:tcPr>
            <w:tcW w:w="4050" w:type="dxa"/>
            <w:tcBorders>
              <w:top w:val="single" w:sz="4" w:space="0" w:color="000000"/>
              <w:left w:val="single" w:sz="4" w:space="0" w:color="000000"/>
              <w:bottom w:val="single" w:sz="4" w:space="0" w:color="000000"/>
              <w:right w:val="single" w:sz="4" w:space="0" w:color="000000"/>
            </w:tcBorders>
          </w:tcPr>
          <w:p w14:paraId="008CF6C6" w14:textId="77777777" w:rsidR="00C63E43" w:rsidRPr="0099689C" w:rsidRDefault="00C63E43" w:rsidP="00C63E43">
            <w:pPr>
              <w:widowControl w:val="0"/>
              <w:autoSpaceDE w:val="0"/>
              <w:autoSpaceDN w:val="0"/>
              <w:spacing w:after="0" w:line="19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Advanced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Virtual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Reality</w:t>
            </w:r>
          </w:p>
        </w:tc>
        <w:tc>
          <w:tcPr>
            <w:tcW w:w="900" w:type="dxa"/>
            <w:tcBorders>
              <w:top w:val="single" w:sz="4" w:space="0" w:color="000000"/>
              <w:left w:val="single" w:sz="4" w:space="0" w:color="000000"/>
              <w:bottom w:val="single" w:sz="4" w:space="0" w:color="000000"/>
              <w:right w:val="single" w:sz="4" w:space="0" w:color="000000"/>
            </w:tcBorders>
            <w:vAlign w:val="center"/>
          </w:tcPr>
          <w:p w14:paraId="3AE3C007" w14:textId="77777777" w:rsidR="00C63E43" w:rsidRPr="0099689C" w:rsidRDefault="00C63E43" w:rsidP="00C63E43">
            <w:pPr>
              <w:widowControl w:val="0"/>
              <w:autoSpaceDE w:val="0"/>
              <w:autoSpaceDN w:val="0"/>
              <w:spacing w:after="0" w:line="190"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520" w:type="dxa"/>
            <w:tcBorders>
              <w:top w:val="single" w:sz="4" w:space="0" w:color="000000"/>
              <w:left w:val="single" w:sz="4" w:space="0" w:color="000000"/>
              <w:bottom w:val="single" w:sz="4" w:space="0" w:color="000000"/>
              <w:right w:val="single" w:sz="4" w:space="0" w:color="000000"/>
            </w:tcBorders>
          </w:tcPr>
          <w:p w14:paraId="4E4AABED" w14:textId="77777777" w:rsidR="00C63E43" w:rsidRPr="0099689C" w:rsidRDefault="00C63E43" w:rsidP="00C63E43">
            <w:pPr>
              <w:widowControl w:val="0"/>
              <w:autoSpaceDE w:val="0"/>
              <w:autoSpaceDN w:val="0"/>
              <w:spacing w:after="0" w:line="19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IDP345</w:t>
            </w:r>
          </w:p>
        </w:tc>
      </w:tr>
      <w:tr w:rsidR="00C63E43" w:rsidRPr="0099689C" w14:paraId="7456E562" w14:textId="77777777" w:rsidTr="000A2B15">
        <w:trPr>
          <w:trHeight w:val="210"/>
        </w:trPr>
        <w:tc>
          <w:tcPr>
            <w:tcW w:w="1170" w:type="dxa"/>
            <w:vMerge/>
            <w:tcBorders>
              <w:top w:val="nil"/>
              <w:left w:val="single" w:sz="4" w:space="0" w:color="000000"/>
              <w:right w:val="single" w:sz="4" w:space="0" w:color="000000"/>
            </w:tcBorders>
          </w:tcPr>
          <w:p w14:paraId="5A77F1F1"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468983CA" w14:textId="77777777" w:rsidR="00C63E43" w:rsidRPr="0099689C" w:rsidRDefault="00C63E43" w:rsidP="00C63E43">
            <w:pPr>
              <w:widowControl w:val="0"/>
              <w:autoSpaceDE w:val="0"/>
              <w:autoSpaceDN w:val="0"/>
              <w:spacing w:after="0" w:line="19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IDP490</w:t>
            </w:r>
          </w:p>
        </w:tc>
        <w:tc>
          <w:tcPr>
            <w:tcW w:w="4050" w:type="dxa"/>
            <w:tcBorders>
              <w:top w:val="single" w:sz="4" w:space="0" w:color="000000"/>
              <w:left w:val="single" w:sz="4" w:space="0" w:color="000000"/>
              <w:bottom w:val="single" w:sz="4" w:space="0" w:color="000000"/>
              <w:right w:val="single" w:sz="4" w:space="0" w:color="000000"/>
            </w:tcBorders>
          </w:tcPr>
          <w:p w14:paraId="2491C309" w14:textId="77777777" w:rsidR="00C63E43" w:rsidRPr="0099689C" w:rsidRDefault="00C63E43" w:rsidP="00C63E43">
            <w:pPr>
              <w:widowControl w:val="0"/>
              <w:autoSpaceDE w:val="0"/>
              <w:autoSpaceDN w:val="0"/>
              <w:spacing w:after="0" w:line="19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w:t>
            </w:r>
          </w:p>
        </w:tc>
        <w:tc>
          <w:tcPr>
            <w:tcW w:w="900" w:type="dxa"/>
            <w:tcBorders>
              <w:top w:val="single" w:sz="4" w:space="0" w:color="000000"/>
              <w:left w:val="single" w:sz="4" w:space="0" w:color="000000"/>
              <w:bottom w:val="single" w:sz="4" w:space="0" w:color="000000"/>
              <w:right w:val="single" w:sz="4" w:space="0" w:color="000000"/>
            </w:tcBorders>
            <w:vAlign w:val="center"/>
          </w:tcPr>
          <w:p w14:paraId="06F40445" w14:textId="77777777" w:rsidR="00C63E43" w:rsidRPr="0099689C" w:rsidRDefault="00C63E43" w:rsidP="00C63E43">
            <w:pPr>
              <w:widowControl w:val="0"/>
              <w:autoSpaceDE w:val="0"/>
              <w:autoSpaceDN w:val="0"/>
              <w:spacing w:after="0" w:line="190"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520" w:type="dxa"/>
            <w:tcBorders>
              <w:top w:val="single" w:sz="4" w:space="0" w:color="000000"/>
              <w:left w:val="single" w:sz="4" w:space="0" w:color="000000"/>
              <w:bottom w:val="single" w:sz="4" w:space="0" w:color="000000"/>
              <w:right w:val="single" w:sz="4" w:space="0" w:color="000000"/>
            </w:tcBorders>
          </w:tcPr>
          <w:p w14:paraId="5A546FEE" w14:textId="77777777" w:rsidR="00C63E43" w:rsidRPr="0099689C" w:rsidRDefault="00C63E43" w:rsidP="00C63E43">
            <w:pPr>
              <w:widowControl w:val="0"/>
              <w:autoSpaceDE w:val="0"/>
              <w:autoSpaceDN w:val="0"/>
              <w:spacing w:after="0" w:line="19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IDP391</w:t>
            </w:r>
          </w:p>
        </w:tc>
      </w:tr>
      <w:tr w:rsidR="00C63E43" w:rsidRPr="0099689C" w14:paraId="3EBF4A69" w14:textId="77777777" w:rsidTr="000A2B15">
        <w:trPr>
          <w:trHeight w:val="212"/>
        </w:trPr>
        <w:tc>
          <w:tcPr>
            <w:tcW w:w="1170" w:type="dxa"/>
            <w:vMerge/>
            <w:tcBorders>
              <w:top w:val="nil"/>
              <w:left w:val="single" w:sz="4" w:space="0" w:color="000000"/>
              <w:right w:val="single" w:sz="4" w:space="0" w:color="000000"/>
            </w:tcBorders>
          </w:tcPr>
          <w:p w14:paraId="44AADE55"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000000"/>
              <w:left w:val="single" w:sz="4" w:space="0" w:color="000000"/>
              <w:right w:val="single" w:sz="4" w:space="0" w:color="000000"/>
            </w:tcBorders>
          </w:tcPr>
          <w:p w14:paraId="6A2034E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r w:rsidRPr="0099689C">
              <w:rPr>
                <w:rFonts w:eastAsia="Calibri" w:cs="Calibri"/>
                <w:kern w:val="0"/>
                <w:sz w:val="18"/>
                <w:lang w:val="en-US"/>
                <w14:ligatures w14:val="none"/>
              </w:rPr>
              <w:t xml:space="preserve">   BUS201</w:t>
            </w:r>
          </w:p>
        </w:tc>
        <w:tc>
          <w:tcPr>
            <w:tcW w:w="4050" w:type="dxa"/>
            <w:tcBorders>
              <w:top w:val="single" w:sz="4" w:space="0" w:color="000000"/>
              <w:left w:val="single" w:sz="4" w:space="0" w:color="000000"/>
              <w:right w:val="single" w:sz="4" w:space="0" w:color="000000"/>
            </w:tcBorders>
          </w:tcPr>
          <w:p w14:paraId="709B3DF6" w14:textId="77777777" w:rsidR="00C63E43" w:rsidRPr="0099689C" w:rsidRDefault="00C63E43" w:rsidP="00C63E43">
            <w:pPr>
              <w:widowControl w:val="0"/>
              <w:autoSpaceDE w:val="0"/>
              <w:autoSpaceDN w:val="0"/>
              <w:spacing w:after="0" w:line="193"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Foundations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36"/>
                <w:kern w:val="0"/>
                <w:sz w:val="18"/>
                <w:lang w:val="en-US"/>
                <w14:ligatures w14:val="none"/>
              </w:rPr>
              <w:t xml:space="preserve"> </w:t>
            </w:r>
            <w:r w:rsidRPr="0099689C">
              <w:rPr>
                <w:rFonts w:eastAsia="Calibri" w:cs="Calibri"/>
                <w:kern w:val="0"/>
                <w:sz w:val="18"/>
                <w:lang w:val="en-US"/>
                <w14:ligatures w14:val="none"/>
              </w:rPr>
              <w:t>Business</w:t>
            </w:r>
          </w:p>
        </w:tc>
        <w:tc>
          <w:tcPr>
            <w:tcW w:w="900" w:type="dxa"/>
            <w:tcBorders>
              <w:top w:val="single" w:sz="4" w:space="0" w:color="000000"/>
              <w:left w:val="single" w:sz="4" w:space="0" w:color="000000"/>
              <w:right w:val="single" w:sz="4" w:space="0" w:color="000000"/>
            </w:tcBorders>
            <w:vAlign w:val="center"/>
          </w:tcPr>
          <w:p w14:paraId="0EA50CB8" w14:textId="77777777" w:rsidR="00C63E43" w:rsidRPr="0099689C" w:rsidRDefault="00C63E43" w:rsidP="00C63E43">
            <w:pPr>
              <w:widowControl w:val="0"/>
              <w:autoSpaceDE w:val="0"/>
              <w:autoSpaceDN w:val="0"/>
              <w:spacing w:after="0" w:line="193"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520" w:type="dxa"/>
            <w:tcBorders>
              <w:top w:val="single" w:sz="4" w:space="0" w:color="000000"/>
              <w:left w:val="single" w:sz="4" w:space="0" w:color="000000"/>
              <w:right w:val="single" w:sz="4" w:space="0" w:color="000000"/>
            </w:tcBorders>
          </w:tcPr>
          <w:p w14:paraId="6CE5962E"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262D1C14" w14:textId="77777777" w:rsidTr="000A2B15">
        <w:trPr>
          <w:trHeight w:val="220"/>
        </w:trPr>
        <w:tc>
          <w:tcPr>
            <w:tcW w:w="6300" w:type="dxa"/>
            <w:gridSpan w:val="3"/>
            <w:shd w:val="clear" w:color="auto" w:fill="D9D9D9"/>
          </w:tcPr>
          <w:p w14:paraId="4B9686F8" w14:textId="77777777" w:rsidR="00C63E43" w:rsidRPr="0099689C" w:rsidRDefault="00C63E43" w:rsidP="00C63E43">
            <w:pPr>
              <w:widowControl w:val="0"/>
              <w:autoSpaceDE w:val="0"/>
              <w:autoSpaceDN w:val="0"/>
              <w:spacing w:before="1" w:after="0" w:line="199" w:lineRule="exact"/>
              <w:ind w:right="88"/>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00" w:type="dxa"/>
            <w:shd w:val="clear" w:color="auto" w:fill="D9D9D9"/>
          </w:tcPr>
          <w:p w14:paraId="68C4B65A" w14:textId="77777777" w:rsidR="00C63E43" w:rsidRPr="0099689C" w:rsidRDefault="00C63E43" w:rsidP="00C63E43">
            <w:pPr>
              <w:widowControl w:val="0"/>
              <w:autoSpaceDE w:val="0"/>
              <w:autoSpaceDN w:val="0"/>
              <w:spacing w:before="1" w:after="0" w:line="199" w:lineRule="exact"/>
              <w:ind w:left="131" w:right="122"/>
              <w:jc w:val="center"/>
              <w:rPr>
                <w:rFonts w:eastAsia="Calibri" w:cs="Calibri"/>
                <w:b/>
                <w:kern w:val="0"/>
                <w:sz w:val="18"/>
                <w:lang w:val="en-US"/>
                <w14:ligatures w14:val="none"/>
              </w:rPr>
            </w:pPr>
            <w:r w:rsidRPr="0099689C">
              <w:rPr>
                <w:rFonts w:eastAsia="Calibri" w:cs="Calibri"/>
                <w:b/>
                <w:kern w:val="0"/>
                <w:sz w:val="18"/>
                <w:lang w:val="en-US"/>
                <w14:ligatures w14:val="none"/>
              </w:rPr>
              <w:t>16</w:t>
            </w:r>
          </w:p>
        </w:tc>
        <w:tc>
          <w:tcPr>
            <w:tcW w:w="2520" w:type="dxa"/>
            <w:shd w:val="clear" w:color="auto" w:fill="D9D9D9"/>
          </w:tcPr>
          <w:p w14:paraId="5D9487DD"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20A6B3B3" w14:textId="77777777" w:rsidTr="000A2B15">
        <w:trPr>
          <w:trHeight w:val="220"/>
        </w:trPr>
        <w:tc>
          <w:tcPr>
            <w:tcW w:w="1170" w:type="dxa"/>
            <w:vMerge w:val="restart"/>
            <w:tcBorders>
              <w:left w:val="single" w:sz="4" w:space="0" w:color="000000"/>
              <w:right w:val="single" w:sz="4" w:space="0" w:color="000000"/>
            </w:tcBorders>
            <w:vAlign w:val="center"/>
          </w:tcPr>
          <w:p w14:paraId="2B9AE93C" w14:textId="77777777" w:rsidR="00C63E43" w:rsidRPr="0099689C" w:rsidRDefault="005E3795" w:rsidP="005E3795">
            <w:pPr>
              <w:widowControl w:val="0"/>
              <w:autoSpaceDE w:val="0"/>
              <w:autoSpaceDN w:val="0"/>
              <w:spacing w:before="134" w:after="0" w:line="240" w:lineRule="auto"/>
              <w:jc w:val="left"/>
              <w:rPr>
                <w:rFonts w:eastAsia="Calibri" w:cs="Calibri"/>
                <w:kern w:val="0"/>
                <w:sz w:val="18"/>
                <w:lang w:val="en-US"/>
                <w14:ligatures w14:val="none"/>
              </w:rPr>
            </w:pPr>
            <w:r>
              <w:rPr>
                <w:rFonts w:eastAsia="Calibri" w:cs="Calibri"/>
                <w:kern w:val="0"/>
                <w:sz w:val="18"/>
                <w:lang w:val="en-US"/>
                <w14:ligatures w14:val="none"/>
              </w:rPr>
              <w:t xml:space="preserve">   </w:t>
            </w:r>
            <w:r w:rsidR="00C63E43" w:rsidRPr="0099689C">
              <w:rPr>
                <w:rFonts w:eastAsia="Calibri" w:cs="Calibri"/>
                <w:kern w:val="0"/>
                <w:sz w:val="18"/>
                <w:lang w:val="en-US"/>
                <w14:ligatures w14:val="none"/>
              </w:rPr>
              <w:t>Spring</w:t>
            </w:r>
          </w:p>
        </w:tc>
        <w:tc>
          <w:tcPr>
            <w:tcW w:w="1080" w:type="dxa"/>
            <w:tcBorders>
              <w:left w:val="single" w:sz="4" w:space="0" w:color="000000"/>
              <w:bottom w:val="single" w:sz="4" w:space="0" w:color="auto"/>
              <w:right w:val="single" w:sz="4" w:space="0" w:color="000000"/>
            </w:tcBorders>
          </w:tcPr>
          <w:p w14:paraId="70F25E96" w14:textId="77777777" w:rsidR="00C63E43" w:rsidRPr="0099689C" w:rsidRDefault="00C63E43" w:rsidP="00C63E43">
            <w:pPr>
              <w:widowControl w:val="0"/>
              <w:autoSpaceDE w:val="0"/>
              <w:autoSpaceDN w:val="0"/>
              <w:spacing w:before="1" w:after="0" w:line="199"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MAT261</w:t>
            </w:r>
          </w:p>
        </w:tc>
        <w:tc>
          <w:tcPr>
            <w:tcW w:w="4050" w:type="dxa"/>
            <w:tcBorders>
              <w:left w:val="single" w:sz="4" w:space="0" w:color="000000"/>
              <w:bottom w:val="single" w:sz="4" w:space="0" w:color="auto"/>
              <w:right w:val="single" w:sz="4" w:space="0" w:color="000000"/>
            </w:tcBorders>
          </w:tcPr>
          <w:p w14:paraId="1D239EC0" w14:textId="77777777" w:rsidR="00C63E43" w:rsidRPr="0099689C" w:rsidRDefault="00C63E43" w:rsidP="00C63E43">
            <w:pPr>
              <w:widowControl w:val="0"/>
              <w:autoSpaceDE w:val="0"/>
              <w:autoSpaceDN w:val="0"/>
              <w:spacing w:before="1" w:after="0" w:line="199"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Arts</w:t>
            </w:r>
          </w:p>
        </w:tc>
        <w:tc>
          <w:tcPr>
            <w:tcW w:w="900" w:type="dxa"/>
            <w:tcBorders>
              <w:left w:val="single" w:sz="4" w:space="0" w:color="000000"/>
              <w:bottom w:val="single" w:sz="4" w:space="0" w:color="auto"/>
              <w:right w:val="single" w:sz="4" w:space="0" w:color="000000"/>
            </w:tcBorders>
            <w:vAlign w:val="center"/>
          </w:tcPr>
          <w:p w14:paraId="7A8DE1C5" w14:textId="77777777" w:rsidR="00C63E43" w:rsidRPr="0099689C" w:rsidRDefault="00C63E43" w:rsidP="00C63E43">
            <w:pPr>
              <w:widowControl w:val="0"/>
              <w:autoSpaceDE w:val="0"/>
              <w:autoSpaceDN w:val="0"/>
              <w:spacing w:before="1" w:after="0" w:line="199"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520" w:type="dxa"/>
            <w:tcBorders>
              <w:left w:val="single" w:sz="4" w:space="0" w:color="000000"/>
              <w:bottom w:val="single" w:sz="4" w:space="0" w:color="auto"/>
              <w:right w:val="single" w:sz="4" w:space="0" w:color="000000"/>
            </w:tcBorders>
          </w:tcPr>
          <w:p w14:paraId="301B4159"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31D9D2E" w14:textId="77777777" w:rsidTr="000A2B15">
        <w:trPr>
          <w:trHeight w:val="220"/>
        </w:trPr>
        <w:tc>
          <w:tcPr>
            <w:tcW w:w="1170" w:type="dxa"/>
            <w:vMerge/>
            <w:tcBorders>
              <w:left w:val="single" w:sz="4" w:space="0" w:color="000000"/>
              <w:right w:val="single" w:sz="4" w:space="0" w:color="000000"/>
            </w:tcBorders>
          </w:tcPr>
          <w:p w14:paraId="36488EA1"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auto"/>
              <w:left w:val="single" w:sz="4" w:space="0" w:color="000000"/>
              <w:bottom w:val="single" w:sz="4" w:space="0" w:color="000000"/>
              <w:right w:val="single" w:sz="4" w:space="0" w:color="000000"/>
            </w:tcBorders>
          </w:tcPr>
          <w:p w14:paraId="18947D99" w14:textId="77777777" w:rsidR="00C63E43" w:rsidRPr="0099689C" w:rsidRDefault="00C63E43" w:rsidP="00C63E43">
            <w:pPr>
              <w:widowControl w:val="0"/>
              <w:autoSpaceDE w:val="0"/>
              <w:autoSpaceDN w:val="0"/>
              <w:spacing w:before="1" w:after="0" w:line="199"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IDP420</w:t>
            </w:r>
          </w:p>
        </w:tc>
        <w:tc>
          <w:tcPr>
            <w:tcW w:w="4050" w:type="dxa"/>
            <w:tcBorders>
              <w:top w:val="single" w:sz="4" w:space="0" w:color="auto"/>
              <w:left w:val="single" w:sz="4" w:space="0" w:color="000000"/>
              <w:bottom w:val="single" w:sz="4" w:space="0" w:color="000000"/>
              <w:right w:val="single" w:sz="4" w:space="0" w:color="000000"/>
            </w:tcBorders>
          </w:tcPr>
          <w:p w14:paraId="13A31886" w14:textId="77777777" w:rsidR="00C63E43" w:rsidRPr="0099689C" w:rsidRDefault="00C63E43" w:rsidP="00C63E43">
            <w:pPr>
              <w:widowControl w:val="0"/>
              <w:autoSpaceDE w:val="0"/>
              <w:autoSpaceDN w:val="0"/>
              <w:spacing w:before="1" w:after="0" w:line="199"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Professional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Practice</w:t>
            </w:r>
          </w:p>
        </w:tc>
        <w:tc>
          <w:tcPr>
            <w:tcW w:w="900" w:type="dxa"/>
            <w:tcBorders>
              <w:top w:val="single" w:sz="4" w:space="0" w:color="auto"/>
              <w:left w:val="single" w:sz="4" w:space="0" w:color="000000"/>
              <w:bottom w:val="single" w:sz="4" w:space="0" w:color="000000"/>
              <w:right w:val="single" w:sz="4" w:space="0" w:color="000000"/>
            </w:tcBorders>
            <w:vAlign w:val="center"/>
          </w:tcPr>
          <w:p w14:paraId="72F07A29" w14:textId="77777777" w:rsidR="00C63E43" w:rsidRPr="0099689C" w:rsidRDefault="00C63E43" w:rsidP="00C63E43">
            <w:pPr>
              <w:widowControl w:val="0"/>
              <w:autoSpaceDE w:val="0"/>
              <w:autoSpaceDN w:val="0"/>
              <w:spacing w:before="1" w:after="0" w:line="199"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520" w:type="dxa"/>
            <w:tcBorders>
              <w:top w:val="single" w:sz="4" w:space="0" w:color="auto"/>
              <w:left w:val="single" w:sz="4" w:space="0" w:color="000000"/>
              <w:bottom w:val="single" w:sz="4" w:space="0" w:color="000000"/>
              <w:right w:val="single" w:sz="4" w:space="0" w:color="000000"/>
            </w:tcBorders>
          </w:tcPr>
          <w:p w14:paraId="0E8B5A8D" w14:textId="77777777" w:rsidR="00C63E43" w:rsidRPr="0099689C" w:rsidRDefault="00C63E43" w:rsidP="00C63E43">
            <w:pPr>
              <w:widowControl w:val="0"/>
              <w:autoSpaceDE w:val="0"/>
              <w:autoSpaceDN w:val="0"/>
              <w:spacing w:before="1" w:after="0" w:line="199" w:lineRule="exact"/>
              <w:ind w:left="109"/>
              <w:jc w:val="left"/>
              <w:rPr>
                <w:rFonts w:eastAsia="Calibri" w:cs="Calibri"/>
                <w:kern w:val="0"/>
                <w:sz w:val="18"/>
                <w:lang w:val="en-US"/>
                <w14:ligatures w14:val="none"/>
              </w:rPr>
            </w:pPr>
          </w:p>
        </w:tc>
      </w:tr>
      <w:tr w:rsidR="00C63E43" w:rsidRPr="0099689C" w14:paraId="65C31E44" w14:textId="77777777" w:rsidTr="000A2B15">
        <w:trPr>
          <w:trHeight w:val="227"/>
        </w:trPr>
        <w:tc>
          <w:tcPr>
            <w:tcW w:w="1170" w:type="dxa"/>
            <w:vMerge/>
            <w:tcBorders>
              <w:left w:val="single" w:sz="4" w:space="0" w:color="000000"/>
              <w:right w:val="single" w:sz="4" w:space="0" w:color="000000"/>
            </w:tcBorders>
          </w:tcPr>
          <w:p w14:paraId="7223ABE6"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5D868D9D" w14:textId="77777777" w:rsidR="00C63E43" w:rsidRPr="0099689C" w:rsidRDefault="00C63E43" w:rsidP="00C63E43">
            <w:pPr>
              <w:widowControl w:val="0"/>
              <w:autoSpaceDE w:val="0"/>
              <w:autoSpaceDN w:val="0"/>
              <w:spacing w:before="1" w:after="0" w:line="206"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IDP491</w:t>
            </w:r>
          </w:p>
        </w:tc>
        <w:tc>
          <w:tcPr>
            <w:tcW w:w="4050" w:type="dxa"/>
            <w:tcBorders>
              <w:top w:val="single" w:sz="4" w:space="0" w:color="000000"/>
              <w:left w:val="single" w:sz="4" w:space="0" w:color="000000"/>
              <w:bottom w:val="single" w:sz="4" w:space="0" w:color="000000"/>
              <w:right w:val="single" w:sz="4" w:space="0" w:color="000000"/>
            </w:tcBorders>
          </w:tcPr>
          <w:p w14:paraId="0DF3B201" w14:textId="77777777" w:rsidR="00C63E43" w:rsidRPr="0099689C" w:rsidRDefault="00C63E43" w:rsidP="00C63E43">
            <w:pPr>
              <w:widowControl w:val="0"/>
              <w:autoSpaceDE w:val="0"/>
              <w:autoSpaceDN w:val="0"/>
              <w:spacing w:before="1" w:after="0" w:line="206"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Project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w:t>
            </w:r>
          </w:p>
        </w:tc>
        <w:tc>
          <w:tcPr>
            <w:tcW w:w="900" w:type="dxa"/>
            <w:tcBorders>
              <w:top w:val="single" w:sz="4" w:space="0" w:color="000000"/>
              <w:left w:val="single" w:sz="4" w:space="0" w:color="000000"/>
              <w:bottom w:val="single" w:sz="4" w:space="0" w:color="000000"/>
              <w:right w:val="single" w:sz="4" w:space="0" w:color="000000"/>
            </w:tcBorders>
            <w:vAlign w:val="center"/>
          </w:tcPr>
          <w:p w14:paraId="59008E67" w14:textId="77777777" w:rsidR="00C63E43" w:rsidRPr="0099689C" w:rsidRDefault="00C63E43" w:rsidP="00C63E43">
            <w:pPr>
              <w:widowControl w:val="0"/>
              <w:autoSpaceDE w:val="0"/>
              <w:autoSpaceDN w:val="0"/>
              <w:spacing w:before="3" w:after="0" w:line="204"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520" w:type="dxa"/>
            <w:tcBorders>
              <w:top w:val="single" w:sz="4" w:space="0" w:color="000000"/>
              <w:left w:val="single" w:sz="4" w:space="0" w:color="000000"/>
              <w:bottom w:val="single" w:sz="4" w:space="0" w:color="000000"/>
              <w:right w:val="single" w:sz="4" w:space="0" w:color="000000"/>
            </w:tcBorders>
          </w:tcPr>
          <w:p w14:paraId="0563EE8C" w14:textId="77777777" w:rsidR="00C63E43" w:rsidRPr="0099689C" w:rsidRDefault="00C63E43" w:rsidP="00C63E43">
            <w:pPr>
              <w:widowControl w:val="0"/>
              <w:autoSpaceDE w:val="0"/>
              <w:autoSpaceDN w:val="0"/>
              <w:spacing w:before="3" w:after="0" w:line="204"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IDP490</w:t>
            </w:r>
          </w:p>
        </w:tc>
      </w:tr>
      <w:tr w:rsidR="00C63E43" w:rsidRPr="0099689C" w14:paraId="2084A823" w14:textId="77777777" w:rsidTr="000A2B15">
        <w:trPr>
          <w:trHeight w:val="220"/>
        </w:trPr>
        <w:tc>
          <w:tcPr>
            <w:tcW w:w="1170" w:type="dxa"/>
            <w:vMerge/>
            <w:tcBorders>
              <w:left w:val="single" w:sz="4" w:space="0" w:color="000000"/>
              <w:right w:val="single" w:sz="4" w:space="0" w:color="000000"/>
            </w:tcBorders>
          </w:tcPr>
          <w:p w14:paraId="096CF365"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33C21141" w14:textId="77777777" w:rsidR="00C63E43" w:rsidRPr="0099689C" w:rsidRDefault="00C63E43" w:rsidP="00C63E43">
            <w:pPr>
              <w:widowControl w:val="0"/>
              <w:autoSpaceDE w:val="0"/>
              <w:autoSpaceDN w:val="0"/>
              <w:spacing w:after="0" w:line="20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HLT210</w:t>
            </w:r>
          </w:p>
        </w:tc>
        <w:tc>
          <w:tcPr>
            <w:tcW w:w="4050" w:type="dxa"/>
            <w:tcBorders>
              <w:top w:val="single" w:sz="4" w:space="0" w:color="000000"/>
              <w:left w:val="single" w:sz="4" w:space="0" w:color="000000"/>
              <w:bottom w:val="single" w:sz="4" w:space="0" w:color="000000"/>
              <w:right w:val="single" w:sz="4" w:space="0" w:color="000000"/>
            </w:tcBorders>
          </w:tcPr>
          <w:p w14:paraId="371CC0DB" w14:textId="77777777" w:rsidR="00C63E43" w:rsidRPr="0099689C" w:rsidRDefault="00C63E43" w:rsidP="00C63E43">
            <w:pPr>
              <w:widowControl w:val="0"/>
              <w:autoSpaceDE w:val="0"/>
              <w:autoSpaceDN w:val="0"/>
              <w:spacing w:after="0" w:line="200"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Health &amp; Wellness</w:t>
            </w:r>
          </w:p>
        </w:tc>
        <w:tc>
          <w:tcPr>
            <w:tcW w:w="900" w:type="dxa"/>
            <w:tcBorders>
              <w:top w:val="single" w:sz="4" w:space="0" w:color="000000"/>
              <w:left w:val="single" w:sz="4" w:space="0" w:color="000000"/>
              <w:bottom w:val="single" w:sz="4" w:space="0" w:color="000000"/>
              <w:right w:val="single" w:sz="4" w:space="0" w:color="000000"/>
            </w:tcBorders>
            <w:vAlign w:val="center"/>
          </w:tcPr>
          <w:p w14:paraId="651F6E05" w14:textId="77777777" w:rsidR="00C63E43" w:rsidRPr="0099689C" w:rsidRDefault="00C63E43" w:rsidP="00C63E43">
            <w:pPr>
              <w:widowControl w:val="0"/>
              <w:autoSpaceDE w:val="0"/>
              <w:autoSpaceDN w:val="0"/>
              <w:spacing w:after="0" w:line="200" w:lineRule="exact"/>
              <w:ind w:left="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520" w:type="dxa"/>
            <w:tcBorders>
              <w:top w:val="single" w:sz="4" w:space="0" w:color="000000"/>
              <w:left w:val="single" w:sz="4" w:space="0" w:color="000000"/>
              <w:bottom w:val="single" w:sz="4" w:space="0" w:color="000000"/>
              <w:right w:val="single" w:sz="4" w:space="0" w:color="000000"/>
            </w:tcBorders>
          </w:tcPr>
          <w:p w14:paraId="01CC9534"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17710C8" w14:textId="77777777" w:rsidTr="000A2B15">
        <w:trPr>
          <w:trHeight w:val="220"/>
        </w:trPr>
        <w:tc>
          <w:tcPr>
            <w:tcW w:w="1170" w:type="dxa"/>
            <w:vMerge/>
            <w:tcBorders>
              <w:left w:val="single" w:sz="4" w:space="0" w:color="000000"/>
              <w:right w:val="single" w:sz="4" w:space="0" w:color="000000"/>
            </w:tcBorders>
          </w:tcPr>
          <w:p w14:paraId="1C32FBB2"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6AEE8FE3"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r w:rsidRPr="0099689C">
              <w:rPr>
                <w:rFonts w:eastAsia="Calibri" w:cs="Calibri"/>
                <w:kern w:val="0"/>
                <w:sz w:val="18"/>
                <w:lang w:val="en-US"/>
                <w14:ligatures w14:val="none"/>
              </w:rPr>
              <w:t xml:space="preserve">   PED….</w:t>
            </w:r>
          </w:p>
        </w:tc>
        <w:tc>
          <w:tcPr>
            <w:tcW w:w="4050" w:type="dxa"/>
            <w:tcBorders>
              <w:top w:val="single" w:sz="4" w:space="0" w:color="000000"/>
              <w:left w:val="single" w:sz="4" w:space="0" w:color="000000"/>
              <w:bottom w:val="single" w:sz="4" w:space="0" w:color="000000"/>
              <w:right w:val="single" w:sz="4" w:space="0" w:color="000000"/>
            </w:tcBorders>
          </w:tcPr>
          <w:p w14:paraId="5D12E875" w14:textId="77777777" w:rsidR="00C63E43" w:rsidRPr="0099689C" w:rsidRDefault="00C63E43" w:rsidP="00C63E43">
            <w:pPr>
              <w:widowControl w:val="0"/>
              <w:autoSpaceDE w:val="0"/>
              <w:autoSpaceDN w:val="0"/>
              <w:spacing w:before="1" w:after="0" w:line="199"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Physical Education</w:t>
            </w:r>
          </w:p>
        </w:tc>
        <w:tc>
          <w:tcPr>
            <w:tcW w:w="900" w:type="dxa"/>
            <w:tcBorders>
              <w:top w:val="single" w:sz="4" w:space="0" w:color="000000"/>
              <w:left w:val="single" w:sz="4" w:space="0" w:color="000000"/>
              <w:bottom w:val="single" w:sz="4" w:space="0" w:color="000000"/>
              <w:right w:val="single" w:sz="4" w:space="0" w:color="000000"/>
            </w:tcBorders>
            <w:vAlign w:val="center"/>
          </w:tcPr>
          <w:p w14:paraId="396CA70C" w14:textId="77777777" w:rsidR="00C63E43" w:rsidRPr="0099689C" w:rsidRDefault="00C63E43" w:rsidP="00C63E43">
            <w:pPr>
              <w:widowControl w:val="0"/>
              <w:autoSpaceDE w:val="0"/>
              <w:autoSpaceDN w:val="0"/>
              <w:spacing w:before="1" w:after="0" w:line="199" w:lineRule="exact"/>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520" w:type="dxa"/>
            <w:tcBorders>
              <w:top w:val="single" w:sz="4" w:space="0" w:color="000000"/>
              <w:left w:val="single" w:sz="4" w:space="0" w:color="000000"/>
              <w:bottom w:val="single" w:sz="4" w:space="0" w:color="000000"/>
              <w:right w:val="single" w:sz="4" w:space="0" w:color="000000"/>
            </w:tcBorders>
          </w:tcPr>
          <w:p w14:paraId="18514955" w14:textId="77777777" w:rsidR="00C63E43" w:rsidRPr="0099689C" w:rsidRDefault="00C63E43" w:rsidP="00C63E43">
            <w:pPr>
              <w:widowControl w:val="0"/>
              <w:autoSpaceDE w:val="0"/>
              <w:autoSpaceDN w:val="0"/>
              <w:spacing w:before="1" w:after="0" w:line="199" w:lineRule="exact"/>
              <w:jc w:val="left"/>
              <w:rPr>
                <w:rFonts w:eastAsia="Calibri" w:cs="Calibri"/>
                <w:kern w:val="0"/>
                <w:sz w:val="18"/>
                <w:lang w:val="en-US"/>
                <w14:ligatures w14:val="none"/>
              </w:rPr>
            </w:pPr>
          </w:p>
        </w:tc>
      </w:tr>
      <w:tr w:rsidR="00C63E43" w:rsidRPr="0099689C" w14:paraId="6458ACAE" w14:textId="77777777" w:rsidTr="000A2B15">
        <w:trPr>
          <w:trHeight w:val="220"/>
        </w:trPr>
        <w:tc>
          <w:tcPr>
            <w:tcW w:w="1170" w:type="dxa"/>
            <w:vMerge/>
            <w:tcBorders>
              <w:left w:val="single" w:sz="4" w:space="0" w:color="000000"/>
              <w:bottom w:val="single" w:sz="4" w:space="0" w:color="000000"/>
              <w:right w:val="single" w:sz="4" w:space="0" w:color="000000"/>
            </w:tcBorders>
          </w:tcPr>
          <w:p w14:paraId="4FCB8666"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080" w:type="dxa"/>
            <w:tcBorders>
              <w:top w:val="single" w:sz="4" w:space="0" w:color="000000"/>
              <w:left w:val="single" w:sz="4" w:space="0" w:color="000000"/>
              <w:bottom w:val="nil"/>
              <w:right w:val="single" w:sz="4" w:space="0" w:color="000000"/>
            </w:tcBorders>
          </w:tcPr>
          <w:p w14:paraId="4DEFC44E"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r w:rsidRPr="0099689C">
              <w:rPr>
                <w:rFonts w:eastAsia="Calibri" w:cs="Calibri"/>
                <w:kern w:val="0"/>
                <w:sz w:val="18"/>
                <w:lang w:val="en-US"/>
                <w14:ligatures w14:val="none"/>
              </w:rPr>
              <w:t xml:space="preserve">   HUM212</w:t>
            </w:r>
          </w:p>
        </w:tc>
        <w:tc>
          <w:tcPr>
            <w:tcW w:w="4050" w:type="dxa"/>
            <w:tcBorders>
              <w:top w:val="single" w:sz="4" w:space="0" w:color="000000"/>
              <w:left w:val="single" w:sz="4" w:space="0" w:color="000000"/>
              <w:bottom w:val="nil"/>
              <w:right w:val="single" w:sz="4" w:space="0" w:color="000000"/>
            </w:tcBorders>
          </w:tcPr>
          <w:p w14:paraId="024AD40F" w14:textId="77777777" w:rsidR="00C63E43" w:rsidRPr="0099689C" w:rsidRDefault="00C63E43" w:rsidP="00C63E43">
            <w:pPr>
              <w:widowControl w:val="0"/>
              <w:autoSpaceDE w:val="0"/>
              <w:autoSpaceDN w:val="0"/>
              <w:spacing w:before="1" w:after="0" w:line="199" w:lineRule="exact"/>
              <w:jc w:val="left"/>
              <w:rPr>
                <w:rFonts w:eastAsia="Calibri" w:cs="Calibri"/>
                <w:kern w:val="0"/>
                <w:sz w:val="18"/>
                <w:lang w:val="en-US"/>
                <w14:ligatures w14:val="none"/>
              </w:rPr>
            </w:pPr>
            <w:r w:rsidRPr="0099689C">
              <w:rPr>
                <w:rFonts w:eastAsia="Calibri" w:cs="Calibri"/>
                <w:kern w:val="0"/>
                <w:sz w:val="18"/>
                <w:lang w:val="en-US"/>
                <w14:ligatures w14:val="none"/>
              </w:rPr>
              <w:t xml:space="preserve">   AUT Cultural Plus</w:t>
            </w:r>
          </w:p>
        </w:tc>
        <w:tc>
          <w:tcPr>
            <w:tcW w:w="900" w:type="dxa"/>
            <w:tcBorders>
              <w:top w:val="single" w:sz="4" w:space="0" w:color="000000"/>
              <w:left w:val="single" w:sz="4" w:space="0" w:color="000000"/>
              <w:bottom w:val="nil"/>
              <w:right w:val="single" w:sz="4" w:space="0" w:color="000000"/>
            </w:tcBorders>
            <w:vAlign w:val="center"/>
          </w:tcPr>
          <w:p w14:paraId="0BB5F043" w14:textId="77777777" w:rsidR="00C63E43" w:rsidRPr="0099689C" w:rsidRDefault="00C63E43" w:rsidP="00C63E43">
            <w:pPr>
              <w:widowControl w:val="0"/>
              <w:autoSpaceDE w:val="0"/>
              <w:autoSpaceDN w:val="0"/>
              <w:spacing w:before="1" w:after="0" w:line="199" w:lineRule="exact"/>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520" w:type="dxa"/>
            <w:tcBorders>
              <w:top w:val="single" w:sz="4" w:space="0" w:color="000000"/>
              <w:left w:val="single" w:sz="4" w:space="0" w:color="000000"/>
              <w:bottom w:val="nil"/>
              <w:right w:val="single" w:sz="4" w:space="0" w:color="000000"/>
            </w:tcBorders>
          </w:tcPr>
          <w:p w14:paraId="5DCEDF48" w14:textId="77777777" w:rsidR="00C63E43" w:rsidRPr="0099689C" w:rsidRDefault="00C63E43" w:rsidP="00C63E43">
            <w:pPr>
              <w:widowControl w:val="0"/>
              <w:autoSpaceDE w:val="0"/>
              <w:autoSpaceDN w:val="0"/>
              <w:spacing w:before="1" w:after="0" w:line="199" w:lineRule="exact"/>
              <w:ind w:left="9"/>
              <w:jc w:val="center"/>
              <w:rPr>
                <w:rFonts w:eastAsia="Calibri" w:cs="Calibri"/>
                <w:kern w:val="0"/>
                <w:sz w:val="18"/>
                <w:lang w:val="en-US"/>
                <w14:ligatures w14:val="none"/>
              </w:rPr>
            </w:pPr>
          </w:p>
        </w:tc>
      </w:tr>
      <w:tr w:rsidR="00C63E43" w:rsidRPr="0099689C" w14:paraId="24F474EE" w14:textId="77777777" w:rsidTr="000A2B1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0"/>
        </w:trPr>
        <w:tc>
          <w:tcPr>
            <w:tcW w:w="6300" w:type="dxa"/>
            <w:gridSpan w:val="3"/>
            <w:tcBorders>
              <w:top w:val="single" w:sz="8" w:space="0" w:color="000000"/>
              <w:left w:val="single" w:sz="8" w:space="0" w:color="000000"/>
              <w:bottom w:val="single" w:sz="8" w:space="0" w:color="000000"/>
              <w:right w:val="single" w:sz="8" w:space="0" w:color="000000"/>
            </w:tcBorders>
            <w:shd w:val="clear" w:color="auto" w:fill="D9D9D9"/>
          </w:tcPr>
          <w:p w14:paraId="38E57078" w14:textId="77777777" w:rsidR="00C63E43" w:rsidRPr="0099689C" w:rsidRDefault="00C63E43" w:rsidP="00C63E43">
            <w:pPr>
              <w:widowControl w:val="0"/>
              <w:autoSpaceDE w:val="0"/>
              <w:autoSpaceDN w:val="0"/>
              <w:spacing w:before="1" w:after="0" w:line="199" w:lineRule="exact"/>
              <w:ind w:right="88"/>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55187C97" w14:textId="77777777" w:rsidR="00C63E43" w:rsidRPr="0099689C" w:rsidRDefault="00C63E43" w:rsidP="00C63E43">
            <w:pPr>
              <w:widowControl w:val="0"/>
              <w:autoSpaceDE w:val="0"/>
              <w:autoSpaceDN w:val="0"/>
              <w:spacing w:before="1" w:after="0" w:line="199" w:lineRule="exact"/>
              <w:ind w:left="354"/>
              <w:jc w:val="left"/>
              <w:rPr>
                <w:rFonts w:eastAsia="Calibri" w:cs="Calibri"/>
                <w:b/>
                <w:kern w:val="0"/>
                <w:sz w:val="18"/>
                <w:lang w:val="en-US"/>
                <w14:ligatures w14:val="none"/>
              </w:rPr>
            </w:pPr>
            <w:r w:rsidRPr="0099689C">
              <w:rPr>
                <w:rFonts w:eastAsia="Calibri" w:cs="Calibri"/>
                <w:b/>
                <w:kern w:val="0"/>
                <w:sz w:val="18"/>
                <w:lang w:val="en-US"/>
                <w14:ligatures w14:val="none"/>
              </w:rPr>
              <w:t>13</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cPr>
          <w:p w14:paraId="27709442"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bl>
    <w:p w14:paraId="3645A1C7" w14:textId="2211196F" w:rsidR="00C63E43" w:rsidRPr="00C44A0C" w:rsidRDefault="00C63E43" w:rsidP="001B7982">
      <w:pPr>
        <w:pStyle w:val="Heading3"/>
        <w:rPr>
          <w:rFonts w:eastAsia="Arial Unicode MS"/>
          <w:color w:val="auto"/>
          <w:bdr w:val="nil"/>
          <w:lang w:val="en-US"/>
        </w:rPr>
      </w:pPr>
      <w:bookmarkStart w:id="153" w:name="_Toc204076759"/>
      <w:r w:rsidRPr="001B7982">
        <w:rPr>
          <w:rFonts w:eastAsia="Arial Unicode MS"/>
          <w:color w:val="auto"/>
          <w:bdr w:val="nil"/>
          <w:lang w:val="en-US"/>
        </w:rPr>
        <w:lastRenderedPageBreak/>
        <w:t xml:space="preserve">Bachelor of </w:t>
      </w:r>
      <w:r w:rsidR="001B7982" w:rsidRPr="001B7982">
        <w:rPr>
          <w:rFonts w:eastAsia="Arial Unicode MS"/>
          <w:color w:val="auto"/>
          <w:bdr w:val="nil"/>
          <w:lang w:val="en-US"/>
        </w:rPr>
        <w:t xml:space="preserve">Arts </w:t>
      </w:r>
      <w:r w:rsidRPr="00C44A0C">
        <w:rPr>
          <w:rFonts w:eastAsia="Arial Unicode MS"/>
          <w:color w:val="auto"/>
          <w:bdr w:val="nil"/>
          <w:lang w:val="en-US"/>
        </w:rPr>
        <w:t>in Journalism</w:t>
      </w:r>
      <w:bookmarkEnd w:id="153"/>
    </w:p>
    <w:p w14:paraId="285C29CF" w14:textId="77777777" w:rsidR="00C63E43" w:rsidRPr="0099689C" w:rsidRDefault="00C63E43" w:rsidP="00ED48DE">
      <w:pPr>
        <w:pStyle w:val="Heading4"/>
        <w:rPr>
          <w:rFonts w:eastAsia="Arial Unicode MS"/>
          <w:bdr w:val="nil"/>
          <w:lang w:val="en-US"/>
        </w:rPr>
      </w:pPr>
      <w:r w:rsidRPr="0099689C">
        <w:rPr>
          <w:rFonts w:eastAsia="Arial Unicode MS"/>
          <w:bdr w:val="nil"/>
          <w:lang w:val="en-US"/>
        </w:rPr>
        <w:t xml:space="preserve">(101 credits) </w:t>
      </w:r>
    </w:p>
    <w:p w14:paraId="72BCADDB" w14:textId="77777777" w:rsidR="00C63E43" w:rsidRPr="0099689C" w:rsidRDefault="00C63E43" w:rsidP="00ED48DE">
      <w:pPr>
        <w:rPr>
          <w:bdr w:val="nil"/>
          <w:lang w:val="en-US"/>
        </w:rPr>
      </w:pPr>
      <w:r w:rsidRPr="0099689C">
        <w:rPr>
          <w:bdr w:val="nil"/>
          <w:lang w:val="en-US"/>
        </w:rPr>
        <w:t>The major prepares students to become successful professionals in broadcast and print journalism.</w:t>
      </w:r>
    </w:p>
    <w:p w14:paraId="4B66AB96" w14:textId="77777777" w:rsidR="00C63E43" w:rsidRPr="0099689C" w:rsidRDefault="00C63E43" w:rsidP="006B18FD">
      <w:pPr>
        <w:spacing w:after="120"/>
        <w:rPr>
          <w:b/>
          <w:bCs/>
          <w:bdr w:val="nil"/>
          <w:lang w:val="en-US"/>
        </w:rPr>
      </w:pPr>
      <w:r w:rsidRPr="0099689C">
        <w:rPr>
          <w:b/>
          <w:bCs/>
          <w:bdr w:val="nil"/>
          <w:lang w:val="en-US"/>
        </w:rPr>
        <w:t>Learning Outcomes</w:t>
      </w:r>
    </w:p>
    <w:p w14:paraId="3CD16B3D" w14:textId="77777777" w:rsidR="00C63E43" w:rsidRPr="0099689C" w:rsidRDefault="00C63E43" w:rsidP="00ED48DE">
      <w:pPr>
        <w:rPr>
          <w:bdr w:val="nil"/>
          <w:lang w:val="en-US"/>
        </w:rPr>
      </w:pPr>
      <w:r w:rsidRPr="0099689C">
        <w:rPr>
          <w:bdr w:val="nil"/>
          <w:lang w:val="en-US"/>
        </w:rPr>
        <w:t xml:space="preserve">Journalism students acquire the ability to communicate in a clear and persuasive manner. They achieve </w:t>
      </w:r>
      <w:r w:rsidR="00ED48DE" w:rsidRPr="0099689C">
        <w:rPr>
          <w:bdr w:val="nil"/>
          <w:lang w:val="en-US"/>
        </w:rPr>
        <w:t>competence in written and visual communication</w:t>
      </w:r>
      <w:r w:rsidRPr="0099689C">
        <w:rPr>
          <w:bdr w:val="nil"/>
          <w:lang w:val="en-US"/>
        </w:rPr>
        <w:t xml:space="preserve">. They learn to disseminate messages through multiple media </w:t>
      </w:r>
      <w:r w:rsidR="00ED48DE" w:rsidRPr="0099689C">
        <w:rPr>
          <w:bdr w:val="nil"/>
          <w:lang w:val="en-US"/>
        </w:rPr>
        <w:t>platforms and</w:t>
      </w:r>
      <w:r w:rsidRPr="0099689C">
        <w:rPr>
          <w:bdr w:val="nil"/>
          <w:lang w:val="en-US"/>
        </w:rPr>
        <w:t xml:space="preserve"> are familiar with the latest technologies.</w:t>
      </w:r>
    </w:p>
    <w:p w14:paraId="490BE385" w14:textId="77777777" w:rsidR="00C63E43" w:rsidRPr="0099689C" w:rsidRDefault="00C63E43" w:rsidP="00706D0E">
      <w:pPr>
        <w:spacing w:after="0"/>
        <w:rPr>
          <w:b/>
          <w:bCs/>
          <w:bdr w:val="nil"/>
          <w:lang w:val="en-US"/>
        </w:rPr>
      </w:pPr>
      <w:r w:rsidRPr="0099689C">
        <w:rPr>
          <w:b/>
          <w:bCs/>
          <w:bdr w:val="nil"/>
          <w:lang w:val="en-US"/>
        </w:rPr>
        <w:t>Career Opportunities</w:t>
      </w:r>
    </w:p>
    <w:p w14:paraId="68242F6B" w14:textId="77777777" w:rsidR="00C63E43" w:rsidRDefault="00C63E43" w:rsidP="00706D0E">
      <w:pPr>
        <w:spacing w:after="0"/>
        <w:rPr>
          <w:bdr w:val="nil"/>
          <w:lang w:val="en-US"/>
        </w:rPr>
      </w:pPr>
      <w:r w:rsidRPr="0099689C">
        <w:rPr>
          <w:bdr w:val="nil"/>
          <w:lang w:val="en-US"/>
        </w:rPr>
        <w:t>Journalism graduates can become newspaper/magazine/website editors, writers, political analysts, broadcast journalists (TV, radio, and websites), social media specialists, political consultants, public relations specialists, communication directors.</w:t>
      </w:r>
    </w:p>
    <w:p w14:paraId="4F3C0E5C" w14:textId="77777777" w:rsidR="00372708" w:rsidRPr="0099689C" w:rsidRDefault="00372708" w:rsidP="00706D0E">
      <w:pPr>
        <w:spacing w:after="0"/>
        <w:rPr>
          <w:bdr w:val="nil"/>
          <w:lang w:val="en-US"/>
        </w:rPr>
      </w:pPr>
    </w:p>
    <w:p w14:paraId="4DFFCE3E" w14:textId="423A068B" w:rsidR="00706D0E" w:rsidRPr="0099689C" w:rsidRDefault="00C63E43" w:rsidP="001B7982">
      <w:pPr>
        <w:spacing w:after="0"/>
        <w:jc w:val="center"/>
        <w:rPr>
          <w:lang w:val="en-US"/>
        </w:rPr>
      </w:pPr>
      <w:r w:rsidRPr="001B7982">
        <w:rPr>
          <w:b/>
          <w:bCs/>
          <w:lang w:val="en-US"/>
        </w:rPr>
        <w:t xml:space="preserve">Bachelor of </w:t>
      </w:r>
      <w:r w:rsidR="001B7982" w:rsidRPr="001B7982">
        <w:rPr>
          <w:b/>
          <w:bCs/>
          <w:lang w:val="en-US"/>
        </w:rPr>
        <w:t>Arts</w:t>
      </w:r>
      <w:r w:rsidRPr="001B7982">
        <w:rPr>
          <w:b/>
          <w:bCs/>
          <w:spacing w:val="-9"/>
          <w:lang w:val="en-US"/>
        </w:rPr>
        <w:t xml:space="preserve"> </w:t>
      </w:r>
      <w:r w:rsidRPr="001B7982">
        <w:rPr>
          <w:b/>
          <w:bCs/>
          <w:lang w:val="en-US"/>
        </w:rPr>
        <w:t>in</w:t>
      </w:r>
      <w:r w:rsidRPr="001B7982">
        <w:rPr>
          <w:b/>
          <w:bCs/>
          <w:spacing w:val="-8"/>
          <w:lang w:val="en-US"/>
        </w:rPr>
        <w:t xml:space="preserve"> </w:t>
      </w:r>
      <w:r w:rsidRPr="001B7982">
        <w:rPr>
          <w:b/>
          <w:bCs/>
          <w:lang w:val="en-US"/>
        </w:rPr>
        <w:t>Journalism</w:t>
      </w:r>
      <w:r w:rsidR="006B18FD" w:rsidRPr="001B7982">
        <w:rPr>
          <w:b/>
          <w:bCs/>
          <w:lang w:val="en-US"/>
        </w:rPr>
        <w:t xml:space="preserve"> </w:t>
      </w:r>
      <w:r w:rsidRPr="0099689C">
        <w:rPr>
          <w:lang w:val="en-US"/>
        </w:rPr>
        <w:t>(101</w:t>
      </w:r>
      <w:r w:rsidRPr="0099689C">
        <w:rPr>
          <w:spacing w:val="-1"/>
          <w:lang w:val="en-US"/>
        </w:rPr>
        <w:t xml:space="preserve"> </w:t>
      </w:r>
      <w:r w:rsidRPr="0099689C">
        <w:rPr>
          <w:lang w:val="en-US"/>
        </w:rPr>
        <w:t>Credits)</w:t>
      </w:r>
    </w:p>
    <w:tbl>
      <w:tblPr>
        <w:tblW w:w="98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1"/>
        <w:gridCol w:w="1037"/>
        <w:gridCol w:w="3553"/>
        <w:gridCol w:w="1080"/>
        <w:gridCol w:w="3152"/>
      </w:tblGrid>
      <w:tr w:rsidR="00C63E43" w:rsidRPr="0099689C" w14:paraId="037012B8" w14:textId="77777777" w:rsidTr="006B18FD">
        <w:trPr>
          <w:trHeight w:val="294"/>
          <w:jc w:val="center"/>
        </w:trPr>
        <w:tc>
          <w:tcPr>
            <w:tcW w:w="5581" w:type="dxa"/>
            <w:gridSpan w:val="3"/>
            <w:tcBorders>
              <w:right w:val="single" w:sz="4" w:space="0" w:color="000000"/>
            </w:tcBorders>
            <w:shd w:val="clear" w:color="auto" w:fill="BEBEBE"/>
          </w:tcPr>
          <w:p w14:paraId="6997ECCC" w14:textId="77777777" w:rsidR="00C63E43" w:rsidRPr="0099689C" w:rsidRDefault="00C63E43" w:rsidP="00C63E43">
            <w:pPr>
              <w:widowControl w:val="0"/>
              <w:autoSpaceDE w:val="0"/>
              <w:autoSpaceDN w:val="0"/>
              <w:spacing w:before="75" w:after="0" w:line="199"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1080" w:type="dxa"/>
            <w:tcBorders>
              <w:top w:val="single" w:sz="4" w:space="0" w:color="000000"/>
              <w:left w:val="single" w:sz="4" w:space="0" w:color="000000"/>
              <w:bottom w:val="single" w:sz="4" w:space="0" w:color="000000"/>
              <w:right w:val="single" w:sz="4" w:space="0" w:color="000000"/>
            </w:tcBorders>
            <w:shd w:val="clear" w:color="auto" w:fill="BEBEBE"/>
          </w:tcPr>
          <w:p w14:paraId="04644ADE" w14:textId="77777777" w:rsidR="00C63E43" w:rsidRPr="0099689C" w:rsidRDefault="00C63E43" w:rsidP="00C63E43">
            <w:pPr>
              <w:widowControl w:val="0"/>
              <w:autoSpaceDE w:val="0"/>
              <w:autoSpaceDN w:val="0"/>
              <w:spacing w:before="75" w:after="0" w:line="199" w:lineRule="exact"/>
              <w:ind w:left="91" w:right="51"/>
              <w:jc w:val="center"/>
              <w:rPr>
                <w:rFonts w:eastAsia="Calibri" w:cs="Calibri"/>
                <w:b/>
                <w:kern w:val="0"/>
                <w:sz w:val="18"/>
                <w:lang w:val="en-US"/>
                <w14:ligatures w14:val="none"/>
              </w:rPr>
            </w:pPr>
            <w:r w:rsidRPr="0099689C">
              <w:rPr>
                <w:rFonts w:eastAsia="Calibri" w:cs="Calibri"/>
                <w:b/>
                <w:kern w:val="0"/>
                <w:sz w:val="18"/>
                <w:lang w:val="en-US"/>
                <w14:ligatures w14:val="none"/>
              </w:rPr>
              <w:t>26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52" w:type="dxa"/>
            <w:tcBorders>
              <w:top w:val="single" w:sz="4" w:space="0" w:color="000000"/>
              <w:left w:val="single" w:sz="4" w:space="0" w:color="000000"/>
              <w:bottom w:val="single" w:sz="4" w:space="0" w:color="000000"/>
              <w:right w:val="single" w:sz="4" w:space="0" w:color="000000"/>
            </w:tcBorders>
            <w:shd w:val="clear" w:color="auto" w:fill="BEBEBE"/>
          </w:tcPr>
          <w:p w14:paraId="1698EAB0"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6B1806D2" w14:textId="77777777" w:rsidTr="006B18FD">
        <w:trPr>
          <w:trHeight w:val="299"/>
          <w:jc w:val="center"/>
        </w:trPr>
        <w:tc>
          <w:tcPr>
            <w:tcW w:w="5581" w:type="dxa"/>
            <w:gridSpan w:val="3"/>
            <w:tcBorders>
              <w:right w:val="single" w:sz="4" w:space="0" w:color="000000"/>
            </w:tcBorders>
            <w:shd w:val="clear" w:color="auto" w:fill="BEBEBE"/>
          </w:tcPr>
          <w:p w14:paraId="7D8AD9D5" w14:textId="77777777" w:rsidR="00C63E43" w:rsidRPr="0099689C" w:rsidRDefault="00C63E43" w:rsidP="00C63E43">
            <w:pPr>
              <w:widowControl w:val="0"/>
              <w:autoSpaceDE w:val="0"/>
              <w:autoSpaceDN w:val="0"/>
              <w:spacing w:before="1" w:after="0" w:line="240" w:lineRule="auto"/>
              <w:ind w:left="105"/>
              <w:jc w:val="left"/>
              <w:rPr>
                <w:rFonts w:eastAsia="Calibri" w:cs="Calibri"/>
                <w:b/>
                <w:kern w:val="0"/>
                <w:sz w:val="18"/>
                <w:lang w:val="en-US"/>
                <w14:ligatures w14:val="none"/>
              </w:rPr>
            </w:pP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all</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COM</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Majors</w:t>
            </w:r>
          </w:p>
        </w:tc>
        <w:tc>
          <w:tcPr>
            <w:tcW w:w="1080" w:type="dxa"/>
            <w:tcBorders>
              <w:top w:val="single" w:sz="4" w:space="0" w:color="000000"/>
              <w:left w:val="single" w:sz="4" w:space="0" w:color="000000"/>
              <w:right w:val="single" w:sz="4" w:space="0" w:color="000000"/>
            </w:tcBorders>
            <w:shd w:val="clear" w:color="auto" w:fill="BEBEBE"/>
          </w:tcPr>
          <w:p w14:paraId="52D3BB09" w14:textId="77777777" w:rsidR="00C63E43" w:rsidRPr="0099689C" w:rsidRDefault="00C63E43" w:rsidP="00C63E43">
            <w:pPr>
              <w:widowControl w:val="0"/>
              <w:autoSpaceDE w:val="0"/>
              <w:autoSpaceDN w:val="0"/>
              <w:spacing w:before="80" w:after="0" w:line="199" w:lineRule="exact"/>
              <w:ind w:left="91" w:right="80"/>
              <w:jc w:val="center"/>
              <w:rPr>
                <w:rFonts w:eastAsia="Calibri" w:cs="Calibri"/>
                <w:b/>
                <w:kern w:val="0"/>
                <w:sz w:val="18"/>
                <w:lang w:val="en-US"/>
                <w14:ligatures w14:val="none"/>
              </w:rPr>
            </w:pPr>
            <w:r w:rsidRPr="0099689C">
              <w:rPr>
                <w:rFonts w:eastAsia="Calibri" w:cs="Calibri"/>
                <w:b/>
                <w:kern w:val="0"/>
                <w:sz w:val="18"/>
                <w:lang w:val="en-US"/>
                <w14:ligatures w14:val="none"/>
              </w:rPr>
              <w:t>18</w:t>
            </w:r>
            <w:r w:rsidR="005E3795">
              <w:rPr>
                <w:rFonts w:eastAsia="Calibri" w:cs="Calibri"/>
                <w:b/>
                <w:kern w:val="0"/>
                <w:sz w:val="18"/>
                <w:lang w:val="en-US"/>
                <w14:ligatures w14:val="none"/>
              </w:rPr>
              <w:t xml:space="preserve"> </w:t>
            </w:r>
            <w:r w:rsidR="005E3795">
              <w:rPr>
                <w:rFonts w:eastAsia="Calibri" w:cs="Calibri"/>
                <w:b/>
                <w:spacing w:val="-2"/>
                <w:kern w:val="0"/>
                <w:sz w:val="18"/>
                <w:lang w:val="en-US"/>
                <w14:ligatures w14:val="none"/>
              </w:rPr>
              <w:t>c</w:t>
            </w:r>
            <w:r w:rsidR="00706D0E">
              <w:rPr>
                <w:rFonts w:eastAsia="Calibri" w:cs="Calibri"/>
                <w:b/>
                <w:spacing w:val="-2"/>
                <w:kern w:val="0"/>
                <w:sz w:val="18"/>
                <w:lang w:val="en-US"/>
                <w14:ligatures w14:val="none"/>
              </w:rPr>
              <w:t>redits</w:t>
            </w:r>
          </w:p>
        </w:tc>
        <w:tc>
          <w:tcPr>
            <w:tcW w:w="3152" w:type="dxa"/>
            <w:tcBorders>
              <w:top w:val="single" w:sz="4" w:space="0" w:color="000000"/>
              <w:left w:val="single" w:sz="4" w:space="0" w:color="000000"/>
            </w:tcBorders>
            <w:shd w:val="clear" w:color="auto" w:fill="BEBEBE"/>
          </w:tcPr>
          <w:p w14:paraId="1FBB2F73"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7557B162" w14:textId="77777777" w:rsidTr="006B18FD">
        <w:trPr>
          <w:trHeight w:val="302"/>
          <w:jc w:val="center"/>
        </w:trPr>
        <w:tc>
          <w:tcPr>
            <w:tcW w:w="991" w:type="dxa"/>
            <w:tcBorders>
              <w:right w:val="single" w:sz="4" w:space="0" w:color="000000"/>
            </w:tcBorders>
          </w:tcPr>
          <w:p w14:paraId="13CAA166" w14:textId="77777777" w:rsidR="00C63E43" w:rsidRPr="0099689C" w:rsidRDefault="00C63E43" w:rsidP="00C63E43">
            <w:pPr>
              <w:widowControl w:val="0"/>
              <w:autoSpaceDE w:val="0"/>
              <w:autoSpaceDN w:val="0"/>
              <w:spacing w:before="1" w:after="0" w:line="240" w:lineRule="auto"/>
              <w:ind w:left="105"/>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1037" w:type="dxa"/>
            <w:tcBorders>
              <w:left w:val="single" w:sz="4" w:space="0" w:color="000000"/>
              <w:right w:val="single" w:sz="4" w:space="0" w:color="000000"/>
            </w:tcBorders>
          </w:tcPr>
          <w:p w14:paraId="5F9E8A50" w14:textId="77777777" w:rsidR="00C63E43" w:rsidRPr="0099689C" w:rsidRDefault="00C63E43" w:rsidP="00C63E43">
            <w:pPr>
              <w:widowControl w:val="0"/>
              <w:autoSpaceDE w:val="0"/>
              <w:autoSpaceDN w:val="0"/>
              <w:spacing w:before="1" w:after="0" w:line="240" w:lineRule="auto"/>
              <w:ind w:left="110"/>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3553" w:type="dxa"/>
            <w:tcBorders>
              <w:left w:val="single" w:sz="4" w:space="0" w:color="000000"/>
              <w:right w:val="single" w:sz="4" w:space="0" w:color="000000"/>
            </w:tcBorders>
          </w:tcPr>
          <w:p w14:paraId="602D0B1C" w14:textId="77777777" w:rsidR="00C63E43" w:rsidRPr="0099689C" w:rsidRDefault="00C63E43" w:rsidP="00706D0E">
            <w:pPr>
              <w:widowControl w:val="0"/>
              <w:autoSpaceDE w:val="0"/>
              <w:autoSpaceDN w:val="0"/>
              <w:spacing w:before="1" w:after="0" w:line="240" w:lineRule="auto"/>
              <w:ind w:right="1580"/>
              <w:jc w:val="center"/>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1080" w:type="dxa"/>
            <w:tcBorders>
              <w:left w:val="single" w:sz="4" w:space="0" w:color="000000"/>
              <w:right w:val="single" w:sz="4" w:space="0" w:color="000000"/>
            </w:tcBorders>
          </w:tcPr>
          <w:p w14:paraId="3B10082A" w14:textId="77777777" w:rsidR="00C63E43" w:rsidRPr="0099689C" w:rsidRDefault="00C63E43" w:rsidP="00C63E43">
            <w:pPr>
              <w:widowControl w:val="0"/>
              <w:autoSpaceDE w:val="0"/>
              <w:autoSpaceDN w:val="0"/>
              <w:spacing w:before="42" w:after="0" w:line="240" w:lineRule="auto"/>
              <w:ind w:left="91" w:right="75"/>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3152" w:type="dxa"/>
            <w:tcBorders>
              <w:left w:val="single" w:sz="4" w:space="0" w:color="000000"/>
            </w:tcBorders>
          </w:tcPr>
          <w:p w14:paraId="711608AC" w14:textId="77777777" w:rsidR="00C63E43" w:rsidRPr="0099689C" w:rsidRDefault="00C63E43" w:rsidP="00C63E43">
            <w:pPr>
              <w:widowControl w:val="0"/>
              <w:autoSpaceDE w:val="0"/>
              <w:autoSpaceDN w:val="0"/>
              <w:spacing w:before="1" w:after="0" w:line="240" w:lineRule="auto"/>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5B410B0D" w14:textId="77777777" w:rsidTr="006B18FD">
        <w:trPr>
          <w:trHeight w:val="232"/>
          <w:jc w:val="center"/>
        </w:trPr>
        <w:tc>
          <w:tcPr>
            <w:tcW w:w="991" w:type="dxa"/>
            <w:tcBorders>
              <w:bottom w:val="single" w:sz="4" w:space="0" w:color="000000"/>
              <w:right w:val="single" w:sz="4" w:space="0" w:color="000000"/>
            </w:tcBorders>
          </w:tcPr>
          <w:p w14:paraId="403CE307" w14:textId="77777777" w:rsidR="00C63E43" w:rsidRPr="0099689C" w:rsidRDefault="00C63E43" w:rsidP="00C63E43">
            <w:pPr>
              <w:widowControl w:val="0"/>
              <w:autoSpaceDE w:val="0"/>
              <w:autoSpaceDN w:val="0"/>
              <w:spacing w:before="13"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AVP</w:t>
            </w:r>
          </w:p>
        </w:tc>
        <w:tc>
          <w:tcPr>
            <w:tcW w:w="1037" w:type="dxa"/>
            <w:tcBorders>
              <w:left w:val="single" w:sz="4" w:space="0" w:color="000000"/>
              <w:bottom w:val="single" w:sz="4" w:space="0" w:color="000000"/>
              <w:right w:val="single" w:sz="4" w:space="0" w:color="000000"/>
            </w:tcBorders>
          </w:tcPr>
          <w:p w14:paraId="7ADE6911" w14:textId="77777777" w:rsidR="00C63E43" w:rsidRPr="0099689C" w:rsidRDefault="00C63E43" w:rsidP="00C63E43">
            <w:pPr>
              <w:widowControl w:val="0"/>
              <w:autoSpaceDE w:val="0"/>
              <w:autoSpaceDN w:val="0"/>
              <w:spacing w:before="1" w:after="0" w:line="211"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3553" w:type="dxa"/>
            <w:tcBorders>
              <w:left w:val="single" w:sz="4" w:space="0" w:color="000000"/>
              <w:bottom w:val="single" w:sz="4" w:space="0" w:color="000000"/>
              <w:right w:val="single" w:sz="4" w:space="0" w:color="000000"/>
            </w:tcBorders>
          </w:tcPr>
          <w:p w14:paraId="4171B619" w14:textId="77777777" w:rsidR="00C63E43" w:rsidRPr="0099689C" w:rsidRDefault="00C63E43" w:rsidP="00C63E43">
            <w:pPr>
              <w:widowControl w:val="0"/>
              <w:autoSpaceDE w:val="0"/>
              <w:autoSpaceDN w:val="0"/>
              <w:spacing w:before="1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Communication</w:t>
            </w:r>
          </w:p>
        </w:tc>
        <w:tc>
          <w:tcPr>
            <w:tcW w:w="1080" w:type="dxa"/>
            <w:tcBorders>
              <w:left w:val="single" w:sz="4" w:space="0" w:color="000000"/>
              <w:bottom w:val="single" w:sz="4" w:space="0" w:color="000000"/>
              <w:right w:val="single" w:sz="4" w:space="0" w:color="000000"/>
            </w:tcBorders>
          </w:tcPr>
          <w:p w14:paraId="4263BFEA" w14:textId="77777777" w:rsidR="00C63E43" w:rsidRPr="0099689C" w:rsidRDefault="00C63E43" w:rsidP="00C63E43">
            <w:pPr>
              <w:widowControl w:val="0"/>
              <w:autoSpaceDE w:val="0"/>
              <w:autoSpaceDN w:val="0"/>
              <w:spacing w:before="6" w:after="0" w:line="206"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left w:val="single" w:sz="4" w:space="0" w:color="000000"/>
              <w:bottom w:val="single" w:sz="4" w:space="0" w:color="000000"/>
            </w:tcBorders>
          </w:tcPr>
          <w:p w14:paraId="07C63DE4" w14:textId="77777777" w:rsidR="00C63E43" w:rsidRPr="0099689C" w:rsidRDefault="00C63E43" w:rsidP="00C63E43">
            <w:pPr>
              <w:widowControl w:val="0"/>
              <w:autoSpaceDE w:val="0"/>
              <w:autoSpaceDN w:val="0"/>
              <w:spacing w:before="1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ENG200</w:t>
            </w:r>
          </w:p>
        </w:tc>
      </w:tr>
      <w:tr w:rsidR="00C63E43" w:rsidRPr="0099689C" w14:paraId="6A6772DF" w14:textId="77777777" w:rsidTr="006B18FD">
        <w:trPr>
          <w:trHeight w:val="232"/>
          <w:jc w:val="center"/>
        </w:trPr>
        <w:tc>
          <w:tcPr>
            <w:tcW w:w="991" w:type="dxa"/>
            <w:tcBorders>
              <w:top w:val="single" w:sz="4" w:space="0" w:color="000000"/>
              <w:bottom w:val="single" w:sz="4" w:space="0" w:color="000000"/>
              <w:right w:val="single" w:sz="4" w:space="0" w:color="000000"/>
            </w:tcBorders>
          </w:tcPr>
          <w:p w14:paraId="6951C68A" w14:textId="77777777" w:rsidR="00C63E43" w:rsidRPr="0099689C" w:rsidRDefault="00C63E43" w:rsidP="00C63E43">
            <w:pPr>
              <w:widowControl w:val="0"/>
              <w:autoSpaceDE w:val="0"/>
              <w:autoSpaceDN w:val="0"/>
              <w:spacing w:before="13"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AVP</w:t>
            </w:r>
          </w:p>
        </w:tc>
        <w:tc>
          <w:tcPr>
            <w:tcW w:w="1037" w:type="dxa"/>
            <w:tcBorders>
              <w:top w:val="single" w:sz="4" w:space="0" w:color="000000"/>
              <w:left w:val="single" w:sz="4" w:space="0" w:color="000000"/>
              <w:bottom w:val="single" w:sz="4" w:space="0" w:color="000000"/>
              <w:right w:val="single" w:sz="4" w:space="0" w:color="000000"/>
            </w:tcBorders>
          </w:tcPr>
          <w:p w14:paraId="013A8DA7" w14:textId="77777777" w:rsidR="00C63E43" w:rsidRPr="0099689C" w:rsidRDefault="00C63E43" w:rsidP="00C63E43">
            <w:pPr>
              <w:widowControl w:val="0"/>
              <w:autoSpaceDE w:val="0"/>
              <w:autoSpaceDN w:val="0"/>
              <w:spacing w:before="1" w:after="0" w:line="211"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w:t>
            </w:r>
            <w:r w:rsidR="00BE0DE8" w:rsidRPr="0099689C">
              <w:rPr>
                <w:rFonts w:eastAsia="Calibri" w:cs="Calibri"/>
                <w:kern w:val="0"/>
                <w:sz w:val="18"/>
                <w:lang w:val="en-US"/>
                <w14:ligatures w14:val="none"/>
              </w:rPr>
              <w:t>1</w:t>
            </w:r>
          </w:p>
        </w:tc>
        <w:tc>
          <w:tcPr>
            <w:tcW w:w="3553" w:type="dxa"/>
            <w:tcBorders>
              <w:top w:val="single" w:sz="4" w:space="0" w:color="000000"/>
              <w:left w:val="single" w:sz="4" w:space="0" w:color="000000"/>
              <w:bottom w:val="single" w:sz="4" w:space="0" w:color="000000"/>
              <w:right w:val="single" w:sz="4" w:space="0" w:color="000000"/>
            </w:tcBorders>
          </w:tcPr>
          <w:p w14:paraId="3E58FA43" w14:textId="77777777" w:rsidR="00C63E43" w:rsidRPr="0099689C" w:rsidRDefault="00BE0DE8" w:rsidP="00BE0DE8">
            <w:pPr>
              <w:widowControl w:val="0"/>
              <w:autoSpaceDE w:val="0"/>
              <w:autoSpaceDN w:val="0"/>
              <w:spacing w:before="1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Audio Visual Workshop</w:t>
            </w:r>
          </w:p>
        </w:tc>
        <w:tc>
          <w:tcPr>
            <w:tcW w:w="1080" w:type="dxa"/>
            <w:tcBorders>
              <w:top w:val="single" w:sz="4" w:space="0" w:color="000000"/>
              <w:left w:val="single" w:sz="4" w:space="0" w:color="000000"/>
              <w:bottom w:val="single" w:sz="4" w:space="0" w:color="000000"/>
              <w:right w:val="single" w:sz="4" w:space="0" w:color="000000"/>
            </w:tcBorders>
          </w:tcPr>
          <w:p w14:paraId="7685B7D3" w14:textId="77777777" w:rsidR="00C63E43" w:rsidRPr="0099689C" w:rsidRDefault="00C63E43" w:rsidP="00C63E43">
            <w:pPr>
              <w:widowControl w:val="0"/>
              <w:autoSpaceDE w:val="0"/>
              <w:autoSpaceDN w:val="0"/>
              <w:spacing w:before="6" w:after="0" w:line="206"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02EA1D01" w14:textId="77777777" w:rsidR="00C63E43" w:rsidRPr="0099689C" w:rsidRDefault="00C63E43" w:rsidP="00C63E43">
            <w:pPr>
              <w:widowControl w:val="0"/>
              <w:autoSpaceDE w:val="0"/>
              <w:autoSpaceDN w:val="0"/>
              <w:spacing w:before="13" w:after="0" w:line="199" w:lineRule="exact"/>
              <w:ind w:left="110"/>
              <w:jc w:val="left"/>
              <w:rPr>
                <w:rFonts w:eastAsia="Calibri" w:cs="Calibri"/>
                <w:kern w:val="0"/>
                <w:sz w:val="18"/>
                <w:lang w:val="en-US"/>
                <w14:ligatures w14:val="none"/>
              </w:rPr>
            </w:pPr>
          </w:p>
        </w:tc>
      </w:tr>
      <w:tr w:rsidR="00C63E43" w:rsidRPr="0099689C" w14:paraId="14284695" w14:textId="77777777" w:rsidTr="006B18FD">
        <w:trPr>
          <w:trHeight w:val="217"/>
          <w:jc w:val="center"/>
        </w:trPr>
        <w:tc>
          <w:tcPr>
            <w:tcW w:w="991" w:type="dxa"/>
            <w:tcBorders>
              <w:top w:val="single" w:sz="4" w:space="0" w:color="000000"/>
              <w:bottom w:val="single" w:sz="4" w:space="0" w:color="000000"/>
              <w:right w:val="single" w:sz="4" w:space="0" w:color="000000"/>
            </w:tcBorders>
          </w:tcPr>
          <w:p w14:paraId="1DAEC81B" w14:textId="77777777" w:rsidR="00C63E43" w:rsidRPr="0099689C" w:rsidRDefault="00C63E43" w:rsidP="00C63E43">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w:t>
            </w:r>
            <w:r w:rsidR="00BE0DE8" w:rsidRPr="0099689C">
              <w:rPr>
                <w:rFonts w:eastAsia="Calibri" w:cs="Calibri"/>
                <w:kern w:val="0"/>
                <w:sz w:val="18"/>
                <w:lang w:val="en-US"/>
                <w14:ligatures w14:val="none"/>
              </w:rPr>
              <w:t>RT</w:t>
            </w:r>
          </w:p>
        </w:tc>
        <w:tc>
          <w:tcPr>
            <w:tcW w:w="1037" w:type="dxa"/>
            <w:tcBorders>
              <w:top w:val="single" w:sz="4" w:space="0" w:color="000000"/>
              <w:left w:val="single" w:sz="4" w:space="0" w:color="000000"/>
              <w:bottom w:val="single" w:sz="4" w:space="0" w:color="000000"/>
              <w:right w:val="single" w:sz="4" w:space="0" w:color="000000"/>
            </w:tcBorders>
          </w:tcPr>
          <w:p w14:paraId="553F7E49" w14:textId="77777777" w:rsidR="00C63E43" w:rsidRPr="0099689C" w:rsidRDefault="00BE0DE8"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35</w:t>
            </w:r>
            <w:r w:rsidR="00C63E43" w:rsidRPr="0099689C">
              <w:rPr>
                <w:rFonts w:eastAsia="Calibri" w:cs="Calibri"/>
                <w:kern w:val="0"/>
                <w:sz w:val="18"/>
                <w:lang w:val="en-US"/>
                <w14:ligatures w14:val="none"/>
              </w:rPr>
              <w:t>5</w:t>
            </w:r>
          </w:p>
        </w:tc>
        <w:tc>
          <w:tcPr>
            <w:tcW w:w="3553" w:type="dxa"/>
            <w:tcBorders>
              <w:top w:val="single" w:sz="4" w:space="0" w:color="000000"/>
              <w:left w:val="single" w:sz="4" w:space="0" w:color="000000"/>
              <w:bottom w:val="single" w:sz="4" w:space="0" w:color="000000"/>
              <w:right w:val="single" w:sz="4" w:space="0" w:color="000000"/>
            </w:tcBorders>
          </w:tcPr>
          <w:p w14:paraId="7FDCA57C" w14:textId="77777777" w:rsidR="00C63E43" w:rsidRPr="0099689C" w:rsidRDefault="00BE0DE8" w:rsidP="00C63E43">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Animation</w:t>
            </w:r>
          </w:p>
        </w:tc>
        <w:tc>
          <w:tcPr>
            <w:tcW w:w="1080" w:type="dxa"/>
            <w:tcBorders>
              <w:top w:val="single" w:sz="4" w:space="0" w:color="000000"/>
              <w:left w:val="single" w:sz="4" w:space="0" w:color="000000"/>
              <w:bottom w:val="single" w:sz="4" w:space="0" w:color="000000"/>
              <w:right w:val="single" w:sz="4" w:space="0" w:color="000000"/>
            </w:tcBorders>
          </w:tcPr>
          <w:p w14:paraId="4EC586A0" w14:textId="77777777" w:rsidR="00C63E43" w:rsidRPr="0099689C" w:rsidRDefault="00C63E43" w:rsidP="00C63E43">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0ACA7647" w14:textId="77777777" w:rsidR="00C63E43" w:rsidRPr="0099689C" w:rsidRDefault="00C63E43" w:rsidP="00C63E43">
            <w:pPr>
              <w:widowControl w:val="0"/>
              <w:autoSpaceDE w:val="0"/>
              <w:autoSpaceDN w:val="0"/>
              <w:spacing w:after="0" w:line="198" w:lineRule="exact"/>
              <w:ind w:left="110"/>
              <w:jc w:val="left"/>
              <w:rPr>
                <w:rFonts w:eastAsia="Calibri" w:cs="Calibri"/>
                <w:kern w:val="0"/>
                <w:sz w:val="18"/>
                <w:lang w:val="en-US"/>
                <w14:ligatures w14:val="none"/>
              </w:rPr>
            </w:pPr>
          </w:p>
        </w:tc>
      </w:tr>
      <w:tr w:rsidR="00C63E43" w:rsidRPr="0099689C" w14:paraId="75E1198D"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68286BDD"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71BEDDCA"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206</w:t>
            </w:r>
          </w:p>
        </w:tc>
        <w:tc>
          <w:tcPr>
            <w:tcW w:w="3553" w:type="dxa"/>
            <w:tcBorders>
              <w:top w:val="single" w:sz="4" w:space="0" w:color="000000"/>
              <w:left w:val="single" w:sz="4" w:space="0" w:color="000000"/>
              <w:bottom w:val="single" w:sz="4" w:space="0" w:color="000000"/>
              <w:right w:val="single" w:sz="4" w:space="0" w:color="000000"/>
            </w:tcBorders>
          </w:tcPr>
          <w:p w14:paraId="424F8CC9"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Photography</w:t>
            </w:r>
          </w:p>
        </w:tc>
        <w:tc>
          <w:tcPr>
            <w:tcW w:w="1080" w:type="dxa"/>
            <w:tcBorders>
              <w:top w:val="single" w:sz="4" w:space="0" w:color="000000"/>
              <w:left w:val="single" w:sz="4" w:space="0" w:color="000000"/>
              <w:bottom w:val="single" w:sz="4" w:space="0" w:color="000000"/>
              <w:right w:val="single" w:sz="4" w:space="0" w:color="000000"/>
            </w:tcBorders>
          </w:tcPr>
          <w:p w14:paraId="00D8E559" w14:textId="77777777" w:rsidR="00C63E43" w:rsidRPr="0099689C" w:rsidRDefault="00C63E43" w:rsidP="00C63E43">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1BE33125"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7821BE9" w14:textId="77777777" w:rsidTr="006B18FD">
        <w:trPr>
          <w:trHeight w:val="241"/>
          <w:jc w:val="center"/>
        </w:trPr>
        <w:tc>
          <w:tcPr>
            <w:tcW w:w="991" w:type="dxa"/>
            <w:tcBorders>
              <w:top w:val="single" w:sz="4" w:space="0" w:color="000000"/>
              <w:bottom w:val="single" w:sz="4" w:space="0" w:color="000000"/>
              <w:right w:val="single" w:sz="4" w:space="0" w:color="000000"/>
            </w:tcBorders>
          </w:tcPr>
          <w:p w14:paraId="579E3C02" w14:textId="77777777" w:rsidR="00C63E43" w:rsidRPr="0099689C" w:rsidRDefault="00C63E43" w:rsidP="00C63E43">
            <w:pPr>
              <w:widowControl w:val="0"/>
              <w:autoSpaceDE w:val="0"/>
              <w:autoSpaceDN w:val="0"/>
              <w:spacing w:before="23"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6C70EBAB" w14:textId="77777777" w:rsidR="00C63E43" w:rsidRPr="0099689C" w:rsidRDefault="00C63E43" w:rsidP="00C63E43">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207</w:t>
            </w:r>
          </w:p>
        </w:tc>
        <w:tc>
          <w:tcPr>
            <w:tcW w:w="3553" w:type="dxa"/>
            <w:tcBorders>
              <w:top w:val="single" w:sz="4" w:space="0" w:color="000000"/>
              <w:left w:val="single" w:sz="4" w:space="0" w:color="000000"/>
              <w:bottom w:val="single" w:sz="4" w:space="0" w:color="000000"/>
              <w:right w:val="single" w:sz="4" w:space="0" w:color="000000"/>
            </w:tcBorders>
          </w:tcPr>
          <w:p w14:paraId="430E023F" w14:textId="77777777" w:rsidR="00C63E43" w:rsidRPr="0099689C" w:rsidRDefault="00C63E43" w:rsidP="00C63E43">
            <w:pPr>
              <w:widowControl w:val="0"/>
              <w:autoSpaceDE w:val="0"/>
              <w:autoSpaceDN w:val="0"/>
              <w:spacing w:before="2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Performance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TV</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Film</w:t>
            </w:r>
          </w:p>
        </w:tc>
        <w:tc>
          <w:tcPr>
            <w:tcW w:w="1080" w:type="dxa"/>
            <w:tcBorders>
              <w:top w:val="single" w:sz="4" w:space="0" w:color="000000"/>
              <w:left w:val="single" w:sz="4" w:space="0" w:color="000000"/>
              <w:bottom w:val="single" w:sz="4" w:space="0" w:color="000000"/>
              <w:right w:val="single" w:sz="4" w:space="0" w:color="000000"/>
            </w:tcBorders>
          </w:tcPr>
          <w:p w14:paraId="0B78FFEF" w14:textId="77777777" w:rsidR="00C63E43" w:rsidRPr="0099689C" w:rsidRDefault="00C63E43" w:rsidP="00C63E43">
            <w:pPr>
              <w:widowControl w:val="0"/>
              <w:autoSpaceDE w:val="0"/>
              <w:autoSpaceDN w:val="0"/>
              <w:spacing w:before="11" w:after="0" w:line="211"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BFF2D85" w14:textId="77777777" w:rsidR="00C63E43" w:rsidRPr="0099689C" w:rsidRDefault="00C63E43" w:rsidP="00C63E43">
            <w:pPr>
              <w:widowControl w:val="0"/>
              <w:autoSpaceDE w:val="0"/>
              <w:autoSpaceDN w:val="0"/>
              <w:spacing w:after="0" w:line="240" w:lineRule="auto"/>
              <w:jc w:val="left"/>
              <w:rPr>
                <w:rFonts w:eastAsia="Calibri" w:cs="Calibri"/>
                <w:kern w:val="0"/>
                <w:sz w:val="16"/>
                <w:lang w:val="en-US"/>
                <w14:ligatures w14:val="none"/>
              </w:rPr>
            </w:pPr>
          </w:p>
        </w:tc>
      </w:tr>
      <w:tr w:rsidR="00C63E43" w:rsidRPr="0099689C" w14:paraId="31210E1F" w14:textId="77777777" w:rsidTr="006B18FD">
        <w:trPr>
          <w:trHeight w:val="220"/>
          <w:jc w:val="center"/>
        </w:trPr>
        <w:tc>
          <w:tcPr>
            <w:tcW w:w="991" w:type="dxa"/>
            <w:tcBorders>
              <w:top w:val="single" w:sz="4" w:space="0" w:color="000000"/>
              <w:right w:val="single" w:sz="4" w:space="0" w:color="000000"/>
            </w:tcBorders>
          </w:tcPr>
          <w:p w14:paraId="65759641"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right w:val="single" w:sz="4" w:space="0" w:color="000000"/>
            </w:tcBorders>
          </w:tcPr>
          <w:p w14:paraId="6B1228EE"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365</w:t>
            </w:r>
          </w:p>
        </w:tc>
        <w:tc>
          <w:tcPr>
            <w:tcW w:w="3553" w:type="dxa"/>
            <w:tcBorders>
              <w:top w:val="single" w:sz="4" w:space="0" w:color="000000"/>
              <w:left w:val="single" w:sz="4" w:space="0" w:color="000000"/>
              <w:right w:val="single" w:sz="4" w:space="0" w:color="000000"/>
            </w:tcBorders>
          </w:tcPr>
          <w:p w14:paraId="32B93330"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Law</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Ethics</w:t>
            </w:r>
          </w:p>
        </w:tc>
        <w:tc>
          <w:tcPr>
            <w:tcW w:w="1080" w:type="dxa"/>
            <w:tcBorders>
              <w:top w:val="single" w:sz="4" w:space="0" w:color="000000"/>
              <w:left w:val="single" w:sz="4" w:space="0" w:color="000000"/>
              <w:bottom w:val="single" w:sz="4" w:space="0" w:color="000000"/>
              <w:right w:val="single" w:sz="4" w:space="0" w:color="000000"/>
            </w:tcBorders>
          </w:tcPr>
          <w:p w14:paraId="05ED94AE" w14:textId="77777777" w:rsidR="00C63E43" w:rsidRPr="0099689C" w:rsidRDefault="00C63E43" w:rsidP="00C63E43">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066D7B55"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C63E43" w:rsidRPr="0099689C" w14:paraId="3C5B0646" w14:textId="77777777" w:rsidTr="00706D0E">
        <w:trPr>
          <w:trHeight w:val="358"/>
          <w:jc w:val="center"/>
        </w:trPr>
        <w:tc>
          <w:tcPr>
            <w:tcW w:w="5581" w:type="dxa"/>
            <w:gridSpan w:val="3"/>
            <w:tcBorders>
              <w:right w:val="single" w:sz="4" w:space="0" w:color="000000"/>
            </w:tcBorders>
            <w:shd w:val="clear" w:color="auto" w:fill="BEBEBE"/>
          </w:tcPr>
          <w:p w14:paraId="5C279579" w14:textId="77777777" w:rsidR="00C63E43" w:rsidRPr="0099689C" w:rsidRDefault="00C63E43" w:rsidP="00706D0E">
            <w:pPr>
              <w:widowControl w:val="0"/>
              <w:autoSpaceDE w:val="0"/>
              <w:autoSpaceDN w:val="0"/>
              <w:spacing w:before="1" w:after="0" w:line="240" w:lineRule="auto"/>
              <w:jc w:val="left"/>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Course</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Requirements</w:t>
            </w:r>
          </w:p>
        </w:tc>
        <w:tc>
          <w:tcPr>
            <w:tcW w:w="1080" w:type="dxa"/>
            <w:tcBorders>
              <w:top w:val="single" w:sz="4" w:space="0" w:color="000000"/>
              <w:left w:val="single" w:sz="4" w:space="0" w:color="000000"/>
              <w:right w:val="single" w:sz="4" w:space="0" w:color="000000"/>
            </w:tcBorders>
            <w:shd w:val="clear" w:color="auto" w:fill="BEBEBE"/>
          </w:tcPr>
          <w:p w14:paraId="759E3778" w14:textId="77777777" w:rsidR="00C63E43" w:rsidRPr="0099689C" w:rsidRDefault="00C63E43" w:rsidP="005E3795">
            <w:pPr>
              <w:widowControl w:val="0"/>
              <w:autoSpaceDE w:val="0"/>
              <w:autoSpaceDN w:val="0"/>
              <w:spacing w:after="0" w:line="240" w:lineRule="auto"/>
              <w:ind w:right="80"/>
              <w:jc w:val="center"/>
              <w:rPr>
                <w:rFonts w:eastAsia="Calibri" w:cs="Calibri"/>
                <w:b/>
                <w:kern w:val="0"/>
                <w:sz w:val="18"/>
                <w:lang w:val="en-US"/>
                <w14:ligatures w14:val="none"/>
              </w:rPr>
            </w:pPr>
            <w:r w:rsidRPr="0099689C">
              <w:rPr>
                <w:rFonts w:eastAsia="Calibri" w:cs="Calibri"/>
                <w:b/>
                <w:kern w:val="0"/>
                <w:sz w:val="18"/>
                <w:lang w:val="en-US"/>
                <w14:ligatures w14:val="none"/>
              </w:rPr>
              <w:t>5</w:t>
            </w:r>
            <w:r w:rsidR="00BE0DE8" w:rsidRPr="0099689C">
              <w:rPr>
                <w:rFonts w:eastAsia="Calibri" w:cs="Calibri"/>
                <w:b/>
                <w:kern w:val="0"/>
                <w:sz w:val="18"/>
                <w:lang w:val="en-US"/>
                <w14:ligatures w14:val="none"/>
              </w:rPr>
              <w:t>4</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52" w:type="dxa"/>
            <w:tcBorders>
              <w:top w:val="single" w:sz="4" w:space="0" w:color="000000"/>
              <w:left w:val="single" w:sz="4" w:space="0" w:color="000000"/>
            </w:tcBorders>
            <w:shd w:val="clear" w:color="auto" w:fill="BEBEBE"/>
          </w:tcPr>
          <w:p w14:paraId="51C2E1BE" w14:textId="77777777" w:rsidR="00C63E43" w:rsidRPr="0099689C" w:rsidRDefault="00C63E43" w:rsidP="00706D0E">
            <w:pPr>
              <w:widowControl w:val="0"/>
              <w:autoSpaceDE w:val="0"/>
              <w:autoSpaceDN w:val="0"/>
              <w:spacing w:before="80" w:after="0" w:line="240" w:lineRule="auto"/>
              <w:ind w:left="110" w:right="460"/>
              <w:jc w:val="left"/>
              <w:rPr>
                <w:rFonts w:eastAsia="Calibri" w:cs="Calibri"/>
                <w:kern w:val="0"/>
                <w:sz w:val="18"/>
                <w:lang w:val="en-US"/>
                <w14:ligatures w14:val="none"/>
              </w:rPr>
            </w:pPr>
          </w:p>
        </w:tc>
      </w:tr>
      <w:tr w:rsidR="00C63E43" w:rsidRPr="0099689C" w14:paraId="5D0EF0ED" w14:textId="77777777" w:rsidTr="006B18FD">
        <w:trPr>
          <w:trHeight w:val="217"/>
          <w:jc w:val="center"/>
        </w:trPr>
        <w:tc>
          <w:tcPr>
            <w:tcW w:w="991" w:type="dxa"/>
            <w:tcBorders>
              <w:right w:val="single" w:sz="4" w:space="0" w:color="000000"/>
            </w:tcBorders>
          </w:tcPr>
          <w:p w14:paraId="0B0C7384" w14:textId="77777777" w:rsidR="00C63E43" w:rsidRPr="0099689C" w:rsidRDefault="00C63E43" w:rsidP="00C63E43">
            <w:pPr>
              <w:widowControl w:val="0"/>
              <w:autoSpaceDE w:val="0"/>
              <w:autoSpaceDN w:val="0"/>
              <w:spacing w:after="0" w:line="198"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1037" w:type="dxa"/>
            <w:tcBorders>
              <w:left w:val="single" w:sz="4" w:space="0" w:color="000000"/>
              <w:right w:val="single" w:sz="4" w:space="0" w:color="000000"/>
            </w:tcBorders>
          </w:tcPr>
          <w:p w14:paraId="77B83863" w14:textId="77777777" w:rsidR="00C63E43" w:rsidRPr="0099689C" w:rsidRDefault="00C63E43" w:rsidP="00C63E43">
            <w:pPr>
              <w:widowControl w:val="0"/>
              <w:autoSpaceDE w:val="0"/>
              <w:autoSpaceDN w:val="0"/>
              <w:spacing w:after="0" w:line="198" w:lineRule="exact"/>
              <w:ind w:left="110"/>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3553" w:type="dxa"/>
            <w:tcBorders>
              <w:left w:val="single" w:sz="4" w:space="0" w:color="000000"/>
              <w:right w:val="single" w:sz="4" w:space="0" w:color="000000"/>
            </w:tcBorders>
          </w:tcPr>
          <w:p w14:paraId="715818F6" w14:textId="77777777" w:rsidR="00C63E43" w:rsidRPr="0099689C" w:rsidRDefault="00C63E43" w:rsidP="00706D0E">
            <w:pPr>
              <w:widowControl w:val="0"/>
              <w:autoSpaceDE w:val="0"/>
              <w:autoSpaceDN w:val="0"/>
              <w:spacing w:after="0" w:line="198" w:lineRule="exact"/>
              <w:ind w:right="1580"/>
              <w:jc w:val="center"/>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1080" w:type="dxa"/>
            <w:tcBorders>
              <w:left w:val="single" w:sz="4" w:space="0" w:color="000000"/>
              <w:right w:val="single" w:sz="4" w:space="0" w:color="000000"/>
            </w:tcBorders>
          </w:tcPr>
          <w:p w14:paraId="5BC27DE4" w14:textId="77777777" w:rsidR="00C63E43" w:rsidRPr="0099689C" w:rsidRDefault="00C63E43" w:rsidP="00C63E43">
            <w:pPr>
              <w:widowControl w:val="0"/>
              <w:autoSpaceDE w:val="0"/>
              <w:autoSpaceDN w:val="0"/>
              <w:spacing w:after="0" w:line="198" w:lineRule="exact"/>
              <w:ind w:left="91" w:right="75"/>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3152" w:type="dxa"/>
            <w:tcBorders>
              <w:left w:val="single" w:sz="4" w:space="0" w:color="000000"/>
            </w:tcBorders>
          </w:tcPr>
          <w:p w14:paraId="4F647CA7" w14:textId="77777777" w:rsidR="00C63E43" w:rsidRPr="0099689C" w:rsidRDefault="00C63E43" w:rsidP="00C63E43">
            <w:pPr>
              <w:widowControl w:val="0"/>
              <w:autoSpaceDE w:val="0"/>
              <w:autoSpaceDN w:val="0"/>
              <w:spacing w:after="0" w:line="198" w:lineRule="exact"/>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37C40A0E" w14:textId="77777777" w:rsidTr="006B18FD">
        <w:trPr>
          <w:trHeight w:val="232"/>
          <w:jc w:val="center"/>
        </w:trPr>
        <w:tc>
          <w:tcPr>
            <w:tcW w:w="991" w:type="dxa"/>
            <w:tcBorders>
              <w:bottom w:val="single" w:sz="4" w:space="0" w:color="000000"/>
              <w:right w:val="single" w:sz="4" w:space="0" w:color="000000"/>
            </w:tcBorders>
          </w:tcPr>
          <w:p w14:paraId="213DA145" w14:textId="77777777" w:rsidR="00C63E43" w:rsidRPr="0099689C" w:rsidRDefault="00C63E43" w:rsidP="00C63E43">
            <w:pPr>
              <w:widowControl w:val="0"/>
              <w:autoSpaceDE w:val="0"/>
              <w:autoSpaceDN w:val="0"/>
              <w:spacing w:before="13"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ARA</w:t>
            </w:r>
          </w:p>
        </w:tc>
        <w:tc>
          <w:tcPr>
            <w:tcW w:w="1037" w:type="dxa"/>
            <w:tcBorders>
              <w:left w:val="single" w:sz="4" w:space="0" w:color="000000"/>
              <w:bottom w:val="single" w:sz="4" w:space="0" w:color="000000"/>
              <w:right w:val="single" w:sz="4" w:space="0" w:color="000000"/>
            </w:tcBorders>
          </w:tcPr>
          <w:p w14:paraId="5460A07E" w14:textId="77777777" w:rsidR="00C63E43" w:rsidRPr="0099689C" w:rsidRDefault="00C63E43" w:rsidP="00C63E43">
            <w:pPr>
              <w:widowControl w:val="0"/>
              <w:autoSpaceDE w:val="0"/>
              <w:autoSpaceDN w:val="0"/>
              <w:spacing w:before="1" w:after="0" w:line="211"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553" w:type="dxa"/>
            <w:tcBorders>
              <w:left w:val="single" w:sz="4" w:space="0" w:color="000000"/>
              <w:bottom w:val="single" w:sz="4" w:space="0" w:color="000000"/>
              <w:right w:val="single" w:sz="4" w:space="0" w:color="000000"/>
            </w:tcBorders>
          </w:tcPr>
          <w:p w14:paraId="19F9E61B" w14:textId="77777777" w:rsidR="00C63E43" w:rsidRPr="0099689C" w:rsidRDefault="00C63E43" w:rsidP="00C63E43">
            <w:pPr>
              <w:widowControl w:val="0"/>
              <w:autoSpaceDE w:val="0"/>
              <w:autoSpaceDN w:val="0"/>
              <w:spacing w:before="1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Arabic</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Communication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Skills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w:t>
            </w:r>
          </w:p>
        </w:tc>
        <w:tc>
          <w:tcPr>
            <w:tcW w:w="1080" w:type="dxa"/>
            <w:tcBorders>
              <w:left w:val="single" w:sz="4" w:space="0" w:color="000000"/>
              <w:bottom w:val="single" w:sz="4" w:space="0" w:color="000000"/>
              <w:right w:val="single" w:sz="4" w:space="0" w:color="000000"/>
            </w:tcBorders>
          </w:tcPr>
          <w:p w14:paraId="22FD559A" w14:textId="77777777" w:rsidR="00C63E43" w:rsidRPr="0099689C" w:rsidRDefault="00C63E43" w:rsidP="00C63E43">
            <w:pPr>
              <w:widowControl w:val="0"/>
              <w:autoSpaceDE w:val="0"/>
              <w:autoSpaceDN w:val="0"/>
              <w:spacing w:before="8" w:after="0" w:line="204"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left w:val="single" w:sz="4" w:space="0" w:color="000000"/>
              <w:bottom w:val="single" w:sz="4" w:space="0" w:color="000000"/>
            </w:tcBorders>
          </w:tcPr>
          <w:p w14:paraId="6BC9CCD5" w14:textId="77777777" w:rsidR="00C63E43" w:rsidRPr="0099689C" w:rsidRDefault="00C63E43" w:rsidP="00C63E43">
            <w:pPr>
              <w:widowControl w:val="0"/>
              <w:autoSpaceDE w:val="0"/>
              <w:autoSpaceDN w:val="0"/>
              <w:spacing w:after="0" w:line="240" w:lineRule="auto"/>
              <w:jc w:val="left"/>
              <w:rPr>
                <w:rFonts w:eastAsia="Calibri" w:cs="Calibri"/>
                <w:kern w:val="0"/>
                <w:sz w:val="16"/>
                <w:lang w:val="en-US"/>
                <w14:ligatures w14:val="none"/>
              </w:rPr>
            </w:pPr>
          </w:p>
        </w:tc>
      </w:tr>
      <w:tr w:rsidR="00C63E43" w:rsidRPr="0099689C" w14:paraId="74CF3B4C"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76C28C88"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AVP</w:t>
            </w:r>
          </w:p>
        </w:tc>
        <w:tc>
          <w:tcPr>
            <w:tcW w:w="1037" w:type="dxa"/>
            <w:tcBorders>
              <w:top w:val="single" w:sz="4" w:space="0" w:color="000000"/>
              <w:left w:val="single" w:sz="4" w:space="0" w:color="000000"/>
              <w:bottom w:val="single" w:sz="4" w:space="0" w:color="000000"/>
              <w:right w:val="single" w:sz="4" w:space="0" w:color="000000"/>
            </w:tcBorders>
          </w:tcPr>
          <w:p w14:paraId="20962842"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204</w:t>
            </w:r>
          </w:p>
        </w:tc>
        <w:tc>
          <w:tcPr>
            <w:tcW w:w="3553" w:type="dxa"/>
            <w:tcBorders>
              <w:top w:val="single" w:sz="4" w:space="0" w:color="000000"/>
              <w:left w:val="single" w:sz="4" w:space="0" w:color="000000"/>
              <w:bottom w:val="single" w:sz="4" w:space="0" w:color="000000"/>
              <w:right w:val="single" w:sz="4" w:space="0" w:color="000000"/>
            </w:tcBorders>
          </w:tcPr>
          <w:p w14:paraId="3B93205A"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Audio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6"/>
                <w:kern w:val="0"/>
                <w:sz w:val="18"/>
                <w:lang w:val="en-US"/>
                <w14:ligatures w14:val="none"/>
              </w:rPr>
              <w:t xml:space="preserve"> </w:t>
            </w:r>
            <w:r w:rsidRPr="0099689C">
              <w:rPr>
                <w:rFonts w:eastAsia="Calibri" w:cs="Calibri"/>
                <w:kern w:val="0"/>
                <w:sz w:val="18"/>
                <w:lang w:val="en-US"/>
                <w14:ligatures w14:val="none"/>
              </w:rPr>
              <w:t>Video</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Workshop</w:t>
            </w:r>
            <w:r w:rsidR="00BE0DE8" w:rsidRPr="0099689C">
              <w:rPr>
                <w:rStyle w:val="FootnoteReference"/>
                <w:rFonts w:eastAsia="Calibri" w:cs="Calibri"/>
                <w:kern w:val="0"/>
                <w:sz w:val="18"/>
                <w:lang w:val="en-US"/>
                <w14:ligatures w14:val="none"/>
              </w:rPr>
              <w:footnoteReference w:id="7"/>
            </w:r>
          </w:p>
        </w:tc>
        <w:tc>
          <w:tcPr>
            <w:tcW w:w="1080" w:type="dxa"/>
            <w:tcBorders>
              <w:top w:val="single" w:sz="4" w:space="0" w:color="000000"/>
              <w:left w:val="single" w:sz="4" w:space="0" w:color="000000"/>
              <w:bottom w:val="single" w:sz="4" w:space="0" w:color="000000"/>
              <w:right w:val="single" w:sz="4" w:space="0" w:color="000000"/>
            </w:tcBorders>
          </w:tcPr>
          <w:p w14:paraId="164CF543" w14:textId="77777777" w:rsidR="00C63E43" w:rsidRPr="0099689C" w:rsidRDefault="00C63E43" w:rsidP="00C63E43">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2169D9A4"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BE0DE8" w:rsidRPr="0099689C" w14:paraId="2A84BC65"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4D22C0D4"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 xml:space="preserve">COM </w:t>
            </w:r>
          </w:p>
        </w:tc>
        <w:tc>
          <w:tcPr>
            <w:tcW w:w="1037" w:type="dxa"/>
            <w:tcBorders>
              <w:top w:val="single" w:sz="4" w:space="0" w:color="000000"/>
              <w:left w:val="single" w:sz="4" w:space="0" w:color="000000"/>
              <w:bottom w:val="single" w:sz="4" w:space="0" w:color="000000"/>
              <w:right w:val="single" w:sz="4" w:space="0" w:color="000000"/>
            </w:tcBorders>
          </w:tcPr>
          <w:p w14:paraId="494C6659"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205</w:t>
            </w:r>
          </w:p>
        </w:tc>
        <w:tc>
          <w:tcPr>
            <w:tcW w:w="3553" w:type="dxa"/>
            <w:tcBorders>
              <w:top w:val="single" w:sz="4" w:space="0" w:color="000000"/>
              <w:left w:val="single" w:sz="4" w:space="0" w:color="000000"/>
              <w:bottom w:val="single" w:sz="4" w:space="0" w:color="000000"/>
              <w:right w:val="single" w:sz="4" w:space="0" w:color="000000"/>
            </w:tcBorders>
          </w:tcPr>
          <w:p w14:paraId="12FF3C4D"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News Writing and Reporting</w:t>
            </w:r>
          </w:p>
        </w:tc>
        <w:tc>
          <w:tcPr>
            <w:tcW w:w="1080" w:type="dxa"/>
            <w:tcBorders>
              <w:top w:val="single" w:sz="4" w:space="0" w:color="000000"/>
              <w:left w:val="single" w:sz="4" w:space="0" w:color="000000"/>
              <w:bottom w:val="single" w:sz="4" w:space="0" w:color="000000"/>
              <w:right w:val="single" w:sz="4" w:space="0" w:color="000000"/>
            </w:tcBorders>
          </w:tcPr>
          <w:p w14:paraId="64B912E3"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2B168228" w14:textId="77777777" w:rsidR="005E3795" w:rsidRDefault="00BE0DE8" w:rsidP="00BE0DE8">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4"/>
                <w:lang w:val="en-US"/>
                <w14:ligatures w14:val="none"/>
              </w:rPr>
              <w:t xml:space="preserve">  </w:t>
            </w:r>
            <w:r w:rsidRPr="0099689C">
              <w:rPr>
                <w:rFonts w:eastAsia="Calibri" w:cs="Calibri"/>
                <w:kern w:val="0"/>
                <w:sz w:val="18"/>
                <w:szCs w:val="18"/>
                <w:lang w:val="en-US"/>
                <w14:ligatures w14:val="none"/>
              </w:rPr>
              <w:t xml:space="preserve">ENG103 (co) ENG260 (co), or </w:t>
            </w:r>
            <w:r w:rsidR="005E3795">
              <w:rPr>
                <w:rFonts w:eastAsia="Calibri" w:cs="Calibri"/>
                <w:kern w:val="0"/>
                <w:sz w:val="18"/>
                <w:szCs w:val="18"/>
                <w:lang w:val="en-US"/>
                <w14:ligatures w14:val="none"/>
              </w:rPr>
              <w:t xml:space="preserve">  </w:t>
            </w:r>
          </w:p>
          <w:p w14:paraId="198BFD65" w14:textId="77777777" w:rsidR="00BE0DE8" w:rsidRPr="0099689C" w:rsidRDefault="005E3795" w:rsidP="00BE0DE8">
            <w:pPr>
              <w:widowControl w:val="0"/>
              <w:autoSpaceDE w:val="0"/>
              <w:autoSpaceDN w:val="0"/>
              <w:spacing w:after="0" w:line="240" w:lineRule="auto"/>
              <w:jc w:val="left"/>
              <w:rPr>
                <w:rFonts w:eastAsia="Calibri" w:cs="Calibri"/>
                <w:kern w:val="0"/>
                <w:sz w:val="14"/>
                <w:lang w:val="en-US"/>
                <w14:ligatures w14:val="none"/>
              </w:rPr>
            </w:pPr>
            <w:r>
              <w:rPr>
                <w:rFonts w:eastAsia="Calibri" w:cs="Calibri"/>
                <w:kern w:val="0"/>
                <w:sz w:val="18"/>
                <w:szCs w:val="18"/>
                <w:lang w:val="en-US"/>
                <w14:ligatures w14:val="none"/>
              </w:rPr>
              <w:t xml:space="preserve">  </w:t>
            </w:r>
            <w:r w:rsidR="00BE0DE8" w:rsidRPr="0099689C">
              <w:rPr>
                <w:rFonts w:eastAsia="Calibri" w:cs="Calibri"/>
                <w:kern w:val="0"/>
                <w:sz w:val="18"/>
                <w:szCs w:val="18"/>
                <w:lang w:val="en-US"/>
                <w14:ligatures w14:val="none"/>
              </w:rPr>
              <w:t>ENG200 (co)</w:t>
            </w:r>
          </w:p>
        </w:tc>
      </w:tr>
      <w:tr w:rsidR="00BE0DE8" w:rsidRPr="0099689C" w14:paraId="79799D78"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413C4B14"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411916AE"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220</w:t>
            </w:r>
          </w:p>
        </w:tc>
        <w:tc>
          <w:tcPr>
            <w:tcW w:w="3553" w:type="dxa"/>
            <w:tcBorders>
              <w:top w:val="single" w:sz="4" w:space="0" w:color="000000"/>
              <w:left w:val="single" w:sz="4" w:space="0" w:color="000000"/>
              <w:bottom w:val="single" w:sz="4" w:space="0" w:color="000000"/>
              <w:right w:val="single" w:sz="4" w:space="0" w:color="000000"/>
            </w:tcBorders>
          </w:tcPr>
          <w:p w14:paraId="7A87F7EF"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Public Relations</w:t>
            </w:r>
          </w:p>
        </w:tc>
        <w:tc>
          <w:tcPr>
            <w:tcW w:w="1080" w:type="dxa"/>
            <w:tcBorders>
              <w:top w:val="single" w:sz="4" w:space="0" w:color="000000"/>
              <w:left w:val="single" w:sz="4" w:space="0" w:color="000000"/>
              <w:bottom w:val="single" w:sz="4" w:space="0" w:color="000000"/>
              <w:right w:val="single" w:sz="4" w:space="0" w:color="000000"/>
            </w:tcBorders>
          </w:tcPr>
          <w:p w14:paraId="4D3F8D26"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1A16D86D" w14:textId="77777777" w:rsidR="00BE0DE8" w:rsidRPr="0099689C" w:rsidRDefault="00BE0DE8" w:rsidP="00BE0DE8">
            <w:pPr>
              <w:widowControl w:val="0"/>
              <w:autoSpaceDE w:val="0"/>
              <w:autoSpaceDN w:val="0"/>
              <w:spacing w:after="0" w:line="240" w:lineRule="auto"/>
              <w:jc w:val="left"/>
              <w:rPr>
                <w:rFonts w:eastAsia="Calibri" w:cs="Calibri"/>
                <w:kern w:val="0"/>
                <w:sz w:val="14"/>
                <w:lang w:val="en-US"/>
                <w14:ligatures w14:val="none"/>
              </w:rPr>
            </w:pPr>
            <w:r w:rsidRPr="0099689C">
              <w:rPr>
                <w:rFonts w:eastAsia="Calibri" w:cs="Calibri"/>
                <w:kern w:val="0"/>
                <w:sz w:val="14"/>
                <w:lang w:val="en-US"/>
                <w14:ligatures w14:val="none"/>
              </w:rPr>
              <w:t xml:space="preserve">  </w:t>
            </w:r>
            <w:r w:rsidRPr="0099689C">
              <w:rPr>
                <w:rFonts w:eastAsia="Calibri" w:cs="Calibri"/>
                <w:kern w:val="0"/>
                <w:sz w:val="18"/>
                <w:lang w:val="en-US"/>
                <w14:ligatures w14:val="none"/>
              </w:rPr>
              <w:t>ENG200 (co) or ENG260 (co)</w:t>
            </w:r>
          </w:p>
        </w:tc>
      </w:tr>
      <w:tr w:rsidR="00BE0DE8" w:rsidRPr="0099689C" w14:paraId="32C86503"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499AF68F"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58F1B06D"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251</w:t>
            </w:r>
          </w:p>
        </w:tc>
        <w:tc>
          <w:tcPr>
            <w:tcW w:w="3553" w:type="dxa"/>
            <w:tcBorders>
              <w:top w:val="single" w:sz="4" w:space="0" w:color="000000"/>
              <w:left w:val="single" w:sz="4" w:space="0" w:color="000000"/>
              <w:bottom w:val="single" w:sz="4" w:space="0" w:color="000000"/>
              <w:right w:val="single" w:sz="4" w:space="0" w:color="000000"/>
            </w:tcBorders>
          </w:tcPr>
          <w:p w14:paraId="4B0A35B1"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Communication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Media</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Society</w:t>
            </w:r>
          </w:p>
        </w:tc>
        <w:tc>
          <w:tcPr>
            <w:tcW w:w="1080" w:type="dxa"/>
            <w:tcBorders>
              <w:top w:val="single" w:sz="4" w:space="0" w:color="000000"/>
              <w:left w:val="single" w:sz="4" w:space="0" w:color="000000"/>
              <w:bottom w:val="single" w:sz="4" w:space="0" w:color="000000"/>
              <w:right w:val="single" w:sz="4" w:space="0" w:color="000000"/>
            </w:tcBorders>
          </w:tcPr>
          <w:p w14:paraId="61BA96F3"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4E3DC556"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p>
        </w:tc>
      </w:tr>
      <w:tr w:rsidR="00BE0DE8" w:rsidRPr="0099689C" w14:paraId="4C8A678F" w14:textId="77777777" w:rsidTr="006B18FD">
        <w:trPr>
          <w:trHeight w:val="218"/>
          <w:jc w:val="center"/>
        </w:trPr>
        <w:tc>
          <w:tcPr>
            <w:tcW w:w="991" w:type="dxa"/>
            <w:tcBorders>
              <w:top w:val="single" w:sz="4" w:space="0" w:color="000000"/>
              <w:bottom w:val="single" w:sz="4" w:space="0" w:color="000000"/>
              <w:right w:val="single" w:sz="4" w:space="0" w:color="000000"/>
            </w:tcBorders>
          </w:tcPr>
          <w:p w14:paraId="4CD7E5BA" w14:textId="77777777" w:rsidR="00BE0DE8" w:rsidRPr="0099689C" w:rsidRDefault="00BE0DE8" w:rsidP="00BE0DE8">
            <w:pPr>
              <w:widowControl w:val="0"/>
              <w:autoSpaceDE w:val="0"/>
              <w:autoSpaceDN w:val="0"/>
              <w:spacing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1194EEE8" w14:textId="77777777" w:rsidR="00BE0DE8" w:rsidRPr="0099689C" w:rsidRDefault="00BE0DE8" w:rsidP="00BE0DE8">
            <w:pPr>
              <w:widowControl w:val="0"/>
              <w:autoSpaceDE w:val="0"/>
              <w:autoSpaceDN w:val="0"/>
              <w:spacing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311</w:t>
            </w:r>
          </w:p>
        </w:tc>
        <w:tc>
          <w:tcPr>
            <w:tcW w:w="3553" w:type="dxa"/>
            <w:tcBorders>
              <w:top w:val="single" w:sz="4" w:space="0" w:color="000000"/>
              <w:left w:val="single" w:sz="4" w:space="0" w:color="000000"/>
              <w:bottom w:val="single" w:sz="4" w:space="0" w:color="000000"/>
              <w:right w:val="single" w:sz="4" w:space="0" w:color="000000"/>
            </w:tcBorders>
          </w:tcPr>
          <w:p w14:paraId="199E080F" w14:textId="77777777" w:rsidR="00BE0DE8" w:rsidRPr="0099689C" w:rsidRDefault="00BE0DE8" w:rsidP="00BE0DE8">
            <w:pPr>
              <w:widowControl w:val="0"/>
              <w:autoSpaceDE w:val="0"/>
              <w:autoSpaceDN w:val="0"/>
              <w:spacing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Politics</w:t>
            </w:r>
          </w:p>
        </w:tc>
        <w:tc>
          <w:tcPr>
            <w:tcW w:w="1080" w:type="dxa"/>
            <w:tcBorders>
              <w:top w:val="single" w:sz="4" w:space="0" w:color="000000"/>
              <w:left w:val="single" w:sz="4" w:space="0" w:color="000000"/>
              <w:bottom w:val="single" w:sz="4" w:space="0" w:color="000000"/>
              <w:right w:val="single" w:sz="4" w:space="0" w:color="000000"/>
            </w:tcBorders>
          </w:tcPr>
          <w:p w14:paraId="5EA7EFC1" w14:textId="77777777" w:rsidR="00BE0DE8" w:rsidRPr="0099689C" w:rsidRDefault="00BE0DE8" w:rsidP="00BE0DE8">
            <w:pPr>
              <w:widowControl w:val="0"/>
              <w:autoSpaceDE w:val="0"/>
              <w:autoSpaceDN w:val="0"/>
              <w:spacing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6BA5A3D1" w14:textId="77777777" w:rsidR="00BE0DE8" w:rsidRPr="0099689C" w:rsidRDefault="000C6CF7" w:rsidP="00BE0DE8">
            <w:pPr>
              <w:widowControl w:val="0"/>
              <w:autoSpaceDE w:val="0"/>
              <w:autoSpaceDN w:val="0"/>
              <w:spacing w:after="0" w:line="240" w:lineRule="auto"/>
              <w:jc w:val="left"/>
              <w:rPr>
                <w:rFonts w:eastAsia="Calibri" w:cs="Calibri"/>
                <w:kern w:val="0"/>
                <w:sz w:val="14"/>
                <w:lang w:val="en-US"/>
                <w14:ligatures w14:val="none"/>
              </w:rPr>
            </w:pPr>
            <w:r>
              <w:rPr>
                <w:rFonts w:eastAsia="Calibri" w:cs="Calibri"/>
                <w:kern w:val="0"/>
                <w:sz w:val="18"/>
                <w:lang w:val="en-US"/>
                <w14:ligatures w14:val="none"/>
              </w:rPr>
              <w:t xml:space="preserve">   ENG201, ENG203, or REM308</w:t>
            </w:r>
          </w:p>
        </w:tc>
      </w:tr>
      <w:tr w:rsidR="00BE0DE8" w:rsidRPr="0099689C" w14:paraId="2998DA96"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74B3C2AC"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2F4025A4"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315</w:t>
            </w:r>
          </w:p>
        </w:tc>
        <w:tc>
          <w:tcPr>
            <w:tcW w:w="3553" w:type="dxa"/>
            <w:tcBorders>
              <w:top w:val="single" w:sz="4" w:space="0" w:color="000000"/>
              <w:left w:val="single" w:sz="4" w:space="0" w:color="000000"/>
              <w:bottom w:val="single" w:sz="4" w:space="0" w:color="000000"/>
              <w:right w:val="single" w:sz="4" w:space="0" w:color="000000"/>
            </w:tcBorders>
          </w:tcPr>
          <w:p w14:paraId="4AF0C072"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Topics in Communications</w:t>
            </w:r>
          </w:p>
        </w:tc>
        <w:tc>
          <w:tcPr>
            <w:tcW w:w="1080" w:type="dxa"/>
            <w:tcBorders>
              <w:top w:val="single" w:sz="4" w:space="0" w:color="000000"/>
              <w:left w:val="single" w:sz="4" w:space="0" w:color="000000"/>
              <w:bottom w:val="single" w:sz="4" w:space="0" w:color="000000"/>
              <w:right w:val="single" w:sz="4" w:space="0" w:color="000000"/>
            </w:tcBorders>
          </w:tcPr>
          <w:p w14:paraId="1113B447"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BF7B99F"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p>
        </w:tc>
      </w:tr>
      <w:tr w:rsidR="00BE0DE8" w:rsidRPr="0099689C" w14:paraId="7433F8C1"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68066D74"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59A1E77C"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316</w:t>
            </w:r>
          </w:p>
        </w:tc>
        <w:tc>
          <w:tcPr>
            <w:tcW w:w="3553" w:type="dxa"/>
            <w:tcBorders>
              <w:top w:val="single" w:sz="4" w:space="0" w:color="000000"/>
              <w:left w:val="single" w:sz="4" w:space="0" w:color="000000"/>
              <w:bottom w:val="single" w:sz="4" w:space="0" w:color="000000"/>
              <w:right w:val="single" w:sz="4" w:space="0" w:color="000000"/>
            </w:tcBorders>
          </w:tcPr>
          <w:p w14:paraId="333A72EA"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Writing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Broadcast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Media</w:t>
            </w:r>
          </w:p>
        </w:tc>
        <w:tc>
          <w:tcPr>
            <w:tcW w:w="1080" w:type="dxa"/>
            <w:tcBorders>
              <w:top w:val="single" w:sz="4" w:space="0" w:color="000000"/>
              <w:left w:val="single" w:sz="4" w:space="0" w:color="000000"/>
              <w:bottom w:val="single" w:sz="4" w:space="0" w:color="000000"/>
              <w:right w:val="single" w:sz="4" w:space="0" w:color="000000"/>
            </w:tcBorders>
          </w:tcPr>
          <w:p w14:paraId="64573FF1"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023CDE97"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BE0DE8" w:rsidRPr="0099689C" w14:paraId="64A30D95" w14:textId="77777777" w:rsidTr="006B18FD">
        <w:trPr>
          <w:trHeight w:val="217"/>
          <w:jc w:val="center"/>
        </w:trPr>
        <w:tc>
          <w:tcPr>
            <w:tcW w:w="991" w:type="dxa"/>
            <w:tcBorders>
              <w:top w:val="single" w:sz="4" w:space="0" w:color="000000"/>
              <w:bottom w:val="single" w:sz="4" w:space="0" w:color="000000"/>
              <w:right w:val="single" w:sz="4" w:space="0" w:color="000000"/>
            </w:tcBorders>
          </w:tcPr>
          <w:p w14:paraId="08DB0346" w14:textId="77777777" w:rsidR="00BE0DE8" w:rsidRPr="0099689C" w:rsidRDefault="00BE0DE8" w:rsidP="00BE0DE8">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551941E9"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325</w:t>
            </w:r>
          </w:p>
        </w:tc>
        <w:tc>
          <w:tcPr>
            <w:tcW w:w="3553" w:type="dxa"/>
            <w:tcBorders>
              <w:top w:val="single" w:sz="4" w:space="0" w:color="000000"/>
              <w:left w:val="single" w:sz="4" w:space="0" w:color="000000"/>
              <w:bottom w:val="single" w:sz="4" w:space="0" w:color="000000"/>
              <w:right w:val="single" w:sz="4" w:space="0" w:color="000000"/>
            </w:tcBorders>
          </w:tcPr>
          <w:p w14:paraId="45026B4D"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Feature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Magazine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Writing</w:t>
            </w:r>
          </w:p>
        </w:tc>
        <w:tc>
          <w:tcPr>
            <w:tcW w:w="1080" w:type="dxa"/>
            <w:tcBorders>
              <w:top w:val="single" w:sz="4" w:space="0" w:color="000000"/>
              <w:left w:val="single" w:sz="4" w:space="0" w:color="000000"/>
              <w:bottom w:val="single" w:sz="4" w:space="0" w:color="000000"/>
              <w:right w:val="single" w:sz="4" w:space="0" w:color="000000"/>
            </w:tcBorders>
          </w:tcPr>
          <w:p w14:paraId="08DB32C8" w14:textId="77777777" w:rsidR="00BE0DE8" w:rsidRPr="0099689C" w:rsidRDefault="00BE0DE8" w:rsidP="00BE0DE8">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5C37D2E9"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BE0DE8" w:rsidRPr="0099689C" w14:paraId="0CF73081"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5E4CFE45"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4AC3818B"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353</w:t>
            </w:r>
          </w:p>
        </w:tc>
        <w:tc>
          <w:tcPr>
            <w:tcW w:w="3553" w:type="dxa"/>
            <w:tcBorders>
              <w:top w:val="single" w:sz="4" w:space="0" w:color="000000"/>
              <w:left w:val="single" w:sz="4" w:space="0" w:color="000000"/>
              <w:bottom w:val="single" w:sz="4" w:space="0" w:color="000000"/>
              <w:right w:val="single" w:sz="4" w:space="0" w:color="000000"/>
            </w:tcBorders>
          </w:tcPr>
          <w:p w14:paraId="494DA197"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Photojournalism</w:t>
            </w:r>
          </w:p>
        </w:tc>
        <w:tc>
          <w:tcPr>
            <w:tcW w:w="1080" w:type="dxa"/>
            <w:tcBorders>
              <w:top w:val="single" w:sz="4" w:space="0" w:color="000000"/>
              <w:left w:val="single" w:sz="4" w:space="0" w:color="000000"/>
              <w:bottom w:val="single" w:sz="4" w:space="0" w:color="000000"/>
              <w:right w:val="single" w:sz="4" w:space="0" w:color="000000"/>
            </w:tcBorders>
          </w:tcPr>
          <w:p w14:paraId="423CED81"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6704AED" w14:textId="77777777" w:rsidR="00BE0DE8" w:rsidRPr="0099689C" w:rsidRDefault="00BE0DE8" w:rsidP="005E3795">
            <w:pPr>
              <w:widowControl w:val="0"/>
              <w:autoSpaceDE w:val="0"/>
              <w:autoSpaceDN w:val="0"/>
              <w:spacing w:after="0" w:line="240" w:lineRule="auto"/>
              <w:jc w:val="left"/>
              <w:rPr>
                <w:rFonts w:eastAsia="Calibri" w:cs="Calibri"/>
                <w:kern w:val="0"/>
                <w:sz w:val="14"/>
                <w:lang w:val="en-US"/>
                <w14:ligatures w14:val="none"/>
              </w:rPr>
            </w:pPr>
            <w:r w:rsidRPr="0099689C">
              <w:rPr>
                <w:rFonts w:eastAsia="Calibri" w:cs="Calibri"/>
                <w:kern w:val="0"/>
                <w:sz w:val="18"/>
                <w:lang w:val="en-US"/>
                <w14:ligatures w14:val="none"/>
              </w:rPr>
              <w:t xml:space="preserve">  COM206</w:t>
            </w:r>
          </w:p>
        </w:tc>
      </w:tr>
      <w:tr w:rsidR="00BE0DE8" w:rsidRPr="0099689C" w14:paraId="7F59A34C" w14:textId="77777777" w:rsidTr="006B18FD">
        <w:trPr>
          <w:trHeight w:val="225"/>
          <w:jc w:val="center"/>
        </w:trPr>
        <w:tc>
          <w:tcPr>
            <w:tcW w:w="991" w:type="dxa"/>
            <w:tcBorders>
              <w:top w:val="single" w:sz="4" w:space="0" w:color="000000"/>
              <w:bottom w:val="single" w:sz="4" w:space="0" w:color="000000"/>
              <w:right w:val="single" w:sz="4" w:space="0" w:color="000000"/>
            </w:tcBorders>
          </w:tcPr>
          <w:p w14:paraId="020C8681" w14:textId="77777777" w:rsidR="00BE0DE8" w:rsidRPr="0099689C" w:rsidRDefault="00BE0DE8" w:rsidP="00BE0DE8">
            <w:pPr>
              <w:widowControl w:val="0"/>
              <w:autoSpaceDE w:val="0"/>
              <w:autoSpaceDN w:val="0"/>
              <w:spacing w:before="6"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3590BAD6" w14:textId="77777777" w:rsidR="00BE0DE8" w:rsidRPr="0099689C" w:rsidRDefault="00BE0DE8" w:rsidP="00BE0DE8">
            <w:pPr>
              <w:widowControl w:val="0"/>
              <w:autoSpaceDE w:val="0"/>
              <w:autoSpaceDN w:val="0"/>
              <w:spacing w:before="1" w:after="0" w:line="204"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405</w:t>
            </w:r>
          </w:p>
        </w:tc>
        <w:tc>
          <w:tcPr>
            <w:tcW w:w="3553" w:type="dxa"/>
            <w:tcBorders>
              <w:top w:val="single" w:sz="4" w:space="0" w:color="000000"/>
              <w:left w:val="single" w:sz="4" w:space="0" w:color="000000"/>
              <w:bottom w:val="single" w:sz="4" w:space="0" w:color="000000"/>
              <w:right w:val="single" w:sz="4" w:space="0" w:color="000000"/>
            </w:tcBorders>
          </w:tcPr>
          <w:p w14:paraId="0C5C7186" w14:textId="77777777" w:rsidR="00BE0DE8" w:rsidRPr="0099689C" w:rsidRDefault="00BE0DE8" w:rsidP="00BE0DE8">
            <w:pPr>
              <w:widowControl w:val="0"/>
              <w:autoSpaceDE w:val="0"/>
              <w:autoSpaceDN w:val="0"/>
              <w:spacing w:before="6"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Newspaper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Editing</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Layout</w:t>
            </w:r>
          </w:p>
        </w:tc>
        <w:tc>
          <w:tcPr>
            <w:tcW w:w="1080" w:type="dxa"/>
            <w:tcBorders>
              <w:top w:val="single" w:sz="4" w:space="0" w:color="000000"/>
              <w:left w:val="single" w:sz="4" w:space="0" w:color="000000"/>
              <w:bottom w:val="single" w:sz="4" w:space="0" w:color="000000"/>
              <w:right w:val="single" w:sz="4" w:space="0" w:color="000000"/>
            </w:tcBorders>
          </w:tcPr>
          <w:p w14:paraId="517BDAA0" w14:textId="77777777" w:rsidR="00BE0DE8" w:rsidRPr="0099689C" w:rsidRDefault="00BE0DE8" w:rsidP="00BE0DE8">
            <w:pPr>
              <w:widowControl w:val="0"/>
              <w:autoSpaceDE w:val="0"/>
              <w:autoSpaceDN w:val="0"/>
              <w:spacing w:before="3" w:after="0" w:line="202"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177F07C4" w14:textId="77777777" w:rsidR="00BE0DE8" w:rsidRPr="0099689C" w:rsidRDefault="00BE0DE8" w:rsidP="00BE0DE8">
            <w:pPr>
              <w:widowControl w:val="0"/>
              <w:autoSpaceDE w:val="0"/>
              <w:autoSpaceDN w:val="0"/>
              <w:spacing w:before="6"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ENG201, ENG203, or ENG280</w:t>
            </w:r>
          </w:p>
        </w:tc>
      </w:tr>
      <w:tr w:rsidR="00BE0DE8" w:rsidRPr="0099689C" w14:paraId="14CED111" w14:textId="77777777" w:rsidTr="006B18FD">
        <w:trPr>
          <w:trHeight w:val="217"/>
          <w:jc w:val="center"/>
        </w:trPr>
        <w:tc>
          <w:tcPr>
            <w:tcW w:w="991" w:type="dxa"/>
            <w:tcBorders>
              <w:top w:val="single" w:sz="4" w:space="0" w:color="000000"/>
              <w:bottom w:val="single" w:sz="4" w:space="0" w:color="000000"/>
              <w:right w:val="single" w:sz="4" w:space="0" w:color="000000"/>
            </w:tcBorders>
          </w:tcPr>
          <w:p w14:paraId="2CDA842F" w14:textId="77777777" w:rsidR="00BE0DE8" w:rsidRPr="0099689C" w:rsidRDefault="00BE0DE8" w:rsidP="00BE0DE8">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560DD65D"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410</w:t>
            </w:r>
          </w:p>
        </w:tc>
        <w:tc>
          <w:tcPr>
            <w:tcW w:w="3553" w:type="dxa"/>
            <w:tcBorders>
              <w:top w:val="single" w:sz="4" w:space="0" w:color="000000"/>
              <w:left w:val="single" w:sz="4" w:space="0" w:color="000000"/>
              <w:bottom w:val="single" w:sz="4" w:space="0" w:color="000000"/>
              <w:right w:val="single" w:sz="4" w:space="0" w:color="000000"/>
            </w:tcBorders>
          </w:tcPr>
          <w:p w14:paraId="6BE59F13"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Professional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Public</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Speaking</w:t>
            </w:r>
          </w:p>
        </w:tc>
        <w:tc>
          <w:tcPr>
            <w:tcW w:w="1080" w:type="dxa"/>
            <w:tcBorders>
              <w:top w:val="single" w:sz="4" w:space="0" w:color="000000"/>
              <w:left w:val="single" w:sz="4" w:space="0" w:color="000000"/>
              <w:bottom w:val="single" w:sz="4" w:space="0" w:color="000000"/>
              <w:right w:val="single" w:sz="4" w:space="0" w:color="000000"/>
            </w:tcBorders>
          </w:tcPr>
          <w:p w14:paraId="63148E51" w14:textId="77777777" w:rsidR="00BE0DE8" w:rsidRPr="0099689C" w:rsidRDefault="00BE0DE8" w:rsidP="00BE0DE8">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26A4A15A"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BE0DE8" w:rsidRPr="0099689C" w14:paraId="74653B86"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5D3724B5"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2788220D"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425</w:t>
            </w:r>
          </w:p>
        </w:tc>
        <w:tc>
          <w:tcPr>
            <w:tcW w:w="3553" w:type="dxa"/>
            <w:tcBorders>
              <w:top w:val="single" w:sz="4" w:space="0" w:color="000000"/>
              <w:left w:val="single" w:sz="4" w:space="0" w:color="000000"/>
              <w:bottom w:val="single" w:sz="4" w:space="0" w:color="000000"/>
              <w:right w:val="single" w:sz="4" w:space="0" w:color="000000"/>
            </w:tcBorders>
          </w:tcPr>
          <w:p w14:paraId="2C8F0E96"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Lebanon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Middle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East</w:t>
            </w:r>
          </w:p>
        </w:tc>
        <w:tc>
          <w:tcPr>
            <w:tcW w:w="1080" w:type="dxa"/>
            <w:tcBorders>
              <w:top w:val="single" w:sz="4" w:space="0" w:color="000000"/>
              <w:left w:val="single" w:sz="4" w:space="0" w:color="000000"/>
              <w:bottom w:val="single" w:sz="4" w:space="0" w:color="000000"/>
              <w:right w:val="single" w:sz="4" w:space="0" w:color="000000"/>
            </w:tcBorders>
          </w:tcPr>
          <w:p w14:paraId="072F5D5F"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F1DC6ED"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BE0DE8" w:rsidRPr="0099689C" w14:paraId="46FAE83A"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6AA9842E"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0440C656"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498</w:t>
            </w:r>
          </w:p>
        </w:tc>
        <w:tc>
          <w:tcPr>
            <w:tcW w:w="3553" w:type="dxa"/>
            <w:tcBorders>
              <w:top w:val="single" w:sz="4" w:space="0" w:color="000000"/>
              <w:left w:val="single" w:sz="4" w:space="0" w:color="000000"/>
              <w:bottom w:val="single" w:sz="4" w:space="0" w:color="000000"/>
              <w:right w:val="single" w:sz="4" w:space="0" w:color="000000"/>
            </w:tcBorders>
          </w:tcPr>
          <w:p w14:paraId="44057AC1"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Internship</w:t>
            </w:r>
          </w:p>
        </w:tc>
        <w:tc>
          <w:tcPr>
            <w:tcW w:w="1080" w:type="dxa"/>
            <w:tcBorders>
              <w:top w:val="single" w:sz="4" w:space="0" w:color="000000"/>
              <w:left w:val="single" w:sz="4" w:space="0" w:color="000000"/>
              <w:bottom w:val="single" w:sz="4" w:space="0" w:color="000000"/>
              <w:right w:val="single" w:sz="4" w:space="0" w:color="000000"/>
            </w:tcBorders>
          </w:tcPr>
          <w:p w14:paraId="214309B8"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23D895E3"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BE0DE8" w:rsidRPr="0099689C" w14:paraId="4057073C"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22ABCCD8"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1037" w:type="dxa"/>
            <w:tcBorders>
              <w:top w:val="single" w:sz="4" w:space="0" w:color="000000"/>
              <w:left w:val="single" w:sz="4" w:space="0" w:color="000000"/>
              <w:bottom w:val="single" w:sz="4" w:space="0" w:color="000000"/>
              <w:right w:val="single" w:sz="4" w:space="0" w:color="000000"/>
            </w:tcBorders>
          </w:tcPr>
          <w:p w14:paraId="33DE30CB"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499</w:t>
            </w:r>
          </w:p>
        </w:tc>
        <w:tc>
          <w:tcPr>
            <w:tcW w:w="3553" w:type="dxa"/>
            <w:tcBorders>
              <w:top w:val="single" w:sz="4" w:space="0" w:color="000000"/>
              <w:left w:val="single" w:sz="4" w:space="0" w:color="000000"/>
              <w:bottom w:val="single" w:sz="4" w:space="0" w:color="000000"/>
              <w:right w:val="single" w:sz="4" w:space="0" w:color="000000"/>
            </w:tcBorders>
          </w:tcPr>
          <w:p w14:paraId="6E02A9AB"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Study</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Project</w:t>
            </w:r>
          </w:p>
        </w:tc>
        <w:tc>
          <w:tcPr>
            <w:tcW w:w="1080" w:type="dxa"/>
            <w:tcBorders>
              <w:top w:val="single" w:sz="4" w:space="0" w:color="000000"/>
              <w:left w:val="single" w:sz="4" w:space="0" w:color="000000"/>
              <w:bottom w:val="single" w:sz="4" w:space="0" w:color="000000"/>
              <w:right w:val="single" w:sz="4" w:space="0" w:color="000000"/>
            </w:tcBorders>
          </w:tcPr>
          <w:p w14:paraId="773401B9"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2133191C"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BE0DE8" w:rsidRPr="0099689C" w14:paraId="65D47C67" w14:textId="77777777" w:rsidTr="006B18FD">
        <w:trPr>
          <w:trHeight w:val="218"/>
          <w:jc w:val="center"/>
        </w:trPr>
        <w:tc>
          <w:tcPr>
            <w:tcW w:w="991" w:type="dxa"/>
            <w:tcBorders>
              <w:top w:val="single" w:sz="4" w:space="0" w:color="000000"/>
              <w:bottom w:val="single" w:sz="4" w:space="0" w:color="000000"/>
              <w:right w:val="single" w:sz="4" w:space="0" w:color="000000"/>
            </w:tcBorders>
          </w:tcPr>
          <w:p w14:paraId="65BD6E3F" w14:textId="77777777" w:rsidR="00BE0DE8" w:rsidRPr="0099689C" w:rsidRDefault="00BE0DE8" w:rsidP="00BE0DE8">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JRN</w:t>
            </w:r>
          </w:p>
        </w:tc>
        <w:tc>
          <w:tcPr>
            <w:tcW w:w="1037" w:type="dxa"/>
            <w:tcBorders>
              <w:top w:val="single" w:sz="4" w:space="0" w:color="000000"/>
              <w:left w:val="single" w:sz="4" w:space="0" w:color="000000"/>
              <w:bottom w:val="single" w:sz="4" w:space="0" w:color="000000"/>
              <w:right w:val="single" w:sz="4" w:space="0" w:color="000000"/>
            </w:tcBorders>
          </w:tcPr>
          <w:p w14:paraId="2F3B64D8"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340</w:t>
            </w:r>
          </w:p>
        </w:tc>
        <w:tc>
          <w:tcPr>
            <w:tcW w:w="3553" w:type="dxa"/>
            <w:tcBorders>
              <w:top w:val="single" w:sz="4" w:space="0" w:color="000000"/>
              <w:left w:val="single" w:sz="4" w:space="0" w:color="000000"/>
              <w:bottom w:val="single" w:sz="4" w:space="0" w:color="000000"/>
              <w:right w:val="single" w:sz="4" w:space="0" w:color="000000"/>
            </w:tcBorders>
          </w:tcPr>
          <w:p w14:paraId="149872E9"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Data</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Journalism</w:t>
            </w:r>
          </w:p>
        </w:tc>
        <w:tc>
          <w:tcPr>
            <w:tcW w:w="1080" w:type="dxa"/>
            <w:tcBorders>
              <w:top w:val="single" w:sz="4" w:space="0" w:color="000000"/>
              <w:left w:val="single" w:sz="4" w:space="0" w:color="000000"/>
              <w:bottom w:val="single" w:sz="4" w:space="0" w:color="000000"/>
              <w:right w:val="single" w:sz="4" w:space="0" w:color="000000"/>
            </w:tcBorders>
          </w:tcPr>
          <w:p w14:paraId="377D1037" w14:textId="77777777" w:rsidR="00BE0DE8" w:rsidRPr="0099689C" w:rsidRDefault="00BE0DE8" w:rsidP="00BE0DE8">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53E3D0F7" w14:textId="77777777" w:rsidR="00BE0DE8" w:rsidRPr="0099689C" w:rsidRDefault="00BE0DE8" w:rsidP="00BE0DE8">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BE0DE8" w:rsidRPr="0099689C" w14:paraId="30F17262" w14:textId="77777777" w:rsidTr="006B18FD">
        <w:trPr>
          <w:trHeight w:val="220"/>
          <w:jc w:val="center"/>
        </w:trPr>
        <w:tc>
          <w:tcPr>
            <w:tcW w:w="991" w:type="dxa"/>
            <w:tcBorders>
              <w:top w:val="single" w:sz="4" w:space="0" w:color="000000"/>
              <w:bottom w:val="single" w:sz="4" w:space="0" w:color="000000"/>
              <w:right w:val="single" w:sz="4" w:space="0" w:color="000000"/>
            </w:tcBorders>
          </w:tcPr>
          <w:p w14:paraId="23B5721B"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HIS</w:t>
            </w:r>
          </w:p>
        </w:tc>
        <w:tc>
          <w:tcPr>
            <w:tcW w:w="1037" w:type="dxa"/>
            <w:tcBorders>
              <w:top w:val="single" w:sz="4" w:space="0" w:color="000000"/>
              <w:left w:val="single" w:sz="4" w:space="0" w:color="000000"/>
              <w:bottom w:val="single" w:sz="4" w:space="0" w:color="000000"/>
              <w:right w:val="single" w:sz="4" w:space="0" w:color="000000"/>
            </w:tcBorders>
          </w:tcPr>
          <w:p w14:paraId="02E744DD"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3553" w:type="dxa"/>
            <w:tcBorders>
              <w:top w:val="single" w:sz="4" w:space="0" w:color="000000"/>
              <w:left w:val="single" w:sz="4" w:space="0" w:color="000000"/>
              <w:bottom w:val="single" w:sz="4" w:space="0" w:color="000000"/>
              <w:right w:val="single" w:sz="4" w:space="0" w:color="000000"/>
            </w:tcBorders>
          </w:tcPr>
          <w:p w14:paraId="7D497799"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History</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Modern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Lebanon</w:t>
            </w:r>
          </w:p>
        </w:tc>
        <w:tc>
          <w:tcPr>
            <w:tcW w:w="1080" w:type="dxa"/>
            <w:tcBorders>
              <w:top w:val="single" w:sz="4" w:space="0" w:color="000000"/>
              <w:left w:val="single" w:sz="4" w:space="0" w:color="000000"/>
              <w:bottom w:val="single" w:sz="4" w:space="0" w:color="000000"/>
              <w:right w:val="single" w:sz="4" w:space="0" w:color="000000"/>
            </w:tcBorders>
          </w:tcPr>
          <w:p w14:paraId="067E13F6"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2DD073A6" w14:textId="77777777" w:rsidR="00BE0DE8" w:rsidRPr="0099689C" w:rsidRDefault="00BE0DE8" w:rsidP="00BE0DE8">
            <w:pPr>
              <w:widowControl w:val="0"/>
              <w:autoSpaceDE w:val="0"/>
              <w:autoSpaceDN w:val="0"/>
              <w:spacing w:after="0" w:line="240" w:lineRule="auto"/>
              <w:jc w:val="left"/>
              <w:rPr>
                <w:rFonts w:eastAsia="Calibri" w:cs="Calibri"/>
                <w:kern w:val="0"/>
                <w:sz w:val="14"/>
                <w:lang w:val="en-US"/>
                <w14:ligatures w14:val="none"/>
              </w:rPr>
            </w:pPr>
          </w:p>
        </w:tc>
      </w:tr>
      <w:tr w:rsidR="00BE0DE8" w:rsidRPr="0099689C" w14:paraId="0997D66F" w14:textId="77777777" w:rsidTr="006B18FD">
        <w:trPr>
          <w:trHeight w:val="220"/>
          <w:jc w:val="center"/>
        </w:trPr>
        <w:tc>
          <w:tcPr>
            <w:tcW w:w="991" w:type="dxa"/>
            <w:tcBorders>
              <w:top w:val="single" w:sz="4" w:space="0" w:color="000000"/>
              <w:right w:val="single" w:sz="4" w:space="0" w:color="000000"/>
            </w:tcBorders>
          </w:tcPr>
          <w:p w14:paraId="39BDF397" w14:textId="77777777" w:rsidR="00BE0DE8" w:rsidRPr="0099689C" w:rsidRDefault="00BE0DE8" w:rsidP="00BE0DE8">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POL</w:t>
            </w:r>
          </w:p>
        </w:tc>
        <w:tc>
          <w:tcPr>
            <w:tcW w:w="1037" w:type="dxa"/>
            <w:tcBorders>
              <w:top w:val="single" w:sz="4" w:space="0" w:color="000000"/>
              <w:left w:val="single" w:sz="4" w:space="0" w:color="000000"/>
              <w:right w:val="single" w:sz="4" w:space="0" w:color="000000"/>
            </w:tcBorders>
          </w:tcPr>
          <w:p w14:paraId="4736C777"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202</w:t>
            </w:r>
          </w:p>
        </w:tc>
        <w:tc>
          <w:tcPr>
            <w:tcW w:w="3553" w:type="dxa"/>
            <w:tcBorders>
              <w:top w:val="single" w:sz="4" w:space="0" w:color="000000"/>
              <w:left w:val="single" w:sz="4" w:space="0" w:color="000000"/>
              <w:right w:val="single" w:sz="4" w:space="0" w:color="000000"/>
            </w:tcBorders>
          </w:tcPr>
          <w:p w14:paraId="1B8EF161"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Globalization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Political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Change</w:t>
            </w:r>
          </w:p>
        </w:tc>
        <w:tc>
          <w:tcPr>
            <w:tcW w:w="1080" w:type="dxa"/>
            <w:tcBorders>
              <w:top w:val="single" w:sz="4" w:space="0" w:color="000000"/>
              <w:left w:val="single" w:sz="4" w:space="0" w:color="000000"/>
              <w:right w:val="single" w:sz="4" w:space="0" w:color="000000"/>
            </w:tcBorders>
          </w:tcPr>
          <w:p w14:paraId="55CEE536" w14:textId="77777777" w:rsidR="00BE0DE8" w:rsidRPr="0099689C" w:rsidRDefault="00BE0DE8" w:rsidP="00BE0DE8">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tcBorders>
          </w:tcPr>
          <w:p w14:paraId="7D3C33B0" w14:textId="77777777" w:rsidR="00BE0DE8" w:rsidRPr="0099689C" w:rsidRDefault="00BE0DE8" w:rsidP="00BE0DE8">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BE0DE8" w:rsidRPr="0099689C" w14:paraId="23BBE3CE" w14:textId="77777777" w:rsidTr="00A53A11">
        <w:trPr>
          <w:trHeight w:val="30"/>
          <w:jc w:val="center"/>
        </w:trPr>
        <w:tc>
          <w:tcPr>
            <w:tcW w:w="5581" w:type="dxa"/>
            <w:gridSpan w:val="3"/>
            <w:tcBorders>
              <w:right w:val="single" w:sz="4" w:space="0" w:color="000000"/>
            </w:tcBorders>
            <w:shd w:val="clear" w:color="auto" w:fill="BEBEBE"/>
          </w:tcPr>
          <w:p w14:paraId="210A1E98" w14:textId="77777777" w:rsidR="00BE0DE8" w:rsidRPr="0099689C" w:rsidRDefault="00BE0DE8" w:rsidP="00BE0DE8">
            <w:pPr>
              <w:widowControl w:val="0"/>
              <w:autoSpaceDE w:val="0"/>
              <w:autoSpaceDN w:val="0"/>
              <w:spacing w:before="80" w:after="0" w:line="201"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Required</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Language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Elective</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(any</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language</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not</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ENG</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ARA)</w:t>
            </w:r>
          </w:p>
        </w:tc>
        <w:tc>
          <w:tcPr>
            <w:tcW w:w="1080" w:type="dxa"/>
            <w:tcBorders>
              <w:left w:val="single" w:sz="4" w:space="0" w:color="000000"/>
              <w:right w:val="single" w:sz="4" w:space="0" w:color="000000"/>
            </w:tcBorders>
            <w:shd w:val="clear" w:color="auto" w:fill="BEBEBE"/>
          </w:tcPr>
          <w:p w14:paraId="1C445E86" w14:textId="77777777" w:rsidR="00BE0DE8" w:rsidRPr="0099689C" w:rsidRDefault="00BE0DE8" w:rsidP="00BE0DE8">
            <w:pPr>
              <w:widowControl w:val="0"/>
              <w:autoSpaceDE w:val="0"/>
              <w:autoSpaceDN w:val="0"/>
              <w:spacing w:before="42" w:after="0" w:line="240" w:lineRule="auto"/>
              <w:ind w:left="91" w:right="80"/>
              <w:jc w:val="center"/>
              <w:rPr>
                <w:rFonts w:eastAsia="Calibri" w:cs="Calibri"/>
                <w:b/>
                <w:kern w:val="0"/>
                <w:sz w:val="18"/>
                <w:lang w:val="en-US"/>
                <w14:ligatures w14:val="none"/>
              </w:rPr>
            </w:pPr>
            <w:r w:rsidRPr="0099689C">
              <w:rPr>
                <w:rFonts w:eastAsia="Calibri" w:cs="Calibri"/>
                <w:b/>
                <w:kern w:val="0"/>
                <w:sz w:val="18"/>
                <w:lang w:val="en-US"/>
                <w14:ligatures w14:val="none"/>
              </w:rPr>
              <w:t>3</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52" w:type="dxa"/>
            <w:tcBorders>
              <w:left w:val="single" w:sz="4" w:space="0" w:color="000000"/>
            </w:tcBorders>
            <w:shd w:val="clear" w:color="auto" w:fill="BEBEBE"/>
          </w:tcPr>
          <w:p w14:paraId="05EB0217" w14:textId="77777777" w:rsidR="00BE0DE8" w:rsidRPr="0099689C" w:rsidRDefault="00BE0DE8" w:rsidP="00BE0DE8">
            <w:pPr>
              <w:widowControl w:val="0"/>
              <w:autoSpaceDE w:val="0"/>
              <w:autoSpaceDN w:val="0"/>
              <w:spacing w:after="0" w:line="240" w:lineRule="auto"/>
              <w:jc w:val="left"/>
              <w:rPr>
                <w:rFonts w:eastAsia="Calibri" w:cs="Calibri"/>
                <w:kern w:val="0"/>
                <w:sz w:val="18"/>
                <w:lang w:val="en-US"/>
                <w14:ligatures w14:val="none"/>
              </w:rPr>
            </w:pPr>
          </w:p>
        </w:tc>
      </w:tr>
    </w:tbl>
    <w:p w14:paraId="7A1F1931" w14:textId="7F041FF1" w:rsidR="00C63E43" w:rsidRPr="0099689C" w:rsidRDefault="00C63E43" w:rsidP="00DB5A44">
      <w:pPr>
        <w:pageBreakBefore/>
        <w:jc w:val="center"/>
        <w:rPr>
          <w:b/>
          <w:bCs/>
          <w:spacing w:val="-42"/>
          <w:lang w:val="en-US"/>
        </w:rPr>
      </w:pPr>
      <w:r w:rsidRPr="00DB5A44">
        <w:rPr>
          <w:b/>
          <w:bCs/>
          <w:lang w:val="en-US"/>
        </w:rPr>
        <w:lastRenderedPageBreak/>
        <w:t>Bachelor</w:t>
      </w:r>
      <w:r w:rsidRPr="00DB5A44">
        <w:rPr>
          <w:b/>
          <w:bCs/>
          <w:spacing w:val="-5"/>
          <w:lang w:val="en-US"/>
        </w:rPr>
        <w:t xml:space="preserve"> </w:t>
      </w:r>
      <w:r w:rsidRPr="00DB5A44">
        <w:rPr>
          <w:b/>
          <w:bCs/>
          <w:lang w:val="en-US"/>
        </w:rPr>
        <w:t>of</w:t>
      </w:r>
      <w:r w:rsidRPr="00DB5A44">
        <w:rPr>
          <w:b/>
          <w:bCs/>
          <w:spacing w:val="-6"/>
          <w:lang w:val="en-US"/>
        </w:rPr>
        <w:t xml:space="preserve"> </w:t>
      </w:r>
      <w:r w:rsidR="00DB5A44" w:rsidRPr="00DB5A44">
        <w:rPr>
          <w:b/>
          <w:bCs/>
          <w:spacing w:val="-6"/>
          <w:lang w:val="en-US"/>
        </w:rPr>
        <w:t>Arts</w:t>
      </w:r>
      <w:r w:rsidRPr="00DB5A44">
        <w:rPr>
          <w:b/>
          <w:bCs/>
          <w:spacing w:val="-3"/>
          <w:lang w:val="en-US"/>
        </w:rPr>
        <w:t xml:space="preserve"> </w:t>
      </w:r>
      <w:r w:rsidRPr="00DB5A44">
        <w:rPr>
          <w:b/>
          <w:bCs/>
          <w:lang w:val="en-US"/>
        </w:rPr>
        <w:t>in</w:t>
      </w:r>
      <w:r w:rsidRPr="00DB5A44">
        <w:rPr>
          <w:b/>
          <w:bCs/>
          <w:spacing w:val="-5"/>
          <w:lang w:val="en-US"/>
        </w:rPr>
        <w:t xml:space="preserve"> </w:t>
      </w:r>
      <w:r w:rsidRPr="00DB5A44">
        <w:rPr>
          <w:b/>
          <w:bCs/>
          <w:lang w:val="en-US"/>
        </w:rPr>
        <w:t>Journalis</w:t>
      </w:r>
      <w:r w:rsidR="00CE787C" w:rsidRPr="00DB5A44">
        <w:rPr>
          <w:b/>
          <w:bCs/>
          <w:lang w:val="en-US"/>
        </w:rPr>
        <w:t xml:space="preserve">m </w:t>
      </w:r>
      <w:r w:rsidR="00CE787C" w:rsidRPr="0099689C">
        <w:rPr>
          <w:b/>
          <w:bCs/>
          <w:lang w:val="en-US"/>
        </w:rPr>
        <w:t xml:space="preserve">– </w:t>
      </w:r>
      <w:r w:rsidRPr="0099689C">
        <w:rPr>
          <w:b/>
          <w:bCs/>
          <w:lang w:val="en-US"/>
        </w:rPr>
        <w:t>Propose</w:t>
      </w:r>
      <w:r w:rsidR="00CE787C" w:rsidRPr="0099689C">
        <w:rPr>
          <w:b/>
          <w:bCs/>
          <w:lang w:val="en-US"/>
        </w:rPr>
        <w:t>d</w:t>
      </w:r>
      <w:r w:rsidRPr="0099689C">
        <w:rPr>
          <w:b/>
          <w:bCs/>
          <w:lang w:val="en-US"/>
        </w:rPr>
        <w:t xml:space="preserve"> Sequence</w:t>
      </w:r>
      <w:r w:rsidRPr="0099689C">
        <w:rPr>
          <w:b/>
          <w:bCs/>
          <w:spacing w:val="-1"/>
          <w:lang w:val="en-US"/>
        </w:rPr>
        <w:t xml:space="preserve"> </w:t>
      </w:r>
      <w:r w:rsidRPr="0099689C">
        <w:rPr>
          <w:b/>
          <w:bCs/>
          <w:lang w:val="en-US"/>
        </w:rPr>
        <w:t>of</w:t>
      </w:r>
      <w:r w:rsidRPr="0099689C">
        <w:rPr>
          <w:b/>
          <w:bCs/>
          <w:spacing w:val="-1"/>
          <w:lang w:val="en-US"/>
        </w:rPr>
        <w:t xml:space="preserve"> </w:t>
      </w:r>
      <w:r w:rsidRPr="0099689C">
        <w:rPr>
          <w:b/>
          <w:bCs/>
          <w:lang w:val="en-US"/>
        </w:rPr>
        <w:t>Studies</w:t>
      </w:r>
    </w:p>
    <w:p w14:paraId="16167852" w14:textId="77777777" w:rsidR="00C63E43" w:rsidRPr="0099689C" w:rsidRDefault="00C63E43" w:rsidP="00CE787C">
      <w:pPr>
        <w:jc w:val="center"/>
        <w:rPr>
          <w:bCs/>
          <w:szCs w:val="20"/>
          <w:lang w:val="en-US"/>
        </w:rPr>
      </w:pPr>
      <w:r w:rsidRPr="0099689C">
        <w:rPr>
          <w:bCs/>
          <w:szCs w:val="20"/>
          <w:lang w:val="en-US"/>
        </w:rPr>
        <w:t>(101</w:t>
      </w:r>
      <w:r w:rsidRPr="0099689C">
        <w:rPr>
          <w:bCs/>
          <w:spacing w:val="-3"/>
          <w:szCs w:val="20"/>
          <w:lang w:val="en-US"/>
        </w:rPr>
        <w:t xml:space="preserve"> </w:t>
      </w:r>
      <w:r w:rsidRPr="0099689C">
        <w:rPr>
          <w:bCs/>
          <w:szCs w:val="20"/>
          <w:lang w:val="en-US"/>
        </w:rPr>
        <w:t>Credits)</w:t>
      </w:r>
    </w:p>
    <w:p w14:paraId="77129DA7" w14:textId="77777777" w:rsidR="00C63E43" w:rsidRPr="0099689C" w:rsidRDefault="00C63E43" w:rsidP="00CE787C">
      <w:pPr>
        <w:spacing w:after="0"/>
        <w:rPr>
          <w:b/>
          <w:bCs/>
          <w:lang w:val="en-US"/>
        </w:rPr>
      </w:pPr>
      <w:r w:rsidRPr="0099689C">
        <w:rPr>
          <w:b/>
          <w:bCs/>
          <w:lang w:val="en-US"/>
        </w:rPr>
        <w:t>First</w:t>
      </w:r>
      <w:r w:rsidRPr="0099689C">
        <w:rPr>
          <w:b/>
          <w:bCs/>
          <w:spacing w:val="-2"/>
          <w:lang w:val="en-US"/>
        </w:rPr>
        <w:t xml:space="preserve"> </w:t>
      </w:r>
      <w:r w:rsidRPr="0099689C">
        <w:rPr>
          <w:b/>
          <w:bCs/>
          <w:lang w:val="en-US"/>
        </w:rPr>
        <w:t>Year</w:t>
      </w:r>
    </w:p>
    <w:tbl>
      <w:tblPr>
        <w:tblW w:w="95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1172"/>
        <w:gridCol w:w="3961"/>
        <w:gridCol w:w="964"/>
        <w:gridCol w:w="2368"/>
      </w:tblGrid>
      <w:tr w:rsidR="00C63E43" w:rsidRPr="0099689C" w14:paraId="65216FB4" w14:textId="77777777" w:rsidTr="00A53A11">
        <w:trPr>
          <w:trHeight w:val="207"/>
          <w:jc w:val="center"/>
        </w:trPr>
        <w:tc>
          <w:tcPr>
            <w:tcW w:w="1080" w:type="dxa"/>
            <w:shd w:val="clear" w:color="auto" w:fill="C0C0C0"/>
          </w:tcPr>
          <w:p w14:paraId="203714E5" w14:textId="77777777" w:rsidR="00C63E43" w:rsidRPr="0099689C" w:rsidRDefault="00C63E43" w:rsidP="00C63E43">
            <w:pPr>
              <w:widowControl w:val="0"/>
              <w:autoSpaceDE w:val="0"/>
              <w:autoSpaceDN w:val="0"/>
              <w:spacing w:before="1" w:after="0" w:line="187"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Semester</w:t>
            </w:r>
          </w:p>
        </w:tc>
        <w:tc>
          <w:tcPr>
            <w:tcW w:w="1172" w:type="dxa"/>
            <w:shd w:val="clear" w:color="auto" w:fill="C0C0C0"/>
          </w:tcPr>
          <w:p w14:paraId="7C29472A" w14:textId="77777777" w:rsidR="00C63E43" w:rsidRPr="0099689C" w:rsidRDefault="00C63E43" w:rsidP="00C63E43">
            <w:pPr>
              <w:widowControl w:val="0"/>
              <w:autoSpaceDE w:val="0"/>
              <w:autoSpaceDN w:val="0"/>
              <w:spacing w:before="1" w:after="0" w:line="187"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3961" w:type="dxa"/>
            <w:shd w:val="clear" w:color="auto" w:fill="C0C0C0"/>
          </w:tcPr>
          <w:p w14:paraId="569C1C61" w14:textId="77777777" w:rsidR="00C63E43" w:rsidRPr="0099689C" w:rsidRDefault="00C63E43" w:rsidP="00C63E43">
            <w:pPr>
              <w:widowControl w:val="0"/>
              <w:autoSpaceDE w:val="0"/>
              <w:autoSpaceDN w:val="0"/>
              <w:spacing w:before="1" w:after="0" w:line="187" w:lineRule="exact"/>
              <w:ind w:left="104"/>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964" w:type="dxa"/>
            <w:shd w:val="clear" w:color="auto" w:fill="C0C0C0"/>
          </w:tcPr>
          <w:p w14:paraId="3DF99479" w14:textId="77777777" w:rsidR="00C63E43" w:rsidRPr="0099689C" w:rsidRDefault="00C63E43" w:rsidP="005E3795">
            <w:pPr>
              <w:widowControl w:val="0"/>
              <w:autoSpaceDE w:val="0"/>
              <w:autoSpaceDN w:val="0"/>
              <w:spacing w:before="1" w:after="0" w:line="187" w:lineRule="exact"/>
              <w:ind w:right="-13"/>
              <w:jc w:val="center"/>
              <w:rPr>
                <w:rFonts w:eastAsia="Calibri" w:cs="Calibri"/>
                <w:b/>
                <w:kern w:val="0"/>
                <w:sz w:val="18"/>
                <w:lang w:val="en-US"/>
                <w14:ligatures w14:val="none"/>
              </w:rPr>
            </w:pPr>
            <w:r w:rsidRPr="0099689C">
              <w:rPr>
                <w:rFonts w:eastAsia="Calibri" w:cs="Calibri"/>
                <w:b/>
                <w:kern w:val="0"/>
                <w:sz w:val="18"/>
                <w:lang w:val="en-US"/>
                <w14:ligatures w14:val="none"/>
              </w:rPr>
              <w:t>Credits</w:t>
            </w:r>
          </w:p>
        </w:tc>
        <w:tc>
          <w:tcPr>
            <w:tcW w:w="2368" w:type="dxa"/>
            <w:shd w:val="clear" w:color="auto" w:fill="C0C0C0"/>
          </w:tcPr>
          <w:p w14:paraId="2AC1BAA1" w14:textId="77777777" w:rsidR="00C63E43" w:rsidRPr="0099689C" w:rsidRDefault="00C63E43" w:rsidP="00C63E43">
            <w:pPr>
              <w:widowControl w:val="0"/>
              <w:autoSpaceDE w:val="0"/>
              <w:autoSpaceDN w:val="0"/>
              <w:spacing w:before="1" w:after="0" w:line="187" w:lineRule="exact"/>
              <w:ind w:left="103"/>
              <w:jc w:val="left"/>
              <w:rPr>
                <w:rFonts w:eastAsia="Calibri" w:cs="Calibri"/>
                <w:b/>
                <w:kern w:val="0"/>
                <w:sz w:val="18"/>
                <w:lang w:val="en-US"/>
                <w14:ligatures w14:val="none"/>
              </w:rPr>
            </w:pPr>
          </w:p>
        </w:tc>
      </w:tr>
      <w:tr w:rsidR="00C63E43" w:rsidRPr="0099689C" w14:paraId="711FFEA1" w14:textId="77777777" w:rsidTr="00A53A11">
        <w:trPr>
          <w:trHeight w:val="203"/>
          <w:jc w:val="center"/>
        </w:trPr>
        <w:tc>
          <w:tcPr>
            <w:tcW w:w="1080" w:type="dxa"/>
            <w:vMerge w:val="restart"/>
            <w:tcBorders>
              <w:left w:val="single" w:sz="4" w:space="0" w:color="000000"/>
              <w:right w:val="single" w:sz="4" w:space="0" w:color="000000"/>
            </w:tcBorders>
          </w:tcPr>
          <w:p w14:paraId="4EC73597"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4B5FBC98" w14:textId="77777777" w:rsidR="00C63E43" w:rsidRPr="0099689C" w:rsidRDefault="00C63E43" w:rsidP="00C63E43">
            <w:pPr>
              <w:widowControl w:val="0"/>
              <w:autoSpaceDE w:val="0"/>
              <w:autoSpaceDN w:val="0"/>
              <w:spacing w:before="7" w:after="0" w:line="240" w:lineRule="auto"/>
              <w:jc w:val="left"/>
              <w:rPr>
                <w:rFonts w:eastAsia="Calibri" w:cs="Calibri"/>
                <w:b/>
                <w:kern w:val="0"/>
                <w:sz w:val="18"/>
                <w:lang w:val="en-US"/>
                <w14:ligatures w14:val="none"/>
              </w:rPr>
            </w:pPr>
          </w:p>
          <w:p w14:paraId="32D2EBC9"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Fall</w:t>
            </w:r>
          </w:p>
        </w:tc>
        <w:tc>
          <w:tcPr>
            <w:tcW w:w="1172" w:type="dxa"/>
            <w:tcBorders>
              <w:left w:val="single" w:sz="4" w:space="0" w:color="000000"/>
              <w:bottom w:val="single" w:sz="6" w:space="0" w:color="000000"/>
              <w:right w:val="single" w:sz="4" w:space="0" w:color="000000"/>
            </w:tcBorders>
          </w:tcPr>
          <w:p w14:paraId="60AC4C51" w14:textId="77777777" w:rsidR="00C63E43" w:rsidRPr="0099689C" w:rsidRDefault="00C63E43" w:rsidP="00C63E43">
            <w:pPr>
              <w:widowControl w:val="0"/>
              <w:autoSpaceDE w:val="0"/>
              <w:autoSpaceDN w:val="0"/>
              <w:spacing w:before="1" w:after="0" w:line="182"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AVP200</w:t>
            </w:r>
          </w:p>
        </w:tc>
        <w:tc>
          <w:tcPr>
            <w:tcW w:w="3961" w:type="dxa"/>
            <w:tcBorders>
              <w:left w:val="single" w:sz="4" w:space="0" w:color="000000"/>
              <w:bottom w:val="single" w:sz="6" w:space="0" w:color="000000"/>
              <w:right w:val="single" w:sz="4" w:space="0" w:color="000000"/>
            </w:tcBorders>
          </w:tcPr>
          <w:p w14:paraId="4CF8B882" w14:textId="77777777" w:rsidR="00C63E43" w:rsidRPr="0099689C" w:rsidRDefault="00C63E43" w:rsidP="00C63E43">
            <w:pPr>
              <w:widowControl w:val="0"/>
              <w:autoSpaceDE w:val="0"/>
              <w:autoSpaceDN w:val="0"/>
              <w:spacing w:before="1" w:after="0" w:line="18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Communication</w:t>
            </w:r>
          </w:p>
        </w:tc>
        <w:tc>
          <w:tcPr>
            <w:tcW w:w="964" w:type="dxa"/>
            <w:tcBorders>
              <w:left w:val="single" w:sz="4" w:space="0" w:color="000000"/>
              <w:bottom w:val="single" w:sz="6" w:space="0" w:color="000000"/>
              <w:right w:val="single" w:sz="4" w:space="0" w:color="000000"/>
            </w:tcBorders>
          </w:tcPr>
          <w:p w14:paraId="7CCB4171" w14:textId="77777777" w:rsidR="00C63E43" w:rsidRPr="0099689C" w:rsidRDefault="00C63E43" w:rsidP="00C63E43">
            <w:pPr>
              <w:widowControl w:val="0"/>
              <w:autoSpaceDE w:val="0"/>
              <w:autoSpaceDN w:val="0"/>
              <w:spacing w:before="1" w:after="0" w:line="182"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left w:val="single" w:sz="4" w:space="0" w:color="000000"/>
              <w:bottom w:val="single" w:sz="6" w:space="0" w:color="000000"/>
              <w:right w:val="single" w:sz="4" w:space="0" w:color="000000"/>
            </w:tcBorders>
          </w:tcPr>
          <w:p w14:paraId="1C9A93AC" w14:textId="77777777" w:rsidR="00C63E43" w:rsidRPr="0099689C" w:rsidRDefault="00C63E43" w:rsidP="00C63E43">
            <w:pPr>
              <w:widowControl w:val="0"/>
              <w:autoSpaceDE w:val="0"/>
              <w:autoSpaceDN w:val="0"/>
              <w:spacing w:before="1" w:after="0" w:line="182" w:lineRule="exact"/>
              <w:ind w:left="108"/>
              <w:jc w:val="left"/>
              <w:rPr>
                <w:rFonts w:eastAsia="Calibri" w:cs="Calibri"/>
                <w:kern w:val="0"/>
                <w:sz w:val="18"/>
                <w:lang w:val="en-US"/>
                <w14:ligatures w14:val="none"/>
              </w:rPr>
            </w:pPr>
          </w:p>
        </w:tc>
      </w:tr>
      <w:tr w:rsidR="00C63E43" w:rsidRPr="0099689C" w14:paraId="697394A1" w14:textId="77777777" w:rsidTr="00A53A11">
        <w:trPr>
          <w:trHeight w:val="208"/>
          <w:jc w:val="center"/>
        </w:trPr>
        <w:tc>
          <w:tcPr>
            <w:tcW w:w="1080" w:type="dxa"/>
            <w:vMerge/>
            <w:tcBorders>
              <w:top w:val="nil"/>
              <w:left w:val="single" w:sz="4" w:space="0" w:color="000000"/>
              <w:right w:val="single" w:sz="4" w:space="0" w:color="000000"/>
            </w:tcBorders>
          </w:tcPr>
          <w:p w14:paraId="73785BD3"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top w:val="single" w:sz="6" w:space="0" w:color="000000"/>
              <w:left w:val="single" w:sz="4" w:space="0" w:color="000000"/>
              <w:bottom w:val="single" w:sz="6" w:space="0" w:color="000000"/>
              <w:right w:val="single" w:sz="4" w:space="0" w:color="000000"/>
            </w:tcBorders>
          </w:tcPr>
          <w:p w14:paraId="6B6798DF" w14:textId="77777777" w:rsidR="00C63E43" w:rsidRPr="0099689C" w:rsidRDefault="00C63E43" w:rsidP="00C63E43">
            <w:pPr>
              <w:widowControl w:val="0"/>
              <w:autoSpaceDE w:val="0"/>
              <w:autoSpaceDN w:val="0"/>
              <w:spacing w:after="0" w:line="18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COM206</w:t>
            </w:r>
          </w:p>
        </w:tc>
        <w:tc>
          <w:tcPr>
            <w:tcW w:w="3961" w:type="dxa"/>
            <w:tcBorders>
              <w:top w:val="single" w:sz="6" w:space="0" w:color="000000"/>
              <w:left w:val="single" w:sz="4" w:space="0" w:color="000000"/>
              <w:bottom w:val="single" w:sz="6" w:space="0" w:color="000000"/>
              <w:right w:val="single" w:sz="4" w:space="0" w:color="000000"/>
            </w:tcBorders>
          </w:tcPr>
          <w:p w14:paraId="0060A085" w14:textId="77777777" w:rsidR="00C63E43" w:rsidRPr="0099689C" w:rsidRDefault="00C63E43" w:rsidP="00C63E43">
            <w:pPr>
              <w:widowControl w:val="0"/>
              <w:autoSpaceDE w:val="0"/>
              <w:autoSpaceDN w:val="0"/>
              <w:spacing w:after="0" w:line="18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Photography</w:t>
            </w:r>
          </w:p>
        </w:tc>
        <w:tc>
          <w:tcPr>
            <w:tcW w:w="964" w:type="dxa"/>
            <w:tcBorders>
              <w:top w:val="single" w:sz="6" w:space="0" w:color="000000"/>
              <w:left w:val="single" w:sz="4" w:space="0" w:color="000000"/>
              <w:bottom w:val="single" w:sz="6" w:space="0" w:color="000000"/>
              <w:right w:val="single" w:sz="4" w:space="0" w:color="000000"/>
            </w:tcBorders>
          </w:tcPr>
          <w:p w14:paraId="15FACB63" w14:textId="77777777" w:rsidR="00C63E43" w:rsidRPr="0099689C" w:rsidRDefault="00C63E43" w:rsidP="00C63E43">
            <w:pPr>
              <w:widowControl w:val="0"/>
              <w:autoSpaceDE w:val="0"/>
              <w:autoSpaceDN w:val="0"/>
              <w:spacing w:after="0" w:line="18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6" w:space="0" w:color="000000"/>
              <w:left w:val="single" w:sz="4" w:space="0" w:color="000000"/>
              <w:bottom w:val="single" w:sz="6" w:space="0" w:color="000000"/>
              <w:right w:val="single" w:sz="4" w:space="0" w:color="000000"/>
            </w:tcBorders>
          </w:tcPr>
          <w:p w14:paraId="515949DD"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7A2C518E" w14:textId="77777777" w:rsidTr="00A53A11">
        <w:trPr>
          <w:trHeight w:val="205"/>
          <w:jc w:val="center"/>
        </w:trPr>
        <w:tc>
          <w:tcPr>
            <w:tcW w:w="1080" w:type="dxa"/>
            <w:vMerge/>
            <w:tcBorders>
              <w:top w:val="nil"/>
              <w:left w:val="single" w:sz="4" w:space="0" w:color="000000"/>
              <w:right w:val="single" w:sz="4" w:space="0" w:color="000000"/>
            </w:tcBorders>
          </w:tcPr>
          <w:p w14:paraId="1219E5BE"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top w:val="single" w:sz="6" w:space="0" w:color="000000"/>
              <w:left w:val="single" w:sz="4" w:space="0" w:color="000000"/>
              <w:bottom w:val="single" w:sz="6" w:space="0" w:color="000000"/>
              <w:right w:val="single" w:sz="4" w:space="0" w:color="000000"/>
            </w:tcBorders>
          </w:tcPr>
          <w:p w14:paraId="068F6A2A" w14:textId="77777777" w:rsidR="00C63E43" w:rsidRPr="0099689C" w:rsidRDefault="00C63E43" w:rsidP="00C63E43">
            <w:pPr>
              <w:widowControl w:val="0"/>
              <w:autoSpaceDE w:val="0"/>
              <w:autoSpaceDN w:val="0"/>
              <w:spacing w:after="0" w:line="186"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COM251</w:t>
            </w:r>
          </w:p>
        </w:tc>
        <w:tc>
          <w:tcPr>
            <w:tcW w:w="3961" w:type="dxa"/>
            <w:tcBorders>
              <w:top w:val="single" w:sz="6" w:space="0" w:color="000000"/>
              <w:left w:val="single" w:sz="4" w:space="0" w:color="000000"/>
              <w:bottom w:val="single" w:sz="6" w:space="0" w:color="000000"/>
              <w:right w:val="single" w:sz="4" w:space="0" w:color="000000"/>
            </w:tcBorders>
          </w:tcPr>
          <w:p w14:paraId="46E89351" w14:textId="77777777" w:rsidR="00C63E43" w:rsidRPr="0099689C" w:rsidRDefault="00C63E43" w:rsidP="00C63E43">
            <w:pPr>
              <w:widowControl w:val="0"/>
              <w:autoSpaceDE w:val="0"/>
              <w:autoSpaceDN w:val="0"/>
              <w:spacing w:after="0" w:line="186"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Communication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Media</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Society</w:t>
            </w:r>
          </w:p>
        </w:tc>
        <w:tc>
          <w:tcPr>
            <w:tcW w:w="964" w:type="dxa"/>
            <w:tcBorders>
              <w:top w:val="single" w:sz="6" w:space="0" w:color="000000"/>
              <w:left w:val="single" w:sz="4" w:space="0" w:color="000000"/>
              <w:bottom w:val="single" w:sz="6" w:space="0" w:color="000000"/>
              <w:right w:val="single" w:sz="4" w:space="0" w:color="000000"/>
            </w:tcBorders>
          </w:tcPr>
          <w:p w14:paraId="63685DE5" w14:textId="77777777" w:rsidR="00C63E43" w:rsidRPr="0099689C" w:rsidRDefault="00C63E43" w:rsidP="00C63E43">
            <w:pPr>
              <w:widowControl w:val="0"/>
              <w:autoSpaceDE w:val="0"/>
              <w:autoSpaceDN w:val="0"/>
              <w:spacing w:after="0" w:line="186"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6" w:space="0" w:color="000000"/>
              <w:left w:val="single" w:sz="4" w:space="0" w:color="000000"/>
              <w:bottom w:val="single" w:sz="6" w:space="0" w:color="000000"/>
              <w:right w:val="single" w:sz="4" w:space="0" w:color="000000"/>
            </w:tcBorders>
          </w:tcPr>
          <w:p w14:paraId="35E7015E"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EBA9D9E" w14:textId="77777777" w:rsidTr="00A53A11">
        <w:trPr>
          <w:trHeight w:val="208"/>
          <w:jc w:val="center"/>
        </w:trPr>
        <w:tc>
          <w:tcPr>
            <w:tcW w:w="1080" w:type="dxa"/>
            <w:vMerge/>
            <w:tcBorders>
              <w:top w:val="nil"/>
              <w:left w:val="single" w:sz="4" w:space="0" w:color="000000"/>
              <w:right w:val="single" w:sz="4" w:space="0" w:color="000000"/>
            </w:tcBorders>
          </w:tcPr>
          <w:p w14:paraId="1141AFB2"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top w:val="single" w:sz="6" w:space="0" w:color="000000"/>
              <w:left w:val="single" w:sz="4" w:space="0" w:color="000000"/>
              <w:bottom w:val="single" w:sz="6" w:space="0" w:color="000000"/>
              <w:right w:val="single" w:sz="4" w:space="0" w:color="000000"/>
            </w:tcBorders>
          </w:tcPr>
          <w:p w14:paraId="1FFE03ED" w14:textId="77777777" w:rsidR="00C63E43" w:rsidRPr="0099689C" w:rsidRDefault="00C63E43" w:rsidP="00C63E43">
            <w:pPr>
              <w:widowControl w:val="0"/>
              <w:autoSpaceDE w:val="0"/>
              <w:autoSpaceDN w:val="0"/>
              <w:spacing w:after="0" w:line="18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HIS200</w:t>
            </w:r>
          </w:p>
        </w:tc>
        <w:tc>
          <w:tcPr>
            <w:tcW w:w="3961" w:type="dxa"/>
            <w:tcBorders>
              <w:top w:val="single" w:sz="6" w:space="0" w:color="000000"/>
              <w:left w:val="single" w:sz="4" w:space="0" w:color="000000"/>
              <w:bottom w:val="single" w:sz="6" w:space="0" w:color="000000"/>
              <w:right w:val="single" w:sz="4" w:space="0" w:color="000000"/>
            </w:tcBorders>
          </w:tcPr>
          <w:p w14:paraId="6EE960C7" w14:textId="77777777" w:rsidR="00C63E43" w:rsidRPr="0099689C" w:rsidRDefault="00C63E43" w:rsidP="00C63E43">
            <w:pPr>
              <w:widowControl w:val="0"/>
              <w:autoSpaceDE w:val="0"/>
              <w:autoSpaceDN w:val="0"/>
              <w:spacing w:after="0" w:line="18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History</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Modern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Lebanon</w:t>
            </w:r>
          </w:p>
        </w:tc>
        <w:tc>
          <w:tcPr>
            <w:tcW w:w="964" w:type="dxa"/>
            <w:tcBorders>
              <w:top w:val="single" w:sz="6" w:space="0" w:color="000000"/>
              <w:left w:val="single" w:sz="4" w:space="0" w:color="000000"/>
              <w:bottom w:val="single" w:sz="6" w:space="0" w:color="000000"/>
              <w:right w:val="single" w:sz="4" w:space="0" w:color="000000"/>
            </w:tcBorders>
          </w:tcPr>
          <w:p w14:paraId="0A32AFA7" w14:textId="77777777" w:rsidR="00C63E43" w:rsidRPr="0099689C" w:rsidRDefault="00C63E43" w:rsidP="00C63E43">
            <w:pPr>
              <w:widowControl w:val="0"/>
              <w:autoSpaceDE w:val="0"/>
              <w:autoSpaceDN w:val="0"/>
              <w:spacing w:after="0" w:line="18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6" w:space="0" w:color="000000"/>
              <w:left w:val="single" w:sz="4" w:space="0" w:color="000000"/>
              <w:bottom w:val="single" w:sz="6" w:space="0" w:color="000000"/>
              <w:right w:val="single" w:sz="4" w:space="0" w:color="000000"/>
            </w:tcBorders>
          </w:tcPr>
          <w:p w14:paraId="558948C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AF4BEE7" w14:textId="77777777" w:rsidTr="00A53A11">
        <w:trPr>
          <w:trHeight w:val="210"/>
          <w:jc w:val="center"/>
        </w:trPr>
        <w:tc>
          <w:tcPr>
            <w:tcW w:w="1080" w:type="dxa"/>
            <w:vMerge/>
            <w:tcBorders>
              <w:top w:val="nil"/>
              <w:left w:val="single" w:sz="4" w:space="0" w:color="000000"/>
              <w:right w:val="single" w:sz="4" w:space="0" w:color="000000"/>
            </w:tcBorders>
          </w:tcPr>
          <w:p w14:paraId="283D7245"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top w:val="single" w:sz="6" w:space="0" w:color="000000"/>
              <w:left w:val="single" w:sz="4" w:space="0" w:color="000000"/>
              <w:right w:val="single" w:sz="4" w:space="0" w:color="000000"/>
            </w:tcBorders>
          </w:tcPr>
          <w:p w14:paraId="58557990" w14:textId="77777777" w:rsidR="00C63E43" w:rsidRPr="0099689C" w:rsidRDefault="00C63E43" w:rsidP="00C63E43">
            <w:pPr>
              <w:widowControl w:val="0"/>
              <w:autoSpaceDE w:val="0"/>
              <w:autoSpaceDN w:val="0"/>
              <w:spacing w:after="0" w:line="190"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ENG200</w:t>
            </w:r>
          </w:p>
        </w:tc>
        <w:tc>
          <w:tcPr>
            <w:tcW w:w="3961" w:type="dxa"/>
            <w:tcBorders>
              <w:top w:val="single" w:sz="6" w:space="0" w:color="000000"/>
              <w:left w:val="single" w:sz="4" w:space="0" w:color="000000"/>
              <w:right w:val="single" w:sz="4" w:space="0" w:color="000000"/>
            </w:tcBorders>
          </w:tcPr>
          <w:p w14:paraId="62256180" w14:textId="77777777" w:rsidR="00C63E43" w:rsidRPr="0099689C" w:rsidRDefault="00C63E43" w:rsidP="00C63E43">
            <w:pPr>
              <w:widowControl w:val="0"/>
              <w:autoSpaceDE w:val="0"/>
              <w:autoSpaceDN w:val="0"/>
              <w:spacing w:after="0" w:line="190"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English</w:t>
            </w:r>
            <w:r w:rsidRPr="0099689C">
              <w:rPr>
                <w:rFonts w:eastAsia="Calibri" w:cs="Calibri"/>
                <w:spacing w:val="-3"/>
                <w:kern w:val="0"/>
                <w:sz w:val="18"/>
                <w:lang w:val="en-US"/>
                <w14:ligatures w14:val="none"/>
              </w:rPr>
              <w:t xml:space="preserve"> </w:t>
            </w:r>
            <w:r w:rsidR="00A53A11" w:rsidRPr="0099689C">
              <w:rPr>
                <w:rFonts w:eastAsia="Calibri" w:cs="Calibri"/>
                <w:kern w:val="0"/>
                <w:sz w:val="18"/>
                <w:lang w:val="en-US"/>
                <w14:ligatures w14:val="none"/>
              </w:rPr>
              <w:t xml:space="preserve">Writing </w:t>
            </w:r>
            <w:r w:rsidR="00A53A11" w:rsidRPr="0099689C">
              <w:rPr>
                <w:rFonts w:eastAsia="Calibri" w:cs="Calibri"/>
                <w:spacing w:val="-3"/>
                <w:kern w:val="0"/>
                <w:sz w:val="18"/>
                <w:lang w:val="en-US"/>
                <w14:ligatures w14:val="none"/>
              </w:rPr>
              <w:t>Skills</w:t>
            </w:r>
          </w:p>
        </w:tc>
        <w:tc>
          <w:tcPr>
            <w:tcW w:w="964" w:type="dxa"/>
            <w:tcBorders>
              <w:top w:val="single" w:sz="6" w:space="0" w:color="000000"/>
              <w:left w:val="single" w:sz="4" w:space="0" w:color="000000"/>
              <w:right w:val="single" w:sz="4" w:space="0" w:color="000000"/>
            </w:tcBorders>
          </w:tcPr>
          <w:p w14:paraId="4F1A63AF" w14:textId="77777777" w:rsidR="00C63E43" w:rsidRPr="0099689C" w:rsidRDefault="00C63E43" w:rsidP="00C63E43">
            <w:pPr>
              <w:widowControl w:val="0"/>
              <w:autoSpaceDE w:val="0"/>
              <w:autoSpaceDN w:val="0"/>
              <w:spacing w:after="0" w:line="190"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6" w:space="0" w:color="000000"/>
              <w:left w:val="single" w:sz="4" w:space="0" w:color="000000"/>
              <w:right w:val="single" w:sz="4" w:space="0" w:color="000000"/>
            </w:tcBorders>
          </w:tcPr>
          <w:p w14:paraId="426F17E7"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FC17C4C" w14:textId="77777777" w:rsidTr="00A53A11">
        <w:trPr>
          <w:trHeight w:val="205"/>
          <w:jc w:val="center"/>
        </w:trPr>
        <w:tc>
          <w:tcPr>
            <w:tcW w:w="6213" w:type="dxa"/>
            <w:gridSpan w:val="3"/>
            <w:shd w:val="clear" w:color="auto" w:fill="D9D9D9"/>
          </w:tcPr>
          <w:p w14:paraId="5A4C706B" w14:textId="77777777" w:rsidR="00C63E43" w:rsidRPr="0099689C" w:rsidRDefault="00C63E43" w:rsidP="00C63E43">
            <w:pPr>
              <w:widowControl w:val="0"/>
              <w:autoSpaceDE w:val="0"/>
              <w:autoSpaceDN w:val="0"/>
              <w:spacing w:after="0" w:line="186" w:lineRule="exact"/>
              <w:ind w:right="90"/>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64" w:type="dxa"/>
            <w:tcBorders>
              <w:bottom w:val="single" w:sz="4" w:space="0" w:color="000000"/>
            </w:tcBorders>
            <w:shd w:val="clear" w:color="auto" w:fill="D9D9D9"/>
          </w:tcPr>
          <w:p w14:paraId="4181A42B" w14:textId="77777777" w:rsidR="00C63E43" w:rsidRPr="0099689C" w:rsidRDefault="00C63E43" w:rsidP="00C63E43">
            <w:pPr>
              <w:widowControl w:val="0"/>
              <w:autoSpaceDE w:val="0"/>
              <w:autoSpaceDN w:val="0"/>
              <w:spacing w:after="0" w:line="186" w:lineRule="exact"/>
              <w:ind w:left="192" w:right="184"/>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368" w:type="dxa"/>
            <w:tcBorders>
              <w:bottom w:val="single" w:sz="4" w:space="0" w:color="000000"/>
            </w:tcBorders>
            <w:shd w:val="clear" w:color="auto" w:fill="D9D9D9"/>
          </w:tcPr>
          <w:p w14:paraId="2583E3A8"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A53A11" w:rsidRPr="0099689C" w14:paraId="236FDC53" w14:textId="77777777" w:rsidTr="00A53A11">
        <w:trPr>
          <w:trHeight w:val="203"/>
          <w:jc w:val="center"/>
        </w:trPr>
        <w:tc>
          <w:tcPr>
            <w:tcW w:w="1080" w:type="dxa"/>
            <w:vMerge w:val="restart"/>
            <w:tcBorders>
              <w:left w:val="single" w:sz="4" w:space="0" w:color="000000"/>
              <w:right w:val="single" w:sz="4" w:space="0" w:color="000000"/>
            </w:tcBorders>
          </w:tcPr>
          <w:p w14:paraId="4CCA4866" w14:textId="77777777" w:rsidR="00A53A11" w:rsidRPr="0099689C" w:rsidRDefault="00A53A11" w:rsidP="00A53A11">
            <w:pPr>
              <w:widowControl w:val="0"/>
              <w:autoSpaceDE w:val="0"/>
              <w:autoSpaceDN w:val="0"/>
              <w:spacing w:after="0" w:line="240" w:lineRule="auto"/>
              <w:jc w:val="left"/>
              <w:rPr>
                <w:rFonts w:eastAsia="Calibri" w:cs="Calibri"/>
                <w:b/>
                <w:kern w:val="0"/>
                <w:sz w:val="18"/>
                <w:lang w:val="en-US"/>
                <w14:ligatures w14:val="none"/>
              </w:rPr>
            </w:pPr>
          </w:p>
          <w:p w14:paraId="07485443" w14:textId="77777777" w:rsidR="00A53A11" w:rsidRPr="0099689C" w:rsidRDefault="00A53A11" w:rsidP="00A53A11">
            <w:pPr>
              <w:widowControl w:val="0"/>
              <w:autoSpaceDE w:val="0"/>
              <w:autoSpaceDN w:val="0"/>
              <w:spacing w:before="10" w:after="0" w:line="240" w:lineRule="auto"/>
              <w:jc w:val="left"/>
              <w:rPr>
                <w:rFonts w:eastAsia="Calibri" w:cs="Calibri"/>
                <w:b/>
                <w:kern w:val="0"/>
                <w:sz w:val="18"/>
                <w:lang w:val="en-US"/>
                <w14:ligatures w14:val="none"/>
              </w:rPr>
            </w:pPr>
          </w:p>
          <w:p w14:paraId="7CD554B2" w14:textId="77777777" w:rsidR="00A53A11" w:rsidRPr="0099689C" w:rsidRDefault="00A53A11" w:rsidP="00A53A11">
            <w:pPr>
              <w:widowControl w:val="0"/>
              <w:autoSpaceDE w:val="0"/>
              <w:autoSpaceDN w:val="0"/>
              <w:spacing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Spring</w:t>
            </w:r>
          </w:p>
        </w:tc>
        <w:tc>
          <w:tcPr>
            <w:tcW w:w="1172" w:type="dxa"/>
            <w:tcBorders>
              <w:left w:val="single" w:sz="4" w:space="0" w:color="000000"/>
              <w:bottom w:val="single" w:sz="4" w:space="0" w:color="000000"/>
              <w:right w:val="single" w:sz="4" w:space="0" w:color="000000"/>
            </w:tcBorders>
          </w:tcPr>
          <w:p w14:paraId="1F1F2003" w14:textId="77777777" w:rsidR="00A53A11" w:rsidRPr="0099689C" w:rsidRDefault="00A53A11" w:rsidP="00A53A11">
            <w:pPr>
              <w:widowControl w:val="0"/>
              <w:autoSpaceDE w:val="0"/>
              <w:autoSpaceDN w:val="0"/>
              <w:spacing w:before="1" w:after="0" w:line="182"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ART355</w:t>
            </w:r>
          </w:p>
        </w:tc>
        <w:tc>
          <w:tcPr>
            <w:tcW w:w="3961" w:type="dxa"/>
            <w:tcBorders>
              <w:left w:val="single" w:sz="4" w:space="0" w:color="000000"/>
              <w:bottom w:val="single" w:sz="4" w:space="0" w:color="000000"/>
              <w:right w:val="single" w:sz="4" w:space="0" w:color="000000"/>
            </w:tcBorders>
          </w:tcPr>
          <w:p w14:paraId="081BC392" w14:textId="77777777" w:rsidR="00A53A11" w:rsidRPr="0099689C" w:rsidRDefault="00A53A11" w:rsidP="00A53A11">
            <w:pPr>
              <w:widowControl w:val="0"/>
              <w:autoSpaceDE w:val="0"/>
              <w:autoSpaceDN w:val="0"/>
              <w:spacing w:before="1" w:after="0" w:line="182"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Animation</w:t>
            </w:r>
          </w:p>
        </w:tc>
        <w:tc>
          <w:tcPr>
            <w:tcW w:w="964" w:type="dxa"/>
            <w:tcBorders>
              <w:top w:val="single" w:sz="4" w:space="0" w:color="000000"/>
              <w:left w:val="single" w:sz="4" w:space="0" w:color="000000"/>
              <w:bottom w:val="single" w:sz="4" w:space="0" w:color="000000"/>
              <w:right w:val="single" w:sz="4" w:space="0" w:color="000000"/>
            </w:tcBorders>
          </w:tcPr>
          <w:p w14:paraId="2C2A7F86" w14:textId="77777777" w:rsidR="00A53A11" w:rsidRPr="0099689C" w:rsidRDefault="00A53A11" w:rsidP="00A53A11">
            <w:pPr>
              <w:widowControl w:val="0"/>
              <w:autoSpaceDE w:val="0"/>
              <w:autoSpaceDN w:val="0"/>
              <w:spacing w:before="1" w:after="0" w:line="182"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4" w:space="0" w:color="000000"/>
              <w:left w:val="single" w:sz="4" w:space="0" w:color="000000"/>
              <w:bottom w:val="single" w:sz="4" w:space="0" w:color="000000"/>
              <w:right w:val="single" w:sz="4" w:space="0" w:color="000000"/>
            </w:tcBorders>
          </w:tcPr>
          <w:p w14:paraId="756AF618" w14:textId="77777777" w:rsidR="00A53A11" w:rsidRPr="0099689C" w:rsidRDefault="00980425" w:rsidP="00A53A11">
            <w:pPr>
              <w:widowControl w:val="0"/>
              <w:autoSpaceDE w:val="0"/>
              <w:autoSpaceDN w:val="0"/>
              <w:spacing w:before="1" w:after="0" w:line="182"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GPD310</w:t>
            </w:r>
          </w:p>
        </w:tc>
      </w:tr>
      <w:tr w:rsidR="00A53A11" w:rsidRPr="0099689C" w14:paraId="45378577" w14:textId="77777777" w:rsidTr="00A53A11">
        <w:trPr>
          <w:trHeight w:val="205"/>
          <w:jc w:val="center"/>
        </w:trPr>
        <w:tc>
          <w:tcPr>
            <w:tcW w:w="1080" w:type="dxa"/>
            <w:vMerge/>
            <w:tcBorders>
              <w:top w:val="nil"/>
              <w:left w:val="single" w:sz="4" w:space="0" w:color="000000"/>
              <w:right w:val="single" w:sz="4" w:space="0" w:color="000000"/>
            </w:tcBorders>
          </w:tcPr>
          <w:p w14:paraId="15641B52" w14:textId="77777777" w:rsidR="00A53A11" w:rsidRPr="0099689C" w:rsidRDefault="00A53A11" w:rsidP="00A53A11">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top w:val="single" w:sz="4" w:space="0" w:color="000000"/>
              <w:left w:val="single" w:sz="4" w:space="0" w:color="000000"/>
              <w:bottom w:val="single" w:sz="4" w:space="0" w:color="000000"/>
              <w:right w:val="single" w:sz="4" w:space="0" w:color="000000"/>
            </w:tcBorders>
          </w:tcPr>
          <w:p w14:paraId="3C78D0FC" w14:textId="77777777" w:rsidR="00A53A11" w:rsidRPr="0099689C" w:rsidRDefault="00A53A11" w:rsidP="00A53A11">
            <w:pPr>
              <w:widowControl w:val="0"/>
              <w:autoSpaceDE w:val="0"/>
              <w:autoSpaceDN w:val="0"/>
              <w:spacing w:after="0" w:line="186"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COM365</w:t>
            </w:r>
          </w:p>
        </w:tc>
        <w:tc>
          <w:tcPr>
            <w:tcW w:w="3961" w:type="dxa"/>
            <w:tcBorders>
              <w:top w:val="single" w:sz="4" w:space="0" w:color="000000"/>
              <w:left w:val="single" w:sz="4" w:space="0" w:color="000000"/>
              <w:bottom w:val="single" w:sz="4" w:space="0" w:color="000000"/>
              <w:right w:val="single" w:sz="4" w:space="0" w:color="000000"/>
            </w:tcBorders>
          </w:tcPr>
          <w:p w14:paraId="01F6363B" w14:textId="77777777" w:rsidR="00A53A11" w:rsidRPr="0099689C" w:rsidRDefault="00A53A11" w:rsidP="00A53A11">
            <w:pPr>
              <w:widowControl w:val="0"/>
              <w:autoSpaceDE w:val="0"/>
              <w:autoSpaceDN w:val="0"/>
              <w:spacing w:after="0" w:line="186"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Law</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Ethics</w:t>
            </w:r>
          </w:p>
        </w:tc>
        <w:tc>
          <w:tcPr>
            <w:tcW w:w="964" w:type="dxa"/>
            <w:tcBorders>
              <w:top w:val="single" w:sz="4" w:space="0" w:color="000000"/>
              <w:left w:val="single" w:sz="4" w:space="0" w:color="000000"/>
              <w:bottom w:val="single" w:sz="4" w:space="0" w:color="000000"/>
              <w:right w:val="single" w:sz="4" w:space="0" w:color="000000"/>
            </w:tcBorders>
          </w:tcPr>
          <w:p w14:paraId="5D8B3160" w14:textId="77777777" w:rsidR="00A53A11" w:rsidRPr="0099689C" w:rsidRDefault="00A53A11" w:rsidP="00A53A11">
            <w:pPr>
              <w:widowControl w:val="0"/>
              <w:autoSpaceDE w:val="0"/>
              <w:autoSpaceDN w:val="0"/>
              <w:spacing w:after="0" w:line="186"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4" w:space="0" w:color="000000"/>
              <w:left w:val="single" w:sz="4" w:space="0" w:color="000000"/>
              <w:bottom w:val="single" w:sz="4" w:space="0" w:color="000000"/>
              <w:right w:val="single" w:sz="4" w:space="0" w:color="000000"/>
            </w:tcBorders>
          </w:tcPr>
          <w:p w14:paraId="3FF215B5" w14:textId="77777777" w:rsidR="00A53A11" w:rsidRPr="0099689C" w:rsidRDefault="00A53A11" w:rsidP="00A53A11">
            <w:pPr>
              <w:widowControl w:val="0"/>
              <w:autoSpaceDE w:val="0"/>
              <w:autoSpaceDN w:val="0"/>
              <w:spacing w:after="0" w:line="186"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A53A11" w:rsidRPr="0099689C" w14:paraId="7B4545BB" w14:textId="77777777" w:rsidTr="00A53A11">
        <w:trPr>
          <w:trHeight w:val="208"/>
          <w:jc w:val="center"/>
        </w:trPr>
        <w:tc>
          <w:tcPr>
            <w:tcW w:w="1080" w:type="dxa"/>
            <w:vMerge/>
            <w:tcBorders>
              <w:top w:val="nil"/>
              <w:left w:val="single" w:sz="4" w:space="0" w:color="000000"/>
              <w:right w:val="single" w:sz="4" w:space="0" w:color="000000"/>
            </w:tcBorders>
          </w:tcPr>
          <w:p w14:paraId="7E07EF5B" w14:textId="77777777" w:rsidR="00A53A11" w:rsidRPr="0099689C" w:rsidRDefault="00A53A11" w:rsidP="00A53A11">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top w:val="single" w:sz="4" w:space="0" w:color="000000"/>
              <w:left w:val="single" w:sz="4" w:space="0" w:color="000000"/>
              <w:bottom w:val="single" w:sz="4" w:space="0" w:color="000000"/>
              <w:right w:val="single" w:sz="4" w:space="0" w:color="000000"/>
            </w:tcBorders>
          </w:tcPr>
          <w:p w14:paraId="1176810E" w14:textId="77777777" w:rsidR="00A53A11" w:rsidRPr="0099689C" w:rsidRDefault="00A53A11" w:rsidP="00A53A11">
            <w:pPr>
              <w:widowControl w:val="0"/>
              <w:autoSpaceDE w:val="0"/>
              <w:autoSpaceDN w:val="0"/>
              <w:spacing w:after="0" w:line="18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COM425</w:t>
            </w:r>
          </w:p>
        </w:tc>
        <w:tc>
          <w:tcPr>
            <w:tcW w:w="3961" w:type="dxa"/>
            <w:tcBorders>
              <w:top w:val="single" w:sz="4" w:space="0" w:color="000000"/>
              <w:left w:val="single" w:sz="4" w:space="0" w:color="000000"/>
              <w:bottom w:val="single" w:sz="4" w:space="0" w:color="000000"/>
              <w:right w:val="single" w:sz="4" w:space="0" w:color="000000"/>
            </w:tcBorders>
          </w:tcPr>
          <w:p w14:paraId="0A41A778" w14:textId="77777777" w:rsidR="00A53A11" w:rsidRPr="0099689C" w:rsidRDefault="00A53A11" w:rsidP="00A53A11">
            <w:pPr>
              <w:widowControl w:val="0"/>
              <w:autoSpaceDE w:val="0"/>
              <w:autoSpaceDN w:val="0"/>
              <w:spacing w:after="0" w:line="18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Lebanon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Middle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East</w:t>
            </w:r>
          </w:p>
        </w:tc>
        <w:tc>
          <w:tcPr>
            <w:tcW w:w="964" w:type="dxa"/>
            <w:tcBorders>
              <w:top w:val="single" w:sz="4" w:space="0" w:color="000000"/>
              <w:left w:val="single" w:sz="4" w:space="0" w:color="000000"/>
              <w:bottom w:val="single" w:sz="4" w:space="0" w:color="000000"/>
              <w:right w:val="single" w:sz="4" w:space="0" w:color="000000"/>
            </w:tcBorders>
          </w:tcPr>
          <w:p w14:paraId="13C24E9C" w14:textId="77777777" w:rsidR="00A53A11" w:rsidRPr="0099689C" w:rsidRDefault="00A53A11" w:rsidP="00A53A11">
            <w:pPr>
              <w:widowControl w:val="0"/>
              <w:autoSpaceDE w:val="0"/>
              <w:autoSpaceDN w:val="0"/>
              <w:spacing w:after="0" w:line="18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4" w:space="0" w:color="000000"/>
              <w:left w:val="single" w:sz="4" w:space="0" w:color="000000"/>
              <w:bottom w:val="single" w:sz="4" w:space="0" w:color="000000"/>
              <w:right w:val="single" w:sz="4" w:space="0" w:color="000000"/>
            </w:tcBorders>
          </w:tcPr>
          <w:p w14:paraId="204E6A00" w14:textId="77777777" w:rsidR="00A53A11" w:rsidRPr="0099689C" w:rsidRDefault="00A53A11" w:rsidP="00A53A11">
            <w:pPr>
              <w:widowControl w:val="0"/>
              <w:autoSpaceDE w:val="0"/>
              <w:autoSpaceDN w:val="0"/>
              <w:spacing w:after="0" w:line="188"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A53A11" w:rsidRPr="0099689C" w14:paraId="292EEDD4" w14:textId="77777777" w:rsidTr="00A53A11">
        <w:trPr>
          <w:trHeight w:val="212"/>
          <w:jc w:val="center"/>
        </w:trPr>
        <w:tc>
          <w:tcPr>
            <w:tcW w:w="1080" w:type="dxa"/>
            <w:vMerge/>
            <w:tcBorders>
              <w:top w:val="nil"/>
              <w:left w:val="single" w:sz="4" w:space="0" w:color="000000"/>
              <w:right w:val="single" w:sz="4" w:space="0" w:color="000000"/>
            </w:tcBorders>
          </w:tcPr>
          <w:p w14:paraId="2B911EEE" w14:textId="77777777" w:rsidR="00A53A11" w:rsidRPr="0099689C" w:rsidRDefault="00A53A11" w:rsidP="00A53A11">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top w:val="single" w:sz="4" w:space="0" w:color="000000"/>
              <w:left w:val="single" w:sz="4" w:space="0" w:color="000000"/>
              <w:right w:val="single" w:sz="4" w:space="0" w:color="000000"/>
            </w:tcBorders>
          </w:tcPr>
          <w:p w14:paraId="795C5E02" w14:textId="77777777" w:rsidR="00A53A11" w:rsidRPr="0099689C" w:rsidRDefault="00A53A11" w:rsidP="00A53A11">
            <w:pPr>
              <w:widowControl w:val="0"/>
              <w:autoSpaceDE w:val="0"/>
              <w:autoSpaceDN w:val="0"/>
              <w:spacing w:after="0" w:line="193"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AVP204</w:t>
            </w:r>
          </w:p>
        </w:tc>
        <w:tc>
          <w:tcPr>
            <w:tcW w:w="3961" w:type="dxa"/>
            <w:tcBorders>
              <w:top w:val="single" w:sz="4" w:space="0" w:color="000000"/>
              <w:left w:val="single" w:sz="4" w:space="0" w:color="000000"/>
              <w:right w:val="single" w:sz="4" w:space="0" w:color="000000"/>
            </w:tcBorders>
          </w:tcPr>
          <w:p w14:paraId="678F72DA" w14:textId="77777777" w:rsidR="00A53A11" w:rsidRPr="0099689C" w:rsidRDefault="00A53A11" w:rsidP="00A53A11">
            <w:pPr>
              <w:widowControl w:val="0"/>
              <w:autoSpaceDE w:val="0"/>
              <w:autoSpaceDN w:val="0"/>
              <w:spacing w:after="0" w:line="193"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Audio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6"/>
                <w:kern w:val="0"/>
                <w:sz w:val="18"/>
                <w:lang w:val="en-US"/>
                <w14:ligatures w14:val="none"/>
              </w:rPr>
              <w:t xml:space="preserve"> </w:t>
            </w:r>
            <w:r w:rsidRPr="0099689C">
              <w:rPr>
                <w:rFonts w:eastAsia="Calibri" w:cs="Calibri"/>
                <w:kern w:val="0"/>
                <w:sz w:val="18"/>
                <w:lang w:val="en-US"/>
                <w14:ligatures w14:val="none"/>
              </w:rPr>
              <w:t>Video</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Workshop</w:t>
            </w:r>
          </w:p>
        </w:tc>
        <w:tc>
          <w:tcPr>
            <w:tcW w:w="964" w:type="dxa"/>
            <w:tcBorders>
              <w:top w:val="single" w:sz="4" w:space="0" w:color="000000"/>
              <w:left w:val="single" w:sz="4" w:space="0" w:color="000000"/>
              <w:right w:val="single" w:sz="4" w:space="0" w:color="000000"/>
            </w:tcBorders>
          </w:tcPr>
          <w:p w14:paraId="0536066A" w14:textId="77777777" w:rsidR="00A53A11" w:rsidRPr="0099689C" w:rsidRDefault="00A53A11" w:rsidP="00A53A11">
            <w:pPr>
              <w:widowControl w:val="0"/>
              <w:autoSpaceDE w:val="0"/>
              <w:autoSpaceDN w:val="0"/>
              <w:spacing w:after="0" w:line="193"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top w:val="single" w:sz="4" w:space="0" w:color="000000"/>
              <w:left w:val="single" w:sz="4" w:space="0" w:color="000000"/>
              <w:right w:val="single" w:sz="4" w:space="0" w:color="000000"/>
            </w:tcBorders>
          </w:tcPr>
          <w:p w14:paraId="04A0D598" w14:textId="77777777" w:rsidR="00A53A11" w:rsidRPr="0099689C" w:rsidRDefault="00A53A11" w:rsidP="00A53A11">
            <w:pPr>
              <w:widowControl w:val="0"/>
              <w:autoSpaceDE w:val="0"/>
              <w:autoSpaceDN w:val="0"/>
              <w:spacing w:after="0" w:line="240" w:lineRule="auto"/>
              <w:jc w:val="left"/>
              <w:rPr>
                <w:rFonts w:eastAsia="Calibri" w:cs="Calibri"/>
                <w:kern w:val="0"/>
                <w:sz w:val="14"/>
                <w:lang w:val="en-US"/>
                <w14:ligatures w14:val="none"/>
              </w:rPr>
            </w:pPr>
          </w:p>
        </w:tc>
      </w:tr>
      <w:tr w:rsidR="00A53A11" w:rsidRPr="0099689C" w14:paraId="18FEC202" w14:textId="77777777" w:rsidTr="00A53A11">
        <w:trPr>
          <w:trHeight w:val="205"/>
          <w:jc w:val="center"/>
        </w:trPr>
        <w:tc>
          <w:tcPr>
            <w:tcW w:w="1080" w:type="dxa"/>
            <w:vMerge/>
            <w:tcBorders>
              <w:top w:val="nil"/>
              <w:left w:val="single" w:sz="4" w:space="0" w:color="000000"/>
              <w:right w:val="single" w:sz="4" w:space="0" w:color="000000"/>
            </w:tcBorders>
          </w:tcPr>
          <w:p w14:paraId="0866AE0B" w14:textId="77777777" w:rsidR="00A53A11" w:rsidRPr="0099689C" w:rsidRDefault="00A53A11" w:rsidP="00A53A11">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left w:val="single" w:sz="4" w:space="0" w:color="000000"/>
              <w:right w:val="single" w:sz="4" w:space="0" w:color="000000"/>
            </w:tcBorders>
          </w:tcPr>
          <w:p w14:paraId="662F8F2C" w14:textId="77777777" w:rsidR="00A53A11" w:rsidRPr="0099689C" w:rsidRDefault="00A53A11" w:rsidP="00A53A11">
            <w:pPr>
              <w:widowControl w:val="0"/>
              <w:autoSpaceDE w:val="0"/>
              <w:autoSpaceDN w:val="0"/>
              <w:spacing w:after="0" w:line="186" w:lineRule="exact"/>
              <w:ind w:left="110"/>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ENG201</w:t>
            </w:r>
          </w:p>
        </w:tc>
        <w:tc>
          <w:tcPr>
            <w:tcW w:w="3961" w:type="dxa"/>
            <w:tcBorders>
              <w:left w:val="single" w:sz="4" w:space="0" w:color="000000"/>
              <w:right w:val="single" w:sz="4" w:space="0" w:color="000000"/>
            </w:tcBorders>
          </w:tcPr>
          <w:p w14:paraId="49946725" w14:textId="77777777" w:rsidR="00A53A11" w:rsidRPr="0099689C" w:rsidRDefault="00A53A11" w:rsidP="00A53A11">
            <w:pPr>
              <w:widowControl w:val="0"/>
              <w:autoSpaceDE w:val="0"/>
              <w:autoSpaceDN w:val="0"/>
              <w:spacing w:after="0" w:line="186" w:lineRule="exact"/>
              <w:ind w:left="109"/>
              <w:jc w:val="left"/>
              <w:rPr>
                <w:rFonts w:eastAsia="Calibri" w:cs="Calibri"/>
                <w:kern w:val="0"/>
                <w:sz w:val="18"/>
                <w:szCs w:val="18"/>
                <w:lang w:val="en-US"/>
                <w14:ligatures w14:val="none"/>
              </w:rPr>
            </w:pPr>
            <w:r w:rsidRPr="0099689C">
              <w:rPr>
                <w:rFonts w:eastAsia="Times New Roman" w:cs="Calibri"/>
                <w:color w:val="000000"/>
                <w:kern w:val="0"/>
                <w:sz w:val="18"/>
                <w:szCs w:val="18"/>
                <w:lang w:val="en-US"/>
                <w14:ligatures w14:val="none"/>
              </w:rPr>
              <w:t>English Rhetoric</w:t>
            </w:r>
          </w:p>
        </w:tc>
        <w:tc>
          <w:tcPr>
            <w:tcW w:w="964" w:type="dxa"/>
            <w:tcBorders>
              <w:left w:val="single" w:sz="4" w:space="0" w:color="000000"/>
              <w:right w:val="single" w:sz="4" w:space="0" w:color="000000"/>
            </w:tcBorders>
          </w:tcPr>
          <w:p w14:paraId="5D45E050" w14:textId="77777777" w:rsidR="00A53A11" w:rsidRPr="0099689C" w:rsidRDefault="00A53A11" w:rsidP="00A53A11">
            <w:pPr>
              <w:widowControl w:val="0"/>
              <w:autoSpaceDE w:val="0"/>
              <w:autoSpaceDN w:val="0"/>
              <w:spacing w:after="0" w:line="186"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2368" w:type="dxa"/>
            <w:tcBorders>
              <w:left w:val="single" w:sz="4" w:space="0" w:color="000000"/>
              <w:right w:val="single" w:sz="4" w:space="0" w:color="000000"/>
            </w:tcBorders>
          </w:tcPr>
          <w:p w14:paraId="5CBB5027" w14:textId="77777777" w:rsidR="00A53A11" w:rsidRPr="0099689C" w:rsidRDefault="00A53A11" w:rsidP="00A53A11">
            <w:pPr>
              <w:widowControl w:val="0"/>
              <w:autoSpaceDE w:val="0"/>
              <w:autoSpaceDN w:val="0"/>
              <w:spacing w:after="0" w:line="18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ENG200</w:t>
            </w:r>
          </w:p>
        </w:tc>
      </w:tr>
      <w:tr w:rsidR="00A53A11" w:rsidRPr="0099689C" w14:paraId="799F8EB7" w14:textId="77777777" w:rsidTr="00A53A11">
        <w:trPr>
          <w:trHeight w:val="207"/>
          <w:jc w:val="center"/>
        </w:trPr>
        <w:tc>
          <w:tcPr>
            <w:tcW w:w="6213" w:type="dxa"/>
            <w:gridSpan w:val="3"/>
            <w:shd w:val="clear" w:color="auto" w:fill="DFDFDF"/>
          </w:tcPr>
          <w:p w14:paraId="00659867" w14:textId="77777777" w:rsidR="00A53A11" w:rsidRPr="0099689C" w:rsidRDefault="00A53A11" w:rsidP="00A53A11">
            <w:pPr>
              <w:widowControl w:val="0"/>
              <w:autoSpaceDE w:val="0"/>
              <w:autoSpaceDN w:val="0"/>
              <w:spacing w:before="1" w:after="0" w:line="187" w:lineRule="exact"/>
              <w:ind w:right="90"/>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64" w:type="dxa"/>
            <w:shd w:val="clear" w:color="auto" w:fill="DFDFDF"/>
          </w:tcPr>
          <w:p w14:paraId="54945A71" w14:textId="77777777" w:rsidR="00A53A11" w:rsidRPr="0099689C" w:rsidRDefault="00A53A11" w:rsidP="00A53A11">
            <w:pPr>
              <w:widowControl w:val="0"/>
              <w:autoSpaceDE w:val="0"/>
              <w:autoSpaceDN w:val="0"/>
              <w:spacing w:before="1" w:after="0" w:line="187" w:lineRule="exact"/>
              <w:ind w:left="192" w:right="184"/>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368" w:type="dxa"/>
            <w:shd w:val="clear" w:color="auto" w:fill="DFDFDF"/>
          </w:tcPr>
          <w:p w14:paraId="5A5E95A4" w14:textId="77777777" w:rsidR="00A53A11" w:rsidRPr="0099689C" w:rsidRDefault="00A53A11" w:rsidP="00A53A11">
            <w:pPr>
              <w:widowControl w:val="0"/>
              <w:autoSpaceDE w:val="0"/>
              <w:autoSpaceDN w:val="0"/>
              <w:spacing w:after="0" w:line="240" w:lineRule="auto"/>
              <w:jc w:val="left"/>
              <w:rPr>
                <w:rFonts w:eastAsia="Calibri" w:cs="Calibri"/>
                <w:kern w:val="0"/>
                <w:sz w:val="14"/>
                <w:lang w:val="en-US"/>
                <w14:ligatures w14:val="none"/>
              </w:rPr>
            </w:pPr>
          </w:p>
        </w:tc>
      </w:tr>
      <w:tr w:rsidR="00A53A11" w:rsidRPr="0099689C" w14:paraId="6E96E040" w14:textId="77777777" w:rsidTr="00A53A11">
        <w:trPr>
          <w:trHeight w:val="220"/>
          <w:jc w:val="center"/>
        </w:trPr>
        <w:tc>
          <w:tcPr>
            <w:tcW w:w="1080" w:type="dxa"/>
            <w:vMerge w:val="restart"/>
            <w:tcBorders>
              <w:left w:val="single" w:sz="4" w:space="0" w:color="000000"/>
              <w:right w:val="single" w:sz="4" w:space="0" w:color="000000"/>
            </w:tcBorders>
          </w:tcPr>
          <w:p w14:paraId="7932F006" w14:textId="77777777" w:rsidR="00A53A11" w:rsidRPr="0099689C" w:rsidRDefault="00A53A11" w:rsidP="00A53A11">
            <w:pPr>
              <w:widowControl w:val="0"/>
              <w:autoSpaceDE w:val="0"/>
              <w:autoSpaceDN w:val="0"/>
              <w:spacing w:before="10"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Summer</w:t>
            </w:r>
          </w:p>
        </w:tc>
        <w:tc>
          <w:tcPr>
            <w:tcW w:w="1172" w:type="dxa"/>
            <w:tcBorders>
              <w:left w:val="single" w:sz="4" w:space="0" w:color="000000"/>
              <w:right w:val="single" w:sz="4" w:space="0" w:color="000000"/>
            </w:tcBorders>
          </w:tcPr>
          <w:p w14:paraId="322F0599" w14:textId="77777777" w:rsidR="00A53A11" w:rsidRPr="0099689C" w:rsidRDefault="00A53A11" w:rsidP="00A53A11">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BUS210</w:t>
            </w:r>
          </w:p>
        </w:tc>
        <w:tc>
          <w:tcPr>
            <w:tcW w:w="3961" w:type="dxa"/>
            <w:tcBorders>
              <w:left w:val="single" w:sz="4" w:space="0" w:color="000000"/>
              <w:right w:val="single" w:sz="4" w:space="0" w:color="000000"/>
            </w:tcBorders>
          </w:tcPr>
          <w:p w14:paraId="50F69C51" w14:textId="77777777" w:rsidR="00A53A11" w:rsidRPr="0099689C" w:rsidRDefault="00A53A11" w:rsidP="00A53A11">
            <w:pPr>
              <w:widowControl w:val="0"/>
              <w:autoSpaceDE w:val="0"/>
              <w:autoSpaceDN w:val="0"/>
              <w:spacing w:before="1" w:after="0" w:line="199"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Communication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skills</w:t>
            </w:r>
          </w:p>
        </w:tc>
        <w:tc>
          <w:tcPr>
            <w:tcW w:w="964" w:type="dxa"/>
            <w:tcBorders>
              <w:left w:val="single" w:sz="4" w:space="0" w:color="000000"/>
              <w:right w:val="single" w:sz="4" w:space="0" w:color="000000"/>
            </w:tcBorders>
          </w:tcPr>
          <w:p w14:paraId="1FD7B22F" w14:textId="77777777" w:rsidR="00A53A11" w:rsidRPr="0099689C" w:rsidRDefault="00A53A11" w:rsidP="00A53A11">
            <w:pPr>
              <w:widowControl w:val="0"/>
              <w:autoSpaceDE w:val="0"/>
              <w:autoSpaceDN w:val="0"/>
              <w:spacing w:before="1" w:after="0" w:line="199"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68" w:type="dxa"/>
            <w:tcBorders>
              <w:left w:val="single" w:sz="4" w:space="0" w:color="000000"/>
              <w:right w:val="single" w:sz="4" w:space="0" w:color="000000"/>
            </w:tcBorders>
          </w:tcPr>
          <w:p w14:paraId="30DB77FD" w14:textId="77777777" w:rsidR="00A53A11" w:rsidRPr="0099689C" w:rsidRDefault="0047331B" w:rsidP="00A53A11">
            <w:pPr>
              <w:widowControl w:val="0"/>
              <w:autoSpaceDE w:val="0"/>
              <w:autoSpaceDN w:val="0"/>
              <w:spacing w:before="1" w:after="0" w:line="199" w:lineRule="exact"/>
              <w:ind w:left="108"/>
              <w:jc w:val="left"/>
              <w:rPr>
                <w:rFonts w:eastAsia="Calibri" w:cs="Calibri"/>
                <w:kern w:val="0"/>
                <w:sz w:val="18"/>
                <w:lang w:val="en-US"/>
                <w14:ligatures w14:val="none"/>
              </w:rPr>
            </w:pPr>
            <w:r w:rsidRPr="0099689C">
              <w:rPr>
                <w:rFonts w:eastAsia="Calibri" w:cs="Calibri"/>
                <w:kern w:val="0"/>
                <w:sz w:val="18"/>
                <w:lang w:val="en-US"/>
                <w14:ligatures w14:val="none"/>
              </w:rPr>
              <w:t>REM3</w:t>
            </w:r>
            <w:r w:rsidR="00A53A11" w:rsidRPr="0099689C">
              <w:rPr>
                <w:rFonts w:eastAsia="Calibri" w:cs="Calibri"/>
                <w:kern w:val="0"/>
                <w:sz w:val="18"/>
                <w:lang w:val="en-US"/>
                <w14:ligatures w14:val="none"/>
              </w:rPr>
              <w:t>08</w:t>
            </w:r>
          </w:p>
        </w:tc>
      </w:tr>
      <w:tr w:rsidR="00A53A11" w:rsidRPr="0099689C" w14:paraId="59F14180" w14:textId="77777777" w:rsidTr="00A53A11">
        <w:trPr>
          <w:trHeight w:val="217"/>
          <w:jc w:val="center"/>
        </w:trPr>
        <w:tc>
          <w:tcPr>
            <w:tcW w:w="1080" w:type="dxa"/>
            <w:vMerge/>
            <w:tcBorders>
              <w:top w:val="nil"/>
              <w:left w:val="single" w:sz="4" w:space="0" w:color="000000"/>
              <w:right w:val="single" w:sz="4" w:space="0" w:color="000000"/>
            </w:tcBorders>
          </w:tcPr>
          <w:p w14:paraId="2D25F20F" w14:textId="77777777" w:rsidR="00A53A11" w:rsidRPr="0099689C" w:rsidRDefault="00A53A11" w:rsidP="00A53A11">
            <w:pPr>
              <w:widowControl w:val="0"/>
              <w:autoSpaceDE w:val="0"/>
              <w:autoSpaceDN w:val="0"/>
              <w:spacing w:after="0" w:line="240" w:lineRule="auto"/>
              <w:jc w:val="left"/>
              <w:rPr>
                <w:rFonts w:eastAsia="Calibri" w:cs="Calibri"/>
                <w:kern w:val="0"/>
                <w:sz w:val="2"/>
                <w:szCs w:val="2"/>
                <w:lang w:val="en-US"/>
                <w14:ligatures w14:val="none"/>
              </w:rPr>
            </w:pPr>
          </w:p>
        </w:tc>
        <w:tc>
          <w:tcPr>
            <w:tcW w:w="1172" w:type="dxa"/>
            <w:tcBorders>
              <w:left w:val="single" w:sz="4" w:space="0" w:color="000000"/>
              <w:right w:val="single" w:sz="4" w:space="0" w:color="000000"/>
            </w:tcBorders>
          </w:tcPr>
          <w:p w14:paraId="23C3F833" w14:textId="77777777" w:rsidR="00A53A11" w:rsidRPr="0099689C" w:rsidRDefault="00A53A11" w:rsidP="00A53A11">
            <w:pPr>
              <w:widowControl w:val="0"/>
              <w:autoSpaceDE w:val="0"/>
              <w:autoSpaceDN w:val="0"/>
              <w:spacing w:after="0" w:line="240" w:lineRule="auto"/>
              <w:jc w:val="left"/>
              <w:rPr>
                <w:rFonts w:eastAsia="Calibri" w:cs="Calibri"/>
                <w:kern w:val="0"/>
                <w:sz w:val="14"/>
                <w:lang w:val="en-US"/>
                <w14:ligatures w14:val="none"/>
              </w:rPr>
            </w:pPr>
          </w:p>
        </w:tc>
        <w:tc>
          <w:tcPr>
            <w:tcW w:w="3961" w:type="dxa"/>
            <w:tcBorders>
              <w:left w:val="single" w:sz="4" w:space="0" w:color="000000"/>
              <w:right w:val="single" w:sz="4" w:space="0" w:color="000000"/>
            </w:tcBorders>
          </w:tcPr>
          <w:p w14:paraId="301592B2" w14:textId="77777777" w:rsidR="00A53A11" w:rsidRPr="0099689C" w:rsidRDefault="00A53A11" w:rsidP="00A53A11">
            <w:pPr>
              <w:widowControl w:val="0"/>
              <w:autoSpaceDE w:val="0"/>
              <w:autoSpaceDN w:val="0"/>
              <w:spacing w:after="0" w:line="198" w:lineRule="exact"/>
              <w:ind w:left="109"/>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Requirement</w:t>
            </w:r>
          </w:p>
        </w:tc>
        <w:tc>
          <w:tcPr>
            <w:tcW w:w="964" w:type="dxa"/>
            <w:tcBorders>
              <w:left w:val="single" w:sz="4" w:space="0" w:color="000000"/>
              <w:right w:val="single" w:sz="4" w:space="0" w:color="000000"/>
            </w:tcBorders>
          </w:tcPr>
          <w:p w14:paraId="46A98C28" w14:textId="77777777" w:rsidR="00A53A11" w:rsidRPr="0099689C" w:rsidRDefault="00A53A11" w:rsidP="00A53A11">
            <w:pPr>
              <w:widowControl w:val="0"/>
              <w:autoSpaceDE w:val="0"/>
              <w:autoSpaceDN w:val="0"/>
              <w:spacing w:after="0" w:line="198" w:lineRule="exact"/>
              <w:ind w:left="8"/>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368" w:type="dxa"/>
            <w:tcBorders>
              <w:left w:val="single" w:sz="4" w:space="0" w:color="000000"/>
              <w:right w:val="single" w:sz="4" w:space="0" w:color="000000"/>
            </w:tcBorders>
          </w:tcPr>
          <w:p w14:paraId="7172BE09" w14:textId="77777777" w:rsidR="00A53A11" w:rsidRPr="0099689C" w:rsidRDefault="00A53A11" w:rsidP="00A53A11">
            <w:pPr>
              <w:widowControl w:val="0"/>
              <w:autoSpaceDE w:val="0"/>
              <w:autoSpaceDN w:val="0"/>
              <w:spacing w:after="0" w:line="240" w:lineRule="auto"/>
              <w:jc w:val="left"/>
              <w:rPr>
                <w:rFonts w:eastAsia="Calibri" w:cs="Calibri"/>
                <w:kern w:val="0"/>
                <w:sz w:val="14"/>
                <w:lang w:val="en-US"/>
                <w14:ligatures w14:val="none"/>
              </w:rPr>
            </w:pPr>
          </w:p>
        </w:tc>
      </w:tr>
      <w:tr w:rsidR="00A53A11" w:rsidRPr="0099689C" w14:paraId="5768BC29" w14:textId="77777777" w:rsidTr="00A53A11">
        <w:trPr>
          <w:trHeight w:val="222"/>
          <w:jc w:val="center"/>
        </w:trPr>
        <w:tc>
          <w:tcPr>
            <w:tcW w:w="6213" w:type="dxa"/>
            <w:gridSpan w:val="3"/>
            <w:shd w:val="clear" w:color="auto" w:fill="DFDFDF"/>
          </w:tcPr>
          <w:p w14:paraId="176AAA70" w14:textId="77777777" w:rsidR="00A53A11" w:rsidRPr="0099689C" w:rsidRDefault="00A53A11" w:rsidP="00A53A11">
            <w:pPr>
              <w:widowControl w:val="0"/>
              <w:autoSpaceDE w:val="0"/>
              <w:autoSpaceDN w:val="0"/>
              <w:spacing w:before="1" w:after="0" w:line="201" w:lineRule="exact"/>
              <w:ind w:right="90"/>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64" w:type="dxa"/>
            <w:shd w:val="clear" w:color="auto" w:fill="DFDFDF"/>
          </w:tcPr>
          <w:p w14:paraId="7219437B" w14:textId="77777777" w:rsidR="00A53A11" w:rsidRPr="0099689C" w:rsidRDefault="00A53A11" w:rsidP="00A53A11">
            <w:pPr>
              <w:widowControl w:val="0"/>
              <w:autoSpaceDE w:val="0"/>
              <w:autoSpaceDN w:val="0"/>
              <w:spacing w:before="1" w:after="0" w:line="201" w:lineRule="exact"/>
              <w:ind w:left="8"/>
              <w:jc w:val="center"/>
              <w:rPr>
                <w:rFonts w:eastAsia="Calibri" w:cs="Calibri"/>
                <w:b/>
                <w:kern w:val="0"/>
                <w:sz w:val="18"/>
                <w:lang w:val="en-US"/>
                <w14:ligatures w14:val="none"/>
              </w:rPr>
            </w:pPr>
            <w:r w:rsidRPr="0099689C">
              <w:rPr>
                <w:rFonts w:eastAsia="Calibri" w:cs="Calibri"/>
                <w:b/>
                <w:kern w:val="0"/>
                <w:sz w:val="18"/>
                <w:lang w:val="en-US"/>
                <w14:ligatures w14:val="none"/>
              </w:rPr>
              <w:t>4</w:t>
            </w:r>
          </w:p>
        </w:tc>
        <w:tc>
          <w:tcPr>
            <w:tcW w:w="2368" w:type="dxa"/>
            <w:shd w:val="clear" w:color="auto" w:fill="DFDFDF"/>
          </w:tcPr>
          <w:p w14:paraId="4E3EB9BF" w14:textId="77777777" w:rsidR="00A53A11" w:rsidRPr="0099689C" w:rsidRDefault="00A53A11" w:rsidP="00A53A11">
            <w:pPr>
              <w:widowControl w:val="0"/>
              <w:autoSpaceDE w:val="0"/>
              <w:autoSpaceDN w:val="0"/>
              <w:spacing w:after="0" w:line="240" w:lineRule="auto"/>
              <w:jc w:val="left"/>
              <w:rPr>
                <w:rFonts w:eastAsia="Calibri" w:cs="Calibri"/>
                <w:kern w:val="0"/>
                <w:sz w:val="14"/>
                <w:lang w:val="en-US"/>
                <w14:ligatures w14:val="none"/>
              </w:rPr>
            </w:pPr>
          </w:p>
        </w:tc>
      </w:tr>
    </w:tbl>
    <w:p w14:paraId="680760AF" w14:textId="77777777" w:rsidR="00C63E43" w:rsidRPr="0099689C" w:rsidRDefault="00C63E43" w:rsidP="00C63E43">
      <w:pPr>
        <w:widowControl w:val="0"/>
        <w:autoSpaceDE w:val="0"/>
        <w:autoSpaceDN w:val="0"/>
        <w:spacing w:before="9" w:after="0" w:line="240" w:lineRule="auto"/>
        <w:jc w:val="left"/>
        <w:rPr>
          <w:rFonts w:eastAsia="Calibri" w:cs="Calibri"/>
          <w:b/>
          <w:kern w:val="0"/>
          <w:sz w:val="12"/>
          <w:szCs w:val="20"/>
          <w:lang w:val="en-US"/>
          <w14:ligatures w14:val="none"/>
        </w:rPr>
      </w:pPr>
    </w:p>
    <w:p w14:paraId="7E151A13" w14:textId="77777777" w:rsidR="00C63E43" w:rsidRPr="0099689C" w:rsidRDefault="00C63E43" w:rsidP="00CE787C">
      <w:pPr>
        <w:spacing w:after="0"/>
        <w:rPr>
          <w:b/>
          <w:bCs/>
          <w:lang w:val="en-US"/>
        </w:rPr>
      </w:pPr>
      <w:r w:rsidRPr="0099689C">
        <w:rPr>
          <w:b/>
          <w:bCs/>
          <w:lang w:val="en-US"/>
        </w:rPr>
        <w:t>Second</w:t>
      </w:r>
      <w:r w:rsidRPr="0099689C">
        <w:rPr>
          <w:b/>
          <w:bCs/>
          <w:spacing w:val="-3"/>
          <w:lang w:val="en-US"/>
        </w:rPr>
        <w:t xml:space="preserve"> </w:t>
      </w:r>
      <w:r w:rsidRPr="0099689C">
        <w:rPr>
          <w:b/>
          <w:bCs/>
          <w:lang w:val="en-US"/>
        </w:rPr>
        <w:t>Year</w:t>
      </w:r>
    </w:p>
    <w:tbl>
      <w:tblPr>
        <w:tblW w:w="95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1169"/>
        <w:gridCol w:w="3962"/>
        <w:gridCol w:w="991"/>
        <w:gridCol w:w="2337"/>
      </w:tblGrid>
      <w:tr w:rsidR="00C63E43" w:rsidRPr="0099689C" w14:paraId="12CBEC0A" w14:textId="77777777" w:rsidTr="0047331B">
        <w:trPr>
          <w:trHeight w:val="220"/>
          <w:jc w:val="center"/>
        </w:trPr>
        <w:tc>
          <w:tcPr>
            <w:tcW w:w="1080" w:type="dxa"/>
            <w:shd w:val="clear" w:color="auto" w:fill="C0C0C0"/>
          </w:tcPr>
          <w:p w14:paraId="0A963873" w14:textId="77777777" w:rsidR="00C63E43" w:rsidRPr="0099689C" w:rsidRDefault="00C63E43" w:rsidP="00C63E43">
            <w:pPr>
              <w:widowControl w:val="0"/>
              <w:autoSpaceDE w:val="0"/>
              <w:autoSpaceDN w:val="0"/>
              <w:spacing w:before="1" w:after="0" w:line="199"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Semester</w:t>
            </w:r>
          </w:p>
        </w:tc>
        <w:tc>
          <w:tcPr>
            <w:tcW w:w="1169" w:type="dxa"/>
            <w:shd w:val="clear" w:color="auto" w:fill="C0C0C0"/>
          </w:tcPr>
          <w:p w14:paraId="40005CD5" w14:textId="77777777" w:rsidR="00C63E43" w:rsidRPr="0099689C" w:rsidRDefault="00C63E43" w:rsidP="00C63E43">
            <w:pPr>
              <w:widowControl w:val="0"/>
              <w:autoSpaceDE w:val="0"/>
              <w:autoSpaceDN w:val="0"/>
              <w:spacing w:before="1" w:after="0" w:line="199"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3962" w:type="dxa"/>
            <w:shd w:val="clear" w:color="auto" w:fill="C0C0C0"/>
          </w:tcPr>
          <w:p w14:paraId="68F63509"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991" w:type="dxa"/>
            <w:shd w:val="clear" w:color="auto" w:fill="C0C0C0"/>
          </w:tcPr>
          <w:p w14:paraId="485D9C6B" w14:textId="77777777" w:rsidR="00C63E43" w:rsidRPr="0099689C" w:rsidRDefault="00C63E43" w:rsidP="00C63E43">
            <w:pPr>
              <w:widowControl w:val="0"/>
              <w:autoSpaceDE w:val="0"/>
              <w:autoSpaceDN w:val="0"/>
              <w:spacing w:before="1" w:after="0" w:line="199" w:lineRule="exact"/>
              <w:ind w:left="106"/>
              <w:jc w:val="left"/>
              <w:rPr>
                <w:rFonts w:eastAsia="Calibri" w:cs="Calibri"/>
                <w:b/>
                <w:kern w:val="0"/>
                <w:sz w:val="18"/>
                <w:lang w:val="en-US"/>
                <w14:ligatures w14:val="none"/>
              </w:rPr>
            </w:pPr>
            <w:r w:rsidRPr="0099689C">
              <w:rPr>
                <w:rFonts w:eastAsia="Calibri" w:cs="Calibri"/>
                <w:b/>
                <w:kern w:val="0"/>
                <w:sz w:val="18"/>
                <w:lang w:val="en-US"/>
                <w14:ligatures w14:val="none"/>
              </w:rPr>
              <w:t>Credits</w:t>
            </w:r>
          </w:p>
        </w:tc>
        <w:tc>
          <w:tcPr>
            <w:tcW w:w="2337" w:type="dxa"/>
            <w:shd w:val="clear" w:color="auto" w:fill="C0C0C0"/>
          </w:tcPr>
          <w:p w14:paraId="4A46A244" w14:textId="77777777" w:rsidR="00C63E43" w:rsidRPr="0099689C" w:rsidRDefault="00C63E43" w:rsidP="00C63E43">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47331B" w:rsidRPr="0099689C" w14:paraId="73445F67" w14:textId="77777777" w:rsidTr="0047331B">
        <w:trPr>
          <w:trHeight w:val="207"/>
          <w:jc w:val="center"/>
        </w:trPr>
        <w:tc>
          <w:tcPr>
            <w:tcW w:w="1080" w:type="dxa"/>
            <w:vMerge w:val="restart"/>
            <w:tcBorders>
              <w:left w:val="single" w:sz="4" w:space="0" w:color="000000"/>
              <w:right w:val="single" w:sz="4" w:space="0" w:color="000000"/>
            </w:tcBorders>
          </w:tcPr>
          <w:p w14:paraId="342AED3D" w14:textId="77777777" w:rsidR="0047331B" w:rsidRPr="0099689C" w:rsidRDefault="0047331B" w:rsidP="0047331B">
            <w:pPr>
              <w:widowControl w:val="0"/>
              <w:autoSpaceDE w:val="0"/>
              <w:autoSpaceDN w:val="0"/>
              <w:spacing w:after="0" w:line="240" w:lineRule="auto"/>
              <w:jc w:val="left"/>
              <w:rPr>
                <w:rFonts w:eastAsia="Calibri" w:cs="Calibri"/>
                <w:b/>
                <w:kern w:val="0"/>
                <w:sz w:val="18"/>
                <w:lang w:val="en-US"/>
                <w14:ligatures w14:val="none"/>
              </w:rPr>
            </w:pPr>
          </w:p>
          <w:p w14:paraId="6DDBFA13" w14:textId="77777777" w:rsidR="0047331B" w:rsidRPr="0099689C" w:rsidRDefault="0047331B" w:rsidP="0047331B">
            <w:pPr>
              <w:widowControl w:val="0"/>
              <w:autoSpaceDE w:val="0"/>
              <w:autoSpaceDN w:val="0"/>
              <w:spacing w:before="10" w:after="0" w:line="240" w:lineRule="auto"/>
              <w:jc w:val="left"/>
              <w:rPr>
                <w:rFonts w:eastAsia="Calibri" w:cs="Calibri"/>
                <w:b/>
                <w:kern w:val="0"/>
                <w:sz w:val="18"/>
                <w:lang w:val="en-US"/>
                <w14:ligatures w14:val="none"/>
              </w:rPr>
            </w:pPr>
          </w:p>
          <w:p w14:paraId="2B159E98" w14:textId="77777777" w:rsidR="0047331B" w:rsidRPr="0099689C" w:rsidRDefault="0047331B" w:rsidP="0047331B">
            <w:pPr>
              <w:widowControl w:val="0"/>
              <w:autoSpaceDE w:val="0"/>
              <w:autoSpaceDN w:val="0"/>
              <w:spacing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Fall</w:t>
            </w:r>
          </w:p>
        </w:tc>
        <w:tc>
          <w:tcPr>
            <w:tcW w:w="1169" w:type="dxa"/>
            <w:tcBorders>
              <w:left w:val="single" w:sz="4" w:space="0" w:color="000000"/>
              <w:right w:val="single" w:sz="4" w:space="0" w:color="000000"/>
            </w:tcBorders>
          </w:tcPr>
          <w:p w14:paraId="7771F213" w14:textId="77777777" w:rsidR="0047331B" w:rsidRPr="0099689C" w:rsidRDefault="0047331B" w:rsidP="0047331B">
            <w:pPr>
              <w:widowControl w:val="0"/>
              <w:autoSpaceDE w:val="0"/>
              <w:autoSpaceDN w:val="0"/>
              <w:spacing w:before="1" w:after="0" w:line="187"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AVP201</w:t>
            </w:r>
          </w:p>
        </w:tc>
        <w:tc>
          <w:tcPr>
            <w:tcW w:w="3962" w:type="dxa"/>
            <w:tcBorders>
              <w:left w:val="single" w:sz="4" w:space="0" w:color="000000"/>
              <w:right w:val="single" w:sz="4" w:space="0" w:color="000000"/>
            </w:tcBorders>
          </w:tcPr>
          <w:p w14:paraId="6960C055" w14:textId="77777777" w:rsidR="0047331B" w:rsidRPr="0099689C" w:rsidRDefault="0047331B" w:rsidP="0047331B">
            <w:pPr>
              <w:widowControl w:val="0"/>
              <w:autoSpaceDE w:val="0"/>
              <w:autoSpaceDN w:val="0"/>
              <w:spacing w:before="1" w:after="0" w:line="187"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Audio Visual Workshop I</w:t>
            </w:r>
          </w:p>
        </w:tc>
        <w:tc>
          <w:tcPr>
            <w:tcW w:w="991" w:type="dxa"/>
            <w:tcBorders>
              <w:left w:val="single" w:sz="4" w:space="0" w:color="000000"/>
              <w:right w:val="single" w:sz="4" w:space="0" w:color="000000"/>
            </w:tcBorders>
          </w:tcPr>
          <w:p w14:paraId="3FBF596A" w14:textId="77777777" w:rsidR="0047331B" w:rsidRPr="0099689C" w:rsidRDefault="0047331B" w:rsidP="0047331B">
            <w:pPr>
              <w:widowControl w:val="0"/>
              <w:autoSpaceDE w:val="0"/>
              <w:autoSpaceDN w:val="0"/>
              <w:spacing w:before="1" w:after="0" w:line="187"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left w:val="single" w:sz="4" w:space="0" w:color="000000"/>
              <w:right w:val="single" w:sz="4" w:space="0" w:color="000000"/>
            </w:tcBorders>
          </w:tcPr>
          <w:p w14:paraId="2AD61DDD" w14:textId="77777777" w:rsidR="0047331B" w:rsidRPr="0099689C" w:rsidRDefault="0047331B" w:rsidP="0047331B">
            <w:pPr>
              <w:widowControl w:val="0"/>
              <w:autoSpaceDE w:val="0"/>
              <w:autoSpaceDN w:val="0"/>
              <w:spacing w:before="1" w:after="0" w:line="187" w:lineRule="exact"/>
              <w:ind w:left="112"/>
              <w:jc w:val="left"/>
              <w:rPr>
                <w:rFonts w:eastAsia="Calibri" w:cs="Calibri"/>
                <w:kern w:val="0"/>
                <w:sz w:val="18"/>
                <w:lang w:val="en-US"/>
                <w14:ligatures w14:val="none"/>
              </w:rPr>
            </w:pPr>
          </w:p>
        </w:tc>
      </w:tr>
      <w:tr w:rsidR="0047331B" w:rsidRPr="0099689C" w14:paraId="5193DEDD" w14:textId="77777777" w:rsidTr="0047331B">
        <w:trPr>
          <w:trHeight w:val="205"/>
          <w:jc w:val="center"/>
        </w:trPr>
        <w:tc>
          <w:tcPr>
            <w:tcW w:w="1080" w:type="dxa"/>
            <w:vMerge/>
            <w:tcBorders>
              <w:top w:val="nil"/>
              <w:left w:val="single" w:sz="4" w:space="0" w:color="000000"/>
              <w:right w:val="single" w:sz="4" w:space="0" w:color="000000"/>
            </w:tcBorders>
          </w:tcPr>
          <w:p w14:paraId="210CF47F" w14:textId="77777777" w:rsidR="0047331B" w:rsidRPr="0099689C" w:rsidRDefault="0047331B"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left w:val="single" w:sz="4" w:space="0" w:color="000000"/>
              <w:right w:val="single" w:sz="4" w:space="0" w:color="000000"/>
            </w:tcBorders>
          </w:tcPr>
          <w:p w14:paraId="090C6C34" w14:textId="77777777" w:rsidR="0047331B" w:rsidRPr="0099689C" w:rsidRDefault="0047331B" w:rsidP="0047331B">
            <w:pPr>
              <w:widowControl w:val="0"/>
              <w:autoSpaceDE w:val="0"/>
              <w:autoSpaceDN w:val="0"/>
              <w:spacing w:before="1" w:after="0" w:line="185"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ARA201</w:t>
            </w:r>
          </w:p>
        </w:tc>
        <w:tc>
          <w:tcPr>
            <w:tcW w:w="3962" w:type="dxa"/>
            <w:tcBorders>
              <w:left w:val="single" w:sz="4" w:space="0" w:color="000000"/>
              <w:right w:val="single" w:sz="4" w:space="0" w:color="000000"/>
            </w:tcBorders>
          </w:tcPr>
          <w:p w14:paraId="3C9FC5FB" w14:textId="77777777" w:rsidR="0047331B" w:rsidRPr="0099689C" w:rsidRDefault="0047331B" w:rsidP="0047331B">
            <w:pPr>
              <w:widowControl w:val="0"/>
              <w:autoSpaceDE w:val="0"/>
              <w:autoSpaceDN w:val="0"/>
              <w:spacing w:before="1" w:after="0" w:line="185"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Arabic</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Communication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Skills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w:t>
            </w:r>
          </w:p>
        </w:tc>
        <w:tc>
          <w:tcPr>
            <w:tcW w:w="991" w:type="dxa"/>
            <w:tcBorders>
              <w:left w:val="single" w:sz="4" w:space="0" w:color="000000"/>
              <w:right w:val="single" w:sz="4" w:space="0" w:color="000000"/>
            </w:tcBorders>
          </w:tcPr>
          <w:p w14:paraId="587B05C6" w14:textId="77777777" w:rsidR="0047331B" w:rsidRPr="0099689C" w:rsidRDefault="0047331B" w:rsidP="0047331B">
            <w:pPr>
              <w:widowControl w:val="0"/>
              <w:autoSpaceDE w:val="0"/>
              <w:autoSpaceDN w:val="0"/>
              <w:spacing w:before="1" w:after="0" w:line="185"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left w:val="single" w:sz="4" w:space="0" w:color="000000"/>
              <w:right w:val="single" w:sz="4" w:space="0" w:color="000000"/>
            </w:tcBorders>
          </w:tcPr>
          <w:p w14:paraId="029963BC" w14:textId="77777777" w:rsidR="0047331B" w:rsidRPr="0099689C" w:rsidRDefault="0047331B" w:rsidP="0047331B">
            <w:pPr>
              <w:widowControl w:val="0"/>
              <w:autoSpaceDE w:val="0"/>
              <w:autoSpaceDN w:val="0"/>
              <w:spacing w:after="0" w:line="240" w:lineRule="auto"/>
              <w:jc w:val="left"/>
              <w:rPr>
                <w:rFonts w:eastAsia="Calibri" w:cs="Calibri"/>
                <w:kern w:val="0"/>
                <w:sz w:val="14"/>
                <w:lang w:val="en-US"/>
                <w14:ligatures w14:val="none"/>
              </w:rPr>
            </w:pPr>
          </w:p>
        </w:tc>
      </w:tr>
      <w:tr w:rsidR="0047331B" w:rsidRPr="0099689C" w14:paraId="7E45388B" w14:textId="77777777" w:rsidTr="0047331B">
        <w:trPr>
          <w:trHeight w:val="205"/>
          <w:jc w:val="center"/>
        </w:trPr>
        <w:tc>
          <w:tcPr>
            <w:tcW w:w="1080" w:type="dxa"/>
            <w:vMerge/>
            <w:tcBorders>
              <w:top w:val="nil"/>
              <w:left w:val="single" w:sz="4" w:space="0" w:color="000000"/>
              <w:right w:val="single" w:sz="4" w:space="0" w:color="000000"/>
            </w:tcBorders>
          </w:tcPr>
          <w:p w14:paraId="30D9ADA3" w14:textId="77777777" w:rsidR="0047331B" w:rsidRPr="0099689C" w:rsidRDefault="0047331B"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left w:val="single" w:sz="4" w:space="0" w:color="000000"/>
              <w:bottom w:val="single" w:sz="6" w:space="0" w:color="000000"/>
              <w:right w:val="single" w:sz="4" w:space="0" w:color="000000"/>
            </w:tcBorders>
          </w:tcPr>
          <w:p w14:paraId="29E71F88" w14:textId="77777777" w:rsidR="0047331B" w:rsidRPr="0099689C" w:rsidRDefault="0047331B" w:rsidP="0047331B">
            <w:pPr>
              <w:widowControl w:val="0"/>
              <w:autoSpaceDE w:val="0"/>
              <w:autoSpaceDN w:val="0"/>
              <w:spacing w:before="1" w:after="0" w:line="185"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POL202</w:t>
            </w:r>
          </w:p>
        </w:tc>
        <w:tc>
          <w:tcPr>
            <w:tcW w:w="3962" w:type="dxa"/>
            <w:tcBorders>
              <w:left w:val="single" w:sz="4" w:space="0" w:color="000000"/>
              <w:bottom w:val="single" w:sz="6" w:space="0" w:color="000000"/>
              <w:right w:val="single" w:sz="4" w:space="0" w:color="000000"/>
            </w:tcBorders>
          </w:tcPr>
          <w:p w14:paraId="22B16BAA" w14:textId="77777777" w:rsidR="0047331B" w:rsidRPr="0099689C" w:rsidRDefault="0047331B" w:rsidP="0047331B">
            <w:pPr>
              <w:widowControl w:val="0"/>
              <w:autoSpaceDE w:val="0"/>
              <w:autoSpaceDN w:val="0"/>
              <w:spacing w:before="1" w:after="0" w:line="185"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Globalization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Political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Change</w:t>
            </w:r>
          </w:p>
        </w:tc>
        <w:tc>
          <w:tcPr>
            <w:tcW w:w="991" w:type="dxa"/>
            <w:tcBorders>
              <w:left w:val="single" w:sz="4" w:space="0" w:color="000000"/>
              <w:bottom w:val="single" w:sz="6" w:space="0" w:color="000000"/>
              <w:right w:val="single" w:sz="4" w:space="0" w:color="000000"/>
            </w:tcBorders>
          </w:tcPr>
          <w:p w14:paraId="0B7C28A3" w14:textId="77777777" w:rsidR="0047331B" w:rsidRPr="0099689C" w:rsidRDefault="0047331B" w:rsidP="0047331B">
            <w:pPr>
              <w:widowControl w:val="0"/>
              <w:autoSpaceDE w:val="0"/>
              <w:autoSpaceDN w:val="0"/>
              <w:spacing w:before="1" w:after="0" w:line="185"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left w:val="single" w:sz="4" w:space="0" w:color="000000"/>
              <w:bottom w:val="single" w:sz="6" w:space="0" w:color="000000"/>
              <w:right w:val="single" w:sz="4" w:space="0" w:color="000000"/>
            </w:tcBorders>
          </w:tcPr>
          <w:p w14:paraId="352F9A75" w14:textId="77777777" w:rsidR="0047331B" w:rsidRPr="0099689C" w:rsidRDefault="0047331B" w:rsidP="0047331B">
            <w:pPr>
              <w:widowControl w:val="0"/>
              <w:autoSpaceDE w:val="0"/>
              <w:autoSpaceDN w:val="0"/>
              <w:spacing w:before="1" w:after="0" w:line="185"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47331B" w:rsidRPr="0099689C" w14:paraId="4AF2F6B0" w14:textId="77777777" w:rsidTr="0047331B">
        <w:trPr>
          <w:trHeight w:val="208"/>
          <w:jc w:val="center"/>
        </w:trPr>
        <w:tc>
          <w:tcPr>
            <w:tcW w:w="1080" w:type="dxa"/>
            <w:vMerge/>
            <w:tcBorders>
              <w:top w:val="nil"/>
              <w:left w:val="single" w:sz="4" w:space="0" w:color="000000"/>
              <w:right w:val="single" w:sz="4" w:space="0" w:color="000000"/>
            </w:tcBorders>
          </w:tcPr>
          <w:p w14:paraId="4097159F" w14:textId="77777777" w:rsidR="0047331B" w:rsidRPr="0099689C" w:rsidRDefault="0047331B"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top w:val="single" w:sz="6" w:space="0" w:color="000000"/>
              <w:left w:val="single" w:sz="4" w:space="0" w:color="000000"/>
              <w:bottom w:val="single" w:sz="6" w:space="0" w:color="000000"/>
              <w:right w:val="single" w:sz="4" w:space="0" w:color="000000"/>
            </w:tcBorders>
          </w:tcPr>
          <w:p w14:paraId="7F25489A" w14:textId="77777777" w:rsidR="0047331B" w:rsidRPr="0099689C" w:rsidRDefault="0047331B" w:rsidP="0047331B">
            <w:pPr>
              <w:widowControl w:val="0"/>
              <w:autoSpaceDE w:val="0"/>
              <w:autoSpaceDN w:val="0"/>
              <w:spacing w:after="0" w:line="18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COM315</w:t>
            </w:r>
          </w:p>
        </w:tc>
        <w:tc>
          <w:tcPr>
            <w:tcW w:w="3962" w:type="dxa"/>
            <w:tcBorders>
              <w:top w:val="single" w:sz="6" w:space="0" w:color="000000"/>
              <w:left w:val="single" w:sz="4" w:space="0" w:color="000000"/>
              <w:bottom w:val="single" w:sz="6" w:space="0" w:color="000000"/>
              <w:right w:val="single" w:sz="4" w:space="0" w:color="000000"/>
            </w:tcBorders>
          </w:tcPr>
          <w:p w14:paraId="545F45F6" w14:textId="77777777" w:rsidR="0047331B" w:rsidRPr="0099689C" w:rsidRDefault="0047331B" w:rsidP="0047331B">
            <w:pPr>
              <w:widowControl w:val="0"/>
              <w:autoSpaceDE w:val="0"/>
              <w:autoSpaceDN w:val="0"/>
              <w:spacing w:after="0" w:line="18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Topics in Communications</w:t>
            </w:r>
          </w:p>
        </w:tc>
        <w:tc>
          <w:tcPr>
            <w:tcW w:w="991" w:type="dxa"/>
            <w:tcBorders>
              <w:top w:val="single" w:sz="6" w:space="0" w:color="000000"/>
              <w:left w:val="single" w:sz="4" w:space="0" w:color="000000"/>
              <w:bottom w:val="single" w:sz="6" w:space="0" w:color="000000"/>
              <w:right w:val="single" w:sz="4" w:space="0" w:color="000000"/>
            </w:tcBorders>
          </w:tcPr>
          <w:p w14:paraId="660BDEAF" w14:textId="77777777" w:rsidR="0047331B" w:rsidRPr="0099689C" w:rsidRDefault="0047331B" w:rsidP="0047331B">
            <w:pPr>
              <w:widowControl w:val="0"/>
              <w:autoSpaceDE w:val="0"/>
              <w:autoSpaceDN w:val="0"/>
              <w:spacing w:after="0" w:line="18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top w:val="single" w:sz="6" w:space="0" w:color="000000"/>
              <w:left w:val="single" w:sz="4" w:space="0" w:color="000000"/>
              <w:bottom w:val="single" w:sz="6" w:space="0" w:color="000000"/>
              <w:right w:val="single" w:sz="4" w:space="0" w:color="000000"/>
            </w:tcBorders>
          </w:tcPr>
          <w:p w14:paraId="706AC420" w14:textId="77777777" w:rsidR="0047331B" w:rsidRPr="0099689C" w:rsidRDefault="0047331B" w:rsidP="0047331B">
            <w:pPr>
              <w:widowControl w:val="0"/>
              <w:autoSpaceDE w:val="0"/>
              <w:autoSpaceDN w:val="0"/>
              <w:spacing w:after="0" w:line="240" w:lineRule="auto"/>
              <w:jc w:val="left"/>
              <w:rPr>
                <w:rFonts w:eastAsia="Calibri" w:cs="Calibri"/>
                <w:kern w:val="0"/>
                <w:sz w:val="14"/>
                <w:lang w:val="en-US"/>
                <w14:ligatures w14:val="none"/>
              </w:rPr>
            </w:pPr>
          </w:p>
        </w:tc>
      </w:tr>
      <w:tr w:rsidR="0047331B" w:rsidRPr="0099689C" w14:paraId="6710F402" w14:textId="77777777" w:rsidTr="0047331B">
        <w:trPr>
          <w:trHeight w:val="207"/>
          <w:jc w:val="center"/>
        </w:trPr>
        <w:tc>
          <w:tcPr>
            <w:tcW w:w="1080" w:type="dxa"/>
            <w:vMerge/>
            <w:tcBorders>
              <w:top w:val="nil"/>
              <w:left w:val="single" w:sz="4" w:space="0" w:color="000000"/>
              <w:right w:val="single" w:sz="4" w:space="0" w:color="000000"/>
            </w:tcBorders>
          </w:tcPr>
          <w:p w14:paraId="65EE898A" w14:textId="77777777" w:rsidR="0047331B" w:rsidRPr="0099689C" w:rsidRDefault="0047331B"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top w:val="single" w:sz="6" w:space="0" w:color="000000"/>
              <w:left w:val="single" w:sz="4" w:space="0" w:color="000000"/>
              <w:right w:val="single" w:sz="4" w:space="0" w:color="000000"/>
            </w:tcBorders>
          </w:tcPr>
          <w:p w14:paraId="0B1F578A" w14:textId="77777777" w:rsidR="0047331B" w:rsidRPr="0099689C" w:rsidRDefault="0047331B" w:rsidP="0047331B">
            <w:pPr>
              <w:widowControl w:val="0"/>
              <w:autoSpaceDE w:val="0"/>
              <w:autoSpaceDN w:val="0"/>
              <w:spacing w:after="0" w:line="240" w:lineRule="auto"/>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REM308</w:t>
            </w:r>
          </w:p>
        </w:tc>
        <w:tc>
          <w:tcPr>
            <w:tcW w:w="3962" w:type="dxa"/>
            <w:tcBorders>
              <w:top w:val="single" w:sz="6" w:space="0" w:color="000000"/>
              <w:left w:val="single" w:sz="4" w:space="0" w:color="000000"/>
              <w:right w:val="single" w:sz="4" w:space="0" w:color="000000"/>
            </w:tcBorders>
          </w:tcPr>
          <w:p w14:paraId="4C6E0BE5" w14:textId="77777777" w:rsidR="0047331B" w:rsidRPr="0099689C" w:rsidRDefault="0047331B" w:rsidP="0047331B">
            <w:pPr>
              <w:widowControl w:val="0"/>
              <w:autoSpaceDE w:val="0"/>
              <w:autoSpaceDN w:val="0"/>
              <w:spacing w:after="0" w:line="188" w:lineRule="exact"/>
              <w:ind w:left="112"/>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Research Methodology </w:t>
            </w:r>
          </w:p>
        </w:tc>
        <w:tc>
          <w:tcPr>
            <w:tcW w:w="991" w:type="dxa"/>
            <w:tcBorders>
              <w:top w:val="single" w:sz="6" w:space="0" w:color="000000"/>
              <w:left w:val="single" w:sz="4" w:space="0" w:color="000000"/>
              <w:right w:val="single" w:sz="4" w:space="0" w:color="000000"/>
            </w:tcBorders>
          </w:tcPr>
          <w:p w14:paraId="34CB23F6" w14:textId="77777777" w:rsidR="0047331B" w:rsidRPr="0099689C" w:rsidRDefault="0047331B" w:rsidP="0047331B">
            <w:pPr>
              <w:widowControl w:val="0"/>
              <w:autoSpaceDE w:val="0"/>
              <w:autoSpaceDN w:val="0"/>
              <w:spacing w:after="0" w:line="188" w:lineRule="exact"/>
              <w:ind w:left="14"/>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2337" w:type="dxa"/>
            <w:tcBorders>
              <w:top w:val="single" w:sz="6" w:space="0" w:color="000000"/>
              <w:left w:val="single" w:sz="4" w:space="0" w:color="000000"/>
              <w:right w:val="single" w:sz="4" w:space="0" w:color="000000"/>
            </w:tcBorders>
          </w:tcPr>
          <w:p w14:paraId="702F710D" w14:textId="77777777" w:rsidR="0047331B" w:rsidRPr="0099689C" w:rsidRDefault="0047331B" w:rsidP="0047331B">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ENG201</w:t>
            </w:r>
          </w:p>
        </w:tc>
      </w:tr>
      <w:tr w:rsidR="00C63E43" w:rsidRPr="0099689C" w14:paraId="2A67D684" w14:textId="77777777" w:rsidTr="0047331B">
        <w:trPr>
          <w:trHeight w:val="220"/>
          <w:jc w:val="center"/>
        </w:trPr>
        <w:tc>
          <w:tcPr>
            <w:tcW w:w="6211" w:type="dxa"/>
            <w:gridSpan w:val="3"/>
            <w:shd w:val="clear" w:color="auto" w:fill="D9D9D9"/>
          </w:tcPr>
          <w:p w14:paraId="106DED56" w14:textId="77777777" w:rsidR="00C63E43" w:rsidRPr="0099689C" w:rsidRDefault="00C63E43" w:rsidP="00C63E43">
            <w:pPr>
              <w:widowControl w:val="0"/>
              <w:autoSpaceDE w:val="0"/>
              <w:autoSpaceDN w:val="0"/>
              <w:spacing w:before="1" w:after="0" w:line="199" w:lineRule="exact"/>
              <w:ind w:right="88"/>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91" w:type="dxa"/>
            <w:tcBorders>
              <w:bottom w:val="single" w:sz="4" w:space="0" w:color="000000"/>
            </w:tcBorders>
            <w:shd w:val="clear" w:color="auto" w:fill="D9D9D9"/>
          </w:tcPr>
          <w:p w14:paraId="6436B257" w14:textId="77777777" w:rsidR="00C63E43" w:rsidRPr="0099689C" w:rsidRDefault="00C63E43" w:rsidP="00C63E43">
            <w:pPr>
              <w:widowControl w:val="0"/>
              <w:autoSpaceDE w:val="0"/>
              <w:autoSpaceDN w:val="0"/>
              <w:spacing w:before="1" w:after="0" w:line="199" w:lineRule="exact"/>
              <w:ind w:left="381" w:right="367"/>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337" w:type="dxa"/>
            <w:tcBorders>
              <w:bottom w:val="single" w:sz="4" w:space="0" w:color="000000"/>
            </w:tcBorders>
            <w:shd w:val="clear" w:color="auto" w:fill="D9D9D9"/>
          </w:tcPr>
          <w:p w14:paraId="216492FE"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08F8DB4" w14:textId="77777777" w:rsidTr="0047331B">
        <w:trPr>
          <w:trHeight w:val="215"/>
          <w:jc w:val="center"/>
        </w:trPr>
        <w:tc>
          <w:tcPr>
            <w:tcW w:w="1080" w:type="dxa"/>
            <w:vMerge w:val="restart"/>
            <w:tcBorders>
              <w:left w:val="single" w:sz="4" w:space="0" w:color="000000"/>
              <w:right w:val="single" w:sz="4" w:space="0" w:color="000000"/>
            </w:tcBorders>
          </w:tcPr>
          <w:p w14:paraId="6C9D614A" w14:textId="77777777" w:rsidR="00C63E43" w:rsidRPr="0099689C" w:rsidRDefault="00C63E43" w:rsidP="00C63E43">
            <w:pPr>
              <w:widowControl w:val="0"/>
              <w:autoSpaceDE w:val="0"/>
              <w:autoSpaceDN w:val="0"/>
              <w:spacing w:after="0" w:line="240" w:lineRule="auto"/>
              <w:jc w:val="left"/>
              <w:rPr>
                <w:rFonts w:eastAsia="Calibri" w:cs="Calibri"/>
                <w:b/>
                <w:kern w:val="0"/>
                <w:sz w:val="18"/>
                <w:lang w:val="en-US"/>
                <w14:ligatures w14:val="none"/>
              </w:rPr>
            </w:pPr>
          </w:p>
          <w:p w14:paraId="6CAA3DD4" w14:textId="77777777" w:rsidR="00C63E43" w:rsidRPr="0099689C" w:rsidRDefault="00C63E43" w:rsidP="00C63E43">
            <w:pPr>
              <w:widowControl w:val="0"/>
              <w:autoSpaceDE w:val="0"/>
              <w:autoSpaceDN w:val="0"/>
              <w:spacing w:before="7" w:after="0" w:line="240" w:lineRule="auto"/>
              <w:jc w:val="left"/>
              <w:rPr>
                <w:rFonts w:eastAsia="Calibri" w:cs="Calibri"/>
                <w:b/>
                <w:kern w:val="0"/>
                <w:sz w:val="19"/>
                <w:lang w:val="en-US"/>
                <w14:ligatures w14:val="none"/>
              </w:rPr>
            </w:pPr>
          </w:p>
          <w:p w14:paraId="5A12E839" w14:textId="77777777" w:rsidR="00C63E43" w:rsidRPr="0099689C" w:rsidRDefault="00C63E43" w:rsidP="00C63E43">
            <w:pPr>
              <w:widowControl w:val="0"/>
              <w:autoSpaceDE w:val="0"/>
              <w:autoSpaceDN w:val="0"/>
              <w:spacing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Spring</w:t>
            </w:r>
          </w:p>
        </w:tc>
        <w:tc>
          <w:tcPr>
            <w:tcW w:w="1169" w:type="dxa"/>
            <w:tcBorders>
              <w:left w:val="single" w:sz="4" w:space="0" w:color="000000"/>
              <w:bottom w:val="single" w:sz="4" w:space="0" w:color="000000"/>
              <w:right w:val="single" w:sz="4" w:space="0" w:color="000000"/>
            </w:tcBorders>
          </w:tcPr>
          <w:p w14:paraId="2263B670" w14:textId="77777777" w:rsidR="00C63E43" w:rsidRPr="0099689C" w:rsidRDefault="00C63E43" w:rsidP="00C63E43">
            <w:pPr>
              <w:widowControl w:val="0"/>
              <w:autoSpaceDE w:val="0"/>
              <w:autoSpaceDN w:val="0"/>
              <w:spacing w:before="1" w:after="0" w:line="194"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COM311</w:t>
            </w:r>
          </w:p>
        </w:tc>
        <w:tc>
          <w:tcPr>
            <w:tcW w:w="3962" w:type="dxa"/>
            <w:tcBorders>
              <w:left w:val="single" w:sz="4" w:space="0" w:color="000000"/>
              <w:bottom w:val="single" w:sz="4" w:space="0" w:color="000000"/>
              <w:right w:val="single" w:sz="4" w:space="0" w:color="000000"/>
            </w:tcBorders>
          </w:tcPr>
          <w:p w14:paraId="665AB775" w14:textId="77777777" w:rsidR="00C63E43" w:rsidRPr="0099689C" w:rsidRDefault="00C63E43" w:rsidP="00C63E43">
            <w:pPr>
              <w:widowControl w:val="0"/>
              <w:autoSpaceDE w:val="0"/>
              <w:autoSpaceDN w:val="0"/>
              <w:spacing w:before="1" w:after="0" w:line="194"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Politics</w:t>
            </w:r>
          </w:p>
        </w:tc>
        <w:tc>
          <w:tcPr>
            <w:tcW w:w="991" w:type="dxa"/>
            <w:tcBorders>
              <w:top w:val="single" w:sz="4" w:space="0" w:color="000000"/>
              <w:left w:val="single" w:sz="4" w:space="0" w:color="000000"/>
              <w:bottom w:val="single" w:sz="4" w:space="0" w:color="000000"/>
              <w:right w:val="single" w:sz="4" w:space="0" w:color="000000"/>
            </w:tcBorders>
          </w:tcPr>
          <w:p w14:paraId="413CFC5D" w14:textId="77777777" w:rsidR="00C63E43" w:rsidRPr="0099689C" w:rsidRDefault="00C63E43" w:rsidP="00C63E43">
            <w:pPr>
              <w:widowControl w:val="0"/>
              <w:autoSpaceDE w:val="0"/>
              <w:autoSpaceDN w:val="0"/>
              <w:spacing w:before="1" w:after="0" w:line="194"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5BAA5519" w14:textId="77777777" w:rsidR="00C63E43" w:rsidRPr="0099689C" w:rsidRDefault="00C63E43" w:rsidP="00C63E43">
            <w:pPr>
              <w:widowControl w:val="0"/>
              <w:autoSpaceDE w:val="0"/>
              <w:autoSpaceDN w:val="0"/>
              <w:spacing w:before="1" w:after="0" w:line="194"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C63E43" w:rsidRPr="0099689C" w14:paraId="51E7D911" w14:textId="77777777" w:rsidTr="0047331B">
        <w:trPr>
          <w:trHeight w:val="210"/>
          <w:jc w:val="center"/>
        </w:trPr>
        <w:tc>
          <w:tcPr>
            <w:tcW w:w="1080" w:type="dxa"/>
            <w:vMerge/>
            <w:tcBorders>
              <w:top w:val="nil"/>
              <w:left w:val="single" w:sz="4" w:space="0" w:color="000000"/>
              <w:right w:val="single" w:sz="4" w:space="0" w:color="000000"/>
            </w:tcBorders>
          </w:tcPr>
          <w:p w14:paraId="0E3C0244"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top w:val="single" w:sz="4" w:space="0" w:color="000000"/>
              <w:left w:val="single" w:sz="4" w:space="0" w:color="000000"/>
              <w:bottom w:val="single" w:sz="4" w:space="0" w:color="000000"/>
              <w:right w:val="single" w:sz="4" w:space="0" w:color="000000"/>
            </w:tcBorders>
          </w:tcPr>
          <w:p w14:paraId="2F2FB64F" w14:textId="77777777" w:rsidR="00C63E43" w:rsidRPr="0099689C" w:rsidRDefault="00C63E43" w:rsidP="00C63E43">
            <w:pPr>
              <w:widowControl w:val="0"/>
              <w:autoSpaceDE w:val="0"/>
              <w:autoSpaceDN w:val="0"/>
              <w:spacing w:after="0" w:line="190"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COM316</w:t>
            </w:r>
          </w:p>
        </w:tc>
        <w:tc>
          <w:tcPr>
            <w:tcW w:w="3962" w:type="dxa"/>
            <w:tcBorders>
              <w:top w:val="single" w:sz="4" w:space="0" w:color="000000"/>
              <w:left w:val="single" w:sz="4" w:space="0" w:color="000000"/>
              <w:bottom w:val="single" w:sz="4" w:space="0" w:color="000000"/>
              <w:right w:val="single" w:sz="4" w:space="0" w:color="000000"/>
            </w:tcBorders>
          </w:tcPr>
          <w:p w14:paraId="5471B2BD" w14:textId="77777777" w:rsidR="00C63E43" w:rsidRPr="0099689C" w:rsidRDefault="00C63E43" w:rsidP="00C63E43">
            <w:pPr>
              <w:widowControl w:val="0"/>
              <w:autoSpaceDE w:val="0"/>
              <w:autoSpaceDN w:val="0"/>
              <w:spacing w:after="0" w:line="190"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Writing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Broadcast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Media</w:t>
            </w:r>
          </w:p>
        </w:tc>
        <w:tc>
          <w:tcPr>
            <w:tcW w:w="991" w:type="dxa"/>
            <w:tcBorders>
              <w:top w:val="single" w:sz="4" w:space="0" w:color="000000"/>
              <w:left w:val="single" w:sz="4" w:space="0" w:color="000000"/>
              <w:bottom w:val="single" w:sz="4" w:space="0" w:color="000000"/>
              <w:right w:val="single" w:sz="4" w:space="0" w:color="000000"/>
            </w:tcBorders>
          </w:tcPr>
          <w:p w14:paraId="28E2E5C9" w14:textId="77777777" w:rsidR="00C63E43" w:rsidRPr="0099689C" w:rsidRDefault="00C63E43" w:rsidP="00C63E43">
            <w:pPr>
              <w:widowControl w:val="0"/>
              <w:autoSpaceDE w:val="0"/>
              <w:autoSpaceDN w:val="0"/>
              <w:spacing w:after="0" w:line="190"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239623CB" w14:textId="77777777" w:rsidR="00C63E43" w:rsidRPr="0099689C" w:rsidRDefault="00C63E43" w:rsidP="00C63E43">
            <w:pPr>
              <w:widowControl w:val="0"/>
              <w:autoSpaceDE w:val="0"/>
              <w:autoSpaceDN w:val="0"/>
              <w:spacing w:after="0" w:line="190"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C63E43" w:rsidRPr="0099689C" w14:paraId="0636C9AF" w14:textId="77777777" w:rsidTr="0047331B">
        <w:trPr>
          <w:trHeight w:val="208"/>
          <w:jc w:val="center"/>
        </w:trPr>
        <w:tc>
          <w:tcPr>
            <w:tcW w:w="1080" w:type="dxa"/>
            <w:vMerge/>
            <w:tcBorders>
              <w:top w:val="nil"/>
              <w:left w:val="single" w:sz="4" w:space="0" w:color="000000"/>
              <w:right w:val="single" w:sz="4" w:space="0" w:color="000000"/>
            </w:tcBorders>
          </w:tcPr>
          <w:p w14:paraId="467F5577"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top w:val="single" w:sz="4" w:space="0" w:color="000000"/>
              <w:left w:val="single" w:sz="4" w:space="0" w:color="000000"/>
              <w:bottom w:val="single" w:sz="4" w:space="0" w:color="000000"/>
              <w:right w:val="single" w:sz="4" w:space="0" w:color="000000"/>
            </w:tcBorders>
          </w:tcPr>
          <w:p w14:paraId="1DFE8C7A" w14:textId="77777777" w:rsidR="00C63E43" w:rsidRPr="0099689C" w:rsidRDefault="00C63E43" w:rsidP="00C63E43">
            <w:pPr>
              <w:widowControl w:val="0"/>
              <w:autoSpaceDE w:val="0"/>
              <w:autoSpaceDN w:val="0"/>
              <w:spacing w:after="0" w:line="18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COM325</w:t>
            </w:r>
          </w:p>
        </w:tc>
        <w:tc>
          <w:tcPr>
            <w:tcW w:w="3962" w:type="dxa"/>
            <w:tcBorders>
              <w:top w:val="single" w:sz="4" w:space="0" w:color="000000"/>
              <w:left w:val="single" w:sz="4" w:space="0" w:color="000000"/>
              <w:bottom w:val="single" w:sz="4" w:space="0" w:color="000000"/>
              <w:right w:val="single" w:sz="4" w:space="0" w:color="000000"/>
            </w:tcBorders>
          </w:tcPr>
          <w:p w14:paraId="495FDA6B" w14:textId="77777777" w:rsidR="00C63E43" w:rsidRPr="0099689C" w:rsidRDefault="00C63E43" w:rsidP="00C63E43">
            <w:pPr>
              <w:widowControl w:val="0"/>
              <w:autoSpaceDE w:val="0"/>
              <w:autoSpaceDN w:val="0"/>
              <w:spacing w:after="0" w:line="18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Feature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Magazine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Writing</w:t>
            </w:r>
          </w:p>
        </w:tc>
        <w:tc>
          <w:tcPr>
            <w:tcW w:w="991" w:type="dxa"/>
            <w:tcBorders>
              <w:top w:val="single" w:sz="4" w:space="0" w:color="000000"/>
              <w:left w:val="single" w:sz="4" w:space="0" w:color="000000"/>
              <w:bottom w:val="single" w:sz="4" w:space="0" w:color="000000"/>
              <w:right w:val="single" w:sz="4" w:space="0" w:color="000000"/>
            </w:tcBorders>
          </w:tcPr>
          <w:p w14:paraId="7D4B1A40" w14:textId="77777777" w:rsidR="00C63E43" w:rsidRPr="0099689C" w:rsidRDefault="00C63E43" w:rsidP="00C63E43">
            <w:pPr>
              <w:widowControl w:val="0"/>
              <w:autoSpaceDE w:val="0"/>
              <w:autoSpaceDN w:val="0"/>
              <w:spacing w:after="0" w:line="18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453B1238" w14:textId="77777777" w:rsidR="00C63E43" w:rsidRPr="0099689C" w:rsidRDefault="00C63E43" w:rsidP="00C63E43">
            <w:pPr>
              <w:widowControl w:val="0"/>
              <w:autoSpaceDE w:val="0"/>
              <w:autoSpaceDN w:val="0"/>
              <w:spacing w:after="0" w:line="18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C63E43" w:rsidRPr="0099689C" w14:paraId="5F291820" w14:textId="77777777" w:rsidTr="0047331B">
        <w:trPr>
          <w:trHeight w:val="210"/>
          <w:jc w:val="center"/>
        </w:trPr>
        <w:tc>
          <w:tcPr>
            <w:tcW w:w="1080" w:type="dxa"/>
            <w:vMerge/>
            <w:tcBorders>
              <w:top w:val="nil"/>
              <w:left w:val="single" w:sz="4" w:space="0" w:color="000000"/>
              <w:right w:val="single" w:sz="4" w:space="0" w:color="000000"/>
            </w:tcBorders>
          </w:tcPr>
          <w:p w14:paraId="7EE40228"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top w:val="single" w:sz="4" w:space="0" w:color="000000"/>
              <w:left w:val="single" w:sz="4" w:space="0" w:color="000000"/>
              <w:bottom w:val="single" w:sz="4" w:space="0" w:color="000000"/>
              <w:right w:val="single" w:sz="4" w:space="0" w:color="000000"/>
            </w:tcBorders>
          </w:tcPr>
          <w:p w14:paraId="0C33B298" w14:textId="77777777" w:rsidR="00C63E43" w:rsidRPr="0099689C" w:rsidRDefault="00C63E43" w:rsidP="00C63E43">
            <w:pPr>
              <w:widowControl w:val="0"/>
              <w:autoSpaceDE w:val="0"/>
              <w:autoSpaceDN w:val="0"/>
              <w:spacing w:after="0" w:line="190"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COM207</w:t>
            </w:r>
          </w:p>
        </w:tc>
        <w:tc>
          <w:tcPr>
            <w:tcW w:w="3962" w:type="dxa"/>
            <w:tcBorders>
              <w:top w:val="single" w:sz="4" w:space="0" w:color="000000"/>
              <w:left w:val="single" w:sz="4" w:space="0" w:color="000000"/>
              <w:bottom w:val="single" w:sz="4" w:space="0" w:color="000000"/>
              <w:right w:val="single" w:sz="4" w:space="0" w:color="000000"/>
            </w:tcBorders>
          </w:tcPr>
          <w:p w14:paraId="365720A6" w14:textId="77777777" w:rsidR="00C63E43" w:rsidRPr="0099689C" w:rsidRDefault="00C63E43" w:rsidP="00C63E43">
            <w:pPr>
              <w:widowControl w:val="0"/>
              <w:autoSpaceDE w:val="0"/>
              <w:autoSpaceDN w:val="0"/>
              <w:spacing w:after="0" w:line="190"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Performance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TV</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Film</w:t>
            </w:r>
          </w:p>
        </w:tc>
        <w:tc>
          <w:tcPr>
            <w:tcW w:w="991" w:type="dxa"/>
            <w:tcBorders>
              <w:top w:val="single" w:sz="4" w:space="0" w:color="000000"/>
              <w:left w:val="single" w:sz="4" w:space="0" w:color="000000"/>
              <w:bottom w:val="single" w:sz="4" w:space="0" w:color="000000"/>
              <w:right w:val="single" w:sz="4" w:space="0" w:color="000000"/>
            </w:tcBorders>
          </w:tcPr>
          <w:p w14:paraId="478C5952" w14:textId="77777777" w:rsidR="00C63E43" w:rsidRPr="0099689C" w:rsidRDefault="00C63E43" w:rsidP="00C63E43">
            <w:pPr>
              <w:widowControl w:val="0"/>
              <w:autoSpaceDE w:val="0"/>
              <w:autoSpaceDN w:val="0"/>
              <w:spacing w:after="0" w:line="190"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top w:val="single" w:sz="4" w:space="0" w:color="000000"/>
              <w:left w:val="single" w:sz="4" w:space="0" w:color="000000"/>
              <w:bottom w:val="single" w:sz="4" w:space="0" w:color="000000"/>
              <w:right w:val="single" w:sz="4" w:space="0" w:color="000000"/>
            </w:tcBorders>
          </w:tcPr>
          <w:p w14:paraId="6E4B7089"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300A53BB" w14:textId="77777777" w:rsidTr="0047331B">
        <w:trPr>
          <w:trHeight w:val="215"/>
          <w:jc w:val="center"/>
        </w:trPr>
        <w:tc>
          <w:tcPr>
            <w:tcW w:w="1080" w:type="dxa"/>
            <w:vMerge/>
            <w:tcBorders>
              <w:top w:val="nil"/>
              <w:left w:val="single" w:sz="4" w:space="0" w:color="000000"/>
              <w:right w:val="single" w:sz="4" w:space="0" w:color="000000"/>
            </w:tcBorders>
          </w:tcPr>
          <w:p w14:paraId="468F743E"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top w:val="single" w:sz="4" w:space="0" w:color="000000"/>
              <w:left w:val="single" w:sz="4" w:space="0" w:color="000000"/>
              <w:right w:val="single" w:sz="4" w:space="0" w:color="000000"/>
            </w:tcBorders>
          </w:tcPr>
          <w:p w14:paraId="086B4897"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c>
          <w:tcPr>
            <w:tcW w:w="3962" w:type="dxa"/>
            <w:tcBorders>
              <w:top w:val="single" w:sz="4" w:space="0" w:color="000000"/>
              <w:left w:val="single" w:sz="4" w:space="0" w:color="000000"/>
              <w:right w:val="single" w:sz="4" w:space="0" w:color="000000"/>
            </w:tcBorders>
          </w:tcPr>
          <w:p w14:paraId="16CC8912" w14:textId="77777777" w:rsidR="00C63E43" w:rsidRPr="0099689C" w:rsidRDefault="00C63E43" w:rsidP="00C63E43">
            <w:pPr>
              <w:widowControl w:val="0"/>
              <w:autoSpaceDE w:val="0"/>
              <w:autoSpaceDN w:val="0"/>
              <w:spacing w:after="0" w:line="195"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Requirement</w:t>
            </w:r>
          </w:p>
        </w:tc>
        <w:tc>
          <w:tcPr>
            <w:tcW w:w="991" w:type="dxa"/>
            <w:tcBorders>
              <w:top w:val="single" w:sz="4" w:space="0" w:color="000000"/>
              <w:left w:val="single" w:sz="4" w:space="0" w:color="000000"/>
              <w:right w:val="single" w:sz="4" w:space="0" w:color="000000"/>
            </w:tcBorders>
          </w:tcPr>
          <w:p w14:paraId="3FB34491" w14:textId="77777777" w:rsidR="00C63E43" w:rsidRPr="0099689C" w:rsidRDefault="00C63E43" w:rsidP="00C63E43">
            <w:pPr>
              <w:widowControl w:val="0"/>
              <w:autoSpaceDE w:val="0"/>
              <w:autoSpaceDN w:val="0"/>
              <w:spacing w:after="0" w:line="195"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top w:val="single" w:sz="4" w:space="0" w:color="000000"/>
              <w:left w:val="single" w:sz="4" w:space="0" w:color="000000"/>
              <w:right w:val="single" w:sz="4" w:space="0" w:color="000000"/>
            </w:tcBorders>
          </w:tcPr>
          <w:p w14:paraId="5B5A3E06"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72FD704E" w14:textId="77777777" w:rsidTr="0047331B">
        <w:trPr>
          <w:trHeight w:val="220"/>
          <w:jc w:val="center"/>
        </w:trPr>
        <w:tc>
          <w:tcPr>
            <w:tcW w:w="6211" w:type="dxa"/>
            <w:gridSpan w:val="3"/>
            <w:shd w:val="clear" w:color="auto" w:fill="DFDFDF"/>
          </w:tcPr>
          <w:p w14:paraId="173B07D3" w14:textId="77777777" w:rsidR="00C63E43" w:rsidRPr="0099689C" w:rsidRDefault="00C63E43" w:rsidP="00C63E43">
            <w:pPr>
              <w:widowControl w:val="0"/>
              <w:autoSpaceDE w:val="0"/>
              <w:autoSpaceDN w:val="0"/>
              <w:spacing w:before="1" w:after="0" w:line="199" w:lineRule="exact"/>
              <w:ind w:right="88"/>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91" w:type="dxa"/>
            <w:shd w:val="clear" w:color="auto" w:fill="DFDFDF"/>
          </w:tcPr>
          <w:p w14:paraId="4EA7E9CA" w14:textId="77777777" w:rsidR="00C63E43" w:rsidRPr="0099689C" w:rsidRDefault="00C63E43" w:rsidP="00C63E43">
            <w:pPr>
              <w:widowControl w:val="0"/>
              <w:autoSpaceDE w:val="0"/>
              <w:autoSpaceDN w:val="0"/>
              <w:spacing w:before="1" w:after="0" w:line="199" w:lineRule="exact"/>
              <w:ind w:left="381" w:right="367"/>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337" w:type="dxa"/>
            <w:shd w:val="clear" w:color="auto" w:fill="DFDFDF"/>
          </w:tcPr>
          <w:p w14:paraId="1AC0D6CF"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06EA8996" w14:textId="77777777" w:rsidTr="0047331B">
        <w:trPr>
          <w:trHeight w:val="220"/>
          <w:jc w:val="center"/>
        </w:trPr>
        <w:tc>
          <w:tcPr>
            <w:tcW w:w="1080" w:type="dxa"/>
            <w:vMerge w:val="restart"/>
            <w:tcBorders>
              <w:left w:val="single" w:sz="4" w:space="0" w:color="000000"/>
              <w:right w:val="single" w:sz="4" w:space="0" w:color="000000"/>
            </w:tcBorders>
          </w:tcPr>
          <w:p w14:paraId="7FCA4782" w14:textId="77777777" w:rsidR="00C63E43" w:rsidRPr="0099689C" w:rsidRDefault="00C63E43" w:rsidP="00C63E43">
            <w:pPr>
              <w:widowControl w:val="0"/>
              <w:autoSpaceDE w:val="0"/>
              <w:autoSpaceDN w:val="0"/>
              <w:spacing w:before="118"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Summer</w:t>
            </w:r>
          </w:p>
        </w:tc>
        <w:tc>
          <w:tcPr>
            <w:tcW w:w="1169" w:type="dxa"/>
            <w:tcBorders>
              <w:left w:val="single" w:sz="4" w:space="0" w:color="000000"/>
              <w:right w:val="single" w:sz="4" w:space="0" w:color="000000"/>
            </w:tcBorders>
          </w:tcPr>
          <w:p w14:paraId="0E264B14"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c>
          <w:tcPr>
            <w:tcW w:w="3962" w:type="dxa"/>
            <w:tcBorders>
              <w:left w:val="single" w:sz="4" w:space="0" w:color="000000"/>
              <w:right w:val="single" w:sz="4" w:space="0" w:color="000000"/>
            </w:tcBorders>
          </w:tcPr>
          <w:p w14:paraId="6E1AF3B0" w14:textId="77777777" w:rsidR="00C63E43" w:rsidRPr="0099689C" w:rsidRDefault="00C63E43" w:rsidP="00C63E43">
            <w:pPr>
              <w:widowControl w:val="0"/>
              <w:autoSpaceDE w:val="0"/>
              <w:autoSpaceDN w:val="0"/>
              <w:spacing w:before="1"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Requirement</w:t>
            </w:r>
          </w:p>
        </w:tc>
        <w:tc>
          <w:tcPr>
            <w:tcW w:w="991" w:type="dxa"/>
            <w:tcBorders>
              <w:left w:val="single" w:sz="4" w:space="0" w:color="000000"/>
              <w:right w:val="single" w:sz="4" w:space="0" w:color="000000"/>
            </w:tcBorders>
          </w:tcPr>
          <w:p w14:paraId="1B039456" w14:textId="77777777" w:rsidR="00C63E43" w:rsidRPr="0099689C" w:rsidRDefault="00C63E43" w:rsidP="00C63E43">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337" w:type="dxa"/>
            <w:tcBorders>
              <w:left w:val="single" w:sz="4" w:space="0" w:color="000000"/>
              <w:right w:val="single" w:sz="4" w:space="0" w:color="000000"/>
            </w:tcBorders>
          </w:tcPr>
          <w:p w14:paraId="735E6235"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1A7782EC" w14:textId="77777777" w:rsidTr="0047331B">
        <w:trPr>
          <w:trHeight w:val="218"/>
          <w:jc w:val="center"/>
        </w:trPr>
        <w:tc>
          <w:tcPr>
            <w:tcW w:w="1080" w:type="dxa"/>
            <w:vMerge/>
            <w:tcBorders>
              <w:top w:val="nil"/>
              <w:left w:val="single" w:sz="4" w:space="0" w:color="000000"/>
              <w:right w:val="single" w:sz="4" w:space="0" w:color="000000"/>
            </w:tcBorders>
          </w:tcPr>
          <w:p w14:paraId="6EACFC8E" w14:textId="77777777" w:rsidR="00C63E43" w:rsidRPr="0099689C" w:rsidRDefault="00C63E43" w:rsidP="00C63E43">
            <w:pPr>
              <w:widowControl w:val="0"/>
              <w:autoSpaceDE w:val="0"/>
              <w:autoSpaceDN w:val="0"/>
              <w:spacing w:after="0" w:line="240" w:lineRule="auto"/>
              <w:jc w:val="left"/>
              <w:rPr>
                <w:rFonts w:eastAsia="Calibri" w:cs="Calibri"/>
                <w:kern w:val="0"/>
                <w:sz w:val="2"/>
                <w:szCs w:val="2"/>
                <w:lang w:val="en-US"/>
                <w14:ligatures w14:val="none"/>
              </w:rPr>
            </w:pPr>
          </w:p>
        </w:tc>
        <w:tc>
          <w:tcPr>
            <w:tcW w:w="1169" w:type="dxa"/>
            <w:tcBorders>
              <w:left w:val="single" w:sz="4" w:space="0" w:color="000000"/>
              <w:right w:val="single" w:sz="4" w:space="0" w:color="000000"/>
            </w:tcBorders>
          </w:tcPr>
          <w:p w14:paraId="7D61D535"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c>
          <w:tcPr>
            <w:tcW w:w="3962" w:type="dxa"/>
            <w:tcBorders>
              <w:left w:val="single" w:sz="4" w:space="0" w:color="000000"/>
              <w:right w:val="single" w:sz="4" w:space="0" w:color="000000"/>
            </w:tcBorders>
          </w:tcPr>
          <w:p w14:paraId="2D3D5BC0" w14:textId="77777777" w:rsidR="00C63E43" w:rsidRPr="0099689C" w:rsidRDefault="00C63E43" w:rsidP="00C63E43">
            <w:pPr>
              <w:widowControl w:val="0"/>
              <w:autoSpaceDE w:val="0"/>
              <w:autoSpaceDN w:val="0"/>
              <w:spacing w:after="0" w:line="19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Requirement</w:t>
            </w:r>
          </w:p>
        </w:tc>
        <w:tc>
          <w:tcPr>
            <w:tcW w:w="991" w:type="dxa"/>
            <w:tcBorders>
              <w:left w:val="single" w:sz="4" w:space="0" w:color="000000"/>
              <w:right w:val="single" w:sz="4" w:space="0" w:color="000000"/>
            </w:tcBorders>
          </w:tcPr>
          <w:p w14:paraId="25F59437" w14:textId="77777777" w:rsidR="00C63E43" w:rsidRPr="0099689C" w:rsidRDefault="00C63E43" w:rsidP="00C63E43">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337" w:type="dxa"/>
            <w:tcBorders>
              <w:left w:val="single" w:sz="4" w:space="0" w:color="000000"/>
              <w:right w:val="single" w:sz="4" w:space="0" w:color="000000"/>
            </w:tcBorders>
          </w:tcPr>
          <w:p w14:paraId="5943D60C"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r w:rsidR="00C63E43" w:rsidRPr="0099689C" w14:paraId="4A996E7E" w14:textId="77777777" w:rsidTr="0047331B">
        <w:trPr>
          <w:trHeight w:val="222"/>
          <w:jc w:val="center"/>
        </w:trPr>
        <w:tc>
          <w:tcPr>
            <w:tcW w:w="6211" w:type="dxa"/>
            <w:gridSpan w:val="3"/>
            <w:shd w:val="clear" w:color="auto" w:fill="DFDFDF"/>
          </w:tcPr>
          <w:p w14:paraId="75E6552C" w14:textId="77777777" w:rsidR="00C63E43" w:rsidRPr="0099689C" w:rsidRDefault="00C63E43" w:rsidP="00C63E43">
            <w:pPr>
              <w:widowControl w:val="0"/>
              <w:autoSpaceDE w:val="0"/>
              <w:autoSpaceDN w:val="0"/>
              <w:spacing w:before="1" w:after="0" w:line="201" w:lineRule="exact"/>
              <w:ind w:right="88"/>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91" w:type="dxa"/>
            <w:shd w:val="clear" w:color="auto" w:fill="DFDFDF"/>
          </w:tcPr>
          <w:p w14:paraId="205E7717" w14:textId="77777777" w:rsidR="00C63E43" w:rsidRPr="0099689C" w:rsidRDefault="00C63E43" w:rsidP="00C63E43">
            <w:pPr>
              <w:widowControl w:val="0"/>
              <w:autoSpaceDE w:val="0"/>
              <w:autoSpaceDN w:val="0"/>
              <w:spacing w:before="1" w:after="0" w:line="201" w:lineRule="exact"/>
              <w:ind w:left="14"/>
              <w:jc w:val="center"/>
              <w:rPr>
                <w:rFonts w:eastAsia="Calibri" w:cs="Calibri"/>
                <w:b/>
                <w:kern w:val="0"/>
                <w:sz w:val="18"/>
                <w:lang w:val="en-US"/>
                <w14:ligatures w14:val="none"/>
              </w:rPr>
            </w:pPr>
            <w:r w:rsidRPr="0099689C">
              <w:rPr>
                <w:rFonts w:eastAsia="Calibri" w:cs="Calibri"/>
                <w:b/>
                <w:kern w:val="0"/>
                <w:sz w:val="18"/>
                <w:lang w:val="en-US"/>
                <w14:ligatures w14:val="none"/>
              </w:rPr>
              <w:t>4</w:t>
            </w:r>
          </w:p>
        </w:tc>
        <w:tc>
          <w:tcPr>
            <w:tcW w:w="2337" w:type="dxa"/>
            <w:shd w:val="clear" w:color="auto" w:fill="DFDFDF"/>
          </w:tcPr>
          <w:p w14:paraId="630B7BCE" w14:textId="77777777" w:rsidR="00C63E43" w:rsidRPr="0099689C" w:rsidRDefault="00C63E43" w:rsidP="00C63E43">
            <w:pPr>
              <w:widowControl w:val="0"/>
              <w:autoSpaceDE w:val="0"/>
              <w:autoSpaceDN w:val="0"/>
              <w:spacing w:after="0" w:line="240" w:lineRule="auto"/>
              <w:jc w:val="left"/>
              <w:rPr>
                <w:rFonts w:eastAsia="Calibri" w:cs="Calibri"/>
                <w:kern w:val="0"/>
                <w:sz w:val="14"/>
                <w:lang w:val="en-US"/>
                <w14:ligatures w14:val="none"/>
              </w:rPr>
            </w:pPr>
          </w:p>
        </w:tc>
      </w:tr>
    </w:tbl>
    <w:p w14:paraId="7B30BDBF"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17EC50C2" w14:textId="77777777" w:rsidR="00C63E43" w:rsidRPr="0099689C" w:rsidRDefault="00C63E43" w:rsidP="00CE787C">
      <w:pPr>
        <w:spacing w:after="0"/>
        <w:rPr>
          <w:b/>
          <w:bCs/>
          <w:lang w:val="en-US"/>
        </w:rPr>
      </w:pPr>
      <w:r w:rsidRPr="0099689C">
        <w:rPr>
          <w:b/>
          <w:bCs/>
          <w:lang w:val="en-US"/>
        </w:rPr>
        <w:t>Third</w:t>
      </w:r>
      <w:r w:rsidRPr="0099689C">
        <w:rPr>
          <w:b/>
          <w:bCs/>
          <w:spacing w:val="-3"/>
          <w:lang w:val="en-US"/>
        </w:rPr>
        <w:t xml:space="preserve"> </w:t>
      </w:r>
      <w:r w:rsidRPr="0099689C">
        <w:rPr>
          <w:b/>
          <w:bCs/>
          <w:lang w:val="en-US"/>
        </w:rPr>
        <w:t>Year</w:t>
      </w:r>
    </w:p>
    <w:tbl>
      <w:tblPr>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1260"/>
        <w:gridCol w:w="3960"/>
        <w:gridCol w:w="990"/>
        <w:gridCol w:w="2250"/>
      </w:tblGrid>
      <w:tr w:rsidR="002E6AC3" w:rsidRPr="0099689C" w14:paraId="6F299FD3" w14:textId="77777777" w:rsidTr="0047331B">
        <w:trPr>
          <w:trHeight w:val="220"/>
          <w:jc w:val="center"/>
        </w:trPr>
        <w:tc>
          <w:tcPr>
            <w:tcW w:w="1080" w:type="dxa"/>
            <w:shd w:val="clear" w:color="auto" w:fill="C0C0C0"/>
          </w:tcPr>
          <w:p w14:paraId="5FE2EC6E" w14:textId="77777777" w:rsidR="00C63E43" w:rsidRPr="0099689C" w:rsidRDefault="00C63E43" w:rsidP="0047331B">
            <w:pPr>
              <w:widowControl w:val="0"/>
              <w:autoSpaceDE w:val="0"/>
              <w:autoSpaceDN w:val="0"/>
              <w:spacing w:before="1" w:after="0" w:line="199"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Semester</w:t>
            </w:r>
          </w:p>
        </w:tc>
        <w:tc>
          <w:tcPr>
            <w:tcW w:w="1260" w:type="dxa"/>
            <w:shd w:val="clear" w:color="auto" w:fill="C0C0C0"/>
          </w:tcPr>
          <w:p w14:paraId="1F951C84" w14:textId="77777777" w:rsidR="00C63E43" w:rsidRPr="0099689C" w:rsidRDefault="00C63E43" w:rsidP="0047331B">
            <w:pPr>
              <w:widowControl w:val="0"/>
              <w:autoSpaceDE w:val="0"/>
              <w:autoSpaceDN w:val="0"/>
              <w:spacing w:before="1"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3960" w:type="dxa"/>
            <w:shd w:val="clear" w:color="auto" w:fill="C0C0C0"/>
          </w:tcPr>
          <w:p w14:paraId="3673C4A7" w14:textId="77777777" w:rsidR="00C63E43" w:rsidRPr="0099689C" w:rsidRDefault="00C63E43" w:rsidP="0047331B">
            <w:pPr>
              <w:widowControl w:val="0"/>
              <w:autoSpaceDE w:val="0"/>
              <w:autoSpaceDN w:val="0"/>
              <w:spacing w:before="1" w:after="0" w:line="199" w:lineRule="exact"/>
              <w:ind w:left="108"/>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990" w:type="dxa"/>
            <w:shd w:val="clear" w:color="auto" w:fill="C0C0C0"/>
          </w:tcPr>
          <w:p w14:paraId="124C0633" w14:textId="77777777" w:rsidR="00C63E43" w:rsidRPr="0099689C" w:rsidRDefault="00C63E43" w:rsidP="005E3795">
            <w:pPr>
              <w:widowControl w:val="0"/>
              <w:autoSpaceDE w:val="0"/>
              <w:autoSpaceDN w:val="0"/>
              <w:spacing w:before="1" w:after="0" w:line="199" w:lineRule="exact"/>
              <w:ind w:left="213" w:right="10"/>
              <w:jc w:val="center"/>
              <w:rPr>
                <w:rFonts w:eastAsia="Calibri" w:cs="Calibri"/>
                <w:b/>
                <w:kern w:val="0"/>
                <w:sz w:val="18"/>
                <w:lang w:val="en-US"/>
                <w14:ligatures w14:val="none"/>
              </w:rPr>
            </w:pPr>
            <w:r w:rsidRPr="0099689C">
              <w:rPr>
                <w:rFonts w:eastAsia="Calibri" w:cs="Calibri"/>
                <w:b/>
                <w:kern w:val="0"/>
                <w:sz w:val="18"/>
                <w:lang w:val="en-US"/>
                <w14:ligatures w14:val="none"/>
              </w:rPr>
              <w:t>Credits</w:t>
            </w:r>
          </w:p>
        </w:tc>
        <w:tc>
          <w:tcPr>
            <w:tcW w:w="2250" w:type="dxa"/>
            <w:shd w:val="clear" w:color="auto" w:fill="C0C0C0"/>
          </w:tcPr>
          <w:p w14:paraId="0996899A" w14:textId="77777777" w:rsidR="00C63E43" w:rsidRPr="0099689C" w:rsidRDefault="00C63E43" w:rsidP="0047331B">
            <w:pPr>
              <w:widowControl w:val="0"/>
              <w:autoSpaceDE w:val="0"/>
              <w:autoSpaceDN w:val="0"/>
              <w:spacing w:before="1" w:after="0" w:line="199" w:lineRule="exact"/>
              <w:ind w:left="106"/>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2E6AC3" w:rsidRPr="0099689C" w14:paraId="6C447223" w14:textId="77777777" w:rsidTr="0047331B">
        <w:trPr>
          <w:trHeight w:val="217"/>
          <w:jc w:val="center"/>
        </w:trPr>
        <w:tc>
          <w:tcPr>
            <w:tcW w:w="1080" w:type="dxa"/>
            <w:vMerge w:val="restart"/>
            <w:tcBorders>
              <w:left w:val="single" w:sz="4" w:space="0" w:color="000000"/>
              <w:right w:val="single" w:sz="4" w:space="0" w:color="000000"/>
            </w:tcBorders>
          </w:tcPr>
          <w:p w14:paraId="2AE55B6A" w14:textId="77777777" w:rsidR="00C63E43" w:rsidRPr="0099689C" w:rsidRDefault="00C63E43" w:rsidP="0047331B">
            <w:pPr>
              <w:widowControl w:val="0"/>
              <w:autoSpaceDE w:val="0"/>
              <w:autoSpaceDN w:val="0"/>
              <w:spacing w:after="0" w:line="240" w:lineRule="auto"/>
              <w:jc w:val="left"/>
              <w:rPr>
                <w:rFonts w:eastAsia="Calibri" w:cs="Calibri"/>
                <w:b/>
                <w:kern w:val="0"/>
                <w:sz w:val="18"/>
                <w:lang w:val="en-US"/>
                <w14:ligatures w14:val="none"/>
              </w:rPr>
            </w:pPr>
          </w:p>
          <w:p w14:paraId="3BF0AB6E" w14:textId="77777777" w:rsidR="00C63E43" w:rsidRPr="0099689C" w:rsidRDefault="00C63E43" w:rsidP="0047331B">
            <w:pPr>
              <w:widowControl w:val="0"/>
              <w:autoSpaceDE w:val="0"/>
              <w:autoSpaceDN w:val="0"/>
              <w:spacing w:after="0" w:line="240" w:lineRule="auto"/>
              <w:jc w:val="left"/>
              <w:rPr>
                <w:rFonts w:eastAsia="Calibri" w:cs="Calibri"/>
                <w:b/>
                <w:kern w:val="0"/>
                <w:sz w:val="18"/>
                <w:lang w:val="en-US"/>
                <w14:ligatures w14:val="none"/>
              </w:rPr>
            </w:pPr>
          </w:p>
          <w:p w14:paraId="1AED5E19" w14:textId="77777777" w:rsidR="00C63E43" w:rsidRPr="0099689C" w:rsidRDefault="00C63E43" w:rsidP="0047331B">
            <w:pPr>
              <w:widowControl w:val="0"/>
              <w:autoSpaceDE w:val="0"/>
              <w:autoSpaceDN w:val="0"/>
              <w:spacing w:before="144"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Fall</w:t>
            </w:r>
          </w:p>
        </w:tc>
        <w:tc>
          <w:tcPr>
            <w:tcW w:w="1260" w:type="dxa"/>
            <w:tcBorders>
              <w:left w:val="single" w:sz="4" w:space="0" w:color="000000"/>
              <w:bottom w:val="single" w:sz="6" w:space="0" w:color="000000"/>
              <w:right w:val="single" w:sz="4" w:space="0" w:color="000000"/>
            </w:tcBorders>
          </w:tcPr>
          <w:p w14:paraId="1F3FB555" w14:textId="77777777" w:rsidR="00C63E43" w:rsidRPr="0099689C" w:rsidRDefault="00C63E43" w:rsidP="0047331B">
            <w:pPr>
              <w:widowControl w:val="0"/>
              <w:autoSpaceDE w:val="0"/>
              <w:autoSpaceDN w:val="0"/>
              <w:spacing w:before="1" w:after="0" w:line="197"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COM410</w:t>
            </w:r>
          </w:p>
        </w:tc>
        <w:tc>
          <w:tcPr>
            <w:tcW w:w="3960" w:type="dxa"/>
            <w:tcBorders>
              <w:left w:val="single" w:sz="4" w:space="0" w:color="000000"/>
              <w:bottom w:val="single" w:sz="6" w:space="0" w:color="000000"/>
              <w:right w:val="single" w:sz="4" w:space="0" w:color="000000"/>
            </w:tcBorders>
          </w:tcPr>
          <w:p w14:paraId="6A1C45F5" w14:textId="77777777" w:rsidR="00C63E43" w:rsidRPr="0099689C" w:rsidRDefault="00C63E43" w:rsidP="0047331B">
            <w:pPr>
              <w:widowControl w:val="0"/>
              <w:autoSpaceDE w:val="0"/>
              <w:autoSpaceDN w:val="0"/>
              <w:spacing w:before="1" w:after="0" w:line="197"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Professional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Public</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Speaking</w:t>
            </w:r>
          </w:p>
        </w:tc>
        <w:tc>
          <w:tcPr>
            <w:tcW w:w="990" w:type="dxa"/>
            <w:tcBorders>
              <w:left w:val="single" w:sz="4" w:space="0" w:color="000000"/>
              <w:bottom w:val="single" w:sz="6" w:space="0" w:color="000000"/>
              <w:right w:val="single" w:sz="4" w:space="0" w:color="000000"/>
            </w:tcBorders>
          </w:tcPr>
          <w:p w14:paraId="59B4BE2A" w14:textId="77777777" w:rsidR="00C63E43" w:rsidRPr="0099689C" w:rsidRDefault="00C63E43" w:rsidP="0047331B">
            <w:pPr>
              <w:widowControl w:val="0"/>
              <w:autoSpaceDE w:val="0"/>
              <w:autoSpaceDN w:val="0"/>
              <w:spacing w:before="1" w:after="0" w:line="197"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left w:val="single" w:sz="4" w:space="0" w:color="000000"/>
              <w:bottom w:val="single" w:sz="6" w:space="0" w:color="000000"/>
              <w:right w:val="single" w:sz="4" w:space="0" w:color="000000"/>
            </w:tcBorders>
          </w:tcPr>
          <w:p w14:paraId="05F03C42" w14:textId="77777777" w:rsidR="00C63E43" w:rsidRPr="0099689C" w:rsidRDefault="00C63E43" w:rsidP="0047331B">
            <w:pPr>
              <w:widowControl w:val="0"/>
              <w:autoSpaceDE w:val="0"/>
              <w:autoSpaceDN w:val="0"/>
              <w:spacing w:before="1" w:after="0" w:line="197"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47331B" w:rsidRPr="0099689C" w14:paraId="33B7CB96" w14:textId="77777777" w:rsidTr="0047331B">
        <w:trPr>
          <w:trHeight w:val="215"/>
          <w:jc w:val="center"/>
        </w:trPr>
        <w:tc>
          <w:tcPr>
            <w:tcW w:w="1080" w:type="dxa"/>
            <w:vMerge/>
            <w:tcBorders>
              <w:top w:val="nil"/>
              <w:left w:val="single" w:sz="4" w:space="0" w:color="000000"/>
              <w:right w:val="single" w:sz="4" w:space="0" w:color="000000"/>
            </w:tcBorders>
          </w:tcPr>
          <w:p w14:paraId="18DB9178" w14:textId="77777777" w:rsidR="0047331B" w:rsidRPr="0099689C" w:rsidRDefault="0047331B"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6" w:space="0" w:color="000000"/>
              <w:left w:val="single" w:sz="4" w:space="0" w:color="000000"/>
              <w:bottom w:val="single" w:sz="6" w:space="0" w:color="000000"/>
              <w:right w:val="single" w:sz="4" w:space="0" w:color="000000"/>
            </w:tcBorders>
          </w:tcPr>
          <w:p w14:paraId="3A6859AC" w14:textId="77777777" w:rsidR="0047331B" w:rsidRPr="0099689C" w:rsidRDefault="0047331B" w:rsidP="0047331B">
            <w:pPr>
              <w:widowControl w:val="0"/>
              <w:autoSpaceDE w:val="0"/>
              <w:autoSpaceDN w:val="0"/>
              <w:spacing w:after="0" w:line="195"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COM220</w:t>
            </w:r>
          </w:p>
        </w:tc>
        <w:tc>
          <w:tcPr>
            <w:tcW w:w="3960" w:type="dxa"/>
            <w:tcBorders>
              <w:top w:val="single" w:sz="6" w:space="0" w:color="000000"/>
              <w:left w:val="single" w:sz="4" w:space="0" w:color="000000"/>
              <w:bottom w:val="single" w:sz="6" w:space="0" w:color="000000"/>
              <w:right w:val="single" w:sz="4" w:space="0" w:color="000000"/>
            </w:tcBorders>
          </w:tcPr>
          <w:p w14:paraId="5044F459" w14:textId="77777777" w:rsidR="0047331B" w:rsidRPr="0099689C" w:rsidRDefault="0047331B" w:rsidP="0047331B">
            <w:pPr>
              <w:widowControl w:val="0"/>
              <w:autoSpaceDE w:val="0"/>
              <w:autoSpaceDN w:val="0"/>
              <w:spacing w:after="0" w:line="195"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Public Relations</w:t>
            </w:r>
          </w:p>
        </w:tc>
        <w:tc>
          <w:tcPr>
            <w:tcW w:w="990" w:type="dxa"/>
            <w:tcBorders>
              <w:top w:val="single" w:sz="6" w:space="0" w:color="000000"/>
              <w:left w:val="single" w:sz="4" w:space="0" w:color="000000"/>
              <w:bottom w:val="single" w:sz="6" w:space="0" w:color="000000"/>
              <w:right w:val="single" w:sz="4" w:space="0" w:color="000000"/>
            </w:tcBorders>
          </w:tcPr>
          <w:p w14:paraId="005EE482" w14:textId="77777777" w:rsidR="0047331B" w:rsidRPr="0099689C" w:rsidRDefault="0047331B" w:rsidP="0047331B">
            <w:pPr>
              <w:widowControl w:val="0"/>
              <w:autoSpaceDE w:val="0"/>
              <w:autoSpaceDN w:val="0"/>
              <w:spacing w:after="0" w:line="195"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6" w:space="0" w:color="000000"/>
              <w:left w:val="single" w:sz="4" w:space="0" w:color="000000"/>
              <w:bottom w:val="single" w:sz="6" w:space="0" w:color="000000"/>
              <w:right w:val="single" w:sz="4" w:space="0" w:color="000000"/>
            </w:tcBorders>
          </w:tcPr>
          <w:p w14:paraId="53711176" w14:textId="77777777" w:rsidR="0047331B" w:rsidRPr="0099689C" w:rsidRDefault="0047331B" w:rsidP="0047331B">
            <w:pPr>
              <w:widowControl w:val="0"/>
              <w:autoSpaceDE w:val="0"/>
              <w:autoSpaceDN w:val="0"/>
              <w:spacing w:after="0" w:line="195"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ENG200 (co) or ENG260 (co)</w:t>
            </w:r>
          </w:p>
        </w:tc>
      </w:tr>
      <w:tr w:rsidR="0047331B" w:rsidRPr="0099689C" w14:paraId="4FCD320F" w14:textId="77777777" w:rsidTr="0047331B">
        <w:trPr>
          <w:trHeight w:val="215"/>
          <w:jc w:val="center"/>
        </w:trPr>
        <w:tc>
          <w:tcPr>
            <w:tcW w:w="1080" w:type="dxa"/>
            <w:vMerge/>
            <w:tcBorders>
              <w:top w:val="nil"/>
              <w:left w:val="single" w:sz="4" w:space="0" w:color="000000"/>
              <w:right w:val="single" w:sz="4" w:space="0" w:color="000000"/>
            </w:tcBorders>
          </w:tcPr>
          <w:p w14:paraId="2D0A1B0D" w14:textId="77777777" w:rsidR="0047331B" w:rsidRPr="0099689C" w:rsidRDefault="0047331B"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6" w:space="0" w:color="000000"/>
              <w:left w:val="single" w:sz="4" w:space="0" w:color="000000"/>
              <w:bottom w:val="single" w:sz="6" w:space="0" w:color="000000"/>
              <w:right w:val="single" w:sz="4" w:space="0" w:color="000000"/>
            </w:tcBorders>
          </w:tcPr>
          <w:p w14:paraId="77BC883A" w14:textId="77777777" w:rsidR="0047331B" w:rsidRPr="0099689C" w:rsidRDefault="0047331B" w:rsidP="0047331B">
            <w:pPr>
              <w:widowControl w:val="0"/>
              <w:autoSpaceDE w:val="0"/>
              <w:autoSpaceDN w:val="0"/>
              <w:spacing w:after="0" w:line="195"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JRN340</w:t>
            </w:r>
          </w:p>
        </w:tc>
        <w:tc>
          <w:tcPr>
            <w:tcW w:w="3960" w:type="dxa"/>
            <w:tcBorders>
              <w:top w:val="single" w:sz="6" w:space="0" w:color="000000"/>
              <w:left w:val="single" w:sz="4" w:space="0" w:color="000000"/>
              <w:bottom w:val="single" w:sz="6" w:space="0" w:color="000000"/>
              <w:right w:val="single" w:sz="4" w:space="0" w:color="000000"/>
            </w:tcBorders>
          </w:tcPr>
          <w:p w14:paraId="16C3165A" w14:textId="77777777" w:rsidR="0047331B" w:rsidRPr="0099689C" w:rsidRDefault="0047331B" w:rsidP="0047331B">
            <w:pPr>
              <w:widowControl w:val="0"/>
              <w:autoSpaceDE w:val="0"/>
              <w:autoSpaceDN w:val="0"/>
              <w:spacing w:after="0" w:line="195"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Data</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Journalism</w:t>
            </w:r>
          </w:p>
        </w:tc>
        <w:tc>
          <w:tcPr>
            <w:tcW w:w="990" w:type="dxa"/>
            <w:tcBorders>
              <w:top w:val="single" w:sz="6" w:space="0" w:color="000000"/>
              <w:left w:val="single" w:sz="4" w:space="0" w:color="000000"/>
              <w:bottom w:val="single" w:sz="6" w:space="0" w:color="000000"/>
              <w:right w:val="single" w:sz="4" w:space="0" w:color="000000"/>
            </w:tcBorders>
          </w:tcPr>
          <w:p w14:paraId="553D4925" w14:textId="77777777" w:rsidR="0047331B" w:rsidRPr="0099689C" w:rsidRDefault="0047331B" w:rsidP="0047331B">
            <w:pPr>
              <w:widowControl w:val="0"/>
              <w:autoSpaceDE w:val="0"/>
              <w:autoSpaceDN w:val="0"/>
              <w:spacing w:after="0" w:line="195"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6" w:space="0" w:color="000000"/>
              <w:left w:val="single" w:sz="4" w:space="0" w:color="000000"/>
              <w:bottom w:val="single" w:sz="6" w:space="0" w:color="000000"/>
              <w:right w:val="single" w:sz="4" w:space="0" w:color="000000"/>
            </w:tcBorders>
          </w:tcPr>
          <w:p w14:paraId="2B2BF11A" w14:textId="77777777" w:rsidR="0047331B" w:rsidRPr="0099689C" w:rsidRDefault="0047331B" w:rsidP="0047331B">
            <w:pPr>
              <w:widowControl w:val="0"/>
              <w:autoSpaceDE w:val="0"/>
              <w:autoSpaceDN w:val="0"/>
              <w:spacing w:after="0" w:line="195"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2E6AC3" w:rsidRPr="0099689C" w14:paraId="4C691550" w14:textId="77777777" w:rsidTr="0047331B">
        <w:trPr>
          <w:trHeight w:val="210"/>
          <w:jc w:val="center"/>
        </w:trPr>
        <w:tc>
          <w:tcPr>
            <w:tcW w:w="1080" w:type="dxa"/>
            <w:vMerge/>
            <w:tcBorders>
              <w:top w:val="nil"/>
              <w:left w:val="single" w:sz="4" w:space="0" w:color="000000"/>
              <w:right w:val="single" w:sz="4" w:space="0" w:color="000000"/>
            </w:tcBorders>
          </w:tcPr>
          <w:p w14:paraId="0E064B75" w14:textId="77777777" w:rsidR="00C63E43" w:rsidRPr="0099689C" w:rsidRDefault="00C63E43"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6" w:space="0" w:color="000000"/>
              <w:left w:val="single" w:sz="4" w:space="0" w:color="000000"/>
              <w:bottom w:val="single" w:sz="4" w:space="0" w:color="000000"/>
              <w:right w:val="single" w:sz="4" w:space="0" w:color="000000"/>
            </w:tcBorders>
          </w:tcPr>
          <w:p w14:paraId="22899176" w14:textId="77777777" w:rsidR="00C63E43" w:rsidRPr="0099689C" w:rsidRDefault="00C63E43" w:rsidP="0047331B">
            <w:pPr>
              <w:widowControl w:val="0"/>
              <w:autoSpaceDE w:val="0"/>
              <w:autoSpaceDN w:val="0"/>
              <w:spacing w:after="0" w:line="190"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COM405</w:t>
            </w:r>
          </w:p>
        </w:tc>
        <w:tc>
          <w:tcPr>
            <w:tcW w:w="3960" w:type="dxa"/>
            <w:tcBorders>
              <w:top w:val="single" w:sz="6" w:space="0" w:color="000000"/>
              <w:left w:val="single" w:sz="4" w:space="0" w:color="000000"/>
              <w:bottom w:val="single" w:sz="4" w:space="0" w:color="000000"/>
              <w:right w:val="single" w:sz="4" w:space="0" w:color="000000"/>
            </w:tcBorders>
          </w:tcPr>
          <w:p w14:paraId="129E1A10" w14:textId="77777777" w:rsidR="00C63E43" w:rsidRPr="0099689C" w:rsidRDefault="00C63E43" w:rsidP="0047331B">
            <w:pPr>
              <w:widowControl w:val="0"/>
              <w:autoSpaceDE w:val="0"/>
              <w:autoSpaceDN w:val="0"/>
              <w:spacing w:after="0" w:line="190"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Newspaper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Editing</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Layout</w:t>
            </w:r>
          </w:p>
        </w:tc>
        <w:tc>
          <w:tcPr>
            <w:tcW w:w="990" w:type="dxa"/>
            <w:tcBorders>
              <w:top w:val="single" w:sz="6" w:space="0" w:color="000000"/>
              <w:left w:val="single" w:sz="4" w:space="0" w:color="000000"/>
              <w:bottom w:val="single" w:sz="4" w:space="0" w:color="000000"/>
              <w:right w:val="single" w:sz="4" w:space="0" w:color="000000"/>
            </w:tcBorders>
          </w:tcPr>
          <w:p w14:paraId="565A8225" w14:textId="77777777" w:rsidR="00C63E43" w:rsidRPr="0099689C" w:rsidRDefault="00C63E43" w:rsidP="0047331B">
            <w:pPr>
              <w:widowControl w:val="0"/>
              <w:autoSpaceDE w:val="0"/>
              <w:autoSpaceDN w:val="0"/>
              <w:spacing w:after="0" w:line="190"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6" w:space="0" w:color="000000"/>
              <w:left w:val="single" w:sz="4" w:space="0" w:color="000000"/>
              <w:bottom w:val="single" w:sz="4" w:space="0" w:color="000000"/>
              <w:right w:val="single" w:sz="4" w:space="0" w:color="000000"/>
            </w:tcBorders>
          </w:tcPr>
          <w:p w14:paraId="693FB755"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r>
      <w:tr w:rsidR="002E6AC3" w:rsidRPr="0099689C" w14:paraId="6C439AD4" w14:textId="77777777" w:rsidTr="0047331B">
        <w:trPr>
          <w:trHeight w:val="210"/>
          <w:jc w:val="center"/>
        </w:trPr>
        <w:tc>
          <w:tcPr>
            <w:tcW w:w="1080" w:type="dxa"/>
            <w:vMerge/>
            <w:tcBorders>
              <w:top w:val="nil"/>
              <w:left w:val="single" w:sz="4" w:space="0" w:color="000000"/>
              <w:right w:val="single" w:sz="4" w:space="0" w:color="000000"/>
            </w:tcBorders>
          </w:tcPr>
          <w:p w14:paraId="76638B4E" w14:textId="77777777" w:rsidR="00C63E43" w:rsidRPr="0099689C" w:rsidRDefault="00C63E43"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tcPr>
          <w:p w14:paraId="63E42918"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c>
          <w:tcPr>
            <w:tcW w:w="3960" w:type="dxa"/>
            <w:tcBorders>
              <w:top w:val="single" w:sz="4" w:space="0" w:color="000000"/>
              <w:left w:val="single" w:sz="4" w:space="0" w:color="000000"/>
              <w:bottom w:val="single" w:sz="4" w:space="0" w:color="000000"/>
              <w:right w:val="single" w:sz="4" w:space="0" w:color="000000"/>
            </w:tcBorders>
          </w:tcPr>
          <w:p w14:paraId="43095E00" w14:textId="77777777" w:rsidR="00C63E43" w:rsidRPr="0099689C" w:rsidRDefault="00C63E43" w:rsidP="0047331B">
            <w:pPr>
              <w:widowControl w:val="0"/>
              <w:autoSpaceDE w:val="0"/>
              <w:autoSpaceDN w:val="0"/>
              <w:spacing w:after="0" w:line="190"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Requirement</w:t>
            </w:r>
          </w:p>
        </w:tc>
        <w:tc>
          <w:tcPr>
            <w:tcW w:w="990" w:type="dxa"/>
            <w:tcBorders>
              <w:top w:val="single" w:sz="4" w:space="0" w:color="000000"/>
              <w:left w:val="single" w:sz="4" w:space="0" w:color="000000"/>
              <w:bottom w:val="single" w:sz="4" w:space="0" w:color="000000"/>
              <w:right w:val="single" w:sz="4" w:space="0" w:color="000000"/>
            </w:tcBorders>
          </w:tcPr>
          <w:p w14:paraId="59680F7F" w14:textId="77777777" w:rsidR="00C63E43" w:rsidRPr="0099689C" w:rsidRDefault="00C63E43" w:rsidP="0047331B">
            <w:pPr>
              <w:widowControl w:val="0"/>
              <w:autoSpaceDE w:val="0"/>
              <w:autoSpaceDN w:val="0"/>
              <w:spacing w:after="0" w:line="190"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2250" w:type="dxa"/>
            <w:tcBorders>
              <w:top w:val="single" w:sz="4" w:space="0" w:color="000000"/>
              <w:left w:val="single" w:sz="4" w:space="0" w:color="000000"/>
              <w:bottom w:val="single" w:sz="4" w:space="0" w:color="000000"/>
              <w:right w:val="single" w:sz="4" w:space="0" w:color="000000"/>
            </w:tcBorders>
          </w:tcPr>
          <w:p w14:paraId="082771C0"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r>
      <w:tr w:rsidR="002E6AC3" w:rsidRPr="0099689C" w14:paraId="3F1A3FD9" w14:textId="77777777" w:rsidTr="0047331B">
        <w:trPr>
          <w:trHeight w:val="215"/>
          <w:jc w:val="center"/>
        </w:trPr>
        <w:tc>
          <w:tcPr>
            <w:tcW w:w="1080" w:type="dxa"/>
            <w:vMerge/>
            <w:tcBorders>
              <w:top w:val="nil"/>
              <w:left w:val="single" w:sz="4" w:space="0" w:color="000000"/>
              <w:right w:val="single" w:sz="4" w:space="0" w:color="000000"/>
            </w:tcBorders>
          </w:tcPr>
          <w:p w14:paraId="7897AD2D" w14:textId="77777777" w:rsidR="00C63E43" w:rsidRPr="0099689C" w:rsidRDefault="00C63E43"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4" w:space="0" w:color="000000"/>
              <w:left w:val="single" w:sz="4" w:space="0" w:color="000000"/>
              <w:right w:val="single" w:sz="4" w:space="0" w:color="000000"/>
            </w:tcBorders>
          </w:tcPr>
          <w:p w14:paraId="6DDB826B"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c>
          <w:tcPr>
            <w:tcW w:w="3960" w:type="dxa"/>
            <w:tcBorders>
              <w:top w:val="single" w:sz="4" w:space="0" w:color="000000"/>
              <w:left w:val="single" w:sz="4" w:space="0" w:color="000000"/>
              <w:right w:val="single" w:sz="4" w:space="0" w:color="000000"/>
            </w:tcBorders>
          </w:tcPr>
          <w:p w14:paraId="19273271" w14:textId="77777777" w:rsidR="00C63E43" w:rsidRPr="0099689C" w:rsidRDefault="00C63E43" w:rsidP="0047331B">
            <w:pPr>
              <w:widowControl w:val="0"/>
              <w:autoSpaceDE w:val="0"/>
              <w:autoSpaceDN w:val="0"/>
              <w:spacing w:after="0" w:line="195"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Requirement</w:t>
            </w:r>
          </w:p>
        </w:tc>
        <w:tc>
          <w:tcPr>
            <w:tcW w:w="990" w:type="dxa"/>
            <w:tcBorders>
              <w:top w:val="single" w:sz="4" w:space="0" w:color="000000"/>
              <w:left w:val="single" w:sz="4" w:space="0" w:color="000000"/>
              <w:right w:val="single" w:sz="4" w:space="0" w:color="000000"/>
            </w:tcBorders>
          </w:tcPr>
          <w:p w14:paraId="0FC6DE5D" w14:textId="77777777" w:rsidR="00C63E43" w:rsidRPr="0099689C" w:rsidRDefault="00C63E43" w:rsidP="0047331B">
            <w:pPr>
              <w:widowControl w:val="0"/>
              <w:autoSpaceDE w:val="0"/>
              <w:autoSpaceDN w:val="0"/>
              <w:spacing w:after="0" w:line="195"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2</w:t>
            </w:r>
          </w:p>
        </w:tc>
        <w:tc>
          <w:tcPr>
            <w:tcW w:w="2250" w:type="dxa"/>
            <w:tcBorders>
              <w:top w:val="single" w:sz="4" w:space="0" w:color="000000"/>
              <w:left w:val="single" w:sz="4" w:space="0" w:color="000000"/>
              <w:right w:val="single" w:sz="4" w:space="0" w:color="000000"/>
            </w:tcBorders>
          </w:tcPr>
          <w:p w14:paraId="5B4D49EF"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r>
      <w:tr w:rsidR="002E6AC3" w:rsidRPr="0099689C" w14:paraId="7FDB360F" w14:textId="77777777" w:rsidTr="0047331B">
        <w:trPr>
          <w:trHeight w:val="208"/>
          <w:jc w:val="center"/>
        </w:trPr>
        <w:tc>
          <w:tcPr>
            <w:tcW w:w="6300" w:type="dxa"/>
            <w:gridSpan w:val="3"/>
            <w:shd w:val="clear" w:color="auto" w:fill="D9D9D9"/>
          </w:tcPr>
          <w:p w14:paraId="6D10427E" w14:textId="77777777" w:rsidR="00C63E43" w:rsidRPr="0099689C" w:rsidRDefault="00C63E43" w:rsidP="0047331B">
            <w:pPr>
              <w:widowControl w:val="0"/>
              <w:autoSpaceDE w:val="0"/>
              <w:autoSpaceDN w:val="0"/>
              <w:spacing w:before="1" w:after="0" w:line="187" w:lineRule="exact"/>
              <w:ind w:right="86"/>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90" w:type="dxa"/>
            <w:tcBorders>
              <w:bottom w:val="single" w:sz="4" w:space="0" w:color="000000"/>
            </w:tcBorders>
            <w:shd w:val="clear" w:color="auto" w:fill="D9D9D9"/>
          </w:tcPr>
          <w:p w14:paraId="23D3D3BC" w14:textId="77777777" w:rsidR="00C63E43" w:rsidRPr="0099689C" w:rsidRDefault="00C63E43" w:rsidP="0047331B">
            <w:pPr>
              <w:widowControl w:val="0"/>
              <w:autoSpaceDE w:val="0"/>
              <w:autoSpaceDN w:val="0"/>
              <w:spacing w:before="1" w:after="0" w:line="187" w:lineRule="exact"/>
              <w:ind w:left="211" w:right="195"/>
              <w:jc w:val="center"/>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250" w:type="dxa"/>
            <w:tcBorders>
              <w:bottom w:val="single" w:sz="4" w:space="0" w:color="000000"/>
            </w:tcBorders>
            <w:shd w:val="clear" w:color="auto" w:fill="D9D9D9"/>
          </w:tcPr>
          <w:p w14:paraId="106EA5CC"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r>
      <w:tr w:rsidR="002E6AC3" w:rsidRPr="0099689C" w14:paraId="41AA0033" w14:textId="77777777" w:rsidTr="0047331B">
        <w:trPr>
          <w:trHeight w:val="200"/>
          <w:jc w:val="center"/>
        </w:trPr>
        <w:tc>
          <w:tcPr>
            <w:tcW w:w="1080" w:type="dxa"/>
            <w:vMerge w:val="restart"/>
            <w:tcBorders>
              <w:left w:val="single" w:sz="4" w:space="0" w:color="000000"/>
              <w:right w:val="single" w:sz="4" w:space="0" w:color="000000"/>
            </w:tcBorders>
          </w:tcPr>
          <w:p w14:paraId="17B5CB12" w14:textId="77777777" w:rsidR="00C63E43" w:rsidRPr="0099689C" w:rsidRDefault="00C63E43" w:rsidP="0047331B">
            <w:pPr>
              <w:widowControl w:val="0"/>
              <w:autoSpaceDE w:val="0"/>
              <w:autoSpaceDN w:val="0"/>
              <w:spacing w:after="0" w:line="240" w:lineRule="auto"/>
              <w:jc w:val="left"/>
              <w:rPr>
                <w:rFonts w:eastAsia="Calibri" w:cs="Calibri"/>
                <w:b/>
                <w:kern w:val="0"/>
                <w:sz w:val="18"/>
                <w:lang w:val="en-US"/>
                <w14:ligatures w14:val="none"/>
              </w:rPr>
            </w:pPr>
          </w:p>
          <w:p w14:paraId="343C417D" w14:textId="77777777" w:rsidR="00C63E43" w:rsidRPr="0099689C" w:rsidRDefault="00C63E43" w:rsidP="0047331B">
            <w:pPr>
              <w:widowControl w:val="0"/>
              <w:autoSpaceDE w:val="0"/>
              <w:autoSpaceDN w:val="0"/>
              <w:spacing w:before="8" w:after="0" w:line="240" w:lineRule="auto"/>
              <w:jc w:val="left"/>
              <w:rPr>
                <w:rFonts w:eastAsia="Calibri" w:cs="Calibri"/>
                <w:b/>
                <w:kern w:val="0"/>
                <w:sz w:val="18"/>
                <w:lang w:val="en-US"/>
                <w14:ligatures w14:val="none"/>
              </w:rPr>
            </w:pPr>
          </w:p>
          <w:p w14:paraId="06A92AFC" w14:textId="77777777" w:rsidR="00C63E43" w:rsidRPr="0099689C" w:rsidRDefault="00C63E43" w:rsidP="0047331B">
            <w:pPr>
              <w:widowControl w:val="0"/>
              <w:autoSpaceDE w:val="0"/>
              <w:autoSpaceDN w:val="0"/>
              <w:spacing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Spring</w:t>
            </w:r>
          </w:p>
        </w:tc>
        <w:tc>
          <w:tcPr>
            <w:tcW w:w="1260" w:type="dxa"/>
            <w:tcBorders>
              <w:left w:val="single" w:sz="4" w:space="0" w:color="000000"/>
              <w:bottom w:val="single" w:sz="4" w:space="0" w:color="000000"/>
              <w:right w:val="single" w:sz="4" w:space="0" w:color="000000"/>
            </w:tcBorders>
          </w:tcPr>
          <w:p w14:paraId="22E2BF78" w14:textId="77777777" w:rsidR="00C63E43" w:rsidRPr="0099689C" w:rsidRDefault="00C63E43" w:rsidP="0047331B">
            <w:pPr>
              <w:widowControl w:val="0"/>
              <w:autoSpaceDE w:val="0"/>
              <w:autoSpaceDN w:val="0"/>
              <w:spacing w:after="0" w:line="181"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COM353</w:t>
            </w:r>
          </w:p>
        </w:tc>
        <w:tc>
          <w:tcPr>
            <w:tcW w:w="3960" w:type="dxa"/>
            <w:tcBorders>
              <w:left w:val="single" w:sz="4" w:space="0" w:color="000000"/>
              <w:bottom w:val="single" w:sz="4" w:space="0" w:color="000000"/>
              <w:right w:val="single" w:sz="4" w:space="0" w:color="000000"/>
            </w:tcBorders>
          </w:tcPr>
          <w:p w14:paraId="6FD821BA" w14:textId="77777777" w:rsidR="00C63E43" w:rsidRPr="0099689C" w:rsidRDefault="00C63E43" w:rsidP="0047331B">
            <w:pPr>
              <w:widowControl w:val="0"/>
              <w:autoSpaceDE w:val="0"/>
              <w:autoSpaceDN w:val="0"/>
              <w:spacing w:after="0" w:line="181"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Photojournalism</w:t>
            </w:r>
          </w:p>
        </w:tc>
        <w:tc>
          <w:tcPr>
            <w:tcW w:w="990" w:type="dxa"/>
            <w:tcBorders>
              <w:top w:val="single" w:sz="4" w:space="0" w:color="000000"/>
              <w:left w:val="single" w:sz="4" w:space="0" w:color="000000"/>
              <w:bottom w:val="single" w:sz="4" w:space="0" w:color="000000"/>
              <w:right w:val="single" w:sz="4" w:space="0" w:color="000000"/>
            </w:tcBorders>
          </w:tcPr>
          <w:p w14:paraId="5192D32E" w14:textId="77777777" w:rsidR="00C63E43" w:rsidRPr="0099689C" w:rsidRDefault="00C63E43" w:rsidP="0047331B">
            <w:pPr>
              <w:widowControl w:val="0"/>
              <w:autoSpaceDE w:val="0"/>
              <w:autoSpaceDN w:val="0"/>
              <w:spacing w:after="0" w:line="181"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4" w:space="0" w:color="000000"/>
              <w:left w:val="single" w:sz="4" w:space="0" w:color="000000"/>
              <w:bottom w:val="single" w:sz="4" w:space="0" w:color="000000"/>
              <w:right w:val="single" w:sz="4" w:space="0" w:color="000000"/>
            </w:tcBorders>
          </w:tcPr>
          <w:p w14:paraId="08BC7A3C" w14:textId="77777777" w:rsidR="00C63E43" w:rsidRPr="0099689C" w:rsidRDefault="00C63E43" w:rsidP="0047331B">
            <w:pPr>
              <w:widowControl w:val="0"/>
              <w:autoSpaceDE w:val="0"/>
              <w:autoSpaceDN w:val="0"/>
              <w:spacing w:after="0" w:line="181"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COM206</w:t>
            </w:r>
          </w:p>
        </w:tc>
      </w:tr>
      <w:tr w:rsidR="002E6AC3" w:rsidRPr="0099689C" w14:paraId="7D2173BF" w14:textId="77777777" w:rsidTr="0047331B">
        <w:trPr>
          <w:trHeight w:val="208"/>
          <w:jc w:val="center"/>
        </w:trPr>
        <w:tc>
          <w:tcPr>
            <w:tcW w:w="1080" w:type="dxa"/>
            <w:vMerge/>
            <w:tcBorders>
              <w:top w:val="nil"/>
              <w:left w:val="single" w:sz="4" w:space="0" w:color="000000"/>
              <w:right w:val="single" w:sz="4" w:space="0" w:color="000000"/>
            </w:tcBorders>
          </w:tcPr>
          <w:p w14:paraId="31D68B68" w14:textId="77777777" w:rsidR="00C63E43" w:rsidRPr="0099689C" w:rsidRDefault="00C63E43"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tcPr>
          <w:p w14:paraId="0EAED752" w14:textId="77777777" w:rsidR="00C63E43" w:rsidRPr="0099689C" w:rsidRDefault="00C63E43" w:rsidP="0047331B">
            <w:pPr>
              <w:widowControl w:val="0"/>
              <w:autoSpaceDE w:val="0"/>
              <w:autoSpaceDN w:val="0"/>
              <w:spacing w:after="0" w:line="188"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COM498</w:t>
            </w:r>
          </w:p>
        </w:tc>
        <w:tc>
          <w:tcPr>
            <w:tcW w:w="3960" w:type="dxa"/>
            <w:tcBorders>
              <w:top w:val="single" w:sz="4" w:space="0" w:color="000000"/>
              <w:left w:val="single" w:sz="4" w:space="0" w:color="000000"/>
              <w:bottom w:val="single" w:sz="4" w:space="0" w:color="000000"/>
              <w:right w:val="single" w:sz="4" w:space="0" w:color="000000"/>
            </w:tcBorders>
          </w:tcPr>
          <w:p w14:paraId="648723A7" w14:textId="77777777" w:rsidR="00C63E43" w:rsidRPr="0099689C" w:rsidRDefault="00C63E43" w:rsidP="0047331B">
            <w:pPr>
              <w:widowControl w:val="0"/>
              <w:autoSpaceDE w:val="0"/>
              <w:autoSpaceDN w:val="0"/>
              <w:spacing w:after="0" w:line="188"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Internship</w:t>
            </w:r>
          </w:p>
        </w:tc>
        <w:tc>
          <w:tcPr>
            <w:tcW w:w="990" w:type="dxa"/>
            <w:tcBorders>
              <w:top w:val="single" w:sz="4" w:space="0" w:color="000000"/>
              <w:left w:val="single" w:sz="4" w:space="0" w:color="000000"/>
              <w:bottom w:val="single" w:sz="4" w:space="0" w:color="000000"/>
              <w:right w:val="single" w:sz="4" w:space="0" w:color="000000"/>
            </w:tcBorders>
          </w:tcPr>
          <w:p w14:paraId="2F6FA6B8" w14:textId="77777777" w:rsidR="00C63E43" w:rsidRPr="0099689C" w:rsidRDefault="00C63E43" w:rsidP="0047331B">
            <w:pPr>
              <w:widowControl w:val="0"/>
              <w:autoSpaceDE w:val="0"/>
              <w:autoSpaceDN w:val="0"/>
              <w:spacing w:after="0" w:line="188"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4" w:space="0" w:color="000000"/>
              <w:left w:val="single" w:sz="4" w:space="0" w:color="000000"/>
              <w:bottom w:val="single" w:sz="4" w:space="0" w:color="000000"/>
              <w:right w:val="single" w:sz="4" w:space="0" w:color="000000"/>
            </w:tcBorders>
          </w:tcPr>
          <w:p w14:paraId="695BADA5" w14:textId="77777777" w:rsidR="00C63E43" w:rsidRPr="0099689C" w:rsidRDefault="00C63E43" w:rsidP="0047331B">
            <w:pPr>
              <w:widowControl w:val="0"/>
              <w:autoSpaceDE w:val="0"/>
              <w:autoSpaceDN w:val="0"/>
              <w:spacing w:after="0" w:line="188"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2E6AC3" w:rsidRPr="0099689C" w14:paraId="2D8BCD83" w14:textId="77777777" w:rsidTr="0047331B">
        <w:trPr>
          <w:trHeight w:val="205"/>
          <w:jc w:val="center"/>
        </w:trPr>
        <w:tc>
          <w:tcPr>
            <w:tcW w:w="1080" w:type="dxa"/>
            <w:vMerge/>
            <w:tcBorders>
              <w:top w:val="nil"/>
              <w:left w:val="single" w:sz="4" w:space="0" w:color="000000"/>
              <w:right w:val="single" w:sz="4" w:space="0" w:color="000000"/>
            </w:tcBorders>
          </w:tcPr>
          <w:p w14:paraId="07625A4E" w14:textId="77777777" w:rsidR="00C63E43" w:rsidRPr="0099689C" w:rsidRDefault="00C63E43"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tcPr>
          <w:p w14:paraId="632F15CF" w14:textId="77777777" w:rsidR="00C63E43" w:rsidRPr="0099689C" w:rsidRDefault="00C63E43" w:rsidP="0047331B">
            <w:pPr>
              <w:widowControl w:val="0"/>
              <w:autoSpaceDE w:val="0"/>
              <w:autoSpaceDN w:val="0"/>
              <w:spacing w:after="0" w:line="186"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COM499</w:t>
            </w:r>
          </w:p>
        </w:tc>
        <w:tc>
          <w:tcPr>
            <w:tcW w:w="3960" w:type="dxa"/>
            <w:tcBorders>
              <w:top w:val="single" w:sz="4" w:space="0" w:color="000000"/>
              <w:left w:val="single" w:sz="4" w:space="0" w:color="000000"/>
              <w:bottom w:val="single" w:sz="4" w:space="0" w:color="000000"/>
              <w:right w:val="single" w:sz="4" w:space="0" w:color="000000"/>
            </w:tcBorders>
          </w:tcPr>
          <w:p w14:paraId="20649E3D" w14:textId="77777777" w:rsidR="00C63E43" w:rsidRPr="0099689C" w:rsidRDefault="00C63E43" w:rsidP="0047331B">
            <w:pPr>
              <w:widowControl w:val="0"/>
              <w:autoSpaceDE w:val="0"/>
              <w:autoSpaceDN w:val="0"/>
              <w:spacing w:after="0" w:line="186"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Study</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Project</w:t>
            </w:r>
          </w:p>
        </w:tc>
        <w:tc>
          <w:tcPr>
            <w:tcW w:w="990" w:type="dxa"/>
            <w:tcBorders>
              <w:top w:val="single" w:sz="4" w:space="0" w:color="000000"/>
              <w:left w:val="single" w:sz="4" w:space="0" w:color="000000"/>
              <w:bottom w:val="single" w:sz="4" w:space="0" w:color="000000"/>
              <w:right w:val="single" w:sz="4" w:space="0" w:color="000000"/>
            </w:tcBorders>
          </w:tcPr>
          <w:p w14:paraId="4F173D30" w14:textId="77777777" w:rsidR="00C63E43" w:rsidRPr="0099689C" w:rsidRDefault="00C63E43" w:rsidP="0047331B">
            <w:pPr>
              <w:widowControl w:val="0"/>
              <w:autoSpaceDE w:val="0"/>
              <w:autoSpaceDN w:val="0"/>
              <w:spacing w:after="0" w:line="186"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4" w:space="0" w:color="000000"/>
              <w:left w:val="single" w:sz="4" w:space="0" w:color="000000"/>
              <w:bottom w:val="single" w:sz="4" w:space="0" w:color="000000"/>
              <w:right w:val="single" w:sz="4" w:space="0" w:color="000000"/>
            </w:tcBorders>
          </w:tcPr>
          <w:p w14:paraId="499328AA" w14:textId="77777777" w:rsidR="00C63E43" w:rsidRPr="0099689C" w:rsidRDefault="00C63E43" w:rsidP="0047331B">
            <w:pPr>
              <w:widowControl w:val="0"/>
              <w:autoSpaceDE w:val="0"/>
              <w:autoSpaceDN w:val="0"/>
              <w:spacing w:after="0" w:line="186"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2E6AC3" w:rsidRPr="0099689C" w14:paraId="6027AD26" w14:textId="77777777" w:rsidTr="0047331B">
        <w:trPr>
          <w:trHeight w:val="208"/>
          <w:jc w:val="center"/>
        </w:trPr>
        <w:tc>
          <w:tcPr>
            <w:tcW w:w="1080" w:type="dxa"/>
            <w:vMerge/>
            <w:tcBorders>
              <w:top w:val="nil"/>
              <w:left w:val="single" w:sz="4" w:space="0" w:color="000000"/>
              <w:right w:val="single" w:sz="4" w:space="0" w:color="000000"/>
            </w:tcBorders>
          </w:tcPr>
          <w:p w14:paraId="6757E691" w14:textId="77777777" w:rsidR="00C63E43" w:rsidRPr="0099689C" w:rsidRDefault="00C63E43"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tcPr>
          <w:p w14:paraId="3235298F"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c>
          <w:tcPr>
            <w:tcW w:w="3960" w:type="dxa"/>
            <w:tcBorders>
              <w:top w:val="single" w:sz="4" w:space="0" w:color="000000"/>
              <w:left w:val="single" w:sz="4" w:space="0" w:color="000000"/>
              <w:bottom w:val="single" w:sz="4" w:space="0" w:color="000000"/>
              <w:right w:val="single" w:sz="4" w:space="0" w:color="000000"/>
            </w:tcBorders>
          </w:tcPr>
          <w:p w14:paraId="3C882778" w14:textId="77777777" w:rsidR="00C63E43" w:rsidRPr="0099689C" w:rsidRDefault="00C63E43" w:rsidP="0047331B">
            <w:pPr>
              <w:widowControl w:val="0"/>
              <w:autoSpaceDE w:val="0"/>
              <w:autoSpaceDN w:val="0"/>
              <w:spacing w:after="0" w:line="188"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Required</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Language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Elective</w:t>
            </w:r>
          </w:p>
        </w:tc>
        <w:tc>
          <w:tcPr>
            <w:tcW w:w="990" w:type="dxa"/>
            <w:tcBorders>
              <w:top w:val="single" w:sz="4" w:space="0" w:color="000000"/>
              <w:left w:val="single" w:sz="4" w:space="0" w:color="000000"/>
              <w:bottom w:val="single" w:sz="4" w:space="0" w:color="000000"/>
              <w:right w:val="single" w:sz="4" w:space="0" w:color="000000"/>
            </w:tcBorders>
          </w:tcPr>
          <w:p w14:paraId="4E5EFC3C" w14:textId="77777777" w:rsidR="00C63E43" w:rsidRPr="0099689C" w:rsidRDefault="00C63E43" w:rsidP="0047331B">
            <w:pPr>
              <w:widowControl w:val="0"/>
              <w:autoSpaceDE w:val="0"/>
              <w:autoSpaceDN w:val="0"/>
              <w:spacing w:after="0" w:line="188"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4" w:space="0" w:color="000000"/>
              <w:left w:val="single" w:sz="4" w:space="0" w:color="000000"/>
              <w:bottom w:val="single" w:sz="4" w:space="0" w:color="000000"/>
              <w:right w:val="single" w:sz="4" w:space="0" w:color="000000"/>
            </w:tcBorders>
          </w:tcPr>
          <w:p w14:paraId="2CFF7B3D"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r>
      <w:tr w:rsidR="002E6AC3" w:rsidRPr="0099689C" w14:paraId="26B8BDC2" w14:textId="77777777" w:rsidTr="0047331B">
        <w:trPr>
          <w:trHeight w:val="212"/>
          <w:jc w:val="center"/>
        </w:trPr>
        <w:tc>
          <w:tcPr>
            <w:tcW w:w="1080" w:type="dxa"/>
            <w:vMerge/>
            <w:tcBorders>
              <w:top w:val="nil"/>
              <w:left w:val="single" w:sz="4" w:space="0" w:color="000000"/>
              <w:right w:val="single" w:sz="4" w:space="0" w:color="000000"/>
            </w:tcBorders>
          </w:tcPr>
          <w:p w14:paraId="6D2A6A69" w14:textId="77777777" w:rsidR="00C63E43" w:rsidRPr="0099689C" w:rsidRDefault="00C63E43" w:rsidP="0047331B">
            <w:pPr>
              <w:widowControl w:val="0"/>
              <w:autoSpaceDE w:val="0"/>
              <w:autoSpaceDN w:val="0"/>
              <w:spacing w:after="0" w:line="240" w:lineRule="auto"/>
              <w:jc w:val="left"/>
              <w:rPr>
                <w:rFonts w:eastAsia="Calibri" w:cs="Calibri"/>
                <w:kern w:val="0"/>
                <w:sz w:val="2"/>
                <w:szCs w:val="2"/>
                <w:lang w:val="en-US"/>
                <w14:ligatures w14:val="none"/>
              </w:rPr>
            </w:pPr>
          </w:p>
        </w:tc>
        <w:tc>
          <w:tcPr>
            <w:tcW w:w="1260" w:type="dxa"/>
            <w:tcBorders>
              <w:top w:val="single" w:sz="4" w:space="0" w:color="000000"/>
              <w:left w:val="single" w:sz="4" w:space="0" w:color="000000"/>
              <w:right w:val="single" w:sz="4" w:space="0" w:color="000000"/>
            </w:tcBorders>
          </w:tcPr>
          <w:p w14:paraId="0F4135A9"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c>
          <w:tcPr>
            <w:tcW w:w="3960" w:type="dxa"/>
            <w:tcBorders>
              <w:top w:val="single" w:sz="4" w:space="0" w:color="000000"/>
              <w:left w:val="single" w:sz="4" w:space="0" w:color="000000"/>
              <w:right w:val="single" w:sz="4" w:space="0" w:color="000000"/>
            </w:tcBorders>
          </w:tcPr>
          <w:p w14:paraId="53B43D14" w14:textId="77777777" w:rsidR="00C63E43" w:rsidRPr="0099689C" w:rsidRDefault="00C63E43" w:rsidP="0047331B">
            <w:pPr>
              <w:widowControl w:val="0"/>
              <w:autoSpaceDE w:val="0"/>
              <w:autoSpaceDN w:val="0"/>
              <w:spacing w:after="0" w:line="193"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Education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Requirement</w:t>
            </w:r>
          </w:p>
        </w:tc>
        <w:tc>
          <w:tcPr>
            <w:tcW w:w="990" w:type="dxa"/>
            <w:tcBorders>
              <w:top w:val="single" w:sz="4" w:space="0" w:color="000000"/>
              <w:left w:val="single" w:sz="4" w:space="0" w:color="000000"/>
              <w:right w:val="single" w:sz="4" w:space="0" w:color="000000"/>
            </w:tcBorders>
          </w:tcPr>
          <w:p w14:paraId="44981A4E" w14:textId="77777777" w:rsidR="00C63E43" w:rsidRPr="0099689C" w:rsidRDefault="00C63E43" w:rsidP="0047331B">
            <w:pPr>
              <w:widowControl w:val="0"/>
              <w:autoSpaceDE w:val="0"/>
              <w:autoSpaceDN w:val="0"/>
              <w:spacing w:after="0" w:line="193" w:lineRule="exact"/>
              <w:ind w:left="16"/>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top w:val="single" w:sz="4" w:space="0" w:color="000000"/>
              <w:left w:val="single" w:sz="4" w:space="0" w:color="000000"/>
              <w:right w:val="single" w:sz="4" w:space="0" w:color="000000"/>
            </w:tcBorders>
          </w:tcPr>
          <w:p w14:paraId="1A360DB6"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r>
      <w:tr w:rsidR="002E6AC3" w:rsidRPr="0099689C" w14:paraId="47969ED9" w14:textId="77777777" w:rsidTr="0047331B">
        <w:trPr>
          <w:trHeight w:val="220"/>
          <w:jc w:val="center"/>
        </w:trPr>
        <w:tc>
          <w:tcPr>
            <w:tcW w:w="6300" w:type="dxa"/>
            <w:gridSpan w:val="3"/>
            <w:shd w:val="clear" w:color="auto" w:fill="DFDFDF"/>
          </w:tcPr>
          <w:p w14:paraId="18548FA0" w14:textId="77777777" w:rsidR="00C63E43" w:rsidRPr="0099689C" w:rsidRDefault="00C63E43" w:rsidP="0047331B">
            <w:pPr>
              <w:widowControl w:val="0"/>
              <w:autoSpaceDE w:val="0"/>
              <w:autoSpaceDN w:val="0"/>
              <w:spacing w:before="1" w:after="0" w:line="199" w:lineRule="exact"/>
              <w:ind w:right="86"/>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90" w:type="dxa"/>
            <w:shd w:val="clear" w:color="auto" w:fill="DFDFDF"/>
          </w:tcPr>
          <w:p w14:paraId="7F169FEC" w14:textId="77777777" w:rsidR="00C63E43" w:rsidRPr="0099689C" w:rsidRDefault="00C63E43" w:rsidP="0047331B">
            <w:pPr>
              <w:widowControl w:val="0"/>
              <w:autoSpaceDE w:val="0"/>
              <w:autoSpaceDN w:val="0"/>
              <w:spacing w:before="1" w:after="0" w:line="199" w:lineRule="exact"/>
              <w:ind w:left="404"/>
              <w:jc w:val="left"/>
              <w:rPr>
                <w:rFonts w:eastAsia="Calibri" w:cs="Calibri"/>
                <w:b/>
                <w:kern w:val="0"/>
                <w:sz w:val="18"/>
                <w:lang w:val="en-US"/>
                <w14:ligatures w14:val="none"/>
              </w:rPr>
            </w:pPr>
            <w:r w:rsidRPr="0099689C">
              <w:rPr>
                <w:rFonts w:eastAsia="Calibri" w:cs="Calibri"/>
                <w:b/>
                <w:kern w:val="0"/>
                <w:sz w:val="18"/>
                <w:lang w:val="en-US"/>
                <w14:ligatures w14:val="none"/>
              </w:rPr>
              <w:t>15</w:t>
            </w:r>
          </w:p>
        </w:tc>
        <w:tc>
          <w:tcPr>
            <w:tcW w:w="2250" w:type="dxa"/>
            <w:shd w:val="clear" w:color="auto" w:fill="DFDFDF"/>
          </w:tcPr>
          <w:p w14:paraId="220226C9" w14:textId="77777777" w:rsidR="00C63E43" w:rsidRPr="0099689C" w:rsidRDefault="00C63E43" w:rsidP="0047331B">
            <w:pPr>
              <w:widowControl w:val="0"/>
              <w:autoSpaceDE w:val="0"/>
              <w:autoSpaceDN w:val="0"/>
              <w:spacing w:after="0" w:line="240" w:lineRule="auto"/>
              <w:jc w:val="left"/>
              <w:rPr>
                <w:rFonts w:eastAsia="Calibri" w:cs="Calibri"/>
                <w:kern w:val="0"/>
                <w:sz w:val="14"/>
                <w:lang w:val="en-US"/>
                <w14:ligatures w14:val="none"/>
              </w:rPr>
            </w:pPr>
          </w:p>
        </w:tc>
      </w:tr>
      <w:tr w:rsidR="0047331B" w:rsidRPr="0099689C" w14:paraId="7FB51B57" w14:textId="77777777" w:rsidTr="0047331B">
        <w:trPr>
          <w:trHeight w:val="220"/>
          <w:jc w:val="center"/>
        </w:trPr>
        <w:tc>
          <w:tcPr>
            <w:tcW w:w="1080" w:type="dxa"/>
            <w:tcBorders>
              <w:left w:val="single" w:sz="4" w:space="0" w:color="000000"/>
              <w:right w:val="single" w:sz="4" w:space="0" w:color="000000"/>
            </w:tcBorders>
            <w:vAlign w:val="center"/>
          </w:tcPr>
          <w:p w14:paraId="7858BCA7" w14:textId="77777777" w:rsidR="0047331B" w:rsidRPr="0099689C" w:rsidRDefault="0047331B" w:rsidP="0047331B">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Summer</w:t>
            </w:r>
          </w:p>
        </w:tc>
        <w:tc>
          <w:tcPr>
            <w:tcW w:w="1260" w:type="dxa"/>
            <w:tcBorders>
              <w:left w:val="single" w:sz="4" w:space="0" w:color="000000"/>
              <w:right w:val="single" w:sz="4" w:space="0" w:color="000000"/>
            </w:tcBorders>
          </w:tcPr>
          <w:p w14:paraId="7F4A39FE" w14:textId="77777777" w:rsidR="0047331B" w:rsidRPr="0099689C" w:rsidRDefault="0047331B" w:rsidP="0047331B">
            <w:pPr>
              <w:widowControl w:val="0"/>
              <w:autoSpaceDE w:val="0"/>
              <w:autoSpaceDN w:val="0"/>
              <w:spacing w:after="0" w:line="240" w:lineRule="auto"/>
              <w:jc w:val="left"/>
              <w:rPr>
                <w:rFonts w:eastAsia="Calibri" w:cs="Calibri"/>
                <w:kern w:val="0"/>
                <w:sz w:val="14"/>
                <w:lang w:val="en-US"/>
                <w14:ligatures w14:val="none"/>
              </w:rPr>
            </w:pPr>
          </w:p>
        </w:tc>
        <w:tc>
          <w:tcPr>
            <w:tcW w:w="3960" w:type="dxa"/>
            <w:tcBorders>
              <w:left w:val="single" w:sz="4" w:space="0" w:color="000000"/>
              <w:right w:val="single" w:sz="4" w:space="0" w:color="000000"/>
            </w:tcBorders>
          </w:tcPr>
          <w:p w14:paraId="5D9FB1B1" w14:textId="77777777" w:rsidR="0047331B" w:rsidRPr="0099689C" w:rsidRDefault="0047331B" w:rsidP="0047331B">
            <w:pPr>
              <w:widowControl w:val="0"/>
              <w:autoSpaceDE w:val="0"/>
              <w:autoSpaceDN w:val="0"/>
              <w:spacing w:before="1" w:after="0" w:line="199"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Major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Elective</w:t>
            </w:r>
          </w:p>
        </w:tc>
        <w:tc>
          <w:tcPr>
            <w:tcW w:w="990" w:type="dxa"/>
            <w:tcBorders>
              <w:left w:val="single" w:sz="4" w:space="0" w:color="000000"/>
              <w:right w:val="single" w:sz="4" w:space="0" w:color="000000"/>
            </w:tcBorders>
          </w:tcPr>
          <w:p w14:paraId="5270CD35" w14:textId="77777777" w:rsidR="0047331B" w:rsidRPr="0099689C" w:rsidRDefault="0047331B" w:rsidP="0047331B">
            <w:pPr>
              <w:widowControl w:val="0"/>
              <w:autoSpaceDE w:val="0"/>
              <w:autoSpaceDN w:val="0"/>
              <w:spacing w:before="1" w:after="0" w:line="199" w:lineRule="exact"/>
              <w:ind w:left="454"/>
              <w:jc w:val="left"/>
              <w:rPr>
                <w:rFonts w:eastAsia="Calibri" w:cs="Calibri"/>
                <w:kern w:val="0"/>
                <w:sz w:val="18"/>
                <w:lang w:val="en-US"/>
                <w14:ligatures w14:val="none"/>
              </w:rPr>
            </w:pPr>
            <w:r w:rsidRPr="0099689C">
              <w:rPr>
                <w:rFonts w:eastAsia="Calibri" w:cs="Calibri"/>
                <w:kern w:val="0"/>
                <w:sz w:val="18"/>
                <w:lang w:val="en-US"/>
                <w14:ligatures w14:val="none"/>
              </w:rPr>
              <w:t>3</w:t>
            </w:r>
          </w:p>
        </w:tc>
        <w:tc>
          <w:tcPr>
            <w:tcW w:w="2250" w:type="dxa"/>
            <w:tcBorders>
              <w:left w:val="single" w:sz="4" w:space="0" w:color="000000"/>
              <w:right w:val="single" w:sz="4" w:space="0" w:color="000000"/>
            </w:tcBorders>
          </w:tcPr>
          <w:p w14:paraId="4C7D5866" w14:textId="77777777" w:rsidR="0047331B" w:rsidRPr="0099689C" w:rsidRDefault="0047331B" w:rsidP="0047331B">
            <w:pPr>
              <w:widowControl w:val="0"/>
              <w:autoSpaceDE w:val="0"/>
              <w:autoSpaceDN w:val="0"/>
              <w:spacing w:after="0" w:line="240" w:lineRule="auto"/>
              <w:jc w:val="left"/>
              <w:rPr>
                <w:rFonts w:eastAsia="Calibri" w:cs="Calibri"/>
                <w:kern w:val="0"/>
                <w:sz w:val="14"/>
                <w:lang w:val="en-US"/>
                <w14:ligatures w14:val="none"/>
              </w:rPr>
            </w:pPr>
          </w:p>
        </w:tc>
      </w:tr>
      <w:tr w:rsidR="0047331B" w:rsidRPr="0099689C" w14:paraId="2FE67305" w14:textId="77777777" w:rsidTr="0047331B">
        <w:trPr>
          <w:trHeight w:val="220"/>
          <w:jc w:val="center"/>
        </w:trPr>
        <w:tc>
          <w:tcPr>
            <w:tcW w:w="6300" w:type="dxa"/>
            <w:gridSpan w:val="3"/>
            <w:shd w:val="clear" w:color="auto" w:fill="DFDFDF"/>
          </w:tcPr>
          <w:p w14:paraId="61E6D416" w14:textId="77777777" w:rsidR="0047331B" w:rsidRPr="0099689C" w:rsidRDefault="0047331B" w:rsidP="0047331B">
            <w:pPr>
              <w:widowControl w:val="0"/>
              <w:autoSpaceDE w:val="0"/>
              <w:autoSpaceDN w:val="0"/>
              <w:spacing w:before="1" w:after="0" w:line="199" w:lineRule="exact"/>
              <w:ind w:right="86"/>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90" w:type="dxa"/>
            <w:shd w:val="clear" w:color="auto" w:fill="DFDFDF"/>
          </w:tcPr>
          <w:p w14:paraId="6F633704" w14:textId="77777777" w:rsidR="0047331B" w:rsidRPr="0099689C" w:rsidRDefault="0047331B" w:rsidP="0047331B">
            <w:pPr>
              <w:widowControl w:val="0"/>
              <w:autoSpaceDE w:val="0"/>
              <w:autoSpaceDN w:val="0"/>
              <w:spacing w:before="1" w:after="0" w:line="199" w:lineRule="exact"/>
              <w:ind w:left="449"/>
              <w:jc w:val="left"/>
              <w:rPr>
                <w:rFonts w:eastAsia="Calibri" w:cs="Calibri"/>
                <w:b/>
                <w:kern w:val="0"/>
                <w:sz w:val="18"/>
                <w:lang w:val="en-US"/>
                <w14:ligatures w14:val="none"/>
              </w:rPr>
            </w:pPr>
            <w:r w:rsidRPr="0099689C">
              <w:rPr>
                <w:rFonts w:eastAsia="Calibri" w:cs="Calibri"/>
                <w:b/>
                <w:kern w:val="0"/>
                <w:sz w:val="18"/>
                <w:lang w:val="en-US"/>
                <w14:ligatures w14:val="none"/>
              </w:rPr>
              <w:t>3</w:t>
            </w:r>
          </w:p>
        </w:tc>
        <w:tc>
          <w:tcPr>
            <w:tcW w:w="2250" w:type="dxa"/>
            <w:shd w:val="clear" w:color="auto" w:fill="DFDFDF"/>
          </w:tcPr>
          <w:p w14:paraId="4C428B4A" w14:textId="77777777" w:rsidR="0047331B" w:rsidRPr="0099689C" w:rsidRDefault="0047331B" w:rsidP="0047331B">
            <w:pPr>
              <w:widowControl w:val="0"/>
              <w:autoSpaceDE w:val="0"/>
              <w:autoSpaceDN w:val="0"/>
              <w:spacing w:after="0" w:line="240" w:lineRule="auto"/>
              <w:jc w:val="left"/>
              <w:rPr>
                <w:rFonts w:eastAsia="Calibri" w:cs="Calibri"/>
                <w:kern w:val="0"/>
                <w:sz w:val="14"/>
                <w:lang w:val="en-US"/>
                <w14:ligatures w14:val="none"/>
              </w:rPr>
            </w:pPr>
          </w:p>
        </w:tc>
      </w:tr>
    </w:tbl>
    <w:p w14:paraId="36D75830" w14:textId="3EBDA599" w:rsidR="00C63E43" w:rsidRPr="003004C5" w:rsidRDefault="00C63E43" w:rsidP="003004C5">
      <w:pPr>
        <w:pStyle w:val="Heading3"/>
        <w:pageBreakBefore/>
        <w:rPr>
          <w:rFonts w:eastAsia="Arial Unicode MS"/>
          <w:color w:val="auto"/>
          <w:bdr w:val="nil"/>
          <w:lang w:val="en-US"/>
        </w:rPr>
      </w:pPr>
      <w:bookmarkStart w:id="154" w:name="_Toc204076760"/>
      <w:r w:rsidRPr="003004C5">
        <w:rPr>
          <w:rFonts w:eastAsia="Arial Unicode MS"/>
          <w:color w:val="auto"/>
          <w:bdr w:val="nil"/>
          <w:lang w:val="en-US"/>
        </w:rPr>
        <w:lastRenderedPageBreak/>
        <w:t xml:space="preserve">Bachelor of </w:t>
      </w:r>
      <w:r w:rsidR="003004C5" w:rsidRPr="003004C5">
        <w:rPr>
          <w:rFonts w:eastAsia="Arial Unicode MS"/>
          <w:color w:val="auto"/>
          <w:bdr w:val="nil"/>
          <w:lang w:val="en-US"/>
        </w:rPr>
        <w:t>Arts</w:t>
      </w:r>
      <w:r w:rsidRPr="003004C5">
        <w:rPr>
          <w:rFonts w:eastAsia="Arial Unicode MS"/>
          <w:color w:val="auto"/>
          <w:bdr w:val="nil"/>
          <w:lang w:val="en-US"/>
        </w:rPr>
        <w:t xml:space="preserve"> in Public Relations</w:t>
      </w:r>
      <w:bookmarkEnd w:id="154"/>
    </w:p>
    <w:p w14:paraId="7E5F0D50" w14:textId="39A20DB0" w:rsidR="00C63E43" w:rsidRPr="0099689C" w:rsidRDefault="00C63E43" w:rsidP="00DA18EA">
      <w:pPr>
        <w:pStyle w:val="Heading4"/>
        <w:rPr>
          <w:rFonts w:eastAsia="Arial Unicode MS"/>
          <w:bdr w:val="nil"/>
          <w:lang w:val="en-US"/>
        </w:rPr>
      </w:pPr>
      <w:r w:rsidRPr="0099689C">
        <w:rPr>
          <w:rFonts w:eastAsia="Arial Unicode MS"/>
          <w:bdr w:val="nil"/>
          <w:lang w:val="en-US"/>
        </w:rPr>
        <w:t>(</w:t>
      </w:r>
      <w:r w:rsidR="00DA18EA">
        <w:rPr>
          <w:rFonts w:eastAsia="Arial Unicode MS"/>
          <w:bdr w:val="nil"/>
          <w:lang w:val="en-US"/>
        </w:rPr>
        <w:t>101</w:t>
      </w:r>
      <w:r w:rsidRPr="0099689C">
        <w:rPr>
          <w:rFonts w:eastAsia="Arial Unicode MS"/>
          <w:bdr w:val="nil"/>
          <w:lang w:val="en-US"/>
        </w:rPr>
        <w:t xml:space="preserve"> credits) </w:t>
      </w:r>
    </w:p>
    <w:p w14:paraId="1F8EBB23" w14:textId="77777777" w:rsidR="00C63E43" w:rsidRPr="0099689C" w:rsidRDefault="00C63E43" w:rsidP="00FB2C8C">
      <w:pPr>
        <w:spacing w:after="120"/>
        <w:rPr>
          <w:bdr w:val="nil"/>
          <w:lang w:val="en-US"/>
        </w:rPr>
      </w:pPr>
      <w:r w:rsidRPr="0099689C">
        <w:rPr>
          <w:bdr w:val="nil"/>
          <w:lang w:val="en-US"/>
        </w:rPr>
        <w:t>Public relations is the art of providing information about a particular person or organization so that people will regard that person or organization in a favorable way. Public relations professionals build, through effective communication, a positive image for their client.</w:t>
      </w:r>
    </w:p>
    <w:p w14:paraId="41ADF7F8" w14:textId="77777777" w:rsidR="00C63E43" w:rsidRPr="0099689C" w:rsidRDefault="00C63E43" w:rsidP="00FB2C8C">
      <w:pPr>
        <w:spacing w:after="0"/>
        <w:rPr>
          <w:b/>
          <w:bCs/>
          <w:bdr w:val="nil"/>
          <w:lang w:val="en-US"/>
        </w:rPr>
      </w:pPr>
      <w:r w:rsidRPr="0099689C">
        <w:rPr>
          <w:b/>
          <w:bCs/>
          <w:bdr w:val="nil"/>
          <w:lang w:val="en-US"/>
        </w:rPr>
        <w:t>Learning Outcomes</w:t>
      </w:r>
    </w:p>
    <w:p w14:paraId="4A0EBF28" w14:textId="77777777" w:rsidR="00C63E43" w:rsidRPr="0099689C" w:rsidRDefault="00C63E43" w:rsidP="00FB2C8C">
      <w:pPr>
        <w:spacing w:after="120"/>
        <w:rPr>
          <w:bdr w:val="nil"/>
          <w:lang w:val="en-US"/>
        </w:rPr>
      </w:pPr>
      <w:r w:rsidRPr="0099689C">
        <w:rPr>
          <w:bdr w:val="nil"/>
          <w:lang w:val="en-US"/>
        </w:rPr>
        <w:t xml:space="preserve">Public relations students develop their </w:t>
      </w:r>
      <w:r w:rsidR="001D73D7" w:rsidRPr="0099689C">
        <w:rPr>
          <w:bdr w:val="nil"/>
          <w:lang w:val="en-US"/>
        </w:rPr>
        <w:t>c</w:t>
      </w:r>
      <w:r w:rsidRPr="0099689C">
        <w:rPr>
          <w:bdr w:val="nil"/>
          <w:lang w:val="en-US"/>
        </w:rPr>
        <w:t>ommunication skills. They learn strategic planning for public relations, and how to write news releases, organize events, produce content for social media, offer media training, and respond to the media in the event of a crisis. </w:t>
      </w:r>
    </w:p>
    <w:p w14:paraId="32C8481C" w14:textId="77777777" w:rsidR="00C63E43" w:rsidRPr="0099689C" w:rsidRDefault="00C63E43" w:rsidP="00FB2C8C">
      <w:pPr>
        <w:spacing w:after="0"/>
        <w:rPr>
          <w:b/>
          <w:bCs/>
          <w:bdr w:val="nil"/>
          <w:lang w:val="en-US"/>
        </w:rPr>
      </w:pPr>
      <w:r w:rsidRPr="0099689C">
        <w:rPr>
          <w:b/>
          <w:bCs/>
          <w:bdr w:val="nil"/>
          <w:lang w:val="en-US"/>
        </w:rPr>
        <w:t>Career Opportunities</w:t>
      </w:r>
    </w:p>
    <w:p w14:paraId="48832733" w14:textId="77777777" w:rsidR="002E6AC3" w:rsidRPr="0099689C" w:rsidRDefault="00C63E43" w:rsidP="00706D0E">
      <w:pPr>
        <w:spacing w:after="120"/>
        <w:rPr>
          <w:bdr w:val="nil"/>
          <w:lang w:val="en-US"/>
        </w:rPr>
      </w:pPr>
      <w:r w:rsidRPr="0099689C">
        <w:rPr>
          <w:bdr w:val="nil"/>
          <w:lang w:val="en-US"/>
        </w:rPr>
        <w:t>Public relations graduates can become public relations specialists, communication directors, event organizers, social media specialists, brand ambassadors, publicists, copywriters, marketing analysts, digital marketing managers, sales representatives.</w:t>
      </w:r>
    </w:p>
    <w:p w14:paraId="7FAF4B80" w14:textId="77777777" w:rsidR="003E7FF8" w:rsidRPr="0099689C" w:rsidRDefault="00FB2C8C" w:rsidP="009C389E">
      <w:pPr>
        <w:spacing w:after="0"/>
        <w:ind w:hanging="900"/>
        <w:jc w:val="center"/>
        <w:rPr>
          <w:lang w:val="en-US"/>
        </w:rPr>
      </w:pPr>
      <w:r w:rsidRPr="00F658D8">
        <w:rPr>
          <w:b/>
          <w:bCs/>
          <w:lang w:val="en-US"/>
        </w:rPr>
        <w:t xml:space="preserve">Bachelor of </w:t>
      </w:r>
      <w:r w:rsidR="00F658D8" w:rsidRPr="00F658D8">
        <w:rPr>
          <w:b/>
          <w:bCs/>
          <w:lang w:val="en-US"/>
        </w:rPr>
        <w:t>Arts</w:t>
      </w:r>
      <w:r w:rsidRPr="00F658D8">
        <w:rPr>
          <w:b/>
          <w:bCs/>
          <w:spacing w:val="-9"/>
          <w:lang w:val="en-US"/>
        </w:rPr>
        <w:t xml:space="preserve"> </w:t>
      </w:r>
      <w:r w:rsidRPr="00F658D8">
        <w:rPr>
          <w:b/>
          <w:bCs/>
          <w:lang w:val="en-US"/>
        </w:rPr>
        <w:t>in</w:t>
      </w:r>
      <w:r w:rsidRPr="00F658D8">
        <w:rPr>
          <w:b/>
          <w:bCs/>
          <w:spacing w:val="-8"/>
          <w:lang w:val="en-US"/>
        </w:rPr>
        <w:t xml:space="preserve"> </w:t>
      </w:r>
      <w:r w:rsidRPr="00F658D8">
        <w:rPr>
          <w:b/>
          <w:bCs/>
          <w:lang w:val="en-US"/>
        </w:rPr>
        <w:t xml:space="preserve">Public </w:t>
      </w:r>
      <w:r w:rsidRPr="0099689C">
        <w:rPr>
          <w:b/>
          <w:bCs/>
          <w:lang w:val="en-US"/>
        </w:rPr>
        <w:t xml:space="preserve">Relations </w:t>
      </w:r>
      <w:r w:rsidRPr="0099689C">
        <w:rPr>
          <w:lang w:val="en-US"/>
        </w:rPr>
        <w:t>(</w:t>
      </w:r>
      <w:r w:rsidR="009C389E">
        <w:rPr>
          <w:lang w:val="en-US"/>
        </w:rPr>
        <w:t>101</w:t>
      </w:r>
      <w:r w:rsidRPr="0099689C">
        <w:rPr>
          <w:spacing w:val="-1"/>
          <w:lang w:val="en-US"/>
        </w:rPr>
        <w:t xml:space="preserve"> </w:t>
      </w:r>
      <w:r w:rsidRPr="0099689C">
        <w:rPr>
          <w:lang w:val="en-US"/>
        </w:rPr>
        <w:t>Credits)</w:t>
      </w:r>
    </w:p>
    <w:tbl>
      <w:tblPr>
        <w:tblW w:w="98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508"/>
        <w:gridCol w:w="3553"/>
        <w:gridCol w:w="1080"/>
        <w:gridCol w:w="3152"/>
      </w:tblGrid>
      <w:tr w:rsidR="003E7FF8" w:rsidRPr="0099689C" w14:paraId="1056F564" w14:textId="77777777" w:rsidTr="00B324E0">
        <w:trPr>
          <w:trHeight w:val="294"/>
          <w:jc w:val="center"/>
        </w:trPr>
        <w:tc>
          <w:tcPr>
            <w:tcW w:w="5581" w:type="dxa"/>
            <w:gridSpan w:val="3"/>
            <w:tcBorders>
              <w:right w:val="single" w:sz="4" w:space="0" w:color="000000"/>
            </w:tcBorders>
            <w:shd w:val="clear" w:color="auto" w:fill="BEBEBE"/>
          </w:tcPr>
          <w:p w14:paraId="02F05FD8" w14:textId="77777777" w:rsidR="003E7FF8" w:rsidRPr="0099689C" w:rsidRDefault="003E7FF8" w:rsidP="00B324E0">
            <w:pPr>
              <w:widowControl w:val="0"/>
              <w:autoSpaceDE w:val="0"/>
              <w:autoSpaceDN w:val="0"/>
              <w:spacing w:before="75" w:after="0" w:line="199"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1080" w:type="dxa"/>
            <w:tcBorders>
              <w:top w:val="single" w:sz="4" w:space="0" w:color="000000"/>
              <w:left w:val="single" w:sz="4" w:space="0" w:color="000000"/>
              <w:bottom w:val="single" w:sz="4" w:space="0" w:color="000000"/>
              <w:right w:val="single" w:sz="4" w:space="0" w:color="000000"/>
            </w:tcBorders>
            <w:shd w:val="clear" w:color="auto" w:fill="BEBEBE"/>
          </w:tcPr>
          <w:p w14:paraId="5A999C23" w14:textId="77777777" w:rsidR="003E7FF8" w:rsidRPr="0099689C" w:rsidRDefault="003E7FF8" w:rsidP="00B324E0">
            <w:pPr>
              <w:widowControl w:val="0"/>
              <w:autoSpaceDE w:val="0"/>
              <w:autoSpaceDN w:val="0"/>
              <w:spacing w:before="75" w:after="0" w:line="199" w:lineRule="exact"/>
              <w:ind w:left="91" w:right="51"/>
              <w:jc w:val="center"/>
              <w:rPr>
                <w:rFonts w:eastAsia="Calibri" w:cs="Calibri"/>
                <w:b/>
                <w:kern w:val="0"/>
                <w:sz w:val="18"/>
                <w:lang w:val="en-US"/>
                <w14:ligatures w14:val="none"/>
              </w:rPr>
            </w:pPr>
            <w:r w:rsidRPr="0099689C">
              <w:rPr>
                <w:rFonts w:eastAsia="Calibri" w:cs="Calibri"/>
                <w:b/>
                <w:kern w:val="0"/>
                <w:sz w:val="18"/>
                <w:lang w:val="en-US"/>
                <w14:ligatures w14:val="none"/>
              </w:rPr>
              <w:t>26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52" w:type="dxa"/>
            <w:tcBorders>
              <w:top w:val="single" w:sz="4" w:space="0" w:color="000000"/>
              <w:left w:val="single" w:sz="4" w:space="0" w:color="000000"/>
              <w:bottom w:val="single" w:sz="4" w:space="0" w:color="000000"/>
              <w:right w:val="single" w:sz="4" w:space="0" w:color="000000"/>
            </w:tcBorders>
            <w:shd w:val="clear" w:color="auto" w:fill="BEBEBE"/>
          </w:tcPr>
          <w:p w14:paraId="5207CD2C" w14:textId="77777777" w:rsidR="003E7FF8" w:rsidRPr="0099689C" w:rsidRDefault="003E7FF8" w:rsidP="00B324E0">
            <w:pPr>
              <w:widowControl w:val="0"/>
              <w:autoSpaceDE w:val="0"/>
              <w:autoSpaceDN w:val="0"/>
              <w:spacing w:after="0" w:line="240" w:lineRule="auto"/>
              <w:jc w:val="left"/>
              <w:rPr>
                <w:rFonts w:eastAsia="Calibri" w:cs="Calibri"/>
                <w:kern w:val="0"/>
                <w:sz w:val="18"/>
                <w:lang w:val="en-US"/>
                <w14:ligatures w14:val="none"/>
              </w:rPr>
            </w:pPr>
          </w:p>
        </w:tc>
      </w:tr>
      <w:tr w:rsidR="003E7FF8" w:rsidRPr="0099689C" w14:paraId="224148BB" w14:textId="77777777" w:rsidTr="00B324E0">
        <w:trPr>
          <w:trHeight w:val="299"/>
          <w:jc w:val="center"/>
        </w:trPr>
        <w:tc>
          <w:tcPr>
            <w:tcW w:w="5581" w:type="dxa"/>
            <w:gridSpan w:val="3"/>
            <w:tcBorders>
              <w:right w:val="single" w:sz="4" w:space="0" w:color="000000"/>
            </w:tcBorders>
            <w:shd w:val="clear" w:color="auto" w:fill="BEBEBE"/>
          </w:tcPr>
          <w:p w14:paraId="7310C016" w14:textId="77777777" w:rsidR="003E7FF8" w:rsidRPr="0099689C" w:rsidRDefault="003E7FF8" w:rsidP="00B324E0">
            <w:pPr>
              <w:widowControl w:val="0"/>
              <w:autoSpaceDE w:val="0"/>
              <w:autoSpaceDN w:val="0"/>
              <w:spacing w:before="1" w:after="0" w:line="240" w:lineRule="auto"/>
              <w:ind w:left="105"/>
              <w:jc w:val="left"/>
              <w:rPr>
                <w:rFonts w:eastAsia="Calibri" w:cs="Calibri"/>
                <w:b/>
                <w:kern w:val="0"/>
                <w:sz w:val="18"/>
                <w:lang w:val="en-US"/>
                <w14:ligatures w14:val="none"/>
              </w:rPr>
            </w:pP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all</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COM</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Majors</w:t>
            </w:r>
          </w:p>
        </w:tc>
        <w:tc>
          <w:tcPr>
            <w:tcW w:w="1080" w:type="dxa"/>
            <w:tcBorders>
              <w:top w:val="single" w:sz="4" w:space="0" w:color="000000"/>
              <w:left w:val="single" w:sz="4" w:space="0" w:color="000000"/>
              <w:right w:val="single" w:sz="4" w:space="0" w:color="000000"/>
            </w:tcBorders>
            <w:shd w:val="clear" w:color="auto" w:fill="BEBEBE"/>
          </w:tcPr>
          <w:p w14:paraId="64A60620" w14:textId="77777777" w:rsidR="003E7FF8" w:rsidRPr="0099689C" w:rsidRDefault="003E7FF8" w:rsidP="00B324E0">
            <w:pPr>
              <w:widowControl w:val="0"/>
              <w:autoSpaceDE w:val="0"/>
              <w:autoSpaceDN w:val="0"/>
              <w:spacing w:before="80" w:after="0" w:line="199" w:lineRule="exact"/>
              <w:ind w:left="91" w:right="80"/>
              <w:jc w:val="center"/>
              <w:rPr>
                <w:rFonts w:eastAsia="Calibri" w:cs="Calibri"/>
                <w:b/>
                <w:kern w:val="0"/>
                <w:sz w:val="18"/>
                <w:lang w:val="en-US"/>
                <w14:ligatures w14:val="none"/>
              </w:rPr>
            </w:pPr>
            <w:r w:rsidRPr="0099689C">
              <w:rPr>
                <w:rFonts w:eastAsia="Calibri" w:cs="Calibri"/>
                <w:b/>
                <w:kern w:val="0"/>
                <w:sz w:val="18"/>
                <w:lang w:val="en-US"/>
                <w14:ligatures w14:val="none"/>
              </w:rPr>
              <w:t>1</w:t>
            </w:r>
            <w:r>
              <w:rPr>
                <w:rFonts w:eastAsia="Calibri" w:cs="Calibri"/>
                <w:b/>
                <w:kern w:val="0"/>
                <w:sz w:val="18"/>
                <w:lang w:val="en-US"/>
                <w14:ligatures w14:val="none"/>
              </w:rPr>
              <w:t xml:space="preserve">5 </w:t>
            </w:r>
            <w:r>
              <w:rPr>
                <w:rFonts w:eastAsia="Calibri" w:cs="Calibri"/>
                <w:b/>
                <w:spacing w:val="-2"/>
                <w:kern w:val="0"/>
                <w:sz w:val="18"/>
                <w:lang w:val="en-US"/>
                <w14:ligatures w14:val="none"/>
              </w:rPr>
              <w:t>credits</w:t>
            </w:r>
          </w:p>
        </w:tc>
        <w:tc>
          <w:tcPr>
            <w:tcW w:w="3152" w:type="dxa"/>
            <w:tcBorders>
              <w:top w:val="single" w:sz="4" w:space="0" w:color="000000"/>
              <w:left w:val="single" w:sz="4" w:space="0" w:color="000000"/>
            </w:tcBorders>
            <w:shd w:val="clear" w:color="auto" w:fill="BEBEBE"/>
          </w:tcPr>
          <w:p w14:paraId="5045D676" w14:textId="77777777" w:rsidR="003E7FF8" w:rsidRPr="0099689C" w:rsidRDefault="003E7FF8" w:rsidP="00B324E0">
            <w:pPr>
              <w:widowControl w:val="0"/>
              <w:autoSpaceDE w:val="0"/>
              <w:autoSpaceDN w:val="0"/>
              <w:spacing w:after="0" w:line="240" w:lineRule="auto"/>
              <w:jc w:val="left"/>
              <w:rPr>
                <w:rFonts w:eastAsia="Calibri" w:cs="Calibri"/>
                <w:kern w:val="0"/>
                <w:sz w:val="18"/>
                <w:lang w:val="en-US"/>
                <w14:ligatures w14:val="none"/>
              </w:rPr>
            </w:pPr>
          </w:p>
        </w:tc>
      </w:tr>
      <w:tr w:rsidR="003E7FF8" w:rsidRPr="0099689C" w14:paraId="00DF4419" w14:textId="77777777" w:rsidTr="00B324E0">
        <w:trPr>
          <w:trHeight w:val="302"/>
          <w:jc w:val="center"/>
        </w:trPr>
        <w:tc>
          <w:tcPr>
            <w:tcW w:w="1520" w:type="dxa"/>
            <w:tcBorders>
              <w:right w:val="single" w:sz="4" w:space="0" w:color="000000"/>
            </w:tcBorders>
          </w:tcPr>
          <w:p w14:paraId="3D8FFBEF" w14:textId="77777777" w:rsidR="003E7FF8" w:rsidRPr="0099689C" w:rsidRDefault="003E7FF8" w:rsidP="00B324E0">
            <w:pPr>
              <w:widowControl w:val="0"/>
              <w:autoSpaceDE w:val="0"/>
              <w:autoSpaceDN w:val="0"/>
              <w:spacing w:before="1" w:after="0" w:line="240" w:lineRule="auto"/>
              <w:ind w:left="105"/>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508" w:type="dxa"/>
            <w:tcBorders>
              <w:left w:val="single" w:sz="4" w:space="0" w:color="000000"/>
              <w:right w:val="single" w:sz="4" w:space="0" w:color="000000"/>
            </w:tcBorders>
          </w:tcPr>
          <w:p w14:paraId="57C0DD09" w14:textId="77777777" w:rsidR="003E7FF8" w:rsidRPr="0099689C" w:rsidRDefault="003E7FF8" w:rsidP="00B324E0">
            <w:pPr>
              <w:widowControl w:val="0"/>
              <w:autoSpaceDE w:val="0"/>
              <w:autoSpaceDN w:val="0"/>
              <w:spacing w:before="1" w:after="0" w:line="240" w:lineRule="auto"/>
              <w:ind w:left="110"/>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3553" w:type="dxa"/>
            <w:tcBorders>
              <w:left w:val="single" w:sz="4" w:space="0" w:color="000000"/>
              <w:right w:val="single" w:sz="4" w:space="0" w:color="000000"/>
            </w:tcBorders>
          </w:tcPr>
          <w:p w14:paraId="1CEC7A9D" w14:textId="77777777" w:rsidR="003E7FF8" w:rsidRPr="0099689C" w:rsidRDefault="003E7FF8" w:rsidP="00B324E0">
            <w:pPr>
              <w:widowControl w:val="0"/>
              <w:autoSpaceDE w:val="0"/>
              <w:autoSpaceDN w:val="0"/>
              <w:spacing w:before="1" w:after="0" w:line="240" w:lineRule="auto"/>
              <w:ind w:right="1580"/>
              <w:jc w:val="center"/>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1080" w:type="dxa"/>
            <w:tcBorders>
              <w:left w:val="single" w:sz="4" w:space="0" w:color="000000"/>
              <w:right w:val="single" w:sz="4" w:space="0" w:color="000000"/>
            </w:tcBorders>
          </w:tcPr>
          <w:p w14:paraId="3728926E" w14:textId="77777777" w:rsidR="003E7FF8" w:rsidRPr="0099689C" w:rsidRDefault="003E7FF8" w:rsidP="00B324E0">
            <w:pPr>
              <w:widowControl w:val="0"/>
              <w:autoSpaceDE w:val="0"/>
              <w:autoSpaceDN w:val="0"/>
              <w:spacing w:before="42" w:after="0" w:line="240" w:lineRule="auto"/>
              <w:ind w:left="91" w:right="75"/>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3152" w:type="dxa"/>
            <w:tcBorders>
              <w:left w:val="single" w:sz="4" w:space="0" w:color="000000"/>
            </w:tcBorders>
          </w:tcPr>
          <w:p w14:paraId="2A86650C" w14:textId="77777777" w:rsidR="003E7FF8" w:rsidRPr="0099689C" w:rsidRDefault="003E7FF8" w:rsidP="00B324E0">
            <w:pPr>
              <w:widowControl w:val="0"/>
              <w:autoSpaceDE w:val="0"/>
              <w:autoSpaceDN w:val="0"/>
              <w:spacing w:before="1" w:after="0" w:line="240" w:lineRule="auto"/>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3E7FF8" w:rsidRPr="0099689C" w14:paraId="4A903C07" w14:textId="77777777" w:rsidTr="00B324E0">
        <w:trPr>
          <w:trHeight w:val="232"/>
          <w:jc w:val="center"/>
        </w:trPr>
        <w:tc>
          <w:tcPr>
            <w:tcW w:w="1520" w:type="dxa"/>
            <w:tcBorders>
              <w:bottom w:val="single" w:sz="4" w:space="0" w:color="000000"/>
              <w:right w:val="single" w:sz="4" w:space="0" w:color="000000"/>
            </w:tcBorders>
          </w:tcPr>
          <w:p w14:paraId="1044122E" w14:textId="77777777" w:rsidR="003E7FF8" w:rsidRPr="0099689C" w:rsidRDefault="003E7FF8" w:rsidP="00B324E0">
            <w:pPr>
              <w:widowControl w:val="0"/>
              <w:autoSpaceDE w:val="0"/>
              <w:autoSpaceDN w:val="0"/>
              <w:spacing w:before="13"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AVP</w:t>
            </w:r>
          </w:p>
        </w:tc>
        <w:tc>
          <w:tcPr>
            <w:tcW w:w="508" w:type="dxa"/>
            <w:tcBorders>
              <w:left w:val="single" w:sz="4" w:space="0" w:color="000000"/>
              <w:bottom w:val="single" w:sz="4" w:space="0" w:color="000000"/>
              <w:right w:val="single" w:sz="4" w:space="0" w:color="000000"/>
            </w:tcBorders>
          </w:tcPr>
          <w:p w14:paraId="1E7A30CD" w14:textId="77777777" w:rsidR="003E7FF8" w:rsidRPr="0099689C" w:rsidRDefault="003E7FF8" w:rsidP="00B324E0">
            <w:pPr>
              <w:widowControl w:val="0"/>
              <w:autoSpaceDE w:val="0"/>
              <w:autoSpaceDN w:val="0"/>
              <w:spacing w:before="1" w:after="0" w:line="211"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200</w:t>
            </w:r>
          </w:p>
        </w:tc>
        <w:tc>
          <w:tcPr>
            <w:tcW w:w="3553" w:type="dxa"/>
            <w:tcBorders>
              <w:left w:val="single" w:sz="4" w:space="0" w:color="000000"/>
              <w:bottom w:val="single" w:sz="4" w:space="0" w:color="000000"/>
              <w:right w:val="single" w:sz="4" w:space="0" w:color="000000"/>
            </w:tcBorders>
          </w:tcPr>
          <w:p w14:paraId="50AEEF64" w14:textId="77777777" w:rsidR="003E7FF8" w:rsidRPr="0099689C" w:rsidRDefault="003E7FF8" w:rsidP="00B324E0">
            <w:pPr>
              <w:widowControl w:val="0"/>
              <w:autoSpaceDE w:val="0"/>
              <w:autoSpaceDN w:val="0"/>
              <w:spacing w:before="1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Visual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Communication</w:t>
            </w:r>
          </w:p>
        </w:tc>
        <w:tc>
          <w:tcPr>
            <w:tcW w:w="1080" w:type="dxa"/>
            <w:tcBorders>
              <w:left w:val="single" w:sz="4" w:space="0" w:color="000000"/>
              <w:bottom w:val="single" w:sz="4" w:space="0" w:color="000000"/>
              <w:right w:val="single" w:sz="4" w:space="0" w:color="000000"/>
            </w:tcBorders>
          </w:tcPr>
          <w:p w14:paraId="6222B963" w14:textId="77777777" w:rsidR="003E7FF8" w:rsidRPr="0099689C" w:rsidRDefault="003E7FF8" w:rsidP="00B324E0">
            <w:pPr>
              <w:widowControl w:val="0"/>
              <w:autoSpaceDE w:val="0"/>
              <w:autoSpaceDN w:val="0"/>
              <w:spacing w:before="6" w:after="0" w:line="206"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left w:val="single" w:sz="4" w:space="0" w:color="000000"/>
              <w:bottom w:val="single" w:sz="4" w:space="0" w:color="000000"/>
            </w:tcBorders>
          </w:tcPr>
          <w:p w14:paraId="692EFC41" w14:textId="77777777" w:rsidR="003E7FF8" w:rsidRPr="0099689C" w:rsidRDefault="003E7FF8" w:rsidP="00B324E0">
            <w:pPr>
              <w:widowControl w:val="0"/>
              <w:autoSpaceDE w:val="0"/>
              <w:autoSpaceDN w:val="0"/>
              <w:spacing w:before="1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ENG200</w:t>
            </w:r>
          </w:p>
        </w:tc>
      </w:tr>
      <w:tr w:rsidR="003E7FF8" w:rsidRPr="0099689C" w14:paraId="1E8EF13D" w14:textId="77777777" w:rsidTr="00B324E0">
        <w:trPr>
          <w:trHeight w:val="217"/>
          <w:jc w:val="center"/>
        </w:trPr>
        <w:tc>
          <w:tcPr>
            <w:tcW w:w="1520" w:type="dxa"/>
            <w:tcBorders>
              <w:top w:val="single" w:sz="4" w:space="0" w:color="000000"/>
              <w:bottom w:val="single" w:sz="4" w:space="0" w:color="000000"/>
              <w:right w:val="single" w:sz="4" w:space="0" w:color="000000"/>
            </w:tcBorders>
          </w:tcPr>
          <w:p w14:paraId="1A5BC065" w14:textId="77777777" w:rsidR="003E7FF8" w:rsidRPr="0099689C" w:rsidRDefault="003E7FF8" w:rsidP="00B324E0">
            <w:pPr>
              <w:widowControl w:val="0"/>
              <w:autoSpaceDE w:val="0"/>
              <w:autoSpaceDN w:val="0"/>
              <w:spacing w:after="0" w:line="198" w:lineRule="exact"/>
              <w:ind w:left="105"/>
              <w:jc w:val="left"/>
              <w:rPr>
                <w:rFonts w:eastAsia="Calibri" w:cs="Calibri"/>
                <w:kern w:val="0"/>
                <w:sz w:val="18"/>
                <w:lang w:val="en-US"/>
                <w14:ligatures w14:val="none"/>
              </w:rPr>
            </w:pPr>
            <w:r>
              <w:rPr>
                <w:rFonts w:eastAsia="Calibri" w:cs="Calibri"/>
                <w:kern w:val="0"/>
                <w:sz w:val="18"/>
                <w:lang w:val="en-US"/>
                <w14:ligatures w14:val="none"/>
              </w:rPr>
              <w:t xml:space="preserve">COM </w:t>
            </w:r>
          </w:p>
        </w:tc>
        <w:tc>
          <w:tcPr>
            <w:tcW w:w="508" w:type="dxa"/>
            <w:tcBorders>
              <w:top w:val="single" w:sz="4" w:space="0" w:color="000000"/>
              <w:left w:val="single" w:sz="4" w:space="0" w:color="000000"/>
              <w:bottom w:val="single" w:sz="4" w:space="0" w:color="000000"/>
              <w:right w:val="single" w:sz="4" w:space="0" w:color="000000"/>
            </w:tcBorders>
          </w:tcPr>
          <w:p w14:paraId="4CF0B317"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204</w:t>
            </w:r>
          </w:p>
        </w:tc>
        <w:tc>
          <w:tcPr>
            <w:tcW w:w="3553" w:type="dxa"/>
            <w:tcBorders>
              <w:top w:val="single" w:sz="4" w:space="0" w:color="000000"/>
              <w:left w:val="single" w:sz="4" w:space="0" w:color="000000"/>
              <w:bottom w:val="single" w:sz="4" w:space="0" w:color="000000"/>
              <w:right w:val="single" w:sz="4" w:space="0" w:color="000000"/>
            </w:tcBorders>
          </w:tcPr>
          <w:p w14:paraId="49134F5F"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Intro to Radio, TV &amp; Film</w:t>
            </w:r>
          </w:p>
        </w:tc>
        <w:tc>
          <w:tcPr>
            <w:tcW w:w="1080" w:type="dxa"/>
            <w:tcBorders>
              <w:top w:val="single" w:sz="4" w:space="0" w:color="000000"/>
              <w:left w:val="single" w:sz="4" w:space="0" w:color="000000"/>
              <w:bottom w:val="single" w:sz="4" w:space="0" w:color="000000"/>
              <w:right w:val="single" w:sz="4" w:space="0" w:color="000000"/>
            </w:tcBorders>
          </w:tcPr>
          <w:p w14:paraId="04D8DD6F" w14:textId="77777777" w:rsidR="003E7FF8" w:rsidRPr="0099689C" w:rsidRDefault="003E7FF8" w:rsidP="00B324E0">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0EB3B0B6"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p>
        </w:tc>
      </w:tr>
      <w:tr w:rsidR="003E7FF8" w:rsidRPr="0099689C" w14:paraId="4F1C381F"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6CC970B2"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06F55E12"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206</w:t>
            </w:r>
          </w:p>
        </w:tc>
        <w:tc>
          <w:tcPr>
            <w:tcW w:w="3553" w:type="dxa"/>
            <w:tcBorders>
              <w:top w:val="single" w:sz="4" w:space="0" w:color="000000"/>
              <w:left w:val="single" w:sz="4" w:space="0" w:color="000000"/>
              <w:bottom w:val="single" w:sz="4" w:space="0" w:color="000000"/>
              <w:right w:val="single" w:sz="4" w:space="0" w:color="000000"/>
            </w:tcBorders>
          </w:tcPr>
          <w:p w14:paraId="0E268054"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Photography</w:t>
            </w:r>
          </w:p>
        </w:tc>
        <w:tc>
          <w:tcPr>
            <w:tcW w:w="1080" w:type="dxa"/>
            <w:tcBorders>
              <w:top w:val="single" w:sz="4" w:space="0" w:color="000000"/>
              <w:left w:val="single" w:sz="4" w:space="0" w:color="000000"/>
              <w:bottom w:val="single" w:sz="4" w:space="0" w:color="000000"/>
              <w:right w:val="single" w:sz="4" w:space="0" w:color="000000"/>
            </w:tcBorders>
          </w:tcPr>
          <w:p w14:paraId="7615DB4C"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F8AE912" w14:textId="77777777" w:rsidR="003E7FF8" w:rsidRPr="0099689C" w:rsidRDefault="003E7FF8" w:rsidP="00B324E0">
            <w:pPr>
              <w:widowControl w:val="0"/>
              <w:autoSpaceDE w:val="0"/>
              <w:autoSpaceDN w:val="0"/>
              <w:spacing w:after="0" w:line="240" w:lineRule="auto"/>
              <w:jc w:val="left"/>
              <w:rPr>
                <w:rFonts w:eastAsia="Calibri" w:cs="Calibri"/>
                <w:kern w:val="0"/>
                <w:sz w:val="14"/>
                <w:lang w:val="en-US"/>
                <w14:ligatures w14:val="none"/>
              </w:rPr>
            </w:pPr>
          </w:p>
        </w:tc>
      </w:tr>
      <w:tr w:rsidR="003E7FF8" w:rsidRPr="0099689C" w14:paraId="066338A0" w14:textId="77777777" w:rsidTr="00B324E0">
        <w:trPr>
          <w:trHeight w:val="241"/>
          <w:jc w:val="center"/>
        </w:trPr>
        <w:tc>
          <w:tcPr>
            <w:tcW w:w="1520" w:type="dxa"/>
            <w:tcBorders>
              <w:top w:val="single" w:sz="4" w:space="0" w:color="000000"/>
              <w:bottom w:val="single" w:sz="4" w:space="0" w:color="000000"/>
              <w:right w:val="single" w:sz="4" w:space="0" w:color="000000"/>
            </w:tcBorders>
          </w:tcPr>
          <w:p w14:paraId="08A1DC46" w14:textId="77777777" w:rsidR="003E7FF8" w:rsidRPr="0099689C" w:rsidRDefault="003E7FF8" w:rsidP="00B324E0">
            <w:pPr>
              <w:widowControl w:val="0"/>
              <w:autoSpaceDE w:val="0"/>
              <w:autoSpaceDN w:val="0"/>
              <w:spacing w:before="23"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448C2932" w14:textId="77777777" w:rsidR="003E7FF8" w:rsidRPr="0099689C" w:rsidRDefault="003E7FF8" w:rsidP="00B324E0">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207</w:t>
            </w:r>
          </w:p>
        </w:tc>
        <w:tc>
          <w:tcPr>
            <w:tcW w:w="3553" w:type="dxa"/>
            <w:tcBorders>
              <w:top w:val="single" w:sz="4" w:space="0" w:color="000000"/>
              <w:left w:val="single" w:sz="4" w:space="0" w:color="000000"/>
              <w:bottom w:val="single" w:sz="4" w:space="0" w:color="000000"/>
              <w:right w:val="single" w:sz="4" w:space="0" w:color="000000"/>
            </w:tcBorders>
          </w:tcPr>
          <w:p w14:paraId="50152CBE" w14:textId="77777777" w:rsidR="003E7FF8" w:rsidRPr="0099689C" w:rsidRDefault="003E7FF8" w:rsidP="00B324E0">
            <w:pPr>
              <w:widowControl w:val="0"/>
              <w:autoSpaceDE w:val="0"/>
              <w:autoSpaceDN w:val="0"/>
              <w:spacing w:before="2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Performance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TV</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Film</w:t>
            </w:r>
          </w:p>
        </w:tc>
        <w:tc>
          <w:tcPr>
            <w:tcW w:w="1080" w:type="dxa"/>
            <w:tcBorders>
              <w:top w:val="single" w:sz="4" w:space="0" w:color="000000"/>
              <w:left w:val="single" w:sz="4" w:space="0" w:color="000000"/>
              <w:bottom w:val="single" w:sz="4" w:space="0" w:color="000000"/>
              <w:right w:val="single" w:sz="4" w:space="0" w:color="000000"/>
            </w:tcBorders>
          </w:tcPr>
          <w:p w14:paraId="57625D19" w14:textId="77777777" w:rsidR="003E7FF8" w:rsidRPr="0099689C" w:rsidRDefault="003E7FF8" w:rsidP="00B324E0">
            <w:pPr>
              <w:widowControl w:val="0"/>
              <w:autoSpaceDE w:val="0"/>
              <w:autoSpaceDN w:val="0"/>
              <w:spacing w:before="11" w:after="0" w:line="211"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739A6D62" w14:textId="77777777" w:rsidR="003E7FF8" w:rsidRPr="0099689C" w:rsidRDefault="003E7FF8" w:rsidP="00B324E0">
            <w:pPr>
              <w:widowControl w:val="0"/>
              <w:autoSpaceDE w:val="0"/>
              <w:autoSpaceDN w:val="0"/>
              <w:spacing w:after="0" w:line="240" w:lineRule="auto"/>
              <w:jc w:val="left"/>
              <w:rPr>
                <w:rFonts w:eastAsia="Calibri" w:cs="Calibri"/>
                <w:kern w:val="0"/>
                <w:sz w:val="16"/>
                <w:lang w:val="en-US"/>
                <w14:ligatures w14:val="none"/>
              </w:rPr>
            </w:pPr>
          </w:p>
        </w:tc>
      </w:tr>
      <w:tr w:rsidR="003E7FF8" w:rsidRPr="0099689C" w14:paraId="4EDD0FCC" w14:textId="77777777" w:rsidTr="00B324E0">
        <w:trPr>
          <w:trHeight w:val="220"/>
          <w:jc w:val="center"/>
        </w:trPr>
        <w:tc>
          <w:tcPr>
            <w:tcW w:w="1520" w:type="dxa"/>
            <w:tcBorders>
              <w:top w:val="single" w:sz="4" w:space="0" w:color="000000"/>
              <w:right w:val="single" w:sz="4" w:space="0" w:color="000000"/>
            </w:tcBorders>
          </w:tcPr>
          <w:p w14:paraId="277FF485"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right w:val="single" w:sz="4" w:space="0" w:color="000000"/>
            </w:tcBorders>
          </w:tcPr>
          <w:p w14:paraId="72D4541A"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365</w:t>
            </w:r>
          </w:p>
        </w:tc>
        <w:tc>
          <w:tcPr>
            <w:tcW w:w="3553" w:type="dxa"/>
            <w:tcBorders>
              <w:top w:val="single" w:sz="4" w:space="0" w:color="000000"/>
              <w:left w:val="single" w:sz="4" w:space="0" w:color="000000"/>
              <w:right w:val="single" w:sz="4" w:space="0" w:color="000000"/>
            </w:tcBorders>
          </w:tcPr>
          <w:p w14:paraId="56AB55B7"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Law</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Ethics</w:t>
            </w:r>
          </w:p>
        </w:tc>
        <w:tc>
          <w:tcPr>
            <w:tcW w:w="1080" w:type="dxa"/>
            <w:tcBorders>
              <w:top w:val="single" w:sz="4" w:space="0" w:color="000000"/>
              <w:left w:val="single" w:sz="4" w:space="0" w:color="000000"/>
              <w:bottom w:val="single" w:sz="4" w:space="0" w:color="000000"/>
              <w:right w:val="single" w:sz="4" w:space="0" w:color="000000"/>
            </w:tcBorders>
          </w:tcPr>
          <w:p w14:paraId="06043975"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6B1CE729"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3E7FF8" w:rsidRPr="0099689C" w14:paraId="44B174D6" w14:textId="77777777" w:rsidTr="00B324E0">
        <w:trPr>
          <w:trHeight w:val="358"/>
          <w:jc w:val="center"/>
        </w:trPr>
        <w:tc>
          <w:tcPr>
            <w:tcW w:w="5581" w:type="dxa"/>
            <w:gridSpan w:val="3"/>
            <w:tcBorders>
              <w:right w:val="single" w:sz="4" w:space="0" w:color="000000"/>
            </w:tcBorders>
            <w:shd w:val="clear" w:color="auto" w:fill="BEBEBE"/>
          </w:tcPr>
          <w:p w14:paraId="11B3E159" w14:textId="77777777" w:rsidR="003E7FF8" w:rsidRPr="0099689C" w:rsidRDefault="003E7FF8" w:rsidP="00B324E0">
            <w:pPr>
              <w:widowControl w:val="0"/>
              <w:autoSpaceDE w:val="0"/>
              <w:autoSpaceDN w:val="0"/>
              <w:spacing w:before="1" w:after="0" w:line="240" w:lineRule="auto"/>
              <w:jc w:val="left"/>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Course</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Requirements</w:t>
            </w:r>
            <w:r>
              <w:rPr>
                <w:rFonts w:eastAsia="Calibri" w:cs="Calibri"/>
                <w:b/>
                <w:kern w:val="0"/>
                <w:sz w:val="18"/>
                <w:lang w:val="en-US"/>
                <w14:ligatures w14:val="none"/>
              </w:rPr>
              <w:t xml:space="preserve"> </w:t>
            </w:r>
          </w:p>
        </w:tc>
        <w:tc>
          <w:tcPr>
            <w:tcW w:w="1080" w:type="dxa"/>
            <w:tcBorders>
              <w:top w:val="single" w:sz="4" w:space="0" w:color="000000"/>
              <w:left w:val="single" w:sz="4" w:space="0" w:color="000000"/>
              <w:right w:val="single" w:sz="4" w:space="0" w:color="000000"/>
            </w:tcBorders>
            <w:shd w:val="clear" w:color="auto" w:fill="BEBEBE"/>
          </w:tcPr>
          <w:p w14:paraId="3CD8DDD0" w14:textId="77777777" w:rsidR="003E7FF8" w:rsidRPr="0099689C" w:rsidRDefault="003E7FF8" w:rsidP="00B324E0">
            <w:pPr>
              <w:widowControl w:val="0"/>
              <w:autoSpaceDE w:val="0"/>
              <w:autoSpaceDN w:val="0"/>
              <w:spacing w:after="0" w:line="240" w:lineRule="auto"/>
              <w:ind w:right="80"/>
              <w:jc w:val="center"/>
              <w:rPr>
                <w:rFonts w:eastAsia="Calibri" w:cs="Calibri"/>
                <w:b/>
                <w:kern w:val="0"/>
                <w:sz w:val="18"/>
                <w:lang w:val="en-US"/>
                <w14:ligatures w14:val="none"/>
              </w:rPr>
            </w:pPr>
            <w:r>
              <w:rPr>
                <w:rFonts w:eastAsia="Calibri" w:cs="Calibri"/>
                <w:b/>
                <w:kern w:val="0"/>
                <w:sz w:val="18"/>
                <w:lang w:val="en-US"/>
                <w14:ligatures w14:val="none"/>
              </w:rPr>
              <w:t>42</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52" w:type="dxa"/>
            <w:tcBorders>
              <w:top w:val="single" w:sz="4" w:space="0" w:color="000000"/>
              <w:left w:val="single" w:sz="4" w:space="0" w:color="000000"/>
            </w:tcBorders>
            <w:shd w:val="clear" w:color="auto" w:fill="BEBEBE"/>
          </w:tcPr>
          <w:p w14:paraId="66C23D2A" w14:textId="77777777" w:rsidR="003E7FF8" w:rsidRPr="0099689C" w:rsidRDefault="003E7FF8" w:rsidP="00B324E0">
            <w:pPr>
              <w:widowControl w:val="0"/>
              <w:autoSpaceDE w:val="0"/>
              <w:autoSpaceDN w:val="0"/>
              <w:spacing w:before="80" w:after="0" w:line="240" w:lineRule="auto"/>
              <w:ind w:left="110" w:right="460"/>
              <w:jc w:val="left"/>
              <w:rPr>
                <w:rFonts w:eastAsia="Calibri" w:cs="Calibri"/>
                <w:kern w:val="0"/>
                <w:sz w:val="18"/>
                <w:lang w:val="en-US"/>
                <w14:ligatures w14:val="none"/>
              </w:rPr>
            </w:pPr>
          </w:p>
        </w:tc>
      </w:tr>
      <w:tr w:rsidR="003E7FF8" w:rsidRPr="0099689C" w14:paraId="007D088C" w14:textId="77777777" w:rsidTr="00B324E0">
        <w:trPr>
          <w:trHeight w:val="217"/>
          <w:jc w:val="center"/>
        </w:trPr>
        <w:tc>
          <w:tcPr>
            <w:tcW w:w="1520" w:type="dxa"/>
            <w:tcBorders>
              <w:right w:val="single" w:sz="4" w:space="0" w:color="000000"/>
            </w:tcBorders>
          </w:tcPr>
          <w:p w14:paraId="66DC03E4" w14:textId="77777777" w:rsidR="003E7FF8" w:rsidRPr="0099689C" w:rsidRDefault="003E7FF8" w:rsidP="00B324E0">
            <w:pPr>
              <w:widowControl w:val="0"/>
              <w:autoSpaceDE w:val="0"/>
              <w:autoSpaceDN w:val="0"/>
              <w:spacing w:after="0" w:line="198"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508" w:type="dxa"/>
            <w:tcBorders>
              <w:left w:val="single" w:sz="4" w:space="0" w:color="000000"/>
              <w:right w:val="single" w:sz="4" w:space="0" w:color="000000"/>
            </w:tcBorders>
          </w:tcPr>
          <w:p w14:paraId="218E2CFA" w14:textId="77777777" w:rsidR="003E7FF8" w:rsidRPr="0099689C" w:rsidRDefault="003E7FF8" w:rsidP="00B324E0">
            <w:pPr>
              <w:widowControl w:val="0"/>
              <w:autoSpaceDE w:val="0"/>
              <w:autoSpaceDN w:val="0"/>
              <w:spacing w:after="0" w:line="198" w:lineRule="exact"/>
              <w:ind w:left="110"/>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w:t>
            </w:r>
          </w:p>
        </w:tc>
        <w:tc>
          <w:tcPr>
            <w:tcW w:w="3553" w:type="dxa"/>
            <w:tcBorders>
              <w:left w:val="single" w:sz="4" w:space="0" w:color="000000"/>
              <w:right w:val="single" w:sz="4" w:space="0" w:color="000000"/>
            </w:tcBorders>
          </w:tcPr>
          <w:p w14:paraId="666042EB" w14:textId="77777777" w:rsidR="003E7FF8" w:rsidRPr="0099689C" w:rsidRDefault="003E7FF8" w:rsidP="00B324E0">
            <w:pPr>
              <w:widowControl w:val="0"/>
              <w:autoSpaceDE w:val="0"/>
              <w:autoSpaceDN w:val="0"/>
              <w:spacing w:after="0" w:line="198" w:lineRule="exact"/>
              <w:ind w:right="1580"/>
              <w:jc w:val="center"/>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1080" w:type="dxa"/>
            <w:tcBorders>
              <w:left w:val="single" w:sz="4" w:space="0" w:color="000000"/>
              <w:right w:val="single" w:sz="4" w:space="0" w:color="000000"/>
            </w:tcBorders>
          </w:tcPr>
          <w:p w14:paraId="15F411E2" w14:textId="77777777" w:rsidR="003E7FF8" w:rsidRPr="0099689C" w:rsidRDefault="003E7FF8" w:rsidP="00B324E0">
            <w:pPr>
              <w:widowControl w:val="0"/>
              <w:autoSpaceDE w:val="0"/>
              <w:autoSpaceDN w:val="0"/>
              <w:spacing w:after="0" w:line="198" w:lineRule="exact"/>
              <w:ind w:left="91" w:right="75"/>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3152" w:type="dxa"/>
            <w:tcBorders>
              <w:left w:val="single" w:sz="4" w:space="0" w:color="000000"/>
            </w:tcBorders>
          </w:tcPr>
          <w:p w14:paraId="4F5EBCC7" w14:textId="77777777" w:rsidR="003E7FF8" w:rsidRPr="0099689C" w:rsidRDefault="003E7FF8" w:rsidP="00B324E0">
            <w:pPr>
              <w:widowControl w:val="0"/>
              <w:autoSpaceDE w:val="0"/>
              <w:autoSpaceDN w:val="0"/>
              <w:spacing w:after="0" w:line="198" w:lineRule="exact"/>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3E7FF8" w:rsidRPr="0099689C" w14:paraId="06A9346B" w14:textId="77777777" w:rsidTr="00B324E0">
        <w:trPr>
          <w:trHeight w:val="232"/>
          <w:jc w:val="center"/>
        </w:trPr>
        <w:tc>
          <w:tcPr>
            <w:tcW w:w="1520" w:type="dxa"/>
            <w:tcBorders>
              <w:bottom w:val="single" w:sz="4" w:space="0" w:color="000000"/>
              <w:right w:val="single" w:sz="4" w:space="0" w:color="000000"/>
            </w:tcBorders>
          </w:tcPr>
          <w:p w14:paraId="57BD85B3" w14:textId="77777777" w:rsidR="003E7FF8" w:rsidRPr="0099689C" w:rsidRDefault="003E7FF8" w:rsidP="00B324E0">
            <w:pPr>
              <w:widowControl w:val="0"/>
              <w:autoSpaceDE w:val="0"/>
              <w:autoSpaceDN w:val="0"/>
              <w:spacing w:before="13"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ARA</w:t>
            </w:r>
          </w:p>
        </w:tc>
        <w:tc>
          <w:tcPr>
            <w:tcW w:w="508" w:type="dxa"/>
            <w:tcBorders>
              <w:left w:val="single" w:sz="4" w:space="0" w:color="000000"/>
              <w:bottom w:val="single" w:sz="4" w:space="0" w:color="000000"/>
              <w:right w:val="single" w:sz="4" w:space="0" w:color="000000"/>
            </w:tcBorders>
          </w:tcPr>
          <w:p w14:paraId="1CBF0FA1" w14:textId="77777777" w:rsidR="003E7FF8" w:rsidRPr="0099689C" w:rsidRDefault="003E7FF8" w:rsidP="00B324E0">
            <w:pPr>
              <w:widowControl w:val="0"/>
              <w:autoSpaceDE w:val="0"/>
              <w:autoSpaceDN w:val="0"/>
              <w:spacing w:before="1" w:after="0" w:line="211"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553" w:type="dxa"/>
            <w:tcBorders>
              <w:left w:val="single" w:sz="4" w:space="0" w:color="000000"/>
              <w:bottom w:val="single" w:sz="4" w:space="0" w:color="000000"/>
              <w:right w:val="single" w:sz="4" w:space="0" w:color="000000"/>
            </w:tcBorders>
          </w:tcPr>
          <w:p w14:paraId="68C74C22" w14:textId="77777777" w:rsidR="003E7FF8" w:rsidRPr="0099689C" w:rsidRDefault="003E7FF8" w:rsidP="00B324E0">
            <w:pPr>
              <w:widowControl w:val="0"/>
              <w:autoSpaceDE w:val="0"/>
              <w:autoSpaceDN w:val="0"/>
              <w:spacing w:before="13"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Arabic</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Communication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Skills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w:t>
            </w:r>
          </w:p>
        </w:tc>
        <w:tc>
          <w:tcPr>
            <w:tcW w:w="1080" w:type="dxa"/>
            <w:tcBorders>
              <w:left w:val="single" w:sz="4" w:space="0" w:color="000000"/>
              <w:bottom w:val="single" w:sz="4" w:space="0" w:color="000000"/>
              <w:right w:val="single" w:sz="4" w:space="0" w:color="000000"/>
            </w:tcBorders>
          </w:tcPr>
          <w:p w14:paraId="40C09A7B" w14:textId="77777777" w:rsidR="003E7FF8" w:rsidRPr="0099689C" w:rsidRDefault="003E7FF8" w:rsidP="00B324E0">
            <w:pPr>
              <w:widowControl w:val="0"/>
              <w:autoSpaceDE w:val="0"/>
              <w:autoSpaceDN w:val="0"/>
              <w:spacing w:before="8" w:after="0" w:line="204"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left w:val="single" w:sz="4" w:space="0" w:color="000000"/>
              <w:bottom w:val="single" w:sz="4" w:space="0" w:color="000000"/>
            </w:tcBorders>
          </w:tcPr>
          <w:p w14:paraId="37F32A44" w14:textId="77777777" w:rsidR="003E7FF8" w:rsidRPr="0099689C" w:rsidRDefault="003E7FF8" w:rsidP="00B324E0">
            <w:pPr>
              <w:widowControl w:val="0"/>
              <w:autoSpaceDE w:val="0"/>
              <w:autoSpaceDN w:val="0"/>
              <w:spacing w:after="0" w:line="240" w:lineRule="auto"/>
              <w:jc w:val="left"/>
              <w:rPr>
                <w:rFonts w:eastAsia="Calibri" w:cs="Calibri"/>
                <w:kern w:val="0"/>
                <w:sz w:val="16"/>
                <w:lang w:val="en-US"/>
                <w14:ligatures w14:val="none"/>
              </w:rPr>
            </w:pPr>
          </w:p>
        </w:tc>
      </w:tr>
      <w:tr w:rsidR="003E7FF8" w:rsidRPr="0099689C" w14:paraId="18A9C016"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244CABD0"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 xml:space="preserve">COM </w:t>
            </w:r>
          </w:p>
        </w:tc>
        <w:tc>
          <w:tcPr>
            <w:tcW w:w="508" w:type="dxa"/>
            <w:tcBorders>
              <w:top w:val="single" w:sz="4" w:space="0" w:color="000000"/>
              <w:left w:val="single" w:sz="4" w:space="0" w:color="000000"/>
              <w:bottom w:val="single" w:sz="4" w:space="0" w:color="000000"/>
              <w:right w:val="single" w:sz="4" w:space="0" w:color="000000"/>
            </w:tcBorders>
          </w:tcPr>
          <w:p w14:paraId="2C681438"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205</w:t>
            </w:r>
          </w:p>
        </w:tc>
        <w:tc>
          <w:tcPr>
            <w:tcW w:w="3553" w:type="dxa"/>
            <w:tcBorders>
              <w:top w:val="single" w:sz="4" w:space="0" w:color="000000"/>
              <w:left w:val="single" w:sz="4" w:space="0" w:color="000000"/>
              <w:bottom w:val="single" w:sz="4" w:space="0" w:color="000000"/>
              <w:right w:val="single" w:sz="4" w:space="0" w:color="000000"/>
            </w:tcBorders>
          </w:tcPr>
          <w:p w14:paraId="2FDC7107"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News Writing and Reporting</w:t>
            </w:r>
          </w:p>
        </w:tc>
        <w:tc>
          <w:tcPr>
            <w:tcW w:w="1080" w:type="dxa"/>
            <w:tcBorders>
              <w:top w:val="single" w:sz="4" w:space="0" w:color="000000"/>
              <w:left w:val="single" w:sz="4" w:space="0" w:color="000000"/>
              <w:bottom w:val="single" w:sz="4" w:space="0" w:color="000000"/>
              <w:right w:val="single" w:sz="4" w:space="0" w:color="000000"/>
            </w:tcBorders>
          </w:tcPr>
          <w:p w14:paraId="36E8D45D"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1D27BDD1" w14:textId="77777777" w:rsidR="003E7FF8" w:rsidRPr="0099689C" w:rsidRDefault="003E7FF8" w:rsidP="00B324E0">
            <w:pPr>
              <w:widowControl w:val="0"/>
              <w:autoSpaceDE w:val="0"/>
              <w:autoSpaceDN w:val="0"/>
              <w:spacing w:after="0" w:line="240" w:lineRule="auto"/>
              <w:jc w:val="left"/>
              <w:rPr>
                <w:rFonts w:eastAsia="Calibri" w:cs="Calibri"/>
                <w:kern w:val="0"/>
                <w:sz w:val="14"/>
                <w:lang w:val="en-US"/>
                <w14:ligatures w14:val="none"/>
              </w:rPr>
            </w:pPr>
            <w:r w:rsidRPr="0099689C">
              <w:rPr>
                <w:rFonts w:eastAsia="Calibri" w:cs="Calibri"/>
                <w:kern w:val="0"/>
                <w:sz w:val="14"/>
                <w:lang w:val="en-US"/>
                <w14:ligatures w14:val="none"/>
              </w:rPr>
              <w:t xml:space="preserve"> </w:t>
            </w:r>
            <w:r>
              <w:rPr>
                <w:rFonts w:eastAsia="Calibri" w:cs="Calibri"/>
                <w:kern w:val="0"/>
                <w:sz w:val="18"/>
                <w:szCs w:val="18"/>
                <w:lang w:val="en-US"/>
                <w14:ligatures w14:val="none"/>
              </w:rPr>
              <w:t xml:space="preserve">  </w:t>
            </w:r>
            <w:r w:rsidRPr="0099689C">
              <w:rPr>
                <w:rFonts w:eastAsia="Calibri" w:cs="Calibri"/>
                <w:kern w:val="0"/>
                <w:sz w:val="18"/>
                <w:szCs w:val="18"/>
                <w:lang w:val="en-US"/>
                <w14:ligatures w14:val="none"/>
              </w:rPr>
              <w:t>ENG200 (co)</w:t>
            </w:r>
          </w:p>
        </w:tc>
      </w:tr>
      <w:tr w:rsidR="003E7FF8" w:rsidRPr="0099689C" w14:paraId="18BFC4A1"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433AD892"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439324F1"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220</w:t>
            </w:r>
          </w:p>
        </w:tc>
        <w:tc>
          <w:tcPr>
            <w:tcW w:w="3553" w:type="dxa"/>
            <w:tcBorders>
              <w:top w:val="single" w:sz="4" w:space="0" w:color="000000"/>
              <w:left w:val="single" w:sz="4" w:space="0" w:color="000000"/>
              <w:bottom w:val="single" w:sz="4" w:space="0" w:color="000000"/>
              <w:right w:val="single" w:sz="4" w:space="0" w:color="000000"/>
            </w:tcBorders>
          </w:tcPr>
          <w:p w14:paraId="7EFD0B76"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Public Relations</w:t>
            </w:r>
          </w:p>
        </w:tc>
        <w:tc>
          <w:tcPr>
            <w:tcW w:w="1080" w:type="dxa"/>
            <w:tcBorders>
              <w:top w:val="single" w:sz="4" w:space="0" w:color="000000"/>
              <w:left w:val="single" w:sz="4" w:space="0" w:color="000000"/>
              <w:bottom w:val="single" w:sz="4" w:space="0" w:color="000000"/>
              <w:right w:val="single" w:sz="4" w:space="0" w:color="000000"/>
            </w:tcBorders>
          </w:tcPr>
          <w:p w14:paraId="4CADACDF"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DCDBC5B" w14:textId="77777777" w:rsidR="003E7FF8" w:rsidRPr="0099689C" w:rsidRDefault="003E7FF8" w:rsidP="00B324E0">
            <w:pPr>
              <w:widowControl w:val="0"/>
              <w:autoSpaceDE w:val="0"/>
              <w:autoSpaceDN w:val="0"/>
              <w:spacing w:after="0" w:line="240" w:lineRule="auto"/>
              <w:jc w:val="left"/>
              <w:rPr>
                <w:rFonts w:eastAsia="Calibri" w:cs="Calibri"/>
                <w:kern w:val="0"/>
                <w:sz w:val="14"/>
                <w:lang w:val="en-US"/>
                <w14:ligatures w14:val="none"/>
              </w:rPr>
            </w:pPr>
            <w:r w:rsidRPr="0099689C">
              <w:rPr>
                <w:rFonts w:eastAsia="Calibri" w:cs="Calibri"/>
                <w:kern w:val="0"/>
                <w:sz w:val="14"/>
                <w:lang w:val="en-US"/>
                <w14:ligatures w14:val="none"/>
              </w:rPr>
              <w:t xml:space="preserve">  </w:t>
            </w:r>
            <w:r w:rsidRPr="0099689C">
              <w:rPr>
                <w:rFonts w:eastAsia="Calibri" w:cs="Calibri"/>
                <w:kern w:val="0"/>
                <w:sz w:val="18"/>
                <w:lang w:val="en-US"/>
                <w14:ligatures w14:val="none"/>
              </w:rPr>
              <w:t>ENG200 (co)</w:t>
            </w:r>
          </w:p>
        </w:tc>
      </w:tr>
      <w:tr w:rsidR="003E7FF8" w:rsidRPr="0099689C" w14:paraId="29A7BDE7"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0FE7189A"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2FA783B1"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251</w:t>
            </w:r>
          </w:p>
        </w:tc>
        <w:tc>
          <w:tcPr>
            <w:tcW w:w="3553" w:type="dxa"/>
            <w:tcBorders>
              <w:top w:val="single" w:sz="4" w:space="0" w:color="000000"/>
              <w:left w:val="single" w:sz="4" w:space="0" w:color="000000"/>
              <w:bottom w:val="single" w:sz="4" w:space="0" w:color="000000"/>
              <w:right w:val="single" w:sz="4" w:space="0" w:color="000000"/>
            </w:tcBorders>
          </w:tcPr>
          <w:p w14:paraId="4873FC89"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Communication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Media</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Society</w:t>
            </w:r>
          </w:p>
        </w:tc>
        <w:tc>
          <w:tcPr>
            <w:tcW w:w="1080" w:type="dxa"/>
            <w:tcBorders>
              <w:top w:val="single" w:sz="4" w:space="0" w:color="000000"/>
              <w:left w:val="single" w:sz="4" w:space="0" w:color="000000"/>
              <w:bottom w:val="single" w:sz="4" w:space="0" w:color="000000"/>
              <w:right w:val="single" w:sz="4" w:space="0" w:color="000000"/>
            </w:tcBorders>
          </w:tcPr>
          <w:p w14:paraId="24ABE871"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7200F444"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p>
        </w:tc>
      </w:tr>
      <w:tr w:rsidR="003E7FF8" w:rsidRPr="0099689C" w14:paraId="7CD8E37B" w14:textId="77777777" w:rsidTr="00B324E0">
        <w:trPr>
          <w:trHeight w:val="218"/>
          <w:jc w:val="center"/>
        </w:trPr>
        <w:tc>
          <w:tcPr>
            <w:tcW w:w="1520" w:type="dxa"/>
            <w:tcBorders>
              <w:top w:val="single" w:sz="4" w:space="0" w:color="000000"/>
              <w:bottom w:val="single" w:sz="4" w:space="0" w:color="000000"/>
              <w:right w:val="single" w:sz="4" w:space="0" w:color="000000"/>
            </w:tcBorders>
          </w:tcPr>
          <w:p w14:paraId="232D21A9" w14:textId="77777777" w:rsidR="003E7FF8" w:rsidRPr="00D10B06" w:rsidRDefault="003E7FF8" w:rsidP="00B324E0">
            <w:pPr>
              <w:widowControl w:val="0"/>
              <w:autoSpaceDE w:val="0"/>
              <w:autoSpaceDN w:val="0"/>
              <w:spacing w:after="0" w:line="199" w:lineRule="exact"/>
              <w:ind w:left="105"/>
              <w:jc w:val="left"/>
              <w:rPr>
                <w:rFonts w:eastAsia="Calibri" w:cs="Calibri"/>
                <w:kern w:val="0"/>
                <w:sz w:val="18"/>
                <w:lang w:val="en-US"/>
                <w14:ligatures w14:val="none"/>
              </w:rPr>
            </w:pPr>
            <w:r w:rsidRPr="00D10B06">
              <w:rPr>
                <w:rFonts w:eastAsia="Calibri" w:cs="Calibri"/>
                <w:kern w:val="0"/>
                <w:sz w:val="18"/>
                <w:lang w:val="en-US"/>
                <w14:ligatures w14:val="none"/>
              </w:rPr>
              <w:t xml:space="preserve">MKT </w:t>
            </w:r>
          </w:p>
        </w:tc>
        <w:tc>
          <w:tcPr>
            <w:tcW w:w="508" w:type="dxa"/>
            <w:tcBorders>
              <w:top w:val="single" w:sz="4" w:space="0" w:color="000000"/>
              <w:left w:val="single" w:sz="4" w:space="0" w:color="000000"/>
              <w:bottom w:val="single" w:sz="4" w:space="0" w:color="000000"/>
              <w:right w:val="single" w:sz="4" w:space="0" w:color="000000"/>
            </w:tcBorders>
          </w:tcPr>
          <w:p w14:paraId="15710299" w14:textId="77777777" w:rsidR="003E7FF8" w:rsidRPr="00D10B06" w:rsidRDefault="003E7FF8" w:rsidP="00B324E0">
            <w:pPr>
              <w:widowControl w:val="0"/>
              <w:autoSpaceDE w:val="0"/>
              <w:autoSpaceDN w:val="0"/>
              <w:spacing w:after="0" w:line="199" w:lineRule="exact"/>
              <w:ind w:left="110"/>
              <w:jc w:val="left"/>
              <w:rPr>
                <w:rFonts w:eastAsia="Calibri" w:cs="Calibri"/>
                <w:kern w:val="0"/>
                <w:sz w:val="18"/>
                <w:lang w:val="en-US"/>
                <w14:ligatures w14:val="none"/>
              </w:rPr>
            </w:pPr>
            <w:r w:rsidRPr="00D10B06">
              <w:rPr>
                <w:rFonts w:eastAsia="Calibri" w:cs="Calibri"/>
                <w:kern w:val="0"/>
                <w:sz w:val="18"/>
                <w:lang w:val="en-US"/>
                <w14:ligatures w14:val="none"/>
              </w:rPr>
              <w:t>201</w:t>
            </w:r>
          </w:p>
        </w:tc>
        <w:tc>
          <w:tcPr>
            <w:tcW w:w="3553" w:type="dxa"/>
            <w:tcBorders>
              <w:top w:val="single" w:sz="4" w:space="0" w:color="000000"/>
              <w:left w:val="single" w:sz="4" w:space="0" w:color="000000"/>
              <w:bottom w:val="single" w:sz="4" w:space="0" w:color="000000"/>
              <w:right w:val="single" w:sz="4" w:space="0" w:color="000000"/>
            </w:tcBorders>
          </w:tcPr>
          <w:p w14:paraId="2B7D75E2" w14:textId="77777777" w:rsidR="003E7FF8" w:rsidRPr="00D10B06" w:rsidRDefault="003E7FF8" w:rsidP="00B324E0">
            <w:pPr>
              <w:widowControl w:val="0"/>
              <w:autoSpaceDE w:val="0"/>
              <w:autoSpaceDN w:val="0"/>
              <w:spacing w:after="0" w:line="199" w:lineRule="exact"/>
              <w:ind w:left="110"/>
              <w:jc w:val="left"/>
              <w:rPr>
                <w:rFonts w:eastAsia="Calibri" w:cs="Calibri"/>
                <w:kern w:val="0"/>
                <w:sz w:val="18"/>
                <w:lang w:val="en-US"/>
                <w14:ligatures w14:val="none"/>
              </w:rPr>
            </w:pPr>
            <w:r w:rsidRPr="00D10B06">
              <w:rPr>
                <w:rFonts w:eastAsia="Calibri" w:cs="Calibri"/>
                <w:kern w:val="0"/>
                <w:sz w:val="18"/>
                <w:lang w:val="en-US"/>
                <w14:ligatures w14:val="none"/>
              </w:rPr>
              <w:t>Marketing Principles</w:t>
            </w:r>
          </w:p>
        </w:tc>
        <w:tc>
          <w:tcPr>
            <w:tcW w:w="1080" w:type="dxa"/>
            <w:tcBorders>
              <w:top w:val="single" w:sz="4" w:space="0" w:color="000000"/>
              <w:left w:val="single" w:sz="4" w:space="0" w:color="000000"/>
              <w:bottom w:val="single" w:sz="4" w:space="0" w:color="000000"/>
              <w:right w:val="single" w:sz="4" w:space="0" w:color="000000"/>
            </w:tcBorders>
          </w:tcPr>
          <w:p w14:paraId="072031D4" w14:textId="77777777" w:rsidR="003E7FF8" w:rsidRPr="00D10B06" w:rsidRDefault="003E7FF8" w:rsidP="00B324E0">
            <w:pPr>
              <w:widowControl w:val="0"/>
              <w:autoSpaceDE w:val="0"/>
              <w:autoSpaceDN w:val="0"/>
              <w:spacing w:after="0" w:line="199" w:lineRule="exact"/>
              <w:ind w:left="14"/>
              <w:jc w:val="center"/>
              <w:rPr>
                <w:rFonts w:eastAsia="Calibri" w:cs="Calibri"/>
                <w:kern w:val="0"/>
                <w:sz w:val="18"/>
                <w:lang w:val="en-US"/>
                <w14:ligatures w14:val="none"/>
              </w:rPr>
            </w:pPr>
            <w:r w:rsidRPr="00D10B06">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79243381" w14:textId="77777777" w:rsidR="003E7FF8" w:rsidRPr="00D10B06" w:rsidRDefault="003E7FF8" w:rsidP="00B324E0">
            <w:pPr>
              <w:widowControl w:val="0"/>
              <w:autoSpaceDE w:val="0"/>
              <w:autoSpaceDN w:val="0"/>
              <w:spacing w:after="0" w:line="240" w:lineRule="auto"/>
              <w:jc w:val="left"/>
              <w:rPr>
                <w:rFonts w:eastAsia="Calibri" w:cs="Calibri"/>
                <w:kern w:val="0"/>
                <w:sz w:val="14"/>
                <w:lang w:val="en-US"/>
                <w14:ligatures w14:val="none"/>
              </w:rPr>
            </w:pPr>
          </w:p>
        </w:tc>
      </w:tr>
      <w:tr w:rsidR="003E7FF8" w:rsidRPr="0099689C" w14:paraId="21170262"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279BDD32"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21819637"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315</w:t>
            </w:r>
          </w:p>
        </w:tc>
        <w:tc>
          <w:tcPr>
            <w:tcW w:w="3553" w:type="dxa"/>
            <w:tcBorders>
              <w:top w:val="single" w:sz="4" w:space="0" w:color="000000"/>
              <w:left w:val="single" w:sz="4" w:space="0" w:color="000000"/>
              <w:bottom w:val="single" w:sz="4" w:space="0" w:color="000000"/>
              <w:right w:val="single" w:sz="4" w:space="0" w:color="000000"/>
            </w:tcBorders>
          </w:tcPr>
          <w:p w14:paraId="036C87A9"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Topics in Communications</w:t>
            </w:r>
          </w:p>
        </w:tc>
        <w:tc>
          <w:tcPr>
            <w:tcW w:w="1080" w:type="dxa"/>
            <w:tcBorders>
              <w:top w:val="single" w:sz="4" w:space="0" w:color="000000"/>
              <w:left w:val="single" w:sz="4" w:space="0" w:color="000000"/>
              <w:bottom w:val="single" w:sz="4" w:space="0" w:color="000000"/>
              <w:right w:val="single" w:sz="4" w:space="0" w:color="000000"/>
            </w:tcBorders>
          </w:tcPr>
          <w:p w14:paraId="759D2367"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28640B6C"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p>
        </w:tc>
      </w:tr>
      <w:tr w:rsidR="003E7FF8" w:rsidRPr="0099689C" w14:paraId="6958365C"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0AC31C68" w14:textId="77777777" w:rsidR="003E7FF8" w:rsidRPr="009A6051"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A6051">
              <w:rPr>
                <w:rFonts w:eastAsia="Calibri" w:cs="Calibri"/>
                <w:kern w:val="0"/>
                <w:sz w:val="18"/>
                <w:lang w:val="en-US"/>
                <w14:ligatures w14:val="none"/>
              </w:rPr>
              <w:t xml:space="preserve">POL </w:t>
            </w:r>
          </w:p>
        </w:tc>
        <w:tc>
          <w:tcPr>
            <w:tcW w:w="508" w:type="dxa"/>
            <w:tcBorders>
              <w:top w:val="single" w:sz="4" w:space="0" w:color="000000"/>
              <w:left w:val="single" w:sz="4" w:space="0" w:color="000000"/>
              <w:bottom w:val="single" w:sz="4" w:space="0" w:color="000000"/>
              <w:right w:val="single" w:sz="4" w:space="0" w:color="000000"/>
            </w:tcBorders>
          </w:tcPr>
          <w:p w14:paraId="7A257B19" w14:textId="77777777" w:rsidR="003E7FF8" w:rsidRPr="009A6051"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A6051">
              <w:rPr>
                <w:rFonts w:eastAsia="Calibri" w:cs="Calibri"/>
                <w:kern w:val="0"/>
                <w:sz w:val="18"/>
                <w:lang w:val="en-US"/>
                <w14:ligatures w14:val="none"/>
              </w:rPr>
              <w:t>202</w:t>
            </w:r>
          </w:p>
        </w:tc>
        <w:tc>
          <w:tcPr>
            <w:tcW w:w="3553" w:type="dxa"/>
            <w:tcBorders>
              <w:top w:val="single" w:sz="4" w:space="0" w:color="000000"/>
              <w:left w:val="single" w:sz="4" w:space="0" w:color="000000"/>
              <w:bottom w:val="single" w:sz="4" w:space="0" w:color="000000"/>
              <w:right w:val="single" w:sz="4" w:space="0" w:color="000000"/>
            </w:tcBorders>
          </w:tcPr>
          <w:p w14:paraId="0AF06C91" w14:textId="77777777" w:rsidR="003E7FF8" w:rsidRPr="009A6051"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A6051">
              <w:rPr>
                <w:rFonts w:eastAsia="Calibri" w:cs="Calibri"/>
                <w:kern w:val="0"/>
                <w:sz w:val="18"/>
                <w:lang w:val="en-US"/>
                <w14:ligatures w14:val="none"/>
              </w:rPr>
              <w:t>Globalization</w:t>
            </w:r>
            <w:r w:rsidRPr="009A6051">
              <w:rPr>
                <w:rFonts w:eastAsia="Calibri" w:cs="Calibri"/>
                <w:spacing w:val="-4"/>
                <w:kern w:val="0"/>
                <w:sz w:val="18"/>
                <w:lang w:val="en-US"/>
                <w14:ligatures w14:val="none"/>
              </w:rPr>
              <w:t xml:space="preserve"> </w:t>
            </w:r>
            <w:r w:rsidRPr="009A6051">
              <w:rPr>
                <w:rFonts w:eastAsia="Calibri" w:cs="Calibri"/>
                <w:kern w:val="0"/>
                <w:sz w:val="18"/>
                <w:lang w:val="en-US"/>
                <w14:ligatures w14:val="none"/>
              </w:rPr>
              <w:t>&amp;</w:t>
            </w:r>
            <w:r w:rsidRPr="009A6051">
              <w:rPr>
                <w:rFonts w:eastAsia="Calibri" w:cs="Calibri"/>
                <w:spacing w:val="-3"/>
                <w:kern w:val="0"/>
                <w:sz w:val="18"/>
                <w:lang w:val="en-US"/>
                <w14:ligatures w14:val="none"/>
              </w:rPr>
              <w:t xml:space="preserve"> </w:t>
            </w:r>
            <w:r w:rsidRPr="009A6051">
              <w:rPr>
                <w:rFonts w:eastAsia="Calibri" w:cs="Calibri"/>
                <w:kern w:val="0"/>
                <w:sz w:val="18"/>
                <w:lang w:val="en-US"/>
                <w14:ligatures w14:val="none"/>
              </w:rPr>
              <w:t>Political</w:t>
            </w:r>
            <w:r w:rsidRPr="009A6051">
              <w:rPr>
                <w:rFonts w:eastAsia="Calibri" w:cs="Calibri"/>
                <w:spacing w:val="-4"/>
                <w:kern w:val="0"/>
                <w:sz w:val="18"/>
                <w:lang w:val="en-US"/>
                <w14:ligatures w14:val="none"/>
              </w:rPr>
              <w:t xml:space="preserve"> </w:t>
            </w:r>
            <w:r w:rsidRPr="009A6051">
              <w:rPr>
                <w:rFonts w:eastAsia="Calibri" w:cs="Calibri"/>
                <w:kern w:val="0"/>
                <w:sz w:val="18"/>
                <w:lang w:val="en-US"/>
                <w14:ligatures w14:val="none"/>
              </w:rPr>
              <w:t>Change</w:t>
            </w:r>
          </w:p>
        </w:tc>
        <w:tc>
          <w:tcPr>
            <w:tcW w:w="1080" w:type="dxa"/>
            <w:tcBorders>
              <w:top w:val="single" w:sz="4" w:space="0" w:color="000000"/>
              <w:left w:val="single" w:sz="4" w:space="0" w:color="000000"/>
              <w:bottom w:val="single" w:sz="4" w:space="0" w:color="000000"/>
              <w:right w:val="single" w:sz="4" w:space="0" w:color="000000"/>
            </w:tcBorders>
          </w:tcPr>
          <w:p w14:paraId="44819B2A" w14:textId="77777777" w:rsidR="003E7FF8" w:rsidRPr="009A6051"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A6051">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B2A85B5" w14:textId="77777777" w:rsidR="003E7FF8" w:rsidRPr="009A6051"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p>
        </w:tc>
      </w:tr>
      <w:tr w:rsidR="003E7FF8" w:rsidRPr="0099689C" w14:paraId="46753754" w14:textId="77777777" w:rsidTr="00B324E0">
        <w:trPr>
          <w:trHeight w:val="217"/>
          <w:jc w:val="center"/>
        </w:trPr>
        <w:tc>
          <w:tcPr>
            <w:tcW w:w="1520" w:type="dxa"/>
            <w:tcBorders>
              <w:top w:val="single" w:sz="4" w:space="0" w:color="000000"/>
              <w:bottom w:val="single" w:sz="4" w:space="0" w:color="000000"/>
              <w:right w:val="single" w:sz="4" w:space="0" w:color="000000"/>
            </w:tcBorders>
          </w:tcPr>
          <w:p w14:paraId="782A5DCE" w14:textId="77777777" w:rsidR="003E7FF8" w:rsidRPr="00235B98" w:rsidRDefault="003E7FF8" w:rsidP="00B324E0">
            <w:pPr>
              <w:widowControl w:val="0"/>
              <w:autoSpaceDE w:val="0"/>
              <w:autoSpaceDN w:val="0"/>
              <w:spacing w:after="0" w:line="198" w:lineRule="exact"/>
              <w:ind w:left="105"/>
              <w:jc w:val="left"/>
              <w:rPr>
                <w:rFonts w:eastAsia="Calibri" w:cs="Calibri"/>
                <w:kern w:val="0"/>
                <w:sz w:val="18"/>
                <w:lang w:val="en-US"/>
                <w14:ligatures w14:val="none"/>
              </w:rPr>
            </w:pPr>
            <w:r w:rsidRPr="00235B98">
              <w:rPr>
                <w:rFonts w:eastAsia="Calibri" w:cs="Calibri"/>
                <w:kern w:val="0"/>
                <w:sz w:val="18"/>
                <w:lang w:val="en-US"/>
                <w14:ligatures w14:val="none"/>
              </w:rPr>
              <w:t xml:space="preserve">SOC </w:t>
            </w:r>
          </w:p>
        </w:tc>
        <w:tc>
          <w:tcPr>
            <w:tcW w:w="508" w:type="dxa"/>
            <w:tcBorders>
              <w:top w:val="single" w:sz="4" w:space="0" w:color="000000"/>
              <w:left w:val="single" w:sz="4" w:space="0" w:color="000000"/>
              <w:bottom w:val="single" w:sz="4" w:space="0" w:color="000000"/>
              <w:right w:val="single" w:sz="4" w:space="0" w:color="000000"/>
            </w:tcBorders>
          </w:tcPr>
          <w:p w14:paraId="0C5DA7BE" w14:textId="77777777" w:rsidR="003E7FF8" w:rsidRPr="00235B98"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sidRPr="00235B98">
              <w:rPr>
                <w:rFonts w:eastAsia="Calibri" w:cs="Calibri"/>
                <w:kern w:val="0"/>
                <w:sz w:val="18"/>
                <w:lang w:val="en-US"/>
                <w14:ligatures w14:val="none"/>
              </w:rPr>
              <w:t>201</w:t>
            </w:r>
          </w:p>
        </w:tc>
        <w:tc>
          <w:tcPr>
            <w:tcW w:w="3553" w:type="dxa"/>
            <w:tcBorders>
              <w:top w:val="single" w:sz="4" w:space="0" w:color="000000"/>
              <w:left w:val="single" w:sz="4" w:space="0" w:color="000000"/>
              <w:bottom w:val="single" w:sz="4" w:space="0" w:color="000000"/>
              <w:right w:val="single" w:sz="4" w:space="0" w:color="000000"/>
            </w:tcBorders>
          </w:tcPr>
          <w:p w14:paraId="7FF8D9E5" w14:textId="77777777" w:rsidR="003E7FF8" w:rsidRPr="00235B98"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sidRPr="00235B98">
              <w:rPr>
                <w:rFonts w:eastAsia="Calibri" w:cs="Calibri"/>
                <w:kern w:val="0"/>
                <w:sz w:val="18"/>
                <w:lang w:val="en-US"/>
                <w14:ligatures w14:val="none"/>
              </w:rPr>
              <w:t>Introduction to Scciology</w:t>
            </w:r>
          </w:p>
        </w:tc>
        <w:tc>
          <w:tcPr>
            <w:tcW w:w="1080" w:type="dxa"/>
            <w:tcBorders>
              <w:top w:val="single" w:sz="4" w:space="0" w:color="000000"/>
              <w:left w:val="single" w:sz="4" w:space="0" w:color="000000"/>
              <w:bottom w:val="single" w:sz="4" w:space="0" w:color="000000"/>
              <w:right w:val="single" w:sz="4" w:space="0" w:color="000000"/>
            </w:tcBorders>
          </w:tcPr>
          <w:p w14:paraId="08CC170A" w14:textId="77777777" w:rsidR="003E7FF8" w:rsidRPr="00235B98" w:rsidRDefault="003E7FF8" w:rsidP="00B324E0">
            <w:pPr>
              <w:widowControl w:val="0"/>
              <w:autoSpaceDE w:val="0"/>
              <w:autoSpaceDN w:val="0"/>
              <w:spacing w:after="0" w:line="198" w:lineRule="exact"/>
              <w:ind w:left="14"/>
              <w:jc w:val="center"/>
              <w:rPr>
                <w:rFonts w:eastAsia="Calibri" w:cs="Calibri"/>
                <w:kern w:val="0"/>
                <w:sz w:val="18"/>
                <w:lang w:val="en-US"/>
                <w14:ligatures w14:val="none"/>
              </w:rPr>
            </w:pPr>
            <w:r w:rsidRPr="00235B98">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189C7D07" w14:textId="77777777" w:rsidR="003E7FF8" w:rsidRPr="00747E2E" w:rsidRDefault="003E7FF8" w:rsidP="00B324E0">
            <w:pPr>
              <w:widowControl w:val="0"/>
              <w:autoSpaceDE w:val="0"/>
              <w:autoSpaceDN w:val="0"/>
              <w:spacing w:after="0" w:line="198" w:lineRule="exact"/>
              <w:ind w:left="110"/>
              <w:jc w:val="left"/>
              <w:rPr>
                <w:rFonts w:eastAsia="Calibri" w:cs="Calibri"/>
                <w:color w:val="FF0000"/>
                <w:kern w:val="0"/>
                <w:sz w:val="18"/>
                <w:lang w:val="en-US"/>
                <w14:ligatures w14:val="none"/>
              </w:rPr>
            </w:pPr>
          </w:p>
        </w:tc>
      </w:tr>
      <w:tr w:rsidR="003E7FF8" w:rsidRPr="0099689C" w14:paraId="5EAC773C"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19D87DCA" w14:textId="77777777" w:rsidR="003E7FF8" w:rsidRPr="00CE04FE"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CE04FE">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215E73EB" w14:textId="77777777" w:rsidR="003E7FF8" w:rsidRPr="00CE04FE"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CE04FE">
              <w:rPr>
                <w:rFonts w:eastAsia="Calibri" w:cs="Calibri"/>
                <w:kern w:val="0"/>
                <w:sz w:val="18"/>
                <w:lang w:val="en-US"/>
                <w14:ligatures w14:val="none"/>
              </w:rPr>
              <w:t>311</w:t>
            </w:r>
          </w:p>
        </w:tc>
        <w:tc>
          <w:tcPr>
            <w:tcW w:w="3553" w:type="dxa"/>
            <w:tcBorders>
              <w:top w:val="single" w:sz="4" w:space="0" w:color="000000"/>
              <w:left w:val="single" w:sz="4" w:space="0" w:color="000000"/>
              <w:bottom w:val="single" w:sz="4" w:space="0" w:color="000000"/>
              <w:right w:val="single" w:sz="4" w:space="0" w:color="000000"/>
            </w:tcBorders>
          </w:tcPr>
          <w:p w14:paraId="3F91C76D" w14:textId="77777777" w:rsidR="003E7FF8" w:rsidRPr="00CE04FE"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CE04FE">
              <w:rPr>
                <w:rFonts w:eastAsia="Calibri" w:cs="Calibri"/>
                <w:kern w:val="0"/>
                <w:sz w:val="18"/>
                <w:lang w:val="en-US"/>
                <w14:ligatures w14:val="none"/>
              </w:rPr>
              <w:t>Media &amp; Politics</w:t>
            </w:r>
          </w:p>
        </w:tc>
        <w:tc>
          <w:tcPr>
            <w:tcW w:w="1080" w:type="dxa"/>
            <w:tcBorders>
              <w:top w:val="single" w:sz="4" w:space="0" w:color="000000"/>
              <w:left w:val="single" w:sz="4" w:space="0" w:color="000000"/>
              <w:bottom w:val="single" w:sz="4" w:space="0" w:color="000000"/>
              <w:right w:val="single" w:sz="4" w:space="0" w:color="000000"/>
            </w:tcBorders>
          </w:tcPr>
          <w:p w14:paraId="569C7E42" w14:textId="77777777" w:rsidR="003E7FF8" w:rsidRPr="00CE04FE"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CE04FE">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4CA485C3" w14:textId="77777777" w:rsidR="003E7FF8" w:rsidRPr="00747E2E" w:rsidRDefault="003E7FF8" w:rsidP="00B324E0">
            <w:pPr>
              <w:widowControl w:val="0"/>
              <w:autoSpaceDE w:val="0"/>
              <w:autoSpaceDN w:val="0"/>
              <w:spacing w:after="0" w:line="240" w:lineRule="auto"/>
              <w:jc w:val="left"/>
              <w:rPr>
                <w:rFonts w:eastAsia="Calibri" w:cs="Calibri"/>
                <w:color w:val="FF0000"/>
                <w:kern w:val="0"/>
                <w:sz w:val="14"/>
                <w:lang w:val="en-US"/>
                <w14:ligatures w14:val="none"/>
              </w:rPr>
            </w:pPr>
            <w:r w:rsidRPr="00747E2E">
              <w:rPr>
                <w:rFonts w:eastAsia="Calibri" w:cs="Calibri"/>
                <w:color w:val="FF0000"/>
                <w:kern w:val="0"/>
                <w:sz w:val="18"/>
                <w:lang w:val="en-US"/>
                <w14:ligatures w14:val="none"/>
              </w:rPr>
              <w:t xml:space="preserve">  </w:t>
            </w:r>
          </w:p>
        </w:tc>
      </w:tr>
      <w:tr w:rsidR="003E7FF8" w:rsidRPr="0099689C" w14:paraId="69340C8D" w14:textId="77777777" w:rsidTr="00B324E0">
        <w:trPr>
          <w:trHeight w:val="225"/>
          <w:jc w:val="center"/>
        </w:trPr>
        <w:tc>
          <w:tcPr>
            <w:tcW w:w="1520" w:type="dxa"/>
            <w:tcBorders>
              <w:top w:val="single" w:sz="4" w:space="0" w:color="000000"/>
              <w:bottom w:val="single" w:sz="4" w:space="0" w:color="000000"/>
              <w:right w:val="single" w:sz="4" w:space="0" w:color="000000"/>
            </w:tcBorders>
          </w:tcPr>
          <w:p w14:paraId="19671A22" w14:textId="77777777" w:rsidR="003E7FF8" w:rsidRPr="00747E2E" w:rsidRDefault="003E7FF8" w:rsidP="00B324E0">
            <w:pPr>
              <w:widowControl w:val="0"/>
              <w:autoSpaceDE w:val="0"/>
              <w:autoSpaceDN w:val="0"/>
              <w:spacing w:before="6" w:after="0" w:line="199" w:lineRule="exact"/>
              <w:ind w:left="105"/>
              <w:jc w:val="left"/>
              <w:rPr>
                <w:rFonts w:eastAsia="Calibri" w:cs="Calibri"/>
                <w:kern w:val="0"/>
                <w:sz w:val="18"/>
                <w:lang w:val="en-US"/>
                <w14:ligatures w14:val="none"/>
              </w:rPr>
            </w:pPr>
            <w:r w:rsidRPr="00747E2E">
              <w:rPr>
                <w:rFonts w:eastAsia="Calibri" w:cs="Calibri"/>
                <w:kern w:val="0"/>
                <w:sz w:val="18"/>
                <w:lang w:val="en-US"/>
                <w14:ligatures w14:val="none"/>
              </w:rPr>
              <w:t>MKT</w:t>
            </w:r>
          </w:p>
        </w:tc>
        <w:tc>
          <w:tcPr>
            <w:tcW w:w="508" w:type="dxa"/>
            <w:tcBorders>
              <w:top w:val="single" w:sz="4" w:space="0" w:color="000000"/>
              <w:left w:val="single" w:sz="4" w:space="0" w:color="000000"/>
              <w:bottom w:val="single" w:sz="4" w:space="0" w:color="000000"/>
              <w:right w:val="single" w:sz="4" w:space="0" w:color="000000"/>
            </w:tcBorders>
          </w:tcPr>
          <w:p w14:paraId="23623BF5" w14:textId="77777777" w:rsidR="003E7FF8" w:rsidRPr="00747E2E" w:rsidRDefault="003E7FF8" w:rsidP="00B324E0">
            <w:pPr>
              <w:widowControl w:val="0"/>
              <w:autoSpaceDE w:val="0"/>
              <w:autoSpaceDN w:val="0"/>
              <w:spacing w:before="1" w:after="0" w:line="204" w:lineRule="exact"/>
              <w:ind w:left="110"/>
              <w:jc w:val="left"/>
              <w:rPr>
                <w:rFonts w:eastAsia="Calibri" w:cs="Calibri"/>
                <w:kern w:val="0"/>
                <w:sz w:val="18"/>
                <w:lang w:val="en-US"/>
                <w14:ligatures w14:val="none"/>
              </w:rPr>
            </w:pPr>
            <w:r w:rsidRPr="00747E2E">
              <w:rPr>
                <w:rFonts w:eastAsia="Calibri" w:cs="Calibri"/>
                <w:kern w:val="0"/>
                <w:sz w:val="18"/>
                <w:lang w:val="en-US"/>
                <w14:ligatures w14:val="none"/>
              </w:rPr>
              <w:t>340</w:t>
            </w:r>
          </w:p>
        </w:tc>
        <w:tc>
          <w:tcPr>
            <w:tcW w:w="3553" w:type="dxa"/>
            <w:tcBorders>
              <w:top w:val="single" w:sz="4" w:space="0" w:color="000000"/>
              <w:left w:val="single" w:sz="4" w:space="0" w:color="000000"/>
              <w:bottom w:val="single" w:sz="4" w:space="0" w:color="000000"/>
              <w:right w:val="single" w:sz="4" w:space="0" w:color="000000"/>
            </w:tcBorders>
          </w:tcPr>
          <w:p w14:paraId="0AA2E2ED" w14:textId="77777777" w:rsidR="003E7FF8" w:rsidRPr="00747E2E" w:rsidRDefault="003E7FF8" w:rsidP="00B324E0">
            <w:pPr>
              <w:widowControl w:val="0"/>
              <w:autoSpaceDE w:val="0"/>
              <w:autoSpaceDN w:val="0"/>
              <w:spacing w:before="6" w:after="0" w:line="199" w:lineRule="exact"/>
              <w:ind w:left="110"/>
              <w:jc w:val="left"/>
              <w:rPr>
                <w:rFonts w:eastAsia="Calibri" w:cs="Calibri"/>
                <w:kern w:val="0"/>
                <w:sz w:val="18"/>
                <w:lang w:val="en-US"/>
                <w14:ligatures w14:val="none"/>
              </w:rPr>
            </w:pPr>
            <w:r w:rsidRPr="00747E2E">
              <w:rPr>
                <w:rFonts w:eastAsia="Calibri" w:cs="Calibri"/>
                <w:kern w:val="0"/>
                <w:sz w:val="18"/>
                <w:lang w:val="en-US"/>
                <w14:ligatures w14:val="none"/>
              </w:rPr>
              <w:t>Advertising Principles</w:t>
            </w:r>
          </w:p>
        </w:tc>
        <w:tc>
          <w:tcPr>
            <w:tcW w:w="1080" w:type="dxa"/>
            <w:tcBorders>
              <w:top w:val="single" w:sz="4" w:space="0" w:color="000000"/>
              <w:left w:val="single" w:sz="4" w:space="0" w:color="000000"/>
              <w:bottom w:val="single" w:sz="4" w:space="0" w:color="000000"/>
              <w:right w:val="single" w:sz="4" w:space="0" w:color="000000"/>
            </w:tcBorders>
          </w:tcPr>
          <w:p w14:paraId="25E84510" w14:textId="77777777" w:rsidR="003E7FF8" w:rsidRPr="00747E2E" w:rsidRDefault="003E7FF8" w:rsidP="00B324E0">
            <w:pPr>
              <w:widowControl w:val="0"/>
              <w:autoSpaceDE w:val="0"/>
              <w:autoSpaceDN w:val="0"/>
              <w:spacing w:before="3" w:after="0" w:line="202" w:lineRule="exact"/>
              <w:ind w:left="14"/>
              <w:jc w:val="center"/>
              <w:rPr>
                <w:rFonts w:eastAsia="Calibri" w:cs="Calibri"/>
                <w:kern w:val="0"/>
                <w:sz w:val="18"/>
                <w:lang w:val="en-US"/>
                <w14:ligatures w14:val="none"/>
              </w:rPr>
            </w:pPr>
            <w:r w:rsidRPr="00747E2E">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5AAE3BAC" w14:textId="77777777" w:rsidR="003E7FF8" w:rsidRPr="00747E2E" w:rsidRDefault="003E7FF8" w:rsidP="00B324E0">
            <w:pPr>
              <w:widowControl w:val="0"/>
              <w:autoSpaceDE w:val="0"/>
              <w:autoSpaceDN w:val="0"/>
              <w:spacing w:before="6" w:after="0" w:line="199" w:lineRule="exact"/>
              <w:ind w:left="110"/>
              <w:jc w:val="left"/>
              <w:rPr>
                <w:rFonts w:eastAsia="Calibri" w:cs="Calibri"/>
                <w:kern w:val="0"/>
                <w:sz w:val="18"/>
                <w:lang w:val="en-US"/>
                <w14:ligatures w14:val="none"/>
              </w:rPr>
            </w:pPr>
            <w:r w:rsidRPr="00747E2E">
              <w:rPr>
                <w:rFonts w:eastAsia="Calibri" w:cs="Calibri"/>
                <w:kern w:val="0"/>
                <w:sz w:val="18"/>
                <w:lang w:val="en-US"/>
                <w14:ligatures w14:val="none"/>
              </w:rPr>
              <w:t>MKT 201</w:t>
            </w:r>
          </w:p>
        </w:tc>
      </w:tr>
      <w:tr w:rsidR="003E7FF8" w:rsidRPr="0099689C" w14:paraId="7CC19B86" w14:textId="77777777" w:rsidTr="00B324E0">
        <w:trPr>
          <w:trHeight w:val="217"/>
          <w:jc w:val="center"/>
        </w:trPr>
        <w:tc>
          <w:tcPr>
            <w:tcW w:w="1520" w:type="dxa"/>
            <w:tcBorders>
              <w:top w:val="single" w:sz="4" w:space="0" w:color="000000"/>
              <w:bottom w:val="single" w:sz="4" w:space="0" w:color="000000"/>
              <w:right w:val="single" w:sz="4" w:space="0" w:color="000000"/>
            </w:tcBorders>
          </w:tcPr>
          <w:p w14:paraId="0CD2599D" w14:textId="77777777" w:rsidR="003E7FF8" w:rsidRPr="0099689C" w:rsidRDefault="003E7FF8" w:rsidP="00B324E0">
            <w:pPr>
              <w:widowControl w:val="0"/>
              <w:autoSpaceDE w:val="0"/>
              <w:autoSpaceDN w:val="0"/>
              <w:spacing w:after="0" w:line="198"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7CC48E15"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410</w:t>
            </w:r>
          </w:p>
        </w:tc>
        <w:tc>
          <w:tcPr>
            <w:tcW w:w="3553" w:type="dxa"/>
            <w:tcBorders>
              <w:top w:val="single" w:sz="4" w:space="0" w:color="000000"/>
              <w:left w:val="single" w:sz="4" w:space="0" w:color="000000"/>
              <w:bottom w:val="single" w:sz="4" w:space="0" w:color="000000"/>
              <w:right w:val="single" w:sz="4" w:space="0" w:color="000000"/>
            </w:tcBorders>
          </w:tcPr>
          <w:p w14:paraId="1B8BC8B9"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Professional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Public</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Speaking</w:t>
            </w:r>
          </w:p>
        </w:tc>
        <w:tc>
          <w:tcPr>
            <w:tcW w:w="1080" w:type="dxa"/>
            <w:tcBorders>
              <w:top w:val="single" w:sz="4" w:space="0" w:color="000000"/>
              <w:left w:val="single" w:sz="4" w:space="0" w:color="000000"/>
              <w:bottom w:val="single" w:sz="4" w:space="0" w:color="000000"/>
              <w:right w:val="single" w:sz="4" w:space="0" w:color="000000"/>
            </w:tcBorders>
          </w:tcPr>
          <w:p w14:paraId="5CA015E1" w14:textId="77777777" w:rsidR="003E7FF8" w:rsidRPr="0099689C" w:rsidRDefault="003E7FF8" w:rsidP="00B324E0">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04744D2E"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ENG200</w:t>
            </w:r>
          </w:p>
        </w:tc>
      </w:tr>
      <w:tr w:rsidR="003E7FF8" w:rsidRPr="0099689C" w14:paraId="27D0CB40"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2A785E44"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66C51079"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425</w:t>
            </w:r>
          </w:p>
        </w:tc>
        <w:tc>
          <w:tcPr>
            <w:tcW w:w="3553" w:type="dxa"/>
            <w:tcBorders>
              <w:top w:val="single" w:sz="4" w:space="0" w:color="000000"/>
              <w:left w:val="single" w:sz="4" w:space="0" w:color="000000"/>
              <w:bottom w:val="single" w:sz="4" w:space="0" w:color="000000"/>
              <w:right w:val="single" w:sz="4" w:space="0" w:color="000000"/>
            </w:tcBorders>
          </w:tcPr>
          <w:p w14:paraId="3115CD85"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Media</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Lebanon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Middle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East</w:t>
            </w:r>
          </w:p>
        </w:tc>
        <w:tc>
          <w:tcPr>
            <w:tcW w:w="1080" w:type="dxa"/>
            <w:tcBorders>
              <w:top w:val="single" w:sz="4" w:space="0" w:color="000000"/>
              <w:left w:val="single" w:sz="4" w:space="0" w:color="000000"/>
              <w:bottom w:val="single" w:sz="4" w:space="0" w:color="000000"/>
              <w:right w:val="single" w:sz="4" w:space="0" w:color="000000"/>
            </w:tcBorders>
          </w:tcPr>
          <w:p w14:paraId="2C7A3FCF"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68EEAF87"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ENG201</w:t>
            </w:r>
          </w:p>
        </w:tc>
      </w:tr>
      <w:tr w:rsidR="003E7FF8" w:rsidRPr="0099689C" w14:paraId="5647565E"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10121DBC"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220B73B7"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498</w:t>
            </w:r>
          </w:p>
        </w:tc>
        <w:tc>
          <w:tcPr>
            <w:tcW w:w="3553" w:type="dxa"/>
            <w:tcBorders>
              <w:top w:val="single" w:sz="4" w:space="0" w:color="000000"/>
              <w:left w:val="single" w:sz="4" w:space="0" w:color="000000"/>
              <w:bottom w:val="single" w:sz="4" w:space="0" w:color="000000"/>
              <w:right w:val="single" w:sz="4" w:space="0" w:color="000000"/>
            </w:tcBorders>
          </w:tcPr>
          <w:p w14:paraId="2C62F2B9"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Internship</w:t>
            </w:r>
            <w:r>
              <w:rPr>
                <w:rFonts w:eastAsia="Calibri" w:cs="Calibri"/>
                <w:kern w:val="0"/>
                <w:sz w:val="18"/>
                <w:lang w:val="en-US"/>
                <w14:ligatures w14:val="none"/>
              </w:rPr>
              <w:t xml:space="preserve"> or Field Work</w:t>
            </w:r>
          </w:p>
        </w:tc>
        <w:tc>
          <w:tcPr>
            <w:tcW w:w="1080" w:type="dxa"/>
            <w:tcBorders>
              <w:top w:val="single" w:sz="4" w:space="0" w:color="000000"/>
              <w:left w:val="single" w:sz="4" w:space="0" w:color="000000"/>
              <w:bottom w:val="single" w:sz="4" w:space="0" w:color="000000"/>
              <w:right w:val="single" w:sz="4" w:space="0" w:color="000000"/>
            </w:tcBorders>
          </w:tcPr>
          <w:p w14:paraId="6B06625F"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6EF8B512"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3E7FF8" w:rsidRPr="0099689C" w14:paraId="012DBC2A"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09C94478"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sidRPr="0099689C">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09546DCA"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499</w:t>
            </w:r>
          </w:p>
        </w:tc>
        <w:tc>
          <w:tcPr>
            <w:tcW w:w="3553" w:type="dxa"/>
            <w:tcBorders>
              <w:top w:val="single" w:sz="4" w:space="0" w:color="000000"/>
              <w:left w:val="single" w:sz="4" w:space="0" w:color="000000"/>
              <w:bottom w:val="single" w:sz="4" w:space="0" w:color="000000"/>
              <w:right w:val="single" w:sz="4" w:space="0" w:color="000000"/>
            </w:tcBorders>
          </w:tcPr>
          <w:p w14:paraId="070488B9"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Pr>
                <w:rFonts w:eastAsia="Calibri" w:cs="Calibri"/>
                <w:kern w:val="0"/>
                <w:sz w:val="18"/>
                <w:lang w:val="en-US"/>
                <w14:ligatures w14:val="none"/>
              </w:rPr>
              <w:t>Capstone/</w:t>
            </w:r>
            <w:r w:rsidRPr="0099689C">
              <w:rPr>
                <w:rFonts w:eastAsia="Calibri" w:cs="Calibri"/>
                <w:kern w:val="0"/>
                <w:sz w:val="18"/>
                <w:lang w:val="en-US"/>
                <w14:ligatures w14:val="none"/>
              </w:rPr>
              <w:t>Senior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Study</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w:t>
            </w:r>
          </w:p>
        </w:tc>
        <w:tc>
          <w:tcPr>
            <w:tcW w:w="1080" w:type="dxa"/>
            <w:tcBorders>
              <w:top w:val="single" w:sz="4" w:space="0" w:color="000000"/>
              <w:left w:val="single" w:sz="4" w:space="0" w:color="000000"/>
              <w:bottom w:val="single" w:sz="4" w:space="0" w:color="000000"/>
              <w:right w:val="single" w:sz="4" w:space="0" w:color="000000"/>
            </w:tcBorders>
          </w:tcPr>
          <w:p w14:paraId="53FDC65F"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49B007F2"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3E7FF8" w:rsidRPr="0099689C" w14:paraId="5944B595" w14:textId="77777777" w:rsidTr="00B324E0">
        <w:trPr>
          <w:trHeight w:val="152"/>
          <w:jc w:val="center"/>
        </w:trPr>
        <w:tc>
          <w:tcPr>
            <w:tcW w:w="1520" w:type="dxa"/>
            <w:tcBorders>
              <w:top w:val="single" w:sz="4" w:space="0" w:color="000000"/>
              <w:bottom w:val="single" w:sz="4" w:space="0" w:color="000000"/>
              <w:right w:val="single" w:sz="4" w:space="0" w:color="000000"/>
            </w:tcBorders>
          </w:tcPr>
          <w:p w14:paraId="5298444A" w14:textId="77777777" w:rsidR="003E7FF8" w:rsidRPr="008306E8" w:rsidRDefault="003E7FF8" w:rsidP="00B324E0">
            <w:pPr>
              <w:widowControl w:val="0"/>
              <w:autoSpaceDE w:val="0"/>
              <w:autoSpaceDN w:val="0"/>
              <w:spacing w:after="0" w:line="198" w:lineRule="exact"/>
              <w:ind w:left="105"/>
              <w:jc w:val="left"/>
              <w:rPr>
                <w:rFonts w:eastAsia="Calibri" w:cs="Calibri"/>
                <w:b/>
                <w:bCs/>
                <w:kern w:val="0"/>
                <w:sz w:val="18"/>
                <w:lang w:val="en-US"/>
                <w14:ligatures w14:val="none"/>
              </w:rPr>
            </w:pPr>
            <w:r w:rsidRPr="008306E8">
              <w:rPr>
                <w:rFonts w:eastAsia="Calibri" w:cs="Calibri"/>
                <w:b/>
                <w:bCs/>
                <w:kern w:val="0"/>
                <w:sz w:val="18"/>
                <w:lang w:val="en-US"/>
                <w14:ligatures w14:val="none"/>
              </w:rPr>
              <w:t>Emphasis</w:t>
            </w:r>
          </w:p>
        </w:tc>
        <w:tc>
          <w:tcPr>
            <w:tcW w:w="508" w:type="dxa"/>
            <w:tcBorders>
              <w:top w:val="single" w:sz="4" w:space="0" w:color="000000"/>
              <w:left w:val="single" w:sz="4" w:space="0" w:color="000000"/>
              <w:bottom w:val="single" w:sz="4" w:space="0" w:color="000000"/>
              <w:right w:val="single" w:sz="4" w:space="0" w:color="000000"/>
            </w:tcBorders>
          </w:tcPr>
          <w:p w14:paraId="3680AB18" w14:textId="77777777" w:rsidR="003E7FF8"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p>
        </w:tc>
        <w:tc>
          <w:tcPr>
            <w:tcW w:w="3553" w:type="dxa"/>
            <w:tcBorders>
              <w:top w:val="single" w:sz="4" w:space="0" w:color="000000"/>
              <w:left w:val="single" w:sz="4" w:space="0" w:color="000000"/>
              <w:bottom w:val="single" w:sz="4" w:space="0" w:color="000000"/>
              <w:right w:val="single" w:sz="4" w:space="0" w:color="000000"/>
            </w:tcBorders>
          </w:tcPr>
          <w:p w14:paraId="01307F5B" w14:textId="77777777" w:rsidR="003E7FF8"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p>
        </w:tc>
        <w:tc>
          <w:tcPr>
            <w:tcW w:w="1080" w:type="dxa"/>
            <w:tcBorders>
              <w:top w:val="single" w:sz="4" w:space="0" w:color="000000"/>
              <w:left w:val="single" w:sz="4" w:space="0" w:color="000000"/>
              <w:bottom w:val="single" w:sz="4" w:space="0" w:color="000000"/>
              <w:right w:val="single" w:sz="4" w:space="0" w:color="000000"/>
            </w:tcBorders>
          </w:tcPr>
          <w:p w14:paraId="3C926C0C" w14:textId="77777777" w:rsidR="003E7FF8" w:rsidRPr="008306E8" w:rsidRDefault="003E7FF8" w:rsidP="00B324E0">
            <w:pPr>
              <w:widowControl w:val="0"/>
              <w:autoSpaceDE w:val="0"/>
              <w:autoSpaceDN w:val="0"/>
              <w:spacing w:after="0" w:line="198" w:lineRule="exact"/>
              <w:ind w:left="14"/>
              <w:jc w:val="center"/>
              <w:rPr>
                <w:rFonts w:eastAsia="Calibri" w:cs="Calibri"/>
                <w:b/>
                <w:bCs/>
                <w:kern w:val="0"/>
                <w:sz w:val="18"/>
                <w:lang w:val="en-US"/>
                <w14:ligatures w14:val="none"/>
              </w:rPr>
            </w:pPr>
            <w:r w:rsidRPr="008306E8">
              <w:rPr>
                <w:rFonts w:eastAsia="Calibri" w:cs="Calibri"/>
                <w:b/>
                <w:bCs/>
                <w:kern w:val="0"/>
                <w:sz w:val="18"/>
                <w:lang w:val="en-US"/>
                <w14:ligatures w14:val="none"/>
              </w:rPr>
              <w:t>15 credits</w:t>
            </w:r>
          </w:p>
        </w:tc>
        <w:tc>
          <w:tcPr>
            <w:tcW w:w="3152" w:type="dxa"/>
            <w:tcBorders>
              <w:top w:val="single" w:sz="4" w:space="0" w:color="000000"/>
              <w:left w:val="single" w:sz="4" w:space="0" w:color="000000"/>
              <w:bottom w:val="single" w:sz="4" w:space="0" w:color="000000"/>
            </w:tcBorders>
          </w:tcPr>
          <w:p w14:paraId="5847E5B8" w14:textId="77777777" w:rsidR="003E7FF8"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p>
        </w:tc>
      </w:tr>
      <w:tr w:rsidR="003E7FF8" w:rsidRPr="0099689C" w14:paraId="6270CF59" w14:textId="77777777" w:rsidTr="00B324E0">
        <w:trPr>
          <w:trHeight w:val="152"/>
          <w:jc w:val="center"/>
        </w:trPr>
        <w:tc>
          <w:tcPr>
            <w:tcW w:w="1520" w:type="dxa"/>
            <w:tcBorders>
              <w:top w:val="single" w:sz="4" w:space="0" w:color="000000"/>
              <w:bottom w:val="single" w:sz="4" w:space="0" w:color="000000"/>
              <w:right w:val="single" w:sz="4" w:space="0" w:color="000000"/>
            </w:tcBorders>
          </w:tcPr>
          <w:p w14:paraId="3BF70AFE" w14:textId="77777777" w:rsidR="003E7FF8" w:rsidRPr="00DA6767" w:rsidRDefault="003E7FF8" w:rsidP="00B324E0">
            <w:pPr>
              <w:widowControl w:val="0"/>
              <w:autoSpaceDE w:val="0"/>
              <w:autoSpaceDN w:val="0"/>
              <w:spacing w:after="0" w:line="198" w:lineRule="exact"/>
              <w:ind w:left="105"/>
              <w:jc w:val="left"/>
              <w:rPr>
                <w:rFonts w:eastAsia="Calibri" w:cs="Calibri"/>
                <w:b/>
                <w:bCs/>
                <w:kern w:val="0"/>
                <w:sz w:val="18"/>
                <w:lang w:val="en-US"/>
                <w14:ligatures w14:val="none"/>
              </w:rPr>
            </w:pPr>
            <w:r w:rsidRPr="00DA6767">
              <w:rPr>
                <w:rFonts w:eastAsia="Calibri" w:cs="Calibri"/>
                <w:b/>
                <w:bCs/>
                <w:kern w:val="0"/>
                <w:sz w:val="18"/>
                <w:lang w:val="en-US"/>
                <w14:ligatures w14:val="none"/>
              </w:rPr>
              <w:t>Code</w:t>
            </w:r>
          </w:p>
        </w:tc>
        <w:tc>
          <w:tcPr>
            <w:tcW w:w="508" w:type="dxa"/>
            <w:tcBorders>
              <w:top w:val="single" w:sz="4" w:space="0" w:color="000000"/>
              <w:left w:val="single" w:sz="4" w:space="0" w:color="000000"/>
              <w:bottom w:val="single" w:sz="4" w:space="0" w:color="000000"/>
              <w:right w:val="single" w:sz="4" w:space="0" w:color="000000"/>
            </w:tcBorders>
          </w:tcPr>
          <w:p w14:paraId="0F6D8167" w14:textId="77777777" w:rsidR="003E7FF8" w:rsidRPr="00DA6767" w:rsidRDefault="003E7FF8" w:rsidP="00B324E0">
            <w:pPr>
              <w:widowControl w:val="0"/>
              <w:autoSpaceDE w:val="0"/>
              <w:autoSpaceDN w:val="0"/>
              <w:spacing w:after="0" w:line="198" w:lineRule="exact"/>
              <w:ind w:left="110"/>
              <w:jc w:val="left"/>
              <w:rPr>
                <w:rFonts w:eastAsia="Calibri" w:cs="Calibri"/>
                <w:b/>
                <w:bCs/>
                <w:kern w:val="0"/>
                <w:sz w:val="18"/>
                <w:lang w:val="en-US"/>
                <w14:ligatures w14:val="none"/>
              </w:rPr>
            </w:pPr>
            <w:r w:rsidRPr="00DA6767">
              <w:rPr>
                <w:rFonts w:eastAsia="Calibri" w:cs="Calibri"/>
                <w:b/>
                <w:bCs/>
                <w:kern w:val="0"/>
                <w:sz w:val="18"/>
                <w:lang w:val="en-US"/>
                <w14:ligatures w14:val="none"/>
              </w:rPr>
              <w:t>Course #</w:t>
            </w:r>
          </w:p>
        </w:tc>
        <w:tc>
          <w:tcPr>
            <w:tcW w:w="3553" w:type="dxa"/>
            <w:tcBorders>
              <w:top w:val="single" w:sz="4" w:space="0" w:color="000000"/>
              <w:left w:val="single" w:sz="4" w:space="0" w:color="000000"/>
              <w:bottom w:val="single" w:sz="4" w:space="0" w:color="000000"/>
              <w:right w:val="single" w:sz="4" w:space="0" w:color="000000"/>
            </w:tcBorders>
          </w:tcPr>
          <w:p w14:paraId="7709F8B3" w14:textId="77777777" w:rsidR="003E7FF8" w:rsidRPr="00DA6767" w:rsidRDefault="003E7FF8" w:rsidP="00B324E0">
            <w:pPr>
              <w:widowControl w:val="0"/>
              <w:autoSpaceDE w:val="0"/>
              <w:autoSpaceDN w:val="0"/>
              <w:spacing w:after="0" w:line="198" w:lineRule="exact"/>
              <w:ind w:left="110"/>
              <w:jc w:val="left"/>
              <w:rPr>
                <w:rFonts w:eastAsia="Calibri" w:cs="Calibri"/>
                <w:b/>
                <w:bCs/>
                <w:kern w:val="0"/>
                <w:sz w:val="18"/>
                <w:lang w:val="en-US"/>
                <w14:ligatures w14:val="none"/>
              </w:rPr>
            </w:pPr>
            <w:r w:rsidRPr="00DA6767">
              <w:rPr>
                <w:rFonts w:eastAsia="Calibri" w:cs="Calibri"/>
                <w:b/>
                <w:bCs/>
                <w:kern w:val="0"/>
                <w:sz w:val="18"/>
                <w:lang w:val="en-US"/>
                <w14:ligatures w14:val="none"/>
              </w:rPr>
              <w:t xml:space="preserve">                 Title        </w:t>
            </w:r>
          </w:p>
        </w:tc>
        <w:tc>
          <w:tcPr>
            <w:tcW w:w="1080" w:type="dxa"/>
            <w:tcBorders>
              <w:top w:val="single" w:sz="4" w:space="0" w:color="000000"/>
              <w:left w:val="single" w:sz="4" w:space="0" w:color="000000"/>
              <w:bottom w:val="single" w:sz="4" w:space="0" w:color="000000"/>
              <w:right w:val="single" w:sz="4" w:space="0" w:color="000000"/>
            </w:tcBorders>
          </w:tcPr>
          <w:p w14:paraId="5496D247" w14:textId="77777777" w:rsidR="003E7FF8" w:rsidRPr="00DA6767" w:rsidRDefault="003E7FF8" w:rsidP="00B324E0">
            <w:pPr>
              <w:widowControl w:val="0"/>
              <w:autoSpaceDE w:val="0"/>
              <w:autoSpaceDN w:val="0"/>
              <w:spacing w:after="0" w:line="198" w:lineRule="exact"/>
              <w:ind w:left="14"/>
              <w:jc w:val="center"/>
              <w:rPr>
                <w:rFonts w:eastAsia="Calibri" w:cs="Calibri"/>
                <w:b/>
                <w:bCs/>
                <w:kern w:val="0"/>
                <w:sz w:val="18"/>
                <w:lang w:val="en-US"/>
                <w14:ligatures w14:val="none"/>
              </w:rPr>
            </w:pPr>
            <w:r w:rsidRPr="00DA6767">
              <w:rPr>
                <w:rFonts w:eastAsia="Calibri" w:cs="Calibri"/>
                <w:b/>
                <w:bCs/>
                <w:kern w:val="0"/>
                <w:sz w:val="18"/>
                <w:lang w:val="en-US"/>
                <w14:ligatures w14:val="none"/>
              </w:rPr>
              <w:t>Cr</w:t>
            </w:r>
          </w:p>
        </w:tc>
        <w:tc>
          <w:tcPr>
            <w:tcW w:w="3152" w:type="dxa"/>
            <w:tcBorders>
              <w:top w:val="single" w:sz="4" w:space="0" w:color="000000"/>
              <w:left w:val="single" w:sz="4" w:space="0" w:color="000000"/>
              <w:bottom w:val="single" w:sz="4" w:space="0" w:color="000000"/>
            </w:tcBorders>
          </w:tcPr>
          <w:p w14:paraId="390DD352" w14:textId="77777777" w:rsidR="003E7FF8" w:rsidRPr="00DA6767" w:rsidRDefault="003E7FF8" w:rsidP="00B324E0">
            <w:pPr>
              <w:widowControl w:val="0"/>
              <w:autoSpaceDE w:val="0"/>
              <w:autoSpaceDN w:val="0"/>
              <w:spacing w:after="0" w:line="198" w:lineRule="exact"/>
              <w:ind w:left="110"/>
              <w:jc w:val="left"/>
              <w:rPr>
                <w:rFonts w:eastAsia="Calibri" w:cs="Calibri"/>
                <w:b/>
                <w:bCs/>
                <w:kern w:val="0"/>
                <w:sz w:val="18"/>
                <w:lang w:val="en-US"/>
                <w14:ligatures w14:val="none"/>
              </w:rPr>
            </w:pPr>
            <w:r w:rsidRPr="00DA6767">
              <w:rPr>
                <w:rFonts w:eastAsia="Calibri" w:cs="Calibri"/>
                <w:b/>
                <w:bCs/>
                <w:kern w:val="0"/>
                <w:sz w:val="18"/>
                <w:lang w:val="en-US"/>
                <w14:ligatures w14:val="none"/>
              </w:rPr>
              <w:t>Prerequisites</w:t>
            </w:r>
          </w:p>
        </w:tc>
      </w:tr>
      <w:tr w:rsidR="003E7FF8" w:rsidRPr="0099689C" w14:paraId="4939EBB3" w14:textId="77777777" w:rsidTr="00B324E0">
        <w:trPr>
          <w:trHeight w:val="152"/>
          <w:jc w:val="center"/>
        </w:trPr>
        <w:tc>
          <w:tcPr>
            <w:tcW w:w="1520" w:type="dxa"/>
            <w:tcBorders>
              <w:top w:val="single" w:sz="4" w:space="0" w:color="000000"/>
              <w:bottom w:val="single" w:sz="4" w:space="0" w:color="000000"/>
              <w:right w:val="single" w:sz="4" w:space="0" w:color="000000"/>
            </w:tcBorders>
          </w:tcPr>
          <w:p w14:paraId="1CCF6C04" w14:textId="77777777" w:rsidR="003E7FF8" w:rsidRDefault="003E7FF8" w:rsidP="00B324E0">
            <w:pPr>
              <w:widowControl w:val="0"/>
              <w:autoSpaceDE w:val="0"/>
              <w:autoSpaceDN w:val="0"/>
              <w:spacing w:after="0" w:line="198" w:lineRule="exact"/>
              <w:ind w:left="105"/>
              <w:jc w:val="left"/>
              <w:rPr>
                <w:rFonts w:eastAsia="Calibri" w:cs="Calibri"/>
                <w:kern w:val="0"/>
                <w:sz w:val="18"/>
                <w:lang w:val="en-US"/>
                <w14:ligatures w14:val="none"/>
              </w:rPr>
            </w:pPr>
            <w:r>
              <w:rPr>
                <w:rFonts w:eastAsia="Calibri" w:cs="Calibri"/>
                <w:kern w:val="0"/>
                <w:sz w:val="18"/>
                <w:lang w:val="en-US"/>
                <w14:ligatures w14:val="none"/>
              </w:rPr>
              <w:t>COM</w:t>
            </w:r>
          </w:p>
        </w:tc>
        <w:tc>
          <w:tcPr>
            <w:tcW w:w="508" w:type="dxa"/>
            <w:tcBorders>
              <w:top w:val="single" w:sz="4" w:space="0" w:color="000000"/>
              <w:left w:val="single" w:sz="4" w:space="0" w:color="000000"/>
              <w:bottom w:val="single" w:sz="4" w:space="0" w:color="000000"/>
              <w:right w:val="single" w:sz="4" w:space="0" w:color="000000"/>
            </w:tcBorders>
          </w:tcPr>
          <w:p w14:paraId="5C6F9165" w14:textId="77777777" w:rsidR="003E7FF8"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408</w:t>
            </w:r>
          </w:p>
        </w:tc>
        <w:tc>
          <w:tcPr>
            <w:tcW w:w="3553" w:type="dxa"/>
            <w:tcBorders>
              <w:top w:val="single" w:sz="4" w:space="0" w:color="000000"/>
              <w:left w:val="single" w:sz="4" w:space="0" w:color="000000"/>
              <w:bottom w:val="single" w:sz="4" w:space="0" w:color="000000"/>
              <w:right w:val="single" w:sz="4" w:space="0" w:color="000000"/>
            </w:tcBorders>
          </w:tcPr>
          <w:p w14:paraId="3F29B585" w14:textId="77777777" w:rsidR="003E7FF8"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Writing for Public Relations</w:t>
            </w:r>
          </w:p>
        </w:tc>
        <w:tc>
          <w:tcPr>
            <w:tcW w:w="1080" w:type="dxa"/>
            <w:tcBorders>
              <w:top w:val="single" w:sz="4" w:space="0" w:color="000000"/>
              <w:left w:val="single" w:sz="4" w:space="0" w:color="000000"/>
              <w:bottom w:val="single" w:sz="4" w:space="0" w:color="000000"/>
              <w:right w:val="single" w:sz="4" w:space="0" w:color="000000"/>
            </w:tcBorders>
          </w:tcPr>
          <w:p w14:paraId="3E258363" w14:textId="77777777" w:rsidR="003E7FF8" w:rsidRPr="0099689C" w:rsidRDefault="003E7FF8" w:rsidP="00B324E0">
            <w:pPr>
              <w:widowControl w:val="0"/>
              <w:autoSpaceDE w:val="0"/>
              <w:autoSpaceDN w:val="0"/>
              <w:spacing w:after="0" w:line="198" w:lineRule="exact"/>
              <w:ind w:left="14"/>
              <w:jc w:val="center"/>
              <w:rPr>
                <w:rFonts w:eastAsia="Calibri" w:cs="Calibri"/>
                <w:kern w:val="0"/>
                <w:sz w:val="18"/>
                <w:lang w:val="en-US"/>
                <w14:ligatures w14:val="none"/>
              </w:rPr>
            </w:pPr>
            <w:r>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402E3F29"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COM 220</w:t>
            </w:r>
          </w:p>
        </w:tc>
      </w:tr>
      <w:tr w:rsidR="003E7FF8" w:rsidRPr="0099689C" w14:paraId="509D120A" w14:textId="77777777" w:rsidTr="00B324E0">
        <w:trPr>
          <w:trHeight w:val="218"/>
          <w:jc w:val="center"/>
        </w:trPr>
        <w:tc>
          <w:tcPr>
            <w:tcW w:w="1520" w:type="dxa"/>
            <w:tcBorders>
              <w:top w:val="single" w:sz="4" w:space="0" w:color="000000"/>
              <w:bottom w:val="single" w:sz="4" w:space="0" w:color="000000"/>
              <w:right w:val="single" w:sz="4" w:space="0" w:color="000000"/>
            </w:tcBorders>
          </w:tcPr>
          <w:p w14:paraId="4E1409C5" w14:textId="77777777" w:rsidR="003E7FF8" w:rsidRPr="0099689C" w:rsidRDefault="003E7FF8" w:rsidP="00B324E0">
            <w:pPr>
              <w:widowControl w:val="0"/>
              <w:autoSpaceDE w:val="0"/>
              <w:autoSpaceDN w:val="0"/>
              <w:spacing w:after="0" w:line="198" w:lineRule="exact"/>
              <w:ind w:left="105"/>
              <w:jc w:val="left"/>
              <w:rPr>
                <w:rFonts w:eastAsia="Calibri" w:cs="Calibri"/>
                <w:kern w:val="0"/>
                <w:sz w:val="18"/>
                <w:lang w:val="en-US"/>
                <w14:ligatures w14:val="none"/>
              </w:rPr>
            </w:pPr>
            <w:r>
              <w:rPr>
                <w:rFonts w:eastAsia="Calibri" w:cs="Calibri"/>
                <w:kern w:val="0"/>
                <w:sz w:val="18"/>
                <w:lang w:val="en-US"/>
                <w14:ligatures w14:val="none"/>
              </w:rPr>
              <w:t xml:space="preserve">COM </w:t>
            </w:r>
          </w:p>
        </w:tc>
        <w:tc>
          <w:tcPr>
            <w:tcW w:w="508" w:type="dxa"/>
            <w:tcBorders>
              <w:top w:val="single" w:sz="4" w:space="0" w:color="000000"/>
              <w:left w:val="single" w:sz="4" w:space="0" w:color="000000"/>
              <w:bottom w:val="single" w:sz="4" w:space="0" w:color="000000"/>
              <w:right w:val="single" w:sz="4" w:space="0" w:color="000000"/>
            </w:tcBorders>
          </w:tcPr>
          <w:p w14:paraId="71C798F0"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357</w:t>
            </w:r>
          </w:p>
        </w:tc>
        <w:tc>
          <w:tcPr>
            <w:tcW w:w="3553" w:type="dxa"/>
            <w:tcBorders>
              <w:top w:val="single" w:sz="4" w:space="0" w:color="000000"/>
              <w:left w:val="single" w:sz="4" w:space="0" w:color="000000"/>
              <w:bottom w:val="single" w:sz="4" w:space="0" w:color="000000"/>
              <w:right w:val="single" w:sz="4" w:space="0" w:color="000000"/>
            </w:tcBorders>
          </w:tcPr>
          <w:p w14:paraId="11432F3E"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Special Events Planing</w:t>
            </w:r>
          </w:p>
        </w:tc>
        <w:tc>
          <w:tcPr>
            <w:tcW w:w="1080" w:type="dxa"/>
            <w:tcBorders>
              <w:top w:val="single" w:sz="4" w:space="0" w:color="000000"/>
              <w:left w:val="single" w:sz="4" w:space="0" w:color="000000"/>
              <w:bottom w:val="single" w:sz="4" w:space="0" w:color="000000"/>
              <w:right w:val="single" w:sz="4" w:space="0" w:color="000000"/>
            </w:tcBorders>
          </w:tcPr>
          <w:p w14:paraId="59782155" w14:textId="77777777" w:rsidR="003E7FF8" w:rsidRPr="0099689C" w:rsidRDefault="003E7FF8" w:rsidP="00B324E0">
            <w:pPr>
              <w:widowControl w:val="0"/>
              <w:autoSpaceDE w:val="0"/>
              <w:autoSpaceDN w:val="0"/>
              <w:spacing w:after="0" w:line="198"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70A3A27A" w14:textId="77777777" w:rsidR="003E7FF8" w:rsidRPr="0099689C" w:rsidRDefault="003E7FF8" w:rsidP="00B324E0">
            <w:pPr>
              <w:widowControl w:val="0"/>
              <w:autoSpaceDE w:val="0"/>
              <w:autoSpaceDN w:val="0"/>
              <w:spacing w:after="0" w:line="198" w:lineRule="exact"/>
              <w:ind w:left="110"/>
              <w:jc w:val="left"/>
              <w:rPr>
                <w:rFonts w:eastAsia="Calibri" w:cs="Calibri"/>
                <w:kern w:val="0"/>
                <w:sz w:val="18"/>
                <w:lang w:val="en-US"/>
                <w14:ligatures w14:val="none"/>
              </w:rPr>
            </w:pPr>
            <w:r>
              <w:rPr>
                <w:rFonts w:eastAsia="Calibri" w:cs="Calibri"/>
                <w:kern w:val="0"/>
                <w:sz w:val="18"/>
                <w:lang w:val="en-US"/>
                <w14:ligatures w14:val="none"/>
              </w:rPr>
              <w:t>COM 220</w:t>
            </w:r>
          </w:p>
        </w:tc>
      </w:tr>
      <w:tr w:rsidR="003E7FF8" w:rsidRPr="0099689C" w14:paraId="716773C2" w14:textId="77777777" w:rsidTr="00B324E0">
        <w:trPr>
          <w:trHeight w:val="220"/>
          <w:jc w:val="center"/>
        </w:trPr>
        <w:tc>
          <w:tcPr>
            <w:tcW w:w="1520" w:type="dxa"/>
            <w:tcBorders>
              <w:top w:val="single" w:sz="4" w:space="0" w:color="000000"/>
              <w:bottom w:val="single" w:sz="4" w:space="0" w:color="000000"/>
              <w:right w:val="single" w:sz="4" w:space="0" w:color="000000"/>
            </w:tcBorders>
          </w:tcPr>
          <w:p w14:paraId="34C9DCE1"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Pr>
                <w:rFonts w:eastAsia="Calibri" w:cs="Calibri"/>
                <w:kern w:val="0"/>
                <w:sz w:val="18"/>
                <w:lang w:val="en-US"/>
                <w14:ligatures w14:val="none"/>
              </w:rPr>
              <w:t xml:space="preserve">COM </w:t>
            </w:r>
          </w:p>
        </w:tc>
        <w:tc>
          <w:tcPr>
            <w:tcW w:w="508" w:type="dxa"/>
            <w:tcBorders>
              <w:top w:val="single" w:sz="4" w:space="0" w:color="000000"/>
              <w:left w:val="single" w:sz="4" w:space="0" w:color="000000"/>
              <w:bottom w:val="single" w:sz="4" w:space="0" w:color="000000"/>
              <w:right w:val="single" w:sz="4" w:space="0" w:color="000000"/>
            </w:tcBorders>
          </w:tcPr>
          <w:p w14:paraId="3F2B7603"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Pr>
                <w:rFonts w:eastAsia="Calibri" w:cs="Calibri"/>
                <w:kern w:val="0"/>
                <w:sz w:val="18"/>
                <w:lang w:val="en-US"/>
                <w14:ligatures w14:val="none"/>
              </w:rPr>
              <w:t>412</w:t>
            </w:r>
          </w:p>
        </w:tc>
        <w:tc>
          <w:tcPr>
            <w:tcW w:w="3553" w:type="dxa"/>
            <w:tcBorders>
              <w:top w:val="single" w:sz="4" w:space="0" w:color="000000"/>
              <w:left w:val="single" w:sz="4" w:space="0" w:color="000000"/>
              <w:bottom w:val="single" w:sz="4" w:space="0" w:color="000000"/>
              <w:right w:val="single" w:sz="4" w:space="0" w:color="000000"/>
            </w:tcBorders>
          </w:tcPr>
          <w:p w14:paraId="015B1581"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Pr>
                <w:rFonts w:eastAsia="Calibri" w:cs="Calibri"/>
                <w:kern w:val="0"/>
                <w:sz w:val="18"/>
                <w:lang w:val="en-US"/>
                <w14:ligatures w14:val="none"/>
              </w:rPr>
              <w:t>PR Account Management</w:t>
            </w:r>
          </w:p>
        </w:tc>
        <w:tc>
          <w:tcPr>
            <w:tcW w:w="1080" w:type="dxa"/>
            <w:tcBorders>
              <w:top w:val="single" w:sz="4" w:space="0" w:color="000000"/>
              <w:left w:val="single" w:sz="4" w:space="0" w:color="000000"/>
              <w:bottom w:val="single" w:sz="4" w:space="0" w:color="000000"/>
              <w:right w:val="single" w:sz="4" w:space="0" w:color="000000"/>
            </w:tcBorders>
          </w:tcPr>
          <w:p w14:paraId="1E54A31F"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bottom w:val="single" w:sz="4" w:space="0" w:color="000000"/>
            </w:tcBorders>
          </w:tcPr>
          <w:p w14:paraId="3002AB04" w14:textId="77777777" w:rsidR="003E7FF8" w:rsidRPr="0099689C" w:rsidRDefault="003E7FF8" w:rsidP="00B324E0">
            <w:pPr>
              <w:widowControl w:val="0"/>
              <w:autoSpaceDE w:val="0"/>
              <w:autoSpaceDN w:val="0"/>
              <w:spacing w:after="0" w:line="240" w:lineRule="auto"/>
              <w:jc w:val="left"/>
              <w:rPr>
                <w:rFonts w:eastAsia="Calibri" w:cs="Calibri"/>
                <w:kern w:val="0"/>
                <w:sz w:val="14"/>
                <w:lang w:val="en-US"/>
                <w14:ligatures w14:val="none"/>
              </w:rPr>
            </w:pPr>
            <w:r>
              <w:rPr>
                <w:rFonts w:eastAsia="Calibri" w:cs="Calibri"/>
                <w:kern w:val="0"/>
                <w:sz w:val="18"/>
                <w:lang w:val="en-US"/>
                <w14:ligatures w14:val="none"/>
              </w:rPr>
              <w:t xml:space="preserve">   COM 220</w:t>
            </w:r>
          </w:p>
        </w:tc>
      </w:tr>
      <w:tr w:rsidR="003E7FF8" w:rsidRPr="0099689C" w14:paraId="25BA799D" w14:textId="77777777" w:rsidTr="00B324E0">
        <w:trPr>
          <w:trHeight w:val="220"/>
          <w:jc w:val="center"/>
        </w:trPr>
        <w:tc>
          <w:tcPr>
            <w:tcW w:w="1520" w:type="dxa"/>
            <w:tcBorders>
              <w:top w:val="single" w:sz="4" w:space="0" w:color="000000"/>
              <w:right w:val="single" w:sz="4" w:space="0" w:color="000000"/>
            </w:tcBorders>
          </w:tcPr>
          <w:p w14:paraId="28D0BD9F" w14:textId="77777777" w:rsidR="003E7FF8" w:rsidRPr="0099689C" w:rsidRDefault="003E7FF8" w:rsidP="00B324E0">
            <w:pPr>
              <w:widowControl w:val="0"/>
              <w:autoSpaceDE w:val="0"/>
              <w:autoSpaceDN w:val="0"/>
              <w:spacing w:before="1" w:after="0" w:line="199" w:lineRule="exact"/>
              <w:ind w:left="105"/>
              <w:jc w:val="left"/>
              <w:rPr>
                <w:rFonts w:eastAsia="Calibri" w:cs="Calibri"/>
                <w:kern w:val="0"/>
                <w:sz w:val="18"/>
                <w:lang w:val="en-US"/>
                <w14:ligatures w14:val="none"/>
              </w:rPr>
            </w:pPr>
            <w:r>
              <w:rPr>
                <w:rFonts w:eastAsia="Calibri" w:cs="Calibri"/>
                <w:kern w:val="0"/>
                <w:sz w:val="18"/>
                <w:lang w:val="en-US"/>
                <w14:ligatures w14:val="none"/>
              </w:rPr>
              <w:t>COM</w:t>
            </w:r>
          </w:p>
        </w:tc>
        <w:tc>
          <w:tcPr>
            <w:tcW w:w="508" w:type="dxa"/>
            <w:tcBorders>
              <w:top w:val="single" w:sz="4" w:space="0" w:color="000000"/>
              <w:left w:val="single" w:sz="4" w:space="0" w:color="000000"/>
              <w:right w:val="single" w:sz="4" w:space="0" w:color="000000"/>
            </w:tcBorders>
          </w:tcPr>
          <w:p w14:paraId="6B073A6D"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Pr>
                <w:rFonts w:eastAsia="Calibri" w:cs="Calibri"/>
                <w:kern w:val="0"/>
                <w:sz w:val="18"/>
                <w:lang w:val="en-US"/>
                <w14:ligatures w14:val="none"/>
              </w:rPr>
              <w:t>420</w:t>
            </w:r>
          </w:p>
        </w:tc>
        <w:tc>
          <w:tcPr>
            <w:tcW w:w="3553" w:type="dxa"/>
            <w:tcBorders>
              <w:top w:val="single" w:sz="4" w:space="0" w:color="000000"/>
              <w:left w:val="single" w:sz="4" w:space="0" w:color="000000"/>
              <w:right w:val="single" w:sz="4" w:space="0" w:color="000000"/>
            </w:tcBorders>
          </w:tcPr>
          <w:p w14:paraId="0F59543F"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Pr>
                <w:rFonts w:eastAsia="Calibri" w:cs="Calibri"/>
                <w:kern w:val="0"/>
                <w:sz w:val="18"/>
                <w:lang w:val="en-US"/>
                <w14:ligatures w14:val="none"/>
              </w:rPr>
              <w:t>Advanced Public Relations</w:t>
            </w:r>
          </w:p>
        </w:tc>
        <w:tc>
          <w:tcPr>
            <w:tcW w:w="1080" w:type="dxa"/>
            <w:tcBorders>
              <w:top w:val="single" w:sz="4" w:space="0" w:color="000000"/>
              <w:left w:val="single" w:sz="4" w:space="0" w:color="000000"/>
              <w:right w:val="single" w:sz="4" w:space="0" w:color="000000"/>
            </w:tcBorders>
          </w:tcPr>
          <w:p w14:paraId="7101B70C" w14:textId="77777777" w:rsidR="003E7FF8" w:rsidRPr="0099689C" w:rsidRDefault="003E7FF8" w:rsidP="00B324E0">
            <w:pPr>
              <w:widowControl w:val="0"/>
              <w:autoSpaceDE w:val="0"/>
              <w:autoSpaceDN w:val="0"/>
              <w:spacing w:before="1" w:after="0" w:line="19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52" w:type="dxa"/>
            <w:tcBorders>
              <w:top w:val="single" w:sz="4" w:space="0" w:color="000000"/>
              <w:left w:val="single" w:sz="4" w:space="0" w:color="000000"/>
            </w:tcBorders>
          </w:tcPr>
          <w:p w14:paraId="69D8301B" w14:textId="77777777" w:rsidR="003E7FF8" w:rsidRPr="0099689C" w:rsidRDefault="003E7FF8" w:rsidP="00B324E0">
            <w:pPr>
              <w:widowControl w:val="0"/>
              <w:autoSpaceDE w:val="0"/>
              <w:autoSpaceDN w:val="0"/>
              <w:spacing w:before="1" w:after="0" w:line="199" w:lineRule="exact"/>
              <w:ind w:left="110"/>
              <w:jc w:val="left"/>
              <w:rPr>
                <w:rFonts w:eastAsia="Calibri" w:cs="Calibri"/>
                <w:kern w:val="0"/>
                <w:sz w:val="18"/>
                <w:lang w:val="en-US"/>
                <w14:ligatures w14:val="none"/>
              </w:rPr>
            </w:pPr>
            <w:r>
              <w:rPr>
                <w:rFonts w:eastAsia="Calibri" w:cs="Calibri"/>
                <w:kern w:val="0"/>
                <w:sz w:val="18"/>
                <w:lang w:val="en-US"/>
                <w14:ligatures w14:val="none"/>
              </w:rPr>
              <w:t>COM 220</w:t>
            </w:r>
          </w:p>
        </w:tc>
      </w:tr>
      <w:tr w:rsidR="003E7FF8" w:rsidRPr="0099689C" w14:paraId="6B40B648" w14:textId="77777777" w:rsidTr="00B324E0">
        <w:trPr>
          <w:trHeight w:val="30"/>
          <w:jc w:val="center"/>
        </w:trPr>
        <w:tc>
          <w:tcPr>
            <w:tcW w:w="5581" w:type="dxa"/>
            <w:gridSpan w:val="3"/>
            <w:tcBorders>
              <w:right w:val="single" w:sz="4" w:space="0" w:color="000000"/>
            </w:tcBorders>
            <w:shd w:val="clear" w:color="auto" w:fill="BEBEBE"/>
          </w:tcPr>
          <w:p w14:paraId="7DD854E6" w14:textId="77777777" w:rsidR="003E7FF8" w:rsidRPr="0099689C" w:rsidRDefault="003E7FF8" w:rsidP="00B324E0">
            <w:pPr>
              <w:widowControl w:val="0"/>
              <w:autoSpaceDE w:val="0"/>
              <w:autoSpaceDN w:val="0"/>
              <w:spacing w:before="80" w:after="0" w:line="201"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Required</w:t>
            </w:r>
            <w:r w:rsidRPr="0099689C">
              <w:rPr>
                <w:rFonts w:eastAsia="Calibri" w:cs="Calibri"/>
                <w:b/>
                <w:spacing w:val="-4"/>
                <w:kern w:val="0"/>
                <w:sz w:val="18"/>
                <w:lang w:val="en-US"/>
                <w14:ligatures w14:val="none"/>
              </w:rPr>
              <w:t xml:space="preserve"> </w:t>
            </w:r>
            <w:r>
              <w:rPr>
                <w:rFonts w:eastAsia="Calibri" w:cs="Calibri"/>
                <w:b/>
                <w:spacing w:val="-4"/>
                <w:kern w:val="0"/>
                <w:sz w:val="18"/>
                <w:lang w:val="en-US"/>
                <w14:ligatures w14:val="none"/>
              </w:rPr>
              <w:t>Free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Elective</w:t>
            </w:r>
            <w:r w:rsidRPr="0099689C">
              <w:rPr>
                <w:rFonts w:eastAsia="Calibri" w:cs="Calibri"/>
                <w:b/>
                <w:spacing w:val="-3"/>
                <w:kern w:val="0"/>
                <w:sz w:val="18"/>
                <w:lang w:val="en-US"/>
                <w14:ligatures w14:val="none"/>
              </w:rPr>
              <w:t xml:space="preserve"> </w:t>
            </w:r>
          </w:p>
        </w:tc>
        <w:tc>
          <w:tcPr>
            <w:tcW w:w="1080" w:type="dxa"/>
            <w:tcBorders>
              <w:left w:val="single" w:sz="4" w:space="0" w:color="000000"/>
              <w:right w:val="single" w:sz="4" w:space="0" w:color="000000"/>
            </w:tcBorders>
            <w:shd w:val="clear" w:color="auto" w:fill="BEBEBE"/>
          </w:tcPr>
          <w:p w14:paraId="6F3DE5BA" w14:textId="77777777" w:rsidR="003E7FF8" w:rsidRPr="0099689C" w:rsidRDefault="003E7FF8" w:rsidP="00B324E0">
            <w:pPr>
              <w:widowControl w:val="0"/>
              <w:autoSpaceDE w:val="0"/>
              <w:autoSpaceDN w:val="0"/>
              <w:spacing w:before="42" w:after="0" w:line="240" w:lineRule="auto"/>
              <w:ind w:left="91" w:right="80"/>
              <w:jc w:val="center"/>
              <w:rPr>
                <w:rFonts w:eastAsia="Calibri" w:cs="Calibri"/>
                <w:b/>
                <w:kern w:val="0"/>
                <w:sz w:val="18"/>
                <w:lang w:val="en-US"/>
                <w14:ligatures w14:val="none"/>
              </w:rPr>
            </w:pPr>
            <w:r w:rsidRPr="0099689C">
              <w:rPr>
                <w:rFonts w:eastAsia="Calibri" w:cs="Calibri"/>
                <w:b/>
                <w:kern w:val="0"/>
                <w:sz w:val="18"/>
                <w:lang w:val="en-US"/>
                <w14:ligatures w14:val="none"/>
              </w:rPr>
              <w:t>3</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52" w:type="dxa"/>
            <w:tcBorders>
              <w:left w:val="single" w:sz="4" w:space="0" w:color="000000"/>
            </w:tcBorders>
            <w:shd w:val="clear" w:color="auto" w:fill="BEBEBE"/>
          </w:tcPr>
          <w:p w14:paraId="34A2F93F" w14:textId="77777777" w:rsidR="003E7FF8" w:rsidRPr="0099689C" w:rsidRDefault="003E7FF8" w:rsidP="00B324E0">
            <w:pPr>
              <w:widowControl w:val="0"/>
              <w:autoSpaceDE w:val="0"/>
              <w:autoSpaceDN w:val="0"/>
              <w:spacing w:after="0" w:line="240" w:lineRule="auto"/>
              <w:jc w:val="left"/>
              <w:rPr>
                <w:rFonts w:eastAsia="Calibri" w:cs="Calibri"/>
                <w:kern w:val="0"/>
                <w:sz w:val="18"/>
                <w:lang w:val="en-US"/>
                <w14:ligatures w14:val="none"/>
              </w:rPr>
            </w:pPr>
          </w:p>
        </w:tc>
      </w:tr>
    </w:tbl>
    <w:p w14:paraId="6A839EE0" w14:textId="1F8D02C0" w:rsidR="00FB2C8C" w:rsidRPr="0099689C" w:rsidRDefault="00FB2C8C" w:rsidP="009C389E">
      <w:pPr>
        <w:spacing w:after="0"/>
        <w:ind w:hanging="900"/>
        <w:jc w:val="center"/>
        <w:rPr>
          <w:lang w:val="en-US"/>
        </w:rPr>
      </w:pPr>
    </w:p>
    <w:p w14:paraId="02C3A240" w14:textId="1587A9CA" w:rsidR="002E6AC3" w:rsidRPr="00B27BEF" w:rsidRDefault="002E6AC3" w:rsidP="00F6714F">
      <w:pPr>
        <w:jc w:val="center"/>
        <w:rPr>
          <w:b/>
          <w:bCs/>
          <w:color w:val="FF0000"/>
          <w:lang w:val="en-US"/>
        </w:rPr>
      </w:pPr>
      <w:r w:rsidRPr="00B27BEF">
        <w:rPr>
          <w:b/>
          <w:bCs/>
          <w:color w:val="FF0000"/>
          <w:lang w:val="en-US"/>
        </w:rPr>
        <w:t>Bachelor</w:t>
      </w:r>
      <w:r w:rsidRPr="00B27BEF">
        <w:rPr>
          <w:b/>
          <w:bCs/>
          <w:color w:val="FF0000"/>
          <w:spacing w:val="-3"/>
          <w:lang w:val="en-US"/>
        </w:rPr>
        <w:t xml:space="preserve"> </w:t>
      </w:r>
      <w:r w:rsidRPr="00B27BEF">
        <w:rPr>
          <w:b/>
          <w:bCs/>
          <w:color w:val="FF0000"/>
          <w:lang w:val="en-US"/>
        </w:rPr>
        <w:t>of</w:t>
      </w:r>
      <w:r w:rsidRPr="00B27BEF">
        <w:rPr>
          <w:b/>
          <w:bCs/>
          <w:color w:val="FF0000"/>
          <w:spacing w:val="-4"/>
          <w:lang w:val="en-US"/>
        </w:rPr>
        <w:t xml:space="preserve"> </w:t>
      </w:r>
      <w:r w:rsidR="00F6714F" w:rsidRPr="00B27BEF">
        <w:rPr>
          <w:b/>
          <w:bCs/>
          <w:color w:val="FF0000"/>
          <w:spacing w:val="-4"/>
          <w:lang w:val="en-US"/>
        </w:rPr>
        <w:t>Arts</w:t>
      </w:r>
      <w:r w:rsidRPr="00B27BEF">
        <w:rPr>
          <w:b/>
          <w:bCs/>
          <w:color w:val="FF0000"/>
          <w:spacing w:val="-2"/>
          <w:lang w:val="en-US"/>
        </w:rPr>
        <w:t xml:space="preserve"> </w:t>
      </w:r>
      <w:r w:rsidRPr="00B27BEF">
        <w:rPr>
          <w:b/>
          <w:bCs/>
          <w:color w:val="FF0000"/>
          <w:lang w:val="en-US"/>
        </w:rPr>
        <w:t>in</w:t>
      </w:r>
      <w:r w:rsidRPr="00B27BEF">
        <w:rPr>
          <w:b/>
          <w:bCs/>
          <w:color w:val="FF0000"/>
          <w:spacing w:val="-3"/>
          <w:lang w:val="en-US"/>
        </w:rPr>
        <w:t xml:space="preserve"> </w:t>
      </w:r>
      <w:r w:rsidRPr="00B27BEF">
        <w:rPr>
          <w:b/>
          <w:bCs/>
          <w:color w:val="FF0000"/>
          <w:lang w:val="en-US"/>
        </w:rPr>
        <w:t>Public</w:t>
      </w:r>
      <w:r w:rsidRPr="00B27BEF">
        <w:rPr>
          <w:b/>
          <w:bCs/>
          <w:color w:val="FF0000"/>
          <w:spacing w:val="-3"/>
          <w:lang w:val="en-US"/>
        </w:rPr>
        <w:t xml:space="preserve"> </w:t>
      </w:r>
      <w:r w:rsidRPr="00B27BEF">
        <w:rPr>
          <w:b/>
          <w:bCs/>
          <w:color w:val="FF0000"/>
          <w:lang w:val="en-US"/>
        </w:rPr>
        <w:t>Relations – Proposed</w:t>
      </w:r>
      <w:r w:rsidRPr="00B27BEF">
        <w:rPr>
          <w:b/>
          <w:bCs/>
          <w:color w:val="FF0000"/>
          <w:spacing w:val="-3"/>
          <w:lang w:val="en-US"/>
        </w:rPr>
        <w:t xml:space="preserve"> </w:t>
      </w:r>
      <w:r w:rsidRPr="00B27BEF">
        <w:rPr>
          <w:b/>
          <w:bCs/>
          <w:color w:val="FF0000"/>
          <w:lang w:val="en-US"/>
        </w:rPr>
        <w:t>Sequence</w:t>
      </w:r>
      <w:r w:rsidRPr="00B27BEF">
        <w:rPr>
          <w:b/>
          <w:bCs/>
          <w:color w:val="FF0000"/>
          <w:spacing w:val="-3"/>
          <w:lang w:val="en-US"/>
        </w:rPr>
        <w:t xml:space="preserve"> </w:t>
      </w:r>
      <w:r w:rsidRPr="00B27BEF">
        <w:rPr>
          <w:b/>
          <w:bCs/>
          <w:color w:val="FF0000"/>
          <w:lang w:val="en-US"/>
        </w:rPr>
        <w:t>of</w:t>
      </w:r>
      <w:r w:rsidRPr="00B27BEF">
        <w:rPr>
          <w:b/>
          <w:bCs/>
          <w:color w:val="FF0000"/>
          <w:spacing w:val="-4"/>
          <w:lang w:val="en-US"/>
        </w:rPr>
        <w:t xml:space="preserve"> </w:t>
      </w:r>
      <w:r w:rsidRPr="00B27BEF">
        <w:rPr>
          <w:b/>
          <w:bCs/>
          <w:color w:val="FF0000"/>
          <w:lang w:val="en-US"/>
        </w:rPr>
        <w:t>Study</w:t>
      </w:r>
    </w:p>
    <w:p w14:paraId="26343596" w14:textId="15A10679" w:rsidR="002E6AC3" w:rsidRPr="00B27BEF" w:rsidRDefault="002E6AC3" w:rsidP="009A1459">
      <w:pPr>
        <w:jc w:val="center"/>
        <w:rPr>
          <w:color w:val="FF0000"/>
          <w:lang w:val="en-US"/>
        </w:rPr>
      </w:pPr>
      <w:r w:rsidRPr="00B27BEF">
        <w:rPr>
          <w:color w:val="FF0000"/>
          <w:lang w:val="en-US"/>
        </w:rPr>
        <w:t>(</w:t>
      </w:r>
      <w:r w:rsidR="009A1459" w:rsidRPr="00B27BEF">
        <w:rPr>
          <w:color w:val="FF0000"/>
          <w:lang w:val="en-US"/>
        </w:rPr>
        <w:t>101</w:t>
      </w:r>
      <w:r w:rsidRPr="00B27BEF">
        <w:rPr>
          <w:color w:val="FF0000"/>
          <w:spacing w:val="-1"/>
          <w:lang w:val="en-US"/>
        </w:rPr>
        <w:t xml:space="preserve"> </w:t>
      </w:r>
      <w:r w:rsidRPr="00B27BEF">
        <w:rPr>
          <w:color w:val="FF0000"/>
          <w:lang w:val="en-US"/>
        </w:rPr>
        <w:t>Credits)</w:t>
      </w:r>
    </w:p>
    <w:p w14:paraId="3BF88826" w14:textId="77777777" w:rsidR="00C63E43" w:rsidRPr="00B27BEF" w:rsidRDefault="00C63E43" w:rsidP="002E6AC3">
      <w:pPr>
        <w:spacing w:after="0"/>
        <w:rPr>
          <w:b/>
          <w:bCs/>
          <w:color w:val="FF0000"/>
          <w:lang w:val="en-US"/>
        </w:rPr>
      </w:pPr>
      <w:r w:rsidRPr="00B27BEF">
        <w:rPr>
          <w:b/>
          <w:bCs/>
          <w:color w:val="FF0000"/>
          <w:lang w:val="en-US"/>
        </w:rPr>
        <w:t>First</w:t>
      </w:r>
      <w:r w:rsidRPr="00B27BEF">
        <w:rPr>
          <w:b/>
          <w:bCs/>
          <w:color w:val="FF0000"/>
          <w:spacing w:val="-2"/>
          <w:lang w:val="en-US"/>
        </w:rPr>
        <w:t xml:space="preserve"> </w:t>
      </w:r>
      <w:r w:rsidRPr="00B27BEF">
        <w:rPr>
          <w:b/>
          <w:bCs/>
          <w:color w:val="FF0000"/>
          <w:lang w:val="en-US"/>
        </w:rPr>
        <w:t>Year</w:t>
      </w:r>
    </w:p>
    <w:p w14:paraId="488BDD51"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r w:rsidRPr="00B27BEF">
        <w:rPr>
          <w:rFonts w:eastAsia="Calibri" w:cs="Calibri"/>
          <w:noProof/>
          <w:color w:val="FF0000"/>
          <w:kern w:val="0"/>
          <w:lang w:val="en-US"/>
          <w14:ligatures w14:val="none"/>
        </w:rPr>
        <mc:AlternateContent>
          <mc:Choice Requires="wps">
            <w:drawing>
              <wp:anchor distT="0" distB="0" distL="114300" distR="114300" simplePos="0" relativeHeight="251665408" behindDoc="0" locked="0" layoutInCell="1" allowOverlap="1" wp14:anchorId="33335D8F" wp14:editId="54990852">
                <wp:simplePos x="0" y="0"/>
                <wp:positionH relativeFrom="page">
                  <wp:posOffset>628650</wp:posOffset>
                </wp:positionH>
                <wp:positionV relativeFrom="paragraph">
                  <wp:posOffset>54928</wp:posOffset>
                </wp:positionV>
                <wp:extent cx="6365875" cy="2319337"/>
                <wp:effectExtent l="0" t="0" r="15875" b="5080"/>
                <wp:wrapNone/>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875" cy="2319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1073"/>
                              <w:gridCol w:w="926"/>
                              <w:gridCol w:w="3870"/>
                              <w:gridCol w:w="900"/>
                              <w:gridCol w:w="3241"/>
                            </w:tblGrid>
                            <w:tr w:rsidR="00B324E0" w:rsidRPr="00B27BEF" w14:paraId="03AF7480" w14:textId="77777777" w:rsidTr="00E6176E">
                              <w:trPr>
                                <w:trHeight w:val="249"/>
                                <w:jc w:val="center"/>
                              </w:trPr>
                              <w:tc>
                                <w:tcPr>
                                  <w:tcW w:w="1073" w:type="dxa"/>
                                  <w:shd w:val="clear" w:color="auto" w:fill="C0C0C0"/>
                                </w:tcPr>
                                <w:p w14:paraId="5E30A3F4" w14:textId="77777777" w:rsidR="00B324E0" w:rsidRPr="00B27BEF" w:rsidRDefault="00B324E0">
                                  <w:pPr>
                                    <w:pStyle w:val="TableParagraph"/>
                                    <w:ind w:left="153"/>
                                    <w:rPr>
                                      <w:rFonts w:asciiTheme="minorHAnsi" w:hAnsiTheme="minorHAnsi"/>
                                      <w:b/>
                                      <w:color w:val="FF0000"/>
                                      <w:sz w:val="18"/>
                                    </w:rPr>
                                  </w:pPr>
                                  <w:r w:rsidRPr="00B27BEF">
                                    <w:rPr>
                                      <w:rFonts w:asciiTheme="minorHAnsi" w:hAnsiTheme="minorHAnsi"/>
                                      <w:b/>
                                      <w:color w:val="FF0000"/>
                                      <w:sz w:val="18"/>
                                    </w:rPr>
                                    <w:t>Semester</w:t>
                                  </w:r>
                                </w:p>
                              </w:tc>
                              <w:tc>
                                <w:tcPr>
                                  <w:tcW w:w="926" w:type="dxa"/>
                                  <w:shd w:val="clear" w:color="auto" w:fill="C0C0C0"/>
                                </w:tcPr>
                                <w:p w14:paraId="0B0EA2FB" w14:textId="77777777" w:rsidR="00B324E0" w:rsidRPr="00B27BEF" w:rsidRDefault="00B324E0">
                                  <w:pPr>
                                    <w:pStyle w:val="TableParagraph"/>
                                    <w:spacing w:before="0"/>
                                    <w:rPr>
                                      <w:rFonts w:asciiTheme="minorHAnsi" w:hAnsiTheme="minorHAnsi"/>
                                      <w:color w:val="FF0000"/>
                                      <w:sz w:val="18"/>
                                    </w:rPr>
                                  </w:pPr>
                                </w:p>
                              </w:tc>
                              <w:tc>
                                <w:tcPr>
                                  <w:tcW w:w="3870" w:type="dxa"/>
                                  <w:shd w:val="clear" w:color="auto" w:fill="C0C0C0"/>
                                </w:tcPr>
                                <w:p w14:paraId="4B8F3AC5" w14:textId="77777777" w:rsidR="00B324E0" w:rsidRPr="00B27BEF" w:rsidRDefault="00B324E0" w:rsidP="00867B57">
                                  <w:pPr>
                                    <w:pStyle w:val="TableParagraph"/>
                                    <w:tabs>
                                      <w:tab w:val="left" w:pos="1774"/>
                                    </w:tabs>
                                    <w:ind w:left="1740" w:right="116"/>
                                    <w:rPr>
                                      <w:rFonts w:asciiTheme="minorHAnsi" w:hAnsiTheme="minorHAnsi"/>
                                      <w:b/>
                                      <w:color w:val="FF0000"/>
                                      <w:sz w:val="18"/>
                                    </w:rPr>
                                  </w:pPr>
                                  <w:r w:rsidRPr="00B27BEF">
                                    <w:rPr>
                                      <w:rFonts w:asciiTheme="minorHAnsi" w:hAnsiTheme="minorHAnsi"/>
                                      <w:b/>
                                      <w:color w:val="FF0000"/>
                                      <w:sz w:val="18"/>
                                    </w:rPr>
                                    <w:t>Title</w:t>
                                  </w:r>
                                </w:p>
                              </w:tc>
                              <w:tc>
                                <w:tcPr>
                                  <w:tcW w:w="900" w:type="dxa"/>
                                  <w:shd w:val="clear" w:color="auto" w:fill="C0C0C0"/>
                                </w:tcPr>
                                <w:p w14:paraId="50CE6B43" w14:textId="77777777" w:rsidR="00B324E0" w:rsidRPr="00B27BEF" w:rsidRDefault="00B324E0" w:rsidP="00867B57">
                                  <w:pPr>
                                    <w:pStyle w:val="TableParagraph"/>
                                    <w:ind w:left="131" w:right="-64"/>
                                    <w:jc w:val="center"/>
                                    <w:rPr>
                                      <w:rFonts w:asciiTheme="minorHAnsi" w:hAnsiTheme="minorHAnsi"/>
                                      <w:b/>
                                      <w:color w:val="FF0000"/>
                                      <w:sz w:val="18"/>
                                    </w:rPr>
                                  </w:pPr>
                                  <w:r w:rsidRPr="00B27BEF">
                                    <w:rPr>
                                      <w:rFonts w:asciiTheme="minorHAnsi" w:hAnsiTheme="minorHAnsi"/>
                                      <w:b/>
                                      <w:color w:val="FF0000"/>
                                      <w:sz w:val="18"/>
                                    </w:rPr>
                                    <w:t>Credits</w:t>
                                  </w:r>
                                </w:p>
                              </w:tc>
                              <w:tc>
                                <w:tcPr>
                                  <w:tcW w:w="3241" w:type="dxa"/>
                                  <w:shd w:val="clear" w:color="auto" w:fill="C0C0C0"/>
                                </w:tcPr>
                                <w:p w14:paraId="19F5BF0F" w14:textId="77777777" w:rsidR="00B324E0" w:rsidRPr="00B27BEF" w:rsidRDefault="00B324E0">
                                  <w:pPr>
                                    <w:pStyle w:val="TableParagraph"/>
                                    <w:ind w:left="103"/>
                                    <w:rPr>
                                      <w:rFonts w:asciiTheme="minorHAnsi" w:hAnsiTheme="minorHAnsi"/>
                                      <w:b/>
                                      <w:color w:val="FF0000"/>
                                      <w:sz w:val="18"/>
                                    </w:rPr>
                                  </w:pPr>
                                  <w:r w:rsidRPr="00B27BEF">
                                    <w:rPr>
                                      <w:rFonts w:asciiTheme="minorHAnsi" w:hAnsiTheme="minorHAnsi"/>
                                      <w:b/>
                                      <w:color w:val="FF0000"/>
                                      <w:sz w:val="18"/>
                                    </w:rPr>
                                    <w:t>Prerequisites</w:t>
                                  </w:r>
                                </w:p>
                              </w:tc>
                            </w:tr>
                            <w:tr w:rsidR="00B324E0" w:rsidRPr="00B27BEF" w14:paraId="7B9E774C" w14:textId="77777777" w:rsidTr="00E6176E">
                              <w:trPr>
                                <w:trHeight w:val="234"/>
                                <w:jc w:val="center"/>
                              </w:trPr>
                              <w:tc>
                                <w:tcPr>
                                  <w:tcW w:w="1073" w:type="dxa"/>
                                  <w:vMerge w:val="restart"/>
                                </w:tcPr>
                                <w:p w14:paraId="7D150200" w14:textId="77777777" w:rsidR="00B324E0" w:rsidRPr="00B27BEF" w:rsidRDefault="00B324E0">
                                  <w:pPr>
                                    <w:pStyle w:val="TableParagraph"/>
                                    <w:spacing w:before="0"/>
                                    <w:rPr>
                                      <w:rFonts w:asciiTheme="minorHAnsi" w:hAnsiTheme="minorHAnsi"/>
                                      <w:b/>
                                      <w:color w:val="FF0000"/>
                                      <w:sz w:val="18"/>
                                    </w:rPr>
                                  </w:pPr>
                                </w:p>
                                <w:p w14:paraId="29FAC059" w14:textId="77777777" w:rsidR="00B324E0" w:rsidRPr="00B27BEF" w:rsidRDefault="00B324E0">
                                  <w:pPr>
                                    <w:pStyle w:val="TableParagraph"/>
                                    <w:spacing w:before="0"/>
                                    <w:rPr>
                                      <w:rFonts w:asciiTheme="minorHAnsi" w:hAnsiTheme="minorHAnsi"/>
                                      <w:b/>
                                      <w:color w:val="FF0000"/>
                                      <w:sz w:val="18"/>
                                    </w:rPr>
                                  </w:pPr>
                                </w:p>
                                <w:p w14:paraId="13B1E409" w14:textId="77777777" w:rsidR="00B324E0" w:rsidRPr="00B27BEF" w:rsidRDefault="00B324E0">
                                  <w:pPr>
                                    <w:pStyle w:val="TableParagraph"/>
                                    <w:spacing w:before="11"/>
                                    <w:rPr>
                                      <w:rFonts w:asciiTheme="minorHAnsi" w:hAnsiTheme="minorHAnsi"/>
                                      <w:b/>
                                      <w:color w:val="FF0000"/>
                                      <w:sz w:val="17"/>
                                    </w:rPr>
                                  </w:pPr>
                                </w:p>
                                <w:p w14:paraId="2A85EE9C" w14:textId="77777777" w:rsidR="00B324E0" w:rsidRPr="00B27BEF" w:rsidRDefault="00B324E0">
                                  <w:pPr>
                                    <w:pStyle w:val="TableParagraph"/>
                                    <w:spacing w:before="0"/>
                                    <w:ind w:left="340" w:right="334"/>
                                    <w:jc w:val="center"/>
                                    <w:rPr>
                                      <w:rFonts w:asciiTheme="minorHAnsi" w:hAnsiTheme="minorHAnsi"/>
                                      <w:color w:val="FF0000"/>
                                      <w:sz w:val="18"/>
                                    </w:rPr>
                                  </w:pPr>
                                  <w:r w:rsidRPr="00B27BEF">
                                    <w:rPr>
                                      <w:rFonts w:asciiTheme="minorHAnsi" w:hAnsiTheme="minorHAnsi"/>
                                      <w:color w:val="FF0000"/>
                                      <w:sz w:val="18"/>
                                    </w:rPr>
                                    <w:t>Fall</w:t>
                                  </w:r>
                                </w:p>
                              </w:tc>
                              <w:tc>
                                <w:tcPr>
                                  <w:tcW w:w="926" w:type="dxa"/>
                                </w:tcPr>
                                <w:p w14:paraId="6F1F9921" w14:textId="77777777" w:rsidR="00B324E0" w:rsidRPr="00B27BEF" w:rsidRDefault="00B324E0" w:rsidP="00980425">
                                  <w:pPr>
                                    <w:pStyle w:val="TableParagraph"/>
                                    <w:spacing w:before="10" w:line="204" w:lineRule="exact"/>
                                    <w:ind w:left="108"/>
                                    <w:rPr>
                                      <w:rFonts w:asciiTheme="minorHAnsi" w:hAnsiTheme="minorHAnsi"/>
                                      <w:color w:val="FF0000"/>
                                      <w:sz w:val="18"/>
                                    </w:rPr>
                                  </w:pPr>
                                  <w:r w:rsidRPr="00B27BEF">
                                    <w:rPr>
                                      <w:rFonts w:asciiTheme="minorHAnsi" w:hAnsiTheme="minorHAnsi"/>
                                      <w:color w:val="FF0000"/>
                                      <w:sz w:val="18"/>
                                    </w:rPr>
                                    <w:t>ENG200</w:t>
                                  </w:r>
                                </w:p>
                              </w:tc>
                              <w:tc>
                                <w:tcPr>
                                  <w:tcW w:w="3870" w:type="dxa"/>
                                </w:tcPr>
                                <w:p w14:paraId="2A428B9D" w14:textId="77777777" w:rsidR="00B324E0" w:rsidRPr="00B27BEF" w:rsidRDefault="00B324E0" w:rsidP="00980425">
                                  <w:pPr>
                                    <w:pStyle w:val="TableParagraph"/>
                                    <w:spacing w:before="10" w:line="204" w:lineRule="exact"/>
                                    <w:ind w:left="106"/>
                                    <w:rPr>
                                      <w:rFonts w:asciiTheme="minorHAnsi" w:hAnsiTheme="minorHAnsi"/>
                                      <w:color w:val="FF0000"/>
                                      <w:sz w:val="18"/>
                                    </w:rPr>
                                  </w:pPr>
                                  <w:r w:rsidRPr="00B27BEF">
                                    <w:rPr>
                                      <w:rFonts w:asciiTheme="minorHAnsi" w:hAnsiTheme="minorHAnsi"/>
                                      <w:color w:val="FF0000"/>
                                      <w:sz w:val="18"/>
                                    </w:rPr>
                                    <w:t>English</w:t>
                                  </w:r>
                                  <w:r w:rsidRPr="00B27BEF">
                                    <w:rPr>
                                      <w:rFonts w:asciiTheme="minorHAnsi" w:hAnsiTheme="minorHAnsi"/>
                                      <w:color w:val="FF0000"/>
                                      <w:spacing w:val="-3"/>
                                      <w:sz w:val="18"/>
                                    </w:rPr>
                                    <w:t xml:space="preserve"> </w:t>
                                  </w:r>
                                  <w:r w:rsidRPr="00B27BEF">
                                    <w:rPr>
                                      <w:rFonts w:asciiTheme="minorHAnsi" w:hAnsiTheme="minorHAnsi"/>
                                      <w:color w:val="FF0000"/>
                                      <w:sz w:val="18"/>
                                    </w:rPr>
                                    <w:t>Writing</w:t>
                                  </w:r>
                                  <w:r w:rsidRPr="00B27BEF">
                                    <w:rPr>
                                      <w:rFonts w:asciiTheme="minorHAnsi" w:hAnsiTheme="minorHAnsi"/>
                                      <w:color w:val="FF0000"/>
                                      <w:spacing w:val="-3"/>
                                      <w:sz w:val="18"/>
                                    </w:rPr>
                                    <w:t xml:space="preserve"> </w:t>
                                  </w:r>
                                  <w:r w:rsidRPr="00B27BEF">
                                    <w:rPr>
                                      <w:rFonts w:asciiTheme="minorHAnsi" w:hAnsiTheme="minorHAnsi"/>
                                      <w:color w:val="FF0000"/>
                                      <w:sz w:val="18"/>
                                    </w:rPr>
                                    <w:t>Skills</w:t>
                                  </w:r>
                                </w:p>
                              </w:tc>
                              <w:tc>
                                <w:tcPr>
                                  <w:tcW w:w="900" w:type="dxa"/>
                                </w:tcPr>
                                <w:p w14:paraId="55F2CCFE" w14:textId="77777777" w:rsidR="00B324E0" w:rsidRPr="00B27BEF" w:rsidRDefault="00B324E0">
                                  <w:pPr>
                                    <w:pStyle w:val="TableParagraph"/>
                                    <w:spacing w:line="213"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5EAF06A3" w14:textId="77777777" w:rsidR="00B324E0" w:rsidRPr="00B27BEF" w:rsidRDefault="00B324E0">
                                  <w:pPr>
                                    <w:pStyle w:val="TableParagraph"/>
                                    <w:spacing w:before="0"/>
                                    <w:rPr>
                                      <w:rFonts w:asciiTheme="minorHAnsi" w:hAnsiTheme="minorHAnsi"/>
                                      <w:color w:val="FF0000"/>
                                      <w:sz w:val="16"/>
                                    </w:rPr>
                                  </w:pPr>
                                </w:p>
                              </w:tc>
                            </w:tr>
                            <w:tr w:rsidR="00B324E0" w:rsidRPr="00B27BEF" w14:paraId="621C5B3F" w14:textId="77777777" w:rsidTr="00E6176E">
                              <w:trPr>
                                <w:trHeight w:val="239"/>
                                <w:jc w:val="center"/>
                              </w:trPr>
                              <w:tc>
                                <w:tcPr>
                                  <w:tcW w:w="1073" w:type="dxa"/>
                                  <w:vMerge/>
                                </w:tcPr>
                                <w:p w14:paraId="0953A7E2" w14:textId="77777777" w:rsidR="00B324E0" w:rsidRPr="00B27BEF" w:rsidRDefault="00B324E0">
                                  <w:pPr>
                                    <w:rPr>
                                      <w:color w:val="FF0000"/>
                                      <w:sz w:val="2"/>
                                      <w:szCs w:val="2"/>
                                    </w:rPr>
                                  </w:pPr>
                                </w:p>
                              </w:tc>
                              <w:tc>
                                <w:tcPr>
                                  <w:tcW w:w="926" w:type="dxa"/>
                                </w:tcPr>
                                <w:p w14:paraId="695C3395"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ARA201</w:t>
                                  </w:r>
                                </w:p>
                              </w:tc>
                              <w:tc>
                                <w:tcPr>
                                  <w:tcW w:w="3870" w:type="dxa"/>
                                </w:tcPr>
                                <w:p w14:paraId="1133DAF6"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Arabic</w:t>
                                  </w:r>
                                  <w:r w:rsidRPr="00B27BEF">
                                    <w:rPr>
                                      <w:rFonts w:asciiTheme="minorHAnsi" w:hAnsiTheme="minorHAnsi"/>
                                      <w:color w:val="FF0000"/>
                                      <w:spacing w:val="-3"/>
                                      <w:sz w:val="18"/>
                                    </w:rPr>
                                    <w:t xml:space="preserve"> </w:t>
                                  </w:r>
                                  <w:r w:rsidRPr="00B27BEF">
                                    <w:rPr>
                                      <w:rFonts w:asciiTheme="minorHAnsi" w:hAnsiTheme="minorHAnsi"/>
                                      <w:color w:val="FF0000"/>
                                      <w:sz w:val="18"/>
                                    </w:rPr>
                                    <w:t>Communication</w:t>
                                  </w:r>
                                  <w:r w:rsidRPr="00B27BEF">
                                    <w:rPr>
                                      <w:rFonts w:asciiTheme="minorHAnsi" w:hAnsiTheme="minorHAnsi"/>
                                      <w:color w:val="FF0000"/>
                                      <w:spacing w:val="-2"/>
                                      <w:sz w:val="18"/>
                                    </w:rPr>
                                    <w:t xml:space="preserve"> </w:t>
                                  </w:r>
                                  <w:r w:rsidRPr="00B27BEF">
                                    <w:rPr>
                                      <w:rFonts w:asciiTheme="minorHAnsi" w:hAnsiTheme="minorHAnsi"/>
                                      <w:color w:val="FF0000"/>
                                      <w:sz w:val="18"/>
                                    </w:rPr>
                                    <w:t>Skills</w:t>
                                  </w:r>
                                  <w:r w:rsidRPr="00B27BEF">
                                    <w:rPr>
                                      <w:rFonts w:asciiTheme="minorHAnsi" w:hAnsiTheme="minorHAnsi"/>
                                      <w:color w:val="FF0000"/>
                                      <w:spacing w:val="-4"/>
                                      <w:sz w:val="18"/>
                                    </w:rPr>
                                    <w:t xml:space="preserve"> </w:t>
                                  </w:r>
                                  <w:r w:rsidRPr="00B27BEF">
                                    <w:rPr>
                                      <w:rFonts w:asciiTheme="minorHAnsi" w:hAnsiTheme="minorHAnsi"/>
                                      <w:color w:val="FF0000"/>
                                      <w:sz w:val="18"/>
                                    </w:rPr>
                                    <w:t>I</w:t>
                                  </w:r>
                                </w:p>
                              </w:tc>
                              <w:tc>
                                <w:tcPr>
                                  <w:tcW w:w="900" w:type="dxa"/>
                                </w:tcPr>
                                <w:p w14:paraId="0D63BE33" w14:textId="77777777" w:rsidR="00B324E0" w:rsidRPr="00B27BEF" w:rsidRDefault="00B324E0">
                                  <w:pPr>
                                    <w:pStyle w:val="TableParagraph"/>
                                    <w:spacing w:before="0" w:line="21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46847229" w14:textId="77777777" w:rsidR="00B324E0" w:rsidRPr="00B27BEF" w:rsidRDefault="00B324E0">
                                  <w:pPr>
                                    <w:pStyle w:val="TableParagraph"/>
                                    <w:spacing w:before="0"/>
                                    <w:rPr>
                                      <w:rFonts w:asciiTheme="minorHAnsi" w:hAnsiTheme="minorHAnsi"/>
                                      <w:color w:val="FF0000"/>
                                      <w:sz w:val="16"/>
                                    </w:rPr>
                                  </w:pPr>
                                </w:p>
                              </w:tc>
                            </w:tr>
                            <w:tr w:rsidR="00B324E0" w:rsidRPr="00B27BEF" w14:paraId="08133702" w14:textId="77777777" w:rsidTr="00E6176E">
                              <w:trPr>
                                <w:trHeight w:val="239"/>
                                <w:jc w:val="center"/>
                              </w:trPr>
                              <w:tc>
                                <w:tcPr>
                                  <w:tcW w:w="1073" w:type="dxa"/>
                                  <w:vMerge/>
                                </w:tcPr>
                                <w:p w14:paraId="74E55D3F" w14:textId="77777777" w:rsidR="00B324E0" w:rsidRPr="00B27BEF" w:rsidRDefault="00B324E0">
                                  <w:pPr>
                                    <w:rPr>
                                      <w:color w:val="FF0000"/>
                                      <w:sz w:val="2"/>
                                      <w:szCs w:val="2"/>
                                    </w:rPr>
                                  </w:pPr>
                                </w:p>
                              </w:tc>
                              <w:tc>
                                <w:tcPr>
                                  <w:tcW w:w="926" w:type="dxa"/>
                                </w:tcPr>
                                <w:p w14:paraId="1E37202B" w14:textId="77777777" w:rsidR="00B324E0" w:rsidRPr="00B27BEF" w:rsidRDefault="00B324E0">
                                  <w:pPr>
                                    <w:pStyle w:val="TableParagraph"/>
                                    <w:spacing w:before="8" w:line="211" w:lineRule="exact"/>
                                    <w:ind w:left="108"/>
                                    <w:rPr>
                                      <w:rFonts w:asciiTheme="minorHAnsi" w:hAnsiTheme="minorHAnsi"/>
                                      <w:color w:val="FF0000"/>
                                      <w:sz w:val="18"/>
                                    </w:rPr>
                                  </w:pPr>
                                  <w:r w:rsidRPr="00B27BEF">
                                    <w:rPr>
                                      <w:rFonts w:asciiTheme="minorHAnsi" w:hAnsiTheme="minorHAnsi"/>
                                      <w:color w:val="FF0000"/>
                                      <w:sz w:val="18"/>
                                    </w:rPr>
                                    <w:t>COM251</w:t>
                                  </w:r>
                                </w:p>
                              </w:tc>
                              <w:tc>
                                <w:tcPr>
                                  <w:tcW w:w="3870" w:type="dxa"/>
                                </w:tcPr>
                                <w:p w14:paraId="43D9C2D9" w14:textId="77777777" w:rsidR="00B324E0" w:rsidRPr="00B27BEF" w:rsidRDefault="00B324E0">
                                  <w:pPr>
                                    <w:pStyle w:val="TableParagraph"/>
                                    <w:spacing w:before="8" w:line="211" w:lineRule="exact"/>
                                    <w:ind w:left="106"/>
                                    <w:rPr>
                                      <w:rFonts w:asciiTheme="minorHAnsi" w:hAnsiTheme="minorHAnsi"/>
                                      <w:color w:val="FF0000"/>
                                      <w:sz w:val="18"/>
                                    </w:rPr>
                                  </w:pPr>
                                  <w:r w:rsidRPr="00B27BEF">
                                    <w:rPr>
                                      <w:rFonts w:asciiTheme="minorHAnsi" w:hAnsiTheme="minorHAnsi"/>
                                      <w:color w:val="FF0000"/>
                                      <w:sz w:val="18"/>
                                    </w:rPr>
                                    <w:t>Communication</w:t>
                                  </w:r>
                                  <w:r w:rsidRPr="00B27BEF">
                                    <w:rPr>
                                      <w:rFonts w:asciiTheme="minorHAnsi" w:hAnsiTheme="minorHAnsi"/>
                                      <w:color w:val="FF0000"/>
                                      <w:spacing w:val="-4"/>
                                      <w:sz w:val="18"/>
                                    </w:rPr>
                                    <w:t xml:space="preserve"> </w:t>
                                  </w:r>
                                  <w:r w:rsidRPr="00B27BEF">
                                    <w:rPr>
                                      <w:rFonts w:asciiTheme="minorHAnsi" w:hAnsiTheme="minorHAnsi"/>
                                      <w:color w:val="FF0000"/>
                                      <w:sz w:val="18"/>
                                    </w:rPr>
                                    <w:t>Media</w:t>
                                  </w:r>
                                  <w:r w:rsidRPr="00B27BEF">
                                    <w:rPr>
                                      <w:rFonts w:asciiTheme="minorHAnsi" w:hAnsiTheme="minorHAnsi"/>
                                      <w:color w:val="FF0000"/>
                                      <w:spacing w:val="-4"/>
                                      <w:sz w:val="18"/>
                                    </w:rPr>
                                    <w:t xml:space="preserve"> </w:t>
                                  </w:r>
                                  <w:r w:rsidRPr="00B27BEF">
                                    <w:rPr>
                                      <w:rFonts w:asciiTheme="minorHAnsi" w:hAnsiTheme="minorHAnsi"/>
                                      <w:color w:val="FF0000"/>
                                      <w:sz w:val="18"/>
                                    </w:rPr>
                                    <w:t>&amp;</w:t>
                                  </w:r>
                                  <w:r w:rsidRPr="00B27BEF">
                                    <w:rPr>
                                      <w:rFonts w:asciiTheme="minorHAnsi" w:hAnsiTheme="minorHAnsi"/>
                                      <w:color w:val="FF0000"/>
                                      <w:spacing w:val="-1"/>
                                      <w:sz w:val="18"/>
                                    </w:rPr>
                                    <w:t xml:space="preserve"> </w:t>
                                  </w:r>
                                  <w:r w:rsidRPr="00B27BEF">
                                    <w:rPr>
                                      <w:rFonts w:asciiTheme="minorHAnsi" w:hAnsiTheme="minorHAnsi"/>
                                      <w:color w:val="FF0000"/>
                                      <w:sz w:val="18"/>
                                    </w:rPr>
                                    <w:t>Society</w:t>
                                  </w:r>
                                </w:p>
                              </w:tc>
                              <w:tc>
                                <w:tcPr>
                                  <w:tcW w:w="900" w:type="dxa"/>
                                </w:tcPr>
                                <w:p w14:paraId="1414E5A3" w14:textId="77777777" w:rsidR="00B324E0" w:rsidRPr="00B27BEF" w:rsidRDefault="00B324E0">
                                  <w:pPr>
                                    <w:pStyle w:val="TableParagraph"/>
                                    <w:spacing w:before="0" w:line="21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00BA59C9" w14:textId="77777777" w:rsidR="00B324E0" w:rsidRPr="00B27BEF" w:rsidRDefault="00B324E0">
                                  <w:pPr>
                                    <w:pStyle w:val="TableParagraph"/>
                                    <w:spacing w:before="0"/>
                                    <w:rPr>
                                      <w:rFonts w:asciiTheme="minorHAnsi" w:hAnsiTheme="minorHAnsi"/>
                                      <w:color w:val="FF0000"/>
                                      <w:sz w:val="16"/>
                                    </w:rPr>
                                  </w:pPr>
                                </w:p>
                              </w:tc>
                            </w:tr>
                            <w:tr w:rsidR="00B324E0" w:rsidRPr="00B27BEF" w14:paraId="58E34297" w14:textId="77777777" w:rsidTr="00E6176E">
                              <w:trPr>
                                <w:trHeight w:val="236"/>
                                <w:jc w:val="center"/>
                              </w:trPr>
                              <w:tc>
                                <w:tcPr>
                                  <w:tcW w:w="1073" w:type="dxa"/>
                                  <w:vMerge/>
                                </w:tcPr>
                                <w:p w14:paraId="64320A0A" w14:textId="77777777" w:rsidR="00B324E0" w:rsidRPr="00B27BEF" w:rsidRDefault="00B324E0">
                                  <w:pPr>
                                    <w:rPr>
                                      <w:color w:val="FF0000"/>
                                      <w:sz w:val="2"/>
                                      <w:szCs w:val="2"/>
                                    </w:rPr>
                                  </w:pPr>
                                </w:p>
                              </w:tc>
                              <w:tc>
                                <w:tcPr>
                                  <w:tcW w:w="926" w:type="dxa"/>
                                </w:tcPr>
                                <w:p w14:paraId="6EB7FD74" w14:textId="77777777" w:rsidR="00B324E0" w:rsidRPr="00B27BEF" w:rsidRDefault="00B324E0">
                                  <w:pPr>
                                    <w:pStyle w:val="TableParagraph"/>
                                    <w:spacing w:before="8" w:line="209" w:lineRule="exact"/>
                                    <w:ind w:left="108"/>
                                    <w:rPr>
                                      <w:rFonts w:asciiTheme="minorHAnsi" w:hAnsiTheme="minorHAnsi"/>
                                      <w:color w:val="FF0000"/>
                                      <w:sz w:val="18"/>
                                    </w:rPr>
                                  </w:pPr>
                                  <w:r w:rsidRPr="00B27BEF">
                                    <w:rPr>
                                      <w:rFonts w:asciiTheme="minorHAnsi" w:hAnsiTheme="minorHAnsi"/>
                                      <w:color w:val="FF0000"/>
                                      <w:sz w:val="18"/>
                                    </w:rPr>
                                    <w:t>MKT201</w:t>
                                  </w:r>
                                </w:p>
                              </w:tc>
                              <w:tc>
                                <w:tcPr>
                                  <w:tcW w:w="3870" w:type="dxa"/>
                                </w:tcPr>
                                <w:p w14:paraId="23834F2B" w14:textId="77777777" w:rsidR="00B324E0" w:rsidRPr="00B27BEF" w:rsidRDefault="00B324E0">
                                  <w:pPr>
                                    <w:pStyle w:val="TableParagraph"/>
                                    <w:spacing w:before="8" w:line="209" w:lineRule="exact"/>
                                    <w:ind w:left="106"/>
                                    <w:rPr>
                                      <w:rFonts w:asciiTheme="minorHAnsi" w:hAnsiTheme="minorHAnsi"/>
                                      <w:color w:val="FF0000"/>
                                      <w:sz w:val="18"/>
                                    </w:rPr>
                                  </w:pPr>
                                  <w:r w:rsidRPr="00B27BEF">
                                    <w:rPr>
                                      <w:rFonts w:asciiTheme="minorHAnsi" w:hAnsiTheme="minorHAnsi"/>
                                      <w:color w:val="FF0000"/>
                                      <w:sz w:val="18"/>
                                    </w:rPr>
                                    <w:t>Marketing</w:t>
                                  </w:r>
                                  <w:r w:rsidRPr="00B27BEF">
                                    <w:rPr>
                                      <w:rFonts w:asciiTheme="minorHAnsi" w:hAnsiTheme="minorHAnsi"/>
                                      <w:color w:val="FF0000"/>
                                      <w:spacing w:val="-4"/>
                                      <w:sz w:val="18"/>
                                    </w:rPr>
                                    <w:t xml:space="preserve"> </w:t>
                                  </w:r>
                                  <w:r w:rsidRPr="00B27BEF">
                                    <w:rPr>
                                      <w:rFonts w:asciiTheme="minorHAnsi" w:hAnsiTheme="minorHAnsi"/>
                                      <w:color w:val="FF0000"/>
                                      <w:sz w:val="18"/>
                                    </w:rPr>
                                    <w:t>Principles</w:t>
                                  </w:r>
                                </w:p>
                              </w:tc>
                              <w:tc>
                                <w:tcPr>
                                  <w:tcW w:w="900" w:type="dxa"/>
                                </w:tcPr>
                                <w:p w14:paraId="7F80DA31" w14:textId="77777777" w:rsidR="00B324E0" w:rsidRPr="00B27BEF" w:rsidRDefault="00B324E0">
                                  <w:pPr>
                                    <w:pStyle w:val="TableParagraph"/>
                                    <w:spacing w:before="0" w:line="21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0D3F8523" w14:textId="77777777" w:rsidR="00B324E0" w:rsidRPr="00B27BEF" w:rsidRDefault="00B324E0" w:rsidP="00980425">
                                  <w:pPr>
                                    <w:pStyle w:val="TableParagraph"/>
                                    <w:spacing w:before="0" w:line="214"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B27BEF" w14:paraId="1C6B66CC" w14:textId="77777777" w:rsidTr="00E6176E">
                              <w:trPr>
                                <w:trHeight w:val="243"/>
                                <w:jc w:val="center"/>
                              </w:trPr>
                              <w:tc>
                                <w:tcPr>
                                  <w:tcW w:w="1073" w:type="dxa"/>
                                  <w:vMerge/>
                                </w:tcPr>
                                <w:p w14:paraId="217E8182" w14:textId="77777777" w:rsidR="00B324E0" w:rsidRPr="00B27BEF" w:rsidRDefault="00B324E0">
                                  <w:pPr>
                                    <w:rPr>
                                      <w:color w:val="FF0000"/>
                                      <w:sz w:val="2"/>
                                      <w:szCs w:val="2"/>
                                    </w:rPr>
                                  </w:pPr>
                                </w:p>
                              </w:tc>
                              <w:tc>
                                <w:tcPr>
                                  <w:tcW w:w="926" w:type="dxa"/>
                                </w:tcPr>
                                <w:p w14:paraId="0D3B2C39" w14:textId="77777777" w:rsidR="00B324E0" w:rsidRPr="00B27BEF" w:rsidRDefault="00B324E0">
                                  <w:pPr>
                                    <w:pStyle w:val="TableParagraph"/>
                                    <w:spacing w:before="15" w:line="209" w:lineRule="exact"/>
                                    <w:ind w:left="108"/>
                                    <w:rPr>
                                      <w:rFonts w:asciiTheme="minorHAnsi" w:hAnsiTheme="minorHAnsi"/>
                                      <w:color w:val="FF0000"/>
                                      <w:sz w:val="18"/>
                                    </w:rPr>
                                  </w:pPr>
                                  <w:r w:rsidRPr="00B27BEF">
                                    <w:rPr>
                                      <w:rFonts w:asciiTheme="minorHAnsi" w:hAnsiTheme="minorHAnsi"/>
                                      <w:color w:val="FF0000"/>
                                      <w:sz w:val="18"/>
                                    </w:rPr>
                                    <w:t>HUM212</w:t>
                                  </w:r>
                                </w:p>
                              </w:tc>
                              <w:tc>
                                <w:tcPr>
                                  <w:tcW w:w="3870" w:type="dxa"/>
                                </w:tcPr>
                                <w:p w14:paraId="321C51F0" w14:textId="77777777" w:rsidR="00B324E0" w:rsidRPr="00B27BEF" w:rsidRDefault="00B324E0">
                                  <w:pPr>
                                    <w:pStyle w:val="TableParagraph"/>
                                    <w:spacing w:before="15" w:line="209" w:lineRule="exact"/>
                                    <w:ind w:left="106"/>
                                    <w:rPr>
                                      <w:rFonts w:asciiTheme="minorHAnsi" w:hAnsiTheme="minorHAnsi"/>
                                      <w:color w:val="FF0000"/>
                                      <w:sz w:val="18"/>
                                    </w:rPr>
                                  </w:pPr>
                                  <w:r w:rsidRPr="00B27BEF">
                                    <w:rPr>
                                      <w:rFonts w:asciiTheme="minorHAnsi" w:hAnsiTheme="minorHAnsi"/>
                                      <w:color w:val="FF0000"/>
                                      <w:sz w:val="18"/>
                                    </w:rPr>
                                    <w:t>AUT</w:t>
                                  </w:r>
                                  <w:r w:rsidRPr="00B27BEF">
                                    <w:rPr>
                                      <w:rFonts w:asciiTheme="minorHAnsi" w:hAnsiTheme="minorHAnsi"/>
                                      <w:color w:val="FF0000"/>
                                      <w:spacing w:val="-3"/>
                                      <w:sz w:val="18"/>
                                    </w:rPr>
                                    <w:t xml:space="preserve"> </w:t>
                                  </w:r>
                                  <w:r w:rsidRPr="00B27BEF">
                                    <w:rPr>
                                      <w:rFonts w:asciiTheme="minorHAnsi" w:hAnsiTheme="minorHAnsi"/>
                                      <w:color w:val="FF0000"/>
                                      <w:sz w:val="18"/>
                                    </w:rPr>
                                    <w:t>Cultural</w:t>
                                  </w:r>
                                  <w:r w:rsidRPr="00B27BEF">
                                    <w:rPr>
                                      <w:rFonts w:asciiTheme="minorHAnsi" w:hAnsiTheme="minorHAnsi"/>
                                      <w:color w:val="FF0000"/>
                                      <w:spacing w:val="-2"/>
                                      <w:sz w:val="18"/>
                                    </w:rPr>
                                    <w:t xml:space="preserve"> </w:t>
                                  </w:r>
                                  <w:r w:rsidRPr="00B27BEF">
                                    <w:rPr>
                                      <w:rFonts w:asciiTheme="minorHAnsi" w:hAnsiTheme="minorHAnsi"/>
                                      <w:color w:val="FF0000"/>
                                      <w:sz w:val="18"/>
                                    </w:rPr>
                                    <w:t>Plus</w:t>
                                  </w:r>
                                </w:p>
                              </w:tc>
                              <w:tc>
                                <w:tcPr>
                                  <w:tcW w:w="900" w:type="dxa"/>
                                </w:tcPr>
                                <w:p w14:paraId="038025C1" w14:textId="77777777" w:rsidR="00B324E0" w:rsidRPr="00B27BEF" w:rsidRDefault="00B324E0">
                                  <w:pPr>
                                    <w:pStyle w:val="TableParagraph"/>
                                    <w:spacing w:before="6" w:line="218" w:lineRule="exact"/>
                                    <w:ind w:left="8"/>
                                    <w:jc w:val="center"/>
                                    <w:rPr>
                                      <w:rFonts w:asciiTheme="minorHAnsi" w:hAnsiTheme="minorHAnsi"/>
                                      <w:color w:val="FF0000"/>
                                      <w:sz w:val="18"/>
                                    </w:rPr>
                                  </w:pPr>
                                  <w:r w:rsidRPr="00B27BEF">
                                    <w:rPr>
                                      <w:rFonts w:asciiTheme="minorHAnsi" w:hAnsiTheme="minorHAnsi"/>
                                      <w:color w:val="FF0000"/>
                                      <w:sz w:val="18"/>
                                    </w:rPr>
                                    <w:t>1</w:t>
                                  </w:r>
                                </w:p>
                              </w:tc>
                              <w:tc>
                                <w:tcPr>
                                  <w:tcW w:w="3241" w:type="dxa"/>
                                </w:tcPr>
                                <w:p w14:paraId="66350E1D" w14:textId="77777777" w:rsidR="00B324E0" w:rsidRPr="00B27BEF" w:rsidRDefault="00B324E0">
                                  <w:pPr>
                                    <w:pStyle w:val="TableParagraph"/>
                                    <w:spacing w:before="0"/>
                                    <w:rPr>
                                      <w:rFonts w:asciiTheme="minorHAnsi" w:hAnsiTheme="minorHAnsi"/>
                                      <w:color w:val="FF0000"/>
                                      <w:sz w:val="16"/>
                                    </w:rPr>
                                  </w:pPr>
                                </w:p>
                              </w:tc>
                            </w:tr>
                            <w:tr w:rsidR="00B324E0" w:rsidRPr="00B27BEF" w14:paraId="69E3D854" w14:textId="77777777" w:rsidTr="00E6176E">
                              <w:trPr>
                                <w:trHeight w:val="239"/>
                                <w:jc w:val="center"/>
                              </w:trPr>
                              <w:tc>
                                <w:tcPr>
                                  <w:tcW w:w="1073" w:type="dxa"/>
                                  <w:vMerge/>
                                </w:tcPr>
                                <w:p w14:paraId="5F53680A" w14:textId="77777777" w:rsidR="00B324E0" w:rsidRPr="00B27BEF" w:rsidRDefault="00B324E0">
                                  <w:pPr>
                                    <w:rPr>
                                      <w:color w:val="FF0000"/>
                                      <w:sz w:val="2"/>
                                      <w:szCs w:val="2"/>
                                    </w:rPr>
                                  </w:pPr>
                                </w:p>
                              </w:tc>
                              <w:tc>
                                <w:tcPr>
                                  <w:tcW w:w="926" w:type="dxa"/>
                                </w:tcPr>
                                <w:p w14:paraId="1DCB2FDC"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POL202</w:t>
                                  </w:r>
                                </w:p>
                              </w:tc>
                              <w:tc>
                                <w:tcPr>
                                  <w:tcW w:w="3870" w:type="dxa"/>
                                </w:tcPr>
                                <w:p w14:paraId="16F7D7CD"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Globalization</w:t>
                                  </w:r>
                                  <w:r w:rsidRPr="00B27BEF">
                                    <w:rPr>
                                      <w:rFonts w:asciiTheme="minorHAnsi" w:hAnsiTheme="minorHAnsi"/>
                                      <w:color w:val="FF0000"/>
                                      <w:spacing w:val="-4"/>
                                      <w:sz w:val="18"/>
                                    </w:rPr>
                                    <w:t xml:space="preserve"> </w:t>
                                  </w:r>
                                  <w:r w:rsidRPr="00B27BEF">
                                    <w:rPr>
                                      <w:rFonts w:asciiTheme="minorHAnsi" w:hAnsiTheme="minorHAnsi"/>
                                      <w:color w:val="FF0000"/>
                                      <w:sz w:val="18"/>
                                    </w:rPr>
                                    <w:t>&amp;</w:t>
                                  </w:r>
                                  <w:r w:rsidRPr="00B27BEF">
                                    <w:rPr>
                                      <w:rFonts w:asciiTheme="minorHAnsi" w:hAnsiTheme="minorHAnsi"/>
                                      <w:color w:val="FF0000"/>
                                      <w:spacing w:val="-3"/>
                                      <w:sz w:val="18"/>
                                    </w:rPr>
                                    <w:t xml:space="preserve"> </w:t>
                                  </w:r>
                                  <w:r w:rsidRPr="00B27BEF">
                                    <w:rPr>
                                      <w:rFonts w:asciiTheme="minorHAnsi" w:hAnsiTheme="minorHAnsi"/>
                                      <w:color w:val="FF0000"/>
                                      <w:sz w:val="18"/>
                                    </w:rPr>
                                    <w:t>Political</w:t>
                                  </w:r>
                                  <w:r w:rsidRPr="00B27BEF">
                                    <w:rPr>
                                      <w:rFonts w:asciiTheme="minorHAnsi" w:hAnsiTheme="minorHAnsi"/>
                                      <w:color w:val="FF0000"/>
                                      <w:spacing w:val="-4"/>
                                      <w:sz w:val="18"/>
                                    </w:rPr>
                                    <w:t xml:space="preserve"> </w:t>
                                  </w:r>
                                  <w:r w:rsidRPr="00B27BEF">
                                    <w:rPr>
                                      <w:rFonts w:asciiTheme="minorHAnsi" w:hAnsiTheme="minorHAnsi"/>
                                      <w:color w:val="FF0000"/>
                                      <w:sz w:val="18"/>
                                    </w:rPr>
                                    <w:t>Change</w:t>
                                  </w:r>
                                </w:p>
                              </w:tc>
                              <w:tc>
                                <w:tcPr>
                                  <w:tcW w:w="900" w:type="dxa"/>
                                </w:tcPr>
                                <w:p w14:paraId="3D1E94E3" w14:textId="77777777" w:rsidR="00B324E0" w:rsidRPr="00B27BEF" w:rsidRDefault="00B324E0">
                                  <w:pPr>
                                    <w:pStyle w:val="TableParagraph"/>
                                    <w:spacing w:before="10" w:line="20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594291E5" w14:textId="77777777" w:rsidR="00B324E0" w:rsidRPr="00B27BEF" w:rsidRDefault="00B324E0" w:rsidP="00980425">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B27BEF" w14:paraId="1EC642B5" w14:textId="77777777" w:rsidTr="00E6176E">
                              <w:trPr>
                                <w:trHeight w:val="239"/>
                                <w:jc w:val="center"/>
                              </w:trPr>
                              <w:tc>
                                <w:tcPr>
                                  <w:tcW w:w="5869" w:type="dxa"/>
                                  <w:gridSpan w:val="3"/>
                                  <w:shd w:val="clear" w:color="auto" w:fill="D9D9D9"/>
                                </w:tcPr>
                                <w:p w14:paraId="64EEFC0F" w14:textId="77777777" w:rsidR="00B324E0" w:rsidRPr="00B27BEF" w:rsidRDefault="00B324E0">
                                  <w:pPr>
                                    <w:pStyle w:val="TableParagraph"/>
                                    <w:spacing w:line="218" w:lineRule="exact"/>
                                    <w:ind w:right="93"/>
                                    <w:jc w:val="right"/>
                                    <w:rPr>
                                      <w:rFonts w:asciiTheme="minorHAnsi" w:hAnsiTheme="minorHAnsi"/>
                                      <w:b/>
                                      <w:color w:val="FF0000"/>
                                      <w:sz w:val="18"/>
                                    </w:rPr>
                                  </w:pPr>
                                  <w:r w:rsidRPr="00B27BEF">
                                    <w:rPr>
                                      <w:rFonts w:asciiTheme="minorHAnsi" w:hAnsiTheme="minorHAnsi"/>
                                      <w:b/>
                                      <w:color w:val="FF0000"/>
                                      <w:sz w:val="18"/>
                                    </w:rPr>
                                    <w:t>Total</w:t>
                                  </w:r>
                                </w:p>
                              </w:tc>
                              <w:tc>
                                <w:tcPr>
                                  <w:tcW w:w="900" w:type="dxa"/>
                                  <w:shd w:val="clear" w:color="auto" w:fill="D9D9D9"/>
                                </w:tcPr>
                                <w:p w14:paraId="3F48BAB8" w14:textId="77777777" w:rsidR="00B324E0" w:rsidRPr="00B27BEF" w:rsidRDefault="00B324E0">
                                  <w:pPr>
                                    <w:pStyle w:val="TableParagraph"/>
                                    <w:spacing w:line="218" w:lineRule="exact"/>
                                    <w:ind w:left="130" w:right="122"/>
                                    <w:jc w:val="center"/>
                                    <w:rPr>
                                      <w:rFonts w:asciiTheme="minorHAnsi" w:hAnsiTheme="minorHAnsi"/>
                                      <w:b/>
                                      <w:color w:val="FF0000"/>
                                      <w:sz w:val="18"/>
                                    </w:rPr>
                                  </w:pPr>
                                  <w:r w:rsidRPr="00B27BEF">
                                    <w:rPr>
                                      <w:rFonts w:asciiTheme="minorHAnsi" w:hAnsiTheme="minorHAnsi"/>
                                      <w:b/>
                                      <w:color w:val="FF0000"/>
                                      <w:sz w:val="18"/>
                                    </w:rPr>
                                    <w:t>16</w:t>
                                  </w:r>
                                </w:p>
                              </w:tc>
                              <w:tc>
                                <w:tcPr>
                                  <w:tcW w:w="3241" w:type="dxa"/>
                                  <w:shd w:val="clear" w:color="auto" w:fill="D9D9D9"/>
                                </w:tcPr>
                                <w:p w14:paraId="642FF491" w14:textId="77777777" w:rsidR="00B324E0" w:rsidRPr="00B27BEF" w:rsidRDefault="00B324E0">
                                  <w:pPr>
                                    <w:pStyle w:val="TableParagraph"/>
                                    <w:spacing w:before="0"/>
                                    <w:rPr>
                                      <w:rFonts w:asciiTheme="minorHAnsi" w:hAnsiTheme="minorHAnsi"/>
                                      <w:color w:val="FF0000"/>
                                      <w:sz w:val="16"/>
                                    </w:rPr>
                                  </w:pPr>
                                </w:p>
                              </w:tc>
                            </w:tr>
                            <w:tr w:rsidR="00B324E0" w:rsidRPr="00B27BEF" w14:paraId="27E6EDC9" w14:textId="77777777" w:rsidTr="00E6176E">
                              <w:trPr>
                                <w:trHeight w:val="239"/>
                                <w:jc w:val="center"/>
                              </w:trPr>
                              <w:tc>
                                <w:tcPr>
                                  <w:tcW w:w="1073" w:type="dxa"/>
                                  <w:vMerge w:val="restart"/>
                                </w:tcPr>
                                <w:p w14:paraId="36F9E00A" w14:textId="77777777" w:rsidR="00B324E0" w:rsidRPr="00B27BEF" w:rsidRDefault="00B324E0">
                                  <w:pPr>
                                    <w:pStyle w:val="TableParagraph"/>
                                    <w:spacing w:before="0"/>
                                    <w:rPr>
                                      <w:rFonts w:asciiTheme="minorHAnsi" w:hAnsiTheme="minorHAnsi"/>
                                      <w:b/>
                                      <w:color w:val="FF0000"/>
                                      <w:sz w:val="18"/>
                                    </w:rPr>
                                  </w:pPr>
                                </w:p>
                                <w:p w14:paraId="2B14A1A5" w14:textId="77777777" w:rsidR="00B324E0" w:rsidRPr="00B27BEF" w:rsidRDefault="00B324E0">
                                  <w:pPr>
                                    <w:pStyle w:val="TableParagraph"/>
                                    <w:spacing w:before="0"/>
                                    <w:rPr>
                                      <w:rFonts w:asciiTheme="minorHAnsi" w:hAnsiTheme="minorHAnsi"/>
                                      <w:b/>
                                      <w:color w:val="FF0000"/>
                                      <w:sz w:val="18"/>
                                    </w:rPr>
                                  </w:pPr>
                                </w:p>
                                <w:p w14:paraId="518A11C1" w14:textId="77777777" w:rsidR="00B324E0" w:rsidRPr="00B27BEF" w:rsidRDefault="00B324E0">
                                  <w:pPr>
                                    <w:pStyle w:val="TableParagraph"/>
                                    <w:spacing w:before="0"/>
                                    <w:rPr>
                                      <w:rFonts w:asciiTheme="minorHAnsi" w:hAnsiTheme="minorHAnsi"/>
                                      <w:b/>
                                      <w:color w:val="FF0000"/>
                                      <w:sz w:val="18"/>
                                    </w:rPr>
                                  </w:pPr>
                                </w:p>
                                <w:p w14:paraId="38D7F8A6" w14:textId="77777777" w:rsidR="00B324E0" w:rsidRPr="00B27BEF" w:rsidRDefault="00B324E0">
                                  <w:pPr>
                                    <w:pStyle w:val="TableParagraph"/>
                                    <w:spacing w:before="0"/>
                                    <w:ind w:left="273"/>
                                    <w:rPr>
                                      <w:rFonts w:asciiTheme="minorHAnsi" w:hAnsiTheme="minorHAnsi"/>
                                      <w:color w:val="FF0000"/>
                                      <w:sz w:val="18"/>
                                    </w:rPr>
                                  </w:pPr>
                                  <w:r w:rsidRPr="00B27BEF">
                                    <w:rPr>
                                      <w:rFonts w:asciiTheme="minorHAnsi" w:hAnsiTheme="minorHAnsi"/>
                                      <w:color w:val="FF0000"/>
                                      <w:sz w:val="18"/>
                                    </w:rPr>
                                    <w:t>Spring</w:t>
                                  </w:r>
                                </w:p>
                              </w:tc>
                              <w:tc>
                                <w:tcPr>
                                  <w:tcW w:w="926" w:type="dxa"/>
                                </w:tcPr>
                                <w:p w14:paraId="506AC27C" w14:textId="77777777" w:rsidR="00B324E0" w:rsidRPr="00B27BEF" w:rsidRDefault="00B324E0" w:rsidP="00980425">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ENG201</w:t>
                                  </w:r>
                                </w:p>
                              </w:tc>
                              <w:tc>
                                <w:tcPr>
                                  <w:tcW w:w="3870" w:type="dxa"/>
                                </w:tcPr>
                                <w:p w14:paraId="2AB3E225"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Rhetoric</w:t>
                                  </w:r>
                                </w:p>
                              </w:tc>
                              <w:tc>
                                <w:tcPr>
                                  <w:tcW w:w="900" w:type="dxa"/>
                                </w:tcPr>
                                <w:p w14:paraId="51F769C6" w14:textId="77777777" w:rsidR="00B324E0" w:rsidRPr="00B27BEF" w:rsidRDefault="00B324E0">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1BA1C3F2" w14:textId="77777777" w:rsidR="00B324E0" w:rsidRPr="00B27BEF" w:rsidRDefault="00B324E0" w:rsidP="00980425">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B27BEF" w14:paraId="643F5A9E" w14:textId="77777777" w:rsidTr="00E6176E">
                              <w:trPr>
                                <w:trHeight w:val="239"/>
                                <w:jc w:val="center"/>
                              </w:trPr>
                              <w:tc>
                                <w:tcPr>
                                  <w:tcW w:w="1073" w:type="dxa"/>
                                  <w:vMerge/>
                                </w:tcPr>
                                <w:p w14:paraId="613D0DD0" w14:textId="77777777" w:rsidR="00B324E0" w:rsidRPr="00B27BEF" w:rsidRDefault="00B324E0">
                                  <w:pPr>
                                    <w:rPr>
                                      <w:color w:val="FF0000"/>
                                      <w:sz w:val="2"/>
                                      <w:szCs w:val="2"/>
                                    </w:rPr>
                                  </w:pPr>
                                </w:p>
                              </w:tc>
                              <w:tc>
                                <w:tcPr>
                                  <w:tcW w:w="926" w:type="dxa"/>
                                </w:tcPr>
                                <w:p w14:paraId="7E47BD93"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BUS230</w:t>
                                  </w:r>
                                </w:p>
                              </w:tc>
                              <w:tc>
                                <w:tcPr>
                                  <w:tcW w:w="3870" w:type="dxa"/>
                                </w:tcPr>
                                <w:p w14:paraId="2140A884"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Business</w:t>
                                  </w:r>
                                  <w:r w:rsidRPr="00B27BEF">
                                    <w:rPr>
                                      <w:rFonts w:asciiTheme="minorHAnsi" w:hAnsiTheme="minorHAnsi"/>
                                      <w:color w:val="FF0000"/>
                                      <w:spacing w:val="-3"/>
                                      <w:sz w:val="18"/>
                                    </w:rPr>
                                    <w:t xml:space="preserve"> </w:t>
                                  </w:r>
                                  <w:r w:rsidRPr="00B27BEF">
                                    <w:rPr>
                                      <w:rFonts w:asciiTheme="minorHAnsi" w:hAnsiTheme="minorHAnsi"/>
                                      <w:color w:val="FF0000"/>
                                      <w:sz w:val="18"/>
                                    </w:rPr>
                                    <w:t>Law</w:t>
                                  </w:r>
                                </w:p>
                              </w:tc>
                              <w:tc>
                                <w:tcPr>
                                  <w:tcW w:w="900" w:type="dxa"/>
                                </w:tcPr>
                                <w:p w14:paraId="488D8A06" w14:textId="77777777" w:rsidR="00B324E0" w:rsidRPr="00B27BEF" w:rsidRDefault="00B324E0">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78F4D940" w14:textId="77777777" w:rsidR="00B324E0" w:rsidRPr="00B27BEF" w:rsidRDefault="00B324E0">
                                  <w:pPr>
                                    <w:pStyle w:val="TableParagraph"/>
                                    <w:spacing w:before="0"/>
                                    <w:rPr>
                                      <w:rFonts w:asciiTheme="minorHAnsi" w:hAnsiTheme="minorHAnsi"/>
                                      <w:color w:val="FF0000"/>
                                      <w:sz w:val="16"/>
                                    </w:rPr>
                                  </w:pPr>
                                </w:p>
                              </w:tc>
                            </w:tr>
                            <w:tr w:rsidR="00B324E0" w:rsidRPr="00B27BEF" w14:paraId="21827DCC" w14:textId="77777777" w:rsidTr="00E6176E">
                              <w:trPr>
                                <w:trHeight w:val="239"/>
                                <w:jc w:val="center"/>
                              </w:trPr>
                              <w:tc>
                                <w:tcPr>
                                  <w:tcW w:w="1073" w:type="dxa"/>
                                  <w:vMerge/>
                                </w:tcPr>
                                <w:p w14:paraId="6D844EAA" w14:textId="77777777" w:rsidR="00B324E0" w:rsidRPr="00B27BEF" w:rsidRDefault="00B324E0">
                                  <w:pPr>
                                    <w:rPr>
                                      <w:color w:val="FF0000"/>
                                      <w:sz w:val="2"/>
                                      <w:szCs w:val="2"/>
                                    </w:rPr>
                                  </w:pPr>
                                </w:p>
                              </w:tc>
                              <w:tc>
                                <w:tcPr>
                                  <w:tcW w:w="926" w:type="dxa"/>
                                </w:tcPr>
                                <w:p w14:paraId="07CAC5D9"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BUS210</w:t>
                                  </w:r>
                                </w:p>
                              </w:tc>
                              <w:tc>
                                <w:tcPr>
                                  <w:tcW w:w="3870" w:type="dxa"/>
                                </w:tcPr>
                                <w:p w14:paraId="0914D380" w14:textId="77777777" w:rsidR="00B324E0" w:rsidRPr="00B27BEF" w:rsidRDefault="00B324E0">
                                  <w:pPr>
                                    <w:pStyle w:val="TableParagraph"/>
                                    <w:spacing w:line="219" w:lineRule="exact"/>
                                    <w:ind w:left="106"/>
                                    <w:rPr>
                                      <w:rFonts w:asciiTheme="minorHAnsi" w:hAnsiTheme="minorHAnsi"/>
                                      <w:color w:val="FF0000"/>
                                      <w:sz w:val="18"/>
                                    </w:rPr>
                                  </w:pPr>
                                  <w:r w:rsidRPr="00B27BEF">
                                    <w:rPr>
                                      <w:rFonts w:asciiTheme="minorHAnsi" w:hAnsiTheme="minorHAnsi"/>
                                      <w:color w:val="FF0000"/>
                                      <w:sz w:val="18"/>
                                    </w:rPr>
                                    <w:t>Business</w:t>
                                  </w:r>
                                  <w:r w:rsidRPr="00B27BEF">
                                    <w:rPr>
                                      <w:rFonts w:asciiTheme="minorHAnsi" w:hAnsiTheme="minorHAnsi"/>
                                      <w:color w:val="FF0000"/>
                                      <w:spacing w:val="-4"/>
                                      <w:sz w:val="18"/>
                                    </w:rPr>
                                    <w:t xml:space="preserve"> </w:t>
                                  </w:r>
                                  <w:r w:rsidRPr="00B27BEF">
                                    <w:rPr>
                                      <w:rFonts w:asciiTheme="minorHAnsi" w:hAnsiTheme="minorHAnsi"/>
                                      <w:color w:val="FF0000"/>
                                      <w:sz w:val="18"/>
                                    </w:rPr>
                                    <w:t>Communication</w:t>
                                  </w:r>
                                  <w:r w:rsidRPr="00B27BEF">
                                    <w:rPr>
                                      <w:rFonts w:asciiTheme="minorHAnsi" w:hAnsiTheme="minorHAnsi"/>
                                      <w:color w:val="FF0000"/>
                                      <w:spacing w:val="-3"/>
                                      <w:sz w:val="18"/>
                                    </w:rPr>
                                    <w:t xml:space="preserve"> </w:t>
                                  </w:r>
                                  <w:r w:rsidRPr="00B27BEF">
                                    <w:rPr>
                                      <w:rFonts w:asciiTheme="minorHAnsi" w:hAnsiTheme="minorHAnsi"/>
                                      <w:color w:val="FF0000"/>
                                      <w:sz w:val="18"/>
                                    </w:rPr>
                                    <w:t>Skills</w:t>
                                  </w:r>
                                </w:p>
                              </w:tc>
                              <w:tc>
                                <w:tcPr>
                                  <w:tcW w:w="900" w:type="dxa"/>
                                </w:tcPr>
                                <w:p w14:paraId="7F029BC7" w14:textId="77777777" w:rsidR="00B324E0" w:rsidRPr="00B27BEF" w:rsidRDefault="00B324E0">
                                  <w:pPr>
                                    <w:pStyle w:val="TableParagraph"/>
                                    <w:spacing w:line="21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221F3009" w14:textId="77777777" w:rsidR="00B324E0" w:rsidRPr="00B27BEF" w:rsidRDefault="00B324E0" w:rsidP="00980425">
                                  <w:pPr>
                                    <w:pStyle w:val="TableParagraph"/>
                                    <w:spacing w:line="219" w:lineRule="exact"/>
                                    <w:ind w:left="108"/>
                                    <w:rPr>
                                      <w:rFonts w:asciiTheme="minorHAnsi" w:hAnsiTheme="minorHAnsi"/>
                                      <w:color w:val="FF0000"/>
                                      <w:sz w:val="18"/>
                                    </w:rPr>
                                  </w:pPr>
                                  <w:r w:rsidRPr="00B27BEF">
                                    <w:rPr>
                                      <w:rFonts w:asciiTheme="minorHAnsi" w:hAnsiTheme="minorHAnsi"/>
                                      <w:color w:val="FF0000"/>
                                      <w:sz w:val="18"/>
                                    </w:rPr>
                                    <w:t>Co: ENG 201</w:t>
                                  </w:r>
                                </w:p>
                              </w:tc>
                            </w:tr>
                            <w:tr w:rsidR="00B324E0" w:rsidRPr="00B27BEF" w14:paraId="3549E910" w14:textId="77777777" w:rsidTr="00E6176E">
                              <w:trPr>
                                <w:trHeight w:val="239"/>
                                <w:jc w:val="center"/>
                              </w:trPr>
                              <w:tc>
                                <w:tcPr>
                                  <w:tcW w:w="1073" w:type="dxa"/>
                                  <w:vMerge/>
                                </w:tcPr>
                                <w:p w14:paraId="2620BB40" w14:textId="77777777" w:rsidR="00B324E0" w:rsidRPr="00B27BEF" w:rsidRDefault="00B324E0">
                                  <w:pPr>
                                    <w:rPr>
                                      <w:color w:val="FF0000"/>
                                      <w:sz w:val="2"/>
                                      <w:szCs w:val="2"/>
                                    </w:rPr>
                                  </w:pPr>
                                </w:p>
                              </w:tc>
                              <w:tc>
                                <w:tcPr>
                                  <w:tcW w:w="926" w:type="dxa"/>
                                </w:tcPr>
                                <w:p w14:paraId="50BC4C4F"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FIN220</w:t>
                                  </w:r>
                                </w:p>
                              </w:tc>
                              <w:tc>
                                <w:tcPr>
                                  <w:tcW w:w="3870" w:type="dxa"/>
                                </w:tcPr>
                                <w:p w14:paraId="62C8462B"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Finance</w:t>
                                  </w:r>
                                  <w:r w:rsidRPr="00B27BEF">
                                    <w:rPr>
                                      <w:rFonts w:asciiTheme="minorHAnsi" w:hAnsiTheme="minorHAnsi"/>
                                      <w:color w:val="FF0000"/>
                                      <w:spacing w:val="-3"/>
                                      <w:sz w:val="18"/>
                                    </w:rPr>
                                    <w:t xml:space="preserve"> </w:t>
                                  </w:r>
                                  <w:r w:rsidRPr="00B27BEF">
                                    <w:rPr>
                                      <w:rFonts w:asciiTheme="minorHAnsi" w:hAnsiTheme="minorHAnsi"/>
                                      <w:color w:val="FF0000"/>
                                      <w:sz w:val="18"/>
                                    </w:rPr>
                                    <w:t>for</w:t>
                                  </w:r>
                                  <w:r w:rsidRPr="00B27BEF">
                                    <w:rPr>
                                      <w:rFonts w:asciiTheme="minorHAnsi" w:hAnsiTheme="minorHAnsi"/>
                                      <w:color w:val="FF0000"/>
                                      <w:spacing w:val="-3"/>
                                      <w:sz w:val="18"/>
                                    </w:rPr>
                                    <w:t xml:space="preserve"> </w:t>
                                  </w:r>
                                  <w:r w:rsidRPr="00B27BEF">
                                    <w:rPr>
                                      <w:rFonts w:asciiTheme="minorHAnsi" w:hAnsiTheme="minorHAnsi"/>
                                      <w:color w:val="FF0000"/>
                                      <w:sz w:val="18"/>
                                    </w:rPr>
                                    <w:t>Non-Financial</w:t>
                                  </w:r>
                                  <w:r w:rsidRPr="00B27BEF">
                                    <w:rPr>
                                      <w:rFonts w:asciiTheme="minorHAnsi" w:hAnsiTheme="minorHAnsi"/>
                                      <w:color w:val="FF0000"/>
                                      <w:spacing w:val="-2"/>
                                      <w:sz w:val="18"/>
                                    </w:rPr>
                                    <w:t xml:space="preserve"> </w:t>
                                  </w:r>
                                  <w:r w:rsidRPr="00B27BEF">
                                    <w:rPr>
                                      <w:rFonts w:asciiTheme="minorHAnsi" w:hAnsiTheme="minorHAnsi"/>
                                      <w:color w:val="FF0000"/>
                                      <w:sz w:val="18"/>
                                    </w:rPr>
                                    <w:t>Majors</w:t>
                                  </w:r>
                                </w:p>
                              </w:tc>
                              <w:tc>
                                <w:tcPr>
                                  <w:tcW w:w="900" w:type="dxa"/>
                                </w:tcPr>
                                <w:p w14:paraId="3838C6CC" w14:textId="77777777" w:rsidR="00B324E0" w:rsidRPr="00B27BEF" w:rsidRDefault="00B324E0">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752F5E84" w14:textId="77777777" w:rsidR="00B324E0" w:rsidRPr="00B27BEF" w:rsidRDefault="00B324E0">
                                  <w:pPr>
                                    <w:pStyle w:val="TableParagraph"/>
                                    <w:spacing w:line="218" w:lineRule="exact"/>
                                    <w:ind w:left="108"/>
                                    <w:rPr>
                                      <w:rFonts w:asciiTheme="minorHAnsi" w:hAnsiTheme="minorHAnsi"/>
                                      <w:color w:val="FF0000"/>
                                      <w:sz w:val="18"/>
                                    </w:rPr>
                                  </w:pPr>
                                </w:p>
                              </w:tc>
                            </w:tr>
                            <w:tr w:rsidR="00B324E0" w:rsidRPr="00B27BEF" w14:paraId="18160CDB" w14:textId="77777777" w:rsidTr="00E6176E">
                              <w:trPr>
                                <w:trHeight w:val="239"/>
                                <w:jc w:val="center"/>
                              </w:trPr>
                              <w:tc>
                                <w:tcPr>
                                  <w:tcW w:w="1073" w:type="dxa"/>
                                  <w:vMerge/>
                                </w:tcPr>
                                <w:p w14:paraId="6F7ECF12" w14:textId="77777777" w:rsidR="00B324E0" w:rsidRPr="00B27BEF" w:rsidRDefault="00B324E0">
                                  <w:pPr>
                                    <w:rPr>
                                      <w:color w:val="FF0000"/>
                                      <w:sz w:val="2"/>
                                      <w:szCs w:val="2"/>
                                    </w:rPr>
                                  </w:pPr>
                                </w:p>
                              </w:tc>
                              <w:tc>
                                <w:tcPr>
                                  <w:tcW w:w="926" w:type="dxa"/>
                                </w:tcPr>
                                <w:p w14:paraId="6EDAD195"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PUR220</w:t>
                                  </w:r>
                                </w:p>
                              </w:tc>
                              <w:tc>
                                <w:tcPr>
                                  <w:tcW w:w="3870" w:type="dxa"/>
                                </w:tcPr>
                                <w:p w14:paraId="5BA73EA2"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Foundations</w:t>
                                  </w:r>
                                  <w:r w:rsidRPr="00B27BEF">
                                    <w:rPr>
                                      <w:rFonts w:asciiTheme="minorHAnsi" w:hAnsiTheme="minorHAnsi"/>
                                      <w:color w:val="FF0000"/>
                                      <w:spacing w:val="-4"/>
                                      <w:sz w:val="18"/>
                                    </w:rPr>
                                    <w:t xml:space="preserve"> </w:t>
                                  </w:r>
                                  <w:r w:rsidRPr="00B27BEF">
                                    <w:rPr>
                                      <w:rFonts w:asciiTheme="minorHAnsi" w:hAnsiTheme="minorHAnsi"/>
                                      <w:color w:val="FF0000"/>
                                      <w:sz w:val="18"/>
                                    </w:rPr>
                                    <w:t>of</w:t>
                                  </w:r>
                                  <w:r w:rsidRPr="00B27BEF">
                                    <w:rPr>
                                      <w:rFonts w:asciiTheme="minorHAnsi" w:hAnsiTheme="minorHAnsi"/>
                                      <w:color w:val="FF0000"/>
                                      <w:spacing w:val="-3"/>
                                      <w:sz w:val="18"/>
                                    </w:rPr>
                                    <w:t xml:space="preserve"> </w:t>
                                  </w:r>
                                  <w:r w:rsidRPr="00B27BEF">
                                    <w:rPr>
                                      <w:rFonts w:asciiTheme="minorHAnsi" w:hAnsiTheme="minorHAnsi"/>
                                      <w:color w:val="FF0000"/>
                                      <w:sz w:val="18"/>
                                    </w:rPr>
                                    <w:t>Public Relations</w:t>
                                  </w:r>
                                </w:p>
                              </w:tc>
                              <w:tc>
                                <w:tcPr>
                                  <w:tcW w:w="900" w:type="dxa"/>
                                </w:tcPr>
                                <w:p w14:paraId="3A1AB048" w14:textId="77777777" w:rsidR="00B324E0" w:rsidRPr="00B27BEF" w:rsidRDefault="00B324E0">
                                  <w:pPr>
                                    <w:pStyle w:val="TableParagraph"/>
                                    <w:spacing w:before="10" w:line="20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2CE9956C" w14:textId="77777777" w:rsidR="00B324E0" w:rsidRPr="00B27BEF" w:rsidRDefault="00B324E0">
                                  <w:pPr>
                                    <w:pStyle w:val="TableParagraph"/>
                                    <w:spacing w:before="0"/>
                                    <w:rPr>
                                      <w:rFonts w:asciiTheme="minorHAnsi" w:hAnsiTheme="minorHAnsi"/>
                                      <w:color w:val="FF0000"/>
                                      <w:sz w:val="16"/>
                                    </w:rPr>
                                  </w:pPr>
                                  <w:r w:rsidRPr="00B27BEF">
                                    <w:rPr>
                                      <w:rFonts w:asciiTheme="minorHAnsi" w:hAnsiTheme="minorHAnsi"/>
                                      <w:color w:val="FF0000"/>
                                      <w:sz w:val="18"/>
                                    </w:rPr>
                                    <w:t xml:space="preserve">   ENG200</w:t>
                                  </w:r>
                                </w:p>
                              </w:tc>
                            </w:tr>
                            <w:tr w:rsidR="00B324E0" w:rsidRPr="00B27BEF" w14:paraId="3032334D" w14:textId="77777777" w:rsidTr="00E6176E">
                              <w:trPr>
                                <w:trHeight w:val="239"/>
                                <w:jc w:val="center"/>
                              </w:trPr>
                              <w:tc>
                                <w:tcPr>
                                  <w:tcW w:w="5869" w:type="dxa"/>
                                  <w:gridSpan w:val="3"/>
                                  <w:shd w:val="clear" w:color="auto" w:fill="D9D9D9"/>
                                </w:tcPr>
                                <w:p w14:paraId="20F7DF03" w14:textId="77777777" w:rsidR="00B324E0" w:rsidRPr="00B27BEF" w:rsidRDefault="00B324E0">
                                  <w:pPr>
                                    <w:pStyle w:val="TableParagraph"/>
                                    <w:spacing w:line="218" w:lineRule="exact"/>
                                    <w:ind w:right="89"/>
                                    <w:jc w:val="right"/>
                                    <w:rPr>
                                      <w:rFonts w:asciiTheme="minorHAnsi" w:hAnsiTheme="minorHAnsi"/>
                                      <w:b/>
                                      <w:color w:val="FF0000"/>
                                      <w:sz w:val="18"/>
                                    </w:rPr>
                                  </w:pPr>
                                  <w:r w:rsidRPr="00B27BEF">
                                    <w:rPr>
                                      <w:rFonts w:asciiTheme="minorHAnsi" w:hAnsiTheme="minorHAnsi"/>
                                      <w:b/>
                                      <w:color w:val="FF0000"/>
                                      <w:sz w:val="18"/>
                                    </w:rPr>
                                    <w:t>Total</w:t>
                                  </w:r>
                                </w:p>
                              </w:tc>
                              <w:tc>
                                <w:tcPr>
                                  <w:tcW w:w="900" w:type="dxa"/>
                                  <w:shd w:val="clear" w:color="auto" w:fill="D9D9D9"/>
                                </w:tcPr>
                                <w:p w14:paraId="60334B6E" w14:textId="77777777" w:rsidR="00B324E0" w:rsidRPr="00B27BEF" w:rsidRDefault="00B324E0" w:rsidP="00980425">
                                  <w:pPr>
                                    <w:pStyle w:val="TableParagraph"/>
                                    <w:spacing w:line="218" w:lineRule="exact"/>
                                    <w:ind w:left="130" w:right="122"/>
                                    <w:jc w:val="center"/>
                                    <w:rPr>
                                      <w:rFonts w:asciiTheme="minorHAnsi" w:hAnsiTheme="minorHAnsi"/>
                                      <w:b/>
                                      <w:color w:val="FF0000"/>
                                      <w:sz w:val="18"/>
                                    </w:rPr>
                                  </w:pPr>
                                  <w:r w:rsidRPr="00B27BEF">
                                    <w:rPr>
                                      <w:rFonts w:asciiTheme="minorHAnsi" w:hAnsiTheme="minorHAnsi"/>
                                      <w:b/>
                                      <w:color w:val="FF0000"/>
                                      <w:sz w:val="18"/>
                                    </w:rPr>
                                    <w:t>15</w:t>
                                  </w:r>
                                </w:p>
                              </w:tc>
                              <w:tc>
                                <w:tcPr>
                                  <w:tcW w:w="3241" w:type="dxa"/>
                                  <w:shd w:val="clear" w:color="auto" w:fill="D9D9D9"/>
                                </w:tcPr>
                                <w:p w14:paraId="2AE1B6E5" w14:textId="77777777" w:rsidR="00B324E0" w:rsidRPr="00B27BEF" w:rsidRDefault="00B324E0">
                                  <w:pPr>
                                    <w:pStyle w:val="TableParagraph"/>
                                    <w:spacing w:before="0"/>
                                    <w:rPr>
                                      <w:rFonts w:asciiTheme="minorHAnsi" w:hAnsiTheme="minorHAnsi"/>
                                      <w:color w:val="FF0000"/>
                                      <w:sz w:val="16"/>
                                    </w:rPr>
                                  </w:pPr>
                                </w:p>
                              </w:tc>
                            </w:tr>
                          </w:tbl>
                          <w:p w14:paraId="10E6EF16" w14:textId="77777777" w:rsidR="00B324E0" w:rsidRPr="00B27BEF" w:rsidRDefault="00B324E0" w:rsidP="002E6AC3">
                            <w:pPr>
                              <w:pStyle w:val="TableParagraph"/>
                              <w:spacing w:before="10" w:line="209" w:lineRule="exact"/>
                              <w:ind w:left="106"/>
                              <w:rPr>
                                <w:color w:val="FF0000"/>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35D8F" id="Text Box 9" o:spid="_x0000_s1028" type="#_x0000_t202" style="position:absolute;margin-left:49.5pt;margin-top:4.35pt;width:501.25pt;height:182.6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HAusg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" filled="f" stroked="f">
                <v:textbox inset="0,0,0,0">
                  <w:txbxContent>
                    <w:tbl>
                      <w:tblPr>
                        <w:tblW w:w="0" w:type="auto"/>
                        <w:jc w:val="center"/>
                        <w:tblLayout w:type="fixed"/>
                        <w:tblCellMar>
                          <w:left w:w="0" w:type="dxa"/>
                          <w:right w:w="0" w:type="dxa"/>
                        </w:tblCellMar>
                        <w:tblLook w:val="01E0" w:firstRow="1" w:lastRow="1" w:firstColumn="1" w:lastColumn="1" w:noHBand="0" w:noVBand="0"/>
                      </w:tblPr>
                      <w:tblGrid>
                        <w:gridCol w:w="1073"/>
                        <w:gridCol w:w="926"/>
                        <w:gridCol w:w="3870"/>
                        <w:gridCol w:w="900"/>
                        <w:gridCol w:w="3241"/>
                      </w:tblGrid>
                      <w:tr w:rsidR="00B324E0" w:rsidRPr="00B27BEF" w14:paraId="03AF7480" w14:textId="77777777" w:rsidTr="00E6176E">
                        <w:trPr>
                          <w:trHeight w:val="249"/>
                          <w:jc w:val="center"/>
                        </w:trPr>
                        <w:tc>
                          <w:tcPr>
                            <w:tcW w:w="1073" w:type="dxa"/>
                            <w:shd w:val="clear" w:color="auto" w:fill="C0C0C0"/>
                          </w:tcPr>
                          <w:p w14:paraId="5E30A3F4" w14:textId="77777777" w:rsidR="00B324E0" w:rsidRPr="00B27BEF" w:rsidRDefault="00B324E0">
                            <w:pPr>
                              <w:pStyle w:val="TableParagraph"/>
                              <w:ind w:left="153"/>
                              <w:rPr>
                                <w:rFonts w:asciiTheme="minorHAnsi" w:hAnsiTheme="minorHAnsi"/>
                                <w:b/>
                                <w:color w:val="FF0000"/>
                                <w:sz w:val="18"/>
                              </w:rPr>
                            </w:pPr>
                            <w:r w:rsidRPr="00B27BEF">
                              <w:rPr>
                                <w:rFonts w:asciiTheme="minorHAnsi" w:hAnsiTheme="minorHAnsi"/>
                                <w:b/>
                                <w:color w:val="FF0000"/>
                                <w:sz w:val="18"/>
                              </w:rPr>
                              <w:t>Semester</w:t>
                            </w:r>
                          </w:p>
                        </w:tc>
                        <w:tc>
                          <w:tcPr>
                            <w:tcW w:w="926" w:type="dxa"/>
                            <w:shd w:val="clear" w:color="auto" w:fill="C0C0C0"/>
                          </w:tcPr>
                          <w:p w14:paraId="0B0EA2FB" w14:textId="77777777" w:rsidR="00B324E0" w:rsidRPr="00B27BEF" w:rsidRDefault="00B324E0">
                            <w:pPr>
                              <w:pStyle w:val="TableParagraph"/>
                              <w:spacing w:before="0"/>
                              <w:rPr>
                                <w:rFonts w:asciiTheme="minorHAnsi" w:hAnsiTheme="minorHAnsi"/>
                                <w:color w:val="FF0000"/>
                                <w:sz w:val="18"/>
                              </w:rPr>
                            </w:pPr>
                          </w:p>
                        </w:tc>
                        <w:tc>
                          <w:tcPr>
                            <w:tcW w:w="3870" w:type="dxa"/>
                            <w:shd w:val="clear" w:color="auto" w:fill="C0C0C0"/>
                          </w:tcPr>
                          <w:p w14:paraId="4B8F3AC5" w14:textId="77777777" w:rsidR="00B324E0" w:rsidRPr="00B27BEF" w:rsidRDefault="00B324E0" w:rsidP="00867B57">
                            <w:pPr>
                              <w:pStyle w:val="TableParagraph"/>
                              <w:tabs>
                                <w:tab w:val="left" w:pos="1774"/>
                              </w:tabs>
                              <w:ind w:left="1740" w:right="116"/>
                              <w:rPr>
                                <w:rFonts w:asciiTheme="minorHAnsi" w:hAnsiTheme="minorHAnsi"/>
                                <w:b/>
                                <w:color w:val="FF0000"/>
                                <w:sz w:val="18"/>
                              </w:rPr>
                            </w:pPr>
                            <w:r w:rsidRPr="00B27BEF">
                              <w:rPr>
                                <w:rFonts w:asciiTheme="minorHAnsi" w:hAnsiTheme="minorHAnsi"/>
                                <w:b/>
                                <w:color w:val="FF0000"/>
                                <w:sz w:val="18"/>
                              </w:rPr>
                              <w:t>Title</w:t>
                            </w:r>
                          </w:p>
                        </w:tc>
                        <w:tc>
                          <w:tcPr>
                            <w:tcW w:w="900" w:type="dxa"/>
                            <w:shd w:val="clear" w:color="auto" w:fill="C0C0C0"/>
                          </w:tcPr>
                          <w:p w14:paraId="50CE6B43" w14:textId="77777777" w:rsidR="00B324E0" w:rsidRPr="00B27BEF" w:rsidRDefault="00B324E0" w:rsidP="00867B57">
                            <w:pPr>
                              <w:pStyle w:val="TableParagraph"/>
                              <w:ind w:left="131" w:right="-64"/>
                              <w:jc w:val="center"/>
                              <w:rPr>
                                <w:rFonts w:asciiTheme="minorHAnsi" w:hAnsiTheme="minorHAnsi"/>
                                <w:b/>
                                <w:color w:val="FF0000"/>
                                <w:sz w:val="18"/>
                              </w:rPr>
                            </w:pPr>
                            <w:r w:rsidRPr="00B27BEF">
                              <w:rPr>
                                <w:rFonts w:asciiTheme="minorHAnsi" w:hAnsiTheme="minorHAnsi"/>
                                <w:b/>
                                <w:color w:val="FF0000"/>
                                <w:sz w:val="18"/>
                              </w:rPr>
                              <w:t>Credits</w:t>
                            </w:r>
                          </w:p>
                        </w:tc>
                        <w:tc>
                          <w:tcPr>
                            <w:tcW w:w="3241" w:type="dxa"/>
                            <w:shd w:val="clear" w:color="auto" w:fill="C0C0C0"/>
                          </w:tcPr>
                          <w:p w14:paraId="19F5BF0F" w14:textId="77777777" w:rsidR="00B324E0" w:rsidRPr="00B27BEF" w:rsidRDefault="00B324E0">
                            <w:pPr>
                              <w:pStyle w:val="TableParagraph"/>
                              <w:ind w:left="103"/>
                              <w:rPr>
                                <w:rFonts w:asciiTheme="minorHAnsi" w:hAnsiTheme="minorHAnsi"/>
                                <w:b/>
                                <w:color w:val="FF0000"/>
                                <w:sz w:val="18"/>
                              </w:rPr>
                            </w:pPr>
                            <w:r w:rsidRPr="00B27BEF">
                              <w:rPr>
                                <w:rFonts w:asciiTheme="minorHAnsi" w:hAnsiTheme="minorHAnsi"/>
                                <w:b/>
                                <w:color w:val="FF0000"/>
                                <w:sz w:val="18"/>
                              </w:rPr>
                              <w:t>Prerequisites</w:t>
                            </w:r>
                          </w:p>
                        </w:tc>
                      </w:tr>
                      <w:tr w:rsidR="00B324E0" w:rsidRPr="00B27BEF" w14:paraId="7B9E774C" w14:textId="77777777" w:rsidTr="00E6176E">
                        <w:trPr>
                          <w:trHeight w:val="234"/>
                          <w:jc w:val="center"/>
                        </w:trPr>
                        <w:tc>
                          <w:tcPr>
                            <w:tcW w:w="1073" w:type="dxa"/>
                            <w:vMerge w:val="restart"/>
                          </w:tcPr>
                          <w:p w14:paraId="7D150200" w14:textId="77777777" w:rsidR="00B324E0" w:rsidRPr="00B27BEF" w:rsidRDefault="00B324E0">
                            <w:pPr>
                              <w:pStyle w:val="TableParagraph"/>
                              <w:spacing w:before="0"/>
                              <w:rPr>
                                <w:rFonts w:asciiTheme="minorHAnsi" w:hAnsiTheme="minorHAnsi"/>
                                <w:b/>
                                <w:color w:val="FF0000"/>
                                <w:sz w:val="18"/>
                              </w:rPr>
                            </w:pPr>
                          </w:p>
                          <w:p w14:paraId="29FAC059" w14:textId="77777777" w:rsidR="00B324E0" w:rsidRPr="00B27BEF" w:rsidRDefault="00B324E0">
                            <w:pPr>
                              <w:pStyle w:val="TableParagraph"/>
                              <w:spacing w:before="0"/>
                              <w:rPr>
                                <w:rFonts w:asciiTheme="minorHAnsi" w:hAnsiTheme="minorHAnsi"/>
                                <w:b/>
                                <w:color w:val="FF0000"/>
                                <w:sz w:val="18"/>
                              </w:rPr>
                            </w:pPr>
                          </w:p>
                          <w:p w14:paraId="13B1E409" w14:textId="77777777" w:rsidR="00B324E0" w:rsidRPr="00B27BEF" w:rsidRDefault="00B324E0">
                            <w:pPr>
                              <w:pStyle w:val="TableParagraph"/>
                              <w:spacing w:before="11"/>
                              <w:rPr>
                                <w:rFonts w:asciiTheme="minorHAnsi" w:hAnsiTheme="minorHAnsi"/>
                                <w:b/>
                                <w:color w:val="FF0000"/>
                                <w:sz w:val="17"/>
                              </w:rPr>
                            </w:pPr>
                          </w:p>
                          <w:p w14:paraId="2A85EE9C" w14:textId="77777777" w:rsidR="00B324E0" w:rsidRPr="00B27BEF" w:rsidRDefault="00B324E0">
                            <w:pPr>
                              <w:pStyle w:val="TableParagraph"/>
                              <w:spacing w:before="0"/>
                              <w:ind w:left="340" w:right="334"/>
                              <w:jc w:val="center"/>
                              <w:rPr>
                                <w:rFonts w:asciiTheme="minorHAnsi" w:hAnsiTheme="minorHAnsi"/>
                                <w:color w:val="FF0000"/>
                                <w:sz w:val="18"/>
                              </w:rPr>
                            </w:pPr>
                            <w:r w:rsidRPr="00B27BEF">
                              <w:rPr>
                                <w:rFonts w:asciiTheme="minorHAnsi" w:hAnsiTheme="minorHAnsi"/>
                                <w:color w:val="FF0000"/>
                                <w:sz w:val="18"/>
                              </w:rPr>
                              <w:t>Fall</w:t>
                            </w:r>
                          </w:p>
                        </w:tc>
                        <w:tc>
                          <w:tcPr>
                            <w:tcW w:w="926" w:type="dxa"/>
                          </w:tcPr>
                          <w:p w14:paraId="6F1F9921" w14:textId="77777777" w:rsidR="00B324E0" w:rsidRPr="00B27BEF" w:rsidRDefault="00B324E0" w:rsidP="00980425">
                            <w:pPr>
                              <w:pStyle w:val="TableParagraph"/>
                              <w:spacing w:before="10" w:line="204" w:lineRule="exact"/>
                              <w:ind w:left="108"/>
                              <w:rPr>
                                <w:rFonts w:asciiTheme="minorHAnsi" w:hAnsiTheme="minorHAnsi"/>
                                <w:color w:val="FF0000"/>
                                <w:sz w:val="18"/>
                              </w:rPr>
                            </w:pPr>
                            <w:r w:rsidRPr="00B27BEF">
                              <w:rPr>
                                <w:rFonts w:asciiTheme="minorHAnsi" w:hAnsiTheme="minorHAnsi"/>
                                <w:color w:val="FF0000"/>
                                <w:sz w:val="18"/>
                              </w:rPr>
                              <w:t>ENG200</w:t>
                            </w:r>
                          </w:p>
                        </w:tc>
                        <w:tc>
                          <w:tcPr>
                            <w:tcW w:w="3870" w:type="dxa"/>
                          </w:tcPr>
                          <w:p w14:paraId="2A428B9D" w14:textId="77777777" w:rsidR="00B324E0" w:rsidRPr="00B27BEF" w:rsidRDefault="00B324E0" w:rsidP="00980425">
                            <w:pPr>
                              <w:pStyle w:val="TableParagraph"/>
                              <w:spacing w:before="10" w:line="204" w:lineRule="exact"/>
                              <w:ind w:left="106"/>
                              <w:rPr>
                                <w:rFonts w:asciiTheme="minorHAnsi" w:hAnsiTheme="minorHAnsi"/>
                                <w:color w:val="FF0000"/>
                                <w:sz w:val="18"/>
                              </w:rPr>
                            </w:pPr>
                            <w:r w:rsidRPr="00B27BEF">
                              <w:rPr>
                                <w:rFonts w:asciiTheme="minorHAnsi" w:hAnsiTheme="minorHAnsi"/>
                                <w:color w:val="FF0000"/>
                                <w:sz w:val="18"/>
                              </w:rPr>
                              <w:t>English</w:t>
                            </w:r>
                            <w:r w:rsidRPr="00B27BEF">
                              <w:rPr>
                                <w:rFonts w:asciiTheme="minorHAnsi" w:hAnsiTheme="minorHAnsi"/>
                                <w:color w:val="FF0000"/>
                                <w:spacing w:val="-3"/>
                                <w:sz w:val="18"/>
                              </w:rPr>
                              <w:t xml:space="preserve"> </w:t>
                            </w:r>
                            <w:r w:rsidRPr="00B27BEF">
                              <w:rPr>
                                <w:rFonts w:asciiTheme="minorHAnsi" w:hAnsiTheme="minorHAnsi"/>
                                <w:color w:val="FF0000"/>
                                <w:sz w:val="18"/>
                              </w:rPr>
                              <w:t>Writing</w:t>
                            </w:r>
                            <w:r w:rsidRPr="00B27BEF">
                              <w:rPr>
                                <w:rFonts w:asciiTheme="minorHAnsi" w:hAnsiTheme="minorHAnsi"/>
                                <w:color w:val="FF0000"/>
                                <w:spacing w:val="-3"/>
                                <w:sz w:val="18"/>
                              </w:rPr>
                              <w:t xml:space="preserve"> </w:t>
                            </w:r>
                            <w:r w:rsidRPr="00B27BEF">
                              <w:rPr>
                                <w:rFonts w:asciiTheme="minorHAnsi" w:hAnsiTheme="minorHAnsi"/>
                                <w:color w:val="FF0000"/>
                                <w:sz w:val="18"/>
                              </w:rPr>
                              <w:t>Skills</w:t>
                            </w:r>
                          </w:p>
                        </w:tc>
                        <w:tc>
                          <w:tcPr>
                            <w:tcW w:w="900" w:type="dxa"/>
                          </w:tcPr>
                          <w:p w14:paraId="55F2CCFE" w14:textId="77777777" w:rsidR="00B324E0" w:rsidRPr="00B27BEF" w:rsidRDefault="00B324E0">
                            <w:pPr>
                              <w:pStyle w:val="TableParagraph"/>
                              <w:spacing w:line="213"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5EAF06A3" w14:textId="77777777" w:rsidR="00B324E0" w:rsidRPr="00B27BEF" w:rsidRDefault="00B324E0">
                            <w:pPr>
                              <w:pStyle w:val="TableParagraph"/>
                              <w:spacing w:before="0"/>
                              <w:rPr>
                                <w:rFonts w:asciiTheme="minorHAnsi" w:hAnsiTheme="minorHAnsi"/>
                                <w:color w:val="FF0000"/>
                                <w:sz w:val="16"/>
                              </w:rPr>
                            </w:pPr>
                          </w:p>
                        </w:tc>
                      </w:tr>
                      <w:tr w:rsidR="00B324E0" w:rsidRPr="00B27BEF" w14:paraId="621C5B3F" w14:textId="77777777" w:rsidTr="00E6176E">
                        <w:trPr>
                          <w:trHeight w:val="239"/>
                          <w:jc w:val="center"/>
                        </w:trPr>
                        <w:tc>
                          <w:tcPr>
                            <w:tcW w:w="1073" w:type="dxa"/>
                            <w:vMerge/>
                          </w:tcPr>
                          <w:p w14:paraId="0953A7E2" w14:textId="77777777" w:rsidR="00B324E0" w:rsidRPr="00B27BEF" w:rsidRDefault="00B324E0">
                            <w:pPr>
                              <w:rPr>
                                <w:color w:val="FF0000"/>
                                <w:sz w:val="2"/>
                                <w:szCs w:val="2"/>
                              </w:rPr>
                            </w:pPr>
                          </w:p>
                        </w:tc>
                        <w:tc>
                          <w:tcPr>
                            <w:tcW w:w="926" w:type="dxa"/>
                          </w:tcPr>
                          <w:p w14:paraId="695C3395"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ARA201</w:t>
                            </w:r>
                          </w:p>
                        </w:tc>
                        <w:tc>
                          <w:tcPr>
                            <w:tcW w:w="3870" w:type="dxa"/>
                          </w:tcPr>
                          <w:p w14:paraId="1133DAF6"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Arabic</w:t>
                            </w:r>
                            <w:r w:rsidRPr="00B27BEF">
                              <w:rPr>
                                <w:rFonts w:asciiTheme="minorHAnsi" w:hAnsiTheme="minorHAnsi"/>
                                <w:color w:val="FF0000"/>
                                <w:spacing w:val="-3"/>
                                <w:sz w:val="18"/>
                              </w:rPr>
                              <w:t xml:space="preserve"> </w:t>
                            </w:r>
                            <w:r w:rsidRPr="00B27BEF">
                              <w:rPr>
                                <w:rFonts w:asciiTheme="minorHAnsi" w:hAnsiTheme="minorHAnsi"/>
                                <w:color w:val="FF0000"/>
                                <w:sz w:val="18"/>
                              </w:rPr>
                              <w:t>Communication</w:t>
                            </w:r>
                            <w:r w:rsidRPr="00B27BEF">
                              <w:rPr>
                                <w:rFonts w:asciiTheme="minorHAnsi" w:hAnsiTheme="minorHAnsi"/>
                                <w:color w:val="FF0000"/>
                                <w:spacing w:val="-2"/>
                                <w:sz w:val="18"/>
                              </w:rPr>
                              <w:t xml:space="preserve"> </w:t>
                            </w:r>
                            <w:r w:rsidRPr="00B27BEF">
                              <w:rPr>
                                <w:rFonts w:asciiTheme="minorHAnsi" w:hAnsiTheme="minorHAnsi"/>
                                <w:color w:val="FF0000"/>
                                <w:sz w:val="18"/>
                              </w:rPr>
                              <w:t>Skills</w:t>
                            </w:r>
                            <w:r w:rsidRPr="00B27BEF">
                              <w:rPr>
                                <w:rFonts w:asciiTheme="minorHAnsi" w:hAnsiTheme="minorHAnsi"/>
                                <w:color w:val="FF0000"/>
                                <w:spacing w:val="-4"/>
                                <w:sz w:val="18"/>
                              </w:rPr>
                              <w:t xml:space="preserve"> </w:t>
                            </w:r>
                            <w:r w:rsidRPr="00B27BEF">
                              <w:rPr>
                                <w:rFonts w:asciiTheme="minorHAnsi" w:hAnsiTheme="minorHAnsi"/>
                                <w:color w:val="FF0000"/>
                                <w:sz w:val="18"/>
                              </w:rPr>
                              <w:t>I</w:t>
                            </w:r>
                          </w:p>
                        </w:tc>
                        <w:tc>
                          <w:tcPr>
                            <w:tcW w:w="900" w:type="dxa"/>
                          </w:tcPr>
                          <w:p w14:paraId="0D63BE33" w14:textId="77777777" w:rsidR="00B324E0" w:rsidRPr="00B27BEF" w:rsidRDefault="00B324E0">
                            <w:pPr>
                              <w:pStyle w:val="TableParagraph"/>
                              <w:spacing w:before="0" w:line="21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46847229" w14:textId="77777777" w:rsidR="00B324E0" w:rsidRPr="00B27BEF" w:rsidRDefault="00B324E0">
                            <w:pPr>
                              <w:pStyle w:val="TableParagraph"/>
                              <w:spacing w:before="0"/>
                              <w:rPr>
                                <w:rFonts w:asciiTheme="minorHAnsi" w:hAnsiTheme="minorHAnsi"/>
                                <w:color w:val="FF0000"/>
                                <w:sz w:val="16"/>
                              </w:rPr>
                            </w:pPr>
                          </w:p>
                        </w:tc>
                      </w:tr>
                      <w:tr w:rsidR="00B324E0" w:rsidRPr="00B27BEF" w14:paraId="08133702" w14:textId="77777777" w:rsidTr="00E6176E">
                        <w:trPr>
                          <w:trHeight w:val="239"/>
                          <w:jc w:val="center"/>
                        </w:trPr>
                        <w:tc>
                          <w:tcPr>
                            <w:tcW w:w="1073" w:type="dxa"/>
                            <w:vMerge/>
                          </w:tcPr>
                          <w:p w14:paraId="74E55D3F" w14:textId="77777777" w:rsidR="00B324E0" w:rsidRPr="00B27BEF" w:rsidRDefault="00B324E0">
                            <w:pPr>
                              <w:rPr>
                                <w:color w:val="FF0000"/>
                                <w:sz w:val="2"/>
                                <w:szCs w:val="2"/>
                              </w:rPr>
                            </w:pPr>
                          </w:p>
                        </w:tc>
                        <w:tc>
                          <w:tcPr>
                            <w:tcW w:w="926" w:type="dxa"/>
                          </w:tcPr>
                          <w:p w14:paraId="1E37202B" w14:textId="77777777" w:rsidR="00B324E0" w:rsidRPr="00B27BEF" w:rsidRDefault="00B324E0">
                            <w:pPr>
                              <w:pStyle w:val="TableParagraph"/>
                              <w:spacing w:before="8" w:line="211" w:lineRule="exact"/>
                              <w:ind w:left="108"/>
                              <w:rPr>
                                <w:rFonts w:asciiTheme="minorHAnsi" w:hAnsiTheme="minorHAnsi"/>
                                <w:color w:val="FF0000"/>
                                <w:sz w:val="18"/>
                              </w:rPr>
                            </w:pPr>
                            <w:r w:rsidRPr="00B27BEF">
                              <w:rPr>
                                <w:rFonts w:asciiTheme="minorHAnsi" w:hAnsiTheme="minorHAnsi"/>
                                <w:color w:val="FF0000"/>
                                <w:sz w:val="18"/>
                              </w:rPr>
                              <w:t>COM251</w:t>
                            </w:r>
                          </w:p>
                        </w:tc>
                        <w:tc>
                          <w:tcPr>
                            <w:tcW w:w="3870" w:type="dxa"/>
                          </w:tcPr>
                          <w:p w14:paraId="43D9C2D9" w14:textId="77777777" w:rsidR="00B324E0" w:rsidRPr="00B27BEF" w:rsidRDefault="00B324E0">
                            <w:pPr>
                              <w:pStyle w:val="TableParagraph"/>
                              <w:spacing w:before="8" w:line="211" w:lineRule="exact"/>
                              <w:ind w:left="106"/>
                              <w:rPr>
                                <w:rFonts w:asciiTheme="minorHAnsi" w:hAnsiTheme="minorHAnsi"/>
                                <w:color w:val="FF0000"/>
                                <w:sz w:val="18"/>
                              </w:rPr>
                            </w:pPr>
                            <w:r w:rsidRPr="00B27BEF">
                              <w:rPr>
                                <w:rFonts w:asciiTheme="minorHAnsi" w:hAnsiTheme="minorHAnsi"/>
                                <w:color w:val="FF0000"/>
                                <w:sz w:val="18"/>
                              </w:rPr>
                              <w:t>Communication</w:t>
                            </w:r>
                            <w:r w:rsidRPr="00B27BEF">
                              <w:rPr>
                                <w:rFonts w:asciiTheme="minorHAnsi" w:hAnsiTheme="minorHAnsi"/>
                                <w:color w:val="FF0000"/>
                                <w:spacing w:val="-4"/>
                                <w:sz w:val="18"/>
                              </w:rPr>
                              <w:t xml:space="preserve"> </w:t>
                            </w:r>
                            <w:r w:rsidRPr="00B27BEF">
                              <w:rPr>
                                <w:rFonts w:asciiTheme="minorHAnsi" w:hAnsiTheme="minorHAnsi"/>
                                <w:color w:val="FF0000"/>
                                <w:sz w:val="18"/>
                              </w:rPr>
                              <w:t>Media</w:t>
                            </w:r>
                            <w:r w:rsidRPr="00B27BEF">
                              <w:rPr>
                                <w:rFonts w:asciiTheme="minorHAnsi" w:hAnsiTheme="minorHAnsi"/>
                                <w:color w:val="FF0000"/>
                                <w:spacing w:val="-4"/>
                                <w:sz w:val="18"/>
                              </w:rPr>
                              <w:t xml:space="preserve"> </w:t>
                            </w:r>
                            <w:r w:rsidRPr="00B27BEF">
                              <w:rPr>
                                <w:rFonts w:asciiTheme="minorHAnsi" w:hAnsiTheme="minorHAnsi"/>
                                <w:color w:val="FF0000"/>
                                <w:sz w:val="18"/>
                              </w:rPr>
                              <w:t>&amp;</w:t>
                            </w:r>
                            <w:r w:rsidRPr="00B27BEF">
                              <w:rPr>
                                <w:rFonts w:asciiTheme="minorHAnsi" w:hAnsiTheme="minorHAnsi"/>
                                <w:color w:val="FF0000"/>
                                <w:spacing w:val="-1"/>
                                <w:sz w:val="18"/>
                              </w:rPr>
                              <w:t xml:space="preserve"> </w:t>
                            </w:r>
                            <w:r w:rsidRPr="00B27BEF">
                              <w:rPr>
                                <w:rFonts w:asciiTheme="minorHAnsi" w:hAnsiTheme="minorHAnsi"/>
                                <w:color w:val="FF0000"/>
                                <w:sz w:val="18"/>
                              </w:rPr>
                              <w:t>Society</w:t>
                            </w:r>
                          </w:p>
                        </w:tc>
                        <w:tc>
                          <w:tcPr>
                            <w:tcW w:w="900" w:type="dxa"/>
                          </w:tcPr>
                          <w:p w14:paraId="1414E5A3" w14:textId="77777777" w:rsidR="00B324E0" w:rsidRPr="00B27BEF" w:rsidRDefault="00B324E0">
                            <w:pPr>
                              <w:pStyle w:val="TableParagraph"/>
                              <w:spacing w:before="0" w:line="21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00BA59C9" w14:textId="77777777" w:rsidR="00B324E0" w:rsidRPr="00B27BEF" w:rsidRDefault="00B324E0">
                            <w:pPr>
                              <w:pStyle w:val="TableParagraph"/>
                              <w:spacing w:before="0"/>
                              <w:rPr>
                                <w:rFonts w:asciiTheme="minorHAnsi" w:hAnsiTheme="minorHAnsi"/>
                                <w:color w:val="FF0000"/>
                                <w:sz w:val="16"/>
                              </w:rPr>
                            </w:pPr>
                          </w:p>
                        </w:tc>
                      </w:tr>
                      <w:tr w:rsidR="00B324E0" w:rsidRPr="00B27BEF" w14:paraId="58E34297" w14:textId="77777777" w:rsidTr="00E6176E">
                        <w:trPr>
                          <w:trHeight w:val="236"/>
                          <w:jc w:val="center"/>
                        </w:trPr>
                        <w:tc>
                          <w:tcPr>
                            <w:tcW w:w="1073" w:type="dxa"/>
                            <w:vMerge/>
                          </w:tcPr>
                          <w:p w14:paraId="64320A0A" w14:textId="77777777" w:rsidR="00B324E0" w:rsidRPr="00B27BEF" w:rsidRDefault="00B324E0">
                            <w:pPr>
                              <w:rPr>
                                <w:color w:val="FF0000"/>
                                <w:sz w:val="2"/>
                                <w:szCs w:val="2"/>
                              </w:rPr>
                            </w:pPr>
                          </w:p>
                        </w:tc>
                        <w:tc>
                          <w:tcPr>
                            <w:tcW w:w="926" w:type="dxa"/>
                          </w:tcPr>
                          <w:p w14:paraId="6EB7FD74" w14:textId="77777777" w:rsidR="00B324E0" w:rsidRPr="00B27BEF" w:rsidRDefault="00B324E0">
                            <w:pPr>
                              <w:pStyle w:val="TableParagraph"/>
                              <w:spacing w:before="8" w:line="209" w:lineRule="exact"/>
                              <w:ind w:left="108"/>
                              <w:rPr>
                                <w:rFonts w:asciiTheme="minorHAnsi" w:hAnsiTheme="minorHAnsi"/>
                                <w:color w:val="FF0000"/>
                                <w:sz w:val="18"/>
                              </w:rPr>
                            </w:pPr>
                            <w:r w:rsidRPr="00B27BEF">
                              <w:rPr>
                                <w:rFonts w:asciiTheme="minorHAnsi" w:hAnsiTheme="minorHAnsi"/>
                                <w:color w:val="FF0000"/>
                                <w:sz w:val="18"/>
                              </w:rPr>
                              <w:t>MKT201</w:t>
                            </w:r>
                          </w:p>
                        </w:tc>
                        <w:tc>
                          <w:tcPr>
                            <w:tcW w:w="3870" w:type="dxa"/>
                          </w:tcPr>
                          <w:p w14:paraId="23834F2B" w14:textId="77777777" w:rsidR="00B324E0" w:rsidRPr="00B27BEF" w:rsidRDefault="00B324E0">
                            <w:pPr>
                              <w:pStyle w:val="TableParagraph"/>
                              <w:spacing w:before="8" w:line="209" w:lineRule="exact"/>
                              <w:ind w:left="106"/>
                              <w:rPr>
                                <w:rFonts w:asciiTheme="minorHAnsi" w:hAnsiTheme="minorHAnsi"/>
                                <w:color w:val="FF0000"/>
                                <w:sz w:val="18"/>
                              </w:rPr>
                            </w:pPr>
                            <w:r w:rsidRPr="00B27BEF">
                              <w:rPr>
                                <w:rFonts w:asciiTheme="minorHAnsi" w:hAnsiTheme="minorHAnsi"/>
                                <w:color w:val="FF0000"/>
                                <w:sz w:val="18"/>
                              </w:rPr>
                              <w:t>Marketing</w:t>
                            </w:r>
                            <w:r w:rsidRPr="00B27BEF">
                              <w:rPr>
                                <w:rFonts w:asciiTheme="minorHAnsi" w:hAnsiTheme="minorHAnsi"/>
                                <w:color w:val="FF0000"/>
                                <w:spacing w:val="-4"/>
                                <w:sz w:val="18"/>
                              </w:rPr>
                              <w:t xml:space="preserve"> </w:t>
                            </w:r>
                            <w:r w:rsidRPr="00B27BEF">
                              <w:rPr>
                                <w:rFonts w:asciiTheme="minorHAnsi" w:hAnsiTheme="minorHAnsi"/>
                                <w:color w:val="FF0000"/>
                                <w:sz w:val="18"/>
                              </w:rPr>
                              <w:t>Principles</w:t>
                            </w:r>
                          </w:p>
                        </w:tc>
                        <w:tc>
                          <w:tcPr>
                            <w:tcW w:w="900" w:type="dxa"/>
                          </w:tcPr>
                          <w:p w14:paraId="7F80DA31" w14:textId="77777777" w:rsidR="00B324E0" w:rsidRPr="00B27BEF" w:rsidRDefault="00B324E0">
                            <w:pPr>
                              <w:pStyle w:val="TableParagraph"/>
                              <w:spacing w:before="0" w:line="21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0D3F8523" w14:textId="77777777" w:rsidR="00B324E0" w:rsidRPr="00B27BEF" w:rsidRDefault="00B324E0" w:rsidP="00980425">
                            <w:pPr>
                              <w:pStyle w:val="TableParagraph"/>
                              <w:spacing w:before="0" w:line="214"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B27BEF" w14:paraId="1C6B66CC" w14:textId="77777777" w:rsidTr="00E6176E">
                        <w:trPr>
                          <w:trHeight w:val="243"/>
                          <w:jc w:val="center"/>
                        </w:trPr>
                        <w:tc>
                          <w:tcPr>
                            <w:tcW w:w="1073" w:type="dxa"/>
                            <w:vMerge/>
                          </w:tcPr>
                          <w:p w14:paraId="217E8182" w14:textId="77777777" w:rsidR="00B324E0" w:rsidRPr="00B27BEF" w:rsidRDefault="00B324E0">
                            <w:pPr>
                              <w:rPr>
                                <w:color w:val="FF0000"/>
                                <w:sz w:val="2"/>
                                <w:szCs w:val="2"/>
                              </w:rPr>
                            </w:pPr>
                          </w:p>
                        </w:tc>
                        <w:tc>
                          <w:tcPr>
                            <w:tcW w:w="926" w:type="dxa"/>
                          </w:tcPr>
                          <w:p w14:paraId="0D3B2C39" w14:textId="77777777" w:rsidR="00B324E0" w:rsidRPr="00B27BEF" w:rsidRDefault="00B324E0">
                            <w:pPr>
                              <w:pStyle w:val="TableParagraph"/>
                              <w:spacing w:before="15" w:line="209" w:lineRule="exact"/>
                              <w:ind w:left="108"/>
                              <w:rPr>
                                <w:rFonts w:asciiTheme="minorHAnsi" w:hAnsiTheme="minorHAnsi"/>
                                <w:color w:val="FF0000"/>
                                <w:sz w:val="18"/>
                              </w:rPr>
                            </w:pPr>
                            <w:r w:rsidRPr="00B27BEF">
                              <w:rPr>
                                <w:rFonts w:asciiTheme="minorHAnsi" w:hAnsiTheme="minorHAnsi"/>
                                <w:color w:val="FF0000"/>
                                <w:sz w:val="18"/>
                              </w:rPr>
                              <w:t>HUM212</w:t>
                            </w:r>
                          </w:p>
                        </w:tc>
                        <w:tc>
                          <w:tcPr>
                            <w:tcW w:w="3870" w:type="dxa"/>
                          </w:tcPr>
                          <w:p w14:paraId="321C51F0" w14:textId="77777777" w:rsidR="00B324E0" w:rsidRPr="00B27BEF" w:rsidRDefault="00B324E0">
                            <w:pPr>
                              <w:pStyle w:val="TableParagraph"/>
                              <w:spacing w:before="15" w:line="209" w:lineRule="exact"/>
                              <w:ind w:left="106"/>
                              <w:rPr>
                                <w:rFonts w:asciiTheme="minorHAnsi" w:hAnsiTheme="minorHAnsi"/>
                                <w:color w:val="FF0000"/>
                                <w:sz w:val="18"/>
                              </w:rPr>
                            </w:pPr>
                            <w:r w:rsidRPr="00B27BEF">
                              <w:rPr>
                                <w:rFonts w:asciiTheme="minorHAnsi" w:hAnsiTheme="minorHAnsi"/>
                                <w:color w:val="FF0000"/>
                                <w:sz w:val="18"/>
                              </w:rPr>
                              <w:t>AUT</w:t>
                            </w:r>
                            <w:r w:rsidRPr="00B27BEF">
                              <w:rPr>
                                <w:rFonts w:asciiTheme="minorHAnsi" w:hAnsiTheme="minorHAnsi"/>
                                <w:color w:val="FF0000"/>
                                <w:spacing w:val="-3"/>
                                <w:sz w:val="18"/>
                              </w:rPr>
                              <w:t xml:space="preserve"> </w:t>
                            </w:r>
                            <w:r w:rsidRPr="00B27BEF">
                              <w:rPr>
                                <w:rFonts w:asciiTheme="minorHAnsi" w:hAnsiTheme="minorHAnsi"/>
                                <w:color w:val="FF0000"/>
                                <w:sz w:val="18"/>
                              </w:rPr>
                              <w:t>Cultural</w:t>
                            </w:r>
                            <w:r w:rsidRPr="00B27BEF">
                              <w:rPr>
                                <w:rFonts w:asciiTheme="minorHAnsi" w:hAnsiTheme="minorHAnsi"/>
                                <w:color w:val="FF0000"/>
                                <w:spacing w:val="-2"/>
                                <w:sz w:val="18"/>
                              </w:rPr>
                              <w:t xml:space="preserve"> </w:t>
                            </w:r>
                            <w:r w:rsidRPr="00B27BEF">
                              <w:rPr>
                                <w:rFonts w:asciiTheme="minorHAnsi" w:hAnsiTheme="minorHAnsi"/>
                                <w:color w:val="FF0000"/>
                                <w:sz w:val="18"/>
                              </w:rPr>
                              <w:t>Plus</w:t>
                            </w:r>
                          </w:p>
                        </w:tc>
                        <w:tc>
                          <w:tcPr>
                            <w:tcW w:w="900" w:type="dxa"/>
                          </w:tcPr>
                          <w:p w14:paraId="038025C1" w14:textId="77777777" w:rsidR="00B324E0" w:rsidRPr="00B27BEF" w:rsidRDefault="00B324E0">
                            <w:pPr>
                              <w:pStyle w:val="TableParagraph"/>
                              <w:spacing w:before="6" w:line="218" w:lineRule="exact"/>
                              <w:ind w:left="8"/>
                              <w:jc w:val="center"/>
                              <w:rPr>
                                <w:rFonts w:asciiTheme="minorHAnsi" w:hAnsiTheme="minorHAnsi"/>
                                <w:color w:val="FF0000"/>
                                <w:sz w:val="18"/>
                              </w:rPr>
                            </w:pPr>
                            <w:r w:rsidRPr="00B27BEF">
                              <w:rPr>
                                <w:rFonts w:asciiTheme="minorHAnsi" w:hAnsiTheme="minorHAnsi"/>
                                <w:color w:val="FF0000"/>
                                <w:sz w:val="18"/>
                              </w:rPr>
                              <w:t>1</w:t>
                            </w:r>
                          </w:p>
                        </w:tc>
                        <w:tc>
                          <w:tcPr>
                            <w:tcW w:w="3241" w:type="dxa"/>
                          </w:tcPr>
                          <w:p w14:paraId="66350E1D" w14:textId="77777777" w:rsidR="00B324E0" w:rsidRPr="00B27BEF" w:rsidRDefault="00B324E0">
                            <w:pPr>
                              <w:pStyle w:val="TableParagraph"/>
                              <w:spacing w:before="0"/>
                              <w:rPr>
                                <w:rFonts w:asciiTheme="minorHAnsi" w:hAnsiTheme="minorHAnsi"/>
                                <w:color w:val="FF0000"/>
                                <w:sz w:val="16"/>
                              </w:rPr>
                            </w:pPr>
                          </w:p>
                        </w:tc>
                      </w:tr>
                      <w:tr w:rsidR="00B324E0" w:rsidRPr="00B27BEF" w14:paraId="69E3D854" w14:textId="77777777" w:rsidTr="00E6176E">
                        <w:trPr>
                          <w:trHeight w:val="239"/>
                          <w:jc w:val="center"/>
                        </w:trPr>
                        <w:tc>
                          <w:tcPr>
                            <w:tcW w:w="1073" w:type="dxa"/>
                            <w:vMerge/>
                          </w:tcPr>
                          <w:p w14:paraId="5F53680A" w14:textId="77777777" w:rsidR="00B324E0" w:rsidRPr="00B27BEF" w:rsidRDefault="00B324E0">
                            <w:pPr>
                              <w:rPr>
                                <w:color w:val="FF0000"/>
                                <w:sz w:val="2"/>
                                <w:szCs w:val="2"/>
                              </w:rPr>
                            </w:pPr>
                          </w:p>
                        </w:tc>
                        <w:tc>
                          <w:tcPr>
                            <w:tcW w:w="926" w:type="dxa"/>
                          </w:tcPr>
                          <w:p w14:paraId="1DCB2FDC"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POL202</w:t>
                            </w:r>
                          </w:p>
                        </w:tc>
                        <w:tc>
                          <w:tcPr>
                            <w:tcW w:w="3870" w:type="dxa"/>
                          </w:tcPr>
                          <w:p w14:paraId="16F7D7CD"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Globalization</w:t>
                            </w:r>
                            <w:r w:rsidRPr="00B27BEF">
                              <w:rPr>
                                <w:rFonts w:asciiTheme="minorHAnsi" w:hAnsiTheme="minorHAnsi"/>
                                <w:color w:val="FF0000"/>
                                <w:spacing w:val="-4"/>
                                <w:sz w:val="18"/>
                              </w:rPr>
                              <w:t xml:space="preserve"> </w:t>
                            </w:r>
                            <w:r w:rsidRPr="00B27BEF">
                              <w:rPr>
                                <w:rFonts w:asciiTheme="minorHAnsi" w:hAnsiTheme="minorHAnsi"/>
                                <w:color w:val="FF0000"/>
                                <w:sz w:val="18"/>
                              </w:rPr>
                              <w:t>&amp;</w:t>
                            </w:r>
                            <w:r w:rsidRPr="00B27BEF">
                              <w:rPr>
                                <w:rFonts w:asciiTheme="minorHAnsi" w:hAnsiTheme="minorHAnsi"/>
                                <w:color w:val="FF0000"/>
                                <w:spacing w:val="-3"/>
                                <w:sz w:val="18"/>
                              </w:rPr>
                              <w:t xml:space="preserve"> </w:t>
                            </w:r>
                            <w:r w:rsidRPr="00B27BEF">
                              <w:rPr>
                                <w:rFonts w:asciiTheme="minorHAnsi" w:hAnsiTheme="minorHAnsi"/>
                                <w:color w:val="FF0000"/>
                                <w:sz w:val="18"/>
                              </w:rPr>
                              <w:t>Political</w:t>
                            </w:r>
                            <w:r w:rsidRPr="00B27BEF">
                              <w:rPr>
                                <w:rFonts w:asciiTheme="minorHAnsi" w:hAnsiTheme="minorHAnsi"/>
                                <w:color w:val="FF0000"/>
                                <w:spacing w:val="-4"/>
                                <w:sz w:val="18"/>
                              </w:rPr>
                              <w:t xml:space="preserve"> </w:t>
                            </w:r>
                            <w:r w:rsidRPr="00B27BEF">
                              <w:rPr>
                                <w:rFonts w:asciiTheme="minorHAnsi" w:hAnsiTheme="minorHAnsi"/>
                                <w:color w:val="FF0000"/>
                                <w:sz w:val="18"/>
                              </w:rPr>
                              <w:t>Change</w:t>
                            </w:r>
                          </w:p>
                        </w:tc>
                        <w:tc>
                          <w:tcPr>
                            <w:tcW w:w="900" w:type="dxa"/>
                          </w:tcPr>
                          <w:p w14:paraId="3D1E94E3" w14:textId="77777777" w:rsidR="00B324E0" w:rsidRPr="00B27BEF" w:rsidRDefault="00B324E0">
                            <w:pPr>
                              <w:pStyle w:val="TableParagraph"/>
                              <w:spacing w:before="10" w:line="20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594291E5" w14:textId="77777777" w:rsidR="00B324E0" w:rsidRPr="00B27BEF" w:rsidRDefault="00B324E0" w:rsidP="00980425">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B27BEF" w14:paraId="1EC642B5" w14:textId="77777777" w:rsidTr="00E6176E">
                        <w:trPr>
                          <w:trHeight w:val="239"/>
                          <w:jc w:val="center"/>
                        </w:trPr>
                        <w:tc>
                          <w:tcPr>
                            <w:tcW w:w="5869" w:type="dxa"/>
                            <w:gridSpan w:val="3"/>
                            <w:shd w:val="clear" w:color="auto" w:fill="D9D9D9"/>
                          </w:tcPr>
                          <w:p w14:paraId="64EEFC0F" w14:textId="77777777" w:rsidR="00B324E0" w:rsidRPr="00B27BEF" w:rsidRDefault="00B324E0">
                            <w:pPr>
                              <w:pStyle w:val="TableParagraph"/>
                              <w:spacing w:line="218" w:lineRule="exact"/>
                              <w:ind w:right="93"/>
                              <w:jc w:val="right"/>
                              <w:rPr>
                                <w:rFonts w:asciiTheme="minorHAnsi" w:hAnsiTheme="minorHAnsi"/>
                                <w:b/>
                                <w:color w:val="FF0000"/>
                                <w:sz w:val="18"/>
                              </w:rPr>
                            </w:pPr>
                            <w:r w:rsidRPr="00B27BEF">
                              <w:rPr>
                                <w:rFonts w:asciiTheme="minorHAnsi" w:hAnsiTheme="minorHAnsi"/>
                                <w:b/>
                                <w:color w:val="FF0000"/>
                                <w:sz w:val="18"/>
                              </w:rPr>
                              <w:t>Total</w:t>
                            </w:r>
                          </w:p>
                        </w:tc>
                        <w:tc>
                          <w:tcPr>
                            <w:tcW w:w="900" w:type="dxa"/>
                            <w:shd w:val="clear" w:color="auto" w:fill="D9D9D9"/>
                          </w:tcPr>
                          <w:p w14:paraId="3F48BAB8" w14:textId="77777777" w:rsidR="00B324E0" w:rsidRPr="00B27BEF" w:rsidRDefault="00B324E0">
                            <w:pPr>
                              <w:pStyle w:val="TableParagraph"/>
                              <w:spacing w:line="218" w:lineRule="exact"/>
                              <w:ind w:left="130" w:right="122"/>
                              <w:jc w:val="center"/>
                              <w:rPr>
                                <w:rFonts w:asciiTheme="minorHAnsi" w:hAnsiTheme="minorHAnsi"/>
                                <w:b/>
                                <w:color w:val="FF0000"/>
                                <w:sz w:val="18"/>
                              </w:rPr>
                            </w:pPr>
                            <w:r w:rsidRPr="00B27BEF">
                              <w:rPr>
                                <w:rFonts w:asciiTheme="minorHAnsi" w:hAnsiTheme="minorHAnsi"/>
                                <w:b/>
                                <w:color w:val="FF0000"/>
                                <w:sz w:val="18"/>
                              </w:rPr>
                              <w:t>16</w:t>
                            </w:r>
                          </w:p>
                        </w:tc>
                        <w:tc>
                          <w:tcPr>
                            <w:tcW w:w="3241" w:type="dxa"/>
                            <w:shd w:val="clear" w:color="auto" w:fill="D9D9D9"/>
                          </w:tcPr>
                          <w:p w14:paraId="642FF491" w14:textId="77777777" w:rsidR="00B324E0" w:rsidRPr="00B27BEF" w:rsidRDefault="00B324E0">
                            <w:pPr>
                              <w:pStyle w:val="TableParagraph"/>
                              <w:spacing w:before="0"/>
                              <w:rPr>
                                <w:rFonts w:asciiTheme="minorHAnsi" w:hAnsiTheme="minorHAnsi"/>
                                <w:color w:val="FF0000"/>
                                <w:sz w:val="16"/>
                              </w:rPr>
                            </w:pPr>
                          </w:p>
                        </w:tc>
                      </w:tr>
                      <w:tr w:rsidR="00B324E0" w:rsidRPr="00B27BEF" w14:paraId="27E6EDC9" w14:textId="77777777" w:rsidTr="00E6176E">
                        <w:trPr>
                          <w:trHeight w:val="239"/>
                          <w:jc w:val="center"/>
                        </w:trPr>
                        <w:tc>
                          <w:tcPr>
                            <w:tcW w:w="1073" w:type="dxa"/>
                            <w:vMerge w:val="restart"/>
                          </w:tcPr>
                          <w:p w14:paraId="36F9E00A" w14:textId="77777777" w:rsidR="00B324E0" w:rsidRPr="00B27BEF" w:rsidRDefault="00B324E0">
                            <w:pPr>
                              <w:pStyle w:val="TableParagraph"/>
                              <w:spacing w:before="0"/>
                              <w:rPr>
                                <w:rFonts w:asciiTheme="minorHAnsi" w:hAnsiTheme="minorHAnsi"/>
                                <w:b/>
                                <w:color w:val="FF0000"/>
                                <w:sz w:val="18"/>
                              </w:rPr>
                            </w:pPr>
                          </w:p>
                          <w:p w14:paraId="2B14A1A5" w14:textId="77777777" w:rsidR="00B324E0" w:rsidRPr="00B27BEF" w:rsidRDefault="00B324E0">
                            <w:pPr>
                              <w:pStyle w:val="TableParagraph"/>
                              <w:spacing w:before="0"/>
                              <w:rPr>
                                <w:rFonts w:asciiTheme="minorHAnsi" w:hAnsiTheme="minorHAnsi"/>
                                <w:b/>
                                <w:color w:val="FF0000"/>
                                <w:sz w:val="18"/>
                              </w:rPr>
                            </w:pPr>
                          </w:p>
                          <w:p w14:paraId="518A11C1" w14:textId="77777777" w:rsidR="00B324E0" w:rsidRPr="00B27BEF" w:rsidRDefault="00B324E0">
                            <w:pPr>
                              <w:pStyle w:val="TableParagraph"/>
                              <w:spacing w:before="0"/>
                              <w:rPr>
                                <w:rFonts w:asciiTheme="minorHAnsi" w:hAnsiTheme="minorHAnsi"/>
                                <w:b/>
                                <w:color w:val="FF0000"/>
                                <w:sz w:val="18"/>
                              </w:rPr>
                            </w:pPr>
                          </w:p>
                          <w:p w14:paraId="38D7F8A6" w14:textId="77777777" w:rsidR="00B324E0" w:rsidRPr="00B27BEF" w:rsidRDefault="00B324E0">
                            <w:pPr>
                              <w:pStyle w:val="TableParagraph"/>
                              <w:spacing w:before="0"/>
                              <w:ind w:left="273"/>
                              <w:rPr>
                                <w:rFonts w:asciiTheme="minorHAnsi" w:hAnsiTheme="minorHAnsi"/>
                                <w:color w:val="FF0000"/>
                                <w:sz w:val="18"/>
                              </w:rPr>
                            </w:pPr>
                            <w:r w:rsidRPr="00B27BEF">
                              <w:rPr>
                                <w:rFonts w:asciiTheme="minorHAnsi" w:hAnsiTheme="minorHAnsi"/>
                                <w:color w:val="FF0000"/>
                                <w:sz w:val="18"/>
                              </w:rPr>
                              <w:t>Spring</w:t>
                            </w:r>
                          </w:p>
                        </w:tc>
                        <w:tc>
                          <w:tcPr>
                            <w:tcW w:w="926" w:type="dxa"/>
                          </w:tcPr>
                          <w:p w14:paraId="506AC27C" w14:textId="77777777" w:rsidR="00B324E0" w:rsidRPr="00B27BEF" w:rsidRDefault="00B324E0" w:rsidP="00980425">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ENG201</w:t>
                            </w:r>
                          </w:p>
                        </w:tc>
                        <w:tc>
                          <w:tcPr>
                            <w:tcW w:w="3870" w:type="dxa"/>
                          </w:tcPr>
                          <w:p w14:paraId="2AB3E225"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Rhetoric</w:t>
                            </w:r>
                          </w:p>
                        </w:tc>
                        <w:tc>
                          <w:tcPr>
                            <w:tcW w:w="900" w:type="dxa"/>
                          </w:tcPr>
                          <w:p w14:paraId="51F769C6" w14:textId="77777777" w:rsidR="00B324E0" w:rsidRPr="00B27BEF" w:rsidRDefault="00B324E0">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1BA1C3F2" w14:textId="77777777" w:rsidR="00B324E0" w:rsidRPr="00B27BEF" w:rsidRDefault="00B324E0" w:rsidP="00980425">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B27BEF" w14:paraId="643F5A9E" w14:textId="77777777" w:rsidTr="00E6176E">
                        <w:trPr>
                          <w:trHeight w:val="239"/>
                          <w:jc w:val="center"/>
                        </w:trPr>
                        <w:tc>
                          <w:tcPr>
                            <w:tcW w:w="1073" w:type="dxa"/>
                            <w:vMerge/>
                          </w:tcPr>
                          <w:p w14:paraId="613D0DD0" w14:textId="77777777" w:rsidR="00B324E0" w:rsidRPr="00B27BEF" w:rsidRDefault="00B324E0">
                            <w:pPr>
                              <w:rPr>
                                <w:color w:val="FF0000"/>
                                <w:sz w:val="2"/>
                                <w:szCs w:val="2"/>
                              </w:rPr>
                            </w:pPr>
                          </w:p>
                        </w:tc>
                        <w:tc>
                          <w:tcPr>
                            <w:tcW w:w="926" w:type="dxa"/>
                          </w:tcPr>
                          <w:p w14:paraId="7E47BD93"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BUS230</w:t>
                            </w:r>
                          </w:p>
                        </w:tc>
                        <w:tc>
                          <w:tcPr>
                            <w:tcW w:w="3870" w:type="dxa"/>
                          </w:tcPr>
                          <w:p w14:paraId="2140A884"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Business</w:t>
                            </w:r>
                            <w:r w:rsidRPr="00B27BEF">
                              <w:rPr>
                                <w:rFonts w:asciiTheme="minorHAnsi" w:hAnsiTheme="minorHAnsi"/>
                                <w:color w:val="FF0000"/>
                                <w:spacing w:val="-3"/>
                                <w:sz w:val="18"/>
                              </w:rPr>
                              <w:t xml:space="preserve"> </w:t>
                            </w:r>
                            <w:r w:rsidRPr="00B27BEF">
                              <w:rPr>
                                <w:rFonts w:asciiTheme="minorHAnsi" w:hAnsiTheme="minorHAnsi"/>
                                <w:color w:val="FF0000"/>
                                <w:sz w:val="18"/>
                              </w:rPr>
                              <w:t>Law</w:t>
                            </w:r>
                          </w:p>
                        </w:tc>
                        <w:tc>
                          <w:tcPr>
                            <w:tcW w:w="900" w:type="dxa"/>
                          </w:tcPr>
                          <w:p w14:paraId="488D8A06" w14:textId="77777777" w:rsidR="00B324E0" w:rsidRPr="00B27BEF" w:rsidRDefault="00B324E0">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78F4D940" w14:textId="77777777" w:rsidR="00B324E0" w:rsidRPr="00B27BEF" w:rsidRDefault="00B324E0">
                            <w:pPr>
                              <w:pStyle w:val="TableParagraph"/>
                              <w:spacing w:before="0"/>
                              <w:rPr>
                                <w:rFonts w:asciiTheme="minorHAnsi" w:hAnsiTheme="minorHAnsi"/>
                                <w:color w:val="FF0000"/>
                                <w:sz w:val="16"/>
                              </w:rPr>
                            </w:pPr>
                          </w:p>
                        </w:tc>
                      </w:tr>
                      <w:tr w:rsidR="00B324E0" w:rsidRPr="00B27BEF" w14:paraId="21827DCC" w14:textId="77777777" w:rsidTr="00E6176E">
                        <w:trPr>
                          <w:trHeight w:val="239"/>
                          <w:jc w:val="center"/>
                        </w:trPr>
                        <w:tc>
                          <w:tcPr>
                            <w:tcW w:w="1073" w:type="dxa"/>
                            <w:vMerge/>
                          </w:tcPr>
                          <w:p w14:paraId="6D844EAA" w14:textId="77777777" w:rsidR="00B324E0" w:rsidRPr="00B27BEF" w:rsidRDefault="00B324E0">
                            <w:pPr>
                              <w:rPr>
                                <w:color w:val="FF0000"/>
                                <w:sz w:val="2"/>
                                <w:szCs w:val="2"/>
                              </w:rPr>
                            </w:pPr>
                          </w:p>
                        </w:tc>
                        <w:tc>
                          <w:tcPr>
                            <w:tcW w:w="926" w:type="dxa"/>
                          </w:tcPr>
                          <w:p w14:paraId="07CAC5D9"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BUS210</w:t>
                            </w:r>
                          </w:p>
                        </w:tc>
                        <w:tc>
                          <w:tcPr>
                            <w:tcW w:w="3870" w:type="dxa"/>
                          </w:tcPr>
                          <w:p w14:paraId="0914D380" w14:textId="77777777" w:rsidR="00B324E0" w:rsidRPr="00B27BEF" w:rsidRDefault="00B324E0">
                            <w:pPr>
                              <w:pStyle w:val="TableParagraph"/>
                              <w:spacing w:line="219" w:lineRule="exact"/>
                              <w:ind w:left="106"/>
                              <w:rPr>
                                <w:rFonts w:asciiTheme="minorHAnsi" w:hAnsiTheme="minorHAnsi"/>
                                <w:color w:val="FF0000"/>
                                <w:sz w:val="18"/>
                              </w:rPr>
                            </w:pPr>
                            <w:r w:rsidRPr="00B27BEF">
                              <w:rPr>
                                <w:rFonts w:asciiTheme="minorHAnsi" w:hAnsiTheme="minorHAnsi"/>
                                <w:color w:val="FF0000"/>
                                <w:sz w:val="18"/>
                              </w:rPr>
                              <w:t>Business</w:t>
                            </w:r>
                            <w:r w:rsidRPr="00B27BEF">
                              <w:rPr>
                                <w:rFonts w:asciiTheme="minorHAnsi" w:hAnsiTheme="minorHAnsi"/>
                                <w:color w:val="FF0000"/>
                                <w:spacing w:val="-4"/>
                                <w:sz w:val="18"/>
                              </w:rPr>
                              <w:t xml:space="preserve"> </w:t>
                            </w:r>
                            <w:r w:rsidRPr="00B27BEF">
                              <w:rPr>
                                <w:rFonts w:asciiTheme="minorHAnsi" w:hAnsiTheme="minorHAnsi"/>
                                <w:color w:val="FF0000"/>
                                <w:sz w:val="18"/>
                              </w:rPr>
                              <w:t>Communication</w:t>
                            </w:r>
                            <w:r w:rsidRPr="00B27BEF">
                              <w:rPr>
                                <w:rFonts w:asciiTheme="minorHAnsi" w:hAnsiTheme="minorHAnsi"/>
                                <w:color w:val="FF0000"/>
                                <w:spacing w:val="-3"/>
                                <w:sz w:val="18"/>
                              </w:rPr>
                              <w:t xml:space="preserve"> </w:t>
                            </w:r>
                            <w:r w:rsidRPr="00B27BEF">
                              <w:rPr>
                                <w:rFonts w:asciiTheme="minorHAnsi" w:hAnsiTheme="minorHAnsi"/>
                                <w:color w:val="FF0000"/>
                                <w:sz w:val="18"/>
                              </w:rPr>
                              <w:t>Skills</w:t>
                            </w:r>
                          </w:p>
                        </w:tc>
                        <w:tc>
                          <w:tcPr>
                            <w:tcW w:w="900" w:type="dxa"/>
                          </w:tcPr>
                          <w:p w14:paraId="7F029BC7" w14:textId="77777777" w:rsidR="00B324E0" w:rsidRPr="00B27BEF" w:rsidRDefault="00B324E0">
                            <w:pPr>
                              <w:pStyle w:val="TableParagraph"/>
                              <w:spacing w:line="21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221F3009" w14:textId="77777777" w:rsidR="00B324E0" w:rsidRPr="00B27BEF" w:rsidRDefault="00B324E0" w:rsidP="00980425">
                            <w:pPr>
                              <w:pStyle w:val="TableParagraph"/>
                              <w:spacing w:line="219" w:lineRule="exact"/>
                              <w:ind w:left="108"/>
                              <w:rPr>
                                <w:rFonts w:asciiTheme="minorHAnsi" w:hAnsiTheme="minorHAnsi"/>
                                <w:color w:val="FF0000"/>
                                <w:sz w:val="18"/>
                              </w:rPr>
                            </w:pPr>
                            <w:r w:rsidRPr="00B27BEF">
                              <w:rPr>
                                <w:rFonts w:asciiTheme="minorHAnsi" w:hAnsiTheme="minorHAnsi"/>
                                <w:color w:val="FF0000"/>
                                <w:sz w:val="18"/>
                              </w:rPr>
                              <w:t>Co: ENG 201</w:t>
                            </w:r>
                          </w:p>
                        </w:tc>
                      </w:tr>
                      <w:tr w:rsidR="00B324E0" w:rsidRPr="00B27BEF" w14:paraId="3549E910" w14:textId="77777777" w:rsidTr="00E6176E">
                        <w:trPr>
                          <w:trHeight w:val="239"/>
                          <w:jc w:val="center"/>
                        </w:trPr>
                        <w:tc>
                          <w:tcPr>
                            <w:tcW w:w="1073" w:type="dxa"/>
                            <w:vMerge/>
                          </w:tcPr>
                          <w:p w14:paraId="2620BB40" w14:textId="77777777" w:rsidR="00B324E0" w:rsidRPr="00B27BEF" w:rsidRDefault="00B324E0">
                            <w:pPr>
                              <w:rPr>
                                <w:color w:val="FF0000"/>
                                <w:sz w:val="2"/>
                                <w:szCs w:val="2"/>
                              </w:rPr>
                            </w:pPr>
                          </w:p>
                        </w:tc>
                        <w:tc>
                          <w:tcPr>
                            <w:tcW w:w="926" w:type="dxa"/>
                          </w:tcPr>
                          <w:p w14:paraId="50BC4C4F"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FIN220</w:t>
                            </w:r>
                          </w:p>
                        </w:tc>
                        <w:tc>
                          <w:tcPr>
                            <w:tcW w:w="3870" w:type="dxa"/>
                          </w:tcPr>
                          <w:p w14:paraId="62C8462B"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Finance</w:t>
                            </w:r>
                            <w:r w:rsidRPr="00B27BEF">
                              <w:rPr>
                                <w:rFonts w:asciiTheme="minorHAnsi" w:hAnsiTheme="minorHAnsi"/>
                                <w:color w:val="FF0000"/>
                                <w:spacing w:val="-3"/>
                                <w:sz w:val="18"/>
                              </w:rPr>
                              <w:t xml:space="preserve"> </w:t>
                            </w:r>
                            <w:r w:rsidRPr="00B27BEF">
                              <w:rPr>
                                <w:rFonts w:asciiTheme="minorHAnsi" w:hAnsiTheme="minorHAnsi"/>
                                <w:color w:val="FF0000"/>
                                <w:sz w:val="18"/>
                              </w:rPr>
                              <w:t>for</w:t>
                            </w:r>
                            <w:r w:rsidRPr="00B27BEF">
                              <w:rPr>
                                <w:rFonts w:asciiTheme="minorHAnsi" w:hAnsiTheme="minorHAnsi"/>
                                <w:color w:val="FF0000"/>
                                <w:spacing w:val="-3"/>
                                <w:sz w:val="18"/>
                              </w:rPr>
                              <w:t xml:space="preserve"> </w:t>
                            </w:r>
                            <w:r w:rsidRPr="00B27BEF">
                              <w:rPr>
                                <w:rFonts w:asciiTheme="minorHAnsi" w:hAnsiTheme="minorHAnsi"/>
                                <w:color w:val="FF0000"/>
                                <w:sz w:val="18"/>
                              </w:rPr>
                              <w:t>Non-Financial</w:t>
                            </w:r>
                            <w:r w:rsidRPr="00B27BEF">
                              <w:rPr>
                                <w:rFonts w:asciiTheme="minorHAnsi" w:hAnsiTheme="minorHAnsi"/>
                                <w:color w:val="FF0000"/>
                                <w:spacing w:val="-2"/>
                                <w:sz w:val="18"/>
                              </w:rPr>
                              <w:t xml:space="preserve"> </w:t>
                            </w:r>
                            <w:r w:rsidRPr="00B27BEF">
                              <w:rPr>
                                <w:rFonts w:asciiTheme="minorHAnsi" w:hAnsiTheme="minorHAnsi"/>
                                <w:color w:val="FF0000"/>
                                <w:sz w:val="18"/>
                              </w:rPr>
                              <w:t>Majors</w:t>
                            </w:r>
                          </w:p>
                        </w:tc>
                        <w:tc>
                          <w:tcPr>
                            <w:tcW w:w="900" w:type="dxa"/>
                          </w:tcPr>
                          <w:p w14:paraId="3838C6CC" w14:textId="77777777" w:rsidR="00B324E0" w:rsidRPr="00B27BEF" w:rsidRDefault="00B324E0">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752F5E84" w14:textId="77777777" w:rsidR="00B324E0" w:rsidRPr="00B27BEF" w:rsidRDefault="00B324E0">
                            <w:pPr>
                              <w:pStyle w:val="TableParagraph"/>
                              <w:spacing w:line="218" w:lineRule="exact"/>
                              <w:ind w:left="108"/>
                              <w:rPr>
                                <w:rFonts w:asciiTheme="minorHAnsi" w:hAnsiTheme="minorHAnsi"/>
                                <w:color w:val="FF0000"/>
                                <w:sz w:val="18"/>
                              </w:rPr>
                            </w:pPr>
                          </w:p>
                        </w:tc>
                      </w:tr>
                      <w:tr w:rsidR="00B324E0" w:rsidRPr="00B27BEF" w14:paraId="18160CDB" w14:textId="77777777" w:rsidTr="00E6176E">
                        <w:trPr>
                          <w:trHeight w:val="239"/>
                          <w:jc w:val="center"/>
                        </w:trPr>
                        <w:tc>
                          <w:tcPr>
                            <w:tcW w:w="1073" w:type="dxa"/>
                            <w:vMerge/>
                          </w:tcPr>
                          <w:p w14:paraId="6F7ECF12" w14:textId="77777777" w:rsidR="00B324E0" w:rsidRPr="00B27BEF" w:rsidRDefault="00B324E0">
                            <w:pPr>
                              <w:rPr>
                                <w:color w:val="FF0000"/>
                                <w:sz w:val="2"/>
                                <w:szCs w:val="2"/>
                              </w:rPr>
                            </w:pPr>
                          </w:p>
                        </w:tc>
                        <w:tc>
                          <w:tcPr>
                            <w:tcW w:w="926" w:type="dxa"/>
                          </w:tcPr>
                          <w:p w14:paraId="6EDAD195" w14:textId="77777777" w:rsidR="00B324E0" w:rsidRPr="00B27BEF" w:rsidRDefault="00B324E0">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PUR220</w:t>
                            </w:r>
                          </w:p>
                        </w:tc>
                        <w:tc>
                          <w:tcPr>
                            <w:tcW w:w="3870" w:type="dxa"/>
                          </w:tcPr>
                          <w:p w14:paraId="5BA73EA2" w14:textId="77777777" w:rsidR="00B324E0" w:rsidRPr="00B27BEF" w:rsidRDefault="00B324E0">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Foundations</w:t>
                            </w:r>
                            <w:r w:rsidRPr="00B27BEF">
                              <w:rPr>
                                <w:rFonts w:asciiTheme="minorHAnsi" w:hAnsiTheme="minorHAnsi"/>
                                <w:color w:val="FF0000"/>
                                <w:spacing w:val="-4"/>
                                <w:sz w:val="18"/>
                              </w:rPr>
                              <w:t xml:space="preserve"> </w:t>
                            </w:r>
                            <w:r w:rsidRPr="00B27BEF">
                              <w:rPr>
                                <w:rFonts w:asciiTheme="minorHAnsi" w:hAnsiTheme="minorHAnsi"/>
                                <w:color w:val="FF0000"/>
                                <w:sz w:val="18"/>
                              </w:rPr>
                              <w:t>of</w:t>
                            </w:r>
                            <w:r w:rsidRPr="00B27BEF">
                              <w:rPr>
                                <w:rFonts w:asciiTheme="minorHAnsi" w:hAnsiTheme="minorHAnsi"/>
                                <w:color w:val="FF0000"/>
                                <w:spacing w:val="-3"/>
                                <w:sz w:val="18"/>
                              </w:rPr>
                              <w:t xml:space="preserve"> </w:t>
                            </w:r>
                            <w:r w:rsidRPr="00B27BEF">
                              <w:rPr>
                                <w:rFonts w:asciiTheme="minorHAnsi" w:hAnsiTheme="minorHAnsi"/>
                                <w:color w:val="FF0000"/>
                                <w:sz w:val="18"/>
                              </w:rPr>
                              <w:t>Public Relations</w:t>
                            </w:r>
                          </w:p>
                        </w:tc>
                        <w:tc>
                          <w:tcPr>
                            <w:tcW w:w="900" w:type="dxa"/>
                          </w:tcPr>
                          <w:p w14:paraId="3A1AB048" w14:textId="77777777" w:rsidR="00B324E0" w:rsidRPr="00B27BEF" w:rsidRDefault="00B324E0">
                            <w:pPr>
                              <w:pStyle w:val="TableParagraph"/>
                              <w:spacing w:before="10" w:line="20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2CE9956C" w14:textId="77777777" w:rsidR="00B324E0" w:rsidRPr="00B27BEF" w:rsidRDefault="00B324E0">
                            <w:pPr>
                              <w:pStyle w:val="TableParagraph"/>
                              <w:spacing w:before="0"/>
                              <w:rPr>
                                <w:rFonts w:asciiTheme="minorHAnsi" w:hAnsiTheme="minorHAnsi"/>
                                <w:color w:val="FF0000"/>
                                <w:sz w:val="16"/>
                              </w:rPr>
                            </w:pPr>
                            <w:r w:rsidRPr="00B27BEF">
                              <w:rPr>
                                <w:rFonts w:asciiTheme="minorHAnsi" w:hAnsiTheme="minorHAnsi"/>
                                <w:color w:val="FF0000"/>
                                <w:sz w:val="18"/>
                              </w:rPr>
                              <w:t xml:space="preserve">   ENG200</w:t>
                            </w:r>
                          </w:p>
                        </w:tc>
                      </w:tr>
                      <w:tr w:rsidR="00B324E0" w:rsidRPr="00B27BEF" w14:paraId="3032334D" w14:textId="77777777" w:rsidTr="00E6176E">
                        <w:trPr>
                          <w:trHeight w:val="239"/>
                          <w:jc w:val="center"/>
                        </w:trPr>
                        <w:tc>
                          <w:tcPr>
                            <w:tcW w:w="5869" w:type="dxa"/>
                            <w:gridSpan w:val="3"/>
                            <w:shd w:val="clear" w:color="auto" w:fill="D9D9D9"/>
                          </w:tcPr>
                          <w:p w14:paraId="20F7DF03" w14:textId="77777777" w:rsidR="00B324E0" w:rsidRPr="00B27BEF" w:rsidRDefault="00B324E0">
                            <w:pPr>
                              <w:pStyle w:val="TableParagraph"/>
                              <w:spacing w:line="218" w:lineRule="exact"/>
                              <w:ind w:right="89"/>
                              <w:jc w:val="right"/>
                              <w:rPr>
                                <w:rFonts w:asciiTheme="minorHAnsi" w:hAnsiTheme="minorHAnsi"/>
                                <w:b/>
                                <w:color w:val="FF0000"/>
                                <w:sz w:val="18"/>
                              </w:rPr>
                            </w:pPr>
                            <w:r w:rsidRPr="00B27BEF">
                              <w:rPr>
                                <w:rFonts w:asciiTheme="minorHAnsi" w:hAnsiTheme="minorHAnsi"/>
                                <w:b/>
                                <w:color w:val="FF0000"/>
                                <w:sz w:val="18"/>
                              </w:rPr>
                              <w:t>Total</w:t>
                            </w:r>
                          </w:p>
                        </w:tc>
                        <w:tc>
                          <w:tcPr>
                            <w:tcW w:w="900" w:type="dxa"/>
                            <w:shd w:val="clear" w:color="auto" w:fill="D9D9D9"/>
                          </w:tcPr>
                          <w:p w14:paraId="60334B6E" w14:textId="77777777" w:rsidR="00B324E0" w:rsidRPr="00B27BEF" w:rsidRDefault="00B324E0" w:rsidP="00980425">
                            <w:pPr>
                              <w:pStyle w:val="TableParagraph"/>
                              <w:spacing w:line="218" w:lineRule="exact"/>
                              <w:ind w:left="130" w:right="122"/>
                              <w:jc w:val="center"/>
                              <w:rPr>
                                <w:rFonts w:asciiTheme="minorHAnsi" w:hAnsiTheme="minorHAnsi"/>
                                <w:b/>
                                <w:color w:val="FF0000"/>
                                <w:sz w:val="18"/>
                              </w:rPr>
                            </w:pPr>
                            <w:r w:rsidRPr="00B27BEF">
                              <w:rPr>
                                <w:rFonts w:asciiTheme="minorHAnsi" w:hAnsiTheme="minorHAnsi"/>
                                <w:b/>
                                <w:color w:val="FF0000"/>
                                <w:sz w:val="18"/>
                              </w:rPr>
                              <w:t>15</w:t>
                            </w:r>
                          </w:p>
                        </w:tc>
                        <w:tc>
                          <w:tcPr>
                            <w:tcW w:w="3241" w:type="dxa"/>
                            <w:shd w:val="clear" w:color="auto" w:fill="D9D9D9"/>
                          </w:tcPr>
                          <w:p w14:paraId="2AE1B6E5" w14:textId="77777777" w:rsidR="00B324E0" w:rsidRPr="00B27BEF" w:rsidRDefault="00B324E0">
                            <w:pPr>
                              <w:pStyle w:val="TableParagraph"/>
                              <w:spacing w:before="0"/>
                              <w:rPr>
                                <w:rFonts w:asciiTheme="minorHAnsi" w:hAnsiTheme="minorHAnsi"/>
                                <w:color w:val="FF0000"/>
                                <w:sz w:val="16"/>
                              </w:rPr>
                            </w:pPr>
                          </w:p>
                        </w:tc>
                      </w:tr>
                    </w:tbl>
                    <w:p w14:paraId="10E6EF16" w14:textId="77777777" w:rsidR="00B324E0" w:rsidRPr="00B27BEF" w:rsidRDefault="00B324E0" w:rsidP="002E6AC3">
                      <w:pPr>
                        <w:pStyle w:val="TableParagraph"/>
                        <w:spacing w:before="10" w:line="209" w:lineRule="exact"/>
                        <w:ind w:left="106"/>
                        <w:rPr>
                          <w:color w:val="FF0000"/>
                          <w:sz w:val="18"/>
                        </w:rPr>
                      </w:pPr>
                    </w:p>
                  </w:txbxContent>
                </v:textbox>
                <w10:wrap anchorx="page"/>
              </v:shape>
            </w:pict>
          </mc:Fallback>
        </mc:AlternateContent>
      </w:r>
    </w:p>
    <w:p w14:paraId="38B63927"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41BB6702"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4D6B8966"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3182E772"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05F5CEA5"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42053555"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5CDBC9DB"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76DBB770"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66193E91"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71823CAE"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2C5ED0A7"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4C7770CE"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1D2F7C62"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41C38482"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04BF3EF4"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37DED44F"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7A83A0FB" w14:textId="77777777" w:rsidR="00443699" w:rsidRPr="00B27BEF" w:rsidRDefault="00443699" w:rsidP="002E6AC3">
      <w:pPr>
        <w:spacing w:after="0"/>
        <w:rPr>
          <w:b/>
          <w:bCs/>
          <w:color w:val="FF0000"/>
          <w:lang w:val="en-US"/>
        </w:rPr>
      </w:pPr>
    </w:p>
    <w:p w14:paraId="26C3A590" w14:textId="77777777" w:rsidR="00C63E43" w:rsidRPr="00B27BEF" w:rsidRDefault="00C63E43" w:rsidP="002E6AC3">
      <w:pPr>
        <w:spacing w:after="0"/>
        <w:rPr>
          <w:b/>
          <w:bCs/>
          <w:color w:val="FF0000"/>
          <w:lang w:val="en-US"/>
        </w:rPr>
      </w:pPr>
      <w:r w:rsidRPr="00B27BEF">
        <w:rPr>
          <w:b/>
          <w:bCs/>
          <w:color w:val="FF0000"/>
          <w:lang w:val="en-US"/>
        </w:rPr>
        <w:t>Second</w:t>
      </w:r>
      <w:r w:rsidRPr="00B27BEF">
        <w:rPr>
          <w:b/>
          <w:bCs/>
          <w:color w:val="FF0000"/>
          <w:spacing w:val="-9"/>
          <w:lang w:val="en-US"/>
        </w:rPr>
        <w:t xml:space="preserve"> </w:t>
      </w:r>
      <w:r w:rsidRPr="00B27BEF">
        <w:rPr>
          <w:b/>
          <w:bCs/>
          <w:color w:val="FF0000"/>
          <w:lang w:val="en-US"/>
        </w:rPr>
        <w:t>Year</w:t>
      </w:r>
    </w:p>
    <w:p w14:paraId="3AB339D6"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r w:rsidRPr="00B27BEF">
        <w:rPr>
          <w:rFonts w:eastAsia="Calibri" w:cs="Calibri"/>
          <w:noProof/>
          <w:color w:val="FF0000"/>
          <w:kern w:val="0"/>
          <w:lang w:val="en-US"/>
          <w14:ligatures w14:val="none"/>
        </w:rPr>
        <mc:AlternateContent>
          <mc:Choice Requires="wps">
            <w:drawing>
              <wp:anchor distT="0" distB="0" distL="114300" distR="114300" simplePos="0" relativeHeight="251666432" behindDoc="0" locked="0" layoutInCell="1" allowOverlap="1" wp14:anchorId="0DE115AC" wp14:editId="0F091FD5">
                <wp:simplePos x="0" y="0"/>
                <wp:positionH relativeFrom="page">
                  <wp:posOffset>628650</wp:posOffset>
                </wp:positionH>
                <wp:positionV relativeFrom="paragraph">
                  <wp:posOffset>13335</wp:posOffset>
                </wp:positionV>
                <wp:extent cx="6365875" cy="2628900"/>
                <wp:effectExtent l="0" t="0" r="15875" b="0"/>
                <wp:wrapNone/>
                <wp:docPr id="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87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B324E0" w:rsidRPr="00867B57" w14:paraId="6DD52115" w14:textId="77777777">
                              <w:trPr>
                                <w:trHeight w:val="246"/>
                              </w:trPr>
                              <w:tc>
                                <w:tcPr>
                                  <w:tcW w:w="1008" w:type="dxa"/>
                                  <w:tcBorders>
                                    <w:bottom w:val="single" w:sz="8" w:space="0" w:color="000000"/>
                                    <w:right w:val="single" w:sz="8" w:space="0" w:color="000000"/>
                                  </w:tcBorders>
                                  <w:shd w:val="clear" w:color="auto" w:fill="C0C0C0"/>
                                </w:tcPr>
                                <w:p w14:paraId="655C0DF4" w14:textId="77777777" w:rsidR="00B324E0" w:rsidRPr="00B27BEF" w:rsidRDefault="00B324E0" w:rsidP="00867B57">
                                  <w:pPr>
                                    <w:pStyle w:val="TableParagraph"/>
                                    <w:spacing w:before="0" w:line="219" w:lineRule="exact"/>
                                    <w:ind w:left="-10"/>
                                    <w:jc w:val="center"/>
                                    <w:rPr>
                                      <w:rFonts w:asciiTheme="minorHAnsi" w:hAnsiTheme="minorHAnsi"/>
                                      <w:b/>
                                      <w:color w:val="FF0000"/>
                                      <w:sz w:val="18"/>
                                    </w:rPr>
                                  </w:pPr>
                                  <w:r w:rsidRPr="00B27BEF">
                                    <w:rPr>
                                      <w:rFonts w:asciiTheme="minorHAnsi" w:hAnsiTheme="minorHAnsi"/>
                                      <w:b/>
                                      <w:color w:val="FF0000"/>
                                      <w:sz w:val="18"/>
                                    </w:rPr>
                                    <w:t>Semester</w:t>
                                  </w:r>
                                </w:p>
                              </w:tc>
                              <w:tc>
                                <w:tcPr>
                                  <w:tcW w:w="991" w:type="dxa"/>
                                  <w:tcBorders>
                                    <w:left w:val="single" w:sz="8" w:space="0" w:color="000000"/>
                                    <w:bottom w:val="single" w:sz="8" w:space="0" w:color="000000"/>
                                    <w:right w:val="single" w:sz="8" w:space="0" w:color="000000"/>
                                  </w:tcBorders>
                                  <w:shd w:val="clear" w:color="auto" w:fill="C0C0C0"/>
                                </w:tcPr>
                                <w:p w14:paraId="17902D39" w14:textId="77777777" w:rsidR="00B324E0" w:rsidRPr="00B27BEF" w:rsidRDefault="00B324E0">
                                  <w:pPr>
                                    <w:pStyle w:val="TableParagraph"/>
                                    <w:spacing w:before="0"/>
                                    <w:rPr>
                                      <w:rFonts w:asciiTheme="minorHAnsi" w:hAnsiTheme="minorHAnsi"/>
                                      <w:color w:val="FF0000"/>
                                      <w:sz w:val="16"/>
                                    </w:rPr>
                                  </w:pPr>
                                </w:p>
                              </w:tc>
                              <w:tc>
                                <w:tcPr>
                                  <w:tcW w:w="3870" w:type="dxa"/>
                                  <w:tcBorders>
                                    <w:left w:val="single" w:sz="8" w:space="0" w:color="000000"/>
                                    <w:bottom w:val="single" w:sz="8" w:space="0" w:color="000000"/>
                                    <w:right w:val="single" w:sz="8" w:space="0" w:color="000000"/>
                                  </w:tcBorders>
                                  <w:shd w:val="clear" w:color="auto" w:fill="C0C0C0"/>
                                </w:tcPr>
                                <w:p w14:paraId="1123A68C" w14:textId="77777777" w:rsidR="00B324E0" w:rsidRPr="00B27BEF" w:rsidRDefault="00B324E0" w:rsidP="00867B57">
                                  <w:pPr>
                                    <w:pStyle w:val="TableParagraph"/>
                                    <w:spacing w:before="0" w:line="219" w:lineRule="exact"/>
                                    <w:ind w:left="1740" w:right="119"/>
                                    <w:rPr>
                                      <w:rFonts w:asciiTheme="minorHAnsi" w:hAnsiTheme="minorHAnsi"/>
                                      <w:b/>
                                      <w:color w:val="FF0000"/>
                                      <w:sz w:val="18"/>
                                    </w:rPr>
                                  </w:pPr>
                                  <w:r w:rsidRPr="00B27BEF">
                                    <w:rPr>
                                      <w:rFonts w:asciiTheme="minorHAnsi" w:hAnsiTheme="minorHAnsi"/>
                                      <w:b/>
                                      <w:color w:val="FF0000"/>
                                      <w:sz w:val="18"/>
                                    </w:rPr>
                                    <w:t>Title</w:t>
                                  </w:r>
                                </w:p>
                              </w:tc>
                              <w:tc>
                                <w:tcPr>
                                  <w:tcW w:w="900" w:type="dxa"/>
                                  <w:tcBorders>
                                    <w:left w:val="single" w:sz="8" w:space="0" w:color="000000"/>
                                    <w:bottom w:val="single" w:sz="8" w:space="0" w:color="000000"/>
                                    <w:right w:val="single" w:sz="8" w:space="0" w:color="000000"/>
                                  </w:tcBorders>
                                  <w:shd w:val="clear" w:color="auto" w:fill="C0C0C0"/>
                                </w:tcPr>
                                <w:p w14:paraId="1FB8FD3D" w14:textId="77777777" w:rsidR="00B324E0" w:rsidRPr="00B27BEF" w:rsidRDefault="00B324E0" w:rsidP="00867B57">
                                  <w:pPr>
                                    <w:pStyle w:val="TableParagraph"/>
                                    <w:spacing w:before="0" w:line="219" w:lineRule="exact"/>
                                    <w:ind w:left="131"/>
                                    <w:jc w:val="center"/>
                                    <w:rPr>
                                      <w:rFonts w:asciiTheme="minorHAnsi" w:hAnsiTheme="minorHAnsi"/>
                                      <w:b/>
                                      <w:color w:val="FF0000"/>
                                      <w:sz w:val="18"/>
                                    </w:rPr>
                                  </w:pPr>
                                  <w:r w:rsidRPr="00B27BEF">
                                    <w:rPr>
                                      <w:rFonts w:asciiTheme="minorHAnsi" w:hAnsiTheme="minorHAnsi"/>
                                      <w:b/>
                                      <w:color w:val="FF0000"/>
                                      <w:sz w:val="18"/>
                                    </w:rPr>
                                    <w:t>Credits</w:t>
                                  </w:r>
                                </w:p>
                              </w:tc>
                              <w:tc>
                                <w:tcPr>
                                  <w:tcW w:w="3241" w:type="dxa"/>
                                  <w:tcBorders>
                                    <w:left w:val="single" w:sz="8" w:space="0" w:color="000000"/>
                                    <w:bottom w:val="single" w:sz="8" w:space="0" w:color="000000"/>
                                  </w:tcBorders>
                                  <w:shd w:val="clear" w:color="auto" w:fill="C0C0C0"/>
                                </w:tcPr>
                                <w:p w14:paraId="16D7BF5D" w14:textId="77777777" w:rsidR="00B324E0" w:rsidRPr="00B27BEF" w:rsidRDefault="00B324E0">
                                  <w:pPr>
                                    <w:pStyle w:val="TableParagraph"/>
                                    <w:spacing w:before="0" w:line="219" w:lineRule="exact"/>
                                    <w:ind w:left="103"/>
                                    <w:rPr>
                                      <w:rFonts w:asciiTheme="minorHAnsi" w:hAnsiTheme="minorHAnsi"/>
                                      <w:b/>
                                      <w:color w:val="FF0000"/>
                                      <w:sz w:val="18"/>
                                    </w:rPr>
                                  </w:pPr>
                                  <w:r w:rsidRPr="00B27BEF">
                                    <w:rPr>
                                      <w:rFonts w:asciiTheme="minorHAnsi" w:hAnsiTheme="minorHAnsi"/>
                                      <w:b/>
                                      <w:color w:val="FF0000"/>
                                      <w:sz w:val="18"/>
                                    </w:rPr>
                                    <w:t>Prerequisites</w:t>
                                  </w:r>
                                </w:p>
                              </w:tc>
                            </w:tr>
                            <w:tr w:rsidR="00B324E0" w:rsidRPr="00867B57" w14:paraId="40A187A1" w14:textId="77777777">
                              <w:trPr>
                                <w:trHeight w:val="234"/>
                              </w:trPr>
                              <w:tc>
                                <w:tcPr>
                                  <w:tcW w:w="1008" w:type="dxa"/>
                                  <w:vMerge w:val="restart"/>
                                  <w:tcBorders>
                                    <w:top w:val="single" w:sz="8" w:space="0" w:color="000000"/>
                                    <w:bottom w:val="single" w:sz="8" w:space="0" w:color="000000"/>
                                  </w:tcBorders>
                                </w:tcPr>
                                <w:p w14:paraId="24631BB7" w14:textId="77777777" w:rsidR="00B324E0" w:rsidRPr="00B27BEF" w:rsidRDefault="00B324E0" w:rsidP="00FD0DC7">
                                  <w:pPr>
                                    <w:pStyle w:val="TableParagraph"/>
                                    <w:spacing w:before="0"/>
                                    <w:rPr>
                                      <w:rFonts w:asciiTheme="minorHAnsi" w:hAnsiTheme="minorHAnsi"/>
                                      <w:b/>
                                      <w:color w:val="FF0000"/>
                                      <w:sz w:val="18"/>
                                    </w:rPr>
                                  </w:pPr>
                                </w:p>
                                <w:p w14:paraId="092B0357" w14:textId="77777777" w:rsidR="00B324E0" w:rsidRPr="00B27BEF" w:rsidRDefault="00B324E0" w:rsidP="00FD0DC7">
                                  <w:pPr>
                                    <w:pStyle w:val="TableParagraph"/>
                                    <w:spacing w:before="0"/>
                                    <w:rPr>
                                      <w:rFonts w:asciiTheme="minorHAnsi" w:hAnsiTheme="minorHAnsi"/>
                                      <w:b/>
                                      <w:color w:val="FF0000"/>
                                      <w:sz w:val="18"/>
                                    </w:rPr>
                                  </w:pPr>
                                </w:p>
                                <w:p w14:paraId="522BDB80" w14:textId="77777777" w:rsidR="00B324E0" w:rsidRPr="00B27BEF" w:rsidRDefault="00B324E0" w:rsidP="00FD0DC7">
                                  <w:pPr>
                                    <w:pStyle w:val="TableParagraph"/>
                                    <w:spacing w:before="11"/>
                                    <w:rPr>
                                      <w:rFonts w:asciiTheme="minorHAnsi" w:hAnsiTheme="minorHAnsi"/>
                                      <w:b/>
                                      <w:color w:val="FF0000"/>
                                      <w:sz w:val="17"/>
                                    </w:rPr>
                                  </w:pPr>
                                </w:p>
                                <w:p w14:paraId="77908E7F" w14:textId="77777777" w:rsidR="00B324E0" w:rsidRPr="00B27BEF" w:rsidRDefault="00B324E0" w:rsidP="00867B57">
                                  <w:pPr>
                                    <w:pStyle w:val="TableParagraph"/>
                                    <w:spacing w:before="0"/>
                                    <w:ind w:right="334"/>
                                    <w:jc w:val="center"/>
                                    <w:rPr>
                                      <w:rFonts w:asciiTheme="minorHAnsi" w:hAnsiTheme="minorHAnsi"/>
                                      <w:color w:val="FF0000"/>
                                      <w:sz w:val="18"/>
                                    </w:rPr>
                                  </w:pPr>
                                  <w:r w:rsidRPr="00B27BEF">
                                    <w:rPr>
                                      <w:rFonts w:asciiTheme="minorHAnsi" w:hAnsiTheme="minorHAnsi"/>
                                      <w:color w:val="FF0000"/>
                                      <w:sz w:val="18"/>
                                    </w:rPr>
                                    <w:t>Fall</w:t>
                                  </w:r>
                                </w:p>
                              </w:tc>
                              <w:tc>
                                <w:tcPr>
                                  <w:tcW w:w="991" w:type="dxa"/>
                                  <w:tcBorders>
                                    <w:top w:val="single" w:sz="8" w:space="0" w:color="000000"/>
                                  </w:tcBorders>
                                </w:tcPr>
                                <w:p w14:paraId="7FB78589" w14:textId="77777777" w:rsidR="00B324E0" w:rsidRPr="00B27BEF" w:rsidRDefault="00B324E0" w:rsidP="00FD0DC7">
                                  <w:pPr>
                                    <w:pStyle w:val="TableParagraph"/>
                                    <w:spacing w:line="213" w:lineRule="exact"/>
                                    <w:ind w:left="108"/>
                                    <w:rPr>
                                      <w:rFonts w:asciiTheme="minorHAnsi" w:hAnsiTheme="minorHAnsi"/>
                                      <w:color w:val="FF0000"/>
                                      <w:sz w:val="18"/>
                                      <w:szCs w:val="18"/>
                                    </w:rPr>
                                  </w:pPr>
                                  <w:r w:rsidRPr="00B27BEF">
                                    <w:rPr>
                                      <w:rFonts w:asciiTheme="minorHAnsi" w:hAnsiTheme="minorHAnsi"/>
                                      <w:color w:val="FF0000"/>
                                      <w:sz w:val="18"/>
                                      <w:szCs w:val="18"/>
                                    </w:rPr>
                                    <w:t>REM308</w:t>
                                  </w:r>
                                </w:p>
                              </w:tc>
                              <w:tc>
                                <w:tcPr>
                                  <w:tcW w:w="3870" w:type="dxa"/>
                                  <w:tcBorders>
                                    <w:top w:val="single" w:sz="8" w:space="0" w:color="000000"/>
                                  </w:tcBorders>
                                </w:tcPr>
                                <w:p w14:paraId="3E8ACC16" w14:textId="77777777" w:rsidR="00B324E0" w:rsidRPr="00B27BEF" w:rsidRDefault="00B324E0" w:rsidP="00FD0DC7">
                                  <w:pPr>
                                    <w:pStyle w:val="TableParagraph"/>
                                    <w:spacing w:before="10" w:line="204" w:lineRule="exact"/>
                                    <w:ind w:left="106"/>
                                    <w:rPr>
                                      <w:rFonts w:asciiTheme="minorHAnsi" w:hAnsiTheme="minorHAnsi"/>
                                      <w:color w:val="FF0000"/>
                                      <w:sz w:val="18"/>
                                      <w:szCs w:val="18"/>
                                    </w:rPr>
                                  </w:pPr>
                                  <w:r w:rsidRPr="00B27BEF">
                                    <w:rPr>
                                      <w:rFonts w:asciiTheme="minorHAnsi" w:hAnsiTheme="minorHAnsi"/>
                                      <w:color w:val="FF0000"/>
                                      <w:sz w:val="18"/>
                                      <w:szCs w:val="18"/>
                                    </w:rPr>
                                    <w:t xml:space="preserve">Research Methodology </w:t>
                                  </w:r>
                                </w:p>
                              </w:tc>
                              <w:tc>
                                <w:tcPr>
                                  <w:tcW w:w="900" w:type="dxa"/>
                                  <w:tcBorders>
                                    <w:top w:val="single" w:sz="8" w:space="0" w:color="000000"/>
                                  </w:tcBorders>
                                </w:tcPr>
                                <w:p w14:paraId="6DC43072" w14:textId="77777777" w:rsidR="00B324E0" w:rsidRPr="00B27BEF" w:rsidRDefault="00B324E0" w:rsidP="00FD0DC7">
                                  <w:pPr>
                                    <w:pStyle w:val="TableParagraph"/>
                                    <w:spacing w:before="10" w:line="204" w:lineRule="exact"/>
                                    <w:ind w:left="8"/>
                                    <w:jc w:val="center"/>
                                    <w:rPr>
                                      <w:rFonts w:asciiTheme="minorHAnsi" w:hAnsiTheme="minorHAnsi"/>
                                      <w:color w:val="FF0000"/>
                                      <w:sz w:val="18"/>
                                      <w:szCs w:val="18"/>
                                    </w:rPr>
                                  </w:pPr>
                                  <w:r w:rsidRPr="00B27BEF">
                                    <w:rPr>
                                      <w:rFonts w:asciiTheme="minorHAnsi" w:hAnsiTheme="minorHAnsi"/>
                                      <w:color w:val="FF0000"/>
                                      <w:sz w:val="18"/>
                                      <w:szCs w:val="18"/>
                                    </w:rPr>
                                    <w:t>3</w:t>
                                  </w:r>
                                </w:p>
                              </w:tc>
                              <w:tc>
                                <w:tcPr>
                                  <w:tcW w:w="3241" w:type="dxa"/>
                                  <w:tcBorders>
                                    <w:top w:val="single" w:sz="8" w:space="0" w:color="000000"/>
                                  </w:tcBorders>
                                </w:tcPr>
                                <w:p w14:paraId="1A83780F" w14:textId="77777777" w:rsidR="00B324E0" w:rsidRPr="00B27BEF" w:rsidRDefault="00B324E0" w:rsidP="00FD0DC7">
                                  <w:pPr>
                                    <w:pStyle w:val="TableParagraph"/>
                                    <w:spacing w:before="0"/>
                                    <w:rPr>
                                      <w:rFonts w:asciiTheme="minorHAnsi" w:hAnsiTheme="minorHAnsi"/>
                                      <w:color w:val="FF0000"/>
                                      <w:sz w:val="18"/>
                                      <w:szCs w:val="18"/>
                                    </w:rPr>
                                  </w:pPr>
                                  <w:r w:rsidRPr="00B27BEF">
                                    <w:rPr>
                                      <w:rFonts w:asciiTheme="minorHAnsi" w:hAnsiTheme="minorHAnsi"/>
                                      <w:color w:val="FF0000"/>
                                      <w:sz w:val="18"/>
                                      <w:szCs w:val="18"/>
                                    </w:rPr>
                                    <w:t xml:space="preserve">   ENG 201</w:t>
                                  </w:r>
                                </w:p>
                              </w:tc>
                            </w:tr>
                            <w:tr w:rsidR="00B324E0" w:rsidRPr="00867B57" w14:paraId="1E0A2299" w14:textId="77777777">
                              <w:trPr>
                                <w:trHeight w:val="239"/>
                              </w:trPr>
                              <w:tc>
                                <w:tcPr>
                                  <w:tcW w:w="1008" w:type="dxa"/>
                                  <w:vMerge/>
                                  <w:tcBorders>
                                    <w:top w:val="nil"/>
                                    <w:bottom w:val="single" w:sz="8" w:space="0" w:color="000000"/>
                                  </w:tcBorders>
                                </w:tcPr>
                                <w:p w14:paraId="0FDCFD77" w14:textId="77777777" w:rsidR="00B324E0" w:rsidRPr="00B27BEF" w:rsidRDefault="00B324E0" w:rsidP="00FD0DC7">
                                  <w:pPr>
                                    <w:rPr>
                                      <w:color w:val="FF0000"/>
                                      <w:sz w:val="2"/>
                                      <w:szCs w:val="2"/>
                                    </w:rPr>
                                  </w:pPr>
                                </w:p>
                              </w:tc>
                              <w:tc>
                                <w:tcPr>
                                  <w:tcW w:w="991" w:type="dxa"/>
                                </w:tcPr>
                                <w:p w14:paraId="2BF466C5" w14:textId="77777777" w:rsidR="00B324E0" w:rsidRPr="00B27BEF" w:rsidRDefault="00B324E0" w:rsidP="00FD0DC7">
                                  <w:pPr>
                                    <w:pStyle w:val="TableParagraph"/>
                                    <w:spacing w:before="0" w:line="216" w:lineRule="exact"/>
                                    <w:ind w:left="108"/>
                                    <w:rPr>
                                      <w:rFonts w:asciiTheme="minorHAnsi" w:hAnsiTheme="minorHAnsi"/>
                                      <w:color w:val="FF0000"/>
                                      <w:sz w:val="18"/>
                                    </w:rPr>
                                  </w:pPr>
                                  <w:r w:rsidRPr="00B27BEF">
                                    <w:rPr>
                                      <w:rFonts w:asciiTheme="minorHAnsi" w:hAnsiTheme="minorHAnsi"/>
                                      <w:color w:val="FF0000"/>
                                      <w:sz w:val="18"/>
                                    </w:rPr>
                                    <w:t>COM325</w:t>
                                  </w:r>
                                </w:p>
                              </w:tc>
                              <w:tc>
                                <w:tcPr>
                                  <w:tcW w:w="3870" w:type="dxa"/>
                                </w:tcPr>
                                <w:p w14:paraId="5A17514E"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News</w:t>
                                  </w:r>
                                  <w:r w:rsidRPr="00B27BEF">
                                    <w:rPr>
                                      <w:rFonts w:asciiTheme="minorHAnsi" w:hAnsiTheme="minorHAnsi"/>
                                      <w:color w:val="FF0000"/>
                                      <w:spacing w:val="-3"/>
                                      <w:sz w:val="18"/>
                                    </w:rPr>
                                    <w:t xml:space="preserve"> </w:t>
                                  </w:r>
                                  <w:r w:rsidRPr="00B27BEF">
                                    <w:rPr>
                                      <w:rFonts w:asciiTheme="minorHAnsi" w:hAnsiTheme="minorHAnsi"/>
                                      <w:color w:val="FF0000"/>
                                      <w:sz w:val="18"/>
                                    </w:rPr>
                                    <w:t>Writing</w:t>
                                  </w:r>
                                  <w:r w:rsidRPr="00B27BEF">
                                    <w:rPr>
                                      <w:rFonts w:asciiTheme="minorHAnsi" w:hAnsiTheme="minorHAnsi"/>
                                      <w:color w:val="FF0000"/>
                                      <w:spacing w:val="-2"/>
                                      <w:sz w:val="18"/>
                                    </w:rPr>
                                    <w:t xml:space="preserve"> </w:t>
                                  </w:r>
                                  <w:r w:rsidRPr="00B27BEF">
                                    <w:rPr>
                                      <w:rFonts w:asciiTheme="minorHAnsi" w:hAnsiTheme="minorHAnsi"/>
                                      <w:color w:val="FF0000"/>
                                      <w:sz w:val="18"/>
                                    </w:rPr>
                                    <w:t>and</w:t>
                                  </w:r>
                                  <w:r w:rsidRPr="00B27BEF">
                                    <w:rPr>
                                      <w:rFonts w:asciiTheme="minorHAnsi" w:hAnsiTheme="minorHAnsi"/>
                                      <w:color w:val="FF0000"/>
                                      <w:spacing w:val="-2"/>
                                      <w:sz w:val="18"/>
                                    </w:rPr>
                                    <w:t xml:space="preserve"> </w:t>
                                  </w:r>
                                  <w:r w:rsidRPr="00B27BEF">
                                    <w:rPr>
                                      <w:rFonts w:asciiTheme="minorHAnsi" w:hAnsiTheme="minorHAnsi"/>
                                      <w:color w:val="FF0000"/>
                                      <w:sz w:val="18"/>
                                    </w:rPr>
                                    <w:t>Reporting</w:t>
                                  </w:r>
                                </w:p>
                              </w:tc>
                              <w:tc>
                                <w:tcPr>
                                  <w:tcW w:w="900" w:type="dxa"/>
                                </w:tcPr>
                                <w:p w14:paraId="4B9710F3" w14:textId="77777777" w:rsidR="00B324E0" w:rsidRPr="00B27BEF" w:rsidRDefault="00B324E0" w:rsidP="00FD0DC7">
                                  <w:pPr>
                                    <w:pStyle w:val="TableParagraph"/>
                                    <w:spacing w:before="25" w:line="19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7D721E87"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3F6A3D16" w14:textId="77777777">
                              <w:trPr>
                                <w:trHeight w:val="244"/>
                              </w:trPr>
                              <w:tc>
                                <w:tcPr>
                                  <w:tcW w:w="1008" w:type="dxa"/>
                                  <w:vMerge/>
                                  <w:tcBorders>
                                    <w:top w:val="nil"/>
                                    <w:bottom w:val="single" w:sz="8" w:space="0" w:color="000000"/>
                                  </w:tcBorders>
                                </w:tcPr>
                                <w:p w14:paraId="05DDFD4F" w14:textId="77777777" w:rsidR="00B324E0" w:rsidRPr="00B27BEF" w:rsidRDefault="00B324E0" w:rsidP="00FD0DC7">
                                  <w:pPr>
                                    <w:rPr>
                                      <w:color w:val="FF0000"/>
                                      <w:sz w:val="2"/>
                                      <w:szCs w:val="2"/>
                                    </w:rPr>
                                  </w:pPr>
                                </w:p>
                              </w:tc>
                              <w:tc>
                                <w:tcPr>
                                  <w:tcW w:w="991" w:type="dxa"/>
                                  <w:tcBorders>
                                    <w:bottom w:val="single" w:sz="8" w:space="0" w:color="000000"/>
                                  </w:tcBorders>
                                </w:tcPr>
                                <w:p w14:paraId="304B7C3E" w14:textId="77777777" w:rsidR="00B324E0" w:rsidRPr="00B27BEF" w:rsidRDefault="00B324E0" w:rsidP="00FD0DC7">
                                  <w:pPr>
                                    <w:pStyle w:val="TableParagraph"/>
                                    <w:spacing w:before="10" w:line="213" w:lineRule="exact"/>
                                    <w:ind w:left="108"/>
                                    <w:rPr>
                                      <w:rFonts w:asciiTheme="minorHAnsi" w:hAnsiTheme="minorHAnsi"/>
                                      <w:color w:val="FF0000"/>
                                      <w:sz w:val="18"/>
                                    </w:rPr>
                                  </w:pPr>
                                  <w:r w:rsidRPr="00B27BEF">
                                    <w:rPr>
                                      <w:rFonts w:asciiTheme="minorHAnsi" w:hAnsiTheme="minorHAnsi"/>
                                      <w:color w:val="FF0000"/>
                                      <w:sz w:val="18"/>
                                    </w:rPr>
                                    <w:t>MKT340</w:t>
                                  </w:r>
                                </w:p>
                              </w:tc>
                              <w:tc>
                                <w:tcPr>
                                  <w:tcW w:w="3870" w:type="dxa"/>
                                  <w:tcBorders>
                                    <w:bottom w:val="single" w:sz="8" w:space="0" w:color="000000"/>
                                  </w:tcBorders>
                                </w:tcPr>
                                <w:p w14:paraId="5AEA275F" w14:textId="77777777" w:rsidR="00B324E0" w:rsidRPr="00B27BEF" w:rsidRDefault="00B324E0" w:rsidP="00FD0DC7">
                                  <w:pPr>
                                    <w:pStyle w:val="TableParagraph"/>
                                    <w:spacing w:before="10" w:line="213" w:lineRule="exact"/>
                                    <w:ind w:left="106"/>
                                    <w:rPr>
                                      <w:rFonts w:asciiTheme="minorHAnsi" w:hAnsiTheme="minorHAnsi"/>
                                      <w:color w:val="FF0000"/>
                                      <w:sz w:val="18"/>
                                    </w:rPr>
                                  </w:pPr>
                                  <w:r w:rsidRPr="00B27BEF">
                                    <w:rPr>
                                      <w:rFonts w:asciiTheme="minorHAnsi" w:hAnsiTheme="minorHAnsi"/>
                                      <w:color w:val="FF0000"/>
                                      <w:sz w:val="18"/>
                                    </w:rPr>
                                    <w:t>Advertising</w:t>
                                  </w:r>
                                  <w:r w:rsidRPr="00B27BEF">
                                    <w:rPr>
                                      <w:rFonts w:asciiTheme="minorHAnsi" w:hAnsiTheme="minorHAnsi"/>
                                      <w:color w:val="FF0000"/>
                                      <w:spacing w:val="-5"/>
                                      <w:sz w:val="18"/>
                                    </w:rPr>
                                    <w:t xml:space="preserve"> </w:t>
                                  </w:r>
                                  <w:r w:rsidRPr="00B27BEF">
                                    <w:rPr>
                                      <w:rFonts w:asciiTheme="minorHAnsi" w:hAnsiTheme="minorHAnsi"/>
                                      <w:color w:val="FF0000"/>
                                      <w:sz w:val="18"/>
                                    </w:rPr>
                                    <w:t>Principles</w:t>
                                  </w:r>
                                </w:p>
                              </w:tc>
                              <w:tc>
                                <w:tcPr>
                                  <w:tcW w:w="900" w:type="dxa"/>
                                  <w:tcBorders>
                                    <w:bottom w:val="single" w:sz="8" w:space="0" w:color="000000"/>
                                  </w:tcBorders>
                                </w:tcPr>
                                <w:p w14:paraId="63F540F9" w14:textId="77777777" w:rsidR="00B324E0" w:rsidRPr="00B27BEF" w:rsidRDefault="00B324E0" w:rsidP="00FD0DC7">
                                  <w:pPr>
                                    <w:pStyle w:val="TableParagraph"/>
                                    <w:spacing w:before="0" w:line="216"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bottom w:val="single" w:sz="8" w:space="0" w:color="000000"/>
                                  </w:tcBorders>
                                </w:tcPr>
                                <w:p w14:paraId="52CA8C03"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5EE6511C" w14:textId="77777777">
                              <w:trPr>
                                <w:trHeight w:val="239"/>
                              </w:trPr>
                              <w:tc>
                                <w:tcPr>
                                  <w:tcW w:w="1008" w:type="dxa"/>
                                  <w:vMerge/>
                                  <w:tcBorders>
                                    <w:top w:val="nil"/>
                                    <w:bottom w:val="single" w:sz="8" w:space="0" w:color="000000"/>
                                  </w:tcBorders>
                                </w:tcPr>
                                <w:p w14:paraId="69B64158"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0FF5AA55"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PUR309</w:t>
                                  </w:r>
                                </w:p>
                              </w:tc>
                              <w:tc>
                                <w:tcPr>
                                  <w:tcW w:w="3870" w:type="dxa"/>
                                  <w:tcBorders>
                                    <w:top w:val="single" w:sz="8" w:space="0" w:color="000000"/>
                                    <w:bottom w:val="single" w:sz="8" w:space="0" w:color="000000"/>
                                  </w:tcBorders>
                                </w:tcPr>
                                <w:p w14:paraId="5E943ECB"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Public</w:t>
                                  </w:r>
                                  <w:r w:rsidRPr="00B27BEF">
                                    <w:rPr>
                                      <w:rFonts w:asciiTheme="minorHAnsi" w:hAnsiTheme="minorHAnsi"/>
                                      <w:color w:val="FF0000"/>
                                      <w:spacing w:val="-3"/>
                                      <w:sz w:val="18"/>
                                    </w:rPr>
                                    <w:t xml:space="preserve"> </w:t>
                                  </w:r>
                                  <w:r w:rsidRPr="00B27BEF">
                                    <w:rPr>
                                      <w:rFonts w:asciiTheme="minorHAnsi" w:hAnsiTheme="minorHAnsi"/>
                                      <w:color w:val="FF0000"/>
                                      <w:sz w:val="18"/>
                                    </w:rPr>
                                    <w:t>Relations</w:t>
                                  </w:r>
                                  <w:r w:rsidRPr="00B27BEF">
                                    <w:rPr>
                                      <w:rFonts w:asciiTheme="minorHAnsi" w:hAnsiTheme="minorHAnsi"/>
                                      <w:color w:val="FF0000"/>
                                      <w:spacing w:val="-3"/>
                                      <w:sz w:val="18"/>
                                    </w:rPr>
                                    <w:t xml:space="preserve"> </w:t>
                                  </w:r>
                                  <w:r w:rsidRPr="00B27BEF">
                                    <w:rPr>
                                      <w:rFonts w:asciiTheme="minorHAnsi" w:hAnsiTheme="minorHAnsi"/>
                                      <w:color w:val="FF0000"/>
                                      <w:sz w:val="18"/>
                                    </w:rPr>
                                    <w:t>Campaign</w:t>
                                  </w:r>
                                </w:p>
                              </w:tc>
                              <w:tc>
                                <w:tcPr>
                                  <w:tcW w:w="900" w:type="dxa"/>
                                  <w:tcBorders>
                                    <w:top w:val="single" w:sz="8" w:space="0" w:color="000000"/>
                                    <w:bottom w:val="single" w:sz="8" w:space="0" w:color="000000"/>
                                  </w:tcBorders>
                                </w:tcPr>
                                <w:p w14:paraId="7839C942" w14:textId="77777777" w:rsidR="00B324E0" w:rsidRPr="00B27BEF" w:rsidRDefault="00B324E0" w:rsidP="00FD0DC7">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5BEAEF2C" w14:textId="77777777" w:rsidR="00B324E0" w:rsidRPr="00B27BEF" w:rsidRDefault="00B324E0" w:rsidP="00FD0DC7">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PUR220</w:t>
                                  </w:r>
                                </w:p>
                              </w:tc>
                            </w:tr>
                            <w:tr w:rsidR="00B324E0" w:rsidRPr="00867B57" w14:paraId="47254A2F" w14:textId="77777777">
                              <w:trPr>
                                <w:trHeight w:val="239"/>
                              </w:trPr>
                              <w:tc>
                                <w:tcPr>
                                  <w:tcW w:w="1008" w:type="dxa"/>
                                  <w:vMerge/>
                                  <w:tcBorders>
                                    <w:top w:val="nil"/>
                                    <w:bottom w:val="single" w:sz="8" w:space="0" w:color="000000"/>
                                  </w:tcBorders>
                                </w:tcPr>
                                <w:p w14:paraId="44C28F1D"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76F9339C" w14:textId="77777777" w:rsidR="00B324E0" w:rsidRPr="00B27BEF" w:rsidRDefault="00B324E0" w:rsidP="00FD0DC7">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PUR240</w:t>
                                  </w:r>
                                </w:p>
                              </w:tc>
                              <w:tc>
                                <w:tcPr>
                                  <w:tcW w:w="3870" w:type="dxa"/>
                                  <w:tcBorders>
                                    <w:top w:val="single" w:sz="8" w:space="0" w:color="000000"/>
                                    <w:bottom w:val="single" w:sz="8" w:space="0" w:color="000000"/>
                                  </w:tcBorders>
                                </w:tcPr>
                                <w:p w14:paraId="513DCCF9"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Public</w:t>
                                  </w:r>
                                  <w:r w:rsidRPr="00B27BEF">
                                    <w:rPr>
                                      <w:rFonts w:asciiTheme="minorHAnsi" w:hAnsiTheme="minorHAnsi"/>
                                      <w:color w:val="FF0000"/>
                                      <w:spacing w:val="-3"/>
                                      <w:sz w:val="18"/>
                                    </w:rPr>
                                    <w:t xml:space="preserve"> </w:t>
                                  </w:r>
                                  <w:r w:rsidRPr="00B27BEF">
                                    <w:rPr>
                                      <w:rFonts w:asciiTheme="minorHAnsi" w:hAnsiTheme="minorHAnsi"/>
                                      <w:color w:val="FF0000"/>
                                      <w:sz w:val="18"/>
                                    </w:rPr>
                                    <w:t>Relations</w:t>
                                  </w:r>
                                  <w:r w:rsidRPr="00B27BEF">
                                    <w:rPr>
                                      <w:rFonts w:asciiTheme="minorHAnsi" w:hAnsiTheme="minorHAnsi"/>
                                      <w:color w:val="FF0000"/>
                                      <w:spacing w:val="-4"/>
                                      <w:sz w:val="18"/>
                                    </w:rPr>
                                    <w:t xml:space="preserve"> </w:t>
                                  </w:r>
                                  <w:r w:rsidRPr="00B27BEF">
                                    <w:rPr>
                                      <w:rFonts w:asciiTheme="minorHAnsi" w:hAnsiTheme="minorHAnsi"/>
                                      <w:color w:val="FF0000"/>
                                      <w:sz w:val="18"/>
                                    </w:rPr>
                                    <w:t>Project</w:t>
                                  </w:r>
                                  <w:r w:rsidRPr="00B27BEF">
                                    <w:rPr>
                                      <w:rFonts w:asciiTheme="minorHAnsi" w:hAnsiTheme="minorHAnsi"/>
                                      <w:color w:val="FF0000"/>
                                      <w:spacing w:val="-3"/>
                                      <w:sz w:val="18"/>
                                    </w:rPr>
                                    <w:t xml:space="preserve"> </w:t>
                                  </w:r>
                                  <w:r w:rsidRPr="00B27BEF">
                                    <w:rPr>
                                      <w:rFonts w:asciiTheme="minorHAnsi" w:hAnsiTheme="minorHAnsi"/>
                                      <w:color w:val="FF0000"/>
                                      <w:sz w:val="18"/>
                                    </w:rPr>
                                    <w:t>Management</w:t>
                                  </w:r>
                                </w:p>
                              </w:tc>
                              <w:tc>
                                <w:tcPr>
                                  <w:tcW w:w="900" w:type="dxa"/>
                                  <w:tcBorders>
                                    <w:top w:val="single" w:sz="8" w:space="0" w:color="000000"/>
                                    <w:bottom w:val="single" w:sz="8" w:space="0" w:color="000000"/>
                                  </w:tcBorders>
                                </w:tcPr>
                                <w:p w14:paraId="4AED5C79" w14:textId="77777777" w:rsidR="00B324E0" w:rsidRPr="00B27BEF" w:rsidRDefault="00B324E0" w:rsidP="00FD0DC7">
                                  <w:pPr>
                                    <w:pStyle w:val="TableParagraph"/>
                                    <w:spacing w:before="20" w:line="19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0F017D01"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PUR220</w:t>
                                  </w:r>
                                </w:p>
                              </w:tc>
                            </w:tr>
                            <w:tr w:rsidR="00B324E0" w:rsidRPr="00867B57" w14:paraId="01FC887A" w14:textId="77777777">
                              <w:trPr>
                                <w:trHeight w:val="239"/>
                              </w:trPr>
                              <w:tc>
                                <w:tcPr>
                                  <w:tcW w:w="1008" w:type="dxa"/>
                                  <w:vMerge/>
                                  <w:tcBorders>
                                    <w:top w:val="nil"/>
                                    <w:bottom w:val="single" w:sz="8" w:space="0" w:color="000000"/>
                                  </w:tcBorders>
                                </w:tcPr>
                                <w:p w14:paraId="7C9BB71A"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7CCC4BF7"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MGT201</w:t>
                                  </w:r>
                                </w:p>
                              </w:tc>
                              <w:tc>
                                <w:tcPr>
                                  <w:tcW w:w="3870" w:type="dxa"/>
                                  <w:tcBorders>
                                    <w:top w:val="single" w:sz="8" w:space="0" w:color="000000"/>
                                    <w:bottom w:val="single" w:sz="8" w:space="0" w:color="000000"/>
                                  </w:tcBorders>
                                </w:tcPr>
                                <w:p w14:paraId="448B35BF"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Management</w:t>
                                  </w:r>
                                  <w:r w:rsidRPr="00B27BEF">
                                    <w:rPr>
                                      <w:rFonts w:asciiTheme="minorHAnsi" w:hAnsiTheme="minorHAnsi"/>
                                      <w:color w:val="FF0000"/>
                                      <w:spacing w:val="-4"/>
                                      <w:sz w:val="18"/>
                                    </w:rPr>
                                    <w:t xml:space="preserve"> </w:t>
                                  </w:r>
                                  <w:r w:rsidRPr="00B27BEF">
                                    <w:rPr>
                                      <w:rFonts w:asciiTheme="minorHAnsi" w:hAnsiTheme="minorHAnsi"/>
                                      <w:color w:val="FF0000"/>
                                      <w:sz w:val="18"/>
                                    </w:rPr>
                                    <w:t>Principles</w:t>
                                  </w:r>
                                </w:p>
                              </w:tc>
                              <w:tc>
                                <w:tcPr>
                                  <w:tcW w:w="900" w:type="dxa"/>
                                  <w:tcBorders>
                                    <w:top w:val="single" w:sz="8" w:space="0" w:color="000000"/>
                                    <w:bottom w:val="single" w:sz="8" w:space="0" w:color="000000"/>
                                  </w:tcBorders>
                                </w:tcPr>
                                <w:p w14:paraId="2B99B355" w14:textId="77777777" w:rsidR="00B324E0" w:rsidRPr="00B27BEF" w:rsidRDefault="00B324E0" w:rsidP="00FD0DC7">
                                  <w:pPr>
                                    <w:pStyle w:val="TableParagraph"/>
                                    <w:spacing w:before="10" w:line="20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4281A0A4"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867B57" w14:paraId="1544C200" w14:textId="77777777">
                              <w:trPr>
                                <w:trHeight w:val="239"/>
                              </w:trPr>
                              <w:tc>
                                <w:tcPr>
                                  <w:tcW w:w="5869" w:type="dxa"/>
                                  <w:gridSpan w:val="3"/>
                                  <w:tcBorders>
                                    <w:top w:val="single" w:sz="8" w:space="0" w:color="000000"/>
                                    <w:bottom w:val="single" w:sz="8" w:space="0" w:color="000000"/>
                                    <w:right w:val="single" w:sz="8" w:space="0" w:color="000000"/>
                                  </w:tcBorders>
                                  <w:shd w:val="clear" w:color="auto" w:fill="D9D9D9"/>
                                </w:tcPr>
                                <w:p w14:paraId="500C5C14" w14:textId="77777777" w:rsidR="00B324E0" w:rsidRPr="00B27BEF" w:rsidRDefault="00B324E0" w:rsidP="00FD0DC7">
                                  <w:pPr>
                                    <w:pStyle w:val="TableParagraph"/>
                                    <w:spacing w:line="218" w:lineRule="exact"/>
                                    <w:ind w:right="89"/>
                                    <w:jc w:val="right"/>
                                    <w:rPr>
                                      <w:rFonts w:asciiTheme="minorHAnsi" w:hAnsiTheme="minorHAnsi"/>
                                      <w:b/>
                                      <w:color w:val="FF0000"/>
                                      <w:sz w:val="18"/>
                                    </w:rPr>
                                  </w:pPr>
                                  <w:r w:rsidRPr="00B27BEF">
                                    <w:rPr>
                                      <w:rFonts w:asciiTheme="minorHAnsi" w:hAnsiTheme="minorHAnsi"/>
                                      <w:b/>
                                      <w:color w:val="FF0000"/>
                                      <w:sz w:val="18"/>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0535481C" w14:textId="77777777" w:rsidR="00B324E0" w:rsidRPr="00B27BEF" w:rsidRDefault="00B324E0" w:rsidP="00FD0DC7">
                                  <w:pPr>
                                    <w:pStyle w:val="TableParagraph"/>
                                    <w:spacing w:line="218" w:lineRule="exact"/>
                                    <w:ind w:left="130" w:right="122"/>
                                    <w:jc w:val="center"/>
                                    <w:rPr>
                                      <w:rFonts w:asciiTheme="minorHAnsi" w:hAnsiTheme="minorHAnsi"/>
                                      <w:b/>
                                      <w:color w:val="FF0000"/>
                                      <w:sz w:val="18"/>
                                    </w:rPr>
                                  </w:pPr>
                                  <w:r w:rsidRPr="00B27BEF">
                                    <w:rPr>
                                      <w:rFonts w:asciiTheme="minorHAnsi" w:hAnsiTheme="minorHAnsi"/>
                                      <w:b/>
                                      <w:color w:val="FF0000"/>
                                      <w:sz w:val="18"/>
                                    </w:rPr>
                                    <w:t>18</w:t>
                                  </w:r>
                                </w:p>
                              </w:tc>
                              <w:tc>
                                <w:tcPr>
                                  <w:tcW w:w="3241" w:type="dxa"/>
                                  <w:tcBorders>
                                    <w:top w:val="single" w:sz="8" w:space="0" w:color="000000"/>
                                    <w:left w:val="single" w:sz="8" w:space="0" w:color="000000"/>
                                    <w:bottom w:val="single" w:sz="8" w:space="0" w:color="000000"/>
                                  </w:tcBorders>
                                  <w:shd w:val="clear" w:color="auto" w:fill="D9D9D9"/>
                                </w:tcPr>
                                <w:p w14:paraId="681C004F"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25884D13" w14:textId="77777777">
                              <w:trPr>
                                <w:trHeight w:val="234"/>
                              </w:trPr>
                              <w:tc>
                                <w:tcPr>
                                  <w:tcW w:w="1008" w:type="dxa"/>
                                  <w:vMerge w:val="restart"/>
                                  <w:tcBorders>
                                    <w:top w:val="single" w:sz="8" w:space="0" w:color="000000"/>
                                    <w:bottom w:val="single" w:sz="8" w:space="0" w:color="000000"/>
                                  </w:tcBorders>
                                </w:tcPr>
                                <w:p w14:paraId="09D331AD" w14:textId="77777777" w:rsidR="00B324E0" w:rsidRPr="00B27BEF" w:rsidRDefault="00B324E0" w:rsidP="00FD0DC7">
                                  <w:pPr>
                                    <w:pStyle w:val="TableParagraph"/>
                                    <w:spacing w:before="0"/>
                                    <w:rPr>
                                      <w:rFonts w:asciiTheme="minorHAnsi" w:hAnsiTheme="minorHAnsi"/>
                                      <w:b/>
                                      <w:color w:val="FF0000"/>
                                      <w:sz w:val="18"/>
                                    </w:rPr>
                                  </w:pPr>
                                </w:p>
                                <w:p w14:paraId="06256BC1" w14:textId="77777777" w:rsidR="00B324E0" w:rsidRPr="00B27BEF" w:rsidRDefault="00B324E0" w:rsidP="00FD0DC7">
                                  <w:pPr>
                                    <w:pStyle w:val="TableParagraph"/>
                                    <w:spacing w:before="0"/>
                                    <w:rPr>
                                      <w:rFonts w:asciiTheme="minorHAnsi" w:hAnsiTheme="minorHAnsi"/>
                                      <w:b/>
                                      <w:color w:val="FF0000"/>
                                      <w:sz w:val="18"/>
                                    </w:rPr>
                                  </w:pPr>
                                </w:p>
                                <w:p w14:paraId="64A37D8A" w14:textId="77777777" w:rsidR="00B324E0" w:rsidRPr="00B27BEF" w:rsidRDefault="00B324E0" w:rsidP="00FD0DC7">
                                  <w:pPr>
                                    <w:pStyle w:val="TableParagraph"/>
                                    <w:spacing w:before="11"/>
                                    <w:rPr>
                                      <w:rFonts w:asciiTheme="minorHAnsi" w:hAnsiTheme="minorHAnsi"/>
                                      <w:b/>
                                      <w:color w:val="FF0000"/>
                                      <w:sz w:val="17"/>
                                    </w:rPr>
                                  </w:pPr>
                                </w:p>
                                <w:p w14:paraId="6F13FA56" w14:textId="77777777" w:rsidR="00B324E0" w:rsidRPr="00B27BEF" w:rsidRDefault="00B324E0" w:rsidP="00867B57">
                                  <w:pPr>
                                    <w:pStyle w:val="TableParagraph"/>
                                    <w:spacing w:before="0"/>
                                    <w:ind w:left="170"/>
                                    <w:rPr>
                                      <w:rFonts w:asciiTheme="minorHAnsi" w:hAnsiTheme="minorHAnsi"/>
                                      <w:color w:val="FF0000"/>
                                      <w:sz w:val="18"/>
                                    </w:rPr>
                                  </w:pPr>
                                  <w:r w:rsidRPr="00B27BEF">
                                    <w:rPr>
                                      <w:rFonts w:asciiTheme="minorHAnsi" w:hAnsiTheme="minorHAnsi"/>
                                      <w:color w:val="FF0000"/>
                                      <w:sz w:val="18"/>
                                    </w:rPr>
                                    <w:t>Spring</w:t>
                                  </w:r>
                                </w:p>
                              </w:tc>
                              <w:tc>
                                <w:tcPr>
                                  <w:tcW w:w="991" w:type="dxa"/>
                                  <w:tcBorders>
                                    <w:top w:val="single" w:sz="8" w:space="0" w:color="000000"/>
                                    <w:bottom w:val="single" w:sz="8" w:space="0" w:color="000000"/>
                                  </w:tcBorders>
                                </w:tcPr>
                                <w:p w14:paraId="6C77A1F6" w14:textId="77777777" w:rsidR="00B324E0" w:rsidRPr="00B27BEF" w:rsidRDefault="00B324E0" w:rsidP="00FD0DC7">
                                  <w:pPr>
                                    <w:pStyle w:val="TableParagraph"/>
                                    <w:spacing w:before="0"/>
                                    <w:rPr>
                                      <w:rFonts w:asciiTheme="minorHAnsi" w:hAnsiTheme="minorHAnsi"/>
                                      <w:color w:val="FF0000"/>
                                      <w:sz w:val="16"/>
                                    </w:rPr>
                                  </w:pPr>
                                </w:p>
                              </w:tc>
                              <w:tc>
                                <w:tcPr>
                                  <w:tcW w:w="3870" w:type="dxa"/>
                                  <w:tcBorders>
                                    <w:top w:val="single" w:sz="8" w:space="0" w:color="000000"/>
                                  </w:tcBorders>
                                </w:tcPr>
                                <w:p w14:paraId="448D49C9" w14:textId="77777777" w:rsidR="00B324E0" w:rsidRPr="00B27BEF" w:rsidRDefault="00B324E0" w:rsidP="00FD0DC7">
                                  <w:pPr>
                                    <w:pStyle w:val="TableParagraph"/>
                                    <w:spacing w:line="213" w:lineRule="exact"/>
                                    <w:ind w:left="106"/>
                                    <w:rPr>
                                      <w:rFonts w:asciiTheme="minorHAnsi" w:hAnsiTheme="minorHAnsi"/>
                                      <w:color w:val="FF0000"/>
                                      <w:sz w:val="18"/>
                                    </w:rPr>
                                  </w:pPr>
                                  <w:r w:rsidRPr="00B27BEF">
                                    <w:rPr>
                                      <w:rFonts w:asciiTheme="minorHAnsi" w:hAnsiTheme="minorHAnsi"/>
                                      <w:color w:val="FF0000"/>
                                      <w:sz w:val="18"/>
                                    </w:rPr>
                                    <w:t>General</w:t>
                                  </w:r>
                                  <w:r w:rsidRPr="00B27BEF">
                                    <w:rPr>
                                      <w:rFonts w:asciiTheme="minorHAnsi" w:hAnsiTheme="minorHAnsi"/>
                                      <w:color w:val="FF0000"/>
                                      <w:spacing w:val="-3"/>
                                      <w:sz w:val="18"/>
                                    </w:rPr>
                                    <w:t xml:space="preserve"> </w:t>
                                  </w:r>
                                  <w:r w:rsidRPr="00B27BEF">
                                    <w:rPr>
                                      <w:rFonts w:asciiTheme="minorHAnsi" w:hAnsiTheme="minorHAnsi"/>
                                      <w:color w:val="FF0000"/>
                                      <w:sz w:val="18"/>
                                    </w:rPr>
                                    <w:t>Education</w:t>
                                  </w:r>
                                  <w:r w:rsidRPr="00B27BEF">
                                    <w:rPr>
                                      <w:rFonts w:asciiTheme="minorHAnsi" w:hAnsiTheme="minorHAnsi"/>
                                      <w:color w:val="FF0000"/>
                                      <w:spacing w:val="-2"/>
                                      <w:sz w:val="18"/>
                                    </w:rPr>
                                    <w:t xml:space="preserve"> </w:t>
                                  </w:r>
                                  <w:r w:rsidRPr="00B27BEF">
                                    <w:rPr>
                                      <w:rFonts w:asciiTheme="minorHAnsi" w:hAnsiTheme="minorHAnsi"/>
                                      <w:color w:val="FF0000"/>
                                      <w:sz w:val="18"/>
                                    </w:rPr>
                                    <w:t>Course</w:t>
                                  </w:r>
                                </w:p>
                              </w:tc>
                              <w:tc>
                                <w:tcPr>
                                  <w:tcW w:w="900" w:type="dxa"/>
                                  <w:tcBorders>
                                    <w:top w:val="single" w:sz="8" w:space="0" w:color="000000"/>
                                  </w:tcBorders>
                                </w:tcPr>
                                <w:p w14:paraId="7B5481C0" w14:textId="77777777" w:rsidR="00B324E0" w:rsidRPr="00B27BEF" w:rsidRDefault="00B324E0" w:rsidP="00FD0DC7">
                                  <w:pPr>
                                    <w:pStyle w:val="TableParagraph"/>
                                    <w:spacing w:line="213"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7402ABDE"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65E29CE4" w14:textId="77777777">
                              <w:trPr>
                                <w:trHeight w:val="243"/>
                              </w:trPr>
                              <w:tc>
                                <w:tcPr>
                                  <w:tcW w:w="1008" w:type="dxa"/>
                                  <w:vMerge/>
                                  <w:tcBorders>
                                    <w:top w:val="nil"/>
                                    <w:bottom w:val="single" w:sz="8" w:space="0" w:color="000000"/>
                                  </w:tcBorders>
                                </w:tcPr>
                                <w:p w14:paraId="79019B41"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4DAE0625" w14:textId="77777777" w:rsidR="00B324E0" w:rsidRPr="00B27BEF" w:rsidRDefault="00B324E0" w:rsidP="00FD0DC7">
                                  <w:pPr>
                                    <w:pStyle w:val="TableParagraph"/>
                                    <w:spacing w:before="6" w:line="218" w:lineRule="exact"/>
                                    <w:ind w:left="108"/>
                                    <w:rPr>
                                      <w:rFonts w:asciiTheme="minorHAnsi" w:hAnsiTheme="minorHAnsi"/>
                                      <w:color w:val="FF0000"/>
                                      <w:sz w:val="18"/>
                                    </w:rPr>
                                  </w:pPr>
                                  <w:r w:rsidRPr="00B27BEF">
                                    <w:rPr>
                                      <w:rFonts w:asciiTheme="minorHAnsi" w:hAnsiTheme="minorHAnsi"/>
                                      <w:color w:val="FF0000"/>
                                      <w:sz w:val="18"/>
                                    </w:rPr>
                                    <w:t>PUR310</w:t>
                                  </w:r>
                                </w:p>
                              </w:tc>
                              <w:tc>
                                <w:tcPr>
                                  <w:tcW w:w="3870" w:type="dxa"/>
                                  <w:tcBorders>
                                    <w:bottom w:val="single" w:sz="8" w:space="0" w:color="000000"/>
                                  </w:tcBorders>
                                </w:tcPr>
                                <w:p w14:paraId="282EAB42" w14:textId="77777777" w:rsidR="00B324E0" w:rsidRPr="00B27BEF" w:rsidRDefault="00B324E0" w:rsidP="00FD0DC7">
                                  <w:pPr>
                                    <w:pStyle w:val="TableParagraph"/>
                                    <w:spacing w:before="6" w:line="218" w:lineRule="exact"/>
                                    <w:ind w:left="106"/>
                                    <w:rPr>
                                      <w:rFonts w:asciiTheme="minorHAnsi" w:hAnsiTheme="minorHAnsi"/>
                                      <w:color w:val="FF0000"/>
                                      <w:sz w:val="18"/>
                                    </w:rPr>
                                  </w:pPr>
                                  <w:r w:rsidRPr="00B27BEF">
                                    <w:rPr>
                                      <w:rFonts w:asciiTheme="minorHAnsi" w:hAnsiTheme="minorHAnsi"/>
                                      <w:color w:val="FF0000"/>
                                      <w:sz w:val="18"/>
                                    </w:rPr>
                                    <w:t>Rhetoric</w:t>
                                  </w:r>
                                  <w:r w:rsidRPr="00B27BEF">
                                    <w:rPr>
                                      <w:rFonts w:asciiTheme="minorHAnsi" w:hAnsiTheme="minorHAnsi"/>
                                      <w:color w:val="FF0000"/>
                                      <w:spacing w:val="-3"/>
                                      <w:sz w:val="18"/>
                                    </w:rPr>
                                    <w:t xml:space="preserve"> </w:t>
                                  </w:r>
                                  <w:r w:rsidRPr="00B27BEF">
                                    <w:rPr>
                                      <w:rFonts w:asciiTheme="minorHAnsi" w:hAnsiTheme="minorHAnsi"/>
                                      <w:color w:val="FF0000"/>
                                      <w:sz w:val="18"/>
                                    </w:rPr>
                                    <w:t>and</w:t>
                                  </w:r>
                                  <w:r w:rsidRPr="00B27BEF">
                                    <w:rPr>
                                      <w:rFonts w:asciiTheme="minorHAnsi" w:hAnsiTheme="minorHAnsi"/>
                                      <w:color w:val="FF0000"/>
                                      <w:spacing w:val="-3"/>
                                      <w:sz w:val="18"/>
                                    </w:rPr>
                                    <w:t xml:space="preserve"> </w:t>
                                  </w:r>
                                  <w:r w:rsidRPr="00B27BEF">
                                    <w:rPr>
                                      <w:rFonts w:asciiTheme="minorHAnsi" w:hAnsiTheme="minorHAnsi"/>
                                      <w:color w:val="FF0000"/>
                                      <w:sz w:val="18"/>
                                    </w:rPr>
                                    <w:t>Social</w:t>
                                  </w:r>
                                  <w:r w:rsidRPr="00B27BEF">
                                    <w:rPr>
                                      <w:rFonts w:asciiTheme="minorHAnsi" w:hAnsiTheme="minorHAnsi"/>
                                      <w:color w:val="FF0000"/>
                                      <w:spacing w:val="-4"/>
                                      <w:sz w:val="18"/>
                                    </w:rPr>
                                    <w:t xml:space="preserve"> </w:t>
                                  </w:r>
                                  <w:r w:rsidRPr="00B27BEF">
                                    <w:rPr>
                                      <w:rFonts w:asciiTheme="minorHAnsi" w:hAnsiTheme="minorHAnsi"/>
                                      <w:color w:val="FF0000"/>
                                      <w:sz w:val="18"/>
                                    </w:rPr>
                                    <w:t>Influence</w:t>
                                  </w:r>
                                </w:p>
                              </w:tc>
                              <w:tc>
                                <w:tcPr>
                                  <w:tcW w:w="900" w:type="dxa"/>
                                  <w:tcBorders>
                                    <w:bottom w:val="single" w:sz="8" w:space="0" w:color="000000"/>
                                  </w:tcBorders>
                                </w:tcPr>
                                <w:p w14:paraId="216CD972" w14:textId="77777777" w:rsidR="00B324E0" w:rsidRPr="00B27BEF" w:rsidRDefault="00B324E0" w:rsidP="00FD0DC7">
                                  <w:pPr>
                                    <w:pStyle w:val="TableParagraph"/>
                                    <w:spacing w:before="6"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67DEB56A" w14:textId="77777777" w:rsidR="00B324E0" w:rsidRPr="00B27BEF" w:rsidRDefault="00B324E0" w:rsidP="00FD0DC7">
                                  <w:pPr>
                                    <w:pStyle w:val="TableParagraph"/>
                                    <w:spacing w:before="15" w:line="209" w:lineRule="exact"/>
                                    <w:ind w:left="108"/>
                                    <w:rPr>
                                      <w:rFonts w:asciiTheme="minorHAnsi" w:hAnsiTheme="minorHAnsi"/>
                                      <w:color w:val="FF0000"/>
                                      <w:sz w:val="18"/>
                                    </w:rPr>
                                  </w:pPr>
                                  <w:r w:rsidRPr="00B27BEF">
                                    <w:rPr>
                                      <w:rFonts w:asciiTheme="minorHAnsi" w:hAnsiTheme="minorHAnsi"/>
                                      <w:color w:val="FF0000"/>
                                      <w:sz w:val="18"/>
                                    </w:rPr>
                                    <w:t>PUR220,</w:t>
                                  </w:r>
                                  <w:r w:rsidRPr="00B27BEF">
                                    <w:rPr>
                                      <w:rFonts w:asciiTheme="minorHAnsi" w:hAnsiTheme="minorHAnsi"/>
                                      <w:color w:val="FF0000"/>
                                      <w:spacing w:val="-1"/>
                                      <w:sz w:val="18"/>
                                    </w:rPr>
                                    <w:t xml:space="preserve"> </w:t>
                                  </w:r>
                                  <w:r w:rsidRPr="00B27BEF">
                                    <w:rPr>
                                      <w:rFonts w:asciiTheme="minorHAnsi" w:hAnsiTheme="minorHAnsi"/>
                                      <w:color w:val="FF0000"/>
                                      <w:sz w:val="18"/>
                                    </w:rPr>
                                    <w:t>ENG200</w:t>
                                  </w:r>
                                </w:p>
                              </w:tc>
                            </w:tr>
                            <w:tr w:rsidR="00B324E0" w:rsidRPr="00867B57" w14:paraId="192696F7" w14:textId="77777777">
                              <w:trPr>
                                <w:trHeight w:val="239"/>
                              </w:trPr>
                              <w:tc>
                                <w:tcPr>
                                  <w:tcW w:w="1008" w:type="dxa"/>
                                  <w:vMerge/>
                                  <w:tcBorders>
                                    <w:top w:val="nil"/>
                                    <w:bottom w:val="single" w:sz="8" w:space="0" w:color="000000"/>
                                  </w:tcBorders>
                                </w:tcPr>
                                <w:p w14:paraId="41A9BA8F"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2766D0B9" w14:textId="77777777" w:rsidR="00B324E0" w:rsidRPr="00B27BEF" w:rsidRDefault="00B324E0" w:rsidP="00FD0DC7">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PUR410</w:t>
                                  </w:r>
                                </w:p>
                              </w:tc>
                              <w:tc>
                                <w:tcPr>
                                  <w:tcW w:w="3870" w:type="dxa"/>
                                  <w:tcBorders>
                                    <w:top w:val="single" w:sz="8" w:space="0" w:color="000000"/>
                                    <w:bottom w:val="single" w:sz="8" w:space="0" w:color="000000"/>
                                  </w:tcBorders>
                                </w:tcPr>
                                <w:p w14:paraId="2E621BB4" w14:textId="77777777" w:rsidR="00B324E0" w:rsidRPr="00B27BEF" w:rsidRDefault="00B324E0" w:rsidP="00FD0DC7">
                                  <w:pPr>
                                    <w:pStyle w:val="TableParagraph"/>
                                    <w:spacing w:line="218" w:lineRule="exact"/>
                                    <w:ind w:left="106"/>
                                    <w:rPr>
                                      <w:rFonts w:asciiTheme="minorHAnsi" w:hAnsiTheme="minorHAnsi"/>
                                      <w:color w:val="FF0000"/>
                                      <w:sz w:val="18"/>
                                    </w:rPr>
                                  </w:pPr>
                                  <w:r w:rsidRPr="00B27BEF">
                                    <w:rPr>
                                      <w:rFonts w:asciiTheme="minorHAnsi" w:hAnsiTheme="minorHAnsi"/>
                                      <w:color w:val="FF0000"/>
                                      <w:sz w:val="18"/>
                                    </w:rPr>
                                    <w:t>Professional</w:t>
                                  </w:r>
                                  <w:r w:rsidRPr="00B27BEF">
                                    <w:rPr>
                                      <w:rFonts w:asciiTheme="minorHAnsi" w:hAnsiTheme="minorHAnsi"/>
                                      <w:color w:val="FF0000"/>
                                      <w:spacing w:val="-4"/>
                                      <w:sz w:val="18"/>
                                    </w:rPr>
                                    <w:t xml:space="preserve"> </w:t>
                                  </w:r>
                                  <w:r w:rsidRPr="00B27BEF">
                                    <w:rPr>
                                      <w:rFonts w:asciiTheme="minorHAnsi" w:hAnsiTheme="minorHAnsi"/>
                                      <w:color w:val="FF0000"/>
                                      <w:sz w:val="18"/>
                                    </w:rPr>
                                    <w:t>and</w:t>
                                  </w:r>
                                  <w:r w:rsidRPr="00B27BEF">
                                    <w:rPr>
                                      <w:rFonts w:asciiTheme="minorHAnsi" w:hAnsiTheme="minorHAnsi"/>
                                      <w:color w:val="FF0000"/>
                                      <w:spacing w:val="-3"/>
                                      <w:sz w:val="18"/>
                                    </w:rPr>
                                    <w:t xml:space="preserve"> </w:t>
                                  </w:r>
                                  <w:r w:rsidRPr="00B27BEF">
                                    <w:rPr>
                                      <w:rFonts w:asciiTheme="minorHAnsi" w:hAnsiTheme="minorHAnsi"/>
                                      <w:color w:val="FF0000"/>
                                      <w:sz w:val="18"/>
                                    </w:rPr>
                                    <w:t>Public</w:t>
                                  </w:r>
                                  <w:r w:rsidRPr="00B27BEF">
                                    <w:rPr>
                                      <w:rFonts w:asciiTheme="minorHAnsi" w:hAnsiTheme="minorHAnsi"/>
                                      <w:color w:val="FF0000"/>
                                      <w:spacing w:val="-3"/>
                                      <w:sz w:val="18"/>
                                    </w:rPr>
                                    <w:t xml:space="preserve"> </w:t>
                                  </w:r>
                                  <w:r w:rsidRPr="00B27BEF">
                                    <w:rPr>
                                      <w:rFonts w:asciiTheme="minorHAnsi" w:hAnsiTheme="minorHAnsi"/>
                                      <w:color w:val="FF0000"/>
                                      <w:sz w:val="18"/>
                                    </w:rPr>
                                    <w:t>Speaking</w:t>
                                  </w:r>
                                </w:p>
                              </w:tc>
                              <w:tc>
                                <w:tcPr>
                                  <w:tcW w:w="900" w:type="dxa"/>
                                  <w:tcBorders>
                                    <w:top w:val="single" w:sz="8" w:space="0" w:color="000000"/>
                                    <w:bottom w:val="single" w:sz="8" w:space="0" w:color="000000"/>
                                  </w:tcBorders>
                                </w:tcPr>
                                <w:p w14:paraId="04CDA1B6" w14:textId="77777777" w:rsidR="00B324E0" w:rsidRPr="00B27BEF" w:rsidRDefault="00B324E0" w:rsidP="00FD0DC7">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5FC16402"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55384AF2" w14:textId="77777777">
                              <w:trPr>
                                <w:trHeight w:val="239"/>
                              </w:trPr>
                              <w:tc>
                                <w:tcPr>
                                  <w:tcW w:w="1008" w:type="dxa"/>
                                  <w:vMerge/>
                                  <w:tcBorders>
                                    <w:top w:val="nil"/>
                                    <w:bottom w:val="single" w:sz="8" w:space="0" w:color="000000"/>
                                  </w:tcBorders>
                                </w:tcPr>
                                <w:p w14:paraId="787A4D54"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06F59A49"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ENT301</w:t>
                                  </w:r>
                                </w:p>
                              </w:tc>
                              <w:tc>
                                <w:tcPr>
                                  <w:tcW w:w="3870" w:type="dxa"/>
                                  <w:tcBorders>
                                    <w:top w:val="single" w:sz="8" w:space="0" w:color="000000"/>
                                    <w:bottom w:val="single" w:sz="8" w:space="0" w:color="000000"/>
                                  </w:tcBorders>
                                </w:tcPr>
                                <w:p w14:paraId="172CA549"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Start-up</w:t>
                                  </w:r>
                                  <w:r w:rsidRPr="00B27BEF">
                                    <w:rPr>
                                      <w:rFonts w:asciiTheme="minorHAnsi" w:hAnsiTheme="minorHAnsi"/>
                                      <w:color w:val="FF0000"/>
                                      <w:spacing w:val="-4"/>
                                      <w:sz w:val="18"/>
                                    </w:rPr>
                                    <w:t xml:space="preserve"> </w:t>
                                  </w:r>
                                  <w:r w:rsidRPr="00B27BEF">
                                    <w:rPr>
                                      <w:rFonts w:asciiTheme="minorHAnsi" w:hAnsiTheme="minorHAnsi"/>
                                      <w:color w:val="FF0000"/>
                                      <w:sz w:val="18"/>
                                    </w:rPr>
                                    <w:t>Business</w:t>
                                  </w:r>
                                  <w:r w:rsidRPr="00B27BEF">
                                    <w:rPr>
                                      <w:rFonts w:asciiTheme="minorHAnsi" w:hAnsiTheme="minorHAnsi"/>
                                      <w:color w:val="FF0000"/>
                                      <w:spacing w:val="-4"/>
                                      <w:sz w:val="18"/>
                                    </w:rPr>
                                    <w:t xml:space="preserve"> </w:t>
                                  </w:r>
                                  <w:r w:rsidRPr="00B27BEF">
                                    <w:rPr>
                                      <w:rFonts w:asciiTheme="minorHAnsi" w:hAnsiTheme="minorHAnsi"/>
                                      <w:color w:val="FF0000"/>
                                      <w:sz w:val="18"/>
                                    </w:rPr>
                                    <w:t>Entrepreneurship</w:t>
                                  </w:r>
                                </w:p>
                              </w:tc>
                              <w:tc>
                                <w:tcPr>
                                  <w:tcW w:w="900" w:type="dxa"/>
                                  <w:tcBorders>
                                    <w:top w:val="single" w:sz="8" w:space="0" w:color="000000"/>
                                    <w:bottom w:val="single" w:sz="8" w:space="0" w:color="000000"/>
                                  </w:tcBorders>
                                </w:tcPr>
                                <w:p w14:paraId="26CD8EEE" w14:textId="77777777" w:rsidR="00B324E0" w:rsidRPr="00B27BEF" w:rsidRDefault="00B324E0" w:rsidP="00FD0DC7">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36F0F6C9"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382DF578" w14:textId="77777777">
                              <w:trPr>
                                <w:trHeight w:val="232"/>
                              </w:trPr>
                              <w:tc>
                                <w:tcPr>
                                  <w:tcW w:w="1008" w:type="dxa"/>
                                  <w:vMerge/>
                                  <w:tcBorders>
                                    <w:top w:val="nil"/>
                                    <w:bottom w:val="single" w:sz="8" w:space="0" w:color="000000"/>
                                  </w:tcBorders>
                                </w:tcPr>
                                <w:p w14:paraId="6B9FFC27" w14:textId="77777777" w:rsidR="00B324E0" w:rsidRPr="00B27BEF" w:rsidRDefault="00B324E0" w:rsidP="00FD0DC7">
                                  <w:pPr>
                                    <w:rPr>
                                      <w:color w:val="FF0000"/>
                                      <w:sz w:val="2"/>
                                      <w:szCs w:val="2"/>
                                    </w:rPr>
                                  </w:pPr>
                                </w:p>
                              </w:tc>
                              <w:tc>
                                <w:tcPr>
                                  <w:tcW w:w="991" w:type="dxa"/>
                                  <w:tcBorders>
                                    <w:top w:val="single" w:sz="8" w:space="0" w:color="000000"/>
                                  </w:tcBorders>
                                </w:tcPr>
                                <w:p w14:paraId="739966FD" w14:textId="77777777" w:rsidR="00B324E0" w:rsidRPr="00B27BEF" w:rsidRDefault="00B324E0" w:rsidP="00FD0DC7">
                                  <w:pPr>
                                    <w:pStyle w:val="TableParagraph"/>
                                    <w:spacing w:before="0" w:line="212" w:lineRule="exact"/>
                                    <w:ind w:left="108"/>
                                    <w:rPr>
                                      <w:rFonts w:asciiTheme="minorHAnsi" w:hAnsiTheme="minorHAnsi"/>
                                      <w:color w:val="FF0000"/>
                                      <w:sz w:val="18"/>
                                    </w:rPr>
                                  </w:pPr>
                                  <w:r w:rsidRPr="00B27BEF">
                                    <w:rPr>
                                      <w:rFonts w:asciiTheme="minorHAnsi" w:hAnsiTheme="minorHAnsi"/>
                                      <w:color w:val="FF0000"/>
                                      <w:sz w:val="18"/>
                                    </w:rPr>
                                    <w:t>PUR357</w:t>
                                  </w:r>
                                </w:p>
                              </w:tc>
                              <w:tc>
                                <w:tcPr>
                                  <w:tcW w:w="3870" w:type="dxa"/>
                                  <w:tcBorders>
                                    <w:top w:val="single" w:sz="8" w:space="0" w:color="000000"/>
                                  </w:tcBorders>
                                </w:tcPr>
                                <w:p w14:paraId="5F10FDCE" w14:textId="77777777" w:rsidR="00B324E0" w:rsidRPr="00B27BEF" w:rsidRDefault="00B324E0" w:rsidP="00FD0DC7">
                                  <w:pPr>
                                    <w:pStyle w:val="TableParagraph"/>
                                    <w:spacing w:before="0" w:line="212" w:lineRule="exact"/>
                                    <w:ind w:left="106"/>
                                    <w:rPr>
                                      <w:rFonts w:asciiTheme="minorHAnsi" w:hAnsiTheme="minorHAnsi"/>
                                      <w:color w:val="FF0000"/>
                                      <w:sz w:val="18"/>
                                    </w:rPr>
                                  </w:pPr>
                                  <w:r w:rsidRPr="00B27BEF">
                                    <w:rPr>
                                      <w:rFonts w:asciiTheme="minorHAnsi" w:hAnsiTheme="minorHAnsi"/>
                                      <w:color w:val="FF0000"/>
                                      <w:sz w:val="18"/>
                                    </w:rPr>
                                    <w:t>Special</w:t>
                                  </w:r>
                                  <w:r w:rsidRPr="00B27BEF">
                                    <w:rPr>
                                      <w:rFonts w:asciiTheme="minorHAnsi" w:hAnsiTheme="minorHAnsi"/>
                                      <w:color w:val="FF0000"/>
                                      <w:spacing w:val="-4"/>
                                      <w:sz w:val="18"/>
                                    </w:rPr>
                                    <w:t xml:space="preserve"> </w:t>
                                  </w:r>
                                  <w:r w:rsidRPr="00B27BEF">
                                    <w:rPr>
                                      <w:rFonts w:asciiTheme="minorHAnsi" w:hAnsiTheme="minorHAnsi"/>
                                      <w:color w:val="FF0000"/>
                                      <w:sz w:val="18"/>
                                    </w:rPr>
                                    <w:t>Events</w:t>
                                  </w:r>
                                  <w:r w:rsidRPr="00B27BEF">
                                    <w:rPr>
                                      <w:rFonts w:asciiTheme="minorHAnsi" w:hAnsiTheme="minorHAnsi"/>
                                      <w:color w:val="FF0000"/>
                                      <w:spacing w:val="-4"/>
                                      <w:sz w:val="18"/>
                                    </w:rPr>
                                    <w:t xml:space="preserve"> </w:t>
                                  </w:r>
                                  <w:r w:rsidRPr="00B27BEF">
                                    <w:rPr>
                                      <w:rFonts w:asciiTheme="minorHAnsi" w:hAnsiTheme="minorHAnsi"/>
                                      <w:color w:val="FF0000"/>
                                      <w:sz w:val="18"/>
                                    </w:rPr>
                                    <w:t>Planning</w:t>
                                  </w:r>
                                </w:p>
                              </w:tc>
                              <w:tc>
                                <w:tcPr>
                                  <w:tcW w:w="900" w:type="dxa"/>
                                  <w:tcBorders>
                                    <w:top w:val="single" w:sz="8" w:space="0" w:color="000000"/>
                                  </w:tcBorders>
                                </w:tcPr>
                                <w:p w14:paraId="29E5B874" w14:textId="77777777" w:rsidR="00B324E0" w:rsidRPr="00B27BEF" w:rsidRDefault="00B324E0" w:rsidP="00FD0DC7">
                                  <w:pPr>
                                    <w:pStyle w:val="TableParagraph"/>
                                    <w:spacing w:before="0" w:line="212"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tcBorders>
                                </w:tcPr>
                                <w:p w14:paraId="6CE21434" w14:textId="77777777" w:rsidR="00B324E0" w:rsidRPr="00B27BEF" w:rsidRDefault="00B324E0" w:rsidP="00FD0DC7">
                                  <w:pPr>
                                    <w:pStyle w:val="TableParagraph"/>
                                    <w:spacing w:before="0" w:line="212" w:lineRule="exact"/>
                                    <w:ind w:left="108"/>
                                    <w:rPr>
                                      <w:rFonts w:asciiTheme="minorHAnsi" w:hAnsiTheme="minorHAnsi"/>
                                      <w:color w:val="FF0000"/>
                                      <w:sz w:val="18"/>
                                    </w:rPr>
                                  </w:pPr>
                                  <w:r w:rsidRPr="00B27BEF">
                                    <w:rPr>
                                      <w:rFonts w:asciiTheme="minorHAnsi" w:hAnsiTheme="minorHAnsi"/>
                                      <w:color w:val="FF0000"/>
                                      <w:sz w:val="18"/>
                                    </w:rPr>
                                    <w:t>PUR220</w:t>
                                  </w:r>
                                </w:p>
                              </w:tc>
                            </w:tr>
                            <w:tr w:rsidR="00B324E0" w:rsidRPr="00867B57" w14:paraId="66BBA6AC" w14:textId="77777777">
                              <w:trPr>
                                <w:trHeight w:val="243"/>
                              </w:trPr>
                              <w:tc>
                                <w:tcPr>
                                  <w:tcW w:w="1008" w:type="dxa"/>
                                  <w:vMerge/>
                                  <w:tcBorders>
                                    <w:top w:val="nil"/>
                                    <w:bottom w:val="single" w:sz="8" w:space="0" w:color="000000"/>
                                  </w:tcBorders>
                                </w:tcPr>
                                <w:p w14:paraId="562EC9B2" w14:textId="77777777" w:rsidR="00B324E0" w:rsidRPr="00B27BEF" w:rsidRDefault="00B324E0" w:rsidP="00FD0DC7">
                                  <w:pPr>
                                    <w:rPr>
                                      <w:color w:val="FF0000"/>
                                      <w:sz w:val="2"/>
                                      <w:szCs w:val="2"/>
                                    </w:rPr>
                                  </w:pPr>
                                </w:p>
                              </w:tc>
                              <w:tc>
                                <w:tcPr>
                                  <w:tcW w:w="991" w:type="dxa"/>
                                  <w:tcBorders>
                                    <w:bottom w:val="single" w:sz="8" w:space="0" w:color="000000"/>
                                  </w:tcBorders>
                                </w:tcPr>
                                <w:p w14:paraId="5BFC87FB" w14:textId="77777777" w:rsidR="00B324E0" w:rsidRPr="00B27BEF" w:rsidRDefault="00B324E0" w:rsidP="00FD0DC7">
                                  <w:pPr>
                                    <w:pStyle w:val="TableParagraph"/>
                                    <w:spacing w:before="0" w:line="216" w:lineRule="exact"/>
                                    <w:ind w:left="108"/>
                                    <w:rPr>
                                      <w:rFonts w:asciiTheme="minorHAnsi" w:hAnsiTheme="minorHAnsi"/>
                                      <w:color w:val="FF0000"/>
                                      <w:sz w:val="18"/>
                                    </w:rPr>
                                  </w:pPr>
                                  <w:r w:rsidRPr="00B27BEF">
                                    <w:rPr>
                                      <w:rFonts w:asciiTheme="minorHAnsi" w:hAnsiTheme="minorHAnsi"/>
                                      <w:color w:val="FF0000"/>
                                      <w:sz w:val="18"/>
                                    </w:rPr>
                                    <w:t>PED201</w:t>
                                  </w:r>
                                </w:p>
                              </w:tc>
                              <w:tc>
                                <w:tcPr>
                                  <w:tcW w:w="3870" w:type="dxa"/>
                                  <w:tcBorders>
                                    <w:bottom w:val="single" w:sz="8" w:space="0" w:color="000000"/>
                                  </w:tcBorders>
                                </w:tcPr>
                                <w:p w14:paraId="01F98B9E" w14:textId="77777777" w:rsidR="00B324E0" w:rsidRPr="00B27BEF" w:rsidRDefault="00B324E0" w:rsidP="00FD0DC7">
                                  <w:pPr>
                                    <w:pStyle w:val="TableParagraph"/>
                                    <w:spacing w:before="0" w:line="216" w:lineRule="exact"/>
                                    <w:ind w:left="106"/>
                                    <w:rPr>
                                      <w:rFonts w:asciiTheme="minorHAnsi" w:hAnsiTheme="minorHAnsi"/>
                                      <w:color w:val="FF0000"/>
                                      <w:sz w:val="18"/>
                                    </w:rPr>
                                  </w:pPr>
                                  <w:r w:rsidRPr="00B27BEF">
                                    <w:rPr>
                                      <w:rFonts w:asciiTheme="minorHAnsi" w:hAnsiTheme="minorHAnsi"/>
                                      <w:color w:val="FF0000"/>
                                      <w:sz w:val="18"/>
                                    </w:rPr>
                                    <w:t>Physical</w:t>
                                  </w:r>
                                  <w:r w:rsidRPr="00B27BEF">
                                    <w:rPr>
                                      <w:rFonts w:asciiTheme="minorHAnsi" w:hAnsiTheme="minorHAnsi"/>
                                      <w:color w:val="FF0000"/>
                                      <w:spacing w:val="-3"/>
                                      <w:sz w:val="18"/>
                                    </w:rPr>
                                    <w:t xml:space="preserve"> </w:t>
                                  </w:r>
                                  <w:r w:rsidRPr="00B27BEF">
                                    <w:rPr>
                                      <w:rFonts w:asciiTheme="minorHAnsi" w:hAnsiTheme="minorHAnsi"/>
                                      <w:color w:val="FF0000"/>
                                      <w:sz w:val="18"/>
                                    </w:rPr>
                                    <w:t>Education</w:t>
                                  </w:r>
                                  <w:r w:rsidRPr="00B27BEF">
                                    <w:rPr>
                                      <w:rFonts w:asciiTheme="minorHAnsi" w:hAnsiTheme="minorHAnsi"/>
                                      <w:color w:val="FF0000"/>
                                      <w:spacing w:val="-2"/>
                                      <w:sz w:val="18"/>
                                    </w:rPr>
                                    <w:t xml:space="preserve"> </w:t>
                                  </w:r>
                                  <w:r w:rsidRPr="00B27BEF">
                                    <w:rPr>
                                      <w:rFonts w:asciiTheme="minorHAnsi" w:hAnsiTheme="minorHAnsi"/>
                                      <w:color w:val="FF0000"/>
                                      <w:sz w:val="18"/>
                                    </w:rPr>
                                    <w:t>I</w:t>
                                  </w:r>
                                </w:p>
                              </w:tc>
                              <w:tc>
                                <w:tcPr>
                                  <w:tcW w:w="900" w:type="dxa"/>
                                  <w:tcBorders>
                                    <w:bottom w:val="single" w:sz="8" w:space="0" w:color="000000"/>
                                  </w:tcBorders>
                                </w:tcPr>
                                <w:p w14:paraId="5D6DE14C" w14:textId="77777777" w:rsidR="00B324E0" w:rsidRPr="00B27BEF" w:rsidRDefault="00B324E0" w:rsidP="00FD0DC7">
                                  <w:pPr>
                                    <w:pStyle w:val="TableParagraph"/>
                                    <w:spacing w:before="0" w:line="216" w:lineRule="exact"/>
                                    <w:ind w:left="8"/>
                                    <w:jc w:val="center"/>
                                    <w:rPr>
                                      <w:rFonts w:asciiTheme="minorHAnsi" w:hAnsiTheme="minorHAnsi"/>
                                      <w:color w:val="FF0000"/>
                                      <w:sz w:val="18"/>
                                    </w:rPr>
                                  </w:pPr>
                                  <w:r w:rsidRPr="00B27BEF">
                                    <w:rPr>
                                      <w:rFonts w:asciiTheme="minorHAnsi" w:hAnsiTheme="minorHAnsi"/>
                                      <w:color w:val="FF0000"/>
                                      <w:sz w:val="18"/>
                                    </w:rPr>
                                    <w:t>1</w:t>
                                  </w:r>
                                </w:p>
                              </w:tc>
                              <w:tc>
                                <w:tcPr>
                                  <w:tcW w:w="3241" w:type="dxa"/>
                                  <w:tcBorders>
                                    <w:bottom w:val="single" w:sz="8" w:space="0" w:color="000000"/>
                                  </w:tcBorders>
                                </w:tcPr>
                                <w:p w14:paraId="5B690397"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76406E55" w14:textId="77777777">
                              <w:trPr>
                                <w:trHeight w:val="241"/>
                              </w:trPr>
                              <w:tc>
                                <w:tcPr>
                                  <w:tcW w:w="5869" w:type="dxa"/>
                                  <w:gridSpan w:val="3"/>
                                  <w:tcBorders>
                                    <w:top w:val="single" w:sz="8" w:space="0" w:color="000000"/>
                                    <w:bottom w:val="single" w:sz="8" w:space="0" w:color="000000"/>
                                    <w:right w:val="single" w:sz="8" w:space="0" w:color="000000"/>
                                  </w:tcBorders>
                                  <w:shd w:val="clear" w:color="auto" w:fill="D9D9D9"/>
                                </w:tcPr>
                                <w:p w14:paraId="47F60720" w14:textId="77777777" w:rsidR="00B324E0" w:rsidRPr="00B27BEF" w:rsidRDefault="00B324E0" w:rsidP="00FD0DC7">
                                  <w:pPr>
                                    <w:pStyle w:val="TableParagraph"/>
                                    <w:ind w:right="93"/>
                                    <w:jc w:val="right"/>
                                    <w:rPr>
                                      <w:rFonts w:asciiTheme="minorHAnsi" w:hAnsiTheme="minorHAnsi"/>
                                      <w:b/>
                                      <w:color w:val="FF0000"/>
                                      <w:sz w:val="18"/>
                                    </w:rPr>
                                  </w:pPr>
                                  <w:r w:rsidRPr="00B27BEF">
                                    <w:rPr>
                                      <w:rFonts w:asciiTheme="minorHAnsi" w:hAnsiTheme="minorHAnsi"/>
                                      <w:b/>
                                      <w:color w:val="FF0000"/>
                                      <w:sz w:val="18"/>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447C2D04" w14:textId="77777777" w:rsidR="00B324E0" w:rsidRPr="00B27BEF" w:rsidRDefault="00B324E0" w:rsidP="00FD0DC7">
                                  <w:pPr>
                                    <w:pStyle w:val="TableParagraph"/>
                                    <w:ind w:left="130" w:right="122"/>
                                    <w:jc w:val="center"/>
                                    <w:rPr>
                                      <w:rFonts w:asciiTheme="minorHAnsi" w:hAnsiTheme="minorHAnsi"/>
                                      <w:b/>
                                      <w:color w:val="FF0000"/>
                                      <w:sz w:val="18"/>
                                    </w:rPr>
                                  </w:pPr>
                                  <w:r w:rsidRPr="00B27BEF">
                                    <w:rPr>
                                      <w:rFonts w:asciiTheme="minorHAnsi" w:hAnsiTheme="minorHAnsi"/>
                                      <w:b/>
                                      <w:color w:val="FF0000"/>
                                      <w:sz w:val="18"/>
                                    </w:rPr>
                                    <w:t>16</w:t>
                                  </w:r>
                                </w:p>
                              </w:tc>
                              <w:tc>
                                <w:tcPr>
                                  <w:tcW w:w="3241" w:type="dxa"/>
                                  <w:tcBorders>
                                    <w:top w:val="single" w:sz="8" w:space="0" w:color="000000"/>
                                    <w:left w:val="single" w:sz="8" w:space="0" w:color="000000"/>
                                    <w:bottom w:val="single" w:sz="8" w:space="0" w:color="000000"/>
                                  </w:tcBorders>
                                  <w:shd w:val="clear" w:color="auto" w:fill="D9D9D9"/>
                                </w:tcPr>
                                <w:p w14:paraId="6AD7DCD9" w14:textId="77777777" w:rsidR="00B324E0" w:rsidRPr="00B27BEF" w:rsidRDefault="00B324E0" w:rsidP="00FD0DC7">
                                  <w:pPr>
                                    <w:pStyle w:val="TableParagraph"/>
                                    <w:spacing w:before="0"/>
                                    <w:rPr>
                                      <w:rFonts w:asciiTheme="minorHAnsi" w:hAnsiTheme="minorHAnsi"/>
                                      <w:color w:val="FF0000"/>
                                      <w:sz w:val="16"/>
                                    </w:rPr>
                                  </w:pPr>
                                </w:p>
                              </w:tc>
                            </w:tr>
                          </w:tbl>
                          <w:p w14:paraId="20D5BCAD" w14:textId="77777777" w:rsidR="00B324E0" w:rsidRPr="00867B57" w:rsidRDefault="00B324E0" w:rsidP="00C63E43">
                            <w:pPr>
                              <w:pStyle w:val="BodyText"/>
                              <w:rPr>
                                <w:rFonts w:asciiTheme="minorHAnsi" w:hAnsi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115AC" id="Text Box 8" o:spid="_x0000_s1029" type="#_x0000_t202" style="position:absolute;margin-left:49.5pt;margin-top:1.05pt;width:501.25pt;height:20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rJtQ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B324E0" w:rsidRPr="00867B57" w14:paraId="6DD52115" w14:textId="77777777">
                        <w:trPr>
                          <w:trHeight w:val="246"/>
                        </w:trPr>
                        <w:tc>
                          <w:tcPr>
                            <w:tcW w:w="1008" w:type="dxa"/>
                            <w:tcBorders>
                              <w:bottom w:val="single" w:sz="8" w:space="0" w:color="000000"/>
                              <w:right w:val="single" w:sz="8" w:space="0" w:color="000000"/>
                            </w:tcBorders>
                            <w:shd w:val="clear" w:color="auto" w:fill="C0C0C0"/>
                          </w:tcPr>
                          <w:p w14:paraId="655C0DF4" w14:textId="77777777" w:rsidR="00B324E0" w:rsidRPr="00B27BEF" w:rsidRDefault="00B324E0" w:rsidP="00867B57">
                            <w:pPr>
                              <w:pStyle w:val="TableParagraph"/>
                              <w:spacing w:before="0" w:line="219" w:lineRule="exact"/>
                              <w:ind w:left="-10"/>
                              <w:jc w:val="center"/>
                              <w:rPr>
                                <w:rFonts w:asciiTheme="minorHAnsi" w:hAnsiTheme="minorHAnsi"/>
                                <w:b/>
                                <w:color w:val="FF0000"/>
                                <w:sz w:val="18"/>
                              </w:rPr>
                            </w:pPr>
                            <w:r w:rsidRPr="00B27BEF">
                              <w:rPr>
                                <w:rFonts w:asciiTheme="minorHAnsi" w:hAnsiTheme="minorHAnsi"/>
                                <w:b/>
                                <w:color w:val="FF0000"/>
                                <w:sz w:val="18"/>
                              </w:rPr>
                              <w:t>Semester</w:t>
                            </w:r>
                          </w:p>
                        </w:tc>
                        <w:tc>
                          <w:tcPr>
                            <w:tcW w:w="991" w:type="dxa"/>
                            <w:tcBorders>
                              <w:left w:val="single" w:sz="8" w:space="0" w:color="000000"/>
                              <w:bottom w:val="single" w:sz="8" w:space="0" w:color="000000"/>
                              <w:right w:val="single" w:sz="8" w:space="0" w:color="000000"/>
                            </w:tcBorders>
                            <w:shd w:val="clear" w:color="auto" w:fill="C0C0C0"/>
                          </w:tcPr>
                          <w:p w14:paraId="17902D39" w14:textId="77777777" w:rsidR="00B324E0" w:rsidRPr="00B27BEF" w:rsidRDefault="00B324E0">
                            <w:pPr>
                              <w:pStyle w:val="TableParagraph"/>
                              <w:spacing w:before="0"/>
                              <w:rPr>
                                <w:rFonts w:asciiTheme="minorHAnsi" w:hAnsiTheme="minorHAnsi"/>
                                <w:color w:val="FF0000"/>
                                <w:sz w:val="16"/>
                              </w:rPr>
                            </w:pPr>
                          </w:p>
                        </w:tc>
                        <w:tc>
                          <w:tcPr>
                            <w:tcW w:w="3870" w:type="dxa"/>
                            <w:tcBorders>
                              <w:left w:val="single" w:sz="8" w:space="0" w:color="000000"/>
                              <w:bottom w:val="single" w:sz="8" w:space="0" w:color="000000"/>
                              <w:right w:val="single" w:sz="8" w:space="0" w:color="000000"/>
                            </w:tcBorders>
                            <w:shd w:val="clear" w:color="auto" w:fill="C0C0C0"/>
                          </w:tcPr>
                          <w:p w14:paraId="1123A68C" w14:textId="77777777" w:rsidR="00B324E0" w:rsidRPr="00B27BEF" w:rsidRDefault="00B324E0" w:rsidP="00867B57">
                            <w:pPr>
                              <w:pStyle w:val="TableParagraph"/>
                              <w:spacing w:before="0" w:line="219" w:lineRule="exact"/>
                              <w:ind w:left="1740" w:right="119"/>
                              <w:rPr>
                                <w:rFonts w:asciiTheme="minorHAnsi" w:hAnsiTheme="minorHAnsi"/>
                                <w:b/>
                                <w:color w:val="FF0000"/>
                                <w:sz w:val="18"/>
                              </w:rPr>
                            </w:pPr>
                            <w:r w:rsidRPr="00B27BEF">
                              <w:rPr>
                                <w:rFonts w:asciiTheme="minorHAnsi" w:hAnsiTheme="minorHAnsi"/>
                                <w:b/>
                                <w:color w:val="FF0000"/>
                                <w:sz w:val="18"/>
                              </w:rPr>
                              <w:t>Title</w:t>
                            </w:r>
                          </w:p>
                        </w:tc>
                        <w:tc>
                          <w:tcPr>
                            <w:tcW w:w="900" w:type="dxa"/>
                            <w:tcBorders>
                              <w:left w:val="single" w:sz="8" w:space="0" w:color="000000"/>
                              <w:bottom w:val="single" w:sz="8" w:space="0" w:color="000000"/>
                              <w:right w:val="single" w:sz="8" w:space="0" w:color="000000"/>
                            </w:tcBorders>
                            <w:shd w:val="clear" w:color="auto" w:fill="C0C0C0"/>
                          </w:tcPr>
                          <w:p w14:paraId="1FB8FD3D" w14:textId="77777777" w:rsidR="00B324E0" w:rsidRPr="00B27BEF" w:rsidRDefault="00B324E0" w:rsidP="00867B57">
                            <w:pPr>
                              <w:pStyle w:val="TableParagraph"/>
                              <w:spacing w:before="0" w:line="219" w:lineRule="exact"/>
                              <w:ind w:left="131"/>
                              <w:jc w:val="center"/>
                              <w:rPr>
                                <w:rFonts w:asciiTheme="minorHAnsi" w:hAnsiTheme="minorHAnsi"/>
                                <w:b/>
                                <w:color w:val="FF0000"/>
                                <w:sz w:val="18"/>
                              </w:rPr>
                            </w:pPr>
                            <w:r w:rsidRPr="00B27BEF">
                              <w:rPr>
                                <w:rFonts w:asciiTheme="minorHAnsi" w:hAnsiTheme="minorHAnsi"/>
                                <w:b/>
                                <w:color w:val="FF0000"/>
                                <w:sz w:val="18"/>
                              </w:rPr>
                              <w:t>Credits</w:t>
                            </w:r>
                          </w:p>
                        </w:tc>
                        <w:tc>
                          <w:tcPr>
                            <w:tcW w:w="3241" w:type="dxa"/>
                            <w:tcBorders>
                              <w:left w:val="single" w:sz="8" w:space="0" w:color="000000"/>
                              <w:bottom w:val="single" w:sz="8" w:space="0" w:color="000000"/>
                            </w:tcBorders>
                            <w:shd w:val="clear" w:color="auto" w:fill="C0C0C0"/>
                          </w:tcPr>
                          <w:p w14:paraId="16D7BF5D" w14:textId="77777777" w:rsidR="00B324E0" w:rsidRPr="00B27BEF" w:rsidRDefault="00B324E0">
                            <w:pPr>
                              <w:pStyle w:val="TableParagraph"/>
                              <w:spacing w:before="0" w:line="219" w:lineRule="exact"/>
                              <w:ind w:left="103"/>
                              <w:rPr>
                                <w:rFonts w:asciiTheme="minorHAnsi" w:hAnsiTheme="minorHAnsi"/>
                                <w:b/>
                                <w:color w:val="FF0000"/>
                                <w:sz w:val="18"/>
                              </w:rPr>
                            </w:pPr>
                            <w:r w:rsidRPr="00B27BEF">
                              <w:rPr>
                                <w:rFonts w:asciiTheme="minorHAnsi" w:hAnsiTheme="minorHAnsi"/>
                                <w:b/>
                                <w:color w:val="FF0000"/>
                                <w:sz w:val="18"/>
                              </w:rPr>
                              <w:t>Prerequisites</w:t>
                            </w:r>
                          </w:p>
                        </w:tc>
                      </w:tr>
                      <w:tr w:rsidR="00B324E0" w:rsidRPr="00867B57" w14:paraId="40A187A1" w14:textId="77777777">
                        <w:trPr>
                          <w:trHeight w:val="234"/>
                        </w:trPr>
                        <w:tc>
                          <w:tcPr>
                            <w:tcW w:w="1008" w:type="dxa"/>
                            <w:vMerge w:val="restart"/>
                            <w:tcBorders>
                              <w:top w:val="single" w:sz="8" w:space="0" w:color="000000"/>
                              <w:bottom w:val="single" w:sz="8" w:space="0" w:color="000000"/>
                            </w:tcBorders>
                          </w:tcPr>
                          <w:p w14:paraId="24631BB7" w14:textId="77777777" w:rsidR="00B324E0" w:rsidRPr="00B27BEF" w:rsidRDefault="00B324E0" w:rsidP="00FD0DC7">
                            <w:pPr>
                              <w:pStyle w:val="TableParagraph"/>
                              <w:spacing w:before="0"/>
                              <w:rPr>
                                <w:rFonts w:asciiTheme="minorHAnsi" w:hAnsiTheme="minorHAnsi"/>
                                <w:b/>
                                <w:color w:val="FF0000"/>
                                <w:sz w:val="18"/>
                              </w:rPr>
                            </w:pPr>
                          </w:p>
                          <w:p w14:paraId="092B0357" w14:textId="77777777" w:rsidR="00B324E0" w:rsidRPr="00B27BEF" w:rsidRDefault="00B324E0" w:rsidP="00FD0DC7">
                            <w:pPr>
                              <w:pStyle w:val="TableParagraph"/>
                              <w:spacing w:before="0"/>
                              <w:rPr>
                                <w:rFonts w:asciiTheme="minorHAnsi" w:hAnsiTheme="minorHAnsi"/>
                                <w:b/>
                                <w:color w:val="FF0000"/>
                                <w:sz w:val="18"/>
                              </w:rPr>
                            </w:pPr>
                          </w:p>
                          <w:p w14:paraId="522BDB80" w14:textId="77777777" w:rsidR="00B324E0" w:rsidRPr="00B27BEF" w:rsidRDefault="00B324E0" w:rsidP="00FD0DC7">
                            <w:pPr>
                              <w:pStyle w:val="TableParagraph"/>
                              <w:spacing w:before="11"/>
                              <w:rPr>
                                <w:rFonts w:asciiTheme="minorHAnsi" w:hAnsiTheme="minorHAnsi"/>
                                <w:b/>
                                <w:color w:val="FF0000"/>
                                <w:sz w:val="17"/>
                              </w:rPr>
                            </w:pPr>
                          </w:p>
                          <w:p w14:paraId="77908E7F" w14:textId="77777777" w:rsidR="00B324E0" w:rsidRPr="00B27BEF" w:rsidRDefault="00B324E0" w:rsidP="00867B57">
                            <w:pPr>
                              <w:pStyle w:val="TableParagraph"/>
                              <w:spacing w:before="0"/>
                              <w:ind w:right="334"/>
                              <w:jc w:val="center"/>
                              <w:rPr>
                                <w:rFonts w:asciiTheme="minorHAnsi" w:hAnsiTheme="minorHAnsi"/>
                                <w:color w:val="FF0000"/>
                                <w:sz w:val="18"/>
                              </w:rPr>
                            </w:pPr>
                            <w:r w:rsidRPr="00B27BEF">
                              <w:rPr>
                                <w:rFonts w:asciiTheme="minorHAnsi" w:hAnsiTheme="minorHAnsi"/>
                                <w:color w:val="FF0000"/>
                                <w:sz w:val="18"/>
                              </w:rPr>
                              <w:t>Fall</w:t>
                            </w:r>
                          </w:p>
                        </w:tc>
                        <w:tc>
                          <w:tcPr>
                            <w:tcW w:w="991" w:type="dxa"/>
                            <w:tcBorders>
                              <w:top w:val="single" w:sz="8" w:space="0" w:color="000000"/>
                            </w:tcBorders>
                          </w:tcPr>
                          <w:p w14:paraId="7FB78589" w14:textId="77777777" w:rsidR="00B324E0" w:rsidRPr="00B27BEF" w:rsidRDefault="00B324E0" w:rsidP="00FD0DC7">
                            <w:pPr>
                              <w:pStyle w:val="TableParagraph"/>
                              <w:spacing w:line="213" w:lineRule="exact"/>
                              <w:ind w:left="108"/>
                              <w:rPr>
                                <w:rFonts w:asciiTheme="minorHAnsi" w:hAnsiTheme="minorHAnsi"/>
                                <w:color w:val="FF0000"/>
                                <w:sz w:val="18"/>
                                <w:szCs w:val="18"/>
                              </w:rPr>
                            </w:pPr>
                            <w:r w:rsidRPr="00B27BEF">
                              <w:rPr>
                                <w:rFonts w:asciiTheme="minorHAnsi" w:hAnsiTheme="minorHAnsi"/>
                                <w:color w:val="FF0000"/>
                                <w:sz w:val="18"/>
                                <w:szCs w:val="18"/>
                              </w:rPr>
                              <w:t>REM308</w:t>
                            </w:r>
                          </w:p>
                        </w:tc>
                        <w:tc>
                          <w:tcPr>
                            <w:tcW w:w="3870" w:type="dxa"/>
                            <w:tcBorders>
                              <w:top w:val="single" w:sz="8" w:space="0" w:color="000000"/>
                            </w:tcBorders>
                          </w:tcPr>
                          <w:p w14:paraId="3E8ACC16" w14:textId="77777777" w:rsidR="00B324E0" w:rsidRPr="00B27BEF" w:rsidRDefault="00B324E0" w:rsidP="00FD0DC7">
                            <w:pPr>
                              <w:pStyle w:val="TableParagraph"/>
                              <w:spacing w:before="10" w:line="204" w:lineRule="exact"/>
                              <w:ind w:left="106"/>
                              <w:rPr>
                                <w:rFonts w:asciiTheme="minorHAnsi" w:hAnsiTheme="minorHAnsi"/>
                                <w:color w:val="FF0000"/>
                                <w:sz w:val="18"/>
                                <w:szCs w:val="18"/>
                              </w:rPr>
                            </w:pPr>
                            <w:r w:rsidRPr="00B27BEF">
                              <w:rPr>
                                <w:rFonts w:asciiTheme="minorHAnsi" w:hAnsiTheme="minorHAnsi"/>
                                <w:color w:val="FF0000"/>
                                <w:sz w:val="18"/>
                                <w:szCs w:val="18"/>
                              </w:rPr>
                              <w:t xml:space="preserve">Research Methodology </w:t>
                            </w:r>
                          </w:p>
                        </w:tc>
                        <w:tc>
                          <w:tcPr>
                            <w:tcW w:w="900" w:type="dxa"/>
                            <w:tcBorders>
                              <w:top w:val="single" w:sz="8" w:space="0" w:color="000000"/>
                            </w:tcBorders>
                          </w:tcPr>
                          <w:p w14:paraId="6DC43072" w14:textId="77777777" w:rsidR="00B324E0" w:rsidRPr="00B27BEF" w:rsidRDefault="00B324E0" w:rsidP="00FD0DC7">
                            <w:pPr>
                              <w:pStyle w:val="TableParagraph"/>
                              <w:spacing w:before="10" w:line="204" w:lineRule="exact"/>
                              <w:ind w:left="8"/>
                              <w:jc w:val="center"/>
                              <w:rPr>
                                <w:rFonts w:asciiTheme="minorHAnsi" w:hAnsiTheme="minorHAnsi"/>
                                <w:color w:val="FF0000"/>
                                <w:sz w:val="18"/>
                                <w:szCs w:val="18"/>
                              </w:rPr>
                            </w:pPr>
                            <w:r w:rsidRPr="00B27BEF">
                              <w:rPr>
                                <w:rFonts w:asciiTheme="minorHAnsi" w:hAnsiTheme="minorHAnsi"/>
                                <w:color w:val="FF0000"/>
                                <w:sz w:val="18"/>
                                <w:szCs w:val="18"/>
                              </w:rPr>
                              <w:t>3</w:t>
                            </w:r>
                          </w:p>
                        </w:tc>
                        <w:tc>
                          <w:tcPr>
                            <w:tcW w:w="3241" w:type="dxa"/>
                            <w:tcBorders>
                              <w:top w:val="single" w:sz="8" w:space="0" w:color="000000"/>
                            </w:tcBorders>
                          </w:tcPr>
                          <w:p w14:paraId="1A83780F" w14:textId="77777777" w:rsidR="00B324E0" w:rsidRPr="00B27BEF" w:rsidRDefault="00B324E0" w:rsidP="00FD0DC7">
                            <w:pPr>
                              <w:pStyle w:val="TableParagraph"/>
                              <w:spacing w:before="0"/>
                              <w:rPr>
                                <w:rFonts w:asciiTheme="minorHAnsi" w:hAnsiTheme="minorHAnsi"/>
                                <w:color w:val="FF0000"/>
                                <w:sz w:val="18"/>
                                <w:szCs w:val="18"/>
                              </w:rPr>
                            </w:pPr>
                            <w:r w:rsidRPr="00B27BEF">
                              <w:rPr>
                                <w:rFonts w:asciiTheme="minorHAnsi" w:hAnsiTheme="minorHAnsi"/>
                                <w:color w:val="FF0000"/>
                                <w:sz w:val="18"/>
                                <w:szCs w:val="18"/>
                              </w:rPr>
                              <w:t xml:space="preserve">   ENG 201</w:t>
                            </w:r>
                          </w:p>
                        </w:tc>
                      </w:tr>
                      <w:tr w:rsidR="00B324E0" w:rsidRPr="00867B57" w14:paraId="1E0A2299" w14:textId="77777777">
                        <w:trPr>
                          <w:trHeight w:val="239"/>
                        </w:trPr>
                        <w:tc>
                          <w:tcPr>
                            <w:tcW w:w="1008" w:type="dxa"/>
                            <w:vMerge/>
                            <w:tcBorders>
                              <w:top w:val="nil"/>
                              <w:bottom w:val="single" w:sz="8" w:space="0" w:color="000000"/>
                            </w:tcBorders>
                          </w:tcPr>
                          <w:p w14:paraId="0FDCFD77" w14:textId="77777777" w:rsidR="00B324E0" w:rsidRPr="00B27BEF" w:rsidRDefault="00B324E0" w:rsidP="00FD0DC7">
                            <w:pPr>
                              <w:rPr>
                                <w:color w:val="FF0000"/>
                                <w:sz w:val="2"/>
                                <w:szCs w:val="2"/>
                              </w:rPr>
                            </w:pPr>
                          </w:p>
                        </w:tc>
                        <w:tc>
                          <w:tcPr>
                            <w:tcW w:w="991" w:type="dxa"/>
                          </w:tcPr>
                          <w:p w14:paraId="2BF466C5" w14:textId="77777777" w:rsidR="00B324E0" w:rsidRPr="00B27BEF" w:rsidRDefault="00B324E0" w:rsidP="00FD0DC7">
                            <w:pPr>
                              <w:pStyle w:val="TableParagraph"/>
                              <w:spacing w:before="0" w:line="216" w:lineRule="exact"/>
                              <w:ind w:left="108"/>
                              <w:rPr>
                                <w:rFonts w:asciiTheme="minorHAnsi" w:hAnsiTheme="minorHAnsi"/>
                                <w:color w:val="FF0000"/>
                                <w:sz w:val="18"/>
                              </w:rPr>
                            </w:pPr>
                            <w:r w:rsidRPr="00B27BEF">
                              <w:rPr>
                                <w:rFonts w:asciiTheme="minorHAnsi" w:hAnsiTheme="minorHAnsi"/>
                                <w:color w:val="FF0000"/>
                                <w:sz w:val="18"/>
                              </w:rPr>
                              <w:t>COM325</w:t>
                            </w:r>
                          </w:p>
                        </w:tc>
                        <w:tc>
                          <w:tcPr>
                            <w:tcW w:w="3870" w:type="dxa"/>
                          </w:tcPr>
                          <w:p w14:paraId="5A17514E"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News</w:t>
                            </w:r>
                            <w:r w:rsidRPr="00B27BEF">
                              <w:rPr>
                                <w:rFonts w:asciiTheme="minorHAnsi" w:hAnsiTheme="minorHAnsi"/>
                                <w:color w:val="FF0000"/>
                                <w:spacing w:val="-3"/>
                                <w:sz w:val="18"/>
                              </w:rPr>
                              <w:t xml:space="preserve"> </w:t>
                            </w:r>
                            <w:r w:rsidRPr="00B27BEF">
                              <w:rPr>
                                <w:rFonts w:asciiTheme="minorHAnsi" w:hAnsiTheme="minorHAnsi"/>
                                <w:color w:val="FF0000"/>
                                <w:sz w:val="18"/>
                              </w:rPr>
                              <w:t>Writing</w:t>
                            </w:r>
                            <w:r w:rsidRPr="00B27BEF">
                              <w:rPr>
                                <w:rFonts w:asciiTheme="minorHAnsi" w:hAnsiTheme="minorHAnsi"/>
                                <w:color w:val="FF0000"/>
                                <w:spacing w:val="-2"/>
                                <w:sz w:val="18"/>
                              </w:rPr>
                              <w:t xml:space="preserve"> </w:t>
                            </w:r>
                            <w:r w:rsidRPr="00B27BEF">
                              <w:rPr>
                                <w:rFonts w:asciiTheme="minorHAnsi" w:hAnsiTheme="minorHAnsi"/>
                                <w:color w:val="FF0000"/>
                                <w:sz w:val="18"/>
                              </w:rPr>
                              <w:t>and</w:t>
                            </w:r>
                            <w:r w:rsidRPr="00B27BEF">
                              <w:rPr>
                                <w:rFonts w:asciiTheme="minorHAnsi" w:hAnsiTheme="minorHAnsi"/>
                                <w:color w:val="FF0000"/>
                                <w:spacing w:val="-2"/>
                                <w:sz w:val="18"/>
                              </w:rPr>
                              <w:t xml:space="preserve"> </w:t>
                            </w:r>
                            <w:r w:rsidRPr="00B27BEF">
                              <w:rPr>
                                <w:rFonts w:asciiTheme="minorHAnsi" w:hAnsiTheme="minorHAnsi"/>
                                <w:color w:val="FF0000"/>
                                <w:sz w:val="18"/>
                              </w:rPr>
                              <w:t>Reporting</w:t>
                            </w:r>
                          </w:p>
                        </w:tc>
                        <w:tc>
                          <w:tcPr>
                            <w:tcW w:w="900" w:type="dxa"/>
                          </w:tcPr>
                          <w:p w14:paraId="4B9710F3" w14:textId="77777777" w:rsidR="00B324E0" w:rsidRPr="00B27BEF" w:rsidRDefault="00B324E0" w:rsidP="00FD0DC7">
                            <w:pPr>
                              <w:pStyle w:val="TableParagraph"/>
                              <w:spacing w:before="25" w:line="194"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Pr>
                          <w:p w14:paraId="7D721E87"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3F6A3D16" w14:textId="77777777">
                        <w:trPr>
                          <w:trHeight w:val="244"/>
                        </w:trPr>
                        <w:tc>
                          <w:tcPr>
                            <w:tcW w:w="1008" w:type="dxa"/>
                            <w:vMerge/>
                            <w:tcBorders>
                              <w:top w:val="nil"/>
                              <w:bottom w:val="single" w:sz="8" w:space="0" w:color="000000"/>
                            </w:tcBorders>
                          </w:tcPr>
                          <w:p w14:paraId="05DDFD4F" w14:textId="77777777" w:rsidR="00B324E0" w:rsidRPr="00B27BEF" w:rsidRDefault="00B324E0" w:rsidP="00FD0DC7">
                            <w:pPr>
                              <w:rPr>
                                <w:color w:val="FF0000"/>
                                <w:sz w:val="2"/>
                                <w:szCs w:val="2"/>
                              </w:rPr>
                            </w:pPr>
                          </w:p>
                        </w:tc>
                        <w:tc>
                          <w:tcPr>
                            <w:tcW w:w="991" w:type="dxa"/>
                            <w:tcBorders>
                              <w:bottom w:val="single" w:sz="8" w:space="0" w:color="000000"/>
                            </w:tcBorders>
                          </w:tcPr>
                          <w:p w14:paraId="304B7C3E" w14:textId="77777777" w:rsidR="00B324E0" w:rsidRPr="00B27BEF" w:rsidRDefault="00B324E0" w:rsidP="00FD0DC7">
                            <w:pPr>
                              <w:pStyle w:val="TableParagraph"/>
                              <w:spacing w:before="10" w:line="213" w:lineRule="exact"/>
                              <w:ind w:left="108"/>
                              <w:rPr>
                                <w:rFonts w:asciiTheme="minorHAnsi" w:hAnsiTheme="minorHAnsi"/>
                                <w:color w:val="FF0000"/>
                                <w:sz w:val="18"/>
                              </w:rPr>
                            </w:pPr>
                            <w:r w:rsidRPr="00B27BEF">
                              <w:rPr>
                                <w:rFonts w:asciiTheme="minorHAnsi" w:hAnsiTheme="minorHAnsi"/>
                                <w:color w:val="FF0000"/>
                                <w:sz w:val="18"/>
                              </w:rPr>
                              <w:t>MKT340</w:t>
                            </w:r>
                          </w:p>
                        </w:tc>
                        <w:tc>
                          <w:tcPr>
                            <w:tcW w:w="3870" w:type="dxa"/>
                            <w:tcBorders>
                              <w:bottom w:val="single" w:sz="8" w:space="0" w:color="000000"/>
                            </w:tcBorders>
                          </w:tcPr>
                          <w:p w14:paraId="5AEA275F" w14:textId="77777777" w:rsidR="00B324E0" w:rsidRPr="00B27BEF" w:rsidRDefault="00B324E0" w:rsidP="00FD0DC7">
                            <w:pPr>
                              <w:pStyle w:val="TableParagraph"/>
                              <w:spacing w:before="10" w:line="213" w:lineRule="exact"/>
                              <w:ind w:left="106"/>
                              <w:rPr>
                                <w:rFonts w:asciiTheme="minorHAnsi" w:hAnsiTheme="minorHAnsi"/>
                                <w:color w:val="FF0000"/>
                                <w:sz w:val="18"/>
                              </w:rPr>
                            </w:pPr>
                            <w:r w:rsidRPr="00B27BEF">
                              <w:rPr>
                                <w:rFonts w:asciiTheme="minorHAnsi" w:hAnsiTheme="minorHAnsi"/>
                                <w:color w:val="FF0000"/>
                                <w:sz w:val="18"/>
                              </w:rPr>
                              <w:t>Advertising</w:t>
                            </w:r>
                            <w:r w:rsidRPr="00B27BEF">
                              <w:rPr>
                                <w:rFonts w:asciiTheme="minorHAnsi" w:hAnsiTheme="minorHAnsi"/>
                                <w:color w:val="FF0000"/>
                                <w:spacing w:val="-5"/>
                                <w:sz w:val="18"/>
                              </w:rPr>
                              <w:t xml:space="preserve"> </w:t>
                            </w:r>
                            <w:r w:rsidRPr="00B27BEF">
                              <w:rPr>
                                <w:rFonts w:asciiTheme="minorHAnsi" w:hAnsiTheme="minorHAnsi"/>
                                <w:color w:val="FF0000"/>
                                <w:sz w:val="18"/>
                              </w:rPr>
                              <w:t>Principles</w:t>
                            </w:r>
                          </w:p>
                        </w:tc>
                        <w:tc>
                          <w:tcPr>
                            <w:tcW w:w="900" w:type="dxa"/>
                            <w:tcBorders>
                              <w:bottom w:val="single" w:sz="8" w:space="0" w:color="000000"/>
                            </w:tcBorders>
                          </w:tcPr>
                          <w:p w14:paraId="63F540F9" w14:textId="77777777" w:rsidR="00B324E0" w:rsidRPr="00B27BEF" w:rsidRDefault="00B324E0" w:rsidP="00FD0DC7">
                            <w:pPr>
                              <w:pStyle w:val="TableParagraph"/>
                              <w:spacing w:before="0" w:line="216"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bottom w:val="single" w:sz="8" w:space="0" w:color="000000"/>
                            </w:tcBorders>
                          </w:tcPr>
                          <w:p w14:paraId="52CA8C03"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5EE6511C" w14:textId="77777777">
                        <w:trPr>
                          <w:trHeight w:val="239"/>
                        </w:trPr>
                        <w:tc>
                          <w:tcPr>
                            <w:tcW w:w="1008" w:type="dxa"/>
                            <w:vMerge/>
                            <w:tcBorders>
                              <w:top w:val="nil"/>
                              <w:bottom w:val="single" w:sz="8" w:space="0" w:color="000000"/>
                            </w:tcBorders>
                          </w:tcPr>
                          <w:p w14:paraId="69B64158"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0FF5AA55"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PUR309</w:t>
                            </w:r>
                          </w:p>
                        </w:tc>
                        <w:tc>
                          <w:tcPr>
                            <w:tcW w:w="3870" w:type="dxa"/>
                            <w:tcBorders>
                              <w:top w:val="single" w:sz="8" w:space="0" w:color="000000"/>
                              <w:bottom w:val="single" w:sz="8" w:space="0" w:color="000000"/>
                            </w:tcBorders>
                          </w:tcPr>
                          <w:p w14:paraId="5E943ECB"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Public</w:t>
                            </w:r>
                            <w:r w:rsidRPr="00B27BEF">
                              <w:rPr>
                                <w:rFonts w:asciiTheme="minorHAnsi" w:hAnsiTheme="minorHAnsi"/>
                                <w:color w:val="FF0000"/>
                                <w:spacing w:val="-3"/>
                                <w:sz w:val="18"/>
                              </w:rPr>
                              <w:t xml:space="preserve"> </w:t>
                            </w:r>
                            <w:r w:rsidRPr="00B27BEF">
                              <w:rPr>
                                <w:rFonts w:asciiTheme="minorHAnsi" w:hAnsiTheme="minorHAnsi"/>
                                <w:color w:val="FF0000"/>
                                <w:sz w:val="18"/>
                              </w:rPr>
                              <w:t>Relations</w:t>
                            </w:r>
                            <w:r w:rsidRPr="00B27BEF">
                              <w:rPr>
                                <w:rFonts w:asciiTheme="minorHAnsi" w:hAnsiTheme="minorHAnsi"/>
                                <w:color w:val="FF0000"/>
                                <w:spacing w:val="-3"/>
                                <w:sz w:val="18"/>
                              </w:rPr>
                              <w:t xml:space="preserve"> </w:t>
                            </w:r>
                            <w:r w:rsidRPr="00B27BEF">
                              <w:rPr>
                                <w:rFonts w:asciiTheme="minorHAnsi" w:hAnsiTheme="minorHAnsi"/>
                                <w:color w:val="FF0000"/>
                                <w:sz w:val="18"/>
                              </w:rPr>
                              <w:t>Campaign</w:t>
                            </w:r>
                          </w:p>
                        </w:tc>
                        <w:tc>
                          <w:tcPr>
                            <w:tcW w:w="900" w:type="dxa"/>
                            <w:tcBorders>
                              <w:top w:val="single" w:sz="8" w:space="0" w:color="000000"/>
                              <w:bottom w:val="single" w:sz="8" w:space="0" w:color="000000"/>
                            </w:tcBorders>
                          </w:tcPr>
                          <w:p w14:paraId="7839C942" w14:textId="77777777" w:rsidR="00B324E0" w:rsidRPr="00B27BEF" w:rsidRDefault="00B324E0" w:rsidP="00FD0DC7">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5BEAEF2C" w14:textId="77777777" w:rsidR="00B324E0" w:rsidRPr="00B27BEF" w:rsidRDefault="00B324E0" w:rsidP="00FD0DC7">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PUR220</w:t>
                            </w:r>
                          </w:p>
                        </w:tc>
                      </w:tr>
                      <w:tr w:rsidR="00B324E0" w:rsidRPr="00867B57" w14:paraId="47254A2F" w14:textId="77777777">
                        <w:trPr>
                          <w:trHeight w:val="239"/>
                        </w:trPr>
                        <w:tc>
                          <w:tcPr>
                            <w:tcW w:w="1008" w:type="dxa"/>
                            <w:vMerge/>
                            <w:tcBorders>
                              <w:top w:val="nil"/>
                              <w:bottom w:val="single" w:sz="8" w:space="0" w:color="000000"/>
                            </w:tcBorders>
                          </w:tcPr>
                          <w:p w14:paraId="44C28F1D"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76F9339C" w14:textId="77777777" w:rsidR="00B324E0" w:rsidRPr="00B27BEF" w:rsidRDefault="00B324E0" w:rsidP="00FD0DC7">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PUR240</w:t>
                            </w:r>
                          </w:p>
                        </w:tc>
                        <w:tc>
                          <w:tcPr>
                            <w:tcW w:w="3870" w:type="dxa"/>
                            <w:tcBorders>
                              <w:top w:val="single" w:sz="8" w:space="0" w:color="000000"/>
                              <w:bottom w:val="single" w:sz="8" w:space="0" w:color="000000"/>
                            </w:tcBorders>
                          </w:tcPr>
                          <w:p w14:paraId="513DCCF9"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Public</w:t>
                            </w:r>
                            <w:r w:rsidRPr="00B27BEF">
                              <w:rPr>
                                <w:rFonts w:asciiTheme="minorHAnsi" w:hAnsiTheme="minorHAnsi"/>
                                <w:color w:val="FF0000"/>
                                <w:spacing w:val="-3"/>
                                <w:sz w:val="18"/>
                              </w:rPr>
                              <w:t xml:space="preserve"> </w:t>
                            </w:r>
                            <w:r w:rsidRPr="00B27BEF">
                              <w:rPr>
                                <w:rFonts w:asciiTheme="minorHAnsi" w:hAnsiTheme="minorHAnsi"/>
                                <w:color w:val="FF0000"/>
                                <w:sz w:val="18"/>
                              </w:rPr>
                              <w:t>Relations</w:t>
                            </w:r>
                            <w:r w:rsidRPr="00B27BEF">
                              <w:rPr>
                                <w:rFonts w:asciiTheme="minorHAnsi" w:hAnsiTheme="minorHAnsi"/>
                                <w:color w:val="FF0000"/>
                                <w:spacing w:val="-4"/>
                                <w:sz w:val="18"/>
                              </w:rPr>
                              <w:t xml:space="preserve"> </w:t>
                            </w:r>
                            <w:r w:rsidRPr="00B27BEF">
                              <w:rPr>
                                <w:rFonts w:asciiTheme="minorHAnsi" w:hAnsiTheme="minorHAnsi"/>
                                <w:color w:val="FF0000"/>
                                <w:sz w:val="18"/>
                              </w:rPr>
                              <w:t>Project</w:t>
                            </w:r>
                            <w:r w:rsidRPr="00B27BEF">
                              <w:rPr>
                                <w:rFonts w:asciiTheme="minorHAnsi" w:hAnsiTheme="minorHAnsi"/>
                                <w:color w:val="FF0000"/>
                                <w:spacing w:val="-3"/>
                                <w:sz w:val="18"/>
                              </w:rPr>
                              <w:t xml:space="preserve"> </w:t>
                            </w:r>
                            <w:r w:rsidRPr="00B27BEF">
                              <w:rPr>
                                <w:rFonts w:asciiTheme="minorHAnsi" w:hAnsiTheme="minorHAnsi"/>
                                <w:color w:val="FF0000"/>
                                <w:sz w:val="18"/>
                              </w:rPr>
                              <w:t>Management</w:t>
                            </w:r>
                          </w:p>
                        </w:tc>
                        <w:tc>
                          <w:tcPr>
                            <w:tcW w:w="900" w:type="dxa"/>
                            <w:tcBorders>
                              <w:top w:val="single" w:sz="8" w:space="0" w:color="000000"/>
                              <w:bottom w:val="single" w:sz="8" w:space="0" w:color="000000"/>
                            </w:tcBorders>
                          </w:tcPr>
                          <w:p w14:paraId="4AED5C79" w14:textId="77777777" w:rsidR="00B324E0" w:rsidRPr="00B27BEF" w:rsidRDefault="00B324E0" w:rsidP="00FD0DC7">
                            <w:pPr>
                              <w:pStyle w:val="TableParagraph"/>
                              <w:spacing w:before="20" w:line="19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0F017D01"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PUR220</w:t>
                            </w:r>
                          </w:p>
                        </w:tc>
                      </w:tr>
                      <w:tr w:rsidR="00B324E0" w:rsidRPr="00867B57" w14:paraId="01FC887A" w14:textId="77777777">
                        <w:trPr>
                          <w:trHeight w:val="239"/>
                        </w:trPr>
                        <w:tc>
                          <w:tcPr>
                            <w:tcW w:w="1008" w:type="dxa"/>
                            <w:vMerge/>
                            <w:tcBorders>
                              <w:top w:val="nil"/>
                              <w:bottom w:val="single" w:sz="8" w:space="0" w:color="000000"/>
                            </w:tcBorders>
                          </w:tcPr>
                          <w:p w14:paraId="7C9BB71A"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7CCC4BF7"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MGT201</w:t>
                            </w:r>
                          </w:p>
                        </w:tc>
                        <w:tc>
                          <w:tcPr>
                            <w:tcW w:w="3870" w:type="dxa"/>
                            <w:tcBorders>
                              <w:top w:val="single" w:sz="8" w:space="0" w:color="000000"/>
                              <w:bottom w:val="single" w:sz="8" w:space="0" w:color="000000"/>
                            </w:tcBorders>
                          </w:tcPr>
                          <w:p w14:paraId="448B35BF"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Management</w:t>
                            </w:r>
                            <w:r w:rsidRPr="00B27BEF">
                              <w:rPr>
                                <w:rFonts w:asciiTheme="minorHAnsi" w:hAnsiTheme="minorHAnsi"/>
                                <w:color w:val="FF0000"/>
                                <w:spacing w:val="-4"/>
                                <w:sz w:val="18"/>
                              </w:rPr>
                              <w:t xml:space="preserve"> </w:t>
                            </w:r>
                            <w:r w:rsidRPr="00B27BEF">
                              <w:rPr>
                                <w:rFonts w:asciiTheme="minorHAnsi" w:hAnsiTheme="minorHAnsi"/>
                                <w:color w:val="FF0000"/>
                                <w:sz w:val="18"/>
                              </w:rPr>
                              <w:t>Principles</w:t>
                            </w:r>
                          </w:p>
                        </w:tc>
                        <w:tc>
                          <w:tcPr>
                            <w:tcW w:w="900" w:type="dxa"/>
                            <w:tcBorders>
                              <w:top w:val="single" w:sz="8" w:space="0" w:color="000000"/>
                              <w:bottom w:val="single" w:sz="8" w:space="0" w:color="000000"/>
                            </w:tcBorders>
                          </w:tcPr>
                          <w:p w14:paraId="2B99B355" w14:textId="77777777" w:rsidR="00B324E0" w:rsidRPr="00B27BEF" w:rsidRDefault="00B324E0" w:rsidP="00FD0DC7">
                            <w:pPr>
                              <w:pStyle w:val="TableParagraph"/>
                              <w:spacing w:before="10" w:line="209"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4281A0A4"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ENG200</w:t>
                            </w:r>
                          </w:p>
                        </w:tc>
                      </w:tr>
                      <w:tr w:rsidR="00B324E0" w:rsidRPr="00867B57" w14:paraId="1544C200" w14:textId="77777777">
                        <w:trPr>
                          <w:trHeight w:val="239"/>
                        </w:trPr>
                        <w:tc>
                          <w:tcPr>
                            <w:tcW w:w="5869" w:type="dxa"/>
                            <w:gridSpan w:val="3"/>
                            <w:tcBorders>
                              <w:top w:val="single" w:sz="8" w:space="0" w:color="000000"/>
                              <w:bottom w:val="single" w:sz="8" w:space="0" w:color="000000"/>
                              <w:right w:val="single" w:sz="8" w:space="0" w:color="000000"/>
                            </w:tcBorders>
                            <w:shd w:val="clear" w:color="auto" w:fill="D9D9D9"/>
                          </w:tcPr>
                          <w:p w14:paraId="500C5C14" w14:textId="77777777" w:rsidR="00B324E0" w:rsidRPr="00B27BEF" w:rsidRDefault="00B324E0" w:rsidP="00FD0DC7">
                            <w:pPr>
                              <w:pStyle w:val="TableParagraph"/>
                              <w:spacing w:line="218" w:lineRule="exact"/>
                              <w:ind w:right="89"/>
                              <w:jc w:val="right"/>
                              <w:rPr>
                                <w:rFonts w:asciiTheme="minorHAnsi" w:hAnsiTheme="minorHAnsi"/>
                                <w:b/>
                                <w:color w:val="FF0000"/>
                                <w:sz w:val="18"/>
                              </w:rPr>
                            </w:pPr>
                            <w:r w:rsidRPr="00B27BEF">
                              <w:rPr>
                                <w:rFonts w:asciiTheme="minorHAnsi" w:hAnsiTheme="minorHAnsi"/>
                                <w:b/>
                                <w:color w:val="FF0000"/>
                                <w:sz w:val="18"/>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0535481C" w14:textId="77777777" w:rsidR="00B324E0" w:rsidRPr="00B27BEF" w:rsidRDefault="00B324E0" w:rsidP="00FD0DC7">
                            <w:pPr>
                              <w:pStyle w:val="TableParagraph"/>
                              <w:spacing w:line="218" w:lineRule="exact"/>
                              <w:ind w:left="130" w:right="122"/>
                              <w:jc w:val="center"/>
                              <w:rPr>
                                <w:rFonts w:asciiTheme="minorHAnsi" w:hAnsiTheme="minorHAnsi"/>
                                <w:b/>
                                <w:color w:val="FF0000"/>
                                <w:sz w:val="18"/>
                              </w:rPr>
                            </w:pPr>
                            <w:r w:rsidRPr="00B27BEF">
                              <w:rPr>
                                <w:rFonts w:asciiTheme="minorHAnsi" w:hAnsiTheme="minorHAnsi"/>
                                <w:b/>
                                <w:color w:val="FF0000"/>
                                <w:sz w:val="18"/>
                              </w:rPr>
                              <w:t>18</w:t>
                            </w:r>
                          </w:p>
                        </w:tc>
                        <w:tc>
                          <w:tcPr>
                            <w:tcW w:w="3241" w:type="dxa"/>
                            <w:tcBorders>
                              <w:top w:val="single" w:sz="8" w:space="0" w:color="000000"/>
                              <w:left w:val="single" w:sz="8" w:space="0" w:color="000000"/>
                              <w:bottom w:val="single" w:sz="8" w:space="0" w:color="000000"/>
                            </w:tcBorders>
                            <w:shd w:val="clear" w:color="auto" w:fill="D9D9D9"/>
                          </w:tcPr>
                          <w:p w14:paraId="681C004F"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25884D13" w14:textId="77777777">
                        <w:trPr>
                          <w:trHeight w:val="234"/>
                        </w:trPr>
                        <w:tc>
                          <w:tcPr>
                            <w:tcW w:w="1008" w:type="dxa"/>
                            <w:vMerge w:val="restart"/>
                            <w:tcBorders>
                              <w:top w:val="single" w:sz="8" w:space="0" w:color="000000"/>
                              <w:bottom w:val="single" w:sz="8" w:space="0" w:color="000000"/>
                            </w:tcBorders>
                          </w:tcPr>
                          <w:p w14:paraId="09D331AD" w14:textId="77777777" w:rsidR="00B324E0" w:rsidRPr="00B27BEF" w:rsidRDefault="00B324E0" w:rsidP="00FD0DC7">
                            <w:pPr>
                              <w:pStyle w:val="TableParagraph"/>
                              <w:spacing w:before="0"/>
                              <w:rPr>
                                <w:rFonts w:asciiTheme="minorHAnsi" w:hAnsiTheme="minorHAnsi"/>
                                <w:b/>
                                <w:color w:val="FF0000"/>
                                <w:sz w:val="18"/>
                              </w:rPr>
                            </w:pPr>
                          </w:p>
                          <w:p w14:paraId="06256BC1" w14:textId="77777777" w:rsidR="00B324E0" w:rsidRPr="00B27BEF" w:rsidRDefault="00B324E0" w:rsidP="00FD0DC7">
                            <w:pPr>
                              <w:pStyle w:val="TableParagraph"/>
                              <w:spacing w:before="0"/>
                              <w:rPr>
                                <w:rFonts w:asciiTheme="minorHAnsi" w:hAnsiTheme="minorHAnsi"/>
                                <w:b/>
                                <w:color w:val="FF0000"/>
                                <w:sz w:val="18"/>
                              </w:rPr>
                            </w:pPr>
                          </w:p>
                          <w:p w14:paraId="64A37D8A" w14:textId="77777777" w:rsidR="00B324E0" w:rsidRPr="00B27BEF" w:rsidRDefault="00B324E0" w:rsidP="00FD0DC7">
                            <w:pPr>
                              <w:pStyle w:val="TableParagraph"/>
                              <w:spacing w:before="11"/>
                              <w:rPr>
                                <w:rFonts w:asciiTheme="minorHAnsi" w:hAnsiTheme="minorHAnsi"/>
                                <w:b/>
                                <w:color w:val="FF0000"/>
                                <w:sz w:val="17"/>
                              </w:rPr>
                            </w:pPr>
                          </w:p>
                          <w:p w14:paraId="6F13FA56" w14:textId="77777777" w:rsidR="00B324E0" w:rsidRPr="00B27BEF" w:rsidRDefault="00B324E0" w:rsidP="00867B57">
                            <w:pPr>
                              <w:pStyle w:val="TableParagraph"/>
                              <w:spacing w:before="0"/>
                              <w:ind w:left="170"/>
                              <w:rPr>
                                <w:rFonts w:asciiTheme="minorHAnsi" w:hAnsiTheme="minorHAnsi"/>
                                <w:color w:val="FF0000"/>
                                <w:sz w:val="18"/>
                              </w:rPr>
                            </w:pPr>
                            <w:r w:rsidRPr="00B27BEF">
                              <w:rPr>
                                <w:rFonts w:asciiTheme="minorHAnsi" w:hAnsiTheme="minorHAnsi"/>
                                <w:color w:val="FF0000"/>
                                <w:sz w:val="18"/>
                              </w:rPr>
                              <w:t>Spring</w:t>
                            </w:r>
                          </w:p>
                        </w:tc>
                        <w:tc>
                          <w:tcPr>
                            <w:tcW w:w="991" w:type="dxa"/>
                            <w:tcBorders>
                              <w:top w:val="single" w:sz="8" w:space="0" w:color="000000"/>
                              <w:bottom w:val="single" w:sz="8" w:space="0" w:color="000000"/>
                            </w:tcBorders>
                          </w:tcPr>
                          <w:p w14:paraId="6C77A1F6" w14:textId="77777777" w:rsidR="00B324E0" w:rsidRPr="00B27BEF" w:rsidRDefault="00B324E0" w:rsidP="00FD0DC7">
                            <w:pPr>
                              <w:pStyle w:val="TableParagraph"/>
                              <w:spacing w:before="0"/>
                              <w:rPr>
                                <w:rFonts w:asciiTheme="minorHAnsi" w:hAnsiTheme="minorHAnsi"/>
                                <w:color w:val="FF0000"/>
                                <w:sz w:val="16"/>
                              </w:rPr>
                            </w:pPr>
                          </w:p>
                        </w:tc>
                        <w:tc>
                          <w:tcPr>
                            <w:tcW w:w="3870" w:type="dxa"/>
                            <w:tcBorders>
                              <w:top w:val="single" w:sz="8" w:space="0" w:color="000000"/>
                            </w:tcBorders>
                          </w:tcPr>
                          <w:p w14:paraId="448D49C9" w14:textId="77777777" w:rsidR="00B324E0" w:rsidRPr="00B27BEF" w:rsidRDefault="00B324E0" w:rsidP="00FD0DC7">
                            <w:pPr>
                              <w:pStyle w:val="TableParagraph"/>
                              <w:spacing w:line="213" w:lineRule="exact"/>
                              <w:ind w:left="106"/>
                              <w:rPr>
                                <w:rFonts w:asciiTheme="minorHAnsi" w:hAnsiTheme="minorHAnsi"/>
                                <w:color w:val="FF0000"/>
                                <w:sz w:val="18"/>
                              </w:rPr>
                            </w:pPr>
                            <w:r w:rsidRPr="00B27BEF">
                              <w:rPr>
                                <w:rFonts w:asciiTheme="minorHAnsi" w:hAnsiTheme="minorHAnsi"/>
                                <w:color w:val="FF0000"/>
                                <w:sz w:val="18"/>
                              </w:rPr>
                              <w:t>General</w:t>
                            </w:r>
                            <w:r w:rsidRPr="00B27BEF">
                              <w:rPr>
                                <w:rFonts w:asciiTheme="minorHAnsi" w:hAnsiTheme="minorHAnsi"/>
                                <w:color w:val="FF0000"/>
                                <w:spacing w:val="-3"/>
                                <w:sz w:val="18"/>
                              </w:rPr>
                              <w:t xml:space="preserve"> </w:t>
                            </w:r>
                            <w:r w:rsidRPr="00B27BEF">
                              <w:rPr>
                                <w:rFonts w:asciiTheme="minorHAnsi" w:hAnsiTheme="minorHAnsi"/>
                                <w:color w:val="FF0000"/>
                                <w:sz w:val="18"/>
                              </w:rPr>
                              <w:t>Education</w:t>
                            </w:r>
                            <w:r w:rsidRPr="00B27BEF">
                              <w:rPr>
                                <w:rFonts w:asciiTheme="minorHAnsi" w:hAnsiTheme="minorHAnsi"/>
                                <w:color w:val="FF0000"/>
                                <w:spacing w:val="-2"/>
                                <w:sz w:val="18"/>
                              </w:rPr>
                              <w:t xml:space="preserve"> </w:t>
                            </w:r>
                            <w:r w:rsidRPr="00B27BEF">
                              <w:rPr>
                                <w:rFonts w:asciiTheme="minorHAnsi" w:hAnsiTheme="minorHAnsi"/>
                                <w:color w:val="FF0000"/>
                                <w:sz w:val="18"/>
                              </w:rPr>
                              <w:t>Course</w:t>
                            </w:r>
                          </w:p>
                        </w:tc>
                        <w:tc>
                          <w:tcPr>
                            <w:tcW w:w="900" w:type="dxa"/>
                            <w:tcBorders>
                              <w:top w:val="single" w:sz="8" w:space="0" w:color="000000"/>
                            </w:tcBorders>
                          </w:tcPr>
                          <w:p w14:paraId="7B5481C0" w14:textId="77777777" w:rsidR="00B324E0" w:rsidRPr="00B27BEF" w:rsidRDefault="00B324E0" w:rsidP="00FD0DC7">
                            <w:pPr>
                              <w:pStyle w:val="TableParagraph"/>
                              <w:spacing w:line="213"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7402ABDE"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65E29CE4" w14:textId="77777777">
                        <w:trPr>
                          <w:trHeight w:val="243"/>
                        </w:trPr>
                        <w:tc>
                          <w:tcPr>
                            <w:tcW w:w="1008" w:type="dxa"/>
                            <w:vMerge/>
                            <w:tcBorders>
                              <w:top w:val="nil"/>
                              <w:bottom w:val="single" w:sz="8" w:space="0" w:color="000000"/>
                            </w:tcBorders>
                          </w:tcPr>
                          <w:p w14:paraId="79019B41"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4DAE0625" w14:textId="77777777" w:rsidR="00B324E0" w:rsidRPr="00B27BEF" w:rsidRDefault="00B324E0" w:rsidP="00FD0DC7">
                            <w:pPr>
                              <w:pStyle w:val="TableParagraph"/>
                              <w:spacing w:before="6" w:line="218" w:lineRule="exact"/>
                              <w:ind w:left="108"/>
                              <w:rPr>
                                <w:rFonts w:asciiTheme="minorHAnsi" w:hAnsiTheme="minorHAnsi"/>
                                <w:color w:val="FF0000"/>
                                <w:sz w:val="18"/>
                              </w:rPr>
                            </w:pPr>
                            <w:r w:rsidRPr="00B27BEF">
                              <w:rPr>
                                <w:rFonts w:asciiTheme="minorHAnsi" w:hAnsiTheme="minorHAnsi"/>
                                <w:color w:val="FF0000"/>
                                <w:sz w:val="18"/>
                              </w:rPr>
                              <w:t>PUR310</w:t>
                            </w:r>
                          </w:p>
                        </w:tc>
                        <w:tc>
                          <w:tcPr>
                            <w:tcW w:w="3870" w:type="dxa"/>
                            <w:tcBorders>
                              <w:bottom w:val="single" w:sz="8" w:space="0" w:color="000000"/>
                            </w:tcBorders>
                          </w:tcPr>
                          <w:p w14:paraId="282EAB42" w14:textId="77777777" w:rsidR="00B324E0" w:rsidRPr="00B27BEF" w:rsidRDefault="00B324E0" w:rsidP="00FD0DC7">
                            <w:pPr>
                              <w:pStyle w:val="TableParagraph"/>
                              <w:spacing w:before="6" w:line="218" w:lineRule="exact"/>
                              <w:ind w:left="106"/>
                              <w:rPr>
                                <w:rFonts w:asciiTheme="minorHAnsi" w:hAnsiTheme="minorHAnsi"/>
                                <w:color w:val="FF0000"/>
                                <w:sz w:val="18"/>
                              </w:rPr>
                            </w:pPr>
                            <w:r w:rsidRPr="00B27BEF">
                              <w:rPr>
                                <w:rFonts w:asciiTheme="minorHAnsi" w:hAnsiTheme="minorHAnsi"/>
                                <w:color w:val="FF0000"/>
                                <w:sz w:val="18"/>
                              </w:rPr>
                              <w:t>Rhetoric</w:t>
                            </w:r>
                            <w:r w:rsidRPr="00B27BEF">
                              <w:rPr>
                                <w:rFonts w:asciiTheme="minorHAnsi" w:hAnsiTheme="minorHAnsi"/>
                                <w:color w:val="FF0000"/>
                                <w:spacing w:val="-3"/>
                                <w:sz w:val="18"/>
                              </w:rPr>
                              <w:t xml:space="preserve"> </w:t>
                            </w:r>
                            <w:r w:rsidRPr="00B27BEF">
                              <w:rPr>
                                <w:rFonts w:asciiTheme="minorHAnsi" w:hAnsiTheme="minorHAnsi"/>
                                <w:color w:val="FF0000"/>
                                <w:sz w:val="18"/>
                              </w:rPr>
                              <w:t>and</w:t>
                            </w:r>
                            <w:r w:rsidRPr="00B27BEF">
                              <w:rPr>
                                <w:rFonts w:asciiTheme="minorHAnsi" w:hAnsiTheme="minorHAnsi"/>
                                <w:color w:val="FF0000"/>
                                <w:spacing w:val="-3"/>
                                <w:sz w:val="18"/>
                              </w:rPr>
                              <w:t xml:space="preserve"> </w:t>
                            </w:r>
                            <w:r w:rsidRPr="00B27BEF">
                              <w:rPr>
                                <w:rFonts w:asciiTheme="minorHAnsi" w:hAnsiTheme="minorHAnsi"/>
                                <w:color w:val="FF0000"/>
                                <w:sz w:val="18"/>
                              </w:rPr>
                              <w:t>Social</w:t>
                            </w:r>
                            <w:r w:rsidRPr="00B27BEF">
                              <w:rPr>
                                <w:rFonts w:asciiTheme="minorHAnsi" w:hAnsiTheme="minorHAnsi"/>
                                <w:color w:val="FF0000"/>
                                <w:spacing w:val="-4"/>
                                <w:sz w:val="18"/>
                              </w:rPr>
                              <w:t xml:space="preserve"> </w:t>
                            </w:r>
                            <w:r w:rsidRPr="00B27BEF">
                              <w:rPr>
                                <w:rFonts w:asciiTheme="minorHAnsi" w:hAnsiTheme="minorHAnsi"/>
                                <w:color w:val="FF0000"/>
                                <w:sz w:val="18"/>
                              </w:rPr>
                              <w:t>Influence</w:t>
                            </w:r>
                          </w:p>
                        </w:tc>
                        <w:tc>
                          <w:tcPr>
                            <w:tcW w:w="900" w:type="dxa"/>
                            <w:tcBorders>
                              <w:bottom w:val="single" w:sz="8" w:space="0" w:color="000000"/>
                            </w:tcBorders>
                          </w:tcPr>
                          <w:p w14:paraId="216CD972" w14:textId="77777777" w:rsidR="00B324E0" w:rsidRPr="00B27BEF" w:rsidRDefault="00B324E0" w:rsidP="00FD0DC7">
                            <w:pPr>
                              <w:pStyle w:val="TableParagraph"/>
                              <w:spacing w:before="6"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67DEB56A" w14:textId="77777777" w:rsidR="00B324E0" w:rsidRPr="00B27BEF" w:rsidRDefault="00B324E0" w:rsidP="00FD0DC7">
                            <w:pPr>
                              <w:pStyle w:val="TableParagraph"/>
                              <w:spacing w:before="15" w:line="209" w:lineRule="exact"/>
                              <w:ind w:left="108"/>
                              <w:rPr>
                                <w:rFonts w:asciiTheme="minorHAnsi" w:hAnsiTheme="minorHAnsi"/>
                                <w:color w:val="FF0000"/>
                                <w:sz w:val="18"/>
                              </w:rPr>
                            </w:pPr>
                            <w:r w:rsidRPr="00B27BEF">
                              <w:rPr>
                                <w:rFonts w:asciiTheme="minorHAnsi" w:hAnsiTheme="minorHAnsi"/>
                                <w:color w:val="FF0000"/>
                                <w:sz w:val="18"/>
                              </w:rPr>
                              <w:t>PUR220,</w:t>
                            </w:r>
                            <w:r w:rsidRPr="00B27BEF">
                              <w:rPr>
                                <w:rFonts w:asciiTheme="minorHAnsi" w:hAnsiTheme="minorHAnsi"/>
                                <w:color w:val="FF0000"/>
                                <w:spacing w:val="-1"/>
                                <w:sz w:val="18"/>
                              </w:rPr>
                              <w:t xml:space="preserve"> </w:t>
                            </w:r>
                            <w:r w:rsidRPr="00B27BEF">
                              <w:rPr>
                                <w:rFonts w:asciiTheme="minorHAnsi" w:hAnsiTheme="minorHAnsi"/>
                                <w:color w:val="FF0000"/>
                                <w:sz w:val="18"/>
                              </w:rPr>
                              <w:t>ENG200</w:t>
                            </w:r>
                          </w:p>
                        </w:tc>
                      </w:tr>
                      <w:tr w:rsidR="00B324E0" w:rsidRPr="00867B57" w14:paraId="192696F7" w14:textId="77777777">
                        <w:trPr>
                          <w:trHeight w:val="239"/>
                        </w:trPr>
                        <w:tc>
                          <w:tcPr>
                            <w:tcW w:w="1008" w:type="dxa"/>
                            <w:vMerge/>
                            <w:tcBorders>
                              <w:top w:val="nil"/>
                              <w:bottom w:val="single" w:sz="8" w:space="0" w:color="000000"/>
                            </w:tcBorders>
                          </w:tcPr>
                          <w:p w14:paraId="41A9BA8F"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2766D0B9" w14:textId="77777777" w:rsidR="00B324E0" w:rsidRPr="00B27BEF" w:rsidRDefault="00B324E0" w:rsidP="00FD0DC7">
                            <w:pPr>
                              <w:pStyle w:val="TableParagraph"/>
                              <w:spacing w:line="218" w:lineRule="exact"/>
                              <w:ind w:left="108"/>
                              <w:rPr>
                                <w:rFonts w:asciiTheme="minorHAnsi" w:hAnsiTheme="minorHAnsi"/>
                                <w:color w:val="FF0000"/>
                                <w:sz w:val="18"/>
                              </w:rPr>
                            </w:pPr>
                            <w:r w:rsidRPr="00B27BEF">
                              <w:rPr>
                                <w:rFonts w:asciiTheme="minorHAnsi" w:hAnsiTheme="minorHAnsi"/>
                                <w:color w:val="FF0000"/>
                                <w:sz w:val="18"/>
                              </w:rPr>
                              <w:t>PUR410</w:t>
                            </w:r>
                          </w:p>
                        </w:tc>
                        <w:tc>
                          <w:tcPr>
                            <w:tcW w:w="3870" w:type="dxa"/>
                            <w:tcBorders>
                              <w:top w:val="single" w:sz="8" w:space="0" w:color="000000"/>
                              <w:bottom w:val="single" w:sz="8" w:space="0" w:color="000000"/>
                            </w:tcBorders>
                          </w:tcPr>
                          <w:p w14:paraId="2E621BB4" w14:textId="77777777" w:rsidR="00B324E0" w:rsidRPr="00B27BEF" w:rsidRDefault="00B324E0" w:rsidP="00FD0DC7">
                            <w:pPr>
                              <w:pStyle w:val="TableParagraph"/>
                              <w:spacing w:line="218" w:lineRule="exact"/>
                              <w:ind w:left="106"/>
                              <w:rPr>
                                <w:rFonts w:asciiTheme="minorHAnsi" w:hAnsiTheme="minorHAnsi"/>
                                <w:color w:val="FF0000"/>
                                <w:sz w:val="18"/>
                              </w:rPr>
                            </w:pPr>
                            <w:r w:rsidRPr="00B27BEF">
                              <w:rPr>
                                <w:rFonts w:asciiTheme="minorHAnsi" w:hAnsiTheme="minorHAnsi"/>
                                <w:color w:val="FF0000"/>
                                <w:sz w:val="18"/>
                              </w:rPr>
                              <w:t>Professional</w:t>
                            </w:r>
                            <w:r w:rsidRPr="00B27BEF">
                              <w:rPr>
                                <w:rFonts w:asciiTheme="minorHAnsi" w:hAnsiTheme="minorHAnsi"/>
                                <w:color w:val="FF0000"/>
                                <w:spacing w:val="-4"/>
                                <w:sz w:val="18"/>
                              </w:rPr>
                              <w:t xml:space="preserve"> </w:t>
                            </w:r>
                            <w:r w:rsidRPr="00B27BEF">
                              <w:rPr>
                                <w:rFonts w:asciiTheme="minorHAnsi" w:hAnsiTheme="minorHAnsi"/>
                                <w:color w:val="FF0000"/>
                                <w:sz w:val="18"/>
                              </w:rPr>
                              <w:t>and</w:t>
                            </w:r>
                            <w:r w:rsidRPr="00B27BEF">
                              <w:rPr>
                                <w:rFonts w:asciiTheme="minorHAnsi" w:hAnsiTheme="minorHAnsi"/>
                                <w:color w:val="FF0000"/>
                                <w:spacing w:val="-3"/>
                                <w:sz w:val="18"/>
                              </w:rPr>
                              <w:t xml:space="preserve"> </w:t>
                            </w:r>
                            <w:r w:rsidRPr="00B27BEF">
                              <w:rPr>
                                <w:rFonts w:asciiTheme="minorHAnsi" w:hAnsiTheme="minorHAnsi"/>
                                <w:color w:val="FF0000"/>
                                <w:sz w:val="18"/>
                              </w:rPr>
                              <w:t>Public</w:t>
                            </w:r>
                            <w:r w:rsidRPr="00B27BEF">
                              <w:rPr>
                                <w:rFonts w:asciiTheme="minorHAnsi" w:hAnsiTheme="minorHAnsi"/>
                                <w:color w:val="FF0000"/>
                                <w:spacing w:val="-3"/>
                                <w:sz w:val="18"/>
                              </w:rPr>
                              <w:t xml:space="preserve"> </w:t>
                            </w:r>
                            <w:r w:rsidRPr="00B27BEF">
                              <w:rPr>
                                <w:rFonts w:asciiTheme="minorHAnsi" w:hAnsiTheme="minorHAnsi"/>
                                <w:color w:val="FF0000"/>
                                <w:sz w:val="18"/>
                              </w:rPr>
                              <w:t>Speaking</w:t>
                            </w:r>
                          </w:p>
                        </w:tc>
                        <w:tc>
                          <w:tcPr>
                            <w:tcW w:w="900" w:type="dxa"/>
                            <w:tcBorders>
                              <w:top w:val="single" w:sz="8" w:space="0" w:color="000000"/>
                              <w:bottom w:val="single" w:sz="8" w:space="0" w:color="000000"/>
                            </w:tcBorders>
                          </w:tcPr>
                          <w:p w14:paraId="04CDA1B6" w14:textId="77777777" w:rsidR="00B324E0" w:rsidRPr="00B27BEF" w:rsidRDefault="00B324E0" w:rsidP="00FD0DC7">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5FC16402"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55384AF2" w14:textId="77777777">
                        <w:trPr>
                          <w:trHeight w:val="239"/>
                        </w:trPr>
                        <w:tc>
                          <w:tcPr>
                            <w:tcW w:w="1008" w:type="dxa"/>
                            <w:vMerge/>
                            <w:tcBorders>
                              <w:top w:val="nil"/>
                              <w:bottom w:val="single" w:sz="8" w:space="0" w:color="000000"/>
                            </w:tcBorders>
                          </w:tcPr>
                          <w:p w14:paraId="787A4D54" w14:textId="77777777" w:rsidR="00B324E0" w:rsidRPr="00B27BEF" w:rsidRDefault="00B324E0" w:rsidP="00FD0DC7">
                            <w:pPr>
                              <w:rPr>
                                <w:color w:val="FF0000"/>
                                <w:sz w:val="2"/>
                                <w:szCs w:val="2"/>
                              </w:rPr>
                            </w:pPr>
                          </w:p>
                        </w:tc>
                        <w:tc>
                          <w:tcPr>
                            <w:tcW w:w="991" w:type="dxa"/>
                            <w:tcBorders>
                              <w:top w:val="single" w:sz="8" w:space="0" w:color="000000"/>
                              <w:bottom w:val="single" w:sz="8" w:space="0" w:color="000000"/>
                            </w:tcBorders>
                          </w:tcPr>
                          <w:p w14:paraId="06F59A49" w14:textId="77777777" w:rsidR="00B324E0" w:rsidRPr="00B27BEF" w:rsidRDefault="00B324E0" w:rsidP="00FD0DC7">
                            <w:pPr>
                              <w:pStyle w:val="TableParagraph"/>
                              <w:spacing w:before="10" w:line="209" w:lineRule="exact"/>
                              <w:ind w:left="108"/>
                              <w:rPr>
                                <w:rFonts w:asciiTheme="minorHAnsi" w:hAnsiTheme="minorHAnsi"/>
                                <w:color w:val="FF0000"/>
                                <w:sz w:val="18"/>
                              </w:rPr>
                            </w:pPr>
                            <w:r w:rsidRPr="00B27BEF">
                              <w:rPr>
                                <w:rFonts w:asciiTheme="minorHAnsi" w:hAnsiTheme="minorHAnsi"/>
                                <w:color w:val="FF0000"/>
                                <w:sz w:val="18"/>
                              </w:rPr>
                              <w:t>ENT301</w:t>
                            </w:r>
                          </w:p>
                        </w:tc>
                        <w:tc>
                          <w:tcPr>
                            <w:tcW w:w="3870" w:type="dxa"/>
                            <w:tcBorders>
                              <w:top w:val="single" w:sz="8" w:space="0" w:color="000000"/>
                              <w:bottom w:val="single" w:sz="8" w:space="0" w:color="000000"/>
                            </w:tcBorders>
                          </w:tcPr>
                          <w:p w14:paraId="172CA549" w14:textId="77777777" w:rsidR="00B324E0" w:rsidRPr="00B27BEF" w:rsidRDefault="00B324E0" w:rsidP="00FD0DC7">
                            <w:pPr>
                              <w:pStyle w:val="TableParagraph"/>
                              <w:spacing w:before="10" w:line="209" w:lineRule="exact"/>
                              <w:ind w:left="106"/>
                              <w:rPr>
                                <w:rFonts w:asciiTheme="minorHAnsi" w:hAnsiTheme="minorHAnsi"/>
                                <w:color w:val="FF0000"/>
                                <w:sz w:val="18"/>
                              </w:rPr>
                            </w:pPr>
                            <w:r w:rsidRPr="00B27BEF">
                              <w:rPr>
                                <w:rFonts w:asciiTheme="minorHAnsi" w:hAnsiTheme="minorHAnsi"/>
                                <w:color w:val="FF0000"/>
                                <w:sz w:val="18"/>
                              </w:rPr>
                              <w:t>Start-up</w:t>
                            </w:r>
                            <w:r w:rsidRPr="00B27BEF">
                              <w:rPr>
                                <w:rFonts w:asciiTheme="minorHAnsi" w:hAnsiTheme="minorHAnsi"/>
                                <w:color w:val="FF0000"/>
                                <w:spacing w:val="-4"/>
                                <w:sz w:val="18"/>
                              </w:rPr>
                              <w:t xml:space="preserve"> </w:t>
                            </w:r>
                            <w:r w:rsidRPr="00B27BEF">
                              <w:rPr>
                                <w:rFonts w:asciiTheme="minorHAnsi" w:hAnsiTheme="minorHAnsi"/>
                                <w:color w:val="FF0000"/>
                                <w:sz w:val="18"/>
                              </w:rPr>
                              <w:t>Business</w:t>
                            </w:r>
                            <w:r w:rsidRPr="00B27BEF">
                              <w:rPr>
                                <w:rFonts w:asciiTheme="minorHAnsi" w:hAnsiTheme="minorHAnsi"/>
                                <w:color w:val="FF0000"/>
                                <w:spacing w:val="-4"/>
                                <w:sz w:val="18"/>
                              </w:rPr>
                              <w:t xml:space="preserve"> </w:t>
                            </w:r>
                            <w:r w:rsidRPr="00B27BEF">
                              <w:rPr>
                                <w:rFonts w:asciiTheme="minorHAnsi" w:hAnsiTheme="minorHAnsi"/>
                                <w:color w:val="FF0000"/>
                                <w:sz w:val="18"/>
                              </w:rPr>
                              <w:t>Entrepreneurship</w:t>
                            </w:r>
                          </w:p>
                        </w:tc>
                        <w:tc>
                          <w:tcPr>
                            <w:tcW w:w="900" w:type="dxa"/>
                            <w:tcBorders>
                              <w:top w:val="single" w:sz="8" w:space="0" w:color="000000"/>
                              <w:bottom w:val="single" w:sz="8" w:space="0" w:color="000000"/>
                            </w:tcBorders>
                          </w:tcPr>
                          <w:p w14:paraId="26CD8EEE" w14:textId="77777777" w:rsidR="00B324E0" w:rsidRPr="00B27BEF" w:rsidRDefault="00B324E0" w:rsidP="00FD0DC7">
                            <w:pPr>
                              <w:pStyle w:val="TableParagraph"/>
                              <w:spacing w:line="218"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bottom w:val="single" w:sz="8" w:space="0" w:color="000000"/>
                            </w:tcBorders>
                          </w:tcPr>
                          <w:p w14:paraId="36F0F6C9"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382DF578" w14:textId="77777777">
                        <w:trPr>
                          <w:trHeight w:val="232"/>
                        </w:trPr>
                        <w:tc>
                          <w:tcPr>
                            <w:tcW w:w="1008" w:type="dxa"/>
                            <w:vMerge/>
                            <w:tcBorders>
                              <w:top w:val="nil"/>
                              <w:bottom w:val="single" w:sz="8" w:space="0" w:color="000000"/>
                            </w:tcBorders>
                          </w:tcPr>
                          <w:p w14:paraId="6B9FFC27" w14:textId="77777777" w:rsidR="00B324E0" w:rsidRPr="00B27BEF" w:rsidRDefault="00B324E0" w:rsidP="00FD0DC7">
                            <w:pPr>
                              <w:rPr>
                                <w:color w:val="FF0000"/>
                                <w:sz w:val="2"/>
                                <w:szCs w:val="2"/>
                              </w:rPr>
                            </w:pPr>
                          </w:p>
                        </w:tc>
                        <w:tc>
                          <w:tcPr>
                            <w:tcW w:w="991" w:type="dxa"/>
                            <w:tcBorders>
                              <w:top w:val="single" w:sz="8" w:space="0" w:color="000000"/>
                            </w:tcBorders>
                          </w:tcPr>
                          <w:p w14:paraId="739966FD" w14:textId="77777777" w:rsidR="00B324E0" w:rsidRPr="00B27BEF" w:rsidRDefault="00B324E0" w:rsidP="00FD0DC7">
                            <w:pPr>
                              <w:pStyle w:val="TableParagraph"/>
                              <w:spacing w:before="0" w:line="212" w:lineRule="exact"/>
                              <w:ind w:left="108"/>
                              <w:rPr>
                                <w:rFonts w:asciiTheme="minorHAnsi" w:hAnsiTheme="minorHAnsi"/>
                                <w:color w:val="FF0000"/>
                                <w:sz w:val="18"/>
                              </w:rPr>
                            </w:pPr>
                            <w:r w:rsidRPr="00B27BEF">
                              <w:rPr>
                                <w:rFonts w:asciiTheme="minorHAnsi" w:hAnsiTheme="minorHAnsi"/>
                                <w:color w:val="FF0000"/>
                                <w:sz w:val="18"/>
                              </w:rPr>
                              <w:t>PUR357</w:t>
                            </w:r>
                          </w:p>
                        </w:tc>
                        <w:tc>
                          <w:tcPr>
                            <w:tcW w:w="3870" w:type="dxa"/>
                            <w:tcBorders>
                              <w:top w:val="single" w:sz="8" w:space="0" w:color="000000"/>
                            </w:tcBorders>
                          </w:tcPr>
                          <w:p w14:paraId="5F10FDCE" w14:textId="77777777" w:rsidR="00B324E0" w:rsidRPr="00B27BEF" w:rsidRDefault="00B324E0" w:rsidP="00FD0DC7">
                            <w:pPr>
                              <w:pStyle w:val="TableParagraph"/>
                              <w:spacing w:before="0" w:line="212" w:lineRule="exact"/>
                              <w:ind w:left="106"/>
                              <w:rPr>
                                <w:rFonts w:asciiTheme="minorHAnsi" w:hAnsiTheme="minorHAnsi"/>
                                <w:color w:val="FF0000"/>
                                <w:sz w:val="18"/>
                              </w:rPr>
                            </w:pPr>
                            <w:r w:rsidRPr="00B27BEF">
                              <w:rPr>
                                <w:rFonts w:asciiTheme="minorHAnsi" w:hAnsiTheme="minorHAnsi"/>
                                <w:color w:val="FF0000"/>
                                <w:sz w:val="18"/>
                              </w:rPr>
                              <w:t>Special</w:t>
                            </w:r>
                            <w:r w:rsidRPr="00B27BEF">
                              <w:rPr>
                                <w:rFonts w:asciiTheme="minorHAnsi" w:hAnsiTheme="minorHAnsi"/>
                                <w:color w:val="FF0000"/>
                                <w:spacing w:val="-4"/>
                                <w:sz w:val="18"/>
                              </w:rPr>
                              <w:t xml:space="preserve"> </w:t>
                            </w:r>
                            <w:r w:rsidRPr="00B27BEF">
                              <w:rPr>
                                <w:rFonts w:asciiTheme="minorHAnsi" w:hAnsiTheme="minorHAnsi"/>
                                <w:color w:val="FF0000"/>
                                <w:sz w:val="18"/>
                              </w:rPr>
                              <w:t>Events</w:t>
                            </w:r>
                            <w:r w:rsidRPr="00B27BEF">
                              <w:rPr>
                                <w:rFonts w:asciiTheme="minorHAnsi" w:hAnsiTheme="minorHAnsi"/>
                                <w:color w:val="FF0000"/>
                                <w:spacing w:val="-4"/>
                                <w:sz w:val="18"/>
                              </w:rPr>
                              <w:t xml:space="preserve"> </w:t>
                            </w:r>
                            <w:r w:rsidRPr="00B27BEF">
                              <w:rPr>
                                <w:rFonts w:asciiTheme="minorHAnsi" w:hAnsiTheme="minorHAnsi"/>
                                <w:color w:val="FF0000"/>
                                <w:sz w:val="18"/>
                              </w:rPr>
                              <w:t>Planning</w:t>
                            </w:r>
                          </w:p>
                        </w:tc>
                        <w:tc>
                          <w:tcPr>
                            <w:tcW w:w="900" w:type="dxa"/>
                            <w:tcBorders>
                              <w:top w:val="single" w:sz="8" w:space="0" w:color="000000"/>
                            </w:tcBorders>
                          </w:tcPr>
                          <w:p w14:paraId="29E5B874" w14:textId="77777777" w:rsidR="00B324E0" w:rsidRPr="00B27BEF" w:rsidRDefault="00B324E0" w:rsidP="00FD0DC7">
                            <w:pPr>
                              <w:pStyle w:val="TableParagraph"/>
                              <w:spacing w:before="0" w:line="212" w:lineRule="exact"/>
                              <w:ind w:left="8"/>
                              <w:jc w:val="center"/>
                              <w:rPr>
                                <w:rFonts w:asciiTheme="minorHAnsi" w:hAnsiTheme="minorHAnsi"/>
                                <w:color w:val="FF0000"/>
                                <w:sz w:val="18"/>
                              </w:rPr>
                            </w:pPr>
                            <w:r w:rsidRPr="00B27BEF">
                              <w:rPr>
                                <w:rFonts w:asciiTheme="minorHAnsi" w:hAnsiTheme="minorHAnsi"/>
                                <w:color w:val="FF0000"/>
                                <w:sz w:val="18"/>
                              </w:rPr>
                              <w:t>3</w:t>
                            </w:r>
                          </w:p>
                        </w:tc>
                        <w:tc>
                          <w:tcPr>
                            <w:tcW w:w="3241" w:type="dxa"/>
                            <w:tcBorders>
                              <w:top w:val="single" w:sz="8" w:space="0" w:color="000000"/>
                            </w:tcBorders>
                          </w:tcPr>
                          <w:p w14:paraId="6CE21434" w14:textId="77777777" w:rsidR="00B324E0" w:rsidRPr="00B27BEF" w:rsidRDefault="00B324E0" w:rsidP="00FD0DC7">
                            <w:pPr>
                              <w:pStyle w:val="TableParagraph"/>
                              <w:spacing w:before="0" w:line="212" w:lineRule="exact"/>
                              <w:ind w:left="108"/>
                              <w:rPr>
                                <w:rFonts w:asciiTheme="minorHAnsi" w:hAnsiTheme="minorHAnsi"/>
                                <w:color w:val="FF0000"/>
                                <w:sz w:val="18"/>
                              </w:rPr>
                            </w:pPr>
                            <w:r w:rsidRPr="00B27BEF">
                              <w:rPr>
                                <w:rFonts w:asciiTheme="minorHAnsi" w:hAnsiTheme="minorHAnsi"/>
                                <w:color w:val="FF0000"/>
                                <w:sz w:val="18"/>
                              </w:rPr>
                              <w:t>PUR220</w:t>
                            </w:r>
                          </w:p>
                        </w:tc>
                      </w:tr>
                      <w:tr w:rsidR="00B324E0" w:rsidRPr="00867B57" w14:paraId="66BBA6AC" w14:textId="77777777">
                        <w:trPr>
                          <w:trHeight w:val="243"/>
                        </w:trPr>
                        <w:tc>
                          <w:tcPr>
                            <w:tcW w:w="1008" w:type="dxa"/>
                            <w:vMerge/>
                            <w:tcBorders>
                              <w:top w:val="nil"/>
                              <w:bottom w:val="single" w:sz="8" w:space="0" w:color="000000"/>
                            </w:tcBorders>
                          </w:tcPr>
                          <w:p w14:paraId="562EC9B2" w14:textId="77777777" w:rsidR="00B324E0" w:rsidRPr="00B27BEF" w:rsidRDefault="00B324E0" w:rsidP="00FD0DC7">
                            <w:pPr>
                              <w:rPr>
                                <w:color w:val="FF0000"/>
                                <w:sz w:val="2"/>
                                <w:szCs w:val="2"/>
                              </w:rPr>
                            </w:pPr>
                          </w:p>
                        </w:tc>
                        <w:tc>
                          <w:tcPr>
                            <w:tcW w:w="991" w:type="dxa"/>
                            <w:tcBorders>
                              <w:bottom w:val="single" w:sz="8" w:space="0" w:color="000000"/>
                            </w:tcBorders>
                          </w:tcPr>
                          <w:p w14:paraId="5BFC87FB" w14:textId="77777777" w:rsidR="00B324E0" w:rsidRPr="00B27BEF" w:rsidRDefault="00B324E0" w:rsidP="00FD0DC7">
                            <w:pPr>
                              <w:pStyle w:val="TableParagraph"/>
                              <w:spacing w:before="0" w:line="216" w:lineRule="exact"/>
                              <w:ind w:left="108"/>
                              <w:rPr>
                                <w:rFonts w:asciiTheme="minorHAnsi" w:hAnsiTheme="minorHAnsi"/>
                                <w:color w:val="FF0000"/>
                                <w:sz w:val="18"/>
                              </w:rPr>
                            </w:pPr>
                            <w:r w:rsidRPr="00B27BEF">
                              <w:rPr>
                                <w:rFonts w:asciiTheme="minorHAnsi" w:hAnsiTheme="minorHAnsi"/>
                                <w:color w:val="FF0000"/>
                                <w:sz w:val="18"/>
                              </w:rPr>
                              <w:t>PED201</w:t>
                            </w:r>
                          </w:p>
                        </w:tc>
                        <w:tc>
                          <w:tcPr>
                            <w:tcW w:w="3870" w:type="dxa"/>
                            <w:tcBorders>
                              <w:bottom w:val="single" w:sz="8" w:space="0" w:color="000000"/>
                            </w:tcBorders>
                          </w:tcPr>
                          <w:p w14:paraId="01F98B9E" w14:textId="77777777" w:rsidR="00B324E0" w:rsidRPr="00B27BEF" w:rsidRDefault="00B324E0" w:rsidP="00FD0DC7">
                            <w:pPr>
                              <w:pStyle w:val="TableParagraph"/>
                              <w:spacing w:before="0" w:line="216" w:lineRule="exact"/>
                              <w:ind w:left="106"/>
                              <w:rPr>
                                <w:rFonts w:asciiTheme="minorHAnsi" w:hAnsiTheme="minorHAnsi"/>
                                <w:color w:val="FF0000"/>
                                <w:sz w:val="18"/>
                              </w:rPr>
                            </w:pPr>
                            <w:r w:rsidRPr="00B27BEF">
                              <w:rPr>
                                <w:rFonts w:asciiTheme="minorHAnsi" w:hAnsiTheme="minorHAnsi"/>
                                <w:color w:val="FF0000"/>
                                <w:sz w:val="18"/>
                              </w:rPr>
                              <w:t>Physical</w:t>
                            </w:r>
                            <w:r w:rsidRPr="00B27BEF">
                              <w:rPr>
                                <w:rFonts w:asciiTheme="minorHAnsi" w:hAnsiTheme="minorHAnsi"/>
                                <w:color w:val="FF0000"/>
                                <w:spacing w:val="-3"/>
                                <w:sz w:val="18"/>
                              </w:rPr>
                              <w:t xml:space="preserve"> </w:t>
                            </w:r>
                            <w:r w:rsidRPr="00B27BEF">
                              <w:rPr>
                                <w:rFonts w:asciiTheme="minorHAnsi" w:hAnsiTheme="minorHAnsi"/>
                                <w:color w:val="FF0000"/>
                                <w:sz w:val="18"/>
                              </w:rPr>
                              <w:t>Education</w:t>
                            </w:r>
                            <w:r w:rsidRPr="00B27BEF">
                              <w:rPr>
                                <w:rFonts w:asciiTheme="minorHAnsi" w:hAnsiTheme="minorHAnsi"/>
                                <w:color w:val="FF0000"/>
                                <w:spacing w:val="-2"/>
                                <w:sz w:val="18"/>
                              </w:rPr>
                              <w:t xml:space="preserve"> </w:t>
                            </w:r>
                            <w:r w:rsidRPr="00B27BEF">
                              <w:rPr>
                                <w:rFonts w:asciiTheme="minorHAnsi" w:hAnsiTheme="minorHAnsi"/>
                                <w:color w:val="FF0000"/>
                                <w:sz w:val="18"/>
                              </w:rPr>
                              <w:t>I</w:t>
                            </w:r>
                          </w:p>
                        </w:tc>
                        <w:tc>
                          <w:tcPr>
                            <w:tcW w:w="900" w:type="dxa"/>
                            <w:tcBorders>
                              <w:bottom w:val="single" w:sz="8" w:space="0" w:color="000000"/>
                            </w:tcBorders>
                          </w:tcPr>
                          <w:p w14:paraId="5D6DE14C" w14:textId="77777777" w:rsidR="00B324E0" w:rsidRPr="00B27BEF" w:rsidRDefault="00B324E0" w:rsidP="00FD0DC7">
                            <w:pPr>
                              <w:pStyle w:val="TableParagraph"/>
                              <w:spacing w:before="0" w:line="216" w:lineRule="exact"/>
                              <w:ind w:left="8"/>
                              <w:jc w:val="center"/>
                              <w:rPr>
                                <w:rFonts w:asciiTheme="minorHAnsi" w:hAnsiTheme="minorHAnsi"/>
                                <w:color w:val="FF0000"/>
                                <w:sz w:val="18"/>
                              </w:rPr>
                            </w:pPr>
                            <w:r w:rsidRPr="00B27BEF">
                              <w:rPr>
                                <w:rFonts w:asciiTheme="minorHAnsi" w:hAnsiTheme="minorHAnsi"/>
                                <w:color w:val="FF0000"/>
                                <w:sz w:val="18"/>
                              </w:rPr>
                              <w:t>1</w:t>
                            </w:r>
                          </w:p>
                        </w:tc>
                        <w:tc>
                          <w:tcPr>
                            <w:tcW w:w="3241" w:type="dxa"/>
                            <w:tcBorders>
                              <w:bottom w:val="single" w:sz="8" w:space="0" w:color="000000"/>
                            </w:tcBorders>
                          </w:tcPr>
                          <w:p w14:paraId="5B690397" w14:textId="77777777" w:rsidR="00B324E0" w:rsidRPr="00B27BEF" w:rsidRDefault="00B324E0" w:rsidP="00FD0DC7">
                            <w:pPr>
                              <w:pStyle w:val="TableParagraph"/>
                              <w:spacing w:before="0"/>
                              <w:rPr>
                                <w:rFonts w:asciiTheme="minorHAnsi" w:hAnsiTheme="minorHAnsi"/>
                                <w:color w:val="FF0000"/>
                                <w:sz w:val="16"/>
                              </w:rPr>
                            </w:pPr>
                          </w:p>
                        </w:tc>
                      </w:tr>
                      <w:tr w:rsidR="00B324E0" w:rsidRPr="00867B57" w14:paraId="76406E55" w14:textId="77777777">
                        <w:trPr>
                          <w:trHeight w:val="241"/>
                        </w:trPr>
                        <w:tc>
                          <w:tcPr>
                            <w:tcW w:w="5869" w:type="dxa"/>
                            <w:gridSpan w:val="3"/>
                            <w:tcBorders>
                              <w:top w:val="single" w:sz="8" w:space="0" w:color="000000"/>
                              <w:bottom w:val="single" w:sz="8" w:space="0" w:color="000000"/>
                              <w:right w:val="single" w:sz="8" w:space="0" w:color="000000"/>
                            </w:tcBorders>
                            <w:shd w:val="clear" w:color="auto" w:fill="D9D9D9"/>
                          </w:tcPr>
                          <w:p w14:paraId="47F60720" w14:textId="77777777" w:rsidR="00B324E0" w:rsidRPr="00B27BEF" w:rsidRDefault="00B324E0" w:rsidP="00FD0DC7">
                            <w:pPr>
                              <w:pStyle w:val="TableParagraph"/>
                              <w:ind w:right="93"/>
                              <w:jc w:val="right"/>
                              <w:rPr>
                                <w:rFonts w:asciiTheme="minorHAnsi" w:hAnsiTheme="minorHAnsi"/>
                                <w:b/>
                                <w:color w:val="FF0000"/>
                                <w:sz w:val="18"/>
                              </w:rPr>
                            </w:pPr>
                            <w:r w:rsidRPr="00B27BEF">
                              <w:rPr>
                                <w:rFonts w:asciiTheme="minorHAnsi" w:hAnsiTheme="minorHAnsi"/>
                                <w:b/>
                                <w:color w:val="FF0000"/>
                                <w:sz w:val="18"/>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447C2D04" w14:textId="77777777" w:rsidR="00B324E0" w:rsidRPr="00B27BEF" w:rsidRDefault="00B324E0" w:rsidP="00FD0DC7">
                            <w:pPr>
                              <w:pStyle w:val="TableParagraph"/>
                              <w:ind w:left="130" w:right="122"/>
                              <w:jc w:val="center"/>
                              <w:rPr>
                                <w:rFonts w:asciiTheme="minorHAnsi" w:hAnsiTheme="minorHAnsi"/>
                                <w:b/>
                                <w:color w:val="FF0000"/>
                                <w:sz w:val="18"/>
                              </w:rPr>
                            </w:pPr>
                            <w:r w:rsidRPr="00B27BEF">
                              <w:rPr>
                                <w:rFonts w:asciiTheme="minorHAnsi" w:hAnsiTheme="minorHAnsi"/>
                                <w:b/>
                                <w:color w:val="FF0000"/>
                                <w:sz w:val="18"/>
                              </w:rPr>
                              <w:t>16</w:t>
                            </w:r>
                          </w:p>
                        </w:tc>
                        <w:tc>
                          <w:tcPr>
                            <w:tcW w:w="3241" w:type="dxa"/>
                            <w:tcBorders>
                              <w:top w:val="single" w:sz="8" w:space="0" w:color="000000"/>
                              <w:left w:val="single" w:sz="8" w:space="0" w:color="000000"/>
                              <w:bottom w:val="single" w:sz="8" w:space="0" w:color="000000"/>
                            </w:tcBorders>
                            <w:shd w:val="clear" w:color="auto" w:fill="D9D9D9"/>
                          </w:tcPr>
                          <w:p w14:paraId="6AD7DCD9" w14:textId="77777777" w:rsidR="00B324E0" w:rsidRPr="00B27BEF" w:rsidRDefault="00B324E0" w:rsidP="00FD0DC7">
                            <w:pPr>
                              <w:pStyle w:val="TableParagraph"/>
                              <w:spacing w:before="0"/>
                              <w:rPr>
                                <w:rFonts w:asciiTheme="minorHAnsi" w:hAnsiTheme="minorHAnsi"/>
                                <w:color w:val="FF0000"/>
                                <w:sz w:val="16"/>
                              </w:rPr>
                            </w:pPr>
                          </w:p>
                        </w:tc>
                      </w:tr>
                    </w:tbl>
                    <w:p w14:paraId="20D5BCAD" w14:textId="77777777" w:rsidR="00B324E0" w:rsidRPr="00867B57" w:rsidRDefault="00B324E0" w:rsidP="00C63E43">
                      <w:pPr>
                        <w:pStyle w:val="BodyText"/>
                        <w:rPr>
                          <w:rFonts w:asciiTheme="minorHAnsi" w:hAnsiTheme="minorHAnsi"/>
                        </w:rPr>
                      </w:pPr>
                    </w:p>
                  </w:txbxContent>
                </v:textbox>
                <w10:wrap anchorx="page"/>
              </v:shape>
            </w:pict>
          </mc:Fallback>
        </mc:AlternateContent>
      </w:r>
    </w:p>
    <w:p w14:paraId="08BEAD3F"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16090FF3"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74B58A62"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738AB8C6"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2BDF88C7"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398F1615"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414EEAA9"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0B8D36BB"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43795589"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20D34C0D"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65195C0C"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18ED2396"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5C7AE232"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szCs w:val="20"/>
          <w:lang w:val="en-US"/>
          <w14:ligatures w14:val="none"/>
        </w:rPr>
      </w:pPr>
    </w:p>
    <w:p w14:paraId="7144748C" w14:textId="77777777" w:rsidR="00C63E43" w:rsidRPr="00B27BEF" w:rsidRDefault="00C63E43" w:rsidP="00C63E43">
      <w:pPr>
        <w:widowControl w:val="0"/>
        <w:autoSpaceDE w:val="0"/>
        <w:autoSpaceDN w:val="0"/>
        <w:spacing w:before="3" w:after="0" w:line="240" w:lineRule="auto"/>
        <w:jc w:val="left"/>
        <w:rPr>
          <w:rFonts w:eastAsia="Calibri" w:cs="Calibri"/>
          <w:b/>
          <w:color w:val="FF0000"/>
          <w:kern w:val="0"/>
          <w:sz w:val="13"/>
          <w:szCs w:val="20"/>
          <w:lang w:val="en-US"/>
          <w14:ligatures w14:val="none"/>
        </w:rPr>
      </w:pPr>
    </w:p>
    <w:p w14:paraId="6A381DA3" w14:textId="77777777" w:rsidR="00C63E43" w:rsidRPr="00B27BEF" w:rsidRDefault="00C63E43" w:rsidP="00C63E43">
      <w:pPr>
        <w:widowControl w:val="0"/>
        <w:autoSpaceDE w:val="0"/>
        <w:autoSpaceDN w:val="0"/>
        <w:spacing w:after="0" w:line="240" w:lineRule="auto"/>
        <w:ind w:left="471"/>
        <w:jc w:val="left"/>
        <w:rPr>
          <w:rFonts w:eastAsia="Calibri" w:cs="Calibri"/>
          <w:b/>
          <w:color w:val="FF0000"/>
          <w:kern w:val="0"/>
          <w:sz w:val="18"/>
          <w:lang w:val="en-US"/>
          <w14:ligatures w14:val="none"/>
        </w:rPr>
      </w:pPr>
    </w:p>
    <w:p w14:paraId="05D5DCF2" w14:textId="77777777" w:rsidR="00C63E43" w:rsidRPr="00B27BEF" w:rsidRDefault="00C63E43" w:rsidP="00C63E43">
      <w:pPr>
        <w:widowControl w:val="0"/>
        <w:autoSpaceDE w:val="0"/>
        <w:autoSpaceDN w:val="0"/>
        <w:spacing w:after="0" w:line="240" w:lineRule="auto"/>
        <w:ind w:left="471"/>
        <w:jc w:val="left"/>
        <w:rPr>
          <w:rFonts w:eastAsia="Calibri" w:cs="Calibri"/>
          <w:b/>
          <w:color w:val="FF0000"/>
          <w:kern w:val="0"/>
          <w:sz w:val="18"/>
          <w:lang w:val="en-US"/>
          <w14:ligatures w14:val="none"/>
        </w:rPr>
      </w:pPr>
    </w:p>
    <w:p w14:paraId="7889E483" w14:textId="77777777" w:rsidR="00C63E43" w:rsidRPr="00B27BEF" w:rsidRDefault="00C63E43" w:rsidP="00C63E43">
      <w:pPr>
        <w:widowControl w:val="0"/>
        <w:autoSpaceDE w:val="0"/>
        <w:autoSpaceDN w:val="0"/>
        <w:spacing w:after="0" w:line="240" w:lineRule="auto"/>
        <w:ind w:left="471"/>
        <w:jc w:val="left"/>
        <w:rPr>
          <w:rFonts w:eastAsia="Calibri" w:cs="Calibri"/>
          <w:b/>
          <w:color w:val="FF0000"/>
          <w:kern w:val="0"/>
          <w:sz w:val="18"/>
          <w:lang w:val="en-US"/>
          <w14:ligatures w14:val="none"/>
        </w:rPr>
      </w:pPr>
    </w:p>
    <w:p w14:paraId="5D10630F" w14:textId="77777777" w:rsidR="00C63E43" w:rsidRPr="00B27BEF" w:rsidRDefault="00C63E43" w:rsidP="00C63E43">
      <w:pPr>
        <w:widowControl w:val="0"/>
        <w:autoSpaceDE w:val="0"/>
        <w:autoSpaceDN w:val="0"/>
        <w:spacing w:after="0" w:line="240" w:lineRule="auto"/>
        <w:ind w:left="471"/>
        <w:jc w:val="left"/>
        <w:rPr>
          <w:rFonts w:eastAsia="Calibri" w:cs="Calibri"/>
          <w:b/>
          <w:color w:val="FF0000"/>
          <w:kern w:val="0"/>
          <w:sz w:val="18"/>
          <w:lang w:val="en-US"/>
          <w14:ligatures w14:val="none"/>
        </w:rPr>
      </w:pPr>
    </w:p>
    <w:p w14:paraId="58B51ED3" w14:textId="77777777" w:rsidR="00C63E43" w:rsidRPr="00B27BEF" w:rsidRDefault="00C63E43" w:rsidP="002E6AC3">
      <w:pPr>
        <w:spacing w:after="0"/>
        <w:rPr>
          <w:b/>
          <w:bCs/>
          <w:color w:val="FF0000"/>
          <w:lang w:val="en-US"/>
        </w:rPr>
      </w:pPr>
      <w:r w:rsidRPr="00B27BEF">
        <w:rPr>
          <w:b/>
          <w:bCs/>
          <w:color w:val="FF0000"/>
          <w:lang w:val="en-US"/>
        </w:rPr>
        <w:t>Third</w:t>
      </w:r>
      <w:r w:rsidRPr="00B27BEF">
        <w:rPr>
          <w:b/>
          <w:bCs/>
          <w:color w:val="FF0000"/>
          <w:spacing w:val="-3"/>
          <w:lang w:val="en-US"/>
        </w:rPr>
        <w:t xml:space="preserve"> </w:t>
      </w:r>
      <w:r w:rsidRPr="00B27BEF">
        <w:rPr>
          <w:b/>
          <w:bCs/>
          <w:color w:val="FF0000"/>
          <w:lang w:val="en-US"/>
        </w:rPr>
        <w:t>Year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B27BEF" w:rsidRPr="00B27BEF" w14:paraId="26EC3D4F" w14:textId="77777777" w:rsidTr="002E6AC3">
        <w:trPr>
          <w:trHeight w:val="244"/>
          <w:jc w:val="center"/>
        </w:trPr>
        <w:tc>
          <w:tcPr>
            <w:tcW w:w="1008" w:type="dxa"/>
            <w:shd w:val="clear" w:color="auto" w:fill="C0C0C0"/>
          </w:tcPr>
          <w:p w14:paraId="376C5F77" w14:textId="77777777" w:rsidR="00C63E43" w:rsidRPr="00B27BEF" w:rsidRDefault="00C63E43" w:rsidP="00867B57">
            <w:pPr>
              <w:widowControl w:val="0"/>
              <w:autoSpaceDE w:val="0"/>
              <w:autoSpaceDN w:val="0"/>
              <w:spacing w:before="1" w:after="0" w:line="240" w:lineRule="auto"/>
              <w:ind w:left="85"/>
              <w:jc w:val="left"/>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Semester</w:t>
            </w:r>
          </w:p>
        </w:tc>
        <w:tc>
          <w:tcPr>
            <w:tcW w:w="991" w:type="dxa"/>
            <w:shd w:val="clear" w:color="auto" w:fill="C0C0C0"/>
          </w:tcPr>
          <w:p w14:paraId="539737C3"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c>
          <w:tcPr>
            <w:tcW w:w="3870" w:type="dxa"/>
            <w:shd w:val="clear" w:color="auto" w:fill="C0C0C0"/>
          </w:tcPr>
          <w:p w14:paraId="6B432461" w14:textId="77777777" w:rsidR="00C63E43" w:rsidRPr="00B27BEF" w:rsidRDefault="00C63E43" w:rsidP="00867B57">
            <w:pPr>
              <w:widowControl w:val="0"/>
              <w:tabs>
                <w:tab w:val="left" w:pos="1776"/>
              </w:tabs>
              <w:autoSpaceDE w:val="0"/>
              <w:autoSpaceDN w:val="0"/>
              <w:spacing w:before="1" w:after="0" w:line="240" w:lineRule="auto"/>
              <w:ind w:left="1738" w:right="24"/>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Title</w:t>
            </w:r>
          </w:p>
        </w:tc>
        <w:tc>
          <w:tcPr>
            <w:tcW w:w="900" w:type="dxa"/>
            <w:tcBorders>
              <w:bottom w:val="single" w:sz="8" w:space="0" w:color="000000"/>
              <w:right w:val="single" w:sz="8" w:space="0" w:color="000000"/>
            </w:tcBorders>
            <w:shd w:val="clear" w:color="auto" w:fill="C0C0C0"/>
          </w:tcPr>
          <w:p w14:paraId="09D796B3" w14:textId="77777777" w:rsidR="00C63E43" w:rsidRPr="00B27BEF" w:rsidRDefault="00C63E43" w:rsidP="00867B57">
            <w:pPr>
              <w:widowControl w:val="0"/>
              <w:autoSpaceDE w:val="0"/>
              <w:autoSpaceDN w:val="0"/>
              <w:spacing w:before="1" w:after="0" w:line="240" w:lineRule="auto"/>
              <w:ind w:left="167"/>
              <w:jc w:val="center"/>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Credits</w:t>
            </w:r>
          </w:p>
        </w:tc>
        <w:tc>
          <w:tcPr>
            <w:tcW w:w="3241" w:type="dxa"/>
            <w:tcBorders>
              <w:left w:val="single" w:sz="8" w:space="0" w:color="000000"/>
              <w:bottom w:val="single" w:sz="8" w:space="0" w:color="000000"/>
            </w:tcBorders>
            <w:shd w:val="clear" w:color="auto" w:fill="C0C0C0"/>
          </w:tcPr>
          <w:p w14:paraId="2EBD1570" w14:textId="77777777" w:rsidR="00C63E43" w:rsidRPr="00B27BEF" w:rsidRDefault="00C63E43" w:rsidP="00C63E43">
            <w:pPr>
              <w:widowControl w:val="0"/>
              <w:autoSpaceDE w:val="0"/>
              <w:autoSpaceDN w:val="0"/>
              <w:spacing w:before="1" w:after="0" w:line="240" w:lineRule="auto"/>
              <w:ind w:left="103"/>
              <w:jc w:val="left"/>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Prerequisites</w:t>
            </w:r>
          </w:p>
        </w:tc>
      </w:tr>
      <w:tr w:rsidR="00B27BEF" w:rsidRPr="00B27BEF" w14:paraId="725D2A22" w14:textId="77777777" w:rsidTr="002E6AC3">
        <w:trPr>
          <w:trHeight w:val="241"/>
          <w:jc w:val="center"/>
        </w:trPr>
        <w:tc>
          <w:tcPr>
            <w:tcW w:w="1008" w:type="dxa"/>
            <w:vMerge w:val="restart"/>
          </w:tcPr>
          <w:p w14:paraId="4FF8CE73"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lang w:val="en-US"/>
                <w14:ligatures w14:val="none"/>
              </w:rPr>
            </w:pPr>
          </w:p>
          <w:p w14:paraId="1714E7F3"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lang w:val="en-US"/>
                <w14:ligatures w14:val="none"/>
              </w:rPr>
            </w:pPr>
          </w:p>
          <w:p w14:paraId="18130469" w14:textId="77777777" w:rsidR="00C63E43" w:rsidRPr="00B27BEF" w:rsidRDefault="00C63E43" w:rsidP="00C63E43">
            <w:pPr>
              <w:widowControl w:val="0"/>
              <w:autoSpaceDE w:val="0"/>
              <w:autoSpaceDN w:val="0"/>
              <w:spacing w:before="4" w:after="0" w:line="240" w:lineRule="auto"/>
              <w:jc w:val="left"/>
              <w:rPr>
                <w:rFonts w:eastAsia="Calibri" w:cs="Calibri"/>
                <w:b/>
                <w:color w:val="FF0000"/>
                <w:kern w:val="0"/>
                <w:sz w:val="18"/>
                <w:lang w:val="en-US"/>
                <w14:ligatures w14:val="none"/>
              </w:rPr>
            </w:pPr>
          </w:p>
          <w:p w14:paraId="2C9CED4A" w14:textId="77777777" w:rsidR="00C63E43" w:rsidRPr="00B27BEF" w:rsidRDefault="00C63E43" w:rsidP="00867B57">
            <w:pPr>
              <w:widowControl w:val="0"/>
              <w:autoSpaceDE w:val="0"/>
              <w:autoSpaceDN w:val="0"/>
              <w:spacing w:before="1" w:after="0" w:line="240" w:lineRule="auto"/>
              <w:ind w:left="85" w:right="334"/>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Fall</w:t>
            </w:r>
          </w:p>
        </w:tc>
        <w:tc>
          <w:tcPr>
            <w:tcW w:w="991" w:type="dxa"/>
          </w:tcPr>
          <w:p w14:paraId="1B47EBC1" w14:textId="77777777" w:rsidR="00C63E43" w:rsidRPr="00B27BEF" w:rsidRDefault="00C63E43" w:rsidP="00C63E43">
            <w:pPr>
              <w:widowControl w:val="0"/>
              <w:autoSpaceDE w:val="0"/>
              <w:autoSpaceDN w:val="0"/>
              <w:spacing w:before="6" w:after="0" w:line="216"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BUS201</w:t>
            </w:r>
          </w:p>
        </w:tc>
        <w:tc>
          <w:tcPr>
            <w:tcW w:w="3870" w:type="dxa"/>
          </w:tcPr>
          <w:p w14:paraId="312C039C" w14:textId="77777777" w:rsidR="00C63E43" w:rsidRPr="00B27BEF" w:rsidRDefault="00C63E43" w:rsidP="00C63E43">
            <w:pPr>
              <w:widowControl w:val="0"/>
              <w:autoSpaceDE w:val="0"/>
              <w:autoSpaceDN w:val="0"/>
              <w:spacing w:before="6" w:after="0" w:line="216"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Foundations</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in</w:t>
            </w:r>
            <w:r w:rsidRPr="00B27BEF">
              <w:rPr>
                <w:rFonts w:eastAsia="Calibri" w:cs="Calibri"/>
                <w:color w:val="FF0000"/>
                <w:spacing w:val="-4"/>
                <w:kern w:val="0"/>
                <w:sz w:val="18"/>
                <w:lang w:val="en-US"/>
                <w14:ligatures w14:val="none"/>
              </w:rPr>
              <w:t xml:space="preserve"> </w:t>
            </w:r>
            <w:r w:rsidRPr="00B27BEF">
              <w:rPr>
                <w:rFonts w:eastAsia="Calibri" w:cs="Calibri"/>
                <w:color w:val="FF0000"/>
                <w:kern w:val="0"/>
                <w:sz w:val="18"/>
                <w:lang w:val="en-US"/>
                <w14:ligatures w14:val="none"/>
              </w:rPr>
              <w:t>Business</w:t>
            </w:r>
          </w:p>
        </w:tc>
        <w:tc>
          <w:tcPr>
            <w:tcW w:w="900" w:type="dxa"/>
            <w:tcBorders>
              <w:top w:val="single" w:sz="8" w:space="0" w:color="000000"/>
              <w:bottom w:val="single" w:sz="6" w:space="0" w:color="000000"/>
              <w:right w:val="single" w:sz="6" w:space="0" w:color="000000"/>
            </w:tcBorders>
          </w:tcPr>
          <w:p w14:paraId="00934FDE" w14:textId="77777777" w:rsidR="00C63E43" w:rsidRPr="00B27BEF" w:rsidRDefault="00C63E43" w:rsidP="00C63E43">
            <w:pPr>
              <w:widowControl w:val="0"/>
              <w:autoSpaceDE w:val="0"/>
              <w:autoSpaceDN w:val="0"/>
              <w:spacing w:before="6" w:after="0" w:line="216" w:lineRule="exact"/>
              <w:ind w:left="10"/>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Borders>
              <w:top w:val="single" w:sz="8" w:space="0" w:color="000000"/>
              <w:left w:val="single" w:sz="6" w:space="0" w:color="000000"/>
            </w:tcBorders>
          </w:tcPr>
          <w:p w14:paraId="2E6BA31C"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r>
      <w:tr w:rsidR="00B27BEF" w:rsidRPr="00B27BEF" w14:paraId="22F4AA49" w14:textId="77777777" w:rsidTr="002E6AC3">
        <w:trPr>
          <w:trHeight w:val="246"/>
          <w:jc w:val="center"/>
        </w:trPr>
        <w:tc>
          <w:tcPr>
            <w:tcW w:w="1008" w:type="dxa"/>
            <w:vMerge/>
            <w:tcBorders>
              <w:top w:val="nil"/>
            </w:tcBorders>
          </w:tcPr>
          <w:p w14:paraId="7B265232"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082C49B8" w14:textId="77777777" w:rsidR="00C63E43" w:rsidRPr="00B27BEF" w:rsidRDefault="00C63E43" w:rsidP="00C63E43">
            <w:pPr>
              <w:widowControl w:val="0"/>
              <w:autoSpaceDE w:val="0"/>
              <w:autoSpaceDN w:val="0"/>
              <w:spacing w:before="15" w:after="0" w:line="211"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MKT412</w:t>
            </w:r>
          </w:p>
        </w:tc>
        <w:tc>
          <w:tcPr>
            <w:tcW w:w="3870" w:type="dxa"/>
          </w:tcPr>
          <w:p w14:paraId="2614CD92" w14:textId="77777777" w:rsidR="00C63E43" w:rsidRPr="00B27BEF" w:rsidRDefault="00C63E43" w:rsidP="00C63E43">
            <w:pPr>
              <w:widowControl w:val="0"/>
              <w:autoSpaceDE w:val="0"/>
              <w:autoSpaceDN w:val="0"/>
              <w:spacing w:before="15" w:after="0" w:line="211"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Customer</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Security</w:t>
            </w:r>
          </w:p>
        </w:tc>
        <w:tc>
          <w:tcPr>
            <w:tcW w:w="900" w:type="dxa"/>
            <w:tcBorders>
              <w:top w:val="single" w:sz="6" w:space="0" w:color="000000"/>
            </w:tcBorders>
          </w:tcPr>
          <w:p w14:paraId="071F1696" w14:textId="77777777" w:rsidR="00C63E43" w:rsidRPr="00B27BEF" w:rsidRDefault="00C63E43" w:rsidP="00C63E43">
            <w:pPr>
              <w:widowControl w:val="0"/>
              <w:autoSpaceDE w:val="0"/>
              <w:autoSpaceDN w:val="0"/>
              <w:spacing w:before="3" w:after="0" w:line="240" w:lineRule="auto"/>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Pr>
          <w:p w14:paraId="4EB222FA"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r>
      <w:tr w:rsidR="00B27BEF" w:rsidRPr="00B27BEF" w14:paraId="4EC6420D" w14:textId="77777777" w:rsidTr="002E6AC3">
        <w:trPr>
          <w:trHeight w:val="249"/>
          <w:jc w:val="center"/>
        </w:trPr>
        <w:tc>
          <w:tcPr>
            <w:tcW w:w="1008" w:type="dxa"/>
            <w:vMerge/>
            <w:tcBorders>
              <w:top w:val="nil"/>
            </w:tcBorders>
          </w:tcPr>
          <w:p w14:paraId="1F3587B7"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63A43F1C" w14:textId="77777777" w:rsidR="00C63E43" w:rsidRPr="00B27BEF" w:rsidRDefault="00C63E43" w:rsidP="00C63E43">
            <w:pPr>
              <w:widowControl w:val="0"/>
              <w:autoSpaceDE w:val="0"/>
              <w:autoSpaceDN w:val="0"/>
              <w:spacing w:before="30" w:after="0" w:line="199"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COM425</w:t>
            </w:r>
          </w:p>
        </w:tc>
        <w:tc>
          <w:tcPr>
            <w:tcW w:w="3870" w:type="dxa"/>
          </w:tcPr>
          <w:p w14:paraId="2F1607E3" w14:textId="77777777" w:rsidR="00C63E43" w:rsidRPr="00B27BEF" w:rsidRDefault="00C63E43" w:rsidP="00C63E43">
            <w:pPr>
              <w:widowControl w:val="0"/>
              <w:autoSpaceDE w:val="0"/>
              <w:autoSpaceDN w:val="0"/>
              <w:spacing w:before="30" w:after="0" w:line="199"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Media</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in</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Lebanon</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&amp;</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Middle</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East</w:t>
            </w:r>
          </w:p>
        </w:tc>
        <w:tc>
          <w:tcPr>
            <w:tcW w:w="900" w:type="dxa"/>
          </w:tcPr>
          <w:p w14:paraId="7B396CD2" w14:textId="77777777" w:rsidR="00C63E43" w:rsidRPr="00B27BEF" w:rsidRDefault="00C63E43" w:rsidP="00C63E43">
            <w:pPr>
              <w:widowControl w:val="0"/>
              <w:autoSpaceDE w:val="0"/>
              <w:autoSpaceDN w:val="0"/>
              <w:spacing w:before="30" w:after="0" w:line="199"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Pr>
          <w:p w14:paraId="6510C0ED"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8"/>
                <w:lang w:val="en-US"/>
                <w14:ligatures w14:val="none"/>
              </w:rPr>
            </w:pPr>
          </w:p>
        </w:tc>
      </w:tr>
      <w:tr w:rsidR="00B27BEF" w:rsidRPr="00B27BEF" w14:paraId="6040BF21" w14:textId="77777777" w:rsidTr="002E6AC3">
        <w:trPr>
          <w:trHeight w:val="244"/>
          <w:jc w:val="center"/>
        </w:trPr>
        <w:tc>
          <w:tcPr>
            <w:tcW w:w="1008" w:type="dxa"/>
            <w:vMerge/>
            <w:tcBorders>
              <w:top w:val="nil"/>
            </w:tcBorders>
          </w:tcPr>
          <w:p w14:paraId="26E0D387"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1A1F9D9D" w14:textId="77777777" w:rsidR="00C63E43" w:rsidRPr="00B27BEF" w:rsidRDefault="00C63E43" w:rsidP="00C63E43">
            <w:pPr>
              <w:widowControl w:val="0"/>
              <w:autoSpaceDE w:val="0"/>
              <w:autoSpaceDN w:val="0"/>
              <w:spacing w:before="30"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MKT450</w:t>
            </w:r>
          </w:p>
        </w:tc>
        <w:tc>
          <w:tcPr>
            <w:tcW w:w="3870" w:type="dxa"/>
          </w:tcPr>
          <w:p w14:paraId="49EE5305" w14:textId="77777777" w:rsidR="00C63E43" w:rsidRPr="00B27BEF" w:rsidRDefault="00C63E43" w:rsidP="00C63E43">
            <w:pPr>
              <w:widowControl w:val="0"/>
              <w:autoSpaceDE w:val="0"/>
              <w:autoSpaceDN w:val="0"/>
              <w:spacing w:before="30" w:after="0" w:line="194"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Integrated</w:t>
            </w:r>
            <w:r w:rsidRPr="00B27BEF">
              <w:rPr>
                <w:rFonts w:eastAsia="Calibri" w:cs="Calibri"/>
                <w:color w:val="FF0000"/>
                <w:spacing w:val="-4"/>
                <w:kern w:val="0"/>
                <w:sz w:val="18"/>
                <w:lang w:val="en-US"/>
                <w14:ligatures w14:val="none"/>
              </w:rPr>
              <w:t xml:space="preserve"> </w:t>
            </w:r>
            <w:r w:rsidRPr="00B27BEF">
              <w:rPr>
                <w:rFonts w:eastAsia="Calibri" w:cs="Calibri"/>
                <w:color w:val="FF0000"/>
                <w:kern w:val="0"/>
                <w:sz w:val="18"/>
                <w:lang w:val="en-US"/>
                <w14:ligatures w14:val="none"/>
              </w:rPr>
              <w:t>Advertising</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Communication</w:t>
            </w:r>
          </w:p>
        </w:tc>
        <w:tc>
          <w:tcPr>
            <w:tcW w:w="900" w:type="dxa"/>
            <w:tcBorders>
              <w:bottom w:val="single" w:sz="8" w:space="0" w:color="000000"/>
            </w:tcBorders>
          </w:tcPr>
          <w:p w14:paraId="56F3CF7D" w14:textId="77777777" w:rsidR="00C63E43" w:rsidRPr="00B27BEF" w:rsidRDefault="00C63E43" w:rsidP="00C63E43">
            <w:pPr>
              <w:widowControl w:val="0"/>
              <w:autoSpaceDE w:val="0"/>
              <w:autoSpaceDN w:val="0"/>
              <w:spacing w:before="30" w:after="0" w:line="194"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Borders>
              <w:bottom w:val="single" w:sz="8" w:space="0" w:color="000000"/>
            </w:tcBorders>
          </w:tcPr>
          <w:p w14:paraId="626BE518" w14:textId="77777777" w:rsidR="00C63E43" w:rsidRPr="00B27BEF" w:rsidRDefault="00C63E43" w:rsidP="00C63E43">
            <w:pPr>
              <w:widowControl w:val="0"/>
              <w:autoSpaceDE w:val="0"/>
              <w:autoSpaceDN w:val="0"/>
              <w:spacing w:before="30"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MKT340</w:t>
            </w:r>
          </w:p>
        </w:tc>
      </w:tr>
      <w:tr w:rsidR="00B27BEF" w:rsidRPr="00B27BEF" w14:paraId="722949EB" w14:textId="77777777" w:rsidTr="002E6AC3">
        <w:trPr>
          <w:trHeight w:val="239"/>
          <w:jc w:val="center"/>
        </w:trPr>
        <w:tc>
          <w:tcPr>
            <w:tcW w:w="1008" w:type="dxa"/>
            <w:vMerge/>
            <w:tcBorders>
              <w:top w:val="nil"/>
            </w:tcBorders>
          </w:tcPr>
          <w:p w14:paraId="2EF14708"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793EC2E9"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PUR408</w:t>
            </w:r>
          </w:p>
        </w:tc>
        <w:tc>
          <w:tcPr>
            <w:tcW w:w="3870" w:type="dxa"/>
          </w:tcPr>
          <w:p w14:paraId="77C87002" w14:textId="77777777" w:rsidR="00C63E43" w:rsidRPr="00B27BEF" w:rsidRDefault="00C63E43" w:rsidP="00C63E43">
            <w:pPr>
              <w:widowControl w:val="0"/>
              <w:autoSpaceDE w:val="0"/>
              <w:autoSpaceDN w:val="0"/>
              <w:spacing w:before="25" w:after="0" w:line="194"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Writing</w:t>
            </w:r>
            <w:r w:rsidRPr="00B27BEF">
              <w:rPr>
                <w:rFonts w:eastAsia="Calibri" w:cs="Calibri"/>
                <w:color w:val="FF0000"/>
                <w:spacing w:val="-4"/>
                <w:kern w:val="0"/>
                <w:sz w:val="18"/>
                <w:lang w:val="en-US"/>
                <w14:ligatures w14:val="none"/>
              </w:rPr>
              <w:t xml:space="preserve"> </w:t>
            </w:r>
            <w:r w:rsidRPr="00B27BEF">
              <w:rPr>
                <w:rFonts w:eastAsia="Calibri" w:cs="Calibri"/>
                <w:color w:val="FF0000"/>
                <w:kern w:val="0"/>
                <w:sz w:val="18"/>
                <w:lang w:val="en-US"/>
                <w14:ligatures w14:val="none"/>
              </w:rPr>
              <w:t>for</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Public</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Relations</w:t>
            </w:r>
          </w:p>
        </w:tc>
        <w:tc>
          <w:tcPr>
            <w:tcW w:w="900" w:type="dxa"/>
            <w:tcBorders>
              <w:top w:val="single" w:sz="8" w:space="0" w:color="000000"/>
              <w:bottom w:val="single" w:sz="8" w:space="0" w:color="000000"/>
            </w:tcBorders>
          </w:tcPr>
          <w:p w14:paraId="5F7DF73C" w14:textId="77777777" w:rsidR="00C63E43" w:rsidRPr="00B27BEF" w:rsidRDefault="00C63E43" w:rsidP="00C63E43">
            <w:pPr>
              <w:widowControl w:val="0"/>
              <w:autoSpaceDE w:val="0"/>
              <w:autoSpaceDN w:val="0"/>
              <w:spacing w:before="25" w:after="0" w:line="194"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Borders>
              <w:top w:val="single" w:sz="8" w:space="0" w:color="000000"/>
              <w:bottom w:val="single" w:sz="8" w:space="0" w:color="000000"/>
            </w:tcBorders>
          </w:tcPr>
          <w:p w14:paraId="7E829208"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PUR220</w:t>
            </w:r>
          </w:p>
        </w:tc>
      </w:tr>
      <w:tr w:rsidR="00B27BEF" w:rsidRPr="00B27BEF" w14:paraId="31567793" w14:textId="77777777" w:rsidTr="002E6AC3">
        <w:trPr>
          <w:trHeight w:val="239"/>
          <w:jc w:val="center"/>
        </w:trPr>
        <w:tc>
          <w:tcPr>
            <w:tcW w:w="1008" w:type="dxa"/>
            <w:vMerge/>
            <w:tcBorders>
              <w:top w:val="nil"/>
            </w:tcBorders>
          </w:tcPr>
          <w:p w14:paraId="3505B6E1"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3745AEFB"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c>
          <w:tcPr>
            <w:tcW w:w="3870" w:type="dxa"/>
          </w:tcPr>
          <w:p w14:paraId="0756937A" w14:textId="77777777" w:rsidR="00C63E43" w:rsidRPr="00B27BEF" w:rsidRDefault="00C63E43" w:rsidP="00C63E43">
            <w:pPr>
              <w:widowControl w:val="0"/>
              <w:autoSpaceDE w:val="0"/>
              <w:autoSpaceDN w:val="0"/>
              <w:spacing w:before="6" w:after="0" w:line="213"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Free</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Elective</w:t>
            </w:r>
          </w:p>
        </w:tc>
        <w:tc>
          <w:tcPr>
            <w:tcW w:w="900" w:type="dxa"/>
            <w:tcBorders>
              <w:top w:val="single" w:sz="8" w:space="0" w:color="000000"/>
              <w:bottom w:val="single" w:sz="8" w:space="0" w:color="000000"/>
            </w:tcBorders>
          </w:tcPr>
          <w:p w14:paraId="1F645CF4" w14:textId="77777777" w:rsidR="00C63E43" w:rsidRPr="00B27BEF" w:rsidRDefault="00C63E43" w:rsidP="00C63E43">
            <w:pPr>
              <w:widowControl w:val="0"/>
              <w:autoSpaceDE w:val="0"/>
              <w:autoSpaceDN w:val="0"/>
              <w:spacing w:before="6" w:after="0" w:line="213"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Borders>
              <w:top w:val="single" w:sz="8" w:space="0" w:color="000000"/>
              <w:bottom w:val="single" w:sz="8" w:space="0" w:color="000000"/>
            </w:tcBorders>
          </w:tcPr>
          <w:p w14:paraId="684EC7DE"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r>
      <w:tr w:rsidR="00B27BEF" w:rsidRPr="00B27BEF" w14:paraId="308FE21F" w14:textId="77777777" w:rsidTr="002E6AC3">
        <w:trPr>
          <w:trHeight w:val="243"/>
          <w:jc w:val="center"/>
        </w:trPr>
        <w:tc>
          <w:tcPr>
            <w:tcW w:w="5869" w:type="dxa"/>
            <w:gridSpan w:val="3"/>
            <w:tcBorders>
              <w:bottom w:val="single" w:sz="8" w:space="0" w:color="000000"/>
              <w:right w:val="single" w:sz="8" w:space="0" w:color="000000"/>
            </w:tcBorders>
            <w:shd w:val="clear" w:color="auto" w:fill="D9D9D9"/>
          </w:tcPr>
          <w:p w14:paraId="5D3619C4" w14:textId="77777777" w:rsidR="00C63E43" w:rsidRPr="00B27BEF" w:rsidRDefault="00C63E43" w:rsidP="00C63E43">
            <w:pPr>
              <w:widowControl w:val="0"/>
              <w:autoSpaceDE w:val="0"/>
              <w:autoSpaceDN w:val="0"/>
              <w:spacing w:before="6" w:after="0" w:line="218" w:lineRule="exact"/>
              <w:ind w:right="93"/>
              <w:jc w:val="right"/>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7F876C76" w14:textId="77777777" w:rsidR="00C63E43" w:rsidRPr="00B27BEF" w:rsidRDefault="00C63E43" w:rsidP="00C63E43">
            <w:pPr>
              <w:widowControl w:val="0"/>
              <w:autoSpaceDE w:val="0"/>
              <w:autoSpaceDN w:val="0"/>
              <w:spacing w:before="6" w:after="0" w:line="218" w:lineRule="exact"/>
              <w:ind w:left="130" w:right="122"/>
              <w:jc w:val="center"/>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0958D92A"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r>
      <w:tr w:rsidR="00B27BEF" w:rsidRPr="00B27BEF" w14:paraId="704010F7" w14:textId="77777777" w:rsidTr="002E6AC3">
        <w:trPr>
          <w:trHeight w:val="239"/>
          <w:jc w:val="center"/>
        </w:trPr>
        <w:tc>
          <w:tcPr>
            <w:tcW w:w="1008" w:type="dxa"/>
            <w:vMerge w:val="restart"/>
            <w:tcBorders>
              <w:top w:val="single" w:sz="8" w:space="0" w:color="000000"/>
              <w:bottom w:val="single" w:sz="8" w:space="0" w:color="000000"/>
            </w:tcBorders>
          </w:tcPr>
          <w:p w14:paraId="1AE28C24"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lang w:val="en-US"/>
                <w14:ligatures w14:val="none"/>
              </w:rPr>
            </w:pPr>
          </w:p>
          <w:p w14:paraId="0027027F" w14:textId="77777777" w:rsidR="00C63E43" w:rsidRPr="00B27BEF" w:rsidRDefault="00C63E43" w:rsidP="00C63E43">
            <w:pPr>
              <w:widowControl w:val="0"/>
              <w:autoSpaceDE w:val="0"/>
              <w:autoSpaceDN w:val="0"/>
              <w:spacing w:after="0" w:line="240" w:lineRule="auto"/>
              <w:jc w:val="left"/>
              <w:rPr>
                <w:rFonts w:eastAsia="Calibri" w:cs="Calibri"/>
                <w:b/>
                <w:color w:val="FF0000"/>
                <w:kern w:val="0"/>
                <w:sz w:val="18"/>
                <w:lang w:val="en-US"/>
                <w14:ligatures w14:val="none"/>
              </w:rPr>
            </w:pPr>
          </w:p>
          <w:p w14:paraId="73976533" w14:textId="77777777" w:rsidR="00C63E43" w:rsidRPr="00B27BEF" w:rsidRDefault="00C63E43" w:rsidP="00C63E43">
            <w:pPr>
              <w:widowControl w:val="0"/>
              <w:autoSpaceDE w:val="0"/>
              <w:autoSpaceDN w:val="0"/>
              <w:spacing w:before="9" w:after="0" w:line="240" w:lineRule="auto"/>
              <w:jc w:val="left"/>
              <w:rPr>
                <w:rFonts w:eastAsia="Calibri" w:cs="Calibri"/>
                <w:b/>
                <w:color w:val="FF0000"/>
                <w:kern w:val="0"/>
                <w:sz w:val="17"/>
                <w:lang w:val="en-US"/>
                <w14:ligatures w14:val="none"/>
              </w:rPr>
            </w:pPr>
          </w:p>
          <w:p w14:paraId="12125609" w14:textId="77777777" w:rsidR="00C63E43" w:rsidRPr="00B27BEF" w:rsidRDefault="00C63E43" w:rsidP="00C63E43">
            <w:pPr>
              <w:widowControl w:val="0"/>
              <w:autoSpaceDE w:val="0"/>
              <w:autoSpaceDN w:val="0"/>
              <w:spacing w:after="0" w:line="240" w:lineRule="auto"/>
              <w:ind w:left="273"/>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Spring</w:t>
            </w:r>
          </w:p>
        </w:tc>
        <w:tc>
          <w:tcPr>
            <w:tcW w:w="991" w:type="dxa"/>
            <w:tcBorders>
              <w:top w:val="single" w:sz="8" w:space="0" w:color="000000"/>
              <w:bottom w:val="single" w:sz="8" w:space="0" w:color="000000"/>
            </w:tcBorders>
          </w:tcPr>
          <w:p w14:paraId="647B468C" w14:textId="77777777" w:rsidR="00C63E43" w:rsidRPr="00B27BEF" w:rsidRDefault="00C63E43" w:rsidP="00C63E43">
            <w:pPr>
              <w:widowControl w:val="0"/>
              <w:autoSpaceDE w:val="0"/>
              <w:autoSpaceDN w:val="0"/>
              <w:spacing w:after="0" w:line="218"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BUS491</w:t>
            </w:r>
          </w:p>
        </w:tc>
        <w:tc>
          <w:tcPr>
            <w:tcW w:w="3870" w:type="dxa"/>
            <w:tcBorders>
              <w:top w:val="single" w:sz="8" w:space="0" w:color="000000"/>
              <w:bottom w:val="single" w:sz="8" w:space="0" w:color="000000"/>
            </w:tcBorders>
          </w:tcPr>
          <w:p w14:paraId="684E5A4C" w14:textId="77777777" w:rsidR="00C63E43" w:rsidRPr="00B27BEF" w:rsidRDefault="00C63E43" w:rsidP="00C63E43">
            <w:pPr>
              <w:widowControl w:val="0"/>
              <w:autoSpaceDE w:val="0"/>
              <w:autoSpaceDN w:val="0"/>
              <w:spacing w:before="8" w:after="0" w:line="211"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Internship</w:t>
            </w:r>
          </w:p>
        </w:tc>
        <w:tc>
          <w:tcPr>
            <w:tcW w:w="900" w:type="dxa"/>
            <w:tcBorders>
              <w:top w:val="single" w:sz="8" w:space="0" w:color="000000"/>
              <w:bottom w:val="single" w:sz="8" w:space="0" w:color="000000"/>
            </w:tcBorders>
          </w:tcPr>
          <w:p w14:paraId="20EB15F7" w14:textId="77777777" w:rsidR="00C63E43" w:rsidRPr="00B27BEF" w:rsidRDefault="00C63E43" w:rsidP="00C63E43">
            <w:pPr>
              <w:widowControl w:val="0"/>
              <w:autoSpaceDE w:val="0"/>
              <w:autoSpaceDN w:val="0"/>
              <w:spacing w:before="8" w:after="0" w:line="211"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1</w:t>
            </w:r>
          </w:p>
        </w:tc>
        <w:tc>
          <w:tcPr>
            <w:tcW w:w="3241" w:type="dxa"/>
            <w:tcBorders>
              <w:top w:val="single" w:sz="8" w:space="0" w:color="000000"/>
              <w:bottom w:val="single" w:sz="8" w:space="0" w:color="000000"/>
            </w:tcBorders>
          </w:tcPr>
          <w:p w14:paraId="75B65DF9" w14:textId="77777777" w:rsidR="00C63E43" w:rsidRPr="00B27BEF" w:rsidRDefault="00C63E43" w:rsidP="00C63E43">
            <w:pPr>
              <w:widowControl w:val="0"/>
              <w:autoSpaceDE w:val="0"/>
              <w:autoSpaceDN w:val="0"/>
              <w:spacing w:after="0" w:line="218"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Senior</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Standing</w:t>
            </w:r>
          </w:p>
        </w:tc>
      </w:tr>
      <w:tr w:rsidR="00B27BEF" w:rsidRPr="00B27BEF" w14:paraId="415BE21C" w14:textId="77777777" w:rsidTr="002E6AC3">
        <w:trPr>
          <w:trHeight w:val="232"/>
          <w:jc w:val="center"/>
        </w:trPr>
        <w:tc>
          <w:tcPr>
            <w:tcW w:w="1008" w:type="dxa"/>
            <w:vMerge/>
            <w:tcBorders>
              <w:top w:val="nil"/>
              <w:bottom w:val="single" w:sz="8" w:space="0" w:color="000000"/>
            </w:tcBorders>
          </w:tcPr>
          <w:p w14:paraId="64D7C924"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Borders>
              <w:top w:val="single" w:sz="8" w:space="0" w:color="000000"/>
            </w:tcBorders>
          </w:tcPr>
          <w:p w14:paraId="454C5C32"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c>
          <w:tcPr>
            <w:tcW w:w="3870" w:type="dxa"/>
            <w:tcBorders>
              <w:top w:val="single" w:sz="8" w:space="0" w:color="000000"/>
            </w:tcBorders>
          </w:tcPr>
          <w:p w14:paraId="1D79B625" w14:textId="77777777" w:rsidR="00C63E43" w:rsidRPr="00B27BEF" w:rsidRDefault="00C63E43" w:rsidP="00C63E43">
            <w:pPr>
              <w:widowControl w:val="0"/>
              <w:autoSpaceDE w:val="0"/>
              <w:autoSpaceDN w:val="0"/>
              <w:spacing w:before="18" w:after="0" w:line="194"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Foreign</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Language</w:t>
            </w:r>
          </w:p>
        </w:tc>
        <w:tc>
          <w:tcPr>
            <w:tcW w:w="900" w:type="dxa"/>
            <w:tcBorders>
              <w:top w:val="single" w:sz="8" w:space="0" w:color="000000"/>
            </w:tcBorders>
          </w:tcPr>
          <w:p w14:paraId="614D63F5" w14:textId="77777777" w:rsidR="00C63E43" w:rsidRPr="00B27BEF" w:rsidRDefault="00C63E43" w:rsidP="00C63E43">
            <w:pPr>
              <w:widowControl w:val="0"/>
              <w:autoSpaceDE w:val="0"/>
              <w:autoSpaceDN w:val="0"/>
              <w:spacing w:before="18" w:after="0" w:line="194"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Borders>
              <w:top w:val="single" w:sz="8" w:space="0" w:color="000000"/>
            </w:tcBorders>
          </w:tcPr>
          <w:p w14:paraId="7100A8E2"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r>
      <w:tr w:rsidR="00B27BEF" w:rsidRPr="00B27BEF" w14:paraId="69E6C086" w14:textId="77777777" w:rsidTr="002E6AC3">
        <w:trPr>
          <w:trHeight w:val="239"/>
          <w:jc w:val="center"/>
        </w:trPr>
        <w:tc>
          <w:tcPr>
            <w:tcW w:w="1008" w:type="dxa"/>
            <w:vMerge/>
            <w:tcBorders>
              <w:top w:val="nil"/>
              <w:bottom w:val="single" w:sz="8" w:space="0" w:color="000000"/>
            </w:tcBorders>
          </w:tcPr>
          <w:p w14:paraId="7CFE1752"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3AD1AC1C"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HUM318</w:t>
            </w:r>
          </w:p>
        </w:tc>
        <w:tc>
          <w:tcPr>
            <w:tcW w:w="3870" w:type="dxa"/>
          </w:tcPr>
          <w:p w14:paraId="18C489D0" w14:textId="77777777" w:rsidR="00C63E43" w:rsidRPr="00B27BEF" w:rsidRDefault="00C63E43" w:rsidP="00C63E43">
            <w:pPr>
              <w:widowControl w:val="0"/>
              <w:autoSpaceDE w:val="0"/>
              <w:autoSpaceDN w:val="0"/>
              <w:spacing w:after="0" w:line="216"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Human</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Rights</w:t>
            </w:r>
          </w:p>
        </w:tc>
        <w:tc>
          <w:tcPr>
            <w:tcW w:w="900" w:type="dxa"/>
          </w:tcPr>
          <w:p w14:paraId="46E7A9A8" w14:textId="77777777" w:rsidR="00C63E43" w:rsidRPr="00B27BEF" w:rsidRDefault="00C63E43" w:rsidP="00C63E43">
            <w:pPr>
              <w:widowControl w:val="0"/>
              <w:autoSpaceDE w:val="0"/>
              <w:autoSpaceDN w:val="0"/>
              <w:spacing w:after="0" w:line="216"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Pr>
          <w:p w14:paraId="40647B9B"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ENG200</w:t>
            </w:r>
          </w:p>
        </w:tc>
      </w:tr>
      <w:tr w:rsidR="00B27BEF" w:rsidRPr="00B27BEF" w14:paraId="58D2B18D" w14:textId="77777777" w:rsidTr="002E6AC3">
        <w:trPr>
          <w:trHeight w:val="239"/>
          <w:jc w:val="center"/>
        </w:trPr>
        <w:tc>
          <w:tcPr>
            <w:tcW w:w="1008" w:type="dxa"/>
            <w:vMerge/>
            <w:tcBorders>
              <w:top w:val="nil"/>
              <w:bottom w:val="single" w:sz="8" w:space="0" w:color="000000"/>
            </w:tcBorders>
          </w:tcPr>
          <w:p w14:paraId="5474BF01"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1DD0598A"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PUR406</w:t>
            </w:r>
          </w:p>
        </w:tc>
        <w:tc>
          <w:tcPr>
            <w:tcW w:w="3870" w:type="dxa"/>
          </w:tcPr>
          <w:p w14:paraId="5D07C43E" w14:textId="77777777" w:rsidR="00C63E43" w:rsidRPr="00B27BEF" w:rsidRDefault="00C63E43" w:rsidP="00C63E43">
            <w:pPr>
              <w:widowControl w:val="0"/>
              <w:autoSpaceDE w:val="0"/>
              <w:autoSpaceDN w:val="0"/>
              <w:spacing w:before="25" w:after="0" w:line="194"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Public</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Relations</w:t>
            </w:r>
            <w:r w:rsidRPr="00B27BEF">
              <w:rPr>
                <w:rFonts w:eastAsia="Calibri" w:cs="Calibri"/>
                <w:color w:val="FF0000"/>
                <w:spacing w:val="-4"/>
                <w:kern w:val="0"/>
                <w:sz w:val="18"/>
                <w:lang w:val="en-US"/>
                <w14:ligatures w14:val="none"/>
              </w:rPr>
              <w:t xml:space="preserve"> </w:t>
            </w:r>
            <w:r w:rsidRPr="00B27BEF">
              <w:rPr>
                <w:rFonts w:eastAsia="Calibri" w:cs="Calibri"/>
                <w:color w:val="FF0000"/>
                <w:kern w:val="0"/>
                <w:sz w:val="18"/>
                <w:lang w:val="en-US"/>
                <w14:ligatures w14:val="none"/>
              </w:rPr>
              <w:t>Research</w:t>
            </w:r>
          </w:p>
        </w:tc>
        <w:tc>
          <w:tcPr>
            <w:tcW w:w="900" w:type="dxa"/>
          </w:tcPr>
          <w:p w14:paraId="0E0078CF" w14:textId="77777777" w:rsidR="00C63E43" w:rsidRPr="00B27BEF" w:rsidRDefault="00C63E43" w:rsidP="00C63E43">
            <w:pPr>
              <w:widowControl w:val="0"/>
              <w:autoSpaceDE w:val="0"/>
              <w:autoSpaceDN w:val="0"/>
              <w:spacing w:before="25" w:after="0" w:line="194"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Pr>
          <w:p w14:paraId="43276176"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PUR220</w:t>
            </w:r>
          </w:p>
        </w:tc>
      </w:tr>
      <w:tr w:rsidR="00B27BEF" w:rsidRPr="00B27BEF" w14:paraId="37467D60" w14:textId="77777777" w:rsidTr="002E6AC3">
        <w:trPr>
          <w:trHeight w:val="239"/>
          <w:jc w:val="center"/>
        </w:trPr>
        <w:tc>
          <w:tcPr>
            <w:tcW w:w="1008" w:type="dxa"/>
            <w:vMerge/>
            <w:tcBorders>
              <w:top w:val="nil"/>
              <w:bottom w:val="single" w:sz="8" w:space="0" w:color="000000"/>
            </w:tcBorders>
          </w:tcPr>
          <w:p w14:paraId="25F24537"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Pr>
          <w:p w14:paraId="5A562466"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PUR498</w:t>
            </w:r>
          </w:p>
        </w:tc>
        <w:tc>
          <w:tcPr>
            <w:tcW w:w="3870" w:type="dxa"/>
          </w:tcPr>
          <w:p w14:paraId="35BF3998" w14:textId="77777777" w:rsidR="00C63E43" w:rsidRPr="00B27BEF" w:rsidRDefault="00C63E43" w:rsidP="00C63E43">
            <w:pPr>
              <w:widowControl w:val="0"/>
              <w:autoSpaceDE w:val="0"/>
              <w:autoSpaceDN w:val="0"/>
              <w:spacing w:before="25" w:after="0" w:line="194"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Special</w:t>
            </w:r>
            <w:r w:rsidRPr="00B27BEF">
              <w:rPr>
                <w:rFonts w:eastAsia="Calibri" w:cs="Calibri"/>
                <w:color w:val="FF0000"/>
                <w:spacing w:val="-4"/>
                <w:kern w:val="0"/>
                <w:sz w:val="18"/>
                <w:lang w:val="en-US"/>
                <w14:ligatures w14:val="none"/>
              </w:rPr>
              <w:t xml:space="preserve"> </w:t>
            </w:r>
            <w:r w:rsidRPr="00B27BEF">
              <w:rPr>
                <w:rFonts w:eastAsia="Calibri" w:cs="Calibri"/>
                <w:color w:val="FF0000"/>
                <w:kern w:val="0"/>
                <w:sz w:val="18"/>
                <w:lang w:val="en-US"/>
                <w14:ligatures w14:val="none"/>
              </w:rPr>
              <w:t>Topics</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in</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Public</w:t>
            </w:r>
            <w:r w:rsidRPr="00B27BEF">
              <w:rPr>
                <w:rFonts w:eastAsia="Calibri" w:cs="Calibri"/>
                <w:color w:val="FF0000"/>
                <w:spacing w:val="-2"/>
                <w:kern w:val="0"/>
                <w:sz w:val="18"/>
                <w:lang w:val="en-US"/>
                <w14:ligatures w14:val="none"/>
              </w:rPr>
              <w:t xml:space="preserve"> </w:t>
            </w:r>
            <w:r w:rsidRPr="00B27BEF">
              <w:rPr>
                <w:rFonts w:eastAsia="Calibri" w:cs="Calibri"/>
                <w:color w:val="FF0000"/>
                <w:kern w:val="0"/>
                <w:sz w:val="18"/>
                <w:lang w:val="en-US"/>
                <w14:ligatures w14:val="none"/>
              </w:rPr>
              <w:t>Relations</w:t>
            </w:r>
          </w:p>
        </w:tc>
        <w:tc>
          <w:tcPr>
            <w:tcW w:w="900" w:type="dxa"/>
          </w:tcPr>
          <w:p w14:paraId="04113C36" w14:textId="77777777" w:rsidR="00C63E43" w:rsidRPr="00B27BEF" w:rsidRDefault="00C63E43" w:rsidP="00C63E43">
            <w:pPr>
              <w:widowControl w:val="0"/>
              <w:autoSpaceDE w:val="0"/>
              <w:autoSpaceDN w:val="0"/>
              <w:spacing w:before="25" w:after="0" w:line="194"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Pr>
          <w:p w14:paraId="243F9BBE" w14:textId="77777777" w:rsidR="00C63E43" w:rsidRPr="00B27BEF" w:rsidRDefault="00C63E43" w:rsidP="00C63E43">
            <w:pPr>
              <w:widowControl w:val="0"/>
              <w:autoSpaceDE w:val="0"/>
              <w:autoSpaceDN w:val="0"/>
              <w:spacing w:before="25" w:after="0" w:line="194" w:lineRule="exact"/>
              <w:ind w:left="108"/>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PUR220</w:t>
            </w:r>
          </w:p>
        </w:tc>
      </w:tr>
      <w:tr w:rsidR="00B27BEF" w:rsidRPr="00B27BEF" w14:paraId="0493DBB0" w14:textId="77777777" w:rsidTr="002E6AC3">
        <w:trPr>
          <w:trHeight w:val="243"/>
          <w:jc w:val="center"/>
        </w:trPr>
        <w:tc>
          <w:tcPr>
            <w:tcW w:w="1008" w:type="dxa"/>
            <w:vMerge/>
            <w:tcBorders>
              <w:top w:val="nil"/>
              <w:bottom w:val="single" w:sz="8" w:space="0" w:color="000000"/>
            </w:tcBorders>
          </w:tcPr>
          <w:p w14:paraId="26448BF1"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2"/>
                <w:szCs w:val="2"/>
                <w:lang w:val="en-US"/>
                <w14:ligatures w14:val="none"/>
              </w:rPr>
            </w:pPr>
          </w:p>
        </w:tc>
        <w:tc>
          <w:tcPr>
            <w:tcW w:w="991" w:type="dxa"/>
            <w:tcBorders>
              <w:bottom w:val="single" w:sz="8" w:space="0" w:color="000000"/>
            </w:tcBorders>
          </w:tcPr>
          <w:p w14:paraId="2EB95BA4"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c>
          <w:tcPr>
            <w:tcW w:w="3870" w:type="dxa"/>
            <w:tcBorders>
              <w:bottom w:val="single" w:sz="8" w:space="0" w:color="000000"/>
            </w:tcBorders>
          </w:tcPr>
          <w:p w14:paraId="17FD7A2C" w14:textId="77777777" w:rsidR="00C63E43" w:rsidRPr="00B27BEF" w:rsidRDefault="00C63E43" w:rsidP="00C63E43">
            <w:pPr>
              <w:widowControl w:val="0"/>
              <w:autoSpaceDE w:val="0"/>
              <w:autoSpaceDN w:val="0"/>
              <w:spacing w:before="10" w:after="0" w:line="213" w:lineRule="exact"/>
              <w:ind w:left="106"/>
              <w:jc w:val="left"/>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Free</w:t>
            </w:r>
            <w:r w:rsidRPr="00B27BEF">
              <w:rPr>
                <w:rFonts w:eastAsia="Calibri" w:cs="Calibri"/>
                <w:color w:val="FF0000"/>
                <w:spacing w:val="-3"/>
                <w:kern w:val="0"/>
                <w:sz w:val="18"/>
                <w:lang w:val="en-US"/>
                <w14:ligatures w14:val="none"/>
              </w:rPr>
              <w:t xml:space="preserve"> </w:t>
            </w:r>
            <w:r w:rsidRPr="00B27BEF">
              <w:rPr>
                <w:rFonts w:eastAsia="Calibri" w:cs="Calibri"/>
                <w:color w:val="FF0000"/>
                <w:kern w:val="0"/>
                <w:sz w:val="18"/>
                <w:lang w:val="en-US"/>
                <w14:ligatures w14:val="none"/>
              </w:rPr>
              <w:t>Elective</w:t>
            </w:r>
          </w:p>
        </w:tc>
        <w:tc>
          <w:tcPr>
            <w:tcW w:w="900" w:type="dxa"/>
            <w:tcBorders>
              <w:bottom w:val="single" w:sz="8" w:space="0" w:color="000000"/>
            </w:tcBorders>
          </w:tcPr>
          <w:p w14:paraId="7244AA6C" w14:textId="77777777" w:rsidR="00C63E43" w:rsidRPr="00B27BEF" w:rsidRDefault="00C63E43" w:rsidP="00C63E43">
            <w:pPr>
              <w:widowControl w:val="0"/>
              <w:autoSpaceDE w:val="0"/>
              <w:autoSpaceDN w:val="0"/>
              <w:spacing w:before="10" w:after="0" w:line="213" w:lineRule="exact"/>
              <w:ind w:left="8"/>
              <w:jc w:val="center"/>
              <w:rPr>
                <w:rFonts w:eastAsia="Calibri" w:cs="Calibri"/>
                <w:color w:val="FF0000"/>
                <w:kern w:val="0"/>
                <w:sz w:val="18"/>
                <w:lang w:val="en-US"/>
                <w14:ligatures w14:val="none"/>
              </w:rPr>
            </w:pPr>
            <w:r w:rsidRPr="00B27BEF">
              <w:rPr>
                <w:rFonts w:eastAsia="Calibri" w:cs="Calibri"/>
                <w:color w:val="FF0000"/>
                <w:kern w:val="0"/>
                <w:sz w:val="18"/>
                <w:lang w:val="en-US"/>
                <w14:ligatures w14:val="none"/>
              </w:rPr>
              <w:t>3</w:t>
            </w:r>
          </w:p>
        </w:tc>
        <w:tc>
          <w:tcPr>
            <w:tcW w:w="3241" w:type="dxa"/>
            <w:tcBorders>
              <w:bottom w:val="single" w:sz="8" w:space="0" w:color="000000"/>
            </w:tcBorders>
          </w:tcPr>
          <w:p w14:paraId="4F4AD32A"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r>
      <w:tr w:rsidR="00B27BEF" w:rsidRPr="00B27BEF" w14:paraId="1E6AFADD" w14:textId="77777777" w:rsidTr="002E6AC3">
        <w:trPr>
          <w:trHeight w:val="239"/>
          <w:jc w:val="center"/>
        </w:trPr>
        <w:tc>
          <w:tcPr>
            <w:tcW w:w="5869" w:type="dxa"/>
            <w:gridSpan w:val="3"/>
            <w:tcBorders>
              <w:top w:val="single" w:sz="8" w:space="0" w:color="000000"/>
              <w:right w:val="single" w:sz="8" w:space="0" w:color="000000"/>
            </w:tcBorders>
            <w:shd w:val="clear" w:color="auto" w:fill="D9D9D9"/>
          </w:tcPr>
          <w:p w14:paraId="375F91DB" w14:textId="77777777" w:rsidR="00C63E43" w:rsidRPr="00B27BEF" w:rsidRDefault="00C63E43" w:rsidP="00C63E43">
            <w:pPr>
              <w:widowControl w:val="0"/>
              <w:autoSpaceDE w:val="0"/>
              <w:autoSpaceDN w:val="0"/>
              <w:spacing w:before="1" w:after="0" w:line="218" w:lineRule="exact"/>
              <w:ind w:right="93"/>
              <w:jc w:val="right"/>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686B4AC2" w14:textId="77777777" w:rsidR="00C63E43" w:rsidRPr="00B27BEF" w:rsidRDefault="00C63E43" w:rsidP="00C63E43">
            <w:pPr>
              <w:widowControl w:val="0"/>
              <w:autoSpaceDE w:val="0"/>
              <w:autoSpaceDN w:val="0"/>
              <w:spacing w:before="1" w:after="0" w:line="218" w:lineRule="exact"/>
              <w:ind w:left="130" w:right="122"/>
              <w:jc w:val="center"/>
              <w:rPr>
                <w:rFonts w:eastAsia="Calibri" w:cs="Calibri"/>
                <w:b/>
                <w:color w:val="FF0000"/>
                <w:kern w:val="0"/>
                <w:sz w:val="18"/>
                <w:lang w:val="en-US"/>
                <w14:ligatures w14:val="none"/>
              </w:rPr>
            </w:pPr>
            <w:r w:rsidRPr="00B27BEF">
              <w:rPr>
                <w:rFonts w:eastAsia="Calibri" w:cs="Calibri"/>
                <w:b/>
                <w:color w:val="FF0000"/>
                <w:kern w:val="0"/>
                <w:sz w:val="18"/>
                <w:lang w:val="en-US"/>
                <w14:ligatures w14:val="none"/>
              </w:rPr>
              <w:t>16</w:t>
            </w:r>
          </w:p>
        </w:tc>
        <w:tc>
          <w:tcPr>
            <w:tcW w:w="3241" w:type="dxa"/>
            <w:tcBorders>
              <w:top w:val="single" w:sz="8" w:space="0" w:color="000000"/>
              <w:left w:val="single" w:sz="8" w:space="0" w:color="000000"/>
            </w:tcBorders>
            <w:shd w:val="clear" w:color="auto" w:fill="D9D9D9"/>
          </w:tcPr>
          <w:p w14:paraId="771FEA43" w14:textId="77777777" w:rsidR="00C63E43" w:rsidRPr="00B27BEF" w:rsidRDefault="00C63E43" w:rsidP="00C63E43">
            <w:pPr>
              <w:widowControl w:val="0"/>
              <w:autoSpaceDE w:val="0"/>
              <w:autoSpaceDN w:val="0"/>
              <w:spacing w:after="0" w:line="240" w:lineRule="auto"/>
              <w:jc w:val="left"/>
              <w:rPr>
                <w:rFonts w:eastAsia="Calibri" w:cs="Calibri"/>
                <w:color w:val="FF0000"/>
                <w:kern w:val="0"/>
                <w:sz w:val="16"/>
                <w:lang w:val="en-US"/>
                <w14:ligatures w14:val="none"/>
              </w:rPr>
            </w:pPr>
          </w:p>
        </w:tc>
      </w:tr>
    </w:tbl>
    <w:p w14:paraId="0926A0C4" w14:textId="511709D4" w:rsidR="00C63E43" w:rsidRPr="00CE19A9" w:rsidRDefault="00C63E43" w:rsidP="00CE19A9">
      <w:pPr>
        <w:pStyle w:val="Heading3"/>
        <w:pageBreakBefore/>
        <w:rPr>
          <w:rFonts w:eastAsia="Arial Unicode MS"/>
          <w:b/>
          <w:bCs/>
          <w:color w:val="auto"/>
          <w:bdr w:val="nil"/>
          <w:lang w:val="en-US"/>
        </w:rPr>
      </w:pPr>
      <w:bookmarkStart w:id="155" w:name="_Toc204076761"/>
      <w:r w:rsidRPr="00CE19A9">
        <w:rPr>
          <w:rFonts w:eastAsia="Arial Unicode MS"/>
          <w:b/>
          <w:bCs/>
          <w:color w:val="auto"/>
          <w:bdr w:val="nil"/>
          <w:lang w:val="en-US"/>
        </w:rPr>
        <w:lastRenderedPageBreak/>
        <w:t xml:space="preserve">Bachelor of </w:t>
      </w:r>
      <w:r w:rsidR="00CE19A9" w:rsidRPr="00CE19A9">
        <w:rPr>
          <w:rFonts w:eastAsia="Arial Unicode MS"/>
          <w:b/>
          <w:bCs/>
          <w:color w:val="auto"/>
          <w:bdr w:val="nil"/>
          <w:lang w:val="en-US"/>
        </w:rPr>
        <w:t>Arts i</w:t>
      </w:r>
      <w:r w:rsidRPr="00CE19A9">
        <w:rPr>
          <w:rFonts w:eastAsia="Arial Unicode MS"/>
          <w:b/>
          <w:bCs/>
          <w:color w:val="auto"/>
          <w:bdr w:val="nil"/>
          <w:lang w:val="en-US"/>
        </w:rPr>
        <w:t>n Audio V</w:t>
      </w:r>
      <w:r w:rsidRPr="00CE19A9">
        <w:rPr>
          <w:rFonts w:eastAsia="Arial Unicode MS"/>
          <w:b/>
          <w:bCs/>
          <w:color w:val="auto"/>
          <w:bdr w:val="nil"/>
          <w:lang w:val="pt-PT"/>
        </w:rPr>
        <w:t xml:space="preserve">isual </w:t>
      </w:r>
      <w:r w:rsidRPr="00CE19A9">
        <w:rPr>
          <w:rFonts w:eastAsia="Arial Unicode MS"/>
          <w:b/>
          <w:bCs/>
          <w:color w:val="auto"/>
          <w:bdr w:val="nil"/>
          <w:lang w:val="en-US"/>
        </w:rPr>
        <w:t>Arts</w:t>
      </w:r>
      <w:bookmarkEnd w:id="155"/>
      <w:r w:rsidRPr="00CE19A9">
        <w:rPr>
          <w:rFonts w:eastAsia="Arial Unicode MS"/>
          <w:b/>
          <w:bCs/>
          <w:color w:val="auto"/>
          <w:bdr w:val="nil"/>
          <w:lang w:val="en-US"/>
        </w:rPr>
        <w:t xml:space="preserve"> </w:t>
      </w:r>
    </w:p>
    <w:p w14:paraId="29F246B0" w14:textId="77777777" w:rsidR="00C63E43" w:rsidRPr="0099689C" w:rsidRDefault="00C63E43" w:rsidP="002E6AC3">
      <w:pPr>
        <w:pStyle w:val="Heading4"/>
        <w:rPr>
          <w:rFonts w:eastAsia="Arial Unicode MS"/>
          <w:bdr w:val="nil"/>
          <w:lang w:val="en-US"/>
        </w:rPr>
      </w:pPr>
      <w:r w:rsidRPr="0099689C">
        <w:rPr>
          <w:rFonts w:eastAsia="Arial Unicode MS"/>
          <w:bdr w:val="nil"/>
          <w:lang w:val="en-US"/>
        </w:rPr>
        <w:t xml:space="preserve">(110 credits) </w:t>
      </w:r>
    </w:p>
    <w:p w14:paraId="4E8E8C5A" w14:textId="77777777" w:rsidR="00C63E43" w:rsidRPr="0099689C" w:rsidRDefault="00C63E43" w:rsidP="002E6AC3">
      <w:pPr>
        <w:spacing w:after="40"/>
        <w:rPr>
          <w:lang w:val="en-US"/>
        </w:rPr>
      </w:pPr>
      <w:r w:rsidRPr="0099689C">
        <w:rPr>
          <w:lang w:val="en-US"/>
        </w:rPr>
        <w:t xml:space="preserve">The program of Audio-Visual Arts currently offers a complete study in the science of film/TV production with a strong grounding in media study. Students will engage with theory and practice regarding production of both sound and image, in the service of telling great stories of cultural and aesthetic significance. </w:t>
      </w:r>
    </w:p>
    <w:p w14:paraId="4DAB3E4C" w14:textId="77777777" w:rsidR="00C63E43" w:rsidRPr="0099689C" w:rsidRDefault="00C63E43" w:rsidP="002E6AC3">
      <w:pPr>
        <w:spacing w:after="0"/>
        <w:rPr>
          <w:rFonts w:eastAsia="Arial Unicode MS" w:cs="Arial Unicode MS"/>
          <w:b/>
          <w:bCs/>
          <w:bdr w:val="nil"/>
          <w:lang w:val="en-US"/>
          <w14:textOutline w14:w="0" w14:cap="flat" w14:cmpd="sng" w14:algn="ctr">
            <w14:noFill/>
            <w14:prstDash w14:val="solid"/>
            <w14:bevel/>
          </w14:textOutline>
        </w:rPr>
      </w:pPr>
      <w:r w:rsidRPr="0099689C">
        <w:rPr>
          <w:rFonts w:eastAsia="Arial Unicode MS" w:cs="Arial Unicode MS"/>
          <w:b/>
          <w:bCs/>
          <w:bdr w:val="nil"/>
          <w:lang w:val="en-US"/>
          <w14:textOutline w14:w="0" w14:cap="flat" w14:cmpd="sng" w14:algn="ctr">
            <w14:noFill/>
            <w14:prstDash w14:val="solid"/>
            <w14:bevel/>
          </w14:textOutline>
        </w:rPr>
        <w:t>Learning Outcomes</w:t>
      </w:r>
    </w:p>
    <w:p w14:paraId="3D81CF23" w14:textId="77777777" w:rsidR="00C63E43" w:rsidRPr="0099689C" w:rsidRDefault="00C63E43" w:rsidP="002E6AC3">
      <w:pPr>
        <w:spacing w:after="40"/>
        <w:rPr>
          <w:lang w:val="en-US"/>
        </w:rPr>
      </w:pPr>
      <w:r w:rsidRPr="0099689C">
        <w:rPr>
          <w:lang w:val="en-US"/>
        </w:rPr>
        <w:t xml:space="preserve">Students experience the full process of production, from conceptualizing a project, writing a viable script and executing that script using their knowledge and skills in all the technical and intellectual domains needed to realize a film project, a documentary, a short film, an art film or any kind of related expression. </w:t>
      </w:r>
      <w:r w:rsidR="00FD0DC7" w:rsidRPr="0099689C">
        <w:rPr>
          <w:lang w:val="en-US"/>
        </w:rPr>
        <w:t>The latest</w:t>
      </w:r>
      <w:r w:rsidRPr="0099689C">
        <w:rPr>
          <w:lang w:val="en-US"/>
        </w:rPr>
        <w:t xml:space="preserve"> equipment are available to support and strengthen the students’ hands-on experience and give them the confidence they need to excel in their career.</w:t>
      </w:r>
    </w:p>
    <w:p w14:paraId="37F45046" w14:textId="77777777" w:rsidR="00C63E43" w:rsidRPr="0099689C" w:rsidRDefault="00C63E43" w:rsidP="002E6AC3">
      <w:pPr>
        <w:spacing w:after="0"/>
        <w:rPr>
          <w:rFonts w:eastAsia="Arial Unicode MS" w:cs="Arial Unicode MS"/>
          <w:b/>
          <w:bCs/>
          <w:bdr w:val="nil"/>
          <w:lang w:val="en-US"/>
          <w14:textOutline w14:w="0" w14:cap="flat" w14:cmpd="sng" w14:algn="ctr">
            <w14:noFill/>
            <w14:prstDash w14:val="solid"/>
            <w14:bevel/>
          </w14:textOutline>
        </w:rPr>
      </w:pPr>
      <w:r w:rsidRPr="0099689C">
        <w:rPr>
          <w:rFonts w:eastAsia="Arial Unicode MS" w:cs="Arial Unicode MS"/>
          <w:b/>
          <w:bCs/>
          <w:bdr w:val="nil"/>
          <w:lang w:val="en-US"/>
          <w14:textOutline w14:w="0" w14:cap="flat" w14:cmpd="sng" w14:algn="ctr">
            <w14:noFill/>
            <w14:prstDash w14:val="solid"/>
            <w14:bevel/>
          </w14:textOutline>
        </w:rPr>
        <w:t>Career Opportunities</w:t>
      </w:r>
    </w:p>
    <w:p w14:paraId="32B8701D" w14:textId="77777777" w:rsidR="00C63E43" w:rsidRPr="0099689C" w:rsidRDefault="00C63E43" w:rsidP="002E6AC3">
      <w:pPr>
        <w:spacing w:after="120"/>
        <w:rPr>
          <w:lang w:val="en-US"/>
        </w:rPr>
      </w:pPr>
      <w:r w:rsidRPr="0099689C">
        <w:rPr>
          <w:lang w:val="en-US"/>
        </w:rPr>
        <w:t>This international program will get our students ready to join this booming audiovisual market and have their mark in the film and TV industry in Lebanon, the Arab countries and the world.</w:t>
      </w:r>
      <w:r w:rsidR="002E6AC3" w:rsidRPr="0099689C">
        <w:rPr>
          <w:lang w:val="en-US"/>
        </w:rPr>
        <w:t xml:space="preserve"> </w:t>
      </w:r>
      <w:r w:rsidRPr="0099689C">
        <w:rPr>
          <w:lang w:val="en-US"/>
        </w:rPr>
        <w:t>They can be editors, scriptwriters, directors of photography, sound engineers, producers and even directors.</w:t>
      </w:r>
    </w:p>
    <w:p w14:paraId="68B1C47A" w14:textId="0BF986BF" w:rsidR="00C63E43" w:rsidRPr="0099689C" w:rsidRDefault="00C63E43" w:rsidP="00A5484D">
      <w:pPr>
        <w:spacing w:after="0"/>
        <w:jc w:val="center"/>
        <w:rPr>
          <w:lang w:val="en-US"/>
        </w:rPr>
      </w:pPr>
      <w:r w:rsidRPr="00A5484D">
        <w:rPr>
          <w:b/>
          <w:bCs/>
          <w:lang w:val="en-US"/>
        </w:rPr>
        <w:t xml:space="preserve">Bachelor of </w:t>
      </w:r>
      <w:r w:rsidR="00A5484D" w:rsidRPr="00A5484D">
        <w:rPr>
          <w:b/>
          <w:bCs/>
          <w:lang w:val="en-US"/>
        </w:rPr>
        <w:t>Arts</w:t>
      </w:r>
      <w:r w:rsidRPr="00A5484D">
        <w:rPr>
          <w:b/>
          <w:bCs/>
          <w:spacing w:val="-5"/>
          <w:lang w:val="en-US"/>
        </w:rPr>
        <w:t xml:space="preserve"> </w:t>
      </w:r>
      <w:r w:rsidRPr="00A5484D">
        <w:rPr>
          <w:b/>
          <w:bCs/>
          <w:lang w:val="en-US"/>
        </w:rPr>
        <w:t>in</w:t>
      </w:r>
      <w:r w:rsidRPr="00A5484D">
        <w:rPr>
          <w:b/>
          <w:bCs/>
          <w:spacing w:val="-5"/>
          <w:lang w:val="en-US"/>
        </w:rPr>
        <w:t xml:space="preserve"> </w:t>
      </w:r>
      <w:r w:rsidRPr="0099689C">
        <w:rPr>
          <w:b/>
          <w:bCs/>
          <w:lang w:val="en-US"/>
        </w:rPr>
        <w:t>Audio/Visual</w:t>
      </w:r>
      <w:r w:rsidRPr="0099689C">
        <w:rPr>
          <w:spacing w:val="-42"/>
          <w:lang w:val="en-US"/>
        </w:rPr>
        <w:t xml:space="preserve"> </w:t>
      </w:r>
      <w:r w:rsidRPr="0099689C">
        <w:rPr>
          <w:lang w:val="en-US"/>
        </w:rPr>
        <w:t>(110</w:t>
      </w:r>
      <w:r w:rsidRPr="0099689C">
        <w:rPr>
          <w:spacing w:val="-1"/>
          <w:lang w:val="en-US"/>
        </w:rPr>
        <w:t xml:space="preserve"> </w:t>
      </w:r>
      <w:r w:rsidRPr="0099689C">
        <w:rPr>
          <w:lang w:val="en-US"/>
        </w:rPr>
        <w:t>Credits)</w:t>
      </w:r>
    </w:p>
    <w:tbl>
      <w:tblPr>
        <w:tblW w:w="10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0"/>
        <w:gridCol w:w="950"/>
        <w:gridCol w:w="3235"/>
        <w:gridCol w:w="1322"/>
        <w:gridCol w:w="3893"/>
      </w:tblGrid>
      <w:tr w:rsidR="00C63E43" w:rsidRPr="0099689C" w14:paraId="52F312D8" w14:textId="77777777" w:rsidTr="000C6CF7">
        <w:trPr>
          <w:trHeight w:val="20"/>
          <w:jc w:val="center"/>
        </w:trPr>
        <w:tc>
          <w:tcPr>
            <w:tcW w:w="4945" w:type="dxa"/>
            <w:gridSpan w:val="3"/>
            <w:shd w:val="clear" w:color="auto" w:fill="BEBEBE"/>
          </w:tcPr>
          <w:p w14:paraId="06CB6227" w14:textId="77777777" w:rsidR="00C63E43" w:rsidRPr="0099689C" w:rsidRDefault="00C63E43" w:rsidP="00C63E43">
            <w:pPr>
              <w:widowControl w:val="0"/>
              <w:autoSpaceDE w:val="0"/>
              <w:autoSpaceDN w:val="0"/>
              <w:spacing w:before="25" w:after="0" w:line="240" w:lineRule="auto"/>
              <w:ind w:left="110"/>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General</w:t>
            </w:r>
            <w:r w:rsidRPr="0099689C">
              <w:rPr>
                <w:rFonts w:eastAsia="Calibri" w:cs="Calibri"/>
                <w:b/>
                <w:spacing w:val="-5"/>
                <w:kern w:val="0"/>
                <w:sz w:val="16"/>
                <w:szCs w:val="20"/>
                <w:lang w:val="en-US"/>
                <w14:ligatures w14:val="none"/>
              </w:rPr>
              <w:t xml:space="preserve"> </w:t>
            </w:r>
            <w:r w:rsidRPr="0099689C">
              <w:rPr>
                <w:rFonts w:eastAsia="Calibri" w:cs="Calibri"/>
                <w:b/>
                <w:kern w:val="0"/>
                <w:sz w:val="16"/>
                <w:szCs w:val="20"/>
                <w:lang w:val="en-US"/>
                <w14:ligatures w14:val="none"/>
              </w:rPr>
              <w:t>Education</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1322" w:type="dxa"/>
            <w:shd w:val="clear" w:color="auto" w:fill="BEBEBE"/>
          </w:tcPr>
          <w:p w14:paraId="43811FE0" w14:textId="77777777" w:rsidR="00C63E43" w:rsidRPr="0099689C" w:rsidRDefault="00C63E43" w:rsidP="00C63E43">
            <w:pPr>
              <w:widowControl w:val="0"/>
              <w:autoSpaceDE w:val="0"/>
              <w:autoSpaceDN w:val="0"/>
              <w:spacing w:before="25" w:after="0" w:line="240" w:lineRule="auto"/>
              <w:ind w:left="71" w:right="103"/>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26</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893" w:type="dxa"/>
            <w:shd w:val="clear" w:color="auto" w:fill="BEBEBE"/>
          </w:tcPr>
          <w:p w14:paraId="4BB0A692" w14:textId="77777777" w:rsidR="00C63E43" w:rsidRPr="0099689C" w:rsidRDefault="00C63E43" w:rsidP="00C63E43">
            <w:pPr>
              <w:widowControl w:val="0"/>
              <w:autoSpaceDE w:val="0"/>
              <w:autoSpaceDN w:val="0"/>
              <w:spacing w:before="25" w:after="0" w:line="240" w:lineRule="auto"/>
              <w:ind w:left="110"/>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C63E43" w:rsidRPr="0099689C" w14:paraId="3780F977" w14:textId="77777777" w:rsidTr="000C6CF7">
        <w:trPr>
          <w:trHeight w:val="20"/>
          <w:jc w:val="center"/>
        </w:trPr>
        <w:tc>
          <w:tcPr>
            <w:tcW w:w="4945" w:type="dxa"/>
            <w:gridSpan w:val="3"/>
            <w:shd w:val="clear" w:color="auto" w:fill="BEBEBE"/>
          </w:tcPr>
          <w:p w14:paraId="5226C036" w14:textId="77777777" w:rsidR="00C63E43" w:rsidRPr="0099689C" w:rsidRDefault="00C63E43" w:rsidP="00C63E43">
            <w:pPr>
              <w:widowControl w:val="0"/>
              <w:autoSpaceDE w:val="0"/>
              <w:autoSpaceDN w:val="0"/>
              <w:spacing w:before="1" w:after="0" w:line="240" w:lineRule="auto"/>
              <w:ind w:left="110"/>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Core</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Requirements</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for</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all</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COM</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majors</w:t>
            </w:r>
          </w:p>
        </w:tc>
        <w:tc>
          <w:tcPr>
            <w:tcW w:w="1322" w:type="dxa"/>
            <w:shd w:val="clear" w:color="auto" w:fill="BEBEBE"/>
          </w:tcPr>
          <w:p w14:paraId="33A8A5FE" w14:textId="77777777" w:rsidR="00C63E43" w:rsidRPr="0099689C" w:rsidRDefault="00C63E43" w:rsidP="00C63E43">
            <w:pPr>
              <w:widowControl w:val="0"/>
              <w:autoSpaceDE w:val="0"/>
              <w:autoSpaceDN w:val="0"/>
              <w:spacing w:before="1" w:after="0" w:line="240" w:lineRule="auto"/>
              <w:ind w:left="71" w:right="103"/>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893" w:type="dxa"/>
            <w:shd w:val="clear" w:color="auto" w:fill="BEBEBE"/>
          </w:tcPr>
          <w:p w14:paraId="67F4DAF6" w14:textId="77777777" w:rsidR="00C63E43" w:rsidRPr="0099689C" w:rsidRDefault="00C63E43" w:rsidP="00C63E43">
            <w:pPr>
              <w:widowControl w:val="0"/>
              <w:autoSpaceDE w:val="0"/>
              <w:autoSpaceDN w:val="0"/>
              <w:spacing w:after="0" w:line="240" w:lineRule="auto"/>
              <w:jc w:val="left"/>
              <w:rPr>
                <w:rFonts w:eastAsia="Calibri" w:cs="Calibri"/>
                <w:kern w:val="0"/>
                <w:sz w:val="16"/>
                <w:szCs w:val="20"/>
                <w:lang w:val="en-US"/>
                <w14:ligatures w14:val="none"/>
              </w:rPr>
            </w:pPr>
          </w:p>
        </w:tc>
      </w:tr>
      <w:tr w:rsidR="00C63E43" w:rsidRPr="0099689C" w14:paraId="0E04BFF1" w14:textId="77777777" w:rsidTr="000C6CF7">
        <w:trPr>
          <w:trHeight w:val="161"/>
          <w:jc w:val="center"/>
        </w:trPr>
        <w:tc>
          <w:tcPr>
            <w:tcW w:w="760" w:type="dxa"/>
            <w:tcBorders>
              <w:left w:val="single" w:sz="8" w:space="0" w:color="000000"/>
              <w:bottom w:val="single" w:sz="8" w:space="0" w:color="000000"/>
            </w:tcBorders>
          </w:tcPr>
          <w:p w14:paraId="69EF2BDC" w14:textId="77777777" w:rsidR="00C63E43" w:rsidRPr="0099689C" w:rsidRDefault="00C63E43" w:rsidP="00C63E43">
            <w:pPr>
              <w:widowControl w:val="0"/>
              <w:autoSpaceDE w:val="0"/>
              <w:autoSpaceDN w:val="0"/>
              <w:spacing w:before="1" w:after="0" w:line="240" w:lineRule="auto"/>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Code</w:t>
            </w:r>
          </w:p>
        </w:tc>
        <w:tc>
          <w:tcPr>
            <w:tcW w:w="950" w:type="dxa"/>
            <w:tcBorders>
              <w:bottom w:val="single" w:sz="8" w:space="0" w:color="000000"/>
            </w:tcBorders>
          </w:tcPr>
          <w:p w14:paraId="17728AC4" w14:textId="77777777" w:rsidR="00C63E43" w:rsidRPr="0099689C" w:rsidRDefault="00C63E43" w:rsidP="00C63E43">
            <w:pPr>
              <w:widowControl w:val="0"/>
              <w:autoSpaceDE w:val="0"/>
              <w:autoSpaceDN w:val="0"/>
              <w:spacing w:before="1" w:after="0" w:line="240" w:lineRule="auto"/>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Course</w:t>
            </w:r>
            <w:r w:rsidRPr="0099689C">
              <w:rPr>
                <w:rFonts w:eastAsia="Calibri" w:cs="Calibri"/>
                <w:b/>
                <w:spacing w:val="5"/>
                <w:kern w:val="0"/>
                <w:sz w:val="16"/>
                <w:szCs w:val="20"/>
                <w:lang w:val="en-US"/>
                <w14:ligatures w14:val="none"/>
              </w:rPr>
              <w:t xml:space="preserve"> </w:t>
            </w:r>
            <w:r w:rsidRPr="0099689C">
              <w:rPr>
                <w:rFonts w:eastAsia="Calibri" w:cs="Calibri"/>
                <w:b/>
                <w:kern w:val="0"/>
                <w:sz w:val="16"/>
                <w:szCs w:val="20"/>
                <w:lang w:val="en-US"/>
                <w14:ligatures w14:val="none"/>
              </w:rPr>
              <w:t>#</w:t>
            </w:r>
          </w:p>
        </w:tc>
        <w:tc>
          <w:tcPr>
            <w:tcW w:w="3235" w:type="dxa"/>
            <w:tcBorders>
              <w:bottom w:val="single" w:sz="8" w:space="0" w:color="000000"/>
            </w:tcBorders>
          </w:tcPr>
          <w:p w14:paraId="20422DA3" w14:textId="77777777" w:rsidR="00C63E43" w:rsidRPr="0099689C" w:rsidRDefault="00C63E43" w:rsidP="002E6AC3">
            <w:pPr>
              <w:widowControl w:val="0"/>
              <w:autoSpaceDE w:val="0"/>
              <w:autoSpaceDN w:val="0"/>
              <w:spacing w:before="1" w:after="0" w:line="240" w:lineRule="auto"/>
              <w:ind w:left="262" w:right="353"/>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1322" w:type="dxa"/>
          </w:tcPr>
          <w:p w14:paraId="25DD950B" w14:textId="77777777" w:rsidR="00C63E43" w:rsidRPr="0099689C" w:rsidRDefault="00C63E43" w:rsidP="00C63E43">
            <w:pPr>
              <w:widowControl w:val="0"/>
              <w:autoSpaceDE w:val="0"/>
              <w:autoSpaceDN w:val="0"/>
              <w:spacing w:before="16" w:after="0" w:line="213" w:lineRule="exact"/>
              <w:ind w:left="91" w:right="68"/>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w:t>
            </w:r>
          </w:p>
        </w:tc>
        <w:tc>
          <w:tcPr>
            <w:tcW w:w="3893" w:type="dxa"/>
            <w:tcBorders>
              <w:bottom w:val="single" w:sz="8" w:space="0" w:color="000000"/>
            </w:tcBorders>
          </w:tcPr>
          <w:p w14:paraId="40AB7DC5" w14:textId="77777777" w:rsidR="00C63E43" w:rsidRPr="0099689C" w:rsidRDefault="00C63E43" w:rsidP="00C63E43">
            <w:pPr>
              <w:widowControl w:val="0"/>
              <w:autoSpaceDE w:val="0"/>
              <w:autoSpaceDN w:val="0"/>
              <w:spacing w:before="1" w:after="0" w:line="240" w:lineRule="auto"/>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C63E43" w:rsidRPr="0099689C" w14:paraId="170408B1" w14:textId="77777777" w:rsidTr="000C6CF7">
        <w:trPr>
          <w:trHeight w:val="20"/>
          <w:jc w:val="center"/>
        </w:trPr>
        <w:tc>
          <w:tcPr>
            <w:tcW w:w="760" w:type="dxa"/>
            <w:tcBorders>
              <w:top w:val="single" w:sz="8" w:space="0" w:color="000000"/>
              <w:left w:val="single" w:sz="8" w:space="0" w:color="000000"/>
            </w:tcBorders>
          </w:tcPr>
          <w:p w14:paraId="67443E11"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COM</w:t>
            </w:r>
          </w:p>
        </w:tc>
        <w:tc>
          <w:tcPr>
            <w:tcW w:w="950" w:type="dxa"/>
            <w:tcBorders>
              <w:top w:val="single" w:sz="8" w:space="0" w:color="000000"/>
            </w:tcBorders>
          </w:tcPr>
          <w:p w14:paraId="400DF0E3"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365</w:t>
            </w:r>
          </w:p>
        </w:tc>
        <w:tc>
          <w:tcPr>
            <w:tcW w:w="3235" w:type="dxa"/>
            <w:tcBorders>
              <w:top w:val="single" w:sz="8" w:space="0" w:color="000000"/>
            </w:tcBorders>
          </w:tcPr>
          <w:p w14:paraId="71DEFEB7"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Media</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Law</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Ethics</w:t>
            </w:r>
          </w:p>
        </w:tc>
        <w:tc>
          <w:tcPr>
            <w:tcW w:w="1322" w:type="dxa"/>
          </w:tcPr>
          <w:p w14:paraId="12DEB2E9" w14:textId="77777777" w:rsidR="00C63E43" w:rsidRPr="0099689C" w:rsidRDefault="00C63E43" w:rsidP="00C63E43">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Borders>
              <w:top w:val="single" w:sz="8" w:space="0" w:color="000000"/>
            </w:tcBorders>
          </w:tcPr>
          <w:p w14:paraId="04825503"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C63E43" w:rsidRPr="0099689C" w14:paraId="61E9D7B9" w14:textId="77777777" w:rsidTr="000C6CF7">
        <w:trPr>
          <w:trHeight w:val="20"/>
          <w:jc w:val="center"/>
        </w:trPr>
        <w:tc>
          <w:tcPr>
            <w:tcW w:w="760" w:type="dxa"/>
            <w:tcBorders>
              <w:left w:val="single" w:sz="8" w:space="0" w:color="000000"/>
            </w:tcBorders>
          </w:tcPr>
          <w:p w14:paraId="10CE3569" w14:textId="77777777" w:rsidR="00C63E43" w:rsidRPr="0099689C" w:rsidRDefault="00C63E43" w:rsidP="00C63E43">
            <w:pPr>
              <w:widowControl w:val="0"/>
              <w:autoSpaceDE w:val="0"/>
              <w:autoSpaceDN w:val="0"/>
              <w:spacing w:before="6"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COM</w:t>
            </w:r>
          </w:p>
        </w:tc>
        <w:tc>
          <w:tcPr>
            <w:tcW w:w="950" w:type="dxa"/>
          </w:tcPr>
          <w:p w14:paraId="51E3BF15" w14:textId="77777777" w:rsidR="00C63E43" w:rsidRPr="0099689C" w:rsidRDefault="00C63E43" w:rsidP="00C63E43">
            <w:pPr>
              <w:widowControl w:val="0"/>
              <w:autoSpaceDE w:val="0"/>
              <w:autoSpaceDN w:val="0"/>
              <w:spacing w:before="1" w:after="0" w:line="204"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206</w:t>
            </w:r>
          </w:p>
        </w:tc>
        <w:tc>
          <w:tcPr>
            <w:tcW w:w="3235" w:type="dxa"/>
          </w:tcPr>
          <w:p w14:paraId="29265C7A" w14:textId="77777777" w:rsidR="00C63E43" w:rsidRPr="0099689C" w:rsidRDefault="00C63E43" w:rsidP="00C63E43">
            <w:pPr>
              <w:widowControl w:val="0"/>
              <w:autoSpaceDE w:val="0"/>
              <w:autoSpaceDN w:val="0"/>
              <w:spacing w:before="6"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Photography</w:t>
            </w:r>
          </w:p>
        </w:tc>
        <w:tc>
          <w:tcPr>
            <w:tcW w:w="1322" w:type="dxa"/>
          </w:tcPr>
          <w:p w14:paraId="3FB6719D" w14:textId="77777777" w:rsidR="00C63E43" w:rsidRPr="0099689C" w:rsidRDefault="00C63E43" w:rsidP="00C63E43">
            <w:pPr>
              <w:widowControl w:val="0"/>
              <w:autoSpaceDE w:val="0"/>
              <w:autoSpaceDN w:val="0"/>
              <w:spacing w:before="3" w:after="0" w:line="202"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55315DD7" w14:textId="77777777" w:rsidR="00C63E43" w:rsidRPr="0099689C" w:rsidRDefault="00C63E43" w:rsidP="00C63E43">
            <w:pPr>
              <w:widowControl w:val="0"/>
              <w:autoSpaceDE w:val="0"/>
              <w:autoSpaceDN w:val="0"/>
              <w:spacing w:after="0" w:line="240" w:lineRule="auto"/>
              <w:jc w:val="left"/>
              <w:rPr>
                <w:rFonts w:eastAsia="Calibri" w:cs="Calibri"/>
                <w:kern w:val="0"/>
                <w:sz w:val="16"/>
                <w:szCs w:val="20"/>
                <w:lang w:val="en-US"/>
                <w14:ligatures w14:val="none"/>
              </w:rPr>
            </w:pPr>
          </w:p>
        </w:tc>
      </w:tr>
      <w:tr w:rsidR="00C63E43" w:rsidRPr="0099689C" w14:paraId="17122D21" w14:textId="77777777" w:rsidTr="000C6CF7">
        <w:trPr>
          <w:trHeight w:val="20"/>
          <w:jc w:val="center"/>
        </w:trPr>
        <w:tc>
          <w:tcPr>
            <w:tcW w:w="760" w:type="dxa"/>
            <w:tcBorders>
              <w:left w:val="single" w:sz="8" w:space="0" w:color="000000"/>
            </w:tcBorders>
          </w:tcPr>
          <w:p w14:paraId="6305AD25" w14:textId="77777777" w:rsidR="00C63E43" w:rsidRPr="0099689C" w:rsidRDefault="00C63E43" w:rsidP="00C63E43">
            <w:pPr>
              <w:widowControl w:val="0"/>
              <w:autoSpaceDE w:val="0"/>
              <w:autoSpaceDN w:val="0"/>
              <w:spacing w:before="1"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COM</w:t>
            </w:r>
          </w:p>
        </w:tc>
        <w:tc>
          <w:tcPr>
            <w:tcW w:w="950" w:type="dxa"/>
          </w:tcPr>
          <w:p w14:paraId="6BD05595"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207</w:t>
            </w:r>
          </w:p>
        </w:tc>
        <w:tc>
          <w:tcPr>
            <w:tcW w:w="3235" w:type="dxa"/>
          </w:tcPr>
          <w:p w14:paraId="3270199C" w14:textId="77777777" w:rsidR="00C63E43" w:rsidRPr="0099689C" w:rsidRDefault="00C63E43" w:rsidP="00C63E43">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Performance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TV</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Film</w:t>
            </w:r>
          </w:p>
        </w:tc>
        <w:tc>
          <w:tcPr>
            <w:tcW w:w="1322" w:type="dxa"/>
          </w:tcPr>
          <w:p w14:paraId="11933F7B" w14:textId="77777777" w:rsidR="00C63E43" w:rsidRPr="0099689C" w:rsidRDefault="00C63E43" w:rsidP="00C63E43">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58F701F0" w14:textId="77777777" w:rsidR="00C63E43" w:rsidRPr="0099689C" w:rsidRDefault="00C63E43" w:rsidP="00C63E43">
            <w:pPr>
              <w:widowControl w:val="0"/>
              <w:autoSpaceDE w:val="0"/>
              <w:autoSpaceDN w:val="0"/>
              <w:spacing w:after="0" w:line="240" w:lineRule="auto"/>
              <w:jc w:val="left"/>
              <w:rPr>
                <w:rFonts w:eastAsia="Calibri" w:cs="Calibri"/>
                <w:kern w:val="0"/>
                <w:sz w:val="16"/>
                <w:szCs w:val="20"/>
                <w:lang w:val="en-US"/>
                <w14:ligatures w14:val="none"/>
              </w:rPr>
            </w:pPr>
          </w:p>
        </w:tc>
      </w:tr>
      <w:tr w:rsidR="00FD0DC7" w:rsidRPr="0099689C" w14:paraId="6AA93513" w14:textId="77777777" w:rsidTr="000C6CF7">
        <w:trPr>
          <w:trHeight w:val="20"/>
          <w:jc w:val="center"/>
        </w:trPr>
        <w:tc>
          <w:tcPr>
            <w:tcW w:w="760" w:type="dxa"/>
            <w:tcBorders>
              <w:left w:val="single" w:sz="8" w:space="0" w:color="000000"/>
            </w:tcBorders>
          </w:tcPr>
          <w:p w14:paraId="2F5A15C5" w14:textId="77777777" w:rsidR="00FD0DC7" w:rsidRPr="0099689C" w:rsidRDefault="00FD0DC7" w:rsidP="00FD0DC7">
            <w:pPr>
              <w:widowControl w:val="0"/>
              <w:autoSpaceDE w:val="0"/>
              <w:autoSpaceDN w:val="0"/>
              <w:spacing w:before="13"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2E01E4AF" w14:textId="77777777" w:rsidR="00FD0DC7" w:rsidRPr="0099689C" w:rsidRDefault="00FD0DC7" w:rsidP="00FD0DC7">
            <w:pPr>
              <w:widowControl w:val="0"/>
              <w:autoSpaceDE w:val="0"/>
              <w:autoSpaceDN w:val="0"/>
              <w:spacing w:after="0" w:line="212"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200</w:t>
            </w:r>
          </w:p>
        </w:tc>
        <w:tc>
          <w:tcPr>
            <w:tcW w:w="3235" w:type="dxa"/>
          </w:tcPr>
          <w:p w14:paraId="19AED74E" w14:textId="77777777" w:rsidR="00FD0DC7" w:rsidRPr="0099689C" w:rsidRDefault="00FD0DC7" w:rsidP="00FD0DC7">
            <w:pPr>
              <w:widowControl w:val="0"/>
              <w:autoSpaceDE w:val="0"/>
              <w:autoSpaceDN w:val="0"/>
              <w:spacing w:before="13"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Principles of Visual Communications </w:t>
            </w:r>
          </w:p>
        </w:tc>
        <w:tc>
          <w:tcPr>
            <w:tcW w:w="1322" w:type="dxa"/>
          </w:tcPr>
          <w:p w14:paraId="63869AFC" w14:textId="77777777" w:rsidR="00FD0DC7" w:rsidRPr="0099689C" w:rsidRDefault="00FD0DC7" w:rsidP="00FD0DC7">
            <w:pPr>
              <w:widowControl w:val="0"/>
              <w:autoSpaceDE w:val="0"/>
              <w:autoSpaceDN w:val="0"/>
              <w:spacing w:before="6" w:after="0" w:line="206"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DF4929C" w14:textId="77777777" w:rsidR="00FD0DC7" w:rsidRPr="0099689C" w:rsidRDefault="00FD0DC7" w:rsidP="00FD0DC7">
            <w:pPr>
              <w:widowControl w:val="0"/>
              <w:autoSpaceDE w:val="0"/>
              <w:autoSpaceDN w:val="0"/>
              <w:spacing w:before="13" w:after="0" w:line="199" w:lineRule="exact"/>
              <w:ind w:left="110"/>
              <w:jc w:val="left"/>
              <w:rPr>
                <w:rFonts w:eastAsia="Calibri" w:cs="Calibri"/>
                <w:kern w:val="0"/>
                <w:sz w:val="16"/>
                <w:szCs w:val="20"/>
                <w:lang w:val="en-US"/>
                <w14:ligatures w14:val="none"/>
              </w:rPr>
            </w:pPr>
          </w:p>
        </w:tc>
      </w:tr>
      <w:tr w:rsidR="00FD0DC7" w:rsidRPr="0099689C" w14:paraId="00F44351" w14:textId="77777777" w:rsidTr="000C6CF7">
        <w:trPr>
          <w:trHeight w:val="20"/>
          <w:jc w:val="center"/>
        </w:trPr>
        <w:tc>
          <w:tcPr>
            <w:tcW w:w="760" w:type="dxa"/>
            <w:tcBorders>
              <w:left w:val="single" w:sz="8" w:space="0" w:color="000000"/>
            </w:tcBorders>
          </w:tcPr>
          <w:p w14:paraId="786601E6" w14:textId="77777777" w:rsidR="00FD0DC7" w:rsidRPr="0099689C" w:rsidRDefault="00FD0DC7" w:rsidP="00FD0DC7">
            <w:pPr>
              <w:widowControl w:val="0"/>
              <w:autoSpaceDE w:val="0"/>
              <w:autoSpaceDN w:val="0"/>
              <w:spacing w:after="0" w:line="198"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7C63D940" w14:textId="77777777" w:rsidR="00FD0DC7" w:rsidRPr="0099689C" w:rsidRDefault="00FD0DC7" w:rsidP="00FD0DC7">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209</w:t>
            </w:r>
          </w:p>
        </w:tc>
        <w:tc>
          <w:tcPr>
            <w:tcW w:w="3235" w:type="dxa"/>
          </w:tcPr>
          <w:p w14:paraId="1D926077" w14:textId="77777777" w:rsidR="00FD0DC7" w:rsidRPr="0099689C" w:rsidRDefault="00FD0DC7" w:rsidP="00FD0DC7">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Video</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Editing</w:t>
            </w:r>
          </w:p>
        </w:tc>
        <w:tc>
          <w:tcPr>
            <w:tcW w:w="1322" w:type="dxa"/>
          </w:tcPr>
          <w:p w14:paraId="138B8495" w14:textId="77777777" w:rsidR="00FD0DC7" w:rsidRPr="0099689C" w:rsidRDefault="00FD0DC7" w:rsidP="00FD0DC7">
            <w:pPr>
              <w:widowControl w:val="0"/>
              <w:autoSpaceDE w:val="0"/>
              <w:autoSpaceDN w:val="0"/>
              <w:spacing w:after="0" w:line="198"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6A6A0950" w14:textId="77777777" w:rsidR="00FD0DC7" w:rsidRPr="0099689C" w:rsidRDefault="00FD0DC7" w:rsidP="00FD0DC7">
            <w:pPr>
              <w:widowControl w:val="0"/>
              <w:autoSpaceDE w:val="0"/>
              <w:autoSpaceDN w:val="0"/>
              <w:spacing w:after="0" w:line="198" w:lineRule="exact"/>
              <w:ind w:left="110"/>
              <w:jc w:val="left"/>
              <w:rPr>
                <w:rFonts w:eastAsia="Calibri" w:cs="Calibri"/>
                <w:kern w:val="0"/>
                <w:sz w:val="16"/>
                <w:szCs w:val="20"/>
                <w:lang w:val="en-US"/>
                <w14:ligatures w14:val="none"/>
              </w:rPr>
            </w:pPr>
          </w:p>
        </w:tc>
      </w:tr>
      <w:tr w:rsidR="00FD0DC7" w:rsidRPr="0099689C" w14:paraId="0A973213" w14:textId="77777777" w:rsidTr="000C6CF7">
        <w:trPr>
          <w:trHeight w:val="20"/>
          <w:jc w:val="center"/>
        </w:trPr>
        <w:tc>
          <w:tcPr>
            <w:tcW w:w="760" w:type="dxa"/>
            <w:tcBorders>
              <w:left w:val="single" w:sz="8" w:space="0" w:color="000000"/>
            </w:tcBorders>
          </w:tcPr>
          <w:p w14:paraId="35C73A91" w14:textId="77777777" w:rsidR="00FD0DC7" w:rsidRPr="0099689C" w:rsidRDefault="00FD0DC7" w:rsidP="00FD0DC7">
            <w:pPr>
              <w:widowControl w:val="0"/>
              <w:autoSpaceDE w:val="0"/>
              <w:autoSpaceDN w:val="0"/>
              <w:spacing w:before="1"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371E92BC"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225</w:t>
            </w:r>
          </w:p>
        </w:tc>
        <w:tc>
          <w:tcPr>
            <w:tcW w:w="3235" w:type="dxa"/>
          </w:tcPr>
          <w:p w14:paraId="2AF0153C"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Storytelling</w:t>
            </w:r>
          </w:p>
        </w:tc>
        <w:tc>
          <w:tcPr>
            <w:tcW w:w="1322" w:type="dxa"/>
          </w:tcPr>
          <w:p w14:paraId="576B5797"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4C0C2FEB"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p>
        </w:tc>
      </w:tr>
      <w:tr w:rsidR="00FD0DC7" w:rsidRPr="0099689C" w14:paraId="11463C20" w14:textId="77777777" w:rsidTr="000C6CF7">
        <w:trPr>
          <w:trHeight w:val="20"/>
          <w:jc w:val="center"/>
        </w:trPr>
        <w:tc>
          <w:tcPr>
            <w:tcW w:w="4945" w:type="dxa"/>
            <w:gridSpan w:val="3"/>
            <w:shd w:val="clear" w:color="auto" w:fill="BEBEBE"/>
          </w:tcPr>
          <w:p w14:paraId="6568C55D" w14:textId="77777777" w:rsidR="00FD0DC7" w:rsidRPr="0099689C" w:rsidRDefault="00FD0DC7" w:rsidP="00FD0DC7">
            <w:pPr>
              <w:widowControl w:val="0"/>
              <w:autoSpaceDE w:val="0"/>
              <w:autoSpaceDN w:val="0"/>
              <w:spacing w:before="1" w:after="0" w:line="240" w:lineRule="auto"/>
              <w:ind w:left="110"/>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Major</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course</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1322" w:type="dxa"/>
            <w:shd w:val="clear" w:color="auto" w:fill="BEBEBE"/>
          </w:tcPr>
          <w:p w14:paraId="7F685F0B" w14:textId="77777777" w:rsidR="00FD0DC7" w:rsidRPr="0099689C" w:rsidRDefault="00FD0DC7" w:rsidP="00FD0DC7">
            <w:pPr>
              <w:widowControl w:val="0"/>
              <w:autoSpaceDE w:val="0"/>
              <w:autoSpaceDN w:val="0"/>
              <w:spacing w:before="1" w:after="0" w:line="240" w:lineRule="auto"/>
              <w:ind w:left="91" w:right="83"/>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39</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893" w:type="dxa"/>
            <w:shd w:val="clear" w:color="auto" w:fill="BEBEBE"/>
          </w:tcPr>
          <w:p w14:paraId="6213162A" w14:textId="77777777" w:rsidR="00FD0DC7" w:rsidRPr="0099689C" w:rsidRDefault="00FD0DC7" w:rsidP="00FD0DC7">
            <w:pPr>
              <w:widowControl w:val="0"/>
              <w:autoSpaceDE w:val="0"/>
              <w:autoSpaceDN w:val="0"/>
              <w:spacing w:after="0" w:line="240" w:lineRule="auto"/>
              <w:jc w:val="left"/>
              <w:rPr>
                <w:rFonts w:eastAsia="Calibri" w:cs="Calibri"/>
                <w:kern w:val="0"/>
                <w:sz w:val="16"/>
                <w:szCs w:val="20"/>
                <w:lang w:val="en-US"/>
                <w14:ligatures w14:val="none"/>
              </w:rPr>
            </w:pPr>
          </w:p>
        </w:tc>
      </w:tr>
      <w:tr w:rsidR="00FD0DC7" w:rsidRPr="0099689C" w14:paraId="15407947" w14:textId="77777777" w:rsidTr="000C6CF7">
        <w:trPr>
          <w:trHeight w:val="188"/>
          <w:jc w:val="center"/>
        </w:trPr>
        <w:tc>
          <w:tcPr>
            <w:tcW w:w="760" w:type="dxa"/>
            <w:tcBorders>
              <w:left w:val="single" w:sz="8" w:space="0" w:color="000000"/>
              <w:bottom w:val="single" w:sz="8" w:space="0" w:color="000000"/>
            </w:tcBorders>
          </w:tcPr>
          <w:p w14:paraId="4E7D5C8F" w14:textId="77777777" w:rsidR="00FD0DC7" w:rsidRPr="0099689C" w:rsidRDefault="00FD0DC7" w:rsidP="00FD0DC7">
            <w:pPr>
              <w:widowControl w:val="0"/>
              <w:autoSpaceDE w:val="0"/>
              <w:autoSpaceDN w:val="0"/>
              <w:spacing w:before="1" w:after="0" w:line="240" w:lineRule="auto"/>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Code</w:t>
            </w:r>
          </w:p>
        </w:tc>
        <w:tc>
          <w:tcPr>
            <w:tcW w:w="950" w:type="dxa"/>
            <w:tcBorders>
              <w:bottom w:val="single" w:sz="8" w:space="0" w:color="000000"/>
            </w:tcBorders>
          </w:tcPr>
          <w:p w14:paraId="3A54B7FC" w14:textId="77777777" w:rsidR="00FD0DC7" w:rsidRPr="0099689C" w:rsidRDefault="00FD0DC7" w:rsidP="00FD0DC7">
            <w:pPr>
              <w:widowControl w:val="0"/>
              <w:autoSpaceDE w:val="0"/>
              <w:autoSpaceDN w:val="0"/>
              <w:spacing w:before="1" w:after="0" w:line="240" w:lineRule="auto"/>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Course</w:t>
            </w:r>
            <w:r w:rsidRPr="0099689C">
              <w:rPr>
                <w:rFonts w:eastAsia="Calibri" w:cs="Calibri"/>
                <w:b/>
                <w:spacing w:val="-8"/>
                <w:kern w:val="0"/>
                <w:sz w:val="16"/>
                <w:szCs w:val="20"/>
                <w:lang w:val="en-US"/>
                <w14:ligatures w14:val="none"/>
              </w:rPr>
              <w:t xml:space="preserve"> </w:t>
            </w:r>
            <w:r w:rsidRPr="0099689C">
              <w:rPr>
                <w:rFonts w:eastAsia="Calibri" w:cs="Calibri"/>
                <w:b/>
                <w:kern w:val="0"/>
                <w:sz w:val="16"/>
                <w:szCs w:val="20"/>
                <w:lang w:val="en-US"/>
                <w14:ligatures w14:val="none"/>
              </w:rPr>
              <w:t>#</w:t>
            </w:r>
          </w:p>
        </w:tc>
        <w:tc>
          <w:tcPr>
            <w:tcW w:w="3235" w:type="dxa"/>
            <w:tcBorders>
              <w:bottom w:val="single" w:sz="8" w:space="0" w:color="000000"/>
            </w:tcBorders>
          </w:tcPr>
          <w:p w14:paraId="5F2316D0" w14:textId="77777777" w:rsidR="00FD0DC7" w:rsidRPr="0099689C" w:rsidRDefault="00FD0DC7" w:rsidP="00FD0DC7">
            <w:pPr>
              <w:widowControl w:val="0"/>
              <w:autoSpaceDE w:val="0"/>
              <w:autoSpaceDN w:val="0"/>
              <w:spacing w:before="1" w:after="0" w:line="240" w:lineRule="auto"/>
              <w:ind w:left="-8"/>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1322" w:type="dxa"/>
          </w:tcPr>
          <w:p w14:paraId="602F025A" w14:textId="77777777" w:rsidR="00FD0DC7" w:rsidRPr="0099689C" w:rsidRDefault="00FD0DC7" w:rsidP="00FD0DC7">
            <w:pPr>
              <w:widowControl w:val="0"/>
              <w:autoSpaceDE w:val="0"/>
              <w:autoSpaceDN w:val="0"/>
              <w:spacing w:before="15" w:after="0" w:line="213" w:lineRule="exact"/>
              <w:ind w:left="91" w:right="68"/>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w:t>
            </w:r>
          </w:p>
        </w:tc>
        <w:tc>
          <w:tcPr>
            <w:tcW w:w="3893" w:type="dxa"/>
            <w:tcBorders>
              <w:bottom w:val="single" w:sz="8" w:space="0" w:color="000000"/>
            </w:tcBorders>
          </w:tcPr>
          <w:p w14:paraId="067A19E7" w14:textId="77777777" w:rsidR="00FD0DC7" w:rsidRPr="0099689C" w:rsidRDefault="00FD0DC7" w:rsidP="00FD0DC7">
            <w:pPr>
              <w:widowControl w:val="0"/>
              <w:autoSpaceDE w:val="0"/>
              <w:autoSpaceDN w:val="0"/>
              <w:spacing w:before="1" w:after="0" w:line="240" w:lineRule="auto"/>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FD0DC7" w:rsidRPr="0099689C" w14:paraId="69381EE7" w14:textId="77777777" w:rsidTr="000C6CF7">
        <w:trPr>
          <w:trHeight w:val="20"/>
          <w:jc w:val="center"/>
        </w:trPr>
        <w:tc>
          <w:tcPr>
            <w:tcW w:w="760" w:type="dxa"/>
            <w:tcBorders>
              <w:top w:val="single" w:sz="8" w:space="0" w:color="000000"/>
              <w:left w:val="single" w:sz="8" w:space="0" w:color="000000"/>
            </w:tcBorders>
          </w:tcPr>
          <w:p w14:paraId="657961C5" w14:textId="77777777" w:rsidR="00FD0DC7" w:rsidRPr="0099689C" w:rsidRDefault="00FD0DC7" w:rsidP="00FD0DC7">
            <w:pPr>
              <w:widowControl w:val="0"/>
              <w:autoSpaceDE w:val="0"/>
              <w:autoSpaceDN w:val="0"/>
              <w:spacing w:before="1"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Borders>
              <w:top w:val="single" w:sz="8" w:space="0" w:color="000000"/>
            </w:tcBorders>
          </w:tcPr>
          <w:p w14:paraId="7CA8BF9E"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255</w:t>
            </w:r>
          </w:p>
        </w:tc>
        <w:tc>
          <w:tcPr>
            <w:tcW w:w="3235" w:type="dxa"/>
            <w:tcBorders>
              <w:top w:val="single" w:sz="8" w:space="0" w:color="000000"/>
            </w:tcBorders>
          </w:tcPr>
          <w:p w14:paraId="70CC16AB"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Lighting</w:t>
            </w:r>
          </w:p>
        </w:tc>
        <w:tc>
          <w:tcPr>
            <w:tcW w:w="1322" w:type="dxa"/>
          </w:tcPr>
          <w:p w14:paraId="608E8B24"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Borders>
              <w:top w:val="single" w:sz="8" w:space="0" w:color="000000"/>
            </w:tcBorders>
          </w:tcPr>
          <w:p w14:paraId="577CC901"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p>
        </w:tc>
      </w:tr>
      <w:tr w:rsidR="00FD0DC7" w:rsidRPr="0099689C" w14:paraId="719DA931" w14:textId="77777777" w:rsidTr="000C6CF7">
        <w:trPr>
          <w:trHeight w:val="20"/>
          <w:jc w:val="center"/>
        </w:trPr>
        <w:tc>
          <w:tcPr>
            <w:tcW w:w="760" w:type="dxa"/>
            <w:tcBorders>
              <w:left w:val="single" w:sz="8" w:space="0" w:color="000000"/>
            </w:tcBorders>
          </w:tcPr>
          <w:p w14:paraId="29066135" w14:textId="77777777" w:rsidR="00FD0DC7" w:rsidRPr="0099689C" w:rsidRDefault="00FD0DC7" w:rsidP="00FD0DC7">
            <w:pPr>
              <w:widowControl w:val="0"/>
              <w:autoSpaceDE w:val="0"/>
              <w:autoSpaceDN w:val="0"/>
              <w:spacing w:before="1"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DES</w:t>
            </w:r>
          </w:p>
        </w:tc>
        <w:tc>
          <w:tcPr>
            <w:tcW w:w="950" w:type="dxa"/>
          </w:tcPr>
          <w:p w14:paraId="74CBE732"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350</w:t>
            </w:r>
          </w:p>
        </w:tc>
        <w:tc>
          <w:tcPr>
            <w:tcW w:w="3235" w:type="dxa"/>
          </w:tcPr>
          <w:p w14:paraId="4D716B2A"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design for stage</w:t>
            </w:r>
          </w:p>
        </w:tc>
        <w:tc>
          <w:tcPr>
            <w:tcW w:w="1322" w:type="dxa"/>
          </w:tcPr>
          <w:p w14:paraId="132909CB"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28697AED" w14:textId="77777777" w:rsidR="00FD0DC7" w:rsidRPr="0099689C" w:rsidRDefault="00FD0DC7" w:rsidP="00FD0DC7">
            <w:pPr>
              <w:widowControl w:val="0"/>
              <w:autoSpaceDE w:val="0"/>
              <w:autoSpaceDN w:val="0"/>
              <w:spacing w:after="0" w:line="240" w:lineRule="auto"/>
              <w:jc w:val="left"/>
              <w:rPr>
                <w:rFonts w:eastAsia="Calibri" w:cs="Calibri"/>
                <w:kern w:val="0"/>
                <w:sz w:val="16"/>
                <w:szCs w:val="20"/>
                <w:lang w:val="en-US"/>
                <w14:ligatures w14:val="none"/>
              </w:rPr>
            </w:pPr>
          </w:p>
        </w:tc>
      </w:tr>
      <w:tr w:rsidR="00FD0DC7" w:rsidRPr="0099689C" w14:paraId="4590A8C8" w14:textId="77777777" w:rsidTr="000C6CF7">
        <w:trPr>
          <w:trHeight w:val="20"/>
          <w:jc w:val="center"/>
        </w:trPr>
        <w:tc>
          <w:tcPr>
            <w:tcW w:w="760" w:type="dxa"/>
            <w:tcBorders>
              <w:left w:val="single" w:sz="8" w:space="0" w:color="000000"/>
            </w:tcBorders>
          </w:tcPr>
          <w:p w14:paraId="4870A780" w14:textId="77777777" w:rsidR="00FD0DC7" w:rsidRPr="0099689C" w:rsidRDefault="00FD0DC7" w:rsidP="00FD0DC7">
            <w:pPr>
              <w:widowControl w:val="0"/>
              <w:autoSpaceDE w:val="0"/>
              <w:autoSpaceDN w:val="0"/>
              <w:spacing w:after="0" w:line="203"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24D6A627" w14:textId="77777777" w:rsidR="00FD0DC7" w:rsidRPr="0099689C" w:rsidRDefault="00FD0DC7" w:rsidP="00FD0DC7">
            <w:pPr>
              <w:widowControl w:val="0"/>
              <w:autoSpaceDE w:val="0"/>
              <w:autoSpaceDN w:val="0"/>
              <w:spacing w:after="0" w:line="203"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206</w:t>
            </w:r>
          </w:p>
        </w:tc>
        <w:tc>
          <w:tcPr>
            <w:tcW w:w="3235" w:type="dxa"/>
          </w:tcPr>
          <w:p w14:paraId="59B0F90A" w14:textId="77777777" w:rsidR="00FD0DC7" w:rsidRPr="0099689C" w:rsidRDefault="00FD0DC7" w:rsidP="00FD0DC7">
            <w:pPr>
              <w:widowControl w:val="0"/>
              <w:autoSpaceDE w:val="0"/>
              <w:autoSpaceDN w:val="0"/>
              <w:spacing w:before="3"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Directing</w:t>
            </w:r>
          </w:p>
        </w:tc>
        <w:tc>
          <w:tcPr>
            <w:tcW w:w="1322" w:type="dxa"/>
          </w:tcPr>
          <w:p w14:paraId="754ECA6C" w14:textId="77777777" w:rsidR="00FD0DC7" w:rsidRPr="0099689C" w:rsidRDefault="00FD0DC7" w:rsidP="00FD0DC7">
            <w:pPr>
              <w:widowControl w:val="0"/>
              <w:autoSpaceDE w:val="0"/>
              <w:autoSpaceDN w:val="0"/>
              <w:spacing w:before="1" w:after="0" w:line="202"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6AB8909C" w14:textId="77777777" w:rsidR="00FD0DC7" w:rsidRPr="0099689C" w:rsidRDefault="00FD0DC7" w:rsidP="00FD0DC7">
            <w:pPr>
              <w:widowControl w:val="0"/>
              <w:autoSpaceDE w:val="0"/>
              <w:autoSpaceDN w:val="0"/>
              <w:spacing w:before="1" w:after="0" w:line="202" w:lineRule="exact"/>
              <w:ind w:left="110"/>
              <w:jc w:val="left"/>
              <w:rPr>
                <w:rFonts w:eastAsia="Calibri" w:cs="Calibri"/>
                <w:kern w:val="0"/>
                <w:sz w:val="16"/>
                <w:szCs w:val="20"/>
                <w:lang w:val="en-US"/>
                <w14:ligatures w14:val="none"/>
              </w:rPr>
            </w:pPr>
          </w:p>
        </w:tc>
      </w:tr>
      <w:tr w:rsidR="00FD0DC7" w:rsidRPr="0099689C" w14:paraId="7E493D70" w14:textId="77777777" w:rsidTr="000C6CF7">
        <w:trPr>
          <w:trHeight w:val="20"/>
          <w:jc w:val="center"/>
        </w:trPr>
        <w:tc>
          <w:tcPr>
            <w:tcW w:w="760" w:type="dxa"/>
            <w:tcBorders>
              <w:left w:val="single" w:sz="8" w:space="0" w:color="000000"/>
            </w:tcBorders>
          </w:tcPr>
          <w:p w14:paraId="59A7E103" w14:textId="77777777" w:rsidR="00FD0DC7" w:rsidRPr="0099689C" w:rsidRDefault="00FD0DC7" w:rsidP="00FD0DC7">
            <w:pPr>
              <w:widowControl w:val="0"/>
              <w:autoSpaceDE w:val="0"/>
              <w:autoSpaceDN w:val="0"/>
              <w:spacing w:before="1"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1870208F"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211</w:t>
            </w:r>
          </w:p>
        </w:tc>
        <w:tc>
          <w:tcPr>
            <w:tcW w:w="3235" w:type="dxa"/>
          </w:tcPr>
          <w:p w14:paraId="209DDA14"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Audio</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Editing</w:t>
            </w:r>
          </w:p>
        </w:tc>
        <w:tc>
          <w:tcPr>
            <w:tcW w:w="1322" w:type="dxa"/>
          </w:tcPr>
          <w:p w14:paraId="62C3F9B8"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134FFA7D"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p>
        </w:tc>
      </w:tr>
      <w:tr w:rsidR="00FD0DC7" w:rsidRPr="0099689C" w14:paraId="01E74750" w14:textId="77777777" w:rsidTr="000C6CF7">
        <w:trPr>
          <w:trHeight w:val="20"/>
          <w:jc w:val="center"/>
        </w:trPr>
        <w:tc>
          <w:tcPr>
            <w:tcW w:w="760" w:type="dxa"/>
            <w:tcBorders>
              <w:left w:val="single" w:sz="8" w:space="0" w:color="000000"/>
            </w:tcBorders>
          </w:tcPr>
          <w:p w14:paraId="5AC6DC16" w14:textId="77777777" w:rsidR="00FD0DC7" w:rsidRPr="0099689C" w:rsidRDefault="00FD0DC7" w:rsidP="00FD0DC7">
            <w:pPr>
              <w:widowControl w:val="0"/>
              <w:autoSpaceDE w:val="0"/>
              <w:autoSpaceDN w:val="0"/>
              <w:spacing w:before="1"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19F60F23"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306</w:t>
            </w:r>
          </w:p>
        </w:tc>
        <w:tc>
          <w:tcPr>
            <w:tcW w:w="3235" w:type="dxa"/>
          </w:tcPr>
          <w:p w14:paraId="0FAF6EB6"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Advanced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Editing</w:t>
            </w:r>
          </w:p>
        </w:tc>
        <w:tc>
          <w:tcPr>
            <w:tcW w:w="1322" w:type="dxa"/>
          </w:tcPr>
          <w:p w14:paraId="5836EA0C"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4DBDB576"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AVP209</w:t>
            </w:r>
          </w:p>
        </w:tc>
      </w:tr>
      <w:tr w:rsidR="00FD0DC7" w:rsidRPr="0099689C" w14:paraId="6041744D" w14:textId="77777777" w:rsidTr="000C6CF7">
        <w:trPr>
          <w:trHeight w:val="20"/>
          <w:jc w:val="center"/>
        </w:trPr>
        <w:tc>
          <w:tcPr>
            <w:tcW w:w="760" w:type="dxa"/>
            <w:tcBorders>
              <w:left w:val="single" w:sz="8" w:space="0" w:color="000000"/>
            </w:tcBorders>
          </w:tcPr>
          <w:p w14:paraId="20A77A91" w14:textId="77777777" w:rsidR="00FD0DC7" w:rsidRPr="0099689C" w:rsidRDefault="00FD0DC7" w:rsidP="00FD0DC7">
            <w:pPr>
              <w:widowControl w:val="0"/>
              <w:autoSpaceDE w:val="0"/>
              <w:autoSpaceDN w:val="0"/>
              <w:spacing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5415D07D" w14:textId="77777777" w:rsidR="00FD0DC7" w:rsidRPr="0099689C" w:rsidRDefault="00FD0DC7" w:rsidP="00FD0DC7">
            <w:pPr>
              <w:widowControl w:val="0"/>
              <w:autoSpaceDE w:val="0"/>
              <w:autoSpaceDN w:val="0"/>
              <w:spacing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212</w:t>
            </w:r>
          </w:p>
        </w:tc>
        <w:tc>
          <w:tcPr>
            <w:tcW w:w="3235" w:type="dxa"/>
          </w:tcPr>
          <w:p w14:paraId="63EC24A6" w14:textId="77777777" w:rsidR="00FD0DC7" w:rsidRPr="0099689C" w:rsidRDefault="00FD0DC7" w:rsidP="00FD0DC7">
            <w:pPr>
              <w:widowControl w:val="0"/>
              <w:autoSpaceDE w:val="0"/>
              <w:autoSpaceDN w:val="0"/>
              <w:spacing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Field</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Recording</w:t>
            </w:r>
          </w:p>
        </w:tc>
        <w:tc>
          <w:tcPr>
            <w:tcW w:w="1322" w:type="dxa"/>
          </w:tcPr>
          <w:p w14:paraId="7546DAF4" w14:textId="77777777" w:rsidR="00FD0DC7" w:rsidRPr="0099689C" w:rsidRDefault="00FD0DC7" w:rsidP="00FD0DC7">
            <w:pPr>
              <w:widowControl w:val="0"/>
              <w:autoSpaceDE w:val="0"/>
              <w:autoSpaceDN w:val="0"/>
              <w:spacing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A4ABD00" w14:textId="77777777" w:rsidR="00FD0DC7" w:rsidRPr="0099689C" w:rsidRDefault="00FD0DC7" w:rsidP="00FD0DC7">
            <w:pPr>
              <w:widowControl w:val="0"/>
              <w:autoSpaceDE w:val="0"/>
              <w:autoSpaceDN w:val="0"/>
              <w:spacing w:after="0" w:line="240" w:lineRule="auto"/>
              <w:jc w:val="left"/>
              <w:rPr>
                <w:rFonts w:eastAsia="Calibri" w:cs="Calibri"/>
                <w:kern w:val="0"/>
                <w:sz w:val="16"/>
                <w:szCs w:val="20"/>
                <w:lang w:val="en-US"/>
                <w14:ligatures w14:val="none"/>
              </w:rPr>
            </w:pPr>
          </w:p>
        </w:tc>
      </w:tr>
      <w:tr w:rsidR="00FD0DC7" w:rsidRPr="0099689C" w14:paraId="5480E147" w14:textId="77777777" w:rsidTr="000C6CF7">
        <w:trPr>
          <w:trHeight w:val="20"/>
          <w:jc w:val="center"/>
        </w:trPr>
        <w:tc>
          <w:tcPr>
            <w:tcW w:w="760" w:type="dxa"/>
            <w:tcBorders>
              <w:left w:val="single" w:sz="8" w:space="0" w:color="000000"/>
            </w:tcBorders>
          </w:tcPr>
          <w:p w14:paraId="4A179CDE" w14:textId="77777777" w:rsidR="00FD0DC7" w:rsidRPr="0099689C" w:rsidRDefault="00FD0DC7" w:rsidP="00FD0DC7">
            <w:pPr>
              <w:widowControl w:val="0"/>
              <w:autoSpaceDE w:val="0"/>
              <w:autoSpaceDN w:val="0"/>
              <w:spacing w:before="1"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06E9C3E6"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205</w:t>
            </w:r>
          </w:p>
        </w:tc>
        <w:tc>
          <w:tcPr>
            <w:tcW w:w="3235" w:type="dxa"/>
          </w:tcPr>
          <w:p w14:paraId="510CFA76"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TV production I</w:t>
            </w:r>
          </w:p>
        </w:tc>
        <w:tc>
          <w:tcPr>
            <w:tcW w:w="1322" w:type="dxa"/>
          </w:tcPr>
          <w:p w14:paraId="79F16BA3"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DBB4633"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AVP211, AVP209</w:t>
            </w:r>
          </w:p>
        </w:tc>
      </w:tr>
      <w:tr w:rsidR="00FD0DC7" w:rsidRPr="0099689C" w14:paraId="3C99B6C5" w14:textId="77777777" w:rsidTr="000C6CF7">
        <w:trPr>
          <w:trHeight w:val="20"/>
          <w:jc w:val="center"/>
        </w:trPr>
        <w:tc>
          <w:tcPr>
            <w:tcW w:w="760" w:type="dxa"/>
            <w:tcBorders>
              <w:left w:val="single" w:sz="8" w:space="0" w:color="000000"/>
            </w:tcBorders>
          </w:tcPr>
          <w:p w14:paraId="6F4F36F5" w14:textId="77777777" w:rsidR="00FD0DC7" w:rsidRPr="0099689C" w:rsidRDefault="00FD0DC7" w:rsidP="00FD0DC7">
            <w:pPr>
              <w:widowControl w:val="0"/>
              <w:autoSpaceDE w:val="0"/>
              <w:autoSpaceDN w:val="0"/>
              <w:spacing w:before="1"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4CFC50DC"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320</w:t>
            </w:r>
          </w:p>
        </w:tc>
        <w:tc>
          <w:tcPr>
            <w:tcW w:w="3235" w:type="dxa"/>
          </w:tcPr>
          <w:p w14:paraId="06B6EB81"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Directing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Actors</w:t>
            </w:r>
          </w:p>
        </w:tc>
        <w:tc>
          <w:tcPr>
            <w:tcW w:w="1322" w:type="dxa"/>
          </w:tcPr>
          <w:p w14:paraId="327576B3"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5F578BC4"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p>
        </w:tc>
      </w:tr>
      <w:tr w:rsidR="00FD0DC7" w:rsidRPr="0099689C" w14:paraId="31B52EB2" w14:textId="77777777" w:rsidTr="000C6CF7">
        <w:trPr>
          <w:trHeight w:val="20"/>
          <w:jc w:val="center"/>
        </w:trPr>
        <w:tc>
          <w:tcPr>
            <w:tcW w:w="760" w:type="dxa"/>
            <w:tcBorders>
              <w:left w:val="single" w:sz="8" w:space="0" w:color="000000"/>
            </w:tcBorders>
          </w:tcPr>
          <w:p w14:paraId="700571DD" w14:textId="77777777" w:rsidR="00FD0DC7" w:rsidRPr="0099689C" w:rsidRDefault="00FD0DC7" w:rsidP="00FD0DC7">
            <w:pPr>
              <w:widowControl w:val="0"/>
              <w:autoSpaceDE w:val="0"/>
              <w:autoSpaceDN w:val="0"/>
              <w:spacing w:after="0" w:line="21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1BEE245F" w14:textId="77777777" w:rsidR="00FD0DC7" w:rsidRPr="0099689C" w:rsidRDefault="00FD0DC7" w:rsidP="00FD0DC7">
            <w:pPr>
              <w:widowControl w:val="0"/>
              <w:autoSpaceDE w:val="0"/>
              <w:autoSpaceDN w:val="0"/>
              <w:spacing w:after="0" w:line="21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303</w:t>
            </w:r>
          </w:p>
        </w:tc>
        <w:tc>
          <w:tcPr>
            <w:tcW w:w="3235" w:type="dxa"/>
          </w:tcPr>
          <w:p w14:paraId="19F6185F" w14:textId="77777777" w:rsidR="00FD0DC7" w:rsidRPr="0099689C" w:rsidRDefault="00FD0DC7" w:rsidP="00FD0DC7">
            <w:pPr>
              <w:widowControl w:val="0"/>
              <w:autoSpaceDE w:val="0"/>
              <w:autoSpaceDN w:val="0"/>
              <w:spacing w:before="23"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Sound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Design</w:t>
            </w:r>
          </w:p>
        </w:tc>
        <w:tc>
          <w:tcPr>
            <w:tcW w:w="1322" w:type="dxa"/>
          </w:tcPr>
          <w:p w14:paraId="1111AF69" w14:textId="77777777" w:rsidR="00FD0DC7" w:rsidRPr="0099689C" w:rsidRDefault="00FD0DC7" w:rsidP="00FD0DC7">
            <w:pPr>
              <w:widowControl w:val="0"/>
              <w:autoSpaceDE w:val="0"/>
              <w:autoSpaceDN w:val="0"/>
              <w:spacing w:before="11" w:after="0" w:line="211"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6E82F9C7" w14:textId="77777777" w:rsidR="00FD0DC7" w:rsidRPr="0099689C" w:rsidRDefault="00FD0DC7" w:rsidP="00FD0DC7">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AVP211</w:t>
            </w:r>
          </w:p>
        </w:tc>
      </w:tr>
      <w:tr w:rsidR="00FD0DC7" w:rsidRPr="0099689C" w14:paraId="740B2A69" w14:textId="77777777" w:rsidTr="000C6CF7">
        <w:trPr>
          <w:trHeight w:val="20"/>
          <w:jc w:val="center"/>
        </w:trPr>
        <w:tc>
          <w:tcPr>
            <w:tcW w:w="760" w:type="dxa"/>
            <w:tcBorders>
              <w:left w:val="single" w:sz="8" w:space="0" w:color="000000"/>
            </w:tcBorders>
          </w:tcPr>
          <w:p w14:paraId="0ECD2F9E" w14:textId="77777777" w:rsidR="00FD0DC7" w:rsidRPr="0099689C" w:rsidRDefault="00FD0DC7" w:rsidP="00FD0DC7">
            <w:pPr>
              <w:widowControl w:val="0"/>
              <w:autoSpaceDE w:val="0"/>
              <w:autoSpaceDN w:val="0"/>
              <w:spacing w:after="0" w:line="198"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70A888C7" w14:textId="77777777" w:rsidR="00FD0DC7" w:rsidRPr="0099689C" w:rsidRDefault="00FD0DC7" w:rsidP="00FD0DC7">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411</w:t>
            </w:r>
          </w:p>
        </w:tc>
        <w:tc>
          <w:tcPr>
            <w:tcW w:w="3235" w:type="dxa"/>
          </w:tcPr>
          <w:p w14:paraId="0C9425F8" w14:textId="77777777" w:rsidR="00FD0DC7" w:rsidRPr="0099689C" w:rsidRDefault="00FD0DC7" w:rsidP="00FD0DC7">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Production,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Legal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and</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Finances</w:t>
            </w:r>
          </w:p>
        </w:tc>
        <w:tc>
          <w:tcPr>
            <w:tcW w:w="1322" w:type="dxa"/>
          </w:tcPr>
          <w:p w14:paraId="2A814F52" w14:textId="77777777" w:rsidR="00FD0DC7" w:rsidRPr="0099689C" w:rsidRDefault="00FD0DC7" w:rsidP="00FD0DC7">
            <w:pPr>
              <w:widowControl w:val="0"/>
              <w:autoSpaceDE w:val="0"/>
              <w:autoSpaceDN w:val="0"/>
              <w:spacing w:after="0" w:line="198"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DCCC76B" w14:textId="77777777" w:rsidR="00FD0DC7" w:rsidRPr="0099689C" w:rsidRDefault="00FD0DC7" w:rsidP="00FD0DC7">
            <w:pPr>
              <w:widowControl w:val="0"/>
              <w:autoSpaceDE w:val="0"/>
              <w:autoSpaceDN w:val="0"/>
              <w:spacing w:after="0" w:line="198" w:lineRule="exact"/>
              <w:ind w:left="110"/>
              <w:jc w:val="left"/>
              <w:rPr>
                <w:rFonts w:eastAsia="Calibri" w:cs="Calibri"/>
                <w:kern w:val="0"/>
                <w:sz w:val="16"/>
                <w:szCs w:val="20"/>
                <w:lang w:val="en-US"/>
                <w14:ligatures w14:val="none"/>
              </w:rPr>
            </w:pPr>
          </w:p>
        </w:tc>
      </w:tr>
      <w:tr w:rsidR="00FD0DC7" w:rsidRPr="0099689C" w14:paraId="469F16E8" w14:textId="77777777" w:rsidTr="000C6CF7">
        <w:trPr>
          <w:trHeight w:val="20"/>
          <w:jc w:val="center"/>
        </w:trPr>
        <w:tc>
          <w:tcPr>
            <w:tcW w:w="760" w:type="dxa"/>
            <w:tcBorders>
              <w:left w:val="single" w:sz="8" w:space="0" w:color="000000"/>
            </w:tcBorders>
          </w:tcPr>
          <w:p w14:paraId="6B66F67A" w14:textId="77777777" w:rsidR="00FD0DC7" w:rsidRPr="0099689C" w:rsidRDefault="00FD0DC7" w:rsidP="00FD0DC7">
            <w:pPr>
              <w:widowControl w:val="0"/>
              <w:autoSpaceDE w:val="0"/>
              <w:autoSpaceDN w:val="0"/>
              <w:spacing w:before="1" w:after="0" w:line="204"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680A9BBB" w14:textId="77777777" w:rsidR="00FD0DC7" w:rsidRPr="0099689C" w:rsidRDefault="00FD0DC7" w:rsidP="00FD0DC7">
            <w:pPr>
              <w:widowControl w:val="0"/>
              <w:autoSpaceDE w:val="0"/>
              <w:autoSpaceDN w:val="0"/>
              <w:spacing w:before="1" w:after="0" w:line="204"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460</w:t>
            </w:r>
          </w:p>
        </w:tc>
        <w:tc>
          <w:tcPr>
            <w:tcW w:w="3235" w:type="dxa"/>
          </w:tcPr>
          <w:p w14:paraId="7A05470C" w14:textId="77777777" w:rsidR="00FD0DC7" w:rsidRPr="0099689C" w:rsidRDefault="00FD0DC7" w:rsidP="00FD0DC7">
            <w:pPr>
              <w:widowControl w:val="0"/>
              <w:autoSpaceDE w:val="0"/>
              <w:autoSpaceDN w:val="0"/>
              <w:spacing w:before="6"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Professional</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Practice</w:t>
            </w:r>
          </w:p>
        </w:tc>
        <w:tc>
          <w:tcPr>
            <w:tcW w:w="1322" w:type="dxa"/>
          </w:tcPr>
          <w:p w14:paraId="378389B3" w14:textId="77777777" w:rsidR="00FD0DC7" w:rsidRPr="0099689C" w:rsidRDefault="00FD0DC7" w:rsidP="00FD0DC7">
            <w:pPr>
              <w:widowControl w:val="0"/>
              <w:autoSpaceDE w:val="0"/>
              <w:autoSpaceDN w:val="0"/>
              <w:spacing w:before="3" w:after="0" w:line="202"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1</w:t>
            </w:r>
          </w:p>
        </w:tc>
        <w:tc>
          <w:tcPr>
            <w:tcW w:w="3893" w:type="dxa"/>
          </w:tcPr>
          <w:p w14:paraId="4C46790F" w14:textId="77777777" w:rsidR="00FD0DC7" w:rsidRPr="0099689C" w:rsidRDefault="00FD0DC7" w:rsidP="00FD0DC7">
            <w:pPr>
              <w:widowControl w:val="0"/>
              <w:autoSpaceDE w:val="0"/>
              <w:autoSpaceDN w:val="0"/>
              <w:spacing w:after="0" w:line="240" w:lineRule="auto"/>
              <w:jc w:val="left"/>
              <w:rPr>
                <w:rFonts w:eastAsia="Calibri" w:cs="Calibri"/>
                <w:kern w:val="0"/>
                <w:sz w:val="16"/>
                <w:szCs w:val="20"/>
                <w:lang w:val="en-US"/>
                <w14:ligatures w14:val="none"/>
              </w:rPr>
            </w:pPr>
          </w:p>
        </w:tc>
      </w:tr>
      <w:tr w:rsidR="00FD0DC7" w:rsidRPr="0099689C" w14:paraId="7BBBDF3B" w14:textId="77777777" w:rsidTr="000C6CF7">
        <w:trPr>
          <w:trHeight w:val="20"/>
          <w:jc w:val="center"/>
        </w:trPr>
        <w:tc>
          <w:tcPr>
            <w:tcW w:w="760" w:type="dxa"/>
            <w:tcBorders>
              <w:left w:val="single" w:sz="8" w:space="0" w:color="000000"/>
            </w:tcBorders>
          </w:tcPr>
          <w:p w14:paraId="603E8FAE" w14:textId="77777777" w:rsidR="00FD0DC7" w:rsidRPr="0099689C" w:rsidRDefault="00FD0DC7" w:rsidP="00FD0DC7">
            <w:pPr>
              <w:widowControl w:val="0"/>
              <w:autoSpaceDE w:val="0"/>
              <w:autoSpaceDN w:val="0"/>
              <w:spacing w:before="1"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5B1AF866"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490</w:t>
            </w:r>
          </w:p>
        </w:tc>
        <w:tc>
          <w:tcPr>
            <w:tcW w:w="3235" w:type="dxa"/>
          </w:tcPr>
          <w:p w14:paraId="34B85A5D"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Senior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1322" w:type="dxa"/>
          </w:tcPr>
          <w:p w14:paraId="1F6F7E8C"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4</w:t>
            </w:r>
          </w:p>
        </w:tc>
        <w:tc>
          <w:tcPr>
            <w:tcW w:w="3893" w:type="dxa"/>
          </w:tcPr>
          <w:p w14:paraId="135695C2"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FLM213,</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FLM304, AVP306</w:t>
            </w:r>
          </w:p>
        </w:tc>
      </w:tr>
      <w:tr w:rsidR="00FD0DC7" w:rsidRPr="0099689C" w14:paraId="4C7117A0" w14:textId="77777777" w:rsidTr="000C6CF7">
        <w:trPr>
          <w:trHeight w:val="20"/>
          <w:jc w:val="center"/>
        </w:trPr>
        <w:tc>
          <w:tcPr>
            <w:tcW w:w="760" w:type="dxa"/>
            <w:tcBorders>
              <w:left w:val="single" w:sz="8" w:space="0" w:color="000000"/>
            </w:tcBorders>
          </w:tcPr>
          <w:p w14:paraId="716FDDA1" w14:textId="77777777" w:rsidR="00FD0DC7" w:rsidRPr="0099689C" w:rsidRDefault="00FD0DC7" w:rsidP="00FD0DC7">
            <w:pPr>
              <w:widowControl w:val="0"/>
              <w:autoSpaceDE w:val="0"/>
              <w:autoSpaceDN w:val="0"/>
              <w:spacing w:after="0" w:line="203"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6B966BC9" w14:textId="77777777" w:rsidR="00FD0DC7" w:rsidRPr="0099689C" w:rsidRDefault="00FD0DC7" w:rsidP="00FD0DC7">
            <w:pPr>
              <w:widowControl w:val="0"/>
              <w:autoSpaceDE w:val="0"/>
              <w:autoSpaceDN w:val="0"/>
              <w:spacing w:after="0" w:line="203"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491</w:t>
            </w:r>
          </w:p>
        </w:tc>
        <w:tc>
          <w:tcPr>
            <w:tcW w:w="3235" w:type="dxa"/>
          </w:tcPr>
          <w:p w14:paraId="04B1F96E" w14:textId="77777777" w:rsidR="00FD0DC7" w:rsidRPr="0099689C" w:rsidRDefault="00FD0DC7" w:rsidP="00FD0DC7">
            <w:pPr>
              <w:widowControl w:val="0"/>
              <w:autoSpaceDE w:val="0"/>
              <w:autoSpaceDN w:val="0"/>
              <w:spacing w:before="3"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Senior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1322" w:type="dxa"/>
          </w:tcPr>
          <w:p w14:paraId="3ABAAABB" w14:textId="77777777" w:rsidR="00FD0DC7" w:rsidRPr="0099689C" w:rsidRDefault="00FD0DC7" w:rsidP="00FD0DC7">
            <w:pPr>
              <w:widowControl w:val="0"/>
              <w:autoSpaceDE w:val="0"/>
              <w:autoSpaceDN w:val="0"/>
              <w:spacing w:before="1" w:after="0" w:line="202"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4</w:t>
            </w:r>
          </w:p>
        </w:tc>
        <w:tc>
          <w:tcPr>
            <w:tcW w:w="3893" w:type="dxa"/>
          </w:tcPr>
          <w:p w14:paraId="2634A37F" w14:textId="77777777" w:rsidR="00FD0DC7" w:rsidRPr="0099689C" w:rsidRDefault="00FD0DC7" w:rsidP="00FD0DC7">
            <w:pPr>
              <w:widowControl w:val="0"/>
              <w:autoSpaceDE w:val="0"/>
              <w:autoSpaceDN w:val="0"/>
              <w:spacing w:before="1" w:after="0" w:line="202"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AVP490, FLM322, FLM210</w:t>
            </w:r>
          </w:p>
        </w:tc>
      </w:tr>
      <w:tr w:rsidR="00FD0DC7" w:rsidRPr="0099689C" w14:paraId="1EA72429" w14:textId="77777777" w:rsidTr="000C6CF7">
        <w:trPr>
          <w:trHeight w:val="20"/>
          <w:jc w:val="center"/>
        </w:trPr>
        <w:tc>
          <w:tcPr>
            <w:tcW w:w="4945" w:type="dxa"/>
            <w:gridSpan w:val="3"/>
            <w:shd w:val="clear" w:color="auto" w:fill="BEBEBE"/>
          </w:tcPr>
          <w:p w14:paraId="29A442D2" w14:textId="77777777" w:rsidR="00FD0DC7" w:rsidRPr="000C6CF7" w:rsidRDefault="00FD0DC7" w:rsidP="00FD0DC7">
            <w:pPr>
              <w:widowControl w:val="0"/>
              <w:autoSpaceDE w:val="0"/>
              <w:autoSpaceDN w:val="0"/>
              <w:spacing w:before="1" w:after="0" w:line="240" w:lineRule="auto"/>
              <w:ind w:left="110"/>
              <w:jc w:val="left"/>
              <w:rPr>
                <w:rFonts w:eastAsia="Calibri" w:cs="Calibri"/>
                <w:b/>
                <w:kern w:val="0"/>
                <w:sz w:val="16"/>
                <w:szCs w:val="16"/>
                <w:lang w:val="en-US"/>
                <w14:ligatures w14:val="none"/>
              </w:rPr>
            </w:pPr>
            <w:r w:rsidRPr="000C6CF7">
              <w:rPr>
                <w:rFonts w:eastAsia="Calibri" w:cs="Calibri"/>
                <w:b/>
                <w:kern w:val="0"/>
                <w:sz w:val="16"/>
                <w:szCs w:val="16"/>
                <w:lang w:val="en-US"/>
                <w14:ligatures w14:val="none"/>
              </w:rPr>
              <w:t>Emphasis</w:t>
            </w:r>
            <w:r w:rsidRPr="000C6CF7">
              <w:rPr>
                <w:rFonts w:eastAsia="Calibri" w:cs="Calibri"/>
                <w:b/>
                <w:spacing w:val="-3"/>
                <w:kern w:val="0"/>
                <w:sz w:val="16"/>
                <w:szCs w:val="16"/>
                <w:lang w:val="en-US"/>
                <w14:ligatures w14:val="none"/>
              </w:rPr>
              <w:t xml:space="preserve"> </w:t>
            </w:r>
            <w:r w:rsidRPr="000C6CF7">
              <w:rPr>
                <w:rFonts w:eastAsia="Calibri" w:cs="Calibri"/>
                <w:b/>
                <w:kern w:val="0"/>
                <w:sz w:val="16"/>
                <w:szCs w:val="16"/>
                <w:lang w:val="en-US"/>
                <w14:ligatures w14:val="none"/>
              </w:rPr>
              <w:t>for</w:t>
            </w:r>
            <w:r w:rsidRPr="000C6CF7">
              <w:rPr>
                <w:rFonts w:eastAsia="Calibri" w:cs="Calibri"/>
                <w:b/>
                <w:spacing w:val="-3"/>
                <w:kern w:val="0"/>
                <w:sz w:val="16"/>
                <w:szCs w:val="16"/>
                <w:lang w:val="en-US"/>
                <w14:ligatures w14:val="none"/>
              </w:rPr>
              <w:t xml:space="preserve"> </w:t>
            </w:r>
            <w:r w:rsidRPr="000C6CF7">
              <w:rPr>
                <w:rFonts w:eastAsia="Calibri" w:cs="Calibri"/>
                <w:b/>
                <w:kern w:val="0"/>
                <w:sz w:val="16"/>
                <w:szCs w:val="16"/>
                <w:lang w:val="en-US"/>
                <w14:ligatures w14:val="none"/>
              </w:rPr>
              <w:t>Film</w:t>
            </w:r>
          </w:p>
        </w:tc>
        <w:tc>
          <w:tcPr>
            <w:tcW w:w="1322" w:type="dxa"/>
            <w:shd w:val="clear" w:color="auto" w:fill="BEBEBE"/>
          </w:tcPr>
          <w:p w14:paraId="1DA44922" w14:textId="77777777" w:rsidR="00FD0DC7" w:rsidRPr="000C6CF7" w:rsidRDefault="00FD0DC7" w:rsidP="00FD0DC7">
            <w:pPr>
              <w:widowControl w:val="0"/>
              <w:autoSpaceDE w:val="0"/>
              <w:autoSpaceDN w:val="0"/>
              <w:spacing w:after="0" w:line="240" w:lineRule="auto"/>
              <w:ind w:left="91" w:right="83"/>
              <w:jc w:val="center"/>
              <w:rPr>
                <w:rFonts w:eastAsia="Calibri" w:cs="Calibri"/>
                <w:b/>
                <w:kern w:val="0"/>
                <w:sz w:val="16"/>
                <w:szCs w:val="16"/>
                <w:lang w:val="en-US"/>
                <w14:ligatures w14:val="none"/>
              </w:rPr>
            </w:pPr>
            <w:r w:rsidRPr="000C6CF7">
              <w:rPr>
                <w:rFonts w:eastAsia="Calibri" w:cs="Calibri"/>
                <w:b/>
                <w:kern w:val="0"/>
                <w:sz w:val="16"/>
                <w:szCs w:val="16"/>
                <w:lang w:val="en-US"/>
                <w14:ligatures w14:val="none"/>
              </w:rPr>
              <w:t>24</w:t>
            </w:r>
            <w:r w:rsidRPr="000C6CF7">
              <w:rPr>
                <w:rFonts w:eastAsia="Calibri" w:cs="Calibri"/>
                <w:b/>
                <w:spacing w:val="-2"/>
                <w:kern w:val="0"/>
                <w:sz w:val="16"/>
                <w:szCs w:val="16"/>
                <w:lang w:val="en-US"/>
                <w14:ligatures w14:val="none"/>
              </w:rPr>
              <w:t xml:space="preserve"> </w:t>
            </w:r>
            <w:r w:rsidRPr="000C6CF7">
              <w:rPr>
                <w:rFonts w:eastAsia="Calibri" w:cs="Calibri"/>
                <w:b/>
                <w:kern w:val="0"/>
                <w:sz w:val="16"/>
                <w:szCs w:val="16"/>
                <w:lang w:val="en-US"/>
                <w14:ligatures w14:val="none"/>
              </w:rPr>
              <w:t>credits</w:t>
            </w:r>
          </w:p>
        </w:tc>
        <w:tc>
          <w:tcPr>
            <w:tcW w:w="3893" w:type="dxa"/>
            <w:shd w:val="clear" w:color="auto" w:fill="BEBEBE"/>
          </w:tcPr>
          <w:p w14:paraId="429664D5" w14:textId="77777777" w:rsidR="00FD0DC7" w:rsidRPr="000C6CF7" w:rsidRDefault="000C6CF7" w:rsidP="00FD0DC7">
            <w:pPr>
              <w:widowControl w:val="0"/>
              <w:autoSpaceDE w:val="0"/>
              <w:autoSpaceDN w:val="0"/>
              <w:spacing w:after="0" w:line="240" w:lineRule="auto"/>
              <w:ind w:right="461"/>
              <w:jc w:val="left"/>
              <w:rPr>
                <w:rFonts w:eastAsia="Calibri" w:cs="Calibri"/>
                <w:b/>
                <w:kern w:val="0"/>
                <w:sz w:val="16"/>
                <w:szCs w:val="16"/>
                <w:lang w:val="en-US"/>
                <w14:ligatures w14:val="none"/>
              </w:rPr>
            </w:pPr>
            <w:r>
              <w:rPr>
                <w:rFonts w:eastAsia="Calibri" w:cs="Calibri"/>
                <w:b/>
                <w:kern w:val="0"/>
                <w:sz w:val="16"/>
                <w:szCs w:val="16"/>
                <w:lang w:val="en-US"/>
                <w14:ligatures w14:val="none"/>
              </w:rPr>
              <w:t>Grade C or higher in every major C</w:t>
            </w:r>
            <w:r w:rsidR="00FD0DC7" w:rsidRPr="000C6CF7">
              <w:rPr>
                <w:rFonts w:eastAsia="Calibri" w:cs="Calibri"/>
                <w:b/>
                <w:kern w:val="0"/>
                <w:sz w:val="16"/>
                <w:szCs w:val="16"/>
                <w:lang w:val="en-US"/>
                <w14:ligatures w14:val="none"/>
              </w:rPr>
              <w:t>ourse</w:t>
            </w:r>
          </w:p>
        </w:tc>
      </w:tr>
      <w:tr w:rsidR="00FD0DC7" w:rsidRPr="0099689C" w14:paraId="5A8F9544" w14:textId="77777777" w:rsidTr="000C6CF7">
        <w:trPr>
          <w:trHeight w:val="20"/>
          <w:jc w:val="center"/>
        </w:trPr>
        <w:tc>
          <w:tcPr>
            <w:tcW w:w="760" w:type="dxa"/>
            <w:tcBorders>
              <w:left w:val="single" w:sz="8" w:space="0" w:color="000000"/>
              <w:bottom w:val="single" w:sz="8" w:space="0" w:color="000000"/>
            </w:tcBorders>
          </w:tcPr>
          <w:p w14:paraId="0D22F823" w14:textId="77777777" w:rsidR="00FD0DC7" w:rsidRPr="0099689C" w:rsidRDefault="00FD0DC7" w:rsidP="00FD0DC7">
            <w:pPr>
              <w:widowControl w:val="0"/>
              <w:autoSpaceDE w:val="0"/>
              <w:autoSpaceDN w:val="0"/>
              <w:spacing w:before="1" w:after="0" w:line="199" w:lineRule="exact"/>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Code</w:t>
            </w:r>
          </w:p>
        </w:tc>
        <w:tc>
          <w:tcPr>
            <w:tcW w:w="950" w:type="dxa"/>
            <w:tcBorders>
              <w:bottom w:val="single" w:sz="8" w:space="0" w:color="000000"/>
            </w:tcBorders>
          </w:tcPr>
          <w:p w14:paraId="119615E2" w14:textId="77777777" w:rsidR="00FD0DC7" w:rsidRPr="0099689C" w:rsidRDefault="00FD0DC7" w:rsidP="00FD0DC7">
            <w:pPr>
              <w:widowControl w:val="0"/>
              <w:autoSpaceDE w:val="0"/>
              <w:autoSpaceDN w:val="0"/>
              <w:spacing w:before="1" w:after="0" w:line="199" w:lineRule="exact"/>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Course</w:t>
            </w:r>
            <w:r w:rsidRPr="0099689C">
              <w:rPr>
                <w:rFonts w:eastAsia="Calibri" w:cs="Calibri"/>
                <w:b/>
                <w:spacing w:val="-8"/>
                <w:kern w:val="0"/>
                <w:sz w:val="16"/>
                <w:szCs w:val="20"/>
                <w:lang w:val="en-US"/>
                <w14:ligatures w14:val="none"/>
              </w:rPr>
              <w:t xml:space="preserve"> </w:t>
            </w:r>
            <w:r w:rsidRPr="0099689C">
              <w:rPr>
                <w:rFonts w:eastAsia="Calibri" w:cs="Calibri"/>
                <w:b/>
                <w:kern w:val="0"/>
                <w:sz w:val="16"/>
                <w:szCs w:val="20"/>
                <w:lang w:val="en-US"/>
                <w14:ligatures w14:val="none"/>
              </w:rPr>
              <w:t>#</w:t>
            </w:r>
          </w:p>
        </w:tc>
        <w:tc>
          <w:tcPr>
            <w:tcW w:w="3235" w:type="dxa"/>
            <w:tcBorders>
              <w:bottom w:val="single" w:sz="8" w:space="0" w:color="000000"/>
            </w:tcBorders>
          </w:tcPr>
          <w:p w14:paraId="45D2374C" w14:textId="77777777" w:rsidR="00FD0DC7" w:rsidRPr="0099689C" w:rsidRDefault="00FD0DC7" w:rsidP="00FD0DC7">
            <w:pPr>
              <w:widowControl w:val="0"/>
              <w:autoSpaceDE w:val="0"/>
              <w:autoSpaceDN w:val="0"/>
              <w:spacing w:before="1" w:after="0" w:line="199" w:lineRule="exact"/>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1322" w:type="dxa"/>
          </w:tcPr>
          <w:p w14:paraId="2CA0414B" w14:textId="77777777" w:rsidR="00FD0DC7" w:rsidRPr="0099689C" w:rsidRDefault="00FD0DC7" w:rsidP="00FD0DC7">
            <w:pPr>
              <w:widowControl w:val="0"/>
              <w:autoSpaceDE w:val="0"/>
              <w:autoSpaceDN w:val="0"/>
              <w:spacing w:before="1" w:after="0" w:line="199" w:lineRule="exact"/>
              <w:ind w:left="91" w:right="68"/>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w:t>
            </w:r>
          </w:p>
        </w:tc>
        <w:tc>
          <w:tcPr>
            <w:tcW w:w="3893" w:type="dxa"/>
          </w:tcPr>
          <w:p w14:paraId="1AF59631" w14:textId="77777777" w:rsidR="00FD0DC7" w:rsidRPr="0099689C" w:rsidRDefault="00FD0DC7" w:rsidP="00FD0DC7">
            <w:pPr>
              <w:widowControl w:val="0"/>
              <w:autoSpaceDE w:val="0"/>
              <w:autoSpaceDN w:val="0"/>
              <w:spacing w:before="1" w:after="0" w:line="199" w:lineRule="exact"/>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FD0DC7" w:rsidRPr="0099689C" w14:paraId="763C38E4" w14:textId="77777777" w:rsidTr="000C6CF7">
        <w:trPr>
          <w:trHeight w:val="20"/>
          <w:jc w:val="center"/>
        </w:trPr>
        <w:tc>
          <w:tcPr>
            <w:tcW w:w="760" w:type="dxa"/>
            <w:tcBorders>
              <w:top w:val="single" w:sz="8" w:space="0" w:color="000000"/>
              <w:left w:val="single" w:sz="8" w:space="0" w:color="000000"/>
            </w:tcBorders>
          </w:tcPr>
          <w:p w14:paraId="515E25C6" w14:textId="77777777" w:rsidR="00FD0DC7" w:rsidRPr="0099689C" w:rsidRDefault="00FD0DC7" w:rsidP="00FD0DC7">
            <w:pPr>
              <w:widowControl w:val="0"/>
              <w:autoSpaceDE w:val="0"/>
              <w:autoSpaceDN w:val="0"/>
              <w:spacing w:before="1"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Borders>
              <w:top w:val="single" w:sz="8" w:space="0" w:color="000000"/>
            </w:tcBorders>
          </w:tcPr>
          <w:p w14:paraId="23DBEF21"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203</w:t>
            </w:r>
          </w:p>
        </w:tc>
        <w:tc>
          <w:tcPr>
            <w:tcW w:w="3235" w:type="dxa"/>
            <w:tcBorders>
              <w:top w:val="single" w:sz="8" w:space="0" w:color="000000"/>
            </w:tcBorders>
          </w:tcPr>
          <w:p w14:paraId="4771826E"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Film</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History</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1322" w:type="dxa"/>
          </w:tcPr>
          <w:p w14:paraId="68A58DB3" w14:textId="77777777" w:rsidR="00FD0DC7" w:rsidRPr="0099689C" w:rsidRDefault="00FD0DC7" w:rsidP="00FD0DC7">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23A00C4" w14:textId="77777777" w:rsidR="00FD0DC7" w:rsidRPr="0099689C" w:rsidRDefault="00FD0DC7" w:rsidP="00FD0DC7">
            <w:pPr>
              <w:widowControl w:val="0"/>
              <w:autoSpaceDE w:val="0"/>
              <w:autoSpaceDN w:val="0"/>
              <w:spacing w:before="1" w:after="0" w:line="199" w:lineRule="exact"/>
              <w:ind w:left="110"/>
              <w:jc w:val="left"/>
              <w:rPr>
                <w:rFonts w:eastAsia="Calibri" w:cs="Calibri"/>
                <w:kern w:val="0"/>
                <w:sz w:val="16"/>
                <w:szCs w:val="20"/>
                <w:lang w:val="en-US"/>
                <w14:ligatures w14:val="none"/>
              </w:rPr>
            </w:pPr>
          </w:p>
        </w:tc>
      </w:tr>
      <w:tr w:rsidR="001824C0" w:rsidRPr="0099689C" w14:paraId="19E75A37" w14:textId="77777777" w:rsidTr="000C6CF7">
        <w:trPr>
          <w:trHeight w:val="20"/>
          <w:jc w:val="center"/>
        </w:trPr>
        <w:tc>
          <w:tcPr>
            <w:tcW w:w="760" w:type="dxa"/>
            <w:tcBorders>
              <w:left w:val="single" w:sz="8" w:space="0" w:color="000000"/>
            </w:tcBorders>
          </w:tcPr>
          <w:p w14:paraId="7F5F6CEC" w14:textId="77777777" w:rsidR="001824C0" w:rsidRPr="0099689C" w:rsidRDefault="001824C0" w:rsidP="001824C0">
            <w:pPr>
              <w:widowControl w:val="0"/>
              <w:autoSpaceDE w:val="0"/>
              <w:autoSpaceDN w:val="0"/>
              <w:spacing w:after="0" w:line="198"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Pr>
          <w:p w14:paraId="0AE2A1BC" w14:textId="77777777" w:rsidR="001824C0" w:rsidRPr="0099689C" w:rsidRDefault="001824C0" w:rsidP="001824C0">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205</w:t>
            </w:r>
          </w:p>
        </w:tc>
        <w:tc>
          <w:tcPr>
            <w:tcW w:w="3235" w:type="dxa"/>
          </w:tcPr>
          <w:p w14:paraId="3363507C" w14:textId="77777777" w:rsidR="001824C0" w:rsidRPr="0099689C" w:rsidRDefault="001824C0" w:rsidP="001824C0">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Cinematography</w:t>
            </w:r>
          </w:p>
        </w:tc>
        <w:tc>
          <w:tcPr>
            <w:tcW w:w="1322" w:type="dxa"/>
          </w:tcPr>
          <w:p w14:paraId="04137ED1" w14:textId="77777777" w:rsidR="001824C0" w:rsidRPr="0099689C" w:rsidRDefault="001824C0" w:rsidP="001824C0">
            <w:pPr>
              <w:widowControl w:val="0"/>
              <w:autoSpaceDE w:val="0"/>
              <w:autoSpaceDN w:val="0"/>
              <w:spacing w:after="0" w:line="198"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7AF4BC43" w14:textId="77777777" w:rsidR="001824C0" w:rsidRPr="0099689C" w:rsidRDefault="001824C0" w:rsidP="001824C0">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sz w:val="16"/>
                <w:szCs w:val="20"/>
              </w:rPr>
              <w:t>COM206; ENG200(co)</w:t>
            </w:r>
          </w:p>
        </w:tc>
      </w:tr>
      <w:tr w:rsidR="001824C0" w:rsidRPr="0099689C" w14:paraId="72EB3363" w14:textId="77777777" w:rsidTr="000C6CF7">
        <w:trPr>
          <w:trHeight w:val="20"/>
          <w:jc w:val="center"/>
        </w:trPr>
        <w:tc>
          <w:tcPr>
            <w:tcW w:w="760" w:type="dxa"/>
            <w:tcBorders>
              <w:left w:val="single" w:sz="8" w:space="0" w:color="000000"/>
            </w:tcBorders>
          </w:tcPr>
          <w:p w14:paraId="5B7CBDD4" w14:textId="77777777" w:rsidR="001824C0" w:rsidRPr="0099689C" w:rsidRDefault="001824C0" w:rsidP="001824C0">
            <w:pPr>
              <w:widowControl w:val="0"/>
              <w:autoSpaceDE w:val="0"/>
              <w:autoSpaceDN w:val="0"/>
              <w:spacing w:before="1"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Pr>
          <w:p w14:paraId="5B8B63A7" w14:textId="77777777" w:rsidR="001824C0" w:rsidRPr="0099689C" w:rsidRDefault="001824C0" w:rsidP="001824C0">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207</w:t>
            </w:r>
          </w:p>
        </w:tc>
        <w:tc>
          <w:tcPr>
            <w:tcW w:w="3235" w:type="dxa"/>
          </w:tcPr>
          <w:p w14:paraId="0D7ADE41" w14:textId="77777777" w:rsidR="001824C0" w:rsidRPr="0099689C" w:rsidRDefault="001824C0" w:rsidP="001824C0">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Film</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History</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1322" w:type="dxa"/>
          </w:tcPr>
          <w:p w14:paraId="3DAD1C42" w14:textId="77777777" w:rsidR="001824C0" w:rsidRPr="0099689C" w:rsidRDefault="001824C0" w:rsidP="001824C0">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521F61B" w14:textId="77777777" w:rsidR="001824C0" w:rsidRPr="0099689C" w:rsidRDefault="001824C0" w:rsidP="001824C0">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FLM203</w:t>
            </w:r>
          </w:p>
        </w:tc>
      </w:tr>
      <w:tr w:rsidR="001824C0" w:rsidRPr="0099689C" w14:paraId="2B0B794F" w14:textId="77777777" w:rsidTr="000C6CF7">
        <w:trPr>
          <w:trHeight w:val="20"/>
          <w:jc w:val="center"/>
        </w:trPr>
        <w:tc>
          <w:tcPr>
            <w:tcW w:w="760" w:type="dxa"/>
            <w:tcBorders>
              <w:left w:val="single" w:sz="8" w:space="0" w:color="000000"/>
            </w:tcBorders>
          </w:tcPr>
          <w:p w14:paraId="441F450A" w14:textId="77777777" w:rsidR="001824C0" w:rsidRPr="0099689C" w:rsidRDefault="001824C0" w:rsidP="001824C0">
            <w:pPr>
              <w:widowControl w:val="0"/>
              <w:autoSpaceDE w:val="0"/>
              <w:autoSpaceDN w:val="0"/>
              <w:spacing w:before="1"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Pr>
          <w:p w14:paraId="7EA87602" w14:textId="77777777" w:rsidR="001824C0" w:rsidRPr="0099689C" w:rsidRDefault="001824C0" w:rsidP="001824C0">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210</w:t>
            </w:r>
          </w:p>
        </w:tc>
        <w:tc>
          <w:tcPr>
            <w:tcW w:w="3235" w:type="dxa"/>
          </w:tcPr>
          <w:p w14:paraId="1FC421B7" w14:textId="77777777" w:rsidR="001824C0" w:rsidRPr="0099689C" w:rsidRDefault="001824C0" w:rsidP="001824C0">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Directing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Short</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Movie</w:t>
            </w:r>
          </w:p>
        </w:tc>
        <w:tc>
          <w:tcPr>
            <w:tcW w:w="1322" w:type="dxa"/>
          </w:tcPr>
          <w:p w14:paraId="424E2E0A" w14:textId="77777777" w:rsidR="001824C0" w:rsidRPr="0099689C" w:rsidRDefault="001824C0" w:rsidP="001824C0">
            <w:pPr>
              <w:widowControl w:val="0"/>
              <w:autoSpaceDE w:val="0"/>
              <w:autoSpaceDN w:val="0"/>
              <w:spacing w:before="1" w:after="0" w:line="199"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4C491730" w14:textId="77777777" w:rsidR="001824C0" w:rsidRPr="0099689C" w:rsidRDefault="001824C0" w:rsidP="001824C0">
            <w:pPr>
              <w:widowControl w:val="0"/>
              <w:autoSpaceDE w:val="0"/>
              <w:autoSpaceDN w:val="0"/>
              <w:spacing w:before="1"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AVP211,</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COM209,</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AVP205</w:t>
            </w:r>
          </w:p>
        </w:tc>
      </w:tr>
      <w:tr w:rsidR="001824C0" w:rsidRPr="0099689C" w14:paraId="7BD56C5B" w14:textId="77777777" w:rsidTr="000C6CF7">
        <w:trPr>
          <w:trHeight w:val="20"/>
          <w:jc w:val="center"/>
        </w:trPr>
        <w:tc>
          <w:tcPr>
            <w:tcW w:w="760" w:type="dxa"/>
            <w:tcBorders>
              <w:left w:val="single" w:sz="8" w:space="0" w:color="000000"/>
            </w:tcBorders>
          </w:tcPr>
          <w:p w14:paraId="7239A29D" w14:textId="77777777" w:rsidR="001824C0" w:rsidRPr="0099689C" w:rsidRDefault="001824C0" w:rsidP="001824C0">
            <w:pPr>
              <w:widowControl w:val="0"/>
              <w:autoSpaceDE w:val="0"/>
              <w:autoSpaceDN w:val="0"/>
              <w:spacing w:after="0" w:line="198"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Pr>
          <w:p w14:paraId="282055DA" w14:textId="77777777" w:rsidR="001824C0" w:rsidRPr="0099689C" w:rsidRDefault="001824C0" w:rsidP="001824C0">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213</w:t>
            </w:r>
          </w:p>
        </w:tc>
        <w:tc>
          <w:tcPr>
            <w:tcW w:w="3235" w:type="dxa"/>
          </w:tcPr>
          <w:p w14:paraId="7B8A4690" w14:textId="77777777" w:rsidR="001824C0" w:rsidRPr="0099689C" w:rsidRDefault="001824C0" w:rsidP="001824C0">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Advanced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Cinematography</w:t>
            </w:r>
          </w:p>
        </w:tc>
        <w:tc>
          <w:tcPr>
            <w:tcW w:w="1322" w:type="dxa"/>
          </w:tcPr>
          <w:p w14:paraId="02C1EF43" w14:textId="77777777" w:rsidR="001824C0" w:rsidRPr="0099689C" w:rsidRDefault="001824C0" w:rsidP="001824C0">
            <w:pPr>
              <w:widowControl w:val="0"/>
              <w:autoSpaceDE w:val="0"/>
              <w:autoSpaceDN w:val="0"/>
              <w:spacing w:after="0" w:line="198"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65049502" w14:textId="77777777" w:rsidR="001824C0" w:rsidRPr="0099689C" w:rsidRDefault="001824C0" w:rsidP="001824C0">
            <w:pPr>
              <w:widowControl w:val="0"/>
              <w:autoSpaceDE w:val="0"/>
              <w:autoSpaceDN w:val="0"/>
              <w:spacing w:after="0" w:line="198"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FLM205</w:t>
            </w:r>
          </w:p>
        </w:tc>
      </w:tr>
      <w:tr w:rsidR="001824C0" w:rsidRPr="0099689C" w14:paraId="2B909D86" w14:textId="77777777" w:rsidTr="000C6CF7">
        <w:trPr>
          <w:trHeight w:val="20"/>
          <w:jc w:val="center"/>
        </w:trPr>
        <w:tc>
          <w:tcPr>
            <w:tcW w:w="760" w:type="dxa"/>
            <w:tcBorders>
              <w:left w:val="single" w:sz="8" w:space="0" w:color="000000"/>
            </w:tcBorders>
          </w:tcPr>
          <w:p w14:paraId="45AACEDA" w14:textId="77777777" w:rsidR="001824C0" w:rsidRPr="0099689C" w:rsidRDefault="001824C0" w:rsidP="001824C0">
            <w:pPr>
              <w:widowControl w:val="0"/>
              <w:autoSpaceDE w:val="0"/>
              <w:autoSpaceDN w:val="0"/>
              <w:spacing w:before="1" w:after="0" w:line="204"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Pr>
          <w:p w14:paraId="44CE5B56" w14:textId="77777777" w:rsidR="001824C0" w:rsidRPr="0099689C" w:rsidRDefault="001824C0" w:rsidP="001824C0">
            <w:pPr>
              <w:widowControl w:val="0"/>
              <w:autoSpaceDE w:val="0"/>
              <w:autoSpaceDN w:val="0"/>
              <w:spacing w:before="1" w:after="0" w:line="204"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222</w:t>
            </w:r>
          </w:p>
        </w:tc>
        <w:tc>
          <w:tcPr>
            <w:tcW w:w="3235" w:type="dxa"/>
          </w:tcPr>
          <w:p w14:paraId="3B92B96D" w14:textId="77777777" w:rsidR="001824C0" w:rsidRPr="0099689C" w:rsidRDefault="001824C0" w:rsidP="001824C0">
            <w:pPr>
              <w:widowControl w:val="0"/>
              <w:autoSpaceDE w:val="0"/>
              <w:autoSpaceDN w:val="0"/>
              <w:spacing w:before="6"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Film</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Analysis</w:t>
            </w:r>
          </w:p>
        </w:tc>
        <w:tc>
          <w:tcPr>
            <w:tcW w:w="1322" w:type="dxa"/>
          </w:tcPr>
          <w:p w14:paraId="06E05382" w14:textId="77777777" w:rsidR="001824C0" w:rsidRPr="0099689C" w:rsidRDefault="001824C0" w:rsidP="001824C0">
            <w:pPr>
              <w:widowControl w:val="0"/>
              <w:autoSpaceDE w:val="0"/>
              <w:autoSpaceDN w:val="0"/>
              <w:spacing w:before="3" w:after="0" w:line="202"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66F04B96" w14:textId="77777777" w:rsidR="001824C0" w:rsidRPr="0099689C" w:rsidRDefault="001824C0" w:rsidP="001824C0">
            <w:pPr>
              <w:widowControl w:val="0"/>
              <w:autoSpaceDE w:val="0"/>
              <w:autoSpaceDN w:val="0"/>
              <w:spacing w:before="6"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ENG200</w:t>
            </w:r>
          </w:p>
        </w:tc>
      </w:tr>
      <w:tr w:rsidR="001824C0" w:rsidRPr="0099689C" w14:paraId="0ED590B5" w14:textId="77777777" w:rsidTr="000C6CF7">
        <w:trPr>
          <w:trHeight w:val="20"/>
          <w:jc w:val="center"/>
        </w:trPr>
        <w:tc>
          <w:tcPr>
            <w:tcW w:w="760" w:type="dxa"/>
            <w:tcBorders>
              <w:left w:val="single" w:sz="8" w:space="0" w:color="000000"/>
            </w:tcBorders>
          </w:tcPr>
          <w:p w14:paraId="65F7E3F6" w14:textId="77777777" w:rsidR="001824C0" w:rsidRPr="0099689C" w:rsidRDefault="001824C0" w:rsidP="001824C0">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Pr>
          <w:p w14:paraId="71F13CBD" w14:textId="77777777" w:rsidR="001824C0" w:rsidRPr="0099689C" w:rsidRDefault="001824C0" w:rsidP="001824C0">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304</w:t>
            </w:r>
          </w:p>
        </w:tc>
        <w:tc>
          <w:tcPr>
            <w:tcW w:w="3235" w:type="dxa"/>
          </w:tcPr>
          <w:p w14:paraId="4EB41FD6" w14:textId="77777777" w:rsidR="001824C0" w:rsidRPr="0099689C" w:rsidRDefault="001824C0" w:rsidP="001824C0">
            <w:pPr>
              <w:widowControl w:val="0"/>
              <w:autoSpaceDE w:val="0"/>
              <w:autoSpaceDN w:val="0"/>
              <w:spacing w:before="32"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Scriptwriting</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Film</w:t>
            </w:r>
          </w:p>
        </w:tc>
        <w:tc>
          <w:tcPr>
            <w:tcW w:w="1322" w:type="dxa"/>
          </w:tcPr>
          <w:p w14:paraId="6F363446" w14:textId="77777777" w:rsidR="001824C0" w:rsidRPr="0099689C" w:rsidRDefault="001824C0" w:rsidP="001824C0">
            <w:pPr>
              <w:widowControl w:val="0"/>
              <w:autoSpaceDE w:val="0"/>
              <w:autoSpaceDN w:val="0"/>
              <w:spacing w:before="15" w:after="0" w:line="216"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0D8051FA" w14:textId="77777777" w:rsidR="001824C0" w:rsidRPr="0099689C" w:rsidRDefault="001824C0" w:rsidP="001824C0">
            <w:pPr>
              <w:widowControl w:val="0"/>
              <w:autoSpaceDE w:val="0"/>
              <w:autoSpaceDN w:val="0"/>
              <w:spacing w:before="32"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AVP225,</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ENG200</w:t>
            </w:r>
          </w:p>
        </w:tc>
      </w:tr>
      <w:tr w:rsidR="001824C0" w:rsidRPr="0099689C" w14:paraId="04F68114" w14:textId="77777777" w:rsidTr="000C6CF7">
        <w:trPr>
          <w:trHeight w:val="20"/>
          <w:jc w:val="center"/>
        </w:trPr>
        <w:tc>
          <w:tcPr>
            <w:tcW w:w="760" w:type="dxa"/>
            <w:tcBorders>
              <w:left w:val="single" w:sz="8" w:space="0" w:color="000000"/>
            </w:tcBorders>
          </w:tcPr>
          <w:p w14:paraId="321D1BAA" w14:textId="77777777" w:rsidR="001824C0" w:rsidRPr="0099689C" w:rsidRDefault="001824C0" w:rsidP="001824C0">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FLM</w:t>
            </w:r>
          </w:p>
        </w:tc>
        <w:tc>
          <w:tcPr>
            <w:tcW w:w="950" w:type="dxa"/>
          </w:tcPr>
          <w:p w14:paraId="21BB0D2B" w14:textId="77777777" w:rsidR="001824C0" w:rsidRPr="0099689C" w:rsidRDefault="001824C0" w:rsidP="001824C0">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322</w:t>
            </w:r>
          </w:p>
        </w:tc>
        <w:tc>
          <w:tcPr>
            <w:tcW w:w="3235" w:type="dxa"/>
          </w:tcPr>
          <w:p w14:paraId="1FF4FE3E" w14:textId="77777777" w:rsidR="001824C0" w:rsidRPr="0099689C" w:rsidRDefault="001824C0" w:rsidP="001824C0">
            <w:pPr>
              <w:widowControl w:val="0"/>
              <w:autoSpaceDE w:val="0"/>
              <w:autoSpaceDN w:val="0"/>
              <w:spacing w:before="32"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Directing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Documentary</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Film</w:t>
            </w:r>
          </w:p>
        </w:tc>
        <w:tc>
          <w:tcPr>
            <w:tcW w:w="1322" w:type="dxa"/>
          </w:tcPr>
          <w:p w14:paraId="14CA5F47" w14:textId="77777777" w:rsidR="001824C0" w:rsidRPr="0099689C" w:rsidRDefault="001824C0" w:rsidP="001824C0">
            <w:pPr>
              <w:widowControl w:val="0"/>
              <w:autoSpaceDE w:val="0"/>
              <w:autoSpaceDN w:val="0"/>
              <w:spacing w:before="15" w:after="0" w:line="216"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2B5D699" w14:textId="77777777" w:rsidR="001824C0" w:rsidRPr="0099689C" w:rsidRDefault="001824C0" w:rsidP="001824C0">
            <w:pPr>
              <w:widowControl w:val="0"/>
              <w:autoSpaceDE w:val="0"/>
              <w:autoSpaceDN w:val="0"/>
              <w:spacing w:before="32"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AVP225</w:t>
            </w:r>
          </w:p>
        </w:tc>
      </w:tr>
      <w:tr w:rsidR="001824C0" w:rsidRPr="0099689C" w14:paraId="6057C456" w14:textId="77777777" w:rsidTr="000C6CF7">
        <w:trPr>
          <w:trHeight w:val="20"/>
          <w:jc w:val="center"/>
        </w:trPr>
        <w:tc>
          <w:tcPr>
            <w:tcW w:w="4945" w:type="dxa"/>
            <w:gridSpan w:val="3"/>
            <w:tcBorders>
              <w:left w:val="single" w:sz="8" w:space="0" w:color="000000"/>
            </w:tcBorders>
          </w:tcPr>
          <w:p w14:paraId="7FC29967" w14:textId="77777777" w:rsidR="001824C0" w:rsidRPr="0099689C" w:rsidRDefault="001824C0" w:rsidP="001824C0">
            <w:pPr>
              <w:widowControl w:val="0"/>
              <w:autoSpaceDE w:val="0"/>
              <w:autoSpaceDN w:val="0"/>
              <w:spacing w:after="0" w:line="199" w:lineRule="exact"/>
              <w:ind w:left="110"/>
              <w:jc w:val="left"/>
              <w:rPr>
                <w:rFonts w:eastAsia="Calibri" w:cs="Calibri"/>
                <w:kern w:val="0"/>
                <w:sz w:val="16"/>
                <w:szCs w:val="20"/>
                <w:lang w:val="en-US"/>
                <w14:ligatures w14:val="none"/>
              </w:rPr>
            </w:pPr>
            <w:r w:rsidRPr="0099689C">
              <w:rPr>
                <w:rFonts w:eastAsia="Calibri" w:cs="Calibri"/>
                <w:b/>
                <w:kern w:val="0"/>
                <w:sz w:val="16"/>
                <w:szCs w:val="20"/>
                <w:lang w:val="en-US"/>
                <w14:ligatures w14:val="none"/>
              </w:rPr>
              <w:t>Major</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Elective</w:t>
            </w:r>
          </w:p>
        </w:tc>
        <w:tc>
          <w:tcPr>
            <w:tcW w:w="1322" w:type="dxa"/>
          </w:tcPr>
          <w:p w14:paraId="67840D03" w14:textId="77777777" w:rsidR="001824C0" w:rsidRPr="0099689C" w:rsidRDefault="001824C0" w:rsidP="001824C0">
            <w:pPr>
              <w:widowControl w:val="0"/>
              <w:autoSpaceDE w:val="0"/>
              <w:autoSpaceDN w:val="0"/>
              <w:spacing w:after="0" w:line="216" w:lineRule="exact"/>
              <w:ind w:left="11"/>
              <w:jc w:val="center"/>
              <w:rPr>
                <w:rFonts w:eastAsia="Calibri" w:cs="Calibri"/>
                <w:kern w:val="0"/>
                <w:sz w:val="16"/>
                <w:szCs w:val="20"/>
                <w:lang w:val="en-US"/>
                <w14:ligatures w14:val="none"/>
              </w:rPr>
            </w:pPr>
            <w:r w:rsidRPr="0099689C">
              <w:rPr>
                <w:rFonts w:eastAsia="Calibri" w:cs="Calibri"/>
                <w:b/>
                <w:kern w:val="0"/>
                <w:sz w:val="16"/>
                <w:szCs w:val="20"/>
                <w:lang w:val="en-US"/>
                <w14:ligatures w14:val="none"/>
              </w:rPr>
              <w:t>3</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893" w:type="dxa"/>
          </w:tcPr>
          <w:p w14:paraId="4FF40B06" w14:textId="77777777" w:rsidR="001824C0" w:rsidRPr="0099689C" w:rsidRDefault="001824C0" w:rsidP="001824C0">
            <w:pPr>
              <w:widowControl w:val="0"/>
              <w:autoSpaceDE w:val="0"/>
              <w:autoSpaceDN w:val="0"/>
              <w:spacing w:after="0" w:line="199" w:lineRule="exact"/>
              <w:ind w:left="110"/>
              <w:jc w:val="left"/>
              <w:rPr>
                <w:rFonts w:eastAsia="Calibri" w:cs="Calibri"/>
                <w:kern w:val="0"/>
                <w:sz w:val="16"/>
                <w:szCs w:val="20"/>
                <w:lang w:val="en-US"/>
                <w14:ligatures w14:val="none"/>
              </w:rPr>
            </w:pPr>
          </w:p>
        </w:tc>
      </w:tr>
      <w:tr w:rsidR="001824C0" w:rsidRPr="0099689C" w14:paraId="2A397498" w14:textId="77777777" w:rsidTr="000C6CF7">
        <w:trPr>
          <w:trHeight w:val="20"/>
          <w:jc w:val="center"/>
        </w:trPr>
        <w:tc>
          <w:tcPr>
            <w:tcW w:w="760" w:type="dxa"/>
            <w:tcBorders>
              <w:left w:val="single" w:sz="8" w:space="0" w:color="000000"/>
            </w:tcBorders>
          </w:tcPr>
          <w:p w14:paraId="22140B4F" w14:textId="77777777" w:rsidR="001824C0" w:rsidRPr="0099689C" w:rsidRDefault="001824C0" w:rsidP="001824C0">
            <w:pPr>
              <w:widowControl w:val="0"/>
              <w:autoSpaceDE w:val="0"/>
              <w:autoSpaceDN w:val="0"/>
              <w:spacing w:before="1" w:after="0" w:line="240" w:lineRule="auto"/>
              <w:ind w:left="107"/>
              <w:jc w:val="left"/>
              <w:rPr>
                <w:rFonts w:eastAsia="Calibri" w:cs="Calibri"/>
                <w:b/>
                <w:kern w:val="0"/>
                <w:sz w:val="16"/>
                <w:szCs w:val="20"/>
                <w:lang w:val="en-US"/>
                <w14:ligatures w14:val="none"/>
              </w:rPr>
            </w:pPr>
            <w:r w:rsidRPr="0099689C">
              <w:rPr>
                <w:rFonts w:eastAsia="Calibri" w:cs="Calibri"/>
                <w:kern w:val="0"/>
                <w:sz w:val="16"/>
                <w:szCs w:val="20"/>
                <w:lang w:val="en-US"/>
                <w14:ligatures w14:val="none"/>
              </w:rPr>
              <w:t>AVP</w:t>
            </w:r>
          </w:p>
        </w:tc>
        <w:tc>
          <w:tcPr>
            <w:tcW w:w="950" w:type="dxa"/>
          </w:tcPr>
          <w:p w14:paraId="76029709" w14:textId="77777777" w:rsidR="001824C0" w:rsidRPr="0099689C" w:rsidRDefault="001824C0" w:rsidP="001824C0">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290</w:t>
            </w:r>
          </w:p>
        </w:tc>
        <w:tc>
          <w:tcPr>
            <w:tcW w:w="3235" w:type="dxa"/>
          </w:tcPr>
          <w:p w14:paraId="5C691D18" w14:textId="77777777" w:rsidR="001824C0" w:rsidRPr="0099689C" w:rsidRDefault="001824C0" w:rsidP="000C6CF7">
            <w:pPr>
              <w:widowControl w:val="0"/>
              <w:autoSpaceDE w:val="0"/>
              <w:autoSpaceDN w:val="0"/>
              <w:spacing w:before="32" w:after="0" w:line="199" w:lineRule="exact"/>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Special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Topics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in</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Film</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Film</w:t>
            </w:r>
            <w:r w:rsidRPr="0099689C">
              <w:rPr>
                <w:rFonts w:eastAsia="Calibri" w:cs="Calibri"/>
                <w:spacing w:val="-2"/>
                <w:kern w:val="0"/>
                <w:sz w:val="16"/>
                <w:szCs w:val="20"/>
                <w:lang w:val="en-US"/>
                <w14:ligatures w14:val="none"/>
              </w:rPr>
              <w:t xml:space="preserve"> </w:t>
            </w:r>
            <w:r w:rsidR="000C6CF7" w:rsidRPr="0099689C">
              <w:rPr>
                <w:rFonts w:eastAsia="Calibri" w:cs="Calibri"/>
                <w:kern w:val="0"/>
                <w:sz w:val="16"/>
                <w:szCs w:val="20"/>
                <w:lang w:val="en-US"/>
                <w14:ligatures w14:val="none"/>
              </w:rPr>
              <w:t>Production</w:t>
            </w:r>
          </w:p>
        </w:tc>
        <w:tc>
          <w:tcPr>
            <w:tcW w:w="1322" w:type="dxa"/>
          </w:tcPr>
          <w:p w14:paraId="478E000E" w14:textId="77777777" w:rsidR="001824C0" w:rsidRPr="0099689C" w:rsidRDefault="001824C0" w:rsidP="001824C0">
            <w:pPr>
              <w:widowControl w:val="0"/>
              <w:autoSpaceDE w:val="0"/>
              <w:autoSpaceDN w:val="0"/>
              <w:spacing w:before="15" w:after="0" w:line="216" w:lineRule="exact"/>
              <w:ind w:left="11"/>
              <w:jc w:val="center"/>
              <w:rPr>
                <w:rFonts w:eastAsia="Calibri" w:cs="Calibri"/>
                <w:b/>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2DA4E6DD" w14:textId="77777777" w:rsidR="001824C0" w:rsidRPr="0099689C" w:rsidRDefault="001824C0" w:rsidP="001824C0">
            <w:pPr>
              <w:widowControl w:val="0"/>
              <w:autoSpaceDE w:val="0"/>
              <w:autoSpaceDN w:val="0"/>
              <w:spacing w:before="32" w:after="0" w:line="199" w:lineRule="exact"/>
              <w:ind w:left="110"/>
              <w:jc w:val="left"/>
              <w:rPr>
                <w:rFonts w:eastAsia="Calibri" w:cs="Calibri"/>
                <w:kern w:val="0"/>
                <w:sz w:val="16"/>
                <w:szCs w:val="20"/>
                <w:lang w:val="en-US"/>
                <w14:ligatures w14:val="none"/>
              </w:rPr>
            </w:pPr>
          </w:p>
        </w:tc>
      </w:tr>
      <w:tr w:rsidR="001824C0" w:rsidRPr="0099689C" w14:paraId="395FCD6F" w14:textId="77777777" w:rsidTr="000C6CF7">
        <w:trPr>
          <w:trHeight w:val="20"/>
          <w:jc w:val="center"/>
        </w:trPr>
        <w:tc>
          <w:tcPr>
            <w:tcW w:w="760" w:type="dxa"/>
            <w:tcBorders>
              <w:left w:val="single" w:sz="8" w:space="0" w:color="000000"/>
            </w:tcBorders>
          </w:tcPr>
          <w:p w14:paraId="793AA98E" w14:textId="77777777" w:rsidR="001824C0" w:rsidRPr="0099689C" w:rsidRDefault="001824C0" w:rsidP="001824C0">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COM</w:t>
            </w:r>
          </w:p>
        </w:tc>
        <w:tc>
          <w:tcPr>
            <w:tcW w:w="950" w:type="dxa"/>
          </w:tcPr>
          <w:p w14:paraId="5A87B195" w14:textId="77777777" w:rsidR="001824C0" w:rsidRPr="0099689C" w:rsidRDefault="001824C0" w:rsidP="001824C0">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251</w:t>
            </w:r>
          </w:p>
        </w:tc>
        <w:tc>
          <w:tcPr>
            <w:tcW w:w="3235" w:type="dxa"/>
          </w:tcPr>
          <w:p w14:paraId="22B48ADB" w14:textId="77777777" w:rsidR="001824C0" w:rsidRPr="0099689C" w:rsidRDefault="001824C0" w:rsidP="001824C0">
            <w:pPr>
              <w:widowControl w:val="0"/>
              <w:autoSpaceDE w:val="0"/>
              <w:autoSpaceDN w:val="0"/>
              <w:spacing w:before="32"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Communication</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Media</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Society</w:t>
            </w:r>
          </w:p>
        </w:tc>
        <w:tc>
          <w:tcPr>
            <w:tcW w:w="1322" w:type="dxa"/>
          </w:tcPr>
          <w:p w14:paraId="033FB25A" w14:textId="77777777" w:rsidR="001824C0" w:rsidRPr="0099689C" w:rsidRDefault="001824C0" w:rsidP="001824C0">
            <w:pPr>
              <w:widowControl w:val="0"/>
              <w:autoSpaceDE w:val="0"/>
              <w:autoSpaceDN w:val="0"/>
              <w:spacing w:before="15" w:after="0" w:line="216" w:lineRule="exact"/>
              <w:ind w:left="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893" w:type="dxa"/>
          </w:tcPr>
          <w:p w14:paraId="3DA9E26A" w14:textId="77777777" w:rsidR="001824C0" w:rsidRPr="0099689C" w:rsidRDefault="001824C0" w:rsidP="001824C0">
            <w:pPr>
              <w:widowControl w:val="0"/>
              <w:autoSpaceDE w:val="0"/>
              <w:autoSpaceDN w:val="0"/>
              <w:spacing w:before="32" w:after="0" w:line="199" w:lineRule="exact"/>
              <w:ind w:left="110"/>
              <w:jc w:val="left"/>
              <w:rPr>
                <w:rFonts w:eastAsia="Calibri" w:cs="Calibri"/>
                <w:kern w:val="0"/>
                <w:sz w:val="16"/>
                <w:szCs w:val="20"/>
                <w:lang w:val="en-US"/>
                <w14:ligatures w14:val="none"/>
              </w:rPr>
            </w:pPr>
          </w:p>
        </w:tc>
      </w:tr>
    </w:tbl>
    <w:p w14:paraId="2B58EC66" w14:textId="409D8E91" w:rsidR="00C63E43" w:rsidRPr="0099689C" w:rsidRDefault="00C63E43" w:rsidP="00C16F1A">
      <w:pPr>
        <w:jc w:val="center"/>
        <w:rPr>
          <w:b/>
          <w:bCs/>
          <w:lang w:val="en-US"/>
        </w:rPr>
      </w:pPr>
      <w:r w:rsidRPr="00C16F1A">
        <w:rPr>
          <w:b/>
          <w:bCs/>
          <w:lang w:val="en-US"/>
        </w:rPr>
        <w:lastRenderedPageBreak/>
        <w:t>Bachelor</w:t>
      </w:r>
      <w:r w:rsidRPr="00C16F1A">
        <w:rPr>
          <w:b/>
          <w:bCs/>
          <w:spacing w:val="-5"/>
          <w:lang w:val="en-US"/>
        </w:rPr>
        <w:t xml:space="preserve"> </w:t>
      </w:r>
      <w:r w:rsidRPr="00C16F1A">
        <w:rPr>
          <w:b/>
          <w:bCs/>
          <w:lang w:val="en-US"/>
        </w:rPr>
        <w:t>of</w:t>
      </w:r>
      <w:r w:rsidRPr="00C16F1A">
        <w:rPr>
          <w:b/>
          <w:bCs/>
          <w:spacing w:val="-6"/>
          <w:lang w:val="en-US"/>
        </w:rPr>
        <w:t xml:space="preserve"> </w:t>
      </w:r>
      <w:r w:rsidR="00C16F1A" w:rsidRPr="00C16F1A">
        <w:rPr>
          <w:b/>
          <w:bCs/>
          <w:spacing w:val="-6"/>
          <w:lang w:val="en-US"/>
        </w:rPr>
        <w:t>Arts</w:t>
      </w:r>
      <w:r w:rsidRPr="00C16F1A">
        <w:rPr>
          <w:b/>
          <w:bCs/>
          <w:spacing w:val="-4"/>
          <w:lang w:val="en-US"/>
        </w:rPr>
        <w:t xml:space="preserve"> </w:t>
      </w:r>
      <w:r w:rsidRPr="00C16F1A">
        <w:rPr>
          <w:b/>
          <w:bCs/>
          <w:lang w:val="en-US"/>
        </w:rPr>
        <w:t>in</w:t>
      </w:r>
      <w:r w:rsidRPr="00C16F1A">
        <w:rPr>
          <w:b/>
          <w:bCs/>
          <w:spacing w:val="-5"/>
          <w:lang w:val="en-US"/>
        </w:rPr>
        <w:t xml:space="preserve"> </w:t>
      </w:r>
      <w:r w:rsidRPr="00C16F1A">
        <w:rPr>
          <w:b/>
          <w:bCs/>
          <w:lang w:val="en-US"/>
        </w:rPr>
        <w:t>Audio</w:t>
      </w:r>
      <w:r w:rsidRPr="0099689C">
        <w:rPr>
          <w:b/>
          <w:bCs/>
          <w:lang w:val="en-US"/>
        </w:rPr>
        <w:t>/Visual</w:t>
      </w:r>
      <w:r w:rsidR="002E6AC3" w:rsidRPr="0099689C">
        <w:rPr>
          <w:b/>
          <w:bCs/>
          <w:lang w:val="en-US"/>
        </w:rPr>
        <w:t xml:space="preserve"> – </w:t>
      </w:r>
      <w:r w:rsidRPr="0099689C">
        <w:rPr>
          <w:b/>
          <w:bCs/>
          <w:lang w:val="en-US"/>
        </w:rPr>
        <w:t>Proposed</w:t>
      </w:r>
      <w:r w:rsidR="002E6AC3" w:rsidRPr="0099689C">
        <w:rPr>
          <w:b/>
          <w:bCs/>
          <w:lang w:val="en-US"/>
        </w:rPr>
        <w:t xml:space="preserve"> </w:t>
      </w:r>
      <w:r w:rsidRPr="0099689C">
        <w:rPr>
          <w:b/>
          <w:bCs/>
          <w:lang w:val="en-US"/>
        </w:rPr>
        <w:t>Sequence of</w:t>
      </w:r>
      <w:r w:rsidRPr="0099689C">
        <w:rPr>
          <w:b/>
          <w:bCs/>
          <w:spacing w:val="-2"/>
          <w:lang w:val="en-US"/>
        </w:rPr>
        <w:t xml:space="preserve"> </w:t>
      </w:r>
      <w:r w:rsidRPr="0099689C">
        <w:rPr>
          <w:b/>
          <w:bCs/>
          <w:lang w:val="en-US"/>
        </w:rPr>
        <w:t>Studies</w:t>
      </w:r>
    </w:p>
    <w:p w14:paraId="0D71CD10" w14:textId="77777777" w:rsidR="002E6AC3" w:rsidRPr="0099689C" w:rsidRDefault="002E6AC3" w:rsidP="002E6AC3">
      <w:pPr>
        <w:jc w:val="center"/>
        <w:rPr>
          <w:lang w:val="en-US"/>
        </w:rPr>
      </w:pPr>
      <w:r w:rsidRPr="0099689C">
        <w:rPr>
          <w:lang w:val="en-US"/>
        </w:rPr>
        <w:t>(110 credits)</w:t>
      </w:r>
    </w:p>
    <w:p w14:paraId="61D4A7A4" w14:textId="77777777" w:rsidR="00C22814" w:rsidRPr="0099689C" w:rsidRDefault="00C22814" w:rsidP="00C22814">
      <w:pPr>
        <w:spacing w:after="0"/>
        <w:rPr>
          <w:lang w:val="en-US"/>
        </w:rPr>
      </w:pPr>
      <w:r w:rsidRPr="0099689C">
        <w:rPr>
          <w:noProof/>
          <w:lang w:val="en-US"/>
        </w:rPr>
        <mc:AlternateContent>
          <mc:Choice Requires="wps">
            <w:drawing>
              <wp:anchor distT="0" distB="0" distL="114300" distR="114300" simplePos="0" relativeHeight="251669504" behindDoc="0" locked="0" layoutInCell="1" allowOverlap="1" wp14:anchorId="6C16F8A1" wp14:editId="484D38EA">
                <wp:simplePos x="0" y="0"/>
                <wp:positionH relativeFrom="page">
                  <wp:posOffset>742950</wp:posOffset>
                </wp:positionH>
                <wp:positionV relativeFrom="paragraph">
                  <wp:posOffset>177165</wp:posOffset>
                </wp:positionV>
                <wp:extent cx="6123305" cy="2305050"/>
                <wp:effectExtent l="0" t="0" r="10795" b="0"/>
                <wp:wrapSquare wrapText="bothSides"/>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230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260"/>
                              <w:gridCol w:w="3960"/>
                              <w:gridCol w:w="1080"/>
                              <w:gridCol w:w="2251"/>
                            </w:tblGrid>
                            <w:tr w:rsidR="00B324E0" w:rsidRPr="008A5F5E" w14:paraId="68268F97" w14:textId="77777777" w:rsidTr="00A24BCA">
                              <w:trPr>
                                <w:trHeight w:val="20"/>
                                <w:jc w:val="center"/>
                              </w:trPr>
                              <w:tc>
                                <w:tcPr>
                                  <w:tcW w:w="1075" w:type="dxa"/>
                                  <w:tcBorders>
                                    <w:bottom w:val="single" w:sz="8" w:space="0" w:color="000000"/>
                                    <w:right w:val="single" w:sz="8" w:space="0" w:color="000000"/>
                                  </w:tcBorders>
                                  <w:shd w:val="clear" w:color="auto" w:fill="C0C0C0"/>
                                </w:tcPr>
                                <w:p w14:paraId="0BB77B3E" w14:textId="77777777" w:rsidR="00B324E0" w:rsidRPr="008A5F5E" w:rsidRDefault="00B324E0">
                                  <w:pPr>
                                    <w:pStyle w:val="TableParagraph"/>
                                    <w:spacing w:before="0" w:line="195" w:lineRule="exact"/>
                                    <w:ind w:left="107"/>
                                    <w:rPr>
                                      <w:rFonts w:asciiTheme="minorHAnsi" w:hAnsiTheme="minorHAnsi"/>
                                      <w:b/>
                                      <w:sz w:val="16"/>
                                      <w:szCs w:val="20"/>
                                    </w:rPr>
                                  </w:pPr>
                                  <w:r w:rsidRPr="008A5F5E">
                                    <w:rPr>
                                      <w:rFonts w:asciiTheme="minorHAnsi" w:hAnsiTheme="minorHAnsi"/>
                                      <w:b/>
                                      <w:sz w:val="16"/>
                                      <w:szCs w:val="20"/>
                                    </w:rPr>
                                    <w:t>Semester</w:t>
                                  </w:r>
                                </w:p>
                              </w:tc>
                              <w:tc>
                                <w:tcPr>
                                  <w:tcW w:w="1260" w:type="dxa"/>
                                  <w:tcBorders>
                                    <w:left w:val="single" w:sz="8" w:space="0" w:color="000000"/>
                                    <w:bottom w:val="single" w:sz="8" w:space="0" w:color="000000"/>
                                    <w:right w:val="single" w:sz="8" w:space="0" w:color="000000"/>
                                  </w:tcBorders>
                                  <w:shd w:val="clear" w:color="auto" w:fill="C0C0C0"/>
                                </w:tcPr>
                                <w:p w14:paraId="18FFA6DC" w14:textId="77777777" w:rsidR="00B324E0" w:rsidRPr="008A5F5E" w:rsidRDefault="00B324E0">
                                  <w:pPr>
                                    <w:pStyle w:val="TableParagraph"/>
                                    <w:spacing w:before="0" w:line="195" w:lineRule="exact"/>
                                    <w:ind w:left="102"/>
                                    <w:rPr>
                                      <w:rFonts w:asciiTheme="minorHAnsi" w:hAnsiTheme="minorHAnsi"/>
                                      <w:b/>
                                      <w:sz w:val="16"/>
                                      <w:szCs w:val="20"/>
                                    </w:rPr>
                                  </w:pPr>
                                  <w:r w:rsidRPr="008A5F5E">
                                    <w:rPr>
                                      <w:rFonts w:asciiTheme="minorHAnsi" w:hAnsiTheme="minorHAnsi"/>
                                      <w:b/>
                                      <w:sz w:val="16"/>
                                      <w:szCs w:val="20"/>
                                    </w:rPr>
                                    <w:t>Course</w:t>
                                  </w:r>
                                  <w:r w:rsidRPr="008A5F5E">
                                    <w:rPr>
                                      <w:rFonts w:asciiTheme="minorHAnsi" w:hAnsiTheme="minorHAnsi"/>
                                      <w:b/>
                                      <w:spacing w:val="-1"/>
                                      <w:sz w:val="16"/>
                                      <w:szCs w:val="20"/>
                                    </w:rPr>
                                    <w:t xml:space="preserve"> </w:t>
                                  </w:r>
                                  <w:r w:rsidRPr="008A5F5E">
                                    <w:rPr>
                                      <w:rFonts w:asciiTheme="minorHAnsi" w:hAnsiTheme="minorHAnsi"/>
                                      <w:b/>
                                      <w:sz w:val="16"/>
                                      <w:szCs w:val="20"/>
                                    </w:rPr>
                                    <w:t>#</w:t>
                                  </w:r>
                                </w:p>
                              </w:tc>
                              <w:tc>
                                <w:tcPr>
                                  <w:tcW w:w="3960" w:type="dxa"/>
                                  <w:tcBorders>
                                    <w:left w:val="single" w:sz="8" w:space="0" w:color="000000"/>
                                    <w:bottom w:val="single" w:sz="8" w:space="0" w:color="000000"/>
                                    <w:right w:val="single" w:sz="8" w:space="0" w:color="000000"/>
                                  </w:tcBorders>
                                  <w:shd w:val="clear" w:color="auto" w:fill="C0C0C0"/>
                                </w:tcPr>
                                <w:p w14:paraId="22B0F547" w14:textId="77777777" w:rsidR="00B324E0" w:rsidRPr="008A5F5E" w:rsidRDefault="00B324E0">
                                  <w:pPr>
                                    <w:pStyle w:val="TableParagraph"/>
                                    <w:spacing w:before="0" w:line="195" w:lineRule="exact"/>
                                    <w:ind w:left="103"/>
                                    <w:rPr>
                                      <w:rFonts w:asciiTheme="minorHAnsi" w:hAnsiTheme="minorHAnsi"/>
                                      <w:b/>
                                      <w:sz w:val="16"/>
                                      <w:szCs w:val="20"/>
                                    </w:rPr>
                                  </w:pPr>
                                  <w:r w:rsidRPr="008A5F5E">
                                    <w:rPr>
                                      <w:rFonts w:asciiTheme="minorHAnsi" w:hAnsiTheme="minorHAnsi"/>
                                      <w:b/>
                                      <w:sz w:val="16"/>
                                      <w:szCs w:val="20"/>
                                    </w:rPr>
                                    <w:t>Title</w:t>
                                  </w:r>
                                </w:p>
                              </w:tc>
                              <w:tc>
                                <w:tcPr>
                                  <w:tcW w:w="1080" w:type="dxa"/>
                                  <w:tcBorders>
                                    <w:left w:val="single" w:sz="8" w:space="0" w:color="000000"/>
                                    <w:bottom w:val="single" w:sz="8" w:space="0" w:color="000000"/>
                                    <w:right w:val="single" w:sz="8" w:space="0" w:color="000000"/>
                                  </w:tcBorders>
                                  <w:shd w:val="clear" w:color="auto" w:fill="C0C0C0"/>
                                </w:tcPr>
                                <w:p w14:paraId="79BE76D6" w14:textId="77777777" w:rsidR="00B324E0" w:rsidRPr="008A5F5E" w:rsidRDefault="00B324E0">
                                  <w:pPr>
                                    <w:pStyle w:val="TableParagraph"/>
                                    <w:spacing w:before="0" w:line="195" w:lineRule="exact"/>
                                    <w:ind w:left="220" w:right="212"/>
                                    <w:jc w:val="center"/>
                                    <w:rPr>
                                      <w:rFonts w:asciiTheme="minorHAnsi" w:hAnsiTheme="minorHAnsi"/>
                                      <w:b/>
                                      <w:sz w:val="16"/>
                                      <w:szCs w:val="20"/>
                                    </w:rPr>
                                  </w:pPr>
                                  <w:r w:rsidRPr="008A5F5E">
                                    <w:rPr>
                                      <w:rFonts w:asciiTheme="minorHAnsi" w:hAnsiTheme="minorHAnsi"/>
                                      <w:b/>
                                      <w:sz w:val="16"/>
                                      <w:szCs w:val="20"/>
                                    </w:rPr>
                                    <w:t>Credits</w:t>
                                  </w:r>
                                </w:p>
                              </w:tc>
                              <w:tc>
                                <w:tcPr>
                                  <w:tcW w:w="2251" w:type="dxa"/>
                                  <w:tcBorders>
                                    <w:left w:val="single" w:sz="8" w:space="0" w:color="000000"/>
                                    <w:bottom w:val="single" w:sz="8" w:space="0" w:color="000000"/>
                                  </w:tcBorders>
                                  <w:shd w:val="clear" w:color="auto" w:fill="C0C0C0"/>
                                </w:tcPr>
                                <w:p w14:paraId="1AE1EBFA" w14:textId="77777777" w:rsidR="00B324E0" w:rsidRPr="008A5F5E" w:rsidRDefault="00B324E0">
                                  <w:pPr>
                                    <w:pStyle w:val="TableParagraph"/>
                                    <w:spacing w:before="0" w:line="195" w:lineRule="exact"/>
                                    <w:ind w:left="104"/>
                                    <w:rPr>
                                      <w:rFonts w:asciiTheme="minorHAnsi" w:hAnsiTheme="minorHAnsi"/>
                                      <w:b/>
                                      <w:sz w:val="16"/>
                                      <w:szCs w:val="20"/>
                                    </w:rPr>
                                  </w:pPr>
                                  <w:r w:rsidRPr="008A5F5E">
                                    <w:rPr>
                                      <w:rFonts w:asciiTheme="minorHAnsi" w:hAnsiTheme="minorHAnsi"/>
                                      <w:b/>
                                      <w:sz w:val="16"/>
                                      <w:szCs w:val="20"/>
                                    </w:rPr>
                                    <w:t>Prerequisites</w:t>
                                  </w:r>
                                </w:p>
                              </w:tc>
                            </w:tr>
                            <w:tr w:rsidR="00B324E0" w:rsidRPr="008A5F5E" w14:paraId="6009842F" w14:textId="77777777" w:rsidTr="00A24BCA">
                              <w:trPr>
                                <w:trHeight w:val="20"/>
                                <w:jc w:val="center"/>
                              </w:trPr>
                              <w:tc>
                                <w:tcPr>
                                  <w:tcW w:w="1075" w:type="dxa"/>
                                  <w:vMerge w:val="restart"/>
                                  <w:tcBorders>
                                    <w:top w:val="single" w:sz="8" w:space="0" w:color="000000"/>
                                    <w:bottom w:val="single" w:sz="8" w:space="0" w:color="000000"/>
                                  </w:tcBorders>
                                </w:tcPr>
                                <w:p w14:paraId="2A5F6F6B" w14:textId="77777777" w:rsidR="00B324E0" w:rsidRPr="008A5F5E" w:rsidRDefault="00B324E0">
                                  <w:pPr>
                                    <w:pStyle w:val="TableParagraph"/>
                                    <w:spacing w:before="0"/>
                                    <w:rPr>
                                      <w:rFonts w:asciiTheme="minorHAnsi" w:hAnsiTheme="minorHAnsi"/>
                                      <w:b/>
                                      <w:sz w:val="16"/>
                                      <w:szCs w:val="20"/>
                                    </w:rPr>
                                  </w:pPr>
                                </w:p>
                                <w:p w14:paraId="2A42345D" w14:textId="77777777" w:rsidR="00B324E0" w:rsidRPr="008A5F5E" w:rsidRDefault="00B324E0">
                                  <w:pPr>
                                    <w:pStyle w:val="TableParagraph"/>
                                    <w:spacing w:before="10"/>
                                    <w:rPr>
                                      <w:rFonts w:asciiTheme="minorHAnsi" w:hAnsiTheme="minorHAnsi"/>
                                      <w:b/>
                                      <w:sz w:val="16"/>
                                      <w:szCs w:val="20"/>
                                    </w:rPr>
                                  </w:pPr>
                                </w:p>
                                <w:p w14:paraId="48DF9B1E" w14:textId="77777777" w:rsidR="00B324E0" w:rsidRPr="008A5F5E" w:rsidRDefault="00B324E0">
                                  <w:pPr>
                                    <w:pStyle w:val="TableParagraph"/>
                                    <w:spacing w:before="0"/>
                                    <w:ind w:left="107"/>
                                    <w:rPr>
                                      <w:rFonts w:asciiTheme="minorHAnsi" w:hAnsiTheme="minorHAnsi"/>
                                      <w:sz w:val="16"/>
                                      <w:szCs w:val="20"/>
                                    </w:rPr>
                                  </w:pPr>
                                  <w:r w:rsidRPr="008A5F5E">
                                    <w:rPr>
                                      <w:rFonts w:asciiTheme="minorHAnsi" w:hAnsiTheme="minorHAnsi"/>
                                      <w:sz w:val="16"/>
                                      <w:szCs w:val="20"/>
                                    </w:rPr>
                                    <w:t>Fall</w:t>
                                  </w:r>
                                </w:p>
                              </w:tc>
                              <w:tc>
                                <w:tcPr>
                                  <w:tcW w:w="1260" w:type="dxa"/>
                                  <w:tcBorders>
                                    <w:top w:val="single" w:sz="8" w:space="0" w:color="000000"/>
                                  </w:tcBorders>
                                </w:tcPr>
                                <w:p w14:paraId="454EA4BE" w14:textId="77777777" w:rsidR="00B324E0" w:rsidRPr="008A5F5E" w:rsidRDefault="00B324E0">
                                  <w:pPr>
                                    <w:pStyle w:val="TableParagraph"/>
                                    <w:spacing w:line="182" w:lineRule="exact"/>
                                    <w:ind w:left="107"/>
                                    <w:rPr>
                                      <w:rFonts w:asciiTheme="minorHAnsi" w:hAnsiTheme="minorHAnsi"/>
                                      <w:sz w:val="16"/>
                                      <w:szCs w:val="20"/>
                                    </w:rPr>
                                  </w:pPr>
                                  <w:r w:rsidRPr="008A5F5E">
                                    <w:rPr>
                                      <w:rFonts w:asciiTheme="minorHAnsi" w:hAnsiTheme="minorHAnsi"/>
                                      <w:sz w:val="16"/>
                                      <w:szCs w:val="20"/>
                                    </w:rPr>
                                    <w:t>AVP209</w:t>
                                  </w:r>
                                </w:p>
                              </w:tc>
                              <w:tc>
                                <w:tcPr>
                                  <w:tcW w:w="3960" w:type="dxa"/>
                                  <w:tcBorders>
                                    <w:top w:val="single" w:sz="8" w:space="0" w:color="000000"/>
                                  </w:tcBorders>
                                </w:tcPr>
                                <w:p w14:paraId="7512D481" w14:textId="77777777" w:rsidR="00B324E0" w:rsidRPr="008A5F5E" w:rsidRDefault="00B324E0">
                                  <w:pPr>
                                    <w:pStyle w:val="TableParagraph"/>
                                    <w:spacing w:line="182" w:lineRule="exact"/>
                                    <w:ind w:left="108"/>
                                    <w:rPr>
                                      <w:rFonts w:asciiTheme="minorHAnsi" w:hAnsiTheme="minorHAnsi"/>
                                      <w:sz w:val="16"/>
                                      <w:szCs w:val="20"/>
                                    </w:rPr>
                                  </w:pPr>
                                  <w:r w:rsidRPr="008A5F5E">
                                    <w:rPr>
                                      <w:rFonts w:asciiTheme="minorHAnsi" w:hAnsiTheme="minorHAnsi"/>
                                      <w:sz w:val="16"/>
                                      <w:szCs w:val="20"/>
                                    </w:rPr>
                                    <w:t>Principles of Video Editing</w:t>
                                  </w:r>
                                </w:p>
                              </w:tc>
                              <w:tc>
                                <w:tcPr>
                                  <w:tcW w:w="1080" w:type="dxa"/>
                                  <w:tcBorders>
                                    <w:top w:val="single" w:sz="8" w:space="0" w:color="000000"/>
                                  </w:tcBorders>
                                </w:tcPr>
                                <w:p w14:paraId="6E6F3DA4" w14:textId="77777777" w:rsidR="00B324E0" w:rsidRPr="008A5F5E" w:rsidRDefault="00B324E0">
                                  <w:pPr>
                                    <w:pStyle w:val="TableParagraph"/>
                                    <w:spacing w:line="182"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tcBorders>
                                </w:tcPr>
                                <w:p w14:paraId="3C9CA242" w14:textId="77777777" w:rsidR="00B324E0" w:rsidRPr="008A5F5E" w:rsidRDefault="00B324E0" w:rsidP="00980425">
                                  <w:pPr>
                                    <w:pStyle w:val="TableParagraph"/>
                                    <w:spacing w:line="182" w:lineRule="exact"/>
                                    <w:rPr>
                                      <w:rFonts w:asciiTheme="minorHAnsi" w:hAnsiTheme="minorHAnsi"/>
                                      <w:sz w:val="16"/>
                                      <w:szCs w:val="20"/>
                                    </w:rPr>
                                  </w:pPr>
                                </w:p>
                              </w:tc>
                            </w:tr>
                            <w:tr w:rsidR="00B324E0" w:rsidRPr="008A5F5E" w14:paraId="4C750330" w14:textId="77777777" w:rsidTr="00A24BCA">
                              <w:trPr>
                                <w:trHeight w:val="20"/>
                                <w:jc w:val="center"/>
                              </w:trPr>
                              <w:tc>
                                <w:tcPr>
                                  <w:tcW w:w="1075" w:type="dxa"/>
                                  <w:vMerge/>
                                  <w:tcBorders>
                                    <w:top w:val="nil"/>
                                    <w:bottom w:val="single" w:sz="8" w:space="0" w:color="000000"/>
                                  </w:tcBorders>
                                </w:tcPr>
                                <w:p w14:paraId="6820E07B" w14:textId="77777777" w:rsidR="00B324E0" w:rsidRPr="008A5F5E" w:rsidRDefault="00B324E0">
                                  <w:pPr>
                                    <w:rPr>
                                      <w:sz w:val="16"/>
                                      <w:szCs w:val="20"/>
                                    </w:rPr>
                                  </w:pPr>
                                </w:p>
                              </w:tc>
                              <w:tc>
                                <w:tcPr>
                                  <w:tcW w:w="1260" w:type="dxa"/>
                                </w:tcPr>
                                <w:p w14:paraId="5050AD9E" w14:textId="77777777" w:rsidR="00B324E0" w:rsidRPr="008A5F5E" w:rsidRDefault="00B324E0">
                                  <w:pPr>
                                    <w:pStyle w:val="TableParagraph"/>
                                    <w:spacing w:before="0" w:line="186" w:lineRule="exact"/>
                                    <w:ind w:left="107"/>
                                    <w:rPr>
                                      <w:rFonts w:asciiTheme="minorHAnsi" w:hAnsiTheme="minorHAnsi"/>
                                      <w:sz w:val="16"/>
                                      <w:szCs w:val="20"/>
                                    </w:rPr>
                                  </w:pPr>
                                  <w:r w:rsidRPr="008A5F5E">
                                    <w:rPr>
                                      <w:rFonts w:asciiTheme="minorHAnsi" w:hAnsiTheme="minorHAnsi"/>
                                      <w:sz w:val="16"/>
                                      <w:szCs w:val="20"/>
                                    </w:rPr>
                                    <w:t>AVP225</w:t>
                                  </w:r>
                                </w:p>
                              </w:tc>
                              <w:tc>
                                <w:tcPr>
                                  <w:tcW w:w="3960" w:type="dxa"/>
                                </w:tcPr>
                                <w:p w14:paraId="4221658F" w14:textId="77777777" w:rsidR="00B324E0" w:rsidRPr="008A5F5E" w:rsidRDefault="00B324E0">
                                  <w:pPr>
                                    <w:pStyle w:val="TableParagraph"/>
                                    <w:spacing w:before="0" w:line="186" w:lineRule="exact"/>
                                    <w:ind w:left="108"/>
                                    <w:rPr>
                                      <w:rFonts w:asciiTheme="minorHAnsi" w:hAnsiTheme="minorHAnsi"/>
                                      <w:sz w:val="16"/>
                                      <w:szCs w:val="20"/>
                                    </w:rPr>
                                  </w:pPr>
                                  <w:r w:rsidRPr="008A5F5E">
                                    <w:rPr>
                                      <w:rFonts w:asciiTheme="minorHAnsi" w:hAnsiTheme="minorHAnsi"/>
                                      <w:sz w:val="16"/>
                                      <w:szCs w:val="20"/>
                                    </w:rPr>
                                    <w:t>Principles of Storytelling</w:t>
                                  </w:r>
                                </w:p>
                              </w:tc>
                              <w:tc>
                                <w:tcPr>
                                  <w:tcW w:w="1080" w:type="dxa"/>
                                </w:tcPr>
                                <w:p w14:paraId="1641ECA7" w14:textId="77777777" w:rsidR="00B324E0" w:rsidRPr="008A5F5E" w:rsidRDefault="00B324E0">
                                  <w:pPr>
                                    <w:pStyle w:val="TableParagraph"/>
                                    <w:spacing w:before="0" w:line="186"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Pr>
                                <w:p w14:paraId="7A208401" w14:textId="77777777" w:rsidR="00B324E0" w:rsidRPr="008A5F5E" w:rsidRDefault="00B324E0">
                                  <w:pPr>
                                    <w:pStyle w:val="TableParagraph"/>
                                    <w:spacing w:before="0"/>
                                    <w:rPr>
                                      <w:rFonts w:asciiTheme="minorHAnsi" w:hAnsiTheme="minorHAnsi"/>
                                      <w:sz w:val="16"/>
                                      <w:szCs w:val="20"/>
                                    </w:rPr>
                                  </w:pPr>
                                </w:p>
                              </w:tc>
                            </w:tr>
                            <w:tr w:rsidR="00B324E0" w:rsidRPr="008A5F5E" w14:paraId="6949831F" w14:textId="77777777" w:rsidTr="00A24BCA">
                              <w:trPr>
                                <w:trHeight w:val="20"/>
                                <w:jc w:val="center"/>
                              </w:trPr>
                              <w:tc>
                                <w:tcPr>
                                  <w:tcW w:w="1075" w:type="dxa"/>
                                  <w:vMerge/>
                                  <w:tcBorders>
                                    <w:top w:val="nil"/>
                                    <w:bottom w:val="single" w:sz="8" w:space="0" w:color="000000"/>
                                  </w:tcBorders>
                                </w:tcPr>
                                <w:p w14:paraId="400826C6" w14:textId="77777777" w:rsidR="00B324E0" w:rsidRPr="008A5F5E" w:rsidRDefault="00B324E0">
                                  <w:pPr>
                                    <w:rPr>
                                      <w:sz w:val="16"/>
                                      <w:szCs w:val="20"/>
                                    </w:rPr>
                                  </w:pPr>
                                </w:p>
                              </w:tc>
                              <w:tc>
                                <w:tcPr>
                                  <w:tcW w:w="1260" w:type="dxa"/>
                                </w:tcPr>
                                <w:p w14:paraId="13C447B5" w14:textId="77777777" w:rsidR="00B324E0" w:rsidRPr="008A5F5E" w:rsidRDefault="00B324E0">
                                  <w:pPr>
                                    <w:pStyle w:val="TableParagraph"/>
                                    <w:spacing w:before="0" w:line="188" w:lineRule="exact"/>
                                    <w:ind w:left="107"/>
                                    <w:rPr>
                                      <w:rFonts w:asciiTheme="minorHAnsi" w:hAnsiTheme="minorHAnsi"/>
                                      <w:sz w:val="16"/>
                                      <w:szCs w:val="20"/>
                                    </w:rPr>
                                  </w:pPr>
                                  <w:r w:rsidRPr="008A5F5E">
                                    <w:rPr>
                                      <w:rFonts w:asciiTheme="minorHAnsi" w:hAnsiTheme="minorHAnsi"/>
                                      <w:sz w:val="16"/>
                                      <w:szCs w:val="20"/>
                                    </w:rPr>
                                    <w:t>FLM203</w:t>
                                  </w:r>
                                </w:p>
                              </w:tc>
                              <w:tc>
                                <w:tcPr>
                                  <w:tcW w:w="3960" w:type="dxa"/>
                                </w:tcPr>
                                <w:p w14:paraId="6BFFB30F" w14:textId="77777777" w:rsidR="00B324E0" w:rsidRPr="008A5F5E" w:rsidRDefault="00B324E0">
                                  <w:pPr>
                                    <w:pStyle w:val="TableParagraph"/>
                                    <w:spacing w:before="0" w:line="188" w:lineRule="exact"/>
                                    <w:ind w:left="108"/>
                                    <w:rPr>
                                      <w:rFonts w:asciiTheme="minorHAnsi" w:hAnsiTheme="minorHAnsi"/>
                                      <w:sz w:val="16"/>
                                      <w:szCs w:val="20"/>
                                    </w:rPr>
                                  </w:pPr>
                                  <w:r w:rsidRPr="008A5F5E">
                                    <w:rPr>
                                      <w:rFonts w:asciiTheme="minorHAnsi" w:hAnsiTheme="minorHAnsi"/>
                                      <w:sz w:val="16"/>
                                      <w:szCs w:val="20"/>
                                    </w:rPr>
                                    <w:t>Film History I</w:t>
                                  </w:r>
                                </w:p>
                              </w:tc>
                              <w:tc>
                                <w:tcPr>
                                  <w:tcW w:w="1080" w:type="dxa"/>
                                </w:tcPr>
                                <w:p w14:paraId="4B852B27" w14:textId="77777777" w:rsidR="00B324E0" w:rsidRPr="008A5F5E" w:rsidRDefault="00B324E0">
                                  <w:pPr>
                                    <w:pStyle w:val="TableParagraph"/>
                                    <w:spacing w:before="0" w:line="188"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Pr>
                                <w:p w14:paraId="4ED555CD" w14:textId="77777777" w:rsidR="00B324E0" w:rsidRPr="008A5F5E" w:rsidRDefault="00B324E0" w:rsidP="00980425">
                                  <w:pPr>
                                    <w:pStyle w:val="TableParagraph"/>
                                    <w:spacing w:before="0" w:line="188" w:lineRule="exact"/>
                                    <w:rPr>
                                      <w:rFonts w:asciiTheme="minorHAnsi" w:hAnsiTheme="minorHAnsi"/>
                                      <w:sz w:val="16"/>
                                      <w:szCs w:val="20"/>
                                    </w:rPr>
                                  </w:pPr>
                                </w:p>
                              </w:tc>
                            </w:tr>
                            <w:tr w:rsidR="00B324E0" w:rsidRPr="008A5F5E" w14:paraId="3C5AABA6" w14:textId="77777777" w:rsidTr="00A24BCA">
                              <w:trPr>
                                <w:trHeight w:val="20"/>
                                <w:jc w:val="center"/>
                              </w:trPr>
                              <w:tc>
                                <w:tcPr>
                                  <w:tcW w:w="1075" w:type="dxa"/>
                                  <w:vMerge/>
                                  <w:tcBorders>
                                    <w:top w:val="nil"/>
                                    <w:bottom w:val="single" w:sz="8" w:space="0" w:color="000000"/>
                                  </w:tcBorders>
                                </w:tcPr>
                                <w:p w14:paraId="44381A72" w14:textId="77777777" w:rsidR="00B324E0" w:rsidRPr="008A5F5E" w:rsidRDefault="00B324E0">
                                  <w:pPr>
                                    <w:rPr>
                                      <w:sz w:val="16"/>
                                      <w:szCs w:val="20"/>
                                    </w:rPr>
                                  </w:pPr>
                                </w:p>
                              </w:tc>
                              <w:tc>
                                <w:tcPr>
                                  <w:tcW w:w="1260" w:type="dxa"/>
                                  <w:tcBorders>
                                    <w:bottom w:val="single" w:sz="8" w:space="0" w:color="000000"/>
                                  </w:tcBorders>
                                </w:tcPr>
                                <w:p w14:paraId="375B6D9E" w14:textId="77777777" w:rsidR="00B324E0" w:rsidRPr="008A5F5E" w:rsidRDefault="00B324E0" w:rsidP="00980425">
                                  <w:pPr>
                                    <w:pStyle w:val="TableParagraph"/>
                                    <w:spacing w:before="0" w:line="191" w:lineRule="exact"/>
                                    <w:ind w:left="107"/>
                                    <w:rPr>
                                      <w:rFonts w:asciiTheme="minorHAnsi" w:hAnsiTheme="minorHAnsi"/>
                                      <w:sz w:val="16"/>
                                      <w:szCs w:val="20"/>
                                    </w:rPr>
                                  </w:pPr>
                                  <w:r w:rsidRPr="008A5F5E">
                                    <w:rPr>
                                      <w:rFonts w:asciiTheme="minorHAnsi" w:hAnsiTheme="minorHAnsi"/>
                                      <w:sz w:val="16"/>
                                      <w:szCs w:val="20"/>
                                    </w:rPr>
                                    <w:t>ENG200</w:t>
                                  </w:r>
                                </w:p>
                              </w:tc>
                              <w:tc>
                                <w:tcPr>
                                  <w:tcW w:w="3960" w:type="dxa"/>
                                  <w:tcBorders>
                                    <w:bottom w:val="single" w:sz="8" w:space="0" w:color="000000"/>
                                  </w:tcBorders>
                                </w:tcPr>
                                <w:p w14:paraId="498916F2" w14:textId="77777777" w:rsidR="00B324E0" w:rsidRPr="008A5F5E" w:rsidRDefault="00B324E0">
                                  <w:pPr>
                                    <w:pStyle w:val="TableParagraph"/>
                                    <w:spacing w:before="0" w:line="191" w:lineRule="exact"/>
                                    <w:ind w:left="108"/>
                                    <w:rPr>
                                      <w:rFonts w:asciiTheme="minorHAnsi" w:hAnsiTheme="minorHAnsi"/>
                                      <w:sz w:val="16"/>
                                      <w:szCs w:val="20"/>
                                    </w:rPr>
                                  </w:pPr>
                                  <w:r w:rsidRPr="008A5F5E">
                                    <w:rPr>
                                      <w:rFonts w:asciiTheme="minorHAnsi" w:hAnsiTheme="minorHAnsi"/>
                                      <w:sz w:val="16"/>
                                      <w:szCs w:val="20"/>
                                    </w:rPr>
                                    <w:t>English</w:t>
                                  </w:r>
                                  <w:r w:rsidRPr="008A5F5E">
                                    <w:rPr>
                                      <w:rFonts w:asciiTheme="minorHAnsi" w:hAnsiTheme="minorHAnsi"/>
                                      <w:spacing w:val="-3"/>
                                      <w:sz w:val="16"/>
                                      <w:szCs w:val="20"/>
                                    </w:rPr>
                                    <w:t xml:space="preserve"> </w:t>
                                  </w:r>
                                  <w:r w:rsidRPr="008A5F5E">
                                    <w:rPr>
                                      <w:rFonts w:asciiTheme="minorHAnsi" w:hAnsiTheme="minorHAnsi"/>
                                      <w:sz w:val="16"/>
                                      <w:szCs w:val="20"/>
                                    </w:rPr>
                                    <w:t>Writing</w:t>
                                  </w:r>
                                  <w:r w:rsidRPr="008A5F5E">
                                    <w:rPr>
                                      <w:rFonts w:asciiTheme="minorHAnsi" w:hAnsiTheme="minorHAnsi"/>
                                      <w:spacing w:val="-3"/>
                                      <w:sz w:val="16"/>
                                      <w:szCs w:val="20"/>
                                    </w:rPr>
                                    <w:t xml:space="preserve"> </w:t>
                                  </w:r>
                                  <w:r w:rsidRPr="008A5F5E">
                                    <w:rPr>
                                      <w:rFonts w:asciiTheme="minorHAnsi" w:hAnsiTheme="minorHAnsi"/>
                                      <w:sz w:val="16"/>
                                      <w:szCs w:val="20"/>
                                    </w:rPr>
                                    <w:t>Skills</w:t>
                                  </w:r>
                                  <w:r w:rsidRPr="008A5F5E">
                                    <w:rPr>
                                      <w:rFonts w:asciiTheme="minorHAnsi" w:hAnsiTheme="minorHAnsi"/>
                                      <w:spacing w:val="-3"/>
                                      <w:sz w:val="16"/>
                                      <w:szCs w:val="20"/>
                                    </w:rPr>
                                    <w:t xml:space="preserve"> </w:t>
                                  </w:r>
                                </w:p>
                              </w:tc>
                              <w:tc>
                                <w:tcPr>
                                  <w:tcW w:w="1080" w:type="dxa"/>
                                  <w:tcBorders>
                                    <w:bottom w:val="single" w:sz="8" w:space="0" w:color="000000"/>
                                  </w:tcBorders>
                                </w:tcPr>
                                <w:p w14:paraId="2B4225DF" w14:textId="77777777" w:rsidR="00B324E0" w:rsidRPr="008A5F5E" w:rsidRDefault="00B324E0">
                                  <w:pPr>
                                    <w:pStyle w:val="TableParagraph"/>
                                    <w:spacing w:before="0" w:line="191"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bottom w:val="single" w:sz="8" w:space="0" w:color="000000"/>
                                  </w:tcBorders>
                                </w:tcPr>
                                <w:p w14:paraId="23B39B54" w14:textId="77777777" w:rsidR="00B324E0" w:rsidRPr="008A5F5E" w:rsidRDefault="00B324E0">
                                  <w:pPr>
                                    <w:pStyle w:val="TableParagraph"/>
                                    <w:spacing w:before="0"/>
                                    <w:rPr>
                                      <w:rFonts w:asciiTheme="minorHAnsi" w:hAnsiTheme="minorHAnsi"/>
                                      <w:sz w:val="16"/>
                                      <w:szCs w:val="20"/>
                                    </w:rPr>
                                  </w:pPr>
                                </w:p>
                              </w:tc>
                            </w:tr>
                            <w:tr w:rsidR="00B324E0" w:rsidRPr="008A5F5E" w14:paraId="3CFE60CF" w14:textId="77777777" w:rsidTr="00A24BCA">
                              <w:trPr>
                                <w:trHeight w:val="20"/>
                                <w:jc w:val="center"/>
                              </w:trPr>
                              <w:tc>
                                <w:tcPr>
                                  <w:tcW w:w="1075" w:type="dxa"/>
                                  <w:vMerge/>
                                  <w:tcBorders>
                                    <w:top w:val="nil"/>
                                    <w:bottom w:val="single" w:sz="8" w:space="0" w:color="000000"/>
                                  </w:tcBorders>
                                </w:tcPr>
                                <w:p w14:paraId="7D77D9BD"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79E93113"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AVP255</w:t>
                                  </w:r>
                                </w:p>
                              </w:tc>
                              <w:tc>
                                <w:tcPr>
                                  <w:tcW w:w="3960" w:type="dxa"/>
                                  <w:tcBorders>
                                    <w:top w:val="single" w:sz="8" w:space="0" w:color="000000"/>
                                    <w:bottom w:val="single" w:sz="8" w:space="0" w:color="000000"/>
                                  </w:tcBorders>
                                </w:tcPr>
                                <w:p w14:paraId="020CAB34"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Principles of Lighting</w:t>
                                  </w:r>
                                </w:p>
                              </w:tc>
                              <w:tc>
                                <w:tcPr>
                                  <w:tcW w:w="1080" w:type="dxa"/>
                                  <w:tcBorders>
                                    <w:top w:val="single" w:sz="8" w:space="0" w:color="000000"/>
                                    <w:bottom w:val="single" w:sz="8" w:space="0" w:color="000000"/>
                                  </w:tcBorders>
                                </w:tcPr>
                                <w:p w14:paraId="3B10A2C3"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0840E784" w14:textId="77777777" w:rsidR="00B324E0" w:rsidRPr="008A5F5E" w:rsidRDefault="00B324E0">
                                  <w:pPr>
                                    <w:pStyle w:val="TableParagraph"/>
                                    <w:spacing w:before="0"/>
                                    <w:rPr>
                                      <w:rFonts w:asciiTheme="minorHAnsi" w:hAnsiTheme="minorHAnsi"/>
                                      <w:sz w:val="16"/>
                                      <w:szCs w:val="20"/>
                                    </w:rPr>
                                  </w:pPr>
                                </w:p>
                              </w:tc>
                            </w:tr>
                            <w:tr w:rsidR="00B324E0" w:rsidRPr="008A5F5E" w14:paraId="2ADD17D4" w14:textId="77777777" w:rsidTr="00A24BCA">
                              <w:trPr>
                                <w:trHeight w:val="20"/>
                                <w:jc w:val="center"/>
                              </w:trPr>
                              <w:tc>
                                <w:tcPr>
                                  <w:tcW w:w="6295" w:type="dxa"/>
                                  <w:gridSpan w:val="3"/>
                                  <w:tcBorders>
                                    <w:top w:val="single" w:sz="8" w:space="0" w:color="000000"/>
                                    <w:bottom w:val="single" w:sz="8" w:space="0" w:color="000000"/>
                                    <w:right w:val="single" w:sz="8" w:space="0" w:color="000000"/>
                                  </w:tcBorders>
                                  <w:shd w:val="clear" w:color="auto" w:fill="D9D9D9"/>
                                </w:tcPr>
                                <w:p w14:paraId="05D4C556" w14:textId="77777777" w:rsidR="00B324E0" w:rsidRPr="008A5F5E" w:rsidRDefault="00B324E0">
                                  <w:pPr>
                                    <w:pStyle w:val="TableParagraph"/>
                                    <w:spacing w:line="187" w:lineRule="exact"/>
                                    <w:ind w:right="91"/>
                                    <w:jc w:val="right"/>
                                    <w:rPr>
                                      <w:rFonts w:asciiTheme="minorHAnsi" w:hAnsiTheme="minorHAnsi"/>
                                      <w:b/>
                                      <w:sz w:val="16"/>
                                      <w:szCs w:val="20"/>
                                    </w:rPr>
                                  </w:pPr>
                                  <w:r w:rsidRPr="008A5F5E">
                                    <w:rPr>
                                      <w:rFonts w:asciiTheme="minorHAnsi" w:hAnsiTheme="minorHAnsi"/>
                                      <w:b/>
                                      <w:sz w:val="16"/>
                                      <w:szCs w:val="20"/>
                                    </w:rPr>
                                    <w:t>Total</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4EA32971" w14:textId="77777777" w:rsidR="00B324E0" w:rsidRPr="008A5F5E" w:rsidRDefault="00B324E0">
                                  <w:pPr>
                                    <w:pStyle w:val="TableParagraph"/>
                                    <w:spacing w:line="187" w:lineRule="exact"/>
                                    <w:ind w:left="223" w:right="212"/>
                                    <w:jc w:val="center"/>
                                    <w:rPr>
                                      <w:rFonts w:asciiTheme="minorHAnsi" w:hAnsiTheme="minorHAnsi"/>
                                      <w:b/>
                                      <w:sz w:val="16"/>
                                      <w:szCs w:val="20"/>
                                    </w:rPr>
                                  </w:pPr>
                                  <w:r w:rsidRPr="008A5F5E">
                                    <w:rPr>
                                      <w:rFonts w:asciiTheme="minorHAnsi" w:hAnsiTheme="minorHAnsi"/>
                                      <w:b/>
                                      <w:sz w:val="16"/>
                                      <w:szCs w:val="20"/>
                                    </w:rPr>
                                    <w:t>15</w:t>
                                  </w:r>
                                </w:p>
                              </w:tc>
                              <w:tc>
                                <w:tcPr>
                                  <w:tcW w:w="2251" w:type="dxa"/>
                                  <w:tcBorders>
                                    <w:top w:val="single" w:sz="8" w:space="0" w:color="000000"/>
                                    <w:left w:val="single" w:sz="8" w:space="0" w:color="000000"/>
                                    <w:bottom w:val="single" w:sz="8" w:space="0" w:color="000000"/>
                                  </w:tcBorders>
                                  <w:shd w:val="clear" w:color="auto" w:fill="D9D9D9"/>
                                </w:tcPr>
                                <w:p w14:paraId="6479AC8A" w14:textId="77777777" w:rsidR="00B324E0" w:rsidRPr="008A5F5E" w:rsidRDefault="00B324E0">
                                  <w:pPr>
                                    <w:pStyle w:val="TableParagraph"/>
                                    <w:spacing w:before="0"/>
                                    <w:rPr>
                                      <w:rFonts w:asciiTheme="minorHAnsi" w:hAnsiTheme="minorHAnsi"/>
                                      <w:sz w:val="16"/>
                                      <w:szCs w:val="20"/>
                                    </w:rPr>
                                  </w:pPr>
                                </w:p>
                              </w:tc>
                            </w:tr>
                            <w:tr w:rsidR="00B324E0" w:rsidRPr="008A5F5E" w14:paraId="2FEBC243" w14:textId="77777777" w:rsidTr="00A24BCA">
                              <w:trPr>
                                <w:trHeight w:val="20"/>
                                <w:jc w:val="center"/>
                              </w:trPr>
                              <w:tc>
                                <w:tcPr>
                                  <w:tcW w:w="1075" w:type="dxa"/>
                                  <w:vMerge w:val="restart"/>
                                  <w:tcBorders>
                                    <w:top w:val="single" w:sz="8" w:space="0" w:color="000000"/>
                                    <w:bottom w:val="single" w:sz="8" w:space="0" w:color="000000"/>
                                  </w:tcBorders>
                                </w:tcPr>
                                <w:p w14:paraId="7EE7F6DB" w14:textId="77777777" w:rsidR="00B324E0" w:rsidRPr="008A5F5E" w:rsidRDefault="00B324E0">
                                  <w:pPr>
                                    <w:pStyle w:val="TableParagraph"/>
                                    <w:spacing w:before="0"/>
                                    <w:rPr>
                                      <w:rFonts w:asciiTheme="minorHAnsi" w:hAnsiTheme="minorHAnsi"/>
                                      <w:b/>
                                      <w:sz w:val="16"/>
                                      <w:szCs w:val="20"/>
                                    </w:rPr>
                                  </w:pPr>
                                </w:p>
                                <w:p w14:paraId="23F61D68" w14:textId="77777777" w:rsidR="00B324E0" w:rsidRPr="008A5F5E" w:rsidRDefault="00B324E0">
                                  <w:pPr>
                                    <w:pStyle w:val="TableParagraph"/>
                                    <w:spacing w:before="0"/>
                                    <w:rPr>
                                      <w:rFonts w:asciiTheme="minorHAnsi" w:hAnsiTheme="minorHAnsi"/>
                                      <w:b/>
                                      <w:sz w:val="16"/>
                                      <w:szCs w:val="20"/>
                                    </w:rPr>
                                  </w:pPr>
                                </w:p>
                                <w:p w14:paraId="33D2DD59" w14:textId="77777777" w:rsidR="00B324E0" w:rsidRPr="008A5F5E" w:rsidRDefault="00B324E0">
                                  <w:pPr>
                                    <w:pStyle w:val="TableParagraph"/>
                                    <w:spacing w:before="120"/>
                                    <w:ind w:left="107"/>
                                    <w:rPr>
                                      <w:rFonts w:asciiTheme="minorHAnsi" w:hAnsiTheme="minorHAnsi"/>
                                      <w:sz w:val="16"/>
                                      <w:szCs w:val="20"/>
                                    </w:rPr>
                                  </w:pPr>
                                  <w:r w:rsidRPr="008A5F5E">
                                    <w:rPr>
                                      <w:rFonts w:asciiTheme="minorHAnsi" w:hAnsiTheme="minorHAnsi"/>
                                      <w:sz w:val="16"/>
                                      <w:szCs w:val="20"/>
                                    </w:rPr>
                                    <w:t>Spring</w:t>
                                  </w:r>
                                </w:p>
                              </w:tc>
                              <w:tc>
                                <w:tcPr>
                                  <w:tcW w:w="1260" w:type="dxa"/>
                                  <w:tcBorders>
                                    <w:top w:val="single" w:sz="8" w:space="0" w:color="000000"/>
                                    <w:bottom w:val="single" w:sz="8" w:space="0" w:color="000000"/>
                                  </w:tcBorders>
                                </w:tcPr>
                                <w:p w14:paraId="3B826C82" w14:textId="77777777" w:rsidR="00B324E0" w:rsidRPr="008A5F5E" w:rsidRDefault="00B324E0">
                                  <w:pPr>
                                    <w:pStyle w:val="TableParagraph"/>
                                    <w:spacing w:before="0" w:line="186" w:lineRule="exact"/>
                                    <w:ind w:left="107"/>
                                    <w:rPr>
                                      <w:rFonts w:asciiTheme="minorHAnsi" w:hAnsiTheme="minorHAnsi"/>
                                      <w:sz w:val="16"/>
                                      <w:szCs w:val="20"/>
                                    </w:rPr>
                                  </w:pPr>
                                  <w:r w:rsidRPr="008A5F5E">
                                    <w:rPr>
                                      <w:rFonts w:asciiTheme="minorHAnsi" w:hAnsiTheme="minorHAnsi"/>
                                      <w:sz w:val="16"/>
                                      <w:szCs w:val="20"/>
                                    </w:rPr>
                                    <w:t>COM206</w:t>
                                  </w:r>
                                </w:p>
                              </w:tc>
                              <w:tc>
                                <w:tcPr>
                                  <w:tcW w:w="3960" w:type="dxa"/>
                                  <w:tcBorders>
                                    <w:top w:val="single" w:sz="8" w:space="0" w:color="000000"/>
                                    <w:bottom w:val="single" w:sz="8" w:space="0" w:color="000000"/>
                                  </w:tcBorders>
                                </w:tcPr>
                                <w:p w14:paraId="15899484" w14:textId="77777777" w:rsidR="00B324E0" w:rsidRPr="008A5F5E" w:rsidRDefault="00B324E0">
                                  <w:pPr>
                                    <w:pStyle w:val="TableParagraph"/>
                                    <w:spacing w:before="0" w:line="186" w:lineRule="exact"/>
                                    <w:ind w:left="108"/>
                                    <w:rPr>
                                      <w:rFonts w:asciiTheme="minorHAnsi" w:hAnsiTheme="minorHAnsi"/>
                                      <w:sz w:val="16"/>
                                      <w:szCs w:val="20"/>
                                    </w:rPr>
                                  </w:pPr>
                                  <w:r w:rsidRPr="008A5F5E">
                                    <w:rPr>
                                      <w:rFonts w:asciiTheme="minorHAnsi" w:hAnsiTheme="minorHAnsi"/>
                                      <w:sz w:val="16"/>
                                      <w:szCs w:val="20"/>
                                    </w:rPr>
                                    <w:t>Principles of Photography</w:t>
                                  </w:r>
                                </w:p>
                              </w:tc>
                              <w:tc>
                                <w:tcPr>
                                  <w:tcW w:w="1080" w:type="dxa"/>
                                  <w:tcBorders>
                                    <w:top w:val="single" w:sz="8" w:space="0" w:color="000000"/>
                                    <w:bottom w:val="single" w:sz="8" w:space="0" w:color="000000"/>
                                  </w:tcBorders>
                                </w:tcPr>
                                <w:p w14:paraId="5A1344E6" w14:textId="77777777" w:rsidR="00B324E0" w:rsidRPr="008A5F5E" w:rsidRDefault="00B324E0">
                                  <w:pPr>
                                    <w:pStyle w:val="TableParagraph"/>
                                    <w:spacing w:before="0" w:line="186"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30470731" w14:textId="77777777" w:rsidR="00B324E0" w:rsidRPr="008A5F5E" w:rsidRDefault="00B324E0" w:rsidP="00980425">
                                  <w:pPr>
                                    <w:pStyle w:val="TableParagraph"/>
                                    <w:spacing w:before="0" w:line="186" w:lineRule="exact"/>
                                    <w:rPr>
                                      <w:rFonts w:asciiTheme="minorHAnsi" w:hAnsiTheme="minorHAnsi"/>
                                      <w:sz w:val="16"/>
                                      <w:szCs w:val="20"/>
                                    </w:rPr>
                                  </w:pPr>
                                </w:p>
                              </w:tc>
                            </w:tr>
                            <w:tr w:rsidR="00B324E0" w:rsidRPr="008A5F5E" w14:paraId="61D6FC47" w14:textId="77777777" w:rsidTr="00A24BCA">
                              <w:trPr>
                                <w:trHeight w:val="20"/>
                                <w:jc w:val="center"/>
                              </w:trPr>
                              <w:tc>
                                <w:tcPr>
                                  <w:tcW w:w="1075" w:type="dxa"/>
                                  <w:vMerge/>
                                  <w:tcBorders>
                                    <w:top w:val="nil"/>
                                    <w:bottom w:val="single" w:sz="8" w:space="0" w:color="000000"/>
                                  </w:tcBorders>
                                </w:tcPr>
                                <w:p w14:paraId="0288478E"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412DC370" w14:textId="77777777" w:rsidR="00B324E0" w:rsidRPr="008A5F5E" w:rsidRDefault="00B324E0">
                                  <w:pPr>
                                    <w:pStyle w:val="TableParagraph"/>
                                    <w:spacing w:line="187" w:lineRule="exact"/>
                                    <w:ind w:left="107"/>
                                    <w:rPr>
                                      <w:rFonts w:asciiTheme="minorHAnsi" w:hAnsiTheme="minorHAnsi"/>
                                      <w:sz w:val="16"/>
                                      <w:szCs w:val="20"/>
                                    </w:rPr>
                                  </w:pPr>
                                  <w:r w:rsidRPr="008A5F5E">
                                    <w:rPr>
                                      <w:rFonts w:asciiTheme="minorHAnsi" w:hAnsiTheme="minorHAnsi"/>
                                      <w:sz w:val="16"/>
                                      <w:szCs w:val="20"/>
                                    </w:rPr>
                                    <w:t>AVP212</w:t>
                                  </w:r>
                                </w:p>
                              </w:tc>
                              <w:tc>
                                <w:tcPr>
                                  <w:tcW w:w="3960" w:type="dxa"/>
                                  <w:tcBorders>
                                    <w:top w:val="single" w:sz="8" w:space="0" w:color="000000"/>
                                    <w:bottom w:val="single" w:sz="8" w:space="0" w:color="000000"/>
                                  </w:tcBorders>
                                </w:tcPr>
                                <w:p w14:paraId="13AF8A04"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Field Recording</w:t>
                                  </w:r>
                                </w:p>
                              </w:tc>
                              <w:tc>
                                <w:tcPr>
                                  <w:tcW w:w="1080" w:type="dxa"/>
                                  <w:tcBorders>
                                    <w:top w:val="single" w:sz="8" w:space="0" w:color="000000"/>
                                    <w:bottom w:val="single" w:sz="8" w:space="0" w:color="000000"/>
                                  </w:tcBorders>
                                </w:tcPr>
                                <w:p w14:paraId="504E7C44"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6E021B1C" w14:textId="77777777" w:rsidR="00B324E0" w:rsidRPr="008A5F5E" w:rsidRDefault="00B324E0" w:rsidP="00980425">
                                  <w:pPr>
                                    <w:pStyle w:val="TableParagraph"/>
                                    <w:spacing w:line="187" w:lineRule="exact"/>
                                    <w:rPr>
                                      <w:rFonts w:asciiTheme="minorHAnsi" w:hAnsiTheme="minorHAnsi"/>
                                      <w:sz w:val="16"/>
                                      <w:szCs w:val="20"/>
                                    </w:rPr>
                                  </w:pPr>
                                </w:p>
                              </w:tc>
                            </w:tr>
                            <w:tr w:rsidR="00B324E0" w:rsidRPr="008A5F5E" w14:paraId="26F9CCEB" w14:textId="77777777" w:rsidTr="00A24BCA">
                              <w:trPr>
                                <w:trHeight w:val="20"/>
                                <w:jc w:val="center"/>
                              </w:trPr>
                              <w:tc>
                                <w:tcPr>
                                  <w:tcW w:w="1075" w:type="dxa"/>
                                  <w:vMerge/>
                                  <w:tcBorders>
                                    <w:top w:val="nil"/>
                                    <w:bottom w:val="single" w:sz="8" w:space="0" w:color="000000"/>
                                  </w:tcBorders>
                                </w:tcPr>
                                <w:p w14:paraId="0F991A6B"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7F97408D" w14:textId="77777777" w:rsidR="00B324E0" w:rsidRPr="008A5F5E" w:rsidRDefault="00B324E0">
                                  <w:pPr>
                                    <w:pStyle w:val="TableParagraph"/>
                                    <w:spacing w:line="185" w:lineRule="exact"/>
                                    <w:ind w:left="107"/>
                                    <w:rPr>
                                      <w:rFonts w:asciiTheme="minorHAnsi" w:hAnsiTheme="minorHAnsi"/>
                                      <w:sz w:val="16"/>
                                      <w:szCs w:val="20"/>
                                    </w:rPr>
                                  </w:pPr>
                                  <w:r w:rsidRPr="008A5F5E">
                                    <w:rPr>
                                      <w:rFonts w:asciiTheme="minorHAnsi" w:hAnsiTheme="minorHAnsi"/>
                                      <w:sz w:val="16"/>
                                      <w:szCs w:val="20"/>
                                    </w:rPr>
                                    <w:t>COM207</w:t>
                                  </w:r>
                                </w:p>
                              </w:tc>
                              <w:tc>
                                <w:tcPr>
                                  <w:tcW w:w="3960" w:type="dxa"/>
                                  <w:tcBorders>
                                    <w:top w:val="single" w:sz="8" w:space="0" w:color="000000"/>
                                    <w:bottom w:val="single" w:sz="8" w:space="0" w:color="000000"/>
                                  </w:tcBorders>
                                </w:tcPr>
                                <w:p w14:paraId="68945E93" w14:textId="77777777" w:rsidR="00B324E0" w:rsidRPr="008A5F5E" w:rsidRDefault="00B324E0">
                                  <w:pPr>
                                    <w:pStyle w:val="TableParagraph"/>
                                    <w:spacing w:line="185" w:lineRule="exact"/>
                                    <w:ind w:left="108"/>
                                    <w:rPr>
                                      <w:rFonts w:asciiTheme="minorHAnsi" w:hAnsiTheme="minorHAnsi"/>
                                      <w:sz w:val="16"/>
                                      <w:szCs w:val="20"/>
                                    </w:rPr>
                                  </w:pPr>
                                  <w:r w:rsidRPr="008A5F5E">
                                    <w:rPr>
                                      <w:rFonts w:asciiTheme="minorHAnsi" w:hAnsiTheme="minorHAnsi"/>
                                      <w:sz w:val="16"/>
                                      <w:szCs w:val="20"/>
                                    </w:rPr>
                                    <w:t>Performance for TV &amp; Film</w:t>
                                  </w:r>
                                </w:p>
                              </w:tc>
                              <w:tc>
                                <w:tcPr>
                                  <w:tcW w:w="1080" w:type="dxa"/>
                                  <w:tcBorders>
                                    <w:top w:val="single" w:sz="8" w:space="0" w:color="000000"/>
                                    <w:bottom w:val="single" w:sz="8" w:space="0" w:color="000000"/>
                                  </w:tcBorders>
                                </w:tcPr>
                                <w:p w14:paraId="1EFD2943" w14:textId="77777777" w:rsidR="00B324E0" w:rsidRPr="008A5F5E" w:rsidRDefault="00B324E0">
                                  <w:pPr>
                                    <w:pStyle w:val="TableParagraph"/>
                                    <w:spacing w:line="185"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7124AC7B" w14:textId="77777777" w:rsidR="00B324E0" w:rsidRPr="008A5F5E" w:rsidRDefault="00B324E0" w:rsidP="00980425">
                                  <w:pPr>
                                    <w:pStyle w:val="TableParagraph"/>
                                    <w:spacing w:line="185" w:lineRule="exact"/>
                                    <w:rPr>
                                      <w:rFonts w:asciiTheme="minorHAnsi" w:hAnsiTheme="minorHAnsi"/>
                                      <w:sz w:val="16"/>
                                      <w:szCs w:val="20"/>
                                    </w:rPr>
                                  </w:pPr>
                                </w:p>
                              </w:tc>
                            </w:tr>
                            <w:tr w:rsidR="00B324E0" w:rsidRPr="008A5F5E" w14:paraId="6CFC6D89" w14:textId="77777777" w:rsidTr="00A24BCA">
                              <w:trPr>
                                <w:trHeight w:val="20"/>
                                <w:jc w:val="center"/>
                              </w:trPr>
                              <w:tc>
                                <w:tcPr>
                                  <w:tcW w:w="1075" w:type="dxa"/>
                                  <w:vMerge/>
                                  <w:tcBorders>
                                    <w:top w:val="nil"/>
                                    <w:bottom w:val="single" w:sz="8" w:space="0" w:color="000000"/>
                                  </w:tcBorders>
                                </w:tcPr>
                                <w:p w14:paraId="58370BF1"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52D1FBB5" w14:textId="77777777" w:rsidR="00B324E0" w:rsidRPr="008A5F5E" w:rsidRDefault="00B324E0">
                                  <w:pPr>
                                    <w:pStyle w:val="TableParagraph"/>
                                    <w:spacing w:line="187" w:lineRule="exact"/>
                                    <w:ind w:left="107"/>
                                    <w:rPr>
                                      <w:rFonts w:asciiTheme="minorHAnsi" w:hAnsiTheme="minorHAnsi"/>
                                      <w:sz w:val="16"/>
                                      <w:szCs w:val="20"/>
                                    </w:rPr>
                                  </w:pPr>
                                  <w:r w:rsidRPr="008A5F5E">
                                    <w:rPr>
                                      <w:rFonts w:asciiTheme="minorHAnsi" w:hAnsiTheme="minorHAnsi"/>
                                      <w:sz w:val="16"/>
                                      <w:szCs w:val="20"/>
                                    </w:rPr>
                                    <w:t>ART205</w:t>
                                  </w:r>
                                </w:p>
                              </w:tc>
                              <w:tc>
                                <w:tcPr>
                                  <w:tcW w:w="3960" w:type="dxa"/>
                                  <w:tcBorders>
                                    <w:top w:val="single" w:sz="8" w:space="0" w:color="000000"/>
                                    <w:bottom w:val="single" w:sz="8" w:space="0" w:color="000000"/>
                                  </w:tcBorders>
                                </w:tcPr>
                                <w:p w14:paraId="5CB242D1"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Contemporary art</w:t>
                                  </w:r>
                                </w:p>
                              </w:tc>
                              <w:tc>
                                <w:tcPr>
                                  <w:tcW w:w="1080" w:type="dxa"/>
                                  <w:tcBorders>
                                    <w:top w:val="single" w:sz="8" w:space="0" w:color="000000"/>
                                    <w:bottom w:val="single" w:sz="8" w:space="0" w:color="000000"/>
                                  </w:tcBorders>
                                </w:tcPr>
                                <w:p w14:paraId="3DBA33A1"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2B5B69F4" w14:textId="77777777" w:rsidR="00B324E0" w:rsidRPr="008A5F5E" w:rsidRDefault="00B324E0">
                                  <w:pPr>
                                    <w:pStyle w:val="TableParagraph"/>
                                    <w:spacing w:line="187" w:lineRule="exact"/>
                                    <w:ind w:left="109"/>
                                    <w:rPr>
                                      <w:rFonts w:asciiTheme="minorHAnsi" w:hAnsiTheme="minorHAnsi"/>
                                      <w:sz w:val="16"/>
                                      <w:szCs w:val="20"/>
                                    </w:rPr>
                                  </w:pPr>
                                </w:p>
                              </w:tc>
                            </w:tr>
                            <w:tr w:rsidR="00B324E0" w:rsidRPr="008A5F5E" w14:paraId="4EE3AC87" w14:textId="77777777" w:rsidTr="00A24BCA">
                              <w:trPr>
                                <w:trHeight w:val="20"/>
                                <w:jc w:val="center"/>
                              </w:trPr>
                              <w:tc>
                                <w:tcPr>
                                  <w:tcW w:w="1075" w:type="dxa"/>
                                  <w:vMerge/>
                                  <w:tcBorders>
                                    <w:top w:val="nil"/>
                                    <w:bottom w:val="single" w:sz="8" w:space="0" w:color="000000"/>
                                  </w:tcBorders>
                                </w:tcPr>
                                <w:p w14:paraId="2B030DF1" w14:textId="77777777" w:rsidR="00B324E0" w:rsidRPr="008A5F5E" w:rsidRDefault="00B324E0">
                                  <w:pPr>
                                    <w:rPr>
                                      <w:sz w:val="16"/>
                                      <w:szCs w:val="20"/>
                                    </w:rPr>
                                  </w:pPr>
                                </w:p>
                              </w:tc>
                              <w:tc>
                                <w:tcPr>
                                  <w:tcW w:w="1260" w:type="dxa"/>
                                  <w:tcBorders>
                                    <w:top w:val="single" w:sz="8" w:space="0" w:color="000000"/>
                                  </w:tcBorders>
                                </w:tcPr>
                                <w:p w14:paraId="2F3AA30E" w14:textId="77777777" w:rsidR="00B324E0" w:rsidRPr="008A5F5E" w:rsidRDefault="00B324E0" w:rsidP="00980425">
                                  <w:pPr>
                                    <w:pStyle w:val="TableParagraph"/>
                                    <w:spacing w:line="182" w:lineRule="exact"/>
                                    <w:ind w:left="107"/>
                                    <w:rPr>
                                      <w:rFonts w:asciiTheme="minorHAnsi" w:hAnsiTheme="minorHAnsi"/>
                                      <w:sz w:val="16"/>
                                      <w:szCs w:val="20"/>
                                    </w:rPr>
                                  </w:pPr>
                                  <w:r w:rsidRPr="008A5F5E">
                                    <w:rPr>
                                      <w:rFonts w:asciiTheme="minorHAnsi" w:hAnsiTheme="minorHAnsi"/>
                                      <w:sz w:val="16"/>
                                      <w:szCs w:val="20"/>
                                    </w:rPr>
                                    <w:t>ENG201</w:t>
                                  </w:r>
                                </w:p>
                              </w:tc>
                              <w:tc>
                                <w:tcPr>
                                  <w:tcW w:w="3960" w:type="dxa"/>
                                  <w:tcBorders>
                                    <w:top w:val="single" w:sz="8" w:space="0" w:color="000000"/>
                                  </w:tcBorders>
                                </w:tcPr>
                                <w:p w14:paraId="778E1504" w14:textId="77777777" w:rsidR="00B324E0" w:rsidRPr="008A5F5E" w:rsidRDefault="00B324E0" w:rsidP="00980425">
                                  <w:pPr>
                                    <w:pStyle w:val="TableParagraph"/>
                                    <w:spacing w:line="182" w:lineRule="exact"/>
                                    <w:ind w:left="108"/>
                                    <w:rPr>
                                      <w:rFonts w:asciiTheme="minorHAnsi" w:hAnsiTheme="minorHAnsi"/>
                                      <w:sz w:val="16"/>
                                      <w:szCs w:val="20"/>
                                    </w:rPr>
                                  </w:pPr>
                                  <w:r w:rsidRPr="008A5F5E">
                                    <w:rPr>
                                      <w:rFonts w:asciiTheme="minorHAnsi" w:hAnsiTheme="minorHAnsi"/>
                                      <w:sz w:val="16"/>
                                      <w:szCs w:val="20"/>
                                    </w:rPr>
                                    <w:t>Rhetoric</w:t>
                                  </w:r>
                                </w:p>
                              </w:tc>
                              <w:tc>
                                <w:tcPr>
                                  <w:tcW w:w="1080" w:type="dxa"/>
                                  <w:tcBorders>
                                    <w:top w:val="single" w:sz="8" w:space="0" w:color="000000"/>
                                  </w:tcBorders>
                                </w:tcPr>
                                <w:p w14:paraId="20C93EDB" w14:textId="77777777" w:rsidR="00B324E0" w:rsidRPr="008A5F5E" w:rsidRDefault="00B324E0">
                                  <w:pPr>
                                    <w:pStyle w:val="TableParagraph"/>
                                    <w:spacing w:line="182"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tcBorders>
                                </w:tcPr>
                                <w:p w14:paraId="637D0989"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ENG200</w:t>
                                  </w:r>
                                </w:p>
                              </w:tc>
                            </w:tr>
                            <w:tr w:rsidR="00B324E0" w:rsidRPr="008A5F5E" w14:paraId="6D5A8E35" w14:textId="77777777" w:rsidTr="00A24BCA">
                              <w:trPr>
                                <w:trHeight w:val="20"/>
                                <w:jc w:val="center"/>
                              </w:trPr>
                              <w:tc>
                                <w:tcPr>
                                  <w:tcW w:w="6295" w:type="dxa"/>
                                  <w:gridSpan w:val="3"/>
                                  <w:tcBorders>
                                    <w:top w:val="single" w:sz="8" w:space="0" w:color="000000"/>
                                    <w:bottom w:val="single" w:sz="8" w:space="0" w:color="000000"/>
                                    <w:right w:val="single" w:sz="8" w:space="0" w:color="000000"/>
                                  </w:tcBorders>
                                  <w:shd w:val="clear" w:color="auto" w:fill="D9D9D9"/>
                                </w:tcPr>
                                <w:p w14:paraId="0F5E9621" w14:textId="77777777" w:rsidR="00B324E0" w:rsidRPr="008A5F5E" w:rsidRDefault="00B324E0">
                                  <w:pPr>
                                    <w:pStyle w:val="TableParagraph"/>
                                    <w:spacing w:line="187" w:lineRule="exact"/>
                                    <w:ind w:right="91"/>
                                    <w:jc w:val="right"/>
                                    <w:rPr>
                                      <w:rFonts w:asciiTheme="minorHAnsi" w:hAnsiTheme="minorHAnsi"/>
                                      <w:b/>
                                      <w:sz w:val="16"/>
                                      <w:szCs w:val="20"/>
                                    </w:rPr>
                                  </w:pPr>
                                  <w:r w:rsidRPr="008A5F5E">
                                    <w:rPr>
                                      <w:rFonts w:asciiTheme="minorHAnsi" w:hAnsiTheme="minorHAnsi"/>
                                      <w:b/>
                                      <w:sz w:val="16"/>
                                      <w:szCs w:val="20"/>
                                    </w:rPr>
                                    <w:t>Total</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3AB236B9" w14:textId="77777777" w:rsidR="00B324E0" w:rsidRPr="008A5F5E" w:rsidRDefault="00B324E0">
                                  <w:pPr>
                                    <w:pStyle w:val="TableParagraph"/>
                                    <w:spacing w:line="187" w:lineRule="exact"/>
                                    <w:ind w:left="223" w:right="212"/>
                                    <w:jc w:val="center"/>
                                    <w:rPr>
                                      <w:rFonts w:asciiTheme="minorHAnsi" w:hAnsiTheme="minorHAnsi"/>
                                      <w:b/>
                                      <w:sz w:val="16"/>
                                      <w:szCs w:val="20"/>
                                    </w:rPr>
                                  </w:pPr>
                                  <w:r w:rsidRPr="008A5F5E">
                                    <w:rPr>
                                      <w:rFonts w:asciiTheme="minorHAnsi" w:hAnsiTheme="minorHAnsi"/>
                                      <w:b/>
                                      <w:sz w:val="16"/>
                                      <w:szCs w:val="20"/>
                                    </w:rPr>
                                    <w:t>15</w:t>
                                  </w:r>
                                </w:p>
                              </w:tc>
                              <w:tc>
                                <w:tcPr>
                                  <w:tcW w:w="2251" w:type="dxa"/>
                                  <w:tcBorders>
                                    <w:top w:val="single" w:sz="8" w:space="0" w:color="000000"/>
                                    <w:left w:val="single" w:sz="8" w:space="0" w:color="000000"/>
                                    <w:bottom w:val="single" w:sz="8" w:space="0" w:color="000000"/>
                                  </w:tcBorders>
                                  <w:shd w:val="clear" w:color="auto" w:fill="D9D9D9"/>
                                </w:tcPr>
                                <w:p w14:paraId="61EA1CAA" w14:textId="77777777" w:rsidR="00B324E0" w:rsidRPr="008A5F5E" w:rsidRDefault="00B324E0">
                                  <w:pPr>
                                    <w:pStyle w:val="TableParagraph"/>
                                    <w:spacing w:before="0"/>
                                    <w:rPr>
                                      <w:rFonts w:asciiTheme="minorHAnsi" w:hAnsiTheme="minorHAnsi"/>
                                      <w:sz w:val="16"/>
                                      <w:szCs w:val="20"/>
                                    </w:rPr>
                                  </w:pPr>
                                </w:p>
                              </w:tc>
                            </w:tr>
                            <w:tr w:rsidR="00B324E0" w:rsidRPr="008A5F5E" w14:paraId="0293D6DF" w14:textId="77777777" w:rsidTr="00A24BCA">
                              <w:trPr>
                                <w:trHeight w:val="20"/>
                                <w:jc w:val="center"/>
                              </w:trPr>
                              <w:tc>
                                <w:tcPr>
                                  <w:tcW w:w="1075" w:type="dxa"/>
                                  <w:vMerge w:val="restart"/>
                                  <w:tcBorders>
                                    <w:top w:val="single" w:sz="8" w:space="0" w:color="000000"/>
                                  </w:tcBorders>
                                </w:tcPr>
                                <w:p w14:paraId="460E6909" w14:textId="77777777" w:rsidR="00B324E0" w:rsidRPr="008A5F5E" w:rsidRDefault="00B324E0">
                                  <w:pPr>
                                    <w:pStyle w:val="TableParagraph"/>
                                    <w:spacing w:before="0"/>
                                    <w:rPr>
                                      <w:rFonts w:asciiTheme="minorHAnsi" w:hAnsiTheme="minorHAnsi"/>
                                      <w:b/>
                                      <w:sz w:val="16"/>
                                      <w:szCs w:val="20"/>
                                    </w:rPr>
                                  </w:pPr>
                                </w:p>
                                <w:p w14:paraId="31E059C2" w14:textId="77777777" w:rsidR="00B324E0" w:rsidRPr="008A5F5E" w:rsidRDefault="00B324E0">
                                  <w:pPr>
                                    <w:pStyle w:val="TableParagraph"/>
                                    <w:spacing w:before="146"/>
                                    <w:ind w:left="107"/>
                                    <w:rPr>
                                      <w:rFonts w:asciiTheme="minorHAnsi" w:hAnsiTheme="minorHAnsi"/>
                                      <w:sz w:val="16"/>
                                      <w:szCs w:val="20"/>
                                    </w:rPr>
                                  </w:pPr>
                                  <w:r w:rsidRPr="008A5F5E">
                                    <w:rPr>
                                      <w:rFonts w:asciiTheme="minorHAnsi" w:hAnsiTheme="minorHAnsi"/>
                                      <w:sz w:val="16"/>
                                      <w:szCs w:val="20"/>
                                    </w:rPr>
                                    <w:t>Summer</w:t>
                                  </w:r>
                                </w:p>
                              </w:tc>
                              <w:tc>
                                <w:tcPr>
                                  <w:tcW w:w="1260" w:type="dxa"/>
                                  <w:tcBorders>
                                    <w:top w:val="single" w:sz="8" w:space="0" w:color="000000"/>
                                    <w:bottom w:val="single" w:sz="8" w:space="0" w:color="000000"/>
                                  </w:tcBorders>
                                </w:tcPr>
                                <w:p w14:paraId="06E03901" w14:textId="77777777" w:rsidR="00B324E0" w:rsidRPr="008A5F5E" w:rsidRDefault="00B324E0">
                                  <w:pPr>
                                    <w:pStyle w:val="TableParagraph"/>
                                    <w:spacing w:line="185" w:lineRule="exact"/>
                                    <w:ind w:left="107"/>
                                    <w:rPr>
                                      <w:rFonts w:asciiTheme="minorHAnsi" w:hAnsiTheme="minorHAnsi"/>
                                      <w:sz w:val="16"/>
                                      <w:szCs w:val="20"/>
                                    </w:rPr>
                                  </w:pPr>
                                  <w:r w:rsidRPr="008A5F5E">
                                    <w:rPr>
                                      <w:rFonts w:asciiTheme="minorHAnsi" w:hAnsiTheme="minorHAnsi"/>
                                      <w:sz w:val="16"/>
                                      <w:szCs w:val="20"/>
                                    </w:rPr>
                                    <w:t>BUS210</w:t>
                                  </w:r>
                                </w:p>
                              </w:tc>
                              <w:tc>
                                <w:tcPr>
                                  <w:tcW w:w="3960" w:type="dxa"/>
                                  <w:tcBorders>
                                    <w:top w:val="single" w:sz="8" w:space="0" w:color="000000"/>
                                    <w:bottom w:val="single" w:sz="8" w:space="0" w:color="000000"/>
                                  </w:tcBorders>
                                </w:tcPr>
                                <w:p w14:paraId="62F78073" w14:textId="77777777" w:rsidR="00B324E0" w:rsidRPr="008A5F5E" w:rsidRDefault="00B324E0">
                                  <w:pPr>
                                    <w:pStyle w:val="TableParagraph"/>
                                    <w:spacing w:line="185" w:lineRule="exact"/>
                                    <w:ind w:left="108"/>
                                    <w:rPr>
                                      <w:rFonts w:asciiTheme="minorHAnsi" w:hAnsiTheme="minorHAnsi"/>
                                      <w:sz w:val="16"/>
                                      <w:szCs w:val="20"/>
                                    </w:rPr>
                                  </w:pPr>
                                  <w:r w:rsidRPr="008A5F5E">
                                    <w:rPr>
                                      <w:rFonts w:asciiTheme="minorHAnsi" w:hAnsiTheme="minorHAnsi"/>
                                      <w:sz w:val="16"/>
                                      <w:szCs w:val="20"/>
                                    </w:rPr>
                                    <w:t>Business</w:t>
                                  </w:r>
                                  <w:r w:rsidRPr="008A5F5E">
                                    <w:rPr>
                                      <w:rFonts w:asciiTheme="minorHAnsi" w:hAnsiTheme="minorHAnsi"/>
                                      <w:spacing w:val="-4"/>
                                      <w:sz w:val="16"/>
                                      <w:szCs w:val="20"/>
                                    </w:rPr>
                                    <w:t xml:space="preserve"> </w:t>
                                  </w:r>
                                  <w:r w:rsidRPr="008A5F5E">
                                    <w:rPr>
                                      <w:rFonts w:asciiTheme="minorHAnsi" w:hAnsiTheme="minorHAnsi"/>
                                      <w:sz w:val="16"/>
                                      <w:szCs w:val="20"/>
                                    </w:rPr>
                                    <w:t>Communication</w:t>
                                  </w:r>
                                  <w:r w:rsidRPr="008A5F5E">
                                    <w:rPr>
                                      <w:rFonts w:asciiTheme="minorHAnsi" w:hAnsiTheme="minorHAnsi"/>
                                      <w:spacing w:val="-3"/>
                                      <w:sz w:val="16"/>
                                      <w:szCs w:val="20"/>
                                    </w:rPr>
                                    <w:t xml:space="preserve"> </w:t>
                                  </w:r>
                                  <w:r w:rsidRPr="008A5F5E">
                                    <w:rPr>
                                      <w:rFonts w:asciiTheme="minorHAnsi" w:hAnsiTheme="minorHAnsi"/>
                                      <w:sz w:val="16"/>
                                      <w:szCs w:val="20"/>
                                    </w:rPr>
                                    <w:t>Skills</w:t>
                                  </w:r>
                                </w:p>
                              </w:tc>
                              <w:tc>
                                <w:tcPr>
                                  <w:tcW w:w="1080" w:type="dxa"/>
                                  <w:tcBorders>
                                    <w:top w:val="single" w:sz="8" w:space="0" w:color="000000"/>
                                    <w:bottom w:val="single" w:sz="8" w:space="0" w:color="000000"/>
                                  </w:tcBorders>
                                </w:tcPr>
                                <w:p w14:paraId="4C07B89C" w14:textId="77777777" w:rsidR="00B324E0" w:rsidRPr="008A5F5E" w:rsidRDefault="00B324E0">
                                  <w:pPr>
                                    <w:pStyle w:val="TableParagraph"/>
                                    <w:spacing w:line="185"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5F4203AC" w14:textId="77777777" w:rsidR="00B324E0" w:rsidRPr="008A5F5E" w:rsidRDefault="00B324E0" w:rsidP="00980425">
                                  <w:pPr>
                                    <w:pStyle w:val="TableParagraph"/>
                                    <w:spacing w:line="185" w:lineRule="exact"/>
                                    <w:ind w:left="109"/>
                                    <w:rPr>
                                      <w:rFonts w:asciiTheme="minorHAnsi" w:hAnsiTheme="minorHAnsi"/>
                                      <w:sz w:val="16"/>
                                      <w:szCs w:val="20"/>
                                    </w:rPr>
                                  </w:pPr>
                                </w:p>
                              </w:tc>
                            </w:tr>
                            <w:tr w:rsidR="00B324E0" w:rsidRPr="008A5F5E" w14:paraId="3442DEE8" w14:textId="77777777" w:rsidTr="00A24BCA">
                              <w:trPr>
                                <w:trHeight w:val="20"/>
                                <w:jc w:val="center"/>
                              </w:trPr>
                              <w:tc>
                                <w:tcPr>
                                  <w:tcW w:w="1075" w:type="dxa"/>
                                  <w:vMerge/>
                                  <w:tcBorders>
                                    <w:top w:val="nil"/>
                                  </w:tcBorders>
                                </w:tcPr>
                                <w:p w14:paraId="7CA6E660"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29E0E804" w14:textId="77777777" w:rsidR="00B324E0" w:rsidRPr="008A5F5E" w:rsidRDefault="00B324E0">
                                  <w:pPr>
                                    <w:pStyle w:val="TableParagraph"/>
                                    <w:spacing w:line="187" w:lineRule="exact"/>
                                    <w:ind w:left="107"/>
                                    <w:rPr>
                                      <w:rFonts w:asciiTheme="minorHAnsi" w:hAnsiTheme="minorHAnsi"/>
                                      <w:sz w:val="16"/>
                                      <w:szCs w:val="20"/>
                                    </w:rPr>
                                  </w:pPr>
                                  <w:r w:rsidRPr="008A5F5E">
                                    <w:rPr>
                                      <w:rFonts w:asciiTheme="minorHAnsi" w:hAnsiTheme="minorHAnsi"/>
                                      <w:sz w:val="16"/>
                                      <w:szCs w:val="20"/>
                                    </w:rPr>
                                    <w:t>BUS215</w:t>
                                  </w:r>
                                </w:p>
                              </w:tc>
                              <w:tc>
                                <w:tcPr>
                                  <w:tcW w:w="3960" w:type="dxa"/>
                                  <w:tcBorders>
                                    <w:top w:val="single" w:sz="8" w:space="0" w:color="000000"/>
                                    <w:bottom w:val="single" w:sz="8" w:space="0" w:color="000000"/>
                                  </w:tcBorders>
                                </w:tcPr>
                                <w:p w14:paraId="3431A4AA"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Business</w:t>
                                  </w:r>
                                  <w:r w:rsidRPr="008A5F5E">
                                    <w:rPr>
                                      <w:rFonts w:asciiTheme="minorHAnsi" w:hAnsiTheme="minorHAnsi"/>
                                      <w:spacing w:val="-4"/>
                                      <w:sz w:val="16"/>
                                      <w:szCs w:val="20"/>
                                    </w:rPr>
                                    <w:t xml:space="preserve"> </w:t>
                                  </w:r>
                                  <w:r w:rsidRPr="008A5F5E">
                                    <w:rPr>
                                      <w:rFonts w:asciiTheme="minorHAnsi" w:hAnsiTheme="minorHAnsi"/>
                                      <w:sz w:val="16"/>
                                      <w:szCs w:val="20"/>
                                    </w:rPr>
                                    <w:t>Presentation</w:t>
                                  </w:r>
                                  <w:r w:rsidRPr="008A5F5E">
                                    <w:rPr>
                                      <w:rFonts w:asciiTheme="minorHAnsi" w:hAnsiTheme="minorHAnsi"/>
                                      <w:spacing w:val="-4"/>
                                      <w:sz w:val="16"/>
                                      <w:szCs w:val="20"/>
                                    </w:rPr>
                                    <w:t xml:space="preserve"> </w:t>
                                  </w:r>
                                  <w:r w:rsidRPr="008A5F5E">
                                    <w:rPr>
                                      <w:rFonts w:asciiTheme="minorHAnsi" w:hAnsiTheme="minorHAnsi"/>
                                      <w:sz w:val="16"/>
                                      <w:szCs w:val="20"/>
                                    </w:rPr>
                                    <w:t>Skills</w:t>
                                  </w:r>
                                </w:p>
                              </w:tc>
                              <w:tc>
                                <w:tcPr>
                                  <w:tcW w:w="1080" w:type="dxa"/>
                                  <w:tcBorders>
                                    <w:top w:val="single" w:sz="8" w:space="0" w:color="000000"/>
                                    <w:bottom w:val="single" w:sz="8" w:space="0" w:color="000000"/>
                                  </w:tcBorders>
                                </w:tcPr>
                                <w:p w14:paraId="6F86E4F9"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1</w:t>
                                  </w:r>
                                </w:p>
                              </w:tc>
                              <w:tc>
                                <w:tcPr>
                                  <w:tcW w:w="2251" w:type="dxa"/>
                                  <w:tcBorders>
                                    <w:top w:val="single" w:sz="8" w:space="0" w:color="000000"/>
                                    <w:bottom w:val="single" w:sz="8" w:space="0" w:color="000000"/>
                                  </w:tcBorders>
                                </w:tcPr>
                                <w:p w14:paraId="250B0EC8" w14:textId="77777777" w:rsidR="00B324E0" w:rsidRPr="008A5F5E" w:rsidRDefault="00B324E0">
                                  <w:pPr>
                                    <w:pStyle w:val="TableParagraph"/>
                                    <w:spacing w:line="187" w:lineRule="exact"/>
                                    <w:ind w:left="109"/>
                                    <w:rPr>
                                      <w:rFonts w:asciiTheme="minorHAnsi" w:hAnsiTheme="minorHAnsi"/>
                                      <w:sz w:val="16"/>
                                      <w:szCs w:val="20"/>
                                    </w:rPr>
                                  </w:pPr>
                                  <w:r w:rsidRPr="008A5F5E">
                                    <w:rPr>
                                      <w:rFonts w:asciiTheme="minorHAnsi" w:hAnsiTheme="minorHAnsi"/>
                                      <w:sz w:val="16"/>
                                      <w:szCs w:val="20"/>
                                    </w:rPr>
                                    <w:t>Co.</w:t>
                                  </w:r>
                                  <w:r w:rsidRPr="008A5F5E">
                                    <w:rPr>
                                      <w:rFonts w:asciiTheme="minorHAnsi" w:hAnsiTheme="minorHAnsi"/>
                                      <w:spacing w:val="-2"/>
                                      <w:sz w:val="16"/>
                                      <w:szCs w:val="20"/>
                                    </w:rPr>
                                    <w:t xml:space="preserve"> </w:t>
                                  </w:r>
                                  <w:r w:rsidRPr="008A5F5E">
                                    <w:rPr>
                                      <w:rFonts w:asciiTheme="minorHAnsi" w:hAnsiTheme="minorHAnsi"/>
                                      <w:sz w:val="16"/>
                                      <w:szCs w:val="20"/>
                                    </w:rPr>
                                    <w:t>BUS210</w:t>
                                  </w:r>
                                </w:p>
                              </w:tc>
                            </w:tr>
                            <w:tr w:rsidR="00B324E0" w:rsidRPr="008A5F5E" w14:paraId="16DDD8E1" w14:textId="77777777" w:rsidTr="00A24BCA">
                              <w:trPr>
                                <w:trHeight w:val="20"/>
                                <w:jc w:val="center"/>
                              </w:trPr>
                              <w:tc>
                                <w:tcPr>
                                  <w:tcW w:w="1075" w:type="dxa"/>
                                  <w:vMerge/>
                                  <w:tcBorders>
                                    <w:top w:val="nil"/>
                                  </w:tcBorders>
                                </w:tcPr>
                                <w:p w14:paraId="046E325E"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128EE996" w14:textId="77777777" w:rsidR="00B324E0" w:rsidRPr="008A5F5E" w:rsidRDefault="00B324E0">
                                  <w:pPr>
                                    <w:pStyle w:val="TableParagraph"/>
                                    <w:spacing w:line="185" w:lineRule="exact"/>
                                    <w:ind w:left="107"/>
                                    <w:rPr>
                                      <w:rFonts w:asciiTheme="minorHAnsi" w:hAnsiTheme="minorHAnsi"/>
                                      <w:sz w:val="16"/>
                                      <w:szCs w:val="20"/>
                                    </w:rPr>
                                  </w:pPr>
                                  <w:r w:rsidRPr="008A5F5E">
                                    <w:rPr>
                                      <w:rFonts w:asciiTheme="minorHAnsi" w:hAnsiTheme="minorHAnsi"/>
                                      <w:sz w:val="16"/>
                                      <w:szCs w:val="20"/>
                                    </w:rPr>
                                    <w:t>PED…</w:t>
                                  </w:r>
                                </w:p>
                              </w:tc>
                              <w:tc>
                                <w:tcPr>
                                  <w:tcW w:w="3960" w:type="dxa"/>
                                  <w:tcBorders>
                                    <w:top w:val="single" w:sz="8" w:space="0" w:color="000000"/>
                                    <w:bottom w:val="single" w:sz="8" w:space="0" w:color="000000"/>
                                  </w:tcBorders>
                                </w:tcPr>
                                <w:p w14:paraId="0FA3E421" w14:textId="77777777" w:rsidR="00B324E0" w:rsidRPr="008A5F5E" w:rsidRDefault="00B324E0">
                                  <w:pPr>
                                    <w:pStyle w:val="TableParagraph"/>
                                    <w:spacing w:line="185" w:lineRule="exact"/>
                                    <w:ind w:left="108"/>
                                    <w:rPr>
                                      <w:rFonts w:asciiTheme="minorHAnsi" w:hAnsiTheme="minorHAnsi"/>
                                      <w:sz w:val="16"/>
                                      <w:szCs w:val="20"/>
                                    </w:rPr>
                                  </w:pPr>
                                  <w:r w:rsidRPr="008A5F5E">
                                    <w:rPr>
                                      <w:rFonts w:asciiTheme="minorHAnsi" w:hAnsiTheme="minorHAnsi"/>
                                      <w:sz w:val="16"/>
                                      <w:szCs w:val="20"/>
                                    </w:rPr>
                                    <w:t>Physical</w:t>
                                  </w:r>
                                  <w:r w:rsidRPr="008A5F5E">
                                    <w:rPr>
                                      <w:rFonts w:asciiTheme="minorHAnsi" w:hAnsiTheme="minorHAnsi"/>
                                      <w:spacing w:val="-3"/>
                                      <w:sz w:val="16"/>
                                      <w:szCs w:val="20"/>
                                    </w:rPr>
                                    <w:t xml:space="preserve"> </w:t>
                                  </w:r>
                                  <w:r w:rsidRPr="008A5F5E">
                                    <w:rPr>
                                      <w:rFonts w:asciiTheme="minorHAnsi" w:hAnsiTheme="minorHAnsi"/>
                                      <w:sz w:val="16"/>
                                      <w:szCs w:val="20"/>
                                    </w:rPr>
                                    <w:t>Education</w:t>
                                  </w:r>
                                </w:p>
                              </w:tc>
                              <w:tc>
                                <w:tcPr>
                                  <w:tcW w:w="1080" w:type="dxa"/>
                                  <w:tcBorders>
                                    <w:top w:val="single" w:sz="8" w:space="0" w:color="000000"/>
                                    <w:bottom w:val="single" w:sz="8" w:space="0" w:color="000000"/>
                                  </w:tcBorders>
                                </w:tcPr>
                                <w:p w14:paraId="1D738827" w14:textId="77777777" w:rsidR="00B324E0" w:rsidRPr="008A5F5E" w:rsidRDefault="00B324E0">
                                  <w:pPr>
                                    <w:pStyle w:val="TableParagraph"/>
                                    <w:spacing w:line="185" w:lineRule="exact"/>
                                    <w:ind w:left="11"/>
                                    <w:jc w:val="center"/>
                                    <w:rPr>
                                      <w:rFonts w:asciiTheme="minorHAnsi" w:hAnsiTheme="minorHAnsi"/>
                                      <w:sz w:val="16"/>
                                      <w:szCs w:val="20"/>
                                    </w:rPr>
                                  </w:pPr>
                                  <w:r w:rsidRPr="008A5F5E">
                                    <w:rPr>
                                      <w:rFonts w:asciiTheme="minorHAnsi" w:hAnsiTheme="minorHAnsi"/>
                                      <w:sz w:val="16"/>
                                      <w:szCs w:val="20"/>
                                    </w:rPr>
                                    <w:t>1</w:t>
                                  </w:r>
                                </w:p>
                              </w:tc>
                              <w:tc>
                                <w:tcPr>
                                  <w:tcW w:w="2251" w:type="dxa"/>
                                  <w:tcBorders>
                                    <w:top w:val="single" w:sz="8" w:space="0" w:color="000000"/>
                                    <w:bottom w:val="single" w:sz="8" w:space="0" w:color="000000"/>
                                  </w:tcBorders>
                                </w:tcPr>
                                <w:p w14:paraId="743B028D" w14:textId="77777777" w:rsidR="00B324E0" w:rsidRPr="008A5F5E" w:rsidRDefault="00B324E0">
                                  <w:pPr>
                                    <w:pStyle w:val="TableParagraph"/>
                                    <w:spacing w:before="0"/>
                                    <w:rPr>
                                      <w:rFonts w:asciiTheme="minorHAnsi" w:hAnsiTheme="minorHAnsi"/>
                                      <w:sz w:val="16"/>
                                      <w:szCs w:val="20"/>
                                    </w:rPr>
                                  </w:pPr>
                                </w:p>
                              </w:tc>
                            </w:tr>
                            <w:tr w:rsidR="00B324E0" w:rsidRPr="008A5F5E" w14:paraId="30061977" w14:textId="77777777" w:rsidTr="00A24BCA">
                              <w:trPr>
                                <w:trHeight w:val="20"/>
                                <w:jc w:val="center"/>
                              </w:trPr>
                              <w:tc>
                                <w:tcPr>
                                  <w:tcW w:w="1075" w:type="dxa"/>
                                  <w:vMerge/>
                                  <w:tcBorders>
                                    <w:top w:val="nil"/>
                                  </w:tcBorders>
                                </w:tcPr>
                                <w:p w14:paraId="57D5FABE" w14:textId="77777777" w:rsidR="00B324E0" w:rsidRPr="008A5F5E" w:rsidRDefault="00B324E0">
                                  <w:pPr>
                                    <w:rPr>
                                      <w:sz w:val="16"/>
                                      <w:szCs w:val="20"/>
                                    </w:rPr>
                                  </w:pPr>
                                </w:p>
                              </w:tc>
                              <w:tc>
                                <w:tcPr>
                                  <w:tcW w:w="5220" w:type="dxa"/>
                                  <w:gridSpan w:val="2"/>
                                  <w:tcBorders>
                                    <w:top w:val="single" w:sz="8" w:space="0" w:color="000000"/>
                                  </w:tcBorders>
                                  <w:shd w:val="clear" w:color="auto" w:fill="D9D9D9"/>
                                </w:tcPr>
                                <w:p w14:paraId="47011E0B" w14:textId="77777777" w:rsidR="00B324E0" w:rsidRPr="008A5F5E" w:rsidRDefault="00B324E0">
                                  <w:pPr>
                                    <w:pStyle w:val="TableParagraph"/>
                                    <w:ind w:right="96"/>
                                    <w:jc w:val="right"/>
                                    <w:rPr>
                                      <w:rFonts w:asciiTheme="minorHAnsi" w:hAnsiTheme="minorHAnsi"/>
                                      <w:b/>
                                      <w:sz w:val="16"/>
                                      <w:szCs w:val="20"/>
                                    </w:rPr>
                                  </w:pPr>
                                  <w:r w:rsidRPr="008A5F5E">
                                    <w:rPr>
                                      <w:rFonts w:asciiTheme="minorHAnsi" w:hAnsiTheme="minorHAnsi"/>
                                      <w:b/>
                                      <w:sz w:val="16"/>
                                      <w:szCs w:val="20"/>
                                    </w:rPr>
                                    <w:t>Total</w:t>
                                  </w:r>
                                </w:p>
                              </w:tc>
                              <w:tc>
                                <w:tcPr>
                                  <w:tcW w:w="1080" w:type="dxa"/>
                                  <w:tcBorders>
                                    <w:top w:val="single" w:sz="8" w:space="0" w:color="000000"/>
                                  </w:tcBorders>
                                  <w:shd w:val="clear" w:color="auto" w:fill="D9D9D9"/>
                                </w:tcPr>
                                <w:p w14:paraId="10EA6FBB" w14:textId="77777777" w:rsidR="00B324E0" w:rsidRPr="008A5F5E" w:rsidRDefault="00B324E0">
                                  <w:pPr>
                                    <w:pStyle w:val="TableParagraph"/>
                                    <w:ind w:left="11"/>
                                    <w:jc w:val="center"/>
                                    <w:rPr>
                                      <w:rFonts w:asciiTheme="minorHAnsi" w:hAnsiTheme="minorHAnsi"/>
                                      <w:b/>
                                      <w:sz w:val="16"/>
                                      <w:szCs w:val="20"/>
                                    </w:rPr>
                                  </w:pPr>
                                  <w:r w:rsidRPr="008A5F5E">
                                    <w:rPr>
                                      <w:rFonts w:asciiTheme="minorHAnsi" w:hAnsiTheme="minorHAnsi"/>
                                      <w:b/>
                                      <w:sz w:val="16"/>
                                      <w:szCs w:val="20"/>
                                    </w:rPr>
                                    <w:t>5</w:t>
                                  </w:r>
                                </w:p>
                              </w:tc>
                              <w:tc>
                                <w:tcPr>
                                  <w:tcW w:w="2251" w:type="dxa"/>
                                  <w:tcBorders>
                                    <w:top w:val="single" w:sz="8" w:space="0" w:color="000000"/>
                                  </w:tcBorders>
                                  <w:shd w:val="clear" w:color="auto" w:fill="D9D9D9"/>
                                </w:tcPr>
                                <w:p w14:paraId="0CCD0359" w14:textId="77777777" w:rsidR="00B324E0" w:rsidRPr="008A5F5E" w:rsidRDefault="00B324E0">
                                  <w:pPr>
                                    <w:pStyle w:val="TableParagraph"/>
                                    <w:spacing w:before="0"/>
                                    <w:rPr>
                                      <w:rFonts w:asciiTheme="minorHAnsi" w:hAnsiTheme="minorHAnsi"/>
                                      <w:sz w:val="16"/>
                                      <w:szCs w:val="20"/>
                                    </w:rPr>
                                  </w:pPr>
                                </w:p>
                              </w:tc>
                            </w:tr>
                          </w:tbl>
                          <w:p w14:paraId="750BC38B" w14:textId="77777777" w:rsidR="00B324E0" w:rsidRPr="008A5F5E" w:rsidRDefault="00B324E0" w:rsidP="00C2281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6F8A1" id="Text Box 32" o:spid="_x0000_s1030" type="#_x0000_t202" style="position:absolute;left:0;text-align:left;margin-left:58.5pt;margin-top:13.95pt;width:482.15pt;height:18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" filled="f" stroked="f">
                <v:textbox inset="0,0,0,0">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260"/>
                        <w:gridCol w:w="3960"/>
                        <w:gridCol w:w="1080"/>
                        <w:gridCol w:w="2251"/>
                      </w:tblGrid>
                      <w:tr w:rsidR="00B324E0" w:rsidRPr="008A5F5E" w14:paraId="68268F97" w14:textId="77777777" w:rsidTr="00A24BCA">
                        <w:trPr>
                          <w:trHeight w:val="20"/>
                          <w:jc w:val="center"/>
                        </w:trPr>
                        <w:tc>
                          <w:tcPr>
                            <w:tcW w:w="1075" w:type="dxa"/>
                            <w:tcBorders>
                              <w:bottom w:val="single" w:sz="8" w:space="0" w:color="000000"/>
                              <w:right w:val="single" w:sz="8" w:space="0" w:color="000000"/>
                            </w:tcBorders>
                            <w:shd w:val="clear" w:color="auto" w:fill="C0C0C0"/>
                          </w:tcPr>
                          <w:p w14:paraId="0BB77B3E" w14:textId="77777777" w:rsidR="00B324E0" w:rsidRPr="008A5F5E" w:rsidRDefault="00B324E0">
                            <w:pPr>
                              <w:pStyle w:val="TableParagraph"/>
                              <w:spacing w:before="0" w:line="195" w:lineRule="exact"/>
                              <w:ind w:left="107"/>
                              <w:rPr>
                                <w:rFonts w:asciiTheme="minorHAnsi" w:hAnsiTheme="minorHAnsi"/>
                                <w:b/>
                                <w:sz w:val="16"/>
                                <w:szCs w:val="20"/>
                              </w:rPr>
                            </w:pPr>
                            <w:r w:rsidRPr="008A5F5E">
                              <w:rPr>
                                <w:rFonts w:asciiTheme="minorHAnsi" w:hAnsiTheme="minorHAnsi"/>
                                <w:b/>
                                <w:sz w:val="16"/>
                                <w:szCs w:val="20"/>
                              </w:rPr>
                              <w:t>Semester</w:t>
                            </w:r>
                          </w:p>
                        </w:tc>
                        <w:tc>
                          <w:tcPr>
                            <w:tcW w:w="1260" w:type="dxa"/>
                            <w:tcBorders>
                              <w:left w:val="single" w:sz="8" w:space="0" w:color="000000"/>
                              <w:bottom w:val="single" w:sz="8" w:space="0" w:color="000000"/>
                              <w:right w:val="single" w:sz="8" w:space="0" w:color="000000"/>
                            </w:tcBorders>
                            <w:shd w:val="clear" w:color="auto" w:fill="C0C0C0"/>
                          </w:tcPr>
                          <w:p w14:paraId="18FFA6DC" w14:textId="77777777" w:rsidR="00B324E0" w:rsidRPr="008A5F5E" w:rsidRDefault="00B324E0">
                            <w:pPr>
                              <w:pStyle w:val="TableParagraph"/>
                              <w:spacing w:before="0" w:line="195" w:lineRule="exact"/>
                              <w:ind w:left="102"/>
                              <w:rPr>
                                <w:rFonts w:asciiTheme="minorHAnsi" w:hAnsiTheme="minorHAnsi"/>
                                <w:b/>
                                <w:sz w:val="16"/>
                                <w:szCs w:val="20"/>
                              </w:rPr>
                            </w:pPr>
                            <w:r w:rsidRPr="008A5F5E">
                              <w:rPr>
                                <w:rFonts w:asciiTheme="minorHAnsi" w:hAnsiTheme="minorHAnsi"/>
                                <w:b/>
                                <w:sz w:val="16"/>
                                <w:szCs w:val="20"/>
                              </w:rPr>
                              <w:t>Course</w:t>
                            </w:r>
                            <w:r w:rsidRPr="008A5F5E">
                              <w:rPr>
                                <w:rFonts w:asciiTheme="minorHAnsi" w:hAnsiTheme="minorHAnsi"/>
                                <w:b/>
                                <w:spacing w:val="-1"/>
                                <w:sz w:val="16"/>
                                <w:szCs w:val="20"/>
                              </w:rPr>
                              <w:t xml:space="preserve"> </w:t>
                            </w:r>
                            <w:r w:rsidRPr="008A5F5E">
                              <w:rPr>
                                <w:rFonts w:asciiTheme="minorHAnsi" w:hAnsiTheme="minorHAnsi"/>
                                <w:b/>
                                <w:sz w:val="16"/>
                                <w:szCs w:val="20"/>
                              </w:rPr>
                              <w:t>#</w:t>
                            </w:r>
                          </w:p>
                        </w:tc>
                        <w:tc>
                          <w:tcPr>
                            <w:tcW w:w="3960" w:type="dxa"/>
                            <w:tcBorders>
                              <w:left w:val="single" w:sz="8" w:space="0" w:color="000000"/>
                              <w:bottom w:val="single" w:sz="8" w:space="0" w:color="000000"/>
                              <w:right w:val="single" w:sz="8" w:space="0" w:color="000000"/>
                            </w:tcBorders>
                            <w:shd w:val="clear" w:color="auto" w:fill="C0C0C0"/>
                          </w:tcPr>
                          <w:p w14:paraId="22B0F547" w14:textId="77777777" w:rsidR="00B324E0" w:rsidRPr="008A5F5E" w:rsidRDefault="00B324E0">
                            <w:pPr>
                              <w:pStyle w:val="TableParagraph"/>
                              <w:spacing w:before="0" w:line="195" w:lineRule="exact"/>
                              <w:ind w:left="103"/>
                              <w:rPr>
                                <w:rFonts w:asciiTheme="minorHAnsi" w:hAnsiTheme="minorHAnsi"/>
                                <w:b/>
                                <w:sz w:val="16"/>
                                <w:szCs w:val="20"/>
                              </w:rPr>
                            </w:pPr>
                            <w:r w:rsidRPr="008A5F5E">
                              <w:rPr>
                                <w:rFonts w:asciiTheme="minorHAnsi" w:hAnsiTheme="minorHAnsi"/>
                                <w:b/>
                                <w:sz w:val="16"/>
                                <w:szCs w:val="20"/>
                              </w:rPr>
                              <w:t>Title</w:t>
                            </w:r>
                          </w:p>
                        </w:tc>
                        <w:tc>
                          <w:tcPr>
                            <w:tcW w:w="1080" w:type="dxa"/>
                            <w:tcBorders>
                              <w:left w:val="single" w:sz="8" w:space="0" w:color="000000"/>
                              <w:bottom w:val="single" w:sz="8" w:space="0" w:color="000000"/>
                              <w:right w:val="single" w:sz="8" w:space="0" w:color="000000"/>
                            </w:tcBorders>
                            <w:shd w:val="clear" w:color="auto" w:fill="C0C0C0"/>
                          </w:tcPr>
                          <w:p w14:paraId="79BE76D6" w14:textId="77777777" w:rsidR="00B324E0" w:rsidRPr="008A5F5E" w:rsidRDefault="00B324E0">
                            <w:pPr>
                              <w:pStyle w:val="TableParagraph"/>
                              <w:spacing w:before="0" w:line="195" w:lineRule="exact"/>
                              <w:ind w:left="220" w:right="212"/>
                              <w:jc w:val="center"/>
                              <w:rPr>
                                <w:rFonts w:asciiTheme="minorHAnsi" w:hAnsiTheme="minorHAnsi"/>
                                <w:b/>
                                <w:sz w:val="16"/>
                                <w:szCs w:val="20"/>
                              </w:rPr>
                            </w:pPr>
                            <w:r w:rsidRPr="008A5F5E">
                              <w:rPr>
                                <w:rFonts w:asciiTheme="minorHAnsi" w:hAnsiTheme="minorHAnsi"/>
                                <w:b/>
                                <w:sz w:val="16"/>
                                <w:szCs w:val="20"/>
                              </w:rPr>
                              <w:t>Credits</w:t>
                            </w:r>
                          </w:p>
                        </w:tc>
                        <w:tc>
                          <w:tcPr>
                            <w:tcW w:w="2251" w:type="dxa"/>
                            <w:tcBorders>
                              <w:left w:val="single" w:sz="8" w:space="0" w:color="000000"/>
                              <w:bottom w:val="single" w:sz="8" w:space="0" w:color="000000"/>
                            </w:tcBorders>
                            <w:shd w:val="clear" w:color="auto" w:fill="C0C0C0"/>
                          </w:tcPr>
                          <w:p w14:paraId="1AE1EBFA" w14:textId="77777777" w:rsidR="00B324E0" w:rsidRPr="008A5F5E" w:rsidRDefault="00B324E0">
                            <w:pPr>
                              <w:pStyle w:val="TableParagraph"/>
                              <w:spacing w:before="0" w:line="195" w:lineRule="exact"/>
                              <w:ind w:left="104"/>
                              <w:rPr>
                                <w:rFonts w:asciiTheme="minorHAnsi" w:hAnsiTheme="minorHAnsi"/>
                                <w:b/>
                                <w:sz w:val="16"/>
                                <w:szCs w:val="20"/>
                              </w:rPr>
                            </w:pPr>
                            <w:r w:rsidRPr="008A5F5E">
                              <w:rPr>
                                <w:rFonts w:asciiTheme="minorHAnsi" w:hAnsiTheme="minorHAnsi"/>
                                <w:b/>
                                <w:sz w:val="16"/>
                                <w:szCs w:val="20"/>
                              </w:rPr>
                              <w:t>Prerequisites</w:t>
                            </w:r>
                          </w:p>
                        </w:tc>
                      </w:tr>
                      <w:tr w:rsidR="00B324E0" w:rsidRPr="008A5F5E" w14:paraId="6009842F" w14:textId="77777777" w:rsidTr="00A24BCA">
                        <w:trPr>
                          <w:trHeight w:val="20"/>
                          <w:jc w:val="center"/>
                        </w:trPr>
                        <w:tc>
                          <w:tcPr>
                            <w:tcW w:w="1075" w:type="dxa"/>
                            <w:vMerge w:val="restart"/>
                            <w:tcBorders>
                              <w:top w:val="single" w:sz="8" w:space="0" w:color="000000"/>
                              <w:bottom w:val="single" w:sz="8" w:space="0" w:color="000000"/>
                            </w:tcBorders>
                          </w:tcPr>
                          <w:p w14:paraId="2A5F6F6B" w14:textId="77777777" w:rsidR="00B324E0" w:rsidRPr="008A5F5E" w:rsidRDefault="00B324E0">
                            <w:pPr>
                              <w:pStyle w:val="TableParagraph"/>
                              <w:spacing w:before="0"/>
                              <w:rPr>
                                <w:rFonts w:asciiTheme="minorHAnsi" w:hAnsiTheme="minorHAnsi"/>
                                <w:b/>
                                <w:sz w:val="16"/>
                                <w:szCs w:val="20"/>
                              </w:rPr>
                            </w:pPr>
                          </w:p>
                          <w:p w14:paraId="2A42345D" w14:textId="77777777" w:rsidR="00B324E0" w:rsidRPr="008A5F5E" w:rsidRDefault="00B324E0">
                            <w:pPr>
                              <w:pStyle w:val="TableParagraph"/>
                              <w:spacing w:before="10"/>
                              <w:rPr>
                                <w:rFonts w:asciiTheme="minorHAnsi" w:hAnsiTheme="minorHAnsi"/>
                                <w:b/>
                                <w:sz w:val="16"/>
                                <w:szCs w:val="20"/>
                              </w:rPr>
                            </w:pPr>
                          </w:p>
                          <w:p w14:paraId="48DF9B1E" w14:textId="77777777" w:rsidR="00B324E0" w:rsidRPr="008A5F5E" w:rsidRDefault="00B324E0">
                            <w:pPr>
                              <w:pStyle w:val="TableParagraph"/>
                              <w:spacing w:before="0"/>
                              <w:ind w:left="107"/>
                              <w:rPr>
                                <w:rFonts w:asciiTheme="minorHAnsi" w:hAnsiTheme="minorHAnsi"/>
                                <w:sz w:val="16"/>
                                <w:szCs w:val="20"/>
                              </w:rPr>
                            </w:pPr>
                            <w:r w:rsidRPr="008A5F5E">
                              <w:rPr>
                                <w:rFonts w:asciiTheme="minorHAnsi" w:hAnsiTheme="minorHAnsi"/>
                                <w:sz w:val="16"/>
                                <w:szCs w:val="20"/>
                              </w:rPr>
                              <w:t>Fall</w:t>
                            </w:r>
                          </w:p>
                        </w:tc>
                        <w:tc>
                          <w:tcPr>
                            <w:tcW w:w="1260" w:type="dxa"/>
                            <w:tcBorders>
                              <w:top w:val="single" w:sz="8" w:space="0" w:color="000000"/>
                            </w:tcBorders>
                          </w:tcPr>
                          <w:p w14:paraId="454EA4BE" w14:textId="77777777" w:rsidR="00B324E0" w:rsidRPr="008A5F5E" w:rsidRDefault="00B324E0">
                            <w:pPr>
                              <w:pStyle w:val="TableParagraph"/>
                              <w:spacing w:line="182" w:lineRule="exact"/>
                              <w:ind w:left="107"/>
                              <w:rPr>
                                <w:rFonts w:asciiTheme="minorHAnsi" w:hAnsiTheme="minorHAnsi"/>
                                <w:sz w:val="16"/>
                                <w:szCs w:val="20"/>
                              </w:rPr>
                            </w:pPr>
                            <w:r w:rsidRPr="008A5F5E">
                              <w:rPr>
                                <w:rFonts w:asciiTheme="minorHAnsi" w:hAnsiTheme="minorHAnsi"/>
                                <w:sz w:val="16"/>
                                <w:szCs w:val="20"/>
                              </w:rPr>
                              <w:t>AVP209</w:t>
                            </w:r>
                          </w:p>
                        </w:tc>
                        <w:tc>
                          <w:tcPr>
                            <w:tcW w:w="3960" w:type="dxa"/>
                            <w:tcBorders>
                              <w:top w:val="single" w:sz="8" w:space="0" w:color="000000"/>
                            </w:tcBorders>
                          </w:tcPr>
                          <w:p w14:paraId="7512D481" w14:textId="77777777" w:rsidR="00B324E0" w:rsidRPr="008A5F5E" w:rsidRDefault="00B324E0">
                            <w:pPr>
                              <w:pStyle w:val="TableParagraph"/>
                              <w:spacing w:line="182" w:lineRule="exact"/>
                              <w:ind w:left="108"/>
                              <w:rPr>
                                <w:rFonts w:asciiTheme="minorHAnsi" w:hAnsiTheme="minorHAnsi"/>
                                <w:sz w:val="16"/>
                                <w:szCs w:val="20"/>
                              </w:rPr>
                            </w:pPr>
                            <w:r w:rsidRPr="008A5F5E">
                              <w:rPr>
                                <w:rFonts w:asciiTheme="minorHAnsi" w:hAnsiTheme="minorHAnsi"/>
                                <w:sz w:val="16"/>
                                <w:szCs w:val="20"/>
                              </w:rPr>
                              <w:t>Principles of Video Editing</w:t>
                            </w:r>
                          </w:p>
                        </w:tc>
                        <w:tc>
                          <w:tcPr>
                            <w:tcW w:w="1080" w:type="dxa"/>
                            <w:tcBorders>
                              <w:top w:val="single" w:sz="8" w:space="0" w:color="000000"/>
                            </w:tcBorders>
                          </w:tcPr>
                          <w:p w14:paraId="6E6F3DA4" w14:textId="77777777" w:rsidR="00B324E0" w:rsidRPr="008A5F5E" w:rsidRDefault="00B324E0">
                            <w:pPr>
                              <w:pStyle w:val="TableParagraph"/>
                              <w:spacing w:line="182"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tcBorders>
                          </w:tcPr>
                          <w:p w14:paraId="3C9CA242" w14:textId="77777777" w:rsidR="00B324E0" w:rsidRPr="008A5F5E" w:rsidRDefault="00B324E0" w:rsidP="00980425">
                            <w:pPr>
                              <w:pStyle w:val="TableParagraph"/>
                              <w:spacing w:line="182" w:lineRule="exact"/>
                              <w:rPr>
                                <w:rFonts w:asciiTheme="minorHAnsi" w:hAnsiTheme="minorHAnsi"/>
                                <w:sz w:val="16"/>
                                <w:szCs w:val="20"/>
                              </w:rPr>
                            </w:pPr>
                          </w:p>
                        </w:tc>
                      </w:tr>
                      <w:tr w:rsidR="00B324E0" w:rsidRPr="008A5F5E" w14:paraId="4C750330" w14:textId="77777777" w:rsidTr="00A24BCA">
                        <w:trPr>
                          <w:trHeight w:val="20"/>
                          <w:jc w:val="center"/>
                        </w:trPr>
                        <w:tc>
                          <w:tcPr>
                            <w:tcW w:w="1075" w:type="dxa"/>
                            <w:vMerge/>
                            <w:tcBorders>
                              <w:top w:val="nil"/>
                              <w:bottom w:val="single" w:sz="8" w:space="0" w:color="000000"/>
                            </w:tcBorders>
                          </w:tcPr>
                          <w:p w14:paraId="6820E07B" w14:textId="77777777" w:rsidR="00B324E0" w:rsidRPr="008A5F5E" w:rsidRDefault="00B324E0">
                            <w:pPr>
                              <w:rPr>
                                <w:sz w:val="16"/>
                                <w:szCs w:val="20"/>
                              </w:rPr>
                            </w:pPr>
                          </w:p>
                        </w:tc>
                        <w:tc>
                          <w:tcPr>
                            <w:tcW w:w="1260" w:type="dxa"/>
                          </w:tcPr>
                          <w:p w14:paraId="5050AD9E" w14:textId="77777777" w:rsidR="00B324E0" w:rsidRPr="008A5F5E" w:rsidRDefault="00B324E0">
                            <w:pPr>
                              <w:pStyle w:val="TableParagraph"/>
                              <w:spacing w:before="0" w:line="186" w:lineRule="exact"/>
                              <w:ind w:left="107"/>
                              <w:rPr>
                                <w:rFonts w:asciiTheme="minorHAnsi" w:hAnsiTheme="minorHAnsi"/>
                                <w:sz w:val="16"/>
                                <w:szCs w:val="20"/>
                              </w:rPr>
                            </w:pPr>
                            <w:r w:rsidRPr="008A5F5E">
                              <w:rPr>
                                <w:rFonts w:asciiTheme="minorHAnsi" w:hAnsiTheme="minorHAnsi"/>
                                <w:sz w:val="16"/>
                                <w:szCs w:val="20"/>
                              </w:rPr>
                              <w:t>AVP225</w:t>
                            </w:r>
                          </w:p>
                        </w:tc>
                        <w:tc>
                          <w:tcPr>
                            <w:tcW w:w="3960" w:type="dxa"/>
                          </w:tcPr>
                          <w:p w14:paraId="4221658F" w14:textId="77777777" w:rsidR="00B324E0" w:rsidRPr="008A5F5E" w:rsidRDefault="00B324E0">
                            <w:pPr>
                              <w:pStyle w:val="TableParagraph"/>
                              <w:spacing w:before="0" w:line="186" w:lineRule="exact"/>
                              <w:ind w:left="108"/>
                              <w:rPr>
                                <w:rFonts w:asciiTheme="minorHAnsi" w:hAnsiTheme="minorHAnsi"/>
                                <w:sz w:val="16"/>
                                <w:szCs w:val="20"/>
                              </w:rPr>
                            </w:pPr>
                            <w:r w:rsidRPr="008A5F5E">
                              <w:rPr>
                                <w:rFonts w:asciiTheme="minorHAnsi" w:hAnsiTheme="minorHAnsi"/>
                                <w:sz w:val="16"/>
                                <w:szCs w:val="20"/>
                              </w:rPr>
                              <w:t>Principles of Storytelling</w:t>
                            </w:r>
                          </w:p>
                        </w:tc>
                        <w:tc>
                          <w:tcPr>
                            <w:tcW w:w="1080" w:type="dxa"/>
                          </w:tcPr>
                          <w:p w14:paraId="1641ECA7" w14:textId="77777777" w:rsidR="00B324E0" w:rsidRPr="008A5F5E" w:rsidRDefault="00B324E0">
                            <w:pPr>
                              <w:pStyle w:val="TableParagraph"/>
                              <w:spacing w:before="0" w:line="186"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Pr>
                          <w:p w14:paraId="7A208401" w14:textId="77777777" w:rsidR="00B324E0" w:rsidRPr="008A5F5E" w:rsidRDefault="00B324E0">
                            <w:pPr>
                              <w:pStyle w:val="TableParagraph"/>
                              <w:spacing w:before="0"/>
                              <w:rPr>
                                <w:rFonts w:asciiTheme="minorHAnsi" w:hAnsiTheme="minorHAnsi"/>
                                <w:sz w:val="16"/>
                                <w:szCs w:val="20"/>
                              </w:rPr>
                            </w:pPr>
                          </w:p>
                        </w:tc>
                      </w:tr>
                      <w:tr w:rsidR="00B324E0" w:rsidRPr="008A5F5E" w14:paraId="6949831F" w14:textId="77777777" w:rsidTr="00A24BCA">
                        <w:trPr>
                          <w:trHeight w:val="20"/>
                          <w:jc w:val="center"/>
                        </w:trPr>
                        <w:tc>
                          <w:tcPr>
                            <w:tcW w:w="1075" w:type="dxa"/>
                            <w:vMerge/>
                            <w:tcBorders>
                              <w:top w:val="nil"/>
                              <w:bottom w:val="single" w:sz="8" w:space="0" w:color="000000"/>
                            </w:tcBorders>
                          </w:tcPr>
                          <w:p w14:paraId="400826C6" w14:textId="77777777" w:rsidR="00B324E0" w:rsidRPr="008A5F5E" w:rsidRDefault="00B324E0">
                            <w:pPr>
                              <w:rPr>
                                <w:sz w:val="16"/>
                                <w:szCs w:val="20"/>
                              </w:rPr>
                            </w:pPr>
                          </w:p>
                        </w:tc>
                        <w:tc>
                          <w:tcPr>
                            <w:tcW w:w="1260" w:type="dxa"/>
                          </w:tcPr>
                          <w:p w14:paraId="13C447B5" w14:textId="77777777" w:rsidR="00B324E0" w:rsidRPr="008A5F5E" w:rsidRDefault="00B324E0">
                            <w:pPr>
                              <w:pStyle w:val="TableParagraph"/>
                              <w:spacing w:before="0" w:line="188" w:lineRule="exact"/>
                              <w:ind w:left="107"/>
                              <w:rPr>
                                <w:rFonts w:asciiTheme="minorHAnsi" w:hAnsiTheme="minorHAnsi"/>
                                <w:sz w:val="16"/>
                                <w:szCs w:val="20"/>
                              </w:rPr>
                            </w:pPr>
                            <w:r w:rsidRPr="008A5F5E">
                              <w:rPr>
                                <w:rFonts w:asciiTheme="minorHAnsi" w:hAnsiTheme="minorHAnsi"/>
                                <w:sz w:val="16"/>
                                <w:szCs w:val="20"/>
                              </w:rPr>
                              <w:t>FLM203</w:t>
                            </w:r>
                          </w:p>
                        </w:tc>
                        <w:tc>
                          <w:tcPr>
                            <w:tcW w:w="3960" w:type="dxa"/>
                          </w:tcPr>
                          <w:p w14:paraId="6BFFB30F" w14:textId="77777777" w:rsidR="00B324E0" w:rsidRPr="008A5F5E" w:rsidRDefault="00B324E0">
                            <w:pPr>
                              <w:pStyle w:val="TableParagraph"/>
                              <w:spacing w:before="0" w:line="188" w:lineRule="exact"/>
                              <w:ind w:left="108"/>
                              <w:rPr>
                                <w:rFonts w:asciiTheme="minorHAnsi" w:hAnsiTheme="minorHAnsi"/>
                                <w:sz w:val="16"/>
                                <w:szCs w:val="20"/>
                              </w:rPr>
                            </w:pPr>
                            <w:r w:rsidRPr="008A5F5E">
                              <w:rPr>
                                <w:rFonts w:asciiTheme="minorHAnsi" w:hAnsiTheme="minorHAnsi"/>
                                <w:sz w:val="16"/>
                                <w:szCs w:val="20"/>
                              </w:rPr>
                              <w:t>Film History I</w:t>
                            </w:r>
                          </w:p>
                        </w:tc>
                        <w:tc>
                          <w:tcPr>
                            <w:tcW w:w="1080" w:type="dxa"/>
                          </w:tcPr>
                          <w:p w14:paraId="4B852B27" w14:textId="77777777" w:rsidR="00B324E0" w:rsidRPr="008A5F5E" w:rsidRDefault="00B324E0">
                            <w:pPr>
                              <w:pStyle w:val="TableParagraph"/>
                              <w:spacing w:before="0" w:line="188"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Pr>
                          <w:p w14:paraId="4ED555CD" w14:textId="77777777" w:rsidR="00B324E0" w:rsidRPr="008A5F5E" w:rsidRDefault="00B324E0" w:rsidP="00980425">
                            <w:pPr>
                              <w:pStyle w:val="TableParagraph"/>
                              <w:spacing w:before="0" w:line="188" w:lineRule="exact"/>
                              <w:rPr>
                                <w:rFonts w:asciiTheme="minorHAnsi" w:hAnsiTheme="minorHAnsi"/>
                                <w:sz w:val="16"/>
                                <w:szCs w:val="20"/>
                              </w:rPr>
                            </w:pPr>
                          </w:p>
                        </w:tc>
                      </w:tr>
                      <w:tr w:rsidR="00B324E0" w:rsidRPr="008A5F5E" w14:paraId="3C5AABA6" w14:textId="77777777" w:rsidTr="00A24BCA">
                        <w:trPr>
                          <w:trHeight w:val="20"/>
                          <w:jc w:val="center"/>
                        </w:trPr>
                        <w:tc>
                          <w:tcPr>
                            <w:tcW w:w="1075" w:type="dxa"/>
                            <w:vMerge/>
                            <w:tcBorders>
                              <w:top w:val="nil"/>
                              <w:bottom w:val="single" w:sz="8" w:space="0" w:color="000000"/>
                            </w:tcBorders>
                          </w:tcPr>
                          <w:p w14:paraId="44381A72" w14:textId="77777777" w:rsidR="00B324E0" w:rsidRPr="008A5F5E" w:rsidRDefault="00B324E0">
                            <w:pPr>
                              <w:rPr>
                                <w:sz w:val="16"/>
                                <w:szCs w:val="20"/>
                              </w:rPr>
                            </w:pPr>
                          </w:p>
                        </w:tc>
                        <w:tc>
                          <w:tcPr>
                            <w:tcW w:w="1260" w:type="dxa"/>
                            <w:tcBorders>
                              <w:bottom w:val="single" w:sz="8" w:space="0" w:color="000000"/>
                            </w:tcBorders>
                          </w:tcPr>
                          <w:p w14:paraId="375B6D9E" w14:textId="77777777" w:rsidR="00B324E0" w:rsidRPr="008A5F5E" w:rsidRDefault="00B324E0" w:rsidP="00980425">
                            <w:pPr>
                              <w:pStyle w:val="TableParagraph"/>
                              <w:spacing w:before="0" w:line="191" w:lineRule="exact"/>
                              <w:ind w:left="107"/>
                              <w:rPr>
                                <w:rFonts w:asciiTheme="minorHAnsi" w:hAnsiTheme="minorHAnsi"/>
                                <w:sz w:val="16"/>
                                <w:szCs w:val="20"/>
                              </w:rPr>
                            </w:pPr>
                            <w:r w:rsidRPr="008A5F5E">
                              <w:rPr>
                                <w:rFonts w:asciiTheme="minorHAnsi" w:hAnsiTheme="minorHAnsi"/>
                                <w:sz w:val="16"/>
                                <w:szCs w:val="20"/>
                              </w:rPr>
                              <w:t>ENG200</w:t>
                            </w:r>
                          </w:p>
                        </w:tc>
                        <w:tc>
                          <w:tcPr>
                            <w:tcW w:w="3960" w:type="dxa"/>
                            <w:tcBorders>
                              <w:bottom w:val="single" w:sz="8" w:space="0" w:color="000000"/>
                            </w:tcBorders>
                          </w:tcPr>
                          <w:p w14:paraId="498916F2" w14:textId="77777777" w:rsidR="00B324E0" w:rsidRPr="008A5F5E" w:rsidRDefault="00B324E0">
                            <w:pPr>
                              <w:pStyle w:val="TableParagraph"/>
                              <w:spacing w:before="0" w:line="191" w:lineRule="exact"/>
                              <w:ind w:left="108"/>
                              <w:rPr>
                                <w:rFonts w:asciiTheme="minorHAnsi" w:hAnsiTheme="minorHAnsi"/>
                                <w:sz w:val="16"/>
                                <w:szCs w:val="20"/>
                              </w:rPr>
                            </w:pPr>
                            <w:r w:rsidRPr="008A5F5E">
                              <w:rPr>
                                <w:rFonts w:asciiTheme="minorHAnsi" w:hAnsiTheme="minorHAnsi"/>
                                <w:sz w:val="16"/>
                                <w:szCs w:val="20"/>
                              </w:rPr>
                              <w:t>English</w:t>
                            </w:r>
                            <w:r w:rsidRPr="008A5F5E">
                              <w:rPr>
                                <w:rFonts w:asciiTheme="minorHAnsi" w:hAnsiTheme="minorHAnsi"/>
                                <w:spacing w:val="-3"/>
                                <w:sz w:val="16"/>
                                <w:szCs w:val="20"/>
                              </w:rPr>
                              <w:t xml:space="preserve"> </w:t>
                            </w:r>
                            <w:r w:rsidRPr="008A5F5E">
                              <w:rPr>
                                <w:rFonts w:asciiTheme="minorHAnsi" w:hAnsiTheme="minorHAnsi"/>
                                <w:sz w:val="16"/>
                                <w:szCs w:val="20"/>
                              </w:rPr>
                              <w:t>Writing</w:t>
                            </w:r>
                            <w:r w:rsidRPr="008A5F5E">
                              <w:rPr>
                                <w:rFonts w:asciiTheme="minorHAnsi" w:hAnsiTheme="minorHAnsi"/>
                                <w:spacing w:val="-3"/>
                                <w:sz w:val="16"/>
                                <w:szCs w:val="20"/>
                              </w:rPr>
                              <w:t xml:space="preserve"> </w:t>
                            </w:r>
                            <w:r w:rsidRPr="008A5F5E">
                              <w:rPr>
                                <w:rFonts w:asciiTheme="minorHAnsi" w:hAnsiTheme="minorHAnsi"/>
                                <w:sz w:val="16"/>
                                <w:szCs w:val="20"/>
                              </w:rPr>
                              <w:t>Skills</w:t>
                            </w:r>
                            <w:r w:rsidRPr="008A5F5E">
                              <w:rPr>
                                <w:rFonts w:asciiTheme="minorHAnsi" w:hAnsiTheme="minorHAnsi"/>
                                <w:spacing w:val="-3"/>
                                <w:sz w:val="16"/>
                                <w:szCs w:val="20"/>
                              </w:rPr>
                              <w:t xml:space="preserve"> </w:t>
                            </w:r>
                          </w:p>
                        </w:tc>
                        <w:tc>
                          <w:tcPr>
                            <w:tcW w:w="1080" w:type="dxa"/>
                            <w:tcBorders>
                              <w:bottom w:val="single" w:sz="8" w:space="0" w:color="000000"/>
                            </w:tcBorders>
                          </w:tcPr>
                          <w:p w14:paraId="2B4225DF" w14:textId="77777777" w:rsidR="00B324E0" w:rsidRPr="008A5F5E" w:rsidRDefault="00B324E0">
                            <w:pPr>
                              <w:pStyle w:val="TableParagraph"/>
                              <w:spacing w:before="0" w:line="191"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bottom w:val="single" w:sz="8" w:space="0" w:color="000000"/>
                            </w:tcBorders>
                          </w:tcPr>
                          <w:p w14:paraId="23B39B54" w14:textId="77777777" w:rsidR="00B324E0" w:rsidRPr="008A5F5E" w:rsidRDefault="00B324E0">
                            <w:pPr>
                              <w:pStyle w:val="TableParagraph"/>
                              <w:spacing w:before="0"/>
                              <w:rPr>
                                <w:rFonts w:asciiTheme="minorHAnsi" w:hAnsiTheme="minorHAnsi"/>
                                <w:sz w:val="16"/>
                                <w:szCs w:val="20"/>
                              </w:rPr>
                            </w:pPr>
                          </w:p>
                        </w:tc>
                      </w:tr>
                      <w:tr w:rsidR="00B324E0" w:rsidRPr="008A5F5E" w14:paraId="3CFE60CF" w14:textId="77777777" w:rsidTr="00A24BCA">
                        <w:trPr>
                          <w:trHeight w:val="20"/>
                          <w:jc w:val="center"/>
                        </w:trPr>
                        <w:tc>
                          <w:tcPr>
                            <w:tcW w:w="1075" w:type="dxa"/>
                            <w:vMerge/>
                            <w:tcBorders>
                              <w:top w:val="nil"/>
                              <w:bottom w:val="single" w:sz="8" w:space="0" w:color="000000"/>
                            </w:tcBorders>
                          </w:tcPr>
                          <w:p w14:paraId="7D77D9BD"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79E93113"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AVP255</w:t>
                            </w:r>
                          </w:p>
                        </w:tc>
                        <w:tc>
                          <w:tcPr>
                            <w:tcW w:w="3960" w:type="dxa"/>
                            <w:tcBorders>
                              <w:top w:val="single" w:sz="8" w:space="0" w:color="000000"/>
                              <w:bottom w:val="single" w:sz="8" w:space="0" w:color="000000"/>
                            </w:tcBorders>
                          </w:tcPr>
                          <w:p w14:paraId="020CAB34"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Principles of Lighting</w:t>
                            </w:r>
                          </w:p>
                        </w:tc>
                        <w:tc>
                          <w:tcPr>
                            <w:tcW w:w="1080" w:type="dxa"/>
                            <w:tcBorders>
                              <w:top w:val="single" w:sz="8" w:space="0" w:color="000000"/>
                              <w:bottom w:val="single" w:sz="8" w:space="0" w:color="000000"/>
                            </w:tcBorders>
                          </w:tcPr>
                          <w:p w14:paraId="3B10A2C3"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0840E784" w14:textId="77777777" w:rsidR="00B324E0" w:rsidRPr="008A5F5E" w:rsidRDefault="00B324E0">
                            <w:pPr>
                              <w:pStyle w:val="TableParagraph"/>
                              <w:spacing w:before="0"/>
                              <w:rPr>
                                <w:rFonts w:asciiTheme="minorHAnsi" w:hAnsiTheme="minorHAnsi"/>
                                <w:sz w:val="16"/>
                                <w:szCs w:val="20"/>
                              </w:rPr>
                            </w:pPr>
                          </w:p>
                        </w:tc>
                      </w:tr>
                      <w:tr w:rsidR="00B324E0" w:rsidRPr="008A5F5E" w14:paraId="2ADD17D4" w14:textId="77777777" w:rsidTr="00A24BCA">
                        <w:trPr>
                          <w:trHeight w:val="20"/>
                          <w:jc w:val="center"/>
                        </w:trPr>
                        <w:tc>
                          <w:tcPr>
                            <w:tcW w:w="6295" w:type="dxa"/>
                            <w:gridSpan w:val="3"/>
                            <w:tcBorders>
                              <w:top w:val="single" w:sz="8" w:space="0" w:color="000000"/>
                              <w:bottom w:val="single" w:sz="8" w:space="0" w:color="000000"/>
                              <w:right w:val="single" w:sz="8" w:space="0" w:color="000000"/>
                            </w:tcBorders>
                            <w:shd w:val="clear" w:color="auto" w:fill="D9D9D9"/>
                          </w:tcPr>
                          <w:p w14:paraId="05D4C556" w14:textId="77777777" w:rsidR="00B324E0" w:rsidRPr="008A5F5E" w:rsidRDefault="00B324E0">
                            <w:pPr>
                              <w:pStyle w:val="TableParagraph"/>
                              <w:spacing w:line="187" w:lineRule="exact"/>
                              <w:ind w:right="91"/>
                              <w:jc w:val="right"/>
                              <w:rPr>
                                <w:rFonts w:asciiTheme="minorHAnsi" w:hAnsiTheme="minorHAnsi"/>
                                <w:b/>
                                <w:sz w:val="16"/>
                                <w:szCs w:val="20"/>
                              </w:rPr>
                            </w:pPr>
                            <w:r w:rsidRPr="008A5F5E">
                              <w:rPr>
                                <w:rFonts w:asciiTheme="minorHAnsi" w:hAnsiTheme="minorHAnsi"/>
                                <w:b/>
                                <w:sz w:val="16"/>
                                <w:szCs w:val="20"/>
                              </w:rPr>
                              <w:t>Total</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4EA32971" w14:textId="77777777" w:rsidR="00B324E0" w:rsidRPr="008A5F5E" w:rsidRDefault="00B324E0">
                            <w:pPr>
                              <w:pStyle w:val="TableParagraph"/>
                              <w:spacing w:line="187" w:lineRule="exact"/>
                              <w:ind w:left="223" w:right="212"/>
                              <w:jc w:val="center"/>
                              <w:rPr>
                                <w:rFonts w:asciiTheme="minorHAnsi" w:hAnsiTheme="minorHAnsi"/>
                                <w:b/>
                                <w:sz w:val="16"/>
                                <w:szCs w:val="20"/>
                              </w:rPr>
                            </w:pPr>
                            <w:r w:rsidRPr="008A5F5E">
                              <w:rPr>
                                <w:rFonts w:asciiTheme="minorHAnsi" w:hAnsiTheme="minorHAnsi"/>
                                <w:b/>
                                <w:sz w:val="16"/>
                                <w:szCs w:val="20"/>
                              </w:rPr>
                              <w:t>15</w:t>
                            </w:r>
                          </w:p>
                        </w:tc>
                        <w:tc>
                          <w:tcPr>
                            <w:tcW w:w="2251" w:type="dxa"/>
                            <w:tcBorders>
                              <w:top w:val="single" w:sz="8" w:space="0" w:color="000000"/>
                              <w:left w:val="single" w:sz="8" w:space="0" w:color="000000"/>
                              <w:bottom w:val="single" w:sz="8" w:space="0" w:color="000000"/>
                            </w:tcBorders>
                            <w:shd w:val="clear" w:color="auto" w:fill="D9D9D9"/>
                          </w:tcPr>
                          <w:p w14:paraId="6479AC8A" w14:textId="77777777" w:rsidR="00B324E0" w:rsidRPr="008A5F5E" w:rsidRDefault="00B324E0">
                            <w:pPr>
                              <w:pStyle w:val="TableParagraph"/>
                              <w:spacing w:before="0"/>
                              <w:rPr>
                                <w:rFonts w:asciiTheme="minorHAnsi" w:hAnsiTheme="minorHAnsi"/>
                                <w:sz w:val="16"/>
                                <w:szCs w:val="20"/>
                              </w:rPr>
                            </w:pPr>
                          </w:p>
                        </w:tc>
                      </w:tr>
                      <w:tr w:rsidR="00B324E0" w:rsidRPr="008A5F5E" w14:paraId="2FEBC243" w14:textId="77777777" w:rsidTr="00A24BCA">
                        <w:trPr>
                          <w:trHeight w:val="20"/>
                          <w:jc w:val="center"/>
                        </w:trPr>
                        <w:tc>
                          <w:tcPr>
                            <w:tcW w:w="1075" w:type="dxa"/>
                            <w:vMerge w:val="restart"/>
                            <w:tcBorders>
                              <w:top w:val="single" w:sz="8" w:space="0" w:color="000000"/>
                              <w:bottom w:val="single" w:sz="8" w:space="0" w:color="000000"/>
                            </w:tcBorders>
                          </w:tcPr>
                          <w:p w14:paraId="7EE7F6DB" w14:textId="77777777" w:rsidR="00B324E0" w:rsidRPr="008A5F5E" w:rsidRDefault="00B324E0">
                            <w:pPr>
                              <w:pStyle w:val="TableParagraph"/>
                              <w:spacing w:before="0"/>
                              <w:rPr>
                                <w:rFonts w:asciiTheme="minorHAnsi" w:hAnsiTheme="minorHAnsi"/>
                                <w:b/>
                                <w:sz w:val="16"/>
                                <w:szCs w:val="20"/>
                              </w:rPr>
                            </w:pPr>
                          </w:p>
                          <w:p w14:paraId="23F61D68" w14:textId="77777777" w:rsidR="00B324E0" w:rsidRPr="008A5F5E" w:rsidRDefault="00B324E0">
                            <w:pPr>
                              <w:pStyle w:val="TableParagraph"/>
                              <w:spacing w:before="0"/>
                              <w:rPr>
                                <w:rFonts w:asciiTheme="minorHAnsi" w:hAnsiTheme="minorHAnsi"/>
                                <w:b/>
                                <w:sz w:val="16"/>
                                <w:szCs w:val="20"/>
                              </w:rPr>
                            </w:pPr>
                          </w:p>
                          <w:p w14:paraId="33D2DD59" w14:textId="77777777" w:rsidR="00B324E0" w:rsidRPr="008A5F5E" w:rsidRDefault="00B324E0">
                            <w:pPr>
                              <w:pStyle w:val="TableParagraph"/>
                              <w:spacing w:before="120"/>
                              <w:ind w:left="107"/>
                              <w:rPr>
                                <w:rFonts w:asciiTheme="minorHAnsi" w:hAnsiTheme="minorHAnsi"/>
                                <w:sz w:val="16"/>
                                <w:szCs w:val="20"/>
                              </w:rPr>
                            </w:pPr>
                            <w:r w:rsidRPr="008A5F5E">
                              <w:rPr>
                                <w:rFonts w:asciiTheme="minorHAnsi" w:hAnsiTheme="minorHAnsi"/>
                                <w:sz w:val="16"/>
                                <w:szCs w:val="20"/>
                              </w:rPr>
                              <w:t>Spring</w:t>
                            </w:r>
                          </w:p>
                        </w:tc>
                        <w:tc>
                          <w:tcPr>
                            <w:tcW w:w="1260" w:type="dxa"/>
                            <w:tcBorders>
                              <w:top w:val="single" w:sz="8" w:space="0" w:color="000000"/>
                              <w:bottom w:val="single" w:sz="8" w:space="0" w:color="000000"/>
                            </w:tcBorders>
                          </w:tcPr>
                          <w:p w14:paraId="3B826C82" w14:textId="77777777" w:rsidR="00B324E0" w:rsidRPr="008A5F5E" w:rsidRDefault="00B324E0">
                            <w:pPr>
                              <w:pStyle w:val="TableParagraph"/>
                              <w:spacing w:before="0" w:line="186" w:lineRule="exact"/>
                              <w:ind w:left="107"/>
                              <w:rPr>
                                <w:rFonts w:asciiTheme="minorHAnsi" w:hAnsiTheme="minorHAnsi"/>
                                <w:sz w:val="16"/>
                                <w:szCs w:val="20"/>
                              </w:rPr>
                            </w:pPr>
                            <w:r w:rsidRPr="008A5F5E">
                              <w:rPr>
                                <w:rFonts w:asciiTheme="minorHAnsi" w:hAnsiTheme="minorHAnsi"/>
                                <w:sz w:val="16"/>
                                <w:szCs w:val="20"/>
                              </w:rPr>
                              <w:t>COM206</w:t>
                            </w:r>
                          </w:p>
                        </w:tc>
                        <w:tc>
                          <w:tcPr>
                            <w:tcW w:w="3960" w:type="dxa"/>
                            <w:tcBorders>
                              <w:top w:val="single" w:sz="8" w:space="0" w:color="000000"/>
                              <w:bottom w:val="single" w:sz="8" w:space="0" w:color="000000"/>
                            </w:tcBorders>
                          </w:tcPr>
                          <w:p w14:paraId="15899484" w14:textId="77777777" w:rsidR="00B324E0" w:rsidRPr="008A5F5E" w:rsidRDefault="00B324E0">
                            <w:pPr>
                              <w:pStyle w:val="TableParagraph"/>
                              <w:spacing w:before="0" w:line="186" w:lineRule="exact"/>
                              <w:ind w:left="108"/>
                              <w:rPr>
                                <w:rFonts w:asciiTheme="minorHAnsi" w:hAnsiTheme="minorHAnsi"/>
                                <w:sz w:val="16"/>
                                <w:szCs w:val="20"/>
                              </w:rPr>
                            </w:pPr>
                            <w:r w:rsidRPr="008A5F5E">
                              <w:rPr>
                                <w:rFonts w:asciiTheme="minorHAnsi" w:hAnsiTheme="minorHAnsi"/>
                                <w:sz w:val="16"/>
                                <w:szCs w:val="20"/>
                              </w:rPr>
                              <w:t>Principles of Photography</w:t>
                            </w:r>
                          </w:p>
                        </w:tc>
                        <w:tc>
                          <w:tcPr>
                            <w:tcW w:w="1080" w:type="dxa"/>
                            <w:tcBorders>
                              <w:top w:val="single" w:sz="8" w:space="0" w:color="000000"/>
                              <w:bottom w:val="single" w:sz="8" w:space="0" w:color="000000"/>
                            </w:tcBorders>
                          </w:tcPr>
                          <w:p w14:paraId="5A1344E6" w14:textId="77777777" w:rsidR="00B324E0" w:rsidRPr="008A5F5E" w:rsidRDefault="00B324E0">
                            <w:pPr>
                              <w:pStyle w:val="TableParagraph"/>
                              <w:spacing w:before="0" w:line="186"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30470731" w14:textId="77777777" w:rsidR="00B324E0" w:rsidRPr="008A5F5E" w:rsidRDefault="00B324E0" w:rsidP="00980425">
                            <w:pPr>
                              <w:pStyle w:val="TableParagraph"/>
                              <w:spacing w:before="0" w:line="186" w:lineRule="exact"/>
                              <w:rPr>
                                <w:rFonts w:asciiTheme="minorHAnsi" w:hAnsiTheme="minorHAnsi"/>
                                <w:sz w:val="16"/>
                                <w:szCs w:val="20"/>
                              </w:rPr>
                            </w:pPr>
                          </w:p>
                        </w:tc>
                      </w:tr>
                      <w:tr w:rsidR="00B324E0" w:rsidRPr="008A5F5E" w14:paraId="61D6FC47" w14:textId="77777777" w:rsidTr="00A24BCA">
                        <w:trPr>
                          <w:trHeight w:val="20"/>
                          <w:jc w:val="center"/>
                        </w:trPr>
                        <w:tc>
                          <w:tcPr>
                            <w:tcW w:w="1075" w:type="dxa"/>
                            <w:vMerge/>
                            <w:tcBorders>
                              <w:top w:val="nil"/>
                              <w:bottom w:val="single" w:sz="8" w:space="0" w:color="000000"/>
                            </w:tcBorders>
                          </w:tcPr>
                          <w:p w14:paraId="0288478E"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412DC370" w14:textId="77777777" w:rsidR="00B324E0" w:rsidRPr="008A5F5E" w:rsidRDefault="00B324E0">
                            <w:pPr>
                              <w:pStyle w:val="TableParagraph"/>
                              <w:spacing w:line="187" w:lineRule="exact"/>
                              <w:ind w:left="107"/>
                              <w:rPr>
                                <w:rFonts w:asciiTheme="minorHAnsi" w:hAnsiTheme="minorHAnsi"/>
                                <w:sz w:val="16"/>
                                <w:szCs w:val="20"/>
                              </w:rPr>
                            </w:pPr>
                            <w:r w:rsidRPr="008A5F5E">
                              <w:rPr>
                                <w:rFonts w:asciiTheme="minorHAnsi" w:hAnsiTheme="minorHAnsi"/>
                                <w:sz w:val="16"/>
                                <w:szCs w:val="20"/>
                              </w:rPr>
                              <w:t>AVP212</w:t>
                            </w:r>
                          </w:p>
                        </w:tc>
                        <w:tc>
                          <w:tcPr>
                            <w:tcW w:w="3960" w:type="dxa"/>
                            <w:tcBorders>
                              <w:top w:val="single" w:sz="8" w:space="0" w:color="000000"/>
                              <w:bottom w:val="single" w:sz="8" w:space="0" w:color="000000"/>
                            </w:tcBorders>
                          </w:tcPr>
                          <w:p w14:paraId="13AF8A04"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Field Recording</w:t>
                            </w:r>
                          </w:p>
                        </w:tc>
                        <w:tc>
                          <w:tcPr>
                            <w:tcW w:w="1080" w:type="dxa"/>
                            <w:tcBorders>
                              <w:top w:val="single" w:sz="8" w:space="0" w:color="000000"/>
                              <w:bottom w:val="single" w:sz="8" w:space="0" w:color="000000"/>
                            </w:tcBorders>
                          </w:tcPr>
                          <w:p w14:paraId="504E7C44"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6E021B1C" w14:textId="77777777" w:rsidR="00B324E0" w:rsidRPr="008A5F5E" w:rsidRDefault="00B324E0" w:rsidP="00980425">
                            <w:pPr>
                              <w:pStyle w:val="TableParagraph"/>
                              <w:spacing w:line="187" w:lineRule="exact"/>
                              <w:rPr>
                                <w:rFonts w:asciiTheme="minorHAnsi" w:hAnsiTheme="minorHAnsi"/>
                                <w:sz w:val="16"/>
                                <w:szCs w:val="20"/>
                              </w:rPr>
                            </w:pPr>
                          </w:p>
                        </w:tc>
                      </w:tr>
                      <w:tr w:rsidR="00B324E0" w:rsidRPr="008A5F5E" w14:paraId="26F9CCEB" w14:textId="77777777" w:rsidTr="00A24BCA">
                        <w:trPr>
                          <w:trHeight w:val="20"/>
                          <w:jc w:val="center"/>
                        </w:trPr>
                        <w:tc>
                          <w:tcPr>
                            <w:tcW w:w="1075" w:type="dxa"/>
                            <w:vMerge/>
                            <w:tcBorders>
                              <w:top w:val="nil"/>
                              <w:bottom w:val="single" w:sz="8" w:space="0" w:color="000000"/>
                            </w:tcBorders>
                          </w:tcPr>
                          <w:p w14:paraId="0F991A6B"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7F97408D" w14:textId="77777777" w:rsidR="00B324E0" w:rsidRPr="008A5F5E" w:rsidRDefault="00B324E0">
                            <w:pPr>
                              <w:pStyle w:val="TableParagraph"/>
                              <w:spacing w:line="185" w:lineRule="exact"/>
                              <w:ind w:left="107"/>
                              <w:rPr>
                                <w:rFonts w:asciiTheme="minorHAnsi" w:hAnsiTheme="minorHAnsi"/>
                                <w:sz w:val="16"/>
                                <w:szCs w:val="20"/>
                              </w:rPr>
                            </w:pPr>
                            <w:r w:rsidRPr="008A5F5E">
                              <w:rPr>
                                <w:rFonts w:asciiTheme="minorHAnsi" w:hAnsiTheme="minorHAnsi"/>
                                <w:sz w:val="16"/>
                                <w:szCs w:val="20"/>
                              </w:rPr>
                              <w:t>COM207</w:t>
                            </w:r>
                          </w:p>
                        </w:tc>
                        <w:tc>
                          <w:tcPr>
                            <w:tcW w:w="3960" w:type="dxa"/>
                            <w:tcBorders>
                              <w:top w:val="single" w:sz="8" w:space="0" w:color="000000"/>
                              <w:bottom w:val="single" w:sz="8" w:space="0" w:color="000000"/>
                            </w:tcBorders>
                          </w:tcPr>
                          <w:p w14:paraId="68945E93" w14:textId="77777777" w:rsidR="00B324E0" w:rsidRPr="008A5F5E" w:rsidRDefault="00B324E0">
                            <w:pPr>
                              <w:pStyle w:val="TableParagraph"/>
                              <w:spacing w:line="185" w:lineRule="exact"/>
                              <w:ind w:left="108"/>
                              <w:rPr>
                                <w:rFonts w:asciiTheme="minorHAnsi" w:hAnsiTheme="minorHAnsi"/>
                                <w:sz w:val="16"/>
                                <w:szCs w:val="20"/>
                              </w:rPr>
                            </w:pPr>
                            <w:r w:rsidRPr="008A5F5E">
                              <w:rPr>
                                <w:rFonts w:asciiTheme="minorHAnsi" w:hAnsiTheme="minorHAnsi"/>
                                <w:sz w:val="16"/>
                                <w:szCs w:val="20"/>
                              </w:rPr>
                              <w:t>Performance for TV &amp; Film</w:t>
                            </w:r>
                          </w:p>
                        </w:tc>
                        <w:tc>
                          <w:tcPr>
                            <w:tcW w:w="1080" w:type="dxa"/>
                            <w:tcBorders>
                              <w:top w:val="single" w:sz="8" w:space="0" w:color="000000"/>
                              <w:bottom w:val="single" w:sz="8" w:space="0" w:color="000000"/>
                            </w:tcBorders>
                          </w:tcPr>
                          <w:p w14:paraId="1EFD2943" w14:textId="77777777" w:rsidR="00B324E0" w:rsidRPr="008A5F5E" w:rsidRDefault="00B324E0">
                            <w:pPr>
                              <w:pStyle w:val="TableParagraph"/>
                              <w:spacing w:line="185"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7124AC7B" w14:textId="77777777" w:rsidR="00B324E0" w:rsidRPr="008A5F5E" w:rsidRDefault="00B324E0" w:rsidP="00980425">
                            <w:pPr>
                              <w:pStyle w:val="TableParagraph"/>
                              <w:spacing w:line="185" w:lineRule="exact"/>
                              <w:rPr>
                                <w:rFonts w:asciiTheme="minorHAnsi" w:hAnsiTheme="minorHAnsi"/>
                                <w:sz w:val="16"/>
                                <w:szCs w:val="20"/>
                              </w:rPr>
                            </w:pPr>
                          </w:p>
                        </w:tc>
                      </w:tr>
                      <w:tr w:rsidR="00B324E0" w:rsidRPr="008A5F5E" w14:paraId="6CFC6D89" w14:textId="77777777" w:rsidTr="00A24BCA">
                        <w:trPr>
                          <w:trHeight w:val="20"/>
                          <w:jc w:val="center"/>
                        </w:trPr>
                        <w:tc>
                          <w:tcPr>
                            <w:tcW w:w="1075" w:type="dxa"/>
                            <w:vMerge/>
                            <w:tcBorders>
                              <w:top w:val="nil"/>
                              <w:bottom w:val="single" w:sz="8" w:space="0" w:color="000000"/>
                            </w:tcBorders>
                          </w:tcPr>
                          <w:p w14:paraId="58370BF1"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52D1FBB5" w14:textId="77777777" w:rsidR="00B324E0" w:rsidRPr="008A5F5E" w:rsidRDefault="00B324E0">
                            <w:pPr>
                              <w:pStyle w:val="TableParagraph"/>
                              <w:spacing w:line="187" w:lineRule="exact"/>
                              <w:ind w:left="107"/>
                              <w:rPr>
                                <w:rFonts w:asciiTheme="minorHAnsi" w:hAnsiTheme="minorHAnsi"/>
                                <w:sz w:val="16"/>
                                <w:szCs w:val="20"/>
                              </w:rPr>
                            </w:pPr>
                            <w:r w:rsidRPr="008A5F5E">
                              <w:rPr>
                                <w:rFonts w:asciiTheme="minorHAnsi" w:hAnsiTheme="minorHAnsi"/>
                                <w:sz w:val="16"/>
                                <w:szCs w:val="20"/>
                              </w:rPr>
                              <w:t>ART205</w:t>
                            </w:r>
                          </w:p>
                        </w:tc>
                        <w:tc>
                          <w:tcPr>
                            <w:tcW w:w="3960" w:type="dxa"/>
                            <w:tcBorders>
                              <w:top w:val="single" w:sz="8" w:space="0" w:color="000000"/>
                              <w:bottom w:val="single" w:sz="8" w:space="0" w:color="000000"/>
                            </w:tcBorders>
                          </w:tcPr>
                          <w:p w14:paraId="5CB242D1"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Contemporary art</w:t>
                            </w:r>
                          </w:p>
                        </w:tc>
                        <w:tc>
                          <w:tcPr>
                            <w:tcW w:w="1080" w:type="dxa"/>
                            <w:tcBorders>
                              <w:top w:val="single" w:sz="8" w:space="0" w:color="000000"/>
                              <w:bottom w:val="single" w:sz="8" w:space="0" w:color="000000"/>
                            </w:tcBorders>
                          </w:tcPr>
                          <w:p w14:paraId="3DBA33A1"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2B5B69F4" w14:textId="77777777" w:rsidR="00B324E0" w:rsidRPr="008A5F5E" w:rsidRDefault="00B324E0">
                            <w:pPr>
                              <w:pStyle w:val="TableParagraph"/>
                              <w:spacing w:line="187" w:lineRule="exact"/>
                              <w:ind w:left="109"/>
                              <w:rPr>
                                <w:rFonts w:asciiTheme="minorHAnsi" w:hAnsiTheme="minorHAnsi"/>
                                <w:sz w:val="16"/>
                                <w:szCs w:val="20"/>
                              </w:rPr>
                            </w:pPr>
                          </w:p>
                        </w:tc>
                      </w:tr>
                      <w:tr w:rsidR="00B324E0" w:rsidRPr="008A5F5E" w14:paraId="4EE3AC87" w14:textId="77777777" w:rsidTr="00A24BCA">
                        <w:trPr>
                          <w:trHeight w:val="20"/>
                          <w:jc w:val="center"/>
                        </w:trPr>
                        <w:tc>
                          <w:tcPr>
                            <w:tcW w:w="1075" w:type="dxa"/>
                            <w:vMerge/>
                            <w:tcBorders>
                              <w:top w:val="nil"/>
                              <w:bottom w:val="single" w:sz="8" w:space="0" w:color="000000"/>
                            </w:tcBorders>
                          </w:tcPr>
                          <w:p w14:paraId="2B030DF1" w14:textId="77777777" w:rsidR="00B324E0" w:rsidRPr="008A5F5E" w:rsidRDefault="00B324E0">
                            <w:pPr>
                              <w:rPr>
                                <w:sz w:val="16"/>
                                <w:szCs w:val="20"/>
                              </w:rPr>
                            </w:pPr>
                          </w:p>
                        </w:tc>
                        <w:tc>
                          <w:tcPr>
                            <w:tcW w:w="1260" w:type="dxa"/>
                            <w:tcBorders>
                              <w:top w:val="single" w:sz="8" w:space="0" w:color="000000"/>
                            </w:tcBorders>
                          </w:tcPr>
                          <w:p w14:paraId="2F3AA30E" w14:textId="77777777" w:rsidR="00B324E0" w:rsidRPr="008A5F5E" w:rsidRDefault="00B324E0" w:rsidP="00980425">
                            <w:pPr>
                              <w:pStyle w:val="TableParagraph"/>
                              <w:spacing w:line="182" w:lineRule="exact"/>
                              <w:ind w:left="107"/>
                              <w:rPr>
                                <w:rFonts w:asciiTheme="minorHAnsi" w:hAnsiTheme="minorHAnsi"/>
                                <w:sz w:val="16"/>
                                <w:szCs w:val="20"/>
                              </w:rPr>
                            </w:pPr>
                            <w:r w:rsidRPr="008A5F5E">
                              <w:rPr>
                                <w:rFonts w:asciiTheme="minorHAnsi" w:hAnsiTheme="minorHAnsi"/>
                                <w:sz w:val="16"/>
                                <w:szCs w:val="20"/>
                              </w:rPr>
                              <w:t>ENG201</w:t>
                            </w:r>
                          </w:p>
                        </w:tc>
                        <w:tc>
                          <w:tcPr>
                            <w:tcW w:w="3960" w:type="dxa"/>
                            <w:tcBorders>
                              <w:top w:val="single" w:sz="8" w:space="0" w:color="000000"/>
                            </w:tcBorders>
                          </w:tcPr>
                          <w:p w14:paraId="778E1504" w14:textId="77777777" w:rsidR="00B324E0" w:rsidRPr="008A5F5E" w:rsidRDefault="00B324E0" w:rsidP="00980425">
                            <w:pPr>
                              <w:pStyle w:val="TableParagraph"/>
                              <w:spacing w:line="182" w:lineRule="exact"/>
                              <w:ind w:left="108"/>
                              <w:rPr>
                                <w:rFonts w:asciiTheme="minorHAnsi" w:hAnsiTheme="minorHAnsi"/>
                                <w:sz w:val="16"/>
                                <w:szCs w:val="20"/>
                              </w:rPr>
                            </w:pPr>
                            <w:r w:rsidRPr="008A5F5E">
                              <w:rPr>
                                <w:rFonts w:asciiTheme="minorHAnsi" w:hAnsiTheme="minorHAnsi"/>
                                <w:sz w:val="16"/>
                                <w:szCs w:val="20"/>
                              </w:rPr>
                              <w:t>Rhetoric</w:t>
                            </w:r>
                          </w:p>
                        </w:tc>
                        <w:tc>
                          <w:tcPr>
                            <w:tcW w:w="1080" w:type="dxa"/>
                            <w:tcBorders>
                              <w:top w:val="single" w:sz="8" w:space="0" w:color="000000"/>
                            </w:tcBorders>
                          </w:tcPr>
                          <w:p w14:paraId="20C93EDB" w14:textId="77777777" w:rsidR="00B324E0" w:rsidRPr="008A5F5E" w:rsidRDefault="00B324E0">
                            <w:pPr>
                              <w:pStyle w:val="TableParagraph"/>
                              <w:spacing w:line="182"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tcBorders>
                          </w:tcPr>
                          <w:p w14:paraId="637D0989"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ENG200</w:t>
                            </w:r>
                          </w:p>
                        </w:tc>
                      </w:tr>
                      <w:tr w:rsidR="00B324E0" w:rsidRPr="008A5F5E" w14:paraId="6D5A8E35" w14:textId="77777777" w:rsidTr="00A24BCA">
                        <w:trPr>
                          <w:trHeight w:val="20"/>
                          <w:jc w:val="center"/>
                        </w:trPr>
                        <w:tc>
                          <w:tcPr>
                            <w:tcW w:w="6295" w:type="dxa"/>
                            <w:gridSpan w:val="3"/>
                            <w:tcBorders>
                              <w:top w:val="single" w:sz="8" w:space="0" w:color="000000"/>
                              <w:bottom w:val="single" w:sz="8" w:space="0" w:color="000000"/>
                              <w:right w:val="single" w:sz="8" w:space="0" w:color="000000"/>
                            </w:tcBorders>
                            <w:shd w:val="clear" w:color="auto" w:fill="D9D9D9"/>
                          </w:tcPr>
                          <w:p w14:paraId="0F5E9621" w14:textId="77777777" w:rsidR="00B324E0" w:rsidRPr="008A5F5E" w:rsidRDefault="00B324E0">
                            <w:pPr>
                              <w:pStyle w:val="TableParagraph"/>
                              <w:spacing w:line="187" w:lineRule="exact"/>
                              <w:ind w:right="91"/>
                              <w:jc w:val="right"/>
                              <w:rPr>
                                <w:rFonts w:asciiTheme="minorHAnsi" w:hAnsiTheme="minorHAnsi"/>
                                <w:b/>
                                <w:sz w:val="16"/>
                                <w:szCs w:val="20"/>
                              </w:rPr>
                            </w:pPr>
                            <w:r w:rsidRPr="008A5F5E">
                              <w:rPr>
                                <w:rFonts w:asciiTheme="minorHAnsi" w:hAnsiTheme="minorHAnsi"/>
                                <w:b/>
                                <w:sz w:val="16"/>
                                <w:szCs w:val="20"/>
                              </w:rPr>
                              <w:t>Total</w:t>
                            </w:r>
                          </w:p>
                        </w:tc>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3AB236B9" w14:textId="77777777" w:rsidR="00B324E0" w:rsidRPr="008A5F5E" w:rsidRDefault="00B324E0">
                            <w:pPr>
                              <w:pStyle w:val="TableParagraph"/>
                              <w:spacing w:line="187" w:lineRule="exact"/>
                              <w:ind w:left="223" w:right="212"/>
                              <w:jc w:val="center"/>
                              <w:rPr>
                                <w:rFonts w:asciiTheme="minorHAnsi" w:hAnsiTheme="minorHAnsi"/>
                                <w:b/>
                                <w:sz w:val="16"/>
                                <w:szCs w:val="20"/>
                              </w:rPr>
                            </w:pPr>
                            <w:r w:rsidRPr="008A5F5E">
                              <w:rPr>
                                <w:rFonts w:asciiTheme="minorHAnsi" w:hAnsiTheme="minorHAnsi"/>
                                <w:b/>
                                <w:sz w:val="16"/>
                                <w:szCs w:val="20"/>
                              </w:rPr>
                              <w:t>15</w:t>
                            </w:r>
                          </w:p>
                        </w:tc>
                        <w:tc>
                          <w:tcPr>
                            <w:tcW w:w="2251" w:type="dxa"/>
                            <w:tcBorders>
                              <w:top w:val="single" w:sz="8" w:space="0" w:color="000000"/>
                              <w:left w:val="single" w:sz="8" w:space="0" w:color="000000"/>
                              <w:bottom w:val="single" w:sz="8" w:space="0" w:color="000000"/>
                            </w:tcBorders>
                            <w:shd w:val="clear" w:color="auto" w:fill="D9D9D9"/>
                          </w:tcPr>
                          <w:p w14:paraId="61EA1CAA" w14:textId="77777777" w:rsidR="00B324E0" w:rsidRPr="008A5F5E" w:rsidRDefault="00B324E0">
                            <w:pPr>
                              <w:pStyle w:val="TableParagraph"/>
                              <w:spacing w:before="0"/>
                              <w:rPr>
                                <w:rFonts w:asciiTheme="minorHAnsi" w:hAnsiTheme="minorHAnsi"/>
                                <w:sz w:val="16"/>
                                <w:szCs w:val="20"/>
                              </w:rPr>
                            </w:pPr>
                          </w:p>
                        </w:tc>
                      </w:tr>
                      <w:tr w:rsidR="00B324E0" w:rsidRPr="008A5F5E" w14:paraId="0293D6DF" w14:textId="77777777" w:rsidTr="00A24BCA">
                        <w:trPr>
                          <w:trHeight w:val="20"/>
                          <w:jc w:val="center"/>
                        </w:trPr>
                        <w:tc>
                          <w:tcPr>
                            <w:tcW w:w="1075" w:type="dxa"/>
                            <w:vMerge w:val="restart"/>
                            <w:tcBorders>
                              <w:top w:val="single" w:sz="8" w:space="0" w:color="000000"/>
                            </w:tcBorders>
                          </w:tcPr>
                          <w:p w14:paraId="460E6909" w14:textId="77777777" w:rsidR="00B324E0" w:rsidRPr="008A5F5E" w:rsidRDefault="00B324E0">
                            <w:pPr>
                              <w:pStyle w:val="TableParagraph"/>
                              <w:spacing w:before="0"/>
                              <w:rPr>
                                <w:rFonts w:asciiTheme="minorHAnsi" w:hAnsiTheme="minorHAnsi"/>
                                <w:b/>
                                <w:sz w:val="16"/>
                                <w:szCs w:val="20"/>
                              </w:rPr>
                            </w:pPr>
                          </w:p>
                          <w:p w14:paraId="31E059C2" w14:textId="77777777" w:rsidR="00B324E0" w:rsidRPr="008A5F5E" w:rsidRDefault="00B324E0">
                            <w:pPr>
                              <w:pStyle w:val="TableParagraph"/>
                              <w:spacing w:before="146"/>
                              <w:ind w:left="107"/>
                              <w:rPr>
                                <w:rFonts w:asciiTheme="minorHAnsi" w:hAnsiTheme="minorHAnsi"/>
                                <w:sz w:val="16"/>
                                <w:szCs w:val="20"/>
                              </w:rPr>
                            </w:pPr>
                            <w:r w:rsidRPr="008A5F5E">
                              <w:rPr>
                                <w:rFonts w:asciiTheme="minorHAnsi" w:hAnsiTheme="minorHAnsi"/>
                                <w:sz w:val="16"/>
                                <w:szCs w:val="20"/>
                              </w:rPr>
                              <w:t>Summer</w:t>
                            </w:r>
                          </w:p>
                        </w:tc>
                        <w:tc>
                          <w:tcPr>
                            <w:tcW w:w="1260" w:type="dxa"/>
                            <w:tcBorders>
                              <w:top w:val="single" w:sz="8" w:space="0" w:color="000000"/>
                              <w:bottom w:val="single" w:sz="8" w:space="0" w:color="000000"/>
                            </w:tcBorders>
                          </w:tcPr>
                          <w:p w14:paraId="06E03901" w14:textId="77777777" w:rsidR="00B324E0" w:rsidRPr="008A5F5E" w:rsidRDefault="00B324E0">
                            <w:pPr>
                              <w:pStyle w:val="TableParagraph"/>
                              <w:spacing w:line="185" w:lineRule="exact"/>
                              <w:ind w:left="107"/>
                              <w:rPr>
                                <w:rFonts w:asciiTheme="minorHAnsi" w:hAnsiTheme="minorHAnsi"/>
                                <w:sz w:val="16"/>
                                <w:szCs w:val="20"/>
                              </w:rPr>
                            </w:pPr>
                            <w:r w:rsidRPr="008A5F5E">
                              <w:rPr>
                                <w:rFonts w:asciiTheme="minorHAnsi" w:hAnsiTheme="minorHAnsi"/>
                                <w:sz w:val="16"/>
                                <w:szCs w:val="20"/>
                              </w:rPr>
                              <w:t>BUS210</w:t>
                            </w:r>
                          </w:p>
                        </w:tc>
                        <w:tc>
                          <w:tcPr>
                            <w:tcW w:w="3960" w:type="dxa"/>
                            <w:tcBorders>
                              <w:top w:val="single" w:sz="8" w:space="0" w:color="000000"/>
                              <w:bottom w:val="single" w:sz="8" w:space="0" w:color="000000"/>
                            </w:tcBorders>
                          </w:tcPr>
                          <w:p w14:paraId="62F78073" w14:textId="77777777" w:rsidR="00B324E0" w:rsidRPr="008A5F5E" w:rsidRDefault="00B324E0">
                            <w:pPr>
                              <w:pStyle w:val="TableParagraph"/>
                              <w:spacing w:line="185" w:lineRule="exact"/>
                              <w:ind w:left="108"/>
                              <w:rPr>
                                <w:rFonts w:asciiTheme="minorHAnsi" w:hAnsiTheme="minorHAnsi"/>
                                <w:sz w:val="16"/>
                                <w:szCs w:val="20"/>
                              </w:rPr>
                            </w:pPr>
                            <w:r w:rsidRPr="008A5F5E">
                              <w:rPr>
                                <w:rFonts w:asciiTheme="minorHAnsi" w:hAnsiTheme="minorHAnsi"/>
                                <w:sz w:val="16"/>
                                <w:szCs w:val="20"/>
                              </w:rPr>
                              <w:t>Business</w:t>
                            </w:r>
                            <w:r w:rsidRPr="008A5F5E">
                              <w:rPr>
                                <w:rFonts w:asciiTheme="minorHAnsi" w:hAnsiTheme="minorHAnsi"/>
                                <w:spacing w:val="-4"/>
                                <w:sz w:val="16"/>
                                <w:szCs w:val="20"/>
                              </w:rPr>
                              <w:t xml:space="preserve"> </w:t>
                            </w:r>
                            <w:r w:rsidRPr="008A5F5E">
                              <w:rPr>
                                <w:rFonts w:asciiTheme="minorHAnsi" w:hAnsiTheme="minorHAnsi"/>
                                <w:sz w:val="16"/>
                                <w:szCs w:val="20"/>
                              </w:rPr>
                              <w:t>Communication</w:t>
                            </w:r>
                            <w:r w:rsidRPr="008A5F5E">
                              <w:rPr>
                                <w:rFonts w:asciiTheme="minorHAnsi" w:hAnsiTheme="minorHAnsi"/>
                                <w:spacing w:val="-3"/>
                                <w:sz w:val="16"/>
                                <w:szCs w:val="20"/>
                              </w:rPr>
                              <w:t xml:space="preserve"> </w:t>
                            </w:r>
                            <w:r w:rsidRPr="008A5F5E">
                              <w:rPr>
                                <w:rFonts w:asciiTheme="minorHAnsi" w:hAnsiTheme="minorHAnsi"/>
                                <w:sz w:val="16"/>
                                <w:szCs w:val="20"/>
                              </w:rPr>
                              <w:t>Skills</w:t>
                            </w:r>
                          </w:p>
                        </w:tc>
                        <w:tc>
                          <w:tcPr>
                            <w:tcW w:w="1080" w:type="dxa"/>
                            <w:tcBorders>
                              <w:top w:val="single" w:sz="8" w:space="0" w:color="000000"/>
                              <w:bottom w:val="single" w:sz="8" w:space="0" w:color="000000"/>
                            </w:tcBorders>
                          </w:tcPr>
                          <w:p w14:paraId="4C07B89C" w14:textId="77777777" w:rsidR="00B324E0" w:rsidRPr="008A5F5E" w:rsidRDefault="00B324E0">
                            <w:pPr>
                              <w:pStyle w:val="TableParagraph"/>
                              <w:spacing w:line="185" w:lineRule="exact"/>
                              <w:ind w:left="11"/>
                              <w:jc w:val="center"/>
                              <w:rPr>
                                <w:rFonts w:asciiTheme="minorHAnsi" w:hAnsiTheme="minorHAnsi"/>
                                <w:sz w:val="16"/>
                                <w:szCs w:val="20"/>
                              </w:rPr>
                            </w:pPr>
                            <w:r w:rsidRPr="008A5F5E">
                              <w:rPr>
                                <w:rFonts w:asciiTheme="minorHAnsi" w:hAnsiTheme="minorHAnsi"/>
                                <w:sz w:val="16"/>
                                <w:szCs w:val="20"/>
                              </w:rPr>
                              <w:t>3</w:t>
                            </w:r>
                          </w:p>
                        </w:tc>
                        <w:tc>
                          <w:tcPr>
                            <w:tcW w:w="2251" w:type="dxa"/>
                            <w:tcBorders>
                              <w:top w:val="single" w:sz="8" w:space="0" w:color="000000"/>
                              <w:bottom w:val="single" w:sz="8" w:space="0" w:color="000000"/>
                            </w:tcBorders>
                          </w:tcPr>
                          <w:p w14:paraId="5F4203AC" w14:textId="77777777" w:rsidR="00B324E0" w:rsidRPr="008A5F5E" w:rsidRDefault="00B324E0" w:rsidP="00980425">
                            <w:pPr>
                              <w:pStyle w:val="TableParagraph"/>
                              <w:spacing w:line="185" w:lineRule="exact"/>
                              <w:ind w:left="109"/>
                              <w:rPr>
                                <w:rFonts w:asciiTheme="minorHAnsi" w:hAnsiTheme="minorHAnsi"/>
                                <w:sz w:val="16"/>
                                <w:szCs w:val="20"/>
                              </w:rPr>
                            </w:pPr>
                          </w:p>
                        </w:tc>
                      </w:tr>
                      <w:tr w:rsidR="00B324E0" w:rsidRPr="008A5F5E" w14:paraId="3442DEE8" w14:textId="77777777" w:rsidTr="00A24BCA">
                        <w:trPr>
                          <w:trHeight w:val="20"/>
                          <w:jc w:val="center"/>
                        </w:trPr>
                        <w:tc>
                          <w:tcPr>
                            <w:tcW w:w="1075" w:type="dxa"/>
                            <w:vMerge/>
                            <w:tcBorders>
                              <w:top w:val="nil"/>
                            </w:tcBorders>
                          </w:tcPr>
                          <w:p w14:paraId="7CA6E660"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29E0E804" w14:textId="77777777" w:rsidR="00B324E0" w:rsidRPr="008A5F5E" w:rsidRDefault="00B324E0">
                            <w:pPr>
                              <w:pStyle w:val="TableParagraph"/>
                              <w:spacing w:line="187" w:lineRule="exact"/>
                              <w:ind w:left="107"/>
                              <w:rPr>
                                <w:rFonts w:asciiTheme="minorHAnsi" w:hAnsiTheme="minorHAnsi"/>
                                <w:sz w:val="16"/>
                                <w:szCs w:val="20"/>
                              </w:rPr>
                            </w:pPr>
                            <w:r w:rsidRPr="008A5F5E">
                              <w:rPr>
                                <w:rFonts w:asciiTheme="minorHAnsi" w:hAnsiTheme="minorHAnsi"/>
                                <w:sz w:val="16"/>
                                <w:szCs w:val="20"/>
                              </w:rPr>
                              <w:t>BUS215</w:t>
                            </w:r>
                          </w:p>
                        </w:tc>
                        <w:tc>
                          <w:tcPr>
                            <w:tcW w:w="3960" w:type="dxa"/>
                            <w:tcBorders>
                              <w:top w:val="single" w:sz="8" w:space="0" w:color="000000"/>
                              <w:bottom w:val="single" w:sz="8" w:space="0" w:color="000000"/>
                            </w:tcBorders>
                          </w:tcPr>
                          <w:p w14:paraId="3431A4AA" w14:textId="77777777" w:rsidR="00B324E0" w:rsidRPr="008A5F5E" w:rsidRDefault="00B324E0">
                            <w:pPr>
                              <w:pStyle w:val="TableParagraph"/>
                              <w:spacing w:line="187" w:lineRule="exact"/>
                              <w:ind w:left="108"/>
                              <w:rPr>
                                <w:rFonts w:asciiTheme="minorHAnsi" w:hAnsiTheme="minorHAnsi"/>
                                <w:sz w:val="16"/>
                                <w:szCs w:val="20"/>
                              </w:rPr>
                            </w:pPr>
                            <w:r w:rsidRPr="008A5F5E">
                              <w:rPr>
                                <w:rFonts w:asciiTheme="minorHAnsi" w:hAnsiTheme="minorHAnsi"/>
                                <w:sz w:val="16"/>
                                <w:szCs w:val="20"/>
                              </w:rPr>
                              <w:t>Business</w:t>
                            </w:r>
                            <w:r w:rsidRPr="008A5F5E">
                              <w:rPr>
                                <w:rFonts w:asciiTheme="minorHAnsi" w:hAnsiTheme="minorHAnsi"/>
                                <w:spacing w:val="-4"/>
                                <w:sz w:val="16"/>
                                <w:szCs w:val="20"/>
                              </w:rPr>
                              <w:t xml:space="preserve"> </w:t>
                            </w:r>
                            <w:r w:rsidRPr="008A5F5E">
                              <w:rPr>
                                <w:rFonts w:asciiTheme="minorHAnsi" w:hAnsiTheme="minorHAnsi"/>
                                <w:sz w:val="16"/>
                                <w:szCs w:val="20"/>
                              </w:rPr>
                              <w:t>Presentation</w:t>
                            </w:r>
                            <w:r w:rsidRPr="008A5F5E">
                              <w:rPr>
                                <w:rFonts w:asciiTheme="minorHAnsi" w:hAnsiTheme="minorHAnsi"/>
                                <w:spacing w:val="-4"/>
                                <w:sz w:val="16"/>
                                <w:szCs w:val="20"/>
                              </w:rPr>
                              <w:t xml:space="preserve"> </w:t>
                            </w:r>
                            <w:r w:rsidRPr="008A5F5E">
                              <w:rPr>
                                <w:rFonts w:asciiTheme="minorHAnsi" w:hAnsiTheme="minorHAnsi"/>
                                <w:sz w:val="16"/>
                                <w:szCs w:val="20"/>
                              </w:rPr>
                              <w:t>Skills</w:t>
                            </w:r>
                          </w:p>
                        </w:tc>
                        <w:tc>
                          <w:tcPr>
                            <w:tcW w:w="1080" w:type="dxa"/>
                            <w:tcBorders>
                              <w:top w:val="single" w:sz="8" w:space="0" w:color="000000"/>
                              <w:bottom w:val="single" w:sz="8" w:space="0" w:color="000000"/>
                            </w:tcBorders>
                          </w:tcPr>
                          <w:p w14:paraId="6F86E4F9" w14:textId="77777777" w:rsidR="00B324E0" w:rsidRPr="008A5F5E" w:rsidRDefault="00B324E0">
                            <w:pPr>
                              <w:pStyle w:val="TableParagraph"/>
                              <w:spacing w:line="187" w:lineRule="exact"/>
                              <w:ind w:left="11"/>
                              <w:jc w:val="center"/>
                              <w:rPr>
                                <w:rFonts w:asciiTheme="minorHAnsi" w:hAnsiTheme="minorHAnsi"/>
                                <w:sz w:val="16"/>
                                <w:szCs w:val="20"/>
                              </w:rPr>
                            </w:pPr>
                            <w:r w:rsidRPr="008A5F5E">
                              <w:rPr>
                                <w:rFonts w:asciiTheme="minorHAnsi" w:hAnsiTheme="minorHAnsi"/>
                                <w:sz w:val="16"/>
                                <w:szCs w:val="20"/>
                              </w:rPr>
                              <w:t>1</w:t>
                            </w:r>
                          </w:p>
                        </w:tc>
                        <w:tc>
                          <w:tcPr>
                            <w:tcW w:w="2251" w:type="dxa"/>
                            <w:tcBorders>
                              <w:top w:val="single" w:sz="8" w:space="0" w:color="000000"/>
                              <w:bottom w:val="single" w:sz="8" w:space="0" w:color="000000"/>
                            </w:tcBorders>
                          </w:tcPr>
                          <w:p w14:paraId="250B0EC8" w14:textId="77777777" w:rsidR="00B324E0" w:rsidRPr="008A5F5E" w:rsidRDefault="00B324E0">
                            <w:pPr>
                              <w:pStyle w:val="TableParagraph"/>
                              <w:spacing w:line="187" w:lineRule="exact"/>
                              <w:ind w:left="109"/>
                              <w:rPr>
                                <w:rFonts w:asciiTheme="minorHAnsi" w:hAnsiTheme="minorHAnsi"/>
                                <w:sz w:val="16"/>
                                <w:szCs w:val="20"/>
                              </w:rPr>
                            </w:pPr>
                            <w:r w:rsidRPr="008A5F5E">
                              <w:rPr>
                                <w:rFonts w:asciiTheme="minorHAnsi" w:hAnsiTheme="minorHAnsi"/>
                                <w:sz w:val="16"/>
                                <w:szCs w:val="20"/>
                              </w:rPr>
                              <w:t>Co.</w:t>
                            </w:r>
                            <w:r w:rsidRPr="008A5F5E">
                              <w:rPr>
                                <w:rFonts w:asciiTheme="minorHAnsi" w:hAnsiTheme="minorHAnsi"/>
                                <w:spacing w:val="-2"/>
                                <w:sz w:val="16"/>
                                <w:szCs w:val="20"/>
                              </w:rPr>
                              <w:t xml:space="preserve"> </w:t>
                            </w:r>
                            <w:r w:rsidRPr="008A5F5E">
                              <w:rPr>
                                <w:rFonts w:asciiTheme="minorHAnsi" w:hAnsiTheme="minorHAnsi"/>
                                <w:sz w:val="16"/>
                                <w:szCs w:val="20"/>
                              </w:rPr>
                              <w:t>BUS210</w:t>
                            </w:r>
                          </w:p>
                        </w:tc>
                      </w:tr>
                      <w:tr w:rsidR="00B324E0" w:rsidRPr="008A5F5E" w14:paraId="16DDD8E1" w14:textId="77777777" w:rsidTr="00A24BCA">
                        <w:trPr>
                          <w:trHeight w:val="20"/>
                          <w:jc w:val="center"/>
                        </w:trPr>
                        <w:tc>
                          <w:tcPr>
                            <w:tcW w:w="1075" w:type="dxa"/>
                            <w:vMerge/>
                            <w:tcBorders>
                              <w:top w:val="nil"/>
                            </w:tcBorders>
                          </w:tcPr>
                          <w:p w14:paraId="046E325E" w14:textId="77777777" w:rsidR="00B324E0" w:rsidRPr="008A5F5E" w:rsidRDefault="00B324E0">
                            <w:pPr>
                              <w:rPr>
                                <w:sz w:val="16"/>
                                <w:szCs w:val="20"/>
                              </w:rPr>
                            </w:pPr>
                          </w:p>
                        </w:tc>
                        <w:tc>
                          <w:tcPr>
                            <w:tcW w:w="1260" w:type="dxa"/>
                            <w:tcBorders>
                              <w:top w:val="single" w:sz="8" w:space="0" w:color="000000"/>
                              <w:bottom w:val="single" w:sz="8" w:space="0" w:color="000000"/>
                            </w:tcBorders>
                          </w:tcPr>
                          <w:p w14:paraId="128EE996" w14:textId="77777777" w:rsidR="00B324E0" w:rsidRPr="008A5F5E" w:rsidRDefault="00B324E0">
                            <w:pPr>
                              <w:pStyle w:val="TableParagraph"/>
                              <w:spacing w:line="185" w:lineRule="exact"/>
                              <w:ind w:left="107"/>
                              <w:rPr>
                                <w:rFonts w:asciiTheme="minorHAnsi" w:hAnsiTheme="minorHAnsi"/>
                                <w:sz w:val="16"/>
                                <w:szCs w:val="20"/>
                              </w:rPr>
                            </w:pPr>
                            <w:r w:rsidRPr="008A5F5E">
                              <w:rPr>
                                <w:rFonts w:asciiTheme="minorHAnsi" w:hAnsiTheme="minorHAnsi"/>
                                <w:sz w:val="16"/>
                                <w:szCs w:val="20"/>
                              </w:rPr>
                              <w:t>PED…</w:t>
                            </w:r>
                          </w:p>
                        </w:tc>
                        <w:tc>
                          <w:tcPr>
                            <w:tcW w:w="3960" w:type="dxa"/>
                            <w:tcBorders>
                              <w:top w:val="single" w:sz="8" w:space="0" w:color="000000"/>
                              <w:bottom w:val="single" w:sz="8" w:space="0" w:color="000000"/>
                            </w:tcBorders>
                          </w:tcPr>
                          <w:p w14:paraId="0FA3E421" w14:textId="77777777" w:rsidR="00B324E0" w:rsidRPr="008A5F5E" w:rsidRDefault="00B324E0">
                            <w:pPr>
                              <w:pStyle w:val="TableParagraph"/>
                              <w:spacing w:line="185" w:lineRule="exact"/>
                              <w:ind w:left="108"/>
                              <w:rPr>
                                <w:rFonts w:asciiTheme="minorHAnsi" w:hAnsiTheme="minorHAnsi"/>
                                <w:sz w:val="16"/>
                                <w:szCs w:val="20"/>
                              </w:rPr>
                            </w:pPr>
                            <w:r w:rsidRPr="008A5F5E">
                              <w:rPr>
                                <w:rFonts w:asciiTheme="minorHAnsi" w:hAnsiTheme="minorHAnsi"/>
                                <w:sz w:val="16"/>
                                <w:szCs w:val="20"/>
                              </w:rPr>
                              <w:t>Physical</w:t>
                            </w:r>
                            <w:r w:rsidRPr="008A5F5E">
                              <w:rPr>
                                <w:rFonts w:asciiTheme="minorHAnsi" w:hAnsiTheme="minorHAnsi"/>
                                <w:spacing w:val="-3"/>
                                <w:sz w:val="16"/>
                                <w:szCs w:val="20"/>
                              </w:rPr>
                              <w:t xml:space="preserve"> </w:t>
                            </w:r>
                            <w:r w:rsidRPr="008A5F5E">
                              <w:rPr>
                                <w:rFonts w:asciiTheme="minorHAnsi" w:hAnsiTheme="minorHAnsi"/>
                                <w:sz w:val="16"/>
                                <w:szCs w:val="20"/>
                              </w:rPr>
                              <w:t>Education</w:t>
                            </w:r>
                          </w:p>
                        </w:tc>
                        <w:tc>
                          <w:tcPr>
                            <w:tcW w:w="1080" w:type="dxa"/>
                            <w:tcBorders>
                              <w:top w:val="single" w:sz="8" w:space="0" w:color="000000"/>
                              <w:bottom w:val="single" w:sz="8" w:space="0" w:color="000000"/>
                            </w:tcBorders>
                          </w:tcPr>
                          <w:p w14:paraId="1D738827" w14:textId="77777777" w:rsidR="00B324E0" w:rsidRPr="008A5F5E" w:rsidRDefault="00B324E0">
                            <w:pPr>
                              <w:pStyle w:val="TableParagraph"/>
                              <w:spacing w:line="185" w:lineRule="exact"/>
                              <w:ind w:left="11"/>
                              <w:jc w:val="center"/>
                              <w:rPr>
                                <w:rFonts w:asciiTheme="minorHAnsi" w:hAnsiTheme="minorHAnsi"/>
                                <w:sz w:val="16"/>
                                <w:szCs w:val="20"/>
                              </w:rPr>
                            </w:pPr>
                            <w:r w:rsidRPr="008A5F5E">
                              <w:rPr>
                                <w:rFonts w:asciiTheme="minorHAnsi" w:hAnsiTheme="minorHAnsi"/>
                                <w:sz w:val="16"/>
                                <w:szCs w:val="20"/>
                              </w:rPr>
                              <w:t>1</w:t>
                            </w:r>
                          </w:p>
                        </w:tc>
                        <w:tc>
                          <w:tcPr>
                            <w:tcW w:w="2251" w:type="dxa"/>
                            <w:tcBorders>
                              <w:top w:val="single" w:sz="8" w:space="0" w:color="000000"/>
                              <w:bottom w:val="single" w:sz="8" w:space="0" w:color="000000"/>
                            </w:tcBorders>
                          </w:tcPr>
                          <w:p w14:paraId="743B028D" w14:textId="77777777" w:rsidR="00B324E0" w:rsidRPr="008A5F5E" w:rsidRDefault="00B324E0">
                            <w:pPr>
                              <w:pStyle w:val="TableParagraph"/>
                              <w:spacing w:before="0"/>
                              <w:rPr>
                                <w:rFonts w:asciiTheme="minorHAnsi" w:hAnsiTheme="minorHAnsi"/>
                                <w:sz w:val="16"/>
                                <w:szCs w:val="20"/>
                              </w:rPr>
                            </w:pPr>
                          </w:p>
                        </w:tc>
                      </w:tr>
                      <w:tr w:rsidR="00B324E0" w:rsidRPr="008A5F5E" w14:paraId="30061977" w14:textId="77777777" w:rsidTr="00A24BCA">
                        <w:trPr>
                          <w:trHeight w:val="20"/>
                          <w:jc w:val="center"/>
                        </w:trPr>
                        <w:tc>
                          <w:tcPr>
                            <w:tcW w:w="1075" w:type="dxa"/>
                            <w:vMerge/>
                            <w:tcBorders>
                              <w:top w:val="nil"/>
                            </w:tcBorders>
                          </w:tcPr>
                          <w:p w14:paraId="57D5FABE" w14:textId="77777777" w:rsidR="00B324E0" w:rsidRPr="008A5F5E" w:rsidRDefault="00B324E0">
                            <w:pPr>
                              <w:rPr>
                                <w:sz w:val="16"/>
                                <w:szCs w:val="20"/>
                              </w:rPr>
                            </w:pPr>
                          </w:p>
                        </w:tc>
                        <w:tc>
                          <w:tcPr>
                            <w:tcW w:w="5220" w:type="dxa"/>
                            <w:gridSpan w:val="2"/>
                            <w:tcBorders>
                              <w:top w:val="single" w:sz="8" w:space="0" w:color="000000"/>
                            </w:tcBorders>
                            <w:shd w:val="clear" w:color="auto" w:fill="D9D9D9"/>
                          </w:tcPr>
                          <w:p w14:paraId="47011E0B" w14:textId="77777777" w:rsidR="00B324E0" w:rsidRPr="008A5F5E" w:rsidRDefault="00B324E0">
                            <w:pPr>
                              <w:pStyle w:val="TableParagraph"/>
                              <w:ind w:right="96"/>
                              <w:jc w:val="right"/>
                              <w:rPr>
                                <w:rFonts w:asciiTheme="minorHAnsi" w:hAnsiTheme="minorHAnsi"/>
                                <w:b/>
                                <w:sz w:val="16"/>
                                <w:szCs w:val="20"/>
                              </w:rPr>
                            </w:pPr>
                            <w:r w:rsidRPr="008A5F5E">
                              <w:rPr>
                                <w:rFonts w:asciiTheme="minorHAnsi" w:hAnsiTheme="minorHAnsi"/>
                                <w:b/>
                                <w:sz w:val="16"/>
                                <w:szCs w:val="20"/>
                              </w:rPr>
                              <w:t>Total</w:t>
                            </w:r>
                          </w:p>
                        </w:tc>
                        <w:tc>
                          <w:tcPr>
                            <w:tcW w:w="1080" w:type="dxa"/>
                            <w:tcBorders>
                              <w:top w:val="single" w:sz="8" w:space="0" w:color="000000"/>
                            </w:tcBorders>
                            <w:shd w:val="clear" w:color="auto" w:fill="D9D9D9"/>
                          </w:tcPr>
                          <w:p w14:paraId="10EA6FBB" w14:textId="77777777" w:rsidR="00B324E0" w:rsidRPr="008A5F5E" w:rsidRDefault="00B324E0">
                            <w:pPr>
                              <w:pStyle w:val="TableParagraph"/>
                              <w:ind w:left="11"/>
                              <w:jc w:val="center"/>
                              <w:rPr>
                                <w:rFonts w:asciiTheme="minorHAnsi" w:hAnsiTheme="minorHAnsi"/>
                                <w:b/>
                                <w:sz w:val="16"/>
                                <w:szCs w:val="20"/>
                              </w:rPr>
                            </w:pPr>
                            <w:r w:rsidRPr="008A5F5E">
                              <w:rPr>
                                <w:rFonts w:asciiTheme="minorHAnsi" w:hAnsiTheme="minorHAnsi"/>
                                <w:b/>
                                <w:sz w:val="16"/>
                                <w:szCs w:val="20"/>
                              </w:rPr>
                              <w:t>5</w:t>
                            </w:r>
                          </w:p>
                        </w:tc>
                        <w:tc>
                          <w:tcPr>
                            <w:tcW w:w="2251" w:type="dxa"/>
                            <w:tcBorders>
                              <w:top w:val="single" w:sz="8" w:space="0" w:color="000000"/>
                            </w:tcBorders>
                            <w:shd w:val="clear" w:color="auto" w:fill="D9D9D9"/>
                          </w:tcPr>
                          <w:p w14:paraId="0CCD0359" w14:textId="77777777" w:rsidR="00B324E0" w:rsidRPr="008A5F5E" w:rsidRDefault="00B324E0">
                            <w:pPr>
                              <w:pStyle w:val="TableParagraph"/>
                              <w:spacing w:before="0"/>
                              <w:rPr>
                                <w:rFonts w:asciiTheme="minorHAnsi" w:hAnsiTheme="minorHAnsi"/>
                                <w:sz w:val="16"/>
                                <w:szCs w:val="20"/>
                              </w:rPr>
                            </w:pPr>
                          </w:p>
                        </w:tc>
                      </w:tr>
                    </w:tbl>
                    <w:p w14:paraId="750BC38B" w14:textId="77777777" w:rsidR="00B324E0" w:rsidRPr="008A5F5E" w:rsidRDefault="00B324E0" w:rsidP="00C22814"/>
                  </w:txbxContent>
                </v:textbox>
                <w10:wrap type="square" anchorx="page"/>
              </v:shape>
            </w:pict>
          </mc:Fallback>
        </mc:AlternateContent>
      </w:r>
      <w:r w:rsidRPr="0099689C">
        <w:rPr>
          <w:b/>
          <w:bCs/>
          <w:lang w:val="en-US"/>
        </w:rPr>
        <w:t>First</w:t>
      </w:r>
      <w:r w:rsidRPr="0099689C">
        <w:rPr>
          <w:b/>
          <w:bCs/>
          <w:spacing w:val="-2"/>
          <w:lang w:val="en-US"/>
        </w:rPr>
        <w:t xml:space="preserve"> </w:t>
      </w:r>
      <w:r w:rsidRPr="0099689C">
        <w:rPr>
          <w:b/>
          <w:bCs/>
          <w:lang w:val="en-US"/>
        </w:rPr>
        <w:t>Year</w:t>
      </w:r>
    </w:p>
    <w:p w14:paraId="36302DB3" w14:textId="77777777" w:rsidR="00C63E43" w:rsidRPr="0099689C" w:rsidRDefault="00A24BCA" w:rsidP="008A5F5E">
      <w:pPr>
        <w:widowControl w:val="0"/>
        <w:autoSpaceDE w:val="0"/>
        <w:autoSpaceDN w:val="0"/>
        <w:spacing w:after="0" w:line="240" w:lineRule="auto"/>
        <w:contextualSpacing/>
        <w:jc w:val="left"/>
        <w:rPr>
          <w:rFonts w:eastAsia="Calibri" w:cs="Calibri"/>
          <w:b/>
          <w:kern w:val="0"/>
          <w:sz w:val="18"/>
          <w:szCs w:val="20"/>
          <w:lang w:val="en-US"/>
          <w14:ligatures w14:val="none"/>
        </w:rPr>
      </w:pPr>
      <w:r w:rsidRPr="0099689C">
        <w:rPr>
          <w:rFonts w:eastAsia="Calibri" w:cs="Calibri"/>
          <w:noProof/>
          <w:kern w:val="0"/>
          <w:lang w:val="en-US"/>
          <w14:ligatures w14:val="none"/>
        </w:rPr>
        <mc:AlternateContent>
          <mc:Choice Requires="wps">
            <w:drawing>
              <wp:anchor distT="0" distB="0" distL="114300" distR="114300" simplePos="0" relativeHeight="251670528" behindDoc="0" locked="0" layoutInCell="1" allowOverlap="1" wp14:anchorId="558D4FBC" wp14:editId="2938BA43">
                <wp:simplePos x="0" y="0"/>
                <wp:positionH relativeFrom="page">
                  <wp:posOffset>742950</wp:posOffset>
                </wp:positionH>
                <wp:positionV relativeFrom="paragraph">
                  <wp:posOffset>2625090</wp:posOffset>
                </wp:positionV>
                <wp:extent cx="6129655" cy="2000250"/>
                <wp:effectExtent l="0" t="0" r="4445" b="0"/>
                <wp:wrapSquare wrapText="bothSides"/>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1261"/>
                              <w:gridCol w:w="3961"/>
                              <w:gridCol w:w="1081"/>
                              <w:gridCol w:w="2233"/>
                            </w:tblGrid>
                            <w:tr w:rsidR="00B324E0" w:rsidRPr="00A24BCA" w14:paraId="3B615954" w14:textId="77777777" w:rsidTr="00A24BCA">
                              <w:trPr>
                                <w:trHeight w:val="20"/>
                                <w:jc w:val="center"/>
                              </w:trPr>
                              <w:tc>
                                <w:tcPr>
                                  <w:tcW w:w="1104" w:type="dxa"/>
                                  <w:tcBorders>
                                    <w:bottom w:val="single" w:sz="8" w:space="0" w:color="000000"/>
                                    <w:right w:val="single" w:sz="8" w:space="0" w:color="000000"/>
                                  </w:tcBorders>
                                  <w:shd w:val="clear" w:color="auto" w:fill="C0C0C0"/>
                                </w:tcPr>
                                <w:p w14:paraId="0B53E3DA" w14:textId="77777777" w:rsidR="00B324E0" w:rsidRPr="008A5F5E" w:rsidRDefault="00B324E0">
                                  <w:pPr>
                                    <w:pStyle w:val="TableParagraph"/>
                                    <w:ind w:left="107"/>
                                    <w:rPr>
                                      <w:rFonts w:asciiTheme="minorHAnsi" w:hAnsiTheme="minorHAnsi"/>
                                      <w:b/>
                                      <w:sz w:val="16"/>
                                      <w:szCs w:val="20"/>
                                    </w:rPr>
                                  </w:pPr>
                                  <w:r w:rsidRPr="008A5F5E">
                                    <w:rPr>
                                      <w:rFonts w:asciiTheme="minorHAnsi" w:hAnsiTheme="minorHAnsi"/>
                                      <w:b/>
                                      <w:sz w:val="16"/>
                                      <w:szCs w:val="20"/>
                                    </w:rPr>
                                    <w:t>Semester</w:t>
                                  </w:r>
                                </w:p>
                              </w:tc>
                              <w:tc>
                                <w:tcPr>
                                  <w:tcW w:w="1261" w:type="dxa"/>
                                  <w:tcBorders>
                                    <w:left w:val="single" w:sz="8" w:space="0" w:color="000000"/>
                                    <w:bottom w:val="single" w:sz="8" w:space="0" w:color="000000"/>
                                    <w:right w:val="single" w:sz="8" w:space="0" w:color="000000"/>
                                  </w:tcBorders>
                                  <w:shd w:val="clear" w:color="auto" w:fill="C0C0C0"/>
                                </w:tcPr>
                                <w:p w14:paraId="2C58CE68" w14:textId="77777777" w:rsidR="00B324E0" w:rsidRPr="008A5F5E" w:rsidRDefault="00B324E0">
                                  <w:pPr>
                                    <w:pStyle w:val="TableParagraph"/>
                                    <w:ind w:left="100"/>
                                    <w:rPr>
                                      <w:rFonts w:asciiTheme="minorHAnsi" w:hAnsiTheme="minorHAnsi"/>
                                      <w:b/>
                                      <w:sz w:val="16"/>
                                      <w:szCs w:val="20"/>
                                    </w:rPr>
                                  </w:pPr>
                                  <w:r w:rsidRPr="008A5F5E">
                                    <w:rPr>
                                      <w:rFonts w:asciiTheme="minorHAnsi" w:hAnsiTheme="minorHAnsi"/>
                                      <w:b/>
                                      <w:sz w:val="16"/>
                                      <w:szCs w:val="20"/>
                                    </w:rPr>
                                    <w:t>Course</w:t>
                                  </w:r>
                                  <w:r w:rsidRPr="008A5F5E">
                                    <w:rPr>
                                      <w:rFonts w:asciiTheme="minorHAnsi" w:hAnsiTheme="minorHAnsi"/>
                                      <w:b/>
                                      <w:spacing w:val="-1"/>
                                      <w:sz w:val="16"/>
                                      <w:szCs w:val="20"/>
                                    </w:rPr>
                                    <w:t xml:space="preserve"> </w:t>
                                  </w:r>
                                  <w:r w:rsidRPr="008A5F5E">
                                    <w:rPr>
                                      <w:rFonts w:asciiTheme="minorHAnsi" w:hAnsiTheme="minorHAnsi"/>
                                      <w:b/>
                                      <w:sz w:val="16"/>
                                      <w:szCs w:val="20"/>
                                    </w:rPr>
                                    <w:t>#</w:t>
                                  </w:r>
                                </w:p>
                              </w:tc>
                              <w:tc>
                                <w:tcPr>
                                  <w:tcW w:w="3961" w:type="dxa"/>
                                  <w:tcBorders>
                                    <w:left w:val="single" w:sz="8" w:space="0" w:color="000000"/>
                                    <w:bottom w:val="single" w:sz="8" w:space="0" w:color="000000"/>
                                    <w:right w:val="single" w:sz="8" w:space="0" w:color="000000"/>
                                  </w:tcBorders>
                                  <w:shd w:val="clear" w:color="auto" w:fill="C0C0C0"/>
                                </w:tcPr>
                                <w:p w14:paraId="65F325B3" w14:textId="77777777" w:rsidR="00B324E0" w:rsidRPr="008A5F5E" w:rsidRDefault="00B324E0">
                                  <w:pPr>
                                    <w:pStyle w:val="TableParagraph"/>
                                    <w:ind w:left="99"/>
                                    <w:rPr>
                                      <w:rFonts w:asciiTheme="minorHAnsi" w:hAnsiTheme="minorHAnsi"/>
                                      <w:b/>
                                      <w:sz w:val="16"/>
                                      <w:szCs w:val="20"/>
                                    </w:rPr>
                                  </w:pPr>
                                  <w:r w:rsidRPr="008A5F5E">
                                    <w:rPr>
                                      <w:rFonts w:asciiTheme="minorHAnsi" w:hAnsiTheme="minorHAnsi"/>
                                      <w:b/>
                                      <w:sz w:val="16"/>
                                      <w:szCs w:val="20"/>
                                    </w:rPr>
                                    <w:t>Title</w:t>
                                  </w:r>
                                </w:p>
                              </w:tc>
                              <w:tc>
                                <w:tcPr>
                                  <w:tcW w:w="1081" w:type="dxa"/>
                                  <w:tcBorders>
                                    <w:left w:val="single" w:sz="8" w:space="0" w:color="000000"/>
                                    <w:bottom w:val="single" w:sz="8" w:space="0" w:color="000000"/>
                                    <w:right w:val="single" w:sz="8" w:space="0" w:color="000000"/>
                                  </w:tcBorders>
                                  <w:shd w:val="clear" w:color="auto" w:fill="C0C0C0"/>
                                </w:tcPr>
                                <w:p w14:paraId="3BFA2D87" w14:textId="77777777" w:rsidR="00B324E0" w:rsidRPr="008A5F5E" w:rsidRDefault="00B324E0">
                                  <w:pPr>
                                    <w:pStyle w:val="TableParagraph"/>
                                    <w:ind w:left="216" w:right="217"/>
                                    <w:jc w:val="center"/>
                                    <w:rPr>
                                      <w:rFonts w:asciiTheme="minorHAnsi" w:hAnsiTheme="minorHAnsi"/>
                                      <w:b/>
                                      <w:sz w:val="16"/>
                                      <w:szCs w:val="20"/>
                                    </w:rPr>
                                  </w:pPr>
                                  <w:r w:rsidRPr="008A5F5E">
                                    <w:rPr>
                                      <w:rFonts w:asciiTheme="minorHAnsi" w:hAnsiTheme="minorHAnsi"/>
                                      <w:b/>
                                      <w:sz w:val="16"/>
                                      <w:szCs w:val="20"/>
                                    </w:rPr>
                                    <w:t>Credits</w:t>
                                  </w:r>
                                </w:p>
                              </w:tc>
                              <w:tc>
                                <w:tcPr>
                                  <w:tcW w:w="2233" w:type="dxa"/>
                                  <w:tcBorders>
                                    <w:left w:val="single" w:sz="8" w:space="0" w:color="000000"/>
                                    <w:bottom w:val="single" w:sz="8" w:space="0" w:color="000000"/>
                                  </w:tcBorders>
                                  <w:shd w:val="clear" w:color="auto" w:fill="C0C0C0"/>
                                </w:tcPr>
                                <w:p w14:paraId="07B1644C" w14:textId="77777777" w:rsidR="00B324E0" w:rsidRPr="008A5F5E" w:rsidRDefault="00B324E0">
                                  <w:pPr>
                                    <w:pStyle w:val="TableParagraph"/>
                                    <w:ind w:left="98"/>
                                    <w:rPr>
                                      <w:rFonts w:asciiTheme="minorHAnsi" w:hAnsiTheme="minorHAnsi"/>
                                      <w:b/>
                                      <w:sz w:val="16"/>
                                      <w:szCs w:val="20"/>
                                    </w:rPr>
                                  </w:pPr>
                                  <w:r w:rsidRPr="008A5F5E">
                                    <w:rPr>
                                      <w:rFonts w:asciiTheme="minorHAnsi" w:hAnsiTheme="minorHAnsi"/>
                                      <w:b/>
                                      <w:sz w:val="16"/>
                                      <w:szCs w:val="20"/>
                                    </w:rPr>
                                    <w:t>Prerequisites</w:t>
                                  </w:r>
                                </w:p>
                              </w:tc>
                            </w:tr>
                            <w:tr w:rsidR="00B324E0" w:rsidRPr="00A24BCA" w14:paraId="4F4EEF2D" w14:textId="77777777" w:rsidTr="00A24BCA">
                              <w:trPr>
                                <w:trHeight w:val="20"/>
                                <w:jc w:val="center"/>
                              </w:trPr>
                              <w:tc>
                                <w:tcPr>
                                  <w:tcW w:w="1104" w:type="dxa"/>
                                  <w:vMerge w:val="restart"/>
                                  <w:tcBorders>
                                    <w:top w:val="single" w:sz="8" w:space="0" w:color="000000"/>
                                    <w:bottom w:val="single" w:sz="8" w:space="0" w:color="000000"/>
                                  </w:tcBorders>
                                </w:tcPr>
                                <w:p w14:paraId="20ACBB51" w14:textId="77777777" w:rsidR="00B324E0" w:rsidRPr="008A5F5E" w:rsidRDefault="00B324E0">
                                  <w:pPr>
                                    <w:pStyle w:val="TableParagraph"/>
                                    <w:spacing w:before="0"/>
                                    <w:rPr>
                                      <w:rFonts w:asciiTheme="minorHAnsi" w:hAnsiTheme="minorHAnsi"/>
                                      <w:b/>
                                      <w:sz w:val="16"/>
                                      <w:szCs w:val="20"/>
                                    </w:rPr>
                                  </w:pPr>
                                </w:p>
                                <w:p w14:paraId="1D9AD710" w14:textId="77777777" w:rsidR="00B324E0" w:rsidRPr="008A5F5E" w:rsidRDefault="00B324E0">
                                  <w:pPr>
                                    <w:pStyle w:val="TableParagraph"/>
                                    <w:spacing w:before="10"/>
                                    <w:rPr>
                                      <w:rFonts w:asciiTheme="minorHAnsi" w:hAnsiTheme="minorHAnsi"/>
                                      <w:b/>
                                      <w:sz w:val="16"/>
                                      <w:szCs w:val="20"/>
                                    </w:rPr>
                                  </w:pPr>
                                </w:p>
                                <w:p w14:paraId="583942F9" w14:textId="77777777" w:rsidR="00B324E0" w:rsidRPr="008A5F5E" w:rsidRDefault="00B324E0">
                                  <w:pPr>
                                    <w:pStyle w:val="TableParagraph"/>
                                    <w:spacing w:before="0"/>
                                    <w:ind w:left="107"/>
                                    <w:rPr>
                                      <w:rFonts w:asciiTheme="minorHAnsi" w:hAnsiTheme="minorHAnsi"/>
                                      <w:sz w:val="16"/>
                                      <w:szCs w:val="20"/>
                                    </w:rPr>
                                  </w:pPr>
                                  <w:r w:rsidRPr="008A5F5E">
                                    <w:rPr>
                                      <w:rFonts w:asciiTheme="minorHAnsi" w:hAnsiTheme="minorHAnsi"/>
                                      <w:sz w:val="16"/>
                                      <w:szCs w:val="20"/>
                                    </w:rPr>
                                    <w:t>Fall</w:t>
                                  </w:r>
                                </w:p>
                              </w:tc>
                              <w:tc>
                                <w:tcPr>
                                  <w:tcW w:w="1261" w:type="dxa"/>
                                  <w:tcBorders>
                                    <w:top w:val="single" w:sz="8" w:space="0" w:color="000000"/>
                                  </w:tcBorders>
                                </w:tcPr>
                                <w:p w14:paraId="27CB3335" w14:textId="77777777" w:rsidR="00B324E0" w:rsidRPr="008A5F5E" w:rsidRDefault="00B324E0">
                                  <w:pPr>
                                    <w:pStyle w:val="TableParagraph"/>
                                    <w:spacing w:line="182" w:lineRule="exact"/>
                                    <w:ind w:left="105"/>
                                    <w:rPr>
                                      <w:rFonts w:asciiTheme="minorHAnsi" w:hAnsiTheme="minorHAnsi"/>
                                      <w:sz w:val="16"/>
                                      <w:szCs w:val="20"/>
                                    </w:rPr>
                                  </w:pPr>
                                  <w:r w:rsidRPr="008A5F5E">
                                    <w:rPr>
                                      <w:rFonts w:asciiTheme="minorHAnsi" w:hAnsiTheme="minorHAnsi"/>
                                      <w:sz w:val="16"/>
                                      <w:szCs w:val="20"/>
                                    </w:rPr>
                                    <w:t>DES350</w:t>
                                  </w:r>
                                </w:p>
                              </w:tc>
                              <w:tc>
                                <w:tcPr>
                                  <w:tcW w:w="3961" w:type="dxa"/>
                                  <w:tcBorders>
                                    <w:top w:val="single" w:sz="8" w:space="0" w:color="000000"/>
                                  </w:tcBorders>
                                </w:tcPr>
                                <w:p w14:paraId="39784F8C" w14:textId="77777777" w:rsidR="00B324E0" w:rsidRPr="008A5F5E" w:rsidRDefault="00B324E0">
                                  <w:pPr>
                                    <w:pStyle w:val="TableParagraph"/>
                                    <w:spacing w:line="182" w:lineRule="exact"/>
                                    <w:ind w:left="104"/>
                                    <w:rPr>
                                      <w:rFonts w:asciiTheme="minorHAnsi" w:hAnsiTheme="minorHAnsi"/>
                                      <w:sz w:val="16"/>
                                      <w:szCs w:val="20"/>
                                    </w:rPr>
                                  </w:pPr>
                                  <w:r w:rsidRPr="008A5F5E">
                                    <w:rPr>
                                      <w:rFonts w:asciiTheme="minorHAnsi" w:hAnsiTheme="minorHAnsi"/>
                                      <w:sz w:val="16"/>
                                      <w:szCs w:val="20"/>
                                    </w:rPr>
                                    <w:t>Design for stage</w:t>
                                  </w:r>
                                </w:p>
                              </w:tc>
                              <w:tc>
                                <w:tcPr>
                                  <w:tcW w:w="1081" w:type="dxa"/>
                                  <w:tcBorders>
                                    <w:top w:val="single" w:sz="8" w:space="0" w:color="000000"/>
                                  </w:tcBorders>
                                </w:tcPr>
                                <w:p w14:paraId="579078C9" w14:textId="77777777" w:rsidR="00B324E0" w:rsidRPr="008A5F5E" w:rsidRDefault="00B324E0">
                                  <w:pPr>
                                    <w:pStyle w:val="TableParagraph"/>
                                    <w:spacing w:line="182"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tcBorders>
                                </w:tcPr>
                                <w:p w14:paraId="5C76A96F" w14:textId="77777777" w:rsidR="00B324E0" w:rsidRPr="008A5F5E" w:rsidRDefault="00B324E0">
                                  <w:pPr>
                                    <w:pStyle w:val="TableParagraph"/>
                                    <w:spacing w:line="182" w:lineRule="exact"/>
                                    <w:ind w:left="103"/>
                                    <w:rPr>
                                      <w:rFonts w:asciiTheme="minorHAnsi" w:hAnsiTheme="minorHAnsi"/>
                                      <w:sz w:val="16"/>
                                      <w:szCs w:val="20"/>
                                    </w:rPr>
                                  </w:pPr>
                                </w:p>
                              </w:tc>
                            </w:tr>
                            <w:tr w:rsidR="00B324E0" w:rsidRPr="00A24BCA" w14:paraId="5C7941F8" w14:textId="77777777" w:rsidTr="00A24BCA">
                              <w:trPr>
                                <w:trHeight w:val="20"/>
                                <w:jc w:val="center"/>
                              </w:trPr>
                              <w:tc>
                                <w:tcPr>
                                  <w:tcW w:w="1104" w:type="dxa"/>
                                  <w:vMerge/>
                                  <w:tcBorders>
                                    <w:top w:val="nil"/>
                                    <w:bottom w:val="single" w:sz="8" w:space="0" w:color="000000"/>
                                  </w:tcBorders>
                                </w:tcPr>
                                <w:p w14:paraId="223A61BF" w14:textId="77777777" w:rsidR="00B324E0" w:rsidRPr="008A5F5E" w:rsidRDefault="00B324E0">
                                  <w:pPr>
                                    <w:rPr>
                                      <w:sz w:val="16"/>
                                      <w:szCs w:val="20"/>
                                    </w:rPr>
                                  </w:pPr>
                                </w:p>
                              </w:tc>
                              <w:tc>
                                <w:tcPr>
                                  <w:tcW w:w="1261" w:type="dxa"/>
                                </w:tcPr>
                                <w:p w14:paraId="34C4B268" w14:textId="77777777" w:rsidR="00B324E0" w:rsidRPr="008A5F5E" w:rsidRDefault="00B324E0">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AVP206</w:t>
                                  </w:r>
                                </w:p>
                              </w:tc>
                              <w:tc>
                                <w:tcPr>
                                  <w:tcW w:w="3961" w:type="dxa"/>
                                </w:tcPr>
                                <w:p w14:paraId="78FD0756" w14:textId="77777777" w:rsidR="00B324E0" w:rsidRPr="008A5F5E" w:rsidRDefault="00B324E0">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Principles</w:t>
                                  </w:r>
                                  <w:r w:rsidRPr="008A5F5E">
                                    <w:rPr>
                                      <w:rFonts w:asciiTheme="minorHAnsi" w:hAnsiTheme="minorHAnsi"/>
                                      <w:spacing w:val="-3"/>
                                      <w:sz w:val="16"/>
                                      <w:szCs w:val="20"/>
                                    </w:rPr>
                                    <w:t xml:space="preserve"> </w:t>
                                  </w:r>
                                  <w:r w:rsidRPr="008A5F5E">
                                    <w:rPr>
                                      <w:rFonts w:asciiTheme="minorHAnsi" w:hAnsiTheme="minorHAnsi"/>
                                      <w:sz w:val="16"/>
                                      <w:szCs w:val="20"/>
                                    </w:rPr>
                                    <w:t>of</w:t>
                                  </w:r>
                                  <w:r w:rsidRPr="008A5F5E">
                                    <w:rPr>
                                      <w:rFonts w:asciiTheme="minorHAnsi" w:hAnsiTheme="minorHAnsi"/>
                                      <w:spacing w:val="-3"/>
                                      <w:sz w:val="16"/>
                                      <w:szCs w:val="20"/>
                                    </w:rPr>
                                    <w:t xml:space="preserve"> </w:t>
                                  </w:r>
                                  <w:r w:rsidRPr="008A5F5E">
                                    <w:rPr>
                                      <w:rFonts w:asciiTheme="minorHAnsi" w:hAnsiTheme="minorHAnsi"/>
                                      <w:sz w:val="16"/>
                                      <w:szCs w:val="20"/>
                                    </w:rPr>
                                    <w:t>Directing</w:t>
                                  </w:r>
                                </w:p>
                              </w:tc>
                              <w:tc>
                                <w:tcPr>
                                  <w:tcW w:w="1081" w:type="dxa"/>
                                </w:tcPr>
                                <w:p w14:paraId="1E0F59FE" w14:textId="77777777" w:rsidR="00B324E0" w:rsidRPr="008A5F5E" w:rsidRDefault="00B324E0">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4DFC208B" w14:textId="77777777" w:rsidR="00B324E0" w:rsidRPr="008A5F5E" w:rsidRDefault="00B324E0">
                                  <w:pPr>
                                    <w:pStyle w:val="TableParagraph"/>
                                    <w:spacing w:before="0" w:line="188" w:lineRule="exact"/>
                                    <w:ind w:left="103"/>
                                    <w:rPr>
                                      <w:rFonts w:asciiTheme="minorHAnsi" w:hAnsiTheme="minorHAnsi"/>
                                      <w:sz w:val="16"/>
                                      <w:szCs w:val="20"/>
                                    </w:rPr>
                                  </w:pPr>
                                </w:p>
                              </w:tc>
                            </w:tr>
                            <w:tr w:rsidR="00B324E0" w:rsidRPr="00A24BCA" w14:paraId="299FB529" w14:textId="77777777" w:rsidTr="00A24BCA">
                              <w:trPr>
                                <w:trHeight w:val="20"/>
                                <w:jc w:val="center"/>
                              </w:trPr>
                              <w:tc>
                                <w:tcPr>
                                  <w:tcW w:w="1104" w:type="dxa"/>
                                  <w:vMerge/>
                                  <w:tcBorders>
                                    <w:top w:val="nil"/>
                                    <w:bottom w:val="single" w:sz="8" w:space="0" w:color="000000"/>
                                  </w:tcBorders>
                                </w:tcPr>
                                <w:p w14:paraId="32E4C041" w14:textId="77777777" w:rsidR="00B324E0" w:rsidRPr="008A5F5E" w:rsidRDefault="00B324E0">
                                  <w:pPr>
                                    <w:rPr>
                                      <w:sz w:val="16"/>
                                      <w:szCs w:val="20"/>
                                    </w:rPr>
                                  </w:pPr>
                                </w:p>
                              </w:tc>
                              <w:tc>
                                <w:tcPr>
                                  <w:tcW w:w="1261" w:type="dxa"/>
                                </w:tcPr>
                                <w:p w14:paraId="0CB04C71" w14:textId="77777777" w:rsidR="00B324E0" w:rsidRPr="008A5F5E" w:rsidRDefault="00B324E0">
                                  <w:pPr>
                                    <w:pStyle w:val="TableParagraph"/>
                                    <w:spacing w:before="0" w:line="186" w:lineRule="exact"/>
                                    <w:ind w:left="105"/>
                                    <w:rPr>
                                      <w:rFonts w:asciiTheme="minorHAnsi" w:hAnsiTheme="minorHAnsi"/>
                                      <w:sz w:val="16"/>
                                      <w:szCs w:val="20"/>
                                    </w:rPr>
                                  </w:pPr>
                                  <w:r w:rsidRPr="008A5F5E">
                                    <w:rPr>
                                      <w:rFonts w:asciiTheme="minorHAnsi" w:hAnsiTheme="minorHAnsi"/>
                                      <w:sz w:val="16"/>
                                      <w:szCs w:val="20"/>
                                    </w:rPr>
                                    <w:t>AVP211</w:t>
                                  </w:r>
                                </w:p>
                              </w:tc>
                              <w:tc>
                                <w:tcPr>
                                  <w:tcW w:w="3961" w:type="dxa"/>
                                </w:tcPr>
                                <w:p w14:paraId="627141D2" w14:textId="77777777" w:rsidR="00B324E0" w:rsidRPr="008A5F5E" w:rsidRDefault="00B324E0">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Audio</w:t>
                                  </w:r>
                                  <w:r w:rsidRPr="008A5F5E">
                                    <w:rPr>
                                      <w:rFonts w:asciiTheme="minorHAnsi" w:hAnsiTheme="minorHAnsi"/>
                                      <w:spacing w:val="-4"/>
                                      <w:sz w:val="16"/>
                                      <w:szCs w:val="20"/>
                                    </w:rPr>
                                    <w:t xml:space="preserve"> </w:t>
                                  </w:r>
                                  <w:r w:rsidRPr="008A5F5E">
                                    <w:rPr>
                                      <w:rFonts w:asciiTheme="minorHAnsi" w:hAnsiTheme="minorHAnsi"/>
                                      <w:sz w:val="16"/>
                                      <w:szCs w:val="20"/>
                                    </w:rPr>
                                    <w:t>Editing</w:t>
                                  </w:r>
                                </w:p>
                              </w:tc>
                              <w:tc>
                                <w:tcPr>
                                  <w:tcW w:w="1081" w:type="dxa"/>
                                </w:tcPr>
                                <w:p w14:paraId="2DF70D07" w14:textId="77777777" w:rsidR="00B324E0" w:rsidRPr="008A5F5E" w:rsidRDefault="00B324E0">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79BB830E" w14:textId="77777777" w:rsidR="00B324E0" w:rsidRPr="008A5F5E" w:rsidRDefault="00B324E0">
                                  <w:pPr>
                                    <w:pStyle w:val="TableParagraph"/>
                                    <w:spacing w:before="0" w:line="186" w:lineRule="exact"/>
                                    <w:ind w:left="103"/>
                                    <w:rPr>
                                      <w:rFonts w:asciiTheme="minorHAnsi" w:hAnsiTheme="minorHAnsi"/>
                                      <w:sz w:val="16"/>
                                      <w:szCs w:val="20"/>
                                    </w:rPr>
                                  </w:pPr>
                                </w:p>
                              </w:tc>
                            </w:tr>
                            <w:tr w:rsidR="00B324E0" w:rsidRPr="00A24BCA" w14:paraId="50F6C9EB" w14:textId="77777777" w:rsidTr="00A24BCA">
                              <w:trPr>
                                <w:trHeight w:val="20"/>
                                <w:jc w:val="center"/>
                              </w:trPr>
                              <w:tc>
                                <w:tcPr>
                                  <w:tcW w:w="1104" w:type="dxa"/>
                                  <w:vMerge/>
                                  <w:tcBorders>
                                    <w:top w:val="nil"/>
                                    <w:bottom w:val="single" w:sz="8" w:space="0" w:color="000000"/>
                                  </w:tcBorders>
                                </w:tcPr>
                                <w:p w14:paraId="6EF5B025" w14:textId="77777777" w:rsidR="00B324E0" w:rsidRPr="008A5F5E" w:rsidRDefault="00B324E0">
                                  <w:pPr>
                                    <w:rPr>
                                      <w:sz w:val="16"/>
                                      <w:szCs w:val="20"/>
                                    </w:rPr>
                                  </w:pPr>
                                </w:p>
                              </w:tc>
                              <w:tc>
                                <w:tcPr>
                                  <w:tcW w:w="1261" w:type="dxa"/>
                                  <w:tcBorders>
                                    <w:bottom w:val="single" w:sz="8" w:space="0" w:color="000000"/>
                                  </w:tcBorders>
                                </w:tcPr>
                                <w:p w14:paraId="62737BDE" w14:textId="77777777" w:rsidR="00B324E0" w:rsidRPr="008A5F5E" w:rsidRDefault="00B324E0">
                                  <w:pPr>
                                    <w:pStyle w:val="TableParagraph"/>
                                    <w:spacing w:before="0" w:line="193" w:lineRule="exact"/>
                                    <w:ind w:left="105"/>
                                    <w:rPr>
                                      <w:rFonts w:asciiTheme="minorHAnsi" w:hAnsiTheme="minorHAnsi"/>
                                      <w:sz w:val="16"/>
                                      <w:szCs w:val="20"/>
                                    </w:rPr>
                                  </w:pPr>
                                  <w:r w:rsidRPr="008A5F5E">
                                    <w:rPr>
                                      <w:rFonts w:asciiTheme="minorHAnsi" w:hAnsiTheme="minorHAnsi"/>
                                      <w:sz w:val="16"/>
                                      <w:szCs w:val="20"/>
                                    </w:rPr>
                                    <w:t>AVP306</w:t>
                                  </w:r>
                                </w:p>
                              </w:tc>
                              <w:tc>
                                <w:tcPr>
                                  <w:tcW w:w="3961" w:type="dxa"/>
                                  <w:tcBorders>
                                    <w:bottom w:val="single" w:sz="8" w:space="0" w:color="000000"/>
                                  </w:tcBorders>
                                </w:tcPr>
                                <w:p w14:paraId="0363DA61" w14:textId="77777777" w:rsidR="00B324E0" w:rsidRPr="008A5F5E" w:rsidRDefault="00B324E0">
                                  <w:pPr>
                                    <w:pStyle w:val="TableParagraph"/>
                                    <w:spacing w:before="0" w:line="193" w:lineRule="exact"/>
                                    <w:ind w:left="104"/>
                                    <w:rPr>
                                      <w:rFonts w:asciiTheme="minorHAnsi" w:hAnsiTheme="minorHAnsi"/>
                                      <w:sz w:val="16"/>
                                      <w:szCs w:val="20"/>
                                    </w:rPr>
                                  </w:pPr>
                                  <w:r w:rsidRPr="008A5F5E">
                                    <w:rPr>
                                      <w:rFonts w:asciiTheme="minorHAnsi" w:hAnsiTheme="minorHAnsi"/>
                                      <w:sz w:val="16"/>
                                      <w:szCs w:val="20"/>
                                    </w:rPr>
                                    <w:t>Advanced Editing</w:t>
                                  </w:r>
                                </w:p>
                              </w:tc>
                              <w:tc>
                                <w:tcPr>
                                  <w:tcW w:w="1081" w:type="dxa"/>
                                  <w:tcBorders>
                                    <w:bottom w:val="single" w:sz="8" w:space="0" w:color="000000"/>
                                  </w:tcBorders>
                                </w:tcPr>
                                <w:p w14:paraId="28BD6FD7" w14:textId="77777777" w:rsidR="00B324E0" w:rsidRPr="008A5F5E" w:rsidRDefault="00B324E0">
                                  <w:pPr>
                                    <w:pStyle w:val="TableParagraph"/>
                                    <w:spacing w:before="0" w:line="193"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bottom w:val="single" w:sz="8" w:space="0" w:color="000000"/>
                                  </w:tcBorders>
                                </w:tcPr>
                                <w:p w14:paraId="06785237" w14:textId="77777777" w:rsidR="00B324E0" w:rsidRPr="008A5F5E" w:rsidRDefault="00B324E0">
                                  <w:pPr>
                                    <w:pStyle w:val="TableParagraph"/>
                                    <w:spacing w:before="0" w:line="193" w:lineRule="exact"/>
                                    <w:ind w:left="103"/>
                                    <w:rPr>
                                      <w:rFonts w:asciiTheme="minorHAnsi" w:hAnsiTheme="minorHAnsi"/>
                                      <w:sz w:val="16"/>
                                      <w:szCs w:val="20"/>
                                    </w:rPr>
                                  </w:pPr>
                                  <w:r w:rsidRPr="008A5F5E">
                                    <w:rPr>
                                      <w:rFonts w:asciiTheme="minorHAnsi" w:hAnsiTheme="minorHAnsi"/>
                                      <w:sz w:val="16"/>
                                      <w:szCs w:val="20"/>
                                    </w:rPr>
                                    <w:t>AVP209</w:t>
                                  </w:r>
                                </w:p>
                              </w:tc>
                            </w:tr>
                            <w:tr w:rsidR="00B324E0" w:rsidRPr="00A24BCA" w14:paraId="76A8447B" w14:textId="77777777" w:rsidTr="00A24BCA">
                              <w:trPr>
                                <w:trHeight w:val="20"/>
                                <w:jc w:val="center"/>
                              </w:trPr>
                              <w:tc>
                                <w:tcPr>
                                  <w:tcW w:w="1104" w:type="dxa"/>
                                  <w:vMerge/>
                                  <w:tcBorders>
                                    <w:top w:val="nil"/>
                                    <w:bottom w:val="single" w:sz="8" w:space="0" w:color="000000"/>
                                  </w:tcBorders>
                                </w:tcPr>
                                <w:p w14:paraId="26AD1038"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5853F1A2" w14:textId="77777777" w:rsidR="00B324E0" w:rsidRPr="008A5F5E" w:rsidRDefault="00B324E0">
                                  <w:pPr>
                                    <w:pStyle w:val="TableParagraph"/>
                                    <w:spacing w:line="185" w:lineRule="exact"/>
                                    <w:ind w:left="105"/>
                                    <w:rPr>
                                      <w:rFonts w:asciiTheme="minorHAnsi" w:hAnsiTheme="minorHAnsi"/>
                                      <w:sz w:val="16"/>
                                      <w:szCs w:val="20"/>
                                    </w:rPr>
                                  </w:pPr>
                                  <w:r w:rsidRPr="008A5F5E">
                                    <w:rPr>
                                      <w:rFonts w:asciiTheme="minorHAnsi" w:hAnsiTheme="minorHAnsi"/>
                                      <w:sz w:val="16"/>
                                      <w:szCs w:val="20"/>
                                    </w:rPr>
                                    <w:t>BUS201</w:t>
                                  </w:r>
                                </w:p>
                              </w:tc>
                              <w:tc>
                                <w:tcPr>
                                  <w:tcW w:w="3961" w:type="dxa"/>
                                  <w:tcBorders>
                                    <w:top w:val="single" w:sz="8" w:space="0" w:color="000000"/>
                                    <w:bottom w:val="single" w:sz="8" w:space="0" w:color="000000"/>
                                  </w:tcBorders>
                                </w:tcPr>
                                <w:p w14:paraId="2769C405" w14:textId="77777777" w:rsidR="00B324E0" w:rsidRPr="008A5F5E" w:rsidRDefault="00B324E0">
                                  <w:pPr>
                                    <w:pStyle w:val="TableParagraph"/>
                                    <w:spacing w:line="185" w:lineRule="exact"/>
                                    <w:ind w:left="104"/>
                                    <w:rPr>
                                      <w:rFonts w:asciiTheme="minorHAnsi" w:hAnsiTheme="minorHAnsi"/>
                                      <w:sz w:val="16"/>
                                      <w:szCs w:val="20"/>
                                    </w:rPr>
                                  </w:pPr>
                                  <w:r w:rsidRPr="008A5F5E">
                                    <w:rPr>
                                      <w:rFonts w:asciiTheme="minorHAnsi" w:hAnsiTheme="minorHAnsi"/>
                                      <w:sz w:val="16"/>
                                      <w:szCs w:val="20"/>
                                    </w:rPr>
                                    <w:t>Foundations of Business</w:t>
                                  </w:r>
                                </w:p>
                              </w:tc>
                              <w:tc>
                                <w:tcPr>
                                  <w:tcW w:w="1081" w:type="dxa"/>
                                  <w:tcBorders>
                                    <w:top w:val="single" w:sz="8" w:space="0" w:color="000000"/>
                                    <w:bottom w:val="single" w:sz="8" w:space="0" w:color="000000"/>
                                  </w:tcBorders>
                                </w:tcPr>
                                <w:p w14:paraId="1F91CA70" w14:textId="77777777" w:rsidR="00B324E0" w:rsidRPr="008A5F5E" w:rsidRDefault="00B324E0">
                                  <w:pPr>
                                    <w:pStyle w:val="TableParagraph"/>
                                    <w:spacing w:line="185"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370FDD44" w14:textId="77777777" w:rsidR="00B324E0" w:rsidRPr="008A5F5E" w:rsidRDefault="00B324E0">
                                  <w:pPr>
                                    <w:pStyle w:val="TableParagraph"/>
                                    <w:spacing w:line="185" w:lineRule="exact"/>
                                    <w:ind w:left="103"/>
                                    <w:rPr>
                                      <w:rFonts w:asciiTheme="minorHAnsi" w:hAnsiTheme="minorHAnsi"/>
                                      <w:sz w:val="16"/>
                                      <w:szCs w:val="20"/>
                                    </w:rPr>
                                  </w:pPr>
                                </w:p>
                              </w:tc>
                            </w:tr>
                            <w:tr w:rsidR="00B324E0" w:rsidRPr="00A24BCA" w14:paraId="323AC0E7" w14:textId="77777777" w:rsidTr="00A24BCA">
                              <w:trPr>
                                <w:trHeight w:val="20"/>
                                <w:jc w:val="center"/>
                              </w:trPr>
                              <w:tc>
                                <w:tcPr>
                                  <w:tcW w:w="6326" w:type="dxa"/>
                                  <w:gridSpan w:val="3"/>
                                  <w:tcBorders>
                                    <w:top w:val="single" w:sz="8" w:space="0" w:color="000000"/>
                                    <w:bottom w:val="single" w:sz="8" w:space="0" w:color="000000"/>
                                    <w:right w:val="single" w:sz="8" w:space="0" w:color="000000"/>
                                  </w:tcBorders>
                                  <w:shd w:val="clear" w:color="auto" w:fill="D9D9D9"/>
                                </w:tcPr>
                                <w:p w14:paraId="3058072A" w14:textId="77777777" w:rsidR="00B324E0" w:rsidRPr="008A5F5E" w:rsidRDefault="00B324E0">
                                  <w:pPr>
                                    <w:pStyle w:val="TableParagraph"/>
                                    <w:spacing w:line="187" w:lineRule="exact"/>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3C17A010" w14:textId="77777777" w:rsidR="00B324E0" w:rsidRPr="008A5F5E" w:rsidRDefault="00B324E0">
                                  <w:pPr>
                                    <w:pStyle w:val="TableParagraph"/>
                                    <w:spacing w:line="187" w:lineRule="exact"/>
                                    <w:ind w:left="218" w:right="217"/>
                                    <w:jc w:val="center"/>
                                    <w:rPr>
                                      <w:rFonts w:asciiTheme="minorHAnsi" w:hAnsiTheme="minorHAnsi"/>
                                      <w:b/>
                                      <w:sz w:val="16"/>
                                      <w:szCs w:val="20"/>
                                    </w:rPr>
                                  </w:pPr>
                                  <w:r w:rsidRPr="008A5F5E">
                                    <w:rPr>
                                      <w:rFonts w:asciiTheme="minorHAnsi" w:hAnsiTheme="minorHAnsi"/>
                                      <w:b/>
                                      <w:sz w:val="16"/>
                                      <w:szCs w:val="20"/>
                                    </w:rPr>
                                    <w:t>15</w:t>
                                  </w:r>
                                </w:p>
                              </w:tc>
                              <w:tc>
                                <w:tcPr>
                                  <w:tcW w:w="2233" w:type="dxa"/>
                                  <w:tcBorders>
                                    <w:top w:val="single" w:sz="8" w:space="0" w:color="000000"/>
                                    <w:left w:val="single" w:sz="8" w:space="0" w:color="000000"/>
                                    <w:bottom w:val="single" w:sz="8" w:space="0" w:color="000000"/>
                                  </w:tcBorders>
                                  <w:shd w:val="clear" w:color="auto" w:fill="D9D9D9"/>
                                </w:tcPr>
                                <w:p w14:paraId="71645C6D" w14:textId="77777777" w:rsidR="00B324E0" w:rsidRPr="008A5F5E" w:rsidRDefault="00B324E0">
                                  <w:pPr>
                                    <w:pStyle w:val="TableParagraph"/>
                                    <w:spacing w:before="0"/>
                                    <w:rPr>
                                      <w:rFonts w:asciiTheme="minorHAnsi" w:hAnsiTheme="minorHAnsi"/>
                                      <w:sz w:val="16"/>
                                      <w:szCs w:val="20"/>
                                    </w:rPr>
                                  </w:pPr>
                                </w:p>
                              </w:tc>
                            </w:tr>
                            <w:tr w:rsidR="00B324E0" w:rsidRPr="00A24BCA" w14:paraId="72834570" w14:textId="77777777" w:rsidTr="00A24BCA">
                              <w:trPr>
                                <w:trHeight w:val="20"/>
                                <w:jc w:val="center"/>
                              </w:trPr>
                              <w:tc>
                                <w:tcPr>
                                  <w:tcW w:w="1104" w:type="dxa"/>
                                  <w:vMerge w:val="restart"/>
                                  <w:tcBorders>
                                    <w:top w:val="single" w:sz="8" w:space="0" w:color="000000"/>
                                    <w:bottom w:val="single" w:sz="8" w:space="0" w:color="000000"/>
                                  </w:tcBorders>
                                </w:tcPr>
                                <w:p w14:paraId="130728C6" w14:textId="77777777" w:rsidR="00B324E0" w:rsidRPr="008A5F5E" w:rsidRDefault="00B324E0" w:rsidP="00FD0DC7">
                                  <w:pPr>
                                    <w:pStyle w:val="TableParagraph"/>
                                    <w:spacing w:before="0"/>
                                    <w:rPr>
                                      <w:rFonts w:asciiTheme="minorHAnsi" w:hAnsiTheme="minorHAnsi"/>
                                      <w:b/>
                                      <w:sz w:val="16"/>
                                      <w:szCs w:val="20"/>
                                    </w:rPr>
                                  </w:pPr>
                                </w:p>
                                <w:p w14:paraId="14B3F904" w14:textId="77777777" w:rsidR="00B324E0" w:rsidRPr="008A5F5E" w:rsidRDefault="00B324E0" w:rsidP="00FD0DC7">
                                  <w:pPr>
                                    <w:pStyle w:val="TableParagraph"/>
                                    <w:spacing w:before="7"/>
                                    <w:rPr>
                                      <w:rFonts w:asciiTheme="minorHAnsi" w:hAnsiTheme="minorHAnsi"/>
                                      <w:b/>
                                      <w:sz w:val="16"/>
                                      <w:szCs w:val="20"/>
                                    </w:rPr>
                                  </w:pPr>
                                </w:p>
                                <w:p w14:paraId="5764D40F" w14:textId="77777777" w:rsidR="00B324E0" w:rsidRPr="008A5F5E" w:rsidRDefault="00B324E0" w:rsidP="00FD0DC7">
                                  <w:pPr>
                                    <w:pStyle w:val="TableParagraph"/>
                                    <w:ind w:left="107"/>
                                    <w:rPr>
                                      <w:rFonts w:asciiTheme="minorHAnsi" w:hAnsiTheme="minorHAnsi"/>
                                      <w:sz w:val="16"/>
                                      <w:szCs w:val="20"/>
                                    </w:rPr>
                                  </w:pPr>
                                  <w:r w:rsidRPr="008A5F5E">
                                    <w:rPr>
                                      <w:rFonts w:asciiTheme="minorHAnsi" w:hAnsiTheme="minorHAnsi"/>
                                      <w:sz w:val="16"/>
                                      <w:szCs w:val="20"/>
                                    </w:rPr>
                                    <w:t>Spring</w:t>
                                  </w:r>
                                </w:p>
                              </w:tc>
                              <w:tc>
                                <w:tcPr>
                                  <w:tcW w:w="1261" w:type="dxa"/>
                                  <w:tcBorders>
                                    <w:top w:val="single" w:sz="8" w:space="0" w:color="000000"/>
                                    <w:bottom w:val="single" w:sz="8" w:space="0" w:color="000000"/>
                                  </w:tcBorders>
                                </w:tcPr>
                                <w:p w14:paraId="522839D6" w14:textId="77777777" w:rsidR="00B324E0" w:rsidRPr="008A5F5E" w:rsidRDefault="00B324E0" w:rsidP="00FD0DC7">
                                  <w:pPr>
                                    <w:pStyle w:val="TableParagraph"/>
                                    <w:spacing w:line="187" w:lineRule="exact"/>
                                    <w:ind w:left="105"/>
                                    <w:rPr>
                                      <w:rFonts w:asciiTheme="minorHAnsi" w:hAnsiTheme="minorHAnsi"/>
                                      <w:sz w:val="16"/>
                                      <w:szCs w:val="20"/>
                                    </w:rPr>
                                  </w:pPr>
                                  <w:r w:rsidRPr="008A5F5E">
                                    <w:rPr>
                                      <w:rFonts w:asciiTheme="minorHAnsi" w:hAnsiTheme="minorHAnsi"/>
                                      <w:sz w:val="16"/>
                                      <w:szCs w:val="20"/>
                                    </w:rPr>
                                    <w:t>REM308</w:t>
                                  </w:r>
                                </w:p>
                              </w:tc>
                              <w:tc>
                                <w:tcPr>
                                  <w:tcW w:w="3961" w:type="dxa"/>
                                  <w:tcBorders>
                                    <w:top w:val="single" w:sz="8" w:space="0" w:color="000000"/>
                                    <w:bottom w:val="single" w:sz="8" w:space="0" w:color="000000"/>
                                  </w:tcBorders>
                                </w:tcPr>
                                <w:p w14:paraId="6C3FA047" w14:textId="77777777" w:rsidR="00B324E0" w:rsidRPr="008A5F5E" w:rsidRDefault="00B324E0" w:rsidP="00FD0DC7">
                                  <w:pPr>
                                    <w:pStyle w:val="TableParagraph"/>
                                    <w:spacing w:line="187" w:lineRule="exact"/>
                                    <w:ind w:left="104"/>
                                    <w:rPr>
                                      <w:rFonts w:asciiTheme="minorHAnsi" w:hAnsiTheme="minorHAnsi"/>
                                      <w:sz w:val="16"/>
                                      <w:szCs w:val="20"/>
                                    </w:rPr>
                                  </w:pPr>
                                  <w:r w:rsidRPr="008A5F5E">
                                    <w:rPr>
                                      <w:rFonts w:asciiTheme="minorHAnsi" w:hAnsiTheme="minorHAnsi"/>
                                      <w:sz w:val="16"/>
                                      <w:szCs w:val="20"/>
                                    </w:rPr>
                                    <w:t xml:space="preserve">Research Methodology </w:t>
                                  </w:r>
                                </w:p>
                              </w:tc>
                              <w:tc>
                                <w:tcPr>
                                  <w:tcW w:w="1081" w:type="dxa"/>
                                  <w:tcBorders>
                                    <w:top w:val="single" w:sz="8" w:space="0" w:color="000000"/>
                                    <w:bottom w:val="single" w:sz="8" w:space="0" w:color="000000"/>
                                  </w:tcBorders>
                                </w:tcPr>
                                <w:p w14:paraId="5FF4C651" w14:textId="77777777" w:rsidR="00B324E0" w:rsidRPr="008A5F5E" w:rsidRDefault="00B324E0" w:rsidP="00FD0DC7">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4C68FB73" w14:textId="77777777" w:rsidR="00B324E0" w:rsidRPr="008A5F5E" w:rsidRDefault="00B324E0" w:rsidP="00FD0DC7">
                                  <w:pPr>
                                    <w:pStyle w:val="TableParagraph"/>
                                    <w:spacing w:line="187" w:lineRule="exact"/>
                                    <w:ind w:left="103"/>
                                    <w:rPr>
                                      <w:rFonts w:asciiTheme="minorHAnsi" w:hAnsiTheme="minorHAnsi"/>
                                      <w:sz w:val="16"/>
                                      <w:szCs w:val="20"/>
                                    </w:rPr>
                                  </w:pPr>
                                  <w:r w:rsidRPr="008A5F5E">
                                    <w:rPr>
                                      <w:rFonts w:asciiTheme="minorHAnsi" w:hAnsiTheme="minorHAnsi"/>
                                      <w:sz w:val="16"/>
                                      <w:szCs w:val="20"/>
                                    </w:rPr>
                                    <w:t>ENG 201</w:t>
                                  </w:r>
                                </w:p>
                              </w:tc>
                            </w:tr>
                            <w:tr w:rsidR="00B324E0" w:rsidRPr="00A24BCA" w14:paraId="610034BE" w14:textId="77777777" w:rsidTr="00A24BCA">
                              <w:trPr>
                                <w:trHeight w:val="20"/>
                                <w:jc w:val="center"/>
                              </w:trPr>
                              <w:tc>
                                <w:tcPr>
                                  <w:tcW w:w="1104" w:type="dxa"/>
                                  <w:vMerge/>
                                  <w:tcBorders>
                                    <w:top w:val="nil"/>
                                    <w:bottom w:val="single" w:sz="8" w:space="0" w:color="000000"/>
                                  </w:tcBorders>
                                </w:tcPr>
                                <w:p w14:paraId="310BD1A6"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2D769FCD" w14:textId="77777777" w:rsidR="00B324E0" w:rsidRPr="008A5F5E" w:rsidRDefault="00B324E0">
                                  <w:pPr>
                                    <w:pStyle w:val="TableParagraph"/>
                                    <w:spacing w:before="0" w:line="186" w:lineRule="exact"/>
                                    <w:ind w:left="105"/>
                                    <w:rPr>
                                      <w:rFonts w:asciiTheme="minorHAnsi" w:hAnsiTheme="minorHAnsi"/>
                                      <w:sz w:val="16"/>
                                      <w:szCs w:val="20"/>
                                    </w:rPr>
                                  </w:pPr>
                                  <w:r w:rsidRPr="008A5F5E">
                                    <w:rPr>
                                      <w:rFonts w:asciiTheme="minorHAnsi" w:hAnsiTheme="minorHAnsi"/>
                                      <w:sz w:val="16"/>
                                      <w:szCs w:val="20"/>
                                    </w:rPr>
                                    <w:t>FLM304</w:t>
                                  </w:r>
                                </w:p>
                              </w:tc>
                              <w:tc>
                                <w:tcPr>
                                  <w:tcW w:w="3961" w:type="dxa"/>
                                  <w:tcBorders>
                                    <w:top w:val="single" w:sz="8" w:space="0" w:color="000000"/>
                                    <w:bottom w:val="single" w:sz="8" w:space="0" w:color="000000"/>
                                  </w:tcBorders>
                                </w:tcPr>
                                <w:p w14:paraId="3ADD54CA" w14:textId="77777777" w:rsidR="00B324E0" w:rsidRPr="008A5F5E" w:rsidRDefault="00B324E0">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Scriptwriting for Film</w:t>
                                  </w:r>
                                </w:p>
                              </w:tc>
                              <w:tc>
                                <w:tcPr>
                                  <w:tcW w:w="1081" w:type="dxa"/>
                                  <w:tcBorders>
                                    <w:top w:val="single" w:sz="8" w:space="0" w:color="000000"/>
                                    <w:bottom w:val="single" w:sz="8" w:space="0" w:color="000000"/>
                                  </w:tcBorders>
                                </w:tcPr>
                                <w:p w14:paraId="580A90A3" w14:textId="77777777" w:rsidR="00B324E0" w:rsidRPr="008A5F5E" w:rsidRDefault="00B324E0">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285BB374" w14:textId="77777777" w:rsidR="00B324E0" w:rsidRPr="008A5F5E" w:rsidRDefault="00B324E0">
                                  <w:pPr>
                                    <w:pStyle w:val="TableParagraph"/>
                                    <w:spacing w:before="0"/>
                                    <w:rPr>
                                      <w:rFonts w:asciiTheme="minorHAnsi" w:hAnsiTheme="minorHAnsi"/>
                                      <w:sz w:val="16"/>
                                      <w:szCs w:val="20"/>
                                    </w:rPr>
                                  </w:pPr>
                                </w:p>
                              </w:tc>
                            </w:tr>
                            <w:tr w:rsidR="00B324E0" w:rsidRPr="00A24BCA" w14:paraId="5248C548" w14:textId="77777777" w:rsidTr="00A24BCA">
                              <w:trPr>
                                <w:trHeight w:val="20"/>
                                <w:jc w:val="center"/>
                              </w:trPr>
                              <w:tc>
                                <w:tcPr>
                                  <w:tcW w:w="1104" w:type="dxa"/>
                                  <w:vMerge/>
                                  <w:tcBorders>
                                    <w:top w:val="nil"/>
                                    <w:bottom w:val="single" w:sz="8" w:space="0" w:color="000000"/>
                                  </w:tcBorders>
                                </w:tcPr>
                                <w:p w14:paraId="5FF4416D"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387EDBB9" w14:textId="77777777" w:rsidR="00B324E0" w:rsidRPr="008A5F5E" w:rsidRDefault="00B324E0">
                                  <w:pPr>
                                    <w:pStyle w:val="TableParagraph"/>
                                    <w:spacing w:line="187" w:lineRule="exact"/>
                                    <w:ind w:left="105"/>
                                    <w:rPr>
                                      <w:rFonts w:asciiTheme="minorHAnsi" w:hAnsiTheme="minorHAnsi"/>
                                      <w:sz w:val="16"/>
                                      <w:szCs w:val="20"/>
                                    </w:rPr>
                                  </w:pPr>
                                  <w:r w:rsidRPr="008A5F5E">
                                    <w:rPr>
                                      <w:rFonts w:asciiTheme="minorHAnsi" w:hAnsiTheme="minorHAnsi"/>
                                      <w:sz w:val="16"/>
                                      <w:szCs w:val="20"/>
                                    </w:rPr>
                                    <w:t>FLM205</w:t>
                                  </w:r>
                                </w:p>
                              </w:tc>
                              <w:tc>
                                <w:tcPr>
                                  <w:tcW w:w="3961" w:type="dxa"/>
                                  <w:tcBorders>
                                    <w:top w:val="single" w:sz="8" w:space="0" w:color="000000"/>
                                    <w:bottom w:val="single" w:sz="8" w:space="0" w:color="000000"/>
                                  </w:tcBorders>
                                </w:tcPr>
                                <w:p w14:paraId="75C01BF9" w14:textId="77777777" w:rsidR="00B324E0" w:rsidRPr="008A5F5E" w:rsidRDefault="00B324E0">
                                  <w:pPr>
                                    <w:pStyle w:val="TableParagraph"/>
                                    <w:spacing w:line="187" w:lineRule="exact"/>
                                    <w:ind w:left="104"/>
                                    <w:rPr>
                                      <w:rFonts w:asciiTheme="minorHAnsi" w:hAnsiTheme="minorHAnsi"/>
                                      <w:sz w:val="16"/>
                                      <w:szCs w:val="20"/>
                                    </w:rPr>
                                  </w:pPr>
                                  <w:r w:rsidRPr="008A5F5E">
                                    <w:rPr>
                                      <w:rFonts w:asciiTheme="minorHAnsi" w:hAnsiTheme="minorHAnsi"/>
                                      <w:sz w:val="16"/>
                                      <w:szCs w:val="20"/>
                                    </w:rPr>
                                    <w:t>Principles of Cinematography</w:t>
                                  </w:r>
                                </w:p>
                              </w:tc>
                              <w:tc>
                                <w:tcPr>
                                  <w:tcW w:w="1081" w:type="dxa"/>
                                  <w:tcBorders>
                                    <w:top w:val="single" w:sz="8" w:space="0" w:color="000000"/>
                                    <w:bottom w:val="single" w:sz="8" w:space="0" w:color="000000"/>
                                  </w:tcBorders>
                                </w:tcPr>
                                <w:p w14:paraId="65FE2281" w14:textId="77777777" w:rsidR="00B324E0" w:rsidRPr="008A5F5E" w:rsidRDefault="00B324E0">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617EA33A" w14:textId="77777777" w:rsidR="00B324E0" w:rsidRPr="008A5F5E" w:rsidRDefault="00B324E0" w:rsidP="00980425">
                                  <w:pPr>
                                    <w:pStyle w:val="TableParagraph"/>
                                    <w:spacing w:line="187" w:lineRule="exact"/>
                                    <w:rPr>
                                      <w:rFonts w:asciiTheme="minorHAnsi" w:hAnsiTheme="minorHAnsi"/>
                                      <w:sz w:val="16"/>
                                      <w:szCs w:val="20"/>
                                    </w:rPr>
                                  </w:pPr>
                                  <w:r w:rsidRPr="008A5F5E">
                                    <w:rPr>
                                      <w:rFonts w:asciiTheme="minorHAnsi" w:hAnsiTheme="minorHAnsi"/>
                                      <w:sz w:val="16"/>
                                      <w:szCs w:val="20"/>
                                    </w:rPr>
                                    <w:t>COM206; ENG200(co)</w:t>
                                  </w:r>
                                </w:p>
                              </w:tc>
                            </w:tr>
                            <w:tr w:rsidR="00B324E0" w:rsidRPr="00A24BCA" w14:paraId="5F2E0EF3" w14:textId="77777777" w:rsidTr="00A24BCA">
                              <w:trPr>
                                <w:trHeight w:val="20"/>
                                <w:jc w:val="center"/>
                              </w:trPr>
                              <w:tc>
                                <w:tcPr>
                                  <w:tcW w:w="1104" w:type="dxa"/>
                                  <w:vMerge/>
                                  <w:tcBorders>
                                    <w:top w:val="nil"/>
                                    <w:bottom w:val="single" w:sz="8" w:space="0" w:color="000000"/>
                                  </w:tcBorders>
                                </w:tcPr>
                                <w:p w14:paraId="4CC5337F"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44556EE5" w14:textId="77777777" w:rsidR="00B324E0" w:rsidRPr="008A5F5E" w:rsidRDefault="00B324E0">
                                  <w:pPr>
                                    <w:pStyle w:val="TableParagraph"/>
                                    <w:spacing w:line="185" w:lineRule="exact"/>
                                    <w:ind w:left="105"/>
                                    <w:rPr>
                                      <w:rFonts w:asciiTheme="minorHAnsi" w:hAnsiTheme="minorHAnsi"/>
                                      <w:sz w:val="16"/>
                                      <w:szCs w:val="20"/>
                                    </w:rPr>
                                  </w:pPr>
                                  <w:r w:rsidRPr="008A5F5E">
                                    <w:rPr>
                                      <w:rFonts w:asciiTheme="minorHAnsi" w:hAnsiTheme="minorHAnsi"/>
                                      <w:sz w:val="16"/>
                                      <w:szCs w:val="20"/>
                                    </w:rPr>
                                    <w:t>AVP200</w:t>
                                  </w:r>
                                </w:p>
                              </w:tc>
                              <w:tc>
                                <w:tcPr>
                                  <w:tcW w:w="3961" w:type="dxa"/>
                                  <w:tcBorders>
                                    <w:top w:val="single" w:sz="8" w:space="0" w:color="000000"/>
                                    <w:bottom w:val="single" w:sz="8" w:space="0" w:color="000000"/>
                                  </w:tcBorders>
                                </w:tcPr>
                                <w:p w14:paraId="1C8C2647" w14:textId="77777777" w:rsidR="00B324E0" w:rsidRPr="008A5F5E" w:rsidRDefault="00B324E0">
                                  <w:pPr>
                                    <w:pStyle w:val="TableParagraph"/>
                                    <w:spacing w:line="185" w:lineRule="exact"/>
                                    <w:ind w:left="104"/>
                                    <w:rPr>
                                      <w:rFonts w:asciiTheme="minorHAnsi" w:hAnsiTheme="minorHAnsi"/>
                                      <w:sz w:val="16"/>
                                      <w:szCs w:val="20"/>
                                    </w:rPr>
                                  </w:pPr>
                                  <w:r w:rsidRPr="008A5F5E">
                                    <w:rPr>
                                      <w:rFonts w:asciiTheme="minorHAnsi" w:hAnsiTheme="minorHAnsi"/>
                                      <w:sz w:val="16"/>
                                      <w:szCs w:val="20"/>
                                    </w:rPr>
                                    <w:t>Principles of Visual Communications</w:t>
                                  </w:r>
                                </w:p>
                              </w:tc>
                              <w:tc>
                                <w:tcPr>
                                  <w:tcW w:w="1081" w:type="dxa"/>
                                  <w:tcBorders>
                                    <w:top w:val="single" w:sz="8" w:space="0" w:color="000000"/>
                                    <w:bottom w:val="single" w:sz="8" w:space="0" w:color="000000"/>
                                  </w:tcBorders>
                                </w:tcPr>
                                <w:p w14:paraId="47A53886" w14:textId="77777777" w:rsidR="00B324E0" w:rsidRPr="008A5F5E" w:rsidRDefault="00B324E0">
                                  <w:pPr>
                                    <w:pStyle w:val="TableParagraph"/>
                                    <w:spacing w:line="185"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28765881" w14:textId="77777777" w:rsidR="00B324E0" w:rsidRPr="008A5F5E" w:rsidRDefault="00B324E0">
                                  <w:pPr>
                                    <w:pStyle w:val="TableParagraph"/>
                                    <w:spacing w:line="185" w:lineRule="exact"/>
                                    <w:ind w:left="103"/>
                                    <w:rPr>
                                      <w:rFonts w:asciiTheme="minorHAnsi" w:hAnsiTheme="minorHAnsi"/>
                                      <w:sz w:val="16"/>
                                      <w:szCs w:val="20"/>
                                    </w:rPr>
                                  </w:pPr>
                                </w:p>
                              </w:tc>
                            </w:tr>
                            <w:tr w:rsidR="00B324E0" w:rsidRPr="00A24BCA" w14:paraId="07DF9438" w14:textId="77777777" w:rsidTr="00A24BCA">
                              <w:trPr>
                                <w:trHeight w:val="20"/>
                                <w:jc w:val="center"/>
                              </w:trPr>
                              <w:tc>
                                <w:tcPr>
                                  <w:tcW w:w="1104" w:type="dxa"/>
                                  <w:vMerge/>
                                  <w:tcBorders>
                                    <w:top w:val="nil"/>
                                    <w:bottom w:val="single" w:sz="8" w:space="0" w:color="000000"/>
                                  </w:tcBorders>
                                </w:tcPr>
                                <w:p w14:paraId="05006210" w14:textId="77777777" w:rsidR="00B324E0" w:rsidRPr="008A5F5E" w:rsidRDefault="00B324E0" w:rsidP="00980425">
                                  <w:pPr>
                                    <w:rPr>
                                      <w:sz w:val="16"/>
                                      <w:szCs w:val="20"/>
                                    </w:rPr>
                                  </w:pPr>
                                </w:p>
                              </w:tc>
                              <w:tc>
                                <w:tcPr>
                                  <w:tcW w:w="1261" w:type="dxa"/>
                                  <w:tcBorders>
                                    <w:top w:val="single" w:sz="8" w:space="0" w:color="000000"/>
                                    <w:bottom w:val="single" w:sz="8" w:space="0" w:color="000000"/>
                                  </w:tcBorders>
                                </w:tcPr>
                                <w:p w14:paraId="7ABEB4DC" w14:textId="77777777" w:rsidR="00B324E0" w:rsidRPr="008A5F5E" w:rsidRDefault="00B324E0" w:rsidP="00980425">
                                  <w:pPr>
                                    <w:pStyle w:val="TableParagraph"/>
                                    <w:spacing w:line="187" w:lineRule="exact"/>
                                    <w:ind w:left="105"/>
                                    <w:rPr>
                                      <w:rFonts w:asciiTheme="minorHAnsi" w:hAnsiTheme="minorHAnsi"/>
                                      <w:sz w:val="16"/>
                                      <w:szCs w:val="20"/>
                                    </w:rPr>
                                  </w:pPr>
                                  <w:r w:rsidRPr="008A5F5E">
                                    <w:rPr>
                                      <w:rFonts w:asciiTheme="minorHAnsi" w:hAnsiTheme="minorHAnsi"/>
                                      <w:sz w:val="16"/>
                                      <w:szCs w:val="20"/>
                                    </w:rPr>
                                    <w:t>FLM207</w:t>
                                  </w:r>
                                </w:p>
                              </w:tc>
                              <w:tc>
                                <w:tcPr>
                                  <w:tcW w:w="3961" w:type="dxa"/>
                                  <w:tcBorders>
                                    <w:top w:val="single" w:sz="8" w:space="0" w:color="000000"/>
                                    <w:bottom w:val="single" w:sz="8" w:space="0" w:color="000000"/>
                                  </w:tcBorders>
                                </w:tcPr>
                                <w:p w14:paraId="012D4CD8" w14:textId="77777777" w:rsidR="00B324E0" w:rsidRPr="008A5F5E" w:rsidRDefault="00B324E0" w:rsidP="00980425">
                                  <w:pPr>
                                    <w:pStyle w:val="TableParagraph"/>
                                    <w:spacing w:line="187" w:lineRule="exact"/>
                                    <w:ind w:left="104"/>
                                    <w:rPr>
                                      <w:rFonts w:asciiTheme="minorHAnsi" w:hAnsiTheme="minorHAnsi"/>
                                      <w:sz w:val="16"/>
                                      <w:szCs w:val="20"/>
                                    </w:rPr>
                                  </w:pPr>
                                  <w:r w:rsidRPr="008A5F5E">
                                    <w:rPr>
                                      <w:rFonts w:asciiTheme="minorHAnsi" w:hAnsiTheme="minorHAnsi"/>
                                      <w:sz w:val="16"/>
                                      <w:szCs w:val="20"/>
                                    </w:rPr>
                                    <w:t>Film History II</w:t>
                                  </w:r>
                                </w:p>
                              </w:tc>
                              <w:tc>
                                <w:tcPr>
                                  <w:tcW w:w="1081" w:type="dxa"/>
                                  <w:tcBorders>
                                    <w:top w:val="single" w:sz="8" w:space="0" w:color="000000"/>
                                    <w:bottom w:val="single" w:sz="8" w:space="0" w:color="000000"/>
                                  </w:tcBorders>
                                </w:tcPr>
                                <w:p w14:paraId="41E9A3C1" w14:textId="77777777" w:rsidR="00B324E0" w:rsidRPr="008A5F5E" w:rsidRDefault="00B324E0" w:rsidP="00980425">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3B3C002D" w14:textId="77777777" w:rsidR="00B324E0" w:rsidRPr="008A5F5E" w:rsidRDefault="00B324E0" w:rsidP="00980425">
                                  <w:pPr>
                                    <w:pStyle w:val="TableParagraph"/>
                                    <w:spacing w:before="0" w:line="193" w:lineRule="exact"/>
                                    <w:ind w:left="103"/>
                                    <w:rPr>
                                      <w:rFonts w:asciiTheme="minorHAnsi" w:hAnsiTheme="minorHAnsi"/>
                                      <w:sz w:val="16"/>
                                      <w:szCs w:val="20"/>
                                    </w:rPr>
                                  </w:pPr>
                                  <w:r w:rsidRPr="008A5F5E">
                                    <w:rPr>
                                      <w:rFonts w:asciiTheme="minorHAnsi" w:hAnsiTheme="minorHAnsi"/>
                                      <w:sz w:val="16"/>
                                      <w:szCs w:val="20"/>
                                    </w:rPr>
                                    <w:t>FLM203</w:t>
                                  </w:r>
                                </w:p>
                              </w:tc>
                            </w:tr>
                            <w:tr w:rsidR="00B324E0" w:rsidRPr="00A24BCA" w14:paraId="42CE4754" w14:textId="77777777" w:rsidTr="00A24BCA">
                              <w:trPr>
                                <w:trHeight w:val="20"/>
                                <w:jc w:val="center"/>
                              </w:trPr>
                              <w:tc>
                                <w:tcPr>
                                  <w:tcW w:w="6326" w:type="dxa"/>
                                  <w:gridSpan w:val="3"/>
                                  <w:tcBorders>
                                    <w:top w:val="single" w:sz="8" w:space="0" w:color="000000"/>
                                    <w:bottom w:val="single" w:sz="8" w:space="0" w:color="000000"/>
                                    <w:right w:val="single" w:sz="8" w:space="0" w:color="000000"/>
                                  </w:tcBorders>
                                  <w:shd w:val="clear" w:color="auto" w:fill="D9D9D9"/>
                                </w:tcPr>
                                <w:p w14:paraId="2745E1F7" w14:textId="77777777" w:rsidR="00B324E0" w:rsidRPr="008A5F5E" w:rsidRDefault="00B324E0" w:rsidP="00980425">
                                  <w:pPr>
                                    <w:pStyle w:val="TableParagraph"/>
                                    <w:spacing w:line="187" w:lineRule="exact"/>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3EFA8E5B" w14:textId="77777777" w:rsidR="00B324E0" w:rsidRPr="008A5F5E" w:rsidRDefault="00B324E0" w:rsidP="00980425">
                                  <w:pPr>
                                    <w:pStyle w:val="TableParagraph"/>
                                    <w:spacing w:line="187" w:lineRule="exact"/>
                                    <w:ind w:left="218" w:right="217"/>
                                    <w:jc w:val="center"/>
                                    <w:rPr>
                                      <w:rFonts w:asciiTheme="minorHAnsi" w:hAnsiTheme="minorHAnsi"/>
                                      <w:b/>
                                      <w:sz w:val="16"/>
                                      <w:szCs w:val="20"/>
                                    </w:rPr>
                                  </w:pPr>
                                  <w:r w:rsidRPr="008A5F5E">
                                    <w:rPr>
                                      <w:rFonts w:asciiTheme="minorHAnsi" w:hAnsiTheme="minorHAnsi"/>
                                      <w:b/>
                                      <w:sz w:val="16"/>
                                      <w:szCs w:val="20"/>
                                    </w:rPr>
                                    <w:t>15</w:t>
                                  </w:r>
                                </w:p>
                              </w:tc>
                              <w:tc>
                                <w:tcPr>
                                  <w:tcW w:w="2233" w:type="dxa"/>
                                  <w:tcBorders>
                                    <w:top w:val="single" w:sz="8" w:space="0" w:color="000000"/>
                                    <w:left w:val="single" w:sz="8" w:space="0" w:color="000000"/>
                                    <w:bottom w:val="single" w:sz="8" w:space="0" w:color="000000"/>
                                  </w:tcBorders>
                                  <w:shd w:val="clear" w:color="auto" w:fill="D9D9D9"/>
                                </w:tcPr>
                                <w:p w14:paraId="2D3419CB"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7C619CAC" w14:textId="77777777" w:rsidTr="00A24BCA">
                              <w:trPr>
                                <w:trHeight w:val="20"/>
                                <w:jc w:val="center"/>
                              </w:trPr>
                              <w:tc>
                                <w:tcPr>
                                  <w:tcW w:w="1104" w:type="dxa"/>
                                  <w:vMerge w:val="restart"/>
                                  <w:tcBorders>
                                    <w:top w:val="single" w:sz="8" w:space="0" w:color="000000"/>
                                  </w:tcBorders>
                                </w:tcPr>
                                <w:p w14:paraId="7E933F66" w14:textId="77777777" w:rsidR="00B324E0" w:rsidRPr="008A5F5E" w:rsidRDefault="00B324E0" w:rsidP="00980425">
                                  <w:pPr>
                                    <w:pStyle w:val="TableParagraph"/>
                                    <w:spacing w:before="9"/>
                                    <w:rPr>
                                      <w:rFonts w:asciiTheme="minorHAnsi" w:hAnsiTheme="minorHAnsi"/>
                                      <w:b/>
                                      <w:sz w:val="16"/>
                                      <w:szCs w:val="20"/>
                                    </w:rPr>
                                  </w:pPr>
                                </w:p>
                                <w:p w14:paraId="71F41CBE" w14:textId="77777777" w:rsidR="00B324E0" w:rsidRPr="008A5F5E" w:rsidRDefault="00B324E0" w:rsidP="00980425">
                                  <w:pPr>
                                    <w:pStyle w:val="TableParagraph"/>
                                    <w:spacing w:before="0"/>
                                    <w:ind w:left="107"/>
                                    <w:rPr>
                                      <w:rFonts w:asciiTheme="minorHAnsi" w:hAnsiTheme="minorHAnsi"/>
                                      <w:sz w:val="16"/>
                                      <w:szCs w:val="20"/>
                                    </w:rPr>
                                  </w:pPr>
                                  <w:r w:rsidRPr="008A5F5E">
                                    <w:rPr>
                                      <w:rFonts w:asciiTheme="minorHAnsi" w:hAnsiTheme="minorHAnsi"/>
                                      <w:sz w:val="16"/>
                                      <w:szCs w:val="20"/>
                                    </w:rPr>
                                    <w:t>Summer</w:t>
                                  </w:r>
                                </w:p>
                              </w:tc>
                              <w:tc>
                                <w:tcPr>
                                  <w:tcW w:w="1261" w:type="dxa"/>
                                  <w:tcBorders>
                                    <w:top w:val="single" w:sz="8" w:space="0" w:color="000000"/>
                                    <w:bottom w:val="single" w:sz="8" w:space="0" w:color="000000"/>
                                  </w:tcBorders>
                                </w:tcPr>
                                <w:p w14:paraId="3CFFAC6B" w14:textId="77777777" w:rsidR="00B324E0" w:rsidRPr="008A5F5E" w:rsidRDefault="00B324E0" w:rsidP="00980425">
                                  <w:pPr>
                                    <w:pStyle w:val="TableParagraph"/>
                                    <w:spacing w:before="0" w:line="186" w:lineRule="exact"/>
                                    <w:ind w:left="105"/>
                                    <w:rPr>
                                      <w:rFonts w:asciiTheme="minorHAnsi" w:hAnsiTheme="minorHAnsi"/>
                                      <w:sz w:val="16"/>
                                      <w:szCs w:val="20"/>
                                    </w:rPr>
                                  </w:pPr>
                                </w:p>
                              </w:tc>
                              <w:tc>
                                <w:tcPr>
                                  <w:tcW w:w="3961" w:type="dxa"/>
                                  <w:tcBorders>
                                    <w:top w:val="single" w:sz="8" w:space="0" w:color="000000"/>
                                    <w:bottom w:val="single" w:sz="8" w:space="0" w:color="000000"/>
                                  </w:tcBorders>
                                </w:tcPr>
                                <w:p w14:paraId="37866767" w14:textId="77777777" w:rsidR="00B324E0" w:rsidRPr="008A5F5E" w:rsidRDefault="00B324E0" w:rsidP="00980425">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Free Elective</w:t>
                                  </w:r>
                                </w:p>
                              </w:tc>
                              <w:tc>
                                <w:tcPr>
                                  <w:tcW w:w="1081" w:type="dxa"/>
                                  <w:tcBorders>
                                    <w:top w:val="single" w:sz="8" w:space="0" w:color="000000"/>
                                    <w:bottom w:val="single" w:sz="8" w:space="0" w:color="000000"/>
                                  </w:tcBorders>
                                </w:tcPr>
                                <w:p w14:paraId="3A39AECA" w14:textId="77777777" w:rsidR="00B324E0" w:rsidRPr="008A5F5E" w:rsidRDefault="00B324E0" w:rsidP="00980425">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51F34317"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3E2055A3" w14:textId="77777777" w:rsidTr="00A24BCA">
                              <w:trPr>
                                <w:trHeight w:val="20"/>
                                <w:jc w:val="center"/>
                              </w:trPr>
                              <w:tc>
                                <w:tcPr>
                                  <w:tcW w:w="1104" w:type="dxa"/>
                                  <w:vMerge/>
                                  <w:tcBorders>
                                    <w:top w:val="nil"/>
                                  </w:tcBorders>
                                </w:tcPr>
                                <w:p w14:paraId="47C47216" w14:textId="77777777" w:rsidR="00B324E0" w:rsidRPr="008A5F5E" w:rsidRDefault="00B324E0" w:rsidP="00980425">
                                  <w:pPr>
                                    <w:rPr>
                                      <w:sz w:val="16"/>
                                      <w:szCs w:val="20"/>
                                    </w:rPr>
                                  </w:pPr>
                                </w:p>
                              </w:tc>
                              <w:tc>
                                <w:tcPr>
                                  <w:tcW w:w="5222" w:type="dxa"/>
                                  <w:gridSpan w:val="2"/>
                                  <w:tcBorders>
                                    <w:top w:val="single" w:sz="8" w:space="0" w:color="000000"/>
                                  </w:tcBorders>
                                  <w:shd w:val="clear" w:color="auto" w:fill="D9D9D9"/>
                                </w:tcPr>
                                <w:p w14:paraId="56599CB8" w14:textId="77777777" w:rsidR="00B324E0" w:rsidRPr="008A5F5E" w:rsidRDefault="00B324E0" w:rsidP="00980425">
                                  <w:pPr>
                                    <w:pStyle w:val="TableParagraph"/>
                                    <w:ind w:right="100"/>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tcBorders>
                                  <w:shd w:val="clear" w:color="auto" w:fill="D9D9D9"/>
                                </w:tcPr>
                                <w:p w14:paraId="46DE19CE" w14:textId="77777777" w:rsidR="00B324E0" w:rsidRPr="008A5F5E" w:rsidRDefault="00B324E0" w:rsidP="00980425">
                                  <w:pPr>
                                    <w:pStyle w:val="TableParagraph"/>
                                    <w:ind w:left="1"/>
                                    <w:jc w:val="center"/>
                                    <w:rPr>
                                      <w:rFonts w:asciiTheme="minorHAnsi" w:hAnsiTheme="minorHAnsi"/>
                                      <w:b/>
                                      <w:sz w:val="16"/>
                                      <w:szCs w:val="20"/>
                                    </w:rPr>
                                  </w:pPr>
                                  <w:r w:rsidRPr="008A5F5E">
                                    <w:rPr>
                                      <w:rFonts w:asciiTheme="minorHAnsi" w:hAnsiTheme="minorHAnsi"/>
                                      <w:b/>
                                      <w:sz w:val="16"/>
                                      <w:szCs w:val="20"/>
                                    </w:rPr>
                                    <w:t>3</w:t>
                                  </w:r>
                                </w:p>
                              </w:tc>
                              <w:tc>
                                <w:tcPr>
                                  <w:tcW w:w="2233" w:type="dxa"/>
                                  <w:tcBorders>
                                    <w:top w:val="single" w:sz="8" w:space="0" w:color="000000"/>
                                  </w:tcBorders>
                                  <w:shd w:val="clear" w:color="auto" w:fill="D9D9D9"/>
                                </w:tcPr>
                                <w:p w14:paraId="5190E14E" w14:textId="77777777" w:rsidR="00B324E0" w:rsidRPr="008A5F5E" w:rsidRDefault="00B324E0" w:rsidP="00980425">
                                  <w:pPr>
                                    <w:pStyle w:val="TableParagraph"/>
                                    <w:spacing w:before="0"/>
                                    <w:rPr>
                                      <w:rFonts w:asciiTheme="minorHAnsi" w:hAnsiTheme="minorHAnsi"/>
                                      <w:sz w:val="16"/>
                                      <w:szCs w:val="20"/>
                                    </w:rPr>
                                  </w:pPr>
                                </w:p>
                              </w:tc>
                            </w:tr>
                          </w:tbl>
                          <w:p w14:paraId="7982220E" w14:textId="77777777" w:rsidR="00B324E0" w:rsidRDefault="00B324E0" w:rsidP="00C63E4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D4FBC" id="Text Box 31" o:spid="_x0000_s1031" type="#_x0000_t202" style="position:absolute;margin-left:58.5pt;margin-top:206.7pt;width:482.65pt;height:15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" filled="f" stroked="f">
                <v:textbox inset="0,0,0,0">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1261"/>
                        <w:gridCol w:w="3961"/>
                        <w:gridCol w:w="1081"/>
                        <w:gridCol w:w="2233"/>
                      </w:tblGrid>
                      <w:tr w:rsidR="00B324E0" w:rsidRPr="00A24BCA" w14:paraId="3B615954" w14:textId="77777777" w:rsidTr="00A24BCA">
                        <w:trPr>
                          <w:trHeight w:val="20"/>
                          <w:jc w:val="center"/>
                        </w:trPr>
                        <w:tc>
                          <w:tcPr>
                            <w:tcW w:w="1104" w:type="dxa"/>
                            <w:tcBorders>
                              <w:bottom w:val="single" w:sz="8" w:space="0" w:color="000000"/>
                              <w:right w:val="single" w:sz="8" w:space="0" w:color="000000"/>
                            </w:tcBorders>
                            <w:shd w:val="clear" w:color="auto" w:fill="C0C0C0"/>
                          </w:tcPr>
                          <w:p w14:paraId="0B53E3DA" w14:textId="77777777" w:rsidR="00B324E0" w:rsidRPr="008A5F5E" w:rsidRDefault="00B324E0">
                            <w:pPr>
                              <w:pStyle w:val="TableParagraph"/>
                              <w:ind w:left="107"/>
                              <w:rPr>
                                <w:rFonts w:asciiTheme="minorHAnsi" w:hAnsiTheme="minorHAnsi"/>
                                <w:b/>
                                <w:sz w:val="16"/>
                                <w:szCs w:val="20"/>
                              </w:rPr>
                            </w:pPr>
                            <w:r w:rsidRPr="008A5F5E">
                              <w:rPr>
                                <w:rFonts w:asciiTheme="minorHAnsi" w:hAnsiTheme="minorHAnsi"/>
                                <w:b/>
                                <w:sz w:val="16"/>
                                <w:szCs w:val="20"/>
                              </w:rPr>
                              <w:t>Semester</w:t>
                            </w:r>
                          </w:p>
                        </w:tc>
                        <w:tc>
                          <w:tcPr>
                            <w:tcW w:w="1261" w:type="dxa"/>
                            <w:tcBorders>
                              <w:left w:val="single" w:sz="8" w:space="0" w:color="000000"/>
                              <w:bottom w:val="single" w:sz="8" w:space="0" w:color="000000"/>
                              <w:right w:val="single" w:sz="8" w:space="0" w:color="000000"/>
                            </w:tcBorders>
                            <w:shd w:val="clear" w:color="auto" w:fill="C0C0C0"/>
                          </w:tcPr>
                          <w:p w14:paraId="2C58CE68" w14:textId="77777777" w:rsidR="00B324E0" w:rsidRPr="008A5F5E" w:rsidRDefault="00B324E0">
                            <w:pPr>
                              <w:pStyle w:val="TableParagraph"/>
                              <w:ind w:left="100"/>
                              <w:rPr>
                                <w:rFonts w:asciiTheme="minorHAnsi" w:hAnsiTheme="minorHAnsi"/>
                                <w:b/>
                                <w:sz w:val="16"/>
                                <w:szCs w:val="20"/>
                              </w:rPr>
                            </w:pPr>
                            <w:r w:rsidRPr="008A5F5E">
                              <w:rPr>
                                <w:rFonts w:asciiTheme="minorHAnsi" w:hAnsiTheme="minorHAnsi"/>
                                <w:b/>
                                <w:sz w:val="16"/>
                                <w:szCs w:val="20"/>
                              </w:rPr>
                              <w:t>Course</w:t>
                            </w:r>
                            <w:r w:rsidRPr="008A5F5E">
                              <w:rPr>
                                <w:rFonts w:asciiTheme="minorHAnsi" w:hAnsiTheme="minorHAnsi"/>
                                <w:b/>
                                <w:spacing w:val="-1"/>
                                <w:sz w:val="16"/>
                                <w:szCs w:val="20"/>
                              </w:rPr>
                              <w:t xml:space="preserve"> </w:t>
                            </w:r>
                            <w:r w:rsidRPr="008A5F5E">
                              <w:rPr>
                                <w:rFonts w:asciiTheme="minorHAnsi" w:hAnsiTheme="minorHAnsi"/>
                                <w:b/>
                                <w:sz w:val="16"/>
                                <w:szCs w:val="20"/>
                              </w:rPr>
                              <w:t>#</w:t>
                            </w:r>
                          </w:p>
                        </w:tc>
                        <w:tc>
                          <w:tcPr>
                            <w:tcW w:w="3961" w:type="dxa"/>
                            <w:tcBorders>
                              <w:left w:val="single" w:sz="8" w:space="0" w:color="000000"/>
                              <w:bottom w:val="single" w:sz="8" w:space="0" w:color="000000"/>
                              <w:right w:val="single" w:sz="8" w:space="0" w:color="000000"/>
                            </w:tcBorders>
                            <w:shd w:val="clear" w:color="auto" w:fill="C0C0C0"/>
                          </w:tcPr>
                          <w:p w14:paraId="65F325B3" w14:textId="77777777" w:rsidR="00B324E0" w:rsidRPr="008A5F5E" w:rsidRDefault="00B324E0">
                            <w:pPr>
                              <w:pStyle w:val="TableParagraph"/>
                              <w:ind w:left="99"/>
                              <w:rPr>
                                <w:rFonts w:asciiTheme="minorHAnsi" w:hAnsiTheme="minorHAnsi"/>
                                <w:b/>
                                <w:sz w:val="16"/>
                                <w:szCs w:val="20"/>
                              </w:rPr>
                            </w:pPr>
                            <w:r w:rsidRPr="008A5F5E">
                              <w:rPr>
                                <w:rFonts w:asciiTheme="minorHAnsi" w:hAnsiTheme="minorHAnsi"/>
                                <w:b/>
                                <w:sz w:val="16"/>
                                <w:szCs w:val="20"/>
                              </w:rPr>
                              <w:t>Title</w:t>
                            </w:r>
                          </w:p>
                        </w:tc>
                        <w:tc>
                          <w:tcPr>
                            <w:tcW w:w="1081" w:type="dxa"/>
                            <w:tcBorders>
                              <w:left w:val="single" w:sz="8" w:space="0" w:color="000000"/>
                              <w:bottom w:val="single" w:sz="8" w:space="0" w:color="000000"/>
                              <w:right w:val="single" w:sz="8" w:space="0" w:color="000000"/>
                            </w:tcBorders>
                            <w:shd w:val="clear" w:color="auto" w:fill="C0C0C0"/>
                          </w:tcPr>
                          <w:p w14:paraId="3BFA2D87" w14:textId="77777777" w:rsidR="00B324E0" w:rsidRPr="008A5F5E" w:rsidRDefault="00B324E0">
                            <w:pPr>
                              <w:pStyle w:val="TableParagraph"/>
                              <w:ind w:left="216" w:right="217"/>
                              <w:jc w:val="center"/>
                              <w:rPr>
                                <w:rFonts w:asciiTheme="minorHAnsi" w:hAnsiTheme="minorHAnsi"/>
                                <w:b/>
                                <w:sz w:val="16"/>
                                <w:szCs w:val="20"/>
                              </w:rPr>
                            </w:pPr>
                            <w:r w:rsidRPr="008A5F5E">
                              <w:rPr>
                                <w:rFonts w:asciiTheme="minorHAnsi" w:hAnsiTheme="minorHAnsi"/>
                                <w:b/>
                                <w:sz w:val="16"/>
                                <w:szCs w:val="20"/>
                              </w:rPr>
                              <w:t>Credits</w:t>
                            </w:r>
                          </w:p>
                        </w:tc>
                        <w:tc>
                          <w:tcPr>
                            <w:tcW w:w="2233" w:type="dxa"/>
                            <w:tcBorders>
                              <w:left w:val="single" w:sz="8" w:space="0" w:color="000000"/>
                              <w:bottom w:val="single" w:sz="8" w:space="0" w:color="000000"/>
                            </w:tcBorders>
                            <w:shd w:val="clear" w:color="auto" w:fill="C0C0C0"/>
                          </w:tcPr>
                          <w:p w14:paraId="07B1644C" w14:textId="77777777" w:rsidR="00B324E0" w:rsidRPr="008A5F5E" w:rsidRDefault="00B324E0">
                            <w:pPr>
                              <w:pStyle w:val="TableParagraph"/>
                              <w:ind w:left="98"/>
                              <w:rPr>
                                <w:rFonts w:asciiTheme="minorHAnsi" w:hAnsiTheme="minorHAnsi"/>
                                <w:b/>
                                <w:sz w:val="16"/>
                                <w:szCs w:val="20"/>
                              </w:rPr>
                            </w:pPr>
                            <w:r w:rsidRPr="008A5F5E">
                              <w:rPr>
                                <w:rFonts w:asciiTheme="minorHAnsi" w:hAnsiTheme="minorHAnsi"/>
                                <w:b/>
                                <w:sz w:val="16"/>
                                <w:szCs w:val="20"/>
                              </w:rPr>
                              <w:t>Prerequisites</w:t>
                            </w:r>
                          </w:p>
                        </w:tc>
                      </w:tr>
                      <w:tr w:rsidR="00B324E0" w:rsidRPr="00A24BCA" w14:paraId="4F4EEF2D" w14:textId="77777777" w:rsidTr="00A24BCA">
                        <w:trPr>
                          <w:trHeight w:val="20"/>
                          <w:jc w:val="center"/>
                        </w:trPr>
                        <w:tc>
                          <w:tcPr>
                            <w:tcW w:w="1104" w:type="dxa"/>
                            <w:vMerge w:val="restart"/>
                            <w:tcBorders>
                              <w:top w:val="single" w:sz="8" w:space="0" w:color="000000"/>
                              <w:bottom w:val="single" w:sz="8" w:space="0" w:color="000000"/>
                            </w:tcBorders>
                          </w:tcPr>
                          <w:p w14:paraId="20ACBB51" w14:textId="77777777" w:rsidR="00B324E0" w:rsidRPr="008A5F5E" w:rsidRDefault="00B324E0">
                            <w:pPr>
                              <w:pStyle w:val="TableParagraph"/>
                              <w:spacing w:before="0"/>
                              <w:rPr>
                                <w:rFonts w:asciiTheme="minorHAnsi" w:hAnsiTheme="minorHAnsi"/>
                                <w:b/>
                                <w:sz w:val="16"/>
                                <w:szCs w:val="20"/>
                              </w:rPr>
                            </w:pPr>
                          </w:p>
                          <w:p w14:paraId="1D9AD710" w14:textId="77777777" w:rsidR="00B324E0" w:rsidRPr="008A5F5E" w:rsidRDefault="00B324E0">
                            <w:pPr>
                              <w:pStyle w:val="TableParagraph"/>
                              <w:spacing w:before="10"/>
                              <w:rPr>
                                <w:rFonts w:asciiTheme="minorHAnsi" w:hAnsiTheme="minorHAnsi"/>
                                <w:b/>
                                <w:sz w:val="16"/>
                                <w:szCs w:val="20"/>
                              </w:rPr>
                            </w:pPr>
                          </w:p>
                          <w:p w14:paraId="583942F9" w14:textId="77777777" w:rsidR="00B324E0" w:rsidRPr="008A5F5E" w:rsidRDefault="00B324E0">
                            <w:pPr>
                              <w:pStyle w:val="TableParagraph"/>
                              <w:spacing w:before="0"/>
                              <w:ind w:left="107"/>
                              <w:rPr>
                                <w:rFonts w:asciiTheme="minorHAnsi" w:hAnsiTheme="minorHAnsi"/>
                                <w:sz w:val="16"/>
                                <w:szCs w:val="20"/>
                              </w:rPr>
                            </w:pPr>
                            <w:r w:rsidRPr="008A5F5E">
                              <w:rPr>
                                <w:rFonts w:asciiTheme="minorHAnsi" w:hAnsiTheme="minorHAnsi"/>
                                <w:sz w:val="16"/>
                                <w:szCs w:val="20"/>
                              </w:rPr>
                              <w:t>Fall</w:t>
                            </w:r>
                          </w:p>
                        </w:tc>
                        <w:tc>
                          <w:tcPr>
                            <w:tcW w:w="1261" w:type="dxa"/>
                            <w:tcBorders>
                              <w:top w:val="single" w:sz="8" w:space="0" w:color="000000"/>
                            </w:tcBorders>
                          </w:tcPr>
                          <w:p w14:paraId="27CB3335" w14:textId="77777777" w:rsidR="00B324E0" w:rsidRPr="008A5F5E" w:rsidRDefault="00B324E0">
                            <w:pPr>
                              <w:pStyle w:val="TableParagraph"/>
                              <w:spacing w:line="182" w:lineRule="exact"/>
                              <w:ind w:left="105"/>
                              <w:rPr>
                                <w:rFonts w:asciiTheme="minorHAnsi" w:hAnsiTheme="minorHAnsi"/>
                                <w:sz w:val="16"/>
                                <w:szCs w:val="20"/>
                              </w:rPr>
                            </w:pPr>
                            <w:r w:rsidRPr="008A5F5E">
                              <w:rPr>
                                <w:rFonts w:asciiTheme="minorHAnsi" w:hAnsiTheme="minorHAnsi"/>
                                <w:sz w:val="16"/>
                                <w:szCs w:val="20"/>
                              </w:rPr>
                              <w:t>DES350</w:t>
                            </w:r>
                          </w:p>
                        </w:tc>
                        <w:tc>
                          <w:tcPr>
                            <w:tcW w:w="3961" w:type="dxa"/>
                            <w:tcBorders>
                              <w:top w:val="single" w:sz="8" w:space="0" w:color="000000"/>
                            </w:tcBorders>
                          </w:tcPr>
                          <w:p w14:paraId="39784F8C" w14:textId="77777777" w:rsidR="00B324E0" w:rsidRPr="008A5F5E" w:rsidRDefault="00B324E0">
                            <w:pPr>
                              <w:pStyle w:val="TableParagraph"/>
                              <w:spacing w:line="182" w:lineRule="exact"/>
                              <w:ind w:left="104"/>
                              <w:rPr>
                                <w:rFonts w:asciiTheme="minorHAnsi" w:hAnsiTheme="minorHAnsi"/>
                                <w:sz w:val="16"/>
                                <w:szCs w:val="20"/>
                              </w:rPr>
                            </w:pPr>
                            <w:r w:rsidRPr="008A5F5E">
                              <w:rPr>
                                <w:rFonts w:asciiTheme="minorHAnsi" w:hAnsiTheme="minorHAnsi"/>
                                <w:sz w:val="16"/>
                                <w:szCs w:val="20"/>
                              </w:rPr>
                              <w:t>Design for stage</w:t>
                            </w:r>
                          </w:p>
                        </w:tc>
                        <w:tc>
                          <w:tcPr>
                            <w:tcW w:w="1081" w:type="dxa"/>
                            <w:tcBorders>
                              <w:top w:val="single" w:sz="8" w:space="0" w:color="000000"/>
                            </w:tcBorders>
                          </w:tcPr>
                          <w:p w14:paraId="579078C9" w14:textId="77777777" w:rsidR="00B324E0" w:rsidRPr="008A5F5E" w:rsidRDefault="00B324E0">
                            <w:pPr>
                              <w:pStyle w:val="TableParagraph"/>
                              <w:spacing w:line="182"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tcBorders>
                          </w:tcPr>
                          <w:p w14:paraId="5C76A96F" w14:textId="77777777" w:rsidR="00B324E0" w:rsidRPr="008A5F5E" w:rsidRDefault="00B324E0">
                            <w:pPr>
                              <w:pStyle w:val="TableParagraph"/>
                              <w:spacing w:line="182" w:lineRule="exact"/>
                              <w:ind w:left="103"/>
                              <w:rPr>
                                <w:rFonts w:asciiTheme="minorHAnsi" w:hAnsiTheme="minorHAnsi"/>
                                <w:sz w:val="16"/>
                                <w:szCs w:val="20"/>
                              </w:rPr>
                            </w:pPr>
                          </w:p>
                        </w:tc>
                      </w:tr>
                      <w:tr w:rsidR="00B324E0" w:rsidRPr="00A24BCA" w14:paraId="5C7941F8" w14:textId="77777777" w:rsidTr="00A24BCA">
                        <w:trPr>
                          <w:trHeight w:val="20"/>
                          <w:jc w:val="center"/>
                        </w:trPr>
                        <w:tc>
                          <w:tcPr>
                            <w:tcW w:w="1104" w:type="dxa"/>
                            <w:vMerge/>
                            <w:tcBorders>
                              <w:top w:val="nil"/>
                              <w:bottom w:val="single" w:sz="8" w:space="0" w:color="000000"/>
                            </w:tcBorders>
                          </w:tcPr>
                          <w:p w14:paraId="223A61BF" w14:textId="77777777" w:rsidR="00B324E0" w:rsidRPr="008A5F5E" w:rsidRDefault="00B324E0">
                            <w:pPr>
                              <w:rPr>
                                <w:sz w:val="16"/>
                                <w:szCs w:val="20"/>
                              </w:rPr>
                            </w:pPr>
                          </w:p>
                        </w:tc>
                        <w:tc>
                          <w:tcPr>
                            <w:tcW w:w="1261" w:type="dxa"/>
                          </w:tcPr>
                          <w:p w14:paraId="34C4B268" w14:textId="77777777" w:rsidR="00B324E0" w:rsidRPr="008A5F5E" w:rsidRDefault="00B324E0">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AVP206</w:t>
                            </w:r>
                          </w:p>
                        </w:tc>
                        <w:tc>
                          <w:tcPr>
                            <w:tcW w:w="3961" w:type="dxa"/>
                          </w:tcPr>
                          <w:p w14:paraId="78FD0756" w14:textId="77777777" w:rsidR="00B324E0" w:rsidRPr="008A5F5E" w:rsidRDefault="00B324E0">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Principles</w:t>
                            </w:r>
                            <w:r w:rsidRPr="008A5F5E">
                              <w:rPr>
                                <w:rFonts w:asciiTheme="minorHAnsi" w:hAnsiTheme="minorHAnsi"/>
                                <w:spacing w:val="-3"/>
                                <w:sz w:val="16"/>
                                <w:szCs w:val="20"/>
                              </w:rPr>
                              <w:t xml:space="preserve"> </w:t>
                            </w:r>
                            <w:r w:rsidRPr="008A5F5E">
                              <w:rPr>
                                <w:rFonts w:asciiTheme="minorHAnsi" w:hAnsiTheme="minorHAnsi"/>
                                <w:sz w:val="16"/>
                                <w:szCs w:val="20"/>
                              </w:rPr>
                              <w:t>of</w:t>
                            </w:r>
                            <w:r w:rsidRPr="008A5F5E">
                              <w:rPr>
                                <w:rFonts w:asciiTheme="minorHAnsi" w:hAnsiTheme="minorHAnsi"/>
                                <w:spacing w:val="-3"/>
                                <w:sz w:val="16"/>
                                <w:szCs w:val="20"/>
                              </w:rPr>
                              <w:t xml:space="preserve"> </w:t>
                            </w:r>
                            <w:r w:rsidRPr="008A5F5E">
                              <w:rPr>
                                <w:rFonts w:asciiTheme="minorHAnsi" w:hAnsiTheme="minorHAnsi"/>
                                <w:sz w:val="16"/>
                                <w:szCs w:val="20"/>
                              </w:rPr>
                              <w:t>Directing</w:t>
                            </w:r>
                          </w:p>
                        </w:tc>
                        <w:tc>
                          <w:tcPr>
                            <w:tcW w:w="1081" w:type="dxa"/>
                          </w:tcPr>
                          <w:p w14:paraId="1E0F59FE" w14:textId="77777777" w:rsidR="00B324E0" w:rsidRPr="008A5F5E" w:rsidRDefault="00B324E0">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4DFC208B" w14:textId="77777777" w:rsidR="00B324E0" w:rsidRPr="008A5F5E" w:rsidRDefault="00B324E0">
                            <w:pPr>
                              <w:pStyle w:val="TableParagraph"/>
                              <w:spacing w:before="0" w:line="188" w:lineRule="exact"/>
                              <w:ind w:left="103"/>
                              <w:rPr>
                                <w:rFonts w:asciiTheme="minorHAnsi" w:hAnsiTheme="minorHAnsi"/>
                                <w:sz w:val="16"/>
                                <w:szCs w:val="20"/>
                              </w:rPr>
                            </w:pPr>
                          </w:p>
                        </w:tc>
                      </w:tr>
                      <w:tr w:rsidR="00B324E0" w:rsidRPr="00A24BCA" w14:paraId="299FB529" w14:textId="77777777" w:rsidTr="00A24BCA">
                        <w:trPr>
                          <w:trHeight w:val="20"/>
                          <w:jc w:val="center"/>
                        </w:trPr>
                        <w:tc>
                          <w:tcPr>
                            <w:tcW w:w="1104" w:type="dxa"/>
                            <w:vMerge/>
                            <w:tcBorders>
                              <w:top w:val="nil"/>
                              <w:bottom w:val="single" w:sz="8" w:space="0" w:color="000000"/>
                            </w:tcBorders>
                          </w:tcPr>
                          <w:p w14:paraId="32E4C041" w14:textId="77777777" w:rsidR="00B324E0" w:rsidRPr="008A5F5E" w:rsidRDefault="00B324E0">
                            <w:pPr>
                              <w:rPr>
                                <w:sz w:val="16"/>
                                <w:szCs w:val="20"/>
                              </w:rPr>
                            </w:pPr>
                          </w:p>
                        </w:tc>
                        <w:tc>
                          <w:tcPr>
                            <w:tcW w:w="1261" w:type="dxa"/>
                          </w:tcPr>
                          <w:p w14:paraId="0CB04C71" w14:textId="77777777" w:rsidR="00B324E0" w:rsidRPr="008A5F5E" w:rsidRDefault="00B324E0">
                            <w:pPr>
                              <w:pStyle w:val="TableParagraph"/>
                              <w:spacing w:before="0" w:line="186" w:lineRule="exact"/>
                              <w:ind w:left="105"/>
                              <w:rPr>
                                <w:rFonts w:asciiTheme="minorHAnsi" w:hAnsiTheme="minorHAnsi"/>
                                <w:sz w:val="16"/>
                                <w:szCs w:val="20"/>
                              </w:rPr>
                            </w:pPr>
                            <w:r w:rsidRPr="008A5F5E">
                              <w:rPr>
                                <w:rFonts w:asciiTheme="minorHAnsi" w:hAnsiTheme="minorHAnsi"/>
                                <w:sz w:val="16"/>
                                <w:szCs w:val="20"/>
                              </w:rPr>
                              <w:t>AVP211</w:t>
                            </w:r>
                          </w:p>
                        </w:tc>
                        <w:tc>
                          <w:tcPr>
                            <w:tcW w:w="3961" w:type="dxa"/>
                          </w:tcPr>
                          <w:p w14:paraId="627141D2" w14:textId="77777777" w:rsidR="00B324E0" w:rsidRPr="008A5F5E" w:rsidRDefault="00B324E0">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Audio</w:t>
                            </w:r>
                            <w:r w:rsidRPr="008A5F5E">
                              <w:rPr>
                                <w:rFonts w:asciiTheme="minorHAnsi" w:hAnsiTheme="minorHAnsi"/>
                                <w:spacing w:val="-4"/>
                                <w:sz w:val="16"/>
                                <w:szCs w:val="20"/>
                              </w:rPr>
                              <w:t xml:space="preserve"> </w:t>
                            </w:r>
                            <w:r w:rsidRPr="008A5F5E">
                              <w:rPr>
                                <w:rFonts w:asciiTheme="minorHAnsi" w:hAnsiTheme="minorHAnsi"/>
                                <w:sz w:val="16"/>
                                <w:szCs w:val="20"/>
                              </w:rPr>
                              <w:t>Editing</w:t>
                            </w:r>
                          </w:p>
                        </w:tc>
                        <w:tc>
                          <w:tcPr>
                            <w:tcW w:w="1081" w:type="dxa"/>
                          </w:tcPr>
                          <w:p w14:paraId="2DF70D07" w14:textId="77777777" w:rsidR="00B324E0" w:rsidRPr="008A5F5E" w:rsidRDefault="00B324E0">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79BB830E" w14:textId="77777777" w:rsidR="00B324E0" w:rsidRPr="008A5F5E" w:rsidRDefault="00B324E0">
                            <w:pPr>
                              <w:pStyle w:val="TableParagraph"/>
                              <w:spacing w:before="0" w:line="186" w:lineRule="exact"/>
                              <w:ind w:left="103"/>
                              <w:rPr>
                                <w:rFonts w:asciiTheme="minorHAnsi" w:hAnsiTheme="minorHAnsi"/>
                                <w:sz w:val="16"/>
                                <w:szCs w:val="20"/>
                              </w:rPr>
                            </w:pPr>
                          </w:p>
                        </w:tc>
                      </w:tr>
                      <w:tr w:rsidR="00B324E0" w:rsidRPr="00A24BCA" w14:paraId="50F6C9EB" w14:textId="77777777" w:rsidTr="00A24BCA">
                        <w:trPr>
                          <w:trHeight w:val="20"/>
                          <w:jc w:val="center"/>
                        </w:trPr>
                        <w:tc>
                          <w:tcPr>
                            <w:tcW w:w="1104" w:type="dxa"/>
                            <w:vMerge/>
                            <w:tcBorders>
                              <w:top w:val="nil"/>
                              <w:bottom w:val="single" w:sz="8" w:space="0" w:color="000000"/>
                            </w:tcBorders>
                          </w:tcPr>
                          <w:p w14:paraId="6EF5B025" w14:textId="77777777" w:rsidR="00B324E0" w:rsidRPr="008A5F5E" w:rsidRDefault="00B324E0">
                            <w:pPr>
                              <w:rPr>
                                <w:sz w:val="16"/>
                                <w:szCs w:val="20"/>
                              </w:rPr>
                            </w:pPr>
                          </w:p>
                        </w:tc>
                        <w:tc>
                          <w:tcPr>
                            <w:tcW w:w="1261" w:type="dxa"/>
                            <w:tcBorders>
                              <w:bottom w:val="single" w:sz="8" w:space="0" w:color="000000"/>
                            </w:tcBorders>
                          </w:tcPr>
                          <w:p w14:paraId="62737BDE" w14:textId="77777777" w:rsidR="00B324E0" w:rsidRPr="008A5F5E" w:rsidRDefault="00B324E0">
                            <w:pPr>
                              <w:pStyle w:val="TableParagraph"/>
                              <w:spacing w:before="0" w:line="193" w:lineRule="exact"/>
                              <w:ind w:left="105"/>
                              <w:rPr>
                                <w:rFonts w:asciiTheme="minorHAnsi" w:hAnsiTheme="minorHAnsi"/>
                                <w:sz w:val="16"/>
                                <w:szCs w:val="20"/>
                              </w:rPr>
                            </w:pPr>
                            <w:r w:rsidRPr="008A5F5E">
                              <w:rPr>
                                <w:rFonts w:asciiTheme="minorHAnsi" w:hAnsiTheme="minorHAnsi"/>
                                <w:sz w:val="16"/>
                                <w:szCs w:val="20"/>
                              </w:rPr>
                              <w:t>AVP306</w:t>
                            </w:r>
                          </w:p>
                        </w:tc>
                        <w:tc>
                          <w:tcPr>
                            <w:tcW w:w="3961" w:type="dxa"/>
                            <w:tcBorders>
                              <w:bottom w:val="single" w:sz="8" w:space="0" w:color="000000"/>
                            </w:tcBorders>
                          </w:tcPr>
                          <w:p w14:paraId="0363DA61" w14:textId="77777777" w:rsidR="00B324E0" w:rsidRPr="008A5F5E" w:rsidRDefault="00B324E0">
                            <w:pPr>
                              <w:pStyle w:val="TableParagraph"/>
                              <w:spacing w:before="0" w:line="193" w:lineRule="exact"/>
                              <w:ind w:left="104"/>
                              <w:rPr>
                                <w:rFonts w:asciiTheme="minorHAnsi" w:hAnsiTheme="minorHAnsi"/>
                                <w:sz w:val="16"/>
                                <w:szCs w:val="20"/>
                              </w:rPr>
                            </w:pPr>
                            <w:r w:rsidRPr="008A5F5E">
                              <w:rPr>
                                <w:rFonts w:asciiTheme="minorHAnsi" w:hAnsiTheme="minorHAnsi"/>
                                <w:sz w:val="16"/>
                                <w:szCs w:val="20"/>
                              </w:rPr>
                              <w:t>Advanced Editing</w:t>
                            </w:r>
                          </w:p>
                        </w:tc>
                        <w:tc>
                          <w:tcPr>
                            <w:tcW w:w="1081" w:type="dxa"/>
                            <w:tcBorders>
                              <w:bottom w:val="single" w:sz="8" w:space="0" w:color="000000"/>
                            </w:tcBorders>
                          </w:tcPr>
                          <w:p w14:paraId="28BD6FD7" w14:textId="77777777" w:rsidR="00B324E0" w:rsidRPr="008A5F5E" w:rsidRDefault="00B324E0">
                            <w:pPr>
                              <w:pStyle w:val="TableParagraph"/>
                              <w:spacing w:before="0" w:line="193"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bottom w:val="single" w:sz="8" w:space="0" w:color="000000"/>
                            </w:tcBorders>
                          </w:tcPr>
                          <w:p w14:paraId="06785237" w14:textId="77777777" w:rsidR="00B324E0" w:rsidRPr="008A5F5E" w:rsidRDefault="00B324E0">
                            <w:pPr>
                              <w:pStyle w:val="TableParagraph"/>
                              <w:spacing w:before="0" w:line="193" w:lineRule="exact"/>
                              <w:ind w:left="103"/>
                              <w:rPr>
                                <w:rFonts w:asciiTheme="minorHAnsi" w:hAnsiTheme="minorHAnsi"/>
                                <w:sz w:val="16"/>
                                <w:szCs w:val="20"/>
                              </w:rPr>
                            </w:pPr>
                            <w:r w:rsidRPr="008A5F5E">
                              <w:rPr>
                                <w:rFonts w:asciiTheme="minorHAnsi" w:hAnsiTheme="minorHAnsi"/>
                                <w:sz w:val="16"/>
                                <w:szCs w:val="20"/>
                              </w:rPr>
                              <w:t>AVP209</w:t>
                            </w:r>
                          </w:p>
                        </w:tc>
                      </w:tr>
                      <w:tr w:rsidR="00B324E0" w:rsidRPr="00A24BCA" w14:paraId="76A8447B" w14:textId="77777777" w:rsidTr="00A24BCA">
                        <w:trPr>
                          <w:trHeight w:val="20"/>
                          <w:jc w:val="center"/>
                        </w:trPr>
                        <w:tc>
                          <w:tcPr>
                            <w:tcW w:w="1104" w:type="dxa"/>
                            <w:vMerge/>
                            <w:tcBorders>
                              <w:top w:val="nil"/>
                              <w:bottom w:val="single" w:sz="8" w:space="0" w:color="000000"/>
                            </w:tcBorders>
                          </w:tcPr>
                          <w:p w14:paraId="26AD1038"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5853F1A2" w14:textId="77777777" w:rsidR="00B324E0" w:rsidRPr="008A5F5E" w:rsidRDefault="00B324E0">
                            <w:pPr>
                              <w:pStyle w:val="TableParagraph"/>
                              <w:spacing w:line="185" w:lineRule="exact"/>
                              <w:ind w:left="105"/>
                              <w:rPr>
                                <w:rFonts w:asciiTheme="minorHAnsi" w:hAnsiTheme="minorHAnsi"/>
                                <w:sz w:val="16"/>
                                <w:szCs w:val="20"/>
                              </w:rPr>
                            </w:pPr>
                            <w:r w:rsidRPr="008A5F5E">
                              <w:rPr>
                                <w:rFonts w:asciiTheme="minorHAnsi" w:hAnsiTheme="minorHAnsi"/>
                                <w:sz w:val="16"/>
                                <w:szCs w:val="20"/>
                              </w:rPr>
                              <w:t>BUS201</w:t>
                            </w:r>
                          </w:p>
                        </w:tc>
                        <w:tc>
                          <w:tcPr>
                            <w:tcW w:w="3961" w:type="dxa"/>
                            <w:tcBorders>
                              <w:top w:val="single" w:sz="8" w:space="0" w:color="000000"/>
                              <w:bottom w:val="single" w:sz="8" w:space="0" w:color="000000"/>
                            </w:tcBorders>
                          </w:tcPr>
                          <w:p w14:paraId="2769C405" w14:textId="77777777" w:rsidR="00B324E0" w:rsidRPr="008A5F5E" w:rsidRDefault="00B324E0">
                            <w:pPr>
                              <w:pStyle w:val="TableParagraph"/>
                              <w:spacing w:line="185" w:lineRule="exact"/>
                              <w:ind w:left="104"/>
                              <w:rPr>
                                <w:rFonts w:asciiTheme="minorHAnsi" w:hAnsiTheme="minorHAnsi"/>
                                <w:sz w:val="16"/>
                                <w:szCs w:val="20"/>
                              </w:rPr>
                            </w:pPr>
                            <w:r w:rsidRPr="008A5F5E">
                              <w:rPr>
                                <w:rFonts w:asciiTheme="minorHAnsi" w:hAnsiTheme="minorHAnsi"/>
                                <w:sz w:val="16"/>
                                <w:szCs w:val="20"/>
                              </w:rPr>
                              <w:t>Foundations of Business</w:t>
                            </w:r>
                          </w:p>
                        </w:tc>
                        <w:tc>
                          <w:tcPr>
                            <w:tcW w:w="1081" w:type="dxa"/>
                            <w:tcBorders>
                              <w:top w:val="single" w:sz="8" w:space="0" w:color="000000"/>
                              <w:bottom w:val="single" w:sz="8" w:space="0" w:color="000000"/>
                            </w:tcBorders>
                          </w:tcPr>
                          <w:p w14:paraId="1F91CA70" w14:textId="77777777" w:rsidR="00B324E0" w:rsidRPr="008A5F5E" w:rsidRDefault="00B324E0">
                            <w:pPr>
                              <w:pStyle w:val="TableParagraph"/>
                              <w:spacing w:line="185"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370FDD44" w14:textId="77777777" w:rsidR="00B324E0" w:rsidRPr="008A5F5E" w:rsidRDefault="00B324E0">
                            <w:pPr>
                              <w:pStyle w:val="TableParagraph"/>
                              <w:spacing w:line="185" w:lineRule="exact"/>
                              <w:ind w:left="103"/>
                              <w:rPr>
                                <w:rFonts w:asciiTheme="minorHAnsi" w:hAnsiTheme="minorHAnsi"/>
                                <w:sz w:val="16"/>
                                <w:szCs w:val="20"/>
                              </w:rPr>
                            </w:pPr>
                          </w:p>
                        </w:tc>
                      </w:tr>
                      <w:tr w:rsidR="00B324E0" w:rsidRPr="00A24BCA" w14:paraId="323AC0E7" w14:textId="77777777" w:rsidTr="00A24BCA">
                        <w:trPr>
                          <w:trHeight w:val="20"/>
                          <w:jc w:val="center"/>
                        </w:trPr>
                        <w:tc>
                          <w:tcPr>
                            <w:tcW w:w="6326" w:type="dxa"/>
                            <w:gridSpan w:val="3"/>
                            <w:tcBorders>
                              <w:top w:val="single" w:sz="8" w:space="0" w:color="000000"/>
                              <w:bottom w:val="single" w:sz="8" w:space="0" w:color="000000"/>
                              <w:right w:val="single" w:sz="8" w:space="0" w:color="000000"/>
                            </w:tcBorders>
                            <w:shd w:val="clear" w:color="auto" w:fill="D9D9D9"/>
                          </w:tcPr>
                          <w:p w14:paraId="3058072A" w14:textId="77777777" w:rsidR="00B324E0" w:rsidRPr="008A5F5E" w:rsidRDefault="00B324E0">
                            <w:pPr>
                              <w:pStyle w:val="TableParagraph"/>
                              <w:spacing w:line="187" w:lineRule="exact"/>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3C17A010" w14:textId="77777777" w:rsidR="00B324E0" w:rsidRPr="008A5F5E" w:rsidRDefault="00B324E0">
                            <w:pPr>
                              <w:pStyle w:val="TableParagraph"/>
                              <w:spacing w:line="187" w:lineRule="exact"/>
                              <w:ind w:left="218" w:right="217"/>
                              <w:jc w:val="center"/>
                              <w:rPr>
                                <w:rFonts w:asciiTheme="minorHAnsi" w:hAnsiTheme="minorHAnsi"/>
                                <w:b/>
                                <w:sz w:val="16"/>
                                <w:szCs w:val="20"/>
                              </w:rPr>
                            </w:pPr>
                            <w:r w:rsidRPr="008A5F5E">
                              <w:rPr>
                                <w:rFonts w:asciiTheme="minorHAnsi" w:hAnsiTheme="minorHAnsi"/>
                                <w:b/>
                                <w:sz w:val="16"/>
                                <w:szCs w:val="20"/>
                              </w:rPr>
                              <w:t>15</w:t>
                            </w:r>
                          </w:p>
                        </w:tc>
                        <w:tc>
                          <w:tcPr>
                            <w:tcW w:w="2233" w:type="dxa"/>
                            <w:tcBorders>
                              <w:top w:val="single" w:sz="8" w:space="0" w:color="000000"/>
                              <w:left w:val="single" w:sz="8" w:space="0" w:color="000000"/>
                              <w:bottom w:val="single" w:sz="8" w:space="0" w:color="000000"/>
                            </w:tcBorders>
                            <w:shd w:val="clear" w:color="auto" w:fill="D9D9D9"/>
                          </w:tcPr>
                          <w:p w14:paraId="71645C6D" w14:textId="77777777" w:rsidR="00B324E0" w:rsidRPr="008A5F5E" w:rsidRDefault="00B324E0">
                            <w:pPr>
                              <w:pStyle w:val="TableParagraph"/>
                              <w:spacing w:before="0"/>
                              <w:rPr>
                                <w:rFonts w:asciiTheme="minorHAnsi" w:hAnsiTheme="minorHAnsi"/>
                                <w:sz w:val="16"/>
                                <w:szCs w:val="20"/>
                              </w:rPr>
                            </w:pPr>
                          </w:p>
                        </w:tc>
                      </w:tr>
                      <w:tr w:rsidR="00B324E0" w:rsidRPr="00A24BCA" w14:paraId="72834570" w14:textId="77777777" w:rsidTr="00A24BCA">
                        <w:trPr>
                          <w:trHeight w:val="20"/>
                          <w:jc w:val="center"/>
                        </w:trPr>
                        <w:tc>
                          <w:tcPr>
                            <w:tcW w:w="1104" w:type="dxa"/>
                            <w:vMerge w:val="restart"/>
                            <w:tcBorders>
                              <w:top w:val="single" w:sz="8" w:space="0" w:color="000000"/>
                              <w:bottom w:val="single" w:sz="8" w:space="0" w:color="000000"/>
                            </w:tcBorders>
                          </w:tcPr>
                          <w:p w14:paraId="130728C6" w14:textId="77777777" w:rsidR="00B324E0" w:rsidRPr="008A5F5E" w:rsidRDefault="00B324E0" w:rsidP="00FD0DC7">
                            <w:pPr>
                              <w:pStyle w:val="TableParagraph"/>
                              <w:spacing w:before="0"/>
                              <w:rPr>
                                <w:rFonts w:asciiTheme="minorHAnsi" w:hAnsiTheme="minorHAnsi"/>
                                <w:b/>
                                <w:sz w:val="16"/>
                                <w:szCs w:val="20"/>
                              </w:rPr>
                            </w:pPr>
                          </w:p>
                          <w:p w14:paraId="14B3F904" w14:textId="77777777" w:rsidR="00B324E0" w:rsidRPr="008A5F5E" w:rsidRDefault="00B324E0" w:rsidP="00FD0DC7">
                            <w:pPr>
                              <w:pStyle w:val="TableParagraph"/>
                              <w:spacing w:before="7"/>
                              <w:rPr>
                                <w:rFonts w:asciiTheme="minorHAnsi" w:hAnsiTheme="minorHAnsi"/>
                                <w:b/>
                                <w:sz w:val="16"/>
                                <w:szCs w:val="20"/>
                              </w:rPr>
                            </w:pPr>
                          </w:p>
                          <w:p w14:paraId="5764D40F" w14:textId="77777777" w:rsidR="00B324E0" w:rsidRPr="008A5F5E" w:rsidRDefault="00B324E0" w:rsidP="00FD0DC7">
                            <w:pPr>
                              <w:pStyle w:val="TableParagraph"/>
                              <w:ind w:left="107"/>
                              <w:rPr>
                                <w:rFonts w:asciiTheme="minorHAnsi" w:hAnsiTheme="minorHAnsi"/>
                                <w:sz w:val="16"/>
                                <w:szCs w:val="20"/>
                              </w:rPr>
                            </w:pPr>
                            <w:r w:rsidRPr="008A5F5E">
                              <w:rPr>
                                <w:rFonts w:asciiTheme="minorHAnsi" w:hAnsiTheme="minorHAnsi"/>
                                <w:sz w:val="16"/>
                                <w:szCs w:val="20"/>
                              </w:rPr>
                              <w:t>Spring</w:t>
                            </w:r>
                          </w:p>
                        </w:tc>
                        <w:tc>
                          <w:tcPr>
                            <w:tcW w:w="1261" w:type="dxa"/>
                            <w:tcBorders>
                              <w:top w:val="single" w:sz="8" w:space="0" w:color="000000"/>
                              <w:bottom w:val="single" w:sz="8" w:space="0" w:color="000000"/>
                            </w:tcBorders>
                          </w:tcPr>
                          <w:p w14:paraId="522839D6" w14:textId="77777777" w:rsidR="00B324E0" w:rsidRPr="008A5F5E" w:rsidRDefault="00B324E0" w:rsidP="00FD0DC7">
                            <w:pPr>
                              <w:pStyle w:val="TableParagraph"/>
                              <w:spacing w:line="187" w:lineRule="exact"/>
                              <w:ind w:left="105"/>
                              <w:rPr>
                                <w:rFonts w:asciiTheme="minorHAnsi" w:hAnsiTheme="minorHAnsi"/>
                                <w:sz w:val="16"/>
                                <w:szCs w:val="20"/>
                              </w:rPr>
                            </w:pPr>
                            <w:r w:rsidRPr="008A5F5E">
                              <w:rPr>
                                <w:rFonts w:asciiTheme="minorHAnsi" w:hAnsiTheme="minorHAnsi"/>
                                <w:sz w:val="16"/>
                                <w:szCs w:val="20"/>
                              </w:rPr>
                              <w:t>REM308</w:t>
                            </w:r>
                          </w:p>
                        </w:tc>
                        <w:tc>
                          <w:tcPr>
                            <w:tcW w:w="3961" w:type="dxa"/>
                            <w:tcBorders>
                              <w:top w:val="single" w:sz="8" w:space="0" w:color="000000"/>
                              <w:bottom w:val="single" w:sz="8" w:space="0" w:color="000000"/>
                            </w:tcBorders>
                          </w:tcPr>
                          <w:p w14:paraId="6C3FA047" w14:textId="77777777" w:rsidR="00B324E0" w:rsidRPr="008A5F5E" w:rsidRDefault="00B324E0" w:rsidP="00FD0DC7">
                            <w:pPr>
                              <w:pStyle w:val="TableParagraph"/>
                              <w:spacing w:line="187" w:lineRule="exact"/>
                              <w:ind w:left="104"/>
                              <w:rPr>
                                <w:rFonts w:asciiTheme="minorHAnsi" w:hAnsiTheme="minorHAnsi"/>
                                <w:sz w:val="16"/>
                                <w:szCs w:val="20"/>
                              </w:rPr>
                            </w:pPr>
                            <w:r w:rsidRPr="008A5F5E">
                              <w:rPr>
                                <w:rFonts w:asciiTheme="minorHAnsi" w:hAnsiTheme="minorHAnsi"/>
                                <w:sz w:val="16"/>
                                <w:szCs w:val="20"/>
                              </w:rPr>
                              <w:t xml:space="preserve">Research Methodology </w:t>
                            </w:r>
                          </w:p>
                        </w:tc>
                        <w:tc>
                          <w:tcPr>
                            <w:tcW w:w="1081" w:type="dxa"/>
                            <w:tcBorders>
                              <w:top w:val="single" w:sz="8" w:space="0" w:color="000000"/>
                              <w:bottom w:val="single" w:sz="8" w:space="0" w:color="000000"/>
                            </w:tcBorders>
                          </w:tcPr>
                          <w:p w14:paraId="5FF4C651" w14:textId="77777777" w:rsidR="00B324E0" w:rsidRPr="008A5F5E" w:rsidRDefault="00B324E0" w:rsidP="00FD0DC7">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4C68FB73" w14:textId="77777777" w:rsidR="00B324E0" w:rsidRPr="008A5F5E" w:rsidRDefault="00B324E0" w:rsidP="00FD0DC7">
                            <w:pPr>
                              <w:pStyle w:val="TableParagraph"/>
                              <w:spacing w:line="187" w:lineRule="exact"/>
                              <w:ind w:left="103"/>
                              <w:rPr>
                                <w:rFonts w:asciiTheme="minorHAnsi" w:hAnsiTheme="minorHAnsi"/>
                                <w:sz w:val="16"/>
                                <w:szCs w:val="20"/>
                              </w:rPr>
                            </w:pPr>
                            <w:r w:rsidRPr="008A5F5E">
                              <w:rPr>
                                <w:rFonts w:asciiTheme="minorHAnsi" w:hAnsiTheme="minorHAnsi"/>
                                <w:sz w:val="16"/>
                                <w:szCs w:val="20"/>
                              </w:rPr>
                              <w:t>ENG 201</w:t>
                            </w:r>
                          </w:p>
                        </w:tc>
                      </w:tr>
                      <w:tr w:rsidR="00B324E0" w:rsidRPr="00A24BCA" w14:paraId="610034BE" w14:textId="77777777" w:rsidTr="00A24BCA">
                        <w:trPr>
                          <w:trHeight w:val="20"/>
                          <w:jc w:val="center"/>
                        </w:trPr>
                        <w:tc>
                          <w:tcPr>
                            <w:tcW w:w="1104" w:type="dxa"/>
                            <w:vMerge/>
                            <w:tcBorders>
                              <w:top w:val="nil"/>
                              <w:bottom w:val="single" w:sz="8" w:space="0" w:color="000000"/>
                            </w:tcBorders>
                          </w:tcPr>
                          <w:p w14:paraId="310BD1A6"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2D769FCD" w14:textId="77777777" w:rsidR="00B324E0" w:rsidRPr="008A5F5E" w:rsidRDefault="00B324E0">
                            <w:pPr>
                              <w:pStyle w:val="TableParagraph"/>
                              <w:spacing w:before="0" w:line="186" w:lineRule="exact"/>
                              <w:ind w:left="105"/>
                              <w:rPr>
                                <w:rFonts w:asciiTheme="minorHAnsi" w:hAnsiTheme="minorHAnsi"/>
                                <w:sz w:val="16"/>
                                <w:szCs w:val="20"/>
                              </w:rPr>
                            </w:pPr>
                            <w:r w:rsidRPr="008A5F5E">
                              <w:rPr>
                                <w:rFonts w:asciiTheme="minorHAnsi" w:hAnsiTheme="minorHAnsi"/>
                                <w:sz w:val="16"/>
                                <w:szCs w:val="20"/>
                              </w:rPr>
                              <w:t>FLM304</w:t>
                            </w:r>
                          </w:p>
                        </w:tc>
                        <w:tc>
                          <w:tcPr>
                            <w:tcW w:w="3961" w:type="dxa"/>
                            <w:tcBorders>
                              <w:top w:val="single" w:sz="8" w:space="0" w:color="000000"/>
                              <w:bottom w:val="single" w:sz="8" w:space="0" w:color="000000"/>
                            </w:tcBorders>
                          </w:tcPr>
                          <w:p w14:paraId="3ADD54CA" w14:textId="77777777" w:rsidR="00B324E0" w:rsidRPr="008A5F5E" w:rsidRDefault="00B324E0">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Scriptwriting for Film</w:t>
                            </w:r>
                          </w:p>
                        </w:tc>
                        <w:tc>
                          <w:tcPr>
                            <w:tcW w:w="1081" w:type="dxa"/>
                            <w:tcBorders>
                              <w:top w:val="single" w:sz="8" w:space="0" w:color="000000"/>
                              <w:bottom w:val="single" w:sz="8" w:space="0" w:color="000000"/>
                            </w:tcBorders>
                          </w:tcPr>
                          <w:p w14:paraId="580A90A3" w14:textId="77777777" w:rsidR="00B324E0" w:rsidRPr="008A5F5E" w:rsidRDefault="00B324E0">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285BB374" w14:textId="77777777" w:rsidR="00B324E0" w:rsidRPr="008A5F5E" w:rsidRDefault="00B324E0">
                            <w:pPr>
                              <w:pStyle w:val="TableParagraph"/>
                              <w:spacing w:before="0"/>
                              <w:rPr>
                                <w:rFonts w:asciiTheme="minorHAnsi" w:hAnsiTheme="minorHAnsi"/>
                                <w:sz w:val="16"/>
                                <w:szCs w:val="20"/>
                              </w:rPr>
                            </w:pPr>
                          </w:p>
                        </w:tc>
                      </w:tr>
                      <w:tr w:rsidR="00B324E0" w:rsidRPr="00A24BCA" w14:paraId="5248C548" w14:textId="77777777" w:rsidTr="00A24BCA">
                        <w:trPr>
                          <w:trHeight w:val="20"/>
                          <w:jc w:val="center"/>
                        </w:trPr>
                        <w:tc>
                          <w:tcPr>
                            <w:tcW w:w="1104" w:type="dxa"/>
                            <w:vMerge/>
                            <w:tcBorders>
                              <w:top w:val="nil"/>
                              <w:bottom w:val="single" w:sz="8" w:space="0" w:color="000000"/>
                            </w:tcBorders>
                          </w:tcPr>
                          <w:p w14:paraId="5FF4416D"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387EDBB9" w14:textId="77777777" w:rsidR="00B324E0" w:rsidRPr="008A5F5E" w:rsidRDefault="00B324E0">
                            <w:pPr>
                              <w:pStyle w:val="TableParagraph"/>
                              <w:spacing w:line="187" w:lineRule="exact"/>
                              <w:ind w:left="105"/>
                              <w:rPr>
                                <w:rFonts w:asciiTheme="minorHAnsi" w:hAnsiTheme="minorHAnsi"/>
                                <w:sz w:val="16"/>
                                <w:szCs w:val="20"/>
                              </w:rPr>
                            </w:pPr>
                            <w:r w:rsidRPr="008A5F5E">
                              <w:rPr>
                                <w:rFonts w:asciiTheme="minorHAnsi" w:hAnsiTheme="minorHAnsi"/>
                                <w:sz w:val="16"/>
                                <w:szCs w:val="20"/>
                              </w:rPr>
                              <w:t>FLM205</w:t>
                            </w:r>
                          </w:p>
                        </w:tc>
                        <w:tc>
                          <w:tcPr>
                            <w:tcW w:w="3961" w:type="dxa"/>
                            <w:tcBorders>
                              <w:top w:val="single" w:sz="8" w:space="0" w:color="000000"/>
                              <w:bottom w:val="single" w:sz="8" w:space="0" w:color="000000"/>
                            </w:tcBorders>
                          </w:tcPr>
                          <w:p w14:paraId="75C01BF9" w14:textId="77777777" w:rsidR="00B324E0" w:rsidRPr="008A5F5E" w:rsidRDefault="00B324E0">
                            <w:pPr>
                              <w:pStyle w:val="TableParagraph"/>
                              <w:spacing w:line="187" w:lineRule="exact"/>
                              <w:ind w:left="104"/>
                              <w:rPr>
                                <w:rFonts w:asciiTheme="minorHAnsi" w:hAnsiTheme="minorHAnsi"/>
                                <w:sz w:val="16"/>
                                <w:szCs w:val="20"/>
                              </w:rPr>
                            </w:pPr>
                            <w:r w:rsidRPr="008A5F5E">
                              <w:rPr>
                                <w:rFonts w:asciiTheme="minorHAnsi" w:hAnsiTheme="minorHAnsi"/>
                                <w:sz w:val="16"/>
                                <w:szCs w:val="20"/>
                              </w:rPr>
                              <w:t>Principles of Cinematography</w:t>
                            </w:r>
                          </w:p>
                        </w:tc>
                        <w:tc>
                          <w:tcPr>
                            <w:tcW w:w="1081" w:type="dxa"/>
                            <w:tcBorders>
                              <w:top w:val="single" w:sz="8" w:space="0" w:color="000000"/>
                              <w:bottom w:val="single" w:sz="8" w:space="0" w:color="000000"/>
                            </w:tcBorders>
                          </w:tcPr>
                          <w:p w14:paraId="65FE2281" w14:textId="77777777" w:rsidR="00B324E0" w:rsidRPr="008A5F5E" w:rsidRDefault="00B324E0">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617EA33A" w14:textId="77777777" w:rsidR="00B324E0" w:rsidRPr="008A5F5E" w:rsidRDefault="00B324E0" w:rsidP="00980425">
                            <w:pPr>
                              <w:pStyle w:val="TableParagraph"/>
                              <w:spacing w:line="187" w:lineRule="exact"/>
                              <w:rPr>
                                <w:rFonts w:asciiTheme="minorHAnsi" w:hAnsiTheme="minorHAnsi"/>
                                <w:sz w:val="16"/>
                                <w:szCs w:val="20"/>
                              </w:rPr>
                            </w:pPr>
                            <w:r w:rsidRPr="008A5F5E">
                              <w:rPr>
                                <w:rFonts w:asciiTheme="minorHAnsi" w:hAnsiTheme="minorHAnsi"/>
                                <w:sz w:val="16"/>
                                <w:szCs w:val="20"/>
                              </w:rPr>
                              <w:t>COM206; ENG200(co)</w:t>
                            </w:r>
                          </w:p>
                        </w:tc>
                      </w:tr>
                      <w:tr w:rsidR="00B324E0" w:rsidRPr="00A24BCA" w14:paraId="5F2E0EF3" w14:textId="77777777" w:rsidTr="00A24BCA">
                        <w:trPr>
                          <w:trHeight w:val="20"/>
                          <w:jc w:val="center"/>
                        </w:trPr>
                        <w:tc>
                          <w:tcPr>
                            <w:tcW w:w="1104" w:type="dxa"/>
                            <w:vMerge/>
                            <w:tcBorders>
                              <w:top w:val="nil"/>
                              <w:bottom w:val="single" w:sz="8" w:space="0" w:color="000000"/>
                            </w:tcBorders>
                          </w:tcPr>
                          <w:p w14:paraId="4CC5337F" w14:textId="77777777" w:rsidR="00B324E0" w:rsidRPr="008A5F5E" w:rsidRDefault="00B324E0">
                            <w:pPr>
                              <w:rPr>
                                <w:sz w:val="16"/>
                                <w:szCs w:val="20"/>
                              </w:rPr>
                            </w:pPr>
                          </w:p>
                        </w:tc>
                        <w:tc>
                          <w:tcPr>
                            <w:tcW w:w="1261" w:type="dxa"/>
                            <w:tcBorders>
                              <w:top w:val="single" w:sz="8" w:space="0" w:color="000000"/>
                              <w:bottom w:val="single" w:sz="8" w:space="0" w:color="000000"/>
                            </w:tcBorders>
                          </w:tcPr>
                          <w:p w14:paraId="44556EE5" w14:textId="77777777" w:rsidR="00B324E0" w:rsidRPr="008A5F5E" w:rsidRDefault="00B324E0">
                            <w:pPr>
                              <w:pStyle w:val="TableParagraph"/>
                              <w:spacing w:line="185" w:lineRule="exact"/>
                              <w:ind w:left="105"/>
                              <w:rPr>
                                <w:rFonts w:asciiTheme="minorHAnsi" w:hAnsiTheme="minorHAnsi"/>
                                <w:sz w:val="16"/>
                                <w:szCs w:val="20"/>
                              </w:rPr>
                            </w:pPr>
                            <w:r w:rsidRPr="008A5F5E">
                              <w:rPr>
                                <w:rFonts w:asciiTheme="minorHAnsi" w:hAnsiTheme="minorHAnsi"/>
                                <w:sz w:val="16"/>
                                <w:szCs w:val="20"/>
                              </w:rPr>
                              <w:t>AVP200</w:t>
                            </w:r>
                          </w:p>
                        </w:tc>
                        <w:tc>
                          <w:tcPr>
                            <w:tcW w:w="3961" w:type="dxa"/>
                            <w:tcBorders>
                              <w:top w:val="single" w:sz="8" w:space="0" w:color="000000"/>
                              <w:bottom w:val="single" w:sz="8" w:space="0" w:color="000000"/>
                            </w:tcBorders>
                          </w:tcPr>
                          <w:p w14:paraId="1C8C2647" w14:textId="77777777" w:rsidR="00B324E0" w:rsidRPr="008A5F5E" w:rsidRDefault="00B324E0">
                            <w:pPr>
                              <w:pStyle w:val="TableParagraph"/>
                              <w:spacing w:line="185" w:lineRule="exact"/>
                              <w:ind w:left="104"/>
                              <w:rPr>
                                <w:rFonts w:asciiTheme="minorHAnsi" w:hAnsiTheme="minorHAnsi"/>
                                <w:sz w:val="16"/>
                                <w:szCs w:val="20"/>
                              </w:rPr>
                            </w:pPr>
                            <w:r w:rsidRPr="008A5F5E">
                              <w:rPr>
                                <w:rFonts w:asciiTheme="minorHAnsi" w:hAnsiTheme="minorHAnsi"/>
                                <w:sz w:val="16"/>
                                <w:szCs w:val="20"/>
                              </w:rPr>
                              <w:t>Principles of Visual Communications</w:t>
                            </w:r>
                          </w:p>
                        </w:tc>
                        <w:tc>
                          <w:tcPr>
                            <w:tcW w:w="1081" w:type="dxa"/>
                            <w:tcBorders>
                              <w:top w:val="single" w:sz="8" w:space="0" w:color="000000"/>
                              <w:bottom w:val="single" w:sz="8" w:space="0" w:color="000000"/>
                            </w:tcBorders>
                          </w:tcPr>
                          <w:p w14:paraId="47A53886" w14:textId="77777777" w:rsidR="00B324E0" w:rsidRPr="008A5F5E" w:rsidRDefault="00B324E0">
                            <w:pPr>
                              <w:pStyle w:val="TableParagraph"/>
                              <w:spacing w:line="185"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28765881" w14:textId="77777777" w:rsidR="00B324E0" w:rsidRPr="008A5F5E" w:rsidRDefault="00B324E0">
                            <w:pPr>
                              <w:pStyle w:val="TableParagraph"/>
                              <w:spacing w:line="185" w:lineRule="exact"/>
                              <w:ind w:left="103"/>
                              <w:rPr>
                                <w:rFonts w:asciiTheme="minorHAnsi" w:hAnsiTheme="minorHAnsi"/>
                                <w:sz w:val="16"/>
                                <w:szCs w:val="20"/>
                              </w:rPr>
                            </w:pPr>
                          </w:p>
                        </w:tc>
                      </w:tr>
                      <w:tr w:rsidR="00B324E0" w:rsidRPr="00A24BCA" w14:paraId="07DF9438" w14:textId="77777777" w:rsidTr="00A24BCA">
                        <w:trPr>
                          <w:trHeight w:val="20"/>
                          <w:jc w:val="center"/>
                        </w:trPr>
                        <w:tc>
                          <w:tcPr>
                            <w:tcW w:w="1104" w:type="dxa"/>
                            <w:vMerge/>
                            <w:tcBorders>
                              <w:top w:val="nil"/>
                              <w:bottom w:val="single" w:sz="8" w:space="0" w:color="000000"/>
                            </w:tcBorders>
                          </w:tcPr>
                          <w:p w14:paraId="05006210" w14:textId="77777777" w:rsidR="00B324E0" w:rsidRPr="008A5F5E" w:rsidRDefault="00B324E0" w:rsidP="00980425">
                            <w:pPr>
                              <w:rPr>
                                <w:sz w:val="16"/>
                                <w:szCs w:val="20"/>
                              </w:rPr>
                            </w:pPr>
                          </w:p>
                        </w:tc>
                        <w:tc>
                          <w:tcPr>
                            <w:tcW w:w="1261" w:type="dxa"/>
                            <w:tcBorders>
                              <w:top w:val="single" w:sz="8" w:space="0" w:color="000000"/>
                              <w:bottom w:val="single" w:sz="8" w:space="0" w:color="000000"/>
                            </w:tcBorders>
                          </w:tcPr>
                          <w:p w14:paraId="7ABEB4DC" w14:textId="77777777" w:rsidR="00B324E0" w:rsidRPr="008A5F5E" w:rsidRDefault="00B324E0" w:rsidP="00980425">
                            <w:pPr>
                              <w:pStyle w:val="TableParagraph"/>
                              <w:spacing w:line="187" w:lineRule="exact"/>
                              <w:ind w:left="105"/>
                              <w:rPr>
                                <w:rFonts w:asciiTheme="minorHAnsi" w:hAnsiTheme="minorHAnsi"/>
                                <w:sz w:val="16"/>
                                <w:szCs w:val="20"/>
                              </w:rPr>
                            </w:pPr>
                            <w:r w:rsidRPr="008A5F5E">
                              <w:rPr>
                                <w:rFonts w:asciiTheme="minorHAnsi" w:hAnsiTheme="minorHAnsi"/>
                                <w:sz w:val="16"/>
                                <w:szCs w:val="20"/>
                              </w:rPr>
                              <w:t>FLM207</w:t>
                            </w:r>
                          </w:p>
                        </w:tc>
                        <w:tc>
                          <w:tcPr>
                            <w:tcW w:w="3961" w:type="dxa"/>
                            <w:tcBorders>
                              <w:top w:val="single" w:sz="8" w:space="0" w:color="000000"/>
                              <w:bottom w:val="single" w:sz="8" w:space="0" w:color="000000"/>
                            </w:tcBorders>
                          </w:tcPr>
                          <w:p w14:paraId="012D4CD8" w14:textId="77777777" w:rsidR="00B324E0" w:rsidRPr="008A5F5E" w:rsidRDefault="00B324E0" w:rsidP="00980425">
                            <w:pPr>
                              <w:pStyle w:val="TableParagraph"/>
                              <w:spacing w:line="187" w:lineRule="exact"/>
                              <w:ind w:left="104"/>
                              <w:rPr>
                                <w:rFonts w:asciiTheme="minorHAnsi" w:hAnsiTheme="minorHAnsi"/>
                                <w:sz w:val="16"/>
                                <w:szCs w:val="20"/>
                              </w:rPr>
                            </w:pPr>
                            <w:r w:rsidRPr="008A5F5E">
                              <w:rPr>
                                <w:rFonts w:asciiTheme="minorHAnsi" w:hAnsiTheme="minorHAnsi"/>
                                <w:sz w:val="16"/>
                                <w:szCs w:val="20"/>
                              </w:rPr>
                              <w:t>Film History II</w:t>
                            </w:r>
                          </w:p>
                        </w:tc>
                        <w:tc>
                          <w:tcPr>
                            <w:tcW w:w="1081" w:type="dxa"/>
                            <w:tcBorders>
                              <w:top w:val="single" w:sz="8" w:space="0" w:color="000000"/>
                              <w:bottom w:val="single" w:sz="8" w:space="0" w:color="000000"/>
                            </w:tcBorders>
                          </w:tcPr>
                          <w:p w14:paraId="41E9A3C1" w14:textId="77777777" w:rsidR="00B324E0" w:rsidRPr="008A5F5E" w:rsidRDefault="00B324E0" w:rsidP="00980425">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3B3C002D" w14:textId="77777777" w:rsidR="00B324E0" w:rsidRPr="008A5F5E" w:rsidRDefault="00B324E0" w:rsidP="00980425">
                            <w:pPr>
                              <w:pStyle w:val="TableParagraph"/>
                              <w:spacing w:before="0" w:line="193" w:lineRule="exact"/>
                              <w:ind w:left="103"/>
                              <w:rPr>
                                <w:rFonts w:asciiTheme="minorHAnsi" w:hAnsiTheme="minorHAnsi"/>
                                <w:sz w:val="16"/>
                                <w:szCs w:val="20"/>
                              </w:rPr>
                            </w:pPr>
                            <w:r w:rsidRPr="008A5F5E">
                              <w:rPr>
                                <w:rFonts w:asciiTheme="minorHAnsi" w:hAnsiTheme="minorHAnsi"/>
                                <w:sz w:val="16"/>
                                <w:szCs w:val="20"/>
                              </w:rPr>
                              <w:t>FLM203</w:t>
                            </w:r>
                          </w:p>
                        </w:tc>
                      </w:tr>
                      <w:tr w:rsidR="00B324E0" w:rsidRPr="00A24BCA" w14:paraId="42CE4754" w14:textId="77777777" w:rsidTr="00A24BCA">
                        <w:trPr>
                          <w:trHeight w:val="20"/>
                          <w:jc w:val="center"/>
                        </w:trPr>
                        <w:tc>
                          <w:tcPr>
                            <w:tcW w:w="6326" w:type="dxa"/>
                            <w:gridSpan w:val="3"/>
                            <w:tcBorders>
                              <w:top w:val="single" w:sz="8" w:space="0" w:color="000000"/>
                              <w:bottom w:val="single" w:sz="8" w:space="0" w:color="000000"/>
                              <w:right w:val="single" w:sz="8" w:space="0" w:color="000000"/>
                            </w:tcBorders>
                            <w:shd w:val="clear" w:color="auto" w:fill="D9D9D9"/>
                          </w:tcPr>
                          <w:p w14:paraId="2745E1F7" w14:textId="77777777" w:rsidR="00B324E0" w:rsidRPr="008A5F5E" w:rsidRDefault="00B324E0" w:rsidP="00980425">
                            <w:pPr>
                              <w:pStyle w:val="TableParagraph"/>
                              <w:spacing w:line="187" w:lineRule="exact"/>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3EFA8E5B" w14:textId="77777777" w:rsidR="00B324E0" w:rsidRPr="008A5F5E" w:rsidRDefault="00B324E0" w:rsidP="00980425">
                            <w:pPr>
                              <w:pStyle w:val="TableParagraph"/>
                              <w:spacing w:line="187" w:lineRule="exact"/>
                              <w:ind w:left="218" w:right="217"/>
                              <w:jc w:val="center"/>
                              <w:rPr>
                                <w:rFonts w:asciiTheme="minorHAnsi" w:hAnsiTheme="minorHAnsi"/>
                                <w:b/>
                                <w:sz w:val="16"/>
                                <w:szCs w:val="20"/>
                              </w:rPr>
                            </w:pPr>
                            <w:r w:rsidRPr="008A5F5E">
                              <w:rPr>
                                <w:rFonts w:asciiTheme="minorHAnsi" w:hAnsiTheme="minorHAnsi"/>
                                <w:b/>
                                <w:sz w:val="16"/>
                                <w:szCs w:val="20"/>
                              </w:rPr>
                              <w:t>15</w:t>
                            </w:r>
                          </w:p>
                        </w:tc>
                        <w:tc>
                          <w:tcPr>
                            <w:tcW w:w="2233" w:type="dxa"/>
                            <w:tcBorders>
                              <w:top w:val="single" w:sz="8" w:space="0" w:color="000000"/>
                              <w:left w:val="single" w:sz="8" w:space="0" w:color="000000"/>
                              <w:bottom w:val="single" w:sz="8" w:space="0" w:color="000000"/>
                            </w:tcBorders>
                            <w:shd w:val="clear" w:color="auto" w:fill="D9D9D9"/>
                          </w:tcPr>
                          <w:p w14:paraId="2D3419CB"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7C619CAC" w14:textId="77777777" w:rsidTr="00A24BCA">
                        <w:trPr>
                          <w:trHeight w:val="20"/>
                          <w:jc w:val="center"/>
                        </w:trPr>
                        <w:tc>
                          <w:tcPr>
                            <w:tcW w:w="1104" w:type="dxa"/>
                            <w:vMerge w:val="restart"/>
                            <w:tcBorders>
                              <w:top w:val="single" w:sz="8" w:space="0" w:color="000000"/>
                            </w:tcBorders>
                          </w:tcPr>
                          <w:p w14:paraId="7E933F66" w14:textId="77777777" w:rsidR="00B324E0" w:rsidRPr="008A5F5E" w:rsidRDefault="00B324E0" w:rsidP="00980425">
                            <w:pPr>
                              <w:pStyle w:val="TableParagraph"/>
                              <w:spacing w:before="9"/>
                              <w:rPr>
                                <w:rFonts w:asciiTheme="minorHAnsi" w:hAnsiTheme="minorHAnsi"/>
                                <w:b/>
                                <w:sz w:val="16"/>
                                <w:szCs w:val="20"/>
                              </w:rPr>
                            </w:pPr>
                          </w:p>
                          <w:p w14:paraId="71F41CBE" w14:textId="77777777" w:rsidR="00B324E0" w:rsidRPr="008A5F5E" w:rsidRDefault="00B324E0" w:rsidP="00980425">
                            <w:pPr>
                              <w:pStyle w:val="TableParagraph"/>
                              <w:spacing w:before="0"/>
                              <w:ind w:left="107"/>
                              <w:rPr>
                                <w:rFonts w:asciiTheme="minorHAnsi" w:hAnsiTheme="minorHAnsi"/>
                                <w:sz w:val="16"/>
                                <w:szCs w:val="20"/>
                              </w:rPr>
                            </w:pPr>
                            <w:r w:rsidRPr="008A5F5E">
                              <w:rPr>
                                <w:rFonts w:asciiTheme="minorHAnsi" w:hAnsiTheme="minorHAnsi"/>
                                <w:sz w:val="16"/>
                                <w:szCs w:val="20"/>
                              </w:rPr>
                              <w:t>Summer</w:t>
                            </w:r>
                          </w:p>
                        </w:tc>
                        <w:tc>
                          <w:tcPr>
                            <w:tcW w:w="1261" w:type="dxa"/>
                            <w:tcBorders>
                              <w:top w:val="single" w:sz="8" w:space="0" w:color="000000"/>
                              <w:bottom w:val="single" w:sz="8" w:space="0" w:color="000000"/>
                            </w:tcBorders>
                          </w:tcPr>
                          <w:p w14:paraId="3CFFAC6B" w14:textId="77777777" w:rsidR="00B324E0" w:rsidRPr="008A5F5E" w:rsidRDefault="00B324E0" w:rsidP="00980425">
                            <w:pPr>
                              <w:pStyle w:val="TableParagraph"/>
                              <w:spacing w:before="0" w:line="186" w:lineRule="exact"/>
                              <w:ind w:left="105"/>
                              <w:rPr>
                                <w:rFonts w:asciiTheme="minorHAnsi" w:hAnsiTheme="minorHAnsi"/>
                                <w:sz w:val="16"/>
                                <w:szCs w:val="20"/>
                              </w:rPr>
                            </w:pPr>
                          </w:p>
                        </w:tc>
                        <w:tc>
                          <w:tcPr>
                            <w:tcW w:w="3961" w:type="dxa"/>
                            <w:tcBorders>
                              <w:top w:val="single" w:sz="8" w:space="0" w:color="000000"/>
                              <w:bottom w:val="single" w:sz="8" w:space="0" w:color="000000"/>
                            </w:tcBorders>
                          </w:tcPr>
                          <w:p w14:paraId="37866767" w14:textId="77777777" w:rsidR="00B324E0" w:rsidRPr="008A5F5E" w:rsidRDefault="00B324E0" w:rsidP="00980425">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Free Elective</w:t>
                            </w:r>
                          </w:p>
                        </w:tc>
                        <w:tc>
                          <w:tcPr>
                            <w:tcW w:w="1081" w:type="dxa"/>
                            <w:tcBorders>
                              <w:top w:val="single" w:sz="8" w:space="0" w:color="000000"/>
                              <w:bottom w:val="single" w:sz="8" w:space="0" w:color="000000"/>
                            </w:tcBorders>
                          </w:tcPr>
                          <w:p w14:paraId="3A39AECA" w14:textId="77777777" w:rsidR="00B324E0" w:rsidRPr="008A5F5E" w:rsidRDefault="00B324E0" w:rsidP="00980425">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51F34317"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3E2055A3" w14:textId="77777777" w:rsidTr="00A24BCA">
                        <w:trPr>
                          <w:trHeight w:val="20"/>
                          <w:jc w:val="center"/>
                        </w:trPr>
                        <w:tc>
                          <w:tcPr>
                            <w:tcW w:w="1104" w:type="dxa"/>
                            <w:vMerge/>
                            <w:tcBorders>
                              <w:top w:val="nil"/>
                            </w:tcBorders>
                          </w:tcPr>
                          <w:p w14:paraId="47C47216" w14:textId="77777777" w:rsidR="00B324E0" w:rsidRPr="008A5F5E" w:rsidRDefault="00B324E0" w:rsidP="00980425">
                            <w:pPr>
                              <w:rPr>
                                <w:sz w:val="16"/>
                                <w:szCs w:val="20"/>
                              </w:rPr>
                            </w:pPr>
                          </w:p>
                        </w:tc>
                        <w:tc>
                          <w:tcPr>
                            <w:tcW w:w="5222" w:type="dxa"/>
                            <w:gridSpan w:val="2"/>
                            <w:tcBorders>
                              <w:top w:val="single" w:sz="8" w:space="0" w:color="000000"/>
                            </w:tcBorders>
                            <w:shd w:val="clear" w:color="auto" w:fill="D9D9D9"/>
                          </w:tcPr>
                          <w:p w14:paraId="56599CB8" w14:textId="77777777" w:rsidR="00B324E0" w:rsidRPr="008A5F5E" w:rsidRDefault="00B324E0" w:rsidP="00980425">
                            <w:pPr>
                              <w:pStyle w:val="TableParagraph"/>
                              <w:ind w:right="100"/>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tcBorders>
                            <w:shd w:val="clear" w:color="auto" w:fill="D9D9D9"/>
                          </w:tcPr>
                          <w:p w14:paraId="46DE19CE" w14:textId="77777777" w:rsidR="00B324E0" w:rsidRPr="008A5F5E" w:rsidRDefault="00B324E0" w:rsidP="00980425">
                            <w:pPr>
                              <w:pStyle w:val="TableParagraph"/>
                              <w:ind w:left="1"/>
                              <w:jc w:val="center"/>
                              <w:rPr>
                                <w:rFonts w:asciiTheme="minorHAnsi" w:hAnsiTheme="minorHAnsi"/>
                                <w:b/>
                                <w:sz w:val="16"/>
                                <w:szCs w:val="20"/>
                              </w:rPr>
                            </w:pPr>
                            <w:r w:rsidRPr="008A5F5E">
                              <w:rPr>
                                <w:rFonts w:asciiTheme="minorHAnsi" w:hAnsiTheme="minorHAnsi"/>
                                <w:b/>
                                <w:sz w:val="16"/>
                                <w:szCs w:val="20"/>
                              </w:rPr>
                              <w:t>3</w:t>
                            </w:r>
                          </w:p>
                        </w:tc>
                        <w:tc>
                          <w:tcPr>
                            <w:tcW w:w="2233" w:type="dxa"/>
                            <w:tcBorders>
                              <w:top w:val="single" w:sz="8" w:space="0" w:color="000000"/>
                            </w:tcBorders>
                            <w:shd w:val="clear" w:color="auto" w:fill="D9D9D9"/>
                          </w:tcPr>
                          <w:p w14:paraId="5190E14E" w14:textId="77777777" w:rsidR="00B324E0" w:rsidRPr="008A5F5E" w:rsidRDefault="00B324E0" w:rsidP="00980425">
                            <w:pPr>
                              <w:pStyle w:val="TableParagraph"/>
                              <w:spacing w:before="0"/>
                              <w:rPr>
                                <w:rFonts w:asciiTheme="minorHAnsi" w:hAnsiTheme="minorHAnsi"/>
                                <w:sz w:val="16"/>
                                <w:szCs w:val="20"/>
                              </w:rPr>
                            </w:pPr>
                          </w:p>
                        </w:tc>
                      </w:tr>
                    </w:tbl>
                    <w:p w14:paraId="7982220E" w14:textId="77777777" w:rsidR="00B324E0" w:rsidRDefault="00B324E0" w:rsidP="00C63E43">
                      <w:pPr>
                        <w:pStyle w:val="BodyText"/>
                      </w:pPr>
                    </w:p>
                  </w:txbxContent>
                </v:textbox>
                <w10:wrap type="square" anchorx="page"/>
              </v:shape>
            </w:pict>
          </mc:Fallback>
        </mc:AlternateContent>
      </w:r>
      <w:r w:rsidR="00C22814" w:rsidRPr="0099689C">
        <w:rPr>
          <w:b/>
          <w:bCs/>
          <w:lang w:val="en-US"/>
        </w:rPr>
        <w:t>Second</w:t>
      </w:r>
      <w:r w:rsidR="00C22814" w:rsidRPr="0099689C">
        <w:rPr>
          <w:b/>
          <w:bCs/>
          <w:spacing w:val="-2"/>
          <w:lang w:val="en-US"/>
        </w:rPr>
        <w:t xml:space="preserve"> </w:t>
      </w:r>
      <w:r w:rsidR="00C22814" w:rsidRPr="0099689C">
        <w:rPr>
          <w:b/>
          <w:bCs/>
          <w:lang w:val="en-US"/>
        </w:rPr>
        <w:t>Year</w:t>
      </w:r>
    </w:p>
    <w:p w14:paraId="7155EDD0" w14:textId="77777777" w:rsidR="00C63E43" w:rsidRPr="0099689C" w:rsidRDefault="00A24BCA" w:rsidP="00C22814">
      <w:pPr>
        <w:rPr>
          <w:lang w:val="en-US"/>
        </w:rPr>
      </w:pPr>
      <w:r w:rsidRPr="0099689C">
        <w:rPr>
          <w:rFonts w:eastAsia="Calibri" w:cs="Calibri"/>
          <w:noProof/>
          <w:kern w:val="0"/>
          <w:lang w:val="en-US"/>
          <w14:ligatures w14:val="none"/>
        </w:rPr>
        <mc:AlternateContent>
          <mc:Choice Requires="wps">
            <w:drawing>
              <wp:anchor distT="0" distB="0" distL="114300" distR="114300" simplePos="0" relativeHeight="251671552" behindDoc="0" locked="0" layoutInCell="1" allowOverlap="1" wp14:anchorId="004E6373" wp14:editId="5A49F4B7">
                <wp:simplePos x="0" y="0"/>
                <wp:positionH relativeFrom="page">
                  <wp:posOffset>747713</wp:posOffset>
                </wp:positionH>
                <wp:positionV relativeFrom="paragraph">
                  <wp:posOffset>2383155</wp:posOffset>
                </wp:positionV>
                <wp:extent cx="6129655" cy="1895475"/>
                <wp:effectExtent l="0" t="0" r="4445" b="9525"/>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1895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1261"/>
                              <w:gridCol w:w="3961"/>
                              <w:gridCol w:w="1081"/>
                              <w:gridCol w:w="2233"/>
                            </w:tblGrid>
                            <w:tr w:rsidR="00B324E0" w:rsidRPr="00A24BCA" w14:paraId="5CE04484" w14:textId="77777777" w:rsidTr="00A24BCA">
                              <w:trPr>
                                <w:trHeight w:val="20"/>
                                <w:jc w:val="center"/>
                              </w:trPr>
                              <w:tc>
                                <w:tcPr>
                                  <w:tcW w:w="1104" w:type="dxa"/>
                                  <w:tcBorders>
                                    <w:bottom w:val="single" w:sz="8" w:space="0" w:color="000000"/>
                                    <w:right w:val="single" w:sz="8" w:space="0" w:color="000000"/>
                                  </w:tcBorders>
                                  <w:shd w:val="clear" w:color="auto" w:fill="C0C0C0"/>
                                </w:tcPr>
                                <w:p w14:paraId="07093EC4" w14:textId="77777777" w:rsidR="00B324E0" w:rsidRPr="008A5F5E" w:rsidRDefault="00B324E0">
                                  <w:pPr>
                                    <w:pStyle w:val="TableParagraph"/>
                                    <w:spacing w:line="197" w:lineRule="exact"/>
                                    <w:ind w:left="107"/>
                                    <w:rPr>
                                      <w:rFonts w:asciiTheme="minorHAnsi" w:hAnsiTheme="minorHAnsi"/>
                                      <w:b/>
                                      <w:sz w:val="16"/>
                                      <w:szCs w:val="20"/>
                                    </w:rPr>
                                  </w:pPr>
                                  <w:r w:rsidRPr="008A5F5E">
                                    <w:rPr>
                                      <w:rFonts w:asciiTheme="minorHAnsi" w:hAnsiTheme="minorHAnsi"/>
                                      <w:b/>
                                      <w:sz w:val="16"/>
                                      <w:szCs w:val="20"/>
                                    </w:rPr>
                                    <w:t>Semester</w:t>
                                  </w:r>
                                </w:p>
                              </w:tc>
                              <w:tc>
                                <w:tcPr>
                                  <w:tcW w:w="1261" w:type="dxa"/>
                                  <w:tcBorders>
                                    <w:left w:val="single" w:sz="8" w:space="0" w:color="000000"/>
                                    <w:bottom w:val="single" w:sz="8" w:space="0" w:color="000000"/>
                                    <w:right w:val="single" w:sz="8" w:space="0" w:color="000000"/>
                                  </w:tcBorders>
                                  <w:shd w:val="clear" w:color="auto" w:fill="C0C0C0"/>
                                </w:tcPr>
                                <w:p w14:paraId="08B9A366" w14:textId="77777777" w:rsidR="00B324E0" w:rsidRPr="008A5F5E" w:rsidRDefault="00B324E0">
                                  <w:pPr>
                                    <w:pStyle w:val="TableParagraph"/>
                                    <w:spacing w:line="197" w:lineRule="exact"/>
                                    <w:ind w:left="100"/>
                                    <w:rPr>
                                      <w:rFonts w:asciiTheme="minorHAnsi" w:hAnsiTheme="minorHAnsi"/>
                                      <w:b/>
                                      <w:sz w:val="16"/>
                                      <w:szCs w:val="20"/>
                                    </w:rPr>
                                  </w:pPr>
                                  <w:r w:rsidRPr="008A5F5E">
                                    <w:rPr>
                                      <w:rFonts w:asciiTheme="minorHAnsi" w:hAnsiTheme="minorHAnsi"/>
                                      <w:b/>
                                      <w:sz w:val="16"/>
                                      <w:szCs w:val="20"/>
                                    </w:rPr>
                                    <w:t>Course</w:t>
                                  </w:r>
                                  <w:r w:rsidRPr="008A5F5E">
                                    <w:rPr>
                                      <w:rFonts w:asciiTheme="minorHAnsi" w:hAnsiTheme="minorHAnsi"/>
                                      <w:b/>
                                      <w:spacing w:val="-1"/>
                                      <w:sz w:val="16"/>
                                      <w:szCs w:val="20"/>
                                    </w:rPr>
                                    <w:t xml:space="preserve"> </w:t>
                                  </w:r>
                                  <w:r w:rsidRPr="008A5F5E">
                                    <w:rPr>
                                      <w:rFonts w:asciiTheme="minorHAnsi" w:hAnsiTheme="minorHAnsi"/>
                                      <w:b/>
                                      <w:sz w:val="16"/>
                                      <w:szCs w:val="20"/>
                                    </w:rPr>
                                    <w:t>#</w:t>
                                  </w:r>
                                </w:p>
                              </w:tc>
                              <w:tc>
                                <w:tcPr>
                                  <w:tcW w:w="3961" w:type="dxa"/>
                                  <w:tcBorders>
                                    <w:left w:val="single" w:sz="8" w:space="0" w:color="000000"/>
                                    <w:bottom w:val="single" w:sz="8" w:space="0" w:color="000000"/>
                                    <w:right w:val="single" w:sz="8" w:space="0" w:color="000000"/>
                                  </w:tcBorders>
                                  <w:shd w:val="clear" w:color="auto" w:fill="C0C0C0"/>
                                </w:tcPr>
                                <w:p w14:paraId="54BE2A63" w14:textId="77777777" w:rsidR="00B324E0" w:rsidRPr="008A5F5E" w:rsidRDefault="00B324E0">
                                  <w:pPr>
                                    <w:pStyle w:val="TableParagraph"/>
                                    <w:spacing w:line="197" w:lineRule="exact"/>
                                    <w:ind w:left="99"/>
                                    <w:rPr>
                                      <w:rFonts w:asciiTheme="minorHAnsi" w:hAnsiTheme="minorHAnsi"/>
                                      <w:b/>
                                      <w:sz w:val="16"/>
                                      <w:szCs w:val="20"/>
                                    </w:rPr>
                                  </w:pPr>
                                  <w:r w:rsidRPr="008A5F5E">
                                    <w:rPr>
                                      <w:rFonts w:asciiTheme="minorHAnsi" w:hAnsiTheme="minorHAnsi"/>
                                      <w:b/>
                                      <w:sz w:val="16"/>
                                      <w:szCs w:val="20"/>
                                    </w:rPr>
                                    <w:t>Title</w:t>
                                  </w:r>
                                </w:p>
                              </w:tc>
                              <w:tc>
                                <w:tcPr>
                                  <w:tcW w:w="1081" w:type="dxa"/>
                                  <w:tcBorders>
                                    <w:left w:val="single" w:sz="8" w:space="0" w:color="000000"/>
                                    <w:bottom w:val="single" w:sz="8" w:space="0" w:color="000000"/>
                                    <w:right w:val="single" w:sz="8" w:space="0" w:color="000000"/>
                                  </w:tcBorders>
                                  <w:shd w:val="clear" w:color="auto" w:fill="C0C0C0"/>
                                </w:tcPr>
                                <w:p w14:paraId="1E6D09DC" w14:textId="77777777" w:rsidR="00B324E0" w:rsidRPr="008A5F5E" w:rsidRDefault="00B324E0">
                                  <w:pPr>
                                    <w:pStyle w:val="TableParagraph"/>
                                    <w:spacing w:line="197" w:lineRule="exact"/>
                                    <w:ind w:left="216" w:right="217"/>
                                    <w:jc w:val="center"/>
                                    <w:rPr>
                                      <w:rFonts w:asciiTheme="minorHAnsi" w:hAnsiTheme="minorHAnsi"/>
                                      <w:b/>
                                      <w:sz w:val="16"/>
                                      <w:szCs w:val="20"/>
                                    </w:rPr>
                                  </w:pPr>
                                  <w:r w:rsidRPr="008A5F5E">
                                    <w:rPr>
                                      <w:rFonts w:asciiTheme="minorHAnsi" w:hAnsiTheme="minorHAnsi"/>
                                      <w:b/>
                                      <w:sz w:val="16"/>
                                      <w:szCs w:val="20"/>
                                    </w:rPr>
                                    <w:t>Credits</w:t>
                                  </w:r>
                                </w:p>
                              </w:tc>
                              <w:tc>
                                <w:tcPr>
                                  <w:tcW w:w="2233" w:type="dxa"/>
                                  <w:tcBorders>
                                    <w:left w:val="single" w:sz="8" w:space="0" w:color="000000"/>
                                    <w:bottom w:val="single" w:sz="8" w:space="0" w:color="000000"/>
                                  </w:tcBorders>
                                  <w:shd w:val="clear" w:color="auto" w:fill="C0C0C0"/>
                                </w:tcPr>
                                <w:p w14:paraId="581FF3FE" w14:textId="77777777" w:rsidR="00B324E0" w:rsidRPr="008A5F5E" w:rsidRDefault="00B324E0">
                                  <w:pPr>
                                    <w:pStyle w:val="TableParagraph"/>
                                    <w:spacing w:line="197" w:lineRule="exact"/>
                                    <w:ind w:left="98"/>
                                    <w:rPr>
                                      <w:rFonts w:asciiTheme="minorHAnsi" w:hAnsiTheme="minorHAnsi"/>
                                      <w:b/>
                                      <w:sz w:val="16"/>
                                      <w:szCs w:val="20"/>
                                    </w:rPr>
                                  </w:pPr>
                                  <w:r w:rsidRPr="008A5F5E">
                                    <w:rPr>
                                      <w:rFonts w:asciiTheme="minorHAnsi" w:hAnsiTheme="minorHAnsi"/>
                                      <w:b/>
                                      <w:sz w:val="16"/>
                                      <w:szCs w:val="20"/>
                                    </w:rPr>
                                    <w:t>Prerequisites</w:t>
                                  </w:r>
                                </w:p>
                              </w:tc>
                            </w:tr>
                            <w:tr w:rsidR="00B324E0" w:rsidRPr="00A24BCA" w14:paraId="4329FD72" w14:textId="77777777" w:rsidTr="00A24BCA">
                              <w:trPr>
                                <w:trHeight w:val="20"/>
                                <w:jc w:val="center"/>
                              </w:trPr>
                              <w:tc>
                                <w:tcPr>
                                  <w:tcW w:w="1104" w:type="dxa"/>
                                  <w:vMerge w:val="restart"/>
                                  <w:tcBorders>
                                    <w:top w:val="single" w:sz="8" w:space="0" w:color="000000"/>
                                    <w:bottom w:val="single" w:sz="8" w:space="0" w:color="000000"/>
                                  </w:tcBorders>
                                </w:tcPr>
                                <w:p w14:paraId="22B175B7" w14:textId="77777777" w:rsidR="00B324E0" w:rsidRPr="008A5F5E" w:rsidRDefault="00B324E0" w:rsidP="00980425">
                                  <w:pPr>
                                    <w:pStyle w:val="TableParagraph"/>
                                    <w:spacing w:before="0"/>
                                    <w:rPr>
                                      <w:rFonts w:asciiTheme="minorHAnsi" w:hAnsiTheme="minorHAnsi"/>
                                      <w:b/>
                                      <w:sz w:val="16"/>
                                      <w:szCs w:val="20"/>
                                    </w:rPr>
                                  </w:pPr>
                                </w:p>
                                <w:p w14:paraId="0CFDA754" w14:textId="77777777" w:rsidR="00B324E0" w:rsidRPr="008A5F5E" w:rsidRDefault="00B324E0" w:rsidP="00980425">
                                  <w:pPr>
                                    <w:pStyle w:val="TableParagraph"/>
                                    <w:spacing w:before="0"/>
                                    <w:rPr>
                                      <w:rFonts w:asciiTheme="minorHAnsi" w:hAnsiTheme="minorHAnsi"/>
                                      <w:b/>
                                      <w:sz w:val="16"/>
                                      <w:szCs w:val="20"/>
                                    </w:rPr>
                                  </w:pPr>
                                </w:p>
                                <w:p w14:paraId="7A08FDAE" w14:textId="77777777" w:rsidR="00B324E0" w:rsidRPr="008A5F5E" w:rsidRDefault="00B324E0" w:rsidP="00980425">
                                  <w:pPr>
                                    <w:pStyle w:val="TableParagraph"/>
                                    <w:spacing w:before="123"/>
                                    <w:ind w:left="107"/>
                                    <w:rPr>
                                      <w:rFonts w:asciiTheme="minorHAnsi" w:hAnsiTheme="minorHAnsi"/>
                                      <w:sz w:val="16"/>
                                      <w:szCs w:val="20"/>
                                    </w:rPr>
                                  </w:pPr>
                                  <w:r w:rsidRPr="008A5F5E">
                                    <w:rPr>
                                      <w:rFonts w:asciiTheme="minorHAnsi" w:hAnsiTheme="minorHAnsi"/>
                                      <w:sz w:val="16"/>
                                      <w:szCs w:val="20"/>
                                    </w:rPr>
                                    <w:t>Fall</w:t>
                                  </w:r>
                                </w:p>
                              </w:tc>
                              <w:tc>
                                <w:tcPr>
                                  <w:tcW w:w="1261" w:type="dxa"/>
                                  <w:tcBorders>
                                    <w:top w:val="single" w:sz="8" w:space="0" w:color="000000"/>
                                    <w:bottom w:val="single" w:sz="8" w:space="0" w:color="000000"/>
                                  </w:tcBorders>
                                </w:tcPr>
                                <w:p w14:paraId="45F8F6F2" w14:textId="77777777" w:rsidR="00B324E0" w:rsidRPr="008A5F5E" w:rsidRDefault="00B324E0" w:rsidP="00980425">
                                  <w:pPr>
                                    <w:pStyle w:val="TableParagraph"/>
                                    <w:spacing w:line="185" w:lineRule="exact"/>
                                    <w:ind w:left="105"/>
                                    <w:rPr>
                                      <w:rFonts w:asciiTheme="minorHAnsi" w:hAnsiTheme="minorHAnsi"/>
                                      <w:sz w:val="16"/>
                                      <w:szCs w:val="20"/>
                                    </w:rPr>
                                  </w:pPr>
                                  <w:r w:rsidRPr="008A5F5E">
                                    <w:rPr>
                                      <w:rFonts w:asciiTheme="minorHAnsi" w:hAnsiTheme="minorHAnsi"/>
                                      <w:sz w:val="16"/>
                                      <w:szCs w:val="20"/>
                                    </w:rPr>
                                    <w:t>AVP303</w:t>
                                  </w:r>
                                </w:p>
                              </w:tc>
                              <w:tc>
                                <w:tcPr>
                                  <w:tcW w:w="3961" w:type="dxa"/>
                                  <w:tcBorders>
                                    <w:top w:val="single" w:sz="8" w:space="0" w:color="000000"/>
                                    <w:bottom w:val="single" w:sz="8" w:space="0" w:color="000000"/>
                                  </w:tcBorders>
                                </w:tcPr>
                                <w:p w14:paraId="7B2669C4" w14:textId="77777777" w:rsidR="00B324E0" w:rsidRPr="008A5F5E" w:rsidRDefault="00B324E0" w:rsidP="00980425">
                                  <w:pPr>
                                    <w:pStyle w:val="TableParagraph"/>
                                    <w:spacing w:line="185" w:lineRule="exact"/>
                                    <w:ind w:left="104"/>
                                    <w:rPr>
                                      <w:rFonts w:asciiTheme="minorHAnsi" w:hAnsiTheme="minorHAnsi"/>
                                      <w:sz w:val="16"/>
                                      <w:szCs w:val="20"/>
                                    </w:rPr>
                                  </w:pPr>
                                  <w:r w:rsidRPr="008A5F5E">
                                    <w:rPr>
                                      <w:rFonts w:asciiTheme="minorHAnsi" w:hAnsiTheme="minorHAnsi"/>
                                      <w:sz w:val="16"/>
                                      <w:szCs w:val="20"/>
                                    </w:rPr>
                                    <w:t>Sound</w:t>
                                  </w:r>
                                  <w:r w:rsidRPr="008A5F5E">
                                    <w:rPr>
                                      <w:rFonts w:asciiTheme="minorHAnsi" w:hAnsiTheme="minorHAnsi"/>
                                      <w:spacing w:val="-3"/>
                                      <w:sz w:val="16"/>
                                      <w:szCs w:val="20"/>
                                    </w:rPr>
                                    <w:t xml:space="preserve"> </w:t>
                                  </w:r>
                                  <w:r w:rsidRPr="008A5F5E">
                                    <w:rPr>
                                      <w:rFonts w:asciiTheme="minorHAnsi" w:hAnsiTheme="minorHAnsi"/>
                                      <w:sz w:val="16"/>
                                      <w:szCs w:val="20"/>
                                    </w:rPr>
                                    <w:t>Design</w:t>
                                  </w:r>
                                </w:p>
                              </w:tc>
                              <w:tc>
                                <w:tcPr>
                                  <w:tcW w:w="1081" w:type="dxa"/>
                                  <w:tcBorders>
                                    <w:top w:val="single" w:sz="8" w:space="0" w:color="000000"/>
                                    <w:bottom w:val="single" w:sz="8" w:space="0" w:color="000000"/>
                                  </w:tcBorders>
                                </w:tcPr>
                                <w:p w14:paraId="0BB48BD4" w14:textId="77777777" w:rsidR="00B324E0" w:rsidRPr="008A5F5E" w:rsidRDefault="00B324E0" w:rsidP="00980425">
                                  <w:pPr>
                                    <w:pStyle w:val="TableParagraph"/>
                                    <w:spacing w:line="185"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2864EECD" w14:textId="77777777" w:rsidR="00B324E0" w:rsidRPr="008A5F5E" w:rsidRDefault="00B324E0" w:rsidP="00980425">
                                  <w:pPr>
                                    <w:pStyle w:val="TableParagraph"/>
                                    <w:spacing w:before="0" w:line="188" w:lineRule="exact"/>
                                    <w:ind w:left="103"/>
                                    <w:rPr>
                                      <w:rFonts w:asciiTheme="minorHAnsi" w:hAnsiTheme="minorHAnsi"/>
                                      <w:sz w:val="16"/>
                                      <w:szCs w:val="20"/>
                                    </w:rPr>
                                  </w:pPr>
                                  <w:r w:rsidRPr="008A5F5E">
                                    <w:rPr>
                                      <w:rFonts w:asciiTheme="minorHAnsi" w:hAnsiTheme="minorHAnsi"/>
                                      <w:sz w:val="16"/>
                                      <w:szCs w:val="20"/>
                                    </w:rPr>
                                    <w:t>AVP211</w:t>
                                  </w:r>
                                </w:p>
                              </w:tc>
                            </w:tr>
                            <w:tr w:rsidR="00B324E0" w:rsidRPr="00A24BCA" w14:paraId="3C7E01AA" w14:textId="77777777" w:rsidTr="00A24BCA">
                              <w:trPr>
                                <w:trHeight w:val="20"/>
                                <w:jc w:val="center"/>
                              </w:trPr>
                              <w:tc>
                                <w:tcPr>
                                  <w:tcW w:w="1104" w:type="dxa"/>
                                  <w:vMerge/>
                                  <w:tcBorders>
                                    <w:top w:val="nil"/>
                                    <w:bottom w:val="single" w:sz="8" w:space="0" w:color="000000"/>
                                  </w:tcBorders>
                                </w:tcPr>
                                <w:p w14:paraId="3CECE97D" w14:textId="77777777" w:rsidR="00B324E0" w:rsidRPr="008A5F5E" w:rsidRDefault="00B324E0" w:rsidP="00980425">
                                  <w:pPr>
                                    <w:rPr>
                                      <w:sz w:val="16"/>
                                      <w:szCs w:val="20"/>
                                    </w:rPr>
                                  </w:pPr>
                                </w:p>
                              </w:tc>
                              <w:tc>
                                <w:tcPr>
                                  <w:tcW w:w="1261" w:type="dxa"/>
                                  <w:tcBorders>
                                    <w:top w:val="single" w:sz="8" w:space="0" w:color="000000"/>
                                  </w:tcBorders>
                                </w:tcPr>
                                <w:p w14:paraId="67C6298A" w14:textId="77777777" w:rsidR="00B324E0" w:rsidRPr="008A5F5E" w:rsidRDefault="00B324E0" w:rsidP="00980425">
                                  <w:pPr>
                                    <w:pStyle w:val="TableParagraph"/>
                                    <w:spacing w:line="182" w:lineRule="exact"/>
                                    <w:ind w:left="105"/>
                                    <w:rPr>
                                      <w:rFonts w:asciiTheme="minorHAnsi" w:hAnsiTheme="minorHAnsi"/>
                                      <w:sz w:val="16"/>
                                      <w:szCs w:val="20"/>
                                    </w:rPr>
                                  </w:pPr>
                                  <w:r w:rsidRPr="008A5F5E">
                                    <w:rPr>
                                      <w:rFonts w:asciiTheme="minorHAnsi" w:hAnsiTheme="minorHAnsi"/>
                                      <w:sz w:val="16"/>
                                      <w:szCs w:val="20"/>
                                    </w:rPr>
                                    <w:t>AVP411</w:t>
                                  </w:r>
                                </w:p>
                              </w:tc>
                              <w:tc>
                                <w:tcPr>
                                  <w:tcW w:w="3961" w:type="dxa"/>
                                  <w:tcBorders>
                                    <w:top w:val="single" w:sz="8" w:space="0" w:color="000000"/>
                                  </w:tcBorders>
                                </w:tcPr>
                                <w:p w14:paraId="383477C3" w14:textId="77777777" w:rsidR="00B324E0" w:rsidRPr="008A5F5E" w:rsidRDefault="00B324E0" w:rsidP="00980425">
                                  <w:pPr>
                                    <w:pStyle w:val="TableParagraph"/>
                                    <w:spacing w:line="182" w:lineRule="exact"/>
                                    <w:ind w:left="104"/>
                                    <w:rPr>
                                      <w:rFonts w:asciiTheme="minorHAnsi" w:hAnsiTheme="minorHAnsi"/>
                                      <w:sz w:val="16"/>
                                      <w:szCs w:val="20"/>
                                    </w:rPr>
                                  </w:pPr>
                                  <w:r w:rsidRPr="008A5F5E">
                                    <w:rPr>
                                      <w:rFonts w:asciiTheme="minorHAnsi" w:hAnsiTheme="minorHAnsi"/>
                                      <w:sz w:val="16"/>
                                      <w:szCs w:val="20"/>
                                    </w:rPr>
                                    <w:t>Production</w:t>
                                  </w:r>
                                  <w:r w:rsidRPr="008A5F5E">
                                    <w:rPr>
                                      <w:rFonts w:asciiTheme="minorHAnsi" w:hAnsiTheme="minorHAnsi"/>
                                      <w:spacing w:val="-3"/>
                                      <w:sz w:val="16"/>
                                      <w:szCs w:val="20"/>
                                    </w:rPr>
                                    <w:t xml:space="preserve"> </w:t>
                                  </w:r>
                                  <w:r w:rsidRPr="008A5F5E">
                                    <w:rPr>
                                      <w:rFonts w:asciiTheme="minorHAnsi" w:hAnsiTheme="minorHAnsi"/>
                                      <w:sz w:val="16"/>
                                      <w:szCs w:val="20"/>
                                    </w:rPr>
                                    <w:t>Legal</w:t>
                                  </w:r>
                                  <w:r w:rsidRPr="008A5F5E">
                                    <w:rPr>
                                      <w:rFonts w:asciiTheme="minorHAnsi" w:hAnsiTheme="minorHAnsi"/>
                                      <w:spacing w:val="-3"/>
                                      <w:sz w:val="16"/>
                                      <w:szCs w:val="20"/>
                                    </w:rPr>
                                    <w:t xml:space="preserve"> </w:t>
                                  </w:r>
                                  <w:r w:rsidRPr="008A5F5E">
                                    <w:rPr>
                                      <w:rFonts w:asciiTheme="minorHAnsi" w:hAnsiTheme="minorHAnsi"/>
                                      <w:sz w:val="16"/>
                                      <w:szCs w:val="20"/>
                                    </w:rPr>
                                    <w:t>and</w:t>
                                  </w:r>
                                  <w:r w:rsidRPr="008A5F5E">
                                    <w:rPr>
                                      <w:rFonts w:asciiTheme="minorHAnsi" w:hAnsiTheme="minorHAnsi"/>
                                      <w:spacing w:val="-1"/>
                                      <w:sz w:val="16"/>
                                      <w:szCs w:val="20"/>
                                    </w:rPr>
                                    <w:t xml:space="preserve"> </w:t>
                                  </w:r>
                                  <w:r w:rsidRPr="008A5F5E">
                                    <w:rPr>
                                      <w:rFonts w:asciiTheme="minorHAnsi" w:hAnsiTheme="minorHAnsi"/>
                                      <w:sz w:val="16"/>
                                      <w:szCs w:val="20"/>
                                    </w:rPr>
                                    <w:t>Finances</w:t>
                                  </w:r>
                                </w:p>
                              </w:tc>
                              <w:tc>
                                <w:tcPr>
                                  <w:tcW w:w="1081" w:type="dxa"/>
                                  <w:tcBorders>
                                    <w:top w:val="single" w:sz="8" w:space="0" w:color="000000"/>
                                  </w:tcBorders>
                                </w:tcPr>
                                <w:p w14:paraId="4FE34B81" w14:textId="77777777" w:rsidR="00B324E0" w:rsidRPr="008A5F5E" w:rsidRDefault="00B324E0" w:rsidP="00980425">
                                  <w:pPr>
                                    <w:pStyle w:val="TableParagraph"/>
                                    <w:spacing w:line="182"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tcBorders>
                                </w:tcPr>
                                <w:p w14:paraId="5DD481A2" w14:textId="77777777" w:rsidR="00B324E0" w:rsidRPr="008A5F5E" w:rsidRDefault="00B324E0" w:rsidP="00980425">
                                  <w:pPr>
                                    <w:pStyle w:val="TableParagraph"/>
                                    <w:spacing w:line="182" w:lineRule="exact"/>
                                    <w:ind w:left="103"/>
                                    <w:rPr>
                                      <w:rFonts w:asciiTheme="minorHAnsi" w:hAnsiTheme="minorHAnsi"/>
                                      <w:sz w:val="16"/>
                                      <w:szCs w:val="20"/>
                                    </w:rPr>
                                  </w:pPr>
                                </w:p>
                              </w:tc>
                            </w:tr>
                            <w:tr w:rsidR="00B324E0" w:rsidRPr="00A24BCA" w14:paraId="468166B8" w14:textId="77777777" w:rsidTr="00A24BCA">
                              <w:trPr>
                                <w:trHeight w:val="20"/>
                                <w:jc w:val="center"/>
                              </w:trPr>
                              <w:tc>
                                <w:tcPr>
                                  <w:tcW w:w="1104" w:type="dxa"/>
                                  <w:vMerge/>
                                  <w:tcBorders>
                                    <w:top w:val="nil"/>
                                    <w:bottom w:val="single" w:sz="8" w:space="0" w:color="000000"/>
                                  </w:tcBorders>
                                </w:tcPr>
                                <w:p w14:paraId="49129A1E" w14:textId="77777777" w:rsidR="00B324E0" w:rsidRPr="008A5F5E" w:rsidRDefault="00B324E0" w:rsidP="00980425">
                                  <w:pPr>
                                    <w:rPr>
                                      <w:sz w:val="16"/>
                                      <w:szCs w:val="20"/>
                                    </w:rPr>
                                  </w:pPr>
                                </w:p>
                              </w:tc>
                              <w:tc>
                                <w:tcPr>
                                  <w:tcW w:w="1261" w:type="dxa"/>
                                </w:tcPr>
                                <w:p w14:paraId="69AF560D" w14:textId="77777777" w:rsidR="00B324E0" w:rsidRPr="008A5F5E" w:rsidRDefault="00B324E0" w:rsidP="00980425">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AVP320</w:t>
                                  </w:r>
                                </w:p>
                              </w:tc>
                              <w:tc>
                                <w:tcPr>
                                  <w:tcW w:w="3961" w:type="dxa"/>
                                </w:tcPr>
                                <w:p w14:paraId="068512CF" w14:textId="77777777" w:rsidR="00B324E0" w:rsidRPr="008A5F5E" w:rsidRDefault="00B324E0" w:rsidP="00980425">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Directing</w:t>
                                  </w:r>
                                  <w:r w:rsidRPr="008A5F5E">
                                    <w:rPr>
                                      <w:rFonts w:asciiTheme="minorHAnsi" w:hAnsiTheme="minorHAnsi"/>
                                      <w:spacing w:val="-3"/>
                                      <w:sz w:val="16"/>
                                      <w:szCs w:val="20"/>
                                    </w:rPr>
                                    <w:t xml:space="preserve"> </w:t>
                                  </w:r>
                                  <w:r w:rsidRPr="008A5F5E">
                                    <w:rPr>
                                      <w:rFonts w:asciiTheme="minorHAnsi" w:hAnsiTheme="minorHAnsi"/>
                                      <w:sz w:val="16"/>
                                      <w:szCs w:val="20"/>
                                    </w:rPr>
                                    <w:t>Actors</w:t>
                                  </w:r>
                                </w:p>
                              </w:tc>
                              <w:tc>
                                <w:tcPr>
                                  <w:tcW w:w="1081" w:type="dxa"/>
                                </w:tcPr>
                                <w:p w14:paraId="3A2F39C2" w14:textId="77777777" w:rsidR="00B324E0" w:rsidRPr="008A5F5E" w:rsidRDefault="00B324E0" w:rsidP="00980425">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40C7A7E9" w14:textId="77777777" w:rsidR="00B324E0" w:rsidRPr="008A5F5E" w:rsidRDefault="00B324E0" w:rsidP="00980425">
                                  <w:pPr>
                                    <w:pStyle w:val="TableParagraph"/>
                                    <w:spacing w:before="0" w:line="188" w:lineRule="exact"/>
                                    <w:ind w:left="103"/>
                                    <w:rPr>
                                      <w:rFonts w:asciiTheme="minorHAnsi" w:hAnsiTheme="minorHAnsi"/>
                                      <w:sz w:val="16"/>
                                      <w:szCs w:val="20"/>
                                    </w:rPr>
                                  </w:pPr>
                                </w:p>
                              </w:tc>
                            </w:tr>
                            <w:tr w:rsidR="00B324E0" w:rsidRPr="00A24BCA" w14:paraId="2242432D" w14:textId="77777777" w:rsidTr="00A24BCA">
                              <w:trPr>
                                <w:trHeight w:val="20"/>
                                <w:jc w:val="center"/>
                              </w:trPr>
                              <w:tc>
                                <w:tcPr>
                                  <w:tcW w:w="1104" w:type="dxa"/>
                                  <w:vMerge/>
                                  <w:tcBorders>
                                    <w:top w:val="nil"/>
                                    <w:bottom w:val="single" w:sz="8" w:space="0" w:color="000000"/>
                                  </w:tcBorders>
                                </w:tcPr>
                                <w:p w14:paraId="6D4E68D9" w14:textId="77777777" w:rsidR="00B324E0" w:rsidRPr="008A5F5E" w:rsidRDefault="00B324E0" w:rsidP="00980425">
                                  <w:pPr>
                                    <w:rPr>
                                      <w:sz w:val="16"/>
                                      <w:szCs w:val="20"/>
                                    </w:rPr>
                                  </w:pPr>
                                </w:p>
                              </w:tc>
                              <w:tc>
                                <w:tcPr>
                                  <w:tcW w:w="1261" w:type="dxa"/>
                                </w:tcPr>
                                <w:p w14:paraId="74193C06" w14:textId="77777777" w:rsidR="00B324E0" w:rsidRPr="008A5F5E" w:rsidRDefault="00B324E0" w:rsidP="00980425">
                                  <w:pPr>
                                    <w:pStyle w:val="TableParagraph"/>
                                    <w:spacing w:before="0" w:line="186" w:lineRule="exact"/>
                                    <w:ind w:left="105"/>
                                    <w:rPr>
                                      <w:rFonts w:asciiTheme="minorHAnsi" w:hAnsiTheme="minorHAnsi"/>
                                      <w:sz w:val="16"/>
                                      <w:szCs w:val="20"/>
                                    </w:rPr>
                                  </w:pPr>
                                  <w:r w:rsidRPr="008A5F5E">
                                    <w:rPr>
                                      <w:rFonts w:asciiTheme="minorHAnsi" w:hAnsiTheme="minorHAnsi"/>
                                      <w:sz w:val="16"/>
                                      <w:szCs w:val="20"/>
                                    </w:rPr>
                                    <w:t>AVP205</w:t>
                                  </w:r>
                                </w:p>
                              </w:tc>
                              <w:tc>
                                <w:tcPr>
                                  <w:tcW w:w="3961" w:type="dxa"/>
                                </w:tcPr>
                                <w:p w14:paraId="0720A14D" w14:textId="77777777" w:rsidR="00B324E0" w:rsidRPr="008A5F5E" w:rsidRDefault="00B324E0" w:rsidP="00980425">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TV production I</w:t>
                                  </w:r>
                                </w:p>
                              </w:tc>
                              <w:tc>
                                <w:tcPr>
                                  <w:tcW w:w="1081" w:type="dxa"/>
                                </w:tcPr>
                                <w:p w14:paraId="09D8C8D7" w14:textId="77777777" w:rsidR="00B324E0" w:rsidRPr="008A5F5E" w:rsidRDefault="00B324E0" w:rsidP="00980425">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5C9D869E" w14:textId="77777777" w:rsidR="00B324E0" w:rsidRPr="008A5F5E" w:rsidRDefault="00B324E0" w:rsidP="00980425">
                                  <w:pPr>
                                    <w:pStyle w:val="TableParagraph"/>
                                    <w:spacing w:before="0" w:line="186" w:lineRule="exact"/>
                                    <w:ind w:left="103"/>
                                    <w:rPr>
                                      <w:rFonts w:asciiTheme="minorHAnsi" w:hAnsiTheme="minorHAnsi"/>
                                      <w:sz w:val="16"/>
                                      <w:szCs w:val="20"/>
                                    </w:rPr>
                                  </w:pPr>
                                  <w:r w:rsidRPr="008A5F5E">
                                    <w:rPr>
                                      <w:rFonts w:asciiTheme="minorHAnsi" w:hAnsiTheme="minorHAnsi"/>
                                      <w:sz w:val="16"/>
                                      <w:szCs w:val="20"/>
                                    </w:rPr>
                                    <w:t>AVP205, AVP209, AVP211</w:t>
                                  </w:r>
                                </w:p>
                              </w:tc>
                            </w:tr>
                            <w:tr w:rsidR="00B324E0" w:rsidRPr="00A24BCA" w14:paraId="015067F0" w14:textId="77777777" w:rsidTr="00A24BCA">
                              <w:trPr>
                                <w:trHeight w:val="20"/>
                                <w:jc w:val="center"/>
                              </w:trPr>
                              <w:tc>
                                <w:tcPr>
                                  <w:tcW w:w="1104" w:type="dxa"/>
                                  <w:vMerge/>
                                  <w:tcBorders>
                                    <w:top w:val="nil"/>
                                    <w:bottom w:val="single" w:sz="8" w:space="0" w:color="000000"/>
                                  </w:tcBorders>
                                </w:tcPr>
                                <w:p w14:paraId="6317DEC7" w14:textId="77777777" w:rsidR="00B324E0" w:rsidRPr="008A5F5E" w:rsidRDefault="00B324E0" w:rsidP="00980425">
                                  <w:pPr>
                                    <w:rPr>
                                      <w:sz w:val="16"/>
                                      <w:szCs w:val="20"/>
                                    </w:rPr>
                                  </w:pPr>
                                </w:p>
                              </w:tc>
                              <w:tc>
                                <w:tcPr>
                                  <w:tcW w:w="1261" w:type="dxa"/>
                                </w:tcPr>
                                <w:p w14:paraId="25CA526F" w14:textId="77777777" w:rsidR="00B324E0" w:rsidRPr="008A5F5E" w:rsidRDefault="00B324E0" w:rsidP="00980425">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COM210</w:t>
                                  </w:r>
                                </w:p>
                              </w:tc>
                              <w:tc>
                                <w:tcPr>
                                  <w:tcW w:w="3961" w:type="dxa"/>
                                </w:tcPr>
                                <w:p w14:paraId="5DC93381" w14:textId="77777777" w:rsidR="00B324E0" w:rsidRPr="008A5F5E" w:rsidRDefault="00B324E0" w:rsidP="00980425">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Communication &amp; Presentation Skills</w:t>
                                  </w:r>
                                </w:p>
                              </w:tc>
                              <w:tc>
                                <w:tcPr>
                                  <w:tcW w:w="1081" w:type="dxa"/>
                                </w:tcPr>
                                <w:p w14:paraId="0AC9CB23" w14:textId="77777777" w:rsidR="00B324E0" w:rsidRPr="008A5F5E" w:rsidRDefault="00B324E0" w:rsidP="00980425">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7A82A712"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42C2B331" w14:textId="77777777" w:rsidTr="00A24BCA">
                              <w:trPr>
                                <w:trHeight w:val="20"/>
                                <w:jc w:val="center"/>
                              </w:trPr>
                              <w:tc>
                                <w:tcPr>
                                  <w:tcW w:w="1104" w:type="dxa"/>
                                  <w:vMerge/>
                                  <w:tcBorders>
                                    <w:top w:val="nil"/>
                                    <w:bottom w:val="single" w:sz="8" w:space="0" w:color="000000"/>
                                  </w:tcBorders>
                                </w:tcPr>
                                <w:p w14:paraId="04B00230" w14:textId="77777777" w:rsidR="00B324E0" w:rsidRPr="008A5F5E" w:rsidRDefault="00B324E0" w:rsidP="00980425">
                                  <w:pPr>
                                    <w:rPr>
                                      <w:sz w:val="16"/>
                                      <w:szCs w:val="20"/>
                                    </w:rPr>
                                  </w:pPr>
                                </w:p>
                              </w:tc>
                              <w:tc>
                                <w:tcPr>
                                  <w:tcW w:w="1261" w:type="dxa"/>
                                  <w:tcBorders>
                                    <w:bottom w:val="single" w:sz="8" w:space="0" w:color="000000"/>
                                  </w:tcBorders>
                                </w:tcPr>
                                <w:p w14:paraId="6F508E0E" w14:textId="77777777" w:rsidR="00B324E0" w:rsidRPr="008A5F5E" w:rsidRDefault="00B324E0" w:rsidP="00980425">
                                  <w:pPr>
                                    <w:pStyle w:val="TableParagraph"/>
                                    <w:spacing w:before="0" w:line="190" w:lineRule="exact"/>
                                    <w:ind w:left="105"/>
                                    <w:rPr>
                                      <w:rFonts w:asciiTheme="minorHAnsi" w:hAnsiTheme="minorHAnsi"/>
                                      <w:sz w:val="16"/>
                                      <w:szCs w:val="20"/>
                                    </w:rPr>
                                  </w:pPr>
                                  <w:r w:rsidRPr="008A5F5E">
                                    <w:rPr>
                                      <w:rFonts w:asciiTheme="minorHAnsi" w:hAnsiTheme="minorHAnsi"/>
                                      <w:sz w:val="16"/>
                                      <w:szCs w:val="20"/>
                                    </w:rPr>
                                    <w:t>AVP460</w:t>
                                  </w:r>
                                </w:p>
                              </w:tc>
                              <w:tc>
                                <w:tcPr>
                                  <w:tcW w:w="3961" w:type="dxa"/>
                                  <w:tcBorders>
                                    <w:bottom w:val="single" w:sz="8" w:space="0" w:color="000000"/>
                                  </w:tcBorders>
                                </w:tcPr>
                                <w:p w14:paraId="00669147" w14:textId="77777777" w:rsidR="00B324E0" w:rsidRPr="008A5F5E" w:rsidRDefault="00B324E0" w:rsidP="00980425">
                                  <w:pPr>
                                    <w:pStyle w:val="TableParagraph"/>
                                    <w:spacing w:before="0" w:line="190" w:lineRule="exact"/>
                                    <w:ind w:left="104"/>
                                    <w:rPr>
                                      <w:rFonts w:asciiTheme="minorHAnsi" w:hAnsiTheme="minorHAnsi"/>
                                      <w:sz w:val="16"/>
                                      <w:szCs w:val="20"/>
                                    </w:rPr>
                                  </w:pPr>
                                  <w:r w:rsidRPr="008A5F5E">
                                    <w:rPr>
                                      <w:rFonts w:asciiTheme="minorHAnsi" w:hAnsiTheme="minorHAnsi"/>
                                      <w:sz w:val="16"/>
                                      <w:szCs w:val="20"/>
                                    </w:rPr>
                                    <w:t>Professional</w:t>
                                  </w:r>
                                  <w:r w:rsidRPr="008A5F5E">
                                    <w:rPr>
                                      <w:rFonts w:asciiTheme="minorHAnsi" w:hAnsiTheme="minorHAnsi"/>
                                      <w:spacing w:val="-4"/>
                                      <w:sz w:val="16"/>
                                      <w:szCs w:val="20"/>
                                    </w:rPr>
                                    <w:t xml:space="preserve"> </w:t>
                                  </w:r>
                                  <w:r w:rsidRPr="008A5F5E">
                                    <w:rPr>
                                      <w:rFonts w:asciiTheme="minorHAnsi" w:hAnsiTheme="minorHAnsi"/>
                                      <w:sz w:val="16"/>
                                      <w:szCs w:val="20"/>
                                    </w:rPr>
                                    <w:t>Practice</w:t>
                                  </w:r>
                                </w:p>
                              </w:tc>
                              <w:tc>
                                <w:tcPr>
                                  <w:tcW w:w="1081" w:type="dxa"/>
                                  <w:tcBorders>
                                    <w:bottom w:val="single" w:sz="8" w:space="0" w:color="000000"/>
                                  </w:tcBorders>
                                </w:tcPr>
                                <w:p w14:paraId="79E01174" w14:textId="77777777" w:rsidR="00B324E0" w:rsidRPr="008A5F5E" w:rsidRDefault="00B324E0" w:rsidP="00980425">
                                  <w:pPr>
                                    <w:pStyle w:val="TableParagraph"/>
                                    <w:spacing w:before="0" w:line="190" w:lineRule="exact"/>
                                    <w:ind w:left="1"/>
                                    <w:jc w:val="center"/>
                                    <w:rPr>
                                      <w:rFonts w:asciiTheme="minorHAnsi" w:hAnsiTheme="minorHAnsi"/>
                                      <w:sz w:val="16"/>
                                      <w:szCs w:val="20"/>
                                    </w:rPr>
                                  </w:pPr>
                                  <w:r w:rsidRPr="008A5F5E">
                                    <w:rPr>
                                      <w:rFonts w:asciiTheme="minorHAnsi" w:hAnsiTheme="minorHAnsi"/>
                                      <w:sz w:val="16"/>
                                      <w:szCs w:val="20"/>
                                    </w:rPr>
                                    <w:t>1</w:t>
                                  </w:r>
                                </w:p>
                              </w:tc>
                              <w:tc>
                                <w:tcPr>
                                  <w:tcW w:w="2233" w:type="dxa"/>
                                  <w:tcBorders>
                                    <w:bottom w:val="single" w:sz="8" w:space="0" w:color="000000"/>
                                  </w:tcBorders>
                                </w:tcPr>
                                <w:p w14:paraId="240A85FB"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60EA2504" w14:textId="77777777" w:rsidTr="00A24BCA">
                              <w:trPr>
                                <w:trHeight w:val="20"/>
                                <w:jc w:val="center"/>
                              </w:trPr>
                              <w:tc>
                                <w:tcPr>
                                  <w:tcW w:w="6326" w:type="dxa"/>
                                  <w:gridSpan w:val="3"/>
                                  <w:tcBorders>
                                    <w:top w:val="single" w:sz="8" w:space="0" w:color="000000"/>
                                    <w:bottom w:val="single" w:sz="8" w:space="0" w:color="000000"/>
                                    <w:right w:val="single" w:sz="8" w:space="0" w:color="000000"/>
                                  </w:tcBorders>
                                  <w:shd w:val="clear" w:color="auto" w:fill="D9D9D9"/>
                                </w:tcPr>
                                <w:p w14:paraId="426143CE" w14:textId="77777777" w:rsidR="00B324E0" w:rsidRPr="008A5F5E" w:rsidRDefault="00B324E0" w:rsidP="00980425">
                                  <w:pPr>
                                    <w:pStyle w:val="TableParagraph"/>
                                    <w:spacing w:line="187" w:lineRule="exact"/>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287309FB" w14:textId="77777777" w:rsidR="00B324E0" w:rsidRPr="008A5F5E" w:rsidRDefault="00B324E0" w:rsidP="00980425">
                                  <w:pPr>
                                    <w:pStyle w:val="TableParagraph"/>
                                    <w:spacing w:line="187" w:lineRule="exact"/>
                                    <w:ind w:left="218" w:right="217"/>
                                    <w:jc w:val="center"/>
                                    <w:rPr>
                                      <w:rFonts w:asciiTheme="minorHAnsi" w:hAnsiTheme="minorHAnsi"/>
                                      <w:b/>
                                      <w:sz w:val="16"/>
                                      <w:szCs w:val="20"/>
                                    </w:rPr>
                                  </w:pPr>
                                  <w:r w:rsidRPr="008A5F5E">
                                    <w:rPr>
                                      <w:rFonts w:asciiTheme="minorHAnsi" w:hAnsiTheme="minorHAnsi"/>
                                      <w:b/>
                                      <w:sz w:val="16"/>
                                      <w:szCs w:val="20"/>
                                    </w:rPr>
                                    <w:t>16</w:t>
                                  </w:r>
                                </w:p>
                              </w:tc>
                              <w:tc>
                                <w:tcPr>
                                  <w:tcW w:w="2233" w:type="dxa"/>
                                  <w:tcBorders>
                                    <w:top w:val="single" w:sz="8" w:space="0" w:color="000000"/>
                                    <w:left w:val="single" w:sz="8" w:space="0" w:color="000000"/>
                                    <w:bottom w:val="single" w:sz="8" w:space="0" w:color="000000"/>
                                  </w:tcBorders>
                                  <w:shd w:val="clear" w:color="auto" w:fill="D9D9D9"/>
                                </w:tcPr>
                                <w:p w14:paraId="6052BB59"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0F741204" w14:textId="77777777" w:rsidTr="00A24BCA">
                              <w:trPr>
                                <w:trHeight w:val="20"/>
                                <w:jc w:val="center"/>
                              </w:trPr>
                              <w:tc>
                                <w:tcPr>
                                  <w:tcW w:w="1104" w:type="dxa"/>
                                  <w:vMerge w:val="restart"/>
                                  <w:tcBorders>
                                    <w:top w:val="single" w:sz="8" w:space="0" w:color="000000"/>
                                    <w:bottom w:val="single" w:sz="8" w:space="0" w:color="000000"/>
                                  </w:tcBorders>
                                </w:tcPr>
                                <w:p w14:paraId="119AE292" w14:textId="77777777" w:rsidR="00B324E0" w:rsidRPr="008A5F5E" w:rsidRDefault="00B324E0" w:rsidP="00980425">
                                  <w:pPr>
                                    <w:pStyle w:val="TableParagraph"/>
                                    <w:spacing w:before="0"/>
                                    <w:rPr>
                                      <w:rFonts w:asciiTheme="minorHAnsi" w:hAnsiTheme="minorHAnsi"/>
                                      <w:b/>
                                      <w:sz w:val="16"/>
                                      <w:szCs w:val="20"/>
                                    </w:rPr>
                                  </w:pPr>
                                </w:p>
                                <w:p w14:paraId="7DF2C5E4" w14:textId="77777777" w:rsidR="00B324E0" w:rsidRPr="008A5F5E" w:rsidRDefault="00B324E0" w:rsidP="00980425">
                                  <w:pPr>
                                    <w:pStyle w:val="TableParagraph"/>
                                    <w:spacing w:before="7"/>
                                    <w:rPr>
                                      <w:rFonts w:asciiTheme="minorHAnsi" w:hAnsiTheme="minorHAnsi"/>
                                      <w:b/>
                                      <w:sz w:val="16"/>
                                      <w:szCs w:val="20"/>
                                    </w:rPr>
                                  </w:pPr>
                                </w:p>
                                <w:p w14:paraId="659EA746" w14:textId="77777777" w:rsidR="00B324E0" w:rsidRPr="008A5F5E" w:rsidRDefault="00B324E0" w:rsidP="00980425">
                                  <w:pPr>
                                    <w:pStyle w:val="TableParagraph"/>
                                    <w:ind w:left="107"/>
                                    <w:rPr>
                                      <w:rFonts w:asciiTheme="minorHAnsi" w:hAnsiTheme="minorHAnsi"/>
                                      <w:sz w:val="16"/>
                                      <w:szCs w:val="20"/>
                                    </w:rPr>
                                  </w:pPr>
                                  <w:r w:rsidRPr="008A5F5E">
                                    <w:rPr>
                                      <w:rFonts w:asciiTheme="minorHAnsi" w:hAnsiTheme="minorHAnsi"/>
                                      <w:sz w:val="16"/>
                                      <w:szCs w:val="20"/>
                                    </w:rPr>
                                    <w:t>Spring</w:t>
                                  </w:r>
                                </w:p>
                              </w:tc>
                              <w:tc>
                                <w:tcPr>
                                  <w:tcW w:w="1261" w:type="dxa"/>
                                  <w:tcBorders>
                                    <w:top w:val="single" w:sz="8" w:space="0" w:color="000000"/>
                                    <w:bottom w:val="single" w:sz="8" w:space="0" w:color="000000"/>
                                  </w:tcBorders>
                                </w:tcPr>
                                <w:p w14:paraId="1284148E" w14:textId="77777777" w:rsidR="00B324E0" w:rsidRPr="008A5F5E" w:rsidRDefault="00B324E0" w:rsidP="00980425">
                                  <w:pPr>
                                    <w:pStyle w:val="TableParagraph"/>
                                    <w:spacing w:line="187" w:lineRule="exact"/>
                                    <w:ind w:left="105"/>
                                    <w:rPr>
                                      <w:rFonts w:asciiTheme="minorHAnsi" w:hAnsiTheme="minorHAnsi"/>
                                      <w:sz w:val="16"/>
                                      <w:szCs w:val="20"/>
                                    </w:rPr>
                                  </w:pPr>
                                  <w:r w:rsidRPr="008A5F5E">
                                    <w:rPr>
                                      <w:rFonts w:asciiTheme="minorHAnsi" w:hAnsiTheme="minorHAnsi"/>
                                      <w:sz w:val="16"/>
                                      <w:szCs w:val="20"/>
                                    </w:rPr>
                                    <w:t>FLM213</w:t>
                                  </w:r>
                                </w:p>
                              </w:tc>
                              <w:tc>
                                <w:tcPr>
                                  <w:tcW w:w="3961" w:type="dxa"/>
                                  <w:tcBorders>
                                    <w:top w:val="single" w:sz="8" w:space="0" w:color="000000"/>
                                    <w:bottom w:val="single" w:sz="8" w:space="0" w:color="000000"/>
                                  </w:tcBorders>
                                </w:tcPr>
                                <w:p w14:paraId="7015432E" w14:textId="77777777" w:rsidR="00B324E0" w:rsidRPr="008A5F5E" w:rsidRDefault="00B324E0" w:rsidP="00980425">
                                  <w:pPr>
                                    <w:pStyle w:val="TableParagraph"/>
                                    <w:spacing w:line="187" w:lineRule="exact"/>
                                    <w:ind w:left="104"/>
                                    <w:rPr>
                                      <w:rFonts w:asciiTheme="minorHAnsi" w:hAnsiTheme="minorHAnsi"/>
                                      <w:sz w:val="16"/>
                                      <w:szCs w:val="20"/>
                                    </w:rPr>
                                  </w:pPr>
                                  <w:r w:rsidRPr="008A5F5E">
                                    <w:rPr>
                                      <w:rFonts w:asciiTheme="minorHAnsi" w:hAnsiTheme="minorHAnsi"/>
                                      <w:sz w:val="16"/>
                                      <w:szCs w:val="20"/>
                                    </w:rPr>
                                    <w:t>Advanced Cinematography</w:t>
                                  </w:r>
                                </w:p>
                              </w:tc>
                              <w:tc>
                                <w:tcPr>
                                  <w:tcW w:w="1081" w:type="dxa"/>
                                  <w:tcBorders>
                                    <w:top w:val="single" w:sz="8" w:space="0" w:color="000000"/>
                                    <w:bottom w:val="single" w:sz="8" w:space="0" w:color="000000"/>
                                  </w:tcBorders>
                                </w:tcPr>
                                <w:p w14:paraId="7ABF335E" w14:textId="77777777" w:rsidR="00B324E0" w:rsidRPr="008A5F5E" w:rsidRDefault="00B324E0" w:rsidP="00980425">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1422A080" w14:textId="77777777" w:rsidR="00B324E0" w:rsidRPr="008A5F5E" w:rsidRDefault="00B324E0" w:rsidP="00980425">
                                  <w:pPr>
                                    <w:pStyle w:val="TableParagraph"/>
                                    <w:spacing w:line="187" w:lineRule="exact"/>
                                    <w:ind w:left="103"/>
                                    <w:rPr>
                                      <w:rFonts w:asciiTheme="minorHAnsi" w:hAnsiTheme="minorHAnsi"/>
                                      <w:sz w:val="16"/>
                                      <w:szCs w:val="20"/>
                                    </w:rPr>
                                  </w:pPr>
                                  <w:r w:rsidRPr="008A5F5E">
                                    <w:rPr>
                                      <w:rFonts w:asciiTheme="minorHAnsi" w:hAnsiTheme="minorHAnsi"/>
                                      <w:sz w:val="16"/>
                                      <w:szCs w:val="20"/>
                                    </w:rPr>
                                    <w:t>FLM205</w:t>
                                  </w:r>
                                </w:p>
                              </w:tc>
                            </w:tr>
                            <w:tr w:rsidR="00B324E0" w:rsidRPr="00A24BCA" w14:paraId="15494AEB" w14:textId="77777777" w:rsidTr="00A24BCA">
                              <w:trPr>
                                <w:trHeight w:val="20"/>
                                <w:jc w:val="center"/>
                              </w:trPr>
                              <w:tc>
                                <w:tcPr>
                                  <w:tcW w:w="1104" w:type="dxa"/>
                                  <w:vMerge/>
                                  <w:tcBorders>
                                    <w:top w:val="nil"/>
                                    <w:bottom w:val="single" w:sz="8" w:space="0" w:color="000000"/>
                                  </w:tcBorders>
                                </w:tcPr>
                                <w:p w14:paraId="72E3C9D0" w14:textId="77777777" w:rsidR="00B324E0" w:rsidRPr="008A5F5E" w:rsidRDefault="00B324E0" w:rsidP="00980425">
                                  <w:pPr>
                                    <w:rPr>
                                      <w:sz w:val="16"/>
                                      <w:szCs w:val="20"/>
                                    </w:rPr>
                                  </w:pPr>
                                </w:p>
                              </w:tc>
                              <w:tc>
                                <w:tcPr>
                                  <w:tcW w:w="1261" w:type="dxa"/>
                                  <w:tcBorders>
                                    <w:top w:val="single" w:sz="8" w:space="0" w:color="000000"/>
                                  </w:tcBorders>
                                </w:tcPr>
                                <w:p w14:paraId="27C230C4" w14:textId="77777777" w:rsidR="00B324E0" w:rsidRPr="008A5F5E" w:rsidRDefault="00B324E0" w:rsidP="00980425">
                                  <w:pPr>
                                    <w:pStyle w:val="TableParagraph"/>
                                    <w:spacing w:before="0" w:line="181" w:lineRule="exact"/>
                                    <w:ind w:left="105"/>
                                    <w:rPr>
                                      <w:rFonts w:asciiTheme="minorHAnsi" w:hAnsiTheme="minorHAnsi"/>
                                      <w:sz w:val="16"/>
                                      <w:szCs w:val="20"/>
                                    </w:rPr>
                                  </w:pPr>
                                  <w:r w:rsidRPr="008A5F5E">
                                    <w:rPr>
                                      <w:rFonts w:asciiTheme="minorHAnsi" w:hAnsiTheme="minorHAnsi"/>
                                      <w:sz w:val="16"/>
                                      <w:szCs w:val="20"/>
                                    </w:rPr>
                                    <w:t>FLM322</w:t>
                                  </w:r>
                                </w:p>
                              </w:tc>
                              <w:tc>
                                <w:tcPr>
                                  <w:tcW w:w="3961" w:type="dxa"/>
                                  <w:tcBorders>
                                    <w:top w:val="single" w:sz="8" w:space="0" w:color="000000"/>
                                  </w:tcBorders>
                                </w:tcPr>
                                <w:p w14:paraId="5FD5A0F3" w14:textId="77777777" w:rsidR="00B324E0" w:rsidRPr="008A5F5E" w:rsidRDefault="00B324E0" w:rsidP="00980425">
                                  <w:pPr>
                                    <w:pStyle w:val="TableParagraph"/>
                                    <w:spacing w:before="0" w:line="181" w:lineRule="exact"/>
                                    <w:ind w:left="104"/>
                                    <w:rPr>
                                      <w:rFonts w:asciiTheme="minorHAnsi" w:hAnsiTheme="minorHAnsi"/>
                                      <w:sz w:val="16"/>
                                      <w:szCs w:val="20"/>
                                    </w:rPr>
                                  </w:pPr>
                                  <w:r w:rsidRPr="008A5F5E">
                                    <w:rPr>
                                      <w:rFonts w:asciiTheme="minorHAnsi" w:hAnsiTheme="minorHAnsi"/>
                                      <w:sz w:val="16"/>
                                      <w:szCs w:val="20"/>
                                    </w:rPr>
                                    <w:t>Directing</w:t>
                                  </w:r>
                                  <w:r w:rsidRPr="008A5F5E">
                                    <w:rPr>
                                      <w:rFonts w:asciiTheme="minorHAnsi" w:hAnsiTheme="minorHAnsi"/>
                                      <w:spacing w:val="-4"/>
                                      <w:sz w:val="16"/>
                                      <w:szCs w:val="20"/>
                                    </w:rPr>
                                    <w:t xml:space="preserve"> </w:t>
                                  </w:r>
                                  <w:r w:rsidRPr="008A5F5E">
                                    <w:rPr>
                                      <w:rFonts w:asciiTheme="minorHAnsi" w:hAnsiTheme="minorHAnsi"/>
                                      <w:sz w:val="16"/>
                                      <w:szCs w:val="20"/>
                                    </w:rPr>
                                    <w:t>a</w:t>
                                  </w:r>
                                  <w:r w:rsidRPr="008A5F5E">
                                    <w:rPr>
                                      <w:rFonts w:asciiTheme="minorHAnsi" w:hAnsiTheme="minorHAnsi"/>
                                      <w:spacing w:val="-3"/>
                                      <w:sz w:val="16"/>
                                      <w:szCs w:val="20"/>
                                    </w:rPr>
                                    <w:t xml:space="preserve"> </w:t>
                                  </w:r>
                                  <w:r w:rsidRPr="008A5F5E">
                                    <w:rPr>
                                      <w:rFonts w:asciiTheme="minorHAnsi" w:hAnsiTheme="minorHAnsi"/>
                                      <w:sz w:val="16"/>
                                      <w:szCs w:val="20"/>
                                    </w:rPr>
                                    <w:t>Documentary Film</w:t>
                                  </w:r>
                                </w:p>
                              </w:tc>
                              <w:tc>
                                <w:tcPr>
                                  <w:tcW w:w="1081" w:type="dxa"/>
                                  <w:tcBorders>
                                    <w:top w:val="single" w:sz="8" w:space="0" w:color="000000"/>
                                  </w:tcBorders>
                                </w:tcPr>
                                <w:p w14:paraId="218C6AA3" w14:textId="77777777" w:rsidR="00B324E0" w:rsidRPr="008A5F5E" w:rsidRDefault="00B324E0" w:rsidP="00980425">
                                  <w:pPr>
                                    <w:pStyle w:val="TableParagraph"/>
                                    <w:spacing w:before="0" w:line="181"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tcBorders>
                                </w:tcPr>
                                <w:p w14:paraId="22E3B952" w14:textId="77777777" w:rsidR="00B324E0" w:rsidRPr="008A5F5E" w:rsidRDefault="00B324E0" w:rsidP="00980425">
                                  <w:pPr>
                                    <w:pStyle w:val="TableParagraph"/>
                                    <w:spacing w:before="0" w:line="181" w:lineRule="exact"/>
                                    <w:ind w:left="103"/>
                                    <w:rPr>
                                      <w:rFonts w:asciiTheme="minorHAnsi" w:hAnsiTheme="minorHAnsi"/>
                                      <w:sz w:val="16"/>
                                      <w:szCs w:val="20"/>
                                    </w:rPr>
                                  </w:pPr>
                                  <w:r w:rsidRPr="008A5F5E">
                                    <w:rPr>
                                      <w:rFonts w:asciiTheme="minorHAnsi" w:hAnsiTheme="minorHAnsi"/>
                                      <w:sz w:val="16"/>
                                      <w:szCs w:val="20"/>
                                    </w:rPr>
                                    <w:t>AVP205, AVP209, AVP211</w:t>
                                  </w:r>
                                </w:p>
                              </w:tc>
                            </w:tr>
                            <w:tr w:rsidR="00B324E0" w:rsidRPr="00A24BCA" w14:paraId="33CF23B4" w14:textId="77777777" w:rsidTr="00A24BCA">
                              <w:trPr>
                                <w:trHeight w:val="20"/>
                                <w:jc w:val="center"/>
                              </w:trPr>
                              <w:tc>
                                <w:tcPr>
                                  <w:tcW w:w="1104" w:type="dxa"/>
                                  <w:vMerge/>
                                  <w:tcBorders>
                                    <w:top w:val="nil"/>
                                    <w:bottom w:val="single" w:sz="8" w:space="0" w:color="000000"/>
                                  </w:tcBorders>
                                </w:tcPr>
                                <w:p w14:paraId="37CBE1D4" w14:textId="77777777" w:rsidR="00B324E0" w:rsidRPr="008A5F5E" w:rsidRDefault="00B324E0" w:rsidP="00980425">
                                  <w:pPr>
                                    <w:rPr>
                                      <w:sz w:val="16"/>
                                      <w:szCs w:val="20"/>
                                    </w:rPr>
                                  </w:pPr>
                                </w:p>
                              </w:tc>
                              <w:tc>
                                <w:tcPr>
                                  <w:tcW w:w="1261" w:type="dxa"/>
                                </w:tcPr>
                                <w:p w14:paraId="23A34E4B" w14:textId="77777777" w:rsidR="00B324E0" w:rsidRPr="008A5F5E" w:rsidRDefault="00B324E0" w:rsidP="00980425">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FLM210</w:t>
                                  </w:r>
                                </w:p>
                              </w:tc>
                              <w:tc>
                                <w:tcPr>
                                  <w:tcW w:w="3961" w:type="dxa"/>
                                </w:tcPr>
                                <w:p w14:paraId="4AFF69A3" w14:textId="77777777" w:rsidR="00B324E0" w:rsidRPr="008A5F5E" w:rsidRDefault="00B324E0" w:rsidP="00980425">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Directing a Short Movie</w:t>
                                  </w:r>
                                </w:p>
                              </w:tc>
                              <w:tc>
                                <w:tcPr>
                                  <w:tcW w:w="1081" w:type="dxa"/>
                                </w:tcPr>
                                <w:p w14:paraId="43847C9D" w14:textId="77777777" w:rsidR="00B324E0" w:rsidRPr="008A5F5E" w:rsidRDefault="00B324E0" w:rsidP="00980425">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4CAD6A2D" w14:textId="77777777" w:rsidR="00B324E0" w:rsidRPr="008A5F5E" w:rsidRDefault="00B324E0" w:rsidP="00980425">
                                  <w:pPr>
                                    <w:pStyle w:val="TableParagraph"/>
                                    <w:spacing w:before="0" w:line="181" w:lineRule="exact"/>
                                    <w:ind w:left="103"/>
                                    <w:rPr>
                                      <w:rFonts w:asciiTheme="minorHAnsi" w:hAnsiTheme="minorHAnsi"/>
                                      <w:sz w:val="16"/>
                                      <w:szCs w:val="20"/>
                                    </w:rPr>
                                  </w:pPr>
                                  <w:r w:rsidRPr="008A5F5E">
                                    <w:rPr>
                                      <w:rFonts w:asciiTheme="minorHAnsi" w:hAnsiTheme="minorHAnsi"/>
                                      <w:sz w:val="16"/>
                                      <w:szCs w:val="20"/>
                                    </w:rPr>
                                    <w:t>AVP205, AVP209, AVP211</w:t>
                                  </w:r>
                                </w:p>
                              </w:tc>
                            </w:tr>
                            <w:tr w:rsidR="00B324E0" w:rsidRPr="00A24BCA" w14:paraId="6A8EEA8C" w14:textId="77777777" w:rsidTr="00A24BCA">
                              <w:trPr>
                                <w:trHeight w:val="20"/>
                                <w:jc w:val="center"/>
                              </w:trPr>
                              <w:tc>
                                <w:tcPr>
                                  <w:tcW w:w="1104" w:type="dxa"/>
                                  <w:vMerge/>
                                  <w:tcBorders>
                                    <w:top w:val="nil"/>
                                    <w:bottom w:val="single" w:sz="8" w:space="0" w:color="000000"/>
                                  </w:tcBorders>
                                </w:tcPr>
                                <w:p w14:paraId="2C9984B0" w14:textId="77777777" w:rsidR="00B324E0" w:rsidRPr="008A5F5E" w:rsidRDefault="00B324E0" w:rsidP="00980425">
                                  <w:pPr>
                                    <w:rPr>
                                      <w:sz w:val="16"/>
                                      <w:szCs w:val="20"/>
                                    </w:rPr>
                                  </w:pPr>
                                </w:p>
                              </w:tc>
                              <w:tc>
                                <w:tcPr>
                                  <w:tcW w:w="1261" w:type="dxa"/>
                                  <w:tcBorders>
                                    <w:bottom w:val="single" w:sz="8" w:space="0" w:color="000000"/>
                                  </w:tcBorders>
                                </w:tcPr>
                                <w:p w14:paraId="188414AE" w14:textId="77777777" w:rsidR="00B324E0" w:rsidRPr="008A5F5E" w:rsidRDefault="00B324E0" w:rsidP="00980425">
                                  <w:pPr>
                                    <w:pStyle w:val="TableParagraph"/>
                                    <w:spacing w:before="0" w:line="191" w:lineRule="exact"/>
                                    <w:ind w:left="105"/>
                                    <w:rPr>
                                      <w:rFonts w:asciiTheme="minorHAnsi" w:hAnsiTheme="minorHAnsi"/>
                                      <w:sz w:val="16"/>
                                      <w:szCs w:val="20"/>
                                    </w:rPr>
                                  </w:pPr>
                                  <w:r w:rsidRPr="008A5F5E">
                                    <w:rPr>
                                      <w:rFonts w:asciiTheme="minorHAnsi" w:hAnsiTheme="minorHAnsi"/>
                                      <w:sz w:val="16"/>
                                      <w:szCs w:val="20"/>
                                    </w:rPr>
                                    <w:t>HUM318</w:t>
                                  </w:r>
                                </w:p>
                              </w:tc>
                              <w:tc>
                                <w:tcPr>
                                  <w:tcW w:w="3961" w:type="dxa"/>
                                  <w:tcBorders>
                                    <w:bottom w:val="single" w:sz="8" w:space="0" w:color="000000"/>
                                  </w:tcBorders>
                                </w:tcPr>
                                <w:p w14:paraId="1E1A084B" w14:textId="77777777" w:rsidR="00B324E0" w:rsidRPr="008A5F5E" w:rsidRDefault="00B324E0" w:rsidP="00980425">
                                  <w:pPr>
                                    <w:pStyle w:val="TableParagraph"/>
                                    <w:spacing w:before="0" w:line="191" w:lineRule="exact"/>
                                    <w:ind w:left="104"/>
                                    <w:rPr>
                                      <w:rFonts w:asciiTheme="minorHAnsi" w:hAnsiTheme="minorHAnsi"/>
                                      <w:sz w:val="16"/>
                                      <w:szCs w:val="20"/>
                                    </w:rPr>
                                  </w:pPr>
                                  <w:r w:rsidRPr="008A5F5E">
                                    <w:rPr>
                                      <w:rFonts w:asciiTheme="minorHAnsi" w:hAnsiTheme="minorHAnsi"/>
                                      <w:sz w:val="16"/>
                                      <w:szCs w:val="20"/>
                                    </w:rPr>
                                    <w:t>Human</w:t>
                                  </w:r>
                                  <w:r w:rsidRPr="008A5F5E">
                                    <w:rPr>
                                      <w:rFonts w:asciiTheme="minorHAnsi" w:hAnsiTheme="minorHAnsi"/>
                                      <w:spacing w:val="-3"/>
                                      <w:sz w:val="16"/>
                                      <w:szCs w:val="20"/>
                                    </w:rPr>
                                    <w:t xml:space="preserve"> </w:t>
                                  </w:r>
                                  <w:r w:rsidRPr="008A5F5E">
                                    <w:rPr>
                                      <w:rFonts w:asciiTheme="minorHAnsi" w:hAnsiTheme="minorHAnsi"/>
                                      <w:sz w:val="16"/>
                                      <w:szCs w:val="20"/>
                                    </w:rPr>
                                    <w:t>Rights</w:t>
                                  </w:r>
                                </w:p>
                              </w:tc>
                              <w:tc>
                                <w:tcPr>
                                  <w:tcW w:w="1081" w:type="dxa"/>
                                  <w:tcBorders>
                                    <w:bottom w:val="single" w:sz="8" w:space="0" w:color="000000"/>
                                  </w:tcBorders>
                                </w:tcPr>
                                <w:p w14:paraId="67BCD7BF" w14:textId="77777777" w:rsidR="00B324E0" w:rsidRPr="008A5F5E" w:rsidRDefault="00B324E0" w:rsidP="00980425">
                                  <w:pPr>
                                    <w:pStyle w:val="TableParagraph"/>
                                    <w:spacing w:before="0" w:line="191"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bottom w:val="single" w:sz="8" w:space="0" w:color="000000"/>
                                  </w:tcBorders>
                                </w:tcPr>
                                <w:p w14:paraId="52ADA48F" w14:textId="77777777" w:rsidR="00B324E0" w:rsidRPr="008A5F5E" w:rsidRDefault="00B324E0" w:rsidP="00980425">
                                  <w:pPr>
                                    <w:pStyle w:val="TableParagraph"/>
                                    <w:spacing w:before="0" w:line="191" w:lineRule="exact"/>
                                    <w:ind w:left="103"/>
                                    <w:rPr>
                                      <w:rFonts w:asciiTheme="minorHAnsi" w:hAnsiTheme="minorHAnsi"/>
                                      <w:sz w:val="16"/>
                                      <w:szCs w:val="20"/>
                                    </w:rPr>
                                  </w:pPr>
                                  <w:r w:rsidRPr="008A5F5E">
                                    <w:rPr>
                                      <w:rFonts w:asciiTheme="minorHAnsi" w:hAnsiTheme="minorHAnsi"/>
                                      <w:sz w:val="16"/>
                                      <w:szCs w:val="20"/>
                                    </w:rPr>
                                    <w:t>ENG200</w:t>
                                  </w:r>
                                </w:p>
                              </w:tc>
                            </w:tr>
                            <w:tr w:rsidR="00B324E0" w:rsidRPr="00A24BCA" w14:paraId="05447D68" w14:textId="77777777" w:rsidTr="00A24BCA">
                              <w:trPr>
                                <w:trHeight w:val="20"/>
                                <w:jc w:val="center"/>
                              </w:trPr>
                              <w:tc>
                                <w:tcPr>
                                  <w:tcW w:w="1104" w:type="dxa"/>
                                  <w:vMerge/>
                                  <w:tcBorders>
                                    <w:top w:val="nil"/>
                                    <w:bottom w:val="single" w:sz="8" w:space="0" w:color="000000"/>
                                  </w:tcBorders>
                                </w:tcPr>
                                <w:p w14:paraId="07C8EC95" w14:textId="77777777" w:rsidR="00B324E0" w:rsidRPr="008A5F5E" w:rsidRDefault="00B324E0" w:rsidP="00980425">
                                  <w:pPr>
                                    <w:rPr>
                                      <w:sz w:val="16"/>
                                      <w:szCs w:val="20"/>
                                    </w:rPr>
                                  </w:pPr>
                                </w:p>
                              </w:tc>
                              <w:tc>
                                <w:tcPr>
                                  <w:tcW w:w="1261" w:type="dxa"/>
                                  <w:tcBorders>
                                    <w:top w:val="single" w:sz="8" w:space="0" w:color="000000"/>
                                    <w:bottom w:val="single" w:sz="8" w:space="0" w:color="000000"/>
                                  </w:tcBorders>
                                </w:tcPr>
                                <w:p w14:paraId="4228BCF0"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AVP490</w:t>
                                  </w:r>
                                </w:p>
                              </w:tc>
                              <w:tc>
                                <w:tcPr>
                                  <w:tcW w:w="3961" w:type="dxa"/>
                                  <w:tcBorders>
                                    <w:top w:val="single" w:sz="8" w:space="0" w:color="000000"/>
                                    <w:bottom w:val="single" w:sz="8" w:space="0" w:color="000000"/>
                                  </w:tcBorders>
                                </w:tcPr>
                                <w:p w14:paraId="2FE50E7E" w14:textId="77777777" w:rsidR="00B324E0" w:rsidRPr="008A5F5E" w:rsidRDefault="00B324E0" w:rsidP="00980425">
                                  <w:pPr>
                                    <w:pStyle w:val="TableParagraph"/>
                                    <w:spacing w:line="187" w:lineRule="exact"/>
                                    <w:ind w:left="104"/>
                                    <w:rPr>
                                      <w:rFonts w:asciiTheme="minorHAnsi" w:hAnsiTheme="minorHAnsi"/>
                                      <w:sz w:val="16"/>
                                      <w:szCs w:val="20"/>
                                    </w:rPr>
                                  </w:pPr>
                                  <w:r w:rsidRPr="008A5F5E">
                                    <w:rPr>
                                      <w:rFonts w:asciiTheme="minorHAnsi" w:hAnsiTheme="minorHAnsi"/>
                                      <w:sz w:val="16"/>
                                      <w:szCs w:val="20"/>
                                    </w:rPr>
                                    <w:t>Senior</w:t>
                                  </w:r>
                                  <w:r w:rsidRPr="008A5F5E">
                                    <w:rPr>
                                      <w:rFonts w:asciiTheme="minorHAnsi" w:hAnsiTheme="minorHAnsi"/>
                                      <w:spacing w:val="-3"/>
                                      <w:sz w:val="16"/>
                                      <w:szCs w:val="20"/>
                                    </w:rPr>
                                    <w:t xml:space="preserve"> </w:t>
                                  </w:r>
                                  <w:r w:rsidRPr="008A5F5E">
                                    <w:rPr>
                                      <w:rFonts w:asciiTheme="minorHAnsi" w:hAnsiTheme="minorHAnsi"/>
                                      <w:sz w:val="16"/>
                                      <w:szCs w:val="20"/>
                                    </w:rPr>
                                    <w:t>I</w:t>
                                  </w:r>
                                </w:p>
                              </w:tc>
                              <w:tc>
                                <w:tcPr>
                                  <w:tcW w:w="1081" w:type="dxa"/>
                                  <w:tcBorders>
                                    <w:top w:val="single" w:sz="8" w:space="0" w:color="000000"/>
                                    <w:bottom w:val="single" w:sz="8" w:space="0" w:color="000000"/>
                                  </w:tcBorders>
                                </w:tcPr>
                                <w:p w14:paraId="0169C04F" w14:textId="77777777" w:rsidR="00B324E0" w:rsidRPr="008A5F5E" w:rsidRDefault="00B324E0" w:rsidP="00980425">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4</w:t>
                                  </w:r>
                                </w:p>
                              </w:tc>
                              <w:tc>
                                <w:tcPr>
                                  <w:tcW w:w="2233" w:type="dxa"/>
                                  <w:tcBorders>
                                    <w:top w:val="single" w:sz="8" w:space="0" w:color="000000"/>
                                    <w:bottom w:val="single" w:sz="8" w:space="0" w:color="000000"/>
                                  </w:tcBorders>
                                </w:tcPr>
                                <w:p w14:paraId="51034395"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FLM213,</w:t>
                                  </w:r>
                                  <w:r w:rsidRPr="008A5F5E">
                                    <w:rPr>
                                      <w:rFonts w:asciiTheme="minorHAnsi" w:hAnsiTheme="minorHAnsi"/>
                                      <w:spacing w:val="-1"/>
                                      <w:sz w:val="16"/>
                                      <w:szCs w:val="20"/>
                                    </w:rPr>
                                    <w:t xml:space="preserve"> </w:t>
                                  </w:r>
                                  <w:r w:rsidRPr="008A5F5E">
                                    <w:rPr>
                                      <w:rFonts w:asciiTheme="minorHAnsi" w:hAnsiTheme="minorHAnsi"/>
                                      <w:sz w:val="16"/>
                                      <w:szCs w:val="20"/>
                                    </w:rPr>
                                    <w:t>FLM304, AVP306</w:t>
                                  </w:r>
                                </w:p>
                              </w:tc>
                            </w:tr>
                            <w:tr w:rsidR="00B324E0" w:rsidRPr="00A24BCA" w14:paraId="34EB9BEC" w14:textId="77777777" w:rsidTr="00A24BCA">
                              <w:trPr>
                                <w:trHeight w:val="20"/>
                                <w:jc w:val="center"/>
                              </w:trPr>
                              <w:tc>
                                <w:tcPr>
                                  <w:tcW w:w="6326" w:type="dxa"/>
                                  <w:gridSpan w:val="3"/>
                                  <w:tcBorders>
                                    <w:top w:val="single" w:sz="8" w:space="0" w:color="000000"/>
                                    <w:right w:val="single" w:sz="8" w:space="0" w:color="000000"/>
                                  </w:tcBorders>
                                  <w:shd w:val="clear" w:color="auto" w:fill="D9D9D9"/>
                                </w:tcPr>
                                <w:p w14:paraId="2F8BA84B" w14:textId="77777777" w:rsidR="00B324E0" w:rsidRPr="008A5F5E" w:rsidRDefault="00B324E0" w:rsidP="00980425">
                                  <w:pPr>
                                    <w:pStyle w:val="TableParagraph"/>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right w:val="single" w:sz="8" w:space="0" w:color="000000"/>
                                  </w:tcBorders>
                                  <w:shd w:val="clear" w:color="auto" w:fill="D9D9D9"/>
                                </w:tcPr>
                                <w:p w14:paraId="1BC410DA" w14:textId="77777777" w:rsidR="00B324E0" w:rsidRPr="008A5F5E" w:rsidRDefault="00B324E0" w:rsidP="00980425">
                                  <w:pPr>
                                    <w:pStyle w:val="TableParagraph"/>
                                    <w:ind w:left="218" w:right="217"/>
                                    <w:jc w:val="center"/>
                                    <w:rPr>
                                      <w:rFonts w:asciiTheme="minorHAnsi" w:hAnsiTheme="minorHAnsi"/>
                                      <w:b/>
                                      <w:sz w:val="16"/>
                                      <w:szCs w:val="20"/>
                                    </w:rPr>
                                  </w:pPr>
                                  <w:r w:rsidRPr="008A5F5E">
                                    <w:rPr>
                                      <w:rFonts w:asciiTheme="minorHAnsi" w:hAnsiTheme="minorHAnsi"/>
                                      <w:b/>
                                      <w:sz w:val="16"/>
                                      <w:szCs w:val="20"/>
                                    </w:rPr>
                                    <w:t>16</w:t>
                                  </w:r>
                                </w:p>
                              </w:tc>
                              <w:tc>
                                <w:tcPr>
                                  <w:tcW w:w="2233" w:type="dxa"/>
                                  <w:tcBorders>
                                    <w:top w:val="single" w:sz="8" w:space="0" w:color="000000"/>
                                    <w:left w:val="single" w:sz="8" w:space="0" w:color="000000"/>
                                  </w:tcBorders>
                                  <w:shd w:val="clear" w:color="auto" w:fill="D9D9D9"/>
                                </w:tcPr>
                                <w:p w14:paraId="4BC7393C" w14:textId="77777777" w:rsidR="00B324E0" w:rsidRPr="008A5F5E" w:rsidRDefault="00B324E0" w:rsidP="00980425">
                                  <w:pPr>
                                    <w:pStyle w:val="TableParagraph"/>
                                    <w:spacing w:before="0"/>
                                    <w:rPr>
                                      <w:rFonts w:asciiTheme="minorHAnsi" w:hAnsiTheme="minorHAnsi"/>
                                      <w:sz w:val="16"/>
                                      <w:szCs w:val="20"/>
                                    </w:rPr>
                                  </w:pPr>
                                </w:p>
                              </w:tc>
                            </w:tr>
                          </w:tbl>
                          <w:p w14:paraId="4DC98081" w14:textId="77777777" w:rsidR="00B324E0" w:rsidRDefault="00B324E0" w:rsidP="00C63E4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E6373" id="Text Box 30" o:spid="_x0000_s1032" type="#_x0000_t202" style="position:absolute;left:0;text-align:left;margin-left:58.9pt;margin-top:187.65pt;width:482.65pt;height:149.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" filled="f" stroked="f">
                <v:textbox inset="0,0,0,0">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1261"/>
                        <w:gridCol w:w="3961"/>
                        <w:gridCol w:w="1081"/>
                        <w:gridCol w:w="2233"/>
                      </w:tblGrid>
                      <w:tr w:rsidR="00B324E0" w:rsidRPr="00A24BCA" w14:paraId="5CE04484" w14:textId="77777777" w:rsidTr="00A24BCA">
                        <w:trPr>
                          <w:trHeight w:val="20"/>
                          <w:jc w:val="center"/>
                        </w:trPr>
                        <w:tc>
                          <w:tcPr>
                            <w:tcW w:w="1104" w:type="dxa"/>
                            <w:tcBorders>
                              <w:bottom w:val="single" w:sz="8" w:space="0" w:color="000000"/>
                              <w:right w:val="single" w:sz="8" w:space="0" w:color="000000"/>
                            </w:tcBorders>
                            <w:shd w:val="clear" w:color="auto" w:fill="C0C0C0"/>
                          </w:tcPr>
                          <w:p w14:paraId="07093EC4" w14:textId="77777777" w:rsidR="00B324E0" w:rsidRPr="008A5F5E" w:rsidRDefault="00B324E0">
                            <w:pPr>
                              <w:pStyle w:val="TableParagraph"/>
                              <w:spacing w:line="197" w:lineRule="exact"/>
                              <w:ind w:left="107"/>
                              <w:rPr>
                                <w:rFonts w:asciiTheme="minorHAnsi" w:hAnsiTheme="minorHAnsi"/>
                                <w:b/>
                                <w:sz w:val="16"/>
                                <w:szCs w:val="20"/>
                              </w:rPr>
                            </w:pPr>
                            <w:r w:rsidRPr="008A5F5E">
                              <w:rPr>
                                <w:rFonts w:asciiTheme="minorHAnsi" w:hAnsiTheme="minorHAnsi"/>
                                <w:b/>
                                <w:sz w:val="16"/>
                                <w:szCs w:val="20"/>
                              </w:rPr>
                              <w:t>Semester</w:t>
                            </w:r>
                          </w:p>
                        </w:tc>
                        <w:tc>
                          <w:tcPr>
                            <w:tcW w:w="1261" w:type="dxa"/>
                            <w:tcBorders>
                              <w:left w:val="single" w:sz="8" w:space="0" w:color="000000"/>
                              <w:bottom w:val="single" w:sz="8" w:space="0" w:color="000000"/>
                              <w:right w:val="single" w:sz="8" w:space="0" w:color="000000"/>
                            </w:tcBorders>
                            <w:shd w:val="clear" w:color="auto" w:fill="C0C0C0"/>
                          </w:tcPr>
                          <w:p w14:paraId="08B9A366" w14:textId="77777777" w:rsidR="00B324E0" w:rsidRPr="008A5F5E" w:rsidRDefault="00B324E0">
                            <w:pPr>
                              <w:pStyle w:val="TableParagraph"/>
                              <w:spacing w:line="197" w:lineRule="exact"/>
                              <w:ind w:left="100"/>
                              <w:rPr>
                                <w:rFonts w:asciiTheme="minorHAnsi" w:hAnsiTheme="minorHAnsi"/>
                                <w:b/>
                                <w:sz w:val="16"/>
                                <w:szCs w:val="20"/>
                              </w:rPr>
                            </w:pPr>
                            <w:r w:rsidRPr="008A5F5E">
                              <w:rPr>
                                <w:rFonts w:asciiTheme="minorHAnsi" w:hAnsiTheme="minorHAnsi"/>
                                <w:b/>
                                <w:sz w:val="16"/>
                                <w:szCs w:val="20"/>
                              </w:rPr>
                              <w:t>Course</w:t>
                            </w:r>
                            <w:r w:rsidRPr="008A5F5E">
                              <w:rPr>
                                <w:rFonts w:asciiTheme="minorHAnsi" w:hAnsiTheme="minorHAnsi"/>
                                <w:b/>
                                <w:spacing w:val="-1"/>
                                <w:sz w:val="16"/>
                                <w:szCs w:val="20"/>
                              </w:rPr>
                              <w:t xml:space="preserve"> </w:t>
                            </w:r>
                            <w:r w:rsidRPr="008A5F5E">
                              <w:rPr>
                                <w:rFonts w:asciiTheme="minorHAnsi" w:hAnsiTheme="minorHAnsi"/>
                                <w:b/>
                                <w:sz w:val="16"/>
                                <w:szCs w:val="20"/>
                              </w:rPr>
                              <w:t>#</w:t>
                            </w:r>
                          </w:p>
                        </w:tc>
                        <w:tc>
                          <w:tcPr>
                            <w:tcW w:w="3961" w:type="dxa"/>
                            <w:tcBorders>
                              <w:left w:val="single" w:sz="8" w:space="0" w:color="000000"/>
                              <w:bottom w:val="single" w:sz="8" w:space="0" w:color="000000"/>
                              <w:right w:val="single" w:sz="8" w:space="0" w:color="000000"/>
                            </w:tcBorders>
                            <w:shd w:val="clear" w:color="auto" w:fill="C0C0C0"/>
                          </w:tcPr>
                          <w:p w14:paraId="54BE2A63" w14:textId="77777777" w:rsidR="00B324E0" w:rsidRPr="008A5F5E" w:rsidRDefault="00B324E0">
                            <w:pPr>
                              <w:pStyle w:val="TableParagraph"/>
                              <w:spacing w:line="197" w:lineRule="exact"/>
                              <w:ind w:left="99"/>
                              <w:rPr>
                                <w:rFonts w:asciiTheme="minorHAnsi" w:hAnsiTheme="minorHAnsi"/>
                                <w:b/>
                                <w:sz w:val="16"/>
                                <w:szCs w:val="20"/>
                              </w:rPr>
                            </w:pPr>
                            <w:r w:rsidRPr="008A5F5E">
                              <w:rPr>
                                <w:rFonts w:asciiTheme="minorHAnsi" w:hAnsiTheme="minorHAnsi"/>
                                <w:b/>
                                <w:sz w:val="16"/>
                                <w:szCs w:val="20"/>
                              </w:rPr>
                              <w:t>Title</w:t>
                            </w:r>
                          </w:p>
                        </w:tc>
                        <w:tc>
                          <w:tcPr>
                            <w:tcW w:w="1081" w:type="dxa"/>
                            <w:tcBorders>
                              <w:left w:val="single" w:sz="8" w:space="0" w:color="000000"/>
                              <w:bottom w:val="single" w:sz="8" w:space="0" w:color="000000"/>
                              <w:right w:val="single" w:sz="8" w:space="0" w:color="000000"/>
                            </w:tcBorders>
                            <w:shd w:val="clear" w:color="auto" w:fill="C0C0C0"/>
                          </w:tcPr>
                          <w:p w14:paraId="1E6D09DC" w14:textId="77777777" w:rsidR="00B324E0" w:rsidRPr="008A5F5E" w:rsidRDefault="00B324E0">
                            <w:pPr>
                              <w:pStyle w:val="TableParagraph"/>
                              <w:spacing w:line="197" w:lineRule="exact"/>
                              <w:ind w:left="216" w:right="217"/>
                              <w:jc w:val="center"/>
                              <w:rPr>
                                <w:rFonts w:asciiTheme="minorHAnsi" w:hAnsiTheme="minorHAnsi"/>
                                <w:b/>
                                <w:sz w:val="16"/>
                                <w:szCs w:val="20"/>
                              </w:rPr>
                            </w:pPr>
                            <w:r w:rsidRPr="008A5F5E">
                              <w:rPr>
                                <w:rFonts w:asciiTheme="minorHAnsi" w:hAnsiTheme="minorHAnsi"/>
                                <w:b/>
                                <w:sz w:val="16"/>
                                <w:szCs w:val="20"/>
                              </w:rPr>
                              <w:t>Credits</w:t>
                            </w:r>
                          </w:p>
                        </w:tc>
                        <w:tc>
                          <w:tcPr>
                            <w:tcW w:w="2233" w:type="dxa"/>
                            <w:tcBorders>
                              <w:left w:val="single" w:sz="8" w:space="0" w:color="000000"/>
                              <w:bottom w:val="single" w:sz="8" w:space="0" w:color="000000"/>
                            </w:tcBorders>
                            <w:shd w:val="clear" w:color="auto" w:fill="C0C0C0"/>
                          </w:tcPr>
                          <w:p w14:paraId="581FF3FE" w14:textId="77777777" w:rsidR="00B324E0" w:rsidRPr="008A5F5E" w:rsidRDefault="00B324E0">
                            <w:pPr>
                              <w:pStyle w:val="TableParagraph"/>
                              <w:spacing w:line="197" w:lineRule="exact"/>
                              <w:ind w:left="98"/>
                              <w:rPr>
                                <w:rFonts w:asciiTheme="minorHAnsi" w:hAnsiTheme="minorHAnsi"/>
                                <w:b/>
                                <w:sz w:val="16"/>
                                <w:szCs w:val="20"/>
                              </w:rPr>
                            </w:pPr>
                            <w:r w:rsidRPr="008A5F5E">
                              <w:rPr>
                                <w:rFonts w:asciiTheme="minorHAnsi" w:hAnsiTheme="minorHAnsi"/>
                                <w:b/>
                                <w:sz w:val="16"/>
                                <w:szCs w:val="20"/>
                              </w:rPr>
                              <w:t>Prerequisites</w:t>
                            </w:r>
                          </w:p>
                        </w:tc>
                      </w:tr>
                      <w:tr w:rsidR="00B324E0" w:rsidRPr="00A24BCA" w14:paraId="4329FD72" w14:textId="77777777" w:rsidTr="00A24BCA">
                        <w:trPr>
                          <w:trHeight w:val="20"/>
                          <w:jc w:val="center"/>
                        </w:trPr>
                        <w:tc>
                          <w:tcPr>
                            <w:tcW w:w="1104" w:type="dxa"/>
                            <w:vMerge w:val="restart"/>
                            <w:tcBorders>
                              <w:top w:val="single" w:sz="8" w:space="0" w:color="000000"/>
                              <w:bottom w:val="single" w:sz="8" w:space="0" w:color="000000"/>
                            </w:tcBorders>
                          </w:tcPr>
                          <w:p w14:paraId="22B175B7" w14:textId="77777777" w:rsidR="00B324E0" w:rsidRPr="008A5F5E" w:rsidRDefault="00B324E0" w:rsidP="00980425">
                            <w:pPr>
                              <w:pStyle w:val="TableParagraph"/>
                              <w:spacing w:before="0"/>
                              <w:rPr>
                                <w:rFonts w:asciiTheme="minorHAnsi" w:hAnsiTheme="minorHAnsi"/>
                                <w:b/>
                                <w:sz w:val="16"/>
                                <w:szCs w:val="20"/>
                              </w:rPr>
                            </w:pPr>
                          </w:p>
                          <w:p w14:paraId="0CFDA754" w14:textId="77777777" w:rsidR="00B324E0" w:rsidRPr="008A5F5E" w:rsidRDefault="00B324E0" w:rsidP="00980425">
                            <w:pPr>
                              <w:pStyle w:val="TableParagraph"/>
                              <w:spacing w:before="0"/>
                              <w:rPr>
                                <w:rFonts w:asciiTheme="minorHAnsi" w:hAnsiTheme="minorHAnsi"/>
                                <w:b/>
                                <w:sz w:val="16"/>
                                <w:szCs w:val="20"/>
                              </w:rPr>
                            </w:pPr>
                          </w:p>
                          <w:p w14:paraId="7A08FDAE" w14:textId="77777777" w:rsidR="00B324E0" w:rsidRPr="008A5F5E" w:rsidRDefault="00B324E0" w:rsidP="00980425">
                            <w:pPr>
                              <w:pStyle w:val="TableParagraph"/>
                              <w:spacing w:before="123"/>
                              <w:ind w:left="107"/>
                              <w:rPr>
                                <w:rFonts w:asciiTheme="minorHAnsi" w:hAnsiTheme="minorHAnsi"/>
                                <w:sz w:val="16"/>
                                <w:szCs w:val="20"/>
                              </w:rPr>
                            </w:pPr>
                            <w:r w:rsidRPr="008A5F5E">
                              <w:rPr>
                                <w:rFonts w:asciiTheme="minorHAnsi" w:hAnsiTheme="minorHAnsi"/>
                                <w:sz w:val="16"/>
                                <w:szCs w:val="20"/>
                              </w:rPr>
                              <w:t>Fall</w:t>
                            </w:r>
                          </w:p>
                        </w:tc>
                        <w:tc>
                          <w:tcPr>
                            <w:tcW w:w="1261" w:type="dxa"/>
                            <w:tcBorders>
                              <w:top w:val="single" w:sz="8" w:space="0" w:color="000000"/>
                              <w:bottom w:val="single" w:sz="8" w:space="0" w:color="000000"/>
                            </w:tcBorders>
                          </w:tcPr>
                          <w:p w14:paraId="45F8F6F2" w14:textId="77777777" w:rsidR="00B324E0" w:rsidRPr="008A5F5E" w:rsidRDefault="00B324E0" w:rsidP="00980425">
                            <w:pPr>
                              <w:pStyle w:val="TableParagraph"/>
                              <w:spacing w:line="185" w:lineRule="exact"/>
                              <w:ind w:left="105"/>
                              <w:rPr>
                                <w:rFonts w:asciiTheme="minorHAnsi" w:hAnsiTheme="minorHAnsi"/>
                                <w:sz w:val="16"/>
                                <w:szCs w:val="20"/>
                              </w:rPr>
                            </w:pPr>
                            <w:r w:rsidRPr="008A5F5E">
                              <w:rPr>
                                <w:rFonts w:asciiTheme="minorHAnsi" w:hAnsiTheme="minorHAnsi"/>
                                <w:sz w:val="16"/>
                                <w:szCs w:val="20"/>
                              </w:rPr>
                              <w:t>AVP303</w:t>
                            </w:r>
                          </w:p>
                        </w:tc>
                        <w:tc>
                          <w:tcPr>
                            <w:tcW w:w="3961" w:type="dxa"/>
                            <w:tcBorders>
                              <w:top w:val="single" w:sz="8" w:space="0" w:color="000000"/>
                              <w:bottom w:val="single" w:sz="8" w:space="0" w:color="000000"/>
                            </w:tcBorders>
                          </w:tcPr>
                          <w:p w14:paraId="7B2669C4" w14:textId="77777777" w:rsidR="00B324E0" w:rsidRPr="008A5F5E" w:rsidRDefault="00B324E0" w:rsidP="00980425">
                            <w:pPr>
                              <w:pStyle w:val="TableParagraph"/>
                              <w:spacing w:line="185" w:lineRule="exact"/>
                              <w:ind w:left="104"/>
                              <w:rPr>
                                <w:rFonts w:asciiTheme="minorHAnsi" w:hAnsiTheme="minorHAnsi"/>
                                <w:sz w:val="16"/>
                                <w:szCs w:val="20"/>
                              </w:rPr>
                            </w:pPr>
                            <w:r w:rsidRPr="008A5F5E">
                              <w:rPr>
                                <w:rFonts w:asciiTheme="minorHAnsi" w:hAnsiTheme="minorHAnsi"/>
                                <w:sz w:val="16"/>
                                <w:szCs w:val="20"/>
                              </w:rPr>
                              <w:t>Sound</w:t>
                            </w:r>
                            <w:r w:rsidRPr="008A5F5E">
                              <w:rPr>
                                <w:rFonts w:asciiTheme="minorHAnsi" w:hAnsiTheme="minorHAnsi"/>
                                <w:spacing w:val="-3"/>
                                <w:sz w:val="16"/>
                                <w:szCs w:val="20"/>
                              </w:rPr>
                              <w:t xml:space="preserve"> </w:t>
                            </w:r>
                            <w:r w:rsidRPr="008A5F5E">
                              <w:rPr>
                                <w:rFonts w:asciiTheme="minorHAnsi" w:hAnsiTheme="minorHAnsi"/>
                                <w:sz w:val="16"/>
                                <w:szCs w:val="20"/>
                              </w:rPr>
                              <w:t>Design</w:t>
                            </w:r>
                          </w:p>
                        </w:tc>
                        <w:tc>
                          <w:tcPr>
                            <w:tcW w:w="1081" w:type="dxa"/>
                            <w:tcBorders>
                              <w:top w:val="single" w:sz="8" w:space="0" w:color="000000"/>
                              <w:bottom w:val="single" w:sz="8" w:space="0" w:color="000000"/>
                            </w:tcBorders>
                          </w:tcPr>
                          <w:p w14:paraId="0BB48BD4" w14:textId="77777777" w:rsidR="00B324E0" w:rsidRPr="008A5F5E" w:rsidRDefault="00B324E0" w:rsidP="00980425">
                            <w:pPr>
                              <w:pStyle w:val="TableParagraph"/>
                              <w:spacing w:line="185"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2864EECD" w14:textId="77777777" w:rsidR="00B324E0" w:rsidRPr="008A5F5E" w:rsidRDefault="00B324E0" w:rsidP="00980425">
                            <w:pPr>
                              <w:pStyle w:val="TableParagraph"/>
                              <w:spacing w:before="0" w:line="188" w:lineRule="exact"/>
                              <w:ind w:left="103"/>
                              <w:rPr>
                                <w:rFonts w:asciiTheme="minorHAnsi" w:hAnsiTheme="minorHAnsi"/>
                                <w:sz w:val="16"/>
                                <w:szCs w:val="20"/>
                              </w:rPr>
                            </w:pPr>
                            <w:r w:rsidRPr="008A5F5E">
                              <w:rPr>
                                <w:rFonts w:asciiTheme="minorHAnsi" w:hAnsiTheme="minorHAnsi"/>
                                <w:sz w:val="16"/>
                                <w:szCs w:val="20"/>
                              </w:rPr>
                              <w:t>AVP211</w:t>
                            </w:r>
                          </w:p>
                        </w:tc>
                      </w:tr>
                      <w:tr w:rsidR="00B324E0" w:rsidRPr="00A24BCA" w14:paraId="3C7E01AA" w14:textId="77777777" w:rsidTr="00A24BCA">
                        <w:trPr>
                          <w:trHeight w:val="20"/>
                          <w:jc w:val="center"/>
                        </w:trPr>
                        <w:tc>
                          <w:tcPr>
                            <w:tcW w:w="1104" w:type="dxa"/>
                            <w:vMerge/>
                            <w:tcBorders>
                              <w:top w:val="nil"/>
                              <w:bottom w:val="single" w:sz="8" w:space="0" w:color="000000"/>
                            </w:tcBorders>
                          </w:tcPr>
                          <w:p w14:paraId="3CECE97D" w14:textId="77777777" w:rsidR="00B324E0" w:rsidRPr="008A5F5E" w:rsidRDefault="00B324E0" w:rsidP="00980425">
                            <w:pPr>
                              <w:rPr>
                                <w:sz w:val="16"/>
                                <w:szCs w:val="20"/>
                              </w:rPr>
                            </w:pPr>
                          </w:p>
                        </w:tc>
                        <w:tc>
                          <w:tcPr>
                            <w:tcW w:w="1261" w:type="dxa"/>
                            <w:tcBorders>
                              <w:top w:val="single" w:sz="8" w:space="0" w:color="000000"/>
                            </w:tcBorders>
                          </w:tcPr>
                          <w:p w14:paraId="67C6298A" w14:textId="77777777" w:rsidR="00B324E0" w:rsidRPr="008A5F5E" w:rsidRDefault="00B324E0" w:rsidP="00980425">
                            <w:pPr>
                              <w:pStyle w:val="TableParagraph"/>
                              <w:spacing w:line="182" w:lineRule="exact"/>
                              <w:ind w:left="105"/>
                              <w:rPr>
                                <w:rFonts w:asciiTheme="minorHAnsi" w:hAnsiTheme="minorHAnsi"/>
                                <w:sz w:val="16"/>
                                <w:szCs w:val="20"/>
                              </w:rPr>
                            </w:pPr>
                            <w:r w:rsidRPr="008A5F5E">
                              <w:rPr>
                                <w:rFonts w:asciiTheme="minorHAnsi" w:hAnsiTheme="minorHAnsi"/>
                                <w:sz w:val="16"/>
                                <w:szCs w:val="20"/>
                              </w:rPr>
                              <w:t>AVP411</w:t>
                            </w:r>
                          </w:p>
                        </w:tc>
                        <w:tc>
                          <w:tcPr>
                            <w:tcW w:w="3961" w:type="dxa"/>
                            <w:tcBorders>
                              <w:top w:val="single" w:sz="8" w:space="0" w:color="000000"/>
                            </w:tcBorders>
                          </w:tcPr>
                          <w:p w14:paraId="383477C3" w14:textId="77777777" w:rsidR="00B324E0" w:rsidRPr="008A5F5E" w:rsidRDefault="00B324E0" w:rsidP="00980425">
                            <w:pPr>
                              <w:pStyle w:val="TableParagraph"/>
                              <w:spacing w:line="182" w:lineRule="exact"/>
                              <w:ind w:left="104"/>
                              <w:rPr>
                                <w:rFonts w:asciiTheme="minorHAnsi" w:hAnsiTheme="minorHAnsi"/>
                                <w:sz w:val="16"/>
                                <w:szCs w:val="20"/>
                              </w:rPr>
                            </w:pPr>
                            <w:r w:rsidRPr="008A5F5E">
                              <w:rPr>
                                <w:rFonts w:asciiTheme="minorHAnsi" w:hAnsiTheme="minorHAnsi"/>
                                <w:sz w:val="16"/>
                                <w:szCs w:val="20"/>
                              </w:rPr>
                              <w:t>Production</w:t>
                            </w:r>
                            <w:r w:rsidRPr="008A5F5E">
                              <w:rPr>
                                <w:rFonts w:asciiTheme="minorHAnsi" w:hAnsiTheme="minorHAnsi"/>
                                <w:spacing w:val="-3"/>
                                <w:sz w:val="16"/>
                                <w:szCs w:val="20"/>
                              </w:rPr>
                              <w:t xml:space="preserve"> </w:t>
                            </w:r>
                            <w:r w:rsidRPr="008A5F5E">
                              <w:rPr>
                                <w:rFonts w:asciiTheme="minorHAnsi" w:hAnsiTheme="minorHAnsi"/>
                                <w:sz w:val="16"/>
                                <w:szCs w:val="20"/>
                              </w:rPr>
                              <w:t>Legal</w:t>
                            </w:r>
                            <w:r w:rsidRPr="008A5F5E">
                              <w:rPr>
                                <w:rFonts w:asciiTheme="minorHAnsi" w:hAnsiTheme="minorHAnsi"/>
                                <w:spacing w:val="-3"/>
                                <w:sz w:val="16"/>
                                <w:szCs w:val="20"/>
                              </w:rPr>
                              <w:t xml:space="preserve"> </w:t>
                            </w:r>
                            <w:r w:rsidRPr="008A5F5E">
                              <w:rPr>
                                <w:rFonts w:asciiTheme="minorHAnsi" w:hAnsiTheme="minorHAnsi"/>
                                <w:sz w:val="16"/>
                                <w:szCs w:val="20"/>
                              </w:rPr>
                              <w:t>and</w:t>
                            </w:r>
                            <w:r w:rsidRPr="008A5F5E">
                              <w:rPr>
                                <w:rFonts w:asciiTheme="minorHAnsi" w:hAnsiTheme="minorHAnsi"/>
                                <w:spacing w:val="-1"/>
                                <w:sz w:val="16"/>
                                <w:szCs w:val="20"/>
                              </w:rPr>
                              <w:t xml:space="preserve"> </w:t>
                            </w:r>
                            <w:r w:rsidRPr="008A5F5E">
                              <w:rPr>
                                <w:rFonts w:asciiTheme="minorHAnsi" w:hAnsiTheme="minorHAnsi"/>
                                <w:sz w:val="16"/>
                                <w:szCs w:val="20"/>
                              </w:rPr>
                              <w:t>Finances</w:t>
                            </w:r>
                          </w:p>
                        </w:tc>
                        <w:tc>
                          <w:tcPr>
                            <w:tcW w:w="1081" w:type="dxa"/>
                            <w:tcBorders>
                              <w:top w:val="single" w:sz="8" w:space="0" w:color="000000"/>
                            </w:tcBorders>
                          </w:tcPr>
                          <w:p w14:paraId="4FE34B81" w14:textId="77777777" w:rsidR="00B324E0" w:rsidRPr="008A5F5E" w:rsidRDefault="00B324E0" w:rsidP="00980425">
                            <w:pPr>
                              <w:pStyle w:val="TableParagraph"/>
                              <w:spacing w:line="182"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tcBorders>
                          </w:tcPr>
                          <w:p w14:paraId="5DD481A2" w14:textId="77777777" w:rsidR="00B324E0" w:rsidRPr="008A5F5E" w:rsidRDefault="00B324E0" w:rsidP="00980425">
                            <w:pPr>
                              <w:pStyle w:val="TableParagraph"/>
                              <w:spacing w:line="182" w:lineRule="exact"/>
                              <w:ind w:left="103"/>
                              <w:rPr>
                                <w:rFonts w:asciiTheme="minorHAnsi" w:hAnsiTheme="minorHAnsi"/>
                                <w:sz w:val="16"/>
                                <w:szCs w:val="20"/>
                              </w:rPr>
                            </w:pPr>
                          </w:p>
                        </w:tc>
                      </w:tr>
                      <w:tr w:rsidR="00B324E0" w:rsidRPr="00A24BCA" w14:paraId="468166B8" w14:textId="77777777" w:rsidTr="00A24BCA">
                        <w:trPr>
                          <w:trHeight w:val="20"/>
                          <w:jc w:val="center"/>
                        </w:trPr>
                        <w:tc>
                          <w:tcPr>
                            <w:tcW w:w="1104" w:type="dxa"/>
                            <w:vMerge/>
                            <w:tcBorders>
                              <w:top w:val="nil"/>
                              <w:bottom w:val="single" w:sz="8" w:space="0" w:color="000000"/>
                            </w:tcBorders>
                          </w:tcPr>
                          <w:p w14:paraId="49129A1E" w14:textId="77777777" w:rsidR="00B324E0" w:rsidRPr="008A5F5E" w:rsidRDefault="00B324E0" w:rsidP="00980425">
                            <w:pPr>
                              <w:rPr>
                                <w:sz w:val="16"/>
                                <w:szCs w:val="20"/>
                              </w:rPr>
                            </w:pPr>
                          </w:p>
                        </w:tc>
                        <w:tc>
                          <w:tcPr>
                            <w:tcW w:w="1261" w:type="dxa"/>
                          </w:tcPr>
                          <w:p w14:paraId="69AF560D" w14:textId="77777777" w:rsidR="00B324E0" w:rsidRPr="008A5F5E" w:rsidRDefault="00B324E0" w:rsidP="00980425">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AVP320</w:t>
                            </w:r>
                          </w:p>
                        </w:tc>
                        <w:tc>
                          <w:tcPr>
                            <w:tcW w:w="3961" w:type="dxa"/>
                          </w:tcPr>
                          <w:p w14:paraId="068512CF" w14:textId="77777777" w:rsidR="00B324E0" w:rsidRPr="008A5F5E" w:rsidRDefault="00B324E0" w:rsidP="00980425">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Directing</w:t>
                            </w:r>
                            <w:r w:rsidRPr="008A5F5E">
                              <w:rPr>
                                <w:rFonts w:asciiTheme="minorHAnsi" w:hAnsiTheme="minorHAnsi"/>
                                <w:spacing w:val="-3"/>
                                <w:sz w:val="16"/>
                                <w:szCs w:val="20"/>
                              </w:rPr>
                              <w:t xml:space="preserve"> </w:t>
                            </w:r>
                            <w:r w:rsidRPr="008A5F5E">
                              <w:rPr>
                                <w:rFonts w:asciiTheme="minorHAnsi" w:hAnsiTheme="minorHAnsi"/>
                                <w:sz w:val="16"/>
                                <w:szCs w:val="20"/>
                              </w:rPr>
                              <w:t>Actors</w:t>
                            </w:r>
                          </w:p>
                        </w:tc>
                        <w:tc>
                          <w:tcPr>
                            <w:tcW w:w="1081" w:type="dxa"/>
                          </w:tcPr>
                          <w:p w14:paraId="3A2F39C2" w14:textId="77777777" w:rsidR="00B324E0" w:rsidRPr="008A5F5E" w:rsidRDefault="00B324E0" w:rsidP="00980425">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40C7A7E9" w14:textId="77777777" w:rsidR="00B324E0" w:rsidRPr="008A5F5E" w:rsidRDefault="00B324E0" w:rsidP="00980425">
                            <w:pPr>
                              <w:pStyle w:val="TableParagraph"/>
                              <w:spacing w:before="0" w:line="188" w:lineRule="exact"/>
                              <w:ind w:left="103"/>
                              <w:rPr>
                                <w:rFonts w:asciiTheme="minorHAnsi" w:hAnsiTheme="minorHAnsi"/>
                                <w:sz w:val="16"/>
                                <w:szCs w:val="20"/>
                              </w:rPr>
                            </w:pPr>
                          </w:p>
                        </w:tc>
                      </w:tr>
                      <w:tr w:rsidR="00B324E0" w:rsidRPr="00A24BCA" w14:paraId="2242432D" w14:textId="77777777" w:rsidTr="00A24BCA">
                        <w:trPr>
                          <w:trHeight w:val="20"/>
                          <w:jc w:val="center"/>
                        </w:trPr>
                        <w:tc>
                          <w:tcPr>
                            <w:tcW w:w="1104" w:type="dxa"/>
                            <w:vMerge/>
                            <w:tcBorders>
                              <w:top w:val="nil"/>
                              <w:bottom w:val="single" w:sz="8" w:space="0" w:color="000000"/>
                            </w:tcBorders>
                          </w:tcPr>
                          <w:p w14:paraId="6D4E68D9" w14:textId="77777777" w:rsidR="00B324E0" w:rsidRPr="008A5F5E" w:rsidRDefault="00B324E0" w:rsidP="00980425">
                            <w:pPr>
                              <w:rPr>
                                <w:sz w:val="16"/>
                                <w:szCs w:val="20"/>
                              </w:rPr>
                            </w:pPr>
                          </w:p>
                        </w:tc>
                        <w:tc>
                          <w:tcPr>
                            <w:tcW w:w="1261" w:type="dxa"/>
                          </w:tcPr>
                          <w:p w14:paraId="74193C06" w14:textId="77777777" w:rsidR="00B324E0" w:rsidRPr="008A5F5E" w:rsidRDefault="00B324E0" w:rsidP="00980425">
                            <w:pPr>
                              <w:pStyle w:val="TableParagraph"/>
                              <w:spacing w:before="0" w:line="186" w:lineRule="exact"/>
                              <w:ind w:left="105"/>
                              <w:rPr>
                                <w:rFonts w:asciiTheme="minorHAnsi" w:hAnsiTheme="minorHAnsi"/>
                                <w:sz w:val="16"/>
                                <w:szCs w:val="20"/>
                              </w:rPr>
                            </w:pPr>
                            <w:r w:rsidRPr="008A5F5E">
                              <w:rPr>
                                <w:rFonts w:asciiTheme="minorHAnsi" w:hAnsiTheme="minorHAnsi"/>
                                <w:sz w:val="16"/>
                                <w:szCs w:val="20"/>
                              </w:rPr>
                              <w:t>AVP205</w:t>
                            </w:r>
                          </w:p>
                        </w:tc>
                        <w:tc>
                          <w:tcPr>
                            <w:tcW w:w="3961" w:type="dxa"/>
                          </w:tcPr>
                          <w:p w14:paraId="0720A14D" w14:textId="77777777" w:rsidR="00B324E0" w:rsidRPr="008A5F5E" w:rsidRDefault="00B324E0" w:rsidP="00980425">
                            <w:pPr>
                              <w:pStyle w:val="TableParagraph"/>
                              <w:spacing w:before="0" w:line="186" w:lineRule="exact"/>
                              <w:ind w:left="104"/>
                              <w:rPr>
                                <w:rFonts w:asciiTheme="minorHAnsi" w:hAnsiTheme="minorHAnsi"/>
                                <w:sz w:val="16"/>
                                <w:szCs w:val="20"/>
                              </w:rPr>
                            </w:pPr>
                            <w:r w:rsidRPr="008A5F5E">
                              <w:rPr>
                                <w:rFonts w:asciiTheme="minorHAnsi" w:hAnsiTheme="minorHAnsi"/>
                                <w:sz w:val="16"/>
                                <w:szCs w:val="20"/>
                              </w:rPr>
                              <w:t>TV production I</w:t>
                            </w:r>
                          </w:p>
                        </w:tc>
                        <w:tc>
                          <w:tcPr>
                            <w:tcW w:w="1081" w:type="dxa"/>
                          </w:tcPr>
                          <w:p w14:paraId="09D8C8D7" w14:textId="77777777" w:rsidR="00B324E0" w:rsidRPr="008A5F5E" w:rsidRDefault="00B324E0" w:rsidP="00980425">
                            <w:pPr>
                              <w:pStyle w:val="TableParagraph"/>
                              <w:spacing w:before="0" w:line="186"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5C9D869E" w14:textId="77777777" w:rsidR="00B324E0" w:rsidRPr="008A5F5E" w:rsidRDefault="00B324E0" w:rsidP="00980425">
                            <w:pPr>
                              <w:pStyle w:val="TableParagraph"/>
                              <w:spacing w:before="0" w:line="186" w:lineRule="exact"/>
                              <w:ind w:left="103"/>
                              <w:rPr>
                                <w:rFonts w:asciiTheme="minorHAnsi" w:hAnsiTheme="minorHAnsi"/>
                                <w:sz w:val="16"/>
                                <w:szCs w:val="20"/>
                              </w:rPr>
                            </w:pPr>
                            <w:r w:rsidRPr="008A5F5E">
                              <w:rPr>
                                <w:rFonts w:asciiTheme="minorHAnsi" w:hAnsiTheme="minorHAnsi"/>
                                <w:sz w:val="16"/>
                                <w:szCs w:val="20"/>
                              </w:rPr>
                              <w:t>AVP205, AVP209, AVP211</w:t>
                            </w:r>
                          </w:p>
                        </w:tc>
                      </w:tr>
                      <w:tr w:rsidR="00B324E0" w:rsidRPr="00A24BCA" w14:paraId="015067F0" w14:textId="77777777" w:rsidTr="00A24BCA">
                        <w:trPr>
                          <w:trHeight w:val="20"/>
                          <w:jc w:val="center"/>
                        </w:trPr>
                        <w:tc>
                          <w:tcPr>
                            <w:tcW w:w="1104" w:type="dxa"/>
                            <w:vMerge/>
                            <w:tcBorders>
                              <w:top w:val="nil"/>
                              <w:bottom w:val="single" w:sz="8" w:space="0" w:color="000000"/>
                            </w:tcBorders>
                          </w:tcPr>
                          <w:p w14:paraId="6317DEC7" w14:textId="77777777" w:rsidR="00B324E0" w:rsidRPr="008A5F5E" w:rsidRDefault="00B324E0" w:rsidP="00980425">
                            <w:pPr>
                              <w:rPr>
                                <w:sz w:val="16"/>
                                <w:szCs w:val="20"/>
                              </w:rPr>
                            </w:pPr>
                          </w:p>
                        </w:tc>
                        <w:tc>
                          <w:tcPr>
                            <w:tcW w:w="1261" w:type="dxa"/>
                          </w:tcPr>
                          <w:p w14:paraId="25CA526F" w14:textId="77777777" w:rsidR="00B324E0" w:rsidRPr="008A5F5E" w:rsidRDefault="00B324E0" w:rsidP="00980425">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COM210</w:t>
                            </w:r>
                          </w:p>
                        </w:tc>
                        <w:tc>
                          <w:tcPr>
                            <w:tcW w:w="3961" w:type="dxa"/>
                          </w:tcPr>
                          <w:p w14:paraId="5DC93381" w14:textId="77777777" w:rsidR="00B324E0" w:rsidRPr="008A5F5E" w:rsidRDefault="00B324E0" w:rsidP="00980425">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Communication &amp; Presentation Skills</w:t>
                            </w:r>
                          </w:p>
                        </w:tc>
                        <w:tc>
                          <w:tcPr>
                            <w:tcW w:w="1081" w:type="dxa"/>
                          </w:tcPr>
                          <w:p w14:paraId="0AC9CB23" w14:textId="77777777" w:rsidR="00B324E0" w:rsidRPr="008A5F5E" w:rsidRDefault="00B324E0" w:rsidP="00980425">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7A82A712"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42C2B331" w14:textId="77777777" w:rsidTr="00A24BCA">
                        <w:trPr>
                          <w:trHeight w:val="20"/>
                          <w:jc w:val="center"/>
                        </w:trPr>
                        <w:tc>
                          <w:tcPr>
                            <w:tcW w:w="1104" w:type="dxa"/>
                            <w:vMerge/>
                            <w:tcBorders>
                              <w:top w:val="nil"/>
                              <w:bottom w:val="single" w:sz="8" w:space="0" w:color="000000"/>
                            </w:tcBorders>
                          </w:tcPr>
                          <w:p w14:paraId="04B00230" w14:textId="77777777" w:rsidR="00B324E0" w:rsidRPr="008A5F5E" w:rsidRDefault="00B324E0" w:rsidP="00980425">
                            <w:pPr>
                              <w:rPr>
                                <w:sz w:val="16"/>
                                <w:szCs w:val="20"/>
                              </w:rPr>
                            </w:pPr>
                          </w:p>
                        </w:tc>
                        <w:tc>
                          <w:tcPr>
                            <w:tcW w:w="1261" w:type="dxa"/>
                            <w:tcBorders>
                              <w:bottom w:val="single" w:sz="8" w:space="0" w:color="000000"/>
                            </w:tcBorders>
                          </w:tcPr>
                          <w:p w14:paraId="6F508E0E" w14:textId="77777777" w:rsidR="00B324E0" w:rsidRPr="008A5F5E" w:rsidRDefault="00B324E0" w:rsidP="00980425">
                            <w:pPr>
                              <w:pStyle w:val="TableParagraph"/>
                              <w:spacing w:before="0" w:line="190" w:lineRule="exact"/>
                              <w:ind w:left="105"/>
                              <w:rPr>
                                <w:rFonts w:asciiTheme="minorHAnsi" w:hAnsiTheme="minorHAnsi"/>
                                <w:sz w:val="16"/>
                                <w:szCs w:val="20"/>
                              </w:rPr>
                            </w:pPr>
                            <w:r w:rsidRPr="008A5F5E">
                              <w:rPr>
                                <w:rFonts w:asciiTheme="minorHAnsi" w:hAnsiTheme="minorHAnsi"/>
                                <w:sz w:val="16"/>
                                <w:szCs w:val="20"/>
                              </w:rPr>
                              <w:t>AVP460</w:t>
                            </w:r>
                          </w:p>
                        </w:tc>
                        <w:tc>
                          <w:tcPr>
                            <w:tcW w:w="3961" w:type="dxa"/>
                            <w:tcBorders>
                              <w:bottom w:val="single" w:sz="8" w:space="0" w:color="000000"/>
                            </w:tcBorders>
                          </w:tcPr>
                          <w:p w14:paraId="00669147" w14:textId="77777777" w:rsidR="00B324E0" w:rsidRPr="008A5F5E" w:rsidRDefault="00B324E0" w:rsidP="00980425">
                            <w:pPr>
                              <w:pStyle w:val="TableParagraph"/>
                              <w:spacing w:before="0" w:line="190" w:lineRule="exact"/>
                              <w:ind w:left="104"/>
                              <w:rPr>
                                <w:rFonts w:asciiTheme="minorHAnsi" w:hAnsiTheme="minorHAnsi"/>
                                <w:sz w:val="16"/>
                                <w:szCs w:val="20"/>
                              </w:rPr>
                            </w:pPr>
                            <w:r w:rsidRPr="008A5F5E">
                              <w:rPr>
                                <w:rFonts w:asciiTheme="minorHAnsi" w:hAnsiTheme="minorHAnsi"/>
                                <w:sz w:val="16"/>
                                <w:szCs w:val="20"/>
                              </w:rPr>
                              <w:t>Professional</w:t>
                            </w:r>
                            <w:r w:rsidRPr="008A5F5E">
                              <w:rPr>
                                <w:rFonts w:asciiTheme="minorHAnsi" w:hAnsiTheme="minorHAnsi"/>
                                <w:spacing w:val="-4"/>
                                <w:sz w:val="16"/>
                                <w:szCs w:val="20"/>
                              </w:rPr>
                              <w:t xml:space="preserve"> </w:t>
                            </w:r>
                            <w:r w:rsidRPr="008A5F5E">
                              <w:rPr>
                                <w:rFonts w:asciiTheme="minorHAnsi" w:hAnsiTheme="minorHAnsi"/>
                                <w:sz w:val="16"/>
                                <w:szCs w:val="20"/>
                              </w:rPr>
                              <w:t>Practice</w:t>
                            </w:r>
                          </w:p>
                        </w:tc>
                        <w:tc>
                          <w:tcPr>
                            <w:tcW w:w="1081" w:type="dxa"/>
                            <w:tcBorders>
                              <w:bottom w:val="single" w:sz="8" w:space="0" w:color="000000"/>
                            </w:tcBorders>
                          </w:tcPr>
                          <w:p w14:paraId="79E01174" w14:textId="77777777" w:rsidR="00B324E0" w:rsidRPr="008A5F5E" w:rsidRDefault="00B324E0" w:rsidP="00980425">
                            <w:pPr>
                              <w:pStyle w:val="TableParagraph"/>
                              <w:spacing w:before="0" w:line="190" w:lineRule="exact"/>
                              <w:ind w:left="1"/>
                              <w:jc w:val="center"/>
                              <w:rPr>
                                <w:rFonts w:asciiTheme="minorHAnsi" w:hAnsiTheme="minorHAnsi"/>
                                <w:sz w:val="16"/>
                                <w:szCs w:val="20"/>
                              </w:rPr>
                            </w:pPr>
                            <w:r w:rsidRPr="008A5F5E">
                              <w:rPr>
                                <w:rFonts w:asciiTheme="minorHAnsi" w:hAnsiTheme="minorHAnsi"/>
                                <w:sz w:val="16"/>
                                <w:szCs w:val="20"/>
                              </w:rPr>
                              <w:t>1</w:t>
                            </w:r>
                          </w:p>
                        </w:tc>
                        <w:tc>
                          <w:tcPr>
                            <w:tcW w:w="2233" w:type="dxa"/>
                            <w:tcBorders>
                              <w:bottom w:val="single" w:sz="8" w:space="0" w:color="000000"/>
                            </w:tcBorders>
                          </w:tcPr>
                          <w:p w14:paraId="240A85FB"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60EA2504" w14:textId="77777777" w:rsidTr="00A24BCA">
                        <w:trPr>
                          <w:trHeight w:val="20"/>
                          <w:jc w:val="center"/>
                        </w:trPr>
                        <w:tc>
                          <w:tcPr>
                            <w:tcW w:w="6326" w:type="dxa"/>
                            <w:gridSpan w:val="3"/>
                            <w:tcBorders>
                              <w:top w:val="single" w:sz="8" w:space="0" w:color="000000"/>
                              <w:bottom w:val="single" w:sz="8" w:space="0" w:color="000000"/>
                              <w:right w:val="single" w:sz="8" w:space="0" w:color="000000"/>
                            </w:tcBorders>
                            <w:shd w:val="clear" w:color="auto" w:fill="D9D9D9"/>
                          </w:tcPr>
                          <w:p w14:paraId="426143CE" w14:textId="77777777" w:rsidR="00B324E0" w:rsidRPr="008A5F5E" w:rsidRDefault="00B324E0" w:rsidP="00980425">
                            <w:pPr>
                              <w:pStyle w:val="TableParagraph"/>
                              <w:spacing w:line="187" w:lineRule="exact"/>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287309FB" w14:textId="77777777" w:rsidR="00B324E0" w:rsidRPr="008A5F5E" w:rsidRDefault="00B324E0" w:rsidP="00980425">
                            <w:pPr>
                              <w:pStyle w:val="TableParagraph"/>
                              <w:spacing w:line="187" w:lineRule="exact"/>
                              <w:ind w:left="218" w:right="217"/>
                              <w:jc w:val="center"/>
                              <w:rPr>
                                <w:rFonts w:asciiTheme="minorHAnsi" w:hAnsiTheme="minorHAnsi"/>
                                <w:b/>
                                <w:sz w:val="16"/>
                                <w:szCs w:val="20"/>
                              </w:rPr>
                            </w:pPr>
                            <w:r w:rsidRPr="008A5F5E">
                              <w:rPr>
                                <w:rFonts w:asciiTheme="minorHAnsi" w:hAnsiTheme="minorHAnsi"/>
                                <w:b/>
                                <w:sz w:val="16"/>
                                <w:szCs w:val="20"/>
                              </w:rPr>
                              <w:t>16</w:t>
                            </w:r>
                          </w:p>
                        </w:tc>
                        <w:tc>
                          <w:tcPr>
                            <w:tcW w:w="2233" w:type="dxa"/>
                            <w:tcBorders>
                              <w:top w:val="single" w:sz="8" w:space="0" w:color="000000"/>
                              <w:left w:val="single" w:sz="8" w:space="0" w:color="000000"/>
                              <w:bottom w:val="single" w:sz="8" w:space="0" w:color="000000"/>
                            </w:tcBorders>
                            <w:shd w:val="clear" w:color="auto" w:fill="D9D9D9"/>
                          </w:tcPr>
                          <w:p w14:paraId="6052BB59" w14:textId="77777777" w:rsidR="00B324E0" w:rsidRPr="008A5F5E" w:rsidRDefault="00B324E0" w:rsidP="00980425">
                            <w:pPr>
                              <w:pStyle w:val="TableParagraph"/>
                              <w:spacing w:before="0"/>
                              <w:rPr>
                                <w:rFonts w:asciiTheme="minorHAnsi" w:hAnsiTheme="minorHAnsi"/>
                                <w:sz w:val="16"/>
                                <w:szCs w:val="20"/>
                              </w:rPr>
                            </w:pPr>
                          </w:p>
                        </w:tc>
                      </w:tr>
                      <w:tr w:rsidR="00B324E0" w:rsidRPr="00A24BCA" w14:paraId="0F741204" w14:textId="77777777" w:rsidTr="00A24BCA">
                        <w:trPr>
                          <w:trHeight w:val="20"/>
                          <w:jc w:val="center"/>
                        </w:trPr>
                        <w:tc>
                          <w:tcPr>
                            <w:tcW w:w="1104" w:type="dxa"/>
                            <w:vMerge w:val="restart"/>
                            <w:tcBorders>
                              <w:top w:val="single" w:sz="8" w:space="0" w:color="000000"/>
                              <w:bottom w:val="single" w:sz="8" w:space="0" w:color="000000"/>
                            </w:tcBorders>
                          </w:tcPr>
                          <w:p w14:paraId="119AE292" w14:textId="77777777" w:rsidR="00B324E0" w:rsidRPr="008A5F5E" w:rsidRDefault="00B324E0" w:rsidP="00980425">
                            <w:pPr>
                              <w:pStyle w:val="TableParagraph"/>
                              <w:spacing w:before="0"/>
                              <w:rPr>
                                <w:rFonts w:asciiTheme="minorHAnsi" w:hAnsiTheme="minorHAnsi"/>
                                <w:b/>
                                <w:sz w:val="16"/>
                                <w:szCs w:val="20"/>
                              </w:rPr>
                            </w:pPr>
                          </w:p>
                          <w:p w14:paraId="7DF2C5E4" w14:textId="77777777" w:rsidR="00B324E0" w:rsidRPr="008A5F5E" w:rsidRDefault="00B324E0" w:rsidP="00980425">
                            <w:pPr>
                              <w:pStyle w:val="TableParagraph"/>
                              <w:spacing w:before="7"/>
                              <w:rPr>
                                <w:rFonts w:asciiTheme="minorHAnsi" w:hAnsiTheme="minorHAnsi"/>
                                <w:b/>
                                <w:sz w:val="16"/>
                                <w:szCs w:val="20"/>
                              </w:rPr>
                            </w:pPr>
                          </w:p>
                          <w:p w14:paraId="659EA746" w14:textId="77777777" w:rsidR="00B324E0" w:rsidRPr="008A5F5E" w:rsidRDefault="00B324E0" w:rsidP="00980425">
                            <w:pPr>
                              <w:pStyle w:val="TableParagraph"/>
                              <w:ind w:left="107"/>
                              <w:rPr>
                                <w:rFonts w:asciiTheme="minorHAnsi" w:hAnsiTheme="minorHAnsi"/>
                                <w:sz w:val="16"/>
                                <w:szCs w:val="20"/>
                              </w:rPr>
                            </w:pPr>
                            <w:r w:rsidRPr="008A5F5E">
                              <w:rPr>
                                <w:rFonts w:asciiTheme="minorHAnsi" w:hAnsiTheme="minorHAnsi"/>
                                <w:sz w:val="16"/>
                                <w:szCs w:val="20"/>
                              </w:rPr>
                              <w:t>Spring</w:t>
                            </w:r>
                          </w:p>
                        </w:tc>
                        <w:tc>
                          <w:tcPr>
                            <w:tcW w:w="1261" w:type="dxa"/>
                            <w:tcBorders>
                              <w:top w:val="single" w:sz="8" w:space="0" w:color="000000"/>
                              <w:bottom w:val="single" w:sz="8" w:space="0" w:color="000000"/>
                            </w:tcBorders>
                          </w:tcPr>
                          <w:p w14:paraId="1284148E" w14:textId="77777777" w:rsidR="00B324E0" w:rsidRPr="008A5F5E" w:rsidRDefault="00B324E0" w:rsidP="00980425">
                            <w:pPr>
                              <w:pStyle w:val="TableParagraph"/>
                              <w:spacing w:line="187" w:lineRule="exact"/>
                              <w:ind w:left="105"/>
                              <w:rPr>
                                <w:rFonts w:asciiTheme="minorHAnsi" w:hAnsiTheme="minorHAnsi"/>
                                <w:sz w:val="16"/>
                                <w:szCs w:val="20"/>
                              </w:rPr>
                            </w:pPr>
                            <w:r w:rsidRPr="008A5F5E">
                              <w:rPr>
                                <w:rFonts w:asciiTheme="minorHAnsi" w:hAnsiTheme="minorHAnsi"/>
                                <w:sz w:val="16"/>
                                <w:szCs w:val="20"/>
                              </w:rPr>
                              <w:t>FLM213</w:t>
                            </w:r>
                          </w:p>
                        </w:tc>
                        <w:tc>
                          <w:tcPr>
                            <w:tcW w:w="3961" w:type="dxa"/>
                            <w:tcBorders>
                              <w:top w:val="single" w:sz="8" w:space="0" w:color="000000"/>
                              <w:bottom w:val="single" w:sz="8" w:space="0" w:color="000000"/>
                            </w:tcBorders>
                          </w:tcPr>
                          <w:p w14:paraId="7015432E" w14:textId="77777777" w:rsidR="00B324E0" w:rsidRPr="008A5F5E" w:rsidRDefault="00B324E0" w:rsidP="00980425">
                            <w:pPr>
                              <w:pStyle w:val="TableParagraph"/>
                              <w:spacing w:line="187" w:lineRule="exact"/>
                              <w:ind w:left="104"/>
                              <w:rPr>
                                <w:rFonts w:asciiTheme="minorHAnsi" w:hAnsiTheme="minorHAnsi"/>
                                <w:sz w:val="16"/>
                                <w:szCs w:val="20"/>
                              </w:rPr>
                            </w:pPr>
                            <w:r w:rsidRPr="008A5F5E">
                              <w:rPr>
                                <w:rFonts w:asciiTheme="minorHAnsi" w:hAnsiTheme="minorHAnsi"/>
                                <w:sz w:val="16"/>
                                <w:szCs w:val="20"/>
                              </w:rPr>
                              <w:t>Advanced Cinematography</w:t>
                            </w:r>
                          </w:p>
                        </w:tc>
                        <w:tc>
                          <w:tcPr>
                            <w:tcW w:w="1081" w:type="dxa"/>
                            <w:tcBorders>
                              <w:top w:val="single" w:sz="8" w:space="0" w:color="000000"/>
                              <w:bottom w:val="single" w:sz="8" w:space="0" w:color="000000"/>
                            </w:tcBorders>
                          </w:tcPr>
                          <w:p w14:paraId="7ABF335E" w14:textId="77777777" w:rsidR="00B324E0" w:rsidRPr="008A5F5E" w:rsidRDefault="00B324E0" w:rsidP="00980425">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bottom w:val="single" w:sz="8" w:space="0" w:color="000000"/>
                            </w:tcBorders>
                          </w:tcPr>
                          <w:p w14:paraId="1422A080" w14:textId="77777777" w:rsidR="00B324E0" w:rsidRPr="008A5F5E" w:rsidRDefault="00B324E0" w:rsidP="00980425">
                            <w:pPr>
                              <w:pStyle w:val="TableParagraph"/>
                              <w:spacing w:line="187" w:lineRule="exact"/>
                              <w:ind w:left="103"/>
                              <w:rPr>
                                <w:rFonts w:asciiTheme="minorHAnsi" w:hAnsiTheme="minorHAnsi"/>
                                <w:sz w:val="16"/>
                                <w:szCs w:val="20"/>
                              </w:rPr>
                            </w:pPr>
                            <w:r w:rsidRPr="008A5F5E">
                              <w:rPr>
                                <w:rFonts w:asciiTheme="minorHAnsi" w:hAnsiTheme="minorHAnsi"/>
                                <w:sz w:val="16"/>
                                <w:szCs w:val="20"/>
                              </w:rPr>
                              <w:t>FLM205</w:t>
                            </w:r>
                          </w:p>
                        </w:tc>
                      </w:tr>
                      <w:tr w:rsidR="00B324E0" w:rsidRPr="00A24BCA" w14:paraId="15494AEB" w14:textId="77777777" w:rsidTr="00A24BCA">
                        <w:trPr>
                          <w:trHeight w:val="20"/>
                          <w:jc w:val="center"/>
                        </w:trPr>
                        <w:tc>
                          <w:tcPr>
                            <w:tcW w:w="1104" w:type="dxa"/>
                            <w:vMerge/>
                            <w:tcBorders>
                              <w:top w:val="nil"/>
                              <w:bottom w:val="single" w:sz="8" w:space="0" w:color="000000"/>
                            </w:tcBorders>
                          </w:tcPr>
                          <w:p w14:paraId="72E3C9D0" w14:textId="77777777" w:rsidR="00B324E0" w:rsidRPr="008A5F5E" w:rsidRDefault="00B324E0" w:rsidP="00980425">
                            <w:pPr>
                              <w:rPr>
                                <w:sz w:val="16"/>
                                <w:szCs w:val="20"/>
                              </w:rPr>
                            </w:pPr>
                          </w:p>
                        </w:tc>
                        <w:tc>
                          <w:tcPr>
                            <w:tcW w:w="1261" w:type="dxa"/>
                            <w:tcBorders>
                              <w:top w:val="single" w:sz="8" w:space="0" w:color="000000"/>
                            </w:tcBorders>
                          </w:tcPr>
                          <w:p w14:paraId="27C230C4" w14:textId="77777777" w:rsidR="00B324E0" w:rsidRPr="008A5F5E" w:rsidRDefault="00B324E0" w:rsidP="00980425">
                            <w:pPr>
                              <w:pStyle w:val="TableParagraph"/>
                              <w:spacing w:before="0" w:line="181" w:lineRule="exact"/>
                              <w:ind w:left="105"/>
                              <w:rPr>
                                <w:rFonts w:asciiTheme="minorHAnsi" w:hAnsiTheme="minorHAnsi"/>
                                <w:sz w:val="16"/>
                                <w:szCs w:val="20"/>
                              </w:rPr>
                            </w:pPr>
                            <w:r w:rsidRPr="008A5F5E">
                              <w:rPr>
                                <w:rFonts w:asciiTheme="minorHAnsi" w:hAnsiTheme="minorHAnsi"/>
                                <w:sz w:val="16"/>
                                <w:szCs w:val="20"/>
                              </w:rPr>
                              <w:t>FLM322</w:t>
                            </w:r>
                          </w:p>
                        </w:tc>
                        <w:tc>
                          <w:tcPr>
                            <w:tcW w:w="3961" w:type="dxa"/>
                            <w:tcBorders>
                              <w:top w:val="single" w:sz="8" w:space="0" w:color="000000"/>
                            </w:tcBorders>
                          </w:tcPr>
                          <w:p w14:paraId="5FD5A0F3" w14:textId="77777777" w:rsidR="00B324E0" w:rsidRPr="008A5F5E" w:rsidRDefault="00B324E0" w:rsidP="00980425">
                            <w:pPr>
                              <w:pStyle w:val="TableParagraph"/>
                              <w:spacing w:before="0" w:line="181" w:lineRule="exact"/>
                              <w:ind w:left="104"/>
                              <w:rPr>
                                <w:rFonts w:asciiTheme="minorHAnsi" w:hAnsiTheme="minorHAnsi"/>
                                <w:sz w:val="16"/>
                                <w:szCs w:val="20"/>
                              </w:rPr>
                            </w:pPr>
                            <w:r w:rsidRPr="008A5F5E">
                              <w:rPr>
                                <w:rFonts w:asciiTheme="minorHAnsi" w:hAnsiTheme="minorHAnsi"/>
                                <w:sz w:val="16"/>
                                <w:szCs w:val="20"/>
                              </w:rPr>
                              <w:t>Directing</w:t>
                            </w:r>
                            <w:r w:rsidRPr="008A5F5E">
                              <w:rPr>
                                <w:rFonts w:asciiTheme="minorHAnsi" w:hAnsiTheme="minorHAnsi"/>
                                <w:spacing w:val="-4"/>
                                <w:sz w:val="16"/>
                                <w:szCs w:val="20"/>
                              </w:rPr>
                              <w:t xml:space="preserve"> </w:t>
                            </w:r>
                            <w:r w:rsidRPr="008A5F5E">
                              <w:rPr>
                                <w:rFonts w:asciiTheme="minorHAnsi" w:hAnsiTheme="minorHAnsi"/>
                                <w:sz w:val="16"/>
                                <w:szCs w:val="20"/>
                              </w:rPr>
                              <w:t>a</w:t>
                            </w:r>
                            <w:r w:rsidRPr="008A5F5E">
                              <w:rPr>
                                <w:rFonts w:asciiTheme="minorHAnsi" w:hAnsiTheme="minorHAnsi"/>
                                <w:spacing w:val="-3"/>
                                <w:sz w:val="16"/>
                                <w:szCs w:val="20"/>
                              </w:rPr>
                              <w:t xml:space="preserve"> </w:t>
                            </w:r>
                            <w:r w:rsidRPr="008A5F5E">
                              <w:rPr>
                                <w:rFonts w:asciiTheme="minorHAnsi" w:hAnsiTheme="minorHAnsi"/>
                                <w:sz w:val="16"/>
                                <w:szCs w:val="20"/>
                              </w:rPr>
                              <w:t>Documentary Film</w:t>
                            </w:r>
                          </w:p>
                        </w:tc>
                        <w:tc>
                          <w:tcPr>
                            <w:tcW w:w="1081" w:type="dxa"/>
                            <w:tcBorders>
                              <w:top w:val="single" w:sz="8" w:space="0" w:color="000000"/>
                            </w:tcBorders>
                          </w:tcPr>
                          <w:p w14:paraId="218C6AA3" w14:textId="77777777" w:rsidR="00B324E0" w:rsidRPr="008A5F5E" w:rsidRDefault="00B324E0" w:rsidP="00980425">
                            <w:pPr>
                              <w:pStyle w:val="TableParagraph"/>
                              <w:spacing w:before="0" w:line="181"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top w:val="single" w:sz="8" w:space="0" w:color="000000"/>
                            </w:tcBorders>
                          </w:tcPr>
                          <w:p w14:paraId="22E3B952" w14:textId="77777777" w:rsidR="00B324E0" w:rsidRPr="008A5F5E" w:rsidRDefault="00B324E0" w:rsidP="00980425">
                            <w:pPr>
                              <w:pStyle w:val="TableParagraph"/>
                              <w:spacing w:before="0" w:line="181" w:lineRule="exact"/>
                              <w:ind w:left="103"/>
                              <w:rPr>
                                <w:rFonts w:asciiTheme="minorHAnsi" w:hAnsiTheme="minorHAnsi"/>
                                <w:sz w:val="16"/>
                                <w:szCs w:val="20"/>
                              </w:rPr>
                            </w:pPr>
                            <w:r w:rsidRPr="008A5F5E">
                              <w:rPr>
                                <w:rFonts w:asciiTheme="minorHAnsi" w:hAnsiTheme="minorHAnsi"/>
                                <w:sz w:val="16"/>
                                <w:szCs w:val="20"/>
                              </w:rPr>
                              <w:t>AVP205, AVP209, AVP211</w:t>
                            </w:r>
                          </w:p>
                        </w:tc>
                      </w:tr>
                      <w:tr w:rsidR="00B324E0" w:rsidRPr="00A24BCA" w14:paraId="33CF23B4" w14:textId="77777777" w:rsidTr="00A24BCA">
                        <w:trPr>
                          <w:trHeight w:val="20"/>
                          <w:jc w:val="center"/>
                        </w:trPr>
                        <w:tc>
                          <w:tcPr>
                            <w:tcW w:w="1104" w:type="dxa"/>
                            <w:vMerge/>
                            <w:tcBorders>
                              <w:top w:val="nil"/>
                              <w:bottom w:val="single" w:sz="8" w:space="0" w:color="000000"/>
                            </w:tcBorders>
                          </w:tcPr>
                          <w:p w14:paraId="37CBE1D4" w14:textId="77777777" w:rsidR="00B324E0" w:rsidRPr="008A5F5E" w:rsidRDefault="00B324E0" w:rsidP="00980425">
                            <w:pPr>
                              <w:rPr>
                                <w:sz w:val="16"/>
                                <w:szCs w:val="20"/>
                              </w:rPr>
                            </w:pPr>
                          </w:p>
                        </w:tc>
                        <w:tc>
                          <w:tcPr>
                            <w:tcW w:w="1261" w:type="dxa"/>
                          </w:tcPr>
                          <w:p w14:paraId="23A34E4B" w14:textId="77777777" w:rsidR="00B324E0" w:rsidRPr="008A5F5E" w:rsidRDefault="00B324E0" w:rsidP="00980425">
                            <w:pPr>
                              <w:pStyle w:val="TableParagraph"/>
                              <w:spacing w:before="0" w:line="188" w:lineRule="exact"/>
                              <w:ind w:left="105"/>
                              <w:rPr>
                                <w:rFonts w:asciiTheme="minorHAnsi" w:hAnsiTheme="minorHAnsi"/>
                                <w:sz w:val="16"/>
                                <w:szCs w:val="20"/>
                              </w:rPr>
                            </w:pPr>
                            <w:r w:rsidRPr="008A5F5E">
                              <w:rPr>
                                <w:rFonts w:asciiTheme="minorHAnsi" w:hAnsiTheme="minorHAnsi"/>
                                <w:sz w:val="16"/>
                                <w:szCs w:val="20"/>
                              </w:rPr>
                              <w:t>FLM210</w:t>
                            </w:r>
                          </w:p>
                        </w:tc>
                        <w:tc>
                          <w:tcPr>
                            <w:tcW w:w="3961" w:type="dxa"/>
                          </w:tcPr>
                          <w:p w14:paraId="4AFF69A3" w14:textId="77777777" w:rsidR="00B324E0" w:rsidRPr="008A5F5E" w:rsidRDefault="00B324E0" w:rsidP="00980425">
                            <w:pPr>
                              <w:pStyle w:val="TableParagraph"/>
                              <w:spacing w:before="0" w:line="188" w:lineRule="exact"/>
                              <w:ind w:left="104"/>
                              <w:rPr>
                                <w:rFonts w:asciiTheme="minorHAnsi" w:hAnsiTheme="minorHAnsi"/>
                                <w:sz w:val="16"/>
                                <w:szCs w:val="20"/>
                              </w:rPr>
                            </w:pPr>
                            <w:r w:rsidRPr="008A5F5E">
                              <w:rPr>
                                <w:rFonts w:asciiTheme="minorHAnsi" w:hAnsiTheme="minorHAnsi"/>
                                <w:sz w:val="16"/>
                                <w:szCs w:val="20"/>
                              </w:rPr>
                              <w:t>Directing a Short Movie</w:t>
                            </w:r>
                          </w:p>
                        </w:tc>
                        <w:tc>
                          <w:tcPr>
                            <w:tcW w:w="1081" w:type="dxa"/>
                          </w:tcPr>
                          <w:p w14:paraId="43847C9D" w14:textId="77777777" w:rsidR="00B324E0" w:rsidRPr="008A5F5E" w:rsidRDefault="00B324E0" w:rsidP="00980425">
                            <w:pPr>
                              <w:pStyle w:val="TableParagraph"/>
                              <w:spacing w:before="0" w:line="188"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Pr>
                          <w:p w14:paraId="4CAD6A2D" w14:textId="77777777" w:rsidR="00B324E0" w:rsidRPr="008A5F5E" w:rsidRDefault="00B324E0" w:rsidP="00980425">
                            <w:pPr>
                              <w:pStyle w:val="TableParagraph"/>
                              <w:spacing w:before="0" w:line="181" w:lineRule="exact"/>
                              <w:ind w:left="103"/>
                              <w:rPr>
                                <w:rFonts w:asciiTheme="minorHAnsi" w:hAnsiTheme="minorHAnsi"/>
                                <w:sz w:val="16"/>
                                <w:szCs w:val="20"/>
                              </w:rPr>
                            </w:pPr>
                            <w:r w:rsidRPr="008A5F5E">
                              <w:rPr>
                                <w:rFonts w:asciiTheme="minorHAnsi" w:hAnsiTheme="minorHAnsi"/>
                                <w:sz w:val="16"/>
                                <w:szCs w:val="20"/>
                              </w:rPr>
                              <w:t>AVP205, AVP209, AVP211</w:t>
                            </w:r>
                          </w:p>
                        </w:tc>
                      </w:tr>
                      <w:tr w:rsidR="00B324E0" w:rsidRPr="00A24BCA" w14:paraId="6A8EEA8C" w14:textId="77777777" w:rsidTr="00A24BCA">
                        <w:trPr>
                          <w:trHeight w:val="20"/>
                          <w:jc w:val="center"/>
                        </w:trPr>
                        <w:tc>
                          <w:tcPr>
                            <w:tcW w:w="1104" w:type="dxa"/>
                            <w:vMerge/>
                            <w:tcBorders>
                              <w:top w:val="nil"/>
                              <w:bottom w:val="single" w:sz="8" w:space="0" w:color="000000"/>
                            </w:tcBorders>
                          </w:tcPr>
                          <w:p w14:paraId="2C9984B0" w14:textId="77777777" w:rsidR="00B324E0" w:rsidRPr="008A5F5E" w:rsidRDefault="00B324E0" w:rsidP="00980425">
                            <w:pPr>
                              <w:rPr>
                                <w:sz w:val="16"/>
                                <w:szCs w:val="20"/>
                              </w:rPr>
                            </w:pPr>
                          </w:p>
                        </w:tc>
                        <w:tc>
                          <w:tcPr>
                            <w:tcW w:w="1261" w:type="dxa"/>
                            <w:tcBorders>
                              <w:bottom w:val="single" w:sz="8" w:space="0" w:color="000000"/>
                            </w:tcBorders>
                          </w:tcPr>
                          <w:p w14:paraId="188414AE" w14:textId="77777777" w:rsidR="00B324E0" w:rsidRPr="008A5F5E" w:rsidRDefault="00B324E0" w:rsidP="00980425">
                            <w:pPr>
                              <w:pStyle w:val="TableParagraph"/>
                              <w:spacing w:before="0" w:line="191" w:lineRule="exact"/>
                              <w:ind w:left="105"/>
                              <w:rPr>
                                <w:rFonts w:asciiTheme="minorHAnsi" w:hAnsiTheme="minorHAnsi"/>
                                <w:sz w:val="16"/>
                                <w:szCs w:val="20"/>
                              </w:rPr>
                            </w:pPr>
                            <w:r w:rsidRPr="008A5F5E">
                              <w:rPr>
                                <w:rFonts w:asciiTheme="minorHAnsi" w:hAnsiTheme="minorHAnsi"/>
                                <w:sz w:val="16"/>
                                <w:szCs w:val="20"/>
                              </w:rPr>
                              <w:t>HUM318</w:t>
                            </w:r>
                          </w:p>
                        </w:tc>
                        <w:tc>
                          <w:tcPr>
                            <w:tcW w:w="3961" w:type="dxa"/>
                            <w:tcBorders>
                              <w:bottom w:val="single" w:sz="8" w:space="0" w:color="000000"/>
                            </w:tcBorders>
                          </w:tcPr>
                          <w:p w14:paraId="1E1A084B" w14:textId="77777777" w:rsidR="00B324E0" w:rsidRPr="008A5F5E" w:rsidRDefault="00B324E0" w:rsidP="00980425">
                            <w:pPr>
                              <w:pStyle w:val="TableParagraph"/>
                              <w:spacing w:before="0" w:line="191" w:lineRule="exact"/>
                              <w:ind w:left="104"/>
                              <w:rPr>
                                <w:rFonts w:asciiTheme="minorHAnsi" w:hAnsiTheme="minorHAnsi"/>
                                <w:sz w:val="16"/>
                                <w:szCs w:val="20"/>
                              </w:rPr>
                            </w:pPr>
                            <w:r w:rsidRPr="008A5F5E">
                              <w:rPr>
                                <w:rFonts w:asciiTheme="minorHAnsi" w:hAnsiTheme="minorHAnsi"/>
                                <w:sz w:val="16"/>
                                <w:szCs w:val="20"/>
                              </w:rPr>
                              <w:t>Human</w:t>
                            </w:r>
                            <w:r w:rsidRPr="008A5F5E">
                              <w:rPr>
                                <w:rFonts w:asciiTheme="minorHAnsi" w:hAnsiTheme="minorHAnsi"/>
                                <w:spacing w:val="-3"/>
                                <w:sz w:val="16"/>
                                <w:szCs w:val="20"/>
                              </w:rPr>
                              <w:t xml:space="preserve"> </w:t>
                            </w:r>
                            <w:r w:rsidRPr="008A5F5E">
                              <w:rPr>
                                <w:rFonts w:asciiTheme="minorHAnsi" w:hAnsiTheme="minorHAnsi"/>
                                <w:sz w:val="16"/>
                                <w:szCs w:val="20"/>
                              </w:rPr>
                              <w:t>Rights</w:t>
                            </w:r>
                          </w:p>
                        </w:tc>
                        <w:tc>
                          <w:tcPr>
                            <w:tcW w:w="1081" w:type="dxa"/>
                            <w:tcBorders>
                              <w:bottom w:val="single" w:sz="8" w:space="0" w:color="000000"/>
                            </w:tcBorders>
                          </w:tcPr>
                          <w:p w14:paraId="67BCD7BF" w14:textId="77777777" w:rsidR="00B324E0" w:rsidRPr="008A5F5E" w:rsidRDefault="00B324E0" w:rsidP="00980425">
                            <w:pPr>
                              <w:pStyle w:val="TableParagraph"/>
                              <w:spacing w:before="0" w:line="191" w:lineRule="exact"/>
                              <w:ind w:left="1"/>
                              <w:jc w:val="center"/>
                              <w:rPr>
                                <w:rFonts w:asciiTheme="minorHAnsi" w:hAnsiTheme="minorHAnsi"/>
                                <w:sz w:val="16"/>
                                <w:szCs w:val="20"/>
                              </w:rPr>
                            </w:pPr>
                            <w:r w:rsidRPr="008A5F5E">
                              <w:rPr>
                                <w:rFonts w:asciiTheme="minorHAnsi" w:hAnsiTheme="minorHAnsi"/>
                                <w:sz w:val="16"/>
                                <w:szCs w:val="20"/>
                              </w:rPr>
                              <w:t>3</w:t>
                            </w:r>
                          </w:p>
                        </w:tc>
                        <w:tc>
                          <w:tcPr>
                            <w:tcW w:w="2233" w:type="dxa"/>
                            <w:tcBorders>
                              <w:bottom w:val="single" w:sz="8" w:space="0" w:color="000000"/>
                            </w:tcBorders>
                          </w:tcPr>
                          <w:p w14:paraId="52ADA48F" w14:textId="77777777" w:rsidR="00B324E0" w:rsidRPr="008A5F5E" w:rsidRDefault="00B324E0" w:rsidP="00980425">
                            <w:pPr>
                              <w:pStyle w:val="TableParagraph"/>
                              <w:spacing w:before="0" w:line="191" w:lineRule="exact"/>
                              <w:ind w:left="103"/>
                              <w:rPr>
                                <w:rFonts w:asciiTheme="minorHAnsi" w:hAnsiTheme="minorHAnsi"/>
                                <w:sz w:val="16"/>
                                <w:szCs w:val="20"/>
                              </w:rPr>
                            </w:pPr>
                            <w:r w:rsidRPr="008A5F5E">
                              <w:rPr>
                                <w:rFonts w:asciiTheme="minorHAnsi" w:hAnsiTheme="minorHAnsi"/>
                                <w:sz w:val="16"/>
                                <w:szCs w:val="20"/>
                              </w:rPr>
                              <w:t>ENG200</w:t>
                            </w:r>
                          </w:p>
                        </w:tc>
                      </w:tr>
                      <w:tr w:rsidR="00B324E0" w:rsidRPr="00A24BCA" w14:paraId="05447D68" w14:textId="77777777" w:rsidTr="00A24BCA">
                        <w:trPr>
                          <w:trHeight w:val="20"/>
                          <w:jc w:val="center"/>
                        </w:trPr>
                        <w:tc>
                          <w:tcPr>
                            <w:tcW w:w="1104" w:type="dxa"/>
                            <w:vMerge/>
                            <w:tcBorders>
                              <w:top w:val="nil"/>
                              <w:bottom w:val="single" w:sz="8" w:space="0" w:color="000000"/>
                            </w:tcBorders>
                          </w:tcPr>
                          <w:p w14:paraId="07C8EC95" w14:textId="77777777" w:rsidR="00B324E0" w:rsidRPr="008A5F5E" w:rsidRDefault="00B324E0" w:rsidP="00980425">
                            <w:pPr>
                              <w:rPr>
                                <w:sz w:val="16"/>
                                <w:szCs w:val="20"/>
                              </w:rPr>
                            </w:pPr>
                          </w:p>
                        </w:tc>
                        <w:tc>
                          <w:tcPr>
                            <w:tcW w:w="1261" w:type="dxa"/>
                            <w:tcBorders>
                              <w:top w:val="single" w:sz="8" w:space="0" w:color="000000"/>
                              <w:bottom w:val="single" w:sz="8" w:space="0" w:color="000000"/>
                            </w:tcBorders>
                          </w:tcPr>
                          <w:p w14:paraId="4228BCF0"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AVP490</w:t>
                            </w:r>
                          </w:p>
                        </w:tc>
                        <w:tc>
                          <w:tcPr>
                            <w:tcW w:w="3961" w:type="dxa"/>
                            <w:tcBorders>
                              <w:top w:val="single" w:sz="8" w:space="0" w:color="000000"/>
                              <w:bottom w:val="single" w:sz="8" w:space="0" w:color="000000"/>
                            </w:tcBorders>
                          </w:tcPr>
                          <w:p w14:paraId="2FE50E7E" w14:textId="77777777" w:rsidR="00B324E0" w:rsidRPr="008A5F5E" w:rsidRDefault="00B324E0" w:rsidP="00980425">
                            <w:pPr>
                              <w:pStyle w:val="TableParagraph"/>
                              <w:spacing w:line="187" w:lineRule="exact"/>
                              <w:ind w:left="104"/>
                              <w:rPr>
                                <w:rFonts w:asciiTheme="minorHAnsi" w:hAnsiTheme="minorHAnsi"/>
                                <w:sz w:val="16"/>
                                <w:szCs w:val="20"/>
                              </w:rPr>
                            </w:pPr>
                            <w:r w:rsidRPr="008A5F5E">
                              <w:rPr>
                                <w:rFonts w:asciiTheme="minorHAnsi" w:hAnsiTheme="minorHAnsi"/>
                                <w:sz w:val="16"/>
                                <w:szCs w:val="20"/>
                              </w:rPr>
                              <w:t>Senior</w:t>
                            </w:r>
                            <w:r w:rsidRPr="008A5F5E">
                              <w:rPr>
                                <w:rFonts w:asciiTheme="minorHAnsi" w:hAnsiTheme="minorHAnsi"/>
                                <w:spacing w:val="-3"/>
                                <w:sz w:val="16"/>
                                <w:szCs w:val="20"/>
                              </w:rPr>
                              <w:t xml:space="preserve"> </w:t>
                            </w:r>
                            <w:r w:rsidRPr="008A5F5E">
                              <w:rPr>
                                <w:rFonts w:asciiTheme="minorHAnsi" w:hAnsiTheme="minorHAnsi"/>
                                <w:sz w:val="16"/>
                                <w:szCs w:val="20"/>
                              </w:rPr>
                              <w:t>I</w:t>
                            </w:r>
                          </w:p>
                        </w:tc>
                        <w:tc>
                          <w:tcPr>
                            <w:tcW w:w="1081" w:type="dxa"/>
                            <w:tcBorders>
                              <w:top w:val="single" w:sz="8" w:space="0" w:color="000000"/>
                              <w:bottom w:val="single" w:sz="8" w:space="0" w:color="000000"/>
                            </w:tcBorders>
                          </w:tcPr>
                          <w:p w14:paraId="0169C04F" w14:textId="77777777" w:rsidR="00B324E0" w:rsidRPr="008A5F5E" w:rsidRDefault="00B324E0" w:rsidP="00980425">
                            <w:pPr>
                              <w:pStyle w:val="TableParagraph"/>
                              <w:spacing w:line="187" w:lineRule="exact"/>
                              <w:ind w:left="1"/>
                              <w:jc w:val="center"/>
                              <w:rPr>
                                <w:rFonts w:asciiTheme="minorHAnsi" w:hAnsiTheme="minorHAnsi"/>
                                <w:sz w:val="16"/>
                                <w:szCs w:val="20"/>
                              </w:rPr>
                            </w:pPr>
                            <w:r w:rsidRPr="008A5F5E">
                              <w:rPr>
                                <w:rFonts w:asciiTheme="minorHAnsi" w:hAnsiTheme="minorHAnsi"/>
                                <w:sz w:val="16"/>
                                <w:szCs w:val="20"/>
                              </w:rPr>
                              <w:t>4</w:t>
                            </w:r>
                          </w:p>
                        </w:tc>
                        <w:tc>
                          <w:tcPr>
                            <w:tcW w:w="2233" w:type="dxa"/>
                            <w:tcBorders>
                              <w:top w:val="single" w:sz="8" w:space="0" w:color="000000"/>
                              <w:bottom w:val="single" w:sz="8" w:space="0" w:color="000000"/>
                            </w:tcBorders>
                          </w:tcPr>
                          <w:p w14:paraId="51034395" w14:textId="77777777" w:rsidR="00B324E0" w:rsidRPr="008A5F5E" w:rsidRDefault="00B324E0" w:rsidP="00980425">
                            <w:pPr>
                              <w:pStyle w:val="TableParagraph"/>
                              <w:spacing w:before="0"/>
                              <w:rPr>
                                <w:rFonts w:asciiTheme="minorHAnsi" w:hAnsiTheme="minorHAnsi"/>
                                <w:sz w:val="16"/>
                                <w:szCs w:val="20"/>
                              </w:rPr>
                            </w:pPr>
                            <w:r w:rsidRPr="008A5F5E">
                              <w:rPr>
                                <w:rFonts w:asciiTheme="minorHAnsi" w:hAnsiTheme="minorHAnsi"/>
                                <w:sz w:val="16"/>
                                <w:szCs w:val="20"/>
                              </w:rPr>
                              <w:t xml:space="preserve">  FLM213,</w:t>
                            </w:r>
                            <w:r w:rsidRPr="008A5F5E">
                              <w:rPr>
                                <w:rFonts w:asciiTheme="minorHAnsi" w:hAnsiTheme="minorHAnsi"/>
                                <w:spacing w:val="-1"/>
                                <w:sz w:val="16"/>
                                <w:szCs w:val="20"/>
                              </w:rPr>
                              <w:t xml:space="preserve"> </w:t>
                            </w:r>
                            <w:r w:rsidRPr="008A5F5E">
                              <w:rPr>
                                <w:rFonts w:asciiTheme="minorHAnsi" w:hAnsiTheme="minorHAnsi"/>
                                <w:sz w:val="16"/>
                                <w:szCs w:val="20"/>
                              </w:rPr>
                              <w:t>FLM304, AVP306</w:t>
                            </w:r>
                          </w:p>
                        </w:tc>
                      </w:tr>
                      <w:tr w:rsidR="00B324E0" w:rsidRPr="00A24BCA" w14:paraId="34EB9BEC" w14:textId="77777777" w:rsidTr="00A24BCA">
                        <w:trPr>
                          <w:trHeight w:val="20"/>
                          <w:jc w:val="center"/>
                        </w:trPr>
                        <w:tc>
                          <w:tcPr>
                            <w:tcW w:w="6326" w:type="dxa"/>
                            <w:gridSpan w:val="3"/>
                            <w:tcBorders>
                              <w:top w:val="single" w:sz="8" w:space="0" w:color="000000"/>
                              <w:right w:val="single" w:sz="8" w:space="0" w:color="000000"/>
                            </w:tcBorders>
                            <w:shd w:val="clear" w:color="auto" w:fill="D9D9D9"/>
                          </w:tcPr>
                          <w:p w14:paraId="2F8BA84B" w14:textId="77777777" w:rsidR="00B324E0" w:rsidRPr="008A5F5E" w:rsidRDefault="00B324E0" w:rsidP="00980425">
                            <w:pPr>
                              <w:pStyle w:val="TableParagraph"/>
                              <w:ind w:right="93"/>
                              <w:jc w:val="right"/>
                              <w:rPr>
                                <w:rFonts w:asciiTheme="minorHAnsi" w:hAnsiTheme="minorHAnsi"/>
                                <w:b/>
                                <w:sz w:val="16"/>
                                <w:szCs w:val="20"/>
                              </w:rPr>
                            </w:pPr>
                            <w:r w:rsidRPr="008A5F5E">
                              <w:rPr>
                                <w:rFonts w:asciiTheme="minorHAnsi" w:hAnsiTheme="minorHAnsi"/>
                                <w:b/>
                                <w:sz w:val="16"/>
                                <w:szCs w:val="20"/>
                              </w:rPr>
                              <w:t>Total</w:t>
                            </w:r>
                          </w:p>
                        </w:tc>
                        <w:tc>
                          <w:tcPr>
                            <w:tcW w:w="1081" w:type="dxa"/>
                            <w:tcBorders>
                              <w:top w:val="single" w:sz="8" w:space="0" w:color="000000"/>
                              <w:left w:val="single" w:sz="8" w:space="0" w:color="000000"/>
                              <w:right w:val="single" w:sz="8" w:space="0" w:color="000000"/>
                            </w:tcBorders>
                            <w:shd w:val="clear" w:color="auto" w:fill="D9D9D9"/>
                          </w:tcPr>
                          <w:p w14:paraId="1BC410DA" w14:textId="77777777" w:rsidR="00B324E0" w:rsidRPr="008A5F5E" w:rsidRDefault="00B324E0" w:rsidP="00980425">
                            <w:pPr>
                              <w:pStyle w:val="TableParagraph"/>
                              <w:ind w:left="218" w:right="217"/>
                              <w:jc w:val="center"/>
                              <w:rPr>
                                <w:rFonts w:asciiTheme="minorHAnsi" w:hAnsiTheme="minorHAnsi"/>
                                <w:b/>
                                <w:sz w:val="16"/>
                                <w:szCs w:val="20"/>
                              </w:rPr>
                            </w:pPr>
                            <w:r w:rsidRPr="008A5F5E">
                              <w:rPr>
                                <w:rFonts w:asciiTheme="minorHAnsi" w:hAnsiTheme="minorHAnsi"/>
                                <w:b/>
                                <w:sz w:val="16"/>
                                <w:szCs w:val="20"/>
                              </w:rPr>
                              <w:t>16</w:t>
                            </w:r>
                          </w:p>
                        </w:tc>
                        <w:tc>
                          <w:tcPr>
                            <w:tcW w:w="2233" w:type="dxa"/>
                            <w:tcBorders>
                              <w:top w:val="single" w:sz="8" w:space="0" w:color="000000"/>
                              <w:left w:val="single" w:sz="8" w:space="0" w:color="000000"/>
                            </w:tcBorders>
                            <w:shd w:val="clear" w:color="auto" w:fill="D9D9D9"/>
                          </w:tcPr>
                          <w:p w14:paraId="4BC7393C" w14:textId="77777777" w:rsidR="00B324E0" w:rsidRPr="008A5F5E" w:rsidRDefault="00B324E0" w:rsidP="00980425">
                            <w:pPr>
                              <w:pStyle w:val="TableParagraph"/>
                              <w:spacing w:before="0"/>
                              <w:rPr>
                                <w:rFonts w:asciiTheme="minorHAnsi" w:hAnsiTheme="minorHAnsi"/>
                                <w:sz w:val="16"/>
                                <w:szCs w:val="20"/>
                              </w:rPr>
                            </w:pPr>
                          </w:p>
                        </w:tc>
                      </w:tr>
                    </w:tbl>
                    <w:p w14:paraId="4DC98081" w14:textId="77777777" w:rsidR="00B324E0" w:rsidRDefault="00B324E0" w:rsidP="00C63E43">
                      <w:pPr>
                        <w:pStyle w:val="BodyText"/>
                      </w:pPr>
                    </w:p>
                  </w:txbxContent>
                </v:textbox>
                <w10:wrap anchorx="page"/>
              </v:shape>
            </w:pict>
          </mc:Fallback>
        </mc:AlternateContent>
      </w:r>
      <w:r w:rsidR="00C22814" w:rsidRPr="0099689C">
        <w:rPr>
          <w:b/>
          <w:bCs/>
          <w:lang w:val="en-US"/>
        </w:rPr>
        <w:t>Third</w:t>
      </w:r>
      <w:r w:rsidR="00C22814" w:rsidRPr="0099689C">
        <w:rPr>
          <w:b/>
          <w:bCs/>
          <w:spacing w:val="-2"/>
          <w:lang w:val="en-US"/>
        </w:rPr>
        <w:t xml:space="preserve"> </w:t>
      </w:r>
      <w:r w:rsidR="00C22814" w:rsidRPr="0099689C">
        <w:rPr>
          <w:b/>
          <w:bCs/>
          <w:lang w:val="en-US"/>
        </w:rPr>
        <w:t>Year</w:t>
      </w:r>
    </w:p>
    <w:p w14:paraId="089130D6"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450B475A"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5CBD17B8" w14:textId="77777777" w:rsidR="00C63E43" w:rsidRPr="0099689C" w:rsidRDefault="00C63E43" w:rsidP="00C63E43">
      <w:pPr>
        <w:widowControl w:val="0"/>
        <w:autoSpaceDE w:val="0"/>
        <w:autoSpaceDN w:val="0"/>
        <w:spacing w:before="10" w:after="0" w:line="240" w:lineRule="auto"/>
        <w:jc w:val="left"/>
        <w:rPr>
          <w:rFonts w:eastAsia="Calibri" w:cs="Calibri"/>
          <w:b/>
          <w:kern w:val="0"/>
          <w:sz w:val="17"/>
          <w:szCs w:val="20"/>
          <w:lang w:val="en-US"/>
          <w14:ligatures w14:val="none"/>
        </w:rPr>
      </w:pPr>
    </w:p>
    <w:p w14:paraId="5D43C762" w14:textId="77777777" w:rsidR="00C63E43" w:rsidRPr="0099689C" w:rsidRDefault="00C63E43" w:rsidP="00C22814">
      <w:pPr>
        <w:widowControl w:val="0"/>
        <w:autoSpaceDE w:val="0"/>
        <w:autoSpaceDN w:val="0"/>
        <w:spacing w:after="0" w:line="240" w:lineRule="auto"/>
        <w:jc w:val="left"/>
        <w:rPr>
          <w:rFonts w:eastAsia="Calibri" w:cs="Calibri"/>
          <w:b/>
          <w:kern w:val="0"/>
          <w:sz w:val="18"/>
          <w:lang w:val="en-US"/>
          <w14:ligatures w14:val="none"/>
        </w:rPr>
      </w:pPr>
      <w:r w:rsidRPr="0099689C">
        <w:rPr>
          <w:rFonts w:eastAsia="Calibri" w:cs="Calibri"/>
          <w:b/>
          <w:kern w:val="0"/>
          <w:sz w:val="18"/>
          <w:lang w:val="en-US"/>
          <w14:ligatures w14:val="none"/>
        </w:rPr>
        <w:t xml:space="preserve">         </w:t>
      </w:r>
    </w:p>
    <w:p w14:paraId="0C44D6C4"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47EFE0B7"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588C9935"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24DE6018"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02194A65"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1F47B7B8"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1D5FDC13"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018A814C"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398F0385" w14:textId="77777777" w:rsidR="00C63E43" w:rsidRPr="0099689C" w:rsidRDefault="00C63E43" w:rsidP="00C63E43">
      <w:pPr>
        <w:widowControl w:val="0"/>
        <w:autoSpaceDE w:val="0"/>
        <w:autoSpaceDN w:val="0"/>
        <w:spacing w:after="0" w:line="240" w:lineRule="auto"/>
        <w:jc w:val="left"/>
        <w:rPr>
          <w:rFonts w:eastAsia="Calibri" w:cs="Calibri"/>
          <w:b/>
          <w:kern w:val="0"/>
          <w:sz w:val="18"/>
          <w:szCs w:val="20"/>
          <w:lang w:val="en-US"/>
          <w14:ligatures w14:val="none"/>
        </w:rPr>
      </w:pPr>
    </w:p>
    <w:p w14:paraId="3E86E706" w14:textId="77777777" w:rsidR="00C63E43" w:rsidRPr="0099689C" w:rsidRDefault="00A24BCA" w:rsidP="008A5F5E">
      <w:pPr>
        <w:spacing w:after="120"/>
        <w:rPr>
          <w:lang w:val="en-US"/>
        </w:rPr>
      </w:pPr>
      <w:r w:rsidRPr="0099689C">
        <w:rPr>
          <w:rFonts w:eastAsia="Calibri" w:cs="Calibri"/>
          <w:noProof/>
          <w:kern w:val="0"/>
          <w:lang w:val="en-US"/>
          <w14:ligatures w14:val="none"/>
        </w:rPr>
        <mc:AlternateContent>
          <mc:Choice Requires="wps">
            <w:drawing>
              <wp:anchor distT="0" distB="0" distL="114300" distR="114300" simplePos="0" relativeHeight="251672576" behindDoc="0" locked="0" layoutInCell="1" allowOverlap="1" wp14:anchorId="623DE453" wp14:editId="7B6D3631">
                <wp:simplePos x="0" y="0"/>
                <wp:positionH relativeFrom="page">
                  <wp:posOffset>756920</wp:posOffset>
                </wp:positionH>
                <wp:positionV relativeFrom="paragraph">
                  <wp:posOffset>189230</wp:posOffset>
                </wp:positionV>
                <wp:extent cx="6127750" cy="835025"/>
                <wp:effectExtent l="0" t="0" r="6350" b="3175"/>
                <wp:wrapTopAndBottom/>
                <wp:docPr id="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1261"/>
                              <w:gridCol w:w="3961"/>
                              <w:gridCol w:w="1081"/>
                              <w:gridCol w:w="2233"/>
                            </w:tblGrid>
                            <w:tr w:rsidR="00B324E0" w14:paraId="0089F4B3" w14:textId="77777777">
                              <w:trPr>
                                <w:trHeight w:val="217"/>
                              </w:trPr>
                              <w:tc>
                                <w:tcPr>
                                  <w:tcW w:w="1104" w:type="dxa"/>
                                  <w:tcBorders>
                                    <w:bottom w:val="single" w:sz="8" w:space="0" w:color="000000"/>
                                    <w:right w:val="single" w:sz="8" w:space="0" w:color="000000"/>
                                  </w:tcBorders>
                                  <w:shd w:val="clear" w:color="auto" w:fill="C0C0C0"/>
                                </w:tcPr>
                                <w:p w14:paraId="13CF3C27" w14:textId="77777777" w:rsidR="00B324E0" w:rsidRPr="008A5F5E" w:rsidRDefault="00B324E0">
                                  <w:pPr>
                                    <w:pStyle w:val="TableParagraph"/>
                                    <w:spacing w:line="197" w:lineRule="exact"/>
                                    <w:ind w:left="107"/>
                                    <w:rPr>
                                      <w:rFonts w:asciiTheme="minorHAnsi" w:hAnsiTheme="minorHAnsi"/>
                                      <w:b/>
                                      <w:sz w:val="18"/>
                                    </w:rPr>
                                  </w:pPr>
                                  <w:r w:rsidRPr="008A5F5E">
                                    <w:rPr>
                                      <w:rFonts w:asciiTheme="minorHAnsi" w:hAnsiTheme="minorHAnsi"/>
                                      <w:b/>
                                      <w:sz w:val="18"/>
                                    </w:rPr>
                                    <w:t>Semester</w:t>
                                  </w:r>
                                </w:p>
                              </w:tc>
                              <w:tc>
                                <w:tcPr>
                                  <w:tcW w:w="1261" w:type="dxa"/>
                                  <w:tcBorders>
                                    <w:left w:val="single" w:sz="8" w:space="0" w:color="000000"/>
                                    <w:bottom w:val="single" w:sz="8" w:space="0" w:color="000000"/>
                                    <w:right w:val="single" w:sz="8" w:space="0" w:color="000000"/>
                                  </w:tcBorders>
                                  <w:shd w:val="clear" w:color="auto" w:fill="C0C0C0"/>
                                </w:tcPr>
                                <w:p w14:paraId="1043540D" w14:textId="77777777" w:rsidR="00B324E0" w:rsidRPr="008A5F5E" w:rsidRDefault="00B324E0">
                                  <w:pPr>
                                    <w:pStyle w:val="TableParagraph"/>
                                    <w:spacing w:line="197" w:lineRule="exact"/>
                                    <w:ind w:left="100"/>
                                    <w:rPr>
                                      <w:rFonts w:asciiTheme="minorHAnsi" w:hAnsiTheme="minorHAnsi"/>
                                      <w:b/>
                                      <w:sz w:val="18"/>
                                    </w:rPr>
                                  </w:pPr>
                                  <w:r w:rsidRPr="008A5F5E">
                                    <w:rPr>
                                      <w:rFonts w:asciiTheme="minorHAnsi" w:hAnsiTheme="minorHAnsi"/>
                                      <w:b/>
                                      <w:sz w:val="18"/>
                                    </w:rPr>
                                    <w:t>Course</w:t>
                                  </w:r>
                                  <w:r w:rsidRPr="008A5F5E">
                                    <w:rPr>
                                      <w:rFonts w:asciiTheme="minorHAnsi" w:hAnsiTheme="minorHAnsi"/>
                                      <w:b/>
                                      <w:spacing w:val="-1"/>
                                      <w:sz w:val="18"/>
                                    </w:rPr>
                                    <w:t xml:space="preserve"> </w:t>
                                  </w:r>
                                  <w:r w:rsidRPr="008A5F5E">
                                    <w:rPr>
                                      <w:rFonts w:asciiTheme="minorHAnsi" w:hAnsiTheme="minorHAnsi"/>
                                      <w:b/>
                                      <w:sz w:val="18"/>
                                    </w:rPr>
                                    <w:t>#</w:t>
                                  </w:r>
                                </w:p>
                              </w:tc>
                              <w:tc>
                                <w:tcPr>
                                  <w:tcW w:w="3961" w:type="dxa"/>
                                  <w:tcBorders>
                                    <w:left w:val="single" w:sz="8" w:space="0" w:color="000000"/>
                                    <w:bottom w:val="single" w:sz="8" w:space="0" w:color="000000"/>
                                    <w:right w:val="single" w:sz="8" w:space="0" w:color="000000"/>
                                  </w:tcBorders>
                                  <w:shd w:val="clear" w:color="auto" w:fill="C0C0C0"/>
                                </w:tcPr>
                                <w:p w14:paraId="01FC2CD3" w14:textId="77777777" w:rsidR="00B324E0" w:rsidRPr="008A5F5E" w:rsidRDefault="00B324E0">
                                  <w:pPr>
                                    <w:pStyle w:val="TableParagraph"/>
                                    <w:spacing w:line="197" w:lineRule="exact"/>
                                    <w:ind w:left="99"/>
                                    <w:rPr>
                                      <w:rFonts w:asciiTheme="minorHAnsi" w:hAnsiTheme="minorHAnsi"/>
                                      <w:b/>
                                      <w:sz w:val="18"/>
                                    </w:rPr>
                                  </w:pPr>
                                  <w:r w:rsidRPr="008A5F5E">
                                    <w:rPr>
                                      <w:rFonts w:asciiTheme="minorHAnsi" w:hAnsiTheme="minorHAnsi"/>
                                      <w:b/>
                                      <w:sz w:val="18"/>
                                    </w:rPr>
                                    <w:t>Title</w:t>
                                  </w:r>
                                </w:p>
                              </w:tc>
                              <w:tc>
                                <w:tcPr>
                                  <w:tcW w:w="1081" w:type="dxa"/>
                                  <w:tcBorders>
                                    <w:left w:val="single" w:sz="8" w:space="0" w:color="000000"/>
                                    <w:bottom w:val="single" w:sz="8" w:space="0" w:color="000000"/>
                                    <w:right w:val="single" w:sz="8" w:space="0" w:color="000000"/>
                                  </w:tcBorders>
                                  <w:shd w:val="clear" w:color="auto" w:fill="C0C0C0"/>
                                </w:tcPr>
                                <w:p w14:paraId="425053AC" w14:textId="77777777" w:rsidR="00B324E0" w:rsidRPr="008A5F5E" w:rsidRDefault="00B324E0" w:rsidP="008A5F5E">
                                  <w:pPr>
                                    <w:pStyle w:val="TableParagraph"/>
                                    <w:spacing w:line="197" w:lineRule="exact"/>
                                    <w:ind w:left="216" w:right="37"/>
                                    <w:jc w:val="center"/>
                                    <w:rPr>
                                      <w:rFonts w:asciiTheme="minorHAnsi" w:hAnsiTheme="minorHAnsi"/>
                                      <w:b/>
                                      <w:sz w:val="18"/>
                                    </w:rPr>
                                  </w:pPr>
                                  <w:r w:rsidRPr="008A5F5E">
                                    <w:rPr>
                                      <w:rFonts w:asciiTheme="minorHAnsi" w:hAnsiTheme="minorHAnsi"/>
                                      <w:b/>
                                      <w:sz w:val="18"/>
                                    </w:rPr>
                                    <w:t>Credits</w:t>
                                  </w:r>
                                </w:p>
                              </w:tc>
                              <w:tc>
                                <w:tcPr>
                                  <w:tcW w:w="2233" w:type="dxa"/>
                                  <w:tcBorders>
                                    <w:left w:val="single" w:sz="8" w:space="0" w:color="000000"/>
                                    <w:bottom w:val="single" w:sz="8" w:space="0" w:color="000000"/>
                                  </w:tcBorders>
                                  <w:shd w:val="clear" w:color="auto" w:fill="C0C0C0"/>
                                </w:tcPr>
                                <w:p w14:paraId="1EA6D018" w14:textId="77777777" w:rsidR="00B324E0" w:rsidRPr="008A5F5E" w:rsidRDefault="00B324E0">
                                  <w:pPr>
                                    <w:pStyle w:val="TableParagraph"/>
                                    <w:spacing w:line="197" w:lineRule="exact"/>
                                    <w:ind w:left="98"/>
                                    <w:rPr>
                                      <w:rFonts w:asciiTheme="minorHAnsi" w:hAnsiTheme="minorHAnsi"/>
                                      <w:b/>
                                      <w:sz w:val="18"/>
                                    </w:rPr>
                                  </w:pPr>
                                  <w:r w:rsidRPr="008A5F5E">
                                    <w:rPr>
                                      <w:rFonts w:asciiTheme="minorHAnsi" w:hAnsiTheme="minorHAnsi"/>
                                      <w:b/>
                                      <w:sz w:val="18"/>
                                    </w:rPr>
                                    <w:t>Prerequisites</w:t>
                                  </w:r>
                                </w:p>
                              </w:tc>
                            </w:tr>
                            <w:tr w:rsidR="00B324E0" w14:paraId="15B1F473" w14:textId="77777777">
                              <w:trPr>
                                <w:trHeight w:val="205"/>
                              </w:trPr>
                              <w:tc>
                                <w:tcPr>
                                  <w:tcW w:w="1104" w:type="dxa"/>
                                  <w:vMerge w:val="restart"/>
                                  <w:tcBorders>
                                    <w:top w:val="single" w:sz="8" w:space="0" w:color="000000"/>
                                    <w:bottom w:val="single" w:sz="8" w:space="0" w:color="000000"/>
                                  </w:tcBorders>
                                </w:tcPr>
                                <w:p w14:paraId="477D318C" w14:textId="77777777" w:rsidR="00B324E0" w:rsidRPr="008A5F5E" w:rsidRDefault="00B324E0" w:rsidP="00980425">
                                  <w:pPr>
                                    <w:pStyle w:val="TableParagraph"/>
                                    <w:spacing w:before="0"/>
                                    <w:rPr>
                                      <w:rFonts w:asciiTheme="minorHAnsi" w:hAnsiTheme="minorHAnsi"/>
                                      <w:b/>
                                      <w:sz w:val="18"/>
                                    </w:rPr>
                                  </w:pPr>
                                </w:p>
                                <w:p w14:paraId="28E29C62" w14:textId="77777777" w:rsidR="00B324E0" w:rsidRPr="008A5F5E" w:rsidRDefault="00B324E0" w:rsidP="00980425">
                                  <w:pPr>
                                    <w:pStyle w:val="TableParagraph"/>
                                    <w:spacing w:before="0"/>
                                    <w:rPr>
                                      <w:rFonts w:asciiTheme="minorHAnsi" w:hAnsiTheme="minorHAnsi"/>
                                      <w:b/>
                                      <w:sz w:val="18"/>
                                    </w:rPr>
                                  </w:pPr>
                                  <w:r w:rsidRPr="008A5F5E">
                                    <w:rPr>
                                      <w:rFonts w:asciiTheme="minorHAnsi" w:hAnsiTheme="minorHAnsi"/>
                                      <w:sz w:val="18"/>
                                    </w:rPr>
                                    <w:t xml:space="preserve">   Fall</w:t>
                                  </w:r>
                                </w:p>
                                <w:p w14:paraId="18961659" w14:textId="77777777" w:rsidR="00B324E0" w:rsidRPr="008A5F5E" w:rsidRDefault="00B324E0" w:rsidP="00980425">
                                  <w:pPr>
                                    <w:pStyle w:val="TableParagraph"/>
                                    <w:spacing w:before="123"/>
                                    <w:ind w:left="107"/>
                                    <w:rPr>
                                      <w:rFonts w:asciiTheme="minorHAnsi" w:hAnsiTheme="minorHAnsi"/>
                                      <w:sz w:val="18"/>
                                    </w:rPr>
                                  </w:pPr>
                                </w:p>
                              </w:tc>
                              <w:tc>
                                <w:tcPr>
                                  <w:tcW w:w="1261" w:type="dxa"/>
                                  <w:tcBorders>
                                    <w:top w:val="single" w:sz="8" w:space="0" w:color="000000"/>
                                    <w:bottom w:val="single" w:sz="8" w:space="0" w:color="000000"/>
                                  </w:tcBorders>
                                </w:tcPr>
                                <w:p w14:paraId="50E41764" w14:textId="77777777" w:rsidR="00B324E0" w:rsidRPr="008A5F5E" w:rsidRDefault="00B324E0" w:rsidP="00980425">
                                  <w:pPr>
                                    <w:pStyle w:val="TableParagraph"/>
                                    <w:spacing w:line="185" w:lineRule="exact"/>
                                    <w:rPr>
                                      <w:rFonts w:asciiTheme="minorHAnsi" w:hAnsiTheme="minorHAnsi"/>
                                      <w:sz w:val="18"/>
                                    </w:rPr>
                                  </w:pPr>
                                  <w:r w:rsidRPr="008A5F5E">
                                    <w:rPr>
                                      <w:rFonts w:asciiTheme="minorHAnsi" w:hAnsiTheme="minorHAnsi"/>
                                      <w:sz w:val="18"/>
                                    </w:rPr>
                                    <w:t xml:space="preserve">   AVP491</w:t>
                                  </w:r>
                                </w:p>
                              </w:tc>
                              <w:tc>
                                <w:tcPr>
                                  <w:tcW w:w="3961" w:type="dxa"/>
                                  <w:tcBorders>
                                    <w:top w:val="single" w:sz="8" w:space="0" w:color="000000"/>
                                    <w:bottom w:val="single" w:sz="8" w:space="0" w:color="000000"/>
                                  </w:tcBorders>
                                </w:tcPr>
                                <w:p w14:paraId="596246F8" w14:textId="77777777" w:rsidR="00B324E0" w:rsidRPr="008A5F5E" w:rsidRDefault="00B324E0" w:rsidP="00980425">
                                  <w:pPr>
                                    <w:pStyle w:val="TableParagraph"/>
                                    <w:spacing w:line="185" w:lineRule="exact"/>
                                    <w:rPr>
                                      <w:rFonts w:asciiTheme="minorHAnsi" w:hAnsiTheme="minorHAnsi"/>
                                      <w:sz w:val="18"/>
                                    </w:rPr>
                                  </w:pPr>
                                  <w:r w:rsidRPr="008A5F5E">
                                    <w:rPr>
                                      <w:rFonts w:asciiTheme="minorHAnsi" w:hAnsiTheme="minorHAnsi"/>
                                      <w:sz w:val="18"/>
                                    </w:rPr>
                                    <w:t xml:space="preserve">  Senior</w:t>
                                  </w:r>
                                  <w:r w:rsidRPr="008A5F5E">
                                    <w:rPr>
                                      <w:rFonts w:asciiTheme="minorHAnsi" w:hAnsiTheme="minorHAnsi"/>
                                      <w:spacing w:val="-3"/>
                                      <w:sz w:val="18"/>
                                    </w:rPr>
                                    <w:t xml:space="preserve"> </w:t>
                                  </w:r>
                                  <w:r w:rsidRPr="008A5F5E">
                                    <w:rPr>
                                      <w:rFonts w:asciiTheme="minorHAnsi" w:hAnsiTheme="minorHAnsi"/>
                                      <w:sz w:val="18"/>
                                    </w:rPr>
                                    <w:t>II</w:t>
                                  </w:r>
                                </w:p>
                              </w:tc>
                              <w:tc>
                                <w:tcPr>
                                  <w:tcW w:w="1081" w:type="dxa"/>
                                  <w:tcBorders>
                                    <w:top w:val="single" w:sz="8" w:space="0" w:color="000000"/>
                                    <w:bottom w:val="single" w:sz="8" w:space="0" w:color="000000"/>
                                  </w:tcBorders>
                                </w:tcPr>
                                <w:p w14:paraId="2A498AA9" w14:textId="77777777" w:rsidR="00B324E0" w:rsidRPr="008A5F5E" w:rsidRDefault="00B324E0" w:rsidP="00980425">
                                  <w:pPr>
                                    <w:pStyle w:val="TableParagraph"/>
                                    <w:spacing w:line="185" w:lineRule="exact"/>
                                    <w:jc w:val="center"/>
                                    <w:rPr>
                                      <w:rFonts w:asciiTheme="minorHAnsi" w:hAnsiTheme="minorHAnsi"/>
                                      <w:sz w:val="18"/>
                                    </w:rPr>
                                  </w:pPr>
                                  <w:r w:rsidRPr="008A5F5E">
                                    <w:rPr>
                                      <w:rFonts w:asciiTheme="minorHAnsi" w:hAnsiTheme="minorHAnsi"/>
                                      <w:sz w:val="18"/>
                                    </w:rPr>
                                    <w:t>4</w:t>
                                  </w:r>
                                </w:p>
                              </w:tc>
                              <w:tc>
                                <w:tcPr>
                                  <w:tcW w:w="2233" w:type="dxa"/>
                                  <w:tcBorders>
                                    <w:top w:val="single" w:sz="8" w:space="0" w:color="000000"/>
                                    <w:bottom w:val="single" w:sz="8" w:space="0" w:color="000000"/>
                                  </w:tcBorders>
                                </w:tcPr>
                                <w:p w14:paraId="625944D1" w14:textId="77777777" w:rsidR="00B324E0" w:rsidRPr="008A5F5E" w:rsidRDefault="00B324E0" w:rsidP="00980425">
                                  <w:pPr>
                                    <w:pStyle w:val="TableParagraph"/>
                                    <w:spacing w:line="185" w:lineRule="exact"/>
                                    <w:rPr>
                                      <w:rFonts w:asciiTheme="minorHAnsi" w:hAnsiTheme="minorHAnsi"/>
                                      <w:sz w:val="18"/>
                                    </w:rPr>
                                  </w:pPr>
                                  <w:r w:rsidRPr="008A5F5E">
                                    <w:rPr>
                                      <w:rFonts w:asciiTheme="minorHAnsi" w:hAnsiTheme="minorHAnsi"/>
                                      <w:sz w:val="18"/>
                                    </w:rPr>
                                    <w:t xml:space="preserve">  AVP490, FLM322, FLM210</w:t>
                                  </w:r>
                                </w:p>
                              </w:tc>
                            </w:tr>
                            <w:tr w:rsidR="00B324E0" w14:paraId="73344D03" w14:textId="77777777">
                              <w:trPr>
                                <w:trHeight w:val="203"/>
                              </w:trPr>
                              <w:tc>
                                <w:tcPr>
                                  <w:tcW w:w="1104" w:type="dxa"/>
                                  <w:vMerge/>
                                  <w:tcBorders>
                                    <w:top w:val="nil"/>
                                    <w:bottom w:val="single" w:sz="8" w:space="0" w:color="000000"/>
                                  </w:tcBorders>
                                </w:tcPr>
                                <w:p w14:paraId="66FB902E" w14:textId="77777777" w:rsidR="00B324E0" w:rsidRPr="008A5F5E" w:rsidRDefault="00B324E0">
                                  <w:pPr>
                                    <w:rPr>
                                      <w:sz w:val="2"/>
                                      <w:szCs w:val="2"/>
                                    </w:rPr>
                                  </w:pPr>
                                </w:p>
                              </w:tc>
                              <w:tc>
                                <w:tcPr>
                                  <w:tcW w:w="1261" w:type="dxa"/>
                                  <w:tcBorders>
                                    <w:top w:val="single" w:sz="8" w:space="0" w:color="000000"/>
                                  </w:tcBorders>
                                </w:tcPr>
                                <w:p w14:paraId="5BD71B96" w14:textId="77777777" w:rsidR="00B324E0" w:rsidRPr="008A5F5E" w:rsidRDefault="00B324E0">
                                  <w:pPr>
                                    <w:pStyle w:val="TableParagraph"/>
                                    <w:spacing w:line="182" w:lineRule="exact"/>
                                    <w:ind w:left="105"/>
                                    <w:rPr>
                                      <w:rFonts w:asciiTheme="minorHAnsi" w:hAnsiTheme="minorHAnsi"/>
                                      <w:sz w:val="18"/>
                                    </w:rPr>
                                  </w:pPr>
                                  <w:r w:rsidRPr="008A5F5E">
                                    <w:rPr>
                                      <w:rFonts w:asciiTheme="minorHAnsi" w:hAnsiTheme="minorHAnsi"/>
                                      <w:sz w:val="18"/>
                                    </w:rPr>
                                    <w:t>COM365</w:t>
                                  </w:r>
                                </w:p>
                              </w:tc>
                              <w:tc>
                                <w:tcPr>
                                  <w:tcW w:w="3961" w:type="dxa"/>
                                  <w:tcBorders>
                                    <w:top w:val="single" w:sz="8" w:space="0" w:color="000000"/>
                                  </w:tcBorders>
                                </w:tcPr>
                                <w:p w14:paraId="664A3264" w14:textId="77777777" w:rsidR="00B324E0" w:rsidRPr="008A5F5E" w:rsidRDefault="00B324E0">
                                  <w:pPr>
                                    <w:pStyle w:val="TableParagraph"/>
                                    <w:spacing w:line="182" w:lineRule="exact"/>
                                    <w:ind w:left="104"/>
                                    <w:rPr>
                                      <w:rFonts w:asciiTheme="minorHAnsi" w:hAnsiTheme="minorHAnsi"/>
                                      <w:sz w:val="18"/>
                                    </w:rPr>
                                  </w:pPr>
                                  <w:r w:rsidRPr="008A5F5E">
                                    <w:rPr>
                                      <w:rFonts w:asciiTheme="minorHAnsi" w:hAnsiTheme="minorHAnsi"/>
                                      <w:sz w:val="18"/>
                                    </w:rPr>
                                    <w:t>Media LAW &amp; Ethics</w:t>
                                  </w:r>
                                </w:p>
                              </w:tc>
                              <w:tc>
                                <w:tcPr>
                                  <w:tcW w:w="1081" w:type="dxa"/>
                                  <w:tcBorders>
                                    <w:top w:val="single" w:sz="8" w:space="0" w:color="000000"/>
                                  </w:tcBorders>
                                </w:tcPr>
                                <w:p w14:paraId="477C0B8E" w14:textId="77777777" w:rsidR="00B324E0" w:rsidRPr="008A5F5E" w:rsidRDefault="00B324E0">
                                  <w:pPr>
                                    <w:pStyle w:val="TableParagraph"/>
                                    <w:spacing w:line="182" w:lineRule="exact"/>
                                    <w:ind w:left="1"/>
                                    <w:jc w:val="center"/>
                                    <w:rPr>
                                      <w:rFonts w:asciiTheme="minorHAnsi" w:hAnsiTheme="minorHAnsi"/>
                                      <w:sz w:val="18"/>
                                    </w:rPr>
                                  </w:pPr>
                                  <w:r w:rsidRPr="008A5F5E">
                                    <w:rPr>
                                      <w:rFonts w:asciiTheme="minorHAnsi" w:hAnsiTheme="minorHAnsi"/>
                                      <w:sz w:val="18"/>
                                    </w:rPr>
                                    <w:t>3</w:t>
                                  </w:r>
                                </w:p>
                              </w:tc>
                              <w:tc>
                                <w:tcPr>
                                  <w:tcW w:w="2233" w:type="dxa"/>
                                  <w:tcBorders>
                                    <w:top w:val="single" w:sz="8" w:space="0" w:color="000000"/>
                                  </w:tcBorders>
                                </w:tcPr>
                                <w:p w14:paraId="7CD42FA2" w14:textId="77777777" w:rsidR="00B324E0" w:rsidRPr="008A5F5E" w:rsidRDefault="00B324E0" w:rsidP="00980425">
                                  <w:pPr>
                                    <w:pStyle w:val="TableParagraph"/>
                                    <w:spacing w:line="182" w:lineRule="exact"/>
                                    <w:rPr>
                                      <w:rFonts w:asciiTheme="minorHAnsi" w:hAnsiTheme="minorHAnsi"/>
                                      <w:sz w:val="18"/>
                                    </w:rPr>
                                  </w:pPr>
                                </w:p>
                              </w:tc>
                            </w:tr>
                            <w:tr w:rsidR="00B324E0" w14:paraId="0D4DB304" w14:textId="77777777">
                              <w:trPr>
                                <w:trHeight w:val="207"/>
                              </w:trPr>
                              <w:tc>
                                <w:tcPr>
                                  <w:tcW w:w="1104" w:type="dxa"/>
                                  <w:vMerge/>
                                  <w:tcBorders>
                                    <w:top w:val="nil"/>
                                    <w:bottom w:val="single" w:sz="8" w:space="0" w:color="000000"/>
                                  </w:tcBorders>
                                </w:tcPr>
                                <w:p w14:paraId="387B7356" w14:textId="77777777" w:rsidR="00B324E0" w:rsidRPr="008A5F5E" w:rsidRDefault="00B324E0">
                                  <w:pPr>
                                    <w:rPr>
                                      <w:sz w:val="2"/>
                                      <w:szCs w:val="2"/>
                                    </w:rPr>
                                  </w:pPr>
                                </w:p>
                              </w:tc>
                              <w:tc>
                                <w:tcPr>
                                  <w:tcW w:w="1261" w:type="dxa"/>
                                </w:tcPr>
                                <w:p w14:paraId="73047ED5" w14:textId="77777777" w:rsidR="00B324E0" w:rsidRPr="008A5F5E" w:rsidRDefault="00B324E0">
                                  <w:pPr>
                                    <w:pStyle w:val="TableParagraph"/>
                                    <w:spacing w:before="0" w:line="188" w:lineRule="exact"/>
                                    <w:ind w:left="105"/>
                                    <w:rPr>
                                      <w:rFonts w:asciiTheme="minorHAnsi" w:hAnsiTheme="minorHAnsi"/>
                                      <w:sz w:val="18"/>
                                    </w:rPr>
                                  </w:pPr>
                                  <w:r w:rsidRPr="008A5F5E">
                                    <w:rPr>
                                      <w:rFonts w:asciiTheme="minorHAnsi" w:hAnsiTheme="minorHAnsi"/>
                                      <w:sz w:val="18"/>
                                    </w:rPr>
                                    <w:t>FLM222</w:t>
                                  </w:r>
                                </w:p>
                              </w:tc>
                              <w:tc>
                                <w:tcPr>
                                  <w:tcW w:w="3961" w:type="dxa"/>
                                </w:tcPr>
                                <w:p w14:paraId="0E82B45B" w14:textId="77777777" w:rsidR="00B324E0" w:rsidRPr="008A5F5E" w:rsidRDefault="00B324E0">
                                  <w:pPr>
                                    <w:pStyle w:val="TableParagraph"/>
                                    <w:spacing w:before="0" w:line="188" w:lineRule="exact"/>
                                    <w:ind w:left="104"/>
                                    <w:rPr>
                                      <w:rFonts w:asciiTheme="minorHAnsi" w:hAnsiTheme="minorHAnsi"/>
                                      <w:sz w:val="18"/>
                                    </w:rPr>
                                  </w:pPr>
                                  <w:r w:rsidRPr="008A5F5E">
                                    <w:rPr>
                                      <w:rFonts w:asciiTheme="minorHAnsi" w:hAnsiTheme="minorHAnsi"/>
                                      <w:sz w:val="18"/>
                                    </w:rPr>
                                    <w:t>Film Analysis</w:t>
                                  </w:r>
                                </w:p>
                              </w:tc>
                              <w:tc>
                                <w:tcPr>
                                  <w:tcW w:w="1081" w:type="dxa"/>
                                </w:tcPr>
                                <w:p w14:paraId="474DCE04" w14:textId="77777777" w:rsidR="00B324E0" w:rsidRPr="008A5F5E" w:rsidRDefault="00B324E0">
                                  <w:pPr>
                                    <w:pStyle w:val="TableParagraph"/>
                                    <w:spacing w:before="0" w:line="188" w:lineRule="exact"/>
                                    <w:ind w:left="1"/>
                                    <w:jc w:val="center"/>
                                    <w:rPr>
                                      <w:rFonts w:asciiTheme="minorHAnsi" w:hAnsiTheme="minorHAnsi"/>
                                      <w:sz w:val="18"/>
                                    </w:rPr>
                                  </w:pPr>
                                  <w:r w:rsidRPr="008A5F5E">
                                    <w:rPr>
                                      <w:rFonts w:asciiTheme="minorHAnsi" w:hAnsiTheme="minorHAnsi"/>
                                      <w:sz w:val="18"/>
                                    </w:rPr>
                                    <w:t>3</w:t>
                                  </w:r>
                                </w:p>
                              </w:tc>
                              <w:tc>
                                <w:tcPr>
                                  <w:tcW w:w="2233" w:type="dxa"/>
                                </w:tcPr>
                                <w:p w14:paraId="0EE549D2" w14:textId="77777777" w:rsidR="00B324E0" w:rsidRPr="008A5F5E" w:rsidRDefault="00B324E0" w:rsidP="00980425">
                                  <w:pPr>
                                    <w:pStyle w:val="TableParagraph"/>
                                    <w:spacing w:before="0" w:line="188" w:lineRule="exact"/>
                                    <w:ind w:left="103"/>
                                    <w:rPr>
                                      <w:rFonts w:asciiTheme="minorHAnsi" w:hAnsiTheme="minorHAnsi"/>
                                      <w:sz w:val="18"/>
                                    </w:rPr>
                                  </w:pPr>
                                  <w:r w:rsidRPr="008A5F5E">
                                    <w:rPr>
                                      <w:rFonts w:asciiTheme="minorHAnsi" w:hAnsiTheme="minorHAnsi"/>
                                      <w:sz w:val="18"/>
                                    </w:rPr>
                                    <w:t>Co.</w:t>
                                  </w:r>
                                  <w:r w:rsidRPr="008A5F5E">
                                    <w:rPr>
                                      <w:rFonts w:asciiTheme="minorHAnsi" w:hAnsiTheme="minorHAnsi"/>
                                      <w:spacing w:val="-1"/>
                                      <w:sz w:val="18"/>
                                    </w:rPr>
                                    <w:t xml:space="preserve"> </w:t>
                                  </w:r>
                                  <w:r w:rsidRPr="008A5F5E">
                                    <w:rPr>
                                      <w:rFonts w:asciiTheme="minorHAnsi" w:hAnsiTheme="minorHAnsi"/>
                                      <w:sz w:val="18"/>
                                    </w:rPr>
                                    <w:t>ENG200</w:t>
                                  </w:r>
                                </w:p>
                              </w:tc>
                            </w:tr>
                            <w:tr w:rsidR="00B324E0" w14:paraId="603C97A7" w14:textId="77777777">
                              <w:trPr>
                                <w:trHeight w:val="208"/>
                              </w:trPr>
                              <w:tc>
                                <w:tcPr>
                                  <w:tcW w:w="6326" w:type="dxa"/>
                                  <w:gridSpan w:val="3"/>
                                  <w:tcBorders>
                                    <w:top w:val="single" w:sz="8" w:space="0" w:color="000000"/>
                                    <w:bottom w:val="single" w:sz="8" w:space="0" w:color="000000"/>
                                    <w:right w:val="single" w:sz="8" w:space="0" w:color="000000"/>
                                  </w:tcBorders>
                                  <w:shd w:val="clear" w:color="auto" w:fill="D9D9D9"/>
                                </w:tcPr>
                                <w:p w14:paraId="78D95CFE" w14:textId="77777777" w:rsidR="00B324E0" w:rsidRPr="008A5F5E" w:rsidRDefault="00B324E0">
                                  <w:pPr>
                                    <w:pStyle w:val="TableParagraph"/>
                                    <w:spacing w:line="187" w:lineRule="exact"/>
                                    <w:ind w:right="93"/>
                                    <w:jc w:val="right"/>
                                    <w:rPr>
                                      <w:rFonts w:asciiTheme="minorHAnsi" w:hAnsiTheme="minorHAnsi"/>
                                      <w:b/>
                                      <w:sz w:val="18"/>
                                    </w:rPr>
                                  </w:pPr>
                                  <w:r w:rsidRPr="008A5F5E">
                                    <w:rPr>
                                      <w:rFonts w:asciiTheme="minorHAnsi" w:hAnsiTheme="minorHAnsi"/>
                                      <w:b/>
                                      <w:sz w:val="18"/>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45D1737C" w14:textId="77777777" w:rsidR="00B324E0" w:rsidRPr="008A5F5E" w:rsidRDefault="00B324E0">
                                  <w:pPr>
                                    <w:pStyle w:val="TableParagraph"/>
                                    <w:spacing w:line="187" w:lineRule="exact"/>
                                    <w:ind w:left="218" w:right="217"/>
                                    <w:jc w:val="center"/>
                                    <w:rPr>
                                      <w:rFonts w:asciiTheme="minorHAnsi" w:hAnsiTheme="minorHAnsi"/>
                                      <w:b/>
                                      <w:sz w:val="18"/>
                                    </w:rPr>
                                  </w:pPr>
                                  <w:r w:rsidRPr="008A5F5E">
                                    <w:rPr>
                                      <w:rFonts w:asciiTheme="minorHAnsi" w:hAnsiTheme="minorHAnsi"/>
                                      <w:b/>
                                      <w:sz w:val="18"/>
                                    </w:rPr>
                                    <w:t>10</w:t>
                                  </w:r>
                                </w:p>
                              </w:tc>
                              <w:tc>
                                <w:tcPr>
                                  <w:tcW w:w="2233" w:type="dxa"/>
                                  <w:tcBorders>
                                    <w:top w:val="single" w:sz="8" w:space="0" w:color="000000"/>
                                    <w:left w:val="single" w:sz="8" w:space="0" w:color="000000"/>
                                    <w:bottom w:val="single" w:sz="8" w:space="0" w:color="000000"/>
                                  </w:tcBorders>
                                  <w:shd w:val="clear" w:color="auto" w:fill="D9D9D9"/>
                                </w:tcPr>
                                <w:p w14:paraId="0F483597" w14:textId="77777777" w:rsidR="00B324E0" w:rsidRPr="008A5F5E" w:rsidRDefault="00B324E0">
                                  <w:pPr>
                                    <w:pStyle w:val="TableParagraph"/>
                                    <w:spacing w:before="0"/>
                                    <w:rPr>
                                      <w:rFonts w:asciiTheme="minorHAnsi" w:hAnsiTheme="minorHAnsi"/>
                                      <w:sz w:val="14"/>
                                    </w:rPr>
                                  </w:pPr>
                                </w:p>
                              </w:tc>
                            </w:tr>
                          </w:tbl>
                          <w:p w14:paraId="0F92CB8C" w14:textId="77777777" w:rsidR="00B324E0" w:rsidRDefault="00B324E0" w:rsidP="00C63E4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DE453" id="_x0000_s1033" type="#_x0000_t202" style="position:absolute;left:0;text-align:left;margin-left:59.6pt;margin-top:14.9pt;width:482.5pt;height:65.7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4"/>
                        <w:gridCol w:w="1261"/>
                        <w:gridCol w:w="3961"/>
                        <w:gridCol w:w="1081"/>
                        <w:gridCol w:w="2233"/>
                      </w:tblGrid>
                      <w:tr w:rsidR="00B324E0" w14:paraId="0089F4B3" w14:textId="77777777">
                        <w:trPr>
                          <w:trHeight w:val="217"/>
                        </w:trPr>
                        <w:tc>
                          <w:tcPr>
                            <w:tcW w:w="1104" w:type="dxa"/>
                            <w:tcBorders>
                              <w:bottom w:val="single" w:sz="8" w:space="0" w:color="000000"/>
                              <w:right w:val="single" w:sz="8" w:space="0" w:color="000000"/>
                            </w:tcBorders>
                            <w:shd w:val="clear" w:color="auto" w:fill="C0C0C0"/>
                          </w:tcPr>
                          <w:p w14:paraId="13CF3C27" w14:textId="77777777" w:rsidR="00B324E0" w:rsidRPr="008A5F5E" w:rsidRDefault="00B324E0">
                            <w:pPr>
                              <w:pStyle w:val="TableParagraph"/>
                              <w:spacing w:line="197" w:lineRule="exact"/>
                              <w:ind w:left="107"/>
                              <w:rPr>
                                <w:rFonts w:asciiTheme="minorHAnsi" w:hAnsiTheme="minorHAnsi"/>
                                <w:b/>
                                <w:sz w:val="18"/>
                              </w:rPr>
                            </w:pPr>
                            <w:r w:rsidRPr="008A5F5E">
                              <w:rPr>
                                <w:rFonts w:asciiTheme="minorHAnsi" w:hAnsiTheme="minorHAnsi"/>
                                <w:b/>
                                <w:sz w:val="18"/>
                              </w:rPr>
                              <w:t>Semester</w:t>
                            </w:r>
                          </w:p>
                        </w:tc>
                        <w:tc>
                          <w:tcPr>
                            <w:tcW w:w="1261" w:type="dxa"/>
                            <w:tcBorders>
                              <w:left w:val="single" w:sz="8" w:space="0" w:color="000000"/>
                              <w:bottom w:val="single" w:sz="8" w:space="0" w:color="000000"/>
                              <w:right w:val="single" w:sz="8" w:space="0" w:color="000000"/>
                            </w:tcBorders>
                            <w:shd w:val="clear" w:color="auto" w:fill="C0C0C0"/>
                          </w:tcPr>
                          <w:p w14:paraId="1043540D" w14:textId="77777777" w:rsidR="00B324E0" w:rsidRPr="008A5F5E" w:rsidRDefault="00B324E0">
                            <w:pPr>
                              <w:pStyle w:val="TableParagraph"/>
                              <w:spacing w:line="197" w:lineRule="exact"/>
                              <w:ind w:left="100"/>
                              <w:rPr>
                                <w:rFonts w:asciiTheme="minorHAnsi" w:hAnsiTheme="minorHAnsi"/>
                                <w:b/>
                                <w:sz w:val="18"/>
                              </w:rPr>
                            </w:pPr>
                            <w:r w:rsidRPr="008A5F5E">
                              <w:rPr>
                                <w:rFonts w:asciiTheme="minorHAnsi" w:hAnsiTheme="minorHAnsi"/>
                                <w:b/>
                                <w:sz w:val="18"/>
                              </w:rPr>
                              <w:t>Course</w:t>
                            </w:r>
                            <w:r w:rsidRPr="008A5F5E">
                              <w:rPr>
                                <w:rFonts w:asciiTheme="minorHAnsi" w:hAnsiTheme="minorHAnsi"/>
                                <w:b/>
                                <w:spacing w:val="-1"/>
                                <w:sz w:val="18"/>
                              </w:rPr>
                              <w:t xml:space="preserve"> </w:t>
                            </w:r>
                            <w:r w:rsidRPr="008A5F5E">
                              <w:rPr>
                                <w:rFonts w:asciiTheme="minorHAnsi" w:hAnsiTheme="minorHAnsi"/>
                                <w:b/>
                                <w:sz w:val="18"/>
                              </w:rPr>
                              <w:t>#</w:t>
                            </w:r>
                          </w:p>
                        </w:tc>
                        <w:tc>
                          <w:tcPr>
                            <w:tcW w:w="3961" w:type="dxa"/>
                            <w:tcBorders>
                              <w:left w:val="single" w:sz="8" w:space="0" w:color="000000"/>
                              <w:bottom w:val="single" w:sz="8" w:space="0" w:color="000000"/>
                              <w:right w:val="single" w:sz="8" w:space="0" w:color="000000"/>
                            </w:tcBorders>
                            <w:shd w:val="clear" w:color="auto" w:fill="C0C0C0"/>
                          </w:tcPr>
                          <w:p w14:paraId="01FC2CD3" w14:textId="77777777" w:rsidR="00B324E0" w:rsidRPr="008A5F5E" w:rsidRDefault="00B324E0">
                            <w:pPr>
                              <w:pStyle w:val="TableParagraph"/>
                              <w:spacing w:line="197" w:lineRule="exact"/>
                              <w:ind w:left="99"/>
                              <w:rPr>
                                <w:rFonts w:asciiTheme="minorHAnsi" w:hAnsiTheme="minorHAnsi"/>
                                <w:b/>
                                <w:sz w:val="18"/>
                              </w:rPr>
                            </w:pPr>
                            <w:r w:rsidRPr="008A5F5E">
                              <w:rPr>
                                <w:rFonts w:asciiTheme="minorHAnsi" w:hAnsiTheme="minorHAnsi"/>
                                <w:b/>
                                <w:sz w:val="18"/>
                              </w:rPr>
                              <w:t>Title</w:t>
                            </w:r>
                          </w:p>
                        </w:tc>
                        <w:tc>
                          <w:tcPr>
                            <w:tcW w:w="1081" w:type="dxa"/>
                            <w:tcBorders>
                              <w:left w:val="single" w:sz="8" w:space="0" w:color="000000"/>
                              <w:bottom w:val="single" w:sz="8" w:space="0" w:color="000000"/>
                              <w:right w:val="single" w:sz="8" w:space="0" w:color="000000"/>
                            </w:tcBorders>
                            <w:shd w:val="clear" w:color="auto" w:fill="C0C0C0"/>
                          </w:tcPr>
                          <w:p w14:paraId="425053AC" w14:textId="77777777" w:rsidR="00B324E0" w:rsidRPr="008A5F5E" w:rsidRDefault="00B324E0" w:rsidP="008A5F5E">
                            <w:pPr>
                              <w:pStyle w:val="TableParagraph"/>
                              <w:spacing w:line="197" w:lineRule="exact"/>
                              <w:ind w:left="216" w:right="37"/>
                              <w:jc w:val="center"/>
                              <w:rPr>
                                <w:rFonts w:asciiTheme="minorHAnsi" w:hAnsiTheme="minorHAnsi"/>
                                <w:b/>
                                <w:sz w:val="18"/>
                              </w:rPr>
                            </w:pPr>
                            <w:r w:rsidRPr="008A5F5E">
                              <w:rPr>
                                <w:rFonts w:asciiTheme="minorHAnsi" w:hAnsiTheme="minorHAnsi"/>
                                <w:b/>
                                <w:sz w:val="18"/>
                              </w:rPr>
                              <w:t>Credits</w:t>
                            </w:r>
                          </w:p>
                        </w:tc>
                        <w:tc>
                          <w:tcPr>
                            <w:tcW w:w="2233" w:type="dxa"/>
                            <w:tcBorders>
                              <w:left w:val="single" w:sz="8" w:space="0" w:color="000000"/>
                              <w:bottom w:val="single" w:sz="8" w:space="0" w:color="000000"/>
                            </w:tcBorders>
                            <w:shd w:val="clear" w:color="auto" w:fill="C0C0C0"/>
                          </w:tcPr>
                          <w:p w14:paraId="1EA6D018" w14:textId="77777777" w:rsidR="00B324E0" w:rsidRPr="008A5F5E" w:rsidRDefault="00B324E0">
                            <w:pPr>
                              <w:pStyle w:val="TableParagraph"/>
                              <w:spacing w:line="197" w:lineRule="exact"/>
                              <w:ind w:left="98"/>
                              <w:rPr>
                                <w:rFonts w:asciiTheme="minorHAnsi" w:hAnsiTheme="minorHAnsi"/>
                                <w:b/>
                                <w:sz w:val="18"/>
                              </w:rPr>
                            </w:pPr>
                            <w:r w:rsidRPr="008A5F5E">
                              <w:rPr>
                                <w:rFonts w:asciiTheme="minorHAnsi" w:hAnsiTheme="minorHAnsi"/>
                                <w:b/>
                                <w:sz w:val="18"/>
                              </w:rPr>
                              <w:t>Prerequisites</w:t>
                            </w:r>
                          </w:p>
                        </w:tc>
                      </w:tr>
                      <w:tr w:rsidR="00B324E0" w14:paraId="15B1F473" w14:textId="77777777">
                        <w:trPr>
                          <w:trHeight w:val="205"/>
                        </w:trPr>
                        <w:tc>
                          <w:tcPr>
                            <w:tcW w:w="1104" w:type="dxa"/>
                            <w:vMerge w:val="restart"/>
                            <w:tcBorders>
                              <w:top w:val="single" w:sz="8" w:space="0" w:color="000000"/>
                              <w:bottom w:val="single" w:sz="8" w:space="0" w:color="000000"/>
                            </w:tcBorders>
                          </w:tcPr>
                          <w:p w14:paraId="477D318C" w14:textId="77777777" w:rsidR="00B324E0" w:rsidRPr="008A5F5E" w:rsidRDefault="00B324E0" w:rsidP="00980425">
                            <w:pPr>
                              <w:pStyle w:val="TableParagraph"/>
                              <w:spacing w:before="0"/>
                              <w:rPr>
                                <w:rFonts w:asciiTheme="minorHAnsi" w:hAnsiTheme="minorHAnsi"/>
                                <w:b/>
                                <w:sz w:val="18"/>
                              </w:rPr>
                            </w:pPr>
                          </w:p>
                          <w:p w14:paraId="28E29C62" w14:textId="77777777" w:rsidR="00B324E0" w:rsidRPr="008A5F5E" w:rsidRDefault="00B324E0" w:rsidP="00980425">
                            <w:pPr>
                              <w:pStyle w:val="TableParagraph"/>
                              <w:spacing w:before="0"/>
                              <w:rPr>
                                <w:rFonts w:asciiTheme="minorHAnsi" w:hAnsiTheme="minorHAnsi"/>
                                <w:b/>
                                <w:sz w:val="18"/>
                              </w:rPr>
                            </w:pPr>
                            <w:r w:rsidRPr="008A5F5E">
                              <w:rPr>
                                <w:rFonts w:asciiTheme="minorHAnsi" w:hAnsiTheme="minorHAnsi"/>
                                <w:sz w:val="18"/>
                              </w:rPr>
                              <w:t xml:space="preserve">   Fall</w:t>
                            </w:r>
                          </w:p>
                          <w:p w14:paraId="18961659" w14:textId="77777777" w:rsidR="00B324E0" w:rsidRPr="008A5F5E" w:rsidRDefault="00B324E0" w:rsidP="00980425">
                            <w:pPr>
                              <w:pStyle w:val="TableParagraph"/>
                              <w:spacing w:before="123"/>
                              <w:ind w:left="107"/>
                              <w:rPr>
                                <w:rFonts w:asciiTheme="minorHAnsi" w:hAnsiTheme="minorHAnsi"/>
                                <w:sz w:val="18"/>
                              </w:rPr>
                            </w:pPr>
                          </w:p>
                        </w:tc>
                        <w:tc>
                          <w:tcPr>
                            <w:tcW w:w="1261" w:type="dxa"/>
                            <w:tcBorders>
                              <w:top w:val="single" w:sz="8" w:space="0" w:color="000000"/>
                              <w:bottom w:val="single" w:sz="8" w:space="0" w:color="000000"/>
                            </w:tcBorders>
                          </w:tcPr>
                          <w:p w14:paraId="50E41764" w14:textId="77777777" w:rsidR="00B324E0" w:rsidRPr="008A5F5E" w:rsidRDefault="00B324E0" w:rsidP="00980425">
                            <w:pPr>
                              <w:pStyle w:val="TableParagraph"/>
                              <w:spacing w:line="185" w:lineRule="exact"/>
                              <w:rPr>
                                <w:rFonts w:asciiTheme="minorHAnsi" w:hAnsiTheme="minorHAnsi"/>
                                <w:sz w:val="18"/>
                              </w:rPr>
                            </w:pPr>
                            <w:r w:rsidRPr="008A5F5E">
                              <w:rPr>
                                <w:rFonts w:asciiTheme="minorHAnsi" w:hAnsiTheme="minorHAnsi"/>
                                <w:sz w:val="18"/>
                              </w:rPr>
                              <w:t xml:space="preserve">   AVP491</w:t>
                            </w:r>
                          </w:p>
                        </w:tc>
                        <w:tc>
                          <w:tcPr>
                            <w:tcW w:w="3961" w:type="dxa"/>
                            <w:tcBorders>
                              <w:top w:val="single" w:sz="8" w:space="0" w:color="000000"/>
                              <w:bottom w:val="single" w:sz="8" w:space="0" w:color="000000"/>
                            </w:tcBorders>
                          </w:tcPr>
                          <w:p w14:paraId="596246F8" w14:textId="77777777" w:rsidR="00B324E0" w:rsidRPr="008A5F5E" w:rsidRDefault="00B324E0" w:rsidP="00980425">
                            <w:pPr>
                              <w:pStyle w:val="TableParagraph"/>
                              <w:spacing w:line="185" w:lineRule="exact"/>
                              <w:rPr>
                                <w:rFonts w:asciiTheme="minorHAnsi" w:hAnsiTheme="minorHAnsi"/>
                                <w:sz w:val="18"/>
                              </w:rPr>
                            </w:pPr>
                            <w:r w:rsidRPr="008A5F5E">
                              <w:rPr>
                                <w:rFonts w:asciiTheme="minorHAnsi" w:hAnsiTheme="minorHAnsi"/>
                                <w:sz w:val="18"/>
                              </w:rPr>
                              <w:t xml:space="preserve">  Senior</w:t>
                            </w:r>
                            <w:r w:rsidRPr="008A5F5E">
                              <w:rPr>
                                <w:rFonts w:asciiTheme="minorHAnsi" w:hAnsiTheme="minorHAnsi"/>
                                <w:spacing w:val="-3"/>
                                <w:sz w:val="18"/>
                              </w:rPr>
                              <w:t xml:space="preserve"> </w:t>
                            </w:r>
                            <w:r w:rsidRPr="008A5F5E">
                              <w:rPr>
                                <w:rFonts w:asciiTheme="minorHAnsi" w:hAnsiTheme="minorHAnsi"/>
                                <w:sz w:val="18"/>
                              </w:rPr>
                              <w:t>II</w:t>
                            </w:r>
                          </w:p>
                        </w:tc>
                        <w:tc>
                          <w:tcPr>
                            <w:tcW w:w="1081" w:type="dxa"/>
                            <w:tcBorders>
                              <w:top w:val="single" w:sz="8" w:space="0" w:color="000000"/>
                              <w:bottom w:val="single" w:sz="8" w:space="0" w:color="000000"/>
                            </w:tcBorders>
                          </w:tcPr>
                          <w:p w14:paraId="2A498AA9" w14:textId="77777777" w:rsidR="00B324E0" w:rsidRPr="008A5F5E" w:rsidRDefault="00B324E0" w:rsidP="00980425">
                            <w:pPr>
                              <w:pStyle w:val="TableParagraph"/>
                              <w:spacing w:line="185" w:lineRule="exact"/>
                              <w:jc w:val="center"/>
                              <w:rPr>
                                <w:rFonts w:asciiTheme="minorHAnsi" w:hAnsiTheme="minorHAnsi"/>
                                <w:sz w:val="18"/>
                              </w:rPr>
                            </w:pPr>
                            <w:r w:rsidRPr="008A5F5E">
                              <w:rPr>
                                <w:rFonts w:asciiTheme="minorHAnsi" w:hAnsiTheme="minorHAnsi"/>
                                <w:sz w:val="18"/>
                              </w:rPr>
                              <w:t>4</w:t>
                            </w:r>
                          </w:p>
                        </w:tc>
                        <w:tc>
                          <w:tcPr>
                            <w:tcW w:w="2233" w:type="dxa"/>
                            <w:tcBorders>
                              <w:top w:val="single" w:sz="8" w:space="0" w:color="000000"/>
                              <w:bottom w:val="single" w:sz="8" w:space="0" w:color="000000"/>
                            </w:tcBorders>
                          </w:tcPr>
                          <w:p w14:paraId="625944D1" w14:textId="77777777" w:rsidR="00B324E0" w:rsidRPr="008A5F5E" w:rsidRDefault="00B324E0" w:rsidP="00980425">
                            <w:pPr>
                              <w:pStyle w:val="TableParagraph"/>
                              <w:spacing w:line="185" w:lineRule="exact"/>
                              <w:rPr>
                                <w:rFonts w:asciiTheme="minorHAnsi" w:hAnsiTheme="minorHAnsi"/>
                                <w:sz w:val="18"/>
                              </w:rPr>
                            </w:pPr>
                            <w:r w:rsidRPr="008A5F5E">
                              <w:rPr>
                                <w:rFonts w:asciiTheme="minorHAnsi" w:hAnsiTheme="minorHAnsi"/>
                                <w:sz w:val="18"/>
                              </w:rPr>
                              <w:t xml:space="preserve">  AVP490, FLM322, FLM210</w:t>
                            </w:r>
                          </w:p>
                        </w:tc>
                      </w:tr>
                      <w:tr w:rsidR="00B324E0" w14:paraId="73344D03" w14:textId="77777777">
                        <w:trPr>
                          <w:trHeight w:val="203"/>
                        </w:trPr>
                        <w:tc>
                          <w:tcPr>
                            <w:tcW w:w="1104" w:type="dxa"/>
                            <w:vMerge/>
                            <w:tcBorders>
                              <w:top w:val="nil"/>
                              <w:bottom w:val="single" w:sz="8" w:space="0" w:color="000000"/>
                            </w:tcBorders>
                          </w:tcPr>
                          <w:p w14:paraId="66FB902E" w14:textId="77777777" w:rsidR="00B324E0" w:rsidRPr="008A5F5E" w:rsidRDefault="00B324E0">
                            <w:pPr>
                              <w:rPr>
                                <w:sz w:val="2"/>
                                <w:szCs w:val="2"/>
                              </w:rPr>
                            </w:pPr>
                          </w:p>
                        </w:tc>
                        <w:tc>
                          <w:tcPr>
                            <w:tcW w:w="1261" w:type="dxa"/>
                            <w:tcBorders>
                              <w:top w:val="single" w:sz="8" w:space="0" w:color="000000"/>
                            </w:tcBorders>
                          </w:tcPr>
                          <w:p w14:paraId="5BD71B96" w14:textId="77777777" w:rsidR="00B324E0" w:rsidRPr="008A5F5E" w:rsidRDefault="00B324E0">
                            <w:pPr>
                              <w:pStyle w:val="TableParagraph"/>
                              <w:spacing w:line="182" w:lineRule="exact"/>
                              <w:ind w:left="105"/>
                              <w:rPr>
                                <w:rFonts w:asciiTheme="minorHAnsi" w:hAnsiTheme="minorHAnsi"/>
                                <w:sz w:val="18"/>
                              </w:rPr>
                            </w:pPr>
                            <w:r w:rsidRPr="008A5F5E">
                              <w:rPr>
                                <w:rFonts w:asciiTheme="minorHAnsi" w:hAnsiTheme="minorHAnsi"/>
                                <w:sz w:val="18"/>
                              </w:rPr>
                              <w:t>COM365</w:t>
                            </w:r>
                          </w:p>
                        </w:tc>
                        <w:tc>
                          <w:tcPr>
                            <w:tcW w:w="3961" w:type="dxa"/>
                            <w:tcBorders>
                              <w:top w:val="single" w:sz="8" w:space="0" w:color="000000"/>
                            </w:tcBorders>
                          </w:tcPr>
                          <w:p w14:paraId="664A3264" w14:textId="77777777" w:rsidR="00B324E0" w:rsidRPr="008A5F5E" w:rsidRDefault="00B324E0">
                            <w:pPr>
                              <w:pStyle w:val="TableParagraph"/>
                              <w:spacing w:line="182" w:lineRule="exact"/>
                              <w:ind w:left="104"/>
                              <w:rPr>
                                <w:rFonts w:asciiTheme="minorHAnsi" w:hAnsiTheme="minorHAnsi"/>
                                <w:sz w:val="18"/>
                              </w:rPr>
                            </w:pPr>
                            <w:r w:rsidRPr="008A5F5E">
                              <w:rPr>
                                <w:rFonts w:asciiTheme="minorHAnsi" w:hAnsiTheme="minorHAnsi"/>
                                <w:sz w:val="18"/>
                              </w:rPr>
                              <w:t>Media LAW &amp; Ethics</w:t>
                            </w:r>
                          </w:p>
                        </w:tc>
                        <w:tc>
                          <w:tcPr>
                            <w:tcW w:w="1081" w:type="dxa"/>
                            <w:tcBorders>
                              <w:top w:val="single" w:sz="8" w:space="0" w:color="000000"/>
                            </w:tcBorders>
                          </w:tcPr>
                          <w:p w14:paraId="477C0B8E" w14:textId="77777777" w:rsidR="00B324E0" w:rsidRPr="008A5F5E" w:rsidRDefault="00B324E0">
                            <w:pPr>
                              <w:pStyle w:val="TableParagraph"/>
                              <w:spacing w:line="182" w:lineRule="exact"/>
                              <w:ind w:left="1"/>
                              <w:jc w:val="center"/>
                              <w:rPr>
                                <w:rFonts w:asciiTheme="minorHAnsi" w:hAnsiTheme="minorHAnsi"/>
                                <w:sz w:val="18"/>
                              </w:rPr>
                            </w:pPr>
                            <w:r w:rsidRPr="008A5F5E">
                              <w:rPr>
                                <w:rFonts w:asciiTheme="minorHAnsi" w:hAnsiTheme="minorHAnsi"/>
                                <w:sz w:val="18"/>
                              </w:rPr>
                              <w:t>3</w:t>
                            </w:r>
                          </w:p>
                        </w:tc>
                        <w:tc>
                          <w:tcPr>
                            <w:tcW w:w="2233" w:type="dxa"/>
                            <w:tcBorders>
                              <w:top w:val="single" w:sz="8" w:space="0" w:color="000000"/>
                            </w:tcBorders>
                          </w:tcPr>
                          <w:p w14:paraId="7CD42FA2" w14:textId="77777777" w:rsidR="00B324E0" w:rsidRPr="008A5F5E" w:rsidRDefault="00B324E0" w:rsidP="00980425">
                            <w:pPr>
                              <w:pStyle w:val="TableParagraph"/>
                              <w:spacing w:line="182" w:lineRule="exact"/>
                              <w:rPr>
                                <w:rFonts w:asciiTheme="minorHAnsi" w:hAnsiTheme="minorHAnsi"/>
                                <w:sz w:val="18"/>
                              </w:rPr>
                            </w:pPr>
                          </w:p>
                        </w:tc>
                      </w:tr>
                      <w:tr w:rsidR="00B324E0" w14:paraId="0D4DB304" w14:textId="77777777">
                        <w:trPr>
                          <w:trHeight w:val="207"/>
                        </w:trPr>
                        <w:tc>
                          <w:tcPr>
                            <w:tcW w:w="1104" w:type="dxa"/>
                            <w:vMerge/>
                            <w:tcBorders>
                              <w:top w:val="nil"/>
                              <w:bottom w:val="single" w:sz="8" w:space="0" w:color="000000"/>
                            </w:tcBorders>
                          </w:tcPr>
                          <w:p w14:paraId="387B7356" w14:textId="77777777" w:rsidR="00B324E0" w:rsidRPr="008A5F5E" w:rsidRDefault="00B324E0">
                            <w:pPr>
                              <w:rPr>
                                <w:sz w:val="2"/>
                                <w:szCs w:val="2"/>
                              </w:rPr>
                            </w:pPr>
                          </w:p>
                        </w:tc>
                        <w:tc>
                          <w:tcPr>
                            <w:tcW w:w="1261" w:type="dxa"/>
                          </w:tcPr>
                          <w:p w14:paraId="73047ED5" w14:textId="77777777" w:rsidR="00B324E0" w:rsidRPr="008A5F5E" w:rsidRDefault="00B324E0">
                            <w:pPr>
                              <w:pStyle w:val="TableParagraph"/>
                              <w:spacing w:before="0" w:line="188" w:lineRule="exact"/>
                              <w:ind w:left="105"/>
                              <w:rPr>
                                <w:rFonts w:asciiTheme="minorHAnsi" w:hAnsiTheme="minorHAnsi"/>
                                <w:sz w:val="18"/>
                              </w:rPr>
                            </w:pPr>
                            <w:r w:rsidRPr="008A5F5E">
                              <w:rPr>
                                <w:rFonts w:asciiTheme="minorHAnsi" w:hAnsiTheme="minorHAnsi"/>
                                <w:sz w:val="18"/>
                              </w:rPr>
                              <w:t>FLM222</w:t>
                            </w:r>
                          </w:p>
                        </w:tc>
                        <w:tc>
                          <w:tcPr>
                            <w:tcW w:w="3961" w:type="dxa"/>
                          </w:tcPr>
                          <w:p w14:paraId="0E82B45B" w14:textId="77777777" w:rsidR="00B324E0" w:rsidRPr="008A5F5E" w:rsidRDefault="00B324E0">
                            <w:pPr>
                              <w:pStyle w:val="TableParagraph"/>
                              <w:spacing w:before="0" w:line="188" w:lineRule="exact"/>
                              <w:ind w:left="104"/>
                              <w:rPr>
                                <w:rFonts w:asciiTheme="minorHAnsi" w:hAnsiTheme="minorHAnsi"/>
                                <w:sz w:val="18"/>
                              </w:rPr>
                            </w:pPr>
                            <w:r w:rsidRPr="008A5F5E">
                              <w:rPr>
                                <w:rFonts w:asciiTheme="minorHAnsi" w:hAnsiTheme="minorHAnsi"/>
                                <w:sz w:val="18"/>
                              </w:rPr>
                              <w:t>Film Analysis</w:t>
                            </w:r>
                          </w:p>
                        </w:tc>
                        <w:tc>
                          <w:tcPr>
                            <w:tcW w:w="1081" w:type="dxa"/>
                          </w:tcPr>
                          <w:p w14:paraId="474DCE04" w14:textId="77777777" w:rsidR="00B324E0" w:rsidRPr="008A5F5E" w:rsidRDefault="00B324E0">
                            <w:pPr>
                              <w:pStyle w:val="TableParagraph"/>
                              <w:spacing w:before="0" w:line="188" w:lineRule="exact"/>
                              <w:ind w:left="1"/>
                              <w:jc w:val="center"/>
                              <w:rPr>
                                <w:rFonts w:asciiTheme="minorHAnsi" w:hAnsiTheme="minorHAnsi"/>
                                <w:sz w:val="18"/>
                              </w:rPr>
                            </w:pPr>
                            <w:r w:rsidRPr="008A5F5E">
                              <w:rPr>
                                <w:rFonts w:asciiTheme="minorHAnsi" w:hAnsiTheme="minorHAnsi"/>
                                <w:sz w:val="18"/>
                              </w:rPr>
                              <w:t>3</w:t>
                            </w:r>
                          </w:p>
                        </w:tc>
                        <w:tc>
                          <w:tcPr>
                            <w:tcW w:w="2233" w:type="dxa"/>
                          </w:tcPr>
                          <w:p w14:paraId="0EE549D2" w14:textId="77777777" w:rsidR="00B324E0" w:rsidRPr="008A5F5E" w:rsidRDefault="00B324E0" w:rsidP="00980425">
                            <w:pPr>
                              <w:pStyle w:val="TableParagraph"/>
                              <w:spacing w:before="0" w:line="188" w:lineRule="exact"/>
                              <w:ind w:left="103"/>
                              <w:rPr>
                                <w:rFonts w:asciiTheme="minorHAnsi" w:hAnsiTheme="minorHAnsi"/>
                                <w:sz w:val="18"/>
                              </w:rPr>
                            </w:pPr>
                            <w:r w:rsidRPr="008A5F5E">
                              <w:rPr>
                                <w:rFonts w:asciiTheme="minorHAnsi" w:hAnsiTheme="minorHAnsi"/>
                                <w:sz w:val="18"/>
                              </w:rPr>
                              <w:t>Co.</w:t>
                            </w:r>
                            <w:r w:rsidRPr="008A5F5E">
                              <w:rPr>
                                <w:rFonts w:asciiTheme="minorHAnsi" w:hAnsiTheme="minorHAnsi"/>
                                <w:spacing w:val="-1"/>
                                <w:sz w:val="18"/>
                              </w:rPr>
                              <w:t xml:space="preserve"> </w:t>
                            </w:r>
                            <w:r w:rsidRPr="008A5F5E">
                              <w:rPr>
                                <w:rFonts w:asciiTheme="minorHAnsi" w:hAnsiTheme="minorHAnsi"/>
                                <w:sz w:val="18"/>
                              </w:rPr>
                              <w:t>ENG200</w:t>
                            </w:r>
                          </w:p>
                        </w:tc>
                      </w:tr>
                      <w:tr w:rsidR="00B324E0" w14:paraId="603C97A7" w14:textId="77777777">
                        <w:trPr>
                          <w:trHeight w:val="208"/>
                        </w:trPr>
                        <w:tc>
                          <w:tcPr>
                            <w:tcW w:w="6326" w:type="dxa"/>
                            <w:gridSpan w:val="3"/>
                            <w:tcBorders>
                              <w:top w:val="single" w:sz="8" w:space="0" w:color="000000"/>
                              <w:bottom w:val="single" w:sz="8" w:space="0" w:color="000000"/>
                              <w:right w:val="single" w:sz="8" w:space="0" w:color="000000"/>
                            </w:tcBorders>
                            <w:shd w:val="clear" w:color="auto" w:fill="D9D9D9"/>
                          </w:tcPr>
                          <w:p w14:paraId="78D95CFE" w14:textId="77777777" w:rsidR="00B324E0" w:rsidRPr="008A5F5E" w:rsidRDefault="00B324E0">
                            <w:pPr>
                              <w:pStyle w:val="TableParagraph"/>
                              <w:spacing w:line="187" w:lineRule="exact"/>
                              <w:ind w:right="93"/>
                              <w:jc w:val="right"/>
                              <w:rPr>
                                <w:rFonts w:asciiTheme="minorHAnsi" w:hAnsiTheme="minorHAnsi"/>
                                <w:b/>
                                <w:sz w:val="18"/>
                              </w:rPr>
                            </w:pPr>
                            <w:r w:rsidRPr="008A5F5E">
                              <w:rPr>
                                <w:rFonts w:asciiTheme="minorHAnsi" w:hAnsiTheme="minorHAnsi"/>
                                <w:b/>
                                <w:sz w:val="18"/>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45D1737C" w14:textId="77777777" w:rsidR="00B324E0" w:rsidRPr="008A5F5E" w:rsidRDefault="00B324E0">
                            <w:pPr>
                              <w:pStyle w:val="TableParagraph"/>
                              <w:spacing w:line="187" w:lineRule="exact"/>
                              <w:ind w:left="218" w:right="217"/>
                              <w:jc w:val="center"/>
                              <w:rPr>
                                <w:rFonts w:asciiTheme="minorHAnsi" w:hAnsiTheme="minorHAnsi"/>
                                <w:b/>
                                <w:sz w:val="18"/>
                              </w:rPr>
                            </w:pPr>
                            <w:r w:rsidRPr="008A5F5E">
                              <w:rPr>
                                <w:rFonts w:asciiTheme="minorHAnsi" w:hAnsiTheme="minorHAnsi"/>
                                <w:b/>
                                <w:sz w:val="18"/>
                              </w:rPr>
                              <w:t>10</w:t>
                            </w:r>
                          </w:p>
                        </w:tc>
                        <w:tc>
                          <w:tcPr>
                            <w:tcW w:w="2233" w:type="dxa"/>
                            <w:tcBorders>
                              <w:top w:val="single" w:sz="8" w:space="0" w:color="000000"/>
                              <w:left w:val="single" w:sz="8" w:space="0" w:color="000000"/>
                              <w:bottom w:val="single" w:sz="8" w:space="0" w:color="000000"/>
                            </w:tcBorders>
                            <w:shd w:val="clear" w:color="auto" w:fill="D9D9D9"/>
                          </w:tcPr>
                          <w:p w14:paraId="0F483597" w14:textId="77777777" w:rsidR="00B324E0" w:rsidRPr="008A5F5E" w:rsidRDefault="00B324E0">
                            <w:pPr>
                              <w:pStyle w:val="TableParagraph"/>
                              <w:spacing w:before="0"/>
                              <w:rPr>
                                <w:rFonts w:asciiTheme="minorHAnsi" w:hAnsiTheme="minorHAnsi"/>
                                <w:sz w:val="14"/>
                              </w:rPr>
                            </w:pPr>
                          </w:p>
                        </w:tc>
                      </w:tr>
                    </w:tbl>
                    <w:p w14:paraId="0F92CB8C" w14:textId="77777777" w:rsidR="00B324E0" w:rsidRDefault="00B324E0" w:rsidP="00C63E43">
                      <w:pPr>
                        <w:pStyle w:val="BodyText"/>
                      </w:pPr>
                    </w:p>
                  </w:txbxContent>
                </v:textbox>
                <w10:wrap type="topAndBottom" anchorx="page"/>
              </v:shape>
            </w:pict>
          </mc:Fallback>
        </mc:AlternateContent>
      </w:r>
      <w:r w:rsidR="00C22814" w:rsidRPr="0099689C">
        <w:rPr>
          <w:b/>
          <w:bCs/>
          <w:lang w:val="en-US"/>
        </w:rPr>
        <w:t>Fourth</w:t>
      </w:r>
      <w:r w:rsidR="00C22814" w:rsidRPr="0099689C">
        <w:rPr>
          <w:b/>
          <w:bCs/>
          <w:spacing w:val="-2"/>
          <w:lang w:val="en-US"/>
        </w:rPr>
        <w:t xml:space="preserve"> </w:t>
      </w:r>
      <w:r w:rsidR="00C22814" w:rsidRPr="0099689C">
        <w:rPr>
          <w:b/>
          <w:bCs/>
          <w:lang w:val="en-US"/>
        </w:rPr>
        <w:t>Year</w:t>
      </w:r>
    </w:p>
    <w:p w14:paraId="5859B116" w14:textId="77777777" w:rsidR="00C63E43" w:rsidRPr="0099689C" w:rsidRDefault="00C63E43" w:rsidP="00574B43">
      <w:pPr>
        <w:pStyle w:val="Heading3"/>
        <w:pageBreakBefore/>
        <w:rPr>
          <w:rFonts w:eastAsia="Calibri"/>
          <w:lang w:val="en-US"/>
        </w:rPr>
      </w:pPr>
      <w:bookmarkStart w:id="156" w:name="_Toc204076762"/>
      <w:r w:rsidRPr="0099689C">
        <w:rPr>
          <w:rFonts w:eastAsia="Calibri"/>
          <w:lang w:val="en-US"/>
        </w:rPr>
        <w:lastRenderedPageBreak/>
        <w:t>Department</w:t>
      </w:r>
      <w:r w:rsidRPr="0099689C">
        <w:rPr>
          <w:rFonts w:eastAsia="Calibri"/>
          <w:spacing w:val="-2"/>
          <w:lang w:val="en-US"/>
        </w:rPr>
        <w:t xml:space="preserve"> </w:t>
      </w:r>
      <w:r w:rsidRPr="0099689C">
        <w:rPr>
          <w:rFonts w:eastAsia="Calibri"/>
          <w:lang w:val="en-US"/>
        </w:rPr>
        <w:t>of</w:t>
      </w:r>
      <w:r w:rsidRPr="0099689C">
        <w:rPr>
          <w:rFonts w:eastAsia="Calibri"/>
          <w:spacing w:val="-2"/>
          <w:lang w:val="en-US"/>
        </w:rPr>
        <w:t xml:space="preserve"> </w:t>
      </w:r>
      <w:r w:rsidRPr="0099689C">
        <w:rPr>
          <w:rFonts w:eastAsia="Calibri"/>
          <w:lang w:val="en-US"/>
        </w:rPr>
        <w:t>Humanities</w:t>
      </w:r>
      <w:bookmarkEnd w:id="156"/>
    </w:p>
    <w:p w14:paraId="03EB8604" w14:textId="77777777" w:rsidR="00C63E43" w:rsidRPr="0099689C" w:rsidRDefault="00C63E43" w:rsidP="00450A2C">
      <w:pPr>
        <w:pStyle w:val="Heading3"/>
        <w:rPr>
          <w:rFonts w:eastAsia="Arial Unicode MS"/>
          <w:bdr w:val="nil"/>
          <w:lang w:val="en-US"/>
        </w:rPr>
      </w:pPr>
      <w:bookmarkStart w:id="157" w:name="_Toc204076763"/>
      <w:r w:rsidRPr="0099689C">
        <w:rPr>
          <w:rFonts w:eastAsia="Arial Unicode MS"/>
          <w:bdr w:val="nil"/>
          <w:lang w:val="en-US"/>
        </w:rPr>
        <w:t>Bachelor of Arts in English Language and Literature</w:t>
      </w:r>
      <w:bookmarkEnd w:id="157"/>
    </w:p>
    <w:p w14:paraId="7D8105F1" w14:textId="77777777" w:rsidR="00C63E43" w:rsidRPr="0099689C" w:rsidRDefault="00C63E43" w:rsidP="00450A2C">
      <w:pPr>
        <w:pStyle w:val="Heading4"/>
        <w:rPr>
          <w:rFonts w:eastAsia="Arial Unicode MS"/>
          <w:bdr w:val="nil"/>
          <w:lang w:val="en-US"/>
        </w:rPr>
      </w:pPr>
      <w:r w:rsidRPr="0099689C">
        <w:rPr>
          <w:rFonts w:eastAsia="Arial Unicode MS"/>
          <w:bdr w:val="nil"/>
          <w:lang w:val="en-US"/>
        </w:rPr>
        <w:t xml:space="preserve">(96 credits) </w:t>
      </w:r>
    </w:p>
    <w:p w14:paraId="59CDDB1F" w14:textId="77777777" w:rsidR="00C63E43" w:rsidRPr="0099689C" w:rsidRDefault="00C63E43" w:rsidP="00574B43">
      <w:pPr>
        <w:spacing w:after="120"/>
        <w:rPr>
          <w:bdr w:val="nil"/>
          <w:lang w:val="en-US"/>
        </w:rPr>
      </w:pPr>
      <w:r w:rsidRPr="0099689C">
        <w:rPr>
          <w:bdr w:val="nil"/>
          <w:lang w:val="en-US"/>
        </w:rPr>
        <w:t>The study of English language and literature is crucial as it develops essential skills needed for jobs that are in high demand today.</w:t>
      </w:r>
    </w:p>
    <w:p w14:paraId="495C15BE" w14:textId="77777777" w:rsidR="00C63E43" w:rsidRPr="0099689C" w:rsidRDefault="00C63E43" w:rsidP="00574B43">
      <w:pPr>
        <w:spacing w:after="0"/>
        <w:rPr>
          <w:b/>
          <w:bCs/>
          <w:bdr w:val="nil"/>
          <w:lang w:val="en-US"/>
        </w:rPr>
      </w:pPr>
      <w:r w:rsidRPr="0099689C">
        <w:rPr>
          <w:b/>
          <w:bCs/>
          <w:bdr w:val="nil"/>
          <w:lang w:val="en-US"/>
        </w:rPr>
        <w:t>Learning Outcomes</w:t>
      </w:r>
    </w:p>
    <w:p w14:paraId="6CBAFFEC" w14:textId="77777777" w:rsidR="00C63E43" w:rsidRPr="0099689C" w:rsidRDefault="00C63E43" w:rsidP="00574B43">
      <w:pPr>
        <w:spacing w:after="120"/>
        <w:rPr>
          <w:bdr w:val="nil"/>
          <w:lang w:val="en-US"/>
        </w:rPr>
      </w:pPr>
      <w:r w:rsidRPr="0099689C">
        <w:rPr>
          <w:bdr w:val="nil"/>
          <w:lang w:val="en-US"/>
        </w:rPr>
        <w:t>Language courses improve students</w:t>
      </w:r>
      <w:r w:rsidR="00E63768" w:rsidRPr="0099689C">
        <w:rPr>
          <w:bdr w:val="nil"/>
          <w:lang w:val="en-US"/>
        </w:rPr>
        <w:t xml:space="preserve">’ </w:t>
      </w:r>
      <w:r w:rsidRPr="0099689C">
        <w:rPr>
          <w:bdr w:val="nil"/>
          <w:lang w:val="en-US"/>
        </w:rPr>
        <w:t>communication skills and help them speak and write effectively and in a persuasive manner. Literature courses (in British, American, and contemporary literature) introduce students to a rich and vivid cultural heritage and to a variety of literary genres: prose, poetry, drama, that enrich their language as well.</w:t>
      </w:r>
    </w:p>
    <w:p w14:paraId="5CF90222" w14:textId="77777777" w:rsidR="00C63E43" w:rsidRPr="0099689C" w:rsidRDefault="00C63E43" w:rsidP="00574B43">
      <w:pPr>
        <w:spacing w:after="0"/>
        <w:rPr>
          <w:b/>
          <w:bCs/>
          <w:bdr w:val="nil"/>
          <w:lang w:val="en-US"/>
        </w:rPr>
      </w:pPr>
      <w:r w:rsidRPr="0099689C">
        <w:rPr>
          <w:b/>
          <w:bCs/>
          <w:bdr w:val="nil"/>
          <w:lang w:val="en-US"/>
        </w:rPr>
        <w:t>Career Opportunities</w:t>
      </w:r>
    </w:p>
    <w:p w14:paraId="57D3C6DD" w14:textId="77777777" w:rsidR="00C63E43" w:rsidRPr="0099689C" w:rsidRDefault="00C63E43" w:rsidP="00574B43">
      <w:pPr>
        <w:spacing w:after="120"/>
        <w:rPr>
          <w:bdr w:val="nil"/>
          <w:lang w:val="en-US"/>
        </w:rPr>
      </w:pPr>
      <w:r w:rsidRPr="0099689C">
        <w:rPr>
          <w:bdr w:val="nil"/>
          <w:lang w:val="en-US"/>
        </w:rPr>
        <w:t>Holding a degree in English Language and Literature opens many job opportunities such as English language and literature teachers, educational consultants, writers, editors in newspapers, magazines, broadcast news, journals and publishing houses, researchers, and social media managers.</w:t>
      </w:r>
    </w:p>
    <w:p w14:paraId="7280F76E" w14:textId="77777777" w:rsidR="00C63E43" w:rsidRPr="0099689C" w:rsidRDefault="00C63E43" w:rsidP="00574B43">
      <w:pPr>
        <w:spacing w:after="0"/>
        <w:jc w:val="center"/>
        <w:rPr>
          <w:rFonts w:eastAsia="Calibri" w:cs="Calibri"/>
          <w:b/>
          <w:bCs/>
          <w:lang w:val="en-US"/>
        </w:rPr>
      </w:pPr>
      <w:r w:rsidRPr="0099689C">
        <w:rPr>
          <w:rFonts w:eastAsia="Calibri" w:cs="Calibri"/>
          <w:b/>
          <w:bCs/>
          <w:lang w:val="en-US"/>
        </w:rPr>
        <w:t>BA in English Language and Literature</w:t>
      </w:r>
      <w:r w:rsidR="00574B43" w:rsidRPr="0099689C">
        <w:rPr>
          <w:rFonts w:eastAsia="Calibri" w:cs="Calibri"/>
          <w:b/>
          <w:bCs/>
          <w:lang w:val="en-US"/>
        </w:rPr>
        <w:t xml:space="preserve"> </w:t>
      </w:r>
      <w:r w:rsidRPr="0099689C">
        <w:rPr>
          <w:rFonts w:eastAsia="Calibri" w:cs="Calibri"/>
          <w:lang w:val="en-US"/>
        </w:rPr>
        <w:t>(96</w:t>
      </w:r>
      <w:r w:rsidRPr="0099689C">
        <w:rPr>
          <w:rFonts w:eastAsia="Calibri" w:cs="Calibri"/>
          <w:spacing w:val="-1"/>
          <w:lang w:val="en-US"/>
        </w:rPr>
        <w:t xml:space="preserve"> </w:t>
      </w:r>
      <w:r w:rsidRPr="0099689C">
        <w:rPr>
          <w:rFonts w:eastAsia="Calibri" w:cs="Calibri"/>
          <w:lang w:val="en-US"/>
        </w:rPr>
        <w:t>Credits)</w:t>
      </w:r>
    </w:p>
    <w:tbl>
      <w:tblPr>
        <w:tblW w:w="9820" w:type="dxa"/>
        <w:jc w:val="center"/>
        <w:tblLook w:val="04A0" w:firstRow="1" w:lastRow="0" w:firstColumn="1" w:lastColumn="0" w:noHBand="0" w:noVBand="1"/>
      </w:tblPr>
      <w:tblGrid>
        <w:gridCol w:w="1100"/>
        <w:gridCol w:w="778"/>
        <w:gridCol w:w="4588"/>
        <w:gridCol w:w="983"/>
        <w:gridCol w:w="2371"/>
      </w:tblGrid>
      <w:tr w:rsidR="00C63E43" w:rsidRPr="0099689C" w14:paraId="358FCEF4" w14:textId="77777777" w:rsidTr="00574B43">
        <w:trPr>
          <w:trHeight w:val="20"/>
          <w:jc w:val="center"/>
        </w:trPr>
        <w:tc>
          <w:tcPr>
            <w:tcW w:w="6520" w:type="dxa"/>
            <w:gridSpan w:val="3"/>
            <w:tcBorders>
              <w:top w:val="single" w:sz="8" w:space="0" w:color="auto"/>
              <w:left w:val="single" w:sz="8" w:space="0" w:color="auto"/>
              <w:bottom w:val="nil"/>
              <w:right w:val="single" w:sz="8" w:space="0" w:color="000000"/>
            </w:tcBorders>
            <w:shd w:val="clear" w:color="000000" w:fill="D9D9D9"/>
            <w:vAlign w:val="center"/>
            <w:hideMark/>
          </w:tcPr>
          <w:p w14:paraId="58A12D6C" w14:textId="77777777" w:rsidR="00C63E43" w:rsidRPr="0099689C" w:rsidRDefault="00C63E43" w:rsidP="00C63E43">
            <w:pPr>
              <w:spacing w:after="0" w:line="240" w:lineRule="auto"/>
              <w:ind w:left="1800"/>
              <w:jc w:val="left"/>
              <w:rPr>
                <w:rFonts w:eastAsia="Times New Roman" w:cs="Calibri"/>
                <w:b/>
                <w:bCs/>
                <w:color w:val="000000"/>
                <w:kern w:val="0"/>
                <w:sz w:val="20"/>
                <w:szCs w:val="20"/>
                <w:lang w:val="en-US"/>
                <w14:ligatures w14:val="none"/>
              </w:rPr>
            </w:pPr>
            <w:r w:rsidRPr="0099689C">
              <w:rPr>
                <w:rFonts w:eastAsia="Times New Roman" w:cs="Calibri"/>
                <w:b/>
                <w:bCs/>
                <w:color w:val="FF0000"/>
                <w:kern w:val="0"/>
                <w:sz w:val="20"/>
                <w:szCs w:val="20"/>
                <w:lang w:val="en-US"/>
                <w14:ligatures w14:val="none"/>
              </w:rPr>
              <w:t>A.</w:t>
            </w:r>
            <w:r w:rsidRPr="0099689C">
              <w:rPr>
                <w:rFonts w:eastAsia="Times New Roman" w:cs="Times New Roman"/>
                <w:b/>
                <w:bCs/>
                <w:color w:val="FF0000"/>
                <w:kern w:val="0"/>
                <w:sz w:val="20"/>
                <w:szCs w:val="20"/>
                <w:lang w:val="en-US"/>
                <w14:ligatures w14:val="none"/>
              </w:rPr>
              <w:t>  </w:t>
            </w:r>
            <w:r w:rsidRPr="0099689C">
              <w:rPr>
                <w:rFonts w:eastAsia="Times New Roman" w:cs="Calibri"/>
                <w:b/>
                <w:bCs/>
                <w:color w:val="000000"/>
                <w:kern w:val="0"/>
                <w:sz w:val="20"/>
                <w:szCs w:val="20"/>
                <w:lang w:val="en-US"/>
                <w14:ligatures w14:val="none"/>
              </w:rPr>
              <w:t>General Education Requirements</w:t>
            </w:r>
          </w:p>
        </w:tc>
        <w:tc>
          <w:tcPr>
            <w:tcW w:w="920" w:type="dxa"/>
            <w:vMerge w:val="restart"/>
            <w:tcBorders>
              <w:top w:val="single" w:sz="8" w:space="0" w:color="auto"/>
              <w:left w:val="single" w:sz="8" w:space="0" w:color="auto"/>
              <w:bottom w:val="single" w:sz="8" w:space="0" w:color="000000"/>
              <w:right w:val="single" w:sz="8" w:space="0" w:color="auto"/>
            </w:tcBorders>
            <w:shd w:val="clear" w:color="000000" w:fill="9BC2E6"/>
            <w:vAlign w:val="center"/>
            <w:hideMark/>
          </w:tcPr>
          <w:p w14:paraId="3A5868D1" w14:textId="77777777" w:rsidR="00C63E43" w:rsidRPr="0099689C" w:rsidRDefault="00C63E43" w:rsidP="00C63E43">
            <w:pPr>
              <w:spacing w:after="0" w:line="240" w:lineRule="auto"/>
              <w:jc w:val="center"/>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26</w:t>
            </w:r>
          </w:p>
        </w:tc>
        <w:tc>
          <w:tcPr>
            <w:tcW w:w="2380" w:type="dxa"/>
            <w:vMerge w:val="restart"/>
            <w:tcBorders>
              <w:top w:val="single" w:sz="8" w:space="0" w:color="auto"/>
              <w:left w:val="single" w:sz="8" w:space="0" w:color="auto"/>
              <w:bottom w:val="single" w:sz="8" w:space="0" w:color="000000"/>
              <w:right w:val="single" w:sz="8" w:space="0" w:color="auto"/>
            </w:tcBorders>
            <w:shd w:val="clear" w:color="000000" w:fill="D9D9D9"/>
            <w:hideMark/>
          </w:tcPr>
          <w:p w14:paraId="6CB9F8EF"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 </w:t>
            </w:r>
          </w:p>
        </w:tc>
      </w:tr>
      <w:tr w:rsidR="00C63E43" w:rsidRPr="0099689C" w14:paraId="0E9AEA35" w14:textId="77777777" w:rsidTr="00574B43">
        <w:trPr>
          <w:trHeight w:val="20"/>
          <w:jc w:val="center"/>
        </w:trPr>
        <w:tc>
          <w:tcPr>
            <w:tcW w:w="6520" w:type="dxa"/>
            <w:gridSpan w:val="3"/>
            <w:tcBorders>
              <w:top w:val="nil"/>
              <w:left w:val="single" w:sz="8" w:space="0" w:color="auto"/>
              <w:bottom w:val="single" w:sz="8" w:space="0" w:color="auto"/>
              <w:right w:val="single" w:sz="8" w:space="0" w:color="000000"/>
            </w:tcBorders>
            <w:shd w:val="clear" w:color="000000" w:fill="D9D9D9"/>
            <w:vAlign w:val="center"/>
            <w:hideMark/>
          </w:tcPr>
          <w:p w14:paraId="6903304B" w14:textId="77777777" w:rsidR="00C63E43" w:rsidRPr="0099689C" w:rsidRDefault="00C63E43" w:rsidP="00C63E43">
            <w:pPr>
              <w:spacing w:after="0" w:line="240" w:lineRule="auto"/>
              <w:ind w:left="360"/>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 xml:space="preserve">                               (Restricted set of courses required by AUT)</w:t>
            </w:r>
          </w:p>
        </w:tc>
        <w:tc>
          <w:tcPr>
            <w:tcW w:w="920" w:type="dxa"/>
            <w:vMerge/>
            <w:tcBorders>
              <w:top w:val="single" w:sz="8" w:space="0" w:color="auto"/>
              <w:left w:val="single" w:sz="8" w:space="0" w:color="auto"/>
              <w:bottom w:val="single" w:sz="8" w:space="0" w:color="000000"/>
              <w:right w:val="single" w:sz="8" w:space="0" w:color="auto"/>
            </w:tcBorders>
            <w:vAlign w:val="center"/>
            <w:hideMark/>
          </w:tcPr>
          <w:p w14:paraId="3A609C4A"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p>
        </w:tc>
        <w:tc>
          <w:tcPr>
            <w:tcW w:w="2380" w:type="dxa"/>
            <w:vMerge/>
            <w:tcBorders>
              <w:top w:val="single" w:sz="8" w:space="0" w:color="auto"/>
              <w:left w:val="single" w:sz="8" w:space="0" w:color="auto"/>
              <w:bottom w:val="single" w:sz="8" w:space="0" w:color="000000"/>
              <w:right w:val="single" w:sz="8" w:space="0" w:color="auto"/>
            </w:tcBorders>
            <w:vAlign w:val="center"/>
            <w:hideMark/>
          </w:tcPr>
          <w:p w14:paraId="2758A411"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p>
        </w:tc>
      </w:tr>
      <w:tr w:rsidR="00C63E43" w:rsidRPr="0099689C" w14:paraId="1360852F" w14:textId="77777777" w:rsidTr="00574B43">
        <w:trPr>
          <w:trHeight w:val="20"/>
          <w:jc w:val="center"/>
        </w:trPr>
        <w:tc>
          <w:tcPr>
            <w:tcW w:w="652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6817B869" w14:textId="77777777" w:rsidR="00C63E43" w:rsidRPr="0099689C" w:rsidRDefault="00C63E43" w:rsidP="00AF65B7">
            <w:pPr>
              <w:widowControl w:val="0"/>
              <w:numPr>
                <w:ilvl w:val="0"/>
                <w:numId w:val="61"/>
              </w:numPr>
              <w:autoSpaceDE w:val="0"/>
              <w:autoSpaceDN w:val="0"/>
              <w:bidi/>
              <w:spacing w:after="0" w:line="240" w:lineRule="auto"/>
              <w:jc w:val="left"/>
              <w:rPr>
                <w:rFonts w:eastAsia="Times New Roman" w:cs="Calibri"/>
                <w:b/>
                <w:bCs/>
                <w:color w:val="000000"/>
                <w:kern w:val="0"/>
                <w:sz w:val="20"/>
                <w:szCs w:val="20"/>
                <w:lang w:val="en-US"/>
                <w14:ligatures w14:val="none"/>
              </w:rPr>
            </w:pPr>
            <w:r w:rsidRPr="0099689C">
              <w:rPr>
                <w:rFonts w:eastAsia="Times New Roman" w:cs="Calibri"/>
                <w:b/>
                <w:bCs/>
                <w:color w:val="FF0000"/>
                <w:kern w:val="0"/>
                <w:sz w:val="20"/>
                <w:szCs w:val="20"/>
                <w:lang w:val="en-US"/>
                <w14:ligatures w14:val="none"/>
              </w:rPr>
              <w:t xml:space="preserve">   B</w:t>
            </w:r>
            <w:r w:rsidRPr="0099689C">
              <w:rPr>
                <w:rFonts w:eastAsia="Times New Roman" w:cs="Calibri"/>
                <w:b/>
                <w:bCs/>
                <w:color w:val="000000"/>
                <w:kern w:val="0"/>
                <w:sz w:val="20"/>
                <w:szCs w:val="20"/>
                <w:lang w:val="en-US"/>
                <w14:ligatures w14:val="none"/>
              </w:rPr>
              <w:t xml:space="preserve">. Major Core Requirements (Grade must be C or more in every major course) </w:t>
            </w:r>
          </w:p>
        </w:tc>
        <w:tc>
          <w:tcPr>
            <w:tcW w:w="920" w:type="dxa"/>
            <w:tcBorders>
              <w:top w:val="nil"/>
              <w:left w:val="nil"/>
              <w:bottom w:val="single" w:sz="8" w:space="0" w:color="auto"/>
              <w:right w:val="single" w:sz="8" w:space="0" w:color="auto"/>
            </w:tcBorders>
            <w:shd w:val="clear" w:color="000000" w:fill="9BC2E6"/>
            <w:vAlign w:val="center"/>
            <w:hideMark/>
          </w:tcPr>
          <w:p w14:paraId="710A8715" w14:textId="77777777" w:rsidR="00C63E43" w:rsidRPr="0099689C" w:rsidRDefault="00C63E43" w:rsidP="00C63E43">
            <w:pPr>
              <w:spacing w:after="0" w:line="240" w:lineRule="auto"/>
              <w:jc w:val="center"/>
              <w:rPr>
                <w:rFonts w:eastAsia="Times New Roman" w:cs="Calibri"/>
                <w:b/>
                <w:bCs/>
                <w:color w:val="000000"/>
                <w:kern w:val="0"/>
                <w:sz w:val="20"/>
                <w:szCs w:val="20"/>
                <w:rtl/>
                <w:lang w:val="en-US"/>
                <w14:ligatures w14:val="none"/>
              </w:rPr>
            </w:pPr>
            <w:r w:rsidRPr="0099689C">
              <w:rPr>
                <w:rFonts w:eastAsia="Times New Roman" w:cs="Calibri"/>
                <w:b/>
                <w:bCs/>
                <w:color w:val="000000"/>
                <w:kern w:val="0"/>
                <w:sz w:val="20"/>
                <w:szCs w:val="20"/>
                <w:lang w:val="en-US"/>
                <w14:ligatures w14:val="none"/>
              </w:rPr>
              <w:t>64</w:t>
            </w:r>
          </w:p>
        </w:tc>
        <w:tc>
          <w:tcPr>
            <w:tcW w:w="2380" w:type="dxa"/>
            <w:tcBorders>
              <w:top w:val="nil"/>
              <w:left w:val="nil"/>
              <w:bottom w:val="single" w:sz="8" w:space="0" w:color="auto"/>
              <w:right w:val="single" w:sz="8" w:space="0" w:color="auto"/>
            </w:tcBorders>
            <w:shd w:val="clear" w:color="000000" w:fill="D9D9D9"/>
            <w:hideMark/>
          </w:tcPr>
          <w:p w14:paraId="3BED22E5"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rtl/>
                <w:lang w:val="en-US"/>
                <w14:ligatures w14:val="none"/>
              </w:rPr>
              <w:t> </w:t>
            </w:r>
          </w:p>
        </w:tc>
      </w:tr>
      <w:tr w:rsidR="00C63E43" w:rsidRPr="0099689C" w14:paraId="72F45689" w14:textId="77777777" w:rsidTr="00574B43">
        <w:trPr>
          <w:trHeight w:val="450"/>
          <w:jc w:val="center"/>
        </w:trPr>
        <w:tc>
          <w:tcPr>
            <w:tcW w:w="1100" w:type="dxa"/>
            <w:vMerge w:val="restart"/>
            <w:tcBorders>
              <w:top w:val="nil"/>
              <w:left w:val="single" w:sz="8" w:space="0" w:color="auto"/>
              <w:bottom w:val="single" w:sz="4" w:space="0" w:color="000000"/>
              <w:right w:val="single" w:sz="8" w:space="0" w:color="auto"/>
            </w:tcBorders>
            <w:shd w:val="clear" w:color="000000" w:fill="D9D9D9"/>
            <w:vAlign w:val="center"/>
            <w:hideMark/>
          </w:tcPr>
          <w:p w14:paraId="78E21551" w14:textId="77777777" w:rsidR="00C63E43" w:rsidRPr="0099689C" w:rsidRDefault="00C63E43" w:rsidP="00C63E43">
            <w:pPr>
              <w:spacing w:after="0" w:line="240" w:lineRule="auto"/>
              <w:jc w:val="center"/>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 xml:space="preserve">Course </w:t>
            </w:r>
          </w:p>
        </w:tc>
        <w:tc>
          <w:tcPr>
            <w:tcW w:w="780" w:type="dxa"/>
            <w:vMerge w:val="restart"/>
            <w:tcBorders>
              <w:top w:val="nil"/>
              <w:left w:val="single" w:sz="8" w:space="0" w:color="auto"/>
              <w:bottom w:val="single" w:sz="4" w:space="0" w:color="000000"/>
              <w:right w:val="single" w:sz="8" w:space="0" w:color="auto"/>
            </w:tcBorders>
            <w:shd w:val="clear" w:color="000000" w:fill="D9D9D9"/>
            <w:vAlign w:val="center"/>
            <w:hideMark/>
          </w:tcPr>
          <w:p w14:paraId="1458BBF0" w14:textId="77777777" w:rsidR="00C63E43" w:rsidRPr="0099689C" w:rsidRDefault="00C63E43" w:rsidP="00C63E43">
            <w:pPr>
              <w:spacing w:after="0" w:line="240" w:lineRule="auto"/>
              <w:jc w:val="center"/>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NB</w:t>
            </w:r>
          </w:p>
        </w:tc>
        <w:tc>
          <w:tcPr>
            <w:tcW w:w="4640" w:type="dxa"/>
            <w:vMerge w:val="restart"/>
            <w:tcBorders>
              <w:top w:val="single" w:sz="8" w:space="0" w:color="auto"/>
              <w:left w:val="single" w:sz="8" w:space="0" w:color="auto"/>
              <w:bottom w:val="single" w:sz="4" w:space="0" w:color="000000"/>
              <w:right w:val="single" w:sz="8" w:space="0" w:color="000000"/>
            </w:tcBorders>
            <w:shd w:val="clear" w:color="000000" w:fill="D9D9D9"/>
            <w:vAlign w:val="center"/>
            <w:hideMark/>
          </w:tcPr>
          <w:p w14:paraId="2B2EB53D" w14:textId="77777777" w:rsidR="00C63E43" w:rsidRPr="0099689C" w:rsidRDefault="00C63E43" w:rsidP="00C63E43">
            <w:pPr>
              <w:spacing w:after="0" w:line="240" w:lineRule="auto"/>
              <w:jc w:val="center"/>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Course Title</w:t>
            </w:r>
          </w:p>
        </w:tc>
        <w:tc>
          <w:tcPr>
            <w:tcW w:w="920" w:type="dxa"/>
            <w:vMerge w:val="restart"/>
            <w:tcBorders>
              <w:top w:val="nil"/>
              <w:left w:val="single" w:sz="8" w:space="0" w:color="auto"/>
              <w:bottom w:val="single" w:sz="4" w:space="0" w:color="000000"/>
              <w:right w:val="single" w:sz="8" w:space="0" w:color="auto"/>
            </w:tcBorders>
            <w:shd w:val="clear" w:color="000000" w:fill="D9D9D9"/>
            <w:vAlign w:val="center"/>
            <w:hideMark/>
          </w:tcPr>
          <w:p w14:paraId="39EBB0D7" w14:textId="77777777" w:rsidR="00C63E43" w:rsidRPr="0099689C" w:rsidRDefault="00C63E43" w:rsidP="00C63E43">
            <w:pPr>
              <w:spacing w:after="0" w:line="240" w:lineRule="auto"/>
              <w:jc w:val="center"/>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Credits</w:t>
            </w:r>
          </w:p>
        </w:tc>
        <w:tc>
          <w:tcPr>
            <w:tcW w:w="2380" w:type="dxa"/>
            <w:vMerge w:val="restart"/>
            <w:tcBorders>
              <w:top w:val="nil"/>
              <w:left w:val="single" w:sz="8" w:space="0" w:color="auto"/>
              <w:bottom w:val="single" w:sz="4" w:space="0" w:color="000000"/>
              <w:right w:val="single" w:sz="8" w:space="0" w:color="auto"/>
            </w:tcBorders>
            <w:shd w:val="clear" w:color="000000" w:fill="D9D9D9"/>
            <w:hideMark/>
          </w:tcPr>
          <w:p w14:paraId="21EBED1E"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Prerequisite(s) or Co-Requisites</w:t>
            </w:r>
          </w:p>
        </w:tc>
      </w:tr>
      <w:tr w:rsidR="00C63E43" w:rsidRPr="0099689C" w14:paraId="3583F2E0" w14:textId="77777777" w:rsidTr="00574B43">
        <w:trPr>
          <w:trHeight w:val="450"/>
          <w:jc w:val="center"/>
        </w:trPr>
        <w:tc>
          <w:tcPr>
            <w:tcW w:w="1100" w:type="dxa"/>
            <w:vMerge/>
            <w:tcBorders>
              <w:top w:val="nil"/>
              <w:left w:val="single" w:sz="8" w:space="0" w:color="auto"/>
              <w:bottom w:val="single" w:sz="4" w:space="0" w:color="000000"/>
              <w:right w:val="single" w:sz="8" w:space="0" w:color="auto"/>
            </w:tcBorders>
            <w:vAlign w:val="center"/>
            <w:hideMark/>
          </w:tcPr>
          <w:p w14:paraId="22A8C048"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p>
        </w:tc>
        <w:tc>
          <w:tcPr>
            <w:tcW w:w="780" w:type="dxa"/>
            <w:vMerge/>
            <w:tcBorders>
              <w:top w:val="nil"/>
              <w:left w:val="single" w:sz="8" w:space="0" w:color="auto"/>
              <w:bottom w:val="single" w:sz="4" w:space="0" w:color="000000"/>
              <w:right w:val="single" w:sz="8" w:space="0" w:color="auto"/>
            </w:tcBorders>
            <w:vAlign w:val="center"/>
            <w:hideMark/>
          </w:tcPr>
          <w:p w14:paraId="3EE53D08"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p>
        </w:tc>
        <w:tc>
          <w:tcPr>
            <w:tcW w:w="4640" w:type="dxa"/>
            <w:vMerge/>
            <w:tcBorders>
              <w:top w:val="single" w:sz="8" w:space="0" w:color="auto"/>
              <w:left w:val="single" w:sz="8" w:space="0" w:color="auto"/>
              <w:bottom w:val="single" w:sz="4" w:space="0" w:color="000000"/>
              <w:right w:val="single" w:sz="8" w:space="0" w:color="000000"/>
            </w:tcBorders>
            <w:vAlign w:val="center"/>
            <w:hideMark/>
          </w:tcPr>
          <w:p w14:paraId="7B63428E"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p>
        </w:tc>
        <w:tc>
          <w:tcPr>
            <w:tcW w:w="920" w:type="dxa"/>
            <w:vMerge/>
            <w:tcBorders>
              <w:top w:val="nil"/>
              <w:left w:val="single" w:sz="8" w:space="0" w:color="auto"/>
              <w:bottom w:val="single" w:sz="4" w:space="0" w:color="000000"/>
              <w:right w:val="single" w:sz="8" w:space="0" w:color="auto"/>
            </w:tcBorders>
            <w:vAlign w:val="center"/>
            <w:hideMark/>
          </w:tcPr>
          <w:p w14:paraId="29FD3BF2"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p>
        </w:tc>
        <w:tc>
          <w:tcPr>
            <w:tcW w:w="2380" w:type="dxa"/>
            <w:vMerge/>
            <w:tcBorders>
              <w:top w:val="nil"/>
              <w:left w:val="single" w:sz="8" w:space="0" w:color="auto"/>
              <w:bottom w:val="single" w:sz="4" w:space="0" w:color="000000"/>
              <w:right w:val="single" w:sz="8" w:space="0" w:color="auto"/>
            </w:tcBorders>
            <w:vAlign w:val="center"/>
            <w:hideMark/>
          </w:tcPr>
          <w:p w14:paraId="72F17E37"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p>
        </w:tc>
      </w:tr>
      <w:tr w:rsidR="00C63E43" w:rsidRPr="0099689C" w14:paraId="39CF3D3B"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22094E9F"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5A19FC08"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202</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31E6A9AE"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Introduction to literary Genres</w:t>
            </w:r>
          </w:p>
        </w:tc>
        <w:tc>
          <w:tcPr>
            <w:tcW w:w="920" w:type="dxa"/>
            <w:tcBorders>
              <w:top w:val="nil"/>
              <w:left w:val="nil"/>
              <w:bottom w:val="single" w:sz="4" w:space="0" w:color="auto"/>
              <w:right w:val="single" w:sz="4" w:space="0" w:color="auto"/>
            </w:tcBorders>
            <w:shd w:val="clear" w:color="auto" w:fill="auto"/>
            <w:vAlign w:val="center"/>
            <w:hideMark/>
          </w:tcPr>
          <w:p w14:paraId="79084BD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4E51F921"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 xml:space="preserve">ENG280/ENG201 </w:t>
            </w:r>
          </w:p>
        </w:tc>
      </w:tr>
      <w:tr w:rsidR="00C63E43" w:rsidRPr="0099689C" w14:paraId="3FFC9589"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E6CDCE5"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11631C9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207</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224C1603"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Morphology and Syntax</w:t>
            </w:r>
          </w:p>
        </w:tc>
        <w:tc>
          <w:tcPr>
            <w:tcW w:w="920" w:type="dxa"/>
            <w:tcBorders>
              <w:top w:val="nil"/>
              <w:left w:val="nil"/>
              <w:bottom w:val="single" w:sz="4" w:space="0" w:color="auto"/>
              <w:right w:val="single" w:sz="4" w:space="0" w:color="auto"/>
            </w:tcBorders>
            <w:shd w:val="clear" w:color="auto" w:fill="auto"/>
            <w:vAlign w:val="center"/>
            <w:hideMark/>
          </w:tcPr>
          <w:p w14:paraId="5BF52610"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66C21DC2"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ENG280/ENG201</w:t>
            </w:r>
          </w:p>
        </w:tc>
      </w:tr>
      <w:tr w:rsidR="00C63E43" w:rsidRPr="0099689C" w14:paraId="46BC0F92"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8017E7D"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4C5E5375"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220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59B4855F"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 xml:space="preserve">Phonetics </w:t>
            </w:r>
          </w:p>
        </w:tc>
        <w:tc>
          <w:tcPr>
            <w:tcW w:w="920" w:type="dxa"/>
            <w:tcBorders>
              <w:top w:val="nil"/>
              <w:left w:val="nil"/>
              <w:bottom w:val="single" w:sz="4" w:space="0" w:color="auto"/>
              <w:right w:val="single" w:sz="4" w:space="0" w:color="auto"/>
            </w:tcBorders>
            <w:shd w:val="clear" w:color="auto" w:fill="auto"/>
            <w:vAlign w:val="center"/>
            <w:hideMark/>
          </w:tcPr>
          <w:p w14:paraId="7D6D6D7E"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6A0E6EC3"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ENG225</w:t>
            </w:r>
          </w:p>
        </w:tc>
      </w:tr>
      <w:tr w:rsidR="00C63E43" w:rsidRPr="0099689C" w14:paraId="41184F73"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37AE40FC"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32FFE16F"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225</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1D7829A8"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Modern English Grammar</w:t>
            </w:r>
          </w:p>
        </w:tc>
        <w:tc>
          <w:tcPr>
            <w:tcW w:w="920" w:type="dxa"/>
            <w:tcBorders>
              <w:top w:val="nil"/>
              <w:left w:val="nil"/>
              <w:bottom w:val="single" w:sz="4" w:space="0" w:color="auto"/>
              <w:right w:val="single" w:sz="4" w:space="0" w:color="auto"/>
            </w:tcBorders>
            <w:shd w:val="clear" w:color="auto" w:fill="auto"/>
            <w:vAlign w:val="center"/>
            <w:hideMark/>
          </w:tcPr>
          <w:p w14:paraId="25E2CCB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08D3D17D"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ENG280/ENG201</w:t>
            </w:r>
          </w:p>
        </w:tc>
      </w:tr>
      <w:tr w:rsidR="00C63E43" w:rsidRPr="0099689C" w14:paraId="2356D7C7"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CACBA9A"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697F9F41"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230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600D5D5F"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Applied Linguistics</w:t>
            </w:r>
          </w:p>
        </w:tc>
        <w:tc>
          <w:tcPr>
            <w:tcW w:w="920" w:type="dxa"/>
            <w:tcBorders>
              <w:top w:val="nil"/>
              <w:left w:val="nil"/>
              <w:bottom w:val="single" w:sz="4" w:space="0" w:color="auto"/>
              <w:right w:val="single" w:sz="4" w:space="0" w:color="auto"/>
            </w:tcBorders>
            <w:shd w:val="clear" w:color="auto" w:fill="auto"/>
            <w:vAlign w:val="center"/>
            <w:hideMark/>
          </w:tcPr>
          <w:p w14:paraId="7BC400C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295E57B1"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ENG225</w:t>
            </w:r>
          </w:p>
        </w:tc>
      </w:tr>
      <w:tr w:rsidR="00C63E43" w:rsidRPr="0099689C" w14:paraId="06D085DC"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5A0A2CA"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0E9213C0"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294</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150C639A"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Introduction to teaching</w:t>
            </w:r>
          </w:p>
        </w:tc>
        <w:tc>
          <w:tcPr>
            <w:tcW w:w="920" w:type="dxa"/>
            <w:tcBorders>
              <w:top w:val="nil"/>
              <w:left w:val="nil"/>
              <w:bottom w:val="single" w:sz="4" w:space="0" w:color="auto"/>
              <w:right w:val="single" w:sz="4" w:space="0" w:color="auto"/>
            </w:tcBorders>
            <w:shd w:val="clear" w:color="auto" w:fill="auto"/>
            <w:vAlign w:val="center"/>
            <w:hideMark/>
          </w:tcPr>
          <w:p w14:paraId="1755BCED"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4F3D897E"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ENG280/ENG201</w:t>
            </w:r>
          </w:p>
        </w:tc>
      </w:tr>
      <w:tr w:rsidR="00C63E43" w:rsidRPr="0099689C" w14:paraId="53ECB264"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08AC0FA8"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4BE1657D"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215</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20FF54DD"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Semantics</w:t>
            </w:r>
          </w:p>
        </w:tc>
        <w:tc>
          <w:tcPr>
            <w:tcW w:w="920" w:type="dxa"/>
            <w:tcBorders>
              <w:top w:val="nil"/>
              <w:left w:val="nil"/>
              <w:bottom w:val="single" w:sz="4" w:space="0" w:color="auto"/>
              <w:right w:val="single" w:sz="4" w:space="0" w:color="auto"/>
            </w:tcBorders>
            <w:shd w:val="clear" w:color="auto" w:fill="auto"/>
            <w:vAlign w:val="center"/>
            <w:hideMark/>
          </w:tcPr>
          <w:p w14:paraId="7E675DB3"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5E829DCD"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ENG280/ENG201</w:t>
            </w:r>
          </w:p>
        </w:tc>
      </w:tr>
      <w:tr w:rsidR="00C63E43" w:rsidRPr="0099689C" w14:paraId="21A662A2"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3A8475E7"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06ABF50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316</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0DE3429E"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 xml:space="preserve">Creative Writing </w:t>
            </w:r>
          </w:p>
        </w:tc>
        <w:tc>
          <w:tcPr>
            <w:tcW w:w="920" w:type="dxa"/>
            <w:tcBorders>
              <w:top w:val="nil"/>
              <w:left w:val="nil"/>
              <w:bottom w:val="single" w:sz="4" w:space="0" w:color="auto"/>
              <w:right w:val="single" w:sz="4" w:space="0" w:color="auto"/>
            </w:tcBorders>
            <w:shd w:val="clear" w:color="auto" w:fill="auto"/>
            <w:vAlign w:val="center"/>
            <w:hideMark/>
          </w:tcPr>
          <w:p w14:paraId="627F68A9"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4CDEFD40"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ENG280/ENG201</w:t>
            </w:r>
          </w:p>
        </w:tc>
      </w:tr>
      <w:tr w:rsidR="00C63E43" w:rsidRPr="0099689C" w14:paraId="0F75161A"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0722A74A"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57786B78"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322</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41BFAD2A" w14:textId="77777777" w:rsidR="00C63E43" w:rsidRPr="0099689C" w:rsidRDefault="00E63768"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Teaching</w:t>
            </w:r>
            <w:r w:rsidR="00C63E43" w:rsidRPr="0099689C">
              <w:rPr>
                <w:rFonts w:eastAsia="Times New Roman" w:cs="Calibri"/>
                <w:color w:val="000000"/>
                <w:kern w:val="0"/>
                <w:sz w:val="20"/>
                <w:szCs w:val="20"/>
                <w:lang w:val="en-US"/>
                <w14:ligatures w14:val="none"/>
              </w:rPr>
              <w:t xml:space="preserve"> EL as a foreign language</w:t>
            </w:r>
          </w:p>
        </w:tc>
        <w:tc>
          <w:tcPr>
            <w:tcW w:w="920" w:type="dxa"/>
            <w:tcBorders>
              <w:top w:val="nil"/>
              <w:left w:val="nil"/>
              <w:bottom w:val="single" w:sz="4" w:space="0" w:color="auto"/>
              <w:right w:val="single" w:sz="4" w:space="0" w:color="auto"/>
            </w:tcBorders>
            <w:shd w:val="clear" w:color="auto" w:fill="auto"/>
            <w:vAlign w:val="center"/>
            <w:hideMark/>
          </w:tcPr>
          <w:p w14:paraId="7163048A"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7EB20BA1"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294</w:t>
            </w:r>
          </w:p>
        </w:tc>
      </w:tr>
      <w:tr w:rsidR="00C63E43" w:rsidRPr="0099689C" w14:paraId="18FE1FBF"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19DDAB9B"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680D09B6"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324</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573A71FE"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Planning-Evaluation-Class Management</w:t>
            </w:r>
          </w:p>
        </w:tc>
        <w:tc>
          <w:tcPr>
            <w:tcW w:w="920" w:type="dxa"/>
            <w:tcBorders>
              <w:top w:val="nil"/>
              <w:left w:val="nil"/>
              <w:bottom w:val="single" w:sz="4" w:space="0" w:color="auto"/>
              <w:right w:val="single" w:sz="4" w:space="0" w:color="auto"/>
            </w:tcBorders>
            <w:shd w:val="clear" w:color="auto" w:fill="auto"/>
            <w:vAlign w:val="center"/>
            <w:hideMark/>
          </w:tcPr>
          <w:p w14:paraId="7834062C"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7EDDAB36"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294</w:t>
            </w:r>
          </w:p>
        </w:tc>
      </w:tr>
      <w:tr w:rsidR="00C63E43" w:rsidRPr="0099689C" w14:paraId="1E035FDA"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68148FDE"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77E01B4D"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330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6B844923"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Literary Criticism</w:t>
            </w:r>
          </w:p>
        </w:tc>
        <w:tc>
          <w:tcPr>
            <w:tcW w:w="920" w:type="dxa"/>
            <w:tcBorders>
              <w:top w:val="nil"/>
              <w:left w:val="nil"/>
              <w:bottom w:val="single" w:sz="4" w:space="0" w:color="auto"/>
              <w:right w:val="single" w:sz="4" w:space="0" w:color="auto"/>
            </w:tcBorders>
            <w:shd w:val="clear" w:color="auto" w:fill="auto"/>
            <w:vAlign w:val="center"/>
            <w:hideMark/>
          </w:tcPr>
          <w:p w14:paraId="4CF6C0C5"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314E258D"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202</w:t>
            </w:r>
          </w:p>
        </w:tc>
      </w:tr>
      <w:tr w:rsidR="00C63E43" w:rsidRPr="0099689C" w14:paraId="26803911"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0280E892"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2666C943"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331</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5043C6DD"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Curriculum and instruction in English Education</w:t>
            </w:r>
          </w:p>
        </w:tc>
        <w:tc>
          <w:tcPr>
            <w:tcW w:w="920" w:type="dxa"/>
            <w:tcBorders>
              <w:top w:val="nil"/>
              <w:left w:val="nil"/>
              <w:bottom w:val="single" w:sz="4" w:space="0" w:color="auto"/>
              <w:right w:val="single" w:sz="4" w:space="0" w:color="auto"/>
            </w:tcBorders>
            <w:shd w:val="clear" w:color="auto" w:fill="auto"/>
            <w:vAlign w:val="center"/>
            <w:hideMark/>
          </w:tcPr>
          <w:p w14:paraId="5330ED9E"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17189E5E"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294</w:t>
            </w:r>
          </w:p>
        </w:tc>
      </w:tr>
      <w:tr w:rsidR="00C63E43" w:rsidRPr="0099689C" w14:paraId="67604254"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201A0E81"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22AB2FB9"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334</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1C52A347"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English Language Teaching Methodology</w:t>
            </w:r>
          </w:p>
        </w:tc>
        <w:tc>
          <w:tcPr>
            <w:tcW w:w="920" w:type="dxa"/>
            <w:tcBorders>
              <w:top w:val="nil"/>
              <w:left w:val="nil"/>
              <w:bottom w:val="single" w:sz="4" w:space="0" w:color="auto"/>
              <w:right w:val="single" w:sz="4" w:space="0" w:color="auto"/>
            </w:tcBorders>
            <w:shd w:val="clear" w:color="auto" w:fill="auto"/>
            <w:vAlign w:val="center"/>
            <w:hideMark/>
          </w:tcPr>
          <w:p w14:paraId="294E90D1"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46167A57"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294</w:t>
            </w:r>
          </w:p>
        </w:tc>
      </w:tr>
      <w:tr w:rsidR="00C63E43" w:rsidRPr="0099689C" w14:paraId="411C4B26"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72DD91D7"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3930D29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400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210B39C8"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British Romantic and Victorian lit.</w:t>
            </w:r>
          </w:p>
        </w:tc>
        <w:tc>
          <w:tcPr>
            <w:tcW w:w="920" w:type="dxa"/>
            <w:tcBorders>
              <w:top w:val="nil"/>
              <w:left w:val="nil"/>
              <w:bottom w:val="single" w:sz="4" w:space="0" w:color="auto"/>
              <w:right w:val="single" w:sz="4" w:space="0" w:color="auto"/>
            </w:tcBorders>
            <w:shd w:val="clear" w:color="auto" w:fill="auto"/>
            <w:vAlign w:val="center"/>
            <w:hideMark/>
          </w:tcPr>
          <w:p w14:paraId="46B4621B"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11248558"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ENG202</w:t>
            </w:r>
          </w:p>
        </w:tc>
      </w:tr>
      <w:tr w:rsidR="00C63E43" w:rsidRPr="0099689C" w14:paraId="36FA3641"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757BC3E6"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28173941"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405</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1DFC3F44"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19</w:t>
            </w:r>
            <w:r w:rsidRPr="0099689C">
              <w:rPr>
                <w:rFonts w:eastAsia="Times New Roman" w:cs="Calibri"/>
                <w:color w:val="000000"/>
                <w:kern w:val="0"/>
                <w:sz w:val="20"/>
                <w:szCs w:val="20"/>
                <w:vertAlign w:val="superscript"/>
                <w:lang w:val="en-US"/>
                <w14:ligatures w14:val="none"/>
              </w:rPr>
              <w:t>th</w:t>
            </w:r>
            <w:r w:rsidRPr="0099689C">
              <w:rPr>
                <w:rFonts w:eastAsia="Times New Roman" w:cs="Calibri"/>
                <w:color w:val="000000"/>
                <w:kern w:val="0"/>
                <w:sz w:val="20"/>
                <w:szCs w:val="20"/>
                <w:lang w:val="en-US"/>
                <w14:ligatures w14:val="none"/>
              </w:rPr>
              <w:t xml:space="preserve"> Century English Novel</w:t>
            </w:r>
          </w:p>
        </w:tc>
        <w:tc>
          <w:tcPr>
            <w:tcW w:w="920" w:type="dxa"/>
            <w:tcBorders>
              <w:top w:val="nil"/>
              <w:left w:val="nil"/>
              <w:bottom w:val="single" w:sz="4" w:space="0" w:color="auto"/>
              <w:right w:val="single" w:sz="4" w:space="0" w:color="auto"/>
            </w:tcBorders>
            <w:shd w:val="clear" w:color="auto" w:fill="auto"/>
            <w:vAlign w:val="center"/>
            <w:hideMark/>
          </w:tcPr>
          <w:p w14:paraId="7113E692"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23816B33"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202</w:t>
            </w:r>
          </w:p>
        </w:tc>
      </w:tr>
      <w:tr w:rsidR="00C63E43" w:rsidRPr="0099689C" w14:paraId="44358994"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3800345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7AE456C0"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410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24E0F498"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Modern Drama</w:t>
            </w:r>
          </w:p>
        </w:tc>
        <w:tc>
          <w:tcPr>
            <w:tcW w:w="920" w:type="dxa"/>
            <w:tcBorders>
              <w:top w:val="nil"/>
              <w:left w:val="nil"/>
              <w:bottom w:val="single" w:sz="4" w:space="0" w:color="auto"/>
              <w:right w:val="single" w:sz="4" w:space="0" w:color="auto"/>
            </w:tcBorders>
            <w:shd w:val="clear" w:color="auto" w:fill="auto"/>
            <w:vAlign w:val="center"/>
            <w:hideMark/>
          </w:tcPr>
          <w:p w14:paraId="651433F9"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531ABF9B"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202</w:t>
            </w:r>
          </w:p>
        </w:tc>
      </w:tr>
      <w:tr w:rsidR="00C63E43" w:rsidRPr="0099689C" w14:paraId="171604BD"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4EBDEA9"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77C9E8CF"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440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17F5513A"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American 20th Century Lit.</w:t>
            </w:r>
          </w:p>
        </w:tc>
        <w:tc>
          <w:tcPr>
            <w:tcW w:w="920" w:type="dxa"/>
            <w:tcBorders>
              <w:top w:val="nil"/>
              <w:left w:val="nil"/>
              <w:bottom w:val="single" w:sz="4" w:space="0" w:color="auto"/>
              <w:right w:val="single" w:sz="4" w:space="0" w:color="auto"/>
            </w:tcBorders>
            <w:shd w:val="clear" w:color="auto" w:fill="auto"/>
            <w:vAlign w:val="center"/>
            <w:hideMark/>
          </w:tcPr>
          <w:p w14:paraId="3939D3A5"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7A7935E8"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202</w:t>
            </w:r>
          </w:p>
        </w:tc>
      </w:tr>
      <w:tr w:rsidR="00C63E43" w:rsidRPr="0099689C" w14:paraId="62B77C9B"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42C07916"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6CF22432"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445</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20637EE3"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Feminist lit.</w:t>
            </w:r>
          </w:p>
        </w:tc>
        <w:tc>
          <w:tcPr>
            <w:tcW w:w="920" w:type="dxa"/>
            <w:tcBorders>
              <w:top w:val="nil"/>
              <w:left w:val="nil"/>
              <w:bottom w:val="single" w:sz="4" w:space="0" w:color="auto"/>
              <w:right w:val="single" w:sz="4" w:space="0" w:color="auto"/>
            </w:tcBorders>
            <w:shd w:val="clear" w:color="auto" w:fill="auto"/>
            <w:vAlign w:val="center"/>
            <w:hideMark/>
          </w:tcPr>
          <w:p w14:paraId="24079386"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51B332FA"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225</w:t>
            </w:r>
          </w:p>
        </w:tc>
      </w:tr>
      <w:tr w:rsidR="00C63E43" w:rsidRPr="0099689C" w14:paraId="4952B6A3"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343433B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51B061B9"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450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76A1CE2B"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Early 20th Century Poetry</w:t>
            </w:r>
          </w:p>
        </w:tc>
        <w:tc>
          <w:tcPr>
            <w:tcW w:w="920" w:type="dxa"/>
            <w:tcBorders>
              <w:top w:val="nil"/>
              <w:left w:val="nil"/>
              <w:bottom w:val="single" w:sz="4" w:space="0" w:color="auto"/>
              <w:right w:val="single" w:sz="4" w:space="0" w:color="auto"/>
            </w:tcBorders>
            <w:shd w:val="clear" w:color="auto" w:fill="auto"/>
            <w:vAlign w:val="center"/>
            <w:hideMark/>
          </w:tcPr>
          <w:p w14:paraId="386F5144"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218D6B1B"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294</w:t>
            </w:r>
          </w:p>
        </w:tc>
      </w:tr>
      <w:tr w:rsidR="00C63E43" w:rsidRPr="0099689C" w14:paraId="0D0B2978"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05355E2A"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6B6A27A7"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455</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62802CEC"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The Age of Modernism</w:t>
            </w:r>
          </w:p>
        </w:tc>
        <w:tc>
          <w:tcPr>
            <w:tcW w:w="920" w:type="dxa"/>
            <w:tcBorders>
              <w:top w:val="nil"/>
              <w:left w:val="nil"/>
              <w:bottom w:val="single" w:sz="4" w:space="0" w:color="auto"/>
              <w:right w:val="single" w:sz="4" w:space="0" w:color="auto"/>
            </w:tcBorders>
            <w:shd w:val="clear" w:color="auto" w:fill="auto"/>
            <w:vAlign w:val="center"/>
            <w:hideMark/>
          </w:tcPr>
          <w:p w14:paraId="6A48524B"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7389EB0C"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202</w:t>
            </w:r>
          </w:p>
        </w:tc>
      </w:tr>
      <w:tr w:rsidR="00C63E43" w:rsidRPr="0099689C" w14:paraId="527E5871" w14:textId="77777777" w:rsidTr="00574B43">
        <w:trPr>
          <w:trHeight w:val="20"/>
          <w:jc w:val="center"/>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004288AF"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w:t>
            </w:r>
          </w:p>
        </w:tc>
        <w:tc>
          <w:tcPr>
            <w:tcW w:w="780" w:type="dxa"/>
            <w:tcBorders>
              <w:top w:val="nil"/>
              <w:left w:val="nil"/>
              <w:bottom w:val="single" w:sz="4" w:space="0" w:color="auto"/>
              <w:right w:val="single" w:sz="4" w:space="0" w:color="auto"/>
            </w:tcBorders>
            <w:shd w:val="clear" w:color="auto" w:fill="auto"/>
            <w:vAlign w:val="center"/>
            <w:hideMark/>
          </w:tcPr>
          <w:p w14:paraId="13825BDF"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460</w:t>
            </w:r>
          </w:p>
        </w:tc>
        <w:tc>
          <w:tcPr>
            <w:tcW w:w="4640" w:type="dxa"/>
            <w:tcBorders>
              <w:top w:val="single" w:sz="4" w:space="0" w:color="auto"/>
              <w:left w:val="nil"/>
              <w:bottom w:val="single" w:sz="4" w:space="0" w:color="auto"/>
              <w:right w:val="single" w:sz="4" w:space="0" w:color="000000"/>
            </w:tcBorders>
            <w:shd w:val="clear" w:color="auto" w:fill="auto"/>
            <w:vAlign w:val="center"/>
            <w:hideMark/>
          </w:tcPr>
          <w:p w14:paraId="0B0B39A2"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 xml:space="preserve">Post-Colonial Anglophone Literatures </w:t>
            </w:r>
          </w:p>
        </w:tc>
        <w:tc>
          <w:tcPr>
            <w:tcW w:w="920" w:type="dxa"/>
            <w:tcBorders>
              <w:top w:val="nil"/>
              <w:left w:val="nil"/>
              <w:bottom w:val="single" w:sz="4" w:space="0" w:color="auto"/>
              <w:right w:val="single" w:sz="4" w:space="0" w:color="auto"/>
            </w:tcBorders>
            <w:shd w:val="clear" w:color="auto" w:fill="auto"/>
            <w:vAlign w:val="center"/>
            <w:hideMark/>
          </w:tcPr>
          <w:p w14:paraId="48AE9F80" w14:textId="77777777" w:rsidR="00C63E43" w:rsidRPr="0099689C" w:rsidRDefault="00C63E43" w:rsidP="00C63E43">
            <w:pPr>
              <w:spacing w:after="0" w:line="240" w:lineRule="auto"/>
              <w:jc w:val="center"/>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3</w:t>
            </w:r>
          </w:p>
        </w:tc>
        <w:tc>
          <w:tcPr>
            <w:tcW w:w="2380" w:type="dxa"/>
            <w:tcBorders>
              <w:top w:val="nil"/>
              <w:left w:val="nil"/>
              <w:bottom w:val="single" w:sz="4" w:space="0" w:color="auto"/>
              <w:right w:val="single" w:sz="4" w:space="0" w:color="auto"/>
            </w:tcBorders>
            <w:shd w:val="clear" w:color="auto" w:fill="auto"/>
            <w:hideMark/>
          </w:tcPr>
          <w:p w14:paraId="6E29BE81" w14:textId="77777777" w:rsidR="00C63E43" w:rsidRPr="0099689C" w:rsidRDefault="00C63E43" w:rsidP="00C63E43">
            <w:pPr>
              <w:spacing w:after="0" w:line="240" w:lineRule="auto"/>
              <w:jc w:val="left"/>
              <w:rPr>
                <w:rFonts w:eastAsia="Times New Roman" w:cs="Calibri"/>
                <w:color w:val="000000"/>
                <w:kern w:val="0"/>
                <w:sz w:val="20"/>
                <w:szCs w:val="20"/>
                <w:lang w:val="en-US"/>
                <w14:ligatures w14:val="none"/>
              </w:rPr>
            </w:pPr>
            <w:r w:rsidRPr="0099689C">
              <w:rPr>
                <w:rFonts w:eastAsia="Times New Roman" w:cs="Calibri"/>
                <w:color w:val="000000"/>
                <w:kern w:val="0"/>
                <w:sz w:val="20"/>
                <w:szCs w:val="20"/>
                <w:lang w:val="en-US"/>
                <w14:ligatures w14:val="none"/>
              </w:rPr>
              <w:t>ENG 202</w:t>
            </w:r>
          </w:p>
        </w:tc>
      </w:tr>
      <w:tr w:rsidR="00C63E43" w:rsidRPr="0099689C" w14:paraId="6AC30CA9" w14:textId="77777777" w:rsidTr="00574B43">
        <w:trPr>
          <w:trHeight w:val="20"/>
          <w:jc w:val="center"/>
        </w:trPr>
        <w:tc>
          <w:tcPr>
            <w:tcW w:w="652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5413D160" w14:textId="77777777" w:rsidR="00C63E43" w:rsidRPr="0099689C" w:rsidRDefault="00C63E43" w:rsidP="00AF65B7">
            <w:pPr>
              <w:widowControl w:val="0"/>
              <w:numPr>
                <w:ilvl w:val="0"/>
                <w:numId w:val="69"/>
              </w:numPr>
              <w:autoSpaceDE w:val="0"/>
              <w:autoSpaceDN w:val="0"/>
              <w:spacing w:after="0" w:line="240" w:lineRule="auto"/>
              <w:jc w:val="left"/>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Two Courses Free Elective (200 level or above)</w:t>
            </w:r>
          </w:p>
        </w:tc>
        <w:tc>
          <w:tcPr>
            <w:tcW w:w="920" w:type="dxa"/>
            <w:tcBorders>
              <w:top w:val="nil"/>
              <w:left w:val="nil"/>
              <w:bottom w:val="single" w:sz="8" w:space="0" w:color="auto"/>
              <w:right w:val="single" w:sz="8" w:space="0" w:color="auto"/>
            </w:tcBorders>
            <w:shd w:val="clear" w:color="000000" w:fill="A9D08E"/>
            <w:vAlign w:val="center"/>
            <w:hideMark/>
          </w:tcPr>
          <w:p w14:paraId="1754200D" w14:textId="77777777" w:rsidR="00C63E43" w:rsidRPr="0099689C" w:rsidRDefault="00C63E43" w:rsidP="00C63E43">
            <w:pPr>
              <w:spacing w:after="0" w:line="240" w:lineRule="auto"/>
              <w:jc w:val="center"/>
              <w:rPr>
                <w:rFonts w:eastAsia="Times New Roman" w:cs="Calibri"/>
                <w:b/>
                <w:bCs/>
                <w:color w:val="FFFFFF"/>
                <w:kern w:val="0"/>
                <w:sz w:val="20"/>
                <w:szCs w:val="20"/>
                <w:lang w:val="en-US"/>
                <w14:ligatures w14:val="none"/>
              </w:rPr>
            </w:pPr>
            <w:r w:rsidRPr="0099689C">
              <w:rPr>
                <w:rFonts w:eastAsia="Times New Roman" w:cs="Calibri"/>
                <w:b/>
                <w:bCs/>
                <w:kern w:val="0"/>
                <w:sz w:val="20"/>
                <w:szCs w:val="20"/>
                <w:lang w:val="en-US"/>
                <w14:ligatures w14:val="none"/>
              </w:rPr>
              <w:t>6</w:t>
            </w:r>
          </w:p>
        </w:tc>
        <w:tc>
          <w:tcPr>
            <w:tcW w:w="2380" w:type="dxa"/>
            <w:tcBorders>
              <w:top w:val="nil"/>
              <w:left w:val="nil"/>
              <w:bottom w:val="single" w:sz="8" w:space="0" w:color="auto"/>
              <w:right w:val="single" w:sz="8" w:space="0" w:color="auto"/>
            </w:tcBorders>
            <w:shd w:val="clear" w:color="000000" w:fill="D9D9D9"/>
            <w:hideMark/>
          </w:tcPr>
          <w:p w14:paraId="115E53D7" w14:textId="77777777" w:rsidR="00C63E43" w:rsidRPr="0099689C" w:rsidRDefault="00C63E43" w:rsidP="00C63E43">
            <w:pPr>
              <w:spacing w:after="0" w:line="240" w:lineRule="auto"/>
              <w:jc w:val="left"/>
              <w:rPr>
                <w:rFonts w:eastAsia="Times New Roman" w:cs="Calibri"/>
                <w:b/>
                <w:bCs/>
                <w:color w:val="000000"/>
                <w:kern w:val="0"/>
                <w:sz w:val="20"/>
                <w:szCs w:val="20"/>
                <w:lang w:val="en-US"/>
                <w14:ligatures w14:val="none"/>
              </w:rPr>
            </w:pPr>
            <w:r w:rsidRPr="0099689C">
              <w:rPr>
                <w:rFonts w:eastAsia="Times New Roman" w:cs="Calibri"/>
                <w:b/>
                <w:bCs/>
                <w:color w:val="000000"/>
                <w:kern w:val="0"/>
                <w:sz w:val="20"/>
                <w:szCs w:val="20"/>
                <w:lang w:val="en-US"/>
                <w14:ligatures w14:val="none"/>
              </w:rPr>
              <w:t> </w:t>
            </w:r>
          </w:p>
        </w:tc>
      </w:tr>
    </w:tbl>
    <w:p w14:paraId="57C99A04" w14:textId="77777777" w:rsidR="00C63E43" w:rsidRPr="0099689C" w:rsidRDefault="00C63E43" w:rsidP="00574B43">
      <w:pPr>
        <w:rPr>
          <w:rFonts w:eastAsia="Calibri"/>
          <w:lang w:val="en-US"/>
        </w:rPr>
      </w:pPr>
      <w:r w:rsidRPr="0099689C">
        <w:rPr>
          <w:sz w:val="20"/>
          <w:szCs w:val="20"/>
          <w:lang w:val="en-US"/>
        </w:rPr>
        <w:t xml:space="preserve">Required Total Credits to BA in English Language </w:t>
      </w:r>
      <w:r w:rsidR="000C6CF7">
        <w:rPr>
          <w:sz w:val="20"/>
          <w:szCs w:val="20"/>
          <w:lang w:val="en-US"/>
        </w:rPr>
        <w:t xml:space="preserve">                                </w:t>
      </w:r>
      <w:r w:rsidRPr="0099689C">
        <w:rPr>
          <w:b/>
          <w:bCs/>
          <w:lang w:val="en-US"/>
        </w:rPr>
        <w:t>96</w:t>
      </w:r>
    </w:p>
    <w:p w14:paraId="6C26777F" w14:textId="77777777" w:rsidR="00706D0E" w:rsidRPr="00706D0E" w:rsidRDefault="00C63E43" w:rsidP="00706D0E">
      <w:pPr>
        <w:pageBreakBefore/>
        <w:spacing w:after="120"/>
        <w:jc w:val="center"/>
        <w:rPr>
          <w:b/>
          <w:bCs/>
          <w:lang w:val="en-US"/>
        </w:rPr>
      </w:pPr>
      <w:r w:rsidRPr="0099689C">
        <w:rPr>
          <w:b/>
          <w:bCs/>
          <w:sz w:val="20"/>
          <w:szCs w:val="20"/>
          <w:lang w:val="en-US"/>
        </w:rPr>
        <w:lastRenderedPageBreak/>
        <w:t>Bachelo</w:t>
      </w:r>
      <w:r w:rsidR="00706D0E">
        <w:rPr>
          <w:b/>
          <w:bCs/>
          <w:sz w:val="20"/>
          <w:szCs w:val="20"/>
          <w:lang w:val="en-US"/>
        </w:rPr>
        <w:t xml:space="preserve">r of Arts in English Language </w:t>
      </w:r>
      <w:r w:rsidR="00706D0E" w:rsidRPr="0099689C">
        <w:rPr>
          <w:b/>
          <w:bCs/>
          <w:sz w:val="20"/>
          <w:szCs w:val="20"/>
          <w:lang w:val="en-US"/>
        </w:rPr>
        <w:t>Proposed</w:t>
      </w:r>
      <w:r w:rsidR="006C648A" w:rsidRPr="0099689C">
        <w:rPr>
          <w:b/>
          <w:bCs/>
          <w:sz w:val="20"/>
          <w:szCs w:val="20"/>
          <w:lang w:val="en-US"/>
        </w:rPr>
        <w:t xml:space="preserve"> </w:t>
      </w:r>
      <w:r w:rsidRPr="0099689C">
        <w:rPr>
          <w:b/>
          <w:bCs/>
          <w:sz w:val="20"/>
          <w:szCs w:val="20"/>
          <w:lang w:val="en-US"/>
        </w:rPr>
        <w:t xml:space="preserve">Sequence of </w:t>
      </w:r>
      <w:r w:rsidR="00706D0E" w:rsidRPr="0099689C">
        <w:rPr>
          <w:b/>
          <w:bCs/>
          <w:sz w:val="20"/>
          <w:szCs w:val="20"/>
          <w:lang w:val="en-US"/>
        </w:rPr>
        <w:t>Study</w:t>
      </w:r>
      <w:r w:rsidR="00706D0E" w:rsidRPr="0099689C">
        <w:rPr>
          <w:lang w:val="en-US"/>
        </w:rPr>
        <w:t xml:space="preserve"> (</w:t>
      </w:r>
      <w:r w:rsidRPr="0099689C">
        <w:rPr>
          <w:lang w:val="en-US"/>
        </w:rPr>
        <w:t>96 Credits)</w:t>
      </w:r>
    </w:p>
    <w:p w14:paraId="1AC3407F" w14:textId="77777777" w:rsidR="00C63E43" w:rsidRPr="00706D0E" w:rsidRDefault="006C648A" w:rsidP="00706D0E">
      <w:pPr>
        <w:rPr>
          <w:rFonts w:eastAsia="Calibri"/>
          <w:lang w:val="en-US"/>
        </w:rPr>
      </w:pPr>
      <w:r w:rsidRPr="0099689C">
        <w:rPr>
          <w:b/>
          <w:bCs/>
          <w:lang w:val="en-US"/>
        </w:rPr>
        <w:t>First Year</w:t>
      </w:r>
    </w:p>
    <w:tbl>
      <w:tblPr>
        <w:tblW w:w="8984" w:type="dxa"/>
        <w:jc w:val="center"/>
        <w:tblLook w:val="04A0" w:firstRow="1" w:lastRow="0" w:firstColumn="1" w:lastColumn="0" w:noHBand="0" w:noVBand="1"/>
      </w:tblPr>
      <w:tblGrid>
        <w:gridCol w:w="1080"/>
        <w:gridCol w:w="1615"/>
        <w:gridCol w:w="3850"/>
        <w:gridCol w:w="830"/>
        <w:gridCol w:w="1609"/>
      </w:tblGrid>
      <w:tr w:rsidR="006C648A" w:rsidRPr="0099689C" w14:paraId="4325C885" w14:textId="77777777" w:rsidTr="006C648A">
        <w:trPr>
          <w:trHeight w:val="22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4F8DF744"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1615" w:type="dxa"/>
            <w:tcBorders>
              <w:top w:val="single" w:sz="4" w:space="0" w:color="auto"/>
              <w:left w:val="nil"/>
              <w:bottom w:val="single" w:sz="4" w:space="0" w:color="auto"/>
              <w:right w:val="single" w:sz="4" w:space="0" w:color="auto"/>
            </w:tcBorders>
            <w:shd w:val="clear" w:color="auto" w:fill="auto"/>
            <w:hideMark/>
          </w:tcPr>
          <w:p w14:paraId="1453CF36"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Course Code/No</w:t>
            </w:r>
          </w:p>
        </w:tc>
        <w:tc>
          <w:tcPr>
            <w:tcW w:w="3870" w:type="dxa"/>
            <w:tcBorders>
              <w:top w:val="single" w:sz="4" w:space="0" w:color="auto"/>
              <w:left w:val="nil"/>
              <w:bottom w:val="single" w:sz="4" w:space="0" w:color="auto"/>
              <w:right w:val="single" w:sz="4" w:space="0" w:color="auto"/>
            </w:tcBorders>
            <w:shd w:val="clear" w:color="auto" w:fill="auto"/>
            <w:hideMark/>
          </w:tcPr>
          <w:p w14:paraId="6E41067B"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Course Title</w:t>
            </w:r>
          </w:p>
        </w:tc>
        <w:tc>
          <w:tcPr>
            <w:tcW w:w="810" w:type="dxa"/>
            <w:tcBorders>
              <w:top w:val="single" w:sz="4" w:space="0" w:color="auto"/>
              <w:left w:val="nil"/>
              <w:bottom w:val="single" w:sz="4" w:space="0" w:color="auto"/>
              <w:right w:val="single" w:sz="4" w:space="0" w:color="auto"/>
            </w:tcBorders>
            <w:shd w:val="clear" w:color="auto" w:fill="auto"/>
            <w:hideMark/>
          </w:tcPr>
          <w:p w14:paraId="4FA2A1E8" w14:textId="77777777" w:rsidR="006C648A" w:rsidRPr="0099689C" w:rsidRDefault="006C648A" w:rsidP="006C648A">
            <w:pPr>
              <w:spacing w:after="0" w:line="240" w:lineRule="auto"/>
              <w:jc w:val="center"/>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Credits</w:t>
            </w:r>
          </w:p>
        </w:tc>
        <w:tc>
          <w:tcPr>
            <w:tcW w:w="1609" w:type="dxa"/>
            <w:tcBorders>
              <w:top w:val="single" w:sz="4" w:space="0" w:color="auto"/>
              <w:left w:val="nil"/>
              <w:bottom w:val="single" w:sz="4" w:space="0" w:color="auto"/>
              <w:right w:val="single" w:sz="4" w:space="0" w:color="auto"/>
            </w:tcBorders>
            <w:shd w:val="clear" w:color="auto" w:fill="auto"/>
            <w:hideMark/>
          </w:tcPr>
          <w:p w14:paraId="2D2A19A0"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(Pre- or Co-Req)</w:t>
            </w:r>
          </w:p>
        </w:tc>
      </w:tr>
      <w:tr w:rsidR="00E63768" w:rsidRPr="0099689C" w14:paraId="3609757D" w14:textId="77777777" w:rsidTr="00C54980">
        <w:trPr>
          <w:trHeight w:val="195"/>
          <w:jc w:val="center"/>
        </w:trPr>
        <w:tc>
          <w:tcPr>
            <w:tcW w:w="1080" w:type="dxa"/>
            <w:vMerge w:val="restart"/>
            <w:tcBorders>
              <w:top w:val="nil"/>
              <w:left w:val="single" w:sz="4" w:space="0" w:color="auto"/>
              <w:right w:val="single" w:sz="4" w:space="0" w:color="auto"/>
            </w:tcBorders>
            <w:shd w:val="clear" w:color="auto" w:fill="auto"/>
            <w:noWrap/>
            <w:vAlign w:val="center"/>
            <w:hideMark/>
          </w:tcPr>
          <w:p w14:paraId="1B8A7567" w14:textId="77777777" w:rsidR="00E63768" w:rsidRPr="0099689C" w:rsidRDefault="00E63768" w:rsidP="00E63768">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Fall</w:t>
            </w:r>
          </w:p>
        </w:tc>
        <w:tc>
          <w:tcPr>
            <w:tcW w:w="1615" w:type="dxa"/>
            <w:tcBorders>
              <w:top w:val="nil"/>
              <w:left w:val="nil"/>
              <w:bottom w:val="single" w:sz="4" w:space="0" w:color="auto"/>
              <w:right w:val="single" w:sz="4" w:space="0" w:color="auto"/>
            </w:tcBorders>
            <w:shd w:val="clear" w:color="000000" w:fill="FFFFFF"/>
            <w:hideMark/>
          </w:tcPr>
          <w:p w14:paraId="29C6B727" w14:textId="77777777" w:rsidR="00E63768" w:rsidRPr="0099689C" w:rsidRDefault="00E63768" w:rsidP="00980425">
            <w:pPr>
              <w:spacing w:after="0" w:line="240" w:lineRule="auto"/>
              <w:jc w:val="left"/>
              <w:rPr>
                <w:rFonts w:eastAsia="Times New Roman" w:cs="Calibri"/>
                <w:color w:val="0070C0"/>
                <w:kern w:val="0"/>
                <w:sz w:val="16"/>
                <w:szCs w:val="16"/>
                <w:lang w:val="en-US"/>
                <w14:ligatures w14:val="none"/>
              </w:rPr>
            </w:pPr>
            <w:r w:rsidRPr="0099689C">
              <w:rPr>
                <w:rFonts w:eastAsia="Times New Roman" w:cs="Calibri"/>
                <w:kern w:val="0"/>
                <w:sz w:val="16"/>
                <w:szCs w:val="16"/>
                <w:lang w:val="en-US"/>
                <w14:ligatures w14:val="none"/>
              </w:rPr>
              <w:t>ENG200</w:t>
            </w:r>
          </w:p>
        </w:tc>
        <w:tc>
          <w:tcPr>
            <w:tcW w:w="3870" w:type="dxa"/>
            <w:tcBorders>
              <w:top w:val="nil"/>
              <w:left w:val="nil"/>
              <w:bottom w:val="single" w:sz="4" w:space="0" w:color="auto"/>
              <w:right w:val="single" w:sz="4" w:space="0" w:color="auto"/>
            </w:tcBorders>
            <w:shd w:val="clear" w:color="000000" w:fill="FFFFFF"/>
            <w:hideMark/>
          </w:tcPr>
          <w:p w14:paraId="476D18A0"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English Writing Skills II </w:t>
            </w:r>
            <w:r w:rsidRPr="0099689C">
              <w:rPr>
                <w:rFonts w:eastAsia="Times New Roman" w:cs="Calibri"/>
                <w:b/>
                <w:bCs/>
                <w:color w:val="000000"/>
                <w:kern w:val="0"/>
                <w:sz w:val="16"/>
                <w:szCs w:val="16"/>
                <w:lang w:val="en-US"/>
                <w14:ligatures w14:val="none"/>
              </w:rPr>
              <w:t>(GER)</w:t>
            </w:r>
          </w:p>
        </w:tc>
        <w:tc>
          <w:tcPr>
            <w:tcW w:w="810" w:type="dxa"/>
            <w:tcBorders>
              <w:top w:val="nil"/>
              <w:left w:val="nil"/>
              <w:bottom w:val="single" w:sz="4" w:space="0" w:color="auto"/>
              <w:right w:val="single" w:sz="4" w:space="0" w:color="auto"/>
            </w:tcBorders>
            <w:shd w:val="clear" w:color="000000" w:fill="FFFFFF"/>
            <w:hideMark/>
          </w:tcPr>
          <w:p w14:paraId="3F569A93"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tcPr>
          <w:p w14:paraId="7874DB2E" w14:textId="386BF59F"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r>
      <w:tr w:rsidR="00E63768" w:rsidRPr="0099689C" w14:paraId="6A333D6A" w14:textId="77777777" w:rsidTr="00980425">
        <w:trPr>
          <w:trHeight w:val="195"/>
          <w:jc w:val="center"/>
        </w:trPr>
        <w:tc>
          <w:tcPr>
            <w:tcW w:w="1080" w:type="dxa"/>
            <w:vMerge/>
            <w:tcBorders>
              <w:left w:val="single" w:sz="4" w:space="0" w:color="auto"/>
              <w:right w:val="single" w:sz="4" w:space="0" w:color="auto"/>
            </w:tcBorders>
            <w:shd w:val="clear" w:color="auto" w:fill="auto"/>
            <w:noWrap/>
            <w:hideMark/>
          </w:tcPr>
          <w:p w14:paraId="23ED06F7"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hideMark/>
          </w:tcPr>
          <w:p w14:paraId="5731014E"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ENG202</w:t>
            </w:r>
          </w:p>
        </w:tc>
        <w:tc>
          <w:tcPr>
            <w:tcW w:w="3870" w:type="dxa"/>
            <w:tcBorders>
              <w:top w:val="nil"/>
              <w:left w:val="nil"/>
              <w:bottom w:val="single" w:sz="4" w:space="0" w:color="auto"/>
              <w:right w:val="single" w:sz="4" w:space="0" w:color="auto"/>
            </w:tcBorders>
            <w:shd w:val="clear" w:color="000000" w:fill="FFFFFF"/>
            <w:hideMark/>
          </w:tcPr>
          <w:p w14:paraId="0E0BE36F"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Introduction to Literary Genres</w:t>
            </w:r>
          </w:p>
        </w:tc>
        <w:tc>
          <w:tcPr>
            <w:tcW w:w="810" w:type="dxa"/>
            <w:tcBorders>
              <w:top w:val="nil"/>
              <w:left w:val="nil"/>
              <w:bottom w:val="single" w:sz="4" w:space="0" w:color="auto"/>
              <w:right w:val="single" w:sz="4" w:space="0" w:color="auto"/>
            </w:tcBorders>
            <w:shd w:val="clear" w:color="000000" w:fill="FFFFFF"/>
            <w:hideMark/>
          </w:tcPr>
          <w:p w14:paraId="7920C17C"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78AB99AB"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ENG200/ENG260</w:t>
            </w:r>
          </w:p>
        </w:tc>
      </w:tr>
      <w:tr w:rsidR="00E63768" w:rsidRPr="0099689C" w14:paraId="21B36AD5" w14:textId="77777777" w:rsidTr="00980425">
        <w:trPr>
          <w:trHeight w:val="195"/>
          <w:jc w:val="center"/>
        </w:trPr>
        <w:tc>
          <w:tcPr>
            <w:tcW w:w="1080" w:type="dxa"/>
            <w:vMerge/>
            <w:tcBorders>
              <w:left w:val="single" w:sz="4" w:space="0" w:color="auto"/>
              <w:right w:val="single" w:sz="4" w:space="0" w:color="auto"/>
            </w:tcBorders>
            <w:shd w:val="clear" w:color="auto" w:fill="auto"/>
            <w:noWrap/>
            <w:hideMark/>
          </w:tcPr>
          <w:p w14:paraId="4AC7F4EE"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noWrap/>
            <w:hideMark/>
          </w:tcPr>
          <w:p w14:paraId="740C3E1A"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ENG230</w:t>
            </w:r>
          </w:p>
        </w:tc>
        <w:tc>
          <w:tcPr>
            <w:tcW w:w="3870" w:type="dxa"/>
            <w:tcBorders>
              <w:top w:val="nil"/>
              <w:left w:val="nil"/>
              <w:bottom w:val="single" w:sz="4" w:space="0" w:color="auto"/>
              <w:right w:val="single" w:sz="4" w:space="0" w:color="auto"/>
            </w:tcBorders>
            <w:shd w:val="clear" w:color="000000" w:fill="FFFFFF"/>
            <w:hideMark/>
          </w:tcPr>
          <w:p w14:paraId="14B75E03"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Applied Linguistics </w:t>
            </w:r>
          </w:p>
        </w:tc>
        <w:tc>
          <w:tcPr>
            <w:tcW w:w="810" w:type="dxa"/>
            <w:tcBorders>
              <w:top w:val="nil"/>
              <w:left w:val="nil"/>
              <w:bottom w:val="single" w:sz="4" w:space="0" w:color="auto"/>
              <w:right w:val="single" w:sz="4" w:space="0" w:color="auto"/>
            </w:tcBorders>
            <w:shd w:val="clear" w:color="000000" w:fill="FFFFFF"/>
            <w:hideMark/>
          </w:tcPr>
          <w:p w14:paraId="599E6896"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2D1F37FB"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E63768" w:rsidRPr="0099689C" w14:paraId="23A04C35" w14:textId="77777777" w:rsidTr="00980425">
        <w:trPr>
          <w:trHeight w:val="195"/>
          <w:jc w:val="center"/>
        </w:trPr>
        <w:tc>
          <w:tcPr>
            <w:tcW w:w="1080" w:type="dxa"/>
            <w:vMerge/>
            <w:tcBorders>
              <w:left w:val="single" w:sz="4" w:space="0" w:color="auto"/>
              <w:bottom w:val="single" w:sz="4" w:space="0" w:color="auto"/>
              <w:right w:val="single" w:sz="4" w:space="0" w:color="auto"/>
            </w:tcBorders>
            <w:shd w:val="clear" w:color="auto" w:fill="auto"/>
            <w:noWrap/>
            <w:hideMark/>
          </w:tcPr>
          <w:p w14:paraId="7B162E43"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hideMark/>
          </w:tcPr>
          <w:p w14:paraId="1CF9CC15" w14:textId="77777777" w:rsidR="00E63768" w:rsidRPr="0099689C" w:rsidRDefault="00E63768" w:rsidP="00980425">
            <w:pPr>
              <w:spacing w:after="0" w:line="240" w:lineRule="auto"/>
              <w:jc w:val="left"/>
              <w:rPr>
                <w:rFonts w:eastAsia="Times New Roman" w:cs="Calibri"/>
                <w:color w:val="0070C0"/>
                <w:kern w:val="0"/>
                <w:sz w:val="16"/>
                <w:szCs w:val="16"/>
                <w:lang w:val="en-US"/>
                <w14:ligatures w14:val="none"/>
              </w:rPr>
            </w:pPr>
            <w:r w:rsidRPr="0099689C">
              <w:rPr>
                <w:rFonts w:eastAsia="Times New Roman" w:cs="Calibri"/>
                <w:kern w:val="0"/>
                <w:sz w:val="16"/>
                <w:szCs w:val="16"/>
                <w:lang w:val="en-US"/>
                <w14:ligatures w14:val="none"/>
              </w:rPr>
              <w:t>SCIENCE COURSE</w:t>
            </w:r>
          </w:p>
        </w:tc>
        <w:tc>
          <w:tcPr>
            <w:tcW w:w="3870" w:type="dxa"/>
            <w:tcBorders>
              <w:top w:val="nil"/>
              <w:left w:val="nil"/>
              <w:bottom w:val="single" w:sz="4" w:space="0" w:color="auto"/>
              <w:right w:val="single" w:sz="4" w:space="0" w:color="auto"/>
            </w:tcBorders>
            <w:shd w:val="clear" w:color="000000" w:fill="FFFFFF"/>
            <w:hideMark/>
          </w:tcPr>
          <w:p w14:paraId="36171254"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Course</w:t>
            </w:r>
            <w:r w:rsidRPr="0099689C">
              <w:rPr>
                <w:rFonts w:eastAsia="Times New Roman" w:cs="Calibri"/>
                <w:b/>
                <w:bCs/>
                <w:color w:val="000000"/>
                <w:kern w:val="0"/>
                <w:sz w:val="16"/>
                <w:szCs w:val="16"/>
                <w:lang w:val="en-US"/>
                <w14:ligatures w14:val="none"/>
              </w:rPr>
              <w:t xml:space="preserve"> (GER)</w:t>
            </w:r>
          </w:p>
        </w:tc>
        <w:tc>
          <w:tcPr>
            <w:tcW w:w="810" w:type="dxa"/>
            <w:tcBorders>
              <w:top w:val="nil"/>
              <w:left w:val="nil"/>
              <w:bottom w:val="single" w:sz="4" w:space="0" w:color="auto"/>
              <w:right w:val="single" w:sz="4" w:space="0" w:color="auto"/>
            </w:tcBorders>
            <w:shd w:val="clear" w:color="000000" w:fill="FFFFFF"/>
            <w:hideMark/>
          </w:tcPr>
          <w:p w14:paraId="2E26EC0B"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263A3F6F"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6C648A" w:rsidRPr="0099689C" w14:paraId="39244C03" w14:textId="77777777" w:rsidTr="006C648A">
        <w:trPr>
          <w:trHeight w:val="180"/>
          <w:jc w:val="center"/>
        </w:trPr>
        <w:tc>
          <w:tcPr>
            <w:tcW w:w="1080" w:type="dxa"/>
            <w:tcBorders>
              <w:top w:val="nil"/>
              <w:left w:val="single" w:sz="4" w:space="0" w:color="auto"/>
              <w:bottom w:val="single" w:sz="4" w:space="0" w:color="auto"/>
              <w:right w:val="single" w:sz="4" w:space="0" w:color="auto"/>
            </w:tcBorders>
            <w:shd w:val="clear" w:color="auto" w:fill="auto"/>
            <w:noWrap/>
            <w:hideMark/>
          </w:tcPr>
          <w:p w14:paraId="579860A6"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 </w:t>
            </w:r>
          </w:p>
        </w:tc>
        <w:tc>
          <w:tcPr>
            <w:tcW w:w="1615" w:type="dxa"/>
            <w:tcBorders>
              <w:top w:val="nil"/>
              <w:left w:val="nil"/>
              <w:bottom w:val="single" w:sz="4" w:space="0" w:color="auto"/>
              <w:right w:val="single" w:sz="4" w:space="0" w:color="auto"/>
            </w:tcBorders>
            <w:shd w:val="clear" w:color="000000" w:fill="BFBFBF"/>
            <w:hideMark/>
          </w:tcPr>
          <w:p w14:paraId="0BC0A084"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3870" w:type="dxa"/>
            <w:tcBorders>
              <w:top w:val="nil"/>
              <w:left w:val="nil"/>
              <w:bottom w:val="single" w:sz="4" w:space="0" w:color="auto"/>
              <w:right w:val="single" w:sz="4" w:space="0" w:color="auto"/>
            </w:tcBorders>
            <w:shd w:val="clear" w:color="000000" w:fill="BFBFBF"/>
            <w:hideMark/>
          </w:tcPr>
          <w:p w14:paraId="77DAA41E"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TOTAL</w:t>
            </w:r>
          </w:p>
        </w:tc>
        <w:tc>
          <w:tcPr>
            <w:tcW w:w="810" w:type="dxa"/>
            <w:tcBorders>
              <w:top w:val="nil"/>
              <w:left w:val="nil"/>
              <w:bottom w:val="single" w:sz="4" w:space="0" w:color="auto"/>
              <w:right w:val="single" w:sz="4" w:space="0" w:color="auto"/>
            </w:tcBorders>
            <w:shd w:val="clear" w:color="000000" w:fill="BFBFBF"/>
            <w:hideMark/>
          </w:tcPr>
          <w:p w14:paraId="19D70DA2" w14:textId="77777777" w:rsidR="006C648A" w:rsidRPr="0099689C" w:rsidRDefault="006C648A" w:rsidP="006C648A">
            <w:pPr>
              <w:spacing w:after="0" w:line="240" w:lineRule="auto"/>
              <w:jc w:val="center"/>
              <w:rPr>
                <w:rFonts w:eastAsia="Times New Roman" w:cs="Calibri"/>
                <w:b/>
                <w:bCs/>
                <w:kern w:val="0"/>
                <w:sz w:val="16"/>
                <w:szCs w:val="16"/>
                <w:lang w:val="en-US"/>
                <w14:ligatures w14:val="none"/>
              </w:rPr>
            </w:pPr>
            <w:r w:rsidRPr="0099689C">
              <w:rPr>
                <w:rFonts w:eastAsia="Times New Roman" w:cs="Calibri"/>
                <w:b/>
                <w:bCs/>
                <w:kern w:val="0"/>
                <w:sz w:val="16"/>
                <w:szCs w:val="16"/>
                <w:lang w:val="en-US"/>
                <w14:ligatures w14:val="none"/>
              </w:rPr>
              <w:t>12</w:t>
            </w:r>
          </w:p>
        </w:tc>
        <w:tc>
          <w:tcPr>
            <w:tcW w:w="1609" w:type="dxa"/>
            <w:tcBorders>
              <w:top w:val="nil"/>
              <w:left w:val="nil"/>
              <w:bottom w:val="single" w:sz="4" w:space="0" w:color="auto"/>
              <w:right w:val="single" w:sz="4" w:space="0" w:color="auto"/>
            </w:tcBorders>
            <w:shd w:val="clear" w:color="000000" w:fill="BFBFBF"/>
            <w:hideMark/>
          </w:tcPr>
          <w:p w14:paraId="6A32C7B5"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E63768" w:rsidRPr="0099689C" w14:paraId="14178A62" w14:textId="77777777" w:rsidTr="00E63768">
        <w:trPr>
          <w:trHeight w:val="195"/>
          <w:jc w:val="center"/>
        </w:trPr>
        <w:tc>
          <w:tcPr>
            <w:tcW w:w="1080" w:type="dxa"/>
            <w:vMerge w:val="restart"/>
            <w:tcBorders>
              <w:top w:val="nil"/>
              <w:left w:val="single" w:sz="4" w:space="0" w:color="auto"/>
              <w:right w:val="single" w:sz="4" w:space="0" w:color="auto"/>
            </w:tcBorders>
            <w:shd w:val="clear" w:color="auto" w:fill="auto"/>
            <w:noWrap/>
            <w:vAlign w:val="center"/>
            <w:hideMark/>
          </w:tcPr>
          <w:p w14:paraId="4084E016" w14:textId="77777777" w:rsidR="00E63768" w:rsidRPr="0099689C" w:rsidRDefault="00E63768" w:rsidP="00E63768">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Spring</w:t>
            </w:r>
          </w:p>
        </w:tc>
        <w:tc>
          <w:tcPr>
            <w:tcW w:w="1615" w:type="dxa"/>
            <w:tcBorders>
              <w:top w:val="nil"/>
              <w:left w:val="nil"/>
              <w:bottom w:val="single" w:sz="4" w:space="0" w:color="auto"/>
              <w:right w:val="single" w:sz="4" w:space="0" w:color="auto"/>
            </w:tcBorders>
            <w:shd w:val="clear" w:color="000000" w:fill="FFFFFF"/>
            <w:hideMark/>
          </w:tcPr>
          <w:p w14:paraId="44959365" w14:textId="77777777" w:rsidR="00E63768" w:rsidRPr="0099689C" w:rsidRDefault="00E63768" w:rsidP="00980425">
            <w:pPr>
              <w:spacing w:after="0" w:line="240" w:lineRule="auto"/>
              <w:jc w:val="left"/>
              <w:rPr>
                <w:rFonts w:eastAsia="Times New Roman" w:cs="Calibri"/>
                <w:kern w:val="0"/>
                <w:sz w:val="16"/>
                <w:szCs w:val="16"/>
                <w:lang w:val="en-US"/>
                <w14:ligatures w14:val="none"/>
              </w:rPr>
            </w:pPr>
            <w:r w:rsidRPr="0099689C">
              <w:rPr>
                <w:rFonts w:eastAsia="Times New Roman" w:cs="Calibri"/>
                <w:kern w:val="0"/>
                <w:sz w:val="16"/>
                <w:szCs w:val="16"/>
                <w:lang w:val="en-US"/>
                <w14:ligatures w14:val="none"/>
              </w:rPr>
              <w:t>ENG201</w:t>
            </w:r>
          </w:p>
        </w:tc>
        <w:tc>
          <w:tcPr>
            <w:tcW w:w="3870" w:type="dxa"/>
            <w:tcBorders>
              <w:top w:val="nil"/>
              <w:left w:val="nil"/>
              <w:bottom w:val="single" w:sz="4" w:space="0" w:color="auto"/>
              <w:right w:val="single" w:sz="4" w:space="0" w:color="auto"/>
            </w:tcBorders>
            <w:shd w:val="clear" w:color="000000" w:fill="FFFFFF"/>
            <w:hideMark/>
          </w:tcPr>
          <w:p w14:paraId="394456A5"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English Rhetoric </w:t>
            </w:r>
            <w:r w:rsidRPr="0099689C">
              <w:rPr>
                <w:rFonts w:eastAsia="Times New Roman" w:cs="Calibri"/>
                <w:b/>
                <w:bCs/>
                <w:color w:val="000000"/>
                <w:kern w:val="0"/>
                <w:sz w:val="16"/>
                <w:szCs w:val="16"/>
                <w:lang w:val="en-US"/>
                <w14:ligatures w14:val="none"/>
              </w:rPr>
              <w:t>(GER)</w:t>
            </w:r>
          </w:p>
        </w:tc>
        <w:tc>
          <w:tcPr>
            <w:tcW w:w="810" w:type="dxa"/>
            <w:tcBorders>
              <w:top w:val="nil"/>
              <w:left w:val="nil"/>
              <w:bottom w:val="single" w:sz="4" w:space="0" w:color="auto"/>
              <w:right w:val="single" w:sz="4" w:space="0" w:color="auto"/>
            </w:tcBorders>
            <w:shd w:val="clear" w:color="000000" w:fill="FFFFFF"/>
            <w:hideMark/>
          </w:tcPr>
          <w:p w14:paraId="0DBCC053"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1D2AF577"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ENG200/ENG260</w:t>
            </w:r>
          </w:p>
        </w:tc>
      </w:tr>
      <w:tr w:rsidR="00E63768" w:rsidRPr="0099689C" w14:paraId="5CC64C4F" w14:textId="77777777" w:rsidTr="00980425">
        <w:trPr>
          <w:trHeight w:val="225"/>
          <w:jc w:val="center"/>
        </w:trPr>
        <w:tc>
          <w:tcPr>
            <w:tcW w:w="1080" w:type="dxa"/>
            <w:vMerge/>
            <w:tcBorders>
              <w:left w:val="single" w:sz="4" w:space="0" w:color="auto"/>
              <w:right w:val="single" w:sz="4" w:space="0" w:color="auto"/>
            </w:tcBorders>
            <w:shd w:val="clear" w:color="000000" w:fill="FFFFFF"/>
            <w:hideMark/>
          </w:tcPr>
          <w:p w14:paraId="66249543"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hideMark/>
          </w:tcPr>
          <w:p w14:paraId="247F0601" w14:textId="77777777" w:rsidR="00E63768" w:rsidRPr="0099689C" w:rsidRDefault="00E63768" w:rsidP="00980425">
            <w:pPr>
              <w:spacing w:after="0" w:line="240" w:lineRule="auto"/>
              <w:jc w:val="left"/>
              <w:rPr>
                <w:rFonts w:eastAsia="Times New Roman" w:cs="Calibri"/>
                <w:kern w:val="0"/>
                <w:sz w:val="16"/>
                <w:szCs w:val="16"/>
                <w:lang w:val="en-US"/>
                <w14:ligatures w14:val="none"/>
              </w:rPr>
            </w:pPr>
            <w:r w:rsidRPr="0099689C">
              <w:rPr>
                <w:rFonts w:eastAsia="Times New Roman" w:cs="Calibri"/>
                <w:kern w:val="0"/>
                <w:sz w:val="16"/>
                <w:szCs w:val="16"/>
                <w:lang w:val="en-US"/>
                <w14:ligatures w14:val="none"/>
              </w:rPr>
              <w:t>ART205 or GER</w:t>
            </w:r>
          </w:p>
        </w:tc>
        <w:tc>
          <w:tcPr>
            <w:tcW w:w="3870" w:type="dxa"/>
            <w:tcBorders>
              <w:top w:val="nil"/>
              <w:left w:val="nil"/>
              <w:bottom w:val="single" w:sz="4" w:space="0" w:color="auto"/>
              <w:right w:val="single" w:sz="4" w:space="0" w:color="auto"/>
            </w:tcBorders>
            <w:shd w:val="clear" w:color="000000" w:fill="FFFFFF"/>
            <w:hideMark/>
          </w:tcPr>
          <w:p w14:paraId="381625F6"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Contemporary Arts or Social Science </w:t>
            </w:r>
            <w:r w:rsidRPr="0099689C">
              <w:rPr>
                <w:rFonts w:eastAsia="Times New Roman" w:cs="Calibri"/>
                <w:b/>
                <w:bCs/>
                <w:color w:val="000000"/>
                <w:kern w:val="0"/>
                <w:sz w:val="16"/>
                <w:szCs w:val="16"/>
                <w:lang w:val="en-US"/>
                <w14:ligatures w14:val="none"/>
              </w:rPr>
              <w:t>(GER)</w:t>
            </w:r>
          </w:p>
        </w:tc>
        <w:tc>
          <w:tcPr>
            <w:tcW w:w="810" w:type="dxa"/>
            <w:tcBorders>
              <w:top w:val="nil"/>
              <w:left w:val="nil"/>
              <w:bottom w:val="single" w:sz="4" w:space="0" w:color="auto"/>
              <w:right w:val="single" w:sz="4" w:space="0" w:color="auto"/>
            </w:tcBorders>
            <w:shd w:val="clear" w:color="000000" w:fill="FFFFFF"/>
            <w:hideMark/>
          </w:tcPr>
          <w:p w14:paraId="44BB20CA"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59E5B7BA"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E63768" w:rsidRPr="0099689C" w14:paraId="0B2BE7DA" w14:textId="77777777" w:rsidTr="00980425">
        <w:trPr>
          <w:trHeight w:val="195"/>
          <w:jc w:val="center"/>
        </w:trPr>
        <w:tc>
          <w:tcPr>
            <w:tcW w:w="1080" w:type="dxa"/>
            <w:vMerge/>
            <w:tcBorders>
              <w:left w:val="single" w:sz="4" w:space="0" w:color="auto"/>
              <w:right w:val="single" w:sz="4" w:space="0" w:color="auto"/>
            </w:tcBorders>
            <w:shd w:val="clear" w:color="auto" w:fill="auto"/>
            <w:noWrap/>
            <w:hideMark/>
          </w:tcPr>
          <w:p w14:paraId="3E6A6890"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hideMark/>
          </w:tcPr>
          <w:p w14:paraId="133A2B71"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ENG207</w:t>
            </w:r>
          </w:p>
        </w:tc>
        <w:tc>
          <w:tcPr>
            <w:tcW w:w="3870" w:type="dxa"/>
            <w:tcBorders>
              <w:top w:val="nil"/>
              <w:left w:val="nil"/>
              <w:bottom w:val="single" w:sz="4" w:space="0" w:color="auto"/>
              <w:right w:val="single" w:sz="4" w:space="0" w:color="auto"/>
            </w:tcBorders>
            <w:shd w:val="clear" w:color="000000" w:fill="FFFFFF"/>
            <w:hideMark/>
          </w:tcPr>
          <w:p w14:paraId="39A13A56"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Morphology and Syntax</w:t>
            </w:r>
          </w:p>
        </w:tc>
        <w:tc>
          <w:tcPr>
            <w:tcW w:w="810" w:type="dxa"/>
            <w:tcBorders>
              <w:top w:val="nil"/>
              <w:left w:val="nil"/>
              <w:bottom w:val="single" w:sz="4" w:space="0" w:color="auto"/>
              <w:right w:val="single" w:sz="4" w:space="0" w:color="auto"/>
            </w:tcBorders>
            <w:shd w:val="clear" w:color="000000" w:fill="FFFFFF"/>
            <w:hideMark/>
          </w:tcPr>
          <w:p w14:paraId="7947B620"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4F22F55E"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E63768" w:rsidRPr="0099689C" w14:paraId="1E788E1C" w14:textId="77777777" w:rsidTr="00980425">
        <w:trPr>
          <w:trHeight w:val="195"/>
          <w:jc w:val="center"/>
        </w:trPr>
        <w:tc>
          <w:tcPr>
            <w:tcW w:w="1080" w:type="dxa"/>
            <w:vMerge/>
            <w:tcBorders>
              <w:left w:val="single" w:sz="4" w:space="0" w:color="auto"/>
              <w:right w:val="single" w:sz="4" w:space="0" w:color="auto"/>
            </w:tcBorders>
            <w:shd w:val="clear" w:color="auto" w:fill="auto"/>
            <w:noWrap/>
            <w:hideMark/>
          </w:tcPr>
          <w:p w14:paraId="2E6A3B5C"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hideMark/>
          </w:tcPr>
          <w:p w14:paraId="3C7415DC"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ENG220</w:t>
            </w:r>
          </w:p>
        </w:tc>
        <w:tc>
          <w:tcPr>
            <w:tcW w:w="3870" w:type="dxa"/>
            <w:tcBorders>
              <w:top w:val="nil"/>
              <w:left w:val="nil"/>
              <w:bottom w:val="single" w:sz="4" w:space="0" w:color="auto"/>
              <w:right w:val="single" w:sz="4" w:space="0" w:color="auto"/>
            </w:tcBorders>
            <w:shd w:val="clear" w:color="000000" w:fill="FFFFFF"/>
            <w:hideMark/>
          </w:tcPr>
          <w:p w14:paraId="4C775FCE"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Phonetics</w:t>
            </w:r>
          </w:p>
        </w:tc>
        <w:tc>
          <w:tcPr>
            <w:tcW w:w="810" w:type="dxa"/>
            <w:tcBorders>
              <w:top w:val="nil"/>
              <w:left w:val="nil"/>
              <w:bottom w:val="single" w:sz="4" w:space="0" w:color="auto"/>
              <w:right w:val="single" w:sz="4" w:space="0" w:color="auto"/>
            </w:tcBorders>
            <w:shd w:val="clear" w:color="000000" w:fill="FFFFFF"/>
            <w:hideMark/>
          </w:tcPr>
          <w:p w14:paraId="1AA3353C"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023DF8A5"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E63768" w:rsidRPr="0099689C" w14:paraId="5EDF57E4" w14:textId="77777777" w:rsidTr="00980425">
        <w:trPr>
          <w:trHeight w:val="195"/>
          <w:jc w:val="center"/>
        </w:trPr>
        <w:tc>
          <w:tcPr>
            <w:tcW w:w="1080" w:type="dxa"/>
            <w:vMerge/>
            <w:tcBorders>
              <w:left w:val="single" w:sz="4" w:space="0" w:color="auto"/>
              <w:bottom w:val="single" w:sz="4" w:space="0" w:color="auto"/>
              <w:right w:val="single" w:sz="4" w:space="0" w:color="auto"/>
            </w:tcBorders>
            <w:shd w:val="clear" w:color="auto" w:fill="auto"/>
            <w:noWrap/>
            <w:hideMark/>
          </w:tcPr>
          <w:p w14:paraId="11F09C8C"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hideMark/>
          </w:tcPr>
          <w:p w14:paraId="56B25F34" w14:textId="77777777" w:rsidR="00E63768" w:rsidRPr="0099689C" w:rsidRDefault="00E63768" w:rsidP="00980425">
            <w:pPr>
              <w:spacing w:after="0" w:line="240" w:lineRule="auto"/>
              <w:jc w:val="left"/>
              <w:rPr>
                <w:rFonts w:eastAsia="Times New Roman" w:cs="Calibri"/>
                <w:kern w:val="0"/>
                <w:sz w:val="16"/>
                <w:szCs w:val="16"/>
                <w:lang w:val="en-US"/>
                <w14:ligatures w14:val="none"/>
              </w:rPr>
            </w:pPr>
            <w:r w:rsidRPr="0099689C">
              <w:rPr>
                <w:rFonts w:eastAsia="Times New Roman" w:cs="Calibri"/>
                <w:kern w:val="0"/>
                <w:sz w:val="16"/>
                <w:szCs w:val="16"/>
                <w:lang w:val="en-US"/>
                <w14:ligatures w14:val="none"/>
              </w:rPr>
              <w:t xml:space="preserve">ELECTIVE COURSE </w:t>
            </w:r>
          </w:p>
        </w:tc>
        <w:tc>
          <w:tcPr>
            <w:tcW w:w="3870" w:type="dxa"/>
            <w:tcBorders>
              <w:top w:val="nil"/>
              <w:left w:val="nil"/>
              <w:bottom w:val="single" w:sz="4" w:space="0" w:color="auto"/>
              <w:right w:val="single" w:sz="4" w:space="0" w:color="auto"/>
            </w:tcBorders>
            <w:shd w:val="clear" w:color="000000" w:fill="FFFFFF"/>
            <w:hideMark/>
          </w:tcPr>
          <w:p w14:paraId="13FB3E83"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810" w:type="dxa"/>
            <w:tcBorders>
              <w:top w:val="nil"/>
              <w:left w:val="nil"/>
              <w:bottom w:val="single" w:sz="4" w:space="0" w:color="auto"/>
              <w:right w:val="single" w:sz="4" w:space="0" w:color="auto"/>
            </w:tcBorders>
            <w:shd w:val="clear" w:color="000000" w:fill="FFFFFF"/>
            <w:hideMark/>
          </w:tcPr>
          <w:p w14:paraId="2899DB4B"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317E8C76"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6C648A" w:rsidRPr="0099689C" w14:paraId="48A39F1F" w14:textId="77777777" w:rsidTr="006C648A">
        <w:trPr>
          <w:trHeight w:val="180"/>
          <w:jc w:val="center"/>
        </w:trPr>
        <w:tc>
          <w:tcPr>
            <w:tcW w:w="1080" w:type="dxa"/>
            <w:tcBorders>
              <w:top w:val="nil"/>
              <w:left w:val="single" w:sz="4" w:space="0" w:color="auto"/>
              <w:bottom w:val="single" w:sz="4" w:space="0" w:color="auto"/>
              <w:right w:val="single" w:sz="4" w:space="0" w:color="auto"/>
            </w:tcBorders>
            <w:shd w:val="clear" w:color="auto" w:fill="auto"/>
            <w:noWrap/>
            <w:hideMark/>
          </w:tcPr>
          <w:p w14:paraId="393BBB8B"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1615" w:type="dxa"/>
            <w:tcBorders>
              <w:top w:val="nil"/>
              <w:left w:val="nil"/>
              <w:bottom w:val="single" w:sz="4" w:space="0" w:color="auto"/>
              <w:right w:val="single" w:sz="4" w:space="0" w:color="auto"/>
            </w:tcBorders>
            <w:shd w:val="clear" w:color="000000" w:fill="BFBFBF"/>
            <w:hideMark/>
          </w:tcPr>
          <w:p w14:paraId="439684AF"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3870" w:type="dxa"/>
            <w:tcBorders>
              <w:top w:val="nil"/>
              <w:left w:val="nil"/>
              <w:bottom w:val="single" w:sz="4" w:space="0" w:color="auto"/>
              <w:right w:val="single" w:sz="4" w:space="0" w:color="auto"/>
            </w:tcBorders>
            <w:shd w:val="clear" w:color="000000" w:fill="BFBFBF"/>
            <w:hideMark/>
          </w:tcPr>
          <w:p w14:paraId="006D0877"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TOTAL</w:t>
            </w:r>
          </w:p>
        </w:tc>
        <w:tc>
          <w:tcPr>
            <w:tcW w:w="810" w:type="dxa"/>
            <w:tcBorders>
              <w:top w:val="nil"/>
              <w:left w:val="nil"/>
              <w:bottom w:val="single" w:sz="4" w:space="0" w:color="auto"/>
              <w:right w:val="single" w:sz="4" w:space="0" w:color="auto"/>
            </w:tcBorders>
            <w:shd w:val="clear" w:color="000000" w:fill="BFBFBF"/>
            <w:hideMark/>
          </w:tcPr>
          <w:p w14:paraId="71EA7D5E" w14:textId="77777777" w:rsidR="006C648A" w:rsidRPr="0099689C" w:rsidRDefault="006C648A" w:rsidP="006C648A">
            <w:pPr>
              <w:spacing w:after="0" w:line="240" w:lineRule="auto"/>
              <w:jc w:val="center"/>
              <w:rPr>
                <w:rFonts w:eastAsia="Times New Roman" w:cs="Calibri"/>
                <w:b/>
                <w:bCs/>
                <w:kern w:val="0"/>
                <w:sz w:val="16"/>
                <w:szCs w:val="16"/>
                <w:lang w:val="en-US"/>
                <w14:ligatures w14:val="none"/>
              </w:rPr>
            </w:pPr>
            <w:r w:rsidRPr="0099689C">
              <w:rPr>
                <w:rFonts w:eastAsia="Times New Roman" w:cs="Calibri"/>
                <w:b/>
                <w:bCs/>
                <w:kern w:val="0"/>
                <w:sz w:val="16"/>
                <w:szCs w:val="16"/>
                <w:lang w:val="en-US"/>
                <w14:ligatures w14:val="none"/>
              </w:rPr>
              <w:t>15</w:t>
            </w:r>
          </w:p>
        </w:tc>
        <w:tc>
          <w:tcPr>
            <w:tcW w:w="1609" w:type="dxa"/>
            <w:tcBorders>
              <w:top w:val="nil"/>
              <w:left w:val="nil"/>
              <w:bottom w:val="single" w:sz="4" w:space="0" w:color="auto"/>
              <w:right w:val="single" w:sz="4" w:space="0" w:color="auto"/>
            </w:tcBorders>
            <w:shd w:val="clear" w:color="000000" w:fill="BFBFBF"/>
            <w:hideMark/>
          </w:tcPr>
          <w:p w14:paraId="4BD86B92"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E63768" w:rsidRPr="0099689C" w14:paraId="19D7E254" w14:textId="77777777" w:rsidTr="00E63768">
        <w:trPr>
          <w:trHeight w:val="255"/>
          <w:jc w:val="center"/>
        </w:trPr>
        <w:tc>
          <w:tcPr>
            <w:tcW w:w="1080" w:type="dxa"/>
            <w:vMerge w:val="restart"/>
            <w:tcBorders>
              <w:top w:val="nil"/>
              <w:left w:val="single" w:sz="4" w:space="0" w:color="auto"/>
              <w:right w:val="single" w:sz="4" w:space="0" w:color="auto"/>
            </w:tcBorders>
            <w:shd w:val="clear" w:color="auto" w:fill="auto"/>
            <w:noWrap/>
            <w:vAlign w:val="center"/>
            <w:hideMark/>
          </w:tcPr>
          <w:p w14:paraId="481C555B" w14:textId="77777777" w:rsidR="00E63768" w:rsidRPr="0099689C" w:rsidRDefault="00E63768" w:rsidP="00E63768">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Summer</w:t>
            </w:r>
          </w:p>
        </w:tc>
        <w:tc>
          <w:tcPr>
            <w:tcW w:w="1615" w:type="dxa"/>
            <w:tcBorders>
              <w:top w:val="nil"/>
              <w:left w:val="nil"/>
              <w:bottom w:val="single" w:sz="4" w:space="0" w:color="auto"/>
              <w:right w:val="single" w:sz="4" w:space="0" w:color="auto"/>
            </w:tcBorders>
            <w:shd w:val="clear" w:color="000000" w:fill="FFFFFF"/>
            <w:noWrap/>
            <w:hideMark/>
          </w:tcPr>
          <w:p w14:paraId="02036FE2" w14:textId="77777777" w:rsidR="00E63768" w:rsidRPr="0099689C" w:rsidRDefault="00E63768" w:rsidP="00980425">
            <w:pPr>
              <w:spacing w:after="0" w:line="240" w:lineRule="auto"/>
              <w:jc w:val="left"/>
              <w:rPr>
                <w:rFonts w:eastAsia="Times New Roman" w:cs="Calibri"/>
                <w:kern w:val="0"/>
                <w:sz w:val="16"/>
                <w:szCs w:val="16"/>
                <w:lang w:val="en-US"/>
                <w14:ligatures w14:val="none"/>
              </w:rPr>
            </w:pPr>
            <w:r w:rsidRPr="0099689C">
              <w:rPr>
                <w:rFonts w:eastAsia="Times New Roman" w:cs="Calibri"/>
                <w:kern w:val="0"/>
                <w:sz w:val="16"/>
                <w:szCs w:val="16"/>
                <w:lang w:val="en-US"/>
                <w14:ligatures w14:val="none"/>
              </w:rPr>
              <w:t>PED</w:t>
            </w:r>
          </w:p>
        </w:tc>
        <w:tc>
          <w:tcPr>
            <w:tcW w:w="3870" w:type="dxa"/>
            <w:tcBorders>
              <w:top w:val="nil"/>
              <w:left w:val="nil"/>
              <w:bottom w:val="single" w:sz="4" w:space="0" w:color="auto"/>
              <w:right w:val="single" w:sz="4" w:space="0" w:color="auto"/>
            </w:tcBorders>
            <w:shd w:val="clear" w:color="000000" w:fill="FFFFFF"/>
            <w:hideMark/>
          </w:tcPr>
          <w:p w14:paraId="58E7F330"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Health &amp; Physical Education </w:t>
            </w:r>
            <w:r w:rsidRPr="0099689C">
              <w:rPr>
                <w:rFonts w:eastAsia="Times New Roman" w:cs="Calibri"/>
                <w:b/>
                <w:bCs/>
                <w:kern w:val="0"/>
                <w:sz w:val="16"/>
                <w:szCs w:val="16"/>
                <w:lang w:val="en-US"/>
                <w14:ligatures w14:val="none"/>
              </w:rPr>
              <w:t>(GER)</w:t>
            </w:r>
          </w:p>
        </w:tc>
        <w:tc>
          <w:tcPr>
            <w:tcW w:w="810" w:type="dxa"/>
            <w:tcBorders>
              <w:top w:val="nil"/>
              <w:left w:val="nil"/>
              <w:bottom w:val="single" w:sz="4" w:space="0" w:color="auto"/>
              <w:right w:val="single" w:sz="4" w:space="0" w:color="auto"/>
            </w:tcBorders>
            <w:shd w:val="clear" w:color="000000" w:fill="FFFFFF"/>
            <w:hideMark/>
          </w:tcPr>
          <w:p w14:paraId="55695A38"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1</w:t>
            </w:r>
          </w:p>
        </w:tc>
        <w:tc>
          <w:tcPr>
            <w:tcW w:w="1609" w:type="dxa"/>
            <w:tcBorders>
              <w:top w:val="nil"/>
              <w:left w:val="nil"/>
              <w:bottom w:val="single" w:sz="4" w:space="0" w:color="auto"/>
              <w:right w:val="single" w:sz="4" w:space="0" w:color="auto"/>
            </w:tcBorders>
            <w:shd w:val="clear" w:color="auto" w:fill="auto"/>
            <w:hideMark/>
          </w:tcPr>
          <w:p w14:paraId="45B708C2"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E63768" w:rsidRPr="0099689C" w14:paraId="54186956" w14:textId="77777777" w:rsidTr="00980425">
        <w:trPr>
          <w:trHeight w:val="225"/>
          <w:jc w:val="center"/>
        </w:trPr>
        <w:tc>
          <w:tcPr>
            <w:tcW w:w="1080" w:type="dxa"/>
            <w:vMerge/>
            <w:tcBorders>
              <w:left w:val="single" w:sz="4" w:space="0" w:color="auto"/>
              <w:bottom w:val="single" w:sz="4" w:space="0" w:color="auto"/>
              <w:right w:val="single" w:sz="4" w:space="0" w:color="auto"/>
            </w:tcBorders>
            <w:shd w:val="clear" w:color="auto" w:fill="auto"/>
            <w:noWrap/>
            <w:hideMark/>
          </w:tcPr>
          <w:p w14:paraId="0A1280EB"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p>
        </w:tc>
        <w:tc>
          <w:tcPr>
            <w:tcW w:w="1615" w:type="dxa"/>
            <w:tcBorders>
              <w:top w:val="nil"/>
              <w:left w:val="nil"/>
              <w:bottom w:val="single" w:sz="4" w:space="0" w:color="auto"/>
              <w:right w:val="single" w:sz="4" w:space="0" w:color="auto"/>
            </w:tcBorders>
            <w:shd w:val="clear" w:color="000000" w:fill="FFFFFF"/>
            <w:hideMark/>
          </w:tcPr>
          <w:p w14:paraId="02E86708" w14:textId="77777777" w:rsidR="00E63768" w:rsidRPr="0099689C" w:rsidRDefault="00E63768" w:rsidP="00980425">
            <w:pPr>
              <w:spacing w:after="0" w:line="240" w:lineRule="auto"/>
              <w:jc w:val="left"/>
              <w:rPr>
                <w:rFonts w:eastAsia="Times New Roman" w:cs="Calibri"/>
                <w:kern w:val="0"/>
                <w:sz w:val="16"/>
                <w:szCs w:val="16"/>
                <w:lang w:val="en-US"/>
                <w14:ligatures w14:val="none"/>
              </w:rPr>
            </w:pPr>
            <w:r w:rsidRPr="0099689C">
              <w:rPr>
                <w:rFonts w:eastAsia="Times New Roman" w:cs="Calibri"/>
                <w:kern w:val="0"/>
                <w:sz w:val="16"/>
                <w:szCs w:val="16"/>
                <w:lang w:val="en-US"/>
                <w14:ligatures w14:val="none"/>
              </w:rPr>
              <w:t>ENT301 or BUS201</w:t>
            </w:r>
          </w:p>
        </w:tc>
        <w:tc>
          <w:tcPr>
            <w:tcW w:w="3870" w:type="dxa"/>
            <w:tcBorders>
              <w:top w:val="nil"/>
              <w:left w:val="nil"/>
              <w:bottom w:val="single" w:sz="4" w:space="0" w:color="auto"/>
              <w:right w:val="single" w:sz="4" w:space="0" w:color="auto"/>
            </w:tcBorders>
            <w:shd w:val="clear" w:color="000000" w:fill="FFFFFF"/>
            <w:hideMark/>
          </w:tcPr>
          <w:p w14:paraId="28C53F1A"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Startup Entrepreneurship Or Bus Pres Skills</w:t>
            </w:r>
            <w:r w:rsidRPr="0099689C">
              <w:rPr>
                <w:rFonts w:eastAsia="Times New Roman" w:cs="Calibri"/>
                <w:b/>
                <w:bCs/>
                <w:color w:val="000000"/>
                <w:kern w:val="0"/>
                <w:sz w:val="16"/>
                <w:szCs w:val="16"/>
                <w:lang w:val="en-US"/>
                <w14:ligatures w14:val="none"/>
              </w:rPr>
              <w:t xml:space="preserve"> (GER)</w:t>
            </w:r>
          </w:p>
        </w:tc>
        <w:tc>
          <w:tcPr>
            <w:tcW w:w="810" w:type="dxa"/>
            <w:tcBorders>
              <w:top w:val="nil"/>
              <w:left w:val="nil"/>
              <w:bottom w:val="single" w:sz="4" w:space="0" w:color="auto"/>
              <w:right w:val="single" w:sz="4" w:space="0" w:color="auto"/>
            </w:tcBorders>
            <w:shd w:val="clear" w:color="000000" w:fill="FFFFFF"/>
            <w:hideMark/>
          </w:tcPr>
          <w:p w14:paraId="32128DD5" w14:textId="77777777" w:rsidR="00E63768" w:rsidRPr="0099689C" w:rsidRDefault="00E63768" w:rsidP="006C648A">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609" w:type="dxa"/>
            <w:tcBorders>
              <w:top w:val="nil"/>
              <w:left w:val="nil"/>
              <w:bottom w:val="single" w:sz="4" w:space="0" w:color="auto"/>
              <w:right w:val="single" w:sz="4" w:space="0" w:color="auto"/>
            </w:tcBorders>
            <w:shd w:val="clear" w:color="auto" w:fill="auto"/>
            <w:hideMark/>
          </w:tcPr>
          <w:p w14:paraId="0CD7F681" w14:textId="77777777" w:rsidR="00E63768" w:rsidRPr="0099689C" w:rsidRDefault="00E63768"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6C648A" w:rsidRPr="0099689C" w14:paraId="6FCF9CCA" w14:textId="77777777" w:rsidTr="006C648A">
        <w:trPr>
          <w:trHeight w:val="180"/>
          <w:jc w:val="center"/>
        </w:trPr>
        <w:tc>
          <w:tcPr>
            <w:tcW w:w="1080" w:type="dxa"/>
            <w:tcBorders>
              <w:top w:val="nil"/>
              <w:left w:val="single" w:sz="4" w:space="0" w:color="auto"/>
              <w:bottom w:val="single" w:sz="4" w:space="0" w:color="auto"/>
              <w:right w:val="single" w:sz="4" w:space="0" w:color="auto"/>
            </w:tcBorders>
            <w:shd w:val="clear" w:color="auto" w:fill="auto"/>
            <w:noWrap/>
            <w:hideMark/>
          </w:tcPr>
          <w:p w14:paraId="478DE41B"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1615" w:type="dxa"/>
            <w:tcBorders>
              <w:top w:val="nil"/>
              <w:left w:val="nil"/>
              <w:bottom w:val="single" w:sz="4" w:space="0" w:color="auto"/>
              <w:right w:val="single" w:sz="4" w:space="0" w:color="auto"/>
            </w:tcBorders>
            <w:shd w:val="clear" w:color="000000" w:fill="BFBFBF"/>
            <w:hideMark/>
          </w:tcPr>
          <w:p w14:paraId="2974ADD0"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3870" w:type="dxa"/>
            <w:tcBorders>
              <w:top w:val="nil"/>
              <w:left w:val="nil"/>
              <w:bottom w:val="single" w:sz="4" w:space="0" w:color="auto"/>
              <w:right w:val="single" w:sz="4" w:space="0" w:color="auto"/>
            </w:tcBorders>
            <w:shd w:val="clear" w:color="000000" w:fill="BFBFBF"/>
            <w:hideMark/>
          </w:tcPr>
          <w:p w14:paraId="7C3CBB68"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TOTAL</w:t>
            </w:r>
          </w:p>
        </w:tc>
        <w:tc>
          <w:tcPr>
            <w:tcW w:w="810" w:type="dxa"/>
            <w:tcBorders>
              <w:top w:val="nil"/>
              <w:left w:val="nil"/>
              <w:bottom w:val="single" w:sz="4" w:space="0" w:color="auto"/>
              <w:right w:val="single" w:sz="4" w:space="0" w:color="auto"/>
            </w:tcBorders>
            <w:shd w:val="clear" w:color="000000" w:fill="BFBFBF"/>
            <w:hideMark/>
          </w:tcPr>
          <w:p w14:paraId="40EE837C" w14:textId="77777777" w:rsidR="006C648A" w:rsidRPr="0099689C" w:rsidRDefault="006C648A" w:rsidP="006C648A">
            <w:pPr>
              <w:spacing w:after="0" w:line="240" w:lineRule="auto"/>
              <w:jc w:val="center"/>
              <w:rPr>
                <w:rFonts w:eastAsia="Times New Roman" w:cs="Calibri"/>
                <w:b/>
                <w:bCs/>
                <w:kern w:val="0"/>
                <w:sz w:val="16"/>
                <w:szCs w:val="16"/>
                <w:lang w:val="en-US"/>
                <w14:ligatures w14:val="none"/>
              </w:rPr>
            </w:pPr>
            <w:r w:rsidRPr="0099689C">
              <w:rPr>
                <w:rFonts w:eastAsia="Times New Roman" w:cs="Calibri"/>
                <w:b/>
                <w:bCs/>
                <w:kern w:val="0"/>
                <w:sz w:val="16"/>
                <w:szCs w:val="16"/>
                <w:lang w:val="en-US"/>
                <w14:ligatures w14:val="none"/>
              </w:rPr>
              <w:t>4</w:t>
            </w:r>
          </w:p>
        </w:tc>
        <w:tc>
          <w:tcPr>
            <w:tcW w:w="1609" w:type="dxa"/>
            <w:tcBorders>
              <w:top w:val="nil"/>
              <w:left w:val="nil"/>
              <w:bottom w:val="single" w:sz="4" w:space="0" w:color="auto"/>
              <w:right w:val="single" w:sz="4" w:space="0" w:color="auto"/>
            </w:tcBorders>
            <w:shd w:val="clear" w:color="000000" w:fill="BFBFBF"/>
            <w:noWrap/>
            <w:hideMark/>
          </w:tcPr>
          <w:p w14:paraId="19370BE2"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bl>
    <w:p w14:paraId="0ABEDA5C" w14:textId="77777777" w:rsidR="006C648A" w:rsidRPr="0099689C" w:rsidRDefault="006C648A" w:rsidP="006C648A">
      <w:pPr>
        <w:spacing w:after="0"/>
        <w:rPr>
          <w:b/>
          <w:bCs/>
          <w:lang w:val="en-US"/>
        </w:rPr>
      </w:pPr>
    </w:p>
    <w:p w14:paraId="56CBC154" w14:textId="77777777" w:rsidR="006C648A" w:rsidRPr="0099689C" w:rsidRDefault="006C648A" w:rsidP="006C648A">
      <w:pPr>
        <w:spacing w:after="0"/>
        <w:rPr>
          <w:b/>
          <w:bCs/>
          <w:lang w:val="en-US"/>
        </w:rPr>
      </w:pPr>
      <w:r w:rsidRPr="0099689C">
        <w:rPr>
          <w:b/>
          <w:bCs/>
          <w:lang w:val="en-US"/>
        </w:rPr>
        <w:t>Second Year</w:t>
      </w:r>
    </w:p>
    <w:tbl>
      <w:tblPr>
        <w:tblW w:w="8899" w:type="dxa"/>
        <w:jc w:val="center"/>
        <w:tblLook w:val="04A0" w:firstRow="1" w:lastRow="0" w:firstColumn="1" w:lastColumn="0" w:noHBand="0" w:noVBand="1"/>
      </w:tblPr>
      <w:tblGrid>
        <w:gridCol w:w="1075"/>
        <w:gridCol w:w="1619"/>
        <w:gridCol w:w="3839"/>
        <w:gridCol w:w="830"/>
        <w:gridCol w:w="1536"/>
      </w:tblGrid>
      <w:tr w:rsidR="006C648A" w:rsidRPr="0099689C" w14:paraId="0F40A2B5" w14:textId="77777777" w:rsidTr="006C648A">
        <w:trPr>
          <w:trHeight w:val="225"/>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61C49F69"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1620" w:type="dxa"/>
            <w:tcBorders>
              <w:top w:val="single" w:sz="4" w:space="0" w:color="auto"/>
              <w:left w:val="nil"/>
              <w:bottom w:val="single" w:sz="4" w:space="0" w:color="auto"/>
              <w:right w:val="single" w:sz="4" w:space="0" w:color="auto"/>
            </w:tcBorders>
            <w:shd w:val="clear" w:color="auto" w:fill="auto"/>
            <w:hideMark/>
          </w:tcPr>
          <w:p w14:paraId="4F246E90"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Course Code/No</w:t>
            </w:r>
          </w:p>
        </w:tc>
        <w:tc>
          <w:tcPr>
            <w:tcW w:w="3870" w:type="dxa"/>
            <w:tcBorders>
              <w:top w:val="single" w:sz="4" w:space="0" w:color="auto"/>
              <w:left w:val="nil"/>
              <w:bottom w:val="single" w:sz="4" w:space="0" w:color="auto"/>
              <w:right w:val="single" w:sz="4" w:space="0" w:color="auto"/>
            </w:tcBorders>
            <w:shd w:val="clear" w:color="auto" w:fill="auto"/>
            <w:hideMark/>
          </w:tcPr>
          <w:p w14:paraId="43B267F9"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Course Title</w:t>
            </w:r>
          </w:p>
        </w:tc>
        <w:tc>
          <w:tcPr>
            <w:tcW w:w="810" w:type="dxa"/>
            <w:tcBorders>
              <w:top w:val="single" w:sz="4" w:space="0" w:color="auto"/>
              <w:left w:val="nil"/>
              <w:bottom w:val="single" w:sz="4" w:space="0" w:color="auto"/>
              <w:right w:val="single" w:sz="4" w:space="0" w:color="auto"/>
            </w:tcBorders>
            <w:shd w:val="clear" w:color="auto" w:fill="auto"/>
            <w:hideMark/>
          </w:tcPr>
          <w:p w14:paraId="2E4B973F"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Credits</w:t>
            </w:r>
          </w:p>
        </w:tc>
        <w:tc>
          <w:tcPr>
            <w:tcW w:w="1524" w:type="dxa"/>
            <w:tcBorders>
              <w:top w:val="single" w:sz="4" w:space="0" w:color="auto"/>
              <w:left w:val="nil"/>
              <w:bottom w:val="single" w:sz="4" w:space="0" w:color="auto"/>
              <w:right w:val="single" w:sz="4" w:space="0" w:color="auto"/>
            </w:tcBorders>
            <w:shd w:val="clear" w:color="auto" w:fill="auto"/>
            <w:hideMark/>
          </w:tcPr>
          <w:p w14:paraId="24F612EC" w14:textId="77777777" w:rsidR="006C648A" w:rsidRPr="0099689C" w:rsidRDefault="006C648A" w:rsidP="008A5F5E">
            <w:pPr>
              <w:spacing w:after="0" w:line="240" w:lineRule="auto"/>
              <w:ind w:right="-114"/>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(Pre- or Co-Req)</w:t>
            </w:r>
          </w:p>
        </w:tc>
      </w:tr>
      <w:tr w:rsidR="00747DBB" w:rsidRPr="0099689C" w14:paraId="66671FF6" w14:textId="77777777" w:rsidTr="00747DBB">
        <w:trPr>
          <w:trHeight w:val="225"/>
          <w:jc w:val="center"/>
        </w:trPr>
        <w:tc>
          <w:tcPr>
            <w:tcW w:w="1075" w:type="dxa"/>
            <w:vMerge w:val="restart"/>
            <w:tcBorders>
              <w:top w:val="nil"/>
              <w:left w:val="single" w:sz="4" w:space="0" w:color="auto"/>
              <w:right w:val="single" w:sz="4" w:space="0" w:color="auto"/>
            </w:tcBorders>
            <w:shd w:val="clear" w:color="auto" w:fill="auto"/>
            <w:noWrap/>
            <w:vAlign w:val="center"/>
            <w:hideMark/>
          </w:tcPr>
          <w:p w14:paraId="3DAEAB5B" w14:textId="77777777" w:rsidR="00747DBB" w:rsidRPr="0099689C" w:rsidRDefault="00747DBB" w:rsidP="00747DBB">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Fall</w:t>
            </w:r>
          </w:p>
        </w:tc>
        <w:tc>
          <w:tcPr>
            <w:tcW w:w="1620" w:type="dxa"/>
            <w:tcBorders>
              <w:top w:val="nil"/>
              <w:left w:val="nil"/>
              <w:bottom w:val="single" w:sz="4" w:space="0" w:color="auto"/>
              <w:right w:val="single" w:sz="4" w:space="0" w:color="auto"/>
            </w:tcBorders>
            <w:shd w:val="clear" w:color="000000" w:fill="FFFFFF"/>
            <w:hideMark/>
          </w:tcPr>
          <w:p w14:paraId="70F0A556"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ENG215</w:t>
            </w:r>
          </w:p>
        </w:tc>
        <w:tc>
          <w:tcPr>
            <w:tcW w:w="3870" w:type="dxa"/>
            <w:tcBorders>
              <w:top w:val="nil"/>
              <w:left w:val="nil"/>
              <w:bottom w:val="single" w:sz="4" w:space="0" w:color="auto"/>
              <w:right w:val="single" w:sz="4" w:space="0" w:color="auto"/>
            </w:tcBorders>
            <w:shd w:val="clear" w:color="000000" w:fill="FFFFFF"/>
            <w:hideMark/>
          </w:tcPr>
          <w:p w14:paraId="5B03C7EE"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SEMANTICS</w:t>
            </w:r>
          </w:p>
        </w:tc>
        <w:tc>
          <w:tcPr>
            <w:tcW w:w="810" w:type="dxa"/>
            <w:tcBorders>
              <w:top w:val="nil"/>
              <w:left w:val="nil"/>
              <w:bottom w:val="single" w:sz="4" w:space="0" w:color="auto"/>
              <w:right w:val="single" w:sz="4" w:space="0" w:color="auto"/>
            </w:tcBorders>
            <w:shd w:val="clear" w:color="000000" w:fill="FFFFFF"/>
            <w:hideMark/>
          </w:tcPr>
          <w:p w14:paraId="3B19E0AF"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6ACD70A3"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ENG200/ENG260</w:t>
            </w:r>
          </w:p>
        </w:tc>
      </w:tr>
      <w:tr w:rsidR="00747DBB" w:rsidRPr="0099689C" w14:paraId="218A9FDB" w14:textId="77777777" w:rsidTr="00706D0E">
        <w:trPr>
          <w:trHeight w:val="305"/>
          <w:jc w:val="center"/>
        </w:trPr>
        <w:tc>
          <w:tcPr>
            <w:tcW w:w="1075" w:type="dxa"/>
            <w:vMerge/>
            <w:tcBorders>
              <w:left w:val="single" w:sz="4" w:space="0" w:color="auto"/>
              <w:right w:val="single" w:sz="4" w:space="0" w:color="auto"/>
            </w:tcBorders>
            <w:shd w:val="clear" w:color="auto" w:fill="auto"/>
            <w:noWrap/>
            <w:hideMark/>
          </w:tcPr>
          <w:p w14:paraId="1D421F39"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0CB4950B" w14:textId="77777777" w:rsidR="00747DBB" w:rsidRPr="0099689C" w:rsidRDefault="00747DBB" w:rsidP="00980425">
            <w:pPr>
              <w:spacing w:after="0" w:line="240" w:lineRule="auto"/>
              <w:jc w:val="left"/>
              <w:rPr>
                <w:rFonts w:eastAsia="Times New Roman" w:cs="Calibri"/>
                <w:color w:val="0070C0"/>
                <w:kern w:val="0"/>
                <w:sz w:val="16"/>
                <w:szCs w:val="16"/>
                <w:lang w:val="en-US"/>
                <w14:ligatures w14:val="none"/>
              </w:rPr>
            </w:pPr>
            <w:r w:rsidRPr="0099689C">
              <w:rPr>
                <w:rFonts w:eastAsia="Times New Roman" w:cs="Calibri"/>
                <w:kern w:val="0"/>
                <w:sz w:val="16"/>
                <w:szCs w:val="16"/>
                <w:lang w:val="en-US"/>
                <w14:ligatures w14:val="none"/>
              </w:rPr>
              <w:t>REM308</w:t>
            </w:r>
          </w:p>
        </w:tc>
        <w:tc>
          <w:tcPr>
            <w:tcW w:w="3870" w:type="dxa"/>
            <w:tcBorders>
              <w:top w:val="nil"/>
              <w:left w:val="nil"/>
              <w:bottom w:val="single" w:sz="4" w:space="0" w:color="auto"/>
              <w:right w:val="single" w:sz="4" w:space="0" w:color="auto"/>
            </w:tcBorders>
            <w:shd w:val="clear" w:color="000000" w:fill="FFFFFF"/>
            <w:hideMark/>
          </w:tcPr>
          <w:p w14:paraId="06C6777B"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Research Methodology</w:t>
            </w:r>
          </w:p>
        </w:tc>
        <w:tc>
          <w:tcPr>
            <w:tcW w:w="810" w:type="dxa"/>
            <w:tcBorders>
              <w:top w:val="nil"/>
              <w:left w:val="nil"/>
              <w:bottom w:val="single" w:sz="4" w:space="0" w:color="auto"/>
              <w:right w:val="single" w:sz="4" w:space="0" w:color="auto"/>
            </w:tcBorders>
            <w:shd w:val="clear" w:color="000000" w:fill="FFFFFF"/>
            <w:hideMark/>
          </w:tcPr>
          <w:p w14:paraId="06E24ACE"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325C7F41"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ENG201/ENG280</w:t>
            </w:r>
          </w:p>
        </w:tc>
      </w:tr>
      <w:tr w:rsidR="00747DBB" w:rsidRPr="0099689C" w14:paraId="4A5B06BE" w14:textId="77777777" w:rsidTr="00980425">
        <w:trPr>
          <w:trHeight w:val="225"/>
          <w:jc w:val="center"/>
        </w:trPr>
        <w:tc>
          <w:tcPr>
            <w:tcW w:w="1075" w:type="dxa"/>
            <w:vMerge/>
            <w:tcBorders>
              <w:left w:val="single" w:sz="4" w:space="0" w:color="auto"/>
              <w:right w:val="single" w:sz="4" w:space="0" w:color="auto"/>
            </w:tcBorders>
            <w:shd w:val="clear" w:color="auto" w:fill="auto"/>
            <w:noWrap/>
            <w:hideMark/>
          </w:tcPr>
          <w:p w14:paraId="5E2353B9"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0C4FBEC5"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ENG316</w:t>
            </w:r>
          </w:p>
        </w:tc>
        <w:tc>
          <w:tcPr>
            <w:tcW w:w="3870" w:type="dxa"/>
            <w:tcBorders>
              <w:top w:val="nil"/>
              <w:left w:val="nil"/>
              <w:bottom w:val="single" w:sz="4" w:space="0" w:color="auto"/>
              <w:right w:val="single" w:sz="4" w:space="0" w:color="auto"/>
            </w:tcBorders>
            <w:shd w:val="clear" w:color="000000" w:fill="FFFFFF"/>
            <w:hideMark/>
          </w:tcPr>
          <w:p w14:paraId="6A5647E2"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Creative Writing </w:t>
            </w:r>
          </w:p>
        </w:tc>
        <w:tc>
          <w:tcPr>
            <w:tcW w:w="810" w:type="dxa"/>
            <w:tcBorders>
              <w:top w:val="nil"/>
              <w:left w:val="nil"/>
              <w:bottom w:val="single" w:sz="4" w:space="0" w:color="auto"/>
              <w:right w:val="single" w:sz="4" w:space="0" w:color="auto"/>
            </w:tcBorders>
            <w:shd w:val="clear" w:color="000000" w:fill="FFFFFF"/>
            <w:hideMark/>
          </w:tcPr>
          <w:p w14:paraId="0B108B69"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14C0FA9D"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ENG200/ENG260</w:t>
            </w:r>
          </w:p>
        </w:tc>
      </w:tr>
      <w:tr w:rsidR="00747DBB" w:rsidRPr="0099689C" w14:paraId="47B2E525" w14:textId="77777777" w:rsidTr="00980425">
        <w:trPr>
          <w:trHeight w:val="225"/>
          <w:jc w:val="center"/>
        </w:trPr>
        <w:tc>
          <w:tcPr>
            <w:tcW w:w="1075" w:type="dxa"/>
            <w:vMerge/>
            <w:tcBorders>
              <w:left w:val="single" w:sz="4" w:space="0" w:color="auto"/>
              <w:right w:val="single" w:sz="4" w:space="0" w:color="auto"/>
            </w:tcBorders>
            <w:shd w:val="clear" w:color="auto" w:fill="auto"/>
            <w:noWrap/>
            <w:hideMark/>
          </w:tcPr>
          <w:p w14:paraId="211E7939"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291D3D26" w14:textId="77777777" w:rsidR="00747DBB" w:rsidRPr="0099689C" w:rsidRDefault="00747DBB" w:rsidP="00980425">
            <w:pPr>
              <w:spacing w:after="0" w:line="240" w:lineRule="auto"/>
              <w:jc w:val="left"/>
              <w:rPr>
                <w:rFonts w:eastAsia="Times New Roman" w:cs="Calibri"/>
                <w:color w:val="0070C0"/>
                <w:kern w:val="0"/>
                <w:sz w:val="16"/>
                <w:szCs w:val="16"/>
                <w:lang w:val="en-US"/>
                <w14:ligatures w14:val="none"/>
              </w:rPr>
            </w:pPr>
            <w:r w:rsidRPr="0099689C">
              <w:rPr>
                <w:rFonts w:eastAsia="Times New Roman" w:cs="Calibri"/>
                <w:kern w:val="0"/>
                <w:sz w:val="16"/>
                <w:szCs w:val="16"/>
                <w:lang w:val="en-US"/>
                <w14:ligatures w14:val="none"/>
              </w:rPr>
              <w:t>HUM212/BUS215</w:t>
            </w:r>
          </w:p>
        </w:tc>
        <w:tc>
          <w:tcPr>
            <w:tcW w:w="3870" w:type="dxa"/>
            <w:tcBorders>
              <w:top w:val="nil"/>
              <w:left w:val="nil"/>
              <w:bottom w:val="single" w:sz="4" w:space="0" w:color="auto"/>
              <w:right w:val="single" w:sz="4" w:space="0" w:color="auto"/>
            </w:tcBorders>
            <w:shd w:val="clear" w:color="000000" w:fill="FFFFFF"/>
            <w:hideMark/>
          </w:tcPr>
          <w:p w14:paraId="61BFB28B"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AUT Cultural Plus   </w:t>
            </w:r>
          </w:p>
        </w:tc>
        <w:tc>
          <w:tcPr>
            <w:tcW w:w="810" w:type="dxa"/>
            <w:tcBorders>
              <w:top w:val="nil"/>
              <w:left w:val="nil"/>
              <w:bottom w:val="single" w:sz="4" w:space="0" w:color="auto"/>
              <w:right w:val="single" w:sz="4" w:space="0" w:color="auto"/>
            </w:tcBorders>
            <w:shd w:val="clear" w:color="000000" w:fill="FFFFFF"/>
            <w:hideMark/>
          </w:tcPr>
          <w:p w14:paraId="1231733D"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1</w:t>
            </w:r>
          </w:p>
        </w:tc>
        <w:tc>
          <w:tcPr>
            <w:tcW w:w="1524" w:type="dxa"/>
            <w:tcBorders>
              <w:top w:val="nil"/>
              <w:left w:val="nil"/>
              <w:bottom w:val="single" w:sz="4" w:space="0" w:color="auto"/>
              <w:right w:val="single" w:sz="4" w:space="0" w:color="auto"/>
            </w:tcBorders>
            <w:shd w:val="clear" w:color="auto" w:fill="auto"/>
            <w:hideMark/>
          </w:tcPr>
          <w:p w14:paraId="0E1E9E7D"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ENG200/ENG260</w:t>
            </w:r>
          </w:p>
        </w:tc>
      </w:tr>
      <w:tr w:rsidR="00747DBB" w:rsidRPr="0099689C" w14:paraId="4BC823EE" w14:textId="77777777" w:rsidTr="00980425">
        <w:trPr>
          <w:trHeight w:val="225"/>
          <w:jc w:val="center"/>
        </w:trPr>
        <w:tc>
          <w:tcPr>
            <w:tcW w:w="1075" w:type="dxa"/>
            <w:vMerge/>
            <w:tcBorders>
              <w:left w:val="single" w:sz="4" w:space="0" w:color="auto"/>
              <w:bottom w:val="single" w:sz="4" w:space="0" w:color="auto"/>
              <w:right w:val="single" w:sz="4" w:space="0" w:color="auto"/>
            </w:tcBorders>
            <w:shd w:val="clear" w:color="auto" w:fill="auto"/>
            <w:noWrap/>
            <w:hideMark/>
          </w:tcPr>
          <w:p w14:paraId="350D9E13"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66760C60"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ENG225</w:t>
            </w:r>
          </w:p>
        </w:tc>
        <w:tc>
          <w:tcPr>
            <w:tcW w:w="3870" w:type="dxa"/>
            <w:tcBorders>
              <w:top w:val="nil"/>
              <w:left w:val="nil"/>
              <w:bottom w:val="single" w:sz="4" w:space="0" w:color="auto"/>
              <w:right w:val="single" w:sz="4" w:space="0" w:color="auto"/>
            </w:tcBorders>
            <w:shd w:val="clear" w:color="000000" w:fill="FFFFFF"/>
            <w:hideMark/>
          </w:tcPr>
          <w:p w14:paraId="59C5B808"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Modern English Grammar</w:t>
            </w:r>
          </w:p>
        </w:tc>
        <w:tc>
          <w:tcPr>
            <w:tcW w:w="810" w:type="dxa"/>
            <w:tcBorders>
              <w:top w:val="nil"/>
              <w:left w:val="nil"/>
              <w:bottom w:val="single" w:sz="4" w:space="0" w:color="auto"/>
              <w:right w:val="single" w:sz="4" w:space="0" w:color="auto"/>
            </w:tcBorders>
            <w:shd w:val="clear" w:color="000000" w:fill="FFFFFF"/>
            <w:hideMark/>
          </w:tcPr>
          <w:p w14:paraId="11320019"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463A75DB"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ENG200/ENG260</w:t>
            </w:r>
          </w:p>
        </w:tc>
      </w:tr>
      <w:tr w:rsidR="006C648A" w:rsidRPr="0099689C" w14:paraId="3B476CD4" w14:textId="77777777" w:rsidTr="006C648A">
        <w:trPr>
          <w:trHeight w:val="180"/>
          <w:jc w:val="center"/>
        </w:trPr>
        <w:tc>
          <w:tcPr>
            <w:tcW w:w="1075" w:type="dxa"/>
            <w:tcBorders>
              <w:top w:val="nil"/>
              <w:left w:val="single" w:sz="4" w:space="0" w:color="auto"/>
              <w:bottom w:val="single" w:sz="4" w:space="0" w:color="auto"/>
              <w:right w:val="single" w:sz="4" w:space="0" w:color="auto"/>
            </w:tcBorders>
            <w:shd w:val="clear" w:color="auto" w:fill="auto"/>
            <w:noWrap/>
            <w:hideMark/>
          </w:tcPr>
          <w:p w14:paraId="58174557"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1620" w:type="dxa"/>
            <w:tcBorders>
              <w:top w:val="nil"/>
              <w:left w:val="nil"/>
              <w:bottom w:val="single" w:sz="4" w:space="0" w:color="auto"/>
              <w:right w:val="single" w:sz="4" w:space="0" w:color="auto"/>
            </w:tcBorders>
            <w:shd w:val="clear" w:color="000000" w:fill="BFBFBF"/>
            <w:hideMark/>
          </w:tcPr>
          <w:p w14:paraId="0FCBF951"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3870" w:type="dxa"/>
            <w:tcBorders>
              <w:top w:val="nil"/>
              <w:left w:val="nil"/>
              <w:bottom w:val="single" w:sz="4" w:space="0" w:color="auto"/>
              <w:right w:val="single" w:sz="4" w:space="0" w:color="auto"/>
            </w:tcBorders>
            <w:shd w:val="clear" w:color="000000" w:fill="BFBFBF"/>
            <w:hideMark/>
          </w:tcPr>
          <w:p w14:paraId="1F2862AF"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TOTAL</w:t>
            </w:r>
          </w:p>
        </w:tc>
        <w:tc>
          <w:tcPr>
            <w:tcW w:w="810" w:type="dxa"/>
            <w:tcBorders>
              <w:top w:val="nil"/>
              <w:left w:val="nil"/>
              <w:bottom w:val="single" w:sz="4" w:space="0" w:color="auto"/>
              <w:right w:val="single" w:sz="4" w:space="0" w:color="auto"/>
            </w:tcBorders>
            <w:shd w:val="clear" w:color="000000" w:fill="BFBFBF"/>
            <w:hideMark/>
          </w:tcPr>
          <w:p w14:paraId="6B5E8746" w14:textId="77777777" w:rsidR="006C648A" w:rsidRPr="0099689C" w:rsidRDefault="006C648A" w:rsidP="00747DBB">
            <w:pPr>
              <w:spacing w:after="0" w:line="240" w:lineRule="auto"/>
              <w:jc w:val="center"/>
              <w:rPr>
                <w:rFonts w:eastAsia="Times New Roman" w:cs="Calibri"/>
                <w:b/>
                <w:bCs/>
                <w:kern w:val="0"/>
                <w:sz w:val="16"/>
                <w:szCs w:val="16"/>
                <w:lang w:val="en-US"/>
                <w14:ligatures w14:val="none"/>
              </w:rPr>
            </w:pPr>
            <w:r w:rsidRPr="0099689C">
              <w:rPr>
                <w:rFonts w:eastAsia="Times New Roman" w:cs="Calibri"/>
                <w:b/>
                <w:bCs/>
                <w:kern w:val="0"/>
                <w:sz w:val="16"/>
                <w:szCs w:val="16"/>
                <w:lang w:val="en-US"/>
                <w14:ligatures w14:val="none"/>
              </w:rPr>
              <w:t>13</w:t>
            </w:r>
          </w:p>
        </w:tc>
        <w:tc>
          <w:tcPr>
            <w:tcW w:w="1524" w:type="dxa"/>
            <w:tcBorders>
              <w:top w:val="nil"/>
              <w:left w:val="nil"/>
              <w:bottom w:val="single" w:sz="4" w:space="0" w:color="auto"/>
              <w:right w:val="single" w:sz="4" w:space="0" w:color="auto"/>
            </w:tcBorders>
            <w:shd w:val="clear" w:color="000000" w:fill="BFBFBF"/>
            <w:hideMark/>
          </w:tcPr>
          <w:p w14:paraId="24786F02"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747DBB" w:rsidRPr="0099689C" w14:paraId="5DADF114" w14:textId="77777777" w:rsidTr="00747DBB">
        <w:trPr>
          <w:trHeight w:val="210"/>
          <w:jc w:val="center"/>
        </w:trPr>
        <w:tc>
          <w:tcPr>
            <w:tcW w:w="1075" w:type="dxa"/>
            <w:vMerge w:val="restart"/>
            <w:tcBorders>
              <w:top w:val="nil"/>
              <w:left w:val="single" w:sz="4" w:space="0" w:color="auto"/>
              <w:right w:val="single" w:sz="4" w:space="0" w:color="auto"/>
            </w:tcBorders>
            <w:shd w:val="clear" w:color="auto" w:fill="auto"/>
            <w:noWrap/>
            <w:vAlign w:val="center"/>
            <w:hideMark/>
          </w:tcPr>
          <w:p w14:paraId="3E26D755" w14:textId="77777777" w:rsidR="00747DBB" w:rsidRPr="0099689C" w:rsidRDefault="00747DBB" w:rsidP="00747DBB">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Spring</w:t>
            </w:r>
          </w:p>
        </w:tc>
        <w:tc>
          <w:tcPr>
            <w:tcW w:w="1620" w:type="dxa"/>
            <w:tcBorders>
              <w:top w:val="nil"/>
              <w:left w:val="nil"/>
              <w:bottom w:val="single" w:sz="4" w:space="0" w:color="auto"/>
              <w:right w:val="single" w:sz="4" w:space="0" w:color="auto"/>
            </w:tcBorders>
            <w:shd w:val="clear" w:color="000000" w:fill="FFFFFF"/>
            <w:hideMark/>
          </w:tcPr>
          <w:p w14:paraId="731FBB4E"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ENG294</w:t>
            </w:r>
          </w:p>
        </w:tc>
        <w:tc>
          <w:tcPr>
            <w:tcW w:w="3870" w:type="dxa"/>
            <w:tcBorders>
              <w:top w:val="nil"/>
              <w:left w:val="nil"/>
              <w:bottom w:val="single" w:sz="4" w:space="0" w:color="auto"/>
              <w:right w:val="single" w:sz="4" w:space="0" w:color="auto"/>
            </w:tcBorders>
            <w:shd w:val="clear" w:color="000000" w:fill="FFFFFF"/>
            <w:hideMark/>
          </w:tcPr>
          <w:p w14:paraId="2361A0F7"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Introduction to teaching</w:t>
            </w:r>
          </w:p>
        </w:tc>
        <w:tc>
          <w:tcPr>
            <w:tcW w:w="810" w:type="dxa"/>
            <w:tcBorders>
              <w:top w:val="nil"/>
              <w:left w:val="nil"/>
              <w:bottom w:val="single" w:sz="4" w:space="0" w:color="auto"/>
              <w:right w:val="single" w:sz="4" w:space="0" w:color="auto"/>
            </w:tcBorders>
            <w:shd w:val="clear" w:color="000000" w:fill="FFFFFF"/>
            <w:hideMark/>
          </w:tcPr>
          <w:p w14:paraId="7368E07F"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19794DE4"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ENG200/ENG260</w:t>
            </w:r>
          </w:p>
        </w:tc>
      </w:tr>
      <w:tr w:rsidR="00747DBB" w:rsidRPr="0099689C" w14:paraId="7B70F432" w14:textId="77777777" w:rsidTr="00980425">
        <w:trPr>
          <w:trHeight w:val="225"/>
          <w:jc w:val="center"/>
        </w:trPr>
        <w:tc>
          <w:tcPr>
            <w:tcW w:w="1075" w:type="dxa"/>
            <w:vMerge/>
            <w:tcBorders>
              <w:left w:val="single" w:sz="4" w:space="0" w:color="auto"/>
              <w:right w:val="single" w:sz="4" w:space="0" w:color="auto"/>
            </w:tcBorders>
            <w:shd w:val="clear" w:color="auto" w:fill="auto"/>
            <w:noWrap/>
            <w:hideMark/>
          </w:tcPr>
          <w:p w14:paraId="75067084"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13177982"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ENG322</w:t>
            </w:r>
          </w:p>
        </w:tc>
        <w:tc>
          <w:tcPr>
            <w:tcW w:w="3870" w:type="dxa"/>
            <w:tcBorders>
              <w:top w:val="nil"/>
              <w:left w:val="nil"/>
              <w:bottom w:val="single" w:sz="4" w:space="0" w:color="auto"/>
              <w:right w:val="single" w:sz="4" w:space="0" w:color="auto"/>
            </w:tcBorders>
            <w:shd w:val="clear" w:color="000000" w:fill="FFFFFF"/>
            <w:hideMark/>
          </w:tcPr>
          <w:p w14:paraId="069D25F4"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Teaching EL as a foreign language</w:t>
            </w:r>
          </w:p>
        </w:tc>
        <w:tc>
          <w:tcPr>
            <w:tcW w:w="810" w:type="dxa"/>
            <w:tcBorders>
              <w:top w:val="nil"/>
              <w:left w:val="nil"/>
              <w:bottom w:val="single" w:sz="4" w:space="0" w:color="auto"/>
              <w:right w:val="single" w:sz="4" w:space="0" w:color="auto"/>
            </w:tcBorders>
            <w:shd w:val="clear" w:color="000000" w:fill="FFFFFF"/>
            <w:hideMark/>
          </w:tcPr>
          <w:p w14:paraId="55C5BE2F"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1E1DE1ED"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ENG294</w:t>
            </w:r>
          </w:p>
        </w:tc>
      </w:tr>
      <w:tr w:rsidR="00747DBB" w:rsidRPr="0099689C" w14:paraId="542A7132" w14:textId="77777777" w:rsidTr="00980425">
        <w:trPr>
          <w:trHeight w:val="210"/>
          <w:jc w:val="center"/>
        </w:trPr>
        <w:tc>
          <w:tcPr>
            <w:tcW w:w="1075" w:type="dxa"/>
            <w:vMerge/>
            <w:tcBorders>
              <w:left w:val="single" w:sz="4" w:space="0" w:color="auto"/>
              <w:right w:val="single" w:sz="4" w:space="0" w:color="auto"/>
            </w:tcBorders>
            <w:shd w:val="clear" w:color="auto" w:fill="auto"/>
            <w:noWrap/>
            <w:hideMark/>
          </w:tcPr>
          <w:p w14:paraId="37551DB9"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576209EA" w14:textId="77777777" w:rsidR="00747DBB" w:rsidRPr="0099689C" w:rsidRDefault="00747DBB" w:rsidP="00980425">
            <w:pPr>
              <w:spacing w:after="0" w:line="240" w:lineRule="auto"/>
              <w:jc w:val="left"/>
              <w:rPr>
                <w:rFonts w:eastAsia="Times New Roman" w:cs="Calibri"/>
                <w:kern w:val="0"/>
                <w:sz w:val="16"/>
                <w:szCs w:val="16"/>
                <w:lang w:val="en-US"/>
                <w14:ligatures w14:val="none"/>
              </w:rPr>
            </w:pPr>
            <w:r w:rsidRPr="0099689C">
              <w:rPr>
                <w:rFonts w:eastAsia="Times New Roman" w:cs="Calibri"/>
                <w:kern w:val="0"/>
                <w:sz w:val="16"/>
                <w:szCs w:val="16"/>
                <w:lang w:val="en-US"/>
                <w14:ligatures w14:val="none"/>
              </w:rPr>
              <w:t>HUM318</w:t>
            </w:r>
          </w:p>
        </w:tc>
        <w:tc>
          <w:tcPr>
            <w:tcW w:w="3870" w:type="dxa"/>
            <w:tcBorders>
              <w:top w:val="nil"/>
              <w:left w:val="nil"/>
              <w:bottom w:val="single" w:sz="4" w:space="0" w:color="auto"/>
              <w:right w:val="single" w:sz="4" w:space="0" w:color="auto"/>
            </w:tcBorders>
            <w:shd w:val="clear" w:color="000000" w:fill="FFFFFF"/>
            <w:hideMark/>
          </w:tcPr>
          <w:p w14:paraId="67232953"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Human Rights </w:t>
            </w:r>
            <w:r w:rsidRPr="0099689C">
              <w:rPr>
                <w:rFonts w:eastAsia="Times New Roman" w:cs="Calibri"/>
                <w:b/>
                <w:bCs/>
                <w:color w:val="000000"/>
                <w:kern w:val="0"/>
                <w:sz w:val="16"/>
                <w:szCs w:val="16"/>
                <w:lang w:val="en-US"/>
                <w14:ligatures w14:val="none"/>
              </w:rPr>
              <w:t>(GER)</w:t>
            </w:r>
          </w:p>
        </w:tc>
        <w:tc>
          <w:tcPr>
            <w:tcW w:w="810" w:type="dxa"/>
            <w:tcBorders>
              <w:top w:val="nil"/>
              <w:left w:val="nil"/>
              <w:bottom w:val="single" w:sz="4" w:space="0" w:color="auto"/>
              <w:right w:val="single" w:sz="4" w:space="0" w:color="auto"/>
            </w:tcBorders>
            <w:shd w:val="clear" w:color="000000" w:fill="FFFFFF"/>
            <w:hideMark/>
          </w:tcPr>
          <w:p w14:paraId="4AF554C1"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40C156C4"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747DBB" w:rsidRPr="0099689C" w14:paraId="04625C7B" w14:textId="77777777" w:rsidTr="00980425">
        <w:trPr>
          <w:trHeight w:val="195"/>
          <w:jc w:val="center"/>
        </w:trPr>
        <w:tc>
          <w:tcPr>
            <w:tcW w:w="1075" w:type="dxa"/>
            <w:vMerge/>
            <w:tcBorders>
              <w:left w:val="single" w:sz="4" w:space="0" w:color="auto"/>
              <w:right w:val="single" w:sz="4" w:space="0" w:color="auto"/>
            </w:tcBorders>
            <w:shd w:val="clear" w:color="auto" w:fill="auto"/>
            <w:noWrap/>
            <w:hideMark/>
          </w:tcPr>
          <w:p w14:paraId="7B457CC1"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33CFE00A"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ENG330</w:t>
            </w:r>
          </w:p>
        </w:tc>
        <w:tc>
          <w:tcPr>
            <w:tcW w:w="3870" w:type="dxa"/>
            <w:tcBorders>
              <w:top w:val="nil"/>
              <w:left w:val="nil"/>
              <w:bottom w:val="single" w:sz="4" w:space="0" w:color="auto"/>
              <w:right w:val="single" w:sz="4" w:space="0" w:color="auto"/>
            </w:tcBorders>
            <w:shd w:val="clear" w:color="000000" w:fill="FFFFFF"/>
            <w:hideMark/>
          </w:tcPr>
          <w:p w14:paraId="48D2B713"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Literary Criticism</w:t>
            </w:r>
          </w:p>
        </w:tc>
        <w:tc>
          <w:tcPr>
            <w:tcW w:w="810" w:type="dxa"/>
            <w:tcBorders>
              <w:top w:val="nil"/>
              <w:left w:val="nil"/>
              <w:bottom w:val="single" w:sz="4" w:space="0" w:color="auto"/>
              <w:right w:val="single" w:sz="4" w:space="0" w:color="auto"/>
            </w:tcBorders>
            <w:shd w:val="clear" w:color="000000" w:fill="FFFFFF"/>
            <w:hideMark/>
          </w:tcPr>
          <w:p w14:paraId="56C62CC4"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0BB04561"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ENG202</w:t>
            </w:r>
          </w:p>
        </w:tc>
      </w:tr>
      <w:tr w:rsidR="00747DBB" w:rsidRPr="0099689C" w14:paraId="639C2D8B" w14:textId="77777777" w:rsidTr="00980425">
        <w:trPr>
          <w:trHeight w:val="240"/>
          <w:jc w:val="center"/>
        </w:trPr>
        <w:tc>
          <w:tcPr>
            <w:tcW w:w="1075" w:type="dxa"/>
            <w:vMerge/>
            <w:tcBorders>
              <w:left w:val="single" w:sz="4" w:space="0" w:color="auto"/>
              <w:bottom w:val="single" w:sz="4" w:space="0" w:color="auto"/>
              <w:right w:val="single" w:sz="4" w:space="0" w:color="auto"/>
            </w:tcBorders>
            <w:shd w:val="clear" w:color="auto" w:fill="auto"/>
            <w:noWrap/>
            <w:hideMark/>
          </w:tcPr>
          <w:p w14:paraId="4C827DAD"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451C2905"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ENG324</w:t>
            </w:r>
          </w:p>
        </w:tc>
        <w:tc>
          <w:tcPr>
            <w:tcW w:w="3870" w:type="dxa"/>
            <w:tcBorders>
              <w:top w:val="nil"/>
              <w:left w:val="nil"/>
              <w:bottom w:val="single" w:sz="4" w:space="0" w:color="auto"/>
              <w:right w:val="single" w:sz="4" w:space="0" w:color="auto"/>
            </w:tcBorders>
            <w:shd w:val="clear" w:color="000000" w:fill="FFFFFF"/>
            <w:hideMark/>
          </w:tcPr>
          <w:p w14:paraId="645E701E"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Planning-Evaluation-Class Management</w:t>
            </w:r>
          </w:p>
        </w:tc>
        <w:tc>
          <w:tcPr>
            <w:tcW w:w="810" w:type="dxa"/>
            <w:tcBorders>
              <w:top w:val="nil"/>
              <w:left w:val="nil"/>
              <w:bottom w:val="single" w:sz="4" w:space="0" w:color="auto"/>
              <w:right w:val="single" w:sz="4" w:space="0" w:color="auto"/>
            </w:tcBorders>
            <w:shd w:val="clear" w:color="000000" w:fill="FFFFFF"/>
            <w:hideMark/>
          </w:tcPr>
          <w:p w14:paraId="16001DCC"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1D83C7FE"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ENG294</w:t>
            </w:r>
          </w:p>
        </w:tc>
      </w:tr>
      <w:tr w:rsidR="006C648A" w:rsidRPr="0099689C" w14:paraId="761CF879" w14:textId="77777777" w:rsidTr="006C648A">
        <w:trPr>
          <w:trHeight w:val="195"/>
          <w:jc w:val="center"/>
        </w:trPr>
        <w:tc>
          <w:tcPr>
            <w:tcW w:w="1075" w:type="dxa"/>
            <w:tcBorders>
              <w:top w:val="nil"/>
              <w:left w:val="single" w:sz="4" w:space="0" w:color="auto"/>
              <w:bottom w:val="single" w:sz="4" w:space="0" w:color="auto"/>
              <w:right w:val="single" w:sz="4" w:space="0" w:color="auto"/>
            </w:tcBorders>
            <w:shd w:val="clear" w:color="auto" w:fill="auto"/>
            <w:noWrap/>
            <w:hideMark/>
          </w:tcPr>
          <w:p w14:paraId="798C1844"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1620" w:type="dxa"/>
            <w:tcBorders>
              <w:top w:val="nil"/>
              <w:left w:val="nil"/>
              <w:bottom w:val="single" w:sz="4" w:space="0" w:color="auto"/>
              <w:right w:val="single" w:sz="4" w:space="0" w:color="auto"/>
            </w:tcBorders>
            <w:shd w:val="clear" w:color="000000" w:fill="BFBFBF"/>
            <w:hideMark/>
          </w:tcPr>
          <w:p w14:paraId="0E8BE2B1"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3870" w:type="dxa"/>
            <w:tcBorders>
              <w:top w:val="nil"/>
              <w:left w:val="nil"/>
              <w:bottom w:val="single" w:sz="4" w:space="0" w:color="auto"/>
              <w:right w:val="single" w:sz="4" w:space="0" w:color="auto"/>
            </w:tcBorders>
            <w:shd w:val="clear" w:color="000000" w:fill="BFBFBF"/>
            <w:hideMark/>
          </w:tcPr>
          <w:p w14:paraId="278448B0"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TOTAL</w:t>
            </w:r>
          </w:p>
        </w:tc>
        <w:tc>
          <w:tcPr>
            <w:tcW w:w="810" w:type="dxa"/>
            <w:tcBorders>
              <w:top w:val="nil"/>
              <w:left w:val="nil"/>
              <w:bottom w:val="single" w:sz="4" w:space="0" w:color="auto"/>
              <w:right w:val="single" w:sz="4" w:space="0" w:color="auto"/>
            </w:tcBorders>
            <w:shd w:val="clear" w:color="000000" w:fill="BFBFBF"/>
            <w:hideMark/>
          </w:tcPr>
          <w:p w14:paraId="18E55E1C" w14:textId="77777777" w:rsidR="006C648A" w:rsidRPr="0099689C" w:rsidRDefault="006C648A" w:rsidP="00747DBB">
            <w:pPr>
              <w:spacing w:after="0" w:line="240" w:lineRule="auto"/>
              <w:jc w:val="center"/>
              <w:rPr>
                <w:rFonts w:eastAsia="Times New Roman" w:cs="Calibri"/>
                <w:b/>
                <w:bCs/>
                <w:kern w:val="0"/>
                <w:sz w:val="16"/>
                <w:szCs w:val="16"/>
                <w:lang w:val="en-US"/>
                <w14:ligatures w14:val="none"/>
              </w:rPr>
            </w:pPr>
            <w:r w:rsidRPr="0099689C">
              <w:rPr>
                <w:rFonts w:eastAsia="Times New Roman" w:cs="Calibri"/>
                <w:b/>
                <w:bCs/>
                <w:kern w:val="0"/>
                <w:sz w:val="16"/>
                <w:szCs w:val="16"/>
                <w:lang w:val="en-US"/>
                <w14:ligatures w14:val="none"/>
              </w:rPr>
              <w:t>15</w:t>
            </w:r>
          </w:p>
        </w:tc>
        <w:tc>
          <w:tcPr>
            <w:tcW w:w="1524" w:type="dxa"/>
            <w:tcBorders>
              <w:top w:val="nil"/>
              <w:left w:val="nil"/>
              <w:bottom w:val="single" w:sz="4" w:space="0" w:color="auto"/>
              <w:right w:val="single" w:sz="4" w:space="0" w:color="auto"/>
            </w:tcBorders>
            <w:shd w:val="clear" w:color="000000" w:fill="BFBFBF"/>
            <w:hideMark/>
          </w:tcPr>
          <w:p w14:paraId="3258074E" w14:textId="77777777" w:rsidR="006C648A" w:rsidRPr="0099689C" w:rsidRDefault="006C648A" w:rsidP="00980425">
            <w:pPr>
              <w:spacing w:after="0" w:line="240" w:lineRule="auto"/>
              <w:jc w:val="left"/>
              <w:rPr>
                <w:rFonts w:eastAsia="Times New Roman" w:cs="Calibri"/>
                <w:color w:val="AEAAAA"/>
                <w:kern w:val="0"/>
                <w:sz w:val="16"/>
                <w:szCs w:val="16"/>
                <w:lang w:val="en-US"/>
                <w14:ligatures w14:val="none"/>
              </w:rPr>
            </w:pPr>
            <w:r w:rsidRPr="0099689C">
              <w:rPr>
                <w:rFonts w:eastAsia="Times New Roman" w:cs="Calibri"/>
                <w:color w:val="AEAAAA"/>
                <w:kern w:val="0"/>
                <w:sz w:val="16"/>
                <w:szCs w:val="16"/>
                <w:lang w:val="en-US"/>
                <w14:ligatures w14:val="none"/>
              </w:rPr>
              <w:t> </w:t>
            </w:r>
          </w:p>
        </w:tc>
      </w:tr>
      <w:tr w:rsidR="00747DBB" w:rsidRPr="0099689C" w14:paraId="14D7E5BA" w14:textId="77777777" w:rsidTr="00747DBB">
        <w:trPr>
          <w:trHeight w:val="240"/>
          <w:jc w:val="center"/>
        </w:trPr>
        <w:tc>
          <w:tcPr>
            <w:tcW w:w="1075" w:type="dxa"/>
            <w:vMerge w:val="restart"/>
            <w:tcBorders>
              <w:top w:val="nil"/>
              <w:left w:val="single" w:sz="4" w:space="0" w:color="auto"/>
              <w:right w:val="single" w:sz="4" w:space="0" w:color="auto"/>
            </w:tcBorders>
            <w:shd w:val="clear" w:color="auto" w:fill="auto"/>
            <w:noWrap/>
            <w:vAlign w:val="center"/>
            <w:hideMark/>
          </w:tcPr>
          <w:p w14:paraId="5075428D" w14:textId="77777777" w:rsidR="00747DBB" w:rsidRPr="0099689C" w:rsidRDefault="00747DBB" w:rsidP="00747DBB">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Summer</w:t>
            </w:r>
          </w:p>
        </w:tc>
        <w:tc>
          <w:tcPr>
            <w:tcW w:w="1620" w:type="dxa"/>
            <w:tcBorders>
              <w:top w:val="nil"/>
              <w:left w:val="nil"/>
              <w:bottom w:val="single" w:sz="4" w:space="0" w:color="auto"/>
              <w:right w:val="single" w:sz="4" w:space="0" w:color="auto"/>
            </w:tcBorders>
            <w:shd w:val="clear" w:color="000000" w:fill="FFFFFF"/>
            <w:hideMark/>
          </w:tcPr>
          <w:p w14:paraId="3D86FA28" w14:textId="77777777" w:rsidR="00747DBB" w:rsidRPr="0099689C" w:rsidRDefault="00747DBB" w:rsidP="00980425">
            <w:pPr>
              <w:spacing w:after="0" w:line="240" w:lineRule="auto"/>
              <w:jc w:val="left"/>
              <w:rPr>
                <w:rFonts w:eastAsia="Times New Roman" w:cs="Calibri"/>
                <w:color w:val="0070C0"/>
                <w:kern w:val="0"/>
                <w:sz w:val="16"/>
                <w:szCs w:val="16"/>
                <w:lang w:val="en-US"/>
                <w14:ligatures w14:val="none"/>
              </w:rPr>
            </w:pPr>
            <w:r w:rsidRPr="0099689C">
              <w:rPr>
                <w:rFonts w:eastAsia="Times New Roman" w:cs="Calibri"/>
                <w:kern w:val="0"/>
                <w:sz w:val="16"/>
                <w:szCs w:val="16"/>
                <w:lang w:val="en-US"/>
                <w14:ligatures w14:val="none"/>
              </w:rPr>
              <w:t>BUS210</w:t>
            </w:r>
          </w:p>
        </w:tc>
        <w:tc>
          <w:tcPr>
            <w:tcW w:w="3870" w:type="dxa"/>
            <w:tcBorders>
              <w:top w:val="nil"/>
              <w:left w:val="nil"/>
              <w:bottom w:val="single" w:sz="4" w:space="0" w:color="auto"/>
              <w:right w:val="single" w:sz="4" w:space="0" w:color="auto"/>
            </w:tcBorders>
            <w:shd w:val="clear" w:color="000000" w:fill="FFFFFF"/>
            <w:hideMark/>
          </w:tcPr>
          <w:p w14:paraId="7E37AFB0"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xml:space="preserve">Business Communication </w:t>
            </w:r>
            <w:r w:rsidRPr="0099689C">
              <w:rPr>
                <w:rFonts w:eastAsia="Times New Roman" w:cs="Calibri"/>
                <w:b/>
                <w:bCs/>
                <w:color w:val="000000"/>
                <w:kern w:val="0"/>
                <w:sz w:val="16"/>
                <w:szCs w:val="16"/>
                <w:lang w:val="en-US"/>
                <w14:ligatures w14:val="none"/>
              </w:rPr>
              <w:t>(GER)</w:t>
            </w:r>
          </w:p>
        </w:tc>
        <w:tc>
          <w:tcPr>
            <w:tcW w:w="810" w:type="dxa"/>
            <w:tcBorders>
              <w:top w:val="nil"/>
              <w:left w:val="nil"/>
              <w:bottom w:val="single" w:sz="4" w:space="0" w:color="auto"/>
              <w:right w:val="single" w:sz="4" w:space="0" w:color="auto"/>
            </w:tcBorders>
            <w:shd w:val="clear" w:color="000000" w:fill="FFFFFF"/>
            <w:hideMark/>
          </w:tcPr>
          <w:p w14:paraId="395BE701"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15B9D2C7" w14:textId="77777777" w:rsidR="00747DBB" w:rsidRPr="0099689C" w:rsidRDefault="00321B7C" w:rsidP="00980425">
            <w:pPr>
              <w:spacing w:after="0" w:line="240" w:lineRule="auto"/>
              <w:jc w:val="left"/>
              <w:rPr>
                <w:rFonts w:eastAsia="Times New Roman" w:cs="Calibri"/>
                <w:color w:val="000000"/>
                <w:kern w:val="0"/>
                <w:sz w:val="16"/>
                <w:szCs w:val="16"/>
                <w:lang w:val="en-US"/>
                <w14:ligatures w14:val="none"/>
              </w:rPr>
            </w:pPr>
            <w:r>
              <w:rPr>
                <w:rFonts w:eastAsia="Times New Roman" w:cs="Calibri"/>
                <w:color w:val="000000"/>
                <w:kern w:val="0"/>
                <w:sz w:val="16"/>
                <w:szCs w:val="16"/>
                <w:lang w:val="en-US"/>
                <w14:ligatures w14:val="none"/>
              </w:rPr>
              <w:t>REM308</w:t>
            </w:r>
          </w:p>
        </w:tc>
      </w:tr>
      <w:tr w:rsidR="00747DBB" w:rsidRPr="0099689C" w14:paraId="59CF4FBD" w14:textId="77777777" w:rsidTr="00980425">
        <w:trPr>
          <w:trHeight w:val="195"/>
          <w:jc w:val="center"/>
        </w:trPr>
        <w:tc>
          <w:tcPr>
            <w:tcW w:w="1075" w:type="dxa"/>
            <w:vMerge/>
            <w:tcBorders>
              <w:left w:val="single" w:sz="4" w:space="0" w:color="auto"/>
              <w:bottom w:val="single" w:sz="4" w:space="0" w:color="auto"/>
              <w:right w:val="single" w:sz="4" w:space="0" w:color="auto"/>
            </w:tcBorders>
            <w:shd w:val="clear" w:color="auto" w:fill="auto"/>
            <w:noWrap/>
            <w:hideMark/>
          </w:tcPr>
          <w:p w14:paraId="3994C459"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1B3D5184" w14:textId="77777777" w:rsidR="00747DBB" w:rsidRPr="0099689C" w:rsidRDefault="00706D0E" w:rsidP="00980425">
            <w:pPr>
              <w:spacing w:after="0" w:line="240" w:lineRule="auto"/>
              <w:jc w:val="left"/>
              <w:rPr>
                <w:rFonts w:eastAsia="Times New Roman" w:cs="Calibri"/>
                <w:kern w:val="0"/>
                <w:sz w:val="16"/>
                <w:szCs w:val="16"/>
                <w:lang w:val="en-US"/>
                <w14:ligatures w14:val="none"/>
              </w:rPr>
            </w:pPr>
            <w:r w:rsidRPr="0099689C">
              <w:rPr>
                <w:rFonts w:eastAsia="Times New Roman" w:cs="Calibri"/>
                <w:kern w:val="0"/>
                <w:sz w:val="16"/>
                <w:szCs w:val="16"/>
                <w:lang w:val="en-US"/>
                <w14:ligatures w14:val="none"/>
              </w:rPr>
              <w:t xml:space="preserve">elective course </w:t>
            </w:r>
          </w:p>
        </w:tc>
        <w:tc>
          <w:tcPr>
            <w:tcW w:w="3870" w:type="dxa"/>
            <w:tcBorders>
              <w:top w:val="nil"/>
              <w:left w:val="nil"/>
              <w:bottom w:val="single" w:sz="4" w:space="0" w:color="auto"/>
              <w:right w:val="single" w:sz="4" w:space="0" w:color="auto"/>
            </w:tcBorders>
            <w:shd w:val="clear" w:color="000000" w:fill="FFFFFF"/>
            <w:hideMark/>
          </w:tcPr>
          <w:p w14:paraId="1A6CFDDC"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810" w:type="dxa"/>
            <w:tcBorders>
              <w:top w:val="nil"/>
              <w:left w:val="nil"/>
              <w:bottom w:val="single" w:sz="4" w:space="0" w:color="auto"/>
              <w:right w:val="single" w:sz="4" w:space="0" w:color="auto"/>
            </w:tcBorders>
            <w:shd w:val="clear" w:color="000000" w:fill="FFFFFF"/>
            <w:hideMark/>
          </w:tcPr>
          <w:p w14:paraId="6253B0A5" w14:textId="77777777" w:rsidR="00747DBB" w:rsidRPr="0099689C" w:rsidRDefault="00747DBB" w:rsidP="00747DBB">
            <w:pPr>
              <w:spacing w:after="0" w:line="240" w:lineRule="auto"/>
              <w:jc w:val="center"/>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3</w:t>
            </w:r>
          </w:p>
        </w:tc>
        <w:tc>
          <w:tcPr>
            <w:tcW w:w="1524" w:type="dxa"/>
            <w:tcBorders>
              <w:top w:val="nil"/>
              <w:left w:val="nil"/>
              <w:bottom w:val="single" w:sz="4" w:space="0" w:color="auto"/>
              <w:right w:val="single" w:sz="4" w:space="0" w:color="auto"/>
            </w:tcBorders>
            <w:shd w:val="clear" w:color="auto" w:fill="auto"/>
            <w:hideMark/>
          </w:tcPr>
          <w:p w14:paraId="3FAC8DF9" w14:textId="77777777" w:rsidR="00747DBB" w:rsidRPr="0099689C" w:rsidRDefault="00747DBB"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r>
      <w:tr w:rsidR="006C648A" w:rsidRPr="0099689C" w14:paraId="3B4E109C" w14:textId="77777777" w:rsidTr="006C648A">
        <w:trPr>
          <w:trHeight w:val="195"/>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0132EE0A" w14:textId="77777777" w:rsidR="006C648A" w:rsidRPr="0099689C" w:rsidRDefault="006C648A"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1620" w:type="dxa"/>
            <w:tcBorders>
              <w:top w:val="single" w:sz="4" w:space="0" w:color="auto"/>
              <w:left w:val="nil"/>
              <w:bottom w:val="single" w:sz="4" w:space="0" w:color="auto"/>
              <w:right w:val="single" w:sz="4" w:space="0" w:color="auto"/>
            </w:tcBorders>
            <w:shd w:val="clear" w:color="000000" w:fill="BFBFBF"/>
            <w:hideMark/>
          </w:tcPr>
          <w:p w14:paraId="19E2AA16" w14:textId="77777777" w:rsidR="006C648A" w:rsidRPr="0099689C" w:rsidRDefault="00706D0E" w:rsidP="00980425">
            <w:pPr>
              <w:spacing w:after="0" w:line="240" w:lineRule="auto"/>
              <w:jc w:val="left"/>
              <w:rPr>
                <w:rFonts w:eastAsia="Times New Roman" w:cs="Calibri"/>
                <w:color w:val="000000"/>
                <w:kern w:val="0"/>
                <w:sz w:val="16"/>
                <w:szCs w:val="16"/>
                <w:lang w:val="en-US"/>
                <w14:ligatures w14:val="none"/>
              </w:rPr>
            </w:pPr>
            <w:r w:rsidRPr="0099689C">
              <w:rPr>
                <w:rFonts w:eastAsia="Times New Roman" w:cs="Calibri"/>
                <w:color w:val="000000"/>
                <w:kern w:val="0"/>
                <w:sz w:val="16"/>
                <w:szCs w:val="16"/>
                <w:lang w:val="en-US"/>
                <w14:ligatures w14:val="none"/>
              </w:rPr>
              <w:t> </w:t>
            </w:r>
          </w:p>
        </w:tc>
        <w:tc>
          <w:tcPr>
            <w:tcW w:w="3870" w:type="dxa"/>
            <w:tcBorders>
              <w:top w:val="single" w:sz="4" w:space="0" w:color="auto"/>
              <w:left w:val="nil"/>
              <w:bottom w:val="single" w:sz="4" w:space="0" w:color="auto"/>
              <w:right w:val="single" w:sz="4" w:space="0" w:color="auto"/>
            </w:tcBorders>
            <w:shd w:val="clear" w:color="000000" w:fill="BFBFBF"/>
            <w:hideMark/>
          </w:tcPr>
          <w:p w14:paraId="27A3C72A" w14:textId="77777777" w:rsidR="006C648A" w:rsidRPr="0099689C" w:rsidRDefault="006C648A" w:rsidP="00980425">
            <w:pPr>
              <w:spacing w:after="0" w:line="240" w:lineRule="auto"/>
              <w:jc w:val="left"/>
              <w:rPr>
                <w:rFonts w:eastAsia="Times New Roman" w:cs="Calibri"/>
                <w:b/>
                <w:bCs/>
                <w:color w:val="000000"/>
                <w:kern w:val="0"/>
                <w:sz w:val="16"/>
                <w:szCs w:val="16"/>
                <w:lang w:val="en-US"/>
                <w14:ligatures w14:val="none"/>
              </w:rPr>
            </w:pPr>
            <w:r w:rsidRPr="0099689C">
              <w:rPr>
                <w:rFonts w:eastAsia="Times New Roman" w:cs="Calibri"/>
                <w:b/>
                <w:bCs/>
                <w:color w:val="000000"/>
                <w:kern w:val="0"/>
                <w:sz w:val="16"/>
                <w:szCs w:val="16"/>
                <w:lang w:val="en-US"/>
                <w14:ligatures w14:val="none"/>
              </w:rPr>
              <w:t>TOTAL</w:t>
            </w:r>
          </w:p>
        </w:tc>
        <w:tc>
          <w:tcPr>
            <w:tcW w:w="810" w:type="dxa"/>
            <w:tcBorders>
              <w:top w:val="single" w:sz="4" w:space="0" w:color="auto"/>
              <w:left w:val="nil"/>
              <w:bottom w:val="single" w:sz="4" w:space="0" w:color="auto"/>
              <w:right w:val="single" w:sz="4" w:space="0" w:color="auto"/>
            </w:tcBorders>
            <w:shd w:val="clear" w:color="000000" w:fill="BFBFBF"/>
            <w:hideMark/>
          </w:tcPr>
          <w:p w14:paraId="511C6BF0" w14:textId="77777777" w:rsidR="006C648A" w:rsidRPr="0099689C" w:rsidRDefault="006C648A" w:rsidP="00747DBB">
            <w:pPr>
              <w:spacing w:after="0" w:line="240" w:lineRule="auto"/>
              <w:jc w:val="center"/>
              <w:rPr>
                <w:rFonts w:eastAsia="Times New Roman" w:cs="Calibri"/>
                <w:b/>
                <w:bCs/>
                <w:kern w:val="0"/>
                <w:sz w:val="16"/>
                <w:szCs w:val="16"/>
                <w:lang w:val="en-US"/>
                <w14:ligatures w14:val="none"/>
              </w:rPr>
            </w:pPr>
            <w:r w:rsidRPr="0099689C">
              <w:rPr>
                <w:rFonts w:eastAsia="Times New Roman" w:cs="Calibri"/>
                <w:b/>
                <w:bCs/>
                <w:kern w:val="0"/>
                <w:sz w:val="16"/>
                <w:szCs w:val="16"/>
                <w:lang w:val="en-US"/>
                <w14:ligatures w14:val="none"/>
              </w:rPr>
              <w:t>6</w:t>
            </w:r>
          </w:p>
        </w:tc>
        <w:tc>
          <w:tcPr>
            <w:tcW w:w="1524" w:type="dxa"/>
            <w:tcBorders>
              <w:top w:val="single" w:sz="4" w:space="0" w:color="auto"/>
              <w:left w:val="nil"/>
              <w:bottom w:val="single" w:sz="4" w:space="0" w:color="auto"/>
              <w:right w:val="single" w:sz="4" w:space="0" w:color="auto"/>
            </w:tcBorders>
            <w:shd w:val="clear" w:color="000000" w:fill="BFBFBF"/>
            <w:hideMark/>
          </w:tcPr>
          <w:p w14:paraId="4A65B7EE" w14:textId="77777777" w:rsidR="006C648A" w:rsidRPr="0099689C" w:rsidRDefault="006C648A" w:rsidP="00980425">
            <w:pPr>
              <w:spacing w:after="0" w:line="240" w:lineRule="auto"/>
              <w:jc w:val="left"/>
              <w:rPr>
                <w:rFonts w:eastAsia="Times New Roman" w:cs="Calibri"/>
                <w:color w:val="AEAAAA"/>
                <w:kern w:val="0"/>
                <w:sz w:val="16"/>
                <w:szCs w:val="16"/>
                <w:lang w:val="en-US"/>
                <w14:ligatures w14:val="none"/>
              </w:rPr>
            </w:pPr>
            <w:r w:rsidRPr="0099689C">
              <w:rPr>
                <w:rFonts w:eastAsia="Times New Roman" w:cs="Calibri"/>
                <w:color w:val="AEAAAA"/>
                <w:kern w:val="0"/>
                <w:sz w:val="16"/>
                <w:szCs w:val="16"/>
                <w:lang w:val="en-US"/>
                <w14:ligatures w14:val="none"/>
              </w:rPr>
              <w:t> </w:t>
            </w:r>
          </w:p>
        </w:tc>
      </w:tr>
    </w:tbl>
    <w:p w14:paraId="3CE000C5" w14:textId="77777777" w:rsidR="006C648A" w:rsidRPr="0099689C" w:rsidRDefault="006C648A" w:rsidP="006C648A">
      <w:pPr>
        <w:spacing w:after="0"/>
        <w:rPr>
          <w:b/>
          <w:bCs/>
          <w:lang w:val="en-US"/>
        </w:rPr>
      </w:pPr>
    </w:p>
    <w:p w14:paraId="788A6612" w14:textId="77777777" w:rsidR="006C648A" w:rsidRPr="0099689C" w:rsidRDefault="006C648A" w:rsidP="006C648A">
      <w:pPr>
        <w:spacing w:after="0"/>
        <w:rPr>
          <w:b/>
          <w:bCs/>
          <w:lang w:val="en-US"/>
        </w:rPr>
      </w:pPr>
      <w:r w:rsidRPr="0099689C">
        <w:rPr>
          <w:b/>
          <w:bCs/>
          <w:lang w:val="en-US"/>
        </w:rPr>
        <w:t>Third Year</w:t>
      </w:r>
    </w:p>
    <w:tbl>
      <w:tblPr>
        <w:tblW w:w="8961" w:type="dxa"/>
        <w:jc w:val="center"/>
        <w:tblLook w:val="04A0" w:firstRow="1" w:lastRow="0" w:firstColumn="1" w:lastColumn="0" w:noHBand="0" w:noVBand="1"/>
      </w:tblPr>
      <w:tblGrid>
        <w:gridCol w:w="1062"/>
        <w:gridCol w:w="1600"/>
        <w:gridCol w:w="3906"/>
        <w:gridCol w:w="897"/>
        <w:gridCol w:w="1545"/>
      </w:tblGrid>
      <w:tr w:rsidR="00C63E43" w:rsidRPr="0099689C" w14:paraId="240C8E77" w14:textId="77777777" w:rsidTr="00AC58B2">
        <w:trPr>
          <w:trHeight w:val="225"/>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07ABEF1"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c>
          <w:tcPr>
            <w:tcW w:w="1620" w:type="dxa"/>
            <w:tcBorders>
              <w:top w:val="single" w:sz="4" w:space="0" w:color="auto"/>
              <w:left w:val="nil"/>
              <w:bottom w:val="single" w:sz="4" w:space="0" w:color="auto"/>
              <w:right w:val="single" w:sz="4" w:space="0" w:color="auto"/>
            </w:tcBorders>
            <w:shd w:val="clear" w:color="auto" w:fill="auto"/>
            <w:hideMark/>
          </w:tcPr>
          <w:p w14:paraId="2FFC0DE0" w14:textId="77777777" w:rsidR="00C63E43" w:rsidRPr="0099689C" w:rsidRDefault="00C63E43" w:rsidP="008A5F5E">
            <w:pPr>
              <w:tabs>
                <w:tab w:val="left" w:pos="0"/>
              </w:tabs>
              <w:spacing w:after="0" w:line="240" w:lineRule="auto"/>
              <w:ind w:right="-141" w:hanging="95"/>
              <w:rPr>
                <w:rFonts w:eastAsia="Times New Roman" w:cs="Calibri"/>
                <w:b/>
                <w:bCs/>
                <w:color w:val="000000"/>
                <w:kern w:val="0"/>
                <w:sz w:val="18"/>
                <w:szCs w:val="18"/>
                <w:lang w:val="en-US"/>
                <w14:ligatures w14:val="none"/>
              </w:rPr>
            </w:pPr>
            <w:r w:rsidRPr="0099689C">
              <w:rPr>
                <w:rFonts w:eastAsia="Times New Roman" w:cs="Calibri"/>
                <w:b/>
                <w:bCs/>
                <w:color w:val="000000"/>
                <w:kern w:val="0"/>
                <w:sz w:val="18"/>
                <w:szCs w:val="18"/>
                <w:lang w:val="en-US"/>
                <w14:ligatures w14:val="none"/>
              </w:rPr>
              <w:t>Course Code/No</w:t>
            </w:r>
          </w:p>
        </w:tc>
        <w:tc>
          <w:tcPr>
            <w:tcW w:w="3960" w:type="dxa"/>
            <w:tcBorders>
              <w:top w:val="single" w:sz="4" w:space="0" w:color="auto"/>
              <w:left w:val="nil"/>
              <w:bottom w:val="single" w:sz="4" w:space="0" w:color="auto"/>
              <w:right w:val="single" w:sz="4" w:space="0" w:color="auto"/>
            </w:tcBorders>
            <w:shd w:val="clear" w:color="auto" w:fill="auto"/>
            <w:hideMark/>
          </w:tcPr>
          <w:p w14:paraId="73AD1A9F" w14:textId="77777777" w:rsidR="00C63E43" w:rsidRPr="0099689C" w:rsidRDefault="00C63E43" w:rsidP="00C63E43">
            <w:pPr>
              <w:spacing w:after="0" w:line="240" w:lineRule="auto"/>
              <w:jc w:val="left"/>
              <w:rPr>
                <w:rFonts w:eastAsia="Times New Roman" w:cs="Calibri"/>
                <w:b/>
                <w:bCs/>
                <w:color w:val="000000"/>
                <w:kern w:val="0"/>
                <w:sz w:val="18"/>
                <w:szCs w:val="18"/>
                <w:lang w:val="en-US"/>
                <w14:ligatures w14:val="none"/>
              </w:rPr>
            </w:pPr>
            <w:r w:rsidRPr="0099689C">
              <w:rPr>
                <w:rFonts w:eastAsia="Times New Roman" w:cs="Calibri"/>
                <w:b/>
                <w:bCs/>
                <w:color w:val="000000"/>
                <w:kern w:val="0"/>
                <w:sz w:val="18"/>
                <w:szCs w:val="18"/>
                <w:lang w:val="en-US"/>
                <w14:ligatures w14:val="none"/>
              </w:rPr>
              <w:t>Course Title</w:t>
            </w:r>
          </w:p>
        </w:tc>
        <w:tc>
          <w:tcPr>
            <w:tcW w:w="741" w:type="dxa"/>
            <w:tcBorders>
              <w:top w:val="single" w:sz="4" w:space="0" w:color="auto"/>
              <w:left w:val="nil"/>
              <w:bottom w:val="single" w:sz="4" w:space="0" w:color="auto"/>
              <w:right w:val="single" w:sz="4" w:space="0" w:color="auto"/>
            </w:tcBorders>
            <w:shd w:val="clear" w:color="auto" w:fill="auto"/>
            <w:hideMark/>
          </w:tcPr>
          <w:p w14:paraId="52E33435" w14:textId="77777777" w:rsidR="00C63E43" w:rsidRPr="0099689C" w:rsidRDefault="00C63E43" w:rsidP="008A5F5E">
            <w:pPr>
              <w:spacing w:after="0" w:line="240" w:lineRule="auto"/>
              <w:ind w:right="-108"/>
              <w:jc w:val="left"/>
              <w:rPr>
                <w:rFonts w:eastAsia="Times New Roman" w:cs="Calibri"/>
                <w:b/>
                <w:bCs/>
                <w:color w:val="000000"/>
                <w:kern w:val="0"/>
                <w:sz w:val="18"/>
                <w:szCs w:val="18"/>
                <w:lang w:val="en-US"/>
                <w14:ligatures w14:val="none"/>
              </w:rPr>
            </w:pPr>
            <w:r w:rsidRPr="0099689C">
              <w:rPr>
                <w:rFonts w:eastAsia="Times New Roman" w:cs="Calibri"/>
                <w:b/>
                <w:bCs/>
                <w:color w:val="000000"/>
                <w:kern w:val="0"/>
                <w:sz w:val="18"/>
                <w:szCs w:val="18"/>
                <w:lang w:val="en-US"/>
                <w14:ligatures w14:val="none"/>
              </w:rPr>
              <w:t>Credits</w:t>
            </w:r>
          </w:p>
        </w:tc>
        <w:tc>
          <w:tcPr>
            <w:tcW w:w="1565" w:type="dxa"/>
            <w:tcBorders>
              <w:top w:val="single" w:sz="4" w:space="0" w:color="auto"/>
              <w:left w:val="nil"/>
              <w:bottom w:val="single" w:sz="4" w:space="0" w:color="auto"/>
              <w:right w:val="single" w:sz="4" w:space="0" w:color="auto"/>
            </w:tcBorders>
            <w:shd w:val="clear" w:color="auto" w:fill="auto"/>
            <w:hideMark/>
          </w:tcPr>
          <w:p w14:paraId="7156A533" w14:textId="77777777" w:rsidR="00C63E43" w:rsidRPr="0099689C" w:rsidRDefault="00C63E43" w:rsidP="008A5F5E">
            <w:pPr>
              <w:spacing w:after="0" w:line="240" w:lineRule="auto"/>
              <w:ind w:left="-108" w:right="-93"/>
              <w:jc w:val="left"/>
              <w:rPr>
                <w:rFonts w:eastAsia="Times New Roman" w:cs="Calibri"/>
                <w:b/>
                <w:bCs/>
                <w:color w:val="000000"/>
                <w:kern w:val="0"/>
                <w:sz w:val="18"/>
                <w:szCs w:val="18"/>
                <w:lang w:val="en-US"/>
                <w14:ligatures w14:val="none"/>
              </w:rPr>
            </w:pPr>
            <w:r w:rsidRPr="0099689C">
              <w:rPr>
                <w:rFonts w:eastAsia="Times New Roman" w:cs="Calibri"/>
                <w:b/>
                <w:bCs/>
                <w:color w:val="000000"/>
                <w:kern w:val="0"/>
                <w:sz w:val="18"/>
                <w:szCs w:val="18"/>
                <w:lang w:val="en-US"/>
                <w14:ligatures w14:val="none"/>
              </w:rPr>
              <w:t>(Pre- or Co-Req)</w:t>
            </w:r>
          </w:p>
        </w:tc>
      </w:tr>
      <w:tr w:rsidR="00747DBB" w:rsidRPr="0099689C" w14:paraId="2A3EC6A3" w14:textId="77777777" w:rsidTr="00747DBB">
        <w:trPr>
          <w:trHeight w:val="240"/>
          <w:jc w:val="center"/>
        </w:trPr>
        <w:tc>
          <w:tcPr>
            <w:tcW w:w="1075" w:type="dxa"/>
            <w:vMerge w:val="restart"/>
            <w:tcBorders>
              <w:top w:val="nil"/>
              <w:left w:val="single" w:sz="4" w:space="0" w:color="auto"/>
              <w:right w:val="single" w:sz="4" w:space="0" w:color="auto"/>
            </w:tcBorders>
            <w:shd w:val="clear" w:color="auto" w:fill="auto"/>
            <w:noWrap/>
            <w:vAlign w:val="center"/>
            <w:hideMark/>
          </w:tcPr>
          <w:p w14:paraId="10C2254E" w14:textId="77777777" w:rsidR="00747DBB" w:rsidRPr="0099689C" w:rsidRDefault="00747DBB" w:rsidP="00747DBB">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Fall</w:t>
            </w:r>
          </w:p>
        </w:tc>
        <w:tc>
          <w:tcPr>
            <w:tcW w:w="1620" w:type="dxa"/>
            <w:tcBorders>
              <w:top w:val="nil"/>
              <w:left w:val="nil"/>
              <w:bottom w:val="single" w:sz="4" w:space="0" w:color="auto"/>
              <w:right w:val="single" w:sz="4" w:space="0" w:color="auto"/>
            </w:tcBorders>
            <w:shd w:val="clear" w:color="000000" w:fill="FFFFFF"/>
            <w:hideMark/>
          </w:tcPr>
          <w:p w14:paraId="031DCC0D"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ENG331</w:t>
            </w:r>
          </w:p>
        </w:tc>
        <w:tc>
          <w:tcPr>
            <w:tcW w:w="3960" w:type="dxa"/>
            <w:tcBorders>
              <w:top w:val="nil"/>
              <w:left w:val="nil"/>
              <w:bottom w:val="single" w:sz="4" w:space="0" w:color="auto"/>
              <w:right w:val="single" w:sz="4" w:space="0" w:color="auto"/>
            </w:tcBorders>
            <w:shd w:val="clear" w:color="000000" w:fill="FFFFFF"/>
            <w:hideMark/>
          </w:tcPr>
          <w:p w14:paraId="2929B05E"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Curriculum and instruction in English Education</w:t>
            </w:r>
          </w:p>
        </w:tc>
        <w:tc>
          <w:tcPr>
            <w:tcW w:w="741" w:type="dxa"/>
            <w:tcBorders>
              <w:top w:val="nil"/>
              <w:left w:val="nil"/>
              <w:bottom w:val="single" w:sz="4" w:space="0" w:color="auto"/>
              <w:right w:val="single" w:sz="4" w:space="0" w:color="auto"/>
            </w:tcBorders>
            <w:shd w:val="clear" w:color="000000" w:fill="FFFFFF"/>
            <w:hideMark/>
          </w:tcPr>
          <w:p w14:paraId="3F5FCEFB"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599452F1"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ENG294</w:t>
            </w:r>
          </w:p>
        </w:tc>
      </w:tr>
      <w:tr w:rsidR="00747DBB" w:rsidRPr="0099689C" w14:paraId="19B5B5D3" w14:textId="77777777" w:rsidTr="00980425">
        <w:trPr>
          <w:trHeight w:val="195"/>
          <w:jc w:val="center"/>
        </w:trPr>
        <w:tc>
          <w:tcPr>
            <w:tcW w:w="1075" w:type="dxa"/>
            <w:vMerge/>
            <w:tcBorders>
              <w:left w:val="single" w:sz="4" w:space="0" w:color="auto"/>
              <w:right w:val="single" w:sz="4" w:space="0" w:color="auto"/>
            </w:tcBorders>
            <w:shd w:val="clear" w:color="auto" w:fill="auto"/>
            <w:noWrap/>
            <w:hideMark/>
          </w:tcPr>
          <w:p w14:paraId="455721F2"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3ABE2CBD"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ENG332</w:t>
            </w:r>
          </w:p>
        </w:tc>
        <w:tc>
          <w:tcPr>
            <w:tcW w:w="3960" w:type="dxa"/>
            <w:tcBorders>
              <w:top w:val="nil"/>
              <w:left w:val="nil"/>
              <w:bottom w:val="single" w:sz="4" w:space="0" w:color="auto"/>
              <w:right w:val="single" w:sz="4" w:space="0" w:color="auto"/>
            </w:tcBorders>
            <w:shd w:val="clear" w:color="000000" w:fill="FFFFFF"/>
            <w:hideMark/>
          </w:tcPr>
          <w:p w14:paraId="2CC710C0"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Internship</w:t>
            </w:r>
          </w:p>
        </w:tc>
        <w:tc>
          <w:tcPr>
            <w:tcW w:w="741" w:type="dxa"/>
            <w:tcBorders>
              <w:top w:val="nil"/>
              <w:left w:val="nil"/>
              <w:bottom w:val="single" w:sz="4" w:space="0" w:color="auto"/>
              <w:right w:val="single" w:sz="4" w:space="0" w:color="auto"/>
            </w:tcBorders>
            <w:shd w:val="clear" w:color="000000" w:fill="FFFFFF"/>
            <w:hideMark/>
          </w:tcPr>
          <w:p w14:paraId="6BDA512A"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1</w:t>
            </w:r>
          </w:p>
        </w:tc>
        <w:tc>
          <w:tcPr>
            <w:tcW w:w="1565" w:type="dxa"/>
            <w:tcBorders>
              <w:top w:val="nil"/>
              <w:left w:val="nil"/>
              <w:bottom w:val="single" w:sz="4" w:space="0" w:color="auto"/>
              <w:right w:val="single" w:sz="4" w:space="0" w:color="auto"/>
            </w:tcBorders>
            <w:shd w:val="clear" w:color="auto" w:fill="auto"/>
            <w:hideMark/>
          </w:tcPr>
          <w:p w14:paraId="3168BA09"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ENG202</w:t>
            </w:r>
          </w:p>
        </w:tc>
      </w:tr>
      <w:tr w:rsidR="00747DBB" w:rsidRPr="0099689C" w14:paraId="7352826F" w14:textId="77777777" w:rsidTr="00980425">
        <w:trPr>
          <w:trHeight w:val="255"/>
          <w:jc w:val="center"/>
        </w:trPr>
        <w:tc>
          <w:tcPr>
            <w:tcW w:w="1075" w:type="dxa"/>
            <w:vMerge/>
            <w:tcBorders>
              <w:left w:val="single" w:sz="4" w:space="0" w:color="auto"/>
              <w:right w:val="single" w:sz="4" w:space="0" w:color="auto"/>
            </w:tcBorders>
            <w:shd w:val="clear" w:color="auto" w:fill="auto"/>
            <w:noWrap/>
            <w:hideMark/>
          </w:tcPr>
          <w:p w14:paraId="6B0D2F39"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73D99A29"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ENG334</w:t>
            </w:r>
          </w:p>
        </w:tc>
        <w:tc>
          <w:tcPr>
            <w:tcW w:w="3960" w:type="dxa"/>
            <w:tcBorders>
              <w:top w:val="nil"/>
              <w:left w:val="nil"/>
              <w:bottom w:val="single" w:sz="4" w:space="0" w:color="auto"/>
              <w:right w:val="single" w:sz="4" w:space="0" w:color="auto"/>
            </w:tcBorders>
            <w:shd w:val="clear" w:color="000000" w:fill="FFFFFF"/>
            <w:hideMark/>
          </w:tcPr>
          <w:p w14:paraId="7DFC0BDB"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English Language Teaching Methodology</w:t>
            </w:r>
          </w:p>
        </w:tc>
        <w:tc>
          <w:tcPr>
            <w:tcW w:w="741" w:type="dxa"/>
            <w:tcBorders>
              <w:top w:val="nil"/>
              <w:left w:val="nil"/>
              <w:bottom w:val="single" w:sz="4" w:space="0" w:color="auto"/>
              <w:right w:val="single" w:sz="4" w:space="0" w:color="auto"/>
            </w:tcBorders>
            <w:shd w:val="clear" w:color="000000" w:fill="FFFFFF"/>
            <w:hideMark/>
          </w:tcPr>
          <w:p w14:paraId="495FBF3A"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7937F8D8"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ENG294</w:t>
            </w:r>
          </w:p>
        </w:tc>
      </w:tr>
      <w:tr w:rsidR="00747DBB" w:rsidRPr="0099689C" w14:paraId="29030EAA" w14:textId="77777777" w:rsidTr="00980425">
        <w:trPr>
          <w:trHeight w:val="255"/>
          <w:jc w:val="center"/>
        </w:trPr>
        <w:tc>
          <w:tcPr>
            <w:tcW w:w="1075" w:type="dxa"/>
            <w:vMerge/>
            <w:tcBorders>
              <w:left w:val="single" w:sz="4" w:space="0" w:color="auto"/>
              <w:right w:val="single" w:sz="4" w:space="0" w:color="auto"/>
            </w:tcBorders>
            <w:shd w:val="clear" w:color="auto" w:fill="auto"/>
            <w:noWrap/>
            <w:hideMark/>
          </w:tcPr>
          <w:p w14:paraId="3F62C1DA"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4AB3A6D4"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ENG400</w:t>
            </w:r>
          </w:p>
        </w:tc>
        <w:tc>
          <w:tcPr>
            <w:tcW w:w="3960" w:type="dxa"/>
            <w:tcBorders>
              <w:top w:val="nil"/>
              <w:left w:val="nil"/>
              <w:bottom w:val="single" w:sz="4" w:space="0" w:color="auto"/>
              <w:right w:val="single" w:sz="4" w:space="0" w:color="auto"/>
            </w:tcBorders>
            <w:shd w:val="clear" w:color="000000" w:fill="FFFFFF"/>
            <w:hideMark/>
          </w:tcPr>
          <w:p w14:paraId="6913FCAA"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British Romantic and Victorian lit.</w:t>
            </w:r>
          </w:p>
        </w:tc>
        <w:tc>
          <w:tcPr>
            <w:tcW w:w="741" w:type="dxa"/>
            <w:tcBorders>
              <w:top w:val="nil"/>
              <w:left w:val="nil"/>
              <w:bottom w:val="single" w:sz="4" w:space="0" w:color="auto"/>
              <w:right w:val="single" w:sz="4" w:space="0" w:color="auto"/>
            </w:tcBorders>
            <w:shd w:val="clear" w:color="000000" w:fill="FFFFFF"/>
            <w:hideMark/>
          </w:tcPr>
          <w:p w14:paraId="3ED0E3F1"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6EC57AC0"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ENG202</w:t>
            </w:r>
          </w:p>
        </w:tc>
      </w:tr>
      <w:tr w:rsidR="00747DBB" w:rsidRPr="0099689C" w14:paraId="434C6F3C" w14:textId="77777777" w:rsidTr="00980425">
        <w:trPr>
          <w:trHeight w:val="255"/>
          <w:jc w:val="center"/>
        </w:trPr>
        <w:tc>
          <w:tcPr>
            <w:tcW w:w="1075" w:type="dxa"/>
            <w:vMerge/>
            <w:tcBorders>
              <w:left w:val="single" w:sz="4" w:space="0" w:color="auto"/>
              <w:right w:val="single" w:sz="4" w:space="0" w:color="auto"/>
            </w:tcBorders>
            <w:shd w:val="clear" w:color="auto" w:fill="auto"/>
            <w:noWrap/>
            <w:hideMark/>
          </w:tcPr>
          <w:p w14:paraId="75564D6C"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0AE514E2"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ENG405</w:t>
            </w:r>
          </w:p>
        </w:tc>
        <w:tc>
          <w:tcPr>
            <w:tcW w:w="3960" w:type="dxa"/>
            <w:tcBorders>
              <w:top w:val="nil"/>
              <w:left w:val="nil"/>
              <w:bottom w:val="single" w:sz="4" w:space="0" w:color="auto"/>
              <w:right w:val="single" w:sz="4" w:space="0" w:color="auto"/>
            </w:tcBorders>
            <w:shd w:val="clear" w:color="000000" w:fill="FFFFFF"/>
            <w:hideMark/>
          </w:tcPr>
          <w:p w14:paraId="115EE444"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19</w:t>
            </w:r>
            <w:r w:rsidRPr="0099689C">
              <w:rPr>
                <w:rFonts w:eastAsia="Times New Roman" w:cs="Calibri"/>
                <w:color w:val="000000"/>
                <w:kern w:val="0"/>
                <w:sz w:val="18"/>
                <w:szCs w:val="18"/>
                <w:vertAlign w:val="superscript"/>
                <w:lang w:val="en-US"/>
                <w14:ligatures w14:val="none"/>
              </w:rPr>
              <w:t>th</w:t>
            </w:r>
            <w:r w:rsidRPr="0099689C">
              <w:rPr>
                <w:rFonts w:eastAsia="Times New Roman" w:cs="Calibri"/>
                <w:color w:val="000000"/>
                <w:kern w:val="0"/>
                <w:sz w:val="18"/>
                <w:szCs w:val="18"/>
                <w:lang w:val="en-US"/>
                <w14:ligatures w14:val="none"/>
              </w:rPr>
              <w:t xml:space="preserve"> Century English Novel</w:t>
            </w:r>
          </w:p>
        </w:tc>
        <w:tc>
          <w:tcPr>
            <w:tcW w:w="741" w:type="dxa"/>
            <w:tcBorders>
              <w:top w:val="nil"/>
              <w:left w:val="nil"/>
              <w:bottom w:val="single" w:sz="4" w:space="0" w:color="auto"/>
              <w:right w:val="single" w:sz="4" w:space="0" w:color="auto"/>
            </w:tcBorders>
            <w:shd w:val="clear" w:color="000000" w:fill="FFFFFF"/>
            <w:hideMark/>
          </w:tcPr>
          <w:p w14:paraId="0067C718"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284D94A6"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ENG202</w:t>
            </w:r>
          </w:p>
        </w:tc>
      </w:tr>
      <w:tr w:rsidR="00747DBB" w:rsidRPr="0099689C" w14:paraId="0993393D" w14:textId="77777777" w:rsidTr="00980425">
        <w:trPr>
          <w:trHeight w:val="195"/>
          <w:jc w:val="center"/>
        </w:trPr>
        <w:tc>
          <w:tcPr>
            <w:tcW w:w="1075" w:type="dxa"/>
            <w:vMerge/>
            <w:tcBorders>
              <w:left w:val="single" w:sz="4" w:space="0" w:color="auto"/>
              <w:bottom w:val="single" w:sz="4" w:space="0" w:color="auto"/>
              <w:right w:val="single" w:sz="4" w:space="0" w:color="auto"/>
            </w:tcBorders>
            <w:shd w:val="clear" w:color="auto" w:fill="auto"/>
            <w:noWrap/>
            <w:hideMark/>
          </w:tcPr>
          <w:p w14:paraId="66542B3C"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460B7FDA"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ENG410</w:t>
            </w:r>
          </w:p>
        </w:tc>
        <w:tc>
          <w:tcPr>
            <w:tcW w:w="3960" w:type="dxa"/>
            <w:tcBorders>
              <w:top w:val="nil"/>
              <w:left w:val="nil"/>
              <w:bottom w:val="single" w:sz="4" w:space="0" w:color="auto"/>
              <w:right w:val="single" w:sz="4" w:space="0" w:color="auto"/>
            </w:tcBorders>
            <w:shd w:val="clear" w:color="000000" w:fill="FFFFFF"/>
            <w:hideMark/>
          </w:tcPr>
          <w:p w14:paraId="4234ACFB" w14:textId="77777777" w:rsidR="00747DBB" w:rsidRPr="0099689C" w:rsidRDefault="00747DBB" w:rsidP="00905A55">
            <w:pPr>
              <w:tabs>
                <w:tab w:val="right" w:pos="3744"/>
              </w:tabs>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Modern Drama</w:t>
            </w:r>
            <w:r w:rsidRPr="0099689C">
              <w:rPr>
                <w:rFonts w:eastAsia="Times New Roman" w:cs="Calibri"/>
                <w:color w:val="000000"/>
                <w:kern w:val="0"/>
                <w:sz w:val="18"/>
                <w:szCs w:val="18"/>
                <w:lang w:val="en-US"/>
                <w14:ligatures w14:val="none"/>
              </w:rPr>
              <w:tab/>
            </w:r>
          </w:p>
        </w:tc>
        <w:tc>
          <w:tcPr>
            <w:tcW w:w="741" w:type="dxa"/>
            <w:tcBorders>
              <w:top w:val="nil"/>
              <w:left w:val="nil"/>
              <w:bottom w:val="single" w:sz="4" w:space="0" w:color="auto"/>
              <w:right w:val="single" w:sz="4" w:space="0" w:color="auto"/>
            </w:tcBorders>
            <w:shd w:val="clear" w:color="000000" w:fill="FFFFFF"/>
            <w:hideMark/>
          </w:tcPr>
          <w:p w14:paraId="79DCEA67"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2B196DBA"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ENG202</w:t>
            </w:r>
          </w:p>
        </w:tc>
      </w:tr>
      <w:tr w:rsidR="006C648A" w:rsidRPr="0099689C" w14:paraId="310EEAB2" w14:textId="77777777" w:rsidTr="00AC58B2">
        <w:trPr>
          <w:trHeight w:val="180"/>
          <w:jc w:val="center"/>
        </w:trPr>
        <w:tc>
          <w:tcPr>
            <w:tcW w:w="1075" w:type="dxa"/>
            <w:tcBorders>
              <w:top w:val="nil"/>
              <w:left w:val="single" w:sz="4" w:space="0" w:color="auto"/>
              <w:bottom w:val="single" w:sz="4" w:space="0" w:color="auto"/>
              <w:right w:val="single" w:sz="4" w:space="0" w:color="auto"/>
            </w:tcBorders>
            <w:shd w:val="clear" w:color="auto" w:fill="auto"/>
            <w:noWrap/>
            <w:hideMark/>
          </w:tcPr>
          <w:p w14:paraId="70078344"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c>
          <w:tcPr>
            <w:tcW w:w="1620" w:type="dxa"/>
            <w:tcBorders>
              <w:top w:val="nil"/>
              <w:left w:val="nil"/>
              <w:bottom w:val="single" w:sz="4" w:space="0" w:color="auto"/>
              <w:right w:val="single" w:sz="4" w:space="0" w:color="auto"/>
            </w:tcBorders>
            <w:shd w:val="clear" w:color="000000" w:fill="A6A6A6"/>
            <w:hideMark/>
          </w:tcPr>
          <w:p w14:paraId="6B43CB0D"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c>
          <w:tcPr>
            <w:tcW w:w="3960" w:type="dxa"/>
            <w:tcBorders>
              <w:top w:val="nil"/>
              <w:left w:val="nil"/>
              <w:bottom w:val="single" w:sz="4" w:space="0" w:color="auto"/>
              <w:right w:val="single" w:sz="4" w:space="0" w:color="auto"/>
            </w:tcBorders>
            <w:shd w:val="clear" w:color="000000" w:fill="A6A6A6"/>
            <w:hideMark/>
          </w:tcPr>
          <w:p w14:paraId="22D19B99" w14:textId="77777777" w:rsidR="00C63E43" w:rsidRPr="0099689C" w:rsidRDefault="00C63E43" w:rsidP="00C63E43">
            <w:pPr>
              <w:spacing w:after="0" w:line="240" w:lineRule="auto"/>
              <w:jc w:val="left"/>
              <w:rPr>
                <w:rFonts w:eastAsia="Times New Roman" w:cs="Calibri"/>
                <w:b/>
                <w:bCs/>
                <w:color w:val="000000"/>
                <w:kern w:val="0"/>
                <w:sz w:val="18"/>
                <w:szCs w:val="18"/>
                <w:lang w:val="en-US"/>
                <w14:ligatures w14:val="none"/>
              </w:rPr>
            </w:pPr>
            <w:r w:rsidRPr="0099689C">
              <w:rPr>
                <w:rFonts w:eastAsia="Times New Roman" w:cs="Calibri"/>
                <w:b/>
                <w:bCs/>
                <w:color w:val="000000"/>
                <w:kern w:val="0"/>
                <w:sz w:val="18"/>
                <w:szCs w:val="18"/>
                <w:lang w:val="en-US"/>
                <w14:ligatures w14:val="none"/>
              </w:rPr>
              <w:t>TOTAL</w:t>
            </w:r>
          </w:p>
        </w:tc>
        <w:tc>
          <w:tcPr>
            <w:tcW w:w="741" w:type="dxa"/>
            <w:tcBorders>
              <w:top w:val="nil"/>
              <w:left w:val="nil"/>
              <w:bottom w:val="single" w:sz="4" w:space="0" w:color="auto"/>
              <w:right w:val="single" w:sz="4" w:space="0" w:color="auto"/>
            </w:tcBorders>
            <w:shd w:val="clear" w:color="000000" w:fill="A6A6A6"/>
            <w:hideMark/>
          </w:tcPr>
          <w:p w14:paraId="5E4B0962" w14:textId="77777777" w:rsidR="00C63E43" w:rsidRPr="0099689C" w:rsidRDefault="00C63E43" w:rsidP="008A5F5E">
            <w:pPr>
              <w:spacing w:after="0" w:line="240" w:lineRule="auto"/>
              <w:jc w:val="center"/>
              <w:rPr>
                <w:rFonts w:eastAsia="Times New Roman" w:cs="Calibri"/>
                <w:b/>
                <w:bCs/>
                <w:kern w:val="0"/>
                <w:sz w:val="18"/>
                <w:szCs w:val="18"/>
                <w:lang w:val="en-US"/>
                <w14:ligatures w14:val="none"/>
              </w:rPr>
            </w:pPr>
            <w:r w:rsidRPr="0099689C">
              <w:rPr>
                <w:rFonts w:eastAsia="Times New Roman" w:cs="Calibri"/>
                <w:b/>
                <w:bCs/>
                <w:kern w:val="0"/>
                <w:sz w:val="18"/>
                <w:szCs w:val="18"/>
                <w:lang w:val="en-US"/>
                <w14:ligatures w14:val="none"/>
              </w:rPr>
              <w:t>16</w:t>
            </w:r>
          </w:p>
        </w:tc>
        <w:tc>
          <w:tcPr>
            <w:tcW w:w="1565" w:type="dxa"/>
            <w:tcBorders>
              <w:top w:val="nil"/>
              <w:left w:val="nil"/>
              <w:bottom w:val="single" w:sz="4" w:space="0" w:color="auto"/>
              <w:right w:val="single" w:sz="4" w:space="0" w:color="auto"/>
            </w:tcBorders>
            <w:shd w:val="clear" w:color="000000" w:fill="A6A6A6"/>
            <w:hideMark/>
          </w:tcPr>
          <w:p w14:paraId="7FB3D568" w14:textId="77777777" w:rsidR="00C63E43" w:rsidRPr="0099689C" w:rsidRDefault="00C63E43" w:rsidP="00C63E43">
            <w:pPr>
              <w:spacing w:after="0" w:line="240" w:lineRule="auto"/>
              <w:jc w:val="left"/>
              <w:rPr>
                <w:rFonts w:eastAsia="Times New Roman" w:cs="Calibri"/>
                <w:color w:val="AEAAAA"/>
                <w:kern w:val="0"/>
                <w:sz w:val="18"/>
                <w:szCs w:val="18"/>
                <w:lang w:val="en-US"/>
                <w14:ligatures w14:val="none"/>
              </w:rPr>
            </w:pPr>
            <w:r w:rsidRPr="0099689C">
              <w:rPr>
                <w:rFonts w:eastAsia="Times New Roman" w:cs="Calibri"/>
                <w:color w:val="AEAAAA"/>
                <w:kern w:val="0"/>
                <w:sz w:val="18"/>
                <w:szCs w:val="18"/>
                <w:lang w:val="en-US"/>
                <w14:ligatures w14:val="none"/>
              </w:rPr>
              <w:t> </w:t>
            </w:r>
          </w:p>
        </w:tc>
      </w:tr>
      <w:tr w:rsidR="00747DBB" w:rsidRPr="0099689C" w14:paraId="1D437A53" w14:textId="77777777" w:rsidTr="00747DBB">
        <w:trPr>
          <w:trHeight w:val="195"/>
          <w:jc w:val="center"/>
        </w:trPr>
        <w:tc>
          <w:tcPr>
            <w:tcW w:w="1075" w:type="dxa"/>
            <w:vMerge w:val="restart"/>
            <w:tcBorders>
              <w:top w:val="nil"/>
              <w:left w:val="single" w:sz="4" w:space="0" w:color="auto"/>
              <w:right w:val="single" w:sz="4" w:space="0" w:color="auto"/>
            </w:tcBorders>
            <w:shd w:val="clear" w:color="auto" w:fill="auto"/>
            <w:noWrap/>
            <w:vAlign w:val="center"/>
            <w:hideMark/>
          </w:tcPr>
          <w:p w14:paraId="244E8881" w14:textId="77777777" w:rsidR="00747DBB" w:rsidRPr="0099689C" w:rsidRDefault="00747DBB" w:rsidP="00747DBB">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Spring</w:t>
            </w:r>
          </w:p>
        </w:tc>
        <w:tc>
          <w:tcPr>
            <w:tcW w:w="1620" w:type="dxa"/>
            <w:tcBorders>
              <w:top w:val="nil"/>
              <w:left w:val="nil"/>
              <w:bottom w:val="single" w:sz="4" w:space="0" w:color="auto"/>
              <w:right w:val="single" w:sz="4" w:space="0" w:color="auto"/>
            </w:tcBorders>
            <w:shd w:val="clear" w:color="000000" w:fill="FFFFFF"/>
            <w:hideMark/>
          </w:tcPr>
          <w:p w14:paraId="73D78E88"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ENG440</w:t>
            </w:r>
          </w:p>
        </w:tc>
        <w:tc>
          <w:tcPr>
            <w:tcW w:w="3960" w:type="dxa"/>
            <w:tcBorders>
              <w:top w:val="nil"/>
              <w:left w:val="nil"/>
              <w:bottom w:val="single" w:sz="4" w:space="0" w:color="auto"/>
              <w:right w:val="single" w:sz="4" w:space="0" w:color="auto"/>
            </w:tcBorders>
            <w:shd w:val="clear" w:color="000000" w:fill="FFFFFF"/>
            <w:hideMark/>
          </w:tcPr>
          <w:p w14:paraId="2F83F729"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American 20th Century Lit.</w:t>
            </w:r>
          </w:p>
        </w:tc>
        <w:tc>
          <w:tcPr>
            <w:tcW w:w="741" w:type="dxa"/>
            <w:tcBorders>
              <w:top w:val="nil"/>
              <w:left w:val="nil"/>
              <w:bottom w:val="single" w:sz="4" w:space="0" w:color="auto"/>
              <w:right w:val="single" w:sz="4" w:space="0" w:color="auto"/>
            </w:tcBorders>
            <w:shd w:val="clear" w:color="000000" w:fill="FFFFFF"/>
            <w:hideMark/>
          </w:tcPr>
          <w:p w14:paraId="74ADAE31"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460086E3"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ENG202</w:t>
            </w:r>
          </w:p>
        </w:tc>
      </w:tr>
      <w:tr w:rsidR="00747DBB" w:rsidRPr="0099689C" w14:paraId="1434C316" w14:textId="77777777" w:rsidTr="00980425">
        <w:trPr>
          <w:trHeight w:val="195"/>
          <w:jc w:val="center"/>
        </w:trPr>
        <w:tc>
          <w:tcPr>
            <w:tcW w:w="1075" w:type="dxa"/>
            <w:vMerge/>
            <w:tcBorders>
              <w:left w:val="single" w:sz="4" w:space="0" w:color="auto"/>
              <w:right w:val="single" w:sz="4" w:space="0" w:color="auto"/>
            </w:tcBorders>
            <w:shd w:val="clear" w:color="auto" w:fill="auto"/>
            <w:noWrap/>
            <w:hideMark/>
          </w:tcPr>
          <w:p w14:paraId="40B87D0C"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00A2065C"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ENG445</w:t>
            </w:r>
          </w:p>
        </w:tc>
        <w:tc>
          <w:tcPr>
            <w:tcW w:w="3960" w:type="dxa"/>
            <w:tcBorders>
              <w:top w:val="nil"/>
              <w:left w:val="nil"/>
              <w:bottom w:val="single" w:sz="4" w:space="0" w:color="auto"/>
              <w:right w:val="single" w:sz="4" w:space="0" w:color="auto"/>
            </w:tcBorders>
            <w:shd w:val="clear" w:color="000000" w:fill="FFFFFF"/>
            <w:hideMark/>
          </w:tcPr>
          <w:p w14:paraId="62DAB875"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Feminist lit.</w:t>
            </w:r>
          </w:p>
        </w:tc>
        <w:tc>
          <w:tcPr>
            <w:tcW w:w="741" w:type="dxa"/>
            <w:tcBorders>
              <w:top w:val="nil"/>
              <w:left w:val="nil"/>
              <w:bottom w:val="single" w:sz="4" w:space="0" w:color="auto"/>
              <w:right w:val="single" w:sz="4" w:space="0" w:color="auto"/>
            </w:tcBorders>
            <w:shd w:val="clear" w:color="000000" w:fill="FFFFFF"/>
            <w:hideMark/>
          </w:tcPr>
          <w:p w14:paraId="7BE353D1"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5B137322"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ENG225</w:t>
            </w:r>
          </w:p>
        </w:tc>
      </w:tr>
      <w:tr w:rsidR="00747DBB" w:rsidRPr="0099689C" w14:paraId="3499026C" w14:textId="77777777" w:rsidTr="00980425">
        <w:trPr>
          <w:trHeight w:val="195"/>
          <w:jc w:val="center"/>
        </w:trPr>
        <w:tc>
          <w:tcPr>
            <w:tcW w:w="1075" w:type="dxa"/>
            <w:vMerge/>
            <w:tcBorders>
              <w:left w:val="single" w:sz="4" w:space="0" w:color="auto"/>
              <w:right w:val="single" w:sz="4" w:space="0" w:color="auto"/>
            </w:tcBorders>
            <w:shd w:val="clear" w:color="auto" w:fill="auto"/>
            <w:noWrap/>
            <w:hideMark/>
          </w:tcPr>
          <w:p w14:paraId="472CCD67"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1CD0BAEB"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ENG450</w:t>
            </w:r>
          </w:p>
        </w:tc>
        <w:tc>
          <w:tcPr>
            <w:tcW w:w="3960" w:type="dxa"/>
            <w:tcBorders>
              <w:top w:val="nil"/>
              <w:left w:val="nil"/>
              <w:bottom w:val="single" w:sz="4" w:space="0" w:color="auto"/>
              <w:right w:val="single" w:sz="4" w:space="0" w:color="auto"/>
            </w:tcBorders>
            <w:shd w:val="clear" w:color="000000" w:fill="FFFFFF"/>
            <w:hideMark/>
          </w:tcPr>
          <w:p w14:paraId="0E9F7C53"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Early 20th Century Poetry</w:t>
            </w:r>
          </w:p>
        </w:tc>
        <w:tc>
          <w:tcPr>
            <w:tcW w:w="741" w:type="dxa"/>
            <w:tcBorders>
              <w:top w:val="nil"/>
              <w:left w:val="nil"/>
              <w:bottom w:val="single" w:sz="4" w:space="0" w:color="auto"/>
              <w:right w:val="single" w:sz="4" w:space="0" w:color="auto"/>
            </w:tcBorders>
            <w:shd w:val="clear" w:color="000000" w:fill="FFFFFF"/>
            <w:hideMark/>
          </w:tcPr>
          <w:p w14:paraId="17714369"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6F33E304"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ENG294</w:t>
            </w:r>
          </w:p>
        </w:tc>
      </w:tr>
      <w:tr w:rsidR="00747DBB" w:rsidRPr="0099689C" w14:paraId="24BD595F" w14:textId="77777777" w:rsidTr="00980425">
        <w:trPr>
          <w:trHeight w:val="195"/>
          <w:jc w:val="center"/>
        </w:trPr>
        <w:tc>
          <w:tcPr>
            <w:tcW w:w="1075" w:type="dxa"/>
            <w:vMerge/>
            <w:tcBorders>
              <w:left w:val="single" w:sz="4" w:space="0" w:color="auto"/>
              <w:right w:val="single" w:sz="4" w:space="0" w:color="auto"/>
            </w:tcBorders>
            <w:shd w:val="clear" w:color="auto" w:fill="auto"/>
            <w:noWrap/>
            <w:hideMark/>
          </w:tcPr>
          <w:p w14:paraId="6CFEA759"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0066F16E"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ENG455</w:t>
            </w:r>
          </w:p>
        </w:tc>
        <w:tc>
          <w:tcPr>
            <w:tcW w:w="3960" w:type="dxa"/>
            <w:tcBorders>
              <w:top w:val="nil"/>
              <w:left w:val="nil"/>
              <w:bottom w:val="single" w:sz="4" w:space="0" w:color="auto"/>
              <w:right w:val="single" w:sz="4" w:space="0" w:color="auto"/>
            </w:tcBorders>
            <w:shd w:val="clear" w:color="000000" w:fill="FFFFFF"/>
            <w:hideMark/>
          </w:tcPr>
          <w:p w14:paraId="0848B240"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The Age of Modernism</w:t>
            </w:r>
          </w:p>
        </w:tc>
        <w:tc>
          <w:tcPr>
            <w:tcW w:w="741" w:type="dxa"/>
            <w:tcBorders>
              <w:top w:val="nil"/>
              <w:left w:val="nil"/>
              <w:bottom w:val="single" w:sz="4" w:space="0" w:color="auto"/>
              <w:right w:val="single" w:sz="4" w:space="0" w:color="auto"/>
            </w:tcBorders>
            <w:shd w:val="clear" w:color="000000" w:fill="FFFFFF"/>
            <w:hideMark/>
          </w:tcPr>
          <w:p w14:paraId="67EAF7F2"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3C36FE0F"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ENG202</w:t>
            </w:r>
          </w:p>
        </w:tc>
      </w:tr>
      <w:tr w:rsidR="00747DBB" w:rsidRPr="0099689C" w14:paraId="1FF01171" w14:textId="77777777" w:rsidTr="00980425">
        <w:trPr>
          <w:trHeight w:val="255"/>
          <w:jc w:val="center"/>
        </w:trPr>
        <w:tc>
          <w:tcPr>
            <w:tcW w:w="1075" w:type="dxa"/>
            <w:vMerge/>
            <w:tcBorders>
              <w:left w:val="single" w:sz="4" w:space="0" w:color="auto"/>
              <w:bottom w:val="single" w:sz="4" w:space="0" w:color="auto"/>
              <w:right w:val="single" w:sz="4" w:space="0" w:color="auto"/>
            </w:tcBorders>
            <w:shd w:val="clear" w:color="auto" w:fill="auto"/>
            <w:noWrap/>
            <w:hideMark/>
          </w:tcPr>
          <w:p w14:paraId="0F1A55C6"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p>
        </w:tc>
        <w:tc>
          <w:tcPr>
            <w:tcW w:w="1620" w:type="dxa"/>
            <w:tcBorders>
              <w:top w:val="nil"/>
              <w:left w:val="nil"/>
              <w:bottom w:val="single" w:sz="4" w:space="0" w:color="auto"/>
              <w:right w:val="single" w:sz="4" w:space="0" w:color="auto"/>
            </w:tcBorders>
            <w:shd w:val="clear" w:color="000000" w:fill="FFFFFF"/>
            <w:hideMark/>
          </w:tcPr>
          <w:p w14:paraId="0059529E"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ENG460</w:t>
            </w:r>
          </w:p>
        </w:tc>
        <w:tc>
          <w:tcPr>
            <w:tcW w:w="3960" w:type="dxa"/>
            <w:tcBorders>
              <w:top w:val="nil"/>
              <w:left w:val="nil"/>
              <w:bottom w:val="single" w:sz="4" w:space="0" w:color="auto"/>
              <w:right w:val="single" w:sz="4" w:space="0" w:color="auto"/>
            </w:tcBorders>
            <w:shd w:val="clear" w:color="000000" w:fill="FFFFFF"/>
            <w:hideMark/>
          </w:tcPr>
          <w:p w14:paraId="7DC32806"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xml:space="preserve">Post-Colonial Anglophone Literatures </w:t>
            </w:r>
          </w:p>
        </w:tc>
        <w:tc>
          <w:tcPr>
            <w:tcW w:w="741" w:type="dxa"/>
            <w:tcBorders>
              <w:top w:val="nil"/>
              <w:left w:val="nil"/>
              <w:bottom w:val="single" w:sz="4" w:space="0" w:color="auto"/>
              <w:right w:val="single" w:sz="4" w:space="0" w:color="auto"/>
            </w:tcBorders>
            <w:shd w:val="clear" w:color="000000" w:fill="FFFFFF"/>
            <w:hideMark/>
          </w:tcPr>
          <w:p w14:paraId="42E369F6" w14:textId="77777777" w:rsidR="00747DBB" w:rsidRPr="0099689C" w:rsidRDefault="00747DBB" w:rsidP="008A5F5E">
            <w:pPr>
              <w:spacing w:after="0" w:line="240" w:lineRule="auto"/>
              <w:jc w:val="center"/>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3</w:t>
            </w:r>
          </w:p>
        </w:tc>
        <w:tc>
          <w:tcPr>
            <w:tcW w:w="1565" w:type="dxa"/>
            <w:tcBorders>
              <w:top w:val="nil"/>
              <w:left w:val="nil"/>
              <w:bottom w:val="single" w:sz="4" w:space="0" w:color="auto"/>
              <w:right w:val="single" w:sz="4" w:space="0" w:color="auto"/>
            </w:tcBorders>
            <w:shd w:val="clear" w:color="auto" w:fill="auto"/>
            <w:hideMark/>
          </w:tcPr>
          <w:p w14:paraId="2964ED4B" w14:textId="77777777" w:rsidR="00747DBB" w:rsidRPr="0099689C" w:rsidRDefault="00747DBB"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ENG202</w:t>
            </w:r>
          </w:p>
        </w:tc>
      </w:tr>
      <w:tr w:rsidR="006C648A" w:rsidRPr="0099689C" w14:paraId="50A0A6AF" w14:textId="77777777" w:rsidTr="00AC58B2">
        <w:trPr>
          <w:trHeight w:val="195"/>
          <w:jc w:val="center"/>
        </w:trPr>
        <w:tc>
          <w:tcPr>
            <w:tcW w:w="1075" w:type="dxa"/>
            <w:tcBorders>
              <w:top w:val="nil"/>
              <w:left w:val="single" w:sz="4" w:space="0" w:color="auto"/>
              <w:bottom w:val="single" w:sz="4" w:space="0" w:color="auto"/>
              <w:right w:val="single" w:sz="4" w:space="0" w:color="auto"/>
            </w:tcBorders>
            <w:shd w:val="clear" w:color="auto" w:fill="auto"/>
            <w:noWrap/>
            <w:hideMark/>
          </w:tcPr>
          <w:p w14:paraId="57D9E28F"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c>
          <w:tcPr>
            <w:tcW w:w="1620" w:type="dxa"/>
            <w:tcBorders>
              <w:top w:val="nil"/>
              <w:left w:val="nil"/>
              <w:bottom w:val="single" w:sz="4" w:space="0" w:color="auto"/>
              <w:right w:val="single" w:sz="4" w:space="0" w:color="auto"/>
            </w:tcBorders>
            <w:shd w:val="clear" w:color="000000" w:fill="A6A6A6"/>
            <w:hideMark/>
          </w:tcPr>
          <w:p w14:paraId="5CD55EDD"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c>
          <w:tcPr>
            <w:tcW w:w="3960" w:type="dxa"/>
            <w:tcBorders>
              <w:top w:val="nil"/>
              <w:left w:val="nil"/>
              <w:bottom w:val="single" w:sz="4" w:space="0" w:color="auto"/>
              <w:right w:val="single" w:sz="4" w:space="0" w:color="auto"/>
            </w:tcBorders>
            <w:shd w:val="clear" w:color="000000" w:fill="A6A6A6"/>
            <w:hideMark/>
          </w:tcPr>
          <w:p w14:paraId="00A5391A" w14:textId="77777777" w:rsidR="00C63E43" w:rsidRPr="0099689C" w:rsidRDefault="00C63E43" w:rsidP="00C63E43">
            <w:pPr>
              <w:spacing w:after="0" w:line="240" w:lineRule="auto"/>
              <w:jc w:val="left"/>
              <w:rPr>
                <w:rFonts w:eastAsia="Times New Roman" w:cs="Calibri"/>
                <w:b/>
                <w:bCs/>
                <w:color w:val="000000"/>
                <w:kern w:val="0"/>
                <w:sz w:val="18"/>
                <w:szCs w:val="18"/>
                <w:lang w:val="en-US"/>
                <w14:ligatures w14:val="none"/>
              </w:rPr>
            </w:pPr>
            <w:r w:rsidRPr="0099689C">
              <w:rPr>
                <w:rFonts w:eastAsia="Times New Roman" w:cs="Calibri"/>
                <w:b/>
                <w:bCs/>
                <w:color w:val="000000"/>
                <w:kern w:val="0"/>
                <w:sz w:val="18"/>
                <w:szCs w:val="18"/>
                <w:lang w:val="en-US"/>
                <w14:ligatures w14:val="none"/>
              </w:rPr>
              <w:t>TOTAL</w:t>
            </w:r>
          </w:p>
        </w:tc>
        <w:tc>
          <w:tcPr>
            <w:tcW w:w="741" w:type="dxa"/>
            <w:tcBorders>
              <w:top w:val="nil"/>
              <w:left w:val="nil"/>
              <w:bottom w:val="single" w:sz="4" w:space="0" w:color="auto"/>
              <w:right w:val="single" w:sz="4" w:space="0" w:color="auto"/>
            </w:tcBorders>
            <w:shd w:val="clear" w:color="000000" w:fill="A6A6A6"/>
            <w:hideMark/>
          </w:tcPr>
          <w:p w14:paraId="5D8C54BD" w14:textId="77777777" w:rsidR="00C63E43" w:rsidRPr="0099689C" w:rsidRDefault="00C63E43" w:rsidP="008A5F5E">
            <w:pPr>
              <w:spacing w:after="0" w:line="240" w:lineRule="auto"/>
              <w:jc w:val="center"/>
              <w:rPr>
                <w:rFonts w:eastAsia="Times New Roman" w:cs="Calibri"/>
                <w:b/>
                <w:bCs/>
                <w:kern w:val="0"/>
                <w:sz w:val="18"/>
                <w:szCs w:val="18"/>
                <w:lang w:val="en-US"/>
                <w14:ligatures w14:val="none"/>
              </w:rPr>
            </w:pPr>
            <w:r w:rsidRPr="0099689C">
              <w:rPr>
                <w:rFonts w:eastAsia="Times New Roman" w:cs="Calibri"/>
                <w:b/>
                <w:bCs/>
                <w:kern w:val="0"/>
                <w:sz w:val="18"/>
                <w:szCs w:val="18"/>
                <w:lang w:val="en-US"/>
                <w14:ligatures w14:val="none"/>
              </w:rPr>
              <w:t>15</w:t>
            </w:r>
          </w:p>
        </w:tc>
        <w:tc>
          <w:tcPr>
            <w:tcW w:w="1565" w:type="dxa"/>
            <w:tcBorders>
              <w:top w:val="nil"/>
              <w:left w:val="nil"/>
              <w:bottom w:val="single" w:sz="4" w:space="0" w:color="auto"/>
              <w:right w:val="single" w:sz="4" w:space="0" w:color="auto"/>
            </w:tcBorders>
            <w:shd w:val="clear" w:color="000000" w:fill="A6A6A6"/>
            <w:hideMark/>
          </w:tcPr>
          <w:p w14:paraId="6B9BBCA3" w14:textId="77777777" w:rsidR="00C63E43" w:rsidRPr="0099689C" w:rsidRDefault="00C63E43" w:rsidP="00C63E43">
            <w:pPr>
              <w:spacing w:after="0" w:line="240" w:lineRule="auto"/>
              <w:jc w:val="left"/>
              <w:rPr>
                <w:rFonts w:eastAsia="Times New Roman" w:cs="Calibri"/>
                <w:color w:val="AEAAAA"/>
                <w:kern w:val="0"/>
                <w:sz w:val="18"/>
                <w:szCs w:val="18"/>
                <w:lang w:val="en-US"/>
                <w14:ligatures w14:val="none"/>
              </w:rPr>
            </w:pPr>
            <w:r w:rsidRPr="0099689C">
              <w:rPr>
                <w:rFonts w:eastAsia="Times New Roman" w:cs="Calibri"/>
                <w:color w:val="AEAAAA"/>
                <w:kern w:val="0"/>
                <w:sz w:val="18"/>
                <w:szCs w:val="18"/>
                <w:lang w:val="en-US"/>
                <w14:ligatures w14:val="none"/>
              </w:rPr>
              <w:t> </w:t>
            </w:r>
          </w:p>
        </w:tc>
      </w:tr>
      <w:tr w:rsidR="00C63E43" w:rsidRPr="0099689C" w14:paraId="50E5AFFC" w14:textId="77777777" w:rsidTr="00AC58B2">
        <w:trPr>
          <w:trHeight w:val="255"/>
          <w:jc w:val="center"/>
        </w:trPr>
        <w:tc>
          <w:tcPr>
            <w:tcW w:w="1075" w:type="dxa"/>
            <w:tcBorders>
              <w:top w:val="nil"/>
              <w:left w:val="single" w:sz="4" w:space="0" w:color="auto"/>
              <w:bottom w:val="single" w:sz="4" w:space="0" w:color="auto"/>
              <w:right w:val="single" w:sz="4" w:space="0" w:color="auto"/>
            </w:tcBorders>
            <w:shd w:val="clear" w:color="auto" w:fill="auto"/>
            <w:noWrap/>
            <w:hideMark/>
          </w:tcPr>
          <w:p w14:paraId="3E276FF3"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c>
          <w:tcPr>
            <w:tcW w:w="1620" w:type="dxa"/>
            <w:tcBorders>
              <w:top w:val="nil"/>
              <w:left w:val="nil"/>
              <w:bottom w:val="single" w:sz="4" w:space="0" w:color="auto"/>
              <w:right w:val="single" w:sz="4" w:space="0" w:color="auto"/>
            </w:tcBorders>
            <w:shd w:val="clear" w:color="auto" w:fill="auto"/>
            <w:noWrap/>
            <w:hideMark/>
          </w:tcPr>
          <w:p w14:paraId="09FE9818"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c>
          <w:tcPr>
            <w:tcW w:w="3960" w:type="dxa"/>
            <w:tcBorders>
              <w:top w:val="nil"/>
              <w:left w:val="nil"/>
              <w:bottom w:val="single" w:sz="4" w:space="0" w:color="auto"/>
              <w:right w:val="single" w:sz="4" w:space="0" w:color="auto"/>
            </w:tcBorders>
            <w:shd w:val="clear" w:color="auto" w:fill="auto"/>
            <w:noWrap/>
            <w:hideMark/>
          </w:tcPr>
          <w:p w14:paraId="071D89E5" w14:textId="77777777" w:rsidR="00C63E43" w:rsidRPr="0099689C" w:rsidRDefault="00C63E43" w:rsidP="00C63E43">
            <w:pPr>
              <w:spacing w:after="0" w:line="240" w:lineRule="auto"/>
              <w:jc w:val="left"/>
              <w:rPr>
                <w:rFonts w:eastAsia="Times New Roman" w:cs="Calibri"/>
                <w:b/>
                <w:bCs/>
                <w:kern w:val="0"/>
                <w:sz w:val="18"/>
                <w:szCs w:val="18"/>
                <w:lang w:val="en-US"/>
                <w14:ligatures w14:val="none"/>
              </w:rPr>
            </w:pPr>
            <w:r w:rsidRPr="0099689C">
              <w:rPr>
                <w:rFonts w:eastAsia="Times New Roman" w:cs="Calibri"/>
                <w:b/>
                <w:bCs/>
                <w:kern w:val="0"/>
                <w:sz w:val="18"/>
                <w:szCs w:val="18"/>
                <w:lang w:val="en-US"/>
                <w14:ligatures w14:val="none"/>
              </w:rPr>
              <w:t>Total Crs.to BA in English Language &amp; Literature</w:t>
            </w:r>
          </w:p>
        </w:tc>
        <w:tc>
          <w:tcPr>
            <w:tcW w:w="741" w:type="dxa"/>
            <w:tcBorders>
              <w:top w:val="nil"/>
              <w:left w:val="nil"/>
              <w:bottom w:val="single" w:sz="4" w:space="0" w:color="auto"/>
              <w:right w:val="single" w:sz="4" w:space="0" w:color="auto"/>
            </w:tcBorders>
            <w:shd w:val="clear" w:color="000000" w:fill="0070C0"/>
            <w:noWrap/>
            <w:hideMark/>
          </w:tcPr>
          <w:p w14:paraId="133FBA03" w14:textId="77777777" w:rsidR="00C63E43" w:rsidRPr="000C6CF7" w:rsidRDefault="00C63E43" w:rsidP="008A5F5E">
            <w:pPr>
              <w:spacing w:after="0" w:line="240" w:lineRule="auto"/>
              <w:jc w:val="center"/>
              <w:rPr>
                <w:rFonts w:eastAsia="Times New Roman" w:cs="Calibri"/>
                <w:b/>
                <w:bCs/>
                <w:color w:val="FFFFFF" w:themeColor="background1"/>
                <w:kern w:val="0"/>
                <w:sz w:val="18"/>
                <w:szCs w:val="18"/>
                <w:lang w:val="en-US"/>
                <w14:ligatures w14:val="none"/>
              </w:rPr>
            </w:pPr>
            <w:r w:rsidRPr="0099689C">
              <w:rPr>
                <w:rFonts w:eastAsia="Times New Roman" w:cs="Calibri"/>
                <w:b/>
                <w:bCs/>
                <w:kern w:val="0"/>
                <w:sz w:val="18"/>
                <w:szCs w:val="18"/>
                <w:lang w:val="en-US"/>
                <w14:ligatures w14:val="none"/>
              </w:rPr>
              <w:t>96</w:t>
            </w:r>
          </w:p>
        </w:tc>
        <w:tc>
          <w:tcPr>
            <w:tcW w:w="1565" w:type="dxa"/>
            <w:tcBorders>
              <w:top w:val="nil"/>
              <w:left w:val="nil"/>
              <w:bottom w:val="single" w:sz="4" w:space="0" w:color="auto"/>
              <w:right w:val="single" w:sz="4" w:space="0" w:color="auto"/>
            </w:tcBorders>
            <w:shd w:val="clear" w:color="auto" w:fill="auto"/>
            <w:noWrap/>
            <w:hideMark/>
          </w:tcPr>
          <w:p w14:paraId="0ECFB1D3" w14:textId="77777777" w:rsidR="00C63E43" w:rsidRPr="0099689C" w:rsidRDefault="00C63E43" w:rsidP="00C63E43">
            <w:pPr>
              <w:spacing w:after="0" w:line="240" w:lineRule="auto"/>
              <w:jc w:val="left"/>
              <w:rPr>
                <w:rFonts w:eastAsia="Times New Roman" w:cs="Calibri"/>
                <w:color w:val="000000"/>
                <w:kern w:val="0"/>
                <w:sz w:val="18"/>
                <w:szCs w:val="18"/>
                <w:lang w:val="en-US"/>
                <w14:ligatures w14:val="none"/>
              </w:rPr>
            </w:pPr>
            <w:r w:rsidRPr="0099689C">
              <w:rPr>
                <w:rFonts w:eastAsia="Times New Roman" w:cs="Calibri"/>
                <w:color w:val="000000"/>
                <w:kern w:val="0"/>
                <w:sz w:val="18"/>
                <w:szCs w:val="18"/>
                <w:lang w:val="en-US"/>
                <w14:ligatures w14:val="none"/>
              </w:rPr>
              <w:t> </w:t>
            </w:r>
          </w:p>
        </w:tc>
      </w:tr>
    </w:tbl>
    <w:p w14:paraId="169D4991" w14:textId="77777777" w:rsidR="00C63E43" w:rsidRPr="0099689C" w:rsidRDefault="00C63E43" w:rsidP="00C63E43">
      <w:pPr>
        <w:widowControl w:val="0"/>
        <w:autoSpaceDE w:val="0"/>
        <w:autoSpaceDN w:val="0"/>
        <w:spacing w:before="3" w:after="0" w:line="240" w:lineRule="auto"/>
        <w:jc w:val="left"/>
        <w:rPr>
          <w:rFonts w:eastAsia="Calibri" w:cs="Calibri"/>
          <w:b/>
          <w:kern w:val="0"/>
          <w:sz w:val="7"/>
          <w:szCs w:val="20"/>
          <w:lang w:val="en-US"/>
          <w14:ligatures w14:val="none"/>
        </w:rPr>
      </w:pPr>
    </w:p>
    <w:p w14:paraId="2B1BEC2F" w14:textId="7F9CB81C" w:rsidR="00C63E43" w:rsidRPr="0099689C" w:rsidRDefault="00C63E43" w:rsidP="002E117A">
      <w:pPr>
        <w:pStyle w:val="Heading3"/>
        <w:pageBreakBefore/>
        <w:rPr>
          <w:rFonts w:eastAsia="Calibri"/>
          <w:lang w:val="en-US"/>
        </w:rPr>
      </w:pPr>
      <w:bookmarkStart w:id="158" w:name="_Toc204076764"/>
      <w:r w:rsidRPr="0099689C">
        <w:rPr>
          <w:rFonts w:eastAsia="Calibri"/>
          <w:lang w:val="en-US"/>
        </w:rPr>
        <w:lastRenderedPageBreak/>
        <w:t>Bachelor</w:t>
      </w:r>
      <w:r w:rsidRPr="0099689C">
        <w:rPr>
          <w:rFonts w:eastAsia="Calibri"/>
          <w:spacing w:val="-5"/>
          <w:lang w:val="en-US"/>
        </w:rPr>
        <w:t xml:space="preserve"> </w:t>
      </w:r>
      <w:r w:rsidRPr="0099689C">
        <w:rPr>
          <w:rFonts w:eastAsia="Calibri"/>
          <w:lang w:val="en-US"/>
        </w:rPr>
        <w:t>of</w:t>
      </w:r>
      <w:r w:rsidRPr="0099689C">
        <w:rPr>
          <w:rFonts w:eastAsia="Calibri"/>
          <w:spacing w:val="-5"/>
          <w:lang w:val="en-US"/>
        </w:rPr>
        <w:t xml:space="preserve"> </w:t>
      </w:r>
      <w:r w:rsidRPr="0099689C">
        <w:rPr>
          <w:rFonts w:eastAsia="Calibri"/>
          <w:lang w:val="en-US"/>
        </w:rPr>
        <w:t>Arts in</w:t>
      </w:r>
      <w:r w:rsidRPr="0099689C">
        <w:rPr>
          <w:rFonts w:eastAsia="Calibri"/>
          <w:spacing w:val="-4"/>
          <w:lang w:val="en-US"/>
        </w:rPr>
        <w:t xml:space="preserve"> </w:t>
      </w:r>
      <w:r w:rsidRPr="0099689C">
        <w:rPr>
          <w:rFonts w:eastAsia="Calibri"/>
          <w:lang w:val="en-US"/>
        </w:rPr>
        <w:t xml:space="preserve">Translation </w:t>
      </w:r>
      <w:bookmarkEnd w:id="158"/>
    </w:p>
    <w:p w14:paraId="69409CDD" w14:textId="77777777" w:rsidR="00C63E43" w:rsidRPr="0099689C" w:rsidRDefault="00C63E43" w:rsidP="00AC58B2">
      <w:pPr>
        <w:pStyle w:val="Heading4"/>
        <w:rPr>
          <w:rFonts w:eastAsia="Calibri"/>
          <w:lang w:val="en-US"/>
        </w:rPr>
      </w:pPr>
      <w:r w:rsidRPr="0099689C">
        <w:rPr>
          <w:rFonts w:eastAsia="Calibri"/>
          <w:spacing w:val="-42"/>
          <w:lang w:val="en-US"/>
        </w:rPr>
        <w:t xml:space="preserve"> </w:t>
      </w:r>
      <w:r w:rsidRPr="0099689C">
        <w:rPr>
          <w:rFonts w:eastAsia="Calibri"/>
          <w:lang w:val="en-US"/>
        </w:rPr>
        <w:t>(102</w:t>
      </w:r>
      <w:r w:rsidRPr="0099689C">
        <w:rPr>
          <w:rFonts w:eastAsia="Calibri"/>
          <w:spacing w:val="-1"/>
          <w:lang w:val="en-US"/>
        </w:rPr>
        <w:t xml:space="preserve"> </w:t>
      </w:r>
      <w:r w:rsidRPr="0099689C">
        <w:rPr>
          <w:rFonts w:eastAsia="Calibri"/>
          <w:lang w:val="en-US"/>
        </w:rPr>
        <w:t>Credits)</w:t>
      </w:r>
    </w:p>
    <w:p w14:paraId="6ECEC9A9" w14:textId="77777777" w:rsidR="00C63E43" w:rsidRPr="0099689C" w:rsidRDefault="00C63E43" w:rsidP="00AC58B2">
      <w:pPr>
        <w:rPr>
          <w:bdr w:val="nil"/>
          <w:lang w:val="en-US"/>
        </w:rPr>
      </w:pPr>
      <w:r w:rsidRPr="0099689C">
        <w:rPr>
          <w:bdr w:val="nil"/>
          <w:lang w:val="en-US"/>
        </w:rPr>
        <w:t xml:space="preserve">Students are introduced to the theory and practice of </w:t>
      </w:r>
      <w:r w:rsidR="00747DBB" w:rsidRPr="0099689C">
        <w:rPr>
          <w:bdr w:val="nil"/>
          <w:lang w:val="en-US"/>
        </w:rPr>
        <w:t>translation and</w:t>
      </w:r>
      <w:r w:rsidRPr="0099689C">
        <w:rPr>
          <w:bdr w:val="nil"/>
          <w:lang w:val="en-US"/>
        </w:rPr>
        <w:t xml:space="preserve"> are thoroughly prepared for a career in translation. </w:t>
      </w:r>
    </w:p>
    <w:p w14:paraId="0E1B5082" w14:textId="77777777" w:rsidR="00C63E43" w:rsidRPr="0099689C" w:rsidRDefault="00C63E43" w:rsidP="00AC58B2">
      <w:pPr>
        <w:spacing w:after="0"/>
        <w:rPr>
          <w:b/>
          <w:bCs/>
          <w:bdr w:val="nil"/>
          <w:lang w:val="en-US"/>
        </w:rPr>
      </w:pPr>
      <w:r w:rsidRPr="0099689C">
        <w:rPr>
          <w:b/>
          <w:bCs/>
          <w:bdr w:val="nil"/>
          <w:lang w:val="en-US"/>
        </w:rPr>
        <w:t>Learning Outcomes</w:t>
      </w:r>
    </w:p>
    <w:p w14:paraId="48EC454C" w14:textId="77777777" w:rsidR="00C63E43" w:rsidRPr="0099689C" w:rsidRDefault="00C63E43" w:rsidP="00AC58B2">
      <w:pPr>
        <w:rPr>
          <w:bdr w:val="nil"/>
          <w:lang w:val="en-US"/>
        </w:rPr>
      </w:pPr>
      <w:r w:rsidRPr="0099689C">
        <w:rPr>
          <w:bdr w:val="nil"/>
          <w:lang w:val="en-US"/>
        </w:rPr>
        <w:t xml:space="preserve">Students get an excellent command of their working languages, and they will be able to perform both translation and interpretation in three languages: Arabic, English, and French. </w:t>
      </w:r>
    </w:p>
    <w:p w14:paraId="2B2B45AF" w14:textId="77777777" w:rsidR="00C63E43" w:rsidRPr="0099689C" w:rsidRDefault="00C63E43" w:rsidP="00AC58B2">
      <w:pPr>
        <w:spacing w:after="0"/>
        <w:rPr>
          <w:b/>
          <w:bCs/>
          <w:bdr w:val="nil"/>
          <w:lang w:val="en-US"/>
        </w:rPr>
      </w:pPr>
      <w:r w:rsidRPr="0099689C">
        <w:rPr>
          <w:b/>
          <w:bCs/>
          <w:bdr w:val="nil"/>
          <w:lang w:val="en-US"/>
        </w:rPr>
        <w:t>Career Opportunities</w:t>
      </w:r>
    </w:p>
    <w:p w14:paraId="361D1295" w14:textId="77777777" w:rsidR="00C63E43" w:rsidRPr="0099689C" w:rsidRDefault="00C63E43" w:rsidP="00AC58B2">
      <w:pPr>
        <w:rPr>
          <w:bdr w:val="nil"/>
          <w:lang w:val="en-US"/>
        </w:rPr>
      </w:pPr>
      <w:r w:rsidRPr="0099689C">
        <w:rPr>
          <w:bdr w:val="nil"/>
          <w:lang w:val="en-US"/>
        </w:rPr>
        <w:t xml:space="preserve">Graduates in Translation can become certified sworn translators. They can also work in NGOs, international organizations, diplomatic missions, translation offices, law offices, legal courts, print and web-based media, TV and cinema, teaching in schools, travel agencies. </w:t>
      </w:r>
    </w:p>
    <w:p w14:paraId="145EA6F6" w14:textId="77777777" w:rsidR="00C63E43" w:rsidRPr="0099689C" w:rsidRDefault="00C63E43" w:rsidP="00AC58B2">
      <w:pPr>
        <w:jc w:val="center"/>
        <w:rPr>
          <w:rFonts w:eastAsia="Calibri" w:cs="Calibri"/>
          <w:b/>
          <w:bCs/>
          <w:lang w:val="en-US"/>
        </w:rPr>
      </w:pPr>
      <w:r w:rsidRPr="0099689C">
        <w:rPr>
          <w:rFonts w:eastAsia="Calibri" w:cs="Calibri"/>
          <w:b/>
          <w:bCs/>
          <w:lang w:val="en-US"/>
        </w:rPr>
        <w:t>Bachelor</w:t>
      </w:r>
      <w:r w:rsidRPr="0099689C">
        <w:rPr>
          <w:rFonts w:eastAsia="Calibri" w:cs="Calibri"/>
          <w:b/>
          <w:bCs/>
          <w:spacing w:val="-5"/>
          <w:lang w:val="en-US"/>
        </w:rPr>
        <w:t xml:space="preserve"> </w:t>
      </w:r>
      <w:r w:rsidRPr="0099689C">
        <w:rPr>
          <w:rFonts w:eastAsia="Calibri" w:cs="Calibri"/>
          <w:b/>
          <w:bCs/>
          <w:lang w:val="en-US"/>
        </w:rPr>
        <w:t>of</w:t>
      </w:r>
      <w:r w:rsidRPr="0099689C">
        <w:rPr>
          <w:rFonts w:eastAsia="Calibri" w:cs="Calibri"/>
          <w:b/>
          <w:bCs/>
          <w:spacing w:val="-5"/>
          <w:lang w:val="en-US"/>
        </w:rPr>
        <w:t xml:space="preserve"> Arts</w:t>
      </w:r>
      <w:r w:rsidRPr="0099689C">
        <w:rPr>
          <w:rFonts w:eastAsia="Calibri" w:cs="Calibri"/>
          <w:b/>
          <w:bCs/>
          <w:spacing w:val="-3"/>
          <w:lang w:val="en-US"/>
        </w:rPr>
        <w:t xml:space="preserve"> </w:t>
      </w:r>
      <w:r w:rsidRPr="0099689C">
        <w:rPr>
          <w:rFonts w:eastAsia="Calibri" w:cs="Calibri"/>
          <w:b/>
          <w:bCs/>
          <w:lang w:val="en-US"/>
        </w:rPr>
        <w:t>in</w:t>
      </w:r>
      <w:r w:rsidRPr="0099689C">
        <w:rPr>
          <w:rFonts w:eastAsia="Calibri" w:cs="Calibri"/>
          <w:b/>
          <w:bCs/>
          <w:spacing w:val="-4"/>
          <w:lang w:val="en-US"/>
        </w:rPr>
        <w:t xml:space="preserve"> </w:t>
      </w:r>
      <w:r w:rsidRPr="0099689C">
        <w:rPr>
          <w:rFonts w:eastAsia="Calibri" w:cs="Calibri"/>
          <w:b/>
          <w:bCs/>
          <w:lang w:val="en-US"/>
        </w:rPr>
        <w:t>Translation</w:t>
      </w:r>
      <w:r w:rsidRPr="0099689C">
        <w:rPr>
          <w:rFonts w:eastAsia="Calibri" w:cs="Calibri"/>
          <w:spacing w:val="-42"/>
          <w:lang w:val="en-US"/>
        </w:rPr>
        <w:t xml:space="preserve"> </w:t>
      </w:r>
      <w:r w:rsidRPr="0099689C">
        <w:rPr>
          <w:rFonts w:eastAsia="Calibri" w:cs="Calibri"/>
          <w:lang w:val="en-US"/>
        </w:rPr>
        <w:t>(102</w:t>
      </w:r>
      <w:r w:rsidRPr="0099689C">
        <w:rPr>
          <w:rFonts w:eastAsia="Calibri" w:cs="Calibri"/>
          <w:spacing w:val="-1"/>
          <w:lang w:val="en-US"/>
        </w:rPr>
        <w:t xml:space="preserve"> </w:t>
      </w:r>
      <w:r w:rsidRPr="0099689C">
        <w:rPr>
          <w:rFonts w:eastAsia="Calibri" w:cs="Calibri"/>
          <w:lang w:val="en-US"/>
        </w:rPr>
        <w:t>Credits)</w:t>
      </w:r>
    </w:p>
    <w:tbl>
      <w:tblPr>
        <w:tblW w:w="96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
        <w:gridCol w:w="912"/>
        <w:gridCol w:w="4371"/>
        <w:gridCol w:w="1164"/>
        <w:gridCol w:w="2426"/>
      </w:tblGrid>
      <w:tr w:rsidR="00C63E43" w:rsidRPr="0099689C" w14:paraId="380E4F68" w14:textId="77777777" w:rsidTr="00AC58B2">
        <w:trPr>
          <w:trHeight w:val="376"/>
          <w:jc w:val="center"/>
        </w:trPr>
        <w:tc>
          <w:tcPr>
            <w:tcW w:w="6027" w:type="dxa"/>
            <w:gridSpan w:val="3"/>
            <w:tcBorders>
              <w:bottom w:val="single" w:sz="8" w:space="0" w:color="000000"/>
            </w:tcBorders>
            <w:shd w:val="clear" w:color="auto" w:fill="CCCCCC"/>
          </w:tcPr>
          <w:p w14:paraId="0E37F420" w14:textId="77777777" w:rsidR="00C63E43" w:rsidRPr="0099689C" w:rsidRDefault="00C63E43" w:rsidP="00C63E43">
            <w:pPr>
              <w:widowControl w:val="0"/>
              <w:autoSpaceDE w:val="0"/>
              <w:autoSpaceDN w:val="0"/>
              <w:spacing w:before="78" w:after="0" w:line="240" w:lineRule="auto"/>
              <w:ind w:left="112"/>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1164" w:type="dxa"/>
            <w:tcBorders>
              <w:bottom w:val="single" w:sz="8" w:space="0" w:color="000000"/>
            </w:tcBorders>
            <w:shd w:val="clear" w:color="auto" w:fill="CCCCCC"/>
          </w:tcPr>
          <w:p w14:paraId="139D316A" w14:textId="77777777" w:rsidR="00C63E43" w:rsidRPr="0099689C" w:rsidRDefault="00C63E43" w:rsidP="00C63E43">
            <w:pPr>
              <w:widowControl w:val="0"/>
              <w:autoSpaceDE w:val="0"/>
              <w:autoSpaceDN w:val="0"/>
              <w:spacing w:before="78" w:after="0" w:line="240" w:lineRule="auto"/>
              <w:ind w:left="200" w:right="186"/>
              <w:jc w:val="center"/>
              <w:rPr>
                <w:rFonts w:eastAsia="Calibri" w:cs="Calibri"/>
                <w:b/>
                <w:kern w:val="0"/>
                <w:sz w:val="18"/>
                <w:lang w:val="en-US"/>
                <w14:ligatures w14:val="none"/>
              </w:rPr>
            </w:pPr>
            <w:r w:rsidRPr="0099689C">
              <w:rPr>
                <w:rFonts w:eastAsia="Calibri" w:cs="Calibri"/>
                <w:b/>
                <w:kern w:val="0"/>
                <w:sz w:val="18"/>
                <w:lang w:val="en-US"/>
                <w14:ligatures w14:val="none"/>
              </w:rPr>
              <w:t>26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2426" w:type="dxa"/>
            <w:tcBorders>
              <w:bottom w:val="single" w:sz="8" w:space="0" w:color="000000"/>
            </w:tcBorders>
            <w:shd w:val="clear" w:color="auto" w:fill="CCCCCC"/>
          </w:tcPr>
          <w:p w14:paraId="107D756B" w14:textId="77777777" w:rsidR="00C63E43" w:rsidRPr="0099689C" w:rsidRDefault="00C63E43" w:rsidP="00C63E43">
            <w:pPr>
              <w:widowControl w:val="0"/>
              <w:autoSpaceDE w:val="0"/>
              <w:autoSpaceDN w:val="0"/>
              <w:spacing w:before="78" w:after="0" w:line="240" w:lineRule="auto"/>
              <w:ind w:left="113"/>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65947734" w14:textId="77777777" w:rsidTr="00AC58B2">
        <w:trPr>
          <w:trHeight w:val="308"/>
          <w:jc w:val="center"/>
        </w:trPr>
        <w:tc>
          <w:tcPr>
            <w:tcW w:w="6027" w:type="dxa"/>
            <w:gridSpan w:val="3"/>
            <w:tcBorders>
              <w:top w:val="single" w:sz="8" w:space="0" w:color="000000"/>
              <w:left w:val="single" w:sz="8" w:space="0" w:color="000000"/>
              <w:right w:val="single" w:sz="8" w:space="0" w:color="000000"/>
            </w:tcBorders>
            <w:shd w:val="clear" w:color="auto" w:fill="D9D9D9"/>
          </w:tcPr>
          <w:p w14:paraId="180911D7" w14:textId="77777777" w:rsidR="00C63E43" w:rsidRPr="0099689C" w:rsidRDefault="00C63E43" w:rsidP="00C63E43">
            <w:pPr>
              <w:widowControl w:val="0"/>
              <w:autoSpaceDE w:val="0"/>
              <w:autoSpaceDN w:val="0"/>
              <w:spacing w:before="94" w:after="0" w:line="194"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p>
        </w:tc>
        <w:tc>
          <w:tcPr>
            <w:tcW w:w="3590" w:type="dxa"/>
            <w:gridSpan w:val="2"/>
            <w:tcBorders>
              <w:top w:val="single" w:sz="8" w:space="0" w:color="000000"/>
              <w:left w:val="single" w:sz="8" w:space="0" w:color="000000"/>
              <w:bottom w:val="single" w:sz="8" w:space="0" w:color="000000"/>
              <w:right w:val="single" w:sz="8" w:space="0" w:color="000000"/>
            </w:tcBorders>
            <w:shd w:val="clear" w:color="auto" w:fill="D9D9D9"/>
          </w:tcPr>
          <w:p w14:paraId="2EFE1C67" w14:textId="77777777" w:rsidR="00C63E43" w:rsidRPr="0099689C" w:rsidRDefault="00C63E43" w:rsidP="00C63E43">
            <w:pPr>
              <w:widowControl w:val="0"/>
              <w:autoSpaceDE w:val="0"/>
              <w:autoSpaceDN w:val="0"/>
              <w:spacing w:before="94" w:after="0" w:line="194" w:lineRule="exact"/>
              <w:ind w:left="227"/>
              <w:jc w:val="left"/>
              <w:rPr>
                <w:rFonts w:eastAsia="Calibri" w:cs="Calibri"/>
                <w:b/>
                <w:kern w:val="0"/>
                <w:sz w:val="18"/>
                <w:lang w:val="en-US"/>
                <w14:ligatures w14:val="none"/>
              </w:rPr>
            </w:pPr>
            <w:r w:rsidRPr="0099689C">
              <w:rPr>
                <w:rFonts w:eastAsia="Calibri" w:cs="Calibri"/>
                <w:b/>
                <w:kern w:val="0"/>
                <w:sz w:val="18"/>
                <w:lang w:val="en-US"/>
                <w14:ligatures w14:val="none"/>
              </w:rPr>
              <w:t>76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r w:rsidR="00C63E43" w:rsidRPr="0099689C" w14:paraId="39FD9FB5" w14:textId="77777777" w:rsidTr="00AC58B2">
        <w:trPr>
          <w:trHeight w:val="265"/>
          <w:jc w:val="center"/>
        </w:trPr>
        <w:tc>
          <w:tcPr>
            <w:tcW w:w="744" w:type="dxa"/>
            <w:tcBorders>
              <w:left w:val="single" w:sz="8" w:space="0" w:color="000000"/>
              <w:bottom w:val="single" w:sz="8" w:space="0" w:color="000000"/>
            </w:tcBorders>
          </w:tcPr>
          <w:p w14:paraId="0BADF34A" w14:textId="77777777" w:rsidR="00C63E43" w:rsidRPr="0099689C" w:rsidRDefault="00C63E43" w:rsidP="00C63E43">
            <w:pPr>
              <w:widowControl w:val="0"/>
              <w:autoSpaceDE w:val="0"/>
              <w:autoSpaceDN w:val="0"/>
              <w:spacing w:before="6"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Code</w:t>
            </w:r>
          </w:p>
        </w:tc>
        <w:tc>
          <w:tcPr>
            <w:tcW w:w="912" w:type="dxa"/>
            <w:tcBorders>
              <w:bottom w:val="single" w:sz="8" w:space="0" w:color="000000"/>
            </w:tcBorders>
          </w:tcPr>
          <w:p w14:paraId="2B5B18DA" w14:textId="77777777" w:rsidR="00C63E43" w:rsidRPr="0099689C" w:rsidRDefault="00C63E43" w:rsidP="008A5F5E">
            <w:pPr>
              <w:widowControl w:val="0"/>
              <w:autoSpaceDE w:val="0"/>
              <w:autoSpaceDN w:val="0"/>
              <w:spacing w:before="6" w:after="0" w:line="240" w:lineRule="auto"/>
              <w:ind w:left="61"/>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w:t>
            </w:r>
          </w:p>
        </w:tc>
        <w:tc>
          <w:tcPr>
            <w:tcW w:w="4371" w:type="dxa"/>
            <w:tcBorders>
              <w:bottom w:val="single" w:sz="8" w:space="0" w:color="000000"/>
            </w:tcBorders>
          </w:tcPr>
          <w:p w14:paraId="60D53B29" w14:textId="77777777" w:rsidR="00C63E43" w:rsidRPr="0099689C" w:rsidRDefault="00C63E43" w:rsidP="00C63E43">
            <w:pPr>
              <w:widowControl w:val="0"/>
              <w:autoSpaceDE w:val="0"/>
              <w:autoSpaceDN w:val="0"/>
              <w:spacing w:before="6" w:after="0" w:line="240" w:lineRule="auto"/>
              <w:ind w:left="114"/>
              <w:jc w:val="left"/>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1164" w:type="dxa"/>
            <w:tcBorders>
              <w:top w:val="single" w:sz="8" w:space="0" w:color="000000"/>
              <w:bottom w:val="single" w:sz="8" w:space="0" w:color="000000"/>
            </w:tcBorders>
          </w:tcPr>
          <w:p w14:paraId="6F4B772C" w14:textId="77777777" w:rsidR="00C63E43" w:rsidRPr="0099689C" w:rsidRDefault="00C63E43" w:rsidP="00C63E43">
            <w:pPr>
              <w:widowControl w:val="0"/>
              <w:autoSpaceDE w:val="0"/>
              <w:autoSpaceDN w:val="0"/>
              <w:spacing w:before="25" w:after="0" w:line="240" w:lineRule="auto"/>
              <w:ind w:left="200" w:right="171"/>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2426" w:type="dxa"/>
            <w:tcBorders>
              <w:top w:val="single" w:sz="8" w:space="0" w:color="000000"/>
              <w:bottom w:val="single" w:sz="8" w:space="0" w:color="000000"/>
              <w:right w:val="single" w:sz="8" w:space="0" w:color="000000"/>
            </w:tcBorders>
          </w:tcPr>
          <w:p w14:paraId="3D27C6AD" w14:textId="77777777" w:rsidR="00C63E43" w:rsidRPr="0099689C" w:rsidRDefault="00C63E43" w:rsidP="00C63E43">
            <w:pPr>
              <w:widowControl w:val="0"/>
              <w:autoSpaceDE w:val="0"/>
              <w:autoSpaceDN w:val="0"/>
              <w:spacing w:before="6" w:after="0" w:line="240" w:lineRule="auto"/>
              <w:ind w:left="113"/>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C63E43" w:rsidRPr="0099689C" w14:paraId="7926822F" w14:textId="77777777" w:rsidTr="00AC58B2">
        <w:trPr>
          <w:trHeight w:val="258"/>
          <w:jc w:val="center"/>
        </w:trPr>
        <w:tc>
          <w:tcPr>
            <w:tcW w:w="744" w:type="dxa"/>
            <w:tcBorders>
              <w:top w:val="single" w:sz="8" w:space="0" w:color="000000"/>
              <w:left w:val="single" w:sz="8" w:space="0" w:color="000000"/>
            </w:tcBorders>
          </w:tcPr>
          <w:p w14:paraId="51E4B9D2"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Borders>
              <w:top w:val="single" w:sz="8" w:space="0" w:color="000000"/>
            </w:tcBorders>
          </w:tcPr>
          <w:p w14:paraId="4EB989AD"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4371" w:type="dxa"/>
            <w:tcBorders>
              <w:top w:val="single" w:sz="8" w:space="0" w:color="000000"/>
            </w:tcBorders>
          </w:tcPr>
          <w:p w14:paraId="3EE38A43"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Arabic</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Translators</w:t>
            </w:r>
          </w:p>
        </w:tc>
        <w:tc>
          <w:tcPr>
            <w:tcW w:w="1164" w:type="dxa"/>
            <w:tcBorders>
              <w:top w:val="single" w:sz="8" w:space="0" w:color="000000"/>
            </w:tcBorders>
          </w:tcPr>
          <w:p w14:paraId="3A3C1311"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top w:val="single" w:sz="8" w:space="0" w:color="000000"/>
              <w:right w:val="single" w:sz="8" w:space="0" w:color="000000"/>
            </w:tcBorders>
          </w:tcPr>
          <w:p w14:paraId="2DB44E24"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25F6B05D" w14:textId="77777777" w:rsidTr="00AC58B2">
        <w:trPr>
          <w:trHeight w:val="258"/>
          <w:jc w:val="center"/>
        </w:trPr>
        <w:tc>
          <w:tcPr>
            <w:tcW w:w="744" w:type="dxa"/>
            <w:tcBorders>
              <w:left w:val="single" w:sz="8" w:space="0" w:color="000000"/>
            </w:tcBorders>
          </w:tcPr>
          <w:p w14:paraId="555D2D60"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72A28FB8"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202</w:t>
            </w:r>
          </w:p>
        </w:tc>
        <w:tc>
          <w:tcPr>
            <w:tcW w:w="4371" w:type="dxa"/>
          </w:tcPr>
          <w:p w14:paraId="6170697F"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French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Translators</w:t>
            </w:r>
          </w:p>
        </w:tc>
        <w:tc>
          <w:tcPr>
            <w:tcW w:w="1164" w:type="dxa"/>
          </w:tcPr>
          <w:p w14:paraId="308C1D75"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0A52CFB3"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5BC56300" w14:textId="77777777" w:rsidTr="00AC58B2">
        <w:trPr>
          <w:trHeight w:val="258"/>
          <w:jc w:val="center"/>
        </w:trPr>
        <w:tc>
          <w:tcPr>
            <w:tcW w:w="744" w:type="dxa"/>
            <w:tcBorders>
              <w:left w:val="single" w:sz="8" w:space="0" w:color="000000"/>
            </w:tcBorders>
          </w:tcPr>
          <w:p w14:paraId="03D8AB51"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2A30F980"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203</w:t>
            </w:r>
          </w:p>
        </w:tc>
        <w:tc>
          <w:tcPr>
            <w:tcW w:w="4371" w:type="dxa"/>
          </w:tcPr>
          <w:p w14:paraId="33E06A62"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English</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Translators</w:t>
            </w:r>
          </w:p>
        </w:tc>
        <w:tc>
          <w:tcPr>
            <w:tcW w:w="1164" w:type="dxa"/>
          </w:tcPr>
          <w:p w14:paraId="435E04FF"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08F28AD9"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1FEDFBC0" w14:textId="77777777" w:rsidTr="00AC58B2">
        <w:trPr>
          <w:trHeight w:val="258"/>
          <w:jc w:val="center"/>
        </w:trPr>
        <w:tc>
          <w:tcPr>
            <w:tcW w:w="744" w:type="dxa"/>
            <w:tcBorders>
              <w:left w:val="single" w:sz="8" w:space="0" w:color="000000"/>
            </w:tcBorders>
          </w:tcPr>
          <w:p w14:paraId="3E73CB5F"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7B4DC337"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4371" w:type="dxa"/>
          </w:tcPr>
          <w:p w14:paraId="71470EA9"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Translation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 A-B/B-A</w:t>
            </w:r>
          </w:p>
        </w:tc>
        <w:tc>
          <w:tcPr>
            <w:tcW w:w="1164" w:type="dxa"/>
          </w:tcPr>
          <w:p w14:paraId="4E0A68FF"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006AE55E" w14:textId="77777777" w:rsidR="00C63E43" w:rsidRPr="0099689C" w:rsidRDefault="00C63E43" w:rsidP="00C63E43">
            <w:pPr>
              <w:widowControl w:val="0"/>
              <w:autoSpaceDE w:val="0"/>
              <w:autoSpaceDN w:val="0"/>
              <w:spacing w:before="39" w:after="0" w:line="199"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TRA201</w:t>
            </w:r>
            <w:r w:rsidR="00747DBB" w:rsidRPr="0099689C">
              <w:rPr>
                <w:rFonts w:eastAsia="Calibri" w:cs="Calibri"/>
                <w:spacing w:val="-2"/>
                <w:kern w:val="0"/>
                <w:sz w:val="18"/>
                <w:lang w:val="en-US"/>
                <w14:ligatures w14:val="none"/>
              </w:rPr>
              <w: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TRA202</w:t>
            </w:r>
          </w:p>
        </w:tc>
      </w:tr>
      <w:tr w:rsidR="00C63E43" w:rsidRPr="0099689C" w14:paraId="0A7AE755" w14:textId="77777777" w:rsidTr="00AC58B2">
        <w:trPr>
          <w:trHeight w:val="259"/>
          <w:jc w:val="center"/>
        </w:trPr>
        <w:tc>
          <w:tcPr>
            <w:tcW w:w="744" w:type="dxa"/>
            <w:tcBorders>
              <w:left w:val="single" w:sz="8" w:space="0" w:color="000000"/>
            </w:tcBorders>
          </w:tcPr>
          <w:p w14:paraId="07DFBBDD" w14:textId="77777777" w:rsidR="00C63E43" w:rsidRPr="0099689C" w:rsidRDefault="00C63E43" w:rsidP="00C63E43">
            <w:pPr>
              <w:widowControl w:val="0"/>
              <w:autoSpaceDE w:val="0"/>
              <w:autoSpaceDN w:val="0"/>
              <w:spacing w:before="40"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ACT</w:t>
            </w:r>
          </w:p>
        </w:tc>
        <w:tc>
          <w:tcPr>
            <w:tcW w:w="912" w:type="dxa"/>
          </w:tcPr>
          <w:p w14:paraId="2D36B45D"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230</w:t>
            </w:r>
          </w:p>
        </w:tc>
        <w:tc>
          <w:tcPr>
            <w:tcW w:w="4371" w:type="dxa"/>
          </w:tcPr>
          <w:p w14:paraId="26B20FEB" w14:textId="77777777" w:rsidR="00C63E43" w:rsidRPr="0099689C" w:rsidRDefault="00C63E43" w:rsidP="00C63E43">
            <w:pPr>
              <w:widowControl w:val="0"/>
              <w:autoSpaceDE w:val="0"/>
              <w:autoSpaceDN w:val="0"/>
              <w:spacing w:before="40"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Actualities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the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Arab</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World</w:t>
            </w:r>
          </w:p>
        </w:tc>
        <w:tc>
          <w:tcPr>
            <w:tcW w:w="1164" w:type="dxa"/>
          </w:tcPr>
          <w:p w14:paraId="18196814" w14:textId="77777777" w:rsidR="00C63E43" w:rsidRPr="0099689C" w:rsidRDefault="00C63E43" w:rsidP="00C63E43">
            <w:pPr>
              <w:widowControl w:val="0"/>
              <w:autoSpaceDE w:val="0"/>
              <w:autoSpaceDN w:val="0"/>
              <w:spacing w:before="21"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21BA7DDA"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6225F983" w14:textId="77777777" w:rsidTr="00AC58B2">
        <w:trPr>
          <w:trHeight w:val="258"/>
          <w:jc w:val="center"/>
        </w:trPr>
        <w:tc>
          <w:tcPr>
            <w:tcW w:w="744" w:type="dxa"/>
            <w:tcBorders>
              <w:left w:val="single" w:sz="8" w:space="0" w:color="000000"/>
            </w:tcBorders>
          </w:tcPr>
          <w:p w14:paraId="28095C85"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ACT</w:t>
            </w:r>
          </w:p>
        </w:tc>
        <w:tc>
          <w:tcPr>
            <w:tcW w:w="912" w:type="dxa"/>
          </w:tcPr>
          <w:p w14:paraId="0A2F11BB"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330</w:t>
            </w:r>
          </w:p>
        </w:tc>
        <w:tc>
          <w:tcPr>
            <w:tcW w:w="4371" w:type="dxa"/>
          </w:tcPr>
          <w:p w14:paraId="4AC7DFA1"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Actualities</w:t>
            </w:r>
          </w:p>
        </w:tc>
        <w:tc>
          <w:tcPr>
            <w:tcW w:w="1164" w:type="dxa"/>
          </w:tcPr>
          <w:p w14:paraId="70DAF785"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1B568B2D"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1C390EC5" w14:textId="77777777" w:rsidTr="00AC58B2">
        <w:trPr>
          <w:trHeight w:val="258"/>
          <w:jc w:val="center"/>
        </w:trPr>
        <w:tc>
          <w:tcPr>
            <w:tcW w:w="744" w:type="dxa"/>
            <w:tcBorders>
              <w:left w:val="single" w:sz="8" w:space="0" w:color="000000"/>
            </w:tcBorders>
          </w:tcPr>
          <w:p w14:paraId="65E21152"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BUS</w:t>
            </w:r>
          </w:p>
        </w:tc>
        <w:tc>
          <w:tcPr>
            <w:tcW w:w="912" w:type="dxa"/>
          </w:tcPr>
          <w:p w14:paraId="2CBF64DC"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305</w:t>
            </w:r>
          </w:p>
        </w:tc>
        <w:tc>
          <w:tcPr>
            <w:tcW w:w="4371" w:type="dxa"/>
          </w:tcPr>
          <w:p w14:paraId="458D1F3E"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Introduction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Business</w:t>
            </w:r>
          </w:p>
        </w:tc>
        <w:tc>
          <w:tcPr>
            <w:tcW w:w="1164" w:type="dxa"/>
          </w:tcPr>
          <w:p w14:paraId="51F466C3"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28172D7E"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7BF0E34F" w14:textId="77777777" w:rsidTr="00AC58B2">
        <w:trPr>
          <w:trHeight w:val="261"/>
          <w:jc w:val="center"/>
        </w:trPr>
        <w:tc>
          <w:tcPr>
            <w:tcW w:w="744" w:type="dxa"/>
            <w:tcBorders>
              <w:left w:val="single" w:sz="8" w:space="0" w:color="000000"/>
            </w:tcBorders>
          </w:tcPr>
          <w:p w14:paraId="53F866CB" w14:textId="77777777" w:rsidR="00C63E43" w:rsidRPr="0099689C" w:rsidRDefault="00C63E43" w:rsidP="00C63E43">
            <w:pPr>
              <w:widowControl w:val="0"/>
              <w:autoSpaceDE w:val="0"/>
              <w:autoSpaceDN w:val="0"/>
              <w:spacing w:before="42"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DRT</w:t>
            </w:r>
          </w:p>
        </w:tc>
        <w:tc>
          <w:tcPr>
            <w:tcW w:w="912" w:type="dxa"/>
          </w:tcPr>
          <w:p w14:paraId="7B8C61AB"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4371" w:type="dxa"/>
          </w:tcPr>
          <w:p w14:paraId="538BDADA" w14:textId="77777777" w:rsidR="00C63E43" w:rsidRPr="0099689C" w:rsidRDefault="00C63E43" w:rsidP="00C63E43">
            <w:pPr>
              <w:widowControl w:val="0"/>
              <w:autoSpaceDE w:val="0"/>
              <w:autoSpaceDN w:val="0"/>
              <w:spacing w:before="42"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Introduction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to</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Law</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w:t>
            </w:r>
          </w:p>
        </w:tc>
        <w:tc>
          <w:tcPr>
            <w:tcW w:w="1164" w:type="dxa"/>
          </w:tcPr>
          <w:p w14:paraId="3757AF3E" w14:textId="77777777" w:rsidR="00C63E43" w:rsidRPr="0099689C" w:rsidRDefault="00C63E43" w:rsidP="00C63E43">
            <w:pPr>
              <w:widowControl w:val="0"/>
              <w:autoSpaceDE w:val="0"/>
              <w:autoSpaceDN w:val="0"/>
              <w:spacing w:before="20" w:after="0" w:line="240" w:lineRule="auto"/>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39EAB364"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12081E1D" w14:textId="77777777" w:rsidTr="00AC58B2">
        <w:trPr>
          <w:trHeight w:val="258"/>
          <w:jc w:val="center"/>
        </w:trPr>
        <w:tc>
          <w:tcPr>
            <w:tcW w:w="744" w:type="dxa"/>
            <w:tcBorders>
              <w:left w:val="single" w:sz="8" w:space="0" w:color="000000"/>
            </w:tcBorders>
          </w:tcPr>
          <w:p w14:paraId="634D41B0"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DRT</w:t>
            </w:r>
          </w:p>
        </w:tc>
        <w:tc>
          <w:tcPr>
            <w:tcW w:w="912" w:type="dxa"/>
          </w:tcPr>
          <w:p w14:paraId="25DDDDAC" w14:textId="77777777" w:rsidR="00C63E43" w:rsidRPr="0099689C" w:rsidRDefault="00C63E43" w:rsidP="00C63E43">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311</w:t>
            </w:r>
          </w:p>
        </w:tc>
        <w:tc>
          <w:tcPr>
            <w:tcW w:w="4371" w:type="dxa"/>
          </w:tcPr>
          <w:p w14:paraId="4B8DD611"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Introduction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au</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Droit</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(B)</w:t>
            </w:r>
          </w:p>
        </w:tc>
        <w:tc>
          <w:tcPr>
            <w:tcW w:w="1164" w:type="dxa"/>
          </w:tcPr>
          <w:p w14:paraId="1B5A2810" w14:textId="77777777" w:rsidR="00C63E43" w:rsidRPr="0099689C" w:rsidRDefault="00C63E43" w:rsidP="00C63E43">
            <w:pPr>
              <w:widowControl w:val="0"/>
              <w:autoSpaceDE w:val="0"/>
              <w:autoSpaceDN w:val="0"/>
              <w:spacing w:before="18" w:after="0" w:line="240" w:lineRule="auto"/>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6CBFB824"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20F3FF61" w14:textId="77777777" w:rsidTr="00AC58B2">
        <w:trPr>
          <w:trHeight w:val="258"/>
          <w:jc w:val="center"/>
        </w:trPr>
        <w:tc>
          <w:tcPr>
            <w:tcW w:w="744" w:type="dxa"/>
            <w:tcBorders>
              <w:left w:val="single" w:sz="8" w:space="0" w:color="000000"/>
            </w:tcBorders>
          </w:tcPr>
          <w:p w14:paraId="5C77FAB3"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01D99FC4" w14:textId="77777777" w:rsidR="00C63E43" w:rsidRPr="0099689C" w:rsidRDefault="00C63E43" w:rsidP="00C63E43">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301</w:t>
            </w:r>
          </w:p>
        </w:tc>
        <w:tc>
          <w:tcPr>
            <w:tcW w:w="4371" w:type="dxa"/>
          </w:tcPr>
          <w:p w14:paraId="14D2C38D"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Introduction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Documentary</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Research</w:t>
            </w:r>
          </w:p>
        </w:tc>
        <w:tc>
          <w:tcPr>
            <w:tcW w:w="1164" w:type="dxa"/>
          </w:tcPr>
          <w:p w14:paraId="74A4A52E" w14:textId="77777777" w:rsidR="00C63E43" w:rsidRPr="0099689C" w:rsidRDefault="00C63E43" w:rsidP="00C63E43">
            <w:pPr>
              <w:widowControl w:val="0"/>
              <w:autoSpaceDE w:val="0"/>
              <w:autoSpaceDN w:val="0"/>
              <w:spacing w:before="18" w:after="0" w:line="240" w:lineRule="auto"/>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6B61C5F4"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137ED233" w14:textId="77777777" w:rsidTr="00AC58B2">
        <w:trPr>
          <w:trHeight w:val="258"/>
          <w:jc w:val="center"/>
        </w:trPr>
        <w:tc>
          <w:tcPr>
            <w:tcW w:w="744" w:type="dxa"/>
            <w:tcBorders>
              <w:left w:val="single" w:sz="8" w:space="0" w:color="000000"/>
            </w:tcBorders>
          </w:tcPr>
          <w:p w14:paraId="4B98E8B4"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442431A2" w14:textId="77777777" w:rsidR="00C63E43" w:rsidRPr="0099689C" w:rsidRDefault="00C63E43" w:rsidP="00C63E43">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4371" w:type="dxa"/>
          </w:tcPr>
          <w:p w14:paraId="3B90F170"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Translation</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Principles</w:t>
            </w:r>
          </w:p>
        </w:tc>
        <w:tc>
          <w:tcPr>
            <w:tcW w:w="1164" w:type="dxa"/>
          </w:tcPr>
          <w:p w14:paraId="428B2A82"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6FEA8861"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C63E43" w:rsidRPr="0099689C" w14:paraId="0589EE1F" w14:textId="77777777" w:rsidTr="00AC58B2">
        <w:trPr>
          <w:trHeight w:val="258"/>
          <w:jc w:val="center"/>
        </w:trPr>
        <w:tc>
          <w:tcPr>
            <w:tcW w:w="744" w:type="dxa"/>
            <w:tcBorders>
              <w:left w:val="single" w:sz="8" w:space="0" w:color="000000"/>
            </w:tcBorders>
          </w:tcPr>
          <w:p w14:paraId="0352A3CE"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1462CEEF" w14:textId="77777777" w:rsidR="00C63E43" w:rsidRPr="0099689C" w:rsidRDefault="00C63E43" w:rsidP="00C63E43">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311</w:t>
            </w:r>
          </w:p>
        </w:tc>
        <w:tc>
          <w:tcPr>
            <w:tcW w:w="4371" w:type="dxa"/>
          </w:tcPr>
          <w:p w14:paraId="2DA96A0A"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Translation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 A-B/B-A</w:t>
            </w:r>
          </w:p>
        </w:tc>
        <w:tc>
          <w:tcPr>
            <w:tcW w:w="1164" w:type="dxa"/>
          </w:tcPr>
          <w:p w14:paraId="5755C97D"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111FA1AC" w14:textId="77777777" w:rsidR="00C63E43" w:rsidRPr="0099689C" w:rsidRDefault="00C63E43" w:rsidP="00C63E43">
            <w:pPr>
              <w:widowControl w:val="0"/>
              <w:autoSpaceDE w:val="0"/>
              <w:autoSpaceDN w:val="0"/>
              <w:spacing w:before="39" w:after="0" w:line="199"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TRA211</w:t>
            </w:r>
          </w:p>
        </w:tc>
      </w:tr>
      <w:tr w:rsidR="00C63E43" w:rsidRPr="0099689C" w14:paraId="6931740A" w14:textId="77777777" w:rsidTr="00AC58B2">
        <w:trPr>
          <w:trHeight w:val="258"/>
          <w:jc w:val="center"/>
        </w:trPr>
        <w:tc>
          <w:tcPr>
            <w:tcW w:w="744" w:type="dxa"/>
            <w:tcBorders>
              <w:left w:val="single" w:sz="8" w:space="0" w:color="000000"/>
            </w:tcBorders>
          </w:tcPr>
          <w:p w14:paraId="1780DC4D" w14:textId="77777777" w:rsidR="00C63E43" w:rsidRPr="0099689C" w:rsidRDefault="00C63E43" w:rsidP="00C63E43">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459042ED" w14:textId="77777777" w:rsidR="00C63E43" w:rsidRPr="0099689C" w:rsidRDefault="00C63E43" w:rsidP="00C63E43">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312</w:t>
            </w:r>
          </w:p>
        </w:tc>
        <w:tc>
          <w:tcPr>
            <w:tcW w:w="4371" w:type="dxa"/>
          </w:tcPr>
          <w:p w14:paraId="4A64467A" w14:textId="77777777" w:rsidR="00C63E43" w:rsidRPr="0099689C" w:rsidRDefault="00C63E43" w:rsidP="00C63E43">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General</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Translation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III</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A-C/C-A</w:t>
            </w:r>
          </w:p>
        </w:tc>
        <w:tc>
          <w:tcPr>
            <w:tcW w:w="1164" w:type="dxa"/>
          </w:tcPr>
          <w:p w14:paraId="03F0A1FF" w14:textId="77777777" w:rsidR="00C63E43" w:rsidRPr="0099689C" w:rsidRDefault="00C63E43" w:rsidP="00C63E43">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418367C9"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tc>
      </w:tr>
      <w:tr w:rsidR="00747DBB" w:rsidRPr="0099689C" w14:paraId="1D96AA19" w14:textId="77777777" w:rsidTr="00AC58B2">
        <w:trPr>
          <w:trHeight w:val="258"/>
          <w:jc w:val="center"/>
        </w:trPr>
        <w:tc>
          <w:tcPr>
            <w:tcW w:w="744" w:type="dxa"/>
            <w:tcBorders>
              <w:left w:val="single" w:sz="8" w:space="0" w:color="000000"/>
            </w:tcBorders>
          </w:tcPr>
          <w:p w14:paraId="293DA4A9" w14:textId="77777777" w:rsidR="00747DBB" w:rsidRPr="0099689C" w:rsidRDefault="00747DBB" w:rsidP="00747DBB">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3CE2B8FE" w14:textId="77777777" w:rsidR="00747DBB" w:rsidRPr="0099689C" w:rsidRDefault="00747DBB" w:rsidP="00747DBB">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313</w:t>
            </w:r>
          </w:p>
        </w:tc>
        <w:tc>
          <w:tcPr>
            <w:tcW w:w="4371" w:type="dxa"/>
          </w:tcPr>
          <w:p w14:paraId="60DFBAB1"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Media Translation</w:t>
            </w:r>
          </w:p>
        </w:tc>
        <w:tc>
          <w:tcPr>
            <w:tcW w:w="1164" w:type="dxa"/>
          </w:tcPr>
          <w:p w14:paraId="020A1104"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573B6B77" w14:textId="77777777" w:rsidR="00747DBB" w:rsidRPr="0099689C" w:rsidRDefault="00747DBB" w:rsidP="00747DBB">
            <w:pPr>
              <w:widowControl w:val="0"/>
              <w:autoSpaceDE w:val="0"/>
              <w:autoSpaceDN w:val="0"/>
              <w:spacing w:after="0" w:line="240" w:lineRule="auto"/>
              <w:jc w:val="left"/>
              <w:rPr>
                <w:rFonts w:eastAsia="Calibri" w:cs="Calibri"/>
                <w:kern w:val="0"/>
                <w:sz w:val="18"/>
                <w:lang w:val="en-US"/>
                <w14:ligatures w14:val="none"/>
              </w:rPr>
            </w:pPr>
            <w:r w:rsidRPr="0099689C">
              <w:rPr>
                <w:rFonts w:eastAsia="Calibri" w:cs="Calibri"/>
                <w:kern w:val="0"/>
                <w:sz w:val="18"/>
                <w:lang w:val="en-US"/>
                <w14:ligatures w14:val="none"/>
              </w:rPr>
              <w:t xml:space="preserve">   TRA202, TRA203</w:t>
            </w:r>
          </w:p>
        </w:tc>
      </w:tr>
      <w:tr w:rsidR="00747DBB" w:rsidRPr="0099689C" w14:paraId="2D427E20" w14:textId="77777777" w:rsidTr="00AC58B2">
        <w:trPr>
          <w:trHeight w:val="258"/>
          <w:jc w:val="center"/>
        </w:trPr>
        <w:tc>
          <w:tcPr>
            <w:tcW w:w="744" w:type="dxa"/>
            <w:tcBorders>
              <w:left w:val="single" w:sz="8" w:space="0" w:color="000000"/>
            </w:tcBorders>
          </w:tcPr>
          <w:p w14:paraId="380840D9" w14:textId="77777777" w:rsidR="00747DBB" w:rsidRPr="0099689C" w:rsidRDefault="00747DBB" w:rsidP="00747DBB">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2FAC8E6A" w14:textId="77777777" w:rsidR="00747DBB" w:rsidRPr="0099689C" w:rsidRDefault="00747DBB" w:rsidP="00747DBB">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331</w:t>
            </w:r>
          </w:p>
        </w:tc>
        <w:tc>
          <w:tcPr>
            <w:tcW w:w="4371" w:type="dxa"/>
          </w:tcPr>
          <w:p w14:paraId="09E03A39"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Expression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Techniques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Arabic</w:t>
            </w:r>
          </w:p>
        </w:tc>
        <w:tc>
          <w:tcPr>
            <w:tcW w:w="1164" w:type="dxa"/>
          </w:tcPr>
          <w:p w14:paraId="7A265BA5"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2C96B8F6" w14:textId="77777777" w:rsidR="00747DBB" w:rsidRPr="0099689C" w:rsidRDefault="00747DBB" w:rsidP="00747DBB">
            <w:pPr>
              <w:widowControl w:val="0"/>
              <w:autoSpaceDE w:val="0"/>
              <w:autoSpaceDN w:val="0"/>
              <w:spacing w:after="0" w:line="240" w:lineRule="auto"/>
              <w:jc w:val="left"/>
              <w:rPr>
                <w:rFonts w:eastAsia="Calibri" w:cs="Calibri"/>
                <w:kern w:val="0"/>
                <w:sz w:val="18"/>
                <w:lang w:val="en-US"/>
                <w14:ligatures w14:val="none"/>
              </w:rPr>
            </w:pPr>
          </w:p>
        </w:tc>
      </w:tr>
      <w:tr w:rsidR="00747DBB" w:rsidRPr="0099689C" w14:paraId="3308417C" w14:textId="77777777" w:rsidTr="00AC58B2">
        <w:trPr>
          <w:trHeight w:val="258"/>
          <w:jc w:val="center"/>
        </w:trPr>
        <w:tc>
          <w:tcPr>
            <w:tcW w:w="744" w:type="dxa"/>
            <w:tcBorders>
              <w:left w:val="single" w:sz="8" w:space="0" w:color="000000"/>
            </w:tcBorders>
          </w:tcPr>
          <w:p w14:paraId="6AED5369" w14:textId="77777777" w:rsidR="00747DBB" w:rsidRPr="0099689C" w:rsidRDefault="00747DBB" w:rsidP="00747DBB">
            <w:pPr>
              <w:widowControl w:val="0"/>
              <w:autoSpaceDE w:val="0"/>
              <w:autoSpaceDN w:val="0"/>
              <w:spacing w:before="39" w:after="0" w:line="19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2DA5CF6B" w14:textId="77777777" w:rsidR="00747DBB" w:rsidRPr="0099689C" w:rsidRDefault="00747DBB" w:rsidP="00747DBB">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332</w:t>
            </w:r>
          </w:p>
        </w:tc>
        <w:tc>
          <w:tcPr>
            <w:tcW w:w="4371" w:type="dxa"/>
          </w:tcPr>
          <w:p w14:paraId="4D13017B"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Expression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Techniques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French</w:t>
            </w:r>
          </w:p>
        </w:tc>
        <w:tc>
          <w:tcPr>
            <w:tcW w:w="1164" w:type="dxa"/>
          </w:tcPr>
          <w:p w14:paraId="6D2C9BB4"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635E484B" w14:textId="77777777" w:rsidR="00747DBB" w:rsidRPr="0099689C" w:rsidRDefault="00747DBB" w:rsidP="00747DBB">
            <w:pPr>
              <w:widowControl w:val="0"/>
              <w:autoSpaceDE w:val="0"/>
              <w:autoSpaceDN w:val="0"/>
              <w:spacing w:before="39" w:after="0" w:line="199" w:lineRule="exact"/>
              <w:ind w:left="113"/>
              <w:jc w:val="left"/>
              <w:rPr>
                <w:rFonts w:eastAsia="Calibri" w:cs="Calibri"/>
                <w:kern w:val="0"/>
                <w:sz w:val="18"/>
                <w:lang w:val="en-US"/>
                <w14:ligatures w14:val="none"/>
              </w:rPr>
            </w:pPr>
          </w:p>
        </w:tc>
      </w:tr>
      <w:tr w:rsidR="00747DBB" w:rsidRPr="0099689C" w14:paraId="0BE9167D" w14:textId="77777777" w:rsidTr="00AC58B2">
        <w:trPr>
          <w:trHeight w:val="259"/>
          <w:jc w:val="center"/>
        </w:trPr>
        <w:tc>
          <w:tcPr>
            <w:tcW w:w="744" w:type="dxa"/>
            <w:tcBorders>
              <w:left w:val="single" w:sz="8" w:space="0" w:color="000000"/>
            </w:tcBorders>
          </w:tcPr>
          <w:p w14:paraId="5EC4FC86" w14:textId="77777777" w:rsidR="00747DBB" w:rsidRPr="0099689C" w:rsidRDefault="00747DBB" w:rsidP="00747DBB">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46188FA6" w14:textId="77777777" w:rsidR="00747DBB" w:rsidRPr="0099689C" w:rsidRDefault="00747DBB" w:rsidP="00747DBB">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410</w:t>
            </w:r>
          </w:p>
        </w:tc>
        <w:tc>
          <w:tcPr>
            <w:tcW w:w="4371" w:type="dxa"/>
          </w:tcPr>
          <w:p w14:paraId="374BAD85" w14:textId="77777777" w:rsidR="00747DBB" w:rsidRPr="0099689C" w:rsidRDefault="00747DBB" w:rsidP="00747DBB">
            <w:pPr>
              <w:widowControl w:val="0"/>
              <w:autoSpaceDE w:val="0"/>
              <w:autoSpaceDN w:val="0"/>
              <w:spacing w:before="40"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English</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Morphology</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Syntax</w:t>
            </w:r>
          </w:p>
        </w:tc>
        <w:tc>
          <w:tcPr>
            <w:tcW w:w="1164" w:type="dxa"/>
          </w:tcPr>
          <w:p w14:paraId="6D4C9577" w14:textId="77777777" w:rsidR="00747DBB" w:rsidRPr="0099689C" w:rsidRDefault="00747DBB" w:rsidP="00747DBB">
            <w:pPr>
              <w:widowControl w:val="0"/>
              <w:autoSpaceDE w:val="0"/>
              <w:autoSpaceDN w:val="0"/>
              <w:spacing w:before="21"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2E0EE161" w14:textId="77777777" w:rsidR="00747DBB" w:rsidRPr="0099689C" w:rsidRDefault="00747DBB" w:rsidP="00747DBB">
            <w:pPr>
              <w:widowControl w:val="0"/>
              <w:autoSpaceDE w:val="0"/>
              <w:autoSpaceDN w:val="0"/>
              <w:spacing w:after="0" w:line="240" w:lineRule="auto"/>
              <w:jc w:val="left"/>
              <w:rPr>
                <w:rFonts w:eastAsia="Calibri" w:cs="Calibri"/>
                <w:kern w:val="0"/>
                <w:sz w:val="18"/>
                <w:lang w:val="en-US"/>
                <w14:ligatures w14:val="none"/>
              </w:rPr>
            </w:pPr>
            <w:r w:rsidRPr="0099689C">
              <w:rPr>
                <w:rFonts w:eastAsia="Calibri" w:cs="Calibri"/>
                <w:kern w:val="0"/>
                <w:sz w:val="18"/>
                <w:lang w:val="en-US"/>
                <w14:ligatures w14:val="none"/>
              </w:rPr>
              <w:t xml:space="preserve">  ENG201</w:t>
            </w:r>
          </w:p>
        </w:tc>
      </w:tr>
      <w:tr w:rsidR="00747DBB" w:rsidRPr="0099689C" w14:paraId="4FAE364C" w14:textId="77777777" w:rsidTr="00AC58B2">
        <w:trPr>
          <w:trHeight w:val="258"/>
          <w:jc w:val="center"/>
        </w:trPr>
        <w:tc>
          <w:tcPr>
            <w:tcW w:w="744" w:type="dxa"/>
            <w:tcBorders>
              <w:left w:val="single" w:sz="8" w:space="0" w:color="000000"/>
            </w:tcBorders>
          </w:tcPr>
          <w:p w14:paraId="0810817F" w14:textId="77777777" w:rsidR="00747DBB" w:rsidRPr="0099689C" w:rsidRDefault="00747DBB" w:rsidP="00747DBB">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7C448E92" w14:textId="77777777" w:rsidR="00747DBB" w:rsidRPr="0099689C" w:rsidRDefault="00747DBB" w:rsidP="00747DBB">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413</w:t>
            </w:r>
          </w:p>
        </w:tc>
        <w:tc>
          <w:tcPr>
            <w:tcW w:w="4371" w:type="dxa"/>
          </w:tcPr>
          <w:p w14:paraId="6D1E6209"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Advanced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Translation A-B/B-A</w:t>
            </w:r>
          </w:p>
        </w:tc>
        <w:tc>
          <w:tcPr>
            <w:tcW w:w="1164" w:type="dxa"/>
          </w:tcPr>
          <w:p w14:paraId="41A3DBCB" w14:textId="77777777" w:rsidR="00747DBB" w:rsidRPr="0099689C" w:rsidRDefault="00747DBB" w:rsidP="00747DBB">
            <w:pPr>
              <w:widowControl w:val="0"/>
              <w:autoSpaceDE w:val="0"/>
              <w:autoSpaceDN w:val="0"/>
              <w:spacing w:before="20" w:after="0" w:line="218" w:lineRule="exact"/>
              <w:ind w:left="27"/>
              <w:jc w:val="center"/>
              <w:rPr>
                <w:rFonts w:eastAsia="Calibri" w:cs="Calibri"/>
                <w:b/>
                <w:kern w:val="0"/>
                <w:sz w:val="18"/>
                <w:lang w:val="en-US"/>
                <w14:ligatures w14:val="none"/>
              </w:rPr>
            </w:pPr>
            <w:r w:rsidRPr="0099689C">
              <w:rPr>
                <w:rFonts w:eastAsia="Calibri" w:cs="Calibri"/>
                <w:b/>
                <w:kern w:val="0"/>
                <w:sz w:val="18"/>
                <w:lang w:val="en-US"/>
                <w14:ligatures w14:val="none"/>
              </w:rPr>
              <w:t>3</w:t>
            </w:r>
          </w:p>
        </w:tc>
        <w:tc>
          <w:tcPr>
            <w:tcW w:w="2426" w:type="dxa"/>
            <w:tcBorders>
              <w:right w:val="single" w:sz="8" w:space="0" w:color="000000"/>
            </w:tcBorders>
          </w:tcPr>
          <w:p w14:paraId="4633E392" w14:textId="77777777" w:rsidR="00747DBB" w:rsidRPr="0099689C" w:rsidRDefault="00747DBB" w:rsidP="00747DBB">
            <w:pPr>
              <w:widowControl w:val="0"/>
              <w:autoSpaceDE w:val="0"/>
              <w:autoSpaceDN w:val="0"/>
              <w:spacing w:before="1" w:after="0" w:line="240" w:lineRule="auto"/>
              <w:ind w:left="113"/>
              <w:jc w:val="left"/>
              <w:rPr>
                <w:rFonts w:eastAsia="Calibri" w:cs="Calibri"/>
                <w:kern w:val="0"/>
                <w:sz w:val="18"/>
                <w:lang w:val="en-US"/>
                <w14:ligatures w14:val="none"/>
              </w:rPr>
            </w:pPr>
            <w:r w:rsidRPr="0099689C">
              <w:rPr>
                <w:rFonts w:eastAsia="Calibri" w:cs="Calibri"/>
                <w:kern w:val="0"/>
                <w:sz w:val="18"/>
                <w:lang w:val="en-US"/>
                <w14:ligatures w14:val="none"/>
              </w:rPr>
              <w:t>TRA311</w:t>
            </w:r>
          </w:p>
        </w:tc>
      </w:tr>
      <w:tr w:rsidR="00747DBB" w:rsidRPr="0099689C" w14:paraId="100A0056" w14:textId="77777777" w:rsidTr="00AC58B2">
        <w:trPr>
          <w:trHeight w:val="258"/>
          <w:jc w:val="center"/>
        </w:trPr>
        <w:tc>
          <w:tcPr>
            <w:tcW w:w="744" w:type="dxa"/>
            <w:tcBorders>
              <w:left w:val="single" w:sz="8" w:space="0" w:color="000000"/>
            </w:tcBorders>
          </w:tcPr>
          <w:p w14:paraId="6965EEC7" w14:textId="77777777" w:rsidR="00747DBB" w:rsidRPr="0099689C" w:rsidRDefault="00747DBB" w:rsidP="00747DBB">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06863B16" w14:textId="77777777" w:rsidR="00747DBB" w:rsidRPr="0099689C" w:rsidRDefault="00747DBB" w:rsidP="00747DBB">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415</w:t>
            </w:r>
          </w:p>
        </w:tc>
        <w:tc>
          <w:tcPr>
            <w:tcW w:w="4371" w:type="dxa"/>
          </w:tcPr>
          <w:p w14:paraId="669578F5"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Advanced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Translation A-C/C-A</w:t>
            </w:r>
          </w:p>
        </w:tc>
        <w:tc>
          <w:tcPr>
            <w:tcW w:w="1164" w:type="dxa"/>
          </w:tcPr>
          <w:p w14:paraId="0F4E312A"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45C0C9C9" w14:textId="77777777" w:rsidR="00747DBB" w:rsidRPr="0099689C" w:rsidRDefault="00747DBB" w:rsidP="00747DBB">
            <w:pPr>
              <w:widowControl w:val="0"/>
              <w:autoSpaceDE w:val="0"/>
              <w:autoSpaceDN w:val="0"/>
              <w:spacing w:before="1" w:after="0" w:line="240" w:lineRule="auto"/>
              <w:ind w:left="115"/>
              <w:jc w:val="left"/>
              <w:rPr>
                <w:rFonts w:eastAsia="Calibri" w:cs="Calibri"/>
                <w:kern w:val="0"/>
                <w:sz w:val="18"/>
                <w:lang w:val="en-US"/>
                <w14:ligatures w14:val="none"/>
              </w:rPr>
            </w:pPr>
            <w:r w:rsidRPr="0099689C">
              <w:rPr>
                <w:rFonts w:eastAsia="Calibri" w:cs="Calibri"/>
                <w:kern w:val="0"/>
                <w:sz w:val="18"/>
                <w:lang w:val="en-US"/>
                <w14:ligatures w14:val="none"/>
              </w:rPr>
              <w:t>TRA312</w:t>
            </w:r>
          </w:p>
        </w:tc>
      </w:tr>
      <w:tr w:rsidR="00747DBB" w:rsidRPr="0099689C" w14:paraId="6C0857D3" w14:textId="77777777" w:rsidTr="00AC58B2">
        <w:trPr>
          <w:trHeight w:val="258"/>
          <w:jc w:val="center"/>
        </w:trPr>
        <w:tc>
          <w:tcPr>
            <w:tcW w:w="744" w:type="dxa"/>
            <w:tcBorders>
              <w:left w:val="single" w:sz="8" w:space="0" w:color="000000"/>
            </w:tcBorders>
          </w:tcPr>
          <w:p w14:paraId="6ABB8E53" w14:textId="77777777" w:rsidR="00747DBB" w:rsidRPr="0099689C" w:rsidRDefault="00747DBB" w:rsidP="00747DBB">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384FF100" w14:textId="77777777" w:rsidR="00747DBB" w:rsidRPr="0099689C" w:rsidRDefault="00747DBB" w:rsidP="00747DBB">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430</w:t>
            </w:r>
          </w:p>
        </w:tc>
        <w:tc>
          <w:tcPr>
            <w:tcW w:w="4371" w:type="dxa"/>
          </w:tcPr>
          <w:p w14:paraId="6DDD6796"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Traduction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Juridique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A-B/B-A</w:t>
            </w:r>
          </w:p>
        </w:tc>
        <w:tc>
          <w:tcPr>
            <w:tcW w:w="1164" w:type="dxa"/>
          </w:tcPr>
          <w:p w14:paraId="61DBD67B"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49C02997" w14:textId="77777777" w:rsidR="00747DBB" w:rsidRPr="0099689C" w:rsidRDefault="00747DBB" w:rsidP="00747DBB">
            <w:pPr>
              <w:widowControl w:val="0"/>
              <w:autoSpaceDE w:val="0"/>
              <w:autoSpaceDN w:val="0"/>
              <w:spacing w:before="39" w:after="0" w:line="199"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DRT310,</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DRT311</w:t>
            </w:r>
          </w:p>
        </w:tc>
      </w:tr>
      <w:tr w:rsidR="00747DBB" w:rsidRPr="0099689C" w14:paraId="20FD07C8" w14:textId="77777777" w:rsidTr="00AC58B2">
        <w:trPr>
          <w:trHeight w:val="261"/>
          <w:jc w:val="center"/>
        </w:trPr>
        <w:tc>
          <w:tcPr>
            <w:tcW w:w="744" w:type="dxa"/>
            <w:tcBorders>
              <w:left w:val="single" w:sz="8" w:space="0" w:color="000000"/>
            </w:tcBorders>
          </w:tcPr>
          <w:p w14:paraId="171E2EEB" w14:textId="77777777" w:rsidR="00747DBB" w:rsidRPr="0099689C" w:rsidRDefault="00747DBB" w:rsidP="00747DBB">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7BFAAB2F" w14:textId="77777777" w:rsidR="00747DBB" w:rsidRPr="0099689C" w:rsidRDefault="00747DBB" w:rsidP="00747DBB">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450</w:t>
            </w:r>
          </w:p>
        </w:tc>
        <w:tc>
          <w:tcPr>
            <w:tcW w:w="4371" w:type="dxa"/>
          </w:tcPr>
          <w:p w14:paraId="5A8624A8" w14:textId="77777777" w:rsidR="00747DBB" w:rsidRPr="0099689C" w:rsidRDefault="00747DBB" w:rsidP="00747DBB">
            <w:pPr>
              <w:widowControl w:val="0"/>
              <w:autoSpaceDE w:val="0"/>
              <w:autoSpaceDN w:val="0"/>
              <w:spacing w:before="42"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Translation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Business</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Texts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A-C/C-A</w:t>
            </w:r>
          </w:p>
        </w:tc>
        <w:tc>
          <w:tcPr>
            <w:tcW w:w="1164" w:type="dxa"/>
          </w:tcPr>
          <w:p w14:paraId="6739212A" w14:textId="77777777" w:rsidR="00747DBB" w:rsidRPr="0099689C" w:rsidRDefault="00747DBB" w:rsidP="00747DBB">
            <w:pPr>
              <w:widowControl w:val="0"/>
              <w:autoSpaceDE w:val="0"/>
              <w:autoSpaceDN w:val="0"/>
              <w:spacing w:before="20" w:after="0" w:line="240" w:lineRule="auto"/>
              <w:ind w:left="27"/>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15BA23D3" w14:textId="77777777" w:rsidR="00747DBB" w:rsidRPr="0099689C" w:rsidRDefault="00747DBB" w:rsidP="00747DBB">
            <w:pPr>
              <w:widowControl w:val="0"/>
              <w:autoSpaceDE w:val="0"/>
              <w:autoSpaceDN w:val="0"/>
              <w:spacing w:before="42" w:after="0" w:line="199"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BUS305</w:t>
            </w:r>
          </w:p>
        </w:tc>
      </w:tr>
      <w:tr w:rsidR="00747DBB" w:rsidRPr="0099689C" w14:paraId="5EA34530" w14:textId="77777777" w:rsidTr="00AC58B2">
        <w:trPr>
          <w:trHeight w:val="258"/>
          <w:jc w:val="center"/>
        </w:trPr>
        <w:tc>
          <w:tcPr>
            <w:tcW w:w="744" w:type="dxa"/>
            <w:tcBorders>
              <w:left w:val="single" w:sz="8" w:space="0" w:color="000000"/>
            </w:tcBorders>
          </w:tcPr>
          <w:p w14:paraId="26204AFD" w14:textId="77777777" w:rsidR="00747DBB" w:rsidRPr="0099689C" w:rsidRDefault="00747DBB" w:rsidP="00747DBB">
            <w:pPr>
              <w:widowControl w:val="0"/>
              <w:autoSpaceDE w:val="0"/>
              <w:autoSpaceDN w:val="0"/>
              <w:spacing w:after="0" w:line="21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3FE9A2C1" w14:textId="77777777" w:rsidR="00747DBB" w:rsidRPr="0099689C" w:rsidRDefault="00747DBB" w:rsidP="00747DBB">
            <w:pPr>
              <w:widowControl w:val="0"/>
              <w:autoSpaceDE w:val="0"/>
              <w:autoSpaceDN w:val="0"/>
              <w:spacing w:after="0" w:line="219" w:lineRule="exact"/>
              <w:ind w:left="114"/>
              <w:jc w:val="left"/>
              <w:rPr>
                <w:rFonts w:eastAsia="Calibri" w:cs="Calibri"/>
                <w:kern w:val="0"/>
                <w:sz w:val="18"/>
                <w:lang w:val="en-US"/>
                <w14:ligatures w14:val="none"/>
              </w:rPr>
            </w:pPr>
            <w:r w:rsidRPr="0099689C">
              <w:rPr>
                <w:rFonts w:eastAsia="Calibri" w:cs="Calibri"/>
                <w:kern w:val="0"/>
                <w:sz w:val="18"/>
                <w:lang w:val="en-US"/>
                <w14:ligatures w14:val="none"/>
              </w:rPr>
              <w:t>460</w:t>
            </w:r>
          </w:p>
        </w:tc>
        <w:tc>
          <w:tcPr>
            <w:tcW w:w="4371" w:type="dxa"/>
          </w:tcPr>
          <w:p w14:paraId="01158D99"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Computer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Assisted</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Translation</w:t>
            </w:r>
          </w:p>
        </w:tc>
        <w:tc>
          <w:tcPr>
            <w:tcW w:w="1164" w:type="dxa"/>
          </w:tcPr>
          <w:p w14:paraId="32E5E500" w14:textId="77777777" w:rsidR="00747DBB" w:rsidRPr="0099689C" w:rsidRDefault="00747DBB" w:rsidP="00747DBB">
            <w:pPr>
              <w:widowControl w:val="0"/>
              <w:autoSpaceDE w:val="0"/>
              <w:autoSpaceDN w:val="0"/>
              <w:spacing w:before="18" w:after="0" w:line="240" w:lineRule="auto"/>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388EF03E" w14:textId="77777777" w:rsidR="00747DBB" w:rsidRPr="0099689C" w:rsidRDefault="00747DBB" w:rsidP="00747DBB">
            <w:pPr>
              <w:widowControl w:val="0"/>
              <w:autoSpaceDE w:val="0"/>
              <w:autoSpaceDN w:val="0"/>
              <w:spacing w:before="39" w:after="0" w:line="199"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CSC201</w:t>
            </w:r>
          </w:p>
        </w:tc>
      </w:tr>
      <w:tr w:rsidR="00747DBB" w:rsidRPr="0099689C" w14:paraId="56EBF781" w14:textId="77777777" w:rsidTr="00AC58B2">
        <w:trPr>
          <w:trHeight w:val="258"/>
          <w:jc w:val="center"/>
        </w:trPr>
        <w:tc>
          <w:tcPr>
            <w:tcW w:w="744" w:type="dxa"/>
            <w:tcBorders>
              <w:left w:val="single" w:sz="8" w:space="0" w:color="000000"/>
            </w:tcBorders>
          </w:tcPr>
          <w:p w14:paraId="38A22FAF" w14:textId="77777777" w:rsidR="00747DBB" w:rsidRPr="0099689C" w:rsidRDefault="00747DBB" w:rsidP="00747DBB">
            <w:pPr>
              <w:widowControl w:val="0"/>
              <w:autoSpaceDE w:val="0"/>
              <w:autoSpaceDN w:val="0"/>
              <w:spacing w:after="0" w:line="21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410C1FF8" w14:textId="77777777" w:rsidR="00747DBB" w:rsidRPr="0099689C" w:rsidRDefault="00747DBB" w:rsidP="00747DBB">
            <w:pPr>
              <w:widowControl w:val="0"/>
              <w:autoSpaceDE w:val="0"/>
              <w:autoSpaceDN w:val="0"/>
              <w:spacing w:after="0" w:line="219" w:lineRule="exact"/>
              <w:ind w:left="114"/>
              <w:jc w:val="left"/>
              <w:rPr>
                <w:rFonts w:eastAsia="Calibri" w:cs="Calibri"/>
                <w:kern w:val="0"/>
                <w:sz w:val="18"/>
                <w:lang w:val="en-US"/>
                <w14:ligatures w14:val="none"/>
              </w:rPr>
            </w:pPr>
            <w:r w:rsidRPr="0099689C">
              <w:rPr>
                <w:rFonts w:eastAsia="Calibri" w:cs="Calibri"/>
                <w:kern w:val="0"/>
                <w:sz w:val="18"/>
                <w:lang w:val="en-US"/>
                <w14:ligatures w14:val="none"/>
              </w:rPr>
              <w:t>466</w:t>
            </w:r>
          </w:p>
        </w:tc>
        <w:tc>
          <w:tcPr>
            <w:tcW w:w="4371" w:type="dxa"/>
          </w:tcPr>
          <w:p w14:paraId="09334D4E"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Conference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Translation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B,</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C</w:t>
            </w:r>
          </w:p>
        </w:tc>
        <w:tc>
          <w:tcPr>
            <w:tcW w:w="1164" w:type="dxa"/>
          </w:tcPr>
          <w:p w14:paraId="10296582"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1F27DA3C" w14:textId="77777777" w:rsidR="00747DBB" w:rsidRPr="0099689C" w:rsidRDefault="00747DBB" w:rsidP="00747DBB">
            <w:pPr>
              <w:widowControl w:val="0"/>
              <w:autoSpaceDE w:val="0"/>
              <w:autoSpaceDN w:val="0"/>
              <w:spacing w:after="0" w:line="240" w:lineRule="auto"/>
              <w:jc w:val="left"/>
              <w:rPr>
                <w:rFonts w:eastAsia="Calibri" w:cs="Calibri"/>
                <w:kern w:val="0"/>
                <w:sz w:val="18"/>
                <w:lang w:val="en-US"/>
                <w14:ligatures w14:val="none"/>
              </w:rPr>
            </w:pPr>
          </w:p>
        </w:tc>
      </w:tr>
      <w:tr w:rsidR="00747DBB" w:rsidRPr="0099689C" w14:paraId="59529791" w14:textId="77777777" w:rsidTr="00AC58B2">
        <w:trPr>
          <w:trHeight w:val="258"/>
          <w:jc w:val="center"/>
        </w:trPr>
        <w:tc>
          <w:tcPr>
            <w:tcW w:w="744" w:type="dxa"/>
            <w:tcBorders>
              <w:left w:val="single" w:sz="8" w:space="0" w:color="000000"/>
            </w:tcBorders>
          </w:tcPr>
          <w:p w14:paraId="3582E32F" w14:textId="77777777" w:rsidR="00747DBB" w:rsidRPr="0099689C" w:rsidRDefault="00747DBB" w:rsidP="00747DBB">
            <w:pPr>
              <w:widowControl w:val="0"/>
              <w:autoSpaceDE w:val="0"/>
              <w:autoSpaceDN w:val="0"/>
              <w:spacing w:after="0" w:line="21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79525B50" w14:textId="77777777" w:rsidR="00747DBB" w:rsidRPr="0099689C" w:rsidRDefault="00747DBB" w:rsidP="00747DBB">
            <w:pPr>
              <w:widowControl w:val="0"/>
              <w:autoSpaceDE w:val="0"/>
              <w:autoSpaceDN w:val="0"/>
              <w:spacing w:after="0" w:line="219" w:lineRule="exact"/>
              <w:ind w:left="114"/>
              <w:jc w:val="left"/>
              <w:rPr>
                <w:rFonts w:eastAsia="Calibri" w:cs="Calibri"/>
                <w:kern w:val="0"/>
                <w:sz w:val="18"/>
                <w:lang w:val="en-US"/>
                <w14:ligatures w14:val="none"/>
              </w:rPr>
            </w:pPr>
            <w:r w:rsidRPr="0099689C">
              <w:rPr>
                <w:rFonts w:eastAsia="Calibri" w:cs="Calibri"/>
                <w:kern w:val="0"/>
                <w:sz w:val="18"/>
                <w:lang w:val="en-US"/>
                <w14:ligatures w14:val="none"/>
              </w:rPr>
              <w:t>470</w:t>
            </w:r>
          </w:p>
        </w:tc>
        <w:tc>
          <w:tcPr>
            <w:tcW w:w="4371" w:type="dxa"/>
          </w:tcPr>
          <w:p w14:paraId="6785F2B6"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Medical</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Translation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C</w:t>
            </w:r>
          </w:p>
        </w:tc>
        <w:tc>
          <w:tcPr>
            <w:tcW w:w="1164" w:type="dxa"/>
          </w:tcPr>
          <w:p w14:paraId="18BD2AA1"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2426" w:type="dxa"/>
            <w:tcBorders>
              <w:right w:val="single" w:sz="8" w:space="0" w:color="000000"/>
            </w:tcBorders>
          </w:tcPr>
          <w:p w14:paraId="2C19154B" w14:textId="77777777" w:rsidR="00747DBB" w:rsidRPr="0099689C" w:rsidRDefault="00747DBB" w:rsidP="00747DBB">
            <w:pPr>
              <w:widowControl w:val="0"/>
              <w:autoSpaceDE w:val="0"/>
              <w:autoSpaceDN w:val="0"/>
              <w:spacing w:before="39" w:after="0" w:line="199" w:lineRule="exact"/>
              <w:ind w:left="113"/>
              <w:jc w:val="left"/>
              <w:rPr>
                <w:rFonts w:eastAsia="Calibri" w:cs="Calibri"/>
                <w:kern w:val="0"/>
                <w:sz w:val="18"/>
                <w:lang w:val="en-US"/>
                <w14:ligatures w14:val="none"/>
              </w:rPr>
            </w:pPr>
            <w:r w:rsidRPr="0099689C">
              <w:rPr>
                <w:rFonts w:eastAsia="Calibri" w:cs="Calibri"/>
                <w:kern w:val="0"/>
                <w:sz w:val="18"/>
                <w:lang w:val="en-US"/>
                <w14:ligatures w14:val="none"/>
              </w:rPr>
              <w:t>HLT210,</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NTR201</w:t>
            </w:r>
          </w:p>
        </w:tc>
      </w:tr>
      <w:tr w:rsidR="00747DBB" w:rsidRPr="0099689C" w14:paraId="1CB91F5D" w14:textId="77777777" w:rsidTr="00AC58B2">
        <w:trPr>
          <w:trHeight w:val="258"/>
          <w:jc w:val="center"/>
        </w:trPr>
        <w:tc>
          <w:tcPr>
            <w:tcW w:w="744" w:type="dxa"/>
            <w:tcBorders>
              <w:left w:val="single" w:sz="8" w:space="0" w:color="000000"/>
            </w:tcBorders>
          </w:tcPr>
          <w:p w14:paraId="508D6DCA" w14:textId="77777777" w:rsidR="00747DBB" w:rsidRPr="0099689C" w:rsidRDefault="00747DBB" w:rsidP="00747DBB">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TRA</w:t>
            </w:r>
          </w:p>
        </w:tc>
        <w:tc>
          <w:tcPr>
            <w:tcW w:w="912" w:type="dxa"/>
          </w:tcPr>
          <w:p w14:paraId="5CB9CF99" w14:textId="77777777" w:rsidR="00747DBB" w:rsidRPr="0099689C" w:rsidRDefault="00747DBB" w:rsidP="00747DBB">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474</w:t>
            </w:r>
          </w:p>
        </w:tc>
        <w:tc>
          <w:tcPr>
            <w:tcW w:w="4371" w:type="dxa"/>
          </w:tcPr>
          <w:p w14:paraId="5F5E0C07" w14:textId="77777777" w:rsidR="00747DBB" w:rsidRPr="0099689C" w:rsidRDefault="00747DBB" w:rsidP="00747DBB">
            <w:pPr>
              <w:widowControl w:val="0"/>
              <w:autoSpaceDE w:val="0"/>
              <w:autoSpaceDN w:val="0"/>
              <w:spacing w:before="39" w:after="0" w:line="19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Practicum</w:t>
            </w:r>
          </w:p>
        </w:tc>
        <w:tc>
          <w:tcPr>
            <w:tcW w:w="1164" w:type="dxa"/>
          </w:tcPr>
          <w:p w14:paraId="36005484" w14:textId="77777777" w:rsidR="00747DBB" w:rsidRPr="0099689C" w:rsidRDefault="00747DBB" w:rsidP="00747DBB">
            <w:pPr>
              <w:widowControl w:val="0"/>
              <w:autoSpaceDE w:val="0"/>
              <w:autoSpaceDN w:val="0"/>
              <w:spacing w:before="20" w:after="0" w:line="218" w:lineRule="exact"/>
              <w:ind w:left="12"/>
              <w:jc w:val="center"/>
              <w:rPr>
                <w:rFonts w:eastAsia="Calibri" w:cs="Calibri"/>
                <w:kern w:val="0"/>
                <w:sz w:val="18"/>
                <w:lang w:val="en-US"/>
                <w14:ligatures w14:val="none"/>
              </w:rPr>
            </w:pPr>
            <w:r w:rsidRPr="0099689C">
              <w:rPr>
                <w:rFonts w:eastAsia="Calibri" w:cs="Calibri"/>
                <w:kern w:val="0"/>
                <w:sz w:val="18"/>
                <w:lang w:val="en-US"/>
                <w14:ligatures w14:val="none"/>
              </w:rPr>
              <w:t>4</w:t>
            </w:r>
          </w:p>
        </w:tc>
        <w:tc>
          <w:tcPr>
            <w:tcW w:w="2426" w:type="dxa"/>
            <w:tcBorders>
              <w:right w:val="single" w:sz="8" w:space="0" w:color="000000"/>
            </w:tcBorders>
          </w:tcPr>
          <w:p w14:paraId="45B71BFA" w14:textId="77777777" w:rsidR="00747DBB" w:rsidRPr="0099689C" w:rsidRDefault="00747DBB" w:rsidP="00747DBB">
            <w:pPr>
              <w:widowControl w:val="0"/>
              <w:autoSpaceDE w:val="0"/>
              <w:autoSpaceDN w:val="0"/>
              <w:spacing w:after="0" w:line="240" w:lineRule="auto"/>
              <w:jc w:val="left"/>
              <w:rPr>
                <w:rFonts w:eastAsia="Calibri" w:cs="Calibri"/>
                <w:kern w:val="0"/>
                <w:sz w:val="18"/>
                <w:lang w:val="en-US"/>
                <w14:ligatures w14:val="none"/>
              </w:rPr>
            </w:pPr>
          </w:p>
        </w:tc>
      </w:tr>
    </w:tbl>
    <w:p w14:paraId="04F4E896" w14:textId="77777777" w:rsidR="00C63E43" w:rsidRPr="0099689C" w:rsidRDefault="00C63E43" w:rsidP="00C63E43">
      <w:pPr>
        <w:widowControl w:val="0"/>
        <w:autoSpaceDE w:val="0"/>
        <w:autoSpaceDN w:val="0"/>
        <w:spacing w:after="0" w:line="240" w:lineRule="auto"/>
        <w:jc w:val="left"/>
        <w:rPr>
          <w:rFonts w:eastAsia="Calibri" w:cs="Calibri"/>
          <w:kern w:val="0"/>
          <w:sz w:val="18"/>
          <w:lang w:val="en-US"/>
          <w14:ligatures w14:val="none"/>
        </w:rPr>
      </w:pPr>
    </w:p>
    <w:p w14:paraId="428B8601" w14:textId="77777777" w:rsidR="00AC58B2" w:rsidRPr="0099689C" w:rsidRDefault="00AC58B2" w:rsidP="00AC58B2">
      <w:pPr>
        <w:pageBreakBefore/>
        <w:jc w:val="center"/>
        <w:rPr>
          <w:b/>
          <w:bCs/>
          <w:lang w:val="en-US"/>
        </w:rPr>
      </w:pPr>
      <w:r w:rsidRPr="0099689C">
        <w:rPr>
          <w:b/>
          <w:bCs/>
          <w:lang w:val="en-US"/>
        </w:rPr>
        <w:lastRenderedPageBreak/>
        <w:t>Bachelor</w:t>
      </w:r>
      <w:r w:rsidRPr="0099689C">
        <w:rPr>
          <w:b/>
          <w:bCs/>
          <w:spacing w:val="-5"/>
          <w:lang w:val="en-US"/>
        </w:rPr>
        <w:t xml:space="preserve"> </w:t>
      </w:r>
      <w:r w:rsidRPr="0099689C">
        <w:rPr>
          <w:b/>
          <w:bCs/>
          <w:lang w:val="en-US"/>
        </w:rPr>
        <w:t>of</w:t>
      </w:r>
      <w:r w:rsidRPr="0099689C">
        <w:rPr>
          <w:b/>
          <w:bCs/>
          <w:spacing w:val="-5"/>
          <w:lang w:val="en-US"/>
        </w:rPr>
        <w:t xml:space="preserve"> Arts</w:t>
      </w:r>
      <w:r w:rsidRPr="0099689C">
        <w:rPr>
          <w:b/>
          <w:bCs/>
          <w:spacing w:val="-3"/>
          <w:lang w:val="en-US"/>
        </w:rPr>
        <w:t xml:space="preserve"> </w:t>
      </w:r>
      <w:r w:rsidRPr="0099689C">
        <w:rPr>
          <w:b/>
          <w:bCs/>
          <w:lang w:val="en-US"/>
        </w:rPr>
        <w:t>in</w:t>
      </w:r>
      <w:r w:rsidRPr="0099689C">
        <w:rPr>
          <w:b/>
          <w:bCs/>
          <w:spacing w:val="-4"/>
          <w:lang w:val="en-US"/>
        </w:rPr>
        <w:t xml:space="preserve"> </w:t>
      </w:r>
      <w:r w:rsidRPr="0099689C">
        <w:rPr>
          <w:b/>
          <w:bCs/>
          <w:lang w:val="en-US"/>
        </w:rPr>
        <w:t>Translation – Proposed Sequence of</w:t>
      </w:r>
      <w:r w:rsidRPr="0099689C">
        <w:rPr>
          <w:b/>
          <w:bCs/>
          <w:spacing w:val="-1"/>
          <w:lang w:val="en-US"/>
        </w:rPr>
        <w:t xml:space="preserve"> </w:t>
      </w:r>
      <w:r w:rsidRPr="0099689C">
        <w:rPr>
          <w:b/>
          <w:bCs/>
          <w:lang w:val="en-US"/>
        </w:rPr>
        <w:t>Study</w:t>
      </w:r>
    </w:p>
    <w:p w14:paraId="7DA0A116" w14:textId="77777777" w:rsidR="00C63E43" w:rsidRPr="0099689C" w:rsidRDefault="00AC58B2" w:rsidP="00AC58B2">
      <w:pPr>
        <w:jc w:val="center"/>
        <w:rPr>
          <w:lang w:val="en-US"/>
        </w:rPr>
      </w:pPr>
      <w:r w:rsidRPr="0099689C">
        <w:rPr>
          <w:bCs/>
          <w:szCs w:val="20"/>
          <w:lang w:val="en-US"/>
        </w:rPr>
        <w:t>(102</w:t>
      </w:r>
      <w:r w:rsidRPr="0099689C">
        <w:rPr>
          <w:bCs/>
          <w:spacing w:val="-3"/>
          <w:szCs w:val="20"/>
          <w:lang w:val="en-US"/>
        </w:rPr>
        <w:t xml:space="preserve"> </w:t>
      </w:r>
      <w:r w:rsidRPr="0099689C">
        <w:rPr>
          <w:bCs/>
          <w:szCs w:val="20"/>
          <w:lang w:val="en-US"/>
        </w:rPr>
        <w:t>Credits)</w:t>
      </w:r>
    </w:p>
    <w:p w14:paraId="1650C933" w14:textId="77777777" w:rsidR="00AC58B2" w:rsidRPr="0099689C" w:rsidRDefault="00AC58B2" w:rsidP="00AC58B2">
      <w:pPr>
        <w:spacing w:after="0"/>
        <w:rPr>
          <w:b/>
          <w:bCs/>
          <w:lang w:val="en-US"/>
        </w:rPr>
      </w:pPr>
      <w:r w:rsidRPr="0099689C">
        <w:rPr>
          <w:b/>
          <w:bCs/>
          <w:lang w:val="en-US"/>
        </w:rPr>
        <w:t>First</w:t>
      </w:r>
      <w:r w:rsidRPr="0099689C">
        <w:rPr>
          <w:b/>
          <w:bCs/>
          <w:spacing w:val="-2"/>
          <w:lang w:val="en-US"/>
        </w:rPr>
        <w:t xml:space="preserve"> </w:t>
      </w:r>
      <w:r w:rsidRPr="0099689C">
        <w:rPr>
          <w:b/>
          <w:bCs/>
          <w:lang w:val="en-US"/>
        </w:rPr>
        <w:t>Year</w:t>
      </w: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1294"/>
        <w:gridCol w:w="3780"/>
        <w:gridCol w:w="1080"/>
        <w:gridCol w:w="2160"/>
      </w:tblGrid>
      <w:tr w:rsidR="00AC58B2" w:rsidRPr="0099689C" w14:paraId="248F9109" w14:textId="77777777" w:rsidTr="00AC58B2">
        <w:trPr>
          <w:trHeight w:val="20"/>
          <w:jc w:val="center"/>
        </w:trPr>
        <w:tc>
          <w:tcPr>
            <w:tcW w:w="974" w:type="dxa"/>
          </w:tcPr>
          <w:p w14:paraId="344354E9" w14:textId="77777777" w:rsidR="00AC58B2" w:rsidRPr="0099689C" w:rsidRDefault="00AC58B2" w:rsidP="00980425">
            <w:pPr>
              <w:pStyle w:val="TableParagraph"/>
              <w:spacing w:before="0" w:line="215" w:lineRule="exact"/>
              <w:ind w:left="273"/>
              <w:rPr>
                <w:rFonts w:asciiTheme="minorHAnsi" w:hAnsiTheme="minorHAnsi"/>
                <w:b/>
                <w:sz w:val="18"/>
                <w:szCs w:val="20"/>
              </w:rPr>
            </w:pPr>
            <w:r w:rsidRPr="0099689C">
              <w:rPr>
                <w:rFonts w:asciiTheme="minorHAnsi" w:hAnsiTheme="minorHAnsi"/>
                <w:b/>
                <w:sz w:val="18"/>
                <w:szCs w:val="20"/>
              </w:rPr>
              <w:t>Term</w:t>
            </w:r>
          </w:p>
        </w:tc>
        <w:tc>
          <w:tcPr>
            <w:tcW w:w="1294" w:type="dxa"/>
          </w:tcPr>
          <w:p w14:paraId="161D4F01" w14:textId="77777777" w:rsidR="00AC58B2" w:rsidRPr="0099689C" w:rsidRDefault="00AC58B2" w:rsidP="00980425">
            <w:pPr>
              <w:pStyle w:val="TableParagraph"/>
              <w:spacing w:before="0" w:line="215" w:lineRule="exact"/>
              <w:ind w:left="110"/>
              <w:rPr>
                <w:rFonts w:asciiTheme="minorHAnsi" w:hAnsiTheme="minorHAnsi"/>
                <w:b/>
                <w:sz w:val="18"/>
                <w:szCs w:val="20"/>
              </w:rPr>
            </w:pPr>
            <w:r w:rsidRPr="0099689C">
              <w:rPr>
                <w:rFonts w:asciiTheme="minorHAnsi" w:hAnsiTheme="minorHAnsi"/>
                <w:b/>
                <w:sz w:val="18"/>
                <w:szCs w:val="20"/>
              </w:rPr>
              <w:t>Course</w:t>
            </w:r>
            <w:r w:rsidRPr="0099689C">
              <w:rPr>
                <w:rFonts w:asciiTheme="minorHAnsi" w:hAnsiTheme="minorHAnsi"/>
                <w:b/>
                <w:spacing w:val="-2"/>
                <w:sz w:val="18"/>
                <w:szCs w:val="20"/>
              </w:rPr>
              <w:t xml:space="preserve"> </w:t>
            </w:r>
            <w:r w:rsidRPr="0099689C">
              <w:rPr>
                <w:rFonts w:asciiTheme="minorHAnsi" w:hAnsiTheme="minorHAnsi"/>
                <w:b/>
                <w:sz w:val="18"/>
                <w:szCs w:val="20"/>
              </w:rPr>
              <w:t>#</w:t>
            </w:r>
          </w:p>
        </w:tc>
        <w:tc>
          <w:tcPr>
            <w:tcW w:w="3780" w:type="dxa"/>
          </w:tcPr>
          <w:p w14:paraId="7D6CA377" w14:textId="77777777" w:rsidR="00AC58B2" w:rsidRPr="0099689C" w:rsidRDefault="00AC58B2" w:rsidP="00980425">
            <w:pPr>
              <w:pStyle w:val="TableParagraph"/>
              <w:spacing w:before="0" w:line="215" w:lineRule="exact"/>
              <w:ind w:left="110"/>
              <w:rPr>
                <w:rFonts w:asciiTheme="minorHAnsi" w:hAnsiTheme="minorHAnsi"/>
                <w:b/>
                <w:sz w:val="18"/>
                <w:szCs w:val="20"/>
              </w:rPr>
            </w:pPr>
            <w:r w:rsidRPr="0099689C">
              <w:rPr>
                <w:rFonts w:asciiTheme="minorHAnsi" w:hAnsiTheme="minorHAnsi"/>
                <w:b/>
                <w:sz w:val="18"/>
                <w:szCs w:val="20"/>
              </w:rPr>
              <w:t>Title</w:t>
            </w:r>
          </w:p>
        </w:tc>
        <w:tc>
          <w:tcPr>
            <w:tcW w:w="1080" w:type="dxa"/>
          </w:tcPr>
          <w:p w14:paraId="4BC7FEB8" w14:textId="77777777" w:rsidR="00AC58B2" w:rsidRPr="0099689C" w:rsidRDefault="00AC58B2" w:rsidP="00980425">
            <w:pPr>
              <w:pStyle w:val="TableParagraph"/>
              <w:spacing w:before="0" w:line="215" w:lineRule="exact"/>
              <w:ind w:left="91" w:right="74"/>
              <w:jc w:val="center"/>
              <w:rPr>
                <w:rFonts w:asciiTheme="minorHAnsi" w:hAnsiTheme="minorHAnsi"/>
                <w:b/>
                <w:sz w:val="18"/>
                <w:szCs w:val="20"/>
              </w:rPr>
            </w:pPr>
            <w:r w:rsidRPr="0099689C">
              <w:rPr>
                <w:rFonts w:asciiTheme="minorHAnsi" w:hAnsiTheme="minorHAnsi"/>
                <w:b/>
                <w:sz w:val="18"/>
                <w:szCs w:val="20"/>
              </w:rPr>
              <w:t>Credits</w:t>
            </w:r>
          </w:p>
        </w:tc>
        <w:tc>
          <w:tcPr>
            <w:tcW w:w="2160" w:type="dxa"/>
          </w:tcPr>
          <w:p w14:paraId="5283C7A9" w14:textId="77777777" w:rsidR="00AC58B2" w:rsidRPr="0099689C" w:rsidRDefault="00AC58B2" w:rsidP="00980425">
            <w:pPr>
              <w:pStyle w:val="TableParagraph"/>
              <w:spacing w:before="0" w:line="215" w:lineRule="exact"/>
              <w:ind w:left="111"/>
              <w:rPr>
                <w:rFonts w:asciiTheme="minorHAnsi" w:hAnsiTheme="minorHAnsi"/>
                <w:b/>
                <w:sz w:val="18"/>
                <w:szCs w:val="20"/>
              </w:rPr>
            </w:pPr>
            <w:r w:rsidRPr="0099689C">
              <w:rPr>
                <w:rFonts w:asciiTheme="minorHAnsi" w:hAnsiTheme="minorHAnsi"/>
                <w:b/>
                <w:sz w:val="18"/>
                <w:szCs w:val="20"/>
              </w:rPr>
              <w:t>Prerequisites</w:t>
            </w:r>
          </w:p>
        </w:tc>
      </w:tr>
      <w:tr w:rsidR="00AC58B2" w:rsidRPr="0099689C" w14:paraId="1151F89D" w14:textId="77777777" w:rsidTr="00AC58B2">
        <w:trPr>
          <w:trHeight w:val="20"/>
          <w:jc w:val="center"/>
        </w:trPr>
        <w:tc>
          <w:tcPr>
            <w:tcW w:w="974" w:type="dxa"/>
            <w:vMerge w:val="restart"/>
          </w:tcPr>
          <w:p w14:paraId="32BBDCAA" w14:textId="77777777" w:rsidR="00AC58B2" w:rsidRPr="0099689C" w:rsidRDefault="00AC58B2" w:rsidP="00980425">
            <w:pPr>
              <w:pStyle w:val="TableParagraph"/>
              <w:spacing w:before="0"/>
              <w:rPr>
                <w:rFonts w:asciiTheme="minorHAnsi" w:hAnsiTheme="minorHAnsi"/>
                <w:b/>
                <w:sz w:val="18"/>
                <w:szCs w:val="20"/>
              </w:rPr>
            </w:pPr>
          </w:p>
          <w:p w14:paraId="6C0D29CA" w14:textId="77777777" w:rsidR="00AC58B2" w:rsidRPr="0099689C" w:rsidRDefault="00AC58B2" w:rsidP="00980425">
            <w:pPr>
              <w:pStyle w:val="TableParagraph"/>
              <w:spacing w:before="10"/>
              <w:rPr>
                <w:rFonts w:asciiTheme="minorHAnsi" w:hAnsiTheme="minorHAnsi"/>
                <w:b/>
                <w:sz w:val="18"/>
                <w:szCs w:val="20"/>
              </w:rPr>
            </w:pPr>
          </w:p>
          <w:p w14:paraId="500927E3" w14:textId="77777777" w:rsidR="00AC58B2" w:rsidRPr="0099689C" w:rsidRDefault="00AC58B2" w:rsidP="008A5F5E">
            <w:pPr>
              <w:pStyle w:val="TableParagraph"/>
              <w:spacing w:before="0"/>
              <w:ind w:right="315"/>
              <w:jc w:val="center"/>
              <w:rPr>
                <w:rFonts w:asciiTheme="minorHAnsi" w:hAnsiTheme="minorHAnsi"/>
                <w:sz w:val="18"/>
                <w:szCs w:val="20"/>
              </w:rPr>
            </w:pPr>
            <w:r w:rsidRPr="0099689C">
              <w:rPr>
                <w:rFonts w:asciiTheme="minorHAnsi" w:hAnsiTheme="minorHAnsi"/>
                <w:sz w:val="18"/>
                <w:szCs w:val="20"/>
              </w:rPr>
              <w:t>Fall</w:t>
            </w:r>
          </w:p>
        </w:tc>
        <w:tc>
          <w:tcPr>
            <w:tcW w:w="1294" w:type="dxa"/>
          </w:tcPr>
          <w:p w14:paraId="0A4C12E6"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TRA201</w:t>
            </w:r>
          </w:p>
        </w:tc>
        <w:tc>
          <w:tcPr>
            <w:tcW w:w="3780" w:type="dxa"/>
          </w:tcPr>
          <w:p w14:paraId="237DB675"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Arabic</w:t>
            </w:r>
            <w:r w:rsidRPr="0099689C">
              <w:rPr>
                <w:rFonts w:asciiTheme="minorHAnsi" w:hAnsiTheme="minorHAnsi"/>
                <w:spacing w:val="-3"/>
                <w:sz w:val="18"/>
                <w:szCs w:val="20"/>
              </w:rPr>
              <w:t xml:space="preserve"> </w:t>
            </w:r>
            <w:r w:rsidRPr="0099689C">
              <w:rPr>
                <w:rFonts w:asciiTheme="minorHAnsi" w:hAnsiTheme="minorHAnsi"/>
                <w:sz w:val="18"/>
                <w:szCs w:val="20"/>
              </w:rPr>
              <w:t>for</w:t>
            </w:r>
            <w:r w:rsidRPr="0099689C">
              <w:rPr>
                <w:rFonts w:asciiTheme="minorHAnsi" w:hAnsiTheme="minorHAnsi"/>
                <w:spacing w:val="-2"/>
                <w:sz w:val="18"/>
                <w:szCs w:val="20"/>
              </w:rPr>
              <w:t xml:space="preserve"> </w:t>
            </w:r>
            <w:r w:rsidRPr="0099689C">
              <w:rPr>
                <w:rFonts w:asciiTheme="minorHAnsi" w:hAnsiTheme="minorHAnsi"/>
                <w:sz w:val="18"/>
                <w:szCs w:val="20"/>
              </w:rPr>
              <w:t>Translators</w:t>
            </w:r>
          </w:p>
        </w:tc>
        <w:tc>
          <w:tcPr>
            <w:tcW w:w="1080" w:type="dxa"/>
          </w:tcPr>
          <w:p w14:paraId="28CD631F"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6A607413"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24A4A6C4" w14:textId="77777777" w:rsidTr="00AC58B2">
        <w:trPr>
          <w:trHeight w:val="20"/>
          <w:jc w:val="center"/>
        </w:trPr>
        <w:tc>
          <w:tcPr>
            <w:tcW w:w="974" w:type="dxa"/>
            <w:vMerge/>
            <w:tcBorders>
              <w:top w:val="nil"/>
            </w:tcBorders>
          </w:tcPr>
          <w:p w14:paraId="10BB4E3E" w14:textId="77777777" w:rsidR="00AC58B2" w:rsidRPr="0099689C" w:rsidRDefault="00AC58B2" w:rsidP="00980425">
            <w:pPr>
              <w:rPr>
                <w:sz w:val="18"/>
                <w:szCs w:val="20"/>
              </w:rPr>
            </w:pPr>
          </w:p>
        </w:tc>
        <w:tc>
          <w:tcPr>
            <w:tcW w:w="1294" w:type="dxa"/>
          </w:tcPr>
          <w:p w14:paraId="7CB564A1" w14:textId="77777777" w:rsidR="00AC58B2" w:rsidRPr="0099689C" w:rsidRDefault="00AC58B2" w:rsidP="00980425">
            <w:pPr>
              <w:pStyle w:val="TableParagraph"/>
              <w:spacing w:before="2" w:line="213" w:lineRule="exact"/>
              <w:ind w:left="110"/>
              <w:rPr>
                <w:rFonts w:asciiTheme="minorHAnsi" w:hAnsiTheme="minorHAnsi"/>
                <w:sz w:val="18"/>
                <w:szCs w:val="20"/>
              </w:rPr>
            </w:pPr>
            <w:r w:rsidRPr="0099689C">
              <w:rPr>
                <w:rFonts w:asciiTheme="minorHAnsi" w:hAnsiTheme="minorHAnsi"/>
                <w:sz w:val="18"/>
                <w:szCs w:val="20"/>
              </w:rPr>
              <w:t>ENG200</w:t>
            </w:r>
          </w:p>
        </w:tc>
        <w:tc>
          <w:tcPr>
            <w:tcW w:w="3780" w:type="dxa"/>
          </w:tcPr>
          <w:p w14:paraId="55E278F6" w14:textId="77777777" w:rsidR="00AC58B2" w:rsidRPr="0099689C" w:rsidRDefault="00AC58B2" w:rsidP="00980425">
            <w:pPr>
              <w:pStyle w:val="TableParagraph"/>
              <w:spacing w:before="2" w:line="213" w:lineRule="exact"/>
              <w:ind w:left="110"/>
              <w:rPr>
                <w:rFonts w:asciiTheme="minorHAnsi" w:hAnsiTheme="minorHAnsi"/>
                <w:sz w:val="18"/>
                <w:szCs w:val="20"/>
              </w:rPr>
            </w:pPr>
            <w:r w:rsidRPr="0099689C">
              <w:rPr>
                <w:rFonts w:asciiTheme="minorHAnsi" w:hAnsiTheme="minorHAnsi"/>
                <w:sz w:val="18"/>
                <w:szCs w:val="20"/>
              </w:rPr>
              <w:t>English Writing Skills</w:t>
            </w:r>
          </w:p>
        </w:tc>
        <w:tc>
          <w:tcPr>
            <w:tcW w:w="1080" w:type="dxa"/>
          </w:tcPr>
          <w:p w14:paraId="6C475499" w14:textId="77777777" w:rsidR="00AC58B2" w:rsidRPr="0099689C" w:rsidRDefault="00AC58B2" w:rsidP="00980425">
            <w:pPr>
              <w:pStyle w:val="TableParagraph"/>
              <w:spacing w:before="2"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07856C9E"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766F6E82" w14:textId="77777777" w:rsidTr="00AC58B2">
        <w:trPr>
          <w:trHeight w:val="20"/>
          <w:jc w:val="center"/>
        </w:trPr>
        <w:tc>
          <w:tcPr>
            <w:tcW w:w="974" w:type="dxa"/>
            <w:vMerge/>
            <w:tcBorders>
              <w:top w:val="nil"/>
            </w:tcBorders>
          </w:tcPr>
          <w:p w14:paraId="5B9E7DF9" w14:textId="77777777" w:rsidR="00AC58B2" w:rsidRPr="0099689C" w:rsidRDefault="00AC58B2" w:rsidP="00980425">
            <w:pPr>
              <w:rPr>
                <w:sz w:val="18"/>
                <w:szCs w:val="20"/>
              </w:rPr>
            </w:pPr>
          </w:p>
        </w:tc>
        <w:tc>
          <w:tcPr>
            <w:tcW w:w="1294" w:type="dxa"/>
          </w:tcPr>
          <w:p w14:paraId="6A53B250" w14:textId="77777777" w:rsidR="00AC58B2" w:rsidRPr="0099689C" w:rsidRDefault="00AC58B2" w:rsidP="00980425">
            <w:pPr>
              <w:pStyle w:val="TableParagraph"/>
              <w:spacing w:line="214" w:lineRule="exact"/>
              <w:ind w:left="108"/>
              <w:rPr>
                <w:rFonts w:asciiTheme="minorHAnsi" w:hAnsiTheme="minorHAnsi"/>
                <w:sz w:val="18"/>
                <w:szCs w:val="20"/>
              </w:rPr>
            </w:pPr>
            <w:r w:rsidRPr="0099689C">
              <w:rPr>
                <w:rFonts w:asciiTheme="minorHAnsi" w:hAnsiTheme="minorHAnsi"/>
                <w:sz w:val="18"/>
                <w:szCs w:val="20"/>
              </w:rPr>
              <w:t>BUS201</w:t>
            </w:r>
          </w:p>
        </w:tc>
        <w:tc>
          <w:tcPr>
            <w:tcW w:w="3780" w:type="dxa"/>
          </w:tcPr>
          <w:p w14:paraId="27ECA6BE" w14:textId="77777777" w:rsidR="00AC58B2" w:rsidRPr="0099689C" w:rsidRDefault="00AC58B2" w:rsidP="00980425">
            <w:pPr>
              <w:pStyle w:val="TableParagraph"/>
              <w:spacing w:line="214" w:lineRule="exact"/>
              <w:ind w:left="108"/>
              <w:rPr>
                <w:rFonts w:asciiTheme="minorHAnsi" w:hAnsiTheme="minorHAnsi"/>
                <w:sz w:val="18"/>
                <w:szCs w:val="20"/>
              </w:rPr>
            </w:pPr>
            <w:r w:rsidRPr="0099689C">
              <w:rPr>
                <w:rFonts w:asciiTheme="minorHAnsi" w:hAnsiTheme="minorHAnsi"/>
                <w:sz w:val="18"/>
                <w:szCs w:val="20"/>
              </w:rPr>
              <w:t>Foundation</w:t>
            </w:r>
            <w:r w:rsidRPr="0099689C">
              <w:rPr>
                <w:rFonts w:asciiTheme="minorHAnsi" w:hAnsiTheme="minorHAnsi"/>
                <w:spacing w:val="-3"/>
                <w:sz w:val="18"/>
                <w:szCs w:val="20"/>
              </w:rPr>
              <w:t xml:space="preserve"> </w:t>
            </w:r>
            <w:r w:rsidRPr="0099689C">
              <w:rPr>
                <w:rFonts w:asciiTheme="minorHAnsi" w:hAnsiTheme="minorHAnsi"/>
                <w:sz w:val="18"/>
                <w:szCs w:val="20"/>
              </w:rPr>
              <w:t>in</w:t>
            </w:r>
            <w:r w:rsidRPr="0099689C">
              <w:rPr>
                <w:rFonts w:asciiTheme="minorHAnsi" w:hAnsiTheme="minorHAnsi"/>
                <w:spacing w:val="-4"/>
                <w:sz w:val="18"/>
                <w:szCs w:val="20"/>
              </w:rPr>
              <w:t xml:space="preserve"> </w:t>
            </w:r>
            <w:r w:rsidRPr="0099689C">
              <w:rPr>
                <w:rFonts w:asciiTheme="minorHAnsi" w:hAnsiTheme="minorHAnsi"/>
                <w:sz w:val="18"/>
                <w:szCs w:val="20"/>
              </w:rPr>
              <w:t>Business</w:t>
            </w:r>
          </w:p>
        </w:tc>
        <w:tc>
          <w:tcPr>
            <w:tcW w:w="1080" w:type="dxa"/>
          </w:tcPr>
          <w:p w14:paraId="3CC58E48" w14:textId="77777777" w:rsidR="00AC58B2" w:rsidRPr="0099689C" w:rsidRDefault="00AC58B2" w:rsidP="00980425">
            <w:pPr>
              <w:pStyle w:val="TableParagraph"/>
              <w:spacing w:line="214" w:lineRule="exact"/>
              <w:ind w:left="11"/>
              <w:jc w:val="center"/>
              <w:rPr>
                <w:rFonts w:asciiTheme="minorHAnsi" w:hAnsiTheme="minorHAnsi"/>
                <w:sz w:val="18"/>
                <w:szCs w:val="20"/>
              </w:rPr>
            </w:pPr>
            <w:r w:rsidRPr="0099689C">
              <w:rPr>
                <w:rFonts w:asciiTheme="minorHAnsi" w:hAnsiTheme="minorHAnsi"/>
                <w:sz w:val="18"/>
                <w:szCs w:val="20"/>
              </w:rPr>
              <w:t>3</w:t>
            </w:r>
          </w:p>
        </w:tc>
        <w:tc>
          <w:tcPr>
            <w:tcW w:w="2160" w:type="dxa"/>
          </w:tcPr>
          <w:p w14:paraId="01F03009"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7568E733" w14:textId="77777777" w:rsidTr="00AC58B2">
        <w:trPr>
          <w:trHeight w:val="20"/>
          <w:jc w:val="center"/>
        </w:trPr>
        <w:tc>
          <w:tcPr>
            <w:tcW w:w="974" w:type="dxa"/>
            <w:vMerge/>
            <w:tcBorders>
              <w:top w:val="nil"/>
            </w:tcBorders>
          </w:tcPr>
          <w:p w14:paraId="2BEF55A2" w14:textId="77777777" w:rsidR="00AC58B2" w:rsidRPr="0099689C" w:rsidRDefault="00AC58B2" w:rsidP="00980425">
            <w:pPr>
              <w:rPr>
                <w:sz w:val="18"/>
                <w:szCs w:val="20"/>
              </w:rPr>
            </w:pPr>
          </w:p>
        </w:tc>
        <w:tc>
          <w:tcPr>
            <w:tcW w:w="1294" w:type="dxa"/>
          </w:tcPr>
          <w:p w14:paraId="17B501B2" w14:textId="77777777" w:rsidR="00AC58B2" w:rsidRPr="0099689C" w:rsidRDefault="00AC58B2"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HLT210</w:t>
            </w:r>
          </w:p>
        </w:tc>
        <w:tc>
          <w:tcPr>
            <w:tcW w:w="3780" w:type="dxa"/>
          </w:tcPr>
          <w:p w14:paraId="160EB4FA" w14:textId="77777777" w:rsidR="00AC58B2" w:rsidRPr="0099689C" w:rsidRDefault="00AC58B2"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Health</w:t>
            </w:r>
            <w:r w:rsidRPr="0099689C">
              <w:rPr>
                <w:rFonts w:asciiTheme="minorHAnsi" w:hAnsiTheme="minorHAnsi"/>
                <w:spacing w:val="-3"/>
                <w:sz w:val="18"/>
                <w:szCs w:val="20"/>
              </w:rPr>
              <w:t xml:space="preserve"> </w:t>
            </w:r>
            <w:r w:rsidRPr="0099689C">
              <w:rPr>
                <w:rFonts w:asciiTheme="minorHAnsi" w:hAnsiTheme="minorHAnsi"/>
                <w:sz w:val="18"/>
                <w:szCs w:val="20"/>
              </w:rPr>
              <w:t>and</w:t>
            </w:r>
            <w:r w:rsidRPr="0099689C">
              <w:rPr>
                <w:rFonts w:asciiTheme="minorHAnsi" w:hAnsiTheme="minorHAnsi"/>
                <w:spacing w:val="-2"/>
                <w:sz w:val="18"/>
                <w:szCs w:val="20"/>
              </w:rPr>
              <w:t xml:space="preserve"> </w:t>
            </w:r>
            <w:r w:rsidRPr="0099689C">
              <w:rPr>
                <w:rFonts w:asciiTheme="minorHAnsi" w:hAnsiTheme="minorHAnsi"/>
                <w:sz w:val="18"/>
                <w:szCs w:val="20"/>
              </w:rPr>
              <w:t>Wellness</w:t>
            </w:r>
          </w:p>
        </w:tc>
        <w:tc>
          <w:tcPr>
            <w:tcW w:w="1080" w:type="dxa"/>
          </w:tcPr>
          <w:p w14:paraId="4D418DD9" w14:textId="77777777" w:rsidR="00AC58B2" w:rsidRPr="0099689C" w:rsidRDefault="00AC58B2" w:rsidP="00980425">
            <w:pPr>
              <w:pStyle w:val="TableParagraph"/>
              <w:spacing w:before="15" w:line="199" w:lineRule="exact"/>
              <w:ind w:left="11"/>
              <w:jc w:val="center"/>
              <w:rPr>
                <w:rFonts w:asciiTheme="minorHAnsi" w:hAnsiTheme="minorHAnsi"/>
                <w:sz w:val="18"/>
                <w:szCs w:val="20"/>
              </w:rPr>
            </w:pPr>
            <w:r w:rsidRPr="0099689C">
              <w:rPr>
                <w:rFonts w:asciiTheme="minorHAnsi" w:hAnsiTheme="minorHAnsi"/>
                <w:sz w:val="18"/>
                <w:szCs w:val="20"/>
              </w:rPr>
              <w:t>3</w:t>
            </w:r>
          </w:p>
        </w:tc>
        <w:tc>
          <w:tcPr>
            <w:tcW w:w="2160" w:type="dxa"/>
          </w:tcPr>
          <w:p w14:paraId="66EB8C0E"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5862821A" w14:textId="77777777" w:rsidTr="00AC58B2">
        <w:trPr>
          <w:trHeight w:val="20"/>
          <w:jc w:val="center"/>
        </w:trPr>
        <w:tc>
          <w:tcPr>
            <w:tcW w:w="974" w:type="dxa"/>
            <w:vMerge/>
            <w:tcBorders>
              <w:top w:val="nil"/>
            </w:tcBorders>
          </w:tcPr>
          <w:p w14:paraId="547A81DE" w14:textId="77777777" w:rsidR="00AC58B2" w:rsidRPr="0099689C" w:rsidRDefault="00AC58B2" w:rsidP="00980425">
            <w:pPr>
              <w:rPr>
                <w:sz w:val="18"/>
                <w:szCs w:val="20"/>
              </w:rPr>
            </w:pPr>
          </w:p>
        </w:tc>
        <w:tc>
          <w:tcPr>
            <w:tcW w:w="1294" w:type="dxa"/>
          </w:tcPr>
          <w:p w14:paraId="7AD502AD" w14:textId="77777777" w:rsidR="00AC58B2" w:rsidRPr="0099689C" w:rsidRDefault="00AC58B2" w:rsidP="00980425">
            <w:pPr>
              <w:pStyle w:val="TableParagraph"/>
              <w:spacing w:before="0"/>
              <w:rPr>
                <w:rFonts w:asciiTheme="minorHAnsi" w:hAnsiTheme="minorHAnsi"/>
                <w:sz w:val="18"/>
                <w:szCs w:val="20"/>
              </w:rPr>
            </w:pPr>
          </w:p>
        </w:tc>
        <w:tc>
          <w:tcPr>
            <w:tcW w:w="3780" w:type="dxa"/>
          </w:tcPr>
          <w:p w14:paraId="58D4AFAA" w14:textId="77777777" w:rsidR="00AC58B2" w:rsidRPr="0099689C" w:rsidRDefault="00AC58B2" w:rsidP="00980425">
            <w:pPr>
              <w:pStyle w:val="TableParagraph"/>
              <w:spacing w:line="213" w:lineRule="exact"/>
              <w:ind w:left="108"/>
              <w:rPr>
                <w:rFonts w:asciiTheme="minorHAnsi" w:hAnsiTheme="minorHAnsi"/>
                <w:sz w:val="18"/>
                <w:szCs w:val="20"/>
              </w:rPr>
            </w:pPr>
            <w:r w:rsidRPr="0099689C">
              <w:rPr>
                <w:rFonts w:asciiTheme="minorHAnsi" w:hAnsiTheme="minorHAnsi"/>
                <w:sz w:val="18"/>
                <w:szCs w:val="20"/>
              </w:rPr>
              <w:t>General</w:t>
            </w:r>
            <w:r w:rsidRPr="0099689C">
              <w:rPr>
                <w:rFonts w:asciiTheme="minorHAnsi" w:hAnsiTheme="minorHAnsi"/>
                <w:spacing w:val="-3"/>
                <w:sz w:val="18"/>
                <w:szCs w:val="20"/>
              </w:rPr>
              <w:t xml:space="preserve"> </w:t>
            </w:r>
            <w:r w:rsidRPr="0099689C">
              <w:rPr>
                <w:rFonts w:asciiTheme="minorHAnsi" w:hAnsiTheme="minorHAnsi"/>
                <w:sz w:val="18"/>
                <w:szCs w:val="20"/>
              </w:rPr>
              <w:t>Education</w:t>
            </w:r>
            <w:r w:rsidRPr="0099689C">
              <w:rPr>
                <w:rFonts w:asciiTheme="minorHAnsi" w:hAnsiTheme="minorHAnsi"/>
                <w:spacing w:val="-2"/>
                <w:sz w:val="18"/>
                <w:szCs w:val="20"/>
              </w:rPr>
              <w:t xml:space="preserve"> </w:t>
            </w:r>
            <w:r w:rsidRPr="0099689C">
              <w:rPr>
                <w:rFonts w:asciiTheme="minorHAnsi" w:hAnsiTheme="minorHAnsi"/>
                <w:sz w:val="18"/>
                <w:szCs w:val="20"/>
              </w:rPr>
              <w:t>Course</w:t>
            </w:r>
          </w:p>
        </w:tc>
        <w:tc>
          <w:tcPr>
            <w:tcW w:w="1080" w:type="dxa"/>
          </w:tcPr>
          <w:p w14:paraId="726400AB"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017AA041"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01FA0AF4" w14:textId="77777777" w:rsidTr="00AC58B2">
        <w:trPr>
          <w:trHeight w:val="20"/>
          <w:jc w:val="center"/>
        </w:trPr>
        <w:tc>
          <w:tcPr>
            <w:tcW w:w="6048" w:type="dxa"/>
            <w:gridSpan w:val="3"/>
            <w:shd w:val="clear" w:color="auto" w:fill="D9D9D9"/>
          </w:tcPr>
          <w:p w14:paraId="56260AE5" w14:textId="77777777" w:rsidR="00AC58B2" w:rsidRPr="0099689C" w:rsidRDefault="00AC58B2" w:rsidP="00980425">
            <w:pPr>
              <w:pStyle w:val="TableParagraph"/>
              <w:spacing w:line="213" w:lineRule="exact"/>
              <w:ind w:right="95"/>
              <w:jc w:val="right"/>
              <w:rPr>
                <w:rFonts w:asciiTheme="minorHAnsi" w:hAnsiTheme="minorHAnsi"/>
                <w:b/>
                <w:sz w:val="18"/>
                <w:szCs w:val="20"/>
              </w:rPr>
            </w:pPr>
            <w:r w:rsidRPr="0099689C">
              <w:rPr>
                <w:rFonts w:asciiTheme="minorHAnsi" w:hAnsiTheme="minorHAnsi"/>
                <w:b/>
                <w:sz w:val="18"/>
                <w:szCs w:val="20"/>
              </w:rPr>
              <w:t>Total</w:t>
            </w:r>
          </w:p>
        </w:tc>
        <w:tc>
          <w:tcPr>
            <w:tcW w:w="1080" w:type="dxa"/>
            <w:shd w:val="clear" w:color="auto" w:fill="D9D9D9"/>
          </w:tcPr>
          <w:p w14:paraId="0C7CC444" w14:textId="77777777" w:rsidR="00AC58B2" w:rsidRPr="0099689C" w:rsidRDefault="00AC58B2" w:rsidP="00980425">
            <w:pPr>
              <w:pStyle w:val="TableParagraph"/>
              <w:spacing w:line="213" w:lineRule="exact"/>
              <w:ind w:left="91" w:right="75"/>
              <w:jc w:val="center"/>
              <w:rPr>
                <w:rFonts w:asciiTheme="minorHAnsi" w:hAnsiTheme="minorHAnsi"/>
                <w:b/>
                <w:sz w:val="18"/>
                <w:szCs w:val="20"/>
              </w:rPr>
            </w:pPr>
            <w:r w:rsidRPr="0099689C">
              <w:rPr>
                <w:rFonts w:asciiTheme="minorHAnsi" w:hAnsiTheme="minorHAnsi"/>
                <w:b/>
                <w:sz w:val="18"/>
                <w:szCs w:val="20"/>
              </w:rPr>
              <w:t>15</w:t>
            </w:r>
          </w:p>
        </w:tc>
        <w:tc>
          <w:tcPr>
            <w:tcW w:w="2160" w:type="dxa"/>
            <w:shd w:val="clear" w:color="auto" w:fill="D9D9D9"/>
          </w:tcPr>
          <w:p w14:paraId="29822CB6"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0609367A" w14:textId="77777777" w:rsidTr="00AC58B2">
        <w:trPr>
          <w:trHeight w:val="20"/>
          <w:jc w:val="center"/>
        </w:trPr>
        <w:tc>
          <w:tcPr>
            <w:tcW w:w="974" w:type="dxa"/>
            <w:vMerge w:val="restart"/>
          </w:tcPr>
          <w:p w14:paraId="7082D508" w14:textId="77777777" w:rsidR="00AC58B2" w:rsidRPr="0099689C" w:rsidRDefault="00AC58B2" w:rsidP="00980425">
            <w:pPr>
              <w:pStyle w:val="TableParagraph"/>
              <w:spacing w:before="0"/>
              <w:rPr>
                <w:rFonts w:asciiTheme="minorHAnsi" w:hAnsiTheme="minorHAnsi"/>
                <w:b/>
                <w:sz w:val="18"/>
                <w:szCs w:val="20"/>
              </w:rPr>
            </w:pPr>
          </w:p>
          <w:p w14:paraId="66337C0F" w14:textId="77777777" w:rsidR="00AC58B2" w:rsidRPr="0099689C" w:rsidRDefault="00AC58B2" w:rsidP="00980425">
            <w:pPr>
              <w:pStyle w:val="TableParagraph"/>
              <w:spacing w:before="10"/>
              <w:rPr>
                <w:rFonts w:asciiTheme="minorHAnsi" w:hAnsiTheme="minorHAnsi"/>
                <w:b/>
                <w:sz w:val="18"/>
                <w:szCs w:val="20"/>
              </w:rPr>
            </w:pPr>
          </w:p>
          <w:p w14:paraId="602B286F" w14:textId="77777777" w:rsidR="00AC58B2" w:rsidRPr="0099689C" w:rsidRDefault="00AC58B2" w:rsidP="00980425">
            <w:pPr>
              <w:pStyle w:val="TableParagraph"/>
              <w:spacing w:before="0"/>
              <w:ind w:left="235"/>
              <w:rPr>
                <w:rFonts w:asciiTheme="minorHAnsi" w:hAnsiTheme="minorHAnsi"/>
                <w:sz w:val="18"/>
                <w:szCs w:val="20"/>
              </w:rPr>
            </w:pPr>
            <w:r w:rsidRPr="0099689C">
              <w:rPr>
                <w:rFonts w:asciiTheme="minorHAnsi" w:hAnsiTheme="minorHAnsi"/>
                <w:sz w:val="18"/>
                <w:szCs w:val="20"/>
              </w:rPr>
              <w:t>Spring</w:t>
            </w:r>
          </w:p>
        </w:tc>
        <w:tc>
          <w:tcPr>
            <w:tcW w:w="1294" w:type="dxa"/>
          </w:tcPr>
          <w:p w14:paraId="72BB141F"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TRA202</w:t>
            </w:r>
          </w:p>
        </w:tc>
        <w:tc>
          <w:tcPr>
            <w:tcW w:w="3780" w:type="dxa"/>
          </w:tcPr>
          <w:p w14:paraId="0DFFD563"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French</w:t>
            </w:r>
            <w:r w:rsidRPr="0099689C">
              <w:rPr>
                <w:rFonts w:asciiTheme="minorHAnsi" w:hAnsiTheme="minorHAnsi"/>
                <w:spacing w:val="-4"/>
                <w:sz w:val="18"/>
                <w:szCs w:val="20"/>
              </w:rPr>
              <w:t xml:space="preserve"> </w:t>
            </w:r>
            <w:r w:rsidRPr="0099689C">
              <w:rPr>
                <w:rFonts w:asciiTheme="minorHAnsi" w:hAnsiTheme="minorHAnsi"/>
                <w:sz w:val="18"/>
                <w:szCs w:val="20"/>
              </w:rPr>
              <w:t>for</w:t>
            </w:r>
            <w:r w:rsidRPr="0099689C">
              <w:rPr>
                <w:rFonts w:asciiTheme="minorHAnsi" w:hAnsiTheme="minorHAnsi"/>
                <w:spacing w:val="-4"/>
                <w:sz w:val="18"/>
                <w:szCs w:val="20"/>
              </w:rPr>
              <w:t xml:space="preserve"> </w:t>
            </w:r>
            <w:r w:rsidRPr="0099689C">
              <w:rPr>
                <w:rFonts w:asciiTheme="minorHAnsi" w:hAnsiTheme="minorHAnsi"/>
                <w:sz w:val="18"/>
                <w:szCs w:val="20"/>
              </w:rPr>
              <w:t>Translators</w:t>
            </w:r>
          </w:p>
        </w:tc>
        <w:tc>
          <w:tcPr>
            <w:tcW w:w="1080" w:type="dxa"/>
          </w:tcPr>
          <w:p w14:paraId="2AA9EEA3"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5434BB7B"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2551D22C" w14:textId="77777777" w:rsidTr="00AC58B2">
        <w:trPr>
          <w:trHeight w:val="20"/>
          <w:jc w:val="center"/>
        </w:trPr>
        <w:tc>
          <w:tcPr>
            <w:tcW w:w="974" w:type="dxa"/>
            <w:vMerge/>
            <w:tcBorders>
              <w:top w:val="nil"/>
            </w:tcBorders>
          </w:tcPr>
          <w:p w14:paraId="2A7BA32A" w14:textId="77777777" w:rsidR="00AC58B2" w:rsidRPr="0099689C" w:rsidRDefault="00AC58B2" w:rsidP="00980425">
            <w:pPr>
              <w:rPr>
                <w:sz w:val="18"/>
                <w:szCs w:val="20"/>
              </w:rPr>
            </w:pPr>
          </w:p>
        </w:tc>
        <w:tc>
          <w:tcPr>
            <w:tcW w:w="1294" w:type="dxa"/>
          </w:tcPr>
          <w:p w14:paraId="642F489D"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TRA203</w:t>
            </w:r>
          </w:p>
        </w:tc>
        <w:tc>
          <w:tcPr>
            <w:tcW w:w="3780" w:type="dxa"/>
          </w:tcPr>
          <w:p w14:paraId="05019E62"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English</w:t>
            </w:r>
            <w:r w:rsidRPr="0099689C">
              <w:rPr>
                <w:rFonts w:asciiTheme="minorHAnsi" w:hAnsiTheme="minorHAnsi"/>
                <w:spacing w:val="-3"/>
                <w:sz w:val="18"/>
                <w:szCs w:val="20"/>
              </w:rPr>
              <w:t xml:space="preserve"> </w:t>
            </w:r>
            <w:r w:rsidRPr="0099689C">
              <w:rPr>
                <w:rFonts w:asciiTheme="minorHAnsi" w:hAnsiTheme="minorHAnsi"/>
                <w:sz w:val="18"/>
                <w:szCs w:val="20"/>
              </w:rPr>
              <w:t>for</w:t>
            </w:r>
            <w:r w:rsidRPr="0099689C">
              <w:rPr>
                <w:rFonts w:asciiTheme="minorHAnsi" w:hAnsiTheme="minorHAnsi"/>
                <w:spacing w:val="-2"/>
                <w:sz w:val="18"/>
                <w:szCs w:val="20"/>
              </w:rPr>
              <w:t xml:space="preserve"> </w:t>
            </w:r>
            <w:r w:rsidRPr="0099689C">
              <w:rPr>
                <w:rFonts w:asciiTheme="minorHAnsi" w:hAnsiTheme="minorHAnsi"/>
                <w:sz w:val="18"/>
                <w:szCs w:val="20"/>
              </w:rPr>
              <w:t>Translators</w:t>
            </w:r>
          </w:p>
        </w:tc>
        <w:tc>
          <w:tcPr>
            <w:tcW w:w="1080" w:type="dxa"/>
          </w:tcPr>
          <w:p w14:paraId="2A25C5EF"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06271B5F"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262D71FF" w14:textId="77777777" w:rsidTr="00AC58B2">
        <w:trPr>
          <w:trHeight w:val="20"/>
          <w:jc w:val="center"/>
        </w:trPr>
        <w:tc>
          <w:tcPr>
            <w:tcW w:w="974" w:type="dxa"/>
            <w:vMerge/>
            <w:tcBorders>
              <w:top w:val="nil"/>
            </w:tcBorders>
          </w:tcPr>
          <w:p w14:paraId="4EF8A079" w14:textId="77777777" w:rsidR="00AC58B2" w:rsidRPr="0099689C" w:rsidRDefault="00AC58B2" w:rsidP="00980425">
            <w:pPr>
              <w:rPr>
                <w:sz w:val="18"/>
                <w:szCs w:val="20"/>
              </w:rPr>
            </w:pPr>
          </w:p>
        </w:tc>
        <w:tc>
          <w:tcPr>
            <w:tcW w:w="1294" w:type="dxa"/>
          </w:tcPr>
          <w:p w14:paraId="33312E87"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ENG201</w:t>
            </w:r>
          </w:p>
        </w:tc>
        <w:tc>
          <w:tcPr>
            <w:tcW w:w="3780" w:type="dxa"/>
          </w:tcPr>
          <w:p w14:paraId="00D2D274"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Rhetoric</w:t>
            </w:r>
          </w:p>
        </w:tc>
        <w:tc>
          <w:tcPr>
            <w:tcW w:w="1080" w:type="dxa"/>
          </w:tcPr>
          <w:p w14:paraId="32E064B6"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65847946" w14:textId="77777777" w:rsidR="00AC58B2" w:rsidRPr="0099689C" w:rsidRDefault="00AC58B2" w:rsidP="00980425">
            <w:pPr>
              <w:pStyle w:val="TableParagraph"/>
              <w:spacing w:line="213" w:lineRule="exact"/>
              <w:ind w:left="111"/>
              <w:rPr>
                <w:rFonts w:asciiTheme="minorHAnsi" w:hAnsiTheme="minorHAnsi"/>
                <w:sz w:val="18"/>
                <w:szCs w:val="20"/>
              </w:rPr>
            </w:pPr>
            <w:r w:rsidRPr="0099689C">
              <w:rPr>
                <w:rFonts w:asciiTheme="minorHAnsi" w:hAnsiTheme="minorHAnsi"/>
                <w:sz w:val="18"/>
                <w:szCs w:val="20"/>
              </w:rPr>
              <w:t>ENG200</w:t>
            </w:r>
          </w:p>
        </w:tc>
      </w:tr>
      <w:tr w:rsidR="00AC58B2" w:rsidRPr="0099689C" w14:paraId="07939A36" w14:textId="77777777" w:rsidTr="00AC58B2">
        <w:trPr>
          <w:trHeight w:val="20"/>
          <w:jc w:val="center"/>
        </w:trPr>
        <w:tc>
          <w:tcPr>
            <w:tcW w:w="974" w:type="dxa"/>
            <w:vMerge/>
            <w:tcBorders>
              <w:top w:val="nil"/>
            </w:tcBorders>
          </w:tcPr>
          <w:p w14:paraId="387B13A9" w14:textId="77777777" w:rsidR="00AC58B2" w:rsidRPr="0099689C" w:rsidRDefault="00AC58B2" w:rsidP="00980425">
            <w:pPr>
              <w:rPr>
                <w:sz w:val="18"/>
                <w:szCs w:val="20"/>
              </w:rPr>
            </w:pPr>
          </w:p>
        </w:tc>
        <w:tc>
          <w:tcPr>
            <w:tcW w:w="1294" w:type="dxa"/>
          </w:tcPr>
          <w:p w14:paraId="64AE13EF" w14:textId="77777777" w:rsidR="00AC58B2" w:rsidRPr="0099689C" w:rsidRDefault="00AC58B2" w:rsidP="00980425">
            <w:pPr>
              <w:pStyle w:val="TableParagraph"/>
              <w:spacing w:line="216" w:lineRule="exact"/>
              <w:ind w:left="110"/>
              <w:rPr>
                <w:rFonts w:asciiTheme="minorHAnsi" w:hAnsiTheme="minorHAnsi"/>
                <w:sz w:val="18"/>
                <w:szCs w:val="20"/>
              </w:rPr>
            </w:pPr>
            <w:r w:rsidRPr="0099689C">
              <w:rPr>
                <w:rFonts w:asciiTheme="minorHAnsi" w:hAnsiTheme="minorHAnsi"/>
                <w:sz w:val="18"/>
                <w:szCs w:val="20"/>
              </w:rPr>
              <w:t>TRA211</w:t>
            </w:r>
          </w:p>
        </w:tc>
        <w:tc>
          <w:tcPr>
            <w:tcW w:w="3780" w:type="dxa"/>
          </w:tcPr>
          <w:p w14:paraId="053F93FD" w14:textId="77777777" w:rsidR="00AC58B2" w:rsidRPr="0099689C" w:rsidRDefault="00AC58B2" w:rsidP="00980425">
            <w:pPr>
              <w:pStyle w:val="TableParagraph"/>
              <w:spacing w:line="216" w:lineRule="exact"/>
              <w:ind w:left="110"/>
              <w:rPr>
                <w:rFonts w:asciiTheme="minorHAnsi" w:hAnsiTheme="minorHAnsi"/>
                <w:sz w:val="18"/>
                <w:szCs w:val="20"/>
              </w:rPr>
            </w:pPr>
            <w:r w:rsidRPr="0099689C">
              <w:rPr>
                <w:rFonts w:asciiTheme="minorHAnsi" w:hAnsiTheme="minorHAnsi"/>
                <w:sz w:val="18"/>
                <w:szCs w:val="20"/>
              </w:rPr>
              <w:t>General</w:t>
            </w:r>
            <w:r w:rsidRPr="0099689C">
              <w:rPr>
                <w:rFonts w:asciiTheme="minorHAnsi" w:hAnsiTheme="minorHAnsi"/>
                <w:spacing w:val="-1"/>
                <w:sz w:val="18"/>
                <w:szCs w:val="20"/>
              </w:rPr>
              <w:t xml:space="preserve"> </w:t>
            </w:r>
            <w:r w:rsidRPr="0099689C">
              <w:rPr>
                <w:rFonts w:asciiTheme="minorHAnsi" w:hAnsiTheme="minorHAnsi"/>
                <w:sz w:val="18"/>
                <w:szCs w:val="20"/>
              </w:rPr>
              <w:t>Translation</w:t>
            </w:r>
            <w:r w:rsidRPr="0099689C">
              <w:rPr>
                <w:rFonts w:asciiTheme="minorHAnsi" w:hAnsiTheme="minorHAnsi"/>
                <w:spacing w:val="-2"/>
                <w:sz w:val="18"/>
                <w:szCs w:val="20"/>
              </w:rPr>
              <w:t xml:space="preserve"> </w:t>
            </w:r>
            <w:r w:rsidRPr="0099689C">
              <w:rPr>
                <w:rFonts w:asciiTheme="minorHAnsi" w:hAnsiTheme="minorHAnsi"/>
                <w:sz w:val="18"/>
                <w:szCs w:val="20"/>
              </w:rPr>
              <w:t>I</w:t>
            </w:r>
            <w:r w:rsidRPr="0099689C">
              <w:rPr>
                <w:rFonts w:asciiTheme="minorHAnsi" w:hAnsiTheme="minorHAnsi"/>
                <w:spacing w:val="-3"/>
                <w:sz w:val="18"/>
                <w:szCs w:val="20"/>
              </w:rPr>
              <w:t xml:space="preserve"> </w:t>
            </w:r>
            <w:r w:rsidRPr="0099689C">
              <w:rPr>
                <w:rFonts w:asciiTheme="minorHAnsi" w:hAnsiTheme="minorHAnsi"/>
                <w:sz w:val="18"/>
                <w:szCs w:val="20"/>
              </w:rPr>
              <w:t>A-B/B-A</w:t>
            </w:r>
          </w:p>
        </w:tc>
        <w:tc>
          <w:tcPr>
            <w:tcW w:w="1080" w:type="dxa"/>
          </w:tcPr>
          <w:p w14:paraId="731D146B" w14:textId="77777777" w:rsidR="00AC58B2" w:rsidRPr="0099689C" w:rsidRDefault="00AC58B2" w:rsidP="00980425">
            <w:pPr>
              <w:pStyle w:val="TableParagraph"/>
              <w:spacing w:line="216"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3DA53FF6" w14:textId="77777777" w:rsidR="00AC58B2" w:rsidRPr="0099689C" w:rsidRDefault="00AC58B2" w:rsidP="00980425">
            <w:pPr>
              <w:pStyle w:val="TableParagraph"/>
              <w:spacing w:line="216" w:lineRule="exact"/>
              <w:ind w:left="111"/>
              <w:rPr>
                <w:rFonts w:asciiTheme="minorHAnsi" w:hAnsiTheme="minorHAnsi"/>
                <w:sz w:val="18"/>
                <w:szCs w:val="20"/>
              </w:rPr>
            </w:pPr>
            <w:r w:rsidRPr="0099689C">
              <w:rPr>
                <w:rFonts w:asciiTheme="minorHAnsi" w:hAnsiTheme="minorHAnsi"/>
                <w:sz w:val="18"/>
                <w:szCs w:val="20"/>
              </w:rPr>
              <w:t>TRA201,</w:t>
            </w:r>
            <w:r w:rsidRPr="0099689C">
              <w:rPr>
                <w:rFonts w:asciiTheme="minorHAnsi" w:hAnsiTheme="minorHAnsi"/>
                <w:spacing w:val="-3"/>
                <w:sz w:val="18"/>
                <w:szCs w:val="20"/>
              </w:rPr>
              <w:t xml:space="preserve"> </w:t>
            </w:r>
            <w:r w:rsidRPr="0099689C">
              <w:rPr>
                <w:rFonts w:asciiTheme="minorHAnsi" w:hAnsiTheme="minorHAnsi"/>
                <w:sz w:val="18"/>
                <w:szCs w:val="20"/>
              </w:rPr>
              <w:t>TRA202</w:t>
            </w:r>
          </w:p>
        </w:tc>
      </w:tr>
      <w:tr w:rsidR="00AC58B2" w:rsidRPr="0099689C" w14:paraId="3011276C" w14:textId="77777777" w:rsidTr="00AC58B2">
        <w:trPr>
          <w:trHeight w:val="20"/>
          <w:jc w:val="center"/>
        </w:trPr>
        <w:tc>
          <w:tcPr>
            <w:tcW w:w="974" w:type="dxa"/>
            <w:vMerge/>
            <w:tcBorders>
              <w:top w:val="nil"/>
            </w:tcBorders>
          </w:tcPr>
          <w:p w14:paraId="448FB4ED" w14:textId="77777777" w:rsidR="00AC58B2" w:rsidRPr="0099689C" w:rsidRDefault="00AC58B2" w:rsidP="00980425">
            <w:pPr>
              <w:rPr>
                <w:sz w:val="18"/>
                <w:szCs w:val="20"/>
              </w:rPr>
            </w:pPr>
          </w:p>
        </w:tc>
        <w:tc>
          <w:tcPr>
            <w:tcW w:w="1294" w:type="dxa"/>
          </w:tcPr>
          <w:p w14:paraId="581CC17C" w14:textId="77777777" w:rsidR="00AC58B2" w:rsidRPr="0099689C" w:rsidRDefault="00AC58B2" w:rsidP="00980425">
            <w:pPr>
              <w:pStyle w:val="TableParagraph"/>
              <w:spacing w:before="0" w:line="215" w:lineRule="exact"/>
              <w:ind w:left="110"/>
              <w:rPr>
                <w:rFonts w:asciiTheme="minorHAnsi" w:hAnsiTheme="minorHAnsi"/>
                <w:sz w:val="18"/>
                <w:szCs w:val="20"/>
              </w:rPr>
            </w:pPr>
            <w:r w:rsidRPr="0099689C">
              <w:rPr>
                <w:rFonts w:asciiTheme="minorHAnsi" w:hAnsiTheme="minorHAnsi"/>
                <w:sz w:val="18"/>
                <w:szCs w:val="20"/>
              </w:rPr>
              <w:t>ACT230</w:t>
            </w:r>
          </w:p>
        </w:tc>
        <w:tc>
          <w:tcPr>
            <w:tcW w:w="3780" w:type="dxa"/>
          </w:tcPr>
          <w:p w14:paraId="6237A6A2" w14:textId="77777777" w:rsidR="00AC58B2" w:rsidRPr="0099689C" w:rsidRDefault="00AC58B2" w:rsidP="00980425">
            <w:pPr>
              <w:pStyle w:val="TableParagraph"/>
              <w:spacing w:before="0" w:line="215" w:lineRule="exact"/>
              <w:ind w:left="110"/>
              <w:rPr>
                <w:rFonts w:asciiTheme="minorHAnsi" w:hAnsiTheme="minorHAnsi"/>
                <w:sz w:val="18"/>
                <w:szCs w:val="20"/>
              </w:rPr>
            </w:pPr>
            <w:r w:rsidRPr="0099689C">
              <w:rPr>
                <w:rFonts w:asciiTheme="minorHAnsi" w:hAnsiTheme="minorHAnsi"/>
                <w:sz w:val="18"/>
                <w:szCs w:val="20"/>
              </w:rPr>
              <w:t>Actualities</w:t>
            </w:r>
            <w:r w:rsidRPr="0099689C">
              <w:rPr>
                <w:rFonts w:asciiTheme="minorHAnsi" w:hAnsiTheme="minorHAnsi"/>
                <w:spacing w:val="-2"/>
                <w:sz w:val="18"/>
                <w:szCs w:val="20"/>
              </w:rPr>
              <w:t xml:space="preserve"> </w:t>
            </w:r>
            <w:r w:rsidRPr="0099689C">
              <w:rPr>
                <w:rFonts w:asciiTheme="minorHAnsi" w:hAnsiTheme="minorHAnsi"/>
                <w:sz w:val="18"/>
                <w:szCs w:val="20"/>
              </w:rPr>
              <w:t>in</w:t>
            </w:r>
            <w:r w:rsidRPr="0099689C">
              <w:rPr>
                <w:rFonts w:asciiTheme="minorHAnsi" w:hAnsiTheme="minorHAnsi"/>
                <w:spacing w:val="-1"/>
                <w:sz w:val="18"/>
                <w:szCs w:val="20"/>
              </w:rPr>
              <w:t xml:space="preserve"> </w:t>
            </w:r>
            <w:r w:rsidRPr="0099689C">
              <w:rPr>
                <w:rFonts w:asciiTheme="minorHAnsi" w:hAnsiTheme="minorHAnsi"/>
                <w:sz w:val="18"/>
                <w:szCs w:val="20"/>
              </w:rPr>
              <w:t>the</w:t>
            </w:r>
            <w:r w:rsidRPr="0099689C">
              <w:rPr>
                <w:rFonts w:asciiTheme="minorHAnsi" w:hAnsiTheme="minorHAnsi"/>
                <w:spacing w:val="-2"/>
                <w:sz w:val="18"/>
                <w:szCs w:val="20"/>
              </w:rPr>
              <w:t xml:space="preserve"> </w:t>
            </w:r>
            <w:r w:rsidRPr="0099689C">
              <w:rPr>
                <w:rFonts w:asciiTheme="minorHAnsi" w:hAnsiTheme="minorHAnsi"/>
                <w:sz w:val="18"/>
                <w:szCs w:val="20"/>
              </w:rPr>
              <w:t>Arab</w:t>
            </w:r>
            <w:r w:rsidRPr="0099689C">
              <w:rPr>
                <w:rFonts w:asciiTheme="minorHAnsi" w:hAnsiTheme="minorHAnsi"/>
                <w:spacing w:val="-2"/>
                <w:sz w:val="18"/>
                <w:szCs w:val="20"/>
              </w:rPr>
              <w:t xml:space="preserve"> </w:t>
            </w:r>
            <w:r w:rsidRPr="0099689C">
              <w:rPr>
                <w:rFonts w:asciiTheme="minorHAnsi" w:hAnsiTheme="minorHAnsi"/>
                <w:sz w:val="18"/>
                <w:szCs w:val="20"/>
              </w:rPr>
              <w:t>World</w:t>
            </w:r>
          </w:p>
        </w:tc>
        <w:tc>
          <w:tcPr>
            <w:tcW w:w="1080" w:type="dxa"/>
          </w:tcPr>
          <w:p w14:paraId="0C0086F9" w14:textId="77777777" w:rsidR="00AC58B2" w:rsidRPr="0099689C" w:rsidRDefault="00AC58B2" w:rsidP="00980425">
            <w:pPr>
              <w:pStyle w:val="TableParagraph"/>
              <w:spacing w:before="0" w:line="215"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0B46A413"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0605D994" w14:textId="77777777" w:rsidTr="00AC58B2">
        <w:trPr>
          <w:trHeight w:val="20"/>
          <w:jc w:val="center"/>
        </w:trPr>
        <w:tc>
          <w:tcPr>
            <w:tcW w:w="6048" w:type="dxa"/>
            <w:gridSpan w:val="3"/>
            <w:shd w:val="clear" w:color="auto" w:fill="D9D9D9"/>
          </w:tcPr>
          <w:p w14:paraId="1D222EC2" w14:textId="77777777" w:rsidR="00AC58B2" w:rsidRPr="0099689C" w:rsidRDefault="00AC58B2" w:rsidP="00980425">
            <w:pPr>
              <w:pStyle w:val="TableParagraph"/>
              <w:spacing w:before="0" w:line="215" w:lineRule="exact"/>
              <w:ind w:right="95"/>
              <w:jc w:val="right"/>
              <w:rPr>
                <w:rFonts w:asciiTheme="minorHAnsi" w:hAnsiTheme="minorHAnsi"/>
                <w:b/>
                <w:sz w:val="18"/>
                <w:szCs w:val="20"/>
              </w:rPr>
            </w:pPr>
            <w:r w:rsidRPr="0099689C">
              <w:rPr>
                <w:rFonts w:asciiTheme="minorHAnsi" w:hAnsiTheme="minorHAnsi"/>
                <w:b/>
                <w:sz w:val="18"/>
                <w:szCs w:val="20"/>
              </w:rPr>
              <w:t>Total</w:t>
            </w:r>
          </w:p>
        </w:tc>
        <w:tc>
          <w:tcPr>
            <w:tcW w:w="1080" w:type="dxa"/>
            <w:shd w:val="clear" w:color="auto" w:fill="D9D9D9"/>
          </w:tcPr>
          <w:p w14:paraId="436877C2" w14:textId="77777777" w:rsidR="00AC58B2" w:rsidRPr="0099689C" w:rsidRDefault="00AC58B2" w:rsidP="00980425">
            <w:pPr>
              <w:pStyle w:val="TableParagraph"/>
              <w:spacing w:before="0" w:line="215" w:lineRule="exact"/>
              <w:ind w:left="91" w:right="75"/>
              <w:jc w:val="center"/>
              <w:rPr>
                <w:rFonts w:asciiTheme="minorHAnsi" w:hAnsiTheme="minorHAnsi"/>
                <w:b/>
                <w:sz w:val="18"/>
                <w:szCs w:val="20"/>
              </w:rPr>
            </w:pPr>
            <w:r w:rsidRPr="0099689C">
              <w:rPr>
                <w:rFonts w:asciiTheme="minorHAnsi" w:hAnsiTheme="minorHAnsi"/>
                <w:b/>
                <w:sz w:val="18"/>
                <w:szCs w:val="20"/>
              </w:rPr>
              <w:t>15</w:t>
            </w:r>
          </w:p>
        </w:tc>
        <w:tc>
          <w:tcPr>
            <w:tcW w:w="2160" w:type="dxa"/>
            <w:shd w:val="clear" w:color="auto" w:fill="D9D9D9"/>
          </w:tcPr>
          <w:p w14:paraId="19C7188F"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4AD85433" w14:textId="77777777" w:rsidTr="00AC58B2">
        <w:trPr>
          <w:trHeight w:val="20"/>
          <w:jc w:val="center"/>
        </w:trPr>
        <w:tc>
          <w:tcPr>
            <w:tcW w:w="974" w:type="dxa"/>
            <w:vMerge w:val="restart"/>
          </w:tcPr>
          <w:p w14:paraId="2978BC03" w14:textId="77777777" w:rsidR="00AC58B2" w:rsidRPr="0099689C" w:rsidRDefault="00AC58B2" w:rsidP="00980425">
            <w:pPr>
              <w:pStyle w:val="TableParagraph"/>
              <w:ind w:left="146"/>
              <w:rPr>
                <w:rFonts w:asciiTheme="minorHAnsi" w:hAnsiTheme="minorHAnsi"/>
                <w:sz w:val="18"/>
                <w:szCs w:val="20"/>
              </w:rPr>
            </w:pPr>
            <w:r w:rsidRPr="0099689C">
              <w:rPr>
                <w:rFonts w:asciiTheme="minorHAnsi" w:hAnsiTheme="minorHAnsi"/>
                <w:sz w:val="18"/>
                <w:szCs w:val="20"/>
              </w:rPr>
              <w:t>Summer</w:t>
            </w:r>
          </w:p>
        </w:tc>
        <w:tc>
          <w:tcPr>
            <w:tcW w:w="1294" w:type="dxa"/>
          </w:tcPr>
          <w:p w14:paraId="17D1903D" w14:textId="77777777" w:rsidR="00AC58B2" w:rsidRPr="0099689C" w:rsidRDefault="00747DBB"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REM3</w:t>
            </w:r>
            <w:r w:rsidR="00AC58B2" w:rsidRPr="0099689C">
              <w:rPr>
                <w:rFonts w:asciiTheme="minorHAnsi" w:hAnsiTheme="minorHAnsi"/>
                <w:sz w:val="18"/>
                <w:szCs w:val="20"/>
              </w:rPr>
              <w:t>08</w:t>
            </w:r>
          </w:p>
        </w:tc>
        <w:tc>
          <w:tcPr>
            <w:tcW w:w="3780" w:type="dxa"/>
          </w:tcPr>
          <w:p w14:paraId="5D974322" w14:textId="77777777" w:rsidR="00AC58B2" w:rsidRPr="0099689C" w:rsidRDefault="00747DBB"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Research Methodology</w:t>
            </w:r>
          </w:p>
        </w:tc>
        <w:tc>
          <w:tcPr>
            <w:tcW w:w="1080" w:type="dxa"/>
          </w:tcPr>
          <w:p w14:paraId="0EF75A6D" w14:textId="77777777" w:rsidR="00AC58B2" w:rsidRPr="0099689C" w:rsidRDefault="00AC58B2" w:rsidP="00980425">
            <w:pPr>
              <w:pStyle w:val="TableParagraph"/>
              <w:spacing w:before="15" w:line="199" w:lineRule="exact"/>
              <w:ind w:left="11"/>
              <w:jc w:val="center"/>
              <w:rPr>
                <w:rFonts w:asciiTheme="minorHAnsi" w:hAnsiTheme="minorHAnsi"/>
                <w:sz w:val="18"/>
                <w:szCs w:val="20"/>
              </w:rPr>
            </w:pPr>
            <w:r w:rsidRPr="0099689C">
              <w:rPr>
                <w:rFonts w:asciiTheme="minorHAnsi" w:hAnsiTheme="minorHAnsi"/>
                <w:sz w:val="18"/>
                <w:szCs w:val="20"/>
              </w:rPr>
              <w:t>3</w:t>
            </w:r>
          </w:p>
        </w:tc>
        <w:tc>
          <w:tcPr>
            <w:tcW w:w="2160" w:type="dxa"/>
          </w:tcPr>
          <w:p w14:paraId="4254D0BA"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41D099BE" w14:textId="77777777" w:rsidTr="00AC58B2">
        <w:trPr>
          <w:trHeight w:val="20"/>
          <w:jc w:val="center"/>
        </w:trPr>
        <w:tc>
          <w:tcPr>
            <w:tcW w:w="974" w:type="dxa"/>
            <w:vMerge/>
            <w:tcBorders>
              <w:top w:val="nil"/>
            </w:tcBorders>
          </w:tcPr>
          <w:p w14:paraId="68230031" w14:textId="77777777" w:rsidR="00AC58B2" w:rsidRPr="0099689C" w:rsidRDefault="00AC58B2" w:rsidP="00980425">
            <w:pPr>
              <w:rPr>
                <w:sz w:val="18"/>
                <w:szCs w:val="20"/>
              </w:rPr>
            </w:pPr>
          </w:p>
        </w:tc>
        <w:tc>
          <w:tcPr>
            <w:tcW w:w="1294" w:type="dxa"/>
          </w:tcPr>
          <w:p w14:paraId="21CB4593" w14:textId="77777777" w:rsidR="00AC58B2" w:rsidRPr="0099689C" w:rsidRDefault="00AC58B2"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HUM212</w:t>
            </w:r>
          </w:p>
        </w:tc>
        <w:tc>
          <w:tcPr>
            <w:tcW w:w="3780" w:type="dxa"/>
          </w:tcPr>
          <w:p w14:paraId="0E38CFDA" w14:textId="77777777" w:rsidR="00AC58B2" w:rsidRPr="0099689C" w:rsidRDefault="00AC58B2" w:rsidP="00980425">
            <w:pPr>
              <w:pStyle w:val="TableParagraph"/>
              <w:spacing w:before="0" w:line="215" w:lineRule="exact"/>
              <w:ind w:left="108"/>
              <w:rPr>
                <w:rFonts w:asciiTheme="minorHAnsi" w:hAnsiTheme="minorHAnsi"/>
                <w:sz w:val="18"/>
                <w:szCs w:val="20"/>
              </w:rPr>
            </w:pPr>
            <w:r w:rsidRPr="0099689C">
              <w:rPr>
                <w:rFonts w:asciiTheme="minorHAnsi" w:hAnsiTheme="minorHAnsi"/>
                <w:sz w:val="18"/>
                <w:szCs w:val="20"/>
              </w:rPr>
              <w:t>AUT</w:t>
            </w:r>
            <w:r w:rsidRPr="0099689C">
              <w:rPr>
                <w:rFonts w:asciiTheme="minorHAnsi" w:hAnsiTheme="minorHAnsi"/>
                <w:spacing w:val="-3"/>
                <w:sz w:val="18"/>
                <w:szCs w:val="20"/>
              </w:rPr>
              <w:t xml:space="preserve"> </w:t>
            </w:r>
            <w:r w:rsidRPr="0099689C">
              <w:rPr>
                <w:rFonts w:asciiTheme="minorHAnsi" w:hAnsiTheme="minorHAnsi"/>
                <w:sz w:val="18"/>
                <w:szCs w:val="20"/>
              </w:rPr>
              <w:t>Cultural</w:t>
            </w:r>
            <w:r w:rsidRPr="0099689C">
              <w:rPr>
                <w:rFonts w:asciiTheme="minorHAnsi" w:hAnsiTheme="minorHAnsi"/>
                <w:spacing w:val="-2"/>
                <w:sz w:val="18"/>
                <w:szCs w:val="20"/>
              </w:rPr>
              <w:t xml:space="preserve"> </w:t>
            </w:r>
            <w:r w:rsidRPr="0099689C">
              <w:rPr>
                <w:rFonts w:asciiTheme="minorHAnsi" w:hAnsiTheme="minorHAnsi"/>
                <w:sz w:val="18"/>
                <w:szCs w:val="20"/>
              </w:rPr>
              <w:t>Plus</w:t>
            </w:r>
          </w:p>
        </w:tc>
        <w:tc>
          <w:tcPr>
            <w:tcW w:w="1080" w:type="dxa"/>
          </w:tcPr>
          <w:p w14:paraId="348AA18F" w14:textId="77777777" w:rsidR="00AC58B2" w:rsidRPr="0099689C" w:rsidRDefault="00AC58B2" w:rsidP="00980425">
            <w:pPr>
              <w:pStyle w:val="TableParagraph"/>
              <w:spacing w:before="8" w:line="206" w:lineRule="exact"/>
              <w:ind w:left="11"/>
              <w:jc w:val="center"/>
              <w:rPr>
                <w:rFonts w:asciiTheme="minorHAnsi" w:hAnsiTheme="minorHAnsi"/>
                <w:sz w:val="18"/>
                <w:szCs w:val="20"/>
              </w:rPr>
            </w:pPr>
            <w:r w:rsidRPr="0099689C">
              <w:rPr>
                <w:rFonts w:asciiTheme="minorHAnsi" w:hAnsiTheme="minorHAnsi"/>
                <w:sz w:val="18"/>
                <w:szCs w:val="20"/>
              </w:rPr>
              <w:t>1</w:t>
            </w:r>
          </w:p>
        </w:tc>
        <w:tc>
          <w:tcPr>
            <w:tcW w:w="2160" w:type="dxa"/>
          </w:tcPr>
          <w:p w14:paraId="4564A9BD"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0F4502BC" w14:textId="77777777" w:rsidTr="00AC58B2">
        <w:trPr>
          <w:trHeight w:val="20"/>
          <w:jc w:val="center"/>
        </w:trPr>
        <w:tc>
          <w:tcPr>
            <w:tcW w:w="6048" w:type="dxa"/>
            <w:gridSpan w:val="3"/>
            <w:shd w:val="clear" w:color="auto" w:fill="CCCCCC"/>
          </w:tcPr>
          <w:p w14:paraId="7AA6DEF1" w14:textId="77777777" w:rsidR="00AC58B2" w:rsidRPr="0099689C" w:rsidRDefault="00AC58B2" w:rsidP="00980425">
            <w:pPr>
              <w:pStyle w:val="TableParagraph"/>
              <w:spacing w:line="213" w:lineRule="exact"/>
              <w:ind w:right="95"/>
              <w:jc w:val="right"/>
              <w:rPr>
                <w:rFonts w:asciiTheme="minorHAnsi" w:hAnsiTheme="minorHAnsi"/>
                <w:b/>
                <w:sz w:val="18"/>
                <w:szCs w:val="20"/>
              </w:rPr>
            </w:pPr>
            <w:r w:rsidRPr="0099689C">
              <w:rPr>
                <w:rFonts w:asciiTheme="minorHAnsi" w:hAnsiTheme="minorHAnsi"/>
                <w:b/>
                <w:sz w:val="18"/>
                <w:szCs w:val="20"/>
              </w:rPr>
              <w:t>Total</w:t>
            </w:r>
          </w:p>
        </w:tc>
        <w:tc>
          <w:tcPr>
            <w:tcW w:w="1080" w:type="dxa"/>
            <w:shd w:val="clear" w:color="auto" w:fill="CCCCCC"/>
          </w:tcPr>
          <w:p w14:paraId="6EC3CA58" w14:textId="77777777" w:rsidR="00AC58B2" w:rsidRPr="0099689C" w:rsidRDefault="00AC58B2" w:rsidP="00980425">
            <w:pPr>
              <w:pStyle w:val="TableParagraph"/>
              <w:spacing w:line="213" w:lineRule="exact"/>
              <w:ind w:left="16"/>
              <w:jc w:val="center"/>
              <w:rPr>
                <w:rFonts w:asciiTheme="minorHAnsi" w:hAnsiTheme="minorHAnsi"/>
                <w:b/>
                <w:sz w:val="18"/>
                <w:szCs w:val="20"/>
              </w:rPr>
            </w:pPr>
            <w:r w:rsidRPr="0099689C">
              <w:rPr>
                <w:rFonts w:asciiTheme="minorHAnsi" w:hAnsiTheme="minorHAnsi"/>
                <w:b/>
                <w:w w:val="99"/>
                <w:sz w:val="18"/>
                <w:szCs w:val="20"/>
              </w:rPr>
              <w:t>4</w:t>
            </w:r>
          </w:p>
        </w:tc>
        <w:tc>
          <w:tcPr>
            <w:tcW w:w="2160" w:type="dxa"/>
            <w:shd w:val="clear" w:color="auto" w:fill="CCCCCC"/>
          </w:tcPr>
          <w:p w14:paraId="6836897A" w14:textId="77777777" w:rsidR="00AC58B2" w:rsidRPr="0099689C" w:rsidRDefault="00AC58B2" w:rsidP="00980425">
            <w:pPr>
              <w:pStyle w:val="TableParagraph"/>
              <w:spacing w:before="0"/>
              <w:rPr>
                <w:rFonts w:asciiTheme="minorHAnsi" w:hAnsiTheme="minorHAnsi"/>
                <w:sz w:val="18"/>
                <w:szCs w:val="20"/>
              </w:rPr>
            </w:pPr>
          </w:p>
        </w:tc>
      </w:tr>
    </w:tbl>
    <w:p w14:paraId="6586B1F9" w14:textId="77777777" w:rsidR="00AC58B2" w:rsidRPr="0099689C" w:rsidRDefault="00AC58B2" w:rsidP="00AC58B2">
      <w:pPr>
        <w:spacing w:after="0"/>
        <w:rPr>
          <w:lang w:val="en-US"/>
        </w:rPr>
      </w:pPr>
      <w:r w:rsidRPr="0099689C">
        <w:rPr>
          <w:b/>
          <w:bCs/>
          <w:lang w:val="en-US"/>
        </w:rPr>
        <w:t>Second</w:t>
      </w:r>
      <w:r w:rsidRPr="0099689C">
        <w:rPr>
          <w:b/>
          <w:bCs/>
          <w:spacing w:val="-2"/>
          <w:lang w:val="en-US"/>
        </w:rPr>
        <w:t xml:space="preserve"> </w:t>
      </w:r>
      <w:r w:rsidRPr="0099689C">
        <w:rPr>
          <w:b/>
          <w:bCs/>
          <w:lang w:val="en-US"/>
        </w:rPr>
        <w:t>Year</w:t>
      </w: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1294"/>
        <w:gridCol w:w="3780"/>
        <w:gridCol w:w="1080"/>
        <w:gridCol w:w="2160"/>
      </w:tblGrid>
      <w:tr w:rsidR="00AC58B2" w:rsidRPr="0099689C" w14:paraId="69F55E78" w14:textId="77777777" w:rsidTr="00AC58B2">
        <w:trPr>
          <w:trHeight w:val="20"/>
          <w:jc w:val="center"/>
        </w:trPr>
        <w:tc>
          <w:tcPr>
            <w:tcW w:w="974" w:type="dxa"/>
          </w:tcPr>
          <w:p w14:paraId="7B6688D3" w14:textId="77777777" w:rsidR="00AC58B2" w:rsidRPr="0099689C" w:rsidRDefault="00AC58B2" w:rsidP="00980425">
            <w:pPr>
              <w:pStyle w:val="TableParagraph"/>
              <w:spacing w:line="216" w:lineRule="exact"/>
              <w:ind w:left="273"/>
              <w:rPr>
                <w:rFonts w:asciiTheme="minorHAnsi" w:hAnsiTheme="minorHAnsi"/>
                <w:b/>
                <w:sz w:val="18"/>
                <w:szCs w:val="20"/>
              </w:rPr>
            </w:pPr>
            <w:r w:rsidRPr="0099689C">
              <w:rPr>
                <w:rFonts w:asciiTheme="minorHAnsi" w:hAnsiTheme="minorHAnsi"/>
                <w:b/>
                <w:sz w:val="18"/>
                <w:szCs w:val="20"/>
              </w:rPr>
              <w:t>Term</w:t>
            </w:r>
          </w:p>
        </w:tc>
        <w:tc>
          <w:tcPr>
            <w:tcW w:w="1294" w:type="dxa"/>
          </w:tcPr>
          <w:p w14:paraId="279C1205" w14:textId="77777777" w:rsidR="00AC58B2" w:rsidRPr="0099689C" w:rsidRDefault="00AC58B2" w:rsidP="00980425">
            <w:pPr>
              <w:pStyle w:val="TableParagraph"/>
              <w:spacing w:line="216" w:lineRule="exact"/>
              <w:ind w:left="110"/>
              <w:rPr>
                <w:rFonts w:asciiTheme="minorHAnsi" w:hAnsiTheme="minorHAnsi"/>
                <w:b/>
                <w:sz w:val="18"/>
                <w:szCs w:val="20"/>
              </w:rPr>
            </w:pPr>
            <w:r w:rsidRPr="0099689C">
              <w:rPr>
                <w:rFonts w:asciiTheme="minorHAnsi" w:hAnsiTheme="minorHAnsi"/>
                <w:b/>
                <w:sz w:val="18"/>
                <w:szCs w:val="20"/>
              </w:rPr>
              <w:t>Course</w:t>
            </w:r>
            <w:r w:rsidRPr="0099689C">
              <w:rPr>
                <w:rFonts w:asciiTheme="minorHAnsi" w:hAnsiTheme="minorHAnsi"/>
                <w:b/>
                <w:spacing w:val="-2"/>
                <w:sz w:val="18"/>
                <w:szCs w:val="20"/>
              </w:rPr>
              <w:t xml:space="preserve"> </w:t>
            </w:r>
            <w:r w:rsidRPr="0099689C">
              <w:rPr>
                <w:rFonts w:asciiTheme="minorHAnsi" w:hAnsiTheme="minorHAnsi"/>
                <w:b/>
                <w:sz w:val="18"/>
                <w:szCs w:val="20"/>
              </w:rPr>
              <w:t>#</w:t>
            </w:r>
          </w:p>
        </w:tc>
        <w:tc>
          <w:tcPr>
            <w:tcW w:w="3780" w:type="dxa"/>
          </w:tcPr>
          <w:p w14:paraId="296C1DF6" w14:textId="77777777" w:rsidR="00AC58B2" w:rsidRPr="0099689C" w:rsidRDefault="00AC58B2" w:rsidP="00980425">
            <w:pPr>
              <w:pStyle w:val="TableParagraph"/>
              <w:spacing w:line="216" w:lineRule="exact"/>
              <w:ind w:left="110"/>
              <w:rPr>
                <w:rFonts w:asciiTheme="minorHAnsi" w:hAnsiTheme="minorHAnsi"/>
                <w:b/>
                <w:sz w:val="18"/>
                <w:szCs w:val="20"/>
              </w:rPr>
            </w:pPr>
            <w:r w:rsidRPr="0099689C">
              <w:rPr>
                <w:rFonts w:asciiTheme="minorHAnsi" w:hAnsiTheme="minorHAnsi"/>
                <w:b/>
                <w:sz w:val="18"/>
                <w:szCs w:val="20"/>
              </w:rPr>
              <w:t>Title</w:t>
            </w:r>
          </w:p>
        </w:tc>
        <w:tc>
          <w:tcPr>
            <w:tcW w:w="1080" w:type="dxa"/>
          </w:tcPr>
          <w:p w14:paraId="33C63F88" w14:textId="77777777" w:rsidR="00AC58B2" w:rsidRPr="0099689C" w:rsidRDefault="00AC58B2" w:rsidP="00980425">
            <w:pPr>
              <w:pStyle w:val="TableParagraph"/>
              <w:spacing w:line="216" w:lineRule="exact"/>
              <w:ind w:left="91" w:right="74"/>
              <w:jc w:val="center"/>
              <w:rPr>
                <w:rFonts w:asciiTheme="minorHAnsi" w:hAnsiTheme="minorHAnsi"/>
                <w:b/>
                <w:sz w:val="18"/>
                <w:szCs w:val="20"/>
              </w:rPr>
            </w:pPr>
            <w:r w:rsidRPr="0099689C">
              <w:rPr>
                <w:rFonts w:asciiTheme="minorHAnsi" w:hAnsiTheme="minorHAnsi"/>
                <w:b/>
                <w:sz w:val="18"/>
                <w:szCs w:val="20"/>
              </w:rPr>
              <w:t>Credits</w:t>
            </w:r>
          </w:p>
        </w:tc>
        <w:tc>
          <w:tcPr>
            <w:tcW w:w="2160" w:type="dxa"/>
          </w:tcPr>
          <w:p w14:paraId="57802417" w14:textId="77777777" w:rsidR="00AC58B2" w:rsidRPr="0099689C" w:rsidRDefault="00AC58B2" w:rsidP="00980425">
            <w:pPr>
              <w:pStyle w:val="TableParagraph"/>
              <w:spacing w:line="216" w:lineRule="exact"/>
              <w:ind w:left="111"/>
              <w:rPr>
                <w:rFonts w:asciiTheme="minorHAnsi" w:hAnsiTheme="minorHAnsi"/>
                <w:b/>
                <w:sz w:val="18"/>
                <w:szCs w:val="20"/>
              </w:rPr>
            </w:pPr>
            <w:r w:rsidRPr="0099689C">
              <w:rPr>
                <w:rFonts w:asciiTheme="minorHAnsi" w:hAnsiTheme="minorHAnsi"/>
                <w:b/>
                <w:sz w:val="18"/>
                <w:szCs w:val="20"/>
              </w:rPr>
              <w:t>Prerequisites</w:t>
            </w:r>
          </w:p>
        </w:tc>
      </w:tr>
      <w:tr w:rsidR="00AC58B2" w:rsidRPr="0099689C" w14:paraId="698FCE84" w14:textId="77777777" w:rsidTr="00AC58B2">
        <w:trPr>
          <w:trHeight w:val="20"/>
          <w:jc w:val="center"/>
        </w:trPr>
        <w:tc>
          <w:tcPr>
            <w:tcW w:w="974" w:type="dxa"/>
            <w:vMerge w:val="restart"/>
          </w:tcPr>
          <w:p w14:paraId="053612D0" w14:textId="77777777" w:rsidR="00AC58B2" w:rsidRPr="0099689C" w:rsidRDefault="00AC58B2" w:rsidP="00980425">
            <w:pPr>
              <w:pStyle w:val="TableParagraph"/>
              <w:spacing w:before="0"/>
              <w:rPr>
                <w:rFonts w:asciiTheme="minorHAnsi" w:hAnsiTheme="minorHAnsi"/>
                <w:b/>
                <w:sz w:val="18"/>
                <w:szCs w:val="20"/>
              </w:rPr>
            </w:pPr>
          </w:p>
          <w:p w14:paraId="067C7AA6" w14:textId="77777777" w:rsidR="00AC58B2" w:rsidRPr="0099689C" w:rsidRDefault="00AC58B2" w:rsidP="00980425">
            <w:pPr>
              <w:pStyle w:val="TableParagraph"/>
              <w:spacing w:before="10"/>
              <w:rPr>
                <w:rFonts w:asciiTheme="minorHAnsi" w:hAnsiTheme="minorHAnsi"/>
                <w:b/>
                <w:sz w:val="18"/>
                <w:szCs w:val="20"/>
              </w:rPr>
            </w:pPr>
          </w:p>
          <w:p w14:paraId="7079F7E9" w14:textId="77777777" w:rsidR="00AC58B2" w:rsidRPr="0099689C" w:rsidRDefault="00AC58B2" w:rsidP="008A5F5E">
            <w:pPr>
              <w:pStyle w:val="TableParagraph"/>
              <w:spacing w:before="0"/>
              <w:ind w:left="-5" w:right="315"/>
              <w:jc w:val="center"/>
              <w:rPr>
                <w:rFonts w:asciiTheme="minorHAnsi" w:hAnsiTheme="minorHAnsi"/>
                <w:sz w:val="18"/>
                <w:szCs w:val="20"/>
              </w:rPr>
            </w:pPr>
            <w:r w:rsidRPr="0099689C">
              <w:rPr>
                <w:rFonts w:asciiTheme="minorHAnsi" w:hAnsiTheme="minorHAnsi"/>
                <w:sz w:val="18"/>
                <w:szCs w:val="20"/>
              </w:rPr>
              <w:t>Fall</w:t>
            </w:r>
          </w:p>
        </w:tc>
        <w:tc>
          <w:tcPr>
            <w:tcW w:w="1294" w:type="dxa"/>
          </w:tcPr>
          <w:p w14:paraId="12289C09" w14:textId="77777777" w:rsidR="00AC58B2" w:rsidRPr="0099689C" w:rsidRDefault="00AC58B2" w:rsidP="00980425">
            <w:pPr>
              <w:pStyle w:val="TableParagraph"/>
              <w:spacing w:before="0" w:line="215" w:lineRule="exact"/>
              <w:ind w:left="110"/>
              <w:rPr>
                <w:rFonts w:asciiTheme="minorHAnsi" w:hAnsiTheme="minorHAnsi"/>
                <w:sz w:val="18"/>
                <w:szCs w:val="20"/>
              </w:rPr>
            </w:pPr>
            <w:r w:rsidRPr="0099689C">
              <w:rPr>
                <w:rFonts w:asciiTheme="minorHAnsi" w:hAnsiTheme="minorHAnsi"/>
                <w:sz w:val="18"/>
                <w:szCs w:val="20"/>
              </w:rPr>
              <w:t>TRA301</w:t>
            </w:r>
          </w:p>
        </w:tc>
        <w:tc>
          <w:tcPr>
            <w:tcW w:w="3780" w:type="dxa"/>
          </w:tcPr>
          <w:p w14:paraId="3AF6B872" w14:textId="77777777" w:rsidR="00AC58B2" w:rsidRPr="0099689C" w:rsidRDefault="00AC58B2" w:rsidP="00980425">
            <w:pPr>
              <w:pStyle w:val="TableParagraph"/>
              <w:spacing w:before="0" w:line="215" w:lineRule="exact"/>
              <w:ind w:left="110"/>
              <w:rPr>
                <w:rFonts w:asciiTheme="minorHAnsi" w:hAnsiTheme="minorHAnsi"/>
                <w:sz w:val="18"/>
                <w:szCs w:val="20"/>
              </w:rPr>
            </w:pPr>
            <w:r w:rsidRPr="0099689C">
              <w:rPr>
                <w:rFonts w:asciiTheme="minorHAnsi" w:hAnsiTheme="minorHAnsi"/>
                <w:sz w:val="18"/>
                <w:szCs w:val="20"/>
              </w:rPr>
              <w:t>Introduction</w:t>
            </w:r>
            <w:r w:rsidRPr="0099689C">
              <w:rPr>
                <w:rFonts w:asciiTheme="minorHAnsi" w:hAnsiTheme="minorHAnsi"/>
                <w:spacing w:val="-4"/>
                <w:sz w:val="18"/>
                <w:szCs w:val="20"/>
              </w:rPr>
              <w:t xml:space="preserve"> </w:t>
            </w:r>
            <w:r w:rsidRPr="0099689C">
              <w:rPr>
                <w:rFonts w:asciiTheme="minorHAnsi" w:hAnsiTheme="minorHAnsi"/>
                <w:sz w:val="18"/>
                <w:szCs w:val="20"/>
              </w:rPr>
              <w:t>to</w:t>
            </w:r>
            <w:r w:rsidRPr="0099689C">
              <w:rPr>
                <w:rFonts w:asciiTheme="minorHAnsi" w:hAnsiTheme="minorHAnsi"/>
                <w:spacing w:val="-3"/>
                <w:sz w:val="18"/>
                <w:szCs w:val="20"/>
              </w:rPr>
              <w:t xml:space="preserve"> </w:t>
            </w:r>
            <w:r w:rsidRPr="0099689C">
              <w:rPr>
                <w:rFonts w:asciiTheme="minorHAnsi" w:hAnsiTheme="minorHAnsi"/>
                <w:sz w:val="18"/>
                <w:szCs w:val="20"/>
              </w:rPr>
              <w:t>Documentary</w:t>
            </w:r>
            <w:r w:rsidRPr="0099689C">
              <w:rPr>
                <w:rFonts w:asciiTheme="minorHAnsi" w:hAnsiTheme="minorHAnsi"/>
                <w:spacing w:val="-5"/>
                <w:sz w:val="18"/>
                <w:szCs w:val="20"/>
              </w:rPr>
              <w:t xml:space="preserve"> </w:t>
            </w:r>
            <w:r w:rsidRPr="0099689C">
              <w:rPr>
                <w:rFonts w:asciiTheme="minorHAnsi" w:hAnsiTheme="minorHAnsi"/>
                <w:sz w:val="18"/>
                <w:szCs w:val="20"/>
              </w:rPr>
              <w:t>Research</w:t>
            </w:r>
          </w:p>
        </w:tc>
        <w:tc>
          <w:tcPr>
            <w:tcW w:w="1080" w:type="dxa"/>
          </w:tcPr>
          <w:p w14:paraId="260EC994" w14:textId="77777777" w:rsidR="00AC58B2" w:rsidRPr="0099689C" w:rsidRDefault="00AC58B2" w:rsidP="00980425">
            <w:pPr>
              <w:pStyle w:val="TableParagraph"/>
              <w:spacing w:before="0" w:line="215"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2057F647"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6D4DC009" w14:textId="77777777" w:rsidTr="00AC58B2">
        <w:trPr>
          <w:trHeight w:val="20"/>
          <w:jc w:val="center"/>
        </w:trPr>
        <w:tc>
          <w:tcPr>
            <w:tcW w:w="974" w:type="dxa"/>
            <w:vMerge/>
            <w:tcBorders>
              <w:top w:val="nil"/>
            </w:tcBorders>
          </w:tcPr>
          <w:p w14:paraId="4CF29E28" w14:textId="77777777" w:rsidR="00AC58B2" w:rsidRPr="0099689C" w:rsidRDefault="00AC58B2" w:rsidP="00980425">
            <w:pPr>
              <w:rPr>
                <w:sz w:val="18"/>
                <w:szCs w:val="20"/>
              </w:rPr>
            </w:pPr>
          </w:p>
        </w:tc>
        <w:tc>
          <w:tcPr>
            <w:tcW w:w="1294" w:type="dxa"/>
          </w:tcPr>
          <w:p w14:paraId="12AA3635"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DRT310</w:t>
            </w:r>
          </w:p>
        </w:tc>
        <w:tc>
          <w:tcPr>
            <w:tcW w:w="3780" w:type="dxa"/>
          </w:tcPr>
          <w:p w14:paraId="26EE4248" w14:textId="77777777" w:rsidR="00AC58B2" w:rsidRPr="0099689C" w:rsidRDefault="00AC58B2" w:rsidP="00980425">
            <w:pPr>
              <w:pStyle w:val="TableParagraph"/>
              <w:spacing w:line="213" w:lineRule="exact"/>
              <w:ind w:left="108"/>
              <w:rPr>
                <w:rFonts w:asciiTheme="minorHAnsi" w:hAnsiTheme="minorHAnsi"/>
                <w:sz w:val="18"/>
                <w:szCs w:val="20"/>
              </w:rPr>
            </w:pPr>
            <w:r w:rsidRPr="0099689C">
              <w:rPr>
                <w:rFonts w:asciiTheme="minorHAnsi" w:hAnsiTheme="minorHAnsi"/>
                <w:sz w:val="18"/>
                <w:szCs w:val="20"/>
              </w:rPr>
              <w:t>Introduction</w:t>
            </w:r>
            <w:r w:rsidRPr="0099689C">
              <w:rPr>
                <w:rFonts w:asciiTheme="minorHAnsi" w:hAnsiTheme="minorHAnsi"/>
                <w:spacing w:val="-2"/>
                <w:sz w:val="18"/>
                <w:szCs w:val="20"/>
              </w:rPr>
              <w:t xml:space="preserve"> </w:t>
            </w:r>
            <w:r w:rsidRPr="0099689C">
              <w:rPr>
                <w:rFonts w:asciiTheme="minorHAnsi" w:hAnsiTheme="minorHAnsi"/>
                <w:sz w:val="18"/>
                <w:szCs w:val="20"/>
              </w:rPr>
              <w:t>to</w:t>
            </w:r>
            <w:r w:rsidRPr="0099689C">
              <w:rPr>
                <w:rFonts w:asciiTheme="minorHAnsi" w:hAnsiTheme="minorHAnsi"/>
                <w:spacing w:val="-2"/>
                <w:sz w:val="18"/>
                <w:szCs w:val="20"/>
              </w:rPr>
              <w:t xml:space="preserve"> </w:t>
            </w:r>
            <w:r w:rsidRPr="0099689C">
              <w:rPr>
                <w:rFonts w:asciiTheme="minorHAnsi" w:hAnsiTheme="minorHAnsi"/>
                <w:sz w:val="18"/>
                <w:szCs w:val="20"/>
              </w:rPr>
              <w:t>Law</w:t>
            </w:r>
            <w:r w:rsidRPr="0099689C">
              <w:rPr>
                <w:rFonts w:asciiTheme="minorHAnsi" w:hAnsiTheme="minorHAnsi"/>
                <w:spacing w:val="-3"/>
                <w:sz w:val="18"/>
                <w:szCs w:val="20"/>
              </w:rPr>
              <w:t xml:space="preserve"> </w:t>
            </w:r>
            <w:r w:rsidRPr="0099689C">
              <w:rPr>
                <w:rFonts w:asciiTheme="minorHAnsi" w:hAnsiTheme="minorHAnsi"/>
                <w:sz w:val="18"/>
                <w:szCs w:val="20"/>
              </w:rPr>
              <w:t>(A)</w:t>
            </w:r>
          </w:p>
        </w:tc>
        <w:tc>
          <w:tcPr>
            <w:tcW w:w="1080" w:type="dxa"/>
          </w:tcPr>
          <w:p w14:paraId="1D719262"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2909855B"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64D6FE80" w14:textId="77777777" w:rsidTr="00AC58B2">
        <w:trPr>
          <w:trHeight w:val="20"/>
          <w:jc w:val="center"/>
        </w:trPr>
        <w:tc>
          <w:tcPr>
            <w:tcW w:w="974" w:type="dxa"/>
            <w:vMerge/>
            <w:tcBorders>
              <w:top w:val="nil"/>
            </w:tcBorders>
          </w:tcPr>
          <w:p w14:paraId="5ACCFA27" w14:textId="77777777" w:rsidR="00AC58B2" w:rsidRPr="0099689C" w:rsidRDefault="00AC58B2" w:rsidP="00980425">
            <w:pPr>
              <w:rPr>
                <w:sz w:val="18"/>
                <w:szCs w:val="20"/>
              </w:rPr>
            </w:pPr>
          </w:p>
        </w:tc>
        <w:tc>
          <w:tcPr>
            <w:tcW w:w="1294" w:type="dxa"/>
          </w:tcPr>
          <w:p w14:paraId="04A57EC4"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TRA310</w:t>
            </w:r>
          </w:p>
        </w:tc>
        <w:tc>
          <w:tcPr>
            <w:tcW w:w="3780" w:type="dxa"/>
          </w:tcPr>
          <w:p w14:paraId="5BFCDB73"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Translation</w:t>
            </w:r>
            <w:r w:rsidRPr="0099689C">
              <w:rPr>
                <w:rFonts w:asciiTheme="minorHAnsi" w:hAnsiTheme="minorHAnsi"/>
                <w:spacing w:val="-3"/>
                <w:sz w:val="18"/>
                <w:szCs w:val="20"/>
              </w:rPr>
              <w:t xml:space="preserve"> </w:t>
            </w:r>
            <w:r w:rsidRPr="0099689C">
              <w:rPr>
                <w:rFonts w:asciiTheme="minorHAnsi" w:hAnsiTheme="minorHAnsi"/>
                <w:sz w:val="18"/>
                <w:szCs w:val="20"/>
              </w:rPr>
              <w:t>Principles</w:t>
            </w:r>
          </w:p>
        </w:tc>
        <w:tc>
          <w:tcPr>
            <w:tcW w:w="1080" w:type="dxa"/>
          </w:tcPr>
          <w:p w14:paraId="0E7BB81A"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3B527172"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77F9FF39" w14:textId="77777777" w:rsidTr="00AC58B2">
        <w:trPr>
          <w:trHeight w:val="20"/>
          <w:jc w:val="center"/>
        </w:trPr>
        <w:tc>
          <w:tcPr>
            <w:tcW w:w="974" w:type="dxa"/>
            <w:vMerge/>
            <w:tcBorders>
              <w:top w:val="nil"/>
            </w:tcBorders>
          </w:tcPr>
          <w:p w14:paraId="26EE5768" w14:textId="77777777" w:rsidR="00AC58B2" w:rsidRPr="0099689C" w:rsidRDefault="00AC58B2" w:rsidP="00980425">
            <w:pPr>
              <w:rPr>
                <w:sz w:val="18"/>
                <w:szCs w:val="20"/>
              </w:rPr>
            </w:pPr>
          </w:p>
        </w:tc>
        <w:tc>
          <w:tcPr>
            <w:tcW w:w="1294" w:type="dxa"/>
          </w:tcPr>
          <w:p w14:paraId="209C01A2"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TRA311</w:t>
            </w:r>
          </w:p>
        </w:tc>
        <w:tc>
          <w:tcPr>
            <w:tcW w:w="3780" w:type="dxa"/>
          </w:tcPr>
          <w:p w14:paraId="1BF756F5"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General</w:t>
            </w:r>
            <w:r w:rsidRPr="0099689C">
              <w:rPr>
                <w:rFonts w:asciiTheme="minorHAnsi" w:hAnsiTheme="minorHAnsi"/>
                <w:spacing w:val="-2"/>
                <w:sz w:val="18"/>
                <w:szCs w:val="20"/>
              </w:rPr>
              <w:t xml:space="preserve"> </w:t>
            </w:r>
            <w:r w:rsidRPr="0099689C">
              <w:rPr>
                <w:rFonts w:asciiTheme="minorHAnsi" w:hAnsiTheme="minorHAnsi"/>
                <w:sz w:val="18"/>
                <w:szCs w:val="20"/>
              </w:rPr>
              <w:t>Translation</w:t>
            </w:r>
            <w:r w:rsidRPr="0099689C">
              <w:rPr>
                <w:rFonts w:asciiTheme="minorHAnsi" w:hAnsiTheme="minorHAnsi"/>
                <w:spacing w:val="-2"/>
                <w:sz w:val="18"/>
                <w:szCs w:val="20"/>
              </w:rPr>
              <w:t xml:space="preserve"> </w:t>
            </w:r>
            <w:r w:rsidRPr="0099689C">
              <w:rPr>
                <w:rFonts w:asciiTheme="minorHAnsi" w:hAnsiTheme="minorHAnsi"/>
                <w:sz w:val="18"/>
                <w:szCs w:val="20"/>
              </w:rPr>
              <w:t>II</w:t>
            </w:r>
            <w:r w:rsidRPr="0099689C">
              <w:rPr>
                <w:rFonts w:asciiTheme="minorHAnsi" w:hAnsiTheme="minorHAnsi"/>
                <w:spacing w:val="-2"/>
                <w:sz w:val="18"/>
                <w:szCs w:val="20"/>
              </w:rPr>
              <w:t xml:space="preserve"> </w:t>
            </w:r>
            <w:r w:rsidRPr="0099689C">
              <w:rPr>
                <w:rFonts w:asciiTheme="minorHAnsi" w:hAnsiTheme="minorHAnsi"/>
                <w:sz w:val="18"/>
                <w:szCs w:val="20"/>
              </w:rPr>
              <w:t>A-B/B-A</w:t>
            </w:r>
          </w:p>
        </w:tc>
        <w:tc>
          <w:tcPr>
            <w:tcW w:w="1080" w:type="dxa"/>
          </w:tcPr>
          <w:p w14:paraId="7ACFA3D5"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0ACD1061" w14:textId="77777777" w:rsidR="00AC58B2" w:rsidRPr="0099689C" w:rsidRDefault="00AC58B2" w:rsidP="00980425">
            <w:pPr>
              <w:pStyle w:val="TableParagraph"/>
              <w:spacing w:line="213" w:lineRule="exact"/>
              <w:ind w:left="111"/>
              <w:rPr>
                <w:rFonts w:asciiTheme="minorHAnsi" w:hAnsiTheme="minorHAnsi"/>
                <w:sz w:val="18"/>
                <w:szCs w:val="20"/>
              </w:rPr>
            </w:pPr>
            <w:r w:rsidRPr="0099689C">
              <w:rPr>
                <w:rFonts w:asciiTheme="minorHAnsi" w:hAnsiTheme="minorHAnsi"/>
                <w:sz w:val="18"/>
                <w:szCs w:val="20"/>
              </w:rPr>
              <w:t>TRA211</w:t>
            </w:r>
          </w:p>
        </w:tc>
      </w:tr>
      <w:tr w:rsidR="00AC58B2" w:rsidRPr="0099689C" w14:paraId="7F50890D" w14:textId="77777777" w:rsidTr="00AC58B2">
        <w:trPr>
          <w:trHeight w:val="20"/>
          <w:jc w:val="center"/>
        </w:trPr>
        <w:tc>
          <w:tcPr>
            <w:tcW w:w="974" w:type="dxa"/>
            <w:vMerge/>
            <w:tcBorders>
              <w:top w:val="nil"/>
            </w:tcBorders>
          </w:tcPr>
          <w:p w14:paraId="4CC1316E" w14:textId="77777777" w:rsidR="00AC58B2" w:rsidRPr="0099689C" w:rsidRDefault="00AC58B2" w:rsidP="00980425">
            <w:pPr>
              <w:rPr>
                <w:sz w:val="18"/>
                <w:szCs w:val="20"/>
              </w:rPr>
            </w:pPr>
          </w:p>
        </w:tc>
        <w:tc>
          <w:tcPr>
            <w:tcW w:w="1294" w:type="dxa"/>
          </w:tcPr>
          <w:p w14:paraId="2A922F64" w14:textId="77777777" w:rsidR="00AC58B2" w:rsidRPr="0099689C" w:rsidRDefault="00AC58B2" w:rsidP="00980425">
            <w:pPr>
              <w:pStyle w:val="TableParagraph"/>
              <w:spacing w:line="214" w:lineRule="exact"/>
              <w:ind w:left="108"/>
              <w:rPr>
                <w:rFonts w:asciiTheme="minorHAnsi" w:hAnsiTheme="minorHAnsi"/>
                <w:sz w:val="18"/>
                <w:szCs w:val="20"/>
              </w:rPr>
            </w:pPr>
            <w:r w:rsidRPr="0099689C">
              <w:rPr>
                <w:rFonts w:asciiTheme="minorHAnsi" w:hAnsiTheme="minorHAnsi"/>
                <w:sz w:val="18"/>
                <w:szCs w:val="20"/>
              </w:rPr>
              <w:t>BUS210</w:t>
            </w:r>
          </w:p>
        </w:tc>
        <w:tc>
          <w:tcPr>
            <w:tcW w:w="3780" w:type="dxa"/>
          </w:tcPr>
          <w:p w14:paraId="4530CE6B" w14:textId="77777777" w:rsidR="00AC58B2" w:rsidRPr="0099689C" w:rsidRDefault="00AC58B2" w:rsidP="00980425">
            <w:pPr>
              <w:pStyle w:val="TableParagraph"/>
              <w:spacing w:line="214" w:lineRule="exact"/>
              <w:ind w:left="108"/>
              <w:rPr>
                <w:rFonts w:asciiTheme="minorHAnsi" w:hAnsiTheme="minorHAnsi"/>
                <w:sz w:val="18"/>
                <w:szCs w:val="20"/>
              </w:rPr>
            </w:pPr>
            <w:r w:rsidRPr="0099689C">
              <w:rPr>
                <w:rFonts w:asciiTheme="minorHAnsi" w:hAnsiTheme="minorHAnsi"/>
                <w:sz w:val="18"/>
                <w:szCs w:val="20"/>
              </w:rPr>
              <w:t>Business</w:t>
            </w:r>
            <w:r w:rsidRPr="0099689C">
              <w:rPr>
                <w:rFonts w:asciiTheme="minorHAnsi" w:hAnsiTheme="minorHAnsi"/>
                <w:spacing w:val="-4"/>
                <w:sz w:val="18"/>
                <w:szCs w:val="20"/>
              </w:rPr>
              <w:t xml:space="preserve"> </w:t>
            </w:r>
            <w:r w:rsidRPr="0099689C">
              <w:rPr>
                <w:rFonts w:asciiTheme="minorHAnsi" w:hAnsiTheme="minorHAnsi"/>
                <w:sz w:val="18"/>
                <w:szCs w:val="20"/>
              </w:rPr>
              <w:t>Communication</w:t>
            </w:r>
            <w:r w:rsidRPr="0099689C">
              <w:rPr>
                <w:rFonts w:asciiTheme="minorHAnsi" w:hAnsiTheme="minorHAnsi"/>
                <w:spacing w:val="-3"/>
                <w:sz w:val="18"/>
                <w:szCs w:val="20"/>
              </w:rPr>
              <w:t xml:space="preserve"> </w:t>
            </w:r>
            <w:r w:rsidRPr="0099689C">
              <w:rPr>
                <w:rFonts w:asciiTheme="minorHAnsi" w:hAnsiTheme="minorHAnsi"/>
                <w:sz w:val="18"/>
                <w:szCs w:val="20"/>
              </w:rPr>
              <w:t>Skills</w:t>
            </w:r>
          </w:p>
        </w:tc>
        <w:tc>
          <w:tcPr>
            <w:tcW w:w="1080" w:type="dxa"/>
          </w:tcPr>
          <w:p w14:paraId="7C6BB675" w14:textId="77777777" w:rsidR="00AC58B2" w:rsidRPr="0099689C" w:rsidRDefault="00AC58B2" w:rsidP="00980425">
            <w:pPr>
              <w:pStyle w:val="TableParagraph"/>
              <w:spacing w:line="214" w:lineRule="exact"/>
              <w:ind w:left="11"/>
              <w:jc w:val="center"/>
              <w:rPr>
                <w:rFonts w:asciiTheme="minorHAnsi" w:hAnsiTheme="minorHAnsi"/>
                <w:sz w:val="18"/>
                <w:szCs w:val="20"/>
              </w:rPr>
            </w:pPr>
            <w:r w:rsidRPr="0099689C">
              <w:rPr>
                <w:rFonts w:asciiTheme="minorHAnsi" w:hAnsiTheme="minorHAnsi"/>
                <w:sz w:val="18"/>
                <w:szCs w:val="20"/>
              </w:rPr>
              <w:t>3</w:t>
            </w:r>
          </w:p>
        </w:tc>
        <w:tc>
          <w:tcPr>
            <w:tcW w:w="2160" w:type="dxa"/>
          </w:tcPr>
          <w:p w14:paraId="4B43B3AB"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054B1F90" w14:textId="77777777" w:rsidTr="00AC58B2">
        <w:trPr>
          <w:trHeight w:val="20"/>
          <w:jc w:val="center"/>
        </w:trPr>
        <w:tc>
          <w:tcPr>
            <w:tcW w:w="974" w:type="dxa"/>
            <w:vMerge/>
            <w:tcBorders>
              <w:top w:val="nil"/>
            </w:tcBorders>
          </w:tcPr>
          <w:p w14:paraId="4FA6A112" w14:textId="77777777" w:rsidR="00AC58B2" w:rsidRPr="0099689C" w:rsidRDefault="00AC58B2" w:rsidP="00980425">
            <w:pPr>
              <w:rPr>
                <w:sz w:val="18"/>
                <w:szCs w:val="20"/>
              </w:rPr>
            </w:pPr>
          </w:p>
        </w:tc>
        <w:tc>
          <w:tcPr>
            <w:tcW w:w="1294" w:type="dxa"/>
          </w:tcPr>
          <w:p w14:paraId="467E185D" w14:textId="77777777" w:rsidR="00AC58B2" w:rsidRPr="0099689C" w:rsidRDefault="00AC58B2" w:rsidP="00980425">
            <w:pPr>
              <w:pStyle w:val="TableParagraph"/>
              <w:spacing w:line="214" w:lineRule="exact"/>
              <w:ind w:left="108"/>
              <w:rPr>
                <w:rFonts w:asciiTheme="minorHAnsi" w:hAnsiTheme="minorHAnsi"/>
                <w:sz w:val="18"/>
                <w:szCs w:val="20"/>
              </w:rPr>
            </w:pPr>
          </w:p>
        </w:tc>
        <w:tc>
          <w:tcPr>
            <w:tcW w:w="3780" w:type="dxa"/>
          </w:tcPr>
          <w:p w14:paraId="6E79860B" w14:textId="77777777" w:rsidR="00AC58B2" w:rsidRPr="0099689C" w:rsidRDefault="00AC58B2" w:rsidP="00980425">
            <w:pPr>
              <w:pStyle w:val="TableParagraph"/>
              <w:spacing w:line="214" w:lineRule="exact"/>
              <w:ind w:left="108"/>
              <w:rPr>
                <w:rFonts w:asciiTheme="minorHAnsi" w:hAnsiTheme="minorHAnsi"/>
                <w:sz w:val="18"/>
                <w:szCs w:val="20"/>
              </w:rPr>
            </w:pPr>
          </w:p>
        </w:tc>
        <w:tc>
          <w:tcPr>
            <w:tcW w:w="1080" w:type="dxa"/>
          </w:tcPr>
          <w:p w14:paraId="4718412B" w14:textId="77777777" w:rsidR="00AC58B2" w:rsidRPr="0099689C" w:rsidRDefault="00AC58B2" w:rsidP="00980425">
            <w:pPr>
              <w:pStyle w:val="TableParagraph"/>
              <w:spacing w:line="214" w:lineRule="exact"/>
              <w:ind w:left="11"/>
              <w:jc w:val="center"/>
              <w:rPr>
                <w:rFonts w:asciiTheme="minorHAnsi" w:hAnsiTheme="minorHAnsi"/>
                <w:sz w:val="18"/>
                <w:szCs w:val="20"/>
              </w:rPr>
            </w:pPr>
          </w:p>
        </w:tc>
        <w:tc>
          <w:tcPr>
            <w:tcW w:w="2160" w:type="dxa"/>
          </w:tcPr>
          <w:p w14:paraId="0888DB20"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6DEB4CE6" w14:textId="77777777" w:rsidTr="00AC58B2">
        <w:trPr>
          <w:trHeight w:val="20"/>
          <w:jc w:val="center"/>
        </w:trPr>
        <w:tc>
          <w:tcPr>
            <w:tcW w:w="6048" w:type="dxa"/>
            <w:gridSpan w:val="3"/>
            <w:shd w:val="clear" w:color="auto" w:fill="D9D9D9"/>
          </w:tcPr>
          <w:p w14:paraId="2E068EFC" w14:textId="77777777" w:rsidR="00AC58B2" w:rsidRPr="0099689C" w:rsidRDefault="00AC58B2" w:rsidP="00980425">
            <w:pPr>
              <w:pStyle w:val="TableParagraph"/>
              <w:spacing w:line="213" w:lineRule="exact"/>
              <w:ind w:right="95"/>
              <w:jc w:val="right"/>
              <w:rPr>
                <w:rFonts w:asciiTheme="minorHAnsi" w:hAnsiTheme="minorHAnsi"/>
                <w:b/>
                <w:sz w:val="18"/>
                <w:szCs w:val="20"/>
              </w:rPr>
            </w:pPr>
            <w:r w:rsidRPr="0099689C">
              <w:rPr>
                <w:rFonts w:asciiTheme="minorHAnsi" w:hAnsiTheme="minorHAnsi"/>
                <w:b/>
                <w:sz w:val="18"/>
                <w:szCs w:val="20"/>
              </w:rPr>
              <w:t>Total</w:t>
            </w:r>
          </w:p>
        </w:tc>
        <w:tc>
          <w:tcPr>
            <w:tcW w:w="1080" w:type="dxa"/>
            <w:shd w:val="clear" w:color="auto" w:fill="D9D9D9"/>
          </w:tcPr>
          <w:p w14:paraId="4CA831D0" w14:textId="77777777" w:rsidR="00AC58B2" w:rsidRPr="0099689C" w:rsidRDefault="00AC58B2" w:rsidP="00980425">
            <w:pPr>
              <w:pStyle w:val="TableParagraph"/>
              <w:spacing w:line="213" w:lineRule="exact"/>
              <w:ind w:left="91" w:right="75"/>
              <w:jc w:val="center"/>
              <w:rPr>
                <w:rFonts w:asciiTheme="minorHAnsi" w:hAnsiTheme="minorHAnsi"/>
                <w:b/>
                <w:sz w:val="18"/>
                <w:szCs w:val="20"/>
              </w:rPr>
            </w:pPr>
            <w:r w:rsidRPr="0099689C">
              <w:rPr>
                <w:rFonts w:asciiTheme="minorHAnsi" w:hAnsiTheme="minorHAnsi"/>
                <w:b/>
                <w:sz w:val="18"/>
                <w:szCs w:val="20"/>
              </w:rPr>
              <w:t>15</w:t>
            </w:r>
          </w:p>
        </w:tc>
        <w:tc>
          <w:tcPr>
            <w:tcW w:w="2160" w:type="dxa"/>
            <w:shd w:val="clear" w:color="auto" w:fill="D9D9D9"/>
          </w:tcPr>
          <w:p w14:paraId="6B8BD15A"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510CADDB" w14:textId="77777777" w:rsidTr="00AC58B2">
        <w:trPr>
          <w:trHeight w:val="20"/>
          <w:jc w:val="center"/>
        </w:trPr>
        <w:tc>
          <w:tcPr>
            <w:tcW w:w="974" w:type="dxa"/>
            <w:vMerge w:val="restart"/>
          </w:tcPr>
          <w:p w14:paraId="76F20046" w14:textId="77777777" w:rsidR="00AC58B2" w:rsidRPr="0099689C" w:rsidRDefault="00AC58B2" w:rsidP="00980425">
            <w:pPr>
              <w:pStyle w:val="TableParagraph"/>
              <w:spacing w:before="0"/>
              <w:rPr>
                <w:rFonts w:asciiTheme="minorHAnsi" w:hAnsiTheme="minorHAnsi"/>
                <w:b/>
                <w:sz w:val="18"/>
                <w:szCs w:val="20"/>
              </w:rPr>
            </w:pPr>
          </w:p>
          <w:p w14:paraId="3D016CD9" w14:textId="77777777" w:rsidR="00AC58B2" w:rsidRPr="0099689C" w:rsidRDefault="00AC58B2" w:rsidP="00980425">
            <w:pPr>
              <w:pStyle w:val="TableParagraph"/>
              <w:spacing w:before="10"/>
              <w:rPr>
                <w:rFonts w:asciiTheme="minorHAnsi" w:hAnsiTheme="minorHAnsi"/>
                <w:b/>
                <w:sz w:val="18"/>
                <w:szCs w:val="20"/>
              </w:rPr>
            </w:pPr>
          </w:p>
          <w:p w14:paraId="7AB99E90" w14:textId="77777777" w:rsidR="00AC58B2" w:rsidRPr="0099689C" w:rsidRDefault="00AC58B2" w:rsidP="008A5F5E">
            <w:pPr>
              <w:pStyle w:val="TableParagraph"/>
              <w:spacing w:before="0"/>
              <w:ind w:left="154"/>
              <w:rPr>
                <w:rFonts w:asciiTheme="minorHAnsi" w:hAnsiTheme="minorHAnsi"/>
                <w:sz w:val="18"/>
                <w:szCs w:val="20"/>
              </w:rPr>
            </w:pPr>
            <w:r w:rsidRPr="0099689C">
              <w:rPr>
                <w:rFonts w:asciiTheme="minorHAnsi" w:hAnsiTheme="minorHAnsi"/>
                <w:sz w:val="18"/>
                <w:szCs w:val="20"/>
              </w:rPr>
              <w:t>Spring</w:t>
            </w:r>
          </w:p>
        </w:tc>
        <w:tc>
          <w:tcPr>
            <w:tcW w:w="1294" w:type="dxa"/>
          </w:tcPr>
          <w:p w14:paraId="3E05036F"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BUS305</w:t>
            </w:r>
          </w:p>
        </w:tc>
        <w:tc>
          <w:tcPr>
            <w:tcW w:w="3780" w:type="dxa"/>
          </w:tcPr>
          <w:p w14:paraId="61617C62"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Introduction</w:t>
            </w:r>
            <w:r w:rsidRPr="0099689C">
              <w:rPr>
                <w:rFonts w:asciiTheme="minorHAnsi" w:hAnsiTheme="minorHAnsi"/>
                <w:spacing w:val="-2"/>
                <w:sz w:val="18"/>
                <w:szCs w:val="20"/>
              </w:rPr>
              <w:t xml:space="preserve"> </w:t>
            </w:r>
            <w:r w:rsidRPr="0099689C">
              <w:rPr>
                <w:rFonts w:asciiTheme="minorHAnsi" w:hAnsiTheme="minorHAnsi"/>
                <w:sz w:val="18"/>
                <w:szCs w:val="20"/>
              </w:rPr>
              <w:t>to</w:t>
            </w:r>
            <w:r w:rsidRPr="0099689C">
              <w:rPr>
                <w:rFonts w:asciiTheme="minorHAnsi" w:hAnsiTheme="minorHAnsi"/>
                <w:spacing w:val="-2"/>
                <w:sz w:val="18"/>
                <w:szCs w:val="20"/>
              </w:rPr>
              <w:t xml:space="preserve"> </w:t>
            </w:r>
            <w:r w:rsidRPr="0099689C">
              <w:rPr>
                <w:rFonts w:asciiTheme="minorHAnsi" w:hAnsiTheme="minorHAnsi"/>
                <w:sz w:val="18"/>
                <w:szCs w:val="20"/>
              </w:rPr>
              <w:t>Business</w:t>
            </w:r>
          </w:p>
        </w:tc>
        <w:tc>
          <w:tcPr>
            <w:tcW w:w="1080" w:type="dxa"/>
          </w:tcPr>
          <w:p w14:paraId="73EDAB3E"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7FCF5C16"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64EA52B8" w14:textId="77777777" w:rsidTr="00AC58B2">
        <w:trPr>
          <w:trHeight w:val="20"/>
          <w:jc w:val="center"/>
        </w:trPr>
        <w:tc>
          <w:tcPr>
            <w:tcW w:w="974" w:type="dxa"/>
            <w:vMerge/>
            <w:tcBorders>
              <w:top w:val="nil"/>
            </w:tcBorders>
          </w:tcPr>
          <w:p w14:paraId="6E7679C1" w14:textId="77777777" w:rsidR="00AC58B2" w:rsidRPr="0099689C" w:rsidRDefault="00AC58B2" w:rsidP="00980425">
            <w:pPr>
              <w:rPr>
                <w:sz w:val="18"/>
                <w:szCs w:val="20"/>
              </w:rPr>
            </w:pPr>
          </w:p>
        </w:tc>
        <w:tc>
          <w:tcPr>
            <w:tcW w:w="1294" w:type="dxa"/>
          </w:tcPr>
          <w:p w14:paraId="5229E117"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DRT311</w:t>
            </w:r>
          </w:p>
        </w:tc>
        <w:tc>
          <w:tcPr>
            <w:tcW w:w="3780" w:type="dxa"/>
          </w:tcPr>
          <w:p w14:paraId="2BAD127D"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Introduction</w:t>
            </w:r>
            <w:r w:rsidRPr="0099689C">
              <w:rPr>
                <w:rFonts w:asciiTheme="minorHAnsi" w:hAnsiTheme="minorHAnsi"/>
                <w:spacing w:val="-2"/>
                <w:sz w:val="18"/>
                <w:szCs w:val="20"/>
              </w:rPr>
              <w:t xml:space="preserve"> </w:t>
            </w:r>
            <w:r w:rsidRPr="0099689C">
              <w:rPr>
                <w:rFonts w:asciiTheme="minorHAnsi" w:hAnsiTheme="minorHAnsi"/>
                <w:sz w:val="18"/>
                <w:szCs w:val="20"/>
              </w:rPr>
              <w:t>au</w:t>
            </w:r>
            <w:r w:rsidRPr="0099689C">
              <w:rPr>
                <w:rFonts w:asciiTheme="minorHAnsi" w:hAnsiTheme="minorHAnsi"/>
                <w:spacing w:val="-2"/>
                <w:sz w:val="18"/>
                <w:szCs w:val="20"/>
              </w:rPr>
              <w:t xml:space="preserve"> </w:t>
            </w:r>
            <w:r w:rsidRPr="0099689C">
              <w:rPr>
                <w:rFonts w:asciiTheme="minorHAnsi" w:hAnsiTheme="minorHAnsi"/>
                <w:sz w:val="18"/>
                <w:szCs w:val="20"/>
              </w:rPr>
              <w:t>Droit</w:t>
            </w:r>
            <w:r w:rsidRPr="0099689C">
              <w:rPr>
                <w:rFonts w:asciiTheme="minorHAnsi" w:hAnsiTheme="minorHAnsi"/>
                <w:spacing w:val="-2"/>
                <w:sz w:val="18"/>
                <w:szCs w:val="20"/>
              </w:rPr>
              <w:t xml:space="preserve"> </w:t>
            </w:r>
            <w:r w:rsidRPr="0099689C">
              <w:rPr>
                <w:rFonts w:asciiTheme="minorHAnsi" w:hAnsiTheme="minorHAnsi"/>
                <w:sz w:val="18"/>
                <w:szCs w:val="20"/>
              </w:rPr>
              <w:t>(B)</w:t>
            </w:r>
          </w:p>
        </w:tc>
        <w:tc>
          <w:tcPr>
            <w:tcW w:w="1080" w:type="dxa"/>
          </w:tcPr>
          <w:p w14:paraId="29AB04CD"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20E3F993"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0A2E8D0B" w14:textId="77777777" w:rsidTr="00AC58B2">
        <w:trPr>
          <w:trHeight w:val="20"/>
          <w:jc w:val="center"/>
        </w:trPr>
        <w:tc>
          <w:tcPr>
            <w:tcW w:w="974" w:type="dxa"/>
            <w:vMerge/>
            <w:tcBorders>
              <w:top w:val="nil"/>
            </w:tcBorders>
          </w:tcPr>
          <w:p w14:paraId="0C744047" w14:textId="77777777" w:rsidR="00AC58B2" w:rsidRPr="0099689C" w:rsidRDefault="00AC58B2" w:rsidP="00980425">
            <w:pPr>
              <w:rPr>
                <w:sz w:val="18"/>
                <w:szCs w:val="20"/>
              </w:rPr>
            </w:pPr>
          </w:p>
        </w:tc>
        <w:tc>
          <w:tcPr>
            <w:tcW w:w="1294" w:type="dxa"/>
          </w:tcPr>
          <w:p w14:paraId="62D298B1"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TRA312</w:t>
            </w:r>
          </w:p>
        </w:tc>
        <w:tc>
          <w:tcPr>
            <w:tcW w:w="3780" w:type="dxa"/>
          </w:tcPr>
          <w:p w14:paraId="4438A148" w14:textId="77777777" w:rsidR="00AC58B2" w:rsidRPr="0099689C" w:rsidRDefault="00AC58B2" w:rsidP="00980425">
            <w:pPr>
              <w:pStyle w:val="TableParagraph"/>
              <w:spacing w:line="213" w:lineRule="exact"/>
              <w:ind w:left="110"/>
              <w:rPr>
                <w:rFonts w:asciiTheme="minorHAnsi" w:hAnsiTheme="minorHAnsi"/>
                <w:sz w:val="18"/>
                <w:szCs w:val="20"/>
              </w:rPr>
            </w:pPr>
            <w:r w:rsidRPr="0099689C">
              <w:rPr>
                <w:rFonts w:asciiTheme="minorHAnsi" w:hAnsiTheme="minorHAnsi"/>
                <w:sz w:val="18"/>
                <w:szCs w:val="20"/>
              </w:rPr>
              <w:t>General</w:t>
            </w:r>
            <w:r w:rsidRPr="0099689C">
              <w:rPr>
                <w:rFonts w:asciiTheme="minorHAnsi" w:hAnsiTheme="minorHAnsi"/>
                <w:spacing w:val="-1"/>
                <w:sz w:val="18"/>
                <w:szCs w:val="20"/>
              </w:rPr>
              <w:t xml:space="preserve"> </w:t>
            </w:r>
            <w:r w:rsidRPr="0099689C">
              <w:rPr>
                <w:rFonts w:asciiTheme="minorHAnsi" w:hAnsiTheme="minorHAnsi"/>
                <w:sz w:val="18"/>
                <w:szCs w:val="20"/>
              </w:rPr>
              <w:t>Translation</w:t>
            </w:r>
            <w:r w:rsidRPr="0099689C">
              <w:rPr>
                <w:rFonts w:asciiTheme="minorHAnsi" w:hAnsiTheme="minorHAnsi"/>
                <w:spacing w:val="41"/>
                <w:sz w:val="18"/>
                <w:szCs w:val="20"/>
              </w:rPr>
              <w:t xml:space="preserve"> </w:t>
            </w:r>
            <w:r w:rsidRPr="0099689C">
              <w:rPr>
                <w:rFonts w:asciiTheme="minorHAnsi" w:hAnsiTheme="minorHAnsi"/>
                <w:sz w:val="18"/>
                <w:szCs w:val="20"/>
              </w:rPr>
              <w:t>III</w:t>
            </w:r>
            <w:r w:rsidRPr="0099689C">
              <w:rPr>
                <w:rFonts w:asciiTheme="minorHAnsi" w:hAnsiTheme="minorHAnsi"/>
                <w:spacing w:val="-2"/>
                <w:sz w:val="18"/>
                <w:szCs w:val="20"/>
              </w:rPr>
              <w:t xml:space="preserve"> </w:t>
            </w:r>
            <w:r w:rsidRPr="0099689C">
              <w:rPr>
                <w:rFonts w:asciiTheme="minorHAnsi" w:hAnsiTheme="minorHAnsi"/>
                <w:sz w:val="18"/>
                <w:szCs w:val="20"/>
              </w:rPr>
              <w:t>A-C/C-A</w:t>
            </w:r>
          </w:p>
        </w:tc>
        <w:tc>
          <w:tcPr>
            <w:tcW w:w="1080" w:type="dxa"/>
          </w:tcPr>
          <w:p w14:paraId="4B901EF9" w14:textId="77777777" w:rsidR="00AC58B2" w:rsidRPr="0099689C" w:rsidRDefault="00AC58B2" w:rsidP="00980425">
            <w:pPr>
              <w:pStyle w:val="TableParagraph"/>
              <w:spacing w:line="213"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73010BCC"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682DF611" w14:textId="77777777" w:rsidTr="00AC58B2">
        <w:trPr>
          <w:trHeight w:val="20"/>
          <w:jc w:val="center"/>
        </w:trPr>
        <w:tc>
          <w:tcPr>
            <w:tcW w:w="974" w:type="dxa"/>
            <w:vMerge/>
            <w:tcBorders>
              <w:top w:val="nil"/>
            </w:tcBorders>
          </w:tcPr>
          <w:p w14:paraId="36E5A342" w14:textId="77777777" w:rsidR="00AC58B2" w:rsidRPr="0099689C" w:rsidRDefault="00AC58B2" w:rsidP="00980425">
            <w:pPr>
              <w:rPr>
                <w:sz w:val="18"/>
                <w:szCs w:val="20"/>
              </w:rPr>
            </w:pPr>
          </w:p>
        </w:tc>
        <w:tc>
          <w:tcPr>
            <w:tcW w:w="1294" w:type="dxa"/>
          </w:tcPr>
          <w:p w14:paraId="22B4E0A9" w14:textId="77777777" w:rsidR="00AC58B2" w:rsidRPr="0099689C" w:rsidRDefault="00AC58B2" w:rsidP="00980425">
            <w:pPr>
              <w:pStyle w:val="TableParagraph"/>
              <w:spacing w:line="214" w:lineRule="exact"/>
              <w:ind w:left="110"/>
              <w:rPr>
                <w:rFonts w:asciiTheme="minorHAnsi" w:hAnsiTheme="minorHAnsi"/>
                <w:sz w:val="18"/>
                <w:szCs w:val="20"/>
              </w:rPr>
            </w:pPr>
            <w:r w:rsidRPr="0099689C">
              <w:rPr>
                <w:rFonts w:asciiTheme="minorHAnsi" w:hAnsiTheme="minorHAnsi"/>
                <w:sz w:val="18"/>
                <w:szCs w:val="20"/>
              </w:rPr>
              <w:t>ACT330</w:t>
            </w:r>
          </w:p>
        </w:tc>
        <w:tc>
          <w:tcPr>
            <w:tcW w:w="3780" w:type="dxa"/>
          </w:tcPr>
          <w:p w14:paraId="101B8A64" w14:textId="77777777" w:rsidR="00AC58B2" w:rsidRPr="0099689C" w:rsidRDefault="00AC58B2" w:rsidP="00980425">
            <w:pPr>
              <w:pStyle w:val="TableParagraph"/>
              <w:spacing w:line="214" w:lineRule="exact"/>
              <w:ind w:left="110"/>
              <w:rPr>
                <w:rFonts w:asciiTheme="minorHAnsi" w:hAnsiTheme="minorHAnsi"/>
                <w:sz w:val="18"/>
                <w:szCs w:val="20"/>
              </w:rPr>
            </w:pPr>
            <w:r w:rsidRPr="0099689C">
              <w:rPr>
                <w:rFonts w:asciiTheme="minorHAnsi" w:hAnsiTheme="minorHAnsi"/>
                <w:sz w:val="18"/>
                <w:szCs w:val="20"/>
              </w:rPr>
              <w:t>Actualities</w:t>
            </w:r>
          </w:p>
        </w:tc>
        <w:tc>
          <w:tcPr>
            <w:tcW w:w="1080" w:type="dxa"/>
          </w:tcPr>
          <w:p w14:paraId="0B98CD63" w14:textId="77777777" w:rsidR="00AC58B2" w:rsidRPr="0099689C" w:rsidRDefault="00AC58B2" w:rsidP="00980425">
            <w:pPr>
              <w:pStyle w:val="TableParagraph"/>
              <w:spacing w:line="214"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000C0524"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140117F5" w14:textId="77777777" w:rsidTr="00AC58B2">
        <w:trPr>
          <w:trHeight w:val="20"/>
          <w:jc w:val="center"/>
        </w:trPr>
        <w:tc>
          <w:tcPr>
            <w:tcW w:w="974" w:type="dxa"/>
            <w:vMerge/>
            <w:tcBorders>
              <w:top w:val="nil"/>
            </w:tcBorders>
          </w:tcPr>
          <w:p w14:paraId="4645C8A9" w14:textId="77777777" w:rsidR="00AC58B2" w:rsidRPr="0099689C" w:rsidRDefault="00AC58B2" w:rsidP="00980425">
            <w:pPr>
              <w:rPr>
                <w:sz w:val="18"/>
                <w:szCs w:val="20"/>
              </w:rPr>
            </w:pPr>
          </w:p>
        </w:tc>
        <w:tc>
          <w:tcPr>
            <w:tcW w:w="1294" w:type="dxa"/>
          </w:tcPr>
          <w:p w14:paraId="7E2FE4BE" w14:textId="77777777" w:rsidR="00AC58B2" w:rsidRPr="0099689C" w:rsidRDefault="00AC58B2" w:rsidP="00980425">
            <w:pPr>
              <w:pStyle w:val="TableParagraph"/>
              <w:spacing w:line="216" w:lineRule="exact"/>
              <w:ind w:left="110"/>
              <w:rPr>
                <w:rFonts w:asciiTheme="minorHAnsi" w:hAnsiTheme="minorHAnsi"/>
                <w:sz w:val="18"/>
                <w:szCs w:val="20"/>
              </w:rPr>
            </w:pPr>
            <w:r w:rsidRPr="0099689C">
              <w:rPr>
                <w:rFonts w:asciiTheme="minorHAnsi" w:hAnsiTheme="minorHAnsi"/>
                <w:sz w:val="18"/>
                <w:szCs w:val="20"/>
              </w:rPr>
              <w:t>TRA331</w:t>
            </w:r>
          </w:p>
        </w:tc>
        <w:tc>
          <w:tcPr>
            <w:tcW w:w="3780" w:type="dxa"/>
          </w:tcPr>
          <w:p w14:paraId="0E6735B4" w14:textId="77777777" w:rsidR="00AC58B2" w:rsidRPr="0099689C" w:rsidRDefault="00AC58B2" w:rsidP="00980425">
            <w:pPr>
              <w:pStyle w:val="TableParagraph"/>
              <w:spacing w:line="216" w:lineRule="exact"/>
              <w:ind w:left="110"/>
              <w:rPr>
                <w:rFonts w:asciiTheme="minorHAnsi" w:hAnsiTheme="minorHAnsi"/>
                <w:sz w:val="18"/>
                <w:szCs w:val="20"/>
              </w:rPr>
            </w:pPr>
            <w:r w:rsidRPr="0099689C">
              <w:rPr>
                <w:rFonts w:asciiTheme="minorHAnsi" w:hAnsiTheme="minorHAnsi"/>
                <w:sz w:val="18"/>
                <w:szCs w:val="20"/>
              </w:rPr>
              <w:t>Expression</w:t>
            </w:r>
            <w:r w:rsidRPr="0099689C">
              <w:rPr>
                <w:rFonts w:asciiTheme="minorHAnsi" w:hAnsiTheme="minorHAnsi"/>
                <w:spacing w:val="-3"/>
                <w:sz w:val="18"/>
                <w:szCs w:val="20"/>
              </w:rPr>
              <w:t xml:space="preserve"> </w:t>
            </w:r>
            <w:r w:rsidRPr="0099689C">
              <w:rPr>
                <w:rFonts w:asciiTheme="minorHAnsi" w:hAnsiTheme="minorHAnsi"/>
                <w:sz w:val="18"/>
                <w:szCs w:val="20"/>
              </w:rPr>
              <w:t>Techniques</w:t>
            </w:r>
            <w:r w:rsidRPr="0099689C">
              <w:rPr>
                <w:rFonts w:asciiTheme="minorHAnsi" w:hAnsiTheme="minorHAnsi"/>
                <w:spacing w:val="-4"/>
                <w:sz w:val="18"/>
                <w:szCs w:val="20"/>
              </w:rPr>
              <w:t xml:space="preserve"> </w:t>
            </w:r>
            <w:r w:rsidRPr="0099689C">
              <w:rPr>
                <w:rFonts w:asciiTheme="minorHAnsi" w:hAnsiTheme="minorHAnsi"/>
                <w:sz w:val="18"/>
                <w:szCs w:val="20"/>
              </w:rPr>
              <w:t>in</w:t>
            </w:r>
            <w:r w:rsidRPr="0099689C">
              <w:rPr>
                <w:rFonts w:asciiTheme="minorHAnsi" w:hAnsiTheme="minorHAnsi"/>
                <w:spacing w:val="-2"/>
                <w:sz w:val="18"/>
                <w:szCs w:val="20"/>
              </w:rPr>
              <w:t xml:space="preserve"> </w:t>
            </w:r>
            <w:r w:rsidRPr="0099689C">
              <w:rPr>
                <w:rFonts w:asciiTheme="minorHAnsi" w:hAnsiTheme="minorHAnsi"/>
                <w:sz w:val="18"/>
                <w:szCs w:val="20"/>
              </w:rPr>
              <w:t>Arabic</w:t>
            </w:r>
          </w:p>
        </w:tc>
        <w:tc>
          <w:tcPr>
            <w:tcW w:w="1080" w:type="dxa"/>
          </w:tcPr>
          <w:p w14:paraId="2883E46D" w14:textId="77777777" w:rsidR="00AC58B2" w:rsidRPr="0099689C" w:rsidRDefault="00AC58B2" w:rsidP="00980425">
            <w:pPr>
              <w:pStyle w:val="TableParagraph"/>
              <w:spacing w:line="216"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66DEFF9D"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525379AF" w14:textId="77777777" w:rsidTr="00AC58B2">
        <w:trPr>
          <w:trHeight w:val="20"/>
          <w:jc w:val="center"/>
        </w:trPr>
        <w:tc>
          <w:tcPr>
            <w:tcW w:w="974" w:type="dxa"/>
            <w:vMerge/>
            <w:tcBorders>
              <w:top w:val="nil"/>
            </w:tcBorders>
          </w:tcPr>
          <w:p w14:paraId="0900D764" w14:textId="77777777" w:rsidR="00AC58B2" w:rsidRPr="0099689C" w:rsidRDefault="00AC58B2" w:rsidP="00980425">
            <w:pPr>
              <w:rPr>
                <w:sz w:val="18"/>
                <w:szCs w:val="20"/>
              </w:rPr>
            </w:pPr>
          </w:p>
        </w:tc>
        <w:tc>
          <w:tcPr>
            <w:tcW w:w="1294" w:type="dxa"/>
          </w:tcPr>
          <w:p w14:paraId="0053D273" w14:textId="77777777" w:rsidR="00AC58B2" w:rsidRPr="0099689C" w:rsidRDefault="00AC58B2" w:rsidP="00980425">
            <w:pPr>
              <w:pStyle w:val="TableParagraph"/>
              <w:spacing w:before="0" w:line="215" w:lineRule="exact"/>
              <w:ind w:left="110"/>
              <w:rPr>
                <w:rFonts w:asciiTheme="minorHAnsi" w:hAnsiTheme="minorHAnsi"/>
                <w:sz w:val="18"/>
                <w:szCs w:val="20"/>
              </w:rPr>
            </w:pPr>
            <w:r w:rsidRPr="0099689C">
              <w:rPr>
                <w:rFonts w:asciiTheme="minorHAnsi" w:hAnsiTheme="minorHAnsi"/>
                <w:sz w:val="18"/>
                <w:szCs w:val="20"/>
              </w:rPr>
              <w:t>TRA332</w:t>
            </w:r>
          </w:p>
        </w:tc>
        <w:tc>
          <w:tcPr>
            <w:tcW w:w="3780" w:type="dxa"/>
          </w:tcPr>
          <w:p w14:paraId="2ABD4551" w14:textId="77777777" w:rsidR="00AC58B2" w:rsidRPr="0099689C" w:rsidRDefault="00AC58B2" w:rsidP="00980425">
            <w:pPr>
              <w:pStyle w:val="TableParagraph"/>
              <w:spacing w:before="0" w:line="215" w:lineRule="exact"/>
              <w:ind w:left="110"/>
              <w:rPr>
                <w:rFonts w:asciiTheme="minorHAnsi" w:hAnsiTheme="minorHAnsi"/>
                <w:sz w:val="18"/>
                <w:szCs w:val="20"/>
              </w:rPr>
            </w:pPr>
            <w:r w:rsidRPr="0099689C">
              <w:rPr>
                <w:rFonts w:asciiTheme="minorHAnsi" w:hAnsiTheme="minorHAnsi"/>
                <w:sz w:val="18"/>
                <w:szCs w:val="20"/>
              </w:rPr>
              <w:t>Expression</w:t>
            </w:r>
            <w:r w:rsidRPr="0099689C">
              <w:rPr>
                <w:rFonts w:asciiTheme="minorHAnsi" w:hAnsiTheme="minorHAnsi"/>
                <w:spacing w:val="-3"/>
                <w:sz w:val="18"/>
                <w:szCs w:val="20"/>
              </w:rPr>
              <w:t xml:space="preserve"> </w:t>
            </w:r>
            <w:r w:rsidRPr="0099689C">
              <w:rPr>
                <w:rFonts w:asciiTheme="minorHAnsi" w:hAnsiTheme="minorHAnsi"/>
                <w:sz w:val="18"/>
                <w:szCs w:val="20"/>
              </w:rPr>
              <w:t>Techniques</w:t>
            </w:r>
            <w:r w:rsidRPr="0099689C">
              <w:rPr>
                <w:rFonts w:asciiTheme="minorHAnsi" w:hAnsiTheme="minorHAnsi"/>
                <w:spacing w:val="-4"/>
                <w:sz w:val="18"/>
                <w:szCs w:val="20"/>
              </w:rPr>
              <w:t xml:space="preserve"> </w:t>
            </w:r>
            <w:r w:rsidRPr="0099689C">
              <w:rPr>
                <w:rFonts w:asciiTheme="minorHAnsi" w:hAnsiTheme="minorHAnsi"/>
                <w:sz w:val="18"/>
                <w:szCs w:val="20"/>
              </w:rPr>
              <w:t>in</w:t>
            </w:r>
            <w:r w:rsidRPr="0099689C">
              <w:rPr>
                <w:rFonts w:asciiTheme="minorHAnsi" w:hAnsiTheme="minorHAnsi"/>
                <w:spacing w:val="-3"/>
                <w:sz w:val="18"/>
                <w:szCs w:val="20"/>
              </w:rPr>
              <w:t xml:space="preserve"> </w:t>
            </w:r>
            <w:r w:rsidRPr="0099689C">
              <w:rPr>
                <w:rFonts w:asciiTheme="minorHAnsi" w:hAnsiTheme="minorHAnsi"/>
                <w:sz w:val="18"/>
                <w:szCs w:val="20"/>
              </w:rPr>
              <w:t>French</w:t>
            </w:r>
          </w:p>
        </w:tc>
        <w:tc>
          <w:tcPr>
            <w:tcW w:w="1080" w:type="dxa"/>
          </w:tcPr>
          <w:p w14:paraId="3A190F77" w14:textId="77777777" w:rsidR="00AC58B2" w:rsidRPr="0099689C" w:rsidRDefault="00AC58B2" w:rsidP="00980425">
            <w:pPr>
              <w:pStyle w:val="TableParagraph"/>
              <w:spacing w:before="0" w:line="215" w:lineRule="exact"/>
              <w:ind w:left="16"/>
              <w:jc w:val="center"/>
              <w:rPr>
                <w:rFonts w:asciiTheme="minorHAnsi" w:hAnsiTheme="minorHAnsi"/>
                <w:sz w:val="18"/>
                <w:szCs w:val="20"/>
              </w:rPr>
            </w:pPr>
            <w:r w:rsidRPr="0099689C">
              <w:rPr>
                <w:rFonts w:asciiTheme="minorHAnsi" w:hAnsiTheme="minorHAnsi"/>
                <w:w w:val="99"/>
                <w:sz w:val="18"/>
                <w:szCs w:val="20"/>
              </w:rPr>
              <w:t>3</w:t>
            </w:r>
          </w:p>
        </w:tc>
        <w:tc>
          <w:tcPr>
            <w:tcW w:w="2160" w:type="dxa"/>
          </w:tcPr>
          <w:p w14:paraId="6E7324B1"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4E7B2D99" w14:textId="77777777" w:rsidTr="00AC58B2">
        <w:trPr>
          <w:trHeight w:val="20"/>
          <w:jc w:val="center"/>
        </w:trPr>
        <w:tc>
          <w:tcPr>
            <w:tcW w:w="6048" w:type="dxa"/>
            <w:gridSpan w:val="3"/>
            <w:shd w:val="clear" w:color="auto" w:fill="DFDFDF"/>
          </w:tcPr>
          <w:p w14:paraId="67701141" w14:textId="77777777" w:rsidR="00AC58B2" w:rsidRPr="0099689C" w:rsidRDefault="00AC58B2" w:rsidP="00980425">
            <w:pPr>
              <w:pStyle w:val="TableParagraph"/>
              <w:spacing w:line="213" w:lineRule="exact"/>
              <w:ind w:right="95"/>
              <w:jc w:val="right"/>
              <w:rPr>
                <w:rFonts w:asciiTheme="minorHAnsi" w:hAnsiTheme="minorHAnsi"/>
                <w:b/>
                <w:sz w:val="18"/>
                <w:szCs w:val="20"/>
              </w:rPr>
            </w:pPr>
            <w:r w:rsidRPr="0099689C">
              <w:rPr>
                <w:rFonts w:asciiTheme="minorHAnsi" w:hAnsiTheme="minorHAnsi"/>
                <w:b/>
                <w:sz w:val="18"/>
                <w:szCs w:val="20"/>
              </w:rPr>
              <w:t>Total</w:t>
            </w:r>
          </w:p>
        </w:tc>
        <w:tc>
          <w:tcPr>
            <w:tcW w:w="1080" w:type="dxa"/>
            <w:shd w:val="clear" w:color="auto" w:fill="DFDFDF"/>
          </w:tcPr>
          <w:p w14:paraId="5152CCEB" w14:textId="77777777" w:rsidR="00AC58B2" w:rsidRPr="0099689C" w:rsidRDefault="00AC58B2" w:rsidP="00980425">
            <w:pPr>
              <w:pStyle w:val="TableParagraph"/>
              <w:spacing w:line="213" w:lineRule="exact"/>
              <w:ind w:left="91" w:right="75"/>
              <w:jc w:val="center"/>
              <w:rPr>
                <w:rFonts w:asciiTheme="minorHAnsi" w:hAnsiTheme="minorHAnsi"/>
                <w:b/>
                <w:sz w:val="18"/>
                <w:szCs w:val="20"/>
              </w:rPr>
            </w:pPr>
            <w:r w:rsidRPr="0099689C">
              <w:rPr>
                <w:rFonts w:asciiTheme="minorHAnsi" w:hAnsiTheme="minorHAnsi"/>
                <w:b/>
                <w:sz w:val="18"/>
                <w:szCs w:val="20"/>
              </w:rPr>
              <w:t>18</w:t>
            </w:r>
          </w:p>
        </w:tc>
        <w:tc>
          <w:tcPr>
            <w:tcW w:w="2160" w:type="dxa"/>
            <w:shd w:val="clear" w:color="auto" w:fill="DFDFDF"/>
          </w:tcPr>
          <w:p w14:paraId="708C3932"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12FC2659" w14:textId="77777777" w:rsidTr="00AC58B2">
        <w:trPr>
          <w:trHeight w:val="20"/>
          <w:jc w:val="center"/>
        </w:trPr>
        <w:tc>
          <w:tcPr>
            <w:tcW w:w="974" w:type="dxa"/>
            <w:vMerge w:val="restart"/>
          </w:tcPr>
          <w:p w14:paraId="669118ED" w14:textId="77777777" w:rsidR="00AC58B2" w:rsidRPr="0099689C" w:rsidRDefault="00AC58B2" w:rsidP="00980425">
            <w:pPr>
              <w:pStyle w:val="TableParagraph"/>
              <w:ind w:left="136"/>
              <w:rPr>
                <w:rFonts w:asciiTheme="minorHAnsi" w:hAnsiTheme="minorHAnsi"/>
                <w:sz w:val="18"/>
                <w:szCs w:val="20"/>
              </w:rPr>
            </w:pPr>
            <w:r w:rsidRPr="0099689C">
              <w:rPr>
                <w:rFonts w:asciiTheme="minorHAnsi" w:hAnsiTheme="minorHAnsi"/>
                <w:sz w:val="18"/>
                <w:szCs w:val="20"/>
              </w:rPr>
              <w:t>Summer</w:t>
            </w:r>
          </w:p>
        </w:tc>
        <w:tc>
          <w:tcPr>
            <w:tcW w:w="1294" w:type="dxa"/>
          </w:tcPr>
          <w:p w14:paraId="67762DD6" w14:textId="77777777" w:rsidR="00AC58B2" w:rsidRPr="0099689C" w:rsidRDefault="00AC58B2"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HUM318</w:t>
            </w:r>
          </w:p>
        </w:tc>
        <w:tc>
          <w:tcPr>
            <w:tcW w:w="3780" w:type="dxa"/>
          </w:tcPr>
          <w:p w14:paraId="3BC9609B" w14:textId="77777777" w:rsidR="00AC58B2" w:rsidRPr="0099689C" w:rsidRDefault="00AC58B2"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Human</w:t>
            </w:r>
            <w:r w:rsidRPr="0099689C">
              <w:rPr>
                <w:rFonts w:asciiTheme="minorHAnsi" w:hAnsiTheme="minorHAnsi"/>
                <w:spacing w:val="-3"/>
                <w:sz w:val="18"/>
                <w:szCs w:val="20"/>
              </w:rPr>
              <w:t xml:space="preserve"> </w:t>
            </w:r>
            <w:r w:rsidRPr="0099689C">
              <w:rPr>
                <w:rFonts w:asciiTheme="minorHAnsi" w:hAnsiTheme="minorHAnsi"/>
                <w:sz w:val="18"/>
                <w:szCs w:val="20"/>
              </w:rPr>
              <w:t>Rights</w:t>
            </w:r>
          </w:p>
        </w:tc>
        <w:tc>
          <w:tcPr>
            <w:tcW w:w="1080" w:type="dxa"/>
          </w:tcPr>
          <w:p w14:paraId="378BE96F" w14:textId="77777777" w:rsidR="00AC58B2" w:rsidRPr="0099689C" w:rsidRDefault="00AC58B2" w:rsidP="00980425">
            <w:pPr>
              <w:pStyle w:val="TableParagraph"/>
              <w:spacing w:before="15" w:line="199" w:lineRule="exact"/>
              <w:ind w:left="11"/>
              <w:jc w:val="center"/>
              <w:rPr>
                <w:rFonts w:asciiTheme="minorHAnsi" w:hAnsiTheme="minorHAnsi"/>
                <w:sz w:val="18"/>
                <w:szCs w:val="20"/>
              </w:rPr>
            </w:pPr>
            <w:r w:rsidRPr="0099689C">
              <w:rPr>
                <w:rFonts w:asciiTheme="minorHAnsi" w:hAnsiTheme="minorHAnsi"/>
                <w:sz w:val="18"/>
                <w:szCs w:val="20"/>
              </w:rPr>
              <w:t>3</w:t>
            </w:r>
          </w:p>
        </w:tc>
        <w:tc>
          <w:tcPr>
            <w:tcW w:w="2160" w:type="dxa"/>
          </w:tcPr>
          <w:p w14:paraId="0D8719F9"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5261033C" w14:textId="77777777" w:rsidTr="00AC58B2">
        <w:trPr>
          <w:trHeight w:val="20"/>
          <w:jc w:val="center"/>
        </w:trPr>
        <w:tc>
          <w:tcPr>
            <w:tcW w:w="974" w:type="dxa"/>
            <w:vMerge/>
            <w:tcBorders>
              <w:top w:val="nil"/>
            </w:tcBorders>
          </w:tcPr>
          <w:p w14:paraId="6E57E358" w14:textId="77777777" w:rsidR="00AC58B2" w:rsidRPr="0099689C" w:rsidRDefault="00AC58B2" w:rsidP="00980425">
            <w:pPr>
              <w:rPr>
                <w:sz w:val="18"/>
                <w:szCs w:val="20"/>
              </w:rPr>
            </w:pPr>
          </w:p>
        </w:tc>
        <w:tc>
          <w:tcPr>
            <w:tcW w:w="1294" w:type="dxa"/>
          </w:tcPr>
          <w:p w14:paraId="3CB99DF5" w14:textId="77777777" w:rsidR="00AC58B2" w:rsidRPr="0099689C" w:rsidRDefault="00AC58B2" w:rsidP="00980425">
            <w:pPr>
              <w:pStyle w:val="TableParagraph"/>
              <w:spacing w:before="15" w:line="199" w:lineRule="exact"/>
              <w:ind w:left="108"/>
              <w:rPr>
                <w:rFonts w:asciiTheme="minorHAnsi" w:hAnsiTheme="minorHAnsi"/>
                <w:sz w:val="18"/>
                <w:szCs w:val="20"/>
              </w:rPr>
            </w:pPr>
            <w:r w:rsidRPr="0099689C">
              <w:rPr>
                <w:rFonts w:asciiTheme="minorHAnsi" w:hAnsiTheme="minorHAnsi"/>
                <w:sz w:val="18"/>
                <w:szCs w:val="20"/>
              </w:rPr>
              <w:t>PED…</w:t>
            </w:r>
          </w:p>
        </w:tc>
        <w:tc>
          <w:tcPr>
            <w:tcW w:w="3780" w:type="dxa"/>
          </w:tcPr>
          <w:p w14:paraId="37ED8490" w14:textId="77777777" w:rsidR="00AC58B2" w:rsidRPr="0099689C" w:rsidRDefault="00AC58B2" w:rsidP="00980425">
            <w:pPr>
              <w:pStyle w:val="TableParagraph"/>
              <w:spacing w:before="8" w:line="206" w:lineRule="exact"/>
              <w:ind w:left="108"/>
              <w:rPr>
                <w:rFonts w:asciiTheme="minorHAnsi" w:hAnsiTheme="minorHAnsi"/>
                <w:sz w:val="18"/>
                <w:szCs w:val="20"/>
              </w:rPr>
            </w:pPr>
            <w:r w:rsidRPr="0099689C">
              <w:rPr>
                <w:rFonts w:asciiTheme="minorHAnsi" w:hAnsiTheme="minorHAnsi"/>
                <w:sz w:val="18"/>
                <w:szCs w:val="20"/>
              </w:rPr>
              <w:t>Physical</w:t>
            </w:r>
            <w:r w:rsidRPr="0099689C">
              <w:rPr>
                <w:rFonts w:asciiTheme="minorHAnsi" w:hAnsiTheme="minorHAnsi"/>
                <w:spacing w:val="-3"/>
                <w:sz w:val="18"/>
                <w:szCs w:val="20"/>
              </w:rPr>
              <w:t xml:space="preserve"> </w:t>
            </w:r>
            <w:r w:rsidRPr="0099689C">
              <w:rPr>
                <w:rFonts w:asciiTheme="minorHAnsi" w:hAnsiTheme="minorHAnsi"/>
                <w:sz w:val="18"/>
                <w:szCs w:val="20"/>
              </w:rPr>
              <w:t>Education</w:t>
            </w:r>
          </w:p>
        </w:tc>
        <w:tc>
          <w:tcPr>
            <w:tcW w:w="1080" w:type="dxa"/>
          </w:tcPr>
          <w:p w14:paraId="2E0369DF" w14:textId="77777777" w:rsidR="00AC58B2" w:rsidRPr="0099689C" w:rsidRDefault="00AC58B2" w:rsidP="00980425">
            <w:pPr>
              <w:pStyle w:val="TableParagraph"/>
              <w:spacing w:before="8" w:line="206" w:lineRule="exact"/>
              <w:ind w:left="11"/>
              <w:jc w:val="center"/>
              <w:rPr>
                <w:rFonts w:asciiTheme="minorHAnsi" w:hAnsiTheme="minorHAnsi"/>
                <w:sz w:val="18"/>
                <w:szCs w:val="20"/>
              </w:rPr>
            </w:pPr>
            <w:r w:rsidRPr="0099689C">
              <w:rPr>
                <w:rFonts w:asciiTheme="minorHAnsi" w:hAnsiTheme="minorHAnsi"/>
                <w:sz w:val="18"/>
                <w:szCs w:val="20"/>
              </w:rPr>
              <w:t>1</w:t>
            </w:r>
          </w:p>
        </w:tc>
        <w:tc>
          <w:tcPr>
            <w:tcW w:w="2160" w:type="dxa"/>
          </w:tcPr>
          <w:p w14:paraId="54015685" w14:textId="77777777" w:rsidR="00AC58B2" w:rsidRPr="0099689C" w:rsidRDefault="00AC58B2" w:rsidP="00980425">
            <w:pPr>
              <w:pStyle w:val="TableParagraph"/>
              <w:spacing w:before="0"/>
              <w:rPr>
                <w:rFonts w:asciiTheme="minorHAnsi" w:hAnsiTheme="minorHAnsi"/>
                <w:sz w:val="18"/>
                <w:szCs w:val="20"/>
              </w:rPr>
            </w:pPr>
          </w:p>
        </w:tc>
      </w:tr>
      <w:tr w:rsidR="00AC58B2" w:rsidRPr="0099689C" w14:paraId="01895DB5" w14:textId="77777777" w:rsidTr="00AC58B2">
        <w:trPr>
          <w:trHeight w:val="20"/>
          <w:jc w:val="center"/>
        </w:trPr>
        <w:tc>
          <w:tcPr>
            <w:tcW w:w="6048" w:type="dxa"/>
            <w:gridSpan w:val="3"/>
            <w:shd w:val="clear" w:color="auto" w:fill="DFDFDF"/>
          </w:tcPr>
          <w:p w14:paraId="6EC5E33F" w14:textId="77777777" w:rsidR="00AC58B2" w:rsidRPr="0099689C" w:rsidRDefault="00AC58B2" w:rsidP="00980425">
            <w:pPr>
              <w:pStyle w:val="TableParagraph"/>
              <w:spacing w:line="213" w:lineRule="exact"/>
              <w:ind w:right="95"/>
              <w:jc w:val="right"/>
              <w:rPr>
                <w:rFonts w:asciiTheme="minorHAnsi" w:hAnsiTheme="minorHAnsi"/>
                <w:b/>
                <w:sz w:val="18"/>
                <w:szCs w:val="20"/>
              </w:rPr>
            </w:pPr>
            <w:r w:rsidRPr="0099689C">
              <w:rPr>
                <w:rFonts w:asciiTheme="minorHAnsi" w:hAnsiTheme="minorHAnsi"/>
                <w:b/>
                <w:sz w:val="18"/>
                <w:szCs w:val="20"/>
              </w:rPr>
              <w:t>Total</w:t>
            </w:r>
          </w:p>
        </w:tc>
        <w:tc>
          <w:tcPr>
            <w:tcW w:w="1080" w:type="dxa"/>
            <w:shd w:val="clear" w:color="auto" w:fill="DFDFDF"/>
          </w:tcPr>
          <w:p w14:paraId="38ABC88C" w14:textId="77777777" w:rsidR="00AC58B2" w:rsidRPr="0099689C" w:rsidRDefault="00AC58B2" w:rsidP="00980425">
            <w:pPr>
              <w:pStyle w:val="TableParagraph"/>
              <w:spacing w:line="213" w:lineRule="exact"/>
              <w:ind w:left="16"/>
              <w:jc w:val="center"/>
              <w:rPr>
                <w:rFonts w:asciiTheme="minorHAnsi" w:hAnsiTheme="minorHAnsi"/>
                <w:b/>
                <w:sz w:val="18"/>
                <w:szCs w:val="20"/>
              </w:rPr>
            </w:pPr>
            <w:r w:rsidRPr="0099689C">
              <w:rPr>
                <w:rFonts w:asciiTheme="minorHAnsi" w:hAnsiTheme="minorHAnsi"/>
                <w:b/>
                <w:w w:val="99"/>
                <w:sz w:val="18"/>
                <w:szCs w:val="20"/>
              </w:rPr>
              <w:t>4</w:t>
            </w:r>
          </w:p>
        </w:tc>
        <w:tc>
          <w:tcPr>
            <w:tcW w:w="2160" w:type="dxa"/>
            <w:shd w:val="clear" w:color="auto" w:fill="DFDFDF"/>
          </w:tcPr>
          <w:p w14:paraId="313962A0" w14:textId="77777777" w:rsidR="00AC58B2" w:rsidRPr="0099689C" w:rsidRDefault="00AC58B2" w:rsidP="00980425">
            <w:pPr>
              <w:pStyle w:val="TableParagraph"/>
              <w:spacing w:before="0"/>
              <w:rPr>
                <w:rFonts w:asciiTheme="minorHAnsi" w:hAnsiTheme="minorHAnsi"/>
                <w:sz w:val="18"/>
                <w:szCs w:val="20"/>
              </w:rPr>
            </w:pPr>
          </w:p>
        </w:tc>
      </w:tr>
    </w:tbl>
    <w:p w14:paraId="0DDCAA78" w14:textId="77777777" w:rsidR="00AC58B2" w:rsidRPr="0099689C" w:rsidRDefault="00AC58B2" w:rsidP="00AC58B2">
      <w:pPr>
        <w:spacing w:after="0"/>
        <w:rPr>
          <w:b/>
          <w:bCs/>
          <w:lang w:val="en-US"/>
        </w:rPr>
      </w:pPr>
    </w:p>
    <w:tbl>
      <w:tblPr>
        <w:tblpPr w:leftFromText="180" w:rightFromText="180" w:vertAnchor="text" w:horzAnchor="margin" w:tblpXSpec="center" w:tblpY="287"/>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260"/>
        <w:gridCol w:w="3780"/>
        <w:gridCol w:w="1080"/>
        <w:gridCol w:w="2160"/>
      </w:tblGrid>
      <w:tr w:rsidR="00AC58B2" w:rsidRPr="0099689C" w14:paraId="0876028C" w14:textId="77777777" w:rsidTr="00910922">
        <w:trPr>
          <w:trHeight w:val="20"/>
          <w:jc w:val="center"/>
        </w:trPr>
        <w:tc>
          <w:tcPr>
            <w:tcW w:w="1075" w:type="dxa"/>
          </w:tcPr>
          <w:p w14:paraId="65847C88" w14:textId="77777777" w:rsidR="00AC58B2" w:rsidRPr="0099689C" w:rsidRDefault="00AC58B2" w:rsidP="00AC58B2">
            <w:pPr>
              <w:widowControl w:val="0"/>
              <w:autoSpaceDE w:val="0"/>
              <w:autoSpaceDN w:val="0"/>
              <w:spacing w:before="1" w:after="0" w:line="213" w:lineRule="exact"/>
              <w:ind w:left="270"/>
              <w:jc w:val="left"/>
              <w:rPr>
                <w:rFonts w:eastAsia="Calibri" w:cs="Calibri"/>
                <w:b/>
                <w:kern w:val="0"/>
                <w:sz w:val="18"/>
                <w:szCs w:val="20"/>
                <w:lang w:val="en-US"/>
                <w14:ligatures w14:val="none"/>
              </w:rPr>
            </w:pPr>
            <w:r w:rsidRPr="0099689C">
              <w:rPr>
                <w:rFonts w:eastAsia="Calibri" w:cs="Calibri"/>
                <w:b/>
                <w:kern w:val="0"/>
                <w:sz w:val="18"/>
                <w:szCs w:val="20"/>
                <w:lang w:val="en-US"/>
                <w14:ligatures w14:val="none"/>
              </w:rPr>
              <w:t>Term</w:t>
            </w:r>
          </w:p>
        </w:tc>
        <w:tc>
          <w:tcPr>
            <w:tcW w:w="1260" w:type="dxa"/>
          </w:tcPr>
          <w:p w14:paraId="26AA68ED" w14:textId="77777777" w:rsidR="00AC58B2" w:rsidRPr="0099689C" w:rsidRDefault="00AC58B2" w:rsidP="00AC58B2">
            <w:pPr>
              <w:widowControl w:val="0"/>
              <w:autoSpaceDE w:val="0"/>
              <w:autoSpaceDN w:val="0"/>
              <w:spacing w:before="1" w:after="0" w:line="213" w:lineRule="exact"/>
              <w:ind w:left="110"/>
              <w:jc w:val="left"/>
              <w:rPr>
                <w:rFonts w:eastAsia="Calibri" w:cs="Calibri"/>
                <w:b/>
                <w:kern w:val="0"/>
                <w:sz w:val="18"/>
                <w:szCs w:val="20"/>
                <w:lang w:val="en-US"/>
                <w14:ligatures w14:val="none"/>
              </w:rPr>
            </w:pPr>
            <w:r w:rsidRPr="0099689C">
              <w:rPr>
                <w:rFonts w:eastAsia="Calibri" w:cs="Calibri"/>
                <w:b/>
                <w:kern w:val="0"/>
                <w:sz w:val="18"/>
                <w:szCs w:val="20"/>
                <w:lang w:val="en-US"/>
                <w14:ligatures w14:val="none"/>
              </w:rPr>
              <w:t>Course</w:t>
            </w:r>
            <w:r w:rsidRPr="0099689C">
              <w:rPr>
                <w:rFonts w:eastAsia="Calibri" w:cs="Calibri"/>
                <w:b/>
                <w:spacing w:val="-2"/>
                <w:kern w:val="0"/>
                <w:sz w:val="18"/>
                <w:szCs w:val="20"/>
                <w:lang w:val="en-US"/>
                <w14:ligatures w14:val="none"/>
              </w:rPr>
              <w:t xml:space="preserve"> </w:t>
            </w:r>
            <w:r w:rsidRPr="0099689C">
              <w:rPr>
                <w:rFonts w:eastAsia="Calibri" w:cs="Calibri"/>
                <w:b/>
                <w:kern w:val="0"/>
                <w:sz w:val="18"/>
                <w:szCs w:val="20"/>
                <w:lang w:val="en-US"/>
                <w14:ligatures w14:val="none"/>
              </w:rPr>
              <w:t>#</w:t>
            </w:r>
          </w:p>
        </w:tc>
        <w:tc>
          <w:tcPr>
            <w:tcW w:w="3780" w:type="dxa"/>
          </w:tcPr>
          <w:p w14:paraId="72882376" w14:textId="77777777" w:rsidR="00AC58B2" w:rsidRPr="0099689C" w:rsidRDefault="00AC58B2" w:rsidP="00AC58B2">
            <w:pPr>
              <w:widowControl w:val="0"/>
              <w:autoSpaceDE w:val="0"/>
              <w:autoSpaceDN w:val="0"/>
              <w:spacing w:before="1" w:after="0" w:line="213" w:lineRule="exact"/>
              <w:ind w:left="109"/>
              <w:jc w:val="left"/>
              <w:rPr>
                <w:rFonts w:eastAsia="Calibri" w:cs="Calibri"/>
                <w:b/>
                <w:kern w:val="0"/>
                <w:sz w:val="18"/>
                <w:szCs w:val="20"/>
                <w:lang w:val="en-US"/>
                <w14:ligatures w14:val="none"/>
              </w:rPr>
            </w:pPr>
            <w:r w:rsidRPr="0099689C">
              <w:rPr>
                <w:rFonts w:eastAsia="Calibri" w:cs="Calibri"/>
                <w:b/>
                <w:kern w:val="0"/>
                <w:sz w:val="18"/>
                <w:szCs w:val="20"/>
                <w:lang w:val="en-US"/>
                <w14:ligatures w14:val="none"/>
              </w:rPr>
              <w:t>Title</w:t>
            </w:r>
          </w:p>
        </w:tc>
        <w:tc>
          <w:tcPr>
            <w:tcW w:w="1080" w:type="dxa"/>
          </w:tcPr>
          <w:p w14:paraId="6BC55E20" w14:textId="77777777" w:rsidR="00AC58B2" w:rsidRPr="0099689C" w:rsidRDefault="00AC58B2" w:rsidP="00AC58B2">
            <w:pPr>
              <w:widowControl w:val="0"/>
              <w:autoSpaceDE w:val="0"/>
              <w:autoSpaceDN w:val="0"/>
              <w:spacing w:before="1" w:after="0" w:line="213" w:lineRule="exact"/>
              <w:ind w:left="229" w:right="217"/>
              <w:jc w:val="center"/>
              <w:rPr>
                <w:rFonts w:eastAsia="Calibri" w:cs="Calibri"/>
                <w:b/>
                <w:kern w:val="0"/>
                <w:sz w:val="18"/>
                <w:szCs w:val="20"/>
                <w:lang w:val="en-US"/>
                <w14:ligatures w14:val="none"/>
              </w:rPr>
            </w:pPr>
            <w:r w:rsidRPr="0099689C">
              <w:rPr>
                <w:rFonts w:eastAsia="Calibri" w:cs="Calibri"/>
                <w:b/>
                <w:kern w:val="0"/>
                <w:sz w:val="18"/>
                <w:szCs w:val="20"/>
                <w:lang w:val="en-US"/>
                <w14:ligatures w14:val="none"/>
              </w:rPr>
              <w:t>Credits</w:t>
            </w:r>
          </w:p>
        </w:tc>
        <w:tc>
          <w:tcPr>
            <w:tcW w:w="2160" w:type="dxa"/>
          </w:tcPr>
          <w:p w14:paraId="0DB8DFFF" w14:textId="77777777" w:rsidR="00AC58B2" w:rsidRPr="0099689C" w:rsidRDefault="00AC58B2" w:rsidP="00AC58B2">
            <w:pPr>
              <w:widowControl w:val="0"/>
              <w:autoSpaceDE w:val="0"/>
              <w:autoSpaceDN w:val="0"/>
              <w:spacing w:before="1" w:after="0" w:line="213" w:lineRule="exact"/>
              <w:ind w:left="108"/>
              <w:jc w:val="left"/>
              <w:rPr>
                <w:rFonts w:eastAsia="Calibri" w:cs="Calibri"/>
                <w:b/>
                <w:kern w:val="0"/>
                <w:sz w:val="18"/>
                <w:szCs w:val="20"/>
                <w:lang w:val="en-US"/>
                <w14:ligatures w14:val="none"/>
              </w:rPr>
            </w:pPr>
            <w:r w:rsidRPr="0099689C">
              <w:rPr>
                <w:rFonts w:eastAsia="Calibri" w:cs="Calibri"/>
                <w:b/>
                <w:kern w:val="0"/>
                <w:sz w:val="18"/>
                <w:szCs w:val="20"/>
                <w:lang w:val="en-US"/>
                <w14:ligatures w14:val="none"/>
              </w:rPr>
              <w:t>Prerequisites</w:t>
            </w:r>
          </w:p>
        </w:tc>
      </w:tr>
      <w:tr w:rsidR="00AC58B2" w:rsidRPr="0099689C" w14:paraId="6A2315D7" w14:textId="77777777" w:rsidTr="00910922">
        <w:trPr>
          <w:trHeight w:val="20"/>
          <w:jc w:val="center"/>
        </w:trPr>
        <w:tc>
          <w:tcPr>
            <w:tcW w:w="1075" w:type="dxa"/>
            <w:vMerge w:val="restart"/>
          </w:tcPr>
          <w:p w14:paraId="324C5E39" w14:textId="77777777" w:rsidR="00AC58B2" w:rsidRPr="0099689C" w:rsidRDefault="00AC58B2" w:rsidP="00AC58B2">
            <w:pPr>
              <w:widowControl w:val="0"/>
              <w:autoSpaceDE w:val="0"/>
              <w:autoSpaceDN w:val="0"/>
              <w:spacing w:after="0" w:line="240" w:lineRule="auto"/>
              <w:jc w:val="left"/>
              <w:rPr>
                <w:rFonts w:eastAsia="Calibri" w:cs="Calibri"/>
                <w:b/>
                <w:kern w:val="0"/>
                <w:sz w:val="18"/>
                <w:szCs w:val="20"/>
                <w:lang w:val="en-US"/>
                <w14:ligatures w14:val="none"/>
              </w:rPr>
            </w:pPr>
          </w:p>
          <w:p w14:paraId="36C76E60" w14:textId="77777777" w:rsidR="00AC58B2" w:rsidRPr="0099689C" w:rsidRDefault="00AC58B2" w:rsidP="00AC58B2">
            <w:pPr>
              <w:widowControl w:val="0"/>
              <w:autoSpaceDE w:val="0"/>
              <w:autoSpaceDN w:val="0"/>
              <w:spacing w:before="10" w:after="0" w:line="240" w:lineRule="auto"/>
              <w:jc w:val="left"/>
              <w:rPr>
                <w:rFonts w:eastAsia="Calibri" w:cs="Calibri"/>
                <w:b/>
                <w:kern w:val="0"/>
                <w:sz w:val="18"/>
                <w:szCs w:val="20"/>
                <w:lang w:val="en-US"/>
                <w14:ligatures w14:val="none"/>
              </w:rPr>
            </w:pPr>
          </w:p>
          <w:p w14:paraId="1BE21F29" w14:textId="77777777" w:rsidR="00AC58B2" w:rsidRPr="0099689C" w:rsidRDefault="00AC58B2" w:rsidP="00AC58B2">
            <w:pPr>
              <w:widowControl w:val="0"/>
              <w:autoSpaceDE w:val="0"/>
              <w:autoSpaceDN w:val="0"/>
              <w:spacing w:after="0" w:line="240" w:lineRule="auto"/>
              <w:ind w:left="329" w:right="313"/>
              <w:jc w:val="center"/>
              <w:rPr>
                <w:rFonts w:eastAsia="Calibri" w:cs="Calibri"/>
                <w:kern w:val="0"/>
                <w:sz w:val="18"/>
                <w:szCs w:val="20"/>
                <w:lang w:val="en-US"/>
                <w14:ligatures w14:val="none"/>
              </w:rPr>
            </w:pPr>
            <w:r w:rsidRPr="0099689C">
              <w:rPr>
                <w:rFonts w:eastAsia="Calibri" w:cs="Calibri"/>
                <w:kern w:val="0"/>
                <w:sz w:val="18"/>
                <w:szCs w:val="20"/>
                <w:lang w:val="en-US"/>
                <w14:ligatures w14:val="none"/>
              </w:rPr>
              <w:t>Fall</w:t>
            </w:r>
          </w:p>
        </w:tc>
        <w:tc>
          <w:tcPr>
            <w:tcW w:w="1260" w:type="dxa"/>
          </w:tcPr>
          <w:p w14:paraId="4CD229E8" w14:textId="77777777" w:rsidR="00AC58B2" w:rsidRPr="0099689C" w:rsidRDefault="00AC58B2" w:rsidP="00AC58B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TRA410</w:t>
            </w:r>
          </w:p>
        </w:tc>
        <w:tc>
          <w:tcPr>
            <w:tcW w:w="3780" w:type="dxa"/>
          </w:tcPr>
          <w:p w14:paraId="359E8418" w14:textId="77777777" w:rsidR="00AC58B2" w:rsidRPr="0099689C" w:rsidRDefault="00AC58B2" w:rsidP="00AC58B2">
            <w:pPr>
              <w:widowControl w:val="0"/>
              <w:autoSpaceDE w:val="0"/>
              <w:autoSpaceDN w:val="0"/>
              <w:spacing w:before="1" w:after="0" w:line="213" w:lineRule="exact"/>
              <w:ind w:left="109"/>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English</w:t>
            </w:r>
            <w:r w:rsidRPr="0099689C">
              <w:rPr>
                <w:rFonts w:eastAsia="Calibri" w:cs="Calibri"/>
                <w:spacing w:val="-2"/>
                <w:kern w:val="0"/>
                <w:sz w:val="18"/>
                <w:szCs w:val="20"/>
                <w:lang w:val="en-US"/>
                <w14:ligatures w14:val="none"/>
              </w:rPr>
              <w:t xml:space="preserve"> </w:t>
            </w:r>
            <w:r w:rsidRPr="0099689C">
              <w:rPr>
                <w:rFonts w:eastAsia="Calibri" w:cs="Calibri"/>
                <w:kern w:val="0"/>
                <w:sz w:val="18"/>
                <w:szCs w:val="20"/>
                <w:lang w:val="en-US"/>
                <w14:ligatures w14:val="none"/>
              </w:rPr>
              <w:t>Morphology</w:t>
            </w:r>
            <w:r w:rsidRPr="0099689C">
              <w:rPr>
                <w:rFonts w:eastAsia="Calibri" w:cs="Calibri"/>
                <w:spacing w:val="-3"/>
                <w:kern w:val="0"/>
                <w:sz w:val="18"/>
                <w:szCs w:val="20"/>
                <w:lang w:val="en-US"/>
                <w14:ligatures w14:val="none"/>
              </w:rPr>
              <w:t xml:space="preserve"> </w:t>
            </w:r>
            <w:r w:rsidRPr="0099689C">
              <w:rPr>
                <w:rFonts w:eastAsia="Calibri" w:cs="Calibri"/>
                <w:kern w:val="0"/>
                <w:sz w:val="18"/>
                <w:szCs w:val="20"/>
                <w:lang w:val="en-US"/>
                <w14:ligatures w14:val="none"/>
              </w:rPr>
              <w:t>and</w:t>
            </w:r>
            <w:r w:rsidRPr="0099689C">
              <w:rPr>
                <w:rFonts w:eastAsia="Calibri" w:cs="Calibri"/>
                <w:spacing w:val="-2"/>
                <w:kern w:val="0"/>
                <w:sz w:val="18"/>
                <w:szCs w:val="20"/>
                <w:lang w:val="en-US"/>
                <w14:ligatures w14:val="none"/>
              </w:rPr>
              <w:t xml:space="preserve"> </w:t>
            </w:r>
            <w:r w:rsidRPr="0099689C">
              <w:rPr>
                <w:rFonts w:eastAsia="Calibri" w:cs="Calibri"/>
                <w:kern w:val="0"/>
                <w:sz w:val="18"/>
                <w:szCs w:val="20"/>
                <w:lang w:val="en-US"/>
                <w14:ligatures w14:val="none"/>
              </w:rPr>
              <w:t>Syntax</w:t>
            </w:r>
          </w:p>
        </w:tc>
        <w:tc>
          <w:tcPr>
            <w:tcW w:w="1080" w:type="dxa"/>
          </w:tcPr>
          <w:p w14:paraId="1D3E6C41" w14:textId="77777777" w:rsidR="00AC58B2" w:rsidRPr="0099689C" w:rsidRDefault="00AC58B2" w:rsidP="00AC58B2">
            <w:pPr>
              <w:widowControl w:val="0"/>
              <w:autoSpaceDE w:val="0"/>
              <w:autoSpaceDN w:val="0"/>
              <w:spacing w:before="1" w:after="0" w:line="213" w:lineRule="exact"/>
              <w:ind w:left="11"/>
              <w:jc w:val="center"/>
              <w:rPr>
                <w:rFonts w:eastAsia="Calibri" w:cs="Calibri"/>
                <w:kern w:val="0"/>
                <w:sz w:val="18"/>
                <w:szCs w:val="20"/>
                <w:lang w:val="en-US"/>
                <w14:ligatures w14:val="none"/>
              </w:rPr>
            </w:pPr>
            <w:r w:rsidRPr="0099689C">
              <w:rPr>
                <w:rFonts w:eastAsia="Calibri" w:cs="Calibri"/>
                <w:w w:val="99"/>
                <w:kern w:val="0"/>
                <w:sz w:val="18"/>
                <w:szCs w:val="20"/>
                <w:lang w:val="en-US"/>
                <w14:ligatures w14:val="none"/>
              </w:rPr>
              <w:t>3</w:t>
            </w:r>
          </w:p>
        </w:tc>
        <w:tc>
          <w:tcPr>
            <w:tcW w:w="2160" w:type="dxa"/>
          </w:tcPr>
          <w:p w14:paraId="7ECBC3CA" w14:textId="77777777" w:rsidR="00AC58B2" w:rsidRPr="0099689C" w:rsidRDefault="00AC58B2" w:rsidP="00AC58B2">
            <w:pPr>
              <w:widowControl w:val="0"/>
              <w:autoSpaceDE w:val="0"/>
              <w:autoSpaceDN w:val="0"/>
              <w:spacing w:before="1" w:after="0" w:line="213" w:lineRule="exact"/>
              <w:ind w:left="108"/>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ENG201</w:t>
            </w:r>
          </w:p>
        </w:tc>
      </w:tr>
      <w:tr w:rsidR="00910922" w:rsidRPr="0099689C" w14:paraId="758367E5" w14:textId="77777777" w:rsidTr="00910922">
        <w:trPr>
          <w:trHeight w:val="20"/>
          <w:jc w:val="center"/>
        </w:trPr>
        <w:tc>
          <w:tcPr>
            <w:tcW w:w="1075" w:type="dxa"/>
            <w:vMerge/>
            <w:tcBorders>
              <w:top w:val="nil"/>
            </w:tcBorders>
          </w:tcPr>
          <w:p w14:paraId="5F09C3E0"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Pr>
          <w:p w14:paraId="14AC625C" w14:textId="77777777" w:rsidR="00910922" w:rsidRPr="0099689C" w:rsidRDefault="00910922" w:rsidP="0091092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TRA313</w:t>
            </w:r>
          </w:p>
        </w:tc>
        <w:tc>
          <w:tcPr>
            <w:tcW w:w="3780" w:type="dxa"/>
          </w:tcPr>
          <w:p w14:paraId="3446322C" w14:textId="77777777" w:rsidR="00910922" w:rsidRPr="0099689C" w:rsidRDefault="00910922" w:rsidP="00910922">
            <w:pPr>
              <w:widowControl w:val="0"/>
              <w:autoSpaceDE w:val="0"/>
              <w:autoSpaceDN w:val="0"/>
              <w:spacing w:before="1" w:after="0" w:line="213" w:lineRule="exact"/>
              <w:ind w:left="109"/>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Media Translation</w:t>
            </w:r>
          </w:p>
        </w:tc>
        <w:tc>
          <w:tcPr>
            <w:tcW w:w="1080" w:type="dxa"/>
          </w:tcPr>
          <w:p w14:paraId="03FF9828" w14:textId="77777777" w:rsidR="00910922" w:rsidRPr="0099689C" w:rsidRDefault="00910922" w:rsidP="00910922">
            <w:pPr>
              <w:widowControl w:val="0"/>
              <w:autoSpaceDE w:val="0"/>
              <w:autoSpaceDN w:val="0"/>
              <w:spacing w:before="1" w:after="0" w:line="213" w:lineRule="exact"/>
              <w:ind w:left="11"/>
              <w:jc w:val="center"/>
              <w:rPr>
                <w:rFonts w:eastAsia="Calibri" w:cs="Calibri"/>
                <w:kern w:val="0"/>
                <w:sz w:val="18"/>
                <w:szCs w:val="20"/>
                <w:lang w:val="en-US"/>
                <w14:ligatures w14:val="none"/>
              </w:rPr>
            </w:pPr>
            <w:r w:rsidRPr="0099689C">
              <w:rPr>
                <w:rFonts w:eastAsia="Calibri" w:cs="Calibri"/>
                <w:w w:val="99"/>
                <w:kern w:val="0"/>
                <w:sz w:val="18"/>
                <w:szCs w:val="20"/>
                <w:lang w:val="en-US"/>
                <w14:ligatures w14:val="none"/>
              </w:rPr>
              <w:t>3</w:t>
            </w:r>
          </w:p>
        </w:tc>
        <w:tc>
          <w:tcPr>
            <w:tcW w:w="2160" w:type="dxa"/>
          </w:tcPr>
          <w:p w14:paraId="7F7CE5A8"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 xml:space="preserve">  TRA202, TRA203</w:t>
            </w:r>
          </w:p>
        </w:tc>
      </w:tr>
      <w:tr w:rsidR="00910922" w:rsidRPr="0099689C" w14:paraId="3379A766" w14:textId="77777777" w:rsidTr="00910922">
        <w:trPr>
          <w:trHeight w:val="20"/>
          <w:jc w:val="center"/>
        </w:trPr>
        <w:tc>
          <w:tcPr>
            <w:tcW w:w="1075" w:type="dxa"/>
            <w:vMerge/>
            <w:tcBorders>
              <w:top w:val="nil"/>
            </w:tcBorders>
          </w:tcPr>
          <w:p w14:paraId="4D35C4C9"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Pr>
          <w:p w14:paraId="22CB31F5" w14:textId="77777777" w:rsidR="00910922" w:rsidRPr="0099689C" w:rsidRDefault="00910922" w:rsidP="0091092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TRA413</w:t>
            </w:r>
          </w:p>
        </w:tc>
        <w:tc>
          <w:tcPr>
            <w:tcW w:w="3780" w:type="dxa"/>
          </w:tcPr>
          <w:p w14:paraId="68483CCC" w14:textId="77777777" w:rsidR="00910922" w:rsidRPr="0099689C" w:rsidRDefault="00910922" w:rsidP="00910922">
            <w:pPr>
              <w:widowControl w:val="0"/>
              <w:autoSpaceDE w:val="0"/>
              <w:autoSpaceDN w:val="0"/>
              <w:spacing w:before="1" w:after="0" w:line="213" w:lineRule="exact"/>
              <w:ind w:left="109"/>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Advanced</w:t>
            </w:r>
            <w:r w:rsidRPr="0099689C">
              <w:rPr>
                <w:rFonts w:eastAsia="Calibri" w:cs="Calibri"/>
                <w:spacing w:val="-3"/>
                <w:kern w:val="0"/>
                <w:sz w:val="18"/>
                <w:szCs w:val="20"/>
                <w:lang w:val="en-US"/>
                <w14:ligatures w14:val="none"/>
              </w:rPr>
              <w:t xml:space="preserve"> </w:t>
            </w:r>
            <w:r w:rsidRPr="0099689C">
              <w:rPr>
                <w:rFonts w:eastAsia="Calibri" w:cs="Calibri"/>
                <w:kern w:val="0"/>
                <w:sz w:val="18"/>
                <w:szCs w:val="20"/>
                <w:lang w:val="en-US"/>
                <w14:ligatures w14:val="none"/>
              </w:rPr>
              <w:t>Translation</w:t>
            </w:r>
            <w:r w:rsidRPr="0099689C">
              <w:rPr>
                <w:rFonts w:eastAsia="Calibri" w:cs="Calibri"/>
                <w:spacing w:val="-3"/>
                <w:kern w:val="0"/>
                <w:sz w:val="18"/>
                <w:szCs w:val="20"/>
                <w:lang w:val="en-US"/>
                <w14:ligatures w14:val="none"/>
              </w:rPr>
              <w:t xml:space="preserve"> </w:t>
            </w:r>
            <w:r w:rsidRPr="0099689C">
              <w:rPr>
                <w:rFonts w:eastAsia="Calibri" w:cs="Calibri"/>
                <w:kern w:val="0"/>
                <w:sz w:val="18"/>
                <w:szCs w:val="20"/>
                <w:lang w:val="en-US"/>
                <w14:ligatures w14:val="none"/>
              </w:rPr>
              <w:t>A-B/B-A</w:t>
            </w:r>
          </w:p>
        </w:tc>
        <w:tc>
          <w:tcPr>
            <w:tcW w:w="1080" w:type="dxa"/>
          </w:tcPr>
          <w:p w14:paraId="3651522D" w14:textId="77777777" w:rsidR="00910922" w:rsidRPr="0099689C" w:rsidRDefault="00910922" w:rsidP="00910922">
            <w:pPr>
              <w:widowControl w:val="0"/>
              <w:autoSpaceDE w:val="0"/>
              <w:autoSpaceDN w:val="0"/>
              <w:spacing w:before="1" w:after="0" w:line="213" w:lineRule="exact"/>
              <w:ind w:left="11"/>
              <w:jc w:val="center"/>
              <w:rPr>
                <w:rFonts w:eastAsia="Calibri" w:cs="Calibri"/>
                <w:kern w:val="0"/>
                <w:sz w:val="18"/>
                <w:szCs w:val="20"/>
                <w:lang w:val="en-US"/>
                <w14:ligatures w14:val="none"/>
              </w:rPr>
            </w:pPr>
            <w:r w:rsidRPr="0099689C">
              <w:rPr>
                <w:rFonts w:eastAsia="Calibri" w:cs="Calibri"/>
                <w:w w:val="99"/>
                <w:kern w:val="0"/>
                <w:sz w:val="18"/>
                <w:szCs w:val="20"/>
                <w:lang w:val="en-US"/>
                <w14:ligatures w14:val="none"/>
              </w:rPr>
              <w:t>3</w:t>
            </w:r>
          </w:p>
        </w:tc>
        <w:tc>
          <w:tcPr>
            <w:tcW w:w="2160" w:type="dxa"/>
          </w:tcPr>
          <w:p w14:paraId="68CA49AF" w14:textId="77777777" w:rsidR="00910922" w:rsidRPr="0099689C" w:rsidRDefault="00910922" w:rsidP="00910922">
            <w:pPr>
              <w:widowControl w:val="0"/>
              <w:autoSpaceDE w:val="0"/>
              <w:autoSpaceDN w:val="0"/>
              <w:spacing w:before="1" w:after="0" w:line="213" w:lineRule="exact"/>
              <w:ind w:left="108"/>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TRA311</w:t>
            </w:r>
          </w:p>
        </w:tc>
      </w:tr>
      <w:tr w:rsidR="00910922" w:rsidRPr="0099689C" w14:paraId="4DD13507" w14:textId="77777777" w:rsidTr="00910922">
        <w:trPr>
          <w:trHeight w:val="20"/>
          <w:jc w:val="center"/>
        </w:trPr>
        <w:tc>
          <w:tcPr>
            <w:tcW w:w="1075" w:type="dxa"/>
            <w:vMerge/>
            <w:tcBorders>
              <w:top w:val="nil"/>
            </w:tcBorders>
          </w:tcPr>
          <w:p w14:paraId="5D17D250"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Pr>
          <w:p w14:paraId="75EC343B" w14:textId="77777777" w:rsidR="00910922" w:rsidRPr="0099689C" w:rsidRDefault="00910922" w:rsidP="0091092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TRA430</w:t>
            </w:r>
          </w:p>
        </w:tc>
        <w:tc>
          <w:tcPr>
            <w:tcW w:w="3780" w:type="dxa"/>
          </w:tcPr>
          <w:p w14:paraId="019CAE3A" w14:textId="77777777" w:rsidR="00910922" w:rsidRPr="0099689C" w:rsidRDefault="00910922" w:rsidP="00910922">
            <w:pPr>
              <w:widowControl w:val="0"/>
              <w:autoSpaceDE w:val="0"/>
              <w:autoSpaceDN w:val="0"/>
              <w:spacing w:before="1" w:after="0" w:line="213" w:lineRule="exact"/>
              <w:ind w:left="109"/>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Traduction</w:t>
            </w:r>
            <w:r w:rsidRPr="0099689C">
              <w:rPr>
                <w:rFonts w:eastAsia="Calibri" w:cs="Calibri"/>
                <w:spacing w:val="-3"/>
                <w:kern w:val="0"/>
                <w:sz w:val="18"/>
                <w:szCs w:val="20"/>
                <w:lang w:val="en-US"/>
                <w14:ligatures w14:val="none"/>
              </w:rPr>
              <w:t xml:space="preserve"> </w:t>
            </w:r>
            <w:r w:rsidRPr="0099689C">
              <w:rPr>
                <w:rFonts w:eastAsia="Calibri" w:cs="Calibri"/>
                <w:kern w:val="0"/>
                <w:sz w:val="18"/>
                <w:szCs w:val="20"/>
                <w:lang w:val="en-US"/>
                <w14:ligatures w14:val="none"/>
              </w:rPr>
              <w:t>Juridique</w:t>
            </w:r>
            <w:r w:rsidRPr="0099689C">
              <w:rPr>
                <w:rFonts w:eastAsia="Calibri" w:cs="Calibri"/>
                <w:spacing w:val="-4"/>
                <w:kern w:val="0"/>
                <w:sz w:val="18"/>
                <w:szCs w:val="20"/>
                <w:lang w:val="en-US"/>
                <w14:ligatures w14:val="none"/>
              </w:rPr>
              <w:t xml:space="preserve"> </w:t>
            </w:r>
            <w:r w:rsidRPr="0099689C">
              <w:rPr>
                <w:rFonts w:eastAsia="Calibri" w:cs="Calibri"/>
                <w:kern w:val="0"/>
                <w:sz w:val="18"/>
                <w:szCs w:val="20"/>
                <w:lang w:val="en-US"/>
                <w14:ligatures w14:val="none"/>
              </w:rPr>
              <w:t>A-B/B-A</w:t>
            </w:r>
          </w:p>
        </w:tc>
        <w:tc>
          <w:tcPr>
            <w:tcW w:w="1080" w:type="dxa"/>
          </w:tcPr>
          <w:p w14:paraId="72D4A509" w14:textId="77777777" w:rsidR="00910922" w:rsidRPr="0099689C" w:rsidRDefault="00910922" w:rsidP="00910922">
            <w:pPr>
              <w:widowControl w:val="0"/>
              <w:autoSpaceDE w:val="0"/>
              <w:autoSpaceDN w:val="0"/>
              <w:spacing w:before="1" w:after="0" w:line="213" w:lineRule="exact"/>
              <w:ind w:left="11"/>
              <w:jc w:val="center"/>
              <w:rPr>
                <w:rFonts w:eastAsia="Calibri" w:cs="Calibri"/>
                <w:kern w:val="0"/>
                <w:sz w:val="18"/>
                <w:szCs w:val="20"/>
                <w:lang w:val="en-US"/>
                <w14:ligatures w14:val="none"/>
              </w:rPr>
            </w:pPr>
            <w:r w:rsidRPr="0099689C">
              <w:rPr>
                <w:rFonts w:eastAsia="Calibri" w:cs="Calibri"/>
                <w:w w:val="99"/>
                <w:kern w:val="0"/>
                <w:sz w:val="18"/>
                <w:szCs w:val="20"/>
                <w:lang w:val="en-US"/>
                <w14:ligatures w14:val="none"/>
              </w:rPr>
              <w:t>3</w:t>
            </w:r>
          </w:p>
        </w:tc>
        <w:tc>
          <w:tcPr>
            <w:tcW w:w="2160" w:type="dxa"/>
          </w:tcPr>
          <w:p w14:paraId="62CC2C6D" w14:textId="77777777" w:rsidR="00910922" w:rsidRPr="0099689C" w:rsidRDefault="00910922" w:rsidP="00910922">
            <w:pPr>
              <w:widowControl w:val="0"/>
              <w:autoSpaceDE w:val="0"/>
              <w:autoSpaceDN w:val="0"/>
              <w:spacing w:before="1" w:after="0" w:line="213" w:lineRule="exact"/>
              <w:ind w:left="108"/>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DRT310,</w:t>
            </w:r>
            <w:r w:rsidRPr="0099689C">
              <w:rPr>
                <w:rFonts w:eastAsia="Calibri" w:cs="Calibri"/>
                <w:spacing w:val="-4"/>
                <w:kern w:val="0"/>
                <w:sz w:val="18"/>
                <w:szCs w:val="20"/>
                <w:lang w:val="en-US"/>
                <w14:ligatures w14:val="none"/>
              </w:rPr>
              <w:t xml:space="preserve"> </w:t>
            </w:r>
            <w:r w:rsidRPr="0099689C">
              <w:rPr>
                <w:rFonts w:eastAsia="Calibri" w:cs="Calibri"/>
                <w:kern w:val="0"/>
                <w:sz w:val="18"/>
                <w:szCs w:val="20"/>
                <w:lang w:val="en-US"/>
                <w14:ligatures w14:val="none"/>
              </w:rPr>
              <w:t>DRT311</w:t>
            </w:r>
          </w:p>
        </w:tc>
      </w:tr>
      <w:tr w:rsidR="00910922" w:rsidRPr="0099689C" w14:paraId="1767AA29" w14:textId="77777777" w:rsidTr="00910922">
        <w:trPr>
          <w:trHeight w:val="20"/>
          <w:jc w:val="center"/>
        </w:trPr>
        <w:tc>
          <w:tcPr>
            <w:tcW w:w="1075" w:type="dxa"/>
            <w:vMerge/>
            <w:tcBorders>
              <w:top w:val="nil"/>
            </w:tcBorders>
          </w:tcPr>
          <w:p w14:paraId="6DEC28CE"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Pr>
          <w:p w14:paraId="17E649D2" w14:textId="77777777" w:rsidR="00910922" w:rsidRPr="0099689C" w:rsidRDefault="00910922" w:rsidP="00910922">
            <w:pPr>
              <w:widowControl w:val="0"/>
              <w:autoSpaceDE w:val="0"/>
              <w:autoSpaceDN w:val="0"/>
              <w:spacing w:before="2"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TRA460</w:t>
            </w:r>
          </w:p>
        </w:tc>
        <w:tc>
          <w:tcPr>
            <w:tcW w:w="3780" w:type="dxa"/>
          </w:tcPr>
          <w:p w14:paraId="78AAAED0" w14:textId="77777777" w:rsidR="00910922" w:rsidRPr="0099689C" w:rsidRDefault="00910922" w:rsidP="00910922">
            <w:pPr>
              <w:widowControl w:val="0"/>
              <w:autoSpaceDE w:val="0"/>
              <w:autoSpaceDN w:val="0"/>
              <w:spacing w:before="2" w:after="0" w:line="213" w:lineRule="exact"/>
              <w:ind w:left="109"/>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Computer</w:t>
            </w:r>
            <w:r w:rsidRPr="0099689C">
              <w:rPr>
                <w:rFonts w:eastAsia="Calibri" w:cs="Calibri"/>
                <w:spacing w:val="-5"/>
                <w:kern w:val="0"/>
                <w:sz w:val="18"/>
                <w:szCs w:val="20"/>
                <w:lang w:val="en-US"/>
                <w14:ligatures w14:val="none"/>
              </w:rPr>
              <w:t xml:space="preserve"> </w:t>
            </w:r>
            <w:r w:rsidRPr="0099689C">
              <w:rPr>
                <w:rFonts w:eastAsia="Calibri" w:cs="Calibri"/>
                <w:kern w:val="0"/>
                <w:sz w:val="18"/>
                <w:szCs w:val="20"/>
                <w:lang w:val="en-US"/>
                <w14:ligatures w14:val="none"/>
              </w:rPr>
              <w:t>Assisted</w:t>
            </w:r>
            <w:r w:rsidRPr="0099689C">
              <w:rPr>
                <w:rFonts w:eastAsia="Calibri" w:cs="Calibri"/>
                <w:spacing w:val="-3"/>
                <w:kern w:val="0"/>
                <w:sz w:val="18"/>
                <w:szCs w:val="20"/>
                <w:lang w:val="en-US"/>
                <w14:ligatures w14:val="none"/>
              </w:rPr>
              <w:t xml:space="preserve"> </w:t>
            </w:r>
            <w:r w:rsidRPr="0099689C">
              <w:rPr>
                <w:rFonts w:eastAsia="Calibri" w:cs="Calibri"/>
                <w:kern w:val="0"/>
                <w:sz w:val="18"/>
                <w:szCs w:val="20"/>
                <w:lang w:val="en-US"/>
                <w14:ligatures w14:val="none"/>
              </w:rPr>
              <w:t>Translation</w:t>
            </w:r>
          </w:p>
        </w:tc>
        <w:tc>
          <w:tcPr>
            <w:tcW w:w="1080" w:type="dxa"/>
          </w:tcPr>
          <w:p w14:paraId="4701643D" w14:textId="77777777" w:rsidR="00910922" w:rsidRPr="0099689C" w:rsidRDefault="00910922" w:rsidP="00910922">
            <w:pPr>
              <w:widowControl w:val="0"/>
              <w:autoSpaceDE w:val="0"/>
              <w:autoSpaceDN w:val="0"/>
              <w:spacing w:before="2" w:after="0" w:line="213" w:lineRule="exact"/>
              <w:ind w:left="11"/>
              <w:jc w:val="center"/>
              <w:rPr>
                <w:rFonts w:eastAsia="Calibri" w:cs="Calibri"/>
                <w:kern w:val="0"/>
                <w:sz w:val="18"/>
                <w:szCs w:val="20"/>
                <w:lang w:val="en-US"/>
                <w14:ligatures w14:val="none"/>
              </w:rPr>
            </w:pPr>
            <w:r w:rsidRPr="0099689C">
              <w:rPr>
                <w:rFonts w:eastAsia="Calibri" w:cs="Calibri"/>
                <w:w w:val="99"/>
                <w:kern w:val="0"/>
                <w:sz w:val="18"/>
                <w:szCs w:val="20"/>
                <w:lang w:val="en-US"/>
                <w14:ligatures w14:val="none"/>
              </w:rPr>
              <w:t>3</w:t>
            </w:r>
          </w:p>
        </w:tc>
        <w:tc>
          <w:tcPr>
            <w:tcW w:w="2160" w:type="dxa"/>
          </w:tcPr>
          <w:p w14:paraId="1B6F499C" w14:textId="77777777" w:rsidR="00910922" w:rsidRPr="0099689C" w:rsidRDefault="00910922" w:rsidP="00910922">
            <w:pPr>
              <w:widowControl w:val="0"/>
              <w:autoSpaceDE w:val="0"/>
              <w:autoSpaceDN w:val="0"/>
              <w:spacing w:before="2" w:after="0" w:line="213" w:lineRule="exact"/>
              <w:ind w:left="108"/>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CSC201</w:t>
            </w:r>
          </w:p>
        </w:tc>
      </w:tr>
      <w:tr w:rsidR="00910922" w:rsidRPr="0099689C" w14:paraId="12E59990" w14:textId="77777777" w:rsidTr="00910922">
        <w:trPr>
          <w:trHeight w:val="20"/>
          <w:jc w:val="center"/>
        </w:trPr>
        <w:tc>
          <w:tcPr>
            <w:tcW w:w="6115" w:type="dxa"/>
            <w:gridSpan w:val="3"/>
            <w:shd w:val="clear" w:color="auto" w:fill="D9D9D9"/>
          </w:tcPr>
          <w:p w14:paraId="7EF79B1E" w14:textId="77777777" w:rsidR="00910922" w:rsidRPr="0099689C" w:rsidRDefault="00910922" w:rsidP="00910922">
            <w:pPr>
              <w:widowControl w:val="0"/>
              <w:autoSpaceDE w:val="0"/>
              <w:autoSpaceDN w:val="0"/>
              <w:spacing w:before="1" w:after="0" w:line="213" w:lineRule="exact"/>
              <w:ind w:right="97"/>
              <w:jc w:val="right"/>
              <w:rPr>
                <w:rFonts w:eastAsia="Calibri" w:cs="Calibri"/>
                <w:b/>
                <w:kern w:val="0"/>
                <w:sz w:val="18"/>
                <w:szCs w:val="20"/>
                <w:lang w:val="en-US"/>
                <w14:ligatures w14:val="none"/>
              </w:rPr>
            </w:pPr>
            <w:r w:rsidRPr="0099689C">
              <w:rPr>
                <w:rFonts w:eastAsia="Calibri" w:cs="Calibri"/>
                <w:b/>
                <w:kern w:val="0"/>
                <w:sz w:val="18"/>
                <w:szCs w:val="20"/>
                <w:lang w:val="en-US"/>
                <w14:ligatures w14:val="none"/>
              </w:rPr>
              <w:t>Total</w:t>
            </w:r>
          </w:p>
        </w:tc>
        <w:tc>
          <w:tcPr>
            <w:tcW w:w="1080" w:type="dxa"/>
            <w:shd w:val="clear" w:color="auto" w:fill="D9D9D9"/>
          </w:tcPr>
          <w:p w14:paraId="7C06BEE3" w14:textId="77777777" w:rsidR="00910922" w:rsidRPr="0099689C" w:rsidRDefault="00910922" w:rsidP="00910922">
            <w:pPr>
              <w:widowControl w:val="0"/>
              <w:autoSpaceDE w:val="0"/>
              <w:autoSpaceDN w:val="0"/>
              <w:spacing w:before="1" w:after="0" w:line="213" w:lineRule="exact"/>
              <w:ind w:left="228" w:right="217"/>
              <w:jc w:val="center"/>
              <w:rPr>
                <w:rFonts w:eastAsia="Calibri" w:cs="Calibri"/>
                <w:b/>
                <w:kern w:val="0"/>
                <w:sz w:val="18"/>
                <w:szCs w:val="20"/>
                <w:lang w:val="en-US"/>
                <w14:ligatures w14:val="none"/>
              </w:rPr>
            </w:pPr>
            <w:r w:rsidRPr="0099689C">
              <w:rPr>
                <w:rFonts w:eastAsia="Calibri" w:cs="Calibri"/>
                <w:b/>
                <w:kern w:val="0"/>
                <w:sz w:val="18"/>
                <w:szCs w:val="20"/>
                <w:lang w:val="en-US"/>
                <w14:ligatures w14:val="none"/>
              </w:rPr>
              <w:t>15</w:t>
            </w:r>
          </w:p>
        </w:tc>
        <w:tc>
          <w:tcPr>
            <w:tcW w:w="2160" w:type="dxa"/>
            <w:shd w:val="clear" w:color="auto" w:fill="D9D9D9"/>
          </w:tcPr>
          <w:p w14:paraId="29D6075F"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r>
      <w:tr w:rsidR="00910922" w:rsidRPr="0099689C" w14:paraId="4A7959AD" w14:textId="77777777" w:rsidTr="00910922">
        <w:trPr>
          <w:trHeight w:val="20"/>
          <w:jc w:val="center"/>
        </w:trPr>
        <w:tc>
          <w:tcPr>
            <w:tcW w:w="1075" w:type="dxa"/>
            <w:vMerge w:val="restart"/>
          </w:tcPr>
          <w:p w14:paraId="0D40D8D2" w14:textId="77777777" w:rsidR="00910922" w:rsidRPr="0099689C" w:rsidRDefault="00910922" w:rsidP="00910922">
            <w:pPr>
              <w:widowControl w:val="0"/>
              <w:autoSpaceDE w:val="0"/>
              <w:autoSpaceDN w:val="0"/>
              <w:spacing w:before="119" w:after="0" w:line="240" w:lineRule="auto"/>
              <w:ind w:left="232"/>
              <w:jc w:val="left"/>
              <w:rPr>
                <w:rFonts w:eastAsia="Calibri" w:cs="Calibri"/>
                <w:kern w:val="0"/>
                <w:sz w:val="18"/>
                <w:szCs w:val="20"/>
                <w:lang w:val="en-US"/>
                <w14:ligatures w14:val="none"/>
              </w:rPr>
            </w:pPr>
          </w:p>
          <w:p w14:paraId="0BCAA9EA" w14:textId="77777777" w:rsidR="00910922" w:rsidRPr="0099689C" w:rsidRDefault="00910922" w:rsidP="00910922">
            <w:pPr>
              <w:widowControl w:val="0"/>
              <w:autoSpaceDE w:val="0"/>
              <w:autoSpaceDN w:val="0"/>
              <w:spacing w:before="119" w:after="0" w:line="240" w:lineRule="auto"/>
              <w:ind w:left="232"/>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Spring</w:t>
            </w:r>
          </w:p>
        </w:tc>
        <w:tc>
          <w:tcPr>
            <w:tcW w:w="1260" w:type="dxa"/>
          </w:tcPr>
          <w:p w14:paraId="78E51D44" w14:textId="77777777" w:rsidR="00910922" w:rsidRPr="0099689C" w:rsidRDefault="00910922" w:rsidP="0091092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TRA415</w:t>
            </w:r>
          </w:p>
        </w:tc>
        <w:tc>
          <w:tcPr>
            <w:tcW w:w="3780" w:type="dxa"/>
          </w:tcPr>
          <w:p w14:paraId="08A0C0CD" w14:textId="77777777" w:rsidR="00910922" w:rsidRPr="0099689C" w:rsidRDefault="00910922" w:rsidP="00910922">
            <w:pPr>
              <w:widowControl w:val="0"/>
              <w:autoSpaceDE w:val="0"/>
              <w:autoSpaceDN w:val="0"/>
              <w:spacing w:before="1" w:after="0" w:line="213" w:lineRule="exact"/>
              <w:ind w:left="109"/>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Advanced</w:t>
            </w:r>
            <w:r w:rsidRPr="0099689C">
              <w:rPr>
                <w:rFonts w:eastAsia="Calibri" w:cs="Calibri"/>
                <w:spacing w:val="-4"/>
                <w:kern w:val="0"/>
                <w:sz w:val="18"/>
                <w:szCs w:val="20"/>
                <w:lang w:val="en-US"/>
                <w14:ligatures w14:val="none"/>
              </w:rPr>
              <w:t xml:space="preserve"> </w:t>
            </w:r>
            <w:r w:rsidRPr="0099689C">
              <w:rPr>
                <w:rFonts w:eastAsia="Calibri" w:cs="Calibri"/>
                <w:kern w:val="0"/>
                <w:sz w:val="18"/>
                <w:szCs w:val="20"/>
                <w:lang w:val="en-US"/>
                <w14:ligatures w14:val="none"/>
              </w:rPr>
              <w:t>Translation</w:t>
            </w:r>
            <w:r w:rsidRPr="0099689C">
              <w:rPr>
                <w:rFonts w:eastAsia="Calibri" w:cs="Calibri"/>
                <w:spacing w:val="-2"/>
                <w:kern w:val="0"/>
                <w:sz w:val="18"/>
                <w:szCs w:val="20"/>
                <w:lang w:val="en-US"/>
                <w14:ligatures w14:val="none"/>
              </w:rPr>
              <w:t xml:space="preserve"> </w:t>
            </w:r>
            <w:r w:rsidRPr="0099689C">
              <w:rPr>
                <w:rFonts w:eastAsia="Calibri" w:cs="Calibri"/>
                <w:kern w:val="0"/>
                <w:sz w:val="18"/>
                <w:szCs w:val="20"/>
                <w:lang w:val="en-US"/>
                <w14:ligatures w14:val="none"/>
              </w:rPr>
              <w:t>A-C/C-A</w:t>
            </w:r>
          </w:p>
        </w:tc>
        <w:tc>
          <w:tcPr>
            <w:tcW w:w="1080" w:type="dxa"/>
          </w:tcPr>
          <w:p w14:paraId="1A113F22" w14:textId="77777777" w:rsidR="00910922" w:rsidRPr="0099689C" w:rsidRDefault="00910922" w:rsidP="00910922">
            <w:pPr>
              <w:widowControl w:val="0"/>
              <w:autoSpaceDE w:val="0"/>
              <w:autoSpaceDN w:val="0"/>
              <w:spacing w:before="1" w:after="0" w:line="213" w:lineRule="exact"/>
              <w:ind w:left="11"/>
              <w:jc w:val="center"/>
              <w:rPr>
                <w:rFonts w:eastAsia="Calibri" w:cs="Calibri"/>
                <w:kern w:val="0"/>
                <w:sz w:val="18"/>
                <w:szCs w:val="20"/>
                <w:lang w:val="en-US"/>
                <w14:ligatures w14:val="none"/>
              </w:rPr>
            </w:pPr>
            <w:r w:rsidRPr="0099689C">
              <w:rPr>
                <w:rFonts w:eastAsia="Calibri" w:cs="Calibri"/>
                <w:w w:val="99"/>
                <w:kern w:val="0"/>
                <w:sz w:val="18"/>
                <w:szCs w:val="20"/>
                <w:lang w:val="en-US"/>
                <w14:ligatures w14:val="none"/>
              </w:rPr>
              <w:t>3</w:t>
            </w:r>
          </w:p>
        </w:tc>
        <w:tc>
          <w:tcPr>
            <w:tcW w:w="2160" w:type="dxa"/>
          </w:tcPr>
          <w:p w14:paraId="22AFB9D8" w14:textId="77777777" w:rsidR="00910922" w:rsidRPr="0099689C" w:rsidRDefault="00910922" w:rsidP="00910922">
            <w:pPr>
              <w:widowControl w:val="0"/>
              <w:autoSpaceDE w:val="0"/>
              <w:autoSpaceDN w:val="0"/>
              <w:spacing w:before="1" w:after="0" w:line="213" w:lineRule="exact"/>
              <w:ind w:left="108"/>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TRA312</w:t>
            </w:r>
          </w:p>
        </w:tc>
      </w:tr>
      <w:tr w:rsidR="00910922" w:rsidRPr="0099689C" w14:paraId="614D3C7E" w14:textId="77777777" w:rsidTr="00910922">
        <w:trPr>
          <w:trHeight w:val="20"/>
          <w:jc w:val="center"/>
        </w:trPr>
        <w:tc>
          <w:tcPr>
            <w:tcW w:w="1075" w:type="dxa"/>
            <w:vMerge/>
          </w:tcPr>
          <w:p w14:paraId="2C722342"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Pr>
          <w:p w14:paraId="31BF538C" w14:textId="77777777" w:rsidR="00910922" w:rsidRPr="0099689C" w:rsidRDefault="00910922" w:rsidP="00910922">
            <w:pPr>
              <w:widowControl w:val="0"/>
              <w:autoSpaceDE w:val="0"/>
              <w:autoSpaceDN w:val="0"/>
              <w:spacing w:before="1" w:after="0" w:line="216"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TRA450</w:t>
            </w:r>
          </w:p>
        </w:tc>
        <w:tc>
          <w:tcPr>
            <w:tcW w:w="3780" w:type="dxa"/>
          </w:tcPr>
          <w:p w14:paraId="13F50105" w14:textId="77777777" w:rsidR="00910922" w:rsidRPr="0099689C" w:rsidRDefault="00910922" w:rsidP="00910922">
            <w:pPr>
              <w:widowControl w:val="0"/>
              <w:autoSpaceDE w:val="0"/>
              <w:autoSpaceDN w:val="0"/>
              <w:spacing w:before="1" w:after="0" w:line="216" w:lineRule="exact"/>
              <w:ind w:left="109"/>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Translation</w:t>
            </w:r>
            <w:r w:rsidRPr="0099689C">
              <w:rPr>
                <w:rFonts w:eastAsia="Calibri" w:cs="Calibri"/>
                <w:spacing w:val="-2"/>
                <w:kern w:val="0"/>
                <w:sz w:val="18"/>
                <w:szCs w:val="20"/>
                <w:lang w:val="en-US"/>
                <w14:ligatures w14:val="none"/>
              </w:rPr>
              <w:t xml:space="preserve"> </w:t>
            </w:r>
            <w:r w:rsidRPr="0099689C">
              <w:rPr>
                <w:rFonts w:eastAsia="Calibri" w:cs="Calibri"/>
                <w:kern w:val="0"/>
                <w:sz w:val="18"/>
                <w:szCs w:val="20"/>
                <w:lang w:val="en-US"/>
                <w14:ligatures w14:val="none"/>
              </w:rPr>
              <w:t>of</w:t>
            </w:r>
            <w:r w:rsidRPr="0099689C">
              <w:rPr>
                <w:rFonts w:eastAsia="Calibri" w:cs="Calibri"/>
                <w:spacing w:val="-4"/>
                <w:kern w:val="0"/>
                <w:sz w:val="18"/>
                <w:szCs w:val="20"/>
                <w:lang w:val="en-US"/>
                <w14:ligatures w14:val="none"/>
              </w:rPr>
              <w:t xml:space="preserve"> </w:t>
            </w:r>
            <w:r w:rsidRPr="0099689C">
              <w:rPr>
                <w:rFonts w:eastAsia="Calibri" w:cs="Calibri"/>
                <w:kern w:val="0"/>
                <w:sz w:val="18"/>
                <w:szCs w:val="20"/>
                <w:lang w:val="en-US"/>
                <w14:ligatures w14:val="none"/>
              </w:rPr>
              <w:t>Business</w:t>
            </w:r>
            <w:r w:rsidRPr="0099689C">
              <w:rPr>
                <w:rFonts w:eastAsia="Calibri" w:cs="Calibri"/>
                <w:spacing w:val="-3"/>
                <w:kern w:val="0"/>
                <w:sz w:val="18"/>
                <w:szCs w:val="20"/>
                <w:lang w:val="en-US"/>
                <w14:ligatures w14:val="none"/>
              </w:rPr>
              <w:t xml:space="preserve"> </w:t>
            </w:r>
            <w:r w:rsidRPr="0099689C">
              <w:rPr>
                <w:rFonts w:eastAsia="Calibri" w:cs="Calibri"/>
                <w:kern w:val="0"/>
                <w:sz w:val="18"/>
                <w:szCs w:val="20"/>
                <w:lang w:val="en-US"/>
                <w14:ligatures w14:val="none"/>
              </w:rPr>
              <w:t>Texts</w:t>
            </w:r>
            <w:r w:rsidRPr="0099689C">
              <w:rPr>
                <w:rFonts w:eastAsia="Calibri" w:cs="Calibri"/>
                <w:spacing w:val="-2"/>
                <w:kern w:val="0"/>
                <w:sz w:val="18"/>
                <w:szCs w:val="20"/>
                <w:lang w:val="en-US"/>
                <w14:ligatures w14:val="none"/>
              </w:rPr>
              <w:t xml:space="preserve"> </w:t>
            </w:r>
            <w:r w:rsidRPr="0099689C">
              <w:rPr>
                <w:rFonts w:eastAsia="Calibri" w:cs="Calibri"/>
                <w:kern w:val="0"/>
                <w:sz w:val="18"/>
                <w:szCs w:val="20"/>
                <w:lang w:val="en-US"/>
                <w14:ligatures w14:val="none"/>
              </w:rPr>
              <w:t>A-C/C-A</w:t>
            </w:r>
          </w:p>
        </w:tc>
        <w:tc>
          <w:tcPr>
            <w:tcW w:w="1080" w:type="dxa"/>
          </w:tcPr>
          <w:p w14:paraId="3934EA85" w14:textId="77777777" w:rsidR="00910922" w:rsidRPr="0099689C" w:rsidRDefault="00910922" w:rsidP="00910922">
            <w:pPr>
              <w:widowControl w:val="0"/>
              <w:autoSpaceDE w:val="0"/>
              <w:autoSpaceDN w:val="0"/>
              <w:spacing w:before="1" w:after="0" w:line="216" w:lineRule="exact"/>
              <w:ind w:left="11"/>
              <w:jc w:val="center"/>
              <w:rPr>
                <w:rFonts w:eastAsia="Calibri" w:cs="Calibri"/>
                <w:kern w:val="0"/>
                <w:sz w:val="18"/>
                <w:szCs w:val="20"/>
                <w:lang w:val="en-US"/>
                <w14:ligatures w14:val="none"/>
              </w:rPr>
            </w:pPr>
            <w:r w:rsidRPr="0099689C">
              <w:rPr>
                <w:rFonts w:eastAsia="Calibri" w:cs="Calibri"/>
                <w:w w:val="99"/>
                <w:kern w:val="0"/>
                <w:sz w:val="18"/>
                <w:szCs w:val="20"/>
                <w:lang w:val="en-US"/>
                <w14:ligatures w14:val="none"/>
              </w:rPr>
              <w:t>3</w:t>
            </w:r>
          </w:p>
        </w:tc>
        <w:tc>
          <w:tcPr>
            <w:tcW w:w="2160" w:type="dxa"/>
          </w:tcPr>
          <w:p w14:paraId="3E15B1A8" w14:textId="77777777" w:rsidR="00910922" w:rsidRPr="0099689C" w:rsidRDefault="00910922" w:rsidP="00910922">
            <w:pPr>
              <w:widowControl w:val="0"/>
              <w:autoSpaceDE w:val="0"/>
              <w:autoSpaceDN w:val="0"/>
              <w:spacing w:before="1" w:after="0" w:line="216" w:lineRule="exact"/>
              <w:ind w:left="108"/>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BUS305</w:t>
            </w:r>
          </w:p>
        </w:tc>
      </w:tr>
      <w:tr w:rsidR="00910922" w:rsidRPr="0099689C" w14:paraId="4962891C" w14:textId="77777777" w:rsidTr="00910922">
        <w:trPr>
          <w:trHeight w:val="20"/>
          <w:jc w:val="center"/>
        </w:trPr>
        <w:tc>
          <w:tcPr>
            <w:tcW w:w="1075" w:type="dxa"/>
            <w:vMerge/>
          </w:tcPr>
          <w:p w14:paraId="6B168C08"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tcPr>
          <w:p w14:paraId="5B06FC13"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 xml:space="preserve">  TRA466</w:t>
            </w:r>
          </w:p>
        </w:tc>
        <w:tc>
          <w:tcPr>
            <w:tcW w:w="3780" w:type="dxa"/>
            <w:tcBorders>
              <w:top w:val="single" w:sz="4" w:space="0" w:color="000000"/>
              <w:left w:val="single" w:sz="4" w:space="0" w:color="000000"/>
              <w:bottom w:val="single" w:sz="4" w:space="0" w:color="000000"/>
              <w:right w:val="single" w:sz="4" w:space="0" w:color="000000"/>
            </w:tcBorders>
          </w:tcPr>
          <w:p w14:paraId="360157C5" w14:textId="77777777" w:rsidR="00910922" w:rsidRPr="0099689C" w:rsidRDefault="00910922" w:rsidP="0091092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Conference Translation A, B, C</w:t>
            </w:r>
          </w:p>
        </w:tc>
        <w:tc>
          <w:tcPr>
            <w:tcW w:w="1080" w:type="dxa"/>
            <w:tcBorders>
              <w:top w:val="single" w:sz="4" w:space="0" w:color="000000"/>
              <w:left w:val="single" w:sz="4" w:space="0" w:color="000000"/>
              <w:bottom w:val="single" w:sz="4" w:space="0" w:color="000000"/>
              <w:right w:val="single" w:sz="4" w:space="0" w:color="000000"/>
            </w:tcBorders>
          </w:tcPr>
          <w:p w14:paraId="6C90E57F" w14:textId="77777777" w:rsidR="00910922" w:rsidRPr="0099689C" w:rsidRDefault="00910922" w:rsidP="00910922">
            <w:pPr>
              <w:widowControl w:val="0"/>
              <w:autoSpaceDE w:val="0"/>
              <w:autoSpaceDN w:val="0"/>
              <w:spacing w:before="1" w:after="0" w:line="213" w:lineRule="exact"/>
              <w:ind w:left="109"/>
              <w:jc w:val="center"/>
              <w:rPr>
                <w:rFonts w:eastAsia="Calibri" w:cs="Calibri"/>
                <w:kern w:val="0"/>
                <w:sz w:val="18"/>
                <w:szCs w:val="20"/>
                <w:lang w:val="en-US"/>
                <w14:ligatures w14:val="none"/>
              </w:rPr>
            </w:pPr>
            <w:r w:rsidRPr="0099689C">
              <w:rPr>
                <w:rFonts w:eastAsia="Calibri" w:cs="Calibri"/>
                <w:kern w:val="0"/>
                <w:sz w:val="18"/>
                <w:szCs w:val="20"/>
                <w:lang w:val="en-US"/>
                <w14:ligatures w14:val="none"/>
              </w:rPr>
              <w:t>3</w:t>
            </w:r>
          </w:p>
        </w:tc>
        <w:tc>
          <w:tcPr>
            <w:tcW w:w="2160" w:type="dxa"/>
            <w:tcBorders>
              <w:top w:val="single" w:sz="4" w:space="0" w:color="000000"/>
              <w:left w:val="single" w:sz="4" w:space="0" w:color="000000"/>
              <w:bottom w:val="single" w:sz="4" w:space="0" w:color="000000"/>
              <w:right w:val="single" w:sz="4" w:space="0" w:color="000000"/>
            </w:tcBorders>
          </w:tcPr>
          <w:p w14:paraId="0DC13D8A" w14:textId="77777777" w:rsidR="00910922" w:rsidRPr="0099689C" w:rsidRDefault="00910922" w:rsidP="00910922">
            <w:pPr>
              <w:widowControl w:val="0"/>
              <w:autoSpaceDE w:val="0"/>
              <w:autoSpaceDN w:val="0"/>
              <w:spacing w:before="1" w:after="0" w:line="213" w:lineRule="exact"/>
              <w:ind w:left="11"/>
              <w:jc w:val="center"/>
              <w:rPr>
                <w:rFonts w:eastAsia="Calibri" w:cs="Calibri"/>
                <w:w w:val="99"/>
                <w:kern w:val="0"/>
                <w:sz w:val="18"/>
                <w:szCs w:val="20"/>
                <w:lang w:val="en-US"/>
                <w14:ligatures w14:val="none"/>
              </w:rPr>
            </w:pPr>
          </w:p>
        </w:tc>
      </w:tr>
      <w:tr w:rsidR="00910922" w:rsidRPr="0099689C" w14:paraId="1C7E4E8B" w14:textId="77777777" w:rsidTr="00910922">
        <w:trPr>
          <w:trHeight w:val="20"/>
          <w:jc w:val="center"/>
        </w:trPr>
        <w:tc>
          <w:tcPr>
            <w:tcW w:w="1075" w:type="dxa"/>
            <w:vMerge/>
          </w:tcPr>
          <w:p w14:paraId="6432D6EE"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tcPr>
          <w:p w14:paraId="0D6C478C" w14:textId="77777777" w:rsidR="00910922" w:rsidRPr="0099689C" w:rsidRDefault="00910922" w:rsidP="00910922">
            <w:pPr>
              <w:widowControl w:val="0"/>
              <w:autoSpaceDE w:val="0"/>
              <w:autoSpaceDN w:val="0"/>
              <w:spacing w:after="0" w:line="240" w:lineRule="auto"/>
              <w:ind w:left="86"/>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TRA470</w:t>
            </w:r>
          </w:p>
        </w:tc>
        <w:tc>
          <w:tcPr>
            <w:tcW w:w="3780" w:type="dxa"/>
            <w:tcBorders>
              <w:top w:val="single" w:sz="4" w:space="0" w:color="000000"/>
              <w:left w:val="single" w:sz="4" w:space="0" w:color="000000"/>
              <w:bottom w:val="single" w:sz="4" w:space="0" w:color="000000"/>
              <w:right w:val="single" w:sz="4" w:space="0" w:color="000000"/>
            </w:tcBorders>
          </w:tcPr>
          <w:p w14:paraId="0E018C98" w14:textId="77777777" w:rsidR="00910922" w:rsidRPr="0099689C" w:rsidRDefault="00910922" w:rsidP="0091092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Medical Translation A, B, C</w:t>
            </w:r>
          </w:p>
        </w:tc>
        <w:tc>
          <w:tcPr>
            <w:tcW w:w="1080" w:type="dxa"/>
            <w:tcBorders>
              <w:top w:val="single" w:sz="4" w:space="0" w:color="000000"/>
              <w:left w:val="single" w:sz="4" w:space="0" w:color="000000"/>
              <w:bottom w:val="single" w:sz="4" w:space="0" w:color="000000"/>
              <w:right w:val="single" w:sz="4" w:space="0" w:color="000000"/>
            </w:tcBorders>
          </w:tcPr>
          <w:p w14:paraId="6C7B68AD" w14:textId="77777777" w:rsidR="00910922" w:rsidRPr="0099689C" w:rsidRDefault="00910922" w:rsidP="00910922">
            <w:pPr>
              <w:widowControl w:val="0"/>
              <w:autoSpaceDE w:val="0"/>
              <w:autoSpaceDN w:val="0"/>
              <w:spacing w:before="1" w:after="0" w:line="213" w:lineRule="exact"/>
              <w:ind w:left="109"/>
              <w:jc w:val="center"/>
              <w:rPr>
                <w:rFonts w:eastAsia="Calibri" w:cs="Calibri"/>
                <w:kern w:val="0"/>
                <w:sz w:val="18"/>
                <w:szCs w:val="20"/>
                <w:lang w:val="en-US"/>
                <w14:ligatures w14:val="none"/>
              </w:rPr>
            </w:pPr>
            <w:r w:rsidRPr="0099689C">
              <w:rPr>
                <w:rFonts w:eastAsia="Calibri" w:cs="Calibri"/>
                <w:kern w:val="0"/>
                <w:sz w:val="18"/>
                <w:szCs w:val="20"/>
                <w:lang w:val="en-US"/>
                <w14:ligatures w14:val="none"/>
              </w:rPr>
              <w:t>3</w:t>
            </w:r>
          </w:p>
        </w:tc>
        <w:tc>
          <w:tcPr>
            <w:tcW w:w="2160" w:type="dxa"/>
            <w:tcBorders>
              <w:top w:val="single" w:sz="4" w:space="0" w:color="000000"/>
              <w:left w:val="single" w:sz="4" w:space="0" w:color="000000"/>
              <w:bottom w:val="single" w:sz="4" w:space="0" w:color="000000"/>
              <w:right w:val="single" w:sz="4" w:space="0" w:color="000000"/>
            </w:tcBorders>
          </w:tcPr>
          <w:p w14:paraId="556B9D4C" w14:textId="77777777" w:rsidR="00910922" w:rsidRPr="0099689C" w:rsidRDefault="00910922" w:rsidP="00910922">
            <w:pPr>
              <w:widowControl w:val="0"/>
              <w:autoSpaceDE w:val="0"/>
              <w:autoSpaceDN w:val="0"/>
              <w:spacing w:before="1" w:after="0" w:line="213" w:lineRule="exact"/>
              <w:ind w:left="11"/>
              <w:jc w:val="left"/>
              <w:rPr>
                <w:rFonts w:eastAsia="Calibri" w:cs="Calibri"/>
                <w:w w:val="99"/>
                <w:kern w:val="0"/>
                <w:sz w:val="18"/>
                <w:szCs w:val="20"/>
                <w:lang w:val="en-US"/>
                <w14:ligatures w14:val="none"/>
              </w:rPr>
            </w:pPr>
            <w:r w:rsidRPr="0099689C">
              <w:rPr>
                <w:rFonts w:eastAsia="Calibri" w:cs="Calibri"/>
                <w:w w:val="99"/>
                <w:kern w:val="0"/>
                <w:sz w:val="18"/>
                <w:szCs w:val="20"/>
                <w:lang w:val="en-US"/>
                <w14:ligatures w14:val="none"/>
              </w:rPr>
              <w:t xml:space="preserve">  HLT210, NTR201</w:t>
            </w:r>
          </w:p>
        </w:tc>
      </w:tr>
      <w:tr w:rsidR="00910922" w:rsidRPr="0099689C" w14:paraId="37E56A29" w14:textId="77777777" w:rsidTr="00910922">
        <w:trPr>
          <w:trHeight w:val="20"/>
          <w:jc w:val="center"/>
        </w:trPr>
        <w:tc>
          <w:tcPr>
            <w:tcW w:w="1075" w:type="dxa"/>
            <w:vMerge/>
          </w:tcPr>
          <w:p w14:paraId="3497ED7C"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c>
          <w:tcPr>
            <w:tcW w:w="1260" w:type="dxa"/>
            <w:tcBorders>
              <w:top w:val="single" w:sz="4" w:space="0" w:color="000000"/>
              <w:left w:val="single" w:sz="4" w:space="0" w:color="000000"/>
              <w:bottom w:val="single" w:sz="4" w:space="0" w:color="000000"/>
              <w:right w:val="single" w:sz="4" w:space="0" w:color="000000"/>
            </w:tcBorders>
          </w:tcPr>
          <w:p w14:paraId="437E705C" w14:textId="77777777" w:rsidR="00910922" w:rsidRPr="0099689C" w:rsidRDefault="00910922" w:rsidP="00910922">
            <w:pPr>
              <w:widowControl w:val="0"/>
              <w:autoSpaceDE w:val="0"/>
              <w:autoSpaceDN w:val="0"/>
              <w:spacing w:after="0" w:line="240" w:lineRule="auto"/>
              <w:ind w:left="86"/>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TRA474</w:t>
            </w:r>
          </w:p>
        </w:tc>
        <w:tc>
          <w:tcPr>
            <w:tcW w:w="3780" w:type="dxa"/>
            <w:tcBorders>
              <w:top w:val="single" w:sz="4" w:space="0" w:color="000000"/>
              <w:left w:val="single" w:sz="4" w:space="0" w:color="000000"/>
              <w:bottom w:val="single" w:sz="4" w:space="0" w:color="000000"/>
              <w:right w:val="single" w:sz="4" w:space="0" w:color="000000"/>
            </w:tcBorders>
          </w:tcPr>
          <w:p w14:paraId="64A949BE" w14:textId="77777777" w:rsidR="00910922" w:rsidRPr="0099689C" w:rsidRDefault="00910922" w:rsidP="00910922">
            <w:pPr>
              <w:widowControl w:val="0"/>
              <w:autoSpaceDE w:val="0"/>
              <w:autoSpaceDN w:val="0"/>
              <w:spacing w:before="1" w:after="0" w:line="213" w:lineRule="exact"/>
              <w:ind w:left="110"/>
              <w:jc w:val="left"/>
              <w:rPr>
                <w:rFonts w:eastAsia="Calibri" w:cs="Calibri"/>
                <w:kern w:val="0"/>
                <w:sz w:val="18"/>
                <w:szCs w:val="20"/>
                <w:lang w:val="en-US"/>
                <w14:ligatures w14:val="none"/>
              </w:rPr>
            </w:pPr>
            <w:r w:rsidRPr="0099689C">
              <w:rPr>
                <w:rFonts w:eastAsia="Calibri" w:cs="Calibri"/>
                <w:kern w:val="0"/>
                <w:sz w:val="18"/>
                <w:szCs w:val="20"/>
                <w:lang w:val="en-US"/>
                <w14:ligatures w14:val="none"/>
              </w:rPr>
              <w:t>Practicum</w:t>
            </w:r>
          </w:p>
        </w:tc>
        <w:tc>
          <w:tcPr>
            <w:tcW w:w="1080" w:type="dxa"/>
            <w:tcBorders>
              <w:top w:val="single" w:sz="4" w:space="0" w:color="000000"/>
              <w:left w:val="single" w:sz="4" w:space="0" w:color="000000"/>
              <w:bottom w:val="single" w:sz="4" w:space="0" w:color="000000"/>
              <w:right w:val="single" w:sz="4" w:space="0" w:color="000000"/>
            </w:tcBorders>
          </w:tcPr>
          <w:p w14:paraId="4D7EF370" w14:textId="77777777" w:rsidR="00910922" w:rsidRPr="0099689C" w:rsidRDefault="00910922" w:rsidP="00910922">
            <w:pPr>
              <w:widowControl w:val="0"/>
              <w:autoSpaceDE w:val="0"/>
              <w:autoSpaceDN w:val="0"/>
              <w:spacing w:before="1" w:after="0" w:line="213" w:lineRule="exact"/>
              <w:ind w:left="109"/>
              <w:jc w:val="center"/>
              <w:rPr>
                <w:rFonts w:eastAsia="Calibri" w:cs="Calibri"/>
                <w:kern w:val="0"/>
                <w:sz w:val="18"/>
                <w:szCs w:val="20"/>
                <w:lang w:val="en-US"/>
                <w14:ligatures w14:val="none"/>
              </w:rPr>
            </w:pPr>
            <w:r w:rsidRPr="0099689C">
              <w:rPr>
                <w:rFonts w:eastAsia="Calibri" w:cs="Calibri"/>
                <w:kern w:val="0"/>
                <w:sz w:val="18"/>
                <w:szCs w:val="20"/>
                <w:lang w:val="en-US"/>
                <w14:ligatures w14:val="none"/>
              </w:rPr>
              <w:t>4</w:t>
            </w:r>
          </w:p>
        </w:tc>
        <w:tc>
          <w:tcPr>
            <w:tcW w:w="2160" w:type="dxa"/>
            <w:tcBorders>
              <w:top w:val="single" w:sz="4" w:space="0" w:color="000000"/>
              <w:left w:val="single" w:sz="4" w:space="0" w:color="000000"/>
              <w:bottom w:val="single" w:sz="4" w:space="0" w:color="000000"/>
              <w:right w:val="single" w:sz="4" w:space="0" w:color="000000"/>
            </w:tcBorders>
          </w:tcPr>
          <w:p w14:paraId="1A4DDB5E" w14:textId="77777777" w:rsidR="00910922" w:rsidRPr="0099689C" w:rsidRDefault="00910922" w:rsidP="00910922">
            <w:pPr>
              <w:widowControl w:val="0"/>
              <w:autoSpaceDE w:val="0"/>
              <w:autoSpaceDN w:val="0"/>
              <w:spacing w:before="1" w:after="0" w:line="213" w:lineRule="exact"/>
              <w:ind w:left="11"/>
              <w:jc w:val="center"/>
              <w:rPr>
                <w:rFonts w:eastAsia="Calibri" w:cs="Calibri"/>
                <w:w w:val="99"/>
                <w:kern w:val="0"/>
                <w:sz w:val="18"/>
                <w:szCs w:val="20"/>
                <w:lang w:val="en-US"/>
                <w14:ligatures w14:val="none"/>
              </w:rPr>
            </w:pPr>
          </w:p>
        </w:tc>
      </w:tr>
      <w:tr w:rsidR="00910922" w:rsidRPr="0099689C" w14:paraId="7C41C589" w14:textId="77777777" w:rsidTr="00910922">
        <w:trPr>
          <w:trHeight w:val="20"/>
          <w:jc w:val="center"/>
        </w:trPr>
        <w:tc>
          <w:tcPr>
            <w:tcW w:w="6115" w:type="dxa"/>
            <w:gridSpan w:val="3"/>
            <w:shd w:val="clear" w:color="auto" w:fill="D9D9D9"/>
          </w:tcPr>
          <w:p w14:paraId="77266588" w14:textId="77777777" w:rsidR="00910922" w:rsidRPr="0099689C" w:rsidRDefault="00910922" w:rsidP="00910922">
            <w:pPr>
              <w:widowControl w:val="0"/>
              <w:autoSpaceDE w:val="0"/>
              <w:autoSpaceDN w:val="0"/>
              <w:spacing w:before="1" w:after="0" w:line="213" w:lineRule="exact"/>
              <w:ind w:right="97"/>
              <w:jc w:val="right"/>
              <w:rPr>
                <w:rFonts w:eastAsia="Calibri" w:cs="Calibri"/>
                <w:b/>
                <w:kern w:val="0"/>
                <w:sz w:val="18"/>
                <w:szCs w:val="20"/>
                <w:lang w:val="en-US"/>
                <w14:ligatures w14:val="none"/>
              </w:rPr>
            </w:pPr>
            <w:r w:rsidRPr="0099689C">
              <w:rPr>
                <w:rFonts w:eastAsia="Calibri" w:cs="Calibri"/>
                <w:b/>
                <w:kern w:val="0"/>
                <w:sz w:val="18"/>
                <w:szCs w:val="20"/>
                <w:lang w:val="en-US"/>
                <w14:ligatures w14:val="none"/>
              </w:rPr>
              <w:t>Total</w:t>
            </w:r>
          </w:p>
        </w:tc>
        <w:tc>
          <w:tcPr>
            <w:tcW w:w="1080" w:type="dxa"/>
            <w:shd w:val="clear" w:color="auto" w:fill="D9D9D9"/>
          </w:tcPr>
          <w:p w14:paraId="17120CEB" w14:textId="77777777" w:rsidR="00910922" w:rsidRPr="0099689C" w:rsidRDefault="00910922" w:rsidP="00910922">
            <w:pPr>
              <w:widowControl w:val="0"/>
              <w:autoSpaceDE w:val="0"/>
              <w:autoSpaceDN w:val="0"/>
              <w:spacing w:before="1" w:after="0" w:line="213" w:lineRule="exact"/>
              <w:ind w:left="228" w:right="217"/>
              <w:jc w:val="center"/>
              <w:rPr>
                <w:rFonts w:eastAsia="Calibri" w:cs="Calibri"/>
                <w:b/>
                <w:kern w:val="0"/>
                <w:sz w:val="18"/>
                <w:szCs w:val="20"/>
                <w:lang w:val="en-US"/>
                <w14:ligatures w14:val="none"/>
              </w:rPr>
            </w:pPr>
            <w:r w:rsidRPr="0099689C">
              <w:rPr>
                <w:rFonts w:eastAsia="Calibri" w:cs="Calibri"/>
                <w:b/>
                <w:kern w:val="0"/>
                <w:sz w:val="18"/>
                <w:szCs w:val="20"/>
                <w:lang w:val="en-US"/>
                <w14:ligatures w14:val="none"/>
              </w:rPr>
              <w:t>16</w:t>
            </w:r>
          </w:p>
        </w:tc>
        <w:tc>
          <w:tcPr>
            <w:tcW w:w="2160" w:type="dxa"/>
            <w:shd w:val="clear" w:color="auto" w:fill="D9D9D9"/>
          </w:tcPr>
          <w:p w14:paraId="2A864640" w14:textId="77777777" w:rsidR="00910922" w:rsidRPr="0099689C" w:rsidRDefault="00910922" w:rsidP="00910922">
            <w:pPr>
              <w:widowControl w:val="0"/>
              <w:autoSpaceDE w:val="0"/>
              <w:autoSpaceDN w:val="0"/>
              <w:spacing w:after="0" w:line="240" w:lineRule="auto"/>
              <w:jc w:val="left"/>
              <w:rPr>
                <w:rFonts w:eastAsia="Calibri" w:cs="Calibri"/>
                <w:kern w:val="0"/>
                <w:sz w:val="18"/>
                <w:szCs w:val="20"/>
                <w:lang w:val="en-US"/>
                <w14:ligatures w14:val="none"/>
              </w:rPr>
            </w:pPr>
          </w:p>
        </w:tc>
      </w:tr>
    </w:tbl>
    <w:p w14:paraId="02441322" w14:textId="77777777" w:rsidR="00AC58B2" w:rsidRPr="0099689C" w:rsidRDefault="00AC58B2" w:rsidP="00AC58B2">
      <w:pPr>
        <w:spacing w:after="0"/>
        <w:rPr>
          <w:lang w:val="en-US"/>
        </w:rPr>
      </w:pPr>
      <w:r w:rsidRPr="0099689C">
        <w:rPr>
          <w:b/>
          <w:bCs/>
          <w:lang w:val="en-US"/>
        </w:rPr>
        <w:t xml:space="preserve"> Third</w:t>
      </w:r>
      <w:r w:rsidRPr="0099689C">
        <w:rPr>
          <w:b/>
          <w:bCs/>
          <w:spacing w:val="-2"/>
          <w:lang w:val="en-US"/>
        </w:rPr>
        <w:t xml:space="preserve"> </w:t>
      </w:r>
      <w:r w:rsidRPr="0099689C">
        <w:rPr>
          <w:b/>
          <w:bCs/>
          <w:lang w:val="en-US"/>
        </w:rPr>
        <w:t>Year</w:t>
      </w:r>
    </w:p>
    <w:p w14:paraId="089EA44C" w14:textId="77777777" w:rsidR="00C63E43" w:rsidRPr="0099689C" w:rsidRDefault="00C63E43" w:rsidP="004D72F7">
      <w:pPr>
        <w:pStyle w:val="Heading2"/>
        <w:rPr>
          <w:rFonts w:eastAsia="Calibri"/>
          <w:lang w:val="en-US"/>
        </w:rPr>
      </w:pPr>
      <w:bookmarkStart w:id="159" w:name="_Toc204076765"/>
      <w:r w:rsidRPr="0099689C">
        <w:rPr>
          <w:rFonts w:eastAsia="Calibri"/>
          <w:lang w:val="en-US"/>
        </w:rPr>
        <w:lastRenderedPageBreak/>
        <w:t>C</w:t>
      </w:r>
      <w:r w:rsidR="00C172C9" w:rsidRPr="0099689C">
        <w:rPr>
          <w:rFonts w:eastAsia="Calibri"/>
          <w:lang w:val="en-US"/>
        </w:rPr>
        <w:t>ourse</w:t>
      </w:r>
      <w:r w:rsidRPr="0099689C">
        <w:rPr>
          <w:rFonts w:eastAsia="Calibri"/>
          <w:spacing w:val="-6"/>
          <w:lang w:val="en-US"/>
        </w:rPr>
        <w:t xml:space="preserve"> </w:t>
      </w:r>
      <w:r w:rsidRPr="0099689C">
        <w:rPr>
          <w:rFonts w:eastAsia="Calibri"/>
          <w:lang w:val="en-US"/>
        </w:rPr>
        <w:t>D</w:t>
      </w:r>
      <w:r w:rsidR="00C172C9" w:rsidRPr="0099689C">
        <w:rPr>
          <w:rFonts w:eastAsia="Calibri"/>
          <w:lang w:val="en-US"/>
        </w:rPr>
        <w:t>escriptions</w:t>
      </w:r>
      <w:bookmarkEnd w:id="159"/>
    </w:p>
    <w:p w14:paraId="491199C7" w14:textId="77777777" w:rsidR="00C63E43" w:rsidRPr="0099689C" w:rsidRDefault="00C63E43" w:rsidP="00AC58B2">
      <w:pPr>
        <w:rPr>
          <w:lang w:val="en-US"/>
        </w:rPr>
      </w:pPr>
      <w:r w:rsidRPr="0099689C">
        <w:rPr>
          <w:b/>
          <w:lang w:val="en-US"/>
        </w:rPr>
        <w:t>ARA201</w:t>
      </w:r>
      <w:r w:rsidRPr="0099689C">
        <w:rPr>
          <w:b/>
          <w:spacing w:val="-6"/>
          <w:lang w:val="en-US"/>
        </w:rPr>
        <w:t xml:space="preserve"> </w:t>
      </w:r>
      <w:r w:rsidRPr="0099689C">
        <w:rPr>
          <w:b/>
          <w:lang w:val="en-US"/>
        </w:rPr>
        <w:t>Arabic</w:t>
      </w:r>
      <w:r w:rsidRPr="0099689C">
        <w:rPr>
          <w:b/>
          <w:spacing w:val="-5"/>
          <w:lang w:val="en-US"/>
        </w:rPr>
        <w:t xml:space="preserve"> </w:t>
      </w:r>
      <w:r w:rsidRPr="0099689C">
        <w:rPr>
          <w:b/>
          <w:lang w:val="en-US"/>
        </w:rPr>
        <w:t>Communication</w:t>
      </w:r>
      <w:r w:rsidRPr="0099689C">
        <w:rPr>
          <w:b/>
          <w:spacing w:val="-5"/>
          <w:lang w:val="en-US"/>
        </w:rPr>
        <w:t xml:space="preserve"> </w:t>
      </w:r>
      <w:r w:rsidRPr="0099689C">
        <w:rPr>
          <w:b/>
          <w:lang w:val="en-US"/>
        </w:rPr>
        <w:t>Skills</w:t>
      </w:r>
      <w:r w:rsidRPr="0099689C">
        <w:rPr>
          <w:b/>
          <w:spacing w:val="-6"/>
          <w:lang w:val="en-US"/>
        </w:rPr>
        <w:t xml:space="preserve"> </w:t>
      </w:r>
      <w:r w:rsidRPr="0099689C">
        <w:rPr>
          <w:b/>
          <w:lang w:val="en-US"/>
        </w:rPr>
        <w:t>I</w:t>
      </w:r>
      <w:r w:rsidRPr="0099689C">
        <w:rPr>
          <w:b/>
          <w:spacing w:val="-5"/>
          <w:lang w:val="en-US"/>
        </w:rPr>
        <w:t xml:space="preserve"> </w:t>
      </w:r>
      <w:r w:rsidRPr="0099689C">
        <w:rPr>
          <w:b/>
          <w:lang w:val="en-US"/>
        </w:rPr>
        <w:t>(3</w:t>
      </w:r>
      <w:r w:rsidRPr="0099689C">
        <w:rPr>
          <w:b/>
          <w:spacing w:val="-5"/>
          <w:lang w:val="en-US"/>
        </w:rPr>
        <w:t xml:space="preserve"> </w:t>
      </w:r>
      <w:r w:rsidRPr="0099689C">
        <w:rPr>
          <w:b/>
          <w:lang w:val="en-US"/>
        </w:rPr>
        <w:t>credits)</w:t>
      </w:r>
      <w:r w:rsidRPr="0099689C">
        <w:rPr>
          <w:b/>
          <w:spacing w:val="-4"/>
          <w:lang w:val="en-US"/>
        </w:rPr>
        <w:t xml:space="preserve"> </w:t>
      </w:r>
      <w:r w:rsidRPr="0099689C">
        <w:rPr>
          <w:lang w:val="en-US"/>
        </w:rPr>
        <w:t>This</w:t>
      </w:r>
      <w:r w:rsidRPr="0099689C">
        <w:rPr>
          <w:spacing w:val="-4"/>
          <w:lang w:val="en-US"/>
        </w:rPr>
        <w:t xml:space="preserve"> </w:t>
      </w:r>
      <w:r w:rsidRPr="0099689C">
        <w:rPr>
          <w:lang w:val="en-US"/>
        </w:rPr>
        <w:t>course</w:t>
      </w:r>
      <w:r w:rsidRPr="0099689C">
        <w:rPr>
          <w:spacing w:val="-6"/>
          <w:lang w:val="en-US"/>
        </w:rPr>
        <w:t xml:space="preserve"> </w:t>
      </w:r>
      <w:r w:rsidRPr="0099689C">
        <w:rPr>
          <w:lang w:val="en-US"/>
        </w:rPr>
        <w:t>is</w:t>
      </w:r>
      <w:r w:rsidRPr="0099689C">
        <w:rPr>
          <w:spacing w:val="-4"/>
          <w:lang w:val="en-US"/>
        </w:rPr>
        <w:t xml:space="preserve"> </w:t>
      </w:r>
      <w:r w:rsidRPr="0099689C">
        <w:rPr>
          <w:lang w:val="en-US"/>
        </w:rPr>
        <w:t>to</w:t>
      </w:r>
      <w:r w:rsidRPr="0099689C">
        <w:rPr>
          <w:spacing w:val="-6"/>
          <w:lang w:val="en-US"/>
        </w:rPr>
        <w:t xml:space="preserve"> </w:t>
      </w:r>
      <w:r w:rsidRPr="0099689C">
        <w:rPr>
          <w:lang w:val="en-US"/>
        </w:rPr>
        <w:t>allow</w:t>
      </w:r>
      <w:r w:rsidRPr="0099689C">
        <w:rPr>
          <w:spacing w:val="-6"/>
          <w:lang w:val="en-US"/>
        </w:rPr>
        <w:t xml:space="preserve"> </w:t>
      </w:r>
      <w:r w:rsidRPr="0099689C">
        <w:rPr>
          <w:lang w:val="en-US"/>
        </w:rPr>
        <w:t>students</w:t>
      </w:r>
      <w:r w:rsidRPr="0099689C">
        <w:rPr>
          <w:spacing w:val="-4"/>
          <w:lang w:val="en-US"/>
        </w:rPr>
        <w:t xml:space="preserve"> </w:t>
      </w:r>
      <w:r w:rsidRPr="0099689C">
        <w:rPr>
          <w:lang w:val="en-US"/>
        </w:rPr>
        <w:t>to</w:t>
      </w:r>
      <w:r w:rsidRPr="0099689C">
        <w:rPr>
          <w:spacing w:val="-7"/>
          <w:lang w:val="en-US"/>
        </w:rPr>
        <w:t xml:space="preserve"> </w:t>
      </w:r>
      <w:r w:rsidRPr="0099689C">
        <w:rPr>
          <w:lang w:val="en-US"/>
        </w:rPr>
        <w:t>read</w:t>
      </w:r>
      <w:r w:rsidRPr="0099689C">
        <w:rPr>
          <w:spacing w:val="-6"/>
          <w:lang w:val="en-US"/>
        </w:rPr>
        <w:t xml:space="preserve"> </w:t>
      </w:r>
      <w:r w:rsidRPr="0099689C">
        <w:rPr>
          <w:lang w:val="en-US"/>
        </w:rPr>
        <w:t>and</w:t>
      </w:r>
      <w:r w:rsidRPr="0099689C">
        <w:rPr>
          <w:spacing w:val="-4"/>
          <w:lang w:val="en-US"/>
        </w:rPr>
        <w:t xml:space="preserve"> </w:t>
      </w:r>
      <w:r w:rsidRPr="0099689C">
        <w:rPr>
          <w:lang w:val="en-US"/>
        </w:rPr>
        <w:t>understand</w:t>
      </w:r>
      <w:r w:rsidRPr="0099689C">
        <w:rPr>
          <w:spacing w:val="-7"/>
          <w:lang w:val="en-US"/>
        </w:rPr>
        <w:t xml:space="preserve"> </w:t>
      </w:r>
      <w:r w:rsidRPr="0099689C">
        <w:rPr>
          <w:lang w:val="en-US"/>
        </w:rPr>
        <w:t>scientific</w:t>
      </w:r>
      <w:r w:rsidRPr="0099689C">
        <w:rPr>
          <w:spacing w:val="-43"/>
          <w:lang w:val="en-US"/>
        </w:rPr>
        <w:t xml:space="preserve"> </w:t>
      </w:r>
      <w:r w:rsidRPr="0099689C">
        <w:rPr>
          <w:lang w:val="en-US"/>
        </w:rPr>
        <w:t>texts and draw differences between such texts and literary ones.</w:t>
      </w:r>
      <w:r w:rsidRPr="0099689C">
        <w:rPr>
          <w:spacing w:val="1"/>
          <w:lang w:val="en-US"/>
        </w:rPr>
        <w:t xml:space="preserve"> </w:t>
      </w:r>
      <w:r w:rsidRPr="0099689C">
        <w:rPr>
          <w:lang w:val="en-US"/>
        </w:rPr>
        <w:t>Furthermore, this course should also allow</w:t>
      </w:r>
      <w:r w:rsidRPr="0099689C">
        <w:rPr>
          <w:spacing w:val="1"/>
          <w:lang w:val="en-US"/>
        </w:rPr>
        <w:t xml:space="preserve"> </w:t>
      </w:r>
      <w:r w:rsidRPr="0099689C">
        <w:rPr>
          <w:lang w:val="en-US"/>
        </w:rPr>
        <w:t>students to practice writing skills. All this is meant to facilitate the study of subject matter related to technical</w:t>
      </w:r>
      <w:r w:rsidRPr="0099689C">
        <w:rPr>
          <w:spacing w:val="1"/>
          <w:lang w:val="en-US"/>
        </w:rPr>
        <w:t xml:space="preserve"> </w:t>
      </w:r>
      <w:r w:rsidRPr="0099689C">
        <w:rPr>
          <w:lang w:val="en-US"/>
        </w:rPr>
        <w:t>specializations.</w:t>
      </w:r>
    </w:p>
    <w:p w14:paraId="43455188" w14:textId="77777777" w:rsidR="00C63E43" w:rsidRPr="0099689C" w:rsidRDefault="00C63E43" w:rsidP="00AC58B2">
      <w:pPr>
        <w:rPr>
          <w:lang w:val="en-US"/>
        </w:rPr>
      </w:pPr>
      <w:r w:rsidRPr="0099689C">
        <w:rPr>
          <w:b/>
          <w:lang w:val="en-US"/>
        </w:rPr>
        <w:t>ART200</w:t>
      </w:r>
      <w:r w:rsidRPr="0099689C">
        <w:rPr>
          <w:b/>
          <w:spacing w:val="-4"/>
          <w:lang w:val="en-US"/>
        </w:rPr>
        <w:t xml:space="preserve"> </w:t>
      </w:r>
      <w:r w:rsidRPr="0099689C">
        <w:rPr>
          <w:b/>
          <w:lang w:val="en-US"/>
        </w:rPr>
        <w:t>Drawing</w:t>
      </w:r>
      <w:r w:rsidRPr="0099689C">
        <w:rPr>
          <w:b/>
          <w:spacing w:val="-5"/>
          <w:lang w:val="en-US"/>
        </w:rPr>
        <w:t xml:space="preserve"> </w:t>
      </w:r>
      <w:r w:rsidRPr="0099689C">
        <w:rPr>
          <w:b/>
          <w:lang w:val="en-US"/>
        </w:rPr>
        <w:t>and</w:t>
      </w:r>
      <w:r w:rsidRPr="0099689C">
        <w:rPr>
          <w:b/>
          <w:spacing w:val="-4"/>
          <w:lang w:val="en-US"/>
        </w:rPr>
        <w:t xml:space="preserve"> </w:t>
      </w:r>
      <w:r w:rsidRPr="0099689C">
        <w:rPr>
          <w:b/>
          <w:lang w:val="en-US"/>
        </w:rPr>
        <w:t>Illustration</w:t>
      </w:r>
      <w:r w:rsidRPr="0099689C">
        <w:rPr>
          <w:b/>
          <w:spacing w:val="-3"/>
          <w:lang w:val="en-US"/>
        </w:rPr>
        <w:t xml:space="preserve"> </w:t>
      </w:r>
      <w:r w:rsidRPr="0099689C">
        <w:rPr>
          <w:b/>
          <w:lang w:val="en-US"/>
        </w:rPr>
        <w:t>I</w:t>
      </w:r>
      <w:r w:rsidRPr="0099689C">
        <w:rPr>
          <w:b/>
          <w:spacing w:val="-5"/>
          <w:lang w:val="en-US"/>
        </w:rPr>
        <w:t xml:space="preserve"> </w:t>
      </w:r>
      <w:r w:rsidRPr="0099689C">
        <w:rPr>
          <w:b/>
          <w:lang w:val="en-US"/>
        </w:rPr>
        <w:t>(3</w:t>
      </w:r>
      <w:r w:rsidRPr="0099689C">
        <w:rPr>
          <w:b/>
          <w:spacing w:val="-4"/>
          <w:lang w:val="en-US"/>
        </w:rPr>
        <w:t xml:space="preserve"> </w:t>
      </w:r>
      <w:r w:rsidRPr="0099689C">
        <w:rPr>
          <w:b/>
          <w:lang w:val="en-US"/>
        </w:rPr>
        <w:t>credits)</w:t>
      </w:r>
      <w:r w:rsidRPr="0099689C">
        <w:rPr>
          <w:b/>
          <w:spacing w:val="-1"/>
          <w:lang w:val="en-US"/>
        </w:rPr>
        <w:t xml:space="preserve"> </w:t>
      </w:r>
      <w:r w:rsidRPr="0099689C">
        <w:rPr>
          <w:lang w:val="en-US"/>
        </w:rPr>
        <w:t>Basic</w:t>
      </w:r>
      <w:r w:rsidRPr="0099689C">
        <w:rPr>
          <w:spacing w:val="-2"/>
          <w:lang w:val="en-US"/>
        </w:rPr>
        <w:t xml:space="preserve"> </w:t>
      </w:r>
      <w:r w:rsidRPr="0099689C">
        <w:rPr>
          <w:lang w:val="en-US"/>
        </w:rPr>
        <w:t>introduction</w:t>
      </w:r>
      <w:r w:rsidRPr="0099689C">
        <w:rPr>
          <w:spacing w:val="-4"/>
          <w:lang w:val="en-US"/>
        </w:rPr>
        <w:t xml:space="preserve"> </w:t>
      </w:r>
      <w:r w:rsidRPr="0099689C">
        <w:rPr>
          <w:lang w:val="en-US"/>
        </w:rPr>
        <w:t>to</w:t>
      </w:r>
      <w:r w:rsidRPr="0099689C">
        <w:rPr>
          <w:spacing w:val="-4"/>
          <w:lang w:val="en-US"/>
        </w:rPr>
        <w:t xml:space="preserve"> </w:t>
      </w:r>
      <w:r w:rsidRPr="0099689C">
        <w:rPr>
          <w:lang w:val="en-US"/>
        </w:rPr>
        <w:t>drawing</w:t>
      </w:r>
      <w:r w:rsidRPr="0099689C">
        <w:rPr>
          <w:spacing w:val="-6"/>
          <w:lang w:val="en-US"/>
        </w:rPr>
        <w:t xml:space="preserve"> </w:t>
      </w:r>
      <w:r w:rsidRPr="0099689C">
        <w:rPr>
          <w:lang w:val="en-US"/>
        </w:rPr>
        <w:t>tools</w:t>
      </w:r>
      <w:r w:rsidRPr="0099689C">
        <w:rPr>
          <w:spacing w:val="-3"/>
          <w:lang w:val="en-US"/>
        </w:rPr>
        <w:t xml:space="preserve"> </w:t>
      </w:r>
      <w:r w:rsidRPr="0099689C">
        <w:rPr>
          <w:lang w:val="en-US"/>
        </w:rPr>
        <w:t>and</w:t>
      </w:r>
      <w:r w:rsidRPr="0099689C">
        <w:rPr>
          <w:spacing w:val="-4"/>
          <w:lang w:val="en-US"/>
        </w:rPr>
        <w:t xml:space="preserve"> </w:t>
      </w:r>
      <w:r w:rsidRPr="0099689C">
        <w:rPr>
          <w:lang w:val="en-US"/>
        </w:rPr>
        <w:t>instruments</w:t>
      </w:r>
      <w:r w:rsidRPr="0099689C">
        <w:rPr>
          <w:spacing w:val="-3"/>
          <w:lang w:val="en-US"/>
        </w:rPr>
        <w:t xml:space="preserve"> </w:t>
      </w:r>
      <w:r w:rsidRPr="0099689C">
        <w:rPr>
          <w:lang w:val="en-US"/>
        </w:rPr>
        <w:t>and</w:t>
      </w:r>
      <w:r w:rsidRPr="0099689C">
        <w:rPr>
          <w:spacing w:val="-4"/>
          <w:lang w:val="en-US"/>
        </w:rPr>
        <w:t xml:space="preserve"> </w:t>
      </w:r>
      <w:r w:rsidRPr="0099689C">
        <w:rPr>
          <w:lang w:val="en-US"/>
        </w:rPr>
        <w:t>the</w:t>
      </w:r>
      <w:r w:rsidRPr="0099689C">
        <w:rPr>
          <w:spacing w:val="-5"/>
          <w:lang w:val="en-US"/>
        </w:rPr>
        <w:t xml:space="preserve"> </w:t>
      </w:r>
      <w:r w:rsidRPr="0099689C">
        <w:rPr>
          <w:lang w:val="en-US"/>
        </w:rPr>
        <w:t>theories</w:t>
      </w:r>
      <w:r w:rsidRPr="0099689C">
        <w:rPr>
          <w:spacing w:val="-43"/>
          <w:lang w:val="en-US"/>
        </w:rPr>
        <w:t xml:space="preserve"> </w:t>
      </w:r>
      <w:r w:rsidRPr="0099689C">
        <w:rPr>
          <w:lang w:val="en-US"/>
        </w:rPr>
        <w:t>in the various areas of drawing dealing specifically with the human figure, nude, clothed and in relationship with a</w:t>
      </w:r>
      <w:r w:rsidRPr="0099689C">
        <w:rPr>
          <w:spacing w:val="-43"/>
          <w:lang w:val="en-US"/>
        </w:rPr>
        <w:t xml:space="preserve"> </w:t>
      </w:r>
      <w:r w:rsidRPr="0099689C">
        <w:rPr>
          <w:lang w:val="en-US"/>
        </w:rPr>
        <w:t>given spatial environment.</w:t>
      </w:r>
      <w:r w:rsidRPr="0099689C">
        <w:rPr>
          <w:spacing w:val="1"/>
          <w:lang w:val="en-US"/>
        </w:rPr>
        <w:t xml:space="preserve"> </w:t>
      </w:r>
      <w:r w:rsidRPr="0099689C">
        <w:rPr>
          <w:lang w:val="en-US"/>
        </w:rPr>
        <w:t>The main issue is to familiarize students with a deeper conception of creative drawing</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illustration</w:t>
      </w:r>
      <w:r w:rsidRPr="0099689C">
        <w:rPr>
          <w:spacing w:val="-2"/>
          <w:lang w:val="en-US"/>
        </w:rPr>
        <w:t xml:space="preserve"> </w:t>
      </w:r>
      <w:r w:rsidRPr="0099689C">
        <w:rPr>
          <w:lang w:val="en-US"/>
        </w:rPr>
        <w:t>using</w:t>
      </w:r>
      <w:r w:rsidRPr="0099689C">
        <w:rPr>
          <w:spacing w:val="-1"/>
          <w:lang w:val="en-US"/>
        </w:rPr>
        <w:t xml:space="preserve"> </w:t>
      </w:r>
      <w:r w:rsidRPr="0099689C">
        <w:rPr>
          <w:lang w:val="en-US"/>
        </w:rPr>
        <w:t>their own perception,</w:t>
      </w:r>
      <w:r w:rsidRPr="0099689C">
        <w:rPr>
          <w:spacing w:val="-1"/>
          <w:lang w:val="en-US"/>
        </w:rPr>
        <w:t xml:space="preserve"> </w:t>
      </w:r>
      <w:r w:rsidRPr="0099689C">
        <w:rPr>
          <w:lang w:val="en-US"/>
        </w:rPr>
        <w:t>logic</w:t>
      </w:r>
      <w:r w:rsidRPr="0099689C">
        <w:rPr>
          <w:spacing w:val="-1"/>
          <w:lang w:val="en-US"/>
        </w:rPr>
        <w:t xml:space="preserve"> </w:t>
      </w:r>
      <w:r w:rsidRPr="0099689C">
        <w:rPr>
          <w:lang w:val="en-US"/>
        </w:rPr>
        <w:t>and their ways of</w:t>
      </w:r>
      <w:r w:rsidRPr="0099689C">
        <w:rPr>
          <w:spacing w:val="-2"/>
          <w:lang w:val="en-US"/>
        </w:rPr>
        <w:t xml:space="preserve"> </w:t>
      </w:r>
      <w:r w:rsidRPr="0099689C">
        <w:rPr>
          <w:lang w:val="en-US"/>
        </w:rPr>
        <w:t>expression.</w:t>
      </w:r>
    </w:p>
    <w:p w14:paraId="5555AEB0" w14:textId="77777777" w:rsidR="00AC58B2" w:rsidRPr="0099689C" w:rsidRDefault="00C63E43" w:rsidP="00AC58B2">
      <w:pPr>
        <w:rPr>
          <w:spacing w:val="-1"/>
          <w:lang w:val="en-US"/>
        </w:rPr>
      </w:pPr>
      <w:r w:rsidRPr="0099689C">
        <w:rPr>
          <w:b/>
          <w:lang w:val="en-US"/>
        </w:rPr>
        <w:t xml:space="preserve">ART201 Drawing and Illustration II (3 credits) </w:t>
      </w:r>
      <w:r w:rsidRPr="0099689C">
        <w:rPr>
          <w:lang w:val="en-US"/>
        </w:rPr>
        <w:t>This studio and theory course is a continuation of Drawing I; it</w:t>
      </w:r>
      <w:r w:rsidRPr="0099689C">
        <w:rPr>
          <w:spacing w:val="1"/>
          <w:lang w:val="en-US"/>
        </w:rPr>
        <w:t xml:space="preserve"> </w:t>
      </w:r>
      <w:r w:rsidRPr="0099689C">
        <w:rPr>
          <w:lang w:val="en-US"/>
        </w:rPr>
        <w:t>concentrates on the techniques of drawing, i.e., how to create 3D images on 2D surfaces using basic drawing</w:t>
      </w:r>
      <w:r w:rsidRPr="0099689C">
        <w:rPr>
          <w:spacing w:val="1"/>
          <w:lang w:val="en-US"/>
        </w:rPr>
        <w:t xml:space="preserve"> </w:t>
      </w:r>
      <w:r w:rsidRPr="0099689C">
        <w:rPr>
          <w:lang w:val="en-US"/>
        </w:rPr>
        <w:t>techniques.</w:t>
      </w:r>
    </w:p>
    <w:p w14:paraId="531B7F70" w14:textId="77777777" w:rsidR="00C63E43" w:rsidRPr="0099689C" w:rsidRDefault="00C63E43" w:rsidP="00AC58B2">
      <w:pPr>
        <w:rPr>
          <w:b/>
          <w:lang w:val="en-US"/>
        </w:rPr>
      </w:pPr>
      <w:r w:rsidRPr="0099689C">
        <w:rPr>
          <w:b/>
          <w:lang w:val="en-US"/>
        </w:rPr>
        <w:t>Prereq</w:t>
      </w:r>
      <w:r w:rsidR="00AC58B2" w:rsidRPr="0099689C">
        <w:rPr>
          <w:b/>
          <w:lang w:val="en-US"/>
        </w:rPr>
        <w:t>uisites</w:t>
      </w:r>
      <w:r w:rsidRPr="0099689C">
        <w:rPr>
          <w:bCs/>
          <w:lang w:val="en-US"/>
        </w:rPr>
        <w:t>:</w:t>
      </w:r>
      <w:r w:rsidRPr="0099689C">
        <w:rPr>
          <w:bCs/>
          <w:spacing w:val="-1"/>
          <w:lang w:val="en-US"/>
        </w:rPr>
        <w:t xml:space="preserve"> </w:t>
      </w:r>
      <w:r w:rsidRPr="0099689C">
        <w:rPr>
          <w:bCs/>
          <w:lang w:val="en-US"/>
        </w:rPr>
        <w:t>ART200</w:t>
      </w:r>
    </w:p>
    <w:p w14:paraId="60F4BBEF" w14:textId="77777777" w:rsidR="00C63E43" w:rsidRPr="0099689C" w:rsidRDefault="00C63E43" w:rsidP="00AC58B2">
      <w:pPr>
        <w:rPr>
          <w:lang w:val="en-US"/>
        </w:rPr>
      </w:pPr>
      <w:r w:rsidRPr="0099689C">
        <w:rPr>
          <w:b/>
          <w:lang w:val="en-US"/>
        </w:rPr>
        <w:t>ART205</w:t>
      </w:r>
      <w:r w:rsidRPr="0099689C">
        <w:rPr>
          <w:b/>
          <w:spacing w:val="-2"/>
          <w:lang w:val="en-US"/>
        </w:rPr>
        <w:t xml:space="preserve"> </w:t>
      </w:r>
      <w:r w:rsidRPr="0099689C">
        <w:rPr>
          <w:b/>
          <w:lang w:val="en-US"/>
        </w:rPr>
        <w:t>Contemporary</w:t>
      </w:r>
      <w:r w:rsidRPr="0099689C">
        <w:rPr>
          <w:b/>
          <w:spacing w:val="-5"/>
          <w:lang w:val="en-US"/>
        </w:rPr>
        <w:t xml:space="preserve"> </w:t>
      </w:r>
      <w:r w:rsidRPr="0099689C">
        <w:rPr>
          <w:b/>
          <w:lang w:val="en-US"/>
        </w:rPr>
        <w:t>Arts</w:t>
      </w:r>
      <w:r w:rsidRPr="0099689C">
        <w:rPr>
          <w:b/>
          <w:spacing w:val="-4"/>
          <w:lang w:val="en-US"/>
        </w:rPr>
        <w:t xml:space="preserve"> </w:t>
      </w:r>
      <w:r w:rsidRPr="0099689C">
        <w:rPr>
          <w:b/>
          <w:lang w:val="en-US"/>
        </w:rPr>
        <w:t>I</w:t>
      </w:r>
      <w:r w:rsidRPr="0099689C">
        <w:rPr>
          <w:b/>
          <w:spacing w:val="-5"/>
          <w:lang w:val="en-US"/>
        </w:rPr>
        <w:t xml:space="preserve"> </w:t>
      </w:r>
      <w:r w:rsidRPr="0099689C">
        <w:rPr>
          <w:b/>
          <w:lang w:val="en-US"/>
        </w:rPr>
        <w:t>(3</w:t>
      </w:r>
      <w:r w:rsidRPr="0099689C">
        <w:rPr>
          <w:b/>
          <w:spacing w:val="-4"/>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3"/>
          <w:lang w:val="en-US"/>
        </w:rPr>
        <w:t xml:space="preserve"> </w:t>
      </w:r>
      <w:r w:rsidRPr="0099689C">
        <w:rPr>
          <w:lang w:val="en-US"/>
        </w:rPr>
        <w:t>course</w:t>
      </w:r>
      <w:r w:rsidRPr="0099689C">
        <w:rPr>
          <w:spacing w:val="-5"/>
          <w:lang w:val="en-US"/>
        </w:rPr>
        <w:t xml:space="preserve"> </w:t>
      </w:r>
      <w:r w:rsidRPr="0099689C">
        <w:rPr>
          <w:lang w:val="en-US"/>
        </w:rPr>
        <w:t>is</w:t>
      </w:r>
      <w:r w:rsidRPr="0099689C">
        <w:rPr>
          <w:spacing w:val="-3"/>
          <w:lang w:val="en-US"/>
        </w:rPr>
        <w:t xml:space="preserve"> </w:t>
      </w:r>
      <w:r w:rsidRPr="0099689C">
        <w:rPr>
          <w:lang w:val="en-US"/>
        </w:rPr>
        <w:t>a</w:t>
      </w:r>
      <w:r w:rsidRPr="0099689C">
        <w:rPr>
          <w:spacing w:val="-4"/>
          <w:lang w:val="en-US"/>
        </w:rPr>
        <w:t xml:space="preserve"> </w:t>
      </w:r>
      <w:r w:rsidRPr="0099689C">
        <w:rPr>
          <w:lang w:val="en-US"/>
        </w:rPr>
        <w:t>comprehensive</w:t>
      </w:r>
      <w:r w:rsidRPr="0099689C">
        <w:rPr>
          <w:spacing w:val="-5"/>
          <w:lang w:val="en-US"/>
        </w:rPr>
        <w:t xml:space="preserve"> </w:t>
      </w:r>
      <w:r w:rsidRPr="0099689C">
        <w:rPr>
          <w:lang w:val="en-US"/>
        </w:rPr>
        <w:t>overview</w:t>
      </w:r>
      <w:r w:rsidRPr="0099689C">
        <w:rPr>
          <w:spacing w:val="-4"/>
          <w:lang w:val="en-US"/>
        </w:rPr>
        <w:t xml:space="preserve"> </w:t>
      </w:r>
      <w:r w:rsidRPr="0099689C">
        <w:rPr>
          <w:lang w:val="en-US"/>
        </w:rPr>
        <w:t>of</w:t>
      </w:r>
      <w:r w:rsidRPr="0099689C">
        <w:rPr>
          <w:spacing w:val="-5"/>
          <w:lang w:val="en-US"/>
        </w:rPr>
        <w:t xml:space="preserve"> </w:t>
      </w:r>
      <w:r w:rsidRPr="0099689C">
        <w:rPr>
          <w:lang w:val="en-US"/>
        </w:rPr>
        <w:t>Euro-American</w:t>
      </w:r>
      <w:r w:rsidRPr="0099689C">
        <w:rPr>
          <w:spacing w:val="-3"/>
          <w:lang w:val="en-US"/>
        </w:rPr>
        <w:t xml:space="preserve"> </w:t>
      </w:r>
      <w:r w:rsidRPr="0099689C">
        <w:rPr>
          <w:lang w:val="en-US"/>
        </w:rPr>
        <w:t>radical</w:t>
      </w:r>
      <w:r w:rsidRPr="0099689C">
        <w:rPr>
          <w:spacing w:val="-4"/>
          <w:lang w:val="en-US"/>
        </w:rPr>
        <w:t xml:space="preserve"> </w:t>
      </w:r>
      <w:r w:rsidRPr="0099689C">
        <w:rPr>
          <w:lang w:val="en-US"/>
        </w:rPr>
        <w:t>art</w:t>
      </w:r>
      <w:r w:rsidRPr="0099689C">
        <w:rPr>
          <w:spacing w:val="-4"/>
          <w:lang w:val="en-US"/>
        </w:rPr>
        <w:t xml:space="preserve"> </w:t>
      </w:r>
      <w:r w:rsidRPr="0099689C">
        <w:rPr>
          <w:lang w:val="en-US"/>
        </w:rPr>
        <w:t>and</w:t>
      </w:r>
      <w:r w:rsidRPr="0099689C">
        <w:rPr>
          <w:spacing w:val="-43"/>
          <w:lang w:val="en-US"/>
        </w:rPr>
        <w:t xml:space="preserve"> </w:t>
      </w:r>
      <w:r w:rsidRPr="0099689C">
        <w:rPr>
          <w:lang w:val="en-US"/>
        </w:rPr>
        <w:t>visual</w:t>
      </w:r>
      <w:r w:rsidRPr="0099689C">
        <w:rPr>
          <w:spacing w:val="-1"/>
          <w:lang w:val="en-US"/>
        </w:rPr>
        <w:t xml:space="preserve"> </w:t>
      </w:r>
      <w:r w:rsidRPr="0099689C">
        <w:rPr>
          <w:lang w:val="en-US"/>
        </w:rPr>
        <w:t>image</w:t>
      </w:r>
      <w:r w:rsidRPr="0099689C">
        <w:rPr>
          <w:spacing w:val="-1"/>
          <w:lang w:val="en-US"/>
        </w:rPr>
        <w:t xml:space="preserve"> </w:t>
      </w:r>
      <w:r w:rsidRPr="0099689C">
        <w:rPr>
          <w:lang w:val="en-US"/>
        </w:rPr>
        <w:t>making</w:t>
      </w:r>
      <w:r w:rsidRPr="0099689C">
        <w:rPr>
          <w:spacing w:val="-1"/>
          <w:lang w:val="en-US"/>
        </w:rPr>
        <w:t xml:space="preserve"> </w:t>
      </w:r>
      <w:r w:rsidRPr="0099689C">
        <w:rPr>
          <w:lang w:val="en-US"/>
        </w:rPr>
        <w:t>looking</w:t>
      </w:r>
      <w:r w:rsidRPr="0099689C">
        <w:rPr>
          <w:spacing w:val="-2"/>
          <w:lang w:val="en-US"/>
        </w:rPr>
        <w:t xml:space="preserve"> </w:t>
      </w:r>
      <w:r w:rsidRPr="0099689C">
        <w:rPr>
          <w:lang w:val="en-US"/>
        </w:rPr>
        <w:t>at aspects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2"/>
          <w:lang w:val="en-US"/>
        </w:rPr>
        <w:t xml:space="preserve"> </w:t>
      </w:r>
      <w:r w:rsidRPr="0099689C">
        <w:rPr>
          <w:lang w:val="en-US"/>
        </w:rPr>
        <w:t>20th century to the</w:t>
      </w:r>
      <w:r w:rsidRPr="0099689C">
        <w:rPr>
          <w:spacing w:val="-2"/>
          <w:lang w:val="en-US"/>
        </w:rPr>
        <w:t xml:space="preserve"> </w:t>
      </w:r>
      <w:r w:rsidRPr="0099689C">
        <w:rPr>
          <w:lang w:val="en-US"/>
        </w:rPr>
        <w:t>present.</w:t>
      </w:r>
    </w:p>
    <w:p w14:paraId="27DAAE45" w14:textId="77777777" w:rsidR="00C63E43" w:rsidRPr="0099689C" w:rsidRDefault="00C63E43" w:rsidP="00AC58B2">
      <w:pPr>
        <w:rPr>
          <w:lang w:val="en-US"/>
        </w:rPr>
      </w:pPr>
      <w:r w:rsidRPr="0099689C">
        <w:rPr>
          <w:b/>
          <w:lang w:val="en-US"/>
        </w:rPr>
        <w:t xml:space="preserve">ART206 History of Art and Design (3 credits) </w:t>
      </w:r>
      <w:r w:rsidRPr="0099689C">
        <w:rPr>
          <w:lang w:val="en-US"/>
        </w:rPr>
        <w:t>This course complements History of Art and Design I. It works</w:t>
      </w:r>
      <w:r w:rsidRPr="0099689C">
        <w:rPr>
          <w:spacing w:val="1"/>
          <w:lang w:val="en-US"/>
        </w:rPr>
        <w:t xml:space="preserve"> </w:t>
      </w:r>
      <w:r w:rsidRPr="0099689C">
        <w:rPr>
          <w:lang w:val="en-US"/>
        </w:rPr>
        <w:t>backwards</w:t>
      </w:r>
      <w:r w:rsidRPr="0099689C">
        <w:rPr>
          <w:spacing w:val="-1"/>
          <w:lang w:val="en-US"/>
        </w:rPr>
        <w:t xml:space="preserve"> </w:t>
      </w:r>
      <w:r w:rsidRPr="0099689C">
        <w:rPr>
          <w:lang w:val="en-US"/>
        </w:rPr>
        <w:t>and looks at</w:t>
      </w:r>
      <w:r w:rsidRPr="0099689C">
        <w:rPr>
          <w:spacing w:val="-1"/>
          <w:lang w:val="en-US"/>
        </w:rPr>
        <w:t xml:space="preserve"> </w:t>
      </w:r>
      <w:r w:rsidRPr="0099689C">
        <w:rPr>
          <w:lang w:val="en-US"/>
        </w:rPr>
        <w:t>radical art from</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late</w:t>
      </w:r>
      <w:r w:rsidRPr="0099689C">
        <w:rPr>
          <w:spacing w:val="-1"/>
          <w:lang w:val="en-US"/>
        </w:rPr>
        <w:t xml:space="preserve"> </w:t>
      </w:r>
      <w:r w:rsidRPr="0099689C">
        <w:rPr>
          <w:lang w:val="en-US"/>
        </w:rPr>
        <w:t>19</w:t>
      </w:r>
      <w:r w:rsidRPr="0099689C">
        <w:rPr>
          <w:vertAlign w:val="superscript"/>
          <w:lang w:val="en-US"/>
        </w:rPr>
        <w:t>th</w:t>
      </w:r>
      <w:r w:rsidRPr="0099689C">
        <w:rPr>
          <w:lang w:val="en-US"/>
        </w:rPr>
        <w:t>century to</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Renaissance.</w:t>
      </w:r>
    </w:p>
    <w:p w14:paraId="0B5C5CDE" w14:textId="77777777" w:rsidR="00C63E43" w:rsidRPr="0099689C" w:rsidRDefault="00C63E43" w:rsidP="00AC58B2">
      <w:pPr>
        <w:rPr>
          <w:lang w:val="en-US"/>
        </w:rPr>
      </w:pPr>
      <w:r w:rsidRPr="0099689C">
        <w:rPr>
          <w:b/>
          <w:lang w:val="en-US"/>
        </w:rPr>
        <w:t xml:space="preserve">ART210 Painting I (3 credits) </w:t>
      </w:r>
      <w:r w:rsidRPr="0099689C">
        <w:rPr>
          <w:lang w:val="en-US"/>
        </w:rPr>
        <w:t>An introductory, theoretical and practical course looking at painting techniques and</w:t>
      </w:r>
      <w:r w:rsidRPr="0099689C">
        <w:rPr>
          <w:spacing w:val="1"/>
          <w:lang w:val="en-US"/>
        </w:rPr>
        <w:t xml:space="preserve"> </w:t>
      </w:r>
      <w:r w:rsidRPr="0099689C">
        <w:rPr>
          <w:lang w:val="en-US"/>
        </w:rPr>
        <w:t>exploration of painted space. Interpretation on a two-dimensional plan, awareness of the expressive potential of</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elements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arts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creation</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moods in</w:t>
      </w:r>
      <w:r w:rsidRPr="0099689C">
        <w:rPr>
          <w:spacing w:val="1"/>
          <w:lang w:val="en-US"/>
        </w:rPr>
        <w:t xml:space="preserve"> </w:t>
      </w:r>
      <w:r w:rsidRPr="0099689C">
        <w:rPr>
          <w:lang w:val="en-US"/>
        </w:rPr>
        <w:t>various media.</w:t>
      </w:r>
    </w:p>
    <w:p w14:paraId="71637548" w14:textId="77777777" w:rsidR="00C63E43" w:rsidRPr="0099689C" w:rsidRDefault="00C63E43" w:rsidP="00AC58B2">
      <w:pPr>
        <w:rPr>
          <w:lang w:val="en-US"/>
        </w:rPr>
      </w:pPr>
      <w:r w:rsidRPr="0099689C">
        <w:rPr>
          <w:b/>
          <w:lang w:val="en-US"/>
        </w:rPr>
        <w:t>ART211</w:t>
      </w:r>
      <w:r w:rsidRPr="0099689C">
        <w:rPr>
          <w:b/>
          <w:spacing w:val="-1"/>
          <w:lang w:val="en-US"/>
        </w:rPr>
        <w:t xml:space="preserve"> </w:t>
      </w:r>
      <w:r w:rsidRPr="0099689C">
        <w:rPr>
          <w:b/>
          <w:lang w:val="en-US"/>
        </w:rPr>
        <w:t>Painting</w:t>
      </w:r>
      <w:r w:rsidRPr="0099689C">
        <w:rPr>
          <w:b/>
          <w:spacing w:val="-4"/>
          <w:lang w:val="en-US"/>
        </w:rPr>
        <w:t xml:space="preserve"> </w:t>
      </w:r>
      <w:r w:rsidRPr="0099689C">
        <w:rPr>
          <w:b/>
          <w:lang w:val="en-US"/>
        </w:rPr>
        <w:t>II</w:t>
      </w:r>
      <w:r w:rsidRPr="0099689C">
        <w:rPr>
          <w:b/>
          <w:spacing w:val="-3"/>
          <w:lang w:val="en-US"/>
        </w:rPr>
        <w:t xml:space="preserve"> </w:t>
      </w:r>
      <w:r w:rsidRPr="0099689C">
        <w:rPr>
          <w:b/>
          <w:lang w:val="en-US"/>
        </w:rPr>
        <w:t>(3</w:t>
      </w:r>
      <w:r w:rsidRPr="0099689C">
        <w:rPr>
          <w:b/>
          <w:spacing w:val="-3"/>
          <w:lang w:val="en-US"/>
        </w:rPr>
        <w:t xml:space="preserve"> </w:t>
      </w:r>
      <w:r w:rsidRPr="0099689C">
        <w:rPr>
          <w:b/>
          <w:lang w:val="en-US"/>
        </w:rPr>
        <w:t>credits)</w:t>
      </w:r>
      <w:r w:rsidRPr="0099689C">
        <w:rPr>
          <w:b/>
          <w:spacing w:val="1"/>
          <w:lang w:val="en-US"/>
        </w:rPr>
        <w:t xml:space="preserve"> </w:t>
      </w:r>
      <w:r w:rsidRPr="0099689C">
        <w:rPr>
          <w:lang w:val="en-US"/>
        </w:rPr>
        <w:t>Builds</w:t>
      </w:r>
      <w:r w:rsidRPr="0099689C">
        <w:rPr>
          <w:spacing w:val="-1"/>
          <w:lang w:val="en-US"/>
        </w:rPr>
        <w:t xml:space="preserve"> </w:t>
      </w:r>
      <w:r w:rsidRPr="0099689C">
        <w:rPr>
          <w:lang w:val="en-US"/>
        </w:rPr>
        <w:t>on</w:t>
      </w:r>
      <w:r w:rsidRPr="0099689C">
        <w:rPr>
          <w:spacing w:val="-2"/>
          <w:lang w:val="en-US"/>
        </w:rPr>
        <w:t xml:space="preserve"> </w:t>
      </w:r>
      <w:r w:rsidRPr="0099689C">
        <w:rPr>
          <w:lang w:val="en-US"/>
        </w:rPr>
        <w:t>Painting</w:t>
      </w:r>
      <w:r w:rsidRPr="0099689C">
        <w:rPr>
          <w:spacing w:val="-3"/>
          <w:lang w:val="en-US"/>
        </w:rPr>
        <w:t xml:space="preserve"> </w:t>
      </w:r>
      <w:r w:rsidRPr="0099689C">
        <w:rPr>
          <w:lang w:val="en-US"/>
        </w:rPr>
        <w:t>I</w:t>
      </w:r>
      <w:r w:rsidRPr="0099689C">
        <w:rPr>
          <w:spacing w:val="-2"/>
          <w:lang w:val="en-US"/>
        </w:rPr>
        <w:t xml:space="preserve"> </w:t>
      </w:r>
      <w:r w:rsidRPr="0099689C">
        <w:rPr>
          <w:lang w:val="en-US"/>
        </w:rPr>
        <w:t>in</w:t>
      </w:r>
      <w:r w:rsidRPr="0099689C">
        <w:rPr>
          <w:spacing w:val="-4"/>
          <w:lang w:val="en-US"/>
        </w:rPr>
        <w:t xml:space="preserve"> </w:t>
      </w:r>
      <w:r w:rsidRPr="0099689C">
        <w:rPr>
          <w:lang w:val="en-US"/>
        </w:rPr>
        <w:t>terms</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advanced</w:t>
      </w:r>
      <w:r w:rsidRPr="0099689C">
        <w:rPr>
          <w:spacing w:val="-2"/>
          <w:lang w:val="en-US"/>
        </w:rPr>
        <w:t xml:space="preserve"> </w:t>
      </w:r>
      <w:r w:rsidRPr="0099689C">
        <w:rPr>
          <w:lang w:val="en-US"/>
        </w:rPr>
        <w:t>studies</w:t>
      </w:r>
      <w:r w:rsidRPr="0099689C">
        <w:rPr>
          <w:spacing w:val="-2"/>
          <w:lang w:val="en-US"/>
        </w:rPr>
        <w:t xml:space="preserve"> </w:t>
      </w:r>
      <w:r w:rsidRPr="0099689C">
        <w:rPr>
          <w:lang w:val="en-US"/>
        </w:rPr>
        <w:t>in</w:t>
      </w:r>
      <w:r w:rsidRPr="0099689C">
        <w:rPr>
          <w:spacing w:val="-1"/>
          <w:lang w:val="en-US"/>
        </w:rPr>
        <w:t xml:space="preserve"> </w:t>
      </w:r>
      <w:r w:rsidRPr="0099689C">
        <w:rPr>
          <w:lang w:val="en-US"/>
        </w:rPr>
        <w:t>“Painting”.</w:t>
      </w:r>
    </w:p>
    <w:p w14:paraId="0F9733AF" w14:textId="77777777" w:rsidR="00C63E43" w:rsidRPr="0099689C" w:rsidRDefault="00C63E43" w:rsidP="00AC58B2">
      <w:pPr>
        <w:rPr>
          <w:lang w:val="en-US"/>
        </w:rPr>
      </w:pPr>
      <w:r w:rsidRPr="0099689C">
        <w:rPr>
          <w:b/>
          <w:lang w:val="en-US"/>
        </w:rPr>
        <w:t xml:space="preserve">ART230 Sculpture (3 credits) </w:t>
      </w:r>
      <w:r w:rsidRPr="0099689C">
        <w:rPr>
          <w:lang w:val="en-US"/>
        </w:rPr>
        <w:t xml:space="preserve">This is an introductory course that develops a sense of </w:t>
      </w:r>
      <w:r w:rsidR="00910922" w:rsidRPr="0099689C">
        <w:rPr>
          <w:lang w:val="en-US"/>
        </w:rPr>
        <w:t>three-dimensional</w:t>
      </w:r>
      <w:r w:rsidRPr="0099689C">
        <w:rPr>
          <w:lang w:val="en-US"/>
        </w:rPr>
        <w:t xml:space="preserve"> structure</w:t>
      </w:r>
      <w:r w:rsidRPr="0099689C">
        <w:rPr>
          <w:spacing w:val="1"/>
          <w:lang w:val="en-US"/>
        </w:rPr>
        <w:t xml:space="preserve"> </w:t>
      </w:r>
      <w:r w:rsidRPr="0099689C">
        <w:rPr>
          <w:spacing w:val="-1"/>
          <w:lang w:val="en-US"/>
        </w:rPr>
        <w:t>and</w:t>
      </w:r>
      <w:r w:rsidRPr="0099689C">
        <w:rPr>
          <w:spacing w:val="-9"/>
          <w:lang w:val="en-US"/>
        </w:rPr>
        <w:t xml:space="preserve"> </w:t>
      </w:r>
      <w:r w:rsidRPr="0099689C">
        <w:rPr>
          <w:spacing w:val="-1"/>
          <w:lang w:val="en-US"/>
        </w:rPr>
        <w:t>design.</w:t>
      </w:r>
      <w:r w:rsidRPr="0099689C">
        <w:rPr>
          <w:spacing w:val="-9"/>
          <w:lang w:val="en-US"/>
        </w:rPr>
        <w:t xml:space="preserve"> </w:t>
      </w:r>
      <w:r w:rsidRPr="0099689C">
        <w:rPr>
          <w:spacing w:val="-1"/>
          <w:lang w:val="en-US"/>
        </w:rPr>
        <w:t>It</w:t>
      </w:r>
      <w:r w:rsidRPr="0099689C">
        <w:rPr>
          <w:spacing w:val="-12"/>
          <w:lang w:val="en-US"/>
        </w:rPr>
        <w:t xml:space="preserve"> </w:t>
      </w:r>
      <w:r w:rsidRPr="0099689C">
        <w:rPr>
          <w:spacing w:val="-1"/>
          <w:lang w:val="en-US"/>
        </w:rPr>
        <w:t>helps</w:t>
      </w:r>
      <w:r w:rsidRPr="0099689C">
        <w:rPr>
          <w:spacing w:val="-8"/>
          <w:lang w:val="en-US"/>
        </w:rPr>
        <w:t xml:space="preserve"> </w:t>
      </w:r>
      <w:r w:rsidRPr="0099689C">
        <w:rPr>
          <w:spacing w:val="-1"/>
          <w:lang w:val="en-US"/>
        </w:rPr>
        <w:t>students</w:t>
      </w:r>
      <w:r w:rsidRPr="0099689C">
        <w:rPr>
          <w:spacing w:val="-8"/>
          <w:lang w:val="en-US"/>
        </w:rPr>
        <w:t xml:space="preserve"> </w:t>
      </w:r>
      <w:r w:rsidRPr="0099689C">
        <w:rPr>
          <w:spacing w:val="-1"/>
          <w:lang w:val="en-US"/>
        </w:rPr>
        <w:t>to</w:t>
      </w:r>
      <w:r w:rsidRPr="0099689C">
        <w:rPr>
          <w:spacing w:val="-9"/>
          <w:lang w:val="en-US"/>
        </w:rPr>
        <w:t xml:space="preserve"> </w:t>
      </w:r>
      <w:r w:rsidRPr="0099689C">
        <w:rPr>
          <w:spacing w:val="-1"/>
          <w:lang w:val="en-US"/>
        </w:rPr>
        <w:t>become</w:t>
      </w:r>
      <w:r w:rsidRPr="0099689C">
        <w:rPr>
          <w:spacing w:val="-11"/>
          <w:lang w:val="en-US"/>
        </w:rPr>
        <w:t xml:space="preserve"> </w:t>
      </w:r>
      <w:r w:rsidRPr="0099689C">
        <w:rPr>
          <w:spacing w:val="-1"/>
          <w:lang w:val="en-US"/>
        </w:rPr>
        <w:t>familiar</w:t>
      </w:r>
      <w:r w:rsidRPr="0099689C">
        <w:rPr>
          <w:spacing w:val="-7"/>
          <w:lang w:val="en-US"/>
        </w:rPr>
        <w:t xml:space="preserve"> </w:t>
      </w:r>
      <w:r w:rsidRPr="0099689C">
        <w:rPr>
          <w:spacing w:val="-1"/>
          <w:lang w:val="en-US"/>
        </w:rPr>
        <w:t>with</w:t>
      </w:r>
      <w:r w:rsidRPr="0099689C">
        <w:rPr>
          <w:spacing w:val="-9"/>
          <w:lang w:val="en-US"/>
        </w:rPr>
        <w:t xml:space="preserve"> </w:t>
      </w:r>
      <w:r w:rsidRPr="0099689C">
        <w:rPr>
          <w:lang w:val="en-US"/>
        </w:rPr>
        <w:t>a</w:t>
      </w:r>
      <w:r w:rsidRPr="0099689C">
        <w:rPr>
          <w:spacing w:val="-9"/>
          <w:lang w:val="en-US"/>
        </w:rPr>
        <w:t xml:space="preserve"> </w:t>
      </w:r>
      <w:r w:rsidRPr="0099689C">
        <w:rPr>
          <w:lang w:val="en-US"/>
        </w:rPr>
        <w:t>variety</w:t>
      </w:r>
      <w:r w:rsidRPr="0099689C">
        <w:rPr>
          <w:spacing w:val="-8"/>
          <w:lang w:val="en-US"/>
        </w:rPr>
        <w:t xml:space="preserve"> </w:t>
      </w:r>
      <w:r w:rsidRPr="0099689C">
        <w:rPr>
          <w:lang w:val="en-US"/>
        </w:rPr>
        <w:t>of</w:t>
      </w:r>
      <w:r w:rsidRPr="0099689C">
        <w:rPr>
          <w:spacing w:val="-10"/>
          <w:lang w:val="en-US"/>
        </w:rPr>
        <w:t xml:space="preserve"> </w:t>
      </w:r>
      <w:r w:rsidRPr="0099689C">
        <w:rPr>
          <w:lang w:val="en-US"/>
        </w:rPr>
        <w:t>materials,</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to</w:t>
      </w:r>
      <w:r w:rsidRPr="0099689C">
        <w:rPr>
          <w:spacing w:val="-9"/>
          <w:lang w:val="en-US"/>
        </w:rPr>
        <w:t xml:space="preserve"> </w:t>
      </w:r>
      <w:r w:rsidRPr="0099689C">
        <w:rPr>
          <w:lang w:val="en-US"/>
        </w:rPr>
        <w:t>transform</w:t>
      </w:r>
      <w:r w:rsidRPr="0099689C">
        <w:rPr>
          <w:spacing w:val="-10"/>
          <w:lang w:val="en-US"/>
        </w:rPr>
        <w:t xml:space="preserve"> </w:t>
      </w:r>
      <w:r w:rsidRPr="0099689C">
        <w:rPr>
          <w:lang w:val="en-US"/>
        </w:rPr>
        <w:t>the</w:t>
      </w:r>
      <w:r w:rsidRPr="0099689C">
        <w:rPr>
          <w:spacing w:val="-10"/>
          <w:lang w:val="en-US"/>
        </w:rPr>
        <w:t xml:space="preserve"> </w:t>
      </w:r>
      <w:r w:rsidRPr="0099689C">
        <w:rPr>
          <w:lang w:val="en-US"/>
        </w:rPr>
        <w:t>principles</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design</w:t>
      </w:r>
      <w:r w:rsidRPr="0099689C">
        <w:rPr>
          <w:spacing w:val="-43"/>
          <w:lang w:val="en-US"/>
        </w:rPr>
        <w:t xml:space="preserve"> </w:t>
      </w:r>
      <w:r w:rsidRPr="0099689C">
        <w:rPr>
          <w:lang w:val="en-US"/>
        </w:rPr>
        <w:t>from 2-dimentional into 3-dimentional.</w:t>
      </w:r>
      <w:r w:rsidRPr="0099689C">
        <w:rPr>
          <w:spacing w:val="1"/>
          <w:lang w:val="en-US"/>
        </w:rPr>
        <w:t xml:space="preserve"> </w:t>
      </w:r>
      <w:r w:rsidRPr="0099689C">
        <w:rPr>
          <w:lang w:val="en-US"/>
        </w:rPr>
        <w:t>This course will develop imaginative thinking and aesthetic sensibility in</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students’</w:t>
      </w:r>
      <w:r w:rsidRPr="0099689C">
        <w:rPr>
          <w:spacing w:val="-2"/>
          <w:lang w:val="en-US"/>
        </w:rPr>
        <w:t xml:space="preserve"> </w:t>
      </w:r>
      <w:r w:rsidRPr="0099689C">
        <w:rPr>
          <w:lang w:val="en-US"/>
        </w:rPr>
        <w:t>mind to express</w:t>
      </w:r>
      <w:r w:rsidRPr="0099689C">
        <w:rPr>
          <w:spacing w:val="-2"/>
          <w:lang w:val="en-US"/>
        </w:rPr>
        <w:t xml:space="preserve"> </w:t>
      </w:r>
      <w:r w:rsidRPr="0099689C">
        <w:rPr>
          <w:lang w:val="en-US"/>
        </w:rPr>
        <w:t>and understand</w:t>
      </w:r>
      <w:r w:rsidRPr="0099689C">
        <w:rPr>
          <w:spacing w:val="-1"/>
          <w:lang w:val="en-US"/>
        </w:rPr>
        <w:t xml:space="preserve"> </w:t>
      </w:r>
      <w:r w:rsidRPr="0099689C">
        <w:rPr>
          <w:lang w:val="en-US"/>
        </w:rPr>
        <w:t>art in</w:t>
      </w:r>
      <w:r w:rsidRPr="0099689C">
        <w:rPr>
          <w:spacing w:val="-2"/>
          <w:lang w:val="en-US"/>
        </w:rPr>
        <w:t xml:space="preserve"> </w:t>
      </w:r>
      <w:r w:rsidRPr="0099689C">
        <w:rPr>
          <w:lang w:val="en-US"/>
        </w:rPr>
        <w:t>its</w:t>
      </w:r>
      <w:r w:rsidRPr="0099689C">
        <w:rPr>
          <w:spacing w:val="-1"/>
          <w:lang w:val="en-US"/>
        </w:rPr>
        <w:t xml:space="preserve"> </w:t>
      </w:r>
      <w:r w:rsidRPr="0099689C">
        <w:rPr>
          <w:lang w:val="en-US"/>
        </w:rPr>
        <w:t>social</w:t>
      </w:r>
      <w:r w:rsidRPr="0099689C">
        <w:rPr>
          <w:spacing w:val="-1"/>
          <w:lang w:val="en-US"/>
        </w:rPr>
        <w:t xml:space="preserve"> </w:t>
      </w:r>
      <w:r w:rsidRPr="0099689C">
        <w:rPr>
          <w:lang w:val="en-US"/>
        </w:rPr>
        <w:t>context.</w:t>
      </w:r>
    </w:p>
    <w:p w14:paraId="36A68309" w14:textId="77777777" w:rsidR="00C63E43" w:rsidRPr="0099689C" w:rsidRDefault="00C63E43" w:rsidP="00AC58B2">
      <w:pPr>
        <w:rPr>
          <w:lang w:val="en-US"/>
        </w:rPr>
      </w:pPr>
      <w:r w:rsidRPr="0099689C">
        <w:rPr>
          <w:b/>
          <w:lang w:val="en-US"/>
        </w:rPr>
        <w:t xml:space="preserve">ART301 Theories of Imaging (3 credits) </w:t>
      </w:r>
      <w:r w:rsidRPr="0099689C">
        <w:rPr>
          <w:lang w:val="en-US"/>
        </w:rPr>
        <w:t>This is an advanced course, where students develop their imaging skills by</w:t>
      </w:r>
      <w:r w:rsidRPr="0099689C">
        <w:rPr>
          <w:spacing w:val="1"/>
          <w:lang w:val="en-US"/>
        </w:rPr>
        <w:t xml:space="preserve"> </w:t>
      </w:r>
      <w:r w:rsidRPr="0099689C">
        <w:rPr>
          <w:lang w:val="en-US"/>
        </w:rPr>
        <w:t>producing and understanding various visual aids used by art practitioners for the last two millennia including:</w:t>
      </w:r>
      <w:r w:rsidRPr="0099689C">
        <w:rPr>
          <w:spacing w:val="1"/>
          <w:lang w:val="en-US"/>
        </w:rPr>
        <w:t xml:space="preserve"> </w:t>
      </w:r>
      <w:r w:rsidRPr="0099689C">
        <w:rPr>
          <w:lang w:val="en-US"/>
        </w:rPr>
        <w:t>theories and principles of colors, Plato’s “shadows in the cave”, the camera obscura, the camera Lucida, mirrors,</w:t>
      </w:r>
      <w:r w:rsidRPr="0099689C">
        <w:rPr>
          <w:spacing w:val="1"/>
          <w:lang w:val="en-US"/>
        </w:rPr>
        <w:t xml:space="preserve"> </w:t>
      </w:r>
      <w:r w:rsidRPr="0099689C">
        <w:rPr>
          <w:lang w:val="en-US"/>
        </w:rPr>
        <w:t>flip books, pin-hole</w:t>
      </w:r>
      <w:r w:rsidRPr="0099689C">
        <w:rPr>
          <w:spacing w:val="-2"/>
          <w:lang w:val="en-US"/>
        </w:rPr>
        <w:t xml:space="preserve"> </w:t>
      </w:r>
      <w:r w:rsidRPr="0099689C">
        <w:rPr>
          <w:lang w:val="en-US"/>
        </w:rPr>
        <w:t>cameras, the</w:t>
      </w:r>
      <w:r w:rsidRPr="0099689C">
        <w:rPr>
          <w:spacing w:val="1"/>
          <w:lang w:val="en-US"/>
        </w:rPr>
        <w:t xml:space="preserve"> </w:t>
      </w:r>
      <w:r w:rsidRPr="0099689C">
        <w:rPr>
          <w:lang w:val="en-US"/>
        </w:rPr>
        <w:t>zoetrope.</w:t>
      </w:r>
    </w:p>
    <w:p w14:paraId="2CFDCE88" w14:textId="77777777" w:rsidR="00AC58B2" w:rsidRPr="0099689C" w:rsidRDefault="00C63E43" w:rsidP="00AC58B2">
      <w:pPr>
        <w:rPr>
          <w:spacing w:val="2"/>
          <w:lang w:val="en-US"/>
        </w:rPr>
      </w:pPr>
      <w:r w:rsidRPr="0099689C">
        <w:rPr>
          <w:b/>
          <w:lang w:val="en-US"/>
        </w:rPr>
        <w:t xml:space="preserve">ART355 Animation (3 credits) </w:t>
      </w:r>
      <w:r w:rsidRPr="0099689C">
        <w:rPr>
          <w:lang w:val="en-US"/>
        </w:rPr>
        <w:t>An introduction to the techniques and practices of traditional and digital animated</w:t>
      </w:r>
      <w:r w:rsidRPr="0099689C">
        <w:rPr>
          <w:spacing w:val="1"/>
          <w:lang w:val="en-US"/>
        </w:rPr>
        <w:t xml:space="preserve"> </w:t>
      </w:r>
      <w:r w:rsidRPr="0099689C">
        <w:rPr>
          <w:lang w:val="en-US"/>
        </w:rPr>
        <w:t>film production. The student will be trained in a wide variety of approaches to paint and draw animation: from</w:t>
      </w:r>
      <w:r w:rsidRPr="0099689C">
        <w:rPr>
          <w:spacing w:val="1"/>
          <w:lang w:val="en-US"/>
        </w:rPr>
        <w:t xml:space="preserve"> </w:t>
      </w:r>
      <w:r w:rsidRPr="0099689C">
        <w:rPr>
          <w:lang w:val="en-US"/>
        </w:rPr>
        <w:t>storyboarding</w:t>
      </w:r>
      <w:r w:rsidRPr="0099689C">
        <w:rPr>
          <w:spacing w:val="-2"/>
          <w:lang w:val="en-US"/>
        </w:rPr>
        <w:t xml:space="preserve"> </w:t>
      </w:r>
      <w:r w:rsidRPr="0099689C">
        <w:rPr>
          <w:lang w:val="en-US"/>
        </w:rPr>
        <w:t>to</w:t>
      </w:r>
      <w:r w:rsidRPr="0099689C">
        <w:rPr>
          <w:spacing w:val="-3"/>
          <w:lang w:val="en-US"/>
        </w:rPr>
        <w:t xml:space="preserve"> </w:t>
      </w:r>
      <w:r w:rsidRPr="0099689C">
        <w:rPr>
          <w:lang w:val="en-US"/>
        </w:rPr>
        <w:t>the</w:t>
      </w:r>
      <w:r w:rsidRPr="0099689C">
        <w:rPr>
          <w:spacing w:val="1"/>
          <w:lang w:val="en-US"/>
        </w:rPr>
        <w:t xml:space="preserve"> </w:t>
      </w:r>
      <w:r w:rsidRPr="0099689C">
        <w:rPr>
          <w:lang w:val="en-US"/>
        </w:rPr>
        <w:t>final product.</w:t>
      </w:r>
    </w:p>
    <w:p w14:paraId="1FE8FE37" w14:textId="77777777" w:rsidR="00C63E43" w:rsidRPr="0099689C" w:rsidRDefault="00C63E43" w:rsidP="00AC58B2">
      <w:pPr>
        <w:rPr>
          <w:lang w:val="en-US"/>
        </w:rPr>
      </w:pPr>
      <w:r w:rsidRPr="0099689C">
        <w:rPr>
          <w:b/>
          <w:lang w:val="en-US"/>
        </w:rPr>
        <w:t>Prereq</w:t>
      </w:r>
      <w:r w:rsidR="00AC58B2" w:rsidRPr="0099689C">
        <w:rPr>
          <w:b/>
          <w:lang w:val="en-US"/>
        </w:rPr>
        <w:t>uisites</w:t>
      </w:r>
      <w:r w:rsidRPr="0099689C">
        <w:rPr>
          <w:bCs/>
          <w:lang w:val="en-US"/>
        </w:rPr>
        <w:t>:</w:t>
      </w:r>
      <w:r w:rsidRPr="0099689C">
        <w:rPr>
          <w:bCs/>
          <w:spacing w:val="-1"/>
          <w:lang w:val="en-US"/>
        </w:rPr>
        <w:t xml:space="preserve"> </w:t>
      </w:r>
      <w:r w:rsidRPr="0099689C">
        <w:rPr>
          <w:bCs/>
          <w:lang w:val="en-US"/>
        </w:rPr>
        <w:t>GDP310</w:t>
      </w:r>
    </w:p>
    <w:p w14:paraId="486D5068" w14:textId="77777777" w:rsidR="00AC58B2" w:rsidRPr="0099689C" w:rsidRDefault="00C63E43" w:rsidP="00372708">
      <w:pPr>
        <w:spacing w:after="120"/>
        <w:rPr>
          <w:lang w:val="en-US"/>
        </w:rPr>
      </w:pPr>
      <w:r w:rsidRPr="0099689C">
        <w:rPr>
          <w:b/>
          <w:lang w:val="en-US"/>
        </w:rPr>
        <w:lastRenderedPageBreak/>
        <w:t xml:space="preserve">ART400 Special Topics (3 credits) </w:t>
      </w:r>
      <w:r w:rsidRPr="0099689C">
        <w:rPr>
          <w:lang w:val="en-US"/>
        </w:rPr>
        <w:t>The Art Forum is a program where invited guest speakers who might be artists,</w:t>
      </w:r>
      <w:r w:rsidRPr="0099689C">
        <w:rPr>
          <w:spacing w:val="1"/>
          <w:lang w:val="en-US"/>
        </w:rPr>
        <w:t xml:space="preserve"> </w:t>
      </w:r>
      <w:r w:rsidRPr="0099689C">
        <w:rPr>
          <w:lang w:val="en-US"/>
        </w:rPr>
        <w:t>curators, designers, gallery owners or writers on art give a lecture to Arts students, sharing the experiences about</w:t>
      </w:r>
      <w:r w:rsidRPr="0099689C">
        <w:rPr>
          <w:spacing w:val="1"/>
          <w:lang w:val="en-US"/>
        </w:rPr>
        <w:t xml:space="preserve"> </w:t>
      </w:r>
      <w:r w:rsidRPr="0099689C">
        <w:rPr>
          <w:lang w:val="en-US"/>
        </w:rPr>
        <w:t>the real world and the area of their expertise.</w:t>
      </w:r>
      <w:r w:rsidRPr="0099689C">
        <w:rPr>
          <w:spacing w:val="1"/>
          <w:lang w:val="en-US"/>
        </w:rPr>
        <w:t xml:space="preserve"> </w:t>
      </w:r>
      <w:r w:rsidRPr="0099689C">
        <w:rPr>
          <w:lang w:val="en-US"/>
        </w:rPr>
        <w:t>Students are expected to analyze research and write about topics</w:t>
      </w:r>
      <w:r w:rsidRPr="0099689C">
        <w:rPr>
          <w:spacing w:val="1"/>
          <w:lang w:val="en-US"/>
        </w:rPr>
        <w:t xml:space="preserve"> </w:t>
      </w:r>
      <w:r w:rsidRPr="0099689C">
        <w:rPr>
          <w:lang w:val="en-US"/>
        </w:rPr>
        <w:t>discussed</w:t>
      </w:r>
      <w:r w:rsidRPr="0099689C">
        <w:rPr>
          <w:spacing w:val="-1"/>
          <w:lang w:val="en-US"/>
        </w:rPr>
        <w:t xml:space="preserve"> </w:t>
      </w:r>
      <w:r w:rsidRPr="0099689C">
        <w:rPr>
          <w:lang w:val="en-US"/>
        </w:rPr>
        <w:t>by guest lecturers</w:t>
      </w:r>
      <w:r w:rsidRPr="0099689C">
        <w:rPr>
          <w:spacing w:val="1"/>
          <w:lang w:val="en-US"/>
        </w:rPr>
        <w:t xml:space="preserve"> </w:t>
      </w:r>
      <w:r w:rsidRPr="0099689C">
        <w:rPr>
          <w:lang w:val="en-US"/>
        </w:rPr>
        <w:t>on</w:t>
      </w:r>
      <w:r w:rsidRPr="0099689C">
        <w:rPr>
          <w:spacing w:val="-1"/>
          <w:lang w:val="en-US"/>
        </w:rPr>
        <w:t xml:space="preserve"> </w:t>
      </w:r>
      <w:r w:rsidRPr="0099689C">
        <w:rPr>
          <w:lang w:val="en-US"/>
        </w:rPr>
        <w:t>a weekly</w:t>
      </w:r>
      <w:r w:rsidRPr="0099689C">
        <w:rPr>
          <w:spacing w:val="1"/>
          <w:lang w:val="en-US"/>
        </w:rPr>
        <w:t xml:space="preserve"> </w:t>
      </w:r>
      <w:r w:rsidRPr="0099689C">
        <w:rPr>
          <w:lang w:val="en-US"/>
        </w:rPr>
        <w:t>basis.</w:t>
      </w:r>
    </w:p>
    <w:p w14:paraId="24B28A1D" w14:textId="77777777" w:rsidR="00C63E43" w:rsidRPr="0099689C" w:rsidRDefault="00C63E43" w:rsidP="00372708">
      <w:pPr>
        <w:spacing w:after="120"/>
        <w:rPr>
          <w:b/>
          <w:lang w:val="en-US"/>
        </w:rPr>
      </w:pPr>
      <w:r w:rsidRPr="0099689C">
        <w:rPr>
          <w:b/>
          <w:lang w:val="en-US"/>
        </w:rPr>
        <w:t>Prereq</w:t>
      </w:r>
      <w:r w:rsidR="00AC58B2" w:rsidRPr="0099689C">
        <w:rPr>
          <w:b/>
          <w:lang w:val="en-US"/>
        </w:rPr>
        <w:t>uisites</w:t>
      </w:r>
      <w:r w:rsidRPr="0099689C">
        <w:rPr>
          <w:bCs/>
          <w:lang w:val="en-US"/>
        </w:rPr>
        <w:t>:</w:t>
      </w:r>
      <w:r w:rsidRPr="0099689C">
        <w:rPr>
          <w:bCs/>
          <w:spacing w:val="-1"/>
          <w:lang w:val="en-US"/>
        </w:rPr>
        <w:t xml:space="preserve"> </w:t>
      </w:r>
      <w:r w:rsidRPr="0099689C">
        <w:rPr>
          <w:bCs/>
          <w:lang w:val="en-US"/>
        </w:rPr>
        <w:t>ART201</w:t>
      </w:r>
    </w:p>
    <w:p w14:paraId="70693653" w14:textId="77777777" w:rsidR="00AC58B2" w:rsidRPr="0099689C" w:rsidRDefault="00C63E43" w:rsidP="00372708">
      <w:pPr>
        <w:spacing w:after="120"/>
        <w:rPr>
          <w:spacing w:val="44"/>
          <w:lang w:val="en-US"/>
        </w:rPr>
      </w:pPr>
      <w:r w:rsidRPr="0099689C">
        <w:rPr>
          <w:b/>
          <w:lang w:val="en-US"/>
        </w:rPr>
        <w:t xml:space="preserve">AVP200 Principles of Visual Communication (3 credits) </w:t>
      </w:r>
      <w:r w:rsidRPr="0099689C">
        <w:rPr>
          <w:lang w:val="en-US"/>
        </w:rPr>
        <w:t>This course is about visual images – how we see and</w:t>
      </w:r>
      <w:r w:rsidRPr="0099689C">
        <w:rPr>
          <w:spacing w:val="1"/>
          <w:lang w:val="en-US"/>
        </w:rPr>
        <w:t xml:space="preserve"> </w:t>
      </w:r>
      <w:r w:rsidRPr="0099689C">
        <w:rPr>
          <w:lang w:val="en-US"/>
        </w:rPr>
        <w:t>interpret them, how they communicate to us, what they communicate, how they can be manipulated without our</w:t>
      </w:r>
      <w:r w:rsidRPr="0099689C">
        <w:rPr>
          <w:spacing w:val="-43"/>
          <w:lang w:val="en-US"/>
        </w:rPr>
        <w:t xml:space="preserve"> </w:t>
      </w:r>
      <w:r w:rsidRPr="0099689C">
        <w:rPr>
          <w:lang w:val="en-US"/>
        </w:rPr>
        <w:t>noticing,</w:t>
      </w:r>
      <w:r w:rsidRPr="0099689C">
        <w:rPr>
          <w:spacing w:val="-1"/>
          <w:lang w:val="en-US"/>
        </w:rPr>
        <w:t xml:space="preserve"> </w:t>
      </w:r>
      <w:r w:rsidRPr="0099689C">
        <w:rPr>
          <w:lang w:val="en-US"/>
        </w:rPr>
        <w:t>and how</w:t>
      </w:r>
      <w:r w:rsidRPr="0099689C">
        <w:rPr>
          <w:spacing w:val="-2"/>
          <w:lang w:val="en-US"/>
        </w:rPr>
        <w:t xml:space="preserve"> </w:t>
      </w:r>
      <w:r w:rsidRPr="0099689C">
        <w:rPr>
          <w:lang w:val="en-US"/>
        </w:rPr>
        <w:t>they can reflect</w:t>
      </w:r>
      <w:r w:rsidRPr="0099689C">
        <w:rPr>
          <w:spacing w:val="-1"/>
          <w:lang w:val="en-US"/>
        </w:rPr>
        <w:t xml:space="preserve"> </w:t>
      </w:r>
      <w:r w:rsidRPr="0099689C">
        <w:rPr>
          <w:lang w:val="en-US"/>
        </w:rPr>
        <w:t>and even shape</w:t>
      </w:r>
      <w:r w:rsidRPr="0099689C">
        <w:rPr>
          <w:spacing w:val="-2"/>
          <w:lang w:val="en-US"/>
        </w:rPr>
        <w:t xml:space="preserve"> </w:t>
      </w:r>
      <w:r w:rsidRPr="0099689C">
        <w:rPr>
          <w:lang w:val="en-US"/>
        </w:rPr>
        <w:t>cultural values”.</w:t>
      </w:r>
    </w:p>
    <w:p w14:paraId="0F560C69" w14:textId="77777777" w:rsidR="00C63E43" w:rsidRPr="0099689C" w:rsidRDefault="00C63E43" w:rsidP="00372708">
      <w:pPr>
        <w:spacing w:after="120"/>
        <w:rPr>
          <w:b/>
          <w:lang w:val="en-US"/>
        </w:rPr>
      </w:pPr>
      <w:r w:rsidRPr="0099689C">
        <w:rPr>
          <w:b/>
          <w:lang w:val="en-US"/>
        </w:rPr>
        <w:t>Coreq</w:t>
      </w:r>
      <w:r w:rsidR="00AC58B2" w:rsidRPr="0099689C">
        <w:rPr>
          <w:b/>
          <w:lang w:val="en-US"/>
        </w:rPr>
        <w:t>uisites</w:t>
      </w:r>
      <w:r w:rsidRPr="0099689C">
        <w:rPr>
          <w:bCs/>
          <w:lang w:val="en-US"/>
        </w:rPr>
        <w:t>:</w:t>
      </w:r>
      <w:r w:rsidRPr="0099689C">
        <w:rPr>
          <w:bCs/>
          <w:spacing w:val="-1"/>
          <w:lang w:val="en-US"/>
        </w:rPr>
        <w:t xml:space="preserve"> </w:t>
      </w:r>
      <w:r w:rsidRPr="0099689C">
        <w:rPr>
          <w:bCs/>
          <w:lang w:val="en-US"/>
        </w:rPr>
        <w:t>ENG200</w:t>
      </w:r>
    </w:p>
    <w:p w14:paraId="7326CE2A" w14:textId="77777777" w:rsidR="00910922" w:rsidRPr="0099689C" w:rsidRDefault="00910922" w:rsidP="00372708">
      <w:pPr>
        <w:spacing w:after="120"/>
        <w:rPr>
          <w:spacing w:val="44"/>
          <w:lang w:val="en-US"/>
        </w:rPr>
      </w:pPr>
      <w:r w:rsidRPr="0099689C">
        <w:rPr>
          <w:b/>
          <w:lang w:val="en-US"/>
        </w:rPr>
        <w:t xml:space="preserve">AVP201 Audio Visual Workshop I (3 credits) </w:t>
      </w:r>
      <w:r w:rsidRPr="0099689C">
        <w:rPr>
          <w:rFonts w:cs="Arial"/>
          <w:color w:val="222222"/>
          <w:shd w:val="clear" w:color="auto" w:fill="FFFFFF"/>
        </w:rPr>
        <w:t>AVP201 is a complete introductory course that touches realistically every aspect of professional production, mixing both technical and artistic components. This hands-on workshop introduces students to the fundamentals of audio and visual production techniques used in creative and professional media projects. Through a combination of lectures, demonstrations, and practical exercises, students will explore in the workshop proposed key concepts whether in sound recording, video capturing, lighting, editing, and multimedia integration. Emphasis is placed on the development of technical skills, creative storytelling, and collaborative production workflows.</w:t>
      </w:r>
    </w:p>
    <w:p w14:paraId="32C0200A" w14:textId="77777777" w:rsidR="00C63E43" w:rsidRPr="0099689C" w:rsidRDefault="00C63E43" w:rsidP="00372708">
      <w:pPr>
        <w:spacing w:after="120"/>
        <w:rPr>
          <w:lang w:val="en-US"/>
        </w:rPr>
      </w:pPr>
      <w:r w:rsidRPr="0099689C">
        <w:rPr>
          <w:b/>
          <w:lang w:val="en-US"/>
        </w:rPr>
        <w:t xml:space="preserve">AVP204 Audio and Visual Workshop (3 credits) </w:t>
      </w:r>
      <w:r w:rsidRPr="0099689C">
        <w:rPr>
          <w:lang w:val="en-US"/>
        </w:rPr>
        <w:t>In this course, students will learn the names and functions of all</w:t>
      </w:r>
      <w:r w:rsidRPr="0099689C">
        <w:rPr>
          <w:spacing w:val="1"/>
          <w:lang w:val="en-US"/>
        </w:rPr>
        <w:t xml:space="preserve"> </w:t>
      </w:r>
      <w:r w:rsidRPr="0099689C">
        <w:rPr>
          <w:lang w:val="en-US"/>
        </w:rPr>
        <w:t>the equipment used in filming: camera structure and functioning, different types of lighting, projectors, reflectors,</w:t>
      </w:r>
      <w:r w:rsidRPr="0099689C">
        <w:rPr>
          <w:spacing w:val="-43"/>
          <w:lang w:val="en-US"/>
        </w:rPr>
        <w:t xml:space="preserve"> </w:t>
      </w:r>
      <w:r w:rsidRPr="0099689C">
        <w:rPr>
          <w:lang w:val="en-US"/>
        </w:rPr>
        <w:t>filters… They will also be introduced to the basic audio techniques.</w:t>
      </w:r>
      <w:r w:rsidRPr="0099689C">
        <w:rPr>
          <w:spacing w:val="1"/>
          <w:lang w:val="en-US"/>
        </w:rPr>
        <w:t xml:space="preserve"> </w:t>
      </w:r>
      <w:r w:rsidRPr="0099689C">
        <w:rPr>
          <w:lang w:val="en-US"/>
        </w:rPr>
        <w:t>Through the screening of different cinematic</w:t>
      </w:r>
      <w:r w:rsidRPr="0099689C">
        <w:rPr>
          <w:spacing w:val="1"/>
          <w:lang w:val="en-US"/>
        </w:rPr>
        <w:t xml:space="preserve"> </w:t>
      </w:r>
      <w:r w:rsidRPr="0099689C">
        <w:rPr>
          <w:lang w:val="en-US"/>
        </w:rPr>
        <w:t>sequences,</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will be</w:t>
      </w:r>
      <w:r w:rsidRPr="0099689C">
        <w:rPr>
          <w:spacing w:val="-2"/>
          <w:lang w:val="en-US"/>
        </w:rPr>
        <w:t xml:space="preserve"> </w:t>
      </w:r>
      <w:r w:rsidRPr="0099689C">
        <w:rPr>
          <w:lang w:val="en-US"/>
        </w:rPr>
        <w:t>initiated to camera</w:t>
      </w:r>
      <w:r w:rsidRPr="0099689C">
        <w:rPr>
          <w:spacing w:val="-1"/>
          <w:lang w:val="en-US"/>
        </w:rPr>
        <w:t xml:space="preserve"> </w:t>
      </w:r>
      <w:r w:rsidRPr="0099689C">
        <w:rPr>
          <w:lang w:val="en-US"/>
        </w:rPr>
        <w:t>language</w:t>
      </w:r>
      <w:r w:rsidRPr="0099689C">
        <w:rPr>
          <w:spacing w:val="-1"/>
          <w:lang w:val="en-US"/>
        </w:rPr>
        <w:t xml:space="preserve"> </w:t>
      </w:r>
      <w:r w:rsidRPr="0099689C">
        <w:rPr>
          <w:lang w:val="en-US"/>
        </w:rPr>
        <w:t>and film</w:t>
      </w:r>
      <w:r w:rsidRPr="0099689C">
        <w:rPr>
          <w:spacing w:val="-2"/>
          <w:lang w:val="en-US"/>
        </w:rPr>
        <w:t xml:space="preserve"> </w:t>
      </w:r>
      <w:r w:rsidRPr="0099689C">
        <w:rPr>
          <w:lang w:val="en-US"/>
        </w:rPr>
        <w:t>aesthetics.</w:t>
      </w:r>
    </w:p>
    <w:p w14:paraId="0F99E000" w14:textId="77777777" w:rsidR="006D57EC" w:rsidRPr="0099689C" w:rsidRDefault="00C63E43" w:rsidP="00372708">
      <w:pPr>
        <w:spacing w:after="120"/>
        <w:rPr>
          <w:spacing w:val="2"/>
          <w:lang w:val="en-US"/>
        </w:rPr>
      </w:pPr>
      <w:r w:rsidRPr="0099689C">
        <w:rPr>
          <w:b/>
          <w:lang w:val="en-US"/>
        </w:rPr>
        <w:t xml:space="preserve">AVP206 Principles of Directing (3 credits) </w:t>
      </w:r>
      <w:r w:rsidRPr="0099689C">
        <w:rPr>
          <w:lang w:val="en-US"/>
        </w:rPr>
        <w:t>The aim of this course is to introduce the tasks of the film director and</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choices</w:t>
      </w:r>
      <w:r w:rsidRPr="0099689C">
        <w:rPr>
          <w:spacing w:val="-1"/>
          <w:lang w:val="en-US"/>
        </w:rPr>
        <w:t xml:space="preserve"> </w:t>
      </w:r>
      <w:r w:rsidRPr="0099689C">
        <w:rPr>
          <w:lang w:val="en-US"/>
        </w:rPr>
        <w:t>at</w:t>
      </w:r>
      <w:r w:rsidRPr="0099689C">
        <w:rPr>
          <w:spacing w:val="-1"/>
          <w:lang w:val="en-US"/>
        </w:rPr>
        <w:t xml:space="preserve"> </w:t>
      </w:r>
      <w:r w:rsidRPr="0099689C">
        <w:rPr>
          <w:lang w:val="en-US"/>
        </w:rPr>
        <w:t>his or</w:t>
      </w:r>
      <w:r w:rsidRPr="0099689C">
        <w:rPr>
          <w:spacing w:val="-1"/>
          <w:lang w:val="en-US"/>
        </w:rPr>
        <w:t xml:space="preserve"> </w:t>
      </w:r>
      <w:r w:rsidRPr="0099689C">
        <w:rPr>
          <w:lang w:val="en-US"/>
        </w:rPr>
        <w:t>her</w:t>
      </w:r>
      <w:r w:rsidRPr="0099689C">
        <w:rPr>
          <w:spacing w:val="-1"/>
          <w:lang w:val="en-US"/>
        </w:rPr>
        <w:t xml:space="preserve"> </w:t>
      </w:r>
      <w:r w:rsidRPr="0099689C">
        <w:rPr>
          <w:lang w:val="en-US"/>
        </w:rPr>
        <w:t>disposal</w:t>
      </w:r>
      <w:r w:rsidRPr="0099689C">
        <w:rPr>
          <w:spacing w:val="-1"/>
          <w:lang w:val="en-US"/>
        </w:rPr>
        <w:t xml:space="preserve"> </w:t>
      </w:r>
      <w:r w:rsidRPr="0099689C">
        <w:rPr>
          <w:lang w:val="en-US"/>
        </w:rPr>
        <w:t>in order</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visually</w:t>
      </w:r>
      <w:r w:rsidRPr="0099689C">
        <w:rPr>
          <w:spacing w:val="-1"/>
          <w:lang w:val="en-US"/>
        </w:rPr>
        <w:t xml:space="preserve"> </w:t>
      </w:r>
      <w:r w:rsidRPr="0099689C">
        <w:rPr>
          <w:lang w:val="en-US"/>
        </w:rPr>
        <w:t>translate</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written</w:t>
      </w:r>
      <w:r w:rsidRPr="0099689C">
        <w:rPr>
          <w:spacing w:val="2"/>
          <w:lang w:val="en-US"/>
        </w:rPr>
        <w:t xml:space="preserve"> </w:t>
      </w:r>
      <w:r w:rsidRPr="0099689C">
        <w:rPr>
          <w:lang w:val="en-US"/>
        </w:rPr>
        <w:t>word</w:t>
      </w:r>
      <w:r w:rsidRPr="0099689C">
        <w:rPr>
          <w:spacing w:val="-1"/>
          <w:lang w:val="en-US"/>
        </w:rPr>
        <w:t xml:space="preserve"> </w:t>
      </w:r>
      <w:r w:rsidRPr="0099689C">
        <w:rPr>
          <w:lang w:val="en-US"/>
        </w:rPr>
        <w:t>into motion picture.  Students will learn to identify and differentiate among different visual techniques which shape the mood and tone</w:t>
      </w:r>
      <w:r w:rsidRPr="0099689C">
        <w:rPr>
          <w:spacing w:val="-44"/>
          <w:lang w:val="en-US"/>
        </w:rPr>
        <w:t xml:space="preserve"> </w:t>
      </w:r>
      <w:r w:rsidRPr="0099689C">
        <w:rPr>
          <w:lang w:val="en-US"/>
        </w:rPr>
        <w:t>of a film, and their effect on the viewer.</w:t>
      </w:r>
      <w:r w:rsidRPr="0099689C">
        <w:rPr>
          <w:spacing w:val="1"/>
          <w:lang w:val="en-US"/>
        </w:rPr>
        <w:t xml:space="preserve"> </w:t>
      </w:r>
      <w:r w:rsidRPr="0099689C">
        <w:rPr>
          <w:lang w:val="en-US"/>
        </w:rPr>
        <w:t>Moreover, they will learn to recognize and analyze the role of each</w:t>
      </w:r>
      <w:r w:rsidRPr="0099689C">
        <w:rPr>
          <w:spacing w:val="1"/>
          <w:lang w:val="en-US"/>
        </w:rPr>
        <w:t xml:space="preserve"> </w:t>
      </w:r>
      <w:r w:rsidRPr="0099689C">
        <w:rPr>
          <w:lang w:val="en-US"/>
        </w:rPr>
        <w:t>production</w:t>
      </w:r>
      <w:r w:rsidRPr="0099689C">
        <w:rPr>
          <w:spacing w:val="-1"/>
          <w:lang w:val="en-US"/>
        </w:rPr>
        <w:t xml:space="preserve"> </w:t>
      </w:r>
      <w:r w:rsidRPr="0099689C">
        <w:rPr>
          <w:lang w:val="en-US"/>
        </w:rPr>
        <w:t>department.</w:t>
      </w:r>
    </w:p>
    <w:p w14:paraId="1D33149A" w14:textId="77777777" w:rsidR="00C63E43" w:rsidRPr="0099689C" w:rsidRDefault="00C63E43" w:rsidP="00372708">
      <w:pPr>
        <w:spacing w:after="120"/>
        <w:rPr>
          <w:b/>
          <w:lang w:val="en-US"/>
        </w:rPr>
      </w:pPr>
      <w:r w:rsidRPr="0099689C">
        <w:rPr>
          <w:b/>
          <w:lang w:val="en-US"/>
        </w:rPr>
        <w:t>Coreq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FLM205</w:t>
      </w:r>
    </w:p>
    <w:p w14:paraId="4BAA1F0D" w14:textId="77777777" w:rsidR="006D57EC" w:rsidRPr="0099689C" w:rsidRDefault="00C63E43" w:rsidP="00372708">
      <w:pPr>
        <w:spacing w:after="120"/>
        <w:rPr>
          <w:spacing w:val="3"/>
          <w:lang w:val="en-US"/>
        </w:rPr>
      </w:pPr>
      <w:r w:rsidRPr="0099689C">
        <w:rPr>
          <w:b/>
          <w:lang w:val="en-US"/>
        </w:rPr>
        <w:t xml:space="preserve">AVP209 Principles of Video Editing (3 credits) </w:t>
      </w:r>
      <w:r w:rsidRPr="0099689C">
        <w:rPr>
          <w:lang w:val="en-US"/>
        </w:rPr>
        <w:t>This course familiarizes students with the basic editing techniques,</w:t>
      </w:r>
      <w:r w:rsidRPr="0099689C">
        <w:rPr>
          <w:spacing w:val="1"/>
          <w:lang w:val="en-US"/>
        </w:rPr>
        <w:t xml:space="preserve"> </w:t>
      </w:r>
      <w:r w:rsidRPr="0099689C">
        <w:rPr>
          <w:lang w:val="en-US"/>
        </w:rPr>
        <w:t>as</w:t>
      </w:r>
      <w:r w:rsidRPr="0099689C">
        <w:rPr>
          <w:spacing w:val="-1"/>
          <w:lang w:val="en-US"/>
        </w:rPr>
        <w:t xml:space="preserve"> </w:t>
      </w:r>
      <w:r w:rsidRPr="0099689C">
        <w:rPr>
          <w:lang w:val="en-US"/>
        </w:rPr>
        <w:t>well</w:t>
      </w:r>
      <w:r w:rsidRPr="0099689C">
        <w:rPr>
          <w:spacing w:val="-2"/>
          <w:lang w:val="en-US"/>
        </w:rPr>
        <w:t xml:space="preserve"> </w:t>
      </w:r>
      <w:r w:rsidRPr="0099689C">
        <w:rPr>
          <w:lang w:val="en-US"/>
        </w:rPr>
        <w:t>as</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fundamental</w:t>
      </w:r>
      <w:r w:rsidRPr="0099689C">
        <w:rPr>
          <w:spacing w:val="-1"/>
          <w:lang w:val="en-US"/>
        </w:rPr>
        <w:t xml:space="preserve"> </w:t>
      </w:r>
      <w:r w:rsidRPr="0099689C">
        <w:rPr>
          <w:lang w:val="en-US"/>
        </w:rPr>
        <w:t>editing</w:t>
      </w:r>
      <w:r w:rsidRPr="0099689C">
        <w:rPr>
          <w:spacing w:val="-3"/>
          <w:lang w:val="en-US"/>
        </w:rPr>
        <w:t xml:space="preserve"> </w:t>
      </w:r>
      <w:r w:rsidRPr="0099689C">
        <w:rPr>
          <w:lang w:val="en-US"/>
        </w:rPr>
        <w:t>theories.</w:t>
      </w:r>
      <w:r w:rsidRPr="0099689C">
        <w:rPr>
          <w:spacing w:val="-2"/>
          <w:lang w:val="en-US"/>
        </w:rPr>
        <w:t xml:space="preserve"> </w:t>
      </w:r>
      <w:r w:rsidRPr="0099689C">
        <w:rPr>
          <w:lang w:val="en-US"/>
        </w:rPr>
        <w:t>At</w:t>
      </w:r>
      <w:r w:rsidRPr="0099689C">
        <w:rPr>
          <w:spacing w:val="-2"/>
          <w:lang w:val="en-US"/>
        </w:rPr>
        <w:t xml:space="preserve"> </w:t>
      </w:r>
      <w:r w:rsidRPr="0099689C">
        <w:rPr>
          <w:lang w:val="en-US"/>
        </w:rPr>
        <w:t>the</w:t>
      </w:r>
      <w:r w:rsidRPr="0099689C">
        <w:rPr>
          <w:spacing w:val="-2"/>
          <w:lang w:val="en-US"/>
        </w:rPr>
        <w:t xml:space="preserve"> </w:t>
      </w:r>
      <w:r w:rsidRPr="0099689C">
        <w:rPr>
          <w:lang w:val="en-US"/>
        </w:rPr>
        <w:t>end</w:t>
      </w:r>
      <w:r w:rsidRPr="0099689C">
        <w:rPr>
          <w:spacing w:val="-2"/>
          <w:lang w:val="en-US"/>
        </w:rPr>
        <w:t xml:space="preserve"> </w:t>
      </w:r>
      <w:r w:rsidRPr="0099689C">
        <w:rPr>
          <w:lang w:val="en-US"/>
        </w:rPr>
        <w:t>of</w:t>
      </w:r>
      <w:r w:rsidRPr="0099689C">
        <w:rPr>
          <w:spacing w:val="-5"/>
          <w:lang w:val="en-US"/>
        </w:rPr>
        <w:t xml:space="preserve"> </w:t>
      </w:r>
      <w:r w:rsidRPr="0099689C">
        <w:rPr>
          <w:lang w:val="en-US"/>
        </w:rPr>
        <w:t>the</w:t>
      </w:r>
      <w:r w:rsidRPr="0099689C">
        <w:rPr>
          <w:spacing w:val="-3"/>
          <w:lang w:val="en-US"/>
        </w:rPr>
        <w:t xml:space="preserve"> </w:t>
      </w:r>
      <w:r w:rsidRPr="0099689C">
        <w:rPr>
          <w:lang w:val="en-US"/>
        </w:rPr>
        <w:t>course,</w:t>
      </w:r>
      <w:r w:rsidRPr="0099689C">
        <w:rPr>
          <w:spacing w:val="-1"/>
          <w:lang w:val="en-US"/>
        </w:rPr>
        <w:t xml:space="preserve"> </w:t>
      </w:r>
      <w:r w:rsidRPr="0099689C">
        <w:rPr>
          <w:lang w:val="en-US"/>
        </w:rPr>
        <w:t>students</w:t>
      </w:r>
      <w:r w:rsidRPr="0099689C">
        <w:rPr>
          <w:spacing w:val="-2"/>
          <w:lang w:val="en-US"/>
        </w:rPr>
        <w:t xml:space="preserve"> </w:t>
      </w:r>
      <w:r w:rsidRPr="0099689C">
        <w:rPr>
          <w:lang w:val="en-US"/>
        </w:rPr>
        <w:t>are</w:t>
      </w:r>
      <w:r w:rsidRPr="0099689C">
        <w:rPr>
          <w:spacing w:val="-3"/>
          <w:lang w:val="en-US"/>
        </w:rPr>
        <w:t xml:space="preserve"> </w:t>
      </w:r>
      <w:r w:rsidRPr="0099689C">
        <w:rPr>
          <w:lang w:val="en-US"/>
        </w:rPr>
        <w:t>expected</w:t>
      </w:r>
      <w:r w:rsidRPr="0099689C">
        <w:rPr>
          <w:spacing w:val="-2"/>
          <w:lang w:val="en-US"/>
        </w:rPr>
        <w:t xml:space="preserve"> </w:t>
      </w:r>
      <w:r w:rsidRPr="0099689C">
        <w:rPr>
          <w:lang w:val="en-US"/>
        </w:rPr>
        <w:t>to</w:t>
      </w:r>
      <w:r w:rsidRPr="0099689C">
        <w:rPr>
          <w:spacing w:val="-1"/>
          <w:lang w:val="en-US"/>
        </w:rPr>
        <w:t xml:space="preserve"> </w:t>
      </w:r>
      <w:r w:rsidRPr="0099689C">
        <w:rPr>
          <w:lang w:val="en-US"/>
        </w:rPr>
        <w:t>be</w:t>
      </w:r>
      <w:r w:rsidRPr="0099689C">
        <w:rPr>
          <w:spacing w:val="-3"/>
          <w:lang w:val="en-US"/>
        </w:rPr>
        <w:t xml:space="preserve"> </w:t>
      </w:r>
      <w:r w:rsidRPr="0099689C">
        <w:rPr>
          <w:lang w:val="en-US"/>
        </w:rPr>
        <w:t>able</w:t>
      </w:r>
      <w:r w:rsidRPr="0099689C">
        <w:rPr>
          <w:spacing w:val="-4"/>
          <w:lang w:val="en-US"/>
        </w:rPr>
        <w:t xml:space="preserve"> </w:t>
      </w:r>
      <w:r w:rsidRPr="0099689C">
        <w:rPr>
          <w:lang w:val="en-US"/>
        </w:rPr>
        <w:t>to</w:t>
      </w:r>
      <w:r w:rsidRPr="0099689C">
        <w:rPr>
          <w:spacing w:val="-5"/>
          <w:lang w:val="en-US"/>
        </w:rPr>
        <w:t xml:space="preserve"> </w:t>
      </w:r>
      <w:r w:rsidRPr="0099689C">
        <w:rPr>
          <w:lang w:val="en-US"/>
        </w:rPr>
        <w:t>fully edit</w:t>
      </w:r>
      <w:r w:rsidRPr="0099689C">
        <w:rPr>
          <w:spacing w:val="-43"/>
          <w:lang w:val="en-US"/>
        </w:rPr>
        <w:t xml:space="preserve"> </w:t>
      </w:r>
      <w:r w:rsidRPr="0099689C">
        <w:rPr>
          <w:lang w:val="en-US"/>
        </w:rPr>
        <w:t>an audiovisual sequence, following a correct editing plan while taking into consideration the aesthetical and</w:t>
      </w:r>
      <w:r w:rsidRPr="0099689C">
        <w:rPr>
          <w:spacing w:val="1"/>
          <w:lang w:val="en-US"/>
        </w:rPr>
        <w:t xml:space="preserve"> </w:t>
      </w:r>
      <w:r w:rsidRPr="0099689C">
        <w:rPr>
          <w:lang w:val="en-US"/>
        </w:rPr>
        <w:t>rhythmic</w:t>
      </w:r>
      <w:r w:rsidRPr="0099689C">
        <w:rPr>
          <w:spacing w:val="-1"/>
          <w:lang w:val="en-US"/>
        </w:rPr>
        <w:t xml:space="preserve"> </w:t>
      </w:r>
      <w:r w:rsidRPr="0099689C">
        <w:rPr>
          <w:lang w:val="en-US"/>
        </w:rPr>
        <w:t>aspects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sequence.</w:t>
      </w:r>
    </w:p>
    <w:p w14:paraId="58761E06" w14:textId="77777777" w:rsidR="00C63E43" w:rsidRPr="0099689C" w:rsidRDefault="00C63E43" w:rsidP="00372708">
      <w:pPr>
        <w:spacing w:after="120"/>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AVP200</w:t>
      </w:r>
    </w:p>
    <w:p w14:paraId="466AA006" w14:textId="77777777" w:rsidR="006D57EC" w:rsidRPr="0099689C" w:rsidRDefault="00C63E43" w:rsidP="00372708">
      <w:pPr>
        <w:spacing w:after="120"/>
        <w:rPr>
          <w:lang w:val="en-US"/>
        </w:rPr>
      </w:pPr>
      <w:r w:rsidRPr="0099689C">
        <w:rPr>
          <w:b/>
          <w:spacing w:val="-1"/>
          <w:lang w:val="en-US"/>
        </w:rPr>
        <w:t>AVP211</w:t>
      </w:r>
      <w:r w:rsidRPr="0099689C">
        <w:rPr>
          <w:b/>
          <w:spacing w:val="-10"/>
          <w:lang w:val="en-US"/>
        </w:rPr>
        <w:t xml:space="preserve"> </w:t>
      </w:r>
      <w:r w:rsidRPr="0099689C">
        <w:rPr>
          <w:b/>
          <w:lang w:val="en-US"/>
        </w:rPr>
        <w:t>Audio-Editing</w:t>
      </w:r>
      <w:r w:rsidRPr="0099689C">
        <w:rPr>
          <w:b/>
          <w:spacing w:val="-9"/>
          <w:lang w:val="en-US"/>
        </w:rPr>
        <w:t xml:space="preserve"> </w:t>
      </w:r>
      <w:r w:rsidRPr="0099689C">
        <w:rPr>
          <w:b/>
          <w:lang w:val="en-US"/>
        </w:rPr>
        <w:t>(3</w:t>
      </w:r>
      <w:r w:rsidRPr="0099689C">
        <w:rPr>
          <w:b/>
          <w:spacing w:val="-10"/>
          <w:lang w:val="en-US"/>
        </w:rPr>
        <w:t xml:space="preserve"> </w:t>
      </w:r>
      <w:r w:rsidRPr="0099689C">
        <w:rPr>
          <w:b/>
          <w:lang w:val="en-US"/>
        </w:rPr>
        <w:t>credits)</w:t>
      </w:r>
      <w:r w:rsidRPr="0099689C">
        <w:rPr>
          <w:b/>
          <w:spacing w:val="-8"/>
          <w:lang w:val="en-US"/>
        </w:rPr>
        <w:t xml:space="preserve"> </w:t>
      </w:r>
      <w:r w:rsidRPr="0099689C">
        <w:rPr>
          <w:lang w:val="en-US"/>
        </w:rPr>
        <w:t>This</w:t>
      </w:r>
      <w:r w:rsidRPr="0099689C">
        <w:rPr>
          <w:spacing w:val="-9"/>
          <w:lang w:val="en-US"/>
        </w:rPr>
        <w:t xml:space="preserve"> </w:t>
      </w:r>
      <w:r w:rsidRPr="0099689C">
        <w:rPr>
          <w:lang w:val="en-US"/>
        </w:rPr>
        <w:t>course</w:t>
      </w:r>
      <w:r w:rsidRPr="0099689C">
        <w:rPr>
          <w:spacing w:val="-10"/>
          <w:lang w:val="en-US"/>
        </w:rPr>
        <w:t xml:space="preserve"> </w:t>
      </w:r>
      <w:r w:rsidRPr="0099689C">
        <w:rPr>
          <w:lang w:val="en-US"/>
        </w:rPr>
        <w:t>introduces</w:t>
      </w:r>
      <w:r w:rsidRPr="0099689C">
        <w:rPr>
          <w:spacing w:val="-10"/>
          <w:lang w:val="en-US"/>
        </w:rPr>
        <w:t xml:space="preserve"> </w:t>
      </w:r>
      <w:r w:rsidRPr="0099689C">
        <w:rPr>
          <w:lang w:val="en-US"/>
        </w:rPr>
        <w:t>students</w:t>
      </w:r>
      <w:r w:rsidRPr="0099689C">
        <w:rPr>
          <w:spacing w:val="-9"/>
          <w:lang w:val="en-US"/>
        </w:rPr>
        <w:t xml:space="preserve"> </w:t>
      </w:r>
      <w:r w:rsidRPr="0099689C">
        <w:rPr>
          <w:lang w:val="en-US"/>
        </w:rPr>
        <w:t>to</w:t>
      </w:r>
      <w:r w:rsidRPr="0099689C">
        <w:rPr>
          <w:spacing w:val="-11"/>
          <w:lang w:val="en-US"/>
        </w:rPr>
        <w:t xml:space="preserve"> </w:t>
      </w:r>
      <w:r w:rsidRPr="0099689C">
        <w:rPr>
          <w:lang w:val="en-US"/>
        </w:rPr>
        <w:t>the</w:t>
      </w:r>
      <w:r w:rsidRPr="0099689C">
        <w:rPr>
          <w:spacing w:val="-11"/>
          <w:lang w:val="en-US"/>
        </w:rPr>
        <w:t xml:space="preserve"> </w:t>
      </w:r>
      <w:r w:rsidRPr="0099689C">
        <w:rPr>
          <w:lang w:val="en-US"/>
        </w:rPr>
        <w:t>theories,</w:t>
      </w:r>
      <w:r w:rsidRPr="0099689C">
        <w:rPr>
          <w:spacing w:val="-11"/>
          <w:lang w:val="en-US"/>
        </w:rPr>
        <w:t xml:space="preserve"> </w:t>
      </w:r>
      <w:r w:rsidRPr="0099689C">
        <w:rPr>
          <w:lang w:val="en-US"/>
        </w:rPr>
        <w:t>practices,</w:t>
      </w:r>
      <w:r w:rsidRPr="0099689C">
        <w:rPr>
          <w:spacing w:val="-9"/>
          <w:lang w:val="en-US"/>
        </w:rPr>
        <w:t xml:space="preserve"> </w:t>
      </w:r>
      <w:r w:rsidRPr="0099689C">
        <w:rPr>
          <w:lang w:val="en-US"/>
        </w:rPr>
        <w:t>and</w:t>
      </w:r>
      <w:r w:rsidRPr="0099689C">
        <w:rPr>
          <w:spacing w:val="-10"/>
          <w:lang w:val="en-US"/>
        </w:rPr>
        <w:t xml:space="preserve"> </w:t>
      </w:r>
      <w:r w:rsidRPr="0099689C">
        <w:rPr>
          <w:lang w:val="en-US"/>
        </w:rPr>
        <w:t>tools</w:t>
      </w:r>
      <w:r w:rsidRPr="0099689C">
        <w:rPr>
          <w:spacing w:val="-8"/>
          <w:lang w:val="en-US"/>
        </w:rPr>
        <w:t xml:space="preserve"> </w:t>
      </w:r>
      <w:r w:rsidRPr="0099689C">
        <w:rPr>
          <w:lang w:val="en-US"/>
        </w:rPr>
        <w:t>used</w:t>
      </w:r>
      <w:r w:rsidRPr="0099689C">
        <w:rPr>
          <w:spacing w:val="-10"/>
          <w:lang w:val="en-US"/>
        </w:rPr>
        <w:t xml:space="preserve"> </w:t>
      </w:r>
      <w:r w:rsidRPr="0099689C">
        <w:rPr>
          <w:lang w:val="en-US"/>
        </w:rPr>
        <w:t>in</w:t>
      </w:r>
      <w:r w:rsidRPr="0099689C">
        <w:rPr>
          <w:spacing w:val="-11"/>
          <w:lang w:val="en-US"/>
        </w:rPr>
        <w:t xml:space="preserve"> </w:t>
      </w:r>
      <w:r w:rsidRPr="0099689C">
        <w:rPr>
          <w:lang w:val="en-US"/>
        </w:rPr>
        <w:t>digital</w:t>
      </w:r>
      <w:r w:rsidRPr="0099689C">
        <w:rPr>
          <w:spacing w:val="-43"/>
          <w:lang w:val="en-US"/>
        </w:rPr>
        <w:t xml:space="preserve"> </w:t>
      </w:r>
      <w:r w:rsidRPr="0099689C">
        <w:rPr>
          <w:lang w:val="en-US"/>
        </w:rPr>
        <w:t>audio production and techniques of non-linear editing, focusing on the fundamental theories and concepts behind</w:t>
      </w:r>
      <w:r w:rsidRPr="0099689C">
        <w:rPr>
          <w:spacing w:val="-43"/>
          <w:lang w:val="en-US"/>
        </w:rPr>
        <w:t xml:space="preserve"> </w:t>
      </w:r>
      <w:r w:rsidRPr="0099689C">
        <w:rPr>
          <w:lang w:val="en-US"/>
        </w:rPr>
        <w:t>various types of digital audio tools. Through lectures and in-class projects, students develop knowledge and skills</w:t>
      </w:r>
      <w:r w:rsidRPr="0099689C">
        <w:rPr>
          <w:spacing w:val="1"/>
          <w:lang w:val="en-US"/>
        </w:rPr>
        <w:t xml:space="preserve"> </w:t>
      </w:r>
      <w:r w:rsidRPr="0099689C">
        <w:rPr>
          <w:lang w:val="en-US"/>
        </w:rPr>
        <w:t>needed</w:t>
      </w:r>
      <w:r w:rsidRPr="0099689C">
        <w:rPr>
          <w:spacing w:val="-1"/>
          <w:lang w:val="en-US"/>
        </w:rPr>
        <w:t xml:space="preserve"> </w:t>
      </w:r>
      <w:r w:rsidRPr="0099689C">
        <w:rPr>
          <w:lang w:val="en-US"/>
        </w:rPr>
        <w:t>to operate</w:t>
      </w:r>
      <w:r w:rsidRPr="0099689C">
        <w:rPr>
          <w:spacing w:val="-1"/>
          <w:lang w:val="en-US"/>
        </w:rPr>
        <w:t xml:space="preserve"> </w:t>
      </w:r>
      <w:r w:rsidRPr="0099689C">
        <w:rPr>
          <w:lang w:val="en-US"/>
        </w:rPr>
        <w:t>non-linear</w:t>
      </w:r>
      <w:r w:rsidRPr="0099689C">
        <w:rPr>
          <w:spacing w:val="2"/>
          <w:lang w:val="en-US"/>
        </w:rPr>
        <w:t xml:space="preserve"> </w:t>
      </w:r>
      <w:r w:rsidRPr="0099689C">
        <w:rPr>
          <w:lang w:val="en-US"/>
        </w:rPr>
        <w:t xml:space="preserve">audio workstations.  </w:t>
      </w:r>
    </w:p>
    <w:p w14:paraId="0389E9D7"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AVP203</w:t>
      </w:r>
    </w:p>
    <w:p w14:paraId="5CDC808C" w14:textId="77777777" w:rsidR="00C63E43" w:rsidRPr="0099689C" w:rsidRDefault="00C63E43" w:rsidP="006D57EC">
      <w:pPr>
        <w:rPr>
          <w:lang w:val="en-US"/>
        </w:rPr>
      </w:pPr>
      <w:r w:rsidRPr="0099689C">
        <w:rPr>
          <w:b/>
          <w:lang w:val="en-US"/>
        </w:rPr>
        <w:lastRenderedPageBreak/>
        <w:t>AVP212</w:t>
      </w:r>
      <w:r w:rsidRPr="0099689C">
        <w:rPr>
          <w:b/>
          <w:spacing w:val="1"/>
          <w:lang w:val="en-US"/>
        </w:rPr>
        <w:t xml:space="preserve"> </w:t>
      </w:r>
      <w:r w:rsidRPr="0099689C">
        <w:rPr>
          <w:b/>
          <w:lang w:val="en-US"/>
        </w:rPr>
        <w:t>Field</w:t>
      </w:r>
      <w:r w:rsidRPr="0099689C">
        <w:rPr>
          <w:b/>
          <w:spacing w:val="1"/>
          <w:lang w:val="en-US"/>
        </w:rPr>
        <w:t xml:space="preserve"> </w:t>
      </w:r>
      <w:r w:rsidR="00706D0E" w:rsidRPr="0099689C">
        <w:rPr>
          <w:b/>
          <w:lang w:val="en-US"/>
        </w:rPr>
        <w:t>recording</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Students</w:t>
      </w:r>
      <w:r w:rsidRPr="0099689C">
        <w:rPr>
          <w:spacing w:val="1"/>
          <w:lang w:val="en-US"/>
        </w:rPr>
        <w:t xml:space="preserve"> </w:t>
      </w:r>
      <w:r w:rsidRPr="0099689C">
        <w:rPr>
          <w:lang w:val="en-US"/>
        </w:rPr>
        <w:t>are</w:t>
      </w:r>
      <w:r w:rsidRPr="0099689C">
        <w:rPr>
          <w:spacing w:val="1"/>
          <w:lang w:val="en-US"/>
        </w:rPr>
        <w:t xml:space="preserve"> </w:t>
      </w:r>
      <w:r w:rsidRPr="0099689C">
        <w:rPr>
          <w:lang w:val="en-US"/>
        </w:rPr>
        <w:t>introduced</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equipment,</w:t>
      </w:r>
      <w:r w:rsidRPr="0099689C">
        <w:rPr>
          <w:spacing w:val="1"/>
          <w:lang w:val="en-US"/>
        </w:rPr>
        <w:t xml:space="preserve"> </w:t>
      </w:r>
      <w:r w:rsidRPr="0099689C">
        <w:rPr>
          <w:lang w:val="en-US"/>
        </w:rPr>
        <w:t>techniques,</w:t>
      </w:r>
      <w:r w:rsidRPr="0099689C">
        <w:rPr>
          <w:spacing w:val="1"/>
          <w:lang w:val="en-US"/>
        </w:rPr>
        <w:t xml:space="preserve"> </w:t>
      </w:r>
      <w:r w:rsidRPr="0099689C">
        <w:rPr>
          <w:lang w:val="en-US"/>
        </w:rPr>
        <w:t>protocols,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procedures used in on-site recording for film, and TV. Students participate in a location film/video shoot. Topics</w:t>
      </w:r>
      <w:r w:rsidRPr="0099689C">
        <w:rPr>
          <w:spacing w:val="1"/>
          <w:lang w:val="en-US"/>
        </w:rPr>
        <w:t xml:space="preserve"> </w:t>
      </w:r>
      <w:r w:rsidRPr="0099689C">
        <w:rPr>
          <w:spacing w:val="-1"/>
          <w:lang w:val="en-US"/>
        </w:rPr>
        <w:t>include</w:t>
      </w:r>
      <w:r w:rsidRPr="0099689C">
        <w:rPr>
          <w:spacing w:val="-10"/>
          <w:lang w:val="en-US"/>
        </w:rPr>
        <w:t xml:space="preserve"> </w:t>
      </w:r>
      <w:r w:rsidRPr="0099689C">
        <w:rPr>
          <w:spacing w:val="-1"/>
          <w:lang w:val="en-US"/>
        </w:rPr>
        <w:t>power</w:t>
      </w:r>
      <w:r w:rsidRPr="0099689C">
        <w:rPr>
          <w:spacing w:val="-10"/>
          <w:lang w:val="en-US"/>
        </w:rPr>
        <w:t xml:space="preserve"> </w:t>
      </w:r>
      <w:r w:rsidRPr="0099689C">
        <w:rPr>
          <w:spacing w:val="-1"/>
          <w:lang w:val="en-US"/>
        </w:rPr>
        <w:t>requirements</w:t>
      </w:r>
      <w:r w:rsidRPr="0099689C">
        <w:rPr>
          <w:spacing w:val="-8"/>
          <w:lang w:val="en-US"/>
        </w:rPr>
        <w:t xml:space="preserve"> </w:t>
      </w:r>
      <w:r w:rsidRPr="0099689C">
        <w:rPr>
          <w:spacing w:val="-1"/>
          <w:lang w:val="en-US"/>
        </w:rPr>
        <w:t>and</w:t>
      </w:r>
      <w:r w:rsidRPr="0099689C">
        <w:rPr>
          <w:spacing w:val="-9"/>
          <w:lang w:val="en-US"/>
        </w:rPr>
        <w:t xml:space="preserve"> </w:t>
      </w:r>
      <w:r w:rsidRPr="0099689C">
        <w:rPr>
          <w:spacing w:val="-1"/>
          <w:lang w:val="en-US"/>
        </w:rPr>
        <w:t>electrical</w:t>
      </w:r>
      <w:r w:rsidRPr="0099689C">
        <w:rPr>
          <w:spacing w:val="-9"/>
          <w:lang w:val="en-US"/>
        </w:rPr>
        <w:t xml:space="preserve"> </w:t>
      </w:r>
      <w:r w:rsidRPr="0099689C">
        <w:rPr>
          <w:lang w:val="en-US"/>
        </w:rPr>
        <w:t>noise,</w:t>
      </w:r>
      <w:r w:rsidRPr="0099689C">
        <w:rPr>
          <w:spacing w:val="-9"/>
          <w:lang w:val="en-US"/>
        </w:rPr>
        <w:t xml:space="preserve"> </w:t>
      </w:r>
      <w:r w:rsidRPr="0099689C">
        <w:rPr>
          <w:lang w:val="en-US"/>
        </w:rPr>
        <w:t>acoustic</w:t>
      </w:r>
      <w:r w:rsidRPr="0099689C">
        <w:rPr>
          <w:spacing w:val="-10"/>
          <w:lang w:val="en-US"/>
        </w:rPr>
        <w:t xml:space="preserve"> </w:t>
      </w:r>
      <w:r w:rsidRPr="0099689C">
        <w:rPr>
          <w:lang w:val="en-US"/>
        </w:rPr>
        <w:t>isolation</w:t>
      </w:r>
      <w:r w:rsidRPr="0099689C">
        <w:rPr>
          <w:spacing w:val="-8"/>
          <w:lang w:val="en-US"/>
        </w:rPr>
        <w:t xml:space="preserve"> </w:t>
      </w:r>
      <w:r w:rsidRPr="0099689C">
        <w:rPr>
          <w:lang w:val="en-US"/>
        </w:rPr>
        <w:t>and</w:t>
      </w:r>
      <w:r w:rsidRPr="0099689C">
        <w:rPr>
          <w:spacing w:val="-9"/>
          <w:lang w:val="en-US"/>
        </w:rPr>
        <w:t xml:space="preserve"> </w:t>
      </w:r>
      <w:r w:rsidRPr="0099689C">
        <w:rPr>
          <w:lang w:val="en-US"/>
        </w:rPr>
        <w:t>location</w:t>
      </w:r>
      <w:r w:rsidRPr="0099689C">
        <w:rPr>
          <w:spacing w:val="-11"/>
          <w:lang w:val="en-US"/>
        </w:rPr>
        <w:t xml:space="preserve"> </w:t>
      </w:r>
      <w:r w:rsidRPr="0099689C">
        <w:rPr>
          <w:lang w:val="en-US"/>
        </w:rPr>
        <w:t>mixing,</w:t>
      </w:r>
      <w:r w:rsidRPr="0099689C">
        <w:rPr>
          <w:spacing w:val="-9"/>
          <w:lang w:val="en-US"/>
        </w:rPr>
        <w:t xml:space="preserve"> </w:t>
      </w:r>
      <w:r w:rsidRPr="0099689C">
        <w:rPr>
          <w:lang w:val="en-US"/>
        </w:rPr>
        <w:t>audio</w:t>
      </w:r>
      <w:r w:rsidRPr="0099689C">
        <w:rPr>
          <w:spacing w:val="-9"/>
          <w:lang w:val="en-US"/>
        </w:rPr>
        <w:t xml:space="preserve"> </w:t>
      </w:r>
      <w:r w:rsidRPr="0099689C">
        <w:rPr>
          <w:lang w:val="en-US"/>
        </w:rPr>
        <w:t>post-production</w:t>
      </w:r>
      <w:r w:rsidRPr="0099689C">
        <w:rPr>
          <w:spacing w:val="-9"/>
          <w:lang w:val="en-US"/>
        </w:rPr>
        <w:t xml:space="preserve"> </w:t>
      </w:r>
      <w:r w:rsidRPr="0099689C">
        <w:rPr>
          <w:lang w:val="en-US"/>
        </w:rPr>
        <w:t>tools</w:t>
      </w:r>
      <w:r w:rsidRPr="0099689C">
        <w:rPr>
          <w:spacing w:val="-43"/>
          <w:lang w:val="en-US"/>
        </w:rPr>
        <w:t xml:space="preserve"> </w:t>
      </w:r>
      <w:r w:rsidRPr="0099689C">
        <w:rPr>
          <w:spacing w:val="-1"/>
          <w:lang w:val="en-US"/>
        </w:rPr>
        <w:t>and</w:t>
      </w:r>
      <w:r w:rsidRPr="0099689C">
        <w:rPr>
          <w:spacing w:val="-9"/>
          <w:lang w:val="en-US"/>
        </w:rPr>
        <w:t xml:space="preserve"> </w:t>
      </w:r>
      <w:r w:rsidRPr="0099689C">
        <w:rPr>
          <w:spacing w:val="-1"/>
          <w:lang w:val="en-US"/>
        </w:rPr>
        <w:t>processes,</w:t>
      </w:r>
      <w:r w:rsidRPr="0099689C">
        <w:rPr>
          <w:spacing w:val="-9"/>
          <w:lang w:val="en-US"/>
        </w:rPr>
        <w:t xml:space="preserve"> </w:t>
      </w:r>
      <w:r w:rsidRPr="0099689C">
        <w:rPr>
          <w:spacing w:val="-1"/>
          <w:lang w:val="en-US"/>
        </w:rPr>
        <w:t>field</w:t>
      </w:r>
      <w:r w:rsidRPr="0099689C">
        <w:rPr>
          <w:spacing w:val="-9"/>
          <w:lang w:val="en-US"/>
        </w:rPr>
        <w:t xml:space="preserve"> </w:t>
      </w:r>
      <w:r w:rsidRPr="0099689C">
        <w:rPr>
          <w:spacing w:val="-1"/>
          <w:lang w:val="en-US"/>
        </w:rPr>
        <w:t>and</w:t>
      </w:r>
      <w:r w:rsidRPr="0099689C">
        <w:rPr>
          <w:spacing w:val="-9"/>
          <w:lang w:val="en-US"/>
        </w:rPr>
        <w:t xml:space="preserve"> </w:t>
      </w:r>
      <w:r w:rsidRPr="0099689C">
        <w:rPr>
          <w:spacing w:val="-1"/>
          <w:lang w:val="en-US"/>
        </w:rPr>
        <w:t>post</w:t>
      </w:r>
      <w:r w:rsidRPr="0099689C">
        <w:rPr>
          <w:spacing w:val="-9"/>
          <w:lang w:val="en-US"/>
        </w:rPr>
        <w:t xml:space="preserve"> </w:t>
      </w:r>
      <w:r w:rsidRPr="0099689C">
        <w:rPr>
          <w:spacing w:val="-1"/>
          <w:lang w:val="en-US"/>
        </w:rPr>
        <w:t>synchronization,</w:t>
      </w:r>
      <w:r w:rsidRPr="0099689C">
        <w:rPr>
          <w:spacing w:val="-12"/>
          <w:lang w:val="en-US"/>
        </w:rPr>
        <w:t xml:space="preserve"> </w:t>
      </w:r>
      <w:r w:rsidRPr="0099689C">
        <w:rPr>
          <w:lang w:val="en-US"/>
        </w:rPr>
        <w:t>sampling</w:t>
      </w:r>
      <w:r w:rsidRPr="0099689C">
        <w:rPr>
          <w:spacing w:val="-9"/>
          <w:lang w:val="en-US"/>
        </w:rPr>
        <w:t xml:space="preserve"> </w:t>
      </w:r>
      <w:r w:rsidRPr="0099689C">
        <w:rPr>
          <w:lang w:val="en-US"/>
        </w:rPr>
        <w:t>sounds</w:t>
      </w:r>
      <w:r w:rsidRPr="0099689C">
        <w:rPr>
          <w:spacing w:val="-8"/>
          <w:lang w:val="en-US"/>
        </w:rPr>
        <w:t xml:space="preserve"> </w:t>
      </w:r>
      <w:r w:rsidRPr="0099689C">
        <w:rPr>
          <w:lang w:val="en-US"/>
        </w:rPr>
        <w:t>and</w:t>
      </w:r>
      <w:r w:rsidRPr="0099689C">
        <w:rPr>
          <w:spacing w:val="-8"/>
          <w:lang w:val="en-US"/>
        </w:rPr>
        <w:t xml:space="preserve"> </w:t>
      </w:r>
      <w:r w:rsidRPr="0099689C">
        <w:rPr>
          <w:lang w:val="en-US"/>
        </w:rPr>
        <w:t>environments,</w:t>
      </w:r>
      <w:r w:rsidRPr="0099689C">
        <w:rPr>
          <w:spacing w:val="-9"/>
          <w:lang w:val="en-US"/>
        </w:rPr>
        <w:t xml:space="preserve"> </w:t>
      </w:r>
      <w:r w:rsidRPr="0099689C">
        <w:rPr>
          <w:lang w:val="en-US"/>
        </w:rPr>
        <w:t>microphone</w:t>
      </w:r>
      <w:r w:rsidRPr="0099689C">
        <w:rPr>
          <w:spacing w:val="-10"/>
          <w:lang w:val="en-US"/>
        </w:rPr>
        <w:t xml:space="preserve"> </w:t>
      </w:r>
      <w:r w:rsidRPr="0099689C">
        <w:rPr>
          <w:lang w:val="en-US"/>
        </w:rPr>
        <w:t>placement,</w:t>
      </w:r>
      <w:r w:rsidRPr="0099689C">
        <w:rPr>
          <w:spacing w:val="-9"/>
          <w:lang w:val="en-US"/>
        </w:rPr>
        <w:t xml:space="preserve"> </w:t>
      </w:r>
      <w:r w:rsidRPr="0099689C">
        <w:rPr>
          <w:lang w:val="en-US"/>
        </w:rPr>
        <w:t>wireless</w:t>
      </w:r>
      <w:r w:rsidRPr="0099689C">
        <w:rPr>
          <w:spacing w:val="-43"/>
          <w:lang w:val="en-US"/>
        </w:rPr>
        <w:t xml:space="preserve"> </w:t>
      </w:r>
      <w:r w:rsidRPr="0099689C">
        <w:rPr>
          <w:lang w:val="en-US"/>
        </w:rPr>
        <w:t>microphones,</w:t>
      </w:r>
      <w:r w:rsidRPr="0099689C">
        <w:rPr>
          <w:spacing w:val="-1"/>
          <w:lang w:val="en-US"/>
        </w:rPr>
        <w:t xml:space="preserve"> </w:t>
      </w:r>
      <w:r w:rsidRPr="0099689C">
        <w:rPr>
          <w:lang w:val="en-US"/>
        </w:rPr>
        <w:t>communication, and audio processing</w:t>
      </w:r>
      <w:r w:rsidRPr="0099689C">
        <w:rPr>
          <w:spacing w:val="-2"/>
          <w:lang w:val="en-US"/>
        </w:rPr>
        <w:t xml:space="preserve"> </w:t>
      </w:r>
      <w:r w:rsidRPr="0099689C">
        <w:rPr>
          <w:lang w:val="en-US"/>
        </w:rPr>
        <w:t>in the</w:t>
      </w:r>
      <w:r w:rsidRPr="0099689C">
        <w:rPr>
          <w:spacing w:val="-1"/>
          <w:lang w:val="en-US"/>
        </w:rPr>
        <w:t xml:space="preserve"> </w:t>
      </w:r>
      <w:r w:rsidRPr="0099689C">
        <w:rPr>
          <w:lang w:val="en-US"/>
        </w:rPr>
        <w:t>field.</w:t>
      </w:r>
    </w:p>
    <w:p w14:paraId="123C517B" w14:textId="77777777" w:rsidR="006D57EC" w:rsidRPr="0099689C" w:rsidRDefault="00C63E43" w:rsidP="006D57EC">
      <w:pPr>
        <w:rPr>
          <w:lang w:val="en-US"/>
        </w:rPr>
      </w:pPr>
      <w:r w:rsidRPr="0099689C">
        <w:rPr>
          <w:b/>
          <w:lang w:val="en-US"/>
        </w:rPr>
        <w:t xml:space="preserve">AVP225 Principles of Storytelling (3 credits) </w:t>
      </w:r>
      <w:r w:rsidRPr="0099689C">
        <w:rPr>
          <w:lang w:val="en-US"/>
        </w:rPr>
        <w:t>This course introduces students with techniques for conceiving and</w:t>
      </w:r>
      <w:r w:rsidRPr="0099689C">
        <w:rPr>
          <w:spacing w:val="1"/>
          <w:lang w:val="en-US"/>
        </w:rPr>
        <w:t xml:space="preserve"> </w:t>
      </w:r>
      <w:r w:rsidRPr="0099689C">
        <w:rPr>
          <w:lang w:val="en-US"/>
        </w:rPr>
        <w:t>developing filmable stories.</w:t>
      </w:r>
      <w:r w:rsidRPr="0099689C">
        <w:rPr>
          <w:spacing w:val="1"/>
          <w:lang w:val="en-US"/>
        </w:rPr>
        <w:t xml:space="preserve"> </w:t>
      </w:r>
      <w:r w:rsidRPr="0099689C">
        <w:rPr>
          <w:lang w:val="en-US"/>
        </w:rPr>
        <w:t>It surveys the history of plot structure and character development in classical myths,</w:t>
      </w:r>
      <w:r w:rsidRPr="0099689C">
        <w:rPr>
          <w:spacing w:val="1"/>
          <w:lang w:val="en-US"/>
        </w:rPr>
        <w:t xml:space="preserve"> </w:t>
      </w:r>
      <w:r w:rsidRPr="0099689C">
        <w:rPr>
          <w:lang w:val="en-US"/>
        </w:rPr>
        <w:t>heroic</w:t>
      </w:r>
      <w:r w:rsidRPr="0099689C">
        <w:rPr>
          <w:spacing w:val="-6"/>
          <w:lang w:val="en-US"/>
        </w:rPr>
        <w:t xml:space="preserve"> </w:t>
      </w:r>
      <w:r w:rsidRPr="0099689C">
        <w:rPr>
          <w:lang w:val="en-US"/>
        </w:rPr>
        <w:t>epics,</w:t>
      </w:r>
      <w:r w:rsidRPr="0099689C">
        <w:rPr>
          <w:spacing w:val="-4"/>
          <w:lang w:val="en-US"/>
        </w:rPr>
        <w:t xml:space="preserve"> </w:t>
      </w:r>
      <w:r w:rsidRPr="0099689C">
        <w:rPr>
          <w:lang w:val="en-US"/>
        </w:rPr>
        <w:t>folk</w:t>
      </w:r>
      <w:r w:rsidRPr="0099689C">
        <w:rPr>
          <w:spacing w:val="-4"/>
          <w:lang w:val="en-US"/>
        </w:rPr>
        <w:t xml:space="preserve"> </w:t>
      </w:r>
      <w:r w:rsidRPr="0099689C">
        <w:rPr>
          <w:lang w:val="en-US"/>
        </w:rPr>
        <w:t>tales,</w:t>
      </w:r>
      <w:r w:rsidRPr="0099689C">
        <w:rPr>
          <w:spacing w:val="-4"/>
          <w:lang w:val="en-US"/>
        </w:rPr>
        <w:t xml:space="preserve"> </w:t>
      </w:r>
      <w:r w:rsidRPr="0099689C">
        <w:rPr>
          <w:lang w:val="en-US"/>
        </w:rPr>
        <w:t>and</w:t>
      </w:r>
      <w:r w:rsidRPr="0099689C">
        <w:rPr>
          <w:spacing w:val="-4"/>
          <w:lang w:val="en-US"/>
        </w:rPr>
        <w:t xml:space="preserve"> </w:t>
      </w:r>
      <w:r w:rsidRPr="0099689C">
        <w:rPr>
          <w:lang w:val="en-US"/>
        </w:rPr>
        <w:t>other</w:t>
      </w:r>
      <w:r w:rsidRPr="0099689C">
        <w:rPr>
          <w:spacing w:val="-4"/>
          <w:lang w:val="en-US"/>
        </w:rPr>
        <w:t xml:space="preserve"> </w:t>
      </w:r>
      <w:r w:rsidRPr="0099689C">
        <w:rPr>
          <w:lang w:val="en-US"/>
        </w:rPr>
        <w:t>forms,</w:t>
      </w:r>
      <w:r w:rsidRPr="0099689C">
        <w:rPr>
          <w:spacing w:val="-4"/>
          <w:lang w:val="en-US"/>
        </w:rPr>
        <w:t xml:space="preserve"> </w:t>
      </w:r>
      <w:r w:rsidRPr="0099689C">
        <w:rPr>
          <w:lang w:val="en-US"/>
        </w:rPr>
        <w:t>as</w:t>
      </w:r>
      <w:r w:rsidRPr="0099689C">
        <w:rPr>
          <w:spacing w:val="-3"/>
          <w:lang w:val="en-US"/>
        </w:rPr>
        <w:t xml:space="preserve"> </w:t>
      </w:r>
      <w:r w:rsidRPr="0099689C">
        <w:rPr>
          <w:lang w:val="en-US"/>
        </w:rPr>
        <w:t>well</w:t>
      </w:r>
      <w:r w:rsidRPr="0099689C">
        <w:rPr>
          <w:spacing w:val="-5"/>
          <w:lang w:val="en-US"/>
        </w:rPr>
        <w:t xml:space="preserve"> </w:t>
      </w:r>
      <w:r w:rsidRPr="0099689C">
        <w:rPr>
          <w:lang w:val="en-US"/>
        </w:rPr>
        <w:t>as</w:t>
      </w:r>
      <w:r w:rsidRPr="0099689C">
        <w:rPr>
          <w:spacing w:val="-4"/>
          <w:lang w:val="en-US"/>
        </w:rPr>
        <w:t xml:space="preserve"> </w:t>
      </w:r>
      <w:r w:rsidRPr="0099689C">
        <w:rPr>
          <w:lang w:val="en-US"/>
        </w:rPr>
        <w:t>some</w:t>
      </w:r>
      <w:r w:rsidRPr="0099689C">
        <w:rPr>
          <w:spacing w:val="-5"/>
          <w:lang w:val="en-US"/>
        </w:rPr>
        <w:t xml:space="preserve"> </w:t>
      </w:r>
      <w:r w:rsidRPr="0099689C">
        <w:rPr>
          <w:lang w:val="en-US"/>
        </w:rPr>
        <w:t>of</w:t>
      </w:r>
      <w:r w:rsidRPr="0099689C">
        <w:rPr>
          <w:spacing w:val="-4"/>
          <w:lang w:val="en-US"/>
        </w:rPr>
        <w:t xml:space="preserve"> </w:t>
      </w:r>
      <w:r w:rsidRPr="0099689C">
        <w:rPr>
          <w:lang w:val="en-US"/>
        </w:rPr>
        <w:t>the</w:t>
      </w:r>
      <w:r w:rsidRPr="0099689C">
        <w:rPr>
          <w:spacing w:val="-5"/>
          <w:lang w:val="en-US"/>
        </w:rPr>
        <w:t xml:space="preserve"> </w:t>
      </w:r>
      <w:r w:rsidRPr="0099689C">
        <w:rPr>
          <w:lang w:val="en-US"/>
        </w:rPr>
        <w:t>‘big</w:t>
      </w:r>
      <w:r w:rsidRPr="0099689C">
        <w:rPr>
          <w:spacing w:val="-5"/>
          <w:lang w:val="en-US"/>
        </w:rPr>
        <w:t xml:space="preserve"> </w:t>
      </w:r>
      <w:r w:rsidRPr="0099689C">
        <w:rPr>
          <w:lang w:val="en-US"/>
        </w:rPr>
        <w:t>themes’</w:t>
      </w:r>
      <w:r w:rsidRPr="0099689C">
        <w:rPr>
          <w:spacing w:val="-4"/>
          <w:lang w:val="en-US"/>
        </w:rPr>
        <w:t xml:space="preserve"> </w:t>
      </w:r>
      <w:r w:rsidRPr="0099689C">
        <w:rPr>
          <w:lang w:val="en-US"/>
        </w:rPr>
        <w:t>in</w:t>
      </w:r>
      <w:r w:rsidRPr="0099689C">
        <w:rPr>
          <w:spacing w:val="-4"/>
          <w:lang w:val="en-US"/>
        </w:rPr>
        <w:t xml:space="preserve"> </w:t>
      </w:r>
      <w:r w:rsidRPr="0099689C">
        <w:rPr>
          <w:lang w:val="en-US"/>
        </w:rPr>
        <w:t>great</w:t>
      </w:r>
      <w:r w:rsidRPr="0099689C">
        <w:rPr>
          <w:spacing w:val="-4"/>
          <w:lang w:val="en-US"/>
        </w:rPr>
        <w:t xml:space="preserve"> </w:t>
      </w:r>
      <w:r w:rsidRPr="0099689C">
        <w:rPr>
          <w:lang w:val="en-US"/>
        </w:rPr>
        <w:t>literature.</w:t>
      </w:r>
      <w:r w:rsidRPr="0099689C">
        <w:rPr>
          <w:spacing w:val="44"/>
          <w:lang w:val="en-US"/>
        </w:rPr>
        <w:t xml:space="preserve"> </w:t>
      </w:r>
      <w:r w:rsidRPr="0099689C">
        <w:rPr>
          <w:lang w:val="en-US"/>
        </w:rPr>
        <w:t>Students</w:t>
      </w:r>
      <w:r w:rsidRPr="0099689C">
        <w:rPr>
          <w:spacing w:val="-3"/>
          <w:lang w:val="en-US"/>
        </w:rPr>
        <w:t xml:space="preserve"> </w:t>
      </w:r>
      <w:r w:rsidRPr="0099689C">
        <w:rPr>
          <w:lang w:val="en-US"/>
        </w:rPr>
        <w:t>learn</w:t>
      </w:r>
      <w:r w:rsidRPr="0099689C">
        <w:rPr>
          <w:spacing w:val="-2"/>
          <w:lang w:val="en-US"/>
        </w:rPr>
        <w:t xml:space="preserve"> </w:t>
      </w:r>
      <w:r w:rsidRPr="0099689C">
        <w:rPr>
          <w:lang w:val="en-US"/>
        </w:rPr>
        <w:t>how</w:t>
      </w:r>
      <w:r w:rsidRPr="0099689C">
        <w:rPr>
          <w:spacing w:val="-43"/>
          <w:lang w:val="en-US"/>
        </w:rPr>
        <w:t xml:space="preserve"> </w:t>
      </w:r>
      <w:r w:rsidRPr="0099689C">
        <w:rPr>
          <w:lang w:val="en-US"/>
        </w:rPr>
        <w:t>the</w:t>
      </w:r>
      <w:r w:rsidRPr="0099689C">
        <w:rPr>
          <w:spacing w:val="-5"/>
          <w:lang w:val="en-US"/>
        </w:rPr>
        <w:t xml:space="preserve"> </w:t>
      </w:r>
      <w:r w:rsidRPr="0099689C">
        <w:rPr>
          <w:lang w:val="en-US"/>
        </w:rPr>
        <w:t>enduring</w:t>
      </w:r>
      <w:r w:rsidRPr="0099689C">
        <w:rPr>
          <w:spacing w:val="-4"/>
          <w:lang w:val="en-US"/>
        </w:rPr>
        <w:t xml:space="preserve"> </w:t>
      </w:r>
      <w:r w:rsidRPr="0099689C">
        <w:rPr>
          <w:lang w:val="en-US"/>
        </w:rPr>
        <w:t>appeal</w:t>
      </w:r>
      <w:r w:rsidRPr="0099689C">
        <w:rPr>
          <w:spacing w:val="-4"/>
          <w:lang w:val="en-US"/>
        </w:rPr>
        <w:t xml:space="preserve"> </w:t>
      </w:r>
      <w:r w:rsidRPr="0099689C">
        <w:rPr>
          <w:lang w:val="en-US"/>
        </w:rPr>
        <w:t>and</w:t>
      </w:r>
      <w:r w:rsidRPr="0099689C">
        <w:rPr>
          <w:spacing w:val="-5"/>
          <w:lang w:val="en-US"/>
        </w:rPr>
        <w:t xml:space="preserve"> </w:t>
      </w:r>
      <w:r w:rsidRPr="0099689C">
        <w:rPr>
          <w:lang w:val="en-US"/>
        </w:rPr>
        <w:t>success</w:t>
      </w:r>
      <w:r w:rsidRPr="0099689C">
        <w:rPr>
          <w:spacing w:val="-3"/>
          <w:lang w:val="en-US"/>
        </w:rPr>
        <w:t xml:space="preserve"> </w:t>
      </w:r>
      <w:r w:rsidRPr="0099689C">
        <w:rPr>
          <w:lang w:val="en-US"/>
        </w:rPr>
        <w:t>of</w:t>
      </w:r>
      <w:r w:rsidRPr="0099689C">
        <w:rPr>
          <w:spacing w:val="-4"/>
          <w:lang w:val="en-US"/>
        </w:rPr>
        <w:t xml:space="preserve"> </w:t>
      </w:r>
      <w:r w:rsidRPr="0099689C">
        <w:rPr>
          <w:lang w:val="en-US"/>
        </w:rPr>
        <w:t>these</w:t>
      </w:r>
      <w:r w:rsidRPr="0099689C">
        <w:rPr>
          <w:spacing w:val="-4"/>
          <w:lang w:val="en-US"/>
        </w:rPr>
        <w:t xml:space="preserve"> </w:t>
      </w:r>
      <w:r w:rsidRPr="0099689C">
        <w:rPr>
          <w:lang w:val="en-US"/>
        </w:rPr>
        <w:t>literary</w:t>
      </w:r>
      <w:r w:rsidRPr="0099689C">
        <w:rPr>
          <w:spacing w:val="-4"/>
          <w:lang w:val="en-US"/>
        </w:rPr>
        <w:t xml:space="preserve"> </w:t>
      </w:r>
      <w:r w:rsidRPr="0099689C">
        <w:rPr>
          <w:lang w:val="en-US"/>
        </w:rPr>
        <w:t>forms</w:t>
      </w:r>
      <w:r w:rsidRPr="0099689C">
        <w:rPr>
          <w:spacing w:val="-2"/>
          <w:lang w:val="en-US"/>
        </w:rPr>
        <w:t xml:space="preserve"> </w:t>
      </w:r>
      <w:r w:rsidRPr="0099689C">
        <w:rPr>
          <w:lang w:val="en-US"/>
        </w:rPr>
        <w:t>can</w:t>
      </w:r>
      <w:r w:rsidRPr="0099689C">
        <w:rPr>
          <w:spacing w:val="-3"/>
          <w:lang w:val="en-US"/>
        </w:rPr>
        <w:t xml:space="preserve"> </w:t>
      </w:r>
      <w:r w:rsidRPr="0099689C">
        <w:rPr>
          <w:lang w:val="en-US"/>
        </w:rPr>
        <w:t>be</w:t>
      </w:r>
      <w:r w:rsidRPr="0099689C">
        <w:rPr>
          <w:spacing w:val="-4"/>
          <w:lang w:val="en-US"/>
        </w:rPr>
        <w:t xml:space="preserve"> </w:t>
      </w:r>
      <w:r w:rsidRPr="0099689C">
        <w:rPr>
          <w:lang w:val="en-US"/>
        </w:rPr>
        <w:t>adapted</w:t>
      </w:r>
      <w:r w:rsidRPr="0099689C">
        <w:rPr>
          <w:spacing w:val="-4"/>
          <w:lang w:val="en-US"/>
        </w:rPr>
        <w:t xml:space="preserve"> </w:t>
      </w:r>
      <w:r w:rsidRPr="0099689C">
        <w:rPr>
          <w:lang w:val="en-US"/>
        </w:rPr>
        <w:t>to</w:t>
      </w:r>
      <w:r w:rsidRPr="0099689C">
        <w:rPr>
          <w:spacing w:val="-3"/>
          <w:lang w:val="en-US"/>
        </w:rPr>
        <w:t xml:space="preserve"> </w:t>
      </w:r>
      <w:r w:rsidRPr="0099689C">
        <w:rPr>
          <w:lang w:val="en-US"/>
        </w:rPr>
        <w:t>the</w:t>
      </w:r>
      <w:r w:rsidRPr="0099689C">
        <w:rPr>
          <w:spacing w:val="-4"/>
          <w:lang w:val="en-US"/>
        </w:rPr>
        <w:t xml:space="preserve"> </w:t>
      </w:r>
      <w:r w:rsidRPr="0099689C">
        <w:rPr>
          <w:lang w:val="en-US"/>
        </w:rPr>
        <w:t>three-act</w:t>
      </w:r>
      <w:r w:rsidRPr="0099689C">
        <w:rPr>
          <w:spacing w:val="-4"/>
          <w:lang w:val="en-US"/>
        </w:rPr>
        <w:t xml:space="preserve"> </w:t>
      </w:r>
      <w:r w:rsidRPr="0099689C">
        <w:rPr>
          <w:lang w:val="en-US"/>
        </w:rPr>
        <w:t>structure</w:t>
      </w:r>
      <w:r w:rsidRPr="0099689C">
        <w:rPr>
          <w:spacing w:val="-4"/>
          <w:lang w:val="en-US"/>
        </w:rPr>
        <w:t xml:space="preserve"> </w:t>
      </w:r>
      <w:r w:rsidRPr="0099689C">
        <w:rPr>
          <w:lang w:val="en-US"/>
        </w:rPr>
        <w:t>of</w:t>
      </w:r>
      <w:r w:rsidRPr="0099689C">
        <w:rPr>
          <w:spacing w:val="-5"/>
          <w:lang w:val="en-US"/>
        </w:rPr>
        <w:t xml:space="preserve"> </w:t>
      </w:r>
      <w:r w:rsidRPr="0099689C">
        <w:rPr>
          <w:lang w:val="en-US"/>
        </w:rPr>
        <w:t>contemporary</w:t>
      </w:r>
      <w:r w:rsidRPr="0099689C">
        <w:rPr>
          <w:spacing w:val="-43"/>
          <w:lang w:val="en-US"/>
        </w:rPr>
        <w:t xml:space="preserve"> </w:t>
      </w:r>
      <w:r w:rsidRPr="0099689C">
        <w:rPr>
          <w:lang w:val="en-US"/>
        </w:rPr>
        <w:t>screenplays.</w:t>
      </w:r>
    </w:p>
    <w:p w14:paraId="2F0E8E43" w14:textId="77777777" w:rsidR="00C63E43" w:rsidRDefault="00C63E43" w:rsidP="006D57EC">
      <w:pPr>
        <w:rPr>
          <w:bCs/>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ENG200</w:t>
      </w:r>
    </w:p>
    <w:p w14:paraId="5C746B1E" w14:textId="77777777" w:rsidR="006D57EC" w:rsidRPr="0099689C" w:rsidRDefault="00C63E43" w:rsidP="006D57EC">
      <w:pPr>
        <w:rPr>
          <w:spacing w:val="2"/>
          <w:lang w:val="en-US"/>
        </w:rPr>
      </w:pPr>
      <w:r w:rsidRPr="0099689C">
        <w:rPr>
          <w:b/>
          <w:lang w:val="en-US"/>
        </w:rPr>
        <w:t xml:space="preserve">AVP255 Principles of Lighting (3 credits) </w:t>
      </w:r>
      <w:r w:rsidRPr="0099689C">
        <w:rPr>
          <w:lang w:val="en-US"/>
        </w:rPr>
        <w:t>This course introduces students to Principles of lighting provides</w:t>
      </w:r>
      <w:r w:rsidRPr="0099689C">
        <w:rPr>
          <w:spacing w:val="1"/>
          <w:lang w:val="en-US"/>
        </w:rPr>
        <w:t xml:space="preserve"> </w:t>
      </w:r>
      <w:r w:rsidRPr="0099689C">
        <w:rPr>
          <w:lang w:val="en-US"/>
        </w:rPr>
        <w:t>a</w:t>
      </w:r>
      <w:r w:rsidRPr="0099689C">
        <w:rPr>
          <w:spacing w:val="1"/>
          <w:lang w:val="en-US"/>
        </w:rPr>
        <w:t xml:space="preserve"> </w:t>
      </w:r>
      <w:r w:rsidRPr="0099689C">
        <w:rPr>
          <w:lang w:val="en-US"/>
        </w:rPr>
        <w:t>comprehensive introduction to the technical and creative use of camera and lights. Students will learn the key</w:t>
      </w:r>
      <w:r w:rsidRPr="0099689C">
        <w:rPr>
          <w:spacing w:val="1"/>
          <w:lang w:val="en-US"/>
        </w:rPr>
        <w:t xml:space="preserve"> </w:t>
      </w:r>
      <w:r w:rsidRPr="0099689C">
        <w:rPr>
          <w:lang w:val="en-US"/>
        </w:rPr>
        <w:t>techniques,</w:t>
      </w:r>
      <w:r w:rsidRPr="0099689C">
        <w:rPr>
          <w:spacing w:val="-6"/>
          <w:lang w:val="en-US"/>
        </w:rPr>
        <w:t xml:space="preserve"> </w:t>
      </w:r>
      <w:r w:rsidRPr="0099689C">
        <w:rPr>
          <w:lang w:val="en-US"/>
        </w:rPr>
        <w:t>creative</w:t>
      </w:r>
      <w:r w:rsidRPr="0099689C">
        <w:rPr>
          <w:spacing w:val="-5"/>
          <w:lang w:val="en-US"/>
        </w:rPr>
        <w:t xml:space="preserve"> </w:t>
      </w:r>
      <w:r w:rsidRPr="0099689C">
        <w:rPr>
          <w:lang w:val="en-US"/>
        </w:rPr>
        <w:t>approaches</w:t>
      </w:r>
      <w:r w:rsidRPr="0099689C">
        <w:rPr>
          <w:spacing w:val="-5"/>
          <w:lang w:val="en-US"/>
        </w:rPr>
        <w:t xml:space="preserve"> </w:t>
      </w:r>
      <w:r w:rsidRPr="0099689C">
        <w:rPr>
          <w:lang w:val="en-US"/>
        </w:rPr>
        <w:t>and</w:t>
      </w:r>
      <w:r w:rsidRPr="0099689C">
        <w:rPr>
          <w:spacing w:val="-5"/>
          <w:lang w:val="en-US"/>
        </w:rPr>
        <w:t xml:space="preserve"> </w:t>
      </w:r>
      <w:r w:rsidRPr="0099689C">
        <w:rPr>
          <w:lang w:val="en-US"/>
        </w:rPr>
        <w:t>organizational</w:t>
      </w:r>
      <w:r w:rsidRPr="0099689C">
        <w:rPr>
          <w:spacing w:val="-5"/>
          <w:lang w:val="en-US"/>
        </w:rPr>
        <w:t xml:space="preserve"> </w:t>
      </w:r>
      <w:r w:rsidRPr="0099689C">
        <w:rPr>
          <w:lang w:val="en-US"/>
        </w:rPr>
        <w:t>skills</w:t>
      </w:r>
      <w:r w:rsidRPr="0099689C">
        <w:rPr>
          <w:spacing w:val="-6"/>
          <w:lang w:val="en-US"/>
        </w:rPr>
        <w:t xml:space="preserve"> </w:t>
      </w:r>
      <w:r w:rsidRPr="0099689C">
        <w:rPr>
          <w:lang w:val="en-US"/>
        </w:rPr>
        <w:t>involved</w:t>
      </w:r>
      <w:r w:rsidRPr="0099689C">
        <w:rPr>
          <w:spacing w:val="-5"/>
          <w:lang w:val="en-US"/>
        </w:rPr>
        <w:t xml:space="preserve"> </w:t>
      </w:r>
      <w:r w:rsidRPr="0099689C">
        <w:rPr>
          <w:lang w:val="en-US"/>
        </w:rPr>
        <w:t>in</w:t>
      </w:r>
      <w:r w:rsidRPr="0099689C">
        <w:rPr>
          <w:spacing w:val="-5"/>
          <w:lang w:val="en-US"/>
        </w:rPr>
        <w:t xml:space="preserve"> </w:t>
      </w:r>
      <w:r w:rsidRPr="0099689C">
        <w:rPr>
          <w:lang w:val="en-US"/>
        </w:rPr>
        <w:t>camera</w:t>
      </w:r>
      <w:r w:rsidRPr="0099689C">
        <w:rPr>
          <w:spacing w:val="-5"/>
          <w:lang w:val="en-US"/>
        </w:rPr>
        <w:t xml:space="preserve"> </w:t>
      </w:r>
      <w:r w:rsidRPr="0099689C">
        <w:rPr>
          <w:lang w:val="en-US"/>
        </w:rPr>
        <w:t>operation,</w:t>
      </w:r>
      <w:r w:rsidRPr="0099689C">
        <w:rPr>
          <w:spacing w:val="-5"/>
          <w:lang w:val="en-US"/>
        </w:rPr>
        <w:t xml:space="preserve"> </w:t>
      </w:r>
      <w:r w:rsidRPr="0099689C">
        <w:rPr>
          <w:lang w:val="en-US"/>
        </w:rPr>
        <w:t>and</w:t>
      </w:r>
      <w:r w:rsidRPr="0099689C">
        <w:rPr>
          <w:spacing w:val="-5"/>
          <w:lang w:val="en-US"/>
        </w:rPr>
        <w:t xml:space="preserve"> </w:t>
      </w:r>
      <w:r w:rsidRPr="0099689C">
        <w:rPr>
          <w:lang w:val="en-US"/>
        </w:rPr>
        <w:t>lighting.</w:t>
      </w:r>
      <w:r w:rsidRPr="0099689C">
        <w:rPr>
          <w:spacing w:val="-5"/>
          <w:lang w:val="en-US"/>
        </w:rPr>
        <w:t xml:space="preserve"> </w:t>
      </w:r>
      <w:r w:rsidRPr="0099689C">
        <w:rPr>
          <w:lang w:val="en-US"/>
        </w:rPr>
        <w:t>This</w:t>
      </w:r>
      <w:r w:rsidRPr="0099689C">
        <w:rPr>
          <w:spacing w:val="-5"/>
          <w:lang w:val="en-US"/>
        </w:rPr>
        <w:t xml:space="preserve"> </w:t>
      </w:r>
      <w:r w:rsidRPr="0099689C">
        <w:rPr>
          <w:lang w:val="en-US"/>
        </w:rPr>
        <w:t>will</w:t>
      </w:r>
      <w:r w:rsidRPr="0099689C">
        <w:rPr>
          <w:spacing w:val="-5"/>
          <w:lang w:val="en-US"/>
        </w:rPr>
        <w:t xml:space="preserve"> </w:t>
      </w:r>
      <w:r w:rsidRPr="0099689C">
        <w:rPr>
          <w:lang w:val="en-US"/>
        </w:rPr>
        <w:t>cover</w:t>
      </w:r>
      <w:r w:rsidRPr="0099689C">
        <w:rPr>
          <w:spacing w:val="-43"/>
          <w:lang w:val="en-US"/>
        </w:rPr>
        <w:t xml:space="preserve"> </w:t>
      </w:r>
      <w:r w:rsidRPr="0099689C">
        <w:rPr>
          <w:lang w:val="en-US"/>
        </w:rPr>
        <w:t>a range of areas from the technical basics of cinematography, taking full manual control of standard cameras,</w:t>
      </w:r>
      <w:r w:rsidRPr="0099689C">
        <w:rPr>
          <w:spacing w:val="1"/>
          <w:lang w:val="en-US"/>
        </w:rPr>
        <w:t xml:space="preserve"> </w:t>
      </w:r>
      <w:r w:rsidRPr="0099689C">
        <w:rPr>
          <w:spacing w:val="-1"/>
          <w:lang w:val="en-US"/>
        </w:rPr>
        <w:t>camera</w:t>
      </w:r>
      <w:r w:rsidRPr="0099689C">
        <w:rPr>
          <w:spacing w:val="-11"/>
          <w:lang w:val="en-US"/>
        </w:rPr>
        <w:t xml:space="preserve"> </w:t>
      </w:r>
      <w:r w:rsidRPr="0099689C">
        <w:rPr>
          <w:lang w:val="en-US"/>
        </w:rPr>
        <w:t>lighting</w:t>
      </w:r>
      <w:r w:rsidRPr="0099689C">
        <w:rPr>
          <w:spacing w:val="-11"/>
          <w:lang w:val="en-US"/>
        </w:rPr>
        <w:t xml:space="preserve"> </w:t>
      </w:r>
      <w:r w:rsidRPr="0099689C">
        <w:rPr>
          <w:lang w:val="en-US"/>
        </w:rPr>
        <w:t>for</w:t>
      </w:r>
      <w:r w:rsidRPr="0099689C">
        <w:rPr>
          <w:spacing w:val="-11"/>
          <w:lang w:val="en-US"/>
        </w:rPr>
        <w:t xml:space="preserve"> </w:t>
      </w:r>
      <w:r w:rsidRPr="0099689C">
        <w:rPr>
          <w:lang w:val="en-US"/>
        </w:rPr>
        <w:t>narrative</w:t>
      </w:r>
      <w:r w:rsidRPr="0099689C">
        <w:rPr>
          <w:spacing w:val="-11"/>
          <w:lang w:val="en-US"/>
        </w:rPr>
        <w:t xml:space="preserve"> </w:t>
      </w:r>
      <w:r w:rsidRPr="0099689C">
        <w:rPr>
          <w:lang w:val="en-US"/>
        </w:rPr>
        <w:t>or</w:t>
      </w:r>
      <w:r w:rsidRPr="0099689C">
        <w:rPr>
          <w:spacing w:val="-12"/>
          <w:lang w:val="en-US"/>
        </w:rPr>
        <w:t xml:space="preserve"> </w:t>
      </w:r>
      <w:r w:rsidRPr="0099689C">
        <w:rPr>
          <w:lang w:val="en-US"/>
        </w:rPr>
        <w:t>pack</w:t>
      </w:r>
      <w:r w:rsidRPr="0099689C">
        <w:rPr>
          <w:spacing w:val="-10"/>
          <w:lang w:val="en-US"/>
        </w:rPr>
        <w:t xml:space="preserve"> </w:t>
      </w:r>
      <w:r w:rsidRPr="0099689C">
        <w:rPr>
          <w:lang w:val="en-US"/>
        </w:rPr>
        <w:t>shots</w:t>
      </w:r>
      <w:r w:rsidRPr="0099689C">
        <w:rPr>
          <w:spacing w:val="-9"/>
          <w:lang w:val="en-US"/>
        </w:rPr>
        <w:t xml:space="preserve"> </w:t>
      </w:r>
      <w:r w:rsidRPr="0099689C">
        <w:rPr>
          <w:lang w:val="en-US"/>
        </w:rPr>
        <w:t>and</w:t>
      </w:r>
      <w:r w:rsidRPr="0099689C">
        <w:rPr>
          <w:spacing w:val="-10"/>
          <w:lang w:val="en-US"/>
        </w:rPr>
        <w:t xml:space="preserve"> </w:t>
      </w:r>
      <w:r w:rsidRPr="0099689C">
        <w:rPr>
          <w:lang w:val="en-US"/>
        </w:rPr>
        <w:t>more.</w:t>
      </w:r>
      <w:r w:rsidRPr="0099689C">
        <w:rPr>
          <w:spacing w:val="-12"/>
          <w:lang w:val="en-US"/>
        </w:rPr>
        <w:t xml:space="preserve"> </w:t>
      </w:r>
      <w:r w:rsidRPr="0099689C">
        <w:rPr>
          <w:lang w:val="en-US"/>
        </w:rPr>
        <w:t>Students</w:t>
      </w:r>
      <w:r w:rsidRPr="0099689C">
        <w:rPr>
          <w:spacing w:val="-9"/>
          <w:lang w:val="en-US"/>
        </w:rPr>
        <w:t xml:space="preserve"> </w:t>
      </w:r>
      <w:r w:rsidRPr="0099689C">
        <w:rPr>
          <w:lang w:val="en-US"/>
        </w:rPr>
        <w:t>will</w:t>
      </w:r>
      <w:r w:rsidRPr="0099689C">
        <w:rPr>
          <w:spacing w:val="-11"/>
          <w:lang w:val="en-US"/>
        </w:rPr>
        <w:t xml:space="preserve"> </w:t>
      </w:r>
      <w:r w:rsidRPr="0099689C">
        <w:rPr>
          <w:lang w:val="en-US"/>
        </w:rPr>
        <w:t>be</w:t>
      </w:r>
      <w:r w:rsidRPr="0099689C">
        <w:rPr>
          <w:spacing w:val="-11"/>
          <w:lang w:val="en-US"/>
        </w:rPr>
        <w:t xml:space="preserve"> </w:t>
      </w:r>
      <w:r w:rsidRPr="0099689C">
        <w:rPr>
          <w:lang w:val="en-US"/>
        </w:rPr>
        <w:t>given</w:t>
      </w:r>
      <w:r w:rsidRPr="0099689C">
        <w:rPr>
          <w:spacing w:val="-10"/>
          <w:lang w:val="en-US"/>
        </w:rPr>
        <w:t xml:space="preserve"> </w:t>
      </w:r>
      <w:r w:rsidRPr="0099689C">
        <w:rPr>
          <w:lang w:val="en-US"/>
        </w:rPr>
        <w:t>the</w:t>
      </w:r>
      <w:r w:rsidRPr="0099689C">
        <w:rPr>
          <w:spacing w:val="-12"/>
          <w:lang w:val="en-US"/>
        </w:rPr>
        <w:t xml:space="preserve"> </w:t>
      </w:r>
      <w:r w:rsidRPr="0099689C">
        <w:rPr>
          <w:lang w:val="en-US"/>
        </w:rPr>
        <w:t>chance</w:t>
      </w:r>
      <w:r w:rsidRPr="0099689C">
        <w:rPr>
          <w:spacing w:val="-9"/>
          <w:lang w:val="en-US"/>
        </w:rPr>
        <w:t xml:space="preserve"> </w:t>
      </w:r>
      <w:r w:rsidRPr="0099689C">
        <w:rPr>
          <w:lang w:val="en-US"/>
        </w:rPr>
        <w:t>to</w:t>
      </w:r>
      <w:r w:rsidRPr="0099689C">
        <w:rPr>
          <w:spacing w:val="-10"/>
          <w:lang w:val="en-US"/>
        </w:rPr>
        <w:t xml:space="preserve"> </w:t>
      </w:r>
      <w:r w:rsidRPr="0099689C">
        <w:rPr>
          <w:lang w:val="en-US"/>
        </w:rPr>
        <w:t>apply</w:t>
      </w:r>
      <w:r w:rsidRPr="0099689C">
        <w:rPr>
          <w:spacing w:val="-10"/>
          <w:lang w:val="en-US"/>
        </w:rPr>
        <w:t xml:space="preserve"> </w:t>
      </w:r>
      <w:r w:rsidRPr="0099689C">
        <w:rPr>
          <w:lang w:val="en-US"/>
        </w:rPr>
        <w:t>these</w:t>
      </w:r>
      <w:r w:rsidRPr="0099689C">
        <w:rPr>
          <w:spacing w:val="-12"/>
          <w:lang w:val="en-US"/>
        </w:rPr>
        <w:t xml:space="preserve"> </w:t>
      </w:r>
      <w:r w:rsidRPr="0099689C">
        <w:rPr>
          <w:lang w:val="en-US"/>
        </w:rPr>
        <w:t>skills</w:t>
      </w:r>
      <w:r w:rsidRPr="0099689C">
        <w:rPr>
          <w:spacing w:val="-10"/>
          <w:lang w:val="en-US"/>
        </w:rPr>
        <w:t xml:space="preserve"> </w:t>
      </w:r>
      <w:r w:rsidRPr="0099689C">
        <w:rPr>
          <w:lang w:val="en-US"/>
        </w:rPr>
        <w:t>in</w:t>
      </w:r>
      <w:r w:rsidRPr="0099689C">
        <w:rPr>
          <w:spacing w:val="-10"/>
          <w:lang w:val="en-US"/>
        </w:rPr>
        <w:t xml:space="preserve"> </w:t>
      </w:r>
      <w:r w:rsidRPr="0099689C">
        <w:rPr>
          <w:lang w:val="en-US"/>
        </w:rPr>
        <w:t>filmed</w:t>
      </w:r>
      <w:r w:rsidRPr="0099689C">
        <w:rPr>
          <w:spacing w:val="1"/>
          <w:lang w:val="en-US"/>
        </w:rPr>
        <w:t xml:space="preserve"> </w:t>
      </w:r>
      <w:r w:rsidRPr="0099689C">
        <w:rPr>
          <w:lang w:val="en-US"/>
        </w:rPr>
        <w:t>scenarios to enhance</w:t>
      </w:r>
      <w:r w:rsidRPr="0099689C">
        <w:rPr>
          <w:spacing w:val="-3"/>
          <w:lang w:val="en-US"/>
        </w:rPr>
        <w:t xml:space="preserve"> </w:t>
      </w:r>
      <w:r w:rsidRPr="0099689C">
        <w:rPr>
          <w:lang w:val="en-US"/>
        </w:rPr>
        <w:t>their working</w:t>
      </w:r>
      <w:r w:rsidRPr="0099689C">
        <w:rPr>
          <w:spacing w:val="-1"/>
          <w:lang w:val="en-US"/>
        </w:rPr>
        <w:t xml:space="preserve"> </w:t>
      </w:r>
      <w:r w:rsidRPr="0099689C">
        <w:rPr>
          <w:lang w:val="en-US"/>
        </w:rPr>
        <w:t>knowledge</w:t>
      </w:r>
      <w:r w:rsidRPr="0099689C">
        <w:rPr>
          <w:spacing w:val="-3"/>
          <w:lang w:val="en-US"/>
        </w:rPr>
        <w:t xml:space="preserve"> </w:t>
      </w:r>
      <w:r w:rsidRPr="0099689C">
        <w:rPr>
          <w:lang w:val="en-US"/>
        </w:rPr>
        <w:t>of</w:t>
      </w:r>
      <w:r w:rsidRPr="0099689C">
        <w:rPr>
          <w:spacing w:val="-2"/>
          <w:lang w:val="en-US"/>
        </w:rPr>
        <w:t xml:space="preserve"> </w:t>
      </w:r>
      <w:r w:rsidRPr="0099689C">
        <w:rPr>
          <w:lang w:val="en-US"/>
        </w:rPr>
        <w:t>lighting.</w:t>
      </w:r>
    </w:p>
    <w:p w14:paraId="793E4260" w14:textId="77777777" w:rsidR="00706D0E" w:rsidRPr="00706D0E" w:rsidRDefault="00C63E43" w:rsidP="00706D0E">
      <w:pPr>
        <w:rPr>
          <w:bCs/>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AVP200,</w:t>
      </w:r>
      <w:r w:rsidRPr="0099689C">
        <w:rPr>
          <w:bCs/>
          <w:spacing w:val="-3"/>
          <w:lang w:val="en-US"/>
        </w:rPr>
        <w:t xml:space="preserve"> </w:t>
      </w:r>
      <w:r w:rsidRPr="0099689C">
        <w:rPr>
          <w:bCs/>
          <w:lang w:val="en-US"/>
        </w:rPr>
        <w:t>FLM205.</w:t>
      </w:r>
    </w:p>
    <w:p w14:paraId="64854CF7" w14:textId="77777777" w:rsidR="006D57EC" w:rsidRPr="0099689C" w:rsidRDefault="00C63E43" w:rsidP="006D57EC">
      <w:pPr>
        <w:rPr>
          <w:spacing w:val="2"/>
          <w:lang w:val="en-US"/>
        </w:rPr>
      </w:pPr>
      <w:r w:rsidRPr="0099689C">
        <w:rPr>
          <w:b/>
          <w:lang w:val="en-US"/>
        </w:rPr>
        <w:t>AVP290</w:t>
      </w:r>
      <w:r w:rsidRPr="0099689C">
        <w:rPr>
          <w:b/>
          <w:spacing w:val="1"/>
          <w:lang w:val="en-US"/>
        </w:rPr>
        <w:t xml:space="preserve"> </w:t>
      </w:r>
      <w:r w:rsidRPr="0099689C">
        <w:rPr>
          <w:b/>
          <w:lang w:val="en-US"/>
        </w:rPr>
        <w:t>Special</w:t>
      </w:r>
      <w:r w:rsidRPr="0099689C">
        <w:rPr>
          <w:b/>
          <w:spacing w:val="1"/>
          <w:lang w:val="en-US"/>
        </w:rPr>
        <w:t xml:space="preserve"> </w:t>
      </w:r>
      <w:r w:rsidRPr="0099689C">
        <w:rPr>
          <w:b/>
          <w:lang w:val="en-US"/>
        </w:rPr>
        <w:t>Topics</w:t>
      </w:r>
      <w:r w:rsidRPr="0099689C">
        <w:rPr>
          <w:b/>
          <w:spacing w:val="1"/>
          <w:lang w:val="en-US"/>
        </w:rPr>
        <w:t xml:space="preserve"> </w:t>
      </w:r>
      <w:r w:rsidRPr="0099689C">
        <w:rPr>
          <w:b/>
          <w:lang w:val="en-US"/>
        </w:rPr>
        <w:t>in</w:t>
      </w:r>
      <w:r w:rsidRPr="0099689C">
        <w:rPr>
          <w:b/>
          <w:spacing w:val="1"/>
          <w:lang w:val="en-US"/>
        </w:rPr>
        <w:t xml:space="preserve"> </w:t>
      </w:r>
      <w:r w:rsidRPr="0099689C">
        <w:rPr>
          <w:b/>
          <w:lang w:val="en-US"/>
        </w:rPr>
        <w:t>Film</w:t>
      </w:r>
      <w:r w:rsidRPr="0099689C">
        <w:rPr>
          <w:b/>
          <w:spacing w:val="1"/>
          <w:lang w:val="en-US"/>
        </w:rPr>
        <w:t xml:space="preserve"> </w:t>
      </w:r>
      <w:r w:rsidRPr="0099689C">
        <w:rPr>
          <w:b/>
          <w:lang w:val="en-US"/>
        </w:rPr>
        <w:t>or</w:t>
      </w:r>
      <w:r w:rsidRPr="0099689C">
        <w:rPr>
          <w:b/>
          <w:spacing w:val="1"/>
          <w:lang w:val="en-US"/>
        </w:rPr>
        <w:t xml:space="preserve"> </w:t>
      </w:r>
      <w:r w:rsidRPr="0099689C">
        <w:rPr>
          <w:b/>
          <w:lang w:val="en-US"/>
        </w:rPr>
        <w:t>Film</w:t>
      </w:r>
      <w:r w:rsidRPr="0099689C">
        <w:rPr>
          <w:b/>
          <w:spacing w:val="1"/>
          <w:lang w:val="en-US"/>
        </w:rPr>
        <w:t xml:space="preserve"> </w:t>
      </w:r>
      <w:r w:rsidRPr="0099689C">
        <w:rPr>
          <w:b/>
          <w:lang w:val="en-US"/>
        </w:rPr>
        <w:t>Production</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The</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offers</w:t>
      </w:r>
      <w:r w:rsidRPr="0099689C">
        <w:rPr>
          <w:spacing w:val="1"/>
          <w:lang w:val="en-US"/>
        </w:rPr>
        <w:t xml:space="preserve"> </w:t>
      </w:r>
      <w:r w:rsidRPr="0099689C">
        <w:rPr>
          <w:lang w:val="en-US"/>
        </w:rPr>
        <w:t>different</w:t>
      </w:r>
      <w:r w:rsidRPr="0099689C">
        <w:rPr>
          <w:spacing w:val="1"/>
          <w:lang w:val="en-US"/>
        </w:rPr>
        <w:t xml:space="preserve"> </w:t>
      </w:r>
      <w:r w:rsidRPr="0099689C">
        <w:rPr>
          <w:lang w:val="en-US"/>
        </w:rPr>
        <w:t>theoretical,</w:t>
      </w:r>
      <w:r w:rsidRPr="0099689C">
        <w:rPr>
          <w:spacing w:val="1"/>
          <w:lang w:val="en-US"/>
        </w:rPr>
        <w:t xml:space="preserve"> </w:t>
      </w:r>
      <w:r w:rsidRPr="0099689C">
        <w:rPr>
          <w:lang w:val="en-US"/>
        </w:rPr>
        <w:t>methodological,</w:t>
      </w:r>
      <w:r w:rsidRPr="0099689C">
        <w:rPr>
          <w:spacing w:val="-7"/>
          <w:lang w:val="en-US"/>
        </w:rPr>
        <w:t xml:space="preserve"> </w:t>
      </w:r>
      <w:r w:rsidRPr="0099689C">
        <w:rPr>
          <w:lang w:val="en-US"/>
        </w:rPr>
        <w:t>or</w:t>
      </w:r>
      <w:r w:rsidRPr="0099689C">
        <w:rPr>
          <w:spacing w:val="-7"/>
          <w:lang w:val="en-US"/>
        </w:rPr>
        <w:t xml:space="preserve"> </w:t>
      </w:r>
      <w:r w:rsidRPr="0099689C">
        <w:rPr>
          <w:lang w:val="en-US"/>
        </w:rPr>
        <w:t>practical</w:t>
      </w:r>
      <w:r w:rsidRPr="0099689C">
        <w:rPr>
          <w:spacing w:val="-7"/>
          <w:lang w:val="en-US"/>
        </w:rPr>
        <w:t xml:space="preserve"> </w:t>
      </w:r>
      <w:r w:rsidRPr="0099689C">
        <w:rPr>
          <w:lang w:val="en-US"/>
        </w:rPr>
        <w:t>approaches</w:t>
      </w:r>
      <w:r w:rsidRPr="0099689C">
        <w:rPr>
          <w:spacing w:val="-6"/>
          <w:lang w:val="en-US"/>
        </w:rPr>
        <w:t xml:space="preserve"> </w:t>
      </w:r>
      <w:r w:rsidRPr="0099689C">
        <w:rPr>
          <w:lang w:val="en-US"/>
        </w:rPr>
        <w:t>to</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study</w:t>
      </w:r>
      <w:r w:rsidRPr="0099689C">
        <w:rPr>
          <w:spacing w:val="-6"/>
          <w:lang w:val="en-US"/>
        </w:rPr>
        <w:t xml:space="preserve"> </w:t>
      </w:r>
      <w:r w:rsidRPr="0099689C">
        <w:rPr>
          <w:lang w:val="en-US"/>
        </w:rPr>
        <w:t>and/or</w:t>
      </w:r>
      <w:r w:rsidRPr="0099689C">
        <w:rPr>
          <w:spacing w:val="-7"/>
          <w:lang w:val="en-US"/>
        </w:rPr>
        <w:t xml:space="preserve"> </w:t>
      </w:r>
      <w:r w:rsidRPr="0099689C">
        <w:rPr>
          <w:lang w:val="en-US"/>
        </w:rPr>
        <w:t>practice</w:t>
      </w:r>
      <w:r w:rsidRPr="0099689C">
        <w:rPr>
          <w:spacing w:val="-8"/>
          <w:lang w:val="en-US"/>
        </w:rPr>
        <w:t xml:space="preserve"> </w:t>
      </w:r>
      <w:r w:rsidRPr="0099689C">
        <w:rPr>
          <w:lang w:val="en-US"/>
        </w:rPr>
        <w:t>of</w:t>
      </w:r>
      <w:r w:rsidRPr="0099689C">
        <w:rPr>
          <w:spacing w:val="-8"/>
          <w:lang w:val="en-US"/>
        </w:rPr>
        <w:t xml:space="preserve"> </w:t>
      </w:r>
      <w:r w:rsidRPr="0099689C">
        <w:rPr>
          <w:lang w:val="en-US"/>
        </w:rPr>
        <w:t>cinema,</w:t>
      </w:r>
      <w:r w:rsidRPr="0099689C">
        <w:rPr>
          <w:spacing w:val="-6"/>
          <w:lang w:val="en-US"/>
        </w:rPr>
        <w:t xml:space="preserve"> </w:t>
      </w:r>
      <w:r w:rsidRPr="0099689C">
        <w:rPr>
          <w:lang w:val="en-US"/>
        </w:rPr>
        <w:t>depending</w:t>
      </w:r>
      <w:r w:rsidRPr="0099689C">
        <w:rPr>
          <w:spacing w:val="-7"/>
          <w:lang w:val="en-US"/>
        </w:rPr>
        <w:t xml:space="preserve"> </w:t>
      </w:r>
      <w:r w:rsidRPr="0099689C">
        <w:rPr>
          <w:lang w:val="en-US"/>
        </w:rPr>
        <w:t>on</w:t>
      </w:r>
      <w:r w:rsidRPr="0099689C">
        <w:rPr>
          <w:spacing w:val="-6"/>
          <w:lang w:val="en-US"/>
        </w:rPr>
        <w:t xml:space="preserve"> </w:t>
      </w:r>
      <w:r w:rsidRPr="0099689C">
        <w:rPr>
          <w:lang w:val="en-US"/>
        </w:rPr>
        <w:t>need,</w:t>
      </w:r>
      <w:r w:rsidRPr="0099689C">
        <w:rPr>
          <w:spacing w:val="-6"/>
          <w:lang w:val="en-US"/>
        </w:rPr>
        <w:t xml:space="preserve"> </w:t>
      </w:r>
      <w:r w:rsidRPr="0099689C">
        <w:rPr>
          <w:lang w:val="en-US"/>
        </w:rPr>
        <w:t>and</w:t>
      </w:r>
      <w:r w:rsidRPr="0099689C">
        <w:rPr>
          <w:spacing w:val="-6"/>
          <w:lang w:val="en-US"/>
        </w:rPr>
        <w:t xml:space="preserve"> </w:t>
      </w:r>
      <w:r w:rsidRPr="0099689C">
        <w:rPr>
          <w:lang w:val="en-US"/>
        </w:rPr>
        <w:t>on</w:t>
      </w:r>
      <w:r w:rsidRPr="0099689C">
        <w:rPr>
          <w:spacing w:val="-6"/>
          <w:lang w:val="en-US"/>
        </w:rPr>
        <w:t xml:space="preserve"> </w:t>
      </w:r>
      <w:r w:rsidRPr="0099689C">
        <w:rPr>
          <w:lang w:val="en-US"/>
        </w:rPr>
        <w:t>faculty</w:t>
      </w:r>
      <w:r w:rsidRPr="0099689C">
        <w:rPr>
          <w:spacing w:val="-43"/>
          <w:lang w:val="en-US"/>
        </w:rPr>
        <w:t xml:space="preserve"> </w:t>
      </w:r>
      <w:r w:rsidRPr="0099689C">
        <w:rPr>
          <w:lang w:val="en-US"/>
        </w:rPr>
        <w:t>availability.</w:t>
      </w:r>
      <w:r w:rsidRPr="0099689C">
        <w:rPr>
          <w:spacing w:val="42"/>
          <w:lang w:val="en-US"/>
        </w:rPr>
        <w:t xml:space="preserve"> </w:t>
      </w:r>
      <w:r w:rsidRPr="0099689C">
        <w:rPr>
          <w:lang w:val="en-US"/>
        </w:rPr>
        <w:t>This</w:t>
      </w:r>
      <w:r w:rsidRPr="0099689C">
        <w:rPr>
          <w:spacing w:val="-1"/>
          <w:lang w:val="en-US"/>
        </w:rPr>
        <w:t xml:space="preserve"> </w:t>
      </w:r>
      <w:r w:rsidRPr="0099689C">
        <w:rPr>
          <w:lang w:val="en-US"/>
        </w:rPr>
        <w:t>class</w:t>
      </w:r>
      <w:r w:rsidRPr="0099689C">
        <w:rPr>
          <w:spacing w:val="-3"/>
          <w:lang w:val="en-US"/>
        </w:rPr>
        <w:t xml:space="preserve"> </w:t>
      </w:r>
      <w:r w:rsidRPr="0099689C">
        <w:rPr>
          <w:lang w:val="en-US"/>
        </w:rPr>
        <w:t>may</w:t>
      </w:r>
      <w:r w:rsidRPr="0099689C">
        <w:rPr>
          <w:spacing w:val="1"/>
          <w:lang w:val="en-US"/>
        </w:rPr>
        <w:t xml:space="preserve"> </w:t>
      </w:r>
      <w:r w:rsidRPr="0099689C">
        <w:rPr>
          <w:lang w:val="en-US"/>
        </w:rPr>
        <w:t>be</w:t>
      </w:r>
      <w:r w:rsidRPr="0099689C">
        <w:rPr>
          <w:spacing w:val="-2"/>
          <w:lang w:val="en-US"/>
        </w:rPr>
        <w:t xml:space="preserve"> </w:t>
      </w:r>
      <w:r w:rsidRPr="0099689C">
        <w:rPr>
          <w:lang w:val="en-US"/>
        </w:rPr>
        <w:t>repeated</w:t>
      </w:r>
      <w:r w:rsidRPr="0099689C">
        <w:rPr>
          <w:spacing w:val="-1"/>
          <w:lang w:val="en-US"/>
        </w:rPr>
        <w:t xml:space="preserve"> </w:t>
      </w:r>
      <w:r w:rsidRPr="0099689C">
        <w:rPr>
          <w:lang w:val="en-US"/>
        </w:rPr>
        <w:t>if</w:t>
      </w:r>
      <w:r w:rsidRPr="0099689C">
        <w:rPr>
          <w:spacing w:val="-1"/>
          <w:lang w:val="en-US"/>
        </w:rPr>
        <w:t xml:space="preserve"> </w:t>
      </w:r>
      <w:r w:rsidRPr="0099689C">
        <w:rPr>
          <w:lang w:val="en-US"/>
        </w:rPr>
        <w:t>topics</w:t>
      </w:r>
      <w:r w:rsidRPr="0099689C">
        <w:rPr>
          <w:spacing w:val="-1"/>
          <w:lang w:val="en-US"/>
        </w:rPr>
        <w:t xml:space="preserve"> </w:t>
      </w:r>
      <w:r w:rsidRPr="0099689C">
        <w:rPr>
          <w:lang w:val="en-US"/>
        </w:rPr>
        <w:t>differ.</w:t>
      </w:r>
    </w:p>
    <w:p w14:paraId="68E695BE"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Senior Standing</w:t>
      </w:r>
      <w:r w:rsidRPr="0099689C">
        <w:rPr>
          <w:bCs/>
          <w:spacing w:val="-3"/>
          <w:lang w:val="en-US"/>
        </w:rPr>
        <w:t xml:space="preserve"> </w:t>
      </w:r>
      <w:r w:rsidRPr="0099689C">
        <w:rPr>
          <w:bCs/>
          <w:lang w:val="en-US"/>
        </w:rPr>
        <w:t>or</w:t>
      </w:r>
      <w:r w:rsidRPr="0099689C">
        <w:rPr>
          <w:bCs/>
          <w:spacing w:val="1"/>
          <w:lang w:val="en-US"/>
        </w:rPr>
        <w:t xml:space="preserve"> </w:t>
      </w:r>
      <w:r w:rsidRPr="0099689C">
        <w:rPr>
          <w:bCs/>
          <w:lang w:val="en-US"/>
        </w:rPr>
        <w:t>Consent</w:t>
      </w:r>
      <w:r w:rsidRPr="0099689C">
        <w:rPr>
          <w:bCs/>
          <w:spacing w:val="-1"/>
          <w:lang w:val="en-US"/>
        </w:rPr>
        <w:t xml:space="preserve"> </w:t>
      </w:r>
      <w:r w:rsidRPr="0099689C">
        <w:rPr>
          <w:bCs/>
          <w:lang w:val="en-US"/>
        </w:rPr>
        <w:t>of</w:t>
      </w:r>
      <w:r w:rsidRPr="0099689C">
        <w:rPr>
          <w:bCs/>
          <w:spacing w:val="-1"/>
          <w:lang w:val="en-US"/>
        </w:rPr>
        <w:t xml:space="preserve"> </w:t>
      </w:r>
      <w:r w:rsidRPr="0099689C">
        <w:rPr>
          <w:bCs/>
          <w:lang w:val="en-US"/>
        </w:rPr>
        <w:t>Instructor.</w:t>
      </w:r>
    </w:p>
    <w:p w14:paraId="710B7715" w14:textId="77777777" w:rsidR="00C63E43" w:rsidRPr="0099689C" w:rsidRDefault="00C63E43" w:rsidP="006D57EC">
      <w:pPr>
        <w:rPr>
          <w:lang w:val="en-US"/>
        </w:rPr>
      </w:pPr>
      <w:r w:rsidRPr="0099689C">
        <w:rPr>
          <w:b/>
          <w:lang w:val="en-US"/>
        </w:rPr>
        <w:t>AVP303</w:t>
      </w:r>
      <w:r w:rsidRPr="0099689C">
        <w:rPr>
          <w:b/>
          <w:spacing w:val="-7"/>
          <w:lang w:val="en-US"/>
        </w:rPr>
        <w:t xml:space="preserve"> </w:t>
      </w:r>
      <w:r w:rsidRPr="0099689C">
        <w:rPr>
          <w:b/>
          <w:lang w:val="en-US"/>
        </w:rPr>
        <w:t>Sound</w:t>
      </w:r>
      <w:r w:rsidRPr="0099689C">
        <w:rPr>
          <w:b/>
          <w:spacing w:val="-8"/>
          <w:lang w:val="en-US"/>
        </w:rPr>
        <w:t xml:space="preserve"> </w:t>
      </w:r>
      <w:r w:rsidRPr="0099689C">
        <w:rPr>
          <w:b/>
          <w:lang w:val="en-US"/>
        </w:rPr>
        <w:t>Design</w:t>
      </w:r>
      <w:r w:rsidRPr="0099689C">
        <w:rPr>
          <w:b/>
          <w:spacing w:val="-7"/>
          <w:lang w:val="en-US"/>
        </w:rPr>
        <w:t xml:space="preserve"> </w:t>
      </w:r>
      <w:r w:rsidRPr="0099689C">
        <w:rPr>
          <w:b/>
          <w:lang w:val="en-US"/>
        </w:rPr>
        <w:t>(3</w:t>
      </w:r>
      <w:r w:rsidRPr="0099689C">
        <w:rPr>
          <w:b/>
          <w:spacing w:val="-8"/>
          <w:lang w:val="en-US"/>
        </w:rPr>
        <w:t xml:space="preserve"> </w:t>
      </w:r>
      <w:r w:rsidRPr="0099689C">
        <w:rPr>
          <w:b/>
          <w:lang w:val="en-US"/>
        </w:rPr>
        <w:t>credits)</w:t>
      </w:r>
      <w:r w:rsidRPr="0099689C">
        <w:rPr>
          <w:b/>
          <w:spacing w:val="-8"/>
          <w:lang w:val="en-US"/>
        </w:rPr>
        <w:t xml:space="preserve"> </w:t>
      </w:r>
      <w:r w:rsidRPr="0099689C">
        <w:rPr>
          <w:lang w:val="en-US"/>
        </w:rPr>
        <w:t>Sound</w:t>
      </w:r>
      <w:r w:rsidRPr="0099689C">
        <w:rPr>
          <w:spacing w:val="-9"/>
          <w:lang w:val="en-US"/>
        </w:rPr>
        <w:t xml:space="preserve"> </w:t>
      </w:r>
      <w:r w:rsidRPr="0099689C">
        <w:rPr>
          <w:lang w:val="en-US"/>
        </w:rPr>
        <w:t>Design</w:t>
      </w:r>
      <w:r w:rsidRPr="0099689C">
        <w:rPr>
          <w:spacing w:val="-8"/>
          <w:lang w:val="en-US"/>
        </w:rPr>
        <w:t xml:space="preserve"> </w:t>
      </w:r>
      <w:r w:rsidRPr="0099689C">
        <w:rPr>
          <w:lang w:val="en-US"/>
        </w:rPr>
        <w:t>is</w:t>
      </w:r>
      <w:r w:rsidRPr="0099689C">
        <w:rPr>
          <w:spacing w:val="-7"/>
          <w:lang w:val="en-US"/>
        </w:rPr>
        <w:t xml:space="preserve"> </w:t>
      </w:r>
      <w:r w:rsidRPr="0099689C">
        <w:rPr>
          <w:lang w:val="en-US"/>
        </w:rPr>
        <w:t>the</w:t>
      </w:r>
      <w:r w:rsidRPr="0099689C">
        <w:rPr>
          <w:spacing w:val="-8"/>
          <w:lang w:val="en-US"/>
        </w:rPr>
        <w:t xml:space="preserve"> </w:t>
      </w:r>
      <w:r w:rsidRPr="0099689C">
        <w:rPr>
          <w:lang w:val="en-US"/>
        </w:rPr>
        <w:t>most</w:t>
      </w:r>
      <w:r w:rsidRPr="0099689C">
        <w:rPr>
          <w:spacing w:val="-9"/>
          <w:lang w:val="en-US"/>
        </w:rPr>
        <w:t xml:space="preserve"> </w:t>
      </w:r>
      <w:r w:rsidRPr="0099689C">
        <w:rPr>
          <w:lang w:val="en-US"/>
        </w:rPr>
        <w:t>critical</w:t>
      </w:r>
      <w:r w:rsidRPr="0099689C">
        <w:rPr>
          <w:spacing w:val="-8"/>
          <w:lang w:val="en-US"/>
        </w:rPr>
        <w:t xml:space="preserve"> </w:t>
      </w:r>
      <w:r w:rsidRPr="0099689C">
        <w:rPr>
          <w:lang w:val="en-US"/>
        </w:rPr>
        <w:t>part</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audio</w:t>
      </w:r>
      <w:r w:rsidRPr="0099689C">
        <w:rPr>
          <w:spacing w:val="-8"/>
          <w:lang w:val="en-US"/>
        </w:rPr>
        <w:t xml:space="preserve"> </w:t>
      </w:r>
      <w:r w:rsidR="00910922" w:rsidRPr="0099689C">
        <w:rPr>
          <w:lang w:val="en-US"/>
        </w:rPr>
        <w:t>post</w:t>
      </w:r>
      <w:r w:rsidR="00910922" w:rsidRPr="0099689C">
        <w:rPr>
          <w:spacing w:val="-9"/>
          <w:lang w:val="en-US"/>
        </w:rPr>
        <w:t>production</w:t>
      </w:r>
      <w:r w:rsidRPr="0099689C">
        <w:rPr>
          <w:lang w:val="en-US"/>
        </w:rPr>
        <w:t>.</w:t>
      </w:r>
      <w:r w:rsidRPr="0099689C">
        <w:rPr>
          <w:spacing w:val="-9"/>
          <w:lang w:val="en-US"/>
        </w:rPr>
        <w:t xml:space="preserve"> </w:t>
      </w:r>
      <w:r w:rsidRPr="0099689C">
        <w:rPr>
          <w:lang w:val="en-US"/>
        </w:rPr>
        <w:t>This</w:t>
      </w:r>
      <w:r w:rsidRPr="0099689C">
        <w:rPr>
          <w:spacing w:val="-8"/>
          <w:lang w:val="en-US"/>
        </w:rPr>
        <w:t xml:space="preserve"> </w:t>
      </w:r>
      <w:r w:rsidRPr="0099689C">
        <w:rPr>
          <w:lang w:val="en-US"/>
        </w:rPr>
        <w:t>course</w:t>
      </w:r>
      <w:r w:rsidRPr="0099689C">
        <w:rPr>
          <w:spacing w:val="-9"/>
          <w:lang w:val="en-US"/>
        </w:rPr>
        <w:t xml:space="preserve"> </w:t>
      </w:r>
      <w:r w:rsidRPr="0099689C">
        <w:rPr>
          <w:lang w:val="en-US"/>
        </w:rPr>
        <w:t>covers</w:t>
      </w:r>
      <w:r w:rsidRPr="0099689C">
        <w:rPr>
          <w:spacing w:val="-43"/>
          <w:lang w:val="en-US"/>
        </w:rPr>
        <w:t xml:space="preserve"> </w:t>
      </w:r>
      <w:r w:rsidRPr="0099689C">
        <w:rPr>
          <w:lang w:val="en-US"/>
        </w:rPr>
        <w:t>the fundamentals of sound design concept development, music selection, selection of sound effects, the whole</w:t>
      </w:r>
      <w:r w:rsidRPr="0099689C">
        <w:rPr>
          <w:spacing w:val="1"/>
          <w:lang w:val="en-US"/>
        </w:rPr>
        <w:t xml:space="preserve"> </w:t>
      </w:r>
      <w:r w:rsidRPr="0099689C">
        <w:rPr>
          <w:spacing w:val="-1"/>
          <w:lang w:val="en-US"/>
        </w:rPr>
        <w:t>process</w:t>
      </w:r>
      <w:r w:rsidRPr="0099689C">
        <w:rPr>
          <w:spacing w:val="-9"/>
          <w:lang w:val="en-US"/>
        </w:rPr>
        <w:t xml:space="preserve"> </w:t>
      </w:r>
      <w:r w:rsidRPr="0099689C">
        <w:rPr>
          <w:spacing w:val="-1"/>
          <w:lang w:val="en-US"/>
        </w:rPr>
        <w:t>of</w:t>
      </w:r>
      <w:r w:rsidRPr="0099689C">
        <w:rPr>
          <w:spacing w:val="-10"/>
          <w:lang w:val="en-US"/>
        </w:rPr>
        <w:t xml:space="preserve"> </w:t>
      </w:r>
      <w:r w:rsidRPr="0099689C">
        <w:rPr>
          <w:lang w:val="en-US"/>
        </w:rPr>
        <w:t>creating,</w:t>
      </w:r>
      <w:r w:rsidRPr="0099689C">
        <w:rPr>
          <w:spacing w:val="-9"/>
          <w:lang w:val="en-US"/>
        </w:rPr>
        <w:t xml:space="preserve"> </w:t>
      </w:r>
      <w:r w:rsidRPr="0099689C">
        <w:rPr>
          <w:lang w:val="en-US"/>
        </w:rPr>
        <w:t>designing,</w:t>
      </w:r>
      <w:r w:rsidRPr="0099689C">
        <w:rPr>
          <w:spacing w:val="-12"/>
          <w:lang w:val="en-US"/>
        </w:rPr>
        <w:t xml:space="preserve"> </w:t>
      </w:r>
      <w:r w:rsidRPr="0099689C">
        <w:rPr>
          <w:lang w:val="en-US"/>
        </w:rPr>
        <w:t>and</w:t>
      </w:r>
      <w:r w:rsidRPr="0099689C">
        <w:rPr>
          <w:spacing w:val="-11"/>
          <w:lang w:val="en-US"/>
        </w:rPr>
        <w:t xml:space="preserve"> </w:t>
      </w:r>
      <w:r w:rsidRPr="0099689C">
        <w:rPr>
          <w:lang w:val="en-US"/>
        </w:rPr>
        <w:t>producing</w:t>
      </w:r>
      <w:r w:rsidRPr="0099689C">
        <w:rPr>
          <w:spacing w:val="-11"/>
          <w:lang w:val="en-US"/>
        </w:rPr>
        <w:t xml:space="preserve"> </w:t>
      </w:r>
      <w:r w:rsidRPr="0099689C">
        <w:rPr>
          <w:lang w:val="en-US"/>
        </w:rPr>
        <w:t>sound</w:t>
      </w:r>
      <w:r w:rsidRPr="0099689C">
        <w:rPr>
          <w:spacing w:val="-11"/>
          <w:lang w:val="en-US"/>
        </w:rPr>
        <w:t xml:space="preserve"> </w:t>
      </w:r>
      <w:r w:rsidRPr="0099689C">
        <w:rPr>
          <w:lang w:val="en-US"/>
        </w:rPr>
        <w:t>content</w:t>
      </w:r>
      <w:r w:rsidRPr="0099689C">
        <w:rPr>
          <w:spacing w:val="-12"/>
          <w:lang w:val="en-US"/>
        </w:rPr>
        <w:t xml:space="preserve"> </w:t>
      </w:r>
      <w:r w:rsidRPr="0099689C">
        <w:rPr>
          <w:lang w:val="en-US"/>
        </w:rPr>
        <w:t>for</w:t>
      </w:r>
      <w:r w:rsidRPr="0099689C">
        <w:rPr>
          <w:spacing w:val="-9"/>
          <w:lang w:val="en-US"/>
        </w:rPr>
        <w:t xml:space="preserve"> </w:t>
      </w:r>
      <w:r w:rsidRPr="0099689C">
        <w:rPr>
          <w:lang w:val="en-US"/>
        </w:rPr>
        <w:t>targeted</w:t>
      </w:r>
      <w:r w:rsidRPr="0099689C">
        <w:rPr>
          <w:spacing w:val="-9"/>
          <w:lang w:val="en-US"/>
        </w:rPr>
        <w:t xml:space="preserve"> </w:t>
      </w:r>
      <w:r w:rsidRPr="0099689C">
        <w:rPr>
          <w:lang w:val="en-US"/>
        </w:rPr>
        <w:t>audiences,</w:t>
      </w:r>
      <w:r w:rsidRPr="0099689C">
        <w:rPr>
          <w:spacing w:val="-10"/>
          <w:lang w:val="en-US"/>
        </w:rPr>
        <w:t xml:space="preserve"> </w:t>
      </w:r>
      <w:r w:rsidRPr="0099689C">
        <w:rPr>
          <w:lang w:val="en-US"/>
        </w:rPr>
        <w:t>and</w:t>
      </w:r>
      <w:r w:rsidRPr="0099689C">
        <w:rPr>
          <w:spacing w:val="-9"/>
          <w:lang w:val="en-US"/>
        </w:rPr>
        <w:t xml:space="preserve"> </w:t>
      </w:r>
      <w:r w:rsidRPr="0099689C">
        <w:rPr>
          <w:lang w:val="en-US"/>
        </w:rPr>
        <w:t>intended</w:t>
      </w:r>
      <w:r w:rsidRPr="0099689C">
        <w:rPr>
          <w:spacing w:val="-9"/>
          <w:lang w:val="en-US"/>
        </w:rPr>
        <w:t xml:space="preserve"> </w:t>
      </w:r>
      <w:r w:rsidRPr="0099689C">
        <w:rPr>
          <w:lang w:val="en-US"/>
        </w:rPr>
        <w:t>delivery</w:t>
      </w:r>
      <w:r w:rsidRPr="0099689C">
        <w:rPr>
          <w:spacing w:val="-9"/>
          <w:lang w:val="en-US"/>
        </w:rPr>
        <w:t xml:space="preserve"> </w:t>
      </w:r>
      <w:r w:rsidRPr="0099689C">
        <w:rPr>
          <w:lang w:val="en-US"/>
        </w:rPr>
        <w:t>systems.</w:t>
      </w:r>
    </w:p>
    <w:p w14:paraId="5FE45165" w14:textId="77777777" w:rsidR="006D57EC" w:rsidRPr="0099689C" w:rsidRDefault="00C63E43" w:rsidP="006D57EC">
      <w:pPr>
        <w:rPr>
          <w:spacing w:val="2"/>
          <w:lang w:val="en-US"/>
        </w:rPr>
      </w:pPr>
      <w:r w:rsidRPr="0099689C">
        <w:rPr>
          <w:b/>
          <w:lang w:val="en-US"/>
        </w:rPr>
        <w:t xml:space="preserve">AVP306 Advanced Editing (3 credits) </w:t>
      </w:r>
      <w:r w:rsidRPr="0099689C">
        <w:rPr>
          <w:lang w:val="en-US"/>
        </w:rPr>
        <w:t>This is an advanced course that allows the students to go further in the</w:t>
      </w:r>
      <w:r w:rsidRPr="0099689C">
        <w:rPr>
          <w:spacing w:val="1"/>
          <w:lang w:val="en-US"/>
        </w:rPr>
        <w:t xml:space="preserve"> </w:t>
      </w:r>
      <w:r w:rsidRPr="0099689C">
        <w:rPr>
          <w:lang w:val="en-US"/>
        </w:rPr>
        <w:t>technical</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artistic</w:t>
      </w:r>
      <w:r w:rsidRPr="0099689C">
        <w:rPr>
          <w:spacing w:val="-9"/>
          <w:lang w:val="en-US"/>
        </w:rPr>
        <w:t xml:space="preserve"> </w:t>
      </w:r>
      <w:r w:rsidRPr="0099689C">
        <w:rPr>
          <w:lang w:val="en-US"/>
        </w:rPr>
        <w:t>aspects</w:t>
      </w:r>
      <w:r w:rsidRPr="0099689C">
        <w:rPr>
          <w:spacing w:val="-10"/>
          <w:lang w:val="en-US"/>
        </w:rPr>
        <w:t xml:space="preserve"> </w:t>
      </w:r>
      <w:r w:rsidRPr="0099689C">
        <w:rPr>
          <w:lang w:val="en-US"/>
        </w:rPr>
        <w:t>of</w:t>
      </w:r>
      <w:r w:rsidRPr="0099689C">
        <w:rPr>
          <w:spacing w:val="-9"/>
          <w:lang w:val="en-US"/>
        </w:rPr>
        <w:t xml:space="preserve"> </w:t>
      </w:r>
      <w:r w:rsidRPr="0099689C">
        <w:rPr>
          <w:lang w:val="en-US"/>
        </w:rPr>
        <w:t>editing.</w:t>
      </w:r>
      <w:r w:rsidRPr="0099689C">
        <w:rPr>
          <w:spacing w:val="29"/>
          <w:lang w:val="en-US"/>
        </w:rPr>
        <w:t xml:space="preserve"> </w:t>
      </w:r>
      <w:r w:rsidRPr="0099689C">
        <w:rPr>
          <w:lang w:val="en-US"/>
        </w:rPr>
        <w:t>In</w:t>
      </w:r>
      <w:r w:rsidRPr="0099689C">
        <w:rPr>
          <w:spacing w:val="-8"/>
          <w:lang w:val="en-US"/>
        </w:rPr>
        <w:t xml:space="preserve"> </w:t>
      </w:r>
      <w:r w:rsidRPr="0099689C">
        <w:rPr>
          <w:lang w:val="en-US"/>
        </w:rPr>
        <w:t>addition</w:t>
      </w:r>
      <w:r w:rsidRPr="0099689C">
        <w:rPr>
          <w:spacing w:val="-8"/>
          <w:lang w:val="en-US"/>
        </w:rPr>
        <w:t xml:space="preserve"> </w:t>
      </w:r>
      <w:r w:rsidRPr="0099689C">
        <w:rPr>
          <w:lang w:val="en-US"/>
        </w:rPr>
        <w:t>to</w:t>
      </w:r>
      <w:r w:rsidRPr="0099689C">
        <w:rPr>
          <w:spacing w:val="-8"/>
          <w:lang w:val="en-US"/>
        </w:rPr>
        <w:t xml:space="preserve"> </w:t>
      </w:r>
      <w:r w:rsidRPr="0099689C">
        <w:rPr>
          <w:lang w:val="en-US"/>
        </w:rPr>
        <w:t>fully</w:t>
      </w:r>
      <w:r w:rsidRPr="0099689C">
        <w:rPr>
          <w:spacing w:val="-9"/>
          <w:lang w:val="en-US"/>
        </w:rPr>
        <w:t xml:space="preserve"> </w:t>
      </w:r>
      <w:r w:rsidRPr="0099689C">
        <w:rPr>
          <w:lang w:val="en-US"/>
        </w:rPr>
        <w:t>exploring</w:t>
      </w:r>
      <w:r w:rsidRPr="0099689C">
        <w:rPr>
          <w:spacing w:val="-9"/>
          <w:lang w:val="en-US"/>
        </w:rPr>
        <w:t xml:space="preserve"> </w:t>
      </w:r>
      <w:r w:rsidRPr="0099689C">
        <w:rPr>
          <w:lang w:val="en-US"/>
        </w:rPr>
        <w:t>the</w:t>
      </w:r>
      <w:r w:rsidRPr="0099689C">
        <w:rPr>
          <w:spacing w:val="-10"/>
          <w:lang w:val="en-US"/>
        </w:rPr>
        <w:t xml:space="preserve"> </w:t>
      </w:r>
      <w:r w:rsidRPr="0099689C">
        <w:rPr>
          <w:lang w:val="en-US"/>
        </w:rPr>
        <w:t>different</w:t>
      </w:r>
      <w:r w:rsidRPr="0099689C">
        <w:rPr>
          <w:spacing w:val="-8"/>
          <w:lang w:val="en-US"/>
        </w:rPr>
        <w:t xml:space="preserve"> </w:t>
      </w:r>
      <w:r w:rsidRPr="0099689C">
        <w:rPr>
          <w:lang w:val="en-US"/>
        </w:rPr>
        <w:t>possibilities</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non-linear</w:t>
      </w:r>
      <w:r w:rsidRPr="0099689C">
        <w:rPr>
          <w:spacing w:val="-6"/>
          <w:lang w:val="en-US"/>
        </w:rPr>
        <w:t xml:space="preserve"> </w:t>
      </w:r>
      <w:r w:rsidRPr="0099689C">
        <w:rPr>
          <w:lang w:val="en-US"/>
        </w:rPr>
        <w:t>editing and getting a deeper understanding of the theories behind the different editing styles, the students will start</w:t>
      </w:r>
      <w:r w:rsidRPr="0099689C">
        <w:rPr>
          <w:spacing w:val="1"/>
          <w:lang w:val="en-US"/>
        </w:rPr>
        <w:t xml:space="preserve"> </w:t>
      </w:r>
      <w:r w:rsidRPr="0099689C">
        <w:rPr>
          <w:lang w:val="en-US"/>
        </w:rPr>
        <w:t>forming</w:t>
      </w:r>
      <w:r w:rsidRPr="0099689C">
        <w:rPr>
          <w:spacing w:val="-2"/>
          <w:lang w:val="en-US"/>
        </w:rPr>
        <w:t xml:space="preserve"> </w:t>
      </w:r>
      <w:r w:rsidRPr="0099689C">
        <w:rPr>
          <w:lang w:val="en-US"/>
        </w:rPr>
        <w:t>their own editing</w:t>
      </w:r>
      <w:r w:rsidRPr="0099689C">
        <w:rPr>
          <w:spacing w:val="-1"/>
          <w:lang w:val="en-US"/>
        </w:rPr>
        <w:t xml:space="preserve"> </w:t>
      </w:r>
      <w:r w:rsidRPr="0099689C">
        <w:rPr>
          <w:lang w:val="en-US"/>
        </w:rPr>
        <w:t>approach.</w:t>
      </w:r>
    </w:p>
    <w:p w14:paraId="551377C4" w14:textId="77777777" w:rsidR="00C63E43" w:rsidRDefault="00C63E43" w:rsidP="006D57EC">
      <w:pPr>
        <w:rPr>
          <w:bCs/>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AVP209</w:t>
      </w:r>
    </w:p>
    <w:p w14:paraId="66E67F81" w14:textId="77777777" w:rsidR="006D57EC" w:rsidRPr="0099689C" w:rsidRDefault="00C63E43" w:rsidP="006D57EC">
      <w:pPr>
        <w:rPr>
          <w:spacing w:val="6"/>
          <w:lang w:val="en-US"/>
        </w:rPr>
      </w:pPr>
      <w:r w:rsidRPr="0099689C">
        <w:rPr>
          <w:b/>
          <w:lang w:val="en-US"/>
        </w:rPr>
        <w:t xml:space="preserve">AVP307 Photography II (3 credits) </w:t>
      </w:r>
      <w:r w:rsidRPr="0099689C">
        <w:rPr>
          <w:lang w:val="en-US"/>
        </w:rPr>
        <w:t>In this course the students will further their understanding of the photographic</w:t>
      </w:r>
      <w:r w:rsidRPr="0099689C">
        <w:rPr>
          <w:spacing w:val="-43"/>
          <w:lang w:val="en-US"/>
        </w:rPr>
        <w:t xml:space="preserve"> </w:t>
      </w:r>
      <w:r w:rsidRPr="0099689C">
        <w:rPr>
          <w:lang w:val="en-US"/>
        </w:rPr>
        <w:t>techniques. They will learn how to manually develop, print and retouch silver photographs, as well as being</w:t>
      </w:r>
      <w:r w:rsidRPr="0099689C">
        <w:rPr>
          <w:spacing w:val="1"/>
          <w:lang w:val="en-US"/>
        </w:rPr>
        <w:t xml:space="preserve"> </w:t>
      </w:r>
      <w:r w:rsidRPr="0099689C">
        <w:rPr>
          <w:lang w:val="en-US"/>
        </w:rPr>
        <w:t>introduced</w:t>
      </w:r>
      <w:r w:rsidRPr="0099689C">
        <w:rPr>
          <w:spacing w:val="-1"/>
          <w:lang w:val="en-US"/>
        </w:rPr>
        <w:t xml:space="preserve"> </w:t>
      </w:r>
      <w:r w:rsidRPr="0099689C">
        <w:rPr>
          <w:lang w:val="en-US"/>
        </w:rPr>
        <w:t>to the</w:t>
      </w:r>
      <w:r w:rsidRPr="0099689C">
        <w:rPr>
          <w:spacing w:val="-1"/>
          <w:lang w:val="en-US"/>
        </w:rPr>
        <w:t xml:space="preserve"> </w:t>
      </w:r>
      <w:r w:rsidRPr="0099689C">
        <w:rPr>
          <w:lang w:val="en-US"/>
        </w:rPr>
        <w:t>proper</w:t>
      </w:r>
      <w:r w:rsidRPr="0099689C">
        <w:rPr>
          <w:spacing w:val="-1"/>
          <w:lang w:val="en-US"/>
        </w:rPr>
        <w:t xml:space="preserve"> </w:t>
      </w:r>
      <w:r w:rsidRPr="0099689C">
        <w:rPr>
          <w:lang w:val="en-US"/>
        </w:rPr>
        <w:t>use</w:t>
      </w:r>
      <w:r w:rsidRPr="0099689C">
        <w:rPr>
          <w:spacing w:val="-3"/>
          <w:lang w:val="en-US"/>
        </w:rPr>
        <w:t xml:space="preserve"> </w:t>
      </w:r>
      <w:r w:rsidRPr="0099689C">
        <w:rPr>
          <w:lang w:val="en-US"/>
        </w:rPr>
        <w:t>of</w:t>
      </w:r>
      <w:r w:rsidRPr="0099689C">
        <w:rPr>
          <w:spacing w:val="-2"/>
          <w:lang w:val="en-US"/>
        </w:rPr>
        <w:t xml:space="preserve"> </w:t>
      </w:r>
      <w:r w:rsidRPr="0099689C">
        <w:rPr>
          <w:lang w:val="en-US"/>
        </w:rPr>
        <w:t>digital</w:t>
      </w:r>
      <w:r w:rsidRPr="0099689C">
        <w:rPr>
          <w:spacing w:val="-1"/>
          <w:lang w:val="en-US"/>
        </w:rPr>
        <w:t xml:space="preserve"> </w:t>
      </w:r>
      <w:r w:rsidRPr="0099689C">
        <w:rPr>
          <w:lang w:val="en-US"/>
        </w:rPr>
        <w:t>retouching</w:t>
      </w:r>
      <w:r w:rsidRPr="0099689C">
        <w:rPr>
          <w:spacing w:val="-1"/>
          <w:lang w:val="en-US"/>
        </w:rPr>
        <w:t xml:space="preserve"> </w:t>
      </w:r>
      <w:r w:rsidRPr="0099689C">
        <w:rPr>
          <w:lang w:val="en-US"/>
        </w:rPr>
        <w:t>softwares.</w:t>
      </w:r>
    </w:p>
    <w:p w14:paraId="33B667E2"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COM206</w:t>
      </w:r>
    </w:p>
    <w:p w14:paraId="77BC11C7" w14:textId="77777777" w:rsidR="006D57EC" w:rsidRPr="0099689C" w:rsidRDefault="00C63E43" w:rsidP="006D57EC">
      <w:pPr>
        <w:rPr>
          <w:spacing w:val="5"/>
          <w:lang w:val="en-US"/>
        </w:rPr>
      </w:pPr>
      <w:r w:rsidRPr="0099689C">
        <w:rPr>
          <w:b/>
          <w:lang w:val="en-US"/>
        </w:rPr>
        <w:lastRenderedPageBreak/>
        <w:t>AVP320</w:t>
      </w:r>
      <w:r w:rsidRPr="0099689C">
        <w:rPr>
          <w:b/>
          <w:spacing w:val="-6"/>
          <w:lang w:val="en-US"/>
        </w:rPr>
        <w:t xml:space="preserve"> </w:t>
      </w:r>
      <w:r w:rsidRPr="0099689C">
        <w:rPr>
          <w:b/>
          <w:lang w:val="en-US"/>
        </w:rPr>
        <w:t>Directing</w:t>
      </w:r>
      <w:r w:rsidRPr="0099689C">
        <w:rPr>
          <w:b/>
          <w:spacing w:val="-4"/>
          <w:lang w:val="en-US"/>
        </w:rPr>
        <w:t xml:space="preserve"> </w:t>
      </w:r>
      <w:r w:rsidRPr="0099689C">
        <w:rPr>
          <w:b/>
          <w:lang w:val="en-US"/>
        </w:rPr>
        <w:t>Actors</w:t>
      </w:r>
      <w:r w:rsidRPr="0099689C">
        <w:rPr>
          <w:b/>
          <w:spacing w:val="-4"/>
          <w:lang w:val="en-US"/>
        </w:rPr>
        <w:t xml:space="preserve"> </w:t>
      </w:r>
      <w:r w:rsidRPr="0099689C">
        <w:rPr>
          <w:b/>
          <w:lang w:val="en-US"/>
        </w:rPr>
        <w:t>(3</w:t>
      </w:r>
      <w:r w:rsidRPr="0099689C">
        <w:rPr>
          <w:b/>
          <w:spacing w:val="-5"/>
          <w:lang w:val="en-US"/>
        </w:rPr>
        <w:t xml:space="preserve"> </w:t>
      </w:r>
      <w:r w:rsidRPr="0099689C">
        <w:rPr>
          <w:b/>
          <w:lang w:val="en-US"/>
        </w:rPr>
        <w:t>credits)</w:t>
      </w:r>
      <w:r w:rsidRPr="0099689C">
        <w:rPr>
          <w:b/>
          <w:spacing w:val="-3"/>
          <w:lang w:val="en-US"/>
        </w:rPr>
        <w:t xml:space="preserve"> </w:t>
      </w:r>
      <w:r w:rsidRPr="0099689C">
        <w:rPr>
          <w:lang w:val="en-US"/>
        </w:rPr>
        <w:t>This</w:t>
      </w:r>
      <w:r w:rsidRPr="0099689C">
        <w:rPr>
          <w:spacing w:val="-4"/>
          <w:lang w:val="en-US"/>
        </w:rPr>
        <w:t xml:space="preserve"> </w:t>
      </w:r>
      <w:r w:rsidRPr="0099689C">
        <w:rPr>
          <w:lang w:val="en-US"/>
        </w:rPr>
        <w:t>course</w:t>
      </w:r>
      <w:r w:rsidRPr="0099689C">
        <w:rPr>
          <w:spacing w:val="-5"/>
          <w:lang w:val="en-US"/>
        </w:rPr>
        <w:t xml:space="preserve"> </w:t>
      </w:r>
      <w:r w:rsidRPr="0099689C">
        <w:rPr>
          <w:lang w:val="en-US"/>
        </w:rPr>
        <w:t>aims</w:t>
      </w:r>
      <w:r w:rsidRPr="0099689C">
        <w:rPr>
          <w:spacing w:val="-5"/>
          <w:lang w:val="en-US"/>
        </w:rPr>
        <w:t xml:space="preserve"> </w:t>
      </w:r>
      <w:r w:rsidRPr="0099689C">
        <w:rPr>
          <w:lang w:val="en-US"/>
        </w:rPr>
        <w:t>at</w:t>
      </w:r>
      <w:r w:rsidRPr="0099689C">
        <w:rPr>
          <w:spacing w:val="-6"/>
          <w:lang w:val="en-US"/>
        </w:rPr>
        <w:t xml:space="preserve"> </w:t>
      </w:r>
      <w:r w:rsidRPr="0099689C">
        <w:rPr>
          <w:lang w:val="en-US"/>
        </w:rPr>
        <w:t>introducing</w:t>
      </w:r>
      <w:r w:rsidRPr="0099689C">
        <w:rPr>
          <w:spacing w:val="-5"/>
          <w:lang w:val="en-US"/>
        </w:rPr>
        <w:t xml:space="preserve"> </w:t>
      </w:r>
      <w:r w:rsidRPr="0099689C">
        <w:rPr>
          <w:lang w:val="en-US"/>
        </w:rPr>
        <w:t>students</w:t>
      </w:r>
      <w:r w:rsidRPr="0099689C">
        <w:rPr>
          <w:spacing w:val="-3"/>
          <w:lang w:val="en-US"/>
        </w:rPr>
        <w:t xml:space="preserve"> </w:t>
      </w:r>
      <w:r w:rsidRPr="0099689C">
        <w:rPr>
          <w:lang w:val="en-US"/>
        </w:rPr>
        <w:t>to</w:t>
      </w:r>
      <w:r w:rsidRPr="0099689C">
        <w:rPr>
          <w:spacing w:val="-7"/>
          <w:lang w:val="en-US"/>
        </w:rPr>
        <w:t xml:space="preserve"> </w:t>
      </w:r>
      <w:r w:rsidRPr="0099689C">
        <w:rPr>
          <w:lang w:val="en-US"/>
        </w:rPr>
        <w:t>both</w:t>
      </w:r>
      <w:r w:rsidRPr="0099689C">
        <w:rPr>
          <w:spacing w:val="-5"/>
          <w:lang w:val="en-US"/>
        </w:rPr>
        <w:t xml:space="preserve"> </w:t>
      </w:r>
      <w:r w:rsidRPr="0099689C">
        <w:rPr>
          <w:lang w:val="en-US"/>
        </w:rPr>
        <w:t>the</w:t>
      </w:r>
      <w:r w:rsidRPr="0099689C">
        <w:rPr>
          <w:spacing w:val="-6"/>
          <w:lang w:val="en-US"/>
        </w:rPr>
        <w:t xml:space="preserve"> </w:t>
      </w:r>
      <w:r w:rsidRPr="0099689C">
        <w:rPr>
          <w:lang w:val="en-US"/>
        </w:rPr>
        <w:t>theory</w:t>
      </w:r>
      <w:r w:rsidRPr="0099689C">
        <w:rPr>
          <w:spacing w:val="-4"/>
          <w:lang w:val="en-US"/>
        </w:rPr>
        <w:t xml:space="preserve"> </w:t>
      </w:r>
      <w:r w:rsidRPr="0099689C">
        <w:rPr>
          <w:lang w:val="en-US"/>
        </w:rPr>
        <w:t>and</w:t>
      </w:r>
      <w:r w:rsidRPr="0099689C">
        <w:rPr>
          <w:spacing w:val="-5"/>
          <w:lang w:val="en-US"/>
        </w:rPr>
        <w:t xml:space="preserve"> </w:t>
      </w:r>
      <w:r w:rsidRPr="0099689C">
        <w:rPr>
          <w:lang w:val="en-US"/>
        </w:rPr>
        <w:t>the</w:t>
      </w:r>
      <w:r w:rsidRPr="0099689C">
        <w:rPr>
          <w:spacing w:val="-5"/>
          <w:lang w:val="en-US"/>
        </w:rPr>
        <w:t xml:space="preserve"> </w:t>
      </w:r>
      <w:r w:rsidRPr="0099689C">
        <w:rPr>
          <w:lang w:val="en-US"/>
        </w:rPr>
        <w:t>practice</w:t>
      </w:r>
      <w:r w:rsidRPr="0099689C">
        <w:rPr>
          <w:spacing w:val="-6"/>
          <w:lang w:val="en-US"/>
        </w:rPr>
        <w:t xml:space="preserve"> </w:t>
      </w:r>
      <w:r w:rsidRPr="0099689C">
        <w:rPr>
          <w:lang w:val="en-US"/>
        </w:rPr>
        <w:t>of</w:t>
      </w:r>
      <w:r w:rsidRPr="0099689C">
        <w:rPr>
          <w:spacing w:val="-42"/>
          <w:lang w:val="en-US"/>
        </w:rPr>
        <w:t xml:space="preserve"> </w:t>
      </w:r>
      <w:r w:rsidRPr="0099689C">
        <w:rPr>
          <w:lang w:val="en-US"/>
        </w:rPr>
        <w:t>directing actors for film. The students will have to put into application different approaches to acting as illustrated</w:t>
      </w:r>
      <w:r w:rsidRPr="0099689C">
        <w:rPr>
          <w:spacing w:val="-43"/>
          <w:lang w:val="en-US"/>
        </w:rPr>
        <w:t xml:space="preserve"> </w:t>
      </w:r>
      <w:r w:rsidRPr="0099689C">
        <w:rPr>
          <w:lang w:val="en-US"/>
        </w:rPr>
        <w:t>by</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works of</w:t>
      </w:r>
      <w:r w:rsidRPr="0099689C">
        <w:rPr>
          <w:spacing w:val="-2"/>
          <w:lang w:val="en-US"/>
        </w:rPr>
        <w:t xml:space="preserve"> </w:t>
      </w:r>
      <w:r w:rsidRPr="0099689C">
        <w:rPr>
          <w:lang w:val="en-US"/>
        </w:rPr>
        <w:t>great masters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cinema.</w:t>
      </w:r>
    </w:p>
    <w:p w14:paraId="050306D8"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COM207</w:t>
      </w:r>
    </w:p>
    <w:p w14:paraId="602A3035" w14:textId="77777777" w:rsidR="006D57EC" w:rsidRPr="0099689C" w:rsidRDefault="00C63E43" w:rsidP="006D57EC">
      <w:pPr>
        <w:rPr>
          <w:spacing w:val="6"/>
          <w:lang w:val="en-US"/>
        </w:rPr>
      </w:pPr>
      <w:r w:rsidRPr="0099689C">
        <w:rPr>
          <w:b/>
          <w:lang w:val="en-US"/>
        </w:rPr>
        <w:t xml:space="preserve">AVP411 Production Legal and Finances (3 credits) </w:t>
      </w:r>
      <w:r w:rsidRPr="0099689C">
        <w:rPr>
          <w:lang w:val="en-US"/>
        </w:rPr>
        <w:t>Throughout this course, students will understand the role and</w:t>
      </w:r>
      <w:r w:rsidRPr="0099689C">
        <w:rPr>
          <w:spacing w:val="1"/>
          <w:lang w:val="en-US"/>
        </w:rPr>
        <w:t xml:space="preserve"> </w:t>
      </w:r>
      <w:r w:rsidRPr="0099689C">
        <w:rPr>
          <w:lang w:val="en-US"/>
        </w:rPr>
        <w:t>responsibilities</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being</w:t>
      </w:r>
      <w:r w:rsidRPr="0099689C">
        <w:rPr>
          <w:spacing w:val="-7"/>
          <w:lang w:val="en-US"/>
        </w:rPr>
        <w:t xml:space="preserve"> </w:t>
      </w:r>
      <w:r w:rsidRPr="0099689C">
        <w:rPr>
          <w:lang w:val="en-US"/>
        </w:rPr>
        <w:t>a</w:t>
      </w:r>
      <w:r w:rsidRPr="0099689C">
        <w:rPr>
          <w:spacing w:val="-6"/>
          <w:lang w:val="en-US"/>
        </w:rPr>
        <w:t xml:space="preserve"> </w:t>
      </w:r>
      <w:r w:rsidRPr="0099689C">
        <w:rPr>
          <w:lang w:val="en-US"/>
        </w:rPr>
        <w:t>producer,</w:t>
      </w:r>
      <w:r w:rsidRPr="0099689C">
        <w:rPr>
          <w:spacing w:val="-5"/>
          <w:lang w:val="en-US"/>
        </w:rPr>
        <w:t xml:space="preserve"> </w:t>
      </w:r>
      <w:r w:rsidRPr="0099689C">
        <w:rPr>
          <w:lang w:val="en-US"/>
        </w:rPr>
        <w:t>while</w:t>
      </w:r>
      <w:r w:rsidRPr="0099689C">
        <w:rPr>
          <w:spacing w:val="-6"/>
          <w:lang w:val="en-US"/>
        </w:rPr>
        <w:t xml:space="preserve"> </w:t>
      </w:r>
      <w:r w:rsidRPr="0099689C">
        <w:rPr>
          <w:lang w:val="en-US"/>
        </w:rPr>
        <w:t>establishing</w:t>
      </w:r>
      <w:r w:rsidRPr="0099689C">
        <w:rPr>
          <w:spacing w:val="-7"/>
          <w:lang w:val="en-US"/>
        </w:rPr>
        <w:t xml:space="preserve"> </w:t>
      </w:r>
      <w:r w:rsidRPr="0099689C">
        <w:rPr>
          <w:lang w:val="en-US"/>
        </w:rPr>
        <w:t>a</w:t>
      </w:r>
      <w:r w:rsidRPr="0099689C">
        <w:rPr>
          <w:spacing w:val="-6"/>
          <w:lang w:val="en-US"/>
        </w:rPr>
        <w:t xml:space="preserve"> </w:t>
      </w:r>
      <w:r w:rsidRPr="0099689C">
        <w:rPr>
          <w:lang w:val="en-US"/>
        </w:rPr>
        <w:t>way</w:t>
      </w:r>
      <w:r w:rsidRPr="0099689C">
        <w:rPr>
          <w:spacing w:val="-6"/>
          <w:lang w:val="en-US"/>
        </w:rPr>
        <w:t xml:space="preserve"> </w:t>
      </w:r>
      <w:r w:rsidRPr="0099689C">
        <w:rPr>
          <w:lang w:val="en-US"/>
        </w:rPr>
        <w:t>of</w:t>
      </w:r>
      <w:r w:rsidRPr="0099689C">
        <w:rPr>
          <w:spacing w:val="-7"/>
          <w:lang w:val="en-US"/>
        </w:rPr>
        <w:t xml:space="preserve"> </w:t>
      </w:r>
      <w:r w:rsidRPr="0099689C">
        <w:rPr>
          <w:lang w:val="en-US"/>
        </w:rPr>
        <w:t>judging</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artistic</w:t>
      </w:r>
      <w:r w:rsidRPr="0099689C">
        <w:rPr>
          <w:spacing w:val="-7"/>
          <w:lang w:val="en-US"/>
        </w:rPr>
        <w:t xml:space="preserve"> </w:t>
      </w:r>
      <w:r w:rsidRPr="0099689C">
        <w:rPr>
          <w:lang w:val="en-US"/>
        </w:rPr>
        <w:t>merit</w:t>
      </w:r>
      <w:r w:rsidRPr="0099689C">
        <w:rPr>
          <w:spacing w:val="-4"/>
          <w:lang w:val="en-US"/>
        </w:rPr>
        <w:t xml:space="preserve"> </w:t>
      </w:r>
      <w:r w:rsidRPr="0099689C">
        <w:rPr>
          <w:lang w:val="en-US"/>
        </w:rPr>
        <w:t>and</w:t>
      </w:r>
      <w:r w:rsidRPr="0099689C">
        <w:rPr>
          <w:spacing w:val="-5"/>
          <w:lang w:val="en-US"/>
        </w:rPr>
        <w:t xml:space="preserve"> </w:t>
      </w:r>
      <w:r w:rsidRPr="0099689C">
        <w:rPr>
          <w:lang w:val="en-US"/>
        </w:rPr>
        <w:t>economic</w:t>
      </w:r>
      <w:r w:rsidRPr="0099689C">
        <w:rPr>
          <w:spacing w:val="-7"/>
          <w:lang w:val="en-US"/>
        </w:rPr>
        <w:t xml:space="preserve"> </w:t>
      </w:r>
      <w:r w:rsidRPr="0099689C">
        <w:rPr>
          <w:lang w:val="en-US"/>
        </w:rPr>
        <w:t>possibilities</w:t>
      </w:r>
      <w:r w:rsidRPr="0099689C">
        <w:rPr>
          <w:spacing w:val="-43"/>
          <w:lang w:val="en-US"/>
        </w:rPr>
        <w:t xml:space="preserve"> </w:t>
      </w:r>
      <w:r w:rsidRPr="0099689C">
        <w:rPr>
          <w:lang w:val="en-US"/>
        </w:rPr>
        <w:t>of a film project at various stages, from inception to completion. Moreover, students will learn the infrastructures</w:t>
      </w:r>
      <w:r w:rsidRPr="0099689C">
        <w:rPr>
          <w:spacing w:val="1"/>
          <w:lang w:val="en-US"/>
        </w:rPr>
        <w:t xml:space="preserve"> </w:t>
      </w:r>
      <w:r w:rsidRPr="0099689C">
        <w:rPr>
          <w:lang w:val="en-US"/>
        </w:rPr>
        <w:t>of companies in the Lebanese entertainment industry and understand how to effectively work within the laws and</w:t>
      </w:r>
      <w:r w:rsidRPr="0099689C">
        <w:rPr>
          <w:spacing w:val="-43"/>
          <w:lang w:val="en-US"/>
        </w:rPr>
        <w:t xml:space="preserve"> </w:t>
      </w:r>
      <w:r w:rsidRPr="0099689C">
        <w:rPr>
          <w:lang w:val="en-US"/>
        </w:rPr>
        <w:t>regulations</w:t>
      </w:r>
      <w:r w:rsidRPr="0099689C">
        <w:rPr>
          <w:spacing w:val="-1"/>
          <w:lang w:val="en-US"/>
        </w:rPr>
        <w:t xml:space="preserve"> </w:t>
      </w:r>
      <w:r w:rsidRPr="0099689C">
        <w:rPr>
          <w:lang w:val="en-US"/>
        </w:rPr>
        <w:t>in order</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successfully produce</w:t>
      </w:r>
      <w:r w:rsidRPr="0099689C">
        <w:rPr>
          <w:spacing w:val="-3"/>
          <w:lang w:val="en-US"/>
        </w:rPr>
        <w:t xml:space="preserve"> </w:t>
      </w:r>
      <w:r w:rsidRPr="0099689C">
        <w:rPr>
          <w:lang w:val="en-US"/>
        </w:rPr>
        <w:t>content</w:t>
      </w:r>
      <w:r w:rsidRPr="0099689C">
        <w:rPr>
          <w:spacing w:val="-1"/>
          <w:lang w:val="en-US"/>
        </w:rPr>
        <w:t xml:space="preserve"> </w:t>
      </w:r>
      <w:r w:rsidRPr="0099689C">
        <w:rPr>
          <w:lang w:val="en-US"/>
        </w:rPr>
        <w:t>that can</w:t>
      </w:r>
      <w:r w:rsidRPr="0099689C">
        <w:rPr>
          <w:spacing w:val="-1"/>
          <w:lang w:val="en-US"/>
        </w:rPr>
        <w:t xml:space="preserve"> </w:t>
      </w:r>
      <w:r w:rsidRPr="0099689C">
        <w:rPr>
          <w:lang w:val="en-US"/>
        </w:rPr>
        <w:t>legally</w:t>
      </w:r>
      <w:r w:rsidRPr="0099689C">
        <w:rPr>
          <w:spacing w:val="-1"/>
          <w:lang w:val="en-US"/>
        </w:rPr>
        <w:t xml:space="preserve"> </w:t>
      </w:r>
      <w:r w:rsidRPr="0099689C">
        <w:rPr>
          <w:lang w:val="en-US"/>
        </w:rPr>
        <w:t>be</w:t>
      </w:r>
      <w:r w:rsidRPr="0099689C">
        <w:rPr>
          <w:spacing w:val="-2"/>
          <w:lang w:val="en-US"/>
        </w:rPr>
        <w:t xml:space="preserve"> </w:t>
      </w:r>
      <w:r w:rsidRPr="0099689C">
        <w:rPr>
          <w:lang w:val="en-US"/>
        </w:rPr>
        <w:t>distributed.</w:t>
      </w:r>
    </w:p>
    <w:p w14:paraId="4D8853BE" w14:textId="77777777" w:rsidR="00C63E43" w:rsidRPr="0099689C" w:rsidRDefault="00C63E43" w:rsidP="006D57EC">
      <w:pPr>
        <w:rPr>
          <w:b/>
          <w:lang w:val="en-US"/>
        </w:rPr>
      </w:pPr>
      <w:r w:rsidRPr="0099689C">
        <w:rPr>
          <w:b/>
          <w:lang w:val="en-US"/>
        </w:rPr>
        <w:t>Coreq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AVP490</w:t>
      </w:r>
    </w:p>
    <w:p w14:paraId="02018ED9" w14:textId="77777777" w:rsidR="00C63E43" w:rsidRPr="0099689C" w:rsidRDefault="00C63E43" w:rsidP="006D57EC">
      <w:pPr>
        <w:rPr>
          <w:lang w:val="en-US"/>
        </w:rPr>
      </w:pPr>
      <w:r w:rsidRPr="0099689C">
        <w:rPr>
          <w:b/>
          <w:lang w:val="en-US"/>
        </w:rPr>
        <w:t>AVP460</w:t>
      </w:r>
      <w:r w:rsidRPr="0099689C">
        <w:rPr>
          <w:b/>
          <w:spacing w:val="1"/>
          <w:lang w:val="en-US"/>
        </w:rPr>
        <w:t xml:space="preserve"> </w:t>
      </w:r>
      <w:r w:rsidRPr="0099689C">
        <w:rPr>
          <w:b/>
          <w:lang w:val="en-US"/>
        </w:rPr>
        <w:t>Professional</w:t>
      </w:r>
      <w:r w:rsidRPr="0099689C">
        <w:rPr>
          <w:b/>
          <w:spacing w:val="1"/>
          <w:lang w:val="en-US"/>
        </w:rPr>
        <w:t xml:space="preserve"> </w:t>
      </w:r>
      <w:r w:rsidRPr="0099689C">
        <w:rPr>
          <w:b/>
          <w:lang w:val="en-US"/>
        </w:rPr>
        <w:t>Practice</w:t>
      </w:r>
      <w:r w:rsidRPr="0099689C">
        <w:rPr>
          <w:b/>
          <w:spacing w:val="1"/>
          <w:lang w:val="en-US"/>
        </w:rPr>
        <w:t xml:space="preserve"> </w:t>
      </w:r>
      <w:r w:rsidRPr="0099689C">
        <w:rPr>
          <w:b/>
          <w:lang w:val="en-US"/>
        </w:rPr>
        <w:t>(1</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In</w:t>
      </w:r>
      <w:r w:rsidRPr="0099689C">
        <w:rPr>
          <w:spacing w:val="1"/>
          <w:lang w:val="en-US"/>
        </w:rPr>
        <w:t xml:space="preserve"> </w:t>
      </w:r>
      <w:r w:rsidRPr="0099689C">
        <w:rPr>
          <w:lang w:val="en-US"/>
        </w:rPr>
        <w:t>this</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are</w:t>
      </w:r>
      <w:r w:rsidRPr="0099689C">
        <w:rPr>
          <w:spacing w:val="1"/>
          <w:lang w:val="en-US"/>
        </w:rPr>
        <w:t xml:space="preserve"> </w:t>
      </w:r>
      <w:r w:rsidRPr="0099689C">
        <w:rPr>
          <w:lang w:val="en-US"/>
        </w:rPr>
        <w:t>required</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fulfill</w:t>
      </w:r>
      <w:r w:rsidRPr="0099689C">
        <w:rPr>
          <w:spacing w:val="1"/>
          <w:lang w:val="en-US"/>
        </w:rPr>
        <w:t xml:space="preserve"> </w:t>
      </w:r>
      <w:r w:rsidRPr="0099689C">
        <w:rPr>
          <w:lang w:val="en-US"/>
        </w:rPr>
        <w:t>an</w:t>
      </w:r>
      <w:r w:rsidRPr="0099689C">
        <w:rPr>
          <w:spacing w:val="1"/>
          <w:lang w:val="en-US"/>
        </w:rPr>
        <w:t xml:space="preserve"> </w:t>
      </w:r>
      <w:r w:rsidRPr="0099689C">
        <w:rPr>
          <w:lang w:val="en-US"/>
        </w:rPr>
        <w:t>internship</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an</w:t>
      </w:r>
      <w:r w:rsidRPr="0099689C">
        <w:rPr>
          <w:spacing w:val="1"/>
          <w:lang w:val="en-US"/>
        </w:rPr>
        <w:t xml:space="preserve"> </w:t>
      </w:r>
      <w:r w:rsidRPr="0099689C">
        <w:rPr>
          <w:lang w:val="en-US"/>
        </w:rPr>
        <w:t>audiovisual</w:t>
      </w:r>
      <w:r w:rsidRPr="0099689C">
        <w:rPr>
          <w:spacing w:val="-3"/>
          <w:lang w:val="en-US"/>
        </w:rPr>
        <w:t xml:space="preserve"> </w:t>
      </w:r>
      <w:r w:rsidRPr="0099689C">
        <w:rPr>
          <w:lang w:val="en-US"/>
        </w:rPr>
        <w:t>production company, television, etc.</w:t>
      </w:r>
    </w:p>
    <w:p w14:paraId="10D1C0C0" w14:textId="77777777" w:rsidR="006D57EC" w:rsidRPr="0099689C" w:rsidRDefault="00C63E43" w:rsidP="006D57EC">
      <w:pPr>
        <w:rPr>
          <w:spacing w:val="1"/>
          <w:lang w:val="en-US"/>
        </w:rPr>
      </w:pPr>
      <w:r w:rsidRPr="0099689C">
        <w:rPr>
          <w:b/>
          <w:lang w:val="en-US"/>
        </w:rPr>
        <w:t>AVP490</w:t>
      </w:r>
      <w:r w:rsidRPr="0099689C">
        <w:rPr>
          <w:b/>
          <w:spacing w:val="-6"/>
          <w:lang w:val="en-US"/>
        </w:rPr>
        <w:t xml:space="preserve"> </w:t>
      </w:r>
      <w:r w:rsidRPr="0099689C">
        <w:rPr>
          <w:b/>
          <w:lang w:val="en-US"/>
        </w:rPr>
        <w:t>Senior</w:t>
      </w:r>
      <w:r w:rsidRPr="0099689C">
        <w:rPr>
          <w:b/>
          <w:spacing w:val="-4"/>
          <w:lang w:val="en-US"/>
        </w:rPr>
        <w:t xml:space="preserve"> </w:t>
      </w:r>
      <w:r w:rsidRPr="0099689C">
        <w:rPr>
          <w:lang w:val="en-US"/>
        </w:rPr>
        <w:t>I</w:t>
      </w:r>
      <w:r w:rsidRPr="0099689C">
        <w:rPr>
          <w:spacing w:val="-5"/>
          <w:lang w:val="en-US"/>
        </w:rPr>
        <w:t xml:space="preserve"> </w:t>
      </w:r>
      <w:r w:rsidRPr="0099689C">
        <w:rPr>
          <w:b/>
          <w:lang w:val="en-US"/>
        </w:rPr>
        <w:t>(4</w:t>
      </w:r>
      <w:r w:rsidRPr="0099689C">
        <w:rPr>
          <w:b/>
          <w:spacing w:val="-5"/>
          <w:lang w:val="en-US"/>
        </w:rPr>
        <w:t xml:space="preserve"> </w:t>
      </w:r>
      <w:r w:rsidRPr="0099689C">
        <w:rPr>
          <w:b/>
          <w:lang w:val="en-US"/>
        </w:rPr>
        <w:t>credits)</w:t>
      </w:r>
      <w:r w:rsidRPr="0099689C">
        <w:rPr>
          <w:b/>
          <w:spacing w:val="-4"/>
          <w:lang w:val="en-US"/>
        </w:rPr>
        <w:t xml:space="preserve"> </w:t>
      </w:r>
      <w:r w:rsidR="00706D0E" w:rsidRPr="0099689C">
        <w:rPr>
          <w:lang w:val="en-US"/>
        </w:rPr>
        <w:t>throughout</w:t>
      </w:r>
      <w:r w:rsidRPr="0099689C">
        <w:rPr>
          <w:spacing w:val="-5"/>
          <w:lang w:val="en-US"/>
        </w:rPr>
        <w:t xml:space="preserve"> </w:t>
      </w:r>
      <w:r w:rsidRPr="0099689C">
        <w:rPr>
          <w:lang w:val="en-US"/>
        </w:rPr>
        <w:t>this</w:t>
      </w:r>
      <w:r w:rsidRPr="0099689C">
        <w:rPr>
          <w:spacing w:val="-4"/>
          <w:lang w:val="en-US"/>
        </w:rPr>
        <w:t xml:space="preserve"> </w:t>
      </w:r>
      <w:r w:rsidRPr="0099689C">
        <w:rPr>
          <w:lang w:val="en-US"/>
        </w:rPr>
        <w:t>course</w:t>
      </w:r>
      <w:r w:rsidRPr="0099689C">
        <w:rPr>
          <w:spacing w:val="-8"/>
          <w:lang w:val="en-US"/>
        </w:rPr>
        <w:t xml:space="preserve"> </w:t>
      </w:r>
      <w:r w:rsidRPr="0099689C">
        <w:rPr>
          <w:lang w:val="en-US"/>
        </w:rPr>
        <w:t>student</w:t>
      </w:r>
      <w:r w:rsidRPr="0099689C">
        <w:rPr>
          <w:spacing w:val="-6"/>
          <w:lang w:val="en-US"/>
        </w:rPr>
        <w:t xml:space="preserve"> </w:t>
      </w:r>
      <w:r w:rsidRPr="0099689C">
        <w:rPr>
          <w:lang w:val="en-US"/>
        </w:rPr>
        <w:t>are</w:t>
      </w:r>
      <w:r w:rsidRPr="0099689C">
        <w:rPr>
          <w:spacing w:val="-5"/>
          <w:lang w:val="en-US"/>
        </w:rPr>
        <w:t xml:space="preserve"> </w:t>
      </w:r>
      <w:r w:rsidRPr="0099689C">
        <w:rPr>
          <w:lang w:val="en-US"/>
        </w:rPr>
        <w:t>expected</w:t>
      </w:r>
      <w:r w:rsidRPr="0099689C">
        <w:rPr>
          <w:spacing w:val="-5"/>
          <w:lang w:val="en-US"/>
        </w:rPr>
        <w:t xml:space="preserve"> </w:t>
      </w:r>
      <w:r w:rsidRPr="0099689C">
        <w:rPr>
          <w:lang w:val="en-US"/>
        </w:rPr>
        <w:t>to</w:t>
      </w:r>
      <w:r w:rsidRPr="0099689C">
        <w:rPr>
          <w:spacing w:val="-5"/>
          <w:lang w:val="en-US"/>
        </w:rPr>
        <w:t xml:space="preserve"> </w:t>
      </w:r>
      <w:r w:rsidRPr="0099689C">
        <w:rPr>
          <w:lang w:val="en-US"/>
        </w:rPr>
        <w:t>submit</w:t>
      </w:r>
      <w:r w:rsidRPr="0099689C">
        <w:rPr>
          <w:spacing w:val="-4"/>
          <w:lang w:val="en-US"/>
        </w:rPr>
        <w:t xml:space="preserve"> </w:t>
      </w:r>
      <w:r w:rsidRPr="0099689C">
        <w:rPr>
          <w:lang w:val="en-US"/>
        </w:rPr>
        <w:t>a</w:t>
      </w:r>
      <w:r w:rsidRPr="0099689C">
        <w:rPr>
          <w:spacing w:val="-5"/>
          <w:lang w:val="en-US"/>
        </w:rPr>
        <w:t xml:space="preserve"> </w:t>
      </w:r>
      <w:r w:rsidRPr="0099689C">
        <w:rPr>
          <w:lang w:val="en-US"/>
        </w:rPr>
        <w:t>fully</w:t>
      </w:r>
      <w:r w:rsidRPr="0099689C">
        <w:rPr>
          <w:spacing w:val="-7"/>
          <w:lang w:val="en-US"/>
        </w:rPr>
        <w:t xml:space="preserve"> </w:t>
      </w:r>
      <w:r w:rsidRPr="0099689C">
        <w:rPr>
          <w:lang w:val="en-US"/>
        </w:rPr>
        <w:t>comprehended</w:t>
      </w:r>
      <w:r w:rsidRPr="0099689C">
        <w:rPr>
          <w:spacing w:val="-4"/>
          <w:lang w:val="en-US"/>
        </w:rPr>
        <w:t xml:space="preserve"> </w:t>
      </w:r>
      <w:r w:rsidRPr="0099689C">
        <w:rPr>
          <w:lang w:val="en-US"/>
        </w:rPr>
        <w:t>script</w:t>
      </w:r>
      <w:r w:rsidRPr="0099689C">
        <w:rPr>
          <w:spacing w:val="-5"/>
          <w:lang w:val="en-US"/>
        </w:rPr>
        <w:t xml:space="preserve"> </w:t>
      </w:r>
      <w:r w:rsidRPr="0099689C">
        <w:rPr>
          <w:lang w:val="en-US"/>
        </w:rPr>
        <w:t>of</w:t>
      </w:r>
      <w:r w:rsidRPr="0099689C">
        <w:rPr>
          <w:spacing w:val="-43"/>
          <w:lang w:val="en-US"/>
        </w:rPr>
        <w:t xml:space="preserve"> </w:t>
      </w:r>
      <w:r w:rsidRPr="0099689C">
        <w:rPr>
          <w:lang w:val="en-US"/>
        </w:rPr>
        <w:t>their final film project, along with a portfolio that contains development and preproduction elements of this film.</w:t>
      </w:r>
    </w:p>
    <w:p w14:paraId="59DC35C8"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FLM210,</w:t>
      </w:r>
      <w:r w:rsidRPr="0099689C">
        <w:rPr>
          <w:bCs/>
          <w:spacing w:val="-2"/>
          <w:lang w:val="en-US"/>
        </w:rPr>
        <w:t xml:space="preserve"> </w:t>
      </w:r>
      <w:r w:rsidRPr="0099689C">
        <w:rPr>
          <w:bCs/>
          <w:lang w:val="en-US"/>
        </w:rPr>
        <w:t>FLM304</w:t>
      </w:r>
    </w:p>
    <w:p w14:paraId="700814B1" w14:textId="77777777" w:rsidR="006D57EC" w:rsidRPr="0099689C" w:rsidRDefault="00C63E43" w:rsidP="006D57EC">
      <w:pPr>
        <w:rPr>
          <w:spacing w:val="4"/>
          <w:lang w:val="en-US"/>
        </w:rPr>
      </w:pPr>
      <w:r w:rsidRPr="0099689C">
        <w:rPr>
          <w:b/>
          <w:lang w:val="en-US"/>
        </w:rPr>
        <w:t xml:space="preserve">AVP491 Senior II (4 credits) </w:t>
      </w:r>
      <w:r w:rsidRPr="0099689C">
        <w:rPr>
          <w:lang w:val="en-US"/>
        </w:rPr>
        <w:t>In this final major course, students will have to present their final film which will be</w:t>
      </w:r>
      <w:r w:rsidRPr="0099689C">
        <w:rPr>
          <w:spacing w:val="1"/>
          <w:lang w:val="en-US"/>
        </w:rPr>
        <w:t xml:space="preserve"> </w:t>
      </w:r>
      <w:r w:rsidRPr="0099689C">
        <w:rPr>
          <w:lang w:val="en-US"/>
        </w:rPr>
        <w:t>presented in front of an invited jury of critics and professionals from the film industry. The jury will decide on the</w:t>
      </w:r>
      <w:r w:rsidRPr="0099689C">
        <w:rPr>
          <w:spacing w:val="1"/>
          <w:lang w:val="en-US"/>
        </w:rPr>
        <w:t xml:space="preserve"> </w:t>
      </w:r>
      <w:r w:rsidRPr="0099689C">
        <w:rPr>
          <w:lang w:val="en-US"/>
        </w:rPr>
        <w:t>success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failure</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student.</w:t>
      </w:r>
    </w:p>
    <w:p w14:paraId="010EBEBE"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AVP490</w:t>
      </w:r>
    </w:p>
    <w:p w14:paraId="2DB83CFE" w14:textId="77777777" w:rsidR="00C63E43" w:rsidRPr="0099689C" w:rsidRDefault="00C63E43" w:rsidP="006D57EC">
      <w:pPr>
        <w:rPr>
          <w:lang w:val="en-US"/>
        </w:rPr>
      </w:pPr>
      <w:r w:rsidRPr="0099689C">
        <w:rPr>
          <w:b/>
          <w:lang w:val="en-US"/>
        </w:rPr>
        <w:t>COM202</w:t>
      </w:r>
      <w:r w:rsidRPr="0099689C">
        <w:rPr>
          <w:b/>
          <w:spacing w:val="1"/>
          <w:lang w:val="en-US"/>
        </w:rPr>
        <w:t xml:space="preserve"> </w:t>
      </w:r>
      <w:r w:rsidRPr="0099689C">
        <w:rPr>
          <w:b/>
          <w:lang w:val="en-US"/>
        </w:rPr>
        <w:t>Culture</w:t>
      </w:r>
      <w:r w:rsidRPr="0099689C">
        <w:rPr>
          <w:b/>
          <w:spacing w:val="1"/>
          <w:lang w:val="en-US"/>
        </w:rPr>
        <w:t xml:space="preserve"> </w:t>
      </w:r>
      <w:r w:rsidRPr="0099689C">
        <w:rPr>
          <w:b/>
          <w:lang w:val="en-US"/>
        </w:rPr>
        <w:t>and</w:t>
      </w:r>
      <w:r w:rsidRPr="0099689C">
        <w:rPr>
          <w:b/>
          <w:spacing w:val="1"/>
          <w:lang w:val="en-US"/>
        </w:rPr>
        <w:t xml:space="preserve"> </w:t>
      </w:r>
      <w:r w:rsidRPr="0099689C">
        <w:rPr>
          <w:b/>
          <w:lang w:val="en-US"/>
        </w:rPr>
        <w:t>Communication</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is</w:t>
      </w:r>
      <w:r w:rsidRPr="0099689C">
        <w:rPr>
          <w:spacing w:val="1"/>
          <w:lang w:val="en-US"/>
        </w:rPr>
        <w:t xml:space="preserve"> </w:t>
      </w:r>
      <w:r w:rsidRPr="0099689C">
        <w:rPr>
          <w:lang w:val="en-US"/>
        </w:rPr>
        <w:t>designed</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introduce</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an</w:t>
      </w:r>
      <w:r w:rsidRPr="0099689C">
        <w:rPr>
          <w:spacing w:val="1"/>
          <w:lang w:val="en-US"/>
        </w:rPr>
        <w:t xml:space="preserve"> </w:t>
      </w:r>
      <w:r w:rsidRPr="0099689C">
        <w:rPr>
          <w:lang w:val="en-US"/>
        </w:rPr>
        <w:t>interdisciplinary</w:t>
      </w:r>
      <w:r w:rsidRPr="0099689C">
        <w:rPr>
          <w:spacing w:val="-9"/>
          <w:lang w:val="en-US"/>
        </w:rPr>
        <w:t xml:space="preserve"> </w:t>
      </w:r>
      <w:r w:rsidRPr="0099689C">
        <w:rPr>
          <w:lang w:val="en-US"/>
        </w:rPr>
        <w:t>study</w:t>
      </w:r>
      <w:r w:rsidRPr="0099689C">
        <w:rPr>
          <w:spacing w:val="-8"/>
          <w:lang w:val="en-US"/>
        </w:rPr>
        <w:t xml:space="preserve"> </w:t>
      </w:r>
      <w:r w:rsidRPr="0099689C">
        <w:rPr>
          <w:lang w:val="en-US"/>
        </w:rPr>
        <w:t>of</w:t>
      </w:r>
      <w:r w:rsidRPr="0099689C">
        <w:rPr>
          <w:spacing w:val="-10"/>
          <w:lang w:val="en-US"/>
        </w:rPr>
        <w:t xml:space="preserve"> </w:t>
      </w:r>
      <w:r w:rsidRPr="0099689C">
        <w:rPr>
          <w:lang w:val="en-US"/>
        </w:rPr>
        <w:t>culture</w:t>
      </w:r>
      <w:r w:rsidRPr="0099689C">
        <w:rPr>
          <w:spacing w:val="-10"/>
          <w:lang w:val="en-US"/>
        </w:rPr>
        <w:t xml:space="preserve"> </w:t>
      </w:r>
      <w:r w:rsidRPr="0099689C">
        <w:rPr>
          <w:lang w:val="en-US"/>
        </w:rPr>
        <w:t>and</w:t>
      </w:r>
      <w:r w:rsidRPr="0099689C">
        <w:rPr>
          <w:spacing w:val="-9"/>
          <w:lang w:val="en-US"/>
        </w:rPr>
        <w:t xml:space="preserve"> </w:t>
      </w:r>
      <w:r w:rsidRPr="0099689C">
        <w:rPr>
          <w:lang w:val="en-US"/>
        </w:rPr>
        <w:t>communication.</w:t>
      </w:r>
      <w:r w:rsidRPr="0099689C">
        <w:rPr>
          <w:spacing w:val="-7"/>
          <w:lang w:val="en-US"/>
        </w:rPr>
        <w:t xml:space="preserve"> </w:t>
      </w:r>
      <w:r w:rsidRPr="0099689C">
        <w:rPr>
          <w:lang w:val="en-US"/>
        </w:rPr>
        <w:t>Students</w:t>
      </w:r>
      <w:r w:rsidRPr="0099689C">
        <w:rPr>
          <w:spacing w:val="-8"/>
          <w:lang w:val="en-US"/>
        </w:rPr>
        <w:t xml:space="preserve"> </w:t>
      </w:r>
      <w:r w:rsidRPr="0099689C">
        <w:rPr>
          <w:lang w:val="en-US"/>
        </w:rPr>
        <w:t>will</w:t>
      </w:r>
      <w:r w:rsidRPr="0099689C">
        <w:rPr>
          <w:spacing w:val="-10"/>
          <w:lang w:val="en-US"/>
        </w:rPr>
        <w:t xml:space="preserve"> </w:t>
      </w:r>
      <w:r w:rsidRPr="0099689C">
        <w:rPr>
          <w:lang w:val="en-US"/>
        </w:rPr>
        <w:t>learn</w:t>
      </w:r>
      <w:r w:rsidRPr="0099689C">
        <w:rPr>
          <w:spacing w:val="-9"/>
          <w:lang w:val="en-US"/>
        </w:rPr>
        <w:t xml:space="preserve"> </w:t>
      </w:r>
      <w:r w:rsidRPr="0099689C">
        <w:rPr>
          <w:lang w:val="en-US"/>
        </w:rPr>
        <w:t>how</w:t>
      </w:r>
      <w:r w:rsidRPr="0099689C">
        <w:rPr>
          <w:spacing w:val="-8"/>
          <w:lang w:val="en-US"/>
        </w:rPr>
        <w:t xml:space="preserve"> </w:t>
      </w:r>
      <w:r w:rsidRPr="0099689C">
        <w:rPr>
          <w:lang w:val="en-US"/>
        </w:rPr>
        <w:t>culture</w:t>
      </w:r>
      <w:r w:rsidRPr="0099689C">
        <w:rPr>
          <w:spacing w:val="-11"/>
          <w:lang w:val="en-US"/>
        </w:rPr>
        <w:t xml:space="preserve"> </w:t>
      </w:r>
      <w:r w:rsidRPr="0099689C">
        <w:rPr>
          <w:lang w:val="en-US"/>
        </w:rPr>
        <w:t>could</w:t>
      </w:r>
      <w:r w:rsidRPr="0099689C">
        <w:rPr>
          <w:spacing w:val="-9"/>
          <w:lang w:val="en-US"/>
        </w:rPr>
        <w:t xml:space="preserve"> </w:t>
      </w:r>
      <w:r w:rsidRPr="0099689C">
        <w:rPr>
          <w:lang w:val="en-US"/>
        </w:rPr>
        <w:t>emerge</w:t>
      </w:r>
      <w:r w:rsidRPr="0099689C">
        <w:rPr>
          <w:spacing w:val="-8"/>
          <w:lang w:val="en-US"/>
        </w:rPr>
        <w:t xml:space="preserve"> </w:t>
      </w:r>
      <w:r w:rsidRPr="0099689C">
        <w:rPr>
          <w:lang w:val="en-US"/>
        </w:rPr>
        <w:t>from</w:t>
      </w:r>
      <w:r w:rsidRPr="0099689C">
        <w:rPr>
          <w:spacing w:val="-8"/>
          <w:lang w:val="en-US"/>
        </w:rPr>
        <w:t xml:space="preserve"> </w:t>
      </w:r>
      <w:r w:rsidRPr="0099689C">
        <w:rPr>
          <w:lang w:val="en-US"/>
        </w:rPr>
        <w:t>individual</w:t>
      </w:r>
      <w:r w:rsidRPr="0099689C">
        <w:rPr>
          <w:spacing w:val="-43"/>
          <w:lang w:val="en-US"/>
        </w:rPr>
        <w:t xml:space="preserve"> </w:t>
      </w:r>
      <w:r w:rsidRPr="0099689C">
        <w:rPr>
          <w:lang w:val="en-US"/>
        </w:rPr>
        <w:t>experience</w:t>
      </w:r>
      <w:r w:rsidRPr="0099689C">
        <w:rPr>
          <w:spacing w:val="-6"/>
          <w:lang w:val="en-US"/>
        </w:rPr>
        <w:t xml:space="preserve"> </w:t>
      </w:r>
      <w:r w:rsidRPr="0099689C">
        <w:rPr>
          <w:lang w:val="en-US"/>
        </w:rPr>
        <w:t>and</w:t>
      </w:r>
      <w:r w:rsidRPr="0099689C">
        <w:rPr>
          <w:spacing w:val="-4"/>
          <w:lang w:val="en-US"/>
        </w:rPr>
        <w:t xml:space="preserve"> </w:t>
      </w:r>
      <w:r w:rsidRPr="0099689C">
        <w:rPr>
          <w:lang w:val="en-US"/>
        </w:rPr>
        <w:t>everyday</w:t>
      </w:r>
      <w:r w:rsidRPr="0099689C">
        <w:rPr>
          <w:spacing w:val="-4"/>
          <w:lang w:val="en-US"/>
        </w:rPr>
        <w:t xml:space="preserve"> </w:t>
      </w:r>
      <w:r w:rsidRPr="0099689C">
        <w:rPr>
          <w:lang w:val="en-US"/>
        </w:rPr>
        <w:t>interaction.</w:t>
      </w:r>
      <w:r w:rsidRPr="0099689C">
        <w:rPr>
          <w:spacing w:val="-4"/>
          <w:lang w:val="en-US"/>
        </w:rPr>
        <w:t xml:space="preserve"> </w:t>
      </w:r>
      <w:r w:rsidRPr="0099689C">
        <w:rPr>
          <w:lang w:val="en-US"/>
        </w:rPr>
        <w:t>By</w:t>
      </w:r>
      <w:r w:rsidRPr="0099689C">
        <w:rPr>
          <w:spacing w:val="-5"/>
          <w:lang w:val="en-US"/>
        </w:rPr>
        <w:t xml:space="preserve"> </w:t>
      </w:r>
      <w:r w:rsidRPr="0099689C">
        <w:rPr>
          <w:lang w:val="en-US"/>
        </w:rPr>
        <w:t>culture,</w:t>
      </w:r>
      <w:r w:rsidRPr="0099689C">
        <w:rPr>
          <w:spacing w:val="-4"/>
          <w:lang w:val="en-US"/>
        </w:rPr>
        <w:t xml:space="preserve"> </w:t>
      </w:r>
      <w:r w:rsidRPr="0099689C">
        <w:rPr>
          <w:lang w:val="en-US"/>
        </w:rPr>
        <w:t>we</w:t>
      </w:r>
      <w:r w:rsidRPr="0099689C">
        <w:rPr>
          <w:spacing w:val="-5"/>
          <w:lang w:val="en-US"/>
        </w:rPr>
        <w:t xml:space="preserve"> </w:t>
      </w:r>
      <w:r w:rsidRPr="0099689C">
        <w:rPr>
          <w:lang w:val="en-US"/>
        </w:rPr>
        <w:t>mean</w:t>
      </w:r>
      <w:r w:rsidRPr="0099689C">
        <w:rPr>
          <w:spacing w:val="-4"/>
          <w:lang w:val="en-US"/>
        </w:rPr>
        <w:t xml:space="preserve"> </w:t>
      </w:r>
      <w:r w:rsidRPr="0099689C">
        <w:rPr>
          <w:lang w:val="en-US"/>
        </w:rPr>
        <w:t>the</w:t>
      </w:r>
      <w:r w:rsidRPr="0099689C">
        <w:rPr>
          <w:spacing w:val="-5"/>
          <w:lang w:val="en-US"/>
        </w:rPr>
        <w:t xml:space="preserve"> </w:t>
      </w:r>
      <w:r w:rsidRPr="0099689C">
        <w:rPr>
          <w:lang w:val="en-US"/>
        </w:rPr>
        <w:t>entire</w:t>
      </w:r>
      <w:r w:rsidRPr="0099689C">
        <w:rPr>
          <w:spacing w:val="-6"/>
          <w:lang w:val="en-US"/>
        </w:rPr>
        <w:t xml:space="preserve"> </w:t>
      </w:r>
      <w:r w:rsidRPr="0099689C">
        <w:rPr>
          <w:lang w:val="en-US"/>
        </w:rPr>
        <w:t>set</w:t>
      </w:r>
      <w:r w:rsidRPr="0099689C">
        <w:rPr>
          <w:spacing w:val="-4"/>
          <w:lang w:val="en-US"/>
        </w:rPr>
        <w:t xml:space="preserve"> </w:t>
      </w:r>
      <w:r w:rsidRPr="0099689C">
        <w:rPr>
          <w:lang w:val="en-US"/>
        </w:rPr>
        <w:t>of</w:t>
      </w:r>
      <w:r w:rsidRPr="0099689C">
        <w:rPr>
          <w:spacing w:val="-5"/>
          <w:lang w:val="en-US"/>
        </w:rPr>
        <w:t xml:space="preserve"> </w:t>
      </w:r>
      <w:r w:rsidRPr="0099689C">
        <w:rPr>
          <w:lang w:val="en-US"/>
        </w:rPr>
        <w:t>socially</w:t>
      </w:r>
      <w:r w:rsidRPr="0099689C">
        <w:rPr>
          <w:spacing w:val="-5"/>
          <w:lang w:val="en-US"/>
        </w:rPr>
        <w:t xml:space="preserve"> </w:t>
      </w:r>
      <w:r w:rsidRPr="0099689C">
        <w:rPr>
          <w:lang w:val="en-US"/>
        </w:rPr>
        <w:t>transmitted</w:t>
      </w:r>
      <w:r w:rsidRPr="0099689C">
        <w:rPr>
          <w:spacing w:val="-4"/>
          <w:lang w:val="en-US"/>
        </w:rPr>
        <w:t xml:space="preserve"> </w:t>
      </w:r>
      <w:r w:rsidRPr="0099689C">
        <w:rPr>
          <w:lang w:val="en-US"/>
        </w:rPr>
        <w:t>beliefs,</w:t>
      </w:r>
      <w:r w:rsidRPr="0099689C">
        <w:rPr>
          <w:spacing w:val="-5"/>
          <w:lang w:val="en-US"/>
        </w:rPr>
        <w:t xml:space="preserve"> </w:t>
      </w:r>
      <w:r w:rsidRPr="0099689C">
        <w:rPr>
          <w:lang w:val="en-US"/>
        </w:rPr>
        <w:t>values,</w:t>
      </w:r>
      <w:r w:rsidRPr="0099689C">
        <w:rPr>
          <w:spacing w:val="-6"/>
          <w:lang w:val="en-US"/>
        </w:rPr>
        <w:t xml:space="preserve"> </w:t>
      </w:r>
      <w:r w:rsidRPr="0099689C">
        <w:rPr>
          <w:lang w:val="en-US"/>
        </w:rPr>
        <w:t>and</w:t>
      </w:r>
      <w:r w:rsidRPr="0099689C">
        <w:rPr>
          <w:spacing w:val="-43"/>
          <w:lang w:val="en-US"/>
        </w:rPr>
        <w:t xml:space="preserve"> </w:t>
      </w:r>
      <w:r w:rsidRPr="0099689C">
        <w:rPr>
          <w:lang w:val="en-US"/>
        </w:rPr>
        <w:t>practices that characterize a given society at a given time. These shared ideas and habits produce the concrete</w:t>
      </w:r>
      <w:r w:rsidRPr="0099689C">
        <w:rPr>
          <w:spacing w:val="1"/>
          <w:lang w:val="en-US"/>
        </w:rPr>
        <w:t xml:space="preserve"> </w:t>
      </w:r>
      <w:r w:rsidRPr="0099689C">
        <w:rPr>
          <w:lang w:val="en-US"/>
        </w:rPr>
        <w:t>manifestations of a particular culture, its religious doctrines and ceremonies, its etiquette and cuisine, its politics</w:t>
      </w:r>
      <w:r w:rsidRPr="0099689C">
        <w:rPr>
          <w:spacing w:val="1"/>
          <w:lang w:val="en-US"/>
        </w:rPr>
        <w:t xml:space="preserve"> </w:t>
      </w:r>
      <w:r w:rsidRPr="0099689C">
        <w:rPr>
          <w:lang w:val="en-US"/>
        </w:rPr>
        <w:t>and ways of speech. Culture provides a common understanding transcending immediate individual experience, a</w:t>
      </w:r>
      <w:r w:rsidRPr="0099689C">
        <w:rPr>
          <w:spacing w:val="1"/>
          <w:lang w:val="en-US"/>
        </w:rPr>
        <w:t xml:space="preserve"> </w:t>
      </w:r>
      <w:r w:rsidRPr="0099689C">
        <w:rPr>
          <w:lang w:val="en-US"/>
        </w:rPr>
        <w:t>social</w:t>
      </w:r>
      <w:r w:rsidRPr="0099689C">
        <w:rPr>
          <w:spacing w:val="-2"/>
          <w:lang w:val="en-US"/>
        </w:rPr>
        <w:t xml:space="preserve"> </w:t>
      </w:r>
      <w:r w:rsidRPr="0099689C">
        <w:rPr>
          <w:lang w:val="en-US"/>
        </w:rPr>
        <w:t>reality</w:t>
      </w:r>
      <w:r w:rsidRPr="0099689C">
        <w:rPr>
          <w:spacing w:val="1"/>
          <w:lang w:val="en-US"/>
        </w:rPr>
        <w:t xml:space="preserve"> </w:t>
      </w:r>
      <w:r w:rsidRPr="0099689C">
        <w:rPr>
          <w:lang w:val="en-US"/>
        </w:rPr>
        <w:t>to guide</w:t>
      </w:r>
      <w:r w:rsidRPr="0099689C">
        <w:rPr>
          <w:spacing w:val="-1"/>
          <w:lang w:val="en-US"/>
        </w:rPr>
        <w:t xml:space="preserve"> </w:t>
      </w:r>
      <w:r w:rsidRPr="0099689C">
        <w:rPr>
          <w:lang w:val="en-US"/>
        </w:rPr>
        <w:t>our actions.</w:t>
      </w:r>
    </w:p>
    <w:p w14:paraId="10089812" w14:textId="77777777" w:rsidR="00C63E43" w:rsidRPr="0099689C" w:rsidRDefault="00C63E43" w:rsidP="006D57EC">
      <w:pPr>
        <w:rPr>
          <w:lang w:val="en-US"/>
        </w:rPr>
      </w:pPr>
      <w:r w:rsidRPr="0099689C">
        <w:rPr>
          <w:b/>
          <w:lang w:val="en-US"/>
        </w:rPr>
        <w:t>COM206 Principles of Photography (3 credits)</w:t>
      </w:r>
      <w:r w:rsidRPr="0099689C">
        <w:rPr>
          <w:b/>
          <w:spacing w:val="1"/>
          <w:lang w:val="en-US"/>
        </w:rPr>
        <w:t xml:space="preserve"> </w:t>
      </w:r>
      <w:r w:rsidRPr="0099689C">
        <w:rPr>
          <w:lang w:val="en-US"/>
        </w:rPr>
        <w:t>Students will learn about the basic techniques of the photographic</w:t>
      </w:r>
      <w:r w:rsidRPr="0099689C">
        <w:rPr>
          <w:spacing w:val="-43"/>
          <w:lang w:val="en-US"/>
        </w:rPr>
        <w:t xml:space="preserve"> </w:t>
      </w:r>
      <w:r w:rsidRPr="0099689C">
        <w:rPr>
          <w:lang w:val="en-US"/>
        </w:rPr>
        <w:t>art</w:t>
      </w:r>
      <w:r w:rsidRPr="0099689C">
        <w:rPr>
          <w:spacing w:val="1"/>
          <w:lang w:val="en-US"/>
        </w:rPr>
        <w:t xml:space="preserve"> </w:t>
      </w:r>
      <w:r w:rsidRPr="0099689C">
        <w:rPr>
          <w:lang w:val="en-US"/>
        </w:rPr>
        <w:t>(lighting,</w:t>
      </w:r>
      <w:r w:rsidRPr="0099689C">
        <w:rPr>
          <w:spacing w:val="1"/>
          <w:lang w:val="en-US"/>
        </w:rPr>
        <w:t xml:space="preserve"> </w:t>
      </w:r>
      <w:r w:rsidRPr="0099689C">
        <w:rPr>
          <w:lang w:val="en-US"/>
        </w:rPr>
        <w:t>composition,</w:t>
      </w:r>
      <w:r w:rsidRPr="0099689C">
        <w:rPr>
          <w:spacing w:val="1"/>
          <w:lang w:val="en-US"/>
        </w:rPr>
        <w:t xml:space="preserve"> </w:t>
      </w:r>
      <w:r w:rsidRPr="0099689C">
        <w:rPr>
          <w:lang w:val="en-US"/>
        </w:rPr>
        <w:t>depth</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field,</w:t>
      </w:r>
      <w:r w:rsidRPr="0099689C">
        <w:rPr>
          <w:spacing w:val="1"/>
          <w:lang w:val="en-US"/>
        </w:rPr>
        <w:t xml:space="preserve"> </w:t>
      </w:r>
      <w:r w:rsidRPr="0099689C">
        <w:rPr>
          <w:lang w:val="en-US"/>
        </w:rPr>
        <w:t>white</w:t>
      </w:r>
      <w:r w:rsidRPr="0099689C">
        <w:rPr>
          <w:spacing w:val="1"/>
          <w:lang w:val="en-US"/>
        </w:rPr>
        <w:t xml:space="preserve"> </w:t>
      </w:r>
      <w:r w:rsidRPr="0099689C">
        <w:rPr>
          <w:lang w:val="en-US"/>
        </w:rPr>
        <w:t>balance…).</w:t>
      </w:r>
      <w:r w:rsidRPr="0099689C">
        <w:rPr>
          <w:spacing w:val="1"/>
          <w:lang w:val="en-US"/>
        </w:rPr>
        <w:t xml:space="preserve"> </w:t>
      </w:r>
      <w:r w:rsidRPr="0099689C">
        <w:rPr>
          <w:lang w:val="en-US"/>
        </w:rPr>
        <w:t>Through</w:t>
      </w:r>
      <w:r w:rsidRPr="0099689C">
        <w:rPr>
          <w:spacing w:val="1"/>
          <w:lang w:val="en-US"/>
        </w:rPr>
        <w:t xml:space="preserve"> </w:t>
      </w:r>
      <w:r w:rsidRPr="0099689C">
        <w:rPr>
          <w:lang w:val="en-US"/>
        </w:rPr>
        <w:t>several</w:t>
      </w:r>
      <w:r w:rsidRPr="0099689C">
        <w:rPr>
          <w:spacing w:val="1"/>
          <w:lang w:val="en-US"/>
        </w:rPr>
        <w:t xml:space="preserve"> </w:t>
      </w:r>
      <w:r w:rsidRPr="0099689C">
        <w:rPr>
          <w:lang w:val="en-US"/>
        </w:rPr>
        <w:t>studio</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outdoor</w:t>
      </w:r>
      <w:r w:rsidRPr="0099689C">
        <w:rPr>
          <w:spacing w:val="1"/>
          <w:lang w:val="en-US"/>
        </w:rPr>
        <w:t xml:space="preserve"> </w:t>
      </w:r>
      <w:r w:rsidRPr="0099689C">
        <w:rPr>
          <w:lang w:val="en-US"/>
        </w:rPr>
        <w:t>exercises</w:t>
      </w:r>
      <w:r w:rsidRPr="0099689C">
        <w:rPr>
          <w:spacing w:val="1"/>
          <w:lang w:val="en-US"/>
        </w:rPr>
        <w:t xml:space="preserve"> </w:t>
      </w:r>
      <w:r w:rsidRPr="0099689C">
        <w:rPr>
          <w:lang w:val="en-US"/>
        </w:rPr>
        <w:t>/</w:t>
      </w:r>
      <w:r w:rsidRPr="0099689C">
        <w:rPr>
          <w:spacing w:val="1"/>
          <w:lang w:val="en-US"/>
        </w:rPr>
        <w:t xml:space="preserve"> </w:t>
      </w:r>
      <w:r w:rsidRPr="0099689C">
        <w:rPr>
          <w:lang w:val="en-US"/>
        </w:rPr>
        <w:t>assignments,</w:t>
      </w:r>
      <w:r w:rsidRPr="0099689C">
        <w:rPr>
          <w:spacing w:val="-6"/>
          <w:lang w:val="en-US"/>
        </w:rPr>
        <w:t xml:space="preserve"> </w:t>
      </w:r>
      <w:r w:rsidRPr="0099689C">
        <w:rPr>
          <w:lang w:val="en-US"/>
        </w:rPr>
        <w:t>they</w:t>
      </w:r>
      <w:r w:rsidRPr="0099689C">
        <w:rPr>
          <w:spacing w:val="-5"/>
          <w:lang w:val="en-US"/>
        </w:rPr>
        <w:t xml:space="preserve"> </w:t>
      </w:r>
      <w:r w:rsidRPr="0099689C">
        <w:rPr>
          <w:lang w:val="en-US"/>
        </w:rPr>
        <w:t>will</w:t>
      </w:r>
      <w:r w:rsidRPr="0099689C">
        <w:rPr>
          <w:spacing w:val="-7"/>
          <w:lang w:val="en-US"/>
        </w:rPr>
        <w:t xml:space="preserve"> </w:t>
      </w:r>
      <w:r w:rsidRPr="0099689C">
        <w:rPr>
          <w:lang w:val="en-US"/>
        </w:rPr>
        <w:t>be</w:t>
      </w:r>
      <w:r w:rsidRPr="0099689C">
        <w:rPr>
          <w:spacing w:val="-7"/>
          <w:lang w:val="en-US"/>
        </w:rPr>
        <w:t xml:space="preserve"> </w:t>
      </w:r>
      <w:r w:rsidRPr="0099689C">
        <w:rPr>
          <w:lang w:val="en-US"/>
        </w:rPr>
        <w:t>invited</w:t>
      </w:r>
      <w:r w:rsidRPr="0099689C">
        <w:rPr>
          <w:spacing w:val="-5"/>
          <w:lang w:val="en-US"/>
        </w:rPr>
        <w:t xml:space="preserve"> </w:t>
      </w:r>
      <w:r w:rsidRPr="0099689C">
        <w:rPr>
          <w:lang w:val="en-US"/>
        </w:rPr>
        <w:t>to</w:t>
      </w:r>
      <w:r w:rsidRPr="0099689C">
        <w:rPr>
          <w:spacing w:val="-6"/>
          <w:lang w:val="en-US"/>
        </w:rPr>
        <w:t xml:space="preserve"> </w:t>
      </w:r>
      <w:r w:rsidRPr="0099689C">
        <w:rPr>
          <w:lang w:val="en-US"/>
        </w:rPr>
        <w:t>put</w:t>
      </w:r>
      <w:r w:rsidRPr="0099689C">
        <w:rPr>
          <w:spacing w:val="-5"/>
          <w:lang w:val="en-US"/>
        </w:rPr>
        <w:t xml:space="preserve"> </w:t>
      </w:r>
      <w:r w:rsidRPr="0099689C">
        <w:rPr>
          <w:lang w:val="en-US"/>
        </w:rPr>
        <w:t>into</w:t>
      </w:r>
      <w:r w:rsidRPr="0099689C">
        <w:rPr>
          <w:spacing w:val="-5"/>
          <w:lang w:val="en-US"/>
        </w:rPr>
        <w:t xml:space="preserve"> </w:t>
      </w:r>
      <w:r w:rsidRPr="0099689C">
        <w:rPr>
          <w:lang w:val="en-US"/>
        </w:rPr>
        <w:t>application</w:t>
      </w:r>
      <w:r w:rsidRPr="0099689C">
        <w:rPr>
          <w:spacing w:val="-6"/>
          <w:lang w:val="en-US"/>
        </w:rPr>
        <w:t xml:space="preserve"> </w:t>
      </w:r>
      <w:r w:rsidRPr="0099689C">
        <w:rPr>
          <w:lang w:val="en-US"/>
        </w:rPr>
        <w:t>the</w:t>
      </w:r>
      <w:r w:rsidRPr="0099689C">
        <w:rPr>
          <w:spacing w:val="-7"/>
          <w:lang w:val="en-US"/>
        </w:rPr>
        <w:t xml:space="preserve"> </w:t>
      </w:r>
      <w:r w:rsidRPr="0099689C">
        <w:rPr>
          <w:lang w:val="en-US"/>
        </w:rPr>
        <w:t>theoretical</w:t>
      </w:r>
      <w:r w:rsidRPr="0099689C">
        <w:rPr>
          <w:spacing w:val="-5"/>
          <w:lang w:val="en-US"/>
        </w:rPr>
        <w:t xml:space="preserve"> </w:t>
      </w:r>
      <w:r w:rsidRPr="0099689C">
        <w:rPr>
          <w:lang w:val="en-US"/>
        </w:rPr>
        <w:t>information</w:t>
      </w:r>
      <w:r w:rsidRPr="0099689C">
        <w:rPr>
          <w:spacing w:val="-6"/>
          <w:lang w:val="en-US"/>
        </w:rPr>
        <w:t xml:space="preserve"> </w:t>
      </w:r>
      <w:r w:rsidRPr="0099689C">
        <w:rPr>
          <w:lang w:val="en-US"/>
        </w:rPr>
        <w:t>they</w:t>
      </w:r>
      <w:r w:rsidRPr="0099689C">
        <w:rPr>
          <w:spacing w:val="-3"/>
          <w:lang w:val="en-US"/>
        </w:rPr>
        <w:t xml:space="preserve"> </w:t>
      </w:r>
      <w:r w:rsidRPr="0099689C">
        <w:rPr>
          <w:lang w:val="en-US"/>
        </w:rPr>
        <w:t>will</w:t>
      </w:r>
      <w:r w:rsidRPr="0099689C">
        <w:rPr>
          <w:spacing w:val="-7"/>
          <w:lang w:val="en-US"/>
        </w:rPr>
        <w:t xml:space="preserve"> </w:t>
      </w:r>
      <w:r w:rsidRPr="0099689C">
        <w:rPr>
          <w:lang w:val="en-US"/>
        </w:rPr>
        <w:t>have</w:t>
      </w:r>
      <w:r w:rsidRPr="0099689C">
        <w:rPr>
          <w:spacing w:val="-7"/>
          <w:lang w:val="en-US"/>
        </w:rPr>
        <w:t xml:space="preserve"> </w:t>
      </w:r>
      <w:r w:rsidRPr="0099689C">
        <w:rPr>
          <w:lang w:val="en-US"/>
        </w:rPr>
        <w:t>acquired</w:t>
      </w:r>
      <w:r w:rsidRPr="0099689C">
        <w:rPr>
          <w:spacing w:val="-3"/>
          <w:lang w:val="en-US"/>
        </w:rPr>
        <w:t xml:space="preserve"> </w:t>
      </w:r>
      <w:r w:rsidRPr="0099689C">
        <w:rPr>
          <w:lang w:val="en-US"/>
        </w:rPr>
        <w:t>in</w:t>
      </w:r>
      <w:r w:rsidRPr="0099689C">
        <w:rPr>
          <w:spacing w:val="-6"/>
          <w:lang w:val="en-US"/>
        </w:rPr>
        <w:t xml:space="preserve"> </w:t>
      </w:r>
      <w:r w:rsidRPr="0099689C">
        <w:rPr>
          <w:lang w:val="en-US"/>
        </w:rPr>
        <w:t>class.</w:t>
      </w:r>
      <w:r w:rsidRPr="0099689C">
        <w:rPr>
          <w:spacing w:val="-43"/>
          <w:lang w:val="en-US"/>
        </w:rPr>
        <w:t xml:space="preserve"> </w:t>
      </w:r>
      <w:r w:rsidRPr="0099689C">
        <w:rPr>
          <w:lang w:val="en-US"/>
        </w:rPr>
        <w:t>This</w:t>
      </w:r>
      <w:r w:rsidRPr="0099689C">
        <w:rPr>
          <w:spacing w:val="-2"/>
          <w:lang w:val="en-US"/>
        </w:rPr>
        <w:t xml:space="preserve"> </w:t>
      </w:r>
      <w:r w:rsidRPr="0099689C">
        <w:rPr>
          <w:lang w:val="en-US"/>
        </w:rPr>
        <w:t>course</w:t>
      </w:r>
      <w:r w:rsidRPr="0099689C">
        <w:rPr>
          <w:spacing w:val="-2"/>
          <w:lang w:val="en-US"/>
        </w:rPr>
        <w:t xml:space="preserve"> </w:t>
      </w:r>
      <w:r w:rsidRPr="0099689C">
        <w:rPr>
          <w:lang w:val="en-US"/>
        </w:rPr>
        <w:t>also</w:t>
      </w:r>
      <w:r w:rsidRPr="0099689C">
        <w:rPr>
          <w:spacing w:val="-2"/>
          <w:lang w:val="en-US"/>
        </w:rPr>
        <w:t xml:space="preserve"> </w:t>
      </w:r>
      <w:r w:rsidRPr="0099689C">
        <w:rPr>
          <w:lang w:val="en-US"/>
        </w:rPr>
        <w:t>aims</w:t>
      </w:r>
      <w:r w:rsidRPr="0099689C">
        <w:rPr>
          <w:spacing w:val="-1"/>
          <w:lang w:val="en-US"/>
        </w:rPr>
        <w:t xml:space="preserve"> </w:t>
      </w:r>
      <w:r w:rsidRPr="0099689C">
        <w:rPr>
          <w:lang w:val="en-US"/>
        </w:rPr>
        <w:t>at preparing</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students for</w:t>
      </w:r>
      <w:r w:rsidRPr="0099689C">
        <w:rPr>
          <w:spacing w:val="-2"/>
          <w:lang w:val="en-US"/>
        </w:rPr>
        <w:t xml:space="preserve"> </w:t>
      </w:r>
      <w:r w:rsidRPr="0099689C">
        <w:rPr>
          <w:lang w:val="en-US"/>
        </w:rPr>
        <w:t>more</w:t>
      </w:r>
      <w:r w:rsidRPr="0099689C">
        <w:rPr>
          <w:spacing w:val="-2"/>
          <w:lang w:val="en-US"/>
        </w:rPr>
        <w:t xml:space="preserve"> </w:t>
      </w:r>
      <w:r w:rsidRPr="0099689C">
        <w:rPr>
          <w:lang w:val="en-US"/>
        </w:rPr>
        <w:t>advanced</w:t>
      </w:r>
      <w:r w:rsidRPr="0099689C">
        <w:rPr>
          <w:spacing w:val="-2"/>
          <w:lang w:val="en-US"/>
        </w:rPr>
        <w:t xml:space="preserve"> </w:t>
      </w:r>
      <w:r w:rsidRPr="0099689C">
        <w:rPr>
          <w:lang w:val="en-US"/>
        </w:rPr>
        <w:t>photography</w:t>
      </w:r>
      <w:r w:rsidRPr="0099689C">
        <w:rPr>
          <w:spacing w:val="-3"/>
          <w:lang w:val="en-US"/>
        </w:rPr>
        <w:t xml:space="preserve"> </w:t>
      </w:r>
      <w:r w:rsidRPr="0099689C">
        <w:rPr>
          <w:lang w:val="en-US"/>
        </w:rPr>
        <w:t>and</w:t>
      </w:r>
      <w:r w:rsidRPr="0099689C">
        <w:rPr>
          <w:spacing w:val="-2"/>
          <w:lang w:val="en-US"/>
        </w:rPr>
        <w:t xml:space="preserve"> </w:t>
      </w:r>
      <w:r w:rsidRPr="0099689C">
        <w:rPr>
          <w:lang w:val="en-US"/>
        </w:rPr>
        <w:t>cinematography</w:t>
      </w:r>
      <w:r w:rsidRPr="0099689C">
        <w:rPr>
          <w:spacing w:val="-1"/>
          <w:lang w:val="en-US"/>
        </w:rPr>
        <w:t xml:space="preserve"> </w:t>
      </w:r>
      <w:r w:rsidRPr="0099689C">
        <w:rPr>
          <w:lang w:val="en-US"/>
        </w:rPr>
        <w:t>courses.</w:t>
      </w:r>
    </w:p>
    <w:p w14:paraId="34BEA792" w14:textId="77777777" w:rsidR="00C63E43" w:rsidRPr="0099689C" w:rsidRDefault="00C63E43" w:rsidP="006D57EC">
      <w:pPr>
        <w:rPr>
          <w:lang w:val="en-US"/>
        </w:rPr>
      </w:pPr>
      <w:r w:rsidRPr="0099689C">
        <w:rPr>
          <w:b/>
          <w:lang w:val="en-US"/>
        </w:rPr>
        <w:t xml:space="preserve">COM207 Performance for TV and Film (3 credits) </w:t>
      </w:r>
      <w:r w:rsidRPr="0099689C">
        <w:rPr>
          <w:lang w:val="en-US"/>
        </w:rPr>
        <w:t>The objective of this course is to introduce students to different</w:t>
      </w:r>
      <w:r w:rsidRPr="0099689C">
        <w:rPr>
          <w:spacing w:val="1"/>
          <w:lang w:val="en-US"/>
        </w:rPr>
        <w:t xml:space="preserve"> </w:t>
      </w:r>
      <w:r w:rsidRPr="0099689C">
        <w:rPr>
          <w:lang w:val="en-US"/>
        </w:rPr>
        <w:t>acting</w:t>
      </w:r>
      <w:r w:rsidRPr="0099689C">
        <w:rPr>
          <w:spacing w:val="1"/>
          <w:lang w:val="en-US"/>
        </w:rPr>
        <w:t xml:space="preserve"> </w:t>
      </w:r>
      <w:r w:rsidRPr="0099689C">
        <w:rPr>
          <w:lang w:val="en-US"/>
        </w:rPr>
        <w:t>techniques</w:t>
      </w:r>
      <w:r w:rsidRPr="0099689C">
        <w:rPr>
          <w:spacing w:val="1"/>
          <w:lang w:val="en-US"/>
        </w:rPr>
        <w:t xml:space="preserve"> </w:t>
      </w:r>
      <w:r w:rsidRPr="0099689C">
        <w:rPr>
          <w:lang w:val="en-US"/>
        </w:rPr>
        <w:t>(Relaxation,</w:t>
      </w:r>
      <w:r w:rsidRPr="0099689C">
        <w:rPr>
          <w:spacing w:val="1"/>
          <w:lang w:val="en-US"/>
        </w:rPr>
        <w:t xml:space="preserve"> </w:t>
      </w:r>
      <w:r w:rsidRPr="0099689C">
        <w:rPr>
          <w:lang w:val="en-US"/>
        </w:rPr>
        <w:t>Concentration,</w:t>
      </w:r>
      <w:r w:rsidRPr="0099689C">
        <w:rPr>
          <w:spacing w:val="1"/>
          <w:lang w:val="en-US"/>
        </w:rPr>
        <w:t xml:space="preserve"> </w:t>
      </w:r>
      <w:r w:rsidRPr="0099689C">
        <w:rPr>
          <w:lang w:val="en-US"/>
        </w:rPr>
        <w:t>Breathing,</w:t>
      </w:r>
      <w:r w:rsidRPr="0099689C">
        <w:rPr>
          <w:spacing w:val="1"/>
          <w:lang w:val="en-US"/>
        </w:rPr>
        <w:t xml:space="preserve"> </w:t>
      </w:r>
      <w:r w:rsidRPr="0099689C">
        <w:rPr>
          <w:lang w:val="en-US"/>
        </w:rPr>
        <w:t>Speech…),</w:t>
      </w:r>
      <w:r w:rsidRPr="0099689C">
        <w:rPr>
          <w:spacing w:val="1"/>
          <w:lang w:val="en-US"/>
        </w:rPr>
        <w:t xml:space="preserve"> </w:t>
      </w:r>
      <w:r w:rsidRPr="0099689C">
        <w:rPr>
          <w:lang w:val="en-US"/>
        </w:rPr>
        <w:t>while</w:t>
      </w:r>
      <w:r w:rsidRPr="0099689C">
        <w:rPr>
          <w:spacing w:val="1"/>
          <w:lang w:val="en-US"/>
        </w:rPr>
        <w:t xml:space="preserve"> </w:t>
      </w:r>
      <w:r w:rsidRPr="0099689C">
        <w:rPr>
          <w:lang w:val="en-US"/>
        </w:rPr>
        <w:t>exploring</w:t>
      </w:r>
      <w:r w:rsidRPr="0099689C">
        <w:rPr>
          <w:spacing w:val="1"/>
          <w:lang w:val="en-US"/>
        </w:rPr>
        <w:t xml:space="preserve"> </w:t>
      </w:r>
      <w:r w:rsidRPr="0099689C">
        <w:rPr>
          <w:lang w:val="en-US"/>
        </w:rPr>
        <w:t>dramatic</w:t>
      </w:r>
      <w:r w:rsidRPr="0099689C">
        <w:rPr>
          <w:spacing w:val="1"/>
          <w:lang w:val="en-US"/>
        </w:rPr>
        <w:t xml:space="preserve"> </w:t>
      </w:r>
      <w:r w:rsidRPr="0099689C">
        <w:rPr>
          <w:lang w:val="en-US"/>
        </w:rPr>
        <w:t>expression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 xml:space="preserve">language.  Students will learn how </w:t>
      </w:r>
      <w:r w:rsidRPr="0099689C">
        <w:rPr>
          <w:lang w:val="en-US"/>
        </w:rPr>
        <w:lastRenderedPageBreak/>
        <w:t xml:space="preserve">to construct a </w:t>
      </w:r>
      <w:r w:rsidR="00910922" w:rsidRPr="0099689C">
        <w:rPr>
          <w:lang w:val="en-US"/>
        </w:rPr>
        <w:t>character and</w:t>
      </w:r>
      <w:r w:rsidRPr="0099689C">
        <w:rPr>
          <w:lang w:val="en-US"/>
        </w:rPr>
        <w:t xml:space="preserve"> evolve in the acting process through the application of the</w:t>
      </w:r>
      <w:r w:rsidRPr="0099689C">
        <w:rPr>
          <w:spacing w:val="1"/>
          <w:lang w:val="en-US"/>
        </w:rPr>
        <w:t xml:space="preserve"> </w:t>
      </w:r>
      <w:r w:rsidRPr="0099689C">
        <w:rPr>
          <w:lang w:val="en-US"/>
        </w:rPr>
        <w:t>taught</w:t>
      </w:r>
      <w:r w:rsidRPr="0099689C">
        <w:rPr>
          <w:spacing w:val="-1"/>
          <w:lang w:val="en-US"/>
        </w:rPr>
        <w:t xml:space="preserve"> </w:t>
      </w:r>
      <w:r w:rsidRPr="0099689C">
        <w:rPr>
          <w:lang w:val="en-US"/>
        </w:rPr>
        <w:t>methods,</w:t>
      </w:r>
      <w:r w:rsidRPr="0099689C">
        <w:rPr>
          <w:spacing w:val="2"/>
          <w:lang w:val="en-US"/>
        </w:rPr>
        <w:t xml:space="preserve"> </w:t>
      </w:r>
      <w:r w:rsidRPr="0099689C">
        <w:rPr>
          <w:lang w:val="en-US"/>
        </w:rPr>
        <w:t>and</w:t>
      </w:r>
      <w:r w:rsidRPr="0099689C">
        <w:rPr>
          <w:spacing w:val="-2"/>
          <w:lang w:val="en-US"/>
        </w:rPr>
        <w:t xml:space="preserve"> </w:t>
      </w:r>
      <w:r w:rsidRPr="0099689C">
        <w:rPr>
          <w:lang w:val="en-US"/>
        </w:rPr>
        <w:t>team</w:t>
      </w:r>
      <w:r w:rsidRPr="0099689C">
        <w:rPr>
          <w:spacing w:val="-1"/>
          <w:lang w:val="en-US"/>
        </w:rPr>
        <w:t xml:space="preserve"> </w:t>
      </w:r>
      <w:r w:rsidRPr="0099689C">
        <w:rPr>
          <w:lang w:val="en-US"/>
        </w:rPr>
        <w:t>interactions.</w:t>
      </w:r>
    </w:p>
    <w:p w14:paraId="112F50A4" w14:textId="77777777" w:rsidR="00910922" w:rsidRPr="0099689C" w:rsidRDefault="00910922" w:rsidP="00910922">
      <w:pPr>
        <w:rPr>
          <w:lang w:val="en-US"/>
        </w:rPr>
      </w:pPr>
      <w:r w:rsidRPr="0099689C">
        <w:rPr>
          <w:b/>
          <w:lang w:val="en-US"/>
        </w:rPr>
        <w:t>COM220 Public Relations (3 credits)</w:t>
      </w:r>
      <w:r w:rsidRPr="0099689C">
        <w:rPr>
          <w:lang w:val="en-US"/>
        </w:rPr>
        <w:t xml:space="preserve"> This course offers the students an exploration of the principles and practices of public relations. Students will gain a comprehensive understanding of the role of PR in today's dynamic and interconnected world. The course will cover both theoretical concepts and practical applications to prepare students for a career in public relations.</w:t>
      </w:r>
    </w:p>
    <w:p w14:paraId="5F354F13" w14:textId="77777777" w:rsidR="00910922" w:rsidRPr="0099689C" w:rsidRDefault="00910922" w:rsidP="00910922">
      <w:pPr>
        <w:rPr>
          <w:b/>
          <w:lang w:val="en-US"/>
        </w:rPr>
      </w:pPr>
      <w:r w:rsidRPr="0099689C">
        <w:rPr>
          <w:b/>
          <w:lang w:val="en-US"/>
        </w:rPr>
        <w:t>Prerequisites</w:t>
      </w:r>
      <w:r w:rsidRPr="0099689C">
        <w:rPr>
          <w:bCs/>
          <w:lang w:val="en-US"/>
        </w:rPr>
        <w:t>:</w:t>
      </w:r>
      <w:r w:rsidRPr="0099689C">
        <w:rPr>
          <w:bCs/>
          <w:spacing w:val="44"/>
          <w:lang w:val="en-US"/>
        </w:rPr>
        <w:t xml:space="preserve"> </w:t>
      </w:r>
      <w:r w:rsidR="00706D0E" w:rsidRPr="0099689C">
        <w:rPr>
          <w:bCs/>
          <w:lang w:val="en-US"/>
        </w:rPr>
        <w:t>ENG200 (</w:t>
      </w:r>
      <w:r w:rsidRPr="0099689C">
        <w:rPr>
          <w:bCs/>
          <w:lang w:val="en-US"/>
        </w:rPr>
        <w:t>co) or ENG260</w:t>
      </w:r>
      <w:r w:rsidR="008A5F5E">
        <w:rPr>
          <w:bCs/>
          <w:lang w:val="en-US"/>
        </w:rPr>
        <w:t xml:space="preserve"> </w:t>
      </w:r>
      <w:r w:rsidRPr="0099689C">
        <w:rPr>
          <w:bCs/>
          <w:lang w:val="en-US"/>
        </w:rPr>
        <w:t>(co)</w:t>
      </w:r>
    </w:p>
    <w:p w14:paraId="1B276389" w14:textId="77777777" w:rsidR="00C63E43" w:rsidRPr="0099689C" w:rsidRDefault="00C63E43" w:rsidP="006D57EC">
      <w:pPr>
        <w:rPr>
          <w:lang w:val="en-US"/>
        </w:rPr>
      </w:pPr>
      <w:r w:rsidRPr="0099689C">
        <w:rPr>
          <w:b/>
          <w:lang w:val="en-US"/>
        </w:rPr>
        <w:t>COM251</w:t>
      </w:r>
      <w:r w:rsidRPr="0099689C">
        <w:rPr>
          <w:b/>
          <w:spacing w:val="1"/>
          <w:lang w:val="en-US"/>
        </w:rPr>
        <w:t xml:space="preserve"> </w:t>
      </w:r>
      <w:r w:rsidRPr="0099689C">
        <w:rPr>
          <w:b/>
          <w:lang w:val="en-US"/>
        </w:rPr>
        <w:t>Communication</w:t>
      </w:r>
      <w:r w:rsidRPr="0099689C">
        <w:rPr>
          <w:b/>
          <w:spacing w:val="1"/>
          <w:lang w:val="en-US"/>
        </w:rPr>
        <w:t xml:space="preserve"> </w:t>
      </w:r>
      <w:r w:rsidRPr="0099689C">
        <w:rPr>
          <w:b/>
          <w:lang w:val="en-US"/>
        </w:rPr>
        <w:t>Media</w:t>
      </w:r>
      <w:r w:rsidRPr="0099689C">
        <w:rPr>
          <w:b/>
          <w:spacing w:val="1"/>
          <w:lang w:val="en-US"/>
        </w:rPr>
        <w:t xml:space="preserve"> </w:t>
      </w:r>
      <w:r w:rsidRPr="0099689C">
        <w:rPr>
          <w:b/>
          <w:lang w:val="en-US"/>
        </w:rPr>
        <w:t>&amp;</w:t>
      </w:r>
      <w:r w:rsidRPr="0099689C">
        <w:rPr>
          <w:b/>
          <w:spacing w:val="1"/>
          <w:lang w:val="en-US"/>
        </w:rPr>
        <w:t xml:space="preserve"> </w:t>
      </w:r>
      <w:r w:rsidRPr="0099689C">
        <w:rPr>
          <w:b/>
          <w:lang w:val="en-US"/>
        </w:rPr>
        <w:t>Society</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Studies</w:t>
      </w:r>
      <w:r w:rsidRPr="0099689C">
        <w:rPr>
          <w:spacing w:val="1"/>
          <w:lang w:val="en-US"/>
        </w:rPr>
        <w:t xml:space="preserve"> </w:t>
      </w:r>
      <w:r w:rsidRPr="0099689C">
        <w:rPr>
          <w:lang w:val="en-US"/>
        </w:rPr>
        <w:t>forms</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communication</w:t>
      </w:r>
      <w:r w:rsidRPr="0099689C">
        <w:rPr>
          <w:spacing w:val="1"/>
          <w:lang w:val="en-US"/>
        </w:rPr>
        <w:t xml:space="preserve"> </w:t>
      </w:r>
      <w:r w:rsidRPr="0099689C">
        <w:rPr>
          <w:lang w:val="en-US"/>
        </w:rPr>
        <w:t>especially</w:t>
      </w:r>
      <w:r w:rsidRPr="0099689C">
        <w:rPr>
          <w:spacing w:val="1"/>
          <w:lang w:val="en-US"/>
        </w:rPr>
        <w:t xml:space="preserve"> </w:t>
      </w:r>
      <w:r w:rsidRPr="0099689C">
        <w:rPr>
          <w:lang w:val="en-US"/>
        </w:rPr>
        <w:t>mass</w:t>
      </w:r>
      <w:r w:rsidRPr="0099689C">
        <w:rPr>
          <w:spacing w:val="1"/>
          <w:lang w:val="en-US"/>
        </w:rPr>
        <w:t xml:space="preserve"> </w:t>
      </w:r>
      <w:r w:rsidRPr="0099689C">
        <w:rPr>
          <w:lang w:val="en-US"/>
        </w:rPr>
        <w:t>communication</w:t>
      </w:r>
      <w:r w:rsidRPr="0099689C">
        <w:rPr>
          <w:spacing w:val="-1"/>
          <w:lang w:val="en-US"/>
        </w:rPr>
        <w:t xml:space="preserve"> </w:t>
      </w:r>
      <w:r w:rsidRPr="0099689C">
        <w:rPr>
          <w:lang w:val="en-US"/>
        </w:rPr>
        <w:t>as elements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cultural and</w:t>
      </w:r>
      <w:r w:rsidRPr="0099689C">
        <w:rPr>
          <w:spacing w:val="-1"/>
          <w:lang w:val="en-US"/>
        </w:rPr>
        <w:t xml:space="preserve"> </w:t>
      </w:r>
      <w:r w:rsidRPr="0099689C">
        <w:rPr>
          <w:lang w:val="en-US"/>
        </w:rPr>
        <w:t>social</w:t>
      </w:r>
      <w:r w:rsidRPr="0099689C">
        <w:rPr>
          <w:spacing w:val="-1"/>
          <w:lang w:val="en-US"/>
        </w:rPr>
        <w:t xml:space="preserve"> </w:t>
      </w:r>
      <w:r w:rsidRPr="0099689C">
        <w:rPr>
          <w:lang w:val="en-US"/>
        </w:rPr>
        <w:t>processes.</w:t>
      </w:r>
    </w:p>
    <w:p w14:paraId="51222F79" w14:textId="77777777" w:rsidR="006D57EC" w:rsidRPr="0099689C" w:rsidRDefault="00C63E43" w:rsidP="006D57EC">
      <w:pPr>
        <w:rPr>
          <w:spacing w:val="4"/>
          <w:lang w:val="en-US"/>
        </w:rPr>
      </w:pPr>
      <w:r w:rsidRPr="0099689C">
        <w:rPr>
          <w:b/>
          <w:lang w:val="en-US"/>
        </w:rPr>
        <w:t>COM311</w:t>
      </w:r>
      <w:r w:rsidRPr="0099689C">
        <w:rPr>
          <w:b/>
          <w:spacing w:val="-4"/>
          <w:lang w:val="en-US"/>
        </w:rPr>
        <w:t xml:space="preserve"> </w:t>
      </w:r>
      <w:r w:rsidRPr="0099689C">
        <w:rPr>
          <w:b/>
          <w:lang w:val="en-US"/>
        </w:rPr>
        <w:t>Media</w:t>
      </w:r>
      <w:r w:rsidRPr="0099689C">
        <w:rPr>
          <w:b/>
          <w:spacing w:val="-3"/>
          <w:lang w:val="en-US"/>
        </w:rPr>
        <w:t xml:space="preserve"> </w:t>
      </w:r>
      <w:r w:rsidRPr="0099689C">
        <w:rPr>
          <w:b/>
          <w:lang w:val="en-US"/>
        </w:rPr>
        <w:t>and</w:t>
      </w:r>
      <w:r w:rsidRPr="0099689C">
        <w:rPr>
          <w:b/>
          <w:spacing w:val="-3"/>
          <w:lang w:val="en-US"/>
        </w:rPr>
        <w:t xml:space="preserve"> </w:t>
      </w:r>
      <w:r w:rsidRPr="0099689C">
        <w:rPr>
          <w:b/>
          <w:lang w:val="en-US"/>
        </w:rPr>
        <w:t>Politics</w:t>
      </w:r>
      <w:r w:rsidRPr="0099689C">
        <w:rPr>
          <w:b/>
          <w:spacing w:val="-3"/>
          <w:lang w:val="en-US"/>
        </w:rPr>
        <w:t xml:space="preserve"> </w:t>
      </w:r>
      <w:r w:rsidRPr="0099689C">
        <w:rPr>
          <w:b/>
          <w:lang w:val="en-US"/>
        </w:rPr>
        <w:t>(3</w:t>
      </w:r>
      <w:r w:rsidRPr="0099689C">
        <w:rPr>
          <w:b/>
          <w:spacing w:val="-3"/>
          <w:lang w:val="en-US"/>
        </w:rPr>
        <w:t xml:space="preserve"> </w:t>
      </w:r>
      <w:r w:rsidRPr="0099689C">
        <w:rPr>
          <w:b/>
          <w:lang w:val="en-US"/>
        </w:rPr>
        <w:t xml:space="preserve">credits) </w:t>
      </w:r>
      <w:r w:rsidRPr="0099689C">
        <w:rPr>
          <w:lang w:val="en-US"/>
        </w:rPr>
        <w:t>This</w:t>
      </w:r>
      <w:r w:rsidRPr="0099689C">
        <w:rPr>
          <w:spacing w:val="-4"/>
          <w:lang w:val="en-US"/>
        </w:rPr>
        <w:t xml:space="preserve"> </w:t>
      </w:r>
      <w:r w:rsidRPr="0099689C">
        <w:rPr>
          <w:lang w:val="en-US"/>
        </w:rPr>
        <w:t>course</w:t>
      </w:r>
      <w:r w:rsidRPr="0099689C">
        <w:rPr>
          <w:spacing w:val="-4"/>
          <w:lang w:val="en-US"/>
        </w:rPr>
        <w:t xml:space="preserve"> </w:t>
      </w:r>
      <w:r w:rsidRPr="0099689C">
        <w:rPr>
          <w:lang w:val="en-US"/>
        </w:rPr>
        <w:t>is</w:t>
      </w:r>
      <w:r w:rsidRPr="0099689C">
        <w:rPr>
          <w:spacing w:val="-2"/>
          <w:lang w:val="en-US"/>
        </w:rPr>
        <w:t xml:space="preserve"> </w:t>
      </w:r>
      <w:r w:rsidRPr="0099689C">
        <w:rPr>
          <w:lang w:val="en-US"/>
        </w:rPr>
        <w:t>an</w:t>
      </w:r>
      <w:r w:rsidRPr="0099689C">
        <w:rPr>
          <w:spacing w:val="-4"/>
          <w:lang w:val="en-US"/>
        </w:rPr>
        <w:t xml:space="preserve"> </w:t>
      </w:r>
      <w:r w:rsidRPr="0099689C">
        <w:rPr>
          <w:lang w:val="en-US"/>
        </w:rPr>
        <w:t>overview</w:t>
      </w:r>
      <w:r w:rsidRPr="0099689C">
        <w:rPr>
          <w:spacing w:val="-4"/>
          <w:lang w:val="en-US"/>
        </w:rPr>
        <w:t xml:space="preserve"> </w:t>
      </w:r>
      <w:r w:rsidRPr="0099689C">
        <w:rPr>
          <w:lang w:val="en-US"/>
        </w:rPr>
        <w:t>and</w:t>
      </w:r>
      <w:r w:rsidRPr="0099689C">
        <w:rPr>
          <w:spacing w:val="-2"/>
          <w:lang w:val="en-US"/>
        </w:rPr>
        <w:t xml:space="preserve"> </w:t>
      </w:r>
      <w:r w:rsidRPr="0099689C">
        <w:rPr>
          <w:lang w:val="en-US"/>
        </w:rPr>
        <w:t>discussion</w:t>
      </w:r>
      <w:r w:rsidRPr="0099689C">
        <w:rPr>
          <w:spacing w:val="-1"/>
          <w:lang w:val="en-US"/>
        </w:rPr>
        <w:t xml:space="preserve"> </w:t>
      </w:r>
      <w:r w:rsidRPr="0099689C">
        <w:rPr>
          <w:lang w:val="en-US"/>
        </w:rPr>
        <w:t>of</w:t>
      </w:r>
      <w:r w:rsidRPr="0099689C">
        <w:rPr>
          <w:spacing w:val="-7"/>
          <w:lang w:val="en-US"/>
        </w:rPr>
        <w:t xml:space="preserve"> </w:t>
      </w:r>
      <w:r w:rsidRPr="0099689C">
        <w:rPr>
          <w:lang w:val="en-US"/>
        </w:rPr>
        <w:t>the</w:t>
      </w:r>
      <w:r w:rsidRPr="0099689C">
        <w:rPr>
          <w:spacing w:val="-3"/>
          <w:lang w:val="en-US"/>
        </w:rPr>
        <w:t xml:space="preserve"> </w:t>
      </w:r>
      <w:r w:rsidRPr="0099689C">
        <w:rPr>
          <w:lang w:val="en-US"/>
        </w:rPr>
        <w:t>relation</w:t>
      </w:r>
      <w:r w:rsidRPr="0099689C">
        <w:rPr>
          <w:spacing w:val="-1"/>
          <w:lang w:val="en-US"/>
        </w:rPr>
        <w:t xml:space="preserve"> </w:t>
      </w:r>
      <w:r w:rsidRPr="0099689C">
        <w:rPr>
          <w:lang w:val="en-US"/>
        </w:rPr>
        <w:t>between</w:t>
      </w:r>
      <w:r w:rsidRPr="0099689C">
        <w:rPr>
          <w:spacing w:val="-3"/>
          <w:lang w:val="en-US"/>
        </w:rPr>
        <w:t xml:space="preserve"> </w:t>
      </w:r>
      <w:r w:rsidRPr="0099689C">
        <w:rPr>
          <w:lang w:val="en-US"/>
        </w:rPr>
        <w:t>the</w:t>
      </w:r>
      <w:r w:rsidRPr="0099689C">
        <w:rPr>
          <w:spacing w:val="-3"/>
          <w:lang w:val="en-US"/>
        </w:rPr>
        <w:t xml:space="preserve"> </w:t>
      </w:r>
      <w:r w:rsidRPr="0099689C">
        <w:rPr>
          <w:lang w:val="en-US"/>
        </w:rPr>
        <w:t>mass</w:t>
      </w:r>
      <w:r w:rsidRPr="0099689C">
        <w:rPr>
          <w:spacing w:val="-43"/>
          <w:lang w:val="en-US"/>
        </w:rPr>
        <w:t xml:space="preserve"> </w:t>
      </w:r>
      <w:r w:rsidRPr="0099689C">
        <w:rPr>
          <w:w w:val="95"/>
          <w:lang w:val="en-US"/>
        </w:rPr>
        <w:t>media</w:t>
      </w:r>
      <w:r w:rsidRPr="0099689C">
        <w:rPr>
          <w:spacing w:val="13"/>
          <w:w w:val="95"/>
          <w:lang w:val="en-US"/>
        </w:rPr>
        <w:t xml:space="preserve"> </w:t>
      </w:r>
      <w:r w:rsidRPr="0099689C">
        <w:rPr>
          <w:w w:val="95"/>
          <w:lang w:val="en-US"/>
        </w:rPr>
        <w:t>and</w:t>
      </w:r>
      <w:r w:rsidRPr="0099689C">
        <w:rPr>
          <w:spacing w:val="14"/>
          <w:w w:val="95"/>
          <w:lang w:val="en-US"/>
        </w:rPr>
        <w:t xml:space="preserve"> </w:t>
      </w:r>
      <w:r w:rsidRPr="0099689C">
        <w:rPr>
          <w:w w:val="95"/>
          <w:lang w:val="en-US"/>
        </w:rPr>
        <w:t>politics</w:t>
      </w:r>
      <w:r w:rsidRPr="0099689C">
        <w:rPr>
          <w:spacing w:val="14"/>
          <w:w w:val="95"/>
          <w:lang w:val="en-US"/>
        </w:rPr>
        <w:t xml:space="preserve"> </w:t>
      </w:r>
      <w:r w:rsidRPr="0099689C">
        <w:rPr>
          <w:w w:val="95"/>
          <w:lang w:val="en-US"/>
        </w:rPr>
        <w:t>in</w:t>
      </w:r>
      <w:r w:rsidRPr="0099689C">
        <w:rPr>
          <w:spacing w:val="11"/>
          <w:w w:val="95"/>
          <w:lang w:val="en-US"/>
        </w:rPr>
        <w:t xml:space="preserve"> </w:t>
      </w:r>
      <w:r w:rsidRPr="0099689C">
        <w:rPr>
          <w:w w:val="95"/>
          <w:lang w:val="en-US"/>
        </w:rPr>
        <w:t>society.</w:t>
      </w:r>
      <w:r w:rsidRPr="0099689C">
        <w:rPr>
          <w:spacing w:val="12"/>
          <w:w w:val="95"/>
          <w:lang w:val="en-US"/>
        </w:rPr>
        <w:t xml:space="preserve"> </w:t>
      </w:r>
      <w:r w:rsidRPr="0099689C">
        <w:rPr>
          <w:w w:val="95"/>
          <w:lang w:val="en-US"/>
        </w:rPr>
        <w:t>The</w:t>
      </w:r>
      <w:r w:rsidRPr="0099689C">
        <w:rPr>
          <w:spacing w:val="12"/>
          <w:w w:val="95"/>
          <w:lang w:val="en-US"/>
        </w:rPr>
        <w:t xml:space="preserve"> </w:t>
      </w:r>
      <w:r w:rsidRPr="0099689C">
        <w:rPr>
          <w:w w:val="95"/>
          <w:lang w:val="en-US"/>
        </w:rPr>
        <w:t>mass</w:t>
      </w:r>
      <w:r w:rsidRPr="0099689C">
        <w:rPr>
          <w:spacing w:val="16"/>
          <w:w w:val="95"/>
          <w:lang w:val="en-US"/>
        </w:rPr>
        <w:t xml:space="preserve"> </w:t>
      </w:r>
      <w:r w:rsidRPr="0099689C">
        <w:rPr>
          <w:w w:val="95"/>
          <w:lang w:val="en-US"/>
        </w:rPr>
        <w:t>media</w:t>
      </w:r>
      <w:r w:rsidRPr="0099689C">
        <w:rPr>
          <w:spacing w:val="14"/>
          <w:w w:val="95"/>
          <w:lang w:val="en-US"/>
        </w:rPr>
        <w:t xml:space="preserve"> </w:t>
      </w:r>
      <w:r w:rsidRPr="0099689C">
        <w:rPr>
          <w:w w:val="95"/>
          <w:lang w:val="en-US"/>
        </w:rPr>
        <w:t>constitute</w:t>
      </w:r>
      <w:r w:rsidRPr="0099689C">
        <w:rPr>
          <w:spacing w:val="12"/>
          <w:w w:val="95"/>
          <w:lang w:val="en-US"/>
        </w:rPr>
        <w:t xml:space="preserve"> </w:t>
      </w:r>
      <w:r w:rsidRPr="0099689C">
        <w:rPr>
          <w:w w:val="95"/>
          <w:lang w:val="en-US"/>
        </w:rPr>
        <w:t>one</w:t>
      </w:r>
      <w:r w:rsidRPr="0099689C">
        <w:rPr>
          <w:spacing w:val="8"/>
          <w:w w:val="95"/>
          <w:lang w:val="en-US"/>
        </w:rPr>
        <w:t xml:space="preserve"> </w:t>
      </w:r>
      <w:r w:rsidRPr="0099689C">
        <w:rPr>
          <w:w w:val="95"/>
          <w:lang w:val="en-US"/>
        </w:rPr>
        <w:t>of</w:t>
      </w:r>
      <w:r w:rsidRPr="0099689C">
        <w:rPr>
          <w:spacing w:val="12"/>
          <w:w w:val="95"/>
          <w:lang w:val="en-US"/>
        </w:rPr>
        <w:t xml:space="preserve"> </w:t>
      </w:r>
      <w:r w:rsidRPr="0099689C">
        <w:rPr>
          <w:w w:val="95"/>
          <w:lang w:val="en-US"/>
        </w:rPr>
        <w:t>the</w:t>
      </w:r>
      <w:r w:rsidRPr="0099689C">
        <w:rPr>
          <w:spacing w:val="12"/>
          <w:w w:val="95"/>
          <w:lang w:val="en-US"/>
        </w:rPr>
        <w:t xml:space="preserve"> </w:t>
      </w:r>
      <w:r w:rsidRPr="0099689C">
        <w:rPr>
          <w:w w:val="95"/>
          <w:lang w:val="en-US"/>
        </w:rPr>
        <w:t>most</w:t>
      </w:r>
      <w:r w:rsidRPr="0099689C">
        <w:rPr>
          <w:spacing w:val="14"/>
          <w:w w:val="95"/>
          <w:lang w:val="en-US"/>
        </w:rPr>
        <w:t xml:space="preserve"> </w:t>
      </w:r>
      <w:r w:rsidRPr="0099689C">
        <w:rPr>
          <w:w w:val="95"/>
          <w:lang w:val="en-US"/>
        </w:rPr>
        <w:t>powerful</w:t>
      </w:r>
      <w:r w:rsidRPr="0099689C">
        <w:rPr>
          <w:spacing w:val="12"/>
          <w:w w:val="95"/>
          <w:lang w:val="en-US"/>
        </w:rPr>
        <w:t xml:space="preserve"> </w:t>
      </w:r>
      <w:r w:rsidRPr="0099689C">
        <w:rPr>
          <w:w w:val="95"/>
          <w:lang w:val="en-US"/>
        </w:rPr>
        <w:t>forces</w:t>
      </w:r>
      <w:r w:rsidRPr="0099689C">
        <w:rPr>
          <w:spacing w:val="16"/>
          <w:w w:val="95"/>
          <w:lang w:val="en-US"/>
        </w:rPr>
        <w:t xml:space="preserve"> </w:t>
      </w:r>
      <w:r w:rsidRPr="0099689C">
        <w:rPr>
          <w:w w:val="95"/>
          <w:lang w:val="en-US"/>
        </w:rPr>
        <w:t>shaping</w:t>
      </w:r>
      <w:r w:rsidRPr="0099689C">
        <w:rPr>
          <w:spacing w:val="12"/>
          <w:w w:val="95"/>
          <w:lang w:val="en-US"/>
        </w:rPr>
        <w:t xml:space="preserve"> </w:t>
      </w:r>
      <w:r w:rsidRPr="0099689C">
        <w:rPr>
          <w:w w:val="95"/>
          <w:lang w:val="en-US"/>
        </w:rPr>
        <w:t>the</w:t>
      </w:r>
      <w:r w:rsidRPr="0099689C">
        <w:rPr>
          <w:spacing w:val="12"/>
          <w:w w:val="95"/>
          <w:lang w:val="en-US"/>
        </w:rPr>
        <w:t xml:space="preserve"> </w:t>
      </w:r>
      <w:r w:rsidRPr="0099689C">
        <w:rPr>
          <w:w w:val="95"/>
          <w:lang w:val="en-US"/>
        </w:rPr>
        <w:t>modern</w:t>
      </w:r>
      <w:r w:rsidRPr="0099689C">
        <w:rPr>
          <w:spacing w:val="14"/>
          <w:w w:val="95"/>
          <w:lang w:val="en-US"/>
        </w:rPr>
        <w:t xml:space="preserve"> </w:t>
      </w:r>
      <w:r w:rsidRPr="0099689C">
        <w:rPr>
          <w:w w:val="95"/>
          <w:lang w:val="en-US"/>
        </w:rPr>
        <w:t>world.</w:t>
      </w:r>
      <w:r w:rsidRPr="0099689C">
        <w:rPr>
          <w:spacing w:val="1"/>
          <w:w w:val="95"/>
          <w:lang w:val="en-US"/>
        </w:rPr>
        <w:t xml:space="preserve"> </w:t>
      </w:r>
      <w:r w:rsidRPr="0099689C">
        <w:rPr>
          <w:lang w:val="en-US"/>
        </w:rPr>
        <w:t>In</w:t>
      </w:r>
      <w:r w:rsidRPr="0099689C">
        <w:rPr>
          <w:spacing w:val="-8"/>
          <w:lang w:val="en-US"/>
        </w:rPr>
        <w:t xml:space="preserve"> </w:t>
      </w:r>
      <w:r w:rsidRPr="0099689C">
        <w:rPr>
          <w:lang w:val="en-US"/>
        </w:rPr>
        <w:t>terms</w:t>
      </w:r>
      <w:r w:rsidRPr="0099689C">
        <w:rPr>
          <w:spacing w:val="-8"/>
          <w:lang w:val="en-US"/>
        </w:rPr>
        <w:t xml:space="preserve"> </w:t>
      </w:r>
      <w:r w:rsidRPr="0099689C">
        <w:rPr>
          <w:lang w:val="en-US"/>
        </w:rPr>
        <w:t>of</w:t>
      </w:r>
      <w:r w:rsidRPr="0099689C">
        <w:rPr>
          <w:spacing w:val="-10"/>
          <w:lang w:val="en-US"/>
        </w:rPr>
        <w:t xml:space="preserve"> </w:t>
      </w:r>
      <w:r w:rsidRPr="0099689C">
        <w:rPr>
          <w:lang w:val="en-US"/>
        </w:rPr>
        <w:t>information</w:t>
      </w:r>
      <w:r w:rsidRPr="0099689C">
        <w:rPr>
          <w:spacing w:val="-8"/>
          <w:lang w:val="en-US"/>
        </w:rPr>
        <w:t xml:space="preserve"> </w:t>
      </w:r>
      <w:r w:rsidRPr="0099689C">
        <w:rPr>
          <w:lang w:val="en-US"/>
        </w:rPr>
        <w:t>dissemination,</w:t>
      </w:r>
      <w:r w:rsidRPr="0099689C">
        <w:rPr>
          <w:spacing w:val="-8"/>
          <w:lang w:val="en-US"/>
        </w:rPr>
        <w:t xml:space="preserve"> </w:t>
      </w:r>
      <w:r w:rsidRPr="0099689C">
        <w:rPr>
          <w:lang w:val="en-US"/>
        </w:rPr>
        <w:t>shaping</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attitudes</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mass</w:t>
      </w:r>
      <w:r w:rsidRPr="0099689C">
        <w:rPr>
          <w:spacing w:val="-8"/>
          <w:lang w:val="en-US"/>
        </w:rPr>
        <w:t xml:space="preserve"> </w:t>
      </w:r>
      <w:r w:rsidRPr="0099689C">
        <w:rPr>
          <w:lang w:val="en-US"/>
        </w:rPr>
        <w:t>behavior</w:t>
      </w:r>
      <w:r w:rsidRPr="0099689C">
        <w:rPr>
          <w:spacing w:val="-9"/>
          <w:lang w:val="en-US"/>
        </w:rPr>
        <w:t xml:space="preserve"> </w:t>
      </w:r>
      <w:r w:rsidRPr="0099689C">
        <w:rPr>
          <w:lang w:val="en-US"/>
        </w:rPr>
        <w:t>there</w:t>
      </w:r>
      <w:r w:rsidRPr="0099689C">
        <w:rPr>
          <w:spacing w:val="-9"/>
          <w:lang w:val="en-US"/>
        </w:rPr>
        <w:t xml:space="preserve"> </w:t>
      </w:r>
      <w:r w:rsidRPr="0099689C">
        <w:rPr>
          <w:lang w:val="en-US"/>
        </w:rPr>
        <w:t>has</w:t>
      </w:r>
      <w:r w:rsidRPr="0099689C">
        <w:rPr>
          <w:spacing w:val="-10"/>
          <w:lang w:val="en-US"/>
        </w:rPr>
        <w:t xml:space="preserve"> </w:t>
      </w:r>
      <w:r w:rsidRPr="0099689C">
        <w:rPr>
          <w:lang w:val="en-US"/>
        </w:rPr>
        <w:t>never</w:t>
      </w:r>
      <w:r w:rsidRPr="0099689C">
        <w:rPr>
          <w:spacing w:val="-9"/>
          <w:lang w:val="en-US"/>
        </w:rPr>
        <w:t xml:space="preserve"> </w:t>
      </w:r>
      <w:r w:rsidRPr="0099689C">
        <w:rPr>
          <w:lang w:val="en-US"/>
        </w:rPr>
        <w:t>been</w:t>
      </w:r>
      <w:r w:rsidRPr="0099689C">
        <w:rPr>
          <w:spacing w:val="-9"/>
          <w:lang w:val="en-US"/>
        </w:rPr>
        <w:t xml:space="preserve"> </w:t>
      </w:r>
      <w:r w:rsidRPr="0099689C">
        <w:rPr>
          <w:lang w:val="en-US"/>
        </w:rPr>
        <w:t>a</w:t>
      </w:r>
      <w:r w:rsidRPr="0099689C">
        <w:rPr>
          <w:spacing w:val="-5"/>
          <w:lang w:val="en-US"/>
        </w:rPr>
        <w:t xml:space="preserve"> </w:t>
      </w:r>
      <w:r w:rsidRPr="0099689C">
        <w:rPr>
          <w:lang w:val="en-US"/>
        </w:rPr>
        <w:t>medium</w:t>
      </w:r>
      <w:r w:rsidRPr="0099689C">
        <w:rPr>
          <w:spacing w:val="-8"/>
          <w:lang w:val="en-US"/>
        </w:rPr>
        <w:t xml:space="preserve"> </w:t>
      </w:r>
      <w:r w:rsidRPr="0099689C">
        <w:rPr>
          <w:lang w:val="en-US"/>
        </w:rPr>
        <w:t>with</w:t>
      </w:r>
      <w:r w:rsidRPr="0099689C">
        <w:rPr>
          <w:spacing w:val="-43"/>
          <w:lang w:val="en-US"/>
        </w:rPr>
        <w:t xml:space="preserve"> </w:t>
      </w:r>
      <w:r w:rsidRPr="0099689C">
        <w:rPr>
          <w:lang w:val="en-US"/>
        </w:rPr>
        <w:t>the</w:t>
      </w:r>
      <w:r w:rsidRPr="0099689C">
        <w:rPr>
          <w:spacing w:val="-10"/>
          <w:lang w:val="en-US"/>
        </w:rPr>
        <w:t xml:space="preserve"> </w:t>
      </w:r>
      <w:r w:rsidRPr="0099689C">
        <w:rPr>
          <w:lang w:val="en-US"/>
        </w:rPr>
        <w:t>reach,</w:t>
      </w:r>
      <w:r w:rsidRPr="0099689C">
        <w:rPr>
          <w:spacing w:val="-9"/>
          <w:lang w:val="en-US"/>
        </w:rPr>
        <w:t xml:space="preserve"> </w:t>
      </w:r>
      <w:r w:rsidRPr="0099689C">
        <w:rPr>
          <w:lang w:val="en-US"/>
        </w:rPr>
        <w:t>breadth</w:t>
      </w:r>
      <w:r w:rsidRPr="0099689C">
        <w:rPr>
          <w:spacing w:val="-8"/>
          <w:lang w:val="en-US"/>
        </w:rPr>
        <w:t xml:space="preserve"> </w:t>
      </w:r>
      <w:r w:rsidRPr="0099689C">
        <w:rPr>
          <w:lang w:val="en-US"/>
        </w:rPr>
        <w:t>and</w:t>
      </w:r>
      <w:r w:rsidRPr="0099689C">
        <w:rPr>
          <w:spacing w:val="-9"/>
          <w:lang w:val="en-US"/>
        </w:rPr>
        <w:t xml:space="preserve"> </w:t>
      </w:r>
      <w:r w:rsidRPr="0099689C">
        <w:rPr>
          <w:lang w:val="en-US"/>
        </w:rPr>
        <w:t>influence</w:t>
      </w:r>
      <w:r w:rsidRPr="0099689C">
        <w:rPr>
          <w:spacing w:val="-10"/>
          <w:lang w:val="en-US"/>
        </w:rPr>
        <w:t xml:space="preserve"> </w:t>
      </w:r>
      <w:r w:rsidRPr="0099689C">
        <w:rPr>
          <w:lang w:val="en-US"/>
        </w:rPr>
        <w:t>of</w:t>
      </w:r>
      <w:r w:rsidRPr="0099689C">
        <w:rPr>
          <w:spacing w:val="-9"/>
          <w:lang w:val="en-US"/>
        </w:rPr>
        <w:t xml:space="preserve"> </w:t>
      </w:r>
      <w:r w:rsidRPr="0099689C">
        <w:rPr>
          <w:lang w:val="en-US"/>
        </w:rPr>
        <w:t>the</w:t>
      </w:r>
      <w:r w:rsidRPr="0099689C">
        <w:rPr>
          <w:spacing w:val="-10"/>
          <w:lang w:val="en-US"/>
        </w:rPr>
        <w:t xml:space="preserve"> </w:t>
      </w:r>
      <w:r w:rsidRPr="0099689C">
        <w:rPr>
          <w:lang w:val="en-US"/>
        </w:rPr>
        <w:t>mass</w:t>
      </w:r>
      <w:r w:rsidRPr="0099689C">
        <w:rPr>
          <w:spacing w:val="-8"/>
          <w:lang w:val="en-US"/>
        </w:rPr>
        <w:t xml:space="preserve"> </w:t>
      </w:r>
      <w:r w:rsidRPr="0099689C">
        <w:rPr>
          <w:lang w:val="en-US"/>
        </w:rPr>
        <w:t>media.</w:t>
      </w:r>
      <w:r w:rsidRPr="0099689C">
        <w:rPr>
          <w:spacing w:val="-8"/>
          <w:lang w:val="en-US"/>
        </w:rPr>
        <w:t xml:space="preserve"> </w:t>
      </w:r>
      <w:r w:rsidRPr="0099689C">
        <w:rPr>
          <w:lang w:val="en-US"/>
        </w:rPr>
        <w:t>In</w:t>
      </w:r>
      <w:r w:rsidRPr="0099689C">
        <w:rPr>
          <w:spacing w:val="-8"/>
          <w:lang w:val="en-US"/>
        </w:rPr>
        <w:t xml:space="preserve"> </w:t>
      </w:r>
      <w:r w:rsidRPr="0099689C">
        <w:rPr>
          <w:lang w:val="en-US"/>
        </w:rPr>
        <w:t>this</w:t>
      </w:r>
      <w:r w:rsidRPr="0099689C">
        <w:rPr>
          <w:spacing w:val="-8"/>
          <w:lang w:val="en-US"/>
        </w:rPr>
        <w:t xml:space="preserve"> </w:t>
      </w:r>
      <w:r w:rsidRPr="0099689C">
        <w:rPr>
          <w:lang w:val="en-US"/>
        </w:rPr>
        <w:t>course,</w:t>
      </w:r>
      <w:r w:rsidRPr="0099689C">
        <w:rPr>
          <w:spacing w:val="-8"/>
          <w:lang w:val="en-US"/>
        </w:rPr>
        <w:t xml:space="preserve"> </w:t>
      </w:r>
      <w:r w:rsidRPr="0099689C">
        <w:rPr>
          <w:lang w:val="en-US"/>
        </w:rPr>
        <w:t>we</w:t>
      </w:r>
      <w:r w:rsidRPr="0099689C">
        <w:rPr>
          <w:spacing w:val="-10"/>
          <w:lang w:val="en-US"/>
        </w:rPr>
        <w:t xml:space="preserve"> </w:t>
      </w:r>
      <w:r w:rsidRPr="0099689C">
        <w:rPr>
          <w:lang w:val="en-US"/>
        </w:rPr>
        <w:t>will</w:t>
      </w:r>
      <w:r w:rsidRPr="0099689C">
        <w:rPr>
          <w:spacing w:val="-7"/>
          <w:lang w:val="en-US"/>
        </w:rPr>
        <w:t xml:space="preserve"> </w:t>
      </w:r>
      <w:r w:rsidRPr="0099689C">
        <w:rPr>
          <w:lang w:val="en-US"/>
        </w:rPr>
        <w:t>examine</w:t>
      </w:r>
      <w:r w:rsidRPr="0099689C">
        <w:rPr>
          <w:spacing w:val="-10"/>
          <w:lang w:val="en-US"/>
        </w:rPr>
        <w:t xml:space="preserve"> </w:t>
      </w:r>
      <w:r w:rsidRPr="0099689C">
        <w:rPr>
          <w:lang w:val="en-US"/>
        </w:rPr>
        <w:t>the</w:t>
      </w:r>
      <w:r w:rsidRPr="0099689C">
        <w:rPr>
          <w:spacing w:val="-10"/>
          <w:lang w:val="en-US"/>
        </w:rPr>
        <w:t xml:space="preserve"> </w:t>
      </w:r>
      <w:r w:rsidRPr="0099689C">
        <w:rPr>
          <w:lang w:val="en-US"/>
        </w:rPr>
        <w:t>most</w:t>
      </w:r>
      <w:r w:rsidRPr="0099689C">
        <w:rPr>
          <w:spacing w:val="-8"/>
          <w:lang w:val="en-US"/>
        </w:rPr>
        <w:t xml:space="preserve"> </w:t>
      </w:r>
      <w:r w:rsidRPr="0099689C">
        <w:rPr>
          <w:lang w:val="en-US"/>
        </w:rPr>
        <w:t>important</w:t>
      </w:r>
      <w:r w:rsidRPr="0099689C">
        <w:rPr>
          <w:spacing w:val="-9"/>
          <w:lang w:val="en-US"/>
        </w:rPr>
        <w:t xml:space="preserve"> </w:t>
      </w:r>
      <w:r w:rsidRPr="0099689C">
        <w:rPr>
          <w:lang w:val="en-US"/>
        </w:rPr>
        <w:t>mass</w:t>
      </w:r>
      <w:r w:rsidRPr="0099689C">
        <w:rPr>
          <w:spacing w:val="-8"/>
          <w:lang w:val="en-US"/>
        </w:rPr>
        <w:t xml:space="preserve"> </w:t>
      </w:r>
      <w:r w:rsidRPr="0099689C">
        <w:rPr>
          <w:lang w:val="en-US"/>
        </w:rPr>
        <w:t>media</w:t>
      </w:r>
      <w:r w:rsidRPr="0099689C">
        <w:rPr>
          <w:spacing w:val="-43"/>
          <w:lang w:val="en-US"/>
        </w:rPr>
        <w:t xml:space="preserve"> </w:t>
      </w:r>
      <w:r w:rsidRPr="0099689C">
        <w:rPr>
          <w:lang w:val="en-US"/>
        </w:rPr>
        <w:t>effects researchers have</w:t>
      </w:r>
      <w:r w:rsidRPr="0099689C">
        <w:rPr>
          <w:spacing w:val="-2"/>
          <w:lang w:val="en-US"/>
        </w:rPr>
        <w:t xml:space="preserve"> </w:t>
      </w:r>
      <w:r w:rsidRPr="0099689C">
        <w:rPr>
          <w:lang w:val="en-US"/>
        </w:rPr>
        <w:t>found influencing</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political processes</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society.</w:t>
      </w:r>
    </w:p>
    <w:p w14:paraId="27841158"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44"/>
          <w:lang w:val="en-US"/>
        </w:rPr>
        <w:t xml:space="preserve"> </w:t>
      </w:r>
      <w:r w:rsidRPr="0099689C">
        <w:rPr>
          <w:bCs/>
          <w:lang w:val="en-US"/>
        </w:rPr>
        <w:t>ENG201</w:t>
      </w:r>
    </w:p>
    <w:p w14:paraId="109A3563" w14:textId="77777777" w:rsidR="00C63E43" w:rsidRPr="0099689C" w:rsidRDefault="00C63E43" w:rsidP="006D57EC">
      <w:pPr>
        <w:rPr>
          <w:lang w:val="en-US"/>
        </w:rPr>
      </w:pPr>
      <w:r w:rsidRPr="0099689C">
        <w:rPr>
          <w:b/>
          <w:lang w:val="en-US"/>
        </w:rPr>
        <w:t>COM315</w:t>
      </w:r>
      <w:r w:rsidRPr="0099689C">
        <w:rPr>
          <w:b/>
          <w:spacing w:val="-8"/>
          <w:lang w:val="en-US"/>
        </w:rPr>
        <w:t xml:space="preserve"> </w:t>
      </w:r>
      <w:r w:rsidRPr="0099689C">
        <w:rPr>
          <w:b/>
          <w:lang w:val="en-US"/>
        </w:rPr>
        <w:t>Journalism</w:t>
      </w:r>
      <w:r w:rsidRPr="0099689C">
        <w:rPr>
          <w:b/>
          <w:spacing w:val="-6"/>
          <w:lang w:val="en-US"/>
        </w:rPr>
        <w:t xml:space="preserve"> </w:t>
      </w:r>
      <w:r w:rsidRPr="0099689C">
        <w:rPr>
          <w:b/>
          <w:lang w:val="en-US"/>
        </w:rPr>
        <w:t>and</w:t>
      </w:r>
      <w:r w:rsidRPr="0099689C">
        <w:rPr>
          <w:b/>
          <w:spacing w:val="-7"/>
          <w:lang w:val="en-US"/>
        </w:rPr>
        <w:t xml:space="preserve"> </w:t>
      </w:r>
      <w:r w:rsidRPr="0099689C">
        <w:rPr>
          <w:b/>
          <w:lang w:val="en-US"/>
        </w:rPr>
        <w:t>Social</w:t>
      </w:r>
      <w:r w:rsidRPr="0099689C">
        <w:rPr>
          <w:b/>
          <w:spacing w:val="-8"/>
          <w:lang w:val="en-US"/>
        </w:rPr>
        <w:t xml:space="preserve"> </w:t>
      </w:r>
      <w:r w:rsidRPr="0099689C">
        <w:rPr>
          <w:b/>
          <w:lang w:val="en-US"/>
        </w:rPr>
        <w:t>Media</w:t>
      </w:r>
      <w:r w:rsidRPr="0099689C">
        <w:rPr>
          <w:b/>
          <w:spacing w:val="-7"/>
          <w:lang w:val="en-US"/>
        </w:rPr>
        <w:t xml:space="preserve"> </w:t>
      </w:r>
      <w:r w:rsidRPr="0099689C">
        <w:rPr>
          <w:b/>
          <w:lang w:val="en-US"/>
        </w:rPr>
        <w:t>(3</w:t>
      </w:r>
      <w:r w:rsidRPr="0099689C">
        <w:rPr>
          <w:b/>
          <w:spacing w:val="-5"/>
          <w:lang w:val="en-US"/>
        </w:rPr>
        <w:t xml:space="preserve"> </w:t>
      </w:r>
      <w:r w:rsidRPr="0099689C">
        <w:rPr>
          <w:b/>
          <w:lang w:val="en-US"/>
        </w:rPr>
        <w:t>credits)</w:t>
      </w:r>
      <w:r w:rsidRPr="0099689C">
        <w:rPr>
          <w:b/>
          <w:spacing w:val="-6"/>
          <w:lang w:val="en-US"/>
        </w:rPr>
        <w:t xml:space="preserve"> </w:t>
      </w:r>
      <w:r w:rsidRPr="0099689C">
        <w:rPr>
          <w:lang w:val="en-US"/>
        </w:rPr>
        <w:t>An</w:t>
      </w:r>
      <w:r w:rsidRPr="0099689C">
        <w:rPr>
          <w:spacing w:val="-6"/>
          <w:lang w:val="en-US"/>
        </w:rPr>
        <w:t xml:space="preserve"> </w:t>
      </w:r>
      <w:r w:rsidRPr="0099689C">
        <w:rPr>
          <w:lang w:val="en-US"/>
        </w:rPr>
        <w:t>introduction</w:t>
      </w:r>
      <w:r w:rsidRPr="0099689C">
        <w:rPr>
          <w:spacing w:val="-7"/>
          <w:lang w:val="en-US"/>
        </w:rPr>
        <w:t xml:space="preserve"> </w:t>
      </w:r>
      <w:r w:rsidRPr="0099689C">
        <w:rPr>
          <w:lang w:val="en-US"/>
        </w:rPr>
        <w:t>to</w:t>
      </w:r>
      <w:r w:rsidRPr="0099689C">
        <w:rPr>
          <w:spacing w:val="-6"/>
          <w:lang w:val="en-US"/>
        </w:rPr>
        <w:t xml:space="preserve"> </w:t>
      </w:r>
      <w:r w:rsidRPr="0099689C">
        <w:rPr>
          <w:lang w:val="en-US"/>
        </w:rPr>
        <w:t>using</w:t>
      </w:r>
      <w:r w:rsidRPr="0099689C">
        <w:rPr>
          <w:spacing w:val="-9"/>
          <w:lang w:val="en-US"/>
        </w:rPr>
        <w:t xml:space="preserve"> </w:t>
      </w:r>
      <w:r w:rsidRPr="0099689C">
        <w:rPr>
          <w:lang w:val="en-US"/>
        </w:rPr>
        <w:t>the</w:t>
      </w:r>
      <w:r w:rsidRPr="0099689C">
        <w:rPr>
          <w:spacing w:val="-9"/>
          <w:lang w:val="en-US"/>
        </w:rPr>
        <w:t xml:space="preserve"> </w:t>
      </w:r>
      <w:r w:rsidRPr="0099689C">
        <w:rPr>
          <w:lang w:val="en-US"/>
        </w:rPr>
        <w:t>tools</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social</w:t>
      </w:r>
      <w:r w:rsidRPr="0099689C">
        <w:rPr>
          <w:spacing w:val="-8"/>
          <w:lang w:val="en-US"/>
        </w:rPr>
        <w:t xml:space="preserve"> </w:t>
      </w:r>
      <w:r w:rsidRPr="0099689C">
        <w:rPr>
          <w:lang w:val="en-US"/>
        </w:rPr>
        <w:t>media</w:t>
      </w:r>
      <w:r w:rsidRPr="0099689C">
        <w:rPr>
          <w:spacing w:val="-6"/>
          <w:lang w:val="en-US"/>
        </w:rPr>
        <w:t xml:space="preserve"> </w:t>
      </w:r>
      <w:r w:rsidRPr="0099689C">
        <w:rPr>
          <w:lang w:val="en-US"/>
        </w:rPr>
        <w:t>to</w:t>
      </w:r>
      <w:r w:rsidRPr="0099689C">
        <w:rPr>
          <w:spacing w:val="-7"/>
          <w:lang w:val="en-US"/>
        </w:rPr>
        <w:t xml:space="preserve"> </w:t>
      </w:r>
      <w:r w:rsidRPr="0099689C">
        <w:rPr>
          <w:lang w:val="en-US"/>
        </w:rPr>
        <w:t>better</w:t>
      </w:r>
      <w:r w:rsidRPr="0099689C">
        <w:rPr>
          <w:spacing w:val="-7"/>
          <w:lang w:val="en-US"/>
        </w:rPr>
        <w:t xml:space="preserve"> </w:t>
      </w:r>
      <w:r w:rsidRPr="0099689C">
        <w:rPr>
          <w:lang w:val="en-US"/>
        </w:rPr>
        <w:t>report and</w:t>
      </w:r>
      <w:r w:rsidRPr="0099689C">
        <w:rPr>
          <w:spacing w:val="-2"/>
          <w:lang w:val="en-US"/>
        </w:rPr>
        <w:t xml:space="preserve"> </w:t>
      </w:r>
      <w:r w:rsidRPr="0099689C">
        <w:rPr>
          <w:lang w:val="en-US"/>
        </w:rPr>
        <w:t>research</w:t>
      </w:r>
      <w:r w:rsidRPr="0099689C">
        <w:rPr>
          <w:spacing w:val="-2"/>
          <w:lang w:val="en-US"/>
        </w:rPr>
        <w:t xml:space="preserve"> </w:t>
      </w:r>
      <w:r w:rsidRPr="0099689C">
        <w:rPr>
          <w:lang w:val="en-US"/>
        </w:rPr>
        <w:t>stories,</w:t>
      </w:r>
      <w:r w:rsidRPr="0099689C">
        <w:rPr>
          <w:spacing w:val="-1"/>
          <w:lang w:val="en-US"/>
        </w:rPr>
        <w:t xml:space="preserve"> </w:t>
      </w:r>
      <w:r w:rsidRPr="0099689C">
        <w:rPr>
          <w:lang w:val="en-US"/>
        </w:rPr>
        <w:t>as</w:t>
      </w:r>
      <w:r w:rsidRPr="0099689C">
        <w:rPr>
          <w:spacing w:val="-4"/>
          <w:lang w:val="en-US"/>
        </w:rPr>
        <w:t xml:space="preserve"> </w:t>
      </w:r>
      <w:r w:rsidRPr="0099689C">
        <w:rPr>
          <w:lang w:val="en-US"/>
        </w:rPr>
        <w:t>well</w:t>
      </w:r>
      <w:r w:rsidRPr="0099689C">
        <w:rPr>
          <w:spacing w:val="-1"/>
          <w:lang w:val="en-US"/>
        </w:rPr>
        <w:t xml:space="preserve"> </w:t>
      </w:r>
      <w:r w:rsidRPr="0099689C">
        <w:rPr>
          <w:lang w:val="en-US"/>
        </w:rPr>
        <w:t>as</w:t>
      </w:r>
      <w:r w:rsidRPr="0099689C">
        <w:rPr>
          <w:spacing w:val="-2"/>
          <w:lang w:val="en-US"/>
        </w:rPr>
        <w:t xml:space="preserve"> </w:t>
      </w:r>
      <w:r w:rsidRPr="0099689C">
        <w:rPr>
          <w:lang w:val="en-US"/>
        </w:rPr>
        <w:t>distribute</w:t>
      </w:r>
      <w:r w:rsidRPr="0099689C">
        <w:rPr>
          <w:spacing w:val="-2"/>
          <w:lang w:val="en-US"/>
        </w:rPr>
        <w:t xml:space="preserve"> </w:t>
      </w:r>
      <w:r w:rsidRPr="0099689C">
        <w:rPr>
          <w:lang w:val="en-US"/>
        </w:rPr>
        <w:t>one’s</w:t>
      </w:r>
      <w:r w:rsidRPr="0099689C">
        <w:rPr>
          <w:spacing w:val="-2"/>
          <w:lang w:val="en-US"/>
        </w:rPr>
        <w:t xml:space="preserve"> </w:t>
      </w:r>
      <w:r w:rsidRPr="0099689C">
        <w:rPr>
          <w:lang w:val="en-US"/>
        </w:rPr>
        <w:t>work</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engage</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public.</w:t>
      </w:r>
    </w:p>
    <w:p w14:paraId="06FED755" w14:textId="77777777" w:rsidR="006D57EC" w:rsidRPr="0099689C" w:rsidRDefault="00C63E43" w:rsidP="006D57EC">
      <w:pPr>
        <w:rPr>
          <w:spacing w:val="2"/>
          <w:lang w:val="en-US"/>
        </w:rPr>
      </w:pPr>
      <w:r w:rsidRPr="0099689C">
        <w:rPr>
          <w:b/>
          <w:lang w:val="en-US"/>
        </w:rPr>
        <w:t xml:space="preserve">COM316 Writing for Broadcasting Media (3 credits) </w:t>
      </w:r>
      <w:r w:rsidRPr="0099689C">
        <w:rPr>
          <w:lang w:val="en-US"/>
        </w:rPr>
        <w:t>Organized around an integrated view of print, broadcast, and</w:t>
      </w:r>
      <w:r w:rsidRPr="0099689C">
        <w:rPr>
          <w:spacing w:val="-43"/>
          <w:lang w:val="en-US"/>
        </w:rPr>
        <w:t xml:space="preserve"> </w:t>
      </w:r>
      <w:r w:rsidRPr="0099689C">
        <w:rPr>
          <w:lang w:val="en-US"/>
        </w:rPr>
        <w:t>public relations, Media writing provides students with the skills necessary to become proficient writers for the</w:t>
      </w:r>
      <w:r w:rsidRPr="0099689C">
        <w:rPr>
          <w:spacing w:val="1"/>
          <w:lang w:val="en-US"/>
        </w:rPr>
        <w:t xml:space="preserve"> </w:t>
      </w:r>
      <w:r w:rsidRPr="0099689C">
        <w:rPr>
          <w:lang w:val="en-US"/>
        </w:rPr>
        <w:t>media.</w:t>
      </w:r>
      <w:r w:rsidRPr="0099689C">
        <w:rPr>
          <w:spacing w:val="1"/>
          <w:lang w:val="en-US"/>
        </w:rPr>
        <w:t xml:space="preserve"> </w:t>
      </w:r>
      <w:r w:rsidRPr="0099689C">
        <w:rPr>
          <w:lang w:val="en-US"/>
        </w:rPr>
        <w:t>Media</w:t>
      </w:r>
      <w:r w:rsidRPr="0099689C">
        <w:rPr>
          <w:spacing w:val="1"/>
          <w:lang w:val="en-US"/>
        </w:rPr>
        <w:t xml:space="preserve"> </w:t>
      </w:r>
      <w:r w:rsidRPr="0099689C">
        <w:rPr>
          <w:lang w:val="en-US"/>
        </w:rPr>
        <w:t>writing</w:t>
      </w:r>
      <w:r w:rsidRPr="0099689C">
        <w:rPr>
          <w:spacing w:val="1"/>
          <w:lang w:val="en-US"/>
        </w:rPr>
        <w:t xml:space="preserve"> </w:t>
      </w:r>
      <w:r w:rsidRPr="0099689C">
        <w:rPr>
          <w:lang w:val="en-US"/>
        </w:rPr>
        <w:t>develops</w:t>
      </w:r>
      <w:r w:rsidRPr="0099689C">
        <w:rPr>
          <w:spacing w:val="1"/>
          <w:lang w:val="en-US"/>
        </w:rPr>
        <w:t xml:space="preserve"> </w:t>
      </w:r>
      <w:r w:rsidRPr="0099689C">
        <w:rPr>
          <w:lang w:val="en-US"/>
        </w:rPr>
        <w:t>the professional skills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attitudes that</w:t>
      </w:r>
      <w:r w:rsidRPr="0099689C">
        <w:rPr>
          <w:spacing w:val="1"/>
          <w:lang w:val="en-US"/>
        </w:rPr>
        <w:t xml:space="preserve"> </w:t>
      </w:r>
      <w:r w:rsidRPr="0099689C">
        <w:rPr>
          <w:lang w:val="en-US"/>
        </w:rPr>
        <w:t>reporters, broadcasters,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public</w:t>
      </w:r>
      <w:r w:rsidRPr="0099689C">
        <w:rPr>
          <w:spacing w:val="1"/>
          <w:lang w:val="en-US"/>
        </w:rPr>
        <w:t xml:space="preserve"> </w:t>
      </w:r>
      <w:r w:rsidRPr="0099689C">
        <w:rPr>
          <w:lang w:val="en-US"/>
        </w:rPr>
        <w:t>relations writers need by first outlining the basic concepts and then having students apply these concepts to real-</w:t>
      </w:r>
      <w:r w:rsidRPr="0099689C">
        <w:rPr>
          <w:spacing w:val="1"/>
          <w:lang w:val="en-US"/>
        </w:rPr>
        <w:t xml:space="preserve"> </w:t>
      </w:r>
      <w:r w:rsidRPr="0099689C">
        <w:rPr>
          <w:lang w:val="en-US"/>
        </w:rPr>
        <w:t>life</w:t>
      </w:r>
      <w:r w:rsidRPr="0099689C">
        <w:rPr>
          <w:spacing w:val="-2"/>
          <w:lang w:val="en-US"/>
        </w:rPr>
        <w:t xml:space="preserve"> </w:t>
      </w:r>
      <w:r w:rsidRPr="0099689C">
        <w:rPr>
          <w:lang w:val="en-US"/>
        </w:rPr>
        <w:t>situations with specific writing</w:t>
      </w:r>
      <w:r w:rsidRPr="0099689C">
        <w:rPr>
          <w:spacing w:val="-2"/>
          <w:lang w:val="en-US"/>
        </w:rPr>
        <w:t xml:space="preserve"> </w:t>
      </w:r>
      <w:r w:rsidRPr="0099689C">
        <w:rPr>
          <w:lang w:val="en-US"/>
        </w:rPr>
        <w:t>exercises.</w:t>
      </w:r>
    </w:p>
    <w:p w14:paraId="79978C7A"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ENG201</w:t>
      </w:r>
    </w:p>
    <w:p w14:paraId="45F511CA" w14:textId="77777777" w:rsidR="006D57EC" w:rsidRPr="0099689C" w:rsidRDefault="00C63E43" w:rsidP="006D57EC">
      <w:pPr>
        <w:rPr>
          <w:spacing w:val="2"/>
          <w:lang w:val="en-US"/>
        </w:rPr>
      </w:pPr>
      <w:r w:rsidRPr="0099689C">
        <w:rPr>
          <w:b/>
          <w:lang w:val="en-US"/>
        </w:rPr>
        <w:t xml:space="preserve">COM325 Feature &amp; Magazine Writing (3 credits) </w:t>
      </w:r>
      <w:r w:rsidRPr="0099689C">
        <w:rPr>
          <w:lang w:val="en-US"/>
        </w:rPr>
        <w:t>This course covers principles and practices in news gathering,</w:t>
      </w:r>
      <w:r w:rsidRPr="0099689C">
        <w:rPr>
          <w:spacing w:val="1"/>
          <w:lang w:val="en-US"/>
        </w:rPr>
        <w:t xml:space="preserve"> </w:t>
      </w:r>
      <w:r w:rsidRPr="0099689C">
        <w:rPr>
          <w:lang w:val="en-US"/>
        </w:rPr>
        <w:t>evaluating, reporting, and presenting information for weekly print media; advanced practice in magazine writing,</w:t>
      </w:r>
      <w:r w:rsidRPr="0099689C">
        <w:rPr>
          <w:spacing w:val="1"/>
          <w:lang w:val="en-US"/>
        </w:rPr>
        <w:t xml:space="preserve"> </w:t>
      </w:r>
      <w:r w:rsidRPr="0099689C">
        <w:rPr>
          <w:lang w:val="en-US"/>
        </w:rPr>
        <w:t>editing and headline construction. It provides students with the needed skills to write nonfiction articles for</w:t>
      </w:r>
      <w:r w:rsidRPr="0099689C">
        <w:rPr>
          <w:spacing w:val="1"/>
          <w:lang w:val="en-US"/>
        </w:rPr>
        <w:t xml:space="preserve"> </w:t>
      </w:r>
      <w:r w:rsidRPr="0099689C">
        <w:rPr>
          <w:lang w:val="en-US"/>
        </w:rPr>
        <w:t>magazines,</w:t>
      </w:r>
      <w:r w:rsidRPr="0099689C">
        <w:rPr>
          <w:spacing w:val="-1"/>
          <w:lang w:val="en-US"/>
        </w:rPr>
        <w:t xml:space="preserve"> </w:t>
      </w:r>
      <w:r w:rsidRPr="0099689C">
        <w:rPr>
          <w:lang w:val="en-US"/>
        </w:rPr>
        <w:t>newspapers</w:t>
      </w:r>
      <w:r w:rsidRPr="0099689C">
        <w:rPr>
          <w:spacing w:val="3"/>
          <w:lang w:val="en-US"/>
        </w:rPr>
        <w:t xml:space="preserve"> </w:t>
      </w:r>
      <w:r w:rsidRPr="0099689C">
        <w:rPr>
          <w:lang w:val="en-US"/>
        </w:rPr>
        <w:t>and newsletters.</w:t>
      </w:r>
    </w:p>
    <w:p w14:paraId="65B85AC2"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ENG200</w:t>
      </w:r>
    </w:p>
    <w:p w14:paraId="6C7E9F4A" w14:textId="77777777" w:rsidR="006D57EC" w:rsidRPr="0099689C" w:rsidRDefault="00C63E43" w:rsidP="006D57EC">
      <w:pPr>
        <w:rPr>
          <w:spacing w:val="6"/>
          <w:lang w:val="en-US"/>
        </w:rPr>
      </w:pPr>
      <w:r w:rsidRPr="0099689C">
        <w:rPr>
          <w:b/>
          <w:lang w:val="en-US"/>
        </w:rPr>
        <w:t>COM353</w:t>
      </w:r>
      <w:r w:rsidRPr="0099689C">
        <w:rPr>
          <w:b/>
          <w:spacing w:val="-11"/>
          <w:lang w:val="en-US"/>
        </w:rPr>
        <w:t xml:space="preserve"> </w:t>
      </w:r>
      <w:r w:rsidRPr="0099689C">
        <w:rPr>
          <w:b/>
          <w:lang w:val="en-US"/>
        </w:rPr>
        <w:t>Photojournalism</w:t>
      </w:r>
      <w:r w:rsidRPr="0099689C">
        <w:rPr>
          <w:b/>
          <w:spacing w:val="-9"/>
          <w:lang w:val="en-US"/>
        </w:rPr>
        <w:t xml:space="preserve"> </w:t>
      </w:r>
      <w:r w:rsidRPr="0099689C">
        <w:rPr>
          <w:b/>
          <w:lang w:val="en-US"/>
        </w:rPr>
        <w:t>(3</w:t>
      </w:r>
      <w:r w:rsidRPr="0099689C">
        <w:rPr>
          <w:b/>
          <w:spacing w:val="-10"/>
          <w:lang w:val="en-US"/>
        </w:rPr>
        <w:t xml:space="preserve"> </w:t>
      </w:r>
      <w:r w:rsidRPr="0099689C">
        <w:rPr>
          <w:b/>
          <w:lang w:val="en-US"/>
        </w:rPr>
        <w:t>credits)</w:t>
      </w:r>
      <w:r w:rsidRPr="0099689C">
        <w:rPr>
          <w:b/>
          <w:spacing w:val="-7"/>
          <w:lang w:val="en-US"/>
        </w:rPr>
        <w:t xml:space="preserve"> </w:t>
      </w:r>
      <w:r w:rsidRPr="0099689C">
        <w:rPr>
          <w:lang w:val="en-US"/>
        </w:rPr>
        <w:t>Gathering</w:t>
      </w:r>
      <w:r w:rsidRPr="0099689C">
        <w:rPr>
          <w:spacing w:val="-10"/>
          <w:lang w:val="en-US"/>
        </w:rPr>
        <w:t xml:space="preserve"> </w:t>
      </w:r>
      <w:r w:rsidRPr="0099689C">
        <w:rPr>
          <w:lang w:val="en-US"/>
        </w:rPr>
        <w:t>and</w:t>
      </w:r>
      <w:r w:rsidRPr="0099689C">
        <w:rPr>
          <w:spacing w:val="-10"/>
          <w:lang w:val="en-US"/>
        </w:rPr>
        <w:t xml:space="preserve"> </w:t>
      </w:r>
      <w:r w:rsidRPr="0099689C">
        <w:rPr>
          <w:lang w:val="en-US"/>
        </w:rPr>
        <w:t>processing</w:t>
      </w:r>
      <w:r w:rsidRPr="0099689C">
        <w:rPr>
          <w:spacing w:val="-10"/>
          <w:lang w:val="en-US"/>
        </w:rPr>
        <w:t xml:space="preserve"> </w:t>
      </w:r>
      <w:r w:rsidRPr="0099689C">
        <w:rPr>
          <w:lang w:val="en-US"/>
        </w:rPr>
        <w:t>pictorial</w:t>
      </w:r>
      <w:r w:rsidRPr="0099689C">
        <w:rPr>
          <w:spacing w:val="-9"/>
          <w:lang w:val="en-US"/>
        </w:rPr>
        <w:t xml:space="preserve"> </w:t>
      </w:r>
      <w:r w:rsidRPr="0099689C">
        <w:rPr>
          <w:lang w:val="en-US"/>
        </w:rPr>
        <w:t>material</w:t>
      </w:r>
      <w:r w:rsidRPr="0099689C">
        <w:rPr>
          <w:spacing w:val="-10"/>
          <w:lang w:val="en-US"/>
        </w:rPr>
        <w:t xml:space="preserve"> </w:t>
      </w:r>
      <w:r w:rsidRPr="0099689C">
        <w:rPr>
          <w:lang w:val="en-US"/>
        </w:rPr>
        <w:t>for</w:t>
      </w:r>
      <w:r w:rsidRPr="0099689C">
        <w:rPr>
          <w:spacing w:val="-10"/>
          <w:lang w:val="en-US"/>
        </w:rPr>
        <w:t xml:space="preserve"> </w:t>
      </w:r>
      <w:r w:rsidRPr="0099689C">
        <w:rPr>
          <w:lang w:val="en-US"/>
        </w:rPr>
        <w:t>the</w:t>
      </w:r>
      <w:r w:rsidRPr="0099689C">
        <w:rPr>
          <w:spacing w:val="-9"/>
          <w:lang w:val="en-US"/>
        </w:rPr>
        <w:t xml:space="preserve"> </w:t>
      </w:r>
      <w:r w:rsidRPr="0099689C">
        <w:rPr>
          <w:lang w:val="en-US"/>
        </w:rPr>
        <w:t>print</w:t>
      </w:r>
      <w:r w:rsidRPr="0099689C">
        <w:rPr>
          <w:spacing w:val="-10"/>
          <w:lang w:val="en-US"/>
        </w:rPr>
        <w:t xml:space="preserve"> </w:t>
      </w:r>
      <w:r w:rsidRPr="0099689C">
        <w:rPr>
          <w:lang w:val="en-US"/>
        </w:rPr>
        <w:t>media</w:t>
      </w:r>
      <w:r w:rsidRPr="0099689C">
        <w:rPr>
          <w:spacing w:val="-10"/>
          <w:lang w:val="en-US"/>
        </w:rPr>
        <w:t xml:space="preserve"> </w:t>
      </w:r>
      <w:r w:rsidRPr="0099689C">
        <w:rPr>
          <w:lang w:val="en-US"/>
        </w:rPr>
        <w:t>and</w:t>
      </w:r>
      <w:r w:rsidRPr="0099689C">
        <w:rPr>
          <w:spacing w:val="-10"/>
          <w:lang w:val="en-US"/>
        </w:rPr>
        <w:t xml:space="preserve"> </w:t>
      </w:r>
      <w:r w:rsidRPr="0099689C">
        <w:rPr>
          <w:lang w:val="en-US"/>
        </w:rPr>
        <w:t>television.</w:t>
      </w:r>
      <w:r w:rsidRPr="0099689C">
        <w:rPr>
          <w:spacing w:val="-42"/>
          <w:lang w:val="en-US"/>
        </w:rPr>
        <w:t xml:space="preserve"> </w:t>
      </w:r>
      <w:r w:rsidRPr="0099689C">
        <w:rPr>
          <w:lang w:val="en-US"/>
        </w:rPr>
        <w:t>Practical</w:t>
      </w:r>
      <w:r w:rsidRPr="0099689C">
        <w:rPr>
          <w:spacing w:val="-1"/>
          <w:lang w:val="en-US"/>
        </w:rPr>
        <w:t xml:space="preserve"> </w:t>
      </w:r>
      <w:r w:rsidRPr="0099689C">
        <w:rPr>
          <w:lang w:val="en-US"/>
        </w:rPr>
        <w:t>experience</w:t>
      </w:r>
      <w:r w:rsidRPr="0099689C">
        <w:rPr>
          <w:spacing w:val="-2"/>
          <w:lang w:val="en-US"/>
        </w:rPr>
        <w:t xml:space="preserve"> </w:t>
      </w:r>
      <w:r w:rsidRPr="0099689C">
        <w:rPr>
          <w:lang w:val="en-US"/>
        </w:rPr>
        <w:t>through</w:t>
      </w:r>
      <w:r w:rsidRPr="0099689C">
        <w:rPr>
          <w:spacing w:val="-1"/>
          <w:lang w:val="en-US"/>
        </w:rPr>
        <w:t xml:space="preserve"> </w:t>
      </w:r>
      <w:r w:rsidRPr="0099689C">
        <w:rPr>
          <w:lang w:val="en-US"/>
        </w:rPr>
        <w:t>laboratory and</w:t>
      </w:r>
      <w:r w:rsidRPr="0099689C">
        <w:rPr>
          <w:spacing w:val="-2"/>
          <w:lang w:val="en-US"/>
        </w:rPr>
        <w:t xml:space="preserve"> </w:t>
      </w:r>
      <w:r w:rsidRPr="0099689C">
        <w:rPr>
          <w:lang w:val="en-US"/>
        </w:rPr>
        <w:t>fixed</w:t>
      </w:r>
      <w:r w:rsidRPr="0099689C">
        <w:rPr>
          <w:spacing w:val="-1"/>
          <w:lang w:val="en-US"/>
        </w:rPr>
        <w:t xml:space="preserve"> </w:t>
      </w:r>
      <w:r w:rsidRPr="0099689C">
        <w:rPr>
          <w:lang w:val="en-US"/>
        </w:rPr>
        <w:t>exercises.</w:t>
      </w:r>
    </w:p>
    <w:p w14:paraId="50B1B96A"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COM206</w:t>
      </w:r>
    </w:p>
    <w:p w14:paraId="4D230820" w14:textId="77777777" w:rsidR="006D57EC" w:rsidRPr="0099689C" w:rsidRDefault="00C63E43" w:rsidP="006D57EC">
      <w:pPr>
        <w:rPr>
          <w:spacing w:val="5"/>
          <w:lang w:val="en-US"/>
        </w:rPr>
      </w:pPr>
      <w:r w:rsidRPr="0099689C">
        <w:rPr>
          <w:b/>
          <w:lang w:val="en-US"/>
        </w:rPr>
        <w:lastRenderedPageBreak/>
        <w:t xml:space="preserve">COM365 Media Law and Ethics (3 credits) </w:t>
      </w:r>
      <w:r w:rsidRPr="0099689C">
        <w:rPr>
          <w:lang w:val="en-US"/>
        </w:rPr>
        <w:t>The study of ethical and legal principles, case studies, and historical</w:t>
      </w:r>
      <w:r w:rsidRPr="0099689C">
        <w:rPr>
          <w:spacing w:val="1"/>
          <w:lang w:val="en-US"/>
        </w:rPr>
        <w:t xml:space="preserve"> </w:t>
      </w:r>
      <w:r w:rsidRPr="0099689C">
        <w:rPr>
          <w:lang w:val="en-US"/>
        </w:rPr>
        <w:t>development</w:t>
      </w:r>
      <w:r w:rsidRPr="0099689C">
        <w:rPr>
          <w:spacing w:val="-1"/>
          <w:lang w:val="en-US"/>
        </w:rPr>
        <w:t xml:space="preserve"> </w:t>
      </w:r>
      <w:r w:rsidRPr="0099689C">
        <w:rPr>
          <w:lang w:val="en-US"/>
        </w:rPr>
        <w:t>of mass media</w:t>
      </w:r>
      <w:r w:rsidRPr="0099689C">
        <w:rPr>
          <w:spacing w:val="-1"/>
          <w:lang w:val="en-US"/>
        </w:rPr>
        <w:t xml:space="preserve"> </w:t>
      </w:r>
      <w:r w:rsidRPr="0099689C">
        <w:rPr>
          <w:lang w:val="en-US"/>
        </w:rPr>
        <w:t>regulation local, regional</w:t>
      </w:r>
      <w:r w:rsidRPr="0099689C">
        <w:rPr>
          <w:spacing w:val="-1"/>
          <w:lang w:val="en-US"/>
        </w:rPr>
        <w:t xml:space="preserve"> </w:t>
      </w:r>
      <w:r w:rsidRPr="0099689C">
        <w:rPr>
          <w:lang w:val="en-US"/>
        </w:rPr>
        <w:t>and international.</w:t>
      </w:r>
    </w:p>
    <w:p w14:paraId="53FB8DB0"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4"/>
          <w:lang w:val="en-US"/>
        </w:rPr>
        <w:t xml:space="preserve"> </w:t>
      </w:r>
      <w:r w:rsidRPr="0099689C">
        <w:rPr>
          <w:bCs/>
          <w:lang w:val="en-US"/>
        </w:rPr>
        <w:t>ENG201</w:t>
      </w:r>
    </w:p>
    <w:p w14:paraId="74777F83" w14:textId="77777777" w:rsidR="00C63E43" w:rsidRPr="0099689C" w:rsidRDefault="00C63E43" w:rsidP="006D57EC">
      <w:pPr>
        <w:rPr>
          <w:lang w:val="en-US"/>
        </w:rPr>
      </w:pPr>
      <w:r w:rsidRPr="0099689C">
        <w:rPr>
          <w:b/>
          <w:spacing w:val="-1"/>
          <w:lang w:val="en-US"/>
        </w:rPr>
        <w:t>COM405</w:t>
      </w:r>
      <w:r w:rsidRPr="0099689C">
        <w:rPr>
          <w:b/>
          <w:spacing w:val="-10"/>
          <w:lang w:val="en-US"/>
        </w:rPr>
        <w:t xml:space="preserve"> </w:t>
      </w:r>
      <w:r w:rsidRPr="0099689C">
        <w:rPr>
          <w:b/>
          <w:spacing w:val="-1"/>
          <w:lang w:val="en-US"/>
        </w:rPr>
        <w:t>Newspaper</w:t>
      </w:r>
      <w:r w:rsidRPr="0099689C">
        <w:rPr>
          <w:b/>
          <w:spacing w:val="-7"/>
          <w:lang w:val="en-US"/>
        </w:rPr>
        <w:t xml:space="preserve"> </w:t>
      </w:r>
      <w:r w:rsidRPr="0099689C">
        <w:rPr>
          <w:b/>
          <w:spacing w:val="-1"/>
          <w:lang w:val="en-US"/>
        </w:rPr>
        <w:t>Editing</w:t>
      </w:r>
      <w:r w:rsidRPr="0099689C">
        <w:rPr>
          <w:b/>
          <w:spacing w:val="-9"/>
          <w:lang w:val="en-US"/>
        </w:rPr>
        <w:t xml:space="preserve"> </w:t>
      </w:r>
      <w:r w:rsidRPr="0099689C">
        <w:rPr>
          <w:b/>
          <w:lang w:val="en-US"/>
        </w:rPr>
        <w:t>and</w:t>
      </w:r>
      <w:r w:rsidRPr="0099689C">
        <w:rPr>
          <w:b/>
          <w:spacing w:val="-7"/>
          <w:lang w:val="en-US"/>
        </w:rPr>
        <w:t xml:space="preserve"> </w:t>
      </w:r>
      <w:r w:rsidRPr="0099689C">
        <w:rPr>
          <w:b/>
          <w:lang w:val="en-US"/>
        </w:rPr>
        <w:t>Layout</w:t>
      </w:r>
      <w:r w:rsidRPr="0099689C">
        <w:rPr>
          <w:b/>
          <w:spacing w:val="-9"/>
          <w:lang w:val="en-US"/>
        </w:rPr>
        <w:t xml:space="preserve"> </w:t>
      </w:r>
      <w:r w:rsidRPr="0099689C">
        <w:rPr>
          <w:b/>
          <w:lang w:val="en-US"/>
        </w:rPr>
        <w:t>(3</w:t>
      </w:r>
      <w:r w:rsidRPr="0099689C">
        <w:rPr>
          <w:b/>
          <w:spacing w:val="-8"/>
          <w:lang w:val="en-US"/>
        </w:rPr>
        <w:t xml:space="preserve"> </w:t>
      </w:r>
      <w:r w:rsidRPr="0099689C">
        <w:rPr>
          <w:b/>
          <w:lang w:val="en-US"/>
        </w:rPr>
        <w:t>credits)</w:t>
      </w:r>
      <w:r w:rsidRPr="0099689C">
        <w:rPr>
          <w:b/>
          <w:spacing w:val="-4"/>
          <w:lang w:val="en-US"/>
        </w:rPr>
        <w:t xml:space="preserve"> </w:t>
      </w:r>
      <w:r w:rsidRPr="0099689C">
        <w:rPr>
          <w:lang w:val="en-US"/>
        </w:rPr>
        <w:t>This</w:t>
      </w:r>
      <w:r w:rsidRPr="0099689C">
        <w:rPr>
          <w:spacing w:val="-7"/>
          <w:lang w:val="en-US"/>
        </w:rPr>
        <w:t xml:space="preserve"> </w:t>
      </w:r>
      <w:r w:rsidRPr="0099689C">
        <w:rPr>
          <w:lang w:val="en-US"/>
        </w:rPr>
        <w:t>course</w:t>
      </w:r>
      <w:r w:rsidRPr="0099689C">
        <w:rPr>
          <w:spacing w:val="-10"/>
          <w:lang w:val="en-US"/>
        </w:rPr>
        <w:t xml:space="preserve"> </w:t>
      </w:r>
      <w:r w:rsidRPr="0099689C">
        <w:rPr>
          <w:lang w:val="en-US"/>
        </w:rPr>
        <w:t>should</w:t>
      </w:r>
      <w:r w:rsidRPr="0099689C">
        <w:rPr>
          <w:spacing w:val="-8"/>
          <w:lang w:val="en-US"/>
        </w:rPr>
        <w:t xml:space="preserve"> </w:t>
      </w:r>
      <w:r w:rsidRPr="0099689C">
        <w:rPr>
          <w:lang w:val="en-US"/>
        </w:rPr>
        <w:t>teach</w:t>
      </w:r>
      <w:r w:rsidRPr="0099689C">
        <w:rPr>
          <w:spacing w:val="-7"/>
          <w:lang w:val="en-US"/>
        </w:rPr>
        <w:t xml:space="preserve"> </w:t>
      </w:r>
      <w:r w:rsidRPr="0099689C">
        <w:rPr>
          <w:lang w:val="en-US"/>
        </w:rPr>
        <w:t>students</w:t>
      </w:r>
      <w:r w:rsidRPr="0099689C">
        <w:rPr>
          <w:spacing w:val="-7"/>
          <w:lang w:val="en-US"/>
        </w:rPr>
        <w:t xml:space="preserve"> </w:t>
      </w:r>
      <w:r w:rsidRPr="0099689C">
        <w:rPr>
          <w:lang w:val="en-US"/>
        </w:rPr>
        <w:t>the</w:t>
      </w:r>
      <w:r w:rsidRPr="0099689C">
        <w:rPr>
          <w:spacing w:val="-11"/>
          <w:lang w:val="en-US"/>
        </w:rPr>
        <w:t xml:space="preserve"> </w:t>
      </w:r>
      <w:r w:rsidRPr="0099689C">
        <w:rPr>
          <w:lang w:val="en-US"/>
        </w:rPr>
        <w:t>skills</w:t>
      </w:r>
      <w:r w:rsidRPr="0099689C">
        <w:rPr>
          <w:spacing w:val="-8"/>
          <w:lang w:val="en-US"/>
        </w:rPr>
        <w:t xml:space="preserve"> </w:t>
      </w:r>
      <w:r w:rsidRPr="0099689C">
        <w:rPr>
          <w:lang w:val="en-US"/>
        </w:rPr>
        <w:t>needed</w:t>
      </w:r>
      <w:r w:rsidRPr="0099689C">
        <w:rPr>
          <w:spacing w:val="-8"/>
          <w:lang w:val="en-US"/>
        </w:rPr>
        <w:t xml:space="preserve"> </w:t>
      </w:r>
      <w:r w:rsidRPr="0099689C">
        <w:rPr>
          <w:lang w:val="en-US"/>
        </w:rPr>
        <w:t>to</w:t>
      </w:r>
      <w:r w:rsidRPr="0099689C">
        <w:rPr>
          <w:spacing w:val="-7"/>
          <w:lang w:val="en-US"/>
        </w:rPr>
        <w:t xml:space="preserve"> </w:t>
      </w:r>
      <w:r w:rsidRPr="0099689C">
        <w:rPr>
          <w:lang w:val="en-US"/>
        </w:rPr>
        <w:t>be</w:t>
      </w:r>
      <w:r w:rsidRPr="0099689C">
        <w:rPr>
          <w:spacing w:val="-9"/>
          <w:lang w:val="en-US"/>
        </w:rPr>
        <w:t xml:space="preserve"> </w:t>
      </w:r>
      <w:r w:rsidRPr="0099689C">
        <w:rPr>
          <w:lang w:val="en-US"/>
        </w:rPr>
        <w:t>a</w:t>
      </w:r>
      <w:r w:rsidRPr="0099689C">
        <w:rPr>
          <w:spacing w:val="-9"/>
          <w:lang w:val="en-US"/>
        </w:rPr>
        <w:t xml:space="preserve"> </w:t>
      </w:r>
      <w:r w:rsidRPr="0099689C">
        <w:rPr>
          <w:lang w:val="en-US"/>
        </w:rPr>
        <w:t>copy</w:t>
      </w:r>
      <w:r w:rsidRPr="0099689C">
        <w:rPr>
          <w:spacing w:val="-42"/>
          <w:lang w:val="en-US"/>
        </w:rPr>
        <w:t xml:space="preserve"> </w:t>
      </w:r>
      <w:r w:rsidRPr="0099689C">
        <w:rPr>
          <w:lang w:val="en-US"/>
        </w:rPr>
        <w:t>editor—editing for accuracy, fairness, grammar, clarity, sensitivity, impact; choosing, sizing and cropping photos;</w:t>
      </w:r>
      <w:r w:rsidRPr="0099689C">
        <w:rPr>
          <w:spacing w:val="1"/>
          <w:lang w:val="en-US"/>
        </w:rPr>
        <w:t xml:space="preserve"> </w:t>
      </w:r>
      <w:r w:rsidRPr="0099689C">
        <w:rPr>
          <w:lang w:val="en-US"/>
        </w:rPr>
        <w:t>designing and laying out broadsheet news pages; writing scintillating headlines and informative captions; working</w:t>
      </w:r>
      <w:r w:rsidRPr="0099689C">
        <w:rPr>
          <w:spacing w:val="1"/>
          <w:lang w:val="en-US"/>
        </w:rPr>
        <w:t xml:space="preserve"> </w:t>
      </w:r>
      <w:r w:rsidRPr="0099689C">
        <w:rPr>
          <w:lang w:val="en-US"/>
        </w:rPr>
        <w:t>with reporters—all under deadline pressure. Students also learn news judgment in choosing top stories of the day</w:t>
      </w:r>
      <w:r w:rsidRPr="0099689C">
        <w:rPr>
          <w:spacing w:val="-43"/>
          <w:lang w:val="en-US"/>
        </w:rPr>
        <w:t xml:space="preserve"> </w:t>
      </w:r>
      <w:r w:rsidRPr="0099689C">
        <w:rPr>
          <w:lang w:val="en-US"/>
        </w:rPr>
        <w:t>and</w:t>
      </w:r>
      <w:r w:rsidRPr="0099689C">
        <w:rPr>
          <w:spacing w:val="-2"/>
          <w:lang w:val="en-US"/>
        </w:rPr>
        <w:t xml:space="preserve"> </w:t>
      </w:r>
      <w:r w:rsidRPr="0099689C">
        <w:rPr>
          <w:lang w:val="en-US"/>
        </w:rPr>
        <w:t>the</w:t>
      </w:r>
      <w:r w:rsidRPr="0099689C">
        <w:rPr>
          <w:spacing w:val="-2"/>
          <w:lang w:val="en-US"/>
        </w:rPr>
        <w:t xml:space="preserve"> </w:t>
      </w:r>
      <w:r w:rsidRPr="0099689C">
        <w:rPr>
          <w:lang w:val="en-US"/>
        </w:rPr>
        <w:t>most</w:t>
      </w:r>
      <w:r w:rsidRPr="0099689C">
        <w:rPr>
          <w:spacing w:val="-2"/>
          <w:lang w:val="en-US"/>
        </w:rPr>
        <w:t xml:space="preserve"> </w:t>
      </w:r>
      <w:r w:rsidRPr="0099689C">
        <w:rPr>
          <w:lang w:val="en-US"/>
        </w:rPr>
        <w:t>important</w:t>
      </w:r>
      <w:r w:rsidRPr="0099689C">
        <w:rPr>
          <w:spacing w:val="-1"/>
          <w:lang w:val="en-US"/>
        </w:rPr>
        <w:t xml:space="preserve"> </w:t>
      </w:r>
      <w:r w:rsidRPr="0099689C">
        <w:rPr>
          <w:lang w:val="en-US"/>
        </w:rPr>
        <w:t>aspects</w:t>
      </w:r>
      <w:r w:rsidRPr="0099689C">
        <w:rPr>
          <w:spacing w:val="-1"/>
          <w:lang w:val="en-US"/>
        </w:rPr>
        <w:t xml:space="preserve"> </w:t>
      </w:r>
      <w:r w:rsidRPr="0099689C">
        <w:rPr>
          <w:lang w:val="en-US"/>
        </w:rPr>
        <w:t>of</w:t>
      </w:r>
      <w:r w:rsidRPr="0099689C">
        <w:rPr>
          <w:spacing w:val="-4"/>
          <w:lang w:val="en-US"/>
        </w:rPr>
        <w:t xml:space="preserve"> </w:t>
      </w:r>
      <w:r w:rsidRPr="0099689C">
        <w:rPr>
          <w:lang w:val="en-US"/>
        </w:rPr>
        <w:t>each</w:t>
      </w:r>
      <w:r w:rsidRPr="0099689C">
        <w:rPr>
          <w:spacing w:val="-1"/>
          <w:lang w:val="en-US"/>
        </w:rPr>
        <w:t xml:space="preserve"> </w:t>
      </w:r>
      <w:r w:rsidRPr="0099689C">
        <w:rPr>
          <w:lang w:val="en-US"/>
        </w:rPr>
        <w:t>story,</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become</w:t>
      </w:r>
      <w:r w:rsidRPr="0099689C">
        <w:rPr>
          <w:spacing w:val="-3"/>
          <w:lang w:val="en-US"/>
        </w:rPr>
        <w:t xml:space="preserve"> </w:t>
      </w:r>
      <w:r w:rsidRPr="0099689C">
        <w:rPr>
          <w:lang w:val="en-US"/>
        </w:rPr>
        <w:t>sensitive</w:t>
      </w:r>
      <w:r w:rsidRPr="0099689C">
        <w:rPr>
          <w:spacing w:val="-3"/>
          <w:lang w:val="en-US"/>
        </w:rPr>
        <w:t xml:space="preserve"> </w:t>
      </w:r>
      <w:r w:rsidRPr="0099689C">
        <w:rPr>
          <w:lang w:val="en-US"/>
        </w:rPr>
        <w:t>to</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impact</w:t>
      </w:r>
      <w:r w:rsidRPr="0099689C">
        <w:rPr>
          <w:spacing w:val="-2"/>
          <w:lang w:val="en-US"/>
        </w:rPr>
        <w:t xml:space="preserve"> </w:t>
      </w:r>
      <w:r w:rsidRPr="0099689C">
        <w:rPr>
          <w:lang w:val="en-US"/>
        </w:rPr>
        <w:t>decisions</w:t>
      </w:r>
      <w:r w:rsidRPr="0099689C">
        <w:rPr>
          <w:spacing w:val="-1"/>
          <w:lang w:val="en-US"/>
        </w:rPr>
        <w:t xml:space="preserve"> </w:t>
      </w:r>
      <w:r w:rsidRPr="0099689C">
        <w:rPr>
          <w:lang w:val="en-US"/>
        </w:rPr>
        <w:t>will</w:t>
      </w:r>
      <w:r w:rsidRPr="0099689C">
        <w:rPr>
          <w:spacing w:val="-2"/>
          <w:lang w:val="en-US"/>
        </w:rPr>
        <w:t xml:space="preserve"> </w:t>
      </w:r>
      <w:r w:rsidRPr="0099689C">
        <w:rPr>
          <w:lang w:val="en-US"/>
        </w:rPr>
        <w:t>have</w:t>
      </w:r>
      <w:r w:rsidRPr="0099689C">
        <w:rPr>
          <w:spacing w:val="-2"/>
          <w:lang w:val="en-US"/>
        </w:rPr>
        <w:t xml:space="preserve"> </w:t>
      </w:r>
      <w:r w:rsidRPr="0099689C">
        <w:rPr>
          <w:lang w:val="en-US"/>
        </w:rPr>
        <w:t>on</w:t>
      </w:r>
      <w:r w:rsidRPr="0099689C">
        <w:rPr>
          <w:spacing w:val="7"/>
          <w:lang w:val="en-US"/>
        </w:rPr>
        <w:t xml:space="preserve"> </w:t>
      </w:r>
      <w:r w:rsidRPr="0099689C">
        <w:rPr>
          <w:lang w:val="en-US"/>
        </w:rPr>
        <w:t>readers.</w:t>
      </w:r>
    </w:p>
    <w:p w14:paraId="2763B7FB" w14:textId="77777777" w:rsidR="006D57EC" w:rsidRPr="0099689C" w:rsidRDefault="00C63E43" w:rsidP="006D57EC">
      <w:pPr>
        <w:rPr>
          <w:spacing w:val="37"/>
          <w:lang w:val="en-US"/>
        </w:rPr>
      </w:pPr>
      <w:r w:rsidRPr="0099689C">
        <w:rPr>
          <w:b/>
          <w:lang w:val="en-US"/>
        </w:rPr>
        <w:t>COM410</w:t>
      </w:r>
      <w:r w:rsidRPr="0099689C">
        <w:rPr>
          <w:b/>
          <w:spacing w:val="1"/>
          <w:lang w:val="en-US"/>
        </w:rPr>
        <w:t xml:space="preserve"> </w:t>
      </w:r>
      <w:r w:rsidRPr="0099689C">
        <w:rPr>
          <w:b/>
          <w:lang w:val="en-US"/>
        </w:rPr>
        <w:t>Professional</w:t>
      </w:r>
      <w:r w:rsidRPr="0099689C">
        <w:rPr>
          <w:b/>
          <w:spacing w:val="1"/>
          <w:lang w:val="en-US"/>
        </w:rPr>
        <w:t xml:space="preserve"> </w:t>
      </w:r>
      <w:r w:rsidRPr="0099689C">
        <w:rPr>
          <w:b/>
          <w:lang w:val="en-US"/>
        </w:rPr>
        <w:t>and</w:t>
      </w:r>
      <w:r w:rsidRPr="0099689C">
        <w:rPr>
          <w:b/>
          <w:spacing w:val="1"/>
          <w:lang w:val="en-US"/>
        </w:rPr>
        <w:t xml:space="preserve"> </w:t>
      </w:r>
      <w:r w:rsidRPr="0099689C">
        <w:rPr>
          <w:b/>
          <w:lang w:val="en-US"/>
        </w:rPr>
        <w:t>Public</w:t>
      </w:r>
      <w:r w:rsidRPr="0099689C">
        <w:rPr>
          <w:b/>
          <w:spacing w:val="1"/>
          <w:lang w:val="en-US"/>
        </w:rPr>
        <w:t xml:space="preserve"> </w:t>
      </w:r>
      <w:r w:rsidRPr="0099689C">
        <w:rPr>
          <w:b/>
          <w:lang w:val="en-US"/>
        </w:rPr>
        <w:t>Speaking</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is</w:t>
      </w:r>
      <w:r w:rsidRPr="0099689C">
        <w:rPr>
          <w:spacing w:val="1"/>
          <w:lang w:val="en-US"/>
        </w:rPr>
        <w:t xml:space="preserve"> </w:t>
      </w:r>
      <w:r w:rsidRPr="0099689C">
        <w:rPr>
          <w:lang w:val="en-US"/>
        </w:rPr>
        <w:t>designed</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provide</w:t>
      </w:r>
      <w:r w:rsidRPr="0099689C">
        <w:rPr>
          <w:spacing w:val="1"/>
          <w:lang w:val="en-US"/>
        </w:rPr>
        <w:t xml:space="preserve"> </w:t>
      </w:r>
      <w:r w:rsidRPr="0099689C">
        <w:rPr>
          <w:lang w:val="en-US"/>
        </w:rPr>
        <w:t>both</w:t>
      </w:r>
      <w:r w:rsidRPr="0099689C">
        <w:rPr>
          <w:spacing w:val="1"/>
          <w:lang w:val="en-US"/>
        </w:rPr>
        <w:t xml:space="preserve"> </w:t>
      </w:r>
      <w:r w:rsidRPr="0099689C">
        <w:rPr>
          <w:lang w:val="en-US"/>
        </w:rPr>
        <w:t>a</w:t>
      </w:r>
      <w:r w:rsidRPr="0099689C">
        <w:rPr>
          <w:spacing w:val="1"/>
          <w:lang w:val="en-US"/>
        </w:rPr>
        <w:t xml:space="preserve"> </w:t>
      </w:r>
      <w:r w:rsidRPr="0099689C">
        <w:rPr>
          <w:lang w:val="en-US"/>
        </w:rPr>
        <w:t>practical</w:t>
      </w:r>
      <w:r w:rsidRPr="0099689C">
        <w:rPr>
          <w:spacing w:val="1"/>
          <w:lang w:val="en-US"/>
        </w:rPr>
        <w:t xml:space="preserve"> </w:t>
      </w:r>
      <w:r w:rsidRPr="0099689C">
        <w:rPr>
          <w:lang w:val="en-US"/>
        </w:rPr>
        <w:t>introduction to the fundamental principles of public speaking and a forum for practicing public speaking skills.</w:t>
      </w:r>
      <w:r w:rsidRPr="0099689C">
        <w:rPr>
          <w:spacing w:val="1"/>
          <w:lang w:val="en-US"/>
        </w:rPr>
        <w:t xml:space="preserve"> </w:t>
      </w:r>
      <w:r w:rsidRPr="0099689C">
        <w:rPr>
          <w:lang w:val="en-US"/>
        </w:rPr>
        <w:t>Through a</w:t>
      </w:r>
      <w:r w:rsidRPr="0099689C">
        <w:rPr>
          <w:spacing w:val="-3"/>
          <w:lang w:val="en-US"/>
        </w:rPr>
        <w:t xml:space="preserve"> </w:t>
      </w:r>
      <w:r w:rsidRPr="0099689C">
        <w:rPr>
          <w:lang w:val="en-US"/>
        </w:rPr>
        <w:t>variety of</w:t>
      </w:r>
      <w:r w:rsidRPr="0099689C">
        <w:rPr>
          <w:spacing w:val="-1"/>
          <w:lang w:val="en-US"/>
        </w:rPr>
        <w:t xml:space="preserve"> </w:t>
      </w:r>
      <w:r w:rsidRPr="0099689C">
        <w:rPr>
          <w:lang w:val="en-US"/>
        </w:rPr>
        <w:t>instruction and</w:t>
      </w:r>
      <w:r w:rsidRPr="0099689C">
        <w:rPr>
          <w:spacing w:val="-2"/>
          <w:lang w:val="en-US"/>
        </w:rPr>
        <w:t xml:space="preserve"> </w:t>
      </w:r>
      <w:r w:rsidRPr="0099689C">
        <w:rPr>
          <w:lang w:val="en-US"/>
        </w:rPr>
        <w:t>strategies--discussion,</w:t>
      </w:r>
      <w:r w:rsidRPr="0099689C">
        <w:rPr>
          <w:spacing w:val="-2"/>
          <w:lang w:val="en-US"/>
        </w:rPr>
        <w:t xml:space="preserve"> </w:t>
      </w:r>
      <w:r w:rsidRPr="0099689C">
        <w:rPr>
          <w:lang w:val="en-US"/>
        </w:rPr>
        <w:t>class workshops,</w:t>
      </w:r>
      <w:r w:rsidRPr="0099689C">
        <w:rPr>
          <w:spacing w:val="-2"/>
          <w:lang w:val="en-US"/>
        </w:rPr>
        <w:t xml:space="preserve"> </w:t>
      </w:r>
      <w:r w:rsidRPr="0099689C">
        <w:rPr>
          <w:lang w:val="en-US"/>
        </w:rPr>
        <w:t>readings,</w:t>
      </w:r>
      <w:r w:rsidRPr="0099689C">
        <w:rPr>
          <w:spacing w:val="-3"/>
          <w:lang w:val="en-US"/>
        </w:rPr>
        <w:t xml:space="preserve"> </w:t>
      </w:r>
      <w:r w:rsidRPr="0099689C">
        <w:rPr>
          <w:lang w:val="en-US"/>
        </w:rPr>
        <w:t>lectures, and</w:t>
      </w:r>
      <w:r w:rsidRPr="0099689C">
        <w:rPr>
          <w:spacing w:val="1"/>
          <w:lang w:val="en-US"/>
        </w:rPr>
        <w:t xml:space="preserve"> </w:t>
      </w:r>
      <w:r w:rsidRPr="0099689C">
        <w:rPr>
          <w:lang w:val="en-US"/>
        </w:rPr>
        <w:t>presentations- you</w:t>
      </w:r>
      <w:r w:rsidRPr="0099689C">
        <w:rPr>
          <w:spacing w:val="-7"/>
          <w:lang w:val="en-US"/>
        </w:rPr>
        <w:t xml:space="preserve"> </w:t>
      </w:r>
      <w:r w:rsidRPr="0099689C">
        <w:rPr>
          <w:lang w:val="en-US"/>
        </w:rPr>
        <w:t>will</w:t>
      </w:r>
      <w:r w:rsidRPr="0099689C">
        <w:rPr>
          <w:spacing w:val="-8"/>
          <w:lang w:val="en-US"/>
        </w:rPr>
        <w:t xml:space="preserve"> </w:t>
      </w:r>
      <w:r w:rsidRPr="0099689C">
        <w:rPr>
          <w:lang w:val="en-US"/>
        </w:rPr>
        <w:t>learn</w:t>
      </w:r>
      <w:r w:rsidRPr="0099689C">
        <w:rPr>
          <w:spacing w:val="-7"/>
          <w:lang w:val="en-US"/>
        </w:rPr>
        <w:t xml:space="preserve"> </w:t>
      </w:r>
      <w:r w:rsidRPr="0099689C">
        <w:rPr>
          <w:lang w:val="en-US"/>
        </w:rPr>
        <w:t>the</w:t>
      </w:r>
      <w:r w:rsidRPr="0099689C">
        <w:rPr>
          <w:spacing w:val="-9"/>
          <w:lang w:val="en-US"/>
        </w:rPr>
        <w:t xml:space="preserve"> </w:t>
      </w:r>
      <w:r w:rsidRPr="0099689C">
        <w:rPr>
          <w:lang w:val="en-US"/>
        </w:rPr>
        <w:t>processes</w:t>
      </w:r>
      <w:r w:rsidRPr="0099689C">
        <w:rPr>
          <w:spacing w:val="-7"/>
          <w:lang w:val="en-US"/>
        </w:rPr>
        <w:t xml:space="preserve"> </w:t>
      </w:r>
      <w:r w:rsidRPr="0099689C">
        <w:rPr>
          <w:lang w:val="en-US"/>
        </w:rPr>
        <w:t>by</w:t>
      </w:r>
      <w:r w:rsidRPr="0099689C">
        <w:rPr>
          <w:spacing w:val="-7"/>
          <w:lang w:val="en-US"/>
        </w:rPr>
        <w:t xml:space="preserve"> </w:t>
      </w:r>
      <w:r w:rsidRPr="0099689C">
        <w:rPr>
          <w:lang w:val="en-US"/>
        </w:rPr>
        <w:t>which</w:t>
      </w:r>
      <w:r w:rsidRPr="0099689C">
        <w:rPr>
          <w:spacing w:val="-7"/>
          <w:lang w:val="en-US"/>
        </w:rPr>
        <w:t xml:space="preserve"> </w:t>
      </w:r>
      <w:r w:rsidRPr="0099689C">
        <w:rPr>
          <w:lang w:val="en-US"/>
        </w:rPr>
        <w:t>effective</w:t>
      </w:r>
      <w:r w:rsidRPr="0099689C">
        <w:rPr>
          <w:spacing w:val="-9"/>
          <w:lang w:val="en-US"/>
        </w:rPr>
        <w:t xml:space="preserve"> </w:t>
      </w:r>
      <w:r w:rsidRPr="0099689C">
        <w:rPr>
          <w:lang w:val="en-US"/>
        </w:rPr>
        <w:t>speeches</w:t>
      </w:r>
      <w:r w:rsidRPr="0099689C">
        <w:rPr>
          <w:spacing w:val="-7"/>
          <w:lang w:val="en-US"/>
        </w:rPr>
        <w:t xml:space="preserve"> </w:t>
      </w:r>
      <w:r w:rsidRPr="0099689C">
        <w:rPr>
          <w:lang w:val="en-US"/>
        </w:rPr>
        <w:t>are</w:t>
      </w:r>
      <w:r w:rsidRPr="0099689C">
        <w:rPr>
          <w:spacing w:val="-9"/>
          <w:lang w:val="en-US"/>
        </w:rPr>
        <w:t xml:space="preserve"> </w:t>
      </w:r>
      <w:r w:rsidRPr="0099689C">
        <w:rPr>
          <w:lang w:val="en-US"/>
        </w:rPr>
        <w:t>conceived,</w:t>
      </w:r>
      <w:r w:rsidRPr="0099689C">
        <w:rPr>
          <w:spacing w:val="-7"/>
          <w:lang w:val="en-US"/>
        </w:rPr>
        <w:t xml:space="preserve"> </w:t>
      </w:r>
      <w:r w:rsidRPr="0099689C">
        <w:rPr>
          <w:lang w:val="en-US"/>
        </w:rPr>
        <w:t>prepared,</w:t>
      </w:r>
      <w:r w:rsidRPr="0099689C">
        <w:rPr>
          <w:spacing w:val="-7"/>
          <w:lang w:val="en-US"/>
        </w:rPr>
        <w:t xml:space="preserve"> </w:t>
      </w:r>
      <w:r w:rsidRPr="0099689C">
        <w:rPr>
          <w:lang w:val="en-US"/>
        </w:rPr>
        <w:t>and</w:t>
      </w:r>
      <w:r w:rsidRPr="0099689C">
        <w:rPr>
          <w:spacing w:val="-7"/>
          <w:lang w:val="en-US"/>
        </w:rPr>
        <w:t xml:space="preserve"> </w:t>
      </w:r>
      <w:r w:rsidRPr="0099689C">
        <w:rPr>
          <w:lang w:val="en-US"/>
        </w:rPr>
        <w:t>delivered.</w:t>
      </w:r>
      <w:r w:rsidRPr="0099689C">
        <w:rPr>
          <w:spacing w:val="37"/>
          <w:lang w:val="en-US"/>
        </w:rPr>
        <w:t xml:space="preserve"> </w:t>
      </w:r>
    </w:p>
    <w:p w14:paraId="3795E789"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8"/>
          <w:lang w:val="en-US"/>
        </w:rPr>
        <w:t xml:space="preserve"> </w:t>
      </w:r>
      <w:r w:rsidRPr="0099689C">
        <w:rPr>
          <w:bCs/>
          <w:lang w:val="en-US"/>
        </w:rPr>
        <w:t>ENG200</w:t>
      </w:r>
    </w:p>
    <w:p w14:paraId="0CE033F6" w14:textId="77777777" w:rsidR="006D57EC" w:rsidRPr="0099689C" w:rsidRDefault="00C63E43" w:rsidP="006D57EC">
      <w:pPr>
        <w:rPr>
          <w:spacing w:val="1"/>
          <w:lang w:val="en-US"/>
        </w:rPr>
      </w:pPr>
      <w:r w:rsidRPr="0099689C">
        <w:rPr>
          <w:b/>
          <w:lang w:val="en-US"/>
        </w:rPr>
        <w:t>COM425</w:t>
      </w:r>
      <w:r w:rsidRPr="0099689C">
        <w:rPr>
          <w:b/>
          <w:spacing w:val="-5"/>
          <w:lang w:val="en-US"/>
        </w:rPr>
        <w:t xml:space="preserve"> </w:t>
      </w:r>
      <w:r w:rsidRPr="0099689C">
        <w:rPr>
          <w:b/>
          <w:lang w:val="en-US"/>
        </w:rPr>
        <w:t>Media</w:t>
      </w:r>
      <w:r w:rsidRPr="0099689C">
        <w:rPr>
          <w:b/>
          <w:spacing w:val="-2"/>
          <w:lang w:val="en-US"/>
        </w:rPr>
        <w:t xml:space="preserve"> </w:t>
      </w:r>
      <w:r w:rsidRPr="0099689C">
        <w:rPr>
          <w:b/>
          <w:lang w:val="en-US"/>
        </w:rPr>
        <w:t>in</w:t>
      </w:r>
      <w:r w:rsidRPr="0099689C">
        <w:rPr>
          <w:b/>
          <w:spacing w:val="-2"/>
          <w:lang w:val="en-US"/>
        </w:rPr>
        <w:t xml:space="preserve"> </w:t>
      </w:r>
      <w:r w:rsidRPr="0099689C">
        <w:rPr>
          <w:b/>
          <w:lang w:val="en-US"/>
        </w:rPr>
        <w:t>Lebanon</w:t>
      </w:r>
      <w:r w:rsidRPr="0099689C">
        <w:rPr>
          <w:b/>
          <w:spacing w:val="-4"/>
          <w:lang w:val="en-US"/>
        </w:rPr>
        <w:t xml:space="preserve"> </w:t>
      </w:r>
      <w:r w:rsidRPr="0099689C">
        <w:rPr>
          <w:b/>
          <w:lang w:val="en-US"/>
        </w:rPr>
        <w:t>&amp;</w:t>
      </w:r>
      <w:r w:rsidRPr="0099689C">
        <w:rPr>
          <w:b/>
          <w:spacing w:val="-3"/>
          <w:lang w:val="en-US"/>
        </w:rPr>
        <w:t xml:space="preserve"> </w:t>
      </w:r>
      <w:r w:rsidRPr="0099689C">
        <w:rPr>
          <w:b/>
          <w:lang w:val="en-US"/>
        </w:rPr>
        <w:t>The</w:t>
      </w:r>
      <w:r w:rsidRPr="0099689C">
        <w:rPr>
          <w:b/>
          <w:spacing w:val="-4"/>
          <w:lang w:val="en-US"/>
        </w:rPr>
        <w:t xml:space="preserve"> </w:t>
      </w:r>
      <w:r w:rsidRPr="0099689C">
        <w:rPr>
          <w:b/>
          <w:lang w:val="en-US"/>
        </w:rPr>
        <w:t>M.E.</w:t>
      </w:r>
      <w:r w:rsidRPr="0099689C">
        <w:rPr>
          <w:b/>
          <w:spacing w:val="-4"/>
          <w:lang w:val="en-US"/>
        </w:rPr>
        <w:t xml:space="preserve"> </w:t>
      </w:r>
      <w:r w:rsidRPr="0099689C">
        <w:rPr>
          <w:b/>
          <w:lang w:val="en-US"/>
        </w:rPr>
        <w:t>(3</w:t>
      </w:r>
      <w:r w:rsidRPr="0099689C">
        <w:rPr>
          <w:b/>
          <w:spacing w:val="-4"/>
          <w:lang w:val="en-US"/>
        </w:rPr>
        <w:t xml:space="preserve"> </w:t>
      </w:r>
      <w:r w:rsidRPr="0099689C">
        <w:rPr>
          <w:b/>
          <w:lang w:val="en-US"/>
        </w:rPr>
        <w:t>credits)</w:t>
      </w:r>
      <w:r w:rsidRPr="0099689C">
        <w:rPr>
          <w:b/>
          <w:spacing w:val="2"/>
          <w:lang w:val="en-US"/>
        </w:rPr>
        <w:t xml:space="preserve"> </w:t>
      </w:r>
      <w:r w:rsidRPr="0099689C">
        <w:rPr>
          <w:lang w:val="en-US"/>
        </w:rPr>
        <w:t>This</w:t>
      </w:r>
      <w:r w:rsidRPr="0099689C">
        <w:rPr>
          <w:spacing w:val="-3"/>
          <w:lang w:val="en-US"/>
        </w:rPr>
        <w:t xml:space="preserve"> </w:t>
      </w:r>
      <w:r w:rsidRPr="0099689C">
        <w:rPr>
          <w:lang w:val="en-US"/>
        </w:rPr>
        <w:t>course</w:t>
      </w:r>
      <w:r w:rsidRPr="0099689C">
        <w:rPr>
          <w:spacing w:val="-5"/>
          <w:lang w:val="en-US"/>
        </w:rPr>
        <w:t xml:space="preserve"> </w:t>
      </w:r>
      <w:r w:rsidRPr="0099689C">
        <w:rPr>
          <w:lang w:val="en-US"/>
        </w:rPr>
        <w:t>provides</w:t>
      </w:r>
      <w:r w:rsidRPr="0099689C">
        <w:rPr>
          <w:spacing w:val="-3"/>
          <w:lang w:val="en-US"/>
        </w:rPr>
        <w:t xml:space="preserve"> </w:t>
      </w:r>
      <w:r w:rsidRPr="0099689C">
        <w:rPr>
          <w:lang w:val="en-US"/>
        </w:rPr>
        <w:t>a</w:t>
      </w:r>
      <w:r w:rsidRPr="0099689C">
        <w:rPr>
          <w:spacing w:val="-4"/>
          <w:lang w:val="en-US"/>
        </w:rPr>
        <w:t xml:space="preserve"> </w:t>
      </w:r>
      <w:r w:rsidRPr="0099689C">
        <w:rPr>
          <w:lang w:val="en-US"/>
        </w:rPr>
        <w:t>comparison</w:t>
      </w:r>
      <w:r w:rsidRPr="0099689C">
        <w:rPr>
          <w:spacing w:val="-3"/>
          <w:lang w:val="en-US"/>
        </w:rPr>
        <w:t xml:space="preserve"> </w:t>
      </w:r>
      <w:r w:rsidRPr="0099689C">
        <w:rPr>
          <w:lang w:val="en-US"/>
        </w:rPr>
        <w:t>of</w:t>
      </w:r>
      <w:r w:rsidRPr="0099689C">
        <w:rPr>
          <w:spacing w:val="-5"/>
          <w:lang w:val="en-US"/>
        </w:rPr>
        <w:t xml:space="preserve"> </w:t>
      </w:r>
      <w:r w:rsidRPr="0099689C">
        <w:rPr>
          <w:lang w:val="en-US"/>
        </w:rPr>
        <w:t>the</w:t>
      </w:r>
      <w:r w:rsidRPr="0099689C">
        <w:rPr>
          <w:spacing w:val="-5"/>
          <w:lang w:val="en-US"/>
        </w:rPr>
        <w:t xml:space="preserve"> </w:t>
      </w:r>
      <w:r w:rsidRPr="0099689C">
        <w:rPr>
          <w:lang w:val="en-US"/>
        </w:rPr>
        <w:t>media</w:t>
      </w:r>
      <w:r w:rsidRPr="0099689C">
        <w:rPr>
          <w:spacing w:val="-4"/>
          <w:lang w:val="en-US"/>
        </w:rPr>
        <w:t xml:space="preserve"> </w:t>
      </w:r>
      <w:r w:rsidRPr="0099689C">
        <w:rPr>
          <w:lang w:val="en-US"/>
        </w:rPr>
        <w:t>in</w:t>
      </w:r>
      <w:r w:rsidRPr="0099689C">
        <w:rPr>
          <w:spacing w:val="-4"/>
          <w:lang w:val="en-US"/>
        </w:rPr>
        <w:t xml:space="preserve"> </w:t>
      </w:r>
      <w:r w:rsidRPr="0099689C">
        <w:rPr>
          <w:lang w:val="en-US"/>
        </w:rPr>
        <w:t>Lebanon</w:t>
      </w:r>
      <w:r w:rsidRPr="0099689C">
        <w:rPr>
          <w:spacing w:val="-4"/>
          <w:lang w:val="en-US"/>
        </w:rPr>
        <w:t xml:space="preserve"> </w:t>
      </w:r>
      <w:r w:rsidRPr="0099689C">
        <w:rPr>
          <w:lang w:val="en-US"/>
        </w:rPr>
        <w:t>and</w:t>
      </w:r>
      <w:r w:rsidRPr="0099689C">
        <w:rPr>
          <w:spacing w:val="-42"/>
          <w:lang w:val="en-US"/>
        </w:rPr>
        <w:t xml:space="preserve"> </w:t>
      </w:r>
      <w:r w:rsidRPr="0099689C">
        <w:rPr>
          <w:lang w:val="en-US"/>
        </w:rPr>
        <w:t>the</w:t>
      </w:r>
      <w:r w:rsidRPr="0099689C">
        <w:rPr>
          <w:spacing w:val="-4"/>
          <w:lang w:val="en-US"/>
        </w:rPr>
        <w:t xml:space="preserve"> </w:t>
      </w:r>
      <w:r w:rsidRPr="0099689C">
        <w:rPr>
          <w:lang w:val="en-US"/>
        </w:rPr>
        <w:t>Middle</w:t>
      </w:r>
      <w:r w:rsidRPr="0099689C">
        <w:rPr>
          <w:spacing w:val="-4"/>
          <w:lang w:val="en-US"/>
        </w:rPr>
        <w:t xml:space="preserve"> </w:t>
      </w:r>
      <w:r w:rsidRPr="0099689C">
        <w:rPr>
          <w:lang w:val="en-US"/>
        </w:rPr>
        <w:t>East.</w:t>
      </w:r>
      <w:r w:rsidRPr="0099689C">
        <w:rPr>
          <w:spacing w:val="-3"/>
          <w:lang w:val="en-US"/>
        </w:rPr>
        <w:t xml:space="preserve"> </w:t>
      </w:r>
      <w:r w:rsidRPr="0099689C">
        <w:rPr>
          <w:lang w:val="en-US"/>
        </w:rPr>
        <w:t>It</w:t>
      </w:r>
      <w:r w:rsidRPr="0099689C">
        <w:rPr>
          <w:spacing w:val="-3"/>
          <w:lang w:val="en-US"/>
        </w:rPr>
        <w:t xml:space="preserve"> </w:t>
      </w:r>
      <w:r w:rsidRPr="0099689C">
        <w:rPr>
          <w:lang w:val="en-US"/>
        </w:rPr>
        <w:t>also</w:t>
      </w:r>
      <w:r w:rsidRPr="0099689C">
        <w:rPr>
          <w:spacing w:val="-3"/>
          <w:lang w:val="en-US"/>
        </w:rPr>
        <w:t xml:space="preserve"> </w:t>
      </w:r>
      <w:r w:rsidRPr="0099689C">
        <w:rPr>
          <w:lang w:val="en-US"/>
        </w:rPr>
        <w:t>looks at</w:t>
      </w:r>
      <w:r w:rsidRPr="0099689C">
        <w:rPr>
          <w:spacing w:val="-2"/>
          <w:lang w:val="en-US"/>
        </w:rPr>
        <w:t xml:space="preserve"> </w:t>
      </w:r>
      <w:r w:rsidRPr="0099689C">
        <w:rPr>
          <w:lang w:val="en-US"/>
        </w:rPr>
        <w:t>the</w:t>
      </w:r>
      <w:r w:rsidRPr="0099689C">
        <w:rPr>
          <w:spacing w:val="-4"/>
          <w:lang w:val="en-US"/>
        </w:rPr>
        <w:t xml:space="preserve"> </w:t>
      </w:r>
      <w:r w:rsidRPr="0099689C">
        <w:rPr>
          <w:lang w:val="en-US"/>
        </w:rPr>
        <w:t>role</w:t>
      </w:r>
      <w:r w:rsidRPr="0099689C">
        <w:rPr>
          <w:spacing w:val="-2"/>
          <w:lang w:val="en-US"/>
        </w:rPr>
        <w:t xml:space="preserve"> </w:t>
      </w:r>
      <w:r w:rsidRPr="0099689C">
        <w:rPr>
          <w:lang w:val="en-US"/>
        </w:rPr>
        <w:t>of</w:t>
      </w:r>
      <w:r w:rsidRPr="0099689C">
        <w:rPr>
          <w:spacing w:val="-3"/>
          <w:lang w:val="en-US"/>
        </w:rPr>
        <w:t xml:space="preserve"> </w:t>
      </w:r>
      <w:r w:rsidRPr="0099689C">
        <w:rPr>
          <w:lang w:val="en-US"/>
        </w:rPr>
        <w:t>media</w:t>
      </w:r>
      <w:r w:rsidRPr="0099689C">
        <w:rPr>
          <w:spacing w:val="-1"/>
          <w:lang w:val="en-US"/>
        </w:rPr>
        <w:t xml:space="preserve"> </w:t>
      </w:r>
      <w:r w:rsidRPr="0099689C">
        <w:rPr>
          <w:lang w:val="en-US"/>
        </w:rPr>
        <w:t>in</w:t>
      </w:r>
      <w:r w:rsidRPr="0099689C">
        <w:rPr>
          <w:spacing w:val="-3"/>
          <w:lang w:val="en-US"/>
        </w:rPr>
        <w:t xml:space="preserve"> </w:t>
      </w:r>
      <w:r w:rsidRPr="0099689C">
        <w:rPr>
          <w:lang w:val="en-US"/>
        </w:rPr>
        <w:t>shaping</w:t>
      </w:r>
      <w:r w:rsidRPr="0099689C">
        <w:rPr>
          <w:spacing w:val="-4"/>
          <w:lang w:val="en-US"/>
        </w:rPr>
        <w:t xml:space="preserve"> </w:t>
      </w:r>
      <w:r w:rsidRPr="0099689C">
        <w:rPr>
          <w:lang w:val="en-US"/>
        </w:rPr>
        <w:t>our</w:t>
      </w:r>
      <w:r w:rsidRPr="0099689C">
        <w:rPr>
          <w:spacing w:val="-2"/>
          <w:lang w:val="en-US"/>
        </w:rPr>
        <w:t xml:space="preserve"> </w:t>
      </w:r>
      <w:r w:rsidRPr="0099689C">
        <w:rPr>
          <w:lang w:val="en-US"/>
        </w:rPr>
        <w:t>images</w:t>
      </w:r>
      <w:r w:rsidRPr="0099689C">
        <w:rPr>
          <w:spacing w:val="-2"/>
          <w:lang w:val="en-US"/>
        </w:rPr>
        <w:t xml:space="preserve"> </w:t>
      </w:r>
      <w:r w:rsidRPr="0099689C">
        <w:rPr>
          <w:lang w:val="en-US"/>
        </w:rPr>
        <w:t>regarding</w:t>
      </w:r>
      <w:r w:rsidRPr="0099689C">
        <w:rPr>
          <w:spacing w:val="-4"/>
          <w:lang w:val="en-US"/>
        </w:rPr>
        <w:t xml:space="preserve"> </w:t>
      </w:r>
      <w:r w:rsidRPr="0099689C">
        <w:rPr>
          <w:lang w:val="en-US"/>
        </w:rPr>
        <w:t>the</w:t>
      </w:r>
      <w:r w:rsidRPr="0099689C">
        <w:rPr>
          <w:spacing w:val="-2"/>
          <w:lang w:val="en-US"/>
        </w:rPr>
        <w:t xml:space="preserve"> </w:t>
      </w:r>
      <w:r w:rsidRPr="0099689C">
        <w:rPr>
          <w:lang w:val="en-US"/>
        </w:rPr>
        <w:t>countries</w:t>
      </w:r>
      <w:r w:rsidRPr="0099689C">
        <w:rPr>
          <w:spacing w:val="-3"/>
          <w:lang w:val="en-US"/>
        </w:rPr>
        <w:t xml:space="preserve"> </w:t>
      </w:r>
      <w:r w:rsidRPr="0099689C">
        <w:rPr>
          <w:lang w:val="en-US"/>
        </w:rPr>
        <w:t>/</w:t>
      </w:r>
      <w:r w:rsidRPr="0099689C">
        <w:rPr>
          <w:spacing w:val="-4"/>
          <w:lang w:val="en-US"/>
        </w:rPr>
        <w:t xml:space="preserve"> </w:t>
      </w:r>
      <w:r w:rsidRPr="0099689C">
        <w:rPr>
          <w:lang w:val="en-US"/>
        </w:rPr>
        <w:t>states</w:t>
      </w:r>
      <w:r w:rsidRPr="0099689C">
        <w:rPr>
          <w:spacing w:val="-2"/>
          <w:lang w:val="en-US"/>
        </w:rPr>
        <w:t xml:space="preserve"> </w:t>
      </w:r>
      <w:r w:rsidRPr="0099689C">
        <w:rPr>
          <w:lang w:val="en-US"/>
        </w:rPr>
        <w:t>in</w:t>
      </w:r>
      <w:r w:rsidRPr="0099689C">
        <w:rPr>
          <w:spacing w:val="-3"/>
          <w:lang w:val="en-US"/>
        </w:rPr>
        <w:t xml:space="preserve"> </w:t>
      </w:r>
      <w:r w:rsidRPr="0099689C">
        <w:rPr>
          <w:lang w:val="en-US"/>
        </w:rPr>
        <w:t>this</w:t>
      </w:r>
      <w:r w:rsidRPr="0099689C">
        <w:rPr>
          <w:spacing w:val="-2"/>
          <w:lang w:val="en-US"/>
        </w:rPr>
        <w:t xml:space="preserve"> </w:t>
      </w:r>
      <w:r w:rsidRPr="0099689C">
        <w:rPr>
          <w:lang w:val="en-US"/>
        </w:rPr>
        <w:t>part</w:t>
      </w:r>
      <w:r w:rsidRPr="0099689C">
        <w:rPr>
          <w:spacing w:val="-43"/>
          <w:lang w:val="en-US"/>
        </w:rPr>
        <w:t xml:space="preserve"> </w:t>
      </w:r>
      <w:r w:rsidRPr="0099689C">
        <w:rPr>
          <w:lang w:val="en-US"/>
        </w:rPr>
        <w:t>of</w:t>
      </w:r>
      <w:r w:rsidRPr="0099689C">
        <w:rPr>
          <w:spacing w:val="-3"/>
          <w:lang w:val="en-US"/>
        </w:rPr>
        <w:t xml:space="preserve"> </w:t>
      </w:r>
      <w:r w:rsidRPr="0099689C">
        <w:rPr>
          <w:lang w:val="en-US"/>
        </w:rPr>
        <w:t>the</w:t>
      </w:r>
      <w:r w:rsidRPr="0099689C">
        <w:rPr>
          <w:spacing w:val="-1"/>
          <w:lang w:val="en-US"/>
        </w:rPr>
        <w:t xml:space="preserve"> </w:t>
      </w:r>
      <w:r w:rsidRPr="0099689C">
        <w:rPr>
          <w:lang w:val="en-US"/>
        </w:rPr>
        <w:t>world.</w:t>
      </w:r>
    </w:p>
    <w:p w14:paraId="103618E5"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ENG201</w:t>
      </w:r>
    </w:p>
    <w:p w14:paraId="0665C955" w14:textId="77777777" w:rsidR="00C63E43" w:rsidRPr="0099689C" w:rsidRDefault="00C63E43" w:rsidP="006D57EC">
      <w:pPr>
        <w:rPr>
          <w:b/>
          <w:lang w:val="en-US"/>
        </w:rPr>
      </w:pPr>
      <w:r w:rsidRPr="0099689C">
        <w:rPr>
          <w:b/>
          <w:lang w:val="en-US"/>
        </w:rPr>
        <w:t xml:space="preserve">COM498 Internship (3 credits) </w:t>
      </w:r>
      <w:r w:rsidRPr="0099689C">
        <w:rPr>
          <w:lang w:val="en-US"/>
        </w:rPr>
        <w:t>During this internship you will be required to work in an approved professional</w:t>
      </w:r>
      <w:r w:rsidRPr="0099689C">
        <w:rPr>
          <w:spacing w:val="1"/>
          <w:lang w:val="en-US"/>
        </w:rPr>
        <w:t xml:space="preserve"> </w:t>
      </w:r>
      <w:r w:rsidRPr="0099689C">
        <w:rPr>
          <w:lang w:val="en-US"/>
        </w:rPr>
        <w:t>setting. Individual projects will be developed through conferences under the supervision of a department member</w:t>
      </w:r>
      <w:r w:rsidRPr="0099689C">
        <w:rPr>
          <w:spacing w:val="-44"/>
          <w:lang w:val="en-US"/>
        </w:rPr>
        <w:t xml:space="preserve"> </w:t>
      </w:r>
      <w:r w:rsidRPr="0099689C">
        <w:rPr>
          <w:lang w:val="en-US"/>
        </w:rPr>
        <w:t>and</w:t>
      </w:r>
      <w:r w:rsidRPr="0099689C">
        <w:rPr>
          <w:spacing w:val="-1"/>
          <w:lang w:val="en-US"/>
        </w:rPr>
        <w:t xml:space="preserve"> </w:t>
      </w:r>
      <w:r w:rsidRPr="0099689C">
        <w:rPr>
          <w:lang w:val="en-US"/>
        </w:rPr>
        <w:t>a field supervisor.</w:t>
      </w:r>
      <w:r w:rsidRPr="0099689C">
        <w:rPr>
          <w:spacing w:val="2"/>
          <w:lang w:val="en-US"/>
        </w:rPr>
        <w:t xml:space="preserve"> </w:t>
      </w:r>
      <w:r w:rsidRPr="0099689C">
        <w:rPr>
          <w:b/>
          <w:lang w:val="en-US"/>
        </w:rPr>
        <w:t>Senior</w:t>
      </w:r>
      <w:r w:rsidRPr="0099689C">
        <w:rPr>
          <w:b/>
          <w:spacing w:val="-2"/>
          <w:lang w:val="en-US"/>
        </w:rPr>
        <w:t xml:space="preserve"> </w:t>
      </w:r>
      <w:r w:rsidRPr="0099689C">
        <w:rPr>
          <w:b/>
          <w:lang w:val="en-US"/>
        </w:rPr>
        <w:t>Standing</w:t>
      </w:r>
    </w:p>
    <w:p w14:paraId="09E987F1" w14:textId="77777777" w:rsidR="00C63E43" w:rsidRPr="0099689C" w:rsidRDefault="00C63E43" w:rsidP="006D57EC">
      <w:pPr>
        <w:rPr>
          <w:b/>
          <w:lang w:val="en-US"/>
        </w:rPr>
      </w:pPr>
      <w:r w:rsidRPr="0099689C">
        <w:rPr>
          <w:b/>
          <w:lang w:val="en-US"/>
        </w:rPr>
        <w:t xml:space="preserve">COM499 Senior Study / Project (3 credits) </w:t>
      </w:r>
      <w:r w:rsidRPr="0099689C">
        <w:rPr>
          <w:lang w:val="en-US"/>
        </w:rPr>
        <w:t>Approved candidates, who are likely to benefit from working under</w:t>
      </w:r>
      <w:r w:rsidRPr="0099689C">
        <w:rPr>
          <w:spacing w:val="1"/>
          <w:lang w:val="en-US"/>
        </w:rPr>
        <w:t xml:space="preserve"> </w:t>
      </w:r>
      <w:r w:rsidRPr="0099689C">
        <w:rPr>
          <w:lang w:val="en-US"/>
        </w:rPr>
        <w:t>supervision in their chosen professional communication area, and whose previous academic and practical results</w:t>
      </w:r>
      <w:r w:rsidRPr="0099689C">
        <w:rPr>
          <w:spacing w:val="1"/>
          <w:lang w:val="en-US"/>
        </w:rPr>
        <w:t xml:space="preserve"> </w:t>
      </w:r>
      <w:r w:rsidRPr="0099689C">
        <w:rPr>
          <w:lang w:val="en-US"/>
        </w:rPr>
        <w:t>warrant it, may apply for consideration by a panel of industry personnel and academics for this option. A detailed</w:t>
      </w:r>
      <w:r w:rsidRPr="0099689C">
        <w:rPr>
          <w:spacing w:val="1"/>
          <w:lang w:val="en-US"/>
        </w:rPr>
        <w:t xml:space="preserve"> </w:t>
      </w:r>
      <w:r w:rsidRPr="0099689C">
        <w:rPr>
          <w:lang w:val="en-US"/>
        </w:rPr>
        <w:t>report</w:t>
      </w:r>
      <w:r w:rsidRPr="0099689C">
        <w:rPr>
          <w:spacing w:val="-2"/>
          <w:lang w:val="en-US"/>
        </w:rPr>
        <w:t xml:space="preserve"> </w:t>
      </w:r>
      <w:r w:rsidRPr="0099689C">
        <w:rPr>
          <w:lang w:val="en-US"/>
        </w:rPr>
        <w:t>of</w:t>
      </w:r>
      <w:r w:rsidRPr="0099689C">
        <w:rPr>
          <w:spacing w:val="-3"/>
          <w:lang w:val="en-US"/>
        </w:rPr>
        <w:t xml:space="preserve"> </w:t>
      </w:r>
      <w:r w:rsidRPr="0099689C">
        <w:rPr>
          <w:lang w:val="en-US"/>
        </w:rPr>
        <w:t>the</w:t>
      </w:r>
      <w:r w:rsidRPr="0099689C">
        <w:rPr>
          <w:spacing w:val="-2"/>
          <w:lang w:val="en-US"/>
        </w:rPr>
        <w:t xml:space="preserve"> </w:t>
      </w:r>
      <w:r w:rsidRPr="0099689C">
        <w:rPr>
          <w:lang w:val="en-US"/>
        </w:rPr>
        <w:t>learning</w:t>
      </w:r>
      <w:r w:rsidRPr="0099689C">
        <w:rPr>
          <w:spacing w:val="-3"/>
          <w:lang w:val="en-US"/>
        </w:rPr>
        <w:t xml:space="preserve"> </w:t>
      </w:r>
      <w:r w:rsidRPr="0099689C">
        <w:rPr>
          <w:lang w:val="en-US"/>
        </w:rPr>
        <w:t>experiences</w:t>
      </w:r>
      <w:r w:rsidRPr="0099689C">
        <w:rPr>
          <w:spacing w:val="-1"/>
          <w:lang w:val="en-US"/>
        </w:rPr>
        <w:t xml:space="preserve"> </w:t>
      </w:r>
      <w:r w:rsidRPr="0099689C">
        <w:rPr>
          <w:lang w:val="en-US"/>
        </w:rPr>
        <w:t>derived</w:t>
      </w:r>
      <w:r w:rsidRPr="0099689C">
        <w:rPr>
          <w:spacing w:val="-2"/>
          <w:lang w:val="en-US"/>
        </w:rPr>
        <w:t xml:space="preserve"> </w:t>
      </w:r>
      <w:r w:rsidRPr="0099689C">
        <w:rPr>
          <w:lang w:val="en-US"/>
        </w:rPr>
        <w:t>from</w:t>
      </w:r>
      <w:r w:rsidRPr="0099689C">
        <w:rPr>
          <w:spacing w:val="-2"/>
          <w:lang w:val="en-US"/>
        </w:rPr>
        <w:t xml:space="preserve"> </w:t>
      </w:r>
      <w:r w:rsidRPr="0099689C">
        <w:rPr>
          <w:lang w:val="en-US"/>
        </w:rPr>
        <w:t>the</w:t>
      </w:r>
      <w:r w:rsidRPr="0099689C">
        <w:rPr>
          <w:spacing w:val="-2"/>
          <w:lang w:val="en-US"/>
        </w:rPr>
        <w:t xml:space="preserve"> </w:t>
      </w:r>
      <w:r w:rsidRPr="0099689C">
        <w:rPr>
          <w:lang w:val="en-US"/>
        </w:rPr>
        <w:t>internship</w:t>
      </w:r>
      <w:r w:rsidRPr="0099689C">
        <w:rPr>
          <w:spacing w:val="-2"/>
          <w:lang w:val="en-US"/>
        </w:rPr>
        <w:t xml:space="preserve"> </w:t>
      </w:r>
      <w:r w:rsidRPr="0099689C">
        <w:rPr>
          <w:lang w:val="en-US"/>
        </w:rPr>
        <w:t>is required</w:t>
      </w:r>
      <w:r w:rsidRPr="0099689C">
        <w:rPr>
          <w:spacing w:val="-1"/>
          <w:lang w:val="en-US"/>
        </w:rPr>
        <w:t xml:space="preserve"> </w:t>
      </w:r>
      <w:r w:rsidRPr="0099689C">
        <w:rPr>
          <w:lang w:val="en-US"/>
        </w:rPr>
        <w:t>by</w:t>
      </w:r>
      <w:r w:rsidRPr="0099689C">
        <w:rPr>
          <w:spacing w:val="-2"/>
          <w:lang w:val="en-US"/>
        </w:rPr>
        <w:t xml:space="preserve"> </w:t>
      </w:r>
      <w:r w:rsidRPr="0099689C">
        <w:rPr>
          <w:lang w:val="en-US"/>
        </w:rPr>
        <w:t>the</w:t>
      </w:r>
      <w:r w:rsidRPr="0099689C">
        <w:rPr>
          <w:spacing w:val="-2"/>
          <w:lang w:val="en-US"/>
        </w:rPr>
        <w:t xml:space="preserve"> </w:t>
      </w:r>
      <w:r w:rsidRPr="0099689C">
        <w:rPr>
          <w:lang w:val="en-US"/>
        </w:rPr>
        <w:t>University.</w:t>
      </w:r>
      <w:r w:rsidRPr="0099689C">
        <w:rPr>
          <w:spacing w:val="6"/>
          <w:lang w:val="en-US"/>
        </w:rPr>
        <w:t xml:space="preserve"> </w:t>
      </w:r>
      <w:r w:rsidRPr="0099689C">
        <w:rPr>
          <w:b/>
          <w:lang w:val="en-US"/>
        </w:rPr>
        <w:t>Senior</w:t>
      </w:r>
      <w:r w:rsidRPr="0099689C">
        <w:rPr>
          <w:b/>
          <w:spacing w:val="-1"/>
          <w:lang w:val="en-US"/>
        </w:rPr>
        <w:t xml:space="preserve"> </w:t>
      </w:r>
      <w:r w:rsidRPr="0099689C">
        <w:rPr>
          <w:b/>
          <w:lang w:val="en-US"/>
        </w:rPr>
        <w:t>Standing</w:t>
      </w:r>
    </w:p>
    <w:p w14:paraId="5F10D5A8" w14:textId="77777777" w:rsidR="00C63E43" w:rsidRPr="0099689C" w:rsidRDefault="00C63E43" w:rsidP="006D57EC">
      <w:pPr>
        <w:rPr>
          <w:lang w:val="en-US"/>
        </w:rPr>
      </w:pPr>
      <w:r w:rsidRPr="0099689C">
        <w:rPr>
          <w:b/>
          <w:lang w:val="en-US"/>
        </w:rPr>
        <w:t xml:space="preserve">DES201 Fundamentals of Design I (3 credits) </w:t>
      </w:r>
      <w:r w:rsidRPr="0099689C">
        <w:rPr>
          <w:lang w:val="en-US"/>
        </w:rPr>
        <w:t>This course introduces art students to the basic elements and</w:t>
      </w:r>
      <w:r w:rsidRPr="0099689C">
        <w:rPr>
          <w:spacing w:val="1"/>
          <w:lang w:val="en-US"/>
        </w:rPr>
        <w:t xml:space="preserve"> </w:t>
      </w:r>
      <w:r w:rsidRPr="0099689C">
        <w:rPr>
          <w:lang w:val="en-US"/>
        </w:rPr>
        <w:t>principles of design, such as the design tools and instruments used in a design studio. This course covers the study</w:t>
      </w:r>
      <w:r w:rsidRPr="0099689C">
        <w:rPr>
          <w:spacing w:val="-43"/>
          <w:lang w:val="en-US"/>
        </w:rPr>
        <w:t xml:space="preserve"> </w:t>
      </w:r>
      <w:r w:rsidRPr="0099689C">
        <w:rPr>
          <w:lang w:val="en-US"/>
        </w:rPr>
        <w:t>of</w:t>
      </w:r>
      <w:r w:rsidRPr="0099689C">
        <w:rPr>
          <w:spacing w:val="-9"/>
          <w:lang w:val="en-US"/>
        </w:rPr>
        <w:t xml:space="preserve"> </w:t>
      </w:r>
      <w:r w:rsidRPr="0099689C">
        <w:rPr>
          <w:lang w:val="en-US"/>
        </w:rPr>
        <w:t>geometric</w:t>
      </w:r>
      <w:r w:rsidRPr="0099689C">
        <w:rPr>
          <w:spacing w:val="-7"/>
          <w:lang w:val="en-US"/>
        </w:rPr>
        <w:t xml:space="preserve"> </w:t>
      </w:r>
      <w:r w:rsidRPr="0099689C">
        <w:rPr>
          <w:lang w:val="en-US"/>
        </w:rPr>
        <w:t>shapes,</w:t>
      </w:r>
      <w:r w:rsidRPr="0099689C">
        <w:rPr>
          <w:spacing w:val="-7"/>
          <w:lang w:val="en-US"/>
        </w:rPr>
        <w:t xml:space="preserve"> </w:t>
      </w:r>
      <w:r w:rsidRPr="0099689C">
        <w:rPr>
          <w:lang w:val="en-US"/>
        </w:rPr>
        <w:t>two-dimensional</w:t>
      </w:r>
      <w:r w:rsidRPr="0099689C">
        <w:rPr>
          <w:spacing w:val="-7"/>
          <w:lang w:val="en-US"/>
        </w:rPr>
        <w:t xml:space="preserve"> </w:t>
      </w:r>
      <w:r w:rsidRPr="0099689C">
        <w:rPr>
          <w:lang w:val="en-US"/>
        </w:rPr>
        <w:t>illustration,</w:t>
      </w:r>
      <w:r w:rsidRPr="0099689C">
        <w:rPr>
          <w:spacing w:val="-6"/>
          <w:lang w:val="en-US"/>
        </w:rPr>
        <w:t xml:space="preserve"> </w:t>
      </w:r>
      <w:r w:rsidRPr="0099689C">
        <w:rPr>
          <w:lang w:val="en-US"/>
        </w:rPr>
        <w:t>technical</w:t>
      </w:r>
      <w:r w:rsidRPr="0099689C">
        <w:rPr>
          <w:spacing w:val="-8"/>
          <w:lang w:val="en-US"/>
        </w:rPr>
        <w:t xml:space="preserve"> </w:t>
      </w:r>
      <w:r w:rsidRPr="0099689C">
        <w:rPr>
          <w:lang w:val="en-US"/>
        </w:rPr>
        <w:t>drawing,</w:t>
      </w:r>
      <w:r w:rsidRPr="0099689C">
        <w:rPr>
          <w:spacing w:val="-6"/>
          <w:lang w:val="en-US"/>
        </w:rPr>
        <w:t xml:space="preserve"> </w:t>
      </w:r>
      <w:r w:rsidRPr="0099689C">
        <w:rPr>
          <w:lang w:val="en-US"/>
        </w:rPr>
        <w:t>coloring</w:t>
      </w:r>
      <w:r w:rsidRPr="0099689C">
        <w:rPr>
          <w:spacing w:val="-8"/>
          <w:lang w:val="en-US"/>
        </w:rPr>
        <w:t xml:space="preserve"> </w:t>
      </w:r>
      <w:r w:rsidRPr="0099689C">
        <w:rPr>
          <w:lang w:val="en-US"/>
        </w:rPr>
        <w:t>techniques,</w:t>
      </w:r>
      <w:r w:rsidRPr="0099689C">
        <w:rPr>
          <w:spacing w:val="-9"/>
          <w:lang w:val="en-US"/>
        </w:rPr>
        <w:t xml:space="preserve"> </w:t>
      </w:r>
      <w:r w:rsidRPr="0099689C">
        <w:rPr>
          <w:lang w:val="en-US"/>
        </w:rPr>
        <w:t>design</w:t>
      </w:r>
      <w:r w:rsidRPr="0099689C">
        <w:rPr>
          <w:spacing w:val="-7"/>
          <w:lang w:val="en-US"/>
        </w:rPr>
        <w:t xml:space="preserve"> </w:t>
      </w:r>
      <w:r w:rsidRPr="0099689C">
        <w:rPr>
          <w:lang w:val="en-US"/>
        </w:rPr>
        <w:t>as</w:t>
      </w:r>
      <w:r w:rsidRPr="0099689C">
        <w:rPr>
          <w:spacing w:val="-7"/>
          <w:lang w:val="en-US"/>
        </w:rPr>
        <w:t xml:space="preserve"> </w:t>
      </w:r>
      <w:r w:rsidRPr="0099689C">
        <w:rPr>
          <w:lang w:val="en-US"/>
        </w:rPr>
        <w:t>a</w:t>
      </w:r>
      <w:r w:rsidRPr="0099689C">
        <w:rPr>
          <w:spacing w:val="-9"/>
          <w:lang w:val="en-US"/>
        </w:rPr>
        <w:t xml:space="preserve"> </w:t>
      </w:r>
      <w:r w:rsidRPr="0099689C">
        <w:rPr>
          <w:lang w:val="en-US"/>
        </w:rPr>
        <w:t>concept,</w:t>
      </w:r>
      <w:r w:rsidRPr="0099689C">
        <w:rPr>
          <w:spacing w:val="-7"/>
          <w:lang w:val="en-US"/>
        </w:rPr>
        <w:t xml:space="preserve"> </w:t>
      </w:r>
      <w:r w:rsidRPr="0099689C">
        <w:rPr>
          <w:lang w:val="en-US"/>
        </w:rPr>
        <w:t>and</w:t>
      </w:r>
      <w:r w:rsidRPr="0099689C">
        <w:rPr>
          <w:spacing w:val="-42"/>
          <w:lang w:val="en-US"/>
        </w:rPr>
        <w:t xml:space="preserve"> </w:t>
      </w:r>
      <w:r w:rsidRPr="0099689C">
        <w:rPr>
          <w:lang w:val="en-US"/>
        </w:rPr>
        <w:t>perceptual</w:t>
      </w:r>
      <w:r w:rsidRPr="0099689C">
        <w:rPr>
          <w:spacing w:val="-1"/>
          <w:lang w:val="en-US"/>
        </w:rPr>
        <w:t xml:space="preserve"> </w:t>
      </w:r>
      <w:r w:rsidRPr="0099689C">
        <w:rPr>
          <w:lang w:val="en-US"/>
        </w:rPr>
        <w:t>discipline.</w:t>
      </w:r>
    </w:p>
    <w:p w14:paraId="23E17536" w14:textId="77777777" w:rsidR="006D57EC" w:rsidRPr="0099689C" w:rsidRDefault="00C63E43" w:rsidP="006D57EC">
      <w:pPr>
        <w:rPr>
          <w:spacing w:val="-1"/>
          <w:lang w:val="en-US"/>
        </w:rPr>
      </w:pPr>
      <w:r w:rsidRPr="0099689C">
        <w:rPr>
          <w:b/>
          <w:spacing w:val="-1"/>
          <w:lang w:val="en-US"/>
        </w:rPr>
        <w:t>DES211</w:t>
      </w:r>
      <w:r w:rsidRPr="0099689C">
        <w:rPr>
          <w:b/>
          <w:spacing w:val="-10"/>
          <w:lang w:val="en-US"/>
        </w:rPr>
        <w:t xml:space="preserve"> </w:t>
      </w:r>
      <w:r w:rsidRPr="0099689C">
        <w:rPr>
          <w:b/>
          <w:spacing w:val="-1"/>
          <w:lang w:val="en-US"/>
        </w:rPr>
        <w:t>Fundamentals</w:t>
      </w:r>
      <w:r w:rsidRPr="0099689C">
        <w:rPr>
          <w:b/>
          <w:spacing w:val="-10"/>
          <w:lang w:val="en-US"/>
        </w:rPr>
        <w:t xml:space="preserve"> </w:t>
      </w:r>
      <w:r w:rsidRPr="0099689C">
        <w:rPr>
          <w:b/>
          <w:spacing w:val="-1"/>
          <w:lang w:val="en-US"/>
        </w:rPr>
        <w:t>of</w:t>
      </w:r>
      <w:r w:rsidRPr="0099689C">
        <w:rPr>
          <w:b/>
          <w:spacing w:val="-10"/>
          <w:lang w:val="en-US"/>
        </w:rPr>
        <w:t xml:space="preserve"> </w:t>
      </w:r>
      <w:r w:rsidRPr="0099689C">
        <w:rPr>
          <w:b/>
          <w:spacing w:val="-1"/>
          <w:lang w:val="en-US"/>
        </w:rPr>
        <w:t>Design</w:t>
      </w:r>
      <w:r w:rsidRPr="0099689C">
        <w:rPr>
          <w:b/>
          <w:spacing w:val="-9"/>
          <w:lang w:val="en-US"/>
        </w:rPr>
        <w:t xml:space="preserve"> </w:t>
      </w:r>
      <w:r w:rsidRPr="0099689C">
        <w:rPr>
          <w:b/>
          <w:spacing w:val="-1"/>
          <w:lang w:val="en-US"/>
        </w:rPr>
        <w:t>II</w:t>
      </w:r>
      <w:r w:rsidRPr="0099689C">
        <w:rPr>
          <w:b/>
          <w:spacing w:val="-8"/>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9"/>
          <w:lang w:val="en-US"/>
        </w:rPr>
        <w:t xml:space="preserve"> </w:t>
      </w:r>
      <w:r w:rsidRPr="0099689C">
        <w:rPr>
          <w:lang w:val="en-US"/>
        </w:rPr>
        <w:t>Introduction</w:t>
      </w:r>
      <w:r w:rsidRPr="0099689C">
        <w:rPr>
          <w:spacing w:val="-11"/>
          <w:lang w:val="en-US"/>
        </w:rPr>
        <w:t xml:space="preserve"> </w:t>
      </w:r>
      <w:r w:rsidRPr="0099689C">
        <w:rPr>
          <w:lang w:val="en-US"/>
        </w:rPr>
        <w:t>to</w:t>
      </w:r>
      <w:r w:rsidRPr="0099689C">
        <w:rPr>
          <w:spacing w:val="-9"/>
          <w:lang w:val="en-US"/>
        </w:rPr>
        <w:t xml:space="preserve"> </w:t>
      </w:r>
      <w:r w:rsidRPr="0099689C">
        <w:rPr>
          <w:lang w:val="en-US"/>
        </w:rPr>
        <w:t>the</w:t>
      </w:r>
      <w:r w:rsidRPr="0099689C">
        <w:rPr>
          <w:spacing w:val="-10"/>
          <w:lang w:val="en-US"/>
        </w:rPr>
        <w:t xml:space="preserve"> </w:t>
      </w:r>
      <w:r w:rsidRPr="0099689C">
        <w:rPr>
          <w:lang w:val="en-US"/>
        </w:rPr>
        <w:t>dimensional</w:t>
      </w:r>
      <w:r w:rsidRPr="0099689C">
        <w:rPr>
          <w:spacing w:val="-9"/>
          <w:lang w:val="en-US"/>
        </w:rPr>
        <w:t xml:space="preserve"> </w:t>
      </w:r>
      <w:r w:rsidRPr="0099689C">
        <w:rPr>
          <w:lang w:val="en-US"/>
        </w:rPr>
        <w:t>requirements</w:t>
      </w:r>
      <w:r w:rsidRPr="0099689C">
        <w:rPr>
          <w:spacing w:val="-8"/>
          <w:lang w:val="en-US"/>
        </w:rPr>
        <w:t xml:space="preserve"> </w:t>
      </w:r>
      <w:r w:rsidRPr="0099689C">
        <w:rPr>
          <w:lang w:val="en-US"/>
        </w:rPr>
        <w:t>faced</w:t>
      </w:r>
      <w:r w:rsidRPr="0099689C">
        <w:rPr>
          <w:spacing w:val="-9"/>
          <w:lang w:val="en-US"/>
        </w:rPr>
        <w:t xml:space="preserve"> </w:t>
      </w:r>
      <w:r w:rsidRPr="0099689C">
        <w:rPr>
          <w:lang w:val="en-US"/>
        </w:rPr>
        <w:t>by</w:t>
      </w:r>
      <w:r w:rsidRPr="0099689C">
        <w:rPr>
          <w:spacing w:val="-9"/>
          <w:lang w:val="en-US"/>
        </w:rPr>
        <w:t xml:space="preserve"> </w:t>
      </w:r>
      <w:r w:rsidRPr="0099689C">
        <w:rPr>
          <w:lang w:val="en-US"/>
        </w:rPr>
        <w:t>those</w:t>
      </w:r>
      <w:r w:rsidRPr="0099689C">
        <w:rPr>
          <w:spacing w:val="-9"/>
          <w:lang w:val="en-US"/>
        </w:rPr>
        <w:t xml:space="preserve"> </w:t>
      </w:r>
      <w:r w:rsidRPr="0099689C">
        <w:rPr>
          <w:lang w:val="en-US"/>
        </w:rPr>
        <w:t>working</w:t>
      </w:r>
      <w:r w:rsidRPr="0099689C">
        <w:rPr>
          <w:spacing w:val="-43"/>
          <w:lang w:val="en-US"/>
        </w:rPr>
        <w:t xml:space="preserve"> </w:t>
      </w:r>
      <w:r w:rsidRPr="0099689C">
        <w:rPr>
          <w:lang w:val="en-US"/>
        </w:rPr>
        <w:t>in the areas of three-dimensional design with the emphasis on package design. Exploration of visual language,</w:t>
      </w:r>
      <w:r w:rsidRPr="0099689C">
        <w:rPr>
          <w:spacing w:val="1"/>
          <w:lang w:val="en-US"/>
        </w:rPr>
        <w:t xml:space="preserve"> </w:t>
      </w:r>
      <w:r w:rsidRPr="0099689C">
        <w:rPr>
          <w:lang w:val="en-US"/>
        </w:rPr>
        <w:t>compositional</w:t>
      </w:r>
      <w:r w:rsidRPr="0099689C">
        <w:rPr>
          <w:spacing w:val="-2"/>
          <w:lang w:val="en-US"/>
        </w:rPr>
        <w:t xml:space="preserve"> </w:t>
      </w:r>
      <w:r w:rsidRPr="0099689C">
        <w:rPr>
          <w:lang w:val="en-US"/>
        </w:rPr>
        <w:t>principles,</w:t>
      </w:r>
      <w:r w:rsidRPr="0099689C">
        <w:rPr>
          <w:spacing w:val="-1"/>
          <w:lang w:val="en-US"/>
        </w:rPr>
        <w:t xml:space="preserve"> </w:t>
      </w:r>
      <w:r w:rsidRPr="0099689C">
        <w:rPr>
          <w:lang w:val="en-US"/>
        </w:rPr>
        <w:t>problem</w:t>
      </w:r>
      <w:r w:rsidRPr="0099689C">
        <w:rPr>
          <w:spacing w:val="-2"/>
          <w:lang w:val="en-US"/>
        </w:rPr>
        <w:t xml:space="preserve"> </w:t>
      </w:r>
      <w:r w:rsidRPr="0099689C">
        <w:rPr>
          <w:lang w:val="en-US"/>
        </w:rPr>
        <w:t>solving</w:t>
      </w:r>
      <w:r w:rsidRPr="0099689C">
        <w:rPr>
          <w:spacing w:val="-2"/>
          <w:lang w:val="en-US"/>
        </w:rPr>
        <w:t xml:space="preserve"> </w:t>
      </w:r>
      <w:r w:rsidRPr="0099689C">
        <w:rPr>
          <w:lang w:val="en-US"/>
        </w:rPr>
        <w:t>methodology</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production</w:t>
      </w:r>
      <w:r w:rsidRPr="0099689C">
        <w:rPr>
          <w:spacing w:val="-1"/>
          <w:lang w:val="en-US"/>
        </w:rPr>
        <w:t xml:space="preserve"> </w:t>
      </w:r>
      <w:r w:rsidRPr="0099689C">
        <w:rPr>
          <w:lang w:val="en-US"/>
        </w:rPr>
        <w:t>in graphic</w:t>
      </w:r>
      <w:r w:rsidRPr="0099689C">
        <w:rPr>
          <w:spacing w:val="-1"/>
          <w:lang w:val="en-US"/>
        </w:rPr>
        <w:t xml:space="preserve"> </w:t>
      </w:r>
      <w:r w:rsidRPr="0099689C">
        <w:rPr>
          <w:lang w:val="en-US"/>
        </w:rPr>
        <w:t>design.</w:t>
      </w:r>
    </w:p>
    <w:p w14:paraId="1B5A50AB"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3"/>
          <w:lang w:val="en-US"/>
        </w:rPr>
        <w:t xml:space="preserve"> </w:t>
      </w:r>
      <w:r w:rsidRPr="0099689C">
        <w:rPr>
          <w:bCs/>
          <w:lang w:val="en-US"/>
        </w:rPr>
        <w:t>DES201</w:t>
      </w:r>
    </w:p>
    <w:p w14:paraId="72D55E80" w14:textId="77777777" w:rsidR="006D57EC" w:rsidRPr="0099689C" w:rsidRDefault="00C63E43" w:rsidP="00443699">
      <w:pPr>
        <w:spacing w:after="120"/>
        <w:rPr>
          <w:spacing w:val="43"/>
          <w:lang w:val="en-US"/>
        </w:rPr>
      </w:pPr>
      <w:r w:rsidRPr="0099689C">
        <w:rPr>
          <w:b/>
          <w:spacing w:val="-1"/>
          <w:lang w:val="en-US"/>
        </w:rPr>
        <w:lastRenderedPageBreak/>
        <w:t>DES311</w:t>
      </w:r>
      <w:r w:rsidRPr="0099689C">
        <w:rPr>
          <w:b/>
          <w:spacing w:val="-10"/>
          <w:lang w:val="en-US"/>
        </w:rPr>
        <w:t xml:space="preserve"> </w:t>
      </w:r>
      <w:r w:rsidRPr="0099689C">
        <w:rPr>
          <w:b/>
          <w:spacing w:val="-1"/>
          <w:lang w:val="en-US"/>
        </w:rPr>
        <w:t>Copywriting</w:t>
      </w:r>
      <w:r w:rsidRPr="0099689C">
        <w:rPr>
          <w:b/>
          <w:spacing w:val="-10"/>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7"/>
          <w:lang w:val="en-US"/>
        </w:rPr>
        <w:t xml:space="preserve"> </w:t>
      </w:r>
      <w:r w:rsidRPr="0099689C">
        <w:rPr>
          <w:spacing w:val="-1"/>
          <w:lang w:val="en-US"/>
        </w:rPr>
        <w:t>A</w:t>
      </w:r>
      <w:r w:rsidRPr="0099689C">
        <w:rPr>
          <w:spacing w:val="-10"/>
          <w:lang w:val="en-US"/>
        </w:rPr>
        <w:t xml:space="preserve"> </w:t>
      </w:r>
      <w:r w:rsidRPr="0099689C">
        <w:rPr>
          <w:spacing w:val="-1"/>
          <w:lang w:val="en-US"/>
        </w:rPr>
        <w:t>concept</w:t>
      </w:r>
      <w:r w:rsidRPr="0099689C">
        <w:rPr>
          <w:spacing w:val="-9"/>
          <w:lang w:val="en-US"/>
        </w:rPr>
        <w:t xml:space="preserve"> </w:t>
      </w:r>
      <w:r w:rsidRPr="0099689C">
        <w:rPr>
          <w:spacing w:val="-1"/>
          <w:lang w:val="en-US"/>
        </w:rPr>
        <w:t>is</w:t>
      </w:r>
      <w:r w:rsidRPr="0099689C">
        <w:rPr>
          <w:spacing w:val="-9"/>
          <w:lang w:val="en-US"/>
        </w:rPr>
        <w:t xml:space="preserve"> </w:t>
      </w:r>
      <w:r w:rsidRPr="0099689C">
        <w:rPr>
          <w:spacing w:val="-1"/>
          <w:lang w:val="en-US"/>
        </w:rPr>
        <w:t>expressed</w:t>
      </w:r>
      <w:r w:rsidRPr="0099689C">
        <w:rPr>
          <w:spacing w:val="-8"/>
          <w:lang w:val="en-US"/>
        </w:rPr>
        <w:t xml:space="preserve"> </w:t>
      </w:r>
      <w:r w:rsidRPr="0099689C">
        <w:rPr>
          <w:lang w:val="en-US"/>
        </w:rPr>
        <w:t>by</w:t>
      </w:r>
      <w:r w:rsidRPr="0099689C">
        <w:rPr>
          <w:spacing w:val="-11"/>
          <w:lang w:val="en-US"/>
        </w:rPr>
        <w:t xml:space="preserve"> </w:t>
      </w:r>
      <w:r w:rsidRPr="0099689C">
        <w:rPr>
          <w:lang w:val="en-US"/>
        </w:rPr>
        <w:t>visuals</w:t>
      </w:r>
      <w:r w:rsidRPr="0099689C">
        <w:rPr>
          <w:spacing w:val="-8"/>
          <w:lang w:val="en-US"/>
        </w:rPr>
        <w:t xml:space="preserve"> </w:t>
      </w:r>
      <w:r w:rsidRPr="0099689C">
        <w:rPr>
          <w:lang w:val="en-US"/>
        </w:rPr>
        <w:t>and</w:t>
      </w:r>
      <w:r w:rsidRPr="0099689C">
        <w:rPr>
          <w:spacing w:val="-9"/>
          <w:lang w:val="en-US"/>
        </w:rPr>
        <w:t xml:space="preserve"> </w:t>
      </w:r>
      <w:r w:rsidRPr="0099689C">
        <w:rPr>
          <w:lang w:val="en-US"/>
        </w:rPr>
        <w:t>words.</w:t>
      </w:r>
      <w:r w:rsidRPr="0099689C">
        <w:rPr>
          <w:spacing w:val="-10"/>
          <w:lang w:val="en-US"/>
        </w:rPr>
        <w:t xml:space="preserve"> </w:t>
      </w:r>
      <w:r w:rsidRPr="0099689C">
        <w:rPr>
          <w:lang w:val="en-US"/>
        </w:rPr>
        <w:t>To</w:t>
      </w:r>
      <w:r w:rsidRPr="0099689C">
        <w:rPr>
          <w:spacing w:val="-9"/>
          <w:lang w:val="en-US"/>
        </w:rPr>
        <w:t xml:space="preserve"> </w:t>
      </w:r>
      <w:r w:rsidRPr="0099689C">
        <w:rPr>
          <w:lang w:val="en-US"/>
        </w:rPr>
        <w:t>complete</w:t>
      </w:r>
      <w:r w:rsidRPr="0099689C">
        <w:rPr>
          <w:spacing w:val="-10"/>
          <w:lang w:val="en-US"/>
        </w:rPr>
        <w:t xml:space="preserve"> </w:t>
      </w:r>
      <w:r w:rsidRPr="0099689C">
        <w:rPr>
          <w:lang w:val="en-US"/>
        </w:rPr>
        <w:t>the</w:t>
      </w:r>
      <w:r w:rsidRPr="0099689C">
        <w:rPr>
          <w:spacing w:val="-10"/>
          <w:lang w:val="en-US"/>
        </w:rPr>
        <w:t xml:space="preserve"> </w:t>
      </w:r>
      <w:r w:rsidRPr="0099689C">
        <w:rPr>
          <w:lang w:val="en-US"/>
        </w:rPr>
        <w:t>graphic</w:t>
      </w:r>
      <w:r w:rsidRPr="0099689C">
        <w:rPr>
          <w:spacing w:val="-9"/>
          <w:lang w:val="en-US"/>
        </w:rPr>
        <w:t xml:space="preserve"> </w:t>
      </w:r>
      <w:r w:rsidRPr="0099689C">
        <w:rPr>
          <w:lang w:val="en-US"/>
        </w:rPr>
        <w:t>courses</w:t>
      </w:r>
      <w:r w:rsidRPr="0099689C">
        <w:rPr>
          <w:spacing w:val="-8"/>
          <w:lang w:val="en-US"/>
        </w:rPr>
        <w:t xml:space="preserve"> </w:t>
      </w:r>
      <w:r w:rsidRPr="0099689C">
        <w:rPr>
          <w:lang w:val="en-US"/>
        </w:rPr>
        <w:t>which</w:t>
      </w:r>
      <w:r w:rsidRPr="0099689C">
        <w:rPr>
          <w:spacing w:val="-43"/>
          <w:lang w:val="en-US"/>
        </w:rPr>
        <w:t xml:space="preserve"> </w:t>
      </w:r>
      <w:r w:rsidRPr="0099689C">
        <w:rPr>
          <w:lang w:val="en-US"/>
        </w:rPr>
        <w:t>are</w:t>
      </w:r>
      <w:r w:rsidRPr="0099689C">
        <w:rPr>
          <w:spacing w:val="-2"/>
          <w:lang w:val="en-US"/>
        </w:rPr>
        <w:t xml:space="preserve"> </w:t>
      </w:r>
      <w:r w:rsidRPr="0099689C">
        <w:rPr>
          <w:lang w:val="en-US"/>
        </w:rPr>
        <w:t>visual</w:t>
      </w:r>
      <w:r w:rsidRPr="0099689C">
        <w:rPr>
          <w:spacing w:val="-1"/>
          <w:lang w:val="en-US"/>
        </w:rPr>
        <w:t xml:space="preserve"> </w:t>
      </w:r>
      <w:r w:rsidRPr="0099689C">
        <w:rPr>
          <w:lang w:val="en-US"/>
        </w:rPr>
        <w:t>courses,</w:t>
      </w:r>
      <w:r w:rsidRPr="0099689C">
        <w:rPr>
          <w:spacing w:val="-1"/>
          <w:lang w:val="en-US"/>
        </w:rPr>
        <w:t xml:space="preserve"> </w:t>
      </w:r>
      <w:r w:rsidRPr="0099689C">
        <w:rPr>
          <w:lang w:val="en-US"/>
        </w:rPr>
        <w:t>the</w:t>
      </w:r>
      <w:r w:rsidRPr="0099689C">
        <w:rPr>
          <w:spacing w:val="-3"/>
          <w:lang w:val="en-US"/>
        </w:rPr>
        <w:t xml:space="preserve"> </w:t>
      </w:r>
      <w:r w:rsidRPr="0099689C">
        <w:rPr>
          <w:lang w:val="en-US"/>
        </w:rPr>
        <w:t>student</w:t>
      </w:r>
      <w:r w:rsidRPr="0099689C">
        <w:rPr>
          <w:spacing w:val="-1"/>
          <w:lang w:val="en-US"/>
        </w:rPr>
        <w:t xml:space="preserve"> </w:t>
      </w:r>
      <w:r w:rsidRPr="0099689C">
        <w:rPr>
          <w:lang w:val="en-US"/>
        </w:rPr>
        <w:t>will</w:t>
      </w:r>
      <w:r w:rsidRPr="0099689C">
        <w:rPr>
          <w:spacing w:val="-2"/>
          <w:lang w:val="en-US"/>
        </w:rPr>
        <w:t xml:space="preserve"> </w:t>
      </w:r>
      <w:r w:rsidRPr="0099689C">
        <w:rPr>
          <w:lang w:val="en-US"/>
        </w:rPr>
        <w:t>learn</w:t>
      </w:r>
      <w:r w:rsidRPr="0099689C">
        <w:rPr>
          <w:spacing w:val="-1"/>
          <w:lang w:val="en-US"/>
        </w:rPr>
        <w:t xml:space="preserve"> </w:t>
      </w:r>
      <w:r w:rsidRPr="0099689C">
        <w:rPr>
          <w:lang w:val="en-US"/>
        </w:rPr>
        <w:t>to</w:t>
      </w:r>
      <w:r w:rsidRPr="0099689C">
        <w:rPr>
          <w:spacing w:val="-2"/>
          <w:lang w:val="en-US"/>
        </w:rPr>
        <w:t xml:space="preserve"> </w:t>
      </w:r>
      <w:r w:rsidRPr="0099689C">
        <w:rPr>
          <w:lang w:val="en-US"/>
        </w:rPr>
        <w:t>deal</w:t>
      </w:r>
      <w:r w:rsidRPr="0099689C">
        <w:rPr>
          <w:spacing w:val="-1"/>
          <w:lang w:val="en-US"/>
        </w:rPr>
        <w:t xml:space="preserve"> </w:t>
      </w:r>
      <w:r w:rsidRPr="0099689C">
        <w:rPr>
          <w:lang w:val="en-US"/>
        </w:rPr>
        <w:t>with</w:t>
      </w:r>
      <w:r w:rsidRPr="0099689C">
        <w:rPr>
          <w:spacing w:val="-1"/>
          <w:lang w:val="en-US"/>
        </w:rPr>
        <w:t xml:space="preserve"> </w:t>
      </w:r>
      <w:r w:rsidRPr="0099689C">
        <w:rPr>
          <w:lang w:val="en-US"/>
        </w:rPr>
        <w:t>words,</w:t>
      </w:r>
      <w:r w:rsidRPr="0099689C">
        <w:rPr>
          <w:spacing w:val="-2"/>
          <w:lang w:val="en-US"/>
        </w:rPr>
        <w:t xml:space="preserve"> </w:t>
      </w:r>
      <w:r w:rsidRPr="0099689C">
        <w:rPr>
          <w:lang w:val="en-US"/>
        </w:rPr>
        <w:t>such</w:t>
      </w:r>
      <w:r w:rsidRPr="0099689C">
        <w:rPr>
          <w:spacing w:val="-1"/>
          <w:lang w:val="en-US"/>
        </w:rPr>
        <w:t xml:space="preserve"> </w:t>
      </w:r>
      <w:r w:rsidRPr="0099689C">
        <w:rPr>
          <w:lang w:val="en-US"/>
        </w:rPr>
        <w:t>as</w:t>
      </w:r>
      <w:r w:rsidRPr="0099689C">
        <w:rPr>
          <w:spacing w:val="-1"/>
          <w:lang w:val="en-US"/>
        </w:rPr>
        <w:t xml:space="preserve"> </w:t>
      </w:r>
      <w:r w:rsidRPr="0099689C">
        <w:rPr>
          <w:lang w:val="en-US"/>
        </w:rPr>
        <w:t>slogans,</w:t>
      </w:r>
      <w:r w:rsidRPr="0099689C">
        <w:rPr>
          <w:spacing w:val="-1"/>
          <w:lang w:val="en-US"/>
        </w:rPr>
        <w:t xml:space="preserve"> </w:t>
      </w:r>
      <w:r w:rsidRPr="0099689C">
        <w:rPr>
          <w:lang w:val="en-US"/>
        </w:rPr>
        <w:t>body</w:t>
      </w:r>
      <w:r w:rsidRPr="0099689C">
        <w:rPr>
          <w:spacing w:val="4"/>
          <w:lang w:val="en-US"/>
        </w:rPr>
        <w:t xml:space="preserve"> </w:t>
      </w:r>
      <w:r w:rsidRPr="0099689C">
        <w:rPr>
          <w:lang w:val="en-US"/>
        </w:rPr>
        <w:t>copy,</w:t>
      </w:r>
      <w:r w:rsidRPr="0099689C">
        <w:rPr>
          <w:spacing w:val="-5"/>
          <w:lang w:val="en-US"/>
        </w:rPr>
        <w:t xml:space="preserve"> </w:t>
      </w:r>
      <w:r w:rsidRPr="0099689C">
        <w:rPr>
          <w:lang w:val="en-US"/>
        </w:rPr>
        <w:t>etc.</w:t>
      </w:r>
    </w:p>
    <w:p w14:paraId="7E973F0B" w14:textId="77777777" w:rsidR="00C63E43" w:rsidRPr="0099689C" w:rsidRDefault="00C63E43" w:rsidP="006D57EC">
      <w:pPr>
        <w:rPr>
          <w:b/>
          <w:lang w:val="en-US"/>
        </w:rPr>
      </w:pPr>
      <w:r w:rsidRPr="0099689C">
        <w:rPr>
          <w:b/>
          <w:lang w:val="en-US"/>
        </w:rPr>
        <w:t>Coreq</w:t>
      </w:r>
      <w:r w:rsidR="006D57EC" w:rsidRPr="0099689C">
        <w:rPr>
          <w:b/>
          <w:lang w:val="en-US"/>
        </w:rPr>
        <w:t>uisites</w:t>
      </w:r>
      <w:r w:rsidRPr="0099689C">
        <w:rPr>
          <w:bCs/>
          <w:lang w:val="en-US"/>
        </w:rPr>
        <w:t>:</w:t>
      </w:r>
      <w:r w:rsidRPr="0099689C">
        <w:rPr>
          <w:bCs/>
          <w:spacing w:val="-3"/>
          <w:lang w:val="en-US"/>
        </w:rPr>
        <w:t xml:space="preserve"> </w:t>
      </w:r>
      <w:r w:rsidRPr="0099689C">
        <w:rPr>
          <w:bCs/>
          <w:lang w:val="en-US"/>
        </w:rPr>
        <w:t>GDP211</w:t>
      </w:r>
    </w:p>
    <w:p w14:paraId="0B5A9497" w14:textId="77777777" w:rsidR="006D57EC" w:rsidRPr="0099689C" w:rsidRDefault="00C63E43" w:rsidP="00443699">
      <w:pPr>
        <w:spacing w:after="120"/>
        <w:rPr>
          <w:spacing w:val="1"/>
          <w:lang w:val="en-US"/>
        </w:rPr>
      </w:pPr>
      <w:r w:rsidRPr="0099689C">
        <w:rPr>
          <w:b/>
          <w:lang w:val="en-US"/>
        </w:rPr>
        <w:t xml:space="preserve">DES320 Virtual Reality (3 credits) </w:t>
      </w:r>
      <w:r w:rsidRPr="0099689C">
        <w:rPr>
          <w:lang w:val="en-US"/>
        </w:rPr>
        <w:t>This course will introduce students to the creation of computer rendered 3D</w:t>
      </w:r>
      <w:r w:rsidRPr="0099689C">
        <w:rPr>
          <w:spacing w:val="1"/>
          <w:lang w:val="en-US"/>
        </w:rPr>
        <w:t xml:space="preserve"> </w:t>
      </w:r>
      <w:r w:rsidRPr="0099689C">
        <w:rPr>
          <w:lang w:val="en-US"/>
        </w:rPr>
        <w:t>graphics</w:t>
      </w:r>
      <w:r w:rsidRPr="0099689C">
        <w:rPr>
          <w:spacing w:val="-1"/>
          <w:lang w:val="en-US"/>
        </w:rPr>
        <w:t xml:space="preserve"> </w:t>
      </w:r>
      <w:r w:rsidRPr="0099689C">
        <w:rPr>
          <w:lang w:val="en-US"/>
        </w:rPr>
        <w:t>and animation.  Through</w:t>
      </w:r>
      <w:r w:rsidRPr="0099689C">
        <w:rPr>
          <w:spacing w:val="-6"/>
          <w:lang w:val="en-US"/>
        </w:rPr>
        <w:t xml:space="preserve"> </w:t>
      </w:r>
      <w:r w:rsidRPr="0099689C">
        <w:rPr>
          <w:lang w:val="en-US"/>
        </w:rPr>
        <w:t>lighting</w:t>
      </w:r>
      <w:r w:rsidRPr="0099689C">
        <w:rPr>
          <w:spacing w:val="-7"/>
          <w:lang w:val="en-US"/>
        </w:rPr>
        <w:t xml:space="preserve"> </w:t>
      </w:r>
      <w:r w:rsidRPr="0099689C">
        <w:rPr>
          <w:lang w:val="en-US"/>
        </w:rPr>
        <w:t>effects,</w:t>
      </w:r>
      <w:r w:rsidRPr="0099689C">
        <w:rPr>
          <w:spacing w:val="-6"/>
          <w:lang w:val="en-US"/>
        </w:rPr>
        <w:t xml:space="preserve"> </w:t>
      </w:r>
      <w:r w:rsidRPr="0099689C">
        <w:rPr>
          <w:lang w:val="en-US"/>
        </w:rPr>
        <w:t>camera</w:t>
      </w:r>
      <w:r w:rsidRPr="0099689C">
        <w:rPr>
          <w:spacing w:val="-6"/>
          <w:lang w:val="en-US"/>
        </w:rPr>
        <w:t xml:space="preserve"> </w:t>
      </w:r>
      <w:r w:rsidRPr="0099689C">
        <w:rPr>
          <w:lang w:val="en-US"/>
        </w:rPr>
        <w:t>angles,</w:t>
      </w:r>
      <w:r w:rsidRPr="0099689C">
        <w:rPr>
          <w:spacing w:val="-6"/>
          <w:lang w:val="en-US"/>
        </w:rPr>
        <w:t xml:space="preserve"> </w:t>
      </w:r>
      <w:r w:rsidRPr="0099689C">
        <w:rPr>
          <w:lang w:val="en-US"/>
        </w:rPr>
        <w:t>sequence</w:t>
      </w:r>
      <w:r w:rsidRPr="0099689C">
        <w:rPr>
          <w:spacing w:val="-8"/>
          <w:lang w:val="en-US"/>
        </w:rPr>
        <w:t xml:space="preserve"> </w:t>
      </w:r>
      <w:r w:rsidRPr="0099689C">
        <w:rPr>
          <w:lang w:val="en-US"/>
        </w:rPr>
        <w:t>and</w:t>
      </w:r>
      <w:r w:rsidRPr="0099689C">
        <w:rPr>
          <w:spacing w:val="-6"/>
          <w:lang w:val="en-US"/>
        </w:rPr>
        <w:t xml:space="preserve"> </w:t>
      </w:r>
      <w:r w:rsidRPr="0099689C">
        <w:rPr>
          <w:lang w:val="en-US"/>
        </w:rPr>
        <w:t>motion</w:t>
      </w:r>
      <w:r w:rsidRPr="0099689C">
        <w:rPr>
          <w:spacing w:val="-6"/>
          <w:lang w:val="en-US"/>
        </w:rPr>
        <w:t xml:space="preserve"> </w:t>
      </w:r>
      <w:r w:rsidRPr="0099689C">
        <w:rPr>
          <w:lang w:val="en-US"/>
        </w:rPr>
        <w:t>students</w:t>
      </w:r>
      <w:r w:rsidRPr="0099689C">
        <w:rPr>
          <w:spacing w:val="-5"/>
          <w:lang w:val="en-US"/>
        </w:rPr>
        <w:t xml:space="preserve"> </w:t>
      </w:r>
      <w:r w:rsidRPr="0099689C">
        <w:rPr>
          <w:lang w:val="en-US"/>
        </w:rPr>
        <w:t>create</w:t>
      </w:r>
      <w:r w:rsidRPr="0099689C">
        <w:rPr>
          <w:spacing w:val="-8"/>
          <w:lang w:val="en-US"/>
        </w:rPr>
        <w:t xml:space="preserve"> </w:t>
      </w:r>
      <w:r w:rsidRPr="0099689C">
        <w:rPr>
          <w:lang w:val="en-US"/>
        </w:rPr>
        <w:t>a</w:t>
      </w:r>
      <w:r w:rsidRPr="0099689C">
        <w:rPr>
          <w:spacing w:val="-6"/>
          <w:lang w:val="en-US"/>
        </w:rPr>
        <w:t xml:space="preserve"> </w:t>
      </w:r>
      <w:r w:rsidRPr="0099689C">
        <w:rPr>
          <w:lang w:val="en-US"/>
        </w:rPr>
        <w:t>new</w:t>
      </w:r>
      <w:r w:rsidRPr="0099689C">
        <w:rPr>
          <w:spacing w:val="-8"/>
          <w:lang w:val="en-US"/>
        </w:rPr>
        <w:t xml:space="preserve"> </w:t>
      </w:r>
      <w:r w:rsidRPr="0099689C">
        <w:rPr>
          <w:lang w:val="en-US"/>
        </w:rPr>
        <w:t>and</w:t>
      </w:r>
      <w:r w:rsidRPr="0099689C">
        <w:rPr>
          <w:spacing w:val="-6"/>
          <w:lang w:val="en-US"/>
        </w:rPr>
        <w:t xml:space="preserve"> </w:t>
      </w:r>
      <w:r w:rsidRPr="0099689C">
        <w:rPr>
          <w:lang w:val="en-US"/>
        </w:rPr>
        <w:t>unique</w:t>
      </w:r>
      <w:r w:rsidRPr="0099689C">
        <w:rPr>
          <w:spacing w:val="-8"/>
          <w:lang w:val="en-US"/>
        </w:rPr>
        <w:t xml:space="preserve"> </w:t>
      </w:r>
      <w:r w:rsidRPr="0099689C">
        <w:rPr>
          <w:lang w:val="en-US"/>
        </w:rPr>
        <w:t>virtual</w:t>
      </w:r>
      <w:r w:rsidRPr="0099689C">
        <w:rPr>
          <w:spacing w:val="-6"/>
          <w:lang w:val="en-US"/>
        </w:rPr>
        <w:t xml:space="preserve"> </w:t>
      </w:r>
      <w:r w:rsidRPr="0099689C">
        <w:rPr>
          <w:lang w:val="en-US"/>
        </w:rPr>
        <w:t>world.</w:t>
      </w:r>
      <w:r w:rsidRPr="0099689C">
        <w:rPr>
          <w:spacing w:val="1"/>
          <w:lang w:val="en-US"/>
        </w:rPr>
        <w:t xml:space="preserve"> </w:t>
      </w:r>
      <w:r w:rsidRPr="0099689C">
        <w:rPr>
          <w:lang w:val="en-US"/>
        </w:rPr>
        <w:t>The</w:t>
      </w:r>
      <w:r w:rsidRPr="0099689C">
        <w:rPr>
          <w:spacing w:val="-43"/>
          <w:lang w:val="en-US"/>
        </w:rPr>
        <w:t xml:space="preserve"> </w:t>
      </w:r>
      <w:r w:rsidRPr="0099689C">
        <w:rPr>
          <w:lang w:val="en-US"/>
        </w:rPr>
        <w:t>teaching aid will be widespread software, ensuring the students affordable documentation, local and worldwide</w:t>
      </w:r>
      <w:r w:rsidRPr="0099689C">
        <w:rPr>
          <w:spacing w:val="1"/>
          <w:lang w:val="en-US"/>
        </w:rPr>
        <w:t xml:space="preserve"> </w:t>
      </w:r>
      <w:r w:rsidRPr="0099689C">
        <w:rPr>
          <w:lang w:val="en-US"/>
        </w:rPr>
        <w:t>market</w:t>
      </w:r>
      <w:r w:rsidRPr="0099689C">
        <w:rPr>
          <w:spacing w:val="-1"/>
          <w:lang w:val="en-US"/>
        </w:rPr>
        <w:t xml:space="preserve"> </w:t>
      </w:r>
      <w:r w:rsidRPr="0099689C">
        <w:rPr>
          <w:lang w:val="en-US"/>
        </w:rPr>
        <w:t>place</w:t>
      </w:r>
      <w:r w:rsidRPr="0099689C">
        <w:rPr>
          <w:spacing w:val="-1"/>
          <w:lang w:val="en-US"/>
        </w:rPr>
        <w:t xml:space="preserve"> </w:t>
      </w:r>
      <w:r w:rsidRPr="0099689C">
        <w:rPr>
          <w:lang w:val="en-US"/>
        </w:rPr>
        <w:t>access.</w:t>
      </w:r>
    </w:p>
    <w:p w14:paraId="2D03279E"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3"/>
          <w:lang w:val="en-US"/>
        </w:rPr>
        <w:t xml:space="preserve"> </w:t>
      </w:r>
      <w:r w:rsidRPr="0099689C">
        <w:rPr>
          <w:bCs/>
          <w:lang w:val="en-US"/>
        </w:rPr>
        <w:t>GDP310</w:t>
      </w:r>
    </w:p>
    <w:p w14:paraId="6D13AC2A" w14:textId="77777777" w:rsidR="00C63E43" w:rsidRPr="0099689C" w:rsidRDefault="00C63E43" w:rsidP="006D57EC">
      <w:pPr>
        <w:rPr>
          <w:b/>
          <w:lang w:val="en-US"/>
        </w:rPr>
      </w:pPr>
      <w:r w:rsidRPr="0099689C">
        <w:rPr>
          <w:b/>
          <w:lang w:val="en-US"/>
        </w:rPr>
        <w:t>DES350</w:t>
      </w:r>
      <w:r w:rsidRPr="0099689C">
        <w:rPr>
          <w:b/>
          <w:spacing w:val="-1"/>
          <w:lang w:val="en-US"/>
        </w:rPr>
        <w:t xml:space="preserve"> </w:t>
      </w:r>
      <w:r w:rsidRPr="0099689C">
        <w:rPr>
          <w:b/>
          <w:lang w:val="en-US"/>
        </w:rPr>
        <w:t>Design</w:t>
      </w:r>
      <w:r w:rsidRPr="0099689C">
        <w:rPr>
          <w:b/>
          <w:spacing w:val="-3"/>
          <w:lang w:val="en-US"/>
        </w:rPr>
        <w:t xml:space="preserve"> </w:t>
      </w:r>
      <w:r w:rsidRPr="0099689C">
        <w:rPr>
          <w:b/>
          <w:lang w:val="en-US"/>
        </w:rPr>
        <w:t>for</w:t>
      </w:r>
      <w:r w:rsidRPr="0099689C">
        <w:rPr>
          <w:b/>
          <w:spacing w:val="-2"/>
          <w:lang w:val="en-US"/>
        </w:rPr>
        <w:t xml:space="preserve"> </w:t>
      </w:r>
      <w:r w:rsidRPr="0099689C">
        <w:rPr>
          <w:b/>
          <w:lang w:val="en-US"/>
        </w:rPr>
        <w:t>the</w:t>
      </w:r>
      <w:r w:rsidRPr="0099689C">
        <w:rPr>
          <w:b/>
          <w:spacing w:val="-3"/>
          <w:lang w:val="en-US"/>
        </w:rPr>
        <w:t xml:space="preserve"> </w:t>
      </w:r>
      <w:r w:rsidRPr="0099689C">
        <w:rPr>
          <w:b/>
          <w:lang w:val="en-US"/>
        </w:rPr>
        <w:t>Stage</w:t>
      </w:r>
      <w:r w:rsidRPr="0099689C">
        <w:rPr>
          <w:b/>
          <w:spacing w:val="-1"/>
          <w:lang w:val="en-US"/>
        </w:rPr>
        <w:t xml:space="preserve"> </w:t>
      </w:r>
      <w:r w:rsidRPr="0099689C">
        <w:rPr>
          <w:b/>
          <w:lang w:val="en-US"/>
        </w:rPr>
        <w:t>(3</w:t>
      </w:r>
      <w:r w:rsidRPr="0099689C">
        <w:rPr>
          <w:b/>
          <w:spacing w:val="-3"/>
          <w:lang w:val="en-US"/>
        </w:rPr>
        <w:t xml:space="preserve"> </w:t>
      </w:r>
      <w:r w:rsidRPr="0099689C">
        <w:rPr>
          <w:b/>
          <w:lang w:val="en-US"/>
        </w:rPr>
        <w:t>credits)</w:t>
      </w:r>
      <w:r w:rsidRPr="0099689C">
        <w:rPr>
          <w:b/>
          <w:spacing w:val="-2"/>
          <w:lang w:val="en-US"/>
        </w:rPr>
        <w:t xml:space="preserve"> </w:t>
      </w:r>
      <w:r w:rsidRPr="0099689C">
        <w:rPr>
          <w:lang w:val="en-US"/>
        </w:rPr>
        <w:t>An</w:t>
      </w:r>
      <w:r w:rsidRPr="0099689C">
        <w:rPr>
          <w:spacing w:val="-2"/>
          <w:lang w:val="en-US"/>
        </w:rPr>
        <w:t xml:space="preserve"> </w:t>
      </w:r>
      <w:r w:rsidRPr="0099689C">
        <w:rPr>
          <w:lang w:val="en-US"/>
        </w:rPr>
        <w:t>intensive</w:t>
      </w:r>
      <w:r w:rsidRPr="0099689C">
        <w:rPr>
          <w:spacing w:val="-4"/>
          <w:lang w:val="en-US"/>
        </w:rPr>
        <w:t xml:space="preserve"> </w:t>
      </w:r>
      <w:r w:rsidRPr="0099689C">
        <w:rPr>
          <w:lang w:val="en-US"/>
        </w:rPr>
        <w:t>workshop</w:t>
      </w:r>
      <w:r w:rsidRPr="0099689C">
        <w:rPr>
          <w:spacing w:val="-2"/>
          <w:lang w:val="en-US"/>
        </w:rPr>
        <w:t xml:space="preserve"> </w:t>
      </w:r>
      <w:r w:rsidRPr="0099689C">
        <w:rPr>
          <w:lang w:val="en-US"/>
        </w:rPr>
        <w:t>of</w:t>
      </w:r>
      <w:r w:rsidRPr="0099689C">
        <w:rPr>
          <w:spacing w:val="-5"/>
          <w:lang w:val="en-US"/>
        </w:rPr>
        <w:t xml:space="preserve"> </w:t>
      </w:r>
      <w:r w:rsidRPr="0099689C">
        <w:rPr>
          <w:lang w:val="en-US"/>
        </w:rPr>
        <w:t>design</w:t>
      </w:r>
      <w:r w:rsidRPr="0099689C">
        <w:rPr>
          <w:spacing w:val="-1"/>
          <w:lang w:val="en-US"/>
        </w:rPr>
        <w:t xml:space="preserve"> </w:t>
      </w:r>
      <w:r w:rsidRPr="0099689C">
        <w:rPr>
          <w:lang w:val="en-US"/>
        </w:rPr>
        <w:t>extension</w:t>
      </w:r>
      <w:r w:rsidRPr="0099689C">
        <w:rPr>
          <w:spacing w:val="-2"/>
          <w:lang w:val="en-US"/>
        </w:rPr>
        <w:t xml:space="preserve"> </w:t>
      </w:r>
      <w:r w:rsidRPr="0099689C">
        <w:rPr>
          <w:lang w:val="en-US"/>
        </w:rPr>
        <w:t>from</w:t>
      </w:r>
      <w:r w:rsidRPr="0099689C">
        <w:rPr>
          <w:spacing w:val="-3"/>
          <w:lang w:val="en-US"/>
        </w:rPr>
        <w:t xml:space="preserve"> </w:t>
      </w:r>
      <w:r w:rsidRPr="0099689C">
        <w:rPr>
          <w:lang w:val="en-US"/>
        </w:rPr>
        <w:t>graphic</w:t>
      </w:r>
      <w:r w:rsidRPr="0099689C">
        <w:rPr>
          <w:spacing w:val="-3"/>
          <w:lang w:val="en-US"/>
        </w:rPr>
        <w:t xml:space="preserve"> </w:t>
      </w:r>
      <w:r w:rsidRPr="0099689C">
        <w:rPr>
          <w:lang w:val="en-US"/>
        </w:rPr>
        <w:t>or</w:t>
      </w:r>
      <w:r w:rsidRPr="0099689C">
        <w:rPr>
          <w:spacing w:val="-3"/>
          <w:lang w:val="en-US"/>
        </w:rPr>
        <w:t xml:space="preserve"> </w:t>
      </w:r>
      <w:r w:rsidRPr="0099689C">
        <w:rPr>
          <w:lang w:val="en-US"/>
        </w:rPr>
        <w:t>interior</w:t>
      </w:r>
      <w:r w:rsidRPr="0099689C">
        <w:rPr>
          <w:spacing w:val="-2"/>
          <w:lang w:val="en-US"/>
        </w:rPr>
        <w:t xml:space="preserve"> </w:t>
      </w:r>
      <w:r w:rsidRPr="0099689C">
        <w:rPr>
          <w:lang w:val="en-US"/>
        </w:rPr>
        <w:t>design</w:t>
      </w:r>
      <w:r w:rsidRPr="0099689C">
        <w:rPr>
          <w:spacing w:val="-43"/>
          <w:lang w:val="en-US"/>
        </w:rPr>
        <w:t xml:space="preserve"> </w:t>
      </w:r>
      <w:r w:rsidRPr="0099689C">
        <w:rPr>
          <w:lang w:val="en-US"/>
        </w:rPr>
        <w:t>to the existing world of designing for theater stage and movies. This workshop takes each person’s skills, abilities,</w:t>
      </w:r>
      <w:r w:rsidRPr="0099689C">
        <w:rPr>
          <w:spacing w:val="1"/>
          <w:lang w:val="en-US"/>
        </w:rPr>
        <w:t xml:space="preserve"> </w:t>
      </w:r>
      <w:r w:rsidRPr="0099689C">
        <w:rPr>
          <w:lang w:val="en-US"/>
        </w:rPr>
        <w:t>and</w:t>
      </w:r>
      <w:r w:rsidRPr="0099689C">
        <w:rPr>
          <w:spacing w:val="-7"/>
          <w:lang w:val="en-US"/>
        </w:rPr>
        <w:t xml:space="preserve"> </w:t>
      </w:r>
      <w:r w:rsidRPr="0099689C">
        <w:rPr>
          <w:lang w:val="en-US"/>
        </w:rPr>
        <w:t>imagination</w:t>
      </w:r>
      <w:r w:rsidRPr="0099689C">
        <w:rPr>
          <w:spacing w:val="-6"/>
          <w:lang w:val="en-US"/>
        </w:rPr>
        <w:t xml:space="preserve"> </w:t>
      </w:r>
      <w:r w:rsidRPr="0099689C">
        <w:rPr>
          <w:lang w:val="en-US"/>
        </w:rPr>
        <w:t>and</w:t>
      </w:r>
      <w:r w:rsidRPr="0099689C">
        <w:rPr>
          <w:spacing w:val="-6"/>
          <w:lang w:val="en-US"/>
        </w:rPr>
        <w:t xml:space="preserve"> </w:t>
      </w:r>
      <w:r w:rsidRPr="0099689C">
        <w:rPr>
          <w:lang w:val="en-US"/>
        </w:rPr>
        <w:t>guides</w:t>
      </w:r>
      <w:r w:rsidRPr="0099689C">
        <w:rPr>
          <w:spacing w:val="-8"/>
          <w:lang w:val="en-US"/>
        </w:rPr>
        <w:t xml:space="preserve"> </w:t>
      </w:r>
      <w:r w:rsidRPr="0099689C">
        <w:rPr>
          <w:lang w:val="en-US"/>
        </w:rPr>
        <w:t>him/her</w:t>
      </w:r>
      <w:r w:rsidRPr="0099689C">
        <w:rPr>
          <w:spacing w:val="-7"/>
          <w:lang w:val="en-US"/>
        </w:rPr>
        <w:t xml:space="preserve"> </w:t>
      </w:r>
      <w:r w:rsidRPr="0099689C">
        <w:rPr>
          <w:lang w:val="en-US"/>
        </w:rPr>
        <w:t>through</w:t>
      </w:r>
      <w:r w:rsidRPr="0099689C">
        <w:rPr>
          <w:spacing w:val="-6"/>
          <w:lang w:val="en-US"/>
        </w:rPr>
        <w:t xml:space="preserve"> </w:t>
      </w:r>
      <w:r w:rsidRPr="0099689C">
        <w:rPr>
          <w:lang w:val="en-US"/>
        </w:rPr>
        <w:t>set</w:t>
      </w:r>
      <w:r w:rsidRPr="0099689C">
        <w:rPr>
          <w:spacing w:val="-6"/>
          <w:lang w:val="en-US"/>
        </w:rPr>
        <w:t xml:space="preserve"> </w:t>
      </w:r>
      <w:r w:rsidRPr="0099689C">
        <w:rPr>
          <w:lang w:val="en-US"/>
        </w:rPr>
        <w:t>design,</w:t>
      </w:r>
      <w:r w:rsidRPr="0099689C">
        <w:rPr>
          <w:spacing w:val="-6"/>
          <w:lang w:val="en-US"/>
        </w:rPr>
        <w:t xml:space="preserve"> </w:t>
      </w:r>
      <w:r w:rsidRPr="0099689C">
        <w:rPr>
          <w:lang w:val="en-US"/>
        </w:rPr>
        <w:t>costume</w:t>
      </w:r>
      <w:r w:rsidRPr="0099689C">
        <w:rPr>
          <w:spacing w:val="-8"/>
          <w:lang w:val="en-US"/>
        </w:rPr>
        <w:t xml:space="preserve"> </w:t>
      </w:r>
      <w:r w:rsidRPr="0099689C">
        <w:rPr>
          <w:lang w:val="en-US"/>
        </w:rPr>
        <w:t>design</w:t>
      </w:r>
      <w:r w:rsidRPr="0099689C">
        <w:rPr>
          <w:spacing w:val="-6"/>
          <w:lang w:val="en-US"/>
        </w:rPr>
        <w:t xml:space="preserve"> </w:t>
      </w:r>
      <w:r w:rsidRPr="0099689C">
        <w:rPr>
          <w:lang w:val="en-US"/>
        </w:rPr>
        <w:t>and</w:t>
      </w:r>
      <w:r w:rsidRPr="0099689C">
        <w:rPr>
          <w:spacing w:val="-6"/>
          <w:lang w:val="en-US"/>
        </w:rPr>
        <w:t xml:space="preserve"> </w:t>
      </w:r>
      <w:r w:rsidRPr="0099689C">
        <w:rPr>
          <w:lang w:val="en-US"/>
        </w:rPr>
        <w:t>a</w:t>
      </w:r>
      <w:r w:rsidRPr="0099689C">
        <w:rPr>
          <w:spacing w:val="-6"/>
          <w:lang w:val="en-US"/>
        </w:rPr>
        <w:t xml:space="preserve"> </w:t>
      </w:r>
      <w:r w:rsidRPr="0099689C">
        <w:rPr>
          <w:lang w:val="en-US"/>
        </w:rPr>
        <w:t>hint</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light</w:t>
      </w:r>
      <w:r w:rsidRPr="0099689C">
        <w:rPr>
          <w:spacing w:val="-9"/>
          <w:lang w:val="en-US"/>
        </w:rPr>
        <w:t xml:space="preserve"> </w:t>
      </w:r>
      <w:r w:rsidRPr="0099689C">
        <w:rPr>
          <w:lang w:val="en-US"/>
        </w:rPr>
        <w:t>design.</w:t>
      </w:r>
      <w:r w:rsidRPr="0099689C">
        <w:rPr>
          <w:spacing w:val="35"/>
          <w:lang w:val="en-US"/>
        </w:rPr>
        <w:t xml:space="preserve"> </w:t>
      </w:r>
      <w:r w:rsidRPr="0099689C">
        <w:rPr>
          <w:b/>
          <w:lang w:val="en-US"/>
        </w:rPr>
        <w:t>Junior</w:t>
      </w:r>
      <w:r w:rsidRPr="0099689C">
        <w:rPr>
          <w:b/>
          <w:spacing w:val="-6"/>
          <w:lang w:val="en-US"/>
        </w:rPr>
        <w:t xml:space="preserve"> </w:t>
      </w:r>
      <w:r w:rsidRPr="0099689C">
        <w:rPr>
          <w:b/>
          <w:lang w:val="en-US"/>
        </w:rPr>
        <w:t>standing required.</w:t>
      </w:r>
    </w:p>
    <w:p w14:paraId="26C0CA4F" w14:textId="77777777" w:rsidR="006D57EC" w:rsidRPr="0099689C" w:rsidRDefault="00C63E43" w:rsidP="006D57EC">
      <w:pPr>
        <w:rPr>
          <w:spacing w:val="5"/>
          <w:lang w:val="en-US"/>
        </w:rPr>
      </w:pPr>
      <w:r w:rsidRPr="0099689C">
        <w:rPr>
          <w:b/>
          <w:lang w:val="en-US"/>
        </w:rPr>
        <w:t xml:space="preserve">DES360 Advanced Photography (3 credits) </w:t>
      </w:r>
      <w:r w:rsidRPr="0099689C">
        <w:rPr>
          <w:lang w:val="en-US"/>
        </w:rPr>
        <w:t>Advanced studies of all tools of photography including mastering</w:t>
      </w:r>
      <w:r w:rsidRPr="0099689C">
        <w:rPr>
          <w:spacing w:val="1"/>
          <w:lang w:val="en-US"/>
        </w:rPr>
        <w:t xml:space="preserve"> </w:t>
      </w:r>
      <w:r w:rsidRPr="0099689C">
        <w:rPr>
          <w:lang w:val="en-US"/>
        </w:rPr>
        <w:t>computer skills and the world of digital photos. This course will enable students to access the world of montage</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illustration with</w:t>
      </w:r>
      <w:r w:rsidRPr="0099689C">
        <w:rPr>
          <w:spacing w:val="-1"/>
          <w:lang w:val="en-US"/>
        </w:rPr>
        <w:t xml:space="preserve"> </w:t>
      </w:r>
      <w:r w:rsidRPr="0099689C">
        <w:rPr>
          <w:lang w:val="en-US"/>
        </w:rPr>
        <w:t>complete</w:t>
      </w:r>
      <w:r w:rsidRPr="0099689C">
        <w:rPr>
          <w:spacing w:val="-1"/>
          <w:lang w:val="en-US"/>
        </w:rPr>
        <w:t xml:space="preserve"> </w:t>
      </w:r>
      <w:r w:rsidRPr="0099689C">
        <w:rPr>
          <w:lang w:val="en-US"/>
        </w:rPr>
        <w:t>critical thinking</w:t>
      </w:r>
      <w:r w:rsidRPr="0099689C">
        <w:rPr>
          <w:spacing w:val="-2"/>
          <w:lang w:val="en-US"/>
        </w:rPr>
        <w:t xml:space="preserve"> </w:t>
      </w:r>
      <w:r w:rsidRPr="0099689C">
        <w:rPr>
          <w:lang w:val="en-US"/>
        </w:rPr>
        <w:t>for the</w:t>
      </w:r>
      <w:r w:rsidRPr="0099689C">
        <w:rPr>
          <w:spacing w:val="-2"/>
          <w:lang w:val="en-US"/>
        </w:rPr>
        <w:t xml:space="preserve"> </w:t>
      </w:r>
      <w:r w:rsidRPr="0099689C">
        <w:rPr>
          <w:lang w:val="en-US"/>
        </w:rPr>
        <w:t>visual</w:t>
      </w:r>
      <w:r w:rsidRPr="0099689C">
        <w:rPr>
          <w:spacing w:val="-2"/>
          <w:lang w:val="en-US"/>
        </w:rPr>
        <w:t xml:space="preserve"> </w:t>
      </w:r>
      <w:r w:rsidRPr="0099689C">
        <w:rPr>
          <w:lang w:val="en-US"/>
        </w:rPr>
        <w:t>world.</w:t>
      </w:r>
    </w:p>
    <w:p w14:paraId="4D1E06B3" w14:textId="77777777" w:rsidR="00C63E43" w:rsidRPr="0099689C" w:rsidRDefault="00C63E43" w:rsidP="006D57EC">
      <w:pPr>
        <w:rPr>
          <w:b/>
          <w:sz w:val="18"/>
          <w:szCs w:val="18"/>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COM206</w:t>
      </w:r>
    </w:p>
    <w:p w14:paraId="13F3DE3E" w14:textId="77777777" w:rsidR="00C63E43" w:rsidRPr="0099689C" w:rsidRDefault="00C63E43" w:rsidP="006D57EC">
      <w:pPr>
        <w:rPr>
          <w:b/>
          <w:lang w:val="en-US"/>
        </w:rPr>
      </w:pPr>
      <w:r w:rsidRPr="0099689C">
        <w:rPr>
          <w:b/>
          <w:lang w:val="en-US"/>
        </w:rPr>
        <w:t>DES410</w:t>
      </w:r>
      <w:r w:rsidRPr="0099689C">
        <w:rPr>
          <w:b/>
          <w:spacing w:val="-4"/>
          <w:lang w:val="en-US"/>
        </w:rPr>
        <w:t xml:space="preserve"> </w:t>
      </w:r>
      <w:r w:rsidRPr="0099689C">
        <w:rPr>
          <w:b/>
          <w:lang w:val="en-US"/>
        </w:rPr>
        <w:t>Professional</w:t>
      </w:r>
      <w:r w:rsidRPr="0099689C">
        <w:rPr>
          <w:b/>
          <w:spacing w:val="-5"/>
          <w:lang w:val="en-US"/>
        </w:rPr>
        <w:t xml:space="preserve"> </w:t>
      </w:r>
      <w:r w:rsidRPr="0099689C">
        <w:rPr>
          <w:b/>
          <w:lang w:val="en-US"/>
        </w:rPr>
        <w:t>Practice for</w:t>
      </w:r>
      <w:r w:rsidRPr="0099689C">
        <w:rPr>
          <w:b/>
          <w:spacing w:val="-2"/>
          <w:lang w:val="en-US"/>
        </w:rPr>
        <w:t xml:space="preserve"> </w:t>
      </w:r>
      <w:r w:rsidRPr="0099689C">
        <w:rPr>
          <w:b/>
          <w:lang w:val="en-US"/>
        </w:rPr>
        <w:t>Graphic</w:t>
      </w:r>
      <w:r w:rsidRPr="0099689C">
        <w:rPr>
          <w:b/>
          <w:spacing w:val="-3"/>
          <w:lang w:val="en-US"/>
        </w:rPr>
        <w:t xml:space="preserve"> </w:t>
      </w:r>
      <w:r w:rsidRPr="0099689C">
        <w:rPr>
          <w:b/>
          <w:lang w:val="en-US"/>
        </w:rPr>
        <w:t>Design</w:t>
      </w:r>
      <w:r w:rsidRPr="0099689C">
        <w:rPr>
          <w:b/>
          <w:spacing w:val="-3"/>
          <w:lang w:val="en-US"/>
        </w:rPr>
        <w:t xml:space="preserve"> </w:t>
      </w:r>
      <w:r w:rsidRPr="0099689C">
        <w:rPr>
          <w:b/>
          <w:lang w:val="en-US"/>
        </w:rPr>
        <w:t>(1</w:t>
      </w:r>
      <w:r w:rsidRPr="0099689C">
        <w:rPr>
          <w:b/>
          <w:spacing w:val="-4"/>
          <w:lang w:val="en-US"/>
        </w:rPr>
        <w:t xml:space="preserve"> </w:t>
      </w:r>
      <w:r w:rsidRPr="0099689C">
        <w:rPr>
          <w:b/>
          <w:lang w:val="en-US"/>
        </w:rPr>
        <w:t>credit)</w:t>
      </w:r>
      <w:r w:rsidRPr="0099689C">
        <w:rPr>
          <w:b/>
          <w:spacing w:val="1"/>
          <w:lang w:val="en-US"/>
        </w:rPr>
        <w:t xml:space="preserve"> </w:t>
      </w:r>
      <w:r w:rsidRPr="0099689C">
        <w:rPr>
          <w:lang w:val="en-US"/>
        </w:rPr>
        <w:t>This</w:t>
      </w:r>
      <w:r w:rsidRPr="0099689C">
        <w:rPr>
          <w:spacing w:val="-3"/>
          <w:lang w:val="en-US"/>
        </w:rPr>
        <w:t xml:space="preserve"> </w:t>
      </w:r>
      <w:r w:rsidRPr="0099689C">
        <w:rPr>
          <w:lang w:val="en-US"/>
        </w:rPr>
        <w:t>course</w:t>
      </w:r>
      <w:r w:rsidRPr="0099689C">
        <w:rPr>
          <w:spacing w:val="-4"/>
          <w:lang w:val="en-US"/>
        </w:rPr>
        <w:t xml:space="preserve"> </w:t>
      </w:r>
      <w:r w:rsidRPr="0099689C">
        <w:rPr>
          <w:lang w:val="en-US"/>
        </w:rPr>
        <w:t>will</w:t>
      </w:r>
      <w:r w:rsidRPr="0099689C">
        <w:rPr>
          <w:spacing w:val="-2"/>
          <w:lang w:val="en-US"/>
        </w:rPr>
        <w:t xml:space="preserve"> </w:t>
      </w:r>
      <w:r w:rsidRPr="0099689C">
        <w:rPr>
          <w:lang w:val="en-US"/>
        </w:rPr>
        <w:t>introduce</w:t>
      </w:r>
      <w:r w:rsidRPr="0099689C">
        <w:rPr>
          <w:spacing w:val="-5"/>
          <w:lang w:val="en-US"/>
        </w:rPr>
        <w:t xml:space="preserve"> </w:t>
      </w:r>
      <w:r w:rsidRPr="0099689C">
        <w:rPr>
          <w:lang w:val="en-US"/>
        </w:rPr>
        <w:t>students</w:t>
      </w:r>
      <w:r w:rsidRPr="0099689C">
        <w:rPr>
          <w:spacing w:val="-2"/>
          <w:lang w:val="en-US"/>
        </w:rPr>
        <w:t xml:space="preserve"> </w:t>
      </w:r>
      <w:r w:rsidRPr="0099689C">
        <w:rPr>
          <w:lang w:val="en-US"/>
        </w:rPr>
        <w:t>to</w:t>
      </w:r>
      <w:r w:rsidRPr="0099689C">
        <w:rPr>
          <w:spacing w:val="-3"/>
          <w:lang w:val="en-US"/>
        </w:rPr>
        <w:t xml:space="preserve"> </w:t>
      </w:r>
      <w:r w:rsidRPr="0099689C">
        <w:rPr>
          <w:lang w:val="en-US"/>
        </w:rPr>
        <w:t>a</w:t>
      </w:r>
      <w:r w:rsidRPr="0099689C">
        <w:rPr>
          <w:spacing w:val="-5"/>
          <w:lang w:val="en-US"/>
        </w:rPr>
        <w:t xml:space="preserve"> </w:t>
      </w:r>
      <w:r w:rsidR="00910922" w:rsidRPr="0099689C">
        <w:rPr>
          <w:lang w:val="en-US"/>
        </w:rPr>
        <w:t>real</w:t>
      </w:r>
      <w:r w:rsidR="00910922" w:rsidRPr="0099689C">
        <w:rPr>
          <w:spacing w:val="-3"/>
          <w:lang w:val="en-US"/>
        </w:rPr>
        <w:t>-life</w:t>
      </w:r>
      <w:r w:rsidRPr="0099689C">
        <w:rPr>
          <w:spacing w:val="-4"/>
          <w:lang w:val="en-US"/>
        </w:rPr>
        <w:t xml:space="preserve"> </w:t>
      </w:r>
      <w:r w:rsidRPr="0099689C">
        <w:rPr>
          <w:lang w:val="en-US"/>
        </w:rPr>
        <w:t>career.</w:t>
      </w:r>
      <w:r w:rsidRPr="0099689C">
        <w:rPr>
          <w:spacing w:val="-42"/>
          <w:lang w:val="en-US"/>
        </w:rPr>
        <w:t xml:space="preserve"> </w:t>
      </w:r>
      <w:r w:rsidRPr="0099689C">
        <w:rPr>
          <w:lang w:val="en-US"/>
        </w:rPr>
        <w:t>It includes the client and their various needs and background plus the setup required to open a graphic design</w:t>
      </w:r>
      <w:r w:rsidRPr="0099689C">
        <w:rPr>
          <w:spacing w:val="1"/>
          <w:lang w:val="en-US"/>
        </w:rPr>
        <w:t xml:space="preserve"> </w:t>
      </w:r>
      <w:r w:rsidRPr="0099689C">
        <w:rPr>
          <w:lang w:val="en-US"/>
        </w:rPr>
        <w:t>agency. Students learn about the market in a particular environment; the need for the products and the influence</w:t>
      </w:r>
      <w:r w:rsidR="00910922" w:rsidRPr="0099689C">
        <w:rPr>
          <w:spacing w:val="-43"/>
          <w:lang w:val="en-US"/>
        </w:rPr>
        <w:t xml:space="preserve"> </w:t>
      </w:r>
      <w:r w:rsidR="00910922" w:rsidRPr="0099689C">
        <w:rPr>
          <w:lang w:val="en-US"/>
        </w:rPr>
        <w:t>design</w:t>
      </w:r>
      <w:r w:rsidRPr="0099689C">
        <w:rPr>
          <w:spacing w:val="1"/>
          <w:lang w:val="en-US"/>
        </w:rPr>
        <w:t xml:space="preserve"> </w:t>
      </w:r>
      <w:r w:rsidRPr="0099689C">
        <w:rPr>
          <w:lang w:val="en-US"/>
        </w:rPr>
        <w:t>can have</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conjunction</w:t>
      </w:r>
      <w:r w:rsidRPr="0099689C">
        <w:rPr>
          <w:spacing w:val="-1"/>
          <w:lang w:val="en-US"/>
        </w:rPr>
        <w:t xml:space="preserve"> </w:t>
      </w:r>
      <w:r w:rsidRPr="0099689C">
        <w:rPr>
          <w:lang w:val="en-US"/>
        </w:rPr>
        <w:t>with the</w:t>
      </w:r>
      <w:r w:rsidRPr="0099689C">
        <w:rPr>
          <w:spacing w:val="-1"/>
          <w:lang w:val="en-US"/>
        </w:rPr>
        <w:t xml:space="preserve"> </w:t>
      </w:r>
      <w:r w:rsidRPr="0099689C">
        <w:rPr>
          <w:lang w:val="en-US"/>
        </w:rPr>
        <w:t>competition.</w:t>
      </w:r>
      <w:r w:rsidRPr="0099689C">
        <w:rPr>
          <w:spacing w:val="4"/>
          <w:lang w:val="en-US"/>
        </w:rPr>
        <w:t xml:space="preserve"> </w:t>
      </w:r>
      <w:r w:rsidRPr="0099689C">
        <w:rPr>
          <w:b/>
          <w:lang w:val="en-US"/>
        </w:rPr>
        <w:t>Senior</w:t>
      </w:r>
      <w:r w:rsidRPr="0099689C">
        <w:rPr>
          <w:b/>
          <w:spacing w:val="-1"/>
          <w:lang w:val="en-US"/>
        </w:rPr>
        <w:t xml:space="preserve"> </w:t>
      </w:r>
      <w:r w:rsidRPr="0099689C">
        <w:rPr>
          <w:b/>
          <w:lang w:val="en-US"/>
        </w:rPr>
        <w:t>Standing</w:t>
      </w:r>
      <w:r w:rsidRPr="0099689C">
        <w:rPr>
          <w:b/>
          <w:spacing w:val="-2"/>
          <w:lang w:val="en-US"/>
        </w:rPr>
        <w:t xml:space="preserve"> </w:t>
      </w:r>
      <w:r w:rsidRPr="0099689C">
        <w:rPr>
          <w:b/>
          <w:lang w:val="en-US"/>
        </w:rPr>
        <w:t>required.</w:t>
      </w:r>
    </w:p>
    <w:p w14:paraId="0DA1A281" w14:textId="77777777" w:rsidR="00C63E43" w:rsidRPr="0099689C" w:rsidRDefault="00C63E43" w:rsidP="006D57EC">
      <w:pPr>
        <w:rPr>
          <w:lang w:val="en-US"/>
        </w:rPr>
      </w:pPr>
      <w:r w:rsidRPr="0099689C">
        <w:rPr>
          <w:b/>
          <w:lang w:val="en-US"/>
        </w:rPr>
        <w:t>DRT310</w:t>
      </w:r>
      <w:r w:rsidRPr="0099689C">
        <w:rPr>
          <w:b/>
          <w:spacing w:val="1"/>
          <w:lang w:val="en-US"/>
        </w:rPr>
        <w:t xml:space="preserve"> </w:t>
      </w:r>
      <w:r w:rsidRPr="0099689C">
        <w:rPr>
          <w:b/>
          <w:lang w:val="en-US"/>
        </w:rPr>
        <w:t>Introduction to Law A (3 credits)</w:t>
      </w:r>
      <w:r w:rsidRPr="0099689C">
        <w:rPr>
          <w:b/>
          <w:spacing w:val="1"/>
          <w:lang w:val="en-US"/>
        </w:rPr>
        <w:t xml:space="preserve"> </w:t>
      </w:r>
      <w:r w:rsidRPr="0099689C">
        <w:rPr>
          <w:lang w:val="en-US"/>
        </w:rPr>
        <w:t>This course teaches students legal notions from the code of obligations</w:t>
      </w:r>
      <w:r w:rsidRPr="0099689C">
        <w:rPr>
          <w:spacing w:val="-43"/>
          <w:lang w:val="en-US"/>
        </w:rPr>
        <w:t xml:space="preserve"> </w:t>
      </w:r>
      <w:r w:rsidRPr="0099689C">
        <w:rPr>
          <w:lang w:val="en-US"/>
        </w:rPr>
        <w:t>and</w:t>
      </w:r>
      <w:r w:rsidRPr="0099689C">
        <w:rPr>
          <w:spacing w:val="-1"/>
          <w:lang w:val="en-US"/>
        </w:rPr>
        <w:t xml:space="preserve"> </w:t>
      </w:r>
      <w:r w:rsidRPr="0099689C">
        <w:rPr>
          <w:lang w:val="en-US"/>
        </w:rPr>
        <w:t>contracts, labor code, etc. in Arabic.</w:t>
      </w:r>
    </w:p>
    <w:p w14:paraId="0CE3E843" w14:textId="77777777" w:rsidR="00C63E43" w:rsidRPr="0099689C" w:rsidRDefault="00C63E43" w:rsidP="006D57EC">
      <w:pPr>
        <w:rPr>
          <w:lang w:val="en-US"/>
        </w:rPr>
      </w:pPr>
      <w:r w:rsidRPr="0099689C">
        <w:rPr>
          <w:b/>
          <w:lang w:val="en-US"/>
        </w:rPr>
        <w:t>DRT311</w:t>
      </w:r>
      <w:r w:rsidRPr="0099689C">
        <w:rPr>
          <w:b/>
          <w:spacing w:val="-5"/>
          <w:lang w:val="en-US"/>
        </w:rPr>
        <w:t xml:space="preserve"> </w:t>
      </w:r>
      <w:r w:rsidRPr="0099689C">
        <w:rPr>
          <w:b/>
          <w:lang w:val="en-US"/>
        </w:rPr>
        <w:t>Introduction</w:t>
      </w:r>
      <w:r w:rsidRPr="0099689C">
        <w:rPr>
          <w:b/>
          <w:spacing w:val="-2"/>
          <w:lang w:val="en-US"/>
        </w:rPr>
        <w:t xml:space="preserve"> </w:t>
      </w:r>
      <w:r w:rsidRPr="0099689C">
        <w:rPr>
          <w:b/>
          <w:lang w:val="en-US"/>
        </w:rPr>
        <w:t>to Law B</w:t>
      </w:r>
      <w:r w:rsidRPr="0099689C">
        <w:rPr>
          <w:b/>
          <w:spacing w:val="-2"/>
          <w:lang w:val="en-US"/>
        </w:rPr>
        <w:t xml:space="preserve"> </w:t>
      </w:r>
      <w:r w:rsidRPr="0099689C">
        <w:rPr>
          <w:b/>
          <w:lang w:val="en-US"/>
        </w:rPr>
        <w:t>(3</w:t>
      </w:r>
      <w:r w:rsidRPr="0099689C">
        <w:rPr>
          <w:b/>
          <w:spacing w:val="-3"/>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3"/>
          <w:lang w:val="en-US"/>
        </w:rPr>
        <w:t xml:space="preserve"> </w:t>
      </w:r>
      <w:r w:rsidRPr="0099689C">
        <w:rPr>
          <w:lang w:val="en-US"/>
        </w:rPr>
        <w:t>course</w:t>
      </w:r>
      <w:r w:rsidRPr="0099689C">
        <w:rPr>
          <w:spacing w:val="-4"/>
          <w:lang w:val="en-US"/>
        </w:rPr>
        <w:t xml:space="preserve"> </w:t>
      </w:r>
      <w:r w:rsidRPr="0099689C">
        <w:rPr>
          <w:lang w:val="en-US"/>
        </w:rPr>
        <w:t>teaches</w:t>
      </w:r>
      <w:r w:rsidRPr="0099689C">
        <w:rPr>
          <w:spacing w:val="-3"/>
          <w:lang w:val="en-US"/>
        </w:rPr>
        <w:t xml:space="preserve"> </w:t>
      </w:r>
      <w:r w:rsidRPr="0099689C">
        <w:rPr>
          <w:lang w:val="en-US"/>
        </w:rPr>
        <w:t>students</w:t>
      </w:r>
      <w:r w:rsidRPr="0099689C">
        <w:rPr>
          <w:spacing w:val="-3"/>
          <w:lang w:val="en-US"/>
        </w:rPr>
        <w:t xml:space="preserve"> </w:t>
      </w:r>
      <w:r w:rsidRPr="0099689C">
        <w:rPr>
          <w:lang w:val="en-US"/>
        </w:rPr>
        <w:t>legal</w:t>
      </w:r>
      <w:r w:rsidRPr="0099689C">
        <w:rPr>
          <w:spacing w:val="-3"/>
          <w:lang w:val="en-US"/>
        </w:rPr>
        <w:t xml:space="preserve"> </w:t>
      </w:r>
      <w:r w:rsidRPr="0099689C">
        <w:rPr>
          <w:lang w:val="en-US"/>
        </w:rPr>
        <w:t>notions</w:t>
      </w:r>
      <w:r w:rsidRPr="0099689C">
        <w:rPr>
          <w:spacing w:val="-4"/>
          <w:lang w:val="en-US"/>
        </w:rPr>
        <w:t xml:space="preserve"> </w:t>
      </w:r>
      <w:r w:rsidRPr="0099689C">
        <w:rPr>
          <w:lang w:val="en-US"/>
        </w:rPr>
        <w:t>from</w:t>
      </w:r>
      <w:r w:rsidRPr="0099689C">
        <w:rPr>
          <w:spacing w:val="-4"/>
          <w:lang w:val="en-US"/>
        </w:rPr>
        <w:t xml:space="preserve"> </w:t>
      </w:r>
      <w:r w:rsidRPr="0099689C">
        <w:rPr>
          <w:lang w:val="en-US"/>
        </w:rPr>
        <w:t>the</w:t>
      </w:r>
      <w:r w:rsidRPr="0099689C">
        <w:rPr>
          <w:spacing w:val="-4"/>
          <w:lang w:val="en-US"/>
        </w:rPr>
        <w:t xml:space="preserve"> </w:t>
      </w:r>
      <w:r w:rsidRPr="0099689C">
        <w:rPr>
          <w:lang w:val="en-US"/>
        </w:rPr>
        <w:t>code</w:t>
      </w:r>
      <w:r w:rsidRPr="0099689C">
        <w:rPr>
          <w:spacing w:val="-4"/>
          <w:lang w:val="en-US"/>
        </w:rPr>
        <w:t xml:space="preserve"> </w:t>
      </w:r>
      <w:r w:rsidRPr="0099689C">
        <w:rPr>
          <w:lang w:val="en-US"/>
        </w:rPr>
        <w:t>of</w:t>
      </w:r>
      <w:r w:rsidRPr="0099689C">
        <w:rPr>
          <w:spacing w:val="-4"/>
          <w:lang w:val="en-US"/>
        </w:rPr>
        <w:t xml:space="preserve"> </w:t>
      </w:r>
      <w:r w:rsidRPr="0099689C">
        <w:rPr>
          <w:lang w:val="en-US"/>
        </w:rPr>
        <w:t>obligations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contracts,</w:t>
      </w:r>
      <w:r w:rsidRPr="0099689C">
        <w:rPr>
          <w:spacing w:val="-1"/>
          <w:lang w:val="en-US"/>
        </w:rPr>
        <w:t xml:space="preserve"> </w:t>
      </w:r>
      <w:r w:rsidRPr="0099689C">
        <w:rPr>
          <w:lang w:val="en-US"/>
        </w:rPr>
        <w:t>labor</w:t>
      </w:r>
      <w:r w:rsidRPr="0099689C">
        <w:rPr>
          <w:spacing w:val="-1"/>
          <w:lang w:val="en-US"/>
        </w:rPr>
        <w:t xml:space="preserve"> </w:t>
      </w:r>
      <w:r w:rsidRPr="0099689C">
        <w:rPr>
          <w:lang w:val="en-US"/>
        </w:rPr>
        <w:t>code,</w:t>
      </w:r>
      <w:r w:rsidRPr="0099689C">
        <w:rPr>
          <w:spacing w:val="-1"/>
          <w:lang w:val="en-US"/>
        </w:rPr>
        <w:t xml:space="preserve"> </w:t>
      </w:r>
      <w:r w:rsidRPr="0099689C">
        <w:rPr>
          <w:lang w:val="en-US"/>
        </w:rPr>
        <w:t>etc.</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French.</w:t>
      </w:r>
      <w:r w:rsidRPr="0099689C">
        <w:rPr>
          <w:spacing w:val="-1"/>
          <w:lang w:val="en-US"/>
        </w:rPr>
        <w:t xml:space="preserve"> </w:t>
      </w:r>
      <w:r w:rsidRPr="0099689C">
        <w:rPr>
          <w:lang w:val="en-US"/>
        </w:rPr>
        <w:t>This</w:t>
      </w:r>
      <w:r w:rsidRPr="0099689C">
        <w:rPr>
          <w:spacing w:val="-1"/>
          <w:lang w:val="en-US"/>
        </w:rPr>
        <w:t xml:space="preserve"> </w:t>
      </w:r>
      <w:r w:rsidRPr="0099689C">
        <w:rPr>
          <w:lang w:val="en-US"/>
        </w:rPr>
        <w:t>prepares</w:t>
      </w:r>
      <w:r w:rsidRPr="0099689C">
        <w:rPr>
          <w:spacing w:val="-1"/>
          <w:lang w:val="en-US"/>
        </w:rPr>
        <w:t xml:space="preserve"> </w:t>
      </w:r>
      <w:r w:rsidRPr="0099689C">
        <w:rPr>
          <w:lang w:val="en-US"/>
        </w:rPr>
        <w:t>students for</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translation of</w:t>
      </w:r>
      <w:r w:rsidRPr="0099689C">
        <w:rPr>
          <w:spacing w:val="-3"/>
          <w:lang w:val="en-US"/>
        </w:rPr>
        <w:t xml:space="preserve"> </w:t>
      </w:r>
      <w:r w:rsidRPr="0099689C">
        <w:rPr>
          <w:lang w:val="en-US"/>
        </w:rPr>
        <w:t>legal documents.</w:t>
      </w:r>
    </w:p>
    <w:p w14:paraId="1E520B10" w14:textId="77777777" w:rsidR="006D57EC" w:rsidRPr="0099689C" w:rsidRDefault="00C63E43" w:rsidP="006D57EC">
      <w:pPr>
        <w:rPr>
          <w:lang w:val="en-US"/>
        </w:rPr>
      </w:pPr>
      <w:r w:rsidRPr="0099689C">
        <w:rPr>
          <w:b/>
          <w:lang w:val="en-US"/>
        </w:rPr>
        <w:t xml:space="preserve">ENG103 Writing Skills I FOR Freshman (3 credits) </w:t>
      </w:r>
      <w:r w:rsidRPr="0099689C">
        <w:rPr>
          <w:lang w:val="en-US"/>
        </w:rPr>
        <w:t>Freshman is an advanced language course that includes listening,</w:t>
      </w:r>
      <w:r w:rsidRPr="0099689C">
        <w:rPr>
          <w:spacing w:val="1"/>
          <w:lang w:val="en-US"/>
        </w:rPr>
        <w:t xml:space="preserve"> </w:t>
      </w:r>
      <w:r w:rsidRPr="0099689C">
        <w:rPr>
          <w:lang w:val="en-US"/>
        </w:rPr>
        <w:t>speaking and reading/writing.</w:t>
      </w:r>
      <w:r w:rsidRPr="0099689C">
        <w:rPr>
          <w:spacing w:val="1"/>
          <w:lang w:val="en-US"/>
        </w:rPr>
        <w:t xml:space="preserve"> </w:t>
      </w:r>
      <w:r w:rsidRPr="0099689C">
        <w:rPr>
          <w:lang w:val="en-US"/>
        </w:rPr>
        <w:t>It covers the major components of effective communication in English.</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practice</w:t>
      </w:r>
      <w:r w:rsidRPr="0099689C">
        <w:rPr>
          <w:spacing w:val="-5"/>
          <w:lang w:val="en-US"/>
        </w:rPr>
        <w:t xml:space="preserve"> </w:t>
      </w:r>
      <w:r w:rsidRPr="0099689C">
        <w:rPr>
          <w:lang w:val="en-US"/>
        </w:rPr>
        <w:t>essay</w:t>
      </w:r>
      <w:r w:rsidRPr="0099689C">
        <w:rPr>
          <w:spacing w:val="-5"/>
          <w:lang w:val="en-US"/>
        </w:rPr>
        <w:t xml:space="preserve"> </w:t>
      </w:r>
      <w:r w:rsidRPr="0099689C">
        <w:rPr>
          <w:lang w:val="en-US"/>
        </w:rPr>
        <w:t>writing</w:t>
      </w:r>
      <w:r w:rsidRPr="0099689C">
        <w:rPr>
          <w:spacing w:val="-5"/>
          <w:lang w:val="en-US"/>
        </w:rPr>
        <w:t xml:space="preserve"> </w:t>
      </w:r>
      <w:r w:rsidRPr="0099689C">
        <w:rPr>
          <w:lang w:val="en-US"/>
        </w:rPr>
        <w:t>and</w:t>
      </w:r>
      <w:r w:rsidRPr="0099689C">
        <w:rPr>
          <w:spacing w:val="-6"/>
          <w:lang w:val="en-US"/>
        </w:rPr>
        <w:t xml:space="preserve"> </w:t>
      </w:r>
      <w:r w:rsidRPr="0099689C">
        <w:rPr>
          <w:lang w:val="en-US"/>
        </w:rPr>
        <w:t>are</w:t>
      </w:r>
      <w:r w:rsidRPr="0099689C">
        <w:rPr>
          <w:spacing w:val="-8"/>
          <w:lang w:val="en-US"/>
        </w:rPr>
        <w:t xml:space="preserve"> </w:t>
      </w:r>
      <w:r w:rsidRPr="0099689C">
        <w:rPr>
          <w:lang w:val="en-US"/>
        </w:rPr>
        <w:t>expected</w:t>
      </w:r>
      <w:r w:rsidRPr="0099689C">
        <w:rPr>
          <w:spacing w:val="-2"/>
          <w:lang w:val="en-US"/>
        </w:rPr>
        <w:t xml:space="preserve"> </w:t>
      </w:r>
      <w:r w:rsidRPr="0099689C">
        <w:rPr>
          <w:lang w:val="en-US"/>
        </w:rPr>
        <w:t>to</w:t>
      </w:r>
      <w:r w:rsidRPr="0099689C">
        <w:rPr>
          <w:spacing w:val="-6"/>
          <w:lang w:val="en-US"/>
        </w:rPr>
        <w:t xml:space="preserve"> </w:t>
      </w:r>
      <w:r w:rsidRPr="0099689C">
        <w:rPr>
          <w:lang w:val="en-US"/>
        </w:rPr>
        <w:t>participate</w:t>
      </w:r>
      <w:r w:rsidRPr="0099689C">
        <w:rPr>
          <w:spacing w:val="-5"/>
          <w:lang w:val="en-US"/>
        </w:rPr>
        <w:t xml:space="preserve"> </w:t>
      </w:r>
      <w:r w:rsidRPr="0099689C">
        <w:rPr>
          <w:lang w:val="en-US"/>
        </w:rPr>
        <w:t>in</w:t>
      </w:r>
      <w:r w:rsidRPr="0099689C">
        <w:rPr>
          <w:spacing w:val="-5"/>
          <w:lang w:val="en-US"/>
        </w:rPr>
        <w:t xml:space="preserve"> </w:t>
      </w:r>
      <w:r w:rsidRPr="0099689C">
        <w:rPr>
          <w:lang w:val="en-US"/>
        </w:rPr>
        <w:t>oral</w:t>
      </w:r>
      <w:r w:rsidRPr="0099689C">
        <w:rPr>
          <w:spacing w:val="-7"/>
          <w:lang w:val="en-US"/>
        </w:rPr>
        <w:t xml:space="preserve"> </w:t>
      </w:r>
      <w:r w:rsidRPr="0099689C">
        <w:rPr>
          <w:lang w:val="en-US"/>
        </w:rPr>
        <w:t>debates</w:t>
      </w:r>
      <w:r w:rsidRPr="0099689C">
        <w:rPr>
          <w:spacing w:val="-6"/>
          <w:lang w:val="en-US"/>
        </w:rPr>
        <w:t xml:space="preserve"> </w:t>
      </w:r>
      <w:r w:rsidRPr="0099689C">
        <w:rPr>
          <w:lang w:val="en-US"/>
        </w:rPr>
        <w:t>and</w:t>
      </w:r>
      <w:r w:rsidRPr="0099689C">
        <w:rPr>
          <w:spacing w:val="-6"/>
          <w:lang w:val="en-US"/>
        </w:rPr>
        <w:t xml:space="preserve"> </w:t>
      </w:r>
      <w:r w:rsidRPr="0099689C">
        <w:rPr>
          <w:lang w:val="en-US"/>
        </w:rPr>
        <w:t>presentations.</w:t>
      </w:r>
      <w:r w:rsidRPr="0099689C">
        <w:rPr>
          <w:spacing w:val="33"/>
          <w:lang w:val="en-US"/>
        </w:rPr>
        <w:t xml:space="preserve"> </w:t>
      </w:r>
      <w:r w:rsidRPr="0099689C">
        <w:rPr>
          <w:lang w:val="en-US"/>
        </w:rPr>
        <w:t>By</w:t>
      </w:r>
      <w:r w:rsidRPr="0099689C">
        <w:rPr>
          <w:spacing w:val="-4"/>
          <w:lang w:val="en-US"/>
        </w:rPr>
        <w:t xml:space="preserve"> </w:t>
      </w:r>
      <w:r w:rsidRPr="0099689C">
        <w:rPr>
          <w:lang w:val="en-US"/>
        </w:rPr>
        <w:t>completing</w:t>
      </w:r>
      <w:r w:rsidRPr="0099689C">
        <w:rPr>
          <w:spacing w:val="-5"/>
          <w:lang w:val="en-US"/>
        </w:rPr>
        <w:t xml:space="preserve"> </w:t>
      </w:r>
      <w:r w:rsidRPr="0099689C">
        <w:rPr>
          <w:lang w:val="en-US"/>
        </w:rPr>
        <w:t>this</w:t>
      </w:r>
      <w:r w:rsidRPr="0099689C">
        <w:rPr>
          <w:spacing w:val="-6"/>
          <w:lang w:val="en-US"/>
        </w:rPr>
        <w:t xml:space="preserve"> </w:t>
      </w:r>
      <w:r w:rsidRPr="0099689C">
        <w:rPr>
          <w:lang w:val="en-US"/>
        </w:rPr>
        <w:t>course</w:t>
      </w:r>
      <w:r w:rsidRPr="0099689C">
        <w:rPr>
          <w:spacing w:val="-43"/>
          <w:lang w:val="en-US"/>
        </w:rPr>
        <w:t xml:space="preserve"> </w:t>
      </w:r>
      <w:r w:rsidRPr="0099689C">
        <w:rPr>
          <w:lang w:val="en-US"/>
        </w:rPr>
        <w:t>they</w:t>
      </w:r>
      <w:r w:rsidRPr="0099689C">
        <w:rPr>
          <w:spacing w:val="-1"/>
          <w:lang w:val="en-US"/>
        </w:rPr>
        <w:t xml:space="preserve"> </w:t>
      </w:r>
      <w:r w:rsidRPr="0099689C">
        <w:rPr>
          <w:lang w:val="en-US"/>
        </w:rPr>
        <w:t>should</w:t>
      </w:r>
      <w:r w:rsidRPr="0099689C">
        <w:rPr>
          <w:spacing w:val="-1"/>
          <w:lang w:val="en-US"/>
        </w:rPr>
        <w:t xml:space="preserve"> </w:t>
      </w:r>
      <w:r w:rsidRPr="0099689C">
        <w:rPr>
          <w:lang w:val="en-US"/>
        </w:rPr>
        <w:t>be</w:t>
      </w:r>
      <w:r w:rsidRPr="0099689C">
        <w:rPr>
          <w:spacing w:val="-2"/>
          <w:lang w:val="en-US"/>
        </w:rPr>
        <w:t xml:space="preserve"> </w:t>
      </w:r>
      <w:r w:rsidRPr="0099689C">
        <w:rPr>
          <w:lang w:val="en-US"/>
        </w:rPr>
        <w:t>able</w:t>
      </w:r>
      <w:r w:rsidRPr="0099689C">
        <w:rPr>
          <w:spacing w:val="-3"/>
          <w:lang w:val="en-US"/>
        </w:rPr>
        <w:t xml:space="preserve"> </w:t>
      </w:r>
      <w:r w:rsidRPr="0099689C">
        <w:rPr>
          <w:lang w:val="en-US"/>
        </w:rPr>
        <w:t>to</w:t>
      </w:r>
      <w:r w:rsidRPr="0099689C">
        <w:rPr>
          <w:spacing w:val="-1"/>
          <w:lang w:val="en-US"/>
        </w:rPr>
        <w:t xml:space="preserve"> </w:t>
      </w:r>
      <w:r w:rsidRPr="0099689C">
        <w:rPr>
          <w:lang w:val="en-US"/>
        </w:rPr>
        <w:t>fluently</w:t>
      </w:r>
      <w:r w:rsidRPr="0099689C">
        <w:rPr>
          <w:spacing w:val="-1"/>
          <w:lang w:val="en-US"/>
        </w:rPr>
        <w:t xml:space="preserve"> </w:t>
      </w:r>
      <w:r w:rsidRPr="0099689C">
        <w:rPr>
          <w:lang w:val="en-US"/>
        </w:rPr>
        <w:t>communicate</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English,</w:t>
      </w:r>
      <w:r w:rsidRPr="0099689C">
        <w:rPr>
          <w:spacing w:val="-1"/>
          <w:lang w:val="en-US"/>
        </w:rPr>
        <w:t xml:space="preserve"> </w:t>
      </w:r>
      <w:r w:rsidRPr="0099689C">
        <w:rPr>
          <w:lang w:val="en-US"/>
        </w:rPr>
        <w:t>both</w:t>
      </w:r>
      <w:r w:rsidRPr="0099689C">
        <w:rPr>
          <w:spacing w:val="1"/>
          <w:lang w:val="en-US"/>
        </w:rPr>
        <w:t xml:space="preserve"> </w:t>
      </w:r>
      <w:r w:rsidRPr="0099689C">
        <w:rPr>
          <w:lang w:val="en-US"/>
        </w:rPr>
        <w:t>orally and</w:t>
      </w:r>
      <w:r w:rsidRPr="0099689C">
        <w:rPr>
          <w:spacing w:val="-1"/>
          <w:lang w:val="en-US"/>
        </w:rPr>
        <w:t xml:space="preserve"> </w:t>
      </w:r>
      <w:r w:rsidRPr="0099689C">
        <w:rPr>
          <w:lang w:val="en-US"/>
        </w:rPr>
        <w:t>in writing.</w:t>
      </w:r>
    </w:p>
    <w:p w14:paraId="4C7F2B8B"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Placement</w:t>
      </w:r>
    </w:p>
    <w:p w14:paraId="45B65F51" w14:textId="77777777" w:rsidR="006D57EC" w:rsidRPr="0099689C" w:rsidRDefault="00C63E43" w:rsidP="006D57EC">
      <w:pPr>
        <w:rPr>
          <w:spacing w:val="5"/>
          <w:lang w:val="en-US"/>
        </w:rPr>
      </w:pPr>
      <w:r w:rsidRPr="0099689C">
        <w:rPr>
          <w:b/>
          <w:lang w:val="en-US"/>
        </w:rPr>
        <w:t xml:space="preserve">ENG200 English Writing Skills II (3 credits) </w:t>
      </w:r>
      <w:r w:rsidRPr="0099689C">
        <w:rPr>
          <w:lang w:val="en-US"/>
        </w:rPr>
        <w:t>is an advanced language course that includes listening, speaking and</w:t>
      </w:r>
      <w:r w:rsidRPr="0099689C">
        <w:rPr>
          <w:spacing w:val="1"/>
          <w:lang w:val="en-US"/>
        </w:rPr>
        <w:t xml:space="preserve"> </w:t>
      </w:r>
      <w:r w:rsidRPr="0099689C">
        <w:rPr>
          <w:lang w:val="en-US"/>
        </w:rPr>
        <w:t>reading/writing.</w:t>
      </w:r>
      <w:r w:rsidRPr="0099689C">
        <w:rPr>
          <w:spacing w:val="1"/>
          <w:lang w:val="en-US"/>
        </w:rPr>
        <w:t xml:space="preserve"> </w:t>
      </w:r>
      <w:r w:rsidRPr="0099689C">
        <w:rPr>
          <w:lang w:val="en-US"/>
        </w:rPr>
        <w:t>It covers the major components of effective communication in English.</w:t>
      </w:r>
      <w:r w:rsidRPr="0099689C">
        <w:rPr>
          <w:spacing w:val="1"/>
          <w:lang w:val="en-US"/>
        </w:rPr>
        <w:t xml:space="preserve"> </w:t>
      </w:r>
      <w:r w:rsidRPr="0099689C">
        <w:rPr>
          <w:lang w:val="en-US"/>
        </w:rPr>
        <w:t>Students practice essay</w:t>
      </w:r>
      <w:r w:rsidRPr="0099689C">
        <w:rPr>
          <w:spacing w:val="1"/>
          <w:lang w:val="en-US"/>
        </w:rPr>
        <w:t xml:space="preserve"> </w:t>
      </w:r>
      <w:r w:rsidRPr="0099689C">
        <w:rPr>
          <w:lang w:val="en-US"/>
        </w:rPr>
        <w:t>writing and are expected to participate in oral debates and presentations.</w:t>
      </w:r>
      <w:r w:rsidRPr="0099689C">
        <w:rPr>
          <w:spacing w:val="1"/>
          <w:lang w:val="en-US"/>
        </w:rPr>
        <w:t xml:space="preserve"> </w:t>
      </w:r>
      <w:r w:rsidRPr="0099689C">
        <w:rPr>
          <w:lang w:val="en-US"/>
        </w:rPr>
        <w:t>By completing this course they should</w:t>
      </w:r>
      <w:r w:rsidRPr="0099689C">
        <w:rPr>
          <w:spacing w:val="1"/>
          <w:lang w:val="en-US"/>
        </w:rPr>
        <w:t xml:space="preserve"> </w:t>
      </w:r>
      <w:r w:rsidRPr="0099689C">
        <w:rPr>
          <w:lang w:val="en-US"/>
        </w:rPr>
        <w:t>be</w:t>
      </w:r>
      <w:r w:rsidRPr="0099689C">
        <w:rPr>
          <w:spacing w:val="-2"/>
          <w:lang w:val="en-US"/>
        </w:rPr>
        <w:t xml:space="preserve"> </w:t>
      </w:r>
      <w:r w:rsidRPr="0099689C">
        <w:rPr>
          <w:lang w:val="en-US"/>
        </w:rPr>
        <w:t>able</w:t>
      </w:r>
      <w:r w:rsidRPr="0099689C">
        <w:rPr>
          <w:spacing w:val="-3"/>
          <w:lang w:val="en-US"/>
        </w:rPr>
        <w:t xml:space="preserve"> </w:t>
      </w:r>
      <w:r w:rsidRPr="0099689C">
        <w:rPr>
          <w:lang w:val="en-US"/>
        </w:rPr>
        <w:t>to fluently</w:t>
      </w:r>
      <w:r w:rsidRPr="0099689C">
        <w:rPr>
          <w:spacing w:val="-1"/>
          <w:lang w:val="en-US"/>
        </w:rPr>
        <w:t xml:space="preserve"> </w:t>
      </w:r>
      <w:r w:rsidRPr="0099689C">
        <w:rPr>
          <w:lang w:val="en-US"/>
        </w:rPr>
        <w:t>communicate</w:t>
      </w:r>
      <w:r w:rsidRPr="0099689C">
        <w:rPr>
          <w:spacing w:val="2"/>
          <w:lang w:val="en-US"/>
        </w:rPr>
        <w:t xml:space="preserve"> </w:t>
      </w:r>
      <w:r w:rsidRPr="0099689C">
        <w:rPr>
          <w:lang w:val="en-US"/>
        </w:rPr>
        <w:t>in</w:t>
      </w:r>
      <w:r w:rsidRPr="0099689C">
        <w:rPr>
          <w:spacing w:val="-1"/>
          <w:lang w:val="en-US"/>
        </w:rPr>
        <w:t xml:space="preserve"> </w:t>
      </w:r>
      <w:r w:rsidRPr="0099689C">
        <w:rPr>
          <w:lang w:val="en-US"/>
        </w:rPr>
        <w:t>English, both orally and in writing.</w:t>
      </w:r>
    </w:p>
    <w:p w14:paraId="00738EE1"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Placement</w:t>
      </w:r>
    </w:p>
    <w:p w14:paraId="6C3D0927" w14:textId="77777777" w:rsidR="00C63E43" w:rsidRPr="0099689C" w:rsidRDefault="00C63E43" w:rsidP="00372708">
      <w:pPr>
        <w:spacing w:after="120"/>
        <w:rPr>
          <w:lang w:val="en-US"/>
        </w:rPr>
      </w:pPr>
      <w:r w:rsidRPr="0099689C">
        <w:rPr>
          <w:b/>
          <w:bCs/>
          <w:lang w:val="en-US"/>
        </w:rPr>
        <w:lastRenderedPageBreak/>
        <w:t xml:space="preserve">ENG 201 Rhetoric (3 credits) </w:t>
      </w:r>
      <w:r w:rsidRPr="0099689C">
        <w:rPr>
          <w:lang w:val="en-US"/>
        </w:rPr>
        <w:t xml:space="preserve">The purpose of this course is to explore the history of rhetorical thought, to help students interpret </w:t>
      </w:r>
      <w:r w:rsidRPr="0099689C">
        <w:rPr>
          <w:lang w:val="en"/>
        </w:rPr>
        <w:t xml:space="preserve">logical fallacies, </w:t>
      </w:r>
      <w:r w:rsidRPr="0099689C">
        <w:rPr>
          <w:lang w:val="en-US"/>
        </w:rPr>
        <w:t xml:space="preserve">analyze others’ attempts to persuade in diverse fields, as: advertising, media, politics, law, and science. Students learn to </w:t>
      </w:r>
      <w:r w:rsidRPr="0099689C">
        <w:rPr>
          <w:lang w:val="en"/>
        </w:rPr>
        <w:t>think logically</w:t>
      </w:r>
      <w:r w:rsidRPr="0099689C">
        <w:rPr>
          <w:lang w:val="en-US"/>
        </w:rPr>
        <w:t xml:space="preserve"> while speaking and writing</w:t>
      </w:r>
      <w:r w:rsidRPr="0099689C">
        <w:rPr>
          <w:lang w:val="en"/>
        </w:rPr>
        <w:t xml:space="preserve">, </w:t>
      </w:r>
      <w:r w:rsidRPr="0099689C">
        <w:rPr>
          <w:lang w:val="en-US"/>
        </w:rPr>
        <w:t>and construct their own arguments</w:t>
      </w:r>
      <w:r w:rsidRPr="0099689C">
        <w:rPr>
          <w:lang w:val="en"/>
        </w:rPr>
        <w:t xml:space="preserve"> on controversial topics.</w:t>
      </w:r>
    </w:p>
    <w:p w14:paraId="7C951EF1" w14:textId="77777777" w:rsidR="006D57EC" w:rsidRPr="0099689C" w:rsidRDefault="00C63E43" w:rsidP="00372708">
      <w:pPr>
        <w:spacing w:after="120"/>
        <w:rPr>
          <w:spacing w:val="2"/>
          <w:lang w:val="en-US"/>
        </w:rPr>
      </w:pPr>
      <w:r w:rsidRPr="0099689C">
        <w:rPr>
          <w:b/>
          <w:lang w:val="en-US"/>
        </w:rPr>
        <w:t xml:space="preserve">ENG202 Introduction to Literary Genres (3 credits) </w:t>
      </w:r>
      <w:r w:rsidRPr="0099689C">
        <w:rPr>
          <w:lang w:val="en-US"/>
        </w:rPr>
        <w:t>The course aims to introduce students to different literary</w:t>
      </w:r>
      <w:r w:rsidRPr="0099689C">
        <w:rPr>
          <w:spacing w:val="1"/>
          <w:lang w:val="en-US"/>
        </w:rPr>
        <w:t xml:space="preserve"> </w:t>
      </w:r>
      <w:r w:rsidRPr="0099689C">
        <w:rPr>
          <w:lang w:val="en-US"/>
        </w:rPr>
        <w:t>genres: poetry, prose and dramas, giving a brief historical survey of their development. The course also addresses</w:t>
      </w:r>
      <w:r w:rsidRPr="0099689C">
        <w:rPr>
          <w:spacing w:val="1"/>
          <w:lang w:val="en-US"/>
        </w:rPr>
        <w:t xml:space="preserve"> </w:t>
      </w:r>
      <w:r w:rsidRPr="0099689C">
        <w:rPr>
          <w:lang w:val="en-US"/>
        </w:rPr>
        <w:t>the</w:t>
      </w:r>
      <w:r w:rsidRPr="0099689C">
        <w:rPr>
          <w:spacing w:val="-3"/>
          <w:lang w:val="en-US"/>
        </w:rPr>
        <w:t xml:space="preserve"> </w:t>
      </w:r>
      <w:r w:rsidRPr="0099689C">
        <w:rPr>
          <w:lang w:val="en-US"/>
        </w:rPr>
        <w:t>different</w:t>
      </w:r>
      <w:r w:rsidRPr="0099689C">
        <w:rPr>
          <w:spacing w:val="-3"/>
          <w:lang w:val="en-US"/>
        </w:rPr>
        <w:t xml:space="preserve"> </w:t>
      </w:r>
      <w:r w:rsidRPr="0099689C">
        <w:rPr>
          <w:lang w:val="en-US"/>
        </w:rPr>
        <w:t>elements,</w:t>
      </w:r>
      <w:r w:rsidRPr="0099689C">
        <w:rPr>
          <w:spacing w:val="-2"/>
          <w:lang w:val="en-US"/>
        </w:rPr>
        <w:t xml:space="preserve"> </w:t>
      </w:r>
      <w:r w:rsidRPr="0099689C">
        <w:rPr>
          <w:lang w:val="en-US"/>
        </w:rPr>
        <w:t>forms</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characteristics</w:t>
      </w:r>
      <w:r w:rsidRPr="0099689C">
        <w:rPr>
          <w:spacing w:val="-1"/>
          <w:lang w:val="en-US"/>
        </w:rPr>
        <w:t xml:space="preserve"> </w:t>
      </w:r>
      <w:r w:rsidRPr="0099689C">
        <w:rPr>
          <w:lang w:val="en-US"/>
        </w:rPr>
        <w:t>of</w:t>
      </w:r>
      <w:r w:rsidRPr="0099689C">
        <w:rPr>
          <w:spacing w:val="-4"/>
          <w:lang w:val="en-US"/>
        </w:rPr>
        <w:t xml:space="preserve"> </w:t>
      </w:r>
      <w:r w:rsidRPr="0099689C">
        <w:rPr>
          <w:lang w:val="en-US"/>
        </w:rPr>
        <w:t>each</w:t>
      </w:r>
      <w:r w:rsidRPr="0099689C">
        <w:rPr>
          <w:spacing w:val="-2"/>
          <w:lang w:val="en-US"/>
        </w:rPr>
        <w:t xml:space="preserve"> </w:t>
      </w:r>
      <w:r w:rsidRPr="0099689C">
        <w:rPr>
          <w:lang w:val="en-US"/>
        </w:rPr>
        <w:t>genre</w:t>
      </w:r>
      <w:r w:rsidRPr="0099689C">
        <w:rPr>
          <w:spacing w:val="-3"/>
          <w:lang w:val="en-US"/>
        </w:rPr>
        <w:t xml:space="preserve"> </w:t>
      </w:r>
      <w:r w:rsidRPr="0099689C">
        <w:rPr>
          <w:lang w:val="en-US"/>
        </w:rPr>
        <w:t>through</w:t>
      </w:r>
      <w:r w:rsidRPr="0099689C">
        <w:rPr>
          <w:spacing w:val="-2"/>
          <w:lang w:val="en-US"/>
        </w:rPr>
        <w:t xml:space="preserve"> </w:t>
      </w:r>
      <w:r w:rsidRPr="0099689C">
        <w:rPr>
          <w:lang w:val="en-US"/>
        </w:rPr>
        <w:t>a</w:t>
      </w:r>
      <w:r w:rsidRPr="0099689C">
        <w:rPr>
          <w:spacing w:val="-2"/>
          <w:lang w:val="en-US"/>
        </w:rPr>
        <w:t xml:space="preserve"> </w:t>
      </w:r>
      <w:r w:rsidRPr="0099689C">
        <w:rPr>
          <w:lang w:val="en-US"/>
        </w:rPr>
        <w:t>close</w:t>
      </w:r>
      <w:r w:rsidRPr="0099689C">
        <w:rPr>
          <w:spacing w:val="-3"/>
          <w:lang w:val="en-US"/>
        </w:rPr>
        <w:t xml:space="preserve"> </w:t>
      </w:r>
      <w:r w:rsidRPr="0099689C">
        <w:rPr>
          <w:lang w:val="en-US"/>
        </w:rPr>
        <w:t>analysis</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representative</w:t>
      </w:r>
      <w:r w:rsidRPr="0099689C">
        <w:rPr>
          <w:spacing w:val="-3"/>
          <w:lang w:val="en-US"/>
        </w:rPr>
        <w:t xml:space="preserve"> </w:t>
      </w:r>
      <w:r w:rsidRPr="0099689C">
        <w:rPr>
          <w:lang w:val="en-US"/>
        </w:rPr>
        <w:t>works</w:t>
      </w:r>
      <w:r w:rsidRPr="0099689C">
        <w:rPr>
          <w:spacing w:val="-2"/>
          <w:lang w:val="en-US"/>
        </w:rPr>
        <w:t xml:space="preserve"> </w:t>
      </w:r>
      <w:r w:rsidRPr="0099689C">
        <w:rPr>
          <w:lang w:val="en-US"/>
        </w:rPr>
        <w:t>of</w:t>
      </w:r>
      <w:r w:rsidRPr="0099689C">
        <w:rPr>
          <w:spacing w:val="-43"/>
          <w:lang w:val="en-US"/>
        </w:rPr>
        <w:t xml:space="preserve"> </w:t>
      </w:r>
      <w:r w:rsidRPr="0099689C">
        <w:rPr>
          <w:lang w:val="en-US"/>
        </w:rPr>
        <w:t>each genre.</w:t>
      </w:r>
    </w:p>
    <w:p w14:paraId="7FD10001" w14:textId="77777777" w:rsidR="00C63E43" w:rsidRPr="0099689C" w:rsidRDefault="00C63E43" w:rsidP="00372708">
      <w:pPr>
        <w:spacing w:after="120"/>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w:t>
      </w:r>
      <w:r w:rsidRPr="0099689C">
        <w:rPr>
          <w:b/>
          <w:lang w:val="en-US"/>
        </w:rPr>
        <w:t xml:space="preserve"> </w:t>
      </w:r>
      <w:r w:rsidRPr="0099689C">
        <w:rPr>
          <w:bCs/>
          <w:lang w:val="en-US"/>
        </w:rPr>
        <w:t>201</w:t>
      </w:r>
    </w:p>
    <w:p w14:paraId="0FFA1B54" w14:textId="77777777" w:rsidR="000C6CF7" w:rsidRPr="000C6CF7" w:rsidRDefault="00C63E43" w:rsidP="00372708">
      <w:pPr>
        <w:spacing w:after="120"/>
        <w:rPr>
          <w:lang w:val="en-US"/>
        </w:rPr>
      </w:pPr>
      <w:r w:rsidRPr="0099689C">
        <w:rPr>
          <w:b/>
          <w:lang w:val="en-US"/>
        </w:rPr>
        <w:t xml:space="preserve">ENG207 Morphology and Syntax (3 credits) </w:t>
      </w:r>
      <w:r w:rsidRPr="0099689C">
        <w:rPr>
          <w:lang w:val="en-US"/>
        </w:rPr>
        <w:t>The course examines the morphology and syntax of modern English.</w:t>
      </w:r>
      <w:r w:rsidRPr="0099689C">
        <w:rPr>
          <w:spacing w:val="1"/>
          <w:lang w:val="en-US"/>
        </w:rPr>
        <w:t xml:space="preserve"> </w:t>
      </w:r>
      <w:r w:rsidRPr="0099689C">
        <w:rPr>
          <w:lang w:val="en-US"/>
        </w:rPr>
        <w:t>Concerning morphology, it offers a detailed discussion of suffixes and their allomorphs as well as word formation,</w:t>
      </w:r>
      <w:r w:rsidRPr="0099689C">
        <w:rPr>
          <w:spacing w:val="1"/>
          <w:lang w:val="en-US"/>
        </w:rPr>
        <w:t xml:space="preserve"> </w:t>
      </w:r>
      <w:r w:rsidRPr="0099689C">
        <w:rPr>
          <w:lang w:val="en-US"/>
        </w:rPr>
        <w:t>including derivation and the formation of compounds. As for syntax, it examines the way words are combined to</w:t>
      </w:r>
      <w:r w:rsidRPr="0099689C">
        <w:rPr>
          <w:spacing w:val="1"/>
          <w:lang w:val="en-US"/>
        </w:rPr>
        <w:t xml:space="preserve"> </w:t>
      </w:r>
      <w:r w:rsidRPr="0099689C">
        <w:rPr>
          <w:lang w:val="en-US"/>
        </w:rPr>
        <w:t>form</w:t>
      </w:r>
      <w:r w:rsidRPr="0099689C">
        <w:rPr>
          <w:spacing w:val="-2"/>
          <w:lang w:val="en-US"/>
        </w:rPr>
        <w:t xml:space="preserve"> </w:t>
      </w:r>
      <w:r w:rsidRPr="0099689C">
        <w:rPr>
          <w:lang w:val="en-US"/>
        </w:rPr>
        <w:t>larger structural</w:t>
      </w:r>
      <w:r w:rsidRPr="0099689C">
        <w:rPr>
          <w:spacing w:val="-1"/>
          <w:lang w:val="en-US"/>
        </w:rPr>
        <w:t xml:space="preserve"> </w:t>
      </w:r>
      <w:r w:rsidRPr="0099689C">
        <w:rPr>
          <w:lang w:val="en-US"/>
        </w:rPr>
        <w:t>units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interrelationship</w:t>
      </w:r>
      <w:r w:rsidRPr="0099689C">
        <w:rPr>
          <w:spacing w:val="-1"/>
          <w:lang w:val="en-US"/>
        </w:rPr>
        <w:t xml:space="preserve"> </w:t>
      </w:r>
      <w:r w:rsidRPr="0099689C">
        <w:rPr>
          <w:lang w:val="en-US"/>
        </w:rPr>
        <w:t>among</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components</w:t>
      </w:r>
      <w:r w:rsidRPr="0099689C">
        <w:rPr>
          <w:spacing w:val="1"/>
          <w:lang w:val="en-US"/>
        </w:rPr>
        <w:t xml:space="preserve"> </w:t>
      </w:r>
      <w:r w:rsidRPr="0099689C">
        <w:rPr>
          <w:lang w:val="en-US"/>
        </w:rPr>
        <w:t>of</w:t>
      </w:r>
      <w:r w:rsidRPr="0099689C">
        <w:rPr>
          <w:spacing w:val="-3"/>
          <w:lang w:val="en-US"/>
        </w:rPr>
        <w:t xml:space="preserve"> </w:t>
      </w:r>
      <w:r w:rsidR="000C6CF7">
        <w:rPr>
          <w:lang w:val="en-US"/>
        </w:rPr>
        <w:t>such units.</w:t>
      </w:r>
    </w:p>
    <w:p w14:paraId="08F72DD3" w14:textId="77777777" w:rsidR="00C63E43" w:rsidRPr="0099689C" w:rsidRDefault="00C63E43" w:rsidP="00372708">
      <w:pPr>
        <w:spacing w:after="120"/>
        <w:rPr>
          <w:lang w:val="en-US"/>
        </w:rPr>
      </w:pPr>
      <w:r w:rsidRPr="0099689C">
        <w:rPr>
          <w:b/>
          <w:spacing w:val="-1"/>
          <w:lang w:val="en-US"/>
        </w:rPr>
        <w:t>ENG215</w:t>
      </w:r>
      <w:r w:rsidRPr="0099689C">
        <w:rPr>
          <w:b/>
          <w:spacing w:val="-10"/>
          <w:lang w:val="en-US"/>
        </w:rPr>
        <w:t xml:space="preserve"> </w:t>
      </w:r>
      <w:r w:rsidRPr="0099689C">
        <w:rPr>
          <w:b/>
          <w:spacing w:val="-1"/>
          <w:lang w:val="en-US"/>
        </w:rPr>
        <w:t>Semantics</w:t>
      </w:r>
      <w:r w:rsidRPr="0099689C">
        <w:rPr>
          <w:b/>
          <w:spacing w:val="-9"/>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9"/>
          <w:lang w:val="en-US"/>
        </w:rPr>
        <w:t xml:space="preserve"> </w:t>
      </w:r>
      <w:r w:rsidRPr="0099689C">
        <w:rPr>
          <w:spacing w:val="-1"/>
          <w:lang w:val="en-US"/>
        </w:rPr>
        <w:t>This</w:t>
      </w:r>
      <w:r w:rsidRPr="0099689C">
        <w:rPr>
          <w:spacing w:val="-8"/>
          <w:lang w:val="en-US"/>
        </w:rPr>
        <w:t xml:space="preserve"> </w:t>
      </w:r>
      <w:r w:rsidRPr="0099689C">
        <w:rPr>
          <w:spacing w:val="-1"/>
          <w:lang w:val="en-US"/>
        </w:rPr>
        <w:t>course</w:t>
      </w:r>
      <w:r w:rsidRPr="0099689C">
        <w:rPr>
          <w:spacing w:val="-10"/>
          <w:lang w:val="en-US"/>
        </w:rPr>
        <w:t xml:space="preserve"> </w:t>
      </w:r>
      <w:r w:rsidRPr="0099689C">
        <w:rPr>
          <w:spacing w:val="-1"/>
          <w:lang w:val="en-US"/>
        </w:rPr>
        <w:t>is</w:t>
      </w:r>
      <w:r w:rsidRPr="0099689C">
        <w:rPr>
          <w:spacing w:val="-10"/>
          <w:lang w:val="en-US"/>
        </w:rPr>
        <w:t xml:space="preserve"> </w:t>
      </w:r>
      <w:r w:rsidRPr="0099689C">
        <w:rPr>
          <w:spacing w:val="-1"/>
          <w:lang w:val="en-US"/>
        </w:rPr>
        <w:t>an</w:t>
      </w:r>
      <w:r w:rsidRPr="0099689C">
        <w:rPr>
          <w:spacing w:val="-10"/>
          <w:lang w:val="en-US"/>
        </w:rPr>
        <w:t xml:space="preserve"> </w:t>
      </w:r>
      <w:r w:rsidRPr="0099689C">
        <w:rPr>
          <w:spacing w:val="-1"/>
          <w:lang w:val="en-US"/>
        </w:rPr>
        <w:t>introduction</w:t>
      </w:r>
      <w:r w:rsidRPr="0099689C">
        <w:rPr>
          <w:spacing w:val="-9"/>
          <w:lang w:val="en-US"/>
        </w:rPr>
        <w:t xml:space="preserve"> </w:t>
      </w:r>
      <w:r w:rsidRPr="0099689C">
        <w:rPr>
          <w:lang w:val="en-US"/>
        </w:rPr>
        <w:t>to</w:t>
      </w:r>
      <w:r w:rsidRPr="0099689C">
        <w:rPr>
          <w:spacing w:val="-8"/>
          <w:lang w:val="en-US"/>
        </w:rPr>
        <w:t xml:space="preserve"> </w:t>
      </w:r>
      <w:r w:rsidRPr="0099689C">
        <w:rPr>
          <w:lang w:val="en-US"/>
        </w:rPr>
        <w:t>the</w:t>
      </w:r>
      <w:r w:rsidRPr="0099689C">
        <w:rPr>
          <w:spacing w:val="-10"/>
          <w:lang w:val="en-US"/>
        </w:rPr>
        <w:t xml:space="preserve"> </w:t>
      </w:r>
      <w:r w:rsidRPr="0099689C">
        <w:rPr>
          <w:lang w:val="en-US"/>
        </w:rPr>
        <w:t>linguistic</w:t>
      </w:r>
      <w:r w:rsidRPr="0099689C">
        <w:rPr>
          <w:spacing w:val="-11"/>
          <w:lang w:val="en-US"/>
        </w:rPr>
        <w:t xml:space="preserve"> </w:t>
      </w:r>
      <w:r w:rsidRPr="0099689C">
        <w:rPr>
          <w:lang w:val="en-US"/>
        </w:rPr>
        <w:t>study</w:t>
      </w:r>
      <w:r w:rsidRPr="0099689C">
        <w:rPr>
          <w:spacing w:val="-8"/>
          <w:lang w:val="en-US"/>
        </w:rPr>
        <w:t xml:space="preserve"> </w:t>
      </w:r>
      <w:r w:rsidRPr="0099689C">
        <w:rPr>
          <w:lang w:val="en-US"/>
        </w:rPr>
        <w:t>of</w:t>
      </w:r>
      <w:r w:rsidRPr="0099689C">
        <w:rPr>
          <w:spacing w:val="-13"/>
          <w:lang w:val="en-US"/>
        </w:rPr>
        <w:t xml:space="preserve"> </w:t>
      </w:r>
      <w:r w:rsidRPr="0099689C">
        <w:rPr>
          <w:lang w:val="en-US"/>
        </w:rPr>
        <w:t>meaning</w:t>
      </w:r>
      <w:r w:rsidRPr="0099689C">
        <w:rPr>
          <w:spacing w:val="-9"/>
          <w:lang w:val="en-US"/>
        </w:rPr>
        <w:t xml:space="preserve"> </w:t>
      </w:r>
      <w:r w:rsidRPr="0099689C">
        <w:rPr>
          <w:lang w:val="en-US"/>
        </w:rPr>
        <w:t>and</w:t>
      </w:r>
      <w:r w:rsidRPr="0099689C">
        <w:rPr>
          <w:spacing w:val="-11"/>
          <w:lang w:val="en-US"/>
        </w:rPr>
        <w:t xml:space="preserve"> </w:t>
      </w:r>
      <w:r w:rsidRPr="0099689C">
        <w:rPr>
          <w:lang w:val="en-US"/>
        </w:rPr>
        <w:t>meaning</w:t>
      </w:r>
      <w:r w:rsidRPr="0099689C">
        <w:rPr>
          <w:spacing w:val="-9"/>
          <w:lang w:val="en-US"/>
        </w:rPr>
        <w:t xml:space="preserve"> </w:t>
      </w:r>
      <w:r w:rsidRPr="0099689C">
        <w:rPr>
          <w:lang w:val="en-US"/>
        </w:rPr>
        <w:t>relations</w:t>
      </w:r>
      <w:r w:rsidRPr="0099689C">
        <w:rPr>
          <w:spacing w:val="-43"/>
          <w:lang w:val="en-US"/>
        </w:rPr>
        <w:t xml:space="preserve"> </w:t>
      </w:r>
      <w:r w:rsidRPr="0099689C">
        <w:rPr>
          <w:lang w:val="en-US"/>
        </w:rPr>
        <w:t>known</w:t>
      </w:r>
      <w:r w:rsidRPr="0099689C">
        <w:rPr>
          <w:spacing w:val="-6"/>
          <w:lang w:val="en-US"/>
        </w:rPr>
        <w:t xml:space="preserve"> </w:t>
      </w:r>
      <w:r w:rsidRPr="0099689C">
        <w:rPr>
          <w:lang w:val="en-US"/>
        </w:rPr>
        <w:t>as</w:t>
      </w:r>
      <w:r w:rsidRPr="0099689C">
        <w:rPr>
          <w:spacing w:val="-4"/>
          <w:lang w:val="en-US"/>
        </w:rPr>
        <w:t xml:space="preserve"> </w:t>
      </w:r>
      <w:r w:rsidRPr="0099689C">
        <w:rPr>
          <w:lang w:val="en-US"/>
        </w:rPr>
        <w:t>semantics.</w:t>
      </w:r>
      <w:r w:rsidRPr="0099689C">
        <w:rPr>
          <w:spacing w:val="-7"/>
          <w:lang w:val="en-US"/>
        </w:rPr>
        <w:t xml:space="preserve"> </w:t>
      </w:r>
      <w:r w:rsidRPr="0099689C">
        <w:rPr>
          <w:lang w:val="en-US"/>
        </w:rPr>
        <w:t>The</w:t>
      </w:r>
      <w:r w:rsidRPr="0099689C">
        <w:rPr>
          <w:spacing w:val="-4"/>
          <w:lang w:val="en-US"/>
        </w:rPr>
        <w:t xml:space="preserve"> </w:t>
      </w:r>
      <w:r w:rsidRPr="0099689C">
        <w:rPr>
          <w:lang w:val="en-US"/>
        </w:rPr>
        <w:t>course</w:t>
      </w:r>
      <w:r w:rsidRPr="0099689C">
        <w:rPr>
          <w:spacing w:val="-7"/>
          <w:lang w:val="en-US"/>
        </w:rPr>
        <w:t xml:space="preserve"> </w:t>
      </w:r>
      <w:r w:rsidRPr="0099689C">
        <w:rPr>
          <w:lang w:val="en-US"/>
        </w:rPr>
        <w:t>begins</w:t>
      </w:r>
      <w:r w:rsidRPr="0099689C">
        <w:rPr>
          <w:spacing w:val="-5"/>
          <w:lang w:val="en-US"/>
        </w:rPr>
        <w:t xml:space="preserve"> </w:t>
      </w:r>
      <w:r w:rsidRPr="0099689C">
        <w:rPr>
          <w:lang w:val="en-US"/>
        </w:rPr>
        <w:t>with</w:t>
      </w:r>
      <w:r w:rsidRPr="0099689C">
        <w:rPr>
          <w:spacing w:val="-5"/>
          <w:lang w:val="en-US"/>
        </w:rPr>
        <w:t xml:space="preserve"> </w:t>
      </w:r>
      <w:r w:rsidRPr="0099689C">
        <w:rPr>
          <w:lang w:val="en-US"/>
        </w:rPr>
        <w:t>an</w:t>
      </w:r>
      <w:r w:rsidRPr="0099689C">
        <w:rPr>
          <w:spacing w:val="-5"/>
          <w:lang w:val="en-US"/>
        </w:rPr>
        <w:t xml:space="preserve"> </w:t>
      </w:r>
      <w:r w:rsidRPr="0099689C">
        <w:rPr>
          <w:lang w:val="en-US"/>
        </w:rPr>
        <w:t>overview</w:t>
      </w:r>
      <w:r w:rsidRPr="0099689C">
        <w:rPr>
          <w:spacing w:val="-7"/>
          <w:lang w:val="en-US"/>
        </w:rPr>
        <w:t xml:space="preserve"> </w:t>
      </w:r>
      <w:r w:rsidRPr="0099689C">
        <w:rPr>
          <w:lang w:val="en-US"/>
        </w:rPr>
        <w:t>of</w:t>
      </w:r>
      <w:r w:rsidRPr="0099689C">
        <w:rPr>
          <w:spacing w:val="-4"/>
          <w:lang w:val="en-US"/>
        </w:rPr>
        <w:t xml:space="preserve"> </w:t>
      </w:r>
      <w:r w:rsidRPr="0099689C">
        <w:rPr>
          <w:lang w:val="en-US"/>
        </w:rPr>
        <w:t>historical</w:t>
      </w:r>
      <w:r w:rsidRPr="0099689C">
        <w:rPr>
          <w:spacing w:val="-7"/>
          <w:lang w:val="en-US"/>
        </w:rPr>
        <w:t xml:space="preserve"> </w:t>
      </w:r>
      <w:r w:rsidRPr="0099689C">
        <w:rPr>
          <w:lang w:val="en-US"/>
        </w:rPr>
        <w:t>semantics,</w:t>
      </w:r>
      <w:r w:rsidRPr="0099689C">
        <w:rPr>
          <w:spacing w:val="-5"/>
          <w:lang w:val="en-US"/>
        </w:rPr>
        <w:t xml:space="preserve"> </w:t>
      </w:r>
      <w:r w:rsidRPr="0099689C">
        <w:rPr>
          <w:lang w:val="en-US"/>
        </w:rPr>
        <w:t>the</w:t>
      </w:r>
      <w:r w:rsidRPr="0099689C">
        <w:rPr>
          <w:spacing w:val="-8"/>
          <w:lang w:val="en-US"/>
        </w:rPr>
        <w:t xml:space="preserve"> </w:t>
      </w:r>
      <w:r w:rsidRPr="0099689C">
        <w:rPr>
          <w:lang w:val="en-US"/>
        </w:rPr>
        <w:t>scope</w:t>
      </w:r>
      <w:r w:rsidRPr="0099689C">
        <w:rPr>
          <w:spacing w:val="-7"/>
          <w:lang w:val="en-US"/>
        </w:rPr>
        <w:t xml:space="preserve"> </w:t>
      </w:r>
      <w:r w:rsidRPr="0099689C">
        <w:rPr>
          <w:lang w:val="en-US"/>
        </w:rPr>
        <w:t>of</w:t>
      </w:r>
      <w:r w:rsidRPr="0099689C">
        <w:rPr>
          <w:spacing w:val="-7"/>
          <w:lang w:val="en-US"/>
        </w:rPr>
        <w:t xml:space="preserve"> </w:t>
      </w:r>
      <w:r w:rsidRPr="0099689C">
        <w:rPr>
          <w:lang w:val="en-US"/>
        </w:rPr>
        <w:t>semantics,</w:t>
      </w:r>
      <w:r w:rsidRPr="0099689C">
        <w:rPr>
          <w:spacing w:val="-6"/>
          <w:lang w:val="en-US"/>
        </w:rPr>
        <w:t xml:space="preserve"> </w:t>
      </w:r>
      <w:r w:rsidRPr="0099689C">
        <w:rPr>
          <w:lang w:val="en-US"/>
        </w:rPr>
        <w:t>semantics</w:t>
      </w:r>
      <w:r w:rsidRPr="0099689C">
        <w:rPr>
          <w:spacing w:val="-42"/>
          <w:lang w:val="en-US"/>
        </w:rPr>
        <w:t xml:space="preserve"> </w:t>
      </w:r>
      <w:r w:rsidRPr="0099689C">
        <w:rPr>
          <w:lang w:val="en-US"/>
        </w:rPr>
        <w:t>in other disciplines and the controversy of how words acquire meaning. The major focus is on lexical semantics - a</w:t>
      </w:r>
      <w:r w:rsidRPr="0099689C">
        <w:rPr>
          <w:spacing w:val="1"/>
          <w:lang w:val="en-US"/>
        </w:rPr>
        <w:t xml:space="preserve"> </w:t>
      </w:r>
      <w:r w:rsidRPr="0099689C">
        <w:rPr>
          <w:lang w:val="en-US"/>
        </w:rPr>
        <w:t>study</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paradigms,</w:t>
      </w:r>
      <w:r w:rsidRPr="0099689C">
        <w:rPr>
          <w:spacing w:val="1"/>
          <w:lang w:val="en-US"/>
        </w:rPr>
        <w:t xml:space="preserve"> </w:t>
      </w:r>
      <w:r w:rsidRPr="0099689C">
        <w:rPr>
          <w:lang w:val="en-US"/>
        </w:rPr>
        <w:t>synthases,</w:t>
      </w:r>
      <w:r w:rsidRPr="0099689C">
        <w:rPr>
          <w:spacing w:val="1"/>
          <w:lang w:val="en-US"/>
        </w:rPr>
        <w:t xml:space="preserve"> </w:t>
      </w:r>
      <w:r w:rsidRPr="0099689C">
        <w:rPr>
          <w:lang w:val="en-US"/>
        </w:rPr>
        <w:t>collocation,</w:t>
      </w:r>
      <w:r w:rsidRPr="0099689C">
        <w:rPr>
          <w:spacing w:val="1"/>
          <w:lang w:val="en-US"/>
        </w:rPr>
        <w:t xml:space="preserve"> </w:t>
      </w:r>
      <w:r w:rsidRPr="0099689C">
        <w:rPr>
          <w:lang w:val="en-US"/>
        </w:rPr>
        <w:t>sense</w:t>
      </w:r>
      <w:r w:rsidRPr="0099689C">
        <w:rPr>
          <w:spacing w:val="1"/>
          <w:lang w:val="en-US"/>
        </w:rPr>
        <w:t xml:space="preserve"> </w:t>
      </w:r>
      <w:r w:rsidRPr="0099689C">
        <w:rPr>
          <w:lang w:val="en-US"/>
        </w:rPr>
        <w:t>relations</w:t>
      </w:r>
      <w:r w:rsidRPr="0099689C">
        <w:rPr>
          <w:spacing w:val="1"/>
          <w:lang w:val="en-US"/>
        </w:rPr>
        <w:t xml:space="preserve"> </w:t>
      </w:r>
      <w:r w:rsidRPr="0099689C">
        <w:rPr>
          <w:lang w:val="en-US"/>
        </w:rPr>
        <w:t>(hyponymy,</w:t>
      </w:r>
      <w:r w:rsidRPr="0099689C">
        <w:rPr>
          <w:spacing w:val="1"/>
          <w:lang w:val="en-US"/>
        </w:rPr>
        <w:t xml:space="preserve"> </w:t>
      </w:r>
      <w:r w:rsidRPr="0099689C">
        <w:rPr>
          <w:lang w:val="en-US"/>
        </w:rPr>
        <w:t>synonymy,</w:t>
      </w:r>
      <w:r w:rsidRPr="0099689C">
        <w:rPr>
          <w:spacing w:val="1"/>
          <w:lang w:val="en-US"/>
        </w:rPr>
        <w:t xml:space="preserve"> </w:t>
      </w:r>
      <w:r w:rsidRPr="0099689C">
        <w:rPr>
          <w:lang w:val="en-US"/>
        </w:rPr>
        <w:t>antonyms,</w:t>
      </w:r>
      <w:r w:rsidRPr="0099689C">
        <w:rPr>
          <w:spacing w:val="1"/>
          <w:lang w:val="en-US"/>
        </w:rPr>
        <w:t xml:space="preserve"> </w:t>
      </w:r>
      <w:r w:rsidRPr="0099689C">
        <w:rPr>
          <w:lang w:val="en-US"/>
        </w:rPr>
        <w:t>homonymy,</w:t>
      </w:r>
      <w:r w:rsidRPr="0099689C">
        <w:rPr>
          <w:spacing w:val="1"/>
          <w:lang w:val="en-US"/>
        </w:rPr>
        <w:t xml:space="preserve"> </w:t>
      </w:r>
      <w:r w:rsidRPr="0099689C">
        <w:rPr>
          <w:lang w:val="en-US"/>
        </w:rPr>
        <w:t>homophony, homograph, and polysemy), and the problem of universals and cognates. The course also deals with</w:t>
      </w:r>
      <w:r w:rsidRPr="0099689C">
        <w:rPr>
          <w:spacing w:val="-43"/>
          <w:lang w:val="en-US"/>
        </w:rPr>
        <w:t xml:space="preserve"> </w:t>
      </w:r>
      <w:r w:rsidRPr="0099689C">
        <w:rPr>
          <w:lang w:val="en-US"/>
        </w:rPr>
        <w:t>semantics and grammar, ‘utterance meaning’ and ‘sentence meaning’, and concludes with a brief discussion of</w:t>
      </w:r>
      <w:r w:rsidRPr="0099689C">
        <w:rPr>
          <w:spacing w:val="1"/>
          <w:lang w:val="en-US"/>
        </w:rPr>
        <w:t xml:space="preserve"> </w:t>
      </w:r>
      <w:r w:rsidRPr="0099689C">
        <w:rPr>
          <w:lang w:val="en-US"/>
        </w:rPr>
        <w:t>Semantics and Logic.</w:t>
      </w:r>
    </w:p>
    <w:p w14:paraId="0DA5B5FF" w14:textId="77777777" w:rsidR="00C63E43" w:rsidRPr="0099689C" w:rsidRDefault="00C63E43" w:rsidP="00372708">
      <w:pPr>
        <w:spacing w:after="120"/>
        <w:rPr>
          <w:lang w:val="en-US"/>
        </w:rPr>
      </w:pPr>
      <w:r w:rsidRPr="0099689C">
        <w:rPr>
          <w:b/>
          <w:lang w:val="en-US"/>
        </w:rPr>
        <w:t xml:space="preserve">ENG220 Phonetics (3 credits) </w:t>
      </w:r>
      <w:r w:rsidRPr="0099689C">
        <w:rPr>
          <w:lang w:val="en-US"/>
        </w:rPr>
        <w:t>The focus in this course in on the description &amp; classification of speech sounds and</w:t>
      </w:r>
      <w:r w:rsidRPr="0099689C">
        <w:rPr>
          <w:spacing w:val="1"/>
          <w:lang w:val="en-US"/>
        </w:rPr>
        <w:t xml:space="preserve"> </w:t>
      </w:r>
      <w:r w:rsidRPr="0099689C">
        <w:rPr>
          <w:lang w:val="en-US"/>
        </w:rPr>
        <w:t>on their production. It introduces the ways in which humans produce speech, with emphasis on ear training, class</w:t>
      </w:r>
      <w:r w:rsidRPr="0099689C">
        <w:rPr>
          <w:spacing w:val="1"/>
          <w:lang w:val="en-US"/>
        </w:rPr>
        <w:t xml:space="preserve"> </w:t>
      </w:r>
      <w:r w:rsidRPr="0099689C">
        <w:rPr>
          <w:lang w:val="en-US"/>
        </w:rPr>
        <w:t>tests,</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speech transcription.</w:t>
      </w:r>
    </w:p>
    <w:p w14:paraId="2943AFE9" w14:textId="77777777" w:rsidR="006D57EC" w:rsidRPr="0099689C" w:rsidRDefault="00C63E43" w:rsidP="00372708">
      <w:pPr>
        <w:spacing w:after="120"/>
        <w:rPr>
          <w:spacing w:val="2"/>
          <w:lang w:val="en-US"/>
        </w:rPr>
      </w:pPr>
      <w:r w:rsidRPr="0099689C">
        <w:rPr>
          <w:b/>
          <w:lang w:val="en-US"/>
        </w:rPr>
        <w:t xml:space="preserve">ENG225 Modern English Grammar (3 credits) </w:t>
      </w:r>
      <w:r w:rsidRPr="0099689C">
        <w:rPr>
          <w:lang w:val="en-US"/>
        </w:rPr>
        <w:t>A study of grammar through exploration and analysis. A more</w:t>
      </w:r>
      <w:r w:rsidRPr="0099689C">
        <w:rPr>
          <w:spacing w:val="1"/>
          <w:lang w:val="en-US"/>
        </w:rPr>
        <w:t xml:space="preserve"> </w:t>
      </w:r>
      <w:r w:rsidRPr="0099689C">
        <w:rPr>
          <w:lang w:val="en-US"/>
        </w:rPr>
        <w:t>detailed study of word and phrase formation, pragmatics, and critical analysis of descriptive uses of grammar will</w:t>
      </w:r>
      <w:r w:rsidRPr="0099689C">
        <w:rPr>
          <w:spacing w:val="1"/>
          <w:lang w:val="en-US"/>
        </w:rPr>
        <w:t xml:space="preserve"> </w:t>
      </w:r>
      <w:r w:rsidRPr="0099689C">
        <w:rPr>
          <w:lang w:val="en-US"/>
        </w:rPr>
        <w:t>be</w:t>
      </w:r>
      <w:r w:rsidRPr="0099689C">
        <w:rPr>
          <w:spacing w:val="-2"/>
          <w:lang w:val="en-US"/>
        </w:rPr>
        <w:t xml:space="preserve"> </w:t>
      </w:r>
      <w:r w:rsidRPr="0099689C">
        <w:rPr>
          <w:lang w:val="en-US"/>
        </w:rPr>
        <w:t>covered.</w:t>
      </w:r>
    </w:p>
    <w:p w14:paraId="24C040EF" w14:textId="77777777" w:rsidR="00C63E43" w:rsidRPr="0099689C" w:rsidRDefault="00C63E43" w:rsidP="00372708">
      <w:pPr>
        <w:spacing w:after="120"/>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ENG201</w:t>
      </w:r>
    </w:p>
    <w:p w14:paraId="7E87C8A4" w14:textId="77777777" w:rsidR="006D57EC" w:rsidRPr="0099689C" w:rsidRDefault="00C63E43" w:rsidP="00372708">
      <w:pPr>
        <w:spacing w:after="120"/>
        <w:rPr>
          <w:spacing w:val="5"/>
          <w:lang w:val="en-US"/>
        </w:rPr>
      </w:pPr>
      <w:r w:rsidRPr="0099689C">
        <w:rPr>
          <w:b/>
          <w:lang w:val="en-US"/>
        </w:rPr>
        <w:t xml:space="preserve">ENG230 Applied Linguistics (3 credits) </w:t>
      </w:r>
      <w:r w:rsidRPr="0099689C">
        <w:rPr>
          <w:lang w:val="en-US"/>
        </w:rPr>
        <w:t>This course deals with the implications of the findings of theoretical and</w:t>
      </w:r>
      <w:r w:rsidRPr="0099689C">
        <w:rPr>
          <w:spacing w:val="1"/>
          <w:lang w:val="en-US"/>
        </w:rPr>
        <w:t xml:space="preserve"> </w:t>
      </w:r>
      <w:r w:rsidRPr="0099689C">
        <w:rPr>
          <w:lang w:val="en-US"/>
        </w:rPr>
        <w:t>empirical research of language in all its aspects (language structure, language acquisition, and language variation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use)</w:t>
      </w:r>
      <w:r w:rsidRPr="0099689C">
        <w:rPr>
          <w:spacing w:val="-1"/>
          <w:lang w:val="en-US"/>
        </w:rPr>
        <w:t xml:space="preserve"> </w:t>
      </w:r>
      <w:r w:rsidRPr="0099689C">
        <w:rPr>
          <w:lang w:val="en-US"/>
        </w:rPr>
        <w:t>for the</w:t>
      </w:r>
      <w:r w:rsidRPr="0099689C">
        <w:rPr>
          <w:spacing w:val="-2"/>
          <w:lang w:val="en-US"/>
        </w:rPr>
        <w:t xml:space="preserve"> </w:t>
      </w:r>
      <w:r w:rsidRPr="0099689C">
        <w:rPr>
          <w:lang w:val="en-US"/>
        </w:rPr>
        <w:t>language</w:t>
      </w:r>
      <w:r w:rsidRPr="0099689C">
        <w:rPr>
          <w:spacing w:val="-1"/>
          <w:lang w:val="en-US"/>
        </w:rPr>
        <w:t xml:space="preserve"> </w:t>
      </w:r>
      <w:r w:rsidRPr="0099689C">
        <w:rPr>
          <w:lang w:val="en-US"/>
        </w:rPr>
        <w:t>learner and</w:t>
      </w:r>
      <w:r w:rsidRPr="0099689C">
        <w:rPr>
          <w:spacing w:val="-1"/>
          <w:lang w:val="en-US"/>
        </w:rPr>
        <w:t xml:space="preserve"> </w:t>
      </w:r>
      <w:r w:rsidRPr="0099689C">
        <w:rPr>
          <w:lang w:val="en-US"/>
        </w:rPr>
        <w:t>language</w:t>
      </w:r>
      <w:r w:rsidRPr="0099689C">
        <w:rPr>
          <w:spacing w:val="-1"/>
          <w:lang w:val="en-US"/>
        </w:rPr>
        <w:t xml:space="preserve"> </w:t>
      </w:r>
      <w:r w:rsidRPr="0099689C">
        <w:rPr>
          <w:lang w:val="en-US"/>
        </w:rPr>
        <w:t>teacher.</w:t>
      </w:r>
    </w:p>
    <w:p w14:paraId="3A294825" w14:textId="77777777" w:rsidR="00C63E43" w:rsidRPr="0099689C" w:rsidRDefault="00C63E43" w:rsidP="00372708">
      <w:pPr>
        <w:spacing w:after="120"/>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ENG201</w:t>
      </w:r>
    </w:p>
    <w:p w14:paraId="5CC183FD" w14:textId="77777777" w:rsidR="006D57EC" w:rsidRPr="0099689C" w:rsidRDefault="00C63E43" w:rsidP="00372708">
      <w:pPr>
        <w:spacing w:after="120"/>
        <w:rPr>
          <w:spacing w:val="5"/>
          <w:lang w:val="en-US"/>
        </w:rPr>
      </w:pPr>
      <w:r w:rsidRPr="0099689C">
        <w:rPr>
          <w:b/>
          <w:lang w:val="en-US"/>
        </w:rPr>
        <w:t xml:space="preserve">ENG235 Discourse Analysis (3 credits) </w:t>
      </w:r>
      <w:r w:rsidRPr="0099689C">
        <w:rPr>
          <w:lang w:val="en-US"/>
        </w:rPr>
        <w:t>The course examines human discourse as a means of achieving better</w:t>
      </w:r>
      <w:r w:rsidRPr="0099689C">
        <w:rPr>
          <w:spacing w:val="1"/>
          <w:lang w:val="en-US"/>
        </w:rPr>
        <w:t xml:space="preserve"> </w:t>
      </w:r>
      <w:r w:rsidRPr="0099689C">
        <w:rPr>
          <w:lang w:val="en-US"/>
        </w:rPr>
        <w:t>understanding of what language is and how it works. This course emphasizes the inter-relation between language</w:t>
      </w:r>
      <w:r w:rsidRPr="0099689C">
        <w:rPr>
          <w:spacing w:val="1"/>
          <w:lang w:val="en-US"/>
        </w:rPr>
        <w:t xml:space="preserve"> </w:t>
      </w:r>
      <w:r w:rsidRPr="0099689C">
        <w:rPr>
          <w:lang w:val="en-US"/>
        </w:rPr>
        <w:t>forms and language functions culminating in the study of speech ants and the ethnography of speaking. Topics</w:t>
      </w:r>
      <w:r w:rsidRPr="0099689C">
        <w:rPr>
          <w:spacing w:val="1"/>
          <w:lang w:val="en-US"/>
        </w:rPr>
        <w:t xml:space="preserve"> </w:t>
      </w:r>
      <w:r w:rsidRPr="0099689C">
        <w:rPr>
          <w:lang w:val="en-US"/>
        </w:rPr>
        <w:t>covered</w:t>
      </w:r>
      <w:r w:rsidRPr="0099689C">
        <w:rPr>
          <w:spacing w:val="-1"/>
          <w:lang w:val="en-US"/>
        </w:rPr>
        <w:t xml:space="preserve"> </w:t>
      </w:r>
      <w:r w:rsidRPr="0099689C">
        <w:rPr>
          <w:lang w:val="en-US"/>
        </w:rPr>
        <w:t>include</w:t>
      </w:r>
      <w:r w:rsidRPr="0099689C">
        <w:rPr>
          <w:spacing w:val="-2"/>
          <w:lang w:val="en-US"/>
        </w:rPr>
        <w:t xml:space="preserve"> </w:t>
      </w:r>
      <w:r w:rsidRPr="0099689C">
        <w:rPr>
          <w:lang w:val="en-US"/>
        </w:rPr>
        <w:t>registers</w:t>
      </w:r>
      <w:r w:rsidRPr="0099689C">
        <w:rPr>
          <w:spacing w:val="1"/>
          <w:lang w:val="en-US"/>
        </w:rPr>
        <w:t xml:space="preserve"> </w:t>
      </w:r>
      <w:r w:rsidRPr="0099689C">
        <w:rPr>
          <w:lang w:val="en-US"/>
        </w:rPr>
        <w:t>cultural</w:t>
      </w:r>
      <w:r w:rsidRPr="0099689C">
        <w:rPr>
          <w:spacing w:val="-1"/>
          <w:lang w:val="en-US"/>
        </w:rPr>
        <w:t xml:space="preserve"> </w:t>
      </w:r>
      <w:r w:rsidRPr="0099689C">
        <w:rPr>
          <w:lang w:val="en-US"/>
        </w:rPr>
        <w:t>aspects,</w:t>
      </w:r>
      <w:r w:rsidRPr="0099689C">
        <w:rPr>
          <w:spacing w:val="-1"/>
          <w:lang w:val="en-US"/>
        </w:rPr>
        <w:t xml:space="preserve"> </w:t>
      </w:r>
      <w:r w:rsidRPr="0099689C">
        <w:rPr>
          <w:lang w:val="en-US"/>
        </w:rPr>
        <w:t>gender referencing,</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pragmatics.</w:t>
      </w:r>
    </w:p>
    <w:p w14:paraId="06F164DE" w14:textId="77777777" w:rsidR="00C63E43" w:rsidRPr="0099689C" w:rsidRDefault="00C63E43" w:rsidP="00372708">
      <w:pPr>
        <w:spacing w:after="120"/>
        <w:rPr>
          <w:b/>
          <w:lang w:val="en-US"/>
        </w:rPr>
      </w:pPr>
      <w:r w:rsidRPr="0099689C">
        <w:rPr>
          <w:b/>
          <w:lang w:val="en-US"/>
        </w:rPr>
        <w:t>Prereq</w:t>
      </w:r>
      <w:r w:rsidR="006D57EC" w:rsidRPr="0099689C">
        <w:rPr>
          <w:b/>
          <w:lang w:val="en-US"/>
        </w:rPr>
        <w:t>uisites</w:t>
      </w:r>
      <w:r w:rsidRPr="0099689C">
        <w:rPr>
          <w:bCs/>
          <w:lang w:val="en-US"/>
        </w:rPr>
        <w:t>:</w:t>
      </w:r>
      <w:r w:rsidRPr="0099689C">
        <w:rPr>
          <w:bCs/>
          <w:spacing w:val="-3"/>
          <w:lang w:val="en-US"/>
        </w:rPr>
        <w:t xml:space="preserve"> </w:t>
      </w:r>
      <w:r w:rsidRPr="0099689C">
        <w:rPr>
          <w:bCs/>
          <w:lang w:val="en-US"/>
        </w:rPr>
        <w:t>ENG207</w:t>
      </w:r>
    </w:p>
    <w:p w14:paraId="75B757F6" w14:textId="77777777" w:rsidR="00C63E43" w:rsidRPr="0099689C" w:rsidRDefault="00C63E43" w:rsidP="006D57EC">
      <w:pPr>
        <w:rPr>
          <w:lang w:val="en-US"/>
        </w:rPr>
      </w:pPr>
      <w:r w:rsidRPr="0099689C">
        <w:rPr>
          <w:b/>
          <w:lang w:val="en-US"/>
        </w:rPr>
        <w:lastRenderedPageBreak/>
        <w:t>ENG240</w:t>
      </w:r>
      <w:r w:rsidRPr="0099689C">
        <w:rPr>
          <w:b/>
          <w:spacing w:val="-8"/>
          <w:lang w:val="en-US"/>
        </w:rPr>
        <w:t xml:space="preserve"> </w:t>
      </w:r>
      <w:r w:rsidRPr="0099689C">
        <w:rPr>
          <w:b/>
          <w:lang w:val="en-US"/>
        </w:rPr>
        <w:t>Drama</w:t>
      </w:r>
      <w:r w:rsidRPr="0099689C">
        <w:rPr>
          <w:b/>
          <w:spacing w:val="-7"/>
          <w:lang w:val="en-US"/>
        </w:rPr>
        <w:t xml:space="preserve"> </w:t>
      </w:r>
      <w:r w:rsidRPr="0099689C">
        <w:rPr>
          <w:b/>
          <w:lang w:val="en-US"/>
        </w:rPr>
        <w:t>and</w:t>
      </w:r>
      <w:r w:rsidRPr="0099689C">
        <w:rPr>
          <w:b/>
          <w:spacing w:val="-7"/>
          <w:lang w:val="en-US"/>
        </w:rPr>
        <w:t xml:space="preserve"> </w:t>
      </w:r>
      <w:r w:rsidRPr="0099689C">
        <w:rPr>
          <w:b/>
          <w:lang w:val="en-US"/>
        </w:rPr>
        <w:t>the</w:t>
      </w:r>
      <w:r w:rsidRPr="0099689C">
        <w:rPr>
          <w:b/>
          <w:spacing w:val="-7"/>
          <w:lang w:val="en-US"/>
        </w:rPr>
        <w:t xml:space="preserve"> </w:t>
      </w:r>
      <w:r w:rsidRPr="0099689C">
        <w:rPr>
          <w:b/>
          <w:lang w:val="en-US"/>
        </w:rPr>
        <w:t>Stage</w:t>
      </w:r>
      <w:r w:rsidRPr="0099689C">
        <w:rPr>
          <w:b/>
          <w:spacing w:val="-7"/>
          <w:lang w:val="en-US"/>
        </w:rPr>
        <w:t xml:space="preserve"> </w:t>
      </w:r>
      <w:r w:rsidRPr="0099689C">
        <w:rPr>
          <w:b/>
          <w:lang w:val="en-US"/>
        </w:rPr>
        <w:t>(3</w:t>
      </w:r>
      <w:r w:rsidRPr="0099689C">
        <w:rPr>
          <w:b/>
          <w:spacing w:val="-8"/>
          <w:lang w:val="en-US"/>
        </w:rPr>
        <w:t xml:space="preserve"> </w:t>
      </w:r>
      <w:r w:rsidRPr="0099689C">
        <w:rPr>
          <w:b/>
          <w:lang w:val="en-US"/>
        </w:rPr>
        <w:t>credits)</w:t>
      </w:r>
      <w:r w:rsidRPr="0099689C">
        <w:rPr>
          <w:b/>
          <w:spacing w:val="-4"/>
          <w:lang w:val="en-US"/>
        </w:rPr>
        <w:t xml:space="preserve"> </w:t>
      </w:r>
      <w:r w:rsidRPr="0099689C">
        <w:rPr>
          <w:lang w:val="en-US"/>
        </w:rPr>
        <w:t>The</w:t>
      </w:r>
      <w:r w:rsidRPr="0099689C">
        <w:rPr>
          <w:spacing w:val="-8"/>
          <w:lang w:val="en-US"/>
        </w:rPr>
        <w:t xml:space="preserve"> </w:t>
      </w:r>
      <w:r w:rsidRPr="0099689C">
        <w:rPr>
          <w:lang w:val="en-US"/>
        </w:rPr>
        <w:t>course</w:t>
      </w:r>
      <w:r w:rsidRPr="0099689C">
        <w:rPr>
          <w:spacing w:val="-9"/>
          <w:lang w:val="en-US"/>
        </w:rPr>
        <w:t xml:space="preserve"> </w:t>
      </w:r>
      <w:r w:rsidRPr="0099689C">
        <w:rPr>
          <w:lang w:val="en-US"/>
        </w:rPr>
        <w:t>offers</w:t>
      </w:r>
      <w:r w:rsidRPr="0099689C">
        <w:rPr>
          <w:spacing w:val="-6"/>
          <w:lang w:val="en-US"/>
        </w:rPr>
        <w:t xml:space="preserve"> </w:t>
      </w:r>
      <w:r w:rsidRPr="0099689C">
        <w:rPr>
          <w:lang w:val="en-US"/>
        </w:rPr>
        <w:t>both</w:t>
      </w:r>
      <w:r w:rsidRPr="0099689C">
        <w:rPr>
          <w:spacing w:val="-7"/>
          <w:lang w:val="en-US"/>
        </w:rPr>
        <w:t xml:space="preserve"> </w:t>
      </w:r>
      <w:r w:rsidRPr="0099689C">
        <w:rPr>
          <w:lang w:val="en-US"/>
        </w:rPr>
        <w:t>a</w:t>
      </w:r>
      <w:r w:rsidRPr="0099689C">
        <w:rPr>
          <w:spacing w:val="-6"/>
          <w:lang w:val="en-US"/>
        </w:rPr>
        <w:t xml:space="preserve"> </w:t>
      </w:r>
      <w:r w:rsidRPr="0099689C">
        <w:rPr>
          <w:lang w:val="en-US"/>
        </w:rPr>
        <w:t>historical</w:t>
      </w:r>
      <w:r w:rsidRPr="0099689C">
        <w:rPr>
          <w:spacing w:val="-7"/>
          <w:lang w:val="en-US"/>
        </w:rPr>
        <w:t xml:space="preserve"> </w:t>
      </w:r>
      <w:r w:rsidRPr="0099689C">
        <w:rPr>
          <w:lang w:val="en-US"/>
        </w:rPr>
        <w:t>and</w:t>
      </w:r>
      <w:r w:rsidRPr="0099689C">
        <w:rPr>
          <w:spacing w:val="-7"/>
          <w:lang w:val="en-US"/>
        </w:rPr>
        <w:t xml:space="preserve"> </w:t>
      </w:r>
      <w:r w:rsidRPr="0099689C">
        <w:rPr>
          <w:lang w:val="en-US"/>
        </w:rPr>
        <w:t>literary</w:t>
      </w:r>
      <w:r w:rsidRPr="0099689C">
        <w:rPr>
          <w:spacing w:val="-6"/>
          <w:lang w:val="en-US"/>
        </w:rPr>
        <w:t xml:space="preserve"> </w:t>
      </w:r>
      <w:r w:rsidRPr="0099689C">
        <w:rPr>
          <w:lang w:val="en-US"/>
        </w:rPr>
        <w:t>history</w:t>
      </w:r>
      <w:r w:rsidRPr="0099689C">
        <w:rPr>
          <w:spacing w:val="-7"/>
          <w:lang w:val="en-US"/>
        </w:rPr>
        <w:t xml:space="preserve"> </w:t>
      </w:r>
      <w:r w:rsidRPr="0099689C">
        <w:rPr>
          <w:lang w:val="en-US"/>
        </w:rPr>
        <w:t>of</w:t>
      </w:r>
      <w:r w:rsidRPr="0099689C">
        <w:rPr>
          <w:spacing w:val="-8"/>
          <w:lang w:val="en-US"/>
        </w:rPr>
        <w:t xml:space="preserve"> </w:t>
      </w:r>
      <w:r w:rsidRPr="0099689C">
        <w:rPr>
          <w:lang w:val="en-US"/>
        </w:rPr>
        <w:t>the</w:t>
      </w:r>
      <w:r w:rsidRPr="0099689C">
        <w:rPr>
          <w:spacing w:val="-8"/>
          <w:lang w:val="en-US"/>
        </w:rPr>
        <w:t xml:space="preserve"> </w:t>
      </w:r>
      <w:r w:rsidRPr="0099689C">
        <w:rPr>
          <w:lang w:val="en-US"/>
        </w:rPr>
        <w:t>development</w:t>
      </w:r>
      <w:r w:rsidRPr="0099689C">
        <w:rPr>
          <w:spacing w:val="-43"/>
          <w:lang w:val="en-US"/>
        </w:rPr>
        <w:t xml:space="preserve"> </w:t>
      </w:r>
      <w:r w:rsidRPr="0099689C">
        <w:rPr>
          <w:lang w:val="en-US"/>
        </w:rPr>
        <w:t>of drama. The course also concentrates on critical analysis of the distinguishing features of different genres and</w:t>
      </w:r>
      <w:r w:rsidRPr="0099689C">
        <w:rPr>
          <w:spacing w:val="1"/>
          <w:lang w:val="en-US"/>
        </w:rPr>
        <w:t xml:space="preserve"> </w:t>
      </w:r>
      <w:r w:rsidRPr="0099689C">
        <w:rPr>
          <w:lang w:val="en-US"/>
        </w:rPr>
        <w:t>sub-genres in drama (such as tragicomedy, Comedy of Manners, Closet Drama, One-Act play, etc. . . .), and</w:t>
      </w:r>
      <w:r w:rsidRPr="0099689C">
        <w:rPr>
          <w:spacing w:val="1"/>
          <w:lang w:val="en-US"/>
        </w:rPr>
        <w:t xml:space="preserve"> </w:t>
      </w:r>
      <w:r w:rsidRPr="0099689C">
        <w:rPr>
          <w:lang w:val="en-US"/>
        </w:rPr>
        <w:t>addresses the technical side of the theater by looking at the characteristics of different types of theaters (such as</w:t>
      </w:r>
      <w:r w:rsidRPr="0099689C">
        <w:rPr>
          <w:spacing w:val="1"/>
          <w:lang w:val="en-US"/>
        </w:rPr>
        <w:t xml:space="preserve"> </w:t>
      </w:r>
      <w:r w:rsidRPr="0099689C">
        <w:rPr>
          <w:lang w:val="en-US"/>
        </w:rPr>
        <w:t>Greek,</w:t>
      </w:r>
      <w:r w:rsidRPr="0099689C">
        <w:rPr>
          <w:spacing w:val="1"/>
          <w:lang w:val="en-US"/>
        </w:rPr>
        <w:t xml:space="preserve"> </w:t>
      </w:r>
      <w:r w:rsidRPr="0099689C">
        <w:rPr>
          <w:lang w:val="en-US"/>
        </w:rPr>
        <w:t>Roman,</w:t>
      </w:r>
      <w:r w:rsidRPr="0099689C">
        <w:rPr>
          <w:spacing w:val="1"/>
          <w:lang w:val="en-US"/>
        </w:rPr>
        <w:t xml:space="preserve"> </w:t>
      </w:r>
      <w:r w:rsidRPr="0099689C">
        <w:rPr>
          <w:lang w:val="en-US"/>
        </w:rPr>
        <w:t>Elizabethan,</w:t>
      </w:r>
      <w:r w:rsidRPr="0099689C">
        <w:rPr>
          <w:spacing w:val="1"/>
          <w:lang w:val="en-US"/>
        </w:rPr>
        <w:t xml:space="preserve"> </w:t>
      </w:r>
      <w:r w:rsidRPr="0099689C">
        <w:rPr>
          <w:lang w:val="en-US"/>
        </w:rPr>
        <w:t>etc.);</w:t>
      </w:r>
      <w:r w:rsidRPr="0099689C">
        <w:rPr>
          <w:spacing w:val="1"/>
          <w:lang w:val="en-US"/>
        </w:rPr>
        <w:t xml:space="preserve"> </w:t>
      </w:r>
      <w:r w:rsidRPr="0099689C">
        <w:rPr>
          <w:lang w:val="en-US"/>
        </w:rPr>
        <w:t>terms</w:t>
      </w:r>
      <w:r w:rsidRPr="0099689C">
        <w:rPr>
          <w:spacing w:val="1"/>
          <w:lang w:val="en-US"/>
        </w:rPr>
        <w:t xml:space="preserve"> </w:t>
      </w:r>
      <w:r w:rsidRPr="0099689C">
        <w:rPr>
          <w:lang w:val="en-US"/>
        </w:rPr>
        <w:t>related</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dramatic</w:t>
      </w:r>
      <w:r w:rsidRPr="0099689C">
        <w:rPr>
          <w:spacing w:val="1"/>
          <w:lang w:val="en-US"/>
        </w:rPr>
        <w:t xml:space="preserve"> </w:t>
      </w:r>
      <w:r w:rsidRPr="0099689C">
        <w:rPr>
          <w:lang w:val="en-US"/>
        </w:rPr>
        <w:t>performance</w:t>
      </w:r>
      <w:r w:rsidRPr="0099689C">
        <w:rPr>
          <w:spacing w:val="1"/>
          <w:lang w:val="en-US"/>
        </w:rPr>
        <w:t xml:space="preserve"> </w:t>
      </w:r>
      <w:r w:rsidRPr="0099689C">
        <w:rPr>
          <w:lang w:val="en-US"/>
        </w:rPr>
        <w:t>(such</w:t>
      </w:r>
      <w:r w:rsidRPr="0099689C">
        <w:rPr>
          <w:spacing w:val="1"/>
          <w:lang w:val="en-US"/>
        </w:rPr>
        <w:t xml:space="preserve"> </w:t>
      </w:r>
      <w:r w:rsidRPr="0099689C">
        <w:rPr>
          <w:lang w:val="en-US"/>
        </w:rPr>
        <w:t>as</w:t>
      </w:r>
      <w:r w:rsidRPr="0099689C">
        <w:rPr>
          <w:spacing w:val="1"/>
          <w:lang w:val="en-US"/>
        </w:rPr>
        <w:t xml:space="preserve"> </w:t>
      </w:r>
      <w:r w:rsidRPr="0099689C">
        <w:rPr>
          <w:lang w:val="en-US"/>
        </w:rPr>
        <w:t>asides,</w:t>
      </w:r>
      <w:r w:rsidRPr="0099689C">
        <w:rPr>
          <w:spacing w:val="1"/>
          <w:lang w:val="en-US"/>
        </w:rPr>
        <w:t xml:space="preserve"> </w:t>
      </w:r>
      <w:r w:rsidRPr="0099689C">
        <w:rPr>
          <w:lang w:val="en-US"/>
        </w:rPr>
        <w:t>soliloquies,</w:t>
      </w:r>
      <w:r w:rsidRPr="0099689C">
        <w:rPr>
          <w:spacing w:val="1"/>
          <w:lang w:val="en-US"/>
        </w:rPr>
        <w:t xml:space="preserve"> </w:t>
      </w:r>
      <w:r w:rsidRPr="0099689C">
        <w:rPr>
          <w:lang w:val="en-US"/>
        </w:rPr>
        <w:t>stage</w:t>
      </w:r>
      <w:r w:rsidRPr="0099689C">
        <w:rPr>
          <w:spacing w:val="-43"/>
          <w:lang w:val="en-US"/>
        </w:rPr>
        <w:t xml:space="preserve"> </w:t>
      </w:r>
      <w:r w:rsidRPr="0099689C">
        <w:rPr>
          <w:lang w:val="en-US"/>
        </w:rPr>
        <w:t>directives, dramatis personae; and the major theories of Drama (such as Theater Studies and the Reading Drama</w:t>
      </w:r>
      <w:r w:rsidRPr="0099689C">
        <w:rPr>
          <w:spacing w:val="1"/>
          <w:lang w:val="en-US"/>
        </w:rPr>
        <w:t xml:space="preserve"> </w:t>
      </w:r>
      <w:r w:rsidRPr="0099689C">
        <w:rPr>
          <w:lang w:val="en-US"/>
        </w:rPr>
        <w:t>theories).</w:t>
      </w:r>
    </w:p>
    <w:p w14:paraId="15B664DE" w14:textId="77777777" w:rsidR="00C63E43" w:rsidRPr="0099689C" w:rsidRDefault="00C63E43" w:rsidP="006D57EC">
      <w:pPr>
        <w:rPr>
          <w:lang w:val="en-US"/>
        </w:rPr>
      </w:pPr>
      <w:r w:rsidRPr="0099689C">
        <w:rPr>
          <w:b/>
          <w:lang w:val="en-US"/>
        </w:rPr>
        <w:t>ENG300</w:t>
      </w:r>
      <w:r w:rsidRPr="0099689C">
        <w:rPr>
          <w:b/>
          <w:spacing w:val="-5"/>
          <w:lang w:val="en-US"/>
        </w:rPr>
        <w:t xml:space="preserve"> </w:t>
      </w:r>
      <w:r w:rsidRPr="0099689C">
        <w:rPr>
          <w:b/>
          <w:lang w:val="en-US"/>
        </w:rPr>
        <w:t>Early</w:t>
      </w:r>
      <w:r w:rsidRPr="0099689C">
        <w:rPr>
          <w:b/>
          <w:spacing w:val="-5"/>
          <w:lang w:val="en-US"/>
        </w:rPr>
        <w:t xml:space="preserve"> </w:t>
      </w:r>
      <w:r w:rsidRPr="0099689C">
        <w:rPr>
          <w:b/>
          <w:lang w:val="en-US"/>
        </w:rPr>
        <w:t>Middle</w:t>
      </w:r>
      <w:r w:rsidRPr="0099689C">
        <w:rPr>
          <w:b/>
          <w:spacing w:val="-4"/>
          <w:lang w:val="en-US"/>
        </w:rPr>
        <w:t xml:space="preserve"> </w:t>
      </w:r>
      <w:r w:rsidRPr="0099689C">
        <w:rPr>
          <w:b/>
          <w:lang w:val="en-US"/>
        </w:rPr>
        <w:t>Ages</w:t>
      </w:r>
      <w:r w:rsidRPr="0099689C">
        <w:rPr>
          <w:b/>
          <w:spacing w:val="-5"/>
          <w:lang w:val="en-US"/>
        </w:rPr>
        <w:t xml:space="preserve"> </w:t>
      </w:r>
      <w:r w:rsidRPr="0099689C">
        <w:rPr>
          <w:b/>
          <w:lang w:val="en-US"/>
        </w:rPr>
        <w:t>Literature</w:t>
      </w:r>
      <w:r w:rsidRPr="0099689C">
        <w:rPr>
          <w:b/>
          <w:spacing w:val="-7"/>
          <w:lang w:val="en-US"/>
        </w:rPr>
        <w:t xml:space="preserve"> </w:t>
      </w:r>
      <w:r w:rsidRPr="0099689C">
        <w:rPr>
          <w:b/>
          <w:lang w:val="en-US"/>
        </w:rPr>
        <w:t>(3</w:t>
      </w:r>
      <w:r w:rsidRPr="0099689C">
        <w:rPr>
          <w:b/>
          <w:spacing w:val="-4"/>
          <w:lang w:val="en-US"/>
        </w:rPr>
        <w:t xml:space="preserve"> </w:t>
      </w:r>
      <w:r w:rsidRPr="0099689C">
        <w:rPr>
          <w:b/>
          <w:lang w:val="en-US"/>
        </w:rPr>
        <w:t xml:space="preserve">credits) </w:t>
      </w:r>
      <w:r w:rsidRPr="0099689C">
        <w:rPr>
          <w:lang w:val="en-US"/>
        </w:rPr>
        <w:t>In</w:t>
      </w:r>
      <w:r w:rsidRPr="0099689C">
        <w:rPr>
          <w:spacing w:val="-4"/>
          <w:lang w:val="en-US"/>
        </w:rPr>
        <w:t xml:space="preserve"> </w:t>
      </w:r>
      <w:r w:rsidRPr="0099689C">
        <w:rPr>
          <w:lang w:val="en-US"/>
        </w:rPr>
        <w:t>this</w:t>
      </w:r>
      <w:r w:rsidRPr="0099689C">
        <w:rPr>
          <w:spacing w:val="-6"/>
          <w:lang w:val="en-US"/>
        </w:rPr>
        <w:t xml:space="preserve"> </w:t>
      </w:r>
      <w:r w:rsidRPr="0099689C">
        <w:rPr>
          <w:lang w:val="en-US"/>
        </w:rPr>
        <w:t>course,</w:t>
      </w:r>
      <w:r w:rsidRPr="0099689C">
        <w:rPr>
          <w:spacing w:val="-4"/>
          <w:lang w:val="en-US"/>
        </w:rPr>
        <w:t xml:space="preserve"> </w:t>
      </w:r>
      <w:r w:rsidRPr="0099689C">
        <w:rPr>
          <w:lang w:val="en-US"/>
        </w:rPr>
        <w:t>the</w:t>
      </w:r>
      <w:r w:rsidRPr="0099689C">
        <w:rPr>
          <w:spacing w:val="-5"/>
          <w:lang w:val="en-US"/>
        </w:rPr>
        <w:t xml:space="preserve"> </w:t>
      </w:r>
      <w:r w:rsidRPr="0099689C">
        <w:rPr>
          <w:lang w:val="en-US"/>
        </w:rPr>
        <w:t>tales</w:t>
      </w:r>
      <w:r w:rsidRPr="0099689C">
        <w:rPr>
          <w:spacing w:val="-3"/>
          <w:lang w:val="en-US"/>
        </w:rPr>
        <w:t xml:space="preserve"> </w:t>
      </w:r>
      <w:r w:rsidRPr="0099689C">
        <w:rPr>
          <w:lang w:val="en-US"/>
        </w:rPr>
        <w:t>told</w:t>
      </w:r>
      <w:r w:rsidRPr="0099689C">
        <w:rPr>
          <w:spacing w:val="-6"/>
          <w:lang w:val="en-US"/>
        </w:rPr>
        <w:t xml:space="preserve"> </w:t>
      </w:r>
      <w:r w:rsidRPr="0099689C">
        <w:rPr>
          <w:lang w:val="en-US"/>
        </w:rPr>
        <w:t>by</w:t>
      </w:r>
      <w:r w:rsidRPr="0099689C">
        <w:rPr>
          <w:spacing w:val="-6"/>
          <w:lang w:val="en-US"/>
        </w:rPr>
        <w:t xml:space="preserve"> </w:t>
      </w:r>
      <w:r w:rsidRPr="0099689C">
        <w:rPr>
          <w:lang w:val="en-US"/>
        </w:rPr>
        <w:t>the</w:t>
      </w:r>
      <w:r w:rsidRPr="0099689C">
        <w:rPr>
          <w:spacing w:val="-4"/>
          <w:lang w:val="en-US"/>
        </w:rPr>
        <w:t xml:space="preserve"> </w:t>
      </w:r>
      <w:r w:rsidRPr="0099689C">
        <w:rPr>
          <w:lang w:val="en-US"/>
        </w:rPr>
        <w:t>poets</w:t>
      </w:r>
      <w:r w:rsidRPr="0099689C">
        <w:rPr>
          <w:spacing w:val="-5"/>
          <w:lang w:val="en-US"/>
        </w:rPr>
        <w:t xml:space="preserve"> </w:t>
      </w:r>
      <w:r w:rsidRPr="0099689C">
        <w:rPr>
          <w:lang w:val="en-US"/>
        </w:rPr>
        <w:t>of</w:t>
      </w:r>
      <w:r w:rsidRPr="0099689C">
        <w:rPr>
          <w:spacing w:val="-5"/>
          <w:lang w:val="en-US"/>
        </w:rPr>
        <w:t xml:space="preserve"> </w:t>
      </w:r>
      <w:r w:rsidRPr="0099689C">
        <w:rPr>
          <w:lang w:val="en-US"/>
        </w:rPr>
        <w:t>this</w:t>
      </w:r>
      <w:r w:rsidRPr="0099689C">
        <w:rPr>
          <w:spacing w:val="-4"/>
          <w:lang w:val="en-US"/>
        </w:rPr>
        <w:t xml:space="preserve"> </w:t>
      </w:r>
      <w:r w:rsidRPr="0099689C">
        <w:rPr>
          <w:lang w:val="en-US"/>
        </w:rPr>
        <w:t>heroic</w:t>
      </w:r>
      <w:r w:rsidRPr="0099689C">
        <w:rPr>
          <w:spacing w:val="-5"/>
          <w:lang w:val="en-US"/>
        </w:rPr>
        <w:t xml:space="preserve"> </w:t>
      </w:r>
      <w:r w:rsidRPr="0099689C">
        <w:rPr>
          <w:lang w:val="en-US"/>
        </w:rPr>
        <w:t>culture</w:t>
      </w:r>
      <w:r w:rsidRPr="0099689C">
        <w:rPr>
          <w:spacing w:val="-4"/>
          <w:lang w:val="en-US"/>
        </w:rPr>
        <w:t xml:space="preserve"> </w:t>
      </w:r>
      <w:r w:rsidRPr="0099689C">
        <w:rPr>
          <w:lang w:val="en-US"/>
        </w:rPr>
        <w:t>will</w:t>
      </w:r>
      <w:r w:rsidRPr="0099689C">
        <w:rPr>
          <w:spacing w:val="-43"/>
          <w:lang w:val="en-US"/>
        </w:rPr>
        <w:t xml:space="preserve"> </w:t>
      </w:r>
      <w:r w:rsidRPr="0099689C">
        <w:rPr>
          <w:lang w:val="en-US"/>
        </w:rPr>
        <w:t>be juxtaposed with works of the early Middle English period, the time of the growing French influence after the</w:t>
      </w:r>
      <w:r w:rsidRPr="0099689C">
        <w:rPr>
          <w:spacing w:val="1"/>
          <w:lang w:val="en-US"/>
        </w:rPr>
        <w:t xml:space="preserve"> </w:t>
      </w:r>
      <w:r w:rsidRPr="0099689C">
        <w:rPr>
          <w:lang w:val="en-US"/>
        </w:rPr>
        <w:t>invasion of England by the Norman French in 1066. In the early romances and lyrics in Middle English we see the</w:t>
      </w:r>
      <w:r w:rsidRPr="0099689C">
        <w:rPr>
          <w:spacing w:val="1"/>
          <w:lang w:val="en-US"/>
        </w:rPr>
        <w:t xml:space="preserve"> </w:t>
      </w:r>
      <w:r w:rsidRPr="0099689C">
        <w:rPr>
          <w:lang w:val="en-US"/>
        </w:rPr>
        <w:t>heroic temperament learning chivalry, King Hrothgar is succeeded by King Arthur, and the boisterous mead-hall is</w:t>
      </w:r>
      <w:r w:rsidRPr="0099689C">
        <w:rPr>
          <w:spacing w:val="1"/>
          <w:lang w:val="en-US"/>
        </w:rPr>
        <w:t xml:space="preserve"> </w:t>
      </w:r>
      <w:r w:rsidRPr="0099689C">
        <w:rPr>
          <w:lang w:val="en-US"/>
        </w:rPr>
        <w:t>rebuilt</w:t>
      </w:r>
      <w:r w:rsidRPr="0099689C">
        <w:rPr>
          <w:spacing w:val="-1"/>
          <w:lang w:val="en-US"/>
        </w:rPr>
        <w:t xml:space="preserve"> </w:t>
      </w:r>
      <w:r w:rsidRPr="0099689C">
        <w:rPr>
          <w:lang w:val="en-US"/>
        </w:rPr>
        <w:t>as</w:t>
      </w:r>
      <w:r w:rsidRPr="0099689C">
        <w:rPr>
          <w:spacing w:val="1"/>
          <w:lang w:val="en-US"/>
        </w:rPr>
        <w:t xml:space="preserve"> </w:t>
      </w:r>
      <w:r w:rsidRPr="0099689C">
        <w:rPr>
          <w:lang w:val="en-US"/>
        </w:rPr>
        <w:t>Camelot.</w:t>
      </w:r>
    </w:p>
    <w:p w14:paraId="11484CBA" w14:textId="77777777" w:rsidR="00C63E43" w:rsidRPr="0099689C" w:rsidRDefault="00C63E43" w:rsidP="006D57EC">
      <w:pPr>
        <w:rPr>
          <w:lang w:val="en-US"/>
        </w:rPr>
      </w:pPr>
      <w:r w:rsidRPr="0099689C">
        <w:rPr>
          <w:b/>
          <w:lang w:val="en-US"/>
        </w:rPr>
        <w:t xml:space="preserve">ENG310 Late Middle Ages Literature (3 credits) </w:t>
      </w:r>
      <w:r w:rsidRPr="0099689C">
        <w:rPr>
          <w:lang w:val="en-US"/>
        </w:rPr>
        <w:t>In the late fourteenth and early fifteenth centuries, the potential</w:t>
      </w:r>
      <w:r w:rsidRPr="0099689C">
        <w:rPr>
          <w:spacing w:val="1"/>
          <w:lang w:val="en-US"/>
        </w:rPr>
        <w:t xml:space="preserve"> </w:t>
      </w:r>
      <w:r w:rsidRPr="0099689C">
        <w:rPr>
          <w:lang w:val="en-US"/>
        </w:rPr>
        <w:t>of</w:t>
      </w:r>
      <w:r w:rsidRPr="0099689C">
        <w:rPr>
          <w:spacing w:val="-9"/>
          <w:lang w:val="en-US"/>
        </w:rPr>
        <w:t xml:space="preserve"> </w:t>
      </w:r>
      <w:r w:rsidRPr="0099689C">
        <w:rPr>
          <w:lang w:val="en-US"/>
        </w:rPr>
        <w:t>the</w:t>
      </w:r>
      <w:r w:rsidRPr="0099689C">
        <w:rPr>
          <w:spacing w:val="-9"/>
          <w:lang w:val="en-US"/>
        </w:rPr>
        <w:t xml:space="preserve"> </w:t>
      </w:r>
      <w:r w:rsidRPr="0099689C">
        <w:rPr>
          <w:lang w:val="en-US"/>
        </w:rPr>
        <w:t>English</w:t>
      </w:r>
      <w:r w:rsidRPr="0099689C">
        <w:rPr>
          <w:spacing w:val="-6"/>
          <w:lang w:val="en-US"/>
        </w:rPr>
        <w:t xml:space="preserve"> </w:t>
      </w:r>
      <w:r w:rsidRPr="0099689C">
        <w:rPr>
          <w:lang w:val="en-US"/>
        </w:rPr>
        <w:t>language</w:t>
      </w:r>
      <w:r w:rsidRPr="0099689C">
        <w:rPr>
          <w:spacing w:val="-8"/>
          <w:lang w:val="en-US"/>
        </w:rPr>
        <w:t xml:space="preserve"> </w:t>
      </w:r>
      <w:r w:rsidRPr="0099689C">
        <w:rPr>
          <w:lang w:val="en-US"/>
        </w:rPr>
        <w:t>to</w:t>
      </w:r>
      <w:r w:rsidRPr="0099689C">
        <w:rPr>
          <w:spacing w:val="-6"/>
          <w:lang w:val="en-US"/>
        </w:rPr>
        <w:t xml:space="preserve"> </w:t>
      </w:r>
      <w:r w:rsidRPr="0099689C">
        <w:rPr>
          <w:lang w:val="en-US"/>
        </w:rPr>
        <w:t>rival</w:t>
      </w:r>
      <w:r w:rsidRPr="0099689C">
        <w:rPr>
          <w:spacing w:val="-8"/>
          <w:lang w:val="en-US"/>
        </w:rPr>
        <w:t xml:space="preserve"> </w:t>
      </w:r>
      <w:r w:rsidRPr="0099689C">
        <w:rPr>
          <w:lang w:val="en-US"/>
        </w:rPr>
        <w:t>French</w:t>
      </w:r>
      <w:r w:rsidRPr="0099689C">
        <w:rPr>
          <w:spacing w:val="-7"/>
          <w:lang w:val="en-US"/>
        </w:rPr>
        <w:t xml:space="preserve"> </w:t>
      </w:r>
      <w:r w:rsidRPr="0099689C">
        <w:rPr>
          <w:lang w:val="en-US"/>
        </w:rPr>
        <w:t>and</w:t>
      </w:r>
      <w:r w:rsidRPr="0099689C">
        <w:rPr>
          <w:spacing w:val="-6"/>
          <w:lang w:val="en-US"/>
        </w:rPr>
        <w:t xml:space="preserve"> </w:t>
      </w:r>
      <w:r w:rsidRPr="0099689C">
        <w:rPr>
          <w:lang w:val="en-US"/>
        </w:rPr>
        <w:t>Latin</w:t>
      </w:r>
      <w:r w:rsidRPr="0099689C">
        <w:rPr>
          <w:spacing w:val="-9"/>
          <w:lang w:val="en-US"/>
        </w:rPr>
        <w:t xml:space="preserve"> </w:t>
      </w:r>
      <w:r w:rsidRPr="0099689C">
        <w:rPr>
          <w:lang w:val="en-US"/>
        </w:rPr>
        <w:t>in</w:t>
      </w:r>
      <w:r w:rsidRPr="0099689C">
        <w:rPr>
          <w:spacing w:val="-6"/>
          <w:lang w:val="en-US"/>
        </w:rPr>
        <w:t xml:space="preserve"> </w:t>
      </w:r>
      <w:r w:rsidRPr="0099689C">
        <w:rPr>
          <w:lang w:val="en-US"/>
        </w:rPr>
        <w:t>Learning</w:t>
      </w:r>
      <w:r w:rsidRPr="0099689C">
        <w:rPr>
          <w:spacing w:val="-10"/>
          <w:lang w:val="en-US"/>
        </w:rPr>
        <w:t xml:space="preserve"> </w:t>
      </w:r>
      <w:r w:rsidRPr="0099689C">
        <w:rPr>
          <w:lang w:val="en-US"/>
        </w:rPr>
        <w:t>and</w:t>
      </w:r>
      <w:r w:rsidRPr="0099689C">
        <w:rPr>
          <w:spacing w:val="-6"/>
          <w:lang w:val="en-US"/>
        </w:rPr>
        <w:t xml:space="preserve"> </w:t>
      </w:r>
      <w:r w:rsidRPr="0099689C">
        <w:rPr>
          <w:lang w:val="en-US"/>
        </w:rPr>
        <w:t>in</w:t>
      </w:r>
      <w:r w:rsidRPr="0099689C">
        <w:rPr>
          <w:spacing w:val="-7"/>
          <w:lang w:val="en-US"/>
        </w:rPr>
        <w:t xml:space="preserve"> </w:t>
      </w:r>
      <w:r w:rsidRPr="0099689C">
        <w:rPr>
          <w:lang w:val="en-US"/>
        </w:rPr>
        <w:t>literary</w:t>
      </w:r>
      <w:r w:rsidRPr="0099689C">
        <w:rPr>
          <w:spacing w:val="-7"/>
          <w:lang w:val="en-US"/>
        </w:rPr>
        <w:t xml:space="preserve"> </w:t>
      </w:r>
      <w:r w:rsidRPr="0099689C">
        <w:rPr>
          <w:lang w:val="en-US"/>
        </w:rPr>
        <w:t>expression</w:t>
      </w:r>
      <w:r w:rsidRPr="0099689C">
        <w:rPr>
          <w:spacing w:val="-6"/>
          <w:lang w:val="en-US"/>
        </w:rPr>
        <w:t xml:space="preserve"> </w:t>
      </w:r>
      <w:r w:rsidRPr="0099689C">
        <w:rPr>
          <w:lang w:val="en-US"/>
        </w:rPr>
        <w:t>is</w:t>
      </w:r>
      <w:r w:rsidRPr="0099689C">
        <w:rPr>
          <w:spacing w:val="-9"/>
          <w:lang w:val="en-US"/>
        </w:rPr>
        <w:t xml:space="preserve"> </w:t>
      </w:r>
      <w:r w:rsidRPr="0099689C">
        <w:rPr>
          <w:lang w:val="en-US"/>
        </w:rPr>
        <w:t>fully</w:t>
      </w:r>
      <w:r w:rsidRPr="0099689C">
        <w:rPr>
          <w:spacing w:val="-1"/>
          <w:lang w:val="en-US"/>
        </w:rPr>
        <w:t xml:space="preserve"> </w:t>
      </w:r>
      <w:r w:rsidRPr="0099689C">
        <w:rPr>
          <w:lang w:val="en-US"/>
        </w:rPr>
        <w:t>and</w:t>
      </w:r>
      <w:r w:rsidRPr="0099689C">
        <w:rPr>
          <w:spacing w:val="-8"/>
          <w:lang w:val="en-US"/>
        </w:rPr>
        <w:t xml:space="preserve"> </w:t>
      </w:r>
      <w:r w:rsidRPr="0099689C">
        <w:rPr>
          <w:lang w:val="en-US"/>
        </w:rPr>
        <w:t>finally</w:t>
      </w:r>
      <w:r w:rsidRPr="0099689C">
        <w:rPr>
          <w:spacing w:val="-7"/>
          <w:lang w:val="en-US"/>
        </w:rPr>
        <w:t xml:space="preserve"> </w:t>
      </w:r>
      <w:r w:rsidRPr="0099689C">
        <w:rPr>
          <w:lang w:val="en-US"/>
        </w:rPr>
        <w:t>established.</w:t>
      </w:r>
      <w:r w:rsidRPr="0099689C">
        <w:rPr>
          <w:spacing w:val="-43"/>
          <w:lang w:val="en-US"/>
        </w:rPr>
        <w:t xml:space="preserve"> </w:t>
      </w:r>
      <w:r w:rsidRPr="0099689C">
        <w:rPr>
          <w:lang w:val="en-US"/>
        </w:rPr>
        <w:t>In the poetic tales of Chaucer, Gower, Langland, and the anonymous poet of Gawain and the Green Knight, a new</w:t>
      </w:r>
      <w:r w:rsidRPr="0099689C">
        <w:rPr>
          <w:spacing w:val="1"/>
          <w:lang w:val="en-US"/>
        </w:rPr>
        <w:t xml:space="preserve"> </w:t>
      </w:r>
      <w:r w:rsidRPr="0099689C">
        <w:rPr>
          <w:lang w:val="en-US"/>
        </w:rPr>
        <w:t>poetic</w:t>
      </w:r>
      <w:r w:rsidRPr="0099689C">
        <w:rPr>
          <w:spacing w:val="-4"/>
          <w:lang w:val="en-US"/>
        </w:rPr>
        <w:t xml:space="preserve"> </w:t>
      </w:r>
      <w:r w:rsidRPr="0099689C">
        <w:rPr>
          <w:lang w:val="en-US"/>
        </w:rPr>
        <w:t>voice</w:t>
      </w:r>
      <w:r w:rsidRPr="0099689C">
        <w:rPr>
          <w:spacing w:val="-5"/>
          <w:lang w:val="en-US"/>
        </w:rPr>
        <w:t xml:space="preserve"> </w:t>
      </w:r>
      <w:r w:rsidRPr="0099689C">
        <w:rPr>
          <w:lang w:val="en-US"/>
        </w:rPr>
        <w:t>is</w:t>
      </w:r>
      <w:r w:rsidRPr="0099689C">
        <w:rPr>
          <w:spacing w:val="-3"/>
          <w:lang w:val="en-US"/>
        </w:rPr>
        <w:t xml:space="preserve"> </w:t>
      </w:r>
      <w:r w:rsidRPr="0099689C">
        <w:rPr>
          <w:lang w:val="en-US"/>
        </w:rPr>
        <w:t>heard,</w:t>
      </w:r>
      <w:r w:rsidRPr="0099689C">
        <w:rPr>
          <w:spacing w:val="-3"/>
          <w:lang w:val="en-US"/>
        </w:rPr>
        <w:t xml:space="preserve"> </w:t>
      </w:r>
      <w:r w:rsidRPr="0099689C">
        <w:rPr>
          <w:lang w:val="en-US"/>
        </w:rPr>
        <w:t>a</w:t>
      </w:r>
      <w:r w:rsidRPr="0099689C">
        <w:rPr>
          <w:spacing w:val="-4"/>
          <w:lang w:val="en-US"/>
        </w:rPr>
        <w:t xml:space="preserve"> </w:t>
      </w:r>
      <w:r w:rsidRPr="0099689C">
        <w:rPr>
          <w:lang w:val="en-US"/>
        </w:rPr>
        <w:t>voice</w:t>
      </w:r>
      <w:r w:rsidRPr="0099689C">
        <w:rPr>
          <w:spacing w:val="-2"/>
          <w:lang w:val="en-US"/>
        </w:rPr>
        <w:t xml:space="preserve"> </w:t>
      </w:r>
      <w:r w:rsidRPr="0099689C">
        <w:rPr>
          <w:lang w:val="en-US"/>
        </w:rPr>
        <w:t>which</w:t>
      </w:r>
      <w:r w:rsidRPr="0099689C">
        <w:rPr>
          <w:spacing w:val="-4"/>
          <w:lang w:val="en-US"/>
        </w:rPr>
        <w:t xml:space="preserve"> </w:t>
      </w:r>
      <w:r w:rsidRPr="0099689C">
        <w:rPr>
          <w:lang w:val="en-US"/>
        </w:rPr>
        <w:t>is</w:t>
      </w:r>
      <w:r w:rsidRPr="0099689C">
        <w:rPr>
          <w:spacing w:val="-2"/>
          <w:lang w:val="en-US"/>
        </w:rPr>
        <w:t xml:space="preserve"> </w:t>
      </w:r>
      <w:r w:rsidRPr="0099689C">
        <w:rPr>
          <w:lang w:val="en-US"/>
        </w:rPr>
        <w:t>at</w:t>
      </w:r>
      <w:r w:rsidRPr="0099689C">
        <w:rPr>
          <w:spacing w:val="-4"/>
          <w:lang w:val="en-US"/>
        </w:rPr>
        <w:t xml:space="preserve"> </w:t>
      </w:r>
      <w:r w:rsidRPr="0099689C">
        <w:rPr>
          <w:lang w:val="en-US"/>
        </w:rPr>
        <w:t>once</w:t>
      </w:r>
      <w:r w:rsidRPr="0099689C">
        <w:rPr>
          <w:spacing w:val="-4"/>
          <w:lang w:val="en-US"/>
        </w:rPr>
        <w:t xml:space="preserve"> </w:t>
      </w:r>
      <w:r w:rsidRPr="0099689C">
        <w:rPr>
          <w:lang w:val="en-US"/>
        </w:rPr>
        <w:t>very</w:t>
      </w:r>
      <w:r w:rsidRPr="0099689C">
        <w:rPr>
          <w:spacing w:val="-4"/>
          <w:lang w:val="en-US"/>
        </w:rPr>
        <w:t xml:space="preserve"> </w:t>
      </w:r>
      <w:r w:rsidRPr="0099689C">
        <w:rPr>
          <w:lang w:val="en-US"/>
        </w:rPr>
        <w:t>personal,</w:t>
      </w:r>
      <w:r w:rsidRPr="0099689C">
        <w:rPr>
          <w:spacing w:val="-3"/>
          <w:lang w:val="en-US"/>
        </w:rPr>
        <w:t xml:space="preserve"> </w:t>
      </w:r>
      <w:r w:rsidRPr="0099689C">
        <w:rPr>
          <w:lang w:val="en-US"/>
        </w:rPr>
        <w:t>expressing</w:t>
      </w:r>
      <w:r w:rsidRPr="0099689C">
        <w:rPr>
          <w:spacing w:val="-4"/>
          <w:lang w:val="en-US"/>
        </w:rPr>
        <w:t xml:space="preserve"> </w:t>
      </w:r>
      <w:r w:rsidRPr="0099689C">
        <w:rPr>
          <w:lang w:val="en-US"/>
        </w:rPr>
        <w:t>the</w:t>
      </w:r>
      <w:r w:rsidRPr="0099689C">
        <w:rPr>
          <w:spacing w:val="-5"/>
          <w:lang w:val="en-US"/>
        </w:rPr>
        <w:t xml:space="preserve"> </w:t>
      </w:r>
      <w:r w:rsidRPr="0099689C">
        <w:rPr>
          <w:lang w:val="en-US"/>
        </w:rPr>
        <w:t>individual</w:t>
      </w:r>
      <w:r w:rsidRPr="0099689C">
        <w:rPr>
          <w:spacing w:val="-3"/>
          <w:lang w:val="en-US"/>
        </w:rPr>
        <w:t xml:space="preserve"> </w:t>
      </w:r>
      <w:r w:rsidRPr="0099689C">
        <w:rPr>
          <w:lang w:val="en-US"/>
        </w:rPr>
        <w:t>genius</w:t>
      </w:r>
      <w:r w:rsidRPr="0099689C">
        <w:rPr>
          <w:spacing w:val="-3"/>
          <w:lang w:val="en-US"/>
        </w:rPr>
        <w:t xml:space="preserve"> </w:t>
      </w:r>
      <w:r w:rsidRPr="0099689C">
        <w:rPr>
          <w:lang w:val="en-US"/>
        </w:rPr>
        <w:t>of</w:t>
      </w:r>
      <w:r w:rsidRPr="0099689C">
        <w:rPr>
          <w:spacing w:val="-4"/>
          <w:lang w:val="en-US"/>
        </w:rPr>
        <w:t xml:space="preserve"> </w:t>
      </w:r>
      <w:r w:rsidRPr="0099689C">
        <w:rPr>
          <w:lang w:val="en-US"/>
        </w:rPr>
        <w:t>each</w:t>
      </w:r>
      <w:r w:rsidRPr="0099689C">
        <w:rPr>
          <w:spacing w:val="-3"/>
          <w:lang w:val="en-US"/>
        </w:rPr>
        <w:t xml:space="preserve"> </w:t>
      </w:r>
      <w:r w:rsidRPr="0099689C">
        <w:rPr>
          <w:lang w:val="en-US"/>
        </w:rPr>
        <w:t>of</w:t>
      </w:r>
      <w:r w:rsidRPr="0099689C">
        <w:rPr>
          <w:spacing w:val="-4"/>
          <w:lang w:val="en-US"/>
        </w:rPr>
        <w:t xml:space="preserve"> </w:t>
      </w:r>
      <w:r w:rsidRPr="0099689C">
        <w:rPr>
          <w:lang w:val="en-US"/>
        </w:rPr>
        <w:t>these</w:t>
      </w:r>
      <w:r w:rsidRPr="0099689C">
        <w:rPr>
          <w:spacing w:val="-5"/>
          <w:lang w:val="en-US"/>
        </w:rPr>
        <w:t xml:space="preserve"> </w:t>
      </w:r>
      <w:r w:rsidRPr="0099689C">
        <w:rPr>
          <w:lang w:val="en-US"/>
        </w:rPr>
        <w:t>great</w:t>
      </w:r>
      <w:r w:rsidRPr="0099689C">
        <w:rPr>
          <w:spacing w:val="1"/>
          <w:lang w:val="en-US"/>
        </w:rPr>
        <w:t xml:space="preserve"> </w:t>
      </w:r>
      <w:r w:rsidRPr="0099689C">
        <w:rPr>
          <w:lang w:val="en-US"/>
        </w:rPr>
        <w:t>poets, while at the same time doing so in the language of the common people, expressing—in a world of plague,</w:t>
      </w:r>
      <w:r w:rsidRPr="0099689C">
        <w:rPr>
          <w:spacing w:val="1"/>
          <w:lang w:val="en-US"/>
        </w:rPr>
        <w:t xml:space="preserve"> </w:t>
      </w:r>
      <w:r w:rsidRPr="0099689C">
        <w:rPr>
          <w:lang w:val="en-US"/>
        </w:rPr>
        <w:t>continuous</w:t>
      </w:r>
      <w:r w:rsidRPr="0099689C">
        <w:rPr>
          <w:spacing w:val="-1"/>
          <w:lang w:val="en-US"/>
        </w:rPr>
        <w:t xml:space="preserve"> </w:t>
      </w:r>
      <w:r w:rsidRPr="0099689C">
        <w:rPr>
          <w:lang w:val="en-US"/>
        </w:rPr>
        <w:t>warfare, and despotic</w:t>
      </w:r>
      <w:r w:rsidRPr="0099689C">
        <w:rPr>
          <w:spacing w:val="-1"/>
          <w:lang w:val="en-US"/>
        </w:rPr>
        <w:t xml:space="preserve"> </w:t>
      </w:r>
      <w:r w:rsidRPr="0099689C">
        <w:rPr>
          <w:lang w:val="en-US"/>
        </w:rPr>
        <w:t>rule—the</w:t>
      </w:r>
      <w:r w:rsidRPr="0099689C">
        <w:rPr>
          <w:spacing w:val="-2"/>
          <w:lang w:val="en-US"/>
        </w:rPr>
        <w:t xml:space="preserve"> </w:t>
      </w:r>
      <w:r w:rsidRPr="0099689C">
        <w:rPr>
          <w:lang w:val="en-US"/>
        </w:rPr>
        <w:t>desire</w:t>
      </w:r>
      <w:r w:rsidRPr="0099689C">
        <w:rPr>
          <w:spacing w:val="-2"/>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people</w:t>
      </w:r>
      <w:r w:rsidRPr="0099689C">
        <w:rPr>
          <w:spacing w:val="-3"/>
          <w:lang w:val="en-US"/>
        </w:rPr>
        <w:t xml:space="preserve"> </w:t>
      </w:r>
      <w:r w:rsidRPr="0099689C">
        <w:rPr>
          <w:lang w:val="en-US"/>
        </w:rPr>
        <w:t>for justice</w:t>
      </w:r>
      <w:r w:rsidRPr="0099689C">
        <w:rPr>
          <w:spacing w:val="-1"/>
          <w:lang w:val="en-US"/>
        </w:rPr>
        <w:t xml:space="preserve"> </w:t>
      </w:r>
      <w:r w:rsidRPr="0099689C">
        <w:rPr>
          <w:lang w:val="en-US"/>
        </w:rPr>
        <w:t>and peace.</w:t>
      </w:r>
    </w:p>
    <w:p w14:paraId="1DB43844" w14:textId="77777777" w:rsidR="00C63E43" w:rsidRPr="0099689C" w:rsidRDefault="00C63E43" w:rsidP="006D57EC">
      <w:pPr>
        <w:rPr>
          <w:lang w:val="en-US"/>
        </w:rPr>
      </w:pPr>
      <w:r w:rsidRPr="0099689C">
        <w:rPr>
          <w:b/>
          <w:lang w:val="en-US"/>
        </w:rPr>
        <w:t>ENG320</w:t>
      </w:r>
      <w:r w:rsidRPr="0099689C">
        <w:rPr>
          <w:b/>
          <w:spacing w:val="-7"/>
          <w:lang w:val="en-US"/>
        </w:rPr>
        <w:t xml:space="preserve"> </w:t>
      </w:r>
      <w:r w:rsidRPr="0099689C">
        <w:rPr>
          <w:b/>
          <w:lang w:val="en-US"/>
        </w:rPr>
        <w:t>History</w:t>
      </w:r>
      <w:r w:rsidRPr="0099689C">
        <w:rPr>
          <w:b/>
          <w:spacing w:val="-8"/>
          <w:lang w:val="en-US"/>
        </w:rPr>
        <w:t xml:space="preserve"> </w:t>
      </w:r>
      <w:r w:rsidRPr="0099689C">
        <w:rPr>
          <w:b/>
          <w:lang w:val="en-US"/>
        </w:rPr>
        <w:t>of</w:t>
      </w:r>
      <w:r w:rsidRPr="0099689C">
        <w:rPr>
          <w:b/>
          <w:spacing w:val="-8"/>
          <w:lang w:val="en-US"/>
        </w:rPr>
        <w:t xml:space="preserve"> </w:t>
      </w:r>
      <w:r w:rsidRPr="0099689C">
        <w:rPr>
          <w:b/>
          <w:lang w:val="en-US"/>
        </w:rPr>
        <w:t>the</w:t>
      </w:r>
      <w:r w:rsidRPr="0099689C">
        <w:rPr>
          <w:b/>
          <w:spacing w:val="-6"/>
          <w:lang w:val="en-US"/>
        </w:rPr>
        <w:t xml:space="preserve"> </w:t>
      </w:r>
      <w:r w:rsidRPr="0099689C">
        <w:rPr>
          <w:b/>
          <w:lang w:val="en-US"/>
        </w:rPr>
        <w:t>English</w:t>
      </w:r>
      <w:r w:rsidRPr="0099689C">
        <w:rPr>
          <w:b/>
          <w:spacing w:val="-6"/>
          <w:lang w:val="en-US"/>
        </w:rPr>
        <w:t xml:space="preserve"> </w:t>
      </w:r>
      <w:r w:rsidRPr="0099689C">
        <w:rPr>
          <w:b/>
          <w:lang w:val="en-US"/>
        </w:rPr>
        <w:t>Language</w:t>
      </w:r>
      <w:r w:rsidRPr="0099689C">
        <w:rPr>
          <w:b/>
          <w:spacing w:val="-7"/>
          <w:lang w:val="en-US"/>
        </w:rPr>
        <w:t xml:space="preserve"> </w:t>
      </w:r>
      <w:r w:rsidRPr="0099689C">
        <w:rPr>
          <w:b/>
          <w:lang w:val="en-US"/>
        </w:rPr>
        <w:t>(3</w:t>
      </w:r>
      <w:r w:rsidRPr="0099689C">
        <w:rPr>
          <w:b/>
          <w:spacing w:val="-6"/>
          <w:lang w:val="en-US"/>
        </w:rPr>
        <w:t xml:space="preserve"> </w:t>
      </w:r>
      <w:r w:rsidRPr="0099689C">
        <w:rPr>
          <w:b/>
          <w:lang w:val="en-US"/>
        </w:rPr>
        <w:t>credits)</w:t>
      </w:r>
      <w:r w:rsidRPr="0099689C">
        <w:rPr>
          <w:b/>
          <w:spacing w:val="1"/>
          <w:lang w:val="en-US"/>
        </w:rPr>
        <w:t xml:space="preserve"> </w:t>
      </w:r>
      <w:r w:rsidRPr="0099689C">
        <w:rPr>
          <w:lang w:val="en-US"/>
        </w:rPr>
        <w:t>The</w:t>
      </w:r>
      <w:r w:rsidRPr="0099689C">
        <w:rPr>
          <w:spacing w:val="-5"/>
          <w:lang w:val="en-US"/>
        </w:rPr>
        <w:t xml:space="preserve"> </w:t>
      </w:r>
      <w:r w:rsidRPr="0099689C">
        <w:rPr>
          <w:lang w:val="en-US"/>
        </w:rPr>
        <w:t>course</w:t>
      </w:r>
      <w:r w:rsidRPr="0099689C">
        <w:rPr>
          <w:spacing w:val="-8"/>
          <w:lang w:val="en-US"/>
        </w:rPr>
        <w:t xml:space="preserve"> </w:t>
      </w:r>
      <w:r w:rsidRPr="0099689C">
        <w:rPr>
          <w:lang w:val="en-US"/>
        </w:rPr>
        <w:t>is</w:t>
      </w:r>
      <w:r w:rsidRPr="0099689C">
        <w:rPr>
          <w:spacing w:val="-6"/>
          <w:lang w:val="en-US"/>
        </w:rPr>
        <w:t xml:space="preserve"> </w:t>
      </w:r>
      <w:r w:rsidRPr="0099689C">
        <w:rPr>
          <w:lang w:val="en-US"/>
        </w:rPr>
        <w:t>an</w:t>
      </w:r>
      <w:r w:rsidRPr="0099689C">
        <w:rPr>
          <w:spacing w:val="-5"/>
          <w:lang w:val="en-US"/>
        </w:rPr>
        <w:t xml:space="preserve"> </w:t>
      </w:r>
      <w:r w:rsidRPr="0099689C">
        <w:rPr>
          <w:lang w:val="en-US"/>
        </w:rPr>
        <w:t>introductory</w:t>
      </w:r>
      <w:r w:rsidRPr="0099689C">
        <w:rPr>
          <w:spacing w:val="-5"/>
          <w:lang w:val="en-US"/>
        </w:rPr>
        <w:t xml:space="preserve"> </w:t>
      </w:r>
      <w:r w:rsidRPr="0099689C">
        <w:rPr>
          <w:lang w:val="en-US"/>
        </w:rPr>
        <w:t>survey</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the</w:t>
      </w:r>
      <w:r w:rsidRPr="0099689C">
        <w:rPr>
          <w:spacing w:val="-7"/>
          <w:lang w:val="en-US"/>
        </w:rPr>
        <w:t xml:space="preserve"> </w:t>
      </w:r>
      <w:r w:rsidRPr="0099689C">
        <w:rPr>
          <w:lang w:val="en-US"/>
        </w:rPr>
        <w:t>development</w:t>
      </w:r>
      <w:r w:rsidRPr="0099689C">
        <w:rPr>
          <w:spacing w:val="-6"/>
          <w:lang w:val="en-US"/>
        </w:rPr>
        <w:t xml:space="preserve"> </w:t>
      </w:r>
      <w:r w:rsidRPr="0099689C">
        <w:rPr>
          <w:lang w:val="en-US"/>
        </w:rPr>
        <w:t>of</w:t>
      </w:r>
      <w:r w:rsidRPr="0099689C">
        <w:rPr>
          <w:spacing w:val="-6"/>
          <w:lang w:val="en-US"/>
        </w:rPr>
        <w:t xml:space="preserve"> </w:t>
      </w:r>
      <w:r w:rsidRPr="0099689C">
        <w:rPr>
          <w:lang w:val="en-US"/>
        </w:rPr>
        <w:t>the</w:t>
      </w:r>
      <w:r w:rsidRPr="0099689C">
        <w:rPr>
          <w:spacing w:val="-43"/>
          <w:lang w:val="en-US"/>
        </w:rPr>
        <w:t xml:space="preserve"> </w:t>
      </w:r>
      <w:r w:rsidRPr="0099689C">
        <w:rPr>
          <w:lang w:val="en-US"/>
        </w:rPr>
        <w:t>English</w:t>
      </w:r>
      <w:r w:rsidRPr="0099689C">
        <w:rPr>
          <w:spacing w:val="1"/>
          <w:lang w:val="en-US"/>
        </w:rPr>
        <w:t xml:space="preserve"> </w:t>
      </w:r>
      <w:r w:rsidRPr="0099689C">
        <w:rPr>
          <w:lang w:val="en-US"/>
        </w:rPr>
        <w:t>language</w:t>
      </w:r>
      <w:r w:rsidRPr="0099689C">
        <w:rPr>
          <w:spacing w:val="1"/>
          <w:lang w:val="en-US"/>
        </w:rPr>
        <w:t xml:space="preserve"> </w:t>
      </w:r>
      <w:r w:rsidRPr="0099689C">
        <w:rPr>
          <w:lang w:val="en-US"/>
        </w:rPr>
        <w:t>from</w:t>
      </w:r>
      <w:r w:rsidRPr="0099689C">
        <w:rPr>
          <w:spacing w:val="1"/>
          <w:lang w:val="en-US"/>
        </w:rPr>
        <w:t xml:space="preserve"> </w:t>
      </w:r>
      <w:r w:rsidRPr="0099689C">
        <w:rPr>
          <w:lang w:val="en-US"/>
        </w:rPr>
        <w:t>Old</w:t>
      </w:r>
      <w:r w:rsidRPr="0099689C">
        <w:rPr>
          <w:spacing w:val="1"/>
          <w:lang w:val="en-US"/>
        </w:rPr>
        <w:t xml:space="preserve"> </w:t>
      </w:r>
      <w:r w:rsidRPr="0099689C">
        <w:rPr>
          <w:lang w:val="en-US"/>
        </w:rPr>
        <w:t>English</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present.</w:t>
      </w:r>
      <w:r w:rsidRPr="0099689C">
        <w:rPr>
          <w:spacing w:val="1"/>
          <w:lang w:val="en-US"/>
        </w:rPr>
        <w:t xml:space="preserve"> </w:t>
      </w:r>
      <w:r w:rsidRPr="0099689C">
        <w:rPr>
          <w:lang w:val="en-US"/>
        </w:rPr>
        <w:t>It</w:t>
      </w:r>
      <w:r w:rsidRPr="0099689C">
        <w:rPr>
          <w:spacing w:val="1"/>
          <w:lang w:val="en-US"/>
        </w:rPr>
        <w:t xml:space="preserve"> </w:t>
      </w:r>
      <w:r w:rsidRPr="0099689C">
        <w:rPr>
          <w:lang w:val="en-US"/>
        </w:rPr>
        <w:t>seeks</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acquaint</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with</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phonological</w:t>
      </w:r>
      <w:r w:rsidRPr="0099689C">
        <w:rPr>
          <w:spacing w:val="1"/>
          <w:lang w:val="en-US"/>
        </w:rPr>
        <w:t xml:space="preserve"> </w:t>
      </w:r>
      <w:r w:rsidRPr="0099689C">
        <w:rPr>
          <w:lang w:val="en-US"/>
        </w:rPr>
        <w:t>and</w:t>
      </w:r>
      <w:r w:rsidRPr="0099689C">
        <w:rPr>
          <w:spacing w:val="-43"/>
          <w:lang w:val="en-US"/>
        </w:rPr>
        <w:t xml:space="preserve"> </w:t>
      </w:r>
      <w:r w:rsidRPr="0099689C">
        <w:rPr>
          <w:lang w:val="en-US"/>
        </w:rPr>
        <w:t>grammatical</w:t>
      </w:r>
      <w:r w:rsidRPr="0099689C">
        <w:rPr>
          <w:spacing w:val="-7"/>
          <w:lang w:val="en-US"/>
        </w:rPr>
        <w:t xml:space="preserve"> </w:t>
      </w:r>
      <w:r w:rsidRPr="0099689C">
        <w:rPr>
          <w:lang w:val="en-US"/>
        </w:rPr>
        <w:t>changes</w:t>
      </w:r>
      <w:r w:rsidRPr="0099689C">
        <w:rPr>
          <w:spacing w:val="-5"/>
          <w:lang w:val="en-US"/>
        </w:rPr>
        <w:t xml:space="preserve"> </w:t>
      </w:r>
      <w:r w:rsidRPr="0099689C">
        <w:rPr>
          <w:lang w:val="en-US"/>
        </w:rPr>
        <w:t>that</w:t>
      </w:r>
      <w:r w:rsidRPr="0099689C">
        <w:rPr>
          <w:spacing w:val="-5"/>
          <w:lang w:val="en-US"/>
        </w:rPr>
        <w:t xml:space="preserve"> </w:t>
      </w:r>
      <w:r w:rsidRPr="0099689C">
        <w:rPr>
          <w:lang w:val="en-US"/>
        </w:rPr>
        <w:t>have</w:t>
      </w:r>
      <w:r w:rsidRPr="0099689C">
        <w:rPr>
          <w:spacing w:val="-7"/>
          <w:lang w:val="en-US"/>
        </w:rPr>
        <w:t xml:space="preserve"> </w:t>
      </w:r>
      <w:r w:rsidRPr="0099689C">
        <w:rPr>
          <w:lang w:val="en-US"/>
        </w:rPr>
        <w:t>taken</w:t>
      </w:r>
      <w:r w:rsidRPr="0099689C">
        <w:rPr>
          <w:spacing w:val="-6"/>
          <w:lang w:val="en-US"/>
        </w:rPr>
        <w:t xml:space="preserve"> </w:t>
      </w:r>
      <w:r w:rsidRPr="0099689C">
        <w:rPr>
          <w:lang w:val="en-US"/>
        </w:rPr>
        <w:t>place</w:t>
      </w:r>
      <w:r w:rsidRPr="0099689C">
        <w:rPr>
          <w:spacing w:val="-6"/>
          <w:lang w:val="en-US"/>
        </w:rPr>
        <w:t xml:space="preserve"> </w:t>
      </w:r>
      <w:r w:rsidRPr="0099689C">
        <w:rPr>
          <w:lang w:val="en-US"/>
        </w:rPr>
        <w:t>in</w:t>
      </w:r>
      <w:r w:rsidRPr="0099689C">
        <w:rPr>
          <w:spacing w:val="-5"/>
          <w:lang w:val="en-US"/>
        </w:rPr>
        <w:t xml:space="preserve"> </w:t>
      </w:r>
      <w:r w:rsidRPr="0099689C">
        <w:rPr>
          <w:lang w:val="en-US"/>
        </w:rPr>
        <w:t>the</w:t>
      </w:r>
      <w:r w:rsidRPr="0099689C">
        <w:rPr>
          <w:spacing w:val="-7"/>
          <w:lang w:val="en-US"/>
        </w:rPr>
        <w:t xml:space="preserve"> </w:t>
      </w:r>
      <w:r w:rsidRPr="0099689C">
        <w:rPr>
          <w:lang w:val="en-US"/>
        </w:rPr>
        <w:t>language</w:t>
      </w:r>
      <w:r w:rsidRPr="0099689C">
        <w:rPr>
          <w:spacing w:val="-7"/>
          <w:lang w:val="en-US"/>
        </w:rPr>
        <w:t xml:space="preserve"> </w:t>
      </w:r>
      <w:r w:rsidRPr="0099689C">
        <w:rPr>
          <w:lang w:val="en-US"/>
        </w:rPr>
        <w:t>in</w:t>
      </w:r>
      <w:r w:rsidRPr="0099689C">
        <w:rPr>
          <w:spacing w:val="-6"/>
          <w:lang w:val="en-US"/>
        </w:rPr>
        <w:t xml:space="preserve"> </w:t>
      </w:r>
      <w:r w:rsidRPr="0099689C">
        <w:rPr>
          <w:lang w:val="en-US"/>
        </w:rPr>
        <w:t>the</w:t>
      </w:r>
      <w:r w:rsidRPr="0099689C">
        <w:rPr>
          <w:spacing w:val="-7"/>
          <w:lang w:val="en-US"/>
        </w:rPr>
        <w:t xml:space="preserve"> </w:t>
      </w:r>
      <w:r w:rsidRPr="0099689C">
        <w:rPr>
          <w:lang w:val="en-US"/>
        </w:rPr>
        <w:t>course</w:t>
      </w:r>
      <w:r w:rsidRPr="0099689C">
        <w:rPr>
          <w:spacing w:val="-7"/>
          <w:lang w:val="en-US"/>
        </w:rPr>
        <w:t xml:space="preserve"> </w:t>
      </w:r>
      <w:r w:rsidRPr="0099689C">
        <w:rPr>
          <w:lang w:val="en-US"/>
        </w:rPr>
        <w:t>of</w:t>
      </w:r>
      <w:r w:rsidRPr="0099689C">
        <w:rPr>
          <w:spacing w:val="-7"/>
          <w:lang w:val="en-US"/>
        </w:rPr>
        <w:t xml:space="preserve"> </w:t>
      </w:r>
      <w:r w:rsidRPr="0099689C">
        <w:rPr>
          <w:lang w:val="en-US"/>
        </w:rPr>
        <w:t>its</w:t>
      </w:r>
      <w:r w:rsidRPr="0099689C">
        <w:rPr>
          <w:spacing w:val="-4"/>
          <w:lang w:val="en-US"/>
        </w:rPr>
        <w:t xml:space="preserve"> </w:t>
      </w:r>
      <w:r w:rsidRPr="0099689C">
        <w:rPr>
          <w:lang w:val="en-US"/>
        </w:rPr>
        <w:t>development</w:t>
      </w:r>
      <w:r w:rsidRPr="0099689C">
        <w:rPr>
          <w:spacing w:val="-6"/>
          <w:lang w:val="en-US"/>
        </w:rPr>
        <w:t xml:space="preserve"> </w:t>
      </w:r>
      <w:r w:rsidRPr="0099689C">
        <w:rPr>
          <w:lang w:val="en-US"/>
        </w:rPr>
        <w:t>as</w:t>
      </w:r>
      <w:r w:rsidRPr="0099689C">
        <w:rPr>
          <w:spacing w:val="-4"/>
          <w:lang w:val="en-US"/>
        </w:rPr>
        <w:t xml:space="preserve"> </w:t>
      </w:r>
      <w:r w:rsidRPr="0099689C">
        <w:rPr>
          <w:lang w:val="en-US"/>
        </w:rPr>
        <w:t>well</w:t>
      </w:r>
      <w:r w:rsidRPr="0099689C">
        <w:rPr>
          <w:spacing w:val="-6"/>
          <w:lang w:val="en-US"/>
        </w:rPr>
        <w:t xml:space="preserve"> </w:t>
      </w:r>
      <w:r w:rsidRPr="0099689C">
        <w:rPr>
          <w:lang w:val="en-US"/>
        </w:rPr>
        <w:t>as,</w:t>
      </w:r>
      <w:r w:rsidRPr="0099689C">
        <w:rPr>
          <w:spacing w:val="-5"/>
          <w:lang w:val="en-US"/>
        </w:rPr>
        <w:t xml:space="preserve"> </w:t>
      </w:r>
      <w:r w:rsidRPr="0099689C">
        <w:rPr>
          <w:lang w:val="en-US"/>
        </w:rPr>
        <w:t>briefly,</w:t>
      </w:r>
      <w:r w:rsidRPr="0099689C">
        <w:rPr>
          <w:spacing w:val="-6"/>
          <w:lang w:val="en-US"/>
        </w:rPr>
        <w:t xml:space="preserve"> </w:t>
      </w:r>
      <w:r w:rsidRPr="0099689C">
        <w:rPr>
          <w:lang w:val="en-US"/>
        </w:rPr>
        <w:t>with</w:t>
      </w:r>
      <w:r w:rsidRPr="0099689C">
        <w:rPr>
          <w:spacing w:val="-42"/>
          <w:lang w:val="en-US"/>
        </w:rPr>
        <w:t xml:space="preserve"> </w:t>
      </w:r>
      <w:r w:rsidRPr="0099689C">
        <w:rPr>
          <w:lang w:val="en-US"/>
        </w:rPr>
        <w:t>the political and social factors which have affected the language, particularly its lexicon. The course also involves a</w:t>
      </w:r>
      <w:r w:rsidRPr="0099689C">
        <w:rPr>
          <w:spacing w:val="-43"/>
          <w:lang w:val="en-US"/>
        </w:rPr>
        <w:t xml:space="preserve"> </w:t>
      </w:r>
      <w:r w:rsidRPr="0099689C">
        <w:rPr>
          <w:lang w:val="en-US"/>
        </w:rPr>
        <w:t>close reading of representative texts of various periods as well as sketchy discussion of the Indo-European family</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languages to which</w:t>
      </w:r>
      <w:r w:rsidRPr="0099689C">
        <w:rPr>
          <w:spacing w:val="1"/>
          <w:lang w:val="en-US"/>
        </w:rPr>
        <w:t xml:space="preserve"> </w:t>
      </w:r>
      <w:r w:rsidRPr="0099689C">
        <w:rPr>
          <w:lang w:val="en-US"/>
        </w:rPr>
        <w:t>English</w:t>
      </w:r>
      <w:r w:rsidRPr="0099689C">
        <w:rPr>
          <w:spacing w:val="-2"/>
          <w:lang w:val="en-US"/>
        </w:rPr>
        <w:t xml:space="preserve"> </w:t>
      </w:r>
      <w:r w:rsidRPr="0099689C">
        <w:rPr>
          <w:lang w:val="en-US"/>
        </w:rPr>
        <w:t>belongs.</w:t>
      </w:r>
    </w:p>
    <w:p w14:paraId="25DF4120" w14:textId="77777777" w:rsidR="006D57EC" w:rsidRPr="0099689C" w:rsidRDefault="00C63E43" w:rsidP="006D57EC">
      <w:pPr>
        <w:rPr>
          <w:spacing w:val="3"/>
          <w:lang w:val="en-US"/>
        </w:rPr>
      </w:pPr>
      <w:r w:rsidRPr="0099689C">
        <w:rPr>
          <w:b/>
          <w:lang w:val="en-US"/>
        </w:rPr>
        <w:t xml:space="preserve">ENG330 Literary Criticism (3 credits) </w:t>
      </w:r>
      <w:r w:rsidRPr="0099689C">
        <w:rPr>
          <w:lang w:val="en-US"/>
        </w:rPr>
        <w:t>The course provides a survey of the major trends in critical theory from Plato</w:t>
      </w:r>
      <w:r w:rsidRPr="0099689C">
        <w:rPr>
          <w:spacing w:val="-43"/>
          <w:lang w:val="en-US"/>
        </w:rPr>
        <w:t xml:space="preserve"> </w:t>
      </w:r>
      <w:r w:rsidRPr="0099689C">
        <w:rPr>
          <w:lang w:val="en-US"/>
        </w:rPr>
        <w:t>to the end of the 19</w:t>
      </w:r>
      <w:r w:rsidRPr="0099689C">
        <w:rPr>
          <w:vertAlign w:val="superscript"/>
          <w:lang w:val="en-US"/>
        </w:rPr>
        <w:t>th</w:t>
      </w:r>
      <w:r w:rsidRPr="0099689C">
        <w:rPr>
          <w:lang w:val="en-US"/>
        </w:rPr>
        <w:t xml:space="preserve"> century. It covers Classicism (Plato, Aristotle, Horace, Longinus), ancient Arabic literary</w:t>
      </w:r>
      <w:r w:rsidRPr="0099689C">
        <w:rPr>
          <w:spacing w:val="1"/>
          <w:lang w:val="en-US"/>
        </w:rPr>
        <w:t xml:space="preserve"> </w:t>
      </w:r>
      <w:r w:rsidRPr="0099689C">
        <w:rPr>
          <w:lang w:val="en-US"/>
        </w:rPr>
        <w:t>criticism</w:t>
      </w:r>
      <w:r w:rsidRPr="0099689C">
        <w:rPr>
          <w:spacing w:val="1"/>
          <w:lang w:val="en-US"/>
        </w:rPr>
        <w:t xml:space="preserve"> </w:t>
      </w:r>
      <w:r w:rsidRPr="0099689C">
        <w:rPr>
          <w:lang w:val="en-US"/>
        </w:rPr>
        <w:t>(IbnSallam,</w:t>
      </w:r>
      <w:r w:rsidRPr="0099689C">
        <w:rPr>
          <w:spacing w:val="1"/>
          <w:lang w:val="en-US"/>
        </w:rPr>
        <w:t xml:space="preserve"> </w:t>
      </w:r>
      <w:r w:rsidRPr="0099689C">
        <w:rPr>
          <w:lang w:val="en-US"/>
        </w:rPr>
        <w:t>Al-Jorjani),</w:t>
      </w:r>
      <w:r w:rsidRPr="0099689C">
        <w:rPr>
          <w:spacing w:val="1"/>
          <w:lang w:val="en-US"/>
        </w:rPr>
        <w:t xml:space="preserve"> </w:t>
      </w:r>
      <w:r w:rsidRPr="0099689C">
        <w:rPr>
          <w:lang w:val="en-US"/>
        </w:rPr>
        <w:t>Renaissance</w:t>
      </w:r>
      <w:r w:rsidRPr="0099689C">
        <w:rPr>
          <w:spacing w:val="1"/>
          <w:lang w:val="en-US"/>
        </w:rPr>
        <w:t xml:space="preserve"> </w:t>
      </w:r>
      <w:r w:rsidRPr="0099689C">
        <w:rPr>
          <w:lang w:val="en-US"/>
        </w:rPr>
        <w:t>criticism</w:t>
      </w:r>
      <w:r w:rsidRPr="0099689C">
        <w:rPr>
          <w:spacing w:val="1"/>
          <w:lang w:val="en-US"/>
        </w:rPr>
        <w:t xml:space="preserve"> </w:t>
      </w:r>
      <w:r w:rsidRPr="0099689C">
        <w:rPr>
          <w:lang w:val="en-US"/>
        </w:rPr>
        <w:t>(Sidney),</w:t>
      </w:r>
      <w:r w:rsidRPr="0099689C">
        <w:rPr>
          <w:spacing w:val="1"/>
          <w:lang w:val="en-US"/>
        </w:rPr>
        <w:t xml:space="preserve"> </w:t>
      </w:r>
      <w:r w:rsidRPr="0099689C">
        <w:rPr>
          <w:lang w:val="en-US"/>
        </w:rPr>
        <w:t>Neo-classicism</w:t>
      </w:r>
      <w:r w:rsidRPr="0099689C">
        <w:rPr>
          <w:spacing w:val="1"/>
          <w:lang w:val="en-US"/>
        </w:rPr>
        <w:t xml:space="preserve"> </w:t>
      </w:r>
      <w:r w:rsidRPr="0099689C">
        <w:rPr>
          <w:lang w:val="en-US"/>
        </w:rPr>
        <w:t>(Corneille,</w:t>
      </w:r>
      <w:r w:rsidRPr="0099689C">
        <w:rPr>
          <w:spacing w:val="1"/>
          <w:lang w:val="en-US"/>
        </w:rPr>
        <w:t xml:space="preserve"> </w:t>
      </w:r>
      <w:r w:rsidRPr="0099689C">
        <w:rPr>
          <w:lang w:val="en-US"/>
        </w:rPr>
        <w:t>Dryden,</w:t>
      </w:r>
      <w:r w:rsidRPr="0099689C">
        <w:rPr>
          <w:spacing w:val="1"/>
          <w:lang w:val="en-US"/>
        </w:rPr>
        <w:t xml:space="preserve"> </w:t>
      </w:r>
      <w:r w:rsidRPr="0099689C">
        <w:rPr>
          <w:lang w:val="en-US"/>
        </w:rPr>
        <w:t>Johnson),</w:t>
      </w:r>
      <w:r w:rsidRPr="0099689C">
        <w:rPr>
          <w:spacing w:val="1"/>
          <w:lang w:val="en-US"/>
        </w:rPr>
        <w:t xml:space="preserve"> </w:t>
      </w:r>
      <w:r w:rsidRPr="0099689C">
        <w:rPr>
          <w:lang w:val="en-US"/>
        </w:rPr>
        <w:t>Romanticism (Wordsworth, Coleridge, Shelley, etc</w:t>
      </w:r>
      <w:r w:rsidR="00256ED6" w:rsidRPr="0099689C">
        <w:rPr>
          <w:lang w:val="en-US"/>
        </w:rPr>
        <w:t>. --.</w:t>
      </w:r>
      <w:r w:rsidRPr="0099689C">
        <w:rPr>
          <w:lang w:val="en-US"/>
        </w:rPr>
        <w:t>), Realism and Naturalism (Zola and Flaubert), Symbolism</w:t>
      </w:r>
      <w:r w:rsidRPr="0099689C">
        <w:rPr>
          <w:spacing w:val="1"/>
          <w:lang w:val="en-US"/>
        </w:rPr>
        <w:t xml:space="preserve"> </w:t>
      </w:r>
      <w:r w:rsidRPr="0099689C">
        <w:rPr>
          <w:lang w:val="en-US"/>
        </w:rPr>
        <w:t>(Baudelaire,</w:t>
      </w:r>
      <w:r w:rsidRPr="0099689C">
        <w:rPr>
          <w:spacing w:val="1"/>
          <w:lang w:val="en-US"/>
        </w:rPr>
        <w:t xml:space="preserve"> </w:t>
      </w:r>
      <w:r w:rsidRPr="0099689C">
        <w:rPr>
          <w:lang w:val="en-US"/>
        </w:rPr>
        <w:t>Mallarme,</w:t>
      </w:r>
      <w:r w:rsidRPr="0099689C">
        <w:rPr>
          <w:spacing w:val="1"/>
          <w:lang w:val="en-US"/>
        </w:rPr>
        <w:t xml:space="preserve"> </w:t>
      </w:r>
      <w:r w:rsidRPr="0099689C">
        <w:rPr>
          <w:lang w:val="en-US"/>
        </w:rPr>
        <w:t>Pater,</w:t>
      </w:r>
      <w:r w:rsidRPr="0099689C">
        <w:rPr>
          <w:spacing w:val="1"/>
          <w:lang w:val="en-US"/>
        </w:rPr>
        <w:t xml:space="preserve"> </w:t>
      </w:r>
      <w:r w:rsidRPr="0099689C">
        <w:rPr>
          <w:lang w:val="en-US"/>
        </w:rPr>
        <w:t>Wilde)</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other</w:t>
      </w:r>
      <w:r w:rsidRPr="0099689C">
        <w:rPr>
          <w:spacing w:val="1"/>
          <w:lang w:val="en-US"/>
        </w:rPr>
        <w:t xml:space="preserve"> </w:t>
      </w:r>
      <w:r w:rsidRPr="0099689C">
        <w:rPr>
          <w:lang w:val="en-US"/>
        </w:rPr>
        <w:t>10th</w:t>
      </w:r>
      <w:r w:rsidRPr="0099689C">
        <w:rPr>
          <w:spacing w:val="1"/>
          <w:lang w:val="en-US"/>
        </w:rPr>
        <w:t xml:space="preserve"> </w:t>
      </w:r>
      <w:r w:rsidRPr="0099689C">
        <w:rPr>
          <w:lang w:val="en-US"/>
        </w:rPr>
        <w:t>century</w:t>
      </w:r>
      <w:r w:rsidRPr="0099689C">
        <w:rPr>
          <w:spacing w:val="1"/>
          <w:lang w:val="en-US"/>
        </w:rPr>
        <w:t xml:space="preserve"> </w:t>
      </w:r>
      <w:r w:rsidRPr="0099689C">
        <w:rPr>
          <w:lang w:val="en-US"/>
        </w:rPr>
        <w:t>critics</w:t>
      </w:r>
      <w:r w:rsidRPr="0099689C">
        <w:rPr>
          <w:spacing w:val="1"/>
          <w:lang w:val="en-US"/>
        </w:rPr>
        <w:t xml:space="preserve"> </w:t>
      </w:r>
      <w:r w:rsidRPr="0099689C">
        <w:rPr>
          <w:lang w:val="en-US"/>
        </w:rPr>
        <w:t>such</w:t>
      </w:r>
      <w:r w:rsidRPr="0099689C">
        <w:rPr>
          <w:spacing w:val="1"/>
          <w:lang w:val="en-US"/>
        </w:rPr>
        <w:t xml:space="preserve"> </w:t>
      </w:r>
      <w:r w:rsidRPr="0099689C">
        <w:rPr>
          <w:lang w:val="en-US"/>
        </w:rPr>
        <w:t>as</w:t>
      </w:r>
      <w:r w:rsidRPr="0099689C">
        <w:rPr>
          <w:spacing w:val="1"/>
          <w:lang w:val="en-US"/>
        </w:rPr>
        <w:t xml:space="preserve"> </w:t>
      </w:r>
      <w:r w:rsidRPr="0099689C">
        <w:rPr>
          <w:lang w:val="en-US"/>
        </w:rPr>
        <w:t>Taine,</w:t>
      </w:r>
      <w:r w:rsidRPr="0099689C">
        <w:rPr>
          <w:spacing w:val="1"/>
          <w:lang w:val="en-US"/>
        </w:rPr>
        <w:t xml:space="preserve"> </w:t>
      </w:r>
      <w:r w:rsidRPr="0099689C">
        <w:rPr>
          <w:lang w:val="en-US"/>
        </w:rPr>
        <w:t>Croce,</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Arnold.</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philosophical</w:t>
      </w:r>
      <w:r w:rsidRPr="0099689C">
        <w:rPr>
          <w:spacing w:val="-1"/>
          <w:lang w:val="en-US"/>
        </w:rPr>
        <w:t xml:space="preserve"> </w:t>
      </w:r>
      <w:r w:rsidRPr="0099689C">
        <w:rPr>
          <w:lang w:val="en-US"/>
        </w:rPr>
        <w:t>and</w:t>
      </w:r>
      <w:r w:rsidRPr="0099689C">
        <w:rPr>
          <w:spacing w:val="-3"/>
          <w:lang w:val="en-US"/>
        </w:rPr>
        <w:t xml:space="preserve"> </w:t>
      </w:r>
      <w:r w:rsidRPr="0099689C">
        <w:rPr>
          <w:lang w:val="en-US"/>
        </w:rPr>
        <w:t>socio-political</w:t>
      </w:r>
      <w:r w:rsidRPr="0099689C">
        <w:rPr>
          <w:spacing w:val="-1"/>
          <w:lang w:val="en-US"/>
        </w:rPr>
        <w:t xml:space="preserve"> </w:t>
      </w:r>
      <w:r w:rsidRPr="0099689C">
        <w:rPr>
          <w:lang w:val="en-US"/>
        </w:rPr>
        <w:t>backgrounds</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these</w:t>
      </w:r>
      <w:r w:rsidRPr="0099689C">
        <w:rPr>
          <w:spacing w:val="-2"/>
          <w:lang w:val="en-US"/>
        </w:rPr>
        <w:t xml:space="preserve"> </w:t>
      </w:r>
      <w:r w:rsidRPr="0099689C">
        <w:rPr>
          <w:lang w:val="en-US"/>
        </w:rPr>
        <w:t>trends will</w:t>
      </w:r>
      <w:r w:rsidRPr="0099689C">
        <w:rPr>
          <w:spacing w:val="-1"/>
          <w:lang w:val="en-US"/>
        </w:rPr>
        <w:t xml:space="preserve"> </w:t>
      </w:r>
      <w:r w:rsidRPr="0099689C">
        <w:rPr>
          <w:lang w:val="en-US"/>
        </w:rPr>
        <w:t>be</w:t>
      </w:r>
      <w:r w:rsidRPr="0099689C">
        <w:rPr>
          <w:spacing w:val="-2"/>
          <w:lang w:val="en-US"/>
        </w:rPr>
        <w:t xml:space="preserve"> </w:t>
      </w:r>
      <w:r w:rsidRPr="0099689C">
        <w:rPr>
          <w:lang w:val="en-US"/>
        </w:rPr>
        <w:t>emphasized.</w:t>
      </w:r>
    </w:p>
    <w:p w14:paraId="00D239DA"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 ENG202</w:t>
      </w:r>
    </w:p>
    <w:p w14:paraId="1C020FC7" w14:textId="77777777" w:rsidR="006D57EC" w:rsidRPr="0099689C" w:rsidRDefault="00C63E43" w:rsidP="006D57EC">
      <w:pPr>
        <w:rPr>
          <w:spacing w:val="3"/>
          <w:lang w:val="en-US"/>
        </w:rPr>
      </w:pPr>
      <w:r w:rsidRPr="0099689C">
        <w:rPr>
          <w:b/>
          <w:lang w:val="en-US"/>
        </w:rPr>
        <w:t xml:space="preserve">ENG350 The Age of Shakespeare (3 credits) </w:t>
      </w:r>
      <w:r w:rsidRPr="0099689C">
        <w:rPr>
          <w:lang w:val="en-US"/>
        </w:rPr>
        <w:t>A course in which students will read six to eight representative plays</w:t>
      </w:r>
      <w:r w:rsidRPr="0099689C">
        <w:rPr>
          <w:spacing w:val="1"/>
          <w:lang w:val="en-US"/>
        </w:rPr>
        <w:t xml:space="preserve"> </w:t>
      </w:r>
      <w:r w:rsidRPr="0099689C">
        <w:rPr>
          <w:lang w:val="en-US"/>
        </w:rPr>
        <w:t>by Shakespeare, and in some instances, one or two plays of his contemporaries. The plays will be read intensively;</w:t>
      </w:r>
      <w:r w:rsidRPr="0099689C">
        <w:rPr>
          <w:spacing w:val="-43"/>
          <w:lang w:val="en-US"/>
        </w:rPr>
        <w:t xml:space="preserve"> </w:t>
      </w:r>
      <w:r w:rsidRPr="0099689C">
        <w:rPr>
          <w:lang w:val="en-US"/>
        </w:rPr>
        <w:t>where necessary, attention will be given to theatrical conventions as well as to the social, cultural, religious, and</w:t>
      </w:r>
      <w:r w:rsidRPr="0099689C">
        <w:rPr>
          <w:spacing w:val="1"/>
          <w:lang w:val="en-US"/>
        </w:rPr>
        <w:t xml:space="preserve"> </w:t>
      </w:r>
      <w:r w:rsidRPr="0099689C">
        <w:rPr>
          <w:lang w:val="en-US"/>
        </w:rPr>
        <w:t>intellectual</w:t>
      </w:r>
      <w:r w:rsidRPr="0099689C">
        <w:rPr>
          <w:spacing w:val="-1"/>
          <w:lang w:val="en-US"/>
        </w:rPr>
        <w:t xml:space="preserve"> </w:t>
      </w:r>
      <w:r w:rsidRPr="0099689C">
        <w:rPr>
          <w:lang w:val="en-US"/>
        </w:rPr>
        <w:t>history 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period.</w:t>
      </w:r>
    </w:p>
    <w:p w14:paraId="162405E3" w14:textId="77777777" w:rsidR="00C63E43" w:rsidRPr="0099689C" w:rsidRDefault="00C63E43" w:rsidP="006D57EC">
      <w:pPr>
        <w:rPr>
          <w:b/>
          <w:lang w:val="en-US"/>
        </w:rPr>
      </w:pPr>
      <w:r w:rsidRPr="0099689C">
        <w:rPr>
          <w:b/>
          <w:lang w:val="en-US"/>
        </w:rPr>
        <w:t>Coreq</w:t>
      </w:r>
      <w:r w:rsidR="006D57EC" w:rsidRPr="0099689C">
        <w:rPr>
          <w:b/>
          <w:lang w:val="en-US"/>
        </w:rPr>
        <w:t>uisites</w:t>
      </w:r>
      <w:r w:rsidRPr="0099689C">
        <w:rPr>
          <w:bCs/>
          <w:lang w:val="en-US"/>
        </w:rPr>
        <w:t>:</w:t>
      </w:r>
      <w:r w:rsidRPr="0099689C">
        <w:rPr>
          <w:bCs/>
          <w:spacing w:val="-3"/>
          <w:lang w:val="en-US"/>
        </w:rPr>
        <w:t xml:space="preserve"> </w:t>
      </w:r>
      <w:r w:rsidRPr="0099689C">
        <w:rPr>
          <w:bCs/>
          <w:lang w:val="en-US"/>
        </w:rPr>
        <w:t>ENG240</w:t>
      </w:r>
    </w:p>
    <w:p w14:paraId="7F02841B" w14:textId="77777777" w:rsidR="00C63E43" w:rsidRPr="0099689C" w:rsidRDefault="00C63E43" w:rsidP="006D57EC">
      <w:pPr>
        <w:rPr>
          <w:lang w:val="en-US"/>
        </w:rPr>
      </w:pPr>
      <w:r w:rsidRPr="0099689C">
        <w:rPr>
          <w:b/>
          <w:lang w:val="en-US"/>
        </w:rPr>
        <w:lastRenderedPageBreak/>
        <w:t>ENG355</w:t>
      </w:r>
      <w:r w:rsidRPr="0099689C">
        <w:rPr>
          <w:b/>
          <w:spacing w:val="-9"/>
          <w:lang w:val="en-US"/>
        </w:rPr>
        <w:t xml:space="preserve"> </w:t>
      </w:r>
      <w:r w:rsidRPr="0099689C">
        <w:rPr>
          <w:b/>
          <w:lang w:val="en-US"/>
        </w:rPr>
        <w:t>Elizabethan</w:t>
      </w:r>
      <w:r w:rsidRPr="0099689C">
        <w:rPr>
          <w:b/>
          <w:spacing w:val="-7"/>
          <w:lang w:val="en-US"/>
        </w:rPr>
        <w:t xml:space="preserve"> </w:t>
      </w:r>
      <w:r w:rsidRPr="0099689C">
        <w:rPr>
          <w:b/>
          <w:lang w:val="en-US"/>
        </w:rPr>
        <w:t>and</w:t>
      </w:r>
      <w:r w:rsidRPr="0099689C">
        <w:rPr>
          <w:b/>
          <w:spacing w:val="-10"/>
          <w:lang w:val="en-US"/>
        </w:rPr>
        <w:t xml:space="preserve"> </w:t>
      </w:r>
      <w:r w:rsidRPr="0099689C">
        <w:rPr>
          <w:b/>
          <w:lang w:val="en-US"/>
        </w:rPr>
        <w:t>Jacobean</w:t>
      </w:r>
      <w:r w:rsidRPr="0099689C">
        <w:rPr>
          <w:b/>
          <w:spacing w:val="-7"/>
          <w:lang w:val="en-US"/>
        </w:rPr>
        <w:t xml:space="preserve"> </w:t>
      </w:r>
      <w:r w:rsidRPr="0099689C">
        <w:rPr>
          <w:b/>
          <w:lang w:val="en-US"/>
        </w:rPr>
        <w:t>Drama</w:t>
      </w:r>
      <w:r w:rsidRPr="0099689C">
        <w:rPr>
          <w:b/>
          <w:spacing w:val="-9"/>
          <w:lang w:val="en-US"/>
        </w:rPr>
        <w:t xml:space="preserve"> </w:t>
      </w:r>
      <w:r w:rsidRPr="0099689C">
        <w:rPr>
          <w:b/>
          <w:lang w:val="en-US"/>
        </w:rPr>
        <w:t>(3</w:t>
      </w:r>
      <w:r w:rsidRPr="0099689C">
        <w:rPr>
          <w:b/>
          <w:spacing w:val="-10"/>
          <w:lang w:val="en-US"/>
        </w:rPr>
        <w:t xml:space="preserve"> </w:t>
      </w:r>
      <w:r w:rsidRPr="0099689C">
        <w:rPr>
          <w:b/>
          <w:lang w:val="en-US"/>
        </w:rPr>
        <w:t>credits)</w:t>
      </w:r>
      <w:r w:rsidRPr="0099689C">
        <w:rPr>
          <w:b/>
          <w:spacing w:val="-4"/>
          <w:lang w:val="en-US"/>
        </w:rPr>
        <w:t xml:space="preserve"> </w:t>
      </w:r>
      <w:r w:rsidRPr="0099689C">
        <w:rPr>
          <w:lang w:val="en-US"/>
        </w:rPr>
        <w:t>Contrary</w:t>
      </w:r>
      <w:r w:rsidRPr="0099689C">
        <w:rPr>
          <w:spacing w:val="-7"/>
          <w:lang w:val="en-US"/>
        </w:rPr>
        <w:t xml:space="preserve"> </w:t>
      </w:r>
      <w:r w:rsidRPr="0099689C">
        <w:rPr>
          <w:lang w:val="en-US"/>
        </w:rPr>
        <w:t>to</w:t>
      </w:r>
      <w:r w:rsidRPr="0099689C">
        <w:rPr>
          <w:spacing w:val="-10"/>
          <w:lang w:val="en-US"/>
        </w:rPr>
        <w:t xml:space="preserve"> </w:t>
      </w:r>
      <w:r w:rsidRPr="0099689C">
        <w:rPr>
          <w:lang w:val="en-US"/>
        </w:rPr>
        <w:t>our</w:t>
      </w:r>
      <w:r w:rsidRPr="0099689C">
        <w:rPr>
          <w:spacing w:val="-8"/>
          <w:lang w:val="en-US"/>
        </w:rPr>
        <w:t xml:space="preserve"> </w:t>
      </w:r>
      <w:r w:rsidRPr="0099689C">
        <w:rPr>
          <w:lang w:val="en-US"/>
        </w:rPr>
        <w:t>popular</w:t>
      </w:r>
      <w:r w:rsidRPr="0099689C">
        <w:rPr>
          <w:spacing w:val="-10"/>
          <w:lang w:val="en-US"/>
        </w:rPr>
        <w:t xml:space="preserve"> </w:t>
      </w:r>
      <w:r w:rsidRPr="0099689C">
        <w:rPr>
          <w:lang w:val="en-US"/>
        </w:rPr>
        <w:t>perceptions,</w:t>
      </w:r>
      <w:r w:rsidRPr="0099689C">
        <w:rPr>
          <w:spacing w:val="-8"/>
          <w:lang w:val="en-US"/>
        </w:rPr>
        <w:t xml:space="preserve"> </w:t>
      </w:r>
      <w:r w:rsidRPr="0099689C">
        <w:rPr>
          <w:lang w:val="en-US"/>
        </w:rPr>
        <w:t>Shakespeare</w:t>
      </w:r>
      <w:r w:rsidRPr="0099689C">
        <w:rPr>
          <w:spacing w:val="-9"/>
          <w:lang w:val="en-US"/>
        </w:rPr>
        <w:t xml:space="preserve"> </w:t>
      </w:r>
      <w:r w:rsidRPr="0099689C">
        <w:rPr>
          <w:lang w:val="en-US"/>
        </w:rPr>
        <w:t>neither</w:t>
      </w:r>
      <w:r w:rsidRPr="0099689C">
        <w:rPr>
          <w:spacing w:val="-4"/>
          <w:lang w:val="en-US"/>
        </w:rPr>
        <w:t xml:space="preserve"> </w:t>
      </w:r>
      <w:r w:rsidRPr="0099689C">
        <w:rPr>
          <w:lang w:val="en-US"/>
        </w:rPr>
        <w:t>led</w:t>
      </w:r>
      <w:r w:rsidRPr="0099689C">
        <w:rPr>
          <w:spacing w:val="-43"/>
          <w:lang w:val="en-US"/>
        </w:rPr>
        <w:t xml:space="preserve"> </w:t>
      </w:r>
      <w:r w:rsidRPr="0099689C">
        <w:rPr>
          <w:lang w:val="en-US"/>
        </w:rPr>
        <w:t>nor</w:t>
      </w:r>
      <w:r w:rsidRPr="0099689C">
        <w:rPr>
          <w:spacing w:val="-3"/>
          <w:lang w:val="en-US"/>
        </w:rPr>
        <w:t xml:space="preserve"> </w:t>
      </w:r>
      <w:r w:rsidRPr="0099689C">
        <w:rPr>
          <w:lang w:val="en-US"/>
        </w:rPr>
        <w:t>dominated</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early</w:t>
      </w:r>
      <w:r w:rsidRPr="0099689C">
        <w:rPr>
          <w:spacing w:val="-3"/>
          <w:lang w:val="en-US"/>
        </w:rPr>
        <w:t xml:space="preserve"> </w:t>
      </w:r>
      <w:r w:rsidRPr="0099689C">
        <w:rPr>
          <w:lang w:val="en-US"/>
        </w:rPr>
        <w:t>modern</w:t>
      </w:r>
      <w:r w:rsidRPr="0099689C">
        <w:rPr>
          <w:spacing w:val="-2"/>
          <w:lang w:val="en-US"/>
        </w:rPr>
        <w:t xml:space="preserve"> </w:t>
      </w:r>
      <w:r w:rsidRPr="0099689C">
        <w:rPr>
          <w:lang w:val="en-US"/>
        </w:rPr>
        <w:t>stage,</w:t>
      </w:r>
      <w:r w:rsidRPr="0099689C">
        <w:rPr>
          <w:spacing w:val="-2"/>
          <w:lang w:val="en-US"/>
        </w:rPr>
        <w:t xml:space="preserve"> </w:t>
      </w:r>
      <w:r w:rsidRPr="0099689C">
        <w:rPr>
          <w:lang w:val="en-US"/>
        </w:rPr>
        <w:t>which</w:t>
      </w:r>
      <w:r w:rsidRPr="0099689C">
        <w:rPr>
          <w:spacing w:val="-2"/>
          <w:lang w:val="en-US"/>
        </w:rPr>
        <w:t xml:space="preserve"> </w:t>
      </w:r>
      <w:r w:rsidRPr="0099689C">
        <w:rPr>
          <w:lang w:val="en-US"/>
        </w:rPr>
        <w:t>was</w:t>
      </w:r>
      <w:r w:rsidRPr="0099689C">
        <w:rPr>
          <w:spacing w:val="-1"/>
          <w:lang w:val="en-US"/>
        </w:rPr>
        <w:t xml:space="preserve"> </w:t>
      </w:r>
      <w:r w:rsidRPr="0099689C">
        <w:rPr>
          <w:lang w:val="en-US"/>
        </w:rPr>
        <w:t>far</w:t>
      </w:r>
      <w:r w:rsidRPr="0099689C">
        <w:rPr>
          <w:spacing w:val="-3"/>
          <w:lang w:val="en-US"/>
        </w:rPr>
        <w:t xml:space="preserve"> </w:t>
      </w:r>
      <w:r w:rsidRPr="0099689C">
        <w:rPr>
          <w:lang w:val="en-US"/>
        </w:rPr>
        <w:t>too</w:t>
      </w:r>
      <w:r w:rsidRPr="0099689C">
        <w:rPr>
          <w:spacing w:val="-5"/>
          <w:lang w:val="en-US"/>
        </w:rPr>
        <w:t xml:space="preserve"> </w:t>
      </w:r>
      <w:r w:rsidRPr="0099689C">
        <w:rPr>
          <w:lang w:val="en-US"/>
        </w:rPr>
        <w:t>varied</w:t>
      </w:r>
      <w:r w:rsidRPr="0099689C">
        <w:rPr>
          <w:spacing w:val="-2"/>
          <w:lang w:val="en-US"/>
        </w:rPr>
        <w:t xml:space="preserve"> </w:t>
      </w:r>
      <w:r w:rsidRPr="0099689C">
        <w:rPr>
          <w:lang w:val="en-US"/>
        </w:rPr>
        <w:t>and</w:t>
      </w:r>
      <w:r w:rsidRPr="0099689C">
        <w:rPr>
          <w:spacing w:val="-2"/>
          <w:lang w:val="en-US"/>
        </w:rPr>
        <w:t xml:space="preserve"> </w:t>
      </w:r>
      <w:r w:rsidRPr="0099689C">
        <w:rPr>
          <w:lang w:val="en-US"/>
        </w:rPr>
        <w:t>vigorous</w:t>
      </w:r>
      <w:r w:rsidRPr="0099689C">
        <w:rPr>
          <w:spacing w:val="-3"/>
          <w:lang w:val="en-US"/>
        </w:rPr>
        <w:t xml:space="preserve"> </w:t>
      </w:r>
      <w:r w:rsidRPr="0099689C">
        <w:rPr>
          <w:lang w:val="en-US"/>
        </w:rPr>
        <w:t>to</w:t>
      </w:r>
      <w:r w:rsidRPr="0099689C">
        <w:rPr>
          <w:spacing w:val="-5"/>
          <w:lang w:val="en-US"/>
        </w:rPr>
        <w:t xml:space="preserve"> </w:t>
      </w:r>
      <w:r w:rsidRPr="0099689C">
        <w:rPr>
          <w:lang w:val="en-US"/>
        </w:rPr>
        <w:t>be</w:t>
      </w:r>
      <w:r w:rsidRPr="0099689C">
        <w:rPr>
          <w:spacing w:val="-3"/>
          <w:lang w:val="en-US"/>
        </w:rPr>
        <w:t xml:space="preserve"> </w:t>
      </w:r>
      <w:r w:rsidRPr="0099689C">
        <w:rPr>
          <w:lang w:val="en-US"/>
        </w:rPr>
        <w:t>epitomized</w:t>
      </w:r>
      <w:r w:rsidRPr="0099689C">
        <w:rPr>
          <w:spacing w:val="-2"/>
          <w:lang w:val="en-US"/>
        </w:rPr>
        <w:t xml:space="preserve"> </w:t>
      </w:r>
      <w:r w:rsidRPr="0099689C">
        <w:rPr>
          <w:lang w:val="en-US"/>
        </w:rPr>
        <w:t>by</w:t>
      </w:r>
      <w:r w:rsidRPr="0099689C">
        <w:rPr>
          <w:spacing w:val="-2"/>
          <w:lang w:val="en-US"/>
        </w:rPr>
        <w:t xml:space="preserve"> </w:t>
      </w:r>
      <w:r w:rsidRPr="0099689C">
        <w:rPr>
          <w:lang w:val="en-US"/>
        </w:rPr>
        <w:t>one</w:t>
      </w:r>
      <w:r w:rsidRPr="0099689C">
        <w:rPr>
          <w:spacing w:val="-3"/>
          <w:lang w:val="en-US"/>
        </w:rPr>
        <w:t xml:space="preserve"> </w:t>
      </w:r>
      <w:r w:rsidRPr="0099689C">
        <w:rPr>
          <w:lang w:val="en-US"/>
        </w:rPr>
        <w:t>playwright.</w:t>
      </w:r>
      <w:r w:rsidRPr="0099689C">
        <w:rPr>
          <w:spacing w:val="-43"/>
          <w:lang w:val="en-US"/>
        </w:rPr>
        <w:t xml:space="preserve"> </w:t>
      </w:r>
      <w:r w:rsidRPr="0099689C">
        <w:rPr>
          <w:lang w:val="en-US"/>
        </w:rPr>
        <w:t>This course samples the dramatic output of some of Shakespeare's contemporaries, focusing particularly on the</w:t>
      </w:r>
      <w:r w:rsidRPr="0099689C">
        <w:rPr>
          <w:spacing w:val="1"/>
          <w:lang w:val="en-US"/>
        </w:rPr>
        <w:t xml:space="preserve"> </w:t>
      </w:r>
      <w:r w:rsidRPr="0099689C">
        <w:rPr>
          <w:lang w:val="en-US"/>
        </w:rPr>
        <w:t>emergence</w:t>
      </w:r>
      <w:r w:rsidRPr="0099689C">
        <w:rPr>
          <w:spacing w:val="-3"/>
          <w:lang w:val="en-US"/>
        </w:rPr>
        <w:t xml:space="preserve"> </w:t>
      </w:r>
      <w:r w:rsidRPr="0099689C">
        <w:rPr>
          <w:lang w:val="en-US"/>
        </w:rPr>
        <w:t>of</w:t>
      </w:r>
      <w:r w:rsidRPr="0099689C">
        <w:rPr>
          <w:spacing w:val="-4"/>
          <w:lang w:val="en-US"/>
        </w:rPr>
        <w:t xml:space="preserve"> </w:t>
      </w:r>
      <w:r w:rsidRPr="0099689C">
        <w:rPr>
          <w:lang w:val="en-US"/>
        </w:rPr>
        <w:t>the</w:t>
      </w:r>
      <w:r w:rsidRPr="0099689C">
        <w:rPr>
          <w:spacing w:val="-2"/>
          <w:lang w:val="en-US"/>
        </w:rPr>
        <w:t xml:space="preserve"> </w:t>
      </w:r>
      <w:r w:rsidRPr="0099689C">
        <w:rPr>
          <w:lang w:val="en-US"/>
        </w:rPr>
        <w:t>commercial theater</w:t>
      </w:r>
      <w:r w:rsidRPr="0099689C">
        <w:rPr>
          <w:spacing w:val="-2"/>
          <w:lang w:val="en-US"/>
        </w:rPr>
        <w:t xml:space="preserve"> </w:t>
      </w:r>
      <w:r w:rsidRPr="0099689C">
        <w:rPr>
          <w:lang w:val="en-US"/>
        </w:rPr>
        <w:t>as an</w:t>
      </w:r>
      <w:r w:rsidRPr="0099689C">
        <w:rPr>
          <w:spacing w:val="-2"/>
          <w:lang w:val="en-US"/>
        </w:rPr>
        <w:t xml:space="preserve"> </w:t>
      </w:r>
      <w:r w:rsidRPr="0099689C">
        <w:rPr>
          <w:lang w:val="en-US"/>
        </w:rPr>
        <w:t>important</w:t>
      </w:r>
      <w:r w:rsidRPr="0099689C">
        <w:rPr>
          <w:spacing w:val="-2"/>
          <w:lang w:val="en-US"/>
        </w:rPr>
        <w:t xml:space="preserve"> </w:t>
      </w:r>
      <w:r w:rsidRPr="0099689C">
        <w:rPr>
          <w:lang w:val="en-US"/>
        </w:rPr>
        <w:t>economic</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cultural</w:t>
      </w:r>
      <w:r w:rsidRPr="0099689C">
        <w:rPr>
          <w:spacing w:val="-2"/>
          <w:lang w:val="en-US"/>
        </w:rPr>
        <w:t xml:space="preserve"> </w:t>
      </w:r>
      <w:r w:rsidRPr="0099689C">
        <w:rPr>
          <w:lang w:val="en-US"/>
        </w:rPr>
        <w:t>institution</w:t>
      </w:r>
      <w:r w:rsidRPr="0099689C">
        <w:rPr>
          <w:spacing w:val="-1"/>
          <w:lang w:val="en-US"/>
        </w:rPr>
        <w:t xml:space="preserve"> </w:t>
      </w:r>
      <w:r w:rsidRPr="0099689C">
        <w:rPr>
          <w:lang w:val="en-US"/>
        </w:rPr>
        <w:t>in</w:t>
      </w:r>
      <w:r w:rsidRPr="0099689C">
        <w:rPr>
          <w:spacing w:val="-2"/>
          <w:lang w:val="en-US"/>
        </w:rPr>
        <w:t xml:space="preserve"> </w:t>
      </w:r>
      <w:r w:rsidRPr="0099689C">
        <w:rPr>
          <w:lang w:val="en-US"/>
        </w:rPr>
        <w:t>early</w:t>
      </w:r>
      <w:r w:rsidRPr="0099689C">
        <w:rPr>
          <w:spacing w:val="-2"/>
          <w:lang w:val="en-US"/>
        </w:rPr>
        <w:t xml:space="preserve"> </w:t>
      </w:r>
      <w:r w:rsidRPr="0099689C">
        <w:rPr>
          <w:lang w:val="en-US"/>
        </w:rPr>
        <w:t>modern</w:t>
      </w:r>
      <w:r w:rsidRPr="0099689C">
        <w:rPr>
          <w:spacing w:val="-1"/>
          <w:lang w:val="en-US"/>
        </w:rPr>
        <w:t xml:space="preserve"> </w:t>
      </w:r>
      <w:r w:rsidRPr="0099689C">
        <w:rPr>
          <w:lang w:val="en-US"/>
        </w:rPr>
        <w:t>London.</w:t>
      </w:r>
    </w:p>
    <w:p w14:paraId="1E92EF91" w14:textId="77777777" w:rsidR="00C63E43" w:rsidRPr="0099689C" w:rsidRDefault="00C63E43" w:rsidP="006D57EC">
      <w:pPr>
        <w:rPr>
          <w:lang w:val="en-US"/>
        </w:rPr>
      </w:pPr>
      <w:r w:rsidRPr="0099689C">
        <w:rPr>
          <w:lang w:val="en-US"/>
        </w:rPr>
        <w:t>The</w:t>
      </w:r>
      <w:r w:rsidRPr="0099689C">
        <w:rPr>
          <w:spacing w:val="-9"/>
          <w:lang w:val="en-US"/>
        </w:rPr>
        <w:t xml:space="preserve"> </w:t>
      </w:r>
      <w:r w:rsidRPr="0099689C">
        <w:rPr>
          <w:lang w:val="en-US"/>
        </w:rPr>
        <w:t>complex</w:t>
      </w:r>
      <w:r w:rsidRPr="0099689C">
        <w:rPr>
          <w:spacing w:val="-9"/>
          <w:lang w:val="en-US"/>
        </w:rPr>
        <w:t xml:space="preserve"> </w:t>
      </w:r>
      <w:r w:rsidRPr="0099689C">
        <w:rPr>
          <w:lang w:val="en-US"/>
        </w:rPr>
        <w:t>relations</w:t>
      </w:r>
      <w:r w:rsidRPr="0099689C">
        <w:rPr>
          <w:spacing w:val="-7"/>
          <w:lang w:val="en-US"/>
        </w:rPr>
        <w:t xml:space="preserve"> </w:t>
      </w:r>
      <w:r w:rsidRPr="0099689C">
        <w:rPr>
          <w:lang w:val="en-US"/>
        </w:rPr>
        <w:t>between</w:t>
      </w:r>
      <w:r w:rsidRPr="0099689C">
        <w:rPr>
          <w:spacing w:val="-7"/>
          <w:lang w:val="en-US"/>
        </w:rPr>
        <w:t xml:space="preserve"> </w:t>
      </w:r>
      <w:r w:rsidRPr="0099689C">
        <w:rPr>
          <w:lang w:val="en-US"/>
        </w:rPr>
        <w:t>performance,</w:t>
      </w:r>
      <w:r w:rsidRPr="0099689C">
        <w:rPr>
          <w:spacing w:val="-7"/>
          <w:lang w:val="en-US"/>
        </w:rPr>
        <w:t xml:space="preserve"> </w:t>
      </w:r>
      <w:r w:rsidRPr="0099689C">
        <w:rPr>
          <w:lang w:val="en-US"/>
        </w:rPr>
        <w:t>politics,</w:t>
      </w:r>
      <w:r w:rsidRPr="0099689C">
        <w:rPr>
          <w:spacing w:val="-7"/>
          <w:lang w:val="en-US"/>
        </w:rPr>
        <w:t xml:space="preserve"> </w:t>
      </w:r>
      <w:r w:rsidRPr="0099689C">
        <w:rPr>
          <w:lang w:val="en-US"/>
        </w:rPr>
        <w:t>gender,</w:t>
      </w:r>
      <w:r w:rsidRPr="0099689C">
        <w:rPr>
          <w:spacing w:val="-7"/>
          <w:lang w:val="en-US"/>
        </w:rPr>
        <w:t xml:space="preserve"> </w:t>
      </w:r>
      <w:r w:rsidRPr="0099689C">
        <w:rPr>
          <w:lang w:val="en-US"/>
        </w:rPr>
        <w:t>genre,</w:t>
      </w:r>
      <w:r w:rsidRPr="0099689C">
        <w:rPr>
          <w:spacing w:val="-7"/>
          <w:lang w:val="en-US"/>
        </w:rPr>
        <w:t xml:space="preserve"> </w:t>
      </w:r>
      <w:r w:rsidRPr="0099689C">
        <w:rPr>
          <w:lang w:val="en-US"/>
        </w:rPr>
        <w:t>collaboration,</w:t>
      </w:r>
      <w:r w:rsidRPr="0099689C">
        <w:rPr>
          <w:spacing w:val="-7"/>
          <w:lang w:val="en-US"/>
        </w:rPr>
        <w:t xml:space="preserve"> </w:t>
      </w:r>
      <w:r w:rsidRPr="0099689C">
        <w:rPr>
          <w:lang w:val="en-US"/>
        </w:rPr>
        <w:t>and</w:t>
      </w:r>
      <w:r w:rsidRPr="0099689C">
        <w:rPr>
          <w:spacing w:val="-8"/>
          <w:lang w:val="en-US"/>
        </w:rPr>
        <w:t xml:space="preserve"> </w:t>
      </w:r>
      <w:r w:rsidRPr="0099689C">
        <w:rPr>
          <w:lang w:val="en-US"/>
        </w:rPr>
        <w:t>canonicity</w:t>
      </w:r>
      <w:r w:rsidRPr="0099689C">
        <w:rPr>
          <w:spacing w:val="-7"/>
          <w:lang w:val="en-US"/>
        </w:rPr>
        <w:t xml:space="preserve"> </w:t>
      </w:r>
      <w:r w:rsidRPr="0099689C">
        <w:rPr>
          <w:lang w:val="en-US"/>
        </w:rPr>
        <w:t>will</w:t>
      </w:r>
      <w:r w:rsidRPr="0099689C">
        <w:rPr>
          <w:spacing w:val="-8"/>
          <w:lang w:val="en-US"/>
        </w:rPr>
        <w:t xml:space="preserve"> </w:t>
      </w:r>
      <w:r w:rsidRPr="0099689C">
        <w:rPr>
          <w:lang w:val="en-US"/>
        </w:rPr>
        <w:t>be</w:t>
      </w:r>
      <w:r w:rsidRPr="0099689C">
        <w:rPr>
          <w:spacing w:val="-9"/>
          <w:lang w:val="en-US"/>
        </w:rPr>
        <w:t xml:space="preserve"> </w:t>
      </w:r>
      <w:r w:rsidRPr="0099689C">
        <w:rPr>
          <w:lang w:val="en-US"/>
        </w:rPr>
        <w:t>stressed;</w:t>
      </w:r>
      <w:r w:rsidRPr="0099689C">
        <w:rPr>
          <w:spacing w:val="-43"/>
          <w:lang w:val="en-US"/>
        </w:rPr>
        <w:t xml:space="preserve"> </w:t>
      </w:r>
      <w:r w:rsidRPr="0099689C">
        <w:rPr>
          <w:lang w:val="en-US"/>
        </w:rPr>
        <w:t>there</w:t>
      </w:r>
      <w:r w:rsidRPr="0099689C">
        <w:rPr>
          <w:spacing w:val="-6"/>
          <w:lang w:val="en-US"/>
        </w:rPr>
        <w:t xml:space="preserve"> </w:t>
      </w:r>
      <w:r w:rsidRPr="0099689C">
        <w:rPr>
          <w:lang w:val="en-US"/>
        </w:rPr>
        <w:t>will</w:t>
      </w:r>
      <w:r w:rsidRPr="0099689C">
        <w:rPr>
          <w:spacing w:val="-5"/>
          <w:lang w:val="en-US"/>
        </w:rPr>
        <w:t xml:space="preserve"> </w:t>
      </w:r>
      <w:r w:rsidRPr="0099689C">
        <w:rPr>
          <w:lang w:val="en-US"/>
        </w:rPr>
        <w:t>also</w:t>
      </w:r>
      <w:r w:rsidRPr="0099689C">
        <w:rPr>
          <w:spacing w:val="-4"/>
          <w:lang w:val="en-US"/>
        </w:rPr>
        <w:t xml:space="preserve"> </w:t>
      </w:r>
      <w:r w:rsidRPr="0099689C">
        <w:rPr>
          <w:lang w:val="en-US"/>
        </w:rPr>
        <w:t>be</w:t>
      </w:r>
      <w:r w:rsidRPr="0099689C">
        <w:rPr>
          <w:spacing w:val="-5"/>
          <w:lang w:val="en-US"/>
        </w:rPr>
        <w:t xml:space="preserve"> </w:t>
      </w:r>
      <w:r w:rsidRPr="0099689C">
        <w:rPr>
          <w:lang w:val="en-US"/>
        </w:rPr>
        <w:t>violence,</w:t>
      </w:r>
      <w:r w:rsidRPr="0099689C">
        <w:rPr>
          <w:spacing w:val="-4"/>
          <w:lang w:val="en-US"/>
        </w:rPr>
        <w:t xml:space="preserve"> </w:t>
      </w:r>
      <w:r w:rsidRPr="0099689C">
        <w:rPr>
          <w:lang w:val="en-US"/>
        </w:rPr>
        <w:t>unnatural</w:t>
      </w:r>
      <w:r w:rsidRPr="0099689C">
        <w:rPr>
          <w:spacing w:val="-5"/>
          <w:lang w:val="en-US"/>
        </w:rPr>
        <w:t xml:space="preserve"> </w:t>
      </w:r>
      <w:r w:rsidRPr="0099689C">
        <w:rPr>
          <w:lang w:val="en-US"/>
        </w:rPr>
        <w:t>passions,</w:t>
      </w:r>
      <w:r w:rsidRPr="0099689C">
        <w:rPr>
          <w:spacing w:val="-4"/>
          <w:lang w:val="en-US"/>
        </w:rPr>
        <w:t xml:space="preserve"> </w:t>
      </w:r>
      <w:r w:rsidRPr="0099689C">
        <w:rPr>
          <w:lang w:val="en-US"/>
        </w:rPr>
        <w:t>unnatural acts,</w:t>
      </w:r>
      <w:r w:rsidRPr="0099689C">
        <w:rPr>
          <w:spacing w:val="-4"/>
          <w:lang w:val="en-US"/>
        </w:rPr>
        <w:t xml:space="preserve"> </w:t>
      </w:r>
      <w:r w:rsidRPr="0099689C">
        <w:rPr>
          <w:lang w:val="en-US"/>
        </w:rPr>
        <w:t>devils,</w:t>
      </w:r>
      <w:r w:rsidRPr="0099689C">
        <w:rPr>
          <w:spacing w:val="-6"/>
          <w:lang w:val="en-US"/>
        </w:rPr>
        <w:t xml:space="preserve"> </w:t>
      </w:r>
      <w:r w:rsidRPr="0099689C">
        <w:rPr>
          <w:lang w:val="en-US"/>
        </w:rPr>
        <w:t>duels,</w:t>
      </w:r>
      <w:r w:rsidRPr="0099689C">
        <w:rPr>
          <w:spacing w:val="-5"/>
          <w:lang w:val="en-US"/>
        </w:rPr>
        <w:t xml:space="preserve"> </w:t>
      </w:r>
      <w:r w:rsidRPr="0099689C">
        <w:rPr>
          <w:lang w:val="en-US"/>
        </w:rPr>
        <w:t>dirty</w:t>
      </w:r>
      <w:r w:rsidRPr="0099689C">
        <w:rPr>
          <w:spacing w:val="-6"/>
          <w:lang w:val="en-US"/>
        </w:rPr>
        <w:t xml:space="preserve"> </w:t>
      </w:r>
      <w:r w:rsidRPr="0099689C">
        <w:rPr>
          <w:lang w:val="en-US"/>
        </w:rPr>
        <w:t>jokes,</w:t>
      </w:r>
      <w:r w:rsidRPr="0099689C">
        <w:rPr>
          <w:spacing w:val="-4"/>
          <w:lang w:val="en-US"/>
        </w:rPr>
        <w:t xml:space="preserve"> </w:t>
      </w:r>
      <w:r w:rsidRPr="0099689C">
        <w:rPr>
          <w:lang w:val="en-US"/>
        </w:rPr>
        <w:t>torture</w:t>
      </w:r>
      <w:r w:rsidRPr="0099689C">
        <w:rPr>
          <w:spacing w:val="-5"/>
          <w:lang w:val="en-US"/>
        </w:rPr>
        <w:t xml:space="preserve"> </w:t>
      </w:r>
      <w:r w:rsidRPr="0099689C">
        <w:rPr>
          <w:lang w:val="en-US"/>
        </w:rPr>
        <w:t>and</w:t>
      </w:r>
      <w:r w:rsidRPr="0099689C">
        <w:rPr>
          <w:spacing w:val="-4"/>
          <w:lang w:val="en-US"/>
        </w:rPr>
        <w:t xml:space="preserve"> </w:t>
      </w:r>
      <w:r w:rsidRPr="0099689C">
        <w:rPr>
          <w:lang w:val="en-US"/>
        </w:rPr>
        <w:t>plenty</w:t>
      </w:r>
      <w:r w:rsidRPr="0099689C">
        <w:rPr>
          <w:spacing w:val="-3"/>
          <w:lang w:val="en-US"/>
        </w:rPr>
        <w:t xml:space="preserve"> </w:t>
      </w:r>
      <w:r w:rsidRPr="0099689C">
        <w:rPr>
          <w:lang w:val="en-US"/>
        </w:rPr>
        <w:t>of</w:t>
      </w:r>
      <w:r w:rsidRPr="0099689C">
        <w:rPr>
          <w:spacing w:val="-6"/>
          <w:lang w:val="en-US"/>
        </w:rPr>
        <w:t xml:space="preserve"> </w:t>
      </w:r>
      <w:r w:rsidRPr="0099689C">
        <w:rPr>
          <w:lang w:val="en-US"/>
        </w:rPr>
        <w:t>smut.</w:t>
      </w:r>
      <w:r w:rsidRPr="0099689C">
        <w:rPr>
          <w:spacing w:val="-42"/>
          <w:lang w:val="en-US"/>
        </w:rPr>
        <w:t xml:space="preserve"> </w:t>
      </w:r>
      <w:r w:rsidRPr="0099689C">
        <w:rPr>
          <w:lang w:val="en-US"/>
        </w:rPr>
        <w:t>Authors</w:t>
      </w:r>
      <w:r w:rsidRPr="0099689C">
        <w:rPr>
          <w:spacing w:val="-8"/>
          <w:lang w:val="en-US"/>
        </w:rPr>
        <w:t xml:space="preserve"> </w:t>
      </w:r>
      <w:r w:rsidRPr="0099689C">
        <w:rPr>
          <w:lang w:val="en-US"/>
        </w:rPr>
        <w:t>to</w:t>
      </w:r>
      <w:r w:rsidRPr="0099689C">
        <w:rPr>
          <w:spacing w:val="-8"/>
          <w:lang w:val="en-US"/>
        </w:rPr>
        <w:t xml:space="preserve"> </w:t>
      </w:r>
      <w:r w:rsidRPr="0099689C">
        <w:rPr>
          <w:lang w:val="en-US"/>
        </w:rPr>
        <w:t>be</w:t>
      </w:r>
      <w:r w:rsidRPr="0099689C">
        <w:rPr>
          <w:spacing w:val="-10"/>
          <w:lang w:val="en-US"/>
        </w:rPr>
        <w:t xml:space="preserve"> </w:t>
      </w:r>
      <w:r w:rsidRPr="0099689C">
        <w:rPr>
          <w:lang w:val="en-US"/>
        </w:rPr>
        <w:t>considered</w:t>
      </w:r>
      <w:r w:rsidRPr="0099689C">
        <w:rPr>
          <w:spacing w:val="-9"/>
          <w:lang w:val="en-US"/>
        </w:rPr>
        <w:t xml:space="preserve"> </w:t>
      </w:r>
      <w:r w:rsidRPr="0099689C">
        <w:rPr>
          <w:lang w:val="en-US"/>
        </w:rPr>
        <w:t>include</w:t>
      </w:r>
      <w:r w:rsidRPr="0099689C">
        <w:rPr>
          <w:spacing w:val="-10"/>
          <w:lang w:val="en-US"/>
        </w:rPr>
        <w:t xml:space="preserve"> </w:t>
      </w:r>
      <w:r w:rsidRPr="0099689C">
        <w:rPr>
          <w:lang w:val="en-US"/>
        </w:rPr>
        <w:t>Marlowe,</w:t>
      </w:r>
      <w:r w:rsidRPr="0099689C">
        <w:rPr>
          <w:spacing w:val="-9"/>
          <w:lang w:val="en-US"/>
        </w:rPr>
        <w:t xml:space="preserve"> </w:t>
      </w:r>
      <w:r w:rsidRPr="0099689C">
        <w:rPr>
          <w:lang w:val="en-US"/>
        </w:rPr>
        <w:t>Jonson,</w:t>
      </w:r>
      <w:r w:rsidRPr="0099689C">
        <w:rPr>
          <w:spacing w:val="-9"/>
          <w:lang w:val="en-US"/>
        </w:rPr>
        <w:t xml:space="preserve"> </w:t>
      </w:r>
      <w:r w:rsidRPr="0099689C">
        <w:rPr>
          <w:lang w:val="en-US"/>
        </w:rPr>
        <w:t>Middleton,</w:t>
      </w:r>
      <w:r w:rsidRPr="0099689C">
        <w:rPr>
          <w:spacing w:val="-8"/>
          <w:lang w:val="en-US"/>
        </w:rPr>
        <w:t xml:space="preserve"> </w:t>
      </w:r>
      <w:r w:rsidRPr="0099689C">
        <w:rPr>
          <w:lang w:val="en-US"/>
        </w:rPr>
        <w:t>Dekker,</w:t>
      </w:r>
      <w:r w:rsidRPr="0099689C">
        <w:rPr>
          <w:spacing w:val="-9"/>
          <w:lang w:val="en-US"/>
        </w:rPr>
        <w:t xml:space="preserve"> </w:t>
      </w:r>
      <w:r w:rsidRPr="0099689C">
        <w:rPr>
          <w:lang w:val="en-US"/>
        </w:rPr>
        <w:t>Marston,</w:t>
      </w:r>
      <w:r w:rsidRPr="0099689C">
        <w:rPr>
          <w:spacing w:val="-9"/>
          <w:lang w:val="en-US"/>
        </w:rPr>
        <w:t xml:space="preserve"> </w:t>
      </w:r>
      <w:r w:rsidRPr="0099689C">
        <w:rPr>
          <w:lang w:val="en-US"/>
        </w:rPr>
        <w:t>Beaumont</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Fletcher,</w:t>
      </w:r>
      <w:r w:rsidRPr="0099689C">
        <w:rPr>
          <w:spacing w:val="-9"/>
          <w:lang w:val="en-US"/>
        </w:rPr>
        <w:t xml:space="preserve"> </w:t>
      </w:r>
      <w:r w:rsidRPr="0099689C">
        <w:rPr>
          <w:lang w:val="en-US"/>
        </w:rPr>
        <w:t>Webster,</w:t>
      </w:r>
      <w:r w:rsidRPr="0099689C">
        <w:rPr>
          <w:spacing w:val="-42"/>
          <w:lang w:val="en-US"/>
        </w:rPr>
        <w:t xml:space="preserve"> </w:t>
      </w:r>
      <w:r w:rsidRPr="0099689C">
        <w:rPr>
          <w:lang w:val="en-US"/>
        </w:rPr>
        <w:t>and</w:t>
      </w:r>
      <w:r w:rsidRPr="0099689C">
        <w:rPr>
          <w:spacing w:val="-1"/>
          <w:lang w:val="en-US"/>
        </w:rPr>
        <w:t xml:space="preserve"> </w:t>
      </w:r>
      <w:r w:rsidRPr="0099689C">
        <w:rPr>
          <w:lang w:val="en-US"/>
        </w:rPr>
        <w:t>Ford.</w:t>
      </w:r>
    </w:p>
    <w:p w14:paraId="05FD5131" w14:textId="77777777" w:rsidR="00C63E43" w:rsidRPr="0099689C" w:rsidRDefault="00C63E43" w:rsidP="006D57EC">
      <w:pPr>
        <w:rPr>
          <w:lang w:val="en-US"/>
        </w:rPr>
      </w:pPr>
      <w:r w:rsidRPr="0099689C">
        <w:rPr>
          <w:b/>
          <w:spacing w:val="-1"/>
          <w:lang w:val="en-US"/>
        </w:rPr>
        <w:t>ENG360</w:t>
      </w:r>
      <w:r w:rsidRPr="0099689C">
        <w:rPr>
          <w:b/>
          <w:spacing w:val="-10"/>
          <w:lang w:val="en-US"/>
        </w:rPr>
        <w:t xml:space="preserve"> </w:t>
      </w:r>
      <w:r w:rsidRPr="0099689C">
        <w:rPr>
          <w:b/>
          <w:spacing w:val="-1"/>
          <w:lang w:val="en-US"/>
        </w:rPr>
        <w:t>Renaissance</w:t>
      </w:r>
      <w:r w:rsidRPr="0099689C">
        <w:rPr>
          <w:b/>
          <w:spacing w:val="-9"/>
          <w:lang w:val="en-US"/>
        </w:rPr>
        <w:t xml:space="preserve"> </w:t>
      </w:r>
      <w:r w:rsidRPr="0099689C">
        <w:rPr>
          <w:b/>
          <w:spacing w:val="-1"/>
          <w:lang w:val="en-US"/>
        </w:rPr>
        <w:t>and</w:t>
      </w:r>
      <w:r w:rsidRPr="0099689C">
        <w:rPr>
          <w:b/>
          <w:spacing w:val="-9"/>
          <w:lang w:val="en-US"/>
        </w:rPr>
        <w:t xml:space="preserve"> </w:t>
      </w:r>
      <w:r w:rsidRPr="0099689C">
        <w:rPr>
          <w:b/>
          <w:spacing w:val="-1"/>
          <w:lang w:val="en-US"/>
        </w:rPr>
        <w:t>Restoration</w:t>
      </w:r>
      <w:r w:rsidRPr="0099689C">
        <w:rPr>
          <w:b/>
          <w:spacing w:val="-8"/>
          <w:lang w:val="en-US"/>
        </w:rPr>
        <w:t xml:space="preserve"> </w:t>
      </w:r>
      <w:r w:rsidRPr="0099689C">
        <w:rPr>
          <w:b/>
          <w:spacing w:val="-1"/>
          <w:lang w:val="en-US"/>
        </w:rPr>
        <w:t>(3</w:t>
      </w:r>
      <w:r w:rsidRPr="0099689C">
        <w:rPr>
          <w:b/>
          <w:spacing w:val="-8"/>
          <w:lang w:val="en-US"/>
        </w:rPr>
        <w:t xml:space="preserve"> </w:t>
      </w:r>
      <w:r w:rsidRPr="0099689C">
        <w:rPr>
          <w:b/>
          <w:spacing w:val="-1"/>
          <w:lang w:val="en-US"/>
        </w:rPr>
        <w:t>credits)</w:t>
      </w:r>
      <w:r w:rsidRPr="0099689C">
        <w:rPr>
          <w:b/>
          <w:spacing w:val="-5"/>
          <w:lang w:val="en-US"/>
        </w:rPr>
        <w:t xml:space="preserve"> </w:t>
      </w:r>
      <w:r w:rsidRPr="0099689C">
        <w:rPr>
          <w:spacing w:val="-1"/>
          <w:lang w:val="en-US"/>
        </w:rPr>
        <w:t>A</w:t>
      </w:r>
      <w:r w:rsidRPr="0099689C">
        <w:rPr>
          <w:spacing w:val="-12"/>
          <w:lang w:val="en-US"/>
        </w:rPr>
        <w:t xml:space="preserve"> </w:t>
      </w:r>
      <w:r w:rsidRPr="0099689C">
        <w:rPr>
          <w:spacing w:val="-1"/>
          <w:lang w:val="en-US"/>
        </w:rPr>
        <w:t>survey</w:t>
      </w:r>
      <w:r w:rsidRPr="0099689C">
        <w:rPr>
          <w:spacing w:val="-9"/>
          <w:lang w:val="en-US"/>
        </w:rPr>
        <w:t xml:space="preserve"> </w:t>
      </w:r>
      <w:r w:rsidRPr="0099689C">
        <w:rPr>
          <w:spacing w:val="-1"/>
          <w:lang w:val="en-US"/>
        </w:rPr>
        <w:t>of</w:t>
      </w:r>
      <w:r w:rsidRPr="0099689C">
        <w:rPr>
          <w:spacing w:val="-9"/>
          <w:lang w:val="en-US"/>
        </w:rPr>
        <w:t xml:space="preserve"> </w:t>
      </w:r>
      <w:r w:rsidRPr="0099689C">
        <w:rPr>
          <w:spacing w:val="-1"/>
          <w:lang w:val="en-US"/>
        </w:rPr>
        <w:t>major</w:t>
      </w:r>
      <w:r w:rsidRPr="0099689C">
        <w:rPr>
          <w:spacing w:val="-10"/>
          <w:lang w:val="en-US"/>
        </w:rPr>
        <w:t xml:space="preserve"> </w:t>
      </w:r>
      <w:r w:rsidRPr="0099689C">
        <w:rPr>
          <w:lang w:val="en-US"/>
        </w:rPr>
        <w:t>poets,</w:t>
      </w:r>
      <w:r w:rsidRPr="0099689C">
        <w:rPr>
          <w:spacing w:val="-9"/>
          <w:lang w:val="en-US"/>
        </w:rPr>
        <w:t xml:space="preserve"> </w:t>
      </w:r>
      <w:r w:rsidRPr="0099689C">
        <w:rPr>
          <w:lang w:val="en-US"/>
        </w:rPr>
        <w:t>literary</w:t>
      </w:r>
      <w:r w:rsidRPr="0099689C">
        <w:rPr>
          <w:spacing w:val="-9"/>
          <w:lang w:val="en-US"/>
        </w:rPr>
        <w:t xml:space="preserve"> </w:t>
      </w:r>
      <w:r w:rsidRPr="0099689C">
        <w:rPr>
          <w:lang w:val="en-US"/>
        </w:rPr>
        <w:t>forms,</w:t>
      </w:r>
      <w:r w:rsidRPr="0099689C">
        <w:rPr>
          <w:spacing w:val="-8"/>
          <w:lang w:val="en-US"/>
        </w:rPr>
        <w:t xml:space="preserve"> </w:t>
      </w:r>
      <w:r w:rsidRPr="0099689C">
        <w:rPr>
          <w:lang w:val="en-US"/>
        </w:rPr>
        <w:t>and</w:t>
      </w:r>
      <w:r w:rsidRPr="0099689C">
        <w:rPr>
          <w:spacing w:val="-9"/>
          <w:lang w:val="en-US"/>
        </w:rPr>
        <w:t xml:space="preserve"> </w:t>
      </w:r>
      <w:r w:rsidRPr="0099689C">
        <w:rPr>
          <w:lang w:val="en-US"/>
        </w:rPr>
        <w:t>movements</w:t>
      </w:r>
      <w:r w:rsidRPr="0099689C">
        <w:rPr>
          <w:spacing w:val="-8"/>
          <w:lang w:val="en-US"/>
        </w:rPr>
        <w:t xml:space="preserve"> </w:t>
      </w:r>
      <w:r w:rsidRPr="0099689C">
        <w:rPr>
          <w:lang w:val="en-US"/>
        </w:rPr>
        <w:t>in</w:t>
      </w:r>
      <w:r w:rsidRPr="0099689C">
        <w:rPr>
          <w:spacing w:val="-9"/>
          <w:lang w:val="en-US"/>
        </w:rPr>
        <w:t xml:space="preserve"> </w:t>
      </w:r>
      <w:r w:rsidRPr="0099689C">
        <w:rPr>
          <w:lang w:val="en-US"/>
        </w:rPr>
        <w:t>England</w:t>
      </w:r>
      <w:r w:rsidRPr="0099689C">
        <w:rPr>
          <w:spacing w:val="-42"/>
          <w:lang w:val="en-US"/>
        </w:rPr>
        <w:t xml:space="preserve"> </w:t>
      </w:r>
      <w:r w:rsidRPr="0099689C">
        <w:rPr>
          <w:lang w:val="en-US"/>
        </w:rPr>
        <w:t>from the poetry of the Tudor period to the drama of the Restoration. Poets studied will include Shakespeare,</w:t>
      </w:r>
      <w:r w:rsidRPr="0099689C">
        <w:rPr>
          <w:spacing w:val="1"/>
          <w:lang w:val="en-US"/>
        </w:rPr>
        <w:t xml:space="preserve"> </w:t>
      </w:r>
      <w:r w:rsidRPr="0099689C">
        <w:rPr>
          <w:lang w:val="en-US"/>
        </w:rPr>
        <w:t>Spenser, Donne, Jenson, Marvell and Milton. Attention will be given to salient features of the political, social, and</w:t>
      </w:r>
      <w:r w:rsidRPr="0099689C">
        <w:rPr>
          <w:spacing w:val="1"/>
          <w:lang w:val="en-US"/>
        </w:rPr>
        <w:t xml:space="preserve"> </w:t>
      </w:r>
      <w:r w:rsidRPr="0099689C">
        <w:rPr>
          <w:lang w:val="en-US"/>
        </w:rPr>
        <w:t>philosophical</w:t>
      </w:r>
      <w:r w:rsidRPr="0099689C">
        <w:rPr>
          <w:spacing w:val="-1"/>
          <w:lang w:val="en-US"/>
        </w:rPr>
        <w:t xml:space="preserve"> </w:t>
      </w:r>
      <w:r w:rsidRPr="0099689C">
        <w:rPr>
          <w:lang w:val="en-US"/>
        </w:rPr>
        <w:t>background</w:t>
      </w:r>
      <w:r w:rsidRPr="0099689C">
        <w:rPr>
          <w:spacing w:val="-2"/>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period.</w:t>
      </w:r>
    </w:p>
    <w:p w14:paraId="62206B2A" w14:textId="77777777" w:rsidR="00C63E43" w:rsidRPr="0099689C" w:rsidRDefault="00C63E43" w:rsidP="006D57EC">
      <w:pPr>
        <w:rPr>
          <w:rFonts w:cs="Times New Roman"/>
          <w:lang w:val="en-US"/>
        </w:rPr>
      </w:pPr>
      <w:r w:rsidRPr="0099689C">
        <w:rPr>
          <w:b/>
          <w:bCs/>
          <w:lang w:val="en-US"/>
        </w:rPr>
        <w:t>ENG365 English Prose 1660-1800 (3 credits)</w:t>
      </w:r>
      <w:r w:rsidRPr="0099689C">
        <w:rPr>
          <w:bCs/>
          <w:lang w:val="en-US"/>
        </w:rPr>
        <w:t xml:space="preserve"> This course is a survey of Restoration and Eighteenth-century prose consisting of: a) the speech-based prose of the last half of the seventeenth century.  A major theme in this section is how grammatical structuring defies conventional syntax and Renaissance rhetoric.   b) the genteel, anti-scholarly conventions widely applied by writers in the first sixty years of the eighteenth century to speech-based prose.  c) The two schools of writers who reacted against speech-based prose and upheld the calls of grammarians for systematic propriety. The concept of ‘syntactic symbolism is used as a tool to test this traditional account of prose movements in the period.</w:t>
      </w:r>
    </w:p>
    <w:p w14:paraId="10BC041A" w14:textId="77777777" w:rsidR="00C63E43" w:rsidRPr="0099689C" w:rsidRDefault="00C63E43" w:rsidP="006D57EC">
      <w:pPr>
        <w:rPr>
          <w:lang w:val="en-US"/>
        </w:rPr>
      </w:pPr>
      <w:r w:rsidRPr="0099689C">
        <w:rPr>
          <w:b/>
          <w:lang w:val="en-US"/>
        </w:rPr>
        <w:t xml:space="preserve">ENG400 Romantic and Victorian Literature (3 credits) </w:t>
      </w:r>
      <w:r w:rsidRPr="0099689C">
        <w:rPr>
          <w:lang w:val="en-US"/>
        </w:rPr>
        <w:t>On this course we will examine a range of works by Mary</w:t>
      </w:r>
      <w:r w:rsidRPr="0099689C">
        <w:rPr>
          <w:spacing w:val="1"/>
          <w:lang w:val="en-US"/>
        </w:rPr>
        <w:t xml:space="preserve"> </w:t>
      </w:r>
      <w:r w:rsidRPr="0099689C">
        <w:rPr>
          <w:lang w:val="en-US"/>
        </w:rPr>
        <w:t>and Percy that reflect both the strengths and conflicts of their relationship and the culture of their time. These will</w:t>
      </w:r>
      <w:r w:rsidRPr="0099689C">
        <w:rPr>
          <w:spacing w:val="-44"/>
          <w:lang w:val="en-US"/>
        </w:rPr>
        <w:t xml:space="preserve"> </w:t>
      </w:r>
      <w:r w:rsidRPr="0099689C">
        <w:rPr>
          <w:lang w:val="en-US"/>
        </w:rPr>
        <w:t>include</w:t>
      </w:r>
      <w:r w:rsidRPr="0099689C">
        <w:rPr>
          <w:spacing w:val="-8"/>
          <w:lang w:val="en-US"/>
        </w:rPr>
        <w:t xml:space="preserve"> </w:t>
      </w:r>
      <w:r w:rsidRPr="0099689C">
        <w:rPr>
          <w:lang w:val="en-US"/>
        </w:rPr>
        <w:t>Mary's</w:t>
      </w:r>
      <w:r w:rsidRPr="0099689C">
        <w:rPr>
          <w:spacing w:val="-6"/>
          <w:lang w:val="en-US"/>
        </w:rPr>
        <w:t xml:space="preserve"> </w:t>
      </w:r>
      <w:r w:rsidRPr="0099689C">
        <w:rPr>
          <w:lang w:val="en-US"/>
        </w:rPr>
        <w:t>Frankenstein,</w:t>
      </w:r>
      <w:r w:rsidRPr="0099689C">
        <w:rPr>
          <w:spacing w:val="-4"/>
          <w:lang w:val="en-US"/>
        </w:rPr>
        <w:t xml:space="preserve"> </w:t>
      </w:r>
      <w:r w:rsidRPr="0099689C">
        <w:rPr>
          <w:lang w:val="en-US"/>
        </w:rPr>
        <w:t>Mathilda,</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Last</w:t>
      </w:r>
      <w:r w:rsidRPr="0099689C">
        <w:rPr>
          <w:spacing w:val="-6"/>
          <w:lang w:val="en-US"/>
        </w:rPr>
        <w:t xml:space="preserve"> </w:t>
      </w:r>
      <w:r w:rsidRPr="0099689C">
        <w:rPr>
          <w:lang w:val="en-US"/>
        </w:rPr>
        <w:t>Man,</w:t>
      </w:r>
      <w:r w:rsidRPr="0099689C">
        <w:rPr>
          <w:spacing w:val="-6"/>
          <w:lang w:val="en-US"/>
        </w:rPr>
        <w:t xml:space="preserve"> </w:t>
      </w:r>
      <w:r w:rsidRPr="0099689C">
        <w:rPr>
          <w:lang w:val="en-US"/>
        </w:rPr>
        <w:t>and</w:t>
      </w:r>
      <w:r w:rsidRPr="0099689C">
        <w:rPr>
          <w:spacing w:val="-6"/>
          <w:lang w:val="en-US"/>
        </w:rPr>
        <w:t xml:space="preserve"> </w:t>
      </w:r>
      <w:r w:rsidRPr="0099689C">
        <w:rPr>
          <w:lang w:val="en-US"/>
        </w:rPr>
        <w:t>her</w:t>
      </w:r>
      <w:r w:rsidRPr="0099689C">
        <w:rPr>
          <w:spacing w:val="-7"/>
          <w:lang w:val="en-US"/>
        </w:rPr>
        <w:t xml:space="preserve"> </w:t>
      </w:r>
      <w:r w:rsidRPr="0099689C">
        <w:rPr>
          <w:lang w:val="en-US"/>
        </w:rPr>
        <w:t>preface</w:t>
      </w:r>
      <w:r w:rsidRPr="0099689C">
        <w:rPr>
          <w:spacing w:val="-8"/>
          <w:lang w:val="en-US"/>
        </w:rPr>
        <w:t xml:space="preserve"> </w:t>
      </w:r>
      <w:r w:rsidRPr="0099689C">
        <w:rPr>
          <w:lang w:val="en-US"/>
        </w:rPr>
        <w:t>to</w:t>
      </w:r>
      <w:r w:rsidRPr="0099689C">
        <w:rPr>
          <w:spacing w:val="-5"/>
          <w:lang w:val="en-US"/>
        </w:rPr>
        <w:t xml:space="preserve"> </w:t>
      </w:r>
      <w:r w:rsidRPr="0099689C">
        <w:rPr>
          <w:lang w:val="en-US"/>
        </w:rPr>
        <w:t>the</w:t>
      </w:r>
      <w:r w:rsidRPr="0099689C">
        <w:rPr>
          <w:spacing w:val="-8"/>
          <w:lang w:val="en-US"/>
        </w:rPr>
        <w:t xml:space="preserve"> </w:t>
      </w:r>
      <w:r w:rsidRPr="0099689C">
        <w:rPr>
          <w:lang w:val="en-US"/>
        </w:rPr>
        <w:t>posthumous</w:t>
      </w:r>
      <w:r w:rsidRPr="0099689C">
        <w:rPr>
          <w:spacing w:val="-6"/>
          <w:lang w:val="en-US"/>
        </w:rPr>
        <w:t xml:space="preserve"> </w:t>
      </w:r>
      <w:r w:rsidRPr="0099689C">
        <w:rPr>
          <w:lang w:val="en-US"/>
        </w:rPr>
        <w:t>edition</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Percy's</w:t>
      </w:r>
      <w:r w:rsidRPr="0099689C">
        <w:rPr>
          <w:spacing w:val="-6"/>
          <w:lang w:val="en-US"/>
        </w:rPr>
        <w:t xml:space="preserve"> </w:t>
      </w:r>
      <w:r w:rsidRPr="0099689C">
        <w:rPr>
          <w:lang w:val="en-US"/>
        </w:rPr>
        <w:t>poetry;</w:t>
      </w:r>
      <w:r w:rsidRPr="0099689C">
        <w:rPr>
          <w:spacing w:val="-43"/>
          <w:lang w:val="en-US"/>
        </w:rPr>
        <w:t xml:space="preserve"> </w:t>
      </w:r>
      <w:r w:rsidRPr="0099689C">
        <w:rPr>
          <w:lang w:val="en-US"/>
        </w:rPr>
        <w:t>a range of poetry and prose by Percy, including Prometheus Unbound, and the Defense of Poetry; and their joint</w:t>
      </w:r>
      <w:r w:rsidRPr="0099689C">
        <w:rPr>
          <w:spacing w:val="1"/>
          <w:lang w:val="en-US"/>
        </w:rPr>
        <w:t xml:space="preserve"> </w:t>
      </w:r>
      <w:r w:rsidRPr="0099689C">
        <w:rPr>
          <w:lang w:val="en-US"/>
        </w:rPr>
        <w:t>production, History of a Six Weeks’ Tour (1817) based on their two journeys to France and Switzerland in l814 and</w:t>
      </w:r>
      <w:r w:rsidRPr="0099689C">
        <w:rPr>
          <w:spacing w:val="-43"/>
          <w:lang w:val="en-US"/>
        </w:rPr>
        <w:t xml:space="preserve"> </w:t>
      </w:r>
      <w:r w:rsidRPr="0099689C">
        <w:rPr>
          <w:lang w:val="en-US"/>
        </w:rPr>
        <w:t>1816</w:t>
      </w:r>
      <w:r w:rsidR="006D57EC" w:rsidRPr="0099689C">
        <w:rPr>
          <w:lang w:val="en-US"/>
        </w:rPr>
        <w:t>.</w:t>
      </w:r>
    </w:p>
    <w:p w14:paraId="17F604C2" w14:textId="77777777" w:rsidR="00C63E43" w:rsidRPr="0099689C" w:rsidRDefault="00C63E43" w:rsidP="006D57EC">
      <w:pPr>
        <w:rPr>
          <w:lang w:val="en-US"/>
        </w:rPr>
      </w:pPr>
      <w:r w:rsidRPr="0099689C">
        <w:rPr>
          <w:b/>
          <w:lang w:val="en-US"/>
        </w:rPr>
        <w:t>ENG405 19</w:t>
      </w:r>
      <w:r w:rsidRPr="0099689C">
        <w:rPr>
          <w:b/>
          <w:vertAlign w:val="superscript"/>
          <w:lang w:val="en-US"/>
        </w:rPr>
        <w:t>th</w:t>
      </w:r>
      <w:r w:rsidRPr="0099689C">
        <w:rPr>
          <w:b/>
          <w:lang w:val="en-US"/>
        </w:rPr>
        <w:t xml:space="preserve"> Century English Novel (3 credits) </w:t>
      </w:r>
      <w:r w:rsidRPr="0099689C">
        <w:rPr>
          <w:lang w:val="en-US"/>
        </w:rPr>
        <w:t>The course offers in-depth analysis of the main characteristics—</w:t>
      </w:r>
      <w:r w:rsidRPr="0099689C">
        <w:rPr>
          <w:spacing w:val="1"/>
          <w:lang w:val="en-US"/>
        </w:rPr>
        <w:t xml:space="preserve"> </w:t>
      </w:r>
      <w:r w:rsidRPr="0099689C">
        <w:rPr>
          <w:lang w:val="en-US"/>
        </w:rPr>
        <w:t>themes,</w:t>
      </w:r>
      <w:r w:rsidRPr="0099689C">
        <w:rPr>
          <w:spacing w:val="-6"/>
          <w:lang w:val="en-US"/>
        </w:rPr>
        <w:t xml:space="preserve"> </w:t>
      </w:r>
      <w:r w:rsidRPr="0099689C">
        <w:rPr>
          <w:lang w:val="en-US"/>
        </w:rPr>
        <w:t>characterization,</w:t>
      </w:r>
      <w:r w:rsidRPr="0099689C">
        <w:rPr>
          <w:spacing w:val="-6"/>
          <w:lang w:val="en-US"/>
        </w:rPr>
        <w:t xml:space="preserve"> </w:t>
      </w:r>
      <w:r w:rsidRPr="0099689C">
        <w:rPr>
          <w:lang w:val="en-US"/>
        </w:rPr>
        <w:t>and</w:t>
      </w:r>
      <w:r w:rsidRPr="0099689C">
        <w:rPr>
          <w:spacing w:val="-5"/>
          <w:lang w:val="en-US"/>
        </w:rPr>
        <w:t xml:space="preserve"> </w:t>
      </w:r>
      <w:r w:rsidRPr="0099689C">
        <w:rPr>
          <w:lang w:val="en-US"/>
        </w:rPr>
        <w:t>techniques—of</w:t>
      </w:r>
      <w:r w:rsidRPr="0099689C">
        <w:rPr>
          <w:spacing w:val="-8"/>
          <w:lang w:val="en-US"/>
        </w:rPr>
        <w:t xml:space="preserve"> </w:t>
      </w:r>
      <w:r w:rsidRPr="0099689C">
        <w:rPr>
          <w:lang w:val="en-US"/>
        </w:rPr>
        <w:t>the</w:t>
      </w:r>
      <w:r w:rsidRPr="0099689C">
        <w:rPr>
          <w:spacing w:val="-7"/>
          <w:lang w:val="en-US"/>
        </w:rPr>
        <w:t xml:space="preserve"> </w:t>
      </w:r>
      <w:r w:rsidRPr="0099689C">
        <w:rPr>
          <w:lang w:val="en-US"/>
        </w:rPr>
        <w:t>golden</w:t>
      </w:r>
      <w:r w:rsidRPr="0099689C">
        <w:rPr>
          <w:spacing w:val="-6"/>
          <w:lang w:val="en-US"/>
        </w:rPr>
        <w:t xml:space="preserve"> </w:t>
      </w:r>
      <w:r w:rsidRPr="0099689C">
        <w:rPr>
          <w:lang w:val="en-US"/>
        </w:rPr>
        <w:t>age</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the</w:t>
      </w:r>
      <w:r w:rsidRPr="0099689C">
        <w:rPr>
          <w:spacing w:val="-7"/>
          <w:lang w:val="en-US"/>
        </w:rPr>
        <w:t xml:space="preserve"> </w:t>
      </w:r>
      <w:r w:rsidRPr="0099689C">
        <w:rPr>
          <w:lang w:val="en-US"/>
        </w:rPr>
        <w:t>British</w:t>
      </w:r>
      <w:r w:rsidRPr="0099689C">
        <w:rPr>
          <w:spacing w:val="-6"/>
          <w:lang w:val="en-US"/>
        </w:rPr>
        <w:t xml:space="preserve"> </w:t>
      </w:r>
      <w:r w:rsidRPr="0099689C">
        <w:rPr>
          <w:lang w:val="en-US"/>
        </w:rPr>
        <w:t>novel:</w:t>
      </w:r>
      <w:r w:rsidRPr="0099689C">
        <w:rPr>
          <w:spacing w:val="-8"/>
          <w:lang w:val="en-US"/>
        </w:rPr>
        <w:t xml:space="preserve"> </w:t>
      </w:r>
      <w:r w:rsidRPr="0099689C">
        <w:rPr>
          <w:lang w:val="en-US"/>
        </w:rPr>
        <w:t>The</w:t>
      </w:r>
      <w:r w:rsidRPr="0099689C">
        <w:rPr>
          <w:spacing w:val="-7"/>
          <w:lang w:val="en-US"/>
        </w:rPr>
        <w:t xml:space="preserve"> </w:t>
      </w:r>
      <w:r w:rsidRPr="0099689C">
        <w:rPr>
          <w:lang w:val="en-US"/>
        </w:rPr>
        <w:t>Victorian</w:t>
      </w:r>
      <w:r w:rsidRPr="0099689C">
        <w:rPr>
          <w:spacing w:val="-6"/>
          <w:lang w:val="en-US"/>
        </w:rPr>
        <w:t xml:space="preserve"> </w:t>
      </w:r>
      <w:r w:rsidRPr="0099689C">
        <w:rPr>
          <w:lang w:val="en-US"/>
        </w:rPr>
        <w:t>period.</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focus</w:t>
      </w:r>
      <w:r w:rsidRPr="0099689C">
        <w:rPr>
          <w:spacing w:val="-5"/>
          <w:lang w:val="en-US"/>
        </w:rPr>
        <w:t xml:space="preserve"> </w:t>
      </w:r>
      <w:r w:rsidRPr="0099689C">
        <w:rPr>
          <w:lang w:val="en-US"/>
        </w:rPr>
        <w:t>of</w:t>
      </w:r>
      <w:r w:rsidRPr="0099689C">
        <w:rPr>
          <w:spacing w:val="-43"/>
          <w:lang w:val="en-US"/>
        </w:rPr>
        <w:t xml:space="preserve"> </w:t>
      </w:r>
      <w:r w:rsidRPr="0099689C">
        <w:rPr>
          <w:lang w:val="en-US"/>
        </w:rPr>
        <w:t>the course will be on major representative works by authors such as Jane Austen, Charlotte and Emily Bronte,</w:t>
      </w:r>
      <w:r w:rsidRPr="0099689C">
        <w:rPr>
          <w:spacing w:val="1"/>
          <w:lang w:val="en-US"/>
        </w:rPr>
        <w:t xml:space="preserve"> </w:t>
      </w:r>
      <w:r w:rsidRPr="0099689C">
        <w:rPr>
          <w:lang w:val="en-US"/>
        </w:rPr>
        <w:t>Charles</w:t>
      </w:r>
      <w:r w:rsidRPr="0099689C">
        <w:rPr>
          <w:spacing w:val="-4"/>
          <w:lang w:val="en-US"/>
        </w:rPr>
        <w:t xml:space="preserve"> </w:t>
      </w:r>
      <w:r w:rsidRPr="0099689C">
        <w:rPr>
          <w:lang w:val="en-US"/>
        </w:rPr>
        <w:t>Dickens,</w:t>
      </w:r>
      <w:r w:rsidRPr="0099689C">
        <w:rPr>
          <w:spacing w:val="-4"/>
          <w:lang w:val="en-US"/>
        </w:rPr>
        <w:t xml:space="preserve"> </w:t>
      </w:r>
      <w:r w:rsidRPr="0099689C">
        <w:rPr>
          <w:lang w:val="en-US"/>
        </w:rPr>
        <w:t>George</w:t>
      </w:r>
      <w:r w:rsidRPr="0099689C">
        <w:rPr>
          <w:spacing w:val="-6"/>
          <w:lang w:val="en-US"/>
        </w:rPr>
        <w:t xml:space="preserve"> </w:t>
      </w:r>
      <w:r w:rsidRPr="0099689C">
        <w:rPr>
          <w:lang w:val="en-US"/>
        </w:rPr>
        <w:t>Eliot,</w:t>
      </w:r>
      <w:r w:rsidRPr="0099689C">
        <w:rPr>
          <w:spacing w:val="-4"/>
          <w:lang w:val="en-US"/>
        </w:rPr>
        <w:t xml:space="preserve"> </w:t>
      </w:r>
      <w:r w:rsidRPr="0099689C">
        <w:rPr>
          <w:lang w:val="en-US"/>
        </w:rPr>
        <w:t>Thomas</w:t>
      </w:r>
      <w:r w:rsidRPr="0099689C">
        <w:rPr>
          <w:spacing w:val="-4"/>
          <w:lang w:val="en-US"/>
        </w:rPr>
        <w:t xml:space="preserve"> </w:t>
      </w:r>
      <w:r w:rsidRPr="0099689C">
        <w:rPr>
          <w:lang w:val="en-US"/>
        </w:rPr>
        <w:t>Hardy</w:t>
      </w:r>
      <w:r w:rsidRPr="0099689C">
        <w:rPr>
          <w:spacing w:val="-4"/>
          <w:lang w:val="en-US"/>
        </w:rPr>
        <w:t xml:space="preserve"> </w:t>
      </w:r>
      <w:r w:rsidRPr="0099689C">
        <w:rPr>
          <w:lang w:val="en-US"/>
        </w:rPr>
        <w:t>and</w:t>
      </w:r>
      <w:r w:rsidRPr="0099689C">
        <w:rPr>
          <w:spacing w:val="-6"/>
          <w:lang w:val="en-US"/>
        </w:rPr>
        <w:t xml:space="preserve"> </w:t>
      </w:r>
      <w:r w:rsidRPr="0099689C">
        <w:rPr>
          <w:lang w:val="en-US"/>
        </w:rPr>
        <w:t>George</w:t>
      </w:r>
      <w:r w:rsidRPr="0099689C">
        <w:rPr>
          <w:spacing w:val="-6"/>
          <w:lang w:val="en-US"/>
        </w:rPr>
        <w:t xml:space="preserve"> </w:t>
      </w:r>
      <w:r w:rsidRPr="0099689C">
        <w:rPr>
          <w:lang w:val="en-US"/>
        </w:rPr>
        <w:t>Gissing.</w:t>
      </w:r>
      <w:r w:rsidRPr="0099689C">
        <w:rPr>
          <w:spacing w:val="-4"/>
          <w:lang w:val="en-US"/>
        </w:rPr>
        <w:t xml:space="preserve"> </w:t>
      </w:r>
      <w:r w:rsidRPr="0099689C">
        <w:rPr>
          <w:lang w:val="en-US"/>
        </w:rPr>
        <w:t>Both</w:t>
      </w:r>
      <w:r w:rsidRPr="0099689C">
        <w:rPr>
          <w:spacing w:val="-5"/>
          <w:lang w:val="en-US"/>
        </w:rPr>
        <w:t xml:space="preserve"> </w:t>
      </w:r>
      <w:r w:rsidRPr="0099689C">
        <w:rPr>
          <w:lang w:val="en-US"/>
        </w:rPr>
        <w:t>the</w:t>
      </w:r>
      <w:r w:rsidRPr="0099689C">
        <w:rPr>
          <w:spacing w:val="-5"/>
          <w:lang w:val="en-US"/>
        </w:rPr>
        <w:t xml:space="preserve"> </w:t>
      </w:r>
      <w:r w:rsidRPr="0099689C">
        <w:rPr>
          <w:lang w:val="en-US"/>
        </w:rPr>
        <w:t>form</w:t>
      </w:r>
      <w:r w:rsidRPr="0099689C">
        <w:rPr>
          <w:spacing w:val="-6"/>
          <w:lang w:val="en-US"/>
        </w:rPr>
        <w:t xml:space="preserve"> </w:t>
      </w:r>
      <w:r w:rsidRPr="0099689C">
        <w:rPr>
          <w:lang w:val="en-US"/>
        </w:rPr>
        <w:t>and</w:t>
      </w:r>
      <w:r w:rsidRPr="0099689C">
        <w:rPr>
          <w:spacing w:val="-6"/>
          <w:lang w:val="en-US"/>
        </w:rPr>
        <w:t xml:space="preserve"> </w:t>
      </w:r>
      <w:r w:rsidRPr="0099689C">
        <w:rPr>
          <w:lang w:val="en-US"/>
        </w:rPr>
        <w:t>the</w:t>
      </w:r>
      <w:r w:rsidRPr="0099689C">
        <w:rPr>
          <w:spacing w:val="-5"/>
          <w:lang w:val="en-US"/>
        </w:rPr>
        <w:t xml:space="preserve"> </w:t>
      </w:r>
      <w:r w:rsidRPr="0099689C">
        <w:rPr>
          <w:lang w:val="en-US"/>
        </w:rPr>
        <w:t>content</w:t>
      </w:r>
      <w:r w:rsidRPr="0099689C">
        <w:rPr>
          <w:spacing w:val="-5"/>
          <w:lang w:val="en-US"/>
        </w:rPr>
        <w:t xml:space="preserve"> </w:t>
      </w:r>
      <w:r w:rsidRPr="0099689C">
        <w:rPr>
          <w:lang w:val="en-US"/>
        </w:rPr>
        <w:t>will</w:t>
      </w:r>
      <w:r w:rsidRPr="0099689C">
        <w:rPr>
          <w:spacing w:val="-5"/>
          <w:lang w:val="en-US"/>
        </w:rPr>
        <w:t xml:space="preserve"> </w:t>
      </w:r>
      <w:r w:rsidRPr="0099689C">
        <w:rPr>
          <w:lang w:val="en-US"/>
        </w:rPr>
        <w:t>be</w:t>
      </w:r>
      <w:r w:rsidRPr="0099689C">
        <w:rPr>
          <w:spacing w:val="-5"/>
          <w:lang w:val="en-US"/>
        </w:rPr>
        <w:t xml:space="preserve"> </w:t>
      </w:r>
      <w:r w:rsidRPr="0099689C">
        <w:rPr>
          <w:lang w:val="en-US"/>
        </w:rPr>
        <w:t>scrutinized</w:t>
      </w:r>
      <w:r w:rsidRPr="0099689C">
        <w:rPr>
          <w:spacing w:val="-43"/>
          <w:lang w:val="en-US"/>
        </w:rPr>
        <w:t xml:space="preserve"> </w:t>
      </w:r>
      <w:r w:rsidRPr="0099689C">
        <w:rPr>
          <w:lang w:val="en-US"/>
        </w:rPr>
        <w:t>in order to highlight the multifaceted nature of the Victorian ethos and era and to trace its connection to the 18</w:t>
      </w:r>
      <w:r w:rsidRPr="0099689C">
        <w:rPr>
          <w:vertAlign w:val="superscript"/>
          <w:lang w:val="en-US"/>
        </w:rPr>
        <w:t>th</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20</w:t>
      </w:r>
      <w:r w:rsidRPr="0099689C">
        <w:rPr>
          <w:vertAlign w:val="superscript"/>
          <w:lang w:val="en-US"/>
        </w:rPr>
        <w:t>th</w:t>
      </w:r>
      <w:r w:rsidRPr="0099689C">
        <w:rPr>
          <w:spacing w:val="-1"/>
          <w:lang w:val="en-US"/>
        </w:rPr>
        <w:t xml:space="preserve"> </w:t>
      </w:r>
      <w:r w:rsidRPr="0099689C">
        <w:rPr>
          <w:lang w:val="en-US"/>
        </w:rPr>
        <w:t>century novel.</w:t>
      </w:r>
    </w:p>
    <w:p w14:paraId="54213980" w14:textId="77777777" w:rsidR="006D57EC" w:rsidRPr="0099689C" w:rsidRDefault="00C63E43" w:rsidP="006D57EC">
      <w:pPr>
        <w:rPr>
          <w:spacing w:val="6"/>
          <w:lang w:val="en-US"/>
        </w:rPr>
      </w:pPr>
      <w:r w:rsidRPr="0099689C">
        <w:rPr>
          <w:b/>
          <w:lang w:val="en-US"/>
        </w:rPr>
        <w:t xml:space="preserve">ENG410 Modern Drama (3 credits) </w:t>
      </w:r>
      <w:r w:rsidRPr="0099689C">
        <w:rPr>
          <w:lang w:val="en-US"/>
        </w:rPr>
        <w:t>The course is a study of major trends in modern drama (Irish, British, and</w:t>
      </w:r>
      <w:r w:rsidRPr="0099689C">
        <w:rPr>
          <w:spacing w:val="1"/>
          <w:lang w:val="en-US"/>
        </w:rPr>
        <w:t xml:space="preserve"> </w:t>
      </w:r>
      <w:r w:rsidRPr="0099689C">
        <w:rPr>
          <w:lang w:val="en-US"/>
        </w:rPr>
        <w:t>American). It commences with the contribution of dramatists such as Ibsen, Srindberg, Chekov, Brecht, and</w:t>
      </w:r>
      <w:r w:rsidRPr="0099689C">
        <w:rPr>
          <w:spacing w:val="1"/>
          <w:lang w:val="en-US"/>
        </w:rPr>
        <w:t xml:space="preserve"> </w:t>
      </w:r>
      <w:r w:rsidRPr="0099689C">
        <w:rPr>
          <w:lang w:val="en-US"/>
        </w:rPr>
        <w:t>Pirandello. Then, the course will focus on a close study of representative works by playwrights such as J.M. Synge,</w:t>
      </w:r>
      <w:r w:rsidRPr="0099689C">
        <w:rPr>
          <w:spacing w:val="1"/>
          <w:lang w:val="en-US"/>
        </w:rPr>
        <w:t xml:space="preserve"> </w:t>
      </w:r>
      <w:r w:rsidRPr="0099689C">
        <w:rPr>
          <w:lang w:val="en-US"/>
        </w:rPr>
        <w:t>Sean</w:t>
      </w:r>
      <w:r w:rsidRPr="0099689C">
        <w:rPr>
          <w:spacing w:val="-1"/>
          <w:lang w:val="en-US"/>
        </w:rPr>
        <w:t xml:space="preserve"> </w:t>
      </w:r>
      <w:r w:rsidRPr="0099689C">
        <w:rPr>
          <w:lang w:val="en-US"/>
        </w:rPr>
        <w:t>O'Casey,</w:t>
      </w:r>
      <w:r w:rsidRPr="0099689C">
        <w:rPr>
          <w:spacing w:val="-1"/>
          <w:lang w:val="en-US"/>
        </w:rPr>
        <w:t xml:space="preserve"> </w:t>
      </w:r>
      <w:r w:rsidRPr="0099689C">
        <w:rPr>
          <w:lang w:val="en-US"/>
        </w:rPr>
        <w:t>Samuel</w:t>
      </w:r>
      <w:r w:rsidRPr="0099689C">
        <w:rPr>
          <w:spacing w:val="-1"/>
          <w:lang w:val="en-US"/>
        </w:rPr>
        <w:t xml:space="preserve"> </w:t>
      </w:r>
      <w:r w:rsidRPr="0099689C">
        <w:rPr>
          <w:lang w:val="en-US"/>
        </w:rPr>
        <w:t>Beckett,</w:t>
      </w:r>
      <w:r w:rsidRPr="0099689C">
        <w:rPr>
          <w:spacing w:val="-1"/>
          <w:lang w:val="en-US"/>
        </w:rPr>
        <w:t xml:space="preserve"> </w:t>
      </w:r>
      <w:r w:rsidRPr="0099689C">
        <w:rPr>
          <w:lang w:val="en-US"/>
        </w:rPr>
        <w:t>Harold</w:t>
      </w:r>
      <w:r w:rsidRPr="0099689C">
        <w:rPr>
          <w:spacing w:val="-1"/>
          <w:lang w:val="en-US"/>
        </w:rPr>
        <w:t xml:space="preserve"> </w:t>
      </w:r>
      <w:r w:rsidRPr="0099689C">
        <w:rPr>
          <w:lang w:val="en-US"/>
        </w:rPr>
        <w:t>Pinter,</w:t>
      </w:r>
      <w:r w:rsidRPr="0099689C">
        <w:rPr>
          <w:spacing w:val="-2"/>
          <w:lang w:val="en-US"/>
        </w:rPr>
        <w:t xml:space="preserve"> </w:t>
      </w:r>
      <w:r w:rsidRPr="0099689C">
        <w:rPr>
          <w:lang w:val="en-US"/>
        </w:rPr>
        <w:t>Eugene</w:t>
      </w:r>
      <w:r w:rsidRPr="0099689C">
        <w:rPr>
          <w:spacing w:val="-2"/>
          <w:lang w:val="en-US"/>
        </w:rPr>
        <w:t xml:space="preserve"> </w:t>
      </w:r>
      <w:r w:rsidRPr="0099689C">
        <w:rPr>
          <w:lang w:val="en-US"/>
        </w:rPr>
        <w:t>O'Nei1</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Tennessee</w:t>
      </w:r>
      <w:r w:rsidRPr="0099689C">
        <w:rPr>
          <w:spacing w:val="-2"/>
          <w:lang w:val="en-US"/>
        </w:rPr>
        <w:t xml:space="preserve"> </w:t>
      </w:r>
      <w:r w:rsidRPr="0099689C">
        <w:rPr>
          <w:lang w:val="en-US"/>
        </w:rPr>
        <w:t>Williams.</w:t>
      </w:r>
    </w:p>
    <w:p w14:paraId="19A7D817"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ENG240</w:t>
      </w:r>
    </w:p>
    <w:p w14:paraId="5719B61B" w14:textId="77777777" w:rsidR="00C63E43" w:rsidRPr="0099689C" w:rsidRDefault="00C63E43" w:rsidP="006D57EC">
      <w:pPr>
        <w:rPr>
          <w:lang w:val="en-US"/>
        </w:rPr>
      </w:pPr>
      <w:r w:rsidRPr="0099689C">
        <w:rPr>
          <w:b/>
          <w:lang w:val="en-US"/>
        </w:rPr>
        <w:lastRenderedPageBreak/>
        <w:t xml:space="preserve">ENG420 British Romantic Poetry (3 credits) </w:t>
      </w:r>
      <w:r w:rsidRPr="0099689C">
        <w:rPr>
          <w:lang w:val="en-US"/>
        </w:rPr>
        <w:t>This course surveys the poetry of the English Romantics. Spanning the</w:t>
      </w:r>
      <w:r w:rsidRPr="0099689C">
        <w:rPr>
          <w:spacing w:val="-43"/>
          <w:lang w:val="en-US"/>
        </w:rPr>
        <w:t xml:space="preserve"> </w:t>
      </w:r>
      <w:r w:rsidRPr="0099689C">
        <w:rPr>
          <w:lang w:val="en-US"/>
        </w:rPr>
        <w:t>years 1789-1832, the English Romantic period witnessed remarkable social transformations that affect us yet,</w:t>
      </w:r>
      <w:r w:rsidRPr="0099689C">
        <w:rPr>
          <w:spacing w:val="1"/>
          <w:lang w:val="en-US"/>
        </w:rPr>
        <w:t xml:space="preserve"> </w:t>
      </w:r>
      <w:r w:rsidRPr="0099689C">
        <w:rPr>
          <w:lang w:val="en-US"/>
        </w:rPr>
        <w:t>including a volatile political climate, an expanding but fragmented reading public and an increasingly marginalized</w:t>
      </w:r>
      <w:r w:rsidRPr="0099689C">
        <w:rPr>
          <w:spacing w:val="1"/>
          <w:lang w:val="en-US"/>
        </w:rPr>
        <w:t xml:space="preserve"> </w:t>
      </w:r>
      <w:r w:rsidRPr="0099689C">
        <w:rPr>
          <w:lang w:val="en-US"/>
        </w:rPr>
        <w:t>social role for serious imaginative literature. We will consider the various ways in which early nineteenth-century</w:t>
      </w:r>
      <w:r w:rsidRPr="0099689C">
        <w:rPr>
          <w:spacing w:val="1"/>
          <w:lang w:val="en-US"/>
        </w:rPr>
        <w:t xml:space="preserve"> </w:t>
      </w:r>
      <w:r w:rsidRPr="0099689C">
        <w:rPr>
          <w:lang w:val="en-US"/>
        </w:rPr>
        <w:t>poets responded to these alienating demographic tendencies as we examine works ranging from lyrics to mythic</w:t>
      </w:r>
      <w:r w:rsidRPr="0099689C">
        <w:rPr>
          <w:spacing w:val="1"/>
          <w:lang w:val="en-US"/>
        </w:rPr>
        <w:t xml:space="preserve"> </w:t>
      </w:r>
      <w:r w:rsidRPr="0099689C">
        <w:rPr>
          <w:lang w:val="en-US"/>
        </w:rPr>
        <w:t>narratives, landscape meditations to protest poetry. In addition to the major poets, we will look at some emerging</w:t>
      </w:r>
      <w:r w:rsidRPr="0099689C">
        <w:rPr>
          <w:spacing w:val="-43"/>
          <w:lang w:val="en-US"/>
        </w:rPr>
        <w:t xml:space="preserve"> </w:t>
      </w:r>
      <w:r w:rsidRPr="0099689C">
        <w:rPr>
          <w:lang w:val="en-US"/>
        </w:rPr>
        <w:t>figures</w:t>
      </w:r>
      <w:r w:rsidRPr="0099689C">
        <w:rPr>
          <w:spacing w:val="-2"/>
          <w:lang w:val="en-US"/>
        </w:rPr>
        <w:t xml:space="preserve"> </w:t>
      </w:r>
      <w:r w:rsidRPr="0099689C">
        <w:rPr>
          <w:lang w:val="en-US"/>
        </w:rPr>
        <w:t>who</w:t>
      </w:r>
      <w:r w:rsidRPr="0099689C">
        <w:rPr>
          <w:spacing w:val="-2"/>
          <w:lang w:val="en-US"/>
        </w:rPr>
        <w:t xml:space="preserve"> </w:t>
      </w:r>
      <w:r w:rsidRPr="0099689C">
        <w:rPr>
          <w:lang w:val="en-US"/>
        </w:rPr>
        <w:t>wrote</w:t>
      </w:r>
      <w:r w:rsidRPr="0099689C">
        <w:rPr>
          <w:spacing w:val="-2"/>
          <w:lang w:val="en-US"/>
        </w:rPr>
        <w:t xml:space="preserve"> </w:t>
      </w:r>
      <w:r w:rsidRPr="0099689C">
        <w:rPr>
          <w:lang w:val="en-US"/>
        </w:rPr>
        <w:t>for</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diverse</w:t>
      </w:r>
      <w:r w:rsidRPr="0099689C">
        <w:rPr>
          <w:spacing w:val="-2"/>
          <w:lang w:val="en-US"/>
        </w:rPr>
        <w:t xml:space="preserve"> </w:t>
      </w:r>
      <w:r w:rsidRPr="0099689C">
        <w:rPr>
          <w:lang w:val="en-US"/>
        </w:rPr>
        <w:t>readerships</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Romantic</w:t>
      </w:r>
      <w:r w:rsidRPr="0099689C">
        <w:rPr>
          <w:spacing w:val="-2"/>
          <w:lang w:val="en-US"/>
        </w:rPr>
        <w:t xml:space="preserve"> </w:t>
      </w:r>
      <w:r w:rsidRPr="0099689C">
        <w:rPr>
          <w:lang w:val="en-US"/>
        </w:rPr>
        <w:t>England.</w:t>
      </w:r>
      <w:r w:rsidRPr="0099689C">
        <w:rPr>
          <w:spacing w:val="-2"/>
          <w:lang w:val="en-US"/>
        </w:rPr>
        <w:t xml:space="preserve"> </w:t>
      </w:r>
      <w:r w:rsidRPr="0099689C">
        <w:rPr>
          <w:lang w:val="en-US"/>
        </w:rPr>
        <w:t>While</w:t>
      </w:r>
      <w:r w:rsidRPr="0099689C">
        <w:rPr>
          <w:spacing w:val="-3"/>
          <w:lang w:val="en-US"/>
        </w:rPr>
        <w:t xml:space="preserve"> </w:t>
      </w:r>
      <w:r w:rsidRPr="0099689C">
        <w:rPr>
          <w:lang w:val="en-US"/>
        </w:rPr>
        <w:t>emphasis</w:t>
      </w:r>
      <w:r w:rsidRPr="0099689C">
        <w:rPr>
          <w:spacing w:val="-2"/>
          <w:lang w:val="en-US"/>
        </w:rPr>
        <w:t xml:space="preserve"> </w:t>
      </w:r>
      <w:r w:rsidRPr="0099689C">
        <w:rPr>
          <w:lang w:val="en-US"/>
        </w:rPr>
        <w:t>will</w:t>
      </w:r>
      <w:r w:rsidRPr="0099689C">
        <w:rPr>
          <w:spacing w:val="-4"/>
          <w:lang w:val="en-US"/>
        </w:rPr>
        <w:t xml:space="preserve"> </w:t>
      </w:r>
      <w:r w:rsidRPr="0099689C">
        <w:rPr>
          <w:lang w:val="en-US"/>
        </w:rPr>
        <w:t>be</w:t>
      </w:r>
      <w:r w:rsidRPr="0099689C">
        <w:rPr>
          <w:spacing w:val="-2"/>
          <w:lang w:val="en-US"/>
        </w:rPr>
        <w:t xml:space="preserve"> </w:t>
      </w:r>
      <w:r w:rsidRPr="0099689C">
        <w:rPr>
          <w:lang w:val="en-US"/>
        </w:rPr>
        <w:t>placed</w:t>
      </w:r>
      <w:r w:rsidRPr="0099689C">
        <w:rPr>
          <w:spacing w:val="-2"/>
          <w:lang w:val="en-US"/>
        </w:rPr>
        <w:t xml:space="preserve"> </w:t>
      </w:r>
      <w:r w:rsidRPr="0099689C">
        <w:rPr>
          <w:lang w:val="en-US"/>
        </w:rPr>
        <w:t>on</w:t>
      </w:r>
      <w:r w:rsidRPr="0099689C">
        <w:rPr>
          <w:spacing w:val="-2"/>
          <w:lang w:val="en-US"/>
        </w:rPr>
        <w:t xml:space="preserve"> </w:t>
      </w:r>
      <w:r w:rsidRPr="0099689C">
        <w:rPr>
          <w:lang w:val="en-US"/>
        </w:rPr>
        <w:t>close</w:t>
      </w:r>
      <w:r w:rsidRPr="0099689C">
        <w:rPr>
          <w:spacing w:val="-2"/>
          <w:lang w:val="en-US"/>
        </w:rPr>
        <w:t xml:space="preserve"> </w:t>
      </w:r>
      <w:r w:rsidRPr="0099689C">
        <w:rPr>
          <w:lang w:val="en-US"/>
        </w:rPr>
        <w:t>textual</w:t>
      </w:r>
      <w:r w:rsidRPr="0099689C">
        <w:rPr>
          <w:spacing w:val="-43"/>
          <w:lang w:val="en-US"/>
        </w:rPr>
        <w:t xml:space="preserve"> </w:t>
      </w:r>
      <w:r w:rsidRPr="0099689C">
        <w:rPr>
          <w:lang w:val="en-US"/>
        </w:rPr>
        <w:t>reading,</w:t>
      </w:r>
      <w:r w:rsidRPr="0099689C">
        <w:rPr>
          <w:spacing w:val="-10"/>
          <w:lang w:val="en-US"/>
        </w:rPr>
        <w:t xml:space="preserve"> </w:t>
      </w:r>
      <w:r w:rsidRPr="0099689C">
        <w:rPr>
          <w:lang w:val="en-US"/>
        </w:rPr>
        <w:t>historical,</w:t>
      </w:r>
      <w:r w:rsidRPr="0099689C">
        <w:rPr>
          <w:spacing w:val="-9"/>
          <w:lang w:val="en-US"/>
        </w:rPr>
        <w:t xml:space="preserve"> </w:t>
      </w:r>
      <w:r w:rsidRPr="0099689C">
        <w:rPr>
          <w:lang w:val="en-US"/>
        </w:rPr>
        <w:t>and</w:t>
      </w:r>
      <w:r w:rsidRPr="0099689C">
        <w:rPr>
          <w:spacing w:val="-11"/>
          <w:lang w:val="en-US"/>
        </w:rPr>
        <w:t xml:space="preserve"> </w:t>
      </w:r>
      <w:r w:rsidRPr="0099689C">
        <w:rPr>
          <w:lang w:val="en-US"/>
        </w:rPr>
        <w:t>intellectual</w:t>
      </w:r>
      <w:r w:rsidRPr="0099689C">
        <w:rPr>
          <w:spacing w:val="-9"/>
          <w:lang w:val="en-US"/>
        </w:rPr>
        <w:t xml:space="preserve"> </w:t>
      </w:r>
      <w:r w:rsidRPr="0099689C">
        <w:rPr>
          <w:lang w:val="en-US"/>
        </w:rPr>
        <w:t>background</w:t>
      </w:r>
      <w:r w:rsidRPr="0099689C">
        <w:rPr>
          <w:spacing w:val="-10"/>
          <w:lang w:val="en-US"/>
        </w:rPr>
        <w:t xml:space="preserve"> </w:t>
      </w:r>
      <w:r w:rsidRPr="0099689C">
        <w:rPr>
          <w:lang w:val="en-US"/>
        </w:rPr>
        <w:t>will</w:t>
      </w:r>
      <w:r w:rsidRPr="0099689C">
        <w:rPr>
          <w:spacing w:val="-10"/>
          <w:lang w:val="en-US"/>
        </w:rPr>
        <w:t xml:space="preserve"> </w:t>
      </w:r>
      <w:r w:rsidRPr="0099689C">
        <w:rPr>
          <w:lang w:val="en-US"/>
        </w:rPr>
        <w:t>also</w:t>
      </w:r>
      <w:r w:rsidRPr="0099689C">
        <w:rPr>
          <w:spacing w:val="-9"/>
          <w:lang w:val="en-US"/>
        </w:rPr>
        <w:t xml:space="preserve"> </w:t>
      </w:r>
      <w:r w:rsidRPr="0099689C">
        <w:rPr>
          <w:lang w:val="en-US"/>
        </w:rPr>
        <w:t>be</w:t>
      </w:r>
      <w:r w:rsidRPr="0099689C">
        <w:rPr>
          <w:spacing w:val="-10"/>
          <w:lang w:val="en-US"/>
        </w:rPr>
        <w:t xml:space="preserve"> </w:t>
      </w:r>
      <w:r w:rsidRPr="0099689C">
        <w:rPr>
          <w:lang w:val="en-US"/>
        </w:rPr>
        <w:t>considered</w:t>
      </w:r>
      <w:r w:rsidRPr="0099689C">
        <w:rPr>
          <w:spacing w:val="-10"/>
          <w:lang w:val="en-US"/>
        </w:rPr>
        <w:t xml:space="preserve"> </w:t>
      </w:r>
      <w:r w:rsidRPr="0099689C">
        <w:rPr>
          <w:lang w:val="en-US"/>
        </w:rPr>
        <w:t>where</w:t>
      </w:r>
      <w:r w:rsidRPr="0099689C">
        <w:rPr>
          <w:spacing w:val="-10"/>
          <w:lang w:val="en-US"/>
        </w:rPr>
        <w:t xml:space="preserve"> </w:t>
      </w:r>
      <w:r w:rsidRPr="0099689C">
        <w:rPr>
          <w:lang w:val="en-US"/>
        </w:rPr>
        <w:t>relevant.</w:t>
      </w:r>
      <w:r w:rsidRPr="0099689C">
        <w:rPr>
          <w:spacing w:val="-9"/>
          <w:lang w:val="en-US"/>
        </w:rPr>
        <w:t xml:space="preserve"> </w:t>
      </w:r>
      <w:r w:rsidRPr="0099689C">
        <w:rPr>
          <w:lang w:val="en-US"/>
        </w:rPr>
        <w:t>An</w:t>
      </w:r>
      <w:r w:rsidRPr="0099689C">
        <w:rPr>
          <w:spacing w:val="-9"/>
          <w:lang w:val="en-US"/>
        </w:rPr>
        <w:t xml:space="preserve"> </w:t>
      </w:r>
      <w:r w:rsidRPr="0099689C">
        <w:rPr>
          <w:lang w:val="en-US"/>
        </w:rPr>
        <w:t>important</w:t>
      </w:r>
      <w:r w:rsidRPr="0099689C">
        <w:rPr>
          <w:spacing w:val="-9"/>
          <w:lang w:val="en-US"/>
        </w:rPr>
        <w:t xml:space="preserve"> </w:t>
      </w:r>
      <w:r w:rsidRPr="0099689C">
        <w:rPr>
          <w:lang w:val="en-US"/>
        </w:rPr>
        <w:t>concern</w:t>
      </w:r>
      <w:r w:rsidRPr="0099689C">
        <w:rPr>
          <w:spacing w:val="-9"/>
          <w:lang w:val="en-US"/>
        </w:rPr>
        <w:t xml:space="preserve"> </w:t>
      </w:r>
      <w:r w:rsidRPr="0099689C">
        <w:rPr>
          <w:lang w:val="en-US"/>
        </w:rPr>
        <w:t>in</w:t>
      </w:r>
      <w:r w:rsidRPr="0099689C">
        <w:rPr>
          <w:spacing w:val="-9"/>
          <w:lang w:val="en-US"/>
        </w:rPr>
        <w:t xml:space="preserve"> </w:t>
      </w:r>
      <w:r w:rsidRPr="0099689C">
        <w:rPr>
          <w:lang w:val="en-US"/>
        </w:rPr>
        <w:t>this</w:t>
      </w:r>
      <w:r w:rsidRPr="0099689C">
        <w:rPr>
          <w:spacing w:val="-43"/>
          <w:lang w:val="en-US"/>
        </w:rPr>
        <w:t xml:space="preserve"> </w:t>
      </w:r>
      <w:r w:rsidRPr="0099689C">
        <w:rPr>
          <w:w w:val="95"/>
          <w:lang w:val="en-US"/>
        </w:rPr>
        <w:t>course will be Romanticism as a cultural phenomenon: what is Romanticism and English Romanticism in particular—</w:t>
      </w:r>
      <w:r w:rsidRPr="0099689C">
        <w:rPr>
          <w:spacing w:val="1"/>
          <w:w w:val="95"/>
          <w:lang w:val="en-US"/>
        </w:rPr>
        <w:t xml:space="preserve"> </w:t>
      </w:r>
      <w:r w:rsidRPr="0099689C">
        <w:rPr>
          <w:lang w:val="en-US"/>
        </w:rPr>
        <w:t>what subjects and styles link the diverse poetry being written during this period—how are we heirs of Romantic</w:t>
      </w:r>
      <w:r w:rsidRPr="0099689C">
        <w:rPr>
          <w:spacing w:val="1"/>
          <w:lang w:val="en-US"/>
        </w:rPr>
        <w:t xml:space="preserve"> </w:t>
      </w:r>
      <w:r w:rsidRPr="0099689C">
        <w:rPr>
          <w:lang w:val="en-US"/>
        </w:rPr>
        <w:t>thinking</w:t>
      </w:r>
      <w:r w:rsidRPr="0099689C">
        <w:rPr>
          <w:spacing w:val="-2"/>
          <w:lang w:val="en-US"/>
        </w:rPr>
        <w:t xml:space="preserve"> </w:t>
      </w:r>
      <w:r w:rsidRPr="0099689C">
        <w:rPr>
          <w:lang w:val="en-US"/>
        </w:rPr>
        <w:t>not only</w:t>
      </w:r>
      <w:r w:rsidRPr="0099689C">
        <w:rPr>
          <w:spacing w:val="-2"/>
          <w:lang w:val="en-US"/>
        </w:rPr>
        <w:t xml:space="preserve"> </w:t>
      </w:r>
      <w:r w:rsidRPr="0099689C">
        <w:rPr>
          <w:lang w:val="en-US"/>
        </w:rPr>
        <w:t>in</w:t>
      </w:r>
      <w:r w:rsidRPr="0099689C">
        <w:rPr>
          <w:spacing w:val="1"/>
          <w:lang w:val="en-US"/>
        </w:rPr>
        <w:t xml:space="preserve"> </w:t>
      </w:r>
      <w:r w:rsidRPr="0099689C">
        <w:rPr>
          <w:lang w:val="en-US"/>
        </w:rPr>
        <w:t>art but in</w:t>
      </w:r>
      <w:r w:rsidRPr="0099689C">
        <w:rPr>
          <w:spacing w:val="-2"/>
          <w:lang w:val="en-US"/>
        </w:rPr>
        <w:t xml:space="preserve"> </w:t>
      </w:r>
      <w:r w:rsidRPr="0099689C">
        <w:rPr>
          <w:lang w:val="en-US"/>
        </w:rPr>
        <w:t>basic social</w:t>
      </w:r>
      <w:r w:rsidRPr="0099689C">
        <w:rPr>
          <w:spacing w:val="-1"/>
          <w:lang w:val="en-US"/>
        </w:rPr>
        <w:t xml:space="preserve"> </w:t>
      </w:r>
      <w:r w:rsidRPr="0099689C">
        <w:rPr>
          <w:lang w:val="en-US"/>
        </w:rPr>
        <w:t>attitudes.</w:t>
      </w:r>
    </w:p>
    <w:p w14:paraId="106C1C27" w14:textId="77777777" w:rsidR="00C63E43" w:rsidRPr="0099689C" w:rsidRDefault="00C63E43" w:rsidP="006D57EC">
      <w:pPr>
        <w:rPr>
          <w:lang w:val="en-US"/>
        </w:rPr>
      </w:pPr>
      <w:r w:rsidRPr="0099689C">
        <w:rPr>
          <w:b/>
          <w:lang w:val="en-US"/>
        </w:rPr>
        <w:t xml:space="preserve">ENG430 American l9th Century Literature (3 credits) </w:t>
      </w:r>
      <w:r w:rsidRPr="0099689C">
        <w:rPr>
          <w:lang w:val="en-US"/>
        </w:rPr>
        <w:t>The course is designed to introduce students to major works</w:t>
      </w:r>
      <w:r w:rsidRPr="0099689C">
        <w:rPr>
          <w:spacing w:val="-43"/>
          <w:lang w:val="en-US"/>
        </w:rPr>
        <w:t xml:space="preserve"> </w:t>
      </w:r>
      <w:r w:rsidRPr="0099689C">
        <w:rPr>
          <w:spacing w:val="-1"/>
          <w:lang w:val="en-US"/>
        </w:rPr>
        <w:t>and</w:t>
      </w:r>
      <w:r w:rsidRPr="0099689C">
        <w:rPr>
          <w:spacing w:val="-9"/>
          <w:lang w:val="en-US"/>
        </w:rPr>
        <w:t xml:space="preserve"> </w:t>
      </w:r>
      <w:r w:rsidRPr="0099689C">
        <w:rPr>
          <w:spacing w:val="-1"/>
          <w:lang w:val="en-US"/>
        </w:rPr>
        <w:t>literary</w:t>
      </w:r>
      <w:r w:rsidRPr="0099689C">
        <w:rPr>
          <w:spacing w:val="-9"/>
          <w:lang w:val="en-US"/>
        </w:rPr>
        <w:t xml:space="preserve"> </w:t>
      </w:r>
      <w:r w:rsidRPr="0099689C">
        <w:rPr>
          <w:spacing w:val="-1"/>
          <w:lang w:val="en-US"/>
        </w:rPr>
        <w:t>figures</w:t>
      </w:r>
      <w:r w:rsidRPr="0099689C">
        <w:rPr>
          <w:spacing w:val="-7"/>
          <w:lang w:val="en-US"/>
        </w:rPr>
        <w:t xml:space="preserve"> </w:t>
      </w:r>
      <w:r w:rsidRPr="0099689C">
        <w:rPr>
          <w:spacing w:val="-1"/>
          <w:lang w:val="en-US"/>
        </w:rPr>
        <w:t>in</w:t>
      </w:r>
      <w:r w:rsidRPr="0099689C">
        <w:rPr>
          <w:spacing w:val="-11"/>
          <w:lang w:val="en-US"/>
        </w:rPr>
        <w:t xml:space="preserve"> </w:t>
      </w:r>
      <w:r w:rsidRPr="0099689C">
        <w:rPr>
          <w:spacing w:val="-1"/>
          <w:lang w:val="en-US"/>
        </w:rPr>
        <w:t>19</w:t>
      </w:r>
      <w:r w:rsidRPr="0099689C">
        <w:rPr>
          <w:spacing w:val="-1"/>
          <w:vertAlign w:val="superscript"/>
          <w:lang w:val="en-US"/>
        </w:rPr>
        <w:t>th</w:t>
      </w:r>
      <w:r w:rsidRPr="0099689C">
        <w:rPr>
          <w:spacing w:val="-11"/>
          <w:lang w:val="en-US"/>
        </w:rPr>
        <w:t xml:space="preserve"> </w:t>
      </w:r>
      <w:r w:rsidRPr="0099689C">
        <w:rPr>
          <w:spacing w:val="-1"/>
          <w:lang w:val="en-US"/>
        </w:rPr>
        <w:t>century</w:t>
      </w:r>
      <w:r w:rsidRPr="0099689C">
        <w:rPr>
          <w:spacing w:val="-8"/>
          <w:lang w:val="en-US"/>
        </w:rPr>
        <w:t xml:space="preserve"> </w:t>
      </w:r>
      <w:r w:rsidRPr="0099689C">
        <w:rPr>
          <w:spacing w:val="-1"/>
          <w:lang w:val="en-US"/>
        </w:rPr>
        <w:t>America.</w:t>
      </w:r>
      <w:r w:rsidRPr="0099689C">
        <w:rPr>
          <w:spacing w:val="-9"/>
          <w:lang w:val="en-US"/>
        </w:rPr>
        <w:t xml:space="preserve"> </w:t>
      </w:r>
      <w:r w:rsidRPr="0099689C">
        <w:rPr>
          <w:spacing w:val="-1"/>
          <w:lang w:val="en-US"/>
        </w:rPr>
        <w:t>It</w:t>
      </w:r>
      <w:r w:rsidRPr="0099689C">
        <w:rPr>
          <w:spacing w:val="-9"/>
          <w:lang w:val="en-US"/>
        </w:rPr>
        <w:t xml:space="preserve"> </w:t>
      </w:r>
      <w:r w:rsidRPr="0099689C">
        <w:rPr>
          <w:spacing w:val="-1"/>
          <w:lang w:val="en-US"/>
        </w:rPr>
        <w:t>commences</w:t>
      </w:r>
      <w:r w:rsidRPr="0099689C">
        <w:rPr>
          <w:spacing w:val="-7"/>
          <w:lang w:val="en-US"/>
        </w:rPr>
        <w:t xml:space="preserve"> </w:t>
      </w:r>
      <w:r w:rsidRPr="0099689C">
        <w:rPr>
          <w:lang w:val="en-US"/>
        </w:rPr>
        <w:t>with</w:t>
      </w:r>
      <w:r w:rsidRPr="0099689C">
        <w:rPr>
          <w:spacing w:val="-9"/>
          <w:lang w:val="en-US"/>
        </w:rPr>
        <w:t xml:space="preserve"> </w:t>
      </w:r>
      <w:r w:rsidRPr="0099689C">
        <w:rPr>
          <w:lang w:val="en-US"/>
        </w:rPr>
        <w:t>a</w:t>
      </w:r>
      <w:r w:rsidRPr="0099689C">
        <w:rPr>
          <w:spacing w:val="-11"/>
          <w:lang w:val="en-US"/>
        </w:rPr>
        <w:t xml:space="preserve"> </w:t>
      </w:r>
      <w:r w:rsidRPr="0099689C">
        <w:rPr>
          <w:lang w:val="en-US"/>
        </w:rPr>
        <w:t>comprehensive</w:t>
      </w:r>
      <w:r w:rsidRPr="0099689C">
        <w:rPr>
          <w:spacing w:val="-9"/>
          <w:lang w:val="en-US"/>
        </w:rPr>
        <w:t xml:space="preserve"> </w:t>
      </w:r>
      <w:r w:rsidRPr="0099689C">
        <w:rPr>
          <w:lang w:val="en-US"/>
        </w:rPr>
        <w:t>introduction</w:t>
      </w:r>
      <w:r w:rsidRPr="0099689C">
        <w:rPr>
          <w:spacing w:val="-9"/>
          <w:lang w:val="en-US"/>
        </w:rPr>
        <w:t xml:space="preserve"> </w:t>
      </w:r>
      <w:r w:rsidRPr="0099689C">
        <w:rPr>
          <w:lang w:val="en-US"/>
        </w:rPr>
        <w:t>covering</w:t>
      </w:r>
      <w:r w:rsidRPr="0099689C">
        <w:rPr>
          <w:spacing w:val="-9"/>
          <w:lang w:val="en-US"/>
        </w:rPr>
        <w:t xml:space="preserve"> </w:t>
      </w:r>
      <w:r w:rsidRPr="0099689C">
        <w:rPr>
          <w:lang w:val="en-US"/>
        </w:rPr>
        <w:t>the</w:t>
      </w:r>
      <w:r w:rsidRPr="0099689C">
        <w:rPr>
          <w:spacing w:val="-13"/>
          <w:lang w:val="en-US"/>
        </w:rPr>
        <w:t xml:space="preserve"> </w:t>
      </w:r>
      <w:r w:rsidRPr="0099689C">
        <w:rPr>
          <w:lang w:val="en-US"/>
        </w:rPr>
        <w:t>historical</w:t>
      </w:r>
      <w:r w:rsidRPr="0099689C">
        <w:rPr>
          <w:spacing w:val="-43"/>
          <w:lang w:val="en-US"/>
        </w:rPr>
        <w:t xml:space="preserve"> </w:t>
      </w:r>
      <w:r w:rsidRPr="0099689C">
        <w:rPr>
          <w:lang w:val="en-US"/>
        </w:rPr>
        <w:t>and</w:t>
      </w:r>
      <w:r w:rsidRPr="0099689C">
        <w:rPr>
          <w:spacing w:val="-1"/>
          <w:lang w:val="en-US"/>
        </w:rPr>
        <w:t xml:space="preserve"> </w:t>
      </w:r>
      <w:r w:rsidRPr="0099689C">
        <w:rPr>
          <w:lang w:val="en-US"/>
        </w:rPr>
        <w:t>intellectual background of</w:t>
      </w:r>
      <w:r w:rsidRPr="0099689C">
        <w:rPr>
          <w:spacing w:val="-2"/>
          <w:lang w:val="en-US"/>
        </w:rPr>
        <w:t xml:space="preserve"> </w:t>
      </w:r>
      <w:r w:rsidRPr="0099689C">
        <w:rPr>
          <w:lang w:val="en-US"/>
        </w:rPr>
        <w:t>American Literature.  The thrust of the course, however, is toward providing an in-depth analysis of representative works of such major</w:t>
      </w:r>
      <w:r w:rsidRPr="0099689C">
        <w:rPr>
          <w:spacing w:val="1"/>
          <w:lang w:val="en-US"/>
        </w:rPr>
        <w:t xml:space="preserve"> </w:t>
      </w:r>
      <w:r w:rsidRPr="0099689C">
        <w:rPr>
          <w:lang w:val="en-US"/>
        </w:rPr>
        <w:t>writers</w:t>
      </w:r>
      <w:r w:rsidRPr="0099689C">
        <w:rPr>
          <w:spacing w:val="-1"/>
          <w:lang w:val="en-US"/>
        </w:rPr>
        <w:t xml:space="preserve"> </w:t>
      </w:r>
      <w:r w:rsidRPr="0099689C">
        <w:rPr>
          <w:lang w:val="en-US"/>
        </w:rPr>
        <w:t>as Emerson,</w:t>
      </w:r>
      <w:r w:rsidRPr="0099689C">
        <w:rPr>
          <w:spacing w:val="-1"/>
          <w:lang w:val="en-US"/>
        </w:rPr>
        <w:t xml:space="preserve"> </w:t>
      </w:r>
      <w:r w:rsidRPr="0099689C">
        <w:rPr>
          <w:lang w:val="en-US"/>
        </w:rPr>
        <w:t>Thoreau, Poe, Whitman,</w:t>
      </w:r>
      <w:r w:rsidRPr="0099689C">
        <w:rPr>
          <w:spacing w:val="-1"/>
          <w:lang w:val="en-US"/>
        </w:rPr>
        <w:t xml:space="preserve"> </w:t>
      </w:r>
      <w:r w:rsidRPr="0099689C">
        <w:rPr>
          <w:lang w:val="en-US"/>
        </w:rPr>
        <w:t>Melville, Hawthorne</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Dickinson.</w:t>
      </w:r>
    </w:p>
    <w:p w14:paraId="1E80BEB0" w14:textId="77777777" w:rsidR="00C63E43" w:rsidRPr="0099689C" w:rsidRDefault="00C63E43" w:rsidP="006D57EC">
      <w:pPr>
        <w:rPr>
          <w:lang w:val="en-US"/>
        </w:rPr>
      </w:pPr>
      <w:r w:rsidRPr="0099689C">
        <w:rPr>
          <w:b/>
          <w:lang w:val="en-US"/>
        </w:rPr>
        <w:t>ENG440 American 20</w:t>
      </w:r>
      <w:r w:rsidRPr="0099689C">
        <w:rPr>
          <w:b/>
          <w:vertAlign w:val="superscript"/>
          <w:lang w:val="en-US"/>
        </w:rPr>
        <w:t>th</w:t>
      </w:r>
      <w:r w:rsidRPr="0099689C">
        <w:rPr>
          <w:b/>
          <w:lang w:val="en-US"/>
        </w:rPr>
        <w:t xml:space="preserve"> Century Literature (3 credits) </w:t>
      </w:r>
      <w:r w:rsidRPr="0099689C">
        <w:rPr>
          <w:lang w:val="en-US"/>
        </w:rPr>
        <w:t>A course that examines recent and current trends and</w:t>
      </w:r>
      <w:r w:rsidRPr="0099689C">
        <w:rPr>
          <w:spacing w:val="1"/>
          <w:lang w:val="en-US"/>
        </w:rPr>
        <w:t xml:space="preserve"> </w:t>
      </w:r>
      <w:r w:rsidRPr="0099689C">
        <w:rPr>
          <w:lang w:val="en-US"/>
        </w:rPr>
        <w:t>movements</w:t>
      </w:r>
      <w:r w:rsidRPr="0099689C">
        <w:rPr>
          <w:spacing w:val="-10"/>
          <w:lang w:val="en-US"/>
        </w:rPr>
        <w:t xml:space="preserve"> </w:t>
      </w:r>
      <w:r w:rsidRPr="0099689C">
        <w:rPr>
          <w:lang w:val="en-US"/>
        </w:rPr>
        <w:t>in</w:t>
      </w:r>
      <w:r w:rsidRPr="0099689C">
        <w:rPr>
          <w:spacing w:val="-9"/>
          <w:lang w:val="en-US"/>
        </w:rPr>
        <w:t xml:space="preserve"> </w:t>
      </w:r>
      <w:r w:rsidRPr="0099689C">
        <w:rPr>
          <w:lang w:val="en-US"/>
        </w:rPr>
        <w:t>American</w:t>
      </w:r>
      <w:r w:rsidRPr="0099689C">
        <w:rPr>
          <w:spacing w:val="-9"/>
          <w:lang w:val="en-US"/>
        </w:rPr>
        <w:t xml:space="preserve"> </w:t>
      </w:r>
      <w:r w:rsidRPr="0099689C">
        <w:rPr>
          <w:lang w:val="en-US"/>
        </w:rPr>
        <w:t>literature,</w:t>
      </w:r>
      <w:r w:rsidRPr="0099689C">
        <w:rPr>
          <w:spacing w:val="-9"/>
          <w:lang w:val="en-US"/>
        </w:rPr>
        <w:t xml:space="preserve"> </w:t>
      </w:r>
      <w:r w:rsidRPr="0099689C">
        <w:rPr>
          <w:lang w:val="en-US"/>
        </w:rPr>
        <w:t>such</w:t>
      </w:r>
      <w:r w:rsidRPr="0099689C">
        <w:rPr>
          <w:spacing w:val="-9"/>
          <w:lang w:val="en-US"/>
        </w:rPr>
        <w:t xml:space="preserve"> </w:t>
      </w:r>
      <w:r w:rsidRPr="0099689C">
        <w:rPr>
          <w:lang w:val="en-US"/>
        </w:rPr>
        <w:t>as</w:t>
      </w:r>
      <w:r w:rsidRPr="0099689C">
        <w:rPr>
          <w:spacing w:val="-9"/>
          <w:lang w:val="en-US"/>
        </w:rPr>
        <w:t xml:space="preserve"> </w:t>
      </w:r>
      <w:r w:rsidRPr="0099689C">
        <w:rPr>
          <w:lang w:val="en-US"/>
        </w:rPr>
        <w:t>Absurdum,</w:t>
      </w:r>
      <w:r w:rsidRPr="0099689C">
        <w:rPr>
          <w:spacing w:val="-10"/>
          <w:lang w:val="en-US"/>
        </w:rPr>
        <w:t xml:space="preserve"> </w:t>
      </w:r>
      <w:r w:rsidRPr="0099689C">
        <w:rPr>
          <w:lang w:val="en-US"/>
        </w:rPr>
        <w:t>Post-Modernism,</w:t>
      </w:r>
      <w:r w:rsidRPr="0099689C">
        <w:rPr>
          <w:spacing w:val="-10"/>
          <w:lang w:val="en-US"/>
        </w:rPr>
        <w:t xml:space="preserve"> </w:t>
      </w:r>
      <w:r w:rsidRPr="0099689C">
        <w:rPr>
          <w:lang w:val="en-US"/>
        </w:rPr>
        <w:t>and</w:t>
      </w:r>
      <w:r w:rsidRPr="0099689C">
        <w:rPr>
          <w:spacing w:val="-10"/>
          <w:lang w:val="en-US"/>
        </w:rPr>
        <w:t xml:space="preserve"> </w:t>
      </w:r>
      <w:r w:rsidRPr="0099689C">
        <w:rPr>
          <w:lang w:val="en-US"/>
        </w:rPr>
        <w:t>ethnic</w:t>
      </w:r>
      <w:r w:rsidRPr="0099689C">
        <w:rPr>
          <w:spacing w:val="-11"/>
          <w:lang w:val="en-US"/>
        </w:rPr>
        <w:t xml:space="preserve"> </w:t>
      </w:r>
      <w:r w:rsidRPr="0099689C">
        <w:rPr>
          <w:lang w:val="en-US"/>
        </w:rPr>
        <w:t>literatures</w:t>
      </w:r>
      <w:r w:rsidRPr="0099689C">
        <w:rPr>
          <w:spacing w:val="-9"/>
          <w:lang w:val="en-US"/>
        </w:rPr>
        <w:t xml:space="preserve"> </w:t>
      </w:r>
      <w:r w:rsidRPr="0099689C">
        <w:rPr>
          <w:lang w:val="en-US"/>
        </w:rPr>
        <w:t>of</w:t>
      </w:r>
      <w:r w:rsidRPr="0099689C">
        <w:rPr>
          <w:spacing w:val="-11"/>
          <w:lang w:val="en-US"/>
        </w:rPr>
        <w:t xml:space="preserve"> </w:t>
      </w:r>
      <w:r w:rsidRPr="0099689C">
        <w:rPr>
          <w:lang w:val="en-US"/>
        </w:rPr>
        <w:t>the</w:t>
      </w:r>
      <w:r w:rsidRPr="0099689C">
        <w:rPr>
          <w:spacing w:val="-11"/>
          <w:lang w:val="en-US"/>
        </w:rPr>
        <w:t xml:space="preserve"> </w:t>
      </w:r>
      <w:r w:rsidRPr="0099689C">
        <w:rPr>
          <w:lang w:val="en-US"/>
        </w:rPr>
        <w:t>United</w:t>
      </w:r>
      <w:r w:rsidRPr="0099689C">
        <w:rPr>
          <w:spacing w:val="-10"/>
          <w:lang w:val="en-US"/>
        </w:rPr>
        <w:t xml:space="preserve"> </w:t>
      </w:r>
      <w:r w:rsidRPr="0099689C">
        <w:rPr>
          <w:lang w:val="en-US"/>
        </w:rPr>
        <w:t>States.  Works</w:t>
      </w:r>
      <w:r w:rsidRPr="0099689C">
        <w:rPr>
          <w:spacing w:val="-3"/>
          <w:lang w:val="en-US"/>
        </w:rPr>
        <w:t xml:space="preserve"> </w:t>
      </w:r>
      <w:r w:rsidRPr="0099689C">
        <w:rPr>
          <w:lang w:val="en-US"/>
        </w:rPr>
        <w:t>studied</w:t>
      </w:r>
      <w:r w:rsidRPr="0099689C">
        <w:rPr>
          <w:spacing w:val="-3"/>
          <w:lang w:val="en-US"/>
        </w:rPr>
        <w:t xml:space="preserve"> </w:t>
      </w:r>
      <w:r w:rsidRPr="0099689C">
        <w:rPr>
          <w:lang w:val="en-US"/>
        </w:rPr>
        <w:t>might</w:t>
      </w:r>
      <w:r w:rsidRPr="0099689C">
        <w:rPr>
          <w:spacing w:val="-3"/>
          <w:lang w:val="en-US"/>
        </w:rPr>
        <w:t xml:space="preserve"> </w:t>
      </w:r>
      <w:r w:rsidRPr="0099689C">
        <w:rPr>
          <w:lang w:val="en-US"/>
        </w:rPr>
        <w:t>include</w:t>
      </w:r>
      <w:r w:rsidRPr="0099689C">
        <w:rPr>
          <w:spacing w:val="-4"/>
          <w:lang w:val="en-US"/>
        </w:rPr>
        <w:t xml:space="preserve"> </w:t>
      </w:r>
      <w:r w:rsidRPr="0099689C">
        <w:rPr>
          <w:lang w:val="en-US"/>
        </w:rPr>
        <w:t>such</w:t>
      </w:r>
      <w:r w:rsidRPr="0099689C">
        <w:rPr>
          <w:spacing w:val="-3"/>
          <w:lang w:val="en-US"/>
        </w:rPr>
        <w:t xml:space="preserve"> </w:t>
      </w:r>
      <w:r w:rsidRPr="0099689C">
        <w:rPr>
          <w:lang w:val="en-US"/>
        </w:rPr>
        <w:t>writers</w:t>
      </w:r>
      <w:r w:rsidRPr="0099689C">
        <w:rPr>
          <w:spacing w:val="-1"/>
          <w:lang w:val="en-US"/>
        </w:rPr>
        <w:t xml:space="preserve"> </w:t>
      </w:r>
      <w:r w:rsidRPr="0099689C">
        <w:rPr>
          <w:lang w:val="en-US"/>
        </w:rPr>
        <w:t>as</w:t>
      </w:r>
      <w:r w:rsidRPr="0099689C">
        <w:rPr>
          <w:spacing w:val="-3"/>
          <w:lang w:val="en-US"/>
        </w:rPr>
        <w:t xml:space="preserve"> </w:t>
      </w:r>
      <w:r w:rsidRPr="0099689C">
        <w:rPr>
          <w:lang w:val="en-US"/>
        </w:rPr>
        <w:t>Morrison,</w:t>
      </w:r>
      <w:r w:rsidRPr="0099689C">
        <w:rPr>
          <w:spacing w:val="-3"/>
          <w:lang w:val="en-US"/>
        </w:rPr>
        <w:t xml:space="preserve"> </w:t>
      </w:r>
      <w:r w:rsidRPr="0099689C">
        <w:rPr>
          <w:lang w:val="en-US"/>
        </w:rPr>
        <w:t>Walker,</w:t>
      </w:r>
      <w:r w:rsidRPr="0099689C">
        <w:rPr>
          <w:spacing w:val="-3"/>
          <w:lang w:val="en-US"/>
        </w:rPr>
        <w:t xml:space="preserve"> </w:t>
      </w:r>
      <w:r w:rsidRPr="0099689C">
        <w:rPr>
          <w:lang w:val="en-US"/>
        </w:rPr>
        <w:t>Vonnegut,</w:t>
      </w:r>
      <w:r w:rsidRPr="0099689C">
        <w:rPr>
          <w:spacing w:val="-3"/>
          <w:lang w:val="en-US"/>
        </w:rPr>
        <w:t xml:space="preserve"> </w:t>
      </w:r>
      <w:r w:rsidRPr="0099689C">
        <w:rPr>
          <w:lang w:val="en-US"/>
        </w:rPr>
        <w:t>Heller,</w:t>
      </w:r>
      <w:r w:rsidRPr="0099689C">
        <w:rPr>
          <w:spacing w:val="-3"/>
          <w:lang w:val="en-US"/>
        </w:rPr>
        <w:t xml:space="preserve"> </w:t>
      </w:r>
      <w:r w:rsidRPr="0099689C">
        <w:rPr>
          <w:lang w:val="en-US"/>
        </w:rPr>
        <w:t>and</w:t>
      </w:r>
      <w:r w:rsidRPr="0099689C">
        <w:rPr>
          <w:spacing w:val="-2"/>
          <w:lang w:val="en-US"/>
        </w:rPr>
        <w:t xml:space="preserve"> </w:t>
      </w:r>
      <w:r w:rsidRPr="0099689C">
        <w:rPr>
          <w:lang w:val="en-US"/>
        </w:rPr>
        <w:t>Carver.</w:t>
      </w:r>
    </w:p>
    <w:p w14:paraId="4C203A75" w14:textId="77777777" w:rsidR="00C63E43" w:rsidRPr="0099689C" w:rsidRDefault="00C63E43" w:rsidP="006D57EC">
      <w:pPr>
        <w:rPr>
          <w:lang w:val="en-US"/>
        </w:rPr>
      </w:pPr>
      <w:r w:rsidRPr="0099689C">
        <w:rPr>
          <w:b/>
          <w:lang w:val="en-US"/>
        </w:rPr>
        <w:t>ENG445</w:t>
      </w:r>
      <w:r w:rsidRPr="0099689C">
        <w:rPr>
          <w:b/>
          <w:spacing w:val="18"/>
          <w:lang w:val="en-US"/>
        </w:rPr>
        <w:t xml:space="preserve"> </w:t>
      </w:r>
      <w:r w:rsidRPr="0099689C">
        <w:rPr>
          <w:b/>
          <w:lang w:val="en-US"/>
        </w:rPr>
        <w:t>Feminist</w:t>
      </w:r>
      <w:r w:rsidRPr="0099689C">
        <w:rPr>
          <w:b/>
          <w:spacing w:val="19"/>
          <w:lang w:val="en-US"/>
        </w:rPr>
        <w:t xml:space="preserve"> </w:t>
      </w:r>
      <w:r w:rsidRPr="0099689C">
        <w:rPr>
          <w:b/>
          <w:lang w:val="en-US"/>
        </w:rPr>
        <w:t>Literature</w:t>
      </w:r>
      <w:r w:rsidRPr="0099689C">
        <w:rPr>
          <w:b/>
          <w:spacing w:val="19"/>
          <w:lang w:val="en-US"/>
        </w:rPr>
        <w:t xml:space="preserve"> </w:t>
      </w:r>
      <w:r w:rsidRPr="0099689C">
        <w:rPr>
          <w:b/>
          <w:lang w:val="en-US"/>
        </w:rPr>
        <w:t>(3</w:t>
      </w:r>
      <w:r w:rsidRPr="0099689C">
        <w:rPr>
          <w:b/>
          <w:spacing w:val="19"/>
          <w:lang w:val="en-US"/>
        </w:rPr>
        <w:t xml:space="preserve"> </w:t>
      </w:r>
      <w:r w:rsidRPr="0099689C">
        <w:rPr>
          <w:b/>
          <w:lang w:val="en-US"/>
        </w:rPr>
        <w:t>credits)</w:t>
      </w:r>
      <w:r w:rsidRPr="0099689C">
        <w:rPr>
          <w:b/>
          <w:spacing w:val="24"/>
          <w:lang w:val="en-US"/>
        </w:rPr>
        <w:t xml:space="preserve"> </w:t>
      </w:r>
      <w:r w:rsidRPr="0099689C">
        <w:rPr>
          <w:lang w:val="en-US"/>
        </w:rPr>
        <w:t>This</w:t>
      </w:r>
      <w:r w:rsidRPr="0099689C">
        <w:rPr>
          <w:spacing w:val="19"/>
          <w:lang w:val="en-US"/>
        </w:rPr>
        <w:t xml:space="preserve"> </w:t>
      </w:r>
      <w:r w:rsidRPr="0099689C">
        <w:rPr>
          <w:lang w:val="en-US"/>
        </w:rPr>
        <w:t>course</w:t>
      </w:r>
      <w:r w:rsidRPr="0099689C">
        <w:rPr>
          <w:spacing w:val="19"/>
          <w:lang w:val="en-US"/>
        </w:rPr>
        <w:t xml:space="preserve"> </w:t>
      </w:r>
      <w:r w:rsidRPr="0099689C">
        <w:rPr>
          <w:lang w:val="en-US"/>
        </w:rPr>
        <w:t>will</w:t>
      </w:r>
      <w:r w:rsidRPr="0099689C">
        <w:rPr>
          <w:spacing w:val="19"/>
          <w:lang w:val="en-US"/>
        </w:rPr>
        <w:t xml:space="preserve"> </w:t>
      </w:r>
      <w:r w:rsidRPr="0099689C">
        <w:rPr>
          <w:lang w:val="en-US"/>
        </w:rPr>
        <w:t>examine</w:t>
      </w:r>
      <w:r w:rsidRPr="0099689C">
        <w:rPr>
          <w:spacing w:val="18"/>
          <w:lang w:val="en-US"/>
        </w:rPr>
        <w:t xml:space="preserve"> </w:t>
      </w:r>
      <w:r w:rsidRPr="0099689C">
        <w:rPr>
          <w:lang w:val="en-US"/>
        </w:rPr>
        <w:t>a</w:t>
      </w:r>
      <w:r w:rsidRPr="0099689C">
        <w:rPr>
          <w:spacing w:val="20"/>
          <w:lang w:val="en-US"/>
        </w:rPr>
        <w:t xml:space="preserve"> </w:t>
      </w:r>
      <w:r w:rsidRPr="0099689C">
        <w:rPr>
          <w:lang w:val="en-US"/>
        </w:rPr>
        <w:t>range</w:t>
      </w:r>
      <w:r w:rsidRPr="0099689C">
        <w:rPr>
          <w:spacing w:val="18"/>
          <w:lang w:val="en-US"/>
        </w:rPr>
        <w:t xml:space="preserve"> </w:t>
      </w:r>
      <w:r w:rsidRPr="0099689C">
        <w:rPr>
          <w:lang w:val="en-US"/>
        </w:rPr>
        <w:t>of</w:t>
      </w:r>
      <w:r w:rsidRPr="0099689C">
        <w:rPr>
          <w:spacing w:val="21"/>
          <w:lang w:val="en-US"/>
        </w:rPr>
        <w:t xml:space="preserve"> </w:t>
      </w:r>
      <w:r w:rsidRPr="0099689C">
        <w:rPr>
          <w:lang w:val="en-US"/>
        </w:rPr>
        <w:t>texts</w:t>
      </w:r>
      <w:r w:rsidRPr="0099689C">
        <w:rPr>
          <w:spacing w:val="20"/>
          <w:lang w:val="en-US"/>
        </w:rPr>
        <w:t xml:space="preserve"> </w:t>
      </w:r>
      <w:r w:rsidRPr="0099689C">
        <w:rPr>
          <w:lang w:val="en-US"/>
        </w:rPr>
        <w:t>by</w:t>
      </w:r>
      <w:r w:rsidRPr="0099689C">
        <w:rPr>
          <w:spacing w:val="20"/>
          <w:lang w:val="en-US"/>
        </w:rPr>
        <w:t xml:space="preserve"> </w:t>
      </w:r>
      <w:r w:rsidRPr="0099689C">
        <w:rPr>
          <w:lang w:val="en-US"/>
        </w:rPr>
        <w:t>women</w:t>
      </w:r>
      <w:r w:rsidRPr="0099689C">
        <w:rPr>
          <w:spacing w:val="19"/>
          <w:lang w:val="en-US"/>
        </w:rPr>
        <w:t xml:space="preserve"> </w:t>
      </w:r>
      <w:r w:rsidRPr="0099689C">
        <w:rPr>
          <w:lang w:val="en-US"/>
        </w:rPr>
        <w:t>and</w:t>
      </w:r>
      <w:r w:rsidRPr="0099689C">
        <w:rPr>
          <w:spacing w:val="20"/>
          <w:lang w:val="en-US"/>
        </w:rPr>
        <w:t xml:space="preserve"> </w:t>
      </w:r>
      <w:r w:rsidRPr="0099689C">
        <w:rPr>
          <w:lang w:val="en-US"/>
        </w:rPr>
        <w:t>in</w:t>
      </w:r>
      <w:r w:rsidRPr="0099689C">
        <w:rPr>
          <w:spacing w:val="19"/>
          <w:lang w:val="en-US"/>
        </w:rPr>
        <w:t xml:space="preserve"> </w:t>
      </w:r>
      <w:r w:rsidRPr="0099689C">
        <w:rPr>
          <w:lang w:val="en-US"/>
        </w:rPr>
        <w:t>a</w:t>
      </w:r>
      <w:r w:rsidRPr="0099689C">
        <w:rPr>
          <w:spacing w:val="17"/>
          <w:lang w:val="en-US"/>
        </w:rPr>
        <w:t xml:space="preserve"> </w:t>
      </w:r>
      <w:r w:rsidRPr="0099689C">
        <w:rPr>
          <w:lang w:val="en-US"/>
        </w:rPr>
        <w:t>variety</w:t>
      </w:r>
      <w:r w:rsidRPr="0099689C">
        <w:rPr>
          <w:spacing w:val="20"/>
          <w:lang w:val="en-US"/>
        </w:rPr>
        <w:t xml:space="preserve"> </w:t>
      </w:r>
      <w:r w:rsidRPr="0099689C">
        <w:rPr>
          <w:lang w:val="en-US"/>
        </w:rPr>
        <w:t>of genres—some of which women writers pioneered and in all of which they were significant experimenters and</w:t>
      </w:r>
      <w:r w:rsidRPr="0099689C">
        <w:rPr>
          <w:spacing w:val="1"/>
          <w:lang w:val="en-US"/>
        </w:rPr>
        <w:t xml:space="preserve"> </w:t>
      </w:r>
      <w:r w:rsidRPr="0099689C">
        <w:rPr>
          <w:lang w:val="en-US"/>
        </w:rPr>
        <w:t>innovators.</w:t>
      </w:r>
      <w:r w:rsidRPr="0099689C">
        <w:rPr>
          <w:spacing w:val="1"/>
          <w:lang w:val="en-US"/>
        </w:rPr>
        <w:t xml:space="preserve"> </w:t>
      </w:r>
      <w:r w:rsidRPr="0099689C">
        <w:rPr>
          <w:lang w:val="en-US"/>
        </w:rPr>
        <w:t>These</w:t>
      </w:r>
      <w:r w:rsidRPr="0099689C">
        <w:rPr>
          <w:spacing w:val="1"/>
          <w:lang w:val="en-US"/>
        </w:rPr>
        <w:t xml:space="preserve"> </w:t>
      </w:r>
      <w:r w:rsidRPr="0099689C">
        <w:rPr>
          <w:lang w:val="en-US"/>
        </w:rPr>
        <w:t>include</w:t>
      </w:r>
      <w:r w:rsidRPr="0099689C">
        <w:rPr>
          <w:spacing w:val="1"/>
          <w:lang w:val="en-US"/>
        </w:rPr>
        <w:t xml:space="preserve"> </w:t>
      </w:r>
      <w:r w:rsidRPr="0099689C">
        <w:rPr>
          <w:lang w:val="en-US"/>
        </w:rPr>
        <w:t>narrative</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lyric</w:t>
      </w:r>
      <w:r w:rsidRPr="0099689C">
        <w:rPr>
          <w:spacing w:val="1"/>
          <w:lang w:val="en-US"/>
        </w:rPr>
        <w:t xml:space="preserve"> </w:t>
      </w:r>
      <w:r w:rsidRPr="0099689C">
        <w:rPr>
          <w:lang w:val="en-US"/>
        </w:rPr>
        <w:t>poetry,</w:t>
      </w:r>
      <w:r w:rsidRPr="0099689C">
        <w:rPr>
          <w:spacing w:val="1"/>
          <w:lang w:val="en-US"/>
        </w:rPr>
        <w:t xml:space="preserve"> </w:t>
      </w:r>
      <w:r w:rsidRPr="0099689C">
        <w:rPr>
          <w:lang w:val="en-US"/>
        </w:rPr>
        <w:t>Gothic</w:t>
      </w:r>
      <w:r w:rsidRPr="0099689C">
        <w:rPr>
          <w:spacing w:val="1"/>
          <w:lang w:val="en-US"/>
        </w:rPr>
        <w:t xml:space="preserve"> </w:t>
      </w:r>
      <w:r w:rsidRPr="0099689C">
        <w:rPr>
          <w:lang w:val="en-US"/>
        </w:rPr>
        <w:t>fiction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drama,</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historical</w:t>
      </w:r>
      <w:r w:rsidRPr="0099689C">
        <w:rPr>
          <w:spacing w:val="1"/>
          <w:lang w:val="en-US"/>
        </w:rPr>
        <w:t xml:space="preserve"> </w:t>
      </w:r>
      <w:r w:rsidRPr="0099689C">
        <w:rPr>
          <w:lang w:val="en-US"/>
        </w:rPr>
        <w:t>novel,</w:t>
      </w:r>
      <w:r w:rsidRPr="0099689C">
        <w:rPr>
          <w:spacing w:val="1"/>
          <w:lang w:val="en-US"/>
        </w:rPr>
        <w:t xml:space="preserve"> </w:t>
      </w:r>
      <w:r w:rsidRPr="0099689C">
        <w:rPr>
          <w:lang w:val="en-US"/>
        </w:rPr>
        <w:t>‘street</w:t>
      </w:r>
      <w:r w:rsidRPr="0099689C">
        <w:rPr>
          <w:spacing w:val="1"/>
          <w:lang w:val="en-US"/>
        </w:rPr>
        <w:t xml:space="preserve"> </w:t>
      </w:r>
      <w:r w:rsidRPr="0099689C">
        <w:rPr>
          <w:spacing w:val="-1"/>
          <w:lang w:val="en-US"/>
        </w:rPr>
        <w:t>literature’,</w:t>
      </w:r>
      <w:r w:rsidRPr="0099689C">
        <w:rPr>
          <w:spacing w:val="-9"/>
          <w:lang w:val="en-US"/>
        </w:rPr>
        <w:t xml:space="preserve"> </w:t>
      </w:r>
      <w:r w:rsidRPr="0099689C">
        <w:rPr>
          <w:spacing w:val="-1"/>
          <w:lang w:val="en-US"/>
        </w:rPr>
        <w:t>fictions</w:t>
      </w:r>
      <w:r w:rsidRPr="0099689C">
        <w:rPr>
          <w:spacing w:val="-8"/>
          <w:lang w:val="en-US"/>
        </w:rPr>
        <w:t xml:space="preserve"> </w:t>
      </w:r>
      <w:r w:rsidRPr="0099689C">
        <w:rPr>
          <w:spacing w:val="-1"/>
          <w:lang w:val="en-US"/>
        </w:rPr>
        <w:t>of</w:t>
      </w:r>
      <w:r w:rsidRPr="0099689C">
        <w:rPr>
          <w:spacing w:val="-10"/>
          <w:lang w:val="en-US"/>
        </w:rPr>
        <w:t xml:space="preserve"> </w:t>
      </w:r>
      <w:r w:rsidRPr="0099689C">
        <w:rPr>
          <w:spacing w:val="-1"/>
          <w:lang w:val="en-US"/>
        </w:rPr>
        <w:t>region</w:t>
      </w:r>
      <w:r w:rsidRPr="0099689C">
        <w:rPr>
          <w:spacing w:val="-9"/>
          <w:lang w:val="en-US"/>
        </w:rPr>
        <w:t xml:space="preserve"> </w:t>
      </w:r>
      <w:r w:rsidRPr="0099689C">
        <w:rPr>
          <w:spacing w:val="-1"/>
          <w:lang w:val="en-US"/>
        </w:rPr>
        <w:t>and</w:t>
      </w:r>
      <w:r w:rsidRPr="0099689C">
        <w:rPr>
          <w:spacing w:val="-8"/>
          <w:lang w:val="en-US"/>
        </w:rPr>
        <w:t xml:space="preserve"> </w:t>
      </w:r>
      <w:r w:rsidRPr="0099689C">
        <w:rPr>
          <w:spacing w:val="-1"/>
          <w:lang w:val="en-US"/>
        </w:rPr>
        <w:t>nation,</w:t>
      </w:r>
      <w:r w:rsidRPr="0099689C">
        <w:rPr>
          <w:spacing w:val="-12"/>
          <w:lang w:val="en-US"/>
        </w:rPr>
        <w:t xml:space="preserve"> </w:t>
      </w:r>
      <w:r w:rsidRPr="0099689C">
        <w:rPr>
          <w:lang w:val="en-US"/>
        </w:rPr>
        <w:t>social</w:t>
      </w:r>
      <w:r w:rsidRPr="0099689C">
        <w:rPr>
          <w:spacing w:val="-10"/>
          <w:lang w:val="en-US"/>
        </w:rPr>
        <w:t xml:space="preserve"> </w:t>
      </w:r>
      <w:r w:rsidRPr="0099689C">
        <w:rPr>
          <w:lang w:val="en-US"/>
        </w:rPr>
        <w:t>and</w:t>
      </w:r>
      <w:r w:rsidRPr="0099689C">
        <w:rPr>
          <w:spacing w:val="-9"/>
          <w:lang w:val="en-US"/>
        </w:rPr>
        <w:t xml:space="preserve"> </w:t>
      </w:r>
      <w:r w:rsidRPr="0099689C">
        <w:rPr>
          <w:lang w:val="en-US"/>
        </w:rPr>
        <w:t>cultural</w:t>
      </w:r>
      <w:r w:rsidRPr="0099689C">
        <w:rPr>
          <w:spacing w:val="-9"/>
          <w:lang w:val="en-US"/>
        </w:rPr>
        <w:t xml:space="preserve"> </w:t>
      </w:r>
      <w:r w:rsidRPr="0099689C">
        <w:rPr>
          <w:lang w:val="en-US"/>
        </w:rPr>
        <w:t>criticism,</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course</w:t>
      </w:r>
      <w:r w:rsidRPr="0099689C">
        <w:rPr>
          <w:spacing w:val="-9"/>
          <w:lang w:val="en-US"/>
        </w:rPr>
        <w:t xml:space="preserve"> </w:t>
      </w:r>
      <w:r w:rsidRPr="0099689C">
        <w:rPr>
          <w:lang w:val="en-US"/>
        </w:rPr>
        <w:t>polemical</w:t>
      </w:r>
      <w:r w:rsidRPr="0099689C">
        <w:rPr>
          <w:spacing w:val="-9"/>
          <w:lang w:val="en-US"/>
        </w:rPr>
        <w:t xml:space="preserve"> </w:t>
      </w:r>
      <w:r w:rsidRPr="0099689C">
        <w:rPr>
          <w:lang w:val="en-US"/>
        </w:rPr>
        <w:t>feminist</w:t>
      </w:r>
      <w:r w:rsidRPr="0099689C">
        <w:rPr>
          <w:spacing w:val="-9"/>
          <w:lang w:val="en-US"/>
        </w:rPr>
        <w:t xml:space="preserve"> </w:t>
      </w:r>
      <w:r w:rsidRPr="0099689C">
        <w:rPr>
          <w:lang w:val="en-US"/>
        </w:rPr>
        <w:t>prose.</w:t>
      </w:r>
      <w:r w:rsidRPr="0099689C">
        <w:rPr>
          <w:spacing w:val="-10"/>
          <w:lang w:val="en-US"/>
        </w:rPr>
        <w:t xml:space="preserve"> </w:t>
      </w:r>
      <w:r w:rsidRPr="0099689C">
        <w:rPr>
          <w:lang w:val="en-US"/>
        </w:rPr>
        <w:t>Writers</w:t>
      </w:r>
      <w:r w:rsidRPr="0099689C">
        <w:rPr>
          <w:spacing w:val="-42"/>
          <w:lang w:val="en-US"/>
        </w:rPr>
        <w:t xml:space="preserve"> </w:t>
      </w:r>
      <w:r w:rsidRPr="0099689C">
        <w:rPr>
          <w:lang w:val="en-US"/>
        </w:rPr>
        <w:t>include Mary Robinson, Anna Letitia Barbauld, Mary Wollstonecraft, Mary Hays, Charlotte Smith, Hester Piozzi,</w:t>
      </w:r>
      <w:r w:rsidRPr="0099689C">
        <w:rPr>
          <w:spacing w:val="1"/>
          <w:lang w:val="en-US"/>
        </w:rPr>
        <w:t xml:space="preserve"> </w:t>
      </w:r>
      <w:r w:rsidRPr="0099689C">
        <w:rPr>
          <w:lang w:val="en-US"/>
        </w:rPr>
        <w:t>Maria</w:t>
      </w:r>
      <w:r w:rsidRPr="0099689C">
        <w:rPr>
          <w:spacing w:val="-1"/>
          <w:lang w:val="en-US"/>
        </w:rPr>
        <w:t xml:space="preserve"> </w:t>
      </w:r>
      <w:r w:rsidRPr="0099689C">
        <w:rPr>
          <w:lang w:val="en-US"/>
        </w:rPr>
        <w:t>Edgeworth,</w:t>
      </w:r>
      <w:r w:rsidRPr="0099689C">
        <w:rPr>
          <w:spacing w:val="-1"/>
          <w:lang w:val="en-US"/>
        </w:rPr>
        <w:t xml:space="preserve"> </w:t>
      </w:r>
      <w:r w:rsidRPr="0099689C">
        <w:rPr>
          <w:lang w:val="en-US"/>
        </w:rPr>
        <w:t>Jane</w:t>
      </w:r>
      <w:r w:rsidRPr="0099689C">
        <w:rPr>
          <w:spacing w:val="-1"/>
          <w:lang w:val="en-US"/>
        </w:rPr>
        <w:t xml:space="preserve"> </w:t>
      </w:r>
      <w:r w:rsidRPr="0099689C">
        <w:rPr>
          <w:lang w:val="en-US"/>
        </w:rPr>
        <w:t>Austen,</w:t>
      </w:r>
      <w:r w:rsidRPr="0099689C">
        <w:rPr>
          <w:spacing w:val="2"/>
          <w:lang w:val="en-US"/>
        </w:rPr>
        <w:t xml:space="preserve"> </w:t>
      </w:r>
      <w:r w:rsidRPr="0099689C">
        <w:rPr>
          <w:lang w:val="en-US"/>
        </w:rPr>
        <w:t>Felicia</w:t>
      </w:r>
      <w:r w:rsidRPr="0099689C">
        <w:rPr>
          <w:spacing w:val="-1"/>
          <w:lang w:val="en-US"/>
        </w:rPr>
        <w:t xml:space="preserve"> </w:t>
      </w:r>
      <w:r w:rsidRPr="0099689C">
        <w:rPr>
          <w:lang w:val="en-US"/>
        </w:rPr>
        <w:t>Hemans, Mary</w:t>
      </w:r>
      <w:r w:rsidRPr="0099689C">
        <w:rPr>
          <w:spacing w:val="-1"/>
          <w:lang w:val="en-US"/>
        </w:rPr>
        <w:t xml:space="preserve"> </w:t>
      </w:r>
      <w:r w:rsidRPr="0099689C">
        <w:rPr>
          <w:lang w:val="en-US"/>
        </w:rPr>
        <w:t>Shelley, Sarah</w:t>
      </w:r>
      <w:r w:rsidRPr="0099689C">
        <w:rPr>
          <w:spacing w:val="-1"/>
          <w:lang w:val="en-US"/>
        </w:rPr>
        <w:t xml:space="preserve"> </w:t>
      </w:r>
      <w:r w:rsidRPr="0099689C">
        <w:rPr>
          <w:lang w:val="en-US"/>
        </w:rPr>
        <w:t>Wilkinson, and</w:t>
      </w:r>
      <w:r w:rsidRPr="0099689C">
        <w:rPr>
          <w:spacing w:val="-1"/>
          <w:lang w:val="en-US"/>
        </w:rPr>
        <w:t xml:space="preserve"> </w:t>
      </w:r>
      <w:r w:rsidRPr="0099689C">
        <w:rPr>
          <w:lang w:val="en-US"/>
        </w:rPr>
        <w:t>others.</w:t>
      </w:r>
    </w:p>
    <w:p w14:paraId="0B6F7027" w14:textId="77777777" w:rsidR="006D57EC" w:rsidRPr="0099689C" w:rsidRDefault="00C63E43" w:rsidP="006D57EC">
      <w:pPr>
        <w:rPr>
          <w:spacing w:val="4"/>
          <w:lang w:val="en-US"/>
        </w:rPr>
      </w:pPr>
      <w:r w:rsidRPr="0099689C">
        <w:rPr>
          <w:b/>
          <w:lang w:val="en-US"/>
        </w:rPr>
        <w:t xml:space="preserve">ENG450 Early Twentieth-century Poetry (3 credits) </w:t>
      </w:r>
      <w:r w:rsidRPr="0099689C">
        <w:rPr>
          <w:lang w:val="en-US"/>
        </w:rPr>
        <w:t>The heart of the course is a consideration of the birth of</w:t>
      </w:r>
      <w:r w:rsidRPr="0099689C">
        <w:rPr>
          <w:spacing w:val="1"/>
          <w:lang w:val="en-US"/>
        </w:rPr>
        <w:t xml:space="preserve"> </w:t>
      </w:r>
      <w:r w:rsidRPr="0099689C">
        <w:rPr>
          <w:lang w:val="en-US"/>
        </w:rPr>
        <w:t>modernism: the achievements of William Butler Yeats, T.S. Eliot Ezra Pound, H.D., Wallace Stevens, Marianne</w:t>
      </w:r>
      <w:r w:rsidRPr="0099689C">
        <w:rPr>
          <w:spacing w:val="1"/>
          <w:lang w:val="en-US"/>
        </w:rPr>
        <w:t xml:space="preserve"> </w:t>
      </w:r>
      <w:r w:rsidRPr="0099689C">
        <w:rPr>
          <w:lang w:val="en-US"/>
        </w:rPr>
        <w:t>Moore, and Mina Loy. Their extraordinary experiments have been both inspirational and intimidating to their</w:t>
      </w:r>
      <w:r w:rsidRPr="0099689C">
        <w:rPr>
          <w:spacing w:val="1"/>
          <w:lang w:val="en-US"/>
        </w:rPr>
        <w:t xml:space="preserve"> </w:t>
      </w:r>
      <w:r w:rsidRPr="0099689C">
        <w:rPr>
          <w:lang w:val="en-US"/>
        </w:rPr>
        <w:t>successors. Time will also be given to relatively traditional poets like Robert Frost, Edna St. Vincent Millay and e.</w:t>
      </w:r>
      <w:r w:rsidRPr="0099689C">
        <w:rPr>
          <w:spacing w:val="1"/>
          <w:lang w:val="en-US"/>
        </w:rPr>
        <w:t xml:space="preserve"> </w:t>
      </w:r>
      <w:r w:rsidR="00256ED6" w:rsidRPr="0099689C">
        <w:rPr>
          <w:lang w:val="en-US"/>
        </w:rPr>
        <w:t>Cummings</w:t>
      </w:r>
      <w:r w:rsidRPr="0099689C">
        <w:rPr>
          <w:lang w:val="en-US"/>
        </w:rPr>
        <w:t>. In the latter part of the course, students will explore and report to the class on such subjects as African</w:t>
      </w:r>
      <w:r w:rsidRPr="0099689C">
        <w:rPr>
          <w:spacing w:val="-43"/>
          <w:lang w:val="en-US"/>
        </w:rPr>
        <w:t xml:space="preserve"> </w:t>
      </w:r>
      <w:r w:rsidRPr="0099689C">
        <w:rPr>
          <w:lang w:val="en-US"/>
        </w:rPr>
        <w:t>American poets</w:t>
      </w:r>
      <w:r w:rsidRPr="0099689C">
        <w:rPr>
          <w:spacing w:val="1"/>
          <w:lang w:val="en-US"/>
        </w:rPr>
        <w:t xml:space="preserve"> </w:t>
      </w:r>
      <w:r w:rsidRPr="0099689C">
        <w:rPr>
          <w:lang w:val="en-US"/>
        </w:rPr>
        <w:t>and English</w:t>
      </w:r>
      <w:r w:rsidRPr="0099689C">
        <w:rPr>
          <w:spacing w:val="-1"/>
          <w:lang w:val="en-US"/>
        </w:rPr>
        <w:t xml:space="preserve"> </w:t>
      </w:r>
      <w:r w:rsidRPr="0099689C">
        <w:rPr>
          <w:lang w:val="en-US"/>
        </w:rPr>
        <w:t>poetry</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2"/>
          <w:lang w:val="en-US"/>
        </w:rPr>
        <w:t xml:space="preserve"> </w:t>
      </w:r>
      <w:r w:rsidRPr="0099689C">
        <w:rPr>
          <w:lang w:val="en-US"/>
        </w:rPr>
        <w:t>1930’s.</w:t>
      </w:r>
    </w:p>
    <w:p w14:paraId="4D2E2CE2"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ENG420</w:t>
      </w:r>
    </w:p>
    <w:p w14:paraId="7F7CB416" w14:textId="77777777" w:rsidR="00C63E43" w:rsidRPr="0099689C" w:rsidRDefault="00C63E43" w:rsidP="006D57EC">
      <w:pPr>
        <w:rPr>
          <w:lang w:val="en-US"/>
        </w:rPr>
      </w:pPr>
      <w:r w:rsidRPr="0099689C">
        <w:rPr>
          <w:b/>
          <w:lang w:val="en-US"/>
        </w:rPr>
        <w:t xml:space="preserve">ENG455 The Age of Modernism (3 credits) </w:t>
      </w:r>
      <w:r w:rsidRPr="0099689C">
        <w:rPr>
          <w:lang w:val="en-US"/>
        </w:rPr>
        <w:t>A course that exposes students to some of the classical works of</w:t>
      </w:r>
      <w:r w:rsidRPr="0099689C">
        <w:rPr>
          <w:spacing w:val="1"/>
          <w:lang w:val="en-US"/>
        </w:rPr>
        <w:t xml:space="preserve"> </w:t>
      </w:r>
      <w:r w:rsidRPr="0099689C">
        <w:rPr>
          <w:lang w:val="en-US"/>
        </w:rPr>
        <w:t>twentieth-century modernism and post-modernism, which will be considered against a cultural, historical, and</w:t>
      </w:r>
      <w:r w:rsidRPr="0099689C">
        <w:rPr>
          <w:spacing w:val="1"/>
          <w:lang w:val="en-US"/>
        </w:rPr>
        <w:t xml:space="preserve"> </w:t>
      </w:r>
      <w:r w:rsidRPr="0099689C">
        <w:rPr>
          <w:lang w:val="en-US"/>
        </w:rPr>
        <w:t xml:space="preserve">artistic background. Major writers will </w:t>
      </w:r>
      <w:r w:rsidRPr="0099689C">
        <w:rPr>
          <w:lang w:val="en-US"/>
        </w:rPr>
        <w:lastRenderedPageBreak/>
        <w:t>include James Joyce, Virginia Woolf, T.S. Eliot, Samuel Beckett, Vladimir</w:t>
      </w:r>
      <w:r w:rsidRPr="0099689C">
        <w:rPr>
          <w:spacing w:val="1"/>
          <w:lang w:val="en-US"/>
        </w:rPr>
        <w:t xml:space="preserve"> </w:t>
      </w:r>
      <w:r w:rsidRPr="0099689C">
        <w:rPr>
          <w:lang w:val="en-US"/>
        </w:rPr>
        <w:t>Nabokov,</w:t>
      </w:r>
      <w:r w:rsidRPr="0099689C">
        <w:rPr>
          <w:spacing w:val="-2"/>
          <w:lang w:val="en-US"/>
        </w:rPr>
        <w:t xml:space="preserve"> </w:t>
      </w:r>
      <w:r w:rsidRPr="0099689C">
        <w:rPr>
          <w:lang w:val="en-US"/>
        </w:rPr>
        <w:t>and Gabriel Garcia Marquez.</w:t>
      </w:r>
    </w:p>
    <w:p w14:paraId="6E15B5F6" w14:textId="77777777" w:rsidR="006D57EC" w:rsidRPr="0099689C" w:rsidRDefault="00C63E43" w:rsidP="006D57EC">
      <w:pPr>
        <w:rPr>
          <w:spacing w:val="-1"/>
          <w:lang w:val="en-US"/>
        </w:rPr>
      </w:pPr>
      <w:r w:rsidRPr="0099689C">
        <w:rPr>
          <w:b/>
          <w:lang w:val="en-US"/>
        </w:rPr>
        <w:t xml:space="preserve">ENG460 Post-Colonial Literature (3 credits) </w:t>
      </w:r>
      <w:r w:rsidRPr="0099689C">
        <w:rPr>
          <w:lang w:val="en-US"/>
        </w:rPr>
        <w:t>A course that focuses on texts “writing back” to the metropolis in the</w:t>
      </w:r>
      <w:r w:rsidRPr="0099689C">
        <w:rPr>
          <w:spacing w:val="1"/>
          <w:lang w:val="en-US"/>
        </w:rPr>
        <w:t xml:space="preserve"> </w:t>
      </w:r>
      <w:r w:rsidRPr="0099689C">
        <w:rPr>
          <w:lang w:val="en-US"/>
        </w:rPr>
        <w:t>era</w:t>
      </w:r>
      <w:r w:rsidRPr="0099689C">
        <w:rPr>
          <w:spacing w:val="-7"/>
          <w:lang w:val="en-US"/>
        </w:rPr>
        <w:t xml:space="preserve"> </w:t>
      </w:r>
      <w:r w:rsidRPr="0099689C">
        <w:rPr>
          <w:lang w:val="en-US"/>
        </w:rPr>
        <w:t>of</w:t>
      </w:r>
      <w:r w:rsidRPr="0099689C">
        <w:rPr>
          <w:spacing w:val="-8"/>
          <w:lang w:val="en-US"/>
        </w:rPr>
        <w:t xml:space="preserve"> </w:t>
      </w:r>
      <w:r w:rsidRPr="0099689C">
        <w:rPr>
          <w:lang w:val="en-US"/>
        </w:rPr>
        <w:t>de-colonization.</w:t>
      </w:r>
      <w:r w:rsidRPr="0099689C">
        <w:rPr>
          <w:spacing w:val="-7"/>
          <w:lang w:val="en-US"/>
        </w:rPr>
        <w:t xml:space="preserve"> </w:t>
      </w:r>
      <w:r w:rsidRPr="0099689C">
        <w:rPr>
          <w:lang w:val="en-US"/>
        </w:rPr>
        <w:t>Novels</w:t>
      </w:r>
      <w:r w:rsidRPr="0099689C">
        <w:rPr>
          <w:spacing w:val="-8"/>
          <w:lang w:val="en-US"/>
        </w:rPr>
        <w:t xml:space="preserve"> </w:t>
      </w:r>
      <w:r w:rsidRPr="0099689C">
        <w:rPr>
          <w:lang w:val="en-US"/>
        </w:rPr>
        <w:t>by</w:t>
      </w:r>
      <w:r w:rsidRPr="0099689C">
        <w:rPr>
          <w:spacing w:val="-6"/>
          <w:lang w:val="en-US"/>
        </w:rPr>
        <w:t xml:space="preserve"> </w:t>
      </w:r>
      <w:r w:rsidRPr="0099689C">
        <w:rPr>
          <w:lang w:val="en-US"/>
        </w:rPr>
        <w:t>authors</w:t>
      </w:r>
      <w:r w:rsidRPr="0099689C">
        <w:rPr>
          <w:spacing w:val="-6"/>
          <w:lang w:val="en-US"/>
        </w:rPr>
        <w:t xml:space="preserve"> </w:t>
      </w:r>
      <w:r w:rsidRPr="0099689C">
        <w:rPr>
          <w:lang w:val="en-US"/>
        </w:rPr>
        <w:t>from</w:t>
      </w:r>
      <w:r w:rsidRPr="0099689C">
        <w:rPr>
          <w:spacing w:val="-9"/>
          <w:lang w:val="en-US"/>
        </w:rPr>
        <w:t xml:space="preserve"> </w:t>
      </w:r>
      <w:r w:rsidRPr="0099689C">
        <w:rPr>
          <w:lang w:val="en-US"/>
        </w:rPr>
        <w:t>Africa,</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Middle</w:t>
      </w:r>
      <w:r w:rsidRPr="0099689C">
        <w:rPr>
          <w:spacing w:val="-8"/>
          <w:lang w:val="en-US"/>
        </w:rPr>
        <w:t xml:space="preserve"> </w:t>
      </w:r>
      <w:r w:rsidRPr="0099689C">
        <w:rPr>
          <w:lang w:val="en-US"/>
        </w:rPr>
        <w:t>East,</w:t>
      </w:r>
      <w:r w:rsidRPr="0099689C">
        <w:rPr>
          <w:spacing w:val="-8"/>
          <w:lang w:val="en-US"/>
        </w:rPr>
        <w:t xml:space="preserve"> </w:t>
      </w:r>
      <w:r w:rsidRPr="0099689C">
        <w:rPr>
          <w:lang w:val="en-US"/>
        </w:rPr>
        <w:t>Asia,</w:t>
      </w:r>
      <w:r w:rsidRPr="0099689C">
        <w:rPr>
          <w:spacing w:val="-8"/>
          <w:lang w:val="en-US"/>
        </w:rPr>
        <w:t xml:space="preserve"> </w:t>
      </w:r>
      <w:r w:rsidRPr="0099689C">
        <w:rPr>
          <w:lang w:val="en-US"/>
        </w:rPr>
        <w:t>and</w:t>
      </w:r>
      <w:r w:rsidRPr="0099689C">
        <w:rPr>
          <w:spacing w:val="-6"/>
          <w:lang w:val="en-US"/>
        </w:rPr>
        <w:t xml:space="preserve"> </w:t>
      </w:r>
      <w:r w:rsidRPr="0099689C">
        <w:rPr>
          <w:lang w:val="en-US"/>
        </w:rPr>
        <w:t>Latin</w:t>
      </w:r>
      <w:r w:rsidRPr="0099689C">
        <w:rPr>
          <w:spacing w:val="-7"/>
          <w:lang w:val="en-US"/>
        </w:rPr>
        <w:t xml:space="preserve"> </w:t>
      </w:r>
      <w:r w:rsidRPr="0099689C">
        <w:rPr>
          <w:lang w:val="en-US"/>
        </w:rPr>
        <w:t>America</w:t>
      </w:r>
      <w:r w:rsidRPr="0099689C">
        <w:rPr>
          <w:spacing w:val="-7"/>
          <w:lang w:val="en-US"/>
        </w:rPr>
        <w:t xml:space="preserve"> </w:t>
      </w:r>
      <w:r w:rsidRPr="0099689C">
        <w:rPr>
          <w:lang w:val="en-US"/>
        </w:rPr>
        <w:t>will</w:t>
      </w:r>
      <w:r w:rsidRPr="0099689C">
        <w:rPr>
          <w:spacing w:val="-7"/>
          <w:lang w:val="en-US"/>
        </w:rPr>
        <w:t xml:space="preserve"> </w:t>
      </w:r>
      <w:r w:rsidRPr="0099689C">
        <w:rPr>
          <w:lang w:val="en-US"/>
        </w:rPr>
        <w:t>be</w:t>
      </w:r>
      <w:r w:rsidRPr="0099689C">
        <w:rPr>
          <w:spacing w:val="-8"/>
          <w:lang w:val="en-US"/>
        </w:rPr>
        <w:t xml:space="preserve"> </w:t>
      </w:r>
      <w:r w:rsidRPr="0099689C">
        <w:rPr>
          <w:lang w:val="en-US"/>
        </w:rPr>
        <w:t>studied</w:t>
      </w:r>
      <w:r w:rsidRPr="0099689C">
        <w:rPr>
          <w:spacing w:val="-1"/>
          <w:lang w:val="en-US"/>
        </w:rPr>
        <w:t xml:space="preserve"> </w:t>
      </w:r>
      <w:r w:rsidRPr="0099689C">
        <w:rPr>
          <w:lang w:val="en-US"/>
        </w:rPr>
        <w:t>in</w:t>
      </w:r>
      <w:r w:rsidRPr="0099689C">
        <w:rPr>
          <w:spacing w:val="-6"/>
          <w:lang w:val="en-US"/>
        </w:rPr>
        <w:t xml:space="preserve"> </w:t>
      </w:r>
      <w:r w:rsidRPr="0099689C">
        <w:rPr>
          <w:lang w:val="en-US"/>
        </w:rPr>
        <w:t>the</w:t>
      </w:r>
      <w:r w:rsidRPr="0099689C">
        <w:rPr>
          <w:spacing w:val="-43"/>
          <w:lang w:val="en-US"/>
        </w:rPr>
        <w:t xml:space="preserve"> </w:t>
      </w:r>
      <w:r w:rsidRPr="0099689C">
        <w:rPr>
          <w:lang w:val="en-US"/>
        </w:rPr>
        <w:t>contexts of</w:t>
      </w:r>
      <w:r w:rsidRPr="0099689C">
        <w:rPr>
          <w:spacing w:val="-3"/>
          <w:lang w:val="en-US"/>
        </w:rPr>
        <w:t xml:space="preserve"> </w:t>
      </w:r>
      <w:r w:rsidRPr="0099689C">
        <w:rPr>
          <w:lang w:val="en-US"/>
        </w:rPr>
        <w:t>neocolonialism, nationalism,</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post-colonial cultures</w:t>
      </w:r>
      <w:r w:rsidRPr="0099689C">
        <w:rPr>
          <w:spacing w:val="-1"/>
          <w:lang w:val="en-US"/>
        </w:rPr>
        <w:t xml:space="preserve"> </w:t>
      </w:r>
      <w:r w:rsidRPr="0099689C">
        <w:rPr>
          <w:lang w:val="en-US"/>
        </w:rPr>
        <w:t>and politics.</w:t>
      </w:r>
    </w:p>
    <w:p w14:paraId="51F295E1"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4"/>
          <w:lang w:val="en-US"/>
        </w:rPr>
        <w:t xml:space="preserve"> </w:t>
      </w:r>
      <w:r w:rsidRPr="0099689C">
        <w:rPr>
          <w:bCs/>
          <w:lang w:val="en-US"/>
        </w:rPr>
        <w:t>ENG330</w:t>
      </w:r>
    </w:p>
    <w:p w14:paraId="626CA7C9" w14:textId="77777777" w:rsidR="006D57EC" w:rsidRPr="0099689C" w:rsidRDefault="00C63E43" w:rsidP="006D57EC">
      <w:pPr>
        <w:rPr>
          <w:spacing w:val="2"/>
          <w:lang w:val="en-US"/>
        </w:rPr>
      </w:pPr>
      <w:r w:rsidRPr="0099689C">
        <w:rPr>
          <w:b/>
          <w:lang w:val="en-US"/>
        </w:rPr>
        <w:t xml:space="preserve">FLM203 Film History I (3 credits) </w:t>
      </w:r>
      <w:r w:rsidRPr="0099689C">
        <w:rPr>
          <w:lang w:val="en-US"/>
        </w:rPr>
        <w:t>This course cover the development of motion pictures from their beginnings to</w:t>
      </w:r>
      <w:r w:rsidRPr="0099689C">
        <w:rPr>
          <w:spacing w:val="1"/>
          <w:lang w:val="en-US"/>
        </w:rPr>
        <w:t xml:space="preserve"> </w:t>
      </w:r>
      <w:r w:rsidRPr="0099689C">
        <w:rPr>
          <w:lang w:val="en-US"/>
        </w:rPr>
        <w:t>roughly mid-20th century.</w:t>
      </w:r>
      <w:r w:rsidRPr="0099689C">
        <w:rPr>
          <w:spacing w:val="1"/>
          <w:lang w:val="en-US"/>
        </w:rPr>
        <w:t xml:space="preserve"> </w:t>
      </w:r>
      <w:r w:rsidRPr="0099689C">
        <w:rPr>
          <w:lang w:val="en-US"/>
        </w:rPr>
        <w:t>It examines some of the major developments — technological, formal, aesthetic, and</w:t>
      </w:r>
      <w:r w:rsidRPr="0099689C">
        <w:rPr>
          <w:spacing w:val="1"/>
          <w:lang w:val="en-US"/>
        </w:rPr>
        <w:t xml:space="preserve"> </w:t>
      </w:r>
      <w:r w:rsidRPr="0099689C">
        <w:rPr>
          <w:lang w:val="en-US"/>
        </w:rPr>
        <w:t>institutional</w:t>
      </w:r>
      <w:r w:rsidRPr="0099689C">
        <w:rPr>
          <w:spacing w:val="41"/>
          <w:lang w:val="en-US"/>
        </w:rPr>
        <w:t xml:space="preserve"> </w:t>
      </w:r>
      <w:r w:rsidRPr="0099689C">
        <w:rPr>
          <w:lang w:val="en-US"/>
        </w:rPr>
        <w:t>—</w:t>
      </w:r>
      <w:r w:rsidRPr="0099689C">
        <w:rPr>
          <w:spacing w:val="39"/>
          <w:lang w:val="en-US"/>
        </w:rPr>
        <w:t xml:space="preserve"> </w:t>
      </w:r>
      <w:r w:rsidRPr="0099689C">
        <w:rPr>
          <w:lang w:val="en-US"/>
        </w:rPr>
        <w:t>in</w:t>
      </w:r>
      <w:r w:rsidRPr="0099689C">
        <w:rPr>
          <w:spacing w:val="41"/>
          <w:lang w:val="en-US"/>
        </w:rPr>
        <w:t xml:space="preserve"> </w:t>
      </w:r>
      <w:r w:rsidRPr="0099689C">
        <w:rPr>
          <w:lang w:val="en-US"/>
        </w:rPr>
        <w:t>several</w:t>
      </w:r>
      <w:r w:rsidRPr="0099689C">
        <w:rPr>
          <w:spacing w:val="39"/>
          <w:lang w:val="en-US"/>
        </w:rPr>
        <w:t xml:space="preserve"> </w:t>
      </w:r>
      <w:r w:rsidRPr="0099689C">
        <w:rPr>
          <w:lang w:val="en-US"/>
        </w:rPr>
        <w:t>countries</w:t>
      </w:r>
      <w:r w:rsidRPr="0099689C">
        <w:rPr>
          <w:spacing w:val="40"/>
          <w:lang w:val="en-US"/>
        </w:rPr>
        <w:t xml:space="preserve"> </w:t>
      </w:r>
      <w:r w:rsidRPr="0099689C">
        <w:rPr>
          <w:lang w:val="en-US"/>
        </w:rPr>
        <w:t>around</w:t>
      </w:r>
      <w:r w:rsidRPr="0099689C">
        <w:rPr>
          <w:spacing w:val="41"/>
          <w:lang w:val="en-US"/>
        </w:rPr>
        <w:t xml:space="preserve"> </w:t>
      </w:r>
      <w:r w:rsidRPr="0099689C">
        <w:rPr>
          <w:lang w:val="en-US"/>
        </w:rPr>
        <w:t>the</w:t>
      </w:r>
      <w:r w:rsidRPr="0099689C">
        <w:rPr>
          <w:spacing w:val="39"/>
          <w:lang w:val="en-US"/>
        </w:rPr>
        <w:t xml:space="preserve"> </w:t>
      </w:r>
      <w:r w:rsidRPr="0099689C">
        <w:rPr>
          <w:lang w:val="en-US"/>
        </w:rPr>
        <w:t>world</w:t>
      </w:r>
      <w:r w:rsidRPr="0099689C">
        <w:rPr>
          <w:spacing w:val="40"/>
          <w:lang w:val="en-US"/>
        </w:rPr>
        <w:t xml:space="preserve"> </w:t>
      </w:r>
      <w:r w:rsidRPr="0099689C">
        <w:rPr>
          <w:lang w:val="en-US"/>
        </w:rPr>
        <w:t>as</w:t>
      </w:r>
      <w:r w:rsidRPr="0099689C">
        <w:rPr>
          <w:spacing w:val="42"/>
          <w:lang w:val="en-US"/>
        </w:rPr>
        <w:t xml:space="preserve"> </w:t>
      </w:r>
      <w:r w:rsidRPr="0099689C">
        <w:rPr>
          <w:lang w:val="en-US"/>
        </w:rPr>
        <w:t>the</w:t>
      </w:r>
      <w:r w:rsidRPr="0099689C">
        <w:rPr>
          <w:spacing w:val="39"/>
          <w:lang w:val="en-US"/>
        </w:rPr>
        <w:t xml:space="preserve"> </w:t>
      </w:r>
      <w:r w:rsidRPr="0099689C">
        <w:rPr>
          <w:lang w:val="en-US"/>
        </w:rPr>
        <w:t>cinematic</w:t>
      </w:r>
      <w:r w:rsidRPr="0099689C">
        <w:rPr>
          <w:spacing w:val="39"/>
          <w:lang w:val="en-US"/>
        </w:rPr>
        <w:t xml:space="preserve"> </w:t>
      </w:r>
      <w:r w:rsidRPr="0099689C">
        <w:rPr>
          <w:lang w:val="en-US"/>
        </w:rPr>
        <w:t>art</w:t>
      </w:r>
      <w:r w:rsidRPr="0099689C">
        <w:rPr>
          <w:spacing w:val="43"/>
          <w:lang w:val="en-US"/>
        </w:rPr>
        <w:t xml:space="preserve"> </w:t>
      </w:r>
      <w:r w:rsidRPr="0099689C">
        <w:rPr>
          <w:lang w:val="en-US"/>
        </w:rPr>
        <w:t>from</w:t>
      </w:r>
      <w:r w:rsidRPr="0099689C">
        <w:rPr>
          <w:spacing w:val="41"/>
          <w:lang w:val="en-US"/>
        </w:rPr>
        <w:t xml:space="preserve"> </w:t>
      </w:r>
      <w:r w:rsidRPr="0099689C">
        <w:rPr>
          <w:lang w:val="en-US"/>
        </w:rPr>
        <w:t>took</w:t>
      </w:r>
      <w:r w:rsidRPr="0099689C">
        <w:rPr>
          <w:spacing w:val="40"/>
          <w:lang w:val="en-US"/>
        </w:rPr>
        <w:t xml:space="preserve"> </w:t>
      </w:r>
      <w:r w:rsidRPr="0099689C">
        <w:rPr>
          <w:lang w:val="en-US"/>
        </w:rPr>
        <w:t>shape</w:t>
      </w:r>
      <w:r w:rsidRPr="0099689C">
        <w:rPr>
          <w:spacing w:val="40"/>
          <w:lang w:val="en-US"/>
        </w:rPr>
        <w:t xml:space="preserve"> </w:t>
      </w:r>
      <w:r w:rsidRPr="0099689C">
        <w:rPr>
          <w:lang w:val="en-US"/>
        </w:rPr>
        <w:t>in</w:t>
      </w:r>
      <w:r w:rsidRPr="0099689C">
        <w:rPr>
          <w:spacing w:val="40"/>
          <w:lang w:val="en-US"/>
        </w:rPr>
        <w:t xml:space="preserve"> </w:t>
      </w:r>
      <w:r w:rsidRPr="0099689C">
        <w:rPr>
          <w:lang w:val="en-US"/>
        </w:rPr>
        <w:t>its</w:t>
      </w:r>
      <w:r w:rsidRPr="0099689C">
        <w:rPr>
          <w:spacing w:val="41"/>
          <w:lang w:val="en-US"/>
        </w:rPr>
        <w:t xml:space="preserve"> </w:t>
      </w:r>
      <w:r w:rsidRPr="0099689C">
        <w:rPr>
          <w:lang w:val="en-US"/>
        </w:rPr>
        <w:t>first</w:t>
      </w:r>
      <w:r w:rsidRPr="0099689C">
        <w:rPr>
          <w:spacing w:val="41"/>
          <w:lang w:val="en-US"/>
        </w:rPr>
        <w:t xml:space="preserve"> </w:t>
      </w:r>
      <w:r w:rsidRPr="0099689C">
        <w:rPr>
          <w:lang w:val="en-US"/>
        </w:rPr>
        <w:t>half-</w:t>
      </w:r>
      <w:r w:rsidRPr="0099689C">
        <w:rPr>
          <w:spacing w:val="-43"/>
          <w:lang w:val="en-US"/>
        </w:rPr>
        <w:t xml:space="preserve"> </w:t>
      </w:r>
      <w:r w:rsidRPr="0099689C">
        <w:rPr>
          <w:lang w:val="en-US"/>
        </w:rPr>
        <w:t>century.</w:t>
      </w:r>
    </w:p>
    <w:p w14:paraId="7D6DBC0F" w14:textId="77777777" w:rsidR="00C63E43" w:rsidRPr="0099689C" w:rsidRDefault="00C63E43" w:rsidP="006D57EC">
      <w:pPr>
        <w:rPr>
          <w:b/>
          <w:lang w:val="en-US"/>
        </w:rPr>
      </w:pPr>
      <w:r w:rsidRPr="0099689C">
        <w:rPr>
          <w:b/>
          <w:lang w:val="en-US"/>
        </w:rPr>
        <w:t>Coreq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ENG200</w:t>
      </w:r>
    </w:p>
    <w:p w14:paraId="75D476D2" w14:textId="77777777" w:rsidR="006D57EC" w:rsidRPr="0099689C" w:rsidRDefault="00C63E43" w:rsidP="006D57EC">
      <w:pPr>
        <w:rPr>
          <w:lang w:val="en-US"/>
        </w:rPr>
      </w:pPr>
      <w:r w:rsidRPr="0099689C">
        <w:rPr>
          <w:b/>
          <w:lang w:val="en-US"/>
        </w:rPr>
        <w:t>FLM205</w:t>
      </w:r>
      <w:r w:rsidRPr="0099689C">
        <w:rPr>
          <w:b/>
          <w:spacing w:val="-4"/>
          <w:lang w:val="en-US"/>
        </w:rPr>
        <w:t xml:space="preserve"> </w:t>
      </w:r>
      <w:r w:rsidRPr="0099689C">
        <w:rPr>
          <w:b/>
          <w:lang w:val="en-US"/>
        </w:rPr>
        <w:t>Principles</w:t>
      </w:r>
      <w:r w:rsidRPr="0099689C">
        <w:rPr>
          <w:b/>
          <w:spacing w:val="-4"/>
          <w:lang w:val="en-US"/>
        </w:rPr>
        <w:t xml:space="preserve"> </w:t>
      </w:r>
      <w:r w:rsidRPr="0099689C">
        <w:rPr>
          <w:b/>
          <w:lang w:val="en-US"/>
        </w:rPr>
        <w:t>of</w:t>
      </w:r>
      <w:r w:rsidRPr="0099689C">
        <w:rPr>
          <w:b/>
          <w:spacing w:val="-4"/>
          <w:lang w:val="en-US"/>
        </w:rPr>
        <w:t xml:space="preserve"> </w:t>
      </w:r>
      <w:r w:rsidRPr="0099689C">
        <w:rPr>
          <w:b/>
          <w:lang w:val="en-US"/>
        </w:rPr>
        <w:t>Cinematography</w:t>
      </w:r>
      <w:r w:rsidRPr="0099689C">
        <w:rPr>
          <w:b/>
          <w:spacing w:val="1"/>
          <w:lang w:val="en-US"/>
        </w:rPr>
        <w:t xml:space="preserve"> </w:t>
      </w:r>
      <w:r w:rsidRPr="0099689C">
        <w:rPr>
          <w:b/>
          <w:lang w:val="en-US"/>
        </w:rPr>
        <w:t>(3</w:t>
      </w:r>
      <w:r w:rsidRPr="0099689C">
        <w:rPr>
          <w:b/>
          <w:spacing w:val="-3"/>
          <w:lang w:val="en-US"/>
        </w:rPr>
        <w:t xml:space="preserve"> </w:t>
      </w:r>
      <w:r w:rsidRPr="0099689C">
        <w:rPr>
          <w:b/>
          <w:lang w:val="en-US"/>
        </w:rPr>
        <w:t>credits)</w:t>
      </w:r>
      <w:r w:rsidRPr="0099689C">
        <w:rPr>
          <w:b/>
          <w:spacing w:val="-2"/>
          <w:lang w:val="en-US"/>
        </w:rPr>
        <w:t xml:space="preserve"> </w:t>
      </w:r>
      <w:r w:rsidRPr="0099689C">
        <w:rPr>
          <w:lang w:val="en-US"/>
        </w:rPr>
        <w:t>This</w:t>
      </w:r>
      <w:r w:rsidRPr="0099689C">
        <w:rPr>
          <w:spacing w:val="-3"/>
          <w:lang w:val="en-US"/>
        </w:rPr>
        <w:t xml:space="preserve"> </w:t>
      </w:r>
      <w:r w:rsidRPr="0099689C">
        <w:rPr>
          <w:lang w:val="en-US"/>
        </w:rPr>
        <w:t>is</w:t>
      </w:r>
      <w:r w:rsidRPr="0099689C">
        <w:rPr>
          <w:spacing w:val="-2"/>
          <w:lang w:val="en-US"/>
        </w:rPr>
        <w:t xml:space="preserve"> </w:t>
      </w:r>
      <w:r w:rsidRPr="0099689C">
        <w:rPr>
          <w:lang w:val="en-US"/>
        </w:rPr>
        <w:t>an</w:t>
      </w:r>
      <w:r w:rsidRPr="0099689C">
        <w:rPr>
          <w:spacing w:val="-5"/>
          <w:lang w:val="en-US"/>
        </w:rPr>
        <w:t xml:space="preserve"> </w:t>
      </w:r>
      <w:r w:rsidRPr="0099689C">
        <w:rPr>
          <w:lang w:val="en-US"/>
        </w:rPr>
        <w:t>introductory</w:t>
      </w:r>
      <w:r w:rsidRPr="0099689C">
        <w:rPr>
          <w:spacing w:val="-3"/>
          <w:lang w:val="en-US"/>
        </w:rPr>
        <w:t xml:space="preserve"> </w:t>
      </w:r>
      <w:r w:rsidRPr="0099689C">
        <w:rPr>
          <w:lang w:val="en-US"/>
        </w:rPr>
        <w:t>course</w:t>
      </w:r>
      <w:r w:rsidRPr="0099689C">
        <w:rPr>
          <w:spacing w:val="-4"/>
          <w:lang w:val="en-US"/>
        </w:rPr>
        <w:t xml:space="preserve"> </w:t>
      </w:r>
      <w:r w:rsidRPr="0099689C">
        <w:rPr>
          <w:lang w:val="en-US"/>
        </w:rPr>
        <w:t>to</w:t>
      </w:r>
      <w:r w:rsidRPr="0099689C">
        <w:rPr>
          <w:spacing w:val="-2"/>
          <w:lang w:val="en-US"/>
        </w:rPr>
        <w:t xml:space="preserve"> </w:t>
      </w:r>
      <w:r w:rsidRPr="0099689C">
        <w:rPr>
          <w:lang w:val="en-US"/>
        </w:rPr>
        <w:t>the</w:t>
      </w:r>
      <w:r w:rsidRPr="0099689C">
        <w:rPr>
          <w:spacing w:val="-4"/>
          <w:lang w:val="en-US"/>
        </w:rPr>
        <w:t xml:space="preserve"> </w:t>
      </w:r>
      <w:r w:rsidRPr="0099689C">
        <w:rPr>
          <w:lang w:val="en-US"/>
        </w:rPr>
        <w:t>basic.</w:t>
      </w:r>
      <w:r w:rsidRPr="0099689C">
        <w:rPr>
          <w:spacing w:val="-3"/>
          <w:lang w:val="en-US"/>
        </w:rPr>
        <w:t xml:space="preserve"> </w:t>
      </w:r>
      <w:r w:rsidRPr="0099689C">
        <w:rPr>
          <w:lang w:val="en-US"/>
        </w:rPr>
        <w:t>Through</w:t>
      </w:r>
      <w:r w:rsidRPr="0099689C">
        <w:rPr>
          <w:spacing w:val="-2"/>
          <w:lang w:val="en-US"/>
        </w:rPr>
        <w:t xml:space="preserve"> </w:t>
      </w:r>
      <w:r w:rsidRPr="0099689C">
        <w:rPr>
          <w:lang w:val="en-US"/>
        </w:rPr>
        <w:t>a</w:t>
      </w:r>
      <w:r w:rsidRPr="0099689C">
        <w:rPr>
          <w:spacing w:val="-3"/>
          <w:lang w:val="en-US"/>
        </w:rPr>
        <w:t xml:space="preserve"> </w:t>
      </w:r>
      <w:r w:rsidRPr="0099689C">
        <w:rPr>
          <w:lang w:val="en-US"/>
        </w:rPr>
        <w:t>theoretical</w:t>
      </w:r>
      <w:r w:rsidRPr="0099689C">
        <w:rPr>
          <w:spacing w:val="-43"/>
          <w:lang w:val="en-US"/>
        </w:rPr>
        <w:t xml:space="preserve"> </w:t>
      </w:r>
      <w:r w:rsidRPr="0099689C">
        <w:rPr>
          <w:lang w:val="en-US"/>
        </w:rPr>
        <w:t>approach</w:t>
      </w:r>
      <w:r w:rsidRPr="0099689C">
        <w:rPr>
          <w:spacing w:val="-6"/>
          <w:lang w:val="en-US"/>
        </w:rPr>
        <w:t xml:space="preserve"> </w:t>
      </w:r>
      <w:r w:rsidRPr="0099689C">
        <w:rPr>
          <w:lang w:val="en-US"/>
        </w:rPr>
        <w:t>(history</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cinematographic</w:t>
      </w:r>
      <w:r w:rsidRPr="0099689C">
        <w:rPr>
          <w:spacing w:val="-7"/>
          <w:lang w:val="en-US"/>
        </w:rPr>
        <w:t xml:space="preserve"> </w:t>
      </w:r>
      <w:r w:rsidRPr="0099689C">
        <w:rPr>
          <w:lang w:val="en-US"/>
        </w:rPr>
        <w:t>techniques,</w:t>
      </w:r>
      <w:r w:rsidRPr="0099689C">
        <w:rPr>
          <w:spacing w:val="-6"/>
          <w:lang w:val="en-US"/>
        </w:rPr>
        <w:t xml:space="preserve"> </w:t>
      </w:r>
      <w:r w:rsidRPr="0099689C">
        <w:rPr>
          <w:lang w:val="en-US"/>
        </w:rPr>
        <w:t>image</w:t>
      </w:r>
      <w:r w:rsidRPr="0099689C">
        <w:rPr>
          <w:spacing w:val="-6"/>
          <w:lang w:val="en-US"/>
        </w:rPr>
        <w:t xml:space="preserve"> </w:t>
      </w:r>
      <w:r w:rsidRPr="0099689C">
        <w:rPr>
          <w:lang w:val="en-US"/>
        </w:rPr>
        <w:t>analysis,</w:t>
      </w:r>
      <w:r w:rsidRPr="0099689C">
        <w:rPr>
          <w:spacing w:val="-9"/>
          <w:lang w:val="en-US"/>
        </w:rPr>
        <w:t xml:space="preserve"> </w:t>
      </w:r>
      <w:r w:rsidRPr="0099689C">
        <w:rPr>
          <w:lang w:val="en-US"/>
        </w:rPr>
        <w:t>visual</w:t>
      </w:r>
      <w:r w:rsidRPr="0099689C">
        <w:rPr>
          <w:spacing w:val="-6"/>
          <w:lang w:val="en-US"/>
        </w:rPr>
        <w:t xml:space="preserve"> </w:t>
      </w:r>
      <w:r w:rsidRPr="0099689C">
        <w:rPr>
          <w:lang w:val="en-US"/>
        </w:rPr>
        <w:t>aesthetics)</w:t>
      </w:r>
      <w:r w:rsidRPr="0099689C">
        <w:rPr>
          <w:spacing w:val="-7"/>
          <w:lang w:val="en-US"/>
        </w:rPr>
        <w:t xml:space="preserve"> </w:t>
      </w:r>
      <w:r w:rsidRPr="0099689C">
        <w:rPr>
          <w:lang w:val="en-US"/>
        </w:rPr>
        <w:t>[there</w:t>
      </w:r>
      <w:r w:rsidRPr="0099689C">
        <w:rPr>
          <w:spacing w:val="-8"/>
          <w:lang w:val="en-US"/>
        </w:rPr>
        <w:t xml:space="preserve"> </w:t>
      </w:r>
      <w:r w:rsidRPr="0099689C">
        <w:rPr>
          <w:lang w:val="en-US"/>
        </w:rPr>
        <w:t>is</w:t>
      </w:r>
      <w:r w:rsidRPr="0099689C">
        <w:rPr>
          <w:spacing w:val="-5"/>
          <w:lang w:val="en-US"/>
        </w:rPr>
        <w:t xml:space="preserve"> </w:t>
      </w:r>
      <w:r w:rsidRPr="0099689C">
        <w:rPr>
          <w:lang w:val="en-US"/>
        </w:rPr>
        <w:t>no</w:t>
      </w:r>
      <w:r w:rsidRPr="0099689C">
        <w:rPr>
          <w:spacing w:val="-7"/>
          <w:lang w:val="en-US"/>
        </w:rPr>
        <w:t xml:space="preserve"> </w:t>
      </w:r>
      <w:r w:rsidRPr="0099689C">
        <w:rPr>
          <w:lang w:val="en-US"/>
        </w:rPr>
        <w:t>‘practical’</w:t>
      </w:r>
      <w:r w:rsidRPr="0099689C">
        <w:rPr>
          <w:spacing w:val="-6"/>
          <w:lang w:val="en-US"/>
        </w:rPr>
        <w:t xml:space="preserve"> </w:t>
      </w:r>
      <w:r w:rsidRPr="0099689C">
        <w:rPr>
          <w:lang w:val="en-US"/>
        </w:rPr>
        <w:t>aspect</w:t>
      </w:r>
      <w:r w:rsidRPr="0099689C">
        <w:rPr>
          <w:spacing w:val="-7"/>
          <w:lang w:val="en-US"/>
        </w:rPr>
        <w:t xml:space="preserve"> </w:t>
      </w:r>
      <w:r w:rsidRPr="0099689C">
        <w:rPr>
          <w:lang w:val="en-US"/>
        </w:rPr>
        <w:t>to</w:t>
      </w:r>
      <w:r w:rsidRPr="0099689C">
        <w:rPr>
          <w:spacing w:val="-43"/>
          <w:lang w:val="en-US"/>
        </w:rPr>
        <w:t xml:space="preserve"> </w:t>
      </w:r>
      <w:r w:rsidRPr="0099689C">
        <w:rPr>
          <w:lang w:val="en-US"/>
        </w:rPr>
        <w:t>this</w:t>
      </w:r>
      <w:r w:rsidRPr="0099689C">
        <w:rPr>
          <w:spacing w:val="-1"/>
          <w:lang w:val="en-US"/>
        </w:rPr>
        <w:t xml:space="preserve"> </w:t>
      </w:r>
      <w:r w:rsidRPr="0099689C">
        <w:rPr>
          <w:lang w:val="en-US"/>
        </w:rPr>
        <w:t>course].</w:t>
      </w:r>
    </w:p>
    <w:p w14:paraId="72DF3B5D"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COM206</w:t>
      </w:r>
      <w:r w:rsidR="00372708">
        <w:rPr>
          <w:b/>
          <w:lang w:val="en-US"/>
        </w:rPr>
        <w:t xml:space="preserve">; </w:t>
      </w:r>
      <w:r w:rsidRPr="0099689C">
        <w:rPr>
          <w:bCs/>
          <w:lang w:val="en-US"/>
        </w:rPr>
        <w:t>ENG200</w:t>
      </w:r>
      <w:r w:rsidR="00372708">
        <w:rPr>
          <w:bCs/>
          <w:lang w:val="en-US"/>
        </w:rPr>
        <w:t xml:space="preserve"> (co)</w:t>
      </w:r>
    </w:p>
    <w:p w14:paraId="78F56055" w14:textId="77777777" w:rsidR="006D57EC" w:rsidRPr="0099689C" w:rsidRDefault="00C63E43" w:rsidP="006D57EC">
      <w:pPr>
        <w:rPr>
          <w:spacing w:val="5"/>
          <w:lang w:val="en-US"/>
        </w:rPr>
      </w:pPr>
      <w:r w:rsidRPr="0099689C">
        <w:rPr>
          <w:b/>
          <w:lang w:val="en-US"/>
        </w:rPr>
        <w:t>FLM207</w:t>
      </w:r>
      <w:r w:rsidRPr="0099689C">
        <w:rPr>
          <w:b/>
          <w:spacing w:val="-4"/>
          <w:lang w:val="en-US"/>
        </w:rPr>
        <w:t xml:space="preserve"> </w:t>
      </w:r>
      <w:r w:rsidRPr="0099689C">
        <w:rPr>
          <w:b/>
          <w:lang w:val="en-US"/>
        </w:rPr>
        <w:t>Film</w:t>
      </w:r>
      <w:r w:rsidRPr="0099689C">
        <w:rPr>
          <w:b/>
          <w:spacing w:val="-2"/>
          <w:lang w:val="en-US"/>
        </w:rPr>
        <w:t xml:space="preserve"> </w:t>
      </w:r>
      <w:r w:rsidRPr="0099689C">
        <w:rPr>
          <w:b/>
          <w:lang w:val="en-US"/>
        </w:rPr>
        <w:t>History</w:t>
      </w:r>
      <w:r w:rsidRPr="0099689C">
        <w:rPr>
          <w:b/>
          <w:spacing w:val="-3"/>
          <w:lang w:val="en-US"/>
        </w:rPr>
        <w:t xml:space="preserve"> </w:t>
      </w:r>
      <w:r w:rsidRPr="0099689C">
        <w:rPr>
          <w:b/>
          <w:lang w:val="en-US"/>
        </w:rPr>
        <w:t>II</w:t>
      </w:r>
      <w:r w:rsidRPr="0099689C">
        <w:rPr>
          <w:b/>
          <w:spacing w:val="-1"/>
          <w:lang w:val="en-US"/>
        </w:rPr>
        <w:t xml:space="preserve"> </w:t>
      </w:r>
      <w:r w:rsidRPr="0099689C">
        <w:rPr>
          <w:b/>
          <w:lang w:val="en-US"/>
        </w:rPr>
        <w:t>(3</w:t>
      </w:r>
      <w:r w:rsidRPr="0099689C">
        <w:rPr>
          <w:b/>
          <w:spacing w:val="-2"/>
          <w:lang w:val="en-US"/>
        </w:rPr>
        <w:t xml:space="preserve"> </w:t>
      </w:r>
      <w:r w:rsidRPr="0099689C">
        <w:rPr>
          <w:b/>
          <w:lang w:val="en-US"/>
        </w:rPr>
        <w:t xml:space="preserve">credits) </w:t>
      </w:r>
      <w:r w:rsidRPr="0099689C">
        <w:rPr>
          <w:lang w:val="en-US"/>
        </w:rPr>
        <w:t>This</w:t>
      </w:r>
      <w:r w:rsidRPr="0099689C">
        <w:rPr>
          <w:spacing w:val="-2"/>
          <w:lang w:val="en-US"/>
        </w:rPr>
        <w:t xml:space="preserve"> </w:t>
      </w:r>
      <w:r w:rsidRPr="0099689C">
        <w:rPr>
          <w:lang w:val="en-US"/>
        </w:rPr>
        <w:t>course</w:t>
      </w:r>
      <w:r w:rsidRPr="0099689C">
        <w:rPr>
          <w:spacing w:val="-3"/>
          <w:lang w:val="en-US"/>
        </w:rPr>
        <w:t xml:space="preserve"> </w:t>
      </w:r>
      <w:r w:rsidRPr="0099689C">
        <w:rPr>
          <w:lang w:val="en-US"/>
        </w:rPr>
        <w:t>is</w:t>
      </w:r>
      <w:r w:rsidRPr="0099689C">
        <w:rPr>
          <w:spacing w:val="-1"/>
          <w:lang w:val="en-US"/>
        </w:rPr>
        <w:t xml:space="preserve"> </w:t>
      </w:r>
      <w:r w:rsidRPr="0099689C">
        <w:rPr>
          <w:lang w:val="en-US"/>
        </w:rPr>
        <w:t>designed</w:t>
      </w:r>
      <w:r w:rsidRPr="0099689C">
        <w:rPr>
          <w:spacing w:val="-2"/>
          <w:lang w:val="en-US"/>
        </w:rPr>
        <w:t xml:space="preserve"> </w:t>
      </w:r>
      <w:r w:rsidRPr="0099689C">
        <w:rPr>
          <w:lang w:val="en-US"/>
        </w:rPr>
        <w:t>to</w:t>
      </w:r>
      <w:r w:rsidRPr="0099689C">
        <w:rPr>
          <w:spacing w:val="-2"/>
          <w:lang w:val="en-US"/>
        </w:rPr>
        <w:t xml:space="preserve"> </w:t>
      </w:r>
      <w:r w:rsidRPr="0099689C">
        <w:rPr>
          <w:lang w:val="en-US"/>
        </w:rPr>
        <w:t>provide</w:t>
      </w:r>
      <w:r w:rsidRPr="0099689C">
        <w:rPr>
          <w:spacing w:val="-4"/>
          <w:lang w:val="en-US"/>
        </w:rPr>
        <w:t xml:space="preserve"> </w:t>
      </w:r>
      <w:r w:rsidRPr="0099689C">
        <w:rPr>
          <w:lang w:val="en-US"/>
        </w:rPr>
        <w:t>the</w:t>
      </w:r>
      <w:r w:rsidRPr="0099689C">
        <w:rPr>
          <w:spacing w:val="-3"/>
          <w:lang w:val="en-US"/>
        </w:rPr>
        <w:t xml:space="preserve"> </w:t>
      </w:r>
      <w:r w:rsidRPr="0099689C">
        <w:rPr>
          <w:lang w:val="en-US"/>
        </w:rPr>
        <w:t>students</w:t>
      </w:r>
      <w:r w:rsidRPr="0099689C">
        <w:rPr>
          <w:spacing w:val="-1"/>
          <w:lang w:val="en-US"/>
        </w:rPr>
        <w:t xml:space="preserve"> </w:t>
      </w:r>
      <w:r w:rsidRPr="0099689C">
        <w:rPr>
          <w:lang w:val="en-US"/>
        </w:rPr>
        <w:t>with</w:t>
      </w:r>
      <w:r w:rsidRPr="0099689C">
        <w:rPr>
          <w:spacing w:val="-2"/>
          <w:lang w:val="en-US"/>
        </w:rPr>
        <w:t xml:space="preserve"> </w:t>
      </w:r>
      <w:r w:rsidRPr="0099689C">
        <w:rPr>
          <w:lang w:val="en-US"/>
        </w:rPr>
        <w:t>constructed</w:t>
      </w:r>
      <w:r w:rsidRPr="0099689C">
        <w:rPr>
          <w:spacing w:val="-2"/>
          <w:lang w:val="en-US"/>
        </w:rPr>
        <w:t xml:space="preserve"> </w:t>
      </w:r>
      <w:r w:rsidRPr="0099689C">
        <w:rPr>
          <w:lang w:val="en-US"/>
        </w:rPr>
        <w:t>critical</w:t>
      </w:r>
      <w:r w:rsidRPr="0099689C">
        <w:rPr>
          <w:spacing w:val="-3"/>
          <w:lang w:val="en-US"/>
        </w:rPr>
        <w:t xml:space="preserve"> </w:t>
      </w:r>
      <w:r w:rsidRPr="0099689C">
        <w:rPr>
          <w:lang w:val="en-US"/>
        </w:rPr>
        <w:t>thinking</w:t>
      </w:r>
      <w:r w:rsidRPr="0099689C">
        <w:rPr>
          <w:spacing w:val="-43"/>
          <w:lang w:val="en-US"/>
        </w:rPr>
        <w:t xml:space="preserve"> </w:t>
      </w:r>
      <w:r w:rsidRPr="0099689C">
        <w:rPr>
          <w:lang w:val="en-US"/>
        </w:rPr>
        <w:t>about film and filmmaking, from the mid-twentieth century to present day. It includes a historic study of the</w:t>
      </w:r>
      <w:r w:rsidRPr="0099689C">
        <w:rPr>
          <w:spacing w:val="1"/>
          <w:lang w:val="en-US"/>
        </w:rPr>
        <w:t xml:space="preserve"> </w:t>
      </w:r>
      <w:r w:rsidRPr="0099689C">
        <w:rPr>
          <w:lang w:val="en-US"/>
        </w:rPr>
        <w:t>cinematic</w:t>
      </w:r>
      <w:r w:rsidRPr="0099689C">
        <w:rPr>
          <w:spacing w:val="-2"/>
          <w:lang w:val="en-US"/>
        </w:rPr>
        <w:t xml:space="preserve"> </w:t>
      </w:r>
      <w:r w:rsidRPr="0099689C">
        <w:rPr>
          <w:lang w:val="en-US"/>
        </w:rPr>
        <w:t>art,</w:t>
      </w:r>
      <w:r w:rsidRPr="0099689C">
        <w:rPr>
          <w:spacing w:val="-1"/>
          <w:lang w:val="en-US"/>
        </w:rPr>
        <w:t xml:space="preserve"> </w:t>
      </w:r>
      <w:r w:rsidRPr="0099689C">
        <w:rPr>
          <w:lang w:val="en-US"/>
        </w:rPr>
        <w:t>taking</w:t>
      </w:r>
      <w:r w:rsidRPr="0099689C">
        <w:rPr>
          <w:spacing w:val="-3"/>
          <w:lang w:val="en-US"/>
        </w:rPr>
        <w:t xml:space="preserve"> </w:t>
      </w:r>
      <w:r w:rsidRPr="0099689C">
        <w:rPr>
          <w:lang w:val="en-US"/>
        </w:rPr>
        <w:t>into</w:t>
      </w:r>
      <w:r w:rsidRPr="0099689C">
        <w:rPr>
          <w:spacing w:val="-1"/>
          <w:lang w:val="en-US"/>
        </w:rPr>
        <w:t xml:space="preserve"> </w:t>
      </w:r>
      <w:r w:rsidRPr="0099689C">
        <w:rPr>
          <w:lang w:val="en-US"/>
        </w:rPr>
        <w:t>consideration</w:t>
      </w:r>
      <w:r w:rsidRPr="0099689C">
        <w:rPr>
          <w:spacing w:val="-2"/>
          <w:lang w:val="en-US"/>
        </w:rPr>
        <w:t xml:space="preserve"> </w:t>
      </w:r>
      <w:r w:rsidRPr="0099689C">
        <w:rPr>
          <w:lang w:val="en-US"/>
        </w:rPr>
        <w:t>the</w:t>
      </w:r>
      <w:r w:rsidRPr="0099689C">
        <w:rPr>
          <w:spacing w:val="-2"/>
          <w:lang w:val="en-US"/>
        </w:rPr>
        <w:t xml:space="preserve"> </w:t>
      </w:r>
      <w:r w:rsidRPr="0099689C">
        <w:rPr>
          <w:lang w:val="en-US"/>
        </w:rPr>
        <w:t>social,</w:t>
      </w:r>
      <w:r w:rsidRPr="0099689C">
        <w:rPr>
          <w:spacing w:val="-1"/>
          <w:lang w:val="en-US"/>
        </w:rPr>
        <w:t xml:space="preserve"> </w:t>
      </w:r>
      <w:r w:rsidRPr="0099689C">
        <w:rPr>
          <w:lang w:val="en-US"/>
        </w:rPr>
        <w:t>political</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artistic</w:t>
      </w:r>
      <w:r w:rsidRPr="0099689C">
        <w:rPr>
          <w:spacing w:val="-3"/>
          <w:lang w:val="en-US"/>
        </w:rPr>
        <w:t xml:space="preserve"> </w:t>
      </w:r>
      <w:r w:rsidRPr="0099689C">
        <w:rPr>
          <w:lang w:val="en-US"/>
        </w:rPr>
        <w:t>context</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each</w:t>
      </w:r>
      <w:r w:rsidRPr="0099689C">
        <w:rPr>
          <w:spacing w:val="-2"/>
          <w:lang w:val="en-US"/>
        </w:rPr>
        <w:t xml:space="preserve"> </w:t>
      </w:r>
      <w:r w:rsidRPr="0099689C">
        <w:rPr>
          <w:lang w:val="en-US"/>
        </w:rPr>
        <w:t>period.</w:t>
      </w:r>
    </w:p>
    <w:p w14:paraId="787D9F53"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FLM203</w:t>
      </w:r>
    </w:p>
    <w:p w14:paraId="06563C80" w14:textId="77777777" w:rsidR="006D57EC" w:rsidRPr="0099689C" w:rsidRDefault="00C63E43" w:rsidP="006D57EC">
      <w:pPr>
        <w:rPr>
          <w:spacing w:val="1"/>
          <w:lang w:val="en-US"/>
        </w:rPr>
      </w:pPr>
      <w:r w:rsidRPr="0099689C">
        <w:rPr>
          <w:b/>
          <w:lang w:val="en-US"/>
        </w:rPr>
        <w:t xml:space="preserve">FLM210 Directing a Short Movie (3 credits) </w:t>
      </w:r>
      <w:r w:rsidRPr="0099689C">
        <w:rPr>
          <w:lang w:val="en-US"/>
        </w:rPr>
        <w:t>In this course, students will learn the technical and creative sides of</w:t>
      </w:r>
      <w:r w:rsidRPr="0099689C">
        <w:rPr>
          <w:spacing w:val="1"/>
          <w:lang w:val="en-US"/>
        </w:rPr>
        <w:t xml:space="preserve"> </w:t>
      </w:r>
      <w:r w:rsidRPr="0099689C">
        <w:rPr>
          <w:lang w:val="en-US"/>
        </w:rPr>
        <w:t>filmmaking. They will write, direct, and edit their own films as well as crew on their classmates’ films.</w:t>
      </w:r>
      <w:r w:rsidRPr="0099689C">
        <w:rPr>
          <w:spacing w:val="1"/>
          <w:lang w:val="en-US"/>
        </w:rPr>
        <w:t xml:space="preserve"> </w:t>
      </w:r>
      <w:r w:rsidRPr="0099689C">
        <w:rPr>
          <w:lang w:val="en-US"/>
        </w:rPr>
        <w:t>Throughout</w:t>
      </w:r>
      <w:r w:rsidRPr="0099689C">
        <w:rPr>
          <w:spacing w:val="1"/>
          <w:lang w:val="en-US"/>
        </w:rPr>
        <w:t xml:space="preserve"> </w:t>
      </w:r>
      <w:r w:rsidRPr="0099689C">
        <w:rPr>
          <w:lang w:val="en-US"/>
        </w:rPr>
        <w:t>this course, students will comprehend how the director works collaboratively to achieve his / her vision.</w:t>
      </w:r>
    </w:p>
    <w:p w14:paraId="355BAC07"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
          <w:spacing w:val="1"/>
          <w:lang w:val="en-US"/>
        </w:rPr>
        <w:t xml:space="preserve"> </w:t>
      </w:r>
      <w:r w:rsidRPr="0099689C">
        <w:rPr>
          <w:bCs/>
          <w:lang w:val="en-US"/>
        </w:rPr>
        <w:t>AVP225, AVP206,</w:t>
      </w:r>
      <w:r w:rsidRPr="0099689C">
        <w:rPr>
          <w:bCs/>
          <w:spacing w:val="-2"/>
          <w:lang w:val="en-US"/>
        </w:rPr>
        <w:t xml:space="preserve"> </w:t>
      </w:r>
      <w:r w:rsidRPr="0099689C">
        <w:rPr>
          <w:bCs/>
          <w:lang w:val="en-US"/>
        </w:rPr>
        <w:t>COM207</w:t>
      </w:r>
    </w:p>
    <w:p w14:paraId="18E364DB" w14:textId="77777777" w:rsidR="006D57EC" w:rsidRPr="0099689C" w:rsidRDefault="00C63E43" w:rsidP="006D57EC">
      <w:pPr>
        <w:rPr>
          <w:spacing w:val="6"/>
          <w:lang w:val="en-US"/>
        </w:rPr>
      </w:pPr>
      <w:r w:rsidRPr="0099689C">
        <w:rPr>
          <w:b/>
          <w:lang w:val="en-US"/>
        </w:rPr>
        <w:t xml:space="preserve">FLM213 Advanced Cinematography (3 credits) </w:t>
      </w:r>
      <w:r w:rsidRPr="0099689C">
        <w:rPr>
          <w:lang w:val="en-US"/>
        </w:rPr>
        <w:t>At its most basic, this course is intended to help students become</w:t>
      </w:r>
      <w:r w:rsidRPr="0099689C">
        <w:rPr>
          <w:spacing w:val="1"/>
          <w:lang w:val="en-US"/>
        </w:rPr>
        <w:t xml:space="preserve"> </w:t>
      </w:r>
      <w:r w:rsidRPr="0099689C">
        <w:rPr>
          <w:spacing w:val="-1"/>
          <w:lang w:val="en-US"/>
        </w:rPr>
        <w:t>more</w:t>
      </w:r>
      <w:r w:rsidRPr="0099689C">
        <w:rPr>
          <w:spacing w:val="-11"/>
          <w:lang w:val="en-US"/>
        </w:rPr>
        <w:t xml:space="preserve"> </w:t>
      </w:r>
      <w:r w:rsidRPr="0099689C">
        <w:rPr>
          <w:spacing w:val="-1"/>
          <w:lang w:val="en-US"/>
        </w:rPr>
        <w:t>sensitive</w:t>
      </w:r>
      <w:r w:rsidRPr="0099689C">
        <w:rPr>
          <w:spacing w:val="-10"/>
          <w:lang w:val="en-US"/>
        </w:rPr>
        <w:t xml:space="preserve"> </w:t>
      </w:r>
      <w:r w:rsidRPr="0099689C">
        <w:rPr>
          <w:spacing w:val="-1"/>
          <w:lang w:val="en-US"/>
        </w:rPr>
        <w:t>to</w:t>
      </w:r>
      <w:r w:rsidRPr="0099689C">
        <w:rPr>
          <w:spacing w:val="-9"/>
          <w:lang w:val="en-US"/>
        </w:rPr>
        <w:t xml:space="preserve"> </w:t>
      </w:r>
      <w:r w:rsidRPr="0099689C">
        <w:rPr>
          <w:spacing w:val="-1"/>
          <w:lang w:val="en-US"/>
        </w:rPr>
        <w:t>the</w:t>
      </w:r>
      <w:r w:rsidRPr="0099689C">
        <w:rPr>
          <w:spacing w:val="-10"/>
          <w:lang w:val="en-US"/>
        </w:rPr>
        <w:t xml:space="preserve"> </w:t>
      </w:r>
      <w:r w:rsidRPr="0099689C">
        <w:rPr>
          <w:spacing w:val="-1"/>
          <w:lang w:val="en-US"/>
        </w:rPr>
        <w:t>visual</w:t>
      </w:r>
      <w:r w:rsidRPr="0099689C">
        <w:rPr>
          <w:spacing w:val="-9"/>
          <w:lang w:val="en-US"/>
        </w:rPr>
        <w:t xml:space="preserve"> </w:t>
      </w:r>
      <w:r w:rsidRPr="0099689C">
        <w:rPr>
          <w:spacing w:val="-1"/>
          <w:lang w:val="en-US"/>
        </w:rPr>
        <w:t>aspects</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motion</w:t>
      </w:r>
      <w:r w:rsidRPr="0099689C">
        <w:rPr>
          <w:spacing w:val="-10"/>
          <w:lang w:val="en-US"/>
        </w:rPr>
        <w:t xml:space="preserve"> </w:t>
      </w:r>
      <w:r w:rsidRPr="0099689C">
        <w:rPr>
          <w:lang w:val="en-US"/>
        </w:rPr>
        <w:t>pictures,</w:t>
      </w:r>
      <w:r w:rsidRPr="0099689C">
        <w:rPr>
          <w:spacing w:val="-9"/>
          <w:lang w:val="en-US"/>
        </w:rPr>
        <w:t xml:space="preserve"> </w:t>
      </w:r>
      <w:r w:rsidRPr="0099689C">
        <w:rPr>
          <w:lang w:val="en-US"/>
        </w:rPr>
        <w:t>from</w:t>
      </w:r>
      <w:r w:rsidRPr="0099689C">
        <w:rPr>
          <w:spacing w:val="-8"/>
          <w:lang w:val="en-US"/>
        </w:rPr>
        <w:t xml:space="preserve"> </w:t>
      </w:r>
      <w:r w:rsidRPr="0099689C">
        <w:rPr>
          <w:lang w:val="en-US"/>
        </w:rPr>
        <w:t>light</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lighting</w:t>
      </w:r>
      <w:r w:rsidRPr="0099689C">
        <w:rPr>
          <w:spacing w:val="-10"/>
          <w:lang w:val="en-US"/>
        </w:rPr>
        <w:t xml:space="preserve"> </w:t>
      </w:r>
      <w:r w:rsidRPr="0099689C">
        <w:rPr>
          <w:lang w:val="en-US"/>
        </w:rPr>
        <w:t>to</w:t>
      </w:r>
      <w:r w:rsidRPr="0099689C">
        <w:rPr>
          <w:spacing w:val="-9"/>
          <w:lang w:val="en-US"/>
        </w:rPr>
        <w:t xml:space="preserve"> </w:t>
      </w:r>
      <w:r w:rsidRPr="0099689C">
        <w:rPr>
          <w:lang w:val="en-US"/>
        </w:rPr>
        <w:t>camerawork</w:t>
      </w:r>
      <w:r w:rsidRPr="0099689C">
        <w:rPr>
          <w:spacing w:val="-9"/>
          <w:lang w:val="en-US"/>
        </w:rPr>
        <w:t xml:space="preserve"> </w:t>
      </w:r>
      <w:r w:rsidRPr="0099689C">
        <w:rPr>
          <w:lang w:val="en-US"/>
        </w:rPr>
        <w:t>and</w:t>
      </w:r>
      <w:r w:rsidRPr="0099689C">
        <w:rPr>
          <w:spacing w:val="-10"/>
          <w:lang w:val="en-US"/>
        </w:rPr>
        <w:t xml:space="preserve"> </w:t>
      </w:r>
      <w:r w:rsidRPr="0099689C">
        <w:rPr>
          <w:lang w:val="en-US"/>
        </w:rPr>
        <w:t>composition.</w:t>
      </w:r>
      <w:r w:rsidRPr="0099689C">
        <w:rPr>
          <w:spacing w:val="43"/>
          <w:lang w:val="en-US"/>
        </w:rPr>
        <w:t xml:space="preserve"> </w:t>
      </w:r>
      <w:r w:rsidRPr="0099689C">
        <w:rPr>
          <w:lang w:val="en-US"/>
        </w:rPr>
        <w:t>The</w:t>
      </w:r>
      <w:r w:rsidRPr="0099689C">
        <w:rPr>
          <w:spacing w:val="-43"/>
          <w:lang w:val="en-US"/>
        </w:rPr>
        <w:t xml:space="preserve"> </w:t>
      </w:r>
      <w:r w:rsidRPr="0099689C">
        <w:rPr>
          <w:spacing w:val="-1"/>
          <w:lang w:val="en-US"/>
        </w:rPr>
        <w:t>course</w:t>
      </w:r>
      <w:r w:rsidRPr="0099689C">
        <w:rPr>
          <w:spacing w:val="-11"/>
          <w:lang w:val="en-US"/>
        </w:rPr>
        <w:t xml:space="preserve"> </w:t>
      </w:r>
      <w:r w:rsidRPr="0099689C">
        <w:rPr>
          <w:spacing w:val="-1"/>
          <w:lang w:val="en-US"/>
        </w:rPr>
        <w:t>will</w:t>
      </w:r>
      <w:r w:rsidRPr="0099689C">
        <w:rPr>
          <w:spacing w:val="-10"/>
          <w:lang w:val="en-US"/>
        </w:rPr>
        <w:t xml:space="preserve"> </w:t>
      </w:r>
      <w:r w:rsidRPr="0099689C">
        <w:rPr>
          <w:spacing w:val="-1"/>
          <w:lang w:val="en-US"/>
        </w:rPr>
        <w:t>help</w:t>
      </w:r>
      <w:r w:rsidRPr="0099689C">
        <w:rPr>
          <w:spacing w:val="-9"/>
          <w:lang w:val="en-US"/>
        </w:rPr>
        <w:t xml:space="preserve"> </w:t>
      </w:r>
      <w:r w:rsidRPr="0099689C">
        <w:rPr>
          <w:spacing w:val="-1"/>
          <w:lang w:val="en-US"/>
        </w:rPr>
        <w:t>students</w:t>
      </w:r>
      <w:r w:rsidRPr="0099689C">
        <w:rPr>
          <w:spacing w:val="-8"/>
          <w:lang w:val="en-US"/>
        </w:rPr>
        <w:t xml:space="preserve"> </w:t>
      </w:r>
      <w:r w:rsidRPr="0099689C">
        <w:rPr>
          <w:lang w:val="en-US"/>
        </w:rPr>
        <w:t>think</w:t>
      </w:r>
      <w:r w:rsidRPr="0099689C">
        <w:rPr>
          <w:spacing w:val="-12"/>
          <w:lang w:val="en-US"/>
        </w:rPr>
        <w:t xml:space="preserve"> </w:t>
      </w:r>
      <w:r w:rsidRPr="0099689C">
        <w:rPr>
          <w:lang w:val="en-US"/>
        </w:rPr>
        <w:t>about</w:t>
      </w:r>
      <w:r w:rsidRPr="0099689C">
        <w:rPr>
          <w:spacing w:val="-9"/>
          <w:lang w:val="en-US"/>
        </w:rPr>
        <w:t xml:space="preserve"> </w:t>
      </w:r>
      <w:r w:rsidRPr="0099689C">
        <w:rPr>
          <w:lang w:val="en-US"/>
        </w:rPr>
        <w:t>their</w:t>
      </w:r>
      <w:r w:rsidRPr="0099689C">
        <w:rPr>
          <w:spacing w:val="-10"/>
          <w:lang w:val="en-US"/>
        </w:rPr>
        <w:t xml:space="preserve"> </w:t>
      </w:r>
      <w:r w:rsidRPr="0099689C">
        <w:rPr>
          <w:lang w:val="en-US"/>
        </w:rPr>
        <w:t>own</w:t>
      </w:r>
      <w:r w:rsidRPr="0099689C">
        <w:rPr>
          <w:spacing w:val="-9"/>
          <w:lang w:val="en-US"/>
        </w:rPr>
        <w:t xml:space="preserve"> </w:t>
      </w:r>
      <w:r w:rsidRPr="0099689C">
        <w:rPr>
          <w:lang w:val="en-US"/>
        </w:rPr>
        <w:t>visual</w:t>
      </w:r>
      <w:r w:rsidRPr="0099689C">
        <w:rPr>
          <w:spacing w:val="-9"/>
          <w:lang w:val="en-US"/>
        </w:rPr>
        <w:t xml:space="preserve"> </w:t>
      </w:r>
      <w:r w:rsidRPr="0099689C">
        <w:rPr>
          <w:lang w:val="en-US"/>
        </w:rPr>
        <w:t>preferences</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the</w:t>
      </w:r>
      <w:r w:rsidRPr="0099689C">
        <w:rPr>
          <w:spacing w:val="-10"/>
          <w:lang w:val="en-US"/>
        </w:rPr>
        <w:t xml:space="preserve"> </w:t>
      </w:r>
      <w:r w:rsidRPr="0099689C">
        <w:rPr>
          <w:lang w:val="en-US"/>
        </w:rPr>
        <w:t>sort</w:t>
      </w:r>
      <w:r w:rsidRPr="0099689C">
        <w:rPr>
          <w:spacing w:val="-9"/>
          <w:lang w:val="en-US"/>
        </w:rPr>
        <w:t xml:space="preserve"> </w:t>
      </w:r>
      <w:r w:rsidRPr="0099689C">
        <w:rPr>
          <w:lang w:val="en-US"/>
        </w:rPr>
        <w:t>of</w:t>
      </w:r>
      <w:r w:rsidRPr="0099689C">
        <w:rPr>
          <w:spacing w:val="-11"/>
          <w:lang w:val="en-US"/>
        </w:rPr>
        <w:t xml:space="preserve"> </w:t>
      </w:r>
      <w:r w:rsidRPr="0099689C">
        <w:rPr>
          <w:lang w:val="en-US"/>
        </w:rPr>
        <w:t>‘style’</w:t>
      </w:r>
      <w:r w:rsidRPr="0099689C">
        <w:rPr>
          <w:spacing w:val="-9"/>
          <w:lang w:val="en-US"/>
        </w:rPr>
        <w:t xml:space="preserve"> </w:t>
      </w:r>
      <w:r w:rsidRPr="0099689C">
        <w:rPr>
          <w:lang w:val="en-US"/>
        </w:rPr>
        <w:t>they</w:t>
      </w:r>
      <w:r w:rsidRPr="0099689C">
        <w:rPr>
          <w:spacing w:val="-9"/>
          <w:lang w:val="en-US"/>
        </w:rPr>
        <w:t xml:space="preserve"> </w:t>
      </w:r>
      <w:r w:rsidRPr="0099689C">
        <w:rPr>
          <w:lang w:val="en-US"/>
        </w:rPr>
        <w:t>might</w:t>
      </w:r>
      <w:r w:rsidRPr="0099689C">
        <w:rPr>
          <w:spacing w:val="-9"/>
          <w:lang w:val="en-US"/>
        </w:rPr>
        <w:t xml:space="preserve"> </w:t>
      </w:r>
      <w:r w:rsidRPr="0099689C">
        <w:rPr>
          <w:lang w:val="en-US"/>
        </w:rPr>
        <w:t>begin</w:t>
      </w:r>
      <w:r w:rsidRPr="0099689C">
        <w:rPr>
          <w:spacing w:val="-9"/>
          <w:lang w:val="en-US"/>
        </w:rPr>
        <w:t xml:space="preserve"> </w:t>
      </w:r>
      <w:r w:rsidRPr="0099689C">
        <w:rPr>
          <w:lang w:val="en-US"/>
        </w:rPr>
        <w:t>to</w:t>
      </w:r>
      <w:r w:rsidRPr="0099689C">
        <w:rPr>
          <w:spacing w:val="-10"/>
          <w:lang w:val="en-US"/>
        </w:rPr>
        <w:t xml:space="preserve"> </w:t>
      </w:r>
      <w:r w:rsidRPr="0099689C">
        <w:rPr>
          <w:lang w:val="en-US"/>
        </w:rPr>
        <w:t>develop</w:t>
      </w:r>
      <w:r w:rsidRPr="0099689C">
        <w:rPr>
          <w:spacing w:val="-42"/>
          <w:lang w:val="en-US"/>
        </w:rPr>
        <w:t xml:space="preserve"> </w:t>
      </w:r>
      <w:r w:rsidRPr="0099689C">
        <w:rPr>
          <w:lang w:val="en-US"/>
        </w:rPr>
        <w:t>in their own pursuit of filmmaking.</w:t>
      </w:r>
      <w:r w:rsidRPr="0099689C">
        <w:rPr>
          <w:spacing w:val="1"/>
          <w:lang w:val="en-US"/>
        </w:rPr>
        <w:t xml:space="preserve"> </w:t>
      </w:r>
      <w:r w:rsidRPr="0099689C">
        <w:rPr>
          <w:lang w:val="en-US"/>
        </w:rPr>
        <w:t>It acquaints them with the work of some of the great cinematographers —</w:t>
      </w:r>
      <w:r w:rsidRPr="0099689C">
        <w:rPr>
          <w:spacing w:val="1"/>
          <w:lang w:val="en-US"/>
        </w:rPr>
        <w:t xml:space="preserve"> </w:t>
      </w:r>
      <w:r w:rsidRPr="0099689C">
        <w:rPr>
          <w:lang w:val="en-US"/>
        </w:rPr>
        <w:t>those thought to have a distinctive style, and those whose work is often considered ‘style-less,’ and whose major</w:t>
      </w:r>
      <w:r w:rsidRPr="0099689C">
        <w:rPr>
          <w:spacing w:val="1"/>
          <w:lang w:val="en-US"/>
        </w:rPr>
        <w:t xml:space="preserve"> </w:t>
      </w:r>
      <w:r w:rsidRPr="0099689C">
        <w:rPr>
          <w:lang w:val="en-US"/>
        </w:rPr>
        <w:t>contributions</w:t>
      </w:r>
      <w:r w:rsidRPr="0099689C">
        <w:rPr>
          <w:spacing w:val="-1"/>
          <w:lang w:val="en-US"/>
        </w:rPr>
        <w:t xml:space="preserve"> </w:t>
      </w:r>
      <w:r w:rsidRPr="0099689C">
        <w:rPr>
          <w:lang w:val="en-US"/>
        </w:rPr>
        <w:t>have</w:t>
      </w:r>
      <w:r w:rsidRPr="0099689C">
        <w:rPr>
          <w:spacing w:val="-2"/>
          <w:lang w:val="en-US"/>
        </w:rPr>
        <w:t xml:space="preserve"> </w:t>
      </w:r>
      <w:r w:rsidRPr="0099689C">
        <w:rPr>
          <w:lang w:val="en-US"/>
        </w:rPr>
        <w:t>been to</w:t>
      </w:r>
      <w:r w:rsidRPr="0099689C">
        <w:rPr>
          <w:spacing w:val="-1"/>
          <w:lang w:val="en-US"/>
        </w:rPr>
        <w:t xml:space="preserve"> </w:t>
      </w:r>
      <w:r w:rsidRPr="0099689C">
        <w:rPr>
          <w:lang w:val="en-US"/>
        </w:rPr>
        <w:t>help directors realize</w:t>
      </w:r>
      <w:r w:rsidRPr="0099689C">
        <w:rPr>
          <w:spacing w:val="-1"/>
          <w:lang w:val="en-US"/>
        </w:rPr>
        <w:t xml:space="preserve"> </w:t>
      </w:r>
      <w:r w:rsidRPr="0099689C">
        <w:rPr>
          <w:lang w:val="en-US"/>
        </w:rPr>
        <w:t>their</w:t>
      </w:r>
      <w:r w:rsidRPr="0099689C">
        <w:rPr>
          <w:spacing w:val="-1"/>
          <w:lang w:val="en-US"/>
        </w:rPr>
        <w:t xml:space="preserve"> </w:t>
      </w:r>
      <w:r w:rsidRPr="0099689C">
        <w:rPr>
          <w:lang w:val="en-US"/>
        </w:rPr>
        <w:t>own</w:t>
      </w:r>
      <w:r w:rsidRPr="0099689C">
        <w:rPr>
          <w:spacing w:val="2"/>
          <w:lang w:val="en-US"/>
        </w:rPr>
        <w:t xml:space="preserve"> </w:t>
      </w:r>
      <w:r w:rsidRPr="0099689C">
        <w:rPr>
          <w:lang w:val="en-US"/>
        </w:rPr>
        <w:t>vision</w:t>
      </w:r>
      <w:r w:rsidRPr="0099689C">
        <w:rPr>
          <w:spacing w:val="1"/>
          <w:lang w:val="en-US"/>
        </w:rPr>
        <w:t xml:space="preserve"> </w:t>
      </w:r>
      <w:r w:rsidRPr="0099689C">
        <w:rPr>
          <w:lang w:val="en-US"/>
        </w:rPr>
        <w:t>and</w:t>
      </w:r>
      <w:r w:rsidRPr="0099689C">
        <w:rPr>
          <w:spacing w:val="-3"/>
          <w:lang w:val="en-US"/>
        </w:rPr>
        <w:t xml:space="preserve"> </w:t>
      </w:r>
      <w:r w:rsidRPr="0099689C">
        <w:rPr>
          <w:lang w:val="en-US"/>
        </w:rPr>
        <w:t>style.</w:t>
      </w:r>
    </w:p>
    <w:p w14:paraId="66A0F701"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FLM205</w:t>
      </w:r>
    </w:p>
    <w:p w14:paraId="4830CC36" w14:textId="77777777" w:rsidR="006D57EC" w:rsidRPr="0099689C" w:rsidRDefault="00C63E43" w:rsidP="006D57EC">
      <w:pPr>
        <w:rPr>
          <w:lang w:val="en-US"/>
        </w:rPr>
      </w:pPr>
      <w:r w:rsidRPr="0099689C">
        <w:rPr>
          <w:b/>
          <w:lang w:val="en-US"/>
        </w:rPr>
        <w:t xml:space="preserve">FLM222 Film Analysis I (3 credits) </w:t>
      </w:r>
      <w:r w:rsidRPr="0099689C">
        <w:rPr>
          <w:lang w:val="en-US"/>
        </w:rPr>
        <w:t>This class is intended to help students understand how movies communicate –</w:t>
      </w:r>
      <w:r w:rsidRPr="0099689C">
        <w:rPr>
          <w:spacing w:val="1"/>
          <w:lang w:val="en-US"/>
        </w:rPr>
        <w:t xml:space="preserve"> </w:t>
      </w:r>
      <w:r w:rsidRPr="0099689C">
        <w:rPr>
          <w:lang w:val="en-US"/>
        </w:rPr>
        <w:t>how</w:t>
      </w:r>
      <w:r w:rsidRPr="0099689C">
        <w:rPr>
          <w:spacing w:val="-5"/>
          <w:lang w:val="en-US"/>
        </w:rPr>
        <w:t xml:space="preserve"> </w:t>
      </w:r>
      <w:r w:rsidRPr="0099689C">
        <w:rPr>
          <w:lang w:val="en-US"/>
        </w:rPr>
        <w:t>they</w:t>
      </w:r>
      <w:r w:rsidRPr="0099689C">
        <w:rPr>
          <w:spacing w:val="-4"/>
          <w:lang w:val="en-US"/>
        </w:rPr>
        <w:t xml:space="preserve"> </w:t>
      </w:r>
      <w:r w:rsidRPr="0099689C">
        <w:rPr>
          <w:lang w:val="en-US"/>
        </w:rPr>
        <w:t>employ</w:t>
      </w:r>
      <w:r w:rsidRPr="0099689C">
        <w:rPr>
          <w:spacing w:val="-3"/>
          <w:lang w:val="en-US"/>
        </w:rPr>
        <w:t xml:space="preserve"> </w:t>
      </w:r>
      <w:r w:rsidRPr="0099689C">
        <w:rPr>
          <w:lang w:val="en-US"/>
        </w:rPr>
        <w:t>aesthetic</w:t>
      </w:r>
      <w:r w:rsidRPr="0099689C">
        <w:rPr>
          <w:spacing w:val="-4"/>
          <w:lang w:val="en-US"/>
        </w:rPr>
        <w:t xml:space="preserve"> </w:t>
      </w:r>
      <w:r w:rsidRPr="0099689C">
        <w:rPr>
          <w:lang w:val="en-US"/>
        </w:rPr>
        <w:t>conventions</w:t>
      </w:r>
      <w:r w:rsidRPr="0099689C">
        <w:rPr>
          <w:spacing w:val="-3"/>
          <w:lang w:val="en-US"/>
        </w:rPr>
        <w:t xml:space="preserve"> </w:t>
      </w:r>
      <w:r w:rsidRPr="0099689C">
        <w:rPr>
          <w:lang w:val="en-US"/>
        </w:rPr>
        <w:t>that</w:t>
      </w:r>
      <w:r w:rsidRPr="0099689C">
        <w:rPr>
          <w:spacing w:val="-3"/>
          <w:lang w:val="en-US"/>
        </w:rPr>
        <w:t xml:space="preserve"> </w:t>
      </w:r>
      <w:r w:rsidRPr="0099689C">
        <w:rPr>
          <w:lang w:val="en-US"/>
        </w:rPr>
        <w:t>are</w:t>
      </w:r>
      <w:r w:rsidRPr="0099689C">
        <w:rPr>
          <w:spacing w:val="-5"/>
          <w:lang w:val="en-US"/>
        </w:rPr>
        <w:t xml:space="preserve"> </w:t>
      </w:r>
      <w:r w:rsidRPr="0099689C">
        <w:rPr>
          <w:lang w:val="en-US"/>
        </w:rPr>
        <w:t>familiar</w:t>
      </w:r>
      <w:r w:rsidRPr="0099689C">
        <w:rPr>
          <w:spacing w:val="-4"/>
          <w:lang w:val="en-US"/>
        </w:rPr>
        <w:t xml:space="preserve"> </w:t>
      </w:r>
      <w:r w:rsidRPr="0099689C">
        <w:rPr>
          <w:lang w:val="en-US"/>
        </w:rPr>
        <w:t>to</w:t>
      </w:r>
      <w:r w:rsidRPr="0099689C">
        <w:rPr>
          <w:spacing w:val="-4"/>
          <w:lang w:val="en-US"/>
        </w:rPr>
        <w:t xml:space="preserve"> </w:t>
      </w:r>
      <w:r w:rsidRPr="0099689C">
        <w:rPr>
          <w:lang w:val="en-US"/>
        </w:rPr>
        <w:t>us,</w:t>
      </w:r>
      <w:r w:rsidRPr="0099689C">
        <w:rPr>
          <w:spacing w:val="-4"/>
          <w:lang w:val="en-US"/>
        </w:rPr>
        <w:t xml:space="preserve"> </w:t>
      </w:r>
      <w:r w:rsidRPr="0099689C">
        <w:rPr>
          <w:lang w:val="en-US"/>
        </w:rPr>
        <w:t>even</w:t>
      </w:r>
      <w:r w:rsidRPr="0099689C">
        <w:rPr>
          <w:spacing w:val="-3"/>
          <w:lang w:val="en-US"/>
        </w:rPr>
        <w:t xml:space="preserve"> </w:t>
      </w:r>
      <w:r w:rsidRPr="0099689C">
        <w:rPr>
          <w:lang w:val="en-US"/>
        </w:rPr>
        <w:t>if</w:t>
      </w:r>
      <w:r w:rsidRPr="0099689C">
        <w:rPr>
          <w:spacing w:val="-5"/>
          <w:lang w:val="en-US"/>
        </w:rPr>
        <w:t xml:space="preserve"> </w:t>
      </w:r>
      <w:r w:rsidRPr="0099689C">
        <w:rPr>
          <w:lang w:val="en-US"/>
        </w:rPr>
        <w:t>we</w:t>
      </w:r>
      <w:r w:rsidRPr="0099689C">
        <w:rPr>
          <w:spacing w:val="-5"/>
          <w:lang w:val="en-US"/>
        </w:rPr>
        <w:t xml:space="preserve"> </w:t>
      </w:r>
      <w:r w:rsidRPr="0099689C">
        <w:rPr>
          <w:lang w:val="en-US"/>
        </w:rPr>
        <w:t>are</w:t>
      </w:r>
      <w:r w:rsidRPr="0099689C">
        <w:rPr>
          <w:spacing w:val="-5"/>
          <w:lang w:val="en-US"/>
        </w:rPr>
        <w:t xml:space="preserve"> </w:t>
      </w:r>
      <w:r w:rsidRPr="0099689C">
        <w:rPr>
          <w:lang w:val="en-US"/>
        </w:rPr>
        <w:t>not</w:t>
      </w:r>
      <w:r w:rsidRPr="0099689C">
        <w:rPr>
          <w:spacing w:val="-4"/>
          <w:lang w:val="en-US"/>
        </w:rPr>
        <w:t xml:space="preserve"> </w:t>
      </w:r>
      <w:r w:rsidRPr="0099689C">
        <w:rPr>
          <w:lang w:val="en-US"/>
        </w:rPr>
        <w:t>aware</w:t>
      </w:r>
      <w:r w:rsidRPr="0099689C">
        <w:rPr>
          <w:spacing w:val="-4"/>
          <w:lang w:val="en-US"/>
        </w:rPr>
        <w:t xml:space="preserve"> </w:t>
      </w:r>
      <w:r w:rsidRPr="0099689C">
        <w:rPr>
          <w:lang w:val="en-US"/>
        </w:rPr>
        <w:t>of</w:t>
      </w:r>
      <w:r w:rsidRPr="0099689C">
        <w:rPr>
          <w:spacing w:val="-5"/>
          <w:lang w:val="en-US"/>
        </w:rPr>
        <w:t xml:space="preserve"> </w:t>
      </w:r>
      <w:r w:rsidRPr="0099689C">
        <w:rPr>
          <w:lang w:val="en-US"/>
        </w:rPr>
        <w:t>them;</w:t>
      </w:r>
      <w:r w:rsidRPr="0099689C">
        <w:rPr>
          <w:spacing w:val="36"/>
          <w:lang w:val="en-US"/>
        </w:rPr>
        <w:t xml:space="preserve"> </w:t>
      </w:r>
      <w:r w:rsidRPr="0099689C">
        <w:rPr>
          <w:lang w:val="en-US"/>
        </w:rPr>
        <w:t>how</w:t>
      </w:r>
      <w:r w:rsidRPr="0099689C">
        <w:rPr>
          <w:spacing w:val="-4"/>
          <w:lang w:val="en-US"/>
        </w:rPr>
        <w:t xml:space="preserve"> </w:t>
      </w:r>
      <w:r w:rsidRPr="0099689C">
        <w:rPr>
          <w:lang w:val="en-US"/>
        </w:rPr>
        <w:t>they</w:t>
      </w:r>
      <w:r w:rsidRPr="0099689C">
        <w:rPr>
          <w:spacing w:val="-4"/>
          <w:lang w:val="en-US"/>
        </w:rPr>
        <w:t xml:space="preserve"> </w:t>
      </w:r>
      <w:r w:rsidRPr="0099689C">
        <w:rPr>
          <w:lang w:val="en-US"/>
        </w:rPr>
        <w:t>rely</w:t>
      </w:r>
      <w:r w:rsidRPr="0099689C">
        <w:rPr>
          <w:spacing w:val="-4"/>
          <w:lang w:val="en-US"/>
        </w:rPr>
        <w:t xml:space="preserve"> </w:t>
      </w:r>
      <w:r w:rsidRPr="0099689C">
        <w:rPr>
          <w:lang w:val="en-US"/>
        </w:rPr>
        <w:t>on</w:t>
      </w:r>
      <w:r w:rsidRPr="0099689C">
        <w:rPr>
          <w:spacing w:val="-43"/>
          <w:lang w:val="en-US"/>
        </w:rPr>
        <w:t xml:space="preserve"> </w:t>
      </w:r>
      <w:r w:rsidRPr="0099689C">
        <w:rPr>
          <w:lang w:val="en-US"/>
        </w:rPr>
        <w:t>prescriptive rules for us to make sense of them (for communication to occur).</w:t>
      </w:r>
      <w:r w:rsidRPr="0099689C">
        <w:rPr>
          <w:spacing w:val="1"/>
          <w:lang w:val="en-US"/>
        </w:rPr>
        <w:t xml:space="preserve"> </w:t>
      </w:r>
      <w:r w:rsidRPr="0099689C">
        <w:rPr>
          <w:lang w:val="en-US"/>
        </w:rPr>
        <w:t>The course is mainly, therefore, an</w:t>
      </w:r>
      <w:r w:rsidRPr="0099689C">
        <w:rPr>
          <w:spacing w:val="1"/>
          <w:lang w:val="en-US"/>
        </w:rPr>
        <w:t xml:space="preserve"> </w:t>
      </w:r>
      <w:r w:rsidRPr="0099689C">
        <w:rPr>
          <w:lang w:val="en-US"/>
        </w:rPr>
        <w:t>examination</w:t>
      </w:r>
      <w:r w:rsidRPr="0099689C">
        <w:rPr>
          <w:spacing w:val="-4"/>
          <w:lang w:val="en-US"/>
        </w:rPr>
        <w:t xml:space="preserve"> </w:t>
      </w:r>
      <w:r w:rsidRPr="0099689C">
        <w:rPr>
          <w:lang w:val="en-US"/>
        </w:rPr>
        <w:t>and</w:t>
      </w:r>
      <w:r w:rsidRPr="0099689C">
        <w:rPr>
          <w:spacing w:val="-4"/>
          <w:lang w:val="en-US"/>
        </w:rPr>
        <w:t xml:space="preserve"> </w:t>
      </w:r>
      <w:r w:rsidRPr="0099689C">
        <w:rPr>
          <w:lang w:val="en-US"/>
        </w:rPr>
        <w:t>analysis</w:t>
      </w:r>
      <w:r w:rsidRPr="0099689C">
        <w:rPr>
          <w:spacing w:val="-5"/>
          <w:lang w:val="en-US"/>
        </w:rPr>
        <w:t xml:space="preserve"> </w:t>
      </w:r>
      <w:r w:rsidRPr="0099689C">
        <w:rPr>
          <w:lang w:val="en-US"/>
        </w:rPr>
        <w:t>of</w:t>
      </w:r>
      <w:r w:rsidRPr="0099689C">
        <w:rPr>
          <w:spacing w:val="-5"/>
          <w:lang w:val="en-US"/>
        </w:rPr>
        <w:t xml:space="preserve"> </w:t>
      </w:r>
      <w:r w:rsidRPr="0099689C">
        <w:rPr>
          <w:lang w:val="en-US"/>
        </w:rPr>
        <w:t>film</w:t>
      </w:r>
      <w:r w:rsidRPr="0099689C">
        <w:rPr>
          <w:spacing w:val="-6"/>
          <w:lang w:val="en-US"/>
        </w:rPr>
        <w:t xml:space="preserve"> </w:t>
      </w:r>
      <w:r w:rsidRPr="0099689C">
        <w:rPr>
          <w:lang w:val="en-US"/>
        </w:rPr>
        <w:t>form</w:t>
      </w:r>
      <w:r w:rsidRPr="0099689C">
        <w:rPr>
          <w:spacing w:val="-4"/>
          <w:lang w:val="en-US"/>
        </w:rPr>
        <w:t xml:space="preserve"> </w:t>
      </w:r>
      <w:r w:rsidRPr="0099689C">
        <w:rPr>
          <w:lang w:val="en-US"/>
        </w:rPr>
        <w:t>--</w:t>
      </w:r>
      <w:r w:rsidRPr="0099689C">
        <w:rPr>
          <w:spacing w:val="-5"/>
          <w:lang w:val="en-US"/>
        </w:rPr>
        <w:t xml:space="preserve"> </w:t>
      </w:r>
      <w:r w:rsidRPr="0099689C">
        <w:rPr>
          <w:lang w:val="en-US"/>
        </w:rPr>
        <w:t>i.e.</w:t>
      </w:r>
      <w:r w:rsidRPr="0099689C">
        <w:rPr>
          <w:spacing w:val="-4"/>
          <w:lang w:val="en-US"/>
        </w:rPr>
        <w:t xml:space="preserve"> </w:t>
      </w:r>
      <w:r w:rsidRPr="0099689C">
        <w:rPr>
          <w:lang w:val="en-US"/>
        </w:rPr>
        <w:t>the</w:t>
      </w:r>
      <w:r w:rsidRPr="0099689C">
        <w:rPr>
          <w:spacing w:val="-5"/>
          <w:lang w:val="en-US"/>
        </w:rPr>
        <w:t xml:space="preserve"> </w:t>
      </w:r>
      <w:r w:rsidRPr="0099689C">
        <w:rPr>
          <w:lang w:val="en-US"/>
        </w:rPr>
        <w:t>formal</w:t>
      </w:r>
      <w:r w:rsidRPr="0099689C">
        <w:rPr>
          <w:spacing w:val="-4"/>
          <w:lang w:val="en-US"/>
        </w:rPr>
        <w:t xml:space="preserve"> </w:t>
      </w:r>
      <w:r w:rsidRPr="0099689C">
        <w:rPr>
          <w:lang w:val="en-US"/>
        </w:rPr>
        <w:t>techniques</w:t>
      </w:r>
      <w:r w:rsidRPr="0099689C">
        <w:rPr>
          <w:spacing w:val="-3"/>
          <w:lang w:val="en-US"/>
        </w:rPr>
        <w:t xml:space="preserve"> </w:t>
      </w:r>
      <w:r w:rsidRPr="0099689C">
        <w:rPr>
          <w:lang w:val="en-US"/>
        </w:rPr>
        <w:t>by</w:t>
      </w:r>
      <w:r w:rsidRPr="0099689C">
        <w:rPr>
          <w:spacing w:val="-6"/>
          <w:lang w:val="en-US"/>
        </w:rPr>
        <w:t xml:space="preserve"> </w:t>
      </w:r>
      <w:r w:rsidRPr="0099689C">
        <w:rPr>
          <w:lang w:val="en-US"/>
        </w:rPr>
        <w:t>which</w:t>
      </w:r>
      <w:r w:rsidRPr="0099689C">
        <w:rPr>
          <w:spacing w:val="-4"/>
          <w:lang w:val="en-US"/>
        </w:rPr>
        <w:t xml:space="preserve"> </w:t>
      </w:r>
      <w:r w:rsidRPr="0099689C">
        <w:rPr>
          <w:lang w:val="en-US"/>
        </w:rPr>
        <w:t>movies</w:t>
      </w:r>
      <w:r w:rsidRPr="0099689C">
        <w:rPr>
          <w:spacing w:val="-3"/>
          <w:lang w:val="en-US"/>
        </w:rPr>
        <w:t xml:space="preserve"> </w:t>
      </w:r>
      <w:r w:rsidRPr="0099689C">
        <w:rPr>
          <w:lang w:val="en-US"/>
        </w:rPr>
        <w:t>are</w:t>
      </w:r>
      <w:r w:rsidRPr="0099689C">
        <w:rPr>
          <w:spacing w:val="-8"/>
          <w:lang w:val="en-US"/>
        </w:rPr>
        <w:t xml:space="preserve"> </w:t>
      </w:r>
      <w:r w:rsidRPr="0099689C">
        <w:rPr>
          <w:lang w:val="en-US"/>
        </w:rPr>
        <w:lastRenderedPageBreak/>
        <w:t>put</w:t>
      </w:r>
      <w:r w:rsidRPr="0099689C">
        <w:rPr>
          <w:spacing w:val="-6"/>
          <w:lang w:val="en-US"/>
        </w:rPr>
        <w:t xml:space="preserve"> </w:t>
      </w:r>
      <w:r w:rsidRPr="0099689C">
        <w:rPr>
          <w:lang w:val="en-US"/>
        </w:rPr>
        <w:t>together</w:t>
      </w:r>
      <w:r w:rsidRPr="0099689C">
        <w:rPr>
          <w:spacing w:val="-4"/>
          <w:lang w:val="en-US"/>
        </w:rPr>
        <w:t xml:space="preserve"> </w:t>
      </w:r>
      <w:r w:rsidRPr="0099689C">
        <w:rPr>
          <w:lang w:val="en-US"/>
        </w:rPr>
        <w:t>and</w:t>
      </w:r>
      <w:r w:rsidRPr="0099689C">
        <w:rPr>
          <w:spacing w:val="-6"/>
          <w:lang w:val="en-US"/>
        </w:rPr>
        <w:t xml:space="preserve"> </w:t>
      </w:r>
      <w:r w:rsidRPr="0099689C">
        <w:rPr>
          <w:lang w:val="en-US"/>
        </w:rPr>
        <w:t>that</w:t>
      </w:r>
      <w:r w:rsidRPr="0099689C">
        <w:rPr>
          <w:spacing w:val="-6"/>
          <w:lang w:val="en-US"/>
        </w:rPr>
        <w:t xml:space="preserve"> </w:t>
      </w:r>
      <w:r w:rsidRPr="0099689C">
        <w:rPr>
          <w:lang w:val="en-US"/>
        </w:rPr>
        <w:t>make</w:t>
      </w:r>
      <w:r w:rsidRPr="0099689C">
        <w:rPr>
          <w:spacing w:val="-43"/>
          <w:lang w:val="en-US"/>
        </w:rPr>
        <w:t xml:space="preserve"> </w:t>
      </w:r>
      <w:r w:rsidRPr="0099689C">
        <w:rPr>
          <w:lang w:val="en-US"/>
        </w:rPr>
        <w:t>them make sense to us.</w:t>
      </w:r>
      <w:r w:rsidRPr="0099689C">
        <w:rPr>
          <w:spacing w:val="1"/>
          <w:lang w:val="en-US"/>
        </w:rPr>
        <w:t xml:space="preserve"> </w:t>
      </w:r>
      <w:r w:rsidRPr="0099689C">
        <w:rPr>
          <w:lang w:val="en-US"/>
        </w:rPr>
        <w:t>Students will also reflect on the status of motion pictures as Art, and consider whether</w:t>
      </w:r>
      <w:r w:rsidRPr="0099689C">
        <w:rPr>
          <w:spacing w:val="1"/>
          <w:lang w:val="en-US"/>
        </w:rPr>
        <w:t xml:space="preserve"> </w:t>
      </w:r>
      <w:r w:rsidRPr="0099689C">
        <w:rPr>
          <w:lang w:val="en-US"/>
        </w:rPr>
        <w:t>working within the limits of convention, in a highly industrialized production process, can give rise to art.</w:t>
      </w:r>
    </w:p>
    <w:p w14:paraId="13170E35" w14:textId="77777777" w:rsidR="00C63E43" w:rsidRPr="0099689C" w:rsidRDefault="00C63E43" w:rsidP="006D57EC">
      <w:pPr>
        <w:rPr>
          <w:b/>
          <w:lang w:val="en-US"/>
        </w:rPr>
      </w:pPr>
      <w:r w:rsidRPr="0099689C">
        <w:rPr>
          <w:b/>
          <w:lang w:val="en-US"/>
        </w:rPr>
        <w:t>Coreq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ENG200</w:t>
      </w:r>
    </w:p>
    <w:p w14:paraId="7688D1E1" w14:textId="77777777" w:rsidR="006D57EC" w:rsidRPr="0099689C" w:rsidRDefault="00C63E43" w:rsidP="006D57EC">
      <w:pPr>
        <w:rPr>
          <w:spacing w:val="44"/>
          <w:lang w:val="en-US"/>
        </w:rPr>
      </w:pPr>
      <w:r w:rsidRPr="0099689C">
        <w:rPr>
          <w:b/>
          <w:lang w:val="en-US"/>
        </w:rPr>
        <w:t xml:space="preserve">FLM304 Scriptwriting for Film (3 credits) </w:t>
      </w:r>
      <w:r w:rsidRPr="0099689C">
        <w:rPr>
          <w:lang w:val="en-US"/>
        </w:rPr>
        <w:t>In this course, students will learn the different techniques of writing a</w:t>
      </w:r>
      <w:r w:rsidRPr="0099689C">
        <w:rPr>
          <w:spacing w:val="1"/>
          <w:lang w:val="en-US"/>
        </w:rPr>
        <w:t xml:space="preserve"> </w:t>
      </w:r>
      <w:r w:rsidRPr="0099689C">
        <w:rPr>
          <w:lang w:val="en-US"/>
        </w:rPr>
        <w:t>screenplay adapted from a famous novel. The course will focus equally on the theoretical and practical aspects of</w:t>
      </w:r>
      <w:r w:rsidRPr="0099689C">
        <w:rPr>
          <w:spacing w:val="1"/>
          <w:lang w:val="en-US"/>
        </w:rPr>
        <w:t xml:space="preserve"> </w:t>
      </w:r>
      <w:r w:rsidRPr="0099689C">
        <w:rPr>
          <w:lang w:val="en-US"/>
        </w:rPr>
        <w:t>adaptation. At the end of the course, the students are expected to submit a fully adapted short screenplay based</w:t>
      </w:r>
      <w:r w:rsidRPr="0099689C">
        <w:rPr>
          <w:spacing w:val="1"/>
          <w:lang w:val="en-US"/>
        </w:rPr>
        <w:t xml:space="preserve"> </w:t>
      </w:r>
      <w:r w:rsidRPr="0099689C">
        <w:rPr>
          <w:lang w:val="en-US"/>
        </w:rPr>
        <w:t>on</w:t>
      </w:r>
      <w:r w:rsidRPr="0099689C">
        <w:rPr>
          <w:spacing w:val="-1"/>
          <w:lang w:val="en-US"/>
        </w:rPr>
        <w:t xml:space="preserve"> </w:t>
      </w:r>
      <w:r w:rsidRPr="0099689C">
        <w:rPr>
          <w:lang w:val="en-US"/>
        </w:rPr>
        <w:t>a novel chosen by the</w:t>
      </w:r>
      <w:r w:rsidRPr="0099689C">
        <w:rPr>
          <w:spacing w:val="-1"/>
          <w:lang w:val="en-US"/>
        </w:rPr>
        <w:t xml:space="preserve"> </w:t>
      </w:r>
      <w:r w:rsidRPr="0099689C">
        <w:rPr>
          <w:lang w:val="en-US"/>
        </w:rPr>
        <w:t>professor.</w:t>
      </w:r>
    </w:p>
    <w:p w14:paraId="79E8A1A4"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AVP225,</w:t>
      </w:r>
      <w:r w:rsidRPr="0099689C">
        <w:rPr>
          <w:bCs/>
          <w:spacing w:val="-2"/>
          <w:lang w:val="en-US"/>
        </w:rPr>
        <w:t xml:space="preserve"> </w:t>
      </w:r>
      <w:r w:rsidRPr="0099689C">
        <w:rPr>
          <w:bCs/>
          <w:lang w:val="en-US"/>
        </w:rPr>
        <w:t>ENG201</w:t>
      </w:r>
    </w:p>
    <w:p w14:paraId="6C8E08FC" w14:textId="77777777" w:rsidR="006D57EC" w:rsidRPr="0099689C" w:rsidRDefault="00C63E43" w:rsidP="006D57EC">
      <w:pPr>
        <w:rPr>
          <w:spacing w:val="1"/>
          <w:lang w:val="en-US"/>
        </w:rPr>
      </w:pPr>
      <w:r w:rsidRPr="0099689C">
        <w:rPr>
          <w:b/>
          <w:lang w:val="en-US"/>
        </w:rPr>
        <w:t xml:space="preserve">FLM322 Directing a Documentary Film (3 credits) </w:t>
      </w:r>
      <w:r w:rsidRPr="0099689C">
        <w:rPr>
          <w:lang w:val="en-US"/>
        </w:rPr>
        <w:t>Students who take this course will learn the trajectory of</w:t>
      </w:r>
      <w:r w:rsidRPr="0099689C">
        <w:rPr>
          <w:spacing w:val="1"/>
          <w:lang w:val="en-US"/>
        </w:rPr>
        <w:t xml:space="preserve"> </w:t>
      </w:r>
      <w:r w:rsidRPr="0099689C">
        <w:rPr>
          <w:lang w:val="en-US"/>
        </w:rPr>
        <w:t>documentary filmmaking through directing their own short documentaries. Moreover, they will be invited to</w:t>
      </w:r>
      <w:r w:rsidRPr="0099689C">
        <w:rPr>
          <w:spacing w:val="1"/>
          <w:lang w:val="en-US"/>
        </w:rPr>
        <w:t xml:space="preserve"> </w:t>
      </w:r>
      <w:r w:rsidRPr="0099689C">
        <w:rPr>
          <w:lang w:val="en-US"/>
        </w:rPr>
        <w:t>develop a critical understanding of the role of cinematic images in conveying “reality”, whilst comprehending the</w:t>
      </w:r>
      <w:r w:rsidRPr="0099689C">
        <w:rPr>
          <w:spacing w:val="1"/>
          <w:lang w:val="en-US"/>
        </w:rPr>
        <w:t xml:space="preserve"> </w:t>
      </w:r>
      <w:r w:rsidRPr="0099689C">
        <w:rPr>
          <w:lang w:val="en-US"/>
        </w:rPr>
        <w:t>differences</w:t>
      </w:r>
      <w:r w:rsidRPr="0099689C">
        <w:rPr>
          <w:spacing w:val="-1"/>
          <w:lang w:val="en-US"/>
        </w:rPr>
        <w:t xml:space="preserve"> </w:t>
      </w:r>
      <w:r w:rsidRPr="0099689C">
        <w:rPr>
          <w:lang w:val="en-US"/>
        </w:rPr>
        <w:t>and interconnections</w:t>
      </w:r>
      <w:r w:rsidRPr="0099689C">
        <w:rPr>
          <w:spacing w:val="-1"/>
          <w:lang w:val="en-US"/>
        </w:rPr>
        <w:t xml:space="preserve"> </w:t>
      </w:r>
      <w:r w:rsidRPr="0099689C">
        <w:rPr>
          <w:lang w:val="en-US"/>
        </w:rPr>
        <w:t>between non-fiction and fiction films.</w:t>
      </w:r>
    </w:p>
    <w:p w14:paraId="1FFBA7DB"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AVP225</w:t>
      </w:r>
    </w:p>
    <w:p w14:paraId="14633D3A" w14:textId="77777777" w:rsidR="006D57EC" w:rsidRPr="0099689C" w:rsidRDefault="00C63E43" w:rsidP="006D57EC">
      <w:pPr>
        <w:rPr>
          <w:spacing w:val="1"/>
          <w:lang w:val="en-US"/>
        </w:rPr>
      </w:pPr>
      <w:r w:rsidRPr="0099689C">
        <w:rPr>
          <w:b/>
          <w:spacing w:val="-1"/>
          <w:lang w:val="en-US"/>
        </w:rPr>
        <w:t>GDP200</w:t>
      </w:r>
      <w:r w:rsidRPr="0099689C">
        <w:rPr>
          <w:b/>
          <w:spacing w:val="-10"/>
          <w:lang w:val="en-US"/>
        </w:rPr>
        <w:t xml:space="preserve"> </w:t>
      </w:r>
      <w:r w:rsidRPr="0099689C">
        <w:rPr>
          <w:b/>
          <w:spacing w:val="-1"/>
          <w:lang w:val="en-US"/>
        </w:rPr>
        <w:t>Typography</w:t>
      </w:r>
      <w:r w:rsidRPr="0099689C">
        <w:rPr>
          <w:b/>
          <w:spacing w:val="-10"/>
          <w:lang w:val="en-US"/>
        </w:rPr>
        <w:t xml:space="preserve"> </w:t>
      </w:r>
      <w:r w:rsidRPr="0099689C">
        <w:rPr>
          <w:b/>
          <w:spacing w:val="-1"/>
          <w:lang w:val="en-US"/>
        </w:rPr>
        <w:t>and</w:t>
      </w:r>
      <w:r w:rsidRPr="0099689C">
        <w:rPr>
          <w:b/>
          <w:spacing w:val="-9"/>
          <w:lang w:val="en-US"/>
        </w:rPr>
        <w:t xml:space="preserve"> </w:t>
      </w:r>
      <w:r w:rsidRPr="0099689C">
        <w:rPr>
          <w:b/>
          <w:spacing w:val="-1"/>
          <w:lang w:val="en-US"/>
        </w:rPr>
        <w:t>Calligraphy</w:t>
      </w:r>
      <w:r w:rsidRPr="0099689C">
        <w:rPr>
          <w:b/>
          <w:spacing w:val="-7"/>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9"/>
          <w:lang w:val="en-US"/>
        </w:rPr>
        <w:t xml:space="preserve"> </w:t>
      </w:r>
      <w:r w:rsidRPr="0099689C">
        <w:rPr>
          <w:lang w:val="en-US"/>
        </w:rPr>
        <w:t>This</w:t>
      </w:r>
      <w:r w:rsidRPr="0099689C">
        <w:rPr>
          <w:spacing w:val="-9"/>
          <w:lang w:val="en-US"/>
        </w:rPr>
        <w:t xml:space="preserve"> </w:t>
      </w:r>
      <w:r w:rsidRPr="0099689C">
        <w:rPr>
          <w:lang w:val="en-US"/>
        </w:rPr>
        <w:t>studio</w:t>
      </w:r>
      <w:r w:rsidRPr="0099689C">
        <w:rPr>
          <w:spacing w:val="-11"/>
          <w:lang w:val="en-US"/>
        </w:rPr>
        <w:t xml:space="preserve"> </w:t>
      </w:r>
      <w:r w:rsidRPr="0099689C">
        <w:rPr>
          <w:lang w:val="en-US"/>
        </w:rPr>
        <w:t>course</w:t>
      </w:r>
      <w:r w:rsidRPr="0099689C">
        <w:rPr>
          <w:spacing w:val="-10"/>
          <w:lang w:val="en-US"/>
        </w:rPr>
        <w:t xml:space="preserve"> </w:t>
      </w:r>
      <w:r w:rsidRPr="0099689C">
        <w:rPr>
          <w:lang w:val="en-US"/>
        </w:rPr>
        <w:t>will</w:t>
      </w:r>
      <w:r w:rsidRPr="0099689C">
        <w:rPr>
          <w:spacing w:val="-10"/>
          <w:lang w:val="en-US"/>
        </w:rPr>
        <w:t xml:space="preserve"> </w:t>
      </w:r>
      <w:r w:rsidRPr="0099689C">
        <w:rPr>
          <w:lang w:val="en-US"/>
        </w:rPr>
        <w:t>introduce</w:t>
      </w:r>
      <w:r w:rsidRPr="0099689C">
        <w:rPr>
          <w:spacing w:val="-11"/>
          <w:lang w:val="en-US"/>
        </w:rPr>
        <w:t xml:space="preserve"> </w:t>
      </w:r>
      <w:r w:rsidRPr="0099689C">
        <w:rPr>
          <w:lang w:val="en-US"/>
        </w:rPr>
        <w:t>the</w:t>
      </w:r>
      <w:r w:rsidRPr="0099689C">
        <w:rPr>
          <w:spacing w:val="-8"/>
          <w:lang w:val="en-US"/>
        </w:rPr>
        <w:t xml:space="preserve"> </w:t>
      </w:r>
      <w:r w:rsidRPr="0099689C">
        <w:rPr>
          <w:lang w:val="en-US"/>
        </w:rPr>
        <w:t>elements,</w:t>
      </w:r>
      <w:r w:rsidRPr="0099689C">
        <w:rPr>
          <w:spacing w:val="-9"/>
          <w:lang w:val="en-US"/>
        </w:rPr>
        <w:t xml:space="preserve"> </w:t>
      </w:r>
      <w:r w:rsidRPr="0099689C">
        <w:rPr>
          <w:lang w:val="en-US"/>
        </w:rPr>
        <w:t>concepts,</w:t>
      </w:r>
      <w:r w:rsidRPr="0099689C">
        <w:rPr>
          <w:spacing w:val="-9"/>
          <w:lang w:val="en-US"/>
        </w:rPr>
        <w:t xml:space="preserve"> </w:t>
      </w:r>
      <w:r w:rsidRPr="0099689C">
        <w:rPr>
          <w:lang w:val="en-US"/>
        </w:rPr>
        <w:t>principles</w:t>
      </w:r>
      <w:r w:rsidRPr="0099689C">
        <w:rPr>
          <w:spacing w:val="-42"/>
          <w:lang w:val="en-US"/>
        </w:rPr>
        <w:t xml:space="preserve"> </w:t>
      </w:r>
      <w:r w:rsidRPr="0099689C">
        <w:rPr>
          <w:lang w:val="en-US"/>
        </w:rPr>
        <w:t>and</w:t>
      </w:r>
      <w:r w:rsidRPr="0099689C">
        <w:rPr>
          <w:spacing w:val="-7"/>
          <w:lang w:val="en-US"/>
        </w:rPr>
        <w:t xml:space="preserve"> </w:t>
      </w:r>
      <w:r w:rsidRPr="0099689C">
        <w:rPr>
          <w:lang w:val="en-US"/>
        </w:rPr>
        <w:t>techniques</w:t>
      </w:r>
      <w:r w:rsidRPr="0099689C">
        <w:rPr>
          <w:spacing w:val="-6"/>
          <w:lang w:val="en-US"/>
        </w:rPr>
        <w:t xml:space="preserve"> </w:t>
      </w:r>
      <w:r w:rsidRPr="0099689C">
        <w:rPr>
          <w:lang w:val="en-US"/>
        </w:rPr>
        <w:t>of</w:t>
      </w:r>
      <w:r w:rsidRPr="0099689C">
        <w:rPr>
          <w:spacing w:val="-9"/>
          <w:lang w:val="en-US"/>
        </w:rPr>
        <w:t xml:space="preserve"> </w:t>
      </w:r>
      <w:r w:rsidRPr="0099689C">
        <w:rPr>
          <w:lang w:val="en-US"/>
        </w:rPr>
        <w:t>typography</w:t>
      </w:r>
      <w:r w:rsidRPr="0099689C">
        <w:rPr>
          <w:spacing w:val="-11"/>
          <w:lang w:val="en-US"/>
        </w:rPr>
        <w:t xml:space="preserve"> </w:t>
      </w:r>
      <w:r w:rsidRPr="0099689C">
        <w:rPr>
          <w:lang w:val="en-US"/>
        </w:rPr>
        <w:t>and</w:t>
      </w:r>
      <w:r w:rsidRPr="0099689C">
        <w:rPr>
          <w:spacing w:val="-7"/>
          <w:lang w:val="en-US"/>
        </w:rPr>
        <w:t xml:space="preserve"> </w:t>
      </w:r>
      <w:r w:rsidRPr="0099689C">
        <w:rPr>
          <w:lang w:val="en-US"/>
        </w:rPr>
        <w:t>calligraphy</w:t>
      </w:r>
      <w:r w:rsidRPr="0099689C">
        <w:rPr>
          <w:spacing w:val="-6"/>
          <w:lang w:val="en-US"/>
        </w:rPr>
        <w:t xml:space="preserve"> </w:t>
      </w:r>
      <w:r w:rsidRPr="0099689C">
        <w:rPr>
          <w:lang w:val="en-US"/>
        </w:rPr>
        <w:t>and</w:t>
      </w:r>
      <w:r w:rsidRPr="0099689C">
        <w:rPr>
          <w:spacing w:val="-7"/>
          <w:lang w:val="en-US"/>
        </w:rPr>
        <w:t xml:space="preserve"> </w:t>
      </w:r>
      <w:r w:rsidRPr="0099689C">
        <w:rPr>
          <w:lang w:val="en-US"/>
        </w:rPr>
        <w:t>their</w:t>
      </w:r>
      <w:r w:rsidRPr="0099689C">
        <w:rPr>
          <w:spacing w:val="-7"/>
          <w:lang w:val="en-US"/>
        </w:rPr>
        <w:t xml:space="preserve"> </w:t>
      </w:r>
      <w:r w:rsidRPr="0099689C">
        <w:rPr>
          <w:lang w:val="en-US"/>
        </w:rPr>
        <w:t>development</w:t>
      </w:r>
      <w:r w:rsidRPr="0099689C">
        <w:rPr>
          <w:spacing w:val="-7"/>
          <w:lang w:val="en-US"/>
        </w:rPr>
        <w:t xml:space="preserve"> </w:t>
      </w:r>
      <w:r w:rsidRPr="0099689C">
        <w:rPr>
          <w:lang w:val="en-US"/>
        </w:rPr>
        <w:t>into</w:t>
      </w:r>
      <w:r w:rsidRPr="0099689C">
        <w:rPr>
          <w:spacing w:val="-6"/>
          <w:lang w:val="en-US"/>
        </w:rPr>
        <w:t xml:space="preserve"> </w:t>
      </w:r>
      <w:r w:rsidRPr="0099689C">
        <w:rPr>
          <w:lang w:val="en-US"/>
        </w:rPr>
        <w:t>creative</w:t>
      </w:r>
      <w:r w:rsidRPr="0099689C">
        <w:rPr>
          <w:spacing w:val="-8"/>
          <w:lang w:val="en-US"/>
        </w:rPr>
        <w:t xml:space="preserve"> </w:t>
      </w:r>
      <w:r w:rsidRPr="0099689C">
        <w:rPr>
          <w:lang w:val="en-US"/>
        </w:rPr>
        <w:t>art</w:t>
      </w:r>
      <w:r w:rsidRPr="0099689C">
        <w:rPr>
          <w:spacing w:val="-7"/>
          <w:lang w:val="en-US"/>
        </w:rPr>
        <w:t xml:space="preserve"> </w:t>
      </w:r>
      <w:r w:rsidRPr="0099689C">
        <w:rPr>
          <w:lang w:val="en-US"/>
        </w:rPr>
        <w:t>forms</w:t>
      </w:r>
      <w:r w:rsidRPr="0099689C">
        <w:rPr>
          <w:spacing w:val="-6"/>
          <w:lang w:val="en-US"/>
        </w:rPr>
        <w:t xml:space="preserve"> </w:t>
      </w:r>
      <w:r w:rsidRPr="0099689C">
        <w:rPr>
          <w:lang w:val="en-US"/>
        </w:rPr>
        <w:t>to</w:t>
      </w:r>
      <w:r w:rsidRPr="0099689C">
        <w:rPr>
          <w:spacing w:val="-9"/>
          <w:lang w:val="en-US"/>
        </w:rPr>
        <w:t xml:space="preserve"> </w:t>
      </w:r>
      <w:r w:rsidRPr="0099689C">
        <w:rPr>
          <w:lang w:val="en-US"/>
        </w:rPr>
        <w:t>symbolize</w:t>
      </w:r>
      <w:r w:rsidRPr="0099689C">
        <w:rPr>
          <w:spacing w:val="-8"/>
          <w:lang w:val="en-US"/>
        </w:rPr>
        <w:t xml:space="preserve"> </w:t>
      </w:r>
      <w:r w:rsidRPr="0099689C">
        <w:rPr>
          <w:lang w:val="en-US"/>
        </w:rPr>
        <w:t>a</w:t>
      </w:r>
      <w:r w:rsidRPr="0099689C">
        <w:rPr>
          <w:spacing w:val="-7"/>
          <w:lang w:val="en-US"/>
        </w:rPr>
        <w:t xml:space="preserve"> </w:t>
      </w:r>
      <w:r w:rsidRPr="0099689C">
        <w:rPr>
          <w:lang w:val="en-US"/>
        </w:rPr>
        <w:t>specific</w:t>
      </w:r>
      <w:r w:rsidRPr="0099689C">
        <w:rPr>
          <w:spacing w:val="-42"/>
          <w:lang w:val="en-US"/>
        </w:rPr>
        <w:t xml:space="preserve"> </w:t>
      </w:r>
      <w:r w:rsidRPr="0099689C">
        <w:rPr>
          <w:lang w:val="en-US"/>
        </w:rPr>
        <w:t>meaning</w:t>
      </w:r>
      <w:r w:rsidRPr="0099689C">
        <w:rPr>
          <w:spacing w:val="1"/>
          <w:lang w:val="en-US"/>
        </w:rPr>
        <w:t xml:space="preserve"> </w:t>
      </w:r>
      <w:r w:rsidRPr="0099689C">
        <w:rPr>
          <w:lang w:val="en-US"/>
        </w:rPr>
        <w:t>of visual</w:t>
      </w:r>
      <w:r w:rsidRPr="0099689C">
        <w:rPr>
          <w:spacing w:val="1"/>
          <w:lang w:val="en-US"/>
        </w:rPr>
        <w:t xml:space="preserve"> </w:t>
      </w:r>
      <w:r w:rsidRPr="0099689C">
        <w:rPr>
          <w:lang w:val="en-US"/>
        </w:rPr>
        <w:t>communication.</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will</w:t>
      </w:r>
      <w:r w:rsidRPr="0099689C">
        <w:rPr>
          <w:spacing w:val="1"/>
          <w:lang w:val="en-US"/>
        </w:rPr>
        <w:t xml:space="preserve"> </w:t>
      </w:r>
      <w:r w:rsidRPr="0099689C">
        <w:rPr>
          <w:lang w:val="en-US"/>
        </w:rPr>
        <w:t>study</w:t>
      </w:r>
      <w:r w:rsidRPr="0099689C">
        <w:rPr>
          <w:spacing w:val="1"/>
          <w:lang w:val="en-US"/>
        </w:rPr>
        <w:t xml:space="preserve"> </w:t>
      </w:r>
      <w:r w:rsidRPr="0099689C">
        <w:rPr>
          <w:lang w:val="en-US"/>
        </w:rPr>
        <w:t>calligraphy</w:t>
      </w:r>
      <w:r w:rsidRPr="0099689C">
        <w:rPr>
          <w:spacing w:val="1"/>
          <w:lang w:val="en-US"/>
        </w:rPr>
        <w:t xml:space="preserve"> </w:t>
      </w:r>
      <w:r w:rsidRPr="0099689C">
        <w:rPr>
          <w:lang w:val="en-US"/>
        </w:rPr>
        <w:t>and typography</w:t>
      </w:r>
      <w:r w:rsidRPr="0099689C">
        <w:rPr>
          <w:spacing w:val="1"/>
          <w:lang w:val="en-US"/>
        </w:rPr>
        <w:t xml:space="preserve"> </w:t>
      </w:r>
      <w:r w:rsidRPr="0099689C">
        <w:rPr>
          <w:lang w:val="en-US"/>
        </w:rPr>
        <w:t>within</w:t>
      </w:r>
      <w:r w:rsidRPr="0099689C">
        <w:rPr>
          <w:spacing w:val="1"/>
          <w:lang w:val="en-US"/>
        </w:rPr>
        <w:t xml:space="preserve"> </w:t>
      </w:r>
      <w:r w:rsidRPr="0099689C">
        <w:rPr>
          <w:lang w:val="en-US"/>
        </w:rPr>
        <w:t>various</w:t>
      </w:r>
      <w:r w:rsidRPr="0099689C">
        <w:rPr>
          <w:spacing w:val="1"/>
          <w:lang w:val="en-US"/>
        </w:rPr>
        <w:t xml:space="preserve"> </w:t>
      </w:r>
      <w:r w:rsidRPr="0099689C">
        <w:rPr>
          <w:lang w:val="en-US"/>
        </w:rPr>
        <w:t>languages.</w:t>
      </w:r>
    </w:p>
    <w:p w14:paraId="3E30842E"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ART201</w:t>
      </w:r>
    </w:p>
    <w:p w14:paraId="664BB5B2" w14:textId="77777777" w:rsidR="006D57EC" w:rsidRPr="0099689C" w:rsidRDefault="00C63E43" w:rsidP="006D57EC">
      <w:pPr>
        <w:rPr>
          <w:lang w:val="en-US"/>
        </w:rPr>
      </w:pPr>
      <w:r w:rsidRPr="0099689C">
        <w:rPr>
          <w:b/>
          <w:lang w:val="en-US"/>
        </w:rPr>
        <w:t>GDP211</w:t>
      </w:r>
      <w:r w:rsidRPr="0099689C">
        <w:rPr>
          <w:b/>
          <w:spacing w:val="-9"/>
          <w:lang w:val="en-US"/>
        </w:rPr>
        <w:t xml:space="preserve"> </w:t>
      </w:r>
      <w:r w:rsidRPr="0099689C">
        <w:rPr>
          <w:b/>
          <w:lang w:val="en-US"/>
        </w:rPr>
        <w:t>Graphic</w:t>
      </w:r>
      <w:r w:rsidRPr="0099689C">
        <w:rPr>
          <w:b/>
          <w:spacing w:val="-9"/>
          <w:lang w:val="en-US"/>
        </w:rPr>
        <w:t xml:space="preserve"> </w:t>
      </w:r>
      <w:r w:rsidRPr="0099689C">
        <w:rPr>
          <w:b/>
          <w:lang w:val="en-US"/>
        </w:rPr>
        <w:t>Design</w:t>
      </w:r>
      <w:r w:rsidRPr="0099689C">
        <w:rPr>
          <w:b/>
          <w:spacing w:val="-7"/>
          <w:lang w:val="en-US"/>
        </w:rPr>
        <w:t xml:space="preserve"> </w:t>
      </w:r>
      <w:r w:rsidRPr="0099689C">
        <w:rPr>
          <w:b/>
          <w:lang w:val="en-US"/>
        </w:rPr>
        <w:t>I</w:t>
      </w:r>
      <w:r w:rsidRPr="0099689C">
        <w:rPr>
          <w:b/>
          <w:spacing w:val="-9"/>
          <w:lang w:val="en-US"/>
        </w:rPr>
        <w:t xml:space="preserve"> </w:t>
      </w:r>
      <w:r w:rsidRPr="0099689C">
        <w:rPr>
          <w:b/>
          <w:lang w:val="en-US"/>
        </w:rPr>
        <w:t>(3</w:t>
      </w:r>
      <w:r w:rsidRPr="0099689C">
        <w:rPr>
          <w:b/>
          <w:spacing w:val="-9"/>
          <w:lang w:val="en-US"/>
        </w:rPr>
        <w:t xml:space="preserve"> </w:t>
      </w:r>
      <w:r w:rsidRPr="0099689C">
        <w:rPr>
          <w:b/>
          <w:lang w:val="en-US"/>
        </w:rPr>
        <w:t>credits)</w:t>
      </w:r>
      <w:r w:rsidRPr="0099689C">
        <w:rPr>
          <w:b/>
          <w:spacing w:val="-7"/>
          <w:lang w:val="en-US"/>
        </w:rPr>
        <w:t xml:space="preserve"> </w:t>
      </w:r>
      <w:r w:rsidRPr="0099689C">
        <w:rPr>
          <w:lang w:val="en-US"/>
        </w:rPr>
        <w:t>This</w:t>
      </w:r>
      <w:r w:rsidRPr="0099689C">
        <w:rPr>
          <w:spacing w:val="-8"/>
          <w:lang w:val="en-US"/>
        </w:rPr>
        <w:t xml:space="preserve"> </w:t>
      </w:r>
      <w:r w:rsidRPr="0099689C">
        <w:rPr>
          <w:lang w:val="en-US"/>
        </w:rPr>
        <w:t>course</w:t>
      </w:r>
      <w:r w:rsidRPr="0099689C">
        <w:rPr>
          <w:spacing w:val="-9"/>
          <w:lang w:val="en-US"/>
        </w:rPr>
        <w:t xml:space="preserve"> </w:t>
      </w:r>
      <w:r w:rsidRPr="0099689C">
        <w:rPr>
          <w:lang w:val="en-US"/>
        </w:rPr>
        <w:t>introduces</w:t>
      </w:r>
      <w:r w:rsidRPr="0099689C">
        <w:rPr>
          <w:spacing w:val="-8"/>
          <w:lang w:val="en-US"/>
        </w:rPr>
        <w:t xml:space="preserve"> </w:t>
      </w:r>
      <w:r w:rsidRPr="0099689C">
        <w:rPr>
          <w:lang w:val="en-US"/>
        </w:rPr>
        <w:t>students</w:t>
      </w:r>
      <w:r w:rsidRPr="0099689C">
        <w:rPr>
          <w:spacing w:val="-8"/>
          <w:lang w:val="en-US"/>
        </w:rPr>
        <w:t xml:space="preserve"> </w:t>
      </w:r>
      <w:r w:rsidRPr="0099689C">
        <w:rPr>
          <w:lang w:val="en-US"/>
        </w:rPr>
        <w:t>to</w:t>
      </w:r>
      <w:r w:rsidRPr="0099689C">
        <w:rPr>
          <w:spacing w:val="-7"/>
          <w:lang w:val="en-US"/>
        </w:rPr>
        <w:t xml:space="preserve"> </w:t>
      </w:r>
      <w:r w:rsidRPr="0099689C">
        <w:rPr>
          <w:lang w:val="en-US"/>
        </w:rPr>
        <w:t>the</w:t>
      </w:r>
      <w:r w:rsidRPr="0099689C">
        <w:rPr>
          <w:spacing w:val="-10"/>
          <w:lang w:val="en-US"/>
        </w:rPr>
        <w:t xml:space="preserve"> </w:t>
      </w:r>
      <w:r w:rsidRPr="0099689C">
        <w:rPr>
          <w:lang w:val="en-US"/>
        </w:rPr>
        <w:t>visual</w:t>
      </w:r>
      <w:r w:rsidRPr="0099689C">
        <w:rPr>
          <w:spacing w:val="-9"/>
          <w:lang w:val="en-US"/>
        </w:rPr>
        <w:t xml:space="preserve"> </w:t>
      </w:r>
      <w:r w:rsidRPr="0099689C">
        <w:rPr>
          <w:lang w:val="en-US"/>
        </w:rPr>
        <w:t>elements,</w:t>
      </w:r>
      <w:r w:rsidRPr="0099689C">
        <w:rPr>
          <w:spacing w:val="-8"/>
          <w:lang w:val="en-US"/>
        </w:rPr>
        <w:t xml:space="preserve"> </w:t>
      </w:r>
      <w:r w:rsidRPr="0099689C">
        <w:rPr>
          <w:lang w:val="en-US"/>
        </w:rPr>
        <w:t>principles</w:t>
      </w:r>
      <w:r w:rsidRPr="0099689C">
        <w:rPr>
          <w:spacing w:val="-9"/>
          <w:lang w:val="en-US"/>
        </w:rPr>
        <w:t xml:space="preserve"> </w:t>
      </w:r>
      <w:r w:rsidRPr="0099689C">
        <w:rPr>
          <w:lang w:val="en-US"/>
        </w:rPr>
        <w:t>and</w:t>
      </w:r>
      <w:r w:rsidRPr="0099689C">
        <w:rPr>
          <w:spacing w:val="-8"/>
          <w:lang w:val="en-US"/>
        </w:rPr>
        <w:t xml:space="preserve"> </w:t>
      </w:r>
      <w:r w:rsidRPr="0099689C">
        <w:rPr>
          <w:lang w:val="en-US"/>
        </w:rPr>
        <w:t>problem</w:t>
      </w:r>
      <w:r w:rsidRPr="0099689C">
        <w:rPr>
          <w:spacing w:val="-43"/>
          <w:lang w:val="en-US"/>
        </w:rPr>
        <w:t xml:space="preserve"> </w:t>
      </w:r>
      <w:r w:rsidRPr="0099689C">
        <w:rPr>
          <w:spacing w:val="-1"/>
          <w:lang w:val="en-US"/>
        </w:rPr>
        <w:t>solving</w:t>
      </w:r>
      <w:r w:rsidRPr="0099689C">
        <w:rPr>
          <w:spacing w:val="-11"/>
          <w:lang w:val="en-US"/>
        </w:rPr>
        <w:t xml:space="preserve"> </w:t>
      </w:r>
      <w:r w:rsidRPr="0099689C">
        <w:rPr>
          <w:spacing w:val="-1"/>
          <w:lang w:val="en-US"/>
        </w:rPr>
        <w:t>methodologies,</w:t>
      </w:r>
      <w:r w:rsidRPr="0099689C">
        <w:rPr>
          <w:spacing w:val="-9"/>
          <w:lang w:val="en-US"/>
        </w:rPr>
        <w:t xml:space="preserve"> </w:t>
      </w:r>
      <w:r w:rsidRPr="0099689C">
        <w:rPr>
          <w:spacing w:val="-1"/>
          <w:lang w:val="en-US"/>
        </w:rPr>
        <w:t>as</w:t>
      </w:r>
      <w:r w:rsidRPr="0099689C">
        <w:rPr>
          <w:spacing w:val="-8"/>
          <w:lang w:val="en-US"/>
        </w:rPr>
        <w:t xml:space="preserve"> </w:t>
      </w:r>
      <w:r w:rsidRPr="0099689C">
        <w:rPr>
          <w:spacing w:val="-1"/>
          <w:lang w:val="en-US"/>
        </w:rPr>
        <w:t>well</w:t>
      </w:r>
      <w:r w:rsidRPr="0099689C">
        <w:rPr>
          <w:spacing w:val="-9"/>
          <w:lang w:val="en-US"/>
        </w:rPr>
        <w:t xml:space="preserve"> </w:t>
      </w:r>
      <w:r w:rsidRPr="0099689C">
        <w:rPr>
          <w:lang w:val="en-US"/>
        </w:rPr>
        <w:t>as</w:t>
      </w:r>
      <w:r w:rsidRPr="0099689C">
        <w:rPr>
          <w:spacing w:val="-8"/>
          <w:lang w:val="en-US"/>
        </w:rPr>
        <w:t xml:space="preserve"> </w:t>
      </w:r>
      <w:r w:rsidRPr="0099689C">
        <w:rPr>
          <w:lang w:val="en-US"/>
        </w:rPr>
        <w:t>techniques</w:t>
      </w:r>
      <w:r w:rsidRPr="0099689C">
        <w:rPr>
          <w:spacing w:val="-8"/>
          <w:lang w:val="en-US"/>
        </w:rPr>
        <w:t xml:space="preserve"> </w:t>
      </w:r>
      <w:r w:rsidRPr="0099689C">
        <w:rPr>
          <w:lang w:val="en-US"/>
        </w:rPr>
        <w:t>of</w:t>
      </w:r>
      <w:r w:rsidRPr="0099689C">
        <w:rPr>
          <w:spacing w:val="-11"/>
          <w:lang w:val="en-US"/>
        </w:rPr>
        <w:t xml:space="preserve"> </w:t>
      </w:r>
      <w:r w:rsidRPr="0099689C">
        <w:rPr>
          <w:lang w:val="en-US"/>
        </w:rPr>
        <w:t>graphic</w:t>
      </w:r>
      <w:r w:rsidRPr="0099689C">
        <w:rPr>
          <w:spacing w:val="-10"/>
          <w:lang w:val="en-US"/>
        </w:rPr>
        <w:t xml:space="preserve"> </w:t>
      </w:r>
      <w:r w:rsidRPr="0099689C">
        <w:rPr>
          <w:lang w:val="en-US"/>
        </w:rPr>
        <w:t>design.</w:t>
      </w:r>
      <w:r w:rsidRPr="0099689C">
        <w:rPr>
          <w:spacing w:val="-9"/>
          <w:lang w:val="en-US"/>
        </w:rPr>
        <w:t xml:space="preserve"> </w:t>
      </w:r>
      <w:r w:rsidRPr="0099689C">
        <w:rPr>
          <w:lang w:val="en-US"/>
        </w:rPr>
        <w:t>It</w:t>
      </w:r>
      <w:r w:rsidRPr="0099689C">
        <w:rPr>
          <w:spacing w:val="-10"/>
          <w:lang w:val="en-US"/>
        </w:rPr>
        <w:t xml:space="preserve"> </w:t>
      </w:r>
      <w:r w:rsidRPr="0099689C">
        <w:rPr>
          <w:lang w:val="en-US"/>
        </w:rPr>
        <w:t>is</w:t>
      </w:r>
      <w:r w:rsidRPr="0099689C">
        <w:rPr>
          <w:spacing w:val="-9"/>
          <w:lang w:val="en-US"/>
        </w:rPr>
        <w:t xml:space="preserve"> </w:t>
      </w:r>
      <w:r w:rsidRPr="0099689C">
        <w:rPr>
          <w:lang w:val="en-US"/>
        </w:rPr>
        <w:t>an</w:t>
      </w:r>
      <w:r w:rsidRPr="0099689C">
        <w:rPr>
          <w:spacing w:val="-8"/>
          <w:lang w:val="en-US"/>
        </w:rPr>
        <w:t xml:space="preserve"> </w:t>
      </w:r>
      <w:r w:rsidRPr="0099689C">
        <w:rPr>
          <w:lang w:val="en-US"/>
        </w:rPr>
        <w:t>overview</w:t>
      </w:r>
      <w:r w:rsidRPr="0099689C">
        <w:rPr>
          <w:spacing w:val="-11"/>
          <w:lang w:val="en-US"/>
        </w:rPr>
        <w:t xml:space="preserve"> </w:t>
      </w:r>
      <w:r w:rsidRPr="0099689C">
        <w:rPr>
          <w:lang w:val="en-US"/>
        </w:rPr>
        <w:t>of</w:t>
      </w:r>
      <w:r w:rsidRPr="0099689C">
        <w:rPr>
          <w:spacing w:val="-10"/>
          <w:lang w:val="en-US"/>
        </w:rPr>
        <w:t xml:space="preserve"> </w:t>
      </w:r>
      <w:r w:rsidRPr="0099689C">
        <w:rPr>
          <w:lang w:val="en-US"/>
        </w:rPr>
        <w:t>the</w:t>
      </w:r>
      <w:r w:rsidRPr="0099689C">
        <w:rPr>
          <w:spacing w:val="-10"/>
          <w:lang w:val="en-US"/>
        </w:rPr>
        <w:t xml:space="preserve"> </w:t>
      </w:r>
      <w:r w:rsidRPr="0099689C">
        <w:rPr>
          <w:lang w:val="en-US"/>
        </w:rPr>
        <w:t>current</w:t>
      </w:r>
      <w:r w:rsidRPr="0099689C">
        <w:rPr>
          <w:spacing w:val="-9"/>
          <w:lang w:val="en-US"/>
        </w:rPr>
        <w:t xml:space="preserve"> </w:t>
      </w:r>
      <w:r w:rsidRPr="0099689C">
        <w:rPr>
          <w:lang w:val="en-US"/>
        </w:rPr>
        <w:t>profession.</w:t>
      </w:r>
      <w:r w:rsidRPr="0099689C">
        <w:rPr>
          <w:spacing w:val="-11"/>
          <w:lang w:val="en-US"/>
        </w:rPr>
        <w:t xml:space="preserve"> </w:t>
      </w:r>
      <w:r w:rsidRPr="0099689C">
        <w:rPr>
          <w:lang w:val="en-US"/>
        </w:rPr>
        <w:t>Emphasis</w:t>
      </w:r>
      <w:r w:rsidRPr="0099689C">
        <w:rPr>
          <w:spacing w:val="-43"/>
          <w:lang w:val="en-US"/>
        </w:rPr>
        <w:t xml:space="preserve"> </w:t>
      </w:r>
      <w:r w:rsidRPr="0099689C">
        <w:rPr>
          <w:lang w:val="en-US"/>
        </w:rPr>
        <w:t>is placed on concept development, process and the creation of designs for the current market.</w:t>
      </w:r>
    </w:p>
    <w:p w14:paraId="01865778" w14:textId="77777777" w:rsidR="00C63E43" w:rsidRPr="0099689C" w:rsidRDefault="00C63E43" w:rsidP="00256ED6">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ART201</w:t>
      </w:r>
      <w:r w:rsidR="008A5F5E">
        <w:rPr>
          <w:bCs/>
          <w:lang w:val="en-US"/>
        </w:rPr>
        <w:t xml:space="preserve">; </w:t>
      </w:r>
      <w:r w:rsidR="00372708" w:rsidRPr="0099689C">
        <w:rPr>
          <w:bCs/>
          <w:lang w:val="en-US"/>
        </w:rPr>
        <w:t>GDP200</w:t>
      </w:r>
      <w:r w:rsidR="00372708">
        <w:rPr>
          <w:bCs/>
          <w:lang w:val="en-US"/>
        </w:rPr>
        <w:t>(co)</w:t>
      </w:r>
    </w:p>
    <w:p w14:paraId="19D635FE" w14:textId="77777777" w:rsidR="00C63E43" w:rsidRPr="00256ED6" w:rsidRDefault="00C63E43" w:rsidP="006D57EC">
      <w:pPr>
        <w:rPr>
          <w:lang w:val="en-US"/>
        </w:rPr>
      </w:pPr>
      <w:r w:rsidRPr="00256ED6">
        <w:rPr>
          <w:b/>
          <w:lang w:val="en-US"/>
        </w:rPr>
        <w:t xml:space="preserve">GDP215 Computer Software I for the visual (3 credits) </w:t>
      </w:r>
      <w:r w:rsidRPr="00256ED6">
        <w:rPr>
          <w:lang w:val="en-US"/>
        </w:rPr>
        <w:t>This course will introduce students to software used to</w:t>
      </w:r>
      <w:r w:rsidRPr="00256ED6">
        <w:rPr>
          <w:spacing w:val="1"/>
          <w:lang w:val="en-US"/>
        </w:rPr>
        <w:t xml:space="preserve"> </w:t>
      </w:r>
      <w:r w:rsidRPr="00256ED6">
        <w:rPr>
          <w:lang w:val="en-US"/>
        </w:rPr>
        <w:t>create</w:t>
      </w:r>
      <w:r w:rsidRPr="00256ED6">
        <w:rPr>
          <w:spacing w:val="-4"/>
          <w:lang w:val="en-US"/>
        </w:rPr>
        <w:t xml:space="preserve"> </w:t>
      </w:r>
      <w:r w:rsidRPr="00256ED6">
        <w:rPr>
          <w:lang w:val="en-US"/>
        </w:rPr>
        <w:t>visual</w:t>
      </w:r>
      <w:r w:rsidRPr="00256ED6">
        <w:rPr>
          <w:spacing w:val="-3"/>
          <w:lang w:val="en-US"/>
        </w:rPr>
        <w:t xml:space="preserve"> </w:t>
      </w:r>
      <w:r w:rsidRPr="00256ED6">
        <w:rPr>
          <w:lang w:val="en-US"/>
        </w:rPr>
        <w:t>image</w:t>
      </w:r>
      <w:r w:rsidRPr="00256ED6">
        <w:rPr>
          <w:spacing w:val="-4"/>
          <w:lang w:val="en-US"/>
        </w:rPr>
        <w:t xml:space="preserve"> </w:t>
      </w:r>
      <w:r w:rsidRPr="00256ED6">
        <w:rPr>
          <w:lang w:val="en-US"/>
        </w:rPr>
        <w:t>and</w:t>
      </w:r>
      <w:r w:rsidRPr="00256ED6">
        <w:rPr>
          <w:spacing w:val="-3"/>
          <w:lang w:val="en-US"/>
        </w:rPr>
        <w:t xml:space="preserve"> </w:t>
      </w:r>
      <w:r w:rsidRPr="00256ED6">
        <w:rPr>
          <w:lang w:val="en-US"/>
        </w:rPr>
        <w:t>design.</w:t>
      </w:r>
      <w:r w:rsidRPr="00256ED6">
        <w:rPr>
          <w:spacing w:val="-2"/>
          <w:lang w:val="en-US"/>
        </w:rPr>
        <w:t xml:space="preserve"> </w:t>
      </w:r>
      <w:r w:rsidRPr="00256ED6">
        <w:rPr>
          <w:lang w:val="en-US"/>
        </w:rPr>
        <w:t>Emphasis</w:t>
      </w:r>
      <w:r w:rsidRPr="00256ED6">
        <w:rPr>
          <w:spacing w:val="-2"/>
          <w:lang w:val="en-US"/>
        </w:rPr>
        <w:t xml:space="preserve"> </w:t>
      </w:r>
      <w:r w:rsidRPr="00256ED6">
        <w:rPr>
          <w:lang w:val="en-US"/>
        </w:rPr>
        <w:t>will</w:t>
      </w:r>
      <w:r w:rsidRPr="00256ED6">
        <w:rPr>
          <w:spacing w:val="-4"/>
          <w:lang w:val="en-US"/>
        </w:rPr>
        <w:t xml:space="preserve"> </w:t>
      </w:r>
      <w:r w:rsidRPr="00256ED6">
        <w:rPr>
          <w:lang w:val="en-US"/>
        </w:rPr>
        <w:t>be</w:t>
      </w:r>
      <w:r w:rsidRPr="00256ED6">
        <w:rPr>
          <w:spacing w:val="-4"/>
          <w:lang w:val="en-US"/>
        </w:rPr>
        <w:t xml:space="preserve"> </w:t>
      </w:r>
      <w:r w:rsidRPr="00256ED6">
        <w:rPr>
          <w:lang w:val="en-US"/>
        </w:rPr>
        <w:t>on</w:t>
      </w:r>
      <w:r w:rsidRPr="00256ED6">
        <w:rPr>
          <w:spacing w:val="-3"/>
          <w:lang w:val="en-US"/>
        </w:rPr>
        <w:t xml:space="preserve"> </w:t>
      </w:r>
      <w:r w:rsidRPr="00256ED6">
        <w:rPr>
          <w:lang w:val="en-US"/>
        </w:rPr>
        <w:t>the</w:t>
      </w:r>
      <w:r w:rsidRPr="00256ED6">
        <w:rPr>
          <w:spacing w:val="-3"/>
          <w:lang w:val="en-US"/>
        </w:rPr>
        <w:t xml:space="preserve"> </w:t>
      </w:r>
      <w:r w:rsidRPr="00256ED6">
        <w:rPr>
          <w:lang w:val="en-US"/>
        </w:rPr>
        <w:t>study</w:t>
      </w:r>
      <w:r w:rsidRPr="00256ED6">
        <w:rPr>
          <w:spacing w:val="-3"/>
          <w:lang w:val="en-US"/>
        </w:rPr>
        <w:t xml:space="preserve"> </w:t>
      </w:r>
      <w:r w:rsidRPr="00256ED6">
        <w:rPr>
          <w:lang w:val="en-US"/>
        </w:rPr>
        <w:t>of</w:t>
      </w:r>
      <w:r w:rsidRPr="00256ED6">
        <w:rPr>
          <w:spacing w:val="-4"/>
          <w:lang w:val="en-US"/>
        </w:rPr>
        <w:t xml:space="preserve"> </w:t>
      </w:r>
      <w:r w:rsidRPr="00256ED6">
        <w:rPr>
          <w:lang w:val="en-US"/>
        </w:rPr>
        <w:t>Adobe</w:t>
      </w:r>
      <w:r w:rsidRPr="00256ED6">
        <w:rPr>
          <w:spacing w:val="-4"/>
          <w:lang w:val="en-US"/>
        </w:rPr>
        <w:t xml:space="preserve"> </w:t>
      </w:r>
      <w:r w:rsidRPr="00256ED6">
        <w:rPr>
          <w:lang w:val="en-US"/>
        </w:rPr>
        <w:t>Illustrator</w:t>
      </w:r>
      <w:r w:rsidRPr="00256ED6">
        <w:rPr>
          <w:spacing w:val="-3"/>
          <w:lang w:val="en-US"/>
        </w:rPr>
        <w:t xml:space="preserve"> </w:t>
      </w:r>
      <w:r w:rsidRPr="00256ED6">
        <w:rPr>
          <w:lang w:val="en-US"/>
        </w:rPr>
        <w:t>and</w:t>
      </w:r>
      <w:r w:rsidRPr="00256ED6">
        <w:rPr>
          <w:spacing w:val="-2"/>
          <w:lang w:val="en-US"/>
        </w:rPr>
        <w:t xml:space="preserve"> </w:t>
      </w:r>
      <w:r w:rsidRPr="00256ED6">
        <w:rPr>
          <w:lang w:val="en-US"/>
        </w:rPr>
        <w:t>the</w:t>
      </w:r>
      <w:r w:rsidRPr="00256ED6">
        <w:rPr>
          <w:spacing w:val="-4"/>
          <w:lang w:val="en-US"/>
        </w:rPr>
        <w:t xml:space="preserve"> </w:t>
      </w:r>
      <w:r w:rsidRPr="00256ED6">
        <w:rPr>
          <w:lang w:val="en-US"/>
        </w:rPr>
        <w:t>transformation</w:t>
      </w:r>
      <w:r w:rsidRPr="00256ED6">
        <w:rPr>
          <w:spacing w:val="-2"/>
          <w:lang w:val="en-US"/>
        </w:rPr>
        <w:t xml:space="preserve"> </w:t>
      </w:r>
      <w:r w:rsidRPr="00256ED6">
        <w:rPr>
          <w:lang w:val="en-US"/>
        </w:rPr>
        <w:t>of</w:t>
      </w:r>
      <w:r w:rsidRPr="00256ED6">
        <w:rPr>
          <w:spacing w:val="-4"/>
          <w:lang w:val="en-US"/>
        </w:rPr>
        <w:t xml:space="preserve"> </w:t>
      </w:r>
      <w:r w:rsidRPr="00256ED6">
        <w:rPr>
          <w:lang w:val="en-US"/>
        </w:rPr>
        <w:t>hand-</w:t>
      </w:r>
      <w:r w:rsidRPr="00256ED6">
        <w:rPr>
          <w:spacing w:val="-43"/>
          <w:lang w:val="en-US"/>
        </w:rPr>
        <w:t xml:space="preserve"> </w:t>
      </w:r>
      <w:r w:rsidRPr="00256ED6">
        <w:rPr>
          <w:lang w:val="en-US"/>
        </w:rPr>
        <w:t>rendered graphics into fine-tuned vector illustrations. Students will also learn how to prepare their files for pre-</w:t>
      </w:r>
      <w:r w:rsidRPr="00256ED6">
        <w:rPr>
          <w:spacing w:val="1"/>
          <w:lang w:val="en-US"/>
        </w:rPr>
        <w:t xml:space="preserve"> </w:t>
      </w:r>
      <w:r w:rsidRPr="00256ED6">
        <w:rPr>
          <w:lang w:val="en-US"/>
        </w:rPr>
        <w:t>press.</w:t>
      </w:r>
    </w:p>
    <w:p w14:paraId="49E208DF" w14:textId="77777777" w:rsidR="006D57EC" w:rsidRPr="00256ED6" w:rsidRDefault="00C63E43" w:rsidP="006D57EC">
      <w:pPr>
        <w:rPr>
          <w:spacing w:val="4"/>
          <w:lang w:val="en-US"/>
        </w:rPr>
      </w:pPr>
      <w:r w:rsidRPr="00256ED6">
        <w:rPr>
          <w:b/>
          <w:spacing w:val="-1"/>
          <w:lang w:val="en-US"/>
        </w:rPr>
        <w:t>GDP225</w:t>
      </w:r>
      <w:r w:rsidRPr="00256ED6">
        <w:rPr>
          <w:b/>
          <w:spacing w:val="-10"/>
          <w:lang w:val="en-US"/>
        </w:rPr>
        <w:t xml:space="preserve"> </w:t>
      </w:r>
      <w:r w:rsidRPr="00256ED6">
        <w:rPr>
          <w:b/>
          <w:spacing w:val="-1"/>
          <w:lang w:val="en-US"/>
        </w:rPr>
        <w:t>Graphic</w:t>
      </w:r>
      <w:r w:rsidRPr="00256ED6">
        <w:rPr>
          <w:b/>
          <w:spacing w:val="-9"/>
          <w:lang w:val="en-US"/>
        </w:rPr>
        <w:t xml:space="preserve"> </w:t>
      </w:r>
      <w:r w:rsidRPr="00256ED6">
        <w:rPr>
          <w:b/>
          <w:spacing w:val="-1"/>
          <w:lang w:val="en-US"/>
        </w:rPr>
        <w:t>Design</w:t>
      </w:r>
      <w:r w:rsidRPr="00256ED6">
        <w:rPr>
          <w:b/>
          <w:spacing w:val="-9"/>
          <w:lang w:val="en-US"/>
        </w:rPr>
        <w:t xml:space="preserve"> </w:t>
      </w:r>
      <w:r w:rsidRPr="00256ED6">
        <w:rPr>
          <w:b/>
          <w:spacing w:val="-1"/>
          <w:lang w:val="en-US"/>
        </w:rPr>
        <w:t>II</w:t>
      </w:r>
      <w:r w:rsidRPr="00256ED6">
        <w:rPr>
          <w:b/>
          <w:spacing w:val="-10"/>
          <w:lang w:val="en-US"/>
        </w:rPr>
        <w:t xml:space="preserve"> </w:t>
      </w:r>
      <w:r w:rsidRPr="00256ED6">
        <w:rPr>
          <w:b/>
          <w:spacing w:val="-1"/>
          <w:lang w:val="en-US"/>
        </w:rPr>
        <w:t>(4</w:t>
      </w:r>
      <w:r w:rsidRPr="00256ED6">
        <w:rPr>
          <w:b/>
          <w:spacing w:val="-9"/>
          <w:lang w:val="en-US"/>
        </w:rPr>
        <w:t xml:space="preserve"> </w:t>
      </w:r>
      <w:r w:rsidRPr="00256ED6">
        <w:rPr>
          <w:b/>
          <w:spacing w:val="-1"/>
          <w:lang w:val="en-US"/>
        </w:rPr>
        <w:t>credits)</w:t>
      </w:r>
      <w:r w:rsidRPr="00256ED6">
        <w:rPr>
          <w:b/>
          <w:spacing w:val="-7"/>
          <w:lang w:val="en-US"/>
        </w:rPr>
        <w:t xml:space="preserve"> </w:t>
      </w:r>
      <w:r w:rsidRPr="00256ED6">
        <w:rPr>
          <w:spacing w:val="-1"/>
          <w:lang w:val="en-US"/>
        </w:rPr>
        <w:t>An</w:t>
      </w:r>
      <w:r w:rsidRPr="00256ED6">
        <w:rPr>
          <w:spacing w:val="-11"/>
          <w:lang w:val="en-US"/>
        </w:rPr>
        <w:t xml:space="preserve"> </w:t>
      </w:r>
      <w:r w:rsidRPr="00256ED6">
        <w:rPr>
          <w:spacing w:val="-1"/>
          <w:lang w:val="en-US"/>
        </w:rPr>
        <w:t>advanced</w:t>
      </w:r>
      <w:r w:rsidRPr="00256ED6">
        <w:rPr>
          <w:spacing w:val="-10"/>
          <w:lang w:val="en-US"/>
        </w:rPr>
        <w:t xml:space="preserve"> </w:t>
      </w:r>
      <w:r w:rsidRPr="00256ED6">
        <w:rPr>
          <w:spacing w:val="-1"/>
          <w:lang w:val="en-US"/>
        </w:rPr>
        <w:t>studio</w:t>
      </w:r>
      <w:r w:rsidRPr="00256ED6">
        <w:rPr>
          <w:spacing w:val="-12"/>
          <w:lang w:val="en-US"/>
        </w:rPr>
        <w:t xml:space="preserve"> </w:t>
      </w:r>
      <w:r w:rsidRPr="00256ED6">
        <w:rPr>
          <w:lang w:val="en-US"/>
        </w:rPr>
        <w:t>course</w:t>
      </w:r>
      <w:r w:rsidRPr="00256ED6">
        <w:rPr>
          <w:spacing w:val="-10"/>
          <w:lang w:val="en-US"/>
        </w:rPr>
        <w:t xml:space="preserve"> </w:t>
      </w:r>
      <w:r w:rsidRPr="00256ED6">
        <w:rPr>
          <w:lang w:val="en-US"/>
        </w:rPr>
        <w:t>where</w:t>
      </w:r>
      <w:r w:rsidRPr="00256ED6">
        <w:rPr>
          <w:spacing w:val="-10"/>
          <w:lang w:val="en-US"/>
        </w:rPr>
        <w:t xml:space="preserve"> </w:t>
      </w:r>
      <w:r w:rsidRPr="00256ED6">
        <w:rPr>
          <w:lang w:val="en-US"/>
        </w:rPr>
        <w:t>students</w:t>
      </w:r>
      <w:r w:rsidRPr="00256ED6">
        <w:rPr>
          <w:spacing w:val="-10"/>
          <w:lang w:val="en-US"/>
        </w:rPr>
        <w:t xml:space="preserve"> </w:t>
      </w:r>
      <w:r w:rsidRPr="00256ED6">
        <w:rPr>
          <w:lang w:val="en-US"/>
        </w:rPr>
        <w:t>explore</w:t>
      </w:r>
      <w:r w:rsidRPr="00256ED6">
        <w:rPr>
          <w:spacing w:val="-10"/>
          <w:lang w:val="en-US"/>
        </w:rPr>
        <w:t xml:space="preserve"> </w:t>
      </w:r>
      <w:r w:rsidRPr="00256ED6">
        <w:rPr>
          <w:lang w:val="en-US"/>
        </w:rPr>
        <w:t>2D</w:t>
      </w:r>
      <w:r w:rsidRPr="00256ED6">
        <w:rPr>
          <w:spacing w:val="-10"/>
          <w:lang w:val="en-US"/>
        </w:rPr>
        <w:t xml:space="preserve"> </w:t>
      </w:r>
      <w:r w:rsidRPr="00256ED6">
        <w:rPr>
          <w:lang w:val="en-US"/>
        </w:rPr>
        <w:t>and</w:t>
      </w:r>
      <w:r w:rsidRPr="00256ED6">
        <w:rPr>
          <w:spacing w:val="-11"/>
          <w:lang w:val="en-US"/>
        </w:rPr>
        <w:t xml:space="preserve"> </w:t>
      </w:r>
      <w:r w:rsidRPr="00256ED6">
        <w:rPr>
          <w:lang w:val="en-US"/>
        </w:rPr>
        <w:t>3D</w:t>
      </w:r>
      <w:r w:rsidRPr="00256ED6">
        <w:rPr>
          <w:spacing w:val="-9"/>
          <w:lang w:val="en-US"/>
        </w:rPr>
        <w:t xml:space="preserve"> </w:t>
      </w:r>
      <w:r w:rsidRPr="00256ED6">
        <w:rPr>
          <w:lang w:val="en-US"/>
        </w:rPr>
        <w:t>forms</w:t>
      </w:r>
      <w:r w:rsidRPr="00256ED6">
        <w:rPr>
          <w:spacing w:val="-8"/>
          <w:lang w:val="en-US"/>
        </w:rPr>
        <w:t xml:space="preserve"> </w:t>
      </w:r>
      <w:r w:rsidRPr="00256ED6">
        <w:rPr>
          <w:lang w:val="en-US"/>
        </w:rPr>
        <w:t>of</w:t>
      </w:r>
      <w:r w:rsidRPr="00256ED6">
        <w:rPr>
          <w:spacing w:val="-10"/>
          <w:lang w:val="en-US"/>
        </w:rPr>
        <w:t xml:space="preserve"> </w:t>
      </w:r>
      <w:r w:rsidRPr="00256ED6">
        <w:rPr>
          <w:lang w:val="en-US"/>
        </w:rPr>
        <w:t>graphic</w:t>
      </w:r>
      <w:r w:rsidRPr="00256ED6">
        <w:rPr>
          <w:spacing w:val="-43"/>
          <w:lang w:val="en-US"/>
        </w:rPr>
        <w:t xml:space="preserve"> </w:t>
      </w:r>
      <w:r w:rsidRPr="00256ED6">
        <w:rPr>
          <w:lang w:val="en-US"/>
        </w:rPr>
        <w:t>design,</w:t>
      </w:r>
      <w:r w:rsidRPr="00256ED6">
        <w:rPr>
          <w:spacing w:val="1"/>
          <w:lang w:val="en-US"/>
        </w:rPr>
        <w:t xml:space="preserve"> </w:t>
      </w:r>
      <w:r w:rsidRPr="00256ED6">
        <w:rPr>
          <w:lang w:val="en-US"/>
        </w:rPr>
        <w:t>along</w:t>
      </w:r>
      <w:r w:rsidRPr="00256ED6">
        <w:rPr>
          <w:spacing w:val="1"/>
          <w:lang w:val="en-US"/>
        </w:rPr>
        <w:t xml:space="preserve"> </w:t>
      </w:r>
      <w:r w:rsidRPr="00256ED6">
        <w:rPr>
          <w:lang w:val="en-US"/>
        </w:rPr>
        <w:t>with</w:t>
      </w:r>
      <w:r w:rsidRPr="00256ED6">
        <w:rPr>
          <w:spacing w:val="1"/>
          <w:lang w:val="en-US"/>
        </w:rPr>
        <w:t xml:space="preserve"> </w:t>
      </w:r>
      <w:r w:rsidRPr="00256ED6">
        <w:rPr>
          <w:lang w:val="en-US"/>
        </w:rPr>
        <w:t>an</w:t>
      </w:r>
      <w:r w:rsidRPr="00256ED6">
        <w:rPr>
          <w:spacing w:val="1"/>
          <w:lang w:val="en-US"/>
        </w:rPr>
        <w:t xml:space="preserve"> </w:t>
      </w:r>
      <w:r w:rsidRPr="00256ED6">
        <w:rPr>
          <w:lang w:val="en-US"/>
        </w:rPr>
        <w:t>introduction</w:t>
      </w:r>
      <w:r w:rsidRPr="00256ED6">
        <w:rPr>
          <w:spacing w:val="1"/>
          <w:lang w:val="en-US"/>
        </w:rPr>
        <w:t xml:space="preserve"> </w:t>
      </w:r>
      <w:r w:rsidRPr="00256ED6">
        <w:rPr>
          <w:lang w:val="en-US"/>
        </w:rPr>
        <w:t>to</w:t>
      </w:r>
      <w:r w:rsidRPr="00256ED6">
        <w:rPr>
          <w:spacing w:val="1"/>
          <w:lang w:val="en-US"/>
        </w:rPr>
        <w:t xml:space="preserve"> </w:t>
      </w:r>
      <w:r w:rsidRPr="00256ED6">
        <w:rPr>
          <w:lang w:val="en-US"/>
        </w:rPr>
        <w:t>motion</w:t>
      </w:r>
      <w:r w:rsidRPr="00256ED6">
        <w:rPr>
          <w:spacing w:val="1"/>
          <w:lang w:val="en-US"/>
        </w:rPr>
        <w:t xml:space="preserve"> </w:t>
      </w:r>
      <w:r w:rsidRPr="00256ED6">
        <w:rPr>
          <w:lang w:val="en-US"/>
        </w:rPr>
        <w:t>graphics.</w:t>
      </w:r>
      <w:r w:rsidRPr="00256ED6">
        <w:rPr>
          <w:spacing w:val="1"/>
          <w:lang w:val="en-US"/>
        </w:rPr>
        <w:t xml:space="preserve"> </w:t>
      </w:r>
      <w:r w:rsidRPr="00256ED6">
        <w:rPr>
          <w:lang w:val="en-US"/>
        </w:rPr>
        <w:t>Projects</w:t>
      </w:r>
      <w:r w:rsidRPr="00256ED6">
        <w:rPr>
          <w:spacing w:val="1"/>
          <w:lang w:val="en-US"/>
        </w:rPr>
        <w:t xml:space="preserve"> </w:t>
      </w:r>
      <w:r w:rsidRPr="00256ED6">
        <w:rPr>
          <w:lang w:val="en-US"/>
        </w:rPr>
        <w:t>are</w:t>
      </w:r>
      <w:r w:rsidRPr="00256ED6">
        <w:rPr>
          <w:spacing w:val="1"/>
          <w:lang w:val="en-US"/>
        </w:rPr>
        <w:t xml:space="preserve"> </w:t>
      </w:r>
      <w:r w:rsidRPr="00256ED6">
        <w:rPr>
          <w:lang w:val="en-US"/>
        </w:rPr>
        <w:t>based</w:t>
      </w:r>
      <w:r w:rsidRPr="00256ED6">
        <w:rPr>
          <w:spacing w:val="1"/>
          <w:lang w:val="en-US"/>
        </w:rPr>
        <w:t xml:space="preserve"> </w:t>
      </w:r>
      <w:r w:rsidRPr="00256ED6">
        <w:rPr>
          <w:lang w:val="en-US"/>
        </w:rPr>
        <w:t>on:</w:t>
      </w:r>
      <w:r w:rsidRPr="00256ED6">
        <w:rPr>
          <w:spacing w:val="1"/>
          <w:lang w:val="en-US"/>
        </w:rPr>
        <w:t xml:space="preserve"> </w:t>
      </w:r>
      <w:r w:rsidRPr="00256ED6">
        <w:rPr>
          <w:lang w:val="en-US"/>
        </w:rPr>
        <w:t>corporate</w:t>
      </w:r>
      <w:r w:rsidRPr="00256ED6">
        <w:rPr>
          <w:spacing w:val="1"/>
          <w:lang w:val="en-US"/>
        </w:rPr>
        <w:t xml:space="preserve"> </w:t>
      </w:r>
      <w:r w:rsidRPr="00256ED6">
        <w:rPr>
          <w:lang w:val="en-US"/>
        </w:rPr>
        <w:t>identity</w:t>
      </w:r>
      <w:r w:rsidRPr="00256ED6">
        <w:rPr>
          <w:spacing w:val="1"/>
          <w:lang w:val="en-US"/>
        </w:rPr>
        <w:t xml:space="preserve"> </w:t>
      </w:r>
      <w:r w:rsidRPr="00256ED6">
        <w:rPr>
          <w:lang w:val="en-US"/>
        </w:rPr>
        <w:t>systems,</w:t>
      </w:r>
      <w:r w:rsidRPr="00256ED6">
        <w:rPr>
          <w:spacing w:val="1"/>
          <w:lang w:val="en-US"/>
        </w:rPr>
        <w:t xml:space="preserve"> </w:t>
      </w:r>
      <w:r w:rsidRPr="00256ED6">
        <w:rPr>
          <w:lang w:val="en-US"/>
        </w:rPr>
        <w:t>advertising campaigns, package design / environmental design, advanced typography, motion graphics and the</w:t>
      </w:r>
      <w:r w:rsidRPr="00256ED6">
        <w:rPr>
          <w:spacing w:val="1"/>
          <w:lang w:val="en-US"/>
        </w:rPr>
        <w:t xml:space="preserve"> </w:t>
      </w:r>
      <w:r w:rsidRPr="00256ED6">
        <w:rPr>
          <w:lang w:val="en-US"/>
        </w:rPr>
        <w:t>impact</w:t>
      </w:r>
      <w:r w:rsidRPr="00256ED6">
        <w:rPr>
          <w:spacing w:val="-1"/>
          <w:lang w:val="en-US"/>
        </w:rPr>
        <w:t xml:space="preserve"> </w:t>
      </w:r>
      <w:r w:rsidRPr="00256ED6">
        <w:rPr>
          <w:lang w:val="en-US"/>
        </w:rPr>
        <w:t>of</w:t>
      </w:r>
      <w:r w:rsidRPr="00256ED6">
        <w:rPr>
          <w:spacing w:val="-2"/>
          <w:lang w:val="en-US"/>
        </w:rPr>
        <w:t xml:space="preserve"> </w:t>
      </w:r>
      <w:r w:rsidRPr="00256ED6">
        <w:rPr>
          <w:lang w:val="en-US"/>
        </w:rPr>
        <w:t>graphic design to better one’s</w:t>
      </w:r>
      <w:r w:rsidRPr="00256ED6">
        <w:rPr>
          <w:spacing w:val="-1"/>
          <w:lang w:val="en-US"/>
        </w:rPr>
        <w:t xml:space="preserve"> </w:t>
      </w:r>
      <w:r w:rsidRPr="00256ED6">
        <w:rPr>
          <w:lang w:val="en-US"/>
        </w:rPr>
        <w:t>society.</w:t>
      </w:r>
    </w:p>
    <w:p w14:paraId="7F7B2FCF" w14:textId="77777777" w:rsidR="00C63E43" w:rsidRPr="00256ED6" w:rsidRDefault="00C63E43" w:rsidP="006D57EC">
      <w:pPr>
        <w:rPr>
          <w:b/>
          <w:lang w:val="en-US"/>
        </w:rPr>
      </w:pPr>
      <w:r w:rsidRPr="00256ED6">
        <w:rPr>
          <w:b/>
          <w:lang w:val="en-US"/>
        </w:rPr>
        <w:t>Prereq</w:t>
      </w:r>
      <w:r w:rsidR="006D57EC" w:rsidRPr="00256ED6">
        <w:rPr>
          <w:b/>
          <w:lang w:val="en-US"/>
        </w:rPr>
        <w:t>uisites</w:t>
      </w:r>
      <w:r w:rsidRPr="00256ED6">
        <w:rPr>
          <w:bCs/>
          <w:lang w:val="en-US"/>
        </w:rPr>
        <w:t>:</w:t>
      </w:r>
      <w:r w:rsidRPr="00256ED6">
        <w:rPr>
          <w:bCs/>
          <w:spacing w:val="-1"/>
          <w:lang w:val="en-US"/>
        </w:rPr>
        <w:t xml:space="preserve"> </w:t>
      </w:r>
      <w:r w:rsidRPr="00256ED6">
        <w:rPr>
          <w:bCs/>
          <w:lang w:val="en-US"/>
        </w:rPr>
        <w:t>GDP211</w:t>
      </w:r>
    </w:p>
    <w:p w14:paraId="33E603CC" w14:textId="77777777" w:rsidR="006D57EC" w:rsidRPr="00256ED6" w:rsidRDefault="00C63E43" w:rsidP="006D57EC">
      <w:pPr>
        <w:rPr>
          <w:lang w:val="en-US"/>
        </w:rPr>
      </w:pPr>
      <w:r w:rsidRPr="00256ED6">
        <w:rPr>
          <w:b/>
          <w:lang w:val="en-US"/>
        </w:rPr>
        <w:t xml:space="preserve">GDP300 Page Layout &amp; Design (3 credits) </w:t>
      </w:r>
      <w:r w:rsidRPr="00256ED6">
        <w:rPr>
          <w:lang w:val="en-US"/>
        </w:rPr>
        <w:t>This course examines the layout of multi-page designs and publications</w:t>
      </w:r>
      <w:r w:rsidRPr="00256ED6">
        <w:rPr>
          <w:spacing w:val="1"/>
          <w:lang w:val="en-US"/>
        </w:rPr>
        <w:t xml:space="preserve"> </w:t>
      </w:r>
      <w:r w:rsidRPr="00256ED6">
        <w:rPr>
          <w:lang w:val="en-US"/>
        </w:rPr>
        <w:t>through lectures and studio work. Students will work with body-copy as both a readable text and as an aesthetic</w:t>
      </w:r>
      <w:r w:rsidRPr="00256ED6">
        <w:rPr>
          <w:spacing w:val="1"/>
          <w:lang w:val="en-US"/>
        </w:rPr>
        <w:t xml:space="preserve"> </w:t>
      </w:r>
      <w:r w:rsidRPr="00256ED6">
        <w:rPr>
          <w:lang w:val="en-US"/>
        </w:rPr>
        <w:t>design element. Emphasis will be placed on how information is organized and composed in order to communicate</w:t>
      </w:r>
      <w:r w:rsidRPr="00256ED6">
        <w:rPr>
          <w:spacing w:val="-43"/>
          <w:lang w:val="en-US"/>
        </w:rPr>
        <w:t xml:space="preserve"> </w:t>
      </w:r>
      <w:r w:rsidRPr="00256ED6">
        <w:rPr>
          <w:lang w:val="en-US"/>
        </w:rPr>
        <w:t xml:space="preserve">effectively. </w:t>
      </w:r>
      <w:r w:rsidRPr="00256ED6">
        <w:rPr>
          <w:lang w:val="en-US"/>
        </w:rPr>
        <w:lastRenderedPageBreak/>
        <w:t>Students will gain an in-depth understanding of a grid system in contrast with experimental, organic</w:t>
      </w:r>
      <w:r w:rsidRPr="00256ED6">
        <w:rPr>
          <w:spacing w:val="1"/>
          <w:lang w:val="en-US"/>
        </w:rPr>
        <w:t xml:space="preserve"> </w:t>
      </w:r>
      <w:r w:rsidRPr="00256ED6">
        <w:rPr>
          <w:lang w:val="en-US"/>
        </w:rPr>
        <w:t>design.</w:t>
      </w:r>
    </w:p>
    <w:p w14:paraId="1A2C7CA8" w14:textId="77777777" w:rsidR="00C63E43" w:rsidRPr="00256ED6" w:rsidRDefault="00C63E43" w:rsidP="006D57EC">
      <w:pPr>
        <w:rPr>
          <w:b/>
          <w:lang w:val="en-US"/>
        </w:rPr>
      </w:pPr>
      <w:r w:rsidRPr="00256ED6">
        <w:rPr>
          <w:b/>
          <w:lang w:val="en-US"/>
        </w:rPr>
        <w:t>Prereq</w:t>
      </w:r>
      <w:r w:rsidR="006D57EC" w:rsidRPr="00256ED6">
        <w:rPr>
          <w:b/>
          <w:lang w:val="en-US"/>
        </w:rPr>
        <w:t>uisites</w:t>
      </w:r>
      <w:r w:rsidRPr="00256ED6">
        <w:rPr>
          <w:bCs/>
          <w:lang w:val="en-US"/>
        </w:rPr>
        <w:t>:</w:t>
      </w:r>
      <w:r w:rsidRPr="00256ED6">
        <w:rPr>
          <w:bCs/>
          <w:spacing w:val="-1"/>
          <w:lang w:val="en-US"/>
        </w:rPr>
        <w:t xml:space="preserve"> </w:t>
      </w:r>
      <w:r w:rsidRPr="00256ED6">
        <w:rPr>
          <w:bCs/>
          <w:lang w:val="en-US"/>
        </w:rPr>
        <w:t>GDP211</w:t>
      </w:r>
    </w:p>
    <w:p w14:paraId="37B700D0" w14:textId="77777777" w:rsidR="00C63E43" w:rsidRPr="00256ED6" w:rsidRDefault="00C63E43" w:rsidP="006D57EC">
      <w:pPr>
        <w:rPr>
          <w:lang w:val="en-US"/>
        </w:rPr>
      </w:pPr>
      <w:r w:rsidRPr="00256ED6">
        <w:rPr>
          <w:b/>
          <w:lang w:val="en-US"/>
        </w:rPr>
        <w:t xml:space="preserve">GDP310 Computer Software II for the visual (3 credits) </w:t>
      </w:r>
      <w:r w:rsidRPr="00256ED6">
        <w:rPr>
          <w:lang w:val="en-US"/>
        </w:rPr>
        <w:t>The purpose of the course is to provide students with</w:t>
      </w:r>
      <w:r w:rsidRPr="00256ED6">
        <w:rPr>
          <w:spacing w:val="1"/>
          <w:lang w:val="en-US"/>
        </w:rPr>
        <w:t xml:space="preserve"> </w:t>
      </w:r>
      <w:r w:rsidRPr="00256ED6">
        <w:rPr>
          <w:lang w:val="en-US"/>
        </w:rPr>
        <w:t>sufficient</w:t>
      </w:r>
      <w:r w:rsidRPr="00256ED6">
        <w:rPr>
          <w:spacing w:val="-5"/>
          <w:lang w:val="en-US"/>
        </w:rPr>
        <w:t xml:space="preserve"> </w:t>
      </w:r>
      <w:r w:rsidRPr="00256ED6">
        <w:rPr>
          <w:lang w:val="en-US"/>
        </w:rPr>
        <w:t>techniques,</w:t>
      </w:r>
      <w:r w:rsidRPr="00256ED6">
        <w:rPr>
          <w:spacing w:val="-4"/>
          <w:lang w:val="en-US"/>
        </w:rPr>
        <w:t xml:space="preserve"> </w:t>
      </w:r>
      <w:r w:rsidRPr="00256ED6">
        <w:rPr>
          <w:lang w:val="en-US"/>
        </w:rPr>
        <w:t>tips,</w:t>
      </w:r>
      <w:r w:rsidRPr="00256ED6">
        <w:rPr>
          <w:spacing w:val="-6"/>
          <w:lang w:val="en-US"/>
        </w:rPr>
        <w:t xml:space="preserve"> </w:t>
      </w:r>
      <w:r w:rsidRPr="00256ED6">
        <w:rPr>
          <w:lang w:val="en-US"/>
        </w:rPr>
        <w:t>and</w:t>
      </w:r>
      <w:r w:rsidRPr="00256ED6">
        <w:rPr>
          <w:spacing w:val="-4"/>
          <w:lang w:val="en-US"/>
        </w:rPr>
        <w:t xml:space="preserve"> </w:t>
      </w:r>
      <w:r w:rsidRPr="00256ED6">
        <w:rPr>
          <w:lang w:val="en-US"/>
        </w:rPr>
        <w:t>solutions</w:t>
      </w:r>
      <w:r w:rsidRPr="00256ED6">
        <w:rPr>
          <w:spacing w:val="-5"/>
          <w:lang w:val="en-US"/>
        </w:rPr>
        <w:t xml:space="preserve"> </w:t>
      </w:r>
      <w:r w:rsidRPr="00256ED6">
        <w:rPr>
          <w:lang w:val="en-US"/>
        </w:rPr>
        <w:t>for</w:t>
      </w:r>
      <w:r w:rsidRPr="00256ED6">
        <w:rPr>
          <w:spacing w:val="-5"/>
          <w:lang w:val="en-US"/>
        </w:rPr>
        <w:t xml:space="preserve"> </w:t>
      </w:r>
      <w:r w:rsidRPr="00256ED6">
        <w:rPr>
          <w:lang w:val="en-US"/>
        </w:rPr>
        <w:t>using</w:t>
      </w:r>
      <w:r w:rsidRPr="00256ED6">
        <w:rPr>
          <w:spacing w:val="-7"/>
          <w:lang w:val="en-US"/>
        </w:rPr>
        <w:t xml:space="preserve"> </w:t>
      </w:r>
      <w:r w:rsidRPr="00256ED6">
        <w:rPr>
          <w:lang w:val="en-US"/>
        </w:rPr>
        <w:t>Photoshop</w:t>
      </w:r>
      <w:r w:rsidRPr="00256ED6">
        <w:rPr>
          <w:spacing w:val="-4"/>
          <w:lang w:val="en-US"/>
        </w:rPr>
        <w:t xml:space="preserve"> </w:t>
      </w:r>
      <w:r w:rsidRPr="00256ED6">
        <w:rPr>
          <w:lang w:val="en-US"/>
        </w:rPr>
        <w:t>software.</w:t>
      </w:r>
      <w:r w:rsidRPr="00256ED6">
        <w:rPr>
          <w:spacing w:val="36"/>
          <w:lang w:val="en-US"/>
        </w:rPr>
        <w:t xml:space="preserve"> </w:t>
      </w:r>
      <w:r w:rsidRPr="00256ED6">
        <w:rPr>
          <w:lang w:val="en-US"/>
        </w:rPr>
        <w:t>It</w:t>
      </w:r>
      <w:r w:rsidRPr="00256ED6">
        <w:rPr>
          <w:spacing w:val="-6"/>
          <w:lang w:val="en-US"/>
        </w:rPr>
        <w:t xml:space="preserve"> </w:t>
      </w:r>
      <w:r w:rsidRPr="00256ED6">
        <w:rPr>
          <w:lang w:val="en-US"/>
        </w:rPr>
        <w:t>introduces</w:t>
      </w:r>
      <w:r w:rsidRPr="00256ED6">
        <w:rPr>
          <w:spacing w:val="-5"/>
          <w:lang w:val="en-US"/>
        </w:rPr>
        <w:t xml:space="preserve"> </w:t>
      </w:r>
      <w:r w:rsidRPr="00256ED6">
        <w:rPr>
          <w:lang w:val="en-US"/>
        </w:rPr>
        <w:t>the</w:t>
      </w:r>
      <w:r w:rsidRPr="00256ED6">
        <w:rPr>
          <w:spacing w:val="-8"/>
          <w:lang w:val="en-US"/>
        </w:rPr>
        <w:t xml:space="preserve"> </w:t>
      </w:r>
      <w:r w:rsidRPr="00256ED6">
        <w:rPr>
          <w:lang w:val="en-US"/>
        </w:rPr>
        <w:t>student</w:t>
      </w:r>
      <w:r w:rsidRPr="00256ED6">
        <w:rPr>
          <w:spacing w:val="-4"/>
          <w:lang w:val="en-US"/>
        </w:rPr>
        <w:t xml:space="preserve"> </w:t>
      </w:r>
      <w:r w:rsidRPr="00256ED6">
        <w:rPr>
          <w:lang w:val="en-US"/>
        </w:rPr>
        <w:t>to</w:t>
      </w:r>
      <w:r w:rsidRPr="00256ED6">
        <w:rPr>
          <w:spacing w:val="-7"/>
          <w:lang w:val="en-US"/>
        </w:rPr>
        <w:t xml:space="preserve"> </w:t>
      </w:r>
      <w:r w:rsidRPr="00256ED6">
        <w:rPr>
          <w:lang w:val="en-US"/>
        </w:rPr>
        <w:t>the</w:t>
      </w:r>
      <w:r w:rsidRPr="00256ED6">
        <w:rPr>
          <w:spacing w:val="-8"/>
          <w:lang w:val="en-US"/>
        </w:rPr>
        <w:t xml:space="preserve"> </w:t>
      </w:r>
      <w:r w:rsidRPr="00256ED6">
        <w:rPr>
          <w:lang w:val="en-US"/>
        </w:rPr>
        <w:t>pixel</w:t>
      </w:r>
      <w:r w:rsidRPr="00256ED6">
        <w:rPr>
          <w:spacing w:val="-4"/>
          <w:lang w:val="en-US"/>
        </w:rPr>
        <w:t xml:space="preserve"> </w:t>
      </w:r>
      <w:r w:rsidRPr="00256ED6">
        <w:rPr>
          <w:lang w:val="en-US"/>
        </w:rPr>
        <w:t>world</w:t>
      </w:r>
      <w:r w:rsidRPr="00256ED6">
        <w:rPr>
          <w:spacing w:val="-43"/>
          <w:lang w:val="en-US"/>
        </w:rPr>
        <w:t xml:space="preserve"> </w:t>
      </w:r>
      <w:r w:rsidRPr="00256ED6">
        <w:rPr>
          <w:lang w:val="en-US"/>
        </w:rPr>
        <w:t>and</w:t>
      </w:r>
      <w:r w:rsidRPr="00256ED6">
        <w:rPr>
          <w:spacing w:val="-1"/>
          <w:lang w:val="en-US"/>
        </w:rPr>
        <w:t xml:space="preserve"> </w:t>
      </w:r>
      <w:r w:rsidRPr="00256ED6">
        <w:rPr>
          <w:lang w:val="en-US"/>
        </w:rPr>
        <w:t>to the</w:t>
      </w:r>
      <w:r w:rsidRPr="00256ED6">
        <w:rPr>
          <w:spacing w:val="-2"/>
          <w:lang w:val="en-US"/>
        </w:rPr>
        <w:t xml:space="preserve"> </w:t>
      </w:r>
      <w:r w:rsidRPr="00256ED6">
        <w:rPr>
          <w:lang w:val="en-US"/>
        </w:rPr>
        <w:t>power of</w:t>
      </w:r>
      <w:r w:rsidRPr="00256ED6">
        <w:rPr>
          <w:spacing w:val="-2"/>
          <w:lang w:val="en-US"/>
        </w:rPr>
        <w:t xml:space="preserve"> </w:t>
      </w:r>
      <w:r w:rsidRPr="00256ED6">
        <w:rPr>
          <w:lang w:val="en-US"/>
        </w:rPr>
        <w:t>manipulating</w:t>
      </w:r>
      <w:r w:rsidRPr="00256ED6">
        <w:rPr>
          <w:spacing w:val="-2"/>
          <w:lang w:val="en-US"/>
        </w:rPr>
        <w:t xml:space="preserve"> </w:t>
      </w:r>
      <w:r w:rsidRPr="00256ED6">
        <w:rPr>
          <w:lang w:val="en-US"/>
        </w:rPr>
        <w:t>different types</w:t>
      </w:r>
      <w:r w:rsidRPr="00256ED6">
        <w:rPr>
          <w:spacing w:val="-1"/>
          <w:lang w:val="en-US"/>
        </w:rPr>
        <w:t xml:space="preserve"> </w:t>
      </w:r>
      <w:r w:rsidRPr="00256ED6">
        <w:rPr>
          <w:lang w:val="en-US"/>
        </w:rPr>
        <w:t>of</w:t>
      </w:r>
      <w:r w:rsidRPr="00256ED6">
        <w:rPr>
          <w:spacing w:val="-2"/>
          <w:lang w:val="en-US"/>
        </w:rPr>
        <w:t xml:space="preserve"> </w:t>
      </w:r>
      <w:r w:rsidRPr="00256ED6">
        <w:rPr>
          <w:lang w:val="en-US"/>
        </w:rPr>
        <w:t>images</w:t>
      </w:r>
      <w:r w:rsidRPr="00256ED6">
        <w:rPr>
          <w:spacing w:val="3"/>
          <w:lang w:val="en-US"/>
        </w:rPr>
        <w:t xml:space="preserve"> </w:t>
      </w:r>
      <w:r w:rsidRPr="00256ED6">
        <w:rPr>
          <w:lang w:val="en-US"/>
        </w:rPr>
        <w:t>to</w:t>
      </w:r>
      <w:r w:rsidRPr="00256ED6">
        <w:rPr>
          <w:spacing w:val="-1"/>
          <w:lang w:val="en-US"/>
        </w:rPr>
        <w:t xml:space="preserve"> </w:t>
      </w:r>
      <w:r w:rsidRPr="00256ED6">
        <w:rPr>
          <w:lang w:val="en-US"/>
        </w:rPr>
        <w:t>create</w:t>
      </w:r>
      <w:r w:rsidRPr="00256ED6">
        <w:rPr>
          <w:spacing w:val="-1"/>
          <w:lang w:val="en-US"/>
        </w:rPr>
        <w:t xml:space="preserve"> </w:t>
      </w:r>
      <w:r w:rsidRPr="00256ED6">
        <w:rPr>
          <w:lang w:val="en-US"/>
        </w:rPr>
        <w:t>astonishing</w:t>
      </w:r>
      <w:r w:rsidRPr="00256ED6">
        <w:rPr>
          <w:spacing w:val="-2"/>
          <w:lang w:val="en-US"/>
        </w:rPr>
        <w:t xml:space="preserve"> </w:t>
      </w:r>
      <w:r w:rsidRPr="00256ED6">
        <w:rPr>
          <w:lang w:val="en-US"/>
        </w:rPr>
        <w:t>designs.</w:t>
      </w:r>
    </w:p>
    <w:p w14:paraId="02A705DB" w14:textId="77777777" w:rsidR="006D57EC" w:rsidRPr="00256ED6" w:rsidRDefault="00C63E43" w:rsidP="006D57EC">
      <w:pPr>
        <w:rPr>
          <w:lang w:val="en-US"/>
        </w:rPr>
      </w:pPr>
      <w:r w:rsidRPr="00256ED6">
        <w:rPr>
          <w:b/>
          <w:lang w:val="en-US"/>
        </w:rPr>
        <w:t xml:space="preserve">GDP325 Package/Product Design (3 credits) </w:t>
      </w:r>
      <w:r w:rsidRPr="00256ED6">
        <w:rPr>
          <w:lang w:val="en-US"/>
        </w:rPr>
        <w:t>On this course students design packages from simple labels to 3D</w:t>
      </w:r>
      <w:r w:rsidRPr="00256ED6">
        <w:rPr>
          <w:spacing w:val="1"/>
          <w:lang w:val="en-US"/>
        </w:rPr>
        <w:t xml:space="preserve"> </w:t>
      </w:r>
      <w:r w:rsidRPr="00256ED6">
        <w:rPr>
          <w:lang w:val="en-US"/>
        </w:rPr>
        <w:t>forms, ensuring creativity and functionality, and the application of graphics, type and color, in order to create</w:t>
      </w:r>
      <w:r w:rsidRPr="00256ED6">
        <w:rPr>
          <w:spacing w:val="1"/>
          <w:lang w:val="en-US"/>
        </w:rPr>
        <w:t xml:space="preserve"> </w:t>
      </w:r>
      <w:r w:rsidRPr="00256ED6">
        <w:rPr>
          <w:lang w:val="en-US"/>
        </w:rPr>
        <w:t>brands.</w:t>
      </w:r>
    </w:p>
    <w:p w14:paraId="5C985150" w14:textId="77777777" w:rsidR="00C63E43" w:rsidRPr="00256ED6" w:rsidRDefault="00C63E43" w:rsidP="006D57EC">
      <w:pPr>
        <w:rPr>
          <w:b/>
          <w:lang w:val="en-US"/>
        </w:rPr>
      </w:pPr>
      <w:r w:rsidRPr="00256ED6">
        <w:rPr>
          <w:b/>
          <w:lang w:val="en-US"/>
        </w:rPr>
        <w:t>Prereq</w:t>
      </w:r>
      <w:r w:rsidR="006D57EC" w:rsidRPr="00256ED6">
        <w:rPr>
          <w:b/>
          <w:lang w:val="en-US"/>
        </w:rPr>
        <w:t>uisites</w:t>
      </w:r>
      <w:r w:rsidRPr="00256ED6">
        <w:rPr>
          <w:bCs/>
          <w:lang w:val="en-US"/>
        </w:rPr>
        <w:t>:</w:t>
      </w:r>
      <w:r w:rsidRPr="00256ED6">
        <w:rPr>
          <w:bCs/>
          <w:spacing w:val="-1"/>
          <w:lang w:val="en-US"/>
        </w:rPr>
        <w:t xml:space="preserve"> </w:t>
      </w:r>
      <w:r w:rsidRPr="00256ED6">
        <w:rPr>
          <w:bCs/>
          <w:lang w:val="en-US"/>
        </w:rPr>
        <w:t>GDP211</w:t>
      </w:r>
    </w:p>
    <w:p w14:paraId="5A745117" w14:textId="77777777" w:rsidR="006D57EC" w:rsidRPr="00256ED6" w:rsidRDefault="00C63E43" w:rsidP="006D57EC">
      <w:pPr>
        <w:rPr>
          <w:spacing w:val="1"/>
          <w:lang w:val="en-US"/>
        </w:rPr>
      </w:pPr>
      <w:r w:rsidRPr="00256ED6">
        <w:rPr>
          <w:b/>
          <w:lang w:val="en-US"/>
        </w:rPr>
        <w:t xml:space="preserve">GDP330 Visual Narratives (3 credits) </w:t>
      </w:r>
      <w:r w:rsidRPr="00256ED6">
        <w:rPr>
          <w:lang w:val="en-US"/>
        </w:rPr>
        <w:t>On this course student will tell a story through a sequence of visual images,</w:t>
      </w:r>
      <w:r w:rsidRPr="00256ED6">
        <w:rPr>
          <w:spacing w:val="-43"/>
          <w:lang w:val="en-US"/>
        </w:rPr>
        <w:t xml:space="preserve"> </w:t>
      </w:r>
      <w:r w:rsidRPr="00256ED6">
        <w:rPr>
          <w:lang w:val="en-US"/>
        </w:rPr>
        <w:t>incorporating sound and motion. From concept development, hand-rendered key-frames to a professional-level</w:t>
      </w:r>
      <w:r w:rsidRPr="00256ED6">
        <w:rPr>
          <w:spacing w:val="1"/>
          <w:lang w:val="en-US"/>
        </w:rPr>
        <w:t xml:space="preserve"> </w:t>
      </w:r>
      <w:r w:rsidRPr="00256ED6">
        <w:rPr>
          <w:lang w:val="en-US"/>
        </w:rPr>
        <w:t>time-based</w:t>
      </w:r>
      <w:r w:rsidRPr="00256ED6">
        <w:rPr>
          <w:spacing w:val="-1"/>
          <w:lang w:val="en-US"/>
        </w:rPr>
        <w:t xml:space="preserve"> </w:t>
      </w:r>
      <w:r w:rsidRPr="00256ED6">
        <w:rPr>
          <w:lang w:val="en-US"/>
        </w:rPr>
        <w:t>media work.</w:t>
      </w:r>
    </w:p>
    <w:p w14:paraId="3B57C6D5" w14:textId="77777777" w:rsidR="00C63E43" w:rsidRPr="00256ED6" w:rsidRDefault="00C63E43" w:rsidP="006D57EC">
      <w:pPr>
        <w:rPr>
          <w:b/>
          <w:lang w:val="en-US"/>
        </w:rPr>
      </w:pPr>
      <w:r w:rsidRPr="00256ED6">
        <w:rPr>
          <w:b/>
          <w:lang w:val="en-US"/>
        </w:rPr>
        <w:t>Coreq</w:t>
      </w:r>
      <w:r w:rsidR="006D57EC" w:rsidRPr="00256ED6">
        <w:rPr>
          <w:b/>
          <w:lang w:val="en-US"/>
        </w:rPr>
        <w:t>uisites</w:t>
      </w:r>
      <w:r w:rsidRPr="00256ED6">
        <w:rPr>
          <w:bCs/>
          <w:lang w:val="en-US"/>
        </w:rPr>
        <w:t>:</w:t>
      </w:r>
      <w:r w:rsidRPr="00256ED6">
        <w:rPr>
          <w:bCs/>
          <w:spacing w:val="-1"/>
          <w:lang w:val="en-US"/>
        </w:rPr>
        <w:t xml:space="preserve"> </w:t>
      </w:r>
      <w:r w:rsidRPr="00256ED6">
        <w:rPr>
          <w:bCs/>
          <w:lang w:val="en-US"/>
        </w:rPr>
        <w:t>GDP211</w:t>
      </w:r>
    </w:p>
    <w:p w14:paraId="3173AD4D" w14:textId="77777777" w:rsidR="00C63E43" w:rsidRPr="00256ED6" w:rsidRDefault="00C63E43" w:rsidP="006D57EC">
      <w:pPr>
        <w:rPr>
          <w:lang w:val="en-US"/>
        </w:rPr>
      </w:pPr>
      <w:r w:rsidRPr="00256ED6">
        <w:rPr>
          <w:b/>
          <w:lang w:val="en-US"/>
        </w:rPr>
        <w:t xml:space="preserve">GDP335 Web Design (3 credits) </w:t>
      </w:r>
      <w:r w:rsidRPr="00256ED6">
        <w:rPr>
          <w:lang w:val="en-US"/>
        </w:rPr>
        <w:t>On this course student will create their own self-promotional website. Students</w:t>
      </w:r>
      <w:r w:rsidRPr="00256ED6">
        <w:rPr>
          <w:spacing w:val="1"/>
          <w:lang w:val="en-US"/>
        </w:rPr>
        <w:t xml:space="preserve"> </w:t>
      </w:r>
      <w:r w:rsidRPr="00256ED6">
        <w:rPr>
          <w:lang w:val="en-US"/>
        </w:rPr>
        <w:t>will</w:t>
      </w:r>
      <w:r w:rsidRPr="00256ED6">
        <w:rPr>
          <w:spacing w:val="-3"/>
          <w:lang w:val="en-US"/>
        </w:rPr>
        <w:t xml:space="preserve"> </w:t>
      </w:r>
      <w:r w:rsidRPr="00256ED6">
        <w:rPr>
          <w:lang w:val="en-US"/>
        </w:rPr>
        <w:t>transform</w:t>
      </w:r>
      <w:r w:rsidRPr="00256ED6">
        <w:rPr>
          <w:spacing w:val="-2"/>
          <w:lang w:val="en-US"/>
        </w:rPr>
        <w:t xml:space="preserve"> </w:t>
      </w:r>
      <w:r w:rsidRPr="00256ED6">
        <w:rPr>
          <w:lang w:val="en-US"/>
        </w:rPr>
        <w:t>content</w:t>
      </w:r>
      <w:r w:rsidRPr="00256ED6">
        <w:rPr>
          <w:spacing w:val="-1"/>
          <w:lang w:val="en-US"/>
        </w:rPr>
        <w:t xml:space="preserve"> </w:t>
      </w:r>
      <w:r w:rsidRPr="00256ED6">
        <w:rPr>
          <w:lang w:val="en-US"/>
        </w:rPr>
        <w:t>and</w:t>
      </w:r>
      <w:r w:rsidRPr="00256ED6">
        <w:rPr>
          <w:spacing w:val="-1"/>
          <w:lang w:val="en-US"/>
        </w:rPr>
        <w:t xml:space="preserve"> </w:t>
      </w:r>
      <w:r w:rsidRPr="00256ED6">
        <w:rPr>
          <w:lang w:val="en-US"/>
        </w:rPr>
        <w:t>mapped</w:t>
      </w:r>
      <w:r w:rsidRPr="00256ED6">
        <w:rPr>
          <w:spacing w:val="-1"/>
          <w:lang w:val="en-US"/>
        </w:rPr>
        <w:t xml:space="preserve"> </w:t>
      </w:r>
      <w:r w:rsidRPr="00256ED6">
        <w:rPr>
          <w:lang w:val="en-US"/>
        </w:rPr>
        <w:t>information into</w:t>
      </w:r>
      <w:r w:rsidRPr="00256ED6">
        <w:rPr>
          <w:spacing w:val="-1"/>
          <w:lang w:val="en-US"/>
        </w:rPr>
        <w:t xml:space="preserve"> </w:t>
      </w:r>
      <w:r w:rsidRPr="00256ED6">
        <w:rPr>
          <w:lang w:val="en-US"/>
        </w:rPr>
        <w:t>a</w:t>
      </w:r>
      <w:r w:rsidRPr="00256ED6">
        <w:rPr>
          <w:spacing w:val="-1"/>
          <w:lang w:val="en-US"/>
        </w:rPr>
        <w:t xml:space="preserve"> </w:t>
      </w:r>
      <w:r w:rsidRPr="00256ED6">
        <w:rPr>
          <w:lang w:val="en-US"/>
        </w:rPr>
        <w:t>site</w:t>
      </w:r>
      <w:r w:rsidRPr="00256ED6">
        <w:rPr>
          <w:spacing w:val="-4"/>
          <w:lang w:val="en-US"/>
        </w:rPr>
        <w:t xml:space="preserve"> </w:t>
      </w:r>
      <w:r w:rsidRPr="00256ED6">
        <w:rPr>
          <w:lang w:val="en-US"/>
        </w:rPr>
        <w:t>that</w:t>
      </w:r>
      <w:r w:rsidRPr="00256ED6">
        <w:rPr>
          <w:spacing w:val="-1"/>
          <w:lang w:val="en-US"/>
        </w:rPr>
        <w:t xml:space="preserve"> </w:t>
      </w:r>
      <w:r w:rsidRPr="00256ED6">
        <w:rPr>
          <w:lang w:val="en-US"/>
        </w:rPr>
        <w:t>viewers easily navigate</w:t>
      </w:r>
      <w:r w:rsidRPr="00256ED6">
        <w:rPr>
          <w:spacing w:val="-2"/>
          <w:lang w:val="en-US"/>
        </w:rPr>
        <w:t xml:space="preserve"> </w:t>
      </w:r>
      <w:r w:rsidRPr="00256ED6">
        <w:rPr>
          <w:lang w:val="en-US"/>
        </w:rPr>
        <w:t>and</w:t>
      </w:r>
      <w:r w:rsidRPr="00256ED6">
        <w:rPr>
          <w:spacing w:val="-1"/>
          <w:lang w:val="en-US"/>
        </w:rPr>
        <w:t xml:space="preserve"> </w:t>
      </w:r>
      <w:r w:rsidRPr="00256ED6">
        <w:rPr>
          <w:lang w:val="en-US"/>
        </w:rPr>
        <w:t>quickly</w:t>
      </w:r>
      <w:r w:rsidRPr="00256ED6">
        <w:rPr>
          <w:spacing w:val="-1"/>
          <w:lang w:val="en-US"/>
        </w:rPr>
        <w:t xml:space="preserve"> </w:t>
      </w:r>
      <w:r w:rsidRPr="00256ED6">
        <w:rPr>
          <w:lang w:val="en-US"/>
        </w:rPr>
        <w:t>interpret.</w:t>
      </w:r>
    </w:p>
    <w:p w14:paraId="3DCC273C" w14:textId="77777777" w:rsidR="006D57EC" w:rsidRPr="00256ED6" w:rsidRDefault="00C63E43" w:rsidP="006D57EC">
      <w:pPr>
        <w:rPr>
          <w:spacing w:val="1"/>
          <w:lang w:val="en-US"/>
        </w:rPr>
      </w:pPr>
      <w:r w:rsidRPr="00256ED6">
        <w:rPr>
          <w:lang w:val="en-US"/>
        </w:rPr>
        <w:t>Basic HTML and intensive Dreamweaver and Macromedia Flash will be taught. Students will work with links,</w:t>
      </w:r>
      <w:r w:rsidRPr="00256ED6">
        <w:rPr>
          <w:spacing w:val="1"/>
          <w:lang w:val="en-US"/>
        </w:rPr>
        <w:t xml:space="preserve"> </w:t>
      </w:r>
      <w:r w:rsidRPr="00256ED6">
        <w:rPr>
          <w:lang w:val="en-US"/>
        </w:rPr>
        <w:t>rollovers, motion graphics and sound. Emphasis will be placed on how the design of the printed page translates to</w:t>
      </w:r>
      <w:r w:rsidRPr="00256ED6">
        <w:rPr>
          <w:spacing w:val="-43"/>
          <w:lang w:val="en-US"/>
        </w:rPr>
        <w:t xml:space="preserve"> </w:t>
      </w:r>
      <w:r w:rsidRPr="00256ED6">
        <w:rPr>
          <w:lang w:val="en-US"/>
        </w:rPr>
        <w:t>this</w:t>
      </w:r>
      <w:r w:rsidRPr="00256ED6">
        <w:rPr>
          <w:spacing w:val="-1"/>
          <w:lang w:val="en-US"/>
        </w:rPr>
        <w:t xml:space="preserve"> </w:t>
      </w:r>
      <w:r w:rsidRPr="00256ED6">
        <w:rPr>
          <w:lang w:val="en-US"/>
        </w:rPr>
        <w:t>interactive</w:t>
      </w:r>
      <w:r w:rsidRPr="00256ED6">
        <w:rPr>
          <w:spacing w:val="-1"/>
          <w:lang w:val="en-US"/>
        </w:rPr>
        <w:t xml:space="preserve"> </w:t>
      </w:r>
      <w:r w:rsidRPr="00256ED6">
        <w:rPr>
          <w:lang w:val="en-US"/>
        </w:rPr>
        <w:t>screen-based media.</w:t>
      </w:r>
      <w:r w:rsidRPr="00256ED6">
        <w:rPr>
          <w:spacing w:val="1"/>
          <w:lang w:val="en-US"/>
        </w:rPr>
        <w:t xml:space="preserve"> </w:t>
      </w:r>
    </w:p>
    <w:p w14:paraId="5C09EE7B" w14:textId="77777777" w:rsidR="00256ED6" w:rsidRPr="00256ED6" w:rsidRDefault="00C63E43" w:rsidP="00256ED6">
      <w:pPr>
        <w:rPr>
          <w:bCs/>
          <w:lang w:val="en-US"/>
        </w:rPr>
      </w:pPr>
      <w:r w:rsidRPr="00256ED6">
        <w:rPr>
          <w:b/>
          <w:lang w:val="en-US"/>
        </w:rPr>
        <w:t>Prereq</w:t>
      </w:r>
      <w:r w:rsidR="006D57EC" w:rsidRPr="00256ED6">
        <w:rPr>
          <w:b/>
          <w:lang w:val="en-US"/>
        </w:rPr>
        <w:t>uisites</w:t>
      </w:r>
      <w:r w:rsidRPr="00256ED6">
        <w:rPr>
          <w:bCs/>
          <w:lang w:val="en-US"/>
        </w:rPr>
        <w:t>:</w:t>
      </w:r>
      <w:r w:rsidRPr="00256ED6">
        <w:rPr>
          <w:bCs/>
          <w:spacing w:val="-1"/>
          <w:lang w:val="en-US"/>
        </w:rPr>
        <w:t xml:space="preserve"> </w:t>
      </w:r>
      <w:r w:rsidRPr="00256ED6">
        <w:rPr>
          <w:bCs/>
          <w:lang w:val="en-US"/>
        </w:rPr>
        <w:t>GDP310</w:t>
      </w:r>
    </w:p>
    <w:p w14:paraId="040EBBAE" w14:textId="77777777" w:rsidR="006D57EC" w:rsidRPr="00256ED6" w:rsidRDefault="00C63E43" w:rsidP="00256ED6">
      <w:pPr>
        <w:rPr>
          <w:lang w:val="en-US"/>
        </w:rPr>
      </w:pPr>
      <w:r w:rsidRPr="00256ED6">
        <w:rPr>
          <w:b/>
          <w:lang w:val="en-US"/>
        </w:rPr>
        <w:t xml:space="preserve">GDP435 Printing Variables (3 credits) </w:t>
      </w:r>
      <w:r w:rsidRPr="00256ED6">
        <w:rPr>
          <w:lang w:val="en-US"/>
        </w:rPr>
        <w:t>On this course student learn printing techniques, terminology and how to</w:t>
      </w:r>
      <w:r w:rsidRPr="00256ED6">
        <w:rPr>
          <w:spacing w:val="1"/>
          <w:lang w:val="en-US"/>
        </w:rPr>
        <w:t xml:space="preserve"> </w:t>
      </w:r>
      <w:r w:rsidRPr="00256ED6">
        <w:rPr>
          <w:lang w:val="en-US"/>
        </w:rPr>
        <w:t>transform</w:t>
      </w:r>
      <w:r w:rsidRPr="00256ED6">
        <w:rPr>
          <w:spacing w:val="-2"/>
          <w:lang w:val="en-US"/>
        </w:rPr>
        <w:t xml:space="preserve"> </w:t>
      </w:r>
      <w:r w:rsidRPr="00256ED6">
        <w:rPr>
          <w:lang w:val="en-US"/>
        </w:rPr>
        <w:t>digital</w:t>
      </w:r>
      <w:r w:rsidRPr="00256ED6">
        <w:rPr>
          <w:spacing w:val="-1"/>
          <w:lang w:val="en-US"/>
        </w:rPr>
        <w:t xml:space="preserve"> </w:t>
      </w:r>
      <w:r w:rsidRPr="00256ED6">
        <w:rPr>
          <w:lang w:val="en-US"/>
        </w:rPr>
        <w:t>files</w:t>
      </w:r>
      <w:r w:rsidRPr="00256ED6">
        <w:rPr>
          <w:spacing w:val="-1"/>
          <w:lang w:val="en-US"/>
        </w:rPr>
        <w:t xml:space="preserve"> </w:t>
      </w:r>
      <w:r w:rsidRPr="00256ED6">
        <w:rPr>
          <w:lang w:val="en-US"/>
        </w:rPr>
        <w:t>into professionally</w:t>
      </w:r>
      <w:r w:rsidRPr="00256ED6">
        <w:rPr>
          <w:spacing w:val="-1"/>
          <w:lang w:val="en-US"/>
        </w:rPr>
        <w:t xml:space="preserve"> </w:t>
      </w:r>
      <w:r w:rsidRPr="00256ED6">
        <w:rPr>
          <w:lang w:val="en-US"/>
        </w:rPr>
        <w:t>printed</w:t>
      </w:r>
      <w:r w:rsidRPr="00256ED6">
        <w:rPr>
          <w:spacing w:val="-1"/>
          <w:lang w:val="en-US"/>
        </w:rPr>
        <w:t xml:space="preserve"> </w:t>
      </w:r>
      <w:r w:rsidRPr="00256ED6">
        <w:rPr>
          <w:lang w:val="en-US"/>
        </w:rPr>
        <w:t>pieces. Students work</w:t>
      </w:r>
      <w:r w:rsidRPr="00256ED6">
        <w:rPr>
          <w:spacing w:val="-1"/>
          <w:lang w:val="en-US"/>
        </w:rPr>
        <w:t xml:space="preserve"> </w:t>
      </w:r>
      <w:r w:rsidRPr="00256ED6">
        <w:rPr>
          <w:lang w:val="en-US"/>
        </w:rPr>
        <w:t>directly</w:t>
      </w:r>
      <w:r w:rsidRPr="00256ED6">
        <w:rPr>
          <w:spacing w:val="-1"/>
          <w:lang w:val="en-US"/>
        </w:rPr>
        <w:t xml:space="preserve"> </w:t>
      </w:r>
      <w:r w:rsidRPr="00256ED6">
        <w:rPr>
          <w:lang w:val="en-US"/>
        </w:rPr>
        <w:t>with a</w:t>
      </w:r>
      <w:r w:rsidRPr="00256ED6">
        <w:rPr>
          <w:spacing w:val="-1"/>
          <w:lang w:val="en-US"/>
        </w:rPr>
        <w:t xml:space="preserve"> </w:t>
      </w:r>
      <w:r w:rsidRPr="00256ED6">
        <w:rPr>
          <w:lang w:val="en-US"/>
        </w:rPr>
        <w:t>print</w:t>
      </w:r>
      <w:r w:rsidRPr="00256ED6">
        <w:rPr>
          <w:spacing w:val="-1"/>
          <w:lang w:val="en-US"/>
        </w:rPr>
        <w:t xml:space="preserve"> </w:t>
      </w:r>
      <w:r w:rsidR="00256ED6">
        <w:rPr>
          <w:lang w:val="en-US"/>
        </w:rPr>
        <w:t>house.</w:t>
      </w:r>
      <w:r w:rsidR="00256ED6" w:rsidRPr="00256ED6">
        <w:rPr>
          <w:lang w:val="en-US"/>
        </w:rPr>
        <w:t xml:space="preserve"> Emphasis</w:t>
      </w:r>
      <w:r w:rsidRPr="00256ED6">
        <w:rPr>
          <w:spacing w:val="-7"/>
          <w:lang w:val="en-US"/>
        </w:rPr>
        <w:t xml:space="preserve"> </w:t>
      </w:r>
      <w:r w:rsidRPr="00256ED6">
        <w:rPr>
          <w:lang w:val="en-US"/>
        </w:rPr>
        <w:t>is</w:t>
      </w:r>
      <w:r w:rsidRPr="00256ED6">
        <w:rPr>
          <w:spacing w:val="-8"/>
          <w:lang w:val="en-US"/>
        </w:rPr>
        <w:t xml:space="preserve"> </w:t>
      </w:r>
      <w:r w:rsidRPr="00256ED6">
        <w:rPr>
          <w:lang w:val="en-US"/>
        </w:rPr>
        <w:t>on</w:t>
      </w:r>
      <w:r w:rsidRPr="00256ED6">
        <w:rPr>
          <w:spacing w:val="-6"/>
          <w:lang w:val="en-US"/>
        </w:rPr>
        <w:t xml:space="preserve"> </w:t>
      </w:r>
      <w:r w:rsidRPr="00256ED6">
        <w:rPr>
          <w:lang w:val="en-US"/>
        </w:rPr>
        <w:t>QuarkXPress</w:t>
      </w:r>
      <w:r w:rsidRPr="00256ED6">
        <w:rPr>
          <w:spacing w:val="-8"/>
          <w:lang w:val="en-US"/>
        </w:rPr>
        <w:t xml:space="preserve"> </w:t>
      </w:r>
      <w:r w:rsidRPr="00256ED6">
        <w:rPr>
          <w:lang w:val="en-US"/>
        </w:rPr>
        <w:t>and</w:t>
      </w:r>
      <w:r w:rsidRPr="00256ED6">
        <w:rPr>
          <w:spacing w:val="-6"/>
          <w:lang w:val="en-US"/>
        </w:rPr>
        <w:t xml:space="preserve"> </w:t>
      </w:r>
      <w:r w:rsidRPr="00256ED6">
        <w:rPr>
          <w:lang w:val="en-US"/>
        </w:rPr>
        <w:t>the</w:t>
      </w:r>
      <w:r w:rsidRPr="00256ED6">
        <w:rPr>
          <w:spacing w:val="-8"/>
          <w:lang w:val="en-US"/>
        </w:rPr>
        <w:t xml:space="preserve"> </w:t>
      </w:r>
      <w:r w:rsidRPr="00256ED6">
        <w:rPr>
          <w:lang w:val="en-US"/>
        </w:rPr>
        <w:t>integration</w:t>
      </w:r>
      <w:r w:rsidRPr="00256ED6">
        <w:rPr>
          <w:spacing w:val="-6"/>
          <w:lang w:val="en-US"/>
        </w:rPr>
        <w:t xml:space="preserve"> </w:t>
      </w:r>
      <w:r w:rsidRPr="00256ED6">
        <w:rPr>
          <w:lang w:val="en-US"/>
        </w:rPr>
        <w:t>of</w:t>
      </w:r>
      <w:r w:rsidRPr="00256ED6">
        <w:rPr>
          <w:spacing w:val="-9"/>
          <w:lang w:val="en-US"/>
        </w:rPr>
        <w:t xml:space="preserve"> </w:t>
      </w:r>
      <w:r w:rsidRPr="00256ED6">
        <w:rPr>
          <w:lang w:val="en-US"/>
        </w:rPr>
        <w:t>Adobe</w:t>
      </w:r>
      <w:r w:rsidRPr="00256ED6">
        <w:rPr>
          <w:spacing w:val="-8"/>
          <w:lang w:val="en-US"/>
        </w:rPr>
        <w:t xml:space="preserve"> </w:t>
      </w:r>
      <w:r w:rsidRPr="00256ED6">
        <w:rPr>
          <w:lang w:val="en-US"/>
        </w:rPr>
        <w:t>Illustrator</w:t>
      </w:r>
      <w:r w:rsidRPr="00256ED6">
        <w:rPr>
          <w:spacing w:val="-7"/>
          <w:lang w:val="en-US"/>
        </w:rPr>
        <w:t xml:space="preserve"> </w:t>
      </w:r>
      <w:r w:rsidRPr="00256ED6">
        <w:rPr>
          <w:lang w:val="en-US"/>
        </w:rPr>
        <w:t>and</w:t>
      </w:r>
      <w:r w:rsidRPr="00256ED6">
        <w:rPr>
          <w:spacing w:val="-6"/>
          <w:lang w:val="en-US"/>
        </w:rPr>
        <w:t xml:space="preserve"> </w:t>
      </w:r>
      <w:r w:rsidRPr="00256ED6">
        <w:rPr>
          <w:lang w:val="en-US"/>
        </w:rPr>
        <w:t>Adobe</w:t>
      </w:r>
      <w:r w:rsidRPr="00256ED6">
        <w:rPr>
          <w:spacing w:val="-8"/>
          <w:lang w:val="en-US"/>
        </w:rPr>
        <w:t xml:space="preserve"> </w:t>
      </w:r>
      <w:r w:rsidRPr="00256ED6">
        <w:rPr>
          <w:lang w:val="en-US"/>
        </w:rPr>
        <w:t>Photoshop for</w:t>
      </w:r>
      <w:r w:rsidRPr="00256ED6">
        <w:rPr>
          <w:spacing w:val="-7"/>
          <w:lang w:val="en-US"/>
        </w:rPr>
        <w:t xml:space="preserve"> </w:t>
      </w:r>
      <w:r w:rsidRPr="00256ED6">
        <w:rPr>
          <w:lang w:val="en-US"/>
        </w:rPr>
        <w:t>printing.</w:t>
      </w:r>
      <w:r w:rsidRPr="00256ED6">
        <w:rPr>
          <w:spacing w:val="-7"/>
          <w:lang w:val="en-US"/>
        </w:rPr>
        <w:t xml:space="preserve"> </w:t>
      </w:r>
      <w:r w:rsidRPr="00256ED6">
        <w:rPr>
          <w:lang w:val="en-US"/>
        </w:rPr>
        <w:t>This</w:t>
      </w:r>
      <w:r w:rsidRPr="00256ED6">
        <w:rPr>
          <w:spacing w:val="-6"/>
          <w:lang w:val="en-US"/>
        </w:rPr>
        <w:t xml:space="preserve"> </w:t>
      </w:r>
      <w:r w:rsidRPr="00256ED6">
        <w:rPr>
          <w:lang w:val="en-US"/>
        </w:rPr>
        <w:t>course</w:t>
      </w:r>
      <w:r w:rsidRPr="00256ED6">
        <w:rPr>
          <w:spacing w:val="-43"/>
          <w:lang w:val="en-US"/>
        </w:rPr>
        <w:t xml:space="preserve"> </w:t>
      </w:r>
      <w:r w:rsidRPr="00256ED6">
        <w:rPr>
          <w:lang w:val="en-US"/>
        </w:rPr>
        <w:t>includes</w:t>
      </w:r>
      <w:r w:rsidRPr="00256ED6">
        <w:rPr>
          <w:spacing w:val="-1"/>
          <w:lang w:val="en-US"/>
        </w:rPr>
        <w:t xml:space="preserve"> </w:t>
      </w:r>
      <w:r w:rsidRPr="00256ED6">
        <w:rPr>
          <w:lang w:val="en-US"/>
        </w:rPr>
        <w:t>field trips and lectures.</w:t>
      </w:r>
    </w:p>
    <w:p w14:paraId="4442B144" w14:textId="77777777" w:rsidR="00C63E43" w:rsidRPr="00256ED6" w:rsidRDefault="00C63E43" w:rsidP="006D57EC">
      <w:pPr>
        <w:rPr>
          <w:b/>
          <w:lang w:val="en-US"/>
        </w:rPr>
      </w:pPr>
      <w:r w:rsidRPr="00256ED6">
        <w:rPr>
          <w:b/>
          <w:lang w:val="en-US"/>
        </w:rPr>
        <w:t>Prereq</w:t>
      </w:r>
      <w:r w:rsidR="006D57EC" w:rsidRPr="00256ED6">
        <w:rPr>
          <w:b/>
          <w:lang w:val="en-US"/>
        </w:rPr>
        <w:t>uisites</w:t>
      </w:r>
      <w:r w:rsidRPr="00256ED6">
        <w:rPr>
          <w:bCs/>
          <w:lang w:val="en-US"/>
        </w:rPr>
        <w:t>:</w:t>
      </w:r>
      <w:r w:rsidRPr="00256ED6">
        <w:rPr>
          <w:bCs/>
          <w:spacing w:val="-2"/>
          <w:lang w:val="en-US"/>
        </w:rPr>
        <w:t xml:space="preserve"> </w:t>
      </w:r>
      <w:r w:rsidRPr="00256ED6">
        <w:rPr>
          <w:bCs/>
          <w:lang w:val="en-US"/>
        </w:rPr>
        <w:t>GDP211</w:t>
      </w:r>
    </w:p>
    <w:p w14:paraId="4D975A3D" w14:textId="77777777" w:rsidR="006D57EC" w:rsidRPr="00256ED6" w:rsidRDefault="00C63E43" w:rsidP="006D57EC">
      <w:pPr>
        <w:rPr>
          <w:spacing w:val="3"/>
          <w:lang w:val="en-US"/>
        </w:rPr>
      </w:pPr>
      <w:r w:rsidRPr="00256ED6">
        <w:rPr>
          <w:b/>
          <w:lang w:val="en-US"/>
        </w:rPr>
        <w:t>GDP490</w:t>
      </w:r>
      <w:r w:rsidRPr="00256ED6">
        <w:rPr>
          <w:b/>
          <w:spacing w:val="-8"/>
          <w:lang w:val="en-US"/>
        </w:rPr>
        <w:t xml:space="preserve"> </w:t>
      </w:r>
      <w:r w:rsidRPr="00256ED6">
        <w:rPr>
          <w:b/>
          <w:lang w:val="en-US"/>
        </w:rPr>
        <w:t>Senior</w:t>
      </w:r>
      <w:r w:rsidRPr="00256ED6">
        <w:rPr>
          <w:b/>
          <w:spacing w:val="-7"/>
          <w:lang w:val="en-US"/>
        </w:rPr>
        <w:t xml:space="preserve"> </w:t>
      </w:r>
      <w:r w:rsidRPr="00256ED6">
        <w:rPr>
          <w:b/>
          <w:lang w:val="en-US"/>
        </w:rPr>
        <w:t>Project</w:t>
      </w:r>
      <w:r w:rsidRPr="00256ED6">
        <w:rPr>
          <w:b/>
          <w:spacing w:val="-7"/>
          <w:lang w:val="en-US"/>
        </w:rPr>
        <w:t xml:space="preserve"> </w:t>
      </w:r>
      <w:r w:rsidRPr="00256ED6">
        <w:rPr>
          <w:b/>
          <w:lang w:val="en-US"/>
        </w:rPr>
        <w:t>I</w:t>
      </w:r>
      <w:r w:rsidRPr="00256ED6">
        <w:rPr>
          <w:b/>
          <w:spacing w:val="-7"/>
          <w:lang w:val="en-US"/>
        </w:rPr>
        <w:t xml:space="preserve"> </w:t>
      </w:r>
      <w:r w:rsidRPr="00256ED6">
        <w:rPr>
          <w:b/>
          <w:lang w:val="en-US"/>
        </w:rPr>
        <w:t>(4</w:t>
      </w:r>
      <w:r w:rsidRPr="00256ED6">
        <w:rPr>
          <w:b/>
          <w:spacing w:val="-10"/>
          <w:lang w:val="en-US"/>
        </w:rPr>
        <w:t xml:space="preserve"> </w:t>
      </w:r>
      <w:r w:rsidRPr="00256ED6">
        <w:rPr>
          <w:b/>
          <w:lang w:val="en-US"/>
        </w:rPr>
        <w:t>credits)</w:t>
      </w:r>
      <w:r w:rsidRPr="00256ED6">
        <w:rPr>
          <w:b/>
          <w:spacing w:val="-5"/>
          <w:lang w:val="en-US"/>
        </w:rPr>
        <w:t xml:space="preserve"> </w:t>
      </w:r>
      <w:r w:rsidRPr="00256ED6">
        <w:rPr>
          <w:lang w:val="en-US"/>
        </w:rPr>
        <w:t>Students</w:t>
      </w:r>
      <w:r w:rsidRPr="00256ED6">
        <w:rPr>
          <w:spacing w:val="-6"/>
          <w:lang w:val="en-US"/>
        </w:rPr>
        <w:t xml:space="preserve"> </w:t>
      </w:r>
      <w:r w:rsidRPr="00256ED6">
        <w:rPr>
          <w:lang w:val="en-US"/>
        </w:rPr>
        <w:t>are</w:t>
      </w:r>
      <w:r w:rsidRPr="00256ED6">
        <w:rPr>
          <w:spacing w:val="-8"/>
          <w:lang w:val="en-US"/>
        </w:rPr>
        <w:t xml:space="preserve"> </w:t>
      </w:r>
      <w:r w:rsidRPr="00256ED6">
        <w:rPr>
          <w:lang w:val="en-US"/>
        </w:rPr>
        <w:t>assigned</w:t>
      </w:r>
      <w:r w:rsidRPr="00256ED6">
        <w:rPr>
          <w:spacing w:val="-7"/>
          <w:lang w:val="en-US"/>
        </w:rPr>
        <w:t xml:space="preserve"> </w:t>
      </w:r>
      <w:r w:rsidRPr="00256ED6">
        <w:rPr>
          <w:lang w:val="en-US"/>
        </w:rPr>
        <w:t>a</w:t>
      </w:r>
      <w:r w:rsidRPr="00256ED6">
        <w:rPr>
          <w:spacing w:val="-9"/>
          <w:lang w:val="en-US"/>
        </w:rPr>
        <w:t xml:space="preserve"> </w:t>
      </w:r>
      <w:r w:rsidRPr="00256ED6">
        <w:rPr>
          <w:lang w:val="en-US"/>
        </w:rPr>
        <w:t>project</w:t>
      </w:r>
      <w:r w:rsidRPr="00256ED6">
        <w:rPr>
          <w:spacing w:val="-7"/>
          <w:lang w:val="en-US"/>
        </w:rPr>
        <w:t xml:space="preserve"> </w:t>
      </w:r>
      <w:r w:rsidRPr="00256ED6">
        <w:rPr>
          <w:lang w:val="en-US"/>
        </w:rPr>
        <w:t>in</w:t>
      </w:r>
      <w:r w:rsidRPr="00256ED6">
        <w:rPr>
          <w:spacing w:val="-7"/>
          <w:lang w:val="en-US"/>
        </w:rPr>
        <w:t xml:space="preserve"> </w:t>
      </w:r>
      <w:r w:rsidRPr="00256ED6">
        <w:rPr>
          <w:lang w:val="en-US"/>
        </w:rPr>
        <w:t>which</w:t>
      </w:r>
      <w:r w:rsidRPr="00256ED6">
        <w:rPr>
          <w:spacing w:val="-7"/>
          <w:lang w:val="en-US"/>
        </w:rPr>
        <w:t xml:space="preserve"> </w:t>
      </w:r>
      <w:r w:rsidRPr="00256ED6">
        <w:rPr>
          <w:lang w:val="en-US"/>
        </w:rPr>
        <w:t>they</w:t>
      </w:r>
      <w:r w:rsidRPr="00256ED6">
        <w:rPr>
          <w:spacing w:val="-6"/>
          <w:lang w:val="en-US"/>
        </w:rPr>
        <w:t xml:space="preserve"> </w:t>
      </w:r>
      <w:r w:rsidRPr="00256ED6">
        <w:rPr>
          <w:lang w:val="en-US"/>
        </w:rPr>
        <w:t>must</w:t>
      </w:r>
      <w:r w:rsidRPr="00256ED6">
        <w:rPr>
          <w:spacing w:val="-10"/>
          <w:lang w:val="en-US"/>
        </w:rPr>
        <w:t xml:space="preserve"> </w:t>
      </w:r>
      <w:r w:rsidRPr="00256ED6">
        <w:rPr>
          <w:lang w:val="en-US"/>
        </w:rPr>
        <w:t>complete</w:t>
      </w:r>
      <w:r w:rsidRPr="00256ED6">
        <w:rPr>
          <w:spacing w:val="-8"/>
          <w:lang w:val="en-US"/>
        </w:rPr>
        <w:t xml:space="preserve"> </w:t>
      </w:r>
      <w:r w:rsidRPr="00256ED6">
        <w:rPr>
          <w:lang w:val="en-US"/>
        </w:rPr>
        <w:t>a</w:t>
      </w:r>
      <w:r w:rsidRPr="00256ED6">
        <w:rPr>
          <w:spacing w:val="-6"/>
          <w:lang w:val="en-US"/>
        </w:rPr>
        <w:t xml:space="preserve"> </w:t>
      </w:r>
      <w:r w:rsidRPr="00256ED6">
        <w:rPr>
          <w:lang w:val="en-US"/>
        </w:rPr>
        <w:t>variety</w:t>
      </w:r>
      <w:r w:rsidRPr="00256ED6">
        <w:rPr>
          <w:spacing w:val="-7"/>
          <w:lang w:val="en-US"/>
        </w:rPr>
        <w:t xml:space="preserve"> </w:t>
      </w:r>
      <w:r w:rsidRPr="00256ED6">
        <w:rPr>
          <w:lang w:val="en-US"/>
        </w:rPr>
        <w:t>of</w:t>
      </w:r>
      <w:r w:rsidRPr="00256ED6">
        <w:rPr>
          <w:spacing w:val="-9"/>
          <w:lang w:val="en-US"/>
        </w:rPr>
        <w:t xml:space="preserve"> </w:t>
      </w:r>
      <w:r w:rsidRPr="00256ED6">
        <w:rPr>
          <w:lang w:val="en-US"/>
        </w:rPr>
        <w:t>design</w:t>
      </w:r>
      <w:r w:rsidRPr="00256ED6">
        <w:rPr>
          <w:spacing w:val="-43"/>
          <w:lang w:val="en-US"/>
        </w:rPr>
        <w:t xml:space="preserve"> </w:t>
      </w:r>
      <w:r w:rsidRPr="00256ED6">
        <w:rPr>
          <w:lang w:val="en-US"/>
        </w:rPr>
        <w:t>pieces, applying all they have learned, as a cohesive unit. Emphasis will be placed upon each student’s individual</w:t>
      </w:r>
      <w:r w:rsidRPr="00256ED6">
        <w:rPr>
          <w:spacing w:val="1"/>
          <w:lang w:val="en-US"/>
        </w:rPr>
        <w:t xml:space="preserve"> </w:t>
      </w:r>
      <w:r w:rsidRPr="00256ED6">
        <w:rPr>
          <w:lang w:val="en-US"/>
        </w:rPr>
        <w:t>design vision, final</w:t>
      </w:r>
      <w:r w:rsidRPr="00256ED6">
        <w:rPr>
          <w:spacing w:val="-1"/>
          <w:lang w:val="en-US"/>
        </w:rPr>
        <w:t xml:space="preserve"> </w:t>
      </w:r>
      <w:r w:rsidRPr="00256ED6">
        <w:rPr>
          <w:lang w:val="en-US"/>
        </w:rPr>
        <w:t>presentation and professionalism.</w:t>
      </w:r>
    </w:p>
    <w:p w14:paraId="426DBC83" w14:textId="77777777" w:rsidR="00C63E43" w:rsidRPr="00256ED6" w:rsidRDefault="00C63E43" w:rsidP="006D57EC">
      <w:pPr>
        <w:rPr>
          <w:b/>
          <w:lang w:val="en-US"/>
        </w:rPr>
      </w:pPr>
      <w:r w:rsidRPr="00256ED6">
        <w:rPr>
          <w:b/>
          <w:lang w:val="en-US"/>
        </w:rPr>
        <w:t>Prereq</w:t>
      </w:r>
      <w:r w:rsidR="006D57EC" w:rsidRPr="00256ED6">
        <w:rPr>
          <w:b/>
          <w:lang w:val="en-US"/>
        </w:rPr>
        <w:t>uisites</w:t>
      </w:r>
      <w:r w:rsidRPr="00256ED6">
        <w:rPr>
          <w:bCs/>
          <w:lang w:val="en-US"/>
        </w:rPr>
        <w:t>:</w:t>
      </w:r>
      <w:r w:rsidRPr="00256ED6">
        <w:rPr>
          <w:bCs/>
          <w:spacing w:val="-1"/>
          <w:lang w:val="en-US"/>
        </w:rPr>
        <w:t xml:space="preserve"> </w:t>
      </w:r>
      <w:r w:rsidRPr="00256ED6">
        <w:rPr>
          <w:bCs/>
          <w:lang w:val="en-US"/>
        </w:rPr>
        <w:t>GDP225</w:t>
      </w:r>
    </w:p>
    <w:p w14:paraId="06E5CC14" w14:textId="77777777" w:rsidR="006D57EC" w:rsidRPr="00256ED6" w:rsidRDefault="00C63E43" w:rsidP="006D57EC">
      <w:pPr>
        <w:rPr>
          <w:spacing w:val="5"/>
          <w:lang w:val="en-US"/>
        </w:rPr>
      </w:pPr>
      <w:r w:rsidRPr="00256ED6">
        <w:rPr>
          <w:b/>
          <w:lang w:val="en-US"/>
        </w:rPr>
        <w:t xml:space="preserve">GDP491 Senior Project II (4 credits) </w:t>
      </w:r>
      <w:r w:rsidRPr="00256ED6">
        <w:rPr>
          <w:lang w:val="en-US"/>
        </w:rPr>
        <w:t>On this course student define their own project and complete a collection of</w:t>
      </w:r>
      <w:r w:rsidRPr="00256ED6">
        <w:rPr>
          <w:spacing w:val="-43"/>
          <w:lang w:val="en-US"/>
        </w:rPr>
        <w:t xml:space="preserve"> </w:t>
      </w:r>
      <w:r w:rsidRPr="00256ED6">
        <w:rPr>
          <w:lang w:val="en-US"/>
        </w:rPr>
        <w:t>work based upon research and creative analysis. Students also complete their portfolio. Emphasis will be placed</w:t>
      </w:r>
      <w:r w:rsidRPr="00256ED6">
        <w:rPr>
          <w:spacing w:val="1"/>
          <w:lang w:val="en-US"/>
        </w:rPr>
        <w:t xml:space="preserve"> </w:t>
      </w:r>
      <w:r w:rsidRPr="00256ED6">
        <w:rPr>
          <w:lang w:val="en-US"/>
        </w:rPr>
        <w:t>upon</w:t>
      </w:r>
      <w:r w:rsidRPr="00256ED6">
        <w:rPr>
          <w:spacing w:val="-2"/>
          <w:lang w:val="en-US"/>
        </w:rPr>
        <w:t xml:space="preserve"> </w:t>
      </w:r>
      <w:r w:rsidRPr="00256ED6">
        <w:rPr>
          <w:lang w:val="en-US"/>
        </w:rPr>
        <w:t>each</w:t>
      </w:r>
      <w:r w:rsidRPr="00256ED6">
        <w:rPr>
          <w:spacing w:val="-1"/>
          <w:lang w:val="en-US"/>
        </w:rPr>
        <w:t xml:space="preserve"> </w:t>
      </w:r>
      <w:r w:rsidRPr="00256ED6">
        <w:rPr>
          <w:lang w:val="en-US"/>
        </w:rPr>
        <w:t>student’s</w:t>
      </w:r>
      <w:r w:rsidRPr="00256ED6">
        <w:rPr>
          <w:spacing w:val="-1"/>
          <w:lang w:val="en-US"/>
        </w:rPr>
        <w:t xml:space="preserve"> </w:t>
      </w:r>
      <w:r w:rsidRPr="00256ED6">
        <w:rPr>
          <w:lang w:val="en-US"/>
        </w:rPr>
        <w:t>individual</w:t>
      </w:r>
      <w:r w:rsidRPr="00256ED6">
        <w:rPr>
          <w:spacing w:val="-2"/>
          <w:lang w:val="en-US"/>
        </w:rPr>
        <w:t xml:space="preserve"> </w:t>
      </w:r>
      <w:r w:rsidRPr="00256ED6">
        <w:rPr>
          <w:lang w:val="en-US"/>
        </w:rPr>
        <w:t>design vision,</w:t>
      </w:r>
      <w:r w:rsidRPr="00256ED6">
        <w:rPr>
          <w:spacing w:val="-1"/>
          <w:lang w:val="en-US"/>
        </w:rPr>
        <w:t xml:space="preserve"> </w:t>
      </w:r>
      <w:r w:rsidRPr="00256ED6">
        <w:rPr>
          <w:lang w:val="en-US"/>
        </w:rPr>
        <w:t>final</w:t>
      </w:r>
      <w:r w:rsidRPr="00256ED6">
        <w:rPr>
          <w:spacing w:val="-1"/>
          <w:lang w:val="en-US"/>
        </w:rPr>
        <w:t xml:space="preserve"> </w:t>
      </w:r>
      <w:r w:rsidRPr="00256ED6">
        <w:rPr>
          <w:lang w:val="en-US"/>
        </w:rPr>
        <w:t>presentation</w:t>
      </w:r>
      <w:r w:rsidRPr="00256ED6">
        <w:rPr>
          <w:spacing w:val="-1"/>
          <w:lang w:val="en-US"/>
        </w:rPr>
        <w:t xml:space="preserve"> </w:t>
      </w:r>
      <w:r w:rsidRPr="00256ED6">
        <w:rPr>
          <w:lang w:val="en-US"/>
        </w:rPr>
        <w:t>and</w:t>
      </w:r>
      <w:r w:rsidRPr="00256ED6">
        <w:rPr>
          <w:spacing w:val="-1"/>
          <w:lang w:val="en-US"/>
        </w:rPr>
        <w:t xml:space="preserve"> </w:t>
      </w:r>
      <w:r w:rsidRPr="00256ED6">
        <w:rPr>
          <w:lang w:val="en-US"/>
        </w:rPr>
        <w:t>professionalism.</w:t>
      </w:r>
    </w:p>
    <w:p w14:paraId="38D2D09E" w14:textId="77777777" w:rsidR="00C63E43" w:rsidRPr="00256ED6" w:rsidRDefault="00C63E43" w:rsidP="006D57EC">
      <w:pPr>
        <w:rPr>
          <w:b/>
          <w:lang w:val="en-US"/>
        </w:rPr>
      </w:pPr>
      <w:r w:rsidRPr="00256ED6">
        <w:rPr>
          <w:b/>
          <w:lang w:val="en-US"/>
        </w:rPr>
        <w:t>Prereq</w:t>
      </w:r>
      <w:r w:rsidR="006D57EC" w:rsidRPr="00256ED6">
        <w:rPr>
          <w:b/>
          <w:lang w:val="en-US"/>
        </w:rPr>
        <w:t>uisites</w:t>
      </w:r>
      <w:r w:rsidRPr="00256ED6">
        <w:rPr>
          <w:bCs/>
          <w:lang w:val="en-US"/>
        </w:rPr>
        <w:t>:</w:t>
      </w:r>
      <w:r w:rsidRPr="00256ED6">
        <w:rPr>
          <w:bCs/>
          <w:spacing w:val="-2"/>
          <w:lang w:val="en-US"/>
        </w:rPr>
        <w:t xml:space="preserve"> </w:t>
      </w:r>
      <w:r w:rsidRPr="00256ED6">
        <w:rPr>
          <w:bCs/>
          <w:lang w:val="en-US"/>
        </w:rPr>
        <w:t>GDP490</w:t>
      </w:r>
    </w:p>
    <w:p w14:paraId="0A99FD77" w14:textId="77777777" w:rsidR="00C63E43" w:rsidRPr="00256ED6" w:rsidRDefault="00C63E43" w:rsidP="009270B7">
      <w:pPr>
        <w:spacing w:after="120"/>
        <w:rPr>
          <w:lang w:val="en-US"/>
        </w:rPr>
      </w:pPr>
      <w:r w:rsidRPr="00256ED6">
        <w:rPr>
          <w:b/>
          <w:lang w:val="en-US"/>
        </w:rPr>
        <w:t xml:space="preserve">HIS200 History of Modern Lebanon (3 credits) </w:t>
      </w:r>
      <w:r w:rsidRPr="00256ED6">
        <w:rPr>
          <w:lang w:val="en-US"/>
        </w:rPr>
        <w:t>This course covers the history of the modern Republic of Lebanon</w:t>
      </w:r>
      <w:r w:rsidRPr="00256ED6">
        <w:rPr>
          <w:spacing w:val="1"/>
          <w:lang w:val="en-US"/>
        </w:rPr>
        <w:t xml:space="preserve"> </w:t>
      </w:r>
      <w:r w:rsidRPr="00256ED6">
        <w:rPr>
          <w:lang w:val="en-US"/>
        </w:rPr>
        <w:t xml:space="preserve">for a period of about one century, from 1920 until the present </w:t>
      </w:r>
      <w:r w:rsidRPr="00256ED6">
        <w:rPr>
          <w:lang w:val="en-US"/>
        </w:rPr>
        <w:lastRenderedPageBreak/>
        <w:t>day. After a brief historical introduction of the</w:t>
      </w:r>
      <w:r w:rsidRPr="00256ED6">
        <w:rPr>
          <w:spacing w:val="1"/>
          <w:lang w:val="en-US"/>
        </w:rPr>
        <w:t xml:space="preserve"> </w:t>
      </w:r>
      <w:r w:rsidRPr="00256ED6">
        <w:rPr>
          <w:lang w:val="en-US"/>
        </w:rPr>
        <w:t>Ottoman</w:t>
      </w:r>
      <w:r w:rsidRPr="00256ED6">
        <w:rPr>
          <w:spacing w:val="1"/>
          <w:lang w:val="en-US"/>
        </w:rPr>
        <w:t xml:space="preserve"> </w:t>
      </w:r>
      <w:r w:rsidRPr="00256ED6">
        <w:rPr>
          <w:lang w:val="en-US"/>
        </w:rPr>
        <w:t>domination,</w:t>
      </w:r>
      <w:r w:rsidRPr="00256ED6">
        <w:rPr>
          <w:spacing w:val="1"/>
          <w:lang w:val="en-US"/>
        </w:rPr>
        <w:t xml:space="preserve"> </w:t>
      </w:r>
      <w:r w:rsidRPr="00256ED6">
        <w:rPr>
          <w:lang w:val="en-US"/>
        </w:rPr>
        <w:t>the</w:t>
      </w:r>
      <w:r w:rsidRPr="00256ED6">
        <w:rPr>
          <w:spacing w:val="1"/>
          <w:lang w:val="en-US"/>
        </w:rPr>
        <w:t xml:space="preserve"> </w:t>
      </w:r>
      <w:r w:rsidRPr="00256ED6">
        <w:rPr>
          <w:lang w:val="en-US"/>
        </w:rPr>
        <w:t>course</w:t>
      </w:r>
      <w:r w:rsidRPr="00256ED6">
        <w:rPr>
          <w:spacing w:val="1"/>
          <w:lang w:val="en-US"/>
        </w:rPr>
        <w:t xml:space="preserve"> </w:t>
      </w:r>
      <w:r w:rsidRPr="00256ED6">
        <w:rPr>
          <w:lang w:val="en-US"/>
        </w:rPr>
        <w:t>will</w:t>
      </w:r>
      <w:r w:rsidRPr="00256ED6">
        <w:rPr>
          <w:spacing w:val="1"/>
          <w:lang w:val="en-US"/>
        </w:rPr>
        <w:t xml:space="preserve"> </w:t>
      </w:r>
      <w:r w:rsidRPr="00256ED6">
        <w:rPr>
          <w:lang w:val="en-US"/>
        </w:rPr>
        <w:t>address</w:t>
      </w:r>
      <w:r w:rsidRPr="00256ED6">
        <w:rPr>
          <w:spacing w:val="1"/>
          <w:lang w:val="en-US"/>
        </w:rPr>
        <w:t xml:space="preserve"> </w:t>
      </w:r>
      <w:r w:rsidRPr="00256ED6">
        <w:rPr>
          <w:lang w:val="en-US"/>
        </w:rPr>
        <w:t>the</w:t>
      </w:r>
      <w:r w:rsidRPr="00256ED6">
        <w:rPr>
          <w:spacing w:val="1"/>
          <w:lang w:val="en-US"/>
        </w:rPr>
        <w:t xml:space="preserve"> </w:t>
      </w:r>
      <w:r w:rsidRPr="00256ED6">
        <w:rPr>
          <w:lang w:val="en-US"/>
        </w:rPr>
        <w:t>earlier</w:t>
      </w:r>
      <w:r w:rsidRPr="00256ED6">
        <w:rPr>
          <w:spacing w:val="1"/>
          <w:lang w:val="en-US"/>
        </w:rPr>
        <w:t xml:space="preserve"> </w:t>
      </w:r>
      <w:r w:rsidRPr="00256ED6">
        <w:rPr>
          <w:lang w:val="en-US"/>
        </w:rPr>
        <w:t>emergence</w:t>
      </w:r>
      <w:r w:rsidRPr="00256ED6">
        <w:rPr>
          <w:spacing w:val="1"/>
          <w:lang w:val="en-US"/>
        </w:rPr>
        <w:t xml:space="preserve"> </w:t>
      </w:r>
      <w:r w:rsidRPr="00256ED6">
        <w:rPr>
          <w:lang w:val="en-US"/>
        </w:rPr>
        <w:t>of</w:t>
      </w:r>
      <w:r w:rsidRPr="00256ED6">
        <w:rPr>
          <w:spacing w:val="1"/>
          <w:lang w:val="en-US"/>
        </w:rPr>
        <w:t xml:space="preserve"> </w:t>
      </w:r>
      <w:r w:rsidRPr="00256ED6">
        <w:rPr>
          <w:lang w:val="en-US"/>
        </w:rPr>
        <w:t>Greater</w:t>
      </w:r>
      <w:r w:rsidRPr="00256ED6">
        <w:rPr>
          <w:spacing w:val="1"/>
          <w:lang w:val="en-US"/>
        </w:rPr>
        <w:t xml:space="preserve"> </w:t>
      </w:r>
      <w:r w:rsidRPr="00256ED6">
        <w:rPr>
          <w:lang w:val="en-US"/>
        </w:rPr>
        <w:t>Lebanon,</w:t>
      </w:r>
      <w:r w:rsidRPr="00256ED6">
        <w:rPr>
          <w:spacing w:val="1"/>
          <w:lang w:val="en-US"/>
        </w:rPr>
        <w:t xml:space="preserve"> </w:t>
      </w:r>
      <w:r w:rsidRPr="00256ED6">
        <w:rPr>
          <w:lang w:val="en-US"/>
        </w:rPr>
        <w:t>as</w:t>
      </w:r>
      <w:r w:rsidRPr="00256ED6">
        <w:rPr>
          <w:spacing w:val="1"/>
          <w:lang w:val="en-US"/>
        </w:rPr>
        <w:t xml:space="preserve"> </w:t>
      </w:r>
      <w:r w:rsidRPr="00256ED6">
        <w:rPr>
          <w:lang w:val="en-US"/>
        </w:rPr>
        <w:t>well</w:t>
      </w:r>
      <w:r w:rsidRPr="00256ED6">
        <w:rPr>
          <w:spacing w:val="1"/>
          <w:lang w:val="en-US"/>
        </w:rPr>
        <w:t xml:space="preserve"> </w:t>
      </w:r>
      <w:r w:rsidRPr="00256ED6">
        <w:rPr>
          <w:lang w:val="en-US"/>
        </w:rPr>
        <w:t>as</w:t>
      </w:r>
      <w:r w:rsidRPr="00256ED6">
        <w:rPr>
          <w:spacing w:val="1"/>
          <w:lang w:val="en-US"/>
        </w:rPr>
        <w:t xml:space="preserve"> </w:t>
      </w:r>
      <w:r w:rsidRPr="00256ED6">
        <w:rPr>
          <w:lang w:val="en-US"/>
        </w:rPr>
        <w:t>the</w:t>
      </w:r>
      <w:r w:rsidRPr="00256ED6">
        <w:rPr>
          <w:spacing w:val="1"/>
          <w:lang w:val="en-US"/>
        </w:rPr>
        <w:t xml:space="preserve"> </w:t>
      </w:r>
      <w:r w:rsidRPr="00256ED6">
        <w:rPr>
          <w:lang w:val="en-US"/>
        </w:rPr>
        <w:t>independence period, and study all the major events leading up to the civil war. It will also look at the period</w:t>
      </w:r>
      <w:r w:rsidRPr="00256ED6">
        <w:rPr>
          <w:spacing w:val="1"/>
          <w:lang w:val="en-US"/>
        </w:rPr>
        <w:t xml:space="preserve"> </w:t>
      </w:r>
      <w:r w:rsidRPr="00256ED6">
        <w:rPr>
          <w:lang w:val="en-US"/>
        </w:rPr>
        <w:t>covering</w:t>
      </w:r>
      <w:r w:rsidRPr="00256ED6">
        <w:rPr>
          <w:spacing w:val="-5"/>
          <w:lang w:val="en-US"/>
        </w:rPr>
        <w:t xml:space="preserve"> </w:t>
      </w:r>
      <w:r w:rsidRPr="00256ED6">
        <w:rPr>
          <w:lang w:val="en-US"/>
        </w:rPr>
        <w:t>both</w:t>
      </w:r>
      <w:r w:rsidRPr="00256ED6">
        <w:rPr>
          <w:spacing w:val="-3"/>
          <w:lang w:val="en-US"/>
        </w:rPr>
        <w:t xml:space="preserve"> </w:t>
      </w:r>
      <w:r w:rsidRPr="00256ED6">
        <w:rPr>
          <w:lang w:val="en-US"/>
        </w:rPr>
        <w:t>power</w:t>
      </w:r>
      <w:r w:rsidRPr="00256ED6">
        <w:rPr>
          <w:spacing w:val="-3"/>
          <w:lang w:val="en-US"/>
        </w:rPr>
        <w:t xml:space="preserve"> </w:t>
      </w:r>
      <w:r w:rsidRPr="00256ED6">
        <w:rPr>
          <w:lang w:val="en-US"/>
        </w:rPr>
        <w:t>sharing</w:t>
      </w:r>
      <w:r w:rsidRPr="00256ED6">
        <w:rPr>
          <w:spacing w:val="-5"/>
          <w:lang w:val="en-US"/>
        </w:rPr>
        <w:t xml:space="preserve"> </w:t>
      </w:r>
      <w:r w:rsidRPr="00256ED6">
        <w:rPr>
          <w:lang w:val="en-US"/>
        </w:rPr>
        <w:t>agreements:</w:t>
      </w:r>
      <w:r w:rsidRPr="00256ED6">
        <w:rPr>
          <w:spacing w:val="-4"/>
          <w:lang w:val="en-US"/>
        </w:rPr>
        <w:t xml:space="preserve"> </w:t>
      </w:r>
      <w:r w:rsidRPr="00256ED6">
        <w:rPr>
          <w:lang w:val="en-US"/>
        </w:rPr>
        <w:t>the</w:t>
      </w:r>
      <w:r w:rsidRPr="00256ED6">
        <w:rPr>
          <w:spacing w:val="-3"/>
          <w:lang w:val="en-US"/>
        </w:rPr>
        <w:t xml:space="preserve"> </w:t>
      </w:r>
      <w:r w:rsidRPr="00256ED6">
        <w:rPr>
          <w:lang w:val="en-US"/>
        </w:rPr>
        <w:t>maronite-sunni</w:t>
      </w:r>
      <w:r w:rsidRPr="00256ED6">
        <w:rPr>
          <w:spacing w:val="-3"/>
          <w:lang w:val="en-US"/>
        </w:rPr>
        <w:t xml:space="preserve"> </w:t>
      </w:r>
      <w:r w:rsidRPr="00256ED6">
        <w:rPr>
          <w:lang w:val="en-US"/>
        </w:rPr>
        <w:t>agreement</w:t>
      </w:r>
      <w:r w:rsidRPr="00256ED6">
        <w:rPr>
          <w:spacing w:val="-4"/>
          <w:lang w:val="en-US"/>
        </w:rPr>
        <w:t xml:space="preserve"> </w:t>
      </w:r>
      <w:r w:rsidRPr="00256ED6">
        <w:rPr>
          <w:lang w:val="en-US"/>
        </w:rPr>
        <w:t>of</w:t>
      </w:r>
      <w:r w:rsidRPr="00256ED6">
        <w:rPr>
          <w:spacing w:val="-4"/>
          <w:lang w:val="en-US"/>
        </w:rPr>
        <w:t xml:space="preserve"> </w:t>
      </w:r>
      <w:r w:rsidRPr="00256ED6">
        <w:rPr>
          <w:lang w:val="en-US"/>
        </w:rPr>
        <w:t>1943</w:t>
      </w:r>
      <w:r w:rsidRPr="00256ED6">
        <w:rPr>
          <w:spacing w:val="-5"/>
          <w:lang w:val="en-US"/>
        </w:rPr>
        <w:t xml:space="preserve"> </w:t>
      </w:r>
      <w:r w:rsidRPr="00256ED6">
        <w:rPr>
          <w:lang w:val="en-US"/>
        </w:rPr>
        <w:t>and</w:t>
      </w:r>
      <w:r w:rsidRPr="00256ED6">
        <w:rPr>
          <w:spacing w:val="-4"/>
          <w:lang w:val="en-US"/>
        </w:rPr>
        <w:t xml:space="preserve"> </w:t>
      </w:r>
      <w:r w:rsidRPr="00256ED6">
        <w:rPr>
          <w:lang w:val="en-US"/>
        </w:rPr>
        <w:t>the</w:t>
      </w:r>
      <w:r w:rsidRPr="00256ED6">
        <w:rPr>
          <w:spacing w:val="-4"/>
          <w:lang w:val="en-US"/>
        </w:rPr>
        <w:t xml:space="preserve"> </w:t>
      </w:r>
      <w:r w:rsidRPr="00256ED6">
        <w:rPr>
          <w:lang w:val="en-US"/>
        </w:rPr>
        <w:t>Taëf</w:t>
      </w:r>
      <w:r w:rsidRPr="00256ED6">
        <w:rPr>
          <w:spacing w:val="-5"/>
          <w:lang w:val="en-US"/>
        </w:rPr>
        <w:t xml:space="preserve"> </w:t>
      </w:r>
      <w:r w:rsidRPr="00256ED6">
        <w:rPr>
          <w:lang w:val="en-US"/>
        </w:rPr>
        <w:t>agreement</w:t>
      </w:r>
      <w:r w:rsidRPr="00256ED6">
        <w:rPr>
          <w:spacing w:val="-3"/>
          <w:lang w:val="en-US"/>
        </w:rPr>
        <w:t xml:space="preserve"> </w:t>
      </w:r>
      <w:r w:rsidRPr="00256ED6">
        <w:rPr>
          <w:lang w:val="en-US"/>
        </w:rPr>
        <w:t>of</w:t>
      </w:r>
      <w:r w:rsidRPr="00256ED6">
        <w:rPr>
          <w:spacing w:val="-5"/>
          <w:lang w:val="en-US"/>
        </w:rPr>
        <w:t xml:space="preserve"> </w:t>
      </w:r>
      <w:r w:rsidRPr="00256ED6">
        <w:rPr>
          <w:lang w:val="en-US"/>
        </w:rPr>
        <w:t>1989.</w:t>
      </w:r>
      <w:r w:rsidRPr="00256ED6">
        <w:rPr>
          <w:spacing w:val="-42"/>
          <w:lang w:val="en-US"/>
        </w:rPr>
        <w:t xml:space="preserve"> </w:t>
      </w:r>
      <w:r w:rsidRPr="00256ED6">
        <w:rPr>
          <w:lang w:val="en-US"/>
        </w:rPr>
        <w:t>Finally,</w:t>
      </w:r>
      <w:r w:rsidRPr="00256ED6">
        <w:rPr>
          <w:spacing w:val="-3"/>
          <w:lang w:val="en-US"/>
        </w:rPr>
        <w:t xml:space="preserve"> </w:t>
      </w:r>
      <w:r w:rsidRPr="00256ED6">
        <w:rPr>
          <w:lang w:val="en-US"/>
        </w:rPr>
        <w:t>it</w:t>
      </w:r>
      <w:r w:rsidRPr="00256ED6">
        <w:rPr>
          <w:spacing w:val="-2"/>
          <w:lang w:val="en-US"/>
        </w:rPr>
        <w:t xml:space="preserve"> </w:t>
      </w:r>
      <w:r w:rsidRPr="00256ED6">
        <w:rPr>
          <w:lang w:val="en-US"/>
        </w:rPr>
        <w:t>will</w:t>
      </w:r>
      <w:r w:rsidRPr="00256ED6">
        <w:rPr>
          <w:spacing w:val="-2"/>
          <w:lang w:val="en-US"/>
        </w:rPr>
        <w:t xml:space="preserve"> </w:t>
      </w:r>
      <w:r w:rsidRPr="00256ED6">
        <w:rPr>
          <w:lang w:val="en-US"/>
        </w:rPr>
        <w:t>conclude</w:t>
      </w:r>
      <w:r w:rsidRPr="00256ED6">
        <w:rPr>
          <w:spacing w:val="-2"/>
          <w:lang w:val="en-US"/>
        </w:rPr>
        <w:t xml:space="preserve"> </w:t>
      </w:r>
      <w:r w:rsidRPr="00256ED6">
        <w:rPr>
          <w:lang w:val="en-US"/>
        </w:rPr>
        <w:t>with</w:t>
      </w:r>
      <w:r w:rsidRPr="00256ED6">
        <w:rPr>
          <w:spacing w:val="-2"/>
          <w:lang w:val="en-US"/>
        </w:rPr>
        <w:t xml:space="preserve"> </w:t>
      </w:r>
      <w:r w:rsidRPr="00256ED6">
        <w:rPr>
          <w:lang w:val="en-US"/>
        </w:rPr>
        <w:t>a</w:t>
      </w:r>
      <w:r w:rsidRPr="00256ED6">
        <w:rPr>
          <w:spacing w:val="-3"/>
          <w:lang w:val="en-US"/>
        </w:rPr>
        <w:t xml:space="preserve"> </w:t>
      </w:r>
      <w:r w:rsidRPr="00256ED6">
        <w:rPr>
          <w:lang w:val="en-US"/>
        </w:rPr>
        <w:t>close</w:t>
      </w:r>
      <w:r w:rsidRPr="00256ED6">
        <w:rPr>
          <w:spacing w:val="-3"/>
          <w:lang w:val="en-US"/>
        </w:rPr>
        <w:t xml:space="preserve"> </w:t>
      </w:r>
      <w:r w:rsidRPr="00256ED6">
        <w:rPr>
          <w:lang w:val="en-US"/>
        </w:rPr>
        <w:t>look</w:t>
      </w:r>
      <w:r w:rsidRPr="00256ED6">
        <w:rPr>
          <w:spacing w:val="-2"/>
          <w:lang w:val="en-US"/>
        </w:rPr>
        <w:t xml:space="preserve"> </w:t>
      </w:r>
      <w:r w:rsidRPr="00256ED6">
        <w:rPr>
          <w:lang w:val="en-US"/>
        </w:rPr>
        <w:t>at</w:t>
      </w:r>
      <w:r w:rsidRPr="00256ED6">
        <w:rPr>
          <w:spacing w:val="-2"/>
          <w:lang w:val="en-US"/>
        </w:rPr>
        <w:t xml:space="preserve"> </w:t>
      </w:r>
      <w:r w:rsidRPr="00256ED6">
        <w:rPr>
          <w:lang w:val="en-US"/>
        </w:rPr>
        <w:t>the</w:t>
      </w:r>
      <w:r w:rsidRPr="00256ED6">
        <w:rPr>
          <w:spacing w:val="-3"/>
          <w:lang w:val="en-US"/>
        </w:rPr>
        <w:t xml:space="preserve"> </w:t>
      </w:r>
      <w:r w:rsidRPr="00256ED6">
        <w:rPr>
          <w:lang w:val="en-US"/>
        </w:rPr>
        <w:t>contemporary</w:t>
      </w:r>
      <w:r w:rsidRPr="00256ED6">
        <w:rPr>
          <w:spacing w:val="-2"/>
          <w:lang w:val="en-US"/>
        </w:rPr>
        <w:t xml:space="preserve"> </w:t>
      </w:r>
      <w:r w:rsidRPr="00256ED6">
        <w:rPr>
          <w:lang w:val="en-US"/>
        </w:rPr>
        <w:t>period:</w:t>
      </w:r>
      <w:r w:rsidRPr="00256ED6">
        <w:rPr>
          <w:spacing w:val="-3"/>
          <w:lang w:val="en-US"/>
        </w:rPr>
        <w:t xml:space="preserve"> </w:t>
      </w:r>
      <w:r w:rsidRPr="00256ED6">
        <w:rPr>
          <w:lang w:val="en-US"/>
        </w:rPr>
        <w:t>from</w:t>
      </w:r>
      <w:r w:rsidRPr="00256ED6">
        <w:rPr>
          <w:spacing w:val="-3"/>
          <w:lang w:val="en-US"/>
        </w:rPr>
        <w:t xml:space="preserve"> </w:t>
      </w:r>
      <w:r w:rsidRPr="00256ED6">
        <w:rPr>
          <w:lang w:val="en-US"/>
        </w:rPr>
        <w:t>the</w:t>
      </w:r>
      <w:r w:rsidRPr="00256ED6">
        <w:rPr>
          <w:spacing w:val="-3"/>
          <w:lang w:val="en-US"/>
        </w:rPr>
        <w:t xml:space="preserve"> </w:t>
      </w:r>
      <w:r w:rsidRPr="00256ED6">
        <w:rPr>
          <w:lang w:val="en-US"/>
        </w:rPr>
        <w:t>reconstruction</w:t>
      </w:r>
      <w:r w:rsidRPr="00256ED6">
        <w:rPr>
          <w:spacing w:val="-2"/>
          <w:lang w:val="en-US"/>
        </w:rPr>
        <w:t xml:space="preserve"> </w:t>
      </w:r>
      <w:r w:rsidRPr="00256ED6">
        <w:rPr>
          <w:lang w:val="en-US"/>
        </w:rPr>
        <w:t>of</w:t>
      </w:r>
      <w:r w:rsidRPr="00256ED6">
        <w:rPr>
          <w:spacing w:val="-4"/>
          <w:lang w:val="en-US"/>
        </w:rPr>
        <w:t xml:space="preserve"> </w:t>
      </w:r>
      <w:r w:rsidRPr="00256ED6">
        <w:rPr>
          <w:lang w:val="en-US"/>
        </w:rPr>
        <w:t>Lebanon</w:t>
      </w:r>
      <w:r w:rsidRPr="00256ED6">
        <w:rPr>
          <w:spacing w:val="-2"/>
          <w:lang w:val="en-US"/>
        </w:rPr>
        <w:t xml:space="preserve"> </w:t>
      </w:r>
      <w:r w:rsidRPr="00256ED6">
        <w:rPr>
          <w:lang w:val="en-US"/>
        </w:rPr>
        <w:t>after</w:t>
      </w:r>
      <w:r w:rsidRPr="00256ED6">
        <w:rPr>
          <w:spacing w:val="-3"/>
          <w:lang w:val="en-US"/>
        </w:rPr>
        <w:t xml:space="preserve"> </w:t>
      </w:r>
      <w:r w:rsidRPr="00256ED6">
        <w:rPr>
          <w:lang w:val="en-US"/>
        </w:rPr>
        <w:t>the</w:t>
      </w:r>
      <w:r w:rsidRPr="00256ED6">
        <w:rPr>
          <w:spacing w:val="1"/>
          <w:lang w:val="en-US"/>
        </w:rPr>
        <w:t xml:space="preserve"> </w:t>
      </w:r>
      <w:r w:rsidRPr="00256ED6">
        <w:rPr>
          <w:lang w:val="en-US"/>
        </w:rPr>
        <w:t>end</w:t>
      </w:r>
      <w:r w:rsidRPr="00256ED6">
        <w:rPr>
          <w:spacing w:val="-1"/>
          <w:lang w:val="en-US"/>
        </w:rPr>
        <w:t xml:space="preserve"> </w:t>
      </w:r>
      <w:r w:rsidRPr="00256ED6">
        <w:rPr>
          <w:lang w:val="en-US"/>
        </w:rPr>
        <w:t>of</w:t>
      </w:r>
      <w:r w:rsidRPr="00256ED6">
        <w:rPr>
          <w:spacing w:val="-2"/>
          <w:lang w:val="en-US"/>
        </w:rPr>
        <w:t xml:space="preserve"> </w:t>
      </w:r>
      <w:r w:rsidRPr="00256ED6">
        <w:rPr>
          <w:lang w:val="en-US"/>
        </w:rPr>
        <w:t>the</w:t>
      </w:r>
      <w:r w:rsidRPr="00256ED6">
        <w:rPr>
          <w:spacing w:val="-1"/>
          <w:lang w:val="en-US"/>
        </w:rPr>
        <w:t xml:space="preserve"> </w:t>
      </w:r>
      <w:r w:rsidRPr="00256ED6">
        <w:rPr>
          <w:lang w:val="en-US"/>
        </w:rPr>
        <w:t>war</w:t>
      </w:r>
      <w:r w:rsidRPr="00256ED6">
        <w:rPr>
          <w:spacing w:val="-1"/>
          <w:lang w:val="en-US"/>
        </w:rPr>
        <w:t xml:space="preserve"> </w:t>
      </w:r>
      <w:r w:rsidRPr="00256ED6">
        <w:rPr>
          <w:lang w:val="en-US"/>
        </w:rPr>
        <w:t>until the</w:t>
      </w:r>
      <w:r w:rsidRPr="00256ED6">
        <w:rPr>
          <w:spacing w:val="-1"/>
          <w:lang w:val="en-US"/>
        </w:rPr>
        <w:t xml:space="preserve"> </w:t>
      </w:r>
      <w:r w:rsidRPr="00256ED6">
        <w:rPr>
          <w:lang w:val="en-US"/>
        </w:rPr>
        <w:t>new</w:t>
      </w:r>
      <w:r w:rsidRPr="00256ED6">
        <w:rPr>
          <w:spacing w:val="-2"/>
          <w:lang w:val="en-US"/>
        </w:rPr>
        <w:t xml:space="preserve"> </w:t>
      </w:r>
      <w:r w:rsidRPr="00256ED6">
        <w:rPr>
          <w:lang w:val="en-US"/>
        </w:rPr>
        <w:t>tensions emerging</w:t>
      </w:r>
      <w:r w:rsidRPr="00256ED6">
        <w:rPr>
          <w:spacing w:val="-1"/>
          <w:lang w:val="en-US"/>
        </w:rPr>
        <w:t xml:space="preserve"> </w:t>
      </w:r>
      <w:r w:rsidRPr="00256ED6">
        <w:rPr>
          <w:lang w:val="en-US"/>
        </w:rPr>
        <w:t>in Lebanon</w:t>
      </w:r>
      <w:r w:rsidRPr="00256ED6">
        <w:rPr>
          <w:spacing w:val="-1"/>
          <w:lang w:val="en-US"/>
        </w:rPr>
        <w:t xml:space="preserve"> </w:t>
      </w:r>
      <w:r w:rsidRPr="00256ED6">
        <w:rPr>
          <w:lang w:val="en-US"/>
        </w:rPr>
        <w:t>within the</w:t>
      </w:r>
      <w:r w:rsidRPr="00256ED6">
        <w:rPr>
          <w:spacing w:val="-1"/>
          <w:lang w:val="en-US"/>
        </w:rPr>
        <w:t xml:space="preserve"> </w:t>
      </w:r>
      <w:r w:rsidRPr="00256ED6">
        <w:rPr>
          <w:lang w:val="en-US"/>
        </w:rPr>
        <w:t>Middle-East</w:t>
      </w:r>
      <w:r w:rsidRPr="00256ED6">
        <w:rPr>
          <w:spacing w:val="-1"/>
          <w:lang w:val="en-US"/>
        </w:rPr>
        <w:t xml:space="preserve"> </w:t>
      </w:r>
      <w:r w:rsidRPr="00256ED6">
        <w:rPr>
          <w:lang w:val="en-US"/>
        </w:rPr>
        <w:t>crisis.</w:t>
      </w:r>
    </w:p>
    <w:p w14:paraId="509D7D52" w14:textId="77777777" w:rsidR="00C63E43" w:rsidRPr="00256ED6" w:rsidRDefault="00C63E43" w:rsidP="009270B7">
      <w:pPr>
        <w:spacing w:after="120"/>
        <w:rPr>
          <w:lang w:val="en-US"/>
        </w:rPr>
      </w:pPr>
      <w:r w:rsidRPr="00256ED6">
        <w:rPr>
          <w:b/>
          <w:lang w:val="en-US"/>
        </w:rPr>
        <w:t xml:space="preserve">HUM210 Arts Appreciation (3 credits) </w:t>
      </w:r>
      <w:r w:rsidRPr="00256ED6">
        <w:rPr>
          <w:lang w:val="en-US"/>
        </w:rPr>
        <w:t>Provides a comprehensive overview of the world of visual arts. It serves to</w:t>
      </w:r>
      <w:r w:rsidRPr="00256ED6">
        <w:rPr>
          <w:spacing w:val="1"/>
          <w:lang w:val="en-US"/>
        </w:rPr>
        <w:t xml:space="preserve"> </w:t>
      </w:r>
      <w:r w:rsidRPr="00256ED6">
        <w:rPr>
          <w:lang w:val="en-US"/>
        </w:rPr>
        <w:t>enhance understanding and appreciation for a broad range of imagery, media, artists, movements and periods in</w:t>
      </w:r>
      <w:r w:rsidRPr="00256ED6">
        <w:rPr>
          <w:spacing w:val="1"/>
          <w:lang w:val="en-US"/>
        </w:rPr>
        <w:t xml:space="preserve"> </w:t>
      </w:r>
      <w:r w:rsidRPr="00256ED6">
        <w:rPr>
          <w:lang w:val="en-US"/>
        </w:rPr>
        <w:t>history. This course illustrates the place of art in social and cultural life and encourages students to develop</w:t>
      </w:r>
      <w:r w:rsidRPr="00256ED6">
        <w:rPr>
          <w:spacing w:val="1"/>
          <w:lang w:val="en-US"/>
        </w:rPr>
        <w:t xml:space="preserve"> </w:t>
      </w:r>
      <w:r w:rsidRPr="00256ED6">
        <w:rPr>
          <w:lang w:val="en-US"/>
        </w:rPr>
        <w:t>judgment in art analysis and criticism. Students familiarized with this basic core of information, thought, and</w:t>
      </w:r>
      <w:r w:rsidRPr="00256ED6">
        <w:rPr>
          <w:spacing w:val="1"/>
          <w:lang w:val="en-US"/>
        </w:rPr>
        <w:t xml:space="preserve"> </w:t>
      </w:r>
      <w:r w:rsidRPr="00256ED6">
        <w:rPr>
          <w:lang w:val="en-US"/>
        </w:rPr>
        <w:t>experience</w:t>
      </w:r>
      <w:r w:rsidRPr="00256ED6">
        <w:rPr>
          <w:spacing w:val="-2"/>
          <w:lang w:val="en-US"/>
        </w:rPr>
        <w:t xml:space="preserve"> </w:t>
      </w:r>
      <w:r w:rsidRPr="00256ED6">
        <w:rPr>
          <w:lang w:val="en-US"/>
        </w:rPr>
        <w:t>have</w:t>
      </w:r>
      <w:r w:rsidRPr="00256ED6">
        <w:rPr>
          <w:spacing w:val="-1"/>
          <w:lang w:val="en-US"/>
        </w:rPr>
        <w:t xml:space="preserve"> </w:t>
      </w:r>
      <w:r w:rsidRPr="00256ED6">
        <w:rPr>
          <w:lang w:val="en-US"/>
        </w:rPr>
        <w:t>the</w:t>
      </w:r>
      <w:r w:rsidRPr="00256ED6">
        <w:rPr>
          <w:spacing w:val="-1"/>
          <w:lang w:val="en-US"/>
        </w:rPr>
        <w:t xml:space="preserve"> </w:t>
      </w:r>
      <w:r w:rsidRPr="00256ED6">
        <w:rPr>
          <w:lang w:val="en-US"/>
        </w:rPr>
        <w:t>opportunity</w:t>
      </w:r>
      <w:r w:rsidRPr="00256ED6">
        <w:rPr>
          <w:spacing w:val="-1"/>
          <w:lang w:val="en-US"/>
        </w:rPr>
        <w:t xml:space="preserve"> </w:t>
      </w:r>
      <w:r w:rsidRPr="00256ED6">
        <w:rPr>
          <w:lang w:val="en-US"/>
        </w:rPr>
        <w:t>to become</w:t>
      </w:r>
      <w:r w:rsidRPr="00256ED6">
        <w:rPr>
          <w:spacing w:val="-2"/>
          <w:lang w:val="en-US"/>
        </w:rPr>
        <w:t xml:space="preserve"> </w:t>
      </w:r>
      <w:r w:rsidRPr="00256ED6">
        <w:rPr>
          <w:lang w:val="en-US"/>
        </w:rPr>
        <w:t>more</w:t>
      </w:r>
      <w:r w:rsidRPr="00256ED6">
        <w:rPr>
          <w:spacing w:val="1"/>
          <w:lang w:val="en-US"/>
        </w:rPr>
        <w:t xml:space="preserve"> </w:t>
      </w:r>
      <w:r w:rsidRPr="00256ED6">
        <w:rPr>
          <w:lang w:val="en-US"/>
        </w:rPr>
        <w:t>confident in their</w:t>
      </w:r>
      <w:r w:rsidRPr="00256ED6">
        <w:rPr>
          <w:spacing w:val="-1"/>
          <w:lang w:val="en-US"/>
        </w:rPr>
        <w:t xml:space="preserve"> </w:t>
      </w:r>
      <w:r w:rsidRPr="00256ED6">
        <w:rPr>
          <w:lang w:val="en-US"/>
        </w:rPr>
        <w:t>visual literacy.</w:t>
      </w:r>
    </w:p>
    <w:p w14:paraId="44DD8A61" w14:textId="77777777" w:rsidR="00C63E43" w:rsidRPr="00256ED6" w:rsidRDefault="00C63E43" w:rsidP="009270B7">
      <w:pPr>
        <w:spacing w:after="120"/>
        <w:rPr>
          <w:lang w:val="en-US"/>
        </w:rPr>
      </w:pPr>
      <w:r w:rsidRPr="00256ED6">
        <w:rPr>
          <w:b/>
          <w:lang w:val="en-US"/>
        </w:rPr>
        <w:t xml:space="preserve">HUM211 Music Appreciation (3 credits) </w:t>
      </w:r>
      <w:r w:rsidRPr="00256ED6">
        <w:rPr>
          <w:lang w:val="en-US"/>
        </w:rPr>
        <w:t>A general introductory course designed to enhance listening enjoyment</w:t>
      </w:r>
      <w:r w:rsidRPr="00256ED6">
        <w:rPr>
          <w:spacing w:val="1"/>
          <w:lang w:val="en-US"/>
        </w:rPr>
        <w:t xml:space="preserve"> </w:t>
      </w:r>
      <w:r w:rsidRPr="00256ED6">
        <w:rPr>
          <w:lang w:val="en-US"/>
        </w:rPr>
        <w:t>and ability. Emphasis on the elements of music, the characteristic styles of major historical periods, and the lives</w:t>
      </w:r>
      <w:r w:rsidRPr="00256ED6">
        <w:rPr>
          <w:spacing w:val="1"/>
          <w:lang w:val="en-US"/>
        </w:rPr>
        <w:t xml:space="preserve"> </w:t>
      </w:r>
      <w:r w:rsidRPr="00256ED6">
        <w:rPr>
          <w:lang w:val="en-US"/>
        </w:rPr>
        <w:t>and</w:t>
      </w:r>
      <w:r w:rsidRPr="00256ED6">
        <w:rPr>
          <w:spacing w:val="-1"/>
          <w:lang w:val="en-US"/>
        </w:rPr>
        <w:t xml:space="preserve"> </w:t>
      </w:r>
      <w:r w:rsidRPr="00256ED6">
        <w:rPr>
          <w:lang w:val="en-US"/>
        </w:rPr>
        <w:t>works of</w:t>
      </w:r>
      <w:r w:rsidRPr="00256ED6">
        <w:rPr>
          <w:spacing w:val="-2"/>
          <w:lang w:val="en-US"/>
        </w:rPr>
        <w:t xml:space="preserve"> </w:t>
      </w:r>
      <w:r w:rsidRPr="00256ED6">
        <w:rPr>
          <w:lang w:val="en-US"/>
        </w:rPr>
        <w:t>key composers</w:t>
      </w:r>
      <w:r w:rsidRPr="00256ED6">
        <w:rPr>
          <w:spacing w:val="-2"/>
          <w:lang w:val="en-US"/>
        </w:rPr>
        <w:t xml:space="preserve"> </w:t>
      </w:r>
      <w:r w:rsidRPr="00256ED6">
        <w:rPr>
          <w:lang w:val="en-US"/>
        </w:rPr>
        <w:t>within the</w:t>
      </w:r>
      <w:r w:rsidRPr="00256ED6">
        <w:rPr>
          <w:spacing w:val="-1"/>
          <w:lang w:val="en-US"/>
        </w:rPr>
        <w:t xml:space="preserve"> </w:t>
      </w:r>
      <w:r w:rsidRPr="00256ED6">
        <w:rPr>
          <w:lang w:val="en-US"/>
        </w:rPr>
        <w:t>Oriental and</w:t>
      </w:r>
      <w:r w:rsidRPr="00256ED6">
        <w:rPr>
          <w:spacing w:val="-1"/>
          <w:lang w:val="en-US"/>
        </w:rPr>
        <w:t xml:space="preserve"> </w:t>
      </w:r>
      <w:r w:rsidRPr="00256ED6">
        <w:rPr>
          <w:lang w:val="en-US"/>
        </w:rPr>
        <w:t>Western musical traditions.</w:t>
      </w:r>
    </w:p>
    <w:p w14:paraId="0212920B" w14:textId="77777777" w:rsidR="00C63E43" w:rsidRPr="00256ED6" w:rsidRDefault="00C63E43" w:rsidP="009270B7">
      <w:pPr>
        <w:spacing w:after="120"/>
        <w:rPr>
          <w:lang w:val="en-US"/>
        </w:rPr>
      </w:pPr>
      <w:r w:rsidRPr="00256ED6">
        <w:rPr>
          <w:b/>
          <w:lang w:val="en-US"/>
        </w:rPr>
        <w:t xml:space="preserve">HUM212 AUT Cultural Plus (1 credit) </w:t>
      </w:r>
      <w:r w:rsidRPr="00256ED6">
        <w:rPr>
          <w:lang w:val="en-US"/>
        </w:rPr>
        <w:t>This course is designed to improve observation skills for all the students</w:t>
      </w:r>
      <w:r w:rsidRPr="00256ED6">
        <w:rPr>
          <w:spacing w:val="1"/>
          <w:lang w:val="en-US"/>
        </w:rPr>
        <w:t xml:space="preserve"> </w:t>
      </w:r>
      <w:r w:rsidRPr="00256ED6">
        <w:rPr>
          <w:lang w:val="en-US"/>
        </w:rPr>
        <w:t>boosting their curiosity and adding to their culture. It aims to develop clear understanding of their future jobs and</w:t>
      </w:r>
      <w:r w:rsidRPr="00256ED6">
        <w:rPr>
          <w:spacing w:val="-43"/>
          <w:lang w:val="en-US"/>
        </w:rPr>
        <w:t xml:space="preserve"> </w:t>
      </w:r>
      <w:r w:rsidRPr="00256ED6">
        <w:rPr>
          <w:lang w:val="en-US"/>
        </w:rPr>
        <w:t>make</w:t>
      </w:r>
      <w:r w:rsidRPr="00256ED6">
        <w:rPr>
          <w:spacing w:val="-3"/>
          <w:lang w:val="en-US"/>
        </w:rPr>
        <w:t xml:space="preserve"> </w:t>
      </w:r>
      <w:r w:rsidRPr="00256ED6">
        <w:rPr>
          <w:lang w:val="en-US"/>
        </w:rPr>
        <w:t>them</w:t>
      </w:r>
      <w:r w:rsidRPr="00256ED6">
        <w:rPr>
          <w:spacing w:val="-3"/>
          <w:lang w:val="en-US"/>
        </w:rPr>
        <w:t xml:space="preserve"> </w:t>
      </w:r>
      <w:r w:rsidRPr="00256ED6">
        <w:rPr>
          <w:lang w:val="en-US"/>
        </w:rPr>
        <w:t>aware</w:t>
      </w:r>
      <w:r w:rsidRPr="00256ED6">
        <w:rPr>
          <w:spacing w:val="-3"/>
          <w:lang w:val="en-US"/>
        </w:rPr>
        <w:t xml:space="preserve"> </w:t>
      </w:r>
      <w:r w:rsidRPr="00256ED6">
        <w:rPr>
          <w:lang w:val="en-US"/>
        </w:rPr>
        <w:t>and</w:t>
      </w:r>
      <w:r w:rsidRPr="00256ED6">
        <w:rPr>
          <w:spacing w:val="-1"/>
          <w:lang w:val="en-US"/>
        </w:rPr>
        <w:t xml:space="preserve"> </w:t>
      </w:r>
      <w:r w:rsidRPr="00256ED6">
        <w:rPr>
          <w:lang w:val="en-US"/>
        </w:rPr>
        <w:t>alert</w:t>
      </w:r>
      <w:r w:rsidRPr="00256ED6">
        <w:rPr>
          <w:spacing w:val="-2"/>
          <w:lang w:val="en-US"/>
        </w:rPr>
        <w:t xml:space="preserve"> </w:t>
      </w:r>
      <w:r w:rsidRPr="00256ED6">
        <w:rPr>
          <w:lang w:val="en-US"/>
        </w:rPr>
        <w:t>about</w:t>
      </w:r>
      <w:r w:rsidRPr="00256ED6">
        <w:rPr>
          <w:spacing w:val="-2"/>
          <w:lang w:val="en-US"/>
        </w:rPr>
        <w:t xml:space="preserve"> </w:t>
      </w:r>
      <w:r w:rsidRPr="00256ED6">
        <w:rPr>
          <w:lang w:val="en-US"/>
        </w:rPr>
        <w:t>the</w:t>
      </w:r>
      <w:r w:rsidRPr="00256ED6">
        <w:rPr>
          <w:spacing w:val="-3"/>
          <w:lang w:val="en-US"/>
        </w:rPr>
        <w:t xml:space="preserve"> </w:t>
      </w:r>
      <w:r w:rsidRPr="00256ED6">
        <w:rPr>
          <w:lang w:val="en-US"/>
        </w:rPr>
        <w:t>latest</w:t>
      </w:r>
      <w:r w:rsidRPr="00256ED6">
        <w:rPr>
          <w:spacing w:val="-1"/>
          <w:lang w:val="en-US"/>
        </w:rPr>
        <w:t xml:space="preserve"> </w:t>
      </w:r>
      <w:r w:rsidRPr="00256ED6">
        <w:rPr>
          <w:lang w:val="en-US"/>
        </w:rPr>
        <w:t>trends</w:t>
      </w:r>
      <w:r w:rsidRPr="00256ED6">
        <w:rPr>
          <w:spacing w:val="-4"/>
          <w:lang w:val="en-US"/>
        </w:rPr>
        <w:t xml:space="preserve"> </w:t>
      </w:r>
      <w:r w:rsidRPr="00256ED6">
        <w:rPr>
          <w:lang w:val="en-US"/>
        </w:rPr>
        <w:t>and</w:t>
      </w:r>
      <w:r w:rsidRPr="00256ED6">
        <w:rPr>
          <w:spacing w:val="-4"/>
          <w:lang w:val="en-US"/>
        </w:rPr>
        <w:t xml:space="preserve"> </w:t>
      </w:r>
      <w:r w:rsidRPr="00256ED6">
        <w:rPr>
          <w:lang w:val="en-US"/>
        </w:rPr>
        <w:t>development</w:t>
      </w:r>
      <w:r w:rsidRPr="00256ED6">
        <w:rPr>
          <w:spacing w:val="-2"/>
          <w:lang w:val="en-US"/>
        </w:rPr>
        <w:t xml:space="preserve"> </w:t>
      </w:r>
      <w:r w:rsidRPr="00256ED6">
        <w:rPr>
          <w:lang w:val="en-US"/>
        </w:rPr>
        <w:t>in</w:t>
      </w:r>
      <w:r w:rsidRPr="00256ED6">
        <w:rPr>
          <w:spacing w:val="-1"/>
          <w:lang w:val="en-US"/>
        </w:rPr>
        <w:t xml:space="preserve"> </w:t>
      </w:r>
      <w:r w:rsidRPr="00256ED6">
        <w:rPr>
          <w:lang w:val="en-US"/>
        </w:rPr>
        <w:t>the</w:t>
      </w:r>
      <w:r w:rsidRPr="00256ED6">
        <w:rPr>
          <w:spacing w:val="-3"/>
          <w:lang w:val="en-US"/>
        </w:rPr>
        <w:t xml:space="preserve"> </w:t>
      </w:r>
      <w:r w:rsidRPr="00256ED6">
        <w:rPr>
          <w:lang w:val="en-US"/>
        </w:rPr>
        <w:t>city.</w:t>
      </w:r>
      <w:r w:rsidRPr="00256ED6">
        <w:rPr>
          <w:spacing w:val="-2"/>
          <w:lang w:val="en-US"/>
        </w:rPr>
        <w:t xml:space="preserve"> </w:t>
      </w:r>
      <w:r w:rsidRPr="00256ED6">
        <w:rPr>
          <w:lang w:val="en-US"/>
        </w:rPr>
        <w:t>Through</w:t>
      </w:r>
      <w:r w:rsidRPr="00256ED6">
        <w:rPr>
          <w:spacing w:val="-2"/>
          <w:lang w:val="en-US"/>
        </w:rPr>
        <w:t xml:space="preserve"> </w:t>
      </w:r>
      <w:r w:rsidRPr="00256ED6">
        <w:rPr>
          <w:lang w:val="en-US"/>
        </w:rPr>
        <w:t>guest</w:t>
      </w:r>
      <w:r w:rsidRPr="00256ED6">
        <w:rPr>
          <w:spacing w:val="-1"/>
          <w:lang w:val="en-US"/>
        </w:rPr>
        <w:t xml:space="preserve"> </w:t>
      </w:r>
      <w:r w:rsidRPr="00256ED6">
        <w:rPr>
          <w:lang w:val="en-US"/>
        </w:rPr>
        <w:t>speakers,</w:t>
      </w:r>
      <w:r w:rsidRPr="00256ED6">
        <w:rPr>
          <w:spacing w:val="-2"/>
          <w:lang w:val="en-US"/>
        </w:rPr>
        <w:t xml:space="preserve"> </w:t>
      </w:r>
      <w:r w:rsidRPr="00256ED6">
        <w:rPr>
          <w:lang w:val="en-US"/>
        </w:rPr>
        <w:t>they</w:t>
      </w:r>
      <w:r w:rsidRPr="00256ED6">
        <w:rPr>
          <w:spacing w:val="-2"/>
          <w:lang w:val="en-US"/>
        </w:rPr>
        <w:t xml:space="preserve"> </w:t>
      </w:r>
      <w:r w:rsidRPr="00256ED6">
        <w:rPr>
          <w:lang w:val="en-US"/>
        </w:rPr>
        <w:t>will</w:t>
      </w:r>
      <w:r w:rsidRPr="00256ED6">
        <w:rPr>
          <w:spacing w:val="-43"/>
          <w:lang w:val="en-US"/>
        </w:rPr>
        <w:t xml:space="preserve"> </w:t>
      </w:r>
      <w:r w:rsidRPr="00256ED6">
        <w:rPr>
          <w:lang w:val="en-US"/>
        </w:rPr>
        <w:t>learn</w:t>
      </w:r>
      <w:r w:rsidRPr="00256ED6">
        <w:rPr>
          <w:spacing w:val="-1"/>
          <w:lang w:val="en-US"/>
        </w:rPr>
        <w:t xml:space="preserve"> </w:t>
      </w:r>
      <w:r w:rsidRPr="00256ED6">
        <w:rPr>
          <w:lang w:val="en-US"/>
        </w:rPr>
        <w:t>on how</w:t>
      </w:r>
      <w:r w:rsidRPr="00256ED6">
        <w:rPr>
          <w:spacing w:val="-1"/>
          <w:lang w:val="en-US"/>
        </w:rPr>
        <w:t xml:space="preserve"> </w:t>
      </w:r>
      <w:r w:rsidRPr="00256ED6">
        <w:rPr>
          <w:lang w:val="en-US"/>
        </w:rPr>
        <w:t>to improve</w:t>
      </w:r>
      <w:r w:rsidRPr="00256ED6">
        <w:rPr>
          <w:spacing w:val="-2"/>
          <w:lang w:val="en-US"/>
        </w:rPr>
        <w:t xml:space="preserve"> </w:t>
      </w:r>
      <w:r w:rsidRPr="00256ED6">
        <w:rPr>
          <w:lang w:val="en-US"/>
        </w:rPr>
        <w:t>their presentations and</w:t>
      </w:r>
      <w:r w:rsidRPr="00256ED6">
        <w:rPr>
          <w:spacing w:val="-2"/>
          <w:lang w:val="en-US"/>
        </w:rPr>
        <w:t xml:space="preserve"> </w:t>
      </w:r>
      <w:r w:rsidRPr="00256ED6">
        <w:rPr>
          <w:lang w:val="en-US"/>
        </w:rPr>
        <w:t>their language</w:t>
      </w:r>
    </w:p>
    <w:p w14:paraId="1D796B91" w14:textId="77777777" w:rsidR="006D57EC" w:rsidRPr="00256ED6" w:rsidRDefault="00C63E43" w:rsidP="009270B7">
      <w:pPr>
        <w:spacing w:after="120"/>
        <w:rPr>
          <w:spacing w:val="4"/>
          <w:lang w:val="en-US"/>
        </w:rPr>
      </w:pPr>
      <w:r w:rsidRPr="00256ED6">
        <w:rPr>
          <w:b/>
          <w:lang w:val="en-US"/>
        </w:rPr>
        <w:t xml:space="preserve">HUM318 Human Rights (3 credits) </w:t>
      </w:r>
      <w:r w:rsidRPr="00256ED6">
        <w:rPr>
          <w:lang w:val="en-US"/>
        </w:rPr>
        <w:t>The course is designed to provide students the opportunity to learn about the</w:t>
      </w:r>
      <w:r w:rsidRPr="00256ED6">
        <w:rPr>
          <w:spacing w:val="1"/>
          <w:lang w:val="en-US"/>
        </w:rPr>
        <w:t xml:space="preserve"> </w:t>
      </w:r>
      <w:r w:rsidRPr="00256ED6">
        <w:rPr>
          <w:lang w:val="en-US"/>
        </w:rPr>
        <w:t>growing importance of human rights and their impact in the world today. Students examine a variety of issues</w:t>
      </w:r>
      <w:r w:rsidRPr="00256ED6">
        <w:rPr>
          <w:spacing w:val="1"/>
          <w:lang w:val="en-US"/>
        </w:rPr>
        <w:t xml:space="preserve"> </w:t>
      </w:r>
      <w:r w:rsidRPr="00256ED6">
        <w:rPr>
          <w:lang w:val="en-US"/>
        </w:rPr>
        <w:t>related to human rights and broader contemporary trends related to human rights and business. The course helps</w:t>
      </w:r>
      <w:r w:rsidRPr="00256ED6">
        <w:rPr>
          <w:spacing w:val="-43"/>
          <w:lang w:val="en-US"/>
        </w:rPr>
        <w:t xml:space="preserve"> </w:t>
      </w:r>
      <w:r w:rsidRPr="00256ED6">
        <w:rPr>
          <w:lang w:val="en-US"/>
        </w:rPr>
        <w:t>students to understand interrelationship between human rights - political - social and business developments.</w:t>
      </w:r>
      <w:r w:rsidRPr="00256ED6">
        <w:rPr>
          <w:spacing w:val="1"/>
          <w:lang w:val="en-US"/>
        </w:rPr>
        <w:t xml:space="preserve"> </w:t>
      </w:r>
      <w:r w:rsidRPr="00256ED6">
        <w:rPr>
          <w:lang w:val="en-US"/>
        </w:rPr>
        <w:t>Students also gain an understanding of the existing international human rights standards; learn ways in which</w:t>
      </w:r>
      <w:r w:rsidRPr="00256ED6">
        <w:rPr>
          <w:spacing w:val="1"/>
          <w:lang w:val="en-US"/>
        </w:rPr>
        <w:t xml:space="preserve"> </w:t>
      </w:r>
      <w:r w:rsidRPr="00256ED6">
        <w:rPr>
          <w:lang w:val="en-US"/>
        </w:rPr>
        <w:t>business</w:t>
      </w:r>
      <w:r w:rsidRPr="00256ED6">
        <w:rPr>
          <w:spacing w:val="-2"/>
          <w:lang w:val="en-US"/>
        </w:rPr>
        <w:t xml:space="preserve"> </w:t>
      </w:r>
      <w:r w:rsidRPr="00256ED6">
        <w:rPr>
          <w:lang w:val="en-US"/>
        </w:rPr>
        <w:t>and human</w:t>
      </w:r>
      <w:r w:rsidRPr="00256ED6">
        <w:rPr>
          <w:spacing w:val="1"/>
          <w:lang w:val="en-US"/>
        </w:rPr>
        <w:t xml:space="preserve"> </w:t>
      </w:r>
      <w:r w:rsidRPr="00256ED6">
        <w:rPr>
          <w:lang w:val="en-US"/>
        </w:rPr>
        <w:t>rights intersect.</w:t>
      </w:r>
    </w:p>
    <w:p w14:paraId="56205CAA" w14:textId="77777777" w:rsidR="00C63E43" w:rsidRPr="0099689C" w:rsidRDefault="00C63E43" w:rsidP="009270B7">
      <w:pPr>
        <w:spacing w:after="120"/>
        <w:rPr>
          <w:b/>
          <w:lang w:val="en-US"/>
        </w:rPr>
      </w:pPr>
      <w:r w:rsidRPr="0099689C">
        <w:rPr>
          <w:b/>
          <w:lang w:val="en-US"/>
        </w:rPr>
        <w:t>Prereq</w:t>
      </w:r>
      <w:r w:rsidR="006D57EC" w:rsidRPr="0099689C">
        <w:rPr>
          <w:b/>
          <w:lang w:val="en-US"/>
        </w:rPr>
        <w:t>uisites</w:t>
      </w:r>
      <w:r w:rsidRPr="0099689C">
        <w:rPr>
          <w:bCs/>
          <w:lang w:val="en-US"/>
        </w:rPr>
        <w:t>:</w:t>
      </w:r>
      <w:r w:rsidRPr="0099689C">
        <w:rPr>
          <w:bCs/>
          <w:spacing w:val="44"/>
          <w:lang w:val="en-US"/>
        </w:rPr>
        <w:t xml:space="preserve"> </w:t>
      </w:r>
      <w:r w:rsidRPr="0099689C">
        <w:rPr>
          <w:bCs/>
          <w:lang w:val="en-US"/>
        </w:rPr>
        <w:t>ENG200</w:t>
      </w:r>
    </w:p>
    <w:p w14:paraId="328FBF13" w14:textId="77777777" w:rsidR="00C63E43" w:rsidRPr="0099689C" w:rsidRDefault="00C63E43" w:rsidP="009270B7">
      <w:pPr>
        <w:spacing w:after="120"/>
        <w:rPr>
          <w:lang w:val="en-US"/>
        </w:rPr>
      </w:pPr>
      <w:r w:rsidRPr="0099689C">
        <w:rPr>
          <w:b/>
          <w:lang w:val="en-US"/>
        </w:rPr>
        <w:t>IDP215 Architectural Drawing (3 credits)</w:t>
      </w:r>
      <w:r w:rsidRPr="0099689C">
        <w:rPr>
          <w:lang w:val="en-US"/>
        </w:rPr>
        <w:t xml:space="preserve"> An introduction to the techniques of drawing and sketching as an aid to</w:t>
      </w:r>
      <w:r w:rsidRPr="0099689C">
        <w:rPr>
          <w:spacing w:val="1"/>
          <w:lang w:val="en-US"/>
        </w:rPr>
        <w:t xml:space="preserve"> </w:t>
      </w:r>
      <w:r w:rsidRPr="0099689C">
        <w:rPr>
          <w:lang w:val="en-US"/>
        </w:rPr>
        <w:t>design, basics and expression of lines, product and interior drawings, presentation techniques. In this course</w:t>
      </w:r>
      <w:r w:rsidRPr="0099689C">
        <w:rPr>
          <w:spacing w:val="1"/>
          <w:lang w:val="en-US"/>
        </w:rPr>
        <w:t xml:space="preserve"> </w:t>
      </w:r>
      <w:r w:rsidRPr="0099689C">
        <w:rPr>
          <w:lang w:val="en-US"/>
        </w:rPr>
        <w:t>students will gain an awareness of</w:t>
      </w:r>
      <w:r w:rsidRPr="0099689C">
        <w:rPr>
          <w:spacing w:val="-3"/>
          <w:lang w:val="en-US"/>
        </w:rPr>
        <w:t xml:space="preserve"> </w:t>
      </w:r>
      <w:r w:rsidRPr="0099689C">
        <w:rPr>
          <w:lang w:val="en-US"/>
        </w:rPr>
        <w:t>basic</w:t>
      </w:r>
      <w:r w:rsidRPr="0099689C">
        <w:rPr>
          <w:spacing w:val="-3"/>
          <w:lang w:val="en-US"/>
        </w:rPr>
        <w:t xml:space="preserve"> </w:t>
      </w:r>
      <w:r w:rsidRPr="0099689C">
        <w:rPr>
          <w:lang w:val="en-US"/>
        </w:rPr>
        <w:t>visual construction</w:t>
      </w:r>
      <w:r w:rsidRPr="0099689C">
        <w:rPr>
          <w:spacing w:val="-2"/>
          <w:lang w:val="en-US"/>
        </w:rPr>
        <w:t xml:space="preserve"> </w:t>
      </w:r>
      <w:r w:rsidRPr="0099689C">
        <w:rPr>
          <w:lang w:val="en-US"/>
        </w:rPr>
        <w:t>and techniques.</w:t>
      </w:r>
    </w:p>
    <w:p w14:paraId="4FA20329" w14:textId="77777777" w:rsidR="006D57EC" w:rsidRPr="0099689C" w:rsidRDefault="00C63E43" w:rsidP="009270B7">
      <w:pPr>
        <w:spacing w:after="120"/>
        <w:rPr>
          <w:lang w:val="en-US"/>
        </w:rPr>
      </w:pPr>
      <w:r w:rsidRPr="0099689C">
        <w:rPr>
          <w:b/>
          <w:lang w:val="en-US"/>
        </w:rPr>
        <w:t xml:space="preserve">IDP251 Rendering &amp; Perspective (3 credits) </w:t>
      </w:r>
      <w:r w:rsidRPr="0099689C">
        <w:rPr>
          <w:lang w:val="en-US"/>
        </w:rPr>
        <w:t>This course is an introductory class to three-dimensional drawing for</w:t>
      </w:r>
      <w:r w:rsidRPr="0099689C">
        <w:rPr>
          <w:spacing w:val="1"/>
          <w:lang w:val="en-US"/>
        </w:rPr>
        <w:t xml:space="preserve"> </w:t>
      </w:r>
      <w:r w:rsidRPr="0099689C">
        <w:rPr>
          <w:lang w:val="en-US"/>
        </w:rPr>
        <w:t>interior designers. Emphasis will be on simplified systems of perspective and drawings in furniture and interiors.</w:t>
      </w:r>
      <w:r w:rsidRPr="0099689C">
        <w:rPr>
          <w:spacing w:val="1"/>
          <w:lang w:val="en-US"/>
        </w:rPr>
        <w:t xml:space="preserve"> </w:t>
      </w:r>
      <w:r w:rsidRPr="0099689C">
        <w:rPr>
          <w:lang w:val="en-US"/>
        </w:rPr>
        <w:t>The student will also be prepared to make the most out of further advanced rendering classes.</w:t>
      </w:r>
    </w:p>
    <w:p w14:paraId="15600BC5" w14:textId="77777777" w:rsidR="00C63E43" w:rsidRPr="0099689C" w:rsidRDefault="00C63E43" w:rsidP="009270B7">
      <w:pPr>
        <w:spacing w:after="120"/>
        <w:rPr>
          <w:b/>
          <w:lang w:val="en-US"/>
        </w:rPr>
      </w:pPr>
      <w:r w:rsidRPr="0099689C">
        <w:rPr>
          <w:b/>
          <w:lang w:val="en-US"/>
        </w:rPr>
        <w:t>Prereq</w:t>
      </w:r>
      <w:r w:rsidR="006D57EC" w:rsidRPr="0099689C">
        <w:rPr>
          <w:b/>
          <w:lang w:val="en-US"/>
        </w:rPr>
        <w:t>uisites</w:t>
      </w:r>
      <w:r w:rsidRPr="0099689C">
        <w:rPr>
          <w:bCs/>
          <w:lang w:val="en-US"/>
        </w:rPr>
        <w:t>: IDP215</w:t>
      </w:r>
      <w:r w:rsidR="00443699" w:rsidRPr="0099689C">
        <w:rPr>
          <w:bCs/>
          <w:lang w:val="en-US"/>
        </w:rPr>
        <w:t>;</w:t>
      </w:r>
      <w:r w:rsidRPr="0099689C">
        <w:rPr>
          <w:bCs/>
          <w:spacing w:val="1"/>
          <w:lang w:val="en-US"/>
        </w:rPr>
        <w:t xml:space="preserve"> </w:t>
      </w:r>
      <w:r w:rsidRPr="0099689C">
        <w:rPr>
          <w:bCs/>
          <w:lang w:val="en-US"/>
        </w:rPr>
        <w:t>DES215</w:t>
      </w:r>
      <w:r w:rsidR="009270B7">
        <w:rPr>
          <w:b/>
          <w:spacing w:val="-2"/>
          <w:lang w:val="en-US"/>
        </w:rPr>
        <w:t xml:space="preserve">; </w:t>
      </w:r>
      <w:r w:rsidRPr="009270B7">
        <w:rPr>
          <w:bCs/>
          <w:lang w:val="en-US"/>
        </w:rPr>
        <w:t>IDP291</w:t>
      </w:r>
      <w:r w:rsidR="009270B7" w:rsidRPr="009270B7">
        <w:rPr>
          <w:bCs/>
          <w:lang w:val="en-US"/>
        </w:rPr>
        <w:t>(Co)</w:t>
      </w:r>
    </w:p>
    <w:p w14:paraId="20B0502C" w14:textId="77777777" w:rsidR="006D57EC" w:rsidRPr="0099689C" w:rsidRDefault="00C63E43" w:rsidP="009270B7">
      <w:pPr>
        <w:spacing w:after="120"/>
        <w:rPr>
          <w:spacing w:val="-1"/>
          <w:lang w:val="en-US"/>
        </w:rPr>
      </w:pPr>
      <w:r w:rsidRPr="0099689C">
        <w:rPr>
          <w:b/>
          <w:lang w:val="en-US"/>
        </w:rPr>
        <w:t xml:space="preserve">IDP290 Design Project I (4 credits) </w:t>
      </w:r>
      <w:r w:rsidRPr="0099689C">
        <w:rPr>
          <w:lang w:val="en-US"/>
        </w:rPr>
        <w:t>An introduction to the basic principle of design. Topics include basic design</w:t>
      </w:r>
      <w:r w:rsidRPr="0099689C">
        <w:rPr>
          <w:spacing w:val="1"/>
          <w:lang w:val="en-US"/>
        </w:rPr>
        <w:t xml:space="preserve"> </w:t>
      </w:r>
      <w:r w:rsidRPr="0099689C">
        <w:rPr>
          <w:lang w:val="en-US"/>
        </w:rPr>
        <w:t>theory</w:t>
      </w:r>
      <w:r w:rsidRPr="0099689C">
        <w:rPr>
          <w:spacing w:val="-5"/>
          <w:lang w:val="en-US"/>
        </w:rPr>
        <w:t xml:space="preserve"> </w:t>
      </w:r>
      <w:r w:rsidRPr="0099689C">
        <w:rPr>
          <w:lang w:val="en-US"/>
        </w:rPr>
        <w:t>and</w:t>
      </w:r>
      <w:r w:rsidRPr="0099689C">
        <w:rPr>
          <w:spacing w:val="-7"/>
          <w:lang w:val="en-US"/>
        </w:rPr>
        <w:t xml:space="preserve"> </w:t>
      </w:r>
      <w:r w:rsidRPr="0099689C">
        <w:rPr>
          <w:lang w:val="en-US"/>
        </w:rPr>
        <w:t>practice,</w:t>
      </w:r>
      <w:r w:rsidRPr="0099689C">
        <w:rPr>
          <w:spacing w:val="-5"/>
          <w:lang w:val="en-US"/>
        </w:rPr>
        <w:t xml:space="preserve"> </w:t>
      </w:r>
      <w:r w:rsidRPr="0099689C">
        <w:rPr>
          <w:lang w:val="en-US"/>
        </w:rPr>
        <w:t>design</w:t>
      </w:r>
      <w:r w:rsidRPr="0099689C">
        <w:rPr>
          <w:spacing w:val="-4"/>
          <w:lang w:val="en-US"/>
        </w:rPr>
        <w:t xml:space="preserve"> </w:t>
      </w:r>
      <w:r w:rsidRPr="0099689C">
        <w:rPr>
          <w:lang w:val="en-US"/>
        </w:rPr>
        <w:t>methodology,</w:t>
      </w:r>
      <w:r w:rsidRPr="0099689C">
        <w:rPr>
          <w:spacing w:val="-5"/>
          <w:lang w:val="en-US"/>
        </w:rPr>
        <w:t xml:space="preserve"> </w:t>
      </w:r>
      <w:r w:rsidRPr="0099689C">
        <w:rPr>
          <w:lang w:val="en-US"/>
        </w:rPr>
        <w:t>problem</w:t>
      </w:r>
      <w:r w:rsidRPr="0099689C">
        <w:rPr>
          <w:spacing w:val="-6"/>
          <w:lang w:val="en-US"/>
        </w:rPr>
        <w:t xml:space="preserve"> </w:t>
      </w:r>
      <w:r w:rsidRPr="0099689C">
        <w:rPr>
          <w:lang w:val="en-US"/>
        </w:rPr>
        <w:t>solving</w:t>
      </w:r>
      <w:r w:rsidRPr="0099689C">
        <w:rPr>
          <w:spacing w:val="-9"/>
          <w:lang w:val="en-US"/>
        </w:rPr>
        <w:t xml:space="preserve"> </w:t>
      </w:r>
      <w:r w:rsidRPr="0099689C">
        <w:rPr>
          <w:lang w:val="en-US"/>
        </w:rPr>
        <w:t>method,</w:t>
      </w:r>
      <w:r w:rsidRPr="0099689C">
        <w:rPr>
          <w:spacing w:val="-5"/>
          <w:lang w:val="en-US"/>
        </w:rPr>
        <w:t xml:space="preserve"> </w:t>
      </w:r>
      <w:r w:rsidRPr="0099689C">
        <w:rPr>
          <w:lang w:val="en-US"/>
        </w:rPr>
        <w:t>visual</w:t>
      </w:r>
      <w:r w:rsidRPr="0099689C">
        <w:rPr>
          <w:spacing w:val="-6"/>
          <w:lang w:val="en-US"/>
        </w:rPr>
        <w:t xml:space="preserve"> </w:t>
      </w:r>
      <w:r w:rsidRPr="0099689C">
        <w:rPr>
          <w:lang w:val="en-US"/>
        </w:rPr>
        <w:t>communication</w:t>
      </w:r>
      <w:r w:rsidRPr="0099689C">
        <w:rPr>
          <w:spacing w:val="-5"/>
          <w:lang w:val="en-US"/>
        </w:rPr>
        <w:t xml:space="preserve"> </w:t>
      </w:r>
      <w:r w:rsidRPr="0099689C">
        <w:rPr>
          <w:lang w:val="en-US"/>
        </w:rPr>
        <w:t>skills</w:t>
      </w:r>
      <w:r w:rsidRPr="0099689C">
        <w:rPr>
          <w:spacing w:val="-7"/>
          <w:lang w:val="en-US"/>
        </w:rPr>
        <w:t xml:space="preserve"> </w:t>
      </w:r>
      <w:r w:rsidRPr="0099689C">
        <w:rPr>
          <w:lang w:val="en-US"/>
        </w:rPr>
        <w:t>and</w:t>
      </w:r>
      <w:r w:rsidRPr="0099689C">
        <w:rPr>
          <w:spacing w:val="-6"/>
          <w:lang w:val="en-US"/>
        </w:rPr>
        <w:t xml:space="preserve"> </w:t>
      </w:r>
      <w:r w:rsidRPr="0099689C">
        <w:rPr>
          <w:lang w:val="en-US"/>
        </w:rPr>
        <w:t>basic</w:t>
      </w:r>
      <w:r w:rsidRPr="0099689C">
        <w:rPr>
          <w:spacing w:val="-6"/>
          <w:lang w:val="en-US"/>
        </w:rPr>
        <w:t xml:space="preserve"> </w:t>
      </w:r>
      <w:r w:rsidRPr="0099689C">
        <w:rPr>
          <w:lang w:val="en-US"/>
        </w:rPr>
        <w:t>modeling</w:t>
      </w:r>
      <w:r w:rsidRPr="0099689C">
        <w:rPr>
          <w:spacing w:val="-43"/>
          <w:lang w:val="en-US"/>
        </w:rPr>
        <w:t xml:space="preserve"> </w:t>
      </w:r>
      <w:r w:rsidRPr="0099689C">
        <w:rPr>
          <w:lang w:val="en-US"/>
        </w:rPr>
        <w:t>techniques.</w:t>
      </w:r>
    </w:p>
    <w:p w14:paraId="27006607" w14:textId="77777777" w:rsidR="00C63E43" w:rsidRPr="0099689C" w:rsidRDefault="00C63E43" w:rsidP="006D57EC">
      <w:pPr>
        <w:rPr>
          <w:b/>
          <w:lang w:val="en-US"/>
        </w:rPr>
      </w:pPr>
      <w:r w:rsidRPr="0099689C">
        <w:rPr>
          <w:b/>
          <w:lang w:val="en-US"/>
        </w:rPr>
        <w:t>Coreq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IDP215</w:t>
      </w:r>
    </w:p>
    <w:p w14:paraId="5556DD4E" w14:textId="77777777" w:rsidR="006D57EC" w:rsidRPr="0099689C" w:rsidRDefault="00C63E43" w:rsidP="00443699">
      <w:pPr>
        <w:spacing w:after="120"/>
        <w:rPr>
          <w:spacing w:val="3"/>
          <w:lang w:val="en-US"/>
        </w:rPr>
      </w:pPr>
      <w:r w:rsidRPr="0099689C">
        <w:rPr>
          <w:b/>
          <w:lang w:val="en-US"/>
        </w:rPr>
        <w:lastRenderedPageBreak/>
        <w:t xml:space="preserve">IDP291 Design Project II (4 credits) </w:t>
      </w:r>
      <w:r w:rsidRPr="0099689C">
        <w:rPr>
          <w:lang w:val="en-US"/>
        </w:rPr>
        <w:t>This course is an introduction to the design principles associated with the</w:t>
      </w:r>
      <w:r w:rsidRPr="0099689C">
        <w:rPr>
          <w:spacing w:val="1"/>
          <w:lang w:val="en-US"/>
        </w:rPr>
        <w:t xml:space="preserve"> </w:t>
      </w:r>
      <w:r w:rsidRPr="0099689C">
        <w:rPr>
          <w:lang w:val="en-US"/>
        </w:rPr>
        <w:t>evaluation and redesign of an existing product, furniture or space. The course explores conceptual aesthetics and</w:t>
      </w:r>
      <w:r w:rsidRPr="0099689C">
        <w:rPr>
          <w:spacing w:val="1"/>
          <w:lang w:val="en-US"/>
        </w:rPr>
        <w:t xml:space="preserve"> </w:t>
      </w:r>
      <w:r w:rsidRPr="0099689C">
        <w:rPr>
          <w:lang w:val="en-US"/>
        </w:rPr>
        <w:t>structural</w:t>
      </w:r>
      <w:r w:rsidRPr="0099689C">
        <w:rPr>
          <w:spacing w:val="-1"/>
          <w:lang w:val="en-US"/>
        </w:rPr>
        <w:t xml:space="preserve"> </w:t>
      </w:r>
      <w:r w:rsidRPr="0099689C">
        <w:rPr>
          <w:lang w:val="en-US"/>
        </w:rPr>
        <w:t>studies in</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field of</w:t>
      </w:r>
      <w:r w:rsidRPr="0099689C">
        <w:rPr>
          <w:spacing w:val="-2"/>
          <w:lang w:val="en-US"/>
        </w:rPr>
        <w:t xml:space="preserve"> </w:t>
      </w:r>
      <w:r w:rsidRPr="0099689C">
        <w:rPr>
          <w:lang w:val="en-US"/>
        </w:rPr>
        <w:t>remodeling</w:t>
      </w:r>
      <w:r w:rsidRPr="0099689C">
        <w:rPr>
          <w:spacing w:val="-1"/>
          <w:lang w:val="en-US"/>
        </w:rPr>
        <w:t xml:space="preserve"> </w:t>
      </w:r>
      <w:r w:rsidRPr="0099689C">
        <w:rPr>
          <w:lang w:val="en-US"/>
        </w:rPr>
        <w:t>projects.</w:t>
      </w:r>
    </w:p>
    <w:p w14:paraId="0074CD1C"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IDP290</w:t>
      </w:r>
    </w:p>
    <w:p w14:paraId="1BED617F" w14:textId="77777777" w:rsidR="00C63E43" w:rsidRPr="0099689C" w:rsidRDefault="00C63E43" w:rsidP="006D57EC">
      <w:pPr>
        <w:rPr>
          <w:lang w:val="en-US"/>
        </w:rPr>
      </w:pPr>
      <w:r w:rsidRPr="0099689C">
        <w:rPr>
          <w:b/>
          <w:lang w:val="en-US"/>
        </w:rPr>
        <w:t xml:space="preserve">IDP310 History of Architecture &amp; Furniture I (3 credits) </w:t>
      </w:r>
      <w:r w:rsidRPr="0099689C">
        <w:rPr>
          <w:lang w:val="en-US"/>
        </w:rPr>
        <w:t>This course describes movements, events and people that</w:t>
      </w:r>
      <w:r w:rsidRPr="0099689C">
        <w:rPr>
          <w:spacing w:val="-43"/>
          <w:lang w:val="en-US"/>
        </w:rPr>
        <w:t xml:space="preserve"> </w:t>
      </w:r>
      <w:r w:rsidRPr="0099689C">
        <w:rPr>
          <w:lang w:val="en-US"/>
        </w:rPr>
        <w:t>have defined design history. It makes students understand the connections between design history and culture,</w:t>
      </w:r>
      <w:r w:rsidRPr="0099689C">
        <w:rPr>
          <w:spacing w:val="1"/>
          <w:lang w:val="en-US"/>
        </w:rPr>
        <w:t xml:space="preserve"> </w:t>
      </w:r>
      <w:r w:rsidRPr="0099689C">
        <w:rPr>
          <w:lang w:val="en-US"/>
        </w:rPr>
        <w:t>historical</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social</w:t>
      </w:r>
      <w:r w:rsidRPr="0099689C">
        <w:rPr>
          <w:spacing w:val="-1"/>
          <w:lang w:val="en-US"/>
        </w:rPr>
        <w:t xml:space="preserve"> </w:t>
      </w:r>
      <w:r w:rsidRPr="0099689C">
        <w:rPr>
          <w:lang w:val="en-US"/>
        </w:rPr>
        <w:t>contexts</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their influence</w:t>
      </w:r>
      <w:r w:rsidRPr="0099689C">
        <w:rPr>
          <w:spacing w:val="-3"/>
          <w:lang w:val="en-US"/>
        </w:rPr>
        <w:t xml:space="preserve"> </w:t>
      </w:r>
      <w:r w:rsidRPr="0099689C">
        <w:rPr>
          <w:lang w:val="en-US"/>
        </w:rPr>
        <w:t>on the</w:t>
      </w:r>
      <w:r w:rsidRPr="0099689C">
        <w:rPr>
          <w:spacing w:val="-2"/>
          <w:lang w:val="en-US"/>
        </w:rPr>
        <w:t xml:space="preserve"> </w:t>
      </w:r>
      <w:r w:rsidRPr="0099689C">
        <w:rPr>
          <w:lang w:val="en-US"/>
        </w:rPr>
        <w:t>design of</w:t>
      </w:r>
      <w:r w:rsidRPr="0099689C">
        <w:rPr>
          <w:spacing w:val="-2"/>
          <w:lang w:val="en-US"/>
        </w:rPr>
        <w:t xml:space="preserve"> </w:t>
      </w:r>
      <w:r w:rsidR="0030596D" w:rsidRPr="0099689C">
        <w:rPr>
          <w:lang w:val="en-US"/>
        </w:rPr>
        <w:t>products</w:t>
      </w:r>
      <w:r w:rsidRPr="0099689C">
        <w:rPr>
          <w:lang w:val="en-US"/>
        </w:rPr>
        <w:t>,</w:t>
      </w:r>
      <w:r w:rsidRPr="0099689C">
        <w:rPr>
          <w:spacing w:val="-1"/>
          <w:lang w:val="en-US"/>
        </w:rPr>
        <w:t xml:space="preserve"> </w:t>
      </w:r>
      <w:r w:rsidRPr="0099689C">
        <w:rPr>
          <w:lang w:val="en-US"/>
        </w:rPr>
        <w:t>furniture</w:t>
      </w:r>
      <w:r w:rsidRPr="0099689C">
        <w:rPr>
          <w:spacing w:val="-1"/>
          <w:lang w:val="en-US"/>
        </w:rPr>
        <w:t xml:space="preserve"> </w:t>
      </w:r>
      <w:r w:rsidRPr="0099689C">
        <w:rPr>
          <w:lang w:val="en-US"/>
        </w:rPr>
        <w:t>and</w:t>
      </w:r>
      <w:r w:rsidRPr="0099689C">
        <w:rPr>
          <w:spacing w:val="-3"/>
          <w:lang w:val="en-US"/>
        </w:rPr>
        <w:t xml:space="preserve"> </w:t>
      </w:r>
      <w:r w:rsidRPr="0099689C">
        <w:rPr>
          <w:lang w:val="en-US"/>
        </w:rPr>
        <w:t>architecture.</w:t>
      </w:r>
    </w:p>
    <w:p w14:paraId="7CC2130F" w14:textId="77777777" w:rsidR="006D57EC" w:rsidRPr="0099689C" w:rsidRDefault="00C63E43" w:rsidP="00443699">
      <w:pPr>
        <w:spacing w:after="120"/>
        <w:rPr>
          <w:spacing w:val="2"/>
          <w:lang w:val="en-US"/>
        </w:rPr>
      </w:pPr>
      <w:r w:rsidRPr="0099689C">
        <w:rPr>
          <w:b/>
          <w:lang w:val="en-US"/>
        </w:rPr>
        <w:t xml:space="preserve">IDP315 Computer Aided Design (3 credits) </w:t>
      </w:r>
      <w:r w:rsidRPr="0099689C">
        <w:rPr>
          <w:lang w:val="en-US"/>
        </w:rPr>
        <w:t xml:space="preserve">Students learn the theory behind how </w:t>
      </w:r>
      <w:r w:rsidR="0030596D" w:rsidRPr="0099689C">
        <w:rPr>
          <w:lang w:val="en-US"/>
        </w:rPr>
        <w:t>three-dimensional</w:t>
      </w:r>
      <w:r w:rsidRPr="0099689C">
        <w:rPr>
          <w:lang w:val="en-US"/>
        </w:rPr>
        <w:t xml:space="preserve"> objects are</w:t>
      </w:r>
      <w:r w:rsidRPr="0099689C">
        <w:rPr>
          <w:spacing w:val="1"/>
          <w:lang w:val="en-US"/>
        </w:rPr>
        <w:t xml:space="preserve"> </w:t>
      </w:r>
      <w:r w:rsidRPr="0099689C">
        <w:rPr>
          <w:lang w:val="en-US"/>
        </w:rPr>
        <w:t>presented two dimensionally. The course is oriented toward technical drawing with a review of drawing and</w:t>
      </w:r>
      <w:r w:rsidRPr="0099689C">
        <w:rPr>
          <w:spacing w:val="1"/>
          <w:lang w:val="en-US"/>
        </w:rPr>
        <w:t xml:space="preserve"> </w:t>
      </w:r>
      <w:r w:rsidRPr="0099689C">
        <w:rPr>
          <w:lang w:val="en-US"/>
        </w:rPr>
        <w:t>dimensioning conventions. The last part regards drawing 3D basic and complex objects within an introduction to</w:t>
      </w:r>
      <w:r w:rsidRPr="0099689C">
        <w:rPr>
          <w:spacing w:val="1"/>
          <w:lang w:val="en-US"/>
        </w:rPr>
        <w:t xml:space="preserve"> </w:t>
      </w:r>
      <w:r w:rsidRPr="0099689C">
        <w:rPr>
          <w:lang w:val="en-US"/>
        </w:rPr>
        <w:t>3D</w:t>
      </w:r>
      <w:r w:rsidRPr="0099689C">
        <w:rPr>
          <w:spacing w:val="-2"/>
          <w:lang w:val="en-US"/>
        </w:rPr>
        <w:t xml:space="preserve"> </w:t>
      </w:r>
      <w:r w:rsidRPr="0099689C">
        <w:rPr>
          <w:lang w:val="en-US"/>
        </w:rPr>
        <w:t>modeling.</w:t>
      </w:r>
      <w:r w:rsidRPr="0099689C">
        <w:rPr>
          <w:spacing w:val="2"/>
          <w:lang w:val="en-US"/>
        </w:rPr>
        <w:t xml:space="preserve"> </w:t>
      </w:r>
    </w:p>
    <w:p w14:paraId="3C622E8F"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IDP215</w:t>
      </w:r>
    </w:p>
    <w:p w14:paraId="1DA0E8D0" w14:textId="77777777" w:rsidR="006D57EC" w:rsidRPr="0099689C" w:rsidRDefault="00C63E43" w:rsidP="00443699">
      <w:pPr>
        <w:spacing w:after="120"/>
        <w:rPr>
          <w:spacing w:val="5"/>
          <w:lang w:val="en-US"/>
        </w:rPr>
      </w:pPr>
      <w:r w:rsidRPr="0099689C">
        <w:rPr>
          <w:b/>
          <w:lang w:val="en-US"/>
        </w:rPr>
        <w:t xml:space="preserve">IDP320 Materials and Process (3 credits) </w:t>
      </w:r>
      <w:r w:rsidRPr="0099689C">
        <w:rPr>
          <w:lang w:val="en-US"/>
        </w:rPr>
        <w:t>This</w:t>
      </w:r>
      <w:r w:rsidRPr="0099689C">
        <w:rPr>
          <w:spacing w:val="1"/>
          <w:lang w:val="en-US"/>
        </w:rPr>
        <w:t xml:space="preserve"> </w:t>
      </w:r>
      <w:r w:rsidRPr="0099689C">
        <w:rPr>
          <w:lang w:val="en-US"/>
        </w:rPr>
        <w:t>course covers the various materials and parameters involved in</w:t>
      </w:r>
      <w:r w:rsidRPr="0099689C">
        <w:rPr>
          <w:spacing w:val="1"/>
          <w:lang w:val="en-US"/>
        </w:rPr>
        <w:t xml:space="preserve"> </w:t>
      </w:r>
      <w:r w:rsidRPr="0099689C">
        <w:rPr>
          <w:lang w:val="en-US"/>
        </w:rPr>
        <w:t>designing</w:t>
      </w:r>
      <w:r w:rsidRPr="0099689C">
        <w:rPr>
          <w:spacing w:val="1"/>
          <w:lang w:val="en-US"/>
        </w:rPr>
        <w:t xml:space="preserve"> </w:t>
      </w:r>
      <w:r w:rsidRPr="0099689C">
        <w:rPr>
          <w:lang w:val="en-US"/>
        </w:rPr>
        <w:t>parts out of plastic, metal, wood, cardboard and others. Discussion of the major types of materials their</w:t>
      </w:r>
      <w:r w:rsidRPr="0099689C">
        <w:rPr>
          <w:spacing w:val="-43"/>
          <w:lang w:val="en-US"/>
        </w:rPr>
        <w:t xml:space="preserve"> </w:t>
      </w:r>
      <w:r w:rsidRPr="0099689C">
        <w:rPr>
          <w:lang w:val="en-US"/>
        </w:rPr>
        <w:t>categories</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their</w:t>
      </w:r>
      <w:r w:rsidRPr="0099689C">
        <w:rPr>
          <w:spacing w:val="-2"/>
          <w:lang w:val="en-US"/>
        </w:rPr>
        <w:t xml:space="preserve"> </w:t>
      </w:r>
      <w:r w:rsidRPr="0099689C">
        <w:rPr>
          <w:lang w:val="en-US"/>
        </w:rPr>
        <w:t>characteristics.</w:t>
      </w:r>
      <w:r w:rsidRPr="0099689C">
        <w:rPr>
          <w:spacing w:val="-1"/>
          <w:lang w:val="en-US"/>
        </w:rPr>
        <w:t xml:space="preserve"> </w:t>
      </w:r>
      <w:r w:rsidRPr="0099689C">
        <w:rPr>
          <w:lang w:val="en-US"/>
        </w:rPr>
        <w:t>Field</w:t>
      </w:r>
      <w:r w:rsidRPr="0099689C">
        <w:rPr>
          <w:spacing w:val="-1"/>
          <w:lang w:val="en-US"/>
        </w:rPr>
        <w:t xml:space="preserve"> </w:t>
      </w:r>
      <w:r w:rsidRPr="0099689C">
        <w:rPr>
          <w:lang w:val="en-US"/>
        </w:rPr>
        <w:t>trips</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report</w:t>
      </w:r>
      <w:r w:rsidRPr="0099689C">
        <w:rPr>
          <w:spacing w:val="-2"/>
          <w:lang w:val="en-US"/>
        </w:rPr>
        <w:t xml:space="preserve"> </w:t>
      </w:r>
      <w:r w:rsidRPr="0099689C">
        <w:rPr>
          <w:lang w:val="en-US"/>
        </w:rPr>
        <w:t>presentations</w:t>
      </w:r>
      <w:r w:rsidRPr="0099689C">
        <w:rPr>
          <w:spacing w:val="-1"/>
          <w:lang w:val="en-US"/>
        </w:rPr>
        <w:t xml:space="preserve"> </w:t>
      </w:r>
      <w:r w:rsidRPr="0099689C">
        <w:rPr>
          <w:lang w:val="en-US"/>
        </w:rPr>
        <w:t>are</w:t>
      </w:r>
      <w:r w:rsidRPr="0099689C">
        <w:rPr>
          <w:spacing w:val="-2"/>
          <w:lang w:val="en-US"/>
        </w:rPr>
        <w:t xml:space="preserve"> </w:t>
      </w:r>
      <w:r w:rsidRPr="0099689C">
        <w:rPr>
          <w:lang w:val="en-US"/>
        </w:rPr>
        <w:t>also</w:t>
      </w:r>
      <w:r w:rsidRPr="0099689C">
        <w:rPr>
          <w:spacing w:val="-2"/>
          <w:lang w:val="en-US"/>
        </w:rPr>
        <w:t xml:space="preserve"> </w:t>
      </w:r>
      <w:r w:rsidRPr="0099689C">
        <w:rPr>
          <w:lang w:val="en-US"/>
        </w:rPr>
        <w:t>included.</w:t>
      </w:r>
    </w:p>
    <w:p w14:paraId="41102444"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3"/>
          <w:lang w:val="en-US"/>
        </w:rPr>
        <w:t xml:space="preserve"> </w:t>
      </w:r>
      <w:r w:rsidRPr="0099689C">
        <w:rPr>
          <w:bCs/>
          <w:lang w:val="en-US"/>
        </w:rPr>
        <w:t>IDP291</w:t>
      </w:r>
    </w:p>
    <w:p w14:paraId="234C2117" w14:textId="77777777" w:rsidR="006D57EC" w:rsidRPr="0099689C" w:rsidRDefault="00C63E43" w:rsidP="00443699">
      <w:pPr>
        <w:spacing w:after="120"/>
        <w:rPr>
          <w:spacing w:val="1"/>
          <w:lang w:val="en-US"/>
        </w:rPr>
      </w:pPr>
      <w:r w:rsidRPr="0099689C">
        <w:rPr>
          <w:b/>
          <w:lang w:val="en-US"/>
        </w:rPr>
        <w:t xml:space="preserve">IDP330 History of Architecture and Furniture II (3 credits) </w:t>
      </w:r>
      <w:r w:rsidRPr="0099689C">
        <w:rPr>
          <w:lang w:val="en-US"/>
        </w:rPr>
        <w:t>The course is an historical in depth survey of design.</w:t>
      </w:r>
      <w:r w:rsidRPr="0099689C">
        <w:rPr>
          <w:spacing w:val="1"/>
          <w:lang w:val="en-US"/>
        </w:rPr>
        <w:t xml:space="preserve"> </w:t>
      </w:r>
      <w:r w:rsidRPr="0099689C">
        <w:rPr>
          <w:lang w:val="en-US"/>
        </w:rPr>
        <w:t>Students implement their historical and theoretical knowledge through critical thought and comparative studies.</w:t>
      </w:r>
    </w:p>
    <w:p w14:paraId="3A9E47C6"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45"/>
          <w:lang w:val="en-US"/>
        </w:rPr>
        <w:t xml:space="preserve"> </w:t>
      </w:r>
      <w:r w:rsidRPr="0099689C">
        <w:rPr>
          <w:bCs/>
          <w:lang w:val="en-US"/>
        </w:rPr>
        <w:t>IDP310</w:t>
      </w:r>
    </w:p>
    <w:p w14:paraId="6534374B" w14:textId="77777777" w:rsidR="006D57EC" w:rsidRPr="0099689C" w:rsidRDefault="00C63E43" w:rsidP="00443699">
      <w:pPr>
        <w:spacing w:after="120"/>
        <w:rPr>
          <w:spacing w:val="6"/>
          <w:lang w:val="en-US"/>
        </w:rPr>
      </w:pPr>
      <w:r w:rsidRPr="0099689C">
        <w:rPr>
          <w:b/>
          <w:lang w:val="en-US"/>
        </w:rPr>
        <w:t xml:space="preserve">IDP335 Problem Solving for Design (3 credits) </w:t>
      </w:r>
      <w:r w:rsidRPr="0099689C">
        <w:rPr>
          <w:lang w:val="en-US"/>
        </w:rPr>
        <w:t>Design methodology emphasizes the value and use of scientific</w:t>
      </w:r>
      <w:r w:rsidRPr="0099689C">
        <w:rPr>
          <w:spacing w:val="1"/>
          <w:lang w:val="en-US"/>
        </w:rPr>
        <w:t xml:space="preserve"> </w:t>
      </w:r>
      <w:r w:rsidRPr="0099689C">
        <w:rPr>
          <w:spacing w:val="-1"/>
          <w:lang w:val="en-US"/>
        </w:rPr>
        <w:t>methods</w:t>
      </w:r>
      <w:r w:rsidRPr="0099689C">
        <w:rPr>
          <w:spacing w:val="-8"/>
          <w:lang w:val="en-US"/>
        </w:rPr>
        <w:t xml:space="preserve"> </w:t>
      </w:r>
      <w:r w:rsidRPr="0099689C">
        <w:rPr>
          <w:spacing w:val="-1"/>
          <w:lang w:val="en-US"/>
        </w:rPr>
        <w:t>for</w:t>
      </w:r>
      <w:r w:rsidRPr="0099689C">
        <w:rPr>
          <w:spacing w:val="-10"/>
          <w:lang w:val="en-US"/>
        </w:rPr>
        <w:t xml:space="preserve"> </w:t>
      </w:r>
      <w:r w:rsidRPr="0099689C">
        <w:rPr>
          <w:spacing w:val="-1"/>
          <w:lang w:val="en-US"/>
        </w:rPr>
        <w:t>data</w:t>
      </w:r>
      <w:r w:rsidRPr="0099689C">
        <w:rPr>
          <w:spacing w:val="-9"/>
          <w:lang w:val="en-US"/>
        </w:rPr>
        <w:t xml:space="preserve"> </w:t>
      </w:r>
      <w:r w:rsidRPr="0099689C">
        <w:rPr>
          <w:spacing w:val="-1"/>
          <w:lang w:val="en-US"/>
        </w:rPr>
        <w:t>collection</w:t>
      </w:r>
      <w:r w:rsidRPr="0099689C">
        <w:rPr>
          <w:spacing w:val="-9"/>
          <w:lang w:val="en-US"/>
        </w:rPr>
        <w:t xml:space="preserve"> </w:t>
      </w:r>
      <w:r w:rsidRPr="0099689C">
        <w:rPr>
          <w:spacing w:val="-1"/>
          <w:lang w:val="en-US"/>
        </w:rPr>
        <w:t>and</w:t>
      </w:r>
      <w:r w:rsidRPr="0099689C">
        <w:rPr>
          <w:spacing w:val="-9"/>
          <w:lang w:val="en-US"/>
        </w:rPr>
        <w:t xml:space="preserve"> </w:t>
      </w:r>
      <w:r w:rsidRPr="0099689C">
        <w:rPr>
          <w:spacing w:val="-1"/>
          <w:lang w:val="en-US"/>
        </w:rPr>
        <w:t>decision-making.</w:t>
      </w:r>
      <w:r w:rsidRPr="0099689C">
        <w:rPr>
          <w:spacing w:val="26"/>
          <w:lang w:val="en-US"/>
        </w:rPr>
        <w:t xml:space="preserve"> </w:t>
      </w:r>
      <w:r w:rsidRPr="0099689C">
        <w:rPr>
          <w:lang w:val="en-US"/>
        </w:rPr>
        <w:t>Techniques</w:t>
      </w:r>
      <w:r w:rsidRPr="0099689C">
        <w:rPr>
          <w:spacing w:val="-8"/>
          <w:lang w:val="en-US"/>
        </w:rPr>
        <w:t xml:space="preserve"> </w:t>
      </w:r>
      <w:r w:rsidRPr="0099689C">
        <w:rPr>
          <w:lang w:val="en-US"/>
        </w:rPr>
        <w:t>such</w:t>
      </w:r>
      <w:r w:rsidRPr="0099689C">
        <w:rPr>
          <w:spacing w:val="-11"/>
          <w:lang w:val="en-US"/>
        </w:rPr>
        <w:t xml:space="preserve"> </w:t>
      </w:r>
      <w:r w:rsidRPr="0099689C">
        <w:rPr>
          <w:lang w:val="en-US"/>
        </w:rPr>
        <w:t>as</w:t>
      </w:r>
      <w:r w:rsidRPr="0099689C">
        <w:rPr>
          <w:spacing w:val="-8"/>
          <w:lang w:val="en-US"/>
        </w:rPr>
        <w:t xml:space="preserve"> </w:t>
      </w:r>
      <w:r w:rsidRPr="0099689C">
        <w:rPr>
          <w:lang w:val="en-US"/>
        </w:rPr>
        <w:t>interviewing,</w:t>
      </w:r>
      <w:r w:rsidRPr="0099689C">
        <w:rPr>
          <w:spacing w:val="-9"/>
          <w:lang w:val="en-US"/>
        </w:rPr>
        <w:t xml:space="preserve"> </w:t>
      </w:r>
      <w:r w:rsidRPr="0099689C">
        <w:rPr>
          <w:lang w:val="en-US"/>
        </w:rPr>
        <w:t>testing</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analysis</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the</w:t>
      </w:r>
      <w:r w:rsidRPr="0099689C">
        <w:rPr>
          <w:spacing w:val="-10"/>
          <w:lang w:val="en-US"/>
        </w:rPr>
        <w:t xml:space="preserve"> </w:t>
      </w:r>
      <w:r w:rsidRPr="0099689C">
        <w:rPr>
          <w:lang w:val="en-US"/>
        </w:rPr>
        <w:t>utility</w:t>
      </w:r>
      <w:r w:rsidRPr="0099689C">
        <w:rPr>
          <w:spacing w:val="-43"/>
          <w:lang w:val="en-US"/>
        </w:rPr>
        <w:t xml:space="preserve"> </w:t>
      </w:r>
      <w:r w:rsidRPr="0099689C">
        <w:rPr>
          <w:lang w:val="en-US"/>
        </w:rPr>
        <w:t>of</w:t>
      </w:r>
      <w:r w:rsidRPr="0099689C">
        <w:rPr>
          <w:spacing w:val="-3"/>
          <w:lang w:val="en-US"/>
        </w:rPr>
        <w:t xml:space="preserve"> </w:t>
      </w:r>
      <w:r w:rsidRPr="0099689C">
        <w:rPr>
          <w:lang w:val="en-US"/>
        </w:rPr>
        <w:t>the</w:t>
      </w:r>
      <w:r w:rsidRPr="0099689C">
        <w:rPr>
          <w:spacing w:val="-2"/>
          <w:lang w:val="en-US"/>
        </w:rPr>
        <w:t xml:space="preserve"> </w:t>
      </w:r>
      <w:r w:rsidRPr="0099689C">
        <w:rPr>
          <w:lang w:val="en-US"/>
        </w:rPr>
        <w:t>design are</w:t>
      </w:r>
      <w:r w:rsidRPr="0099689C">
        <w:rPr>
          <w:spacing w:val="-2"/>
          <w:lang w:val="en-US"/>
        </w:rPr>
        <w:t xml:space="preserve"> </w:t>
      </w:r>
      <w:r w:rsidRPr="0099689C">
        <w:rPr>
          <w:lang w:val="en-US"/>
        </w:rPr>
        <w:t>taught.</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practice</w:t>
      </w:r>
      <w:r w:rsidRPr="0099689C">
        <w:rPr>
          <w:spacing w:val="-3"/>
          <w:lang w:val="en-US"/>
        </w:rPr>
        <w:t xml:space="preserve"> </w:t>
      </w:r>
      <w:r w:rsidRPr="0099689C">
        <w:rPr>
          <w:lang w:val="en-US"/>
        </w:rPr>
        <w:t>communicating</w:t>
      </w:r>
      <w:r w:rsidRPr="0099689C">
        <w:rPr>
          <w:spacing w:val="-2"/>
          <w:lang w:val="en-US"/>
        </w:rPr>
        <w:t xml:space="preserve"> </w:t>
      </w:r>
      <w:r w:rsidRPr="0099689C">
        <w:rPr>
          <w:lang w:val="en-US"/>
        </w:rPr>
        <w:t>for</w:t>
      </w:r>
      <w:r w:rsidRPr="0099689C">
        <w:rPr>
          <w:spacing w:val="-1"/>
          <w:lang w:val="en-US"/>
        </w:rPr>
        <w:t xml:space="preserve"> </w:t>
      </w:r>
      <w:r w:rsidRPr="0099689C">
        <w:rPr>
          <w:lang w:val="en-US"/>
        </w:rPr>
        <w:t>business</w:t>
      </w:r>
      <w:r w:rsidRPr="0099689C">
        <w:rPr>
          <w:spacing w:val="-1"/>
          <w:lang w:val="en-US"/>
        </w:rPr>
        <w:t xml:space="preserve"> </w:t>
      </w:r>
      <w:r w:rsidRPr="0099689C">
        <w:rPr>
          <w:lang w:val="en-US"/>
        </w:rPr>
        <w:t>purposes.</w:t>
      </w:r>
    </w:p>
    <w:p w14:paraId="1F3A1336"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IDP390</w:t>
      </w:r>
    </w:p>
    <w:p w14:paraId="11FFC5BA" w14:textId="77777777" w:rsidR="006D57EC" w:rsidRPr="0099689C" w:rsidRDefault="00C63E43" w:rsidP="006D57EC">
      <w:pPr>
        <w:rPr>
          <w:spacing w:val="4"/>
          <w:lang w:val="en-US"/>
        </w:rPr>
      </w:pPr>
      <w:r w:rsidRPr="0099689C">
        <w:rPr>
          <w:b/>
          <w:lang w:val="en-US"/>
        </w:rPr>
        <w:t xml:space="preserve">IDP340 Details &amp; Manufacturing Technology (3 credits) </w:t>
      </w:r>
      <w:r w:rsidRPr="0099689C">
        <w:rPr>
          <w:lang w:val="en-US"/>
        </w:rPr>
        <w:t>This course provides an overview of the transformation</w:t>
      </w:r>
      <w:r w:rsidRPr="0099689C">
        <w:rPr>
          <w:spacing w:val="1"/>
          <w:lang w:val="en-US"/>
        </w:rPr>
        <w:t xml:space="preserve"> </w:t>
      </w:r>
      <w:r w:rsidRPr="0099689C">
        <w:rPr>
          <w:lang w:val="en-US"/>
        </w:rPr>
        <w:t>details and techniques for manufacturing. Students will learn how to solve actual design problems and find better</w:t>
      </w:r>
      <w:r w:rsidRPr="0099689C">
        <w:rPr>
          <w:spacing w:val="1"/>
          <w:lang w:val="en-US"/>
        </w:rPr>
        <w:t xml:space="preserve"> </w:t>
      </w:r>
      <w:r w:rsidRPr="0099689C">
        <w:rPr>
          <w:lang w:val="en-US"/>
        </w:rPr>
        <w:t>solutions</w:t>
      </w:r>
      <w:r w:rsidRPr="0099689C">
        <w:rPr>
          <w:spacing w:val="-1"/>
          <w:lang w:val="en-US"/>
        </w:rPr>
        <w:t xml:space="preserve"> </w:t>
      </w:r>
      <w:r w:rsidRPr="0099689C">
        <w:rPr>
          <w:lang w:val="en-US"/>
        </w:rPr>
        <w:t>for the</w:t>
      </w:r>
      <w:r w:rsidRPr="0099689C">
        <w:rPr>
          <w:spacing w:val="-1"/>
          <w:lang w:val="en-US"/>
        </w:rPr>
        <w:t xml:space="preserve"> </w:t>
      </w:r>
      <w:r w:rsidRPr="0099689C">
        <w:rPr>
          <w:lang w:val="en-US"/>
        </w:rPr>
        <w:t>details of</w:t>
      </w:r>
      <w:r w:rsidRPr="0099689C">
        <w:rPr>
          <w:spacing w:val="-2"/>
          <w:lang w:val="en-US"/>
        </w:rPr>
        <w:t xml:space="preserve"> </w:t>
      </w:r>
      <w:r w:rsidRPr="0099689C">
        <w:rPr>
          <w:lang w:val="en-US"/>
        </w:rPr>
        <w:t>the</w:t>
      </w:r>
      <w:r w:rsidRPr="0099689C">
        <w:rPr>
          <w:spacing w:val="-5"/>
          <w:lang w:val="en-US"/>
        </w:rPr>
        <w:t xml:space="preserve"> </w:t>
      </w:r>
      <w:r w:rsidRPr="0099689C">
        <w:rPr>
          <w:lang w:val="en-US"/>
        </w:rPr>
        <w:t>process.</w:t>
      </w:r>
    </w:p>
    <w:p w14:paraId="1C513282"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IDP320</w:t>
      </w:r>
    </w:p>
    <w:p w14:paraId="720B7912" w14:textId="77777777" w:rsidR="006D57EC" w:rsidRPr="0099689C" w:rsidRDefault="00C63E43" w:rsidP="00372708">
      <w:pPr>
        <w:spacing w:after="120"/>
        <w:rPr>
          <w:spacing w:val="4"/>
          <w:lang w:val="en-US"/>
        </w:rPr>
      </w:pPr>
      <w:r w:rsidRPr="0099689C">
        <w:rPr>
          <w:b/>
          <w:spacing w:val="-1"/>
          <w:lang w:val="en-US"/>
        </w:rPr>
        <w:t>IDP345</w:t>
      </w:r>
      <w:r w:rsidRPr="0099689C">
        <w:rPr>
          <w:b/>
          <w:spacing w:val="-10"/>
          <w:lang w:val="en-US"/>
        </w:rPr>
        <w:t xml:space="preserve"> </w:t>
      </w:r>
      <w:r w:rsidRPr="0099689C">
        <w:rPr>
          <w:b/>
          <w:spacing w:val="-1"/>
          <w:lang w:val="en-US"/>
        </w:rPr>
        <w:t>Virtual</w:t>
      </w:r>
      <w:r w:rsidRPr="0099689C">
        <w:rPr>
          <w:b/>
          <w:spacing w:val="-11"/>
          <w:lang w:val="en-US"/>
        </w:rPr>
        <w:t xml:space="preserve"> </w:t>
      </w:r>
      <w:r w:rsidRPr="0099689C">
        <w:rPr>
          <w:b/>
          <w:spacing w:val="-1"/>
          <w:lang w:val="en-US"/>
        </w:rPr>
        <w:t>Reality</w:t>
      </w:r>
      <w:r w:rsidRPr="0099689C">
        <w:rPr>
          <w:b/>
          <w:spacing w:val="-10"/>
          <w:lang w:val="en-US"/>
        </w:rPr>
        <w:t xml:space="preserve"> </w:t>
      </w:r>
      <w:r w:rsidRPr="0099689C">
        <w:rPr>
          <w:b/>
          <w:spacing w:val="-1"/>
          <w:lang w:val="en-US"/>
        </w:rPr>
        <w:t>/</w:t>
      </w:r>
      <w:r w:rsidRPr="0099689C">
        <w:rPr>
          <w:b/>
          <w:spacing w:val="-9"/>
          <w:lang w:val="en-US"/>
        </w:rPr>
        <w:t xml:space="preserve"> </w:t>
      </w:r>
      <w:r w:rsidRPr="0099689C">
        <w:rPr>
          <w:b/>
          <w:spacing w:val="-1"/>
          <w:lang w:val="en-US"/>
        </w:rPr>
        <w:t>3D</w:t>
      </w:r>
      <w:r w:rsidRPr="0099689C">
        <w:rPr>
          <w:b/>
          <w:spacing w:val="-10"/>
          <w:lang w:val="en-US"/>
        </w:rPr>
        <w:t xml:space="preserve"> </w:t>
      </w:r>
      <w:r w:rsidRPr="0099689C">
        <w:rPr>
          <w:b/>
          <w:spacing w:val="-1"/>
          <w:lang w:val="en-US"/>
        </w:rPr>
        <w:t>Max</w:t>
      </w:r>
      <w:r w:rsidRPr="0099689C">
        <w:rPr>
          <w:b/>
          <w:spacing w:val="-10"/>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8"/>
          <w:lang w:val="en-US"/>
        </w:rPr>
        <w:t xml:space="preserve"> </w:t>
      </w:r>
      <w:r w:rsidRPr="0099689C">
        <w:rPr>
          <w:spacing w:val="-1"/>
          <w:lang w:val="en-US"/>
        </w:rPr>
        <w:t>This</w:t>
      </w:r>
      <w:r w:rsidRPr="0099689C">
        <w:rPr>
          <w:spacing w:val="-11"/>
          <w:lang w:val="en-US"/>
        </w:rPr>
        <w:t xml:space="preserve"> </w:t>
      </w:r>
      <w:r w:rsidRPr="0099689C">
        <w:rPr>
          <w:spacing w:val="-1"/>
          <w:lang w:val="en-US"/>
        </w:rPr>
        <w:t>course</w:t>
      </w:r>
      <w:r w:rsidRPr="0099689C">
        <w:rPr>
          <w:spacing w:val="-10"/>
          <w:lang w:val="en-US"/>
        </w:rPr>
        <w:t xml:space="preserve"> </w:t>
      </w:r>
      <w:r w:rsidRPr="0099689C">
        <w:rPr>
          <w:spacing w:val="-1"/>
          <w:lang w:val="en-US"/>
        </w:rPr>
        <w:t>will</w:t>
      </w:r>
      <w:r w:rsidRPr="0099689C">
        <w:rPr>
          <w:spacing w:val="-10"/>
          <w:lang w:val="en-US"/>
        </w:rPr>
        <w:t xml:space="preserve"> </w:t>
      </w:r>
      <w:r w:rsidRPr="0099689C">
        <w:rPr>
          <w:lang w:val="en-US"/>
        </w:rPr>
        <w:t>introduce</w:t>
      </w:r>
      <w:r w:rsidRPr="0099689C">
        <w:rPr>
          <w:spacing w:val="-11"/>
          <w:lang w:val="en-US"/>
        </w:rPr>
        <w:t xml:space="preserve"> </w:t>
      </w:r>
      <w:r w:rsidRPr="0099689C">
        <w:rPr>
          <w:lang w:val="en-US"/>
        </w:rPr>
        <w:t>students</w:t>
      </w:r>
      <w:r w:rsidRPr="0099689C">
        <w:rPr>
          <w:spacing w:val="-8"/>
          <w:lang w:val="en-US"/>
        </w:rPr>
        <w:t xml:space="preserve"> </w:t>
      </w:r>
      <w:r w:rsidRPr="0099689C">
        <w:rPr>
          <w:lang w:val="en-US"/>
        </w:rPr>
        <w:t>to</w:t>
      </w:r>
      <w:r w:rsidRPr="0099689C">
        <w:rPr>
          <w:spacing w:val="-9"/>
          <w:lang w:val="en-US"/>
        </w:rPr>
        <w:t xml:space="preserve"> </w:t>
      </w:r>
      <w:r w:rsidRPr="0099689C">
        <w:rPr>
          <w:lang w:val="en-US"/>
        </w:rPr>
        <w:t>the</w:t>
      </w:r>
      <w:r w:rsidRPr="0099689C">
        <w:rPr>
          <w:spacing w:val="-13"/>
          <w:lang w:val="en-US"/>
        </w:rPr>
        <w:t xml:space="preserve"> </w:t>
      </w:r>
      <w:r w:rsidRPr="0099689C">
        <w:rPr>
          <w:lang w:val="en-US"/>
        </w:rPr>
        <w:t>creation</w:t>
      </w:r>
      <w:r w:rsidRPr="0099689C">
        <w:rPr>
          <w:spacing w:val="-8"/>
          <w:lang w:val="en-US"/>
        </w:rPr>
        <w:t xml:space="preserve"> </w:t>
      </w:r>
      <w:r w:rsidRPr="0099689C">
        <w:rPr>
          <w:lang w:val="en-US"/>
        </w:rPr>
        <w:t>of</w:t>
      </w:r>
      <w:r w:rsidRPr="0099689C">
        <w:rPr>
          <w:spacing w:val="-10"/>
          <w:lang w:val="en-US"/>
        </w:rPr>
        <w:t xml:space="preserve"> </w:t>
      </w:r>
      <w:r w:rsidRPr="0099689C">
        <w:rPr>
          <w:lang w:val="en-US"/>
        </w:rPr>
        <w:t>computer</w:t>
      </w:r>
      <w:r w:rsidRPr="0099689C">
        <w:rPr>
          <w:spacing w:val="-10"/>
          <w:lang w:val="en-US"/>
        </w:rPr>
        <w:t xml:space="preserve"> </w:t>
      </w:r>
      <w:r w:rsidRPr="0099689C">
        <w:rPr>
          <w:lang w:val="en-US"/>
        </w:rPr>
        <w:t>rendered</w:t>
      </w:r>
      <w:r w:rsidRPr="0099689C">
        <w:rPr>
          <w:spacing w:val="-43"/>
          <w:lang w:val="en-US"/>
        </w:rPr>
        <w:t xml:space="preserve">   </w:t>
      </w:r>
      <w:r w:rsidRPr="0099689C">
        <w:rPr>
          <w:lang w:val="en-US"/>
        </w:rPr>
        <w:t>3D graphics and animation. Through lighting effects, camera angles, sequence and motion students create a new</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unique</w:t>
      </w:r>
      <w:r w:rsidRPr="0099689C">
        <w:rPr>
          <w:spacing w:val="1"/>
          <w:lang w:val="en-US"/>
        </w:rPr>
        <w:t xml:space="preserve"> </w:t>
      </w:r>
      <w:r w:rsidRPr="0099689C">
        <w:rPr>
          <w:lang w:val="en-US"/>
        </w:rPr>
        <w:t>virtual</w:t>
      </w:r>
      <w:r w:rsidRPr="0099689C">
        <w:rPr>
          <w:spacing w:val="1"/>
          <w:lang w:val="en-US"/>
        </w:rPr>
        <w:t xml:space="preserve"> </w:t>
      </w:r>
      <w:r w:rsidRPr="0099689C">
        <w:rPr>
          <w:lang w:val="en-US"/>
        </w:rPr>
        <w:t>world.</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teaching</w:t>
      </w:r>
      <w:r w:rsidRPr="0099689C">
        <w:rPr>
          <w:spacing w:val="1"/>
          <w:lang w:val="en-US"/>
        </w:rPr>
        <w:t xml:space="preserve"> </w:t>
      </w:r>
      <w:r w:rsidRPr="0099689C">
        <w:rPr>
          <w:lang w:val="en-US"/>
        </w:rPr>
        <w:t>aid</w:t>
      </w:r>
      <w:r w:rsidRPr="0099689C">
        <w:rPr>
          <w:spacing w:val="1"/>
          <w:lang w:val="en-US"/>
        </w:rPr>
        <w:t xml:space="preserve"> </w:t>
      </w:r>
      <w:r w:rsidRPr="0099689C">
        <w:rPr>
          <w:lang w:val="en-US"/>
        </w:rPr>
        <w:t>will</w:t>
      </w:r>
      <w:r w:rsidRPr="0099689C">
        <w:rPr>
          <w:spacing w:val="1"/>
          <w:lang w:val="en-US"/>
        </w:rPr>
        <w:t xml:space="preserve"> </w:t>
      </w:r>
      <w:r w:rsidRPr="0099689C">
        <w:rPr>
          <w:lang w:val="en-US"/>
        </w:rPr>
        <w:t>be</w:t>
      </w:r>
      <w:r w:rsidRPr="0099689C">
        <w:rPr>
          <w:spacing w:val="1"/>
          <w:lang w:val="en-US"/>
        </w:rPr>
        <w:t xml:space="preserve"> </w:t>
      </w:r>
      <w:r w:rsidRPr="0099689C">
        <w:rPr>
          <w:lang w:val="en-US"/>
        </w:rPr>
        <w:t>widespread</w:t>
      </w:r>
      <w:r w:rsidRPr="0099689C">
        <w:rPr>
          <w:spacing w:val="1"/>
          <w:lang w:val="en-US"/>
        </w:rPr>
        <w:t xml:space="preserve"> </w:t>
      </w:r>
      <w:r w:rsidRPr="0099689C">
        <w:rPr>
          <w:lang w:val="en-US"/>
        </w:rPr>
        <w:t>software,</w:t>
      </w:r>
      <w:r w:rsidRPr="0099689C">
        <w:rPr>
          <w:spacing w:val="1"/>
          <w:lang w:val="en-US"/>
        </w:rPr>
        <w:t xml:space="preserve"> </w:t>
      </w:r>
      <w:r w:rsidRPr="0099689C">
        <w:rPr>
          <w:lang w:val="en-US"/>
        </w:rPr>
        <w:t>ensuring</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affordable</w:t>
      </w:r>
      <w:r w:rsidRPr="0099689C">
        <w:rPr>
          <w:spacing w:val="1"/>
          <w:lang w:val="en-US"/>
        </w:rPr>
        <w:t xml:space="preserve"> </w:t>
      </w:r>
      <w:r w:rsidRPr="0099689C">
        <w:rPr>
          <w:lang w:val="en-US"/>
        </w:rPr>
        <w:t>documentation,</w:t>
      </w:r>
      <w:r w:rsidRPr="0099689C">
        <w:rPr>
          <w:spacing w:val="-1"/>
          <w:lang w:val="en-US"/>
        </w:rPr>
        <w:t xml:space="preserve"> </w:t>
      </w:r>
      <w:r w:rsidRPr="0099689C">
        <w:rPr>
          <w:lang w:val="en-US"/>
        </w:rPr>
        <w:t>local and worldwide</w:t>
      </w:r>
      <w:r w:rsidRPr="0099689C">
        <w:rPr>
          <w:spacing w:val="-2"/>
          <w:lang w:val="en-US"/>
        </w:rPr>
        <w:t xml:space="preserve"> </w:t>
      </w:r>
      <w:r w:rsidRPr="0099689C">
        <w:rPr>
          <w:lang w:val="en-US"/>
        </w:rPr>
        <w:t>market place</w:t>
      </w:r>
      <w:r w:rsidRPr="0099689C">
        <w:rPr>
          <w:spacing w:val="-1"/>
          <w:lang w:val="en-US"/>
        </w:rPr>
        <w:t xml:space="preserve"> </w:t>
      </w:r>
      <w:r w:rsidRPr="0099689C">
        <w:rPr>
          <w:lang w:val="en-US"/>
        </w:rPr>
        <w:t>access.</w:t>
      </w:r>
    </w:p>
    <w:p w14:paraId="3D308B32"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IDP315</w:t>
      </w:r>
    </w:p>
    <w:p w14:paraId="0A58C71F" w14:textId="77777777" w:rsidR="006D57EC" w:rsidRPr="0099689C" w:rsidRDefault="00C63E43" w:rsidP="00372708">
      <w:pPr>
        <w:spacing w:after="120"/>
        <w:rPr>
          <w:spacing w:val="6"/>
          <w:lang w:val="en-US"/>
        </w:rPr>
      </w:pPr>
      <w:r w:rsidRPr="0099689C">
        <w:rPr>
          <w:b/>
          <w:spacing w:val="-1"/>
          <w:lang w:val="en-US"/>
        </w:rPr>
        <w:t>IDP390</w:t>
      </w:r>
      <w:r w:rsidRPr="0099689C">
        <w:rPr>
          <w:b/>
          <w:spacing w:val="-10"/>
          <w:lang w:val="en-US"/>
        </w:rPr>
        <w:t xml:space="preserve"> </w:t>
      </w:r>
      <w:r w:rsidRPr="0099689C">
        <w:rPr>
          <w:b/>
          <w:spacing w:val="-1"/>
          <w:lang w:val="en-US"/>
        </w:rPr>
        <w:t>Design</w:t>
      </w:r>
      <w:r w:rsidRPr="0099689C">
        <w:rPr>
          <w:b/>
          <w:spacing w:val="-11"/>
          <w:lang w:val="en-US"/>
        </w:rPr>
        <w:t xml:space="preserve"> </w:t>
      </w:r>
      <w:r w:rsidRPr="0099689C">
        <w:rPr>
          <w:b/>
          <w:spacing w:val="-1"/>
          <w:lang w:val="en-US"/>
        </w:rPr>
        <w:t>Project</w:t>
      </w:r>
      <w:r w:rsidRPr="0099689C">
        <w:rPr>
          <w:b/>
          <w:spacing w:val="-12"/>
          <w:lang w:val="en-US"/>
        </w:rPr>
        <w:t xml:space="preserve"> </w:t>
      </w:r>
      <w:r w:rsidRPr="0099689C">
        <w:rPr>
          <w:b/>
          <w:spacing w:val="-1"/>
          <w:lang w:val="en-US"/>
        </w:rPr>
        <w:t>III</w:t>
      </w:r>
      <w:r w:rsidRPr="0099689C">
        <w:rPr>
          <w:b/>
          <w:spacing w:val="-12"/>
          <w:lang w:val="en-US"/>
        </w:rPr>
        <w:t xml:space="preserve"> </w:t>
      </w:r>
      <w:r w:rsidRPr="0099689C">
        <w:rPr>
          <w:b/>
          <w:spacing w:val="-1"/>
          <w:lang w:val="en-US"/>
        </w:rPr>
        <w:t>(4</w:t>
      </w:r>
      <w:r w:rsidRPr="0099689C">
        <w:rPr>
          <w:b/>
          <w:spacing w:val="-12"/>
          <w:lang w:val="en-US"/>
        </w:rPr>
        <w:t xml:space="preserve"> </w:t>
      </w:r>
      <w:r w:rsidRPr="0099689C">
        <w:rPr>
          <w:b/>
          <w:spacing w:val="-1"/>
          <w:lang w:val="en-US"/>
        </w:rPr>
        <w:t>credits)</w:t>
      </w:r>
      <w:r w:rsidRPr="0099689C">
        <w:rPr>
          <w:b/>
          <w:spacing w:val="-9"/>
          <w:lang w:val="en-US"/>
        </w:rPr>
        <w:t xml:space="preserve"> </w:t>
      </w:r>
      <w:r w:rsidRPr="0099689C">
        <w:rPr>
          <w:spacing w:val="-1"/>
          <w:lang w:val="en-US"/>
        </w:rPr>
        <w:t>Students</w:t>
      </w:r>
      <w:r w:rsidRPr="0099689C">
        <w:rPr>
          <w:spacing w:val="-10"/>
          <w:lang w:val="en-US"/>
        </w:rPr>
        <w:t xml:space="preserve"> </w:t>
      </w:r>
      <w:r w:rsidRPr="0099689C">
        <w:rPr>
          <w:lang w:val="en-US"/>
        </w:rPr>
        <w:t>learn</w:t>
      </w:r>
      <w:r w:rsidRPr="0099689C">
        <w:rPr>
          <w:spacing w:val="-11"/>
          <w:lang w:val="en-US"/>
        </w:rPr>
        <w:t xml:space="preserve"> </w:t>
      </w:r>
      <w:r w:rsidRPr="0099689C">
        <w:rPr>
          <w:lang w:val="en-US"/>
        </w:rPr>
        <w:t>how</w:t>
      </w:r>
      <w:r w:rsidRPr="0099689C">
        <w:rPr>
          <w:spacing w:val="-11"/>
          <w:lang w:val="en-US"/>
        </w:rPr>
        <w:t xml:space="preserve"> </w:t>
      </w:r>
      <w:r w:rsidRPr="0099689C">
        <w:rPr>
          <w:lang w:val="en-US"/>
        </w:rPr>
        <w:t>to</w:t>
      </w:r>
      <w:r w:rsidRPr="0099689C">
        <w:rPr>
          <w:spacing w:val="-11"/>
          <w:lang w:val="en-US"/>
        </w:rPr>
        <w:t xml:space="preserve"> </w:t>
      </w:r>
      <w:r w:rsidRPr="0099689C">
        <w:rPr>
          <w:lang w:val="en-US"/>
        </w:rPr>
        <w:t>design</w:t>
      </w:r>
      <w:r w:rsidRPr="0099689C">
        <w:rPr>
          <w:spacing w:val="-11"/>
          <w:lang w:val="en-US"/>
        </w:rPr>
        <w:t xml:space="preserve"> </w:t>
      </w:r>
      <w:r w:rsidRPr="0099689C">
        <w:rPr>
          <w:lang w:val="en-US"/>
        </w:rPr>
        <w:t>a</w:t>
      </w:r>
      <w:r w:rsidRPr="0099689C">
        <w:rPr>
          <w:spacing w:val="-10"/>
          <w:lang w:val="en-US"/>
        </w:rPr>
        <w:t xml:space="preserve"> </w:t>
      </w:r>
      <w:r w:rsidRPr="0099689C">
        <w:rPr>
          <w:lang w:val="en-US"/>
        </w:rPr>
        <w:t>product</w:t>
      </w:r>
      <w:r w:rsidRPr="0099689C">
        <w:rPr>
          <w:spacing w:val="-12"/>
          <w:lang w:val="en-US"/>
        </w:rPr>
        <w:t xml:space="preserve"> </w:t>
      </w:r>
      <w:r w:rsidRPr="0099689C">
        <w:rPr>
          <w:lang w:val="en-US"/>
        </w:rPr>
        <w:t>which</w:t>
      </w:r>
      <w:r w:rsidRPr="0099689C">
        <w:rPr>
          <w:spacing w:val="-11"/>
          <w:lang w:val="en-US"/>
        </w:rPr>
        <w:t xml:space="preserve"> </w:t>
      </w:r>
      <w:r w:rsidRPr="0099689C">
        <w:rPr>
          <w:lang w:val="en-US"/>
        </w:rPr>
        <w:t>satisfies</w:t>
      </w:r>
      <w:r w:rsidRPr="0099689C">
        <w:rPr>
          <w:spacing w:val="-8"/>
          <w:lang w:val="en-US"/>
        </w:rPr>
        <w:t xml:space="preserve"> </w:t>
      </w:r>
      <w:r w:rsidRPr="0099689C">
        <w:rPr>
          <w:lang w:val="en-US"/>
        </w:rPr>
        <w:t>human</w:t>
      </w:r>
      <w:r w:rsidRPr="0099689C">
        <w:rPr>
          <w:spacing w:val="-11"/>
          <w:lang w:val="en-US"/>
        </w:rPr>
        <w:t xml:space="preserve"> </w:t>
      </w:r>
      <w:r w:rsidRPr="0099689C">
        <w:rPr>
          <w:lang w:val="en-US"/>
        </w:rPr>
        <w:t>and</w:t>
      </w:r>
      <w:r w:rsidRPr="0099689C">
        <w:rPr>
          <w:spacing w:val="-11"/>
          <w:lang w:val="en-US"/>
        </w:rPr>
        <w:t xml:space="preserve"> </w:t>
      </w:r>
      <w:r w:rsidRPr="0099689C">
        <w:rPr>
          <w:lang w:val="en-US"/>
        </w:rPr>
        <w:t>psychological</w:t>
      </w:r>
      <w:r w:rsidRPr="0099689C">
        <w:rPr>
          <w:spacing w:val="-42"/>
          <w:lang w:val="en-US"/>
        </w:rPr>
        <w:t xml:space="preserve"> </w:t>
      </w:r>
      <w:r w:rsidRPr="0099689C">
        <w:rPr>
          <w:lang w:val="en-US"/>
        </w:rPr>
        <w:t xml:space="preserve">needs. Projects address the requirements of special user </w:t>
      </w:r>
      <w:r w:rsidRPr="0099689C">
        <w:rPr>
          <w:lang w:val="en-US"/>
        </w:rPr>
        <w:lastRenderedPageBreak/>
        <w:t>groups and specific markets with consideration given to</w:t>
      </w:r>
      <w:r w:rsidRPr="0099689C">
        <w:rPr>
          <w:spacing w:val="1"/>
          <w:lang w:val="en-US"/>
        </w:rPr>
        <w:t xml:space="preserve"> </w:t>
      </w:r>
      <w:r w:rsidRPr="0099689C">
        <w:rPr>
          <w:lang w:val="en-US"/>
        </w:rPr>
        <w:t>the</w:t>
      </w:r>
      <w:r w:rsidRPr="0099689C">
        <w:rPr>
          <w:spacing w:val="-3"/>
          <w:lang w:val="en-US"/>
        </w:rPr>
        <w:t xml:space="preserve"> </w:t>
      </w:r>
      <w:r w:rsidRPr="0099689C">
        <w:rPr>
          <w:lang w:val="en-US"/>
        </w:rPr>
        <w:t>production</w:t>
      </w:r>
      <w:r w:rsidRPr="0099689C">
        <w:rPr>
          <w:spacing w:val="-2"/>
          <w:lang w:val="en-US"/>
        </w:rPr>
        <w:t xml:space="preserve"> </w:t>
      </w:r>
      <w:r w:rsidRPr="0099689C">
        <w:rPr>
          <w:lang w:val="en-US"/>
        </w:rPr>
        <w:t>capabilities</w:t>
      </w:r>
      <w:r w:rsidRPr="0099689C">
        <w:rPr>
          <w:spacing w:val="-1"/>
          <w:lang w:val="en-US"/>
        </w:rPr>
        <w:t xml:space="preserve"> </w:t>
      </w:r>
      <w:r w:rsidRPr="0099689C">
        <w:rPr>
          <w:lang w:val="en-US"/>
        </w:rPr>
        <w:t>of</w:t>
      </w:r>
      <w:r w:rsidRPr="0099689C">
        <w:rPr>
          <w:spacing w:val="-5"/>
          <w:lang w:val="en-US"/>
        </w:rPr>
        <w:t xml:space="preserve"> </w:t>
      </w:r>
      <w:r w:rsidRPr="0099689C">
        <w:rPr>
          <w:lang w:val="en-US"/>
        </w:rPr>
        <w:t>markets.</w:t>
      </w:r>
      <w:r w:rsidRPr="0099689C">
        <w:rPr>
          <w:spacing w:val="-1"/>
          <w:lang w:val="en-US"/>
        </w:rPr>
        <w:t xml:space="preserve"> </w:t>
      </w:r>
      <w:r w:rsidRPr="0099689C">
        <w:rPr>
          <w:lang w:val="en-US"/>
        </w:rPr>
        <w:t>Manufacturing</w:t>
      </w:r>
      <w:r w:rsidRPr="0099689C">
        <w:rPr>
          <w:spacing w:val="-3"/>
          <w:lang w:val="en-US"/>
        </w:rPr>
        <w:t xml:space="preserve"> </w:t>
      </w:r>
      <w:r w:rsidRPr="0099689C">
        <w:rPr>
          <w:lang w:val="en-US"/>
        </w:rPr>
        <w:t>will</w:t>
      </w:r>
      <w:r w:rsidRPr="0099689C">
        <w:rPr>
          <w:spacing w:val="-2"/>
          <w:lang w:val="en-US"/>
        </w:rPr>
        <w:t xml:space="preserve"> </w:t>
      </w:r>
      <w:r w:rsidRPr="0099689C">
        <w:rPr>
          <w:lang w:val="en-US"/>
        </w:rPr>
        <w:t>be</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focus</w:t>
      </w:r>
      <w:r w:rsidRPr="0099689C">
        <w:rPr>
          <w:spacing w:val="-1"/>
          <w:lang w:val="en-US"/>
        </w:rPr>
        <w:t xml:space="preserve"> </w:t>
      </w:r>
      <w:r w:rsidRPr="0099689C">
        <w:rPr>
          <w:lang w:val="en-US"/>
        </w:rPr>
        <w:t>of</w:t>
      </w:r>
      <w:r w:rsidRPr="0099689C">
        <w:rPr>
          <w:spacing w:val="-4"/>
          <w:lang w:val="en-US"/>
        </w:rPr>
        <w:t xml:space="preserve"> </w:t>
      </w:r>
      <w:r w:rsidRPr="0099689C">
        <w:rPr>
          <w:lang w:val="en-US"/>
        </w:rPr>
        <w:t>at</w:t>
      </w:r>
      <w:r w:rsidRPr="0099689C">
        <w:rPr>
          <w:spacing w:val="-2"/>
          <w:lang w:val="en-US"/>
        </w:rPr>
        <w:t xml:space="preserve"> </w:t>
      </w:r>
      <w:r w:rsidRPr="0099689C">
        <w:rPr>
          <w:lang w:val="en-US"/>
        </w:rPr>
        <w:t>least</w:t>
      </w:r>
      <w:r w:rsidRPr="0099689C">
        <w:rPr>
          <w:spacing w:val="-1"/>
          <w:lang w:val="en-US"/>
        </w:rPr>
        <w:t xml:space="preserve"> </w:t>
      </w:r>
      <w:r w:rsidRPr="0099689C">
        <w:rPr>
          <w:lang w:val="en-US"/>
        </w:rPr>
        <w:t>one</w:t>
      </w:r>
      <w:r w:rsidRPr="0099689C">
        <w:rPr>
          <w:spacing w:val="-3"/>
          <w:lang w:val="en-US"/>
        </w:rPr>
        <w:t xml:space="preserve"> </w:t>
      </w:r>
      <w:r w:rsidRPr="0099689C">
        <w:rPr>
          <w:lang w:val="en-US"/>
        </w:rPr>
        <w:t>project.</w:t>
      </w:r>
    </w:p>
    <w:p w14:paraId="0ADBAE75"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IDP291</w:t>
      </w:r>
    </w:p>
    <w:p w14:paraId="28C068D7" w14:textId="77777777" w:rsidR="006D57EC" w:rsidRPr="0099689C" w:rsidRDefault="00C63E43" w:rsidP="00372708">
      <w:pPr>
        <w:spacing w:after="120"/>
        <w:rPr>
          <w:spacing w:val="2"/>
          <w:lang w:val="en-US"/>
        </w:rPr>
      </w:pPr>
      <w:r w:rsidRPr="0099689C">
        <w:rPr>
          <w:b/>
          <w:lang w:val="en-US"/>
        </w:rPr>
        <w:t>IDP391</w:t>
      </w:r>
      <w:r w:rsidRPr="0099689C">
        <w:rPr>
          <w:b/>
          <w:spacing w:val="-7"/>
          <w:lang w:val="en-US"/>
        </w:rPr>
        <w:t xml:space="preserve"> </w:t>
      </w:r>
      <w:r w:rsidRPr="0099689C">
        <w:rPr>
          <w:b/>
          <w:lang w:val="en-US"/>
        </w:rPr>
        <w:t>Design</w:t>
      </w:r>
      <w:r w:rsidRPr="0099689C">
        <w:rPr>
          <w:b/>
          <w:spacing w:val="-8"/>
          <w:lang w:val="en-US"/>
        </w:rPr>
        <w:t xml:space="preserve"> </w:t>
      </w:r>
      <w:r w:rsidRPr="0099689C">
        <w:rPr>
          <w:b/>
          <w:lang w:val="en-US"/>
        </w:rPr>
        <w:t>Project</w:t>
      </w:r>
      <w:r w:rsidRPr="0099689C">
        <w:rPr>
          <w:b/>
          <w:spacing w:val="-9"/>
          <w:lang w:val="en-US"/>
        </w:rPr>
        <w:t xml:space="preserve"> </w:t>
      </w:r>
      <w:r w:rsidRPr="0099689C">
        <w:rPr>
          <w:b/>
          <w:lang w:val="en-US"/>
        </w:rPr>
        <w:t>IV</w:t>
      </w:r>
      <w:r w:rsidRPr="0099689C">
        <w:rPr>
          <w:b/>
          <w:spacing w:val="-10"/>
          <w:lang w:val="en-US"/>
        </w:rPr>
        <w:t xml:space="preserve"> </w:t>
      </w:r>
      <w:r w:rsidRPr="0099689C">
        <w:rPr>
          <w:b/>
          <w:lang w:val="en-US"/>
        </w:rPr>
        <w:t>(4</w:t>
      </w:r>
      <w:r w:rsidRPr="0099689C">
        <w:rPr>
          <w:b/>
          <w:spacing w:val="-9"/>
          <w:lang w:val="en-US"/>
        </w:rPr>
        <w:t xml:space="preserve"> </w:t>
      </w:r>
      <w:r w:rsidRPr="0099689C">
        <w:rPr>
          <w:b/>
          <w:lang w:val="en-US"/>
        </w:rPr>
        <w:t>credits)</w:t>
      </w:r>
      <w:r w:rsidRPr="0099689C">
        <w:rPr>
          <w:b/>
          <w:spacing w:val="-8"/>
          <w:lang w:val="en-US"/>
        </w:rPr>
        <w:t xml:space="preserve"> </w:t>
      </w:r>
      <w:r w:rsidRPr="0099689C">
        <w:rPr>
          <w:lang w:val="en-US"/>
        </w:rPr>
        <w:t>This</w:t>
      </w:r>
      <w:r w:rsidRPr="0099689C">
        <w:rPr>
          <w:spacing w:val="-8"/>
          <w:lang w:val="en-US"/>
        </w:rPr>
        <w:t xml:space="preserve"> </w:t>
      </w:r>
      <w:r w:rsidRPr="0099689C">
        <w:rPr>
          <w:lang w:val="en-US"/>
        </w:rPr>
        <w:t>course,</w:t>
      </w:r>
      <w:r w:rsidRPr="0099689C">
        <w:rPr>
          <w:spacing w:val="-8"/>
          <w:lang w:val="en-US"/>
        </w:rPr>
        <w:t xml:space="preserve"> </w:t>
      </w:r>
      <w:r w:rsidRPr="0099689C">
        <w:rPr>
          <w:lang w:val="en-US"/>
        </w:rPr>
        <w:t>students</w:t>
      </w:r>
      <w:r w:rsidRPr="0099689C">
        <w:rPr>
          <w:spacing w:val="-8"/>
          <w:lang w:val="en-US"/>
        </w:rPr>
        <w:t xml:space="preserve"> </w:t>
      </w:r>
      <w:r w:rsidRPr="0099689C">
        <w:rPr>
          <w:lang w:val="en-US"/>
        </w:rPr>
        <w:t>develop</w:t>
      </w:r>
      <w:r w:rsidRPr="0099689C">
        <w:rPr>
          <w:spacing w:val="-8"/>
          <w:lang w:val="en-US"/>
        </w:rPr>
        <w:t xml:space="preserve"> </w:t>
      </w:r>
      <w:r w:rsidRPr="0099689C">
        <w:rPr>
          <w:lang w:val="en-US"/>
        </w:rPr>
        <w:t>their</w:t>
      </w:r>
      <w:r w:rsidRPr="0099689C">
        <w:rPr>
          <w:spacing w:val="-9"/>
          <w:lang w:val="en-US"/>
        </w:rPr>
        <w:t xml:space="preserve"> </w:t>
      </w:r>
      <w:r w:rsidRPr="0099689C">
        <w:rPr>
          <w:lang w:val="en-US"/>
        </w:rPr>
        <w:t>design</w:t>
      </w:r>
      <w:r w:rsidRPr="0099689C">
        <w:rPr>
          <w:spacing w:val="-8"/>
          <w:lang w:val="en-US"/>
        </w:rPr>
        <w:t xml:space="preserve"> </w:t>
      </w:r>
      <w:r w:rsidRPr="0099689C">
        <w:rPr>
          <w:lang w:val="en-US"/>
        </w:rPr>
        <w:t>and</w:t>
      </w:r>
      <w:r w:rsidRPr="0099689C">
        <w:rPr>
          <w:spacing w:val="-9"/>
          <w:lang w:val="en-US"/>
        </w:rPr>
        <w:t xml:space="preserve"> </w:t>
      </w:r>
      <w:r w:rsidRPr="0099689C">
        <w:rPr>
          <w:lang w:val="en-US"/>
        </w:rPr>
        <w:t>manufacturing</w:t>
      </w:r>
      <w:r w:rsidRPr="0099689C">
        <w:rPr>
          <w:spacing w:val="-9"/>
          <w:lang w:val="en-US"/>
        </w:rPr>
        <w:t xml:space="preserve"> </w:t>
      </w:r>
      <w:r w:rsidRPr="0099689C">
        <w:rPr>
          <w:lang w:val="en-US"/>
        </w:rPr>
        <w:t>skills.</w:t>
      </w:r>
      <w:r w:rsidRPr="0099689C">
        <w:rPr>
          <w:spacing w:val="-9"/>
          <w:lang w:val="en-US"/>
        </w:rPr>
        <w:t xml:space="preserve"> </w:t>
      </w:r>
      <w:r w:rsidRPr="0099689C">
        <w:rPr>
          <w:lang w:val="en-US"/>
        </w:rPr>
        <w:t>The</w:t>
      </w:r>
      <w:r w:rsidRPr="0099689C">
        <w:rPr>
          <w:spacing w:val="-9"/>
          <w:lang w:val="en-US"/>
        </w:rPr>
        <w:t xml:space="preserve"> </w:t>
      </w:r>
      <w:r w:rsidRPr="0099689C">
        <w:rPr>
          <w:lang w:val="en-US"/>
        </w:rPr>
        <w:t>course</w:t>
      </w:r>
      <w:r w:rsidRPr="0099689C">
        <w:rPr>
          <w:spacing w:val="-43"/>
          <w:lang w:val="en-US"/>
        </w:rPr>
        <w:t xml:space="preserve"> </w:t>
      </w:r>
      <w:r w:rsidRPr="0099689C">
        <w:rPr>
          <w:lang w:val="en-US"/>
        </w:rPr>
        <w:t>explores</w:t>
      </w:r>
      <w:r w:rsidRPr="0099689C">
        <w:rPr>
          <w:spacing w:val="-3"/>
          <w:lang w:val="en-US"/>
        </w:rPr>
        <w:t xml:space="preserve"> </w:t>
      </w:r>
      <w:r w:rsidRPr="0099689C">
        <w:rPr>
          <w:lang w:val="en-US"/>
        </w:rPr>
        <w:t>the</w:t>
      </w:r>
      <w:r w:rsidRPr="0099689C">
        <w:rPr>
          <w:spacing w:val="-3"/>
          <w:lang w:val="en-US"/>
        </w:rPr>
        <w:t xml:space="preserve"> </w:t>
      </w:r>
      <w:r w:rsidRPr="0099689C">
        <w:rPr>
          <w:lang w:val="en-US"/>
        </w:rPr>
        <w:t>conceptual,</w:t>
      </w:r>
      <w:r w:rsidRPr="0099689C">
        <w:rPr>
          <w:spacing w:val="-2"/>
          <w:lang w:val="en-US"/>
        </w:rPr>
        <w:t xml:space="preserve"> </w:t>
      </w:r>
      <w:r w:rsidRPr="0099689C">
        <w:rPr>
          <w:lang w:val="en-US"/>
        </w:rPr>
        <w:t>aesthetic</w:t>
      </w:r>
      <w:r w:rsidRPr="0099689C">
        <w:rPr>
          <w:spacing w:val="-3"/>
          <w:lang w:val="en-US"/>
        </w:rPr>
        <w:t xml:space="preserve"> </w:t>
      </w:r>
      <w:r w:rsidRPr="0099689C">
        <w:rPr>
          <w:lang w:val="en-US"/>
        </w:rPr>
        <w:t>and</w:t>
      </w:r>
      <w:r w:rsidRPr="0099689C">
        <w:rPr>
          <w:spacing w:val="-2"/>
          <w:lang w:val="en-US"/>
        </w:rPr>
        <w:t xml:space="preserve"> </w:t>
      </w:r>
      <w:r w:rsidRPr="0099689C">
        <w:rPr>
          <w:lang w:val="en-US"/>
        </w:rPr>
        <w:t>structural</w:t>
      </w:r>
      <w:r w:rsidRPr="0099689C">
        <w:rPr>
          <w:spacing w:val="-2"/>
          <w:lang w:val="en-US"/>
        </w:rPr>
        <w:t xml:space="preserve"> </w:t>
      </w:r>
      <w:r w:rsidRPr="0099689C">
        <w:rPr>
          <w:lang w:val="en-US"/>
        </w:rPr>
        <w:t>studies</w:t>
      </w:r>
      <w:r w:rsidRPr="0099689C">
        <w:rPr>
          <w:spacing w:val="-3"/>
          <w:lang w:val="en-US"/>
        </w:rPr>
        <w:t xml:space="preserve"> </w:t>
      </w:r>
      <w:r w:rsidRPr="0099689C">
        <w:rPr>
          <w:lang w:val="en-US"/>
        </w:rPr>
        <w:t>in</w:t>
      </w:r>
      <w:r w:rsidRPr="0099689C">
        <w:rPr>
          <w:spacing w:val="-3"/>
          <w:lang w:val="en-US"/>
        </w:rPr>
        <w:t xml:space="preserve"> </w:t>
      </w:r>
      <w:r w:rsidRPr="0099689C">
        <w:rPr>
          <w:lang w:val="en-US"/>
        </w:rPr>
        <w:t>the</w:t>
      </w:r>
      <w:r w:rsidRPr="0099689C">
        <w:rPr>
          <w:spacing w:val="-3"/>
          <w:lang w:val="en-US"/>
        </w:rPr>
        <w:t xml:space="preserve"> </w:t>
      </w:r>
      <w:r w:rsidRPr="0099689C">
        <w:rPr>
          <w:lang w:val="en-US"/>
        </w:rPr>
        <w:t>field</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flexible</w:t>
      </w:r>
      <w:r w:rsidRPr="0099689C">
        <w:rPr>
          <w:spacing w:val="-3"/>
          <w:lang w:val="en-US"/>
        </w:rPr>
        <w:t xml:space="preserve"> </w:t>
      </w:r>
      <w:r w:rsidRPr="0099689C">
        <w:rPr>
          <w:lang w:val="en-US"/>
        </w:rPr>
        <w:t>design.</w:t>
      </w:r>
      <w:r w:rsidRPr="0099689C">
        <w:rPr>
          <w:spacing w:val="-2"/>
          <w:lang w:val="en-US"/>
        </w:rPr>
        <w:t xml:space="preserve"> </w:t>
      </w:r>
      <w:r w:rsidRPr="0099689C">
        <w:rPr>
          <w:lang w:val="en-US"/>
        </w:rPr>
        <w:t>Students</w:t>
      </w:r>
      <w:r w:rsidRPr="0099689C">
        <w:rPr>
          <w:spacing w:val="-1"/>
          <w:lang w:val="en-US"/>
        </w:rPr>
        <w:t xml:space="preserve"> </w:t>
      </w:r>
      <w:r w:rsidRPr="0099689C">
        <w:rPr>
          <w:lang w:val="en-US"/>
        </w:rPr>
        <w:t>will</w:t>
      </w:r>
      <w:r w:rsidRPr="0099689C">
        <w:rPr>
          <w:spacing w:val="-3"/>
          <w:lang w:val="en-US"/>
        </w:rPr>
        <w:t xml:space="preserve"> </w:t>
      </w:r>
      <w:r w:rsidRPr="0099689C">
        <w:rPr>
          <w:lang w:val="en-US"/>
        </w:rPr>
        <w:t>reinforce</w:t>
      </w:r>
      <w:r w:rsidRPr="0099689C">
        <w:rPr>
          <w:spacing w:val="-3"/>
          <w:lang w:val="en-US"/>
        </w:rPr>
        <w:t xml:space="preserve"> </w:t>
      </w:r>
      <w:r w:rsidRPr="0099689C">
        <w:rPr>
          <w:lang w:val="en-US"/>
        </w:rPr>
        <w:t>their</w:t>
      </w:r>
      <w:r w:rsidRPr="0099689C">
        <w:rPr>
          <w:spacing w:val="-43"/>
          <w:lang w:val="en-US"/>
        </w:rPr>
        <w:t xml:space="preserve"> </w:t>
      </w:r>
      <w:r w:rsidRPr="0099689C">
        <w:rPr>
          <w:lang w:val="en-US"/>
        </w:rPr>
        <w:t>skills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execution process.</w:t>
      </w:r>
      <w:r w:rsidRPr="0099689C">
        <w:rPr>
          <w:spacing w:val="2"/>
          <w:lang w:val="en-US"/>
        </w:rPr>
        <w:t xml:space="preserve"> </w:t>
      </w:r>
    </w:p>
    <w:p w14:paraId="7882CBA1"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IDP390</w:t>
      </w:r>
    </w:p>
    <w:p w14:paraId="4CCAE349" w14:textId="77777777" w:rsidR="006D57EC" w:rsidRPr="0099689C" w:rsidRDefault="00C63E43" w:rsidP="00372708">
      <w:pPr>
        <w:spacing w:after="120"/>
        <w:rPr>
          <w:spacing w:val="2"/>
          <w:lang w:val="en-US"/>
        </w:rPr>
      </w:pPr>
      <w:r w:rsidRPr="0099689C">
        <w:rPr>
          <w:b/>
          <w:lang w:val="en-US"/>
        </w:rPr>
        <w:t xml:space="preserve">IDP410 Digital Presentation (3 credits) </w:t>
      </w:r>
      <w:r w:rsidRPr="0099689C">
        <w:rPr>
          <w:lang w:val="en-US"/>
        </w:rPr>
        <w:t>This course introduces basic digital tools for industrial design presentation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reinforces students drawing</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communication skills.</w:t>
      </w:r>
      <w:r w:rsidRPr="0099689C">
        <w:rPr>
          <w:spacing w:val="2"/>
          <w:lang w:val="en-US"/>
        </w:rPr>
        <w:t xml:space="preserve"> </w:t>
      </w:r>
    </w:p>
    <w:p w14:paraId="1E7E54D8"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IDP315</w:t>
      </w:r>
    </w:p>
    <w:p w14:paraId="6F899677" w14:textId="77777777" w:rsidR="006D57EC" w:rsidRPr="0099689C" w:rsidRDefault="00C63E43" w:rsidP="00372708">
      <w:pPr>
        <w:spacing w:after="120"/>
        <w:rPr>
          <w:spacing w:val="3"/>
          <w:lang w:val="en-US"/>
        </w:rPr>
      </w:pPr>
      <w:r w:rsidRPr="0099689C">
        <w:rPr>
          <w:b/>
          <w:lang w:val="en-US"/>
        </w:rPr>
        <w:t xml:space="preserve">IDP420 Professional Practice (1 credit) </w:t>
      </w:r>
      <w:r w:rsidRPr="0099689C">
        <w:rPr>
          <w:lang w:val="en-US"/>
        </w:rPr>
        <w:t>This course, students continue preparing themselves to enter the career</w:t>
      </w:r>
      <w:r w:rsidRPr="0099689C">
        <w:rPr>
          <w:spacing w:val="1"/>
          <w:lang w:val="en-US"/>
        </w:rPr>
        <w:t xml:space="preserve"> </w:t>
      </w:r>
      <w:r w:rsidRPr="0099689C">
        <w:rPr>
          <w:lang w:val="en-US"/>
        </w:rPr>
        <w:t>field of design. They experience technologies and their relationship to industrial design.</w:t>
      </w:r>
      <w:r w:rsidRPr="0099689C">
        <w:rPr>
          <w:spacing w:val="1"/>
          <w:lang w:val="en-US"/>
        </w:rPr>
        <w:t xml:space="preserve"> </w:t>
      </w:r>
      <w:r w:rsidRPr="0099689C">
        <w:rPr>
          <w:lang w:val="en-US"/>
        </w:rPr>
        <w:t>A field report must be</w:t>
      </w:r>
      <w:r w:rsidRPr="0099689C">
        <w:rPr>
          <w:spacing w:val="1"/>
          <w:lang w:val="en-US"/>
        </w:rPr>
        <w:t xml:space="preserve"> </w:t>
      </w:r>
      <w:r w:rsidRPr="0099689C">
        <w:rPr>
          <w:lang w:val="en-US"/>
        </w:rPr>
        <w:t>submitted</w:t>
      </w:r>
      <w:r w:rsidRPr="0099689C">
        <w:rPr>
          <w:spacing w:val="-1"/>
          <w:lang w:val="en-US"/>
        </w:rPr>
        <w:t xml:space="preserve"> </w:t>
      </w:r>
      <w:r w:rsidRPr="0099689C">
        <w:rPr>
          <w:lang w:val="en-US"/>
        </w:rPr>
        <w:t>for evaluation.</w:t>
      </w:r>
      <w:r w:rsidRPr="0099689C">
        <w:rPr>
          <w:spacing w:val="3"/>
          <w:lang w:val="en-US"/>
        </w:rPr>
        <w:t xml:space="preserve"> </w:t>
      </w:r>
    </w:p>
    <w:p w14:paraId="0C5E55AF"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IDP391</w:t>
      </w:r>
    </w:p>
    <w:p w14:paraId="1A09D732" w14:textId="77777777" w:rsidR="006D57EC" w:rsidRPr="0099689C" w:rsidRDefault="00C63E43" w:rsidP="006D57EC">
      <w:pPr>
        <w:rPr>
          <w:spacing w:val="3"/>
          <w:lang w:val="en-US"/>
        </w:rPr>
      </w:pPr>
      <w:r w:rsidRPr="0099689C">
        <w:rPr>
          <w:b/>
          <w:spacing w:val="-1"/>
          <w:lang w:val="en-US"/>
        </w:rPr>
        <w:t>IDP445</w:t>
      </w:r>
      <w:r w:rsidRPr="0099689C">
        <w:rPr>
          <w:b/>
          <w:spacing w:val="-10"/>
          <w:lang w:val="en-US"/>
        </w:rPr>
        <w:t xml:space="preserve"> </w:t>
      </w:r>
      <w:r w:rsidRPr="0099689C">
        <w:rPr>
          <w:b/>
          <w:spacing w:val="-1"/>
          <w:lang w:val="en-US"/>
        </w:rPr>
        <w:t>Advanced</w:t>
      </w:r>
      <w:r w:rsidRPr="0099689C">
        <w:rPr>
          <w:b/>
          <w:spacing w:val="-9"/>
          <w:lang w:val="en-US"/>
        </w:rPr>
        <w:t xml:space="preserve"> </w:t>
      </w:r>
      <w:r w:rsidRPr="0099689C">
        <w:rPr>
          <w:b/>
          <w:spacing w:val="-1"/>
          <w:lang w:val="en-US"/>
        </w:rPr>
        <w:t>Virtual</w:t>
      </w:r>
      <w:r w:rsidRPr="0099689C">
        <w:rPr>
          <w:b/>
          <w:spacing w:val="-11"/>
          <w:lang w:val="en-US"/>
        </w:rPr>
        <w:t xml:space="preserve"> </w:t>
      </w:r>
      <w:r w:rsidRPr="0099689C">
        <w:rPr>
          <w:b/>
          <w:spacing w:val="-1"/>
          <w:lang w:val="en-US"/>
        </w:rPr>
        <w:t>Reality</w:t>
      </w:r>
      <w:r w:rsidRPr="0099689C">
        <w:rPr>
          <w:b/>
          <w:spacing w:val="-10"/>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6"/>
          <w:lang w:val="en-US"/>
        </w:rPr>
        <w:t xml:space="preserve"> </w:t>
      </w:r>
      <w:r w:rsidRPr="0099689C">
        <w:rPr>
          <w:spacing w:val="-1"/>
          <w:lang w:val="en-US"/>
        </w:rPr>
        <w:t>This</w:t>
      </w:r>
      <w:r w:rsidRPr="0099689C">
        <w:rPr>
          <w:spacing w:val="-9"/>
          <w:lang w:val="en-US"/>
        </w:rPr>
        <w:t xml:space="preserve"> </w:t>
      </w:r>
      <w:r w:rsidRPr="0099689C">
        <w:rPr>
          <w:spacing w:val="-1"/>
          <w:lang w:val="en-US"/>
        </w:rPr>
        <w:t>course</w:t>
      </w:r>
      <w:r w:rsidRPr="0099689C">
        <w:rPr>
          <w:spacing w:val="-10"/>
          <w:lang w:val="en-US"/>
        </w:rPr>
        <w:t xml:space="preserve"> </w:t>
      </w:r>
      <w:r w:rsidRPr="0099689C">
        <w:rPr>
          <w:lang w:val="en-US"/>
        </w:rPr>
        <w:t>is</w:t>
      </w:r>
      <w:r w:rsidRPr="0099689C">
        <w:rPr>
          <w:spacing w:val="-9"/>
          <w:lang w:val="en-US"/>
        </w:rPr>
        <w:t xml:space="preserve"> </w:t>
      </w:r>
      <w:r w:rsidRPr="0099689C">
        <w:rPr>
          <w:lang w:val="en-US"/>
        </w:rPr>
        <w:t>designed</w:t>
      </w:r>
      <w:r w:rsidRPr="0099689C">
        <w:rPr>
          <w:spacing w:val="-9"/>
          <w:lang w:val="en-US"/>
        </w:rPr>
        <w:t xml:space="preserve"> </w:t>
      </w:r>
      <w:r w:rsidRPr="0099689C">
        <w:rPr>
          <w:lang w:val="en-US"/>
        </w:rPr>
        <w:t>for</w:t>
      </w:r>
      <w:r w:rsidRPr="0099689C">
        <w:rPr>
          <w:spacing w:val="-10"/>
          <w:lang w:val="en-US"/>
        </w:rPr>
        <w:t xml:space="preserve"> </w:t>
      </w:r>
      <w:r w:rsidRPr="0099689C">
        <w:rPr>
          <w:lang w:val="en-US"/>
        </w:rPr>
        <w:t>different</w:t>
      </w:r>
      <w:r w:rsidRPr="0099689C">
        <w:rPr>
          <w:spacing w:val="-9"/>
          <w:lang w:val="en-US"/>
        </w:rPr>
        <w:t xml:space="preserve"> </w:t>
      </w:r>
      <w:r w:rsidRPr="0099689C">
        <w:rPr>
          <w:lang w:val="en-US"/>
        </w:rPr>
        <w:t>animation</w:t>
      </w:r>
      <w:r w:rsidRPr="0099689C">
        <w:rPr>
          <w:spacing w:val="-8"/>
          <w:lang w:val="en-US"/>
        </w:rPr>
        <w:t xml:space="preserve"> </w:t>
      </w:r>
      <w:r w:rsidRPr="0099689C">
        <w:rPr>
          <w:lang w:val="en-US"/>
        </w:rPr>
        <w:t>presentations.</w:t>
      </w:r>
      <w:r w:rsidRPr="0099689C">
        <w:rPr>
          <w:spacing w:val="27"/>
          <w:lang w:val="en-US"/>
        </w:rPr>
        <w:t xml:space="preserve"> </w:t>
      </w:r>
      <w:r w:rsidRPr="0099689C">
        <w:rPr>
          <w:lang w:val="en-US"/>
        </w:rPr>
        <w:t>Students</w:t>
      </w:r>
      <w:r w:rsidRPr="0099689C">
        <w:rPr>
          <w:spacing w:val="-43"/>
          <w:lang w:val="en-US"/>
        </w:rPr>
        <w:t xml:space="preserve"> </w:t>
      </w:r>
      <w:r w:rsidRPr="0099689C">
        <w:rPr>
          <w:lang w:val="en-US"/>
        </w:rPr>
        <w:t>improve</w:t>
      </w:r>
      <w:r w:rsidRPr="0099689C">
        <w:rPr>
          <w:spacing w:val="-2"/>
          <w:lang w:val="en-US"/>
        </w:rPr>
        <w:t xml:space="preserve"> </w:t>
      </w:r>
      <w:r w:rsidRPr="0099689C">
        <w:rPr>
          <w:lang w:val="en-US"/>
        </w:rPr>
        <w:t>their</w:t>
      </w:r>
      <w:r w:rsidRPr="0099689C">
        <w:rPr>
          <w:spacing w:val="-1"/>
          <w:lang w:val="en-US"/>
        </w:rPr>
        <w:t xml:space="preserve"> </w:t>
      </w:r>
      <w:r w:rsidRPr="0099689C">
        <w:rPr>
          <w:lang w:val="en-US"/>
        </w:rPr>
        <w:t>technical skills</w:t>
      </w:r>
      <w:r w:rsidRPr="0099689C">
        <w:rPr>
          <w:spacing w:val="-1"/>
          <w:lang w:val="en-US"/>
        </w:rPr>
        <w:t xml:space="preserve"> </w:t>
      </w:r>
      <w:r w:rsidRPr="0099689C">
        <w:rPr>
          <w:lang w:val="en-US"/>
        </w:rPr>
        <w:t>by</w:t>
      </w:r>
      <w:r w:rsidRPr="0099689C">
        <w:rPr>
          <w:spacing w:val="-1"/>
          <w:lang w:val="en-US"/>
        </w:rPr>
        <w:t xml:space="preserve"> </w:t>
      </w:r>
      <w:r w:rsidRPr="0099689C">
        <w:rPr>
          <w:lang w:val="en-US"/>
        </w:rPr>
        <w:t>mastering a</w:t>
      </w:r>
      <w:r w:rsidRPr="0099689C">
        <w:rPr>
          <w:spacing w:val="-1"/>
          <w:lang w:val="en-US"/>
        </w:rPr>
        <w:t xml:space="preserve"> </w:t>
      </w:r>
      <w:r w:rsidRPr="0099689C">
        <w:rPr>
          <w:lang w:val="en-US"/>
        </w:rPr>
        <w:t>variety</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professional</w:t>
      </w:r>
      <w:r w:rsidRPr="0099689C">
        <w:rPr>
          <w:spacing w:val="-1"/>
          <w:lang w:val="en-US"/>
        </w:rPr>
        <w:t xml:space="preserve"> </w:t>
      </w:r>
      <w:r w:rsidRPr="0099689C">
        <w:rPr>
          <w:lang w:val="en-US"/>
        </w:rPr>
        <w:t>software.</w:t>
      </w:r>
    </w:p>
    <w:p w14:paraId="06914A9F" w14:textId="77777777" w:rsidR="00C63E43" w:rsidRDefault="00C63E43" w:rsidP="006D57EC">
      <w:pPr>
        <w:rPr>
          <w:bCs/>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IDP345</w:t>
      </w:r>
    </w:p>
    <w:p w14:paraId="0EE864BF" w14:textId="77777777" w:rsidR="006D57EC" w:rsidRPr="0099689C" w:rsidRDefault="00C63E43" w:rsidP="006D57EC">
      <w:pPr>
        <w:rPr>
          <w:spacing w:val="3"/>
          <w:lang w:val="en-US"/>
        </w:rPr>
      </w:pPr>
      <w:r w:rsidRPr="0099689C">
        <w:rPr>
          <w:b/>
          <w:lang w:val="en-US"/>
        </w:rPr>
        <w:t xml:space="preserve">IDP490 Senior Project I (4 credits) </w:t>
      </w:r>
      <w:r w:rsidRPr="0099689C">
        <w:rPr>
          <w:lang w:val="en-US"/>
        </w:rPr>
        <w:t>Students practice a professional level design project assigned by a real client;</w:t>
      </w:r>
      <w:r w:rsidRPr="0099689C">
        <w:rPr>
          <w:spacing w:val="1"/>
          <w:lang w:val="en-US"/>
        </w:rPr>
        <w:t xml:space="preserve"> </w:t>
      </w:r>
      <w:r w:rsidRPr="0099689C">
        <w:rPr>
          <w:lang w:val="en-US"/>
        </w:rPr>
        <w:t>they focus on specific design criteria and apply them to a personal design. They organize, and analyze the various</w:t>
      </w:r>
      <w:r w:rsidRPr="0099689C">
        <w:rPr>
          <w:spacing w:val="1"/>
          <w:lang w:val="en-US"/>
        </w:rPr>
        <w:t xml:space="preserve"> </w:t>
      </w:r>
      <w:r w:rsidRPr="0099689C">
        <w:rPr>
          <w:lang w:val="en-US"/>
        </w:rPr>
        <w:t>parameters</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design</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a</w:t>
      </w:r>
      <w:r w:rsidRPr="0099689C">
        <w:rPr>
          <w:spacing w:val="1"/>
          <w:lang w:val="en-US"/>
        </w:rPr>
        <w:t xml:space="preserve"> </w:t>
      </w:r>
      <w:r w:rsidRPr="0099689C">
        <w:rPr>
          <w:lang w:val="en-US"/>
        </w:rPr>
        <w:t>proposal</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focus</w:t>
      </w:r>
      <w:r w:rsidRPr="0099689C">
        <w:rPr>
          <w:spacing w:val="1"/>
          <w:lang w:val="en-US"/>
        </w:rPr>
        <w:t xml:space="preserve"> </w:t>
      </w:r>
      <w:r w:rsidRPr="0099689C">
        <w:rPr>
          <w:lang w:val="en-US"/>
        </w:rPr>
        <w:t>on</w:t>
      </w:r>
      <w:r w:rsidRPr="0099689C">
        <w:rPr>
          <w:spacing w:val="1"/>
          <w:lang w:val="en-US"/>
        </w:rPr>
        <w:t xml:space="preserve"> </w:t>
      </w:r>
      <w:r w:rsidRPr="0099689C">
        <w:rPr>
          <w:lang w:val="en-US"/>
        </w:rPr>
        <w:t>research</w:t>
      </w:r>
      <w:r w:rsidRPr="0099689C">
        <w:rPr>
          <w:spacing w:val="1"/>
          <w:lang w:val="en-US"/>
        </w:rPr>
        <w:t xml:space="preserve"> </w:t>
      </w:r>
      <w:r w:rsidRPr="0099689C">
        <w:rPr>
          <w:lang w:val="en-US"/>
        </w:rPr>
        <w:t>problem</w:t>
      </w:r>
      <w:r w:rsidRPr="0099689C">
        <w:rPr>
          <w:spacing w:val="1"/>
          <w:lang w:val="en-US"/>
        </w:rPr>
        <w:t xml:space="preserve"> </w:t>
      </w:r>
      <w:r w:rsidRPr="0099689C">
        <w:rPr>
          <w:lang w:val="en-US"/>
        </w:rPr>
        <w:t>statement</w:t>
      </w:r>
      <w:r w:rsidRPr="0099689C">
        <w:rPr>
          <w:spacing w:val="1"/>
          <w:lang w:val="en-US"/>
        </w:rPr>
        <w:t xml:space="preserve"> </w:t>
      </w:r>
      <w:r w:rsidRPr="0099689C">
        <w:rPr>
          <w:lang w:val="en-US"/>
        </w:rPr>
        <w:t>through</w:t>
      </w:r>
      <w:r w:rsidRPr="0099689C">
        <w:rPr>
          <w:spacing w:val="1"/>
          <w:lang w:val="en-US"/>
        </w:rPr>
        <w:t xml:space="preserve"> </w:t>
      </w:r>
      <w:r w:rsidRPr="0099689C">
        <w:rPr>
          <w:lang w:val="en-US"/>
        </w:rPr>
        <w:t>sketches,</w:t>
      </w:r>
      <w:r w:rsidRPr="0099689C">
        <w:rPr>
          <w:spacing w:val="1"/>
          <w:lang w:val="en-US"/>
        </w:rPr>
        <w:t xml:space="preserve"> </w:t>
      </w:r>
      <w:r w:rsidRPr="0099689C">
        <w:rPr>
          <w:lang w:val="en-US"/>
        </w:rPr>
        <w:t>mock-ups,</w:t>
      </w:r>
      <w:r w:rsidRPr="0099689C">
        <w:rPr>
          <w:spacing w:val="-43"/>
          <w:lang w:val="en-US"/>
        </w:rPr>
        <w:t xml:space="preserve"> </w:t>
      </w:r>
      <w:r w:rsidRPr="0099689C">
        <w:rPr>
          <w:lang w:val="en-US"/>
        </w:rPr>
        <w:t>renderings</w:t>
      </w:r>
      <w:r w:rsidRPr="0099689C">
        <w:rPr>
          <w:spacing w:val="-1"/>
          <w:lang w:val="en-US"/>
        </w:rPr>
        <w:t xml:space="preserve"> </w:t>
      </w:r>
      <w:r w:rsidRPr="0099689C">
        <w:rPr>
          <w:lang w:val="en-US"/>
        </w:rPr>
        <w:t>and a preliminary model.</w:t>
      </w:r>
    </w:p>
    <w:p w14:paraId="046DA298"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2"/>
          <w:lang w:val="en-US"/>
        </w:rPr>
        <w:t xml:space="preserve"> </w:t>
      </w:r>
      <w:r w:rsidRPr="0099689C">
        <w:rPr>
          <w:bCs/>
          <w:lang w:val="en-US"/>
        </w:rPr>
        <w:t>IDP391</w:t>
      </w:r>
    </w:p>
    <w:p w14:paraId="7D036553" w14:textId="77777777" w:rsidR="006D57EC" w:rsidRPr="0099689C" w:rsidRDefault="00C63E43" w:rsidP="006D57EC">
      <w:pPr>
        <w:rPr>
          <w:spacing w:val="2"/>
          <w:lang w:val="en-US"/>
        </w:rPr>
      </w:pPr>
      <w:r w:rsidRPr="0099689C">
        <w:rPr>
          <w:b/>
          <w:lang w:val="en-US"/>
        </w:rPr>
        <w:t>IDP491</w:t>
      </w:r>
      <w:r w:rsidRPr="0099689C">
        <w:rPr>
          <w:b/>
          <w:spacing w:val="-4"/>
          <w:lang w:val="en-US"/>
        </w:rPr>
        <w:t xml:space="preserve"> </w:t>
      </w:r>
      <w:r w:rsidRPr="0099689C">
        <w:rPr>
          <w:b/>
          <w:lang w:val="en-US"/>
        </w:rPr>
        <w:t>Senior</w:t>
      </w:r>
      <w:r w:rsidRPr="0099689C">
        <w:rPr>
          <w:b/>
          <w:spacing w:val="-2"/>
          <w:lang w:val="en-US"/>
        </w:rPr>
        <w:t xml:space="preserve"> </w:t>
      </w:r>
      <w:r w:rsidRPr="0099689C">
        <w:rPr>
          <w:b/>
          <w:lang w:val="en-US"/>
        </w:rPr>
        <w:t>Project</w:t>
      </w:r>
      <w:r w:rsidRPr="0099689C">
        <w:rPr>
          <w:b/>
          <w:spacing w:val="-2"/>
          <w:lang w:val="en-US"/>
        </w:rPr>
        <w:t xml:space="preserve"> </w:t>
      </w:r>
      <w:r w:rsidRPr="0099689C">
        <w:rPr>
          <w:b/>
          <w:lang w:val="en-US"/>
        </w:rPr>
        <w:t>II</w:t>
      </w:r>
      <w:r w:rsidRPr="0099689C">
        <w:rPr>
          <w:b/>
          <w:spacing w:val="-4"/>
          <w:lang w:val="en-US"/>
        </w:rPr>
        <w:t xml:space="preserve"> </w:t>
      </w:r>
      <w:r w:rsidRPr="0099689C">
        <w:rPr>
          <w:b/>
          <w:lang w:val="en-US"/>
        </w:rPr>
        <w:t>(4</w:t>
      </w:r>
      <w:r w:rsidRPr="0099689C">
        <w:rPr>
          <w:b/>
          <w:spacing w:val="-3"/>
          <w:lang w:val="en-US"/>
        </w:rPr>
        <w:t xml:space="preserve"> </w:t>
      </w:r>
      <w:r w:rsidRPr="0099689C">
        <w:rPr>
          <w:b/>
          <w:lang w:val="en-US"/>
        </w:rPr>
        <w:t>credits)</w:t>
      </w:r>
      <w:r w:rsidRPr="0099689C">
        <w:rPr>
          <w:b/>
          <w:spacing w:val="1"/>
          <w:lang w:val="en-US"/>
        </w:rPr>
        <w:t xml:space="preserve"> </w:t>
      </w:r>
      <w:r w:rsidRPr="0099689C">
        <w:rPr>
          <w:lang w:val="en-US"/>
        </w:rPr>
        <w:t>The</w:t>
      </w:r>
      <w:r w:rsidRPr="0099689C">
        <w:rPr>
          <w:spacing w:val="-3"/>
          <w:lang w:val="en-US"/>
        </w:rPr>
        <w:t xml:space="preserve"> </w:t>
      </w:r>
      <w:r w:rsidRPr="0099689C">
        <w:rPr>
          <w:lang w:val="en-US"/>
        </w:rPr>
        <w:t>senior</w:t>
      </w:r>
      <w:r w:rsidRPr="0099689C">
        <w:rPr>
          <w:spacing w:val="-3"/>
          <w:lang w:val="en-US"/>
        </w:rPr>
        <w:t xml:space="preserve"> </w:t>
      </w:r>
      <w:r w:rsidRPr="0099689C">
        <w:rPr>
          <w:lang w:val="en-US"/>
        </w:rPr>
        <w:t>project</w:t>
      </w:r>
      <w:r w:rsidRPr="0099689C">
        <w:rPr>
          <w:spacing w:val="-2"/>
          <w:lang w:val="en-US"/>
        </w:rPr>
        <w:t xml:space="preserve"> </w:t>
      </w:r>
      <w:r w:rsidRPr="0099689C">
        <w:rPr>
          <w:lang w:val="en-US"/>
        </w:rPr>
        <w:t>should</w:t>
      </w:r>
      <w:r w:rsidRPr="0099689C">
        <w:rPr>
          <w:spacing w:val="-2"/>
          <w:lang w:val="en-US"/>
        </w:rPr>
        <w:t xml:space="preserve"> </w:t>
      </w:r>
      <w:r w:rsidRPr="0099689C">
        <w:rPr>
          <w:lang w:val="en-US"/>
        </w:rPr>
        <w:t>maintain</w:t>
      </w:r>
      <w:r w:rsidRPr="0099689C">
        <w:rPr>
          <w:spacing w:val="-3"/>
          <w:lang w:val="en-US"/>
        </w:rPr>
        <w:t xml:space="preserve"> </w:t>
      </w:r>
      <w:r w:rsidRPr="0099689C">
        <w:rPr>
          <w:lang w:val="en-US"/>
        </w:rPr>
        <w:t>an</w:t>
      </w:r>
      <w:r w:rsidRPr="0099689C">
        <w:rPr>
          <w:spacing w:val="-4"/>
          <w:lang w:val="en-US"/>
        </w:rPr>
        <w:t xml:space="preserve"> </w:t>
      </w:r>
      <w:r w:rsidRPr="0099689C">
        <w:rPr>
          <w:lang w:val="en-US"/>
        </w:rPr>
        <w:t>active</w:t>
      </w:r>
      <w:r w:rsidRPr="0099689C">
        <w:rPr>
          <w:spacing w:val="-3"/>
          <w:lang w:val="en-US"/>
        </w:rPr>
        <w:t xml:space="preserve"> </w:t>
      </w:r>
      <w:r w:rsidRPr="0099689C">
        <w:rPr>
          <w:lang w:val="en-US"/>
        </w:rPr>
        <w:t>link</w:t>
      </w:r>
      <w:r w:rsidRPr="0099689C">
        <w:rPr>
          <w:spacing w:val="-2"/>
          <w:lang w:val="en-US"/>
        </w:rPr>
        <w:t xml:space="preserve"> </w:t>
      </w:r>
      <w:r w:rsidRPr="0099689C">
        <w:rPr>
          <w:lang w:val="en-US"/>
        </w:rPr>
        <w:t>with</w:t>
      </w:r>
      <w:r w:rsidRPr="0099689C">
        <w:rPr>
          <w:spacing w:val="-5"/>
          <w:lang w:val="en-US"/>
        </w:rPr>
        <w:t xml:space="preserve"> </w:t>
      </w:r>
      <w:r w:rsidRPr="0099689C">
        <w:rPr>
          <w:lang w:val="en-US"/>
        </w:rPr>
        <w:t>the</w:t>
      </w:r>
      <w:r w:rsidRPr="0099689C">
        <w:rPr>
          <w:spacing w:val="-3"/>
          <w:lang w:val="en-US"/>
        </w:rPr>
        <w:t xml:space="preserve"> </w:t>
      </w:r>
      <w:r w:rsidRPr="0099689C">
        <w:rPr>
          <w:lang w:val="en-US"/>
        </w:rPr>
        <w:t>professional</w:t>
      </w:r>
      <w:r w:rsidRPr="0099689C">
        <w:rPr>
          <w:spacing w:val="-2"/>
          <w:lang w:val="en-US"/>
        </w:rPr>
        <w:t xml:space="preserve"> </w:t>
      </w:r>
      <w:r w:rsidRPr="0099689C">
        <w:rPr>
          <w:lang w:val="en-US"/>
        </w:rPr>
        <w:t>world</w:t>
      </w:r>
      <w:r w:rsidRPr="0099689C">
        <w:rPr>
          <w:spacing w:val="-2"/>
          <w:lang w:val="en-US"/>
        </w:rPr>
        <w:t xml:space="preserve"> </w:t>
      </w:r>
      <w:r w:rsidRPr="0099689C">
        <w:rPr>
          <w:lang w:val="en-US"/>
        </w:rPr>
        <w:t>of</w:t>
      </w:r>
      <w:r w:rsidRPr="0099689C">
        <w:rPr>
          <w:spacing w:val="-43"/>
          <w:lang w:val="en-US"/>
        </w:rPr>
        <w:t xml:space="preserve"> </w:t>
      </w:r>
      <w:r w:rsidRPr="0099689C">
        <w:rPr>
          <w:lang w:val="en-US"/>
        </w:rPr>
        <w:t>design to facilitate the transition for students from the educational world into the professional. Students develop</w:t>
      </w:r>
      <w:r w:rsidRPr="0099689C">
        <w:rPr>
          <w:spacing w:val="1"/>
          <w:lang w:val="en-US"/>
        </w:rPr>
        <w:t xml:space="preserve"> </w:t>
      </w:r>
      <w:r w:rsidRPr="0099689C">
        <w:rPr>
          <w:lang w:val="en-US"/>
        </w:rPr>
        <w:t>their</w:t>
      </w:r>
      <w:r w:rsidRPr="0099689C">
        <w:rPr>
          <w:spacing w:val="-7"/>
          <w:lang w:val="en-US"/>
        </w:rPr>
        <w:t xml:space="preserve"> </w:t>
      </w:r>
      <w:r w:rsidRPr="0099689C">
        <w:rPr>
          <w:lang w:val="en-US"/>
        </w:rPr>
        <w:t>proposal</w:t>
      </w:r>
      <w:r w:rsidRPr="0099689C">
        <w:rPr>
          <w:spacing w:val="-5"/>
          <w:lang w:val="en-US"/>
        </w:rPr>
        <w:t xml:space="preserve"> </w:t>
      </w:r>
      <w:r w:rsidRPr="0099689C">
        <w:rPr>
          <w:lang w:val="en-US"/>
        </w:rPr>
        <w:t>and</w:t>
      </w:r>
      <w:r w:rsidRPr="0099689C">
        <w:rPr>
          <w:spacing w:val="-8"/>
          <w:lang w:val="en-US"/>
        </w:rPr>
        <w:t xml:space="preserve"> </w:t>
      </w:r>
      <w:r w:rsidRPr="0099689C">
        <w:rPr>
          <w:lang w:val="en-US"/>
        </w:rPr>
        <w:t>study</w:t>
      </w:r>
      <w:r w:rsidRPr="0099689C">
        <w:rPr>
          <w:spacing w:val="-5"/>
          <w:lang w:val="en-US"/>
        </w:rPr>
        <w:t xml:space="preserve"> </w:t>
      </w:r>
      <w:r w:rsidRPr="0099689C">
        <w:rPr>
          <w:lang w:val="en-US"/>
        </w:rPr>
        <w:t>the</w:t>
      </w:r>
      <w:r w:rsidRPr="0099689C">
        <w:rPr>
          <w:spacing w:val="-10"/>
          <w:lang w:val="en-US"/>
        </w:rPr>
        <w:t xml:space="preserve"> </w:t>
      </w:r>
      <w:r w:rsidRPr="0099689C">
        <w:rPr>
          <w:lang w:val="en-US"/>
        </w:rPr>
        <w:t>market</w:t>
      </w:r>
      <w:r w:rsidRPr="0099689C">
        <w:rPr>
          <w:spacing w:val="-6"/>
          <w:lang w:val="en-US"/>
        </w:rPr>
        <w:t xml:space="preserve"> </w:t>
      </w:r>
      <w:r w:rsidRPr="0099689C">
        <w:rPr>
          <w:lang w:val="en-US"/>
        </w:rPr>
        <w:t>of</w:t>
      </w:r>
      <w:r w:rsidRPr="0099689C">
        <w:rPr>
          <w:spacing w:val="-7"/>
          <w:lang w:val="en-US"/>
        </w:rPr>
        <w:t xml:space="preserve"> </w:t>
      </w:r>
      <w:r w:rsidRPr="0099689C">
        <w:rPr>
          <w:lang w:val="en-US"/>
        </w:rPr>
        <w:t>interior</w:t>
      </w:r>
      <w:r w:rsidRPr="0099689C">
        <w:rPr>
          <w:spacing w:val="-7"/>
          <w:lang w:val="en-US"/>
        </w:rPr>
        <w:t xml:space="preserve"> </w:t>
      </w:r>
      <w:r w:rsidRPr="0099689C">
        <w:rPr>
          <w:lang w:val="en-US"/>
        </w:rPr>
        <w:t>design;</w:t>
      </w:r>
      <w:r w:rsidRPr="0099689C">
        <w:rPr>
          <w:spacing w:val="-6"/>
          <w:lang w:val="en-US"/>
        </w:rPr>
        <w:t xml:space="preserve"> </w:t>
      </w:r>
      <w:r w:rsidRPr="0099689C">
        <w:rPr>
          <w:lang w:val="en-US"/>
        </w:rPr>
        <w:t>they</w:t>
      </w:r>
      <w:r w:rsidRPr="0099689C">
        <w:rPr>
          <w:spacing w:val="-6"/>
          <w:lang w:val="en-US"/>
        </w:rPr>
        <w:t xml:space="preserve"> </w:t>
      </w:r>
      <w:r w:rsidRPr="0099689C">
        <w:rPr>
          <w:lang w:val="en-US"/>
        </w:rPr>
        <w:t>will</w:t>
      </w:r>
      <w:r w:rsidRPr="0099689C">
        <w:rPr>
          <w:spacing w:val="-6"/>
          <w:lang w:val="en-US"/>
        </w:rPr>
        <w:t xml:space="preserve"> </w:t>
      </w:r>
      <w:r w:rsidRPr="0099689C">
        <w:rPr>
          <w:lang w:val="en-US"/>
        </w:rPr>
        <w:t>cover</w:t>
      </w:r>
      <w:r w:rsidRPr="0099689C">
        <w:rPr>
          <w:spacing w:val="-6"/>
          <w:lang w:val="en-US"/>
        </w:rPr>
        <w:t xml:space="preserve"> </w:t>
      </w:r>
      <w:r w:rsidRPr="0099689C">
        <w:rPr>
          <w:lang w:val="en-US"/>
        </w:rPr>
        <w:t>all</w:t>
      </w:r>
      <w:r w:rsidRPr="0099689C">
        <w:rPr>
          <w:spacing w:val="-7"/>
          <w:lang w:val="en-US"/>
        </w:rPr>
        <w:t xml:space="preserve"> </w:t>
      </w:r>
      <w:r w:rsidRPr="0099689C">
        <w:rPr>
          <w:lang w:val="en-US"/>
        </w:rPr>
        <w:t>aspects</w:t>
      </w:r>
      <w:r w:rsidRPr="0099689C">
        <w:rPr>
          <w:spacing w:val="-4"/>
          <w:lang w:val="en-US"/>
        </w:rPr>
        <w:t xml:space="preserve"> </w:t>
      </w:r>
      <w:r w:rsidRPr="0099689C">
        <w:rPr>
          <w:lang w:val="en-US"/>
        </w:rPr>
        <w:t>of</w:t>
      </w:r>
      <w:r w:rsidRPr="0099689C">
        <w:rPr>
          <w:spacing w:val="-8"/>
          <w:lang w:val="en-US"/>
        </w:rPr>
        <w:t xml:space="preserve"> </w:t>
      </w:r>
      <w:r w:rsidRPr="0099689C">
        <w:rPr>
          <w:lang w:val="en-US"/>
        </w:rPr>
        <w:t>design</w:t>
      </w:r>
      <w:r w:rsidRPr="0099689C">
        <w:rPr>
          <w:spacing w:val="-5"/>
          <w:lang w:val="en-US"/>
        </w:rPr>
        <w:t xml:space="preserve"> </w:t>
      </w:r>
      <w:r w:rsidRPr="0099689C">
        <w:rPr>
          <w:lang w:val="en-US"/>
        </w:rPr>
        <w:t>from</w:t>
      </w:r>
      <w:r w:rsidRPr="0099689C">
        <w:rPr>
          <w:spacing w:val="-8"/>
          <w:lang w:val="en-US"/>
        </w:rPr>
        <w:t xml:space="preserve"> </w:t>
      </w:r>
      <w:r w:rsidRPr="0099689C">
        <w:rPr>
          <w:lang w:val="en-US"/>
        </w:rPr>
        <w:t>design</w:t>
      </w:r>
      <w:r w:rsidRPr="0099689C">
        <w:rPr>
          <w:spacing w:val="-5"/>
          <w:lang w:val="en-US"/>
        </w:rPr>
        <w:t xml:space="preserve"> </w:t>
      </w:r>
      <w:r w:rsidRPr="0099689C">
        <w:rPr>
          <w:lang w:val="en-US"/>
        </w:rPr>
        <w:t>concept</w:t>
      </w:r>
      <w:r w:rsidRPr="0099689C">
        <w:rPr>
          <w:spacing w:val="-5"/>
          <w:lang w:val="en-US"/>
        </w:rPr>
        <w:t xml:space="preserve"> </w:t>
      </w:r>
      <w:r w:rsidRPr="0099689C">
        <w:rPr>
          <w:lang w:val="en-US"/>
        </w:rPr>
        <w:t>and</w:t>
      </w:r>
      <w:r w:rsidRPr="0099689C">
        <w:rPr>
          <w:spacing w:val="-43"/>
          <w:lang w:val="en-US"/>
        </w:rPr>
        <w:t xml:space="preserve"> </w:t>
      </w:r>
      <w:r w:rsidRPr="0099689C">
        <w:rPr>
          <w:lang w:val="en-US"/>
        </w:rPr>
        <w:t>design planning</w:t>
      </w:r>
      <w:r w:rsidRPr="0099689C">
        <w:rPr>
          <w:spacing w:val="-1"/>
          <w:lang w:val="en-US"/>
        </w:rPr>
        <w:t xml:space="preserve"> </w:t>
      </w:r>
      <w:r w:rsidRPr="0099689C">
        <w:rPr>
          <w:lang w:val="en-US"/>
        </w:rPr>
        <w:t>to design</w:t>
      </w:r>
      <w:r w:rsidRPr="0099689C">
        <w:rPr>
          <w:spacing w:val="-3"/>
          <w:lang w:val="en-US"/>
        </w:rPr>
        <w:t xml:space="preserve"> </w:t>
      </w:r>
      <w:r w:rsidRPr="0099689C">
        <w:rPr>
          <w:lang w:val="en-US"/>
        </w:rPr>
        <w:t>shop drawing</w:t>
      </w:r>
      <w:r w:rsidRPr="0099689C">
        <w:rPr>
          <w:spacing w:val="-1"/>
          <w:lang w:val="en-US"/>
        </w:rPr>
        <w:t xml:space="preserve"> </w:t>
      </w:r>
      <w:r w:rsidRPr="0099689C">
        <w:rPr>
          <w:lang w:val="en-US"/>
        </w:rPr>
        <w:t>development.</w:t>
      </w:r>
    </w:p>
    <w:p w14:paraId="065325A1"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IDP490</w:t>
      </w:r>
    </w:p>
    <w:p w14:paraId="3ED74A5C" w14:textId="77777777" w:rsidR="006D57EC" w:rsidRPr="0099689C" w:rsidRDefault="00C63E43" w:rsidP="006D57EC">
      <w:pPr>
        <w:rPr>
          <w:spacing w:val="4"/>
          <w:lang w:val="en-US"/>
        </w:rPr>
      </w:pPr>
      <w:r w:rsidRPr="0099689C">
        <w:rPr>
          <w:b/>
          <w:lang w:val="en-US"/>
        </w:rPr>
        <w:t xml:space="preserve">JRN330 Investigative and Field Based Journalism (3 credits) </w:t>
      </w:r>
      <w:r w:rsidRPr="0099689C">
        <w:rPr>
          <w:lang w:val="en-US"/>
        </w:rPr>
        <w:t>An introduction to the practical skills involved in</w:t>
      </w:r>
      <w:r w:rsidRPr="0099689C">
        <w:rPr>
          <w:spacing w:val="1"/>
          <w:lang w:val="en-US"/>
        </w:rPr>
        <w:t xml:space="preserve"> </w:t>
      </w:r>
      <w:r w:rsidRPr="0099689C">
        <w:rPr>
          <w:lang w:val="en-US"/>
        </w:rPr>
        <w:t>investigative reporting,</w:t>
      </w:r>
      <w:r w:rsidRPr="0099689C">
        <w:rPr>
          <w:spacing w:val="1"/>
          <w:lang w:val="en-US"/>
        </w:rPr>
        <w:t xml:space="preserve"> </w:t>
      </w:r>
      <w:r w:rsidRPr="0099689C">
        <w:rPr>
          <w:lang w:val="en-US"/>
        </w:rPr>
        <w:t>including</w:t>
      </w:r>
      <w:r w:rsidRPr="0099689C">
        <w:rPr>
          <w:spacing w:val="1"/>
          <w:lang w:val="en-US"/>
        </w:rPr>
        <w:t xml:space="preserve"> </w:t>
      </w:r>
      <w:r w:rsidRPr="0099689C">
        <w:rPr>
          <w:lang w:val="en-US"/>
        </w:rPr>
        <w:t>interviewing</w:t>
      </w:r>
      <w:r w:rsidRPr="0099689C">
        <w:rPr>
          <w:spacing w:val="1"/>
          <w:lang w:val="en-US"/>
        </w:rPr>
        <w:t xml:space="preserve"> </w:t>
      </w:r>
      <w:r w:rsidRPr="0099689C">
        <w:rPr>
          <w:lang w:val="en-US"/>
        </w:rPr>
        <w:t>techniques,</w:t>
      </w:r>
      <w:r w:rsidRPr="0099689C">
        <w:rPr>
          <w:spacing w:val="1"/>
          <w:lang w:val="en-US"/>
        </w:rPr>
        <w:t xml:space="preserve"> </w:t>
      </w:r>
      <w:r w:rsidRPr="0099689C">
        <w:rPr>
          <w:lang w:val="en-US"/>
        </w:rPr>
        <w:t>identification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nurturing</w:t>
      </w:r>
      <w:r w:rsidRPr="0099689C">
        <w:rPr>
          <w:spacing w:val="1"/>
          <w:lang w:val="en-US"/>
        </w:rPr>
        <w:t xml:space="preserve"> </w:t>
      </w:r>
      <w:r w:rsidRPr="0099689C">
        <w:rPr>
          <w:lang w:val="en-US"/>
        </w:rPr>
        <w:t>sources,</w:t>
      </w:r>
      <w:r w:rsidRPr="0099689C">
        <w:rPr>
          <w:spacing w:val="1"/>
          <w:lang w:val="en-US"/>
        </w:rPr>
        <w:t xml:space="preserve"> </w:t>
      </w:r>
      <w:r w:rsidRPr="0099689C">
        <w:rPr>
          <w:lang w:val="en-US"/>
        </w:rPr>
        <w:t>public</w:t>
      </w:r>
      <w:r w:rsidRPr="0099689C">
        <w:rPr>
          <w:spacing w:val="1"/>
          <w:lang w:val="en-US"/>
        </w:rPr>
        <w:t xml:space="preserve"> </w:t>
      </w:r>
      <w:r w:rsidRPr="0099689C">
        <w:rPr>
          <w:lang w:val="en-US"/>
        </w:rPr>
        <w:t>record</w:t>
      </w:r>
      <w:r w:rsidRPr="0099689C">
        <w:rPr>
          <w:spacing w:val="1"/>
          <w:lang w:val="en-US"/>
        </w:rPr>
        <w:t xml:space="preserve"> </w:t>
      </w:r>
      <w:r w:rsidRPr="0099689C">
        <w:rPr>
          <w:lang w:val="en-US"/>
        </w:rPr>
        <w:t>searches,</w:t>
      </w:r>
      <w:r w:rsidRPr="0099689C">
        <w:rPr>
          <w:spacing w:val="-1"/>
          <w:lang w:val="en-US"/>
        </w:rPr>
        <w:t xml:space="preserve"> </w:t>
      </w:r>
      <w:r w:rsidRPr="0099689C">
        <w:rPr>
          <w:lang w:val="en-US"/>
        </w:rPr>
        <w:t>and how</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shape</w:t>
      </w:r>
      <w:r w:rsidRPr="0099689C">
        <w:rPr>
          <w:spacing w:val="-1"/>
          <w:lang w:val="en-US"/>
        </w:rPr>
        <w:t xml:space="preserve"> </w:t>
      </w:r>
      <w:r w:rsidRPr="0099689C">
        <w:rPr>
          <w:lang w:val="en-US"/>
        </w:rPr>
        <w:t>compelling</w:t>
      </w:r>
      <w:r w:rsidRPr="0099689C">
        <w:rPr>
          <w:spacing w:val="-1"/>
          <w:lang w:val="en-US"/>
        </w:rPr>
        <w:t xml:space="preserve"> </w:t>
      </w:r>
      <w:r w:rsidRPr="0099689C">
        <w:rPr>
          <w:lang w:val="en-US"/>
        </w:rPr>
        <w:t>narrative.</w:t>
      </w:r>
    </w:p>
    <w:p w14:paraId="644C8017"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ENG201</w:t>
      </w:r>
    </w:p>
    <w:p w14:paraId="65DAD5EF" w14:textId="77777777" w:rsidR="006D57EC" w:rsidRPr="002761B9" w:rsidRDefault="00C63E43" w:rsidP="006D57EC">
      <w:pPr>
        <w:rPr>
          <w:spacing w:val="3"/>
          <w:lang w:val="en-US"/>
        </w:rPr>
      </w:pPr>
      <w:r w:rsidRPr="002761B9">
        <w:rPr>
          <w:b/>
          <w:lang w:val="en-US"/>
        </w:rPr>
        <w:t xml:space="preserve">JRN340 Data Journalism (3 credits) </w:t>
      </w:r>
      <w:r w:rsidRPr="002761B9">
        <w:rPr>
          <w:lang w:val="en-US"/>
        </w:rPr>
        <w:t>An instruction to the data skills needed in the modern practice of data-driven</w:t>
      </w:r>
      <w:r w:rsidRPr="002761B9">
        <w:rPr>
          <w:spacing w:val="1"/>
          <w:lang w:val="en-US"/>
        </w:rPr>
        <w:t xml:space="preserve"> </w:t>
      </w:r>
      <w:r w:rsidRPr="002761B9">
        <w:rPr>
          <w:lang w:val="en-US"/>
        </w:rPr>
        <w:t>journalism.</w:t>
      </w:r>
      <w:r w:rsidRPr="002761B9">
        <w:rPr>
          <w:spacing w:val="1"/>
          <w:lang w:val="en-US"/>
        </w:rPr>
        <w:t xml:space="preserve"> </w:t>
      </w:r>
      <w:r w:rsidRPr="002761B9">
        <w:rPr>
          <w:lang w:val="en-US"/>
        </w:rPr>
        <w:t>The focus will be on the practical concepts and tools journalists need to explore unfamiliar datasets to</w:t>
      </w:r>
      <w:r w:rsidRPr="002761B9">
        <w:rPr>
          <w:spacing w:val="-43"/>
          <w:lang w:val="en-US"/>
        </w:rPr>
        <w:t xml:space="preserve"> </w:t>
      </w:r>
      <w:r w:rsidRPr="002761B9">
        <w:rPr>
          <w:lang w:val="en-US"/>
        </w:rPr>
        <w:t>find</w:t>
      </w:r>
      <w:r w:rsidRPr="002761B9">
        <w:rPr>
          <w:spacing w:val="-1"/>
          <w:lang w:val="en-US"/>
        </w:rPr>
        <w:t xml:space="preserve"> </w:t>
      </w:r>
      <w:r w:rsidRPr="002761B9">
        <w:rPr>
          <w:lang w:val="en-US"/>
        </w:rPr>
        <w:t>worthwhile</w:t>
      </w:r>
      <w:r w:rsidRPr="002761B9">
        <w:rPr>
          <w:spacing w:val="-2"/>
          <w:lang w:val="en-US"/>
        </w:rPr>
        <w:t xml:space="preserve"> </w:t>
      </w:r>
      <w:r w:rsidRPr="002761B9">
        <w:rPr>
          <w:lang w:val="en-US"/>
        </w:rPr>
        <w:t>stories.</w:t>
      </w:r>
    </w:p>
    <w:p w14:paraId="174E1B07"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w:t>
      </w:r>
      <w:r w:rsidRPr="0099689C">
        <w:rPr>
          <w:bCs/>
          <w:spacing w:val="-1"/>
          <w:lang w:val="en-US"/>
        </w:rPr>
        <w:t xml:space="preserve"> </w:t>
      </w:r>
      <w:r w:rsidRPr="0099689C">
        <w:rPr>
          <w:bCs/>
          <w:lang w:val="en-US"/>
        </w:rPr>
        <w:t>ENG201</w:t>
      </w:r>
    </w:p>
    <w:p w14:paraId="2A6F8FEB" w14:textId="77777777" w:rsidR="00C63E43" w:rsidRPr="0099689C" w:rsidRDefault="00C63E43" w:rsidP="006D57EC">
      <w:pPr>
        <w:rPr>
          <w:lang w:val="en-US"/>
        </w:rPr>
      </w:pPr>
      <w:r w:rsidRPr="0099689C">
        <w:rPr>
          <w:b/>
          <w:lang w:val="en-US"/>
        </w:rPr>
        <w:lastRenderedPageBreak/>
        <w:t>MAT261</w:t>
      </w:r>
      <w:r w:rsidRPr="0099689C">
        <w:rPr>
          <w:b/>
          <w:spacing w:val="-5"/>
          <w:lang w:val="en-US"/>
        </w:rPr>
        <w:t xml:space="preserve"> </w:t>
      </w:r>
      <w:r w:rsidRPr="0099689C">
        <w:rPr>
          <w:b/>
          <w:lang w:val="en-US"/>
        </w:rPr>
        <w:t>Visual</w:t>
      </w:r>
      <w:r w:rsidRPr="0099689C">
        <w:rPr>
          <w:b/>
          <w:spacing w:val="-5"/>
          <w:lang w:val="en-US"/>
        </w:rPr>
        <w:t xml:space="preserve"> </w:t>
      </w:r>
      <w:r w:rsidRPr="0099689C">
        <w:rPr>
          <w:b/>
          <w:lang w:val="en-US"/>
        </w:rPr>
        <w:t>Math</w:t>
      </w:r>
      <w:r w:rsidRPr="0099689C">
        <w:rPr>
          <w:b/>
          <w:spacing w:val="-3"/>
          <w:lang w:val="en-US"/>
        </w:rPr>
        <w:t xml:space="preserve"> </w:t>
      </w:r>
      <w:r w:rsidRPr="0099689C">
        <w:rPr>
          <w:b/>
          <w:lang w:val="en-US"/>
        </w:rPr>
        <w:t>for</w:t>
      </w:r>
      <w:r w:rsidRPr="0099689C">
        <w:rPr>
          <w:b/>
          <w:spacing w:val="-3"/>
          <w:lang w:val="en-US"/>
        </w:rPr>
        <w:t xml:space="preserve"> </w:t>
      </w:r>
      <w:r w:rsidRPr="0099689C">
        <w:rPr>
          <w:b/>
          <w:lang w:val="en-US"/>
        </w:rPr>
        <w:t>Arts</w:t>
      </w:r>
      <w:r w:rsidRPr="0099689C">
        <w:rPr>
          <w:b/>
          <w:spacing w:val="-2"/>
          <w:lang w:val="en-US"/>
        </w:rPr>
        <w:t xml:space="preserve"> </w:t>
      </w:r>
      <w:r w:rsidRPr="0099689C">
        <w:rPr>
          <w:b/>
          <w:lang w:val="en-US"/>
        </w:rPr>
        <w:t>(3</w:t>
      </w:r>
      <w:r w:rsidRPr="0099689C">
        <w:rPr>
          <w:b/>
          <w:spacing w:val="-4"/>
          <w:lang w:val="en-US"/>
        </w:rPr>
        <w:t xml:space="preserve"> </w:t>
      </w:r>
      <w:r w:rsidRPr="0099689C">
        <w:rPr>
          <w:b/>
          <w:lang w:val="en-US"/>
        </w:rPr>
        <w:t>credits)</w:t>
      </w:r>
      <w:r w:rsidRPr="0099689C">
        <w:rPr>
          <w:b/>
          <w:spacing w:val="-2"/>
          <w:lang w:val="en-US"/>
        </w:rPr>
        <w:t xml:space="preserve"> </w:t>
      </w:r>
      <w:r w:rsidRPr="0099689C">
        <w:rPr>
          <w:lang w:val="en-US"/>
        </w:rPr>
        <w:t>This</w:t>
      </w:r>
      <w:r w:rsidRPr="0099689C">
        <w:rPr>
          <w:spacing w:val="-3"/>
          <w:lang w:val="en-US"/>
        </w:rPr>
        <w:t xml:space="preserve"> </w:t>
      </w:r>
      <w:r w:rsidRPr="0099689C">
        <w:rPr>
          <w:lang w:val="en-US"/>
        </w:rPr>
        <w:t>course</w:t>
      </w:r>
      <w:r w:rsidRPr="0099689C">
        <w:rPr>
          <w:spacing w:val="-5"/>
          <w:lang w:val="en-US"/>
        </w:rPr>
        <w:t xml:space="preserve"> </w:t>
      </w:r>
      <w:r w:rsidRPr="0099689C">
        <w:rPr>
          <w:lang w:val="en-US"/>
        </w:rPr>
        <w:t>covers</w:t>
      </w:r>
      <w:r w:rsidRPr="0099689C">
        <w:rPr>
          <w:spacing w:val="-1"/>
          <w:lang w:val="en-US"/>
        </w:rPr>
        <w:t xml:space="preserve"> </w:t>
      </w:r>
      <w:r w:rsidRPr="0099689C">
        <w:rPr>
          <w:lang w:val="en-US"/>
        </w:rPr>
        <w:t>basic</w:t>
      </w:r>
      <w:r w:rsidRPr="0099689C">
        <w:rPr>
          <w:spacing w:val="-5"/>
          <w:lang w:val="en-US"/>
        </w:rPr>
        <w:t xml:space="preserve"> </w:t>
      </w:r>
      <w:r w:rsidRPr="0099689C">
        <w:rPr>
          <w:lang w:val="en-US"/>
        </w:rPr>
        <w:t>geometry</w:t>
      </w:r>
      <w:r w:rsidRPr="0099689C">
        <w:rPr>
          <w:spacing w:val="-3"/>
          <w:lang w:val="en-US"/>
        </w:rPr>
        <w:t xml:space="preserve"> </w:t>
      </w:r>
      <w:r w:rsidRPr="0099689C">
        <w:rPr>
          <w:lang w:val="en-US"/>
        </w:rPr>
        <w:t>vocabulary</w:t>
      </w:r>
      <w:r w:rsidRPr="0099689C">
        <w:rPr>
          <w:spacing w:val="-4"/>
          <w:lang w:val="en-US"/>
        </w:rPr>
        <w:t xml:space="preserve"> </w:t>
      </w:r>
      <w:r w:rsidRPr="0099689C">
        <w:rPr>
          <w:lang w:val="en-US"/>
        </w:rPr>
        <w:t>versus</w:t>
      </w:r>
      <w:r w:rsidRPr="0099689C">
        <w:rPr>
          <w:spacing w:val="-3"/>
          <w:lang w:val="en-US"/>
        </w:rPr>
        <w:t xml:space="preserve"> </w:t>
      </w:r>
      <w:r w:rsidRPr="0099689C">
        <w:rPr>
          <w:lang w:val="en-US"/>
        </w:rPr>
        <w:t>free-form</w:t>
      </w:r>
      <w:r w:rsidRPr="0099689C">
        <w:rPr>
          <w:spacing w:val="-5"/>
          <w:lang w:val="en-US"/>
        </w:rPr>
        <w:t xml:space="preserve"> </w:t>
      </w:r>
      <w:r w:rsidRPr="0099689C">
        <w:rPr>
          <w:lang w:val="en-US"/>
        </w:rPr>
        <w:t>shapes</w:t>
      </w:r>
      <w:r w:rsidRPr="0099689C">
        <w:rPr>
          <w:spacing w:val="-3"/>
          <w:lang w:val="en-US"/>
        </w:rPr>
        <w:t xml:space="preserve"> </w:t>
      </w:r>
      <w:r w:rsidRPr="0099689C">
        <w:rPr>
          <w:lang w:val="en-US"/>
        </w:rPr>
        <w:t>by</w:t>
      </w:r>
      <w:r w:rsidRPr="0099689C">
        <w:rPr>
          <w:spacing w:val="-43"/>
          <w:lang w:val="en-US"/>
        </w:rPr>
        <w:t xml:space="preserve"> </w:t>
      </w:r>
      <w:r w:rsidRPr="0099689C">
        <w:rPr>
          <w:lang w:val="en-US"/>
        </w:rPr>
        <w:t>exploring basic elements and principles of design. Students will learn how to develop surfaces and volume in the</w:t>
      </w:r>
      <w:r w:rsidRPr="0099689C">
        <w:rPr>
          <w:spacing w:val="1"/>
          <w:lang w:val="en-US"/>
        </w:rPr>
        <w:t xml:space="preserve"> </w:t>
      </w:r>
      <w:r w:rsidRPr="0099689C">
        <w:rPr>
          <w:lang w:val="en-US"/>
        </w:rPr>
        <w:t>form</w:t>
      </w:r>
      <w:r w:rsidRPr="0099689C">
        <w:rPr>
          <w:spacing w:val="6"/>
          <w:lang w:val="en-US"/>
        </w:rPr>
        <w:t xml:space="preserve"> </w:t>
      </w:r>
      <w:r w:rsidRPr="0099689C">
        <w:rPr>
          <w:lang w:val="en-US"/>
        </w:rPr>
        <w:t>of</w:t>
      </w:r>
      <w:r w:rsidRPr="0099689C">
        <w:rPr>
          <w:spacing w:val="5"/>
          <w:lang w:val="en-US"/>
        </w:rPr>
        <w:t xml:space="preserve"> </w:t>
      </w:r>
      <w:r w:rsidRPr="0099689C">
        <w:rPr>
          <w:lang w:val="en-US"/>
        </w:rPr>
        <w:t>solids.</w:t>
      </w:r>
      <w:r w:rsidRPr="0099689C">
        <w:rPr>
          <w:spacing w:val="6"/>
          <w:lang w:val="en-US"/>
        </w:rPr>
        <w:t xml:space="preserve"> </w:t>
      </w:r>
      <w:r w:rsidRPr="0099689C">
        <w:rPr>
          <w:lang w:val="en-US"/>
        </w:rPr>
        <w:t>Form</w:t>
      </w:r>
      <w:r w:rsidRPr="0099689C">
        <w:rPr>
          <w:spacing w:val="6"/>
          <w:lang w:val="en-US"/>
        </w:rPr>
        <w:t xml:space="preserve"> </w:t>
      </w:r>
      <w:r w:rsidRPr="0099689C">
        <w:rPr>
          <w:lang w:val="en-US"/>
        </w:rPr>
        <w:t>giving</w:t>
      </w:r>
      <w:r w:rsidRPr="0099689C">
        <w:rPr>
          <w:spacing w:val="6"/>
          <w:lang w:val="en-US"/>
        </w:rPr>
        <w:t xml:space="preserve"> </w:t>
      </w:r>
      <w:r w:rsidRPr="0099689C">
        <w:rPr>
          <w:lang w:val="en-US"/>
        </w:rPr>
        <w:t>properties</w:t>
      </w:r>
      <w:r w:rsidRPr="0099689C">
        <w:rPr>
          <w:spacing w:val="7"/>
          <w:lang w:val="en-US"/>
        </w:rPr>
        <w:t xml:space="preserve"> </w:t>
      </w:r>
      <w:r w:rsidRPr="0099689C">
        <w:rPr>
          <w:lang w:val="en-US"/>
        </w:rPr>
        <w:t>as</w:t>
      </w:r>
      <w:r w:rsidRPr="0099689C">
        <w:rPr>
          <w:spacing w:val="6"/>
          <w:lang w:val="en-US"/>
        </w:rPr>
        <w:t xml:space="preserve"> </w:t>
      </w:r>
      <w:r w:rsidRPr="0099689C">
        <w:rPr>
          <w:lang w:val="en-US"/>
        </w:rPr>
        <w:t>structure,</w:t>
      </w:r>
      <w:r w:rsidRPr="0099689C">
        <w:rPr>
          <w:spacing w:val="7"/>
          <w:lang w:val="en-US"/>
        </w:rPr>
        <w:t xml:space="preserve"> </w:t>
      </w:r>
      <w:r w:rsidRPr="0099689C">
        <w:rPr>
          <w:lang w:val="en-US"/>
        </w:rPr>
        <w:t>proportion,</w:t>
      </w:r>
      <w:r w:rsidRPr="0099689C">
        <w:rPr>
          <w:spacing w:val="7"/>
          <w:lang w:val="en-US"/>
        </w:rPr>
        <w:t xml:space="preserve"> </w:t>
      </w:r>
      <w:r w:rsidRPr="0099689C">
        <w:rPr>
          <w:lang w:val="en-US"/>
        </w:rPr>
        <w:t>composition</w:t>
      </w:r>
      <w:r w:rsidRPr="0099689C">
        <w:rPr>
          <w:spacing w:val="6"/>
          <w:lang w:val="en-US"/>
        </w:rPr>
        <w:t xml:space="preserve"> </w:t>
      </w:r>
      <w:r w:rsidRPr="0099689C">
        <w:rPr>
          <w:lang w:val="en-US"/>
        </w:rPr>
        <w:t>and</w:t>
      </w:r>
      <w:r w:rsidRPr="0099689C">
        <w:rPr>
          <w:spacing w:val="5"/>
          <w:lang w:val="en-US"/>
        </w:rPr>
        <w:t xml:space="preserve"> </w:t>
      </w:r>
      <w:r w:rsidRPr="0099689C">
        <w:rPr>
          <w:lang w:val="en-US"/>
        </w:rPr>
        <w:t>static</w:t>
      </w:r>
      <w:r w:rsidRPr="0099689C">
        <w:rPr>
          <w:spacing w:val="6"/>
          <w:lang w:val="en-US"/>
        </w:rPr>
        <w:t xml:space="preserve"> </w:t>
      </w:r>
      <w:r w:rsidRPr="0099689C">
        <w:rPr>
          <w:lang w:val="en-US"/>
        </w:rPr>
        <w:t>and</w:t>
      </w:r>
      <w:r w:rsidRPr="0099689C">
        <w:rPr>
          <w:spacing w:val="7"/>
          <w:lang w:val="en-US"/>
        </w:rPr>
        <w:t xml:space="preserve"> </w:t>
      </w:r>
      <w:r w:rsidRPr="0099689C">
        <w:rPr>
          <w:lang w:val="en-US"/>
        </w:rPr>
        <w:t>dynamic</w:t>
      </w:r>
      <w:r w:rsidRPr="0099689C">
        <w:rPr>
          <w:spacing w:val="6"/>
          <w:lang w:val="en-US"/>
        </w:rPr>
        <w:t xml:space="preserve"> </w:t>
      </w:r>
      <w:r w:rsidRPr="0099689C">
        <w:rPr>
          <w:lang w:val="en-US"/>
        </w:rPr>
        <w:t>symmetry</w:t>
      </w:r>
      <w:r w:rsidRPr="0099689C">
        <w:rPr>
          <w:spacing w:val="18"/>
          <w:lang w:val="en-US"/>
        </w:rPr>
        <w:t xml:space="preserve"> </w:t>
      </w:r>
      <w:r w:rsidRPr="0099689C">
        <w:rPr>
          <w:lang w:val="en-US"/>
        </w:rPr>
        <w:t xml:space="preserve">as </w:t>
      </w:r>
      <w:r w:rsidRPr="0099689C">
        <w:rPr>
          <w:spacing w:val="-1"/>
          <w:lang w:val="en-US"/>
        </w:rPr>
        <w:t>studied.</w:t>
      </w:r>
      <w:r w:rsidRPr="0099689C">
        <w:rPr>
          <w:spacing w:val="-8"/>
          <w:lang w:val="en-US"/>
        </w:rPr>
        <w:t xml:space="preserve"> </w:t>
      </w:r>
      <w:r w:rsidRPr="0099689C">
        <w:rPr>
          <w:spacing w:val="-1"/>
          <w:lang w:val="en-US"/>
        </w:rPr>
        <w:t>The</w:t>
      </w:r>
      <w:r w:rsidRPr="0099689C">
        <w:rPr>
          <w:spacing w:val="-8"/>
          <w:lang w:val="en-US"/>
        </w:rPr>
        <w:t xml:space="preserve"> </w:t>
      </w:r>
      <w:r w:rsidRPr="0099689C">
        <w:rPr>
          <w:spacing w:val="-1"/>
          <w:lang w:val="en-US"/>
        </w:rPr>
        <w:t>basics</w:t>
      </w:r>
      <w:r w:rsidRPr="0099689C">
        <w:rPr>
          <w:spacing w:val="-7"/>
          <w:lang w:val="en-US"/>
        </w:rPr>
        <w:t xml:space="preserve"> </w:t>
      </w:r>
      <w:r w:rsidRPr="0099689C">
        <w:rPr>
          <w:spacing w:val="-1"/>
          <w:lang w:val="en-US"/>
        </w:rPr>
        <w:t>of</w:t>
      </w:r>
      <w:r w:rsidRPr="0099689C">
        <w:rPr>
          <w:spacing w:val="-11"/>
          <w:lang w:val="en-US"/>
        </w:rPr>
        <w:t xml:space="preserve"> </w:t>
      </w:r>
      <w:r w:rsidRPr="0099689C">
        <w:rPr>
          <w:spacing w:val="-1"/>
          <w:lang w:val="en-US"/>
        </w:rPr>
        <w:t>orthographic</w:t>
      </w:r>
      <w:r w:rsidRPr="0099689C">
        <w:rPr>
          <w:spacing w:val="-8"/>
          <w:lang w:val="en-US"/>
        </w:rPr>
        <w:t xml:space="preserve"> </w:t>
      </w:r>
      <w:r w:rsidRPr="0099689C">
        <w:rPr>
          <w:spacing w:val="-1"/>
          <w:lang w:val="en-US"/>
        </w:rPr>
        <w:t>dimensioning</w:t>
      </w:r>
      <w:r w:rsidRPr="0099689C">
        <w:rPr>
          <w:spacing w:val="-7"/>
          <w:lang w:val="en-US"/>
        </w:rPr>
        <w:t xml:space="preserve"> </w:t>
      </w:r>
      <w:r w:rsidRPr="0099689C">
        <w:rPr>
          <w:lang w:val="en-US"/>
        </w:rPr>
        <w:t>and</w:t>
      </w:r>
      <w:r w:rsidRPr="0099689C">
        <w:rPr>
          <w:spacing w:val="-7"/>
          <w:lang w:val="en-US"/>
        </w:rPr>
        <w:t xml:space="preserve"> </w:t>
      </w:r>
      <w:r w:rsidRPr="0099689C">
        <w:rPr>
          <w:lang w:val="en-US"/>
        </w:rPr>
        <w:t>representing</w:t>
      </w:r>
      <w:r w:rsidRPr="0099689C">
        <w:rPr>
          <w:spacing w:val="-8"/>
          <w:lang w:val="en-US"/>
        </w:rPr>
        <w:t xml:space="preserve"> </w:t>
      </w:r>
      <w:r w:rsidRPr="0099689C">
        <w:rPr>
          <w:lang w:val="en-US"/>
        </w:rPr>
        <w:t>a</w:t>
      </w:r>
      <w:r w:rsidRPr="0099689C">
        <w:rPr>
          <w:spacing w:val="-7"/>
          <w:lang w:val="en-US"/>
        </w:rPr>
        <w:t xml:space="preserve"> </w:t>
      </w:r>
      <w:r w:rsidRPr="0099689C">
        <w:rPr>
          <w:lang w:val="en-US"/>
        </w:rPr>
        <w:t>form</w:t>
      </w:r>
      <w:r w:rsidRPr="0099689C">
        <w:rPr>
          <w:spacing w:val="-8"/>
          <w:lang w:val="en-US"/>
        </w:rPr>
        <w:t xml:space="preserve"> </w:t>
      </w:r>
      <w:r w:rsidRPr="0099689C">
        <w:rPr>
          <w:lang w:val="en-US"/>
        </w:rPr>
        <w:t>with</w:t>
      </w:r>
      <w:r w:rsidRPr="0099689C">
        <w:rPr>
          <w:spacing w:val="-7"/>
          <w:lang w:val="en-US"/>
        </w:rPr>
        <w:t xml:space="preserve"> </w:t>
      </w:r>
      <w:r w:rsidRPr="0099689C">
        <w:rPr>
          <w:lang w:val="en-US"/>
        </w:rPr>
        <w:t>multiple</w:t>
      </w:r>
      <w:r w:rsidRPr="0099689C">
        <w:rPr>
          <w:spacing w:val="-8"/>
          <w:lang w:val="en-US"/>
        </w:rPr>
        <w:t xml:space="preserve"> </w:t>
      </w:r>
      <w:r w:rsidRPr="0099689C">
        <w:rPr>
          <w:lang w:val="en-US"/>
        </w:rPr>
        <w:t>views</w:t>
      </w:r>
      <w:r w:rsidRPr="0099689C">
        <w:rPr>
          <w:spacing w:val="-6"/>
          <w:lang w:val="en-US"/>
        </w:rPr>
        <w:t xml:space="preserve"> </w:t>
      </w:r>
      <w:r w:rsidRPr="0099689C">
        <w:rPr>
          <w:lang w:val="en-US"/>
        </w:rPr>
        <w:t>on</w:t>
      </w:r>
      <w:r w:rsidRPr="0099689C">
        <w:rPr>
          <w:spacing w:val="-7"/>
          <w:lang w:val="en-US"/>
        </w:rPr>
        <w:t xml:space="preserve"> </w:t>
      </w:r>
      <w:r w:rsidRPr="0099689C">
        <w:rPr>
          <w:lang w:val="en-US"/>
        </w:rPr>
        <w:t>paper</w:t>
      </w:r>
      <w:r w:rsidRPr="0099689C">
        <w:rPr>
          <w:spacing w:val="-11"/>
          <w:lang w:val="en-US"/>
        </w:rPr>
        <w:t xml:space="preserve"> </w:t>
      </w:r>
      <w:r w:rsidRPr="0099689C">
        <w:rPr>
          <w:lang w:val="en-US"/>
        </w:rPr>
        <w:t>and</w:t>
      </w:r>
      <w:r w:rsidRPr="0099689C">
        <w:rPr>
          <w:spacing w:val="-9"/>
          <w:lang w:val="en-US"/>
        </w:rPr>
        <w:t xml:space="preserve"> </w:t>
      </w:r>
      <w:r w:rsidRPr="0099689C">
        <w:rPr>
          <w:lang w:val="en-US"/>
        </w:rPr>
        <w:t>models</w:t>
      </w:r>
      <w:r w:rsidRPr="0099689C">
        <w:rPr>
          <w:spacing w:val="-43"/>
          <w:lang w:val="en-US"/>
        </w:rPr>
        <w:t xml:space="preserve"> </w:t>
      </w:r>
      <w:r w:rsidRPr="0099689C">
        <w:rPr>
          <w:lang w:val="en-US"/>
        </w:rPr>
        <w:t>are</w:t>
      </w:r>
      <w:r w:rsidRPr="0099689C">
        <w:rPr>
          <w:spacing w:val="-2"/>
          <w:lang w:val="en-US"/>
        </w:rPr>
        <w:t xml:space="preserve"> </w:t>
      </w:r>
      <w:r w:rsidRPr="0099689C">
        <w:rPr>
          <w:lang w:val="en-US"/>
        </w:rPr>
        <w:t>represented.</w:t>
      </w:r>
    </w:p>
    <w:p w14:paraId="14F102F0" w14:textId="77777777" w:rsidR="006D57EC" w:rsidRPr="0099689C" w:rsidRDefault="00C63E43" w:rsidP="006D57EC">
      <w:pPr>
        <w:rPr>
          <w:spacing w:val="4"/>
          <w:lang w:val="en-US"/>
        </w:rPr>
      </w:pPr>
      <w:r w:rsidRPr="0099689C">
        <w:rPr>
          <w:b/>
          <w:lang w:val="en-US"/>
        </w:rPr>
        <w:t>POL202</w:t>
      </w:r>
      <w:r w:rsidRPr="0099689C">
        <w:rPr>
          <w:b/>
          <w:spacing w:val="-10"/>
          <w:lang w:val="en-US"/>
        </w:rPr>
        <w:t xml:space="preserve"> </w:t>
      </w:r>
      <w:r w:rsidRPr="0099689C">
        <w:rPr>
          <w:b/>
          <w:lang w:val="en-US"/>
        </w:rPr>
        <w:t>Global</w:t>
      </w:r>
      <w:r w:rsidRPr="0099689C">
        <w:rPr>
          <w:b/>
          <w:spacing w:val="-11"/>
          <w:lang w:val="en-US"/>
        </w:rPr>
        <w:t xml:space="preserve"> </w:t>
      </w:r>
      <w:r w:rsidRPr="0099689C">
        <w:rPr>
          <w:b/>
          <w:lang w:val="en-US"/>
        </w:rPr>
        <w:t>and</w:t>
      </w:r>
      <w:r w:rsidRPr="0099689C">
        <w:rPr>
          <w:b/>
          <w:spacing w:val="-9"/>
          <w:lang w:val="en-US"/>
        </w:rPr>
        <w:t xml:space="preserve"> </w:t>
      </w:r>
      <w:r w:rsidRPr="0099689C">
        <w:rPr>
          <w:b/>
          <w:lang w:val="en-US"/>
        </w:rPr>
        <w:t>Political</w:t>
      </w:r>
      <w:r w:rsidRPr="0099689C">
        <w:rPr>
          <w:b/>
          <w:spacing w:val="-10"/>
          <w:lang w:val="en-US"/>
        </w:rPr>
        <w:t xml:space="preserve"> </w:t>
      </w:r>
      <w:r w:rsidRPr="0099689C">
        <w:rPr>
          <w:b/>
          <w:lang w:val="en-US"/>
        </w:rPr>
        <w:t>Change</w:t>
      </w:r>
      <w:r w:rsidRPr="0099689C">
        <w:rPr>
          <w:b/>
          <w:spacing w:val="-10"/>
          <w:lang w:val="en-US"/>
        </w:rPr>
        <w:t xml:space="preserve"> </w:t>
      </w:r>
      <w:r w:rsidRPr="0099689C">
        <w:rPr>
          <w:b/>
          <w:lang w:val="en-US"/>
        </w:rPr>
        <w:t>(3</w:t>
      </w:r>
      <w:r w:rsidRPr="0099689C">
        <w:rPr>
          <w:b/>
          <w:spacing w:val="-10"/>
          <w:lang w:val="en-US"/>
        </w:rPr>
        <w:t xml:space="preserve"> </w:t>
      </w:r>
      <w:r w:rsidRPr="0099689C">
        <w:rPr>
          <w:b/>
          <w:lang w:val="en-US"/>
        </w:rPr>
        <w:t>credits)</w:t>
      </w:r>
      <w:r w:rsidRPr="0099689C">
        <w:rPr>
          <w:b/>
          <w:spacing w:val="-6"/>
          <w:lang w:val="en-US"/>
        </w:rPr>
        <w:t xml:space="preserve"> </w:t>
      </w:r>
      <w:r w:rsidRPr="0099689C">
        <w:rPr>
          <w:lang w:val="en-US"/>
        </w:rPr>
        <w:t>This</w:t>
      </w:r>
      <w:r w:rsidRPr="0099689C">
        <w:rPr>
          <w:spacing w:val="-9"/>
          <w:lang w:val="en-US"/>
        </w:rPr>
        <w:t xml:space="preserve"> </w:t>
      </w:r>
      <w:r w:rsidRPr="0099689C">
        <w:rPr>
          <w:lang w:val="en-US"/>
        </w:rPr>
        <w:t>course</w:t>
      </w:r>
      <w:r w:rsidRPr="0099689C">
        <w:rPr>
          <w:spacing w:val="-11"/>
          <w:lang w:val="en-US"/>
        </w:rPr>
        <w:t xml:space="preserve"> </w:t>
      </w:r>
      <w:r w:rsidRPr="0099689C">
        <w:rPr>
          <w:lang w:val="en-US"/>
        </w:rPr>
        <w:t>introduces</w:t>
      </w:r>
      <w:r w:rsidRPr="0099689C">
        <w:rPr>
          <w:spacing w:val="-9"/>
          <w:lang w:val="en-US"/>
        </w:rPr>
        <w:t xml:space="preserve"> </w:t>
      </w:r>
      <w:r w:rsidRPr="0099689C">
        <w:rPr>
          <w:lang w:val="en-US"/>
        </w:rPr>
        <w:t>the</w:t>
      </w:r>
      <w:r w:rsidRPr="0099689C">
        <w:rPr>
          <w:spacing w:val="-10"/>
          <w:lang w:val="en-US"/>
        </w:rPr>
        <w:t xml:space="preserve"> </w:t>
      </w:r>
      <w:r w:rsidRPr="0099689C">
        <w:rPr>
          <w:lang w:val="en-US"/>
        </w:rPr>
        <w:t>phenomena</w:t>
      </w:r>
      <w:r w:rsidRPr="0099689C">
        <w:rPr>
          <w:spacing w:val="-10"/>
          <w:lang w:val="en-US"/>
        </w:rPr>
        <w:t xml:space="preserve"> </w:t>
      </w:r>
      <w:r w:rsidRPr="0099689C">
        <w:rPr>
          <w:lang w:val="en-US"/>
        </w:rPr>
        <w:t>of</w:t>
      </w:r>
      <w:r w:rsidRPr="0099689C">
        <w:rPr>
          <w:spacing w:val="-10"/>
          <w:lang w:val="en-US"/>
        </w:rPr>
        <w:t xml:space="preserve"> </w:t>
      </w:r>
      <w:r w:rsidRPr="0099689C">
        <w:rPr>
          <w:lang w:val="en-US"/>
        </w:rPr>
        <w:t>globalization.</w:t>
      </w:r>
      <w:r w:rsidRPr="0099689C">
        <w:rPr>
          <w:spacing w:val="36"/>
          <w:lang w:val="en-US"/>
        </w:rPr>
        <w:t xml:space="preserve"> </w:t>
      </w:r>
      <w:r w:rsidRPr="0099689C">
        <w:rPr>
          <w:lang w:val="en-US"/>
        </w:rPr>
        <w:t>It</w:t>
      </w:r>
      <w:r w:rsidRPr="0099689C">
        <w:rPr>
          <w:spacing w:val="-10"/>
          <w:lang w:val="en-US"/>
        </w:rPr>
        <w:t xml:space="preserve"> </w:t>
      </w:r>
      <w:r w:rsidRPr="0099689C">
        <w:rPr>
          <w:lang w:val="en-US"/>
        </w:rPr>
        <w:t>examines</w:t>
      </w:r>
      <w:r w:rsidRPr="0099689C">
        <w:rPr>
          <w:spacing w:val="-43"/>
          <w:lang w:val="en-US"/>
        </w:rPr>
        <w:t xml:space="preserve"> </w:t>
      </w:r>
      <w:r w:rsidRPr="0099689C">
        <w:rPr>
          <w:spacing w:val="-1"/>
          <w:lang w:val="en-US"/>
        </w:rPr>
        <w:t>its</w:t>
      </w:r>
      <w:r w:rsidRPr="0099689C">
        <w:rPr>
          <w:spacing w:val="-8"/>
          <w:lang w:val="en-US"/>
        </w:rPr>
        <w:t xml:space="preserve"> </w:t>
      </w:r>
      <w:r w:rsidRPr="0099689C">
        <w:rPr>
          <w:spacing w:val="-1"/>
          <w:lang w:val="en-US"/>
        </w:rPr>
        <w:t>historic</w:t>
      </w:r>
      <w:r w:rsidRPr="0099689C">
        <w:rPr>
          <w:spacing w:val="-10"/>
          <w:lang w:val="en-US"/>
        </w:rPr>
        <w:t xml:space="preserve"> </w:t>
      </w:r>
      <w:r w:rsidRPr="0099689C">
        <w:rPr>
          <w:spacing w:val="-1"/>
          <w:lang w:val="en-US"/>
        </w:rPr>
        <w:t>roots</w:t>
      </w:r>
      <w:r w:rsidRPr="0099689C">
        <w:rPr>
          <w:spacing w:val="-10"/>
          <w:lang w:val="en-US"/>
        </w:rPr>
        <w:t xml:space="preserve"> </w:t>
      </w:r>
      <w:r w:rsidRPr="0099689C">
        <w:rPr>
          <w:spacing w:val="-1"/>
          <w:lang w:val="en-US"/>
        </w:rPr>
        <w:t>and</w:t>
      </w:r>
      <w:r w:rsidRPr="0099689C">
        <w:rPr>
          <w:spacing w:val="-9"/>
          <w:lang w:val="en-US"/>
        </w:rPr>
        <w:t xml:space="preserve"> </w:t>
      </w:r>
      <w:r w:rsidRPr="0099689C">
        <w:rPr>
          <w:spacing w:val="-1"/>
          <w:lang w:val="en-US"/>
        </w:rPr>
        <w:t>the</w:t>
      </w:r>
      <w:r w:rsidRPr="0099689C">
        <w:rPr>
          <w:spacing w:val="-10"/>
          <w:lang w:val="en-US"/>
        </w:rPr>
        <w:t xml:space="preserve"> </w:t>
      </w:r>
      <w:r w:rsidRPr="0099689C">
        <w:rPr>
          <w:spacing w:val="-1"/>
          <w:lang w:val="en-US"/>
        </w:rPr>
        <w:t>different</w:t>
      </w:r>
      <w:r w:rsidRPr="0099689C">
        <w:rPr>
          <w:spacing w:val="-8"/>
          <w:lang w:val="en-US"/>
        </w:rPr>
        <w:t xml:space="preserve"> </w:t>
      </w:r>
      <w:r w:rsidRPr="0099689C">
        <w:rPr>
          <w:spacing w:val="-1"/>
          <w:lang w:val="en-US"/>
        </w:rPr>
        <w:t>views</w:t>
      </w:r>
      <w:r w:rsidRPr="0099689C">
        <w:rPr>
          <w:spacing w:val="-8"/>
          <w:lang w:val="en-US"/>
        </w:rPr>
        <w:t xml:space="preserve"> </w:t>
      </w:r>
      <w:r w:rsidRPr="0099689C">
        <w:rPr>
          <w:spacing w:val="-1"/>
          <w:lang w:val="en-US"/>
        </w:rPr>
        <w:t>associated</w:t>
      </w:r>
      <w:r w:rsidRPr="0099689C">
        <w:rPr>
          <w:spacing w:val="-9"/>
          <w:lang w:val="en-US"/>
        </w:rPr>
        <w:t xml:space="preserve"> </w:t>
      </w:r>
      <w:r w:rsidRPr="0099689C">
        <w:rPr>
          <w:lang w:val="en-US"/>
        </w:rPr>
        <w:t>with</w:t>
      </w:r>
      <w:r w:rsidRPr="0099689C">
        <w:rPr>
          <w:spacing w:val="-9"/>
          <w:lang w:val="en-US"/>
        </w:rPr>
        <w:t xml:space="preserve"> </w:t>
      </w:r>
      <w:r w:rsidRPr="0099689C">
        <w:rPr>
          <w:lang w:val="en-US"/>
        </w:rPr>
        <w:t>its</w:t>
      </w:r>
      <w:r w:rsidRPr="0099689C">
        <w:rPr>
          <w:spacing w:val="-8"/>
          <w:lang w:val="en-US"/>
        </w:rPr>
        <w:t xml:space="preserve"> </w:t>
      </w:r>
      <w:r w:rsidRPr="0099689C">
        <w:rPr>
          <w:lang w:val="en-US"/>
        </w:rPr>
        <w:t>universal</w:t>
      </w:r>
      <w:r w:rsidRPr="0099689C">
        <w:rPr>
          <w:spacing w:val="-9"/>
          <w:lang w:val="en-US"/>
        </w:rPr>
        <w:t xml:space="preserve"> </w:t>
      </w:r>
      <w:r w:rsidRPr="0099689C">
        <w:rPr>
          <w:lang w:val="en-US"/>
        </w:rPr>
        <w:t>impacts.</w:t>
      </w:r>
      <w:r w:rsidRPr="0099689C">
        <w:rPr>
          <w:spacing w:val="40"/>
          <w:lang w:val="en-US"/>
        </w:rPr>
        <w:t xml:space="preserve"> </w:t>
      </w:r>
      <w:r w:rsidRPr="0099689C">
        <w:rPr>
          <w:lang w:val="en-US"/>
        </w:rPr>
        <w:t>It</w:t>
      </w:r>
      <w:r w:rsidRPr="0099689C">
        <w:rPr>
          <w:spacing w:val="-9"/>
          <w:lang w:val="en-US"/>
        </w:rPr>
        <w:t xml:space="preserve"> </w:t>
      </w:r>
      <w:r w:rsidRPr="0099689C">
        <w:rPr>
          <w:lang w:val="en-US"/>
        </w:rPr>
        <w:t>examines</w:t>
      </w:r>
      <w:r w:rsidRPr="0099689C">
        <w:rPr>
          <w:spacing w:val="-8"/>
          <w:lang w:val="en-US"/>
        </w:rPr>
        <w:t xml:space="preserve"> </w:t>
      </w:r>
      <w:r w:rsidRPr="0099689C">
        <w:rPr>
          <w:lang w:val="en-US"/>
        </w:rPr>
        <w:t>how</w:t>
      </w:r>
      <w:r w:rsidRPr="0099689C">
        <w:rPr>
          <w:spacing w:val="-9"/>
          <w:lang w:val="en-US"/>
        </w:rPr>
        <w:t xml:space="preserve"> </w:t>
      </w:r>
      <w:r w:rsidRPr="0099689C">
        <w:rPr>
          <w:lang w:val="en-US"/>
        </w:rPr>
        <w:t>globalization</w:t>
      </w:r>
      <w:r w:rsidRPr="0099689C">
        <w:rPr>
          <w:spacing w:val="-8"/>
          <w:lang w:val="en-US"/>
        </w:rPr>
        <w:t xml:space="preserve"> </w:t>
      </w:r>
      <w:r w:rsidRPr="0099689C">
        <w:rPr>
          <w:lang w:val="en-US"/>
        </w:rPr>
        <w:t>helping</w:t>
      </w:r>
      <w:r w:rsidRPr="0099689C">
        <w:rPr>
          <w:spacing w:val="-43"/>
          <w:lang w:val="en-US"/>
        </w:rPr>
        <w:t xml:space="preserve"> </w:t>
      </w:r>
      <w:r w:rsidRPr="0099689C">
        <w:rPr>
          <w:lang w:val="en-US"/>
        </w:rPr>
        <w:t>the</w:t>
      </w:r>
      <w:r w:rsidRPr="0099689C">
        <w:rPr>
          <w:spacing w:val="-2"/>
          <w:lang w:val="en-US"/>
        </w:rPr>
        <w:t xml:space="preserve"> </w:t>
      </w:r>
      <w:r w:rsidRPr="0099689C">
        <w:rPr>
          <w:lang w:val="en-US"/>
        </w:rPr>
        <w:t>integration of</w:t>
      </w:r>
      <w:r w:rsidRPr="0099689C">
        <w:rPr>
          <w:spacing w:val="-2"/>
          <w:lang w:val="en-US"/>
        </w:rPr>
        <w:t xml:space="preserve"> </w:t>
      </w:r>
      <w:r w:rsidRPr="0099689C">
        <w:rPr>
          <w:lang w:val="en-US"/>
        </w:rPr>
        <w:t>world culture,</w:t>
      </w:r>
      <w:r w:rsidRPr="0099689C">
        <w:rPr>
          <w:spacing w:val="-1"/>
          <w:lang w:val="en-US"/>
        </w:rPr>
        <w:t xml:space="preserve"> </w:t>
      </w:r>
      <w:r w:rsidRPr="0099689C">
        <w:rPr>
          <w:lang w:val="en-US"/>
        </w:rPr>
        <w:t>economies, and states.</w:t>
      </w:r>
    </w:p>
    <w:p w14:paraId="7D0A7F7C" w14:textId="77777777" w:rsidR="00C63E43" w:rsidRPr="0099689C" w:rsidRDefault="00C63E43" w:rsidP="006D57EC">
      <w:pPr>
        <w:rPr>
          <w:b/>
          <w:lang w:val="en-US"/>
        </w:rPr>
      </w:pPr>
      <w:r w:rsidRPr="0099689C">
        <w:rPr>
          <w:b/>
          <w:lang w:val="en-US"/>
        </w:rPr>
        <w:t>Prereq</w:t>
      </w:r>
      <w:r w:rsidR="006D57EC" w:rsidRPr="0099689C">
        <w:rPr>
          <w:b/>
          <w:lang w:val="en-US"/>
        </w:rPr>
        <w:t>uisites</w:t>
      </w:r>
      <w:r w:rsidRPr="0099689C">
        <w:rPr>
          <w:bCs/>
          <w:lang w:val="en-US"/>
        </w:rPr>
        <w:t>: ENG200</w:t>
      </w:r>
    </w:p>
    <w:p w14:paraId="16C9B122" w14:textId="77777777" w:rsidR="006D57EC" w:rsidRPr="00B97BEB" w:rsidRDefault="00C63E43" w:rsidP="006D57EC">
      <w:pPr>
        <w:rPr>
          <w:rFonts w:eastAsia="Batang"/>
          <w:b/>
          <w:lang w:val="en-US"/>
        </w:rPr>
      </w:pPr>
      <w:r w:rsidRPr="00B97BEB">
        <w:rPr>
          <w:rFonts w:eastAsia="Batang"/>
          <w:b/>
          <w:lang w:val="en-US"/>
        </w:rPr>
        <w:t>PUR220 Foundations of Public Relations (3 credits)</w:t>
      </w:r>
      <w:r w:rsidRPr="00B97BEB">
        <w:rPr>
          <w:rFonts w:eastAsia="Batang"/>
          <w:lang w:val="en-US"/>
        </w:rPr>
        <w:t xml:space="preserve"> This course introduces you to the history, principles and practice of public relations in a global context.  You will look at prominent areas of PR practice and specialization, and consider environments in which PR practitioners work, relating them to ethical dimensions for the practitioner, the PR industry and society.  In this course you will also examine major issues facing the PR industry, including current/recent international trends and developments</w:t>
      </w:r>
      <w:r w:rsidRPr="00B97BEB">
        <w:rPr>
          <w:rFonts w:eastAsia="Batang"/>
          <w:bCs/>
          <w:lang w:val="en-US"/>
        </w:rPr>
        <w:t>.</w:t>
      </w:r>
    </w:p>
    <w:p w14:paraId="529D2D35" w14:textId="77777777" w:rsidR="00C63E43" w:rsidRPr="00B97BEB" w:rsidRDefault="00C63E43" w:rsidP="006D57EC">
      <w:pPr>
        <w:rPr>
          <w:rFonts w:eastAsia="Batang"/>
          <w:b/>
          <w:lang w:val="en-US"/>
        </w:rPr>
      </w:pPr>
      <w:r w:rsidRPr="00B97BEB">
        <w:rPr>
          <w:rFonts w:eastAsia="Batang"/>
          <w:b/>
          <w:lang w:val="en-US"/>
        </w:rPr>
        <w:t>Prereq</w:t>
      </w:r>
      <w:r w:rsidR="006D57EC" w:rsidRPr="00B97BEB">
        <w:rPr>
          <w:b/>
          <w:lang w:val="en-US"/>
        </w:rPr>
        <w:t>uisites</w:t>
      </w:r>
      <w:r w:rsidRPr="00B97BEB">
        <w:rPr>
          <w:rFonts w:eastAsia="Batang"/>
          <w:bCs/>
          <w:lang w:val="en-US"/>
        </w:rPr>
        <w:t>: ENG200</w:t>
      </w:r>
    </w:p>
    <w:p w14:paraId="72DC2B82" w14:textId="77777777" w:rsidR="006D57EC" w:rsidRPr="00B97BEB" w:rsidRDefault="00C63E43" w:rsidP="006D57EC">
      <w:pPr>
        <w:rPr>
          <w:rFonts w:eastAsia="Batang"/>
          <w:lang w:val="en-US"/>
        </w:rPr>
      </w:pPr>
      <w:r w:rsidRPr="00B97BEB">
        <w:rPr>
          <w:rFonts w:eastAsia="Batang"/>
          <w:b/>
          <w:lang w:val="en-US"/>
        </w:rPr>
        <w:t>PUR240 Public Relations Management (3 credits)</w:t>
      </w:r>
      <w:r w:rsidRPr="00B97BEB">
        <w:rPr>
          <w:rFonts w:eastAsia="Batang"/>
          <w:lang w:val="en-US"/>
        </w:rPr>
        <w:t xml:space="preserve"> This course deals with the application of public relations tools and techniques and the management of public relations campaigns.  Topics include methods of public relations research, strategic planning, preparation of public relations materials, and the use of controlled and uncontrolled media. </w:t>
      </w:r>
    </w:p>
    <w:p w14:paraId="037E1197" w14:textId="77777777" w:rsidR="00C63E43" w:rsidRPr="00B97BEB" w:rsidRDefault="00C63E43" w:rsidP="006D57EC">
      <w:pPr>
        <w:rPr>
          <w:rFonts w:eastAsia="Batang"/>
          <w:b/>
          <w:lang w:val="en-US"/>
        </w:rPr>
      </w:pPr>
      <w:r w:rsidRPr="00B97BEB">
        <w:rPr>
          <w:rFonts w:eastAsia="Batang"/>
          <w:b/>
          <w:lang w:val="en-US"/>
        </w:rPr>
        <w:t>Prereq</w:t>
      </w:r>
      <w:r w:rsidR="006D57EC" w:rsidRPr="00B97BEB">
        <w:rPr>
          <w:b/>
          <w:lang w:val="en-US"/>
        </w:rPr>
        <w:t>uisites</w:t>
      </w:r>
      <w:r w:rsidRPr="00B97BEB">
        <w:rPr>
          <w:rFonts w:eastAsia="Batang"/>
          <w:bCs/>
          <w:lang w:val="en-US"/>
        </w:rPr>
        <w:t>: PUR220</w:t>
      </w:r>
    </w:p>
    <w:p w14:paraId="16758EF9" w14:textId="77777777" w:rsidR="006D57EC" w:rsidRPr="00B97BEB" w:rsidRDefault="00C63E43" w:rsidP="006D57EC">
      <w:pPr>
        <w:rPr>
          <w:rFonts w:eastAsia="Batang"/>
          <w:lang w:val="en-US"/>
        </w:rPr>
      </w:pPr>
      <w:r w:rsidRPr="00B97BEB">
        <w:rPr>
          <w:rFonts w:eastAsia="Batang"/>
          <w:b/>
          <w:lang w:val="en-US"/>
        </w:rPr>
        <w:t>PUR309 Public Relations Campaign (3 credits)</w:t>
      </w:r>
      <w:r w:rsidRPr="00B97BEB">
        <w:rPr>
          <w:rFonts w:eastAsia="Batang"/>
          <w:lang w:val="en-US"/>
        </w:rPr>
        <w:t xml:space="preserve"> This course is a capstone course that introduces students to the process of campaign development, management, and evaluation using the principles and strategies of public relations and agency management.  Recreating real-world professional settings, this course marks your transition from student to professional.  The aim of this course is to help you master the elements of a strategic communication campaign through direct experience as a practitioner. </w:t>
      </w:r>
    </w:p>
    <w:p w14:paraId="36FA9404" w14:textId="77777777" w:rsidR="00C63E43" w:rsidRPr="00B97BEB" w:rsidRDefault="00C63E43" w:rsidP="006D57EC">
      <w:pPr>
        <w:rPr>
          <w:rFonts w:eastAsia="Batang"/>
          <w:b/>
          <w:lang w:val="en-US"/>
        </w:rPr>
      </w:pPr>
      <w:r w:rsidRPr="00B97BEB">
        <w:rPr>
          <w:rFonts w:eastAsia="Batang"/>
          <w:b/>
          <w:lang w:val="en-US"/>
        </w:rPr>
        <w:t>Prereq</w:t>
      </w:r>
      <w:r w:rsidR="006D57EC" w:rsidRPr="00B97BEB">
        <w:rPr>
          <w:b/>
          <w:lang w:val="en-US"/>
        </w:rPr>
        <w:t>uisites</w:t>
      </w:r>
      <w:r w:rsidRPr="00B97BEB">
        <w:rPr>
          <w:rFonts w:eastAsia="Batang"/>
          <w:bCs/>
          <w:lang w:val="en-US"/>
        </w:rPr>
        <w:t>: PUR220</w:t>
      </w:r>
    </w:p>
    <w:p w14:paraId="460D21B6" w14:textId="77777777" w:rsidR="006D57EC" w:rsidRPr="00B97BEB" w:rsidRDefault="00C63E43" w:rsidP="006D57EC">
      <w:pPr>
        <w:rPr>
          <w:rFonts w:eastAsia="Batang"/>
          <w:lang w:val="en-US"/>
        </w:rPr>
      </w:pPr>
      <w:r w:rsidRPr="00B97BEB">
        <w:rPr>
          <w:rFonts w:eastAsia="Batang"/>
          <w:b/>
          <w:lang w:val="en-US"/>
        </w:rPr>
        <w:t>PUR310 Rhetoric and Social Influence (3 credits)</w:t>
      </w:r>
      <w:r w:rsidRPr="00B97BEB">
        <w:rPr>
          <w:rFonts w:eastAsia="Batang"/>
          <w:lang w:val="en-US"/>
        </w:rPr>
        <w:t xml:space="preserve"> This course will provide students a basic overview of the influences that produce change, both on an individual and a societal level. Emphasis will be on communication as a goal-directed activity, with study of audience analysis and adaptation, strategies for communicating a message, influence of various channels (including mediated channels), and the importance of context. (This course is cross-listed with the English department.)</w:t>
      </w:r>
    </w:p>
    <w:p w14:paraId="00D32F2B" w14:textId="77777777" w:rsidR="00C63E43" w:rsidRPr="00B97BEB" w:rsidRDefault="00C63E43" w:rsidP="006D57EC">
      <w:pPr>
        <w:rPr>
          <w:rFonts w:eastAsia="Batang"/>
          <w:b/>
          <w:lang w:val="en-US"/>
        </w:rPr>
      </w:pPr>
      <w:r w:rsidRPr="00B97BEB">
        <w:rPr>
          <w:rFonts w:eastAsia="Batang"/>
          <w:b/>
          <w:lang w:val="en-US"/>
        </w:rPr>
        <w:t>Prereq</w:t>
      </w:r>
      <w:r w:rsidR="006D57EC" w:rsidRPr="00B97BEB">
        <w:rPr>
          <w:b/>
          <w:lang w:val="en-US"/>
        </w:rPr>
        <w:t>uisites</w:t>
      </w:r>
      <w:r w:rsidRPr="00B97BEB">
        <w:rPr>
          <w:rFonts w:eastAsia="Batang"/>
          <w:bCs/>
          <w:lang w:val="en-US"/>
        </w:rPr>
        <w:t>: ENG200, PUR220</w:t>
      </w:r>
    </w:p>
    <w:p w14:paraId="40C53540" w14:textId="77777777" w:rsidR="006D57EC" w:rsidRPr="00B97BEB" w:rsidRDefault="00C63E43" w:rsidP="006D57EC">
      <w:pPr>
        <w:rPr>
          <w:rFonts w:eastAsia="Batang"/>
          <w:lang w:val="en-US"/>
        </w:rPr>
      </w:pPr>
      <w:r w:rsidRPr="00B97BEB">
        <w:rPr>
          <w:rFonts w:eastAsia="Batang"/>
          <w:b/>
          <w:lang w:val="en-US"/>
        </w:rPr>
        <w:t>PUR357 Special Events Planning (3 credits)</w:t>
      </w:r>
      <w:r w:rsidRPr="00B97BEB">
        <w:rPr>
          <w:rFonts w:eastAsia="Batang"/>
          <w:lang w:val="en-US"/>
        </w:rPr>
        <w:t xml:space="preserve"> Special events are an important marketing tool and offer valuable public relations opportunities for companies, organizations and communities. The event format is an excellent vehicle to promote a new </w:t>
      </w:r>
      <w:r w:rsidRPr="00B97BEB">
        <w:rPr>
          <w:rFonts w:eastAsia="Batang"/>
          <w:lang w:val="en-US"/>
        </w:rPr>
        <w:lastRenderedPageBreak/>
        <w:t>business, a product line, or reinforce your brand. You’ll discover how to design results-driven events to meet your goals, and how to apply the results-driven method to identify target audiences, orchestrate fundraisers, find sponsors, plan pre-event publicity and gain event-day media coverage. This course promises you an "inside look" at events: how to manage them, how to measure results and how to produce successful events time-after-time.</w:t>
      </w:r>
    </w:p>
    <w:p w14:paraId="6898ADAB" w14:textId="77777777" w:rsidR="00C63E43" w:rsidRPr="00B97BEB" w:rsidRDefault="00C63E43" w:rsidP="006D57EC">
      <w:pPr>
        <w:rPr>
          <w:rFonts w:eastAsia="Batang"/>
          <w:b/>
          <w:lang w:val="en-US"/>
        </w:rPr>
      </w:pPr>
      <w:r w:rsidRPr="00B97BEB">
        <w:rPr>
          <w:rFonts w:eastAsia="Batang"/>
          <w:b/>
          <w:lang w:val="en-US"/>
        </w:rPr>
        <w:t>Prereq</w:t>
      </w:r>
      <w:r w:rsidR="006D57EC" w:rsidRPr="00B97BEB">
        <w:rPr>
          <w:b/>
          <w:lang w:val="en-US"/>
        </w:rPr>
        <w:t>uisites</w:t>
      </w:r>
      <w:r w:rsidRPr="00B97BEB">
        <w:rPr>
          <w:rFonts w:eastAsia="Batang"/>
          <w:bCs/>
          <w:lang w:val="en-US"/>
        </w:rPr>
        <w:t>: PUR220</w:t>
      </w:r>
    </w:p>
    <w:p w14:paraId="444B611F" w14:textId="77777777" w:rsidR="006D57EC" w:rsidRPr="00B97BEB" w:rsidRDefault="00C63E43" w:rsidP="009270B7">
      <w:pPr>
        <w:spacing w:after="120"/>
        <w:rPr>
          <w:rFonts w:eastAsia="Batang"/>
          <w:lang w:val="en-US"/>
        </w:rPr>
      </w:pPr>
      <w:r w:rsidRPr="00B97BEB">
        <w:rPr>
          <w:rFonts w:eastAsia="Batang"/>
          <w:b/>
          <w:lang w:val="en-US"/>
        </w:rPr>
        <w:t>PUR406 Public Relations Research (3 credits)</w:t>
      </w:r>
      <w:r w:rsidRPr="00B97BEB">
        <w:rPr>
          <w:rFonts w:eastAsia="Batang"/>
          <w:lang w:val="en-US"/>
        </w:rPr>
        <w:t xml:space="preserve"> This course is intended to provide opportunities to students to understand why research is essential in Public Relations campaign development, monitoring of PR programs and evaluation of campaign effectiveness.  It covers different types of qualitative research, quantitative research, traditional research and online research.  Through assignments and class-discussion, you will get hands-on experience of PR project.  This course imparts a managerial perspective rather than a technical skill approach to the use of a wide range of research methods.  You are expected to display an ability to integrate research components into PR campaign development and to become prepared for higher level courses such as PR Strategy and PR campaigns.</w:t>
      </w:r>
    </w:p>
    <w:p w14:paraId="1AD9C099" w14:textId="77777777" w:rsidR="00C63E43" w:rsidRPr="00B97BEB" w:rsidRDefault="00C63E43" w:rsidP="009270B7">
      <w:pPr>
        <w:spacing w:after="120"/>
        <w:rPr>
          <w:rFonts w:eastAsia="Batang"/>
          <w:lang w:val="en-US"/>
        </w:rPr>
      </w:pPr>
      <w:r w:rsidRPr="00B97BEB">
        <w:rPr>
          <w:rFonts w:eastAsia="Batang"/>
          <w:b/>
          <w:lang w:val="en-US"/>
        </w:rPr>
        <w:t>Prereq</w:t>
      </w:r>
      <w:r w:rsidR="006D57EC" w:rsidRPr="00B97BEB">
        <w:rPr>
          <w:b/>
          <w:lang w:val="en-US"/>
        </w:rPr>
        <w:t>uisites</w:t>
      </w:r>
      <w:r w:rsidRPr="00B97BEB">
        <w:rPr>
          <w:rFonts w:eastAsia="Batang"/>
          <w:bCs/>
          <w:lang w:val="en-US"/>
        </w:rPr>
        <w:t>: PUR220</w:t>
      </w:r>
    </w:p>
    <w:p w14:paraId="2EBE7B5C" w14:textId="77777777" w:rsidR="006D57EC" w:rsidRPr="00B97BEB" w:rsidRDefault="00C63E43" w:rsidP="009270B7">
      <w:pPr>
        <w:spacing w:after="120"/>
        <w:rPr>
          <w:rFonts w:eastAsia="Batang"/>
          <w:lang w:val="en-US"/>
        </w:rPr>
      </w:pPr>
      <w:r w:rsidRPr="00B97BEB">
        <w:rPr>
          <w:rFonts w:eastAsia="Batang"/>
          <w:b/>
          <w:lang w:val="en-US"/>
        </w:rPr>
        <w:t>PUR408 Writing for Public Relations (3 credits)</w:t>
      </w:r>
      <w:r w:rsidRPr="00B97BEB">
        <w:rPr>
          <w:rFonts w:eastAsia="Batang"/>
          <w:lang w:val="en-US"/>
        </w:rPr>
        <w:t xml:space="preserve"> Students learn to produce clear and colorful writing while examining effective public relations strategies essential to any organization. Students learn how to create a positive corporate image based on a well-planned public relations strategy. Writing assignments include newsletters, brochures, fundraising literature, business correspondence, media copy and promotional material. Upon completion of the course, students will be able to create written pieces that convey precise information, attract attention, make a favorable impression, and influence decision-making.</w:t>
      </w:r>
    </w:p>
    <w:p w14:paraId="5C8F40BA" w14:textId="77777777" w:rsidR="00C63E43" w:rsidRPr="00B97BEB" w:rsidRDefault="00C63E43" w:rsidP="009270B7">
      <w:pPr>
        <w:spacing w:after="120"/>
        <w:rPr>
          <w:rFonts w:eastAsia="Batang"/>
          <w:b/>
          <w:lang w:val="en-US"/>
        </w:rPr>
      </w:pPr>
      <w:r w:rsidRPr="00B97BEB">
        <w:rPr>
          <w:rFonts w:eastAsia="Batang"/>
          <w:b/>
          <w:lang w:val="en-US"/>
        </w:rPr>
        <w:t>Prereq</w:t>
      </w:r>
      <w:r w:rsidR="006D57EC" w:rsidRPr="00B97BEB">
        <w:rPr>
          <w:b/>
          <w:lang w:val="en-US"/>
        </w:rPr>
        <w:t>uisites</w:t>
      </w:r>
      <w:r w:rsidRPr="00B97BEB">
        <w:rPr>
          <w:rFonts w:eastAsia="Batang"/>
          <w:bCs/>
          <w:lang w:val="en-US"/>
        </w:rPr>
        <w:t>: PUR220</w:t>
      </w:r>
    </w:p>
    <w:p w14:paraId="7EB30445" w14:textId="77777777" w:rsidR="006D57EC" w:rsidRPr="00B97BEB" w:rsidRDefault="00C63E43" w:rsidP="009270B7">
      <w:pPr>
        <w:spacing w:after="120"/>
        <w:rPr>
          <w:rFonts w:eastAsia="Batang" w:cs="Times New Roman"/>
          <w:lang w:val="en-US"/>
        </w:rPr>
      </w:pPr>
      <w:r w:rsidRPr="00B97BEB">
        <w:rPr>
          <w:rFonts w:eastAsia="Batang"/>
          <w:b/>
          <w:lang w:val="en-US"/>
        </w:rPr>
        <w:t>PUR497 Special Topics in Public Relations (3 credits)</w:t>
      </w:r>
      <w:r w:rsidRPr="00B97BEB">
        <w:rPr>
          <w:rFonts w:eastAsia="Batang" w:cs="Times New Roman"/>
          <w:lang w:val="en-US"/>
        </w:rPr>
        <w:t xml:space="preserve"> This course is your introduction to special event production, sponsorship, and specialized approaches to non-profit, entertainment, and international PR.  It covers strategies, tools, and challenges that are unique to different PR practice areas; the structure and purpose of not-for-profits; analysis of strengths, weaknesses, opportunities, and threats, and how to apply your analysis in the international PR market; communication channels and the influence of language and culture in international markets; how to develop selection criteria for sponsorship properties, as well as, event planning, from the budget stage to reporting.  </w:t>
      </w:r>
    </w:p>
    <w:p w14:paraId="34B7D011" w14:textId="77777777" w:rsidR="00C63E43" w:rsidRPr="00B97BEB" w:rsidRDefault="00C63E43" w:rsidP="009270B7">
      <w:pPr>
        <w:spacing w:after="120"/>
        <w:rPr>
          <w:rFonts w:eastAsia="Batang" w:cs="Times New Roman"/>
          <w:lang w:val="en-US"/>
        </w:rPr>
      </w:pPr>
      <w:r w:rsidRPr="00B97BEB">
        <w:rPr>
          <w:rFonts w:eastAsia="Batang"/>
          <w:b/>
          <w:lang w:val="en-US"/>
        </w:rPr>
        <w:t>Prereq</w:t>
      </w:r>
      <w:r w:rsidR="006D57EC" w:rsidRPr="00B97BEB">
        <w:rPr>
          <w:b/>
          <w:lang w:val="en-US"/>
        </w:rPr>
        <w:t>uisites</w:t>
      </w:r>
      <w:r w:rsidRPr="00B97BEB">
        <w:rPr>
          <w:rFonts w:eastAsia="Batang"/>
          <w:bCs/>
          <w:lang w:val="en-US"/>
        </w:rPr>
        <w:t>: PUR220</w:t>
      </w:r>
    </w:p>
    <w:p w14:paraId="0AB5DF8A" w14:textId="77777777" w:rsidR="006D57EC" w:rsidRPr="00B97BEB" w:rsidRDefault="00C63E43" w:rsidP="009270B7">
      <w:pPr>
        <w:spacing w:after="120"/>
        <w:rPr>
          <w:spacing w:val="1"/>
          <w:lang w:val="en-US"/>
        </w:rPr>
      </w:pPr>
      <w:r w:rsidRPr="00B97BEB">
        <w:rPr>
          <w:b/>
          <w:lang w:val="en-US"/>
        </w:rPr>
        <w:t>SOC202 Justice, Society and Gender (3 credits)</w:t>
      </w:r>
      <w:r w:rsidRPr="00B97BEB">
        <w:rPr>
          <w:b/>
          <w:spacing w:val="1"/>
          <w:lang w:val="en-US"/>
        </w:rPr>
        <w:t xml:space="preserve"> </w:t>
      </w:r>
      <w:r w:rsidRPr="00B97BEB">
        <w:rPr>
          <w:lang w:val="en-US"/>
        </w:rPr>
        <w:t>This class will explore the political and legal institutions by</w:t>
      </w:r>
      <w:r w:rsidRPr="00B97BEB">
        <w:rPr>
          <w:spacing w:val="1"/>
          <w:lang w:val="en-US"/>
        </w:rPr>
        <w:t xml:space="preserve"> </w:t>
      </w:r>
      <w:r w:rsidRPr="00B97BEB">
        <w:rPr>
          <w:lang w:val="en-US"/>
        </w:rPr>
        <w:t>investigating subjects such as the political constraints under which the law and society operates, the institutional</w:t>
      </w:r>
      <w:r w:rsidRPr="00B97BEB">
        <w:rPr>
          <w:spacing w:val="1"/>
          <w:lang w:val="en-US"/>
        </w:rPr>
        <w:t xml:space="preserve"> </w:t>
      </w:r>
      <w:r w:rsidRPr="00B97BEB">
        <w:rPr>
          <w:lang w:val="en-US"/>
        </w:rPr>
        <w:t>competence of courts, the role of judges and ministers in the development of policy, the role of society in the</w:t>
      </w:r>
      <w:r w:rsidRPr="00B97BEB">
        <w:rPr>
          <w:spacing w:val="1"/>
          <w:lang w:val="en-US"/>
        </w:rPr>
        <w:t xml:space="preserve"> </w:t>
      </w:r>
      <w:r w:rsidRPr="00B97BEB">
        <w:rPr>
          <w:spacing w:val="-1"/>
          <w:lang w:val="en-US"/>
        </w:rPr>
        <w:t>interpretation</w:t>
      </w:r>
      <w:r w:rsidRPr="00B97BEB">
        <w:rPr>
          <w:spacing w:val="-9"/>
          <w:lang w:val="en-US"/>
        </w:rPr>
        <w:t xml:space="preserve"> </w:t>
      </w:r>
      <w:r w:rsidRPr="00B97BEB">
        <w:rPr>
          <w:spacing w:val="-1"/>
          <w:lang w:val="en-US"/>
        </w:rPr>
        <w:t>of</w:t>
      </w:r>
      <w:r w:rsidRPr="00B97BEB">
        <w:rPr>
          <w:spacing w:val="-9"/>
          <w:lang w:val="en-US"/>
        </w:rPr>
        <w:t xml:space="preserve"> </w:t>
      </w:r>
      <w:r w:rsidRPr="00B97BEB">
        <w:rPr>
          <w:spacing w:val="-1"/>
          <w:lang w:val="en-US"/>
        </w:rPr>
        <w:t>outcomes</w:t>
      </w:r>
      <w:r w:rsidRPr="00B97BEB">
        <w:rPr>
          <w:spacing w:val="-7"/>
          <w:lang w:val="en-US"/>
        </w:rPr>
        <w:t xml:space="preserve"> </w:t>
      </w:r>
      <w:r w:rsidRPr="00B97BEB">
        <w:rPr>
          <w:lang w:val="en-US"/>
        </w:rPr>
        <w:t>of</w:t>
      </w:r>
      <w:r w:rsidRPr="00B97BEB">
        <w:rPr>
          <w:spacing w:val="-11"/>
          <w:lang w:val="en-US"/>
        </w:rPr>
        <w:t xml:space="preserve"> </w:t>
      </w:r>
      <w:r w:rsidRPr="00B97BEB">
        <w:rPr>
          <w:lang w:val="en-US"/>
        </w:rPr>
        <w:t>the</w:t>
      </w:r>
      <w:r w:rsidRPr="00B97BEB">
        <w:rPr>
          <w:spacing w:val="-9"/>
          <w:lang w:val="en-US"/>
        </w:rPr>
        <w:t xml:space="preserve"> </w:t>
      </w:r>
      <w:r w:rsidRPr="00B97BEB">
        <w:rPr>
          <w:lang w:val="en-US"/>
        </w:rPr>
        <w:t>legal</w:t>
      </w:r>
      <w:r w:rsidRPr="00B97BEB">
        <w:rPr>
          <w:spacing w:val="-8"/>
          <w:lang w:val="en-US"/>
        </w:rPr>
        <w:t xml:space="preserve"> </w:t>
      </w:r>
      <w:r w:rsidRPr="00B97BEB">
        <w:rPr>
          <w:lang w:val="en-US"/>
        </w:rPr>
        <w:t>process,</w:t>
      </w:r>
      <w:r w:rsidRPr="00B97BEB">
        <w:rPr>
          <w:spacing w:val="-8"/>
          <w:lang w:val="en-US"/>
        </w:rPr>
        <w:t xml:space="preserve"> </w:t>
      </w:r>
      <w:r w:rsidRPr="00B97BEB">
        <w:rPr>
          <w:lang w:val="en-US"/>
        </w:rPr>
        <w:t>and</w:t>
      </w:r>
      <w:r w:rsidRPr="00B97BEB">
        <w:rPr>
          <w:spacing w:val="-10"/>
          <w:lang w:val="en-US"/>
        </w:rPr>
        <w:t xml:space="preserve"> </w:t>
      </w:r>
      <w:r w:rsidRPr="00B97BEB">
        <w:rPr>
          <w:lang w:val="en-US"/>
        </w:rPr>
        <w:t>the</w:t>
      </w:r>
      <w:r w:rsidRPr="00B97BEB">
        <w:rPr>
          <w:spacing w:val="-10"/>
          <w:lang w:val="en-US"/>
        </w:rPr>
        <w:t xml:space="preserve"> </w:t>
      </w:r>
      <w:r w:rsidRPr="00B97BEB">
        <w:rPr>
          <w:lang w:val="en-US"/>
        </w:rPr>
        <w:t>background</w:t>
      </w:r>
      <w:r w:rsidRPr="00B97BEB">
        <w:rPr>
          <w:spacing w:val="-8"/>
          <w:lang w:val="en-US"/>
        </w:rPr>
        <w:t xml:space="preserve"> </w:t>
      </w:r>
      <w:r w:rsidRPr="00B97BEB">
        <w:rPr>
          <w:lang w:val="en-US"/>
        </w:rPr>
        <w:t>and</w:t>
      </w:r>
      <w:r w:rsidRPr="00B97BEB">
        <w:rPr>
          <w:spacing w:val="-10"/>
          <w:lang w:val="en-US"/>
        </w:rPr>
        <w:t xml:space="preserve"> </w:t>
      </w:r>
      <w:r w:rsidRPr="00B97BEB">
        <w:rPr>
          <w:lang w:val="en-US"/>
        </w:rPr>
        <w:t>decision-making</w:t>
      </w:r>
      <w:r w:rsidRPr="00B97BEB">
        <w:rPr>
          <w:spacing w:val="-8"/>
          <w:lang w:val="en-US"/>
        </w:rPr>
        <w:t xml:space="preserve"> </w:t>
      </w:r>
      <w:r w:rsidRPr="00B97BEB">
        <w:rPr>
          <w:lang w:val="en-US"/>
        </w:rPr>
        <w:t>behavior</w:t>
      </w:r>
      <w:r w:rsidRPr="00B97BEB">
        <w:rPr>
          <w:spacing w:val="-8"/>
          <w:lang w:val="en-US"/>
        </w:rPr>
        <w:t xml:space="preserve"> </w:t>
      </w:r>
      <w:r w:rsidRPr="00B97BEB">
        <w:rPr>
          <w:lang w:val="en-US"/>
        </w:rPr>
        <w:t>of</w:t>
      </w:r>
      <w:r w:rsidRPr="00B97BEB">
        <w:rPr>
          <w:spacing w:val="-9"/>
          <w:lang w:val="en-US"/>
        </w:rPr>
        <w:t xml:space="preserve"> </w:t>
      </w:r>
      <w:r w:rsidRPr="00B97BEB">
        <w:rPr>
          <w:lang w:val="en-US"/>
        </w:rPr>
        <w:t>judges.</w:t>
      </w:r>
      <w:r w:rsidRPr="00B97BEB">
        <w:rPr>
          <w:spacing w:val="-8"/>
          <w:lang w:val="en-US"/>
        </w:rPr>
        <w:t xml:space="preserve"> </w:t>
      </w:r>
      <w:r w:rsidRPr="00B97BEB">
        <w:rPr>
          <w:lang w:val="en-US"/>
        </w:rPr>
        <w:t>Other</w:t>
      </w:r>
      <w:r w:rsidRPr="00B97BEB">
        <w:rPr>
          <w:spacing w:val="-43"/>
          <w:lang w:val="en-US"/>
        </w:rPr>
        <w:t xml:space="preserve"> </w:t>
      </w:r>
      <w:r w:rsidRPr="00B97BEB">
        <w:rPr>
          <w:lang w:val="en-US"/>
        </w:rPr>
        <w:t>topics will be examined to determine the role of the law, politics, and society in the development of the policies</w:t>
      </w:r>
      <w:r w:rsidRPr="00B97BEB">
        <w:rPr>
          <w:spacing w:val="1"/>
          <w:lang w:val="en-US"/>
        </w:rPr>
        <w:t xml:space="preserve"> </w:t>
      </w:r>
      <w:r w:rsidRPr="00B97BEB">
        <w:rPr>
          <w:lang w:val="en-US"/>
        </w:rPr>
        <w:t>governing</w:t>
      </w:r>
      <w:r w:rsidRPr="00B97BEB">
        <w:rPr>
          <w:spacing w:val="-2"/>
          <w:lang w:val="en-US"/>
        </w:rPr>
        <w:t xml:space="preserve"> </w:t>
      </w:r>
      <w:r w:rsidRPr="00B97BEB">
        <w:rPr>
          <w:lang w:val="en-US"/>
        </w:rPr>
        <w:t>those</w:t>
      </w:r>
      <w:r w:rsidRPr="00B97BEB">
        <w:rPr>
          <w:spacing w:val="-1"/>
          <w:lang w:val="en-US"/>
        </w:rPr>
        <w:t xml:space="preserve"> </w:t>
      </w:r>
      <w:r w:rsidRPr="00B97BEB">
        <w:rPr>
          <w:lang w:val="en-US"/>
        </w:rPr>
        <w:t>issues.</w:t>
      </w:r>
    </w:p>
    <w:p w14:paraId="7E4D6FEB" w14:textId="77777777" w:rsidR="00C63E43" w:rsidRPr="00B97BEB" w:rsidRDefault="00C63E43" w:rsidP="006D57EC">
      <w:pPr>
        <w:rPr>
          <w:b/>
          <w:lang w:val="en-US"/>
        </w:rPr>
      </w:pPr>
      <w:r w:rsidRPr="00B97BEB">
        <w:rPr>
          <w:b/>
          <w:lang w:val="en-US"/>
        </w:rPr>
        <w:t>Prereq</w:t>
      </w:r>
      <w:r w:rsidR="006D57EC" w:rsidRPr="00B97BEB">
        <w:rPr>
          <w:b/>
          <w:lang w:val="en-US"/>
        </w:rPr>
        <w:t>uisites</w:t>
      </w:r>
      <w:r w:rsidRPr="00B97BEB">
        <w:rPr>
          <w:bCs/>
          <w:lang w:val="en-US"/>
        </w:rPr>
        <w:t>:</w:t>
      </w:r>
      <w:r w:rsidRPr="00B97BEB">
        <w:rPr>
          <w:bCs/>
          <w:spacing w:val="1"/>
          <w:lang w:val="en-US"/>
        </w:rPr>
        <w:t xml:space="preserve"> </w:t>
      </w:r>
      <w:r w:rsidRPr="00B97BEB">
        <w:rPr>
          <w:bCs/>
          <w:lang w:val="en-US"/>
        </w:rPr>
        <w:t>ENG200</w:t>
      </w:r>
    </w:p>
    <w:p w14:paraId="7BCB92D0" w14:textId="77777777" w:rsidR="00C63E43" w:rsidRPr="00B97BEB" w:rsidRDefault="00C63E43" w:rsidP="00E70B24">
      <w:pPr>
        <w:rPr>
          <w:lang w:val="en-US"/>
        </w:rPr>
      </w:pPr>
      <w:r w:rsidRPr="00B97BEB">
        <w:rPr>
          <w:b/>
          <w:lang w:val="en-US"/>
        </w:rPr>
        <w:lastRenderedPageBreak/>
        <w:t>TRA201</w:t>
      </w:r>
      <w:r w:rsidRPr="00B97BEB">
        <w:rPr>
          <w:b/>
          <w:spacing w:val="6"/>
          <w:lang w:val="en-US"/>
        </w:rPr>
        <w:t xml:space="preserve"> </w:t>
      </w:r>
      <w:r w:rsidRPr="00B97BEB">
        <w:rPr>
          <w:b/>
          <w:lang w:val="en-US"/>
        </w:rPr>
        <w:t>Arabic</w:t>
      </w:r>
      <w:r w:rsidRPr="00B97BEB">
        <w:rPr>
          <w:b/>
          <w:spacing w:val="5"/>
          <w:lang w:val="en-US"/>
        </w:rPr>
        <w:t xml:space="preserve"> </w:t>
      </w:r>
      <w:r w:rsidRPr="00B97BEB">
        <w:rPr>
          <w:b/>
          <w:lang w:val="en-US"/>
        </w:rPr>
        <w:t>for</w:t>
      </w:r>
      <w:r w:rsidRPr="00B97BEB">
        <w:rPr>
          <w:b/>
          <w:spacing w:val="5"/>
          <w:lang w:val="en-US"/>
        </w:rPr>
        <w:t xml:space="preserve"> </w:t>
      </w:r>
      <w:r w:rsidRPr="00B97BEB">
        <w:rPr>
          <w:b/>
          <w:lang w:val="en-US"/>
        </w:rPr>
        <w:t>Translators</w:t>
      </w:r>
      <w:r w:rsidRPr="00B97BEB">
        <w:rPr>
          <w:b/>
          <w:spacing w:val="5"/>
          <w:lang w:val="en-US"/>
        </w:rPr>
        <w:t xml:space="preserve"> </w:t>
      </w:r>
      <w:r w:rsidRPr="00B97BEB">
        <w:rPr>
          <w:b/>
          <w:lang w:val="en-US"/>
        </w:rPr>
        <w:t>(3</w:t>
      </w:r>
      <w:r w:rsidRPr="00B97BEB">
        <w:rPr>
          <w:b/>
          <w:spacing w:val="4"/>
          <w:lang w:val="en-US"/>
        </w:rPr>
        <w:t xml:space="preserve"> </w:t>
      </w:r>
      <w:r w:rsidRPr="00B97BEB">
        <w:rPr>
          <w:b/>
          <w:lang w:val="en-US"/>
        </w:rPr>
        <w:t>credits)</w:t>
      </w:r>
      <w:r w:rsidRPr="00B97BEB">
        <w:rPr>
          <w:b/>
          <w:spacing w:val="10"/>
          <w:lang w:val="en-US"/>
        </w:rPr>
        <w:t xml:space="preserve"> </w:t>
      </w:r>
      <w:r w:rsidR="00E70B24" w:rsidRPr="00B97BEB">
        <w:t>This course focuses on developing students’ proficiency in Modern Standard Arabic for academic and professional use. Emphasis is placed on advanced grammar, vocabulary enrichment, and stylistic accuracy to prepare students for high-level translation tasks. Students will engage with a variety of texts to build the linguistic and analytical skills required for professional translation.</w:t>
      </w:r>
    </w:p>
    <w:p w14:paraId="4BCC2CEC" w14:textId="77777777" w:rsidR="00C63E43" w:rsidRPr="00B97BEB" w:rsidRDefault="00C63E43" w:rsidP="00E70B24">
      <w:pPr>
        <w:rPr>
          <w:lang w:val="en-US"/>
        </w:rPr>
      </w:pPr>
      <w:r w:rsidRPr="00B97BEB">
        <w:rPr>
          <w:b/>
          <w:lang w:val="en-US"/>
        </w:rPr>
        <w:t>TRA202</w:t>
      </w:r>
      <w:r w:rsidRPr="00B97BEB">
        <w:rPr>
          <w:b/>
          <w:spacing w:val="4"/>
          <w:lang w:val="en-US"/>
        </w:rPr>
        <w:t xml:space="preserve"> </w:t>
      </w:r>
      <w:r w:rsidRPr="00B97BEB">
        <w:rPr>
          <w:b/>
          <w:lang w:val="en-US"/>
        </w:rPr>
        <w:t>French</w:t>
      </w:r>
      <w:r w:rsidRPr="00B97BEB">
        <w:rPr>
          <w:b/>
          <w:spacing w:val="3"/>
          <w:lang w:val="en-US"/>
        </w:rPr>
        <w:t xml:space="preserve"> </w:t>
      </w:r>
      <w:r w:rsidRPr="00B97BEB">
        <w:rPr>
          <w:b/>
          <w:lang w:val="en-US"/>
        </w:rPr>
        <w:t>for</w:t>
      </w:r>
      <w:r w:rsidRPr="00B97BEB">
        <w:rPr>
          <w:b/>
          <w:spacing w:val="3"/>
          <w:lang w:val="en-US"/>
        </w:rPr>
        <w:t xml:space="preserve"> </w:t>
      </w:r>
      <w:r w:rsidRPr="00B97BEB">
        <w:rPr>
          <w:b/>
          <w:lang w:val="en-US"/>
        </w:rPr>
        <w:t>Translators</w:t>
      </w:r>
      <w:r w:rsidRPr="00B97BEB">
        <w:rPr>
          <w:b/>
          <w:spacing w:val="2"/>
          <w:lang w:val="en-US"/>
        </w:rPr>
        <w:t xml:space="preserve"> </w:t>
      </w:r>
      <w:r w:rsidRPr="00B97BEB">
        <w:rPr>
          <w:b/>
          <w:lang w:val="en-US"/>
        </w:rPr>
        <w:t>(3</w:t>
      </w:r>
      <w:r w:rsidRPr="00B97BEB">
        <w:rPr>
          <w:b/>
          <w:spacing w:val="2"/>
          <w:lang w:val="en-US"/>
        </w:rPr>
        <w:t xml:space="preserve"> </w:t>
      </w:r>
      <w:r w:rsidRPr="00B97BEB">
        <w:rPr>
          <w:b/>
          <w:lang w:val="en-US"/>
        </w:rPr>
        <w:t>credits)</w:t>
      </w:r>
      <w:r w:rsidR="00E70B24" w:rsidRPr="00B97BEB">
        <w:rPr>
          <w:b/>
          <w:spacing w:val="10"/>
          <w:lang w:val="en-US"/>
        </w:rPr>
        <w:t xml:space="preserve"> T</w:t>
      </w:r>
      <w:r w:rsidR="00E70B24" w:rsidRPr="00B97BEB">
        <w:t>his course is designed to strengthen students’ proficiency in academic and professional French to prepare them for careers in translation. It focuses on advanced grammar, lexical development, and accurate expression in written French. Students will work with a wide range of texts—including journalistic, technical, literary, and administrative materials—to develop their comprehension, analytical, and writing skills. The course also emphasizes stylistic appropriateness, idiomatic usage, and the nuances of meaning essential for effective and accurate translation.</w:t>
      </w:r>
    </w:p>
    <w:p w14:paraId="72E44135" w14:textId="77777777" w:rsidR="00256ED6" w:rsidRPr="00B97BEB" w:rsidRDefault="00C63E43" w:rsidP="00FC7AEE">
      <w:pPr>
        <w:rPr>
          <w:lang w:val="en-US"/>
        </w:rPr>
      </w:pPr>
      <w:r w:rsidRPr="00B97BEB">
        <w:rPr>
          <w:b/>
          <w:lang w:val="en-US"/>
        </w:rPr>
        <w:t>TRA203 English</w:t>
      </w:r>
      <w:r w:rsidRPr="00B97BEB">
        <w:rPr>
          <w:b/>
          <w:spacing w:val="2"/>
          <w:lang w:val="en-US"/>
        </w:rPr>
        <w:t xml:space="preserve"> </w:t>
      </w:r>
      <w:r w:rsidRPr="00B97BEB">
        <w:rPr>
          <w:b/>
          <w:lang w:val="en-US"/>
        </w:rPr>
        <w:t>for</w:t>
      </w:r>
      <w:r w:rsidRPr="00B97BEB">
        <w:rPr>
          <w:b/>
          <w:spacing w:val="3"/>
          <w:lang w:val="en-US"/>
        </w:rPr>
        <w:t xml:space="preserve"> </w:t>
      </w:r>
      <w:r w:rsidRPr="00B97BEB">
        <w:rPr>
          <w:b/>
          <w:lang w:val="en-US"/>
        </w:rPr>
        <w:t>Translators (3</w:t>
      </w:r>
      <w:r w:rsidRPr="00B97BEB">
        <w:rPr>
          <w:b/>
          <w:spacing w:val="2"/>
          <w:lang w:val="en-US"/>
        </w:rPr>
        <w:t xml:space="preserve"> </w:t>
      </w:r>
      <w:r w:rsidRPr="00B97BEB">
        <w:rPr>
          <w:b/>
          <w:lang w:val="en-US"/>
        </w:rPr>
        <w:t>credits)</w:t>
      </w:r>
      <w:r w:rsidR="00543F8F" w:rsidRPr="00B97BEB">
        <w:rPr>
          <w:b/>
          <w:spacing w:val="5"/>
          <w:lang w:val="en-US"/>
        </w:rPr>
        <w:t xml:space="preserve"> </w:t>
      </w:r>
      <w:r w:rsidR="00FC7AEE" w:rsidRPr="00B97BEB">
        <w:t>This course aims to develop students’ mastery of academic and professional English in preparation for advanced translation work. It focuses on refining linguistic accuracy, expanding domain-specific vocabulary, and enhancing written expression through the analysis and production of various text genres. Emphasis is placed on style, register, and the conventions of English used in formal, academic, and professional contexts relevant to translation.</w:t>
      </w:r>
      <w:r w:rsidR="00FC7AEE" w:rsidRPr="00B97BEB">
        <w:rPr>
          <w:b/>
          <w:spacing w:val="5"/>
          <w:lang w:val="en-US"/>
        </w:rPr>
        <w:t xml:space="preserve">  </w:t>
      </w:r>
    </w:p>
    <w:p w14:paraId="39A6888A" w14:textId="77777777" w:rsidR="006D57EC" w:rsidRPr="00B97BEB" w:rsidRDefault="00C63E43" w:rsidP="00FC7AEE">
      <w:pPr>
        <w:rPr>
          <w:spacing w:val="1"/>
          <w:lang w:val="en-US"/>
        </w:rPr>
      </w:pPr>
      <w:r w:rsidRPr="00B97BEB">
        <w:rPr>
          <w:b/>
          <w:lang w:val="en-US"/>
        </w:rPr>
        <w:t>TRA211</w:t>
      </w:r>
      <w:r w:rsidRPr="00B97BEB">
        <w:rPr>
          <w:b/>
          <w:spacing w:val="19"/>
          <w:lang w:val="en-US"/>
        </w:rPr>
        <w:t xml:space="preserve"> </w:t>
      </w:r>
      <w:r w:rsidRPr="00B97BEB">
        <w:rPr>
          <w:b/>
          <w:lang w:val="en-US"/>
        </w:rPr>
        <w:t>General</w:t>
      </w:r>
      <w:r w:rsidRPr="00B97BEB">
        <w:rPr>
          <w:b/>
          <w:spacing w:val="20"/>
          <w:lang w:val="en-US"/>
        </w:rPr>
        <w:t xml:space="preserve"> </w:t>
      </w:r>
      <w:r w:rsidRPr="00B97BEB">
        <w:rPr>
          <w:b/>
          <w:lang w:val="en-US"/>
        </w:rPr>
        <w:t>Translation</w:t>
      </w:r>
      <w:r w:rsidRPr="00B97BEB">
        <w:rPr>
          <w:b/>
          <w:spacing w:val="20"/>
          <w:lang w:val="en-US"/>
        </w:rPr>
        <w:t xml:space="preserve"> </w:t>
      </w:r>
      <w:r w:rsidRPr="00B97BEB">
        <w:rPr>
          <w:b/>
          <w:lang w:val="en-US"/>
        </w:rPr>
        <w:t>I</w:t>
      </w:r>
      <w:r w:rsidRPr="00B97BEB">
        <w:rPr>
          <w:b/>
          <w:spacing w:val="20"/>
          <w:lang w:val="en-US"/>
        </w:rPr>
        <w:t xml:space="preserve"> </w:t>
      </w:r>
      <w:r w:rsidRPr="00B97BEB">
        <w:rPr>
          <w:b/>
          <w:lang w:val="en-US"/>
        </w:rPr>
        <w:t>(3</w:t>
      </w:r>
      <w:r w:rsidRPr="00B97BEB">
        <w:rPr>
          <w:b/>
          <w:spacing w:val="21"/>
          <w:lang w:val="en-US"/>
        </w:rPr>
        <w:t xml:space="preserve"> </w:t>
      </w:r>
      <w:r w:rsidRPr="00B97BEB">
        <w:rPr>
          <w:b/>
          <w:lang w:val="en-US"/>
        </w:rPr>
        <w:t>credits)</w:t>
      </w:r>
      <w:r w:rsidR="00543F8F" w:rsidRPr="00B97BEB">
        <w:rPr>
          <w:b/>
          <w:lang w:val="en-US"/>
        </w:rPr>
        <w:t xml:space="preserve"> </w:t>
      </w:r>
      <w:r w:rsidR="00FC7AEE" w:rsidRPr="00B97BEB">
        <w:t>This course introduces students to practical translation techniques through exercises involving a variety of non-literary texts. Emphasis is placed on the accurate and context-appropriate translation of materials drawn from business, government, media, and public affairs. Students learn to identify translation challenges, apply problem-solving strategies, and maintain fidelity to the source while producing clear and natural target-language texts.</w:t>
      </w:r>
    </w:p>
    <w:p w14:paraId="44D0DA64" w14:textId="77777777" w:rsidR="00C63E43" w:rsidRPr="00B97BEB" w:rsidRDefault="00C63E43" w:rsidP="006D57EC">
      <w:pPr>
        <w:rPr>
          <w:b/>
          <w:lang w:val="en-US"/>
        </w:rPr>
      </w:pPr>
      <w:r w:rsidRPr="00B97BEB">
        <w:rPr>
          <w:b/>
          <w:lang w:val="en-US"/>
        </w:rPr>
        <w:t>Prereq</w:t>
      </w:r>
      <w:r w:rsidR="006D57EC" w:rsidRPr="00B97BEB">
        <w:rPr>
          <w:b/>
          <w:lang w:val="en-US"/>
        </w:rPr>
        <w:t>uisites</w:t>
      </w:r>
      <w:r w:rsidRPr="00B97BEB">
        <w:rPr>
          <w:bCs/>
          <w:lang w:val="en-US"/>
        </w:rPr>
        <w:t>:</w:t>
      </w:r>
      <w:r w:rsidRPr="00B97BEB">
        <w:rPr>
          <w:bCs/>
          <w:spacing w:val="1"/>
          <w:lang w:val="en-US"/>
        </w:rPr>
        <w:t xml:space="preserve"> </w:t>
      </w:r>
      <w:r w:rsidRPr="00B97BEB">
        <w:rPr>
          <w:bCs/>
          <w:lang w:val="en-US"/>
        </w:rPr>
        <w:t>TRA201</w:t>
      </w:r>
      <w:r w:rsidR="00321B7C" w:rsidRPr="00B97BEB">
        <w:rPr>
          <w:bCs/>
          <w:spacing w:val="-1"/>
          <w:lang w:val="en-US"/>
        </w:rPr>
        <w:t>,</w:t>
      </w:r>
      <w:r w:rsidRPr="00B97BEB">
        <w:rPr>
          <w:bCs/>
          <w:spacing w:val="1"/>
          <w:lang w:val="en-US"/>
        </w:rPr>
        <w:t xml:space="preserve"> </w:t>
      </w:r>
      <w:r w:rsidRPr="00B97BEB">
        <w:rPr>
          <w:bCs/>
          <w:lang w:val="en-US"/>
        </w:rPr>
        <w:t>TRA202</w:t>
      </w:r>
    </w:p>
    <w:p w14:paraId="1B571A61" w14:textId="77777777" w:rsidR="00C63E43" w:rsidRPr="00B97BEB" w:rsidRDefault="00C63E43" w:rsidP="006D57EC">
      <w:pPr>
        <w:rPr>
          <w:lang w:val="en-US"/>
        </w:rPr>
      </w:pPr>
      <w:r w:rsidRPr="00B97BEB">
        <w:rPr>
          <w:b/>
          <w:lang w:val="en-US"/>
        </w:rPr>
        <w:t xml:space="preserve">TRA301 Introduction to Documentary Research (3 credits) </w:t>
      </w:r>
      <w:r w:rsidRPr="00B97BEB">
        <w:rPr>
          <w:lang w:val="en-US"/>
        </w:rPr>
        <w:t>An introduction to methods of documentation used by translators and terminologists to obtain the information they require in English and French. Use of lexicographic</w:t>
      </w:r>
      <w:r w:rsidRPr="00B97BEB">
        <w:rPr>
          <w:spacing w:val="1"/>
          <w:lang w:val="en-US"/>
        </w:rPr>
        <w:t xml:space="preserve"> </w:t>
      </w:r>
      <w:r w:rsidRPr="00B97BEB">
        <w:rPr>
          <w:lang w:val="en-US"/>
        </w:rPr>
        <w:t>and</w:t>
      </w:r>
      <w:r w:rsidRPr="00B97BEB">
        <w:rPr>
          <w:spacing w:val="1"/>
          <w:lang w:val="en-US"/>
        </w:rPr>
        <w:t xml:space="preserve"> </w:t>
      </w:r>
      <w:r w:rsidRPr="00B97BEB">
        <w:rPr>
          <w:lang w:val="en-US"/>
        </w:rPr>
        <w:t>non-lexicographic</w:t>
      </w:r>
      <w:r w:rsidRPr="00B97BEB">
        <w:rPr>
          <w:spacing w:val="1"/>
          <w:lang w:val="en-US"/>
        </w:rPr>
        <w:t xml:space="preserve"> </w:t>
      </w:r>
      <w:r w:rsidRPr="00B97BEB">
        <w:rPr>
          <w:lang w:val="en-US"/>
        </w:rPr>
        <w:t>documentation,</w:t>
      </w:r>
      <w:r w:rsidRPr="00B97BEB">
        <w:rPr>
          <w:spacing w:val="1"/>
          <w:lang w:val="en-US"/>
        </w:rPr>
        <w:t xml:space="preserve"> </w:t>
      </w:r>
      <w:r w:rsidRPr="00B97BEB">
        <w:rPr>
          <w:lang w:val="en-US"/>
        </w:rPr>
        <w:t>both</w:t>
      </w:r>
      <w:r w:rsidRPr="00B97BEB">
        <w:rPr>
          <w:spacing w:val="1"/>
          <w:lang w:val="en-US"/>
        </w:rPr>
        <w:t xml:space="preserve"> </w:t>
      </w:r>
      <w:r w:rsidRPr="00B97BEB">
        <w:rPr>
          <w:lang w:val="en-US"/>
        </w:rPr>
        <w:t>printed</w:t>
      </w:r>
      <w:r w:rsidRPr="00B97BEB">
        <w:rPr>
          <w:spacing w:val="1"/>
          <w:lang w:val="en-US"/>
        </w:rPr>
        <w:t xml:space="preserve"> </w:t>
      </w:r>
      <w:r w:rsidRPr="00B97BEB">
        <w:rPr>
          <w:lang w:val="en-US"/>
        </w:rPr>
        <w:t>and</w:t>
      </w:r>
      <w:r w:rsidRPr="00B97BEB">
        <w:rPr>
          <w:spacing w:val="1"/>
          <w:lang w:val="en-US"/>
        </w:rPr>
        <w:t xml:space="preserve"> </w:t>
      </w:r>
      <w:r w:rsidRPr="00B97BEB">
        <w:rPr>
          <w:lang w:val="en-US"/>
        </w:rPr>
        <w:t>electronic;</w:t>
      </w:r>
      <w:r w:rsidRPr="00B97BEB">
        <w:rPr>
          <w:spacing w:val="1"/>
          <w:lang w:val="en-US"/>
        </w:rPr>
        <w:t xml:space="preserve"> </w:t>
      </w:r>
      <w:r w:rsidRPr="00B97BEB">
        <w:rPr>
          <w:lang w:val="en-US"/>
        </w:rPr>
        <w:t>production</w:t>
      </w:r>
      <w:r w:rsidRPr="00B97BEB">
        <w:rPr>
          <w:spacing w:val="1"/>
          <w:lang w:val="en-US"/>
        </w:rPr>
        <w:t xml:space="preserve"> </w:t>
      </w:r>
      <w:r w:rsidRPr="00B97BEB">
        <w:rPr>
          <w:lang w:val="en-US"/>
        </w:rPr>
        <w:t>of</w:t>
      </w:r>
      <w:r w:rsidRPr="00B97BEB">
        <w:rPr>
          <w:spacing w:val="1"/>
          <w:lang w:val="en-US"/>
        </w:rPr>
        <w:t xml:space="preserve"> </w:t>
      </w:r>
      <w:r w:rsidRPr="00B97BEB">
        <w:rPr>
          <w:lang w:val="en-US"/>
        </w:rPr>
        <w:t>bibliographical</w:t>
      </w:r>
      <w:r w:rsidRPr="00B97BEB">
        <w:rPr>
          <w:spacing w:val="1"/>
          <w:lang w:val="en-US"/>
        </w:rPr>
        <w:t xml:space="preserve"> </w:t>
      </w:r>
      <w:r w:rsidRPr="00B97BEB">
        <w:rPr>
          <w:lang w:val="en-US"/>
        </w:rPr>
        <w:t>dockets.</w:t>
      </w:r>
      <w:r w:rsidRPr="00B97BEB">
        <w:rPr>
          <w:spacing w:val="1"/>
          <w:lang w:val="en-US"/>
        </w:rPr>
        <w:t xml:space="preserve"> </w:t>
      </w:r>
      <w:r w:rsidRPr="00B97BEB">
        <w:rPr>
          <w:lang w:val="en-US"/>
        </w:rPr>
        <w:t>Introduction</w:t>
      </w:r>
      <w:r w:rsidRPr="00B97BEB">
        <w:rPr>
          <w:spacing w:val="-1"/>
          <w:lang w:val="en-US"/>
        </w:rPr>
        <w:t xml:space="preserve"> </w:t>
      </w:r>
      <w:r w:rsidRPr="00B97BEB">
        <w:rPr>
          <w:lang w:val="en-US"/>
        </w:rPr>
        <w:t>to the</w:t>
      </w:r>
      <w:r w:rsidRPr="00B97BEB">
        <w:rPr>
          <w:spacing w:val="-2"/>
          <w:lang w:val="en-US"/>
        </w:rPr>
        <w:t xml:space="preserve"> </w:t>
      </w:r>
      <w:r w:rsidRPr="00B97BEB">
        <w:rPr>
          <w:lang w:val="en-US"/>
        </w:rPr>
        <w:t>facilities offered</w:t>
      </w:r>
      <w:r w:rsidRPr="00B97BEB">
        <w:rPr>
          <w:spacing w:val="-1"/>
          <w:lang w:val="en-US"/>
        </w:rPr>
        <w:t xml:space="preserve"> </w:t>
      </w:r>
      <w:r w:rsidRPr="00B97BEB">
        <w:rPr>
          <w:lang w:val="en-US"/>
        </w:rPr>
        <w:t>by libraries and</w:t>
      </w:r>
      <w:r w:rsidRPr="00B97BEB">
        <w:rPr>
          <w:spacing w:val="-1"/>
          <w:lang w:val="en-US"/>
        </w:rPr>
        <w:t xml:space="preserve"> </w:t>
      </w:r>
      <w:r w:rsidRPr="00B97BEB">
        <w:rPr>
          <w:lang w:val="en-US"/>
        </w:rPr>
        <w:t>documentation centers.</w:t>
      </w:r>
    </w:p>
    <w:p w14:paraId="779BABDD" w14:textId="77777777" w:rsidR="00C63E43" w:rsidRPr="00003B44" w:rsidRDefault="00C63E43" w:rsidP="006D57EC">
      <w:pPr>
        <w:rPr>
          <w:lang w:val="en-US"/>
        </w:rPr>
      </w:pPr>
      <w:r w:rsidRPr="00B97BEB">
        <w:rPr>
          <w:b/>
          <w:lang w:val="en-US"/>
        </w:rPr>
        <w:t>TRA310</w:t>
      </w:r>
      <w:r w:rsidRPr="00B97BEB">
        <w:rPr>
          <w:b/>
          <w:spacing w:val="-8"/>
          <w:lang w:val="en-US"/>
        </w:rPr>
        <w:t xml:space="preserve"> </w:t>
      </w:r>
      <w:r w:rsidRPr="00B97BEB">
        <w:rPr>
          <w:b/>
          <w:lang w:val="en-US"/>
        </w:rPr>
        <w:t>Translation</w:t>
      </w:r>
      <w:r w:rsidRPr="00B97BEB">
        <w:rPr>
          <w:b/>
          <w:spacing w:val="-7"/>
          <w:lang w:val="en-US"/>
        </w:rPr>
        <w:t xml:space="preserve"> </w:t>
      </w:r>
      <w:r w:rsidRPr="00B97BEB">
        <w:rPr>
          <w:b/>
          <w:lang w:val="en-US"/>
        </w:rPr>
        <w:t>Principles</w:t>
      </w:r>
      <w:r w:rsidRPr="00B97BEB">
        <w:rPr>
          <w:b/>
          <w:spacing w:val="-8"/>
          <w:lang w:val="en-US"/>
        </w:rPr>
        <w:t xml:space="preserve"> </w:t>
      </w:r>
      <w:r w:rsidRPr="00B97BEB">
        <w:rPr>
          <w:b/>
          <w:lang w:val="en-US"/>
        </w:rPr>
        <w:t>(3</w:t>
      </w:r>
      <w:r w:rsidRPr="00B97BEB">
        <w:rPr>
          <w:b/>
          <w:spacing w:val="-8"/>
          <w:lang w:val="en-US"/>
        </w:rPr>
        <w:t xml:space="preserve"> </w:t>
      </w:r>
      <w:r w:rsidRPr="00B97BEB">
        <w:rPr>
          <w:b/>
          <w:lang w:val="en-US"/>
        </w:rPr>
        <w:t>credits)</w:t>
      </w:r>
      <w:r w:rsidRPr="00B97BEB">
        <w:rPr>
          <w:b/>
          <w:spacing w:val="-6"/>
          <w:lang w:val="en-US"/>
        </w:rPr>
        <w:t xml:space="preserve"> </w:t>
      </w:r>
      <w:r w:rsidRPr="00B97BEB">
        <w:rPr>
          <w:lang w:val="en-US"/>
        </w:rPr>
        <w:t>An</w:t>
      </w:r>
      <w:r w:rsidRPr="00B97BEB">
        <w:rPr>
          <w:spacing w:val="-7"/>
          <w:lang w:val="en-US"/>
        </w:rPr>
        <w:t xml:space="preserve"> </w:t>
      </w:r>
      <w:r w:rsidRPr="00B97BEB">
        <w:rPr>
          <w:lang w:val="en-US"/>
        </w:rPr>
        <w:t>introduction</w:t>
      </w:r>
      <w:r w:rsidRPr="00B97BEB">
        <w:rPr>
          <w:spacing w:val="-8"/>
          <w:lang w:val="en-US"/>
        </w:rPr>
        <w:t xml:space="preserve"> </w:t>
      </w:r>
      <w:r w:rsidRPr="00B97BEB">
        <w:rPr>
          <w:lang w:val="en-US"/>
        </w:rPr>
        <w:t>to</w:t>
      </w:r>
      <w:r w:rsidRPr="00B97BEB">
        <w:rPr>
          <w:spacing w:val="-8"/>
          <w:lang w:val="en-US"/>
        </w:rPr>
        <w:t xml:space="preserve"> </w:t>
      </w:r>
      <w:r w:rsidRPr="00B97BEB">
        <w:rPr>
          <w:lang w:val="en-US"/>
        </w:rPr>
        <w:t>the</w:t>
      </w:r>
      <w:r w:rsidRPr="00B97BEB">
        <w:rPr>
          <w:spacing w:val="-9"/>
          <w:lang w:val="en-US"/>
        </w:rPr>
        <w:t xml:space="preserve"> </w:t>
      </w:r>
      <w:r w:rsidRPr="00B97BEB">
        <w:rPr>
          <w:lang w:val="en-US"/>
        </w:rPr>
        <w:t>principles</w:t>
      </w:r>
      <w:r w:rsidRPr="00B97BEB">
        <w:rPr>
          <w:spacing w:val="-7"/>
          <w:lang w:val="en-US"/>
        </w:rPr>
        <w:t xml:space="preserve"> </w:t>
      </w:r>
      <w:r w:rsidRPr="00B97BEB">
        <w:rPr>
          <w:lang w:val="en-US"/>
        </w:rPr>
        <w:t>of</w:t>
      </w:r>
      <w:r w:rsidRPr="00B97BEB">
        <w:rPr>
          <w:spacing w:val="-6"/>
          <w:lang w:val="en-US"/>
        </w:rPr>
        <w:t xml:space="preserve"> </w:t>
      </w:r>
      <w:r w:rsidRPr="00003B44">
        <w:rPr>
          <w:lang w:val="en-US"/>
        </w:rPr>
        <w:t>professional</w:t>
      </w:r>
      <w:r w:rsidRPr="00003B44">
        <w:rPr>
          <w:spacing w:val="-8"/>
          <w:lang w:val="en-US"/>
        </w:rPr>
        <w:t xml:space="preserve"> </w:t>
      </w:r>
      <w:r w:rsidRPr="00003B44">
        <w:rPr>
          <w:lang w:val="en-US"/>
        </w:rPr>
        <w:t>translation.</w:t>
      </w:r>
      <w:r w:rsidRPr="00003B44">
        <w:rPr>
          <w:spacing w:val="30"/>
          <w:lang w:val="en-US"/>
        </w:rPr>
        <w:t xml:space="preserve"> </w:t>
      </w:r>
      <w:r w:rsidRPr="00003B44">
        <w:rPr>
          <w:lang w:val="en-US"/>
        </w:rPr>
        <w:t>Descriptions</w:t>
      </w:r>
      <w:r w:rsidRPr="00003B44">
        <w:rPr>
          <w:spacing w:val="-43"/>
          <w:lang w:val="en-US"/>
        </w:rPr>
        <w:t xml:space="preserve"> </w:t>
      </w:r>
      <w:r w:rsidRPr="00003B44">
        <w:rPr>
          <w:lang w:val="en-US"/>
        </w:rPr>
        <w:t>of the methodology and cognitive process involved in translation. Presentation of recurrent difficulties related to</w:t>
      </w:r>
      <w:r w:rsidRPr="00003B44">
        <w:rPr>
          <w:spacing w:val="1"/>
          <w:lang w:val="en-US"/>
        </w:rPr>
        <w:t xml:space="preserve"> </w:t>
      </w:r>
      <w:r w:rsidRPr="00003B44">
        <w:rPr>
          <w:lang w:val="en-US"/>
        </w:rPr>
        <w:t>inter linguistic</w:t>
      </w:r>
      <w:r w:rsidRPr="00003B44">
        <w:rPr>
          <w:spacing w:val="-9"/>
          <w:lang w:val="en-US"/>
        </w:rPr>
        <w:t xml:space="preserve"> </w:t>
      </w:r>
      <w:r w:rsidRPr="00003B44">
        <w:rPr>
          <w:lang w:val="en-US"/>
        </w:rPr>
        <w:t>transfer.</w:t>
      </w:r>
      <w:r w:rsidRPr="00003B44">
        <w:rPr>
          <w:spacing w:val="-8"/>
          <w:lang w:val="en-US"/>
        </w:rPr>
        <w:t xml:space="preserve"> </w:t>
      </w:r>
      <w:r w:rsidRPr="00003B44">
        <w:rPr>
          <w:lang w:val="en-US"/>
        </w:rPr>
        <w:t>Exercises.</w:t>
      </w:r>
      <w:r w:rsidRPr="00003B44">
        <w:rPr>
          <w:spacing w:val="-9"/>
          <w:lang w:val="en-US"/>
        </w:rPr>
        <w:t xml:space="preserve"> </w:t>
      </w:r>
      <w:r w:rsidRPr="00003B44">
        <w:rPr>
          <w:lang w:val="en-US"/>
        </w:rPr>
        <w:t>Translation</w:t>
      </w:r>
      <w:r w:rsidRPr="00003B44">
        <w:rPr>
          <w:spacing w:val="-7"/>
          <w:lang w:val="en-US"/>
        </w:rPr>
        <w:t xml:space="preserve"> </w:t>
      </w:r>
      <w:r w:rsidRPr="00003B44">
        <w:rPr>
          <w:lang w:val="en-US"/>
        </w:rPr>
        <w:t>of</w:t>
      </w:r>
      <w:r w:rsidRPr="00003B44">
        <w:rPr>
          <w:spacing w:val="-10"/>
          <w:lang w:val="en-US"/>
        </w:rPr>
        <w:t xml:space="preserve"> </w:t>
      </w:r>
      <w:r w:rsidRPr="00003B44">
        <w:rPr>
          <w:lang w:val="en-US"/>
        </w:rPr>
        <w:t>general</w:t>
      </w:r>
      <w:r w:rsidRPr="00003B44">
        <w:rPr>
          <w:spacing w:val="-8"/>
          <w:lang w:val="en-US"/>
        </w:rPr>
        <w:t xml:space="preserve"> </w:t>
      </w:r>
      <w:r w:rsidRPr="00003B44">
        <w:rPr>
          <w:lang w:val="en-US"/>
        </w:rPr>
        <w:t>pragmatic</w:t>
      </w:r>
      <w:r w:rsidRPr="00003B44">
        <w:rPr>
          <w:spacing w:val="-10"/>
          <w:lang w:val="en-US"/>
        </w:rPr>
        <w:t xml:space="preserve"> </w:t>
      </w:r>
      <w:r w:rsidRPr="00003B44">
        <w:rPr>
          <w:lang w:val="en-US"/>
        </w:rPr>
        <w:t>texts.</w:t>
      </w:r>
      <w:r w:rsidRPr="00003B44">
        <w:rPr>
          <w:spacing w:val="29"/>
          <w:lang w:val="en-US"/>
        </w:rPr>
        <w:t xml:space="preserve"> </w:t>
      </w:r>
      <w:r w:rsidRPr="00003B44">
        <w:rPr>
          <w:lang w:val="en-US"/>
        </w:rPr>
        <w:t>Exercises</w:t>
      </w:r>
      <w:r w:rsidRPr="00003B44">
        <w:rPr>
          <w:spacing w:val="-8"/>
          <w:lang w:val="en-US"/>
        </w:rPr>
        <w:t xml:space="preserve"> </w:t>
      </w:r>
      <w:r w:rsidRPr="00003B44">
        <w:rPr>
          <w:lang w:val="en-US"/>
        </w:rPr>
        <w:t>in</w:t>
      </w:r>
      <w:r w:rsidRPr="00003B44">
        <w:rPr>
          <w:spacing w:val="-8"/>
          <w:lang w:val="en-US"/>
        </w:rPr>
        <w:t xml:space="preserve"> </w:t>
      </w:r>
      <w:r w:rsidRPr="00003B44">
        <w:rPr>
          <w:lang w:val="en-US"/>
        </w:rPr>
        <w:t>the</w:t>
      </w:r>
      <w:r w:rsidRPr="00003B44">
        <w:rPr>
          <w:spacing w:val="-9"/>
          <w:lang w:val="en-US"/>
        </w:rPr>
        <w:t xml:space="preserve"> </w:t>
      </w:r>
      <w:r w:rsidRPr="00003B44">
        <w:rPr>
          <w:lang w:val="en-US"/>
        </w:rPr>
        <w:t>translation</w:t>
      </w:r>
      <w:r w:rsidRPr="00003B44">
        <w:rPr>
          <w:spacing w:val="-8"/>
          <w:lang w:val="en-US"/>
        </w:rPr>
        <w:t xml:space="preserve"> </w:t>
      </w:r>
      <w:r w:rsidRPr="00003B44">
        <w:rPr>
          <w:lang w:val="en-US"/>
        </w:rPr>
        <w:t>of</w:t>
      </w:r>
      <w:r w:rsidRPr="00003B44">
        <w:rPr>
          <w:spacing w:val="-9"/>
          <w:lang w:val="en-US"/>
        </w:rPr>
        <w:t xml:space="preserve"> </w:t>
      </w:r>
      <w:r w:rsidRPr="00003B44">
        <w:rPr>
          <w:lang w:val="en-US"/>
        </w:rPr>
        <w:t>factual</w:t>
      </w:r>
      <w:r w:rsidRPr="00003B44">
        <w:rPr>
          <w:spacing w:val="-9"/>
          <w:lang w:val="en-US"/>
        </w:rPr>
        <w:t xml:space="preserve"> </w:t>
      </w:r>
      <w:r w:rsidRPr="00003B44">
        <w:rPr>
          <w:lang w:val="en-US"/>
        </w:rPr>
        <w:t>texts</w:t>
      </w:r>
      <w:r w:rsidRPr="00003B44">
        <w:rPr>
          <w:spacing w:val="-43"/>
          <w:lang w:val="en-US"/>
        </w:rPr>
        <w:t xml:space="preserve"> </w:t>
      </w:r>
      <w:r w:rsidRPr="00003B44">
        <w:rPr>
          <w:lang w:val="en-US"/>
        </w:rPr>
        <w:t>culled</w:t>
      </w:r>
      <w:r w:rsidRPr="00003B44">
        <w:rPr>
          <w:spacing w:val="-1"/>
          <w:lang w:val="en-US"/>
        </w:rPr>
        <w:t xml:space="preserve"> </w:t>
      </w:r>
      <w:r w:rsidRPr="00003B44">
        <w:rPr>
          <w:lang w:val="en-US"/>
        </w:rPr>
        <w:t>from</w:t>
      </w:r>
      <w:r w:rsidRPr="00003B44">
        <w:rPr>
          <w:spacing w:val="-1"/>
          <w:lang w:val="en-US"/>
        </w:rPr>
        <w:t xml:space="preserve"> </w:t>
      </w:r>
      <w:r w:rsidRPr="00003B44">
        <w:rPr>
          <w:lang w:val="en-US"/>
        </w:rPr>
        <w:t>newspapers, correspondence, etc.</w:t>
      </w:r>
    </w:p>
    <w:p w14:paraId="2A1D3911" w14:textId="77777777" w:rsidR="006D57EC" w:rsidRPr="00003B44" w:rsidRDefault="00C63E43" w:rsidP="00FC7AEE">
      <w:pPr>
        <w:spacing w:after="120"/>
        <w:rPr>
          <w:spacing w:val="2"/>
          <w:lang w:val="en-US"/>
        </w:rPr>
      </w:pPr>
      <w:r w:rsidRPr="00003B44">
        <w:rPr>
          <w:b/>
          <w:lang w:val="en-US"/>
        </w:rPr>
        <w:t>TRA311</w:t>
      </w:r>
      <w:r w:rsidRPr="00003B44">
        <w:rPr>
          <w:b/>
          <w:spacing w:val="-6"/>
          <w:lang w:val="en-US"/>
        </w:rPr>
        <w:t xml:space="preserve"> </w:t>
      </w:r>
      <w:r w:rsidRPr="00003B44">
        <w:rPr>
          <w:b/>
          <w:lang w:val="en-US"/>
        </w:rPr>
        <w:t>General</w:t>
      </w:r>
      <w:r w:rsidRPr="00003B44">
        <w:rPr>
          <w:b/>
          <w:spacing w:val="-6"/>
          <w:lang w:val="en-US"/>
        </w:rPr>
        <w:t xml:space="preserve"> </w:t>
      </w:r>
      <w:r w:rsidRPr="00003B44">
        <w:rPr>
          <w:b/>
          <w:lang w:val="en-US"/>
        </w:rPr>
        <w:t>Translation</w:t>
      </w:r>
      <w:r w:rsidRPr="00003B44">
        <w:rPr>
          <w:b/>
          <w:spacing w:val="-5"/>
          <w:lang w:val="en-US"/>
        </w:rPr>
        <w:t xml:space="preserve"> </w:t>
      </w:r>
      <w:r w:rsidRPr="00003B44">
        <w:rPr>
          <w:b/>
          <w:lang w:val="en-US"/>
        </w:rPr>
        <w:t>II</w:t>
      </w:r>
      <w:r w:rsidRPr="00003B44">
        <w:rPr>
          <w:b/>
          <w:spacing w:val="-6"/>
          <w:lang w:val="en-US"/>
        </w:rPr>
        <w:t xml:space="preserve"> </w:t>
      </w:r>
      <w:r w:rsidRPr="00003B44">
        <w:rPr>
          <w:b/>
          <w:lang w:val="en-US"/>
        </w:rPr>
        <w:t>A-B/B-A</w:t>
      </w:r>
      <w:r w:rsidRPr="00003B44">
        <w:rPr>
          <w:b/>
          <w:spacing w:val="-6"/>
          <w:lang w:val="en-US"/>
        </w:rPr>
        <w:t xml:space="preserve"> </w:t>
      </w:r>
      <w:r w:rsidRPr="00003B44">
        <w:rPr>
          <w:b/>
          <w:lang w:val="en-US"/>
        </w:rPr>
        <w:t>(3</w:t>
      </w:r>
      <w:r w:rsidRPr="00003B44">
        <w:rPr>
          <w:b/>
          <w:spacing w:val="-5"/>
          <w:lang w:val="en-US"/>
        </w:rPr>
        <w:t xml:space="preserve"> </w:t>
      </w:r>
      <w:r w:rsidRPr="00003B44">
        <w:rPr>
          <w:b/>
          <w:lang w:val="en-US"/>
        </w:rPr>
        <w:t>credits)</w:t>
      </w:r>
      <w:r w:rsidRPr="00003B44">
        <w:rPr>
          <w:b/>
          <w:spacing w:val="-4"/>
          <w:lang w:val="en-US"/>
        </w:rPr>
        <w:t xml:space="preserve"> </w:t>
      </w:r>
      <w:r w:rsidR="00FC7AEE" w:rsidRPr="00003B44">
        <w:rPr>
          <w:b/>
          <w:spacing w:val="-4"/>
          <w:lang w:val="en-US"/>
        </w:rPr>
        <w:t>T</w:t>
      </w:r>
      <w:r w:rsidR="00FC7AEE" w:rsidRPr="00003B44">
        <w:t>his course provides practice in translating moderately complex scientific and technological texts from Arabic to French and French to Arabic. Emphasis is placed on accurate comprehension, appropriate terminology, and the effective transfer of meaning between languages. Students will be introduced to relevant scientific and technical concepts needed to understand and translate source texts effectively. The course also develops strategies for handling domain-specific challenges while maintaining clarity and fidelity in translation.</w:t>
      </w:r>
    </w:p>
    <w:p w14:paraId="3E231DB6" w14:textId="77777777" w:rsidR="00C63E43" w:rsidRPr="00003B44" w:rsidRDefault="00C63E43" w:rsidP="006D57EC">
      <w:pPr>
        <w:rPr>
          <w:b/>
          <w:lang w:val="en-US"/>
        </w:rPr>
      </w:pPr>
      <w:r w:rsidRPr="00003B44">
        <w:rPr>
          <w:b/>
          <w:lang w:val="en-US"/>
        </w:rPr>
        <w:lastRenderedPageBreak/>
        <w:t>Prereq</w:t>
      </w:r>
      <w:r w:rsidR="006D57EC" w:rsidRPr="00003B44">
        <w:rPr>
          <w:b/>
          <w:lang w:val="en-US"/>
        </w:rPr>
        <w:t>uisites</w:t>
      </w:r>
      <w:r w:rsidRPr="00003B44">
        <w:rPr>
          <w:bCs/>
          <w:lang w:val="en-US"/>
        </w:rPr>
        <w:t>: TRA211</w:t>
      </w:r>
    </w:p>
    <w:p w14:paraId="6437B578" w14:textId="77777777" w:rsidR="00C63E43" w:rsidRPr="00003B44" w:rsidRDefault="00C63E43" w:rsidP="006D57EC">
      <w:pPr>
        <w:rPr>
          <w:lang w:val="en-US"/>
        </w:rPr>
      </w:pPr>
      <w:r w:rsidRPr="00003B44">
        <w:rPr>
          <w:b/>
          <w:lang w:val="en-US"/>
        </w:rPr>
        <w:t>TRA312</w:t>
      </w:r>
      <w:r w:rsidRPr="00003B44">
        <w:rPr>
          <w:b/>
          <w:spacing w:val="-8"/>
          <w:lang w:val="en-US"/>
        </w:rPr>
        <w:t xml:space="preserve"> </w:t>
      </w:r>
      <w:r w:rsidRPr="00003B44">
        <w:rPr>
          <w:b/>
          <w:lang w:val="en-US"/>
        </w:rPr>
        <w:t>General</w:t>
      </w:r>
      <w:r w:rsidRPr="00003B44">
        <w:rPr>
          <w:b/>
          <w:spacing w:val="-9"/>
          <w:lang w:val="en-US"/>
        </w:rPr>
        <w:t xml:space="preserve"> </w:t>
      </w:r>
      <w:r w:rsidRPr="00003B44">
        <w:rPr>
          <w:b/>
          <w:lang w:val="en-US"/>
        </w:rPr>
        <w:t>Translation</w:t>
      </w:r>
      <w:r w:rsidRPr="00003B44">
        <w:rPr>
          <w:b/>
          <w:spacing w:val="-7"/>
          <w:lang w:val="en-US"/>
        </w:rPr>
        <w:t xml:space="preserve"> </w:t>
      </w:r>
      <w:r w:rsidRPr="00003B44">
        <w:rPr>
          <w:b/>
          <w:lang w:val="en-US"/>
        </w:rPr>
        <w:t>III</w:t>
      </w:r>
      <w:r w:rsidRPr="00003B44">
        <w:rPr>
          <w:b/>
          <w:spacing w:val="-8"/>
          <w:lang w:val="en-US"/>
        </w:rPr>
        <w:t xml:space="preserve"> </w:t>
      </w:r>
      <w:r w:rsidRPr="00003B44">
        <w:rPr>
          <w:b/>
          <w:lang w:val="en-US"/>
        </w:rPr>
        <w:t>A-C/C-A</w:t>
      </w:r>
      <w:r w:rsidRPr="00003B44">
        <w:rPr>
          <w:b/>
          <w:spacing w:val="-9"/>
          <w:lang w:val="en-US"/>
        </w:rPr>
        <w:t xml:space="preserve"> </w:t>
      </w:r>
      <w:r w:rsidRPr="00003B44">
        <w:rPr>
          <w:b/>
          <w:lang w:val="en-US"/>
        </w:rPr>
        <w:t>(3</w:t>
      </w:r>
      <w:r w:rsidRPr="00003B44">
        <w:rPr>
          <w:b/>
          <w:spacing w:val="-7"/>
          <w:lang w:val="en-US"/>
        </w:rPr>
        <w:t xml:space="preserve"> </w:t>
      </w:r>
      <w:r w:rsidRPr="00003B44">
        <w:rPr>
          <w:b/>
          <w:lang w:val="en-US"/>
        </w:rPr>
        <w:t>credits)</w:t>
      </w:r>
      <w:r w:rsidRPr="00003B44">
        <w:rPr>
          <w:b/>
          <w:spacing w:val="-7"/>
          <w:lang w:val="en-US"/>
        </w:rPr>
        <w:t xml:space="preserve"> </w:t>
      </w:r>
      <w:r w:rsidRPr="00003B44">
        <w:rPr>
          <w:lang w:val="en-US"/>
        </w:rPr>
        <w:t>Exercises</w:t>
      </w:r>
      <w:r w:rsidRPr="00003B44">
        <w:rPr>
          <w:spacing w:val="-7"/>
          <w:lang w:val="en-US"/>
        </w:rPr>
        <w:t xml:space="preserve"> </w:t>
      </w:r>
      <w:r w:rsidRPr="00003B44">
        <w:rPr>
          <w:lang w:val="en-US"/>
        </w:rPr>
        <w:t>in</w:t>
      </w:r>
      <w:r w:rsidRPr="00003B44">
        <w:rPr>
          <w:spacing w:val="-7"/>
          <w:lang w:val="en-US"/>
        </w:rPr>
        <w:t xml:space="preserve"> </w:t>
      </w:r>
      <w:r w:rsidRPr="00003B44">
        <w:rPr>
          <w:lang w:val="en-US"/>
        </w:rPr>
        <w:t>the</w:t>
      </w:r>
      <w:r w:rsidRPr="00003B44">
        <w:rPr>
          <w:spacing w:val="-9"/>
          <w:lang w:val="en-US"/>
        </w:rPr>
        <w:t xml:space="preserve"> </w:t>
      </w:r>
      <w:r w:rsidRPr="00003B44">
        <w:rPr>
          <w:lang w:val="en-US"/>
        </w:rPr>
        <w:t>translation</w:t>
      </w:r>
      <w:r w:rsidRPr="00003B44">
        <w:rPr>
          <w:spacing w:val="-9"/>
          <w:lang w:val="en-US"/>
        </w:rPr>
        <w:t xml:space="preserve"> </w:t>
      </w:r>
      <w:r w:rsidRPr="00003B44">
        <w:rPr>
          <w:lang w:val="en-US"/>
        </w:rPr>
        <w:t>of</w:t>
      </w:r>
      <w:r w:rsidRPr="00003B44">
        <w:rPr>
          <w:spacing w:val="-8"/>
          <w:lang w:val="en-US"/>
        </w:rPr>
        <w:t xml:space="preserve"> </w:t>
      </w:r>
      <w:r w:rsidRPr="00003B44">
        <w:rPr>
          <w:lang w:val="en-US"/>
        </w:rPr>
        <w:t>moderately</w:t>
      </w:r>
      <w:r w:rsidRPr="00003B44">
        <w:rPr>
          <w:spacing w:val="-7"/>
          <w:lang w:val="en-US"/>
        </w:rPr>
        <w:t xml:space="preserve"> </w:t>
      </w:r>
      <w:r w:rsidRPr="00003B44">
        <w:rPr>
          <w:lang w:val="en-US"/>
        </w:rPr>
        <w:t>difficult</w:t>
      </w:r>
      <w:r w:rsidRPr="00003B44">
        <w:rPr>
          <w:spacing w:val="-7"/>
          <w:lang w:val="en-US"/>
        </w:rPr>
        <w:t xml:space="preserve"> </w:t>
      </w:r>
      <w:r w:rsidRPr="00003B44">
        <w:rPr>
          <w:lang w:val="en-US"/>
        </w:rPr>
        <w:t>but</w:t>
      </w:r>
      <w:r w:rsidRPr="00003B44">
        <w:rPr>
          <w:spacing w:val="-7"/>
          <w:lang w:val="en-US"/>
        </w:rPr>
        <w:t xml:space="preserve"> </w:t>
      </w:r>
      <w:r w:rsidRPr="00003B44">
        <w:rPr>
          <w:lang w:val="en-US"/>
        </w:rPr>
        <w:t>not</w:t>
      </w:r>
      <w:r w:rsidRPr="00003B44">
        <w:rPr>
          <w:spacing w:val="-10"/>
          <w:lang w:val="en-US"/>
        </w:rPr>
        <w:t xml:space="preserve"> </w:t>
      </w:r>
      <w:r w:rsidRPr="00003B44">
        <w:rPr>
          <w:lang w:val="en-US"/>
        </w:rPr>
        <w:t>highly</w:t>
      </w:r>
      <w:r w:rsidRPr="00003B44">
        <w:rPr>
          <w:spacing w:val="-42"/>
          <w:lang w:val="en-US"/>
        </w:rPr>
        <w:t xml:space="preserve"> </w:t>
      </w:r>
      <w:r w:rsidRPr="00003B44">
        <w:rPr>
          <w:lang w:val="en-US"/>
        </w:rPr>
        <w:t>specialized</w:t>
      </w:r>
      <w:r w:rsidRPr="00003B44">
        <w:rPr>
          <w:spacing w:val="-1"/>
          <w:lang w:val="en-US"/>
        </w:rPr>
        <w:t xml:space="preserve"> </w:t>
      </w:r>
      <w:r w:rsidRPr="00003B44">
        <w:rPr>
          <w:lang w:val="en-US"/>
        </w:rPr>
        <w:t>scientific</w:t>
      </w:r>
      <w:r w:rsidRPr="00003B44">
        <w:rPr>
          <w:spacing w:val="-1"/>
          <w:lang w:val="en-US"/>
        </w:rPr>
        <w:t xml:space="preserve"> </w:t>
      </w:r>
      <w:r w:rsidRPr="00003B44">
        <w:rPr>
          <w:lang w:val="en-US"/>
        </w:rPr>
        <w:t>and</w:t>
      </w:r>
      <w:r w:rsidRPr="00003B44">
        <w:rPr>
          <w:spacing w:val="-1"/>
          <w:lang w:val="en-US"/>
        </w:rPr>
        <w:t xml:space="preserve"> </w:t>
      </w:r>
      <w:r w:rsidRPr="00003B44">
        <w:rPr>
          <w:lang w:val="en-US"/>
        </w:rPr>
        <w:t>technological texts from</w:t>
      </w:r>
      <w:r w:rsidRPr="00003B44">
        <w:rPr>
          <w:spacing w:val="-1"/>
          <w:lang w:val="en-US"/>
        </w:rPr>
        <w:t xml:space="preserve"> </w:t>
      </w:r>
      <w:r w:rsidRPr="00003B44">
        <w:rPr>
          <w:lang w:val="en-US"/>
        </w:rPr>
        <w:t>Arabic</w:t>
      </w:r>
      <w:r w:rsidRPr="00003B44">
        <w:rPr>
          <w:spacing w:val="-1"/>
          <w:lang w:val="en-US"/>
        </w:rPr>
        <w:t xml:space="preserve"> </w:t>
      </w:r>
      <w:r w:rsidRPr="00003B44">
        <w:rPr>
          <w:lang w:val="en-US"/>
        </w:rPr>
        <w:t>to</w:t>
      </w:r>
      <w:r w:rsidRPr="00003B44">
        <w:rPr>
          <w:spacing w:val="7"/>
          <w:lang w:val="en-US"/>
        </w:rPr>
        <w:t xml:space="preserve"> </w:t>
      </w:r>
      <w:r w:rsidRPr="00003B44">
        <w:rPr>
          <w:lang w:val="en-US"/>
        </w:rPr>
        <w:t>English</w:t>
      </w:r>
      <w:r w:rsidRPr="00003B44">
        <w:rPr>
          <w:spacing w:val="-1"/>
          <w:lang w:val="en-US"/>
        </w:rPr>
        <w:t xml:space="preserve"> </w:t>
      </w:r>
      <w:r w:rsidRPr="00003B44">
        <w:rPr>
          <w:lang w:val="en-US"/>
        </w:rPr>
        <w:t>and</w:t>
      </w:r>
      <w:r w:rsidRPr="00003B44">
        <w:rPr>
          <w:spacing w:val="-2"/>
          <w:lang w:val="en-US"/>
        </w:rPr>
        <w:t xml:space="preserve"> </w:t>
      </w:r>
      <w:r w:rsidRPr="00003B44">
        <w:rPr>
          <w:lang w:val="en-US"/>
        </w:rPr>
        <w:t>English</w:t>
      </w:r>
      <w:r w:rsidRPr="00003B44">
        <w:rPr>
          <w:spacing w:val="-1"/>
          <w:lang w:val="en-US"/>
        </w:rPr>
        <w:t xml:space="preserve"> </w:t>
      </w:r>
      <w:r w:rsidRPr="00003B44">
        <w:rPr>
          <w:lang w:val="en-US"/>
        </w:rPr>
        <w:t>to</w:t>
      </w:r>
      <w:r w:rsidRPr="00003B44">
        <w:rPr>
          <w:spacing w:val="-3"/>
          <w:lang w:val="en-US"/>
        </w:rPr>
        <w:t xml:space="preserve"> </w:t>
      </w:r>
      <w:r w:rsidRPr="00003B44">
        <w:rPr>
          <w:lang w:val="en-US"/>
        </w:rPr>
        <w:t>Arabic.</w:t>
      </w:r>
    </w:p>
    <w:p w14:paraId="48399B14" w14:textId="77777777" w:rsidR="0030596D" w:rsidRPr="00003B44" w:rsidRDefault="0030596D" w:rsidP="007834E6">
      <w:pPr>
        <w:spacing w:after="120"/>
        <w:rPr>
          <w:lang w:val="en-US"/>
        </w:rPr>
      </w:pPr>
      <w:r w:rsidRPr="00003B44">
        <w:rPr>
          <w:b/>
          <w:lang w:val="en-US"/>
        </w:rPr>
        <w:t>TRA313</w:t>
      </w:r>
      <w:r w:rsidRPr="00003B44">
        <w:rPr>
          <w:b/>
          <w:spacing w:val="-8"/>
          <w:lang w:val="en-US"/>
        </w:rPr>
        <w:t xml:space="preserve"> </w:t>
      </w:r>
      <w:r w:rsidRPr="00003B44">
        <w:rPr>
          <w:b/>
          <w:lang w:val="en-US"/>
        </w:rPr>
        <w:t>Media Translation</w:t>
      </w:r>
      <w:r w:rsidRPr="00003B44">
        <w:rPr>
          <w:b/>
          <w:spacing w:val="-9"/>
          <w:lang w:val="en-US"/>
        </w:rPr>
        <w:t xml:space="preserve"> </w:t>
      </w:r>
      <w:r w:rsidRPr="00003B44">
        <w:rPr>
          <w:b/>
          <w:lang w:val="en-US"/>
        </w:rPr>
        <w:t>(3</w:t>
      </w:r>
      <w:r w:rsidRPr="00003B44">
        <w:rPr>
          <w:b/>
          <w:spacing w:val="-7"/>
          <w:lang w:val="en-US"/>
        </w:rPr>
        <w:t xml:space="preserve"> </w:t>
      </w:r>
      <w:r w:rsidRPr="00003B44">
        <w:rPr>
          <w:b/>
          <w:lang w:val="en-US"/>
        </w:rPr>
        <w:t>credits)</w:t>
      </w:r>
      <w:r w:rsidRPr="00003B44">
        <w:rPr>
          <w:b/>
          <w:spacing w:val="-7"/>
          <w:lang w:val="en-US"/>
        </w:rPr>
        <w:t xml:space="preserve"> </w:t>
      </w:r>
      <w:r w:rsidRPr="00003B44">
        <w:rPr>
          <w:bCs/>
          <w:color w:val="222222"/>
          <w:shd w:val="clear" w:color="auto" w:fill="FFFFFF"/>
        </w:rPr>
        <w:t>This course teaches students how to translate different types of media content clearly and correctly. It focuses on the language, culture, and meaning behind news, social media, ads, TV, and public relations. Students will practice with real examples like news stories, press releases, subtitles, and online posts. The course helps students understand how to send the right message in another language and for a different audience.</w:t>
      </w:r>
    </w:p>
    <w:p w14:paraId="64FF29FA" w14:textId="77777777" w:rsidR="0030596D" w:rsidRPr="00003B44" w:rsidRDefault="0030596D" w:rsidP="0030596D">
      <w:pPr>
        <w:rPr>
          <w:b/>
          <w:lang w:val="en-US"/>
        </w:rPr>
      </w:pPr>
      <w:r w:rsidRPr="00003B44">
        <w:rPr>
          <w:b/>
          <w:lang w:val="en-US"/>
        </w:rPr>
        <w:t>Prerequisites</w:t>
      </w:r>
      <w:r w:rsidRPr="00003B44">
        <w:rPr>
          <w:bCs/>
          <w:lang w:val="en-US"/>
        </w:rPr>
        <w:t>: TRA202, TRA203</w:t>
      </w:r>
    </w:p>
    <w:p w14:paraId="2BFA4240" w14:textId="77777777" w:rsidR="00C63E43" w:rsidRPr="00003B44" w:rsidRDefault="00C63E43" w:rsidP="00FC7AEE">
      <w:pPr>
        <w:rPr>
          <w:lang w:val="en-US"/>
        </w:rPr>
      </w:pPr>
      <w:r w:rsidRPr="00003B44">
        <w:rPr>
          <w:b/>
          <w:lang w:val="en-US"/>
        </w:rPr>
        <w:t>TRA331</w:t>
      </w:r>
      <w:r w:rsidRPr="00003B44">
        <w:rPr>
          <w:b/>
          <w:spacing w:val="-6"/>
          <w:lang w:val="en-US"/>
        </w:rPr>
        <w:t xml:space="preserve"> </w:t>
      </w:r>
      <w:r w:rsidRPr="00003B44">
        <w:rPr>
          <w:b/>
          <w:lang w:val="en-US"/>
        </w:rPr>
        <w:t>Expression</w:t>
      </w:r>
      <w:r w:rsidRPr="00003B44">
        <w:rPr>
          <w:b/>
          <w:spacing w:val="-5"/>
          <w:lang w:val="en-US"/>
        </w:rPr>
        <w:t xml:space="preserve"> </w:t>
      </w:r>
      <w:r w:rsidRPr="00003B44">
        <w:rPr>
          <w:b/>
          <w:lang w:val="en-US"/>
        </w:rPr>
        <w:t>Techniques</w:t>
      </w:r>
      <w:r w:rsidRPr="00003B44">
        <w:rPr>
          <w:b/>
          <w:spacing w:val="-6"/>
          <w:lang w:val="en-US"/>
        </w:rPr>
        <w:t xml:space="preserve"> </w:t>
      </w:r>
      <w:r w:rsidRPr="00003B44">
        <w:rPr>
          <w:b/>
          <w:lang w:val="en-US"/>
        </w:rPr>
        <w:t>in</w:t>
      </w:r>
      <w:r w:rsidRPr="00003B44">
        <w:rPr>
          <w:b/>
          <w:spacing w:val="-5"/>
          <w:lang w:val="en-US"/>
        </w:rPr>
        <w:t xml:space="preserve"> </w:t>
      </w:r>
      <w:r w:rsidRPr="00003B44">
        <w:rPr>
          <w:b/>
          <w:lang w:val="en-US"/>
        </w:rPr>
        <w:t>Arabic</w:t>
      </w:r>
      <w:r w:rsidRPr="00003B44">
        <w:rPr>
          <w:b/>
          <w:spacing w:val="-5"/>
          <w:lang w:val="en-US"/>
        </w:rPr>
        <w:t xml:space="preserve"> </w:t>
      </w:r>
      <w:r w:rsidRPr="00003B44">
        <w:rPr>
          <w:b/>
          <w:lang w:val="en-US"/>
        </w:rPr>
        <w:t>(3</w:t>
      </w:r>
      <w:r w:rsidRPr="00003B44">
        <w:rPr>
          <w:b/>
          <w:spacing w:val="-5"/>
          <w:lang w:val="en-US"/>
        </w:rPr>
        <w:t xml:space="preserve"> </w:t>
      </w:r>
      <w:r w:rsidRPr="00003B44">
        <w:rPr>
          <w:b/>
          <w:lang w:val="en-US"/>
        </w:rPr>
        <w:t>credits)</w:t>
      </w:r>
      <w:r w:rsidRPr="00003B44">
        <w:rPr>
          <w:b/>
          <w:spacing w:val="-1"/>
          <w:lang w:val="en-US"/>
        </w:rPr>
        <w:t xml:space="preserve"> </w:t>
      </w:r>
      <w:r w:rsidR="00FC7AEE" w:rsidRPr="00003B44">
        <w:t>This course is designed to enhance students’ proficiency in both oral and written Arabic through the identification and correction of common linguistic errors. It focuses on refining students' expression by revisiting essential linguistic structures such as syntax, morphology, and semantics. Practical exercises include writing tasks, oral presentations, and grammar revision to improve clarity and fluency in both formal and informal contexts. Students will also engage in error analysis and self-assessment exercises to sharpen their understanding of the language.</w:t>
      </w:r>
    </w:p>
    <w:p w14:paraId="3ACC5057" w14:textId="77777777" w:rsidR="00C63E43" w:rsidRPr="00003B44" w:rsidRDefault="00C63E43" w:rsidP="00FC7AEE">
      <w:pPr>
        <w:spacing w:after="120"/>
      </w:pPr>
      <w:r w:rsidRPr="00003B44">
        <w:rPr>
          <w:b/>
          <w:lang w:val="en-US"/>
        </w:rPr>
        <w:t>TRA332</w:t>
      </w:r>
      <w:r w:rsidRPr="00003B44">
        <w:rPr>
          <w:b/>
          <w:spacing w:val="5"/>
          <w:lang w:val="en-US"/>
        </w:rPr>
        <w:t xml:space="preserve"> </w:t>
      </w:r>
      <w:r w:rsidRPr="00003B44">
        <w:rPr>
          <w:b/>
          <w:lang w:val="en-US"/>
        </w:rPr>
        <w:t>Expression</w:t>
      </w:r>
      <w:r w:rsidRPr="00003B44">
        <w:rPr>
          <w:b/>
          <w:spacing w:val="7"/>
          <w:lang w:val="en-US"/>
        </w:rPr>
        <w:t xml:space="preserve"> </w:t>
      </w:r>
      <w:r w:rsidRPr="00003B44">
        <w:rPr>
          <w:b/>
          <w:lang w:val="en-US"/>
        </w:rPr>
        <w:t>Techniques</w:t>
      </w:r>
      <w:r w:rsidRPr="00003B44">
        <w:rPr>
          <w:b/>
          <w:spacing w:val="5"/>
          <w:lang w:val="en-US"/>
        </w:rPr>
        <w:t xml:space="preserve"> </w:t>
      </w:r>
      <w:r w:rsidRPr="00003B44">
        <w:rPr>
          <w:b/>
          <w:lang w:val="en-US"/>
        </w:rPr>
        <w:t>in</w:t>
      </w:r>
      <w:r w:rsidRPr="00003B44">
        <w:rPr>
          <w:b/>
          <w:spacing w:val="7"/>
          <w:lang w:val="en-US"/>
        </w:rPr>
        <w:t xml:space="preserve"> </w:t>
      </w:r>
      <w:r w:rsidRPr="00003B44">
        <w:rPr>
          <w:b/>
          <w:lang w:val="en-US"/>
        </w:rPr>
        <w:t>French</w:t>
      </w:r>
      <w:r w:rsidRPr="00003B44">
        <w:rPr>
          <w:b/>
          <w:spacing w:val="6"/>
          <w:lang w:val="en-US"/>
        </w:rPr>
        <w:t xml:space="preserve"> </w:t>
      </w:r>
      <w:r w:rsidRPr="00003B44">
        <w:rPr>
          <w:b/>
          <w:lang w:val="en-US"/>
        </w:rPr>
        <w:t>(3</w:t>
      </w:r>
      <w:r w:rsidRPr="00003B44">
        <w:rPr>
          <w:b/>
          <w:spacing w:val="12"/>
          <w:lang w:val="en-US"/>
        </w:rPr>
        <w:t xml:space="preserve"> </w:t>
      </w:r>
      <w:r w:rsidRPr="00003B44">
        <w:rPr>
          <w:b/>
          <w:lang w:val="en-US"/>
        </w:rPr>
        <w:t>credits)</w:t>
      </w:r>
      <w:r w:rsidRPr="00003B44">
        <w:rPr>
          <w:b/>
          <w:spacing w:val="7"/>
          <w:lang w:val="en-US"/>
        </w:rPr>
        <w:t xml:space="preserve"> </w:t>
      </w:r>
      <w:r w:rsidR="00FC7AEE" w:rsidRPr="00003B44">
        <w:t>This course aims to polish students' oral and written French skills, with a particular focus on identifying and correcting common mistakes in grammar, syntax, and stylistic usage. The course includes a detailed review of French linguistic structures such as tenses, mood, and sentence formation. Students will practice constructing accurate and nuanced expressions through written exercises, group discussions, and presentations. The course also emphasizes practical communication skills in various professional and social settings.</w:t>
      </w:r>
    </w:p>
    <w:p w14:paraId="4B32F132" w14:textId="77777777" w:rsidR="006D57EC" w:rsidRPr="00003B44" w:rsidRDefault="00C63E43" w:rsidP="00FC7AEE">
      <w:pPr>
        <w:spacing w:after="120"/>
        <w:rPr>
          <w:spacing w:val="1"/>
          <w:lang w:val="en-US"/>
        </w:rPr>
      </w:pPr>
      <w:r w:rsidRPr="00003B44">
        <w:rPr>
          <w:b/>
          <w:lang w:val="en-US"/>
        </w:rPr>
        <w:t xml:space="preserve">TRA410 English Morphology and Syntax (3 credits) </w:t>
      </w:r>
      <w:r w:rsidR="00FC7AEE" w:rsidRPr="00003B44">
        <w:t>This course delves into the structure of the English language, exploring the processes involved in word formation, including affixation, compounding, and conversion. Students will study the theoretical frameworks used to analyse word structure (morphology) and sentence structure (syntax). Key topics include phrase structure grammar, syntactic trees, and transformational rules. The course provides an in-depth look at the principles behind sentence formation, helping students understand how words and phrases interact to convey meaning.</w:t>
      </w:r>
    </w:p>
    <w:p w14:paraId="7C5BF1F6" w14:textId="77777777" w:rsidR="00C63E43" w:rsidRPr="00003B44" w:rsidRDefault="00C63E43" w:rsidP="00321B7C">
      <w:pPr>
        <w:spacing w:after="120"/>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ENG201</w:t>
      </w:r>
    </w:p>
    <w:p w14:paraId="6E5E72A9" w14:textId="77777777" w:rsidR="00256ED6" w:rsidRPr="00003B44" w:rsidRDefault="00C63E43" w:rsidP="00321B7C">
      <w:pPr>
        <w:spacing w:before="100" w:beforeAutospacing="1" w:after="120"/>
        <w:rPr>
          <w:rFonts w:eastAsia="Times New Roman" w:cs="Times New Roman"/>
          <w:kern w:val="0"/>
          <w:lang w:val="en-US"/>
          <w14:ligatures w14:val="none"/>
        </w:rPr>
      </w:pPr>
      <w:r w:rsidRPr="00003B44">
        <w:rPr>
          <w:b/>
          <w:lang w:val="en-US"/>
        </w:rPr>
        <w:t>TRA412</w:t>
      </w:r>
      <w:r w:rsidRPr="00003B44">
        <w:rPr>
          <w:b/>
          <w:spacing w:val="25"/>
          <w:lang w:val="en-US"/>
        </w:rPr>
        <w:t xml:space="preserve"> </w:t>
      </w:r>
      <w:r w:rsidRPr="00003B44">
        <w:rPr>
          <w:b/>
          <w:lang w:val="en-US"/>
        </w:rPr>
        <w:t>General</w:t>
      </w:r>
      <w:r w:rsidRPr="00003B44">
        <w:rPr>
          <w:b/>
          <w:spacing w:val="22"/>
          <w:lang w:val="en-US"/>
        </w:rPr>
        <w:t xml:space="preserve"> </w:t>
      </w:r>
      <w:r w:rsidRPr="00003B44">
        <w:rPr>
          <w:b/>
          <w:lang w:val="en-US"/>
        </w:rPr>
        <w:t>Translation</w:t>
      </w:r>
      <w:r w:rsidRPr="00003B44">
        <w:rPr>
          <w:b/>
          <w:spacing w:val="26"/>
          <w:lang w:val="en-US"/>
        </w:rPr>
        <w:t xml:space="preserve"> </w:t>
      </w:r>
      <w:r w:rsidRPr="00003B44">
        <w:rPr>
          <w:b/>
          <w:lang w:val="en-US"/>
        </w:rPr>
        <w:t>IV</w:t>
      </w:r>
      <w:r w:rsidRPr="00003B44">
        <w:rPr>
          <w:b/>
          <w:spacing w:val="23"/>
          <w:lang w:val="en-US"/>
        </w:rPr>
        <w:t xml:space="preserve"> </w:t>
      </w:r>
      <w:r w:rsidRPr="00003B44">
        <w:rPr>
          <w:b/>
          <w:lang w:val="en-US"/>
        </w:rPr>
        <w:t>B-C/C-B</w:t>
      </w:r>
      <w:r w:rsidRPr="00003B44">
        <w:rPr>
          <w:b/>
          <w:spacing w:val="25"/>
          <w:lang w:val="en-US"/>
        </w:rPr>
        <w:t xml:space="preserve"> </w:t>
      </w:r>
      <w:r w:rsidRPr="00003B44">
        <w:rPr>
          <w:b/>
          <w:lang w:val="en-US"/>
        </w:rPr>
        <w:t>(3</w:t>
      </w:r>
      <w:r w:rsidRPr="00003B44">
        <w:rPr>
          <w:b/>
          <w:spacing w:val="23"/>
          <w:lang w:val="en-US"/>
        </w:rPr>
        <w:t xml:space="preserve"> </w:t>
      </w:r>
      <w:r w:rsidRPr="00003B44">
        <w:rPr>
          <w:b/>
          <w:lang w:val="en-US"/>
        </w:rPr>
        <w:t>credits)</w:t>
      </w:r>
      <w:r w:rsidRPr="00003B44">
        <w:rPr>
          <w:b/>
          <w:spacing w:val="27"/>
          <w:lang w:val="en-US"/>
        </w:rPr>
        <w:t xml:space="preserve"> </w:t>
      </w:r>
      <w:r w:rsidR="00FC7AEE" w:rsidRPr="00003B44">
        <w:rPr>
          <w:rFonts w:eastAsia="Times New Roman" w:cs="Times New Roman"/>
          <w:kern w:val="0"/>
          <w:lang w:val="en-US"/>
          <w14:ligatures w14:val="none"/>
        </w:rPr>
        <w:t>This course builds on previous translation skills by training students to translate more complex and varied text types between French and English. Students will focus on translating texts from diverse fields such as literature, journalism, law, and business. The course emphasizes translation accuracy, stylistic choices, and maintaining the integrity of the source text while producing fluent, idiomatic translations. Special attention is given to translating between two languages with significant cultural and linguistic differences, emphasizing the importance of context and cultural nuances in translation.</w:t>
      </w:r>
    </w:p>
    <w:p w14:paraId="3861A6D2" w14:textId="77777777" w:rsidR="006D57EC" w:rsidRPr="00003B44" w:rsidRDefault="00C63E43" w:rsidP="00321B7C">
      <w:pPr>
        <w:spacing w:after="120"/>
        <w:rPr>
          <w:spacing w:val="4"/>
          <w:lang w:val="en-US"/>
        </w:rPr>
      </w:pPr>
      <w:r w:rsidRPr="00003B44">
        <w:rPr>
          <w:b/>
          <w:lang w:val="en-US"/>
        </w:rPr>
        <w:t>TRA413</w:t>
      </w:r>
      <w:r w:rsidRPr="00003B44">
        <w:rPr>
          <w:b/>
          <w:spacing w:val="6"/>
          <w:lang w:val="en-US"/>
        </w:rPr>
        <w:t xml:space="preserve"> </w:t>
      </w:r>
      <w:r w:rsidRPr="00003B44">
        <w:rPr>
          <w:b/>
          <w:lang w:val="en-US"/>
        </w:rPr>
        <w:t>Advanced</w:t>
      </w:r>
      <w:r w:rsidRPr="00003B44">
        <w:rPr>
          <w:b/>
          <w:spacing w:val="6"/>
          <w:lang w:val="en-US"/>
        </w:rPr>
        <w:t xml:space="preserve"> </w:t>
      </w:r>
      <w:r w:rsidRPr="00003B44">
        <w:rPr>
          <w:b/>
          <w:lang w:val="en-US"/>
        </w:rPr>
        <w:t>Translation</w:t>
      </w:r>
      <w:r w:rsidRPr="00003B44">
        <w:rPr>
          <w:b/>
          <w:spacing w:val="6"/>
          <w:lang w:val="en-US"/>
        </w:rPr>
        <w:t xml:space="preserve"> </w:t>
      </w:r>
      <w:r w:rsidRPr="00003B44">
        <w:rPr>
          <w:b/>
          <w:lang w:val="en-US"/>
        </w:rPr>
        <w:t>A-B/B-A</w:t>
      </w:r>
      <w:r w:rsidRPr="00003B44">
        <w:rPr>
          <w:b/>
          <w:spacing w:val="4"/>
          <w:lang w:val="en-US"/>
        </w:rPr>
        <w:t xml:space="preserve"> </w:t>
      </w:r>
      <w:r w:rsidRPr="00003B44">
        <w:rPr>
          <w:b/>
          <w:lang w:val="en-US"/>
        </w:rPr>
        <w:t>(3</w:t>
      </w:r>
      <w:r w:rsidRPr="00003B44">
        <w:rPr>
          <w:b/>
          <w:spacing w:val="5"/>
          <w:lang w:val="en-US"/>
        </w:rPr>
        <w:t xml:space="preserve"> </w:t>
      </w:r>
      <w:r w:rsidRPr="00003B44">
        <w:rPr>
          <w:b/>
          <w:lang w:val="en-US"/>
        </w:rPr>
        <w:t>credits)</w:t>
      </w:r>
      <w:r w:rsidR="00003B44" w:rsidRPr="00003B44">
        <w:t xml:space="preserve"> In this course, students will engage with the translation of previously untranslated literary and non-literary works, </w:t>
      </w:r>
      <w:r w:rsidR="00003B44" w:rsidRPr="00003B44">
        <w:lastRenderedPageBreak/>
        <w:t>focusing on the Arabic to English (A–B) or English to Arabic (B–A) language pairs. Students will critically analyse source texts and explore advanced translation strategies to address challenges such as idiomatic expressions, cultural references, and syntactic differences. A key component of this course is the production of a comprehensive translation project, which will be submitted for review and feedback.</w:t>
      </w:r>
    </w:p>
    <w:p w14:paraId="15498FA6" w14:textId="77777777" w:rsidR="00C63E43" w:rsidRPr="00003B44" w:rsidRDefault="00C63E43" w:rsidP="00321B7C">
      <w:pPr>
        <w:spacing w:after="120"/>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TRA311</w:t>
      </w:r>
    </w:p>
    <w:p w14:paraId="4218801D" w14:textId="77777777" w:rsidR="006D57EC" w:rsidRPr="00003B44" w:rsidRDefault="00C63E43" w:rsidP="00321B7C">
      <w:pPr>
        <w:spacing w:after="120"/>
        <w:rPr>
          <w:lang w:val="en-US"/>
        </w:rPr>
      </w:pPr>
      <w:r w:rsidRPr="00003B44">
        <w:rPr>
          <w:b/>
          <w:lang w:val="en-US"/>
        </w:rPr>
        <w:t>TRA415 Advanced Translation A-C/C-A (3 credits).</w:t>
      </w:r>
      <w:r w:rsidRPr="00003B44">
        <w:rPr>
          <w:lang w:val="en-US"/>
        </w:rPr>
        <w:t xml:space="preserve"> </w:t>
      </w:r>
      <w:r w:rsidR="00003B44" w:rsidRPr="00003B44">
        <w:t>This course offers students the opportunity to deepen their skills in translating between Arabic and English. Students will focus on complex text types, including academic research, literary works, and specialized discourse. Emphasis is placed on precise terminology, maintaining the author’s intent, and ensuring the translation is appropriate for the target audience. Students will also engage in critical analysis of translated works to assess translation strategies and techniques.</w:t>
      </w:r>
    </w:p>
    <w:p w14:paraId="40F7A3D7" w14:textId="77777777" w:rsidR="00C63E43" w:rsidRPr="00003B44" w:rsidRDefault="00C63E43" w:rsidP="00321B7C">
      <w:pPr>
        <w:spacing w:after="120"/>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TRA312</w:t>
      </w:r>
    </w:p>
    <w:p w14:paraId="775537A2" w14:textId="77777777" w:rsidR="006D57EC" w:rsidRPr="00003B44" w:rsidRDefault="00C63E43" w:rsidP="00321B7C">
      <w:pPr>
        <w:spacing w:after="120"/>
        <w:rPr>
          <w:spacing w:val="2"/>
          <w:lang w:val="en-US"/>
        </w:rPr>
      </w:pPr>
      <w:r w:rsidRPr="00003B44">
        <w:rPr>
          <w:b/>
          <w:lang w:val="en-US"/>
        </w:rPr>
        <w:t xml:space="preserve">TRA430 Traduction Juridique A-B/B-A (3 credits) </w:t>
      </w:r>
      <w:r w:rsidR="00003B44" w:rsidRPr="00003B44">
        <w:t>This course prepares students for the challenges of translating legal texts between Arabic and French. Students will learn to handle legal terminology and concepts from various branches of law, such as contracts, international law, and corporate law. The course will cover both theoretical aspects of legal translation, such as legal systems and terminology, as well as practical exercises focused on translating real-world legal documents. Special emphasis is placed on maintaining the precision and formality required in legal translations.</w:t>
      </w:r>
    </w:p>
    <w:p w14:paraId="1B443B76" w14:textId="77777777" w:rsidR="00C63E43" w:rsidRPr="00003B44" w:rsidRDefault="00C63E43" w:rsidP="00321B7C">
      <w:pPr>
        <w:spacing w:after="120"/>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DRT310</w:t>
      </w:r>
      <w:r w:rsidRPr="00003B44">
        <w:rPr>
          <w:bCs/>
          <w:spacing w:val="-1"/>
          <w:lang w:val="en-US"/>
        </w:rPr>
        <w:t xml:space="preserve"> </w:t>
      </w:r>
      <w:r w:rsidRPr="00003B44">
        <w:rPr>
          <w:bCs/>
          <w:lang w:val="en-US"/>
        </w:rPr>
        <w:t>&amp;</w:t>
      </w:r>
      <w:r w:rsidRPr="00003B44">
        <w:rPr>
          <w:bCs/>
          <w:spacing w:val="2"/>
          <w:lang w:val="en-US"/>
        </w:rPr>
        <w:t xml:space="preserve"> </w:t>
      </w:r>
      <w:r w:rsidRPr="00003B44">
        <w:rPr>
          <w:bCs/>
          <w:lang w:val="en-US"/>
        </w:rPr>
        <w:t>DRT311</w:t>
      </w:r>
    </w:p>
    <w:p w14:paraId="23A9F037" w14:textId="77777777" w:rsidR="006D57EC" w:rsidRPr="00003B44" w:rsidRDefault="00C63E43" w:rsidP="00321B7C">
      <w:pPr>
        <w:spacing w:after="120"/>
        <w:rPr>
          <w:spacing w:val="2"/>
          <w:lang w:val="en-US"/>
        </w:rPr>
      </w:pPr>
      <w:r w:rsidRPr="00003B44">
        <w:rPr>
          <w:b/>
          <w:lang w:val="en-US"/>
        </w:rPr>
        <w:t>TRA450</w:t>
      </w:r>
      <w:r w:rsidRPr="00003B44">
        <w:rPr>
          <w:b/>
          <w:spacing w:val="-8"/>
          <w:lang w:val="en-US"/>
        </w:rPr>
        <w:t xml:space="preserve"> </w:t>
      </w:r>
      <w:r w:rsidRPr="00003B44">
        <w:rPr>
          <w:b/>
          <w:lang w:val="en-US"/>
        </w:rPr>
        <w:t>Translation</w:t>
      </w:r>
      <w:r w:rsidRPr="00003B44">
        <w:rPr>
          <w:b/>
          <w:spacing w:val="-7"/>
          <w:lang w:val="en-US"/>
        </w:rPr>
        <w:t xml:space="preserve"> </w:t>
      </w:r>
      <w:r w:rsidRPr="00003B44">
        <w:rPr>
          <w:b/>
          <w:lang w:val="en-US"/>
        </w:rPr>
        <w:t>of</w:t>
      </w:r>
      <w:r w:rsidRPr="00003B44">
        <w:rPr>
          <w:b/>
          <w:spacing w:val="-9"/>
          <w:lang w:val="en-US"/>
        </w:rPr>
        <w:t xml:space="preserve"> </w:t>
      </w:r>
      <w:r w:rsidRPr="00003B44">
        <w:rPr>
          <w:b/>
          <w:lang w:val="en-US"/>
        </w:rPr>
        <w:t>Business</w:t>
      </w:r>
      <w:r w:rsidRPr="00003B44">
        <w:rPr>
          <w:b/>
          <w:spacing w:val="-8"/>
          <w:lang w:val="en-US"/>
        </w:rPr>
        <w:t xml:space="preserve"> </w:t>
      </w:r>
      <w:r w:rsidRPr="00003B44">
        <w:rPr>
          <w:b/>
          <w:lang w:val="en-US"/>
        </w:rPr>
        <w:t>Texts</w:t>
      </w:r>
      <w:r w:rsidRPr="00003B44">
        <w:rPr>
          <w:b/>
          <w:spacing w:val="-7"/>
          <w:lang w:val="en-US"/>
        </w:rPr>
        <w:t xml:space="preserve"> </w:t>
      </w:r>
      <w:r w:rsidRPr="00003B44">
        <w:rPr>
          <w:b/>
          <w:lang w:val="en-US"/>
        </w:rPr>
        <w:t>(3</w:t>
      </w:r>
      <w:r w:rsidRPr="00003B44">
        <w:rPr>
          <w:b/>
          <w:spacing w:val="-8"/>
          <w:lang w:val="en-US"/>
        </w:rPr>
        <w:t xml:space="preserve"> </w:t>
      </w:r>
      <w:r w:rsidRPr="00003B44">
        <w:rPr>
          <w:b/>
          <w:lang w:val="en-US"/>
        </w:rPr>
        <w:t>credits)</w:t>
      </w:r>
      <w:r w:rsidRPr="00003B44">
        <w:rPr>
          <w:b/>
          <w:spacing w:val="-4"/>
          <w:lang w:val="en-US"/>
        </w:rPr>
        <w:t xml:space="preserve"> </w:t>
      </w:r>
      <w:r w:rsidR="00003B44" w:rsidRPr="00003B44">
        <w:t>This course focuses on the translation of business-related texts, such as financial reports, corporate communications, marketing materials, and commercial contracts, between English and Arabic. The course covers key business concepts, terminology, and document structures that are common in the corporate world. Students will practice translating business documents accurately while considering the specific requirements of tone, style, and legal conventions in the business context.</w:t>
      </w:r>
    </w:p>
    <w:p w14:paraId="4971395C" w14:textId="77777777" w:rsidR="00C63E43" w:rsidRPr="00003B44" w:rsidRDefault="00C63E43" w:rsidP="00321B7C">
      <w:pPr>
        <w:spacing w:after="120"/>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BUS305</w:t>
      </w:r>
    </w:p>
    <w:p w14:paraId="17B24DEC" w14:textId="77777777" w:rsidR="006D57EC" w:rsidRPr="00003B44" w:rsidRDefault="00C63E43" w:rsidP="00321B7C">
      <w:pPr>
        <w:spacing w:after="120"/>
        <w:rPr>
          <w:spacing w:val="2"/>
          <w:lang w:val="en-US"/>
        </w:rPr>
      </w:pPr>
      <w:r w:rsidRPr="00003B44">
        <w:rPr>
          <w:b/>
          <w:lang w:val="en-US"/>
        </w:rPr>
        <w:t>TRA460</w:t>
      </w:r>
      <w:r w:rsidRPr="00003B44">
        <w:rPr>
          <w:b/>
          <w:spacing w:val="1"/>
          <w:lang w:val="en-US"/>
        </w:rPr>
        <w:t xml:space="preserve"> </w:t>
      </w:r>
      <w:r w:rsidRPr="00003B44">
        <w:rPr>
          <w:b/>
          <w:lang w:val="en-US"/>
        </w:rPr>
        <w:t>Computer</w:t>
      </w:r>
      <w:r w:rsidRPr="00003B44">
        <w:rPr>
          <w:b/>
          <w:spacing w:val="1"/>
          <w:lang w:val="en-US"/>
        </w:rPr>
        <w:t xml:space="preserve"> </w:t>
      </w:r>
      <w:r w:rsidRPr="00003B44">
        <w:rPr>
          <w:b/>
          <w:lang w:val="en-US"/>
        </w:rPr>
        <w:t>Assisted</w:t>
      </w:r>
      <w:r w:rsidRPr="00003B44">
        <w:rPr>
          <w:b/>
          <w:spacing w:val="1"/>
          <w:lang w:val="en-US"/>
        </w:rPr>
        <w:t xml:space="preserve"> </w:t>
      </w:r>
      <w:r w:rsidRPr="00003B44">
        <w:rPr>
          <w:b/>
          <w:lang w:val="en-US"/>
        </w:rPr>
        <w:t>Translation</w:t>
      </w:r>
      <w:r w:rsidRPr="00003B44">
        <w:rPr>
          <w:b/>
          <w:spacing w:val="1"/>
          <w:lang w:val="en-US"/>
        </w:rPr>
        <w:t xml:space="preserve"> </w:t>
      </w:r>
      <w:r w:rsidRPr="00003B44">
        <w:rPr>
          <w:b/>
          <w:lang w:val="en-US"/>
        </w:rPr>
        <w:t>(3</w:t>
      </w:r>
      <w:r w:rsidRPr="00003B44">
        <w:rPr>
          <w:b/>
          <w:spacing w:val="1"/>
          <w:lang w:val="en-US"/>
        </w:rPr>
        <w:t xml:space="preserve"> </w:t>
      </w:r>
      <w:r w:rsidRPr="00003B44">
        <w:rPr>
          <w:b/>
          <w:lang w:val="en-US"/>
        </w:rPr>
        <w:t>credits)</w:t>
      </w:r>
      <w:r w:rsidR="00003B44" w:rsidRPr="00003B44">
        <w:t xml:space="preserve"> This course introduces students to the growing field of computer-assisted translation (CAT). Students will learn how to use translation software tools such as translation memory, terminology management systems, and machine translation to enhance translation productivity and consistency. The course also provides an overview of desktop publishing (DTP) software and its integration into the translation process. Students will gain hands-on experience with CAT tools and explore the ethical implications of using machine translation.</w:t>
      </w:r>
      <w:r w:rsidRPr="00003B44">
        <w:rPr>
          <w:b/>
          <w:spacing w:val="1"/>
          <w:lang w:val="en-US"/>
        </w:rPr>
        <w:t xml:space="preserve"> </w:t>
      </w:r>
    </w:p>
    <w:p w14:paraId="2E6425DC" w14:textId="77777777" w:rsidR="00C63E43" w:rsidRPr="00003B44" w:rsidRDefault="00C63E43" w:rsidP="00321B7C">
      <w:pPr>
        <w:spacing w:after="120"/>
        <w:rPr>
          <w:b/>
          <w:lang w:val="en-US"/>
        </w:rPr>
      </w:pPr>
      <w:r w:rsidRPr="00003B44">
        <w:rPr>
          <w:b/>
          <w:lang w:val="en-US"/>
        </w:rPr>
        <w:t>Prereq</w:t>
      </w:r>
      <w:r w:rsidR="006D57EC" w:rsidRPr="00003B44">
        <w:rPr>
          <w:b/>
          <w:lang w:val="en-US"/>
        </w:rPr>
        <w:t>uisites</w:t>
      </w:r>
      <w:r w:rsidRPr="00003B44">
        <w:rPr>
          <w:bCs/>
          <w:lang w:val="en-US"/>
        </w:rPr>
        <w:t>:</w:t>
      </w:r>
      <w:r w:rsidRPr="00003B44">
        <w:rPr>
          <w:bCs/>
          <w:spacing w:val="-2"/>
          <w:lang w:val="en-US"/>
        </w:rPr>
        <w:t xml:space="preserve"> </w:t>
      </w:r>
      <w:r w:rsidRPr="00003B44">
        <w:rPr>
          <w:bCs/>
          <w:lang w:val="en-US"/>
        </w:rPr>
        <w:t>CSC200</w:t>
      </w:r>
      <w:r w:rsidRPr="00003B44">
        <w:rPr>
          <w:bCs/>
          <w:spacing w:val="-1"/>
          <w:lang w:val="en-US"/>
        </w:rPr>
        <w:t xml:space="preserve"> </w:t>
      </w:r>
      <w:r w:rsidRPr="00003B44">
        <w:rPr>
          <w:bCs/>
          <w:lang w:val="en-US"/>
        </w:rPr>
        <w:t>or CSC201</w:t>
      </w:r>
    </w:p>
    <w:p w14:paraId="530D3B91" w14:textId="77777777" w:rsidR="00C63E43" w:rsidRPr="00003B44" w:rsidRDefault="00C63E43" w:rsidP="00003B44">
      <w:pPr>
        <w:rPr>
          <w:lang w:val="en-US"/>
        </w:rPr>
      </w:pPr>
      <w:r w:rsidRPr="00003B44">
        <w:rPr>
          <w:b/>
          <w:lang w:val="en-US"/>
        </w:rPr>
        <w:t xml:space="preserve">TRA466 Conference Translation A, B, C (3 credits) </w:t>
      </w:r>
      <w:r w:rsidR="00003B44" w:rsidRPr="00003B44">
        <w:t xml:space="preserve">This advanced course provides students with the skills necessary for conference interpretation, with a specific focus on the terminologies of U.N. agencies, international development, education, and technology in the Middle East. Students will practice simultaneous and consecutive interpretation, and will refine their skills in managing technical vocabulary and dealing with real-time </w:t>
      </w:r>
      <w:r w:rsidR="00003B44" w:rsidRPr="00003B44">
        <w:lastRenderedPageBreak/>
        <w:t>translation challenges. Students will also study the ethical considerations and best practices for conference interpreters.</w:t>
      </w:r>
    </w:p>
    <w:p w14:paraId="3DB310ED" w14:textId="77777777" w:rsidR="006D57EC" w:rsidRPr="00003B44" w:rsidRDefault="00C63E43" w:rsidP="00003B44">
      <w:pPr>
        <w:rPr>
          <w:spacing w:val="2"/>
          <w:lang w:val="en-US"/>
        </w:rPr>
      </w:pPr>
      <w:r w:rsidRPr="00003B44">
        <w:rPr>
          <w:b/>
          <w:lang w:val="en-US"/>
        </w:rPr>
        <w:t xml:space="preserve">TRA470 Medical Translation (3 credits) </w:t>
      </w:r>
      <w:r w:rsidR="00003B44" w:rsidRPr="00003B44">
        <w:t>This course focuses on translating medical texts, including clinical documents, patient information, and medical research papers, from English to Arabic and vice versa. Students will become familiar with medical terminology, common phrases, and concepts used in the healthcare field. The course includes practical translation exercises and case studies, with special attention to the accuracy and clarity required in medical texts to ensure the safety and understanding of patients and healthcare providers.</w:t>
      </w:r>
    </w:p>
    <w:p w14:paraId="199D397A" w14:textId="77777777" w:rsidR="00C63E43" w:rsidRPr="00003B44" w:rsidRDefault="00C63E43" w:rsidP="006D57EC">
      <w:pPr>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HLT201</w:t>
      </w:r>
      <w:r w:rsidRPr="00003B44">
        <w:rPr>
          <w:bCs/>
          <w:spacing w:val="-2"/>
          <w:lang w:val="en-US"/>
        </w:rPr>
        <w:t xml:space="preserve"> </w:t>
      </w:r>
      <w:r w:rsidRPr="00003B44">
        <w:rPr>
          <w:bCs/>
          <w:lang w:val="en-US"/>
        </w:rPr>
        <w:t>&amp; NTR201</w:t>
      </w:r>
    </w:p>
    <w:p w14:paraId="3FB2CDF2" w14:textId="77777777" w:rsidR="00C63E43" w:rsidRPr="00003B44" w:rsidRDefault="00C63E43" w:rsidP="00003B44">
      <w:pPr>
        <w:spacing w:before="100" w:beforeAutospacing="1" w:after="100" w:afterAutospacing="1"/>
        <w:rPr>
          <w:rFonts w:eastAsia="Times New Roman" w:cs="Times New Roman"/>
          <w:kern w:val="0"/>
          <w:lang w:val="en-US"/>
          <w14:ligatures w14:val="none"/>
        </w:rPr>
      </w:pPr>
      <w:r w:rsidRPr="00003B44">
        <w:rPr>
          <w:b/>
          <w:lang w:val="en-US"/>
        </w:rPr>
        <w:t xml:space="preserve">TRA474 Practicum (4 credits) </w:t>
      </w:r>
      <w:r w:rsidR="00003B44" w:rsidRPr="00003B44">
        <w:rPr>
          <w:rFonts w:eastAsia="Times New Roman" w:cs="Times New Roman"/>
          <w:kern w:val="0"/>
          <w:lang w:val="en-US"/>
          <w14:ligatures w14:val="none"/>
        </w:rPr>
        <w:t>The practicum provides students with real-world experience in a professional translation environment. Under the supervision of industry professionals, students will apply the translation and terminology principles they have learned throughout the program. The practicum will involve translating various types of texts, from general documents to specialized materials, depending on the student’s area of interest. Students will also submit a written report reflecting on their experiences, challenges, and learning outcomes.</w:t>
      </w:r>
    </w:p>
    <w:p w14:paraId="49938179" w14:textId="77777777" w:rsidR="006D57EC" w:rsidRPr="00003B44" w:rsidRDefault="00C63E43" w:rsidP="00003B44">
      <w:pPr>
        <w:rPr>
          <w:spacing w:val="4"/>
          <w:lang w:val="en-US"/>
        </w:rPr>
      </w:pPr>
      <w:r w:rsidRPr="00003B44">
        <w:rPr>
          <w:b/>
          <w:lang w:val="en-US"/>
        </w:rPr>
        <w:t xml:space="preserve">WED200 Web Design I (3 credits) </w:t>
      </w:r>
      <w:r w:rsidRPr="00003B44">
        <w:rPr>
          <w:lang w:val="en-US"/>
        </w:rPr>
        <w:t>The student will learn how to critically evaluate website quality, learn how to</w:t>
      </w:r>
      <w:r w:rsidRPr="00003B44">
        <w:rPr>
          <w:spacing w:val="1"/>
          <w:lang w:val="en-US"/>
        </w:rPr>
        <w:t xml:space="preserve"> </w:t>
      </w:r>
      <w:r w:rsidRPr="00003B44">
        <w:rPr>
          <w:lang w:val="en-US"/>
        </w:rPr>
        <w:t>create</w:t>
      </w:r>
      <w:r w:rsidRPr="00003B44">
        <w:rPr>
          <w:spacing w:val="-4"/>
          <w:lang w:val="en-US"/>
        </w:rPr>
        <w:t xml:space="preserve"> </w:t>
      </w:r>
      <w:r w:rsidRPr="00003B44">
        <w:rPr>
          <w:lang w:val="en-US"/>
        </w:rPr>
        <w:t>web</w:t>
      </w:r>
      <w:r w:rsidRPr="00003B44">
        <w:rPr>
          <w:spacing w:val="-2"/>
          <w:lang w:val="en-US"/>
        </w:rPr>
        <w:t xml:space="preserve"> </w:t>
      </w:r>
      <w:r w:rsidRPr="00003B44">
        <w:rPr>
          <w:lang w:val="en-US"/>
        </w:rPr>
        <w:t>pages</w:t>
      </w:r>
      <w:r w:rsidRPr="00003B44">
        <w:rPr>
          <w:spacing w:val="-2"/>
          <w:lang w:val="en-US"/>
        </w:rPr>
        <w:t xml:space="preserve"> </w:t>
      </w:r>
      <w:r w:rsidRPr="00003B44">
        <w:rPr>
          <w:lang w:val="en-US"/>
        </w:rPr>
        <w:t>and</w:t>
      </w:r>
      <w:r w:rsidRPr="00003B44">
        <w:rPr>
          <w:spacing w:val="-3"/>
          <w:lang w:val="en-US"/>
        </w:rPr>
        <w:t xml:space="preserve"> </w:t>
      </w:r>
      <w:r w:rsidRPr="00003B44">
        <w:rPr>
          <w:lang w:val="en-US"/>
        </w:rPr>
        <w:t>websites</w:t>
      </w:r>
      <w:r w:rsidRPr="00003B44">
        <w:rPr>
          <w:spacing w:val="-2"/>
          <w:lang w:val="en-US"/>
        </w:rPr>
        <w:t xml:space="preserve"> </w:t>
      </w:r>
      <w:r w:rsidRPr="00003B44">
        <w:rPr>
          <w:lang w:val="en-US"/>
        </w:rPr>
        <w:t>layouts,</w:t>
      </w:r>
      <w:r w:rsidRPr="00003B44">
        <w:rPr>
          <w:spacing w:val="-2"/>
          <w:lang w:val="en-US"/>
        </w:rPr>
        <w:t xml:space="preserve"> </w:t>
      </w:r>
      <w:r w:rsidRPr="00003B44">
        <w:rPr>
          <w:lang w:val="en-US"/>
        </w:rPr>
        <w:t>learn</w:t>
      </w:r>
      <w:r w:rsidRPr="00003B44">
        <w:rPr>
          <w:spacing w:val="-2"/>
          <w:lang w:val="en-US"/>
        </w:rPr>
        <w:t xml:space="preserve"> </w:t>
      </w:r>
      <w:r w:rsidRPr="00003B44">
        <w:rPr>
          <w:lang w:val="en-US"/>
        </w:rPr>
        <w:t>about</w:t>
      </w:r>
      <w:r w:rsidRPr="00003B44">
        <w:rPr>
          <w:spacing w:val="-3"/>
          <w:lang w:val="en-US"/>
        </w:rPr>
        <w:t xml:space="preserve"> </w:t>
      </w:r>
      <w:r w:rsidRPr="00003B44">
        <w:rPr>
          <w:lang w:val="en-US"/>
        </w:rPr>
        <w:t>web</w:t>
      </w:r>
      <w:r w:rsidRPr="00003B44">
        <w:rPr>
          <w:spacing w:val="-2"/>
          <w:lang w:val="en-US"/>
        </w:rPr>
        <w:t xml:space="preserve"> </w:t>
      </w:r>
      <w:r w:rsidRPr="00003B44">
        <w:rPr>
          <w:lang w:val="en-US"/>
        </w:rPr>
        <w:t>design</w:t>
      </w:r>
      <w:r w:rsidRPr="00003B44">
        <w:rPr>
          <w:spacing w:val="-1"/>
          <w:lang w:val="en-US"/>
        </w:rPr>
        <w:t xml:space="preserve"> </w:t>
      </w:r>
      <w:r w:rsidRPr="00003B44">
        <w:rPr>
          <w:lang w:val="en-US"/>
        </w:rPr>
        <w:t>standards</w:t>
      </w:r>
      <w:r w:rsidRPr="00003B44">
        <w:rPr>
          <w:spacing w:val="-3"/>
          <w:lang w:val="en-US"/>
        </w:rPr>
        <w:t xml:space="preserve"> </w:t>
      </w:r>
      <w:r w:rsidRPr="00003B44">
        <w:rPr>
          <w:lang w:val="en-US"/>
        </w:rPr>
        <w:t>and</w:t>
      </w:r>
      <w:r w:rsidRPr="00003B44">
        <w:rPr>
          <w:spacing w:val="-4"/>
          <w:lang w:val="en-US"/>
        </w:rPr>
        <w:t xml:space="preserve"> </w:t>
      </w:r>
      <w:r w:rsidRPr="00003B44">
        <w:rPr>
          <w:lang w:val="en-US"/>
        </w:rPr>
        <w:t>their</w:t>
      </w:r>
      <w:r w:rsidRPr="00003B44">
        <w:rPr>
          <w:spacing w:val="-2"/>
          <w:lang w:val="en-US"/>
        </w:rPr>
        <w:t xml:space="preserve"> </w:t>
      </w:r>
      <w:r w:rsidRPr="00003B44">
        <w:rPr>
          <w:lang w:val="en-US"/>
        </w:rPr>
        <w:t>importance.</w:t>
      </w:r>
    </w:p>
    <w:p w14:paraId="3ADAE084" w14:textId="77777777" w:rsidR="00C63E43" w:rsidRPr="00003B44" w:rsidRDefault="00C63E43" w:rsidP="00003B44">
      <w:pPr>
        <w:rPr>
          <w:b/>
          <w:lang w:val="en-US"/>
        </w:rPr>
      </w:pPr>
      <w:r w:rsidRPr="00003B44">
        <w:rPr>
          <w:b/>
          <w:lang w:val="en-US"/>
        </w:rPr>
        <w:t>Coreq</w:t>
      </w:r>
      <w:r w:rsidR="006D57EC" w:rsidRPr="00003B44">
        <w:rPr>
          <w:b/>
          <w:lang w:val="en-US"/>
        </w:rPr>
        <w:t>uisites</w:t>
      </w:r>
      <w:r w:rsidRPr="00003B44">
        <w:rPr>
          <w:bCs/>
          <w:lang w:val="en-US"/>
        </w:rPr>
        <w:t>:</w:t>
      </w:r>
      <w:r w:rsidRPr="00003B44">
        <w:rPr>
          <w:bCs/>
          <w:spacing w:val="-3"/>
          <w:lang w:val="en-US"/>
        </w:rPr>
        <w:t xml:space="preserve"> </w:t>
      </w:r>
      <w:r w:rsidRPr="00003B44">
        <w:rPr>
          <w:bCs/>
          <w:lang w:val="en-US"/>
        </w:rPr>
        <w:t>GDP200</w:t>
      </w:r>
    </w:p>
    <w:p w14:paraId="79E3EE75" w14:textId="77777777" w:rsidR="006D57EC" w:rsidRPr="00003B44" w:rsidRDefault="00C63E43" w:rsidP="00003B44">
      <w:pPr>
        <w:rPr>
          <w:spacing w:val="1"/>
          <w:lang w:val="en-US"/>
        </w:rPr>
      </w:pPr>
      <w:r w:rsidRPr="00003B44">
        <w:rPr>
          <w:b/>
          <w:lang w:val="en-US"/>
        </w:rPr>
        <w:t xml:space="preserve">WED201 Web Design II (3 credits) </w:t>
      </w:r>
      <w:r w:rsidRPr="00003B44">
        <w:rPr>
          <w:lang w:val="en-US"/>
        </w:rPr>
        <w:t>This class considers the importance of ideas in the creative process and how</w:t>
      </w:r>
      <w:r w:rsidRPr="00003B44">
        <w:rPr>
          <w:spacing w:val="1"/>
          <w:lang w:val="en-US"/>
        </w:rPr>
        <w:t xml:space="preserve"> </w:t>
      </w:r>
      <w:r w:rsidRPr="00003B44">
        <w:rPr>
          <w:lang w:val="en-US"/>
        </w:rPr>
        <w:t>concepts can be originated and evolved to become potential project solutions. Its aim is to develop research,</w:t>
      </w:r>
      <w:r w:rsidRPr="00003B44">
        <w:rPr>
          <w:spacing w:val="1"/>
          <w:lang w:val="en-US"/>
        </w:rPr>
        <w:t xml:space="preserve"> </w:t>
      </w:r>
      <w:r w:rsidRPr="00003B44">
        <w:rPr>
          <w:lang w:val="en-US"/>
        </w:rPr>
        <w:t>conceptual</w:t>
      </w:r>
      <w:r w:rsidRPr="00003B44">
        <w:rPr>
          <w:spacing w:val="-1"/>
          <w:lang w:val="en-US"/>
        </w:rPr>
        <w:t xml:space="preserve"> </w:t>
      </w:r>
      <w:r w:rsidRPr="00003B44">
        <w:rPr>
          <w:lang w:val="en-US"/>
        </w:rPr>
        <w:t>and</w:t>
      </w:r>
      <w:r w:rsidRPr="00003B44">
        <w:rPr>
          <w:spacing w:val="-1"/>
          <w:lang w:val="en-US"/>
        </w:rPr>
        <w:t xml:space="preserve"> </w:t>
      </w:r>
      <w:r w:rsidRPr="00003B44">
        <w:rPr>
          <w:lang w:val="en-US"/>
        </w:rPr>
        <w:t>visualization</w:t>
      </w:r>
      <w:r w:rsidRPr="00003B44">
        <w:rPr>
          <w:spacing w:val="1"/>
          <w:lang w:val="en-US"/>
        </w:rPr>
        <w:t xml:space="preserve"> </w:t>
      </w:r>
      <w:r w:rsidRPr="00003B44">
        <w:rPr>
          <w:lang w:val="en-US"/>
        </w:rPr>
        <w:t>skills</w:t>
      </w:r>
      <w:r w:rsidRPr="00003B44">
        <w:rPr>
          <w:spacing w:val="-1"/>
          <w:lang w:val="en-US"/>
        </w:rPr>
        <w:t xml:space="preserve"> </w:t>
      </w:r>
      <w:r w:rsidRPr="00003B44">
        <w:rPr>
          <w:lang w:val="en-US"/>
        </w:rPr>
        <w:t>in context to</w:t>
      </w:r>
      <w:r w:rsidRPr="00003B44">
        <w:rPr>
          <w:spacing w:val="-1"/>
          <w:lang w:val="en-US"/>
        </w:rPr>
        <w:t xml:space="preserve"> </w:t>
      </w:r>
      <w:r w:rsidRPr="00003B44">
        <w:rPr>
          <w:lang w:val="en-US"/>
        </w:rPr>
        <w:t>specific project</w:t>
      </w:r>
      <w:r w:rsidRPr="00003B44">
        <w:rPr>
          <w:spacing w:val="-1"/>
          <w:lang w:val="en-US"/>
        </w:rPr>
        <w:t xml:space="preserve"> </w:t>
      </w:r>
      <w:r w:rsidRPr="00003B44">
        <w:rPr>
          <w:lang w:val="en-US"/>
        </w:rPr>
        <w:t>briefs.</w:t>
      </w:r>
    </w:p>
    <w:p w14:paraId="383FFBC9" w14:textId="77777777" w:rsidR="00C63E43" w:rsidRPr="00003B44" w:rsidRDefault="00C63E43" w:rsidP="00003B44">
      <w:pPr>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WED200</w:t>
      </w:r>
    </w:p>
    <w:p w14:paraId="09AB1C79" w14:textId="77777777" w:rsidR="006D57EC" w:rsidRPr="00003B44" w:rsidRDefault="00C63E43" w:rsidP="006D57EC">
      <w:pPr>
        <w:rPr>
          <w:spacing w:val="2"/>
          <w:lang w:val="en-US"/>
        </w:rPr>
      </w:pPr>
      <w:r w:rsidRPr="00003B44">
        <w:rPr>
          <w:b/>
          <w:lang w:val="en-US"/>
        </w:rPr>
        <w:t xml:space="preserve">WED202 Web Animation </w:t>
      </w:r>
      <w:r w:rsidRPr="00003B44">
        <w:rPr>
          <w:lang w:val="en-US"/>
        </w:rPr>
        <w:t xml:space="preserve">(flash) </w:t>
      </w:r>
      <w:r w:rsidRPr="00003B44">
        <w:rPr>
          <w:b/>
          <w:lang w:val="en-US"/>
        </w:rPr>
        <w:t xml:space="preserve">(3 credits) </w:t>
      </w:r>
      <w:r w:rsidRPr="00003B44">
        <w:rPr>
          <w:lang w:val="en-US"/>
        </w:rPr>
        <w:t>With Adobe Flash, the student will learn how to create animations for</w:t>
      </w:r>
      <w:r w:rsidRPr="00003B44">
        <w:rPr>
          <w:spacing w:val="1"/>
          <w:lang w:val="en-US"/>
        </w:rPr>
        <w:t xml:space="preserve"> </w:t>
      </w:r>
      <w:r w:rsidRPr="00003B44">
        <w:rPr>
          <w:lang w:val="en-US"/>
        </w:rPr>
        <w:t>the</w:t>
      </w:r>
      <w:r w:rsidRPr="00003B44">
        <w:rPr>
          <w:spacing w:val="-9"/>
          <w:lang w:val="en-US"/>
        </w:rPr>
        <w:t xml:space="preserve"> </w:t>
      </w:r>
      <w:r w:rsidRPr="00003B44">
        <w:rPr>
          <w:lang w:val="en-US"/>
        </w:rPr>
        <w:t>web,</w:t>
      </w:r>
      <w:r w:rsidRPr="00003B44">
        <w:rPr>
          <w:spacing w:val="-6"/>
          <w:lang w:val="en-US"/>
        </w:rPr>
        <w:t xml:space="preserve"> </w:t>
      </w:r>
      <w:r w:rsidRPr="00003B44">
        <w:rPr>
          <w:lang w:val="en-US"/>
        </w:rPr>
        <w:t>work</w:t>
      </w:r>
      <w:r w:rsidRPr="00003B44">
        <w:rPr>
          <w:spacing w:val="-6"/>
          <w:lang w:val="en-US"/>
        </w:rPr>
        <w:t xml:space="preserve"> </w:t>
      </w:r>
      <w:r w:rsidRPr="00003B44">
        <w:rPr>
          <w:lang w:val="en-US"/>
        </w:rPr>
        <w:t>in</w:t>
      </w:r>
      <w:r w:rsidRPr="00003B44">
        <w:rPr>
          <w:spacing w:val="-6"/>
          <w:lang w:val="en-US"/>
        </w:rPr>
        <w:t xml:space="preserve"> </w:t>
      </w:r>
      <w:r w:rsidRPr="00003B44">
        <w:rPr>
          <w:lang w:val="en-US"/>
        </w:rPr>
        <w:t>the</w:t>
      </w:r>
      <w:r w:rsidRPr="00003B44">
        <w:rPr>
          <w:spacing w:val="-8"/>
          <w:lang w:val="en-US"/>
        </w:rPr>
        <w:t xml:space="preserve"> </w:t>
      </w:r>
      <w:r w:rsidRPr="00003B44">
        <w:rPr>
          <w:lang w:val="en-US"/>
        </w:rPr>
        <w:t>Timeline,</w:t>
      </w:r>
      <w:r w:rsidRPr="00003B44">
        <w:rPr>
          <w:spacing w:val="-7"/>
          <w:lang w:val="en-US"/>
        </w:rPr>
        <w:t xml:space="preserve"> </w:t>
      </w:r>
      <w:r w:rsidRPr="00003B44">
        <w:rPr>
          <w:lang w:val="en-US"/>
        </w:rPr>
        <w:t>create</w:t>
      </w:r>
      <w:r w:rsidRPr="00003B44">
        <w:rPr>
          <w:spacing w:val="-8"/>
          <w:lang w:val="en-US"/>
        </w:rPr>
        <w:t xml:space="preserve"> </w:t>
      </w:r>
      <w:r w:rsidRPr="00003B44">
        <w:rPr>
          <w:lang w:val="en-US"/>
        </w:rPr>
        <w:t>symbols,</w:t>
      </w:r>
      <w:r w:rsidRPr="00003B44">
        <w:rPr>
          <w:spacing w:val="-9"/>
          <w:lang w:val="en-US"/>
        </w:rPr>
        <w:t xml:space="preserve"> </w:t>
      </w:r>
      <w:r w:rsidRPr="00003B44">
        <w:rPr>
          <w:lang w:val="en-US"/>
        </w:rPr>
        <w:t>plan</w:t>
      </w:r>
      <w:r w:rsidRPr="00003B44">
        <w:rPr>
          <w:spacing w:val="-8"/>
          <w:lang w:val="en-US"/>
        </w:rPr>
        <w:t xml:space="preserve"> </w:t>
      </w:r>
      <w:r w:rsidRPr="00003B44">
        <w:rPr>
          <w:lang w:val="en-US"/>
        </w:rPr>
        <w:t>a</w:t>
      </w:r>
      <w:r w:rsidRPr="00003B44">
        <w:rPr>
          <w:spacing w:val="-6"/>
          <w:lang w:val="en-US"/>
        </w:rPr>
        <w:t xml:space="preserve"> </w:t>
      </w:r>
      <w:r w:rsidRPr="00003B44">
        <w:rPr>
          <w:lang w:val="en-US"/>
        </w:rPr>
        <w:t>Web</w:t>
      </w:r>
      <w:r w:rsidRPr="00003B44">
        <w:rPr>
          <w:spacing w:val="-9"/>
          <w:lang w:val="en-US"/>
        </w:rPr>
        <w:t xml:space="preserve"> </w:t>
      </w:r>
      <w:r w:rsidRPr="00003B44">
        <w:rPr>
          <w:lang w:val="en-US"/>
        </w:rPr>
        <w:t>site,</w:t>
      </w:r>
      <w:r w:rsidRPr="00003B44">
        <w:rPr>
          <w:spacing w:val="-7"/>
          <w:lang w:val="en-US"/>
        </w:rPr>
        <w:t xml:space="preserve"> </w:t>
      </w:r>
      <w:r w:rsidRPr="00003B44">
        <w:rPr>
          <w:lang w:val="en-US"/>
        </w:rPr>
        <w:t>use</w:t>
      </w:r>
      <w:r w:rsidRPr="00003B44">
        <w:rPr>
          <w:spacing w:val="-8"/>
          <w:lang w:val="en-US"/>
        </w:rPr>
        <w:t xml:space="preserve"> </w:t>
      </w:r>
      <w:r w:rsidRPr="00003B44">
        <w:rPr>
          <w:lang w:val="en-US"/>
        </w:rPr>
        <w:t>the</w:t>
      </w:r>
      <w:r w:rsidRPr="00003B44">
        <w:rPr>
          <w:spacing w:val="-10"/>
          <w:lang w:val="en-US"/>
        </w:rPr>
        <w:t xml:space="preserve"> </w:t>
      </w:r>
      <w:r w:rsidRPr="00003B44">
        <w:rPr>
          <w:lang w:val="en-US"/>
        </w:rPr>
        <w:t>drawing</w:t>
      </w:r>
      <w:r w:rsidRPr="00003B44">
        <w:rPr>
          <w:spacing w:val="-8"/>
          <w:lang w:val="en-US"/>
        </w:rPr>
        <w:t xml:space="preserve"> </w:t>
      </w:r>
      <w:r w:rsidRPr="00003B44">
        <w:rPr>
          <w:lang w:val="en-US"/>
        </w:rPr>
        <w:t>tools,</w:t>
      </w:r>
      <w:r w:rsidRPr="00003B44">
        <w:rPr>
          <w:spacing w:val="-4"/>
          <w:lang w:val="en-US"/>
        </w:rPr>
        <w:t xml:space="preserve"> </w:t>
      </w:r>
      <w:r w:rsidRPr="00003B44">
        <w:rPr>
          <w:lang w:val="en-US"/>
        </w:rPr>
        <w:t>create</w:t>
      </w:r>
      <w:r w:rsidRPr="00003B44">
        <w:rPr>
          <w:spacing w:val="-8"/>
          <w:lang w:val="en-US"/>
        </w:rPr>
        <w:t xml:space="preserve"> </w:t>
      </w:r>
      <w:r w:rsidRPr="00003B44">
        <w:rPr>
          <w:lang w:val="en-US"/>
        </w:rPr>
        <w:t>objects</w:t>
      </w:r>
      <w:r w:rsidRPr="00003B44">
        <w:rPr>
          <w:spacing w:val="-5"/>
          <w:lang w:val="en-US"/>
        </w:rPr>
        <w:t xml:space="preserve"> </w:t>
      </w:r>
      <w:r w:rsidRPr="00003B44">
        <w:rPr>
          <w:lang w:val="en-US"/>
        </w:rPr>
        <w:t>and</w:t>
      </w:r>
      <w:r w:rsidRPr="00003B44">
        <w:rPr>
          <w:spacing w:val="-8"/>
          <w:lang w:val="en-US"/>
        </w:rPr>
        <w:t xml:space="preserve"> </w:t>
      </w:r>
      <w:r w:rsidRPr="00003B44">
        <w:rPr>
          <w:lang w:val="en-US"/>
        </w:rPr>
        <w:t>text,</w:t>
      </w:r>
      <w:r w:rsidRPr="00003B44">
        <w:rPr>
          <w:spacing w:val="-7"/>
          <w:lang w:val="en-US"/>
        </w:rPr>
        <w:t xml:space="preserve"> </w:t>
      </w:r>
      <w:r w:rsidRPr="00003B44">
        <w:rPr>
          <w:lang w:val="en-US"/>
        </w:rPr>
        <w:t>work</w:t>
      </w:r>
      <w:r w:rsidRPr="00003B44">
        <w:rPr>
          <w:spacing w:val="-42"/>
          <w:lang w:val="en-US"/>
        </w:rPr>
        <w:t xml:space="preserve"> </w:t>
      </w:r>
      <w:r w:rsidRPr="00003B44">
        <w:rPr>
          <w:lang w:val="en-US"/>
        </w:rPr>
        <w:t>with libraries, buttons, actions, and animation, as well as work with masks, sounds, and scenes.</w:t>
      </w:r>
      <w:r w:rsidRPr="00003B44">
        <w:rPr>
          <w:spacing w:val="1"/>
          <w:lang w:val="en-US"/>
        </w:rPr>
        <w:t xml:space="preserve"> </w:t>
      </w:r>
      <w:r w:rsidRPr="00003B44">
        <w:rPr>
          <w:lang w:val="en-US"/>
        </w:rPr>
        <w:t>With flash web</w:t>
      </w:r>
      <w:r w:rsidRPr="00003B44">
        <w:rPr>
          <w:spacing w:val="1"/>
          <w:lang w:val="en-US"/>
        </w:rPr>
        <w:t xml:space="preserve"> </w:t>
      </w:r>
      <w:r w:rsidRPr="00003B44">
        <w:rPr>
          <w:lang w:val="en-US"/>
        </w:rPr>
        <w:t>interactive</w:t>
      </w:r>
      <w:r w:rsidRPr="00003B44">
        <w:rPr>
          <w:spacing w:val="-2"/>
          <w:lang w:val="en-US"/>
        </w:rPr>
        <w:t xml:space="preserve"> </w:t>
      </w:r>
      <w:r w:rsidRPr="00003B44">
        <w:rPr>
          <w:lang w:val="en-US"/>
        </w:rPr>
        <w:t>pages can be</w:t>
      </w:r>
      <w:r w:rsidRPr="00003B44">
        <w:rPr>
          <w:spacing w:val="-1"/>
          <w:lang w:val="en-US"/>
        </w:rPr>
        <w:t xml:space="preserve"> </w:t>
      </w:r>
      <w:r w:rsidRPr="00003B44">
        <w:rPr>
          <w:lang w:val="en-US"/>
        </w:rPr>
        <w:t>made.</w:t>
      </w:r>
    </w:p>
    <w:p w14:paraId="04700841" w14:textId="77777777" w:rsidR="00C63E43" w:rsidRPr="00003B44" w:rsidRDefault="00C63E43" w:rsidP="006D57EC">
      <w:pPr>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GDP310</w:t>
      </w:r>
    </w:p>
    <w:p w14:paraId="58F9653A" w14:textId="77777777" w:rsidR="00C63E43" w:rsidRPr="00003B44" w:rsidRDefault="00C63E43" w:rsidP="006D57EC">
      <w:pPr>
        <w:rPr>
          <w:lang w:val="en-US"/>
        </w:rPr>
      </w:pPr>
      <w:r w:rsidRPr="00003B44">
        <w:rPr>
          <w:b/>
          <w:lang w:val="en-US"/>
        </w:rPr>
        <w:t>WED203 Web Integration</w:t>
      </w:r>
      <w:r w:rsidRPr="00003B44">
        <w:rPr>
          <w:b/>
          <w:spacing w:val="1"/>
          <w:lang w:val="en-US"/>
        </w:rPr>
        <w:t xml:space="preserve"> </w:t>
      </w:r>
      <w:r w:rsidRPr="00003B44">
        <w:rPr>
          <w:lang w:val="en-US"/>
        </w:rPr>
        <w:t xml:space="preserve">(Dreamweaver) </w:t>
      </w:r>
      <w:r w:rsidRPr="00003B44">
        <w:rPr>
          <w:b/>
          <w:lang w:val="en-US"/>
        </w:rPr>
        <w:t xml:space="preserve">(3 credits) </w:t>
      </w:r>
      <w:r w:rsidRPr="00003B44">
        <w:rPr>
          <w:lang w:val="en-US"/>
        </w:rPr>
        <w:t>This course introduces the student to HTML language,</w:t>
      </w:r>
      <w:r w:rsidRPr="00003B44">
        <w:rPr>
          <w:spacing w:val="1"/>
          <w:lang w:val="en-US"/>
        </w:rPr>
        <w:t xml:space="preserve"> </w:t>
      </w:r>
      <w:r w:rsidRPr="00003B44">
        <w:rPr>
          <w:lang w:val="en-US"/>
        </w:rPr>
        <w:t>emphasizing</w:t>
      </w:r>
      <w:r w:rsidRPr="00003B44">
        <w:rPr>
          <w:spacing w:val="-2"/>
          <w:lang w:val="en-US"/>
        </w:rPr>
        <w:t xml:space="preserve"> </w:t>
      </w:r>
      <w:r w:rsidRPr="00003B44">
        <w:rPr>
          <w:lang w:val="en-US"/>
        </w:rPr>
        <w:t>on semantic</w:t>
      </w:r>
      <w:r w:rsidRPr="00003B44">
        <w:rPr>
          <w:spacing w:val="-2"/>
          <w:lang w:val="en-US"/>
        </w:rPr>
        <w:t xml:space="preserve"> </w:t>
      </w:r>
      <w:r w:rsidRPr="00003B44">
        <w:rPr>
          <w:lang w:val="en-US"/>
        </w:rPr>
        <w:t>use</w:t>
      </w:r>
      <w:r w:rsidRPr="00003B44">
        <w:rPr>
          <w:spacing w:val="-1"/>
          <w:lang w:val="en-US"/>
        </w:rPr>
        <w:t xml:space="preserve"> </w:t>
      </w:r>
      <w:r w:rsidRPr="00003B44">
        <w:rPr>
          <w:lang w:val="en-US"/>
        </w:rPr>
        <w:t>of</w:t>
      </w:r>
      <w:r w:rsidRPr="00003B44">
        <w:rPr>
          <w:spacing w:val="-3"/>
          <w:lang w:val="en-US"/>
        </w:rPr>
        <w:t xml:space="preserve"> </w:t>
      </w:r>
      <w:r w:rsidRPr="00003B44">
        <w:rPr>
          <w:lang w:val="en-US"/>
        </w:rPr>
        <w:t>elements</w:t>
      </w:r>
      <w:r w:rsidRPr="00003B44">
        <w:rPr>
          <w:spacing w:val="1"/>
          <w:lang w:val="en-US"/>
        </w:rPr>
        <w:t xml:space="preserve"> </w:t>
      </w:r>
      <w:r w:rsidRPr="00003B44">
        <w:rPr>
          <w:lang w:val="en-US"/>
        </w:rPr>
        <w:t>and</w:t>
      </w:r>
      <w:r w:rsidRPr="00003B44">
        <w:rPr>
          <w:spacing w:val="-1"/>
          <w:lang w:val="en-US"/>
        </w:rPr>
        <w:t xml:space="preserve"> </w:t>
      </w:r>
      <w:r w:rsidRPr="00003B44">
        <w:rPr>
          <w:lang w:val="en-US"/>
        </w:rPr>
        <w:t>the</w:t>
      </w:r>
      <w:r w:rsidRPr="00003B44">
        <w:rPr>
          <w:spacing w:val="-1"/>
          <w:lang w:val="en-US"/>
        </w:rPr>
        <w:t xml:space="preserve"> </w:t>
      </w:r>
      <w:r w:rsidRPr="00003B44">
        <w:rPr>
          <w:lang w:val="en-US"/>
        </w:rPr>
        <w:t>benefits of</w:t>
      </w:r>
      <w:r w:rsidRPr="00003B44">
        <w:rPr>
          <w:spacing w:val="-2"/>
          <w:lang w:val="en-US"/>
        </w:rPr>
        <w:t xml:space="preserve"> </w:t>
      </w:r>
      <w:r w:rsidRPr="00003B44">
        <w:rPr>
          <w:lang w:val="en-US"/>
        </w:rPr>
        <w:t>using</w:t>
      </w:r>
      <w:r w:rsidRPr="00003B44">
        <w:rPr>
          <w:spacing w:val="-1"/>
          <w:lang w:val="en-US"/>
        </w:rPr>
        <w:t xml:space="preserve"> </w:t>
      </w:r>
      <w:r w:rsidRPr="00003B44">
        <w:rPr>
          <w:lang w:val="en-US"/>
        </w:rPr>
        <w:t>standards-based</w:t>
      </w:r>
      <w:r w:rsidRPr="00003B44">
        <w:rPr>
          <w:spacing w:val="-3"/>
          <w:lang w:val="en-US"/>
        </w:rPr>
        <w:t xml:space="preserve"> </w:t>
      </w:r>
      <w:r w:rsidRPr="00003B44">
        <w:rPr>
          <w:lang w:val="en-US"/>
        </w:rPr>
        <w:t>valid code.  Then through the use of Dreamweaver, the student will first learn how to get started with Dreamweaver and how</w:t>
      </w:r>
      <w:r w:rsidRPr="00003B44">
        <w:rPr>
          <w:spacing w:val="-43"/>
          <w:lang w:val="en-US"/>
        </w:rPr>
        <w:t xml:space="preserve"> </w:t>
      </w:r>
      <w:r w:rsidRPr="00003B44">
        <w:rPr>
          <w:lang w:val="en-US"/>
        </w:rPr>
        <w:t>to develop a Web page. He/she will work with text, images, links, tables, and frames. He/she will learn to include</w:t>
      </w:r>
      <w:r w:rsidRPr="00003B44">
        <w:rPr>
          <w:spacing w:val="1"/>
          <w:lang w:val="en-US"/>
        </w:rPr>
        <w:t xml:space="preserve"> </w:t>
      </w:r>
      <w:r w:rsidRPr="00003B44">
        <w:rPr>
          <w:lang w:val="en-US"/>
        </w:rPr>
        <w:t>Photoshop design, work with layers, make selections, incorporate color techniques etc... Finally, he will learn how</w:t>
      </w:r>
      <w:r w:rsidRPr="00003B44">
        <w:rPr>
          <w:spacing w:val="1"/>
          <w:lang w:val="en-US"/>
        </w:rPr>
        <w:t xml:space="preserve"> </w:t>
      </w:r>
      <w:r w:rsidRPr="00003B44">
        <w:rPr>
          <w:lang w:val="en-US"/>
        </w:rPr>
        <w:t>to</w:t>
      </w:r>
      <w:r w:rsidRPr="00003B44">
        <w:rPr>
          <w:spacing w:val="-1"/>
          <w:lang w:val="en-US"/>
        </w:rPr>
        <w:t xml:space="preserve"> </w:t>
      </w:r>
      <w:r w:rsidRPr="00003B44">
        <w:rPr>
          <w:lang w:val="en-US"/>
        </w:rPr>
        <w:t>integrate</w:t>
      </w:r>
      <w:r w:rsidRPr="00003B44">
        <w:rPr>
          <w:spacing w:val="-1"/>
          <w:lang w:val="en-US"/>
        </w:rPr>
        <w:t xml:space="preserve"> </w:t>
      </w:r>
      <w:r w:rsidRPr="00003B44">
        <w:rPr>
          <w:lang w:val="en-US"/>
        </w:rPr>
        <w:t>a design</w:t>
      </w:r>
      <w:r w:rsidRPr="00003B44">
        <w:rPr>
          <w:spacing w:val="1"/>
          <w:lang w:val="en-US"/>
        </w:rPr>
        <w:t xml:space="preserve"> </w:t>
      </w:r>
      <w:r w:rsidRPr="00003B44">
        <w:rPr>
          <w:lang w:val="en-US"/>
        </w:rPr>
        <w:t>into an interactive</w:t>
      </w:r>
      <w:r w:rsidRPr="00003B44">
        <w:rPr>
          <w:spacing w:val="-1"/>
          <w:lang w:val="en-US"/>
        </w:rPr>
        <w:t xml:space="preserve"> </w:t>
      </w:r>
      <w:r w:rsidRPr="00003B44">
        <w:rPr>
          <w:lang w:val="en-US"/>
        </w:rPr>
        <w:t>webpage.</w:t>
      </w:r>
    </w:p>
    <w:p w14:paraId="72AD4413" w14:textId="77777777" w:rsidR="006D57EC" w:rsidRPr="00003B44" w:rsidRDefault="00C63E43" w:rsidP="006D57EC">
      <w:pPr>
        <w:rPr>
          <w:spacing w:val="1"/>
          <w:lang w:val="en-US"/>
        </w:rPr>
      </w:pPr>
      <w:r w:rsidRPr="00003B44">
        <w:rPr>
          <w:b/>
          <w:lang w:val="en-US"/>
        </w:rPr>
        <w:t xml:space="preserve">WED301 Web Design III (4 credits) </w:t>
      </w:r>
      <w:r w:rsidRPr="00003B44">
        <w:rPr>
          <w:lang w:val="en-US"/>
        </w:rPr>
        <w:t>The student will learn to use interactive delivery systems to design websites</w:t>
      </w:r>
      <w:r w:rsidRPr="00003B44">
        <w:rPr>
          <w:spacing w:val="1"/>
          <w:lang w:val="en-US"/>
        </w:rPr>
        <w:t xml:space="preserve"> </w:t>
      </w:r>
      <w:r w:rsidRPr="00003B44">
        <w:rPr>
          <w:lang w:val="en-US"/>
        </w:rPr>
        <w:t xml:space="preserve">with creativity, innovation, user focus, and technical expertise, </w:t>
      </w:r>
      <w:r w:rsidRPr="00003B44">
        <w:rPr>
          <w:lang w:val="en-US"/>
        </w:rPr>
        <w:lastRenderedPageBreak/>
        <w:t>and develop</w:t>
      </w:r>
      <w:r w:rsidRPr="00003B44">
        <w:rPr>
          <w:spacing w:val="1"/>
          <w:lang w:val="en-US"/>
        </w:rPr>
        <w:t xml:space="preserve"> </w:t>
      </w:r>
      <w:r w:rsidRPr="00003B44">
        <w:rPr>
          <w:lang w:val="en-US"/>
        </w:rPr>
        <w:t>competencies in producing and</w:t>
      </w:r>
      <w:r w:rsidRPr="00003B44">
        <w:rPr>
          <w:spacing w:val="1"/>
          <w:lang w:val="en-US"/>
        </w:rPr>
        <w:t xml:space="preserve"> </w:t>
      </w:r>
      <w:r w:rsidRPr="00003B44">
        <w:rPr>
          <w:lang w:val="en-US"/>
        </w:rPr>
        <w:t>engaging</w:t>
      </w:r>
      <w:r w:rsidRPr="00003B44">
        <w:rPr>
          <w:spacing w:val="-3"/>
          <w:lang w:val="en-US"/>
        </w:rPr>
        <w:t xml:space="preserve"> </w:t>
      </w:r>
      <w:r w:rsidRPr="00003B44">
        <w:rPr>
          <w:lang w:val="en-US"/>
        </w:rPr>
        <w:t>visuals and</w:t>
      </w:r>
      <w:r w:rsidRPr="00003B44">
        <w:rPr>
          <w:spacing w:val="-3"/>
          <w:lang w:val="en-US"/>
        </w:rPr>
        <w:t xml:space="preserve"> </w:t>
      </w:r>
      <w:r w:rsidRPr="00003B44">
        <w:rPr>
          <w:lang w:val="en-US"/>
        </w:rPr>
        <w:t>animation based</w:t>
      </w:r>
      <w:r w:rsidRPr="00003B44">
        <w:rPr>
          <w:spacing w:val="-1"/>
          <w:lang w:val="en-US"/>
        </w:rPr>
        <w:t xml:space="preserve"> </w:t>
      </w:r>
      <w:r w:rsidRPr="00003B44">
        <w:rPr>
          <w:lang w:val="en-US"/>
        </w:rPr>
        <w:t>on</w:t>
      </w:r>
      <w:r w:rsidRPr="00003B44">
        <w:rPr>
          <w:spacing w:val="-1"/>
          <w:lang w:val="en-US"/>
        </w:rPr>
        <w:t xml:space="preserve"> </w:t>
      </w:r>
      <w:r w:rsidRPr="00003B44">
        <w:rPr>
          <w:lang w:val="en-US"/>
        </w:rPr>
        <w:t>creative</w:t>
      </w:r>
      <w:r w:rsidRPr="00003B44">
        <w:rPr>
          <w:spacing w:val="-2"/>
          <w:lang w:val="en-US"/>
        </w:rPr>
        <w:t xml:space="preserve"> </w:t>
      </w:r>
      <w:r w:rsidRPr="00003B44">
        <w:rPr>
          <w:lang w:val="en-US"/>
        </w:rPr>
        <w:t>design and</w:t>
      </w:r>
      <w:r w:rsidRPr="00003B44">
        <w:rPr>
          <w:spacing w:val="-1"/>
          <w:lang w:val="en-US"/>
        </w:rPr>
        <w:t xml:space="preserve"> </w:t>
      </w:r>
      <w:r w:rsidRPr="00003B44">
        <w:rPr>
          <w:lang w:val="en-US"/>
        </w:rPr>
        <w:t>technical</w:t>
      </w:r>
      <w:r w:rsidRPr="00003B44">
        <w:rPr>
          <w:spacing w:val="-1"/>
          <w:lang w:val="en-US"/>
        </w:rPr>
        <w:t xml:space="preserve"> </w:t>
      </w:r>
      <w:r w:rsidRPr="00003B44">
        <w:rPr>
          <w:lang w:val="en-US"/>
        </w:rPr>
        <w:t>production</w:t>
      </w:r>
      <w:r w:rsidRPr="00003B44">
        <w:rPr>
          <w:spacing w:val="-1"/>
          <w:lang w:val="en-US"/>
        </w:rPr>
        <w:t xml:space="preserve"> </w:t>
      </w:r>
      <w:r w:rsidRPr="00003B44">
        <w:rPr>
          <w:lang w:val="en-US"/>
        </w:rPr>
        <w:t>skills.</w:t>
      </w:r>
    </w:p>
    <w:p w14:paraId="7C197D37" w14:textId="77777777" w:rsidR="00C63E43" w:rsidRPr="00003B44" w:rsidRDefault="00C63E43" w:rsidP="006D57EC">
      <w:pPr>
        <w:rPr>
          <w:b/>
          <w:lang w:val="en-US"/>
        </w:rPr>
      </w:pPr>
      <w:r w:rsidRPr="00003B44">
        <w:rPr>
          <w:b/>
          <w:lang w:val="en-US"/>
        </w:rPr>
        <w:t>Prereq</w:t>
      </w:r>
      <w:r w:rsidR="006D57EC" w:rsidRPr="00003B44">
        <w:rPr>
          <w:b/>
          <w:lang w:val="en-US"/>
        </w:rPr>
        <w:t>uisites</w:t>
      </w:r>
      <w:r w:rsidRPr="00003B44">
        <w:rPr>
          <w:bCs/>
          <w:lang w:val="en-US"/>
        </w:rPr>
        <w:t>:</w:t>
      </w:r>
      <w:r w:rsidRPr="00003B44">
        <w:rPr>
          <w:bCs/>
          <w:spacing w:val="-2"/>
          <w:lang w:val="en-US"/>
        </w:rPr>
        <w:t xml:space="preserve"> </w:t>
      </w:r>
      <w:r w:rsidRPr="00003B44">
        <w:rPr>
          <w:bCs/>
          <w:lang w:val="en-US"/>
        </w:rPr>
        <w:t>WED201</w:t>
      </w:r>
    </w:p>
    <w:p w14:paraId="78E5B1F8" w14:textId="77777777" w:rsidR="006D57EC" w:rsidRPr="00003B44" w:rsidRDefault="00C63E43" w:rsidP="006D57EC">
      <w:pPr>
        <w:rPr>
          <w:spacing w:val="2"/>
          <w:lang w:val="en-US"/>
        </w:rPr>
      </w:pPr>
      <w:r w:rsidRPr="00003B44">
        <w:rPr>
          <w:b/>
          <w:lang w:val="en-US"/>
        </w:rPr>
        <w:t>WED302</w:t>
      </w:r>
      <w:r w:rsidRPr="00003B44">
        <w:rPr>
          <w:b/>
          <w:spacing w:val="1"/>
          <w:lang w:val="en-US"/>
        </w:rPr>
        <w:t xml:space="preserve"> </w:t>
      </w:r>
      <w:r w:rsidRPr="00003B44">
        <w:rPr>
          <w:b/>
          <w:lang w:val="en-US"/>
        </w:rPr>
        <w:t xml:space="preserve">Web Technology (4 credits) </w:t>
      </w:r>
      <w:r w:rsidRPr="00003B44">
        <w:rPr>
          <w:lang w:val="en-US"/>
        </w:rPr>
        <w:t>The course aims</w:t>
      </w:r>
      <w:r w:rsidRPr="00003B44">
        <w:rPr>
          <w:spacing w:val="1"/>
          <w:lang w:val="en-US"/>
        </w:rPr>
        <w:t xml:space="preserve"> </w:t>
      </w:r>
      <w:r w:rsidRPr="00003B44">
        <w:rPr>
          <w:lang w:val="en-US"/>
        </w:rPr>
        <w:t>at giving the designers the necessary background to</w:t>
      </w:r>
      <w:r w:rsidRPr="00003B44">
        <w:rPr>
          <w:spacing w:val="1"/>
          <w:lang w:val="en-US"/>
        </w:rPr>
        <w:t xml:space="preserve"> </w:t>
      </w:r>
      <w:r w:rsidRPr="00003B44">
        <w:rPr>
          <w:lang w:val="en-US"/>
        </w:rPr>
        <w:t>understand and use XML specifications and vocabulary to structure, cascade and visualize web pages from server</w:t>
      </w:r>
      <w:r w:rsidRPr="00003B44">
        <w:rPr>
          <w:spacing w:val="1"/>
          <w:lang w:val="en-US"/>
        </w:rPr>
        <w:t xml:space="preserve"> </w:t>
      </w:r>
      <w:r w:rsidRPr="00003B44">
        <w:rPr>
          <w:lang w:val="en-US"/>
        </w:rPr>
        <w:t>to browsers. Topics include: Introduction to XML; survey of</w:t>
      </w:r>
      <w:r w:rsidRPr="00003B44">
        <w:rPr>
          <w:spacing w:val="1"/>
          <w:lang w:val="en-US"/>
        </w:rPr>
        <w:t xml:space="preserve"> </w:t>
      </w:r>
      <w:r w:rsidRPr="00003B44">
        <w:rPr>
          <w:lang w:val="en-US"/>
        </w:rPr>
        <w:t>Web technologies such as XLL, XSL, DOM and links to</w:t>
      </w:r>
      <w:r w:rsidRPr="00003B44">
        <w:rPr>
          <w:spacing w:val="1"/>
          <w:lang w:val="en-US"/>
        </w:rPr>
        <w:t xml:space="preserve"> </w:t>
      </w:r>
      <w:r w:rsidRPr="00003B44">
        <w:rPr>
          <w:lang w:val="en-US"/>
        </w:rPr>
        <w:t>XML resources; Benefits of XML as potential applications in diverse fields; Document Object Model scripting,</w:t>
      </w:r>
      <w:r w:rsidRPr="00003B44">
        <w:rPr>
          <w:spacing w:val="1"/>
          <w:lang w:val="en-US"/>
        </w:rPr>
        <w:t xml:space="preserve"> </w:t>
      </w:r>
      <w:r w:rsidRPr="00003B44">
        <w:rPr>
          <w:lang w:val="en-US"/>
        </w:rPr>
        <w:t>JavaScript</w:t>
      </w:r>
      <w:r w:rsidRPr="00003B44">
        <w:rPr>
          <w:spacing w:val="-7"/>
          <w:lang w:val="en-US"/>
        </w:rPr>
        <w:t xml:space="preserve"> </w:t>
      </w:r>
      <w:r w:rsidRPr="00003B44">
        <w:rPr>
          <w:lang w:val="en-US"/>
        </w:rPr>
        <w:t>fundamentals,</w:t>
      </w:r>
      <w:r w:rsidRPr="00003B44">
        <w:rPr>
          <w:spacing w:val="-6"/>
          <w:lang w:val="en-US"/>
        </w:rPr>
        <w:t xml:space="preserve"> </w:t>
      </w:r>
      <w:r w:rsidRPr="00003B44">
        <w:rPr>
          <w:lang w:val="en-US"/>
        </w:rPr>
        <w:t>PHP.</w:t>
      </w:r>
      <w:r w:rsidRPr="00003B44">
        <w:rPr>
          <w:spacing w:val="30"/>
          <w:lang w:val="en-US"/>
        </w:rPr>
        <w:t xml:space="preserve"> </w:t>
      </w:r>
      <w:r w:rsidRPr="00003B44">
        <w:rPr>
          <w:lang w:val="en-US"/>
        </w:rPr>
        <w:t>Students</w:t>
      </w:r>
      <w:r w:rsidRPr="00003B44">
        <w:rPr>
          <w:spacing w:val="-6"/>
          <w:lang w:val="en-US"/>
        </w:rPr>
        <w:t xml:space="preserve"> </w:t>
      </w:r>
      <w:r w:rsidRPr="00003B44">
        <w:rPr>
          <w:lang w:val="en-US"/>
        </w:rPr>
        <w:t>are</w:t>
      </w:r>
      <w:r w:rsidRPr="00003B44">
        <w:rPr>
          <w:spacing w:val="-5"/>
          <w:lang w:val="en-US"/>
        </w:rPr>
        <w:t xml:space="preserve"> </w:t>
      </w:r>
      <w:r w:rsidRPr="00003B44">
        <w:rPr>
          <w:lang w:val="en-US"/>
        </w:rPr>
        <w:t>expected</w:t>
      </w:r>
      <w:r w:rsidRPr="00003B44">
        <w:rPr>
          <w:spacing w:val="-6"/>
          <w:lang w:val="en-US"/>
        </w:rPr>
        <w:t xml:space="preserve"> </w:t>
      </w:r>
      <w:r w:rsidRPr="00003B44">
        <w:rPr>
          <w:lang w:val="en-US"/>
        </w:rPr>
        <w:t>to</w:t>
      </w:r>
      <w:r w:rsidRPr="00003B44">
        <w:rPr>
          <w:spacing w:val="-6"/>
          <w:lang w:val="en-US"/>
        </w:rPr>
        <w:t xml:space="preserve"> </w:t>
      </w:r>
      <w:r w:rsidRPr="00003B44">
        <w:rPr>
          <w:lang w:val="en-US"/>
        </w:rPr>
        <w:t>design</w:t>
      </w:r>
      <w:r w:rsidRPr="00003B44">
        <w:rPr>
          <w:spacing w:val="-7"/>
          <w:lang w:val="en-US"/>
        </w:rPr>
        <w:t xml:space="preserve"> </w:t>
      </w:r>
      <w:r w:rsidRPr="00003B44">
        <w:rPr>
          <w:lang w:val="en-US"/>
        </w:rPr>
        <w:t>and/or</w:t>
      </w:r>
      <w:r w:rsidRPr="00003B44">
        <w:rPr>
          <w:spacing w:val="-7"/>
          <w:lang w:val="en-US"/>
        </w:rPr>
        <w:t xml:space="preserve"> </w:t>
      </w:r>
      <w:r w:rsidRPr="00003B44">
        <w:rPr>
          <w:lang w:val="en-US"/>
        </w:rPr>
        <w:t>modify</w:t>
      </w:r>
      <w:r w:rsidRPr="00003B44">
        <w:rPr>
          <w:spacing w:val="-4"/>
          <w:lang w:val="en-US"/>
        </w:rPr>
        <w:t xml:space="preserve"> </w:t>
      </w:r>
      <w:r w:rsidRPr="00003B44">
        <w:rPr>
          <w:lang w:val="en-US"/>
        </w:rPr>
        <w:t>web</w:t>
      </w:r>
      <w:r w:rsidRPr="00003B44">
        <w:rPr>
          <w:spacing w:val="-5"/>
          <w:lang w:val="en-US"/>
        </w:rPr>
        <w:t xml:space="preserve"> </w:t>
      </w:r>
      <w:r w:rsidRPr="00003B44">
        <w:rPr>
          <w:lang w:val="en-US"/>
        </w:rPr>
        <w:t>pages</w:t>
      </w:r>
      <w:r w:rsidRPr="00003B44">
        <w:rPr>
          <w:spacing w:val="-4"/>
          <w:lang w:val="en-US"/>
        </w:rPr>
        <w:t xml:space="preserve"> </w:t>
      </w:r>
      <w:r w:rsidRPr="00003B44">
        <w:rPr>
          <w:lang w:val="en-US"/>
        </w:rPr>
        <w:t>using</w:t>
      </w:r>
      <w:r w:rsidRPr="00003B44">
        <w:rPr>
          <w:spacing w:val="-7"/>
          <w:lang w:val="en-US"/>
        </w:rPr>
        <w:t xml:space="preserve"> </w:t>
      </w:r>
      <w:r w:rsidRPr="00003B44">
        <w:rPr>
          <w:lang w:val="en-US"/>
        </w:rPr>
        <w:t>scripting</w:t>
      </w:r>
      <w:r w:rsidRPr="00003B44">
        <w:rPr>
          <w:spacing w:val="-7"/>
          <w:lang w:val="en-US"/>
        </w:rPr>
        <w:t xml:space="preserve"> </w:t>
      </w:r>
      <w:r w:rsidRPr="00003B44">
        <w:rPr>
          <w:lang w:val="en-US"/>
        </w:rPr>
        <w:t>languages</w:t>
      </w:r>
      <w:r w:rsidRPr="00003B44">
        <w:rPr>
          <w:spacing w:val="-43"/>
          <w:lang w:val="en-US"/>
        </w:rPr>
        <w:t xml:space="preserve"> </w:t>
      </w:r>
      <w:r w:rsidRPr="00003B44">
        <w:rPr>
          <w:lang w:val="en-US"/>
        </w:rPr>
        <w:t>in</w:t>
      </w:r>
      <w:r w:rsidRPr="00003B44">
        <w:rPr>
          <w:spacing w:val="-1"/>
          <w:lang w:val="en-US"/>
        </w:rPr>
        <w:t xml:space="preserve"> </w:t>
      </w:r>
      <w:r w:rsidRPr="00003B44">
        <w:rPr>
          <w:lang w:val="en-US"/>
        </w:rPr>
        <w:t>a monitored independent project.</w:t>
      </w:r>
      <w:r w:rsidRPr="00003B44">
        <w:rPr>
          <w:spacing w:val="2"/>
          <w:lang w:val="en-US"/>
        </w:rPr>
        <w:t xml:space="preserve"> </w:t>
      </w:r>
    </w:p>
    <w:p w14:paraId="1EE97533" w14:textId="77777777" w:rsidR="00C63E43" w:rsidRPr="00003B44" w:rsidRDefault="00C63E43" w:rsidP="006D57EC">
      <w:pPr>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WED203</w:t>
      </w:r>
    </w:p>
    <w:p w14:paraId="7D41F3F9" w14:textId="77777777" w:rsidR="006D57EC" w:rsidRPr="00003B44" w:rsidRDefault="00C63E43" w:rsidP="006D57EC">
      <w:pPr>
        <w:rPr>
          <w:spacing w:val="5"/>
          <w:lang w:val="en-US"/>
        </w:rPr>
      </w:pPr>
      <w:r w:rsidRPr="00003B44">
        <w:rPr>
          <w:b/>
          <w:lang w:val="en-US"/>
        </w:rPr>
        <w:t xml:space="preserve">WED401 Senior I (4 credits) </w:t>
      </w:r>
      <w:r w:rsidRPr="00003B44">
        <w:rPr>
          <w:lang w:val="en-US"/>
        </w:rPr>
        <w:t>Students are assigned a project in which they must complete web creation process—</w:t>
      </w:r>
      <w:r w:rsidRPr="00003B44">
        <w:rPr>
          <w:spacing w:val="1"/>
          <w:lang w:val="en-US"/>
        </w:rPr>
        <w:t xml:space="preserve"> </w:t>
      </w:r>
      <w:r w:rsidRPr="00003B44">
        <w:rPr>
          <w:lang w:val="en-US"/>
        </w:rPr>
        <w:t>from concept to finish a website design, applying all that they have learned. Emphasis will be placed upon each</w:t>
      </w:r>
      <w:r w:rsidRPr="00003B44">
        <w:rPr>
          <w:spacing w:val="1"/>
          <w:lang w:val="en-US"/>
        </w:rPr>
        <w:t xml:space="preserve"> </w:t>
      </w:r>
      <w:r w:rsidRPr="00003B44">
        <w:rPr>
          <w:lang w:val="en-US"/>
        </w:rPr>
        <w:t>student’s</w:t>
      </w:r>
      <w:r w:rsidRPr="00003B44">
        <w:rPr>
          <w:spacing w:val="-3"/>
          <w:lang w:val="en-US"/>
        </w:rPr>
        <w:t xml:space="preserve"> </w:t>
      </w:r>
      <w:r w:rsidRPr="00003B44">
        <w:rPr>
          <w:lang w:val="en-US"/>
        </w:rPr>
        <w:t>individual</w:t>
      </w:r>
      <w:r w:rsidRPr="00003B44">
        <w:rPr>
          <w:spacing w:val="-2"/>
          <w:lang w:val="en-US"/>
        </w:rPr>
        <w:t xml:space="preserve"> </w:t>
      </w:r>
      <w:r w:rsidRPr="00003B44">
        <w:rPr>
          <w:lang w:val="en-US"/>
        </w:rPr>
        <w:t>design vision,</w:t>
      </w:r>
      <w:r w:rsidRPr="00003B44">
        <w:rPr>
          <w:spacing w:val="-1"/>
          <w:lang w:val="en-US"/>
        </w:rPr>
        <w:t xml:space="preserve"> </w:t>
      </w:r>
      <w:r w:rsidRPr="00003B44">
        <w:rPr>
          <w:lang w:val="en-US"/>
        </w:rPr>
        <w:t>final presentation</w:t>
      </w:r>
      <w:r w:rsidRPr="00003B44">
        <w:rPr>
          <w:spacing w:val="-1"/>
          <w:lang w:val="en-US"/>
        </w:rPr>
        <w:t xml:space="preserve"> </w:t>
      </w:r>
      <w:r w:rsidRPr="00003B44">
        <w:rPr>
          <w:lang w:val="en-US"/>
        </w:rPr>
        <w:t>and</w:t>
      </w:r>
      <w:r w:rsidRPr="00003B44">
        <w:rPr>
          <w:spacing w:val="-2"/>
          <w:lang w:val="en-US"/>
        </w:rPr>
        <w:t xml:space="preserve"> </w:t>
      </w:r>
      <w:r w:rsidRPr="00003B44">
        <w:rPr>
          <w:lang w:val="en-US"/>
        </w:rPr>
        <w:t>professionalism.</w:t>
      </w:r>
    </w:p>
    <w:p w14:paraId="66399E7A" w14:textId="77777777" w:rsidR="00C63E43" w:rsidRPr="00003B44" w:rsidRDefault="00C63E43" w:rsidP="006D57EC">
      <w:pPr>
        <w:rPr>
          <w:b/>
          <w:lang w:val="en-US"/>
        </w:rPr>
      </w:pPr>
      <w:r w:rsidRPr="00003B44">
        <w:rPr>
          <w:b/>
          <w:lang w:val="en-US"/>
        </w:rPr>
        <w:t>Coreq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WED201</w:t>
      </w:r>
    </w:p>
    <w:p w14:paraId="4B819472" w14:textId="77777777" w:rsidR="006D57EC" w:rsidRPr="00003B44" w:rsidRDefault="00C63E43" w:rsidP="006D57EC">
      <w:pPr>
        <w:rPr>
          <w:spacing w:val="6"/>
          <w:lang w:val="en-US"/>
        </w:rPr>
      </w:pPr>
      <w:r w:rsidRPr="00003B44">
        <w:rPr>
          <w:b/>
          <w:lang w:val="en-US"/>
        </w:rPr>
        <w:t>WED402</w:t>
      </w:r>
      <w:r w:rsidRPr="00003B44">
        <w:rPr>
          <w:b/>
          <w:spacing w:val="-5"/>
          <w:lang w:val="en-US"/>
        </w:rPr>
        <w:t xml:space="preserve"> </w:t>
      </w:r>
      <w:r w:rsidRPr="00003B44">
        <w:rPr>
          <w:b/>
          <w:lang w:val="en-US"/>
        </w:rPr>
        <w:t>Senior</w:t>
      </w:r>
      <w:r w:rsidRPr="00003B44">
        <w:rPr>
          <w:b/>
          <w:spacing w:val="-5"/>
          <w:lang w:val="en-US"/>
        </w:rPr>
        <w:t xml:space="preserve"> </w:t>
      </w:r>
      <w:r w:rsidRPr="00003B44">
        <w:rPr>
          <w:b/>
          <w:lang w:val="en-US"/>
        </w:rPr>
        <w:t>II</w:t>
      </w:r>
      <w:r w:rsidRPr="00003B44">
        <w:rPr>
          <w:b/>
          <w:spacing w:val="-5"/>
          <w:lang w:val="en-US"/>
        </w:rPr>
        <w:t xml:space="preserve"> </w:t>
      </w:r>
      <w:r w:rsidRPr="00003B44">
        <w:rPr>
          <w:b/>
          <w:lang w:val="en-US"/>
        </w:rPr>
        <w:t>(4</w:t>
      </w:r>
      <w:r w:rsidRPr="00003B44">
        <w:rPr>
          <w:b/>
          <w:spacing w:val="-7"/>
          <w:lang w:val="en-US"/>
        </w:rPr>
        <w:t xml:space="preserve"> </w:t>
      </w:r>
      <w:r w:rsidRPr="00003B44">
        <w:rPr>
          <w:b/>
          <w:lang w:val="en-US"/>
        </w:rPr>
        <w:t>credits)</w:t>
      </w:r>
      <w:r w:rsidRPr="00003B44">
        <w:rPr>
          <w:b/>
          <w:spacing w:val="-5"/>
          <w:lang w:val="en-US"/>
        </w:rPr>
        <w:t xml:space="preserve"> </w:t>
      </w:r>
      <w:r w:rsidRPr="00003B44">
        <w:rPr>
          <w:lang w:val="en-US"/>
        </w:rPr>
        <w:t>In</w:t>
      </w:r>
      <w:r w:rsidRPr="00003B44">
        <w:rPr>
          <w:spacing w:val="-5"/>
          <w:lang w:val="en-US"/>
        </w:rPr>
        <w:t xml:space="preserve"> </w:t>
      </w:r>
      <w:r w:rsidRPr="00003B44">
        <w:rPr>
          <w:lang w:val="en-US"/>
        </w:rPr>
        <w:t>this</w:t>
      </w:r>
      <w:r w:rsidRPr="00003B44">
        <w:rPr>
          <w:spacing w:val="-6"/>
          <w:lang w:val="en-US"/>
        </w:rPr>
        <w:t xml:space="preserve"> </w:t>
      </w:r>
      <w:r w:rsidRPr="00003B44">
        <w:rPr>
          <w:lang w:val="en-US"/>
        </w:rPr>
        <w:t>course</w:t>
      </w:r>
      <w:r w:rsidRPr="00003B44">
        <w:rPr>
          <w:spacing w:val="-8"/>
          <w:lang w:val="en-US"/>
        </w:rPr>
        <w:t xml:space="preserve"> </w:t>
      </w:r>
      <w:r w:rsidRPr="00003B44">
        <w:rPr>
          <w:lang w:val="en-US"/>
        </w:rPr>
        <w:t>students</w:t>
      </w:r>
      <w:r w:rsidRPr="00003B44">
        <w:rPr>
          <w:spacing w:val="-5"/>
          <w:lang w:val="en-US"/>
        </w:rPr>
        <w:t xml:space="preserve"> </w:t>
      </w:r>
      <w:r w:rsidRPr="00003B44">
        <w:rPr>
          <w:lang w:val="en-US"/>
        </w:rPr>
        <w:t>will</w:t>
      </w:r>
      <w:r w:rsidRPr="00003B44">
        <w:rPr>
          <w:spacing w:val="-7"/>
          <w:lang w:val="en-US"/>
        </w:rPr>
        <w:t xml:space="preserve"> </w:t>
      </w:r>
      <w:r w:rsidRPr="00003B44">
        <w:rPr>
          <w:lang w:val="en-US"/>
        </w:rPr>
        <w:t>define</w:t>
      </w:r>
      <w:r w:rsidRPr="00003B44">
        <w:rPr>
          <w:spacing w:val="-7"/>
          <w:lang w:val="en-US"/>
        </w:rPr>
        <w:t xml:space="preserve"> </w:t>
      </w:r>
      <w:r w:rsidRPr="00003B44">
        <w:rPr>
          <w:lang w:val="en-US"/>
        </w:rPr>
        <w:t>their</w:t>
      </w:r>
      <w:r w:rsidRPr="00003B44">
        <w:rPr>
          <w:spacing w:val="-7"/>
          <w:lang w:val="en-US"/>
        </w:rPr>
        <w:t xml:space="preserve"> </w:t>
      </w:r>
      <w:r w:rsidRPr="00003B44">
        <w:rPr>
          <w:lang w:val="en-US"/>
        </w:rPr>
        <w:t>own</w:t>
      </w:r>
      <w:r w:rsidRPr="00003B44">
        <w:rPr>
          <w:spacing w:val="-6"/>
          <w:lang w:val="en-US"/>
        </w:rPr>
        <w:t xml:space="preserve"> </w:t>
      </w:r>
      <w:r w:rsidRPr="00003B44">
        <w:rPr>
          <w:lang w:val="en-US"/>
        </w:rPr>
        <w:t>website</w:t>
      </w:r>
      <w:r w:rsidRPr="00003B44">
        <w:rPr>
          <w:spacing w:val="-7"/>
          <w:lang w:val="en-US"/>
        </w:rPr>
        <w:t xml:space="preserve"> </w:t>
      </w:r>
      <w:r w:rsidRPr="00003B44">
        <w:rPr>
          <w:lang w:val="en-US"/>
        </w:rPr>
        <w:t>project</w:t>
      </w:r>
      <w:r w:rsidRPr="00003B44">
        <w:rPr>
          <w:spacing w:val="-4"/>
          <w:lang w:val="en-US"/>
        </w:rPr>
        <w:t xml:space="preserve"> </w:t>
      </w:r>
      <w:r w:rsidRPr="00003B44">
        <w:rPr>
          <w:lang w:val="en-US"/>
        </w:rPr>
        <w:t>and</w:t>
      </w:r>
      <w:r w:rsidRPr="00003B44">
        <w:rPr>
          <w:spacing w:val="-5"/>
          <w:lang w:val="en-US"/>
        </w:rPr>
        <w:t xml:space="preserve"> </w:t>
      </w:r>
      <w:r w:rsidRPr="00003B44">
        <w:rPr>
          <w:lang w:val="en-US"/>
        </w:rPr>
        <w:t>complete</w:t>
      </w:r>
      <w:r w:rsidRPr="00003B44">
        <w:rPr>
          <w:spacing w:val="-5"/>
          <w:lang w:val="en-US"/>
        </w:rPr>
        <w:t xml:space="preserve"> </w:t>
      </w:r>
      <w:r w:rsidRPr="00003B44">
        <w:rPr>
          <w:lang w:val="en-US"/>
        </w:rPr>
        <w:t>a</w:t>
      </w:r>
      <w:r w:rsidRPr="00003B44">
        <w:rPr>
          <w:spacing w:val="-6"/>
          <w:lang w:val="en-US"/>
        </w:rPr>
        <w:t xml:space="preserve"> </w:t>
      </w:r>
      <w:r w:rsidRPr="00003B44">
        <w:rPr>
          <w:lang w:val="en-US"/>
        </w:rPr>
        <w:t>collection</w:t>
      </w:r>
      <w:r w:rsidRPr="00003B44">
        <w:rPr>
          <w:spacing w:val="-43"/>
          <w:lang w:val="en-US"/>
        </w:rPr>
        <w:t xml:space="preserve"> </w:t>
      </w:r>
      <w:r w:rsidRPr="00003B44">
        <w:rPr>
          <w:lang w:val="en-US"/>
        </w:rPr>
        <w:t>of work based-upon research and creative analysis. Students complete their portfolio with this final project which</w:t>
      </w:r>
      <w:r w:rsidRPr="00003B44">
        <w:rPr>
          <w:spacing w:val="1"/>
          <w:lang w:val="en-US"/>
        </w:rPr>
        <w:t xml:space="preserve"> </w:t>
      </w:r>
      <w:r w:rsidRPr="00003B44">
        <w:rPr>
          <w:lang w:val="en-US"/>
        </w:rPr>
        <w:t>demonstrates</w:t>
      </w:r>
      <w:r w:rsidRPr="00003B44">
        <w:rPr>
          <w:spacing w:val="-7"/>
          <w:lang w:val="en-US"/>
        </w:rPr>
        <w:t xml:space="preserve"> </w:t>
      </w:r>
      <w:r w:rsidRPr="00003B44">
        <w:rPr>
          <w:lang w:val="en-US"/>
        </w:rPr>
        <w:t>significant</w:t>
      </w:r>
      <w:r w:rsidRPr="00003B44">
        <w:rPr>
          <w:spacing w:val="-6"/>
          <w:lang w:val="en-US"/>
        </w:rPr>
        <w:t xml:space="preserve"> </w:t>
      </w:r>
      <w:r w:rsidRPr="00003B44">
        <w:rPr>
          <w:lang w:val="en-US"/>
        </w:rPr>
        <w:t>growth</w:t>
      </w:r>
      <w:r w:rsidRPr="00003B44">
        <w:rPr>
          <w:spacing w:val="-6"/>
          <w:lang w:val="en-US"/>
        </w:rPr>
        <w:t xml:space="preserve"> </w:t>
      </w:r>
      <w:r w:rsidRPr="00003B44">
        <w:rPr>
          <w:lang w:val="en-US"/>
        </w:rPr>
        <w:t>in</w:t>
      </w:r>
      <w:r w:rsidRPr="00003B44">
        <w:rPr>
          <w:spacing w:val="-6"/>
          <w:lang w:val="en-US"/>
        </w:rPr>
        <w:t xml:space="preserve"> </w:t>
      </w:r>
      <w:r w:rsidRPr="00003B44">
        <w:rPr>
          <w:lang w:val="en-US"/>
        </w:rPr>
        <w:t>both</w:t>
      </w:r>
      <w:r w:rsidRPr="00003B44">
        <w:rPr>
          <w:spacing w:val="-6"/>
          <w:lang w:val="en-US"/>
        </w:rPr>
        <w:t xml:space="preserve"> </w:t>
      </w:r>
      <w:r w:rsidRPr="00003B44">
        <w:rPr>
          <w:lang w:val="en-US"/>
        </w:rPr>
        <w:t>creative</w:t>
      </w:r>
      <w:r w:rsidRPr="00003B44">
        <w:rPr>
          <w:spacing w:val="-8"/>
          <w:lang w:val="en-US"/>
        </w:rPr>
        <w:t xml:space="preserve"> </w:t>
      </w:r>
      <w:r w:rsidRPr="00003B44">
        <w:rPr>
          <w:lang w:val="en-US"/>
        </w:rPr>
        <w:t>&amp;</w:t>
      </w:r>
      <w:r w:rsidRPr="00003B44">
        <w:rPr>
          <w:spacing w:val="-7"/>
          <w:lang w:val="en-US"/>
        </w:rPr>
        <w:t xml:space="preserve"> </w:t>
      </w:r>
      <w:r w:rsidRPr="00003B44">
        <w:rPr>
          <w:lang w:val="en-US"/>
        </w:rPr>
        <w:t>technical</w:t>
      </w:r>
      <w:r w:rsidRPr="00003B44">
        <w:rPr>
          <w:spacing w:val="-7"/>
          <w:lang w:val="en-US"/>
        </w:rPr>
        <w:t xml:space="preserve"> </w:t>
      </w:r>
      <w:r w:rsidRPr="00003B44">
        <w:rPr>
          <w:lang w:val="en-US"/>
        </w:rPr>
        <w:t>skills,</w:t>
      </w:r>
      <w:r w:rsidRPr="00003B44">
        <w:rPr>
          <w:spacing w:val="-9"/>
          <w:lang w:val="en-US"/>
        </w:rPr>
        <w:t xml:space="preserve"> </w:t>
      </w:r>
      <w:r w:rsidRPr="00003B44">
        <w:rPr>
          <w:lang w:val="en-US"/>
        </w:rPr>
        <w:t>and</w:t>
      </w:r>
      <w:r w:rsidRPr="00003B44">
        <w:rPr>
          <w:spacing w:val="-6"/>
          <w:lang w:val="en-US"/>
        </w:rPr>
        <w:t xml:space="preserve"> </w:t>
      </w:r>
      <w:r w:rsidRPr="00003B44">
        <w:rPr>
          <w:lang w:val="en-US"/>
        </w:rPr>
        <w:t>a</w:t>
      </w:r>
      <w:r w:rsidRPr="00003B44">
        <w:rPr>
          <w:spacing w:val="-9"/>
          <w:lang w:val="en-US"/>
        </w:rPr>
        <w:t xml:space="preserve"> </w:t>
      </w:r>
      <w:r w:rsidRPr="00003B44">
        <w:rPr>
          <w:lang w:val="en-US"/>
        </w:rPr>
        <w:t>solid</w:t>
      </w:r>
      <w:r w:rsidRPr="00003B44">
        <w:rPr>
          <w:spacing w:val="-9"/>
          <w:lang w:val="en-US"/>
        </w:rPr>
        <w:t xml:space="preserve"> </w:t>
      </w:r>
      <w:r w:rsidRPr="00003B44">
        <w:rPr>
          <w:lang w:val="en-US"/>
        </w:rPr>
        <w:t>understanding</w:t>
      </w:r>
      <w:r w:rsidRPr="00003B44">
        <w:rPr>
          <w:spacing w:val="-7"/>
          <w:lang w:val="en-US"/>
        </w:rPr>
        <w:t xml:space="preserve"> </w:t>
      </w:r>
      <w:r w:rsidRPr="00003B44">
        <w:rPr>
          <w:lang w:val="en-US"/>
        </w:rPr>
        <w:t>of</w:t>
      </w:r>
      <w:r w:rsidRPr="00003B44">
        <w:rPr>
          <w:spacing w:val="-8"/>
          <w:lang w:val="en-US"/>
        </w:rPr>
        <w:t xml:space="preserve"> </w:t>
      </w:r>
      <w:r w:rsidRPr="00003B44">
        <w:rPr>
          <w:lang w:val="en-US"/>
        </w:rPr>
        <w:t>the</w:t>
      </w:r>
      <w:r w:rsidRPr="00003B44">
        <w:rPr>
          <w:spacing w:val="-8"/>
          <w:lang w:val="en-US"/>
        </w:rPr>
        <w:t xml:space="preserve"> </w:t>
      </w:r>
      <w:r w:rsidRPr="00003B44">
        <w:rPr>
          <w:lang w:val="en-US"/>
        </w:rPr>
        <w:t>visual</w:t>
      </w:r>
      <w:r w:rsidRPr="00003B44">
        <w:rPr>
          <w:spacing w:val="-9"/>
          <w:lang w:val="en-US"/>
        </w:rPr>
        <w:t xml:space="preserve"> </w:t>
      </w:r>
      <w:r w:rsidRPr="00003B44">
        <w:rPr>
          <w:lang w:val="en-US"/>
        </w:rPr>
        <w:t>elements</w:t>
      </w:r>
      <w:r w:rsidRPr="00003B44">
        <w:rPr>
          <w:spacing w:val="-43"/>
          <w:lang w:val="en-US"/>
        </w:rPr>
        <w:t xml:space="preserve"> </w:t>
      </w:r>
      <w:r w:rsidRPr="00003B44">
        <w:rPr>
          <w:lang w:val="en-US"/>
        </w:rPr>
        <w:t>&amp;</w:t>
      </w:r>
      <w:r w:rsidRPr="00003B44">
        <w:rPr>
          <w:spacing w:val="-1"/>
          <w:lang w:val="en-US"/>
        </w:rPr>
        <w:t xml:space="preserve"> </w:t>
      </w:r>
      <w:r w:rsidRPr="00003B44">
        <w:rPr>
          <w:lang w:val="en-US"/>
        </w:rPr>
        <w:t>techniques of</w:t>
      </w:r>
      <w:r w:rsidRPr="00003B44">
        <w:rPr>
          <w:spacing w:val="-3"/>
          <w:lang w:val="en-US"/>
        </w:rPr>
        <w:t xml:space="preserve"> </w:t>
      </w:r>
      <w:r w:rsidRPr="00003B44">
        <w:rPr>
          <w:lang w:val="en-US"/>
        </w:rPr>
        <w:t>an ever-evolving</w:t>
      </w:r>
      <w:r w:rsidRPr="00003B44">
        <w:rPr>
          <w:spacing w:val="-1"/>
          <w:lang w:val="en-US"/>
        </w:rPr>
        <w:t xml:space="preserve"> </w:t>
      </w:r>
      <w:r w:rsidRPr="00003B44">
        <w:rPr>
          <w:lang w:val="en-US"/>
        </w:rPr>
        <w:t>technology</w:t>
      </w:r>
      <w:r w:rsidRPr="00003B44">
        <w:rPr>
          <w:spacing w:val="-1"/>
          <w:lang w:val="en-US"/>
        </w:rPr>
        <w:t xml:space="preserve"> </w:t>
      </w:r>
      <w:r w:rsidRPr="00003B44">
        <w:rPr>
          <w:lang w:val="en-US"/>
        </w:rPr>
        <w:t>of</w:t>
      </w:r>
      <w:r w:rsidRPr="00003B44">
        <w:rPr>
          <w:spacing w:val="-2"/>
          <w:lang w:val="en-US"/>
        </w:rPr>
        <w:t xml:space="preserve"> </w:t>
      </w:r>
      <w:r w:rsidRPr="00003B44">
        <w:rPr>
          <w:lang w:val="en-US"/>
        </w:rPr>
        <w:t>web</w:t>
      </w:r>
      <w:r w:rsidRPr="00003B44">
        <w:rPr>
          <w:spacing w:val="-1"/>
          <w:lang w:val="en-US"/>
        </w:rPr>
        <w:t xml:space="preserve"> </w:t>
      </w:r>
      <w:r w:rsidRPr="00003B44">
        <w:rPr>
          <w:lang w:val="en-US"/>
        </w:rPr>
        <w:t>design.</w:t>
      </w:r>
    </w:p>
    <w:p w14:paraId="4528C95B" w14:textId="77777777" w:rsidR="00C63E43" w:rsidRPr="00003B44" w:rsidRDefault="00C63E43" w:rsidP="006D57EC">
      <w:pPr>
        <w:rPr>
          <w:b/>
          <w:lang w:val="en-US"/>
        </w:rPr>
      </w:pPr>
      <w:r w:rsidRPr="00003B44">
        <w:rPr>
          <w:b/>
          <w:lang w:val="en-US"/>
        </w:rPr>
        <w:t>Prereq</w:t>
      </w:r>
      <w:r w:rsidR="006D57EC" w:rsidRPr="00003B44">
        <w:rPr>
          <w:b/>
          <w:lang w:val="en-US"/>
        </w:rPr>
        <w:t>uisites</w:t>
      </w:r>
      <w:r w:rsidRPr="00003B44">
        <w:rPr>
          <w:bCs/>
          <w:lang w:val="en-US"/>
        </w:rPr>
        <w:t>:</w:t>
      </w:r>
      <w:r w:rsidRPr="00003B44">
        <w:rPr>
          <w:bCs/>
          <w:spacing w:val="-1"/>
          <w:lang w:val="en-US"/>
        </w:rPr>
        <w:t xml:space="preserve"> </w:t>
      </w:r>
      <w:r w:rsidRPr="00003B44">
        <w:rPr>
          <w:bCs/>
          <w:lang w:val="en-US"/>
        </w:rPr>
        <w:t>WED401</w:t>
      </w:r>
    </w:p>
    <w:p w14:paraId="48C19022" w14:textId="77777777" w:rsidR="00C63E43" w:rsidRPr="00003B44" w:rsidRDefault="00C63E43" w:rsidP="00C63E43">
      <w:pPr>
        <w:widowControl w:val="0"/>
        <w:autoSpaceDE w:val="0"/>
        <w:autoSpaceDN w:val="0"/>
        <w:spacing w:after="0" w:line="240" w:lineRule="auto"/>
        <w:jc w:val="left"/>
        <w:rPr>
          <w:rFonts w:eastAsia="Calibri" w:cs="Calibri"/>
          <w:b/>
          <w:color w:val="0070C0"/>
          <w:kern w:val="0"/>
          <w:lang w:val="en-US"/>
          <w14:ligatures w14:val="none"/>
        </w:rPr>
      </w:pPr>
    </w:p>
    <w:p w14:paraId="44C34DA8" w14:textId="77777777" w:rsidR="00C63E43" w:rsidRPr="00003B44" w:rsidRDefault="00C63E43" w:rsidP="00C63E43">
      <w:pPr>
        <w:widowControl w:val="0"/>
        <w:autoSpaceDE w:val="0"/>
        <w:autoSpaceDN w:val="0"/>
        <w:spacing w:after="0" w:line="240" w:lineRule="auto"/>
        <w:jc w:val="left"/>
        <w:rPr>
          <w:rFonts w:eastAsia="Calibri" w:cs="Calibri"/>
          <w:b/>
          <w:color w:val="0070C0"/>
          <w:kern w:val="0"/>
          <w:lang w:val="en-US"/>
          <w14:ligatures w14:val="none"/>
        </w:rPr>
      </w:pPr>
    </w:p>
    <w:p w14:paraId="1386EFB0" w14:textId="77777777" w:rsidR="00C63E43" w:rsidRPr="00003B44" w:rsidRDefault="00C63E43" w:rsidP="00C63E43">
      <w:pPr>
        <w:widowControl w:val="0"/>
        <w:autoSpaceDE w:val="0"/>
        <w:autoSpaceDN w:val="0"/>
        <w:spacing w:after="0" w:line="240" w:lineRule="auto"/>
        <w:jc w:val="left"/>
        <w:rPr>
          <w:rFonts w:eastAsia="Calibri" w:cs="Calibri"/>
          <w:b/>
          <w:color w:val="0070C0"/>
          <w:kern w:val="0"/>
          <w:lang w:val="en-US"/>
          <w14:ligatures w14:val="none"/>
        </w:rPr>
      </w:pPr>
    </w:p>
    <w:p w14:paraId="3AA5FB9E"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0CB2BD95"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401FC729"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1E28350E"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078826AB"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0D4013AA"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6E3F144E"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04FAF358" w14:textId="77777777" w:rsidR="00515798" w:rsidRPr="00003B44" w:rsidRDefault="00515798" w:rsidP="00C63E43">
      <w:pPr>
        <w:widowControl w:val="0"/>
        <w:autoSpaceDE w:val="0"/>
        <w:autoSpaceDN w:val="0"/>
        <w:spacing w:after="0" w:line="240" w:lineRule="auto"/>
        <w:jc w:val="left"/>
        <w:rPr>
          <w:rFonts w:eastAsia="Calibri" w:cs="Calibri"/>
          <w:b/>
          <w:color w:val="0070C0"/>
          <w:kern w:val="0"/>
          <w:lang w:val="en-US"/>
          <w14:ligatures w14:val="none"/>
        </w:rPr>
      </w:pPr>
    </w:p>
    <w:p w14:paraId="2A5625F3" w14:textId="77777777" w:rsidR="00515798" w:rsidRPr="0099689C" w:rsidRDefault="00515798" w:rsidP="00515798">
      <w:pPr>
        <w:pageBreakBefore/>
        <w:widowControl w:val="0"/>
        <w:autoSpaceDE w:val="0"/>
        <w:autoSpaceDN w:val="0"/>
        <w:spacing w:after="0" w:line="240" w:lineRule="auto"/>
        <w:jc w:val="left"/>
        <w:rPr>
          <w:rFonts w:eastAsia="Calibri" w:cs="Calibri"/>
          <w:b/>
          <w:color w:val="0070C0"/>
          <w:kern w:val="0"/>
          <w:sz w:val="20"/>
          <w:szCs w:val="20"/>
          <w:lang w:val="en-US"/>
          <w14:ligatures w14:val="none"/>
        </w:rPr>
      </w:pPr>
      <w:r w:rsidRPr="0099689C">
        <w:rPr>
          <w:rFonts w:eastAsia="Calibri" w:cs="Calibri"/>
          <w:b/>
          <w:noProof/>
          <w:color w:val="0070C0"/>
          <w:kern w:val="0"/>
          <w:sz w:val="20"/>
          <w:szCs w:val="20"/>
          <w:lang w:val="en-US"/>
          <w14:ligatures w14:val="none"/>
        </w:rPr>
        <w:lastRenderedPageBreak/>
        <w:drawing>
          <wp:inline distT="0" distB="0" distL="0" distR="0" wp14:anchorId="27C4E12D" wp14:editId="46FF3A10">
            <wp:extent cx="5727700" cy="8138612"/>
            <wp:effectExtent l="0" t="0" r="6350" b="0"/>
            <wp:docPr id="2" name="Picture 2" descr="C:\Users\nesrine.dannaoui.AUT\Desktop\cover page F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srine.dannaoui.AUT\Desktop\cover page FBM.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8138612"/>
                    </a:xfrm>
                    <a:prstGeom prst="rect">
                      <a:avLst/>
                    </a:prstGeom>
                    <a:noFill/>
                    <a:ln>
                      <a:noFill/>
                    </a:ln>
                  </pic:spPr>
                </pic:pic>
              </a:graphicData>
            </a:graphic>
          </wp:inline>
        </w:drawing>
      </w:r>
    </w:p>
    <w:p w14:paraId="45FAB0D8" w14:textId="77777777" w:rsidR="00515798" w:rsidRPr="0099689C" w:rsidRDefault="00515798" w:rsidP="00515798">
      <w:pPr>
        <w:pStyle w:val="Heading1"/>
        <w:rPr>
          <w:rFonts w:asciiTheme="minorHAnsi" w:eastAsia="Calibri" w:hAnsiTheme="minorHAnsi"/>
          <w:lang w:val="en-US"/>
        </w:rPr>
      </w:pPr>
      <w:bookmarkStart w:id="160" w:name="_Toc204076766"/>
      <w:r w:rsidRPr="0099689C">
        <w:rPr>
          <w:rFonts w:asciiTheme="minorHAnsi" w:eastAsia="Calibri" w:hAnsiTheme="minorHAnsi"/>
          <w:lang w:val="en-US"/>
        </w:rPr>
        <w:lastRenderedPageBreak/>
        <w:t>Faculty</w:t>
      </w:r>
      <w:r w:rsidRPr="0099689C">
        <w:rPr>
          <w:rFonts w:asciiTheme="minorHAnsi" w:eastAsia="Calibri" w:hAnsiTheme="minorHAnsi"/>
          <w:spacing w:val="-4"/>
          <w:lang w:val="en-US"/>
        </w:rPr>
        <w:t xml:space="preserve"> </w:t>
      </w:r>
      <w:r w:rsidRPr="0099689C">
        <w:rPr>
          <w:rFonts w:asciiTheme="minorHAnsi" w:eastAsia="Calibri" w:hAnsiTheme="minorHAnsi"/>
          <w:lang w:val="en-US"/>
        </w:rPr>
        <w:t>of</w:t>
      </w:r>
      <w:r w:rsidRPr="0099689C">
        <w:rPr>
          <w:rFonts w:asciiTheme="minorHAnsi" w:eastAsia="Calibri" w:hAnsiTheme="minorHAnsi"/>
          <w:spacing w:val="-3"/>
          <w:lang w:val="en-US"/>
        </w:rPr>
        <w:t xml:space="preserve"> </w:t>
      </w:r>
      <w:r w:rsidRPr="0099689C">
        <w:rPr>
          <w:rFonts w:asciiTheme="minorHAnsi" w:eastAsia="Calibri" w:hAnsiTheme="minorHAnsi"/>
          <w:lang w:val="en-US"/>
        </w:rPr>
        <w:t>Business</w:t>
      </w:r>
      <w:r w:rsidRPr="0099689C">
        <w:rPr>
          <w:rFonts w:asciiTheme="minorHAnsi" w:eastAsia="Calibri" w:hAnsiTheme="minorHAnsi"/>
          <w:spacing w:val="-3"/>
          <w:lang w:val="en-US"/>
        </w:rPr>
        <w:t xml:space="preserve"> </w:t>
      </w:r>
      <w:r w:rsidRPr="0099689C">
        <w:rPr>
          <w:rFonts w:asciiTheme="minorHAnsi" w:eastAsia="Calibri" w:hAnsiTheme="minorHAnsi"/>
          <w:lang w:val="en-US"/>
        </w:rPr>
        <w:t>Administration</w:t>
      </w:r>
      <w:bookmarkEnd w:id="160"/>
    </w:p>
    <w:p w14:paraId="3D5F38F1" w14:textId="77777777" w:rsidR="00515798" w:rsidRPr="0099689C" w:rsidRDefault="00515798" w:rsidP="00515798">
      <w:pPr>
        <w:pStyle w:val="Heading2"/>
        <w:rPr>
          <w:rFonts w:asciiTheme="minorHAnsi" w:eastAsia="Calibri" w:hAnsiTheme="minorHAnsi"/>
          <w:lang w:val="en-US"/>
        </w:rPr>
      </w:pPr>
    </w:p>
    <w:p w14:paraId="091853AA" w14:textId="77777777" w:rsidR="00515798" w:rsidRPr="0099689C" w:rsidRDefault="00515798" w:rsidP="00515798">
      <w:pPr>
        <w:rPr>
          <w:lang w:val="en-US"/>
        </w:rPr>
      </w:pPr>
      <w:r w:rsidRPr="0099689C">
        <w:rPr>
          <w:lang w:val="en-US"/>
        </w:rPr>
        <w:t>The Faculty of Business Administration trains the next generation of leaders and equips them with the knowledge, skills, and mindset necessary to succeed in an ever-changing, technology-driven, competitive world.</w:t>
      </w:r>
    </w:p>
    <w:p w14:paraId="054E59A2" w14:textId="77777777" w:rsidR="00515798" w:rsidRPr="0099689C" w:rsidRDefault="00515798" w:rsidP="00515798">
      <w:pPr>
        <w:rPr>
          <w:rFonts w:eastAsia="Times New Roman"/>
          <w:lang w:val="en-US"/>
        </w:rPr>
      </w:pPr>
      <w:r w:rsidRPr="0099689C">
        <w:rPr>
          <w:rFonts w:eastAsia="Times New Roman"/>
          <w:lang w:val="en-US"/>
        </w:rPr>
        <w:t>Over the years, this approach enabled graduates of the Faculty of Business Administration to be absorbed into the job market with relative ease and assume leadership positions through their dedicated efforts and knowhow. Multiple tracks for most of the majors are now added to the program to enhance learning spectrum for graduates in an ever-changing business landscape.</w:t>
      </w:r>
    </w:p>
    <w:p w14:paraId="29D14A29" w14:textId="77777777" w:rsidR="00515798" w:rsidRPr="0099689C" w:rsidRDefault="00515798" w:rsidP="00515798">
      <w:pPr>
        <w:widowControl w:val="0"/>
        <w:autoSpaceDE w:val="0"/>
        <w:autoSpaceDN w:val="0"/>
        <w:spacing w:after="0" w:line="240" w:lineRule="auto"/>
        <w:ind w:left="471"/>
        <w:outlineLvl w:val="2"/>
        <w:rPr>
          <w:rFonts w:eastAsia="Calibri" w:cs="Calibri"/>
          <w:b/>
          <w:bCs/>
          <w:kern w:val="0"/>
          <w:sz w:val="20"/>
          <w:szCs w:val="20"/>
          <w:lang w:val="en-US"/>
          <w14:ligatures w14:val="none"/>
        </w:rPr>
      </w:pPr>
    </w:p>
    <w:p w14:paraId="5D16C41C" w14:textId="7DCA95CF" w:rsidR="00515798" w:rsidRPr="0099689C" w:rsidRDefault="00515798" w:rsidP="00515798">
      <w:pPr>
        <w:pStyle w:val="Heading2"/>
        <w:rPr>
          <w:rFonts w:asciiTheme="minorHAnsi" w:eastAsia="Calibri" w:hAnsiTheme="minorHAnsi"/>
          <w:lang w:val="en-US"/>
        </w:rPr>
      </w:pPr>
      <w:bookmarkStart w:id="161" w:name="_Toc204076767"/>
      <w:r w:rsidRPr="0099689C">
        <w:rPr>
          <w:rFonts w:asciiTheme="minorHAnsi" w:eastAsia="Calibri" w:hAnsiTheme="minorHAnsi"/>
          <w:lang w:val="en-US"/>
        </w:rPr>
        <w:t>Degrees</w:t>
      </w:r>
      <w:r w:rsidRPr="0099689C">
        <w:rPr>
          <w:rFonts w:asciiTheme="minorHAnsi" w:eastAsia="Calibri" w:hAnsiTheme="minorHAnsi"/>
          <w:spacing w:val="-5"/>
          <w:lang w:val="en-US"/>
        </w:rPr>
        <w:t xml:space="preserve"> </w:t>
      </w:r>
      <w:r w:rsidRPr="0099689C">
        <w:rPr>
          <w:rFonts w:asciiTheme="minorHAnsi" w:eastAsia="Calibri" w:hAnsiTheme="minorHAnsi"/>
          <w:lang w:val="en-US"/>
        </w:rPr>
        <w:t>Offered</w:t>
      </w:r>
      <w:bookmarkEnd w:id="161"/>
    </w:p>
    <w:p w14:paraId="4D6E4F5F" w14:textId="77777777" w:rsidR="00515798" w:rsidRPr="0099689C" w:rsidRDefault="00515798" w:rsidP="00515798">
      <w:pPr>
        <w:rPr>
          <w:lang w:val="en-US"/>
        </w:rPr>
      </w:pPr>
      <w:r w:rsidRPr="0099689C">
        <w:rPr>
          <w:lang w:val="en-US"/>
        </w:rPr>
        <w:t>The</w:t>
      </w:r>
      <w:r w:rsidRPr="0099689C">
        <w:rPr>
          <w:spacing w:val="-4"/>
          <w:lang w:val="en-US"/>
        </w:rPr>
        <w:t xml:space="preserve"> </w:t>
      </w:r>
      <w:r w:rsidRPr="0099689C">
        <w:rPr>
          <w:lang w:val="en-US"/>
        </w:rPr>
        <w:t>Faculty</w:t>
      </w:r>
      <w:r w:rsidRPr="0099689C">
        <w:rPr>
          <w:spacing w:val="-2"/>
          <w:lang w:val="en-US"/>
        </w:rPr>
        <w:t xml:space="preserve"> </w:t>
      </w:r>
      <w:r w:rsidRPr="0099689C">
        <w:rPr>
          <w:lang w:val="en-US"/>
        </w:rPr>
        <w:t>of</w:t>
      </w:r>
      <w:r w:rsidRPr="0099689C">
        <w:rPr>
          <w:spacing w:val="-5"/>
          <w:lang w:val="en-US"/>
        </w:rPr>
        <w:t xml:space="preserve"> </w:t>
      </w:r>
      <w:r w:rsidRPr="0099689C">
        <w:rPr>
          <w:lang w:val="en-US"/>
        </w:rPr>
        <w:t>Business</w:t>
      </w:r>
      <w:r w:rsidRPr="0099689C">
        <w:rPr>
          <w:spacing w:val="-2"/>
          <w:lang w:val="en-US"/>
        </w:rPr>
        <w:t xml:space="preserve"> </w:t>
      </w:r>
      <w:r w:rsidRPr="0099689C">
        <w:rPr>
          <w:lang w:val="en-US"/>
        </w:rPr>
        <w:t>Administration</w:t>
      </w:r>
      <w:r w:rsidRPr="0099689C">
        <w:rPr>
          <w:spacing w:val="-2"/>
          <w:lang w:val="en-US"/>
        </w:rPr>
        <w:t xml:space="preserve"> </w:t>
      </w:r>
      <w:r w:rsidRPr="0099689C">
        <w:rPr>
          <w:lang w:val="en-US"/>
        </w:rPr>
        <w:t>offers</w:t>
      </w:r>
      <w:r w:rsidRPr="0099689C">
        <w:rPr>
          <w:spacing w:val="-2"/>
          <w:lang w:val="en-US"/>
        </w:rPr>
        <w:t xml:space="preserve"> </w:t>
      </w:r>
      <w:r w:rsidRPr="0099689C">
        <w:rPr>
          <w:lang w:val="en-US"/>
        </w:rPr>
        <w:t>Bachelor</w:t>
      </w:r>
      <w:r w:rsidRPr="0099689C">
        <w:rPr>
          <w:spacing w:val="-2"/>
          <w:lang w:val="en-US"/>
        </w:rPr>
        <w:t xml:space="preserve"> </w:t>
      </w:r>
      <w:r w:rsidRPr="0099689C">
        <w:rPr>
          <w:lang w:val="en-US"/>
        </w:rPr>
        <w:t>of</w:t>
      </w:r>
      <w:r w:rsidRPr="0099689C">
        <w:rPr>
          <w:spacing w:val="-5"/>
          <w:lang w:val="en-US"/>
        </w:rPr>
        <w:t xml:space="preserve"> </w:t>
      </w:r>
      <w:r w:rsidRPr="0099689C">
        <w:rPr>
          <w:lang w:val="en-US"/>
        </w:rPr>
        <w:t>Business</w:t>
      </w:r>
      <w:r w:rsidRPr="0099689C">
        <w:rPr>
          <w:spacing w:val="-2"/>
          <w:lang w:val="en-US"/>
        </w:rPr>
        <w:t xml:space="preserve"> </w:t>
      </w:r>
      <w:r w:rsidRPr="0099689C">
        <w:rPr>
          <w:lang w:val="en-US"/>
        </w:rPr>
        <w:t>Administration</w:t>
      </w:r>
      <w:r w:rsidRPr="0099689C">
        <w:rPr>
          <w:spacing w:val="-2"/>
          <w:lang w:val="en-US"/>
        </w:rPr>
        <w:t xml:space="preserve"> </w:t>
      </w:r>
      <w:r w:rsidRPr="0099689C">
        <w:rPr>
          <w:lang w:val="en-US"/>
        </w:rPr>
        <w:t>(BBA)</w:t>
      </w:r>
      <w:r w:rsidRPr="0099689C">
        <w:rPr>
          <w:spacing w:val="-4"/>
          <w:lang w:val="en-US"/>
        </w:rPr>
        <w:t xml:space="preserve"> </w:t>
      </w:r>
      <w:r w:rsidRPr="0099689C">
        <w:rPr>
          <w:lang w:val="en-US"/>
        </w:rPr>
        <w:t>degrees</w:t>
      </w:r>
      <w:r w:rsidRPr="0099689C">
        <w:rPr>
          <w:spacing w:val="-2"/>
          <w:lang w:val="en-US"/>
        </w:rPr>
        <w:t xml:space="preserve"> </w:t>
      </w:r>
      <w:r w:rsidRPr="0099689C">
        <w:rPr>
          <w:lang w:val="en-US"/>
        </w:rPr>
        <w:t>in:</w:t>
      </w:r>
    </w:p>
    <w:p w14:paraId="1BE7CA41" w14:textId="77777777" w:rsidR="00515798" w:rsidRPr="0099689C" w:rsidRDefault="00515798" w:rsidP="00AF65B7">
      <w:pPr>
        <w:pStyle w:val="ListParagraph"/>
        <w:numPr>
          <w:ilvl w:val="0"/>
          <w:numId w:val="83"/>
        </w:numPr>
        <w:rPr>
          <w:lang w:val="en-US"/>
        </w:rPr>
      </w:pPr>
      <w:r w:rsidRPr="0099689C">
        <w:rPr>
          <w:lang w:val="en-US"/>
        </w:rPr>
        <w:t>Accounting</w:t>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t xml:space="preserve">             99</w:t>
      </w:r>
      <w:r w:rsidRPr="0099689C">
        <w:rPr>
          <w:spacing w:val="-5"/>
          <w:lang w:val="en-US"/>
        </w:rPr>
        <w:t xml:space="preserve"> </w:t>
      </w:r>
      <w:r w:rsidRPr="0099689C">
        <w:rPr>
          <w:lang w:val="en-US"/>
        </w:rPr>
        <w:t>credits</w:t>
      </w:r>
    </w:p>
    <w:p w14:paraId="2646D1D1" w14:textId="77777777" w:rsidR="00515798" w:rsidRPr="0099689C" w:rsidRDefault="00515798" w:rsidP="00AF65B7">
      <w:pPr>
        <w:pStyle w:val="ListParagraph"/>
        <w:numPr>
          <w:ilvl w:val="0"/>
          <w:numId w:val="83"/>
        </w:numPr>
        <w:rPr>
          <w:lang w:val="en-US"/>
        </w:rPr>
      </w:pPr>
      <w:r w:rsidRPr="0099689C">
        <w:rPr>
          <w:lang w:val="en-US"/>
        </w:rPr>
        <w:t>Finance</w:t>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t xml:space="preserve">                                     99</w:t>
      </w:r>
      <w:r w:rsidRPr="0099689C">
        <w:rPr>
          <w:spacing w:val="-5"/>
          <w:lang w:val="en-US"/>
        </w:rPr>
        <w:t xml:space="preserve"> </w:t>
      </w:r>
      <w:r w:rsidRPr="0099689C">
        <w:rPr>
          <w:lang w:val="en-US"/>
        </w:rPr>
        <w:t>credits</w:t>
      </w:r>
    </w:p>
    <w:p w14:paraId="05EC0D3B" w14:textId="77777777" w:rsidR="00515798" w:rsidRPr="0099689C" w:rsidRDefault="00515798" w:rsidP="00AF65B7">
      <w:pPr>
        <w:pStyle w:val="ListParagraph"/>
        <w:numPr>
          <w:ilvl w:val="0"/>
          <w:numId w:val="83"/>
        </w:numPr>
        <w:rPr>
          <w:lang w:val="en-US"/>
        </w:rPr>
      </w:pPr>
      <w:r w:rsidRPr="0099689C">
        <w:rPr>
          <w:lang w:val="en-US"/>
        </w:rPr>
        <w:t>Hospitality</w:t>
      </w:r>
      <w:r w:rsidRPr="0099689C">
        <w:rPr>
          <w:spacing w:val="-2"/>
          <w:lang w:val="en-US"/>
        </w:rPr>
        <w:t xml:space="preserve"> </w:t>
      </w:r>
      <w:r w:rsidRPr="0099689C">
        <w:rPr>
          <w:lang w:val="en-US"/>
        </w:rPr>
        <w:t>Management</w:t>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t xml:space="preserve">             99</w:t>
      </w:r>
      <w:r w:rsidRPr="0099689C">
        <w:rPr>
          <w:spacing w:val="-5"/>
          <w:lang w:val="en-US"/>
        </w:rPr>
        <w:t xml:space="preserve"> </w:t>
      </w:r>
      <w:r w:rsidRPr="0099689C">
        <w:rPr>
          <w:lang w:val="en-US"/>
        </w:rPr>
        <w:t>credits</w:t>
      </w:r>
    </w:p>
    <w:p w14:paraId="4BC43CCA" w14:textId="77777777" w:rsidR="00515798" w:rsidRPr="0099689C" w:rsidRDefault="00515798" w:rsidP="00AF65B7">
      <w:pPr>
        <w:pStyle w:val="ListParagraph"/>
        <w:numPr>
          <w:ilvl w:val="0"/>
          <w:numId w:val="83"/>
        </w:numPr>
        <w:rPr>
          <w:lang w:val="en-US"/>
        </w:rPr>
      </w:pPr>
      <w:r w:rsidRPr="0099689C">
        <w:rPr>
          <w:lang w:val="en-US"/>
        </w:rPr>
        <w:t>Management</w:t>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t xml:space="preserve">             99</w:t>
      </w:r>
      <w:r w:rsidRPr="0099689C">
        <w:rPr>
          <w:spacing w:val="-5"/>
          <w:lang w:val="en-US"/>
        </w:rPr>
        <w:t xml:space="preserve"> </w:t>
      </w:r>
      <w:r w:rsidRPr="0099689C">
        <w:rPr>
          <w:lang w:val="en-US"/>
        </w:rPr>
        <w:t>credits</w:t>
      </w:r>
    </w:p>
    <w:p w14:paraId="425CFF9A" w14:textId="77777777" w:rsidR="00515798" w:rsidRPr="0099689C" w:rsidRDefault="00515798" w:rsidP="00AF65B7">
      <w:pPr>
        <w:pStyle w:val="ListParagraph"/>
        <w:numPr>
          <w:ilvl w:val="0"/>
          <w:numId w:val="83"/>
        </w:numPr>
        <w:rPr>
          <w:lang w:val="en-US"/>
        </w:rPr>
      </w:pPr>
      <w:r w:rsidRPr="0099689C">
        <w:rPr>
          <w:lang w:val="en-US"/>
        </w:rPr>
        <w:t xml:space="preserve">Management: </w:t>
      </w:r>
      <w:r w:rsidR="00D03BD2" w:rsidRPr="0099689C">
        <w:rPr>
          <w:lang w:val="en-US"/>
        </w:rPr>
        <w:t>Transport</w:t>
      </w:r>
      <w:r w:rsidR="00D03BD2" w:rsidRPr="0099689C">
        <w:rPr>
          <w:spacing w:val="-3"/>
          <w:lang w:val="en-US"/>
        </w:rPr>
        <w:t xml:space="preserve"> </w:t>
      </w:r>
      <w:r w:rsidR="00D03BD2" w:rsidRPr="0099689C">
        <w:rPr>
          <w:spacing w:val="-2"/>
          <w:lang w:val="en-US"/>
        </w:rPr>
        <w:t>and</w:t>
      </w:r>
      <w:r w:rsidRPr="0099689C">
        <w:rPr>
          <w:spacing w:val="-3"/>
          <w:lang w:val="en-US"/>
        </w:rPr>
        <w:t xml:space="preserve"> </w:t>
      </w:r>
      <w:r w:rsidRPr="0099689C">
        <w:rPr>
          <w:lang w:val="en-US"/>
        </w:rPr>
        <w:t>Logistics (</w:t>
      </w:r>
      <w:r w:rsidR="00D03BD2">
        <w:rPr>
          <w:lang w:val="en-US"/>
        </w:rPr>
        <w:t xml:space="preserve">concentration)     </w:t>
      </w:r>
      <w:r w:rsidRPr="0099689C">
        <w:rPr>
          <w:lang w:val="en-US"/>
        </w:rPr>
        <w:t xml:space="preserve">                        99</w:t>
      </w:r>
      <w:r w:rsidRPr="0099689C">
        <w:rPr>
          <w:spacing w:val="-5"/>
          <w:lang w:val="en-US"/>
        </w:rPr>
        <w:t xml:space="preserve"> </w:t>
      </w:r>
      <w:r w:rsidRPr="0099689C">
        <w:rPr>
          <w:lang w:val="en-US"/>
        </w:rPr>
        <w:t>credits</w:t>
      </w:r>
    </w:p>
    <w:p w14:paraId="04C69835" w14:textId="77777777" w:rsidR="00515798" w:rsidRPr="0099689C" w:rsidRDefault="00515798" w:rsidP="00AF65B7">
      <w:pPr>
        <w:pStyle w:val="ListParagraph"/>
        <w:numPr>
          <w:ilvl w:val="0"/>
          <w:numId w:val="83"/>
        </w:numPr>
        <w:rPr>
          <w:lang w:val="en-US"/>
        </w:rPr>
      </w:pPr>
      <w:r w:rsidRPr="0099689C">
        <w:rPr>
          <w:lang w:val="en-US"/>
        </w:rPr>
        <w:t>Management</w:t>
      </w:r>
      <w:r w:rsidRPr="0099689C">
        <w:rPr>
          <w:spacing w:val="-3"/>
          <w:lang w:val="en-US"/>
        </w:rPr>
        <w:t xml:space="preserve"> </w:t>
      </w:r>
      <w:r w:rsidRPr="0099689C">
        <w:rPr>
          <w:lang w:val="en-US"/>
        </w:rPr>
        <w:t>Information</w:t>
      </w:r>
      <w:r w:rsidRPr="0099689C">
        <w:rPr>
          <w:spacing w:val="-2"/>
          <w:lang w:val="en-US"/>
        </w:rPr>
        <w:t xml:space="preserve"> </w:t>
      </w:r>
      <w:r w:rsidRPr="0099689C">
        <w:rPr>
          <w:lang w:val="en-US"/>
        </w:rPr>
        <w:t>Systems</w:t>
      </w:r>
      <w:r w:rsidRPr="0099689C">
        <w:rPr>
          <w:lang w:val="en-US"/>
        </w:rPr>
        <w:tab/>
      </w:r>
      <w:r w:rsidRPr="0099689C">
        <w:rPr>
          <w:lang w:val="en-US"/>
        </w:rPr>
        <w:tab/>
      </w:r>
      <w:r w:rsidRPr="0099689C">
        <w:rPr>
          <w:lang w:val="en-US"/>
        </w:rPr>
        <w:tab/>
      </w:r>
      <w:r w:rsidRPr="0099689C">
        <w:rPr>
          <w:lang w:val="en-US"/>
        </w:rPr>
        <w:tab/>
      </w:r>
      <w:r w:rsidRPr="0099689C">
        <w:rPr>
          <w:lang w:val="en-US"/>
        </w:rPr>
        <w:tab/>
        <w:t xml:space="preserve">             99</w:t>
      </w:r>
      <w:r w:rsidRPr="0099689C">
        <w:rPr>
          <w:spacing w:val="-5"/>
          <w:lang w:val="en-US"/>
        </w:rPr>
        <w:t xml:space="preserve"> </w:t>
      </w:r>
      <w:r w:rsidRPr="0099689C">
        <w:rPr>
          <w:lang w:val="en-US"/>
        </w:rPr>
        <w:t>credits</w:t>
      </w:r>
    </w:p>
    <w:p w14:paraId="51C9D3E3" w14:textId="77777777" w:rsidR="00515798" w:rsidRPr="0099689C" w:rsidRDefault="00515798" w:rsidP="00AF65B7">
      <w:pPr>
        <w:pStyle w:val="ListParagraph"/>
        <w:numPr>
          <w:ilvl w:val="0"/>
          <w:numId w:val="83"/>
        </w:numPr>
        <w:rPr>
          <w:lang w:val="en-US"/>
        </w:rPr>
      </w:pPr>
      <w:r w:rsidRPr="0099689C">
        <w:rPr>
          <w:lang w:val="en-US"/>
        </w:rPr>
        <w:t>Marketing</w:t>
      </w:r>
      <w:r w:rsidRPr="0099689C">
        <w:rPr>
          <w:spacing w:val="-3"/>
          <w:lang w:val="en-US"/>
        </w:rPr>
        <w:t xml:space="preserve"> </w:t>
      </w:r>
      <w:r w:rsidRPr="0099689C">
        <w:rPr>
          <w:lang w:val="en-US"/>
        </w:rPr>
        <w:t xml:space="preserve">  </w:t>
      </w:r>
      <w:r w:rsidRPr="0099689C">
        <w:rPr>
          <w:lang w:val="en-US"/>
        </w:rPr>
        <w:tab/>
      </w:r>
      <w:r w:rsidRPr="0099689C">
        <w:rPr>
          <w:lang w:val="en-US"/>
        </w:rPr>
        <w:tab/>
      </w:r>
      <w:r w:rsidRPr="0099689C">
        <w:rPr>
          <w:lang w:val="en-US"/>
        </w:rPr>
        <w:tab/>
      </w:r>
      <w:r w:rsidRPr="0099689C">
        <w:rPr>
          <w:lang w:val="en-US"/>
        </w:rPr>
        <w:tab/>
      </w:r>
      <w:r w:rsidRPr="0099689C">
        <w:rPr>
          <w:lang w:val="en-US"/>
        </w:rPr>
        <w:tab/>
        <w:t xml:space="preserve">                                                99</w:t>
      </w:r>
      <w:r w:rsidRPr="0099689C">
        <w:rPr>
          <w:spacing w:val="-5"/>
          <w:lang w:val="en-US"/>
        </w:rPr>
        <w:t xml:space="preserve"> </w:t>
      </w:r>
      <w:r w:rsidRPr="0099689C">
        <w:rPr>
          <w:lang w:val="en-US"/>
        </w:rPr>
        <w:t>credits</w:t>
      </w:r>
    </w:p>
    <w:p w14:paraId="46D292DE" w14:textId="77777777" w:rsidR="00515798" w:rsidRPr="0099689C" w:rsidRDefault="00515798" w:rsidP="00515798">
      <w:pPr>
        <w:rPr>
          <w:b/>
          <w:color w:val="0070C0"/>
          <w:szCs w:val="20"/>
          <w:lang w:val="en-US"/>
        </w:rPr>
      </w:pPr>
    </w:p>
    <w:p w14:paraId="17591B9A" w14:textId="77777777" w:rsidR="00515798" w:rsidRPr="0099689C" w:rsidRDefault="00515798" w:rsidP="00515798">
      <w:pPr>
        <w:pStyle w:val="Heading3"/>
        <w:pageBreakBefore/>
        <w:rPr>
          <w:rFonts w:eastAsia="Calibri"/>
          <w:lang w:val="en-US"/>
        </w:rPr>
      </w:pPr>
      <w:bookmarkStart w:id="162" w:name="_Toc204076768"/>
      <w:r w:rsidRPr="0099689C">
        <w:rPr>
          <w:lang w:val="en-US"/>
        </w:rPr>
        <w:lastRenderedPageBreak/>
        <w:t>Bachelor of Business Administration in Accounting</w:t>
      </w:r>
      <w:bookmarkEnd w:id="162"/>
    </w:p>
    <w:p w14:paraId="5084AB53" w14:textId="77777777" w:rsidR="00515798" w:rsidRPr="0099689C" w:rsidRDefault="00515798" w:rsidP="00515798">
      <w:pPr>
        <w:pStyle w:val="Heading4"/>
        <w:rPr>
          <w:rFonts w:eastAsia="Calibri"/>
          <w:lang w:val="en-US"/>
        </w:rPr>
      </w:pPr>
      <w:r w:rsidRPr="0099689C">
        <w:rPr>
          <w:rFonts w:eastAsia="Calibri"/>
          <w:lang w:val="en-US"/>
        </w:rPr>
        <w:t>(99 credits)</w:t>
      </w:r>
    </w:p>
    <w:p w14:paraId="0CAD7AD4" w14:textId="77777777" w:rsidR="00515798" w:rsidRPr="0099689C" w:rsidRDefault="00515798" w:rsidP="00515798">
      <w:pPr>
        <w:widowControl w:val="0"/>
        <w:autoSpaceDE w:val="0"/>
        <w:autoSpaceDN w:val="0"/>
        <w:spacing w:after="0" w:line="240" w:lineRule="auto"/>
        <w:jc w:val="left"/>
        <w:rPr>
          <w:rFonts w:eastAsia="Calibri" w:cs="Calibri"/>
          <w:b/>
          <w:color w:val="0070C0"/>
          <w:kern w:val="0"/>
          <w:sz w:val="20"/>
          <w:szCs w:val="20"/>
          <w:lang w:val="en-US"/>
          <w14:ligatures w14:val="none"/>
        </w:rPr>
      </w:pPr>
    </w:p>
    <w:p w14:paraId="764DCB2A" w14:textId="77777777" w:rsidR="00515798" w:rsidRPr="0099689C" w:rsidRDefault="00515798" w:rsidP="00515798">
      <w:pPr>
        <w:rPr>
          <w:lang w:val="en-US"/>
        </w:rPr>
      </w:pPr>
      <w:r w:rsidRPr="0099689C">
        <w:rPr>
          <w:lang w:val="en-US"/>
        </w:rPr>
        <w:t>The field of Accounting is concerned with topics in various areas including, but not restricted to, financial analysis, information systems, cost analysis, auditing, international, governmental and non-profit accounting, taxation, and law and business ethics. Students will receive both theoretical and practical preparation for a variety of responsible managerial and specialist positions.</w:t>
      </w:r>
    </w:p>
    <w:p w14:paraId="2177F449" w14:textId="77777777" w:rsidR="00515798" w:rsidRPr="0099689C" w:rsidRDefault="00515798" w:rsidP="00515798">
      <w:pPr>
        <w:rPr>
          <w:b/>
          <w:bCs/>
          <w:u w:val="single"/>
          <w:lang w:val="en-US"/>
        </w:rPr>
      </w:pPr>
      <w:r w:rsidRPr="0099689C">
        <w:rPr>
          <w:b/>
          <w:bCs/>
          <w:u w:val="single"/>
          <w:lang w:val="en-US"/>
        </w:rPr>
        <w:t>Career opportunities</w:t>
      </w:r>
    </w:p>
    <w:p w14:paraId="11E348E6" w14:textId="77777777" w:rsidR="00515798" w:rsidRPr="0099689C" w:rsidRDefault="00515798" w:rsidP="00515798">
      <w:pPr>
        <w:rPr>
          <w:rFonts w:eastAsia="Times New Roman" w:cs="Arial"/>
          <w:lang w:val="en-US"/>
        </w:rPr>
      </w:pPr>
      <w:r w:rsidRPr="0099689C">
        <w:rPr>
          <w:rFonts w:eastAsia="Times New Roman" w:cs="Arial"/>
          <w:lang w:val="en-US"/>
        </w:rPr>
        <w:t>Careers in accounting are numerous and can be divided into the following four categories:</w:t>
      </w:r>
    </w:p>
    <w:p w14:paraId="577051C1" w14:textId="77777777" w:rsidR="00515798" w:rsidRPr="0099689C" w:rsidRDefault="00515798" w:rsidP="00AF65B7">
      <w:pPr>
        <w:pStyle w:val="ListParagraph"/>
        <w:numPr>
          <w:ilvl w:val="0"/>
          <w:numId w:val="84"/>
        </w:numPr>
        <w:rPr>
          <w:rFonts w:eastAsia="Times New Roman" w:cs="Arial"/>
          <w:lang w:val="en-US"/>
        </w:rPr>
      </w:pPr>
      <w:r w:rsidRPr="0099689C">
        <w:rPr>
          <w:rFonts w:eastAsia="Times New Roman" w:cs="Arial"/>
          <w:lang w:val="en-US"/>
        </w:rPr>
        <w:t>Governmental Accounting: accountants who work for the government.</w:t>
      </w:r>
    </w:p>
    <w:p w14:paraId="0AFD4DC8" w14:textId="77777777" w:rsidR="00515798" w:rsidRPr="0099689C" w:rsidRDefault="00515798" w:rsidP="00AF65B7">
      <w:pPr>
        <w:pStyle w:val="ListParagraph"/>
        <w:numPr>
          <w:ilvl w:val="0"/>
          <w:numId w:val="84"/>
        </w:numPr>
        <w:rPr>
          <w:rFonts w:eastAsia="Times New Roman" w:cs="Arial"/>
          <w:lang w:val="en-US"/>
        </w:rPr>
      </w:pPr>
      <w:r w:rsidRPr="0099689C">
        <w:rPr>
          <w:rFonts w:eastAsia="Times New Roman" w:cs="Arial"/>
          <w:lang w:val="en-US"/>
        </w:rPr>
        <w:t>Management Accounting: Management accountants generate and analyze accounting data that is tailored to the diverse requirements of management.</w:t>
      </w:r>
    </w:p>
    <w:p w14:paraId="329D9E04" w14:textId="77777777" w:rsidR="00515798" w:rsidRPr="0099689C" w:rsidRDefault="00515798" w:rsidP="00AF65B7">
      <w:pPr>
        <w:pStyle w:val="ListParagraph"/>
        <w:numPr>
          <w:ilvl w:val="0"/>
          <w:numId w:val="84"/>
        </w:numPr>
        <w:rPr>
          <w:rFonts w:eastAsia="Times New Roman" w:cs="Arial"/>
          <w:lang w:val="en-US"/>
        </w:rPr>
      </w:pPr>
      <w:r w:rsidRPr="0099689C">
        <w:rPr>
          <w:rFonts w:eastAsia="Times New Roman" w:cs="Arial"/>
          <w:lang w:val="en-US"/>
        </w:rPr>
        <w:t>Public Accounting: Certified public accountants are mainly responsible for auditing financial statements, doing income tax work, and providing management advisory services.</w:t>
      </w:r>
    </w:p>
    <w:p w14:paraId="63C3C74F" w14:textId="77777777" w:rsidR="00515798" w:rsidRPr="0099689C" w:rsidRDefault="00515798" w:rsidP="00AF65B7">
      <w:pPr>
        <w:pStyle w:val="ListParagraph"/>
        <w:numPr>
          <w:ilvl w:val="0"/>
          <w:numId w:val="84"/>
        </w:numPr>
        <w:rPr>
          <w:rFonts w:eastAsia="Times New Roman" w:cs="Arial"/>
          <w:lang w:val="en-US"/>
        </w:rPr>
      </w:pPr>
      <w:r w:rsidRPr="0099689C">
        <w:rPr>
          <w:rFonts w:eastAsia="Times New Roman" w:cs="Arial"/>
          <w:lang w:val="en-US"/>
        </w:rPr>
        <w:t>Teaching: Accounting educators are mainly responsible for teaching accounting and publishing research findings.</w:t>
      </w:r>
    </w:p>
    <w:p w14:paraId="68C202F4" w14:textId="77777777" w:rsidR="00515798" w:rsidRPr="0099689C" w:rsidRDefault="00515798" w:rsidP="00515798">
      <w:pPr>
        <w:widowControl w:val="0"/>
        <w:tabs>
          <w:tab w:val="left" w:pos="2550"/>
        </w:tabs>
        <w:autoSpaceDE w:val="0"/>
        <w:autoSpaceDN w:val="0"/>
        <w:spacing w:after="0" w:line="256"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 xml:space="preserve">  </w:t>
      </w:r>
    </w:p>
    <w:tbl>
      <w:tblPr>
        <w:tblW w:w="105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00"/>
        <w:gridCol w:w="3510"/>
        <w:gridCol w:w="990"/>
        <w:gridCol w:w="4410"/>
      </w:tblGrid>
      <w:tr w:rsidR="00515798" w:rsidRPr="0099689C" w14:paraId="695A79E4" w14:textId="77777777" w:rsidTr="00706D0E">
        <w:trPr>
          <w:trHeight w:val="20"/>
          <w:jc w:val="center"/>
        </w:trPr>
        <w:tc>
          <w:tcPr>
            <w:tcW w:w="5130" w:type="dxa"/>
            <w:gridSpan w:val="3"/>
            <w:shd w:val="clear" w:color="auto" w:fill="D9D9D9"/>
          </w:tcPr>
          <w:p w14:paraId="75F84200" w14:textId="77777777" w:rsidR="00515798" w:rsidRPr="0099689C" w:rsidRDefault="00515798" w:rsidP="00706D0E">
            <w:pPr>
              <w:widowControl w:val="0"/>
              <w:autoSpaceDE w:val="0"/>
              <w:autoSpaceDN w:val="0"/>
              <w:spacing w:before="116" w:after="0" w:line="240" w:lineRule="auto"/>
              <w:ind w:left="90"/>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990" w:type="dxa"/>
            <w:shd w:val="clear" w:color="auto" w:fill="D9D9D9"/>
          </w:tcPr>
          <w:p w14:paraId="5008E166" w14:textId="77777777" w:rsidR="00515798" w:rsidRPr="0099689C" w:rsidRDefault="00515798" w:rsidP="00706D0E">
            <w:pPr>
              <w:widowControl w:val="0"/>
              <w:autoSpaceDE w:val="0"/>
              <w:autoSpaceDN w:val="0"/>
              <w:spacing w:before="116" w:after="0" w:line="240" w:lineRule="auto"/>
              <w:ind w:left="-39"/>
              <w:jc w:val="center"/>
              <w:rPr>
                <w:rFonts w:eastAsia="Calibri" w:cs="Calibri"/>
                <w:b/>
                <w:kern w:val="0"/>
                <w:sz w:val="18"/>
                <w:lang w:val="en-US"/>
                <w14:ligatures w14:val="none"/>
              </w:rPr>
            </w:pPr>
            <w:r w:rsidRPr="0099689C">
              <w:rPr>
                <w:rFonts w:eastAsia="Calibri" w:cs="Calibri"/>
                <w:b/>
                <w:kern w:val="0"/>
                <w:sz w:val="18"/>
                <w:lang w:val="en-US"/>
                <w14:ligatures w14:val="none"/>
              </w:rPr>
              <w:t>26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4410" w:type="dxa"/>
            <w:shd w:val="clear" w:color="auto" w:fill="D9D9D9"/>
          </w:tcPr>
          <w:p w14:paraId="7FBBF95E" w14:textId="77777777" w:rsidR="00515798" w:rsidRPr="0099689C" w:rsidRDefault="00515798" w:rsidP="00706D0E">
            <w:pPr>
              <w:widowControl w:val="0"/>
              <w:autoSpaceDE w:val="0"/>
              <w:autoSpaceDN w:val="0"/>
              <w:spacing w:after="0" w:line="240" w:lineRule="auto"/>
              <w:ind w:left="-39"/>
              <w:jc w:val="left"/>
              <w:rPr>
                <w:rFonts w:eastAsia="Calibri" w:cs="Calibri"/>
                <w:kern w:val="0"/>
                <w:sz w:val="18"/>
                <w:lang w:val="en-US"/>
                <w14:ligatures w14:val="none"/>
              </w:rPr>
            </w:pPr>
          </w:p>
        </w:tc>
      </w:tr>
      <w:tr w:rsidR="00515798" w:rsidRPr="0099689C" w14:paraId="111618E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130" w:type="dxa"/>
            <w:gridSpan w:val="3"/>
            <w:tcBorders>
              <w:right w:val="single" w:sz="4" w:space="0" w:color="000000"/>
            </w:tcBorders>
            <w:shd w:val="clear" w:color="auto" w:fill="D9D9D9"/>
          </w:tcPr>
          <w:p w14:paraId="4F030BA6" w14:textId="77777777" w:rsidR="00515798" w:rsidRPr="0099689C" w:rsidRDefault="00515798" w:rsidP="00706D0E">
            <w:pPr>
              <w:widowControl w:val="0"/>
              <w:autoSpaceDE w:val="0"/>
              <w:autoSpaceDN w:val="0"/>
              <w:spacing w:before="97" w:after="0" w:line="199" w:lineRule="exact"/>
              <w:ind w:left="90"/>
              <w:jc w:val="center"/>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p>
        </w:tc>
        <w:tc>
          <w:tcPr>
            <w:tcW w:w="5400" w:type="dxa"/>
            <w:gridSpan w:val="2"/>
            <w:tcBorders>
              <w:left w:val="single" w:sz="4" w:space="0" w:color="000000"/>
            </w:tcBorders>
            <w:shd w:val="clear" w:color="auto" w:fill="D9D9D9"/>
          </w:tcPr>
          <w:p w14:paraId="42E2C7C1" w14:textId="77777777" w:rsidR="00515798" w:rsidRPr="0099689C" w:rsidRDefault="00515798" w:rsidP="00706D0E">
            <w:pPr>
              <w:widowControl w:val="0"/>
              <w:autoSpaceDE w:val="0"/>
              <w:autoSpaceDN w:val="0"/>
              <w:spacing w:before="97" w:after="0" w:line="199" w:lineRule="exact"/>
              <w:ind w:left="90"/>
              <w:jc w:val="left"/>
              <w:rPr>
                <w:rFonts w:eastAsia="Calibri" w:cs="Calibri"/>
                <w:b/>
                <w:kern w:val="0"/>
                <w:sz w:val="18"/>
                <w:lang w:val="en-US"/>
                <w14:ligatures w14:val="none"/>
              </w:rPr>
            </w:pPr>
            <w:r w:rsidRPr="0099689C">
              <w:rPr>
                <w:rFonts w:eastAsia="Calibri" w:cs="Calibri"/>
                <w:b/>
                <w:kern w:val="0"/>
                <w:sz w:val="18"/>
                <w:lang w:val="en-US"/>
                <w14:ligatures w14:val="none"/>
              </w:rPr>
              <w:t>37</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r w:rsidR="00515798" w:rsidRPr="0099689C" w14:paraId="7A1C807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bottom w:val="single" w:sz="4" w:space="0" w:color="000000"/>
              <w:right w:val="single" w:sz="4" w:space="0" w:color="000000"/>
            </w:tcBorders>
          </w:tcPr>
          <w:p w14:paraId="17C5E49B"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Code</w:t>
            </w:r>
          </w:p>
        </w:tc>
        <w:tc>
          <w:tcPr>
            <w:tcW w:w="900" w:type="dxa"/>
            <w:tcBorders>
              <w:left w:val="single" w:sz="4" w:space="0" w:color="000000"/>
              <w:bottom w:val="single" w:sz="4" w:space="0" w:color="000000"/>
              <w:right w:val="single" w:sz="4" w:space="0" w:color="000000"/>
            </w:tcBorders>
          </w:tcPr>
          <w:p w14:paraId="1DDFD8DD" w14:textId="77777777" w:rsidR="00515798" w:rsidRPr="0099689C" w:rsidRDefault="00515798" w:rsidP="00DE6D05">
            <w:pPr>
              <w:widowControl w:val="0"/>
              <w:autoSpaceDE w:val="0"/>
              <w:autoSpaceDN w:val="0"/>
              <w:spacing w:before="1" w:after="0" w:line="240" w:lineRule="auto"/>
              <w:ind w:left="-95"/>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 xml:space="preserve">  Course</w:t>
            </w:r>
            <w:r w:rsidR="00DE6D05">
              <w:rPr>
                <w:rFonts w:eastAsia="Calibri" w:cs="Calibri"/>
                <w:b/>
                <w:color w:val="404040"/>
                <w:kern w:val="0"/>
                <w:sz w:val="18"/>
                <w:lang w:val="en-US"/>
                <w14:ligatures w14:val="none"/>
              </w:rPr>
              <w:t xml:space="preserve"> #</w:t>
            </w:r>
            <w:r w:rsidRPr="0099689C">
              <w:rPr>
                <w:rFonts w:eastAsia="Calibri" w:cs="Calibri"/>
                <w:b/>
                <w:color w:val="404040"/>
                <w:spacing w:val="2"/>
                <w:kern w:val="0"/>
                <w:sz w:val="18"/>
                <w:lang w:val="en-US"/>
                <w14:ligatures w14:val="none"/>
              </w:rPr>
              <w:t xml:space="preserve"> </w:t>
            </w:r>
          </w:p>
        </w:tc>
        <w:tc>
          <w:tcPr>
            <w:tcW w:w="3510" w:type="dxa"/>
            <w:tcBorders>
              <w:left w:val="single" w:sz="4" w:space="0" w:color="000000"/>
              <w:bottom w:val="single" w:sz="4" w:space="0" w:color="000000"/>
              <w:right w:val="single" w:sz="4" w:space="0" w:color="000000"/>
            </w:tcBorders>
          </w:tcPr>
          <w:p w14:paraId="2F8F65DC" w14:textId="77777777" w:rsidR="00515798" w:rsidRPr="0099689C" w:rsidRDefault="00515798" w:rsidP="00706D0E">
            <w:pPr>
              <w:widowControl w:val="0"/>
              <w:autoSpaceDE w:val="0"/>
              <w:autoSpaceDN w:val="0"/>
              <w:spacing w:before="1" w:after="0" w:line="240" w:lineRule="auto"/>
              <w:ind w:left="90" w:right="1691"/>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990" w:type="dxa"/>
            <w:tcBorders>
              <w:left w:val="single" w:sz="4" w:space="0" w:color="000000"/>
              <w:bottom w:val="single" w:sz="4" w:space="0" w:color="000000"/>
              <w:right w:val="single" w:sz="4" w:space="0" w:color="000000"/>
            </w:tcBorders>
          </w:tcPr>
          <w:p w14:paraId="2B437F04" w14:textId="77777777" w:rsidR="00515798" w:rsidRPr="0099689C" w:rsidRDefault="00515798" w:rsidP="00706D0E">
            <w:pPr>
              <w:widowControl w:val="0"/>
              <w:autoSpaceDE w:val="0"/>
              <w:autoSpaceDN w:val="0"/>
              <w:spacing w:before="1" w:after="0" w:line="240" w:lineRule="auto"/>
              <w:ind w:left="-39" w:right="-16"/>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Cr</w:t>
            </w:r>
          </w:p>
        </w:tc>
        <w:tc>
          <w:tcPr>
            <w:tcW w:w="4410" w:type="dxa"/>
            <w:tcBorders>
              <w:left w:val="single" w:sz="4" w:space="0" w:color="000000"/>
              <w:bottom w:val="single" w:sz="4" w:space="0" w:color="000000"/>
            </w:tcBorders>
          </w:tcPr>
          <w:p w14:paraId="576C8AFA" w14:textId="77777777" w:rsidR="00515798" w:rsidRPr="0099689C" w:rsidRDefault="00515798" w:rsidP="00706D0E">
            <w:pPr>
              <w:widowControl w:val="0"/>
              <w:autoSpaceDE w:val="0"/>
              <w:autoSpaceDN w:val="0"/>
              <w:spacing w:before="1" w:after="0" w:line="240" w:lineRule="auto"/>
              <w:ind w:left="16" w:firstLine="74"/>
              <w:rPr>
                <w:rFonts w:eastAsia="Calibri" w:cs="Calibri"/>
                <w:b/>
                <w:kern w:val="0"/>
                <w:sz w:val="18"/>
                <w:lang w:val="en-US"/>
                <w14:ligatures w14:val="none"/>
              </w:rPr>
            </w:pPr>
            <w:r w:rsidRPr="0099689C">
              <w:rPr>
                <w:rFonts w:eastAsia="Calibri" w:cs="Calibri"/>
                <w:b/>
                <w:color w:val="404040"/>
                <w:kern w:val="0"/>
                <w:sz w:val="18"/>
                <w:lang w:val="en-US"/>
                <w14:ligatures w14:val="none"/>
              </w:rPr>
              <w:t>Prerequisites</w:t>
            </w:r>
          </w:p>
        </w:tc>
      </w:tr>
      <w:tr w:rsidR="00515798" w:rsidRPr="0099689C" w14:paraId="77BC55E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32787746"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BUS</w:t>
            </w:r>
          </w:p>
        </w:tc>
        <w:tc>
          <w:tcPr>
            <w:tcW w:w="900" w:type="dxa"/>
            <w:tcBorders>
              <w:top w:val="single" w:sz="4" w:space="0" w:color="000000"/>
              <w:left w:val="single" w:sz="4" w:space="0" w:color="000000"/>
              <w:bottom w:val="single" w:sz="4" w:space="0" w:color="000000"/>
              <w:right w:val="single" w:sz="4" w:space="0" w:color="000000"/>
            </w:tcBorders>
          </w:tcPr>
          <w:p w14:paraId="52847499"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230</w:t>
            </w:r>
          </w:p>
        </w:tc>
        <w:tc>
          <w:tcPr>
            <w:tcW w:w="3510" w:type="dxa"/>
            <w:tcBorders>
              <w:top w:val="single" w:sz="4" w:space="0" w:color="000000"/>
              <w:left w:val="single" w:sz="4" w:space="0" w:color="000000"/>
              <w:bottom w:val="single" w:sz="4" w:space="0" w:color="000000"/>
              <w:right w:val="single" w:sz="4" w:space="0" w:color="000000"/>
            </w:tcBorders>
          </w:tcPr>
          <w:p w14:paraId="3E79E5F4"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Law</w:t>
            </w:r>
          </w:p>
        </w:tc>
        <w:tc>
          <w:tcPr>
            <w:tcW w:w="990" w:type="dxa"/>
            <w:tcBorders>
              <w:top w:val="single" w:sz="4" w:space="0" w:color="000000"/>
              <w:left w:val="single" w:sz="4" w:space="0" w:color="000000"/>
              <w:bottom w:val="single" w:sz="4" w:space="0" w:color="000000"/>
              <w:right w:val="single" w:sz="4" w:space="0" w:color="000000"/>
            </w:tcBorders>
          </w:tcPr>
          <w:p w14:paraId="65778958"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35DCEEA7" w14:textId="77777777" w:rsidR="00515798" w:rsidRPr="0099689C" w:rsidRDefault="00515798" w:rsidP="00706D0E">
            <w:pPr>
              <w:widowControl w:val="0"/>
              <w:autoSpaceDE w:val="0"/>
              <w:autoSpaceDN w:val="0"/>
              <w:spacing w:before="1" w:after="0" w:line="240" w:lineRule="auto"/>
              <w:ind w:left="-39"/>
              <w:jc w:val="left"/>
              <w:rPr>
                <w:rFonts w:eastAsia="Calibri" w:cs="Calibri"/>
                <w:kern w:val="0"/>
                <w:sz w:val="18"/>
                <w:lang w:val="en-US"/>
                <w14:ligatures w14:val="none"/>
              </w:rPr>
            </w:pPr>
          </w:p>
        </w:tc>
      </w:tr>
      <w:tr w:rsidR="00515798" w:rsidRPr="0099689C" w14:paraId="21A6C87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0F388BF0"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BUS</w:t>
            </w:r>
          </w:p>
        </w:tc>
        <w:tc>
          <w:tcPr>
            <w:tcW w:w="900" w:type="dxa"/>
            <w:tcBorders>
              <w:top w:val="single" w:sz="4" w:space="0" w:color="000000"/>
              <w:left w:val="single" w:sz="4" w:space="0" w:color="000000"/>
              <w:bottom w:val="single" w:sz="4" w:space="0" w:color="000000"/>
              <w:right w:val="single" w:sz="4" w:space="0" w:color="000000"/>
            </w:tcBorders>
          </w:tcPr>
          <w:p w14:paraId="075D23F9"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310</w:t>
            </w:r>
          </w:p>
        </w:tc>
        <w:tc>
          <w:tcPr>
            <w:tcW w:w="3510" w:type="dxa"/>
            <w:tcBorders>
              <w:top w:val="single" w:sz="4" w:space="0" w:color="000000"/>
              <w:left w:val="single" w:sz="4" w:space="0" w:color="000000"/>
              <w:bottom w:val="single" w:sz="4" w:space="0" w:color="000000"/>
              <w:right w:val="single" w:sz="4" w:space="0" w:color="000000"/>
            </w:tcBorders>
          </w:tcPr>
          <w:p w14:paraId="1B39BA43"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Quantitative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Methods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Business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Decisions</w:t>
            </w:r>
          </w:p>
        </w:tc>
        <w:tc>
          <w:tcPr>
            <w:tcW w:w="990" w:type="dxa"/>
            <w:tcBorders>
              <w:top w:val="single" w:sz="4" w:space="0" w:color="000000"/>
              <w:left w:val="single" w:sz="4" w:space="0" w:color="000000"/>
              <w:bottom w:val="single" w:sz="4" w:space="0" w:color="000000"/>
              <w:right w:val="single" w:sz="4" w:space="0" w:color="000000"/>
            </w:tcBorders>
          </w:tcPr>
          <w:p w14:paraId="10AB55AA"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18020C83"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MAT221</w:t>
            </w:r>
          </w:p>
        </w:tc>
      </w:tr>
      <w:tr w:rsidR="00515798" w:rsidRPr="0099689C" w14:paraId="701A32F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16648280"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BUS</w:t>
            </w:r>
          </w:p>
        </w:tc>
        <w:tc>
          <w:tcPr>
            <w:tcW w:w="900" w:type="dxa"/>
            <w:tcBorders>
              <w:top w:val="single" w:sz="4" w:space="0" w:color="000000"/>
              <w:left w:val="single" w:sz="4" w:space="0" w:color="000000"/>
              <w:bottom w:val="single" w:sz="4" w:space="0" w:color="000000"/>
              <w:right w:val="single" w:sz="4" w:space="0" w:color="000000"/>
            </w:tcBorders>
          </w:tcPr>
          <w:p w14:paraId="28EF2E1C"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491</w:t>
            </w:r>
          </w:p>
        </w:tc>
        <w:tc>
          <w:tcPr>
            <w:tcW w:w="3510" w:type="dxa"/>
            <w:tcBorders>
              <w:top w:val="single" w:sz="4" w:space="0" w:color="000000"/>
              <w:left w:val="single" w:sz="4" w:space="0" w:color="000000"/>
              <w:bottom w:val="single" w:sz="4" w:space="0" w:color="000000"/>
              <w:right w:val="single" w:sz="4" w:space="0" w:color="000000"/>
            </w:tcBorders>
          </w:tcPr>
          <w:p w14:paraId="7AC8B831"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Internship</w:t>
            </w:r>
          </w:p>
        </w:tc>
        <w:tc>
          <w:tcPr>
            <w:tcW w:w="990" w:type="dxa"/>
            <w:tcBorders>
              <w:top w:val="single" w:sz="4" w:space="0" w:color="000000"/>
              <w:left w:val="single" w:sz="4" w:space="0" w:color="000000"/>
              <w:bottom w:val="single" w:sz="4" w:space="0" w:color="000000"/>
              <w:right w:val="single" w:sz="4" w:space="0" w:color="000000"/>
            </w:tcBorders>
          </w:tcPr>
          <w:p w14:paraId="014F2FB5"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4410" w:type="dxa"/>
            <w:tcBorders>
              <w:top w:val="single" w:sz="4" w:space="0" w:color="000000"/>
              <w:left w:val="single" w:sz="4" w:space="0" w:color="000000"/>
              <w:bottom w:val="single" w:sz="4" w:space="0" w:color="000000"/>
            </w:tcBorders>
          </w:tcPr>
          <w:p w14:paraId="55E5E8A0"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515798" w:rsidRPr="0099689C" w14:paraId="1CAD8E3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3822282A"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ECO</w:t>
            </w:r>
          </w:p>
        </w:tc>
        <w:tc>
          <w:tcPr>
            <w:tcW w:w="900" w:type="dxa"/>
            <w:tcBorders>
              <w:top w:val="single" w:sz="4" w:space="0" w:color="000000"/>
              <w:left w:val="single" w:sz="4" w:space="0" w:color="000000"/>
              <w:bottom w:val="single" w:sz="4" w:space="0" w:color="000000"/>
              <w:right w:val="single" w:sz="4" w:space="0" w:color="000000"/>
            </w:tcBorders>
          </w:tcPr>
          <w:p w14:paraId="116BA59B"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201</w:t>
            </w:r>
          </w:p>
        </w:tc>
        <w:tc>
          <w:tcPr>
            <w:tcW w:w="3510" w:type="dxa"/>
            <w:tcBorders>
              <w:top w:val="single" w:sz="4" w:space="0" w:color="000000"/>
              <w:left w:val="single" w:sz="4" w:space="0" w:color="000000"/>
              <w:bottom w:val="single" w:sz="4" w:space="0" w:color="000000"/>
              <w:right w:val="single" w:sz="4" w:space="0" w:color="000000"/>
            </w:tcBorders>
          </w:tcPr>
          <w:p w14:paraId="69BCF6AF"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Microeconomics</w:t>
            </w:r>
          </w:p>
        </w:tc>
        <w:tc>
          <w:tcPr>
            <w:tcW w:w="990" w:type="dxa"/>
            <w:tcBorders>
              <w:top w:val="single" w:sz="4" w:space="0" w:color="000000"/>
              <w:left w:val="single" w:sz="4" w:space="0" w:color="000000"/>
              <w:bottom w:val="single" w:sz="4" w:space="0" w:color="000000"/>
              <w:right w:val="single" w:sz="4" w:space="0" w:color="000000"/>
            </w:tcBorders>
          </w:tcPr>
          <w:p w14:paraId="11508D71"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5A4ED0CF" w14:textId="77777777" w:rsidR="00515798" w:rsidRPr="0099689C" w:rsidRDefault="00515798" w:rsidP="00706D0E">
            <w:pPr>
              <w:widowControl w:val="0"/>
              <w:autoSpaceDE w:val="0"/>
              <w:autoSpaceDN w:val="0"/>
              <w:spacing w:before="1" w:after="0" w:line="240" w:lineRule="auto"/>
              <w:ind w:left="-39" w:right="-46"/>
              <w:jc w:val="center"/>
              <w:rPr>
                <w:rFonts w:eastAsia="Calibri" w:cs="Calibri"/>
                <w:kern w:val="0"/>
                <w:sz w:val="18"/>
                <w:lang w:val="en-US"/>
                <w14:ligatures w14:val="none"/>
              </w:rPr>
            </w:pPr>
            <w:r w:rsidRPr="0099689C">
              <w:rPr>
                <w:rFonts w:eastAsia="Calibri" w:cs="Calibri"/>
                <w:kern w:val="0"/>
                <w:sz w:val="18"/>
                <w:lang w:val="en-US"/>
                <w14:ligatures w14:val="none"/>
              </w:rPr>
              <w:t>ENG280 or ENG 201 maybe be taken concurrently</w:t>
            </w:r>
          </w:p>
        </w:tc>
      </w:tr>
      <w:tr w:rsidR="00515798" w:rsidRPr="0099689C" w14:paraId="0CE540A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49356E81"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ECO</w:t>
            </w:r>
          </w:p>
        </w:tc>
        <w:tc>
          <w:tcPr>
            <w:tcW w:w="900" w:type="dxa"/>
            <w:tcBorders>
              <w:top w:val="single" w:sz="4" w:space="0" w:color="000000"/>
              <w:left w:val="single" w:sz="4" w:space="0" w:color="000000"/>
              <w:bottom w:val="single" w:sz="4" w:space="0" w:color="000000"/>
              <w:right w:val="single" w:sz="4" w:space="0" w:color="000000"/>
            </w:tcBorders>
          </w:tcPr>
          <w:p w14:paraId="21DD303E"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202</w:t>
            </w:r>
          </w:p>
        </w:tc>
        <w:tc>
          <w:tcPr>
            <w:tcW w:w="3510" w:type="dxa"/>
            <w:tcBorders>
              <w:top w:val="single" w:sz="4" w:space="0" w:color="000000"/>
              <w:left w:val="single" w:sz="4" w:space="0" w:color="000000"/>
              <w:bottom w:val="single" w:sz="4" w:space="0" w:color="000000"/>
              <w:right w:val="single" w:sz="4" w:space="0" w:color="000000"/>
            </w:tcBorders>
          </w:tcPr>
          <w:p w14:paraId="3D908B26"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Macroeconomics</w:t>
            </w:r>
          </w:p>
        </w:tc>
        <w:tc>
          <w:tcPr>
            <w:tcW w:w="990" w:type="dxa"/>
            <w:tcBorders>
              <w:top w:val="single" w:sz="4" w:space="0" w:color="000000"/>
              <w:left w:val="single" w:sz="4" w:space="0" w:color="000000"/>
              <w:bottom w:val="single" w:sz="4" w:space="0" w:color="000000"/>
              <w:right w:val="single" w:sz="4" w:space="0" w:color="000000"/>
            </w:tcBorders>
          </w:tcPr>
          <w:p w14:paraId="6D36F55D"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706FD257"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ENG200 or ENG280 or ENG 201</w:t>
            </w:r>
          </w:p>
        </w:tc>
      </w:tr>
      <w:tr w:rsidR="00515798" w:rsidRPr="0099689C" w14:paraId="748182D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51ED1F0D" w14:textId="77777777" w:rsidR="00515798" w:rsidRPr="0099689C" w:rsidRDefault="00515798" w:rsidP="00706D0E">
            <w:pPr>
              <w:widowControl w:val="0"/>
              <w:autoSpaceDE w:val="0"/>
              <w:autoSpaceDN w:val="0"/>
              <w:spacing w:after="0" w:line="219" w:lineRule="exact"/>
              <w:ind w:left="90"/>
              <w:jc w:val="center"/>
              <w:rPr>
                <w:rFonts w:eastAsia="Calibri" w:cs="Calibri"/>
                <w:kern w:val="0"/>
                <w:sz w:val="18"/>
                <w:lang w:val="en-US"/>
                <w14:ligatures w14:val="none"/>
              </w:rPr>
            </w:pPr>
            <w:r w:rsidRPr="0099689C">
              <w:rPr>
                <w:rFonts w:eastAsia="Calibri" w:cs="Calibri"/>
                <w:kern w:val="0"/>
                <w:sz w:val="18"/>
                <w:lang w:val="en-US"/>
                <w14:ligatures w14:val="none"/>
              </w:rPr>
              <w:t>FIN</w:t>
            </w:r>
          </w:p>
        </w:tc>
        <w:tc>
          <w:tcPr>
            <w:tcW w:w="900" w:type="dxa"/>
            <w:tcBorders>
              <w:top w:val="single" w:sz="4" w:space="0" w:color="000000"/>
              <w:left w:val="single" w:sz="4" w:space="0" w:color="000000"/>
              <w:bottom w:val="single" w:sz="4" w:space="0" w:color="000000"/>
              <w:right w:val="single" w:sz="4" w:space="0" w:color="000000"/>
            </w:tcBorders>
          </w:tcPr>
          <w:p w14:paraId="10CD2944" w14:textId="77777777" w:rsidR="00515798" w:rsidRPr="0099689C" w:rsidRDefault="00515798" w:rsidP="00706D0E">
            <w:pPr>
              <w:widowControl w:val="0"/>
              <w:autoSpaceDE w:val="0"/>
              <w:autoSpaceDN w:val="0"/>
              <w:spacing w:after="0" w:line="219" w:lineRule="exact"/>
              <w:ind w:left="90"/>
              <w:jc w:val="center"/>
              <w:rPr>
                <w:rFonts w:eastAsia="Calibri" w:cs="Calibri"/>
                <w:kern w:val="0"/>
                <w:sz w:val="18"/>
                <w:lang w:val="en-US"/>
                <w14:ligatures w14:val="none"/>
              </w:rPr>
            </w:pPr>
            <w:r w:rsidRPr="0099689C">
              <w:rPr>
                <w:rFonts w:eastAsia="Calibri" w:cs="Calibri"/>
                <w:kern w:val="0"/>
                <w:sz w:val="18"/>
                <w:lang w:val="en-US"/>
                <w14:ligatures w14:val="none"/>
              </w:rPr>
              <w:t>221</w:t>
            </w:r>
          </w:p>
        </w:tc>
        <w:tc>
          <w:tcPr>
            <w:tcW w:w="3510" w:type="dxa"/>
            <w:tcBorders>
              <w:top w:val="single" w:sz="4" w:space="0" w:color="000000"/>
              <w:left w:val="single" w:sz="4" w:space="0" w:color="000000"/>
              <w:bottom w:val="single" w:sz="4" w:space="0" w:color="000000"/>
              <w:right w:val="single" w:sz="4" w:space="0" w:color="000000"/>
            </w:tcBorders>
          </w:tcPr>
          <w:p w14:paraId="29B4CCA1" w14:textId="77777777" w:rsidR="00515798" w:rsidRPr="0099689C" w:rsidRDefault="00515798" w:rsidP="00706D0E">
            <w:pPr>
              <w:widowControl w:val="0"/>
              <w:autoSpaceDE w:val="0"/>
              <w:autoSpaceDN w:val="0"/>
              <w:spacing w:after="0" w:line="219" w:lineRule="exact"/>
              <w:ind w:left="90"/>
              <w:jc w:val="left"/>
              <w:rPr>
                <w:rFonts w:eastAsia="Calibri" w:cs="Calibri"/>
                <w:kern w:val="0"/>
                <w:sz w:val="18"/>
                <w:lang w:val="en-US"/>
                <w14:ligatures w14:val="none"/>
              </w:rPr>
            </w:pPr>
            <w:r w:rsidRPr="0099689C">
              <w:rPr>
                <w:rFonts w:eastAsia="Calibri" w:cs="Calibri"/>
                <w:kern w:val="0"/>
                <w:sz w:val="18"/>
                <w:lang w:val="en-US"/>
                <w14:ligatures w14:val="none"/>
              </w:rPr>
              <w:t>Managerial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Finance</w:t>
            </w:r>
          </w:p>
        </w:tc>
        <w:tc>
          <w:tcPr>
            <w:tcW w:w="990" w:type="dxa"/>
            <w:tcBorders>
              <w:top w:val="single" w:sz="4" w:space="0" w:color="000000"/>
              <w:left w:val="single" w:sz="4" w:space="0" w:color="000000"/>
              <w:bottom w:val="single" w:sz="4" w:space="0" w:color="000000"/>
              <w:right w:val="single" w:sz="4" w:space="0" w:color="000000"/>
            </w:tcBorders>
          </w:tcPr>
          <w:p w14:paraId="181AF570" w14:textId="77777777" w:rsidR="00515798" w:rsidRPr="0099689C" w:rsidRDefault="00515798" w:rsidP="00706D0E">
            <w:pPr>
              <w:widowControl w:val="0"/>
              <w:autoSpaceDE w:val="0"/>
              <w:autoSpaceDN w:val="0"/>
              <w:spacing w:after="0" w:line="219" w:lineRule="exact"/>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5D467EF6" w14:textId="77777777" w:rsidR="00515798" w:rsidRPr="0099689C" w:rsidRDefault="00515798" w:rsidP="00706D0E">
            <w:pPr>
              <w:widowControl w:val="0"/>
              <w:autoSpaceDE w:val="0"/>
              <w:autoSpaceDN w:val="0"/>
              <w:spacing w:after="0" w:line="219" w:lineRule="exact"/>
              <w:ind w:left="-39"/>
              <w:jc w:val="center"/>
              <w:rPr>
                <w:rFonts w:eastAsia="Calibri" w:cs="Calibri"/>
                <w:kern w:val="0"/>
                <w:sz w:val="18"/>
                <w:lang w:val="en-US"/>
                <w14:ligatures w14:val="none"/>
              </w:rPr>
            </w:pPr>
            <w:r w:rsidRPr="0099689C">
              <w:rPr>
                <w:rFonts w:eastAsia="Calibri" w:cs="Calibri"/>
                <w:kern w:val="0"/>
                <w:sz w:val="18"/>
                <w:lang w:val="en-US"/>
                <w14:ligatures w14:val="none"/>
              </w:rPr>
              <w:t>ACC215</w:t>
            </w:r>
          </w:p>
        </w:tc>
      </w:tr>
      <w:tr w:rsidR="00515798" w:rsidRPr="0099689C" w14:paraId="2074555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2784C23A"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MAT</w:t>
            </w:r>
          </w:p>
        </w:tc>
        <w:tc>
          <w:tcPr>
            <w:tcW w:w="900" w:type="dxa"/>
            <w:tcBorders>
              <w:top w:val="single" w:sz="4" w:space="0" w:color="000000"/>
              <w:left w:val="single" w:sz="4" w:space="0" w:color="000000"/>
              <w:bottom w:val="single" w:sz="4" w:space="0" w:color="000000"/>
              <w:right w:val="single" w:sz="4" w:space="0" w:color="000000"/>
            </w:tcBorders>
          </w:tcPr>
          <w:p w14:paraId="2B1C025D"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221</w:t>
            </w:r>
          </w:p>
        </w:tc>
        <w:tc>
          <w:tcPr>
            <w:tcW w:w="3510" w:type="dxa"/>
            <w:tcBorders>
              <w:top w:val="single" w:sz="4" w:space="0" w:color="000000"/>
              <w:left w:val="single" w:sz="4" w:space="0" w:color="000000"/>
              <w:bottom w:val="single" w:sz="4" w:space="0" w:color="000000"/>
              <w:right w:val="single" w:sz="4" w:space="0" w:color="000000"/>
            </w:tcBorders>
          </w:tcPr>
          <w:p w14:paraId="6C9374B6"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Calculus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 Applied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Business</w:t>
            </w:r>
          </w:p>
        </w:tc>
        <w:tc>
          <w:tcPr>
            <w:tcW w:w="990" w:type="dxa"/>
            <w:tcBorders>
              <w:top w:val="single" w:sz="4" w:space="0" w:color="000000"/>
              <w:left w:val="single" w:sz="4" w:space="0" w:color="000000"/>
              <w:bottom w:val="single" w:sz="4" w:space="0" w:color="000000"/>
              <w:right w:val="single" w:sz="4" w:space="0" w:color="000000"/>
            </w:tcBorders>
          </w:tcPr>
          <w:p w14:paraId="6FF15C88"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1977B556" w14:textId="2E755ED0" w:rsidR="00515798" w:rsidRPr="0099689C" w:rsidRDefault="00515798" w:rsidP="00706D0E">
            <w:pPr>
              <w:widowControl w:val="0"/>
              <w:autoSpaceDE w:val="0"/>
              <w:autoSpaceDN w:val="0"/>
              <w:spacing w:after="0" w:line="240" w:lineRule="auto"/>
              <w:ind w:left="-39" w:right="-90"/>
              <w:jc w:val="center"/>
              <w:rPr>
                <w:rFonts w:eastAsia="Calibri" w:cs="Calibri"/>
                <w:kern w:val="0"/>
                <w:sz w:val="18"/>
                <w:lang w:val="en-US"/>
                <w14:ligatures w14:val="none"/>
              </w:rPr>
            </w:pPr>
          </w:p>
        </w:tc>
      </w:tr>
      <w:tr w:rsidR="00515798" w:rsidRPr="0099689C" w14:paraId="2E75144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29FA03A8"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MGT</w:t>
            </w:r>
          </w:p>
        </w:tc>
        <w:tc>
          <w:tcPr>
            <w:tcW w:w="900" w:type="dxa"/>
            <w:tcBorders>
              <w:top w:val="single" w:sz="4" w:space="0" w:color="000000"/>
              <w:left w:val="single" w:sz="4" w:space="0" w:color="000000"/>
              <w:bottom w:val="single" w:sz="4" w:space="0" w:color="000000"/>
              <w:right w:val="single" w:sz="4" w:space="0" w:color="000000"/>
            </w:tcBorders>
          </w:tcPr>
          <w:p w14:paraId="776B07D7"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201</w:t>
            </w:r>
          </w:p>
        </w:tc>
        <w:tc>
          <w:tcPr>
            <w:tcW w:w="3510" w:type="dxa"/>
            <w:tcBorders>
              <w:top w:val="single" w:sz="4" w:space="0" w:color="000000"/>
              <w:left w:val="single" w:sz="4" w:space="0" w:color="000000"/>
              <w:bottom w:val="single" w:sz="4" w:space="0" w:color="000000"/>
              <w:right w:val="single" w:sz="4" w:space="0" w:color="000000"/>
            </w:tcBorders>
          </w:tcPr>
          <w:p w14:paraId="6018ABB4"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Management</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990" w:type="dxa"/>
            <w:tcBorders>
              <w:top w:val="single" w:sz="4" w:space="0" w:color="000000"/>
              <w:left w:val="single" w:sz="4" w:space="0" w:color="000000"/>
              <w:bottom w:val="single" w:sz="4" w:space="0" w:color="000000"/>
              <w:right w:val="single" w:sz="4" w:space="0" w:color="000000"/>
            </w:tcBorders>
          </w:tcPr>
          <w:p w14:paraId="2D80081C"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23C3ED58"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ENG 200 may be taken concurrently</w:t>
            </w:r>
          </w:p>
        </w:tc>
      </w:tr>
      <w:tr w:rsidR="00515798" w:rsidRPr="0099689C" w14:paraId="255D007F"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5C9789F5"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HRM</w:t>
            </w:r>
          </w:p>
        </w:tc>
        <w:tc>
          <w:tcPr>
            <w:tcW w:w="900" w:type="dxa"/>
            <w:tcBorders>
              <w:top w:val="single" w:sz="4" w:space="0" w:color="000000"/>
              <w:left w:val="single" w:sz="4" w:space="0" w:color="000000"/>
              <w:bottom w:val="single" w:sz="4" w:space="0" w:color="000000"/>
              <w:right w:val="single" w:sz="4" w:space="0" w:color="000000"/>
            </w:tcBorders>
          </w:tcPr>
          <w:p w14:paraId="3C94759D"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320</w:t>
            </w:r>
          </w:p>
        </w:tc>
        <w:tc>
          <w:tcPr>
            <w:tcW w:w="3510" w:type="dxa"/>
            <w:tcBorders>
              <w:top w:val="single" w:sz="4" w:space="0" w:color="000000"/>
              <w:left w:val="single" w:sz="4" w:space="0" w:color="000000"/>
              <w:bottom w:val="single" w:sz="4" w:space="0" w:color="000000"/>
              <w:right w:val="single" w:sz="4" w:space="0" w:color="000000"/>
            </w:tcBorders>
          </w:tcPr>
          <w:p w14:paraId="2670DA4F"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Human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Resources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Management</w:t>
            </w:r>
          </w:p>
        </w:tc>
        <w:tc>
          <w:tcPr>
            <w:tcW w:w="990" w:type="dxa"/>
            <w:tcBorders>
              <w:top w:val="single" w:sz="4" w:space="0" w:color="000000"/>
              <w:left w:val="single" w:sz="4" w:space="0" w:color="000000"/>
              <w:bottom w:val="single" w:sz="4" w:space="0" w:color="000000"/>
              <w:right w:val="single" w:sz="4" w:space="0" w:color="000000"/>
            </w:tcBorders>
          </w:tcPr>
          <w:p w14:paraId="5273CD1C"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3F907ECB"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538E433C"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7BE8DE4D"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MIS</w:t>
            </w:r>
          </w:p>
        </w:tc>
        <w:tc>
          <w:tcPr>
            <w:tcW w:w="900" w:type="dxa"/>
            <w:tcBorders>
              <w:top w:val="single" w:sz="4" w:space="0" w:color="000000"/>
              <w:left w:val="single" w:sz="4" w:space="0" w:color="000000"/>
              <w:bottom w:val="single" w:sz="4" w:space="0" w:color="000000"/>
              <w:right w:val="single" w:sz="4" w:space="0" w:color="000000"/>
            </w:tcBorders>
          </w:tcPr>
          <w:p w14:paraId="2FA52BD5"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360</w:t>
            </w:r>
          </w:p>
        </w:tc>
        <w:tc>
          <w:tcPr>
            <w:tcW w:w="3510" w:type="dxa"/>
            <w:tcBorders>
              <w:top w:val="single" w:sz="4" w:space="0" w:color="000000"/>
              <w:left w:val="single" w:sz="4" w:space="0" w:color="000000"/>
              <w:bottom w:val="single" w:sz="4" w:space="0" w:color="000000"/>
              <w:right w:val="single" w:sz="4" w:space="0" w:color="000000"/>
            </w:tcBorders>
          </w:tcPr>
          <w:p w14:paraId="6E8F4798"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Management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Information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Systems</w:t>
            </w:r>
          </w:p>
        </w:tc>
        <w:tc>
          <w:tcPr>
            <w:tcW w:w="990" w:type="dxa"/>
            <w:tcBorders>
              <w:top w:val="single" w:sz="4" w:space="0" w:color="000000"/>
              <w:left w:val="single" w:sz="4" w:space="0" w:color="000000"/>
              <w:bottom w:val="single" w:sz="4" w:space="0" w:color="000000"/>
              <w:right w:val="single" w:sz="4" w:space="0" w:color="000000"/>
            </w:tcBorders>
          </w:tcPr>
          <w:p w14:paraId="09BA7B6C"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521D929C"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3C1071E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13B64977"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MKT</w:t>
            </w:r>
          </w:p>
        </w:tc>
        <w:tc>
          <w:tcPr>
            <w:tcW w:w="900" w:type="dxa"/>
            <w:tcBorders>
              <w:top w:val="single" w:sz="4" w:space="0" w:color="000000"/>
              <w:left w:val="single" w:sz="4" w:space="0" w:color="000000"/>
              <w:bottom w:val="single" w:sz="4" w:space="0" w:color="000000"/>
              <w:right w:val="single" w:sz="4" w:space="0" w:color="000000"/>
            </w:tcBorders>
          </w:tcPr>
          <w:p w14:paraId="532D0696"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201</w:t>
            </w:r>
          </w:p>
        </w:tc>
        <w:tc>
          <w:tcPr>
            <w:tcW w:w="3510" w:type="dxa"/>
            <w:tcBorders>
              <w:top w:val="single" w:sz="4" w:space="0" w:color="000000"/>
              <w:left w:val="single" w:sz="4" w:space="0" w:color="000000"/>
              <w:bottom w:val="single" w:sz="4" w:space="0" w:color="000000"/>
              <w:right w:val="single" w:sz="4" w:space="0" w:color="000000"/>
            </w:tcBorders>
          </w:tcPr>
          <w:p w14:paraId="016296B7"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990" w:type="dxa"/>
            <w:tcBorders>
              <w:top w:val="single" w:sz="4" w:space="0" w:color="000000"/>
              <w:left w:val="single" w:sz="4" w:space="0" w:color="000000"/>
              <w:bottom w:val="single" w:sz="4" w:space="0" w:color="000000"/>
              <w:right w:val="single" w:sz="4" w:space="0" w:color="000000"/>
            </w:tcBorders>
          </w:tcPr>
          <w:p w14:paraId="3E3CA560"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37A124E0"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EN200 may be taken concurrently</w:t>
            </w:r>
          </w:p>
        </w:tc>
      </w:tr>
      <w:tr w:rsidR="00515798" w:rsidRPr="0099689C" w14:paraId="247E5CE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5DED89AC"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STA</w:t>
            </w:r>
          </w:p>
        </w:tc>
        <w:tc>
          <w:tcPr>
            <w:tcW w:w="900" w:type="dxa"/>
            <w:tcBorders>
              <w:top w:val="single" w:sz="4" w:space="0" w:color="000000"/>
              <w:left w:val="single" w:sz="4" w:space="0" w:color="000000"/>
              <w:bottom w:val="single" w:sz="4" w:space="0" w:color="000000"/>
              <w:right w:val="single" w:sz="4" w:space="0" w:color="000000"/>
            </w:tcBorders>
          </w:tcPr>
          <w:p w14:paraId="7CC76984"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211</w:t>
            </w:r>
          </w:p>
        </w:tc>
        <w:tc>
          <w:tcPr>
            <w:tcW w:w="3510" w:type="dxa"/>
            <w:tcBorders>
              <w:top w:val="single" w:sz="4" w:space="0" w:color="000000"/>
              <w:left w:val="single" w:sz="4" w:space="0" w:color="000000"/>
              <w:bottom w:val="single" w:sz="4" w:space="0" w:color="000000"/>
              <w:right w:val="single" w:sz="4" w:space="0" w:color="000000"/>
            </w:tcBorders>
          </w:tcPr>
          <w:p w14:paraId="0927EB96"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Statistics</w:t>
            </w:r>
          </w:p>
        </w:tc>
        <w:tc>
          <w:tcPr>
            <w:tcW w:w="990" w:type="dxa"/>
            <w:tcBorders>
              <w:top w:val="single" w:sz="4" w:space="0" w:color="000000"/>
              <w:left w:val="single" w:sz="4" w:space="0" w:color="000000"/>
              <w:bottom w:val="single" w:sz="4" w:space="0" w:color="000000"/>
              <w:right w:val="single" w:sz="4" w:space="0" w:color="000000"/>
            </w:tcBorders>
          </w:tcPr>
          <w:p w14:paraId="5B858C11"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2D5B5952" w14:textId="77777777" w:rsidR="00515798" w:rsidRPr="0099689C" w:rsidRDefault="00515798" w:rsidP="00706D0E">
            <w:pPr>
              <w:widowControl w:val="0"/>
              <w:autoSpaceDE w:val="0"/>
              <w:autoSpaceDN w:val="0"/>
              <w:spacing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ENG 020</w:t>
            </w:r>
          </w:p>
        </w:tc>
      </w:tr>
      <w:tr w:rsidR="00515798" w:rsidRPr="0099689C" w14:paraId="11D6E6D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right w:val="single" w:sz="4" w:space="0" w:color="000000"/>
            </w:tcBorders>
          </w:tcPr>
          <w:p w14:paraId="1EBEFA03"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HOM</w:t>
            </w:r>
          </w:p>
        </w:tc>
        <w:tc>
          <w:tcPr>
            <w:tcW w:w="900" w:type="dxa"/>
            <w:tcBorders>
              <w:top w:val="single" w:sz="4" w:space="0" w:color="000000"/>
              <w:left w:val="single" w:sz="4" w:space="0" w:color="000000"/>
              <w:right w:val="single" w:sz="4" w:space="0" w:color="000000"/>
            </w:tcBorders>
          </w:tcPr>
          <w:p w14:paraId="1F8A14BE"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260</w:t>
            </w:r>
          </w:p>
        </w:tc>
        <w:tc>
          <w:tcPr>
            <w:tcW w:w="3510" w:type="dxa"/>
            <w:tcBorders>
              <w:top w:val="single" w:sz="4" w:space="0" w:color="000000"/>
              <w:left w:val="single" w:sz="4" w:space="0" w:color="000000"/>
              <w:right w:val="single" w:sz="4" w:space="0" w:color="000000"/>
            </w:tcBorders>
          </w:tcPr>
          <w:p w14:paraId="0F4A73B9"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Food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Safety</w:t>
            </w:r>
          </w:p>
        </w:tc>
        <w:tc>
          <w:tcPr>
            <w:tcW w:w="990" w:type="dxa"/>
            <w:tcBorders>
              <w:top w:val="single" w:sz="4" w:space="0" w:color="000000"/>
              <w:left w:val="single" w:sz="4" w:space="0" w:color="000000"/>
              <w:right w:val="single" w:sz="4" w:space="0" w:color="000000"/>
            </w:tcBorders>
          </w:tcPr>
          <w:p w14:paraId="36464A9D"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tcBorders>
          </w:tcPr>
          <w:p w14:paraId="41A92AAC"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ENG280 or ENG 201</w:t>
            </w:r>
          </w:p>
        </w:tc>
      </w:tr>
      <w:tr w:rsidR="00515798" w:rsidRPr="0099689C" w14:paraId="6F67D37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130" w:type="dxa"/>
            <w:gridSpan w:val="3"/>
            <w:tcBorders>
              <w:right w:val="single" w:sz="4" w:space="0" w:color="000000"/>
            </w:tcBorders>
            <w:shd w:val="clear" w:color="auto" w:fill="D9D9D9"/>
          </w:tcPr>
          <w:p w14:paraId="7C61D410" w14:textId="77777777" w:rsidR="00515798" w:rsidRPr="0099689C" w:rsidRDefault="00515798" w:rsidP="00706D0E">
            <w:pPr>
              <w:widowControl w:val="0"/>
              <w:autoSpaceDE w:val="0"/>
              <w:autoSpaceDN w:val="0"/>
              <w:spacing w:before="1" w:after="0" w:line="240" w:lineRule="auto"/>
              <w:ind w:left="90" w:hanging="56"/>
              <w:jc w:val="center"/>
              <w:rPr>
                <w:rFonts w:eastAsia="Calibri" w:cs="Calibri"/>
                <w:b/>
                <w:kern w:val="0"/>
                <w:sz w:val="18"/>
                <w:lang w:val="en-US"/>
                <w14:ligatures w14:val="none"/>
              </w:rPr>
            </w:pPr>
            <w:r w:rsidRPr="0099689C">
              <w:rPr>
                <w:rFonts w:eastAsia="Calibri" w:cs="Calibri"/>
                <w:b/>
                <w:kern w:val="0"/>
                <w:sz w:val="18"/>
                <w:lang w:val="en-US"/>
                <w14:ligatures w14:val="none"/>
              </w:rPr>
              <w:t>Specialization</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Course</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990" w:type="dxa"/>
            <w:tcBorders>
              <w:left w:val="single" w:sz="4" w:space="0" w:color="000000"/>
              <w:right w:val="single" w:sz="4" w:space="0" w:color="000000"/>
            </w:tcBorders>
            <w:shd w:val="clear" w:color="auto" w:fill="D9D9D9"/>
          </w:tcPr>
          <w:p w14:paraId="5011587B" w14:textId="77777777" w:rsidR="00515798" w:rsidRPr="0099689C" w:rsidRDefault="00515798" w:rsidP="00706D0E">
            <w:pPr>
              <w:widowControl w:val="0"/>
              <w:autoSpaceDE w:val="0"/>
              <w:autoSpaceDN w:val="0"/>
              <w:spacing w:before="1" w:after="0" w:line="240" w:lineRule="auto"/>
              <w:ind w:left="-39" w:right="90"/>
              <w:jc w:val="right"/>
              <w:rPr>
                <w:rFonts w:eastAsia="Calibri" w:cs="Calibri"/>
                <w:b/>
                <w:kern w:val="0"/>
                <w:sz w:val="18"/>
                <w:lang w:val="en-US"/>
                <w14:ligatures w14:val="none"/>
              </w:rPr>
            </w:pPr>
            <w:r w:rsidRPr="0099689C">
              <w:rPr>
                <w:rFonts w:eastAsia="Calibri" w:cs="Calibri"/>
                <w:b/>
                <w:kern w:val="0"/>
                <w:sz w:val="18"/>
                <w:lang w:val="en-US"/>
                <w14:ligatures w14:val="none"/>
              </w:rPr>
              <w:t>27</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4410" w:type="dxa"/>
            <w:tcBorders>
              <w:left w:val="single" w:sz="4" w:space="0" w:color="000000"/>
            </w:tcBorders>
            <w:shd w:val="clear" w:color="auto" w:fill="D9D9D9"/>
          </w:tcPr>
          <w:p w14:paraId="447C4B76" w14:textId="77777777" w:rsidR="00515798" w:rsidRPr="0099689C" w:rsidRDefault="00515798" w:rsidP="00706D0E">
            <w:pPr>
              <w:widowControl w:val="0"/>
              <w:autoSpaceDE w:val="0"/>
              <w:autoSpaceDN w:val="0"/>
              <w:spacing w:after="0" w:line="169" w:lineRule="exact"/>
              <w:ind w:left="106"/>
              <w:jc w:val="center"/>
              <w:rPr>
                <w:rFonts w:eastAsia="Calibri" w:cs="Calibri"/>
                <w:kern w:val="0"/>
                <w:sz w:val="18"/>
                <w:lang w:val="en-US"/>
                <w14:ligatures w14:val="none"/>
              </w:rPr>
            </w:pPr>
            <w:r w:rsidRPr="0099689C">
              <w:rPr>
                <w:rFonts w:eastAsia="Calibri" w:cs="Calibri"/>
                <w:kern w:val="0"/>
                <w:sz w:val="18"/>
                <w:lang w:val="en-US"/>
                <w14:ligatures w14:val="none"/>
              </w:rPr>
              <w:t>Grade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must</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be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C</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higher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every</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Major Course</w:t>
            </w:r>
          </w:p>
        </w:tc>
      </w:tr>
      <w:tr w:rsidR="00515798" w:rsidRPr="0099689C" w14:paraId="61E898B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bottom w:val="single" w:sz="4" w:space="0" w:color="000000"/>
              <w:right w:val="single" w:sz="4" w:space="0" w:color="000000"/>
            </w:tcBorders>
          </w:tcPr>
          <w:p w14:paraId="7D28881E"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Code</w:t>
            </w:r>
          </w:p>
        </w:tc>
        <w:tc>
          <w:tcPr>
            <w:tcW w:w="900" w:type="dxa"/>
            <w:tcBorders>
              <w:left w:val="single" w:sz="4" w:space="0" w:color="000000"/>
              <w:bottom w:val="single" w:sz="4" w:space="0" w:color="000000"/>
              <w:right w:val="single" w:sz="4" w:space="0" w:color="000000"/>
            </w:tcBorders>
          </w:tcPr>
          <w:p w14:paraId="16FAEBE6" w14:textId="77777777" w:rsidR="00515798" w:rsidRPr="0099689C" w:rsidRDefault="00515798" w:rsidP="00DE6D05">
            <w:pPr>
              <w:widowControl w:val="0"/>
              <w:autoSpaceDE w:val="0"/>
              <w:autoSpaceDN w:val="0"/>
              <w:spacing w:before="1" w:after="0" w:line="240" w:lineRule="auto"/>
              <w:ind w:left="-5"/>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Course</w:t>
            </w:r>
            <w:r w:rsidR="00DE6D05">
              <w:rPr>
                <w:rFonts w:eastAsia="Calibri" w:cs="Calibri"/>
                <w:b/>
                <w:color w:val="404040"/>
                <w:kern w:val="0"/>
                <w:sz w:val="18"/>
                <w:lang w:val="en-US"/>
                <w14:ligatures w14:val="none"/>
              </w:rPr>
              <w:t xml:space="preserve"> #</w:t>
            </w:r>
            <w:r w:rsidRPr="0099689C">
              <w:rPr>
                <w:rFonts w:eastAsia="Calibri" w:cs="Calibri"/>
                <w:b/>
                <w:color w:val="404040"/>
                <w:spacing w:val="2"/>
                <w:kern w:val="0"/>
                <w:sz w:val="18"/>
                <w:lang w:val="en-US"/>
                <w14:ligatures w14:val="none"/>
              </w:rPr>
              <w:t xml:space="preserve"> </w:t>
            </w:r>
          </w:p>
        </w:tc>
        <w:tc>
          <w:tcPr>
            <w:tcW w:w="3510" w:type="dxa"/>
            <w:tcBorders>
              <w:left w:val="single" w:sz="4" w:space="0" w:color="000000"/>
              <w:bottom w:val="single" w:sz="4" w:space="0" w:color="000000"/>
              <w:right w:val="single" w:sz="4" w:space="0" w:color="000000"/>
            </w:tcBorders>
          </w:tcPr>
          <w:p w14:paraId="333899EB" w14:textId="77777777" w:rsidR="00515798" w:rsidRPr="0099689C" w:rsidRDefault="00515798" w:rsidP="00706D0E">
            <w:pPr>
              <w:widowControl w:val="0"/>
              <w:autoSpaceDE w:val="0"/>
              <w:autoSpaceDN w:val="0"/>
              <w:spacing w:before="1" w:after="0" w:line="240" w:lineRule="auto"/>
              <w:ind w:left="90" w:right="1691"/>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990" w:type="dxa"/>
            <w:tcBorders>
              <w:left w:val="single" w:sz="4" w:space="0" w:color="000000"/>
              <w:bottom w:val="single" w:sz="4" w:space="0" w:color="000000"/>
              <w:right w:val="single" w:sz="4" w:space="0" w:color="000000"/>
            </w:tcBorders>
          </w:tcPr>
          <w:p w14:paraId="1D758B2A" w14:textId="77777777" w:rsidR="00515798" w:rsidRPr="0099689C" w:rsidRDefault="00515798" w:rsidP="00706D0E">
            <w:pPr>
              <w:widowControl w:val="0"/>
              <w:autoSpaceDE w:val="0"/>
              <w:autoSpaceDN w:val="0"/>
              <w:spacing w:before="1" w:after="0" w:line="240" w:lineRule="auto"/>
              <w:ind w:left="-39"/>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Cr</w:t>
            </w:r>
          </w:p>
        </w:tc>
        <w:tc>
          <w:tcPr>
            <w:tcW w:w="4410" w:type="dxa"/>
            <w:tcBorders>
              <w:left w:val="single" w:sz="4" w:space="0" w:color="000000"/>
              <w:bottom w:val="single" w:sz="4" w:space="0" w:color="000000"/>
            </w:tcBorders>
          </w:tcPr>
          <w:p w14:paraId="416885FA" w14:textId="77777777" w:rsidR="00515798" w:rsidRPr="0099689C" w:rsidRDefault="00515798" w:rsidP="00706D0E">
            <w:pPr>
              <w:widowControl w:val="0"/>
              <w:autoSpaceDE w:val="0"/>
              <w:autoSpaceDN w:val="0"/>
              <w:spacing w:before="1" w:after="0" w:line="240" w:lineRule="auto"/>
              <w:ind w:left="90" w:firstLine="16"/>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Prerequisites</w:t>
            </w:r>
          </w:p>
        </w:tc>
      </w:tr>
      <w:tr w:rsidR="00515798" w:rsidRPr="0099689C" w14:paraId="310BCF7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33389175" w14:textId="77777777" w:rsidR="00515798" w:rsidRPr="0099689C" w:rsidRDefault="00515798" w:rsidP="00706D0E">
            <w:pPr>
              <w:widowControl w:val="0"/>
              <w:autoSpaceDE w:val="0"/>
              <w:autoSpaceDN w:val="0"/>
              <w:spacing w:after="0" w:line="219" w:lineRule="exact"/>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1C310694" w14:textId="77777777" w:rsidR="00515798" w:rsidRPr="0099689C" w:rsidRDefault="00515798" w:rsidP="00706D0E">
            <w:pPr>
              <w:widowControl w:val="0"/>
              <w:autoSpaceDE w:val="0"/>
              <w:autoSpaceDN w:val="0"/>
              <w:spacing w:after="0" w:line="219" w:lineRule="exact"/>
              <w:ind w:left="90"/>
              <w:jc w:val="center"/>
              <w:rPr>
                <w:rFonts w:eastAsia="Calibri" w:cs="Calibri"/>
                <w:kern w:val="0"/>
                <w:sz w:val="18"/>
                <w:lang w:val="en-US"/>
                <w14:ligatures w14:val="none"/>
              </w:rPr>
            </w:pPr>
            <w:r w:rsidRPr="0099689C">
              <w:rPr>
                <w:rFonts w:eastAsia="Calibri" w:cs="Calibri"/>
                <w:kern w:val="0"/>
                <w:sz w:val="18"/>
                <w:lang w:val="en-US"/>
                <w14:ligatures w14:val="none"/>
              </w:rPr>
              <w:t>210</w:t>
            </w:r>
          </w:p>
        </w:tc>
        <w:tc>
          <w:tcPr>
            <w:tcW w:w="3510" w:type="dxa"/>
            <w:tcBorders>
              <w:top w:val="single" w:sz="4" w:space="0" w:color="000000"/>
              <w:left w:val="single" w:sz="4" w:space="0" w:color="000000"/>
              <w:bottom w:val="single" w:sz="4" w:space="0" w:color="000000"/>
              <w:right w:val="single" w:sz="4" w:space="0" w:color="000000"/>
            </w:tcBorders>
          </w:tcPr>
          <w:p w14:paraId="1FD623C6" w14:textId="77777777" w:rsidR="00515798" w:rsidRPr="0099689C" w:rsidRDefault="00515798" w:rsidP="00706D0E">
            <w:pPr>
              <w:widowControl w:val="0"/>
              <w:autoSpaceDE w:val="0"/>
              <w:autoSpaceDN w:val="0"/>
              <w:spacing w:after="0" w:line="219" w:lineRule="exact"/>
              <w:ind w:left="9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p>
        </w:tc>
        <w:tc>
          <w:tcPr>
            <w:tcW w:w="990" w:type="dxa"/>
            <w:tcBorders>
              <w:top w:val="single" w:sz="4" w:space="0" w:color="000000"/>
              <w:left w:val="single" w:sz="4" w:space="0" w:color="000000"/>
              <w:bottom w:val="single" w:sz="4" w:space="0" w:color="000000"/>
              <w:right w:val="single" w:sz="4" w:space="0" w:color="000000"/>
            </w:tcBorders>
          </w:tcPr>
          <w:p w14:paraId="75272BC2" w14:textId="77777777" w:rsidR="00515798" w:rsidRPr="0099689C" w:rsidRDefault="00515798" w:rsidP="00706D0E">
            <w:pPr>
              <w:widowControl w:val="0"/>
              <w:autoSpaceDE w:val="0"/>
              <w:autoSpaceDN w:val="0"/>
              <w:spacing w:after="0" w:line="219" w:lineRule="exact"/>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7AC6A098" w14:textId="77777777" w:rsidR="00515798" w:rsidRPr="0099689C" w:rsidRDefault="00515798" w:rsidP="00706D0E">
            <w:pPr>
              <w:widowControl w:val="0"/>
              <w:autoSpaceDE w:val="0"/>
              <w:autoSpaceDN w:val="0"/>
              <w:spacing w:after="0" w:line="219" w:lineRule="exact"/>
              <w:ind w:left="-39"/>
              <w:jc w:val="center"/>
              <w:rPr>
                <w:rFonts w:eastAsia="Calibri" w:cs="Calibri"/>
                <w:kern w:val="0"/>
                <w:sz w:val="18"/>
                <w:lang w:val="en-US"/>
                <w14:ligatures w14:val="none"/>
              </w:rPr>
            </w:pPr>
            <w:r w:rsidRPr="0099689C">
              <w:rPr>
                <w:rFonts w:eastAsia="Calibri" w:cs="Calibri"/>
                <w:kern w:val="0"/>
                <w:sz w:val="18"/>
                <w:lang w:val="en-US"/>
                <w14:ligatures w14:val="none"/>
              </w:rPr>
              <w:t>ENG020</w:t>
            </w:r>
          </w:p>
        </w:tc>
      </w:tr>
      <w:tr w:rsidR="00515798" w:rsidRPr="0099689C" w14:paraId="5B96735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2D22155E"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0F9A7F88"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215</w:t>
            </w:r>
          </w:p>
        </w:tc>
        <w:tc>
          <w:tcPr>
            <w:tcW w:w="3510" w:type="dxa"/>
            <w:tcBorders>
              <w:top w:val="single" w:sz="4" w:space="0" w:color="000000"/>
              <w:left w:val="single" w:sz="4" w:space="0" w:color="000000"/>
              <w:bottom w:val="single" w:sz="4" w:space="0" w:color="000000"/>
              <w:right w:val="single" w:sz="4" w:space="0" w:color="000000"/>
            </w:tcBorders>
          </w:tcPr>
          <w:p w14:paraId="351B49B7"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p>
        </w:tc>
        <w:tc>
          <w:tcPr>
            <w:tcW w:w="990" w:type="dxa"/>
            <w:tcBorders>
              <w:top w:val="single" w:sz="4" w:space="0" w:color="000000"/>
              <w:left w:val="single" w:sz="4" w:space="0" w:color="000000"/>
              <w:bottom w:val="single" w:sz="4" w:space="0" w:color="000000"/>
              <w:right w:val="single" w:sz="4" w:space="0" w:color="000000"/>
            </w:tcBorders>
          </w:tcPr>
          <w:p w14:paraId="72E7CBFE"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4189B94C"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ACC210</w:t>
            </w:r>
          </w:p>
        </w:tc>
      </w:tr>
      <w:tr w:rsidR="00515798" w:rsidRPr="0099689C" w14:paraId="3939A75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35D3F5E6"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1F8D46DB"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311</w:t>
            </w:r>
          </w:p>
        </w:tc>
        <w:tc>
          <w:tcPr>
            <w:tcW w:w="3510" w:type="dxa"/>
            <w:tcBorders>
              <w:top w:val="single" w:sz="4" w:space="0" w:color="000000"/>
              <w:left w:val="single" w:sz="4" w:space="0" w:color="000000"/>
              <w:bottom w:val="single" w:sz="4" w:space="0" w:color="000000"/>
              <w:right w:val="single" w:sz="4" w:space="0" w:color="000000"/>
            </w:tcBorders>
          </w:tcPr>
          <w:p w14:paraId="09E41248"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Intermediate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Financial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Accounting</w:t>
            </w:r>
          </w:p>
        </w:tc>
        <w:tc>
          <w:tcPr>
            <w:tcW w:w="990" w:type="dxa"/>
            <w:tcBorders>
              <w:top w:val="single" w:sz="4" w:space="0" w:color="000000"/>
              <w:left w:val="single" w:sz="4" w:space="0" w:color="000000"/>
              <w:bottom w:val="single" w:sz="4" w:space="0" w:color="000000"/>
              <w:right w:val="single" w:sz="4" w:space="0" w:color="000000"/>
            </w:tcBorders>
          </w:tcPr>
          <w:p w14:paraId="0D9E1C04"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05A5805A" w14:textId="73A918CC" w:rsidR="00515798" w:rsidRPr="0099689C" w:rsidRDefault="00515798" w:rsidP="00126FCB">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 xml:space="preserve">ACC215 </w:t>
            </w:r>
          </w:p>
        </w:tc>
      </w:tr>
      <w:tr w:rsidR="00515798" w:rsidRPr="0099689C" w14:paraId="0030BA8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73D528EA"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538F8C52"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321</w:t>
            </w:r>
          </w:p>
        </w:tc>
        <w:tc>
          <w:tcPr>
            <w:tcW w:w="3510" w:type="dxa"/>
            <w:tcBorders>
              <w:top w:val="single" w:sz="4" w:space="0" w:color="000000"/>
              <w:left w:val="single" w:sz="4" w:space="0" w:color="000000"/>
              <w:bottom w:val="single" w:sz="4" w:space="0" w:color="000000"/>
              <w:right w:val="single" w:sz="4" w:space="0" w:color="000000"/>
            </w:tcBorders>
          </w:tcPr>
          <w:p w14:paraId="4507149C"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Cost</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p>
        </w:tc>
        <w:tc>
          <w:tcPr>
            <w:tcW w:w="990" w:type="dxa"/>
            <w:tcBorders>
              <w:top w:val="single" w:sz="4" w:space="0" w:color="000000"/>
              <w:left w:val="single" w:sz="4" w:space="0" w:color="000000"/>
              <w:bottom w:val="single" w:sz="4" w:space="0" w:color="000000"/>
              <w:right w:val="single" w:sz="4" w:space="0" w:color="000000"/>
            </w:tcBorders>
          </w:tcPr>
          <w:p w14:paraId="3BAE70F3"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2E2FF0AC" w14:textId="0B9A904B" w:rsidR="00515798" w:rsidRPr="0099689C" w:rsidRDefault="00515798" w:rsidP="00126FCB">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 xml:space="preserve">ACC215 </w:t>
            </w:r>
          </w:p>
        </w:tc>
      </w:tr>
      <w:tr w:rsidR="00515798" w:rsidRPr="0099689C" w14:paraId="499F8A5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68705775"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38D806DC"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371</w:t>
            </w:r>
          </w:p>
        </w:tc>
        <w:tc>
          <w:tcPr>
            <w:tcW w:w="3510" w:type="dxa"/>
            <w:tcBorders>
              <w:top w:val="single" w:sz="4" w:space="0" w:color="000000"/>
              <w:left w:val="single" w:sz="4" w:space="0" w:color="000000"/>
              <w:bottom w:val="single" w:sz="4" w:space="0" w:color="000000"/>
              <w:right w:val="single" w:sz="4" w:space="0" w:color="000000"/>
            </w:tcBorders>
          </w:tcPr>
          <w:p w14:paraId="528C089A"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Accounting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Information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Systems</w:t>
            </w:r>
          </w:p>
        </w:tc>
        <w:tc>
          <w:tcPr>
            <w:tcW w:w="990" w:type="dxa"/>
            <w:tcBorders>
              <w:top w:val="single" w:sz="4" w:space="0" w:color="000000"/>
              <w:left w:val="single" w:sz="4" w:space="0" w:color="000000"/>
              <w:bottom w:val="single" w:sz="4" w:space="0" w:color="000000"/>
              <w:right w:val="single" w:sz="4" w:space="0" w:color="000000"/>
            </w:tcBorders>
          </w:tcPr>
          <w:p w14:paraId="6132DE40"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77852313"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ACC215</w:t>
            </w:r>
          </w:p>
        </w:tc>
      </w:tr>
      <w:tr w:rsidR="00515798" w:rsidRPr="0099689C" w14:paraId="6F13C4C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088AD798"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517D873C"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375</w:t>
            </w:r>
          </w:p>
        </w:tc>
        <w:tc>
          <w:tcPr>
            <w:tcW w:w="3510" w:type="dxa"/>
            <w:tcBorders>
              <w:top w:val="single" w:sz="4" w:space="0" w:color="000000"/>
              <w:left w:val="single" w:sz="4" w:space="0" w:color="000000"/>
              <w:bottom w:val="single" w:sz="4" w:space="0" w:color="000000"/>
              <w:right w:val="single" w:sz="4" w:space="0" w:color="000000"/>
            </w:tcBorders>
          </w:tcPr>
          <w:p w14:paraId="57B9D84B"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Government</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Non</w:t>
            </w:r>
            <w:r w:rsidRPr="0099689C">
              <w:rPr>
                <w:rFonts w:eastAsia="Calibri" w:cs="Calibri"/>
                <w:spacing w:val="-3"/>
                <w:kern w:val="0"/>
                <w:sz w:val="18"/>
                <w:lang w:val="en-US"/>
                <w14:ligatures w14:val="none"/>
              </w:rPr>
              <w:t>-</w:t>
            </w:r>
            <w:r w:rsidRPr="0099689C">
              <w:rPr>
                <w:rFonts w:eastAsia="Calibri" w:cs="Calibri"/>
                <w:kern w:val="0"/>
                <w:sz w:val="18"/>
                <w:lang w:val="en-US"/>
                <w14:ligatures w14:val="none"/>
              </w:rPr>
              <w:t>Profit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Accounting</w:t>
            </w:r>
          </w:p>
        </w:tc>
        <w:tc>
          <w:tcPr>
            <w:tcW w:w="990" w:type="dxa"/>
            <w:tcBorders>
              <w:top w:val="single" w:sz="4" w:space="0" w:color="000000"/>
              <w:left w:val="single" w:sz="4" w:space="0" w:color="000000"/>
              <w:bottom w:val="single" w:sz="4" w:space="0" w:color="000000"/>
              <w:right w:val="single" w:sz="4" w:space="0" w:color="000000"/>
            </w:tcBorders>
          </w:tcPr>
          <w:p w14:paraId="0FABAABD"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47C1C0F1"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ACC215</w:t>
            </w:r>
          </w:p>
        </w:tc>
      </w:tr>
      <w:tr w:rsidR="00515798" w:rsidRPr="0099689C" w14:paraId="16D8640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6471D1D9"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7D8C68E4"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444</w:t>
            </w:r>
          </w:p>
        </w:tc>
        <w:tc>
          <w:tcPr>
            <w:tcW w:w="3510" w:type="dxa"/>
            <w:tcBorders>
              <w:top w:val="single" w:sz="4" w:space="0" w:color="000000"/>
              <w:left w:val="single" w:sz="4" w:space="0" w:color="000000"/>
              <w:bottom w:val="single" w:sz="4" w:space="0" w:color="000000"/>
              <w:right w:val="single" w:sz="4" w:space="0" w:color="000000"/>
            </w:tcBorders>
          </w:tcPr>
          <w:p w14:paraId="0EA0E4B9"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Taxation</w:t>
            </w:r>
          </w:p>
        </w:tc>
        <w:tc>
          <w:tcPr>
            <w:tcW w:w="990" w:type="dxa"/>
            <w:tcBorders>
              <w:top w:val="single" w:sz="4" w:space="0" w:color="000000"/>
              <w:left w:val="single" w:sz="4" w:space="0" w:color="000000"/>
              <w:bottom w:val="single" w:sz="4" w:space="0" w:color="000000"/>
              <w:right w:val="single" w:sz="4" w:space="0" w:color="000000"/>
            </w:tcBorders>
          </w:tcPr>
          <w:p w14:paraId="4D734447"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5A0F450A"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ACC311</w:t>
            </w:r>
          </w:p>
        </w:tc>
      </w:tr>
      <w:tr w:rsidR="00515798" w:rsidRPr="0099689C" w14:paraId="215C30C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bottom w:val="single" w:sz="4" w:space="0" w:color="000000"/>
              <w:right w:val="single" w:sz="4" w:space="0" w:color="000000"/>
            </w:tcBorders>
          </w:tcPr>
          <w:p w14:paraId="068240C1"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bottom w:val="single" w:sz="4" w:space="0" w:color="000000"/>
              <w:right w:val="single" w:sz="4" w:space="0" w:color="000000"/>
            </w:tcBorders>
          </w:tcPr>
          <w:p w14:paraId="4DFAE848"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420</w:t>
            </w:r>
          </w:p>
        </w:tc>
        <w:tc>
          <w:tcPr>
            <w:tcW w:w="3510" w:type="dxa"/>
            <w:tcBorders>
              <w:top w:val="single" w:sz="4" w:space="0" w:color="000000"/>
              <w:left w:val="single" w:sz="4" w:space="0" w:color="000000"/>
              <w:bottom w:val="single" w:sz="4" w:space="0" w:color="000000"/>
              <w:right w:val="single" w:sz="4" w:space="0" w:color="000000"/>
            </w:tcBorders>
          </w:tcPr>
          <w:p w14:paraId="2DADE687"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Auditing</w:t>
            </w:r>
          </w:p>
        </w:tc>
        <w:tc>
          <w:tcPr>
            <w:tcW w:w="990" w:type="dxa"/>
            <w:tcBorders>
              <w:top w:val="single" w:sz="4" w:space="0" w:color="000000"/>
              <w:left w:val="single" w:sz="4" w:space="0" w:color="000000"/>
              <w:bottom w:val="single" w:sz="4" w:space="0" w:color="000000"/>
              <w:right w:val="single" w:sz="4" w:space="0" w:color="000000"/>
            </w:tcBorders>
          </w:tcPr>
          <w:p w14:paraId="037190C1"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bottom w:val="single" w:sz="4" w:space="0" w:color="000000"/>
            </w:tcBorders>
          </w:tcPr>
          <w:p w14:paraId="36CAE912"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ACC311</w:t>
            </w:r>
          </w:p>
        </w:tc>
      </w:tr>
      <w:tr w:rsidR="00515798" w:rsidRPr="0099689C" w14:paraId="70B1A97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top w:val="single" w:sz="4" w:space="0" w:color="000000"/>
              <w:right w:val="single" w:sz="4" w:space="0" w:color="000000"/>
            </w:tcBorders>
          </w:tcPr>
          <w:p w14:paraId="68C828F1"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ACC</w:t>
            </w:r>
          </w:p>
        </w:tc>
        <w:tc>
          <w:tcPr>
            <w:tcW w:w="900" w:type="dxa"/>
            <w:tcBorders>
              <w:top w:val="single" w:sz="4" w:space="0" w:color="000000"/>
              <w:left w:val="single" w:sz="4" w:space="0" w:color="000000"/>
              <w:right w:val="single" w:sz="4" w:space="0" w:color="000000"/>
            </w:tcBorders>
          </w:tcPr>
          <w:p w14:paraId="61D79FE8" w14:textId="77777777" w:rsidR="00515798" w:rsidRPr="0099689C" w:rsidRDefault="00515798" w:rsidP="00706D0E">
            <w:pPr>
              <w:widowControl w:val="0"/>
              <w:autoSpaceDE w:val="0"/>
              <w:autoSpaceDN w:val="0"/>
              <w:spacing w:before="1" w:after="0" w:line="240" w:lineRule="auto"/>
              <w:ind w:left="90"/>
              <w:jc w:val="center"/>
              <w:rPr>
                <w:rFonts w:eastAsia="Calibri" w:cs="Calibri"/>
                <w:kern w:val="0"/>
                <w:sz w:val="18"/>
                <w:lang w:val="en-US"/>
                <w14:ligatures w14:val="none"/>
              </w:rPr>
            </w:pPr>
            <w:r w:rsidRPr="0099689C">
              <w:rPr>
                <w:rFonts w:eastAsia="Calibri" w:cs="Calibri"/>
                <w:kern w:val="0"/>
                <w:sz w:val="18"/>
                <w:lang w:val="en-US"/>
                <w14:ligatures w14:val="none"/>
              </w:rPr>
              <w:t>415</w:t>
            </w:r>
          </w:p>
        </w:tc>
        <w:tc>
          <w:tcPr>
            <w:tcW w:w="3510" w:type="dxa"/>
            <w:tcBorders>
              <w:top w:val="single" w:sz="4" w:space="0" w:color="000000"/>
              <w:left w:val="single" w:sz="4" w:space="0" w:color="000000"/>
              <w:right w:val="single" w:sz="4" w:space="0" w:color="000000"/>
            </w:tcBorders>
          </w:tcPr>
          <w:p w14:paraId="281E78E0"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Advanced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p>
        </w:tc>
        <w:tc>
          <w:tcPr>
            <w:tcW w:w="990" w:type="dxa"/>
            <w:tcBorders>
              <w:top w:val="single" w:sz="4" w:space="0" w:color="000000"/>
              <w:left w:val="single" w:sz="4" w:space="0" w:color="000000"/>
              <w:right w:val="single" w:sz="4" w:space="0" w:color="000000"/>
            </w:tcBorders>
          </w:tcPr>
          <w:p w14:paraId="340FEAF0"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4410" w:type="dxa"/>
            <w:tcBorders>
              <w:top w:val="single" w:sz="4" w:space="0" w:color="000000"/>
              <w:left w:val="single" w:sz="4" w:space="0" w:color="000000"/>
            </w:tcBorders>
          </w:tcPr>
          <w:p w14:paraId="61B4D08D" w14:textId="77777777" w:rsidR="00515798" w:rsidRPr="0099689C" w:rsidRDefault="00515798" w:rsidP="00706D0E">
            <w:pPr>
              <w:widowControl w:val="0"/>
              <w:autoSpaceDE w:val="0"/>
              <w:autoSpaceDN w:val="0"/>
              <w:spacing w:before="1" w:after="0" w:line="240" w:lineRule="auto"/>
              <w:ind w:left="-39"/>
              <w:jc w:val="center"/>
              <w:rPr>
                <w:rFonts w:eastAsia="Calibri" w:cs="Calibri"/>
                <w:kern w:val="0"/>
                <w:sz w:val="18"/>
                <w:lang w:val="en-US"/>
                <w14:ligatures w14:val="none"/>
              </w:rPr>
            </w:pPr>
            <w:r w:rsidRPr="0099689C">
              <w:rPr>
                <w:rFonts w:eastAsia="Calibri" w:cs="Calibri"/>
                <w:kern w:val="0"/>
                <w:sz w:val="18"/>
                <w:lang w:val="en-US"/>
                <w14:ligatures w14:val="none"/>
              </w:rPr>
              <w:t>ACC311</w:t>
            </w:r>
          </w:p>
        </w:tc>
      </w:tr>
      <w:tr w:rsidR="00515798" w:rsidRPr="0099689C" w14:paraId="7D4FD69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130" w:type="dxa"/>
            <w:gridSpan w:val="3"/>
            <w:tcBorders>
              <w:right w:val="single" w:sz="4" w:space="0" w:color="000000"/>
            </w:tcBorders>
            <w:shd w:val="clear" w:color="auto" w:fill="D9D9D9"/>
          </w:tcPr>
          <w:p w14:paraId="6ABFC1FA" w14:textId="77777777" w:rsidR="00515798" w:rsidRPr="0099689C" w:rsidRDefault="00515798" w:rsidP="00706D0E">
            <w:pPr>
              <w:widowControl w:val="0"/>
              <w:autoSpaceDE w:val="0"/>
              <w:autoSpaceDN w:val="0"/>
              <w:spacing w:before="1" w:after="0" w:line="240" w:lineRule="auto"/>
              <w:ind w:left="90"/>
              <w:jc w:val="left"/>
              <w:rPr>
                <w:rFonts w:eastAsia="Calibri" w:cs="Calibri"/>
                <w:b/>
                <w:kern w:val="0"/>
                <w:sz w:val="18"/>
                <w:lang w:val="en-US"/>
                <w14:ligatures w14:val="none"/>
              </w:rPr>
            </w:pPr>
            <w:r w:rsidRPr="0099689C">
              <w:rPr>
                <w:rFonts w:eastAsia="Calibri" w:cs="Calibri"/>
                <w:b/>
                <w:kern w:val="0"/>
                <w:sz w:val="18"/>
                <w:lang w:val="en-US"/>
                <w14:ligatures w14:val="none"/>
              </w:rPr>
              <w:t>Free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Elective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(200</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level</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or</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above)</w:t>
            </w:r>
          </w:p>
        </w:tc>
        <w:tc>
          <w:tcPr>
            <w:tcW w:w="990" w:type="dxa"/>
            <w:tcBorders>
              <w:left w:val="single" w:sz="4" w:space="0" w:color="000000"/>
              <w:right w:val="single" w:sz="4" w:space="0" w:color="000000"/>
            </w:tcBorders>
            <w:shd w:val="clear" w:color="auto" w:fill="D9D9D9"/>
          </w:tcPr>
          <w:p w14:paraId="59817C0B" w14:textId="77777777" w:rsidR="00515798" w:rsidRPr="0099689C" w:rsidRDefault="00515798" w:rsidP="00706D0E">
            <w:pPr>
              <w:widowControl w:val="0"/>
              <w:autoSpaceDE w:val="0"/>
              <w:autoSpaceDN w:val="0"/>
              <w:spacing w:before="1" w:after="0" w:line="240" w:lineRule="auto"/>
              <w:ind w:left="-39" w:right="90"/>
              <w:jc w:val="right"/>
              <w:rPr>
                <w:rFonts w:eastAsia="Calibri" w:cs="Calibri"/>
                <w:b/>
                <w:kern w:val="0"/>
                <w:sz w:val="18"/>
                <w:lang w:val="en-US"/>
                <w14:ligatures w14:val="none"/>
              </w:rPr>
            </w:pPr>
            <w:r w:rsidRPr="0099689C">
              <w:rPr>
                <w:rFonts w:eastAsia="Calibri" w:cs="Calibri"/>
                <w:b/>
                <w:kern w:val="0"/>
                <w:sz w:val="18"/>
                <w:lang w:val="en-US"/>
                <w14:ligatures w14:val="none"/>
              </w:rPr>
              <w:t>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4410" w:type="dxa"/>
            <w:tcBorders>
              <w:left w:val="single" w:sz="4" w:space="0" w:color="000000"/>
            </w:tcBorders>
            <w:shd w:val="clear" w:color="auto" w:fill="D9D9D9"/>
          </w:tcPr>
          <w:p w14:paraId="5780A53C" w14:textId="77777777" w:rsidR="00515798" w:rsidRPr="0099689C" w:rsidRDefault="00515798" w:rsidP="00706D0E">
            <w:pPr>
              <w:widowControl w:val="0"/>
              <w:autoSpaceDE w:val="0"/>
              <w:autoSpaceDN w:val="0"/>
              <w:spacing w:after="0" w:line="240" w:lineRule="auto"/>
              <w:ind w:left="-39"/>
              <w:jc w:val="center"/>
              <w:rPr>
                <w:rFonts w:eastAsia="Calibri" w:cs="Calibri"/>
                <w:kern w:val="0"/>
                <w:sz w:val="18"/>
                <w:lang w:val="en-US"/>
                <w14:ligatures w14:val="none"/>
              </w:rPr>
            </w:pPr>
          </w:p>
        </w:tc>
      </w:tr>
      <w:tr w:rsidR="00515798" w:rsidRPr="0099689C" w14:paraId="205F5B8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530" w:type="dxa"/>
            <w:gridSpan w:val="5"/>
            <w:shd w:val="clear" w:color="auto" w:fill="D9D9D9"/>
          </w:tcPr>
          <w:p w14:paraId="7AE78ED4" w14:textId="77777777" w:rsidR="00515798" w:rsidRPr="0099689C" w:rsidRDefault="00515798" w:rsidP="00706D0E">
            <w:pPr>
              <w:widowControl w:val="0"/>
              <w:autoSpaceDE w:val="0"/>
              <w:autoSpaceDN w:val="0"/>
              <w:spacing w:before="1" w:after="0" w:line="240" w:lineRule="auto"/>
              <w:ind w:left="90"/>
              <w:jc w:val="left"/>
              <w:rPr>
                <w:rFonts w:eastAsia="Calibri" w:cs="Calibri"/>
                <w:b/>
                <w:kern w:val="0"/>
                <w:sz w:val="18"/>
                <w:lang w:val="en-US"/>
                <w14:ligatures w14:val="none"/>
              </w:rPr>
            </w:pPr>
            <w:r w:rsidRPr="0099689C">
              <w:rPr>
                <w:rFonts w:eastAsia="Calibri" w:cs="Calibri"/>
                <w:b/>
                <w:kern w:val="0"/>
                <w:sz w:val="18"/>
                <w:lang w:val="en-US"/>
                <w14:ligatures w14:val="none"/>
              </w:rPr>
              <w:t>Other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Requirements</w:t>
            </w:r>
          </w:p>
        </w:tc>
      </w:tr>
      <w:tr w:rsidR="00515798" w:rsidRPr="0099689C" w14:paraId="0811B43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720" w:type="dxa"/>
            <w:tcBorders>
              <w:right w:val="single" w:sz="4" w:space="0" w:color="000000"/>
            </w:tcBorders>
          </w:tcPr>
          <w:p w14:paraId="0546C494" w14:textId="77777777" w:rsidR="00515798" w:rsidRPr="0099689C" w:rsidRDefault="00515798" w:rsidP="00706D0E">
            <w:pPr>
              <w:widowControl w:val="0"/>
              <w:autoSpaceDE w:val="0"/>
              <w:autoSpaceDN w:val="0"/>
              <w:spacing w:before="2"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w:t>
            </w:r>
          </w:p>
        </w:tc>
        <w:tc>
          <w:tcPr>
            <w:tcW w:w="900" w:type="dxa"/>
            <w:tcBorders>
              <w:left w:val="single" w:sz="4" w:space="0" w:color="000000"/>
              <w:right w:val="single" w:sz="4" w:space="0" w:color="000000"/>
            </w:tcBorders>
          </w:tcPr>
          <w:p w14:paraId="06F00B48" w14:textId="77777777" w:rsidR="00515798" w:rsidRPr="0099689C" w:rsidRDefault="00515798" w:rsidP="00706D0E">
            <w:pPr>
              <w:widowControl w:val="0"/>
              <w:autoSpaceDE w:val="0"/>
              <w:autoSpaceDN w:val="0"/>
              <w:spacing w:before="2"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w:t>
            </w:r>
          </w:p>
        </w:tc>
        <w:tc>
          <w:tcPr>
            <w:tcW w:w="3510" w:type="dxa"/>
            <w:tcBorders>
              <w:left w:val="single" w:sz="4" w:space="0" w:color="000000"/>
              <w:right w:val="single" w:sz="4" w:space="0" w:color="000000"/>
            </w:tcBorders>
          </w:tcPr>
          <w:p w14:paraId="41ED6E65" w14:textId="77777777" w:rsidR="00515798" w:rsidRPr="0099689C" w:rsidRDefault="00515798" w:rsidP="00706D0E">
            <w:pPr>
              <w:widowControl w:val="0"/>
              <w:autoSpaceDE w:val="0"/>
              <w:autoSpaceDN w:val="0"/>
              <w:spacing w:before="1" w:after="0" w:line="240" w:lineRule="auto"/>
              <w:ind w:left="90"/>
              <w:jc w:val="left"/>
              <w:rPr>
                <w:rFonts w:eastAsia="Calibri" w:cs="Calibri"/>
                <w:kern w:val="0"/>
                <w:sz w:val="18"/>
                <w:lang w:val="en-US"/>
                <w14:ligatures w14:val="none"/>
              </w:rPr>
            </w:pPr>
            <w:r w:rsidRPr="0099689C">
              <w:rPr>
                <w:rFonts w:eastAsia="Calibri" w:cs="Calibri"/>
                <w:kern w:val="0"/>
                <w:sz w:val="18"/>
                <w:lang w:val="en-US"/>
                <w14:ligatures w14:val="none"/>
              </w:rPr>
              <w:t>Language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course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Foreign</w:t>
            </w:r>
          </w:p>
        </w:tc>
        <w:tc>
          <w:tcPr>
            <w:tcW w:w="990" w:type="dxa"/>
            <w:tcBorders>
              <w:left w:val="single" w:sz="4" w:space="0" w:color="000000"/>
              <w:right w:val="single" w:sz="4" w:space="0" w:color="000000"/>
            </w:tcBorders>
          </w:tcPr>
          <w:p w14:paraId="4CB0FD18" w14:textId="77777777" w:rsidR="00515798" w:rsidRPr="0099689C" w:rsidRDefault="00515798" w:rsidP="00706D0E">
            <w:pPr>
              <w:widowControl w:val="0"/>
              <w:autoSpaceDE w:val="0"/>
              <w:autoSpaceDN w:val="0"/>
              <w:spacing w:before="1" w:after="0" w:line="240" w:lineRule="auto"/>
              <w:ind w:left="-39" w:right="90"/>
              <w:jc w:val="right"/>
              <w:rPr>
                <w:rFonts w:eastAsia="Calibri" w:cs="Calibri"/>
                <w:b/>
                <w:kern w:val="0"/>
                <w:sz w:val="18"/>
                <w:lang w:val="en-US"/>
                <w14:ligatures w14:val="none"/>
              </w:rPr>
            </w:pPr>
            <w:r w:rsidRPr="0099689C">
              <w:rPr>
                <w:rFonts w:eastAsia="Calibri" w:cs="Calibri"/>
                <w:b/>
                <w:kern w:val="0"/>
                <w:sz w:val="18"/>
                <w:lang w:val="en-US"/>
                <w14:ligatures w14:val="none"/>
              </w:rPr>
              <w:t>3</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4410" w:type="dxa"/>
            <w:tcBorders>
              <w:left w:val="single" w:sz="4" w:space="0" w:color="000000"/>
            </w:tcBorders>
          </w:tcPr>
          <w:p w14:paraId="3CEA6AD8" w14:textId="77777777" w:rsidR="00515798" w:rsidRPr="0099689C" w:rsidRDefault="00515798" w:rsidP="00706D0E">
            <w:pPr>
              <w:widowControl w:val="0"/>
              <w:autoSpaceDE w:val="0"/>
              <w:autoSpaceDN w:val="0"/>
              <w:spacing w:after="0" w:line="240" w:lineRule="auto"/>
              <w:ind w:left="-39"/>
              <w:jc w:val="left"/>
              <w:rPr>
                <w:rFonts w:eastAsia="Calibri" w:cs="Calibri"/>
                <w:kern w:val="0"/>
                <w:sz w:val="18"/>
                <w:lang w:val="en-US"/>
                <w14:ligatures w14:val="none"/>
              </w:rPr>
            </w:pPr>
          </w:p>
        </w:tc>
      </w:tr>
    </w:tbl>
    <w:p w14:paraId="2A3C64D9" w14:textId="77777777" w:rsidR="00515798" w:rsidRPr="0099689C" w:rsidRDefault="00515798" w:rsidP="00515798">
      <w:pPr>
        <w:widowControl w:val="0"/>
        <w:autoSpaceDE w:val="0"/>
        <w:autoSpaceDN w:val="0"/>
        <w:spacing w:after="0" w:line="240" w:lineRule="auto"/>
        <w:jc w:val="left"/>
        <w:rPr>
          <w:rFonts w:eastAsia="Calibri" w:cs="Calibri"/>
          <w:b/>
          <w:color w:val="0070C0"/>
          <w:kern w:val="0"/>
          <w:sz w:val="20"/>
          <w:szCs w:val="20"/>
          <w:lang w:val="en-US"/>
          <w14:ligatures w14:val="none"/>
        </w:rPr>
      </w:pPr>
    </w:p>
    <w:p w14:paraId="69F5A6C1" w14:textId="77777777" w:rsidR="00515798" w:rsidRPr="0099689C" w:rsidRDefault="00515798" w:rsidP="00515798">
      <w:pPr>
        <w:jc w:val="center"/>
        <w:rPr>
          <w:b/>
          <w:bCs/>
          <w:lang w:val="en-US"/>
        </w:rPr>
      </w:pPr>
      <w:r w:rsidRPr="0099689C">
        <w:rPr>
          <w:b/>
          <w:bCs/>
          <w:sz w:val="20"/>
          <w:szCs w:val="20"/>
          <w:lang w:val="en-US"/>
        </w:rPr>
        <w:lastRenderedPageBreak/>
        <w:t>Bachelor of Business Administration in Accounting – Proposed Sequence of Study</w:t>
      </w:r>
    </w:p>
    <w:p w14:paraId="100B36B9" w14:textId="77777777" w:rsidR="00515798" w:rsidRPr="0099689C" w:rsidRDefault="00515798" w:rsidP="00515798">
      <w:pPr>
        <w:jc w:val="center"/>
        <w:rPr>
          <w:lang w:val="en-US"/>
        </w:rPr>
      </w:pPr>
      <w:r w:rsidRPr="0099689C">
        <w:rPr>
          <w:lang w:val="en-US"/>
        </w:rPr>
        <w:t>(99 Credits)</w:t>
      </w:r>
    </w:p>
    <w:p w14:paraId="193F0D4F" w14:textId="77777777" w:rsidR="00515798" w:rsidRPr="0099689C" w:rsidRDefault="00515798" w:rsidP="00515798">
      <w:pPr>
        <w:rPr>
          <w:b/>
          <w:bCs/>
          <w:lang w:val="en-US"/>
        </w:rPr>
      </w:pPr>
      <w:r w:rsidRPr="0099689C">
        <w:rPr>
          <w:b/>
          <w:bCs/>
          <w:lang w:val="en-US"/>
        </w:rPr>
        <w:t>First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515798" w:rsidRPr="0099689C" w14:paraId="306A88BE" w14:textId="77777777" w:rsidTr="00706D0E">
        <w:trPr>
          <w:trHeight w:val="20"/>
          <w:jc w:val="center"/>
        </w:trPr>
        <w:tc>
          <w:tcPr>
            <w:tcW w:w="1008" w:type="dxa"/>
            <w:tcBorders>
              <w:top w:val="single" w:sz="4" w:space="0" w:color="auto"/>
              <w:left w:val="single" w:sz="4" w:space="0" w:color="auto"/>
              <w:bottom w:val="single" w:sz="8" w:space="0" w:color="000000"/>
              <w:right w:val="single" w:sz="8" w:space="0" w:color="000000"/>
            </w:tcBorders>
            <w:shd w:val="clear" w:color="auto" w:fill="C0C0C0"/>
          </w:tcPr>
          <w:p w14:paraId="22EE48B9"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991" w:type="dxa"/>
            <w:tcBorders>
              <w:top w:val="single" w:sz="4" w:space="0" w:color="auto"/>
              <w:left w:val="single" w:sz="8" w:space="0" w:color="000000"/>
              <w:bottom w:val="single" w:sz="8" w:space="0" w:color="000000"/>
              <w:right w:val="single" w:sz="8" w:space="0" w:color="000000"/>
            </w:tcBorders>
            <w:shd w:val="clear" w:color="auto" w:fill="C0C0C0"/>
          </w:tcPr>
          <w:p w14:paraId="2A689D73" w14:textId="77777777" w:rsidR="00515798" w:rsidRPr="0099689C" w:rsidRDefault="00DE6D05" w:rsidP="00706D0E">
            <w:pPr>
              <w:widowControl w:val="0"/>
              <w:autoSpaceDE w:val="0"/>
              <w:autoSpaceDN w:val="0"/>
              <w:spacing w:after="0" w:line="240" w:lineRule="auto"/>
              <w:jc w:val="left"/>
              <w:rPr>
                <w:rFonts w:eastAsia="Calibri" w:cs="Calibri"/>
                <w:color w:val="FF0000"/>
                <w:kern w:val="0"/>
                <w:sz w:val="16"/>
                <w:szCs w:val="20"/>
                <w:lang w:val="en-US"/>
                <w14:ligatures w14:val="none"/>
              </w:rPr>
            </w:pPr>
            <w:r w:rsidRPr="00DE6D05">
              <w:rPr>
                <w:rFonts w:eastAsia="Calibri" w:cs="Calibri"/>
                <w:kern w:val="0"/>
                <w:sz w:val="16"/>
                <w:szCs w:val="20"/>
                <w:lang w:val="en-US"/>
                <w14:ligatures w14:val="none"/>
              </w:rPr>
              <w:t>Course Code</w:t>
            </w:r>
          </w:p>
        </w:tc>
        <w:tc>
          <w:tcPr>
            <w:tcW w:w="3870" w:type="dxa"/>
            <w:tcBorders>
              <w:top w:val="single" w:sz="4" w:space="0" w:color="auto"/>
              <w:left w:val="single" w:sz="8" w:space="0" w:color="000000"/>
              <w:bottom w:val="single" w:sz="8" w:space="0" w:color="000000"/>
              <w:right w:val="single" w:sz="8" w:space="0" w:color="000000"/>
            </w:tcBorders>
            <w:shd w:val="clear" w:color="auto" w:fill="C0C0C0"/>
          </w:tcPr>
          <w:p w14:paraId="0A6D201E" w14:textId="77777777" w:rsidR="00515798" w:rsidRPr="0099689C" w:rsidRDefault="00515798" w:rsidP="00706D0E">
            <w:pPr>
              <w:widowControl w:val="0"/>
              <w:autoSpaceDE w:val="0"/>
              <w:autoSpaceDN w:val="0"/>
              <w:spacing w:after="0" w:line="219" w:lineRule="exact"/>
              <w:ind w:left="1740" w:right="1738"/>
              <w:jc w:val="center"/>
              <w:rPr>
                <w:rFonts w:eastAsia="Calibri" w:cs="Calibri"/>
                <w:b/>
                <w:kern w:val="0"/>
                <w:sz w:val="16"/>
                <w:szCs w:val="20"/>
                <w:lang w:val="en-US"/>
                <w14:ligatures w14:val="none"/>
              </w:rPr>
            </w:pPr>
          </w:p>
        </w:tc>
        <w:tc>
          <w:tcPr>
            <w:tcW w:w="900" w:type="dxa"/>
            <w:tcBorders>
              <w:top w:val="single" w:sz="4" w:space="0" w:color="auto"/>
              <w:left w:val="single" w:sz="8" w:space="0" w:color="000000"/>
              <w:bottom w:val="single" w:sz="8" w:space="0" w:color="000000"/>
              <w:right w:val="single" w:sz="8" w:space="0" w:color="000000"/>
            </w:tcBorders>
            <w:shd w:val="clear" w:color="auto" w:fill="C0C0C0"/>
          </w:tcPr>
          <w:p w14:paraId="1775E27D"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241" w:type="dxa"/>
            <w:tcBorders>
              <w:top w:val="single" w:sz="4" w:space="0" w:color="auto"/>
              <w:left w:val="single" w:sz="8" w:space="0" w:color="000000"/>
              <w:bottom w:val="single" w:sz="8" w:space="0" w:color="000000"/>
              <w:right w:val="single" w:sz="4" w:space="0" w:color="auto"/>
            </w:tcBorders>
            <w:shd w:val="clear" w:color="auto" w:fill="C0C0C0"/>
          </w:tcPr>
          <w:p w14:paraId="207E82BE" w14:textId="77777777" w:rsidR="00515798" w:rsidRPr="0099689C" w:rsidRDefault="00515798" w:rsidP="00706D0E">
            <w:pPr>
              <w:widowControl w:val="0"/>
              <w:autoSpaceDE w:val="0"/>
              <w:autoSpaceDN w:val="0"/>
              <w:spacing w:after="0" w:line="219" w:lineRule="exact"/>
              <w:ind w:left="10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1C70A2B8" w14:textId="77777777" w:rsidTr="00706D0E">
        <w:trPr>
          <w:trHeight w:val="20"/>
          <w:jc w:val="center"/>
        </w:trPr>
        <w:tc>
          <w:tcPr>
            <w:tcW w:w="1008" w:type="dxa"/>
            <w:vMerge w:val="restart"/>
            <w:tcBorders>
              <w:top w:val="single" w:sz="8" w:space="0" w:color="000000"/>
              <w:left w:val="single" w:sz="4" w:space="0" w:color="auto"/>
              <w:bottom w:val="single" w:sz="8" w:space="0" w:color="000000"/>
            </w:tcBorders>
          </w:tcPr>
          <w:p w14:paraId="020CB313"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3C3E8F68"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471068C4" w14:textId="77777777" w:rsidR="00515798" w:rsidRPr="0099689C" w:rsidRDefault="00515798" w:rsidP="00706D0E">
            <w:pPr>
              <w:widowControl w:val="0"/>
              <w:autoSpaceDE w:val="0"/>
              <w:autoSpaceDN w:val="0"/>
              <w:spacing w:before="9" w:after="0" w:line="240" w:lineRule="auto"/>
              <w:jc w:val="left"/>
              <w:rPr>
                <w:rFonts w:eastAsia="Calibri" w:cs="Calibri"/>
                <w:b/>
                <w:kern w:val="0"/>
                <w:sz w:val="16"/>
                <w:szCs w:val="20"/>
                <w:lang w:val="en-US"/>
                <w14:ligatures w14:val="none"/>
              </w:rPr>
            </w:pPr>
          </w:p>
          <w:p w14:paraId="5B900BD5" w14:textId="77777777" w:rsidR="00515798" w:rsidRPr="0099689C" w:rsidRDefault="00515798" w:rsidP="00706D0E">
            <w:pPr>
              <w:widowControl w:val="0"/>
              <w:autoSpaceDE w:val="0"/>
              <w:autoSpaceDN w:val="0"/>
              <w:spacing w:after="0" w:line="240" w:lineRule="auto"/>
              <w:ind w:left="340" w:right="33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991" w:type="dxa"/>
            <w:tcBorders>
              <w:top w:val="single" w:sz="8" w:space="0" w:color="000000"/>
            </w:tcBorders>
          </w:tcPr>
          <w:p w14:paraId="4022C20C"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c>
          <w:tcPr>
            <w:tcW w:w="3870" w:type="dxa"/>
            <w:tcBorders>
              <w:top w:val="single" w:sz="8" w:space="0" w:color="000000"/>
            </w:tcBorders>
          </w:tcPr>
          <w:p w14:paraId="107B0DC5"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Writing Skills </w:t>
            </w:r>
          </w:p>
        </w:tc>
        <w:tc>
          <w:tcPr>
            <w:tcW w:w="900" w:type="dxa"/>
            <w:tcBorders>
              <w:top w:val="single" w:sz="8" w:space="0" w:color="000000"/>
            </w:tcBorders>
          </w:tcPr>
          <w:p w14:paraId="5BCBF603"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right w:val="single" w:sz="4" w:space="0" w:color="auto"/>
            </w:tcBorders>
          </w:tcPr>
          <w:p w14:paraId="3AA9BAD0" w14:textId="68DBE2BE"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4395D8A1" w14:textId="77777777" w:rsidTr="00706D0E">
        <w:trPr>
          <w:trHeight w:val="20"/>
          <w:jc w:val="center"/>
        </w:trPr>
        <w:tc>
          <w:tcPr>
            <w:tcW w:w="1008" w:type="dxa"/>
            <w:vMerge/>
            <w:tcBorders>
              <w:top w:val="nil"/>
              <w:left w:val="single" w:sz="4" w:space="0" w:color="auto"/>
              <w:bottom w:val="single" w:sz="8" w:space="0" w:color="000000"/>
            </w:tcBorders>
          </w:tcPr>
          <w:p w14:paraId="281F2890"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4E63ED3C"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c>
          <w:tcPr>
            <w:tcW w:w="3870" w:type="dxa"/>
          </w:tcPr>
          <w:p w14:paraId="6A90F73A"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900" w:type="dxa"/>
          </w:tcPr>
          <w:p w14:paraId="56696381"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right w:val="single" w:sz="4" w:space="0" w:color="auto"/>
            </w:tcBorders>
          </w:tcPr>
          <w:p w14:paraId="241B3A3C" w14:textId="56967135" w:rsidR="00515798" w:rsidRPr="0099689C" w:rsidRDefault="00515798" w:rsidP="00706D0E">
            <w:pPr>
              <w:widowControl w:val="0"/>
              <w:autoSpaceDE w:val="0"/>
              <w:autoSpaceDN w:val="0"/>
              <w:spacing w:after="0" w:line="214" w:lineRule="exact"/>
              <w:ind w:left="108"/>
              <w:jc w:val="center"/>
              <w:rPr>
                <w:rFonts w:eastAsia="Calibri" w:cs="Calibri"/>
                <w:kern w:val="0"/>
                <w:sz w:val="16"/>
                <w:szCs w:val="20"/>
                <w:lang w:val="en-US"/>
                <w14:ligatures w14:val="none"/>
              </w:rPr>
            </w:pPr>
          </w:p>
        </w:tc>
      </w:tr>
      <w:tr w:rsidR="00515798" w:rsidRPr="0099689C" w14:paraId="3593E61A" w14:textId="77777777" w:rsidTr="00706D0E">
        <w:trPr>
          <w:trHeight w:val="20"/>
          <w:jc w:val="center"/>
        </w:trPr>
        <w:tc>
          <w:tcPr>
            <w:tcW w:w="1008" w:type="dxa"/>
            <w:vMerge/>
            <w:tcBorders>
              <w:top w:val="nil"/>
              <w:left w:val="single" w:sz="4" w:space="0" w:color="auto"/>
              <w:bottom w:val="single" w:sz="8" w:space="0" w:color="000000"/>
            </w:tcBorders>
          </w:tcPr>
          <w:p w14:paraId="66A4613E"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4B336FAC" w14:textId="77777777" w:rsidR="00515798" w:rsidRPr="0099689C" w:rsidRDefault="00515798" w:rsidP="00706D0E">
            <w:pPr>
              <w:widowControl w:val="0"/>
              <w:autoSpaceDE w:val="0"/>
              <w:autoSpaceDN w:val="0"/>
              <w:spacing w:before="8"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c>
          <w:tcPr>
            <w:tcW w:w="3870" w:type="dxa"/>
          </w:tcPr>
          <w:p w14:paraId="0F5005C2"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 Principles</w:t>
            </w:r>
          </w:p>
        </w:tc>
        <w:tc>
          <w:tcPr>
            <w:tcW w:w="900" w:type="dxa"/>
          </w:tcPr>
          <w:p w14:paraId="0BF9A903"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right w:val="single" w:sz="4" w:space="0" w:color="auto"/>
            </w:tcBorders>
          </w:tcPr>
          <w:p w14:paraId="03D5A126" w14:textId="77777777" w:rsidR="00515798" w:rsidRPr="0099689C" w:rsidRDefault="00515798" w:rsidP="00706D0E">
            <w:pPr>
              <w:widowControl w:val="0"/>
              <w:autoSpaceDE w:val="0"/>
              <w:autoSpaceDN w:val="0"/>
              <w:spacing w:after="0" w:line="214"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03AEA8E6" w14:textId="77777777" w:rsidTr="00706D0E">
        <w:trPr>
          <w:trHeight w:val="20"/>
          <w:jc w:val="center"/>
        </w:trPr>
        <w:tc>
          <w:tcPr>
            <w:tcW w:w="1008" w:type="dxa"/>
            <w:vMerge/>
            <w:tcBorders>
              <w:top w:val="nil"/>
              <w:left w:val="single" w:sz="4" w:space="0" w:color="auto"/>
              <w:bottom w:val="single" w:sz="8" w:space="0" w:color="000000"/>
            </w:tcBorders>
          </w:tcPr>
          <w:p w14:paraId="05EF4F3D"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bottom w:val="single" w:sz="8" w:space="0" w:color="000000"/>
            </w:tcBorders>
          </w:tcPr>
          <w:p w14:paraId="48BF77D4" w14:textId="77777777" w:rsidR="00515798" w:rsidRPr="0099689C" w:rsidRDefault="00515798" w:rsidP="00706D0E">
            <w:pPr>
              <w:widowControl w:val="0"/>
              <w:autoSpaceDE w:val="0"/>
              <w:autoSpaceDN w:val="0"/>
              <w:spacing w:before="10" w:after="0" w:line="213"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c>
          <w:tcPr>
            <w:tcW w:w="3870" w:type="dxa"/>
            <w:tcBorders>
              <w:bottom w:val="single" w:sz="8" w:space="0" w:color="000000"/>
            </w:tcBorders>
          </w:tcPr>
          <w:p w14:paraId="7464E158" w14:textId="77777777" w:rsidR="00515798" w:rsidRPr="0099689C" w:rsidRDefault="00515798" w:rsidP="00706D0E">
            <w:pPr>
              <w:widowControl w:val="0"/>
              <w:autoSpaceDE w:val="0"/>
              <w:autoSpaceDN w:val="0"/>
              <w:spacing w:before="10"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Calculus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Applied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Math</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p>
        </w:tc>
        <w:tc>
          <w:tcPr>
            <w:tcW w:w="900" w:type="dxa"/>
            <w:tcBorders>
              <w:bottom w:val="single" w:sz="8" w:space="0" w:color="000000"/>
            </w:tcBorders>
          </w:tcPr>
          <w:p w14:paraId="5D25EB4C"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bottom w:val="single" w:sz="8" w:space="0" w:color="000000"/>
              <w:right w:val="single" w:sz="4" w:space="0" w:color="auto"/>
            </w:tcBorders>
          </w:tcPr>
          <w:p w14:paraId="12C0A60B" w14:textId="5A8CEF94" w:rsidR="00515798" w:rsidRPr="0099689C" w:rsidRDefault="00515798" w:rsidP="00706D0E">
            <w:pPr>
              <w:widowControl w:val="0"/>
              <w:autoSpaceDE w:val="0"/>
              <w:autoSpaceDN w:val="0"/>
              <w:spacing w:after="0" w:line="216" w:lineRule="exact"/>
              <w:ind w:left="108"/>
              <w:jc w:val="center"/>
              <w:rPr>
                <w:rFonts w:eastAsia="Calibri" w:cs="Calibri"/>
                <w:kern w:val="0"/>
                <w:sz w:val="16"/>
                <w:szCs w:val="20"/>
                <w:lang w:val="en-US"/>
                <w14:ligatures w14:val="none"/>
              </w:rPr>
            </w:pPr>
          </w:p>
        </w:tc>
      </w:tr>
      <w:tr w:rsidR="00515798" w:rsidRPr="0099689C" w14:paraId="005AF600" w14:textId="77777777" w:rsidTr="00706D0E">
        <w:trPr>
          <w:trHeight w:val="20"/>
          <w:jc w:val="center"/>
        </w:trPr>
        <w:tc>
          <w:tcPr>
            <w:tcW w:w="1008" w:type="dxa"/>
            <w:vMerge/>
            <w:tcBorders>
              <w:top w:val="nil"/>
              <w:left w:val="single" w:sz="4" w:space="0" w:color="auto"/>
              <w:bottom w:val="single" w:sz="8" w:space="0" w:color="000000"/>
            </w:tcBorders>
          </w:tcPr>
          <w:p w14:paraId="5E923C2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2B1B3BCD"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GER</w:t>
            </w:r>
          </w:p>
        </w:tc>
        <w:tc>
          <w:tcPr>
            <w:tcW w:w="3870" w:type="dxa"/>
            <w:tcBorders>
              <w:top w:val="single" w:sz="8" w:space="0" w:color="000000"/>
              <w:bottom w:val="single" w:sz="8" w:space="0" w:color="000000"/>
            </w:tcBorders>
          </w:tcPr>
          <w:p w14:paraId="4ED1FCD1"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tcBorders>
          </w:tcPr>
          <w:p w14:paraId="68DCB37E"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right w:val="single" w:sz="4" w:space="0" w:color="auto"/>
            </w:tcBorders>
          </w:tcPr>
          <w:p w14:paraId="75DED33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020D58C1" w14:textId="77777777" w:rsidTr="00706D0E">
        <w:trPr>
          <w:trHeight w:val="20"/>
          <w:jc w:val="center"/>
        </w:trPr>
        <w:tc>
          <w:tcPr>
            <w:tcW w:w="5869" w:type="dxa"/>
            <w:gridSpan w:val="3"/>
            <w:tcBorders>
              <w:top w:val="single" w:sz="8" w:space="0" w:color="000000"/>
              <w:left w:val="single" w:sz="4" w:space="0" w:color="auto"/>
              <w:bottom w:val="single" w:sz="8" w:space="0" w:color="000000"/>
              <w:right w:val="single" w:sz="8" w:space="0" w:color="000000"/>
            </w:tcBorders>
            <w:shd w:val="clear" w:color="auto" w:fill="D9D9D9"/>
          </w:tcPr>
          <w:p w14:paraId="3C9C16DF"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4B263DAF"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241" w:type="dxa"/>
            <w:tcBorders>
              <w:top w:val="single" w:sz="8" w:space="0" w:color="000000"/>
              <w:left w:val="single" w:sz="8" w:space="0" w:color="000000"/>
              <w:bottom w:val="single" w:sz="8" w:space="0" w:color="000000"/>
              <w:right w:val="single" w:sz="4" w:space="0" w:color="auto"/>
            </w:tcBorders>
            <w:shd w:val="clear" w:color="auto" w:fill="D9D9D9"/>
          </w:tcPr>
          <w:p w14:paraId="15192E2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0D527A75" w14:textId="77777777" w:rsidTr="00706D0E">
        <w:trPr>
          <w:trHeight w:val="20"/>
          <w:jc w:val="center"/>
        </w:trPr>
        <w:tc>
          <w:tcPr>
            <w:tcW w:w="1008" w:type="dxa"/>
            <w:vMerge w:val="restart"/>
            <w:tcBorders>
              <w:top w:val="single" w:sz="8" w:space="0" w:color="000000"/>
              <w:left w:val="single" w:sz="4" w:space="0" w:color="auto"/>
              <w:bottom w:val="single" w:sz="8" w:space="0" w:color="000000"/>
            </w:tcBorders>
          </w:tcPr>
          <w:p w14:paraId="5512A6E0"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4798B326"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481D8621" w14:textId="77777777" w:rsidR="00515798" w:rsidRPr="0099689C" w:rsidRDefault="00515798" w:rsidP="00706D0E">
            <w:pPr>
              <w:widowControl w:val="0"/>
              <w:autoSpaceDE w:val="0"/>
              <w:autoSpaceDN w:val="0"/>
              <w:spacing w:before="11" w:after="0" w:line="240" w:lineRule="auto"/>
              <w:jc w:val="left"/>
              <w:rPr>
                <w:rFonts w:eastAsia="Calibri" w:cs="Calibri"/>
                <w:b/>
                <w:kern w:val="0"/>
                <w:sz w:val="16"/>
                <w:szCs w:val="20"/>
                <w:lang w:val="en-US"/>
                <w14:ligatures w14:val="none"/>
              </w:rPr>
            </w:pPr>
          </w:p>
          <w:p w14:paraId="2FAF8B36" w14:textId="77777777" w:rsidR="00515798" w:rsidRPr="0099689C" w:rsidRDefault="00515798" w:rsidP="00706D0E">
            <w:pPr>
              <w:widowControl w:val="0"/>
              <w:autoSpaceDE w:val="0"/>
              <w:autoSpaceDN w:val="0"/>
              <w:spacing w:after="0" w:line="240" w:lineRule="auto"/>
              <w:ind w:left="27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991" w:type="dxa"/>
            <w:tcBorders>
              <w:top w:val="single" w:sz="8" w:space="0" w:color="000000"/>
              <w:bottom w:val="single" w:sz="8" w:space="0" w:color="000000"/>
            </w:tcBorders>
          </w:tcPr>
          <w:p w14:paraId="7C7C6DAE"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c>
          <w:tcPr>
            <w:tcW w:w="3870" w:type="dxa"/>
            <w:tcBorders>
              <w:top w:val="single" w:sz="8" w:space="0" w:color="000000"/>
              <w:bottom w:val="single" w:sz="8" w:space="0" w:color="000000"/>
            </w:tcBorders>
          </w:tcPr>
          <w:p w14:paraId="4C88AEF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Rhetoric I </w:t>
            </w:r>
          </w:p>
        </w:tc>
        <w:tc>
          <w:tcPr>
            <w:tcW w:w="900" w:type="dxa"/>
            <w:tcBorders>
              <w:top w:val="single" w:sz="8" w:space="0" w:color="000000"/>
              <w:bottom w:val="single" w:sz="8" w:space="0" w:color="000000"/>
            </w:tcBorders>
          </w:tcPr>
          <w:p w14:paraId="32ACEBDC"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right w:val="single" w:sz="4" w:space="0" w:color="auto"/>
            </w:tcBorders>
          </w:tcPr>
          <w:p w14:paraId="2EE11E41"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60D5828B" w14:textId="77777777" w:rsidTr="00706D0E">
        <w:trPr>
          <w:trHeight w:val="20"/>
          <w:jc w:val="center"/>
        </w:trPr>
        <w:tc>
          <w:tcPr>
            <w:tcW w:w="1008" w:type="dxa"/>
            <w:vMerge/>
            <w:tcBorders>
              <w:top w:val="nil"/>
              <w:left w:val="single" w:sz="4" w:space="0" w:color="auto"/>
              <w:bottom w:val="single" w:sz="8" w:space="0" w:color="000000"/>
            </w:tcBorders>
          </w:tcPr>
          <w:p w14:paraId="3030A1FD"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54C32553"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c>
          <w:tcPr>
            <w:tcW w:w="3870" w:type="dxa"/>
            <w:tcBorders>
              <w:top w:val="single" w:sz="8" w:space="0" w:color="000000"/>
              <w:bottom w:val="single" w:sz="8" w:space="0" w:color="000000"/>
            </w:tcBorders>
          </w:tcPr>
          <w:p w14:paraId="5D7BC6C1"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900" w:type="dxa"/>
            <w:tcBorders>
              <w:top w:val="single" w:sz="8" w:space="0" w:color="000000"/>
              <w:bottom w:val="single" w:sz="8" w:space="0" w:color="000000"/>
            </w:tcBorders>
          </w:tcPr>
          <w:p w14:paraId="7084BFA3"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right w:val="single" w:sz="4" w:space="0" w:color="auto"/>
            </w:tcBorders>
          </w:tcPr>
          <w:p w14:paraId="2FB8D524"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r>
      <w:tr w:rsidR="00515798" w:rsidRPr="0099689C" w14:paraId="173BA9EE" w14:textId="77777777" w:rsidTr="00706D0E">
        <w:trPr>
          <w:trHeight w:val="20"/>
          <w:jc w:val="center"/>
        </w:trPr>
        <w:tc>
          <w:tcPr>
            <w:tcW w:w="1008" w:type="dxa"/>
            <w:vMerge/>
            <w:tcBorders>
              <w:top w:val="nil"/>
              <w:left w:val="single" w:sz="4" w:space="0" w:color="auto"/>
              <w:bottom w:val="single" w:sz="8" w:space="0" w:color="000000"/>
            </w:tcBorders>
          </w:tcPr>
          <w:p w14:paraId="79FDFEB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2022763F"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MKT201</w:t>
            </w:r>
          </w:p>
        </w:tc>
        <w:tc>
          <w:tcPr>
            <w:tcW w:w="3870" w:type="dxa"/>
            <w:tcBorders>
              <w:top w:val="single" w:sz="8" w:space="0" w:color="000000"/>
              <w:bottom w:val="single" w:sz="8" w:space="0" w:color="000000"/>
            </w:tcBorders>
          </w:tcPr>
          <w:p w14:paraId="651F23C7"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Marketing Principles </w:t>
            </w:r>
          </w:p>
        </w:tc>
        <w:tc>
          <w:tcPr>
            <w:tcW w:w="900" w:type="dxa"/>
            <w:tcBorders>
              <w:top w:val="single" w:sz="8" w:space="0" w:color="000000"/>
              <w:bottom w:val="single" w:sz="8" w:space="0" w:color="000000"/>
            </w:tcBorders>
          </w:tcPr>
          <w:p w14:paraId="76AC81C6"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right w:val="single" w:sz="4" w:space="0" w:color="auto"/>
            </w:tcBorders>
          </w:tcPr>
          <w:p w14:paraId="52FB8C21"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006BB047" w14:textId="77777777" w:rsidTr="00706D0E">
        <w:trPr>
          <w:trHeight w:val="20"/>
          <w:jc w:val="center"/>
        </w:trPr>
        <w:tc>
          <w:tcPr>
            <w:tcW w:w="1008" w:type="dxa"/>
            <w:vMerge/>
            <w:tcBorders>
              <w:top w:val="nil"/>
              <w:left w:val="single" w:sz="4" w:space="0" w:color="auto"/>
              <w:bottom w:val="single" w:sz="8" w:space="0" w:color="000000"/>
            </w:tcBorders>
          </w:tcPr>
          <w:p w14:paraId="66F2BE10"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09726B45"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STA211</w:t>
            </w:r>
          </w:p>
        </w:tc>
        <w:tc>
          <w:tcPr>
            <w:tcW w:w="3870" w:type="dxa"/>
            <w:tcBorders>
              <w:top w:val="single" w:sz="8" w:space="0" w:color="000000"/>
              <w:bottom w:val="single" w:sz="8" w:space="0" w:color="000000"/>
            </w:tcBorders>
          </w:tcPr>
          <w:p w14:paraId="0589E86C"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Statistics</w:t>
            </w:r>
          </w:p>
        </w:tc>
        <w:tc>
          <w:tcPr>
            <w:tcW w:w="900" w:type="dxa"/>
            <w:tcBorders>
              <w:top w:val="single" w:sz="8" w:space="0" w:color="000000"/>
              <w:bottom w:val="single" w:sz="8" w:space="0" w:color="000000"/>
            </w:tcBorders>
          </w:tcPr>
          <w:p w14:paraId="16A62D1C"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right w:val="single" w:sz="4" w:space="0" w:color="auto"/>
            </w:tcBorders>
          </w:tcPr>
          <w:p w14:paraId="001D55A8" w14:textId="4EACCBBC"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p>
        </w:tc>
      </w:tr>
      <w:tr w:rsidR="00515798" w:rsidRPr="0099689C" w14:paraId="08E89AFF" w14:textId="77777777" w:rsidTr="00706D0E">
        <w:trPr>
          <w:trHeight w:val="20"/>
          <w:jc w:val="center"/>
        </w:trPr>
        <w:tc>
          <w:tcPr>
            <w:tcW w:w="1008" w:type="dxa"/>
            <w:vMerge/>
            <w:tcBorders>
              <w:top w:val="nil"/>
              <w:left w:val="single" w:sz="4" w:space="0" w:color="auto"/>
              <w:bottom w:val="single" w:sz="4" w:space="0" w:color="auto"/>
            </w:tcBorders>
          </w:tcPr>
          <w:p w14:paraId="3E5647A5"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4" w:space="0" w:color="auto"/>
            </w:tcBorders>
          </w:tcPr>
          <w:p w14:paraId="0F076178"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Elec 2*</w:t>
            </w:r>
          </w:p>
        </w:tc>
        <w:tc>
          <w:tcPr>
            <w:tcW w:w="3870" w:type="dxa"/>
            <w:tcBorders>
              <w:top w:val="single" w:sz="8" w:space="0" w:color="000000"/>
              <w:bottom w:val="single" w:sz="4" w:space="0" w:color="auto"/>
            </w:tcBorders>
          </w:tcPr>
          <w:p w14:paraId="2932ED32"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Free Elective</w:t>
            </w:r>
          </w:p>
        </w:tc>
        <w:tc>
          <w:tcPr>
            <w:tcW w:w="900" w:type="dxa"/>
            <w:tcBorders>
              <w:top w:val="single" w:sz="8" w:space="0" w:color="000000"/>
              <w:bottom w:val="single" w:sz="8" w:space="0" w:color="000000"/>
            </w:tcBorders>
          </w:tcPr>
          <w:p w14:paraId="21C25E46"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right w:val="single" w:sz="4" w:space="0" w:color="auto"/>
            </w:tcBorders>
          </w:tcPr>
          <w:p w14:paraId="38A7655E" w14:textId="5610C24A" w:rsidR="00515798" w:rsidRPr="0099689C" w:rsidRDefault="00515798" w:rsidP="00706D0E">
            <w:pPr>
              <w:widowControl w:val="0"/>
              <w:tabs>
                <w:tab w:val="left" w:pos="2280"/>
              </w:tabs>
              <w:autoSpaceDE w:val="0"/>
              <w:autoSpaceDN w:val="0"/>
              <w:spacing w:before="1" w:after="0" w:line="218" w:lineRule="exact"/>
              <w:ind w:left="108"/>
              <w:jc w:val="left"/>
              <w:rPr>
                <w:rFonts w:eastAsia="Calibri" w:cs="Calibri"/>
                <w:kern w:val="0"/>
                <w:sz w:val="16"/>
                <w:szCs w:val="20"/>
                <w:lang w:val="en-US"/>
                <w14:ligatures w14:val="none"/>
              </w:rPr>
            </w:pPr>
          </w:p>
        </w:tc>
      </w:tr>
      <w:tr w:rsidR="00515798" w:rsidRPr="0099689C" w14:paraId="42E23ABB" w14:textId="77777777" w:rsidTr="00706D0E">
        <w:trPr>
          <w:trHeight w:val="20"/>
          <w:jc w:val="center"/>
        </w:trPr>
        <w:tc>
          <w:tcPr>
            <w:tcW w:w="5869" w:type="dxa"/>
            <w:gridSpan w:val="3"/>
            <w:tcBorders>
              <w:top w:val="single" w:sz="4" w:space="0" w:color="auto"/>
              <w:left w:val="single" w:sz="4" w:space="0" w:color="auto"/>
              <w:bottom w:val="single" w:sz="4" w:space="0" w:color="auto"/>
              <w:right w:val="single" w:sz="4" w:space="0" w:color="auto"/>
            </w:tcBorders>
            <w:shd w:val="clear" w:color="auto" w:fill="D9D9D9"/>
          </w:tcPr>
          <w:p w14:paraId="5E8EE5ED" w14:textId="77777777" w:rsidR="00515798" w:rsidRPr="0099689C" w:rsidRDefault="00515798" w:rsidP="00706D0E">
            <w:pPr>
              <w:widowControl w:val="0"/>
              <w:autoSpaceDE w:val="0"/>
              <w:autoSpaceDN w:val="0"/>
              <w:spacing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4" w:space="0" w:color="auto"/>
              <w:bottom w:val="single" w:sz="4" w:space="0" w:color="auto"/>
              <w:right w:val="single" w:sz="8" w:space="0" w:color="000000"/>
            </w:tcBorders>
            <w:shd w:val="clear" w:color="auto" w:fill="D9D9D9"/>
          </w:tcPr>
          <w:p w14:paraId="2B17A544" w14:textId="77777777" w:rsidR="00515798" w:rsidRPr="0099689C" w:rsidRDefault="00515798" w:rsidP="00706D0E">
            <w:pPr>
              <w:widowControl w:val="0"/>
              <w:autoSpaceDE w:val="0"/>
              <w:autoSpaceDN w:val="0"/>
              <w:spacing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241" w:type="dxa"/>
            <w:tcBorders>
              <w:top w:val="single" w:sz="8" w:space="0" w:color="000000"/>
              <w:left w:val="single" w:sz="8" w:space="0" w:color="000000"/>
              <w:bottom w:val="single" w:sz="4" w:space="0" w:color="auto"/>
              <w:right w:val="single" w:sz="4" w:space="0" w:color="auto"/>
            </w:tcBorders>
            <w:shd w:val="clear" w:color="auto" w:fill="D9D9D9"/>
          </w:tcPr>
          <w:p w14:paraId="452BF85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7BF3E2B5" w14:textId="77777777" w:rsidR="00515798" w:rsidRPr="0099689C" w:rsidRDefault="00515798" w:rsidP="00515798">
      <w:pPr>
        <w:spacing w:before="120" w:after="0"/>
        <w:rPr>
          <w:b/>
          <w:bCs/>
          <w:lang w:val="en-US"/>
        </w:rPr>
      </w:pPr>
      <w:r w:rsidRPr="0099689C">
        <w:rPr>
          <w:b/>
          <w:bCs/>
          <w:lang w:val="en-US"/>
        </w:rPr>
        <w:t>Second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515798" w:rsidRPr="0099689C" w14:paraId="424A7CE8" w14:textId="77777777" w:rsidTr="00003B44">
        <w:trPr>
          <w:trHeight w:val="20"/>
          <w:jc w:val="center"/>
        </w:trPr>
        <w:tc>
          <w:tcPr>
            <w:tcW w:w="1008" w:type="dxa"/>
            <w:tcBorders>
              <w:top w:val="single" w:sz="4" w:space="0" w:color="auto"/>
              <w:left w:val="single" w:sz="4" w:space="0" w:color="auto"/>
              <w:bottom w:val="single" w:sz="4" w:space="0" w:color="auto"/>
              <w:right w:val="single" w:sz="4" w:space="0" w:color="auto"/>
            </w:tcBorders>
            <w:shd w:val="clear" w:color="auto" w:fill="C0C0C0"/>
          </w:tcPr>
          <w:p w14:paraId="564D4498"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991" w:type="dxa"/>
            <w:tcBorders>
              <w:top w:val="single" w:sz="4" w:space="0" w:color="auto"/>
              <w:left w:val="single" w:sz="4" w:space="0" w:color="auto"/>
              <w:bottom w:val="single" w:sz="8" w:space="0" w:color="000000"/>
              <w:right w:val="single" w:sz="8" w:space="0" w:color="000000"/>
            </w:tcBorders>
            <w:shd w:val="clear" w:color="auto" w:fill="C0C0C0"/>
          </w:tcPr>
          <w:p w14:paraId="6D4D6B62" w14:textId="77777777" w:rsidR="00515798" w:rsidRPr="0099689C" w:rsidRDefault="00DE6D05" w:rsidP="00706D0E">
            <w:pPr>
              <w:widowControl w:val="0"/>
              <w:autoSpaceDE w:val="0"/>
              <w:autoSpaceDN w:val="0"/>
              <w:spacing w:after="0" w:line="240" w:lineRule="auto"/>
              <w:jc w:val="left"/>
              <w:rPr>
                <w:rFonts w:eastAsia="Calibri" w:cs="Calibri"/>
                <w:kern w:val="0"/>
                <w:sz w:val="16"/>
                <w:szCs w:val="20"/>
                <w:lang w:val="en-US"/>
                <w14:ligatures w14:val="none"/>
              </w:rPr>
            </w:pPr>
            <w:r w:rsidRPr="00DE6D05">
              <w:rPr>
                <w:rFonts w:eastAsia="Calibri" w:cs="Calibri"/>
                <w:kern w:val="0"/>
                <w:sz w:val="16"/>
                <w:szCs w:val="20"/>
                <w:lang w:val="en-US"/>
                <w14:ligatures w14:val="none"/>
              </w:rPr>
              <w:t>Course Code</w:t>
            </w:r>
          </w:p>
        </w:tc>
        <w:tc>
          <w:tcPr>
            <w:tcW w:w="3870" w:type="dxa"/>
            <w:tcBorders>
              <w:top w:val="single" w:sz="4" w:space="0" w:color="auto"/>
              <w:left w:val="single" w:sz="8" w:space="0" w:color="000000"/>
              <w:bottom w:val="single" w:sz="8" w:space="0" w:color="000000"/>
              <w:right w:val="single" w:sz="8" w:space="0" w:color="000000"/>
            </w:tcBorders>
            <w:shd w:val="clear" w:color="auto" w:fill="C0C0C0"/>
          </w:tcPr>
          <w:p w14:paraId="4E1D8B95" w14:textId="77777777" w:rsidR="00515798" w:rsidRPr="0099689C" w:rsidRDefault="00515798" w:rsidP="0024115C">
            <w:pPr>
              <w:widowControl w:val="0"/>
              <w:autoSpaceDE w:val="0"/>
              <w:autoSpaceDN w:val="0"/>
              <w:spacing w:before="1" w:after="0" w:line="240" w:lineRule="auto"/>
              <w:ind w:right="1738"/>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top w:val="single" w:sz="4" w:space="0" w:color="auto"/>
              <w:left w:val="single" w:sz="8" w:space="0" w:color="000000"/>
              <w:bottom w:val="single" w:sz="8" w:space="0" w:color="000000"/>
              <w:right w:val="single" w:sz="8" w:space="0" w:color="000000"/>
            </w:tcBorders>
            <w:shd w:val="clear" w:color="auto" w:fill="C0C0C0"/>
          </w:tcPr>
          <w:p w14:paraId="5E80AC11"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241" w:type="dxa"/>
            <w:tcBorders>
              <w:top w:val="single" w:sz="4" w:space="0" w:color="auto"/>
              <w:left w:val="single" w:sz="8" w:space="0" w:color="000000"/>
              <w:bottom w:val="single" w:sz="4" w:space="0" w:color="auto"/>
              <w:right w:val="single" w:sz="4" w:space="0" w:color="auto"/>
            </w:tcBorders>
            <w:shd w:val="clear" w:color="auto" w:fill="C0C0C0"/>
          </w:tcPr>
          <w:p w14:paraId="0955F952"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6ACBA2A0" w14:textId="77777777" w:rsidTr="00003B44">
        <w:trPr>
          <w:trHeight w:val="20"/>
          <w:jc w:val="center"/>
        </w:trPr>
        <w:tc>
          <w:tcPr>
            <w:tcW w:w="1008" w:type="dxa"/>
            <w:vMerge w:val="restart"/>
            <w:tcBorders>
              <w:top w:val="single" w:sz="4" w:space="0" w:color="auto"/>
              <w:left w:val="single" w:sz="4" w:space="0" w:color="auto"/>
              <w:bottom w:val="single" w:sz="8" w:space="0" w:color="000000"/>
            </w:tcBorders>
          </w:tcPr>
          <w:p w14:paraId="3EA69A03"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186F34BE"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7D4713B8" w14:textId="77777777" w:rsidR="00515798" w:rsidRPr="0099689C" w:rsidRDefault="00515798" w:rsidP="00706D0E">
            <w:pPr>
              <w:widowControl w:val="0"/>
              <w:autoSpaceDE w:val="0"/>
              <w:autoSpaceDN w:val="0"/>
              <w:spacing w:before="12" w:after="0" w:line="240" w:lineRule="auto"/>
              <w:jc w:val="left"/>
              <w:rPr>
                <w:rFonts w:eastAsia="Calibri" w:cs="Calibri"/>
                <w:b/>
                <w:kern w:val="0"/>
                <w:sz w:val="16"/>
                <w:szCs w:val="20"/>
                <w:lang w:val="en-US"/>
                <w14:ligatures w14:val="none"/>
              </w:rPr>
            </w:pPr>
          </w:p>
          <w:p w14:paraId="2ACC6A9D" w14:textId="77777777" w:rsidR="00515798" w:rsidRPr="0099689C" w:rsidRDefault="00515798" w:rsidP="00706D0E">
            <w:pPr>
              <w:widowControl w:val="0"/>
              <w:autoSpaceDE w:val="0"/>
              <w:autoSpaceDN w:val="0"/>
              <w:spacing w:after="0" w:line="240" w:lineRule="auto"/>
              <w:ind w:left="340" w:right="33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991" w:type="dxa"/>
            <w:tcBorders>
              <w:top w:val="single" w:sz="8" w:space="0" w:color="000000"/>
            </w:tcBorders>
          </w:tcPr>
          <w:p w14:paraId="7F22CABE"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REM308</w:t>
            </w:r>
          </w:p>
        </w:tc>
        <w:tc>
          <w:tcPr>
            <w:tcW w:w="3870" w:type="dxa"/>
            <w:tcBorders>
              <w:top w:val="single" w:sz="8" w:space="0" w:color="000000"/>
            </w:tcBorders>
          </w:tcPr>
          <w:p w14:paraId="74C8E6B0"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Research Methodology</w:t>
            </w:r>
          </w:p>
        </w:tc>
        <w:tc>
          <w:tcPr>
            <w:tcW w:w="900" w:type="dxa"/>
            <w:tcBorders>
              <w:top w:val="single" w:sz="8" w:space="0" w:color="000000"/>
              <w:right w:val="single" w:sz="4" w:space="0" w:color="auto"/>
            </w:tcBorders>
          </w:tcPr>
          <w:p w14:paraId="5A46DDF4"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4" w:space="0" w:color="auto"/>
              <w:left w:val="single" w:sz="4" w:space="0" w:color="auto"/>
              <w:right w:val="single" w:sz="4" w:space="0" w:color="auto"/>
            </w:tcBorders>
          </w:tcPr>
          <w:p w14:paraId="6BBDC8C2"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r>
      <w:tr w:rsidR="00515798" w:rsidRPr="0099689C" w14:paraId="0A5BF603" w14:textId="77777777" w:rsidTr="00003B44">
        <w:trPr>
          <w:trHeight w:val="20"/>
          <w:jc w:val="center"/>
        </w:trPr>
        <w:tc>
          <w:tcPr>
            <w:tcW w:w="1008" w:type="dxa"/>
            <w:vMerge/>
            <w:tcBorders>
              <w:top w:val="nil"/>
              <w:left w:val="single" w:sz="4" w:space="0" w:color="auto"/>
              <w:bottom w:val="single" w:sz="8" w:space="0" w:color="000000"/>
            </w:tcBorders>
          </w:tcPr>
          <w:p w14:paraId="212AC08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00298E69"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BUS230</w:t>
            </w:r>
          </w:p>
        </w:tc>
        <w:tc>
          <w:tcPr>
            <w:tcW w:w="3870" w:type="dxa"/>
          </w:tcPr>
          <w:p w14:paraId="5548F390"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Law</w:t>
            </w:r>
          </w:p>
        </w:tc>
        <w:tc>
          <w:tcPr>
            <w:tcW w:w="900" w:type="dxa"/>
            <w:tcBorders>
              <w:right w:val="single" w:sz="4" w:space="0" w:color="auto"/>
            </w:tcBorders>
          </w:tcPr>
          <w:p w14:paraId="6AB4B59A"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left w:val="single" w:sz="4" w:space="0" w:color="auto"/>
              <w:right w:val="single" w:sz="4" w:space="0" w:color="auto"/>
            </w:tcBorders>
          </w:tcPr>
          <w:p w14:paraId="31A7B874" w14:textId="77777777" w:rsidR="00515798" w:rsidRPr="0099689C" w:rsidRDefault="00515798" w:rsidP="00706D0E">
            <w:pPr>
              <w:widowControl w:val="0"/>
              <w:autoSpaceDE w:val="0"/>
              <w:autoSpaceDN w:val="0"/>
              <w:spacing w:before="10" w:after="0" w:line="209" w:lineRule="exact"/>
              <w:jc w:val="center"/>
              <w:rPr>
                <w:rFonts w:eastAsia="Calibri" w:cs="Calibri"/>
                <w:kern w:val="0"/>
                <w:sz w:val="16"/>
                <w:szCs w:val="20"/>
                <w:lang w:val="en-US"/>
                <w14:ligatures w14:val="none"/>
              </w:rPr>
            </w:pPr>
          </w:p>
        </w:tc>
      </w:tr>
      <w:tr w:rsidR="00515798" w:rsidRPr="0099689C" w14:paraId="1407ADFA" w14:textId="77777777" w:rsidTr="00003B44">
        <w:trPr>
          <w:trHeight w:val="20"/>
          <w:jc w:val="center"/>
        </w:trPr>
        <w:tc>
          <w:tcPr>
            <w:tcW w:w="1008" w:type="dxa"/>
            <w:vMerge/>
            <w:tcBorders>
              <w:top w:val="nil"/>
              <w:left w:val="single" w:sz="4" w:space="0" w:color="auto"/>
              <w:bottom w:val="single" w:sz="8" w:space="0" w:color="000000"/>
            </w:tcBorders>
          </w:tcPr>
          <w:p w14:paraId="04F98997"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bottom w:val="single" w:sz="8" w:space="0" w:color="000000"/>
            </w:tcBorders>
          </w:tcPr>
          <w:p w14:paraId="742017AE" w14:textId="77777777" w:rsidR="00515798" w:rsidRPr="0099689C" w:rsidRDefault="00515798" w:rsidP="00706D0E">
            <w:pPr>
              <w:widowControl w:val="0"/>
              <w:autoSpaceDE w:val="0"/>
              <w:autoSpaceDN w:val="0"/>
              <w:spacing w:before="10" w:after="0" w:line="21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ECO201</w:t>
            </w:r>
          </w:p>
        </w:tc>
        <w:tc>
          <w:tcPr>
            <w:tcW w:w="3870" w:type="dxa"/>
            <w:tcBorders>
              <w:bottom w:val="single" w:sz="8" w:space="0" w:color="000000"/>
            </w:tcBorders>
          </w:tcPr>
          <w:p w14:paraId="0E396666" w14:textId="77777777" w:rsidR="00515798" w:rsidRPr="0099689C" w:rsidRDefault="00515798" w:rsidP="00706D0E">
            <w:pPr>
              <w:widowControl w:val="0"/>
              <w:autoSpaceDE w:val="0"/>
              <w:autoSpaceDN w:val="0"/>
              <w:spacing w:before="10" w:after="0" w:line="21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Microeconomics </w:t>
            </w:r>
          </w:p>
        </w:tc>
        <w:tc>
          <w:tcPr>
            <w:tcW w:w="900" w:type="dxa"/>
            <w:tcBorders>
              <w:bottom w:val="single" w:sz="8" w:space="0" w:color="000000"/>
              <w:right w:val="single" w:sz="4" w:space="0" w:color="auto"/>
            </w:tcBorders>
          </w:tcPr>
          <w:p w14:paraId="4B1A1804"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left w:val="single" w:sz="4" w:space="0" w:color="auto"/>
              <w:bottom w:val="single" w:sz="8" w:space="0" w:color="000000"/>
              <w:right w:val="single" w:sz="4" w:space="0" w:color="auto"/>
            </w:tcBorders>
          </w:tcPr>
          <w:p w14:paraId="43183DCD" w14:textId="77777777" w:rsidR="00515798" w:rsidRPr="0099689C" w:rsidRDefault="00515798" w:rsidP="00706D0E">
            <w:pPr>
              <w:widowControl w:val="0"/>
              <w:autoSpaceDE w:val="0"/>
              <w:autoSpaceDN w:val="0"/>
              <w:spacing w:after="0" w:line="216"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 may be taken concurrently</w:t>
            </w:r>
          </w:p>
        </w:tc>
      </w:tr>
      <w:tr w:rsidR="00515798" w:rsidRPr="0099689C" w14:paraId="64E7B790" w14:textId="77777777" w:rsidTr="00003B44">
        <w:trPr>
          <w:trHeight w:val="20"/>
          <w:jc w:val="center"/>
        </w:trPr>
        <w:tc>
          <w:tcPr>
            <w:tcW w:w="1008" w:type="dxa"/>
            <w:vMerge/>
            <w:tcBorders>
              <w:top w:val="nil"/>
              <w:left w:val="single" w:sz="4" w:space="0" w:color="auto"/>
              <w:bottom w:val="single" w:sz="8" w:space="0" w:color="000000"/>
            </w:tcBorders>
          </w:tcPr>
          <w:p w14:paraId="05AA14C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68EB0E25"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HOM260</w:t>
            </w:r>
          </w:p>
        </w:tc>
        <w:tc>
          <w:tcPr>
            <w:tcW w:w="3870" w:type="dxa"/>
            <w:tcBorders>
              <w:top w:val="single" w:sz="8" w:space="0" w:color="000000"/>
              <w:bottom w:val="single" w:sz="8" w:space="0" w:color="000000"/>
            </w:tcBorders>
          </w:tcPr>
          <w:p w14:paraId="1C8AA013"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Food Safety  </w:t>
            </w:r>
          </w:p>
        </w:tc>
        <w:tc>
          <w:tcPr>
            <w:tcW w:w="900" w:type="dxa"/>
            <w:tcBorders>
              <w:top w:val="single" w:sz="8" w:space="0" w:color="000000"/>
              <w:bottom w:val="single" w:sz="8" w:space="0" w:color="000000"/>
              <w:right w:val="single" w:sz="4" w:space="0" w:color="auto"/>
            </w:tcBorders>
          </w:tcPr>
          <w:p w14:paraId="0D2BAB55"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bottom w:val="single" w:sz="8" w:space="0" w:color="000000"/>
              <w:right w:val="single" w:sz="4" w:space="0" w:color="auto"/>
            </w:tcBorders>
          </w:tcPr>
          <w:p w14:paraId="5F5898B8" w14:textId="77777777" w:rsidR="00515798" w:rsidRPr="0099689C" w:rsidRDefault="00515798" w:rsidP="00706D0E">
            <w:pPr>
              <w:widowControl w:val="0"/>
              <w:autoSpaceDE w:val="0"/>
              <w:autoSpaceDN w:val="0"/>
              <w:spacing w:before="20" w:after="0" w:line="199"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679B5421" w14:textId="77777777" w:rsidTr="00003B44">
        <w:trPr>
          <w:trHeight w:val="20"/>
          <w:jc w:val="center"/>
        </w:trPr>
        <w:tc>
          <w:tcPr>
            <w:tcW w:w="1008" w:type="dxa"/>
            <w:vMerge/>
            <w:tcBorders>
              <w:top w:val="nil"/>
              <w:left w:val="single" w:sz="4" w:space="0" w:color="auto"/>
              <w:bottom w:val="single" w:sz="8" w:space="0" w:color="000000"/>
            </w:tcBorders>
          </w:tcPr>
          <w:p w14:paraId="2879FEA8"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6B2B49B9"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FIN221</w:t>
            </w:r>
          </w:p>
        </w:tc>
        <w:tc>
          <w:tcPr>
            <w:tcW w:w="3870" w:type="dxa"/>
            <w:tcBorders>
              <w:top w:val="single" w:sz="8" w:space="0" w:color="000000"/>
              <w:bottom w:val="single" w:sz="8" w:space="0" w:color="000000"/>
            </w:tcBorders>
          </w:tcPr>
          <w:p w14:paraId="76B81E1D"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Managerial Finance </w:t>
            </w:r>
          </w:p>
        </w:tc>
        <w:tc>
          <w:tcPr>
            <w:tcW w:w="900" w:type="dxa"/>
            <w:tcBorders>
              <w:top w:val="single" w:sz="8" w:space="0" w:color="000000"/>
              <w:bottom w:val="single" w:sz="8" w:space="0" w:color="000000"/>
              <w:right w:val="single" w:sz="4" w:space="0" w:color="auto"/>
            </w:tcBorders>
          </w:tcPr>
          <w:p w14:paraId="10682B8F"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bottom w:val="single" w:sz="8" w:space="0" w:color="000000"/>
              <w:right w:val="single" w:sz="4" w:space="0" w:color="auto"/>
            </w:tcBorders>
          </w:tcPr>
          <w:p w14:paraId="075BCB85" w14:textId="77777777" w:rsidR="00515798" w:rsidRPr="0099689C" w:rsidRDefault="00515798" w:rsidP="00706D0E">
            <w:pPr>
              <w:widowControl w:val="0"/>
              <w:autoSpaceDE w:val="0"/>
              <w:autoSpaceDN w:val="0"/>
              <w:spacing w:before="10" w:after="0" w:line="209"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556891F7" w14:textId="77777777" w:rsidTr="00003B44">
        <w:trPr>
          <w:trHeight w:val="20"/>
          <w:jc w:val="center"/>
        </w:trPr>
        <w:tc>
          <w:tcPr>
            <w:tcW w:w="1008" w:type="dxa"/>
            <w:vMerge/>
            <w:tcBorders>
              <w:top w:val="nil"/>
              <w:left w:val="single" w:sz="4" w:space="0" w:color="auto"/>
              <w:bottom w:val="single" w:sz="8" w:space="0" w:color="000000"/>
            </w:tcBorders>
          </w:tcPr>
          <w:p w14:paraId="4CF75346"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474283BD"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ACC311</w:t>
            </w:r>
          </w:p>
        </w:tc>
        <w:tc>
          <w:tcPr>
            <w:tcW w:w="3870" w:type="dxa"/>
            <w:tcBorders>
              <w:top w:val="single" w:sz="8" w:space="0" w:color="000000"/>
              <w:bottom w:val="single" w:sz="8" w:space="0" w:color="000000"/>
            </w:tcBorders>
          </w:tcPr>
          <w:p w14:paraId="5DC4C54C"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Intermediate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Financial</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Accounting</w:t>
            </w:r>
          </w:p>
        </w:tc>
        <w:tc>
          <w:tcPr>
            <w:tcW w:w="900" w:type="dxa"/>
            <w:tcBorders>
              <w:top w:val="single" w:sz="8" w:space="0" w:color="000000"/>
              <w:bottom w:val="single" w:sz="8" w:space="0" w:color="000000"/>
              <w:right w:val="single" w:sz="4" w:space="0" w:color="auto"/>
            </w:tcBorders>
          </w:tcPr>
          <w:p w14:paraId="60D1D411"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bottom w:val="single" w:sz="8" w:space="0" w:color="000000"/>
              <w:right w:val="single" w:sz="4" w:space="0" w:color="auto"/>
            </w:tcBorders>
          </w:tcPr>
          <w:p w14:paraId="6CC179B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0CE0ED10" w14:textId="77777777" w:rsidTr="00003B44">
        <w:trPr>
          <w:trHeight w:val="20"/>
          <w:jc w:val="center"/>
        </w:trPr>
        <w:tc>
          <w:tcPr>
            <w:tcW w:w="5869" w:type="dxa"/>
            <w:gridSpan w:val="3"/>
            <w:tcBorders>
              <w:top w:val="single" w:sz="8" w:space="0" w:color="000000"/>
              <w:left w:val="single" w:sz="4" w:space="0" w:color="auto"/>
              <w:bottom w:val="single" w:sz="8" w:space="0" w:color="000000"/>
              <w:right w:val="single" w:sz="8" w:space="0" w:color="000000"/>
            </w:tcBorders>
            <w:shd w:val="clear" w:color="auto" w:fill="D9D9D9"/>
          </w:tcPr>
          <w:p w14:paraId="27B49B0E"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4" w:space="0" w:color="auto"/>
            </w:tcBorders>
            <w:shd w:val="clear" w:color="auto" w:fill="D9D9D9"/>
          </w:tcPr>
          <w:p w14:paraId="56AD3842"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241" w:type="dxa"/>
            <w:tcBorders>
              <w:top w:val="single" w:sz="8" w:space="0" w:color="000000"/>
              <w:left w:val="single" w:sz="4" w:space="0" w:color="auto"/>
              <w:bottom w:val="single" w:sz="8" w:space="0" w:color="000000"/>
              <w:right w:val="single" w:sz="4" w:space="0" w:color="auto"/>
            </w:tcBorders>
            <w:shd w:val="clear" w:color="auto" w:fill="D9D9D9"/>
          </w:tcPr>
          <w:p w14:paraId="4E54237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0AC0F7A0" w14:textId="77777777" w:rsidTr="00003B44">
        <w:trPr>
          <w:trHeight w:val="20"/>
          <w:jc w:val="center"/>
        </w:trPr>
        <w:tc>
          <w:tcPr>
            <w:tcW w:w="1008" w:type="dxa"/>
            <w:vMerge w:val="restart"/>
            <w:tcBorders>
              <w:top w:val="single" w:sz="8" w:space="0" w:color="000000"/>
              <w:left w:val="single" w:sz="4" w:space="0" w:color="auto"/>
              <w:bottom w:val="single" w:sz="8" w:space="0" w:color="000000"/>
            </w:tcBorders>
          </w:tcPr>
          <w:p w14:paraId="2BF34313"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2E60F596"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20"/>
                <w:lang w:val="en-US"/>
                <w14:ligatures w14:val="none"/>
              </w:rPr>
            </w:pPr>
          </w:p>
          <w:p w14:paraId="58BA527C" w14:textId="77777777" w:rsidR="00515798" w:rsidRPr="0099689C" w:rsidRDefault="00515798" w:rsidP="00706D0E">
            <w:pPr>
              <w:widowControl w:val="0"/>
              <w:autoSpaceDE w:val="0"/>
              <w:autoSpaceDN w:val="0"/>
              <w:spacing w:before="9" w:after="0" w:line="240" w:lineRule="auto"/>
              <w:jc w:val="left"/>
              <w:rPr>
                <w:rFonts w:eastAsia="Calibri" w:cs="Calibri"/>
                <w:b/>
                <w:kern w:val="0"/>
                <w:sz w:val="16"/>
                <w:szCs w:val="20"/>
                <w:lang w:val="en-US"/>
                <w14:ligatures w14:val="none"/>
              </w:rPr>
            </w:pPr>
          </w:p>
          <w:p w14:paraId="7EFB3476" w14:textId="77777777" w:rsidR="00515798" w:rsidRPr="0099689C" w:rsidRDefault="00515798" w:rsidP="00706D0E">
            <w:pPr>
              <w:widowControl w:val="0"/>
              <w:autoSpaceDE w:val="0"/>
              <w:autoSpaceDN w:val="0"/>
              <w:spacing w:after="0" w:line="240" w:lineRule="auto"/>
              <w:ind w:left="27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991" w:type="dxa"/>
            <w:tcBorders>
              <w:top w:val="single" w:sz="8" w:space="0" w:color="000000"/>
              <w:bottom w:val="single" w:sz="8" w:space="0" w:color="000000"/>
            </w:tcBorders>
          </w:tcPr>
          <w:p w14:paraId="061895C5"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HUM318</w:t>
            </w:r>
          </w:p>
        </w:tc>
        <w:tc>
          <w:tcPr>
            <w:tcW w:w="3870" w:type="dxa"/>
            <w:tcBorders>
              <w:top w:val="single" w:sz="8" w:space="0" w:color="000000"/>
            </w:tcBorders>
          </w:tcPr>
          <w:p w14:paraId="783666A1"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Human Rights  </w:t>
            </w:r>
          </w:p>
        </w:tc>
        <w:tc>
          <w:tcPr>
            <w:tcW w:w="900" w:type="dxa"/>
            <w:tcBorders>
              <w:top w:val="single" w:sz="8" w:space="0" w:color="000000"/>
              <w:right w:val="single" w:sz="4" w:space="0" w:color="auto"/>
            </w:tcBorders>
          </w:tcPr>
          <w:p w14:paraId="5A0C13F1"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bottom w:val="single" w:sz="8" w:space="0" w:color="000000"/>
              <w:right w:val="single" w:sz="4" w:space="0" w:color="auto"/>
            </w:tcBorders>
          </w:tcPr>
          <w:p w14:paraId="1C65DC4B"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ENG200 </w:t>
            </w:r>
          </w:p>
        </w:tc>
      </w:tr>
      <w:tr w:rsidR="00515798" w:rsidRPr="0099689C" w14:paraId="1E3B1D81" w14:textId="77777777" w:rsidTr="00003B44">
        <w:trPr>
          <w:trHeight w:val="20"/>
          <w:jc w:val="center"/>
        </w:trPr>
        <w:tc>
          <w:tcPr>
            <w:tcW w:w="1008" w:type="dxa"/>
            <w:vMerge/>
            <w:tcBorders>
              <w:top w:val="nil"/>
              <w:left w:val="single" w:sz="4" w:space="0" w:color="auto"/>
              <w:bottom w:val="single" w:sz="8" w:space="0" w:color="000000"/>
            </w:tcBorders>
          </w:tcPr>
          <w:p w14:paraId="27E8687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19FBEDE1" w14:textId="77777777" w:rsidR="00515798" w:rsidRPr="0099689C" w:rsidRDefault="00515798" w:rsidP="00706D0E">
            <w:pPr>
              <w:widowControl w:val="0"/>
              <w:autoSpaceDE w:val="0"/>
              <w:autoSpaceDN w:val="0"/>
              <w:spacing w:before="6"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BUS310</w:t>
            </w:r>
          </w:p>
        </w:tc>
        <w:tc>
          <w:tcPr>
            <w:tcW w:w="3870" w:type="dxa"/>
            <w:tcBorders>
              <w:bottom w:val="single" w:sz="8" w:space="0" w:color="000000"/>
            </w:tcBorders>
          </w:tcPr>
          <w:p w14:paraId="70E18C01" w14:textId="77777777" w:rsidR="00515798" w:rsidRPr="0099689C" w:rsidRDefault="00515798" w:rsidP="00706D0E">
            <w:pPr>
              <w:widowControl w:val="0"/>
              <w:autoSpaceDE w:val="0"/>
              <w:autoSpaceDN w:val="0"/>
              <w:spacing w:before="15"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Quantitative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Methods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Decisions</w:t>
            </w:r>
          </w:p>
        </w:tc>
        <w:tc>
          <w:tcPr>
            <w:tcW w:w="900" w:type="dxa"/>
            <w:tcBorders>
              <w:bottom w:val="single" w:sz="8" w:space="0" w:color="000000"/>
              <w:right w:val="single" w:sz="4" w:space="0" w:color="auto"/>
            </w:tcBorders>
          </w:tcPr>
          <w:p w14:paraId="17C4F635"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bottom w:val="single" w:sz="8" w:space="0" w:color="000000"/>
              <w:right w:val="single" w:sz="4" w:space="0" w:color="auto"/>
            </w:tcBorders>
          </w:tcPr>
          <w:p w14:paraId="7A25FBD5" w14:textId="77777777" w:rsidR="00515798" w:rsidRPr="0099689C" w:rsidRDefault="00515798" w:rsidP="00706D0E">
            <w:pPr>
              <w:widowControl w:val="0"/>
              <w:autoSpaceDE w:val="0"/>
              <w:autoSpaceDN w:val="0"/>
              <w:spacing w:before="15" w:after="0" w:line="209"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r>
      <w:tr w:rsidR="00515798" w:rsidRPr="0099689C" w14:paraId="01907CA3" w14:textId="77777777" w:rsidTr="00003B44">
        <w:trPr>
          <w:trHeight w:val="20"/>
          <w:jc w:val="center"/>
        </w:trPr>
        <w:tc>
          <w:tcPr>
            <w:tcW w:w="1008" w:type="dxa"/>
            <w:vMerge/>
            <w:tcBorders>
              <w:top w:val="nil"/>
              <w:left w:val="single" w:sz="4" w:space="0" w:color="auto"/>
              <w:bottom w:val="single" w:sz="8" w:space="0" w:color="000000"/>
            </w:tcBorders>
          </w:tcPr>
          <w:p w14:paraId="5CE7B2E8"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3FC74E57" w14:textId="77777777" w:rsidR="00515798" w:rsidRPr="0099689C" w:rsidRDefault="00515798" w:rsidP="00706D0E">
            <w:pPr>
              <w:widowControl w:val="0"/>
              <w:autoSpaceDE w:val="0"/>
              <w:autoSpaceDN w:val="0"/>
              <w:spacing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ECO202</w:t>
            </w:r>
          </w:p>
        </w:tc>
        <w:tc>
          <w:tcPr>
            <w:tcW w:w="3870" w:type="dxa"/>
            <w:tcBorders>
              <w:top w:val="single" w:sz="8" w:space="0" w:color="000000"/>
              <w:bottom w:val="single" w:sz="8" w:space="0" w:color="000000"/>
            </w:tcBorders>
          </w:tcPr>
          <w:p w14:paraId="5C153433" w14:textId="77777777" w:rsidR="00515798" w:rsidRPr="0099689C" w:rsidRDefault="00515798" w:rsidP="00706D0E">
            <w:pPr>
              <w:widowControl w:val="0"/>
              <w:autoSpaceDE w:val="0"/>
              <w:autoSpaceDN w:val="0"/>
              <w:spacing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Macroeconomics</w:t>
            </w:r>
          </w:p>
        </w:tc>
        <w:tc>
          <w:tcPr>
            <w:tcW w:w="900" w:type="dxa"/>
            <w:tcBorders>
              <w:top w:val="single" w:sz="8" w:space="0" w:color="000000"/>
              <w:bottom w:val="single" w:sz="8" w:space="0" w:color="000000"/>
              <w:right w:val="single" w:sz="4" w:space="0" w:color="auto"/>
            </w:tcBorders>
          </w:tcPr>
          <w:p w14:paraId="34806524" w14:textId="77777777" w:rsidR="00515798" w:rsidRPr="0099689C" w:rsidRDefault="00515798" w:rsidP="00706D0E">
            <w:pPr>
              <w:widowControl w:val="0"/>
              <w:autoSpaceDE w:val="0"/>
              <w:autoSpaceDN w:val="0"/>
              <w:spacing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bottom w:val="single" w:sz="8" w:space="0" w:color="000000"/>
              <w:right w:val="single" w:sz="4" w:space="0" w:color="auto"/>
            </w:tcBorders>
          </w:tcPr>
          <w:p w14:paraId="3CB4DD09" w14:textId="77777777" w:rsidR="00515798" w:rsidRPr="0099689C" w:rsidRDefault="00515798" w:rsidP="00706D0E">
            <w:pPr>
              <w:widowControl w:val="0"/>
              <w:autoSpaceDE w:val="0"/>
              <w:autoSpaceDN w:val="0"/>
              <w:spacing w:after="0" w:line="218"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ENG280 or ENG201</w:t>
            </w:r>
          </w:p>
        </w:tc>
      </w:tr>
      <w:tr w:rsidR="00515798" w:rsidRPr="0099689C" w14:paraId="514E33F2" w14:textId="77777777" w:rsidTr="00003B44">
        <w:trPr>
          <w:trHeight w:val="20"/>
          <w:jc w:val="center"/>
        </w:trPr>
        <w:tc>
          <w:tcPr>
            <w:tcW w:w="1008" w:type="dxa"/>
            <w:vMerge/>
            <w:tcBorders>
              <w:top w:val="nil"/>
              <w:left w:val="single" w:sz="4" w:space="0" w:color="auto"/>
              <w:bottom w:val="single" w:sz="8" w:space="0" w:color="000000"/>
            </w:tcBorders>
          </w:tcPr>
          <w:p w14:paraId="1F0A2EF1"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64B79018"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GER </w:t>
            </w:r>
          </w:p>
        </w:tc>
        <w:tc>
          <w:tcPr>
            <w:tcW w:w="3870" w:type="dxa"/>
            <w:tcBorders>
              <w:top w:val="single" w:sz="8" w:space="0" w:color="000000"/>
              <w:bottom w:val="single" w:sz="8" w:space="0" w:color="000000"/>
            </w:tcBorders>
          </w:tcPr>
          <w:p w14:paraId="711FC511" w14:textId="77777777" w:rsidR="00515798" w:rsidRPr="0099689C" w:rsidRDefault="00515798" w:rsidP="00706D0E">
            <w:pPr>
              <w:widowControl w:val="0"/>
              <w:autoSpaceDE w:val="0"/>
              <w:autoSpaceDN w:val="0"/>
              <w:spacing w:after="0" w:line="217"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right w:val="single" w:sz="4" w:space="0" w:color="auto"/>
            </w:tcBorders>
          </w:tcPr>
          <w:p w14:paraId="6AD80553" w14:textId="77777777" w:rsidR="00515798" w:rsidRPr="0099689C" w:rsidRDefault="00515798" w:rsidP="00706D0E">
            <w:pPr>
              <w:widowControl w:val="0"/>
              <w:autoSpaceDE w:val="0"/>
              <w:autoSpaceDN w:val="0"/>
              <w:spacing w:after="0" w:line="217"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bottom w:val="single" w:sz="8" w:space="0" w:color="000000"/>
              <w:right w:val="single" w:sz="4" w:space="0" w:color="auto"/>
            </w:tcBorders>
          </w:tcPr>
          <w:p w14:paraId="7C512D92" w14:textId="77777777" w:rsidR="00515798" w:rsidRPr="0099689C" w:rsidRDefault="00515798" w:rsidP="00706D0E">
            <w:pPr>
              <w:widowControl w:val="0"/>
              <w:autoSpaceDE w:val="0"/>
              <w:autoSpaceDN w:val="0"/>
              <w:spacing w:after="0" w:line="217" w:lineRule="exact"/>
              <w:jc w:val="center"/>
              <w:rPr>
                <w:rFonts w:eastAsia="Calibri" w:cs="Calibri"/>
                <w:kern w:val="0"/>
                <w:sz w:val="16"/>
                <w:szCs w:val="20"/>
                <w:lang w:val="en-US"/>
                <w14:ligatures w14:val="none"/>
              </w:rPr>
            </w:pPr>
          </w:p>
        </w:tc>
      </w:tr>
      <w:tr w:rsidR="00515798" w:rsidRPr="0099689C" w14:paraId="3B964E3C" w14:textId="77777777" w:rsidTr="00003B44">
        <w:trPr>
          <w:trHeight w:val="20"/>
          <w:jc w:val="center"/>
        </w:trPr>
        <w:tc>
          <w:tcPr>
            <w:tcW w:w="1008" w:type="dxa"/>
            <w:vMerge/>
            <w:tcBorders>
              <w:top w:val="nil"/>
              <w:left w:val="single" w:sz="4" w:space="0" w:color="auto"/>
              <w:bottom w:val="single" w:sz="8" w:space="0" w:color="000000"/>
            </w:tcBorders>
          </w:tcPr>
          <w:p w14:paraId="402BB92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tcBorders>
          </w:tcPr>
          <w:p w14:paraId="686A2E9B"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ACC375</w:t>
            </w:r>
          </w:p>
        </w:tc>
        <w:tc>
          <w:tcPr>
            <w:tcW w:w="3870" w:type="dxa"/>
            <w:tcBorders>
              <w:top w:val="single" w:sz="8" w:space="0" w:color="000000"/>
            </w:tcBorders>
          </w:tcPr>
          <w:p w14:paraId="4C8AE7AB"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Governmental</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Non-profit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p>
        </w:tc>
        <w:tc>
          <w:tcPr>
            <w:tcW w:w="900" w:type="dxa"/>
            <w:tcBorders>
              <w:top w:val="single" w:sz="8" w:space="0" w:color="000000"/>
              <w:right w:val="single" w:sz="4" w:space="0" w:color="auto"/>
            </w:tcBorders>
          </w:tcPr>
          <w:p w14:paraId="07E67287"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left w:val="single" w:sz="4" w:space="0" w:color="auto"/>
              <w:right w:val="single" w:sz="4" w:space="0" w:color="auto"/>
            </w:tcBorders>
          </w:tcPr>
          <w:p w14:paraId="2EC44BA2" w14:textId="77777777" w:rsidR="00515798" w:rsidRPr="0099689C" w:rsidRDefault="00515798" w:rsidP="00706D0E">
            <w:pPr>
              <w:widowControl w:val="0"/>
              <w:autoSpaceDE w:val="0"/>
              <w:autoSpaceDN w:val="0"/>
              <w:spacing w:before="20" w:after="0" w:line="194"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68544C8A" w14:textId="77777777" w:rsidTr="00003B44">
        <w:trPr>
          <w:trHeight w:val="20"/>
          <w:jc w:val="center"/>
        </w:trPr>
        <w:tc>
          <w:tcPr>
            <w:tcW w:w="1008" w:type="dxa"/>
            <w:vMerge/>
            <w:tcBorders>
              <w:top w:val="nil"/>
              <w:left w:val="single" w:sz="4" w:space="0" w:color="auto"/>
              <w:bottom w:val="single" w:sz="8" w:space="0" w:color="000000"/>
            </w:tcBorders>
          </w:tcPr>
          <w:p w14:paraId="1044191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bottom w:val="single" w:sz="8" w:space="0" w:color="000000"/>
            </w:tcBorders>
          </w:tcPr>
          <w:p w14:paraId="1F83FB53"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ACC321</w:t>
            </w:r>
          </w:p>
        </w:tc>
        <w:tc>
          <w:tcPr>
            <w:tcW w:w="3870" w:type="dxa"/>
            <w:tcBorders>
              <w:bottom w:val="single" w:sz="8" w:space="0" w:color="000000"/>
            </w:tcBorders>
          </w:tcPr>
          <w:p w14:paraId="254D62D1"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Cost Accounting</w:t>
            </w:r>
          </w:p>
        </w:tc>
        <w:tc>
          <w:tcPr>
            <w:tcW w:w="900" w:type="dxa"/>
            <w:tcBorders>
              <w:bottom w:val="single" w:sz="8" w:space="0" w:color="000000"/>
              <w:right w:val="single" w:sz="4" w:space="0" w:color="auto"/>
            </w:tcBorders>
          </w:tcPr>
          <w:p w14:paraId="24D4A03A"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left w:val="single" w:sz="4" w:space="0" w:color="auto"/>
              <w:bottom w:val="single" w:sz="8" w:space="0" w:color="000000"/>
              <w:right w:val="single" w:sz="4" w:space="0" w:color="auto"/>
            </w:tcBorders>
          </w:tcPr>
          <w:p w14:paraId="0C13A2AC" w14:textId="77777777" w:rsidR="00515798" w:rsidRPr="0099689C" w:rsidRDefault="00515798" w:rsidP="00706D0E">
            <w:pPr>
              <w:widowControl w:val="0"/>
              <w:autoSpaceDE w:val="0"/>
              <w:autoSpaceDN w:val="0"/>
              <w:spacing w:before="25" w:after="0" w:line="199"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34818B01" w14:textId="77777777" w:rsidTr="00003B44">
        <w:trPr>
          <w:trHeight w:val="20"/>
          <w:jc w:val="center"/>
        </w:trPr>
        <w:tc>
          <w:tcPr>
            <w:tcW w:w="5869" w:type="dxa"/>
            <w:gridSpan w:val="3"/>
            <w:tcBorders>
              <w:top w:val="single" w:sz="8" w:space="0" w:color="000000"/>
              <w:left w:val="single" w:sz="4" w:space="0" w:color="auto"/>
              <w:bottom w:val="single" w:sz="4" w:space="0" w:color="auto"/>
              <w:right w:val="single" w:sz="8" w:space="0" w:color="000000"/>
            </w:tcBorders>
            <w:shd w:val="clear" w:color="auto" w:fill="D9D9D9"/>
          </w:tcPr>
          <w:p w14:paraId="050942D9" w14:textId="77777777" w:rsidR="00515798" w:rsidRPr="0099689C" w:rsidRDefault="00515798" w:rsidP="00706D0E">
            <w:pPr>
              <w:widowControl w:val="0"/>
              <w:autoSpaceDE w:val="0"/>
              <w:autoSpaceDN w:val="0"/>
              <w:spacing w:before="1" w:after="0" w:line="240" w:lineRule="auto"/>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4" w:space="0" w:color="auto"/>
              <w:right w:val="single" w:sz="4" w:space="0" w:color="auto"/>
            </w:tcBorders>
            <w:shd w:val="clear" w:color="auto" w:fill="D9D9D9"/>
          </w:tcPr>
          <w:p w14:paraId="4F5623D9" w14:textId="77777777" w:rsidR="00515798" w:rsidRPr="0099689C" w:rsidRDefault="00515798" w:rsidP="00706D0E">
            <w:pPr>
              <w:widowControl w:val="0"/>
              <w:autoSpaceDE w:val="0"/>
              <w:autoSpaceDN w:val="0"/>
              <w:spacing w:before="1" w:after="0" w:line="240" w:lineRule="auto"/>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241" w:type="dxa"/>
            <w:tcBorders>
              <w:top w:val="single" w:sz="8" w:space="0" w:color="000000"/>
              <w:left w:val="single" w:sz="4" w:space="0" w:color="auto"/>
              <w:bottom w:val="single" w:sz="4" w:space="0" w:color="auto"/>
              <w:right w:val="single" w:sz="4" w:space="0" w:color="auto"/>
            </w:tcBorders>
            <w:shd w:val="clear" w:color="auto" w:fill="D9D9D9"/>
          </w:tcPr>
          <w:p w14:paraId="36AA0B55"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68BE7802" w14:textId="77777777" w:rsidR="00515798" w:rsidRPr="00003B44" w:rsidRDefault="00515798" w:rsidP="00003B44">
      <w:pPr>
        <w:rPr>
          <w:lang w:val="en-US"/>
        </w:rPr>
      </w:pPr>
    </w:p>
    <w:tbl>
      <w:tblPr>
        <w:tblpPr w:leftFromText="180" w:rightFromText="180" w:vertAnchor="text" w:horzAnchor="margin" w:tblpXSpec="center" w:tblpY="547"/>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306"/>
      </w:tblGrid>
      <w:tr w:rsidR="00515798" w:rsidRPr="0099689C" w14:paraId="0F4FF5B4" w14:textId="77777777" w:rsidTr="00003B44">
        <w:trPr>
          <w:trHeight w:val="20"/>
          <w:jc w:val="center"/>
        </w:trPr>
        <w:tc>
          <w:tcPr>
            <w:tcW w:w="1008" w:type="dxa"/>
            <w:tcBorders>
              <w:bottom w:val="single" w:sz="8" w:space="0" w:color="000000"/>
              <w:right w:val="single" w:sz="8" w:space="0" w:color="000000"/>
            </w:tcBorders>
            <w:shd w:val="clear" w:color="auto" w:fill="C0C0C0"/>
          </w:tcPr>
          <w:p w14:paraId="6E0ECBFA" w14:textId="77777777" w:rsidR="00515798" w:rsidRPr="0099689C" w:rsidRDefault="00515798" w:rsidP="00706D0E">
            <w:pPr>
              <w:widowControl w:val="0"/>
              <w:autoSpaceDE w:val="0"/>
              <w:autoSpaceDN w:val="0"/>
              <w:spacing w:before="2" w:after="0" w:line="240" w:lineRule="auto"/>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48B41B33" w14:textId="77777777" w:rsidR="00515798" w:rsidRPr="0099689C" w:rsidRDefault="00DE6D05" w:rsidP="00706D0E">
            <w:pPr>
              <w:widowControl w:val="0"/>
              <w:autoSpaceDE w:val="0"/>
              <w:autoSpaceDN w:val="0"/>
              <w:spacing w:after="0" w:line="240" w:lineRule="auto"/>
              <w:jc w:val="left"/>
              <w:rPr>
                <w:rFonts w:eastAsia="Calibri" w:cs="Calibri"/>
                <w:kern w:val="0"/>
                <w:sz w:val="16"/>
                <w:szCs w:val="16"/>
                <w:lang w:val="en-US"/>
                <w14:ligatures w14:val="none"/>
              </w:rPr>
            </w:pPr>
            <w:r w:rsidRPr="00DE6D05">
              <w:rPr>
                <w:rFonts w:eastAsia="Calibri" w:cs="Calibri"/>
                <w:kern w:val="0"/>
                <w:sz w:val="16"/>
                <w:szCs w:val="20"/>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4084443A" w14:textId="77777777" w:rsidR="00515798" w:rsidRPr="0099689C" w:rsidRDefault="00515798" w:rsidP="0024115C">
            <w:pPr>
              <w:widowControl w:val="0"/>
              <w:autoSpaceDE w:val="0"/>
              <w:autoSpaceDN w:val="0"/>
              <w:spacing w:before="2" w:after="0" w:line="240" w:lineRule="auto"/>
              <w:ind w:right="1738"/>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2D3A3099" w14:textId="77777777" w:rsidR="00515798" w:rsidRPr="0099689C" w:rsidRDefault="00515798" w:rsidP="00706D0E">
            <w:pPr>
              <w:widowControl w:val="0"/>
              <w:autoSpaceDE w:val="0"/>
              <w:autoSpaceDN w:val="0"/>
              <w:spacing w:before="2" w:after="0" w:line="240" w:lineRule="auto"/>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306" w:type="dxa"/>
            <w:tcBorders>
              <w:left w:val="single" w:sz="8" w:space="0" w:color="000000"/>
              <w:bottom w:val="single" w:sz="8" w:space="0" w:color="000000"/>
            </w:tcBorders>
            <w:shd w:val="clear" w:color="auto" w:fill="C0C0C0"/>
          </w:tcPr>
          <w:p w14:paraId="2C673B05" w14:textId="77777777" w:rsidR="00515798" w:rsidRPr="0099689C" w:rsidRDefault="00515798" w:rsidP="00706D0E">
            <w:pPr>
              <w:widowControl w:val="0"/>
              <w:autoSpaceDE w:val="0"/>
              <w:autoSpaceDN w:val="0"/>
              <w:spacing w:before="2" w:after="0" w:line="240" w:lineRule="auto"/>
              <w:ind w:left="10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05A18AA3" w14:textId="77777777" w:rsidTr="00003B44">
        <w:trPr>
          <w:trHeight w:val="20"/>
          <w:jc w:val="center"/>
        </w:trPr>
        <w:tc>
          <w:tcPr>
            <w:tcW w:w="1008" w:type="dxa"/>
            <w:vMerge w:val="restart"/>
            <w:tcBorders>
              <w:top w:val="single" w:sz="8" w:space="0" w:color="000000"/>
              <w:bottom w:val="single" w:sz="8" w:space="0" w:color="000000"/>
            </w:tcBorders>
          </w:tcPr>
          <w:p w14:paraId="0991A76D"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16"/>
                <w:lang w:val="en-US"/>
                <w14:ligatures w14:val="none"/>
              </w:rPr>
            </w:pPr>
          </w:p>
          <w:p w14:paraId="33D0BA72"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16"/>
                <w:lang w:val="en-US"/>
                <w14:ligatures w14:val="none"/>
              </w:rPr>
            </w:pPr>
          </w:p>
          <w:p w14:paraId="698D6394" w14:textId="77777777" w:rsidR="00515798" w:rsidRPr="0099689C" w:rsidRDefault="00515798" w:rsidP="00706D0E">
            <w:pPr>
              <w:widowControl w:val="0"/>
              <w:autoSpaceDE w:val="0"/>
              <w:autoSpaceDN w:val="0"/>
              <w:spacing w:before="11" w:after="0" w:line="240" w:lineRule="auto"/>
              <w:jc w:val="left"/>
              <w:rPr>
                <w:rFonts w:eastAsia="Calibri" w:cs="Calibri"/>
                <w:b/>
                <w:kern w:val="0"/>
                <w:sz w:val="16"/>
                <w:szCs w:val="16"/>
                <w:lang w:val="en-US"/>
                <w14:ligatures w14:val="none"/>
              </w:rPr>
            </w:pPr>
          </w:p>
          <w:p w14:paraId="70321F7F" w14:textId="77777777" w:rsidR="00515798" w:rsidRPr="0099689C" w:rsidRDefault="00515798" w:rsidP="00706D0E">
            <w:pPr>
              <w:widowControl w:val="0"/>
              <w:autoSpaceDE w:val="0"/>
              <w:autoSpaceDN w:val="0"/>
              <w:spacing w:after="0" w:line="240" w:lineRule="auto"/>
              <w:ind w:left="340" w:right="334"/>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Fall</w:t>
            </w:r>
          </w:p>
        </w:tc>
        <w:tc>
          <w:tcPr>
            <w:tcW w:w="991" w:type="dxa"/>
            <w:tcBorders>
              <w:top w:val="single" w:sz="8" w:space="0" w:color="000000"/>
            </w:tcBorders>
          </w:tcPr>
          <w:p w14:paraId="4DEF3935"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ENT301</w:t>
            </w:r>
          </w:p>
        </w:tc>
        <w:tc>
          <w:tcPr>
            <w:tcW w:w="3870" w:type="dxa"/>
            <w:tcBorders>
              <w:top w:val="single" w:sz="8" w:space="0" w:color="000000"/>
            </w:tcBorders>
          </w:tcPr>
          <w:p w14:paraId="6D7279A6"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Start-up</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Business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Entrepreneurship</w:t>
            </w:r>
          </w:p>
        </w:tc>
        <w:tc>
          <w:tcPr>
            <w:tcW w:w="900" w:type="dxa"/>
            <w:tcBorders>
              <w:top w:val="single" w:sz="8" w:space="0" w:color="000000"/>
            </w:tcBorders>
          </w:tcPr>
          <w:p w14:paraId="5BB1B583"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Borders>
              <w:top w:val="single" w:sz="8" w:space="0" w:color="000000"/>
            </w:tcBorders>
          </w:tcPr>
          <w:p w14:paraId="4B8D451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7A466F82" w14:textId="77777777" w:rsidTr="00003B44">
        <w:trPr>
          <w:trHeight w:val="20"/>
          <w:jc w:val="center"/>
        </w:trPr>
        <w:tc>
          <w:tcPr>
            <w:tcW w:w="1008" w:type="dxa"/>
            <w:vMerge/>
            <w:tcBorders>
              <w:top w:val="nil"/>
              <w:bottom w:val="single" w:sz="8" w:space="0" w:color="000000"/>
            </w:tcBorders>
          </w:tcPr>
          <w:p w14:paraId="2150308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1C63B146"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HRM320</w:t>
            </w:r>
          </w:p>
        </w:tc>
        <w:tc>
          <w:tcPr>
            <w:tcW w:w="3870" w:type="dxa"/>
          </w:tcPr>
          <w:p w14:paraId="37947D4F"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Human</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Resources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Pr>
          <w:p w14:paraId="5697FFFD"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Pr>
          <w:p w14:paraId="204460E8" w14:textId="77777777" w:rsidR="00515798" w:rsidRPr="0099689C" w:rsidRDefault="00515798" w:rsidP="00706D0E">
            <w:pPr>
              <w:widowControl w:val="0"/>
              <w:autoSpaceDE w:val="0"/>
              <w:autoSpaceDN w:val="0"/>
              <w:spacing w:before="25"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666852CC" w14:textId="77777777" w:rsidTr="00003B44">
        <w:trPr>
          <w:trHeight w:val="20"/>
          <w:jc w:val="center"/>
        </w:trPr>
        <w:tc>
          <w:tcPr>
            <w:tcW w:w="1008" w:type="dxa"/>
            <w:vMerge/>
            <w:tcBorders>
              <w:top w:val="nil"/>
              <w:bottom w:val="single" w:sz="8" w:space="0" w:color="000000"/>
            </w:tcBorders>
          </w:tcPr>
          <w:p w14:paraId="7B30B62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16C8CD9D"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ACC371</w:t>
            </w:r>
          </w:p>
        </w:tc>
        <w:tc>
          <w:tcPr>
            <w:tcW w:w="3870" w:type="dxa"/>
          </w:tcPr>
          <w:p w14:paraId="3084B29D"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Accounting Information Systems </w:t>
            </w:r>
          </w:p>
        </w:tc>
        <w:tc>
          <w:tcPr>
            <w:tcW w:w="900" w:type="dxa"/>
          </w:tcPr>
          <w:p w14:paraId="6DC4FBD0"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Pr>
          <w:p w14:paraId="38FD3F0B" w14:textId="77777777" w:rsidR="00515798" w:rsidRPr="0099689C" w:rsidRDefault="00515798" w:rsidP="00706D0E">
            <w:pPr>
              <w:widowControl w:val="0"/>
              <w:autoSpaceDE w:val="0"/>
              <w:autoSpaceDN w:val="0"/>
              <w:spacing w:before="25"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ACC215</w:t>
            </w:r>
          </w:p>
        </w:tc>
      </w:tr>
      <w:tr w:rsidR="00515798" w:rsidRPr="0099689C" w14:paraId="7A27EE16" w14:textId="77777777" w:rsidTr="00003B44">
        <w:trPr>
          <w:trHeight w:val="20"/>
          <w:jc w:val="center"/>
        </w:trPr>
        <w:tc>
          <w:tcPr>
            <w:tcW w:w="1008" w:type="dxa"/>
            <w:vMerge/>
            <w:tcBorders>
              <w:top w:val="nil"/>
              <w:bottom w:val="single" w:sz="8" w:space="0" w:color="000000"/>
            </w:tcBorders>
          </w:tcPr>
          <w:p w14:paraId="4B3D5917"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bottom w:val="single" w:sz="8" w:space="0" w:color="000000"/>
            </w:tcBorders>
          </w:tcPr>
          <w:p w14:paraId="0B8FA04D"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ACC444</w:t>
            </w:r>
          </w:p>
        </w:tc>
        <w:tc>
          <w:tcPr>
            <w:tcW w:w="3870" w:type="dxa"/>
            <w:tcBorders>
              <w:bottom w:val="single" w:sz="8" w:space="0" w:color="000000"/>
            </w:tcBorders>
          </w:tcPr>
          <w:p w14:paraId="20054E64" w14:textId="77777777" w:rsidR="00515798" w:rsidRPr="0099689C" w:rsidRDefault="00515798" w:rsidP="00706D0E">
            <w:pPr>
              <w:widowControl w:val="0"/>
              <w:autoSpaceDE w:val="0"/>
              <w:autoSpaceDN w:val="0"/>
              <w:spacing w:before="25"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Taxation</w:t>
            </w:r>
          </w:p>
        </w:tc>
        <w:tc>
          <w:tcPr>
            <w:tcW w:w="900" w:type="dxa"/>
            <w:tcBorders>
              <w:bottom w:val="single" w:sz="8" w:space="0" w:color="000000"/>
            </w:tcBorders>
          </w:tcPr>
          <w:p w14:paraId="069D1073"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Borders>
              <w:bottom w:val="single" w:sz="8" w:space="0" w:color="000000"/>
            </w:tcBorders>
          </w:tcPr>
          <w:p w14:paraId="528CAF25" w14:textId="77777777" w:rsidR="00515798" w:rsidRPr="0099689C" w:rsidRDefault="00515798" w:rsidP="00706D0E">
            <w:pPr>
              <w:widowControl w:val="0"/>
              <w:autoSpaceDE w:val="0"/>
              <w:autoSpaceDN w:val="0"/>
              <w:spacing w:before="25" w:after="0" w:line="19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ACC311</w:t>
            </w:r>
          </w:p>
        </w:tc>
      </w:tr>
      <w:tr w:rsidR="00515798" w:rsidRPr="0099689C" w14:paraId="1B186103" w14:textId="77777777" w:rsidTr="00003B44">
        <w:trPr>
          <w:trHeight w:val="20"/>
          <w:jc w:val="center"/>
        </w:trPr>
        <w:tc>
          <w:tcPr>
            <w:tcW w:w="1008" w:type="dxa"/>
            <w:vMerge/>
            <w:tcBorders>
              <w:top w:val="nil"/>
              <w:bottom w:val="single" w:sz="8" w:space="0" w:color="000000"/>
            </w:tcBorders>
          </w:tcPr>
          <w:p w14:paraId="68E5C56A"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51D3646D"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MIS360</w:t>
            </w:r>
          </w:p>
        </w:tc>
        <w:tc>
          <w:tcPr>
            <w:tcW w:w="3870" w:type="dxa"/>
            <w:tcBorders>
              <w:top w:val="single" w:sz="8" w:space="0" w:color="000000"/>
              <w:bottom w:val="single" w:sz="8" w:space="0" w:color="000000"/>
            </w:tcBorders>
          </w:tcPr>
          <w:p w14:paraId="35C0792C"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Management Information Systems </w:t>
            </w:r>
          </w:p>
        </w:tc>
        <w:tc>
          <w:tcPr>
            <w:tcW w:w="900" w:type="dxa"/>
            <w:tcBorders>
              <w:top w:val="single" w:sz="8" w:space="0" w:color="000000"/>
              <w:bottom w:val="single" w:sz="8" w:space="0" w:color="000000"/>
            </w:tcBorders>
          </w:tcPr>
          <w:p w14:paraId="33F56314"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Borders>
              <w:top w:val="single" w:sz="8" w:space="0" w:color="000000"/>
              <w:bottom w:val="single" w:sz="8" w:space="0" w:color="000000"/>
            </w:tcBorders>
          </w:tcPr>
          <w:p w14:paraId="67E6C4C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3458A0BC" w14:textId="77777777" w:rsidTr="00003B44">
        <w:trPr>
          <w:trHeight w:val="20"/>
          <w:jc w:val="center"/>
        </w:trPr>
        <w:tc>
          <w:tcPr>
            <w:tcW w:w="1008" w:type="dxa"/>
            <w:vMerge/>
            <w:tcBorders>
              <w:top w:val="nil"/>
              <w:bottom w:val="single" w:sz="8" w:space="0" w:color="000000"/>
            </w:tcBorders>
          </w:tcPr>
          <w:p w14:paraId="114E6B9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08821583"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BUS491</w:t>
            </w:r>
          </w:p>
        </w:tc>
        <w:tc>
          <w:tcPr>
            <w:tcW w:w="3870" w:type="dxa"/>
            <w:tcBorders>
              <w:top w:val="single" w:sz="8" w:space="0" w:color="000000"/>
              <w:bottom w:val="single" w:sz="8" w:space="0" w:color="000000"/>
            </w:tcBorders>
          </w:tcPr>
          <w:p w14:paraId="01800907"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Internship I</w:t>
            </w:r>
          </w:p>
        </w:tc>
        <w:tc>
          <w:tcPr>
            <w:tcW w:w="900" w:type="dxa"/>
            <w:tcBorders>
              <w:top w:val="single" w:sz="8" w:space="0" w:color="000000"/>
              <w:bottom w:val="single" w:sz="8" w:space="0" w:color="000000"/>
            </w:tcBorders>
          </w:tcPr>
          <w:p w14:paraId="27E6FB21"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306" w:type="dxa"/>
            <w:tcBorders>
              <w:top w:val="single" w:sz="8" w:space="0" w:color="000000"/>
              <w:bottom w:val="single" w:sz="8" w:space="0" w:color="000000"/>
            </w:tcBorders>
          </w:tcPr>
          <w:p w14:paraId="633CF38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Senior</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Standing</w:t>
            </w:r>
          </w:p>
        </w:tc>
      </w:tr>
      <w:tr w:rsidR="00515798" w:rsidRPr="0099689C" w14:paraId="2173CCBD" w14:textId="77777777" w:rsidTr="00003B44">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471B1E1E" w14:textId="77777777" w:rsidR="00515798" w:rsidRPr="0099689C" w:rsidRDefault="00515798" w:rsidP="00706D0E">
            <w:pPr>
              <w:widowControl w:val="0"/>
              <w:autoSpaceDE w:val="0"/>
              <w:autoSpaceDN w:val="0"/>
              <w:spacing w:after="0" w:line="217"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765F4C39" w14:textId="77777777" w:rsidR="00515798" w:rsidRPr="0099689C" w:rsidRDefault="00515798" w:rsidP="00706D0E">
            <w:pPr>
              <w:widowControl w:val="0"/>
              <w:autoSpaceDE w:val="0"/>
              <w:autoSpaceDN w:val="0"/>
              <w:spacing w:after="0" w:line="217"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16</w:t>
            </w:r>
          </w:p>
        </w:tc>
        <w:tc>
          <w:tcPr>
            <w:tcW w:w="3306" w:type="dxa"/>
            <w:tcBorders>
              <w:top w:val="single" w:sz="8" w:space="0" w:color="000000"/>
              <w:left w:val="single" w:sz="8" w:space="0" w:color="000000"/>
              <w:bottom w:val="single" w:sz="8" w:space="0" w:color="000000"/>
            </w:tcBorders>
            <w:shd w:val="clear" w:color="auto" w:fill="D9D9D9"/>
          </w:tcPr>
          <w:p w14:paraId="40FC130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36B410F7" w14:textId="77777777" w:rsidTr="00003B44">
        <w:trPr>
          <w:trHeight w:val="20"/>
          <w:jc w:val="center"/>
        </w:trPr>
        <w:tc>
          <w:tcPr>
            <w:tcW w:w="1008" w:type="dxa"/>
            <w:vMerge w:val="restart"/>
            <w:tcBorders>
              <w:top w:val="single" w:sz="8" w:space="0" w:color="000000"/>
              <w:bottom w:val="single" w:sz="8" w:space="0" w:color="000000"/>
            </w:tcBorders>
          </w:tcPr>
          <w:p w14:paraId="72824187"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16"/>
                <w:lang w:val="en-US"/>
                <w14:ligatures w14:val="none"/>
              </w:rPr>
            </w:pPr>
          </w:p>
          <w:p w14:paraId="0A18D434"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16"/>
                <w:lang w:val="en-US"/>
                <w14:ligatures w14:val="none"/>
              </w:rPr>
            </w:pPr>
          </w:p>
          <w:p w14:paraId="7591819D" w14:textId="77777777" w:rsidR="00515798" w:rsidRPr="0099689C" w:rsidRDefault="00515798" w:rsidP="00706D0E">
            <w:pPr>
              <w:widowControl w:val="0"/>
              <w:tabs>
                <w:tab w:val="left" w:pos="735"/>
              </w:tabs>
              <w:autoSpaceDE w:val="0"/>
              <w:autoSpaceDN w:val="0"/>
              <w:spacing w:before="11" w:after="0" w:line="240" w:lineRule="auto"/>
              <w:jc w:val="left"/>
              <w:rPr>
                <w:rFonts w:eastAsia="Calibri" w:cs="Calibri"/>
                <w:kern w:val="0"/>
                <w:sz w:val="16"/>
                <w:szCs w:val="16"/>
                <w:lang w:val="en-US"/>
                <w14:ligatures w14:val="none"/>
              </w:rPr>
            </w:pPr>
            <w:r w:rsidRPr="0099689C">
              <w:rPr>
                <w:rFonts w:eastAsia="Calibri" w:cs="Calibri"/>
                <w:b/>
                <w:kern w:val="0"/>
                <w:sz w:val="16"/>
                <w:szCs w:val="16"/>
                <w:lang w:val="en-US"/>
                <w14:ligatures w14:val="none"/>
              </w:rPr>
              <w:t xml:space="preserve">       </w:t>
            </w:r>
            <w:r w:rsidRPr="0099689C">
              <w:rPr>
                <w:rFonts w:eastAsia="Calibri" w:cs="Calibri"/>
                <w:kern w:val="0"/>
                <w:sz w:val="16"/>
                <w:szCs w:val="16"/>
                <w:lang w:val="en-US"/>
                <w14:ligatures w14:val="none"/>
              </w:rPr>
              <w:t>Spring</w:t>
            </w:r>
          </w:p>
        </w:tc>
        <w:tc>
          <w:tcPr>
            <w:tcW w:w="991" w:type="dxa"/>
            <w:tcBorders>
              <w:top w:val="single" w:sz="8" w:space="0" w:color="000000"/>
              <w:bottom w:val="single" w:sz="8" w:space="0" w:color="000000"/>
            </w:tcBorders>
          </w:tcPr>
          <w:p w14:paraId="6A26631C" w14:textId="77777777" w:rsidR="00515798" w:rsidRPr="0099689C" w:rsidRDefault="00515798" w:rsidP="00706D0E">
            <w:pPr>
              <w:widowControl w:val="0"/>
              <w:autoSpaceDE w:val="0"/>
              <w:autoSpaceDN w:val="0"/>
              <w:spacing w:before="20"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ACC415</w:t>
            </w:r>
          </w:p>
        </w:tc>
        <w:tc>
          <w:tcPr>
            <w:tcW w:w="3870" w:type="dxa"/>
            <w:tcBorders>
              <w:top w:val="single" w:sz="8" w:space="0" w:color="000000"/>
              <w:bottom w:val="single" w:sz="8" w:space="0" w:color="000000"/>
            </w:tcBorders>
          </w:tcPr>
          <w:p w14:paraId="5DB52BC5"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Advanced</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Accounting</w:t>
            </w:r>
          </w:p>
        </w:tc>
        <w:tc>
          <w:tcPr>
            <w:tcW w:w="900" w:type="dxa"/>
            <w:tcBorders>
              <w:top w:val="single" w:sz="8" w:space="0" w:color="000000"/>
              <w:bottom w:val="single" w:sz="8" w:space="0" w:color="000000"/>
            </w:tcBorders>
          </w:tcPr>
          <w:p w14:paraId="0A5D1569"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Borders>
              <w:top w:val="single" w:sz="8" w:space="0" w:color="000000"/>
              <w:bottom w:val="single" w:sz="8" w:space="0" w:color="000000"/>
            </w:tcBorders>
          </w:tcPr>
          <w:p w14:paraId="300B25C0" w14:textId="77777777" w:rsidR="00515798" w:rsidRPr="0099689C" w:rsidRDefault="00515798" w:rsidP="00706D0E">
            <w:pPr>
              <w:widowControl w:val="0"/>
              <w:autoSpaceDE w:val="0"/>
              <w:autoSpaceDN w:val="0"/>
              <w:spacing w:before="20" w:after="0" w:line="19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ACC311</w:t>
            </w:r>
          </w:p>
        </w:tc>
      </w:tr>
      <w:tr w:rsidR="00515798" w:rsidRPr="0099689C" w14:paraId="2ABE17C4" w14:textId="77777777" w:rsidTr="00003B44">
        <w:trPr>
          <w:trHeight w:val="20"/>
          <w:jc w:val="center"/>
        </w:trPr>
        <w:tc>
          <w:tcPr>
            <w:tcW w:w="1008" w:type="dxa"/>
            <w:vMerge/>
            <w:tcBorders>
              <w:top w:val="nil"/>
              <w:bottom w:val="single" w:sz="8" w:space="0" w:color="000000"/>
            </w:tcBorders>
          </w:tcPr>
          <w:p w14:paraId="34FBA1E2"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tcBorders>
          </w:tcPr>
          <w:p w14:paraId="347E1FE3"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ACC420</w:t>
            </w:r>
          </w:p>
        </w:tc>
        <w:tc>
          <w:tcPr>
            <w:tcW w:w="3870" w:type="dxa"/>
            <w:tcBorders>
              <w:top w:val="single" w:sz="8" w:space="0" w:color="000000"/>
            </w:tcBorders>
          </w:tcPr>
          <w:p w14:paraId="659A1790"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Auditing</w:t>
            </w:r>
          </w:p>
        </w:tc>
        <w:tc>
          <w:tcPr>
            <w:tcW w:w="900" w:type="dxa"/>
            <w:tcBorders>
              <w:top w:val="single" w:sz="8" w:space="0" w:color="000000"/>
            </w:tcBorders>
          </w:tcPr>
          <w:p w14:paraId="6386CFD1"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Borders>
              <w:top w:val="single" w:sz="8" w:space="0" w:color="000000"/>
            </w:tcBorders>
          </w:tcPr>
          <w:p w14:paraId="45DF8354" w14:textId="77777777" w:rsidR="00515798" w:rsidRPr="0099689C" w:rsidRDefault="00515798" w:rsidP="00706D0E">
            <w:pPr>
              <w:widowControl w:val="0"/>
              <w:autoSpaceDE w:val="0"/>
              <w:autoSpaceDN w:val="0"/>
              <w:spacing w:before="20"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ACC311</w:t>
            </w:r>
          </w:p>
        </w:tc>
      </w:tr>
      <w:tr w:rsidR="00515798" w:rsidRPr="0099689C" w14:paraId="5F6311F5" w14:textId="77777777" w:rsidTr="00003B44">
        <w:trPr>
          <w:trHeight w:val="20"/>
          <w:jc w:val="center"/>
        </w:trPr>
        <w:tc>
          <w:tcPr>
            <w:tcW w:w="1008" w:type="dxa"/>
            <w:vMerge/>
            <w:tcBorders>
              <w:top w:val="nil"/>
              <w:bottom w:val="single" w:sz="8" w:space="0" w:color="000000"/>
            </w:tcBorders>
          </w:tcPr>
          <w:p w14:paraId="59A28368"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4A981861"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p>
        </w:tc>
        <w:tc>
          <w:tcPr>
            <w:tcW w:w="3870" w:type="dxa"/>
          </w:tcPr>
          <w:p w14:paraId="47EC14C8"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Foreign language</w:t>
            </w:r>
          </w:p>
        </w:tc>
        <w:tc>
          <w:tcPr>
            <w:tcW w:w="900" w:type="dxa"/>
          </w:tcPr>
          <w:p w14:paraId="46E62ACD"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Pr>
          <w:p w14:paraId="0704D4C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2BD0F5EA" w14:textId="77777777" w:rsidTr="00003B44">
        <w:trPr>
          <w:trHeight w:val="20"/>
          <w:jc w:val="center"/>
        </w:trPr>
        <w:tc>
          <w:tcPr>
            <w:tcW w:w="1008" w:type="dxa"/>
            <w:vMerge/>
            <w:tcBorders>
              <w:top w:val="nil"/>
              <w:bottom w:val="single" w:sz="8" w:space="0" w:color="000000"/>
            </w:tcBorders>
          </w:tcPr>
          <w:p w14:paraId="76B4CB07"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bottom w:val="single" w:sz="8" w:space="0" w:color="000000"/>
            </w:tcBorders>
          </w:tcPr>
          <w:p w14:paraId="10DDC262"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PED </w:t>
            </w:r>
          </w:p>
        </w:tc>
        <w:tc>
          <w:tcPr>
            <w:tcW w:w="3870" w:type="dxa"/>
            <w:tcBorders>
              <w:bottom w:val="single" w:sz="8" w:space="0" w:color="000000"/>
            </w:tcBorders>
          </w:tcPr>
          <w:p w14:paraId="2676E060"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Physical Education </w:t>
            </w:r>
          </w:p>
        </w:tc>
        <w:tc>
          <w:tcPr>
            <w:tcW w:w="900" w:type="dxa"/>
            <w:tcBorders>
              <w:bottom w:val="single" w:sz="8" w:space="0" w:color="000000"/>
            </w:tcBorders>
          </w:tcPr>
          <w:p w14:paraId="398A943F"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306" w:type="dxa"/>
            <w:tcBorders>
              <w:bottom w:val="single" w:sz="8" w:space="0" w:color="000000"/>
            </w:tcBorders>
          </w:tcPr>
          <w:p w14:paraId="146618C5" w14:textId="77777777" w:rsidR="00515798" w:rsidRPr="0099689C" w:rsidRDefault="00515798" w:rsidP="00706D0E">
            <w:pPr>
              <w:widowControl w:val="0"/>
              <w:autoSpaceDE w:val="0"/>
              <w:autoSpaceDN w:val="0"/>
              <w:spacing w:after="0" w:line="216" w:lineRule="exact"/>
              <w:ind w:left="108"/>
              <w:jc w:val="center"/>
              <w:rPr>
                <w:rFonts w:eastAsia="Calibri" w:cs="Calibri"/>
                <w:kern w:val="0"/>
                <w:sz w:val="16"/>
                <w:szCs w:val="16"/>
                <w:lang w:val="en-US"/>
                <w14:ligatures w14:val="none"/>
              </w:rPr>
            </w:pPr>
          </w:p>
        </w:tc>
      </w:tr>
      <w:tr w:rsidR="00515798" w:rsidRPr="0099689C" w14:paraId="549B34A9" w14:textId="77777777" w:rsidTr="00003B44">
        <w:trPr>
          <w:trHeight w:val="20"/>
          <w:jc w:val="center"/>
        </w:trPr>
        <w:tc>
          <w:tcPr>
            <w:tcW w:w="5869" w:type="dxa"/>
            <w:gridSpan w:val="3"/>
            <w:tcBorders>
              <w:top w:val="single" w:sz="8" w:space="0" w:color="000000"/>
              <w:right w:val="single" w:sz="8" w:space="0" w:color="000000"/>
            </w:tcBorders>
            <w:shd w:val="clear" w:color="auto" w:fill="D9D9D9"/>
          </w:tcPr>
          <w:p w14:paraId="0A76DC44"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0CECD068"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10</w:t>
            </w:r>
          </w:p>
        </w:tc>
        <w:tc>
          <w:tcPr>
            <w:tcW w:w="3306" w:type="dxa"/>
            <w:tcBorders>
              <w:top w:val="single" w:sz="8" w:space="0" w:color="000000"/>
              <w:left w:val="single" w:sz="8" w:space="0" w:color="000000"/>
            </w:tcBorders>
            <w:shd w:val="clear" w:color="auto" w:fill="D9D9D9"/>
          </w:tcPr>
          <w:p w14:paraId="7403E5F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5AB500C4" w14:textId="77777777" w:rsidTr="00003B44">
        <w:trPr>
          <w:trHeight w:val="20"/>
          <w:jc w:val="center"/>
        </w:trPr>
        <w:tc>
          <w:tcPr>
            <w:tcW w:w="1008" w:type="dxa"/>
            <w:vMerge w:val="restart"/>
            <w:tcBorders>
              <w:top w:val="single" w:sz="8" w:space="0" w:color="000000"/>
              <w:bottom w:val="single" w:sz="8" w:space="0" w:color="000000"/>
            </w:tcBorders>
          </w:tcPr>
          <w:p w14:paraId="61402D1B" w14:textId="77777777" w:rsidR="00515798" w:rsidRPr="0099689C" w:rsidRDefault="00515798" w:rsidP="00706D0E">
            <w:pPr>
              <w:widowControl w:val="0"/>
              <w:autoSpaceDE w:val="0"/>
              <w:autoSpaceDN w:val="0"/>
              <w:spacing w:after="0" w:line="240" w:lineRule="auto"/>
              <w:jc w:val="left"/>
              <w:rPr>
                <w:rFonts w:eastAsia="Calibri" w:cs="Calibri"/>
                <w:b/>
                <w:kern w:val="0"/>
                <w:sz w:val="16"/>
                <w:szCs w:val="16"/>
                <w:lang w:val="en-US"/>
                <w14:ligatures w14:val="none"/>
              </w:rPr>
            </w:pPr>
          </w:p>
          <w:p w14:paraId="760F4C5B"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Summer</w:t>
            </w:r>
          </w:p>
        </w:tc>
        <w:tc>
          <w:tcPr>
            <w:tcW w:w="991" w:type="dxa"/>
          </w:tcPr>
          <w:p w14:paraId="43F1404F"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Elec 2*</w:t>
            </w:r>
          </w:p>
        </w:tc>
        <w:tc>
          <w:tcPr>
            <w:tcW w:w="3870" w:type="dxa"/>
          </w:tcPr>
          <w:p w14:paraId="193CFD47"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Free Elective</w:t>
            </w:r>
          </w:p>
        </w:tc>
        <w:tc>
          <w:tcPr>
            <w:tcW w:w="900" w:type="dxa"/>
          </w:tcPr>
          <w:p w14:paraId="53CD59D2"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Pr>
          <w:p w14:paraId="07FB9CA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771580F3" w14:textId="77777777" w:rsidTr="00003B44">
        <w:trPr>
          <w:trHeight w:val="20"/>
          <w:jc w:val="center"/>
        </w:trPr>
        <w:tc>
          <w:tcPr>
            <w:tcW w:w="1008" w:type="dxa"/>
            <w:vMerge/>
            <w:tcBorders>
              <w:top w:val="nil"/>
              <w:bottom w:val="single" w:sz="8" w:space="0" w:color="000000"/>
            </w:tcBorders>
          </w:tcPr>
          <w:p w14:paraId="6CEB3A17"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17206ADC"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BUS210 </w:t>
            </w:r>
          </w:p>
        </w:tc>
        <w:tc>
          <w:tcPr>
            <w:tcW w:w="3870" w:type="dxa"/>
          </w:tcPr>
          <w:p w14:paraId="51B03FF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Business Communication Skills </w:t>
            </w:r>
          </w:p>
        </w:tc>
        <w:tc>
          <w:tcPr>
            <w:tcW w:w="900" w:type="dxa"/>
          </w:tcPr>
          <w:p w14:paraId="719353A7"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306" w:type="dxa"/>
          </w:tcPr>
          <w:p w14:paraId="3BFD14D8" w14:textId="77777777" w:rsidR="00515798" w:rsidRPr="0099689C" w:rsidRDefault="00515798" w:rsidP="00706D0E">
            <w:pPr>
              <w:widowControl w:val="0"/>
              <w:autoSpaceDE w:val="0"/>
              <w:autoSpaceDN w:val="0"/>
              <w:spacing w:before="10" w:after="0" w:line="209" w:lineRule="exact"/>
              <w:ind w:left="-50"/>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ENG280 or ENG201 </w:t>
            </w:r>
          </w:p>
        </w:tc>
      </w:tr>
      <w:tr w:rsidR="00515798" w:rsidRPr="0099689C" w14:paraId="19FDE58A" w14:textId="77777777" w:rsidTr="00003B44">
        <w:trPr>
          <w:trHeight w:val="20"/>
          <w:jc w:val="center"/>
        </w:trPr>
        <w:tc>
          <w:tcPr>
            <w:tcW w:w="1008" w:type="dxa"/>
            <w:vMerge/>
            <w:tcBorders>
              <w:top w:val="nil"/>
              <w:bottom w:val="single" w:sz="8" w:space="0" w:color="000000"/>
            </w:tcBorders>
          </w:tcPr>
          <w:p w14:paraId="0F00EC5B"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31781F20"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BUS215 </w:t>
            </w:r>
          </w:p>
        </w:tc>
        <w:tc>
          <w:tcPr>
            <w:tcW w:w="3870" w:type="dxa"/>
          </w:tcPr>
          <w:p w14:paraId="684ECDB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Presentation Skills </w:t>
            </w:r>
          </w:p>
        </w:tc>
        <w:tc>
          <w:tcPr>
            <w:tcW w:w="900" w:type="dxa"/>
          </w:tcPr>
          <w:p w14:paraId="3236BD13"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306" w:type="dxa"/>
          </w:tcPr>
          <w:p w14:paraId="79004256" w14:textId="211A6F4D" w:rsidR="00515798" w:rsidRPr="0099689C" w:rsidRDefault="00515798" w:rsidP="00706D0E">
            <w:pPr>
              <w:widowControl w:val="0"/>
              <w:autoSpaceDE w:val="0"/>
              <w:autoSpaceDN w:val="0"/>
              <w:spacing w:after="0" w:line="240" w:lineRule="auto"/>
              <w:ind w:left="-50"/>
              <w:jc w:val="center"/>
              <w:rPr>
                <w:rFonts w:eastAsia="Calibri" w:cs="Calibri"/>
                <w:kern w:val="0"/>
                <w:sz w:val="16"/>
                <w:szCs w:val="16"/>
                <w:lang w:val="en-US"/>
                <w14:ligatures w14:val="none"/>
              </w:rPr>
            </w:pPr>
          </w:p>
        </w:tc>
      </w:tr>
      <w:tr w:rsidR="00515798" w:rsidRPr="0099689C" w14:paraId="631622D2" w14:textId="77777777" w:rsidTr="00003B44">
        <w:trPr>
          <w:trHeight w:val="20"/>
          <w:jc w:val="center"/>
        </w:trPr>
        <w:tc>
          <w:tcPr>
            <w:tcW w:w="5869" w:type="dxa"/>
            <w:gridSpan w:val="3"/>
            <w:tcBorders>
              <w:top w:val="single" w:sz="8" w:space="0" w:color="000000"/>
              <w:right w:val="single" w:sz="8" w:space="0" w:color="000000"/>
            </w:tcBorders>
            <w:shd w:val="clear" w:color="auto" w:fill="D9D9D9"/>
          </w:tcPr>
          <w:p w14:paraId="3C5BA232" w14:textId="77777777" w:rsidR="00515798" w:rsidRPr="0099689C" w:rsidRDefault="00515798" w:rsidP="00706D0E">
            <w:pPr>
              <w:widowControl w:val="0"/>
              <w:autoSpaceDE w:val="0"/>
              <w:autoSpaceDN w:val="0"/>
              <w:spacing w:after="0" w:line="240" w:lineRule="auto"/>
              <w:ind w:right="114"/>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226A2172" w14:textId="77777777" w:rsidR="00515798" w:rsidRPr="0099689C" w:rsidRDefault="00515798" w:rsidP="00706D0E">
            <w:pPr>
              <w:widowControl w:val="0"/>
              <w:autoSpaceDE w:val="0"/>
              <w:autoSpaceDN w:val="0"/>
              <w:spacing w:after="0" w:line="240" w:lineRule="auto"/>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7</w:t>
            </w:r>
          </w:p>
        </w:tc>
        <w:tc>
          <w:tcPr>
            <w:tcW w:w="3306" w:type="dxa"/>
            <w:tcBorders>
              <w:top w:val="single" w:sz="8" w:space="0" w:color="000000"/>
              <w:left w:val="single" w:sz="8" w:space="0" w:color="000000"/>
            </w:tcBorders>
            <w:shd w:val="clear" w:color="auto" w:fill="D9D9D9"/>
          </w:tcPr>
          <w:p w14:paraId="5C91DE9D"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bl>
    <w:p w14:paraId="6342C0CE" w14:textId="77777777" w:rsidR="0024115C" w:rsidRPr="0099689C" w:rsidRDefault="0024115C" w:rsidP="0024115C">
      <w:pPr>
        <w:spacing w:before="120" w:after="0"/>
        <w:rPr>
          <w:b/>
          <w:bCs/>
          <w:lang w:val="en-US"/>
        </w:rPr>
      </w:pPr>
      <w:r>
        <w:rPr>
          <w:b/>
          <w:bCs/>
          <w:lang w:val="en-US"/>
        </w:rPr>
        <w:t>Thir</w:t>
      </w:r>
      <w:r w:rsidRPr="0099689C">
        <w:rPr>
          <w:b/>
          <w:bCs/>
          <w:lang w:val="en-US"/>
        </w:rPr>
        <w:t>d Year</w:t>
      </w:r>
    </w:p>
    <w:p w14:paraId="12EB9BF8" w14:textId="77777777" w:rsidR="00515798" w:rsidRPr="0099689C" w:rsidRDefault="00515798" w:rsidP="00515798">
      <w:pPr>
        <w:pStyle w:val="Heading3"/>
        <w:pageBreakBefore/>
        <w:rPr>
          <w:rFonts w:eastAsia="Calibri"/>
          <w:lang w:val="en-US"/>
        </w:rPr>
      </w:pPr>
      <w:bookmarkStart w:id="163" w:name="_Toc204076769"/>
      <w:r w:rsidRPr="0099689C">
        <w:rPr>
          <w:rFonts w:eastAsia="Calibri"/>
          <w:lang w:val="en-US"/>
        </w:rPr>
        <w:lastRenderedPageBreak/>
        <w:t>Bachelor of Business Administration in Finance</w:t>
      </w:r>
      <w:bookmarkEnd w:id="163"/>
    </w:p>
    <w:p w14:paraId="73CB399B" w14:textId="77777777" w:rsidR="00515798" w:rsidRPr="0099689C" w:rsidRDefault="00515798" w:rsidP="00515798">
      <w:pPr>
        <w:pStyle w:val="Heading4"/>
        <w:rPr>
          <w:lang w:val="en-US"/>
        </w:rPr>
      </w:pPr>
      <w:r w:rsidRPr="0099689C">
        <w:rPr>
          <w:lang w:val="en-US"/>
        </w:rPr>
        <w:t>(99 Credits)</w:t>
      </w:r>
    </w:p>
    <w:p w14:paraId="566DD835" w14:textId="77777777" w:rsidR="00515798" w:rsidRPr="0099689C" w:rsidRDefault="00515798" w:rsidP="00515798">
      <w:pPr>
        <w:spacing w:after="120"/>
        <w:rPr>
          <w:lang w:val="en-US"/>
        </w:rPr>
      </w:pPr>
      <w:r w:rsidRPr="0099689C">
        <w:rPr>
          <w:lang w:val="en-US"/>
        </w:rPr>
        <w:t xml:space="preserve">The program of Finance prepares graduates for professional positions in economic analysis and research, financial management, financial institutions, investments, and capital markets. Graduates learn and apply basic analytical and statistical tools used in economics and finance, including accounting skills. </w:t>
      </w:r>
    </w:p>
    <w:p w14:paraId="4F0C4E7B" w14:textId="77777777" w:rsidR="00515798" w:rsidRPr="0099689C" w:rsidRDefault="00515798" w:rsidP="00515798">
      <w:pPr>
        <w:spacing w:after="120"/>
        <w:rPr>
          <w:lang w:val="en-US"/>
        </w:rPr>
      </w:pPr>
      <w:r w:rsidRPr="0099689C">
        <w:rPr>
          <w:lang w:val="en-US"/>
        </w:rPr>
        <w:t>Bachelor of Science in Finance (LSE) (102 credits) This is a unique opportunity for students to study the curriculum of the London School of Economics and Political Science and get two degrees, the first awarded by the University of London and simultaneously receive a second degree, the Bachelor of Business Administration (BBA) awarded by the American University of Technology (AUT), Lebanon.</w:t>
      </w:r>
    </w:p>
    <w:p w14:paraId="262BADBC" w14:textId="77777777" w:rsidR="00515798" w:rsidRPr="0099689C" w:rsidRDefault="00515798" w:rsidP="00515798">
      <w:pPr>
        <w:spacing w:after="0"/>
        <w:rPr>
          <w:rFonts w:eastAsia="Times New Roman" w:cs="Arial"/>
          <w:b/>
          <w:bCs/>
          <w:u w:val="single"/>
          <w:shd w:val="clear" w:color="auto" w:fill="FFFFFF"/>
          <w:lang w:val="en-US"/>
        </w:rPr>
      </w:pPr>
      <w:r w:rsidRPr="0099689C">
        <w:rPr>
          <w:rFonts w:eastAsia="Times New Roman" w:cs="Arial"/>
          <w:b/>
          <w:bCs/>
          <w:u w:val="single"/>
          <w:shd w:val="clear" w:color="auto" w:fill="FFFFFF"/>
          <w:lang w:val="en-US"/>
        </w:rPr>
        <w:t>Careers</w:t>
      </w:r>
    </w:p>
    <w:p w14:paraId="74B4D218" w14:textId="77777777" w:rsidR="00515798" w:rsidRPr="0099689C" w:rsidRDefault="00515798" w:rsidP="00515798">
      <w:pPr>
        <w:spacing w:after="120"/>
        <w:rPr>
          <w:rFonts w:eastAsia="Times New Roman" w:cs="Arial"/>
          <w:spacing w:val="1"/>
          <w:lang w:val="en-US"/>
        </w:rPr>
      </w:pPr>
      <w:r w:rsidRPr="0099689C">
        <w:rPr>
          <w:rFonts w:eastAsia="Times New Roman" w:cs="Arial"/>
          <w:spacing w:val="1"/>
          <w:lang w:val="en-US"/>
        </w:rPr>
        <w:t>In the financial sector can be highly lucrative, which helps explain why they are in such great demand. The finance sector is expected to continue to grow and f</w:t>
      </w:r>
      <w:r w:rsidRPr="0099689C">
        <w:rPr>
          <w:rFonts w:eastAsia="Times New Roman" w:cs="Arial"/>
          <w:lang w:val="en-US"/>
        </w:rPr>
        <w:t>inance professionals are often required to possess specific educational degrees and skill sets.  Furthermore</w:t>
      </w:r>
      <w:r w:rsidRPr="0099689C">
        <w:rPr>
          <w:rFonts w:eastAsia="Times New Roman" w:cs="Arial"/>
          <w:spacing w:val="1"/>
          <w:lang w:val="en-US"/>
        </w:rPr>
        <w:t>, the finance industry has various opportunities that cater to different skill sets and interests. That includes jobs as an investment banker, actuary, portfolio manager, quantitative analyst, securities trader, financial planner, financial analyst, and economic analyst.</w:t>
      </w:r>
    </w:p>
    <w:tbl>
      <w:tblPr>
        <w:tblW w:w="105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41"/>
        <w:gridCol w:w="991"/>
        <w:gridCol w:w="90"/>
        <w:gridCol w:w="3770"/>
        <w:gridCol w:w="11"/>
        <w:gridCol w:w="1341"/>
        <w:gridCol w:w="11"/>
        <w:gridCol w:w="45"/>
        <w:gridCol w:w="3240"/>
        <w:gridCol w:w="44"/>
      </w:tblGrid>
      <w:tr w:rsidR="00515798" w:rsidRPr="0099689C" w14:paraId="6A532D11" w14:textId="77777777" w:rsidTr="00706D0E">
        <w:trPr>
          <w:gridAfter w:val="1"/>
          <w:wAfter w:w="44" w:type="dxa"/>
          <w:trHeight w:val="20"/>
          <w:jc w:val="center"/>
        </w:trPr>
        <w:tc>
          <w:tcPr>
            <w:tcW w:w="5882" w:type="dxa"/>
            <w:gridSpan w:val="5"/>
            <w:shd w:val="clear" w:color="auto" w:fill="D9D9D9"/>
          </w:tcPr>
          <w:p w14:paraId="57ECE9E3" w14:textId="77777777" w:rsidR="00515798" w:rsidRPr="0099689C" w:rsidRDefault="00515798" w:rsidP="00706D0E">
            <w:pPr>
              <w:widowControl w:val="0"/>
              <w:autoSpaceDE w:val="0"/>
              <w:autoSpaceDN w:val="0"/>
              <w:spacing w:before="38" w:after="0" w:line="240" w:lineRule="auto"/>
              <w:ind w:left="107"/>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General</w:t>
            </w:r>
            <w:r w:rsidRPr="0099689C">
              <w:rPr>
                <w:rFonts w:eastAsia="Calibri" w:cs="Calibri"/>
                <w:b/>
                <w:spacing w:val="-5"/>
                <w:kern w:val="0"/>
                <w:sz w:val="18"/>
                <w:szCs w:val="18"/>
                <w:lang w:val="en-US"/>
                <w14:ligatures w14:val="none"/>
              </w:rPr>
              <w:t xml:space="preserve"> </w:t>
            </w:r>
            <w:r w:rsidRPr="0099689C">
              <w:rPr>
                <w:rFonts w:eastAsia="Calibri" w:cs="Calibri"/>
                <w:b/>
                <w:kern w:val="0"/>
                <w:sz w:val="18"/>
                <w:szCs w:val="18"/>
                <w:lang w:val="en-US"/>
                <w14:ligatures w14:val="none"/>
              </w:rPr>
              <w:t>Education</w:t>
            </w:r>
            <w:r w:rsidRPr="0099689C">
              <w:rPr>
                <w:rFonts w:eastAsia="Calibri" w:cs="Calibri"/>
                <w:b/>
                <w:spacing w:val="-4"/>
                <w:kern w:val="0"/>
                <w:sz w:val="18"/>
                <w:szCs w:val="18"/>
                <w:lang w:val="en-US"/>
                <w14:ligatures w14:val="none"/>
              </w:rPr>
              <w:t xml:space="preserve"> </w:t>
            </w:r>
            <w:r w:rsidRPr="0099689C">
              <w:rPr>
                <w:rFonts w:eastAsia="Calibri" w:cs="Calibri"/>
                <w:b/>
                <w:kern w:val="0"/>
                <w:sz w:val="18"/>
                <w:szCs w:val="18"/>
                <w:lang w:val="en-US"/>
                <w14:ligatures w14:val="none"/>
              </w:rPr>
              <w:t>Requirements</w:t>
            </w:r>
          </w:p>
        </w:tc>
        <w:tc>
          <w:tcPr>
            <w:tcW w:w="1352" w:type="dxa"/>
            <w:gridSpan w:val="2"/>
            <w:shd w:val="clear" w:color="auto" w:fill="D9D9D9"/>
          </w:tcPr>
          <w:p w14:paraId="36D59D61" w14:textId="77777777" w:rsidR="00515798" w:rsidRPr="0099689C" w:rsidRDefault="00515798" w:rsidP="00706D0E">
            <w:pPr>
              <w:widowControl w:val="0"/>
              <w:autoSpaceDE w:val="0"/>
              <w:autoSpaceDN w:val="0"/>
              <w:spacing w:before="38" w:after="0" w:line="240" w:lineRule="auto"/>
              <w:ind w:left="314"/>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26</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credits</w:t>
            </w:r>
          </w:p>
        </w:tc>
        <w:tc>
          <w:tcPr>
            <w:tcW w:w="3296" w:type="dxa"/>
            <w:gridSpan w:val="3"/>
            <w:shd w:val="clear" w:color="auto" w:fill="D9D9D9"/>
          </w:tcPr>
          <w:p w14:paraId="3C036C01"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r>
      <w:tr w:rsidR="00515798" w:rsidRPr="0099689C" w14:paraId="657ABFA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5893" w:type="dxa"/>
            <w:gridSpan w:val="6"/>
            <w:tcBorders>
              <w:right w:val="single" w:sz="4" w:space="0" w:color="000000"/>
            </w:tcBorders>
          </w:tcPr>
          <w:p w14:paraId="13F4C2B0" w14:textId="77777777" w:rsidR="00515798" w:rsidRPr="0099689C" w:rsidRDefault="00515798" w:rsidP="00706D0E">
            <w:pPr>
              <w:widowControl w:val="0"/>
              <w:autoSpaceDE w:val="0"/>
              <w:autoSpaceDN w:val="0"/>
              <w:spacing w:before="51" w:after="0" w:line="199" w:lineRule="exact"/>
              <w:ind w:left="107"/>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Major</w:t>
            </w:r>
            <w:r w:rsidRPr="0099689C">
              <w:rPr>
                <w:rFonts w:eastAsia="Calibri" w:cs="Calibri"/>
                <w:b/>
                <w:spacing w:val="-3"/>
                <w:kern w:val="0"/>
                <w:sz w:val="18"/>
                <w:szCs w:val="18"/>
                <w:lang w:val="en-US"/>
                <w14:ligatures w14:val="none"/>
              </w:rPr>
              <w:t xml:space="preserve"> </w:t>
            </w:r>
            <w:r w:rsidRPr="0099689C">
              <w:rPr>
                <w:rFonts w:eastAsia="Calibri" w:cs="Calibri"/>
                <w:b/>
                <w:kern w:val="0"/>
                <w:sz w:val="18"/>
                <w:szCs w:val="18"/>
                <w:lang w:val="en-US"/>
                <w14:ligatures w14:val="none"/>
              </w:rPr>
              <w:t>Core</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Requirements</w:t>
            </w:r>
          </w:p>
        </w:tc>
        <w:tc>
          <w:tcPr>
            <w:tcW w:w="4637" w:type="dxa"/>
            <w:gridSpan w:val="4"/>
            <w:tcBorders>
              <w:left w:val="single" w:sz="4" w:space="0" w:color="000000"/>
            </w:tcBorders>
          </w:tcPr>
          <w:p w14:paraId="2FDDA7CA" w14:textId="77777777" w:rsidR="00515798" w:rsidRPr="0099689C" w:rsidRDefault="00515798" w:rsidP="00706D0E">
            <w:pPr>
              <w:widowControl w:val="0"/>
              <w:autoSpaceDE w:val="0"/>
              <w:autoSpaceDN w:val="0"/>
              <w:spacing w:before="51" w:after="0" w:line="199" w:lineRule="exact"/>
              <w:ind w:left="192"/>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40</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credits</w:t>
            </w:r>
          </w:p>
        </w:tc>
      </w:tr>
      <w:tr w:rsidR="00515798" w:rsidRPr="0099689C" w14:paraId="7894AC1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bottom w:val="single" w:sz="4" w:space="0" w:color="000000"/>
              <w:right w:val="single" w:sz="4" w:space="0" w:color="000000"/>
            </w:tcBorders>
          </w:tcPr>
          <w:p w14:paraId="3117709D"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Code</w:t>
            </w:r>
          </w:p>
        </w:tc>
        <w:tc>
          <w:tcPr>
            <w:tcW w:w="991" w:type="dxa"/>
            <w:tcBorders>
              <w:left w:val="single" w:sz="4" w:space="0" w:color="000000"/>
              <w:bottom w:val="single" w:sz="4" w:space="0" w:color="000000"/>
              <w:right w:val="single" w:sz="4" w:space="0" w:color="000000"/>
            </w:tcBorders>
          </w:tcPr>
          <w:p w14:paraId="6B48160B" w14:textId="77777777" w:rsidR="00515798" w:rsidRPr="0099689C" w:rsidRDefault="00515798" w:rsidP="00DE6D05">
            <w:pPr>
              <w:widowControl w:val="0"/>
              <w:autoSpaceDE w:val="0"/>
              <w:autoSpaceDN w:val="0"/>
              <w:spacing w:before="1" w:after="0" w:line="240" w:lineRule="auto"/>
              <w:jc w:val="left"/>
              <w:rPr>
                <w:rFonts w:eastAsia="Calibri" w:cs="Calibri"/>
                <w:b/>
                <w:kern w:val="0"/>
                <w:sz w:val="18"/>
                <w:szCs w:val="18"/>
                <w:lang w:val="en-US"/>
                <w14:ligatures w14:val="none"/>
              </w:rPr>
            </w:pPr>
            <w:r w:rsidRPr="0099689C">
              <w:rPr>
                <w:rFonts w:eastAsia="Calibri" w:cs="Calibri"/>
                <w:b/>
                <w:color w:val="404040"/>
                <w:kern w:val="0"/>
                <w:sz w:val="18"/>
                <w:szCs w:val="18"/>
                <w:lang w:val="en-US"/>
                <w14:ligatures w14:val="none"/>
              </w:rPr>
              <w:t>Course</w:t>
            </w:r>
            <w:r w:rsidRPr="0099689C">
              <w:rPr>
                <w:rFonts w:eastAsia="Calibri" w:cs="Calibri"/>
                <w:b/>
                <w:color w:val="404040"/>
                <w:spacing w:val="2"/>
                <w:kern w:val="0"/>
                <w:sz w:val="18"/>
                <w:szCs w:val="18"/>
                <w:lang w:val="en-US"/>
                <w14:ligatures w14:val="none"/>
              </w:rPr>
              <w:t xml:space="preserve"> </w:t>
            </w:r>
            <w:r w:rsidRPr="0099689C">
              <w:rPr>
                <w:rFonts w:eastAsia="Calibri" w:cs="Calibri"/>
                <w:b/>
                <w:color w:val="404040"/>
                <w:kern w:val="0"/>
                <w:sz w:val="18"/>
                <w:szCs w:val="18"/>
                <w:lang w:val="en-US"/>
                <w14:ligatures w14:val="none"/>
              </w:rPr>
              <w:t>#</w:t>
            </w:r>
          </w:p>
        </w:tc>
        <w:tc>
          <w:tcPr>
            <w:tcW w:w="3871" w:type="dxa"/>
            <w:gridSpan w:val="3"/>
            <w:tcBorders>
              <w:left w:val="single" w:sz="4" w:space="0" w:color="000000"/>
              <w:bottom w:val="single" w:sz="4" w:space="0" w:color="000000"/>
              <w:right w:val="single" w:sz="4" w:space="0" w:color="000000"/>
            </w:tcBorders>
          </w:tcPr>
          <w:p w14:paraId="47828A20" w14:textId="77777777" w:rsidR="00515798" w:rsidRPr="0099689C" w:rsidRDefault="0024115C" w:rsidP="0024115C">
            <w:pPr>
              <w:widowControl w:val="0"/>
              <w:autoSpaceDE w:val="0"/>
              <w:autoSpaceDN w:val="0"/>
              <w:spacing w:before="1" w:after="0" w:line="240" w:lineRule="auto"/>
              <w:ind w:right="1728"/>
              <w:rPr>
                <w:rFonts w:eastAsia="Calibri" w:cs="Calibri"/>
                <w:b/>
                <w:kern w:val="0"/>
                <w:sz w:val="18"/>
                <w:szCs w:val="18"/>
                <w:lang w:val="en-US"/>
                <w14:ligatures w14:val="none"/>
              </w:rPr>
            </w:pPr>
            <w:r>
              <w:rPr>
                <w:rFonts w:eastAsia="Calibri" w:cs="Calibri"/>
                <w:b/>
                <w:color w:val="404040"/>
                <w:kern w:val="0"/>
                <w:sz w:val="18"/>
                <w:szCs w:val="18"/>
                <w:lang w:val="en-US"/>
                <w14:ligatures w14:val="none"/>
              </w:rPr>
              <w:t>ti</w:t>
            </w:r>
            <w:r w:rsidR="00515798" w:rsidRPr="0099689C">
              <w:rPr>
                <w:rFonts w:eastAsia="Calibri" w:cs="Calibri"/>
                <w:b/>
                <w:color w:val="404040"/>
                <w:kern w:val="0"/>
                <w:sz w:val="18"/>
                <w:szCs w:val="18"/>
                <w:lang w:val="en-US"/>
                <w14:ligatures w14:val="none"/>
              </w:rPr>
              <w:t>tle</w:t>
            </w:r>
          </w:p>
        </w:tc>
        <w:tc>
          <w:tcPr>
            <w:tcW w:w="1352" w:type="dxa"/>
            <w:gridSpan w:val="2"/>
            <w:tcBorders>
              <w:left w:val="single" w:sz="4" w:space="0" w:color="000000"/>
              <w:bottom w:val="single" w:sz="4" w:space="0" w:color="000000"/>
              <w:right w:val="single" w:sz="4" w:space="0" w:color="000000"/>
            </w:tcBorders>
          </w:tcPr>
          <w:p w14:paraId="75F9B747" w14:textId="77777777" w:rsidR="00515798" w:rsidRPr="0099689C" w:rsidRDefault="0024115C" w:rsidP="00DE6D05">
            <w:pPr>
              <w:widowControl w:val="0"/>
              <w:autoSpaceDE w:val="0"/>
              <w:autoSpaceDN w:val="0"/>
              <w:spacing w:before="1" w:after="0" w:line="240" w:lineRule="auto"/>
              <w:ind w:right="50"/>
              <w:jc w:val="center"/>
              <w:rPr>
                <w:rFonts w:eastAsia="Calibri" w:cs="Calibri"/>
                <w:b/>
                <w:kern w:val="0"/>
                <w:sz w:val="18"/>
                <w:szCs w:val="18"/>
                <w:lang w:val="en-US"/>
                <w14:ligatures w14:val="none"/>
              </w:rPr>
            </w:pPr>
            <w:r>
              <w:rPr>
                <w:rFonts w:eastAsia="Calibri" w:cs="Calibri"/>
                <w:b/>
                <w:color w:val="404040"/>
                <w:kern w:val="0"/>
                <w:sz w:val="18"/>
                <w:szCs w:val="18"/>
                <w:lang w:val="en-US"/>
                <w14:ligatures w14:val="none"/>
              </w:rPr>
              <w:t>Credits</w:t>
            </w:r>
          </w:p>
        </w:tc>
        <w:tc>
          <w:tcPr>
            <w:tcW w:w="3285" w:type="dxa"/>
            <w:gridSpan w:val="2"/>
            <w:tcBorders>
              <w:left w:val="single" w:sz="4" w:space="0" w:color="000000"/>
              <w:bottom w:val="single" w:sz="4" w:space="0" w:color="000000"/>
            </w:tcBorders>
          </w:tcPr>
          <w:p w14:paraId="07F90DD7" w14:textId="77777777" w:rsidR="00515798" w:rsidRPr="0099689C" w:rsidRDefault="00515798" w:rsidP="00706D0E">
            <w:pPr>
              <w:widowControl w:val="0"/>
              <w:autoSpaceDE w:val="0"/>
              <w:autoSpaceDN w:val="0"/>
              <w:spacing w:before="1" w:after="0" w:line="240" w:lineRule="auto"/>
              <w:ind w:left="110"/>
              <w:jc w:val="left"/>
              <w:rPr>
                <w:rFonts w:eastAsia="Calibri" w:cs="Calibri"/>
                <w:b/>
                <w:kern w:val="0"/>
                <w:sz w:val="18"/>
                <w:szCs w:val="18"/>
                <w:lang w:val="en-US"/>
                <w14:ligatures w14:val="none"/>
              </w:rPr>
            </w:pPr>
            <w:r w:rsidRPr="0099689C">
              <w:rPr>
                <w:rFonts w:eastAsia="Calibri" w:cs="Calibri"/>
                <w:b/>
                <w:color w:val="404040"/>
                <w:kern w:val="0"/>
                <w:sz w:val="18"/>
                <w:szCs w:val="18"/>
                <w:lang w:val="en-US"/>
                <w14:ligatures w14:val="none"/>
              </w:rPr>
              <w:t>Prerequisites</w:t>
            </w:r>
          </w:p>
        </w:tc>
      </w:tr>
      <w:tr w:rsidR="00515798" w:rsidRPr="0099689C" w14:paraId="1A22392F"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7A9A2CDD"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ACC</w:t>
            </w:r>
          </w:p>
        </w:tc>
        <w:tc>
          <w:tcPr>
            <w:tcW w:w="991" w:type="dxa"/>
            <w:tcBorders>
              <w:top w:val="single" w:sz="4" w:space="0" w:color="000000"/>
              <w:left w:val="single" w:sz="4" w:space="0" w:color="000000"/>
              <w:bottom w:val="single" w:sz="4" w:space="0" w:color="000000"/>
              <w:right w:val="single" w:sz="4" w:space="0" w:color="000000"/>
            </w:tcBorders>
          </w:tcPr>
          <w:p w14:paraId="07B82415"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210</w:t>
            </w:r>
          </w:p>
        </w:tc>
        <w:tc>
          <w:tcPr>
            <w:tcW w:w="3871" w:type="dxa"/>
            <w:gridSpan w:val="3"/>
            <w:tcBorders>
              <w:top w:val="single" w:sz="4" w:space="0" w:color="000000"/>
              <w:left w:val="single" w:sz="4" w:space="0" w:color="000000"/>
              <w:bottom w:val="single" w:sz="4" w:space="0" w:color="000000"/>
              <w:right w:val="single" w:sz="4" w:space="0" w:color="000000"/>
            </w:tcBorders>
          </w:tcPr>
          <w:p w14:paraId="3E4CEE9B"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Principles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of</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Accounting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I</w:t>
            </w:r>
          </w:p>
        </w:tc>
        <w:tc>
          <w:tcPr>
            <w:tcW w:w="1352" w:type="dxa"/>
            <w:gridSpan w:val="2"/>
            <w:tcBorders>
              <w:top w:val="single" w:sz="4" w:space="0" w:color="000000"/>
              <w:left w:val="single" w:sz="4" w:space="0" w:color="000000"/>
              <w:bottom w:val="single" w:sz="4" w:space="0" w:color="000000"/>
              <w:right w:val="single" w:sz="4" w:space="0" w:color="000000"/>
            </w:tcBorders>
          </w:tcPr>
          <w:p w14:paraId="286A73E5"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16ECEBE4" w14:textId="0912B14E"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p>
        </w:tc>
      </w:tr>
      <w:tr w:rsidR="00515798" w:rsidRPr="0099689C" w14:paraId="1B0B1C7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2DF8921F"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ACC</w:t>
            </w:r>
          </w:p>
        </w:tc>
        <w:tc>
          <w:tcPr>
            <w:tcW w:w="991" w:type="dxa"/>
            <w:tcBorders>
              <w:top w:val="single" w:sz="4" w:space="0" w:color="000000"/>
              <w:left w:val="single" w:sz="4" w:space="0" w:color="000000"/>
              <w:bottom w:val="single" w:sz="4" w:space="0" w:color="000000"/>
              <w:right w:val="single" w:sz="4" w:space="0" w:color="000000"/>
            </w:tcBorders>
          </w:tcPr>
          <w:p w14:paraId="340A8521"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215</w:t>
            </w:r>
          </w:p>
        </w:tc>
        <w:tc>
          <w:tcPr>
            <w:tcW w:w="3871" w:type="dxa"/>
            <w:gridSpan w:val="3"/>
            <w:tcBorders>
              <w:top w:val="single" w:sz="4" w:space="0" w:color="000000"/>
              <w:left w:val="single" w:sz="4" w:space="0" w:color="000000"/>
              <w:bottom w:val="single" w:sz="4" w:space="0" w:color="000000"/>
              <w:right w:val="single" w:sz="4" w:space="0" w:color="000000"/>
            </w:tcBorders>
          </w:tcPr>
          <w:p w14:paraId="12A222F9"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Principles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of</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Accounting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II</w:t>
            </w:r>
          </w:p>
        </w:tc>
        <w:tc>
          <w:tcPr>
            <w:tcW w:w="1352" w:type="dxa"/>
            <w:gridSpan w:val="2"/>
            <w:tcBorders>
              <w:top w:val="single" w:sz="4" w:space="0" w:color="000000"/>
              <w:left w:val="single" w:sz="4" w:space="0" w:color="000000"/>
              <w:bottom w:val="single" w:sz="4" w:space="0" w:color="000000"/>
              <w:right w:val="single" w:sz="4" w:space="0" w:color="000000"/>
            </w:tcBorders>
          </w:tcPr>
          <w:p w14:paraId="71247814"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1F1F9E5D"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ACC210</w:t>
            </w:r>
          </w:p>
        </w:tc>
      </w:tr>
      <w:tr w:rsidR="00515798" w:rsidRPr="0099689C" w14:paraId="0FFC875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144EFFE8"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35BC2D7D" w14:textId="77777777" w:rsidR="00515798" w:rsidRPr="0099689C" w:rsidRDefault="00515798" w:rsidP="00706D0E">
            <w:pPr>
              <w:widowControl w:val="0"/>
              <w:autoSpaceDE w:val="0"/>
              <w:autoSpaceDN w:val="0"/>
              <w:spacing w:after="0" w:line="219" w:lineRule="exact"/>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230</w:t>
            </w:r>
          </w:p>
        </w:tc>
        <w:tc>
          <w:tcPr>
            <w:tcW w:w="3871" w:type="dxa"/>
            <w:gridSpan w:val="3"/>
            <w:tcBorders>
              <w:top w:val="single" w:sz="4" w:space="0" w:color="000000"/>
              <w:left w:val="single" w:sz="4" w:space="0" w:color="000000"/>
              <w:bottom w:val="single" w:sz="4" w:space="0" w:color="000000"/>
              <w:right w:val="single" w:sz="4" w:space="0" w:color="000000"/>
            </w:tcBorders>
          </w:tcPr>
          <w:p w14:paraId="0F29F5D2" w14:textId="77777777" w:rsidR="00515798" w:rsidRPr="0099689C" w:rsidRDefault="00515798" w:rsidP="00706D0E">
            <w:pPr>
              <w:widowControl w:val="0"/>
              <w:autoSpaceDE w:val="0"/>
              <w:autoSpaceDN w:val="0"/>
              <w:spacing w:after="0" w:line="219" w:lineRule="exact"/>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Business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Law</w:t>
            </w:r>
          </w:p>
        </w:tc>
        <w:tc>
          <w:tcPr>
            <w:tcW w:w="1352" w:type="dxa"/>
            <w:gridSpan w:val="2"/>
            <w:tcBorders>
              <w:top w:val="single" w:sz="4" w:space="0" w:color="000000"/>
              <w:left w:val="single" w:sz="4" w:space="0" w:color="000000"/>
              <w:bottom w:val="single" w:sz="4" w:space="0" w:color="000000"/>
              <w:right w:val="single" w:sz="4" w:space="0" w:color="000000"/>
            </w:tcBorders>
          </w:tcPr>
          <w:p w14:paraId="57C831DC" w14:textId="77777777" w:rsidR="00515798" w:rsidRPr="0099689C" w:rsidRDefault="00515798" w:rsidP="00706D0E">
            <w:pPr>
              <w:widowControl w:val="0"/>
              <w:autoSpaceDE w:val="0"/>
              <w:autoSpaceDN w:val="0"/>
              <w:spacing w:after="0" w:line="219" w:lineRule="exact"/>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362DA415"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r>
      <w:tr w:rsidR="00515798" w:rsidRPr="0099689C" w14:paraId="2A1229B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65E08937"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71FCEBCD"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310</w:t>
            </w:r>
          </w:p>
        </w:tc>
        <w:tc>
          <w:tcPr>
            <w:tcW w:w="3871" w:type="dxa"/>
            <w:gridSpan w:val="3"/>
            <w:tcBorders>
              <w:top w:val="single" w:sz="4" w:space="0" w:color="000000"/>
              <w:left w:val="single" w:sz="4" w:space="0" w:color="000000"/>
              <w:bottom w:val="single" w:sz="4" w:space="0" w:color="000000"/>
              <w:right w:val="single" w:sz="4" w:space="0" w:color="000000"/>
            </w:tcBorders>
          </w:tcPr>
          <w:p w14:paraId="0EEF1C19"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Quantitative</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Methods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for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Business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Decisions</w:t>
            </w:r>
          </w:p>
        </w:tc>
        <w:tc>
          <w:tcPr>
            <w:tcW w:w="1352" w:type="dxa"/>
            <w:gridSpan w:val="2"/>
            <w:tcBorders>
              <w:top w:val="single" w:sz="4" w:space="0" w:color="000000"/>
              <w:left w:val="single" w:sz="4" w:space="0" w:color="000000"/>
              <w:bottom w:val="single" w:sz="4" w:space="0" w:color="000000"/>
              <w:right w:val="single" w:sz="4" w:space="0" w:color="000000"/>
            </w:tcBorders>
          </w:tcPr>
          <w:p w14:paraId="0615B20B"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095C0400"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MAT221</w:t>
            </w:r>
          </w:p>
        </w:tc>
      </w:tr>
      <w:tr w:rsidR="00515798" w:rsidRPr="0099689C" w14:paraId="2E7F67A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15D7811E"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07810663"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491</w:t>
            </w:r>
          </w:p>
        </w:tc>
        <w:tc>
          <w:tcPr>
            <w:tcW w:w="3871" w:type="dxa"/>
            <w:gridSpan w:val="3"/>
            <w:tcBorders>
              <w:top w:val="single" w:sz="4" w:space="0" w:color="000000"/>
              <w:left w:val="single" w:sz="4" w:space="0" w:color="000000"/>
              <w:bottom w:val="single" w:sz="4" w:space="0" w:color="000000"/>
              <w:right w:val="single" w:sz="4" w:space="0" w:color="000000"/>
            </w:tcBorders>
          </w:tcPr>
          <w:p w14:paraId="7BDEB710"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Internship</w:t>
            </w:r>
          </w:p>
        </w:tc>
        <w:tc>
          <w:tcPr>
            <w:tcW w:w="1352" w:type="dxa"/>
            <w:gridSpan w:val="2"/>
            <w:tcBorders>
              <w:top w:val="single" w:sz="4" w:space="0" w:color="000000"/>
              <w:left w:val="single" w:sz="4" w:space="0" w:color="000000"/>
              <w:bottom w:val="single" w:sz="4" w:space="0" w:color="000000"/>
              <w:right w:val="single" w:sz="4" w:space="0" w:color="000000"/>
            </w:tcBorders>
          </w:tcPr>
          <w:p w14:paraId="2A21DC5F" w14:textId="77777777" w:rsidR="00515798" w:rsidRPr="0099689C" w:rsidRDefault="00515798" w:rsidP="00706D0E">
            <w:pPr>
              <w:widowControl w:val="0"/>
              <w:autoSpaceDE w:val="0"/>
              <w:autoSpaceDN w:val="0"/>
              <w:spacing w:before="1" w:after="0" w:line="240" w:lineRule="auto"/>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1</w:t>
            </w:r>
          </w:p>
        </w:tc>
        <w:tc>
          <w:tcPr>
            <w:tcW w:w="3285" w:type="dxa"/>
            <w:gridSpan w:val="2"/>
            <w:tcBorders>
              <w:top w:val="single" w:sz="4" w:space="0" w:color="000000"/>
              <w:left w:val="single" w:sz="4" w:space="0" w:color="000000"/>
              <w:bottom w:val="single" w:sz="4" w:space="0" w:color="000000"/>
            </w:tcBorders>
          </w:tcPr>
          <w:p w14:paraId="700FF037" w14:textId="77777777" w:rsidR="00515798" w:rsidRPr="0099689C" w:rsidRDefault="00515798" w:rsidP="00706D0E">
            <w:pPr>
              <w:widowControl w:val="0"/>
              <w:autoSpaceDE w:val="0"/>
              <w:autoSpaceDN w:val="0"/>
              <w:spacing w:before="39"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Senior</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Standing</w:t>
            </w:r>
          </w:p>
        </w:tc>
      </w:tr>
      <w:tr w:rsidR="00515798" w:rsidRPr="0099689C" w14:paraId="1E28AD6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68B8BDFF"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ECO</w:t>
            </w:r>
          </w:p>
        </w:tc>
        <w:tc>
          <w:tcPr>
            <w:tcW w:w="991" w:type="dxa"/>
            <w:tcBorders>
              <w:top w:val="single" w:sz="4" w:space="0" w:color="000000"/>
              <w:left w:val="single" w:sz="4" w:space="0" w:color="000000"/>
              <w:bottom w:val="single" w:sz="4" w:space="0" w:color="000000"/>
              <w:right w:val="single" w:sz="4" w:space="0" w:color="000000"/>
            </w:tcBorders>
          </w:tcPr>
          <w:p w14:paraId="125DC64B"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201</w:t>
            </w:r>
          </w:p>
        </w:tc>
        <w:tc>
          <w:tcPr>
            <w:tcW w:w="3871" w:type="dxa"/>
            <w:gridSpan w:val="3"/>
            <w:tcBorders>
              <w:top w:val="single" w:sz="4" w:space="0" w:color="000000"/>
              <w:left w:val="single" w:sz="4" w:space="0" w:color="000000"/>
              <w:bottom w:val="single" w:sz="4" w:space="0" w:color="000000"/>
              <w:right w:val="single" w:sz="4" w:space="0" w:color="000000"/>
            </w:tcBorders>
          </w:tcPr>
          <w:p w14:paraId="328CD8E1"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Microeconomics</w:t>
            </w:r>
          </w:p>
        </w:tc>
        <w:tc>
          <w:tcPr>
            <w:tcW w:w="1352" w:type="dxa"/>
            <w:gridSpan w:val="2"/>
            <w:tcBorders>
              <w:top w:val="single" w:sz="4" w:space="0" w:color="000000"/>
              <w:left w:val="single" w:sz="4" w:space="0" w:color="000000"/>
              <w:bottom w:val="single" w:sz="4" w:space="0" w:color="000000"/>
              <w:right w:val="single" w:sz="4" w:space="0" w:color="000000"/>
            </w:tcBorders>
          </w:tcPr>
          <w:p w14:paraId="6068FAF7"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3670BDA8"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 may be taken concurrently</w:t>
            </w:r>
          </w:p>
        </w:tc>
      </w:tr>
      <w:tr w:rsidR="00515798" w:rsidRPr="0099689C" w14:paraId="61DF9FE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1990F3F4"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ECO</w:t>
            </w:r>
          </w:p>
        </w:tc>
        <w:tc>
          <w:tcPr>
            <w:tcW w:w="991" w:type="dxa"/>
            <w:tcBorders>
              <w:top w:val="single" w:sz="4" w:space="0" w:color="000000"/>
              <w:left w:val="single" w:sz="4" w:space="0" w:color="000000"/>
              <w:bottom w:val="single" w:sz="4" w:space="0" w:color="000000"/>
              <w:right w:val="single" w:sz="4" w:space="0" w:color="000000"/>
            </w:tcBorders>
          </w:tcPr>
          <w:p w14:paraId="68EB9F92"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202</w:t>
            </w:r>
          </w:p>
        </w:tc>
        <w:tc>
          <w:tcPr>
            <w:tcW w:w="3871" w:type="dxa"/>
            <w:gridSpan w:val="3"/>
            <w:tcBorders>
              <w:top w:val="single" w:sz="4" w:space="0" w:color="000000"/>
              <w:left w:val="single" w:sz="4" w:space="0" w:color="000000"/>
              <w:bottom w:val="single" w:sz="4" w:space="0" w:color="000000"/>
              <w:right w:val="single" w:sz="4" w:space="0" w:color="000000"/>
            </w:tcBorders>
          </w:tcPr>
          <w:p w14:paraId="32558C44"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Macroeconomics</w:t>
            </w:r>
          </w:p>
        </w:tc>
        <w:tc>
          <w:tcPr>
            <w:tcW w:w="1352" w:type="dxa"/>
            <w:gridSpan w:val="2"/>
            <w:tcBorders>
              <w:top w:val="single" w:sz="4" w:space="0" w:color="000000"/>
              <w:left w:val="single" w:sz="4" w:space="0" w:color="000000"/>
              <w:bottom w:val="single" w:sz="4" w:space="0" w:color="000000"/>
              <w:right w:val="single" w:sz="4" w:space="0" w:color="000000"/>
            </w:tcBorders>
          </w:tcPr>
          <w:p w14:paraId="16F2D995"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7D91EA8A"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w:t>
            </w:r>
          </w:p>
        </w:tc>
      </w:tr>
      <w:tr w:rsidR="00515798" w:rsidRPr="0099689C" w14:paraId="53DEBED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5B07213C"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MAT</w:t>
            </w:r>
          </w:p>
        </w:tc>
        <w:tc>
          <w:tcPr>
            <w:tcW w:w="991" w:type="dxa"/>
            <w:tcBorders>
              <w:top w:val="single" w:sz="4" w:space="0" w:color="000000"/>
              <w:left w:val="single" w:sz="4" w:space="0" w:color="000000"/>
              <w:bottom w:val="single" w:sz="4" w:space="0" w:color="000000"/>
              <w:right w:val="single" w:sz="4" w:space="0" w:color="000000"/>
            </w:tcBorders>
          </w:tcPr>
          <w:p w14:paraId="3B92E858" w14:textId="77777777" w:rsidR="00515798" w:rsidRPr="0099689C" w:rsidRDefault="00515798" w:rsidP="00706D0E">
            <w:pPr>
              <w:widowControl w:val="0"/>
              <w:autoSpaceDE w:val="0"/>
              <w:autoSpaceDN w:val="0"/>
              <w:spacing w:after="0" w:line="219" w:lineRule="exact"/>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221</w:t>
            </w:r>
          </w:p>
        </w:tc>
        <w:tc>
          <w:tcPr>
            <w:tcW w:w="3871" w:type="dxa"/>
            <w:gridSpan w:val="3"/>
            <w:tcBorders>
              <w:top w:val="single" w:sz="4" w:space="0" w:color="000000"/>
              <w:left w:val="single" w:sz="4" w:space="0" w:color="000000"/>
              <w:bottom w:val="single" w:sz="4" w:space="0" w:color="000000"/>
              <w:right w:val="single" w:sz="4" w:space="0" w:color="000000"/>
            </w:tcBorders>
          </w:tcPr>
          <w:p w14:paraId="0DE840E1" w14:textId="77777777" w:rsidR="00515798" w:rsidRPr="0099689C" w:rsidRDefault="00515798" w:rsidP="00706D0E">
            <w:pPr>
              <w:widowControl w:val="0"/>
              <w:autoSpaceDE w:val="0"/>
              <w:autoSpaceDN w:val="0"/>
              <w:spacing w:after="0" w:line="219" w:lineRule="exact"/>
              <w:ind w:left="110"/>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Calculus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&amp; Applied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Math</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for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Business</w:t>
            </w:r>
          </w:p>
        </w:tc>
        <w:tc>
          <w:tcPr>
            <w:tcW w:w="1352" w:type="dxa"/>
            <w:gridSpan w:val="2"/>
            <w:tcBorders>
              <w:top w:val="single" w:sz="4" w:space="0" w:color="000000"/>
              <w:left w:val="single" w:sz="4" w:space="0" w:color="000000"/>
              <w:bottom w:val="single" w:sz="4" w:space="0" w:color="000000"/>
              <w:right w:val="single" w:sz="4" w:space="0" w:color="000000"/>
            </w:tcBorders>
          </w:tcPr>
          <w:p w14:paraId="220DA11A" w14:textId="77777777" w:rsidR="00515798" w:rsidRPr="0099689C" w:rsidRDefault="00515798" w:rsidP="00706D0E">
            <w:pPr>
              <w:widowControl w:val="0"/>
              <w:autoSpaceDE w:val="0"/>
              <w:autoSpaceDN w:val="0"/>
              <w:spacing w:after="0" w:line="219" w:lineRule="exact"/>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7FEA201C" w14:textId="7CC2048C" w:rsidR="00515798" w:rsidRPr="0099689C" w:rsidRDefault="00515798" w:rsidP="00706D0E">
            <w:pPr>
              <w:widowControl w:val="0"/>
              <w:autoSpaceDE w:val="0"/>
              <w:autoSpaceDN w:val="0"/>
              <w:spacing w:after="0" w:line="240" w:lineRule="auto"/>
              <w:ind w:left="225"/>
              <w:jc w:val="center"/>
              <w:rPr>
                <w:rFonts w:eastAsia="Calibri" w:cs="Calibri"/>
                <w:kern w:val="0"/>
                <w:sz w:val="18"/>
                <w:szCs w:val="18"/>
                <w:lang w:val="en-US"/>
                <w14:ligatures w14:val="none"/>
              </w:rPr>
            </w:pPr>
          </w:p>
        </w:tc>
      </w:tr>
      <w:tr w:rsidR="00515798" w:rsidRPr="0099689C" w14:paraId="4808311F"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234B4074"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MGT</w:t>
            </w:r>
          </w:p>
        </w:tc>
        <w:tc>
          <w:tcPr>
            <w:tcW w:w="991" w:type="dxa"/>
            <w:tcBorders>
              <w:top w:val="single" w:sz="4" w:space="0" w:color="000000"/>
              <w:left w:val="single" w:sz="4" w:space="0" w:color="000000"/>
              <w:bottom w:val="single" w:sz="4" w:space="0" w:color="000000"/>
              <w:right w:val="single" w:sz="4" w:space="0" w:color="000000"/>
            </w:tcBorders>
          </w:tcPr>
          <w:p w14:paraId="18F46488" w14:textId="77777777" w:rsidR="00515798" w:rsidRPr="0099689C" w:rsidRDefault="00515798" w:rsidP="00706D0E">
            <w:pPr>
              <w:widowControl w:val="0"/>
              <w:autoSpaceDE w:val="0"/>
              <w:autoSpaceDN w:val="0"/>
              <w:spacing w:after="0" w:line="219" w:lineRule="exact"/>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201</w:t>
            </w:r>
          </w:p>
        </w:tc>
        <w:tc>
          <w:tcPr>
            <w:tcW w:w="3871" w:type="dxa"/>
            <w:gridSpan w:val="3"/>
            <w:tcBorders>
              <w:top w:val="single" w:sz="4" w:space="0" w:color="000000"/>
              <w:left w:val="single" w:sz="4" w:space="0" w:color="000000"/>
              <w:bottom w:val="single" w:sz="4" w:space="0" w:color="000000"/>
              <w:right w:val="single" w:sz="4" w:space="0" w:color="000000"/>
            </w:tcBorders>
          </w:tcPr>
          <w:p w14:paraId="72C16655" w14:textId="77777777" w:rsidR="00515798" w:rsidRPr="0099689C" w:rsidRDefault="00515798" w:rsidP="00706D0E">
            <w:pPr>
              <w:widowControl w:val="0"/>
              <w:autoSpaceDE w:val="0"/>
              <w:autoSpaceDN w:val="0"/>
              <w:spacing w:after="0" w:line="219" w:lineRule="exact"/>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Management</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Principles</w:t>
            </w:r>
          </w:p>
        </w:tc>
        <w:tc>
          <w:tcPr>
            <w:tcW w:w="1352" w:type="dxa"/>
            <w:gridSpan w:val="2"/>
            <w:tcBorders>
              <w:top w:val="single" w:sz="4" w:space="0" w:color="000000"/>
              <w:left w:val="single" w:sz="4" w:space="0" w:color="000000"/>
              <w:bottom w:val="single" w:sz="4" w:space="0" w:color="000000"/>
              <w:right w:val="single" w:sz="4" w:space="0" w:color="000000"/>
            </w:tcBorders>
          </w:tcPr>
          <w:p w14:paraId="007FBC2D" w14:textId="77777777" w:rsidR="00515798" w:rsidRPr="0099689C" w:rsidRDefault="00515798" w:rsidP="00706D0E">
            <w:pPr>
              <w:widowControl w:val="0"/>
              <w:autoSpaceDE w:val="0"/>
              <w:autoSpaceDN w:val="0"/>
              <w:spacing w:before="40"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3F62B009" w14:textId="77777777" w:rsidR="00515798" w:rsidRPr="0099689C" w:rsidRDefault="00515798" w:rsidP="00706D0E">
            <w:pPr>
              <w:widowControl w:val="0"/>
              <w:autoSpaceDE w:val="0"/>
              <w:autoSpaceDN w:val="0"/>
              <w:spacing w:after="0" w:line="219" w:lineRule="exact"/>
              <w:ind w:left="-45" w:right="-270"/>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 may be taken concurrently</w:t>
            </w:r>
          </w:p>
        </w:tc>
      </w:tr>
      <w:tr w:rsidR="00515798" w:rsidRPr="0099689C" w14:paraId="0F43DFC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7D514E1F"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HRM</w:t>
            </w:r>
          </w:p>
        </w:tc>
        <w:tc>
          <w:tcPr>
            <w:tcW w:w="991" w:type="dxa"/>
            <w:tcBorders>
              <w:top w:val="single" w:sz="4" w:space="0" w:color="000000"/>
              <w:left w:val="single" w:sz="4" w:space="0" w:color="000000"/>
              <w:bottom w:val="single" w:sz="4" w:space="0" w:color="000000"/>
              <w:right w:val="single" w:sz="4" w:space="0" w:color="000000"/>
            </w:tcBorders>
          </w:tcPr>
          <w:p w14:paraId="332EEFA0"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320</w:t>
            </w:r>
          </w:p>
        </w:tc>
        <w:tc>
          <w:tcPr>
            <w:tcW w:w="3871" w:type="dxa"/>
            <w:gridSpan w:val="3"/>
            <w:tcBorders>
              <w:top w:val="single" w:sz="4" w:space="0" w:color="000000"/>
              <w:left w:val="single" w:sz="4" w:space="0" w:color="000000"/>
              <w:bottom w:val="single" w:sz="4" w:space="0" w:color="000000"/>
              <w:right w:val="single" w:sz="4" w:space="0" w:color="000000"/>
            </w:tcBorders>
          </w:tcPr>
          <w:p w14:paraId="2AABAA6A"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Human</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Resources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1352" w:type="dxa"/>
            <w:gridSpan w:val="2"/>
            <w:tcBorders>
              <w:top w:val="single" w:sz="4" w:space="0" w:color="000000"/>
              <w:left w:val="single" w:sz="4" w:space="0" w:color="000000"/>
              <w:bottom w:val="single" w:sz="4" w:space="0" w:color="000000"/>
              <w:right w:val="single" w:sz="4" w:space="0" w:color="000000"/>
            </w:tcBorders>
          </w:tcPr>
          <w:p w14:paraId="16B55D75" w14:textId="77777777" w:rsidR="00515798" w:rsidRPr="0099689C" w:rsidRDefault="00515798" w:rsidP="00706D0E">
            <w:pPr>
              <w:widowControl w:val="0"/>
              <w:autoSpaceDE w:val="0"/>
              <w:autoSpaceDN w:val="0"/>
              <w:spacing w:before="39"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46CF06C7"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r>
      <w:tr w:rsidR="00515798" w:rsidRPr="0099689C" w14:paraId="457300E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39EBB253"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2224F15F"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360</w:t>
            </w:r>
          </w:p>
        </w:tc>
        <w:tc>
          <w:tcPr>
            <w:tcW w:w="3871" w:type="dxa"/>
            <w:gridSpan w:val="3"/>
            <w:tcBorders>
              <w:top w:val="single" w:sz="4" w:space="0" w:color="000000"/>
              <w:left w:val="single" w:sz="4" w:space="0" w:color="000000"/>
              <w:bottom w:val="single" w:sz="4" w:space="0" w:color="000000"/>
              <w:right w:val="single" w:sz="4" w:space="0" w:color="000000"/>
            </w:tcBorders>
          </w:tcPr>
          <w:p w14:paraId="7E4C8D78"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Management</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Information</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Systems</w:t>
            </w:r>
          </w:p>
        </w:tc>
        <w:tc>
          <w:tcPr>
            <w:tcW w:w="1352" w:type="dxa"/>
            <w:gridSpan w:val="2"/>
            <w:tcBorders>
              <w:top w:val="single" w:sz="4" w:space="0" w:color="000000"/>
              <w:left w:val="single" w:sz="4" w:space="0" w:color="000000"/>
              <w:bottom w:val="single" w:sz="4" w:space="0" w:color="000000"/>
              <w:right w:val="single" w:sz="4" w:space="0" w:color="000000"/>
            </w:tcBorders>
          </w:tcPr>
          <w:p w14:paraId="59DC2B21"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6E6F789D"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r>
      <w:tr w:rsidR="00515798" w:rsidRPr="0099689C" w14:paraId="2D1C2C8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67F60D5B"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656B56CA"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201</w:t>
            </w:r>
          </w:p>
        </w:tc>
        <w:tc>
          <w:tcPr>
            <w:tcW w:w="3871" w:type="dxa"/>
            <w:gridSpan w:val="3"/>
            <w:tcBorders>
              <w:top w:val="single" w:sz="4" w:space="0" w:color="000000"/>
              <w:left w:val="single" w:sz="4" w:space="0" w:color="000000"/>
              <w:bottom w:val="single" w:sz="4" w:space="0" w:color="000000"/>
              <w:right w:val="single" w:sz="4" w:space="0" w:color="000000"/>
            </w:tcBorders>
          </w:tcPr>
          <w:p w14:paraId="61ED7173"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Marketing</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Principles</w:t>
            </w:r>
          </w:p>
        </w:tc>
        <w:tc>
          <w:tcPr>
            <w:tcW w:w="1352" w:type="dxa"/>
            <w:gridSpan w:val="2"/>
            <w:tcBorders>
              <w:top w:val="single" w:sz="4" w:space="0" w:color="000000"/>
              <w:left w:val="single" w:sz="4" w:space="0" w:color="000000"/>
              <w:bottom w:val="single" w:sz="4" w:space="0" w:color="000000"/>
              <w:right w:val="single" w:sz="4" w:space="0" w:color="000000"/>
            </w:tcBorders>
          </w:tcPr>
          <w:p w14:paraId="6D264275"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6FD0821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 maybe be taken concurrently</w:t>
            </w:r>
          </w:p>
        </w:tc>
      </w:tr>
      <w:tr w:rsidR="00515798" w:rsidRPr="0099689C" w14:paraId="0F24C6D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2CE55ECF"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STA </w:t>
            </w:r>
          </w:p>
        </w:tc>
        <w:tc>
          <w:tcPr>
            <w:tcW w:w="991" w:type="dxa"/>
            <w:tcBorders>
              <w:top w:val="single" w:sz="4" w:space="0" w:color="000000"/>
              <w:left w:val="single" w:sz="4" w:space="0" w:color="000000"/>
              <w:bottom w:val="single" w:sz="4" w:space="0" w:color="000000"/>
              <w:right w:val="single" w:sz="4" w:space="0" w:color="000000"/>
            </w:tcBorders>
          </w:tcPr>
          <w:p w14:paraId="7672F946"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211</w:t>
            </w:r>
          </w:p>
        </w:tc>
        <w:tc>
          <w:tcPr>
            <w:tcW w:w="3871" w:type="dxa"/>
            <w:gridSpan w:val="3"/>
            <w:tcBorders>
              <w:top w:val="single" w:sz="4" w:space="0" w:color="000000"/>
              <w:left w:val="single" w:sz="4" w:space="0" w:color="000000"/>
              <w:bottom w:val="single" w:sz="4" w:space="0" w:color="000000"/>
              <w:right w:val="single" w:sz="4" w:space="0" w:color="000000"/>
            </w:tcBorders>
          </w:tcPr>
          <w:p w14:paraId="33D1D69C"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Business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Statistics</w:t>
            </w:r>
          </w:p>
        </w:tc>
        <w:tc>
          <w:tcPr>
            <w:tcW w:w="1352" w:type="dxa"/>
            <w:gridSpan w:val="2"/>
            <w:tcBorders>
              <w:top w:val="single" w:sz="4" w:space="0" w:color="000000"/>
              <w:left w:val="single" w:sz="4" w:space="0" w:color="000000"/>
              <w:bottom w:val="single" w:sz="4" w:space="0" w:color="000000"/>
              <w:right w:val="single" w:sz="4" w:space="0" w:color="000000"/>
            </w:tcBorders>
          </w:tcPr>
          <w:p w14:paraId="1422F2F8"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1BCFD4D6" w14:textId="2E6508ED"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516B09B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right w:val="single" w:sz="4" w:space="0" w:color="000000"/>
            </w:tcBorders>
          </w:tcPr>
          <w:p w14:paraId="10EC3F28"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HOM</w:t>
            </w:r>
          </w:p>
        </w:tc>
        <w:tc>
          <w:tcPr>
            <w:tcW w:w="991" w:type="dxa"/>
            <w:tcBorders>
              <w:top w:val="single" w:sz="4" w:space="0" w:color="000000"/>
              <w:left w:val="single" w:sz="4" w:space="0" w:color="000000"/>
              <w:right w:val="single" w:sz="4" w:space="0" w:color="000000"/>
            </w:tcBorders>
          </w:tcPr>
          <w:p w14:paraId="523FA557" w14:textId="77777777" w:rsidR="00515798" w:rsidRPr="0099689C" w:rsidRDefault="00515798" w:rsidP="00706D0E">
            <w:pPr>
              <w:widowControl w:val="0"/>
              <w:autoSpaceDE w:val="0"/>
              <w:autoSpaceDN w:val="0"/>
              <w:spacing w:after="0" w:line="219" w:lineRule="exact"/>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260</w:t>
            </w:r>
          </w:p>
        </w:tc>
        <w:tc>
          <w:tcPr>
            <w:tcW w:w="3871" w:type="dxa"/>
            <w:gridSpan w:val="3"/>
            <w:tcBorders>
              <w:top w:val="single" w:sz="4" w:space="0" w:color="000000"/>
              <w:left w:val="single" w:sz="4" w:space="0" w:color="000000"/>
              <w:right w:val="single" w:sz="4" w:space="0" w:color="000000"/>
            </w:tcBorders>
          </w:tcPr>
          <w:p w14:paraId="6EB6E334" w14:textId="77777777" w:rsidR="00515798" w:rsidRPr="0099689C" w:rsidRDefault="00515798" w:rsidP="00706D0E">
            <w:pPr>
              <w:widowControl w:val="0"/>
              <w:autoSpaceDE w:val="0"/>
              <w:autoSpaceDN w:val="0"/>
              <w:spacing w:after="0" w:line="219" w:lineRule="exact"/>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Food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Safety</w:t>
            </w:r>
          </w:p>
        </w:tc>
        <w:tc>
          <w:tcPr>
            <w:tcW w:w="1352" w:type="dxa"/>
            <w:gridSpan w:val="2"/>
            <w:tcBorders>
              <w:top w:val="single" w:sz="4" w:space="0" w:color="000000"/>
              <w:left w:val="single" w:sz="4" w:space="0" w:color="000000"/>
              <w:right w:val="single" w:sz="4" w:space="0" w:color="000000"/>
            </w:tcBorders>
          </w:tcPr>
          <w:p w14:paraId="7937319B" w14:textId="77777777" w:rsidR="00515798" w:rsidRPr="0099689C" w:rsidRDefault="00515798" w:rsidP="00706D0E">
            <w:pPr>
              <w:widowControl w:val="0"/>
              <w:autoSpaceDE w:val="0"/>
              <w:autoSpaceDN w:val="0"/>
              <w:spacing w:after="0" w:line="219" w:lineRule="exact"/>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tcBorders>
          </w:tcPr>
          <w:p w14:paraId="557700EB"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w:t>
            </w:r>
          </w:p>
        </w:tc>
      </w:tr>
      <w:tr w:rsidR="00515798" w:rsidRPr="0099689C" w14:paraId="2062913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43"/>
          <w:jc w:val="center"/>
        </w:trPr>
        <w:tc>
          <w:tcPr>
            <w:tcW w:w="10530" w:type="dxa"/>
            <w:gridSpan w:val="10"/>
            <w:tcBorders>
              <w:left w:val="nil"/>
              <w:right w:val="nil"/>
            </w:tcBorders>
          </w:tcPr>
          <w:p w14:paraId="1260A33A" w14:textId="77777777" w:rsidR="00515798" w:rsidRPr="0099689C" w:rsidRDefault="00515798" w:rsidP="00706D0E">
            <w:pPr>
              <w:widowControl w:val="0"/>
              <w:autoSpaceDE w:val="0"/>
              <w:autoSpaceDN w:val="0"/>
              <w:spacing w:after="0" w:line="240" w:lineRule="auto"/>
              <w:jc w:val="left"/>
              <w:rPr>
                <w:rFonts w:eastAsia="Calibri" w:cs="Calibri"/>
                <w:kern w:val="0"/>
                <w:sz w:val="8"/>
                <w:szCs w:val="8"/>
                <w:lang w:val="en-US"/>
                <w14:ligatures w14:val="none"/>
              </w:rPr>
            </w:pPr>
          </w:p>
        </w:tc>
      </w:tr>
      <w:tr w:rsidR="00515798" w:rsidRPr="0099689C" w14:paraId="0236957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5893" w:type="dxa"/>
            <w:gridSpan w:val="6"/>
            <w:tcBorders>
              <w:right w:val="single" w:sz="4" w:space="0" w:color="000000"/>
            </w:tcBorders>
          </w:tcPr>
          <w:p w14:paraId="00696D62"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Specialization</w:t>
            </w:r>
            <w:r w:rsidRPr="0099689C">
              <w:rPr>
                <w:rFonts w:eastAsia="Calibri" w:cs="Calibri"/>
                <w:b/>
                <w:spacing w:val="-5"/>
                <w:kern w:val="0"/>
                <w:sz w:val="18"/>
                <w:szCs w:val="18"/>
                <w:lang w:val="en-US"/>
                <w14:ligatures w14:val="none"/>
              </w:rPr>
              <w:t xml:space="preserve"> </w:t>
            </w:r>
            <w:r w:rsidRPr="0099689C">
              <w:rPr>
                <w:rFonts w:eastAsia="Calibri" w:cs="Calibri"/>
                <w:b/>
                <w:kern w:val="0"/>
                <w:sz w:val="18"/>
                <w:szCs w:val="18"/>
                <w:lang w:val="en-US"/>
                <w14:ligatures w14:val="none"/>
              </w:rPr>
              <w:t>Course</w:t>
            </w:r>
            <w:r w:rsidRPr="0099689C">
              <w:rPr>
                <w:rFonts w:eastAsia="Calibri" w:cs="Calibri"/>
                <w:b/>
                <w:spacing w:val="-4"/>
                <w:kern w:val="0"/>
                <w:sz w:val="18"/>
                <w:szCs w:val="18"/>
                <w:lang w:val="en-US"/>
                <w14:ligatures w14:val="none"/>
              </w:rPr>
              <w:t xml:space="preserve"> </w:t>
            </w:r>
            <w:r w:rsidRPr="0099689C">
              <w:rPr>
                <w:rFonts w:eastAsia="Calibri" w:cs="Calibri"/>
                <w:b/>
                <w:kern w:val="0"/>
                <w:sz w:val="18"/>
                <w:szCs w:val="18"/>
                <w:lang w:val="en-US"/>
                <w14:ligatures w14:val="none"/>
              </w:rPr>
              <w:t>Requirements</w:t>
            </w:r>
          </w:p>
        </w:tc>
        <w:tc>
          <w:tcPr>
            <w:tcW w:w="1352" w:type="dxa"/>
            <w:gridSpan w:val="2"/>
            <w:tcBorders>
              <w:left w:val="single" w:sz="4" w:space="0" w:color="000000"/>
              <w:right w:val="single" w:sz="4" w:space="0" w:color="000000"/>
            </w:tcBorders>
          </w:tcPr>
          <w:p w14:paraId="6795F4E2" w14:textId="77777777" w:rsidR="00515798" w:rsidRPr="0099689C" w:rsidRDefault="00515798" w:rsidP="00706D0E">
            <w:pPr>
              <w:widowControl w:val="0"/>
              <w:autoSpaceDE w:val="0"/>
              <w:autoSpaceDN w:val="0"/>
              <w:spacing w:before="1" w:after="0" w:line="240" w:lineRule="auto"/>
              <w:ind w:right="301"/>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24</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credits</w:t>
            </w:r>
          </w:p>
        </w:tc>
        <w:tc>
          <w:tcPr>
            <w:tcW w:w="3285" w:type="dxa"/>
            <w:gridSpan w:val="2"/>
            <w:tcBorders>
              <w:left w:val="single" w:sz="4" w:space="0" w:color="000000"/>
            </w:tcBorders>
          </w:tcPr>
          <w:p w14:paraId="7EE0695A" w14:textId="77777777" w:rsidR="00515798" w:rsidRPr="0099689C" w:rsidRDefault="00515798" w:rsidP="00706D0E">
            <w:pPr>
              <w:widowControl w:val="0"/>
              <w:autoSpaceDE w:val="0"/>
              <w:autoSpaceDN w:val="0"/>
              <w:spacing w:before="1" w:after="0" w:line="240" w:lineRule="auto"/>
              <w:ind w:left="110"/>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1BC5965C"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right w:val="single" w:sz="4" w:space="0" w:color="000000"/>
            </w:tcBorders>
          </w:tcPr>
          <w:p w14:paraId="03109BC6"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Code</w:t>
            </w:r>
          </w:p>
        </w:tc>
        <w:tc>
          <w:tcPr>
            <w:tcW w:w="991" w:type="dxa"/>
            <w:tcBorders>
              <w:left w:val="single" w:sz="4" w:space="0" w:color="000000"/>
              <w:right w:val="single" w:sz="4" w:space="0" w:color="000000"/>
            </w:tcBorders>
          </w:tcPr>
          <w:p w14:paraId="2F34AE7C" w14:textId="77777777" w:rsidR="00515798" w:rsidRPr="0099689C" w:rsidRDefault="00515798" w:rsidP="00706D0E">
            <w:pPr>
              <w:widowControl w:val="0"/>
              <w:autoSpaceDE w:val="0"/>
              <w:autoSpaceDN w:val="0"/>
              <w:spacing w:before="1" w:after="0" w:line="240" w:lineRule="auto"/>
              <w:ind w:left="15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Course</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w:t>
            </w:r>
          </w:p>
        </w:tc>
        <w:tc>
          <w:tcPr>
            <w:tcW w:w="3871" w:type="dxa"/>
            <w:gridSpan w:val="3"/>
            <w:tcBorders>
              <w:left w:val="single" w:sz="4" w:space="0" w:color="000000"/>
              <w:right w:val="single" w:sz="4" w:space="0" w:color="000000"/>
            </w:tcBorders>
          </w:tcPr>
          <w:p w14:paraId="13169453" w14:textId="77777777" w:rsidR="00515798" w:rsidRPr="0099689C" w:rsidRDefault="00515798" w:rsidP="00706D0E">
            <w:pPr>
              <w:widowControl w:val="0"/>
              <w:autoSpaceDE w:val="0"/>
              <w:autoSpaceDN w:val="0"/>
              <w:spacing w:before="1" w:after="0" w:line="240" w:lineRule="auto"/>
              <w:ind w:left="1745" w:right="172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Title</w:t>
            </w:r>
          </w:p>
        </w:tc>
        <w:tc>
          <w:tcPr>
            <w:tcW w:w="1352" w:type="dxa"/>
            <w:gridSpan w:val="2"/>
            <w:tcBorders>
              <w:left w:val="single" w:sz="4" w:space="0" w:color="000000"/>
              <w:right w:val="single" w:sz="4" w:space="0" w:color="000000"/>
            </w:tcBorders>
          </w:tcPr>
          <w:p w14:paraId="6444F8B6" w14:textId="77777777" w:rsidR="00515798" w:rsidRPr="0099689C" w:rsidRDefault="0024115C" w:rsidP="00DE6D05">
            <w:pPr>
              <w:widowControl w:val="0"/>
              <w:autoSpaceDE w:val="0"/>
              <w:autoSpaceDN w:val="0"/>
              <w:spacing w:before="1" w:after="0" w:line="240" w:lineRule="auto"/>
              <w:ind w:right="50"/>
              <w:jc w:val="center"/>
              <w:rPr>
                <w:rFonts w:eastAsia="Calibri" w:cs="Calibri"/>
                <w:kern w:val="0"/>
                <w:sz w:val="18"/>
                <w:szCs w:val="18"/>
                <w:lang w:val="en-US"/>
                <w14:ligatures w14:val="none"/>
              </w:rPr>
            </w:pPr>
            <w:r>
              <w:rPr>
                <w:rFonts w:eastAsia="Calibri" w:cs="Calibri"/>
                <w:kern w:val="0"/>
                <w:sz w:val="18"/>
                <w:szCs w:val="18"/>
                <w:lang w:val="en-US"/>
                <w14:ligatures w14:val="none"/>
              </w:rPr>
              <w:t>Credits</w:t>
            </w:r>
          </w:p>
        </w:tc>
        <w:tc>
          <w:tcPr>
            <w:tcW w:w="3285" w:type="dxa"/>
            <w:gridSpan w:val="2"/>
            <w:tcBorders>
              <w:left w:val="single" w:sz="4" w:space="0" w:color="000000"/>
            </w:tcBorders>
          </w:tcPr>
          <w:p w14:paraId="45063FAD"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r>
      <w:tr w:rsidR="00515798" w:rsidRPr="0099689C" w14:paraId="3612C65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bottom w:val="single" w:sz="4" w:space="0" w:color="000000"/>
              <w:right w:val="single" w:sz="4" w:space="0" w:color="000000"/>
            </w:tcBorders>
          </w:tcPr>
          <w:p w14:paraId="0625F7FB"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w:t>
            </w:r>
          </w:p>
        </w:tc>
        <w:tc>
          <w:tcPr>
            <w:tcW w:w="991" w:type="dxa"/>
            <w:tcBorders>
              <w:left w:val="single" w:sz="4" w:space="0" w:color="000000"/>
              <w:bottom w:val="single" w:sz="4" w:space="0" w:color="000000"/>
              <w:right w:val="single" w:sz="4" w:space="0" w:color="000000"/>
            </w:tcBorders>
          </w:tcPr>
          <w:p w14:paraId="79A70044"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221</w:t>
            </w:r>
          </w:p>
        </w:tc>
        <w:tc>
          <w:tcPr>
            <w:tcW w:w="3871" w:type="dxa"/>
            <w:gridSpan w:val="3"/>
            <w:tcBorders>
              <w:left w:val="single" w:sz="4" w:space="0" w:color="000000"/>
              <w:bottom w:val="single" w:sz="4" w:space="0" w:color="000000"/>
              <w:right w:val="single" w:sz="4" w:space="0" w:color="000000"/>
            </w:tcBorders>
          </w:tcPr>
          <w:p w14:paraId="16C237BA"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Managerial</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Finance</w:t>
            </w:r>
          </w:p>
        </w:tc>
        <w:tc>
          <w:tcPr>
            <w:tcW w:w="1352" w:type="dxa"/>
            <w:gridSpan w:val="2"/>
            <w:tcBorders>
              <w:left w:val="single" w:sz="4" w:space="0" w:color="000000"/>
              <w:bottom w:val="single" w:sz="4" w:space="0" w:color="000000"/>
              <w:right w:val="single" w:sz="4" w:space="0" w:color="000000"/>
            </w:tcBorders>
          </w:tcPr>
          <w:p w14:paraId="33E09A56"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left w:val="single" w:sz="4" w:space="0" w:color="000000"/>
              <w:bottom w:val="single" w:sz="4" w:space="0" w:color="000000"/>
            </w:tcBorders>
          </w:tcPr>
          <w:p w14:paraId="4A8D9ED2"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ACC215</w:t>
            </w:r>
          </w:p>
        </w:tc>
      </w:tr>
      <w:tr w:rsidR="00515798" w:rsidRPr="0099689C" w14:paraId="545A449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0950C318"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w:t>
            </w:r>
          </w:p>
        </w:tc>
        <w:tc>
          <w:tcPr>
            <w:tcW w:w="991" w:type="dxa"/>
            <w:tcBorders>
              <w:top w:val="single" w:sz="4" w:space="0" w:color="000000"/>
              <w:left w:val="single" w:sz="4" w:space="0" w:color="000000"/>
              <w:bottom w:val="single" w:sz="4" w:space="0" w:color="000000"/>
              <w:right w:val="single" w:sz="4" w:space="0" w:color="000000"/>
            </w:tcBorders>
          </w:tcPr>
          <w:p w14:paraId="7A591302" w14:textId="77777777" w:rsidR="00515798" w:rsidRPr="0099689C" w:rsidRDefault="00515798" w:rsidP="00706D0E">
            <w:pPr>
              <w:widowControl w:val="0"/>
              <w:autoSpaceDE w:val="0"/>
              <w:autoSpaceDN w:val="0"/>
              <w:spacing w:after="0" w:line="219" w:lineRule="exact"/>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310</w:t>
            </w:r>
          </w:p>
        </w:tc>
        <w:tc>
          <w:tcPr>
            <w:tcW w:w="3871" w:type="dxa"/>
            <w:gridSpan w:val="3"/>
            <w:tcBorders>
              <w:top w:val="single" w:sz="4" w:space="0" w:color="000000"/>
              <w:left w:val="single" w:sz="4" w:space="0" w:color="000000"/>
              <w:bottom w:val="single" w:sz="4" w:space="0" w:color="000000"/>
              <w:right w:val="single" w:sz="4" w:space="0" w:color="000000"/>
            </w:tcBorders>
          </w:tcPr>
          <w:p w14:paraId="463B22C5" w14:textId="77777777" w:rsidR="00515798" w:rsidRPr="0099689C" w:rsidRDefault="00515798" w:rsidP="00706D0E">
            <w:pPr>
              <w:widowControl w:val="0"/>
              <w:autoSpaceDE w:val="0"/>
              <w:autoSpaceDN w:val="0"/>
              <w:spacing w:after="0" w:line="219" w:lineRule="exact"/>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Financial</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Markets</w:t>
            </w:r>
          </w:p>
        </w:tc>
        <w:tc>
          <w:tcPr>
            <w:tcW w:w="1352" w:type="dxa"/>
            <w:gridSpan w:val="2"/>
            <w:tcBorders>
              <w:top w:val="single" w:sz="4" w:space="0" w:color="000000"/>
              <w:left w:val="single" w:sz="4" w:space="0" w:color="000000"/>
              <w:bottom w:val="single" w:sz="4" w:space="0" w:color="000000"/>
              <w:right w:val="single" w:sz="4" w:space="0" w:color="000000"/>
            </w:tcBorders>
          </w:tcPr>
          <w:p w14:paraId="65B1C0E5" w14:textId="77777777" w:rsidR="00515798" w:rsidRPr="0099689C" w:rsidRDefault="00515798" w:rsidP="00706D0E">
            <w:pPr>
              <w:widowControl w:val="0"/>
              <w:autoSpaceDE w:val="0"/>
              <w:autoSpaceDN w:val="0"/>
              <w:spacing w:after="0" w:line="219" w:lineRule="exact"/>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6F420F85"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FIN221 may be taken concurrently</w:t>
            </w:r>
          </w:p>
        </w:tc>
      </w:tr>
      <w:tr w:rsidR="00515798" w:rsidRPr="0099689C" w14:paraId="3118258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26066EFC" w14:textId="77777777" w:rsidR="00515798" w:rsidRPr="0099689C" w:rsidRDefault="00515798" w:rsidP="00706D0E">
            <w:pPr>
              <w:widowControl w:val="0"/>
              <w:autoSpaceDE w:val="0"/>
              <w:autoSpaceDN w:val="0"/>
              <w:spacing w:before="2"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w:t>
            </w:r>
          </w:p>
        </w:tc>
        <w:tc>
          <w:tcPr>
            <w:tcW w:w="991" w:type="dxa"/>
            <w:tcBorders>
              <w:top w:val="single" w:sz="4" w:space="0" w:color="000000"/>
              <w:left w:val="single" w:sz="4" w:space="0" w:color="000000"/>
              <w:bottom w:val="single" w:sz="4" w:space="0" w:color="000000"/>
              <w:right w:val="single" w:sz="4" w:space="0" w:color="000000"/>
            </w:tcBorders>
          </w:tcPr>
          <w:p w14:paraId="5FDC855F" w14:textId="77777777" w:rsidR="00515798" w:rsidRPr="0099689C" w:rsidRDefault="00515798" w:rsidP="00706D0E">
            <w:pPr>
              <w:widowControl w:val="0"/>
              <w:autoSpaceDE w:val="0"/>
              <w:autoSpaceDN w:val="0"/>
              <w:spacing w:before="2"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340</w:t>
            </w:r>
          </w:p>
        </w:tc>
        <w:tc>
          <w:tcPr>
            <w:tcW w:w="3871" w:type="dxa"/>
            <w:gridSpan w:val="3"/>
            <w:tcBorders>
              <w:top w:val="single" w:sz="4" w:space="0" w:color="000000"/>
              <w:left w:val="single" w:sz="4" w:space="0" w:color="000000"/>
              <w:bottom w:val="single" w:sz="4" w:space="0" w:color="000000"/>
              <w:right w:val="single" w:sz="4" w:space="0" w:color="000000"/>
            </w:tcBorders>
          </w:tcPr>
          <w:p w14:paraId="29F586D3" w14:textId="77777777" w:rsidR="00515798" w:rsidRPr="0099689C" w:rsidRDefault="00515798" w:rsidP="00706D0E">
            <w:pPr>
              <w:widowControl w:val="0"/>
              <w:autoSpaceDE w:val="0"/>
              <w:autoSpaceDN w:val="0"/>
              <w:spacing w:before="2"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Investment</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Analysis</w:t>
            </w:r>
          </w:p>
        </w:tc>
        <w:tc>
          <w:tcPr>
            <w:tcW w:w="1352" w:type="dxa"/>
            <w:gridSpan w:val="2"/>
            <w:tcBorders>
              <w:top w:val="single" w:sz="4" w:space="0" w:color="000000"/>
              <w:left w:val="single" w:sz="4" w:space="0" w:color="000000"/>
              <w:bottom w:val="single" w:sz="4" w:space="0" w:color="000000"/>
              <w:right w:val="single" w:sz="4" w:space="0" w:color="000000"/>
            </w:tcBorders>
          </w:tcPr>
          <w:p w14:paraId="4B42030D" w14:textId="77777777" w:rsidR="00515798" w:rsidRPr="0099689C" w:rsidRDefault="00515798" w:rsidP="00706D0E">
            <w:pPr>
              <w:widowControl w:val="0"/>
              <w:autoSpaceDE w:val="0"/>
              <w:autoSpaceDN w:val="0"/>
              <w:spacing w:before="2" w:after="0" w:line="240" w:lineRule="auto"/>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3E7BDE9E" w14:textId="77777777" w:rsidR="00515798" w:rsidRPr="0099689C" w:rsidRDefault="00515798" w:rsidP="00706D0E">
            <w:pPr>
              <w:widowControl w:val="0"/>
              <w:autoSpaceDE w:val="0"/>
              <w:autoSpaceDN w:val="0"/>
              <w:spacing w:before="2"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FIN221</w:t>
            </w:r>
          </w:p>
        </w:tc>
      </w:tr>
      <w:tr w:rsidR="00515798" w:rsidRPr="0099689C" w14:paraId="3348BEC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06643C28"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w:t>
            </w:r>
          </w:p>
        </w:tc>
        <w:tc>
          <w:tcPr>
            <w:tcW w:w="991" w:type="dxa"/>
            <w:tcBorders>
              <w:top w:val="single" w:sz="4" w:space="0" w:color="000000"/>
              <w:left w:val="single" w:sz="4" w:space="0" w:color="000000"/>
              <w:bottom w:val="single" w:sz="4" w:space="0" w:color="000000"/>
              <w:right w:val="single" w:sz="4" w:space="0" w:color="000000"/>
            </w:tcBorders>
          </w:tcPr>
          <w:p w14:paraId="4E648008"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350</w:t>
            </w:r>
          </w:p>
        </w:tc>
        <w:tc>
          <w:tcPr>
            <w:tcW w:w="3871" w:type="dxa"/>
            <w:gridSpan w:val="3"/>
            <w:tcBorders>
              <w:top w:val="single" w:sz="4" w:space="0" w:color="000000"/>
              <w:left w:val="single" w:sz="4" w:space="0" w:color="000000"/>
              <w:bottom w:val="single" w:sz="4" w:space="0" w:color="000000"/>
              <w:right w:val="single" w:sz="4" w:space="0" w:color="000000"/>
            </w:tcBorders>
          </w:tcPr>
          <w:p w14:paraId="009080E9"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International Finance </w:t>
            </w:r>
          </w:p>
        </w:tc>
        <w:tc>
          <w:tcPr>
            <w:tcW w:w="1352" w:type="dxa"/>
            <w:gridSpan w:val="2"/>
            <w:tcBorders>
              <w:top w:val="single" w:sz="4" w:space="0" w:color="000000"/>
              <w:left w:val="single" w:sz="4" w:space="0" w:color="000000"/>
              <w:bottom w:val="single" w:sz="4" w:space="0" w:color="000000"/>
              <w:right w:val="single" w:sz="4" w:space="0" w:color="000000"/>
            </w:tcBorders>
          </w:tcPr>
          <w:p w14:paraId="42AE217E" w14:textId="77777777" w:rsidR="00515798" w:rsidRPr="0099689C" w:rsidRDefault="00515798" w:rsidP="00706D0E">
            <w:pPr>
              <w:widowControl w:val="0"/>
              <w:autoSpaceDE w:val="0"/>
              <w:autoSpaceDN w:val="0"/>
              <w:spacing w:before="1" w:after="0" w:line="240" w:lineRule="auto"/>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2D47B71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FIN221</w:t>
            </w:r>
          </w:p>
        </w:tc>
      </w:tr>
      <w:tr w:rsidR="00515798" w:rsidRPr="0099689C" w14:paraId="587825F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08CAEF8C"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w:t>
            </w:r>
          </w:p>
        </w:tc>
        <w:tc>
          <w:tcPr>
            <w:tcW w:w="991" w:type="dxa"/>
            <w:tcBorders>
              <w:top w:val="single" w:sz="4" w:space="0" w:color="000000"/>
              <w:left w:val="single" w:sz="4" w:space="0" w:color="000000"/>
              <w:bottom w:val="single" w:sz="4" w:space="0" w:color="000000"/>
              <w:right w:val="single" w:sz="4" w:space="0" w:color="000000"/>
            </w:tcBorders>
          </w:tcPr>
          <w:p w14:paraId="6C5483E1"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360</w:t>
            </w:r>
          </w:p>
        </w:tc>
        <w:tc>
          <w:tcPr>
            <w:tcW w:w="3871" w:type="dxa"/>
            <w:gridSpan w:val="3"/>
            <w:tcBorders>
              <w:top w:val="single" w:sz="4" w:space="0" w:color="000000"/>
              <w:left w:val="single" w:sz="4" w:space="0" w:color="000000"/>
              <w:bottom w:val="single" w:sz="4" w:space="0" w:color="000000"/>
              <w:right w:val="single" w:sz="4" w:space="0" w:color="000000"/>
            </w:tcBorders>
          </w:tcPr>
          <w:p w14:paraId="01544D85"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Financial laboratory </w:t>
            </w:r>
          </w:p>
        </w:tc>
        <w:tc>
          <w:tcPr>
            <w:tcW w:w="1352" w:type="dxa"/>
            <w:gridSpan w:val="2"/>
            <w:tcBorders>
              <w:top w:val="single" w:sz="4" w:space="0" w:color="000000"/>
              <w:left w:val="single" w:sz="4" w:space="0" w:color="000000"/>
              <w:bottom w:val="single" w:sz="4" w:space="0" w:color="000000"/>
              <w:right w:val="single" w:sz="4" w:space="0" w:color="000000"/>
            </w:tcBorders>
          </w:tcPr>
          <w:p w14:paraId="1A2EA7AF" w14:textId="77777777" w:rsidR="00515798" w:rsidRPr="0099689C" w:rsidRDefault="00515798" w:rsidP="00706D0E">
            <w:pPr>
              <w:widowControl w:val="0"/>
              <w:autoSpaceDE w:val="0"/>
              <w:autoSpaceDN w:val="0"/>
              <w:spacing w:before="1" w:after="0" w:line="240" w:lineRule="auto"/>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0AE3992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FIN310</w:t>
            </w:r>
          </w:p>
        </w:tc>
      </w:tr>
      <w:tr w:rsidR="00515798" w:rsidRPr="0099689C" w14:paraId="4599571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bottom w:val="single" w:sz="4" w:space="0" w:color="000000"/>
              <w:right w:val="single" w:sz="4" w:space="0" w:color="000000"/>
            </w:tcBorders>
          </w:tcPr>
          <w:p w14:paraId="1454F898"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w:t>
            </w:r>
          </w:p>
        </w:tc>
        <w:tc>
          <w:tcPr>
            <w:tcW w:w="991" w:type="dxa"/>
            <w:tcBorders>
              <w:top w:val="single" w:sz="4" w:space="0" w:color="000000"/>
              <w:left w:val="single" w:sz="4" w:space="0" w:color="000000"/>
              <w:bottom w:val="single" w:sz="4" w:space="0" w:color="000000"/>
              <w:right w:val="single" w:sz="4" w:space="0" w:color="000000"/>
            </w:tcBorders>
          </w:tcPr>
          <w:p w14:paraId="1AD18D14"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411</w:t>
            </w:r>
          </w:p>
        </w:tc>
        <w:tc>
          <w:tcPr>
            <w:tcW w:w="3871" w:type="dxa"/>
            <w:gridSpan w:val="3"/>
            <w:tcBorders>
              <w:top w:val="single" w:sz="4" w:space="0" w:color="000000"/>
              <w:left w:val="single" w:sz="4" w:space="0" w:color="000000"/>
              <w:bottom w:val="single" w:sz="4" w:space="0" w:color="000000"/>
              <w:right w:val="single" w:sz="4" w:space="0" w:color="000000"/>
            </w:tcBorders>
          </w:tcPr>
          <w:p w14:paraId="741DF208"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Bank</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&amp;</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Credit</w:t>
            </w:r>
            <w:r w:rsidRPr="0099689C">
              <w:rPr>
                <w:rFonts w:eastAsia="Calibri" w:cs="Calibri"/>
                <w:spacing w:val="-1"/>
                <w:kern w:val="0"/>
                <w:sz w:val="18"/>
                <w:szCs w:val="18"/>
                <w:lang w:val="en-US"/>
                <w14:ligatures w14:val="none"/>
              </w:rPr>
              <w:t xml:space="preserve"> </w:t>
            </w:r>
            <w:r w:rsidRPr="0099689C">
              <w:rPr>
                <w:rFonts w:eastAsia="Calibri" w:cs="Calibri"/>
                <w:kern w:val="0"/>
                <w:sz w:val="18"/>
                <w:szCs w:val="18"/>
                <w:lang w:val="en-US"/>
                <w14:ligatures w14:val="none"/>
              </w:rPr>
              <w:t>Analysis</w:t>
            </w:r>
          </w:p>
        </w:tc>
        <w:tc>
          <w:tcPr>
            <w:tcW w:w="1352" w:type="dxa"/>
            <w:gridSpan w:val="2"/>
            <w:tcBorders>
              <w:top w:val="single" w:sz="4" w:space="0" w:color="000000"/>
              <w:left w:val="single" w:sz="4" w:space="0" w:color="000000"/>
              <w:bottom w:val="single" w:sz="4" w:space="0" w:color="000000"/>
              <w:right w:val="single" w:sz="4" w:space="0" w:color="000000"/>
            </w:tcBorders>
          </w:tcPr>
          <w:p w14:paraId="3BDB1ED5" w14:textId="77777777" w:rsidR="00515798" w:rsidRPr="0099689C" w:rsidRDefault="00515798" w:rsidP="00706D0E">
            <w:pPr>
              <w:widowControl w:val="0"/>
              <w:autoSpaceDE w:val="0"/>
              <w:autoSpaceDN w:val="0"/>
              <w:spacing w:before="1" w:after="0" w:line="240" w:lineRule="auto"/>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bottom w:val="single" w:sz="4" w:space="0" w:color="000000"/>
            </w:tcBorders>
          </w:tcPr>
          <w:p w14:paraId="603AAA04"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FIN310</w:t>
            </w:r>
          </w:p>
        </w:tc>
      </w:tr>
      <w:tr w:rsidR="00515798" w:rsidRPr="0099689C" w14:paraId="3C9BB23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right w:val="single" w:sz="4" w:space="0" w:color="000000"/>
            </w:tcBorders>
          </w:tcPr>
          <w:p w14:paraId="26AEB598"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w:t>
            </w:r>
          </w:p>
        </w:tc>
        <w:tc>
          <w:tcPr>
            <w:tcW w:w="991" w:type="dxa"/>
            <w:tcBorders>
              <w:top w:val="single" w:sz="4" w:space="0" w:color="000000"/>
              <w:left w:val="single" w:sz="4" w:space="0" w:color="000000"/>
              <w:right w:val="single" w:sz="4" w:space="0" w:color="000000"/>
            </w:tcBorders>
          </w:tcPr>
          <w:p w14:paraId="17795074"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425</w:t>
            </w:r>
          </w:p>
        </w:tc>
        <w:tc>
          <w:tcPr>
            <w:tcW w:w="3871" w:type="dxa"/>
            <w:gridSpan w:val="3"/>
            <w:tcBorders>
              <w:top w:val="single" w:sz="4" w:space="0" w:color="000000"/>
              <w:left w:val="single" w:sz="4" w:space="0" w:color="000000"/>
              <w:right w:val="single" w:sz="4" w:space="0" w:color="000000"/>
            </w:tcBorders>
          </w:tcPr>
          <w:p w14:paraId="24102984"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Financial</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Risk</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1352" w:type="dxa"/>
            <w:gridSpan w:val="2"/>
            <w:tcBorders>
              <w:top w:val="single" w:sz="4" w:space="0" w:color="000000"/>
              <w:left w:val="single" w:sz="4" w:space="0" w:color="000000"/>
              <w:right w:val="single" w:sz="4" w:space="0" w:color="000000"/>
            </w:tcBorders>
          </w:tcPr>
          <w:p w14:paraId="1B156959" w14:textId="77777777" w:rsidR="00515798" w:rsidRPr="0099689C" w:rsidRDefault="00515798" w:rsidP="00706D0E">
            <w:pPr>
              <w:widowControl w:val="0"/>
              <w:autoSpaceDE w:val="0"/>
              <w:autoSpaceDN w:val="0"/>
              <w:spacing w:before="1" w:after="0" w:line="240" w:lineRule="auto"/>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tcBorders>
          </w:tcPr>
          <w:p w14:paraId="1F773E3F"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FIN310</w:t>
            </w:r>
          </w:p>
        </w:tc>
      </w:tr>
      <w:tr w:rsidR="00515798" w:rsidRPr="0099689C" w14:paraId="2D51340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20"/>
          <w:jc w:val="center"/>
        </w:trPr>
        <w:tc>
          <w:tcPr>
            <w:tcW w:w="1031" w:type="dxa"/>
            <w:gridSpan w:val="2"/>
            <w:tcBorders>
              <w:top w:val="single" w:sz="4" w:space="0" w:color="000000"/>
              <w:right w:val="single" w:sz="4" w:space="0" w:color="000000"/>
            </w:tcBorders>
          </w:tcPr>
          <w:p w14:paraId="3C1155E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FIN </w:t>
            </w:r>
          </w:p>
        </w:tc>
        <w:tc>
          <w:tcPr>
            <w:tcW w:w="991" w:type="dxa"/>
            <w:tcBorders>
              <w:top w:val="single" w:sz="4" w:space="0" w:color="000000"/>
              <w:left w:val="single" w:sz="4" w:space="0" w:color="000000"/>
              <w:right w:val="single" w:sz="4" w:space="0" w:color="000000"/>
            </w:tcBorders>
          </w:tcPr>
          <w:p w14:paraId="0018676B" w14:textId="77777777" w:rsidR="00515798" w:rsidRPr="0099689C" w:rsidRDefault="00515798" w:rsidP="00706D0E">
            <w:pPr>
              <w:widowControl w:val="0"/>
              <w:autoSpaceDE w:val="0"/>
              <w:autoSpaceDN w:val="0"/>
              <w:spacing w:before="1" w:after="0" w:line="240" w:lineRule="auto"/>
              <w:ind w:left="115"/>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440</w:t>
            </w:r>
          </w:p>
        </w:tc>
        <w:tc>
          <w:tcPr>
            <w:tcW w:w="3871" w:type="dxa"/>
            <w:gridSpan w:val="3"/>
            <w:tcBorders>
              <w:top w:val="single" w:sz="4" w:space="0" w:color="000000"/>
              <w:left w:val="single" w:sz="4" w:space="0" w:color="000000"/>
              <w:right w:val="single" w:sz="4" w:space="0" w:color="000000"/>
            </w:tcBorders>
          </w:tcPr>
          <w:p w14:paraId="43441CB5" w14:textId="77777777" w:rsidR="00515798" w:rsidRPr="0099689C" w:rsidRDefault="00515798" w:rsidP="00706D0E">
            <w:pPr>
              <w:widowControl w:val="0"/>
              <w:autoSpaceDE w:val="0"/>
              <w:autoSpaceDN w:val="0"/>
              <w:spacing w:before="1" w:after="0" w:line="240" w:lineRule="auto"/>
              <w:ind w:left="113"/>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Financial Derivatives </w:t>
            </w:r>
          </w:p>
        </w:tc>
        <w:tc>
          <w:tcPr>
            <w:tcW w:w="1352" w:type="dxa"/>
            <w:gridSpan w:val="2"/>
            <w:tcBorders>
              <w:top w:val="single" w:sz="4" w:space="0" w:color="000000"/>
              <w:left w:val="single" w:sz="4" w:space="0" w:color="000000"/>
              <w:right w:val="single" w:sz="4" w:space="0" w:color="000000"/>
            </w:tcBorders>
          </w:tcPr>
          <w:p w14:paraId="270E255F" w14:textId="77777777" w:rsidR="00515798" w:rsidRPr="0099689C" w:rsidRDefault="00515798" w:rsidP="00706D0E">
            <w:pPr>
              <w:widowControl w:val="0"/>
              <w:autoSpaceDE w:val="0"/>
              <w:autoSpaceDN w:val="0"/>
              <w:spacing w:before="1" w:after="0" w:line="240" w:lineRule="auto"/>
              <w:ind w:left="21"/>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85" w:type="dxa"/>
            <w:gridSpan w:val="2"/>
            <w:tcBorders>
              <w:top w:val="single" w:sz="4" w:space="0" w:color="000000"/>
              <w:left w:val="single" w:sz="4" w:space="0" w:color="000000"/>
            </w:tcBorders>
          </w:tcPr>
          <w:p w14:paraId="64BC77EA"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FIN310</w:t>
            </w:r>
          </w:p>
        </w:tc>
      </w:tr>
      <w:tr w:rsidR="00515798" w:rsidRPr="0099689C" w14:paraId="375FA69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44" w:type="dxa"/>
          <w:trHeight w:val="30"/>
          <w:jc w:val="center"/>
        </w:trPr>
        <w:tc>
          <w:tcPr>
            <w:tcW w:w="10530" w:type="dxa"/>
            <w:gridSpan w:val="10"/>
            <w:tcBorders>
              <w:left w:val="nil"/>
              <w:right w:val="nil"/>
            </w:tcBorders>
          </w:tcPr>
          <w:p w14:paraId="1F450F10" w14:textId="77777777" w:rsidR="00515798" w:rsidRPr="0099689C" w:rsidRDefault="00515798" w:rsidP="00706D0E">
            <w:pPr>
              <w:widowControl w:val="0"/>
              <w:autoSpaceDE w:val="0"/>
              <w:autoSpaceDN w:val="0"/>
              <w:spacing w:after="0" w:line="240" w:lineRule="auto"/>
              <w:jc w:val="left"/>
              <w:rPr>
                <w:rFonts w:eastAsia="Calibri" w:cs="Calibri"/>
                <w:kern w:val="0"/>
                <w:sz w:val="8"/>
                <w:szCs w:val="8"/>
                <w:lang w:val="en-US"/>
                <w14:ligatures w14:val="none"/>
              </w:rPr>
            </w:pPr>
          </w:p>
        </w:tc>
      </w:tr>
      <w:tr w:rsidR="00515798" w:rsidRPr="0099689C" w14:paraId="7B8EE7A0"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893" w:type="dxa"/>
            <w:gridSpan w:val="6"/>
            <w:tcBorders>
              <w:right w:val="single" w:sz="4" w:space="0" w:color="000000"/>
            </w:tcBorders>
            <w:shd w:val="clear" w:color="auto" w:fill="D9D9D9"/>
          </w:tcPr>
          <w:p w14:paraId="6B86B729"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Free</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Elective</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(200</w:t>
            </w:r>
            <w:r w:rsidRPr="0099689C">
              <w:rPr>
                <w:rFonts w:eastAsia="Calibri" w:cs="Calibri"/>
                <w:b/>
                <w:spacing w:val="-1"/>
                <w:kern w:val="0"/>
                <w:sz w:val="18"/>
                <w:szCs w:val="18"/>
                <w:lang w:val="en-US"/>
                <w14:ligatures w14:val="none"/>
              </w:rPr>
              <w:t xml:space="preserve"> </w:t>
            </w:r>
            <w:r w:rsidRPr="0099689C">
              <w:rPr>
                <w:rFonts w:eastAsia="Calibri" w:cs="Calibri"/>
                <w:b/>
                <w:kern w:val="0"/>
                <w:sz w:val="18"/>
                <w:szCs w:val="18"/>
                <w:lang w:val="en-US"/>
                <w14:ligatures w14:val="none"/>
              </w:rPr>
              <w:t>level</w:t>
            </w:r>
            <w:r w:rsidRPr="0099689C">
              <w:rPr>
                <w:rFonts w:eastAsia="Calibri" w:cs="Calibri"/>
                <w:b/>
                <w:spacing w:val="-4"/>
                <w:kern w:val="0"/>
                <w:sz w:val="18"/>
                <w:szCs w:val="18"/>
                <w:lang w:val="en-US"/>
                <w14:ligatures w14:val="none"/>
              </w:rPr>
              <w:t xml:space="preserve"> </w:t>
            </w:r>
            <w:r w:rsidRPr="0099689C">
              <w:rPr>
                <w:rFonts w:eastAsia="Calibri" w:cs="Calibri"/>
                <w:b/>
                <w:kern w:val="0"/>
                <w:sz w:val="18"/>
                <w:szCs w:val="18"/>
                <w:lang w:val="en-US"/>
                <w14:ligatures w14:val="none"/>
              </w:rPr>
              <w:t>or</w:t>
            </w:r>
            <w:r w:rsidRPr="0099689C">
              <w:rPr>
                <w:rFonts w:eastAsia="Calibri" w:cs="Calibri"/>
                <w:b/>
                <w:spacing w:val="-1"/>
                <w:kern w:val="0"/>
                <w:sz w:val="18"/>
                <w:szCs w:val="18"/>
                <w:lang w:val="en-US"/>
                <w14:ligatures w14:val="none"/>
              </w:rPr>
              <w:t xml:space="preserve"> </w:t>
            </w:r>
            <w:r w:rsidRPr="0099689C">
              <w:rPr>
                <w:rFonts w:eastAsia="Calibri" w:cs="Calibri"/>
                <w:b/>
                <w:kern w:val="0"/>
                <w:sz w:val="18"/>
                <w:szCs w:val="18"/>
                <w:lang w:val="en-US"/>
                <w14:ligatures w14:val="none"/>
              </w:rPr>
              <w:t>above)</w:t>
            </w:r>
          </w:p>
        </w:tc>
        <w:tc>
          <w:tcPr>
            <w:tcW w:w="1397" w:type="dxa"/>
            <w:gridSpan w:val="3"/>
            <w:tcBorders>
              <w:left w:val="single" w:sz="4" w:space="0" w:color="000000"/>
              <w:right w:val="single" w:sz="4" w:space="0" w:color="000000"/>
            </w:tcBorders>
            <w:shd w:val="clear" w:color="auto" w:fill="D9D9D9"/>
          </w:tcPr>
          <w:p w14:paraId="2A2D849A" w14:textId="77777777" w:rsidR="00515798" w:rsidRPr="0099689C" w:rsidRDefault="00515798" w:rsidP="00706D0E">
            <w:pPr>
              <w:widowControl w:val="0"/>
              <w:autoSpaceDE w:val="0"/>
              <w:autoSpaceDN w:val="0"/>
              <w:spacing w:before="1" w:after="0" w:line="240" w:lineRule="auto"/>
              <w:ind w:right="347"/>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6</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credits</w:t>
            </w:r>
          </w:p>
        </w:tc>
        <w:tc>
          <w:tcPr>
            <w:tcW w:w="3284" w:type="dxa"/>
            <w:gridSpan w:val="2"/>
            <w:tcBorders>
              <w:left w:val="single" w:sz="4" w:space="0" w:color="000000"/>
            </w:tcBorders>
            <w:shd w:val="clear" w:color="auto" w:fill="D9D9D9"/>
          </w:tcPr>
          <w:p w14:paraId="2F44C038"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r>
      <w:tr w:rsidR="00515798" w:rsidRPr="0099689C" w14:paraId="520951C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574" w:type="dxa"/>
            <w:gridSpan w:val="11"/>
            <w:shd w:val="clear" w:color="auto" w:fill="D9D9D9"/>
          </w:tcPr>
          <w:p w14:paraId="3458E9AD"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Other</w:t>
            </w:r>
            <w:r w:rsidRPr="0099689C">
              <w:rPr>
                <w:rFonts w:eastAsia="Calibri" w:cs="Calibri"/>
                <w:b/>
                <w:spacing w:val="-3"/>
                <w:kern w:val="0"/>
                <w:sz w:val="18"/>
                <w:szCs w:val="18"/>
                <w:lang w:val="en-US"/>
                <w14:ligatures w14:val="none"/>
              </w:rPr>
              <w:t xml:space="preserve"> </w:t>
            </w:r>
            <w:r w:rsidRPr="0099689C">
              <w:rPr>
                <w:rFonts w:eastAsia="Calibri" w:cs="Calibri"/>
                <w:b/>
                <w:kern w:val="0"/>
                <w:sz w:val="18"/>
                <w:szCs w:val="18"/>
                <w:lang w:val="en-US"/>
                <w14:ligatures w14:val="none"/>
              </w:rPr>
              <w:t>Requirements</w:t>
            </w:r>
          </w:p>
        </w:tc>
      </w:tr>
      <w:tr w:rsidR="00515798" w:rsidRPr="0099689C" w14:paraId="0B2EAAC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990" w:type="dxa"/>
            <w:tcBorders>
              <w:right w:val="single" w:sz="4" w:space="0" w:color="000000"/>
            </w:tcBorders>
          </w:tcPr>
          <w:p w14:paraId="4A927D5B" w14:textId="77777777" w:rsidR="00515798" w:rsidRPr="0099689C" w:rsidRDefault="00515798" w:rsidP="00706D0E">
            <w:pPr>
              <w:widowControl w:val="0"/>
              <w:autoSpaceDE w:val="0"/>
              <w:autoSpaceDN w:val="0"/>
              <w:spacing w:before="2" w:after="0" w:line="240" w:lineRule="auto"/>
              <w:ind w:left="110"/>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w:t>
            </w:r>
          </w:p>
        </w:tc>
        <w:tc>
          <w:tcPr>
            <w:tcW w:w="1122" w:type="dxa"/>
            <w:gridSpan w:val="3"/>
            <w:tcBorders>
              <w:left w:val="single" w:sz="4" w:space="0" w:color="000000"/>
              <w:right w:val="single" w:sz="4" w:space="0" w:color="000000"/>
            </w:tcBorders>
          </w:tcPr>
          <w:p w14:paraId="70DFEBE4" w14:textId="77777777" w:rsidR="00515798" w:rsidRPr="0099689C" w:rsidRDefault="00515798" w:rsidP="00706D0E">
            <w:pPr>
              <w:widowControl w:val="0"/>
              <w:autoSpaceDE w:val="0"/>
              <w:autoSpaceDN w:val="0"/>
              <w:spacing w:before="2" w:after="0" w:line="240" w:lineRule="auto"/>
              <w:ind w:left="112"/>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w:t>
            </w:r>
          </w:p>
        </w:tc>
        <w:tc>
          <w:tcPr>
            <w:tcW w:w="3781" w:type="dxa"/>
            <w:gridSpan w:val="2"/>
            <w:tcBorders>
              <w:left w:val="single" w:sz="4" w:space="0" w:color="000000"/>
              <w:right w:val="single" w:sz="4" w:space="0" w:color="000000"/>
            </w:tcBorders>
          </w:tcPr>
          <w:p w14:paraId="59696FE1"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Language</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course</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Foreign</w:t>
            </w:r>
          </w:p>
        </w:tc>
        <w:tc>
          <w:tcPr>
            <w:tcW w:w="1397" w:type="dxa"/>
            <w:gridSpan w:val="3"/>
            <w:tcBorders>
              <w:left w:val="single" w:sz="4" w:space="0" w:color="000000"/>
              <w:right w:val="single" w:sz="4" w:space="0" w:color="000000"/>
            </w:tcBorders>
          </w:tcPr>
          <w:p w14:paraId="3CF5F3DD" w14:textId="77777777" w:rsidR="00515798" w:rsidRPr="0099689C" w:rsidRDefault="00515798" w:rsidP="00706D0E">
            <w:pPr>
              <w:widowControl w:val="0"/>
              <w:autoSpaceDE w:val="0"/>
              <w:autoSpaceDN w:val="0"/>
              <w:spacing w:before="1" w:after="0" w:line="240" w:lineRule="auto"/>
              <w:ind w:right="347"/>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3</w:t>
            </w:r>
            <w:r w:rsidRPr="0099689C">
              <w:rPr>
                <w:rFonts w:eastAsia="Calibri" w:cs="Calibri"/>
                <w:b/>
                <w:spacing w:val="-2"/>
                <w:kern w:val="0"/>
                <w:sz w:val="18"/>
                <w:szCs w:val="18"/>
                <w:lang w:val="en-US"/>
                <w14:ligatures w14:val="none"/>
              </w:rPr>
              <w:t xml:space="preserve"> </w:t>
            </w:r>
            <w:r w:rsidRPr="0099689C">
              <w:rPr>
                <w:rFonts w:eastAsia="Calibri" w:cs="Calibri"/>
                <w:b/>
                <w:kern w:val="0"/>
                <w:sz w:val="18"/>
                <w:szCs w:val="18"/>
                <w:lang w:val="en-US"/>
                <w14:ligatures w14:val="none"/>
              </w:rPr>
              <w:t>credits</w:t>
            </w:r>
          </w:p>
        </w:tc>
        <w:tc>
          <w:tcPr>
            <w:tcW w:w="3284" w:type="dxa"/>
            <w:gridSpan w:val="2"/>
            <w:tcBorders>
              <w:left w:val="single" w:sz="4" w:space="0" w:color="000000"/>
            </w:tcBorders>
          </w:tcPr>
          <w:p w14:paraId="4299390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r>
    </w:tbl>
    <w:p w14:paraId="185A3BDC" w14:textId="77777777" w:rsidR="00515798" w:rsidRPr="0099689C" w:rsidRDefault="00515798" w:rsidP="00515798">
      <w:pPr>
        <w:pageBreakBefore/>
        <w:jc w:val="center"/>
        <w:rPr>
          <w:b/>
          <w:bCs/>
          <w:lang w:val="en-US"/>
        </w:rPr>
      </w:pPr>
      <w:r w:rsidRPr="0099689C">
        <w:rPr>
          <w:b/>
          <w:bCs/>
          <w:sz w:val="20"/>
          <w:szCs w:val="20"/>
          <w:lang w:val="en-US"/>
        </w:rPr>
        <w:lastRenderedPageBreak/>
        <w:t>Bachelor of Business Administration in Finance – Proposed Sequence of Study</w:t>
      </w:r>
    </w:p>
    <w:p w14:paraId="58B716CD" w14:textId="77777777" w:rsidR="00515798" w:rsidRPr="0099689C" w:rsidRDefault="00515798" w:rsidP="00515798">
      <w:pPr>
        <w:jc w:val="center"/>
        <w:rPr>
          <w:lang w:val="en-US"/>
        </w:rPr>
      </w:pPr>
      <w:r w:rsidRPr="0099689C">
        <w:rPr>
          <w:lang w:val="en-US"/>
        </w:rPr>
        <w:t>(99 Credits)</w:t>
      </w:r>
    </w:p>
    <w:p w14:paraId="02F292F0" w14:textId="77777777" w:rsidR="00515798" w:rsidRPr="0099689C" w:rsidRDefault="00515798" w:rsidP="00515798">
      <w:pPr>
        <w:spacing w:after="0"/>
        <w:rPr>
          <w:b/>
          <w:bCs/>
          <w:lang w:val="en-US"/>
        </w:rPr>
      </w:pPr>
      <w:r w:rsidRPr="0099689C">
        <w:rPr>
          <w:b/>
          <w:bCs/>
          <w:lang w:val="en-US"/>
        </w:rPr>
        <w:t>First Year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515798" w:rsidRPr="0099689C" w14:paraId="0CAE93B8" w14:textId="77777777" w:rsidTr="00706D0E">
        <w:trPr>
          <w:trHeight w:val="20"/>
          <w:jc w:val="center"/>
        </w:trPr>
        <w:tc>
          <w:tcPr>
            <w:tcW w:w="1008" w:type="dxa"/>
            <w:tcBorders>
              <w:bottom w:val="single" w:sz="8" w:space="0" w:color="000000"/>
              <w:right w:val="single" w:sz="8" w:space="0" w:color="000000"/>
            </w:tcBorders>
            <w:shd w:val="clear" w:color="auto" w:fill="C0C0C0"/>
          </w:tcPr>
          <w:p w14:paraId="2EFBBA36"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0A2365DE" w14:textId="77777777" w:rsidR="00515798" w:rsidRPr="0099689C" w:rsidRDefault="00DE6D05" w:rsidP="00706D0E">
            <w:pPr>
              <w:widowControl w:val="0"/>
              <w:autoSpaceDE w:val="0"/>
              <w:autoSpaceDN w:val="0"/>
              <w:spacing w:after="0" w:line="240" w:lineRule="auto"/>
              <w:jc w:val="left"/>
              <w:rPr>
                <w:rFonts w:eastAsia="Calibri" w:cs="Calibri"/>
                <w:kern w:val="0"/>
                <w:sz w:val="16"/>
                <w:szCs w:val="16"/>
                <w:lang w:val="en-US"/>
                <w14:ligatures w14:val="none"/>
              </w:rPr>
            </w:pPr>
            <w:r>
              <w:rPr>
                <w:rFonts w:eastAsia="Calibri" w:cs="Calibri"/>
                <w:kern w:val="0"/>
                <w:sz w:val="16"/>
                <w:szCs w:val="16"/>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0B079B44" w14:textId="77777777" w:rsidR="00515798" w:rsidRPr="0099689C" w:rsidRDefault="00515798" w:rsidP="0024115C">
            <w:pPr>
              <w:widowControl w:val="0"/>
              <w:autoSpaceDE w:val="0"/>
              <w:autoSpaceDN w:val="0"/>
              <w:spacing w:before="1" w:after="0" w:line="240" w:lineRule="auto"/>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3DDC3A39"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241" w:type="dxa"/>
            <w:tcBorders>
              <w:left w:val="single" w:sz="8" w:space="0" w:color="000000"/>
              <w:bottom w:val="single" w:sz="8" w:space="0" w:color="000000"/>
            </w:tcBorders>
            <w:shd w:val="clear" w:color="auto" w:fill="C0C0C0"/>
          </w:tcPr>
          <w:p w14:paraId="44B2713A"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6FD02559" w14:textId="77777777" w:rsidTr="00706D0E">
        <w:trPr>
          <w:trHeight w:val="20"/>
          <w:jc w:val="center"/>
        </w:trPr>
        <w:tc>
          <w:tcPr>
            <w:tcW w:w="1008" w:type="dxa"/>
            <w:vMerge w:val="restart"/>
            <w:tcBorders>
              <w:top w:val="single" w:sz="8" w:space="0" w:color="000000"/>
              <w:bottom w:val="single" w:sz="8" w:space="0" w:color="000000"/>
            </w:tcBorders>
            <w:vAlign w:val="center"/>
          </w:tcPr>
          <w:p w14:paraId="20659E90"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Fall</w:t>
            </w:r>
          </w:p>
        </w:tc>
        <w:tc>
          <w:tcPr>
            <w:tcW w:w="991" w:type="dxa"/>
            <w:tcBorders>
              <w:top w:val="single" w:sz="8" w:space="0" w:color="000000"/>
            </w:tcBorders>
          </w:tcPr>
          <w:p w14:paraId="7580ADEF"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ENG200</w:t>
            </w:r>
          </w:p>
        </w:tc>
        <w:tc>
          <w:tcPr>
            <w:tcW w:w="3870" w:type="dxa"/>
            <w:tcBorders>
              <w:top w:val="single" w:sz="8" w:space="0" w:color="000000"/>
            </w:tcBorders>
          </w:tcPr>
          <w:p w14:paraId="649DAFCB"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Writing Skills </w:t>
            </w:r>
          </w:p>
        </w:tc>
        <w:tc>
          <w:tcPr>
            <w:tcW w:w="900" w:type="dxa"/>
            <w:tcBorders>
              <w:top w:val="single" w:sz="8" w:space="0" w:color="000000"/>
            </w:tcBorders>
          </w:tcPr>
          <w:p w14:paraId="106DF643"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tcBorders>
          </w:tcPr>
          <w:p w14:paraId="658D10F3" w14:textId="57B7E6C1"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17B802B4" w14:textId="77777777" w:rsidTr="00706D0E">
        <w:trPr>
          <w:trHeight w:val="20"/>
          <w:jc w:val="center"/>
        </w:trPr>
        <w:tc>
          <w:tcPr>
            <w:tcW w:w="1008" w:type="dxa"/>
            <w:vMerge/>
            <w:tcBorders>
              <w:top w:val="nil"/>
              <w:bottom w:val="single" w:sz="8" w:space="0" w:color="000000"/>
            </w:tcBorders>
          </w:tcPr>
          <w:p w14:paraId="1F35B6D4"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6AB3A147"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ACC210</w:t>
            </w:r>
          </w:p>
        </w:tc>
        <w:tc>
          <w:tcPr>
            <w:tcW w:w="3870" w:type="dxa"/>
          </w:tcPr>
          <w:p w14:paraId="083F1ED3"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Principles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of</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Accounting</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I</w:t>
            </w:r>
          </w:p>
        </w:tc>
        <w:tc>
          <w:tcPr>
            <w:tcW w:w="900" w:type="dxa"/>
          </w:tcPr>
          <w:p w14:paraId="788E4C0E"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0608B943" w14:textId="451C70F3" w:rsidR="00515798" w:rsidRPr="0099689C" w:rsidRDefault="00515798" w:rsidP="00706D0E">
            <w:pPr>
              <w:widowControl w:val="0"/>
              <w:autoSpaceDE w:val="0"/>
              <w:autoSpaceDN w:val="0"/>
              <w:spacing w:after="0" w:line="214" w:lineRule="exact"/>
              <w:jc w:val="center"/>
              <w:rPr>
                <w:rFonts w:eastAsia="Calibri" w:cs="Calibri"/>
                <w:kern w:val="0"/>
                <w:sz w:val="16"/>
                <w:szCs w:val="16"/>
                <w:lang w:val="en-US"/>
                <w14:ligatures w14:val="none"/>
              </w:rPr>
            </w:pPr>
          </w:p>
        </w:tc>
      </w:tr>
      <w:tr w:rsidR="00515798" w:rsidRPr="0099689C" w14:paraId="11D7AF67" w14:textId="77777777" w:rsidTr="00706D0E">
        <w:trPr>
          <w:trHeight w:val="20"/>
          <w:jc w:val="center"/>
        </w:trPr>
        <w:tc>
          <w:tcPr>
            <w:tcW w:w="1008" w:type="dxa"/>
            <w:vMerge/>
            <w:tcBorders>
              <w:top w:val="nil"/>
              <w:bottom w:val="single" w:sz="8" w:space="0" w:color="000000"/>
            </w:tcBorders>
          </w:tcPr>
          <w:p w14:paraId="094C722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54C530CB" w14:textId="77777777" w:rsidR="00515798" w:rsidRPr="0099689C" w:rsidRDefault="00515798" w:rsidP="00706D0E">
            <w:pPr>
              <w:widowControl w:val="0"/>
              <w:autoSpaceDE w:val="0"/>
              <w:autoSpaceDN w:val="0"/>
              <w:spacing w:before="8"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c>
          <w:tcPr>
            <w:tcW w:w="3870" w:type="dxa"/>
          </w:tcPr>
          <w:p w14:paraId="2BEDACAC"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Management Principles</w:t>
            </w:r>
          </w:p>
        </w:tc>
        <w:tc>
          <w:tcPr>
            <w:tcW w:w="900" w:type="dxa"/>
          </w:tcPr>
          <w:p w14:paraId="5805FC8D"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78B6A4A8" w14:textId="77777777" w:rsidR="00515798" w:rsidRPr="0099689C" w:rsidRDefault="00515798" w:rsidP="00706D0E">
            <w:pPr>
              <w:widowControl w:val="0"/>
              <w:autoSpaceDE w:val="0"/>
              <w:autoSpaceDN w:val="0"/>
              <w:spacing w:after="0" w:line="21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ENG200 may be taken concurrently</w:t>
            </w:r>
          </w:p>
        </w:tc>
      </w:tr>
      <w:tr w:rsidR="00515798" w:rsidRPr="0099689C" w14:paraId="3473AF24" w14:textId="77777777" w:rsidTr="00706D0E">
        <w:trPr>
          <w:trHeight w:val="20"/>
          <w:jc w:val="center"/>
        </w:trPr>
        <w:tc>
          <w:tcPr>
            <w:tcW w:w="1008" w:type="dxa"/>
            <w:vMerge/>
            <w:tcBorders>
              <w:top w:val="nil"/>
              <w:bottom w:val="single" w:sz="8" w:space="0" w:color="000000"/>
            </w:tcBorders>
          </w:tcPr>
          <w:p w14:paraId="1A70CB53"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bottom w:val="single" w:sz="8" w:space="0" w:color="000000"/>
            </w:tcBorders>
          </w:tcPr>
          <w:p w14:paraId="7434FEE0" w14:textId="77777777" w:rsidR="00515798" w:rsidRPr="0099689C" w:rsidRDefault="00515798" w:rsidP="00706D0E">
            <w:pPr>
              <w:widowControl w:val="0"/>
              <w:autoSpaceDE w:val="0"/>
              <w:autoSpaceDN w:val="0"/>
              <w:spacing w:before="10" w:after="0" w:line="213"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MAT221</w:t>
            </w:r>
          </w:p>
        </w:tc>
        <w:tc>
          <w:tcPr>
            <w:tcW w:w="3870" w:type="dxa"/>
            <w:tcBorders>
              <w:bottom w:val="single" w:sz="8" w:space="0" w:color="000000"/>
            </w:tcBorders>
          </w:tcPr>
          <w:p w14:paraId="3022BB68" w14:textId="77777777" w:rsidR="00515798" w:rsidRPr="0099689C" w:rsidRDefault="00515798" w:rsidP="00706D0E">
            <w:pPr>
              <w:widowControl w:val="0"/>
              <w:autoSpaceDE w:val="0"/>
              <w:autoSpaceDN w:val="0"/>
              <w:spacing w:before="10" w:after="0" w:line="213"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Calculus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and</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Applied</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Math</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for</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Business</w:t>
            </w:r>
          </w:p>
        </w:tc>
        <w:tc>
          <w:tcPr>
            <w:tcW w:w="900" w:type="dxa"/>
            <w:tcBorders>
              <w:bottom w:val="single" w:sz="8" w:space="0" w:color="000000"/>
            </w:tcBorders>
          </w:tcPr>
          <w:p w14:paraId="3F7C4B24"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bottom w:val="single" w:sz="8" w:space="0" w:color="000000"/>
            </w:tcBorders>
          </w:tcPr>
          <w:p w14:paraId="1E5B6D10" w14:textId="210D74FA" w:rsidR="00515798" w:rsidRPr="0099689C" w:rsidRDefault="00515798" w:rsidP="00706D0E">
            <w:pPr>
              <w:widowControl w:val="0"/>
              <w:autoSpaceDE w:val="0"/>
              <w:autoSpaceDN w:val="0"/>
              <w:spacing w:after="0" w:line="216" w:lineRule="exact"/>
              <w:ind w:left="108"/>
              <w:jc w:val="center"/>
              <w:rPr>
                <w:rFonts w:eastAsia="Calibri" w:cs="Calibri"/>
                <w:kern w:val="0"/>
                <w:sz w:val="16"/>
                <w:szCs w:val="16"/>
                <w:lang w:val="en-US"/>
                <w14:ligatures w14:val="none"/>
              </w:rPr>
            </w:pPr>
          </w:p>
        </w:tc>
      </w:tr>
      <w:tr w:rsidR="00515798" w:rsidRPr="0099689C" w14:paraId="33060AFC" w14:textId="77777777" w:rsidTr="00706D0E">
        <w:trPr>
          <w:trHeight w:val="20"/>
          <w:jc w:val="center"/>
        </w:trPr>
        <w:tc>
          <w:tcPr>
            <w:tcW w:w="1008" w:type="dxa"/>
            <w:vMerge/>
            <w:tcBorders>
              <w:top w:val="nil"/>
              <w:bottom w:val="single" w:sz="8" w:space="0" w:color="000000"/>
            </w:tcBorders>
          </w:tcPr>
          <w:p w14:paraId="5512D7FC"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4EF4CB91"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GER</w:t>
            </w:r>
          </w:p>
        </w:tc>
        <w:tc>
          <w:tcPr>
            <w:tcW w:w="3870" w:type="dxa"/>
            <w:tcBorders>
              <w:top w:val="single" w:sz="8" w:space="0" w:color="000000"/>
              <w:bottom w:val="single" w:sz="8" w:space="0" w:color="000000"/>
            </w:tcBorders>
          </w:tcPr>
          <w:p w14:paraId="20325E88"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General</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Education</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Course</w:t>
            </w:r>
          </w:p>
        </w:tc>
        <w:tc>
          <w:tcPr>
            <w:tcW w:w="900" w:type="dxa"/>
            <w:tcBorders>
              <w:top w:val="single" w:sz="8" w:space="0" w:color="000000"/>
              <w:bottom w:val="single" w:sz="8" w:space="0" w:color="000000"/>
            </w:tcBorders>
          </w:tcPr>
          <w:p w14:paraId="47614D9D"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7AEB6170"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33D692D0" w14:textId="77777777" w:rsidTr="00706D0E">
        <w:trPr>
          <w:trHeight w:val="20"/>
          <w:jc w:val="center"/>
        </w:trPr>
        <w:tc>
          <w:tcPr>
            <w:tcW w:w="1008" w:type="dxa"/>
            <w:vMerge/>
            <w:tcBorders>
              <w:top w:val="nil"/>
              <w:bottom w:val="single" w:sz="8" w:space="0" w:color="000000"/>
            </w:tcBorders>
          </w:tcPr>
          <w:p w14:paraId="09E044C9"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7BBB8152"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p>
        </w:tc>
        <w:tc>
          <w:tcPr>
            <w:tcW w:w="3870" w:type="dxa"/>
            <w:tcBorders>
              <w:top w:val="single" w:sz="8" w:space="0" w:color="000000"/>
              <w:bottom w:val="single" w:sz="8" w:space="0" w:color="000000"/>
            </w:tcBorders>
          </w:tcPr>
          <w:p w14:paraId="635D30B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p>
        </w:tc>
        <w:tc>
          <w:tcPr>
            <w:tcW w:w="900" w:type="dxa"/>
            <w:tcBorders>
              <w:top w:val="single" w:sz="8" w:space="0" w:color="000000"/>
              <w:bottom w:val="single" w:sz="8" w:space="0" w:color="000000"/>
            </w:tcBorders>
          </w:tcPr>
          <w:p w14:paraId="09235F36"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p>
        </w:tc>
        <w:tc>
          <w:tcPr>
            <w:tcW w:w="3241" w:type="dxa"/>
            <w:tcBorders>
              <w:top w:val="single" w:sz="8" w:space="0" w:color="000000"/>
              <w:bottom w:val="single" w:sz="8" w:space="0" w:color="000000"/>
            </w:tcBorders>
          </w:tcPr>
          <w:p w14:paraId="2D0855F6"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05A75267"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49CB043D"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0C6E675D"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02800E0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35932CD3" w14:textId="77777777" w:rsidTr="00706D0E">
        <w:trPr>
          <w:trHeight w:val="20"/>
          <w:jc w:val="center"/>
        </w:trPr>
        <w:tc>
          <w:tcPr>
            <w:tcW w:w="1008" w:type="dxa"/>
            <w:vMerge w:val="restart"/>
            <w:tcBorders>
              <w:top w:val="single" w:sz="8" w:space="0" w:color="000000"/>
              <w:bottom w:val="single" w:sz="8" w:space="0" w:color="000000"/>
            </w:tcBorders>
            <w:vAlign w:val="center"/>
          </w:tcPr>
          <w:p w14:paraId="7F10F8CE"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Spring</w:t>
            </w:r>
          </w:p>
        </w:tc>
        <w:tc>
          <w:tcPr>
            <w:tcW w:w="991" w:type="dxa"/>
            <w:tcBorders>
              <w:top w:val="single" w:sz="8" w:space="0" w:color="000000"/>
              <w:bottom w:val="single" w:sz="8" w:space="0" w:color="000000"/>
            </w:tcBorders>
          </w:tcPr>
          <w:p w14:paraId="4926014B"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ENG201</w:t>
            </w:r>
          </w:p>
        </w:tc>
        <w:tc>
          <w:tcPr>
            <w:tcW w:w="3870" w:type="dxa"/>
            <w:tcBorders>
              <w:top w:val="single" w:sz="8" w:space="0" w:color="000000"/>
              <w:bottom w:val="single" w:sz="8" w:space="0" w:color="000000"/>
            </w:tcBorders>
          </w:tcPr>
          <w:p w14:paraId="520C7EB9"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Rhetoric I</w:t>
            </w:r>
          </w:p>
        </w:tc>
        <w:tc>
          <w:tcPr>
            <w:tcW w:w="900" w:type="dxa"/>
            <w:tcBorders>
              <w:top w:val="single" w:sz="8" w:space="0" w:color="000000"/>
              <w:bottom w:val="single" w:sz="8" w:space="0" w:color="000000"/>
            </w:tcBorders>
          </w:tcPr>
          <w:p w14:paraId="44666F4D"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28C8ACA0"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ENG200</w:t>
            </w:r>
          </w:p>
        </w:tc>
      </w:tr>
      <w:tr w:rsidR="00515798" w:rsidRPr="0099689C" w14:paraId="7A7D7EEC" w14:textId="77777777" w:rsidTr="00706D0E">
        <w:trPr>
          <w:trHeight w:val="20"/>
          <w:jc w:val="center"/>
        </w:trPr>
        <w:tc>
          <w:tcPr>
            <w:tcW w:w="1008" w:type="dxa"/>
            <w:vMerge/>
            <w:tcBorders>
              <w:top w:val="nil"/>
              <w:bottom w:val="single" w:sz="8" w:space="0" w:color="000000"/>
            </w:tcBorders>
          </w:tcPr>
          <w:p w14:paraId="6A2B650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1DD0B217"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ACC215</w:t>
            </w:r>
          </w:p>
        </w:tc>
        <w:tc>
          <w:tcPr>
            <w:tcW w:w="3870" w:type="dxa"/>
            <w:tcBorders>
              <w:top w:val="single" w:sz="8" w:space="0" w:color="000000"/>
              <w:bottom w:val="single" w:sz="8" w:space="0" w:color="000000"/>
            </w:tcBorders>
          </w:tcPr>
          <w:p w14:paraId="6A4CD453"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Principles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of</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Accounting</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II</w:t>
            </w:r>
          </w:p>
        </w:tc>
        <w:tc>
          <w:tcPr>
            <w:tcW w:w="900" w:type="dxa"/>
            <w:tcBorders>
              <w:top w:val="single" w:sz="8" w:space="0" w:color="000000"/>
              <w:bottom w:val="single" w:sz="8" w:space="0" w:color="000000"/>
            </w:tcBorders>
          </w:tcPr>
          <w:p w14:paraId="207A684B"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12FFCD8E"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ACC210</w:t>
            </w:r>
          </w:p>
        </w:tc>
      </w:tr>
      <w:tr w:rsidR="00515798" w:rsidRPr="0099689C" w14:paraId="369EDF5B" w14:textId="77777777" w:rsidTr="00706D0E">
        <w:trPr>
          <w:trHeight w:val="20"/>
          <w:jc w:val="center"/>
        </w:trPr>
        <w:tc>
          <w:tcPr>
            <w:tcW w:w="1008" w:type="dxa"/>
            <w:vMerge/>
            <w:tcBorders>
              <w:top w:val="nil"/>
              <w:bottom w:val="single" w:sz="8" w:space="0" w:color="000000"/>
            </w:tcBorders>
          </w:tcPr>
          <w:p w14:paraId="3B7B28BC"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7ED677A7"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MKT201</w:t>
            </w:r>
          </w:p>
        </w:tc>
        <w:tc>
          <w:tcPr>
            <w:tcW w:w="3870" w:type="dxa"/>
            <w:tcBorders>
              <w:top w:val="single" w:sz="8" w:space="0" w:color="000000"/>
              <w:bottom w:val="single" w:sz="8" w:space="0" w:color="000000"/>
            </w:tcBorders>
          </w:tcPr>
          <w:p w14:paraId="04B94D30"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Marketing Principles </w:t>
            </w:r>
          </w:p>
        </w:tc>
        <w:tc>
          <w:tcPr>
            <w:tcW w:w="900" w:type="dxa"/>
            <w:tcBorders>
              <w:top w:val="single" w:sz="8" w:space="0" w:color="000000"/>
              <w:bottom w:val="single" w:sz="8" w:space="0" w:color="000000"/>
            </w:tcBorders>
          </w:tcPr>
          <w:p w14:paraId="53D2E64E"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5CDA1D32"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ENG200 may be taken concurrently</w:t>
            </w:r>
          </w:p>
        </w:tc>
      </w:tr>
      <w:tr w:rsidR="00515798" w:rsidRPr="0099689C" w14:paraId="127121BB" w14:textId="77777777" w:rsidTr="00706D0E">
        <w:trPr>
          <w:trHeight w:val="20"/>
          <w:jc w:val="center"/>
        </w:trPr>
        <w:tc>
          <w:tcPr>
            <w:tcW w:w="1008" w:type="dxa"/>
            <w:vMerge/>
            <w:tcBorders>
              <w:top w:val="nil"/>
              <w:bottom w:val="single" w:sz="8" w:space="0" w:color="000000"/>
            </w:tcBorders>
          </w:tcPr>
          <w:p w14:paraId="07EB77E2"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6F62DA10"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STA211</w:t>
            </w:r>
          </w:p>
        </w:tc>
        <w:tc>
          <w:tcPr>
            <w:tcW w:w="3870" w:type="dxa"/>
            <w:tcBorders>
              <w:top w:val="single" w:sz="8" w:space="0" w:color="000000"/>
              <w:bottom w:val="single" w:sz="8" w:space="0" w:color="000000"/>
            </w:tcBorders>
          </w:tcPr>
          <w:p w14:paraId="3E548429"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Business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Statistics</w:t>
            </w:r>
          </w:p>
        </w:tc>
        <w:tc>
          <w:tcPr>
            <w:tcW w:w="900" w:type="dxa"/>
            <w:tcBorders>
              <w:top w:val="single" w:sz="8" w:space="0" w:color="000000"/>
              <w:bottom w:val="single" w:sz="8" w:space="0" w:color="000000"/>
            </w:tcBorders>
          </w:tcPr>
          <w:p w14:paraId="4B5EE58C"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1298FEBC"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ENG020</w:t>
            </w:r>
          </w:p>
        </w:tc>
      </w:tr>
      <w:tr w:rsidR="00515798" w:rsidRPr="0099689C" w14:paraId="590E103D" w14:textId="77777777" w:rsidTr="00706D0E">
        <w:trPr>
          <w:trHeight w:val="20"/>
          <w:jc w:val="center"/>
        </w:trPr>
        <w:tc>
          <w:tcPr>
            <w:tcW w:w="1008" w:type="dxa"/>
            <w:vMerge/>
            <w:tcBorders>
              <w:top w:val="nil"/>
              <w:bottom w:val="single" w:sz="8" w:space="0" w:color="000000"/>
            </w:tcBorders>
          </w:tcPr>
          <w:p w14:paraId="1927B59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236E0D3E"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Elec 2*</w:t>
            </w:r>
          </w:p>
        </w:tc>
        <w:tc>
          <w:tcPr>
            <w:tcW w:w="3870" w:type="dxa"/>
            <w:tcBorders>
              <w:top w:val="single" w:sz="8" w:space="0" w:color="000000"/>
              <w:bottom w:val="single" w:sz="8" w:space="0" w:color="000000"/>
            </w:tcBorders>
          </w:tcPr>
          <w:p w14:paraId="4FFEBD84"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Free Elective</w:t>
            </w:r>
          </w:p>
        </w:tc>
        <w:tc>
          <w:tcPr>
            <w:tcW w:w="900" w:type="dxa"/>
            <w:tcBorders>
              <w:top w:val="single" w:sz="8" w:space="0" w:color="000000"/>
              <w:bottom w:val="single" w:sz="8" w:space="0" w:color="000000"/>
            </w:tcBorders>
          </w:tcPr>
          <w:p w14:paraId="7AB9616B"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34DB385D"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p>
        </w:tc>
      </w:tr>
      <w:tr w:rsidR="00515798" w:rsidRPr="0099689C" w14:paraId="06A1F4B8"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0B91E6CE"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77501CDD"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577034A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bl>
    <w:p w14:paraId="0E35F3D7" w14:textId="77777777" w:rsidR="00515798" w:rsidRPr="0099689C" w:rsidRDefault="00515798" w:rsidP="00515798">
      <w:pPr>
        <w:spacing w:after="0"/>
        <w:rPr>
          <w:b/>
          <w:bCs/>
          <w:lang w:val="en-US"/>
        </w:rPr>
      </w:pPr>
      <w:r w:rsidRPr="0099689C">
        <w:rPr>
          <w:b/>
          <w:bCs/>
          <w:lang w:val="en-US"/>
        </w:rPr>
        <w:t>Second Year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515798" w:rsidRPr="0099689C" w14:paraId="6FA547C2" w14:textId="77777777" w:rsidTr="00706D0E">
        <w:trPr>
          <w:trHeight w:val="249"/>
          <w:jc w:val="center"/>
        </w:trPr>
        <w:tc>
          <w:tcPr>
            <w:tcW w:w="1008" w:type="dxa"/>
            <w:tcBorders>
              <w:bottom w:val="single" w:sz="8" w:space="0" w:color="000000"/>
              <w:right w:val="single" w:sz="8" w:space="0" w:color="000000"/>
            </w:tcBorders>
            <w:shd w:val="clear" w:color="auto" w:fill="C0C0C0"/>
          </w:tcPr>
          <w:p w14:paraId="46D82D09"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6E44995E" w14:textId="77777777" w:rsidR="00515798" w:rsidRPr="0099689C" w:rsidRDefault="00DE6D05" w:rsidP="00706D0E">
            <w:pPr>
              <w:widowControl w:val="0"/>
              <w:autoSpaceDE w:val="0"/>
              <w:autoSpaceDN w:val="0"/>
              <w:spacing w:after="0" w:line="240" w:lineRule="auto"/>
              <w:jc w:val="left"/>
              <w:rPr>
                <w:rFonts w:eastAsia="Calibri" w:cs="Calibri"/>
                <w:kern w:val="0"/>
                <w:sz w:val="16"/>
                <w:szCs w:val="16"/>
                <w:lang w:val="en-US"/>
                <w14:ligatures w14:val="none"/>
              </w:rPr>
            </w:pPr>
            <w:r>
              <w:rPr>
                <w:rFonts w:eastAsia="Calibri" w:cs="Calibri"/>
                <w:kern w:val="0"/>
                <w:sz w:val="16"/>
                <w:szCs w:val="16"/>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58BCA8F4" w14:textId="77777777" w:rsidR="00515798" w:rsidRPr="0099689C" w:rsidRDefault="00515798" w:rsidP="0024115C">
            <w:pPr>
              <w:widowControl w:val="0"/>
              <w:autoSpaceDE w:val="0"/>
              <w:autoSpaceDN w:val="0"/>
              <w:spacing w:before="1" w:after="0" w:line="240" w:lineRule="auto"/>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58AA7194"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241" w:type="dxa"/>
            <w:tcBorders>
              <w:left w:val="single" w:sz="8" w:space="0" w:color="000000"/>
              <w:bottom w:val="single" w:sz="8" w:space="0" w:color="000000"/>
            </w:tcBorders>
            <w:shd w:val="clear" w:color="auto" w:fill="C0C0C0"/>
          </w:tcPr>
          <w:p w14:paraId="1DD42BE9"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0F3CC636" w14:textId="77777777" w:rsidTr="00706D0E">
        <w:trPr>
          <w:trHeight w:val="234"/>
          <w:jc w:val="center"/>
        </w:trPr>
        <w:tc>
          <w:tcPr>
            <w:tcW w:w="1008" w:type="dxa"/>
            <w:vMerge w:val="restart"/>
            <w:tcBorders>
              <w:top w:val="single" w:sz="8" w:space="0" w:color="000000"/>
              <w:bottom w:val="single" w:sz="8" w:space="0" w:color="000000"/>
            </w:tcBorders>
            <w:vAlign w:val="center"/>
          </w:tcPr>
          <w:p w14:paraId="32BECD92"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Fall</w:t>
            </w:r>
          </w:p>
        </w:tc>
        <w:tc>
          <w:tcPr>
            <w:tcW w:w="991" w:type="dxa"/>
            <w:tcBorders>
              <w:top w:val="single" w:sz="8" w:space="0" w:color="000000"/>
            </w:tcBorders>
          </w:tcPr>
          <w:p w14:paraId="5CE129B0"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REM308</w:t>
            </w:r>
          </w:p>
        </w:tc>
        <w:tc>
          <w:tcPr>
            <w:tcW w:w="3870" w:type="dxa"/>
            <w:tcBorders>
              <w:top w:val="single" w:sz="8" w:space="0" w:color="000000"/>
            </w:tcBorders>
          </w:tcPr>
          <w:p w14:paraId="45092200"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Research Methodology</w:t>
            </w:r>
          </w:p>
        </w:tc>
        <w:tc>
          <w:tcPr>
            <w:tcW w:w="900" w:type="dxa"/>
            <w:tcBorders>
              <w:top w:val="single" w:sz="8" w:space="0" w:color="000000"/>
            </w:tcBorders>
          </w:tcPr>
          <w:p w14:paraId="0A6A2468"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tcBorders>
          </w:tcPr>
          <w:p w14:paraId="25036B6C"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ENG201</w:t>
            </w:r>
          </w:p>
        </w:tc>
      </w:tr>
      <w:tr w:rsidR="00515798" w:rsidRPr="0099689C" w14:paraId="0A90DC4A" w14:textId="77777777" w:rsidTr="00706D0E">
        <w:trPr>
          <w:trHeight w:val="239"/>
          <w:jc w:val="center"/>
        </w:trPr>
        <w:tc>
          <w:tcPr>
            <w:tcW w:w="1008" w:type="dxa"/>
            <w:vMerge/>
            <w:tcBorders>
              <w:top w:val="nil"/>
              <w:bottom w:val="single" w:sz="8" w:space="0" w:color="000000"/>
            </w:tcBorders>
          </w:tcPr>
          <w:p w14:paraId="298CAD08"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14D6D437"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BUS230</w:t>
            </w:r>
          </w:p>
        </w:tc>
        <w:tc>
          <w:tcPr>
            <w:tcW w:w="3870" w:type="dxa"/>
          </w:tcPr>
          <w:p w14:paraId="10980053"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Business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Law</w:t>
            </w:r>
          </w:p>
        </w:tc>
        <w:tc>
          <w:tcPr>
            <w:tcW w:w="900" w:type="dxa"/>
          </w:tcPr>
          <w:p w14:paraId="3251286D"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6E88A0E1" w14:textId="77777777" w:rsidR="00515798" w:rsidRPr="0099689C" w:rsidRDefault="00515798" w:rsidP="00706D0E">
            <w:pPr>
              <w:widowControl w:val="0"/>
              <w:autoSpaceDE w:val="0"/>
              <w:autoSpaceDN w:val="0"/>
              <w:spacing w:before="10" w:after="0" w:line="209" w:lineRule="exact"/>
              <w:jc w:val="center"/>
              <w:rPr>
                <w:rFonts w:eastAsia="Calibri" w:cs="Calibri"/>
                <w:kern w:val="0"/>
                <w:sz w:val="16"/>
                <w:szCs w:val="16"/>
                <w:lang w:val="en-US"/>
                <w14:ligatures w14:val="none"/>
              </w:rPr>
            </w:pPr>
          </w:p>
        </w:tc>
      </w:tr>
      <w:tr w:rsidR="00515798" w:rsidRPr="0099689C" w14:paraId="4ABABAA5" w14:textId="77777777" w:rsidTr="00706D0E">
        <w:trPr>
          <w:trHeight w:val="243"/>
          <w:jc w:val="center"/>
        </w:trPr>
        <w:tc>
          <w:tcPr>
            <w:tcW w:w="1008" w:type="dxa"/>
            <w:vMerge/>
            <w:tcBorders>
              <w:top w:val="nil"/>
              <w:bottom w:val="single" w:sz="8" w:space="0" w:color="000000"/>
            </w:tcBorders>
          </w:tcPr>
          <w:p w14:paraId="725FC2CB"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bottom w:val="single" w:sz="8" w:space="0" w:color="000000"/>
            </w:tcBorders>
          </w:tcPr>
          <w:p w14:paraId="5EC0E3A0" w14:textId="77777777" w:rsidR="00515798" w:rsidRPr="0099689C" w:rsidRDefault="00515798" w:rsidP="00706D0E">
            <w:pPr>
              <w:widowControl w:val="0"/>
              <w:autoSpaceDE w:val="0"/>
              <w:autoSpaceDN w:val="0"/>
              <w:spacing w:before="10" w:after="0" w:line="21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ECO201</w:t>
            </w:r>
          </w:p>
        </w:tc>
        <w:tc>
          <w:tcPr>
            <w:tcW w:w="3870" w:type="dxa"/>
            <w:tcBorders>
              <w:bottom w:val="single" w:sz="8" w:space="0" w:color="000000"/>
            </w:tcBorders>
          </w:tcPr>
          <w:p w14:paraId="28E950F6" w14:textId="77777777" w:rsidR="00515798" w:rsidRPr="0099689C" w:rsidRDefault="00515798" w:rsidP="00706D0E">
            <w:pPr>
              <w:widowControl w:val="0"/>
              <w:autoSpaceDE w:val="0"/>
              <w:autoSpaceDN w:val="0"/>
              <w:spacing w:before="10" w:after="0" w:line="21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Microeconomics </w:t>
            </w:r>
          </w:p>
        </w:tc>
        <w:tc>
          <w:tcPr>
            <w:tcW w:w="900" w:type="dxa"/>
            <w:tcBorders>
              <w:bottom w:val="single" w:sz="8" w:space="0" w:color="000000"/>
            </w:tcBorders>
          </w:tcPr>
          <w:p w14:paraId="19D3AD0F"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bottom w:val="single" w:sz="8" w:space="0" w:color="000000"/>
            </w:tcBorders>
          </w:tcPr>
          <w:p w14:paraId="68A2DB0F" w14:textId="77777777" w:rsidR="00515798" w:rsidRPr="0099689C" w:rsidRDefault="00515798" w:rsidP="00706D0E">
            <w:pPr>
              <w:widowControl w:val="0"/>
              <w:autoSpaceDE w:val="0"/>
              <w:autoSpaceDN w:val="0"/>
              <w:spacing w:after="0" w:line="216"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 may be taken concurrently</w:t>
            </w:r>
          </w:p>
        </w:tc>
      </w:tr>
      <w:tr w:rsidR="00515798" w:rsidRPr="0099689C" w14:paraId="58B5DD76" w14:textId="77777777" w:rsidTr="00706D0E">
        <w:trPr>
          <w:trHeight w:val="239"/>
          <w:jc w:val="center"/>
        </w:trPr>
        <w:tc>
          <w:tcPr>
            <w:tcW w:w="1008" w:type="dxa"/>
            <w:vMerge/>
            <w:tcBorders>
              <w:top w:val="nil"/>
              <w:bottom w:val="single" w:sz="8" w:space="0" w:color="000000"/>
            </w:tcBorders>
          </w:tcPr>
          <w:p w14:paraId="789730D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5B3AA830"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HOM260</w:t>
            </w:r>
          </w:p>
        </w:tc>
        <w:tc>
          <w:tcPr>
            <w:tcW w:w="3870" w:type="dxa"/>
            <w:tcBorders>
              <w:top w:val="single" w:sz="8" w:space="0" w:color="000000"/>
              <w:bottom w:val="single" w:sz="8" w:space="0" w:color="000000"/>
            </w:tcBorders>
          </w:tcPr>
          <w:p w14:paraId="745316DF"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Food Safety  </w:t>
            </w:r>
          </w:p>
        </w:tc>
        <w:tc>
          <w:tcPr>
            <w:tcW w:w="900" w:type="dxa"/>
            <w:tcBorders>
              <w:top w:val="single" w:sz="8" w:space="0" w:color="000000"/>
              <w:bottom w:val="single" w:sz="8" w:space="0" w:color="000000"/>
            </w:tcBorders>
          </w:tcPr>
          <w:p w14:paraId="32A15642"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7276F585" w14:textId="77777777" w:rsidR="00515798" w:rsidRPr="0099689C" w:rsidRDefault="00515798" w:rsidP="00706D0E">
            <w:pPr>
              <w:widowControl w:val="0"/>
              <w:autoSpaceDE w:val="0"/>
              <w:autoSpaceDN w:val="0"/>
              <w:spacing w:before="20" w:after="0" w:line="19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46901CD3" w14:textId="77777777" w:rsidTr="00706D0E">
        <w:trPr>
          <w:trHeight w:val="239"/>
          <w:jc w:val="center"/>
        </w:trPr>
        <w:tc>
          <w:tcPr>
            <w:tcW w:w="1008" w:type="dxa"/>
            <w:vMerge/>
            <w:tcBorders>
              <w:top w:val="nil"/>
              <w:bottom w:val="single" w:sz="8" w:space="0" w:color="000000"/>
            </w:tcBorders>
          </w:tcPr>
          <w:p w14:paraId="53FDD24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4B79DD64" w14:textId="77777777" w:rsidR="00515798" w:rsidRPr="0099689C" w:rsidRDefault="00515798" w:rsidP="00706D0E">
            <w:pPr>
              <w:widowControl w:val="0"/>
              <w:autoSpaceDE w:val="0"/>
              <w:autoSpaceDN w:val="0"/>
              <w:spacing w:before="11"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FIN221</w:t>
            </w:r>
          </w:p>
        </w:tc>
        <w:tc>
          <w:tcPr>
            <w:tcW w:w="3870" w:type="dxa"/>
            <w:tcBorders>
              <w:top w:val="single" w:sz="8" w:space="0" w:color="000000"/>
              <w:bottom w:val="single" w:sz="8" w:space="0" w:color="000000"/>
            </w:tcBorders>
          </w:tcPr>
          <w:p w14:paraId="1D2F241D" w14:textId="77777777" w:rsidR="00515798" w:rsidRPr="0099689C" w:rsidRDefault="00515798" w:rsidP="00706D0E">
            <w:pPr>
              <w:widowControl w:val="0"/>
              <w:autoSpaceDE w:val="0"/>
              <w:autoSpaceDN w:val="0"/>
              <w:spacing w:before="11"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Managerial Finance </w:t>
            </w:r>
          </w:p>
        </w:tc>
        <w:tc>
          <w:tcPr>
            <w:tcW w:w="900" w:type="dxa"/>
            <w:tcBorders>
              <w:top w:val="single" w:sz="8" w:space="0" w:color="000000"/>
              <w:bottom w:val="single" w:sz="8" w:space="0" w:color="000000"/>
            </w:tcBorders>
          </w:tcPr>
          <w:p w14:paraId="34893DC2" w14:textId="77777777" w:rsidR="00515798" w:rsidRPr="0099689C" w:rsidRDefault="00515798" w:rsidP="00706D0E">
            <w:pPr>
              <w:widowControl w:val="0"/>
              <w:autoSpaceDE w:val="0"/>
              <w:autoSpaceDN w:val="0"/>
              <w:spacing w:before="11"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1013116C" w14:textId="77777777" w:rsidR="00515798" w:rsidRPr="0099689C" w:rsidRDefault="00515798" w:rsidP="00706D0E">
            <w:pPr>
              <w:widowControl w:val="0"/>
              <w:autoSpaceDE w:val="0"/>
              <w:autoSpaceDN w:val="0"/>
              <w:spacing w:before="11"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ACC215</w:t>
            </w:r>
          </w:p>
        </w:tc>
      </w:tr>
      <w:tr w:rsidR="00515798" w:rsidRPr="0099689C" w14:paraId="716B8BCA" w14:textId="77777777" w:rsidTr="00706D0E">
        <w:trPr>
          <w:trHeight w:val="236"/>
          <w:jc w:val="center"/>
        </w:trPr>
        <w:tc>
          <w:tcPr>
            <w:tcW w:w="1008" w:type="dxa"/>
            <w:vMerge/>
            <w:tcBorders>
              <w:top w:val="nil"/>
              <w:bottom w:val="single" w:sz="8" w:space="0" w:color="000000"/>
            </w:tcBorders>
          </w:tcPr>
          <w:p w14:paraId="21AE9429"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4176A3A3" w14:textId="77777777" w:rsidR="00515798" w:rsidRPr="0099689C" w:rsidRDefault="00515798" w:rsidP="00706D0E">
            <w:pPr>
              <w:widowControl w:val="0"/>
              <w:autoSpaceDE w:val="0"/>
              <w:autoSpaceDN w:val="0"/>
              <w:spacing w:before="11"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FIN310</w:t>
            </w:r>
          </w:p>
        </w:tc>
        <w:tc>
          <w:tcPr>
            <w:tcW w:w="3870" w:type="dxa"/>
            <w:tcBorders>
              <w:top w:val="single" w:sz="8" w:space="0" w:color="000000"/>
              <w:bottom w:val="single" w:sz="8" w:space="0" w:color="000000"/>
            </w:tcBorders>
          </w:tcPr>
          <w:p w14:paraId="7F708DA3" w14:textId="77777777" w:rsidR="00515798" w:rsidRPr="0099689C" w:rsidRDefault="00515798" w:rsidP="00706D0E">
            <w:pPr>
              <w:widowControl w:val="0"/>
              <w:autoSpaceDE w:val="0"/>
              <w:autoSpaceDN w:val="0"/>
              <w:spacing w:before="11"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Financial</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Markets</w:t>
            </w:r>
          </w:p>
        </w:tc>
        <w:tc>
          <w:tcPr>
            <w:tcW w:w="900" w:type="dxa"/>
            <w:tcBorders>
              <w:top w:val="single" w:sz="8" w:space="0" w:color="000000"/>
              <w:bottom w:val="single" w:sz="8" w:space="0" w:color="000000"/>
            </w:tcBorders>
          </w:tcPr>
          <w:p w14:paraId="1BF695DC" w14:textId="77777777" w:rsidR="00515798" w:rsidRPr="0099689C" w:rsidRDefault="00515798" w:rsidP="00706D0E">
            <w:pPr>
              <w:widowControl w:val="0"/>
              <w:autoSpaceDE w:val="0"/>
              <w:autoSpaceDN w:val="0"/>
              <w:spacing w:before="11"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5DDFE546" w14:textId="77777777" w:rsidR="00515798" w:rsidRPr="0099689C" w:rsidRDefault="00515798" w:rsidP="00706D0E">
            <w:pPr>
              <w:widowControl w:val="0"/>
              <w:autoSpaceDE w:val="0"/>
              <w:autoSpaceDN w:val="0"/>
              <w:spacing w:before="11"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FIN221 may be taken concurrently</w:t>
            </w:r>
          </w:p>
        </w:tc>
      </w:tr>
      <w:tr w:rsidR="00515798" w:rsidRPr="0099689C" w14:paraId="45E04643" w14:textId="77777777" w:rsidTr="00706D0E">
        <w:trPr>
          <w:trHeight w:val="239"/>
          <w:jc w:val="center"/>
        </w:trPr>
        <w:tc>
          <w:tcPr>
            <w:tcW w:w="5869" w:type="dxa"/>
            <w:gridSpan w:val="3"/>
            <w:tcBorders>
              <w:top w:val="single" w:sz="8" w:space="0" w:color="000000"/>
              <w:bottom w:val="single" w:sz="8" w:space="0" w:color="000000"/>
              <w:right w:val="single" w:sz="8" w:space="0" w:color="000000"/>
            </w:tcBorders>
            <w:shd w:val="clear" w:color="auto" w:fill="D9D9D9"/>
          </w:tcPr>
          <w:p w14:paraId="45DEAAA9"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0A45ECFD"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37A16659"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7AD9EB38" w14:textId="77777777" w:rsidTr="00706D0E">
        <w:trPr>
          <w:trHeight w:val="234"/>
          <w:jc w:val="center"/>
        </w:trPr>
        <w:tc>
          <w:tcPr>
            <w:tcW w:w="1008" w:type="dxa"/>
            <w:vMerge w:val="restart"/>
            <w:tcBorders>
              <w:top w:val="single" w:sz="8" w:space="0" w:color="000000"/>
              <w:bottom w:val="single" w:sz="8" w:space="0" w:color="000000"/>
            </w:tcBorders>
            <w:vAlign w:val="center"/>
          </w:tcPr>
          <w:p w14:paraId="47F461B0"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Spring</w:t>
            </w:r>
          </w:p>
        </w:tc>
        <w:tc>
          <w:tcPr>
            <w:tcW w:w="991" w:type="dxa"/>
            <w:tcBorders>
              <w:top w:val="single" w:sz="8" w:space="0" w:color="000000"/>
              <w:bottom w:val="single" w:sz="8" w:space="0" w:color="000000"/>
            </w:tcBorders>
          </w:tcPr>
          <w:p w14:paraId="0554859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HUM318</w:t>
            </w:r>
          </w:p>
        </w:tc>
        <w:tc>
          <w:tcPr>
            <w:tcW w:w="3870" w:type="dxa"/>
            <w:tcBorders>
              <w:top w:val="single" w:sz="8" w:space="0" w:color="000000"/>
            </w:tcBorders>
          </w:tcPr>
          <w:p w14:paraId="1696A85C"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Human Rights  </w:t>
            </w:r>
          </w:p>
        </w:tc>
        <w:tc>
          <w:tcPr>
            <w:tcW w:w="900" w:type="dxa"/>
            <w:tcBorders>
              <w:top w:val="single" w:sz="8" w:space="0" w:color="000000"/>
            </w:tcBorders>
          </w:tcPr>
          <w:p w14:paraId="2CC5A079"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34AA0DA3"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ENG200 </w:t>
            </w:r>
          </w:p>
        </w:tc>
      </w:tr>
      <w:tr w:rsidR="00515798" w:rsidRPr="0099689C" w14:paraId="51E5BEAC" w14:textId="77777777" w:rsidTr="00706D0E">
        <w:trPr>
          <w:trHeight w:val="243"/>
          <w:jc w:val="center"/>
        </w:trPr>
        <w:tc>
          <w:tcPr>
            <w:tcW w:w="1008" w:type="dxa"/>
            <w:vMerge/>
            <w:tcBorders>
              <w:top w:val="nil"/>
              <w:bottom w:val="single" w:sz="8" w:space="0" w:color="000000"/>
            </w:tcBorders>
          </w:tcPr>
          <w:p w14:paraId="1521CEB7"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4D03F043" w14:textId="77777777" w:rsidR="00515798" w:rsidRPr="0099689C" w:rsidRDefault="00515798" w:rsidP="00706D0E">
            <w:pPr>
              <w:widowControl w:val="0"/>
              <w:autoSpaceDE w:val="0"/>
              <w:autoSpaceDN w:val="0"/>
              <w:spacing w:before="6"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BUS310</w:t>
            </w:r>
          </w:p>
        </w:tc>
        <w:tc>
          <w:tcPr>
            <w:tcW w:w="3870" w:type="dxa"/>
            <w:tcBorders>
              <w:bottom w:val="single" w:sz="8" w:space="0" w:color="000000"/>
            </w:tcBorders>
          </w:tcPr>
          <w:p w14:paraId="2B251382" w14:textId="77777777" w:rsidR="00515798" w:rsidRPr="0099689C" w:rsidRDefault="00515798" w:rsidP="00706D0E">
            <w:pPr>
              <w:widowControl w:val="0"/>
              <w:autoSpaceDE w:val="0"/>
              <w:autoSpaceDN w:val="0"/>
              <w:spacing w:before="15"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Quantitative</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Methods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for</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Business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Decisions</w:t>
            </w:r>
          </w:p>
        </w:tc>
        <w:tc>
          <w:tcPr>
            <w:tcW w:w="900" w:type="dxa"/>
            <w:tcBorders>
              <w:bottom w:val="single" w:sz="8" w:space="0" w:color="000000"/>
            </w:tcBorders>
          </w:tcPr>
          <w:p w14:paraId="486A1B8C"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29AFA1FA" w14:textId="77777777" w:rsidR="00515798" w:rsidRPr="0099689C" w:rsidRDefault="00515798" w:rsidP="00706D0E">
            <w:pPr>
              <w:widowControl w:val="0"/>
              <w:autoSpaceDE w:val="0"/>
              <w:autoSpaceDN w:val="0"/>
              <w:spacing w:before="15"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MAT221</w:t>
            </w:r>
          </w:p>
        </w:tc>
      </w:tr>
      <w:tr w:rsidR="00515798" w:rsidRPr="0099689C" w14:paraId="42409F10" w14:textId="77777777" w:rsidTr="00706D0E">
        <w:trPr>
          <w:trHeight w:val="239"/>
          <w:jc w:val="center"/>
        </w:trPr>
        <w:tc>
          <w:tcPr>
            <w:tcW w:w="1008" w:type="dxa"/>
            <w:vMerge/>
            <w:tcBorders>
              <w:top w:val="nil"/>
              <w:bottom w:val="single" w:sz="8" w:space="0" w:color="000000"/>
            </w:tcBorders>
          </w:tcPr>
          <w:p w14:paraId="75D0B7E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632D116E" w14:textId="77777777" w:rsidR="00515798" w:rsidRPr="0099689C" w:rsidRDefault="00515798" w:rsidP="00706D0E">
            <w:pPr>
              <w:widowControl w:val="0"/>
              <w:autoSpaceDE w:val="0"/>
              <w:autoSpaceDN w:val="0"/>
              <w:spacing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ECO202</w:t>
            </w:r>
          </w:p>
        </w:tc>
        <w:tc>
          <w:tcPr>
            <w:tcW w:w="3870" w:type="dxa"/>
            <w:tcBorders>
              <w:top w:val="single" w:sz="8" w:space="0" w:color="000000"/>
              <w:bottom w:val="single" w:sz="8" w:space="0" w:color="000000"/>
            </w:tcBorders>
          </w:tcPr>
          <w:p w14:paraId="53029F6C" w14:textId="77777777" w:rsidR="00515798" w:rsidRPr="0099689C" w:rsidRDefault="00515798" w:rsidP="00706D0E">
            <w:pPr>
              <w:widowControl w:val="0"/>
              <w:autoSpaceDE w:val="0"/>
              <w:autoSpaceDN w:val="0"/>
              <w:spacing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Macroeconomics</w:t>
            </w:r>
          </w:p>
        </w:tc>
        <w:tc>
          <w:tcPr>
            <w:tcW w:w="900" w:type="dxa"/>
            <w:tcBorders>
              <w:top w:val="single" w:sz="8" w:space="0" w:color="000000"/>
              <w:bottom w:val="single" w:sz="8" w:space="0" w:color="000000"/>
            </w:tcBorders>
          </w:tcPr>
          <w:p w14:paraId="26AAD2BE" w14:textId="77777777" w:rsidR="00515798" w:rsidRPr="0099689C" w:rsidRDefault="00515798" w:rsidP="00706D0E">
            <w:pPr>
              <w:widowControl w:val="0"/>
              <w:autoSpaceDE w:val="0"/>
              <w:autoSpaceDN w:val="0"/>
              <w:spacing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02639B11" w14:textId="77777777" w:rsidR="00515798" w:rsidRPr="0099689C" w:rsidRDefault="00515798" w:rsidP="00706D0E">
            <w:pPr>
              <w:widowControl w:val="0"/>
              <w:autoSpaceDE w:val="0"/>
              <w:autoSpaceDN w:val="0"/>
              <w:spacing w:after="0" w:line="218"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066E4EAA" w14:textId="77777777" w:rsidTr="00706D0E">
        <w:trPr>
          <w:trHeight w:val="239"/>
          <w:jc w:val="center"/>
        </w:trPr>
        <w:tc>
          <w:tcPr>
            <w:tcW w:w="1008" w:type="dxa"/>
            <w:vMerge/>
            <w:tcBorders>
              <w:top w:val="nil"/>
              <w:bottom w:val="single" w:sz="8" w:space="0" w:color="000000"/>
            </w:tcBorders>
          </w:tcPr>
          <w:p w14:paraId="4422F205"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0BAB860F"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GER </w:t>
            </w:r>
          </w:p>
        </w:tc>
        <w:tc>
          <w:tcPr>
            <w:tcW w:w="3870" w:type="dxa"/>
            <w:tcBorders>
              <w:top w:val="single" w:sz="8" w:space="0" w:color="000000"/>
              <w:bottom w:val="single" w:sz="8" w:space="0" w:color="000000"/>
            </w:tcBorders>
          </w:tcPr>
          <w:p w14:paraId="4E429190" w14:textId="77777777" w:rsidR="00515798" w:rsidRPr="0099689C" w:rsidRDefault="00515798" w:rsidP="00706D0E">
            <w:pPr>
              <w:widowControl w:val="0"/>
              <w:autoSpaceDE w:val="0"/>
              <w:autoSpaceDN w:val="0"/>
              <w:spacing w:after="0" w:line="217"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General</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Education</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Course</w:t>
            </w:r>
          </w:p>
        </w:tc>
        <w:tc>
          <w:tcPr>
            <w:tcW w:w="900" w:type="dxa"/>
            <w:tcBorders>
              <w:top w:val="single" w:sz="8" w:space="0" w:color="000000"/>
              <w:bottom w:val="single" w:sz="8" w:space="0" w:color="000000"/>
            </w:tcBorders>
          </w:tcPr>
          <w:p w14:paraId="6AD73047" w14:textId="77777777" w:rsidR="00515798" w:rsidRPr="0099689C" w:rsidRDefault="00515798" w:rsidP="00706D0E">
            <w:pPr>
              <w:widowControl w:val="0"/>
              <w:autoSpaceDE w:val="0"/>
              <w:autoSpaceDN w:val="0"/>
              <w:spacing w:after="0" w:line="217"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5C64145E" w14:textId="77777777" w:rsidR="00515798" w:rsidRPr="0099689C" w:rsidRDefault="00515798" w:rsidP="00706D0E">
            <w:pPr>
              <w:widowControl w:val="0"/>
              <w:autoSpaceDE w:val="0"/>
              <w:autoSpaceDN w:val="0"/>
              <w:spacing w:after="0" w:line="217" w:lineRule="exact"/>
              <w:ind w:left="108"/>
              <w:jc w:val="center"/>
              <w:rPr>
                <w:rFonts w:eastAsia="Calibri" w:cs="Calibri"/>
                <w:kern w:val="0"/>
                <w:sz w:val="16"/>
                <w:szCs w:val="16"/>
                <w:lang w:val="en-US"/>
                <w14:ligatures w14:val="none"/>
              </w:rPr>
            </w:pPr>
          </w:p>
        </w:tc>
      </w:tr>
      <w:tr w:rsidR="00515798" w:rsidRPr="0099689C" w14:paraId="1E1FE2F1" w14:textId="77777777" w:rsidTr="00706D0E">
        <w:trPr>
          <w:trHeight w:val="234"/>
          <w:jc w:val="center"/>
        </w:trPr>
        <w:tc>
          <w:tcPr>
            <w:tcW w:w="1008" w:type="dxa"/>
            <w:vMerge/>
            <w:tcBorders>
              <w:top w:val="nil"/>
              <w:bottom w:val="single" w:sz="8" w:space="0" w:color="000000"/>
            </w:tcBorders>
          </w:tcPr>
          <w:p w14:paraId="50CC948B"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tcBorders>
          </w:tcPr>
          <w:p w14:paraId="536B6898"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FIN340</w:t>
            </w:r>
          </w:p>
        </w:tc>
        <w:tc>
          <w:tcPr>
            <w:tcW w:w="3870" w:type="dxa"/>
            <w:tcBorders>
              <w:top w:val="single" w:sz="8" w:space="0" w:color="000000"/>
            </w:tcBorders>
          </w:tcPr>
          <w:p w14:paraId="5A986FBA"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Investment</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Analysis</w:t>
            </w:r>
            <w:r w:rsidRPr="0099689C">
              <w:rPr>
                <w:rFonts w:eastAsia="Calibri" w:cs="Calibri"/>
                <w:spacing w:val="-2"/>
                <w:kern w:val="0"/>
                <w:sz w:val="16"/>
                <w:szCs w:val="16"/>
                <w:lang w:val="en-US"/>
                <w14:ligatures w14:val="none"/>
              </w:rPr>
              <w:t xml:space="preserve"> </w:t>
            </w:r>
          </w:p>
        </w:tc>
        <w:tc>
          <w:tcPr>
            <w:tcW w:w="900" w:type="dxa"/>
            <w:tcBorders>
              <w:top w:val="single" w:sz="8" w:space="0" w:color="000000"/>
            </w:tcBorders>
          </w:tcPr>
          <w:p w14:paraId="25030A9D"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tcBorders>
          </w:tcPr>
          <w:p w14:paraId="00BAECED" w14:textId="77777777" w:rsidR="00515798" w:rsidRPr="0099689C" w:rsidRDefault="00515798" w:rsidP="00706D0E">
            <w:pPr>
              <w:widowControl w:val="0"/>
              <w:autoSpaceDE w:val="0"/>
              <w:autoSpaceDN w:val="0"/>
              <w:spacing w:before="20"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FIN221</w:t>
            </w:r>
          </w:p>
        </w:tc>
      </w:tr>
      <w:tr w:rsidR="00515798" w:rsidRPr="0099689C" w14:paraId="4150EA8E" w14:textId="77777777" w:rsidTr="00706D0E">
        <w:trPr>
          <w:trHeight w:val="244"/>
          <w:jc w:val="center"/>
        </w:trPr>
        <w:tc>
          <w:tcPr>
            <w:tcW w:w="1008" w:type="dxa"/>
            <w:vMerge/>
            <w:tcBorders>
              <w:top w:val="nil"/>
              <w:bottom w:val="single" w:sz="8" w:space="0" w:color="000000"/>
            </w:tcBorders>
          </w:tcPr>
          <w:p w14:paraId="4851FCC9"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bottom w:val="single" w:sz="8" w:space="0" w:color="000000"/>
            </w:tcBorders>
          </w:tcPr>
          <w:p w14:paraId="0C5B8A12"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FIN350</w:t>
            </w:r>
          </w:p>
        </w:tc>
        <w:tc>
          <w:tcPr>
            <w:tcW w:w="3870" w:type="dxa"/>
            <w:tcBorders>
              <w:bottom w:val="single" w:sz="8" w:space="0" w:color="000000"/>
            </w:tcBorders>
          </w:tcPr>
          <w:p w14:paraId="2ECC84A5"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International Finance </w:t>
            </w:r>
          </w:p>
        </w:tc>
        <w:tc>
          <w:tcPr>
            <w:tcW w:w="900" w:type="dxa"/>
            <w:tcBorders>
              <w:bottom w:val="single" w:sz="8" w:space="0" w:color="000000"/>
            </w:tcBorders>
          </w:tcPr>
          <w:p w14:paraId="770978F1"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bottom w:val="single" w:sz="8" w:space="0" w:color="000000"/>
            </w:tcBorders>
          </w:tcPr>
          <w:p w14:paraId="4171AEEF" w14:textId="77777777" w:rsidR="00515798" w:rsidRPr="0099689C" w:rsidRDefault="00515798" w:rsidP="00706D0E">
            <w:pPr>
              <w:widowControl w:val="0"/>
              <w:autoSpaceDE w:val="0"/>
              <w:autoSpaceDN w:val="0"/>
              <w:spacing w:before="25" w:after="0" w:line="19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FIN221</w:t>
            </w:r>
          </w:p>
        </w:tc>
      </w:tr>
      <w:tr w:rsidR="00515798" w:rsidRPr="0099689C" w14:paraId="42EF2C32" w14:textId="77777777" w:rsidTr="00706D0E">
        <w:trPr>
          <w:trHeight w:val="239"/>
          <w:jc w:val="center"/>
        </w:trPr>
        <w:tc>
          <w:tcPr>
            <w:tcW w:w="5869" w:type="dxa"/>
            <w:gridSpan w:val="3"/>
            <w:tcBorders>
              <w:top w:val="single" w:sz="8" w:space="0" w:color="000000"/>
              <w:bottom w:val="single" w:sz="8" w:space="0" w:color="000000"/>
              <w:right w:val="single" w:sz="8" w:space="0" w:color="000000"/>
            </w:tcBorders>
            <w:shd w:val="clear" w:color="auto" w:fill="D9D9D9"/>
          </w:tcPr>
          <w:p w14:paraId="58431A5C"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21570DEC"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23BDC9B0"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bl>
    <w:p w14:paraId="6C7F4A09" w14:textId="77777777" w:rsidR="00515798" w:rsidRPr="0099689C" w:rsidRDefault="00515798" w:rsidP="00515798">
      <w:pPr>
        <w:spacing w:after="0"/>
        <w:rPr>
          <w:b/>
          <w:bCs/>
          <w:lang w:val="en-US"/>
        </w:rPr>
      </w:pPr>
      <w:r w:rsidRPr="0099689C">
        <w:rPr>
          <w:b/>
          <w:bCs/>
          <w:lang w:val="en-US"/>
        </w:rPr>
        <w:t>Third Year</w:t>
      </w:r>
    </w:p>
    <w:tbl>
      <w:tblPr>
        <w:tblW w:w="9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990"/>
        <w:gridCol w:w="3870"/>
        <w:gridCol w:w="900"/>
        <w:gridCol w:w="3150"/>
      </w:tblGrid>
      <w:tr w:rsidR="00515798" w:rsidRPr="0099689C" w14:paraId="3DE11AAB" w14:textId="77777777" w:rsidTr="00706D0E">
        <w:trPr>
          <w:trHeight w:val="20"/>
          <w:jc w:val="center"/>
        </w:trPr>
        <w:tc>
          <w:tcPr>
            <w:tcW w:w="1075" w:type="dxa"/>
            <w:tcBorders>
              <w:bottom w:val="single" w:sz="8" w:space="0" w:color="000000"/>
              <w:right w:val="single" w:sz="8" w:space="0" w:color="000000"/>
            </w:tcBorders>
            <w:shd w:val="clear" w:color="auto" w:fill="C0C0C0"/>
          </w:tcPr>
          <w:p w14:paraId="6A482D3C"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990" w:type="dxa"/>
            <w:tcBorders>
              <w:left w:val="single" w:sz="8" w:space="0" w:color="000000"/>
              <w:bottom w:val="single" w:sz="8" w:space="0" w:color="000000"/>
              <w:right w:val="single" w:sz="8" w:space="0" w:color="000000"/>
            </w:tcBorders>
            <w:shd w:val="clear" w:color="auto" w:fill="C0C0C0"/>
          </w:tcPr>
          <w:p w14:paraId="6DFC3B46" w14:textId="77777777" w:rsidR="00515798" w:rsidRPr="0099689C" w:rsidRDefault="002063EC" w:rsidP="00706D0E">
            <w:pPr>
              <w:widowControl w:val="0"/>
              <w:autoSpaceDE w:val="0"/>
              <w:autoSpaceDN w:val="0"/>
              <w:spacing w:after="0" w:line="240" w:lineRule="auto"/>
              <w:jc w:val="left"/>
              <w:rPr>
                <w:rFonts w:eastAsia="Calibri" w:cs="Calibri"/>
                <w:kern w:val="0"/>
                <w:sz w:val="16"/>
                <w:szCs w:val="16"/>
                <w:lang w:val="en-US"/>
                <w14:ligatures w14:val="none"/>
              </w:rPr>
            </w:pPr>
            <w:r>
              <w:rPr>
                <w:rFonts w:eastAsia="Calibri" w:cs="Calibri"/>
                <w:kern w:val="0"/>
                <w:sz w:val="16"/>
                <w:szCs w:val="16"/>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007ADC87" w14:textId="77777777" w:rsidR="00515798" w:rsidRPr="0099689C" w:rsidRDefault="00515798" w:rsidP="0024115C">
            <w:pPr>
              <w:widowControl w:val="0"/>
              <w:autoSpaceDE w:val="0"/>
              <w:autoSpaceDN w:val="0"/>
              <w:spacing w:after="0" w:line="219" w:lineRule="exact"/>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046AD055"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150" w:type="dxa"/>
            <w:tcBorders>
              <w:left w:val="single" w:sz="8" w:space="0" w:color="000000"/>
              <w:bottom w:val="single" w:sz="8" w:space="0" w:color="000000"/>
            </w:tcBorders>
            <w:shd w:val="clear" w:color="auto" w:fill="C0C0C0"/>
          </w:tcPr>
          <w:p w14:paraId="10C70395" w14:textId="77777777" w:rsidR="00515798" w:rsidRPr="0099689C" w:rsidRDefault="00515798" w:rsidP="00706D0E">
            <w:pPr>
              <w:widowControl w:val="0"/>
              <w:autoSpaceDE w:val="0"/>
              <w:autoSpaceDN w:val="0"/>
              <w:spacing w:after="0" w:line="219" w:lineRule="exact"/>
              <w:ind w:left="10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41887BB1" w14:textId="77777777" w:rsidTr="00706D0E">
        <w:trPr>
          <w:trHeight w:val="20"/>
          <w:jc w:val="center"/>
        </w:trPr>
        <w:tc>
          <w:tcPr>
            <w:tcW w:w="1075" w:type="dxa"/>
            <w:vMerge w:val="restart"/>
            <w:tcBorders>
              <w:top w:val="single" w:sz="8" w:space="0" w:color="000000"/>
              <w:bottom w:val="single" w:sz="8" w:space="0" w:color="000000"/>
            </w:tcBorders>
            <w:vAlign w:val="center"/>
          </w:tcPr>
          <w:p w14:paraId="7FC8DAC7" w14:textId="77777777" w:rsidR="00515798" w:rsidRPr="0099689C" w:rsidRDefault="00515798" w:rsidP="00706D0E">
            <w:pPr>
              <w:widowControl w:val="0"/>
              <w:autoSpaceDE w:val="0"/>
              <w:autoSpaceDN w:val="0"/>
              <w:spacing w:before="1" w:after="0" w:line="240" w:lineRule="auto"/>
              <w:ind w:left="340" w:right="334"/>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Fall</w:t>
            </w:r>
          </w:p>
        </w:tc>
        <w:tc>
          <w:tcPr>
            <w:tcW w:w="990" w:type="dxa"/>
            <w:tcBorders>
              <w:top w:val="single" w:sz="8" w:space="0" w:color="000000"/>
            </w:tcBorders>
          </w:tcPr>
          <w:p w14:paraId="577E13B4"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ENT301</w:t>
            </w:r>
          </w:p>
        </w:tc>
        <w:tc>
          <w:tcPr>
            <w:tcW w:w="3870" w:type="dxa"/>
            <w:tcBorders>
              <w:top w:val="single" w:sz="8" w:space="0" w:color="000000"/>
            </w:tcBorders>
          </w:tcPr>
          <w:p w14:paraId="1AC6D3B5"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Start-up</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Business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Entrepreneurship</w:t>
            </w:r>
          </w:p>
        </w:tc>
        <w:tc>
          <w:tcPr>
            <w:tcW w:w="900" w:type="dxa"/>
            <w:tcBorders>
              <w:top w:val="single" w:sz="8" w:space="0" w:color="000000"/>
            </w:tcBorders>
          </w:tcPr>
          <w:p w14:paraId="58B48F22"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Borders>
              <w:top w:val="single" w:sz="8" w:space="0" w:color="000000"/>
            </w:tcBorders>
          </w:tcPr>
          <w:p w14:paraId="21E3F707"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2F6EDD20" w14:textId="77777777" w:rsidTr="00706D0E">
        <w:trPr>
          <w:trHeight w:val="20"/>
          <w:jc w:val="center"/>
        </w:trPr>
        <w:tc>
          <w:tcPr>
            <w:tcW w:w="1075" w:type="dxa"/>
            <w:vMerge/>
            <w:tcBorders>
              <w:top w:val="nil"/>
              <w:bottom w:val="single" w:sz="8" w:space="0" w:color="000000"/>
            </w:tcBorders>
          </w:tcPr>
          <w:p w14:paraId="2BFE1F53"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Pr>
          <w:p w14:paraId="4F048DD1"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HRM320</w:t>
            </w:r>
          </w:p>
        </w:tc>
        <w:tc>
          <w:tcPr>
            <w:tcW w:w="3870" w:type="dxa"/>
          </w:tcPr>
          <w:p w14:paraId="7CC15C85"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Human</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Resources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Pr>
          <w:p w14:paraId="2107531A"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Pr>
          <w:p w14:paraId="310BDECB" w14:textId="77777777" w:rsidR="00515798" w:rsidRPr="0099689C" w:rsidRDefault="00515798" w:rsidP="00706D0E">
            <w:pPr>
              <w:widowControl w:val="0"/>
              <w:autoSpaceDE w:val="0"/>
              <w:autoSpaceDN w:val="0"/>
              <w:spacing w:before="25" w:after="0" w:line="194" w:lineRule="exact"/>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0F5B0C16" w14:textId="77777777" w:rsidTr="00706D0E">
        <w:trPr>
          <w:trHeight w:val="20"/>
          <w:jc w:val="center"/>
        </w:trPr>
        <w:tc>
          <w:tcPr>
            <w:tcW w:w="1075" w:type="dxa"/>
            <w:vMerge/>
            <w:tcBorders>
              <w:top w:val="nil"/>
              <w:bottom w:val="single" w:sz="8" w:space="0" w:color="000000"/>
            </w:tcBorders>
          </w:tcPr>
          <w:p w14:paraId="4B25E420"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Borders>
              <w:top w:val="single" w:sz="8" w:space="0" w:color="000000"/>
              <w:bottom w:val="single" w:sz="8" w:space="0" w:color="000000"/>
            </w:tcBorders>
          </w:tcPr>
          <w:p w14:paraId="07AD6EC1"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MIS360</w:t>
            </w:r>
          </w:p>
        </w:tc>
        <w:tc>
          <w:tcPr>
            <w:tcW w:w="3870" w:type="dxa"/>
            <w:tcBorders>
              <w:top w:val="single" w:sz="8" w:space="0" w:color="000000"/>
              <w:bottom w:val="single" w:sz="8" w:space="0" w:color="000000"/>
            </w:tcBorders>
          </w:tcPr>
          <w:p w14:paraId="237E8E66"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Management Information Systems </w:t>
            </w:r>
          </w:p>
        </w:tc>
        <w:tc>
          <w:tcPr>
            <w:tcW w:w="900" w:type="dxa"/>
            <w:tcBorders>
              <w:top w:val="single" w:sz="8" w:space="0" w:color="000000"/>
              <w:bottom w:val="single" w:sz="8" w:space="0" w:color="000000"/>
            </w:tcBorders>
          </w:tcPr>
          <w:p w14:paraId="49299FF1"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Borders>
              <w:top w:val="single" w:sz="8" w:space="0" w:color="000000"/>
              <w:bottom w:val="single" w:sz="8" w:space="0" w:color="000000"/>
            </w:tcBorders>
          </w:tcPr>
          <w:p w14:paraId="5CE9C5ED"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770F59C4" w14:textId="77777777" w:rsidTr="00706D0E">
        <w:trPr>
          <w:trHeight w:val="20"/>
          <w:jc w:val="center"/>
        </w:trPr>
        <w:tc>
          <w:tcPr>
            <w:tcW w:w="1075" w:type="dxa"/>
            <w:vMerge/>
            <w:tcBorders>
              <w:top w:val="nil"/>
              <w:bottom w:val="single" w:sz="8" w:space="0" w:color="000000"/>
            </w:tcBorders>
          </w:tcPr>
          <w:p w14:paraId="32EB6C8D"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Borders>
              <w:top w:val="single" w:sz="8" w:space="0" w:color="000000"/>
              <w:bottom w:val="single" w:sz="8" w:space="0" w:color="000000"/>
            </w:tcBorders>
          </w:tcPr>
          <w:p w14:paraId="0CB03EC8"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BUS491</w:t>
            </w:r>
          </w:p>
        </w:tc>
        <w:tc>
          <w:tcPr>
            <w:tcW w:w="3870" w:type="dxa"/>
            <w:tcBorders>
              <w:top w:val="single" w:sz="8" w:space="0" w:color="000000"/>
              <w:bottom w:val="single" w:sz="8" w:space="0" w:color="000000"/>
            </w:tcBorders>
          </w:tcPr>
          <w:p w14:paraId="6065452A"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Internship I</w:t>
            </w:r>
          </w:p>
        </w:tc>
        <w:tc>
          <w:tcPr>
            <w:tcW w:w="900" w:type="dxa"/>
            <w:tcBorders>
              <w:top w:val="single" w:sz="8" w:space="0" w:color="000000"/>
              <w:bottom w:val="single" w:sz="8" w:space="0" w:color="000000"/>
            </w:tcBorders>
          </w:tcPr>
          <w:p w14:paraId="281B332D"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150" w:type="dxa"/>
            <w:tcBorders>
              <w:top w:val="single" w:sz="8" w:space="0" w:color="000000"/>
              <w:bottom w:val="single" w:sz="8" w:space="0" w:color="000000"/>
            </w:tcBorders>
          </w:tcPr>
          <w:p w14:paraId="368713CC"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Senior</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Standing</w:t>
            </w:r>
          </w:p>
        </w:tc>
      </w:tr>
      <w:tr w:rsidR="00515798" w:rsidRPr="0099689C" w14:paraId="42F7B767" w14:textId="77777777" w:rsidTr="00706D0E">
        <w:trPr>
          <w:trHeight w:val="20"/>
          <w:jc w:val="center"/>
        </w:trPr>
        <w:tc>
          <w:tcPr>
            <w:tcW w:w="1075" w:type="dxa"/>
            <w:vMerge/>
            <w:tcBorders>
              <w:top w:val="nil"/>
              <w:bottom w:val="single" w:sz="8" w:space="0" w:color="000000"/>
            </w:tcBorders>
          </w:tcPr>
          <w:p w14:paraId="22F39A2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Pr>
          <w:p w14:paraId="766EB8CA"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FIN360</w:t>
            </w:r>
          </w:p>
        </w:tc>
        <w:tc>
          <w:tcPr>
            <w:tcW w:w="3870" w:type="dxa"/>
          </w:tcPr>
          <w:p w14:paraId="10B414AC"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Financial Laboratory </w:t>
            </w:r>
          </w:p>
        </w:tc>
        <w:tc>
          <w:tcPr>
            <w:tcW w:w="900" w:type="dxa"/>
          </w:tcPr>
          <w:p w14:paraId="6789C48D"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Pr>
          <w:p w14:paraId="2B464CA9" w14:textId="77777777" w:rsidR="00515798" w:rsidRPr="0099689C" w:rsidRDefault="00515798" w:rsidP="00706D0E">
            <w:pPr>
              <w:widowControl w:val="0"/>
              <w:autoSpaceDE w:val="0"/>
              <w:autoSpaceDN w:val="0"/>
              <w:spacing w:before="25"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FIN310</w:t>
            </w:r>
          </w:p>
        </w:tc>
      </w:tr>
      <w:tr w:rsidR="00515798" w:rsidRPr="0099689C" w14:paraId="7867CA57" w14:textId="77777777" w:rsidTr="00706D0E">
        <w:trPr>
          <w:trHeight w:val="20"/>
          <w:jc w:val="center"/>
        </w:trPr>
        <w:tc>
          <w:tcPr>
            <w:tcW w:w="1075" w:type="dxa"/>
            <w:vMerge/>
            <w:tcBorders>
              <w:top w:val="nil"/>
              <w:bottom w:val="single" w:sz="8" w:space="0" w:color="000000"/>
            </w:tcBorders>
          </w:tcPr>
          <w:p w14:paraId="3443B340"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Borders>
              <w:bottom w:val="single" w:sz="8" w:space="0" w:color="000000"/>
            </w:tcBorders>
          </w:tcPr>
          <w:p w14:paraId="24406702"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FIN411</w:t>
            </w:r>
          </w:p>
        </w:tc>
        <w:tc>
          <w:tcPr>
            <w:tcW w:w="3870" w:type="dxa"/>
            <w:tcBorders>
              <w:bottom w:val="single" w:sz="8" w:space="0" w:color="000000"/>
            </w:tcBorders>
          </w:tcPr>
          <w:p w14:paraId="55BC7983" w14:textId="77777777" w:rsidR="00515798" w:rsidRPr="0099689C" w:rsidRDefault="00515798" w:rsidP="00706D0E">
            <w:pPr>
              <w:widowControl w:val="0"/>
              <w:autoSpaceDE w:val="0"/>
              <w:autoSpaceDN w:val="0"/>
              <w:spacing w:before="25"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Bank</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Management</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&amp;</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Credit</w:t>
            </w:r>
            <w:r w:rsidRPr="0099689C">
              <w:rPr>
                <w:rFonts w:eastAsia="Calibri" w:cs="Calibri"/>
                <w:spacing w:val="-1"/>
                <w:kern w:val="0"/>
                <w:sz w:val="16"/>
                <w:szCs w:val="16"/>
                <w:lang w:val="en-US"/>
                <w14:ligatures w14:val="none"/>
              </w:rPr>
              <w:t xml:space="preserve"> </w:t>
            </w:r>
            <w:r w:rsidRPr="0099689C">
              <w:rPr>
                <w:rFonts w:eastAsia="Calibri" w:cs="Calibri"/>
                <w:kern w:val="0"/>
                <w:sz w:val="16"/>
                <w:szCs w:val="16"/>
                <w:lang w:val="en-US"/>
                <w14:ligatures w14:val="none"/>
              </w:rPr>
              <w:t>Analysis</w:t>
            </w:r>
          </w:p>
        </w:tc>
        <w:tc>
          <w:tcPr>
            <w:tcW w:w="900" w:type="dxa"/>
            <w:tcBorders>
              <w:bottom w:val="single" w:sz="8" w:space="0" w:color="000000"/>
            </w:tcBorders>
          </w:tcPr>
          <w:p w14:paraId="3A8E82DD"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Borders>
              <w:bottom w:val="single" w:sz="8" w:space="0" w:color="000000"/>
            </w:tcBorders>
          </w:tcPr>
          <w:p w14:paraId="083F1DD3" w14:textId="77777777" w:rsidR="00515798" w:rsidRPr="0099689C" w:rsidRDefault="00515798" w:rsidP="00706D0E">
            <w:pPr>
              <w:widowControl w:val="0"/>
              <w:autoSpaceDE w:val="0"/>
              <w:autoSpaceDN w:val="0"/>
              <w:spacing w:before="25" w:after="0" w:line="19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FIN310</w:t>
            </w:r>
          </w:p>
        </w:tc>
      </w:tr>
      <w:tr w:rsidR="00515798" w:rsidRPr="0099689C" w14:paraId="52B8DCC4" w14:textId="77777777" w:rsidTr="00706D0E">
        <w:trPr>
          <w:trHeight w:val="20"/>
          <w:jc w:val="center"/>
        </w:trPr>
        <w:tc>
          <w:tcPr>
            <w:tcW w:w="5935" w:type="dxa"/>
            <w:gridSpan w:val="3"/>
            <w:tcBorders>
              <w:top w:val="single" w:sz="8" w:space="0" w:color="000000"/>
              <w:bottom w:val="single" w:sz="8" w:space="0" w:color="000000"/>
              <w:right w:val="single" w:sz="8" w:space="0" w:color="000000"/>
            </w:tcBorders>
            <w:shd w:val="clear" w:color="auto" w:fill="D9D9D9"/>
          </w:tcPr>
          <w:p w14:paraId="40CA6FA1"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31294F6D"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16</w:t>
            </w:r>
          </w:p>
        </w:tc>
        <w:tc>
          <w:tcPr>
            <w:tcW w:w="3150" w:type="dxa"/>
            <w:tcBorders>
              <w:top w:val="single" w:sz="8" w:space="0" w:color="000000"/>
              <w:left w:val="single" w:sz="8" w:space="0" w:color="000000"/>
              <w:bottom w:val="single" w:sz="8" w:space="0" w:color="000000"/>
            </w:tcBorders>
            <w:shd w:val="clear" w:color="auto" w:fill="D9D9D9"/>
          </w:tcPr>
          <w:p w14:paraId="18D8DD92"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6AA06897" w14:textId="77777777" w:rsidTr="00706D0E">
        <w:trPr>
          <w:trHeight w:val="20"/>
          <w:jc w:val="center"/>
        </w:trPr>
        <w:tc>
          <w:tcPr>
            <w:tcW w:w="1075" w:type="dxa"/>
            <w:vMerge w:val="restart"/>
            <w:tcBorders>
              <w:top w:val="single" w:sz="8" w:space="0" w:color="000000"/>
              <w:bottom w:val="single" w:sz="8" w:space="0" w:color="000000"/>
            </w:tcBorders>
            <w:vAlign w:val="center"/>
          </w:tcPr>
          <w:p w14:paraId="18FA23EC"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Spring</w:t>
            </w:r>
          </w:p>
        </w:tc>
        <w:tc>
          <w:tcPr>
            <w:tcW w:w="990" w:type="dxa"/>
            <w:tcBorders>
              <w:top w:val="single" w:sz="8" w:space="0" w:color="000000"/>
              <w:bottom w:val="single" w:sz="8" w:space="0" w:color="000000"/>
            </w:tcBorders>
          </w:tcPr>
          <w:p w14:paraId="4F40CA9B" w14:textId="77777777" w:rsidR="00515798" w:rsidRPr="0099689C" w:rsidRDefault="00515798" w:rsidP="00706D0E">
            <w:pPr>
              <w:widowControl w:val="0"/>
              <w:autoSpaceDE w:val="0"/>
              <w:autoSpaceDN w:val="0"/>
              <w:spacing w:before="20" w:after="0" w:line="199" w:lineRule="exact"/>
              <w:ind w:left="108"/>
              <w:jc w:val="left"/>
              <w:rPr>
                <w:rFonts w:eastAsia="Calibri" w:cs="Calibri"/>
                <w:kern w:val="0"/>
                <w:sz w:val="16"/>
                <w:szCs w:val="16"/>
                <w:lang w:val="en-US"/>
                <w14:ligatures w14:val="none"/>
              </w:rPr>
            </w:pPr>
          </w:p>
        </w:tc>
        <w:tc>
          <w:tcPr>
            <w:tcW w:w="3870" w:type="dxa"/>
            <w:tcBorders>
              <w:top w:val="single" w:sz="8" w:space="0" w:color="000000"/>
              <w:bottom w:val="single" w:sz="8" w:space="0" w:color="000000"/>
            </w:tcBorders>
          </w:tcPr>
          <w:p w14:paraId="03A98D28"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Foreign language</w:t>
            </w:r>
          </w:p>
        </w:tc>
        <w:tc>
          <w:tcPr>
            <w:tcW w:w="900" w:type="dxa"/>
            <w:tcBorders>
              <w:top w:val="single" w:sz="8" w:space="0" w:color="000000"/>
              <w:bottom w:val="single" w:sz="8" w:space="0" w:color="000000"/>
            </w:tcBorders>
          </w:tcPr>
          <w:p w14:paraId="1A98D9C7"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Borders>
              <w:top w:val="single" w:sz="8" w:space="0" w:color="000000"/>
              <w:bottom w:val="single" w:sz="8" w:space="0" w:color="000000"/>
            </w:tcBorders>
          </w:tcPr>
          <w:p w14:paraId="74E75B24" w14:textId="77777777" w:rsidR="00515798" w:rsidRPr="0099689C" w:rsidRDefault="00515798" w:rsidP="00706D0E">
            <w:pPr>
              <w:widowControl w:val="0"/>
              <w:autoSpaceDE w:val="0"/>
              <w:autoSpaceDN w:val="0"/>
              <w:spacing w:before="20" w:after="0" w:line="199" w:lineRule="exact"/>
              <w:ind w:left="108"/>
              <w:jc w:val="center"/>
              <w:rPr>
                <w:rFonts w:eastAsia="Calibri" w:cs="Calibri"/>
                <w:kern w:val="0"/>
                <w:sz w:val="16"/>
                <w:szCs w:val="16"/>
                <w:lang w:val="en-US"/>
                <w14:ligatures w14:val="none"/>
              </w:rPr>
            </w:pPr>
          </w:p>
        </w:tc>
      </w:tr>
      <w:tr w:rsidR="00515798" w:rsidRPr="0099689C" w14:paraId="736877FA" w14:textId="77777777" w:rsidTr="00706D0E">
        <w:trPr>
          <w:trHeight w:val="20"/>
          <w:jc w:val="center"/>
        </w:trPr>
        <w:tc>
          <w:tcPr>
            <w:tcW w:w="1075" w:type="dxa"/>
            <w:vMerge/>
            <w:tcBorders>
              <w:top w:val="nil"/>
              <w:bottom w:val="single" w:sz="8" w:space="0" w:color="000000"/>
            </w:tcBorders>
          </w:tcPr>
          <w:p w14:paraId="26D95414"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Borders>
              <w:top w:val="single" w:sz="8" w:space="0" w:color="000000"/>
              <w:bottom w:val="single" w:sz="8" w:space="0" w:color="000000"/>
            </w:tcBorders>
          </w:tcPr>
          <w:p w14:paraId="7A7B5A54" w14:textId="77777777" w:rsidR="00515798" w:rsidRPr="0099689C" w:rsidRDefault="00515798" w:rsidP="00706D0E">
            <w:pPr>
              <w:widowControl w:val="0"/>
              <w:autoSpaceDE w:val="0"/>
              <w:autoSpaceDN w:val="0"/>
              <w:spacing w:before="20"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FIN440</w:t>
            </w:r>
          </w:p>
        </w:tc>
        <w:tc>
          <w:tcPr>
            <w:tcW w:w="3870" w:type="dxa"/>
            <w:tcBorders>
              <w:top w:val="single" w:sz="8" w:space="0" w:color="000000"/>
              <w:bottom w:val="single" w:sz="8" w:space="0" w:color="000000"/>
            </w:tcBorders>
          </w:tcPr>
          <w:p w14:paraId="69454B43"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Financial Derivatives </w:t>
            </w:r>
          </w:p>
        </w:tc>
        <w:tc>
          <w:tcPr>
            <w:tcW w:w="900" w:type="dxa"/>
            <w:tcBorders>
              <w:top w:val="single" w:sz="8" w:space="0" w:color="000000"/>
              <w:bottom w:val="single" w:sz="8" w:space="0" w:color="000000"/>
            </w:tcBorders>
          </w:tcPr>
          <w:p w14:paraId="22654832"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Borders>
              <w:top w:val="single" w:sz="8" w:space="0" w:color="000000"/>
              <w:bottom w:val="single" w:sz="8" w:space="0" w:color="000000"/>
            </w:tcBorders>
          </w:tcPr>
          <w:p w14:paraId="228F6D7F" w14:textId="77777777" w:rsidR="00515798" w:rsidRPr="0099689C" w:rsidRDefault="00515798" w:rsidP="00706D0E">
            <w:pPr>
              <w:widowControl w:val="0"/>
              <w:autoSpaceDE w:val="0"/>
              <w:autoSpaceDN w:val="0"/>
              <w:spacing w:before="20" w:after="0" w:line="19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FIN310</w:t>
            </w:r>
          </w:p>
        </w:tc>
      </w:tr>
      <w:tr w:rsidR="00515798" w:rsidRPr="0099689C" w14:paraId="1F64A701" w14:textId="77777777" w:rsidTr="00706D0E">
        <w:trPr>
          <w:trHeight w:val="20"/>
          <w:jc w:val="center"/>
        </w:trPr>
        <w:tc>
          <w:tcPr>
            <w:tcW w:w="1075" w:type="dxa"/>
            <w:vMerge/>
            <w:tcBorders>
              <w:top w:val="nil"/>
              <w:bottom w:val="single" w:sz="8" w:space="0" w:color="000000"/>
            </w:tcBorders>
          </w:tcPr>
          <w:p w14:paraId="09CF9FAB"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Borders>
              <w:top w:val="single" w:sz="8" w:space="0" w:color="000000"/>
            </w:tcBorders>
          </w:tcPr>
          <w:p w14:paraId="7D2D21AF"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FIN425</w:t>
            </w:r>
          </w:p>
        </w:tc>
        <w:tc>
          <w:tcPr>
            <w:tcW w:w="3870" w:type="dxa"/>
            <w:tcBorders>
              <w:top w:val="single" w:sz="8" w:space="0" w:color="000000"/>
            </w:tcBorders>
          </w:tcPr>
          <w:p w14:paraId="47722A1D"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Financial</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Risk</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Borders>
              <w:top w:val="single" w:sz="8" w:space="0" w:color="000000"/>
            </w:tcBorders>
          </w:tcPr>
          <w:p w14:paraId="01C677FA"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Borders>
              <w:top w:val="single" w:sz="8" w:space="0" w:color="000000"/>
            </w:tcBorders>
          </w:tcPr>
          <w:p w14:paraId="35F55257" w14:textId="77777777" w:rsidR="00515798" w:rsidRPr="0099689C" w:rsidRDefault="00515798" w:rsidP="00706D0E">
            <w:pPr>
              <w:widowControl w:val="0"/>
              <w:autoSpaceDE w:val="0"/>
              <w:autoSpaceDN w:val="0"/>
              <w:spacing w:before="20"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FIN310</w:t>
            </w:r>
          </w:p>
        </w:tc>
      </w:tr>
      <w:tr w:rsidR="00515798" w:rsidRPr="0099689C" w14:paraId="7E10E7C6" w14:textId="77777777" w:rsidTr="00706D0E">
        <w:trPr>
          <w:trHeight w:val="20"/>
          <w:jc w:val="center"/>
        </w:trPr>
        <w:tc>
          <w:tcPr>
            <w:tcW w:w="1075" w:type="dxa"/>
            <w:vMerge/>
            <w:tcBorders>
              <w:top w:val="nil"/>
              <w:bottom w:val="single" w:sz="8" w:space="0" w:color="000000"/>
            </w:tcBorders>
          </w:tcPr>
          <w:p w14:paraId="7367A235"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Borders>
              <w:bottom w:val="single" w:sz="8" w:space="0" w:color="000000"/>
            </w:tcBorders>
          </w:tcPr>
          <w:p w14:paraId="69C6CB14"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PED </w:t>
            </w:r>
          </w:p>
        </w:tc>
        <w:tc>
          <w:tcPr>
            <w:tcW w:w="3870" w:type="dxa"/>
            <w:tcBorders>
              <w:bottom w:val="single" w:sz="8" w:space="0" w:color="000000"/>
            </w:tcBorders>
          </w:tcPr>
          <w:p w14:paraId="0A69B9FA"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Physical Education </w:t>
            </w:r>
          </w:p>
        </w:tc>
        <w:tc>
          <w:tcPr>
            <w:tcW w:w="900" w:type="dxa"/>
            <w:tcBorders>
              <w:bottom w:val="single" w:sz="8" w:space="0" w:color="000000"/>
            </w:tcBorders>
          </w:tcPr>
          <w:p w14:paraId="15105B07"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150" w:type="dxa"/>
            <w:tcBorders>
              <w:top w:val="single" w:sz="8" w:space="0" w:color="000000"/>
            </w:tcBorders>
          </w:tcPr>
          <w:p w14:paraId="2F80DFA7"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p>
        </w:tc>
      </w:tr>
      <w:tr w:rsidR="00515798" w:rsidRPr="0099689C" w14:paraId="20FDB7C2" w14:textId="77777777" w:rsidTr="00706D0E">
        <w:trPr>
          <w:trHeight w:val="20"/>
          <w:jc w:val="center"/>
        </w:trPr>
        <w:tc>
          <w:tcPr>
            <w:tcW w:w="5935" w:type="dxa"/>
            <w:gridSpan w:val="3"/>
            <w:tcBorders>
              <w:top w:val="single" w:sz="8" w:space="0" w:color="000000"/>
              <w:right w:val="single" w:sz="8" w:space="0" w:color="000000"/>
            </w:tcBorders>
            <w:shd w:val="clear" w:color="auto" w:fill="D9D9D9"/>
          </w:tcPr>
          <w:p w14:paraId="69989C86" w14:textId="77777777" w:rsidR="00515798" w:rsidRPr="0099689C" w:rsidRDefault="00515798" w:rsidP="00706D0E">
            <w:pPr>
              <w:widowControl w:val="0"/>
              <w:autoSpaceDE w:val="0"/>
              <w:autoSpaceDN w:val="0"/>
              <w:spacing w:after="0" w:line="219"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1EB9BBCA" w14:textId="77777777" w:rsidR="00515798" w:rsidRPr="0099689C" w:rsidRDefault="00515798" w:rsidP="00706D0E">
            <w:pPr>
              <w:widowControl w:val="0"/>
              <w:autoSpaceDE w:val="0"/>
              <w:autoSpaceDN w:val="0"/>
              <w:spacing w:after="0" w:line="219"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10</w:t>
            </w:r>
          </w:p>
        </w:tc>
        <w:tc>
          <w:tcPr>
            <w:tcW w:w="3150" w:type="dxa"/>
            <w:tcBorders>
              <w:top w:val="single" w:sz="8" w:space="0" w:color="000000"/>
              <w:left w:val="single" w:sz="8" w:space="0" w:color="000000"/>
            </w:tcBorders>
            <w:shd w:val="clear" w:color="auto" w:fill="D9D9D9"/>
          </w:tcPr>
          <w:p w14:paraId="5665F891"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r w:rsidR="00515798" w:rsidRPr="0099689C" w14:paraId="4C106BF5" w14:textId="77777777" w:rsidTr="00706D0E">
        <w:trPr>
          <w:trHeight w:val="20"/>
          <w:jc w:val="center"/>
        </w:trPr>
        <w:tc>
          <w:tcPr>
            <w:tcW w:w="1075" w:type="dxa"/>
            <w:tcBorders>
              <w:bottom w:val="single" w:sz="8" w:space="0" w:color="000000"/>
              <w:right w:val="single" w:sz="8" w:space="0" w:color="000000"/>
            </w:tcBorders>
            <w:shd w:val="clear" w:color="auto" w:fill="C0C0C0"/>
          </w:tcPr>
          <w:p w14:paraId="407F423A"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990" w:type="dxa"/>
            <w:tcBorders>
              <w:left w:val="single" w:sz="8" w:space="0" w:color="000000"/>
              <w:bottom w:val="single" w:sz="8" w:space="0" w:color="000000"/>
              <w:right w:val="single" w:sz="8" w:space="0" w:color="000000"/>
            </w:tcBorders>
            <w:shd w:val="clear" w:color="auto" w:fill="C0C0C0"/>
          </w:tcPr>
          <w:p w14:paraId="6D1C801D" w14:textId="77777777" w:rsidR="00515798" w:rsidRPr="0099689C" w:rsidRDefault="002063EC" w:rsidP="00706D0E">
            <w:pPr>
              <w:widowControl w:val="0"/>
              <w:autoSpaceDE w:val="0"/>
              <w:autoSpaceDN w:val="0"/>
              <w:spacing w:after="0" w:line="240" w:lineRule="auto"/>
              <w:jc w:val="left"/>
              <w:rPr>
                <w:rFonts w:eastAsia="Calibri" w:cs="Calibri"/>
                <w:kern w:val="0"/>
                <w:sz w:val="16"/>
                <w:szCs w:val="16"/>
                <w:lang w:val="en-US"/>
                <w14:ligatures w14:val="none"/>
              </w:rPr>
            </w:pPr>
            <w:r>
              <w:rPr>
                <w:rFonts w:eastAsia="Calibri" w:cs="Calibri"/>
                <w:kern w:val="0"/>
                <w:sz w:val="16"/>
                <w:szCs w:val="16"/>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796BB897" w14:textId="77777777" w:rsidR="00515798" w:rsidRPr="0099689C" w:rsidRDefault="00515798" w:rsidP="0024115C">
            <w:pPr>
              <w:widowControl w:val="0"/>
              <w:autoSpaceDE w:val="0"/>
              <w:autoSpaceDN w:val="0"/>
              <w:spacing w:after="0" w:line="219" w:lineRule="exact"/>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349573F7"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150" w:type="dxa"/>
            <w:tcBorders>
              <w:left w:val="single" w:sz="8" w:space="0" w:color="000000"/>
              <w:bottom w:val="single" w:sz="8" w:space="0" w:color="000000"/>
            </w:tcBorders>
            <w:shd w:val="clear" w:color="auto" w:fill="C0C0C0"/>
          </w:tcPr>
          <w:p w14:paraId="648E8EFD" w14:textId="77777777" w:rsidR="00515798" w:rsidRPr="0099689C" w:rsidRDefault="00515798" w:rsidP="00706D0E">
            <w:pPr>
              <w:widowControl w:val="0"/>
              <w:autoSpaceDE w:val="0"/>
              <w:autoSpaceDN w:val="0"/>
              <w:spacing w:after="0" w:line="219" w:lineRule="exact"/>
              <w:ind w:left="103"/>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57CA3187" w14:textId="77777777" w:rsidTr="00706D0E">
        <w:trPr>
          <w:trHeight w:val="20"/>
          <w:jc w:val="center"/>
        </w:trPr>
        <w:tc>
          <w:tcPr>
            <w:tcW w:w="1075" w:type="dxa"/>
            <w:vMerge w:val="restart"/>
            <w:tcBorders>
              <w:top w:val="single" w:sz="8" w:space="0" w:color="000000"/>
              <w:bottom w:val="single" w:sz="8" w:space="0" w:color="000000"/>
            </w:tcBorders>
            <w:vAlign w:val="center"/>
          </w:tcPr>
          <w:p w14:paraId="2D0A6CFF" w14:textId="77777777" w:rsidR="00515798" w:rsidRPr="0099689C" w:rsidRDefault="00515798" w:rsidP="00706D0E">
            <w:pPr>
              <w:widowControl w:val="0"/>
              <w:autoSpaceDE w:val="0"/>
              <w:autoSpaceDN w:val="0"/>
              <w:spacing w:after="0" w:line="240" w:lineRule="auto"/>
              <w:jc w:val="center"/>
              <w:rPr>
                <w:rFonts w:eastAsia="Calibri" w:cs="Calibri"/>
                <w:bCs/>
                <w:kern w:val="0"/>
                <w:sz w:val="16"/>
                <w:szCs w:val="16"/>
                <w:lang w:val="en-US"/>
                <w14:ligatures w14:val="none"/>
              </w:rPr>
            </w:pPr>
            <w:r w:rsidRPr="0099689C">
              <w:rPr>
                <w:rFonts w:eastAsia="Calibri" w:cs="Calibri"/>
                <w:bCs/>
                <w:kern w:val="0"/>
                <w:sz w:val="16"/>
                <w:szCs w:val="16"/>
                <w:lang w:val="en-US"/>
                <w14:ligatures w14:val="none"/>
              </w:rPr>
              <w:t>Summer</w:t>
            </w:r>
          </w:p>
        </w:tc>
        <w:tc>
          <w:tcPr>
            <w:tcW w:w="990" w:type="dxa"/>
          </w:tcPr>
          <w:p w14:paraId="0404480F"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Elec 2*</w:t>
            </w:r>
          </w:p>
        </w:tc>
        <w:tc>
          <w:tcPr>
            <w:tcW w:w="3870" w:type="dxa"/>
          </w:tcPr>
          <w:p w14:paraId="334D1DA0"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Free Elective</w:t>
            </w:r>
          </w:p>
        </w:tc>
        <w:tc>
          <w:tcPr>
            <w:tcW w:w="900" w:type="dxa"/>
          </w:tcPr>
          <w:p w14:paraId="3076431D"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Pr>
          <w:p w14:paraId="43F98E05"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w:t>
            </w:r>
          </w:p>
        </w:tc>
      </w:tr>
      <w:tr w:rsidR="00515798" w:rsidRPr="0099689C" w14:paraId="6B0CCFD1" w14:textId="77777777" w:rsidTr="00706D0E">
        <w:trPr>
          <w:trHeight w:val="20"/>
          <w:jc w:val="center"/>
        </w:trPr>
        <w:tc>
          <w:tcPr>
            <w:tcW w:w="1075" w:type="dxa"/>
            <w:vMerge/>
            <w:tcBorders>
              <w:top w:val="nil"/>
              <w:bottom w:val="single" w:sz="8" w:space="0" w:color="000000"/>
            </w:tcBorders>
          </w:tcPr>
          <w:p w14:paraId="02DAEE79"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Pr>
          <w:p w14:paraId="23FB570C"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BUS210 </w:t>
            </w:r>
          </w:p>
        </w:tc>
        <w:tc>
          <w:tcPr>
            <w:tcW w:w="3870" w:type="dxa"/>
          </w:tcPr>
          <w:p w14:paraId="7C473EF3"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Business Communication Skills </w:t>
            </w:r>
          </w:p>
        </w:tc>
        <w:tc>
          <w:tcPr>
            <w:tcW w:w="900" w:type="dxa"/>
          </w:tcPr>
          <w:p w14:paraId="5446EE15"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150" w:type="dxa"/>
          </w:tcPr>
          <w:p w14:paraId="40287492"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ENG280 or ENG201  </w:t>
            </w:r>
          </w:p>
        </w:tc>
      </w:tr>
      <w:tr w:rsidR="00515798" w:rsidRPr="0099689C" w14:paraId="0F66948B" w14:textId="77777777" w:rsidTr="00706D0E">
        <w:trPr>
          <w:trHeight w:val="214"/>
          <w:jc w:val="center"/>
        </w:trPr>
        <w:tc>
          <w:tcPr>
            <w:tcW w:w="1075" w:type="dxa"/>
            <w:vMerge/>
            <w:tcBorders>
              <w:top w:val="nil"/>
              <w:bottom w:val="single" w:sz="8" w:space="0" w:color="000000"/>
            </w:tcBorders>
          </w:tcPr>
          <w:p w14:paraId="658D6967"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0" w:type="dxa"/>
          </w:tcPr>
          <w:p w14:paraId="7D118495"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BUS215 </w:t>
            </w:r>
          </w:p>
        </w:tc>
        <w:tc>
          <w:tcPr>
            <w:tcW w:w="3870" w:type="dxa"/>
          </w:tcPr>
          <w:p w14:paraId="2418451C" w14:textId="77777777" w:rsidR="00515798" w:rsidRPr="0099689C" w:rsidRDefault="00515798" w:rsidP="00706D0E">
            <w:pPr>
              <w:widowControl w:val="0"/>
              <w:autoSpaceDE w:val="0"/>
              <w:autoSpaceDN w:val="0"/>
              <w:spacing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Presentation Skills </w:t>
            </w:r>
          </w:p>
        </w:tc>
        <w:tc>
          <w:tcPr>
            <w:tcW w:w="900" w:type="dxa"/>
          </w:tcPr>
          <w:p w14:paraId="52201C1C" w14:textId="77777777" w:rsidR="00515798" w:rsidRPr="0099689C" w:rsidRDefault="00515798" w:rsidP="00706D0E">
            <w:pPr>
              <w:widowControl w:val="0"/>
              <w:autoSpaceDE w:val="0"/>
              <w:autoSpaceDN w:val="0"/>
              <w:spacing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150" w:type="dxa"/>
          </w:tcPr>
          <w:p w14:paraId="34E34F51" w14:textId="6EA9E640" w:rsidR="00515798" w:rsidRPr="0099689C" w:rsidRDefault="00515798" w:rsidP="00861F9C">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w:t>
            </w:r>
          </w:p>
        </w:tc>
      </w:tr>
      <w:tr w:rsidR="00515798" w:rsidRPr="0099689C" w14:paraId="6590CA77" w14:textId="77777777" w:rsidTr="00706D0E">
        <w:trPr>
          <w:trHeight w:val="20"/>
          <w:jc w:val="center"/>
        </w:trPr>
        <w:tc>
          <w:tcPr>
            <w:tcW w:w="5935" w:type="dxa"/>
            <w:gridSpan w:val="3"/>
            <w:tcBorders>
              <w:top w:val="single" w:sz="8" w:space="0" w:color="000000"/>
              <w:right w:val="single" w:sz="8" w:space="0" w:color="000000"/>
            </w:tcBorders>
            <w:shd w:val="clear" w:color="auto" w:fill="D9D9D9"/>
          </w:tcPr>
          <w:p w14:paraId="6D5D6239" w14:textId="77777777" w:rsidR="00515798" w:rsidRPr="0099689C" w:rsidRDefault="00515798" w:rsidP="00706D0E">
            <w:pPr>
              <w:widowControl w:val="0"/>
              <w:autoSpaceDE w:val="0"/>
              <w:autoSpaceDN w:val="0"/>
              <w:spacing w:after="0" w:line="219"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328E1AB8" w14:textId="77777777" w:rsidR="00515798" w:rsidRPr="0099689C" w:rsidRDefault="00515798" w:rsidP="00706D0E">
            <w:pPr>
              <w:widowControl w:val="0"/>
              <w:autoSpaceDE w:val="0"/>
              <w:autoSpaceDN w:val="0"/>
              <w:spacing w:after="0" w:line="219"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7</w:t>
            </w:r>
          </w:p>
        </w:tc>
        <w:tc>
          <w:tcPr>
            <w:tcW w:w="3150" w:type="dxa"/>
            <w:tcBorders>
              <w:top w:val="single" w:sz="8" w:space="0" w:color="000000"/>
              <w:left w:val="single" w:sz="8" w:space="0" w:color="000000"/>
            </w:tcBorders>
            <w:shd w:val="clear" w:color="auto" w:fill="D9D9D9"/>
          </w:tcPr>
          <w:p w14:paraId="10A3E1FC"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p w14:paraId="7A212B8D"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bl>
    <w:p w14:paraId="7EB41603" w14:textId="77777777" w:rsidR="00515798" w:rsidRPr="0099689C" w:rsidRDefault="00515798" w:rsidP="00515798">
      <w:pPr>
        <w:pStyle w:val="Heading3"/>
        <w:pageBreakBefore/>
        <w:rPr>
          <w:rFonts w:eastAsia="Calibri"/>
          <w:lang w:val="en-US"/>
        </w:rPr>
      </w:pPr>
      <w:bookmarkStart w:id="164" w:name="_Toc204076770"/>
      <w:r w:rsidRPr="0099689C">
        <w:rPr>
          <w:rFonts w:eastAsia="Calibri"/>
          <w:lang w:val="en-US"/>
        </w:rPr>
        <w:lastRenderedPageBreak/>
        <w:t>Bachelor of Business Administration in Hospitality Management</w:t>
      </w:r>
      <w:bookmarkEnd w:id="164"/>
    </w:p>
    <w:p w14:paraId="5DBD68AD" w14:textId="77777777" w:rsidR="00515798" w:rsidRPr="0099689C" w:rsidRDefault="00515798" w:rsidP="00515798">
      <w:pPr>
        <w:pStyle w:val="Heading4"/>
        <w:rPr>
          <w:lang w:val="en-US"/>
        </w:rPr>
      </w:pPr>
      <w:r w:rsidRPr="0099689C">
        <w:rPr>
          <w:lang w:val="en-US"/>
        </w:rPr>
        <w:t>(99 Credits)</w:t>
      </w:r>
    </w:p>
    <w:p w14:paraId="46658ACA" w14:textId="77777777" w:rsidR="00515798" w:rsidRPr="0099689C" w:rsidRDefault="00515798" w:rsidP="00515798">
      <w:pPr>
        <w:rPr>
          <w:lang w:val="en-US"/>
        </w:rPr>
      </w:pPr>
      <w:r w:rsidRPr="0099689C">
        <w:rPr>
          <w:lang w:val="en-US"/>
        </w:rPr>
        <w:t>The Hospitality Management Program provides students with academic skills, coupled with the practical know-how needed to succeed in the hotel and restaurant industries. Several courses will have a practical component to be completed at hotels and restaurants, for practical skills to be acquired in accordance with market requirements. For this, AUT maintains training programs in major hotels both within and outside Lebanon.</w:t>
      </w:r>
    </w:p>
    <w:p w14:paraId="408A4E56" w14:textId="77777777" w:rsidR="00515798" w:rsidRPr="0099689C" w:rsidRDefault="00515798" w:rsidP="00515798">
      <w:pPr>
        <w:rPr>
          <w:rFonts w:eastAsia="Times New Roman" w:cs="Arial"/>
          <w:u w:val="single"/>
          <w:shd w:val="clear" w:color="auto" w:fill="FFFFFF"/>
          <w:lang w:val="en-US"/>
        </w:rPr>
      </w:pPr>
      <w:r w:rsidRPr="0099689C">
        <w:rPr>
          <w:rFonts w:eastAsia="Times New Roman" w:cs="Arial"/>
          <w:u w:val="single"/>
          <w:shd w:val="clear" w:color="auto" w:fill="FFFFFF"/>
          <w:lang w:val="en-US"/>
        </w:rPr>
        <w:t>Careers</w:t>
      </w:r>
    </w:p>
    <w:p w14:paraId="14EC02C0" w14:textId="77777777" w:rsidR="00515798" w:rsidRPr="0099689C" w:rsidRDefault="00515798" w:rsidP="00515798">
      <w:pPr>
        <w:rPr>
          <w:rFonts w:eastAsia="Times New Roman" w:cs="Arial"/>
          <w:shd w:val="clear" w:color="auto" w:fill="FFFFFF"/>
          <w:lang w:val="en-US"/>
        </w:rPr>
      </w:pPr>
      <w:r w:rsidRPr="0099689C">
        <w:rPr>
          <w:rFonts w:eastAsia="Times New Roman" w:cs="Arial"/>
          <w:shd w:val="clear" w:color="auto" w:fill="FFFFFF"/>
          <w:lang w:val="en-US"/>
        </w:rPr>
        <w:t>Opportunities abound for hospitality management students who have a passion for service in the hospitality business.</w:t>
      </w:r>
    </w:p>
    <w:p w14:paraId="3D323A7F" w14:textId="77777777" w:rsidR="00515798" w:rsidRPr="0099689C" w:rsidRDefault="00515798" w:rsidP="00515798">
      <w:pPr>
        <w:rPr>
          <w:rFonts w:eastAsia="Times New Roman" w:cs="Arial"/>
          <w:shd w:val="clear" w:color="auto" w:fill="FFFFFF"/>
          <w:lang w:val="en-US"/>
        </w:rPr>
      </w:pPr>
      <w:r w:rsidRPr="0099689C">
        <w:rPr>
          <w:rFonts w:eastAsia="Times New Roman" w:cs="Arial"/>
          <w:shd w:val="clear" w:color="auto" w:fill="FFFFFF"/>
          <w:lang w:val="en-US"/>
        </w:rPr>
        <w:t xml:space="preserve">A career in hospitality management and operations can take you around the world and immerse you in the hotel and restaurant industry. In addition, hospitality is an industry that involves administrative, operational, and commercial capabilities in the business of travel and tourism entertainment, as well as food and beverage, real estate, financial services, event management and marketing and technology sectors. </w:t>
      </w:r>
    </w:p>
    <w:p w14:paraId="4AFADD32" w14:textId="77777777" w:rsidR="00515798" w:rsidRPr="0099689C" w:rsidRDefault="00515798" w:rsidP="00515798">
      <w:pPr>
        <w:rPr>
          <w:rFonts w:eastAsia="Times New Roman" w:cs="Arial"/>
          <w:shd w:val="clear" w:color="auto" w:fill="FFFFFF"/>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7"/>
        <w:gridCol w:w="862"/>
        <w:gridCol w:w="4521"/>
        <w:gridCol w:w="900"/>
        <w:gridCol w:w="3150"/>
      </w:tblGrid>
      <w:tr w:rsidR="00515798" w:rsidRPr="0099689C" w14:paraId="5C9F53A0" w14:textId="77777777" w:rsidTr="00706D0E">
        <w:trPr>
          <w:trHeight w:val="20"/>
          <w:jc w:val="center"/>
        </w:trPr>
        <w:tc>
          <w:tcPr>
            <w:tcW w:w="6210" w:type="dxa"/>
            <w:gridSpan w:val="3"/>
            <w:shd w:val="clear" w:color="auto" w:fill="D9D9D9"/>
          </w:tcPr>
          <w:p w14:paraId="1504B6CF" w14:textId="77777777" w:rsidR="00515798" w:rsidRPr="0099689C" w:rsidRDefault="00515798" w:rsidP="00706D0E">
            <w:pPr>
              <w:widowControl w:val="0"/>
              <w:autoSpaceDE w:val="0"/>
              <w:autoSpaceDN w:val="0"/>
              <w:spacing w:before="80" w:after="0" w:line="240" w:lineRule="auto"/>
              <w:ind w:left="107"/>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General</w:t>
            </w:r>
            <w:r w:rsidRPr="0099689C">
              <w:rPr>
                <w:rFonts w:eastAsia="Calibri" w:cs="Calibri"/>
                <w:b/>
                <w:spacing w:val="-5"/>
                <w:kern w:val="0"/>
                <w:sz w:val="16"/>
                <w:szCs w:val="20"/>
                <w:lang w:val="en-US"/>
                <w14:ligatures w14:val="none"/>
              </w:rPr>
              <w:t xml:space="preserve"> </w:t>
            </w:r>
            <w:r w:rsidRPr="0099689C">
              <w:rPr>
                <w:rFonts w:eastAsia="Calibri" w:cs="Calibri"/>
                <w:b/>
                <w:kern w:val="0"/>
                <w:sz w:val="16"/>
                <w:szCs w:val="20"/>
                <w:lang w:val="en-US"/>
                <w14:ligatures w14:val="none"/>
              </w:rPr>
              <w:t>Education</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900" w:type="dxa"/>
            <w:shd w:val="clear" w:color="auto" w:fill="D9D9D9"/>
          </w:tcPr>
          <w:p w14:paraId="70E5EF66" w14:textId="77777777" w:rsidR="00515798" w:rsidRPr="0099689C" w:rsidRDefault="00515798" w:rsidP="002063EC">
            <w:pPr>
              <w:widowControl w:val="0"/>
              <w:autoSpaceDE w:val="0"/>
              <w:autoSpaceDN w:val="0"/>
              <w:spacing w:before="80" w:after="0" w:line="240" w:lineRule="auto"/>
              <w:ind w:left="-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26</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150" w:type="dxa"/>
            <w:shd w:val="clear" w:color="auto" w:fill="D9D9D9"/>
          </w:tcPr>
          <w:p w14:paraId="401E11D8"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r w:rsidR="00515798" w:rsidRPr="0099689C" w14:paraId="34CDCCB5" w14:textId="77777777" w:rsidTr="00706D0E">
        <w:trPr>
          <w:trHeight w:val="20"/>
          <w:jc w:val="center"/>
        </w:trPr>
        <w:tc>
          <w:tcPr>
            <w:tcW w:w="10260" w:type="dxa"/>
            <w:gridSpan w:val="5"/>
          </w:tcPr>
          <w:p w14:paraId="6757F7E4" w14:textId="77777777" w:rsidR="00515798" w:rsidRPr="0099689C" w:rsidRDefault="00515798" w:rsidP="00706D0E">
            <w:pPr>
              <w:widowControl w:val="0"/>
              <w:autoSpaceDE w:val="0"/>
              <w:autoSpaceDN w:val="0"/>
              <w:spacing w:before="35" w:after="0" w:line="223" w:lineRule="exact"/>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MAJOR</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r>
      <w:tr w:rsidR="00515798" w:rsidRPr="0099689C" w14:paraId="589DF8A8" w14:textId="77777777" w:rsidTr="00706D0E">
        <w:trPr>
          <w:trHeight w:val="20"/>
          <w:jc w:val="center"/>
        </w:trPr>
        <w:tc>
          <w:tcPr>
            <w:tcW w:w="6210" w:type="dxa"/>
            <w:gridSpan w:val="3"/>
          </w:tcPr>
          <w:p w14:paraId="5632FE4A" w14:textId="77777777" w:rsidR="00515798" w:rsidRPr="0099689C" w:rsidRDefault="00515798" w:rsidP="00706D0E">
            <w:pPr>
              <w:widowControl w:val="0"/>
              <w:autoSpaceDE w:val="0"/>
              <w:autoSpaceDN w:val="0"/>
              <w:spacing w:before="35" w:after="0" w:line="223" w:lineRule="exact"/>
              <w:ind w:left="112"/>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1.</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Business</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Requirements -</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(40</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900" w:type="dxa"/>
          </w:tcPr>
          <w:p w14:paraId="7D52421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3150" w:type="dxa"/>
          </w:tcPr>
          <w:p w14:paraId="57BF1538"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r w:rsidR="00515798" w:rsidRPr="0099689C" w14:paraId="77911838" w14:textId="77777777" w:rsidTr="00706D0E">
        <w:trPr>
          <w:trHeight w:val="20"/>
          <w:jc w:val="center"/>
        </w:trPr>
        <w:tc>
          <w:tcPr>
            <w:tcW w:w="827" w:type="dxa"/>
            <w:tcBorders>
              <w:bottom w:val="single" w:sz="8" w:space="0" w:color="000000"/>
            </w:tcBorders>
          </w:tcPr>
          <w:p w14:paraId="3F5933C7"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Code</w:t>
            </w:r>
          </w:p>
        </w:tc>
        <w:tc>
          <w:tcPr>
            <w:tcW w:w="862" w:type="dxa"/>
            <w:tcBorders>
              <w:bottom w:val="single" w:sz="8" w:space="0" w:color="000000"/>
            </w:tcBorders>
          </w:tcPr>
          <w:p w14:paraId="5C241E9A" w14:textId="77777777" w:rsidR="00515798" w:rsidRPr="0099689C" w:rsidRDefault="00515798" w:rsidP="00706D0E">
            <w:pPr>
              <w:widowControl w:val="0"/>
              <w:autoSpaceDE w:val="0"/>
              <w:autoSpaceDN w:val="0"/>
              <w:spacing w:before="1" w:after="0" w:line="240" w:lineRule="auto"/>
              <w:ind w:left="11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Course</w:t>
            </w:r>
            <w:r w:rsidRPr="0099689C">
              <w:rPr>
                <w:rFonts w:eastAsia="Calibri" w:cs="Calibri"/>
                <w:b/>
                <w:spacing w:val="1"/>
                <w:kern w:val="0"/>
                <w:sz w:val="16"/>
                <w:szCs w:val="20"/>
                <w:lang w:val="en-US"/>
                <w14:ligatures w14:val="none"/>
              </w:rPr>
              <w:t xml:space="preserve"> </w:t>
            </w:r>
            <w:r w:rsidRPr="0099689C">
              <w:rPr>
                <w:rFonts w:eastAsia="Calibri" w:cs="Calibri"/>
                <w:b/>
                <w:kern w:val="0"/>
                <w:sz w:val="16"/>
                <w:szCs w:val="20"/>
                <w:lang w:val="en-US"/>
                <w14:ligatures w14:val="none"/>
              </w:rPr>
              <w:t>#</w:t>
            </w:r>
          </w:p>
        </w:tc>
        <w:tc>
          <w:tcPr>
            <w:tcW w:w="4521" w:type="dxa"/>
            <w:tcBorders>
              <w:bottom w:val="single" w:sz="8" w:space="0" w:color="000000"/>
            </w:tcBorders>
          </w:tcPr>
          <w:p w14:paraId="70B6D475" w14:textId="77777777" w:rsidR="00515798" w:rsidRPr="0099689C" w:rsidRDefault="00515798" w:rsidP="00706D0E">
            <w:pPr>
              <w:widowControl w:val="0"/>
              <w:autoSpaceDE w:val="0"/>
              <w:autoSpaceDN w:val="0"/>
              <w:spacing w:before="1" w:after="0" w:line="240" w:lineRule="auto"/>
              <w:ind w:left="1967" w:right="1945"/>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bottom w:val="single" w:sz="8" w:space="0" w:color="000000"/>
            </w:tcBorders>
          </w:tcPr>
          <w:p w14:paraId="31017687" w14:textId="77777777" w:rsidR="00515798" w:rsidRPr="0099689C" w:rsidRDefault="00515798" w:rsidP="00706D0E">
            <w:pPr>
              <w:widowControl w:val="0"/>
              <w:autoSpaceDE w:val="0"/>
              <w:autoSpaceDN w:val="0"/>
              <w:spacing w:before="1" w:after="0" w:line="240" w:lineRule="auto"/>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w:t>
            </w:r>
          </w:p>
        </w:tc>
        <w:tc>
          <w:tcPr>
            <w:tcW w:w="3150" w:type="dxa"/>
            <w:tcBorders>
              <w:bottom w:val="single" w:sz="8" w:space="0" w:color="000000"/>
            </w:tcBorders>
          </w:tcPr>
          <w:p w14:paraId="202CF3C9" w14:textId="77777777" w:rsidR="00515798" w:rsidRPr="0099689C" w:rsidRDefault="00515798" w:rsidP="00706D0E">
            <w:pPr>
              <w:widowControl w:val="0"/>
              <w:autoSpaceDE w:val="0"/>
              <w:autoSpaceDN w:val="0"/>
              <w:spacing w:before="1" w:after="0" w:line="240" w:lineRule="auto"/>
              <w:ind w:left="111"/>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0AF0CA8B" w14:textId="77777777" w:rsidTr="00706D0E">
        <w:trPr>
          <w:trHeight w:val="20"/>
          <w:jc w:val="center"/>
        </w:trPr>
        <w:tc>
          <w:tcPr>
            <w:tcW w:w="827" w:type="dxa"/>
            <w:tcBorders>
              <w:top w:val="single" w:sz="8" w:space="0" w:color="000000"/>
            </w:tcBorders>
          </w:tcPr>
          <w:p w14:paraId="145B1103"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w:t>
            </w:r>
          </w:p>
        </w:tc>
        <w:tc>
          <w:tcPr>
            <w:tcW w:w="862" w:type="dxa"/>
            <w:tcBorders>
              <w:top w:val="single" w:sz="8" w:space="0" w:color="000000"/>
            </w:tcBorders>
          </w:tcPr>
          <w:p w14:paraId="04A84C87"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210</w:t>
            </w:r>
          </w:p>
        </w:tc>
        <w:tc>
          <w:tcPr>
            <w:tcW w:w="4521" w:type="dxa"/>
            <w:tcBorders>
              <w:top w:val="single" w:sz="8" w:space="0" w:color="000000"/>
            </w:tcBorders>
          </w:tcPr>
          <w:p w14:paraId="478C7F81"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900" w:type="dxa"/>
            <w:tcBorders>
              <w:top w:val="single" w:sz="8" w:space="0" w:color="000000"/>
            </w:tcBorders>
          </w:tcPr>
          <w:p w14:paraId="740454FF"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Borders>
              <w:top w:val="single" w:sz="8" w:space="0" w:color="000000"/>
            </w:tcBorders>
          </w:tcPr>
          <w:p w14:paraId="653DB25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w:t>
            </w:r>
          </w:p>
        </w:tc>
      </w:tr>
      <w:tr w:rsidR="00515798" w:rsidRPr="0099689C" w14:paraId="6367060A" w14:textId="77777777" w:rsidTr="00706D0E">
        <w:trPr>
          <w:trHeight w:val="20"/>
          <w:jc w:val="center"/>
        </w:trPr>
        <w:tc>
          <w:tcPr>
            <w:tcW w:w="827" w:type="dxa"/>
          </w:tcPr>
          <w:p w14:paraId="5296FCC7"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w:t>
            </w:r>
          </w:p>
        </w:tc>
        <w:tc>
          <w:tcPr>
            <w:tcW w:w="862" w:type="dxa"/>
          </w:tcPr>
          <w:p w14:paraId="056C46AC"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215</w:t>
            </w:r>
          </w:p>
        </w:tc>
        <w:tc>
          <w:tcPr>
            <w:tcW w:w="4521" w:type="dxa"/>
          </w:tcPr>
          <w:p w14:paraId="25DFE8F0"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900" w:type="dxa"/>
          </w:tcPr>
          <w:p w14:paraId="19F7F85C"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58FFAB9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r>
      <w:tr w:rsidR="00515798" w:rsidRPr="0099689C" w14:paraId="64D90668" w14:textId="77777777" w:rsidTr="00706D0E">
        <w:trPr>
          <w:trHeight w:val="20"/>
          <w:jc w:val="center"/>
        </w:trPr>
        <w:tc>
          <w:tcPr>
            <w:tcW w:w="827" w:type="dxa"/>
          </w:tcPr>
          <w:p w14:paraId="025F9856"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862" w:type="dxa"/>
          </w:tcPr>
          <w:p w14:paraId="2863C188"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230</w:t>
            </w:r>
          </w:p>
        </w:tc>
        <w:tc>
          <w:tcPr>
            <w:tcW w:w="4521" w:type="dxa"/>
          </w:tcPr>
          <w:p w14:paraId="16045148"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Law</w:t>
            </w:r>
          </w:p>
        </w:tc>
        <w:tc>
          <w:tcPr>
            <w:tcW w:w="900" w:type="dxa"/>
          </w:tcPr>
          <w:p w14:paraId="3EAEFD97"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5A4359CD"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34263627" w14:textId="77777777" w:rsidTr="00706D0E">
        <w:trPr>
          <w:trHeight w:val="20"/>
          <w:jc w:val="center"/>
        </w:trPr>
        <w:tc>
          <w:tcPr>
            <w:tcW w:w="827" w:type="dxa"/>
          </w:tcPr>
          <w:p w14:paraId="74D7A410"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862" w:type="dxa"/>
          </w:tcPr>
          <w:p w14:paraId="0FBDE351"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310</w:t>
            </w:r>
          </w:p>
        </w:tc>
        <w:tc>
          <w:tcPr>
            <w:tcW w:w="4521" w:type="dxa"/>
          </w:tcPr>
          <w:p w14:paraId="02C64451" w14:textId="77777777" w:rsidR="00515798" w:rsidRPr="0099689C" w:rsidRDefault="00515798" w:rsidP="00706D0E">
            <w:pPr>
              <w:widowControl w:val="0"/>
              <w:autoSpaceDE w:val="0"/>
              <w:autoSpaceDN w:val="0"/>
              <w:spacing w:before="1" w:after="0" w:line="240" w:lineRule="auto"/>
              <w:ind w:left="109"/>
              <w:rPr>
                <w:rFonts w:eastAsia="Calibri" w:cs="Calibri"/>
                <w:kern w:val="0"/>
                <w:sz w:val="16"/>
                <w:szCs w:val="20"/>
                <w:lang w:val="en-US"/>
                <w14:ligatures w14:val="none"/>
              </w:rPr>
            </w:pPr>
            <w:r w:rsidRPr="0099689C">
              <w:rPr>
                <w:rFonts w:eastAsia="Calibri" w:cs="Calibri"/>
                <w:kern w:val="0"/>
                <w:sz w:val="16"/>
                <w:szCs w:val="20"/>
                <w:lang w:val="en-US"/>
                <w14:ligatures w14:val="none"/>
              </w:rPr>
              <w:t>Quantitative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Methods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Business</w:t>
            </w:r>
          </w:p>
        </w:tc>
        <w:tc>
          <w:tcPr>
            <w:tcW w:w="900" w:type="dxa"/>
          </w:tcPr>
          <w:p w14:paraId="0B377926"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6A2F503D"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r>
      <w:tr w:rsidR="00515798" w:rsidRPr="0099689C" w14:paraId="5DD3C7ED" w14:textId="77777777" w:rsidTr="00706D0E">
        <w:trPr>
          <w:trHeight w:val="20"/>
          <w:jc w:val="center"/>
        </w:trPr>
        <w:tc>
          <w:tcPr>
            <w:tcW w:w="827" w:type="dxa"/>
          </w:tcPr>
          <w:p w14:paraId="38F84658"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862" w:type="dxa"/>
          </w:tcPr>
          <w:p w14:paraId="27AF5F15"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491</w:t>
            </w:r>
          </w:p>
        </w:tc>
        <w:tc>
          <w:tcPr>
            <w:tcW w:w="4521" w:type="dxa"/>
          </w:tcPr>
          <w:p w14:paraId="0DDF7C8D"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Internship</w:t>
            </w:r>
          </w:p>
        </w:tc>
        <w:tc>
          <w:tcPr>
            <w:tcW w:w="900" w:type="dxa"/>
          </w:tcPr>
          <w:p w14:paraId="51B9F17B"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1</w:t>
            </w:r>
          </w:p>
        </w:tc>
        <w:tc>
          <w:tcPr>
            <w:tcW w:w="3150" w:type="dxa"/>
          </w:tcPr>
          <w:p w14:paraId="6571E7B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Consent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Dept.</w:t>
            </w:r>
          </w:p>
        </w:tc>
      </w:tr>
      <w:tr w:rsidR="00515798" w:rsidRPr="0099689C" w14:paraId="460C2FB6" w14:textId="77777777" w:rsidTr="00706D0E">
        <w:trPr>
          <w:trHeight w:val="20"/>
          <w:jc w:val="center"/>
        </w:trPr>
        <w:tc>
          <w:tcPr>
            <w:tcW w:w="827" w:type="dxa"/>
          </w:tcPr>
          <w:p w14:paraId="20A9A485"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ECO</w:t>
            </w:r>
          </w:p>
        </w:tc>
        <w:tc>
          <w:tcPr>
            <w:tcW w:w="862" w:type="dxa"/>
          </w:tcPr>
          <w:p w14:paraId="2719387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4521" w:type="dxa"/>
          </w:tcPr>
          <w:p w14:paraId="0D98F9C4"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Microeconomics</w:t>
            </w:r>
          </w:p>
        </w:tc>
        <w:tc>
          <w:tcPr>
            <w:tcW w:w="900" w:type="dxa"/>
          </w:tcPr>
          <w:p w14:paraId="40B28C53"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1CBE27D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64CA9078" w14:textId="77777777" w:rsidTr="00706D0E">
        <w:trPr>
          <w:trHeight w:val="20"/>
          <w:jc w:val="center"/>
        </w:trPr>
        <w:tc>
          <w:tcPr>
            <w:tcW w:w="827" w:type="dxa"/>
          </w:tcPr>
          <w:p w14:paraId="5C8F3E92"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FIN</w:t>
            </w:r>
          </w:p>
        </w:tc>
        <w:tc>
          <w:tcPr>
            <w:tcW w:w="862" w:type="dxa"/>
          </w:tcPr>
          <w:p w14:paraId="7E603EA0"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221</w:t>
            </w:r>
          </w:p>
        </w:tc>
        <w:tc>
          <w:tcPr>
            <w:tcW w:w="4521" w:type="dxa"/>
          </w:tcPr>
          <w:p w14:paraId="4D4F8D4A"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Managerial Finance</w:t>
            </w:r>
          </w:p>
        </w:tc>
        <w:tc>
          <w:tcPr>
            <w:tcW w:w="900" w:type="dxa"/>
          </w:tcPr>
          <w:p w14:paraId="7FEC31CF" w14:textId="77777777" w:rsidR="00515798" w:rsidRPr="0099689C" w:rsidRDefault="00515798" w:rsidP="00706D0E">
            <w:pPr>
              <w:widowControl w:val="0"/>
              <w:autoSpaceDE w:val="0"/>
              <w:autoSpaceDN w:val="0"/>
              <w:spacing w:before="1" w:after="0" w:line="240" w:lineRule="auto"/>
              <w:jc w:val="center"/>
              <w:rPr>
                <w:rFonts w:eastAsia="Calibri" w:cs="Calibri"/>
                <w:w w:val="99"/>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233FE1E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4A708C3F" w14:textId="77777777" w:rsidTr="00706D0E">
        <w:trPr>
          <w:trHeight w:val="20"/>
          <w:jc w:val="center"/>
        </w:trPr>
        <w:tc>
          <w:tcPr>
            <w:tcW w:w="827" w:type="dxa"/>
          </w:tcPr>
          <w:p w14:paraId="4A1529DA"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ECO</w:t>
            </w:r>
          </w:p>
        </w:tc>
        <w:tc>
          <w:tcPr>
            <w:tcW w:w="862" w:type="dxa"/>
          </w:tcPr>
          <w:p w14:paraId="28F37D5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202</w:t>
            </w:r>
          </w:p>
        </w:tc>
        <w:tc>
          <w:tcPr>
            <w:tcW w:w="4521" w:type="dxa"/>
          </w:tcPr>
          <w:p w14:paraId="201D4B94"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Macroeconomics</w:t>
            </w:r>
          </w:p>
        </w:tc>
        <w:tc>
          <w:tcPr>
            <w:tcW w:w="900" w:type="dxa"/>
          </w:tcPr>
          <w:p w14:paraId="1EE92ABC"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72192A16"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649E4A04" w14:textId="77777777" w:rsidTr="00706D0E">
        <w:trPr>
          <w:trHeight w:val="20"/>
          <w:jc w:val="center"/>
        </w:trPr>
        <w:tc>
          <w:tcPr>
            <w:tcW w:w="827" w:type="dxa"/>
          </w:tcPr>
          <w:p w14:paraId="5AC12946"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HRM</w:t>
            </w:r>
          </w:p>
        </w:tc>
        <w:tc>
          <w:tcPr>
            <w:tcW w:w="862" w:type="dxa"/>
          </w:tcPr>
          <w:p w14:paraId="3F593AD8"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320</w:t>
            </w:r>
          </w:p>
        </w:tc>
        <w:tc>
          <w:tcPr>
            <w:tcW w:w="4521" w:type="dxa"/>
          </w:tcPr>
          <w:p w14:paraId="5D335732"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Human</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Resources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00" w:type="dxa"/>
          </w:tcPr>
          <w:p w14:paraId="15A4F421" w14:textId="77777777" w:rsidR="00515798" w:rsidRPr="0099689C" w:rsidRDefault="00515798" w:rsidP="00706D0E">
            <w:pPr>
              <w:widowControl w:val="0"/>
              <w:autoSpaceDE w:val="0"/>
              <w:autoSpaceDN w:val="0"/>
              <w:spacing w:before="18" w:after="0" w:line="240" w:lineRule="exact"/>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74365D18"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3F9AE705" w14:textId="77777777" w:rsidTr="00706D0E">
        <w:trPr>
          <w:trHeight w:val="20"/>
          <w:jc w:val="center"/>
        </w:trPr>
        <w:tc>
          <w:tcPr>
            <w:tcW w:w="827" w:type="dxa"/>
          </w:tcPr>
          <w:p w14:paraId="278A75AA"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w:t>
            </w:r>
          </w:p>
        </w:tc>
        <w:tc>
          <w:tcPr>
            <w:tcW w:w="862" w:type="dxa"/>
          </w:tcPr>
          <w:p w14:paraId="05D0B80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221</w:t>
            </w:r>
          </w:p>
        </w:tc>
        <w:tc>
          <w:tcPr>
            <w:tcW w:w="4521" w:type="dxa"/>
          </w:tcPr>
          <w:p w14:paraId="33319487" w14:textId="77777777" w:rsidR="00515798" w:rsidRPr="0099689C" w:rsidRDefault="00515798" w:rsidP="00706D0E">
            <w:pPr>
              <w:widowControl w:val="0"/>
              <w:autoSpaceDE w:val="0"/>
              <w:autoSpaceDN w:val="0"/>
              <w:spacing w:before="1" w:after="0" w:line="240" w:lineRule="auto"/>
              <w:ind w:left="109"/>
              <w:rPr>
                <w:rFonts w:eastAsia="Calibri" w:cs="Calibri"/>
                <w:kern w:val="0"/>
                <w:sz w:val="16"/>
                <w:szCs w:val="20"/>
                <w:lang w:val="en-US"/>
                <w14:ligatures w14:val="none"/>
              </w:rPr>
            </w:pPr>
            <w:r w:rsidRPr="0099689C">
              <w:rPr>
                <w:rFonts w:eastAsia="Calibri" w:cs="Calibri"/>
                <w:kern w:val="0"/>
                <w:sz w:val="16"/>
                <w:szCs w:val="20"/>
                <w:lang w:val="en-US"/>
                <w14:ligatures w14:val="none"/>
              </w:rPr>
              <w:t>Calculus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Applied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Math</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Business</w:t>
            </w:r>
          </w:p>
        </w:tc>
        <w:tc>
          <w:tcPr>
            <w:tcW w:w="900" w:type="dxa"/>
          </w:tcPr>
          <w:p w14:paraId="101BD5AA"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16E08D56" w14:textId="29A098A6"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3B844153" w14:textId="77777777" w:rsidTr="00706D0E">
        <w:trPr>
          <w:trHeight w:val="20"/>
          <w:jc w:val="center"/>
        </w:trPr>
        <w:tc>
          <w:tcPr>
            <w:tcW w:w="827" w:type="dxa"/>
          </w:tcPr>
          <w:p w14:paraId="349D8F4C"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862" w:type="dxa"/>
          </w:tcPr>
          <w:p w14:paraId="1B8F2057"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4521" w:type="dxa"/>
          </w:tcPr>
          <w:p w14:paraId="5CD87941" w14:textId="77777777" w:rsidR="00515798" w:rsidRPr="0099689C" w:rsidRDefault="00515798" w:rsidP="00706D0E">
            <w:pPr>
              <w:widowControl w:val="0"/>
              <w:autoSpaceDE w:val="0"/>
              <w:autoSpaceDN w:val="0"/>
              <w:spacing w:before="1" w:after="0" w:line="240" w:lineRule="auto"/>
              <w:ind w:left="109"/>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Principles</w:t>
            </w:r>
          </w:p>
        </w:tc>
        <w:tc>
          <w:tcPr>
            <w:tcW w:w="900" w:type="dxa"/>
          </w:tcPr>
          <w:p w14:paraId="77B08FAC"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4B84AA40"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 200 may be taken concurrently</w:t>
            </w:r>
          </w:p>
        </w:tc>
      </w:tr>
      <w:tr w:rsidR="00515798" w:rsidRPr="0099689C" w14:paraId="1D9852D7" w14:textId="77777777" w:rsidTr="00706D0E">
        <w:trPr>
          <w:trHeight w:val="20"/>
          <w:jc w:val="center"/>
        </w:trPr>
        <w:tc>
          <w:tcPr>
            <w:tcW w:w="827" w:type="dxa"/>
          </w:tcPr>
          <w:p w14:paraId="5BCAF274"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MKT</w:t>
            </w:r>
          </w:p>
        </w:tc>
        <w:tc>
          <w:tcPr>
            <w:tcW w:w="862" w:type="dxa"/>
          </w:tcPr>
          <w:p w14:paraId="13C43C29"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4521" w:type="dxa"/>
          </w:tcPr>
          <w:p w14:paraId="6A44B993"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Marketing</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Principles</w:t>
            </w:r>
          </w:p>
        </w:tc>
        <w:tc>
          <w:tcPr>
            <w:tcW w:w="900" w:type="dxa"/>
          </w:tcPr>
          <w:p w14:paraId="69901D95"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58CBCD8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78D759CE" w14:textId="77777777" w:rsidTr="00706D0E">
        <w:trPr>
          <w:trHeight w:val="20"/>
          <w:jc w:val="center"/>
        </w:trPr>
        <w:tc>
          <w:tcPr>
            <w:tcW w:w="827" w:type="dxa"/>
          </w:tcPr>
          <w:p w14:paraId="77AECEAE"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862" w:type="dxa"/>
          </w:tcPr>
          <w:p w14:paraId="083BDB7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360</w:t>
            </w:r>
          </w:p>
        </w:tc>
        <w:tc>
          <w:tcPr>
            <w:tcW w:w="4521" w:type="dxa"/>
          </w:tcPr>
          <w:p w14:paraId="7B5FB14E" w14:textId="77777777" w:rsidR="00515798" w:rsidRPr="0099689C" w:rsidRDefault="00515798" w:rsidP="00706D0E">
            <w:pPr>
              <w:widowControl w:val="0"/>
              <w:autoSpaceDE w:val="0"/>
              <w:autoSpaceDN w:val="0"/>
              <w:spacing w:before="1" w:after="0" w:line="240" w:lineRule="auto"/>
              <w:ind w:left="109"/>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Information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Systems</w:t>
            </w:r>
          </w:p>
        </w:tc>
        <w:tc>
          <w:tcPr>
            <w:tcW w:w="900" w:type="dxa"/>
          </w:tcPr>
          <w:p w14:paraId="2122034F"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30E5BED9"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2B2FEE38" w14:textId="77777777" w:rsidTr="00706D0E">
        <w:trPr>
          <w:trHeight w:val="20"/>
          <w:jc w:val="center"/>
        </w:trPr>
        <w:tc>
          <w:tcPr>
            <w:tcW w:w="827" w:type="dxa"/>
          </w:tcPr>
          <w:p w14:paraId="789D1EE8" w14:textId="77777777" w:rsidR="00515798" w:rsidRPr="0099689C" w:rsidRDefault="00515798" w:rsidP="00706D0E">
            <w:pPr>
              <w:widowControl w:val="0"/>
              <w:autoSpaceDE w:val="0"/>
              <w:autoSpaceDN w:val="0"/>
              <w:spacing w:before="1" w:after="0" w:line="240" w:lineRule="auto"/>
              <w:ind w:left="115"/>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STA</w:t>
            </w:r>
          </w:p>
        </w:tc>
        <w:tc>
          <w:tcPr>
            <w:tcW w:w="862" w:type="dxa"/>
          </w:tcPr>
          <w:p w14:paraId="3EB799DA"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211</w:t>
            </w:r>
          </w:p>
        </w:tc>
        <w:tc>
          <w:tcPr>
            <w:tcW w:w="4521" w:type="dxa"/>
          </w:tcPr>
          <w:p w14:paraId="24960582" w14:textId="77777777" w:rsidR="00515798" w:rsidRPr="0099689C" w:rsidRDefault="00515798" w:rsidP="00706D0E">
            <w:pPr>
              <w:widowControl w:val="0"/>
              <w:autoSpaceDE w:val="0"/>
              <w:autoSpaceDN w:val="0"/>
              <w:spacing w:before="1" w:after="0" w:line="240" w:lineRule="auto"/>
              <w:ind w:left="114"/>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Statistics</w:t>
            </w:r>
          </w:p>
        </w:tc>
        <w:tc>
          <w:tcPr>
            <w:tcW w:w="900" w:type="dxa"/>
          </w:tcPr>
          <w:p w14:paraId="2A5E0061"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73414CE5" w14:textId="692EEFC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7520CEB6" w14:textId="77777777" w:rsidTr="00706D0E">
        <w:trPr>
          <w:trHeight w:val="20"/>
          <w:jc w:val="center"/>
        </w:trPr>
        <w:tc>
          <w:tcPr>
            <w:tcW w:w="10260" w:type="dxa"/>
            <w:gridSpan w:val="5"/>
            <w:tcBorders>
              <w:bottom w:val="single" w:sz="8" w:space="0" w:color="000000"/>
            </w:tcBorders>
          </w:tcPr>
          <w:p w14:paraId="68D2AC17" w14:textId="77777777" w:rsidR="00515798" w:rsidRPr="0099689C" w:rsidRDefault="00515798" w:rsidP="00706D0E">
            <w:pPr>
              <w:widowControl w:val="0"/>
              <w:autoSpaceDE w:val="0"/>
              <w:autoSpaceDN w:val="0"/>
              <w:spacing w:before="35" w:after="0" w:line="223" w:lineRule="exact"/>
              <w:ind w:left="112"/>
              <w:rPr>
                <w:rFonts w:eastAsia="Calibri" w:cs="Calibri"/>
                <w:b/>
                <w:kern w:val="0"/>
                <w:sz w:val="16"/>
                <w:szCs w:val="20"/>
                <w:lang w:val="en-US"/>
                <w14:ligatures w14:val="none"/>
              </w:rPr>
            </w:pPr>
            <w:r w:rsidRPr="0099689C">
              <w:rPr>
                <w:rFonts w:eastAsia="Calibri" w:cs="Calibri"/>
                <w:b/>
                <w:kern w:val="0"/>
                <w:sz w:val="16"/>
                <w:szCs w:val="20"/>
                <w:lang w:val="en-US"/>
                <w14:ligatures w14:val="none"/>
              </w:rPr>
              <w:t>2.</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Emphasis</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 -</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(31</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credits)</w:t>
            </w:r>
          </w:p>
        </w:tc>
      </w:tr>
      <w:tr w:rsidR="00515798" w:rsidRPr="0099689C" w14:paraId="73575A15" w14:textId="77777777" w:rsidTr="00706D0E">
        <w:trPr>
          <w:trHeight w:val="20"/>
          <w:jc w:val="center"/>
        </w:trPr>
        <w:tc>
          <w:tcPr>
            <w:tcW w:w="827" w:type="dxa"/>
            <w:tcBorders>
              <w:top w:val="single" w:sz="8" w:space="0" w:color="000000"/>
            </w:tcBorders>
          </w:tcPr>
          <w:p w14:paraId="06A70C97"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Code</w:t>
            </w:r>
          </w:p>
        </w:tc>
        <w:tc>
          <w:tcPr>
            <w:tcW w:w="862" w:type="dxa"/>
            <w:tcBorders>
              <w:top w:val="single" w:sz="8" w:space="0" w:color="000000"/>
            </w:tcBorders>
          </w:tcPr>
          <w:p w14:paraId="519AA2B2" w14:textId="77777777" w:rsidR="00515798" w:rsidRPr="0099689C" w:rsidRDefault="00515798" w:rsidP="00706D0E">
            <w:pPr>
              <w:widowControl w:val="0"/>
              <w:autoSpaceDE w:val="0"/>
              <w:autoSpaceDN w:val="0"/>
              <w:spacing w:before="1" w:after="0" w:line="240" w:lineRule="auto"/>
              <w:ind w:left="117"/>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Course</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w:t>
            </w:r>
          </w:p>
        </w:tc>
        <w:tc>
          <w:tcPr>
            <w:tcW w:w="4521" w:type="dxa"/>
            <w:tcBorders>
              <w:top w:val="single" w:sz="8" w:space="0" w:color="000000"/>
            </w:tcBorders>
          </w:tcPr>
          <w:p w14:paraId="34605617" w14:textId="77777777" w:rsidR="00515798" w:rsidRPr="0099689C" w:rsidRDefault="00515798" w:rsidP="00706D0E">
            <w:pPr>
              <w:widowControl w:val="0"/>
              <w:autoSpaceDE w:val="0"/>
              <w:autoSpaceDN w:val="0"/>
              <w:spacing w:before="1" w:after="0" w:line="240" w:lineRule="auto"/>
              <w:ind w:left="1966" w:right="1945"/>
              <w:rPr>
                <w:rFonts w:eastAsia="Calibri" w:cs="Calibri"/>
                <w:kern w:val="0"/>
                <w:sz w:val="16"/>
                <w:szCs w:val="20"/>
                <w:lang w:val="en-US"/>
                <w14:ligatures w14:val="none"/>
              </w:rPr>
            </w:pPr>
            <w:r w:rsidRPr="0099689C">
              <w:rPr>
                <w:rFonts w:eastAsia="Calibri" w:cs="Calibri"/>
                <w:kern w:val="0"/>
                <w:sz w:val="16"/>
                <w:szCs w:val="20"/>
                <w:lang w:val="en-US"/>
                <w14:ligatures w14:val="none"/>
              </w:rPr>
              <w:t>Title</w:t>
            </w:r>
          </w:p>
        </w:tc>
        <w:tc>
          <w:tcPr>
            <w:tcW w:w="900" w:type="dxa"/>
            <w:tcBorders>
              <w:top w:val="single" w:sz="8" w:space="0" w:color="000000"/>
            </w:tcBorders>
          </w:tcPr>
          <w:p w14:paraId="6ED37882"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Cr</w:t>
            </w:r>
          </w:p>
        </w:tc>
        <w:tc>
          <w:tcPr>
            <w:tcW w:w="3150" w:type="dxa"/>
            <w:tcBorders>
              <w:top w:val="single" w:sz="8" w:space="0" w:color="000000"/>
            </w:tcBorders>
          </w:tcPr>
          <w:p w14:paraId="41C3105B" w14:textId="77777777" w:rsidR="00515798" w:rsidRPr="0099689C" w:rsidRDefault="00515798" w:rsidP="00706D0E">
            <w:pPr>
              <w:widowControl w:val="0"/>
              <w:autoSpaceDE w:val="0"/>
              <w:autoSpaceDN w:val="0"/>
              <w:spacing w:before="1" w:after="0" w:line="240" w:lineRule="auto"/>
              <w:ind w:left="1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Prerequisites</w:t>
            </w:r>
          </w:p>
        </w:tc>
      </w:tr>
      <w:tr w:rsidR="00515798" w:rsidRPr="0099689C" w14:paraId="482484E8" w14:textId="77777777" w:rsidTr="00706D0E">
        <w:trPr>
          <w:trHeight w:val="20"/>
          <w:jc w:val="center"/>
        </w:trPr>
        <w:tc>
          <w:tcPr>
            <w:tcW w:w="827" w:type="dxa"/>
          </w:tcPr>
          <w:p w14:paraId="7927CE76"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0728885F"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4521" w:type="dxa"/>
          </w:tcPr>
          <w:p w14:paraId="39044F99" w14:textId="77777777" w:rsidR="00515798" w:rsidRPr="0099689C" w:rsidRDefault="00515798" w:rsidP="00706D0E">
            <w:pPr>
              <w:spacing w:after="0"/>
              <w:ind w:left="107"/>
              <w:rPr>
                <w:rFonts w:eastAsia="Calibri" w:cs="Calibri"/>
                <w:sz w:val="16"/>
                <w:szCs w:val="16"/>
                <w:lang w:val="en-US"/>
              </w:rPr>
            </w:pPr>
            <w:r w:rsidRPr="0099689C">
              <w:rPr>
                <w:rFonts w:cs="Calibri"/>
                <w:sz w:val="16"/>
                <w:szCs w:val="16"/>
                <w:lang w:val="en-US"/>
              </w:rPr>
              <w:t>Int. to Hospitality Management</w:t>
            </w:r>
          </w:p>
        </w:tc>
        <w:tc>
          <w:tcPr>
            <w:tcW w:w="900" w:type="dxa"/>
          </w:tcPr>
          <w:p w14:paraId="756E6510"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272817C4" w14:textId="77777777" w:rsidR="00515798" w:rsidRPr="0099689C" w:rsidRDefault="00515798" w:rsidP="00706D0E">
            <w:pPr>
              <w:widowControl w:val="0"/>
              <w:autoSpaceDE w:val="0"/>
              <w:autoSpaceDN w:val="0"/>
              <w:spacing w:before="1" w:after="0" w:line="240" w:lineRule="auto"/>
              <w:ind w:left="11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 200 may be taken concurrently</w:t>
            </w:r>
          </w:p>
        </w:tc>
      </w:tr>
      <w:tr w:rsidR="00515798" w:rsidRPr="0099689C" w14:paraId="7F05CE1E" w14:textId="77777777" w:rsidTr="00706D0E">
        <w:trPr>
          <w:trHeight w:val="20"/>
          <w:jc w:val="center"/>
        </w:trPr>
        <w:tc>
          <w:tcPr>
            <w:tcW w:w="827" w:type="dxa"/>
          </w:tcPr>
          <w:p w14:paraId="3C0B95C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237E5A99"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220</w:t>
            </w:r>
          </w:p>
        </w:tc>
        <w:tc>
          <w:tcPr>
            <w:tcW w:w="4521" w:type="dxa"/>
          </w:tcPr>
          <w:p w14:paraId="41666EDB" w14:textId="77777777" w:rsidR="00515798" w:rsidRPr="0099689C" w:rsidRDefault="00515798" w:rsidP="00706D0E">
            <w:pPr>
              <w:widowControl w:val="0"/>
              <w:autoSpaceDE w:val="0"/>
              <w:autoSpaceDN w:val="0"/>
              <w:spacing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Food Services Production &amp; operation</w:t>
            </w:r>
          </w:p>
        </w:tc>
        <w:tc>
          <w:tcPr>
            <w:tcW w:w="900" w:type="dxa"/>
          </w:tcPr>
          <w:p w14:paraId="11B7A825"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4DBA4C16"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 201</w:t>
            </w:r>
          </w:p>
        </w:tc>
      </w:tr>
      <w:tr w:rsidR="00515798" w:rsidRPr="0099689C" w14:paraId="1715CE1E" w14:textId="77777777" w:rsidTr="00706D0E">
        <w:trPr>
          <w:trHeight w:val="20"/>
          <w:jc w:val="center"/>
        </w:trPr>
        <w:tc>
          <w:tcPr>
            <w:tcW w:w="827" w:type="dxa"/>
          </w:tcPr>
          <w:p w14:paraId="1CC144D8"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3D7AD455"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230</w:t>
            </w:r>
          </w:p>
        </w:tc>
        <w:tc>
          <w:tcPr>
            <w:tcW w:w="4521" w:type="dxa"/>
          </w:tcPr>
          <w:p w14:paraId="2C308DC2" w14:textId="77777777" w:rsidR="00515798" w:rsidRPr="0099689C" w:rsidRDefault="00515798" w:rsidP="00706D0E">
            <w:pPr>
              <w:widowControl w:val="0"/>
              <w:autoSpaceDE w:val="0"/>
              <w:autoSpaceDN w:val="0"/>
              <w:spacing w:before="1"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Housekeeping</w:t>
            </w:r>
          </w:p>
        </w:tc>
        <w:tc>
          <w:tcPr>
            <w:tcW w:w="900" w:type="dxa"/>
          </w:tcPr>
          <w:p w14:paraId="5DBB0CE3"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6BEA5041"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 201</w:t>
            </w:r>
          </w:p>
        </w:tc>
      </w:tr>
      <w:tr w:rsidR="00515798" w:rsidRPr="0099689C" w14:paraId="40C29F12" w14:textId="77777777" w:rsidTr="00706D0E">
        <w:trPr>
          <w:trHeight w:val="20"/>
          <w:jc w:val="center"/>
        </w:trPr>
        <w:tc>
          <w:tcPr>
            <w:tcW w:w="827" w:type="dxa"/>
          </w:tcPr>
          <w:p w14:paraId="3A911C28"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6BF1FA67"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330</w:t>
            </w:r>
          </w:p>
        </w:tc>
        <w:tc>
          <w:tcPr>
            <w:tcW w:w="4521" w:type="dxa"/>
          </w:tcPr>
          <w:p w14:paraId="3D203362" w14:textId="77777777" w:rsidR="00515798" w:rsidRPr="0099689C" w:rsidRDefault="00515798" w:rsidP="00706D0E">
            <w:pPr>
              <w:spacing w:after="0"/>
              <w:ind w:left="107"/>
              <w:rPr>
                <w:rFonts w:cs="Calibri"/>
                <w:sz w:val="16"/>
                <w:szCs w:val="16"/>
                <w:lang w:val="en-US"/>
              </w:rPr>
            </w:pPr>
            <w:r w:rsidRPr="0099689C">
              <w:rPr>
                <w:rFonts w:eastAsia="Times New Roman" w:cs="Calibri"/>
                <w:sz w:val="16"/>
                <w:szCs w:val="16"/>
                <w:lang w:val="en-US"/>
              </w:rPr>
              <w:t xml:space="preserve">Esthetics </w:t>
            </w:r>
            <w:r w:rsidRPr="0099689C">
              <w:rPr>
                <w:rFonts w:cs="Calibri"/>
                <w:sz w:val="16"/>
                <w:szCs w:val="16"/>
                <w:lang w:val="en-US"/>
              </w:rPr>
              <w:t>Etiquette</w:t>
            </w:r>
            <w:r w:rsidRPr="0099689C">
              <w:rPr>
                <w:rFonts w:cs="Calibri"/>
                <w:spacing w:val="-4"/>
                <w:sz w:val="16"/>
                <w:szCs w:val="16"/>
                <w:lang w:val="en-US"/>
              </w:rPr>
              <w:t xml:space="preserve"> </w:t>
            </w:r>
            <w:r w:rsidRPr="0099689C">
              <w:rPr>
                <w:rFonts w:cs="Calibri"/>
                <w:sz w:val="16"/>
                <w:szCs w:val="16"/>
                <w:lang w:val="en-US"/>
              </w:rPr>
              <w:t>and</w:t>
            </w:r>
            <w:r w:rsidRPr="0099689C">
              <w:rPr>
                <w:rFonts w:cs="Calibri"/>
                <w:spacing w:val="-2"/>
                <w:sz w:val="16"/>
                <w:szCs w:val="16"/>
                <w:lang w:val="en-US"/>
              </w:rPr>
              <w:t xml:space="preserve"> </w:t>
            </w:r>
            <w:r w:rsidRPr="0099689C">
              <w:rPr>
                <w:rFonts w:cs="Calibri"/>
                <w:sz w:val="16"/>
                <w:szCs w:val="16"/>
                <w:lang w:val="en-US"/>
              </w:rPr>
              <w:t>Protocol</w:t>
            </w:r>
          </w:p>
        </w:tc>
        <w:tc>
          <w:tcPr>
            <w:tcW w:w="900" w:type="dxa"/>
          </w:tcPr>
          <w:p w14:paraId="17601B15"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5CFBBE5B"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 201or HOM201</w:t>
            </w:r>
          </w:p>
        </w:tc>
      </w:tr>
      <w:tr w:rsidR="00515798" w:rsidRPr="0099689C" w14:paraId="1924EAC9" w14:textId="77777777" w:rsidTr="00706D0E">
        <w:trPr>
          <w:trHeight w:val="20"/>
          <w:jc w:val="center"/>
        </w:trPr>
        <w:tc>
          <w:tcPr>
            <w:tcW w:w="827" w:type="dxa"/>
          </w:tcPr>
          <w:p w14:paraId="055D529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6836A859"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260</w:t>
            </w:r>
          </w:p>
        </w:tc>
        <w:tc>
          <w:tcPr>
            <w:tcW w:w="4521" w:type="dxa"/>
          </w:tcPr>
          <w:p w14:paraId="13E54656" w14:textId="77777777" w:rsidR="00515798" w:rsidRPr="0099689C" w:rsidRDefault="00515798" w:rsidP="00706D0E">
            <w:pPr>
              <w:widowControl w:val="0"/>
              <w:autoSpaceDE w:val="0"/>
              <w:autoSpaceDN w:val="0"/>
              <w:spacing w:before="1"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Food</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Safety</w:t>
            </w:r>
          </w:p>
        </w:tc>
        <w:tc>
          <w:tcPr>
            <w:tcW w:w="900" w:type="dxa"/>
          </w:tcPr>
          <w:p w14:paraId="5DC80936"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5E1650C1" w14:textId="77777777" w:rsidR="00515798" w:rsidRPr="0099689C" w:rsidRDefault="00515798" w:rsidP="00706D0E">
            <w:pPr>
              <w:widowControl w:val="0"/>
              <w:autoSpaceDE w:val="0"/>
              <w:autoSpaceDN w:val="0"/>
              <w:spacing w:after="0" w:line="240" w:lineRule="auto"/>
              <w:ind w:firstLine="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2B1E8BAB" w14:textId="77777777" w:rsidTr="00706D0E">
        <w:trPr>
          <w:trHeight w:val="20"/>
          <w:jc w:val="center"/>
        </w:trPr>
        <w:tc>
          <w:tcPr>
            <w:tcW w:w="827" w:type="dxa"/>
          </w:tcPr>
          <w:p w14:paraId="384FDF5C"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6B38AB0E"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325</w:t>
            </w:r>
          </w:p>
        </w:tc>
        <w:tc>
          <w:tcPr>
            <w:tcW w:w="4521" w:type="dxa"/>
          </w:tcPr>
          <w:p w14:paraId="780721BB" w14:textId="77777777" w:rsidR="00515798" w:rsidRPr="0099689C" w:rsidRDefault="00515798" w:rsidP="00706D0E">
            <w:pPr>
              <w:widowControl w:val="0"/>
              <w:autoSpaceDE w:val="0"/>
              <w:autoSpaceDN w:val="0"/>
              <w:spacing w:before="1"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Restaurant</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Operation</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00" w:type="dxa"/>
          </w:tcPr>
          <w:p w14:paraId="44A607A2"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307F9FB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HOM201</w:t>
            </w:r>
          </w:p>
        </w:tc>
      </w:tr>
      <w:tr w:rsidR="00515798" w:rsidRPr="0099689C" w14:paraId="0218CE3C" w14:textId="77777777" w:rsidTr="00706D0E">
        <w:trPr>
          <w:trHeight w:val="20"/>
          <w:jc w:val="center"/>
        </w:trPr>
        <w:tc>
          <w:tcPr>
            <w:tcW w:w="827" w:type="dxa"/>
          </w:tcPr>
          <w:p w14:paraId="4DE0D957"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45FEBD9D"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321</w:t>
            </w:r>
          </w:p>
        </w:tc>
        <w:tc>
          <w:tcPr>
            <w:tcW w:w="4521" w:type="dxa"/>
          </w:tcPr>
          <w:p w14:paraId="58BD1629" w14:textId="77777777" w:rsidR="00515798" w:rsidRPr="0099689C" w:rsidRDefault="00515798" w:rsidP="00706D0E">
            <w:pPr>
              <w:widowControl w:val="0"/>
              <w:autoSpaceDE w:val="0"/>
              <w:autoSpaceDN w:val="0"/>
              <w:spacing w:before="1"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Food,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Beverage,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and</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Labor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Cost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Control</w:t>
            </w:r>
          </w:p>
        </w:tc>
        <w:tc>
          <w:tcPr>
            <w:tcW w:w="900" w:type="dxa"/>
          </w:tcPr>
          <w:p w14:paraId="690812D6"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75C783D1"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HOM325</w:t>
            </w:r>
          </w:p>
        </w:tc>
      </w:tr>
      <w:tr w:rsidR="00515798" w:rsidRPr="0099689C" w14:paraId="68786188" w14:textId="77777777" w:rsidTr="00706D0E">
        <w:trPr>
          <w:trHeight w:val="20"/>
          <w:jc w:val="center"/>
        </w:trPr>
        <w:tc>
          <w:tcPr>
            <w:tcW w:w="827" w:type="dxa"/>
          </w:tcPr>
          <w:p w14:paraId="0CAC7717"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4F61760A"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322</w:t>
            </w:r>
          </w:p>
        </w:tc>
        <w:tc>
          <w:tcPr>
            <w:tcW w:w="4521" w:type="dxa"/>
          </w:tcPr>
          <w:p w14:paraId="68FA2F71" w14:textId="77777777" w:rsidR="00515798" w:rsidRPr="0099689C" w:rsidRDefault="00515798" w:rsidP="00706D0E">
            <w:pPr>
              <w:widowControl w:val="0"/>
              <w:autoSpaceDE w:val="0"/>
              <w:autoSpaceDN w:val="0"/>
              <w:spacing w:before="1"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Front</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Office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Information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System</w:t>
            </w:r>
          </w:p>
        </w:tc>
        <w:tc>
          <w:tcPr>
            <w:tcW w:w="900" w:type="dxa"/>
          </w:tcPr>
          <w:p w14:paraId="60FB0074"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184D4C6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HOM201</w:t>
            </w:r>
          </w:p>
        </w:tc>
      </w:tr>
      <w:tr w:rsidR="00515798" w:rsidRPr="0099689C" w14:paraId="17FDCC5C" w14:textId="77777777" w:rsidTr="00706D0E">
        <w:trPr>
          <w:trHeight w:val="20"/>
          <w:jc w:val="center"/>
        </w:trPr>
        <w:tc>
          <w:tcPr>
            <w:tcW w:w="827" w:type="dxa"/>
          </w:tcPr>
          <w:p w14:paraId="6D428A00"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2CB51BE9"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324</w:t>
            </w:r>
          </w:p>
        </w:tc>
        <w:tc>
          <w:tcPr>
            <w:tcW w:w="4521" w:type="dxa"/>
          </w:tcPr>
          <w:p w14:paraId="3AFC8180" w14:textId="77777777" w:rsidR="00515798" w:rsidRPr="0099689C" w:rsidRDefault="00515798" w:rsidP="00706D0E">
            <w:pPr>
              <w:spacing w:after="0"/>
              <w:ind w:left="107"/>
              <w:rPr>
                <w:rFonts w:eastAsia="Calibri" w:cs="Calibri"/>
                <w:sz w:val="16"/>
                <w:szCs w:val="16"/>
                <w:lang w:val="en-US"/>
              </w:rPr>
            </w:pPr>
            <w:r w:rsidRPr="0099689C">
              <w:rPr>
                <w:rFonts w:cs="Calibri"/>
                <w:sz w:val="16"/>
                <w:szCs w:val="16"/>
                <w:lang w:val="en-US"/>
              </w:rPr>
              <w:t>Internship II</w:t>
            </w:r>
          </w:p>
        </w:tc>
        <w:tc>
          <w:tcPr>
            <w:tcW w:w="900" w:type="dxa"/>
          </w:tcPr>
          <w:p w14:paraId="0400ECC3"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1</w:t>
            </w:r>
          </w:p>
        </w:tc>
        <w:tc>
          <w:tcPr>
            <w:tcW w:w="3150" w:type="dxa"/>
          </w:tcPr>
          <w:p w14:paraId="32879F7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Consent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Dept.</w:t>
            </w:r>
          </w:p>
        </w:tc>
      </w:tr>
      <w:tr w:rsidR="00515798" w:rsidRPr="0099689C" w14:paraId="6AE0E687" w14:textId="77777777" w:rsidTr="00706D0E">
        <w:trPr>
          <w:trHeight w:val="20"/>
          <w:jc w:val="center"/>
        </w:trPr>
        <w:tc>
          <w:tcPr>
            <w:tcW w:w="827" w:type="dxa"/>
          </w:tcPr>
          <w:p w14:paraId="7E95B25F"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4FE8D541"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399</w:t>
            </w:r>
          </w:p>
        </w:tc>
        <w:tc>
          <w:tcPr>
            <w:tcW w:w="4521" w:type="dxa"/>
          </w:tcPr>
          <w:p w14:paraId="324A0A70" w14:textId="77777777" w:rsidR="00515798" w:rsidRPr="0099689C" w:rsidRDefault="00515798" w:rsidP="00706D0E">
            <w:pPr>
              <w:widowControl w:val="0"/>
              <w:autoSpaceDE w:val="0"/>
              <w:autoSpaceDN w:val="0"/>
              <w:spacing w:before="1"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Hosp.</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Architecture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and</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Design</w:t>
            </w:r>
          </w:p>
        </w:tc>
        <w:tc>
          <w:tcPr>
            <w:tcW w:w="900" w:type="dxa"/>
          </w:tcPr>
          <w:p w14:paraId="5D7F2CC6"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72E589B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HOM325</w:t>
            </w:r>
          </w:p>
        </w:tc>
      </w:tr>
      <w:tr w:rsidR="00515798" w:rsidRPr="0099689C" w14:paraId="00FAE292" w14:textId="77777777" w:rsidTr="00706D0E">
        <w:trPr>
          <w:trHeight w:val="20"/>
          <w:jc w:val="center"/>
        </w:trPr>
        <w:tc>
          <w:tcPr>
            <w:tcW w:w="827" w:type="dxa"/>
          </w:tcPr>
          <w:p w14:paraId="50F8B9F6"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862" w:type="dxa"/>
          </w:tcPr>
          <w:p w14:paraId="7102E203"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427</w:t>
            </w:r>
          </w:p>
        </w:tc>
        <w:tc>
          <w:tcPr>
            <w:tcW w:w="4521" w:type="dxa"/>
          </w:tcPr>
          <w:p w14:paraId="16A59084" w14:textId="77777777" w:rsidR="00515798" w:rsidRPr="0099689C" w:rsidRDefault="00515798" w:rsidP="00706D0E">
            <w:pPr>
              <w:widowControl w:val="0"/>
              <w:autoSpaceDE w:val="0"/>
              <w:autoSpaceDN w:val="0"/>
              <w:spacing w:before="1" w:after="0" w:line="240" w:lineRule="auto"/>
              <w:ind w:left="111"/>
              <w:rPr>
                <w:rFonts w:eastAsia="Calibri" w:cs="Calibri"/>
                <w:kern w:val="0"/>
                <w:sz w:val="16"/>
                <w:szCs w:val="20"/>
                <w:lang w:val="en-US"/>
                <w14:ligatures w14:val="none"/>
              </w:rPr>
            </w:pPr>
            <w:r w:rsidRPr="0099689C">
              <w:rPr>
                <w:rFonts w:eastAsia="Calibri" w:cs="Calibri"/>
                <w:kern w:val="0"/>
                <w:sz w:val="16"/>
                <w:szCs w:val="20"/>
                <w:lang w:val="en-US"/>
                <w14:ligatures w14:val="none"/>
              </w:rPr>
              <w:t>Sales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Marketing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in</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the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Hospitality</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Industry</w:t>
            </w:r>
          </w:p>
        </w:tc>
        <w:tc>
          <w:tcPr>
            <w:tcW w:w="900" w:type="dxa"/>
          </w:tcPr>
          <w:p w14:paraId="68A5E281"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150" w:type="dxa"/>
          </w:tcPr>
          <w:p w14:paraId="3EEF64CD"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MKT201,</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HOM201</w:t>
            </w:r>
          </w:p>
        </w:tc>
      </w:tr>
      <w:tr w:rsidR="00515798" w:rsidRPr="0099689C" w14:paraId="32CBC328" w14:textId="77777777" w:rsidTr="00706D0E">
        <w:trPr>
          <w:trHeight w:val="20"/>
          <w:jc w:val="center"/>
        </w:trPr>
        <w:tc>
          <w:tcPr>
            <w:tcW w:w="10260" w:type="dxa"/>
            <w:gridSpan w:val="5"/>
            <w:tcBorders>
              <w:left w:val="nil"/>
              <w:bottom w:val="single" w:sz="8" w:space="0" w:color="000000"/>
              <w:right w:val="nil"/>
            </w:tcBorders>
          </w:tcPr>
          <w:p w14:paraId="33D2A334" w14:textId="77777777" w:rsidR="00515798" w:rsidRPr="0099689C" w:rsidRDefault="00515798" w:rsidP="00706D0E">
            <w:pPr>
              <w:widowControl w:val="0"/>
              <w:autoSpaceDE w:val="0"/>
              <w:autoSpaceDN w:val="0"/>
              <w:spacing w:after="0" w:line="240" w:lineRule="auto"/>
              <w:rPr>
                <w:rFonts w:eastAsia="Calibri" w:cs="Calibri"/>
                <w:kern w:val="0"/>
                <w:sz w:val="16"/>
                <w:szCs w:val="20"/>
                <w:lang w:val="en-US"/>
                <w14:ligatures w14:val="none"/>
              </w:rPr>
            </w:pPr>
          </w:p>
        </w:tc>
      </w:tr>
      <w:tr w:rsidR="00515798" w:rsidRPr="0099689C" w14:paraId="0823B1B6" w14:textId="77777777" w:rsidTr="00706D0E">
        <w:trPr>
          <w:trHeight w:val="20"/>
          <w:jc w:val="center"/>
        </w:trPr>
        <w:tc>
          <w:tcPr>
            <w:tcW w:w="10260" w:type="dxa"/>
            <w:gridSpan w:val="5"/>
            <w:tcBorders>
              <w:top w:val="single" w:sz="8" w:space="0" w:color="000000"/>
              <w:left w:val="single" w:sz="8" w:space="0" w:color="000000"/>
              <w:bottom w:val="single" w:sz="8" w:space="0" w:color="000000"/>
              <w:right w:val="single" w:sz="8" w:space="0" w:color="000000"/>
            </w:tcBorders>
          </w:tcPr>
          <w:p w14:paraId="4E0A9C86" w14:textId="77777777" w:rsidR="00515798" w:rsidRPr="0099689C" w:rsidRDefault="00515798" w:rsidP="00706D0E">
            <w:pPr>
              <w:widowControl w:val="0"/>
              <w:autoSpaceDE w:val="0"/>
              <w:autoSpaceDN w:val="0"/>
              <w:spacing w:before="25" w:after="0" w:line="223" w:lineRule="exact"/>
              <w:ind w:left="107"/>
              <w:rPr>
                <w:rFonts w:eastAsia="Calibri" w:cs="Calibri"/>
                <w:b/>
                <w:kern w:val="0"/>
                <w:sz w:val="16"/>
                <w:szCs w:val="20"/>
                <w:lang w:val="en-US"/>
                <w14:ligatures w14:val="none"/>
              </w:rPr>
            </w:pPr>
            <w:r w:rsidRPr="0099689C">
              <w:rPr>
                <w:rFonts w:eastAsia="Calibri" w:cs="Calibri"/>
                <w:b/>
                <w:kern w:val="0"/>
                <w:sz w:val="16"/>
                <w:szCs w:val="20"/>
                <w:lang w:val="en-US"/>
                <w14:ligatures w14:val="none"/>
              </w:rPr>
              <w:t>3.</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Free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Electives</w:t>
            </w:r>
            <w:r w:rsidRPr="0099689C">
              <w:rPr>
                <w:rFonts w:eastAsia="Calibri" w:cs="Calibri"/>
                <w:b/>
                <w:spacing w:val="-1"/>
                <w:kern w:val="0"/>
                <w:sz w:val="16"/>
                <w:szCs w:val="20"/>
                <w:lang w:val="en-US"/>
                <w14:ligatures w14:val="none"/>
              </w:rPr>
              <w:t xml:space="preserve"> </w:t>
            </w:r>
            <w:r w:rsidRPr="0099689C">
              <w:rPr>
                <w:rFonts w:eastAsia="Calibri" w:cs="Calibri"/>
                <w:b/>
                <w:kern w:val="0"/>
                <w:sz w:val="16"/>
                <w:szCs w:val="20"/>
                <w:lang w:val="en-US"/>
                <w14:ligatures w14:val="none"/>
              </w:rPr>
              <w:t>-</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(3</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r>
      <w:tr w:rsidR="00515798" w:rsidRPr="0099689C" w14:paraId="68CB8115" w14:textId="77777777" w:rsidTr="00706D0E">
        <w:trPr>
          <w:trHeight w:val="20"/>
          <w:jc w:val="center"/>
        </w:trPr>
        <w:tc>
          <w:tcPr>
            <w:tcW w:w="6210" w:type="dxa"/>
            <w:gridSpan w:val="3"/>
            <w:tcBorders>
              <w:top w:val="single" w:sz="8" w:space="0" w:color="000000"/>
              <w:left w:val="single" w:sz="8" w:space="0" w:color="000000"/>
              <w:bottom w:val="single" w:sz="8" w:space="0" w:color="000000"/>
            </w:tcBorders>
          </w:tcPr>
          <w:p w14:paraId="5C6559FF"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Free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Elective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(200</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level</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or</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above)</w:t>
            </w:r>
          </w:p>
        </w:tc>
        <w:tc>
          <w:tcPr>
            <w:tcW w:w="900" w:type="dxa"/>
            <w:tcBorders>
              <w:top w:val="single" w:sz="8" w:space="0" w:color="000000"/>
              <w:bottom w:val="single" w:sz="8" w:space="0" w:color="000000"/>
            </w:tcBorders>
          </w:tcPr>
          <w:p w14:paraId="373A8565" w14:textId="77777777" w:rsidR="00515798" w:rsidRPr="0099689C" w:rsidRDefault="00515798" w:rsidP="00706D0E">
            <w:pPr>
              <w:widowControl w:val="0"/>
              <w:autoSpaceDE w:val="0"/>
              <w:autoSpaceDN w:val="0"/>
              <w:spacing w:before="1" w:after="0" w:line="240" w:lineRule="auto"/>
              <w:jc w:val="center"/>
              <w:rPr>
                <w:rFonts w:eastAsia="Calibri" w:cs="Calibri"/>
                <w:b/>
                <w:kern w:val="0"/>
                <w:sz w:val="16"/>
                <w:szCs w:val="20"/>
                <w:lang w:val="en-US"/>
                <w14:ligatures w14:val="none"/>
              </w:rPr>
            </w:pPr>
            <w:r w:rsidRPr="0099689C">
              <w:rPr>
                <w:rFonts w:eastAsia="Calibri" w:cs="Calibri"/>
                <w:b/>
                <w:w w:val="99"/>
                <w:kern w:val="0"/>
                <w:sz w:val="16"/>
                <w:szCs w:val="20"/>
                <w:lang w:val="en-US"/>
                <w14:ligatures w14:val="none"/>
              </w:rPr>
              <w:t>3</w:t>
            </w:r>
          </w:p>
        </w:tc>
        <w:tc>
          <w:tcPr>
            <w:tcW w:w="3150" w:type="dxa"/>
            <w:tcBorders>
              <w:top w:val="single" w:sz="8" w:space="0" w:color="000000"/>
              <w:bottom w:val="single" w:sz="8" w:space="0" w:color="000000"/>
              <w:right w:val="single" w:sz="8" w:space="0" w:color="000000"/>
            </w:tcBorders>
          </w:tcPr>
          <w:p w14:paraId="5B1C53E6"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6223FD5C" w14:textId="77777777" w:rsidR="00515798" w:rsidRPr="0099689C" w:rsidRDefault="00515798" w:rsidP="00515798">
      <w:pPr>
        <w:rPr>
          <w:lang w:val="en-US"/>
        </w:rPr>
      </w:pPr>
    </w:p>
    <w:p w14:paraId="19BBA07F" w14:textId="77777777" w:rsidR="00515798" w:rsidRPr="0099689C" w:rsidRDefault="00515798" w:rsidP="00515798">
      <w:pPr>
        <w:pageBreakBefore/>
        <w:jc w:val="center"/>
        <w:rPr>
          <w:b/>
          <w:bCs/>
          <w:lang w:val="en-US"/>
        </w:rPr>
      </w:pPr>
      <w:r w:rsidRPr="0099689C">
        <w:rPr>
          <w:b/>
          <w:bCs/>
          <w:sz w:val="20"/>
          <w:szCs w:val="20"/>
          <w:lang w:val="en-US"/>
        </w:rPr>
        <w:lastRenderedPageBreak/>
        <w:t>Bachelor of Business Administration in Hospitality Management – Proposed Sequence of Study</w:t>
      </w:r>
      <w:r w:rsidRPr="0099689C">
        <w:rPr>
          <w:b/>
          <w:bCs/>
          <w:lang w:val="en-US"/>
        </w:rPr>
        <w:t xml:space="preserve"> </w:t>
      </w:r>
      <w:r w:rsidRPr="0099689C">
        <w:rPr>
          <w:lang w:val="en-US"/>
        </w:rPr>
        <w:t>(99 Credits)</w:t>
      </w:r>
    </w:p>
    <w:p w14:paraId="4E08D518" w14:textId="77777777" w:rsidR="00515798" w:rsidRPr="0099689C" w:rsidRDefault="00515798" w:rsidP="00515798">
      <w:pPr>
        <w:spacing w:after="0"/>
        <w:rPr>
          <w:b/>
          <w:bCs/>
          <w:lang w:val="en-US"/>
        </w:rPr>
      </w:pPr>
      <w:r w:rsidRPr="0099689C">
        <w:rPr>
          <w:b/>
          <w:bCs/>
          <w:lang w:val="en-US"/>
        </w:rPr>
        <w:t>First Year</w:t>
      </w:r>
    </w:p>
    <w:tbl>
      <w:tblPr>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666"/>
        <w:gridCol w:w="900"/>
        <w:gridCol w:w="3510"/>
      </w:tblGrid>
      <w:tr w:rsidR="00515798" w:rsidRPr="0099689C" w14:paraId="5DA3BD23" w14:textId="77777777" w:rsidTr="00706D0E">
        <w:trPr>
          <w:trHeight w:val="20"/>
          <w:jc w:val="center"/>
        </w:trPr>
        <w:tc>
          <w:tcPr>
            <w:tcW w:w="1008" w:type="dxa"/>
            <w:tcBorders>
              <w:bottom w:val="single" w:sz="8" w:space="0" w:color="000000"/>
              <w:right w:val="single" w:sz="8" w:space="0" w:color="000000"/>
            </w:tcBorders>
            <w:shd w:val="clear" w:color="auto" w:fill="C0C0C0"/>
          </w:tcPr>
          <w:p w14:paraId="43E3D2F5"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1620E7A9" w14:textId="77777777" w:rsidR="00515798" w:rsidRPr="0099689C" w:rsidRDefault="002063EC" w:rsidP="00706D0E">
            <w:pPr>
              <w:widowControl w:val="0"/>
              <w:autoSpaceDE w:val="0"/>
              <w:autoSpaceDN w:val="0"/>
              <w:spacing w:after="0" w:line="240" w:lineRule="auto"/>
              <w:jc w:val="left"/>
              <w:rPr>
                <w:rFonts w:eastAsia="Calibri" w:cs="Calibri"/>
                <w:kern w:val="0"/>
                <w:sz w:val="16"/>
                <w:szCs w:val="20"/>
                <w:lang w:val="en-US"/>
                <w14:ligatures w14:val="none"/>
              </w:rPr>
            </w:pPr>
            <w:r>
              <w:rPr>
                <w:rFonts w:eastAsia="Calibri" w:cs="Calibri"/>
                <w:kern w:val="0"/>
                <w:sz w:val="16"/>
                <w:szCs w:val="16"/>
                <w:lang w:val="en-US"/>
                <w14:ligatures w14:val="none"/>
              </w:rPr>
              <w:t>Course Code</w:t>
            </w:r>
          </w:p>
        </w:tc>
        <w:tc>
          <w:tcPr>
            <w:tcW w:w="3666" w:type="dxa"/>
            <w:tcBorders>
              <w:left w:val="single" w:sz="8" w:space="0" w:color="000000"/>
              <w:bottom w:val="single" w:sz="8" w:space="0" w:color="000000"/>
              <w:right w:val="single" w:sz="8" w:space="0" w:color="000000"/>
            </w:tcBorders>
            <w:shd w:val="clear" w:color="auto" w:fill="C0C0C0"/>
          </w:tcPr>
          <w:p w14:paraId="0763EC08" w14:textId="77777777" w:rsidR="00515798" w:rsidRPr="0099689C" w:rsidRDefault="00515798" w:rsidP="00706D0E">
            <w:pPr>
              <w:widowControl w:val="0"/>
              <w:tabs>
                <w:tab w:val="left" w:pos="1928"/>
              </w:tabs>
              <w:autoSpaceDE w:val="0"/>
              <w:autoSpaceDN w:val="0"/>
              <w:spacing w:before="1" w:after="0" w:line="240" w:lineRule="auto"/>
              <w:ind w:left="66" w:right="1738"/>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1F6293C6"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510" w:type="dxa"/>
            <w:tcBorders>
              <w:left w:val="single" w:sz="8" w:space="0" w:color="000000"/>
              <w:bottom w:val="single" w:sz="8" w:space="0" w:color="000000"/>
            </w:tcBorders>
            <w:shd w:val="clear" w:color="auto" w:fill="C0C0C0"/>
          </w:tcPr>
          <w:p w14:paraId="23CBD47E" w14:textId="77777777" w:rsidR="00515798" w:rsidRPr="0099689C" w:rsidRDefault="00515798" w:rsidP="00706D0E">
            <w:pPr>
              <w:widowControl w:val="0"/>
              <w:autoSpaceDE w:val="0"/>
              <w:autoSpaceDN w:val="0"/>
              <w:spacing w:before="1" w:after="0" w:line="240" w:lineRule="auto"/>
              <w:ind w:left="103"/>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276A4939" w14:textId="77777777" w:rsidTr="00706D0E">
        <w:trPr>
          <w:trHeight w:val="20"/>
          <w:jc w:val="center"/>
        </w:trPr>
        <w:tc>
          <w:tcPr>
            <w:tcW w:w="1008" w:type="dxa"/>
            <w:vMerge w:val="restart"/>
            <w:tcBorders>
              <w:top w:val="single" w:sz="8" w:space="0" w:color="000000"/>
              <w:bottom w:val="single" w:sz="8" w:space="0" w:color="000000"/>
            </w:tcBorders>
            <w:vAlign w:val="center"/>
          </w:tcPr>
          <w:p w14:paraId="6D9BDFF9" w14:textId="77777777" w:rsidR="00515798" w:rsidRPr="0099689C" w:rsidRDefault="00515798" w:rsidP="00706D0E">
            <w:pPr>
              <w:widowControl w:val="0"/>
              <w:autoSpaceDE w:val="0"/>
              <w:autoSpaceDN w:val="0"/>
              <w:spacing w:after="0" w:line="240" w:lineRule="auto"/>
              <w:ind w:left="340" w:right="33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991" w:type="dxa"/>
            <w:tcBorders>
              <w:top w:val="single" w:sz="8" w:space="0" w:color="000000"/>
            </w:tcBorders>
          </w:tcPr>
          <w:p w14:paraId="0FEC41C1"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c>
          <w:tcPr>
            <w:tcW w:w="3666" w:type="dxa"/>
            <w:tcBorders>
              <w:top w:val="single" w:sz="8" w:space="0" w:color="000000"/>
            </w:tcBorders>
          </w:tcPr>
          <w:p w14:paraId="75A34AF9"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Writing Skills </w:t>
            </w:r>
          </w:p>
        </w:tc>
        <w:tc>
          <w:tcPr>
            <w:tcW w:w="900" w:type="dxa"/>
            <w:tcBorders>
              <w:top w:val="single" w:sz="8" w:space="0" w:color="000000"/>
            </w:tcBorders>
          </w:tcPr>
          <w:p w14:paraId="148025B3"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tcBorders>
          </w:tcPr>
          <w:p w14:paraId="13330598"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w:t>
            </w:r>
          </w:p>
        </w:tc>
      </w:tr>
      <w:tr w:rsidR="00515798" w:rsidRPr="0099689C" w14:paraId="1ECB914C" w14:textId="77777777" w:rsidTr="00706D0E">
        <w:trPr>
          <w:trHeight w:val="20"/>
          <w:jc w:val="center"/>
        </w:trPr>
        <w:tc>
          <w:tcPr>
            <w:tcW w:w="1008" w:type="dxa"/>
            <w:vMerge/>
            <w:tcBorders>
              <w:top w:val="nil"/>
              <w:bottom w:val="single" w:sz="8" w:space="0" w:color="000000"/>
            </w:tcBorders>
          </w:tcPr>
          <w:p w14:paraId="3387E19B"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7EE6BF3C"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c>
          <w:tcPr>
            <w:tcW w:w="3666" w:type="dxa"/>
          </w:tcPr>
          <w:p w14:paraId="75436F62"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900" w:type="dxa"/>
          </w:tcPr>
          <w:p w14:paraId="3714F5EB"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Pr>
          <w:p w14:paraId="3A2B00D4" w14:textId="77777777" w:rsidR="00515798" w:rsidRPr="0099689C" w:rsidRDefault="00515798" w:rsidP="00706D0E">
            <w:pPr>
              <w:widowControl w:val="0"/>
              <w:autoSpaceDE w:val="0"/>
              <w:autoSpaceDN w:val="0"/>
              <w:spacing w:after="0" w:line="214"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w:t>
            </w:r>
          </w:p>
        </w:tc>
      </w:tr>
      <w:tr w:rsidR="00515798" w:rsidRPr="0099689C" w14:paraId="63539C1B" w14:textId="77777777" w:rsidTr="00706D0E">
        <w:trPr>
          <w:trHeight w:val="20"/>
          <w:jc w:val="center"/>
        </w:trPr>
        <w:tc>
          <w:tcPr>
            <w:tcW w:w="1008" w:type="dxa"/>
            <w:vMerge/>
            <w:tcBorders>
              <w:top w:val="nil"/>
              <w:bottom w:val="single" w:sz="8" w:space="0" w:color="000000"/>
            </w:tcBorders>
          </w:tcPr>
          <w:p w14:paraId="0291C0A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2C98179D" w14:textId="77777777" w:rsidR="00515798" w:rsidRPr="0099689C" w:rsidRDefault="00515798" w:rsidP="00706D0E">
            <w:pPr>
              <w:widowControl w:val="0"/>
              <w:autoSpaceDE w:val="0"/>
              <w:autoSpaceDN w:val="0"/>
              <w:spacing w:before="8"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c>
          <w:tcPr>
            <w:tcW w:w="3666" w:type="dxa"/>
          </w:tcPr>
          <w:p w14:paraId="61CEB92D"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 Principles</w:t>
            </w:r>
          </w:p>
        </w:tc>
        <w:tc>
          <w:tcPr>
            <w:tcW w:w="900" w:type="dxa"/>
          </w:tcPr>
          <w:p w14:paraId="52A2EDB4"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Pr>
          <w:p w14:paraId="4F8603FB" w14:textId="77777777" w:rsidR="00515798" w:rsidRPr="0099689C" w:rsidRDefault="00515798" w:rsidP="00706D0E">
            <w:pPr>
              <w:widowControl w:val="0"/>
              <w:autoSpaceDE w:val="0"/>
              <w:autoSpaceDN w:val="0"/>
              <w:spacing w:after="0" w:line="214" w:lineRule="exact"/>
              <w:ind w:left="108" w:right="18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36BBE3DF" w14:textId="77777777" w:rsidTr="00706D0E">
        <w:trPr>
          <w:trHeight w:val="20"/>
          <w:jc w:val="center"/>
        </w:trPr>
        <w:tc>
          <w:tcPr>
            <w:tcW w:w="1008" w:type="dxa"/>
            <w:vMerge/>
            <w:tcBorders>
              <w:top w:val="nil"/>
              <w:bottom w:val="single" w:sz="8" w:space="0" w:color="000000"/>
            </w:tcBorders>
          </w:tcPr>
          <w:p w14:paraId="1998B58A"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bottom w:val="single" w:sz="8" w:space="0" w:color="000000"/>
            </w:tcBorders>
          </w:tcPr>
          <w:p w14:paraId="12794108" w14:textId="77777777" w:rsidR="00515798" w:rsidRPr="0099689C" w:rsidRDefault="00515798" w:rsidP="00706D0E">
            <w:pPr>
              <w:widowControl w:val="0"/>
              <w:autoSpaceDE w:val="0"/>
              <w:autoSpaceDN w:val="0"/>
              <w:spacing w:before="10" w:after="0" w:line="213"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c>
          <w:tcPr>
            <w:tcW w:w="3666" w:type="dxa"/>
            <w:tcBorders>
              <w:bottom w:val="single" w:sz="8" w:space="0" w:color="000000"/>
            </w:tcBorders>
          </w:tcPr>
          <w:p w14:paraId="50C097D6" w14:textId="77777777" w:rsidR="00515798" w:rsidRPr="0099689C" w:rsidRDefault="00515798" w:rsidP="00706D0E">
            <w:pPr>
              <w:widowControl w:val="0"/>
              <w:autoSpaceDE w:val="0"/>
              <w:autoSpaceDN w:val="0"/>
              <w:spacing w:before="10"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Calculus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Applied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Math</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p>
        </w:tc>
        <w:tc>
          <w:tcPr>
            <w:tcW w:w="900" w:type="dxa"/>
            <w:tcBorders>
              <w:bottom w:val="single" w:sz="8" w:space="0" w:color="000000"/>
            </w:tcBorders>
          </w:tcPr>
          <w:p w14:paraId="078DD4F9"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bottom w:val="single" w:sz="8" w:space="0" w:color="000000"/>
            </w:tcBorders>
          </w:tcPr>
          <w:p w14:paraId="672FFAF8" w14:textId="77777777" w:rsidR="00515798" w:rsidRPr="0099689C" w:rsidRDefault="00515798" w:rsidP="00706D0E">
            <w:pPr>
              <w:widowControl w:val="0"/>
              <w:autoSpaceDE w:val="0"/>
              <w:autoSpaceDN w:val="0"/>
              <w:spacing w:after="0" w:line="216" w:lineRule="exact"/>
              <w:ind w:left="-9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 may be taken concurrently</w:t>
            </w:r>
          </w:p>
        </w:tc>
      </w:tr>
      <w:tr w:rsidR="00515798" w:rsidRPr="0099689C" w14:paraId="283BB951" w14:textId="77777777" w:rsidTr="00706D0E">
        <w:trPr>
          <w:trHeight w:val="20"/>
          <w:jc w:val="center"/>
        </w:trPr>
        <w:tc>
          <w:tcPr>
            <w:tcW w:w="1008" w:type="dxa"/>
            <w:vMerge/>
            <w:tcBorders>
              <w:top w:val="nil"/>
              <w:bottom w:val="single" w:sz="8" w:space="0" w:color="000000"/>
            </w:tcBorders>
          </w:tcPr>
          <w:p w14:paraId="6121AB71"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63BAE830"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GER</w:t>
            </w:r>
          </w:p>
        </w:tc>
        <w:tc>
          <w:tcPr>
            <w:tcW w:w="3666" w:type="dxa"/>
            <w:tcBorders>
              <w:top w:val="single" w:sz="8" w:space="0" w:color="000000"/>
              <w:bottom w:val="single" w:sz="8" w:space="0" w:color="000000"/>
            </w:tcBorders>
          </w:tcPr>
          <w:p w14:paraId="146A66FC"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tcBorders>
          </w:tcPr>
          <w:p w14:paraId="50FD9A74"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2C1B23D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75F69201" w14:textId="77777777" w:rsidTr="00706D0E">
        <w:trPr>
          <w:trHeight w:val="20"/>
          <w:jc w:val="center"/>
        </w:trPr>
        <w:tc>
          <w:tcPr>
            <w:tcW w:w="5665" w:type="dxa"/>
            <w:gridSpan w:val="3"/>
            <w:tcBorders>
              <w:top w:val="single" w:sz="8" w:space="0" w:color="000000"/>
              <w:bottom w:val="single" w:sz="8" w:space="0" w:color="000000"/>
              <w:right w:val="single" w:sz="8" w:space="0" w:color="000000"/>
            </w:tcBorders>
            <w:shd w:val="clear" w:color="auto" w:fill="D9D9D9"/>
          </w:tcPr>
          <w:p w14:paraId="16411EB6" w14:textId="77777777" w:rsidR="00515798" w:rsidRPr="0099689C" w:rsidRDefault="00515798" w:rsidP="00706D0E">
            <w:pPr>
              <w:widowControl w:val="0"/>
              <w:autoSpaceDE w:val="0"/>
              <w:autoSpaceDN w:val="0"/>
              <w:spacing w:after="0" w:line="218" w:lineRule="exact"/>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5B43EE21" w14:textId="77777777" w:rsidR="00515798" w:rsidRPr="0099689C" w:rsidRDefault="00515798" w:rsidP="00706D0E">
            <w:pPr>
              <w:widowControl w:val="0"/>
              <w:autoSpaceDE w:val="0"/>
              <w:autoSpaceDN w:val="0"/>
              <w:spacing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510" w:type="dxa"/>
            <w:tcBorders>
              <w:top w:val="single" w:sz="8" w:space="0" w:color="000000"/>
              <w:left w:val="single" w:sz="8" w:space="0" w:color="000000"/>
              <w:bottom w:val="single" w:sz="8" w:space="0" w:color="000000"/>
            </w:tcBorders>
            <w:shd w:val="clear" w:color="auto" w:fill="D9D9D9"/>
          </w:tcPr>
          <w:p w14:paraId="581342CD"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1C6F4A52" w14:textId="77777777" w:rsidTr="00706D0E">
        <w:trPr>
          <w:trHeight w:val="20"/>
          <w:jc w:val="center"/>
        </w:trPr>
        <w:tc>
          <w:tcPr>
            <w:tcW w:w="1008" w:type="dxa"/>
            <w:vMerge w:val="restart"/>
            <w:tcBorders>
              <w:top w:val="single" w:sz="8" w:space="0" w:color="000000"/>
              <w:bottom w:val="single" w:sz="8" w:space="0" w:color="000000"/>
            </w:tcBorders>
            <w:vAlign w:val="center"/>
          </w:tcPr>
          <w:p w14:paraId="0F4C20E9"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991" w:type="dxa"/>
            <w:tcBorders>
              <w:top w:val="single" w:sz="8" w:space="0" w:color="000000"/>
              <w:bottom w:val="single" w:sz="8" w:space="0" w:color="000000"/>
            </w:tcBorders>
          </w:tcPr>
          <w:p w14:paraId="76973786"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c>
          <w:tcPr>
            <w:tcW w:w="3666" w:type="dxa"/>
            <w:tcBorders>
              <w:top w:val="single" w:sz="8" w:space="0" w:color="000000"/>
              <w:bottom w:val="single" w:sz="8" w:space="0" w:color="000000"/>
            </w:tcBorders>
          </w:tcPr>
          <w:p w14:paraId="223A0851"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Rhetoric I</w:t>
            </w:r>
          </w:p>
        </w:tc>
        <w:tc>
          <w:tcPr>
            <w:tcW w:w="900" w:type="dxa"/>
            <w:tcBorders>
              <w:top w:val="single" w:sz="8" w:space="0" w:color="000000"/>
              <w:bottom w:val="single" w:sz="8" w:space="0" w:color="000000"/>
            </w:tcBorders>
          </w:tcPr>
          <w:p w14:paraId="275DCFFD"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5500D81A"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566AB5CF" w14:textId="77777777" w:rsidTr="00706D0E">
        <w:trPr>
          <w:trHeight w:val="20"/>
          <w:jc w:val="center"/>
        </w:trPr>
        <w:tc>
          <w:tcPr>
            <w:tcW w:w="1008" w:type="dxa"/>
            <w:vMerge/>
            <w:tcBorders>
              <w:top w:val="nil"/>
              <w:bottom w:val="single" w:sz="8" w:space="0" w:color="000000"/>
            </w:tcBorders>
          </w:tcPr>
          <w:p w14:paraId="7482DC57"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5B4BEA6B"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c>
          <w:tcPr>
            <w:tcW w:w="3666" w:type="dxa"/>
            <w:tcBorders>
              <w:top w:val="single" w:sz="8" w:space="0" w:color="000000"/>
              <w:bottom w:val="single" w:sz="8" w:space="0" w:color="000000"/>
            </w:tcBorders>
          </w:tcPr>
          <w:p w14:paraId="0A6CEB9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900" w:type="dxa"/>
            <w:tcBorders>
              <w:top w:val="single" w:sz="8" w:space="0" w:color="000000"/>
              <w:bottom w:val="single" w:sz="8" w:space="0" w:color="000000"/>
            </w:tcBorders>
          </w:tcPr>
          <w:p w14:paraId="0F975FE5"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3D468BB7"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r>
      <w:tr w:rsidR="00515798" w:rsidRPr="0099689C" w14:paraId="32658D48" w14:textId="77777777" w:rsidTr="00706D0E">
        <w:trPr>
          <w:trHeight w:val="20"/>
          <w:jc w:val="center"/>
        </w:trPr>
        <w:tc>
          <w:tcPr>
            <w:tcW w:w="1008" w:type="dxa"/>
            <w:vMerge/>
            <w:tcBorders>
              <w:top w:val="nil"/>
              <w:bottom w:val="single" w:sz="8" w:space="0" w:color="000000"/>
            </w:tcBorders>
          </w:tcPr>
          <w:p w14:paraId="56CDA73B"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2A9564E4"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MKT201</w:t>
            </w:r>
          </w:p>
        </w:tc>
        <w:tc>
          <w:tcPr>
            <w:tcW w:w="3666" w:type="dxa"/>
            <w:tcBorders>
              <w:top w:val="single" w:sz="8" w:space="0" w:color="000000"/>
              <w:bottom w:val="single" w:sz="8" w:space="0" w:color="000000"/>
            </w:tcBorders>
          </w:tcPr>
          <w:p w14:paraId="404C4C3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Marketing Principles </w:t>
            </w:r>
          </w:p>
        </w:tc>
        <w:tc>
          <w:tcPr>
            <w:tcW w:w="900" w:type="dxa"/>
            <w:tcBorders>
              <w:top w:val="single" w:sz="8" w:space="0" w:color="000000"/>
              <w:bottom w:val="single" w:sz="8" w:space="0" w:color="000000"/>
            </w:tcBorders>
          </w:tcPr>
          <w:p w14:paraId="4A153F43"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2C28C049"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0A1D9CB9" w14:textId="77777777" w:rsidTr="00706D0E">
        <w:trPr>
          <w:trHeight w:val="20"/>
          <w:jc w:val="center"/>
        </w:trPr>
        <w:tc>
          <w:tcPr>
            <w:tcW w:w="1008" w:type="dxa"/>
            <w:vMerge/>
            <w:tcBorders>
              <w:top w:val="nil"/>
              <w:bottom w:val="single" w:sz="8" w:space="0" w:color="000000"/>
            </w:tcBorders>
          </w:tcPr>
          <w:p w14:paraId="7CE9D80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32123CD8"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STA211</w:t>
            </w:r>
          </w:p>
        </w:tc>
        <w:tc>
          <w:tcPr>
            <w:tcW w:w="3666" w:type="dxa"/>
            <w:tcBorders>
              <w:top w:val="single" w:sz="8" w:space="0" w:color="000000"/>
              <w:bottom w:val="single" w:sz="8" w:space="0" w:color="000000"/>
            </w:tcBorders>
          </w:tcPr>
          <w:p w14:paraId="00B5074F"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Statistics</w:t>
            </w:r>
          </w:p>
        </w:tc>
        <w:tc>
          <w:tcPr>
            <w:tcW w:w="900" w:type="dxa"/>
            <w:tcBorders>
              <w:top w:val="single" w:sz="8" w:space="0" w:color="000000"/>
              <w:bottom w:val="single" w:sz="8" w:space="0" w:color="000000"/>
            </w:tcBorders>
          </w:tcPr>
          <w:p w14:paraId="3BE61733"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0514CD88" w14:textId="77777777" w:rsidR="00515798" w:rsidRPr="0099689C" w:rsidRDefault="00515798" w:rsidP="00706D0E">
            <w:pPr>
              <w:widowControl w:val="0"/>
              <w:autoSpaceDE w:val="0"/>
              <w:autoSpaceDN w:val="0"/>
              <w:spacing w:before="1" w:after="0" w:line="218" w:lineRule="exact"/>
              <w:ind w:left="108" w:hanging="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w:t>
            </w:r>
          </w:p>
        </w:tc>
      </w:tr>
      <w:tr w:rsidR="00515798" w:rsidRPr="0099689C" w14:paraId="2C7421E6" w14:textId="77777777" w:rsidTr="00706D0E">
        <w:trPr>
          <w:trHeight w:val="20"/>
          <w:jc w:val="center"/>
        </w:trPr>
        <w:tc>
          <w:tcPr>
            <w:tcW w:w="1008" w:type="dxa"/>
            <w:vMerge/>
            <w:tcBorders>
              <w:top w:val="nil"/>
              <w:bottom w:val="single" w:sz="8" w:space="0" w:color="000000"/>
            </w:tcBorders>
          </w:tcPr>
          <w:p w14:paraId="2D120F2B"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28DCB3AC"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HOM201</w:t>
            </w:r>
          </w:p>
        </w:tc>
        <w:tc>
          <w:tcPr>
            <w:tcW w:w="3666" w:type="dxa"/>
            <w:tcBorders>
              <w:top w:val="single" w:sz="8" w:space="0" w:color="000000"/>
              <w:bottom w:val="single" w:sz="8" w:space="0" w:color="000000"/>
            </w:tcBorders>
          </w:tcPr>
          <w:p w14:paraId="35E5992A" w14:textId="77777777" w:rsidR="00515798" w:rsidRPr="0099689C" w:rsidRDefault="00515798" w:rsidP="00706D0E">
            <w:pPr>
              <w:widowControl w:val="0"/>
              <w:autoSpaceDE w:val="0"/>
              <w:autoSpaceDN w:val="0"/>
              <w:spacing w:before="18" w:after="0" w:line="199" w:lineRule="exact"/>
              <w:ind w:left="106"/>
              <w:jc w:val="left"/>
              <w:rPr>
                <w:rFonts w:eastAsia="Calibri" w:cs="Calibri"/>
                <w:kern w:val="0"/>
                <w:sz w:val="16"/>
                <w:szCs w:val="20"/>
                <w:lang w:val="en-US"/>
                <w14:ligatures w14:val="none"/>
              </w:rPr>
            </w:pPr>
            <w:r w:rsidRPr="0099689C">
              <w:rPr>
                <w:rFonts w:eastAsia="Times New Roman" w:cs="Helvetica"/>
                <w:kern w:val="0"/>
                <w:sz w:val="16"/>
                <w:szCs w:val="20"/>
                <w:lang w:val="en-US"/>
                <w14:ligatures w14:val="none"/>
              </w:rPr>
              <w:t>Int. to Hospitality Management</w:t>
            </w:r>
          </w:p>
        </w:tc>
        <w:tc>
          <w:tcPr>
            <w:tcW w:w="900" w:type="dxa"/>
            <w:tcBorders>
              <w:top w:val="single" w:sz="8" w:space="0" w:color="000000"/>
              <w:bottom w:val="single" w:sz="8" w:space="0" w:color="000000"/>
            </w:tcBorders>
          </w:tcPr>
          <w:p w14:paraId="4431A544" w14:textId="77777777" w:rsidR="00515798" w:rsidRPr="0099689C" w:rsidRDefault="00515798" w:rsidP="00706D0E">
            <w:pPr>
              <w:widowControl w:val="0"/>
              <w:autoSpaceDE w:val="0"/>
              <w:autoSpaceDN w:val="0"/>
              <w:spacing w:before="18"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3F9E06B5" w14:textId="77777777" w:rsidR="00515798" w:rsidRPr="0099689C" w:rsidRDefault="00515798" w:rsidP="00706D0E">
            <w:pPr>
              <w:widowControl w:val="0"/>
              <w:autoSpaceDE w:val="0"/>
              <w:autoSpaceDN w:val="0"/>
              <w:spacing w:before="1" w:after="0" w:line="218"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2E59B99F" w14:textId="77777777" w:rsidTr="00706D0E">
        <w:trPr>
          <w:trHeight w:val="20"/>
          <w:jc w:val="center"/>
        </w:trPr>
        <w:tc>
          <w:tcPr>
            <w:tcW w:w="5665" w:type="dxa"/>
            <w:gridSpan w:val="3"/>
            <w:tcBorders>
              <w:top w:val="single" w:sz="8" w:space="0" w:color="000000"/>
              <w:bottom w:val="single" w:sz="8" w:space="0" w:color="000000"/>
              <w:right w:val="single" w:sz="8" w:space="0" w:color="000000"/>
            </w:tcBorders>
            <w:shd w:val="clear" w:color="auto" w:fill="D9D9D9"/>
          </w:tcPr>
          <w:p w14:paraId="7E454DB7"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43C36B87"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510" w:type="dxa"/>
            <w:tcBorders>
              <w:top w:val="single" w:sz="8" w:space="0" w:color="000000"/>
              <w:left w:val="single" w:sz="8" w:space="0" w:color="000000"/>
              <w:bottom w:val="single" w:sz="8" w:space="0" w:color="000000"/>
            </w:tcBorders>
            <w:shd w:val="clear" w:color="auto" w:fill="D9D9D9"/>
          </w:tcPr>
          <w:p w14:paraId="3B00F23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4332C9BA" w14:textId="77777777" w:rsidR="00515798" w:rsidRPr="0099689C" w:rsidRDefault="00515798" w:rsidP="00515798">
      <w:pPr>
        <w:spacing w:before="120" w:after="0"/>
        <w:rPr>
          <w:b/>
          <w:bCs/>
          <w:lang w:val="en-US"/>
        </w:rPr>
      </w:pPr>
      <w:r w:rsidRPr="0099689C">
        <w:rPr>
          <w:b/>
          <w:bCs/>
          <w:lang w:val="en-US"/>
        </w:rPr>
        <w:t>Second Year</w:t>
      </w:r>
    </w:p>
    <w:tbl>
      <w:tblPr>
        <w:tblpPr w:leftFromText="180" w:rightFromText="180" w:vertAnchor="text" w:horzAnchor="margin" w:tblpXSpec="center" w:tblpY="83"/>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666"/>
        <w:gridCol w:w="900"/>
        <w:gridCol w:w="3510"/>
      </w:tblGrid>
      <w:tr w:rsidR="00515798" w:rsidRPr="0099689C" w14:paraId="67011627" w14:textId="77777777" w:rsidTr="00706D0E">
        <w:trPr>
          <w:trHeight w:val="20"/>
          <w:jc w:val="center"/>
        </w:trPr>
        <w:tc>
          <w:tcPr>
            <w:tcW w:w="1008" w:type="dxa"/>
            <w:tcBorders>
              <w:bottom w:val="single" w:sz="8" w:space="0" w:color="000000"/>
              <w:right w:val="single" w:sz="8" w:space="0" w:color="000000"/>
            </w:tcBorders>
            <w:shd w:val="clear" w:color="auto" w:fill="C0C0C0"/>
          </w:tcPr>
          <w:p w14:paraId="0E71AA8F"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39A8D617" w14:textId="77777777" w:rsidR="00515798" w:rsidRPr="0099689C" w:rsidRDefault="002063EC" w:rsidP="00706D0E">
            <w:pPr>
              <w:widowControl w:val="0"/>
              <w:autoSpaceDE w:val="0"/>
              <w:autoSpaceDN w:val="0"/>
              <w:spacing w:after="0" w:line="240" w:lineRule="auto"/>
              <w:jc w:val="left"/>
              <w:rPr>
                <w:rFonts w:eastAsia="Calibri" w:cs="Calibri"/>
                <w:kern w:val="0"/>
                <w:sz w:val="16"/>
                <w:szCs w:val="20"/>
                <w:lang w:val="en-US"/>
                <w14:ligatures w14:val="none"/>
              </w:rPr>
            </w:pPr>
            <w:r>
              <w:rPr>
                <w:rFonts w:eastAsia="Calibri" w:cs="Calibri"/>
                <w:kern w:val="0"/>
                <w:sz w:val="16"/>
                <w:szCs w:val="16"/>
                <w:lang w:val="en-US"/>
                <w14:ligatures w14:val="none"/>
              </w:rPr>
              <w:t>Course Code</w:t>
            </w:r>
          </w:p>
        </w:tc>
        <w:tc>
          <w:tcPr>
            <w:tcW w:w="3666" w:type="dxa"/>
            <w:tcBorders>
              <w:left w:val="single" w:sz="8" w:space="0" w:color="000000"/>
              <w:bottom w:val="single" w:sz="8" w:space="0" w:color="000000"/>
              <w:right w:val="single" w:sz="8" w:space="0" w:color="000000"/>
            </w:tcBorders>
            <w:shd w:val="clear" w:color="auto" w:fill="C0C0C0"/>
          </w:tcPr>
          <w:p w14:paraId="1D29F54B" w14:textId="77777777" w:rsidR="00515798" w:rsidRPr="0099689C" w:rsidRDefault="00515798" w:rsidP="00706D0E">
            <w:pPr>
              <w:widowControl w:val="0"/>
              <w:autoSpaceDE w:val="0"/>
              <w:autoSpaceDN w:val="0"/>
              <w:spacing w:before="1" w:after="0" w:line="240" w:lineRule="auto"/>
              <w:ind w:left="61" w:right="1738"/>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6DB3F5EA"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510" w:type="dxa"/>
            <w:tcBorders>
              <w:left w:val="single" w:sz="8" w:space="0" w:color="000000"/>
              <w:bottom w:val="single" w:sz="8" w:space="0" w:color="000000"/>
            </w:tcBorders>
            <w:shd w:val="clear" w:color="auto" w:fill="C0C0C0"/>
          </w:tcPr>
          <w:p w14:paraId="2BEE10A3"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7AF6A6C2" w14:textId="77777777" w:rsidTr="00706D0E">
        <w:trPr>
          <w:trHeight w:val="20"/>
          <w:jc w:val="center"/>
        </w:trPr>
        <w:tc>
          <w:tcPr>
            <w:tcW w:w="1008" w:type="dxa"/>
            <w:vMerge w:val="restart"/>
            <w:tcBorders>
              <w:top w:val="single" w:sz="8" w:space="0" w:color="000000"/>
              <w:bottom w:val="single" w:sz="8" w:space="0" w:color="000000"/>
            </w:tcBorders>
            <w:vAlign w:val="center"/>
          </w:tcPr>
          <w:p w14:paraId="2FBBC750" w14:textId="77777777" w:rsidR="00515798" w:rsidRPr="0099689C" w:rsidRDefault="00515798" w:rsidP="00706D0E">
            <w:pPr>
              <w:widowControl w:val="0"/>
              <w:tabs>
                <w:tab w:val="left" w:pos="368"/>
                <w:tab w:val="center" w:pos="555"/>
              </w:tabs>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991" w:type="dxa"/>
            <w:tcBorders>
              <w:top w:val="single" w:sz="8" w:space="0" w:color="000000"/>
            </w:tcBorders>
          </w:tcPr>
          <w:p w14:paraId="51DA062D"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REM308</w:t>
            </w:r>
          </w:p>
        </w:tc>
        <w:tc>
          <w:tcPr>
            <w:tcW w:w="3666" w:type="dxa"/>
            <w:tcBorders>
              <w:top w:val="single" w:sz="8" w:space="0" w:color="000000"/>
            </w:tcBorders>
          </w:tcPr>
          <w:p w14:paraId="342BDC71" w14:textId="77777777" w:rsidR="00515798" w:rsidRPr="00BC3914" w:rsidRDefault="00515798" w:rsidP="00BC3914">
            <w:pPr>
              <w:rPr>
                <w:sz w:val="16"/>
                <w:szCs w:val="16"/>
                <w:lang w:val="en-US"/>
              </w:rPr>
            </w:pPr>
            <w:r w:rsidRPr="00BC3914">
              <w:rPr>
                <w:sz w:val="16"/>
                <w:szCs w:val="16"/>
                <w:lang w:val="en-US"/>
              </w:rPr>
              <w:t xml:space="preserve"> Research Methodology</w:t>
            </w:r>
          </w:p>
        </w:tc>
        <w:tc>
          <w:tcPr>
            <w:tcW w:w="900" w:type="dxa"/>
            <w:tcBorders>
              <w:top w:val="single" w:sz="8" w:space="0" w:color="000000"/>
            </w:tcBorders>
          </w:tcPr>
          <w:p w14:paraId="11B4AAB4" w14:textId="77777777" w:rsidR="00515798" w:rsidRPr="0099689C" w:rsidRDefault="00515798" w:rsidP="00706D0E">
            <w:pPr>
              <w:widowControl w:val="0"/>
              <w:autoSpaceDE w:val="0"/>
              <w:autoSpaceDN w:val="0"/>
              <w:spacing w:before="1" w:after="0" w:line="240" w:lineRule="auto"/>
              <w:ind w:left="61"/>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510" w:type="dxa"/>
            <w:tcBorders>
              <w:top w:val="single" w:sz="8" w:space="0" w:color="000000"/>
            </w:tcBorders>
          </w:tcPr>
          <w:p w14:paraId="5B057216"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r>
      <w:tr w:rsidR="00515798" w:rsidRPr="0099689C" w14:paraId="173AD350" w14:textId="77777777" w:rsidTr="00706D0E">
        <w:trPr>
          <w:trHeight w:val="20"/>
          <w:jc w:val="center"/>
        </w:trPr>
        <w:tc>
          <w:tcPr>
            <w:tcW w:w="1008" w:type="dxa"/>
            <w:vMerge/>
            <w:tcBorders>
              <w:top w:val="nil"/>
              <w:bottom w:val="single" w:sz="8" w:space="0" w:color="000000"/>
            </w:tcBorders>
          </w:tcPr>
          <w:p w14:paraId="6368487A"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32B14EA8"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BUS230</w:t>
            </w:r>
          </w:p>
        </w:tc>
        <w:tc>
          <w:tcPr>
            <w:tcW w:w="3666" w:type="dxa"/>
          </w:tcPr>
          <w:p w14:paraId="572350CE"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Law</w:t>
            </w:r>
          </w:p>
        </w:tc>
        <w:tc>
          <w:tcPr>
            <w:tcW w:w="900" w:type="dxa"/>
          </w:tcPr>
          <w:p w14:paraId="00DFDD82"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Pr>
          <w:p w14:paraId="27418292" w14:textId="77777777" w:rsidR="00515798" w:rsidRPr="0099689C" w:rsidRDefault="00515798" w:rsidP="00706D0E">
            <w:pPr>
              <w:widowControl w:val="0"/>
              <w:autoSpaceDE w:val="0"/>
              <w:autoSpaceDN w:val="0"/>
              <w:spacing w:before="10" w:after="0" w:line="209" w:lineRule="exact"/>
              <w:jc w:val="center"/>
              <w:rPr>
                <w:rFonts w:eastAsia="Calibri" w:cs="Calibri"/>
                <w:kern w:val="0"/>
                <w:sz w:val="16"/>
                <w:szCs w:val="20"/>
                <w:lang w:val="en-US"/>
                <w14:ligatures w14:val="none"/>
              </w:rPr>
            </w:pPr>
          </w:p>
        </w:tc>
      </w:tr>
      <w:tr w:rsidR="00515798" w:rsidRPr="0099689C" w14:paraId="2317C343" w14:textId="77777777" w:rsidTr="00706D0E">
        <w:trPr>
          <w:trHeight w:val="20"/>
          <w:jc w:val="center"/>
        </w:trPr>
        <w:tc>
          <w:tcPr>
            <w:tcW w:w="1008" w:type="dxa"/>
            <w:vMerge/>
            <w:tcBorders>
              <w:top w:val="nil"/>
              <w:bottom w:val="single" w:sz="8" w:space="0" w:color="000000"/>
            </w:tcBorders>
          </w:tcPr>
          <w:p w14:paraId="46C972D9"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bottom w:val="single" w:sz="8" w:space="0" w:color="000000"/>
            </w:tcBorders>
          </w:tcPr>
          <w:p w14:paraId="3947DBAB" w14:textId="77777777" w:rsidR="00515798" w:rsidRPr="0099689C" w:rsidRDefault="00515798" w:rsidP="00706D0E">
            <w:pPr>
              <w:widowControl w:val="0"/>
              <w:autoSpaceDE w:val="0"/>
              <w:autoSpaceDN w:val="0"/>
              <w:spacing w:before="10" w:after="0" w:line="21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ECO201</w:t>
            </w:r>
          </w:p>
        </w:tc>
        <w:tc>
          <w:tcPr>
            <w:tcW w:w="3666" w:type="dxa"/>
            <w:tcBorders>
              <w:bottom w:val="single" w:sz="8" w:space="0" w:color="000000"/>
            </w:tcBorders>
          </w:tcPr>
          <w:p w14:paraId="14C2EF6A" w14:textId="77777777" w:rsidR="00515798" w:rsidRPr="0099689C" w:rsidRDefault="00515798" w:rsidP="00706D0E">
            <w:pPr>
              <w:widowControl w:val="0"/>
              <w:autoSpaceDE w:val="0"/>
              <w:autoSpaceDN w:val="0"/>
              <w:spacing w:before="10" w:after="0" w:line="21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Microeconomics </w:t>
            </w:r>
          </w:p>
        </w:tc>
        <w:tc>
          <w:tcPr>
            <w:tcW w:w="900" w:type="dxa"/>
            <w:tcBorders>
              <w:bottom w:val="single" w:sz="8" w:space="0" w:color="000000"/>
            </w:tcBorders>
          </w:tcPr>
          <w:p w14:paraId="15676324"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bottom w:val="single" w:sz="8" w:space="0" w:color="000000"/>
            </w:tcBorders>
          </w:tcPr>
          <w:p w14:paraId="3A53274F" w14:textId="77777777" w:rsidR="00515798" w:rsidRPr="0099689C" w:rsidRDefault="00515798" w:rsidP="00706D0E">
            <w:pPr>
              <w:widowControl w:val="0"/>
              <w:autoSpaceDE w:val="0"/>
              <w:autoSpaceDN w:val="0"/>
              <w:spacing w:after="0" w:line="216"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 may be taken concurrently</w:t>
            </w:r>
          </w:p>
        </w:tc>
      </w:tr>
      <w:tr w:rsidR="00515798" w:rsidRPr="0099689C" w14:paraId="3BF666AE" w14:textId="77777777" w:rsidTr="00706D0E">
        <w:trPr>
          <w:trHeight w:val="20"/>
          <w:jc w:val="center"/>
        </w:trPr>
        <w:tc>
          <w:tcPr>
            <w:tcW w:w="1008" w:type="dxa"/>
            <w:vMerge/>
            <w:tcBorders>
              <w:top w:val="nil"/>
              <w:bottom w:val="single" w:sz="8" w:space="0" w:color="000000"/>
            </w:tcBorders>
          </w:tcPr>
          <w:p w14:paraId="61AAB8B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6D7CC9A6"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FIN221</w:t>
            </w:r>
          </w:p>
        </w:tc>
        <w:tc>
          <w:tcPr>
            <w:tcW w:w="3666" w:type="dxa"/>
            <w:tcBorders>
              <w:top w:val="single" w:sz="8" w:space="0" w:color="000000"/>
              <w:bottom w:val="single" w:sz="8" w:space="0" w:color="000000"/>
            </w:tcBorders>
          </w:tcPr>
          <w:p w14:paraId="6750D399"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Managerial Finance </w:t>
            </w:r>
          </w:p>
        </w:tc>
        <w:tc>
          <w:tcPr>
            <w:tcW w:w="900" w:type="dxa"/>
            <w:tcBorders>
              <w:top w:val="single" w:sz="8" w:space="0" w:color="000000"/>
              <w:bottom w:val="single" w:sz="8" w:space="0" w:color="000000"/>
            </w:tcBorders>
          </w:tcPr>
          <w:p w14:paraId="22D27CCF"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000ADE14"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586B1CE3" w14:textId="77777777" w:rsidTr="00706D0E">
        <w:trPr>
          <w:trHeight w:val="20"/>
          <w:jc w:val="center"/>
        </w:trPr>
        <w:tc>
          <w:tcPr>
            <w:tcW w:w="1008" w:type="dxa"/>
            <w:vMerge/>
            <w:tcBorders>
              <w:top w:val="nil"/>
              <w:bottom w:val="single" w:sz="8" w:space="0" w:color="000000"/>
            </w:tcBorders>
          </w:tcPr>
          <w:p w14:paraId="76CDEAA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54AF7D5A"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HOM325</w:t>
            </w:r>
          </w:p>
        </w:tc>
        <w:tc>
          <w:tcPr>
            <w:tcW w:w="3666" w:type="dxa"/>
          </w:tcPr>
          <w:p w14:paraId="6B68D590"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Restaurant</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Operation</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00" w:type="dxa"/>
          </w:tcPr>
          <w:p w14:paraId="2FD5D66C" w14:textId="77777777" w:rsidR="00515798" w:rsidRPr="0099689C" w:rsidRDefault="00515798" w:rsidP="00706D0E">
            <w:pPr>
              <w:widowControl w:val="0"/>
              <w:autoSpaceDE w:val="0"/>
              <w:autoSpaceDN w:val="0"/>
              <w:spacing w:before="1" w:after="0" w:line="240" w:lineRule="auto"/>
              <w:ind w:left="61"/>
              <w:jc w:val="center"/>
              <w:rPr>
                <w:rFonts w:eastAsia="Calibri" w:cs="Calibri"/>
                <w:kern w:val="0"/>
                <w:sz w:val="16"/>
                <w:szCs w:val="20"/>
                <w:lang w:val="en-US"/>
                <w14:ligatures w14:val="none"/>
              </w:rPr>
            </w:pPr>
            <w:r w:rsidRPr="0099689C">
              <w:rPr>
                <w:rFonts w:eastAsia="Calibri" w:cs="Calibri"/>
                <w:w w:val="99"/>
                <w:kern w:val="0"/>
                <w:sz w:val="16"/>
                <w:szCs w:val="20"/>
                <w:lang w:val="en-US"/>
                <w14:ligatures w14:val="none"/>
              </w:rPr>
              <w:t>3</w:t>
            </w:r>
          </w:p>
        </w:tc>
        <w:tc>
          <w:tcPr>
            <w:tcW w:w="3510" w:type="dxa"/>
          </w:tcPr>
          <w:p w14:paraId="398FB04C" w14:textId="77777777" w:rsidR="00515798" w:rsidRPr="0099689C" w:rsidRDefault="00515798" w:rsidP="00706D0E">
            <w:pPr>
              <w:widowControl w:val="0"/>
              <w:autoSpaceDE w:val="0"/>
              <w:autoSpaceDN w:val="0"/>
              <w:spacing w:before="1" w:after="0" w:line="240" w:lineRule="auto"/>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HOM201</w:t>
            </w:r>
          </w:p>
        </w:tc>
      </w:tr>
      <w:tr w:rsidR="00515798" w:rsidRPr="0099689C" w14:paraId="630D0657" w14:textId="77777777" w:rsidTr="00706D0E">
        <w:trPr>
          <w:trHeight w:val="20"/>
          <w:jc w:val="center"/>
        </w:trPr>
        <w:tc>
          <w:tcPr>
            <w:tcW w:w="1008" w:type="dxa"/>
            <w:vMerge/>
            <w:tcBorders>
              <w:top w:val="nil"/>
              <w:bottom w:val="single" w:sz="8" w:space="0" w:color="000000"/>
            </w:tcBorders>
          </w:tcPr>
          <w:p w14:paraId="20402308"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578CB954"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HOM260</w:t>
            </w:r>
          </w:p>
        </w:tc>
        <w:tc>
          <w:tcPr>
            <w:tcW w:w="3666" w:type="dxa"/>
            <w:tcBorders>
              <w:top w:val="single" w:sz="8" w:space="0" w:color="000000"/>
              <w:bottom w:val="single" w:sz="8" w:space="0" w:color="000000"/>
            </w:tcBorders>
          </w:tcPr>
          <w:p w14:paraId="4CAEBA09"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Food Safety </w:t>
            </w:r>
          </w:p>
        </w:tc>
        <w:tc>
          <w:tcPr>
            <w:tcW w:w="900" w:type="dxa"/>
            <w:tcBorders>
              <w:top w:val="single" w:sz="8" w:space="0" w:color="000000"/>
              <w:bottom w:val="single" w:sz="8" w:space="0" w:color="000000"/>
            </w:tcBorders>
          </w:tcPr>
          <w:p w14:paraId="6623C209"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04D7BA26"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36B141A6" w14:textId="77777777" w:rsidTr="00706D0E">
        <w:trPr>
          <w:trHeight w:val="20"/>
          <w:jc w:val="center"/>
        </w:trPr>
        <w:tc>
          <w:tcPr>
            <w:tcW w:w="5665" w:type="dxa"/>
            <w:gridSpan w:val="3"/>
            <w:tcBorders>
              <w:top w:val="single" w:sz="8" w:space="0" w:color="000000"/>
              <w:bottom w:val="single" w:sz="8" w:space="0" w:color="000000"/>
              <w:right w:val="single" w:sz="8" w:space="0" w:color="000000"/>
            </w:tcBorders>
            <w:shd w:val="clear" w:color="auto" w:fill="D9D9D9"/>
          </w:tcPr>
          <w:p w14:paraId="05B91CD6"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2994006E"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510" w:type="dxa"/>
            <w:tcBorders>
              <w:top w:val="single" w:sz="8" w:space="0" w:color="000000"/>
              <w:left w:val="single" w:sz="8" w:space="0" w:color="000000"/>
              <w:bottom w:val="single" w:sz="8" w:space="0" w:color="000000"/>
            </w:tcBorders>
            <w:shd w:val="clear" w:color="auto" w:fill="D9D9D9"/>
          </w:tcPr>
          <w:p w14:paraId="2DE148C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5DBEF1AD" w14:textId="77777777" w:rsidTr="00706D0E">
        <w:trPr>
          <w:trHeight w:val="20"/>
          <w:jc w:val="center"/>
        </w:trPr>
        <w:tc>
          <w:tcPr>
            <w:tcW w:w="1008" w:type="dxa"/>
            <w:vMerge w:val="restart"/>
            <w:tcBorders>
              <w:top w:val="single" w:sz="8" w:space="0" w:color="000000"/>
              <w:bottom w:val="single" w:sz="8" w:space="0" w:color="000000"/>
            </w:tcBorders>
            <w:vAlign w:val="center"/>
          </w:tcPr>
          <w:p w14:paraId="49304ADB"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991" w:type="dxa"/>
            <w:tcBorders>
              <w:top w:val="single" w:sz="8" w:space="0" w:color="000000"/>
              <w:bottom w:val="single" w:sz="8" w:space="0" w:color="000000"/>
            </w:tcBorders>
          </w:tcPr>
          <w:p w14:paraId="5CB48D5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HOM330</w:t>
            </w:r>
          </w:p>
        </w:tc>
        <w:tc>
          <w:tcPr>
            <w:tcW w:w="3666" w:type="dxa"/>
            <w:tcBorders>
              <w:top w:val="single" w:sz="8" w:space="0" w:color="000000"/>
            </w:tcBorders>
          </w:tcPr>
          <w:p w14:paraId="159E73DC"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Esthetics Etiquette and Protocol</w:t>
            </w:r>
          </w:p>
        </w:tc>
        <w:tc>
          <w:tcPr>
            <w:tcW w:w="900" w:type="dxa"/>
            <w:tcBorders>
              <w:top w:val="single" w:sz="8" w:space="0" w:color="000000"/>
            </w:tcBorders>
          </w:tcPr>
          <w:p w14:paraId="7ACF7611"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03F15E6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169750D9" w14:textId="77777777" w:rsidTr="00706D0E">
        <w:trPr>
          <w:trHeight w:val="20"/>
          <w:jc w:val="center"/>
        </w:trPr>
        <w:tc>
          <w:tcPr>
            <w:tcW w:w="1008" w:type="dxa"/>
            <w:vMerge/>
            <w:tcBorders>
              <w:top w:val="nil"/>
              <w:bottom w:val="single" w:sz="8" w:space="0" w:color="000000"/>
            </w:tcBorders>
          </w:tcPr>
          <w:p w14:paraId="014A6167"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1D8760F2" w14:textId="77777777" w:rsidR="00515798" w:rsidRPr="0099689C" w:rsidRDefault="00515798" w:rsidP="00706D0E">
            <w:pPr>
              <w:widowControl w:val="0"/>
              <w:autoSpaceDE w:val="0"/>
              <w:autoSpaceDN w:val="0"/>
              <w:spacing w:before="6"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BUS310</w:t>
            </w:r>
          </w:p>
        </w:tc>
        <w:tc>
          <w:tcPr>
            <w:tcW w:w="3666" w:type="dxa"/>
            <w:tcBorders>
              <w:bottom w:val="single" w:sz="8" w:space="0" w:color="000000"/>
            </w:tcBorders>
          </w:tcPr>
          <w:p w14:paraId="6D9EE40D" w14:textId="77777777" w:rsidR="00515798" w:rsidRPr="0099689C" w:rsidRDefault="00515798" w:rsidP="00706D0E">
            <w:pPr>
              <w:widowControl w:val="0"/>
              <w:autoSpaceDE w:val="0"/>
              <w:autoSpaceDN w:val="0"/>
              <w:spacing w:before="15"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Quantitative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Methods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Decisions</w:t>
            </w:r>
          </w:p>
        </w:tc>
        <w:tc>
          <w:tcPr>
            <w:tcW w:w="900" w:type="dxa"/>
            <w:tcBorders>
              <w:bottom w:val="single" w:sz="8" w:space="0" w:color="000000"/>
            </w:tcBorders>
          </w:tcPr>
          <w:p w14:paraId="039FBEA6"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2261A22D" w14:textId="77777777" w:rsidR="00515798" w:rsidRPr="0099689C" w:rsidRDefault="00515798" w:rsidP="00706D0E">
            <w:pPr>
              <w:widowControl w:val="0"/>
              <w:autoSpaceDE w:val="0"/>
              <w:autoSpaceDN w:val="0"/>
              <w:spacing w:before="15"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r>
      <w:tr w:rsidR="00515798" w:rsidRPr="0099689C" w14:paraId="0D422A34" w14:textId="77777777" w:rsidTr="00706D0E">
        <w:trPr>
          <w:trHeight w:val="20"/>
          <w:jc w:val="center"/>
        </w:trPr>
        <w:tc>
          <w:tcPr>
            <w:tcW w:w="1008" w:type="dxa"/>
            <w:vMerge/>
            <w:tcBorders>
              <w:top w:val="nil"/>
              <w:bottom w:val="single" w:sz="8" w:space="0" w:color="000000"/>
            </w:tcBorders>
          </w:tcPr>
          <w:p w14:paraId="460546A9"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53749337" w14:textId="77777777" w:rsidR="00515798" w:rsidRPr="0099689C" w:rsidRDefault="00515798" w:rsidP="00706D0E">
            <w:pPr>
              <w:widowControl w:val="0"/>
              <w:autoSpaceDE w:val="0"/>
              <w:autoSpaceDN w:val="0"/>
              <w:spacing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ECO202</w:t>
            </w:r>
          </w:p>
        </w:tc>
        <w:tc>
          <w:tcPr>
            <w:tcW w:w="3666" w:type="dxa"/>
            <w:tcBorders>
              <w:top w:val="single" w:sz="8" w:space="0" w:color="000000"/>
              <w:bottom w:val="single" w:sz="8" w:space="0" w:color="000000"/>
            </w:tcBorders>
          </w:tcPr>
          <w:p w14:paraId="3A408C4F" w14:textId="77777777" w:rsidR="00515798" w:rsidRPr="0099689C" w:rsidRDefault="00515798" w:rsidP="00706D0E">
            <w:pPr>
              <w:widowControl w:val="0"/>
              <w:autoSpaceDE w:val="0"/>
              <w:autoSpaceDN w:val="0"/>
              <w:spacing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Macroeconomics</w:t>
            </w:r>
          </w:p>
        </w:tc>
        <w:tc>
          <w:tcPr>
            <w:tcW w:w="900" w:type="dxa"/>
            <w:tcBorders>
              <w:top w:val="single" w:sz="8" w:space="0" w:color="000000"/>
              <w:bottom w:val="single" w:sz="8" w:space="0" w:color="000000"/>
            </w:tcBorders>
          </w:tcPr>
          <w:p w14:paraId="595378AE" w14:textId="77777777" w:rsidR="00515798" w:rsidRPr="0099689C" w:rsidRDefault="00515798" w:rsidP="00706D0E">
            <w:pPr>
              <w:widowControl w:val="0"/>
              <w:autoSpaceDE w:val="0"/>
              <w:autoSpaceDN w:val="0"/>
              <w:spacing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72499E13" w14:textId="77777777" w:rsidR="00515798" w:rsidRPr="0099689C" w:rsidRDefault="00515798" w:rsidP="00706D0E">
            <w:pPr>
              <w:widowControl w:val="0"/>
              <w:autoSpaceDE w:val="0"/>
              <w:autoSpaceDN w:val="0"/>
              <w:spacing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ENG280 or ENG201</w:t>
            </w:r>
          </w:p>
        </w:tc>
      </w:tr>
      <w:tr w:rsidR="00515798" w:rsidRPr="0099689C" w14:paraId="73FAB6C9" w14:textId="77777777" w:rsidTr="00706D0E">
        <w:trPr>
          <w:trHeight w:val="20"/>
          <w:jc w:val="center"/>
        </w:trPr>
        <w:tc>
          <w:tcPr>
            <w:tcW w:w="1008" w:type="dxa"/>
            <w:vMerge/>
            <w:tcBorders>
              <w:top w:val="nil"/>
              <w:bottom w:val="single" w:sz="8" w:space="0" w:color="000000"/>
            </w:tcBorders>
          </w:tcPr>
          <w:p w14:paraId="3E59C490"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14D6A095"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GER </w:t>
            </w:r>
          </w:p>
        </w:tc>
        <w:tc>
          <w:tcPr>
            <w:tcW w:w="3666" w:type="dxa"/>
            <w:tcBorders>
              <w:top w:val="single" w:sz="8" w:space="0" w:color="000000"/>
              <w:bottom w:val="single" w:sz="8" w:space="0" w:color="000000"/>
            </w:tcBorders>
          </w:tcPr>
          <w:p w14:paraId="08DB268F" w14:textId="77777777" w:rsidR="00515798" w:rsidRPr="0099689C" w:rsidRDefault="00515798" w:rsidP="00706D0E">
            <w:pPr>
              <w:widowControl w:val="0"/>
              <w:autoSpaceDE w:val="0"/>
              <w:autoSpaceDN w:val="0"/>
              <w:spacing w:after="0" w:line="217"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tcBorders>
          </w:tcPr>
          <w:p w14:paraId="5A62F8CA" w14:textId="77777777" w:rsidR="00515798" w:rsidRPr="0099689C" w:rsidRDefault="00515798" w:rsidP="00706D0E">
            <w:pPr>
              <w:widowControl w:val="0"/>
              <w:autoSpaceDE w:val="0"/>
              <w:autoSpaceDN w:val="0"/>
              <w:spacing w:after="0" w:line="217"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bottom w:val="single" w:sz="8" w:space="0" w:color="000000"/>
            </w:tcBorders>
          </w:tcPr>
          <w:p w14:paraId="21EF4A1B" w14:textId="77777777" w:rsidR="00515798" w:rsidRPr="0099689C" w:rsidRDefault="00515798" w:rsidP="00706D0E">
            <w:pPr>
              <w:widowControl w:val="0"/>
              <w:autoSpaceDE w:val="0"/>
              <w:autoSpaceDN w:val="0"/>
              <w:spacing w:after="0" w:line="217" w:lineRule="exact"/>
              <w:ind w:left="108"/>
              <w:jc w:val="center"/>
              <w:rPr>
                <w:rFonts w:eastAsia="Calibri" w:cs="Calibri"/>
                <w:kern w:val="0"/>
                <w:sz w:val="16"/>
                <w:szCs w:val="20"/>
                <w:lang w:val="en-US"/>
                <w14:ligatures w14:val="none"/>
              </w:rPr>
            </w:pPr>
          </w:p>
        </w:tc>
      </w:tr>
      <w:tr w:rsidR="00515798" w:rsidRPr="0099689C" w14:paraId="1F75AC47" w14:textId="77777777" w:rsidTr="00706D0E">
        <w:trPr>
          <w:trHeight w:val="20"/>
          <w:jc w:val="center"/>
        </w:trPr>
        <w:tc>
          <w:tcPr>
            <w:tcW w:w="1008" w:type="dxa"/>
            <w:vMerge/>
            <w:tcBorders>
              <w:top w:val="nil"/>
              <w:bottom w:val="single" w:sz="8" w:space="0" w:color="000000"/>
            </w:tcBorders>
          </w:tcPr>
          <w:p w14:paraId="74433A1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tcBorders>
          </w:tcPr>
          <w:p w14:paraId="5217CAE2"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HOM230</w:t>
            </w:r>
          </w:p>
        </w:tc>
        <w:tc>
          <w:tcPr>
            <w:tcW w:w="3666" w:type="dxa"/>
            <w:tcBorders>
              <w:top w:val="single" w:sz="8" w:space="0" w:color="000000"/>
            </w:tcBorders>
          </w:tcPr>
          <w:p w14:paraId="75CF342A"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Housekeeping</w:t>
            </w:r>
          </w:p>
        </w:tc>
        <w:tc>
          <w:tcPr>
            <w:tcW w:w="900" w:type="dxa"/>
            <w:tcBorders>
              <w:top w:val="single" w:sz="8" w:space="0" w:color="000000"/>
            </w:tcBorders>
          </w:tcPr>
          <w:p w14:paraId="291116F6"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8" w:space="0" w:color="000000"/>
            </w:tcBorders>
          </w:tcPr>
          <w:p w14:paraId="0FAA9DD5" w14:textId="77777777" w:rsidR="00515798" w:rsidRPr="0099689C" w:rsidRDefault="00515798" w:rsidP="00706D0E">
            <w:pPr>
              <w:widowControl w:val="0"/>
              <w:autoSpaceDE w:val="0"/>
              <w:autoSpaceDN w:val="0"/>
              <w:spacing w:before="20" w:after="0" w:line="194"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HOM201</w:t>
            </w:r>
          </w:p>
        </w:tc>
      </w:tr>
      <w:tr w:rsidR="00515798" w:rsidRPr="0099689C" w14:paraId="221110C1" w14:textId="77777777" w:rsidTr="00706D0E">
        <w:trPr>
          <w:trHeight w:val="20"/>
          <w:jc w:val="center"/>
        </w:trPr>
        <w:tc>
          <w:tcPr>
            <w:tcW w:w="1008" w:type="dxa"/>
            <w:vMerge/>
            <w:tcBorders>
              <w:top w:val="nil"/>
              <w:bottom w:val="single" w:sz="4" w:space="0" w:color="auto"/>
            </w:tcBorders>
          </w:tcPr>
          <w:p w14:paraId="005EE69B"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4" w:space="0" w:color="auto"/>
            </w:tcBorders>
          </w:tcPr>
          <w:p w14:paraId="53C16E5F"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HOM220</w:t>
            </w:r>
          </w:p>
        </w:tc>
        <w:tc>
          <w:tcPr>
            <w:tcW w:w="3666" w:type="dxa"/>
            <w:tcBorders>
              <w:top w:val="single" w:sz="4" w:space="0" w:color="000000"/>
              <w:left w:val="single" w:sz="4" w:space="0" w:color="000000"/>
              <w:bottom w:val="single" w:sz="4" w:space="0" w:color="auto"/>
              <w:right w:val="single" w:sz="4" w:space="0" w:color="000000"/>
            </w:tcBorders>
          </w:tcPr>
          <w:p w14:paraId="3EB416D8"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Food Services Production &amp; operation</w:t>
            </w:r>
          </w:p>
        </w:tc>
        <w:tc>
          <w:tcPr>
            <w:tcW w:w="900" w:type="dxa"/>
            <w:tcBorders>
              <w:top w:val="single" w:sz="4" w:space="0" w:color="000000"/>
              <w:left w:val="single" w:sz="4" w:space="0" w:color="000000"/>
              <w:bottom w:val="single" w:sz="4" w:space="0" w:color="auto"/>
              <w:right w:val="single" w:sz="4" w:space="0" w:color="000000"/>
            </w:tcBorders>
          </w:tcPr>
          <w:p w14:paraId="1DDD26A6" w14:textId="77777777" w:rsidR="00515798" w:rsidRPr="0099689C" w:rsidRDefault="00515798" w:rsidP="00706D0E">
            <w:pPr>
              <w:widowControl w:val="0"/>
              <w:autoSpaceDE w:val="0"/>
              <w:autoSpaceDN w:val="0"/>
              <w:spacing w:after="0" w:line="219" w:lineRule="exact"/>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510" w:type="dxa"/>
            <w:tcBorders>
              <w:top w:val="single" w:sz="4" w:space="0" w:color="000000"/>
              <w:left w:val="single" w:sz="4" w:space="0" w:color="000000"/>
              <w:bottom w:val="single" w:sz="4" w:space="0" w:color="auto"/>
            </w:tcBorders>
          </w:tcPr>
          <w:p w14:paraId="48208166"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HOM201</w:t>
            </w:r>
          </w:p>
        </w:tc>
      </w:tr>
      <w:tr w:rsidR="00515798" w:rsidRPr="0099689C" w14:paraId="01A7A5C2" w14:textId="77777777" w:rsidTr="00706D0E">
        <w:trPr>
          <w:trHeight w:val="20"/>
          <w:jc w:val="center"/>
        </w:trPr>
        <w:tc>
          <w:tcPr>
            <w:tcW w:w="5665" w:type="dxa"/>
            <w:gridSpan w:val="3"/>
            <w:tcBorders>
              <w:top w:val="single" w:sz="8" w:space="0" w:color="000000"/>
              <w:bottom w:val="single" w:sz="8" w:space="0" w:color="000000"/>
              <w:right w:val="single" w:sz="8" w:space="0" w:color="000000"/>
            </w:tcBorders>
            <w:shd w:val="clear" w:color="auto" w:fill="D9D9D9"/>
          </w:tcPr>
          <w:p w14:paraId="03BC88C5"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72D79A12"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510" w:type="dxa"/>
            <w:tcBorders>
              <w:top w:val="single" w:sz="8" w:space="0" w:color="000000"/>
              <w:left w:val="single" w:sz="8" w:space="0" w:color="000000"/>
              <w:bottom w:val="single" w:sz="8" w:space="0" w:color="000000"/>
            </w:tcBorders>
            <w:shd w:val="clear" w:color="auto" w:fill="D9D9D9"/>
          </w:tcPr>
          <w:p w14:paraId="543EA0B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178EB5D5" w14:textId="77777777" w:rsidR="00515798" w:rsidRPr="0099689C" w:rsidRDefault="00515798" w:rsidP="00515798">
      <w:pPr>
        <w:spacing w:before="120" w:after="0"/>
        <w:rPr>
          <w:b/>
          <w:bCs/>
          <w:lang w:val="en-US"/>
        </w:rPr>
      </w:pPr>
      <w:r w:rsidRPr="0099689C">
        <w:rPr>
          <w:b/>
          <w:bCs/>
          <w:lang w:val="en-US"/>
        </w:rPr>
        <w:t>Third Year</w:t>
      </w: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1075"/>
        <w:gridCol w:w="3785"/>
        <w:gridCol w:w="900"/>
        <w:gridCol w:w="3510"/>
      </w:tblGrid>
      <w:tr w:rsidR="00515798" w:rsidRPr="0099689C" w14:paraId="6BC0DECB" w14:textId="77777777" w:rsidTr="002063EC">
        <w:trPr>
          <w:trHeight w:val="20"/>
          <w:jc w:val="center"/>
        </w:trPr>
        <w:tc>
          <w:tcPr>
            <w:tcW w:w="990" w:type="dxa"/>
            <w:tcBorders>
              <w:bottom w:val="single" w:sz="8" w:space="0" w:color="000000"/>
              <w:right w:val="single" w:sz="8" w:space="0" w:color="000000"/>
            </w:tcBorders>
            <w:shd w:val="clear" w:color="auto" w:fill="C0C0C0"/>
          </w:tcPr>
          <w:p w14:paraId="58E26241"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1075" w:type="dxa"/>
            <w:tcBorders>
              <w:left w:val="single" w:sz="8" w:space="0" w:color="000000"/>
              <w:bottom w:val="single" w:sz="8" w:space="0" w:color="000000"/>
              <w:right w:val="single" w:sz="8" w:space="0" w:color="000000"/>
            </w:tcBorders>
            <w:shd w:val="clear" w:color="auto" w:fill="C0C0C0"/>
          </w:tcPr>
          <w:p w14:paraId="7FE02D97" w14:textId="77777777" w:rsidR="00515798" w:rsidRPr="002063EC" w:rsidRDefault="002063EC" w:rsidP="00706D0E">
            <w:pPr>
              <w:widowControl w:val="0"/>
              <w:autoSpaceDE w:val="0"/>
              <w:autoSpaceDN w:val="0"/>
              <w:spacing w:after="0" w:line="240" w:lineRule="auto"/>
              <w:jc w:val="left"/>
              <w:rPr>
                <w:rFonts w:eastAsia="Calibri" w:cs="Calibri"/>
                <w:b/>
                <w:kern w:val="0"/>
                <w:sz w:val="16"/>
                <w:szCs w:val="16"/>
                <w:lang w:val="en-US"/>
                <w14:ligatures w14:val="none"/>
              </w:rPr>
            </w:pPr>
            <w:r w:rsidRPr="002063EC">
              <w:rPr>
                <w:rFonts w:eastAsia="Calibri" w:cs="Calibri"/>
                <w:b/>
                <w:kern w:val="0"/>
                <w:sz w:val="16"/>
                <w:szCs w:val="16"/>
                <w:lang w:val="en-US"/>
                <w14:ligatures w14:val="none"/>
              </w:rPr>
              <w:t>Course Code</w:t>
            </w:r>
          </w:p>
        </w:tc>
        <w:tc>
          <w:tcPr>
            <w:tcW w:w="3785" w:type="dxa"/>
            <w:tcBorders>
              <w:left w:val="single" w:sz="8" w:space="0" w:color="000000"/>
              <w:bottom w:val="single" w:sz="8" w:space="0" w:color="000000"/>
              <w:right w:val="single" w:sz="8" w:space="0" w:color="000000"/>
            </w:tcBorders>
            <w:shd w:val="clear" w:color="auto" w:fill="C0C0C0"/>
          </w:tcPr>
          <w:p w14:paraId="5641F76F" w14:textId="77777777" w:rsidR="00515798" w:rsidRPr="0099689C" w:rsidRDefault="00515798" w:rsidP="00706D0E">
            <w:pPr>
              <w:widowControl w:val="0"/>
              <w:autoSpaceDE w:val="0"/>
              <w:autoSpaceDN w:val="0"/>
              <w:spacing w:after="0" w:line="219" w:lineRule="exact"/>
              <w:ind w:left="1664" w:right="1659"/>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3BBE47A6"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510" w:type="dxa"/>
            <w:tcBorders>
              <w:left w:val="single" w:sz="8" w:space="0" w:color="000000"/>
              <w:bottom w:val="single" w:sz="8" w:space="0" w:color="000000"/>
            </w:tcBorders>
            <w:shd w:val="clear" w:color="auto" w:fill="C0C0C0"/>
          </w:tcPr>
          <w:p w14:paraId="0DCF7B7B" w14:textId="77777777" w:rsidR="00515798" w:rsidRPr="0099689C" w:rsidRDefault="00515798" w:rsidP="00706D0E">
            <w:pPr>
              <w:widowControl w:val="0"/>
              <w:autoSpaceDE w:val="0"/>
              <w:autoSpaceDN w:val="0"/>
              <w:spacing w:after="0" w:line="219" w:lineRule="exact"/>
              <w:ind w:left="103"/>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32A6615D" w14:textId="77777777" w:rsidTr="002063EC">
        <w:trPr>
          <w:trHeight w:val="20"/>
          <w:jc w:val="center"/>
        </w:trPr>
        <w:tc>
          <w:tcPr>
            <w:tcW w:w="990" w:type="dxa"/>
            <w:vMerge w:val="restart"/>
            <w:tcBorders>
              <w:top w:val="single" w:sz="8" w:space="0" w:color="000000"/>
              <w:bottom w:val="single" w:sz="8" w:space="0" w:color="000000"/>
            </w:tcBorders>
            <w:vAlign w:val="center"/>
          </w:tcPr>
          <w:p w14:paraId="61300C07"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Fall</w:t>
            </w:r>
          </w:p>
        </w:tc>
        <w:tc>
          <w:tcPr>
            <w:tcW w:w="1075" w:type="dxa"/>
            <w:tcBorders>
              <w:top w:val="single" w:sz="8" w:space="0" w:color="000000"/>
            </w:tcBorders>
          </w:tcPr>
          <w:p w14:paraId="0B4A532B" w14:textId="77777777" w:rsidR="00515798" w:rsidRPr="0099689C" w:rsidRDefault="00515798" w:rsidP="00706D0E">
            <w:pPr>
              <w:widowControl w:val="0"/>
              <w:autoSpaceDE w:val="0"/>
              <w:autoSpaceDN w:val="0"/>
              <w:spacing w:before="21"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ENT301</w:t>
            </w:r>
          </w:p>
        </w:tc>
        <w:tc>
          <w:tcPr>
            <w:tcW w:w="3785" w:type="dxa"/>
            <w:tcBorders>
              <w:top w:val="single" w:sz="8" w:space="0" w:color="000000"/>
            </w:tcBorders>
          </w:tcPr>
          <w:p w14:paraId="3D655E4E" w14:textId="77777777" w:rsidR="00515798" w:rsidRPr="0099689C" w:rsidRDefault="00515798" w:rsidP="00706D0E">
            <w:pPr>
              <w:widowControl w:val="0"/>
              <w:autoSpaceDE w:val="0"/>
              <w:autoSpaceDN w:val="0"/>
              <w:spacing w:before="21"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Start-up</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Business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Entrepreneurship</w:t>
            </w:r>
          </w:p>
        </w:tc>
        <w:tc>
          <w:tcPr>
            <w:tcW w:w="900" w:type="dxa"/>
            <w:tcBorders>
              <w:top w:val="single" w:sz="8" w:space="0" w:color="000000"/>
            </w:tcBorders>
          </w:tcPr>
          <w:p w14:paraId="74DFAD53" w14:textId="77777777" w:rsidR="00515798" w:rsidRPr="0099689C" w:rsidRDefault="00515798" w:rsidP="00706D0E">
            <w:pPr>
              <w:widowControl w:val="0"/>
              <w:autoSpaceDE w:val="0"/>
              <w:autoSpaceDN w:val="0"/>
              <w:spacing w:before="21"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Borders>
              <w:top w:val="single" w:sz="8" w:space="0" w:color="000000"/>
            </w:tcBorders>
          </w:tcPr>
          <w:p w14:paraId="440944E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40396C8F" w14:textId="77777777" w:rsidTr="002063EC">
        <w:trPr>
          <w:trHeight w:val="20"/>
          <w:jc w:val="center"/>
        </w:trPr>
        <w:tc>
          <w:tcPr>
            <w:tcW w:w="990" w:type="dxa"/>
            <w:vMerge/>
            <w:tcBorders>
              <w:top w:val="nil"/>
              <w:bottom w:val="single" w:sz="8" w:space="0" w:color="000000"/>
            </w:tcBorders>
          </w:tcPr>
          <w:p w14:paraId="33F1ECC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6315466A" w14:textId="77777777" w:rsidR="00515798" w:rsidRPr="0099689C" w:rsidRDefault="00515798" w:rsidP="00706D0E">
            <w:pPr>
              <w:widowControl w:val="0"/>
              <w:autoSpaceDE w:val="0"/>
              <w:autoSpaceDN w:val="0"/>
              <w:spacing w:before="22"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HRM320</w:t>
            </w:r>
          </w:p>
        </w:tc>
        <w:tc>
          <w:tcPr>
            <w:tcW w:w="3785" w:type="dxa"/>
          </w:tcPr>
          <w:p w14:paraId="423B2C38" w14:textId="77777777" w:rsidR="00515798" w:rsidRPr="0099689C" w:rsidRDefault="00515798" w:rsidP="00706D0E">
            <w:pPr>
              <w:widowControl w:val="0"/>
              <w:autoSpaceDE w:val="0"/>
              <w:autoSpaceDN w:val="0"/>
              <w:spacing w:before="22"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Human</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Resources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Pr>
          <w:p w14:paraId="731C46C5" w14:textId="77777777" w:rsidR="00515798" w:rsidRPr="0099689C" w:rsidRDefault="00515798" w:rsidP="00706D0E">
            <w:pPr>
              <w:widowControl w:val="0"/>
              <w:autoSpaceDE w:val="0"/>
              <w:autoSpaceDN w:val="0"/>
              <w:spacing w:before="22"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Pr>
          <w:p w14:paraId="1ED3D906" w14:textId="77777777" w:rsidR="00515798" w:rsidRPr="0099689C" w:rsidRDefault="00515798" w:rsidP="00706D0E">
            <w:pPr>
              <w:widowControl w:val="0"/>
              <w:autoSpaceDE w:val="0"/>
              <w:autoSpaceDN w:val="0"/>
              <w:spacing w:before="22"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73ED0C6B" w14:textId="77777777" w:rsidTr="002063EC">
        <w:trPr>
          <w:trHeight w:val="20"/>
          <w:jc w:val="center"/>
        </w:trPr>
        <w:tc>
          <w:tcPr>
            <w:tcW w:w="990" w:type="dxa"/>
            <w:vMerge/>
            <w:tcBorders>
              <w:top w:val="nil"/>
              <w:bottom w:val="single" w:sz="8" w:space="0" w:color="000000"/>
            </w:tcBorders>
          </w:tcPr>
          <w:p w14:paraId="76067852"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7142E1D7"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HOM321</w:t>
            </w:r>
          </w:p>
        </w:tc>
        <w:tc>
          <w:tcPr>
            <w:tcW w:w="3785" w:type="dxa"/>
          </w:tcPr>
          <w:p w14:paraId="2DDEDF48" w14:textId="77777777" w:rsidR="00515798" w:rsidRPr="0099689C" w:rsidRDefault="00515798" w:rsidP="00706D0E">
            <w:pPr>
              <w:widowControl w:val="0"/>
              <w:autoSpaceDE w:val="0"/>
              <w:autoSpaceDN w:val="0"/>
              <w:spacing w:after="0" w:line="240" w:lineRule="auto"/>
              <w:ind w:left="85"/>
              <w:jc w:val="left"/>
              <w:rPr>
                <w:rFonts w:eastAsia="Calibri" w:cs="Calibri"/>
                <w:kern w:val="0"/>
                <w:sz w:val="16"/>
                <w:szCs w:val="16"/>
                <w:lang w:val="en-US"/>
                <w14:ligatures w14:val="none"/>
              </w:rPr>
            </w:pPr>
            <w:r w:rsidRPr="0099689C">
              <w:rPr>
                <w:rFonts w:eastAsia="Calibri" w:cs="Calibri"/>
                <w:color w:val="000000"/>
                <w:kern w:val="0"/>
                <w:sz w:val="16"/>
                <w:szCs w:val="16"/>
                <w:lang w:val="en-US"/>
                <w14:ligatures w14:val="none"/>
              </w:rPr>
              <w:t>Food, Beverage and Labor Cost Control</w:t>
            </w:r>
          </w:p>
        </w:tc>
        <w:tc>
          <w:tcPr>
            <w:tcW w:w="900" w:type="dxa"/>
          </w:tcPr>
          <w:p w14:paraId="5A288F77"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Pr>
          <w:p w14:paraId="6114BEEA" w14:textId="77777777" w:rsidR="00515798" w:rsidRPr="0099689C" w:rsidRDefault="00515798" w:rsidP="00706D0E">
            <w:pPr>
              <w:widowControl w:val="0"/>
              <w:autoSpaceDE w:val="0"/>
              <w:autoSpaceDN w:val="0"/>
              <w:spacing w:before="25"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HOM325</w:t>
            </w:r>
          </w:p>
        </w:tc>
      </w:tr>
      <w:tr w:rsidR="00515798" w:rsidRPr="0099689C" w14:paraId="0979C505" w14:textId="77777777" w:rsidTr="002063EC">
        <w:trPr>
          <w:trHeight w:val="20"/>
          <w:jc w:val="center"/>
        </w:trPr>
        <w:tc>
          <w:tcPr>
            <w:tcW w:w="990" w:type="dxa"/>
            <w:vMerge/>
            <w:tcBorders>
              <w:top w:val="nil"/>
              <w:bottom w:val="single" w:sz="8" w:space="0" w:color="000000"/>
            </w:tcBorders>
          </w:tcPr>
          <w:p w14:paraId="680256E9"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Borders>
              <w:bottom w:val="single" w:sz="8" w:space="0" w:color="000000"/>
            </w:tcBorders>
          </w:tcPr>
          <w:p w14:paraId="3CCD142B"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HOM322</w:t>
            </w:r>
          </w:p>
        </w:tc>
        <w:tc>
          <w:tcPr>
            <w:tcW w:w="3785" w:type="dxa"/>
            <w:tcBorders>
              <w:bottom w:val="single" w:sz="8" w:space="0" w:color="000000"/>
            </w:tcBorders>
          </w:tcPr>
          <w:p w14:paraId="228B8233"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Front</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Office</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Information</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System</w:t>
            </w:r>
          </w:p>
        </w:tc>
        <w:tc>
          <w:tcPr>
            <w:tcW w:w="900" w:type="dxa"/>
            <w:tcBorders>
              <w:bottom w:val="single" w:sz="8" w:space="0" w:color="000000"/>
            </w:tcBorders>
          </w:tcPr>
          <w:p w14:paraId="5D0EAA6E"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Borders>
              <w:bottom w:val="single" w:sz="8" w:space="0" w:color="000000"/>
            </w:tcBorders>
          </w:tcPr>
          <w:p w14:paraId="16AD17E1" w14:textId="77777777" w:rsidR="00515798" w:rsidRPr="0099689C" w:rsidRDefault="00515798" w:rsidP="00706D0E">
            <w:pPr>
              <w:widowControl w:val="0"/>
              <w:autoSpaceDE w:val="0"/>
              <w:autoSpaceDN w:val="0"/>
              <w:spacing w:before="25" w:after="0" w:line="19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HOM201</w:t>
            </w:r>
          </w:p>
        </w:tc>
      </w:tr>
      <w:tr w:rsidR="00515798" w:rsidRPr="0099689C" w14:paraId="270B114C" w14:textId="77777777" w:rsidTr="002063EC">
        <w:trPr>
          <w:trHeight w:val="20"/>
          <w:jc w:val="center"/>
        </w:trPr>
        <w:tc>
          <w:tcPr>
            <w:tcW w:w="990" w:type="dxa"/>
            <w:vMerge/>
            <w:tcBorders>
              <w:top w:val="nil"/>
              <w:bottom w:val="single" w:sz="8" w:space="0" w:color="000000"/>
            </w:tcBorders>
          </w:tcPr>
          <w:p w14:paraId="1F87FFB9"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Borders>
              <w:top w:val="single" w:sz="8" w:space="0" w:color="000000"/>
              <w:bottom w:val="single" w:sz="8" w:space="0" w:color="000000"/>
            </w:tcBorders>
          </w:tcPr>
          <w:p w14:paraId="3F6A2ACF"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MIS360</w:t>
            </w:r>
          </w:p>
        </w:tc>
        <w:tc>
          <w:tcPr>
            <w:tcW w:w="3785" w:type="dxa"/>
            <w:tcBorders>
              <w:top w:val="single" w:sz="8" w:space="0" w:color="000000"/>
              <w:bottom w:val="single" w:sz="8" w:space="0" w:color="000000"/>
            </w:tcBorders>
          </w:tcPr>
          <w:p w14:paraId="66F90F6E"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Management</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Information</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System</w:t>
            </w:r>
          </w:p>
        </w:tc>
        <w:tc>
          <w:tcPr>
            <w:tcW w:w="900" w:type="dxa"/>
            <w:tcBorders>
              <w:top w:val="single" w:sz="8" w:space="0" w:color="000000"/>
              <w:bottom w:val="single" w:sz="8" w:space="0" w:color="000000"/>
            </w:tcBorders>
          </w:tcPr>
          <w:p w14:paraId="7BD1CCB1"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Borders>
              <w:top w:val="single" w:sz="8" w:space="0" w:color="000000"/>
              <w:bottom w:val="single" w:sz="8" w:space="0" w:color="000000"/>
            </w:tcBorders>
          </w:tcPr>
          <w:p w14:paraId="3AA6AB6C"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5D00836C" w14:textId="77777777" w:rsidTr="002063EC">
        <w:trPr>
          <w:trHeight w:val="20"/>
          <w:jc w:val="center"/>
        </w:trPr>
        <w:tc>
          <w:tcPr>
            <w:tcW w:w="990" w:type="dxa"/>
            <w:vMerge/>
            <w:tcBorders>
              <w:top w:val="nil"/>
              <w:bottom w:val="single" w:sz="8" w:space="0" w:color="000000"/>
            </w:tcBorders>
          </w:tcPr>
          <w:p w14:paraId="6EA359E3"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Borders>
              <w:top w:val="single" w:sz="8" w:space="0" w:color="000000"/>
              <w:bottom w:val="single" w:sz="8" w:space="0" w:color="000000"/>
            </w:tcBorders>
          </w:tcPr>
          <w:p w14:paraId="0BBC4C09"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BUS491</w:t>
            </w:r>
          </w:p>
        </w:tc>
        <w:tc>
          <w:tcPr>
            <w:tcW w:w="3785" w:type="dxa"/>
            <w:tcBorders>
              <w:top w:val="single" w:sz="8" w:space="0" w:color="000000"/>
              <w:bottom w:val="single" w:sz="8" w:space="0" w:color="000000"/>
            </w:tcBorders>
          </w:tcPr>
          <w:p w14:paraId="51BD9E68"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Internship</w:t>
            </w:r>
          </w:p>
        </w:tc>
        <w:tc>
          <w:tcPr>
            <w:tcW w:w="900" w:type="dxa"/>
            <w:tcBorders>
              <w:top w:val="single" w:sz="8" w:space="0" w:color="000000"/>
              <w:bottom w:val="single" w:sz="8" w:space="0" w:color="000000"/>
            </w:tcBorders>
          </w:tcPr>
          <w:p w14:paraId="7272CAE7"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510" w:type="dxa"/>
            <w:tcBorders>
              <w:top w:val="single" w:sz="8" w:space="0" w:color="000000"/>
              <w:bottom w:val="single" w:sz="8" w:space="0" w:color="000000"/>
            </w:tcBorders>
          </w:tcPr>
          <w:p w14:paraId="38DEF8E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Senior</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Standing</w:t>
            </w:r>
          </w:p>
        </w:tc>
      </w:tr>
      <w:tr w:rsidR="00515798" w:rsidRPr="0099689C" w14:paraId="1C4275ED" w14:textId="77777777" w:rsidTr="00706D0E">
        <w:trPr>
          <w:trHeight w:val="20"/>
          <w:jc w:val="center"/>
        </w:trPr>
        <w:tc>
          <w:tcPr>
            <w:tcW w:w="5850" w:type="dxa"/>
            <w:gridSpan w:val="3"/>
            <w:tcBorders>
              <w:top w:val="single" w:sz="8" w:space="0" w:color="000000"/>
              <w:bottom w:val="single" w:sz="8" w:space="0" w:color="000000"/>
              <w:right w:val="single" w:sz="8" w:space="0" w:color="000000"/>
            </w:tcBorders>
            <w:shd w:val="clear" w:color="auto" w:fill="D9D9D9"/>
          </w:tcPr>
          <w:p w14:paraId="77BEB294"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69D5CAA1"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16</w:t>
            </w:r>
          </w:p>
        </w:tc>
        <w:tc>
          <w:tcPr>
            <w:tcW w:w="3510" w:type="dxa"/>
            <w:tcBorders>
              <w:top w:val="single" w:sz="8" w:space="0" w:color="000000"/>
              <w:left w:val="single" w:sz="8" w:space="0" w:color="000000"/>
              <w:bottom w:val="single" w:sz="8" w:space="0" w:color="000000"/>
            </w:tcBorders>
            <w:shd w:val="clear" w:color="auto" w:fill="D9D9D9"/>
          </w:tcPr>
          <w:p w14:paraId="49CB6DDC"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6370BC4D" w14:textId="77777777" w:rsidTr="002063EC">
        <w:trPr>
          <w:trHeight w:val="20"/>
          <w:jc w:val="center"/>
        </w:trPr>
        <w:tc>
          <w:tcPr>
            <w:tcW w:w="990" w:type="dxa"/>
            <w:vMerge w:val="restart"/>
            <w:tcBorders>
              <w:top w:val="nil"/>
              <w:bottom w:val="single" w:sz="8" w:space="0" w:color="000000"/>
            </w:tcBorders>
            <w:vAlign w:val="center"/>
          </w:tcPr>
          <w:p w14:paraId="3CB2D93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Spring</w:t>
            </w:r>
          </w:p>
        </w:tc>
        <w:tc>
          <w:tcPr>
            <w:tcW w:w="1075" w:type="dxa"/>
            <w:tcBorders>
              <w:top w:val="single" w:sz="8" w:space="0" w:color="000000"/>
            </w:tcBorders>
          </w:tcPr>
          <w:p w14:paraId="3444F8B0"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HOM324</w:t>
            </w:r>
          </w:p>
        </w:tc>
        <w:tc>
          <w:tcPr>
            <w:tcW w:w="3785" w:type="dxa"/>
            <w:tcBorders>
              <w:top w:val="single" w:sz="8" w:space="0" w:color="000000"/>
            </w:tcBorders>
          </w:tcPr>
          <w:p w14:paraId="5505579F"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Times New Roman" w:cs="Helvetica"/>
                <w:color w:val="151618"/>
                <w:kern w:val="0"/>
                <w:sz w:val="16"/>
                <w:szCs w:val="16"/>
                <w:lang w:val="en-US"/>
                <w14:ligatures w14:val="none"/>
              </w:rPr>
              <w:t>Internship II</w:t>
            </w:r>
          </w:p>
        </w:tc>
        <w:tc>
          <w:tcPr>
            <w:tcW w:w="900" w:type="dxa"/>
            <w:tcBorders>
              <w:top w:val="single" w:sz="8" w:space="0" w:color="000000"/>
            </w:tcBorders>
          </w:tcPr>
          <w:p w14:paraId="48FF46E1"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510" w:type="dxa"/>
            <w:tcBorders>
              <w:top w:val="single" w:sz="8" w:space="0" w:color="000000"/>
            </w:tcBorders>
          </w:tcPr>
          <w:p w14:paraId="044EF098" w14:textId="77777777" w:rsidR="00515798" w:rsidRPr="0099689C" w:rsidRDefault="00515798" w:rsidP="00706D0E">
            <w:pPr>
              <w:widowControl w:val="0"/>
              <w:autoSpaceDE w:val="0"/>
              <w:autoSpaceDN w:val="0"/>
              <w:spacing w:before="20"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BUS491</w:t>
            </w:r>
          </w:p>
        </w:tc>
      </w:tr>
      <w:tr w:rsidR="00515798" w:rsidRPr="0099689C" w14:paraId="6F0AB7EC" w14:textId="77777777" w:rsidTr="002063EC">
        <w:trPr>
          <w:trHeight w:val="20"/>
          <w:jc w:val="center"/>
        </w:trPr>
        <w:tc>
          <w:tcPr>
            <w:tcW w:w="990" w:type="dxa"/>
            <w:vMerge/>
            <w:tcBorders>
              <w:top w:val="nil"/>
              <w:bottom w:val="single" w:sz="8" w:space="0" w:color="000000"/>
            </w:tcBorders>
          </w:tcPr>
          <w:p w14:paraId="76F4C1F1"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26C130F0"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HOM399</w:t>
            </w:r>
          </w:p>
        </w:tc>
        <w:tc>
          <w:tcPr>
            <w:tcW w:w="3785" w:type="dxa"/>
          </w:tcPr>
          <w:p w14:paraId="5C7F40BA"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Hospitality</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Architecture</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&amp;</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Design</w:t>
            </w:r>
          </w:p>
        </w:tc>
        <w:tc>
          <w:tcPr>
            <w:tcW w:w="900" w:type="dxa"/>
          </w:tcPr>
          <w:p w14:paraId="18E2FBBC"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Pr>
          <w:p w14:paraId="56E01ECE" w14:textId="77777777" w:rsidR="00515798" w:rsidRPr="0099689C" w:rsidRDefault="00515798" w:rsidP="00706D0E">
            <w:pPr>
              <w:widowControl w:val="0"/>
              <w:autoSpaceDE w:val="0"/>
              <w:autoSpaceDN w:val="0"/>
              <w:spacing w:after="0" w:line="216"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HOM325</w:t>
            </w:r>
          </w:p>
        </w:tc>
      </w:tr>
      <w:tr w:rsidR="00515798" w:rsidRPr="0099689C" w14:paraId="7D9BE28F" w14:textId="77777777" w:rsidTr="002063EC">
        <w:trPr>
          <w:trHeight w:val="20"/>
          <w:jc w:val="center"/>
        </w:trPr>
        <w:tc>
          <w:tcPr>
            <w:tcW w:w="990" w:type="dxa"/>
            <w:vMerge/>
            <w:tcBorders>
              <w:top w:val="nil"/>
              <w:bottom w:val="single" w:sz="8" w:space="0" w:color="000000"/>
            </w:tcBorders>
          </w:tcPr>
          <w:p w14:paraId="093ED8F1"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4B1540EF"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HOM427</w:t>
            </w:r>
          </w:p>
        </w:tc>
        <w:tc>
          <w:tcPr>
            <w:tcW w:w="3785" w:type="dxa"/>
          </w:tcPr>
          <w:p w14:paraId="0968F130"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Sales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&amp;</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Marketing</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in</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the</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Hospitality</w:t>
            </w:r>
            <w:r w:rsidRPr="0099689C">
              <w:rPr>
                <w:rFonts w:eastAsia="Calibri" w:cs="Calibri"/>
                <w:spacing w:val="-1"/>
                <w:kern w:val="0"/>
                <w:sz w:val="16"/>
                <w:szCs w:val="16"/>
                <w:lang w:val="en-US"/>
                <w14:ligatures w14:val="none"/>
              </w:rPr>
              <w:t xml:space="preserve"> </w:t>
            </w:r>
            <w:r w:rsidRPr="0099689C">
              <w:rPr>
                <w:rFonts w:eastAsia="Calibri" w:cs="Calibri"/>
                <w:kern w:val="0"/>
                <w:sz w:val="16"/>
                <w:szCs w:val="16"/>
                <w:lang w:val="en-US"/>
                <w14:ligatures w14:val="none"/>
              </w:rPr>
              <w:t>Industry</w:t>
            </w:r>
          </w:p>
        </w:tc>
        <w:tc>
          <w:tcPr>
            <w:tcW w:w="900" w:type="dxa"/>
          </w:tcPr>
          <w:p w14:paraId="19F9622E"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Pr>
          <w:p w14:paraId="0F384AD7"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MKT201, HOM201</w:t>
            </w:r>
          </w:p>
        </w:tc>
      </w:tr>
      <w:tr w:rsidR="00515798" w:rsidRPr="0099689C" w14:paraId="3D7005C8" w14:textId="77777777" w:rsidTr="002063EC">
        <w:trPr>
          <w:trHeight w:val="20"/>
          <w:jc w:val="center"/>
        </w:trPr>
        <w:tc>
          <w:tcPr>
            <w:tcW w:w="990" w:type="dxa"/>
            <w:vMerge/>
            <w:tcBorders>
              <w:top w:val="nil"/>
              <w:bottom w:val="single" w:sz="8" w:space="0" w:color="000000"/>
            </w:tcBorders>
          </w:tcPr>
          <w:p w14:paraId="604F7A9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641EC965"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PED </w:t>
            </w:r>
          </w:p>
        </w:tc>
        <w:tc>
          <w:tcPr>
            <w:tcW w:w="3785" w:type="dxa"/>
          </w:tcPr>
          <w:p w14:paraId="0C212008"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Physical</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Education</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I</w:t>
            </w:r>
          </w:p>
        </w:tc>
        <w:tc>
          <w:tcPr>
            <w:tcW w:w="900" w:type="dxa"/>
          </w:tcPr>
          <w:p w14:paraId="6DD67B71"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510" w:type="dxa"/>
          </w:tcPr>
          <w:p w14:paraId="584A8227"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37E105DC" w14:textId="77777777" w:rsidTr="002063EC">
        <w:trPr>
          <w:trHeight w:val="20"/>
          <w:jc w:val="center"/>
        </w:trPr>
        <w:tc>
          <w:tcPr>
            <w:tcW w:w="990" w:type="dxa"/>
            <w:vMerge/>
            <w:tcBorders>
              <w:top w:val="nil"/>
              <w:bottom w:val="single" w:sz="8" w:space="0" w:color="000000"/>
            </w:tcBorders>
          </w:tcPr>
          <w:p w14:paraId="0D9AADEA"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020E9ED6" w14:textId="77777777" w:rsidR="00515798" w:rsidRPr="0099689C" w:rsidRDefault="00515798" w:rsidP="00706D0E">
            <w:pPr>
              <w:widowControl w:val="0"/>
              <w:autoSpaceDE w:val="0"/>
              <w:autoSpaceDN w:val="0"/>
              <w:spacing w:after="0" w:line="213"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HUM318</w:t>
            </w:r>
          </w:p>
        </w:tc>
        <w:tc>
          <w:tcPr>
            <w:tcW w:w="3785" w:type="dxa"/>
          </w:tcPr>
          <w:p w14:paraId="05F02D65"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Human Rights </w:t>
            </w:r>
          </w:p>
        </w:tc>
        <w:tc>
          <w:tcPr>
            <w:tcW w:w="900" w:type="dxa"/>
          </w:tcPr>
          <w:p w14:paraId="6A0A3144"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Pr>
          <w:p w14:paraId="2410E9AB" w14:textId="77777777" w:rsidR="00515798" w:rsidRPr="0099689C" w:rsidRDefault="00515798" w:rsidP="00706D0E">
            <w:pPr>
              <w:widowControl w:val="0"/>
              <w:autoSpaceDE w:val="0"/>
              <w:autoSpaceDN w:val="0"/>
              <w:spacing w:before="8" w:after="0" w:line="211"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ENG200</w:t>
            </w:r>
          </w:p>
        </w:tc>
      </w:tr>
      <w:tr w:rsidR="00515798" w:rsidRPr="0099689C" w14:paraId="1B0F96DA" w14:textId="77777777" w:rsidTr="002063EC">
        <w:trPr>
          <w:trHeight w:val="20"/>
          <w:jc w:val="center"/>
        </w:trPr>
        <w:tc>
          <w:tcPr>
            <w:tcW w:w="990" w:type="dxa"/>
            <w:tcBorders>
              <w:bottom w:val="single" w:sz="8" w:space="0" w:color="000000"/>
              <w:right w:val="single" w:sz="8" w:space="0" w:color="000000"/>
            </w:tcBorders>
            <w:shd w:val="clear" w:color="auto" w:fill="C0C0C0"/>
          </w:tcPr>
          <w:p w14:paraId="4EAAA05D"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1075" w:type="dxa"/>
            <w:tcBorders>
              <w:left w:val="single" w:sz="8" w:space="0" w:color="000000"/>
              <w:bottom w:val="single" w:sz="8" w:space="0" w:color="000000"/>
              <w:right w:val="single" w:sz="8" w:space="0" w:color="000000"/>
            </w:tcBorders>
            <w:shd w:val="clear" w:color="auto" w:fill="C0C0C0"/>
          </w:tcPr>
          <w:p w14:paraId="02D6E8A7" w14:textId="77777777" w:rsidR="00515798" w:rsidRPr="002063EC" w:rsidRDefault="002063EC" w:rsidP="00706D0E">
            <w:pPr>
              <w:widowControl w:val="0"/>
              <w:autoSpaceDE w:val="0"/>
              <w:autoSpaceDN w:val="0"/>
              <w:spacing w:after="0" w:line="240" w:lineRule="auto"/>
              <w:jc w:val="left"/>
              <w:rPr>
                <w:rFonts w:eastAsia="Calibri" w:cs="Calibri"/>
                <w:b/>
                <w:kern w:val="0"/>
                <w:sz w:val="16"/>
                <w:szCs w:val="16"/>
                <w:lang w:val="en-US"/>
                <w14:ligatures w14:val="none"/>
              </w:rPr>
            </w:pPr>
            <w:r w:rsidRPr="002063EC">
              <w:rPr>
                <w:rFonts w:eastAsia="Calibri" w:cs="Calibri"/>
                <w:b/>
                <w:kern w:val="0"/>
                <w:sz w:val="16"/>
                <w:szCs w:val="16"/>
                <w:lang w:val="en-US"/>
                <w14:ligatures w14:val="none"/>
              </w:rPr>
              <w:t>Course Code</w:t>
            </w:r>
          </w:p>
        </w:tc>
        <w:tc>
          <w:tcPr>
            <w:tcW w:w="3785" w:type="dxa"/>
            <w:tcBorders>
              <w:left w:val="single" w:sz="8" w:space="0" w:color="000000"/>
              <w:bottom w:val="single" w:sz="8" w:space="0" w:color="000000"/>
              <w:right w:val="single" w:sz="8" w:space="0" w:color="000000"/>
            </w:tcBorders>
            <w:shd w:val="clear" w:color="auto" w:fill="C0C0C0"/>
          </w:tcPr>
          <w:p w14:paraId="09A8127B" w14:textId="77777777" w:rsidR="00515798" w:rsidRPr="0099689C" w:rsidRDefault="00515798" w:rsidP="002063EC">
            <w:pPr>
              <w:widowControl w:val="0"/>
              <w:autoSpaceDE w:val="0"/>
              <w:autoSpaceDN w:val="0"/>
              <w:spacing w:after="0" w:line="219" w:lineRule="exact"/>
              <w:ind w:left="445" w:right="185"/>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0FD9BAED"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510" w:type="dxa"/>
            <w:tcBorders>
              <w:left w:val="single" w:sz="8" w:space="0" w:color="000000"/>
              <w:bottom w:val="single" w:sz="8" w:space="0" w:color="000000"/>
            </w:tcBorders>
            <w:shd w:val="clear" w:color="auto" w:fill="C0C0C0"/>
          </w:tcPr>
          <w:p w14:paraId="2EE4D016" w14:textId="77777777" w:rsidR="00515798" w:rsidRPr="0099689C" w:rsidRDefault="00515798" w:rsidP="00706D0E">
            <w:pPr>
              <w:widowControl w:val="0"/>
              <w:autoSpaceDE w:val="0"/>
              <w:autoSpaceDN w:val="0"/>
              <w:spacing w:after="0" w:line="219" w:lineRule="exact"/>
              <w:ind w:left="103"/>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3817523A" w14:textId="77777777" w:rsidTr="002063EC">
        <w:trPr>
          <w:trHeight w:val="20"/>
          <w:jc w:val="center"/>
        </w:trPr>
        <w:tc>
          <w:tcPr>
            <w:tcW w:w="990" w:type="dxa"/>
            <w:vMerge w:val="restart"/>
            <w:tcBorders>
              <w:top w:val="single" w:sz="8" w:space="0" w:color="000000"/>
              <w:bottom w:val="single" w:sz="8" w:space="0" w:color="000000"/>
            </w:tcBorders>
            <w:vAlign w:val="center"/>
          </w:tcPr>
          <w:p w14:paraId="401AE387" w14:textId="77777777" w:rsidR="00515798" w:rsidRPr="0099689C" w:rsidRDefault="00515798" w:rsidP="00706D0E">
            <w:pPr>
              <w:widowControl w:val="0"/>
              <w:autoSpaceDE w:val="0"/>
              <w:autoSpaceDN w:val="0"/>
              <w:spacing w:after="0" w:line="240" w:lineRule="auto"/>
              <w:jc w:val="center"/>
              <w:rPr>
                <w:rFonts w:eastAsia="Calibri" w:cs="Calibri"/>
                <w:bCs/>
                <w:kern w:val="0"/>
                <w:sz w:val="16"/>
                <w:szCs w:val="16"/>
                <w:lang w:val="en-US"/>
                <w14:ligatures w14:val="none"/>
              </w:rPr>
            </w:pPr>
            <w:r w:rsidRPr="0099689C">
              <w:rPr>
                <w:rFonts w:eastAsia="Calibri" w:cs="Calibri"/>
                <w:bCs/>
                <w:kern w:val="0"/>
                <w:sz w:val="16"/>
                <w:szCs w:val="16"/>
                <w:lang w:val="en-US"/>
                <w14:ligatures w14:val="none"/>
              </w:rPr>
              <w:t>Summer</w:t>
            </w:r>
          </w:p>
        </w:tc>
        <w:tc>
          <w:tcPr>
            <w:tcW w:w="1075" w:type="dxa"/>
          </w:tcPr>
          <w:p w14:paraId="62978852"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Elec 2*</w:t>
            </w:r>
          </w:p>
        </w:tc>
        <w:tc>
          <w:tcPr>
            <w:tcW w:w="3785" w:type="dxa"/>
          </w:tcPr>
          <w:p w14:paraId="6A55A4E0"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Free Elective</w:t>
            </w:r>
          </w:p>
        </w:tc>
        <w:tc>
          <w:tcPr>
            <w:tcW w:w="900" w:type="dxa"/>
          </w:tcPr>
          <w:p w14:paraId="72A32593"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Pr>
          <w:p w14:paraId="77E5706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6FF6AA32" w14:textId="77777777" w:rsidTr="002063EC">
        <w:trPr>
          <w:trHeight w:val="20"/>
          <w:jc w:val="center"/>
        </w:trPr>
        <w:tc>
          <w:tcPr>
            <w:tcW w:w="990" w:type="dxa"/>
            <w:vMerge/>
            <w:tcBorders>
              <w:top w:val="nil"/>
              <w:bottom w:val="single" w:sz="8" w:space="0" w:color="000000"/>
            </w:tcBorders>
          </w:tcPr>
          <w:p w14:paraId="71BA574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14B43C2E"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BUS210 </w:t>
            </w:r>
          </w:p>
        </w:tc>
        <w:tc>
          <w:tcPr>
            <w:tcW w:w="3785" w:type="dxa"/>
          </w:tcPr>
          <w:p w14:paraId="61757977"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Business Communication Skills </w:t>
            </w:r>
          </w:p>
        </w:tc>
        <w:tc>
          <w:tcPr>
            <w:tcW w:w="900" w:type="dxa"/>
          </w:tcPr>
          <w:p w14:paraId="72C1B261"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510" w:type="dxa"/>
          </w:tcPr>
          <w:p w14:paraId="0BE51F83"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5CEB3727" w14:textId="77777777" w:rsidTr="002063EC">
        <w:trPr>
          <w:trHeight w:val="20"/>
          <w:jc w:val="center"/>
        </w:trPr>
        <w:tc>
          <w:tcPr>
            <w:tcW w:w="990" w:type="dxa"/>
            <w:vMerge/>
            <w:tcBorders>
              <w:top w:val="nil"/>
              <w:bottom w:val="single" w:sz="8" w:space="0" w:color="000000"/>
            </w:tcBorders>
          </w:tcPr>
          <w:p w14:paraId="64EC368D"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75" w:type="dxa"/>
          </w:tcPr>
          <w:p w14:paraId="54F598C3"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BUS215</w:t>
            </w:r>
          </w:p>
        </w:tc>
        <w:tc>
          <w:tcPr>
            <w:tcW w:w="3785" w:type="dxa"/>
          </w:tcPr>
          <w:p w14:paraId="6CF24D00"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Presentation Skills </w:t>
            </w:r>
          </w:p>
        </w:tc>
        <w:tc>
          <w:tcPr>
            <w:tcW w:w="900" w:type="dxa"/>
          </w:tcPr>
          <w:p w14:paraId="2680E2E0"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510" w:type="dxa"/>
          </w:tcPr>
          <w:p w14:paraId="398C782D"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BUS210 may be taken concurrently </w:t>
            </w:r>
          </w:p>
        </w:tc>
      </w:tr>
      <w:tr w:rsidR="00515798" w:rsidRPr="0099689C" w14:paraId="23283334" w14:textId="77777777" w:rsidTr="00706D0E">
        <w:trPr>
          <w:trHeight w:val="20"/>
          <w:jc w:val="center"/>
        </w:trPr>
        <w:tc>
          <w:tcPr>
            <w:tcW w:w="5850" w:type="dxa"/>
            <w:gridSpan w:val="3"/>
            <w:tcBorders>
              <w:top w:val="single" w:sz="8" w:space="0" w:color="000000"/>
              <w:right w:val="single" w:sz="8" w:space="0" w:color="000000"/>
            </w:tcBorders>
            <w:shd w:val="clear" w:color="auto" w:fill="D9D9D9"/>
          </w:tcPr>
          <w:p w14:paraId="46AFC715" w14:textId="77777777" w:rsidR="00515798" w:rsidRPr="0099689C" w:rsidRDefault="00515798" w:rsidP="00706D0E">
            <w:pPr>
              <w:widowControl w:val="0"/>
              <w:autoSpaceDE w:val="0"/>
              <w:autoSpaceDN w:val="0"/>
              <w:spacing w:after="0" w:line="219"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60754A64" w14:textId="77777777" w:rsidR="00515798" w:rsidRPr="0099689C" w:rsidRDefault="00515798" w:rsidP="00706D0E">
            <w:pPr>
              <w:widowControl w:val="0"/>
              <w:autoSpaceDE w:val="0"/>
              <w:autoSpaceDN w:val="0"/>
              <w:spacing w:after="0" w:line="219"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7</w:t>
            </w:r>
          </w:p>
        </w:tc>
        <w:tc>
          <w:tcPr>
            <w:tcW w:w="3510" w:type="dxa"/>
            <w:tcBorders>
              <w:top w:val="single" w:sz="8" w:space="0" w:color="000000"/>
              <w:left w:val="single" w:sz="8" w:space="0" w:color="000000"/>
            </w:tcBorders>
            <w:shd w:val="clear" w:color="auto" w:fill="D9D9D9"/>
          </w:tcPr>
          <w:p w14:paraId="0EB3CF6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bl>
    <w:p w14:paraId="58411FBD" w14:textId="77777777" w:rsidR="00515798" w:rsidRPr="0099689C" w:rsidRDefault="00515798" w:rsidP="00515798">
      <w:pPr>
        <w:rPr>
          <w:lang w:val="en-US"/>
        </w:rPr>
      </w:pPr>
    </w:p>
    <w:p w14:paraId="556B8B4C" w14:textId="77777777" w:rsidR="00515798" w:rsidRPr="0099689C" w:rsidRDefault="00515798" w:rsidP="00515798">
      <w:pPr>
        <w:pStyle w:val="Heading3"/>
        <w:pageBreakBefore/>
        <w:rPr>
          <w:rFonts w:eastAsia="Calibri"/>
          <w:lang w:val="en-US"/>
        </w:rPr>
      </w:pPr>
      <w:bookmarkStart w:id="165" w:name="_Toc204076771"/>
      <w:r w:rsidRPr="0099689C">
        <w:rPr>
          <w:rFonts w:eastAsia="Calibri"/>
          <w:lang w:val="en-US"/>
        </w:rPr>
        <w:lastRenderedPageBreak/>
        <w:t>Bachelor of Business Administration in Management</w:t>
      </w:r>
      <w:bookmarkEnd w:id="165"/>
    </w:p>
    <w:p w14:paraId="19CBC332" w14:textId="77777777" w:rsidR="00515798" w:rsidRPr="0099689C" w:rsidRDefault="00515798" w:rsidP="00515798">
      <w:pPr>
        <w:pStyle w:val="Heading4"/>
        <w:rPr>
          <w:lang w:val="en-US"/>
        </w:rPr>
      </w:pPr>
      <w:r w:rsidRPr="0099689C">
        <w:rPr>
          <w:lang w:val="en-US"/>
        </w:rPr>
        <w:t>(99 Credits)</w:t>
      </w:r>
    </w:p>
    <w:p w14:paraId="390C0DD0" w14:textId="77777777" w:rsidR="00515798" w:rsidRPr="0099689C" w:rsidRDefault="00515798" w:rsidP="00515798">
      <w:pPr>
        <w:spacing w:after="0"/>
      </w:pPr>
      <w:r w:rsidRPr="0099689C">
        <w:t>The program fosters analytical thinking and strategic decision-making skills, preparing students for leadership roles across diverse industries. It equips them with essential competencies in management, analysis, and effective organizational planning.</w:t>
      </w:r>
    </w:p>
    <w:p w14:paraId="1E7AA454" w14:textId="77777777" w:rsidR="00515798" w:rsidRPr="0099689C" w:rsidRDefault="00515798" w:rsidP="00515798">
      <w:pPr>
        <w:spacing w:after="0"/>
        <w:rPr>
          <w:rFonts w:eastAsia="Times New Roman" w:cs="Arial"/>
          <w:u w:val="single"/>
          <w:shd w:val="clear" w:color="auto" w:fill="FFFFFF"/>
          <w:lang w:val="en-US"/>
        </w:rPr>
      </w:pPr>
    </w:p>
    <w:p w14:paraId="61FEF418" w14:textId="77777777" w:rsidR="00515798" w:rsidRPr="0099689C" w:rsidRDefault="00515798" w:rsidP="00515798">
      <w:pPr>
        <w:spacing w:after="0"/>
        <w:rPr>
          <w:rFonts w:eastAsia="Times New Roman" w:cs="Arial"/>
          <w:u w:val="single"/>
          <w:shd w:val="clear" w:color="auto" w:fill="FFFFFF"/>
          <w:lang w:val="en-US"/>
        </w:rPr>
      </w:pPr>
      <w:r w:rsidRPr="0099689C">
        <w:rPr>
          <w:rFonts w:eastAsia="Times New Roman" w:cs="Arial"/>
          <w:u w:val="single"/>
          <w:shd w:val="clear" w:color="auto" w:fill="FFFFFF"/>
          <w:lang w:val="en-US"/>
        </w:rPr>
        <w:t>Careers</w:t>
      </w:r>
    </w:p>
    <w:p w14:paraId="0CE724CC" w14:textId="77777777" w:rsidR="00515798" w:rsidRPr="0099689C" w:rsidRDefault="00515798" w:rsidP="00515798">
      <w:pPr>
        <w:rPr>
          <w:rFonts w:eastAsia="Times New Roman" w:cs="Times New Roman"/>
          <w:lang w:val="en-US"/>
        </w:rPr>
      </w:pPr>
      <w:r w:rsidRPr="0099689C">
        <w:rPr>
          <w:rFonts w:eastAsia="Times New Roman" w:cs="Times New Roman"/>
          <w:lang w:val="en-US"/>
        </w:rPr>
        <w:t>Employment opportunities include general management positions in manufacturing, distributing, and service industries, staff positions in human resources management and industrial relations departments, and management positions in transportation and physical distribution.</w:t>
      </w:r>
    </w:p>
    <w:p w14:paraId="1A7B650D" w14:textId="77777777" w:rsidR="00515798" w:rsidRPr="0099689C" w:rsidRDefault="00515798" w:rsidP="00515798">
      <w:pPr>
        <w:rPr>
          <w:rFonts w:eastAsia="Times New Roman" w:cs="Times New Roman"/>
          <w:lang w:val="en-US"/>
        </w:rPr>
      </w:pPr>
    </w:p>
    <w:tbl>
      <w:tblPr>
        <w:tblW w:w="10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493"/>
        <w:gridCol w:w="497"/>
        <w:gridCol w:w="492"/>
        <w:gridCol w:w="3378"/>
        <w:gridCol w:w="990"/>
        <w:gridCol w:w="3499"/>
        <w:gridCol w:w="13"/>
        <w:gridCol w:w="13"/>
      </w:tblGrid>
      <w:tr w:rsidR="00515798" w:rsidRPr="0099689C" w14:paraId="63F4839D" w14:textId="77777777" w:rsidTr="00706D0E">
        <w:trPr>
          <w:gridAfter w:val="1"/>
          <w:wAfter w:w="13" w:type="dxa"/>
          <w:trHeight w:val="20"/>
          <w:jc w:val="center"/>
        </w:trPr>
        <w:tc>
          <w:tcPr>
            <w:tcW w:w="5670" w:type="dxa"/>
            <w:gridSpan w:val="5"/>
            <w:shd w:val="clear" w:color="auto" w:fill="D9D9D9"/>
          </w:tcPr>
          <w:p w14:paraId="0AE06D61" w14:textId="77777777" w:rsidR="00515798" w:rsidRPr="0099689C" w:rsidRDefault="00515798" w:rsidP="00706D0E">
            <w:pPr>
              <w:widowControl w:val="0"/>
              <w:autoSpaceDE w:val="0"/>
              <w:autoSpaceDN w:val="0"/>
              <w:spacing w:before="56" w:after="0" w:line="240" w:lineRule="auto"/>
              <w:ind w:left="107"/>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General</w:t>
            </w:r>
            <w:r w:rsidRPr="0099689C">
              <w:rPr>
                <w:rFonts w:eastAsia="Calibri" w:cs="Calibri"/>
                <w:b/>
                <w:spacing w:val="-5"/>
                <w:kern w:val="0"/>
                <w:sz w:val="16"/>
                <w:szCs w:val="20"/>
                <w:lang w:val="en-US"/>
                <w14:ligatures w14:val="none"/>
              </w:rPr>
              <w:t xml:space="preserve"> </w:t>
            </w:r>
            <w:r w:rsidRPr="0099689C">
              <w:rPr>
                <w:rFonts w:eastAsia="Calibri" w:cs="Calibri"/>
                <w:b/>
                <w:kern w:val="0"/>
                <w:sz w:val="16"/>
                <w:szCs w:val="20"/>
                <w:lang w:val="en-US"/>
                <w14:ligatures w14:val="none"/>
              </w:rPr>
              <w:t>Education</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990" w:type="dxa"/>
            <w:shd w:val="clear" w:color="auto" w:fill="D9D9D9"/>
          </w:tcPr>
          <w:p w14:paraId="5ED0EAEB" w14:textId="77777777" w:rsidR="00515798" w:rsidRPr="0099689C" w:rsidRDefault="00515798" w:rsidP="00E2236D">
            <w:pPr>
              <w:widowControl w:val="0"/>
              <w:autoSpaceDE w:val="0"/>
              <w:autoSpaceDN w:val="0"/>
              <w:spacing w:before="56" w:after="0" w:line="240" w:lineRule="auto"/>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26</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512" w:type="dxa"/>
            <w:gridSpan w:val="2"/>
            <w:shd w:val="clear" w:color="auto" w:fill="D9D9D9"/>
          </w:tcPr>
          <w:p w14:paraId="0FD11A8E"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r w:rsidR="00515798" w:rsidRPr="0099689C" w14:paraId="441229F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5670" w:type="dxa"/>
            <w:gridSpan w:val="5"/>
            <w:tcBorders>
              <w:right w:val="single" w:sz="4" w:space="0" w:color="000000"/>
            </w:tcBorders>
          </w:tcPr>
          <w:p w14:paraId="366A098F" w14:textId="77777777" w:rsidR="00515798" w:rsidRPr="0099689C" w:rsidRDefault="00515798" w:rsidP="00706D0E">
            <w:pPr>
              <w:widowControl w:val="0"/>
              <w:autoSpaceDE w:val="0"/>
              <w:autoSpaceDN w:val="0"/>
              <w:spacing w:before="49" w:after="0" w:line="199" w:lineRule="exact"/>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Major</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Core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4489" w:type="dxa"/>
            <w:gridSpan w:val="2"/>
            <w:tcBorders>
              <w:left w:val="single" w:sz="4" w:space="0" w:color="000000"/>
            </w:tcBorders>
          </w:tcPr>
          <w:p w14:paraId="1CFD7F87" w14:textId="77777777" w:rsidR="00515798" w:rsidRPr="0099689C" w:rsidRDefault="00515798" w:rsidP="00E2236D">
            <w:pPr>
              <w:widowControl w:val="0"/>
              <w:autoSpaceDE w:val="0"/>
              <w:autoSpaceDN w:val="0"/>
              <w:spacing w:before="49" w:after="0" w:line="199" w:lineRule="exact"/>
              <w:ind w:left="-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 xml:space="preserve">  40</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r>
      <w:tr w:rsidR="00515798" w:rsidRPr="0099689C" w14:paraId="5258809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right w:val="single" w:sz="4" w:space="0" w:color="000000"/>
            </w:tcBorders>
          </w:tcPr>
          <w:p w14:paraId="07E002D5" w14:textId="77777777" w:rsidR="00515798" w:rsidRPr="0099689C" w:rsidRDefault="00515798" w:rsidP="00706D0E">
            <w:pPr>
              <w:widowControl w:val="0"/>
              <w:autoSpaceDE w:val="0"/>
              <w:autoSpaceDN w:val="0"/>
              <w:spacing w:before="1" w:after="0" w:line="240" w:lineRule="auto"/>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Code</w:t>
            </w:r>
          </w:p>
        </w:tc>
        <w:tc>
          <w:tcPr>
            <w:tcW w:w="990" w:type="dxa"/>
            <w:gridSpan w:val="2"/>
            <w:tcBorders>
              <w:left w:val="single" w:sz="4" w:space="0" w:color="000000"/>
              <w:right w:val="single" w:sz="4" w:space="0" w:color="000000"/>
            </w:tcBorders>
          </w:tcPr>
          <w:p w14:paraId="37D957A8"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Course</w:t>
            </w:r>
            <w:r w:rsidRPr="0099689C">
              <w:rPr>
                <w:rFonts w:eastAsia="Calibri" w:cs="Calibri"/>
                <w:b/>
                <w:color w:val="404040"/>
                <w:spacing w:val="2"/>
                <w:kern w:val="0"/>
                <w:sz w:val="16"/>
                <w:szCs w:val="20"/>
                <w:lang w:val="en-US"/>
                <w14:ligatures w14:val="none"/>
              </w:rPr>
              <w:t xml:space="preserve"> </w:t>
            </w:r>
            <w:r w:rsidRPr="0099689C">
              <w:rPr>
                <w:rFonts w:eastAsia="Calibri" w:cs="Calibri"/>
                <w:b/>
                <w:color w:val="404040"/>
                <w:kern w:val="0"/>
                <w:sz w:val="16"/>
                <w:szCs w:val="20"/>
                <w:lang w:val="en-US"/>
                <w14:ligatures w14:val="none"/>
              </w:rPr>
              <w:t>#</w:t>
            </w:r>
          </w:p>
        </w:tc>
        <w:tc>
          <w:tcPr>
            <w:tcW w:w="3870" w:type="dxa"/>
            <w:gridSpan w:val="2"/>
            <w:tcBorders>
              <w:left w:val="single" w:sz="4" w:space="0" w:color="000000"/>
              <w:right w:val="single" w:sz="4" w:space="0" w:color="000000"/>
            </w:tcBorders>
          </w:tcPr>
          <w:p w14:paraId="28049D4D" w14:textId="77777777" w:rsidR="00515798" w:rsidRPr="0099689C" w:rsidRDefault="00515798" w:rsidP="00E2236D">
            <w:pPr>
              <w:widowControl w:val="0"/>
              <w:autoSpaceDE w:val="0"/>
              <w:autoSpaceDN w:val="0"/>
              <w:spacing w:before="1" w:after="0" w:line="240" w:lineRule="auto"/>
              <w:ind w:left="1756" w:right="5"/>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Title</w:t>
            </w:r>
          </w:p>
        </w:tc>
        <w:tc>
          <w:tcPr>
            <w:tcW w:w="990" w:type="dxa"/>
            <w:tcBorders>
              <w:left w:val="single" w:sz="4" w:space="0" w:color="000000"/>
              <w:right w:val="single" w:sz="4" w:space="0" w:color="000000"/>
            </w:tcBorders>
          </w:tcPr>
          <w:p w14:paraId="54136192" w14:textId="77777777" w:rsidR="00515798" w:rsidRPr="0099689C" w:rsidRDefault="00515798" w:rsidP="00706D0E">
            <w:pPr>
              <w:widowControl w:val="0"/>
              <w:tabs>
                <w:tab w:val="left" w:pos="0"/>
              </w:tabs>
              <w:autoSpaceDE w:val="0"/>
              <w:autoSpaceDN w:val="0"/>
              <w:spacing w:before="1" w:after="0" w:line="240" w:lineRule="auto"/>
              <w:jc w:val="center"/>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Cr</w:t>
            </w:r>
          </w:p>
        </w:tc>
        <w:tc>
          <w:tcPr>
            <w:tcW w:w="3499" w:type="dxa"/>
            <w:tcBorders>
              <w:left w:val="single" w:sz="4" w:space="0" w:color="000000"/>
            </w:tcBorders>
          </w:tcPr>
          <w:p w14:paraId="06930CA3" w14:textId="77777777" w:rsidR="00515798" w:rsidRPr="0099689C" w:rsidRDefault="00515798" w:rsidP="00706D0E">
            <w:pPr>
              <w:widowControl w:val="0"/>
              <w:autoSpaceDE w:val="0"/>
              <w:autoSpaceDN w:val="0"/>
              <w:spacing w:before="1" w:after="0" w:line="240" w:lineRule="auto"/>
              <w:ind w:left="113"/>
              <w:jc w:val="left"/>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Prerequisites</w:t>
            </w:r>
          </w:p>
        </w:tc>
      </w:tr>
      <w:tr w:rsidR="00515798" w:rsidRPr="0099689C" w14:paraId="6FF30D8F"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bottom w:val="single" w:sz="4" w:space="0" w:color="000000"/>
              <w:right w:val="single" w:sz="4" w:space="0" w:color="000000"/>
            </w:tcBorders>
          </w:tcPr>
          <w:p w14:paraId="2849DD40" w14:textId="77777777" w:rsidR="00515798" w:rsidRPr="0099689C" w:rsidRDefault="00515798" w:rsidP="00706D0E">
            <w:pPr>
              <w:widowControl w:val="0"/>
              <w:autoSpaceDE w:val="0"/>
              <w:autoSpaceDN w:val="0"/>
              <w:spacing w:before="68"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w:t>
            </w:r>
          </w:p>
        </w:tc>
        <w:tc>
          <w:tcPr>
            <w:tcW w:w="990" w:type="dxa"/>
            <w:gridSpan w:val="2"/>
            <w:tcBorders>
              <w:left w:val="single" w:sz="4" w:space="0" w:color="000000"/>
              <w:bottom w:val="single" w:sz="4" w:space="0" w:color="000000"/>
              <w:right w:val="single" w:sz="4" w:space="0" w:color="000000"/>
            </w:tcBorders>
          </w:tcPr>
          <w:p w14:paraId="34B9A329" w14:textId="77777777" w:rsidR="00515798" w:rsidRPr="0099689C" w:rsidRDefault="00515798" w:rsidP="00706D0E">
            <w:pPr>
              <w:widowControl w:val="0"/>
              <w:autoSpaceDE w:val="0"/>
              <w:autoSpaceDN w:val="0"/>
              <w:spacing w:before="68"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210</w:t>
            </w:r>
          </w:p>
        </w:tc>
        <w:tc>
          <w:tcPr>
            <w:tcW w:w="3870" w:type="dxa"/>
            <w:gridSpan w:val="2"/>
            <w:tcBorders>
              <w:left w:val="single" w:sz="4" w:space="0" w:color="000000"/>
              <w:bottom w:val="single" w:sz="4" w:space="0" w:color="000000"/>
              <w:right w:val="single" w:sz="4" w:space="0" w:color="000000"/>
            </w:tcBorders>
          </w:tcPr>
          <w:p w14:paraId="50B53D9A" w14:textId="77777777" w:rsidR="00515798" w:rsidRPr="0099689C" w:rsidRDefault="00515798" w:rsidP="00706D0E">
            <w:pPr>
              <w:widowControl w:val="0"/>
              <w:autoSpaceDE w:val="0"/>
              <w:autoSpaceDN w:val="0"/>
              <w:spacing w:before="68"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990" w:type="dxa"/>
            <w:tcBorders>
              <w:left w:val="single" w:sz="4" w:space="0" w:color="000000"/>
              <w:bottom w:val="single" w:sz="4" w:space="0" w:color="000000"/>
              <w:right w:val="single" w:sz="4" w:space="0" w:color="000000"/>
            </w:tcBorders>
          </w:tcPr>
          <w:p w14:paraId="54091163" w14:textId="77777777" w:rsidR="00515798" w:rsidRPr="0099689C" w:rsidRDefault="00515798" w:rsidP="00706D0E">
            <w:pPr>
              <w:widowControl w:val="0"/>
              <w:autoSpaceDE w:val="0"/>
              <w:autoSpaceDN w:val="0"/>
              <w:spacing w:before="68"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left w:val="single" w:sz="4" w:space="0" w:color="000000"/>
              <w:bottom w:val="single" w:sz="4" w:space="0" w:color="000000"/>
            </w:tcBorders>
          </w:tcPr>
          <w:p w14:paraId="7AECF800" w14:textId="0F10428F" w:rsidR="00515798" w:rsidRPr="0099689C" w:rsidRDefault="00515798" w:rsidP="00706D0E">
            <w:pPr>
              <w:widowControl w:val="0"/>
              <w:autoSpaceDE w:val="0"/>
              <w:autoSpaceDN w:val="0"/>
              <w:spacing w:before="68" w:after="0" w:line="199" w:lineRule="exact"/>
              <w:ind w:left="113"/>
              <w:jc w:val="center"/>
              <w:rPr>
                <w:rFonts w:eastAsia="Calibri" w:cs="Calibri"/>
                <w:kern w:val="0"/>
                <w:sz w:val="16"/>
                <w:szCs w:val="20"/>
                <w:lang w:val="en-US"/>
                <w14:ligatures w14:val="none"/>
              </w:rPr>
            </w:pPr>
          </w:p>
        </w:tc>
      </w:tr>
      <w:tr w:rsidR="00515798" w:rsidRPr="0099689C" w14:paraId="2AC6098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5A5C2700"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w:t>
            </w:r>
          </w:p>
        </w:tc>
        <w:tc>
          <w:tcPr>
            <w:tcW w:w="990" w:type="dxa"/>
            <w:gridSpan w:val="2"/>
            <w:tcBorders>
              <w:top w:val="single" w:sz="4" w:space="0" w:color="000000"/>
              <w:left w:val="single" w:sz="4" w:space="0" w:color="000000"/>
              <w:bottom w:val="single" w:sz="4" w:space="0" w:color="000000"/>
              <w:right w:val="single" w:sz="4" w:space="0" w:color="000000"/>
            </w:tcBorders>
          </w:tcPr>
          <w:p w14:paraId="1C51152D"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215</w:t>
            </w:r>
          </w:p>
        </w:tc>
        <w:tc>
          <w:tcPr>
            <w:tcW w:w="3870" w:type="dxa"/>
            <w:gridSpan w:val="2"/>
            <w:tcBorders>
              <w:top w:val="single" w:sz="4" w:space="0" w:color="000000"/>
              <w:left w:val="single" w:sz="4" w:space="0" w:color="000000"/>
              <w:bottom w:val="single" w:sz="4" w:space="0" w:color="000000"/>
              <w:right w:val="single" w:sz="4" w:space="0" w:color="000000"/>
            </w:tcBorders>
          </w:tcPr>
          <w:p w14:paraId="6DA62195" w14:textId="77777777" w:rsidR="00515798" w:rsidRPr="0099689C" w:rsidRDefault="00515798" w:rsidP="00706D0E">
            <w:pPr>
              <w:widowControl w:val="0"/>
              <w:autoSpaceDE w:val="0"/>
              <w:autoSpaceDN w:val="0"/>
              <w:spacing w:before="80"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990" w:type="dxa"/>
            <w:tcBorders>
              <w:top w:val="single" w:sz="4" w:space="0" w:color="000000"/>
              <w:left w:val="single" w:sz="4" w:space="0" w:color="000000"/>
              <w:bottom w:val="single" w:sz="4" w:space="0" w:color="000000"/>
              <w:right w:val="single" w:sz="4" w:space="0" w:color="000000"/>
            </w:tcBorders>
          </w:tcPr>
          <w:p w14:paraId="196340DA"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0FBB9815"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r>
      <w:tr w:rsidR="00515798" w:rsidRPr="0099689C" w14:paraId="0D311E0C"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0A68B78C" w14:textId="77777777" w:rsidR="00515798" w:rsidRPr="0099689C" w:rsidRDefault="00515798" w:rsidP="00706D0E">
            <w:pPr>
              <w:widowControl w:val="0"/>
              <w:autoSpaceDE w:val="0"/>
              <w:autoSpaceDN w:val="0"/>
              <w:spacing w:before="80"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990" w:type="dxa"/>
            <w:gridSpan w:val="2"/>
            <w:tcBorders>
              <w:top w:val="single" w:sz="4" w:space="0" w:color="000000"/>
              <w:left w:val="single" w:sz="4" w:space="0" w:color="000000"/>
              <w:bottom w:val="single" w:sz="4" w:space="0" w:color="000000"/>
              <w:right w:val="single" w:sz="4" w:space="0" w:color="000000"/>
            </w:tcBorders>
          </w:tcPr>
          <w:p w14:paraId="6E56231D" w14:textId="77777777" w:rsidR="00515798" w:rsidRPr="0099689C" w:rsidRDefault="00515798" w:rsidP="00706D0E">
            <w:pPr>
              <w:widowControl w:val="0"/>
              <w:autoSpaceDE w:val="0"/>
              <w:autoSpaceDN w:val="0"/>
              <w:spacing w:before="80"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230</w:t>
            </w:r>
          </w:p>
        </w:tc>
        <w:tc>
          <w:tcPr>
            <w:tcW w:w="3870" w:type="dxa"/>
            <w:gridSpan w:val="2"/>
            <w:tcBorders>
              <w:top w:val="single" w:sz="4" w:space="0" w:color="000000"/>
              <w:left w:val="single" w:sz="4" w:space="0" w:color="000000"/>
              <w:bottom w:val="single" w:sz="4" w:space="0" w:color="000000"/>
              <w:right w:val="single" w:sz="4" w:space="0" w:color="000000"/>
            </w:tcBorders>
          </w:tcPr>
          <w:p w14:paraId="798E04A5"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Law</w:t>
            </w:r>
          </w:p>
        </w:tc>
        <w:tc>
          <w:tcPr>
            <w:tcW w:w="990" w:type="dxa"/>
            <w:tcBorders>
              <w:top w:val="single" w:sz="4" w:space="0" w:color="000000"/>
              <w:left w:val="single" w:sz="4" w:space="0" w:color="000000"/>
              <w:bottom w:val="single" w:sz="4" w:space="0" w:color="000000"/>
              <w:right w:val="single" w:sz="4" w:space="0" w:color="000000"/>
            </w:tcBorders>
          </w:tcPr>
          <w:p w14:paraId="58552A8C"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564E1965"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p>
        </w:tc>
      </w:tr>
      <w:tr w:rsidR="00515798" w:rsidRPr="0099689C" w14:paraId="1A0D985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305A6A7B"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990" w:type="dxa"/>
            <w:gridSpan w:val="2"/>
            <w:tcBorders>
              <w:top w:val="single" w:sz="4" w:space="0" w:color="000000"/>
              <w:left w:val="single" w:sz="4" w:space="0" w:color="000000"/>
              <w:bottom w:val="single" w:sz="4" w:space="0" w:color="000000"/>
              <w:right w:val="single" w:sz="4" w:space="0" w:color="000000"/>
            </w:tcBorders>
          </w:tcPr>
          <w:p w14:paraId="17B3CC66"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310</w:t>
            </w:r>
          </w:p>
        </w:tc>
        <w:tc>
          <w:tcPr>
            <w:tcW w:w="3870" w:type="dxa"/>
            <w:gridSpan w:val="2"/>
            <w:tcBorders>
              <w:top w:val="single" w:sz="4" w:space="0" w:color="000000"/>
              <w:left w:val="single" w:sz="4" w:space="0" w:color="000000"/>
              <w:bottom w:val="single" w:sz="4" w:space="0" w:color="000000"/>
              <w:right w:val="single" w:sz="4" w:space="0" w:color="000000"/>
            </w:tcBorders>
          </w:tcPr>
          <w:p w14:paraId="67B5251E"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Quantitative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Methods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Decisions</w:t>
            </w:r>
          </w:p>
        </w:tc>
        <w:tc>
          <w:tcPr>
            <w:tcW w:w="990" w:type="dxa"/>
            <w:tcBorders>
              <w:top w:val="single" w:sz="4" w:space="0" w:color="000000"/>
              <w:left w:val="single" w:sz="4" w:space="0" w:color="000000"/>
              <w:bottom w:val="single" w:sz="4" w:space="0" w:color="000000"/>
              <w:right w:val="single" w:sz="4" w:space="0" w:color="000000"/>
            </w:tcBorders>
          </w:tcPr>
          <w:p w14:paraId="2B5DD55A"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49CEB549"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r>
      <w:tr w:rsidR="00515798" w:rsidRPr="0099689C" w14:paraId="1C323EF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169963B9" w14:textId="77777777" w:rsidR="00515798" w:rsidRPr="0099689C" w:rsidRDefault="00515798" w:rsidP="00706D0E">
            <w:pPr>
              <w:widowControl w:val="0"/>
              <w:autoSpaceDE w:val="0"/>
              <w:autoSpaceDN w:val="0"/>
              <w:spacing w:before="80"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990" w:type="dxa"/>
            <w:gridSpan w:val="2"/>
            <w:tcBorders>
              <w:top w:val="single" w:sz="4" w:space="0" w:color="000000"/>
              <w:left w:val="single" w:sz="4" w:space="0" w:color="000000"/>
              <w:bottom w:val="single" w:sz="4" w:space="0" w:color="000000"/>
              <w:right w:val="single" w:sz="4" w:space="0" w:color="000000"/>
            </w:tcBorders>
          </w:tcPr>
          <w:p w14:paraId="15937332" w14:textId="77777777" w:rsidR="00515798" w:rsidRPr="0099689C" w:rsidRDefault="00515798" w:rsidP="00706D0E">
            <w:pPr>
              <w:widowControl w:val="0"/>
              <w:autoSpaceDE w:val="0"/>
              <w:autoSpaceDN w:val="0"/>
              <w:spacing w:before="80"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491</w:t>
            </w:r>
          </w:p>
        </w:tc>
        <w:tc>
          <w:tcPr>
            <w:tcW w:w="3870" w:type="dxa"/>
            <w:gridSpan w:val="2"/>
            <w:tcBorders>
              <w:top w:val="single" w:sz="4" w:space="0" w:color="000000"/>
              <w:left w:val="single" w:sz="4" w:space="0" w:color="000000"/>
              <w:bottom w:val="single" w:sz="4" w:space="0" w:color="000000"/>
              <w:right w:val="single" w:sz="4" w:space="0" w:color="000000"/>
            </w:tcBorders>
          </w:tcPr>
          <w:p w14:paraId="54B7077A"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Internship</w:t>
            </w:r>
          </w:p>
        </w:tc>
        <w:tc>
          <w:tcPr>
            <w:tcW w:w="990" w:type="dxa"/>
            <w:tcBorders>
              <w:top w:val="single" w:sz="4" w:space="0" w:color="000000"/>
              <w:left w:val="single" w:sz="4" w:space="0" w:color="000000"/>
              <w:bottom w:val="single" w:sz="4" w:space="0" w:color="000000"/>
              <w:right w:val="single" w:sz="4" w:space="0" w:color="000000"/>
            </w:tcBorders>
          </w:tcPr>
          <w:p w14:paraId="0CA6A3A6"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1</w:t>
            </w:r>
          </w:p>
        </w:tc>
        <w:tc>
          <w:tcPr>
            <w:tcW w:w="3499" w:type="dxa"/>
            <w:tcBorders>
              <w:top w:val="single" w:sz="4" w:space="0" w:color="000000"/>
              <w:left w:val="single" w:sz="4" w:space="0" w:color="000000"/>
              <w:bottom w:val="single" w:sz="4" w:space="0" w:color="000000"/>
            </w:tcBorders>
          </w:tcPr>
          <w:p w14:paraId="6FE0BFFD"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Senior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Standing</w:t>
            </w:r>
          </w:p>
        </w:tc>
      </w:tr>
      <w:tr w:rsidR="00515798" w:rsidRPr="0099689C" w14:paraId="29EFC8C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4EA5DBCD"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w:t>
            </w:r>
          </w:p>
        </w:tc>
        <w:tc>
          <w:tcPr>
            <w:tcW w:w="990" w:type="dxa"/>
            <w:gridSpan w:val="2"/>
            <w:tcBorders>
              <w:top w:val="single" w:sz="4" w:space="0" w:color="000000"/>
              <w:left w:val="single" w:sz="4" w:space="0" w:color="000000"/>
              <w:bottom w:val="single" w:sz="4" w:space="0" w:color="000000"/>
              <w:right w:val="single" w:sz="4" w:space="0" w:color="000000"/>
            </w:tcBorders>
          </w:tcPr>
          <w:p w14:paraId="4BEE140D"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3870" w:type="dxa"/>
            <w:gridSpan w:val="2"/>
            <w:tcBorders>
              <w:top w:val="single" w:sz="4" w:space="0" w:color="000000"/>
              <w:left w:val="single" w:sz="4" w:space="0" w:color="000000"/>
              <w:bottom w:val="single" w:sz="4" w:space="0" w:color="000000"/>
              <w:right w:val="single" w:sz="4" w:space="0" w:color="000000"/>
            </w:tcBorders>
          </w:tcPr>
          <w:p w14:paraId="078402A1" w14:textId="77777777" w:rsidR="00515798" w:rsidRPr="0099689C" w:rsidRDefault="00515798" w:rsidP="00706D0E">
            <w:pPr>
              <w:widowControl w:val="0"/>
              <w:autoSpaceDE w:val="0"/>
              <w:autoSpaceDN w:val="0"/>
              <w:spacing w:before="80"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Microeconomics</w:t>
            </w:r>
          </w:p>
        </w:tc>
        <w:tc>
          <w:tcPr>
            <w:tcW w:w="990" w:type="dxa"/>
            <w:tcBorders>
              <w:top w:val="single" w:sz="4" w:space="0" w:color="000000"/>
              <w:left w:val="single" w:sz="4" w:space="0" w:color="000000"/>
              <w:bottom w:val="single" w:sz="4" w:space="0" w:color="000000"/>
              <w:right w:val="single" w:sz="4" w:space="0" w:color="000000"/>
            </w:tcBorders>
          </w:tcPr>
          <w:p w14:paraId="6E658E09"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4906EE46" w14:textId="77777777" w:rsidR="00515798" w:rsidRPr="0099689C" w:rsidRDefault="00515798" w:rsidP="00E2236D">
            <w:pPr>
              <w:widowControl w:val="0"/>
              <w:autoSpaceDE w:val="0"/>
              <w:autoSpaceDN w:val="0"/>
              <w:spacing w:before="80" w:after="0" w:line="199" w:lineRule="exact"/>
              <w:ind w:left="-5" w:right="-16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 may be taken concurrently</w:t>
            </w:r>
          </w:p>
        </w:tc>
      </w:tr>
      <w:tr w:rsidR="00515798" w:rsidRPr="0099689C" w14:paraId="5494D4CF"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6EF6297F" w14:textId="77777777" w:rsidR="00515798" w:rsidRPr="0099689C" w:rsidRDefault="00515798" w:rsidP="00706D0E">
            <w:pPr>
              <w:widowControl w:val="0"/>
              <w:autoSpaceDE w:val="0"/>
              <w:autoSpaceDN w:val="0"/>
              <w:spacing w:before="83"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w:t>
            </w:r>
          </w:p>
        </w:tc>
        <w:tc>
          <w:tcPr>
            <w:tcW w:w="990" w:type="dxa"/>
            <w:gridSpan w:val="2"/>
            <w:tcBorders>
              <w:top w:val="single" w:sz="4" w:space="0" w:color="000000"/>
              <w:left w:val="single" w:sz="4" w:space="0" w:color="000000"/>
              <w:bottom w:val="single" w:sz="4" w:space="0" w:color="000000"/>
              <w:right w:val="single" w:sz="4" w:space="0" w:color="000000"/>
            </w:tcBorders>
          </w:tcPr>
          <w:p w14:paraId="74A2D79B" w14:textId="77777777" w:rsidR="00515798" w:rsidRPr="0099689C" w:rsidRDefault="00515798" w:rsidP="00706D0E">
            <w:pPr>
              <w:widowControl w:val="0"/>
              <w:autoSpaceDE w:val="0"/>
              <w:autoSpaceDN w:val="0"/>
              <w:spacing w:before="83"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202</w:t>
            </w:r>
          </w:p>
        </w:tc>
        <w:tc>
          <w:tcPr>
            <w:tcW w:w="3870" w:type="dxa"/>
            <w:gridSpan w:val="2"/>
            <w:tcBorders>
              <w:top w:val="single" w:sz="4" w:space="0" w:color="000000"/>
              <w:left w:val="single" w:sz="4" w:space="0" w:color="000000"/>
              <w:bottom w:val="single" w:sz="4" w:space="0" w:color="000000"/>
              <w:right w:val="single" w:sz="4" w:space="0" w:color="000000"/>
            </w:tcBorders>
          </w:tcPr>
          <w:p w14:paraId="263659DC" w14:textId="77777777" w:rsidR="00515798" w:rsidRPr="0099689C" w:rsidRDefault="00515798" w:rsidP="00706D0E">
            <w:pPr>
              <w:widowControl w:val="0"/>
              <w:autoSpaceDE w:val="0"/>
              <w:autoSpaceDN w:val="0"/>
              <w:spacing w:before="83"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Macroeconomics</w:t>
            </w:r>
          </w:p>
        </w:tc>
        <w:tc>
          <w:tcPr>
            <w:tcW w:w="990" w:type="dxa"/>
            <w:tcBorders>
              <w:top w:val="single" w:sz="4" w:space="0" w:color="000000"/>
              <w:left w:val="single" w:sz="4" w:space="0" w:color="000000"/>
              <w:bottom w:val="single" w:sz="4" w:space="0" w:color="000000"/>
              <w:right w:val="single" w:sz="4" w:space="0" w:color="000000"/>
            </w:tcBorders>
          </w:tcPr>
          <w:p w14:paraId="0E220CD7" w14:textId="77777777" w:rsidR="00515798" w:rsidRPr="0099689C" w:rsidRDefault="00515798" w:rsidP="00706D0E">
            <w:pPr>
              <w:widowControl w:val="0"/>
              <w:autoSpaceDE w:val="0"/>
              <w:autoSpaceDN w:val="0"/>
              <w:spacing w:before="83"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4B534542" w14:textId="77777777" w:rsidR="00515798" w:rsidRPr="0099689C" w:rsidRDefault="00515798" w:rsidP="00706D0E">
            <w:pPr>
              <w:widowControl w:val="0"/>
              <w:autoSpaceDE w:val="0"/>
              <w:autoSpaceDN w:val="0"/>
              <w:spacing w:before="83"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3D08D11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6CB4EF40" w14:textId="77777777" w:rsidR="00515798" w:rsidRPr="0099689C" w:rsidRDefault="00515798" w:rsidP="00706D0E">
            <w:pPr>
              <w:widowControl w:val="0"/>
              <w:autoSpaceDE w:val="0"/>
              <w:autoSpaceDN w:val="0"/>
              <w:spacing w:before="80"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FIN</w:t>
            </w:r>
          </w:p>
        </w:tc>
        <w:tc>
          <w:tcPr>
            <w:tcW w:w="990" w:type="dxa"/>
            <w:gridSpan w:val="2"/>
            <w:tcBorders>
              <w:top w:val="single" w:sz="4" w:space="0" w:color="000000"/>
              <w:left w:val="single" w:sz="4" w:space="0" w:color="000000"/>
              <w:bottom w:val="single" w:sz="4" w:space="0" w:color="000000"/>
              <w:right w:val="single" w:sz="4" w:space="0" w:color="000000"/>
            </w:tcBorders>
          </w:tcPr>
          <w:p w14:paraId="744B5339" w14:textId="77777777" w:rsidR="00515798" w:rsidRPr="0099689C" w:rsidRDefault="00515798" w:rsidP="00706D0E">
            <w:pPr>
              <w:widowControl w:val="0"/>
              <w:autoSpaceDE w:val="0"/>
              <w:autoSpaceDN w:val="0"/>
              <w:spacing w:before="80"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221</w:t>
            </w:r>
          </w:p>
        </w:tc>
        <w:tc>
          <w:tcPr>
            <w:tcW w:w="3870" w:type="dxa"/>
            <w:gridSpan w:val="2"/>
            <w:tcBorders>
              <w:top w:val="single" w:sz="4" w:space="0" w:color="000000"/>
              <w:left w:val="single" w:sz="4" w:space="0" w:color="000000"/>
              <w:bottom w:val="single" w:sz="4" w:space="0" w:color="000000"/>
              <w:right w:val="single" w:sz="4" w:space="0" w:color="000000"/>
            </w:tcBorders>
          </w:tcPr>
          <w:p w14:paraId="08C49DFB"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Managerial</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Finance</w:t>
            </w:r>
          </w:p>
        </w:tc>
        <w:tc>
          <w:tcPr>
            <w:tcW w:w="990" w:type="dxa"/>
            <w:tcBorders>
              <w:top w:val="single" w:sz="4" w:space="0" w:color="000000"/>
              <w:left w:val="single" w:sz="4" w:space="0" w:color="000000"/>
              <w:bottom w:val="single" w:sz="4" w:space="0" w:color="000000"/>
              <w:right w:val="single" w:sz="4" w:space="0" w:color="000000"/>
            </w:tcBorders>
          </w:tcPr>
          <w:p w14:paraId="79ED6BCA"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244D1AC6"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0A88FAC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164AD4F9"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HRM</w:t>
            </w:r>
          </w:p>
        </w:tc>
        <w:tc>
          <w:tcPr>
            <w:tcW w:w="990" w:type="dxa"/>
            <w:gridSpan w:val="2"/>
            <w:tcBorders>
              <w:top w:val="single" w:sz="4" w:space="0" w:color="000000"/>
              <w:left w:val="single" w:sz="4" w:space="0" w:color="000000"/>
              <w:bottom w:val="single" w:sz="4" w:space="0" w:color="000000"/>
              <w:right w:val="single" w:sz="4" w:space="0" w:color="000000"/>
            </w:tcBorders>
          </w:tcPr>
          <w:p w14:paraId="4FD917F7"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320</w:t>
            </w:r>
          </w:p>
        </w:tc>
        <w:tc>
          <w:tcPr>
            <w:tcW w:w="3870" w:type="dxa"/>
            <w:gridSpan w:val="2"/>
            <w:tcBorders>
              <w:top w:val="single" w:sz="4" w:space="0" w:color="000000"/>
              <w:left w:val="single" w:sz="4" w:space="0" w:color="000000"/>
              <w:bottom w:val="single" w:sz="4" w:space="0" w:color="000000"/>
              <w:right w:val="single" w:sz="4" w:space="0" w:color="000000"/>
            </w:tcBorders>
          </w:tcPr>
          <w:p w14:paraId="567951D2" w14:textId="77777777" w:rsidR="00515798" w:rsidRPr="0099689C" w:rsidRDefault="00515798" w:rsidP="00706D0E">
            <w:pPr>
              <w:widowControl w:val="0"/>
              <w:autoSpaceDE w:val="0"/>
              <w:autoSpaceDN w:val="0"/>
              <w:spacing w:before="80"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Human</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Resources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90" w:type="dxa"/>
            <w:tcBorders>
              <w:top w:val="single" w:sz="4" w:space="0" w:color="000000"/>
              <w:left w:val="single" w:sz="4" w:space="0" w:color="000000"/>
              <w:bottom w:val="single" w:sz="4" w:space="0" w:color="000000"/>
              <w:right w:val="single" w:sz="4" w:space="0" w:color="000000"/>
            </w:tcBorders>
          </w:tcPr>
          <w:p w14:paraId="0744BF22"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736526A8"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6F6AFFF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4409BF52"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MAT</w:t>
            </w:r>
          </w:p>
        </w:tc>
        <w:tc>
          <w:tcPr>
            <w:tcW w:w="990" w:type="dxa"/>
            <w:gridSpan w:val="2"/>
            <w:tcBorders>
              <w:top w:val="single" w:sz="4" w:space="0" w:color="000000"/>
              <w:left w:val="single" w:sz="4" w:space="0" w:color="000000"/>
              <w:bottom w:val="single" w:sz="4" w:space="0" w:color="000000"/>
              <w:right w:val="single" w:sz="4" w:space="0" w:color="000000"/>
            </w:tcBorders>
          </w:tcPr>
          <w:p w14:paraId="44FD7F83"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221</w:t>
            </w:r>
          </w:p>
        </w:tc>
        <w:tc>
          <w:tcPr>
            <w:tcW w:w="3870" w:type="dxa"/>
            <w:gridSpan w:val="2"/>
            <w:tcBorders>
              <w:top w:val="single" w:sz="4" w:space="0" w:color="000000"/>
              <w:left w:val="single" w:sz="4" w:space="0" w:color="000000"/>
              <w:bottom w:val="single" w:sz="4" w:space="0" w:color="000000"/>
              <w:right w:val="single" w:sz="4" w:space="0" w:color="000000"/>
            </w:tcBorders>
          </w:tcPr>
          <w:p w14:paraId="4C118C72" w14:textId="77777777" w:rsidR="00515798" w:rsidRPr="0099689C" w:rsidRDefault="00515798" w:rsidP="00706D0E">
            <w:pPr>
              <w:widowControl w:val="0"/>
              <w:autoSpaceDE w:val="0"/>
              <w:autoSpaceDN w:val="0"/>
              <w:spacing w:before="80"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Applied</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Math</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Calculus</w:t>
            </w:r>
          </w:p>
        </w:tc>
        <w:tc>
          <w:tcPr>
            <w:tcW w:w="990" w:type="dxa"/>
            <w:tcBorders>
              <w:top w:val="single" w:sz="4" w:space="0" w:color="000000"/>
              <w:left w:val="single" w:sz="4" w:space="0" w:color="000000"/>
              <w:bottom w:val="single" w:sz="4" w:space="0" w:color="000000"/>
              <w:right w:val="single" w:sz="4" w:space="0" w:color="000000"/>
            </w:tcBorders>
          </w:tcPr>
          <w:p w14:paraId="5845D2AB"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3B6A1316" w14:textId="77777777" w:rsidR="00515798" w:rsidRPr="0099689C" w:rsidRDefault="00515798" w:rsidP="00122C90">
            <w:pPr>
              <w:widowControl w:val="0"/>
              <w:autoSpaceDE w:val="0"/>
              <w:autoSpaceDN w:val="0"/>
              <w:spacing w:after="0" w:line="240" w:lineRule="auto"/>
              <w:ind w:left="113"/>
              <w:jc w:val="center"/>
              <w:rPr>
                <w:rFonts w:eastAsia="Calibri" w:cs="Calibri"/>
                <w:kern w:val="0"/>
                <w:sz w:val="16"/>
                <w:szCs w:val="20"/>
                <w:lang w:val="en-US"/>
                <w14:ligatures w14:val="none"/>
              </w:rPr>
            </w:pPr>
          </w:p>
        </w:tc>
      </w:tr>
      <w:tr w:rsidR="00515798" w:rsidRPr="0099689C" w14:paraId="3B43872F"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76E9AF4B" w14:textId="77777777" w:rsidR="00515798" w:rsidRPr="0099689C" w:rsidRDefault="00515798" w:rsidP="00706D0E">
            <w:pPr>
              <w:widowControl w:val="0"/>
              <w:autoSpaceDE w:val="0"/>
              <w:autoSpaceDN w:val="0"/>
              <w:spacing w:before="80" w:after="0" w:line="200"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0" w:type="dxa"/>
            <w:gridSpan w:val="2"/>
            <w:tcBorders>
              <w:top w:val="single" w:sz="4" w:space="0" w:color="000000"/>
              <w:left w:val="single" w:sz="4" w:space="0" w:color="000000"/>
              <w:bottom w:val="single" w:sz="4" w:space="0" w:color="000000"/>
              <w:right w:val="single" w:sz="4" w:space="0" w:color="000000"/>
            </w:tcBorders>
          </w:tcPr>
          <w:p w14:paraId="7DF6BC11" w14:textId="77777777" w:rsidR="00515798" w:rsidRPr="0099689C" w:rsidRDefault="00515798" w:rsidP="00706D0E">
            <w:pPr>
              <w:widowControl w:val="0"/>
              <w:autoSpaceDE w:val="0"/>
              <w:autoSpaceDN w:val="0"/>
              <w:spacing w:before="80" w:after="0" w:line="200"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360</w:t>
            </w:r>
          </w:p>
        </w:tc>
        <w:tc>
          <w:tcPr>
            <w:tcW w:w="3870" w:type="dxa"/>
            <w:gridSpan w:val="2"/>
            <w:tcBorders>
              <w:top w:val="single" w:sz="4" w:space="0" w:color="000000"/>
              <w:left w:val="single" w:sz="4" w:space="0" w:color="000000"/>
              <w:bottom w:val="single" w:sz="4" w:space="0" w:color="000000"/>
              <w:right w:val="single" w:sz="4" w:space="0" w:color="000000"/>
            </w:tcBorders>
          </w:tcPr>
          <w:p w14:paraId="7D99C0B3" w14:textId="77777777" w:rsidR="00515798" w:rsidRPr="0099689C" w:rsidRDefault="00515798" w:rsidP="00706D0E">
            <w:pPr>
              <w:widowControl w:val="0"/>
              <w:autoSpaceDE w:val="0"/>
              <w:autoSpaceDN w:val="0"/>
              <w:spacing w:before="80" w:after="0" w:line="200"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Information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Systems</w:t>
            </w:r>
          </w:p>
        </w:tc>
        <w:tc>
          <w:tcPr>
            <w:tcW w:w="990" w:type="dxa"/>
            <w:tcBorders>
              <w:top w:val="single" w:sz="4" w:space="0" w:color="000000"/>
              <w:left w:val="single" w:sz="4" w:space="0" w:color="000000"/>
              <w:bottom w:val="single" w:sz="4" w:space="0" w:color="000000"/>
              <w:right w:val="single" w:sz="4" w:space="0" w:color="000000"/>
            </w:tcBorders>
          </w:tcPr>
          <w:p w14:paraId="0E827BDB" w14:textId="77777777" w:rsidR="00515798" w:rsidRPr="0099689C" w:rsidRDefault="00515798" w:rsidP="00706D0E">
            <w:pPr>
              <w:widowControl w:val="0"/>
              <w:autoSpaceDE w:val="0"/>
              <w:autoSpaceDN w:val="0"/>
              <w:spacing w:before="80" w:after="0" w:line="200"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3ED63888" w14:textId="77777777" w:rsidR="00515798" w:rsidRPr="0099689C" w:rsidRDefault="00515798" w:rsidP="00706D0E">
            <w:pPr>
              <w:widowControl w:val="0"/>
              <w:autoSpaceDE w:val="0"/>
              <w:autoSpaceDN w:val="0"/>
              <w:spacing w:before="80" w:after="0" w:line="200" w:lineRule="exact"/>
              <w:ind w:left="113" w:right="-7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17042A9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28A5DE62"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MKT</w:t>
            </w:r>
          </w:p>
        </w:tc>
        <w:tc>
          <w:tcPr>
            <w:tcW w:w="990" w:type="dxa"/>
            <w:gridSpan w:val="2"/>
            <w:tcBorders>
              <w:top w:val="single" w:sz="4" w:space="0" w:color="000000"/>
              <w:left w:val="single" w:sz="4" w:space="0" w:color="000000"/>
              <w:bottom w:val="single" w:sz="4" w:space="0" w:color="000000"/>
              <w:right w:val="single" w:sz="4" w:space="0" w:color="000000"/>
            </w:tcBorders>
          </w:tcPr>
          <w:p w14:paraId="7E5113F0"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3870" w:type="dxa"/>
            <w:gridSpan w:val="2"/>
            <w:tcBorders>
              <w:top w:val="single" w:sz="4" w:space="0" w:color="000000"/>
              <w:left w:val="single" w:sz="4" w:space="0" w:color="000000"/>
              <w:bottom w:val="single" w:sz="4" w:space="0" w:color="000000"/>
              <w:right w:val="single" w:sz="4" w:space="0" w:color="000000"/>
            </w:tcBorders>
          </w:tcPr>
          <w:p w14:paraId="0776E330" w14:textId="77777777" w:rsidR="00515798" w:rsidRPr="0099689C" w:rsidRDefault="00515798" w:rsidP="00706D0E">
            <w:pPr>
              <w:widowControl w:val="0"/>
              <w:autoSpaceDE w:val="0"/>
              <w:autoSpaceDN w:val="0"/>
              <w:spacing w:before="80"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Marketing</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Principles</w:t>
            </w:r>
          </w:p>
        </w:tc>
        <w:tc>
          <w:tcPr>
            <w:tcW w:w="990" w:type="dxa"/>
            <w:tcBorders>
              <w:top w:val="single" w:sz="4" w:space="0" w:color="000000"/>
              <w:left w:val="single" w:sz="4" w:space="0" w:color="000000"/>
              <w:bottom w:val="single" w:sz="4" w:space="0" w:color="000000"/>
              <w:right w:val="single" w:sz="4" w:space="0" w:color="000000"/>
            </w:tcBorders>
          </w:tcPr>
          <w:p w14:paraId="76F66BCC"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66925643"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 200 may be taken concurrently</w:t>
            </w:r>
          </w:p>
        </w:tc>
      </w:tr>
      <w:tr w:rsidR="00515798" w:rsidRPr="0099689C" w14:paraId="4FAED49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15E201E7" w14:textId="77777777" w:rsidR="00515798" w:rsidRPr="0099689C" w:rsidRDefault="00515798" w:rsidP="00706D0E">
            <w:pPr>
              <w:widowControl w:val="0"/>
              <w:autoSpaceDE w:val="0"/>
              <w:autoSpaceDN w:val="0"/>
              <w:spacing w:before="83"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STA</w:t>
            </w:r>
          </w:p>
        </w:tc>
        <w:tc>
          <w:tcPr>
            <w:tcW w:w="990" w:type="dxa"/>
            <w:gridSpan w:val="2"/>
            <w:tcBorders>
              <w:top w:val="single" w:sz="4" w:space="0" w:color="000000"/>
              <w:left w:val="single" w:sz="4" w:space="0" w:color="000000"/>
              <w:bottom w:val="single" w:sz="4" w:space="0" w:color="000000"/>
              <w:right w:val="single" w:sz="4" w:space="0" w:color="000000"/>
            </w:tcBorders>
          </w:tcPr>
          <w:p w14:paraId="1A6FACBF" w14:textId="77777777" w:rsidR="00515798" w:rsidRPr="0099689C" w:rsidRDefault="00515798" w:rsidP="00706D0E">
            <w:pPr>
              <w:widowControl w:val="0"/>
              <w:autoSpaceDE w:val="0"/>
              <w:autoSpaceDN w:val="0"/>
              <w:spacing w:before="83"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211</w:t>
            </w:r>
          </w:p>
        </w:tc>
        <w:tc>
          <w:tcPr>
            <w:tcW w:w="3870" w:type="dxa"/>
            <w:gridSpan w:val="2"/>
            <w:tcBorders>
              <w:top w:val="single" w:sz="4" w:space="0" w:color="000000"/>
              <w:left w:val="single" w:sz="4" w:space="0" w:color="000000"/>
              <w:bottom w:val="single" w:sz="4" w:space="0" w:color="000000"/>
              <w:right w:val="single" w:sz="4" w:space="0" w:color="000000"/>
            </w:tcBorders>
          </w:tcPr>
          <w:p w14:paraId="4942ED35" w14:textId="77777777" w:rsidR="00515798" w:rsidRPr="0099689C" w:rsidRDefault="00515798" w:rsidP="00706D0E">
            <w:pPr>
              <w:widowControl w:val="0"/>
              <w:autoSpaceDE w:val="0"/>
              <w:autoSpaceDN w:val="0"/>
              <w:spacing w:before="83"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Statistics</w:t>
            </w:r>
          </w:p>
        </w:tc>
        <w:tc>
          <w:tcPr>
            <w:tcW w:w="990" w:type="dxa"/>
            <w:tcBorders>
              <w:top w:val="single" w:sz="4" w:space="0" w:color="000000"/>
              <w:left w:val="single" w:sz="4" w:space="0" w:color="000000"/>
              <w:bottom w:val="single" w:sz="4" w:space="0" w:color="000000"/>
              <w:right w:val="single" w:sz="4" w:space="0" w:color="000000"/>
            </w:tcBorders>
          </w:tcPr>
          <w:p w14:paraId="2792F195" w14:textId="77777777" w:rsidR="00515798" w:rsidRPr="0099689C" w:rsidRDefault="00515798" w:rsidP="00706D0E">
            <w:pPr>
              <w:widowControl w:val="0"/>
              <w:autoSpaceDE w:val="0"/>
              <w:autoSpaceDN w:val="0"/>
              <w:spacing w:before="83"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4B4AA71D" w14:textId="77777777" w:rsidR="00515798" w:rsidRPr="0099689C" w:rsidRDefault="00515798" w:rsidP="00706D0E">
            <w:pPr>
              <w:widowControl w:val="0"/>
              <w:autoSpaceDE w:val="0"/>
              <w:autoSpaceDN w:val="0"/>
              <w:spacing w:after="0" w:line="240" w:lineRule="auto"/>
              <w:ind w:left="113"/>
              <w:jc w:val="center"/>
              <w:rPr>
                <w:rFonts w:eastAsia="Calibri" w:cs="Calibri"/>
                <w:kern w:val="0"/>
                <w:sz w:val="16"/>
                <w:szCs w:val="20"/>
                <w:lang w:val="en-US"/>
                <w14:ligatures w14:val="none"/>
              </w:rPr>
            </w:pPr>
          </w:p>
          <w:p w14:paraId="09F9D00A" w14:textId="77777777" w:rsidR="00515798" w:rsidRPr="0099689C" w:rsidRDefault="00515798" w:rsidP="00706D0E">
            <w:pPr>
              <w:widowControl w:val="0"/>
              <w:autoSpaceDE w:val="0"/>
              <w:autoSpaceDN w:val="0"/>
              <w:spacing w:after="0" w:line="240" w:lineRule="auto"/>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w:t>
            </w:r>
          </w:p>
        </w:tc>
      </w:tr>
      <w:tr w:rsidR="00515798" w:rsidRPr="0099689C" w14:paraId="0DEF033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right w:val="single" w:sz="4" w:space="0" w:color="000000"/>
            </w:tcBorders>
          </w:tcPr>
          <w:p w14:paraId="011D9CB7" w14:textId="77777777" w:rsidR="00515798" w:rsidRPr="0099689C" w:rsidRDefault="00515798" w:rsidP="00706D0E">
            <w:pPr>
              <w:widowControl w:val="0"/>
              <w:autoSpaceDE w:val="0"/>
              <w:autoSpaceDN w:val="0"/>
              <w:spacing w:before="80"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990" w:type="dxa"/>
            <w:gridSpan w:val="2"/>
            <w:tcBorders>
              <w:top w:val="single" w:sz="4" w:space="0" w:color="000000"/>
              <w:left w:val="single" w:sz="4" w:space="0" w:color="000000"/>
              <w:right w:val="single" w:sz="4" w:space="0" w:color="000000"/>
            </w:tcBorders>
          </w:tcPr>
          <w:p w14:paraId="6811CA61" w14:textId="77777777" w:rsidR="00515798" w:rsidRPr="0099689C" w:rsidRDefault="00515798" w:rsidP="00706D0E">
            <w:pPr>
              <w:widowControl w:val="0"/>
              <w:autoSpaceDE w:val="0"/>
              <w:autoSpaceDN w:val="0"/>
              <w:spacing w:before="80"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260</w:t>
            </w:r>
          </w:p>
        </w:tc>
        <w:tc>
          <w:tcPr>
            <w:tcW w:w="3870" w:type="dxa"/>
            <w:gridSpan w:val="2"/>
            <w:tcBorders>
              <w:top w:val="single" w:sz="4" w:space="0" w:color="000000"/>
              <w:left w:val="single" w:sz="4" w:space="0" w:color="000000"/>
              <w:right w:val="single" w:sz="4" w:space="0" w:color="000000"/>
            </w:tcBorders>
          </w:tcPr>
          <w:p w14:paraId="0D8DEA65"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Food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Safety</w:t>
            </w:r>
          </w:p>
        </w:tc>
        <w:tc>
          <w:tcPr>
            <w:tcW w:w="990" w:type="dxa"/>
            <w:tcBorders>
              <w:top w:val="single" w:sz="4" w:space="0" w:color="000000"/>
              <w:left w:val="single" w:sz="4" w:space="0" w:color="000000"/>
              <w:right w:val="single" w:sz="4" w:space="0" w:color="000000"/>
            </w:tcBorders>
          </w:tcPr>
          <w:p w14:paraId="1865ED00"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tcBorders>
          </w:tcPr>
          <w:p w14:paraId="1941D758" w14:textId="77777777" w:rsidR="00515798" w:rsidRPr="0099689C" w:rsidRDefault="00515798" w:rsidP="00706D0E">
            <w:pPr>
              <w:widowControl w:val="0"/>
              <w:autoSpaceDE w:val="0"/>
              <w:autoSpaceDN w:val="0"/>
              <w:spacing w:before="80" w:after="0" w:line="199" w:lineRule="exact"/>
              <w:ind w:left="11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5AFCF76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10159" w:type="dxa"/>
            <w:gridSpan w:val="7"/>
            <w:tcBorders>
              <w:left w:val="nil"/>
              <w:right w:val="nil"/>
            </w:tcBorders>
          </w:tcPr>
          <w:p w14:paraId="255C24D0" w14:textId="77777777" w:rsidR="00515798" w:rsidRPr="0099689C" w:rsidRDefault="00515798" w:rsidP="00706D0E">
            <w:pPr>
              <w:widowControl w:val="0"/>
              <w:autoSpaceDE w:val="0"/>
              <w:autoSpaceDN w:val="0"/>
              <w:spacing w:after="0" w:line="240" w:lineRule="auto"/>
              <w:jc w:val="left"/>
              <w:rPr>
                <w:rFonts w:eastAsia="Calibri" w:cs="Calibri"/>
                <w:kern w:val="0"/>
                <w:sz w:val="8"/>
                <w:szCs w:val="12"/>
                <w:lang w:val="en-US"/>
                <w14:ligatures w14:val="none"/>
              </w:rPr>
            </w:pPr>
          </w:p>
        </w:tc>
      </w:tr>
      <w:tr w:rsidR="00515798" w:rsidRPr="0099689C" w14:paraId="05508B4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5670" w:type="dxa"/>
            <w:gridSpan w:val="5"/>
            <w:tcBorders>
              <w:right w:val="single" w:sz="4" w:space="0" w:color="000000"/>
            </w:tcBorders>
          </w:tcPr>
          <w:p w14:paraId="35AB50CE" w14:textId="77777777" w:rsidR="00515798" w:rsidRPr="0099689C" w:rsidRDefault="00515798" w:rsidP="00706D0E">
            <w:pPr>
              <w:widowControl w:val="0"/>
              <w:autoSpaceDE w:val="0"/>
              <w:autoSpaceDN w:val="0"/>
              <w:spacing w:before="1" w:after="0" w:line="240" w:lineRule="auto"/>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Specialization</w:t>
            </w:r>
            <w:r w:rsidRPr="0099689C">
              <w:rPr>
                <w:rFonts w:eastAsia="Calibri" w:cs="Calibri"/>
                <w:b/>
                <w:spacing w:val="-5"/>
                <w:kern w:val="0"/>
                <w:sz w:val="16"/>
                <w:szCs w:val="20"/>
                <w:lang w:val="en-US"/>
                <w14:ligatures w14:val="none"/>
              </w:rPr>
              <w:t xml:space="preserve"> </w:t>
            </w:r>
            <w:r w:rsidRPr="0099689C">
              <w:rPr>
                <w:rFonts w:eastAsia="Calibri" w:cs="Calibri"/>
                <w:b/>
                <w:kern w:val="0"/>
                <w:sz w:val="16"/>
                <w:szCs w:val="20"/>
                <w:lang w:val="en-US"/>
                <w14:ligatures w14:val="none"/>
              </w:rPr>
              <w:t>Course</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990" w:type="dxa"/>
            <w:tcBorders>
              <w:left w:val="single" w:sz="4" w:space="0" w:color="000000"/>
              <w:right w:val="single" w:sz="4" w:space="0" w:color="000000"/>
            </w:tcBorders>
          </w:tcPr>
          <w:p w14:paraId="0847BF63" w14:textId="77777777" w:rsidR="00515798" w:rsidRPr="0099689C" w:rsidRDefault="00515798" w:rsidP="00706D0E">
            <w:pPr>
              <w:widowControl w:val="0"/>
              <w:autoSpaceDE w:val="0"/>
              <w:autoSpaceDN w:val="0"/>
              <w:spacing w:before="1" w:after="0" w:line="240" w:lineRule="auto"/>
              <w:ind w:right="160"/>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24</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499" w:type="dxa"/>
            <w:tcBorders>
              <w:left w:val="single" w:sz="4" w:space="0" w:color="000000"/>
            </w:tcBorders>
          </w:tcPr>
          <w:p w14:paraId="4385F68E" w14:textId="77777777" w:rsidR="00515798" w:rsidRPr="0099689C" w:rsidRDefault="00515798" w:rsidP="00706D0E">
            <w:pPr>
              <w:widowControl w:val="0"/>
              <w:autoSpaceDE w:val="0"/>
              <w:autoSpaceDN w:val="0"/>
              <w:spacing w:before="63" w:after="0" w:line="240" w:lineRule="auto"/>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Grade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must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be</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higher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in</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every</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Major</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Course</w:t>
            </w:r>
          </w:p>
        </w:tc>
      </w:tr>
      <w:tr w:rsidR="00515798" w:rsidRPr="0099689C" w14:paraId="21F400E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bottom w:val="single" w:sz="4" w:space="0" w:color="000000"/>
              <w:right w:val="single" w:sz="4" w:space="0" w:color="000000"/>
            </w:tcBorders>
          </w:tcPr>
          <w:p w14:paraId="7DFB75D5" w14:textId="77777777" w:rsidR="00515798" w:rsidRPr="0099689C" w:rsidRDefault="00515798" w:rsidP="00706D0E">
            <w:pPr>
              <w:widowControl w:val="0"/>
              <w:autoSpaceDE w:val="0"/>
              <w:autoSpaceDN w:val="0"/>
              <w:spacing w:before="1" w:after="0" w:line="240" w:lineRule="auto"/>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Code</w:t>
            </w:r>
          </w:p>
        </w:tc>
        <w:tc>
          <w:tcPr>
            <w:tcW w:w="990" w:type="dxa"/>
            <w:gridSpan w:val="2"/>
            <w:tcBorders>
              <w:left w:val="single" w:sz="4" w:space="0" w:color="000000"/>
              <w:bottom w:val="single" w:sz="4" w:space="0" w:color="000000"/>
              <w:right w:val="single" w:sz="4" w:space="0" w:color="000000"/>
            </w:tcBorders>
          </w:tcPr>
          <w:p w14:paraId="32E46D2F"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Course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w:t>
            </w:r>
          </w:p>
        </w:tc>
        <w:tc>
          <w:tcPr>
            <w:tcW w:w="3870" w:type="dxa"/>
            <w:gridSpan w:val="2"/>
            <w:tcBorders>
              <w:left w:val="single" w:sz="4" w:space="0" w:color="000000"/>
              <w:bottom w:val="single" w:sz="4" w:space="0" w:color="000000"/>
              <w:right w:val="single" w:sz="4" w:space="0" w:color="000000"/>
            </w:tcBorders>
          </w:tcPr>
          <w:p w14:paraId="003D60D8" w14:textId="77777777" w:rsidR="00515798" w:rsidRPr="0099689C" w:rsidRDefault="00515798" w:rsidP="00E2236D">
            <w:pPr>
              <w:widowControl w:val="0"/>
              <w:autoSpaceDE w:val="0"/>
              <w:autoSpaceDN w:val="0"/>
              <w:spacing w:before="1" w:after="0" w:line="240" w:lineRule="auto"/>
              <w:ind w:left="1756" w:right="5"/>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90" w:type="dxa"/>
            <w:tcBorders>
              <w:left w:val="single" w:sz="4" w:space="0" w:color="000000"/>
              <w:bottom w:val="single" w:sz="4" w:space="0" w:color="000000"/>
              <w:right w:val="single" w:sz="4" w:space="0" w:color="000000"/>
            </w:tcBorders>
          </w:tcPr>
          <w:p w14:paraId="4DB8FDDC" w14:textId="77777777" w:rsidR="00515798" w:rsidRPr="0099689C" w:rsidRDefault="00515798" w:rsidP="00706D0E">
            <w:pPr>
              <w:widowControl w:val="0"/>
              <w:tabs>
                <w:tab w:val="left" w:pos="90"/>
              </w:tabs>
              <w:autoSpaceDE w:val="0"/>
              <w:autoSpaceDN w:val="0"/>
              <w:spacing w:before="1" w:after="0" w:line="240" w:lineRule="auto"/>
              <w:ind w:left="90" w:right="90"/>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w:t>
            </w:r>
          </w:p>
        </w:tc>
        <w:tc>
          <w:tcPr>
            <w:tcW w:w="3499" w:type="dxa"/>
            <w:tcBorders>
              <w:left w:val="single" w:sz="4" w:space="0" w:color="000000"/>
              <w:bottom w:val="single" w:sz="4" w:space="0" w:color="000000"/>
            </w:tcBorders>
          </w:tcPr>
          <w:p w14:paraId="4CEFAE06" w14:textId="77777777" w:rsidR="00515798" w:rsidRPr="0099689C" w:rsidRDefault="00515798" w:rsidP="00706D0E">
            <w:pPr>
              <w:widowControl w:val="0"/>
              <w:autoSpaceDE w:val="0"/>
              <w:autoSpaceDN w:val="0"/>
              <w:spacing w:before="1" w:after="0" w:line="240" w:lineRule="auto"/>
              <w:ind w:left="11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37E3F53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28D2BCBD" w14:textId="77777777" w:rsidR="00515798" w:rsidRPr="0099689C" w:rsidRDefault="00515798" w:rsidP="00706D0E">
            <w:pPr>
              <w:widowControl w:val="0"/>
              <w:autoSpaceDE w:val="0"/>
              <w:autoSpaceDN w:val="0"/>
              <w:spacing w:before="83"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bottom w:val="single" w:sz="4" w:space="0" w:color="000000"/>
              <w:right w:val="single" w:sz="4" w:space="0" w:color="000000"/>
            </w:tcBorders>
          </w:tcPr>
          <w:p w14:paraId="379F61F2" w14:textId="77777777" w:rsidR="00515798" w:rsidRPr="0099689C" w:rsidRDefault="00515798" w:rsidP="00706D0E">
            <w:pPr>
              <w:widowControl w:val="0"/>
              <w:autoSpaceDE w:val="0"/>
              <w:autoSpaceDN w:val="0"/>
              <w:spacing w:before="83"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3870" w:type="dxa"/>
            <w:gridSpan w:val="2"/>
            <w:tcBorders>
              <w:top w:val="single" w:sz="4" w:space="0" w:color="000000"/>
              <w:left w:val="single" w:sz="4" w:space="0" w:color="000000"/>
              <w:bottom w:val="single" w:sz="4" w:space="0" w:color="000000"/>
              <w:right w:val="single" w:sz="4" w:space="0" w:color="000000"/>
            </w:tcBorders>
          </w:tcPr>
          <w:p w14:paraId="787D5F19" w14:textId="77777777" w:rsidR="00515798" w:rsidRPr="0099689C" w:rsidRDefault="00515798" w:rsidP="00706D0E">
            <w:pPr>
              <w:widowControl w:val="0"/>
              <w:autoSpaceDE w:val="0"/>
              <w:autoSpaceDN w:val="0"/>
              <w:spacing w:before="83"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Principles</w:t>
            </w:r>
          </w:p>
        </w:tc>
        <w:tc>
          <w:tcPr>
            <w:tcW w:w="990" w:type="dxa"/>
            <w:tcBorders>
              <w:top w:val="single" w:sz="4" w:space="0" w:color="000000"/>
              <w:left w:val="single" w:sz="4" w:space="0" w:color="000000"/>
              <w:bottom w:val="single" w:sz="4" w:space="0" w:color="000000"/>
              <w:right w:val="single" w:sz="4" w:space="0" w:color="000000"/>
            </w:tcBorders>
          </w:tcPr>
          <w:p w14:paraId="7CB62848" w14:textId="77777777" w:rsidR="00515798" w:rsidRPr="0099689C" w:rsidRDefault="00515798" w:rsidP="00706D0E">
            <w:pPr>
              <w:widowControl w:val="0"/>
              <w:autoSpaceDE w:val="0"/>
              <w:autoSpaceDN w:val="0"/>
              <w:spacing w:before="83"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73344911" w14:textId="77777777" w:rsidR="00515798" w:rsidRPr="0099689C" w:rsidRDefault="00515798" w:rsidP="00706D0E">
            <w:pPr>
              <w:widowControl w:val="0"/>
              <w:autoSpaceDE w:val="0"/>
              <w:autoSpaceDN w:val="0"/>
              <w:spacing w:before="83" w:after="0" w:line="199" w:lineRule="exact"/>
              <w:ind w:left="11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32CEFD7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3F42B89D" w14:textId="77777777" w:rsidR="00515798" w:rsidRPr="0099689C" w:rsidRDefault="00515798" w:rsidP="00706D0E">
            <w:pPr>
              <w:widowControl w:val="0"/>
              <w:autoSpaceDE w:val="0"/>
              <w:autoSpaceDN w:val="0"/>
              <w:spacing w:before="80"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bottom w:val="single" w:sz="4" w:space="0" w:color="000000"/>
              <w:right w:val="single" w:sz="4" w:space="0" w:color="000000"/>
            </w:tcBorders>
          </w:tcPr>
          <w:p w14:paraId="7DB12803" w14:textId="77777777" w:rsidR="00515798" w:rsidRPr="0099689C" w:rsidRDefault="00515798" w:rsidP="00706D0E">
            <w:pPr>
              <w:widowControl w:val="0"/>
              <w:autoSpaceDE w:val="0"/>
              <w:autoSpaceDN w:val="0"/>
              <w:spacing w:before="80"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310</w:t>
            </w:r>
          </w:p>
        </w:tc>
        <w:tc>
          <w:tcPr>
            <w:tcW w:w="3870" w:type="dxa"/>
            <w:gridSpan w:val="2"/>
            <w:tcBorders>
              <w:top w:val="single" w:sz="4" w:space="0" w:color="000000"/>
              <w:left w:val="single" w:sz="4" w:space="0" w:color="000000"/>
              <w:bottom w:val="single" w:sz="4" w:space="0" w:color="000000"/>
              <w:right w:val="single" w:sz="4" w:space="0" w:color="000000"/>
            </w:tcBorders>
          </w:tcPr>
          <w:p w14:paraId="1058F826"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Total</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Quality</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90" w:type="dxa"/>
            <w:tcBorders>
              <w:top w:val="single" w:sz="4" w:space="0" w:color="000000"/>
              <w:left w:val="single" w:sz="4" w:space="0" w:color="000000"/>
              <w:bottom w:val="single" w:sz="4" w:space="0" w:color="000000"/>
              <w:right w:val="single" w:sz="4" w:space="0" w:color="000000"/>
            </w:tcBorders>
          </w:tcPr>
          <w:p w14:paraId="4034836D"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39A2BA39"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2C8ECA1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49DD9EA2"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bottom w:val="single" w:sz="4" w:space="0" w:color="000000"/>
              <w:right w:val="single" w:sz="4" w:space="0" w:color="000000"/>
            </w:tcBorders>
          </w:tcPr>
          <w:p w14:paraId="561B8ABC"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325</w:t>
            </w:r>
          </w:p>
        </w:tc>
        <w:tc>
          <w:tcPr>
            <w:tcW w:w="3870" w:type="dxa"/>
            <w:gridSpan w:val="2"/>
            <w:tcBorders>
              <w:top w:val="single" w:sz="4" w:space="0" w:color="000000"/>
              <w:left w:val="single" w:sz="4" w:space="0" w:color="000000"/>
              <w:bottom w:val="single" w:sz="4" w:space="0" w:color="000000"/>
              <w:right w:val="single" w:sz="4" w:space="0" w:color="000000"/>
            </w:tcBorders>
          </w:tcPr>
          <w:p w14:paraId="79A63EFC"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Small</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Enterprises</w:t>
            </w:r>
          </w:p>
        </w:tc>
        <w:tc>
          <w:tcPr>
            <w:tcW w:w="990" w:type="dxa"/>
            <w:tcBorders>
              <w:top w:val="single" w:sz="4" w:space="0" w:color="000000"/>
              <w:left w:val="single" w:sz="4" w:space="0" w:color="000000"/>
              <w:bottom w:val="single" w:sz="4" w:space="0" w:color="000000"/>
              <w:right w:val="single" w:sz="4" w:space="0" w:color="000000"/>
            </w:tcBorders>
          </w:tcPr>
          <w:p w14:paraId="79CB50F0" w14:textId="77777777" w:rsidR="00515798" w:rsidRPr="0099689C" w:rsidRDefault="00515798" w:rsidP="00706D0E">
            <w:pPr>
              <w:widowControl w:val="0"/>
              <w:autoSpaceDE w:val="0"/>
              <w:autoSpaceDN w:val="0"/>
              <w:spacing w:before="80" w:after="0" w:line="199" w:lineRule="exact"/>
              <w:ind w:left="2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07ED1016" w14:textId="77777777" w:rsidR="00515798" w:rsidRPr="0099689C" w:rsidRDefault="00515798" w:rsidP="00706D0E">
            <w:pPr>
              <w:widowControl w:val="0"/>
              <w:autoSpaceDE w:val="0"/>
              <w:autoSpaceDN w:val="0"/>
              <w:spacing w:before="80" w:after="0" w:line="199" w:lineRule="exact"/>
              <w:ind w:left="11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5D25100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7CEB0993"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bottom w:val="single" w:sz="4" w:space="0" w:color="000000"/>
              <w:right w:val="single" w:sz="4" w:space="0" w:color="000000"/>
            </w:tcBorders>
          </w:tcPr>
          <w:p w14:paraId="5FDB41F7"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362</w:t>
            </w:r>
          </w:p>
        </w:tc>
        <w:tc>
          <w:tcPr>
            <w:tcW w:w="3870" w:type="dxa"/>
            <w:gridSpan w:val="2"/>
            <w:tcBorders>
              <w:top w:val="single" w:sz="4" w:space="0" w:color="000000"/>
              <w:left w:val="single" w:sz="4" w:space="0" w:color="000000"/>
              <w:bottom w:val="single" w:sz="4" w:space="0" w:color="000000"/>
              <w:right w:val="single" w:sz="4" w:space="0" w:color="000000"/>
            </w:tcBorders>
          </w:tcPr>
          <w:p w14:paraId="797E7A6B"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Operations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90" w:type="dxa"/>
            <w:tcBorders>
              <w:top w:val="single" w:sz="4" w:space="0" w:color="000000"/>
              <w:left w:val="single" w:sz="4" w:space="0" w:color="000000"/>
              <w:bottom w:val="single" w:sz="4" w:space="0" w:color="000000"/>
              <w:right w:val="single" w:sz="4" w:space="0" w:color="000000"/>
            </w:tcBorders>
          </w:tcPr>
          <w:p w14:paraId="042B44F9" w14:textId="77777777" w:rsidR="00515798" w:rsidRPr="0099689C" w:rsidRDefault="00515798" w:rsidP="00706D0E">
            <w:pPr>
              <w:widowControl w:val="0"/>
              <w:autoSpaceDE w:val="0"/>
              <w:autoSpaceDN w:val="0"/>
              <w:spacing w:before="80" w:after="0" w:line="199" w:lineRule="exact"/>
              <w:ind w:left="2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0B01BFBB" w14:textId="77777777" w:rsidR="00515798" w:rsidRPr="0099689C" w:rsidRDefault="00515798" w:rsidP="00706D0E">
            <w:pPr>
              <w:widowControl w:val="0"/>
              <w:autoSpaceDE w:val="0"/>
              <w:autoSpaceDN w:val="0"/>
              <w:spacing w:before="80" w:after="0" w:line="199" w:lineRule="exact"/>
              <w:ind w:left="11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05B5451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71E56F27" w14:textId="77777777" w:rsidR="00515798" w:rsidRPr="0099689C" w:rsidRDefault="00515798" w:rsidP="00706D0E">
            <w:pPr>
              <w:widowControl w:val="0"/>
              <w:autoSpaceDE w:val="0"/>
              <w:autoSpaceDN w:val="0"/>
              <w:spacing w:before="80"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bottom w:val="single" w:sz="4" w:space="0" w:color="000000"/>
              <w:right w:val="single" w:sz="4" w:space="0" w:color="000000"/>
            </w:tcBorders>
          </w:tcPr>
          <w:p w14:paraId="09E6205C" w14:textId="77777777" w:rsidR="00515798" w:rsidRPr="0099689C" w:rsidRDefault="00515798" w:rsidP="00706D0E">
            <w:pPr>
              <w:widowControl w:val="0"/>
              <w:autoSpaceDE w:val="0"/>
              <w:autoSpaceDN w:val="0"/>
              <w:spacing w:before="80"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370</w:t>
            </w:r>
          </w:p>
        </w:tc>
        <w:tc>
          <w:tcPr>
            <w:tcW w:w="3870" w:type="dxa"/>
            <w:gridSpan w:val="2"/>
            <w:tcBorders>
              <w:top w:val="single" w:sz="4" w:space="0" w:color="000000"/>
              <w:left w:val="single" w:sz="4" w:space="0" w:color="000000"/>
              <w:bottom w:val="single" w:sz="4" w:space="0" w:color="000000"/>
              <w:right w:val="single" w:sz="4" w:space="0" w:color="000000"/>
            </w:tcBorders>
          </w:tcPr>
          <w:p w14:paraId="5C742031" w14:textId="77777777" w:rsidR="00515798" w:rsidRPr="0099689C" w:rsidRDefault="00515798" w:rsidP="00706D0E">
            <w:pPr>
              <w:widowControl w:val="0"/>
              <w:autoSpaceDE w:val="0"/>
              <w:autoSpaceDN w:val="0"/>
              <w:spacing w:before="80"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International</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90" w:type="dxa"/>
            <w:tcBorders>
              <w:top w:val="single" w:sz="4" w:space="0" w:color="000000"/>
              <w:left w:val="single" w:sz="4" w:space="0" w:color="000000"/>
              <w:bottom w:val="single" w:sz="4" w:space="0" w:color="000000"/>
              <w:right w:val="single" w:sz="4" w:space="0" w:color="000000"/>
            </w:tcBorders>
          </w:tcPr>
          <w:p w14:paraId="6E03EF89" w14:textId="77777777" w:rsidR="00515798" w:rsidRPr="0099689C" w:rsidRDefault="00515798" w:rsidP="00706D0E">
            <w:pPr>
              <w:widowControl w:val="0"/>
              <w:autoSpaceDE w:val="0"/>
              <w:autoSpaceDN w:val="0"/>
              <w:spacing w:before="80" w:after="0" w:line="199" w:lineRule="exact"/>
              <w:ind w:left="2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28093EA7" w14:textId="77777777" w:rsidR="00515798" w:rsidRPr="0099689C" w:rsidRDefault="00515798" w:rsidP="00706D0E">
            <w:pPr>
              <w:widowControl w:val="0"/>
              <w:autoSpaceDE w:val="0"/>
              <w:autoSpaceDN w:val="0"/>
              <w:spacing w:before="80" w:after="0" w:line="199" w:lineRule="exact"/>
              <w:ind w:left="11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0936F19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16285495" w14:textId="77777777" w:rsidR="00515798" w:rsidRPr="0099689C" w:rsidRDefault="00515798" w:rsidP="00706D0E">
            <w:pPr>
              <w:widowControl w:val="0"/>
              <w:autoSpaceDE w:val="0"/>
              <w:autoSpaceDN w:val="0"/>
              <w:spacing w:before="81"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bottom w:val="single" w:sz="4" w:space="0" w:color="000000"/>
              <w:right w:val="single" w:sz="4" w:space="0" w:color="000000"/>
            </w:tcBorders>
          </w:tcPr>
          <w:p w14:paraId="244187B6" w14:textId="77777777" w:rsidR="00515798" w:rsidRPr="0099689C" w:rsidRDefault="00515798" w:rsidP="00706D0E">
            <w:pPr>
              <w:widowControl w:val="0"/>
              <w:autoSpaceDE w:val="0"/>
              <w:autoSpaceDN w:val="0"/>
              <w:spacing w:before="81"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420</w:t>
            </w:r>
          </w:p>
        </w:tc>
        <w:tc>
          <w:tcPr>
            <w:tcW w:w="3870" w:type="dxa"/>
            <w:gridSpan w:val="2"/>
            <w:tcBorders>
              <w:top w:val="single" w:sz="4" w:space="0" w:color="000000"/>
              <w:left w:val="single" w:sz="4" w:space="0" w:color="000000"/>
              <w:bottom w:val="single" w:sz="4" w:space="0" w:color="000000"/>
              <w:right w:val="single" w:sz="4" w:space="0" w:color="000000"/>
            </w:tcBorders>
          </w:tcPr>
          <w:p w14:paraId="010011B6" w14:textId="77777777" w:rsidR="00515798" w:rsidRPr="0099689C" w:rsidRDefault="00515798" w:rsidP="00706D0E">
            <w:pPr>
              <w:widowControl w:val="0"/>
              <w:autoSpaceDE w:val="0"/>
              <w:autoSpaceDN w:val="0"/>
              <w:spacing w:before="81"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Strategic</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90" w:type="dxa"/>
            <w:tcBorders>
              <w:top w:val="single" w:sz="4" w:space="0" w:color="000000"/>
              <w:left w:val="single" w:sz="4" w:space="0" w:color="000000"/>
              <w:bottom w:val="single" w:sz="4" w:space="0" w:color="000000"/>
              <w:right w:val="single" w:sz="4" w:space="0" w:color="000000"/>
            </w:tcBorders>
          </w:tcPr>
          <w:p w14:paraId="7AB41641" w14:textId="77777777" w:rsidR="00515798" w:rsidRPr="0099689C" w:rsidRDefault="00515798" w:rsidP="00706D0E">
            <w:pPr>
              <w:widowControl w:val="0"/>
              <w:autoSpaceDE w:val="0"/>
              <w:autoSpaceDN w:val="0"/>
              <w:spacing w:before="81" w:after="0" w:line="199" w:lineRule="exact"/>
              <w:ind w:left="2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69C6C315" w14:textId="77777777" w:rsidR="00515798" w:rsidRPr="0099689C" w:rsidRDefault="00515798" w:rsidP="00706D0E">
            <w:pPr>
              <w:widowControl w:val="0"/>
              <w:autoSpaceDE w:val="0"/>
              <w:autoSpaceDN w:val="0"/>
              <w:spacing w:before="81" w:after="0" w:line="199" w:lineRule="exact"/>
              <w:ind w:left="11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 362</w:t>
            </w:r>
          </w:p>
        </w:tc>
      </w:tr>
      <w:tr w:rsidR="00515798" w:rsidRPr="0099689C" w14:paraId="381F31E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bottom w:val="single" w:sz="4" w:space="0" w:color="000000"/>
              <w:right w:val="single" w:sz="4" w:space="0" w:color="000000"/>
            </w:tcBorders>
          </w:tcPr>
          <w:p w14:paraId="1BDF1C74" w14:textId="77777777" w:rsidR="00515798" w:rsidRPr="0099689C" w:rsidRDefault="00515798" w:rsidP="00706D0E">
            <w:pPr>
              <w:widowControl w:val="0"/>
              <w:autoSpaceDE w:val="0"/>
              <w:autoSpaceDN w:val="0"/>
              <w:spacing w:before="83" w:after="0" w:line="19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bottom w:val="single" w:sz="4" w:space="0" w:color="000000"/>
              <w:right w:val="single" w:sz="4" w:space="0" w:color="000000"/>
            </w:tcBorders>
          </w:tcPr>
          <w:p w14:paraId="59534583" w14:textId="77777777" w:rsidR="00515798" w:rsidRPr="0099689C" w:rsidRDefault="00515798" w:rsidP="00706D0E">
            <w:pPr>
              <w:widowControl w:val="0"/>
              <w:autoSpaceDE w:val="0"/>
              <w:autoSpaceDN w:val="0"/>
              <w:spacing w:before="83" w:after="0" w:line="199" w:lineRule="exact"/>
              <w:ind w:left="11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460</w:t>
            </w:r>
          </w:p>
        </w:tc>
        <w:tc>
          <w:tcPr>
            <w:tcW w:w="3870" w:type="dxa"/>
            <w:gridSpan w:val="2"/>
            <w:tcBorders>
              <w:top w:val="single" w:sz="4" w:space="0" w:color="000000"/>
              <w:left w:val="single" w:sz="4" w:space="0" w:color="000000"/>
              <w:bottom w:val="single" w:sz="4" w:space="0" w:color="000000"/>
              <w:right w:val="single" w:sz="4" w:space="0" w:color="000000"/>
            </w:tcBorders>
          </w:tcPr>
          <w:p w14:paraId="6A9E9558" w14:textId="77777777" w:rsidR="00515798" w:rsidRPr="0099689C" w:rsidRDefault="00515798" w:rsidP="00706D0E">
            <w:pPr>
              <w:widowControl w:val="0"/>
              <w:autoSpaceDE w:val="0"/>
              <w:autoSpaceDN w:val="0"/>
              <w:spacing w:before="83" w:after="0" w:line="199" w:lineRule="exact"/>
              <w:ind w:left="11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Organizational</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Behavior</w:t>
            </w:r>
          </w:p>
        </w:tc>
        <w:tc>
          <w:tcPr>
            <w:tcW w:w="990" w:type="dxa"/>
            <w:tcBorders>
              <w:top w:val="single" w:sz="4" w:space="0" w:color="000000"/>
              <w:left w:val="single" w:sz="4" w:space="0" w:color="000000"/>
              <w:bottom w:val="single" w:sz="4" w:space="0" w:color="000000"/>
              <w:right w:val="single" w:sz="4" w:space="0" w:color="000000"/>
            </w:tcBorders>
          </w:tcPr>
          <w:p w14:paraId="60D43A3E" w14:textId="77777777" w:rsidR="00515798" w:rsidRPr="0099689C" w:rsidRDefault="00515798" w:rsidP="00706D0E">
            <w:pPr>
              <w:widowControl w:val="0"/>
              <w:autoSpaceDE w:val="0"/>
              <w:autoSpaceDN w:val="0"/>
              <w:spacing w:before="83" w:after="0" w:line="199" w:lineRule="exact"/>
              <w:ind w:left="2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bottom w:val="single" w:sz="4" w:space="0" w:color="000000"/>
            </w:tcBorders>
          </w:tcPr>
          <w:p w14:paraId="48CB3E3B" w14:textId="77777777" w:rsidR="00515798" w:rsidRPr="0099689C" w:rsidRDefault="00515798" w:rsidP="00706D0E">
            <w:pPr>
              <w:widowControl w:val="0"/>
              <w:autoSpaceDE w:val="0"/>
              <w:autoSpaceDN w:val="0"/>
              <w:spacing w:before="83" w:after="0" w:line="199" w:lineRule="exact"/>
              <w:ind w:left="11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655042F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26" w:type="dxa"/>
          <w:trHeight w:val="20"/>
          <w:jc w:val="center"/>
        </w:trPr>
        <w:tc>
          <w:tcPr>
            <w:tcW w:w="810" w:type="dxa"/>
            <w:tcBorders>
              <w:top w:val="single" w:sz="4" w:space="0" w:color="000000"/>
              <w:right w:val="single" w:sz="4" w:space="0" w:color="000000"/>
            </w:tcBorders>
          </w:tcPr>
          <w:p w14:paraId="1FC9536A" w14:textId="77777777" w:rsidR="00515798" w:rsidRPr="0099689C" w:rsidRDefault="00515798" w:rsidP="00706D0E">
            <w:pPr>
              <w:widowControl w:val="0"/>
              <w:autoSpaceDE w:val="0"/>
              <w:autoSpaceDN w:val="0"/>
              <w:spacing w:before="80" w:after="0" w:line="199" w:lineRule="exact"/>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0" w:type="dxa"/>
            <w:gridSpan w:val="2"/>
            <w:tcBorders>
              <w:top w:val="single" w:sz="4" w:space="0" w:color="000000"/>
              <w:left w:val="single" w:sz="4" w:space="0" w:color="000000"/>
              <w:right w:val="single" w:sz="4" w:space="0" w:color="000000"/>
            </w:tcBorders>
          </w:tcPr>
          <w:p w14:paraId="0991D8B6" w14:textId="77777777" w:rsidR="00515798" w:rsidRPr="0099689C" w:rsidRDefault="00515798" w:rsidP="00706D0E">
            <w:pPr>
              <w:widowControl w:val="0"/>
              <w:autoSpaceDE w:val="0"/>
              <w:autoSpaceDN w:val="0"/>
              <w:spacing w:before="80" w:after="0" w:line="19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472</w:t>
            </w:r>
          </w:p>
        </w:tc>
        <w:tc>
          <w:tcPr>
            <w:tcW w:w="3870" w:type="dxa"/>
            <w:gridSpan w:val="2"/>
            <w:tcBorders>
              <w:top w:val="single" w:sz="4" w:space="0" w:color="000000"/>
              <w:left w:val="single" w:sz="4" w:space="0" w:color="000000"/>
              <w:right w:val="single" w:sz="4" w:space="0" w:color="000000"/>
            </w:tcBorders>
          </w:tcPr>
          <w:p w14:paraId="3B33715E" w14:textId="77777777" w:rsidR="00515798" w:rsidRPr="0099689C" w:rsidRDefault="00515798" w:rsidP="00706D0E">
            <w:pPr>
              <w:widowControl w:val="0"/>
              <w:autoSpaceDE w:val="0"/>
              <w:autoSpaceDN w:val="0"/>
              <w:spacing w:before="80" w:after="0" w:line="199" w:lineRule="exact"/>
              <w:ind w:left="113"/>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Leadership</w:t>
            </w:r>
          </w:p>
        </w:tc>
        <w:tc>
          <w:tcPr>
            <w:tcW w:w="990" w:type="dxa"/>
            <w:tcBorders>
              <w:top w:val="single" w:sz="4" w:space="0" w:color="000000"/>
              <w:left w:val="single" w:sz="4" w:space="0" w:color="000000"/>
              <w:right w:val="single" w:sz="4" w:space="0" w:color="000000"/>
            </w:tcBorders>
          </w:tcPr>
          <w:p w14:paraId="3F910647" w14:textId="77777777" w:rsidR="00515798" w:rsidRPr="0099689C" w:rsidRDefault="00515798" w:rsidP="00706D0E">
            <w:pPr>
              <w:widowControl w:val="0"/>
              <w:autoSpaceDE w:val="0"/>
              <w:autoSpaceDN w:val="0"/>
              <w:spacing w:before="80" w:after="0" w:line="199" w:lineRule="exact"/>
              <w:ind w:left="2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499" w:type="dxa"/>
            <w:tcBorders>
              <w:top w:val="single" w:sz="4" w:space="0" w:color="000000"/>
              <w:left w:val="single" w:sz="4" w:space="0" w:color="000000"/>
            </w:tcBorders>
          </w:tcPr>
          <w:p w14:paraId="39AAB78C" w14:textId="77777777" w:rsidR="00515798" w:rsidRPr="0099689C" w:rsidRDefault="00515798" w:rsidP="00706D0E">
            <w:pPr>
              <w:widowControl w:val="0"/>
              <w:autoSpaceDE w:val="0"/>
              <w:autoSpaceDN w:val="0"/>
              <w:spacing w:before="80" w:after="0" w:line="199" w:lineRule="exact"/>
              <w:ind w:left="113"/>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5807601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670" w:type="dxa"/>
            <w:gridSpan w:val="5"/>
            <w:tcBorders>
              <w:right w:val="single" w:sz="4" w:space="0" w:color="000000"/>
            </w:tcBorders>
            <w:shd w:val="clear" w:color="auto" w:fill="D9D9D9"/>
          </w:tcPr>
          <w:p w14:paraId="5325ADAF"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Free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Elective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(200</w:t>
            </w:r>
            <w:r w:rsidRPr="0099689C">
              <w:rPr>
                <w:rFonts w:eastAsia="Calibri" w:cs="Calibri"/>
                <w:b/>
                <w:spacing w:val="-1"/>
                <w:kern w:val="0"/>
                <w:sz w:val="16"/>
                <w:szCs w:val="20"/>
                <w:lang w:val="en-US"/>
                <w14:ligatures w14:val="none"/>
              </w:rPr>
              <w:t xml:space="preserve"> </w:t>
            </w:r>
            <w:r w:rsidRPr="0099689C">
              <w:rPr>
                <w:rFonts w:eastAsia="Calibri" w:cs="Calibri"/>
                <w:b/>
                <w:kern w:val="0"/>
                <w:sz w:val="16"/>
                <w:szCs w:val="20"/>
                <w:lang w:val="en-US"/>
                <w14:ligatures w14:val="none"/>
              </w:rPr>
              <w:t>level</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or</w:t>
            </w:r>
            <w:r w:rsidRPr="0099689C">
              <w:rPr>
                <w:rFonts w:eastAsia="Calibri" w:cs="Calibri"/>
                <w:b/>
                <w:spacing w:val="-1"/>
                <w:kern w:val="0"/>
                <w:sz w:val="16"/>
                <w:szCs w:val="20"/>
                <w:lang w:val="en-US"/>
                <w14:ligatures w14:val="none"/>
              </w:rPr>
              <w:t xml:space="preserve"> </w:t>
            </w:r>
            <w:r w:rsidRPr="0099689C">
              <w:rPr>
                <w:rFonts w:eastAsia="Calibri" w:cs="Calibri"/>
                <w:b/>
                <w:kern w:val="0"/>
                <w:sz w:val="16"/>
                <w:szCs w:val="20"/>
                <w:lang w:val="en-US"/>
                <w14:ligatures w14:val="none"/>
              </w:rPr>
              <w:t>above)</w:t>
            </w:r>
          </w:p>
        </w:tc>
        <w:tc>
          <w:tcPr>
            <w:tcW w:w="990" w:type="dxa"/>
            <w:tcBorders>
              <w:left w:val="single" w:sz="4" w:space="0" w:color="000000"/>
              <w:right w:val="single" w:sz="4" w:space="0" w:color="000000"/>
            </w:tcBorders>
            <w:shd w:val="clear" w:color="auto" w:fill="D9D9D9"/>
          </w:tcPr>
          <w:p w14:paraId="6784F601" w14:textId="77777777" w:rsidR="00515798" w:rsidRPr="0099689C" w:rsidRDefault="00515798" w:rsidP="00706D0E">
            <w:pPr>
              <w:widowControl w:val="0"/>
              <w:tabs>
                <w:tab w:val="left" w:pos="0"/>
              </w:tabs>
              <w:autoSpaceDE w:val="0"/>
              <w:autoSpaceDN w:val="0"/>
              <w:spacing w:before="1" w:after="0" w:line="240" w:lineRule="auto"/>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6</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525" w:type="dxa"/>
            <w:gridSpan w:val="3"/>
            <w:tcBorders>
              <w:left w:val="single" w:sz="4" w:space="0" w:color="000000"/>
            </w:tcBorders>
            <w:shd w:val="clear" w:color="auto" w:fill="D9D9D9"/>
          </w:tcPr>
          <w:p w14:paraId="72DE5FA0"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r w:rsidR="00515798" w:rsidRPr="0099689C" w14:paraId="21A6865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185" w:type="dxa"/>
            <w:gridSpan w:val="9"/>
            <w:tcBorders>
              <w:left w:val="nil"/>
              <w:right w:val="nil"/>
            </w:tcBorders>
          </w:tcPr>
          <w:p w14:paraId="2DFEC3B3" w14:textId="77777777" w:rsidR="00515798" w:rsidRPr="0099689C" w:rsidRDefault="00515798" w:rsidP="00706D0E">
            <w:pPr>
              <w:widowControl w:val="0"/>
              <w:autoSpaceDE w:val="0"/>
              <w:autoSpaceDN w:val="0"/>
              <w:spacing w:after="0" w:line="240" w:lineRule="auto"/>
              <w:jc w:val="left"/>
              <w:rPr>
                <w:rFonts w:eastAsia="Calibri" w:cs="Calibri"/>
                <w:kern w:val="0"/>
                <w:sz w:val="8"/>
                <w:szCs w:val="12"/>
                <w:lang w:val="en-US"/>
                <w14:ligatures w14:val="none"/>
              </w:rPr>
            </w:pPr>
          </w:p>
        </w:tc>
      </w:tr>
      <w:tr w:rsidR="00515798" w:rsidRPr="0099689C" w14:paraId="20A2A29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185" w:type="dxa"/>
            <w:gridSpan w:val="9"/>
            <w:shd w:val="clear" w:color="auto" w:fill="D9D9D9"/>
          </w:tcPr>
          <w:p w14:paraId="0C7C890E"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Other</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r>
      <w:tr w:rsidR="00515798" w:rsidRPr="0099689C" w14:paraId="752EA25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303" w:type="dxa"/>
            <w:gridSpan w:val="2"/>
            <w:tcBorders>
              <w:right w:val="single" w:sz="4" w:space="0" w:color="000000"/>
            </w:tcBorders>
          </w:tcPr>
          <w:p w14:paraId="1A4395A1" w14:textId="77777777" w:rsidR="00515798" w:rsidRPr="0099689C" w:rsidRDefault="00515798" w:rsidP="00706D0E">
            <w:pPr>
              <w:widowControl w:val="0"/>
              <w:autoSpaceDE w:val="0"/>
              <w:autoSpaceDN w:val="0"/>
              <w:spacing w:before="2"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w:t>
            </w:r>
          </w:p>
        </w:tc>
        <w:tc>
          <w:tcPr>
            <w:tcW w:w="989" w:type="dxa"/>
            <w:gridSpan w:val="2"/>
            <w:tcBorders>
              <w:left w:val="single" w:sz="4" w:space="0" w:color="000000"/>
              <w:right w:val="single" w:sz="4" w:space="0" w:color="000000"/>
            </w:tcBorders>
          </w:tcPr>
          <w:p w14:paraId="2DD00C1E" w14:textId="77777777" w:rsidR="00515798" w:rsidRPr="0099689C" w:rsidRDefault="00515798" w:rsidP="00706D0E">
            <w:pPr>
              <w:widowControl w:val="0"/>
              <w:autoSpaceDE w:val="0"/>
              <w:autoSpaceDN w:val="0"/>
              <w:spacing w:before="2"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w:t>
            </w:r>
          </w:p>
        </w:tc>
        <w:tc>
          <w:tcPr>
            <w:tcW w:w="3378" w:type="dxa"/>
            <w:tcBorders>
              <w:left w:val="single" w:sz="4" w:space="0" w:color="000000"/>
              <w:right w:val="single" w:sz="4" w:space="0" w:color="000000"/>
            </w:tcBorders>
          </w:tcPr>
          <w:p w14:paraId="216DB171"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Language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course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Foreign</w:t>
            </w:r>
          </w:p>
        </w:tc>
        <w:tc>
          <w:tcPr>
            <w:tcW w:w="990" w:type="dxa"/>
            <w:tcBorders>
              <w:left w:val="single" w:sz="4" w:space="0" w:color="000000"/>
              <w:right w:val="single" w:sz="4" w:space="0" w:color="000000"/>
            </w:tcBorders>
          </w:tcPr>
          <w:p w14:paraId="083D0E07" w14:textId="77777777" w:rsidR="00515798" w:rsidRPr="0099689C" w:rsidRDefault="00515798" w:rsidP="00706D0E">
            <w:pPr>
              <w:widowControl w:val="0"/>
              <w:autoSpaceDE w:val="0"/>
              <w:autoSpaceDN w:val="0"/>
              <w:spacing w:before="1" w:after="0" w:line="240" w:lineRule="auto"/>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3</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525" w:type="dxa"/>
            <w:gridSpan w:val="3"/>
            <w:tcBorders>
              <w:left w:val="single" w:sz="4" w:space="0" w:color="000000"/>
            </w:tcBorders>
          </w:tcPr>
          <w:p w14:paraId="294FCB15"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1917E3C4" w14:textId="77777777" w:rsidR="00515798" w:rsidRPr="0099689C" w:rsidRDefault="00515798" w:rsidP="00515798">
      <w:pPr>
        <w:pageBreakBefore/>
        <w:jc w:val="center"/>
        <w:rPr>
          <w:b/>
          <w:bCs/>
          <w:lang w:val="en-US"/>
        </w:rPr>
      </w:pPr>
      <w:r w:rsidRPr="0099689C">
        <w:rPr>
          <w:b/>
          <w:bCs/>
          <w:sz w:val="20"/>
          <w:szCs w:val="20"/>
          <w:lang w:val="en-US"/>
        </w:rPr>
        <w:lastRenderedPageBreak/>
        <w:t>Bachelor of Business Administration in Management – Proposed Sequence of Study</w:t>
      </w:r>
    </w:p>
    <w:p w14:paraId="4489942B" w14:textId="77777777" w:rsidR="00515798" w:rsidRPr="0099689C" w:rsidRDefault="00515798" w:rsidP="00515798">
      <w:pPr>
        <w:jc w:val="center"/>
        <w:rPr>
          <w:lang w:val="en-US"/>
        </w:rPr>
      </w:pPr>
      <w:r w:rsidRPr="0099689C">
        <w:rPr>
          <w:lang w:val="en-US"/>
        </w:rPr>
        <w:t>(99 Credits)</w:t>
      </w:r>
    </w:p>
    <w:p w14:paraId="6D0617C6" w14:textId="77777777" w:rsidR="00515798" w:rsidRPr="0099689C" w:rsidRDefault="00515798" w:rsidP="00515798">
      <w:pPr>
        <w:spacing w:after="0"/>
        <w:rPr>
          <w:lang w:val="en-US"/>
        </w:rPr>
      </w:pPr>
      <w:r w:rsidRPr="0099689C">
        <w:rPr>
          <w:b/>
          <w:bCs/>
          <w:lang w:val="en-US"/>
        </w:rPr>
        <w:t>First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057"/>
        <w:gridCol w:w="3804"/>
        <w:gridCol w:w="900"/>
        <w:gridCol w:w="3241"/>
      </w:tblGrid>
      <w:tr w:rsidR="00515798" w:rsidRPr="0099689C" w14:paraId="32E89349" w14:textId="77777777" w:rsidTr="00E2236D">
        <w:trPr>
          <w:trHeight w:val="20"/>
          <w:jc w:val="center"/>
        </w:trPr>
        <w:tc>
          <w:tcPr>
            <w:tcW w:w="1008" w:type="dxa"/>
            <w:tcBorders>
              <w:bottom w:val="single" w:sz="8" w:space="0" w:color="000000"/>
              <w:right w:val="single" w:sz="8" w:space="0" w:color="000000"/>
            </w:tcBorders>
            <w:shd w:val="clear" w:color="auto" w:fill="C0C0C0"/>
          </w:tcPr>
          <w:p w14:paraId="1DCB0530"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1057" w:type="dxa"/>
            <w:tcBorders>
              <w:left w:val="single" w:sz="8" w:space="0" w:color="000000"/>
              <w:bottom w:val="single" w:sz="8" w:space="0" w:color="000000"/>
              <w:right w:val="single" w:sz="8" w:space="0" w:color="000000"/>
            </w:tcBorders>
            <w:shd w:val="clear" w:color="auto" w:fill="C0C0C0"/>
          </w:tcPr>
          <w:p w14:paraId="1092B877" w14:textId="77777777" w:rsidR="00515798" w:rsidRPr="0099689C" w:rsidRDefault="00E2236D" w:rsidP="00E2236D">
            <w:pPr>
              <w:widowControl w:val="0"/>
              <w:autoSpaceDE w:val="0"/>
              <w:autoSpaceDN w:val="0"/>
              <w:spacing w:after="0" w:line="240" w:lineRule="auto"/>
              <w:ind w:right="-66"/>
              <w:jc w:val="left"/>
              <w:rPr>
                <w:rFonts w:eastAsia="Calibri" w:cs="Calibri"/>
                <w:kern w:val="0"/>
                <w:sz w:val="16"/>
                <w:szCs w:val="20"/>
                <w:lang w:val="en-US"/>
                <w14:ligatures w14:val="none"/>
              </w:rPr>
            </w:pPr>
            <w:r>
              <w:rPr>
                <w:rFonts w:eastAsia="Calibri" w:cs="Calibri"/>
                <w:kern w:val="0"/>
                <w:sz w:val="16"/>
                <w:szCs w:val="20"/>
                <w:lang w:val="en-US"/>
                <w14:ligatures w14:val="none"/>
              </w:rPr>
              <w:t xml:space="preserve"> Course Code</w:t>
            </w:r>
          </w:p>
        </w:tc>
        <w:tc>
          <w:tcPr>
            <w:tcW w:w="3804" w:type="dxa"/>
            <w:tcBorders>
              <w:left w:val="single" w:sz="8" w:space="0" w:color="000000"/>
              <w:bottom w:val="single" w:sz="8" w:space="0" w:color="000000"/>
              <w:right w:val="single" w:sz="8" w:space="0" w:color="000000"/>
            </w:tcBorders>
            <w:shd w:val="clear" w:color="auto" w:fill="C0C0C0"/>
          </w:tcPr>
          <w:p w14:paraId="67BB5F48" w14:textId="77777777" w:rsidR="00515798" w:rsidRPr="0099689C" w:rsidRDefault="00515798" w:rsidP="00E2236D">
            <w:pPr>
              <w:widowControl w:val="0"/>
              <w:autoSpaceDE w:val="0"/>
              <w:autoSpaceDN w:val="0"/>
              <w:spacing w:before="1" w:after="0" w:line="240" w:lineRule="auto"/>
              <w:ind w:left="1740" w:right="24"/>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1A4333E3"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241" w:type="dxa"/>
            <w:tcBorders>
              <w:left w:val="single" w:sz="8" w:space="0" w:color="000000"/>
              <w:bottom w:val="single" w:sz="8" w:space="0" w:color="000000"/>
            </w:tcBorders>
            <w:shd w:val="clear" w:color="auto" w:fill="C0C0C0"/>
          </w:tcPr>
          <w:p w14:paraId="1F2A4011" w14:textId="77777777" w:rsidR="00515798" w:rsidRPr="0099689C" w:rsidRDefault="00515798" w:rsidP="00706D0E">
            <w:pPr>
              <w:widowControl w:val="0"/>
              <w:autoSpaceDE w:val="0"/>
              <w:autoSpaceDN w:val="0"/>
              <w:spacing w:before="1" w:after="0" w:line="240" w:lineRule="auto"/>
              <w:ind w:left="103"/>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693ED805" w14:textId="77777777" w:rsidTr="00E2236D">
        <w:trPr>
          <w:trHeight w:val="20"/>
          <w:jc w:val="center"/>
        </w:trPr>
        <w:tc>
          <w:tcPr>
            <w:tcW w:w="1008" w:type="dxa"/>
            <w:vMerge w:val="restart"/>
            <w:tcBorders>
              <w:top w:val="single" w:sz="8" w:space="0" w:color="000000"/>
              <w:bottom w:val="single" w:sz="8" w:space="0" w:color="000000"/>
            </w:tcBorders>
            <w:vAlign w:val="center"/>
          </w:tcPr>
          <w:p w14:paraId="1F67197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1057" w:type="dxa"/>
            <w:tcBorders>
              <w:top w:val="single" w:sz="8" w:space="0" w:color="000000"/>
            </w:tcBorders>
          </w:tcPr>
          <w:p w14:paraId="51487159"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c>
          <w:tcPr>
            <w:tcW w:w="3804" w:type="dxa"/>
            <w:tcBorders>
              <w:top w:val="single" w:sz="8" w:space="0" w:color="000000"/>
            </w:tcBorders>
          </w:tcPr>
          <w:p w14:paraId="633146FC"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Writing Skills </w:t>
            </w:r>
          </w:p>
        </w:tc>
        <w:tc>
          <w:tcPr>
            <w:tcW w:w="900" w:type="dxa"/>
            <w:tcBorders>
              <w:top w:val="single" w:sz="8" w:space="0" w:color="000000"/>
            </w:tcBorders>
          </w:tcPr>
          <w:p w14:paraId="747D21B6"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tcBorders>
          </w:tcPr>
          <w:p w14:paraId="7F834018" w14:textId="2447B03B"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493F3858" w14:textId="77777777" w:rsidTr="00E2236D">
        <w:trPr>
          <w:trHeight w:val="20"/>
          <w:jc w:val="center"/>
        </w:trPr>
        <w:tc>
          <w:tcPr>
            <w:tcW w:w="1008" w:type="dxa"/>
            <w:vMerge/>
            <w:tcBorders>
              <w:top w:val="nil"/>
              <w:bottom w:val="single" w:sz="8" w:space="0" w:color="000000"/>
            </w:tcBorders>
          </w:tcPr>
          <w:p w14:paraId="2AF22909"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Pr>
          <w:p w14:paraId="271D035B"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c>
          <w:tcPr>
            <w:tcW w:w="3804" w:type="dxa"/>
          </w:tcPr>
          <w:p w14:paraId="1F167FAB"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900" w:type="dxa"/>
          </w:tcPr>
          <w:p w14:paraId="3D2C9325"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Pr>
          <w:p w14:paraId="7215CBFA" w14:textId="6D408D90" w:rsidR="00515798" w:rsidRPr="0099689C" w:rsidRDefault="00515798" w:rsidP="00706D0E">
            <w:pPr>
              <w:widowControl w:val="0"/>
              <w:autoSpaceDE w:val="0"/>
              <w:autoSpaceDN w:val="0"/>
              <w:spacing w:after="0" w:line="214" w:lineRule="exact"/>
              <w:jc w:val="center"/>
              <w:rPr>
                <w:rFonts w:eastAsia="Calibri" w:cs="Calibri"/>
                <w:kern w:val="0"/>
                <w:sz w:val="16"/>
                <w:szCs w:val="20"/>
                <w:lang w:val="en-US"/>
                <w14:ligatures w14:val="none"/>
              </w:rPr>
            </w:pPr>
          </w:p>
        </w:tc>
      </w:tr>
      <w:tr w:rsidR="00515798" w:rsidRPr="0099689C" w14:paraId="0051F970" w14:textId="77777777" w:rsidTr="00E2236D">
        <w:trPr>
          <w:trHeight w:val="20"/>
          <w:jc w:val="center"/>
        </w:trPr>
        <w:tc>
          <w:tcPr>
            <w:tcW w:w="1008" w:type="dxa"/>
            <w:vMerge/>
            <w:tcBorders>
              <w:top w:val="nil"/>
              <w:bottom w:val="single" w:sz="8" w:space="0" w:color="000000"/>
            </w:tcBorders>
          </w:tcPr>
          <w:p w14:paraId="196171FF"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Pr>
          <w:p w14:paraId="4A5EF7F0" w14:textId="77777777" w:rsidR="00515798" w:rsidRPr="0099689C" w:rsidRDefault="00515798" w:rsidP="00706D0E">
            <w:pPr>
              <w:widowControl w:val="0"/>
              <w:autoSpaceDE w:val="0"/>
              <w:autoSpaceDN w:val="0"/>
              <w:spacing w:before="8"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c>
          <w:tcPr>
            <w:tcW w:w="3804" w:type="dxa"/>
          </w:tcPr>
          <w:p w14:paraId="385A83C9"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 Principles</w:t>
            </w:r>
          </w:p>
        </w:tc>
        <w:tc>
          <w:tcPr>
            <w:tcW w:w="900" w:type="dxa"/>
          </w:tcPr>
          <w:p w14:paraId="037E8872"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Pr>
          <w:p w14:paraId="28452966" w14:textId="77777777" w:rsidR="00515798" w:rsidRPr="0099689C" w:rsidRDefault="00515798" w:rsidP="00706D0E">
            <w:pPr>
              <w:widowControl w:val="0"/>
              <w:autoSpaceDE w:val="0"/>
              <w:autoSpaceDN w:val="0"/>
              <w:spacing w:after="0" w:line="214"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1ED026BB" w14:textId="77777777" w:rsidTr="00E2236D">
        <w:trPr>
          <w:trHeight w:val="20"/>
          <w:jc w:val="center"/>
        </w:trPr>
        <w:tc>
          <w:tcPr>
            <w:tcW w:w="1008" w:type="dxa"/>
            <w:vMerge/>
            <w:tcBorders>
              <w:top w:val="nil"/>
              <w:bottom w:val="single" w:sz="8" w:space="0" w:color="000000"/>
            </w:tcBorders>
          </w:tcPr>
          <w:p w14:paraId="63DAE6D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bottom w:val="single" w:sz="8" w:space="0" w:color="000000"/>
            </w:tcBorders>
          </w:tcPr>
          <w:p w14:paraId="5FD5FBC7" w14:textId="77777777" w:rsidR="00515798" w:rsidRPr="0099689C" w:rsidRDefault="00515798" w:rsidP="00706D0E">
            <w:pPr>
              <w:widowControl w:val="0"/>
              <w:autoSpaceDE w:val="0"/>
              <w:autoSpaceDN w:val="0"/>
              <w:spacing w:before="10" w:after="0" w:line="213"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c>
          <w:tcPr>
            <w:tcW w:w="3804" w:type="dxa"/>
            <w:tcBorders>
              <w:bottom w:val="single" w:sz="8" w:space="0" w:color="000000"/>
            </w:tcBorders>
          </w:tcPr>
          <w:p w14:paraId="2F28E254" w14:textId="77777777" w:rsidR="00515798" w:rsidRPr="0099689C" w:rsidRDefault="00515798" w:rsidP="00706D0E">
            <w:pPr>
              <w:widowControl w:val="0"/>
              <w:autoSpaceDE w:val="0"/>
              <w:autoSpaceDN w:val="0"/>
              <w:spacing w:before="10"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Calculus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Applied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Math</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p>
        </w:tc>
        <w:tc>
          <w:tcPr>
            <w:tcW w:w="900" w:type="dxa"/>
            <w:tcBorders>
              <w:bottom w:val="single" w:sz="8" w:space="0" w:color="000000"/>
            </w:tcBorders>
          </w:tcPr>
          <w:p w14:paraId="4E7F6C9C"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bottom w:val="single" w:sz="8" w:space="0" w:color="000000"/>
            </w:tcBorders>
          </w:tcPr>
          <w:p w14:paraId="09766A14" w14:textId="20B99B3C" w:rsidR="00515798" w:rsidRPr="0099689C" w:rsidRDefault="00515798" w:rsidP="00706D0E">
            <w:pPr>
              <w:widowControl w:val="0"/>
              <w:autoSpaceDE w:val="0"/>
              <w:autoSpaceDN w:val="0"/>
              <w:spacing w:after="0" w:line="216" w:lineRule="exact"/>
              <w:ind w:left="108"/>
              <w:jc w:val="center"/>
              <w:rPr>
                <w:rFonts w:eastAsia="Calibri" w:cs="Calibri"/>
                <w:kern w:val="0"/>
                <w:sz w:val="16"/>
                <w:szCs w:val="20"/>
                <w:lang w:val="en-US"/>
                <w14:ligatures w14:val="none"/>
              </w:rPr>
            </w:pPr>
          </w:p>
        </w:tc>
      </w:tr>
      <w:tr w:rsidR="00515798" w:rsidRPr="0099689C" w14:paraId="3F9031FE" w14:textId="77777777" w:rsidTr="00E2236D">
        <w:trPr>
          <w:trHeight w:val="20"/>
          <w:jc w:val="center"/>
        </w:trPr>
        <w:tc>
          <w:tcPr>
            <w:tcW w:w="1008" w:type="dxa"/>
            <w:vMerge/>
            <w:tcBorders>
              <w:top w:val="nil"/>
              <w:bottom w:val="single" w:sz="8" w:space="0" w:color="000000"/>
            </w:tcBorders>
          </w:tcPr>
          <w:p w14:paraId="326AA6E1"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4090E280"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GER</w:t>
            </w:r>
          </w:p>
        </w:tc>
        <w:tc>
          <w:tcPr>
            <w:tcW w:w="3804" w:type="dxa"/>
            <w:tcBorders>
              <w:top w:val="single" w:sz="8" w:space="0" w:color="000000"/>
              <w:bottom w:val="single" w:sz="8" w:space="0" w:color="000000"/>
            </w:tcBorders>
          </w:tcPr>
          <w:p w14:paraId="114E1D6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tcBorders>
          </w:tcPr>
          <w:p w14:paraId="7CCA7DCF"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7F49716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2C546A44"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19DAB252" w14:textId="77777777" w:rsidR="00515798" w:rsidRPr="0099689C" w:rsidRDefault="00515798" w:rsidP="00706D0E">
            <w:pPr>
              <w:widowControl w:val="0"/>
              <w:autoSpaceDE w:val="0"/>
              <w:autoSpaceDN w:val="0"/>
              <w:spacing w:after="0" w:line="218" w:lineRule="exact"/>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75F7AD7B" w14:textId="77777777" w:rsidR="00515798" w:rsidRPr="0099689C" w:rsidRDefault="00515798" w:rsidP="00706D0E">
            <w:pPr>
              <w:widowControl w:val="0"/>
              <w:autoSpaceDE w:val="0"/>
              <w:autoSpaceDN w:val="0"/>
              <w:spacing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39C742A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57C39790" w14:textId="77777777" w:rsidTr="00E2236D">
        <w:trPr>
          <w:trHeight w:val="20"/>
          <w:jc w:val="center"/>
        </w:trPr>
        <w:tc>
          <w:tcPr>
            <w:tcW w:w="1008" w:type="dxa"/>
            <w:vMerge w:val="restart"/>
            <w:tcBorders>
              <w:top w:val="single" w:sz="8" w:space="0" w:color="000000"/>
              <w:bottom w:val="single" w:sz="8" w:space="0" w:color="000000"/>
            </w:tcBorders>
            <w:vAlign w:val="center"/>
          </w:tcPr>
          <w:p w14:paraId="3D7D80A1"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1057" w:type="dxa"/>
            <w:tcBorders>
              <w:top w:val="single" w:sz="8" w:space="0" w:color="000000"/>
              <w:bottom w:val="single" w:sz="8" w:space="0" w:color="000000"/>
            </w:tcBorders>
          </w:tcPr>
          <w:p w14:paraId="12BC76BC"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c>
          <w:tcPr>
            <w:tcW w:w="3804" w:type="dxa"/>
            <w:tcBorders>
              <w:top w:val="single" w:sz="8" w:space="0" w:color="000000"/>
              <w:bottom w:val="single" w:sz="8" w:space="0" w:color="000000"/>
            </w:tcBorders>
          </w:tcPr>
          <w:p w14:paraId="6323C065"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Rhetoric I</w:t>
            </w:r>
          </w:p>
        </w:tc>
        <w:tc>
          <w:tcPr>
            <w:tcW w:w="900" w:type="dxa"/>
            <w:tcBorders>
              <w:top w:val="single" w:sz="8" w:space="0" w:color="000000"/>
              <w:bottom w:val="single" w:sz="8" w:space="0" w:color="000000"/>
            </w:tcBorders>
          </w:tcPr>
          <w:p w14:paraId="6D98C213"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185A3583"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484E82FF" w14:textId="77777777" w:rsidTr="00E2236D">
        <w:trPr>
          <w:trHeight w:val="20"/>
          <w:jc w:val="center"/>
        </w:trPr>
        <w:tc>
          <w:tcPr>
            <w:tcW w:w="1008" w:type="dxa"/>
            <w:vMerge/>
            <w:tcBorders>
              <w:top w:val="nil"/>
              <w:bottom w:val="single" w:sz="8" w:space="0" w:color="000000"/>
            </w:tcBorders>
          </w:tcPr>
          <w:p w14:paraId="059A594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0D5F330A"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c>
          <w:tcPr>
            <w:tcW w:w="3804" w:type="dxa"/>
            <w:tcBorders>
              <w:top w:val="single" w:sz="8" w:space="0" w:color="000000"/>
              <w:bottom w:val="single" w:sz="8" w:space="0" w:color="000000"/>
            </w:tcBorders>
          </w:tcPr>
          <w:p w14:paraId="1835B5FE"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900" w:type="dxa"/>
            <w:tcBorders>
              <w:top w:val="single" w:sz="8" w:space="0" w:color="000000"/>
              <w:bottom w:val="single" w:sz="8" w:space="0" w:color="000000"/>
            </w:tcBorders>
          </w:tcPr>
          <w:p w14:paraId="5F937CF4"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382D98DF"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r>
      <w:tr w:rsidR="00515798" w:rsidRPr="0099689C" w14:paraId="02D5E634" w14:textId="77777777" w:rsidTr="00E2236D">
        <w:trPr>
          <w:trHeight w:val="20"/>
          <w:jc w:val="center"/>
        </w:trPr>
        <w:tc>
          <w:tcPr>
            <w:tcW w:w="1008" w:type="dxa"/>
            <w:vMerge/>
            <w:tcBorders>
              <w:top w:val="nil"/>
              <w:bottom w:val="single" w:sz="8" w:space="0" w:color="000000"/>
            </w:tcBorders>
          </w:tcPr>
          <w:p w14:paraId="07043E4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48D57112"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MKT201</w:t>
            </w:r>
          </w:p>
        </w:tc>
        <w:tc>
          <w:tcPr>
            <w:tcW w:w="3804" w:type="dxa"/>
            <w:tcBorders>
              <w:top w:val="single" w:sz="8" w:space="0" w:color="000000"/>
              <w:bottom w:val="single" w:sz="8" w:space="0" w:color="000000"/>
            </w:tcBorders>
          </w:tcPr>
          <w:p w14:paraId="3F5FAC7C"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Marketing Principles </w:t>
            </w:r>
          </w:p>
        </w:tc>
        <w:tc>
          <w:tcPr>
            <w:tcW w:w="900" w:type="dxa"/>
            <w:tcBorders>
              <w:top w:val="single" w:sz="8" w:space="0" w:color="000000"/>
              <w:bottom w:val="single" w:sz="8" w:space="0" w:color="000000"/>
            </w:tcBorders>
          </w:tcPr>
          <w:p w14:paraId="5468EEEE"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58A31127"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483DAC85" w14:textId="77777777" w:rsidTr="00E2236D">
        <w:trPr>
          <w:trHeight w:val="20"/>
          <w:jc w:val="center"/>
        </w:trPr>
        <w:tc>
          <w:tcPr>
            <w:tcW w:w="1008" w:type="dxa"/>
            <w:vMerge/>
            <w:tcBorders>
              <w:top w:val="nil"/>
              <w:bottom w:val="single" w:sz="8" w:space="0" w:color="000000"/>
            </w:tcBorders>
          </w:tcPr>
          <w:p w14:paraId="62ED14FB"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3C4AD4F3"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STA211</w:t>
            </w:r>
          </w:p>
        </w:tc>
        <w:tc>
          <w:tcPr>
            <w:tcW w:w="3804" w:type="dxa"/>
            <w:tcBorders>
              <w:top w:val="single" w:sz="8" w:space="0" w:color="000000"/>
              <w:bottom w:val="single" w:sz="8" w:space="0" w:color="000000"/>
            </w:tcBorders>
          </w:tcPr>
          <w:p w14:paraId="1DD8511C"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Statistics</w:t>
            </w:r>
          </w:p>
        </w:tc>
        <w:tc>
          <w:tcPr>
            <w:tcW w:w="900" w:type="dxa"/>
            <w:tcBorders>
              <w:top w:val="single" w:sz="8" w:space="0" w:color="000000"/>
              <w:bottom w:val="single" w:sz="8" w:space="0" w:color="000000"/>
            </w:tcBorders>
          </w:tcPr>
          <w:p w14:paraId="0EAC690E"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0746F550"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w:t>
            </w:r>
          </w:p>
        </w:tc>
      </w:tr>
      <w:tr w:rsidR="00515798" w:rsidRPr="0099689C" w14:paraId="40727DA5" w14:textId="77777777" w:rsidTr="00E2236D">
        <w:trPr>
          <w:trHeight w:val="20"/>
          <w:jc w:val="center"/>
        </w:trPr>
        <w:tc>
          <w:tcPr>
            <w:tcW w:w="1008" w:type="dxa"/>
            <w:vMerge/>
            <w:tcBorders>
              <w:top w:val="nil"/>
              <w:bottom w:val="single" w:sz="8" w:space="0" w:color="000000"/>
            </w:tcBorders>
          </w:tcPr>
          <w:p w14:paraId="01103579"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65E01D8D"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Elec 2* </w:t>
            </w:r>
          </w:p>
        </w:tc>
        <w:tc>
          <w:tcPr>
            <w:tcW w:w="3804" w:type="dxa"/>
            <w:tcBorders>
              <w:top w:val="single" w:sz="8" w:space="0" w:color="000000"/>
              <w:bottom w:val="single" w:sz="8" w:space="0" w:color="000000"/>
            </w:tcBorders>
          </w:tcPr>
          <w:p w14:paraId="61DA85B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Free Elective</w:t>
            </w:r>
          </w:p>
        </w:tc>
        <w:tc>
          <w:tcPr>
            <w:tcW w:w="900" w:type="dxa"/>
            <w:tcBorders>
              <w:top w:val="single" w:sz="8" w:space="0" w:color="000000"/>
              <w:bottom w:val="single" w:sz="8" w:space="0" w:color="000000"/>
            </w:tcBorders>
          </w:tcPr>
          <w:p w14:paraId="1748741B"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519AF33E"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p>
        </w:tc>
      </w:tr>
      <w:tr w:rsidR="00515798" w:rsidRPr="0099689C" w14:paraId="6A5DBDBC"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034B00E8"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6F6E6F36"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7AAD6DE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bl>
    <w:p w14:paraId="2944C385" w14:textId="77777777" w:rsidR="00515798" w:rsidRPr="0099689C" w:rsidRDefault="00515798" w:rsidP="00515798">
      <w:pPr>
        <w:spacing w:before="120" w:after="0"/>
        <w:rPr>
          <w:lang w:val="en-US"/>
        </w:rPr>
      </w:pPr>
      <w:r w:rsidRPr="0099689C">
        <w:rPr>
          <w:b/>
          <w:bCs/>
          <w:lang w:val="en-US"/>
        </w:rPr>
        <w:t>Second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057"/>
        <w:gridCol w:w="3804"/>
        <w:gridCol w:w="900"/>
        <w:gridCol w:w="3241"/>
      </w:tblGrid>
      <w:tr w:rsidR="00515798" w:rsidRPr="0099689C" w14:paraId="290FBCAD" w14:textId="77777777" w:rsidTr="00E2236D">
        <w:trPr>
          <w:trHeight w:val="20"/>
          <w:jc w:val="center"/>
        </w:trPr>
        <w:tc>
          <w:tcPr>
            <w:tcW w:w="1008" w:type="dxa"/>
            <w:tcBorders>
              <w:bottom w:val="single" w:sz="8" w:space="0" w:color="000000"/>
              <w:right w:val="single" w:sz="8" w:space="0" w:color="000000"/>
            </w:tcBorders>
            <w:shd w:val="clear" w:color="auto" w:fill="C0C0C0"/>
          </w:tcPr>
          <w:p w14:paraId="4E0D8036"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1057" w:type="dxa"/>
            <w:tcBorders>
              <w:left w:val="single" w:sz="8" w:space="0" w:color="000000"/>
              <w:bottom w:val="single" w:sz="8" w:space="0" w:color="000000"/>
              <w:right w:val="single" w:sz="8" w:space="0" w:color="000000"/>
            </w:tcBorders>
            <w:shd w:val="clear" w:color="auto" w:fill="C0C0C0"/>
          </w:tcPr>
          <w:p w14:paraId="76FC689D" w14:textId="77777777" w:rsidR="00515798" w:rsidRPr="0099689C" w:rsidRDefault="00E2236D" w:rsidP="00706D0E">
            <w:pPr>
              <w:widowControl w:val="0"/>
              <w:autoSpaceDE w:val="0"/>
              <w:autoSpaceDN w:val="0"/>
              <w:spacing w:after="0" w:line="240" w:lineRule="auto"/>
              <w:jc w:val="left"/>
              <w:rPr>
                <w:rFonts w:eastAsia="Calibri" w:cs="Calibri"/>
                <w:kern w:val="0"/>
                <w:sz w:val="16"/>
                <w:szCs w:val="20"/>
                <w:lang w:val="en-US"/>
                <w14:ligatures w14:val="none"/>
              </w:rPr>
            </w:pPr>
            <w:r>
              <w:rPr>
                <w:rFonts w:eastAsia="Calibri" w:cs="Calibri"/>
                <w:kern w:val="0"/>
                <w:sz w:val="16"/>
                <w:szCs w:val="20"/>
                <w:lang w:val="en-US"/>
                <w14:ligatures w14:val="none"/>
              </w:rPr>
              <w:t>Course Code</w:t>
            </w:r>
          </w:p>
        </w:tc>
        <w:tc>
          <w:tcPr>
            <w:tcW w:w="3804" w:type="dxa"/>
            <w:tcBorders>
              <w:left w:val="single" w:sz="8" w:space="0" w:color="000000"/>
              <w:bottom w:val="single" w:sz="8" w:space="0" w:color="000000"/>
              <w:right w:val="single" w:sz="8" w:space="0" w:color="000000"/>
            </w:tcBorders>
            <w:shd w:val="clear" w:color="auto" w:fill="C0C0C0"/>
          </w:tcPr>
          <w:p w14:paraId="4C463670" w14:textId="77777777" w:rsidR="00515798" w:rsidRPr="0099689C" w:rsidRDefault="00515798" w:rsidP="0024115C">
            <w:pPr>
              <w:widowControl w:val="0"/>
              <w:autoSpaceDE w:val="0"/>
              <w:autoSpaceDN w:val="0"/>
              <w:spacing w:before="1" w:after="0" w:line="240" w:lineRule="auto"/>
              <w:ind w:right="1738"/>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3CA333A4"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241" w:type="dxa"/>
            <w:tcBorders>
              <w:left w:val="single" w:sz="8" w:space="0" w:color="000000"/>
              <w:bottom w:val="single" w:sz="8" w:space="0" w:color="000000"/>
            </w:tcBorders>
            <w:shd w:val="clear" w:color="auto" w:fill="C0C0C0"/>
          </w:tcPr>
          <w:p w14:paraId="5C00E2F5"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38ACDC1A" w14:textId="77777777" w:rsidTr="00E2236D">
        <w:trPr>
          <w:trHeight w:val="20"/>
          <w:jc w:val="center"/>
        </w:trPr>
        <w:tc>
          <w:tcPr>
            <w:tcW w:w="1008" w:type="dxa"/>
            <w:vMerge w:val="restart"/>
            <w:tcBorders>
              <w:top w:val="single" w:sz="8" w:space="0" w:color="000000"/>
              <w:bottom w:val="single" w:sz="8" w:space="0" w:color="000000"/>
            </w:tcBorders>
            <w:shd w:val="clear" w:color="auto" w:fill="auto"/>
            <w:vAlign w:val="center"/>
          </w:tcPr>
          <w:p w14:paraId="5BC6135C"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1057" w:type="dxa"/>
            <w:tcBorders>
              <w:top w:val="single" w:sz="8" w:space="0" w:color="000000"/>
            </w:tcBorders>
            <w:shd w:val="clear" w:color="auto" w:fill="auto"/>
          </w:tcPr>
          <w:p w14:paraId="58E19A7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REM308</w:t>
            </w:r>
          </w:p>
        </w:tc>
        <w:tc>
          <w:tcPr>
            <w:tcW w:w="3804" w:type="dxa"/>
            <w:tcBorders>
              <w:top w:val="single" w:sz="8" w:space="0" w:color="000000"/>
            </w:tcBorders>
            <w:shd w:val="clear" w:color="auto" w:fill="auto"/>
          </w:tcPr>
          <w:p w14:paraId="61EEE213"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Research Methodology</w:t>
            </w:r>
          </w:p>
        </w:tc>
        <w:tc>
          <w:tcPr>
            <w:tcW w:w="900" w:type="dxa"/>
            <w:tcBorders>
              <w:top w:val="single" w:sz="8" w:space="0" w:color="000000"/>
            </w:tcBorders>
            <w:shd w:val="clear" w:color="auto" w:fill="auto"/>
          </w:tcPr>
          <w:p w14:paraId="2463EADD"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tcBorders>
            <w:shd w:val="clear" w:color="auto" w:fill="auto"/>
          </w:tcPr>
          <w:p w14:paraId="2835F2B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r>
      <w:tr w:rsidR="00515798" w:rsidRPr="0099689C" w14:paraId="77809283" w14:textId="77777777" w:rsidTr="00E2236D">
        <w:trPr>
          <w:trHeight w:val="20"/>
          <w:jc w:val="center"/>
        </w:trPr>
        <w:tc>
          <w:tcPr>
            <w:tcW w:w="1008" w:type="dxa"/>
            <w:vMerge/>
            <w:tcBorders>
              <w:top w:val="nil"/>
              <w:bottom w:val="single" w:sz="8" w:space="0" w:color="000000"/>
            </w:tcBorders>
            <w:shd w:val="clear" w:color="auto" w:fill="auto"/>
          </w:tcPr>
          <w:p w14:paraId="5A849CD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shd w:val="clear" w:color="auto" w:fill="auto"/>
          </w:tcPr>
          <w:p w14:paraId="2C811A27"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BUS230</w:t>
            </w:r>
          </w:p>
        </w:tc>
        <w:tc>
          <w:tcPr>
            <w:tcW w:w="3804" w:type="dxa"/>
            <w:shd w:val="clear" w:color="auto" w:fill="auto"/>
          </w:tcPr>
          <w:p w14:paraId="6FD5194A"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Law</w:t>
            </w:r>
          </w:p>
        </w:tc>
        <w:tc>
          <w:tcPr>
            <w:tcW w:w="900" w:type="dxa"/>
            <w:shd w:val="clear" w:color="auto" w:fill="auto"/>
          </w:tcPr>
          <w:p w14:paraId="5D3824E4"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shd w:val="clear" w:color="auto" w:fill="auto"/>
          </w:tcPr>
          <w:p w14:paraId="4DEC2627" w14:textId="77777777" w:rsidR="00515798" w:rsidRPr="0099689C" w:rsidRDefault="00515798" w:rsidP="00706D0E">
            <w:pPr>
              <w:widowControl w:val="0"/>
              <w:autoSpaceDE w:val="0"/>
              <w:autoSpaceDN w:val="0"/>
              <w:spacing w:before="10" w:after="0" w:line="209" w:lineRule="exact"/>
              <w:jc w:val="center"/>
              <w:rPr>
                <w:rFonts w:eastAsia="Calibri" w:cs="Calibri"/>
                <w:kern w:val="0"/>
                <w:sz w:val="16"/>
                <w:szCs w:val="20"/>
                <w:highlight w:val="yellow"/>
                <w:lang w:val="en-US"/>
                <w14:ligatures w14:val="none"/>
              </w:rPr>
            </w:pPr>
          </w:p>
        </w:tc>
      </w:tr>
      <w:tr w:rsidR="00515798" w:rsidRPr="0099689C" w14:paraId="201165F7" w14:textId="77777777" w:rsidTr="00E2236D">
        <w:trPr>
          <w:trHeight w:val="20"/>
          <w:jc w:val="center"/>
        </w:trPr>
        <w:tc>
          <w:tcPr>
            <w:tcW w:w="1008" w:type="dxa"/>
            <w:vMerge/>
            <w:tcBorders>
              <w:top w:val="nil"/>
              <w:bottom w:val="single" w:sz="8" w:space="0" w:color="000000"/>
            </w:tcBorders>
          </w:tcPr>
          <w:p w14:paraId="1A819E75"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bottom w:val="single" w:sz="8" w:space="0" w:color="000000"/>
            </w:tcBorders>
          </w:tcPr>
          <w:p w14:paraId="79A8B382" w14:textId="77777777" w:rsidR="00515798" w:rsidRPr="0099689C" w:rsidRDefault="00515798" w:rsidP="00706D0E">
            <w:pPr>
              <w:widowControl w:val="0"/>
              <w:autoSpaceDE w:val="0"/>
              <w:autoSpaceDN w:val="0"/>
              <w:spacing w:before="10" w:after="0" w:line="21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ECO201</w:t>
            </w:r>
          </w:p>
        </w:tc>
        <w:tc>
          <w:tcPr>
            <w:tcW w:w="3804" w:type="dxa"/>
            <w:tcBorders>
              <w:bottom w:val="single" w:sz="8" w:space="0" w:color="000000"/>
            </w:tcBorders>
          </w:tcPr>
          <w:p w14:paraId="57FB8D98" w14:textId="77777777" w:rsidR="00515798" w:rsidRPr="0099689C" w:rsidRDefault="00515798" w:rsidP="00706D0E">
            <w:pPr>
              <w:widowControl w:val="0"/>
              <w:autoSpaceDE w:val="0"/>
              <w:autoSpaceDN w:val="0"/>
              <w:spacing w:before="10" w:after="0" w:line="21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Microeconomics </w:t>
            </w:r>
          </w:p>
        </w:tc>
        <w:tc>
          <w:tcPr>
            <w:tcW w:w="900" w:type="dxa"/>
            <w:tcBorders>
              <w:bottom w:val="single" w:sz="8" w:space="0" w:color="000000"/>
            </w:tcBorders>
          </w:tcPr>
          <w:p w14:paraId="6873D45C"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bottom w:val="single" w:sz="8" w:space="0" w:color="000000"/>
            </w:tcBorders>
          </w:tcPr>
          <w:p w14:paraId="3EA6CCF3" w14:textId="77777777" w:rsidR="00515798" w:rsidRPr="0099689C" w:rsidRDefault="00515798" w:rsidP="00706D0E">
            <w:pPr>
              <w:widowControl w:val="0"/>
              <w:autoSpaceDE w:val="0"/>
              <w:autoSpaceDN w:val="0"/>
              <w:spacing w:after="0" w:line="216" w:lineRule="exact"/>
              <w:ind w:left="-2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 may be taken concurrently</w:t>
            </w:r>
          </w:p>
        </w:tc>
      </w:tr>
      <w:tr w:rsidR="00515798" w:rsidRPr="0099689C" w14:paraId="43865739" w14:textId="77777777" w:rsidTr="00E2236D">
        <w:trPr>
          <w:trHeight w:val="20"/>
          <w:jc w:val="center"/>
        </w:trPr>
        <w:tc>
          <w:tcPr>
            <w:tcW w:w="1008" w:type="dxa"/>
            <w:vMerge/>
            <w:tcBorders>
              <w:top w:val="nil"/>
              <w:bottom w:val="single" w:sz="8" w:space="0" w:color="000000"/>
            </w:tcBorders>
          </w:tcPr>
          <w:p w14:paraId="5681667B"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3D456DE7"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HOM260 </w:t>
            </w:r>
          </w:p>
        </w:tc>
        <w:tc>
          <w:tcPr>
            <w:tcW w:w="3804" w:type="dxa"/>
            <w:tcBorders>
              <w:top w:val="single" w:sz="8" w:space="0" w:color="000000"/>
              <w:bottom w:val="single" w:sz="8" w:space="0" w:color="000000"/>
            </w:tcBorders>
          </w:tcPr>
          <w:p w14:paraId="2B95FC01"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Food Safety  </w:t>
            </w:r>
          </w:p>
        </w:tc>
        <w:tc>
          <w:tcPr>
            <w:tcW w:w="900" w:type="dxa"/>
            <w:tcBorders>
              <w:top w:val="single" w:sz="8" w:space="0" w:color="000000"/>
              <w:bottom w:val="single" w:sz="8" w:space="0" w:color="000000"/>
            </w:tcBorders>
          </w:tcPr>
          <w:p w14:paraId="33F177F9"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51945B7B" w14:textId="77777777" w:rsidR="00515798" w:rsidRPr="0099689C" w:rsidRDefault="00515798" w:rsidP="00706D0E">
            <w:pPr>
              <w:widowControl w:val="0"/>
              <w:autoSpaceDE w:val="0"/>
              <w:autoSpaceDN w:val="0"/>
              <w:spacing w:before="20" w:after="0" w:line="19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ENG280 or ENG201 </w:t>
            </w:r>
          </w:p>
        </w:tc>
      </w:tr>
      <w:tr w:rsidR="00515798" w:rsidRPr="0099689C" w14:paraId="3F5C53A9" w14:textId="77777777" w:rsidTr="00E2236D">
        <w:trPr>
          <w:trHeight w:val="20"/>
          <w:jc w:val="center"/>
        </w:trPr>
        <w:tc>
          <w:tcPr>
            <w:tcW w:w="1008" w:type="dxa"/>
            <w:vMerge/>
            <w:tcBorders>
              <w:top w:val="nil"/>
              <w:bottom w:val="single" w:sz="8" w:space="0" w:color="000000"/>
            </w:tcBorders>
          </w:tcPr>
          <w:p w14:paraId="13CD01DF"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3ACD8B86"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FIN221</w:t>
            </w:r>
          </w:p>
        </w:tc>
        <w:tc>
          <w:tcPr>
            <w:tcW w:w="3804" w:type="dxa"/>
            <w:tcBorders>
              <w:top w:val="single" w:sz="8" w:space="0" w:color="000000"/>
              <w:bottom w:val="single" w:sz="8" w:space="0" w:color="000000"/>
            </w:tcBorders>
          </w:tcPr>
          <w:p w14:paraId="7A6E6067"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Managerial Finance </w:t>
            </w:r>
          </w:p>
        </w:tc>
        <w:tc>
          <w:tcPr>
            <w:tcW w:w="900" w:type="dxa"/>
            <w:tcBorders>
              <w:top w:val="single" w:sz="8" w:space="0" w:color="000000"/>
              <w:bottom w:val="single" w:sz="8" w:space="0" w:color="000000"/>
            </w:tcBorders>
          </w:tcPr>
          <w:p w14:paraId="77754F9E"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6A7C5882"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3F6B6C80" w14:textId="77777777" w:rsidTr="00E2236D">
        <w:trPr>
          <w:trHeight w:val="20"/>
          <w:jc w:val="center"/>
        </w:trPr>
        <w:tc>
          <w:tcPr>
            <w:tcW w:w="1008" w:type="dxa"/>
            <w:vMerge/>
            <w:tcBorders>
              <w:top w:val="nil"/>
              <w:bottom w:val="single" w:sz="8" w:space="0" w:color="000000"/>
            </w:tcBorders>
          </w:tcPr>
          <w:p w14:paraId="54024B77"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77160299"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MGT325</w:t>
            </w:r>
          </w:p>
        </w:tc>
        <w:tc>
          <w:tcPr>
            <w:tcW w:w="3804" w:type="dxa"/>
            <w:tcBorders>
              <w:top w:val="single" w:sz="8" w:space="0" w:color="000000"/>
              <w:bottom w:val="single" w:sz="8" w:space="0" w:color="000000"/>
            </w:tcBorders>
          </w:tcPr>
          <w:p w14:paraId="226E96C7"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Small</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Enterprises</w:t>
            </w:r>
          </w:p>
        </w:tc>
        <w:tc>
          <w:tcPr>
            <w:tcW w:w="900" w:type="dxa"/>
            <w:tcBorders>
              <w:top w:val="single" w:sz="8" w:space="0" w:color="000000"/>
              <w:bottom w:val="single" w:sz="8" w:space="0" w:color="000000"/>
            </w:tcBorders>
          </w:tcPr>
          <w:p w14:paraId="079B190D"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641CC982"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 01</w:t>
            </w:r>
          </w:p>
        </w:tc>
      </w:tr>
      <w:tr w:rsidR="00515798" w:rsidRPr="0099689C" w14:paraId="5964A259" w14:textId="77777777" w:rsidTr="00E2236D">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172E3009"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61F59253"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24FB57D1"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1298E653" w14:textId="77777777" w:rsidTr="00E2236D">
        <w:trPr>
          <w:trHeight w:val="20"/>
          <w:jc w:val="center"/>
        </w:trPr>
        <w:tc>
          <w:tcPr>
            <w:tcW w:w="1008" w:type="dxa"/>
            <w:vMerge w:val="restart"/>
            <w:tcBorders>
              <w:top w:val="single" w:sz="8" w:space="0" w:color="000000"/>
              <w:bottom w:val="single" w:sz="8" w:space="0" w:color="000000"/>
            </w:tcBorders>
            <w:vAlign w:val="center"/>
          </w:tcPr>
          <w:p w14:paraId="04B51DBB"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1057" w:type="dxa"/>
            <w:tcBorders>
              <w:top w:val="single" w:sz="8" w:space="0" w:color="000000"/>
              <w:bottom w:val="single" w:sz="8" w:space="0" w:color="000000"/>
            </w:tcBorders>
          </w:tcPr>
          <w:p w14:paraId="334249E7"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HUM318 </w:t>
            </w:r>
          </w:p>
        </w:tc>
        <w:tc>
          <w:tcPr>
            <w:tcW w:w="3804" w:type="dxa"/>
            <w:tcBorders>
              <w:top w:val="single" w:sz="8" w:space="0" w:color="000000"/>
            </w:tcBorders>
          </w:tcPr>
          <w:p w14:paraId="1119FAE3"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Human Rights  </w:t>
            </w:r>
          </w:p>
        </w:tc>
        <w:tc>
          <w:tcPr>
            <w:tcW w:w="900" w:type="dxa"/>
            <w:tcBorders>
              <w:top w:val="single" w:sz="8" w:space="0" w:color="000000"/>
            </w:tcBorders>
          </w:tcPr>
          <w:p w14:paraId="2CBA9362"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0CB4E3EE"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ENG200 </w:t>
            </w:r>
          </w:p>
        </w:tc>
      </w:tr>
      <w:tr w:rsidR="00515798" w:rsidRPr="0099689C" w14:paraId="1540F785" w14:textId="77777777" w:rsidTr="00E2236D">
        <w:trPr>
          <w:trHeight w:val="20"/>
          <w:jc w:val="center"/>
        </w:trPr>
        <w:tc>
          <w:tcPr>
            <w:tcW w:w="1008" w:type="dxa"/>
            <w:vMerge/>
            <w:tcBorders>
              <w:top w:val="nil"/>
              <w:bottom w:val="single" w:sz="8" w:space="0" w:color="000000"/>
            </w:tcBorders>
          </w:tcPr>
          <w:p w14:paraId="0EC8AED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43E8E3F2" w14:textId="77777777" w:rsidR="00515798" w:rsidRPr="0099689C" w:rsidRDefault="00515798" w:rsidP="00706D0E">
            <w:pPr>
              <w:widowControl w:val="0"/>
              <w:autoSpaceDE w:val="0"/>
              <w:autoSpaceDN w:val="0"/>
              <w:spacing w:before="6"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BUS310</w:t>
            </w:r>
          </w:p>
        </w:tc>
        <w:tc>
          <w:tcPr>
            <w:tcW w:w="3804" w:type="dxa"/>
            <w:tcBorders>
              <w:bottom w:val="single" w:sz="8" w:space="0" w:color="000000"/>
            </w:tcBorders>
          </w:tcPr>
          <w:p w14:paraId="587D9354" w14:textId="77777777" w:rsidR="00515798" w:rsidRPr="0099689C" w:rsidRDefault="00515798" w:rsidP="00706D0E">
            <w:pPr>
              <w:widowControl w:val="0"/>
              <w:autoSpaceDE w:val="0"/>
              <w:autoSpaceDN w:val="0"/>
              <w:spacing w:before="15"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Quantitative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Methods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Decisions</w:t>
            </w:r>
          </w:p>
        </w:tc>
        <w:tc>
          <w:tcPr>
            <w:tcW w:w="900" w:type="dxa"/>
            <w:tcBorders>
              <w:bottom w:val="single" w:sz="8" w:space="0" w:color="000000"/>
            </w:tcBorders>
          </w:tcPr>
          <w:p w14:paraId="6489E43E"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1905F97D" w14:textId="77777777" w:rsidR="00515798" w:rsidRPr="0099689C" w:rsidRDefault="00515798" w:rsidP="00706D0E">
            <w:pPr>
              <w:widowControl w:val="0"/>
              <w:autoSpaceDE w:val="0"/>
              <w:autoSpaceDN w:val="0"/>
              <w:spacing w:before="15"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r>
      <w:tr w:rsidR="00515798" w:rsidRPr="0099689C" w14:paraId="3BC9B216" w14:textId="77777777" w:rsidTr="00E2236D">
        <w:trPr>
          <w:trHeight w:val="20"/>
          <w:jc w:val="center"/>
        </w:trPr>
        <w:tc>
          <w:tcPr>
            <w:tcW w:w="1008" w:type="dxa"/>
            <w:vMerge/>
            <w:tcBorders>
              <w:top w:val="nil"/>
              <w:bottom w:val="single" w:sz="8" w:space="0" w:color="000000"/>
            </w:tcBorders>
          </w:tcPr>
          <w:p w14:paraId="78646B40"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3F737075" w14:textId="77777777" w:rsidR="00515798" w:rsidRPr="0099689C" w:rsidRDefault="00515798" w:rsidP="00706D0E">
            <w:pPr>
              <w:widowControl w:val="0"/>
              <w:autoSpaceDE w:val="0"/>
              <w:autoSpaceDN w:val="0"/>
              <w:spacing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ECO202</w:t>
            </w:r>
          </w:p>
        </w:tc>
        <w:tc>
          <w:tcPr>
            <w:tcW w:w="3804" w:type="dxa"/>
            <w:tcBorders>
              <w:top w:val="single" w:sz="8" w:space="0" w:color="000000"/>
              <w:bottom w:val="single" w:sz="8" w:space="0" w:color="000000"/>
            </w:tcBorders>
          </w:tcPr>
          <w:p w14:paraId="4AAE1C3C" w14:textId="77777777" w:rsidR="00515798" w:rsidRPr="0099689C" w:rsidRDefault="00515798" w:rsidP="00706D0E">
            <w:pPr>
              <w:widowControl w:val="0"/>
              <w:autoSpaceDE w:val="0"/>
              <w:autoSpaceDN w:val="0"/>
              <w:spacing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Macroeconomics</w:t>
            </w:r>
          </w:p>
        </w:tc>
        <w:tc>
          <w:tcPr>
            <w:tcW w:w="900" w:type="dxa"/>
            <w:tcBorders>
              <w:top w:val="single" w:sz="8" w:space="0" w:color="000000"/>
              <w:bottom w:val="single" w:sz="8" w:space="0" w:color="000000"/>
            </w:tcBorders>
          </w:tcPr>
          <w:p w14:paraId="147DFA93" w14:textId="77777777" w:rsidR="00515798" w:rsidRPr="0099689C" w:rsidRDefault="00515798" w:rsidP="00706D0E">
            <w:pPr>
              <w:widowControl w:val="0"/>
              <w:autoSpaceDE w:val="0"/>
              <w:autoSpaceDN w:val="0"/>
              <w:spacing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40028589" w14:textId="77777777" w:rsidR="00515798" w:rsidRPr="0099689C" w:rsidRDefault="00515798" w:rsidP="00706D0E">
            <w:pPr>
              <w:widowControl w:val="0"/>
              <w:autoSpaceDE w:val="0"/>
              <w:autoSpaceDN w:val="0"/>
              <w:spacing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0F65624B" w14:textId="77777777" w:rsidTr="00E2236D">
        <w:trPr>
          <w:trHeight w:val="20"/>
          <w:jc w:val="center"/>
        </w:trPr>
        <w:tc>
          <w:tcPr>
            <w:tcW w:w="1008" w:type="dxa"/>
            <w:vMerge/>
            <w:tcBorders>
              <w:top w:val="nil"/>
              <w:bottom w:val="single" w:sz="8" w:space="0" w:color="000000"/>
            </w:tcBorders>
          </w:tcPr>
          <w:p w14:paraId="43C1BD40"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bottom w:val="single" w:sz="8" w:space="0" w:color="000000"/>
            </w:tcBorders>
          </w:tcPr>
          <w:p w14:paraId="7A86101F"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GER </w:t>
            </w:r>
          </w:p>
        </w:tc>
        <w:tc>
          <w:tcPr>
            <w:tcW w:w="3804" w:type="dxa"/>
            <w:tcBorders>
              <w:top w:val="single" w:sz="8" w:space="0" w:color="000000"/>
              <w:bottom w:val="single" w:sz="8" w:space="0" w:color="000000"/>
            </w:tcBorders>
          </w:tcPr>
          <w:p w14:paraId="0425673B" w14:textId="77777777" w:rsidR="00515798" w:rsidRPr="0099689C" w:rsidRDefault="00515798" w:rsidP="00706D0E">
            <w:pPr>
              <w:widowControl w:val="0"/>
              <w:autoSpaceDE w:val="0"/>
              <w:autoSpaceDN w:val="0"/>
              <w:spacing w:after="0" w:line="217"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tcBorders>
          </w:tcPr>
          <w:p w14:paraId="29F6008D" w14:textId="77777777" w:rsidR="00515798" w:rsidRPr="0099689C" w:rsidRDefault="00515798" w:rsidP="00706D0E">
            <w:pPr>
              <w:widowControl w:val="0"/>
              <w:autoSpaceDE w:val="0"/>
              <w:autoSpaceDN w:val="0"/>
              <w:spacing w:after="0" w:line="217"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5D7FEAF3" w14:textId="77777777" w:rsidR="00515798" w:rsidRPr="0099689C" w:rsidRDefault="00515798" w:rsidP="00706D0E">
            <w:pPr>
              <w:widowControl w:val="0"/>
              <w:autoSpaceDE w:val="0"/>
              <w:autoSpaceDN w:val="0"/>
              <w:spacing w:after="0" w:line="217" w:lineRule="exact"/>
              <w:ind w:left="108"/>
              <w:jc w:val="center"/>
              <w:rPr>
                <w:rFonts w:eastAsia="Calibri" w:cs="Calibri"/>
                <w:kern w:val="0"/>
                <w:sz w:val="16"/>
                <w:szCs w:val="20"/>
                <w:lang w:val="en-US"/>
                <w14:ligatures w14:val="none"/>
              </w:rPr>
            </w:pPr>
          </w:p>
        </w:tc>
      </w:tr>
      <w:tr w:rsidR="00515798" w:rsidRPr="0099689C" w14:paraId="11BF7B41" w14:textId="77777777" w:rsidTr="00E2236D">
        <w:trPr>
          <w:trHeight w:val="20"/>
          <w:jc w:val="center"/>
        </w:trPr>
        <w:tc>
          <w:tcPr>
            <w:tcW w:w="1008" w:type="dxa"/>
            <w:vMerge/>
            <w:tcBorders>
              <w:top w:val="nil"/>
              <w:bottom w:val="single" w:sz="8" w:space="0" w:color="000000"/>
            </w:tcBorders>
          </w:tcPr>
          <w:p w14:paraId="3F788DF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tcBorders>
          </w:tcPr>
          <w:p w14:paraId="0EEA4752"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MGT370</w:t>
            </w:r>
          </w:p>
        </w:tc>
        <w:tc>
          <w:tcPr>
            <w:tcW w:w="3804" w:type="dxa"/>
            <w:tcBorders>
              <w:top w:val="single" w:sz="8" w:space="0" w:color="000000"/>
            </w:tcBorders>
          </w:tcPr>
          <w:p w14:paraId="4CBED66D"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International</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00" w:type="dxa"/>
            <w:tcBorders>
              <w:top w:val="single" w:sz="8" w:space="0" w:color="000000"/>
            </w:tcBorders>
          </w:tcPr>
          <w:p w14:paraId="5034F1EF"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tcBorders>
          </w:tcPr>
          <w:p w14:paraId="1A322B9A" w14:textId="77777777" w:rsidR="00515798" w:rsidRPr="0099689C" w:rsidRDefault="00515798" w:rsidP="00706D0E">
            <w:pPr>
              <w:widowControl w:val="0"/>
              <w:autoSpaceDE w:val="0"/>
              <w:autoSpaceDN w:val="0"/>
              <w:spacing w:before="20" w:after="0" w:line="194"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5CACC402" w14:textId="77777777" w:rsidTr="00E2236D">
        <w:trPr>
          <w:trHeight w:val="20"/>
          <w:jc w:val="center"/>
        </w:trPr>
        <w:tc>
          <w:tcPr>
            <w:tcW w:w="1008" w:type="dxa"/>
            <w:vMerge/>
            <w:tcBorders>
              <w:top w:val="nil"/>
              <w:bottom w:val="single" w:sz="8" w:space="0" w:color="000000"/>
            </w:tcBorders>
          </w:tcPr>
          <w:p w14:paraId="79E82AF3"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1057" w:type="dxa"/>
            <w:tcBorders>
              <w:top w:val="single" w:sz="8" w:space="0" w:color="000000"/>
            </w:tcBorders>
          </w:tcPr>
          <w:p w14:paraId="5AC4B146"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MGT310</w:t>
            </w:r>
          </w:p>
        </w:tc>
        <w:tc>
          <w:tcPr>
            <w:tcW w:w="3804" w:type="dxa"/>
            <w:tcBorders>
              <w:top w:val="single" w:sz="4" w:space="0" w:color="000000"/>
              <w:left w:val="single" w:sz="4" w:space="0" w:color="000000"/>
              <w:bottom w:val="single" w:sz="4" w:space="0" w:color="000000"/>
              <w:right w:val="single" w:sz="4" w:space="0" w:color="000000"/>
            </w:tcBorders>
          </w:tcPr>
          <w:p w14:paraId="46D1B427"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Total</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Quality</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900" w:type="dxa"/>
            <w:tcBorders>
              <w:top w:val="single" w:sz="4" w:space="0" w:color="000000"/>
              <w:left w:val="single" w:sz="4" w:space="0" w:color="000000"/>
              <w:bottom w:val="single" w:sz="4" w:space="0" w:color="000000"/>
              <w:right w:val="single" w:sz="4" w:space="0" w:color="000000"/>
            </w:tcBorders>
          </w:tcPr>
          <w:p w14:paraId="75F92151" w14:textId="77777777" w:rsidR="00515798" w:rsidRPr="0099689C" w:rsidRDefault="00515798" w:rsidP="00706D0E">
            <w:pPr>
              <w:widowControl w:val="0"/>
              <w:autoSpaceDE w:val="0"/>
              <w:autoSpaceDN w:val="0"/>
              <w:spacing w:after="0" w:line="219" w:lineRule="exact"/>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4" w:space="0" w:color="000000"/>
              <w:left w:val="single" w:sz="4" w:space="0" w:color="000000"/>
              <w:bottom w:val="single" w:sz="4" w:space="0" w:color="000000"/>
            </w:tcBorders>
          </w:tcPr>
          <w:p w14:paraId="718028DE"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3D3C4D69" w14:textId="77777777" w:rsidTr="00E2236D">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6AE86833"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70F266CF"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1E5EFDD3"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4D72931B" w14:textId="77777777" w:rsidR="00515798" w:rsidRPr="0099689C" w:rsidRDefault="00515798" w:rsidP="00515798">
      <w:pPr>
        <w:spacing w:before="120" w:after="0"/>
        <w:rPr>
          <w:b/>
          <w:bCs/>
          <w:lang w:val="en-US"/>
        </w:rPr>
      </w:pPr>
      <w:r w:rsidRPr="0099689C">
        <w:rPr>
          <w:b/>
          <w:bCs/>
          <w:lang w:val="en-US"/>
        </w:rPr>
        <w:t>Third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057"/>
        <w:gridCol w:w="3804"/>
        <w:gridCol w:w="900"/>
        <w:gridCol w:w="3241"/>
      </w:tblGrid>
      <w:tr w:rsidR="00515798" w:rsidRPr="0099689C" w14:paraId="5A910759" w14:textId="77777777" w:rsidTr="00E2236D">
        <w:trPr>
          <w:trHeight w:val="20"/>
          <w:jc w:val="center"/>
        </w:trPr>
        <w:tc>
          <w:tcPr>
            <w:tcW w:w="1008" w:type="dxa"/>
            <w:tcBorders>
              <w:bottom w:val="single" w:sz="8" w:space="0" w:color="000000"/>
              <w:right w:val="single" w:sz="8" w:space="0" w:color="000000"/>
            </w:tcBorders>
            <w:shd w:val="clear" w:color="auto" w:fill="C0C0C0"/>
          </w:tcPr>
          <w:p w14:paraId="3F82441B"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1057" w:type="dxa"/>
            <w:tcBorders>
              <w:left w:val="single" w:sz="8" w:space="0" w:color="000000"/>
              <w:bottom w:val="single" w:sz="8" w:space="0" w:color="000000"/>
              <w:right w:val="single" w:sz="8" w:space="0" w:color="000000"/>
            </w:tcBorders>
            <w:shd w:val="clear" w:color="auto" w:fill="C0C0C0"/>
          </w:tcPr>
          <w:p w14:paraId="037B9CB9" w14:textId="77777777" w:rsidR="00515798" w:rsidRPr="0099689C" w:rsidRDefault="00E2236D" w:rsidP="00706D0E">
            <w:pPr>
              <w:widowControl w:val="0"/>
              <w:autoSpaceDE w:val="0"/>
              <w:autoSpaceDN w:val="0"/>
              <w:spacing w:after="0" w:line="240" w:lineRule="auto"/>
              <w:jc w:val="left"/>
              <w:rPr>
                <w:rFonts w:eastAsia="Calibri" w:cs="Calibri"/>
                <w:kern w:val="0"/>
                <w:sz w:val="16"/>
                <w:szCs w:val="16"/>
                <w:lang w:val="en-US"/>
                <w14:ligatures w14:val="none"/>
              </w:rPr>
            </w:pPr>
            <w:r>
              <w:rPr>
                <w:rFonts w:eastAsia="Calibri" w:cs="Calibri"/>
                <w:kern w:val="0"/>
                <w:sz w:val="16"/>
                <w:szCs w:val="20"/>
                <w:lang w:val="en-US"/>
                <w14:ligatures w14:val="none"/>
              </w:rPr>
              <w:t>Course Code</w:t>
            </w:r>
          </w:p>
        </w:tc>
        <w:tc>
          <w:tcPr>
            <w:tcW w:w="3804" w:type="dxa"/>
            <w:tcBorders>
              <w:left w:val="single" w:sz="8" w:space="0" w:color="000000"/>
              <w:bottom w:val="single" w:sz="8" w:space="0" w:color="000000"/>
              <w:right w:val="single" w:sz="8" w:space="0" w:color="000000"/>
            </w:tcBorders>
            <w:shd w:val="clear" w:color="auto" w:fill="C0C0C0"/>
          </w:tcPr>
          <w:p w14:paraId="383821AD" w14:textId="77777777" w:rsidR="00515798" w:rsidRPr="0099689C" w:rsidRDefault="00515798" w:rsidP="0024115C">
            <w:pPr>
              <w:widowControl w:val="0"/>
              <w:autoSpaceDE w:val="0"/>
              <w:autoSpaceDN w:val="0"/>
              <w:spacing w:before="1" w:after="0" w:line="240" w:lineRule="auto"/>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5C70B3BA"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241" w:type="dxa"/>
            <w:tcBorders>
              <w:left w:val="single" w:sz="8" w:space="0" w:color="000000"/>
              <w:bottom w:val="single" w:sz="8" w:space="0" w:color="000000"/>
            </w:tcBorders>
            <w:shd w:val="clear" w:color="auto" w:fill="C0C0C0"/>
          </w:tcPr>
          <w:p w14:paraId="6AABC427" w14:textId="77777777" w:rsidR="00515798" w:rsidRPr="0099689C" w:rsidRDefault="00515798" w:rsidP="00706D0E">
            <w:pPr>
              <w:widowControl w:val="0"/>
              <w:autoSpaceDE w:val="0"/>
              <w:autoSpaceDN w:val="0"/>
              <w:spacing w:before="1" w:after="0" w:line="240" w:lineRule="auto"/>
              <w:ind w:left="103"/>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48F7232D" w14:textId="77777777" w:rsidTr="00E2236D">
        <w:trPr>
          <w:trHeight w:val="20"/>
          <w:jc w:val="center"/>
        </w:trPr>
        <w:tc>
          <w:tcPr>
            <w:tcW w:w="1008" w:type="dxa"/>
            <w:vMerge w:val="restart"/>
            <w:tcBorders>
              <w:top w:val="single" w:sz="8" w:space="0" w:color="000000"/>
              <w:bottom w:val="single" w:sz="8" w:space="0" w:color="000000"/>
            </w:tcBorders>
            <w:vAlign w:val="center"/>
          </w:tcPr>
          <w:p w14:paraId="08D3D2D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Fall</w:t>
            </w:r>
          </w:p>
        </w:tc>
        <w:tc>
          <w:tcPr>
            <w:tcW w:w="1057" w:type="dxa"/>
            <w:tcBorders>
              <w:top w:val="single" w:sz="8" w:space="0" w:color="000000"/>
            </w:tcBorders>
          </w:tcPr>
          <w:p w14:paraId="414CAFCA" w14:textId="77777777" w:rsidR="00515798" w:rsidRPr="0099689C" w:rsidRDefault="00515798" w:rsidP="00706D0E">
            <w:pPr>
              <w:widowControl w:val="0"/>
              <w:autoSpaceDE w:val="0"/>
              <w:autoSpaceDN w:val="0"/>
              <w:spacing w:before="1" w:after="0" w:line="213"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ENT301</w:t>
            </w:r>
          </w:p>
        </w:tc>
        <w:tc>
          <w:tcPr>
            <w:tcW w:w="3804" w:type="dxa"/>
            <w:tcBorders>
              <w:top w:val="single" w:sz="8" w:space="0" w:color="000000"/>
            </w:tcBorders>
          </w:tcPr>
          <w:p w14:paraId="3600B3DF"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Start-up</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Business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Entrepreneurship</w:t>
            </w:r>
          </w:p>
        </w:tc>
        <w:tc>
          <w:tcPr>
            <w:tcW w:w="900" w:type="dxa"/>
            <w:tcBorders>
              <w:top w:val="single" w:sz="8" w:space="0" w:color="000000"/>
            </w:tcBorders>
          </w:tcPr>
          <w:p w14:paraId="54014388"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tcBorders>
          </w:tcPr>
          <w:p w14:paraId="4F88AA39"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0F5DC4F8" w14:textId="77777777" w:rsidTr="00E2236D">
        <w:trPr>
          <w:trHeight w:val="20"/>
          <w:jc w:val="center"/>
        </w:trPr>
        <w:tc>
          <w:tcPr>
            <w:tcW w:w="1008" w:type="dxa"/>
            <w:vMerge/>
            <w:tcBorders>
              <w:top w:val="nil"/>
              <w:bottom w:val="single" w:sz="8" w:space="0" w:color="000000"/>
            </w:tcBorders>
          </w:tcPr>
          <w:p w14:paraId="4C0D405A"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Pr>
          <w:p w14:paraId="336A8FB8"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HRM320</w:t>
            </w:r>
          </w:p>
        </w:tc>
        <w:tc>
          <w:tcPr>
            <w:tcW w:w="3804" w:type="dxa"/>
          </w:tcPr>
          <w:p w14:paraId="1A184336"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Human</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Resources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Pr>
          <w:p w14:paraId="2FD73F64"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6FA7B1D2" w14:textId="77777777" w:rsidR="00515798" w:rsidRPr="0099689C" w:rsidRDefault="00515798" w:rsidP="00706D0E">
            <w:pPr>
              <w:widowControl w:val="0"/>
              <w:autoSpaceDE w:val="0"/>
              <w:autoSpaceDN w:val="0"/>
              <w:spacing w:before="8" w:after="0" w:line="211"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6F9FBA4E" w14:textId="77777777" w:rsidTr="00E2236D">
        <w:trPr>
          <w:trHeight w:val="20"/>
          <w:jc w:val="center"/>
        </w:trPr>
        <w:tc>
          <w:tcPr>
            <w:tcW w:w="1008" w:type="dxa"/>
            <w:vMerge/>
            <w:tcBorders>
              <w:top w:val="nil"/>
              <w:bottom w:val="single" w:sz="8" w:space="0" w:color="000000"/>
            </w:tcBorders>
          </w:tcPr>
          <w:p w14:paraId="1B5A255A"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Pr>
          <w:p w14:paraId="6C57BD91"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MGT362</w:t>
            </w:r>
          </w:p>
        </w:tc>
        <w:tc>
          <w:tcPr>
            <w:tcW w:w="3804" w:type="dxa"/>
          </w:tcPr>
          <w:p w14:paraId="7D1055A3"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Operations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Pr>
          <w:p w14:paraId="76B2590E" w14:textId="77777777" w:rsidR="00515798" w:rsidRPr="0099689C" w:rsidRDefault="00515798" w:rsidP="00706D0E">
            <w:pPr>
              <w:widowControl w:val="0"/>
              <w:autoSpaceDE w:val="0"/>
              <w:autoSpaceDN w:val="0"/>
              <w:spacing w:before="22"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330F5E41" w14:textId="77777777" w:rsidR="00515798" w:rsidRPr="0099689C" w:rsidRDefault="00515798" w:rsidP="00706D0E">
            <w:pPr>
              <w:widowControl w:val="0"/>
              <w:autoSpaceDE w:val="0"/>
              <w:autoSpaceDN w:val="0"/>
              <w:spacing w:before="8"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64C415DE" w14:textId="77777777" w:rsidTr="00E2236D">
        <w:trPr>
          <w:trHeight w:val="20"/>
          <w:jc w:val="center"/>
        </w:trPr>
        <w:tc>
          <w:tcPr>
            <w:tcW w:w="1008" w:type="dxa"/>
            <w:vMerge/>
            <w:tcBorders>
              <w:top w:val="nil"/>
              <w:bottom w:val="single" w:sz="8" w:space="0" w:color="000000"/>
            </w:tcBorders>
          </w:tcPr>
          <w:p w14:paraId="5DBB223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Borders>
              <w:bottom w:val="single" w:sz="8" w:space="0" w:color="000000"/>
            </w:tcBorders>
          </w:tcPr>
          <w:p w14:paraId="6F1D918B" w14:textId="77777777" w:rsidR="00515798" w:rsidRPr="0099689C" w:rsidRDefault="00515798" w:rsidP="00706D0E">
            <w:pPr>
              <w:widowControl w:val="0"/>
              <w:autoSpaceDE w:val="0"/>
              <w:autoSpaceDN w:val="0"/>
              <w:spacing w:before="11" w:after="0" w:line="213"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MGT420</w:t>
            </w:r>
          </w:p>
        </w:tc>
        <w:tc>
          <w:tcPr>
            <w:tcW w:w="3804" w:type="dxa"/>
            <w:tcBorders>
              <w:bottom w:val="single" w:sz="8" w:space="0" w:color="000000"/>
            </w:tcBorders>
          </w:tcPr>
          <w:p w14:paraId="5C656659" w14:textId="77777777" w:rsidR="00515798" w:rsidRPr="0099689C" w:rsidRDefault="00515798" w:rsidP="00706D0E">
            <w:pPr>
              <w:widowControl w:val="0"/>
              <w:autoSpaceDE w:val="0"/>
              <w:autoSpaceDN w:val="0"/>
              <w:spacing w:before="11" w:after="0" w:line="213"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Strategic</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Borders>
              <w:bottom w:val="single" w:sz="8" w:space="0" w:color="000000"/>
            </w:tcBorders>
          </w:tcPr>
          <w:p w14:paraId="3914510E" w14:textId="77777777" w:rsidR="00515798" w:rsidRPr="0099689C" w:rsidRDefault="00515798" w:rsidP="00706D0E">
            <w:pPr>
              <w:widowControl w:val="0"/>
              <w:autoSpaceDE w:val="0"/>
              <w:autoSpaceDN w:val="0"/>
              <w:spacing w:before="11" w:after="0" w:line="213"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bottom w:val="single" w:sz="8" w:space="0" w:color="000000"/>
            </w:tcBorders>
          </w:tcPr>
          <w:p w14:paraId="5B764F11" w14:textId="77777777" w:rsidR="00515798" w:rsidRPr="0099689C" w:rsidRDefault="00515798" w:rsidP="00706D0E">
            <w:pPr>
              <w:widowControl w:val="0"/>
              <w:autoSpaceDE w:val="0"/>
              <w:autoSpaceDN w:val="0"/>
              <w:spacing w:before="11" w:after="0" w:line="213"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MGT362</w:t>
            </w:r>
          </w:p>
        </w:tc>
      </w:tr>
      <w:tr w:rsidR="00515798" w:rsidRPr="0099689C" w14:paraId="54F93326" w14:textId="77777777" w:rsidTr="00E2236D">
        <w:trPr>
          <w:trHeight w:val="20"/>
          <w:jc w:val="center"/>
        </w:trPr>
        <w:tc>
          <w:tcPr>
            <w:tcW w:w="1008" w:type="dxa"/>
            <w:vMerge/>
            <w:tcBorders>
              <w:top w:val="nil"/>
              <w:bottom w:val="single" w:sz="8" w:space="0" w:color="000000"/>
            </w:tcBorders>
          </w:tcPr>
          <w:p w14:paraId="5187C58E"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Borders>
              <w:top w:val="single" w:sz="8" w:space="0" w:color="000000"/>
            </w:tcBorders>
          </w:tcPr>
          <w:p w14:paraId="60B2C59B" w14:textId="77777777" w:rsidR="00515798" w:rsidRPr="0099689C" w:rsidRDefault="00515798" w:rsidP="00706D0E">
            <w:pPr>
              <w:widowControl w:val="0"/>
              <w:autoSpaceDE w:val="0"/>
              <w:autoSpaceDN w:val="0"/>
              <w:spacing w:before="1" w:after="0" w:line="213"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MIS360</w:t>
            </w:r>
          </w:p>
        </w:tc>
        <w:tc>
          <w:tcPr>
            <w:tcW w:w="3804" w:type="dxa"/>
            <w:tcBorders>
              <w:top w:val="single" w:sz="8" w:space="0" w:color="000000"/>
            </w:tcBorders>
          </w:tcPr>
          <w:p w14:paraId="4553B029"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Management</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Information</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System</w:t>
            </w:r>
          </w:p>
        </w:tc>
        <w:tc>
          <w:tcPr>
            <w:tcW w:w="900" w:type="dxa"/>
            <w:tcBorders>
              <w:top w:val="single" w:sz="8" w:space="0" w:color="000000"/>
            </w:tcBorders>
          </w:tcPr>
          <w:p w14:paraId="369A0177"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tcBorders>
          </w:tcPr>
          <w:p w14:paraId="4D3713A3" w14:textId="77777777" w:rsidR="00515798" w:rsidRPr="0099689C" w:rsidRDefault="00515798" w:rsidP="00706D0E">
            <w:pPr>
              <w:widowControl w:val="0"/>
              <w:autoSpaceDE w:val="0"/>
              <w:autoSpaceDN w:val="0"/>
              <w:spacing w:before="10" w:after="0" w:line="20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25EFAC36" w14:textId="77777777" w:rsidTr="00E2236D">
        <w:trPr>
          <w:trHeight w:val="20"/>
          <w:jc w:val="center"/>
        </w:trPr>
        <w:tc>
          <w:tcPr>
            <w:tcW w:w="1008" w:type="dxa"/>
            <w:vMerge/>
            <w:tcBorders>
              <w:top w:val="nil"/>
              <w:bottom w:val="single" w:sz="8" w:space="0" w:color="000000"/>
            </w:tcBorders>
          </w:tcPr>
          <w:p w14:paraId="772C17F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Borders>
              <w:bottom w:val="single" w:sz="8" w:space="0" w:color="000000"/>
            </w:tcBorders>
          </w:tcPr>
          <w:p w14:paraId="71A02C6E"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BUS491</w:t>
            </w:r>
          </w:p>
        </w:tc>
        <w:tc>
          <w:tcPr>
            <w:tcW w:w="3804" w:type="dxa"/>
            <w:tcBorders>
              <w:bottom w:val="single" w:sz="8" w:space="0" w:color="000000"/>
            </w:tcBorders>
          </w:tcPr>
          <w:p w14:paraId="28D55FBD" w14:textId="77777777" w:rsidR="00515798" w:rsidRPr="0099689C" w:rsidRDefault="00515798" w:rsidP="00706D0E">
            <w:pPr>
              <w:widowControl w:val="0"/>
              <w:autoSpaceDE w:val="0"/>
              <w:autoSpaceDN w:val="0"/>
              <w:spacing w:after="0" w:line="21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Internship</w:t>
            </w:r>
          </w:p>
        </w:tc>
        <w:tc>
          <w:tcPr>
            <w:tcW w:w="900" w:type="dxa"/>
            <w:tcBorders>
              <w:bottom w:val="single" w:sz="8" w:space="0" w:color="000000"/>
            </w:tcBorders>
          </w:tcPr>
          <w:p w14:paraId="1CC69F2B"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241" w:type="dxa"/>
            <w:tcBorders>
              <w:bottom w:val="single" w:sz="8" w:space="0" w:color="000000"/>
            </w:tcBorders>
          </w:tcPr>
          <w:p w14:paraId="0AD4EF5E" w14:textId="77777777" w:rsidR="00515798" w:rsidRPr="0099689C" w:rsidRDefault="00515798" w:rsidP="00706D0E">
            <w:pPr>
              <w:widowControl w:val="0"/>
              <w:autoSpaceDE w:val="0"/>
              <w:autoSpaceDN w:val="0"/>
              <w:spacing w:after="0" w:line="21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Senior</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Standing</w:t>
            </w:r>
          </w:p>
        </w:tc>
      </w:tr>
      <w:tr w:rsidR="00515798" w:rsidRPr="0099689C" w14:paraId="47A969F2"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76AE5CE5"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1A2EAFC2"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16</w:t>
            </w:r>
          </w:p>
        </w:tc>
        <w:tc>
          <w:tcPr>
            <w:tcW w:w="3241" w:type="dxa"/>
            <w:tcBorders>
              <w:top w:val="single" w:sz="8" w:space="0" w:color="000000"/>
              <w:left w:val="single" w:sz="8" w:space="0" w:color="000000"/>
              <w:bottom w:val="single" w:sz="8" w:space="0" w:color="000000"/>
            </w:tcBorders>
            <w:shd w:val="clear" w:color="auto" w:fill="D9D9D9"/>
          </w:tcPr>
          <w:p w14:paraId="0C1974FB"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r w:rsidR="00515798" w:rsidRPr="0099689C" w14:paraId="72C3C433" w14:textId="77777777" w:rsidTr="00706D0E">
        <w:trPr>
          <w:gridAfter w:val="4"/>
          <w:wAfter w:w="9002" w:type="dxa"/>
          <w:trHeight w:val="195"/>
          <w:jc w:val="center"/>
        </w:trPr>
        <w:tc>
          <w:tcPr>
            <w:tcW w:w="1008" w:type="dxa"/>
            <w:vMerge w:val="restart"/>
            <w:tcBorders>
              <w:top w:val="single" w:sz="8" w:space="0" w:color="000000"/>
              <w:bottom w:val="single" w:sz="8" w:space="0" w:color="000000"/>
            </w:tcBorders>
            <w:vAlign w:val="center"/>
          </w:tcPr>
          <w:p w14:paraId="49523B8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Spring</w:t>
            </w:r>
          </w:p>
        </w:tc>
      </w:tr>
      <w:tr w:rsidR="00515798" w:rsidRPr="0099689C" w14:paraId="6A8934FD" w14:textId="77777777" w:rsidTr="00E2236D">
        <w:trPr>
          <w:trHeight w:val="20"/>
          <w:jc w:val="center"/>
        </w:trPr>
        <w:tc>
          <w:tcPr>
            <w:tcW w:w="1008" w:type="dxa"/>
            <w:vMerge/>
            <w:tcBorders>
              <w:top w:val="nil"/>
              <w:bottom w:val="single" w:sz="8" w:space="0" w:color="000000"/>
            </w:tcBorders>
          </w:tcPr>
          <w:p w14:paraId="5B4ABDE7"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Borders>
              <w:top w:val="single" w:sz="8" w:space="0" w:color="000000"/>
              <w:bottom w:val="single" w:sz="8" w:space="0" w:color="000000"/>
            </w:tcBorders>
          </w:tcPr>
          <w:p w14:paraId="5D643DFA"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PED201</w:t>
            </w:r>
          </w:p>
        </w:tc>
        <w:tc>
          <w:tcPr>
            <w:tcW w:w="3804" w:type="dxa"/>
            <w:tcBorders>
              <w:top w:val="single" w:sz="8" w:space="0" w:color="000000"/>
              <w:bottom w:val="single" w:sz="8" w:space="0" w:color="000000"/>
            </w:tcBorders>
          </w:tcPr>
          <w:p w14:paraId="69AA91B6"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Physical</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Education</w:t>
            </w:r>
          </w:p>
        </w:tc>
        <w:tc>
          <w:tcPr>
            <w:tcW w:w="900" w:type="dxa"/>
            <w:tcBorders>
              <w:top w:val="single" w:sz="8" w:space="0" w:color="000000"/>
              <w:bottom w:val="single" w:sz="8" w:space="0" w:color="000000"/>
            </w:tcBorders>
          </w:tcPr>
          <w:p w14:paraId="4FA4D08D"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241" w:type="dxa"/>
            <w:tcBorders>
              <w:top w:val="single" w:sz="8" w:space="0" w:color="000000"/>
            </w:tcBorders>
          </w:tcPr>
          <w:p w14:paraId="00E19E79"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6"/>
                <w:szCs w:val="16"/>
                <w:lang w:val="en-US"/>
                <w14:ligatures w14:val="none"/>
              </w:rPr>
            </w:pPr>
          </w:p>
        </w:tc>
      </w:tr>
      <w:tr w:rsidR="00515798" w:rsidRPr="0099689C" w14:paraId="05573043" w14:textId="77777777" w:rsidTr="00E2236D">
        <w:trPr>
          <w:trHeight w:val="20"/>
          <w:jc w:val="center"/>
        </w:trPr>
        <w:tc>
          <w:tcPr>
            <w:tcW w:w="1008" w:type="dxa"/>
            <w:vMerge/>
            <w:tcBorders>
              <w:top w:val="nil"/>
              <w:bottom w:val="single" w:sz="8" w:space="0" w:color="000000"/>
            </w:tcBorders>
          </w:tcPr>
          <w:p w14:paraId="2CC2AE1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Pr>
          <w:p w14:paraId="439EA2E5"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MGT460</w:t>
            </w:r>
          </w:p>
        </w:tc>
        <w:tc>
          <w:tcPr>
            <w:tcW w:w="3804" w:type="dxa"/>
          </w:tcPr>
          <w:p w14:paraId="37DBF78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Organizational</w:t>
            </w:r>
            <w:r w:rsidRPr="0099689C">
              <w:rPr>
                <w:rFonts w:eastAsia="Calibri" w:cs="Calibri"/>
                <w:spacing w:val="-5"/>
                <w:kern w:val="0"/>
                <w:sz w:val="16"/>
                <w:szCs w:val="16"/>
                <w:lang w:val="en-US"/>
                <w14:ligatures w14:val="none"/>
              </w:rPr>
              <w:t xml:space="preserve"> </w:t>
            </w:r>
            <w:r w:rsidRPr="0099689C">
              <w:rPr>
                <w:rFonts w:eastAsia="Calibri" w:cs="Calibri"/>
                <w:kern w:val="0"/>
                <w:sz w:val="16"/>
                <w:szCs w:val="16"/>
                <w:lang w:val="en-US"/>
                <w14:ligatures w14:val="none"/>
              </w:rPr>
              <w:t>Behavior</w:t>
            </w:r>
          </w:p>
        </w:tc>
        <w:tc>
          <w:tcPr>
            <w:tcW w:w="900" w:type="dxa"/>
          </w:tcPr>
          <w:p w14:paraId="0CB46CDC"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00C0F3D7"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7864B2D3" w14:textId="77777777" w:rsidTr="00E2236D">
        <w:trPr>
          <w:trHeight w:val="20"/>
          <w:jc w:val="center"/>
        </w:trPr>
        <w:tc>
          <w:tcPr>
            <w:tcW w:w="1008" w:type="dxa"/>
            <w:vMerge/>
            <w:tcBorders>
              <w:top w:val="nil"/>
              <w:bottom w:val="single" w:sz="8" w:space="0" w:color="000000"/>
            </w:tcBorders>
          </w:tcPr>
          <w:p w14:paraId="7CE333C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Pr>
          <w:p w14:paraId="33477DC0"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MGT472</w:t>
            </w:r>
          </w:p>
        </w:tc>
        <w:tc>
          <w:tcPr>
            <w:tcW w:w="3804" w:type="dxa"/>
          </w:tcPr>
          <w:p w14:paraId="58AFF867"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Leadership</w:t>
            </w:r>
          </w:p>
        </w:tc>
        <w:tc>
          <w:tcPr>
            <w:tcW w:w="900" w:type="dxa"/>
          </w:tcPr>
          <w:p w14:paraId="71D97675"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3EA26E0D"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298967E0" w14:textId="77777777" w:rsidTr="00E2236D">
        <w:trPr>
          <w:trHeight w:val="20"/>
          <w:jc w:val="center"/>
        </w:trPr>
        <w:tc>
          <w:tcPr>
            <w:tcW w:w="1008" w:type="dxa"/>
            <w:vMerge/>
            <w:tcBorders>
              <w:top w:val="nil"/>
              <w:bottom w:val="single" w:sz="8" w:space="0" w:color="000000"/>
            </w:tcBorders>
          </w:tcPr>
          <w:p w14:paraId="4A2D3B24"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Pr>
          <w:p w14:paraId="4442C2E6"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3804" w:type="dxa"/>
          </w:tcPr>
          <w:p w14:paraId="503BBDD5"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Foreign Language </w:t>
            </w:r>
          </w:p>
        </w:tc>
        <w:tc>
          <w:tcPr>
            <w:tcW w:w="900" w:type="dxa"/>
          </w:tcPr>
          <w:p w14:paraId="1EEE6AC6"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3B82F1F7"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47C40AF1" w14:textId="77777777" w:rsidTr="00E2236D">
        <w:trPr>
          <w:trHeight w:val="20"/>
          <w:jc w:val="center"/>
        </w:trPr>
        <w:tc>
          <w:tcPr>
            <w:tcW w:w="1008" w:type="dxa"/>
            <w:vMerge/>
            <w:tcBorders>
              <w:top w:val="nil"/>
              <w:bottom w:val="single" w:sz="8" w:space="0" w:color="000000"/>
            </w:tcBorders>
          </w:tcPr>
          <w:p w14:paraId="1762B95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Borders>
              <w:bottom w:val="single" w:sz="8" w:space="0" w:color="000000"/>
            </w:tcBorders>
          </w:tcPr>
          <w:p w14:paraId="416E1F71"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6"/>
                <w:szCs w:val="16"/>
                <w:lang w:val="en-US"/>
                <w14:ligatures w14:val="none"/>
              </w:rPr>
            </w:pPr>
          </w:p>
        </w:tc>
        <w:tc>
          <w:tcPr>
            <w:tcW w:w="3804" w:type="dxa"/>
            <w:tcBorders>
              <w:bottom w:val="single" w:sz="8" w:space="0" w:color="000000"/>
            </w:tcBorders>
          </w:tcPr>
          <w:p w14:paraId="38B91927" w14:textId="77777777" w:rsidR="00515798" w:rsidRPr="0099689C" w:rsidRDefault="00515798" w:rsidP="00706D0E">
            <w:pPr>
              <w:widowControl w:val="0"/>
              <w:autoSpaceDE w:val="0"/>
              <w:autoSpaceDN w:val="0"/>
              <w:spacing w:after="0" w:line="214" w:lineRule="exact"/>
              <w:ind w:left="106"/>
              <w:jc w:val="left"/>
              <w:rPr>
                <w:rFonts w:eastAsia="Calibri" w:cs="Calibri"/>
                <w:kern w:val="0"/>
                <w:sz w:val="16"/>
                <w:szCs w:val="16"/>
                <w:lang w:val="en-US"/>
                <w14:ligatures w14:val="none"/>
              </w:rPr>
            </w:pPr>
          </w:p>
        </w:tc>
        <w:tc>
          <w:tcPr>
            <w:tcW w:w="900" w:type="dxa"/>
            <w:tcBorders>
              <w:bottom w:val="single" w:sz="8" w:space="0" w:color="000000"/>
            </w:tcBorders>
          </w:tcPr>
          <w:p w14:paraId="3006C49C"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16"/>
                <w:lang w:val="en-US"/>
                <w14:ligatures w14:val="none"/>
              </w:rPr>
            </w:pPr>
          </w:p>
        </w:tc>
        <w:tc>
          <w:tcPr>
            <w:tcW w:w="3241" w:type="dxa"/>
            <w:tcBorders>
              <w:bottom w:val="single" w:sz="8" w:space="0" w:color="000000"/>
            </w:tcBorders>
          </w:tcPr>
          <w:p w14:paraId="0EB16D8A"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6"/>
                <w:szCs w:val="16"/>
                <w:lang w:val="en-US"/>
                <w14:ligatures w14:val="none"/>
              </w:rPr>
            </w:pPr>
          </w:p>
        </w:tc>
      </w:tr>
      <w:tr w:rsidR="00515798" w:rsidRPr="0099689C" w14:paraId="77A0127F" w14:textId="77777777" w:rsidTr="00706D0E">
        <w:trPr>
          <w:trHeight w:val="20"/>
          <w:jc w:val="center"/>
        </w:trPr>
        <w:tc>
          <w:tcPr>
            <w:tcW w:w="5869" w:type="dxa"/>
            <w:gridSpan w:val="3"/>
            <w:tcBorders>
              <w:top w:val="single" w:sz="8" w:space="0" w:color="000000"/>
              <w:right w:val="single" w:sz="8" w:space="0" w:color="000000"/>
            </w:tcBorders>
            <w:shd w:val="clear" w:color="auto" w:fill="D9D9D9"/>
          </w:tcPr>
          <w:p w14:paraId="46E4A827"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4D13A986"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10</w:t>
            </w:r>
          </w:p>
        </w:tc>
        <w:tc>
          <w:tcPr>
            <w:tcW w:w="3241" w:type="dxa"/>
            <w:tcBorders>
              <w:top w:val="single" w:sz="8" w:space="0" w:color="000000"/>
              <w:left w:val="single" w:sz="8" w:space="0" w:color="000000"/>
            </w:tcBorders>
            <w:shd w:val="clear" w:color="auto" w:fill="D9D9D9"/>
          </w:tcPr>
          <w:p w14:paraId="065B4CDB"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r w:rsidR="00515798" w:rsidRPr="0099689C" w14:paraId="0543D409" w14:textId="77777777" w:rsidTr="00E2236D">
        <w:trPr>
          <w:trHeight w:val="20"/>
          <w:jc w:val="center"/>
        </w:trPr>
        <w:tc>
          <w:tcPr>
            <w:tcW w:w="1008" w:type="dxa"/>
            <w:tcBorders>
              <w:bottom w:val="single" w:sz="8" w:space="0" w:color="000000"/>
              <w:right w:val="single" w:sz="8" w:space="0" w:color="000000"/>
            </w:tcBorders>
            <w:shd w:val="clear" w:color="auto" w:fill="C0C0C0"/>
          </w:tcPr>
          <w:p w14:paraId="52F28108"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1057" w:type="dxa"/>
            <w:tcBorders>
              <w:left w:val="single" w:sz="8" w:space="0" w:color="000000"/>
              <w:bottom w:val="single" w:sz="8" w:space="0" w:color="000000"/>
              <w:right w:val="single" w:sz="8" w:space="0" w:color="000000"/>
            </w:tcBorders>
            <w:shd w:val="clear" w:color="auto" w:fill="C0C0C0"/>
          </w:tcPr>
          <w:p w14:paraId="3C4CE327" w14:textId="77777777" w:rsidR="00515798" w:rsidRPr="0099689C" w:rsidRDefault="00E2236D" w:rsidP="00706D0E">
            <w:pPr>
              <w:widowControl w:val="0"/>
              <w:autoSpaceDE w:val="0"/>
              <w:autoSpaceDN w:val="0"/>
              <w:spacing w:after="0" w:line="240" w:lineRule="auto"/>
              <w:jc w:val="left"/>
              <w:rPr>
                <w:rFonts w:eastAsia="Calibri" w:cs="Calibri"/>
                <w:kern w:val="0"/>
                <w:sz w:val="16"/>
                <w:szCs w:val="16"/>
                <w:lang w:val="en-US"/>
                <w14:ligatures w14:val="none"/>
              </w:rPr>
            </w:pPr>
            <w:r>
              <w:rPr>
                <w:rFonts w:eastAsia="Calibri" w:cs="Calibri"/>
                <w:kern w:val="0"/>
                <w:sz w:val="16"/>
                <w:szCs w:val="20"/>
                <w:lang w:val="en-US"/>
                <w14:ligatures w14:val="none"/>
              </w:rPr>
              <w:t>Course Code</w:t>
            </w:r>
          </w:p>
        </w:tc>
        <w:tc>
          <w:tcPr>
            <w:tcW w:w="3804" w:type="dxa"/>
            <w:tcBorders>
              <w:left w:val="single" w:sz="8" w:space="0" w:color="000000"/>
              <w:bottom w:val="single" w:sz="8" w:space="0" w:color="000000"/>
              <w:right w:val="single" w:sz="8" w:space="0" w:color="000000"/>
            </w:tcBorders>
            <w:shd w:val="clear" w:color="auto" w:fill="C0C0C0"/>
          </w:tcPr>
          <w:p w14:paraId="6CB32170" w14:textId="77777777" w:rsidR="00515798" w:rsidRPr="0099689C" w:rsidRDefault="00515798" w:rsidP="0024115C">
            <w:pPr>
              <w:widowControl w:val="0"/>
              <w:autoSpaceDE w:val="0"/>
              <w:autoSpaceDN w:val="0"/>
              <w:spacing w:after="0" w:line="219" w:lineRule="exact"/>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2F16B076"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241" w:type="dxa"/>
            <w:tcBorders>
              <w:left w:val="single" w:sz="8" w:space="0" w:color="000000"/>
              <w:bottom w:val="single" w:sz="8" w:space="0" w:color="000000"/>
            </w:tcBorders>
            <w:shd w:val="clear" w:color="auto" w:fill="C0C0C0"/>
          </w:tcPr>
          <w:p w14:paraId="147C7291" w14:textId="77777777" w:rsidR="00515798" w:rsidRPr="0099689C" w:rsidRDefault="00515798" w:rsidP="00706D0E">
            <w:pPr>
              <w:widowControl w:val="0"/>
              <w:autoSpaceDE w:val="0"/>
              <w:autoSpaceDN w:val="0"/>
              <w:spacing w:after="0" w:line="219" w:lineRule="exact"/>
              <w:ind w:left="103"/>
              <w:jc w:val="left"/>
              <w:rPr>
                <w:rFonts w:eastAsia="Calibri" w:cs="Calibri"/>
                <w:b/>
                <w:kern w:val="0"/>
                <w:sz w:val="16"/>
                <w:szCs w:val="16"/>
                <w:lang w:val="en-US"/>
                <w14:ligatures w14:val="none"/>
              </w:rPr>
            </w:pPr>
          </w:p>
        </w:tc>
      </w:tr>
      <w:tr w:rsidR="00515798" w:rsidRPr="0099689C" w14:paraId="3DE08B8F" w14:textId="77777777" w:rsidTr="00E2236D">
        <w:trPr>
          <w:trHeight w:val="20"/>
          <w:jc w:val="center"/>
        </w:trPr>
        <w:tc>
          <w:tcPr>
            <w:tcW w:w="1008" w:type="dxa"/>
            <w:vMerge w:val="restart"/>
            <w:tcBorders>
              <w:top w:val="single" w:sz="8" w:space="0" w:color="000000"/>
              <w:bottom w:val="single" w:sz="8" w:space="0" w:color="000000"/>
            </w:tcBorders>
            <w:vAlign w:val="center"/>
          </w:tcPr>
          <w:p w14:paraId="162A08F5" w14:textId="77777777" w:rsidR="00515798" w:rsidRPr="0099689C" w:rsidRDefault="00515798" w:rsidP="00706D0E">
            <w:pPr>
              <w:widowControl w:val="0"/>
              <w:autoSpaceDE w:val="0"/>
              <w:autoSpaceDN w:val="0"/>
              <w:spacing w:after="0" w:line="240" w:lineRule="auto"/>
              <w:jc w:val="center"/>
              <w:rPr>
                <w:rFonts w:eastAsia="Calibri" w:cs="Calibri"/>
                <w:bCs/>
                <w:kern w:val="0"/>
                <w:sz w:val="16"/>
                <w:szCs w:val="16"/>
                <w:lang w:val="en-US"/>
                <w14:ligatures w14:val="none"/>
              </w:rPr>
            </w:pPr>
            <w:r w:rsidRPr="0099689C">
              <w:rPr>
                <w:rFonts w:eastAsia="Calibri" w:cs="Calibri"/>
                <w:bCs/>
                <w:kern w:val="0"/>
                <w:sz w:val="16"/>
                <w:szCs w:val="16"/>
                <w:lang w:val="en-US"/>
                <w14:ligatures w14:val="none"/>
              </w:rPr>
              <w:t>Summer</w:t>
            </w:r>
          </w:p>
        </w:tc>
        <w:tc>
          <w:tcPr>
            <w:tcW w:w="1057" w:type="dxa"/>
          </w:tcPr>
          <w:p w14:paraId="65A64E82"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Elec 2*</w:t>
            </w:r>
          </w:p>
        </w:tc>
        <w:tc>
          <w:tcPr>
            <w:tcW w:w="3804" w:type="dxa"/>
          </w:tcPr>
          <w:p w14:paraId="381EB13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Free Elective</w:t>
            </w:r>
          </w:p>
        </w:tc>
        <w:tc>
          <w:tcPr>
            <w:tcW w:w="900" w:type="dxa"/>
          </w:tcPr>
          <w:p w14:paraId="0C81323F"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53715541"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r w:rsidR="00515798" w:rsidRPr="0099689C" w14:paraId="368C72F6" w14:textId="77777777" w:rsidTr="00E2236D">
        <w:trPr>
          <w:trHeight w:val="20"/>
          <w:jc w:val="center"/>
        </w:trPr>
        <w:tc>
          <w:tcPr>
            <w:tcW w:w="1008" w:type="dxa"/>
            <w:vMerge/>
            <w:tcBorders>
              <w:top w:val="nil"/>
              <w:bottom w:val="single" w:sz="8" w:space="0" w:color="000000"/>
            </w:tcBorders>
          </w:tcPr>
          <w:p w14:paraId="6A56CAD5"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Pr>
          <w:p w14:paraId="1EB03E13"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BUS210 </w:t>
            </w:r>
          </w:p>
        </w:tc>
        <w:tc>
          <w:tcPr>
            <w:tcW w:w="3804" w:type="dxa"/>
          </w:tcPr>
          <w:p w14:paraId="6A4A1992"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Business Communication Skills </w:t>
            </w:r>
          </w:p>
        </w:tc>
        <w:tc>
          <w:tcPr>
            <w:tcW w:w="900" w:type="dxa"/>
          </w:tcPr>
          <w:p w14:paraId="37C3D87F"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6F554D89"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1BD0FD92" w14:textId="77777777" w:rsidTr="00E2236D">
        <w:trPr>
          <w:trHeight w:val="20"/>
          <w:jc w:val="center"/>
        </w:trPr>
        <w:tc>
          <w:tcPr>
            <w:tcW w:w="1008" w:type="dxa"/>
            <w:vMerge/>
            <w:tcBorders>
              <w:top w:val="nil"/>
              <w:bottom w:val="single" w:sz="8" w:space="0" w:color="000000"/>
            </w:tcBorders>
          </w:tcPr>
          <w:p w14:paraId="45231A50"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1057" w:type="dxa"/>
          </w:tcPr>
          <w:p w14:paraId="6EB54BD2"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BUS215 </w:t>
            </w:r>
          </w:p>
        </w:tc>
        <w:tc>
          <w:tcPr>
            <w:tcW w:w="3804" w:type="dxa"/>
          </w:tcPr>
          <w:p w14:paraId="3C2AB28C" w14:textId="77777777" w:rsidR="00515798" w:rsidRPr="0099689C" w:rsidRDefault="00515798" w:rsidP="00706D0E">
            <w:pPr>
              <w:widowControl w:val="0"/>
              <w:autoSpaceDE w:val="0"/>
              <w:autoSpaceDN w:val="0"/>
              <w:spacing w:after="0" w:line="209" w:lineRule="exact"/>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Presentation Skills </w:t>
            </w:r>
          </w:p>
        </w:tc>
        <w:tc>
          <w:tcPr>
            <w:tcW w:w="900" w:type="dxa"/>
          </w:tcPr>
          <w:p w14:paraId="4D10770E" w14:textId="77777777" w:rsidR="00515798" w:rsidRPr="0099689C" w:rsidRDefault="00515798" w:rsidP="00706D0E">
            <w:pPr>
              <w:widowControl w:val="0"/>
              <w:autoSpaceDE w:val="0"/>
              <w:autoSpaceDN w:val="0"/>
              <w:spacing w:after="0" w:line="209" w:lineRule="exact"/>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241" w:type="dxa"/>
          </w:tcPr>
          <w:p w14:paraId="0BB437E5" w14:textId="12E2BC82"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5FA4F46F" w14:textId="77777777" w:rsidTr="00706D0E">
        <w:trPr>
          <w:trHeight w:val="20"/>
          <w:jc w:val="center"/>
        </w:trPr>
        <w:tc>
          <w:tcPr>
            <w:tcW w:w="5869" w:type="dxa"/>
            <w:gridSpan w:val="3"/>
            <w:tcBorders>
              <w:top w:val="single" w:sz="8" w:space="0" w:color="000000"/>
              <w:right w:val="single" w:sz="8" w:space="0" w:color="000000"/>
            </w:tcBorders>
            <w:shd w:val="clear" w:color="auto" w:fill="D9D9D9"/>
          </w:tcPr>
          <w:p w14:paraId="3B9C986A" w14:textId="77777777" w:rsidR="00515798" w:rsidRPr="0099689C" w:rsidRDefault="00515798" w:rsidP="00706D0E">
            <w:pPr>
              <w:widowControl w:val="0"/>
              <w:autoSpaceDE w:val="0"/>
              <w:autoSpaceDN w:val="0"/>
              <w:spacing w:after="0" w:line="219"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018FF433" w14:textId="77777777" w:rsidR="00515798" w:rsidRPr="0099689C" w:rsidRDefault="00515798" w:rsidP="00706D0E">
            <w:pPr>
              <w:widowControl w:val="0"/>
              <w:autoSpaceDE w:val="0"/>
              <w:autoSpaceDN w:val="0"/>
              <w:spacing w:after="0" w:line="219"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7</w:t>
            </w:r>
          </w:p>
        </w:tc>
        <w:tc>
          <w:tcPr>
            <w:tcW w:w="3241" w:type="dxa"/>
            <w:tcBorders>
              <w:top w:val="single" w:sz="8" w:space="0" w:color="000000"/>
              <w:left w:val="single" w:sz="8" w:space="0" w:color="000000"/>
            </w:tcBorders>
            <w:shd w:val="clear" w:color="auto" w:fill="D9D9D9"/>
          </w:tcPr>
          <w:p w14:paraId="0A980C44"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p w14:paraId="061B47FA"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bl>
    <w:p w14:paraId="564227C4" w14:textId="77777777" w:rsidR="00515798" w:rsidRPr="0099689C" w:rsidRDefault="00515798" w:rsidP="00515798">
      <w:pPr>
        <w:pStyle w:val="Heading3"/>
        <w:pageBreakBefore/>
        <w:rPr>
          <w:rFonts w:eastAsia="Calibri"/>
          <w:lang w:val="en-US"/>
        </w:rPr>
      </w:pPr>
      <w:bookmarkStart w:id="166" w:name="_Toc204076772"/>
      <w:r w:rsidRPr="0099689C">
        <w:rPr>
          <w:rFonts w:eastAsia="Calibri"/>
          <w:lang w:val="en-US"/>
        </w:rPr>
        <w:lastRenderedPageBreak/>
        <w:t>Bachelor of Business Administration in Management Information Systems</w:t>
      </w:r>
      <w:bookmarkEnd w:id="166"/>
    </w:p>
    <w:p w14:paraId="42FC7FD7" w14:textId="77777777" w:rsidR="00515798" w:rsidRPr="0099689C" w:rsidRDefault="00515798" w:rsidP="00515798">
      <w:pPr>
        <w:pStyle w:val="Heading4"/>
        <w:rPr>
          <w:lang w:val="en-US"/>
        </w:rPr>
      </w:pPr>
      <w:r w:rsidRPr="0099689C">
        <w:rPr>
          <w:lang w:val="en-US"/>
        </w:rPr>
        <w:t>(99 Credits)</w:t>
      </w:r>
    </w:p>
    <w:p w14:paraId="6BC13BB0" w14:textId="77777777" w:rsidR="00515798" w:rsidRPr="0099689C" w:rsidRDefault="00515798" w:rsidP="00515798">
      <w:pPr>
        <w:rPr>
          <w:lang w:val="en-US"/>
        </w:rPr>
      </w:pPr>
      <w:r w:rsidRPr="0099689C">
        <w:rPr>
          <w:lang w:val="en-US"/>
        </w:rPr>
        <w:t xml:space="preserve">The Management Information Systems major is concerned with the application of information technology to solve business problems and support organizational functions. It includes hands-on instruction on the use of computer- based productivity tools for effective organization, development and administration of business and other organizations. Students receive both theoretical and practical preparation for a variety of responsible managerial and specialist positions. </w:t>
      </w:r>
    </w:p>
    <w:p w14:paraId="6F1BADF2" w14:textId="77777777" w:rsidR="00515798" w:rsidRPr="0099689C" w:rsidRDefault="00515798" w:rsidP="00515798">
      <w:pPr>
        <w:spacing w:after="0"/>
        <w:rPr>
          <w:rFonts w:eastAsia="Times New Roman" w:cs="Arial"/>
          <w:u w:val="single"/>
          <w:shd w:val="clear" w:color="auto" w:fill="FFFFFF"/>
          <w:lang w:val="en-US"/>
        </w:rPr>
      </w:pPr>
      <w:r w:rsidRPr="0099689C">
        <w:rPr>
          <w:rFonts w:eastAsia="Times New Roman" w:cs="Arial"/>
          <w:u w:val="single"/>
          <w:shd w:val="clear" w:color="auto" w:fill="FFFFFF"/>
          <w:lang w:val="en-US"/>
        </w:rPr>
        <w:t>Careers</w:t>
      </w:r>
    </w:p>
    <w:p w14:paraId="13ED030B" w14:textId="77777777" w:rsidR="00515798" w:rsidRPr="0099689C" w:rsidRDefault="00515798" w:rsidP="00515798">
      <w:pPr>
        <w:rPr>
          <w:lang w:val="en-US"/>
        </w:rPr>
      </w:pPr>
      <w:r w:rsidRPr="0099689C">
        <w:rPr>
          <w:lang w:val="en-US"/>
        </w:rPr>
        <w:t>Employment opportunities include general management positions in manufacturing, distribution, and service industries, staff positions in human resource management and industrial relations departments and management positions in transportation and physical distribution.</w:t>
      </w:r>
    </w:p>
    <w:p w14:paraId="069A86A8" w14:textId="77777777" w:rsidR="00515798" w:rsidRPr="0099689C" w:rsidRDefault="00515798" w:rsidP="00515798">
      <w:pPr>
        <w:rPr>
          <w:lang w:val="en-US"/>
        </w:rPr>
      </w:pPr>
    </w:p>
    <w:tbl>
      <w:tblPr>
        <w:tblW w:w="10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2"/>
        <w:gridCol w:w="991"/>
        <w:gridCol w:w="3859"/>
        <w:gridCol w:w="11"/>
        <w:gridCol w:w="1069"/>
        <w:gridCol w:w="11"/>
        <w:gridCol w:w="3050"/>
        <w:gridCol w:w="11"/>
      </w:tblGrid>
      <w:tr w:rsidR="00515798" w:rsidRPr="0099689C" w14:paraId="7546B593" w14:textId="77777777" w:rsidTr="00706D0E">
        <w:trPr>
          <w:gridAfter w:val="1"/>
          <w:wAfter w:w="11" w:type="dxa"/>
          <w:trHeight w:val="20"/>
          <w:jc w:val="center"/>
        </w:trPr>
        <w:tc>
          <w:tcPr>
            <w:tcW w:w="6062" w:type="dxa"/>
            <w:gridSpan w:val="3"/>
            <w:shd w:val="clear" w:color="auto" w:fill="D9D9D9"/>
          </w:tcPr>
          <w:p w14:paraId="712C7D59" w14:textId="77777777" w:rsidR="00515798" w:rsidRPr="0099689C" w:rsidRDefault="00515798" w:rsidP="00706D0E">
            <w:pPr>
              <w:widowControl w:val="0"/>
              <w:autoSpaceDE w:val="0"/>
              <w:autoSpaceDN w:val="0"/>
              <w:spacing w:before="116" w:after="0" w:line="240" w:lineRule="auto"/>
              <w:ind w:left="107"/>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General</w:t>
            </w:r>
            <w:r w:rsidRPr="0099689C">
              <w:rPr>
                <w:rFonts w:eastAsia="Calibri" w:cs="Calibri"/>
                <w:b/>
                <w:spacing w:val="-5"/>
                <w:kern w:val="0"/>
                <w:sz w:val="16"/>
                <w:szCs w:val="20"/>
                <w:lang w:val="en-US"/>
                <w14:ligatures w14:val="none"/>
              </w:rPr>
              <w:t xml:space="preserve"> </w:t>
            </w:r>
            <w:r w:rsidRPr="0099689C">
              <w:rPr>
                <w:rFonts w:eastAsia="Calibri" w:cs="Calibri"/>
                <w:b/>
                <w:kern w:val="0"/>
                <w:sz w:val="16"/>
                <w:szCs w:val="20"/>
                <w:lang w:val="en-US"/>
                <w14:ligatures w14:val="none"/>
              </w:rPr>
              <w:t>Education</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1080" w:type="dxa"/>
            <w:gridSpan w:val="2"/>
            <w:shd w:val="clear" w:color="auto" w:fill="D9D9D9"/>
          </w:tcPr>
          <w:p w14:paraId="52D1A083" w14:textId="77777777" w:rsidR="00515798" w:rsidRPr="0099689C" w:rsidRDefault="00515798" w:rsidP="00706D0E">
            <w:pPr>
              <w:widowControl w:val="0"/>
              <w:autoSpaceDE w:val="0"/>
              <w:autoSpaceDN w:val="0"/>
              <w:spacing w:before="116" w:after="0" w:line="240" w:lineRule="auto"/>
              <w:ind w:left="177"/>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26</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061" w:type="dxa"/>
            <w:gridSpan w:val="2"/>
            <w:shd w:val="clear" w:color="auto" w:fill="D9D9D9"/>
          </w:tcPr>
          <w:p w14:paraId="4F07B20E"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r w:rsidR="00515798" w:rsidRPr="0099689C" w14:paraId="7B9466C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6073" w:type="dxa"/>
            <w:gridSpan w:val="4"/>
            <w:tcBorders>
              <w:right w:val="single" w:sz="4" w:space="0" w:color="000000"/>
            </w:tcBorders>
          </w:tcPr>
          <w:p w14:paraId="34B0B739" w14:textId="77777777" w:rsidR="00515798" w:rsidRPr="0099689C" w:rsidRDefault="00515798" w:rsidP="00706D0E">
            <w:pPr>
              <w:widowControl w:val="0"/>
              <w:autoSpaceDE w:val="0"/>
              <w:autoSpaceDN w:val="0"/>
              <w:spacing w:before="142" w:after="0" w:line="199" w:lineRule="exact"/>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Major</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Core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4141" w:type="dxa"/>
            <w:gridSpan w:val="4"/>
            <w:tcBorders>
              <w:left w:val="single" w:sz="4" w:space="0" w:color="000000"/>
            </w:tcBorders>
          </w:tcPr>
          <w:p w14:paraId="7A71D20E" w14:textId="77777777" w:rsidR="00515798" w:rsidRPr="0099689C" w:rsidRDefault="00515798" w:rsidP="00706D0E">
            <w:pPr>
              <w:widowControl w:val="0"/>
              <w:autoSpaceDE w:val="0"/>
              <w:autoSpaceDN w:val="0"/>
              <w:spacing w:before="142" w:after="0" w:line="199" w:lineRule="exact"/>
              <w:ind w:left="191"/>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40</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r>
      <w:tr w:rsidR="00515798" w:rsidRPr="0099689C" w14:paraId="0BAE5EC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bottom w:val="single" w:sz="4" w:space="0" w:color="000000"/>
              <w:right w:val="single" w:sz="4" w:space="0" w:color="000000"/>
            </w:tcBorders>
          </w:tcPr>
          <w:p w14:paraId="0738F9A1" w14:textId="77777777" w:rsidR="00515798" w:rsidRPr="0099689C" w:rsidRDefault="00515798" w:rsidP="00706D0E">
            <w:pPr>
              <w:widowControl w:val="0"/>
              <w:autoSpaceDE w:val="0"/>
              <w:autoSpaceDN w:val="0"/>
              <w:spacing w:before="1" w:after="0" w:line="240" w:lineRule="auto"/>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Code</w:t>
            </w:r>
          </w:p>
        </w:tc>
        <w:tc>
          <w:tcPr>
            <w:tcW w:w="991" w:type="dxa"/>
            <w:tcBorders>
              <w:left w:val="single" w:sz="4" w:space="0" w:color="000000"/>
              <w:bottom w:val="single" w:sz="4" w:space="0" w:color="000000"/>
              <w:right w:val="single" w:sz="4" w:space="0" w:color="000000"/>
            </w:tcBorders>
          </w:tcPr>
          <w:p w14:paraId="2FCD54A7"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Course</w:t>
            </w:r>
            <w:r w:rsidRPr="0099689C">
              <w:rPr>
                <w:rFonts w:eastAsia="Calibri" w:cs="Calibri"/>
                <w:b/>
                <w:color w:val="404040"/>
                <w:spacing w:val="2"/>
                <w:kern w:val="0"/>
                <w:sz w:val="16"/>
                <w:szCs w:val="20"/>
                <w:lang w:val="en-US"/>
                <w14:ligatures w14:val="none"/>
              </w:rPr>
              <w:t xml:space="preserve"> </w:t>
            </w:r>
            <w:r w:rsidRPr="0099689C">
              <w:rPr>
                <w:rFonts w:eastAsia="Calibri" w:cs="Calibri"/>
                <w:b/>
                <w:color w:val="404040"/>
                <w:kern w:val="0"/>
                <w:sz w:val="16"/>
                <w:szCs w:val="20"/>
                <w:lang w:val="en-US"/>
                <w14:ligatures w14:val="none"/>
              </w:rPr>
              <w:t>#</w:t>
            </w:r>
          </w:p>
        </w:tc>
        <w:tc>
          <w:tcPr>
            <w:tcW w:w="3870" w:type="dxa"/>
            <w:gridSpan w:val="2"/>
            <w:tcBorders>
              <w:left w:val="single" w:sz="4" w:space="0" w:color="000000"/>
              <w:bottom w:val="single" w:sz="4" w:space="0" w:color="000000"/>
              <w:right w:val="single" w:sz="4" w:space="0" w:color="000000"/>
            </w:tcBorders>
          </w:tcPr>
          <w:p w14:paraId="7335693A" w14:textId="77777777" w:rsidR="00515798" w:rsidRPr="0099689C" w:rsidRDefault="00515798" w:rsidP="00552D3E">
            <w:pPr>
              <w:widowControl w:val="0"/>
              <w:autoSpaceDE w:val="0"/>
              <w:autoSpaceDN w:val="0"/>
              <w:spacing w:before="1" w:after="0" w:line="240" w:lineRule="auto"/>
              <w:ind w:right="1729"/>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Title</w:t>
            </w:r>
          </w:p>
        </w:tc>
        <w:tc>
          <w:tcPr>
            <w:tcW w:w="1080" w:type="dxa"/>
            <w:gridSpan w:val="2"/>
            <w:tcBorders>
              <w:left w:val="single" w:sz="4" w:space="0" w:color="000000"/>
              <w:bottom w:val="single" w:sz="4" w:space="0" w:color="000000"/>
              <w:right w:val="single" w:sz="4" w:space="0" w:color="000000"/>
            </w:tcBorders>
          </w:tcPr>
          <w:p w14:paraId="6312B8C0" w14:textId="77777777" w:rsidR="00515798" w:rsidRPr="0099689C" w:rsidRDefault="00515798" w:rsidP="00706D0E">
            <w:pPr>
              <w:widowControl w:val="0"/>
              <w:autoSpaceDE w:val="0"/>
              <w:autoSpaceDN w:val="0"/>
              <w:spacing w:before="1" w:after="0" w:line="240" w:lineRule="auto"/>
              <w:ind w:left="91" w:right="70"/>
              <w:jc w:val="center"/>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Cr</w:t>
            </w:r>
          </w:p>
        </w:tc>
        <w:tc>
          <w:tcPr>
            <w:tcW w:w="3061" w:type="dxa"/>
            <w:gridSpan w:val="2"/>
            <w:tcBorders>
              <w:left w:val="single" w:sz="4" w:space="0" w:color="000000"/>
              <w:bottom w:val="single" w:sz="4" w:space="0" w:color="000000"/>
            </w:tcBorders>
          </w:tcPr>
          <w:p w14:paraId="60468021" w14:textId="77777777" w:rsidR="00515798" w:rsidRPr="0099689C" w:rsidRDefault="00515798" w:rsidP="00706D0E">
            <w:pPr>
              <w:widowControl w:val="0"/>
              <w:autoSpaceDE w:val="0"/>
              <w:autoSpaceDN w:val="0"/>
              <w:spacing w:before="1" w:after="0" w:line="240" w:lineRule="auto"/>
              <w:ind w:left="110"/>
              <w:jc w:val="center"/>
              <w:rPr>
                <w:rFonts w:eastAsia="Calibri" w:cs="Calibri"/>
                <w:b/>
                <w:kern w:val="0"/>
                <w:sz w:val="16"/>
                <w:szCs w:val="20"/>
                <w:lang w:val="en-US"/>
                <w14:ligatures w14:val="none"/>
              </w:rPr>
            </w:pPr>
            <w:r w:rsidRPr="0099689C">
              <w:rPr>
                <w:rFonts w:eastAsia="Calibri" w:cs="Calibri"/>
                <w:b/>
                <w:color w:val="404040"/>
                <w:kern w:val="0"/>
                <w:sz w:val="16"/>
                <w:szCs w:val="20"/>
                <w:lang w:val="en-US"/>
                <w14:ligatures w14:val="none"/>
              </w:rPr>
              <w:t>Prerequisites</w:t>
            </w:r>
          </w:p>
        </w:tc>
      </w:tr>
      <w:tr w:rsidR="00515798" w:rsidRPr="0099689C" w14:paraId="661A970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3B7714F8"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w:t>
            </w:r>
          </w:p>
        </w:tc>
        <w:tc>
          <w:tcPr>
            <w:tcW w:w="991" w:type="dxa"/>
            <w:tcBorders>
              <w:top w:val="single" w:sz="4" w:space="0" w:color="000000"/>
              <w:left w:val="single" w:sz="4" w:space="0" w:color="000000"/>
              <w:bottom w:val="single" w:sz="4" w:space="0" w:color="000000"/>
              <w:right w:val="single" w:sz="4" w:space="0" w:color="000000"/>
            </w:tcBorders>
          </w:tcPr>
          <w:p w14:paraId="626C40AA"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210</w:t>
            </w:r>
          </w:p>
        </w:tc>
        <w:tc>
          <w:tcPr>
            <w:tcW w:w="3870" w:type="dxa"/>
            <w:gridSpan w:val="2"/>
            <w:tcBorders>
              <w:top w:val="single" w:sz="4" w:space="0" w:color="000000"/>
              <w:left w:val="single" w:sz="4" w:space="0" w:color="000000"/>
              <w:bottom w:val="single" w:sz="4" w:space="0" w:color="000000"/>
              <w:right w:val="single" w:sz="4" w:space="0" w:color="000000"/>
            </w:tcBorders>
          </w:tcPr>
          <w:p w14:paraId="6DF99A0A"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1080" w:type="dxa"/>
            <w:gridSpan w:val="2"/>
            <w:tcBorders>
              <w:top w:val="single" w:sz="4" w:space="0" w:color="000000"/>
              <w:left w:val="single" w:sz="4" w:space="0" w:color="000000"/>
              <w:bottom w:val="single" w:sz="4" w:space="0" w:color="000000"/>
              <w:right w:val="single" w:sz="4" w:space="0" w:color="000000"/>
            </w:tcBorders>
          </w:tcPr>
          <w:p w14:paraId="1B975B22"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188FF79A" w14:textId="43187A4F"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p>
        </w:tc>
      </w:tr>
      <w:tr w:rsidR="00515798" w:rsidRPr="0099689C" w14:paraId="260E592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2520B758"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w:t>
            </w:r>
          </w:p>
        </w:tc>
        <w:tc>
          <w:tcPr>
            <w:tcW w:w="991" w:type="dxa"/>
            <w:tcBorders>
              <w:top w:val="single" w:sz="4" w:space="0" w:color="000000"/>
              <w:left w:val="single" w:sz="4" w:space="0" w:color="000000"/>
              <w:bottom w:val="single" w:sz="4" w:space="0" w:color="000000"/>
              <w:right w:val="single" w:sz="4" w:space="0" w:color="000000"/>
            </w:tcBorders>
          </w:tcPr>
          <w:p w14:paraId="73266F9A"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215</w:t>
            </w:r>
          </w:p>
        </w:tc>
        <w:tc>
          <w:tcPr>
            <w:tcW w:w="3870" w:type="dxa"/>
            <w:gridSpan w:val="2"/>
            <w:tcBorders>
              <w:top w:val="single" w:sz="4" w:space="0" w:color="000000"/>
              <w:left w:val="single" w:sz="4" w:space="0" w:color="000000"/>
              <w:bottom w:val="single" w:sz="4" w:space="0" w:color="000000"/>
              <w:right w:val="single" w:sz="4" w:space="0" w:color="000000"/>
            </w:tcBorders>
          </w:tcPr>
          <w:p w14:paraId="24944F79"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1080" w:type="dxa"/>
            <w:gridSpan w:val="2"/>
            <w:tcBorders>
              <w:top w:val="single" w:sz="4" w:space="0" w:color="000000"/>
              <w:left w:val="single" w:sz="4" w:space="0" w:color="000000"/>
              <w:bottom w:val="single" w:sz="4" w:space="0" w:color="000000"/>
              <w:right w:val="single" w:sz="4" w:space="0" w:color="000000"/>
            </w:tcBorders>
          </w:tcPr>
          <w:p w14:paraId="68B9976B"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32F2C222"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r>
      <w:tr w:rsidR="00515798" w:rsidRPr="0099689C" w14:paraId="3E01C1C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F7F4653"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20B99C1F"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230</w:t>
            </w:r>
          </w:p>
        </w:tc>
        <w:tc>
          <w:tcPr>
            <w:tcW w:w="3870" w:type="dxa"/>
            <w:gridSpan w:val="2"/>
            <w:tcBorders>
              <w:top w:val="single" w:sz="4" w:space="0" w:color="000000"/>
              <w:left w:val="single" w:sz="4" w:space="0" w:color="000000"/>
              <w:bottom w:val="single" w:sz="4" w:space="0" w:color="000000"/>
              <w:right w:val="single" w:sz="4" w:space="0" w:color="000000"/>
            </w:tcBorders>
          </w:tcPr>
          <w:p w14:paraId="0BA70D0F"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Law</w:t>
            </w:r>
          </w:p>
        </w:tc>
        <w:tc>
          <w:tcPr>
            <w:tcW w:w="1080" w:type="dxa"/>
            <w:gridSpan w:val="2"/>
            <w:tcBorders>
              <w:top w:val="single" w:sz="4" w:space="0" w:color="000000"/>
              <w:left w:val="single" w:sz="4" w:space="0" w:color="000000"/>
              <w:bottom w:val="single" w:sz="4" w:space="0" w:color="000000"/>
              <w:right w:val="single" w:sz="4" w:space="0" w:color="000000"/>
            </w:tcBorders>
          </w:tcPr>
          <w:p w14:paraId="22ACA9FB"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5501B822"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p>
        </w:tc>
      </w:tr>
      <w:tr w:rsidR="00515798" w:rsidRPr="0099689C" w14:paraId="6CAB659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647499F5"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68432697"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310</w:t>
            </w:r>
          </w:p>
        </w:tc>
        <w:tc>
          <w:tcPr>
            <w:tcW w:w="3870" w:type="dxa"/>
            <w:gridSpan w:val="2"/>
            <w:tcBorders>
              <w:top w:val="single" w:sz="4" w:space="0" w:color="000000"/>
              <w:left w:val="single" w:sz="4" w:space="0" w:color="000000"/>
              <w:bottom w:val="single" w:sz="4" w:space="0" w:color="000000"/>
              <w:right w:val="single" w:sz="4" w:space="0" w:color="000000"/>
            </w:tcBorders>
          </w:tcPr>
          <w:p w14:paraId="732C5FD8" w14:textId="77777777" w:rsidR="00515798" w:rsidRPr="0099689C" w:rsidRDefault="00515798" w:rsidP="00706D0E">
            <w:pPr>
              <w:widowControl w:val="0"/>
              <w:autoSpaceDE w:val="0"/>
              <w:autoSpaceDN w:val="0"/>
              <w:spacing w:after="0" w:line="219" w:lineRule="exact"/>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Quantitative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Methods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Decisions</w:t>
            </w:r>
          </w:p>
        </w:tc>
        <w:tc>
          <w:tcPr>
            <w:tcW w:w="1080" w:type="dxa"/>
            <w:gridSpan w:val="2"/>
            <w:tcBorders>
              <w:top w:val="single" w:sz="4" w:space="0" w:color="000000"/>
              <w:left w:val="single" w:sz="4" w:space="0" w:color="000000"/>
              <w:bottom w:val="single" w:sz="4" w:space="0" w:color="000000"/>
              <w:right w:val="single" w:sz="4" w:space="0" w:color="000000"/>
            </w:tcBorders>
          </w:tcPr>
          <w:p w14:paraId="0865DE61" w14:textId="77777777" w:rsidR="00515798" w:rsidRPr="0099689C" w:rsidRDefault="00515798" w:rsidP="00706D0E">
            <w:pPr>
              <w:widowControl w:val="0"/>
              <w:autoSpaceDE w:val="0"/>
              <w:autoSpaceDN w:val="0"/>
              <w:spacing w:after="0" w:line="219" w:lineRule="exact"/>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4710DAEC"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r>
      <w:tr w:rsidR="00515798" w:rsidRPr="0099689C" w14:paraId="170BD6C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665A4EF"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04750C2A"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491</w:t>
            </w:r>
          </w:p>
        </w:tc>
        <w:tc>
          <w:tcPr>
            <w:tcW w:w="3870" w:type="dxa"/>
            <w:gridSpan w:val="2"/>
            <w:tcBorders>
              <w:top w:val="single" w:sz="4" w:space="0" w:color="000000"/>
              <w:left w:val="single" w:sz="4" w:space="0" w:color="000000"/>
              <w:bottom w:val="single" w:sz="4" w:space="0" w:color="000000"/>
              <w:right w:val="single" w:sz="4" w:space="0" w:color="000000"/>
            </w:tcBorders>
          </w:tcPr>
          <w:p w14:paraId="19606899"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Internship</w:t>
            </w:r>
          </w:p>
        </w:tc>
        <w:tc>
          <w:tcPr>
            <w:tcW w:w="1080" w:type="dxa"/>
            <w:gridSpan w:val="2"/>
            <w:tcBorders>
              <w:top w:val="single" w:sz="4" w:space="0" w:color="000000"/>
              <w:left w:val="single" w:sz="4" w:space="0" w:color="000000"/>
              <w:bottom w:val="single" w:sz="4" w:space="0" w:color="000000"/>
              <w:right w:val="single" w:sz="4" w:space="0" w:color="000000"/>
            </w:tcBorders>
          </w:tcPr>
          <w:p w14:paraId="2299780C" w14:textId="77777777" w:rsidR="00515798" w:rsidRPr="0099689C" w:rsidRDefault="00515798" w:rsidP="00706D0E">
            <w:pPr>
              <w:widowControl w:val="0"/>
              <w:autoSpaceDE w:val="0"/>
              <w:autoSpaceDN w:val="0"/>
              <w:spacing w:after="0" w:line="219" w:lineRule="exact"/>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1</w:t>
            </w:r>
          </w:p>
        </w:tc>
        <w:tc>
          <w:tcPr>
            <w:tcW w:w="3061" w:type="dxa"/>
            <w:gridSpan w:val="2"/>
            <w:tcBorders>
              <w:top w:val="single" w:sz="4" w:space="0" w:color="000000"/>
              <w:left w:val="single" w:sz="4" w:space="0" w:color="000000"/>
              <w:bottom w:val="single" w:sz="4" w:space="0" w:color="000000"/>
            </w:tcBorders>
          </w:tcPr>
          <w:p w14:paraId="749F1C41"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Senior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Standing</w:t>
            </w:r>
          </w:p>
        </w:tc>
      </w:tr>
      <w:tr w:rsidR="00515798" w:rsidRPr="0099689C" w14:paraId="495B495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3C3BA986"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w:t>
            </w:r>
          </w:p>
        </w:tc>
        <w:tc>
          <w:tcPr>
            <w:tcW w:w="991" w:type="dxa"/>
            <w:tcBorders>
              <w:top w:val="single" w:sz="4" w:space="0" w:color="000000"/>
              <w:left w:val="single" w:sz="4" w:space="0" w:color="000000"/>
              <w:bottom w:val="single" w:sz="4" w:space="0" w:color="000000"/>
              <w:right w:val="single" w:sz="4" w:space="0" w:color="000000"/>
            </w:tcBorders>
          </w:tcPr>
          <w:p w14:paraId="57E33E9D"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3870" w:type="dxa"/>
            <w:gridSpan w:val="2"/>
            <w:tcBorders>
              <w:top w:val="single" w:sz="4" w:space="0" w:color="000000"/>
              <w:left w:val="single" w:sz="4" w:space="0" w:color="000000"/>
              <w:bottom w:val="single" w:sz="4" w:space="0" w:color="000000"/>
              <w:right w:val="single" w:sz="4" w:space="0" w:color="000000"/>
            </w:tcBorders>
          </w:tcPr>
          <w:p w14:paraId="43E5EB12"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Microeconomics</w:t>
            </w:r>
          </w:p>
        </w:tc>
        <w:tc>
          <w:tcPr>
            <w:tcW w:w="1080" w:type="dxa"/>
            <w:gridSpan w:val="2"/>
            <w:tcBorders>
              <w:top w:val="single" w:sz="4" w:space="0" w:color="000000"/>
              <w:left w:val="single" w:sz="4" w:space="0" w:color="000000"/>
              <w:bottom w:val="single" w:sz="4" w:space="0" w:color="000000"/>
              <w:right w:val="single" w:sz="4" w:space="0" w:color="000000"/>
            </w:tcBorders>
          </w:tcPr>
          <w:p w14:paraId="6677E9CD"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21515CA1"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 may be taken concurrently</w:t>
            </w:r>
          </w:p>
        </w:tc>
      </w:tr>
      <w:tr w:rsidR="00515798" w:rsidRPr="0099689C" w14:paraId="2229CAA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4E19083C"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w:t>
            </w:r>
          </w:p>
        </w:tc>
        <w:tc>
          <w:tcPr>
            <w:tcW w:w="991" w:type="dxa"/>
            <w:tcBorders>
              <w:top w:val="single" w:sz="4" w:space="0" w:color="000000"/>
              <w:left w:val="single" w:sz="4" w:space="0" w:color="000000"/>
              <w:bottom w:val="single" w:sz="4" w:space="0" w:color="000000"/>
              <w:right w:val="single" w:sz="4" w:space="0" w:color="000000"/>
            </w:tcBorders>
          </w:tcPr>
          <w:p w14:paraId="315DD524"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202</w:t>
            </w:r>
          </w:p>
        </w:tc>
        <w:tc>
          <w:tcPr>
            <w:tcW w:w="3870" w:type="dxa"/>
            <w:gridSpan w:val="2"/>
            <w:tcBorders>
              <w:top w:val="single" w:sz="4" w:space="0" w:color="000000"/>
              <w:left w:val="single" w:sz="4" w:space="0" w:color="000000"/>
              <w:bottom w:val="single" w:sz="4" w:space="0" w:color="000000"/>
              <w:right w:val="single" w:sz="4" w:space="0" w:color="000000"/>
            </w:tcBorders>
          </w:tcPr>
          <w:p w14:paraId="77C69CC4"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Macroeconomics</w:t>
            </w:r>
          </w:p>
        </w:tc>
        <w:tc>
          <w:tcPr>
            <w:tcW w:w="1080" w:type="dxa"/>
            <w:gridSpan w:val="2"/>
            <w:tcBorders>
              <w:top w:val="single" w:sz="4" w:space="0" w:color="000000"/>
              <w:left w:val="single" w:sz="4" w:space="0" w:color="000000"/>
              <w:bottom w:val="single" w:sz="4" w:space="0" w:color="000000"/>
              <w:right w:val="single" w:sz="4" w:space="0" w:color="000000"/>
            </w:tcBorders>
          </w:tcPr>
          <w:p w14:paraId="1979117A"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54A03BFA"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 201</w:t>
            </w:r>
          </w:p>
        </w:tc>
      </w:tr>
      <w:tr w:rsidR="00515798" w:rsidRPr="0099689C" w14:paraId="5957667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3851150E"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FIN</w:t>
            </w:r>
          </w:p>
        </w:tc>
        <w:tc>
          <w:tcPr>
            <w:tcW w:w="991" w:type="dxa"/>
            <w:tcBorders>
              <w:top w:val="single" w:sz="4" w:space="0" w:color="000000"/>
              <w:left w:val="single" w:sz="4" w:space="0" w:color="000000"/>
              <w:bottom w:val="single" w:sz="4" w:space="0" w:color="000000"/>
              <w:right w:val="single" w:sz="4" w:space="0" w:color="000000"/>
            </w:tcBorders>
          </w:tcPr>
          <w:p w14:paraId="19A19B7F"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221</w:t>
            </w:r>
          </w:p>
        </w:tc>
        <w:tc>
          <w:tcPr>
            <w:tcW w:w="3870" w:type="dxa"/>
            <w:gridSpan w:val="2"/>
            <w:tcBorders>
              <w:top w:val="single" w:sz="4" w:space="0" w:color="000000"/>
              <w:left w:val="single" w:sz="4" w:space="0" w:color="000000"/>
              <w:bottom w:val="single" w:sz="4" w:space="0" w:color="000000"/>
              <w:right w:val="single" w:sz="4" w:space="0" w:color="000000"/>
            </w:tcBorders>
          </w:tcPr>
          <w:p w14:paraId="67D70FB5"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Managerial</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Finance</w:t>
            </w:r>
          </w:p>
        </w:tc>
        <w:tc>
          <w:tcPr>
            <w:tcW w:w="1080" w:type="dxa"/>
            <w:gridSpan w:val="2"/>
            <w:tcBorders>
              <w:top w:val="single" w:sz="4" w:space="0" w:color="000000"/>
              <w:left w:val="single" w:sz="4" w:space="0" w:color="000000"/>
              <w:bottom w:val="single" w:sz="4" w:space="0" w:color="000000"/>
              <w:right w:val="single" w:sz="4" w:space="0" w:color="000000"/>
            </w:tcBorders>
          </w:tcPr>
          <w:p w14:paraId="408271EA"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6758EBB5"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764D0BA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90258F8"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MAT</w:t>
            </w:r>
          </w:p>
        </w:tc>
        <w:tc>
          <w:tcPr>
            <w:tcW w:w="991" w:type="dxa"/>
            <w:tcBorders>
              <w:top w:val="single" w:sz="4" w:space="0" w:color="000000"/>
              <w:left w:val="single" w:sz="4" w:space="0" w:color="000000"/>
              <w:bottom w:val="single" w:sz="4" w:space="0" w:color="000000"/>
              <w:right w:val="single" w:sz="4" w:space="0" w:color="000000"/>
            </w:tcBorders>
          </w:tcPr>
          <w:p w14:paraId="3A1BD9FE"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221</w:t>
            </w:r>
          </w:p>
        </w:tc>
        <w:tc>
          <w:tcPr>
            <w:tcW w:w="3870" w:type="dxa"/>
            <w:gridSpan w:val="2"/>
            <w:tcBorders>
              <w:top w:val="single" w:sz="4" w:space="0" w:color="000000"/>
              <w:left w:val="single" w:sz="4" w:space="0" w:color="000000"/>
              <w:bottom w:val="single" w:sz="4" w:space="0" w:color="000000"/>
              <w:right w:val="single" w:sz="4" w:space="0" w:color="000000"/>
            </w:tcBorders>
          </w:tcPr>
          <w:p w14:paraId="5986AC14"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Calculus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Applied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Math</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Decisions</w:t>
            </w:r>
          </w:p>
        </w:tc>
        <w:tc>
          <w:tcPr>
            <w:tcW w:w="1080" w:type="dxa"/>
            <w:gridSpan w:val="2"/>
            <w:tcBorders>
              <w:top w:val="single" w:sz="4" w:space="0" w:color="000000"/>
              <w:left w:val="single" w:sz="4" w:space="0" w:color="000000"/>
              <w:bottom w:val="single" w:sz="4" w:space="0" w:color="000000"/>
              <w:right w:val="single" w:sz="4" w:space="0" w:color="000000"/>
            </w:tcBorders>
          </w:tcPr>
          <w:p w14:paraId="1E846E0F"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597EF36A" w14:textId="01024BBB"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59EDD49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4C550A7"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w:t>
            </w:r>
          </w:p>
        </w:tc>
        <w:tc>
          <w:tcPr>
            <w:tcW w:w="991" w:type="dxa"/>
            <w:tcBorders>
              <w:top w:val="single" w:sz="4" w:space="0" w:color="000000"/>
              <w:left w:val="single" w:sz="4" w:space="0" w:color="000000"/>
              <w:bottom w:val="single" w:sz="4" w:space="0" w:color="000000"/>
              <w:right w:val="single" w:sz="4" w:space="0" w:color="000000"/>
            </w:tcBorders>
          </w:tcPr>
          <w:p w14:paraId="20B3CCB2"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3870" w:type="dxa"/>
            <w:gridSpan w:val="2"/>
            <w:tcBorders>
              <w:top w:val="single" w:sz="4" w:space="0" w:color="000000"/>
              <w:left w:val="single" w:sz="4" w:space="0" w:color="000000"/>
              <w:bottom w:val="single" w:sz="4" w:space="0" w:color="000000"/>
              <w:right w:val="single" w:sz="4" w:space="0" w:color="000000"/>
            </w:tcBorders>
          </w:tcPr>
          <w:p w14:paraId="2CC07AB8"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Principles</w:t>
            </w:r>
          </w:p>
        </w:tc>
        <w:tc>
          <w:tcPr>
            <w:tcW w:w="1080" w:type="dxa"/>
            <w:gridSpan w:val="2"/>
            <w:tcBorders>
              <w:top w:val="single" w:sz="4" w:space="0" w:color="000000"/>
              <w:left w:val="single" w:sz="4" w:space="0" w:color="000000"/>
              <w:bottom w:val="single" w:sz="4" w:space="0" w:color="000000"/>
              <w:right w:val="single" w:sz="4" w:space="0" w:color="000000"/>
            </w:tcBorders>
          </w:tcPr>
          <w:p w14:paraId="6F30A534" w14:textId="77777777" w:rsidR="00515798" w:rsidRPr="0099689C" w:rsidRDefault="00515798" w:rsidP="00706D0E">
            <w:pPr>
              <w:widowControl w:val="0"/>
              <w:autoSpaceDE w:val="0"/>
              <w:autoSpaceDN w:val="0"/>
              <w:spacing w:after="0" w:line="219" w:lineRule="exact"/>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383EBD38"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1335BC8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1401E7D2"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HRM</w:t>
            </w:r>
          </w:p>
        </w:tc>
        <w:tc>
          <w:tcPr>
            <w:tcW w:w="991" w:type="dxa"/>
            <w:tcBorders>
              <w:top w:val="single" w:sz="4" w:space="0" w:color="000000"/>
              <w:left w:val="single" w:sz="4" w:space="0" w:color="000000"/>
              <w:bottom w:val="single" w:sz="4" w:space="0" w:color="000000"/>
              <w:right w:val="single" w:sz="4" w:space="0" w:color="000000"/>
            </w:tcBorders>
          </w:tcPr>
          <w:p w14:paraId="28272EE5"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320</w:t>
            </w:r>
          </w:p>
        </w:tc>
        <w:tc>
          <w:tcPr>
            <w:tcW w:w="3870" w:type="dxa"/>
            <w:gridSpan w:val="2"/>
            <w:tcBorders>
              <w:top w:val="single" w:sz="4" w:space="0" w:color="000000"/>
              <w:left w:val="single" w:sz="4" w:space="0" w:color="000000"/>
              <w:bottom w:val="single" w:sz="4" w:space="0" w:color="000000"/>
              <w:right w:val="single" w:sz="4" w:space="0" w:color="000000"/>
            </w:tcBorders>
          </w:tcPr>
          <w:p w14:paraId="023EC53C"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Human</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Resources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1080" w:type="dxa"/>
            <w:gridSpan w:val="2"/>
            <w:tcBorders>
              <w:top w:val="single" w:sz="4" w:space="0" w:color="000000"/>
              <w:left w:val="single" w:sz="4" w:space="0" w:color="000000"/>
              <w:bottom w:val="single" w:sz="4" w:space="0" w:color="000000"/>
              <w:right w:val="single" w:sz="4" w:space="0" w:color="000000"/>
            </w:tcBorders>
          </w:tcPr>
          <w:p w14:paraId="3D21518F" w14:textId="77777777" w:rsidR="00515798" w:rsidRPr="0099689C" w:rsidRDefault="00515798" w:rsidP="00706D0E">
            <w:pPr>
              <w:widowControl w:val="0"/>
              <w:autoSpaceDE w:val="0"/>
              <w:autoSpaceDN w:val="0"/>
              <w:spacing w:after="0" w:line="219" w:lineRule="exact"/>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4242AEB9"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66667A8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F8E98A2"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6C822F8D"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201</w:t>
            </w:r>
          </w:p>
        </w:tc>
        <w:tc>
          <w:tcPr>
            <w:tcW w:w="3870" w:type="dxa"/>
            <w:gridSpan w:val="2"/>
            <w:tcBorders>
              <w:top w:val="single" w:sz="4" w:space="0" w:color="000000"/>
              <w:left w:val="single" w:sz="4" w:space="0" w:color="000000"/>
              <w:bottom w:val="single" w:sz="4" w:space="0" w:color="000000"/>
              <w:right w:val="single" w:sz="4" w:space="0" w:color="000000"/>
            </w:tcBorders>
          </w:tcPr>
          <w:p w14:paraId="596736F9"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Marketing</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Principles</w:t>
            </w:r>
          </w:p>
        </w:tc>
        <w:tc>
          <w:tcPr>
            <w:tcW w:w="1080" w:type="dxa"/>
            <w:gridSpan w:val="2"/>
            <w:tcBorders>
              <w:top w:val="single" w:sz="4" w:space="0" w:color="000000"/>
              <w:left w:val="single" w:sz="4" w:space="0" w:color="000000"/>
              <w:bottom w:val="single" w:sz="4" w:space="0" w:color="000000"/>
              <w:right w:val="single" w:sz="4" w:space="0" w:color="000000"/>
            </w:tcBorders>
          </w:tcPr>
          <w:p w14:paraId="67B4C6F2"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1D411F9D"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4FA393B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476E170"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STA</w:t>
            </w:r>
          </w:p>
        </w:tc>
        <w:tc>
          <w:tcPr>
            <w:tcW w:w="991" w:type="dxa"/>
            <w:tcBorders>
              <w:top w:val="single" w:sz="4" w:space="0" w:color="000000"/>
              <w:left w:val="single" w:sz="4" w:space="0" w:color="000000"/>
              <w:bottom w:val="single" w:sz="4" w:space="0" w:color="000000"/>
              <w:right w:val="single" w:sz="4" w:space="0" w:color="000000"/>
            </w:tcBorders>
          </w:tcPr>
          <w:p w14:paraId="5FB3441A"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211</w:t>
            </w:r>
          </w:p>
        </w:tc>
        <w:tc>
          <w:tcPr>
            <w:tcW w:w="3870" w:type="dxa"/>
            <w:gridSpan w:val="2"/>
            <w:tcBorders>
              <w:top w:val="single" w:sz="4" w:space="0" w:color="000000"/>
              <w:left w:val="single" w:sz="4" w:space="0" w:color="000000"/>
              <w:bottom w:val="single" w:sz="4" w:space="0" w:color="000000"/>
              <w:right w:val="single" w:sz="4" w:space="0" w:color="000000"/>
            </w:tcBorders>
          </w:tcPr>
          <w:p w14:paraId="7B487F0B"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Statistics</w:t>
            </w:r>
          </w:p>
        </w:tc>
        <w:tc>
          <w:tcPr>
            <w:tcW w:w="1080" w:type="dxa"/>
            <w:gridSpan w:val="2"/>
            <w:tcBorders>
              <w:top w:val="single" w:sz="4" w:space="0" w:color="000000"/>
              <w:left w:val="single" w:sz="4" w:space="0" w:color="000000"/>
              <w:bottom w:val="single" w:sz="4" w:space="0" w:color="000000"/>
              <w:right w:val="single" w:sz="4" w:space="0" w:color="000000"/>
            </w:tcBorders>
          </w:tcPr>
          <w:p w14:paraId="273ED4E4"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3079E71A" w14:textId="53F48661"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5D23832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right w:val="single" w:sz="4" w:space="0" w:color="000000"/>
            </w:tcBorders>
          </w:tcPr>
          <w:p w14:paraId="51674B1E"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w:t>
            </w:r>
          </w:p>
        </w:tc>
        <w:tc>
          <w:tcPr>
            <w:tcW w:w="991" w:type="dxa"/>
            <w:tcBorders>
              <w:top w:val="single" w:sz="4" w:space="0" w:color="000000"/>
              <w:left w:val="single" w:sz="4" w:space="0" w:color="000000"/>
              <w:right w:val="single" w:sz="4" w:space="0" w:color="000000"/>
            </w:tcBorders>
          </w:tcPr>
          <w:p w14:paraId="02B9A41B"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260</w:t>
            </w:r>
          </w:p>
        </w:tc>
        <w:tc>
          <w:tcPr>
            <w:tcW w:w="3870" w:type="dxa"/>
            <w:gridSpan w:val="2"/>
            <w:tcBorders>
              <w:top w:val="single" w:sz="4" w:space="0" w:color="000000"/>
              <w:left w:val="single" w:sz="4" w:space="0" w:color="000000"/>
              <w:right w:val="single" w:sz="4" w:space="0" w:color="000000"/>
            </w:tcBorders>
          </w:tcPr>
          <w:p w14:paraId="26D949FF"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Food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Safety</w:t>
            </w:r>
          </w:p>
        </w:tc>
        <w:tc>
          <w:tcPr>
            <w:tcW w:w="1080" w:type="dxa"/>
            <w:gridSpan w:val="2"/>
            <w:tcBorders>
              <w:top w:val="single" w:sz="4" w:space="0" w:color="000000"/>
              <w:left w:val="single" w:sz="4" w:space="0" w:color="000000"/>
              <w:right w:val="single" w:sz="4" w:space="0" w:color="000000"/>
            </w:tcBorders>
          </w:tcPr>
          <w:p w14:paraId="78F8793A"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tcBorders>
          </w:tcPr>
          <w:p w14:paraId="6F4FA2C0"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6A4E537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6073" w:type="dxa"/>
            <w:gridSpan w:val="4"/>
            <w:tcBorders>
              <w:right w:val="single" w:sz="4" w:space="0" w:color="000000"/>
            </w:tcBorders>
          </w:tcPr>
          <w:p w14:paraId="366C570D" w14:textId="77777777" w:rsidR="00515798" w:rsidRPr="0099689C" w:rsidRDefault="00515798" w:rsidP="00706D0E">
            <w:pPr>
              <w:widowControl w:val="0"/>
              <w:autoSpaceDE w:val="0"/>
              <w:autoSpaceDN w:val="0"/>
              <w:spacing w:before="1" w:after="0" w:line="240" w:lineRule="auto"/>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Specialization</w:t>
            </w:r>
            <w:r w:rsidRPr="0099689C">
              <w:rPr>
                <w:rFonts w:eastAsia="Calibri" w:cs="Calibri"/>
                <w:b/>
                <w:spacing w:val="-5"/>
                <w:kern w:val="0"/>
                <w:sz w:val="16"/>
                <w:szCs w:val="20"/>
                <w:lang w:val="en-US"/>
                <w14:ligatures w14:val="none"/>
              </w:rPr>
              <w:t xml:space="preserve"> </w:t>
            </w:r>
            <w:r w:rsidRPr="0099689C">
              <w:rPr>
                <w:rFonts w:eastAsia="Calibri" w:cs="Calibri"/>
                <w:b/>
                <w:kern w:val="0"/>
                <w:sz w:val="16"/>
                <w:szCs w:val="20"/>
                <w:lang w:val="en-US"/>
                <w14:ligatures w14:val="none"/>
              </w:rPr>
              <w:t>Course</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c>
          <w:tcPr>
            <w:tcW w:w="1080" w:type="dxa"/>
            <w:gridSpan w:val="2"/>
            <w:tcBorders>
              <w:left w:val="single" w:sz="4" w:space="0" w:color="000000"/>
              <w:right w:val="single" w:sz="4" w:space="0" w:color="000000"/>
            </w:tcBorders>
          </w:tcPr>
          <w:p w14:paraId="7554514E" w14:textId="77777777" w:rsidR="00515798" w:rsidRPr="0099689C" w:rsidRDefault="00515798" w:rsidP="00706D0E">
            <w:pPr>
              <w:widowControl w:val="0"/>
              <w:autoSpaceDE w:val="0"/>
              <w:autoSpaceDN w:val="0"/>
              <w:spacing w:before="1" w:after="0" w:line="240" w:lineRule="auto"/>
              <w:ind w:left="91" w:right="80"/>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24</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061" w:type="dxa"/>
            <w:gridSpan w:val="2"/>
            <w:tcBorders>
              <w:left w:val="single" w:sz="4" w:space="0" w:color="000000"/>
            </w:tcBorders>
          </w:tcPr>
          <w:p w14:paraId="3EC01765" w14:textId="77777777" w:rsidR="00515798" w:rsidRPr="0099689C" w:rsidRDefault="00515798" w:rsidP="00706D0E">
            <w:pPr>
              <w:widowControl w:val="0"/>
              <w:autoSpaceDE w:val="0"/>
              <w:autoSpaceDN w:val="0"/>
              <w:spacing w:before="65" w:after="0" w:line="240" w:lineRule="auto"/>
              <w:ind w:left="110"/>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Grade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must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be</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or</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higher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in</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every</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Major</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Course</w:t>
            </w:r>
          </w:p>
        </w:tc>
      </w:tr>
      <w:tr w:rsidR="00515798" w:rsidRPr="0099689C" w14:paraId="17E26C2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bottom w:val="single" w:sz="4" w:space="0" w:color="000000"/>
              <w:right w:val="single" w:sz="4" w:space="0" w:color="000000"/>
            </w:tcBorders>
          </w:tcPr>
          <w:p w14:paraId="59E5950F" w14:textId="77777777" w:rsidR="00515798" w:rsidRPr="0099689C" w:rsidRDefault="00515798" w:rsidP="00706D0E">
            <w:pPr>
              <w:widowControl w:val="0"/>
              <w:autoSpaceDE w:val="0"/>
              <w:autoSpaceDN w:val="0"/>
              <w:spacing w:before="1" w:after="0" w:line="240" w:lineRule="auto"/>
              <w:ind w:left="105"/>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Code</w:t>
            </w:r>
          </w:p>
        </w:tc>
        <w:tc>
          <w:tcPr>
            <w:tcW w:w="991" w:type="dxa"/>
            <w:tcBorders>
              <w:left w:val="single" w:sz="4" w:space="0" w:color="000000"/>
              <w:bottom w:val="single" w:sz="4" w:space="0" w:color="000000"/>
              <w:right w:val="single" w:sz="4" w:space="0" w:color="000000"/>
            </w:tcBorders>
          </w:tcPr>
          <w:p w14:paraId="5794588F"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Course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w:t>
            </w:r>
          </w:p>
        </w:tc>
        <w:tc>
          <w:tcPr>
            <w:tcW w:w="3870" w:type="dxa"/>
            <w:gridSpan w:val="2"/>
            <w:tcBorders>
              <w:left w:val="single" w:sz="4" w:space="0" w:color="000000"/>
              <w:bottom w:val="single" w:sz="4" w:space="0" w:color="000000"/>
              <w:right w:val="single" w:sz="4" w:space="0" w:color="000000"/>
            </w:tcBorders>
          </w:tcPr>
          <w:p w14:paraId="7116464E" w14:textId="77777777" w:rsidR="00515798" w:rsidRPr="0099689C" w:rsidRDefault="00515798" w:rsidP="00552D3E">
            <w:pPr>
              <w:widowControl w:val="0"/>
              <w:autoSpaceDE w:val="0"/>
              <w:autoSpaceDN w:val="0"/>
              <w:spacing w:before="1" w:after="0" w:line="240" w:lineRule="auto"/>
              <w:ind w:right="1729"/>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1080" w:type="dxa"/>
            <w:gridSpan w:val="2"/>
            <w:tcBorders>
              <w:left w:val="single" w:sz="4" w:space="0" w:color="000000"/>
              <w:bottom w:val="single" w:sz="4" w:space="0" w:color="000000"/>
              <w:right w:val="single" w:sz="4" w:space="0" w:color="000000"/>
            </w:tcBorders>
          </w:tcPr>
          <w:p w14:paraId="7E940ECD" w14:textId="77777777" w:rsidR="00515798" w:rsidRPr="0099689C" w:rsidRDefault="00515798" w:rsidP="00706D0E">
            <w:pPr>
              <w:widowControl w:val="0"/>
              <w:autoSpaceDE w:val="0"/>
              <w:autoSpaceDN w:val="0"/>
              <w:spacing w:before="1" w:after="0" w:line="240" w:lineRule="auto"/>
              <w:ind w:left="91" w:right="70"/>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w:t>
            </w:r>
          </w:p>
        </w:tc>
        <w:tc>
          <w:tcPr>
            <w:tcW w:w="3061" w:type="dxa"/>
            <w:gridSpan w:val="2"/>
            <w:tcBorders>
              <w:left w:val="single" w:sz="4" w:space="0" w:color="000000"/>
              <w:bottom w:val="single" w:sz="4" w:space="0" w:color="000000"/>
            </w:tcBorders>
          </w:tcPr>
          <w:p w14:paraId="1108C10B" w14:textId="77777777" w:rsidR="00515798" w:rsidRPr="0099689C" w:rsidRDefault="00515798" w:rsidP="00706D0E">
            <w:pPr>
              <w:widowControl w:val="0"/>
              <w:autoSpaceDE w:val="0"/>
              <w:autoSpaceDN w:val="0"/>
              <w:spacing w:before="1" w:after="0" w:line="240" w:lineRule="auto"/>
              <w:ind w:left="110"/>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20E054C0"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645B2379"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176CD1F8"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202</w:t>
            </w:r>
          </w:p>
        </w:tc>
        <w:tc>
          <w:tcPr>
            <w:tcW w:w="3870" w:type="dxa"/>
            <w:gridSpan w:val="2"/>
            <w:tcBorders>
              <w:top w:val="single" w:sz="4" w:space="0" w:color="000000"/>
              <w:left w:val="single" w:sz="4" w:space="0" w:color="000000"/>
              <w:bottom w:val="single" w:sz="4" w:space="0" w:color="000000"/>
              <w:right w:val="single" w:sz="4" w:space="0" w:color="000000"/>
            </w:tcBorders>
          </w:tcPr>
          <w:p w14:paraId="44BFD7FB"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Programming &amp;Web</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Applications</w:t>
            </w:r>
            <w:r w:rsidRPr="0099689C">
              <w:rPr>
                <w:rFonts w:eastAsia="Calibri" w:cs="Calibri"/>
                <w:spacing w:val="6"/>
                <w:kern w:val="0"/>
                <w:sz w:val="16"/>
                <w:szCs w:val="20"/>
                <w:lang w:val="en-US"/>
                <w14:ligatures w14:val="none"/>
              </w:rPr>
              <w:t xml:space="preserve"> </w:t>
            </w:r>
          </w:p>
        </w:tc>
        <w:tc>
          <w:tcPr>
            <w:tcW w:w="1080" w:type="dxa"/>
            <w:gridSpan w:val="2"/>
            <w:tcBorders>
              <w:top w:val="single" w:sz="4" w:space="0" w:color="000000"/>
              <w:left w:val="single" w:sz="4" w:space="0" w:color="000000"/>
              <w:bottom w:val="single" w:sz="4" w:space="0" w:color="000000"/>
              <w:right w:val="single" w:sz="4" w:space="0" w:color="000000"/>
            </w:tcBorders>
          </w:tcPr>
          <w:p w14:paraId="0ECD9D91"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01226DF1"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CSC201, ENG200</w:t>
            </w:r>
          </w:p>
        </w:tc>
      </w:tr>
      <w:tr w:rsidR="00515798" w:rsidRPr="0099689C" w14:paraId="1198327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592004F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3C6A89EC"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221</w:t>
            </w:r>
          </w:p>
        </w:tc>
        <w:tc>
          <w:tcPr>
            <w:tcW w:w="3870" w:type="dxa"/>
            <w:gridSpan w:val="2"/>
            <w:tcBorders>
              <w:top w:val="single" w:sz="4" w:space="0" w:color="000000"/>
              <w:left w:val="single" w:sz="4" w:space="0" w:color="000000"/>
              <w:bottom w:val="single" w:sz="4" w:space="0" w:color="000000"/>
              <w:right w:val="single" w:sz="4" w:space="0" w:color="000000"/>
            </w:tcBorders>
          </w:tcPr>
          <w:p w14:paraId="5E3A0856"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Networking</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Information</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Infrastructure</w:t>
            </w:r>
          </w:p>
        </w:tc>
        <w:tc>
          <w:tcPr>
            <w:tcW w:w="1080" w:type="dxa"/>
            <w:gridSpan w:val="2"/>
            <w:tcBorders>
              <w:top w:val="single" w:sz="4" w:space="0" w:color="000000"/>
              <w:left w:val="single" w:sz="4" w:space="0" w:color="000000"/>
              <w:bottom w:val="single" w:sz="4" w:space="0" w:color="000000"/>
              <w:right w:val="single" w:sz="4" w:space="0" w:color="000000"/>
            </w:tcBorders>
          </w:tcPr>
          <w:p w14:paraId="735EB0C4" w14:textId="77777777" w:rsidR="00515798" w:rsidRPr="0099689C" w:rsidRDefault="00515798" w:rsidP="00706D0E">
            <w:pPr>
              <w:widowControl w:val="0"/>
              <w:autoSpaceDE w:val="0"/>
              <w:autoSpaceDN w:val="0"/>
              <w:spacing w:before="1" w:after="0" w:line="240" w:lineRule="auto"/>
              <w:ind w:left="19"/>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12B05421"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MIS202</w:t>
            </w:r>
          </w:p>
        </w:tc>
      </w:tr>
      <w:tr w:rsidR="00515798" w:rsidRPr="0099689C" w14:paraId="15ECD76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16D47C63"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70B4992F"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316</w:t>
            </w:r>
          </w:p>
        </w:tc>
        <w:tc>
          <w:tcPr>
            <w:tcW w:w="3870" w:type="dxa"/>
            <w:gridSpan w:val="2"/>
            <w:tcBorders>
              <w:top w:val="single" w:sz="4" w:space="0" w:color="000000"/>
              <w:left w:val="single" w:sz="4" w:space="0" w:color="000000"/>
              <w:bottom w:val="single" w:sz="4" w:space="0" w:color="000000"/>
              <w:right w:val="single" w:sz="4" w:space="0" w:color="000000"/>
            </w:tcBorders>
          </w:tcPr>
          <w:p w14:paraId="5B659B41"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Database</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Management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Systems</w:t>
            </w:r>
          </w:p>
        </w:tc>
        <w:tc>
          <w:tcPr>
            <w:tcW w:w="1080" w:type="dxa"/>
            <w:gridSpan w:val="2"/>
            <w:tcBorders>
              <w:top w:val="single" w:sz="4" w:space="0" w:color="000000"/>
              <w:left w:val="single" w:sz="4" w:space="0" w:color="000000"/>
              <w:bottom w:val="single" w:sz="4" w:space="0" w:color="000000"/>
              <w:right w:val="single" w:sz="4" w:space="0" w:color="000000"/>
            </w:tcBorders>
          </w:tcPr>
          <w:p w14:paraId="6401FE21"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3B7F18F2"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MIS202, MIS316 will be taken concurrently</w:t>
            </w:r>
          </w:p>
        </w:tc>
      </w:tr>
      <w:tr w:rsidR="00515798" w:rsidRPr="0099689C" w14:paraId="2AAE3B7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3A105BF1"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20A3F801"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319</w:t>
            </w:r>
          </w:p>
        </w:tc>
        <w:tc>
          <w:tcPr>
            <w:tcW w:w="3870" w:type="dxa"/>
            <w:gridSpan w:val="2"/>
            <w:tcBorders>
              <w:top w:val="single" w:sz="4" w:space="0" w:color="000000"/>
              <w:left w:val="single" w:sz="4" w:space="0" w:color="000000"/>
              <w:bottom w:val="single" w:sz="4" w:space="0" w:color="000000"/>
              <w:right w:val="single" w:sz="4" w:space="0" w:color="000000"/>
            </w:tcBorders>
          </w:tcPr>
          <w:p w14:paraId="4D6E14D4"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Telecom</w:t>
            </w:r>
          </w:p>
        </w:tc>
        <w:tc>
          <w:tcPr>
            <w:tcW w:w="1080" w:type="dxa"/>
            <w:gridSpan w:val="2"/>
            <w:tcBorders>
              <w:top w:val="single" w:sz="4" w:space="0" w:color="000000"/>
              <w:left w:val="single" w:sz="4" w:space="0" w:color="000000"/>
              <w:bottom w:val="single" w:sz="4" w:space="0" w:color="000000"/>
              <w:right w:val="single" w:sz="4" w:space="0" w:color="000000"/>
            </w:tcBorders>
          </w:tcPr>
          <w:p w14:paraId="1321FA63" w14:textId="77777777" w:rsidR="00515798" w:rsidRPr="0099689C" w:rsidRDefault="00515798" w:rsidP="00706D0E">
            <w:pPr>
              <w:widowControl w:val="0"/>
              <w:autoSpaceDE w:val="0"/>
              <w:autoSpaceDN w:val="0"/>
              <w:spacing w:after="0" w:line="219" w:lineRule="exact"/>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198F54A0"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MIS221</w:t>
            </w:r>
          </w:p>
        </w:tc>
      </w:tr>
      <w:tr w:rsidR="00515798" w:rsidRPr="0099689C" w14:paraId="562464E0"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792D218B"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536CCA5B"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325</w:t>
            </w:r>
          </w:p>
        </w:tc>
        <w:tc>
          <w:tcPr>
            <w:tcW w:w="3870" w:type="dxa"/>
            <w:gridSpan w:val="2"/>
            <w:tcBorders>
              <w:top w:val="single" w:sz="4" w:space="0" w:color="000000"/>
              <w:left w:val="single" w:sz="4" w:space="0" w:color="000000"/>
              <w:bottom w:val="single" w:sz="4" w:space="0" w:color="000000"/>
              <w:right w:val="single" w:sz="4" w:space="0" w:color="000000"/>
            </w:tcBorders>
          </w:tcPr>
          <w:p w14:paraId="0F9BDE74"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System</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Analysis</w:t>
            </w:r>
          </w:p>
        </w:tc>
        <w:tc>
          <w:tcPr>
            <w:tcW w:w="1080" w:type="dxa"/>
            <w:gridSpan w:val="2"/>
            <w:tcBorders>
              <w:top w:val="single" w:sz="4" w:space="0" w:color="000000"/>
              <w:left w:val="single" w:sz="4" w:space="0" w:color="000000"/>
              <w:bottom w:val="single" w:sz="4" w:space="0" w:color="000000"/>
              <w:right w:val="single" w:sz="4" w:space="0" w:color="000000"/>
            </w:tcBorders>
          </w:tcPr>
          <w:p w14:paraId="69B1B000" w14:textId="77777777" w:rsidR="00515798" w:rsidRPr="0099689C" w:rsidRDefault="00515798" w:rsidP="00706D0E">
            <w:pPr>
              <w:widowControl w:val="0"/>
              <w:autoSpaceDE w:val="0"/>
              <w:autoSpaceDN w:val="0"/>
              <w:spacing w:after="0" w:line="219" w:lineRule="exact"/>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60B9E21D"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MIS202</w:t>
            </w:r>
          </w:p>
        </w:tc>
      </w:tr>
      <w:tr w:rsidR="00515798" w:rsidRPr="0099689C" w14:paraId="67145A0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4D3EC642"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7C48A67E"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360</w:t>
            </w:r>
          </w:p>
        </w:tc>
        <w:tc>
          <w:tcPr>
            <w:tcW w:w="3870" w:type="dxa"/>
            <w:gridSpan w:val="2"/>
            <w:tcBorders>
              <w:top w:val="single" w:sz="4" w:space="0" w:color="000000"/>
              <w:left w:val="single" w:sz="4" w:space="0" w:color="000000"/>
              <w:bottom w:val="single" w:sz="4" w:space="0" w:color="000000"/>
              <w:right w:val="single" w:sz="4" w:space="0" w:color="000000"/>
            </w:tcBorders>
          </w:tcPr>
          <w:p w14:paraId="0A282BC9"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Information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Systems</w:t>
            </w:r>
          </w:p>
        </w:tc>
        <w:tc>
          <w:tcPr>
            <w:tcW w:w="1080" w:type="dxa"/>
            <w:gridSpan w:val="2"/>
            <w:tcBorders>
              <w:top w:val="single" w:sz="4" w:space="0" w:color="000000"/>
              <w:left w:val="single" w:sz="4" w:space="0" w:color="000000"/>
              <w:bottom w:val="single" w:sz="4" w:space="0" w:color="000000"/>
              <w:right w:val="single" w:sz="4" w:space="0" w:color="000000"/>
            </w:tcBorders>
          </w:tcPr>
          <w:p w14:paraId="422462CF"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08EF8029"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r>
      <w:tr w:rsidR="00515798" w:rsidRPr="0099689C" w14:paraId="75C05CE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12CE4357"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0DFA2C10"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411</w:t>
            </w:r>
          </w:p>
        </w:tc>
        <w:tc>
          <w:tcPr>
            <w:tcW w:w="3870" w:type="dxa"/>
            <w:gridSpan w:val="2"/>
            <w:tcBorders>
              <w:top w:val="single" w:sz="4" w:space="0" w:color="000000"/>
              <w:left w:val="single" w:sz="4" w:space="0" w:color="000000"/>
              <w:bottom w:val="single" w:sz="4" w:space="0" w:color="000000"/>
              <w:right w:val="single" w:sz="4" w:space="0" w:color="000000"/>
            </w:tcBorders>
          </w:tcPr>
          <w:p w14:paraId="517911EA"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Project</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Management</w:t>
            </w:r>
          </w:p>
        </w:tc>
        <w:tc>
          <w:tcPr>
            <w:tcW w:w="1080" w:type="dxa"/>
            <w:gridSpan w:val="2"/>
            <w:tcBorders>
              <w:top w:val="single" w:sz="4" w:space="0" w:color="000000"/>
              <w:left w:val="single" w:sz="4" w:space="0" w:color="000000"/>
              <w:bottom w:val="single" w:sz="4" w:space="0" w:color="000000"/>
              <w:right w:val="single" w:sz="4" w:space="0" w:color="000000"/>
            </w:tcBorders>
          </w:tcPr>
          <w:p w14:paraId="2CB12F60"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bottom w:val="single" w:sz="4" w:space="0" w:color="000000"/>
            </w:tcBorders>
          </w:tcPr>
          <w:p w14:paraId="247348E6"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MIS360 may be taken concurrently</w:t>
            </w:r>
          </w:p>
        </w:tc>
      </w:tr>
      <w:tr w:rsidR="00515798" w:rsidRPr="0099689C" w14:paraId="797AB75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right w:val="single" w:sz="4" w:space="0" w:color="000000"/>
            </w:tcBorders>
          </w:tcPr>
          <w:p w14:paraId="6FB99A8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w:t>
            </w:r>
          </w:p>
        </w:tc>
        <w:tc>
          <w:tcPr>
            <w:tcW w:w="991" w:type="dxa"/>
            <w:tcBorders>
              <w:top w:val="single" w:sz="4" w:space="0" w:color="000000"/>
              <w:left w:val="single" w:sz="4" w:space="0" w:color="000000"/>
              <w:right w:val="single" w:sz="4" w:space="0" w:color="000000"/>
            </w:tcBorders>
          </w:tcPr>
          <w:p w14:paraId="3E693FDF"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430</w:t>
            </w:r>
          </w:p>
        </w:tc>
        <w:tc>
          <w:tcPr>
            <w:tcW w:w="3870" w:type="dxa"/>
            <w:gridSpan w:val="2"/>
            <w:tcBorders>
              <w:top w:val="single" w:sz="4" w:space="0" w:color="000000"/>
              <w:left w:val="single" w:sz="4" w:space="0" w:color="000000"/>
              <w:right w:val="single" w:sz="4" w:space="0" w:color="000000"/>
            </w:tcBorders>
          </w:tcPr>
          <w:p w14:paraId="66C43556"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Application</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Database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Management</w:t>
            </w:r>
            <w:r w:rsidRPr="0099689C">
              <w:rPr>
                <w:rFonts w:eastAsia="Calibri" w:cs="Calibri"/>
                <w:spacing w:val="-1"/>
                <w:kern w:val="0"/>
                <w:sz w:val="16"/>
                <w:szCs w:val="20"/>
                <w:lang w:val="en-US"/>
                <w14:ligatures w14:val="none"/>
              </w:rPr>
              <w:t xml:space="preserve"> </w:t>
            </w:r>
            <w:r w:rsidRPr="0099689C">
              <w:rPr>
                <w:rFonts w:eastAsia="Calibri" w:cs="Calibri"/>
                <w:kern w:val="0"/>
                <w:sz w:val="16"/>
                <w:szCs w:val="20"/>
                <w:lang w:val="en-US"/>
                <w14:ligatures w14:val="none"/>
              </w:rPr>
              <w: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Senior</w:t>
            </w:r>
          </w:p>
        </w:tc>
        <w:tc>
          <w:tcPr>
            <w:tcW w:w="1080" w:type="dxa"/>
            <w:gridSpan w:val="2"/>
            <w:tcBorders>
              <w:top w:val="single" w:sz="4" w:space="0" w:color="000000"/>
              <w:left w:val="single" w:sz="4" w:space="0" w:color="000000"/>
              <w:right w:val="single" w:sz="4" w:space="0" w:color="000000"/>
            </w:tcBorders>
          </w:tcPr>
          <w:p w14:paraId="103F1097"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061" w:type="dxa"/>
            <w:gridSpan w:val="2"/>
            <w:tcBorders>
              <w:top w:val="single" w:sz="4" w:space="0" w:color="000000"/>
              <w:left w:val="single" w:sz="4" w:space="0" w:color="000000"/>
            </w:tcBorders>
          </w:tcPr>
          <w:p w14:paraId="5E6C3D5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MIS411 may be taken concurrently</w:t>
            </w:r>
          </w:p>
        </w:tc>
      </w:tr>
      <w:tr w:rsidR="00515798" w:rsidRPr="0099689C" w14:paraId="5CA2983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6073" w:type="dxa"/>
            <w:gridSpan w:val="4"/>
            <w:tcBorders>
              <w:right w:val="single" w:sz="4" w:space="0" w:color="000000"/>
            </w:tcBorders>
          </w:tcPr>
          <w:p w14:paraId="73D8FC17" w14:textId="77777777" w:rsidR="00515798" w:rsidRPr="0099689C" w:rsidRDefault="00515798" w:rsidP="00706D0E">
            <w:pPr>
              <w:widowControl w:val="0"/>
              <w:autoSpaceDE w:val="0"/>
              <w:autoSpaceDN w:val="0"/>
              <w:spacing w:before="1" w:after="0" w:line="240" w:lineRule="auto"/>
              <w:ind w:left="105"/>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Free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Elective</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(200</w:t>
            </w:r>
            <w:r w:rsidRPr="0099689C">
              <w:rPr>
                <w:rFonts w:eastAsia="Calibri" w:cs="Calibri"/>
                <w:b/>
                <w:spacing w:val="-1"/>
                <w:kern w:val="0"/>
                <w:sz w:val="16"/>
                <w:szCs w:val="20"/>
                <w:lang w:val="en-US"/>
                <w14:ligatures w14:val="none"/>
              </w:rPr>
              <w:t xml:space="preserve"> </w:t>
            </w:r>
            <w:r w:rsidRPr="0099689C">
              <w:rPr>
                <w:rFonts w:eastAsia="Calibri" w:cs="Calibri"/>
                <w:b/>
                <w:kern w:val="0"/>
                <w:sz w:val="16"/>
                <w:szCs w:val="20"/>
                <w:lang w:val="en-US"/>
                <w14:ligatures w14:val="none"/>
              </w:rPr>
              <w:t>level</w:t>
            </w:r>
            <w:r w:rsidRPr="0099689C">
              <w:rPr>
                <w:rFonts w:eastAsia="Calibri" w:cs="Calibri"/>
                <w:b/>
                <w:spacing w:val="-4"/>
                <w:kern w:val="0"/>
                <w:sz w:val="16"/>
                <w:szCs w:val="20"/>
                <w:lang w:val="en-US"/>
                <w14:ligatures w14:val="none"/>
              </w:rPr>
              <w:t xml:space="preserve"> </w:t>
            </w:r>
            <w:r w:rsidRPr="0099689C">
              <w:rPr>
                <w:rFonts w:eastAsia="Calibri" w:cs="Calibri"/>
                <w:b/>
                <w:kern w:val="0"/>
                <w:sz w:val="16"/>
                <w:szCs w:val="20"/>
                <w:lang w:val="en-US"/>
                <w14:ligatures w14:val="none"/>
              </w:rPr>
              <w:t>or</w:t>
            </w:r>
            <w:r w:rsidRPr="0099689C">
              <w:rPr>
                <w:rFonts w:eastAsia="Calibri" w:cs="Calibri"/>
                <w:b/>
                <w:spacing w:val="-1"/>
                <w:kern w:val="0"/>
                <w:sz w:val="16"/>
                <w:szCs w:val="20"/>
                <w:lang w:val="en-US"/>
                <w14:ligatures w14:val="none"/>
              </w:rPr>
              <w:t xml:space="preserve"> </w:t>
            </w:r>
            <w:r w:rsidRPr="0099689C">
              <w:rPr>
                <w:rFonts w:eastAsia="Calibri" w:cs="Calibri"/>
                <w:b/>
                <w:kern w:val="0"/>
                <w:sz w:val="16"/>
                <w:szCs w:val="20"/>
                <w:lang w:val="en-US"/>
                <w14:ligatures w14:val="none"/>
              </w:rPr>
              <w:t>above)</w:t>
            </w:r>
          </w:p>
        </w:tc>
        <w:tc>
          <w:tcPr>
            <w:tcW w:w="1080" w:type="dxa"/>
            <w:gridSpan w:val="2"/>
            <w:tcBorders>
              <w:left w:val="single" w:sz="4" w:space="0" w:color="000000"/>
              <w:right w:val="single" w:sz="4" w:space="0" w:color="000000"/>
            </w:tcBorders>
          </w:tcPr>
          <w:p w14:paraId="664BFD0F" w14:textId="77777777" w:rsidR="00515798" w:rsidRPr="0099689C" w:rsidRDefault="00515798" w:rsidP="00706D0E">
            <w:pPr>
              <w:widowControl w:val="0"/>
              <w:autoSpaceDE w:val="0"/>
              <w:autoSpaceDN w:val="0"/>
              <w:spacing w:before="1" w:after="0" w:line="240" w:lineRule="auto"/>
              <w:ind w:left="91" w:right="80"/>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6</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061" w:type="dxa"/>
            <w:gridSpan w:val="2"/>
            <w:tcBorders>
              <w:left w:val="single" w:sz="4" w:space="0" w:color="000000"/>
            </w:tcBorders>
          </w:tcPr>
          <w:p w14:paraId="0C380849"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37E6274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214" w:type="dxa"/>
            <w:gridSpan w:val="8"/>
          </w:tcPr>
          <w:p w14:paraId="64B6123A" w14:textId="77777777" w:rsidR="00515798" w:rsidRPr="0099689C" w:rsidRDefault="00515798" w:rsidP="00706D0E">
            <w:pPr>
              <w:widowControl w:val="0"/>
              <w:autoSpaceDE w:val="0"/>
              <w:autoSpaceDN w:val="0"/>
              <w:spacing w:before="1" w:after="0" w:line="240" w:lineRule="auto"/>
              <w:ind w:left="105"/>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Other</w:t>
            </w:r>
            <w:r w:rsidRPr="0099689C">
              <w:rPr>
                <w:rFonts w:eastAsia="Calibri" w:cs="Calibri"/>
                <w:b/>
                <w:spacing w:val="-3"/>
                <w:kern w:val="0"/>
                <w:sz w:val="16"/>
                <w:szCs w:val="20"/>
                <w:lang w:val="en-US"/>
                <w14:ligatures w14:val="none"/>
              </w:rPr>
              <w:t xml:space="preserve"> </w:t>
            </w:r>
            <w:r w:rsidRPr="0099689C">
              <w:rPr>
                <w:rFonts w:eastAsia="Calibri" w:cs="Calibri"/>
                <w:b/>
                <w:kern w:val="0"/>
                <w:sz w:val="16"/>
                <w:szCs w:val="20"/>
                <w:lang w:val="en-US"/>
                <w14:ligatures w14:val="none"/>
              </w:rPr>
              <w:t>Requirements</w:t>
            </w:r>
          </w:p>
        </w:tc>
      </w:tr>
      <w:tr w:rsidR="00515798" w:rsidRPr="0099689C" w14:paraId="663148D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right w:val="single" w:sz="4" w:space="0" w:color="000000"/>
            </w:tcBorders>
          </w:tcPr>
          <w:p w14:paraId="137D40A2" w14:textId="77777777" w:rsidR="00515798" w:rsidRPr="0099689C" w:rsidRDefault="00515798" w:rsidP="00706D0E">
            <w:pPr>
              <w:widowControl w:val="0"/>
              <w:autoSpaceDE w:val="0"/>
              <w:autoSpaceDN w:val="0"/>
              <w:spacing w:after="0" w:line="207" w:lineRule="exact"/>
              <w:ind w:left="107"/>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w:t>
            </w:r>
          </w:p>
        </w:tc>
        <w:tc>
          <w:tcPr>
            <w:tcW w:w="991" w:type="dxa"/>
            <w:tcBorders>
              <w:left w:val="single" w:sz="4" w:space="0" w:color="000000"/>
              <w:right w:val="single" w:sz="4" w:space="0" w:color="000000"/>
            </w:tcBorders>
          </w:tcPr>
          <w:p w14:paraId="47255407" w14:textId="77777777" w:rsidR="00515798" w:rsidRPr="0099689C" w:rsidRDefault="00515798" w:rsidP="00706D0E">
            <w:pPr>
              <w:widowControl w:val="0"/>
              <w:autoSpaceDE w:val="0"/>
              <w:autoSpaceDN w:val="0"/>
              <w:spacing w:after="0" w:line="207" w:lineRule="exact"/>
              <w:ind w:left="114"/>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w:t>
            </w:r>
          </w:p>
        </w:tc>
        <w:tc>
          <w:tcPr>
            <w:tcW w:w="3870" w:type="dxa"/>
            <w:gridSpan w:val="2"/>
            <w:tcBorders>
              <w:left w:val="single" w:sz="4" w:space="0" w:color="000000"/>
              <w:right w:val="single" w:sz="4" w:space="0" w:color="000000"/>
            </w:tcBorders>
          </w:tcPr>
          <w:p w14:paraId="7E156DD3"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Language</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Course</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Foreign</w:t>
            </w:r>
          </w:p>
        </w:tc>
        <w:tc>
          <w:tcPr>
            <w:tcW w:w="1080" w:type="dxa"/>
            <w:gridSpan w:val="2"/>
            <w:tcBorders>
              <w:left w:val="single" w:sz="4" w:space="0" w:color="000000"/>
              <w:right w:val="single" w:sz="4" w:space="0" w:color="000000"/>
            </w:tcBorders>
          </w:tcPr>
          <w:p w14:paraId="17233D54" w14:textId="77777777" w:rsidR="00515798" w:rsidRPr="0099689C" w:rsidRDefault="00515798" w:rsidP="00706D0E">
            <w:pPr>
              <w:widowControl w:val="0"/>
              <w:autoSpaceDE w:val="0"/>
              <w:autoSpaceDN w:val="0"/>
              <w:spacing w:before="1" w:after="0" w:line="240" w:lineRule="auto"/>
              <w:ind w:left="91" w:right="80"/>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3</w:t>
            </w:r>
            <w:r w:rsidRPr="0099689C">
              <w:rPr>
                <w:rFonts w:eastAsia="Calibri" w:cs="Calibri"/>
                <w:b/>
                <w:spacing w:val="-2"/>
                <w:kern w:val="0"/>
                <w:sz w:val="16"/>
                <w:szCs w:val="20"/>
                <w:lang w:val="en-US"/>
                <w14:ligatures w14:val="none"/>
              </w:rPr>
              <w:t xml:space="preserve"> </w:t>
            </w:r>
            <w:r w:rsidRPr="0099689C">
              <w:rPr>
                <w:rFonts w:eastAsia="Calibri" w:cs="Calibri"/>
                <w:b/>
                <w:kern w:val="0"/>
                <w:sz w:val="16"/>
                <w:szCs w:val="20"/>
                <w:lang w:val="en-US"/>
                <w14:ligatures w14:val="none"/>
              </w:rPr>
              <w:t>credits</w:t>
            </w:r>
          </w:p>
        </w:tc>
        <w:tc>
          <w:tcPr>
            <w:tcW w:w="3061" w:type="dxa"/>
            <w:gridSpan w:val="2"/>
            <w:tcBorders>
              <w:left w:val="single" w:sz="4" w:space="0" w:color="000000"/>
            </w:tcBorders>
          </w:tcPr>
          <w:p w14:paraId="3DF474CA"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bl>
    <w:p w14:paraId="0BC449AF" w14:textId="77777777" w:rsidR="00515798" w:rsidRPr="0099689C" w:rsidRDefault="00515798" w:rsidP="00515798">
      <w:pPr>
        <w:rPr>
          <w:lang w:val="en-US"/>
        </w:rPr>
      </w:pPr>
    </w:p>
    <w:p w14:paraId="044B6F6E" w14:textId="77777777" w:rsidR="00515798" w:rsidRPr="0099689C" w:rsidRDefault="00515798" w:rsidP="00515798">
      <w:pPr>
        <w:rPr>
          <w:lang w:val="en-US"/>
        </w:rPr>
      </w:pPr>
    </w:p>
    <w:p w14:paraId="5CFE92EB" w14:textId="77777777" w:rsidR="00515798" w:rsidRPr="0099689C" w:rsidRDefault="00515798" w:rsidP="00515798">
      <w:pPr>
        <w:pageBreakBefore/>
        <w:jc w:val="center"/>
        <w:rPr>
          <w:b/>
          <w:bCs/>
          <w:lang w:val="en-US"/>
        </w:rPr>
      </w:pPr>
      <w:r w:rsidRPr="0099689C">
        <w:rPr>
          <w:b/>
          <w:bCs/>
          <w:sz w:val="20"/>
          <w:szCs w:val="20"/>
          <w:lang w:val="en-US"/>
        </w:rPr>
        <w:lastRenderedPageBreak/>
        <w:t>Bachelor of Business Administration in Management Information Systems – Proposed Sequence of Study</w:t>
      </w:r>
    </w:p>
    <w:p w14:paraId="2D5737E9" w14:textId="77777777" w:rsidR="00515798" w:rsidRPr="0099689C" w:rsidRDefault="00515798" w:rsidP="00515798">
      <w:pPr>
        <w:jc w:val="center"/>
        <w:rPr>
          <w:lang w:val="en-US"/>
        </w:rPr>
      </w:pPr>
      <w:r w:rsidRPr="0099689C">
        <w:rPr>
          <w:lang w:val="en-US"/>
        </w:rPr>
        <w:t>(99 Credits)</w:t>
      </w:r>
    </w:p>
    <w:p w14:paraId="0608A6C3" w14:textId="77777777" w:rsidR="00515798" w:rsidRPr="0099689C" w:rsidRDefault="00515798" w:rsidP="00515798">
      <w:pPr>
        <w:spacing w:after="0"/>
        <w:rPr>
          <w:lang w:val="en-US"/>
        </w:rPr>
      </w:pPr>
      <w:r w:rsidRPr="0099689C">
        <w:rPr>
          <w:b/>
          <w:bCs/>
          <w:lang w:val="en-US"/>
        </w:rPr>
        <w:t>First Year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515798" w:rsidRPr="0099689C" w14:paraId="00EEC863" w14:textId="77777777" w:rsidTr="00706D0E">
        <w:trPr>
          <w:trHeight w:val="20"/>
          <w:jc w:val="center"/>
        </w:trPr>
        <w:tc>
          <w:tcPr>
            <w:tcW w:w="1008" w:type="dxa"/>
            <w:tcBorders>
              <w:bottom w:val="single" w:sz="8" w:space="0" w:color="000000"/>
              <w:right w:val="single" w:sz="8" w:space="0" w:color="000000"/>
            </w:tcBorders>
            <w:shd w:val="clear" w:color="auto" w:fill="C0C0C0"/>
          </w:tcPr>
          <w:p w14:paraId="14F23466"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2AD0F151" w14:textId="77777777" w:rsidR="00515798" w:rsidRPr="0099689C" w:rsidRDefault="001E14D4" w:rsidP="00706D0E">
            <w:pPr>
              <w:widowControl w:val="0"/>
              <w:autoSpaceDE w:val="0"/>
              <w:autoSpaceDN w:val="0"/>
              <w:spacing w:after="0" w:line="240" w:lineRule="auto"/>
              <w:jc w:val="left"/>
              <w:rPr>
                <w:rFonts w:eastAsia="Calibri" w:cs="Calibri"/>
                <w:kern w:val="0"/>
                <w:sz w:val="16"/>
                <w:szCs w:val="20"/>
                <w:lang w:val="en-US"/>
                <w14:ligatures w14:val="none"/>
              </w:rPr>
            </w:pPr>
            <w:r>
              <w:rPr>
                <w:rFonts w:eastAsia="Calibri" w:cs="Calibri"/>
                <w:kern w:val="0"/>
                <w:sz w:val="16"/>
                <w:szCs w:val="20"/>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2CC6761C" w14:textId="77777777" w:rsidR="00515798" w:rsidRPr="0099689C" w:rsidRDefault="00515798" w:rsidP="00552D3E">
            <w:pPr>
              <w:widowControl w:val="0"/>
              <w:autoSpaceDE w:val="0"/>
              <w:autoSpaceDN w:val="0"/>
              <w:spacing w:before="1" w:after="0" w:line="240" w:lineRule="auto"/>
              <w:ind w:right="1738"/>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54ADE72A"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241" w:type="dxa"/>
            <w:tcBorders>
              <w:left w:val="single" w:sz="8" w:space="0" w:color="000000"/>
              <w:bottom w:val="single" w:sz="8" w:space="0" w:color="000000"/>
            </w:tcBorders>
            <w:shd w:val="clear" w:color="auto" w:fill="C0C0C0"/>
          </w:tcPr>
          <w:p w14:paraId="2E8A0BAD"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7FBA4B17" w14:textId="77777777" w:rsidTr="00706D0E">
        <w:trPr>
          <w:trHeight w:val="20"/>
          <w:jc w:val="center"/>
        </w:trPr>
        <w:tc>
          <w:tcPr>
            <w:tcW w:w="1008" w:type="dxa"/>
            <w:vMerge w:val="restart"/>
            <w:tcBorders>
              <w:top w:val="single" w:sz="8" w:space="0" w:color="000000"/>
              <w:bottom w:val="single" w:sz="8" w:space="0" w:color="000000"/>
            </w:tcBorders>
            <w:vAlign w:val="center"/>
          </w:tcPr>
          <w:p w14:paraId="638A3DF4"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991" w:type="dxa"/>
            <w:tcBorders>
              <w:top w:val="single" w:sz="8" w:space="0" w:color="000000"/>
            </w:tcBorders>
          </w:tcPr>
          <w:p w14:paraId="49779820"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c>
          <w:tcPr>
            <w:tcW w:w="3870" w:type="dxa"/>
            <w:tcBorders>
              <w:top w:val="single" w:sz="8" w:space="0" w:color="000000"/>
            </w:tcBorders>
          </w:tcPr>
          <w:p w14:paraId="0C13EACE"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Writing Skills </w:t>
            </w:r>
          </w:p>
        </w:tc>
        <w:tc>
          <w:tcPr>
            <w:tcW w:w="900" w:type="dxa"/>
            <w:tcBorders>
              <w:top w:val="single" w:sz="8" w:space="0" w:color="000000"/>
            </w:tcBorders>
          </w:tcPr>
          <w:p w14:paraId="732398E1"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tcBorders>
          </w:tcPr>
          <w:p w14:paraId="37ACEAD9" w14:textId="2BA31491"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72DA9B2A" w14:textId="77777777" w:rsidTr="00706D0E">
        <w:trPr>
          <w:trHeight w:val="20"/>
          <w:jc w:val="center"/>
        </w:trPr>
        <w:tc>
          <w:tcPr>
            <w:tcW w:w="1008" w:type="dxa"/>
            <w:vMerge/>
            <w:tcBorders>
              <w:top w:val="nil"/>
              <w:bottom w:val="single" w:sz="8" w:space="0" w:color="000000"/>
            </w:tcBorders>
          </w:tcPr>
          <w:p w14:paraId="28DF9D67"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25A64F90"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c>
          <w:tcPr>
            <w:tcW w:w="3870" w:type="dxa"/>
          </w:tcPr>
          <w:p w14:paraId="7847044D"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w:t>
            </w:r>
          </w:p>
        </w:tc>
        <w:tc>
          <w:tcPr>
            <w:tcW w:w="900" w:type="dxa"/>
          </w:tcPr>
          <w:p w14:paraId="577CF8A1"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Pr>
          <w:p w14:paraId="705B1FA9" w14:textId="2A58D2F9" w:rsidR="00515798" w:rsidRPr="0099689C" w:rsidRDefault="00515798" w:rsidP="00706D0E">
            <w:pPr>
              <w:widowControl w:val="0"/>
              <w:autoSpaceDE w:val="0"/>
              <w:autoSpaceDN w:val="0"/>
              <w:spacing w:after="0" w:line="214" w:lineRule="exact"/>
              <w:ind w:left="-29"/>
              <w:jc w:val="center"/>
              <w:rPr>
                <w:rFonts w:eastAsia="Calibri" w:cs="Calibri"/>
                <w:kern w:val="0"/>
                <w:sz w:val="16"/>
                <w:szCs w:val="20"/>
                <w:lang w:val="en-US"/>
                <w14:ligatures w14:val="none"/>
              </w:rPr>
            </w:pPr>
          </w:p>
        </w:tc>
      </w:tr>
      <w:tr w:rsidR="00515798" w:rsidRPr="0099689C" w14:paraId="019A8DDA" w14:textId="77777777" w:rsidTr="00706D0E">
        <w:trPr>
          <w:trHeight w:val="20"/>
          <w:jc w:val="center"/>
        </w:trPr>
        <w:tc>
          <w:tcPr>
            <w:tcW w:w="1008" w:type="dxa"/>
            <w:vMerge/>
            <w:tcBorders>
              <w:top w:val="nil"/>
              <w:bottom w:val="single" w:sz="8" w:space="0" w:color="000000"/>
            </w:tcBorders>
          </w:tcPr>
          <w:p w14:paraId="477F955D"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0491FB69" w14:textId="77777777" w:rsidR="00515798" w:rsidRPr="0099689C" w:rsidRDefault="00515798" w:rsidP="00706D0E">
            <w:pPr>
              <w:widowControl w:val="0"/>
              <w:autoSpaceDE w:val="0"/>
              <w:autoSpaceDN w:val="0"/>
              <w:spacing w:before="8"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MGT201</w:t>
            </w:r>
          </w:p>
        </w:tc>
        <w:tc>
          <w:tcPr>
            <w:tcW w:w="3870" w:type="dxa"/>
          </w:tcPr>
          <w:p w14:paraId="6F66B0D3"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Management Principles</w:t>
            </w:r>
          </w:p>
        </w:tc>
        <w:tc>
          <w:tcPr>
            <w:tcW w:w="900" w:type="dxa"/>
          </w:tcPr>
          <w:p w14:paraId="519A8C02"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Pr>
          <w:p w14:paraId="30F9FE39" w14:textId="77777777" w:rsidR="00515798" w:rsidRPr="0099689C" w:rsidRDefault="00515798" w:rsidP="00706D0E">
            <w:pPr>
              <w:widowControl w:val="0"/>
              <w:autoSpaceDE w:val="0"/>
              <w:autoSpaceDN w:val="0"/>
              <w:spacing w:after="0" w:line="214" w:lineRule="exact"/>
              <w:ind w:left="6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769540E7" w14:textId="77777777" w:rsidTr="00706D0E">
        <w:trPr>
          <w:trHeight w:val="20"/>
          <w:jc w:val="center"/>
        </w:trPr>
        <w:tc>
          <w:tcPr>
            <w:tcW w:w="1008" w:type="dxa"/>
            <w:vMerge/>
            <w:tcBorders>
              <w:top w:val="nil"/>
              <w:bottom w:val="single" w:sz="8" w:space="0" w:color="000000"/>
            </w:tcBorders>
          </w:tcPr>
          <w:p w14:paraId="2140A011"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bottom w:val="single" w:sz="8" w:space="0" w:color="000000"/>
            </w:tcBorders>
          </w:tcPr>
          <w:p w14:paraId="474964AC" w14:textId="77777777" w:rsidR="00515798" w:rsidRPr="0099689C" w:rsidRDefault="00515798" w:rsidP="00706D0E">
            <w:pPr>
              <w:widowControl w:val="0"/>
              <w:autoSpaceDE w:val="0"/>
              <w:autoSpaceDN w:val="0"/>
              <w:spacing w:before="10" w:after="0" w:line="213"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c>
          <w:tcPr>
            <w:tcW w:w="3870" w:type="dxa"/>
            <w:tcBorders>
              <w:bottom w:val="single" w:sz="8" w:space="0" w:color="000000"/>
            </w:tcBorders>
          </w:tcPr>
          <w:p w14:paraId="65A7FE2D" w14:textId="77777777" w:rsidR="00515798" w:rsidRPr="0099689C" w:rsidRDefault="00515798" w:rsidP="00706D0E">
            <w:pPr>
              <w:widowControl w:val="0"/>
              <w:autoSpaceDE w:val="0"/>
              <w:autoSpaceDN w:val="0"/>
              <w:spacing w:before="10"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Calculus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and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Applied</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Math</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p>
        </w:tc>
        <w:tc>
          <w:tcPr>
            <w:tcW w:w="900" w:type="dxa"/>
            <w:tcBorders>
              <w:bottom w:val="single" w:sz="8" w:space="0" w:color="000000"/>
            </w:tcBorders>
          </w:tcPr>
          <w:p w14:paraId="78CEE4DA"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bottom w:val="single" w:sz="8" w:space="0" w:color="000000"/>
            </w:tcBorders>
          </w:tcPr>
          <w:p w14:paraId="342E7D9A" w14:textId="77777777" w:rsidR="00515798" w:rsidRPr="0099689C" w:rsidRDefault="00515798" w:rsidP="00706D0E">
            <w:pPr>
              <w:widowControl w:val="0"/>
              <w:autoSpaceDE w:val="0"/>
              <w:autoSpaceDN w:val="0"/>
              <w:spacing w:after="0" w:line="216"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 may be taken concurrently</w:t>
            </w:r>
          </w:p>
        </w:tc>
      </w:tr>
      <w:tr w:rsidR="00515798" w:rsidRPr="0099689C" w14:paraId="02EF5384" w14:textId="77777777" w:rsidTr="00706D0E">
        <w:trPr>
          <w:trHeight w:val="20"/>
          <w:jc w:val="center"/>
        </w:trPr>
        <w:tc>
          <w:tcPr>
            <w:tcW w:w="1008" w:type="dxa"/>
            <w:vMerge/>
            <w:tcBorders>
              <w:top w:val="nil"/>
              <w:bottom w:val="single" w:sz="8" w:space="0" w:color="000000"/>
            </w:tcBorders>
          </w:tcPr>
          <w:p w14:paraId="56E7D47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16CE4DC5"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GER</w:t>
            </w:r>
          </w:p>
        </w:tc>
        <w:tc>
          <w:tcPr>
            <w:tcW w:w="3870" w:type="dxa"/>
            <w:tcBorders>
              <w:top w:val="single" w:sz="8" w:space="0" w:color="000000"/>
              <w:bottom w:val="single" w:sz="8" w:space="0" w:color="000000"/>
            </w:tcBorders>
          </w:tcPr>
          <w:p w14:paraId="038A3A10"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tcBorders>
          </w:tcPr>
          <w:p w14:paraId="68E233D4"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48EB38D0"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75376C60"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32639B29" w14:textId="77777777" w:rsidR="00515798" w:rsidRPr="0099689C" w:rsidRDefault="00515798" w:rsidP="00706D0E">
            <w:pPr>
              <w:widowControl w:val="0"/>
              <w:autoSpaceDE w:val="0"/>
              <w:autoSpaceDN w:val="0"/>
              <w:spacing w:after="0" w:line="218" w:lineRule="exact"/>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3244542E" w14:textId="77777777" w:rsidR="00515798" w:rsidRPr="0099689C" w:rsidRDefault="00515798" w:rsidP="00706D0E">
            <w:pPr>
              <w:widowControl w:val="0"/>
              <w:autoSpaceDE w:val="0"/>
              <w:autoSpaceDN w:val="0"/>
              <w:spacing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025E42DB"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1CD61FF3" w14:textId="77777777" w:rsidTr="00706D0E">
        <w:trPr>
          <w:trHeight w:val="20"/>
          <w:jc w:val="center"/>
        </w:trPr>
        <w:tc>
          <w:tcPr>
            <w:tcW w:w="1008" w:type="dxa"/>
            <w:vMerge w:val="restart"/>
            <w:tcBorders>
              <w:top w:val="single" w:sz="8" w:space="0" w:color="000000"/>
              <w:bottom w:val="single" w:sz="8" w:space="0" w:color="000000"/>
            </w:tcBorders>
            <w:vAlign w:val="center"/>
          </w:tcPr>
          <w:p w14:paraId="6A458E2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991" w:type="dxa"/>
            <w:tcBorders>
              <w:top w:val="single" w:sz="8" w:space="0" w:color="000000"/>
              <w:bottom w:val="single" w:sz="8" w:space="0" w:color="000000"/>
            </w:tcBorders>
          </w:tcPr>
          <w:p w14:paraId="096B082C"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c>
          <w:tcPr>
            <w:tcW w:w="3870" w:type="dxa"/>
            <w:tcBorders>
              <w:top w:val="single" w:sz="8" w:space="0" w:color="000000"/>
              <w:bottom w:val="single" w:sz="8" w:space="0" w:color="000000"/>
            </w:tcBorders>
          </w:tcPr>
          <w:p w14:paraId="6A253495"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Rhetoric I</w:t>
            </w:r>
          </w:p>
        </w:tc>
        <w:tc>
          <w:tcPr>
            <w:tcW w:w="900" w:type="dxa"/>
            <w:tcBorders>
              <w:top w:val="single" w:sz="8" w:space="0" w:color="000000"/>
              <w:bottom w:val="single" w:sz="8" w:space="0" w:color="000000"/>
            </w:tcBorders>
          </w:tcPr>
          <w:p w14:paraId="305F259A"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4D3246E2"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4749806D" w14:textId="77777777" w:rsidTr="00706D0E">
        <w:trPr>
          <w:trHeight w:val="20"/>
          <w:jc w:val="center"/>
        </w:trPr>
        <w:tc>
          <w:tcPr>
            <w:tcW w:w="1008" w:type="dxa"/>
            <w:vMerge/>
            <w:tcBorders>
              <w:top w:val="nil"/>
              <w:bottom w:val="single" w:sz="8" w:space="0" w:color="000000"/>
            </w:tcBorders>
          </w:tcPr>
          <w:p w14:paraId="5D946A91"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21C92CD8"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c>
          <w:tcPr>
            <w:tcW w:w="3870" w:type="dxa"/>
            <w:tcBorders>
              <w:top w:val="single" w:sz="8" w:space="0" w:color="000000"/>
              <w:bottom w:val="single" w:sz="8" w:space="0" w:color="000000"/>
            </w:tcBorders>
          </w:tcPr>
          <w:p w14:paraId="3DCA311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Principles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of</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Accounting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II</w:t>
            </w:r>
          </w:p>
        </w:tc>
        <w:tc>
          <w:tcPr>
            <w:tcW w:w="900" w:type="dxa"/>
            <w:tcBorders>
              <w:top w:val="single" w:sz="8" w:space="0" w:color="000000"/>
              <w:bottom w:val="single" w:sz="8" w:space="0" w:color="000000"/>
            </w:tcBorders>
          </w:tcPr>
          <w:p w14:paraId="10C9F1EF"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2E53289B"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ACC210</w:t>
            </w:r>
          </w:p>
        </w:tc>
      </w:tr>
      <w:tr w:rsidR="00515798" w:rsidRPr="0099689C" w14:paraId="74A54EAD" w14:textId="77777777" w:rsidTr="00706D0E">
        <w:trPr>
          <w:trHeight w:val="20"/>
          <w:jc w:val="center"/>
        </w:trPr>
        <w:tc>
          <w:tcPr>
            <w:tcW w:w="1008" w:type="dxa"/>
            <w:vMerge/>
            <w:tcBorders>
              <w:top w:val="nil"/>
              <w:bottom w:val="single" w:sz="8" w:space="0" w:color="000000"/>
            </w:tcBorders>
          </w:tcPr>
          <w:p w14:paraId="69D09F53"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037D292B"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MKT201</w:t>
            </w:r>
          </w:p>
        </w:tc>
        <w:tc>
          <w:tcPr>
            <w:tcW w:w="3870" w:type="dxa"/>
            <w:tcBorders>
              <w:top w:val="single" w:sz="8" w:space="0" w:color="000000"/>
              <w:bottom w:val="single" w:sz="8" w:space="0" w:color="000000"/>
            </w:tcBorders>
          </w:tcPr>
          <w:p w14:paraId="73A10D51"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Marketing Principles </w:t>
            </w:r>
          </w:p>
        </w:tc>
        <w:tc>
          <w:tcPr>
            <w:tcW w:w="900" w:type="dxa"/>
            <w:tcBorders>
              <w:top w:val="single" w:sz="8" w:space="0" w:color="000000"/>
              <w:bottom w:val="single" w:sz="8" w:space="0" w:color="000000"/>
            </w:tcBorders>
          </w:tcPr>
          <w:p w14:paraId="0488CD32"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0F34B8E1" w14:textId="77777777" w:rsidR="00515798" w:rsidRPr="0099689C" w:rsidRDefault="00515798" w:rsidP="00706D0E">
            <w:pPr>
              <w:widowControl w:val="0"/>
              <w:autoSpaceDE w:val="0"/>
              <w:autoSpaceDN w:val="0"/>
              <w:spacing w:before="1" w:after="0" w:line="218"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 may be taken concurrently</w:t>
            </w:r>
          </w:p>
        </w:tc>
      </w:tr>
      <w:tr w:rsidR="00515798" w:rsidRPr="0099689C" w14:paraId="2C2DF79E" w14:textId="77777777" w:rsidTr="00706D0E">
        <w:trPr>
          <w:trHeight w:val="20"/>
          <w:jc w:val="center"/>
        </w:trPr>
        <w:tc>
          <w:tcPr>
            <w:tcW w:w="1008" w:type="dxa"/>
            <w:vMerge/>
            <w:tcBorders>
              <w:top w:val="nil"/>
              <w:bottom w:val="single" w:sz="8" w:space="0" w:color="000000"/>
            </w:tcBorders>
          </w:tcPr>
          <w:p w14:paraId="04C832DF"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0F543768"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STA211</w:t>
            </w:r>
          </w:p>
        </w:tc>
        <w:tc>
          <w:tcPr>
            <w:tcW w:w="3870" w:type="dxa"/>
            <w:tcBorders>
              <w:top w:val="single" w:sz="8" w:space="0" w:color="000000"/>
              <w:bottom w:val="single" w:sz="8" w:space="0" w:color="000000"/>
            </w:tcBorders>
          </w:tcPr>
          <w:p w14:paraId="2CDE5292"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Statistics</w:t>
            </w:r>
          </w:p>
        </w:tc>
        <w:tc>
          <w:tcPr>
            <w:tcW w:w="900" w:type="dxa"/>
            <w:tcBorders>
              <w:top w:val="single" w:sz="8" w:space="0" w:color="000000"/>
              <w:bottom w:val="single" w:sz="8" w:space="0" w:color="000000"/>
            </w:tcBorders>
          </w:tcPr>
          <w:p w14:paraId="681270F2"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2683DFD0" w14:textId="77777777" w:rsidR="00515798" w:rsidRPr="0099689C" w:rsidRDefault="00515798" w:rsidP="00706D0E">
            <w:pPr>
              <w:widowControl w:val="0"/>
              <w:autoSpaceDE w:val="0"/>
              <w:autoSpaceDN w:val="0"/>
              <w:spacing w:before="1" w:after="0" w:line="218" w:lineRule="exact"/>
              <w:ind w:left="6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ENG020</w:t>
            </w:r>
          </w:p>
        </w:tc>
      </w:tr>
      <w:tr w:rsidR="00515798" w:rsidRPr="0099689C" w14:paraId="25CCB7E9" w14:textId="77777777" w:rsidTr="00706D0E">
        <w:trPr>
          <w:trHeight w:val="20"/>
          <w:jc w:val="center"/>
        </w:trPr>
        <w:tc>
          <w:tcPr>
            <w:tcW w:w="1008" w:type="dxa"/>
            <w:vMerge/>
            <w:tcBorders>
              <w:top w:val="nil"/>
              <w:bottom w:val="single" w:sz="8" w:space="0" w:color="000000"/>
            </w:tcBorders>
          </w:tcPr>
          <w:p w14:paraId="7A81460E"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4C69893C"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MIS202</w:t>
            </w:r>
          </w:p>
        </w:tc>
        <w:tc>
          <w:tcPr>
            <w:tcW w:w="3870" w:type="dxa"/>
            <w:tcBorders>
              <w:top w:val="single" w:sz="8" w:space="0" w:color="000000"/>
              <w:bottom w:val="single" w:sz="8" w:space="0" w:color="000000"/>
            </w:tcBorders>
          </w:tcPr>
          <w:p w14:paraId="07C2B045" w14:textId="77777777" w:rsidR="00515798" w:rsidRPr="0099689C" w:rsidRDefault="00515798" w:rsidP="00706D0E">
            <w:pPr>
              <w:widowControl w:val="0"/>
              <w:autoSpaceDE w:val="0"/>
              <w:autoSpaceDN w:val="0"/>
              <w:spacing w:before="18" w:after="0" w:line="19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Programming</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Web</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Applications</w:t>
            </w:r>
          </w:p>
        </w:tc>
        <w:tc>
          <w:tcPr>
            <w:tcW w:w="900" w:type="dxa"/>
            <w:tcBorders>
              <w:top w:val="single" w:sz="8" w:space="0" w:color="000000"/>
              <w:bottom w:val="single" w:sz="8" w:space="0" w:color="000000"/>
            </w:tcBorders>
          </w:tcPr>
          <w:p w14:paraId="52F10901" w14:textId="77777777" w:rsidR="00515798" w:rsidRPr="0099689C" w:rsidRDefault="00515798" w:rsidP="00706D0E">
            <w:pPr>
              <w:widowControl w:val="0"/>
              <w:autoSpaceDE w:val="0"/>
              <w:autoSpaceDN w:val="0"/>
              <w:spacing w:before="18"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03F33F36" w14:textId="77777777" w:rsidR="00515798" w:rsidRPr="0099689C" w:rsidRDefault="00515798" w:rsidP="00706D0E">
            <w:pPr>
              <w:widowControl w:val="0"/>
              <w:autoSpaceDE w:val="0"/>
              <w:autoSpaceDN w:val="0"/>
              <w:spacing w:before="1" w:after="0" w:line="218" w:lineRule="exact"/>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CSC201</w:t>
            </w:r>
          </w:p>
        </w:tc>
      </w:tr>
      <w:tr w:rsidR="00515798" w:rsidRPr="0099689C" w14:paraId="49C84DA1"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39B82F73"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6A012564"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49046CA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2456FDF8" w14:textId="77777777" w:rsidR="00515798" w:rsidRPr="0099689C" w:rsidRDefault="00515798" w:rsidP="00515798">
      <w:pPr>
        <w:spacing w:before="120" w:after="0"/>
        <w:rPr>
          <w:lang w:val="en-US"/>
        </w:rPr>
      </w:pPr>
      <w:r w:rsidRPr="0099689C">
        <w:rPr>
          <w:b/>
          <w:bCs/>
          <w:lang w:val="en-US"/>
        </w:rPr>
        <w:t>Second Year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515798" w:rsidRPr="0099689C" w14:paraId="7E2BA161" w14:textId="77777777" w:rsidTr="00706D0E">
        <w:trPr>
          <w:trHeight w:val="20"/>
          <w:jc w:val="center"/>
        </w:trPr>
        <w:tc>
          <w:tcPr>
            <w:tcW w:w="1008" w:type="dxa"/>
            <w:tcBorders>
              <w:bottom w:val="single" w:sz="8" w:space="0" w:color="000000"/>
              <w:right w:val="single" w:sz="8" w:space="0" w:color="000000"/>
            </w:tcBorders>
            <w:shd w:val="clear" w:color="auto" w:fill="C0C0C0"/>
          </w:tcPr>
          <w:p w14:paraId="3859DCD3"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6A795A4D" w14:textId="77777777" w:rsidR="00515798" w:rsidRPr="0099689C" w:rsidRDefault="001E14D4" w:rsidP="00706D0E">
            <w:pPr>
              <w:widowControl w:val="0"/>
              <w:autoSpaceDE w:val="0"/>
              <w:autoSpaceDN w:val="0"/>
              <w:spacing w:after="0" w:line="240" w:lineRule="auto"/>
              <w:jc w:val="left"/>
              <w:rPr>
                <w:rFonts w:eastAsia="Calibri" w:cs="Calibri"/>
                <w:kern w:val="0"/>
                <w:sz w:val="16"/>
                <w:szCs w:val="20"/>
                <w:lang w:val="en-US"/>
                <w14:ligatures w14:val="none"/>
              </w:rPr>
            </w:pPr>
            <w:r>
              <w:rPr>
                <w:rFonts w:eastAsia="Calibri" w:cs="Calibri"/>
                <w:kern w:val="0"/>
                <w:sz w:val="16"/>
                <w:szCs w:val="20"/>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4C8A1908" w14:textId="77777777" w:rsidR="00515798" w:rsidRPr="0099689C" w:rsidRDefault="00515798" w:rsidP="00552D3E">
            <w:pPr>
              <w:widowControl w:val="0"/>
              <w:autoSpaceDE w:val="0"/>
              <w:autoSpaceDN w:val="0"/>
              <w:spacing w:before="1" w:after="0" w:line="240" w:lineRule="auto"/>
              <w:ind w:right="1738"/>
              <w:rPr>
                <w:rFonts w:eastAsia="Calibri" w:cs="Calibri"/>
                <w:b/>
                <w:kern w:val="0"/>
                <w:sz w:val="16"/>
                <w:szCs w:val="20"/>
                <w:lang w:val="en-US"/>
                <w14:ligatures w14:val="none"/>
              </w:rPr>
            </w:pPr>
            <w:r w:rsidRPr="0099689C">
              <w:rPr>
                <w:rFonts w:eastAsia="Calibri" w:cs="Calibri"/>
                <w:b/>
                <w:kern w:val="0"/>
                <w:sz w:val="16"/>
                <w:szCs w:val="20"/>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68EF38AC" w14:textId="77777777" w:rsidR="00515798" w:rsidRPr="0099689C" w:rsidRDefault="00515798" w:rsidP="00706D0E">
            <w:pPr>
              <w:widowControl w:val="0"/>
              <w:autoSpaceDE w:val="0"/>
              <w:autoSpaceDN w:val="0"/>
              <w:spacing w:before="1" w:after="0" w:line="240" w:lineRule="auto"/>
              <w:ind w:left="131"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Credits</w:t>
            </w:r>
          </w:p>
        </w:tc>
        <w:tc>
          <w:tcPr>
            <w:tcW w:w="3241" w:type="dxa"/>
            <w:tcBorders>
              <w:left w:val="single" w:sz="8" w:space="0" w:color="000000"/>
              <w:bottom w:val="single" w:sz="8" w:space="0" w:color="000000"/>
            </w:tcBorders>
            <w:shd w:val="clear" w:color="auto" w:fill="C0C0C0"/>
          </w:tcPr>
          <w:p w14:paraId="3C5E067C"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6"/>
                <w:szCs w:val="20"/>
                <w:lang w:val="en-US"/>
                <w14:ligatures w14:val="none"/>
              </w:rPr>
            </w:pPr>
            <w:r w:rsidRPr="0099689C">
              <w:rPr>
                <w:rFonts w:eastAsia="Calibri" w:cs="Calibri"/>
                <w:b/>
                <w:kern w:val="0"/>
                <w:sz w:val="16"/>
                <w:szCs w:val="20"/>
                <w:lang w:val="en-US"/>
                <w14:ligatures w14:val="none"/>
              </w:rPr>
              <w:t>Prerequisites</w:t>
            </w:r>
          </w:p>
        </w:tc>
      </w:tr>
      <w:tr w:rsidR="00515798" w:rsidRPr="0099689C" w14:paraId="2B2E3CAA" w14:textId="77777777" w:rsidTr="00706D0E">
        <w:trPr>
          <w:trHeight w:val="20"/>
          <w:jc w:val="center"/>
        </w:trPr>
        <w:tc>
          <w:tcPr>
            <w:tcW w:w="1008" w:type="dxa"/>
            <w:vMerge w:val="restart"/>
            <w:tcBorders>
              <w:top w:val="single" w:sz="8" w:space="0" w:color="000000"/>
              <w:bottom w:val="single" w:sz="8" w:space="0" w:color="000000"/>
            </w:tcBorders>
            <w:vAlign w:val="center"/>
          </w:tcPr>
          <w:p w14:paraId="6ADAFA60"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Fall</w:t>
            </w:r>
          </w:p>
        </w:tc>
        <w:tc>
          <w:tcPr>
            <w:tcW w:w="991" w:type="dxa"/>
            <w:tcBorders>
              <w:top w:val="single" w:sz="8" w:space="0" w:color="000000"/>
            </w:tcBorders>
          </w:tcPr>
          <w:p w14:paraId="6DC423B1"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REM308</w:t>
            </w:r>
          </w:p>
        </w:tc>
        <w:tc>
          <w:tcPr>
            <w:tcW w:w="3870" w:type="dxa"/>
            <w:tcBorders>
              <w:top w:val="single" w:sz="8" w:space="0" w:color="000000"/>
            </w:tcBorders>
          </w:tcPr>
          <w:p w14:paraId="189A3005"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Research Methodology</w:t>
            </w:r>
          </w:p>
        </w:tc>
        <w:tc>
          <w:tcPr>
            <w:tcW w:w="900" w:type="dxa"/>
            <w:tcBorders>
              <w:top w:val="single" w:sz="8" w:space="0" w:color="000000"/>
            </w:tcBorders>
          </w:tcPr>
          <w:p w14:paraId="6E30E6E3"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tcBorders>
          </w:tcPr>
          <w:p w14:paraId="65167FB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ENG201</w:t>
            </w:r>
          </w:p>
        </w:tc>
      </w:tr>
      <w:tr w:rsidR="00515798" w:rsidRPr="0099689C" w14:paraId="1C389533" w14:textId="77777777" w:rsidTr="00706D0E">
        <w:trPr>
          <w:trHeight w:val="20"/>
          <w:jc w:val="center"/>
        </w:trPr>
        <w:tc>
          <w:tcPr>
            <w:tcW w:w="1008" w:type="dxa"/>
            <w:vMerge/>
            <w:tcBorders>
              <w:top w:val="nil"/>
              <w:bottom w:val="single" w:sz="8" w:space="0" w:color="000000"/>
            </w:tcBorders>
          </w:tcPr>
          <w:p w14:paraId="27DA0D8A"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Pr>
          <w:p w14:paraId="7346416B"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BUS230</w:t>
            </w:r>
          </w:p>
        </w:tc>
        <w:tc>
          <w:tcPr>
            <w:tcW w:w="3870" w:type="dxa"/>
          </w:tcPr>
          <w:p w14:paraId="6948A15A"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Law</w:t>
            </w:r>
          </w:p>
        </w:tc>
        <w:tc>
          <w:tcPr>
            <w:tcW w:w="900" w:type="dxa"/>
          </w:tcPr>
          <w:p w14:paraId="2262E0B9"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Pr>
          <w:p w14:paraId="4653E9AE" w14:textId="77777777" w:rsidR="00515798" w:rsidRPr="0099689C" w:rsidRDefault="00515798" w:rsidP="00706D0E">
            <w:pPr>
              <w:widowControl w:val="0"/>
              <w:autoSpaceDE w:val="0"/>
              <w:autoSpaceDN w:val="0"/>
              <w:spacing w:before="10" w:after="0" w:line="209" w:lineRule="exact"/>
              <w:jc w:val="center"/>
              <w:rPr>
                <w:rFonts w:eastAsia="Calibri" w:cs="Calibri"/>
                <w:kern w:val="0"/>
                <w:sz w:val="16"/>
                <w:szCs w:val="20"/>
                <w:lang w:val="en-US"/>
                <w14:ligatures w14:val="none"/>
              </w:rPr>
            </w:pPr>
          </w:p>
        </w:tc>
      </w:tr>
      <w:tr w:rsidR="00515798" w:rsidRPr="0099689C" w14:paraId="522C6200" w14:textId="77777777" w:rsidTr="00706D0E">
        <w:trPr>
          <w:trHeight w:val="20"/>
          <w:jc w:val="center"/>
        </w:trPr>
        <w:tc>
          <w:tcPr>
            <w:tcW w:w="1008" w:type="dxa"/>
            <w:vMerge/>
            <w:tcBorders>
              <w:top w:val="nil"/>
              <w:bottom w:val="single" w:sz="8" w:space="0" w:color="000000"/>
            </w:tcBorders>
          </w:tcPr>
          <w:p w14:paraId="41C088F7"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bottom w:val="single" w:sz="8" w:space="0" w:color="000000"/>
            </w:tcBorders>
          </w:tcPr>
          <w:p w14:paraId="1253317E" w14:textId="77777777" w:rsidR="00515798" w:rsidRPr="0099689C" w:rsidRDefault="00515798" w:rsidP="00706D0E">
            <w:pPr>
              <w:widowControl w:val="0"/>
              <w:autoSpaceDE w:val="0"/>
              <w:autoSpaceDN w:val="0"/>
              <w:spacing w:before="10" w:after="0" w:line="21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ECO201</w:t>
            </w:r>
          </w:p>
        </w:tc>
        <w:tc>
          <w:tcPr>
            <w:tcW w:w="3870" w:type="dxa"/>
            <w:tcBorders>
              <w:bottom w:val="single" w:sz="8" w:space="0" w:color="000000"/>
            </w:tcBorders>
          </w:tcPr>
          <w:p w14:paraId="1C9E665F" w14:textId="77777777" w:rsidR="00515798" w:rsidRPr="0099689C" w:rsidRDefault="00515798" w:rsidP="00706D0E">
            <w:pPr>
              <w:widowControl w:val="0"/>
              <w:autoSpaceDE w:val="0"/>
              <w:autoSpaceDN w:val="0"/>
              <w:spacing w:before="10" w:after="0" w:line="21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Microeconomics </w:t>
            </w:r>
          </w:p>
        </w:tc>
        <w:tc>
          <w:tcPr>
            <w:tcW w:w="900" w:type="dxa"/>
            <w:tcBorders>
              <w:bottom w:val="single" w:sz="8" w:space="0" w:color="000000"/>
            </w:tcBorders>
          </w:tcPr>
          <w:p w14:paraId="03CA1BD0"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bottom w:val="single" w:sz="8" w:space="0" w:color="000000"/>
            </w:tcBorders>
          </w:tcPr>
          <w:p w14:paraId="7B99B11B" w14:textId="77777777" w:rsidR="00515798" w:rsidRPr="0099689C" w:rsidRDefault="00515798" w:rsidP="00706D0E">
            <w:pPr>
              <w:widowControl w:val="0"/>
              <w:autoSpaceDE w:val="0"/>
              <w:autoSpaceDN w:val="0"/>
              <w:spacing w:after="0" w:line="216"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 280 or ENG 201 may be taken concurrently</w:t>
            </w:r>
          </w:p>
        </w:tc>
      </w:tr>
      <w:tr w:rsidR="00515798" w:rsidRPr="0099689C" w14:paraId="57297EFB" w14:textId="77777777" w:rsidTr="00706D0E">
        <w:trPr>
          <w:trHeight w:val="20"/>
          <w:jc w:val="center"/>
        </w:trPr>
        <w:tc>
          <w:tcPr>
            <w:tcW w:w="1008" w:type="dxa"/>
            <w:vMerge/>
            <w:tcBorders>
              <w:top w:val="nil"/>
              <w:bottom w:val="single" w:sz="8" w:space="0" w:color="000000"/>
            </w:tcBorders>
          </w:tcPr>
          <w:p w14:paraId="0BB88A52"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419F29FB"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HOM260</w:t>
            </w:r>
          </w:p>
        </w:tc>
        <w:tc>
          <w:tcPr>
            <w:tcW w:w="3870" w:type="dxa"/>
            <w:tcBorders>
              <w:top w:val="single" w:sz="8" w:space="0" w:color="000000"/>
              <w:bottom w:val="single" w:sz="8" w:space="0" w:color="000000"/>
            </w:tcBorders>
          </w:tcPr>
          <w:p w14:paraId="121A52E2"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Food Safety  </w:t>
            </w:r>
          </w:p>
        </w:tc>
        <w:tc>
          <w:tcPr>
            <w:tcW w:w="900" w:type="dxa"/>
            <w:tcBorders>
              <w:top w:val="single" w:sz="8" w:space="0" w:color="000000"/>
              <w:bottom w:val="single" w:sz="8" w:space="0" w:color="000000"/>
            </w:tcBorders>
          </w:tcPr>
          <w:p w14:paraId="16EA73A2"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3B62C4ED" w14:textId="77777777" w:rsidR="00515798" w:rsidRPr="0099689C" w:rsidRDefault="00515798" w:rsidP="00706D0E">
            <w:pPr>
              <w:widowControl w:val="0"/>
              <w:autoSpaceDE w:val="0"/>
              <w:autoSpaceDN w:val="0"/>
              <w:spacing w:before="20" w:after="0" w:line="19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ENG280 or ENG201</w:t>
            </w:r>
          </w:p>
        </w:tc>
      </w:tr>
      <w:tr w:rsidR="00515798" w:rsidRPr="0099689C" w14:paraId="63A3619B" w14:textId="77777777" w:rsidTr="00706D0E">
        <w:trPr>
          <w:trHeight w:val="20"/>
          <w:jc w:val="center"/>
        </w:trPr>
        <w:tc>
          <w:tcPr>
            <w:tcW w:w="1008" w:type="dxa"/>
            <w:vMerge/>
            <w:tcBorders>
              <w:top w:val="nil"/>
              <w:bottom w:val="single" w:sz="8" w:space="0" w:color="000000"/>
            </w:tcBorders>
          </w:tcPr>
          <w:p w14:paraId="6DF93694"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0CAFABFA"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FIN221</w:t>
            </w:r>
          </w:p>
        </w:tc>
        <w:tc>
          <w:tcPr>
            <w:tcW w:w="3870" w:type="dxa"/>
            <w:tcBorders>
              <w:top w:val="single" w:sz="8" w:space="0" w:color="000000"/>
              <w:bottom w:val="single" w:sz="8" w:space="0" w:color="000000"/>
            </w:tcBorders>
          </w:tcPr>
          <w:p w14:paraId="4A6551FD"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Managerial Finance </w:t>
            </w:r>
          </w:p>
        </w:tc>
        <w:tc>
          <w:tcPr>
            <w:tcW w:w="900" w:type="dxa"/>
            <w:tcBorders>
              <w:top w:val="single" w:sz="8" w:space="0" w:color="000000"/>
              <w:bottom w:val="single" w:sz="8" w:space="0" w:color="000000"/>
            </w:tcBorders>
          </w:tcPr>
          <w:p w14:paraId="2C072B48"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2A1430DD"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ACC215</w:t>
            </w:r>
          </w:p>
        </w:tc>
      </w:tr>
      <w:tr w:rsidR="00515798" w:rsidRPr="0099689C" w14:paraId="6FF4E5EE" w14:textId="77777777" w:rsidTr="00706D0E">
        <w:trPr>
          <w:trHeight w:val="20"/>
          <w:jc w:val="center"/>
        </w:trPr>
        <w:tc>
          <w:tcPr>
            <w:tcW w:w="1008" w:type="dxa"/>
            <w:vMerge/>
            <w:tcBorders>
              <w:top w:val="nil"/>
              <w:bottom w:val="single" w:sz="8" w:space="0" w:color="000000"/>
            </w:tcBorders>
          </w:tcPr>
          <w:p w14:paraId="0DE4508D"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0AF2F184"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MIS221</w:t>
            </w:r>
          </w:p>
        </w:tc>
        <w:tc>
          <w:tcPr>
            <w:tcW w:w="3870" w:type="dxa"/>
            <w:tcBorders>
              <w:top w:val="single" w:sz="8" w:space="0" w:color="000000"/>
              <w:bottom w:val="single" w:sz="8" w:space="0" w:color="000000"/>
            </w:tcBorders>
          </w:tcPr>
          <w:p w14:paraId="2528029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Networking</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&amp;</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Information</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Infrastructure</w:t>
            </w:r>
          </w:p>
        </w:tc>
        <w:tc>
          <w:tcPr>
            <w:tcW w:w="900" w:type="dxa"/>
            <w:tcBorders>
              <w:top w:val="single" w:sz="8" w:space="0" w:color="000000"/>
              <w:bottom w:val="single" w:sz="8" w:space="0" w:color="000000"/>
            </w:tcBorders>
          </w:tcPr>
          <w:p w14:paraId="0AF7FFB9"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671A1DC4"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MIS202</w:t>
            </w:r>
          </w:p>
        </w:tc>
      </w:tr>
      <w:tr w:rsidR="00515798" w:rsidRPr="0099689C" w14:paraId="25528A52"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2125D3B9"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43382837"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5C6B8ECF"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212FC217" w14:textId="77777777" w:rsidTr="00706D0E">
        <w:trPr>
          <w:trHeight w:val="20"/>
          <w:jc w:val="center"/>
        </w:trPr>
        <w:tc>
          <w:tcPr>
            <w:tcW w:w="1008" w:type="dxa"/>
            <w:vMerge w:val="restart"/>
            <w:tcBorders>
              <w:top w:val="single" w:sz="8" w:space="0" w:color="000000"/>
              <w:bottom w:val="single" w:sz="8" w:space="0" w:color="000000"/>
            </w:tcBorders>
            <w:vAlign w:val="center"/>
          </w:tcPr>
          <w:p w14:paraId="6A912D93" w14:textId="77777777" w:rsidR="00515798" w:rsidRPr="0099689C" w:rsidRDefault="00515798" w:rsidP="00706D0E">
            <w:pPr>
              <w:widowControl w:val="0"/>
              <w:autoSpaceDE w:val="0"/>
              <w:autoSpaceDN w:val="0"/>
              <w:spacing w:before="1" w:after="0" w:line="240" w:lineRule="auto"/>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Spring</w:t>
            </w:r>
          </w:p>
        </w:tc>
        <w:tc>
          <w:tcPr>
            <w:tcW w:w="991" w:type="dxa"/>
            <w:tcBorders>
              <w:top w:val="single" w:sz="8" w:space="0" w:color="000000"/>
              <w:bottom w:val="single" w:sz="8" w:space="0" w:color="000000"/>
            </w:tcBorders>
          </w:tcPr>
          <w:p w14:paraId="5E8E4CA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  HUM318</w:t>
            </w:r>
          </w:p>
        </w:tc>
        <w:tc>
          <w:tcPr>
            <w:tcW w:w="3870" w:type="dxa"/>
            <w:tcBorders>
              <w:top w:val="single" w:sz="8" w:space="0" w:color="000000"/>
            </w:tcBorders>
          </w:tcPr>
          <w:p w14:paraId="14204E62"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Human Right  </w:t>
            </w:r>
          </w:p>
        </w:tc>
        <w:tc>
          <w:tcPr>
            <w:tcW w:w="900" w:type="dxa"/>
            <w:tcBorders>
              <w:top w:val="single" w:sz="8" w:space="0" w:color="000000"/>
            </w:tcBorders>
          </w:tcPr>
          <w:p w14:paraId="366BCEA8"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60E3E0B1"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20"/>
                <w:lang w:val="en-US"/>
                <w14:ligatures w14:val="none"/>
              </w:rPr>
            </w:pPr>
          </w:p>
        </w:tc>
      </w:tr>
      <w:tr w:rsidR="00515798" w:rsidRPr="0099689C" w14:paraId="38698FC7" w14:textId="77777777" w:rsidTr="00706D0E">
        <w:trPr>
          <w:trHeight w:val="20"/>
          <w:jc w:val="center"/>
        </w:trPr>
        <w:tc>
          <w:tcPr>
            <w:tcW w:w="1008" w:type="dxa"/>
            <w:vMerge/>
            <w:tcBorders>
              <w:top w:val="nil"/>
              <w:bottom w:val="single" w:sz="8" w:space="0" w:color="000000"/>
            </w:tcBorders>
          </w:tcPr>
          <w:p w14:paraId="4035B363"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672FBE4B" w14:textId="77777777" w:rsidR="00515798" w:rsidRPr="0099689C" w:rsidRDefault="00515798" w:rsidP="00706D0E">
            <w:pPr>
              <w:widowControl w:val="0"/>
              <w:autoSpaceDE w:val="0"/>
              <w:autoSpaceDN w:val="0"/>
              <w:spacing w:before="6"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BUS310</w:t>
            </w:r>
          </w:p>
        </w:tc>
        <w:tc>
          <w:tcPr>
            <w:tcW w:w="3870" w:type="dxa"/>
            <w:tcBorders>
              <w:bottom w:val="single" w:sz="8" w:space="0" w:color="000000"/>
            </w:tcBorders>
          </w:tcPr>
          <w:p w14:paraId="2DA44194" w14:textId="77777777" w:rsidR="00515798" w:rsidRPr="0099689C" w:rsidRDefault="00515798" w:rsidP="00706D0E">
            <w:pPr>
              <w:widowControl w:val="0"/>
              <w:autoSpaceDE w:val="0"/>
              <w:autoSpaceDN w:val="0"/>
              <w:spacing w:before="15" w:after="0" w:line="209"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Quantitative</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Methods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for</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Business</w:t>
            </w:r>
            <w:r w:rsidRPr="0099689C">
              <w:rPr>
                <w:rFonts w:eastAsia="Calibri" w:cs="Calibri"/>
                <w:spacing w:val="-4"/>
                <w:kern w:val="0"/>
                <w:sz w:val="16"/>
                <w:szCs w:val="20"/>
                <w:lang w:val="en-US"/>
                <w14:ligatures w14:val="none"/>
              </w:rPr>
              <w:t xml:space="preserve"> </w:t>
            </w:r>
            <w:r w:rsidRPr="0099689C">
              <w:rPr>
                <w:rFonts w:eastAsia="Calibri" w:cs="Calibri"/>
                <w:kern w:val="0"/>
                <w:sz w:val="16"/>
                <w:szCs w:val="20"/>
                <w:lang w:val="en-US"/>
                <w14:ligatures w14:val="none"/>
              </w:rPr>
              <w:t>Decisions</w:t>
            </w:r>
          </w:p>
        </w:tc>
        <w:tc>
          <w:tcPr>
            <w:tcW w:w="900" w:type="dxa"/>
            <w:tcBorders>
              <w:bottom w:val="single" w:sz="8" w:space="0" w:color="000000"/>
            </w:tcBorders>
          </w:tcPr>
          <w:p w14:paraId="117487AF"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3E8611E7" w14:textId="77777777" w:rsidR="00515798" w:rsidRPr="0099689C" w:rsidRDefault="00515798" w:rsidP="00706D0E">
            <w:pPr>
              <w:widowControl w:val="0"/>
              <w:autoSpaceDE w:val="0"/>
              <w:autoSpaceDN w:val="0"/>
              <w:spacing w:before="15" w:after="0" w:line="209"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MAT221</w:t>
            </w:r>
          </w:p>
        </w:tc>
      </w:tr>
      <w:tr w:rsidR="00515798" w:rsidRPr="0099689C" w14:paraId="161993F2" w14:textId="77777777" w:rsidTr="00706D0E">
        <w:trPr>
          <w:trHeight w:val="20"/>
          <w:jc w:val="center"/>
        </w:trPr>
        <w:tc>
          <w:tcPr>
            <w:tcW w:w="1008" w:type="dxa"/>
            <w:vMerge/>
            <w:tcBorders>
              <w:top w:val="nil"/>
              <w:bottom w:val="single" w:sz="8" w:space="0" w:color="000000"/>
            </w:tcBorders>
          </w:tcPr>
          <w:p w14:paraId="44BD9C5C"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392451CF" w14:textId="77777777" w:rsidR="00515798" w:rsidRPr="0099689C" w:rsidRDefault="00515798" w:rsidP="00706D0E">
            <w:pPr>
              <w:widowControl w:val="0"/>
              <w:autoSpaceDE w:val="0"/>
              <w:autoSpaceDN w:val="0"/>
              <w:spacing w:after="0" w:line="218"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ECO202</w:t>
            </w:r>
          </w:p>
        </w:tc>
        <w:tc>
          <w:tcPr>
            <w:tcW w:w="3870" w:type="dxa"/>
            <w:tcBorders>
              <w:top w:val="single" w:sz="8" w:space="0" w:color="000000"/>
              <w:bottom w:val="single" w:sz="8" w:space="0" w:color="000000"/>
            </w:tcBorders>
          </w:tcPr>
          <w:p w14:paraId="41634A9D" w14:textId="77777777" w:rsidR="00515798" w:rsidRPr="0099689C" w:rsidRDefault="00515798" w:rsidP="00706D0E">
            <w:pPr>
              <w:widowControl w:val="0"/>
              <w:autoSpaceDE w:val="0"/>
              <w:autoSpaceDN w:val="0"/>
              <w:spacing w:after="0" w:line="218"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Macroeconomics</w:t>
            </w:r>
          </w:p>
        </w:tc>
        <w:tc>
          <w:tcPr>
            <w:tcW w:w="900" w:type="dxa"/>
            <w:tcBorders>
              <w:top w:val="single" w:sz="8" w:space="0" w:color="000000"/>
              <w:bottom w:val="single" w:sz="8" w:space="0" w:color="000000"/>
            </w:tcBorders>
          </w:tcPr>
          <w:p w14:paraId="19324FC4" w14:textId="77777777" w:rsidR="00515798" w:rsidRPr="0099689C" w:rsidRDefault="00515798" w:rsidP="00706D0E">
            <w:pPr>
              <w:widowControl w:val="0"/>
              <w:autoSpaceDE w:val="0"/>
              <w:autoSpaceDN w:val="0"/>
              <w:spacing w:after="0" w:line="218"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3A2AC6CE" w14:textId="77777777" w:rsidR="00515798" w:rsidRPr="0099689C" w:rsidRDefault="00515798" w:rsidP="00706D0E">
            <w:pPr>
              <w:widowControl w:val="0"/>
              <w:autoSpaceDE w:val="0"/>
              <w:autoSpaceDN w:val="0"/>
              <w:spacing w:after="0" w:line="218" w:lineRule="exact"/>
              <w:ind w:left="61"/>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ENG200</w:t>
            </w:r>
          </w:p>
        </w:tc>
      </w:tr>
      <w:tr w:rsidR="00515798" w:rsidRPr="0099689C" w14:paraId="70AA88BA" w14:textId="77777777" w:rsidTr="00706D0E">
        <w:trPr>
          <w:trHeight w:val="20"/>
          <w:jc w:val="center"/>
        </w:trPr>
        <w:tc>
          <w:tcPr>
            <w:tcW w:w="1008" w:type="dxa"/>
            <w:vMerge/>
            <w:tcBorders>
              <w:top w:val="nil"/>
              <w:bottom w:val="single" w:sz="8" w:space="0" w:color="000000"/>
            </w:tcBorders>
          </w:tcPr>
          <w:p w14:paraId="6E4D6CD9"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bottom w:val="single" w:sz="8" w:space="0" w:color="000000"/>
            </w:tcBorders>
          </w:tcPr>
          <w:p w14:paraId="2B55BB0B"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 xml:space="preserve">GER </w:t>
            </w:r>
          </w:p>
        </w:tc>
        <w:tc>
          <w:tcPr>
            <w:tcW w:w="3870" w:type="dxa"/>
            <w:tcBorders>
              <w:top w:val="single" w:sz="8" w:space="0" w:color="000000"/>
              <w:bottom w:val="single" w:sz="8" w:space="0" w:color="000000"/>
            </w:tcBorders>
          </w:tcPr>
          <w:p w14:paraId="12F5525E" w14:textId="77777777" w:rsidR="00515798" w:rsidRPr="0099689C" w:rsidRDefault="00515798" w:rsidP="00706D0E">
            <w:pPr>
              <w:widowControl w:val="0"/>
              <w:autoSpaceDE w:val="0"/>
              <w:autoSpaceDN w:val="0"/>
              <w:spacing w:after="0" w:line="217"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General</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Education</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Course</w:t>
            </w:r>
          </w:p>
        </w:tc>
        <w:tc>
          <w:tcPr>
            <w:tcW w:w="900" w:type="dxa"/>
            <w:tcBorders>
              <w:top w:val="single" w:sz="8" w:space="0" w:color="000000"/>
              <w:bottom w:val="single" w:sz="8" w:space="0" w:color="000000"/>
            </w:tcBorders>
          </w:tcPr>
          <w:p w14:paraId="68658A8E" w14:textId="77777777" w:rsidR="00515798" w:rsidRPr="0099689C" w:rsidRDefault="00515798" w:rsidP="00706D0E">
            <w:pPr>
              <w:widowControl w:val="0"/>
              <w:autoSpaceDE w:val="0"/>
              <w:autoSpaceDN w:val="0"/>
              <w:spacing w:after="0" w:line="217"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bottom w:val="single" w:sz="8" w:space="0" w:color="000000"/>
            </w:tcBorders>
          </w:tcPr>
          <w:p w14:paraId="1A816273" w14:textId="77777777" w:rsidR="00515798" w:rsidRPr="0099689C" w:rsidRDefault="00515798" w:rsidP="00706D0E">
            <w:pPr>
              <w:widowControl w:val="0"/>
              <w:autoSpaceDE w:val="0"/>
              <w:autoSpaceDN w:val="0"/>
              <w:spacing w:after="0" w:line="217" w:lineRule="exact"/>
              <w:ind w:left="108"/>
              <w:jc w:val="center"/>
              <w:rPr>
                <w:rFonts w:eastAsia="Calibri" w:cs="Calibri"/>
                <w:kern w:val="0"/>
                <w:sz w:val="16"/>
                <w:szCs w:val="20"/>
                <w:lang w:val="en-US"/>
                <w14:ligatures w14:val="none"/>
              </w:rPr>
            </w:pPr>
          </w:p>
        </w:tc>
      </w:tr>
      <w:tr w:rsidR="00515798" w:rsidRPr="0099689C" w14:paraId="7FD3D5E1" w14:textId="77777777" w:rsidTr="00706D0E">
        <w:trPr>
          <w:trHeight w:val="20"/>
          <w:jc w:val="center"/>
        </w:trPr>
        <w:tc>
          <w:tcPr>
            <w:tcW w:w="1008" w:type="dxa"/>
            <w:vMerge/>
            <w:tcBorders>
              <w:top w:val="nil"/>
              <w:bottom w:val="single" w:sz="8" w:space="0" w:color="000000"/>
            </w:tcBorders>
          </w:tcPr>
          <w:p w14:paraId="594C3530"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tcBorders>
          </w:tcPr>
          <w:p w14:paraId="5BA168BF"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MIS316</w:t>
            </w:r>
          </w:p>
        </w:tc>
        <w:tc>
          <w:tcPr>
            <w:tcW w:w="3870" w:type="dxa"/>
            <w:tcBorders>
              <w:top w:val="single" w:sz="8" w:space="0" w:color="000000"/>
            </w:tcBorders>
          </w:tcPr>
          <w:p w14:paraId="5A3C6052"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Database</w:t>
            </w:r>
            <w:r w:rsidRPr="0099689C">
              <w:rPr>
                <w:rFonts w:eastAsia="Calibri" w:cs="Calibri"/>
                <w:spacing w:val="-5"/>
                <w:kern w:val="0"/>
                <w:sz w:val="16"/>
                <w:szCs w:val="20"/>
                <w:lang w:val="en-US"/>
                <w14:ligatures w14:val="none"/>
              </w:rPr>
              <w:t xml:space="preserve"> </w:t>
            </w:r>
            <w:r w:rsidRPr="0099689C">
              <w:rPr>
                <w:rFonts w:eastAsia="Calibri" w:cs="Calibri"/>
                <w:kern w:val="0"/>
                <w:sz w:val="16"/>
                <w:szCs w:val="20"/>
                <w:lang w:val="en-US"/>
                <w14:ligatures w14:val="none"/>
              </w:rPr>
              <w:t>Management</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System</w:t>
            </w:r>
          </w:p>
        </w:tc>
        <w:tc>
          <w:tcPr>
            <w:tcW w:w="900" w:type="dxa"/>
            <w:tcBorders>
              <w:top w:val="single" w:sz="8" w:space="0" w:color="000000"/>
            </w:tcBorders>
          </w:tcPr>
          <w:p w14:paraId="59480A12"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8" w:space="0" w:color="000000"/>
            </w:tcBorders>
          </w:tcPr>
          <w:p w14:paraId="3BB73E0A" w14:textId="77777777" w:rsidR="00515798" w:rsidRPr="0099689C" w:rsidRDefault="00515798" w:rsidP="00706D0E">
            <w:pPr>
              <w:widowControl w:val="0"/>
              <w:autoSpaceDE w:val="0"/>
              <w:autoSpaceDN w:val="0"/>
              <w:spacing w:before="20" w:after="0" w:line="194" w:lineRule="exact"/>
              <w:ind w:left="108"/>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MIS202</w:t>
            </w:r>
          </w:p>
        </w:tc>
      </w:tr>
      <w:tr w:rsidR="00515798" w:rsidRPr="0099689C" w14:paraId="5921163B" w14:textId="77777777" w:rsidTr="00706D0E">
        <w:trPr>
          <w:trHeight w:val="20"/>
          <w:jc w:val="center"/>
        </w:trPr>
        <w:tc>
          <w:tcPr>
            <w:tcW w:w="1008" w:type="dxa"/>
            <w:vMerge/>
            <w:tcBorders>
              <w:top w:val="nil"/>
              <w:bottom w:val="single" w:sz="8" w:space="0" w:color="000000"/>
            </w:tcBorders>
          </w:tcPr>
          <w:p w14:paraId="7CC1072E"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c>
          <w:tcPr>
            <w:tcW w:w="991" w:type="dxa"/>
            <w:tcBorders>
              <w:top w:val="single" w:sz="8" w:space="0" w:color="000000"/>
            </w:tcBorders>
          </w:tcPr>
          <w:p w14:paraId="143D6607"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MIS325</w:t>
            </w:r>
          </w:p>
        </w:tc>
        <w:tc>
          <w:tcPr>
            <w:tcW w:w="3870" w:type="dxa"/>
            <w:tcBorders>
              <w:top w:val="single" w:sz="4" w:space="0" w:color="000000"/>
              <w:left w:val="single" w:sz="4" w:space="0" w:color="000000"/>
              <w:bottom w:val="single" w:sz="4" w:space="0" w:color="000000"/>
              <w:right w:val="single" w:sz="4" w:space="0" w:color="000000"/>
            </w:tcBorders>
          </w:tcPr>
          <w:p w14:paraId="127FC6D4"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6"/>
                <w:szCs w:val="20"/>
                <w:lang w:val="en-US"/>
                <w14:ligatures w14:val="none"/>
              </w:rPr>
            </w:pPr>
            <w:r w:rsidRPr="0099689C">
              <w:rPr>
                <w:rFonts w:eastAsia="Calibri" w:cs="Calibri"/>
                <w:kern w:val="0"/>
                <w:sz w:val="16"/>
                <w:szCs w:val="20"/>
                <w:lang w:val="en-US"/>
                <w14:ligatures w14:val="none"/>
              </w:rPr>
              <w:t>Business</w:t>
            </w:r>
            <w:r w:rsidRPr="0099689C">
              <w:rPr>
                <w:rFonts w:eastAsia="Calibri" w:cs="Calibri"/>
                <w:spacing w:val="-3"/>
                <w:kern w:val="0"/>
                <w:sz w:val="16"/>
                <w:szCs w:val="20"/>
                <w:lang w:val="en-US"/>
                <w14:ligatures w14:val="none"/>
              </w:rPr>
              <w:t xml:space="preserve"> </w:t>
            </w:r>
            <w:r w:rsidRPr="0099689C">
              <w:rPr>
                <w:rFonts w:eastAsia="Calibri" w:cs="Calibri"/>
                <w:kern w:val="0"/>
                <w:sz w:val="16"/>
                <w:szCs w:val="20"/>
                <w:lang w:val="en-US"/>
                <w14:ligatures w14:val="none"/>
              </w:rPr>
              <w:t>System</w:t>
            </w:r>
            <w:r w:rsidRPr="0099689C">
              <w:rPr>
                <w:rFonts w:eastAsia="Calibri" w:cs="Calibri"/>
                <w:spacing w:val="-2"/>
                <w:kern w:val="0"/>
                <w:sz w:val="16"/>
                <w:szCs w:val="20"/>
                <w:lang w:val="en-US"/>
                <w14:ligatures w14:val="none"/>
              </w:rPr>
              <w:t xml:space="preserve"> </w:t>
            </w:r>
            <w:r w:rsidRPr="0099689C">
              <w:rPr>
                <w:rFonts w:eastAsia="Calibri" w:cs="Calibri"/>
                <w:kern w:val="0"/>
                <w:sz w:val="16"/>
                <w:szCs w:val="20"/>
                <w:lang w:val="en-US"/>
                <w14:ligatures w14:val="none"/>
              </w:rPr>
              <w:t>Analysis</w:t>
            </w:r>
          </w:p>
        </w:tc>
        <w:tc>
          <w:tcPr>
            <w:tcW w:w="900" w:type="dxa"/>
            <w:tcBorders>
              <w:top w:val="single" w:sz="4" w:space="0" w:color="000000"/>
              <w:left w:val="single" w:sz="4" w:space="0" w:color="000000"/>
              <w:bottom w:val="single" w:sz="4" w:space="0" w:color="000000"/>
              <w:right w:val="single" w:sz="4" w:space="0" w:color="000000"/>
            </w:tcBorders>
          </w:tcPr>
          <w:p w14:paraId="4AFB73E7" w14:textId="77777777" w:rsidR="00515798" w:rsidRPr="0099689C" w:rsidRDefault="00515798" w:rsidP="00706D0E">
            <w:pPr>
              <w:widowControl w:val="0"/>
              <w:autoSpaceDE w:val="0"/>
              <w:autoSpaceDN w:val="0"/>
              <w:spacing w:after="0" w:line="219" w:lineRule="exact"/>
              <w:ind w:left="19"/>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3</w:t>
            </w:r>
          </w:p>
        </w:tc>
        <w:tc>
          <w:tcPr>
            <w:tcW w:w="3241" w:type="dxa"/>
            <w:tcBorders>
              <w:top w:val="single" w:sz="4" w:space="0" w:color="000000"/>
              <w:left w:val="single" w:sz="4" w:space="0" w:color="000000"/>
              <w:bottom w:val="single" w:sz="4" w:space="0" w:color="000000"/>
            </w:tcBorders>
          </w:tcPr>
          <w:p w14:paraId="2B9A4A4C"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6"/>
                <w:szCs w:val="20"/>
                <w:lang w:val="en-US"/>
                <w14:ligatures w14:val="none"/>
              </w:rPr>
            </w:pPr>
            <w:r w:rsidRPr="0099689C">
              <w:rPr>
                <w:rFonts w:eastAsia="Calibri" w:cs="Calibri"/>
                <w:kern w:val="0"/>
                <w:sz w:val="16"/>
                <w:szCs w:val="20"/>
                <w:lang w:val="en-US"/>
                <w14:ligatures w14:val="none"/>
              </w:rPr>
              <w:t>MIS202</w:t>
            </w:r>
          </w:p>
        </w:tc>
      </w:tr>
      <w:tr w:rsidR="00515798" w:rsidRPr="0099689C" w14:paraId="789EC645"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655EC05B"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20"/>
                <w:lang w:val="en-US"/>
                <w14:ligatures w14:val="none"/>
              </w:rPr>
            </w:pPr>
            <w:r w:rsidRPr="0099689C">
              <w:rPr>
                <w:rFonts w:eastAsia="Calibri" w:cs="Calibri"/>
                <w:b/>
                <w:kern w:val="0"/>
                <w:sz w:val="16"/>
                <w:szCs w:val="20"/>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7F06449D"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20"/>
                <w:lang w:val="en-US"/>
                <w14:ligatures w14:val="none"/>
              </w:rPr>
            </w:pPr>
            <w:r w:rsidRPr="0099689C">
              <w:rPr>
                <w:rFonts w:eastAsia="Calibri" w:cs="Calibri"/>
                <w:b/>
                <w:kern w:val="0"/>
                <w:sz w:val="16"/>
                <w:szCs w:val="20"/>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2E8327E8" w14:textId="77777777" w:rsidR="00515798" w:rsidRPr="0099689C" w:rsidRDefault="00515798" w:rsidP="00706D0E">
            <w:pPr>
              <w:widowControl w:val="0"/>
              <w:autoSpaceDE w:val="0"/>
              <w:autoSpaceDN w:val="0"/>
              <w:spacing w:after="0" w:line="240" w:lineRule="auto"/>
              <w:jc w:val="left"/>
              <w:rPr>
                <w:rFonts w:eastAsia="Calibri" w:cs="Calibri"/>
                <w:kern w:val="0"/>
                <w:sz w:val="16"/>
                <w:szCs w:val="20"/>
                <w:lang w:val="en-US"/>
                <w14:ligatures w14:val="none"/>
              </w:rPr>
            </w:pPr>
          </w:p>
        </w:tc>
      </w:tr>
    </w:tbl>
    <w:p w14:paraId="7E2940D8" w14:textId="77777777" w:rsidR="00515798" w:rsidRPr="0099689C" w:rsidRDefault="00515798" w:rsidP="00515798">
      <w:pPr>
        <w:spacing w:before="120" w:after="0"/>
        <w:rPr>
          <w:b/>
          <w:bCs/>
          <w:lang w:val="en-US"/>
        </w:rPr>
      </w:pPr>
      <w:r w:rsidRPr="0099689C">
        <w:rPr>
          <w:b/>
          <w:bCs/>
          <w:lang w:val="en-US"/>
        </w:rPr>
        <w:t>Third Year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991"/>
        <w:gridCol w:w="3870"/>
        <w:gridCol w:w="900"/>
        <w:gridCol w:w="3241"/>
      </w:tblGrid>
      <w:tr w:rsidR="00515798" w:rsidRPr="0099689C" w14:paraId="04613E06" w14:textId="77777777" w:rsidTr="00706D0E">
        <w:trPr>
          <w:trHeight w:val="20"/>
          <w:jc w:val="center"/>
        </w:trPr>
        <w:tc>
          <w:tcPr>
            <w:tcW w:w="1008" w:type="dxa"/>
            <w:tcBorders>
              <w:bottom w:val="single" w:sz="8" w:space="0" w:color="000000"/>
              <w:right w:val="single" w:sz="8" w:space="0" w:color="000000"/>
            </w:tcBorders>
            <w:shd w:val="clear" w:color="auto" w:fill="C0C0C0"/>
          </w:tcPr>
          <w:p w14:paraId="0FA9A15F"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79A07992" w14:textId="77777777" w:rsidR="00515798" w:rsidRPr="0099689C" w:rsidRDefault="001E14D4" w:rsidP="00706D0E">
            <w:pPr>
              <w:widowControl w:val="0"/>
              <w:autoSpaceDE w:val="0"/>
              <w:autoSpaceDN w:val="0"/>
              <w:spacing w:after="0" w:line="240" w:lineRule="auto"/>
              <w:jc w:val="left"/>
              <w:rPr>
                <w:rFonts w:eastAsia="Calibri" w:cs="Calibri"/>
                <w:kern w:val="0"/>
                <w:sz w:val="16"/>
                <w:szCs w:val="16"/>
                <w:lang w:val="en-US"/>
                <w14:ligatures w14:val="none"/>
              </w:rPr>
            </w:pPr>
            <w:r>
              <w:rPr>
                <w:rFonts w:eastAsia="Calibri" w:cs="Calibri"/>
                <w:kern w:val="0"/>
                <w:sz w:val="16"/>
                <w:szCs w:val="20"/>
                <w:lang w:val="en-US"/>
                <w14:ligatures w14:val="none"/>
              </w:rPr>
              <w:t>Course Code</w:t>
            </w:r>
          </w:p>
        </w:tc>
        <w:tc>
          <w:tcPr>
            <w:tcW w:w="3870" w:type="dxa"/>
            <w:tcBorders>
              <w:left w:val="single" w:sz="8" w:space="0" w:color="000000"/>
              <w:bottom w:val="single" w:sz="8" w:space="0" w:color="000000"/>
              <w:right w:val="single" w:sz="8" w:space="0" w:color="000000"/>
            </w:tcBorders>
            <w:shd w:val="clear" w:color="auto" w:fill="C0C0C0"/>
          </w:tcPr>
          <w:p w14:paraId="1C64E1DC" w14:textId="77777777" w:rsidR="00515798" w:rsidRPr="0099689C" w:rsidRDefault="00515798" w:rsidP="00552D3E">
            <w:pPr>
              <w:widowControl w:val="0"/>
              <w:autoSpaceDE w:val="0"/>
              <w:autoSpaceDN w:val="0"/>
              <w:spacing w:after="0" w:line="219" w:lineRule="exact"/>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6539664C"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241" w:type="dxa"/>
            <w:tcBorders>
              <w:left w:val="single" w:sz="8" w:space="0" w:color="000000"/>
              <w:bottom w:val="single" w:sz="8" w:space="0" w:color="000000"/>
            </w:tcBorders>
            <w:shd w:val="clear" w:color="auto" w:fill="C0C0C0"/>
          </w:tcPr>
          <w:p w14:paraId="66166658" w14:textId="77777777" w:rsidR="00515798" w:rsidRPr="0099689C" w:rsidRDefault="00515798" w:rsidP="00706D0E">
            <w:pPr>
              <w:widowControl w:val="0"/>
              <w:autoSpaceDE w:val="0"/>
              <w:autoSpaceDN w:val="0"/>
              <w:spacing w:after="0" w:line="219" w:lineRule="exact"/>
              <w:ind w:left="10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5F152E03" w14:textId="77777777" w:rsidTr="00706D0E">
        <w:trPr>
          <w:trHeight w:val="20"/>
          <w:jc w:val="center"/>
        </w:trPr>
        <w:tc>
          <w:tcPr>
            <w:tcW w:w="1008" w:type="dxa"/>
            <w:vMerge w:val="restart"/>
            <w:tcBorders>
              <w:top w:val="single" w:sz="8" w:space="0" w:color="000000"/>
              <w:bottom w:val="single" w:sz="8" w:space="0" w:color="000000"/>
            </w:tcBorders>
            <w:vAlign w:val="center"/>
          </w:tcPr>
          <w:p w14:paraId="21952FEB"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Fall</w:t>
            </w:r>
          </w:p>
        </w:tc>
        <w:tc>
          <w:tcPr>
            <w:tcW w:w="991" w:type="dxa"/>
            <w:tcBorders>
              <w:top w:val="single" w:sz="8" w:space="0" w:color="000000"/>
            </w:tcBorders>
          </w:tcPr>
          <w:p w14:paraId="735C05A3"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ENT301</w:t>
            </w:r>
          </w:p>
        </w:tc>
        <w:tc>
          <w:tcPr>
            <w:tcW w:w="3870" w:type="dxa"/>
            <w:tcBorders>
              <w:top w:val="single" w:sz="8" w:space="0" w:color="000000"/>
            </w:tcBorders>
          </w:tcPr>
          <w:p w14:paraId="2C51320E"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Start-up</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Business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Entrepreneurship</w:t>
            </w:r>
          </w:p>
        </w:tc>
        <w:tc>
          <w:tcPr>
            <w:tcW w:w="900" w:type="dxa"/>
            <w:tcBorders>
              <w:top w:val="single" w:sz="8" w:space="0" w:color="000000"/>
            </w:tcBorders>
          </w:tcPr>
          <w:p w14:paraId="41FA1608"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tcBorders>
          </w:tcPr>
          <w:p w14:paraId="322C0DAB" w14:textId="77777777" w:rsidR="00515798" w:rsidRPr="0099689C" w:rsidRDefault="00515798" w:rsidP="00706D0E">
            <w:pPr>
              <w:widowControl w:val="0"/>
              <w:autoSpaceDE w:val="0"/>
              <w:autoSpaceDN w:val="0"/>
              <w:spacing w:after="0" w:line="240" w:lineRule="auto"/>
              <w:ind w:left="130"/>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ENG280 or ENG201</w:t>
            </w:r>
          </w:p>
        </w:tc>
      </w:tr>
      <w:tr w:rsidR="00515798" w:rsidRPr="0099689C" w14:paraId="74C43804" w14:textId="77777777" w:rsidTr="00706D0E">
        <w:trPr>
          <w:trHeight w:val="20"/>
          <w:jc w:val="center"/>
        </w:trPr>
        <w:tc>
          <w:tcPr>
            <w:tcW w:w="1008" w:type="dxa"/>
            <w:vMerge/>
            <w:tcBorders>
              <w:top w:val="nil"/>
              <w:bottom w:val="single" w:sz="8" w:space="0" w:color="000000"/>
            </w:tcBorders>
          </w:tcPr>
          <w:p w14:paraId="4A932193"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097BE13E"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HRM320</w:t>
            </w:r>
          </w:p>
        </w:tc>
        <w:tc>
          <w:tcPr>
            <w:tcW w:w="3870" w:type="dxa"/>
          </w:tcPr>
          <w:p w14:paraId="707CBD05"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Human</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Resources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Pr>
          <w:p w14:paraId="7C6C5D2D"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643F8AFF" w14:textId="77777777" w:rsidR="00515798" w:rsidRPr="0099689C" w:rsidRDefault="00515798" w:rsidP="00706D0E">
            <w:pPr>
              <w:widowControl w:val="0"/>
              <w:autoSpaceDE w:val="0"/>
              <w:autoSpaceDN w:val="0"/>
              <w:spacing w:before="25" w:after="0" w:line="194" w:lineRule="exact"/>
              <w:ind w:left="130"/>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0160A198" w14:textId="77777777" w:rsidTr="00706D0E">
        <w:trPr>
          <w:trHeight w:val="20"/>
          <w:jc w:val="center"/>
        </w:trPr>
        <w:tc>
          <w:tcPr>
            <w:tcW w:w="1008" w:type="dxa"/>
            <w:vMerge/>
            <w:tcBorders>
              <w:top w:val="nil"/>
              <w:bottom w:val="single" w:sz="8" w:space="0" w:color="000000"/>
            </w:tcBorders>
          </w:tcPr>
          <w:p w14:paraId="26A5FA6D"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4884DC92"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MIS360</w:t>
            </w:r>
          </w:p>
        </w:tc>
        <w:tc>
          <w:tcPr>
            <w:tcW w:w="3870" w:type="dxa"/>
            <w:tcBorders>
              <w:top w:val="single" w:sz="8" w:space="0" w:color="000000"/>
              <w:bottom w:val="single" w:sz="8" w:space="0" w:color="000000"/>
            </w:tcBorders>
          </w:tcPr>
          <w:p w14:paraId="2C0EB6FD"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Management Information Systems </w:t>
            </w:r>
          </w:p>
        </w:tc>
        <w:tc>
          <w:tcPr>
            <w:tcW w:w="900" w:type="dxa"/>
            <w:tcBorders>
              <w:top w:val="single" w:sz="8" w:space="0" w:color="000000"/>
              <w:bottom w:val="single" w:sz="8" w:space="0" w:color="000000"/>
            </w:tcBorders>
          </w:tcPr>
          <w:p w14:paraId="4B8EDB9B"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428B9F07" w14:textId="77777777" w:rsidR="00515798" w:rsidRPr="0099689C" w:rsidRDefault="00515798" w:rsidP="00706D0E">
            <w:pPr>
              <w:widowControl w:val="0"/>
              <w:autoSpaceDE w:val="0"/>
              <w:autoSpaceDN w:val="0"/>
              <w:spacing w:after="0" w:line="240" w:lineRule="auto"/>
              <w:ind w:left="130"/>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MGT201</w:t>
            </w:r>
          </w:p>
        </w:tc>
      </w:tr>
      <w:tr w:rsidR="00515798" w:rsidRPr="0099689C" w14:paraId="6E93B22E" w14:textId="77777777" w:rsidTr="00706D0E">
        <w:trPr>
          <w:trHeight w:val="20"/>
          <w:jc w:val="center"/>
        </w:trPr>
        <w:tc>
          <w:tcPr>
            <w:tcW w:w="1008" w:type="dxa"/>
            <w:vMerge/>
            <w:tcBorders>
              <w:top w:val="nil"/>
              <w:bottom w:val="single" w:sz="8" w:space="0" w:color="000000"/>
            </w:tcBorders>
          </w:tcPr>
          <w:p w14:paraId="7323F3B8"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bottom w:val="single" w:sz="8" w:space="0" w:color="000000"/>
            </w:tcBorders>
          </w:tcPr>
          <w:p w14:paraId="4549E031"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BUS491</w:t>
            </w:r>
          </w:p>
        </w:tc>
        <w:tc>
          <w:tcPr>
            <w:tcW w:w="3870" w:type="dxa"/>
            <w:tcBorders>
              <w:top w:val="single" w:sz="8" w:space="0" w:color="000000"/>
              <w:bottom w:val="single" w:sz="8" w:space="0" w:color="000000"/>
            </w:tcBorders>
          </w:tcPr>
          <w:p w14:paraId="3E2A910A"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Internship I</w:t>
            </w:r>
          </w:p>
        </w:tc>
        <w:tc>
          <w:tcPr>
            <w:tcW w:w="900" w:type="dxa"/>
            <w:tcBorders>
              <w:top w:val="single" w:sz="8" w:space="0" w:color="000000"/>
              <w:bottom w:val="single" w:sz="8" w:space="0" w:color="000000"/>
            </w:tcBorders>
          </w:tcPr>
          <w:p w14:paraId="020B134A"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241" w:type="dxa"/>
            <w:tcBorders>
              <w:top w:val="single" w:sz="8" w:space="0" w:color="000000"/>
              <w:bottom w:val="single" w:sz="8" w:space="0" w:color="000000"/>
            </w:tcBorders>
          </w:tcPr>
          <w:p w14:paraId="7DEFAB83" w14:textId="77777777" w:rsidR="00515798" w:rsidRPr="0099689C" w:rsidRDefault="00515798" w:rsidP="00706D0E">
            <w:pPr>
              <w:widowControl w:val="0"/>
              <w:autoSpaceDE w:val="0"/>
              <w:autoSpaceDN w:val="0"/>
              <w:spacing w:after="0" w:line="240" w:lineRule="auto"/>
              <w:ind w:left="130"/>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Senior</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Standing</w:t>
            </w:r>
          </w:p>
        </w:tc>
      </w:tr>
      <w:tr w:rsidR="00515798" w:rsidRPr="0099689C" w14:paraId="5337DB81" w14:textId="77777777" w:rsidTr="00706D0E">
        <w:trPr>
          <w:trHeight w:val="20"/>
          <w:jc w:val="center"/>
        </w:trPr>
        <w:tc>
          <w:tcPr>
            <w:tcW w:w="1008" w:type="dxa"/>
            <w:vMerge/>
            <w:tcBorders>
              <w:top w:val="nil"/>
              <w:bottom w:val="single" w:sz="8" w:space="0" w:color="000000"/>
            </w:tcBorders>
          </w:tcPr>
          <w:p w14:paraId="33278DB7"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bottom w:val="single" w:sz="8" w:space="0" w:color="000000"/>
            </w:tcBorders>
          </w:tcPr>
          <w:p w14:paraId="0F747AD4"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Elec 2* </w:t>
            </w:r>
          </w:p>
        </w:tc>
        <w:tc>
          <w:tcPr>
            <w:tcW w:w="3870" w:type="dxa"/>
            <w:tcBorders>
              <w:bottom w:val="single" w:sz="8" w:space="0" w:color="000000"/>
            </w:tcBorders>
          </w:tcPr>
          <w:p w14:paraId="0298C639" w14:textId="77777777" w:rsidR="00515798" w:rsidRPr="0099689C" w:rsidRDefault="00515798" w:rsidP="00706D0E">
            <w:pPr>
              <w:widowControl w:val="0"/>
              <w:autoSpaceDE w:val="0"/>
              <w:autoSpaceDN w:val="0"/>
              <w:spacing w:before="25"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Free Elective </w:t>
            </w:r>
          </w:p>
        </w:tc>
        <w:tc>
          <w:tcPr>
            <w:tcW w:w="900" w:type="dxa"/>
            <w:tcBorders>
              <w:bottom w:val="single" w:sz="8" w:space="0" w:color="000000"/>
            </w:tcBorders>
          </w:tcPr>
          <w:p w14:paraId="39F93CD1"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bottom w:val="single" w:sz="8" w:space="0" w:color="000000"/>
            </w:tcBorders>
          </w:tcPr>
          <w:p w14:paraId="299EFC0A" w14:textId="77777777" w:rsidR="00515798" w:rsidRPr="0099689C" w:rsidRDefault="00515798" w:rsidP="00706D0E">
            <w:pPr>
              <w:widowControl w:val="0"/>
              <w:autoSpaceDE w:val="0"/>
              <w:autoSpaceDN w:val="0"/>
              <w:spacing w:before="25" w:after="0" w:line="199" w:lineRule="exact"/>
              <w:ind w:left="130"/>
              <w:jc w:val="center"/>
              <w:rPr>
                <w:rFonts w:eastAsia="Calibri" w:cs="Calibri"/>
                <w:kern w:val="0"/>
                <w:sz w:val="16"/>
                <w:szCs w:val="16"/>
                <w:lang w:val="en-US"/>
                <w14:ligatures w14:val="none"/>
              </w:rPr>
            </w:pPr>
          </w:p>
        </w:tc>
      </w:tr>
      <w:tr w:rsidR="00515798" w:rsidRPr="0099689C" w14:paraId="68CFEC84" w14:textId="77777777" w:rsidTr="00706D0E">
        <w:trPr>
          <w:trHeight w:val="20"/>
          <w:jc w:val="center"/>
        </w:trPr>
        <w:tc>
          <w:tcPr>
            <w:tcW w:w="1008" w:type="dxa"/>
            <w:vMerge/>
            <w:tcBorders>
              <w:top w:val="nil"/>
              <w:bottom w:val="single" w:sz="8" w:space="0" w:color="000000"/>
            </w:tcBorders>
          </w:tcPr>
          <w:p w14:paraId="20ECD5D5"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bottom w:val="single" w:sz="8" w:space="0" w:color="000000"/>
            </w:tcBorders>
          </w:tcPr>
          <w:p w14:paraId="38D40A6C"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MIS411</w:t>
            </w:r>
          </w:p>
        </w:tc>
        <w:tc>
          <w:tcPr>
            <w:tcW w:w="3870" w:type="dxa"/>
            <w:tcBorders>
              <w:bottom w:val="single" w:sz="8" w:space="0" w:color="000000"/>
            </w:tcBorders>
          </w:tcPr>
          <w:p w14:paraId="39A093FF" w14:textId="77777777" w:rsidR="00515798" w:rsidRPr="0099689C" w:rsidRDefault="00515798" w:rsidP="00706D0E">
            <w:pPr>
              <w:widowControl w:val="0"/>
              <w:autoSpaceDE w:val="0"/>
              <w:autoSpaceDN w:val="0"/>
              <w:spacing w:before="25"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MIS</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Project</w:t>
            </w:r>
            <w:r w:rsidRPr="0099689C">
              <w:rPr>
                <w:rFonts w:eastAsia="Calibri" w:cs="Calibri"/>
                <w:spacing w:val="-1"/>
                <w:kern w:val="0"/>
                <w:sz w:val="16"/>
                <w:szCs w:val="16"/>
                <w:lang w:val="en-US"/>
                <w14:ligatures w14:val="none"/>
              </w:rPr>
              <w:t xml:space="preserve"> </w:t>
            </w:r>
            <w:r w:rsidRPr="0099689C">
              <w:rPr>
                <w:rFonts w:eastAsia="Calibri" w:cs="Calibri"/>
                <w:kern w:val="0"/>
                <w:sz w:val="16"/>
                <w:szCs w:val="16"/>
                <w:lang w:val="en-US"/>
                <w14:ligatures w14:val="none"/>
              </w:rPr>
              <w:t>Management</w:t>
            </w:r>
          </w:p>
        </w:tc>
        <w:tc>
          <w:tcPr>
            <w:tcW w:w="900" w:type="dxa"/>
            <w:tcBorders>
              <w:bottom w:val="single" w:sz="8" w:space="0" w:color="000000"/>
            </w:tcBorders>
          </w:tcPr>
          <w:p w14:paraId="605A7168"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bottom w:val="single" w:sz="8" w:space="0" w:color="000000"/>
            </w:tcBorders>
          </w:tcPr>
          <w:p w14:paraId="08BD7F79" w14:textId="77777777" w:rsidR="00515798" w:rsidRPr="0099689C" w:rsidRDefault="00515798" w:rsidP="00706D0E">
            <w:pPr>
              <w:widowControl w:val="0"/>
              <w:autoSpaceDE w:val="0"/>
              <w:autoSpaceDN w:val="0"/>
              <w:spacing w:before="25" w:after="0" w:line="199" w:lineRule="exact"/>
              <w:ind w:left="130"/>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MIS360</w:t>
            </w:r>
          </w:p>
        </w:tc>
      </w:tr>
      <w:tr w:rsidR="00515798" w:rsidRPr="0099689C" w14:paraId="6E8D06A5"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0BB18090"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339DCA69"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16</w:t>
            </w:r>
          </w:p>
        </w:tc>
        <w:tc>
          <w:tcPr>
            <w:tcW w:w="3241" w:type="dxa"/>
            <w:tcBorders>
              <w:top w:val="single" w:sz="8" w:space="0" w:color="000000"/>
              <w:left w:val="single" w:sz="8" w:space="0" w:color="000000"/>
              <w:bottom w:val="single" w:sz="8" w:space="0" w:color="000000"/>
            </w:tcBorders>
            <w:shd w:val="clear" w:color="auto" w:fill="D9D9D9"/>
          </w:tcPr>
          <w:p w14:paraId="476AFD87"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27F2FC14" w14:textId="77777777" w:rsidTr="00706D0E">
        <w:trPr>
          <w:trHeight w:val="20"/>
          <w:jc w:val="center"/>
        </w:trPr>
        <w:tc>
          <w:tcPr>
            <w:tcW w:w="1008" w:type="dxa"/>
            <w:vMerge w:val="restart"/>
            <w:tcBorders>
              <w:top w:val="single" w:sz="8" w:space="0" w:color="000000"/>
              <w:bottom w:val="single" w:sz="8" w:space="0" w:color="000000"/>
            </w:tcBorders>
            <w:vAlign w:val="center"/>
          </w:tcPr>
          <w:p w14:paraId="3344E9A5"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Spring</w:t>
            </w:r>
          </w:p>
        </w:tc>
        <w:tc>
          <w:tcPr>
            <w:tcW w:w="991" w:type="dxa"/>
            <w:tcBorders>
              <w:top w:val="single" w:sz="8" w:space="0" w:color="000000"/>
              <w:bottom w:val="single" w:sz="8" w:space="0" w:color="000000"/>
            </w:tcBorders>
          </w:tcPr>
          <w:p w14:paraId="75C42299"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FL </w:t>
            </w:r>
          </w:p>
        </w:tc>
        <w:tc>
          <w:tcPr>
            <w:tcW w:w="3870" w:type="dxa"/>
            <w:tcBorders>
              <w:top w:val="single" w:sz="8" w:space="0" w:color="000000"/>
              <w:bottom w:val="single" w:sz="8" w:space="0" w:color="000000"/>
            </w:tcBorders>
          </w:tcPr>
          <w:p w14:paraId="0070489D"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Foreign language</w:t>
            </w:r>
          </w:p>
        </w:tc>
        <w:tc>
          <w:tcPr>
            <w:tcW w:w="900" w:type="dxa"/>
            <w:tcBorders>
              <w:top w:val="single" w:sz="8" w:space="0" w:color="000000"/>
              <w:bottom w:val="single" w:sz="8" w:space="0" w:color="000000"/>
            </w:tcBorders>
          </w:tcPr>
          <w:p w14:paraId="6E9E5A6B"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Borders>
              <w:top w:val="single" w:sz="8" w:space="0" w:color="000000"/>
              <w:bottom w:val="single" w:sz="8" w:space="0" w:color="000000"/>
            </w:tcBorders>
          </w:tcPr>
          <w:p w14:paraId="4BFF9B3B" w14:textId="77777777" w:rsidR="00515798" w:rsidRPr="0099689C" w:rsidRDefault="00515798" w:rsidP="00706D0E">
            <w:pPr>
              <w:widowControl w:val="0"/>
              <w:autoSpaceDE w:val="0"/>
              <w:autoSpaceDN w:val="0"/>
              <w:spacing w:before="20" w:after="0" w:line="199" w:lineRule="exact"/>
              <w:ind w:left="108"/>
              <w:jc w:val="center"/>
              <w:rPr>
                <w:rFonts w:eastAsia="Calibri" w:cs="Calibri"/>
                <w:kern w:val="0"/>
                <w:sz w:val="16"/>
                <w:szCs w:val="16"/>
                <w:lang w:val="en-US"/>
                <w14:ligatures w14:val="none"/>
              </w:rPr>
            </w:pPr>
          </w:p>
        </w:tc>
      </w:tr>
      <w:tr w:rsidR="00515798" w:rsidRPr="0099689C" w14:paraId="029AE670" w14:textId="77777777" w:rsidTr="00706D0E">
        <w:trPr>
          <w:trHeight w:val="20"/>
          <w:jc w:val="center"/>
        </w:trPr>
        <w:tc>
          <w:tcPr>
            <w:tcW w:w="1008" w:type="dxa"/>
            <w:vMerge/>
            <w:tcBorders>
              <w:top w:val="nil"/>
              <w:bottom w:val="single" w:sz="8" w:space="0" w:color="000000"/>
            </w:tcBorders>
          </w:tcPr>
          <w:p w14:paraId="2FBD5658"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Borders>
              <w:top w:val="single" w:sz="8" w:space="0" w:color="000000"/>
            </w:tcBorders>
          </w:tcPr>
          <w:p w14:paraId="0DA647F6" w14:textId="77777777" w:rsidR="00515798" w:rsidRPr="0099689C" w:rsidRDefault="00515798" w:rsidP="00706D0E">
            <w:pPr>
              <w:widowControl w:val="0"/>
              <w:autoSpaceDE w:val="0"/>
              <w:autoSpaceDN w:val="0"/>
              <w:spacing w:before="1" w:after="0" w:line="213"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PED</w:t>
            </w:r>
          </w:p>
        </w:tc>
        <w:tc>
          <w:tcPr>
            <w:tcW w:w="3870" w:type="dxa"/>
            <w:tcBorders>
              <w:top w:val="single" w:sz="8" w:space="0" w:color="000000"/>
            </w:tcBorders>
          </w:tcPr>
          <w:p w14:paraId="3F23619D"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Physical Education </w:t>
            </w:r>
          </w:p>
        </w:tc>
        <w:tc>
          <w:tcPr>
            <w:tcW w:w="900" w:type="dxa"/>
            <w:tcBorders>
              <w:top w:val="single" w:sz="8" w:space="0" w:color="000000"/>
            </w:tcBorders>
          </w:tcPr>
          <w:p w14:paraId="4B64952F" w14:textId="77777777" w:rsidR="00515798" w:rsidRPr="0099689C" w:rsidRDefault="00515798" w:rsidP="00706D0E">
            <w:pPr>
              <w:widowControl w:val="0"/>
              <w:autoSpaceDE w:val="0"/>
              <w:autoSpaceDN w:val="0"/>
              <w:spacing w:before="10" w:after="0" w:line="20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241" w:type="dxa"/>
            <w:tcBorders>
              <w:top w:val="single" w:sz="8" w:space="0" w:color="000000"/>
            </w:tcBorders>
          </w:tcPr>
          <w:p w14:paraId="6CBBFB0C"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79756D2B" w14:textId="77777777" w:rsidTr="00706D0E">
        <w:trPr>
          <w:trHeight w:val="20"/>
          <w:jc w:val="center"/>
        </w:trPr>
        <w:tc>
          <w:tcPr>
            <w:tcW w:w="1008" w:type="dxa"/>
            <w:vMerge/>
            <w:tcBorders>
              <w:top w:val="nil"/>
              <w:bottom w:val="single" w:sz="8" w:space="0" w:color="000000"/>
            </w:tcBorders>
          </w:tcPr>
          <w:p w14:paraId="0B86F988"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541F9BA4"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MIS319</w:t>
            </w:r>
          </w:p>
        </w:tc>
        <w:tc>
          <w:tcPr>
            <w:tcW w:w="3870" w:type="dxa"/>
          </w:tcPr>
          <w:p w14:paraId="5BA2CD1E"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Management</w:t>
            </w:r>
            <w:r w:rsidRPr="0099689C">
              <w:rPr>
                <w:rFonts w:eastAsia="Calibri" w:cs="Calibri"/>
                <w:spacing w:val="-2"/>
                <w:kern w:val="0"/>
                <w:sz w:val="16"/>
                <w:szCs w:val="16"/>
                <w:lang w:val="en-US"/>
                <w14:ligatures w14:val="none"/>
              </w:rPr>
              <w:t xml:space="preserve"> </w:t>
            </w:r>
            <w:r w:rsidRPr="0099689C">
              <w:rPr>
                <w:rFonts w:eastAsia="Calibri" w:cs="Calibri"/>
                <w:kern w:val="0"/>
                <w:sz w:val="16"/>
                <w:szCs w:val="16"/>
                <w:lang w:val="en-US"/>
                <w14:ligatures w14:val="none"/>
              </w:rPr>
              <w:t>of</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Business</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Telecom</w:t>
            </w:r>
          </w:p>
        </w:tc>
        <w:tc>
          <w:tcPr>
            <w:tcW w:w="900" w:type="dxa"/>
          </w:tcPr>
          <w:p w14:paraId="0FA3CDB2"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1A16D851" w14:textId="77777777" w:rsidR="00515798" w:rsidRPr="0099689C" w:rsidRDefault="00515798" w:rsidP="00706D0E">
            <w:pPr>
              <w:widowControl w:val="0"/>
              <w:autoSpaceDE w:val="0"/>
              <w:autoSpaceDN w:val="0"/>
              <w:spacing w:before="25" w:after="0" w:line="194"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MIS221</w:t>
            </w:r>
          </w:p>
        </w:tc>
      </w:tr>
      <w:tr w:rsidR="00515798" w:rsidRPr="0099689C" w14:paraId="346A39D1" w14:textId="77777777" w:rsidTr="00706D0E">
        <w:trPr>
          <w:trHeight w:val="20"/>
          <w:jc w:val="center"/>
        </w:trPr>
        <w:tc>
          <w:tcPr>
            <w:tcW w:w="1008" w:type="dxa"/>
            <w:vMerge/>
            <w:tcBorders>
              <w:top w:val="nil"/>
              <w:bottom w:val="single" w:sz="8" w:space="0" w:color="000000"/>
            </w:tcBorders>
          </w:tcPr>
          <w:p w14:paraId="28EA1158"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36A82739"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MIS430</w:t>
            </w:r>
          </w:p>
        </w:tc>
        <w:tc>
          <w:tcPr>
            <w:tcW w:w="3870" w:type="dxa"/>
          </w:tcPr>
          <w:p w14:paraId="6BF58FC5"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Application</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Database</w:t>
            </w:r>
            <w:r w:rsidRPr="0099689C">
              <w:rPr>
                <w:rFonts w:eastAsia="Calibri" w:cs="Calibri"/>
                <w:spacing w:val="-4"/>
                <w:kern w:val="0"/>
                <w:sz w:val="16"/>
                <w:szCs w:val="16"/>
                <w:lang w:val="en-US"/>
                <w14:ligatures w14:val="none"/>
              </w:rPr>
              <w:t xml:space="preserve"> </w:t>
            </w:r>
            <w:r w:rsidRPr="0099689C">
              <w:rPr>
                <w:rFonts w:eastAsia="Calibri" w:cs="Calibri"/>
                <w:kern w:val="0"/>
                <w:sz w:val="16"/>
                <w:szCs w:val="16"/>
                <w:lang w:val="en-US"/>
                <w14:ligatures w14:val="none"/>
              </w:rPr>
              <w:t>Management</w:t>
            </w:r>
            <w:r w:rsidRPr="0099689C">
              <w:rPr>
                <w:rFonts w:eastAsia="Calibri" w:cs="Calibri"/>
                <w:spacing w:val="-1"/>
                <w:kern w:val="0"/>
                <w:sz w:val="16"/>
                <w:szCs w:val="16"/>
                <w:lang w:val="en-US"/>
                <w14:ligatures w14:val="none"/>
              </w:rPr>
              <w:t xml:space="preserve"> </w:t>
            </w:r>
            <w:r w:rsidRPr="0099689C">
              <w:rPr>
                <w:rFonts w:eastAsia="Calibri" w:cs="Calibri"/>
                <w:kern w:val="0"/>
                <w:sz w:val="16"/>
                <w:szCs w:val="16"/>
                <w:lang w:val="en-US"/>
                <w14:ligatures w14:val="none"/>
              </w:rPr>
              <w:t>-</w:t>
            </w:r>
            <w:r w:rsidRPr="0099689C">
              <w:rPr>
                <w:rFonts w:eastAsia="Calibri" w:cs="Calibri"/>
                <w:spacing w:val="-3"/>
                <w:kern w:val="0"/>
                <w:sz w:val="16"/>
                <w:szCs w:val="16"/>
                <w:lang w:val="en-US"/>
                <w14:ligatures w14:val="none"/>
              </w:rPr>
              <w:t xml:space="preserve"> </w:t>
            </w:r>
            <w:r w:rsidRPr="0099689C">
              <w:rPr>
                <w:rFonts w:eastAsia="Calibri" w:cs="Calibri"/>
                <w:kern w:val="0"/>
                <w:sz w:val="16"/>
                <w:szCs w:val="16"/>
                <w:lang w:val="en-US"/>
                <w14:ligatures w14:val="none"/>
              </w:rPr>
              <w:t>Senior</w:t>
            </w:r>
          </w:p>
        </w:tc>
        <w:tc>
          <w:tcPr>
            <w:tcW w:w="900" w:type="dxa"/>
          </w:tcPr>
          <w:p w14:paraId="46995F25" w14:textId="77777777" w:rsidR="00515798" w:rsidRPr="0099689C" w:rsidRDefault="00515798" w:rsidP="00706D0E">
            <w:pPr>
              <w:widowControl w:val="0"/>
              <w:autoSpaceDE w:val="0"/>
              <w:autoSpaceDN w:val="0"/>
              <w:spacing w:before="22"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04E3DB8C" w14:textId="77777777" w:rsidR="00515798" w:rsidRPr="0099689C" w:rsidRDefault="00515798" w:rsidP="00706D0E">
            <w:pPr>
              <w:widowControl w:val="0"/>
              <w:autoSpaceDE w:val="0"/>
              <w:autoSpaceDN w:val="0"/>
              <w:spacing w:before="8" w:after="0" w:line="209" w:lineRule="exact"/>
              <w:ind w:left="10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MIS411</w:t>
            </w:r>
          </w:p>
        </w:tc>
      </w:tr>
      <w:tr w:rsidR="00515798" w:rsidRPr="0099689C" w14:paraId="57F67191" w14:textId="77777777" w:rsidTr="00706D0E">
        <w:trPr>
          <w:trHeight w:val="20"/>
          <w:jc w:val="center"/>
        </w:trPr>
        <w:tc>
          <w:tcPr>
            <w:tcW w:w="5869" w:type="dxa"/>
            <w:gridSpan w:val="3"/>
            <w:tcBorders>
              <w:top w:val="single" w:sz="8" w:space="0" w:color="000000"/>
              <w:right w:val="single" w:sz="8" w:space="0" w:color="000000"/>
            </w:tcBorders>
            <w:shd w:val="clear" w:color="auto" w:fill="D9D9D9"/>
          </w:tcPr>
          <w:p w14:paraId="6A38C3FD"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1EC3C28A"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10</w:t>
            </w:r>
          </w:p>
        </w:tc>
        <w:tc>
          <w:tcPr>
            <w:tcW w:w="3241" w:type="dxa"/>
            <w:tcBorders>
              <w:top w:val="single" w:sz="8" w:space="0" w:color="000000"/>
              <w:left w:val="single" w:sz="8" w:space="0" w:color="000000"/>
            </w:tcBorders>
            <w:shd w:val="clear" w:color="auto" w:fill="D9D9D9"/>
          </w:tcPr>
          <w:p w14:paraId="570AE4C0"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r>
      <w:tr w:rsidR="00515798" w:rsidRPr="0099689C" w14:paraId="6711BDD2" w14:textId="77777777" w:rsidTr="00706D0E">
        <w:trPr>
          <w:trHeight w:val="20"/>
          <w:jc w:val="center"/>
        </w:trPr>
        <w:tc>
          <w:tcPr>
            <w:tcW w:w="1008" w:type="dxa"/>
            <w:tcBorders>
              <w:bottom w:val="single" w:sz="8" w:space="0" w:color="000000"/>
              <w:right w:val="single" w:sz="8" w:space="0" w:color="000000"/>
            </w:tcBorders>
            <w:shd w:val="clear" w:color="auto" w:fill="C0C0C0"/>
          </w:tcPr>
          <w:p w14:paraId="246F9D05" w14:textId="77777777" w:rsidR="00515798" w:rsidRPr="0099689C" w:rsidRDefault="00515798" w:rsidP="00706D0E">
            <w:pPr>
              <w:widowControl w:val="0"/>
              <w:autoSpaceDE w:val="0"/>
              <w:autoSpaceDN w:val="0"/>
              <w:spacing w:after="0" w:line="219" w:lineRule="exact"/>
              <w:ind w:left="15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Semester</w:t>
            </w:r>
          </w:p>
        </w:tc>
        <w:tc>
          <w:tcPr>
            <w:tcW w:w="991" w:type="dxa"/>
            <w:tcBorders>
              <w:left w:val="single" w:sz="8" w:space="0" w:color="000000"/>
              <w:bottom w:val="single" w:sz="8" w:space="0" w:color="000000"/>
              <w:right w:val="single" w:sz="8" w:space="0" w:color="000000"/>
            </w:tcBorders>
            <w:shd w:val="clear" w:color="auto" w:fill="C0C0C0"/>
          </w:tcPr>
          <w:p w14:paraId="68E79E62"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3870" w:type="dxa"/>
            <w:tcBorders>
              <w:left w:val="single" w:sz="8" w:space="0" w:color="000000"/>
              <w:bottom w:val="single" w:sz="8" w:space="0" w:color="000000"/>
              <w:right w:val="single" w:sz="8" w:space="0" w:color="000000"/>
            </w:tcBorders>
            <w:shd w:val="clear" w:color="auto" w:fill="C0C0C0"/>
          </w:tcPr>
          <w:p w14:paraId="18B40014" w14:textId="77777777" w:rsidR="00515798" w:rsidRPr="0099689C" w:rsidRDefault="00515798" w:rsidP="00552D3E">
            <w:pPr>
              <w:widowControl w:val="0"/>
              <w:autoSpaceDE w:val="0"/>
              <w:autoSpaceDN w:val="0"/>
              <w:spacing w:after="0" w:line="219" w:lineRule="exact"/>
              <w:ind w:right="1738"/>
              <w:rPr>
                <w:rFonts w:eastAsia="Calibri" w:cs="Calibri"/>
                <w:b/>
                <w:kern w:val="0"/>
                <w:sz w:val="16"/>
                <w:szCs w:val="16"/>
                <w:lang w:val="en-US"/>
                <w14:ligatures w14:val="none"/>
              </w:rPr>
            </w:pPr>
            <w:r w:rsidRPr="0099689C">
              <w:rPr>
                <w:rFonts w:eastAsia="Calibri" w:cs="Calibri"/>
                <w:b/>
                <w:kern w:val="0"/>
                <w:sz w:val="16"/>
                <w:szCs w:val="16"/>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4C73B703" w14:textId="77777777" w:rsidR="00515798" w:rsidRPr="0099689C" w:rsidRDefault="00515798" w:rsidP="00706D0E">
            <w:pPr>
              <w:widowControl w:val="0"/>
              <w:autoSpaceDE w:val="0"/>
              <w:autoSpaceDN w:val="0"/>
              <w:spacing w:after="0" w:line="219" w:lineRule="exact"/>
              <w:ind w:left="131"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Credits</w:t>
            </w:r>
          </w:p>
        </w:tc>
        <w:tc>
          <w:tcPr>
            <w:tcW w:w="3241" w:type="dxa"/>
            <w:tcBorders>
              <w:left w:val="single" w:sz="8" w:space="0" w:color="000000"/>
              <w:bottom w:val="single" w:sz="8" w:space="0" w:color="000000"/>
            </w:tcBorders>
            <w:shd w:val="clear" w:color="auto" w:fill="C0C0C0"/>
          </w:tcPr>
          <w:p w14:paraId="0E40CD54" w14:textId="77777777" w:rsidR="00515798" w:rsidRPr="0099689C" w:rsidRDefault="00515798" w:rsidP="00706D0E">
            <w:pPr>
              <w:widowControl w:val="0"/>
              <w:autoSpaceDE w:val="0"/>
              <w:autoSpaceDN w:val="0"/>
              <w:spacing w:after="0" w:line="219" w:lineRule="exact"/>
              <w:ind w:left="103"/>
              <w:jc w:val="left"/>
              <w:rPr>
                <w:rFonts w:eastAsia="Calibri" w:cs="Calibri"/>
                <w:b/>
                <w:kern w:val="0"/>
                <w:sz w:val="16"/>
                <w:szCs w:val="16"/>
                <w:lang w:val="en-US"/>
                <w14:ligatures w14:val="none"/>
              </w:rPr>
            </w:pPr>
            <w:r w:rsidRPr="0099689C">
              <w:rPr>
                <w:rFonts w:eastAsia="Calibri" w:cs="Calibri"/>
                <w:b/>
                <w:kern w:val="0"/>
                <w:sz w:val="16"/>
                <w:szCs w:val="16"/>
                <w:lang w:val="en-US"/>
                <w14:ligatures w14:val="none"/>
              </w:rPr>
              <w:t>Prerequisites</w:t>
            </w:r>
          </w:p>
        </w:tc>
      </w:tr>
      <w:tr w:rsidR="00515798" w:rsidRPr="0099689C" w14:paraId="34616823" w14:textId="77777777" w:rsidTr="00706D0E">
        <w:trPr>
          <w:trHeight w:val="20"/>
          <w:jc w:val="center"/>
        </w:trPr>
        <w:tc>
          <w:tcPr>
            <w:tcW w:w="1008" w:type="dxa"/>
            <w:vMerge w:val="restart"/>
            <w:tcBorders>
              <w:top w:val="single" w:sz="8" w:space="0" w:color="000000"/>
              <w:bottom w:val="single" w:sz="8" w:space="0" w:color="000000"/>
            </w:tcBorders>
            <w:vAlign w:val="center"/>
          </w:tcPr>
          <w:p w14:paraId="2EAC04DF" w14:textId="77777777" w:rsidR="00515798" w:rsidRPr="0099689C" w:rsidRDefault="00515798" w:rsidP="00706D0E">
            <w:pPr>
              <w:widowControl w:val="0"/>
              <w:autoSpaceDE w:val="0"/>
              <w:autoSpaceDN w:val="0"/>
              <w:spacing w:after="0" w:line="240" w:lineRule="auto"/>
              <w:jc w:val="center"/>
              <w:rPr>
                <w:rFonts w:eastAsia="Calibri" w:cs="Calibri"/>
                <w:bCs/>
                <w:kern w:val="0"/>
                <w:sz w:val="16"/>
                <w:szCs w:val="16"/>
                <w:lang w:val="en-US"/>
                <w14:ligatures w14:val="none"/>
              </w:rPr>
            </w:pPr>
            <w:r w:rsidRPr="0099689C">
              <w:rPr>
                <w:rFonts w:eastAsia="Calibri" w:cs="Calibri"/>
                <w:bCs/>
                <w:kern w:val="0"/>
                <w:sz w:val="16"/>
                <w:szCs w:val="16"/>
                <w:lang w:val="en-US"/>
                <w14:ligatures w14:val="none"/>
              </w:rPr>
              <w:t>Summer</w:t>
            </w:r>
          </w:p>
        </w:tc>
        <w:tc>
          <w:tcPr>
            <w:tcW w:w="991" w:type="dxa"/>
          </w:tcPr>
          <w:p w14:paraId="1843A1DA"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Elec 2* </w:t>
            </w:r>
          </w:p>
        </w:tc>
        <w:tc>
          <w:tcPr>
            <w:tcW w:w="3870" w:type="dxa"/>
          </w:tcPr>
          <w:p w14:paraId="75A4DC91"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Free Elective</w:t>
            </w:r>
          </w:p>
        </w:tc>
        <w:tc>
          <w:tcPr>
            <w:tcW w:w="900" w:type="dxa"/>
          </w:tcPr>
          <w:p w14:paraId="50AEA59B"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5713F9C2"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43DCA736" w14:textId="77777777" w:rsidTr="00706D0E">
        <w:trPr>
          <w:trHeight w:val="20"/>
          <w:jc w:val="center"/>
        </w:trPr>
        <w:tc>
          <w:tcPr>
            <w:tcW w:w="1008" w:type="dxa"/>
            <w:vMerge/>
            <w:tcBorders>
              <w:top w:val="nil"/>
              <w:bottom w:val="single" w:sz="8" w:space="0" w:color="000000"/>
            </w:tcBorders>
          </w:tcPr>
          <w:p w14:paraId="17E4C655"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3E996686"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BUS210 </w:t>
            </w:r>
          </w:p>
        </w:tc>
        <w:tc>
          <w:tcPr>
            <w:tcW w:w="3870" w:type="dxa"/>
          </w:tcPr>
          <w:p w14:paraId="1DFEECA3"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Business Communication Skills </w:t>
            </w:r>
          </w:p>
        </w:tc>
        <w:tc>
          <w:tcPr>
            <w:tcW w:w="900" w:type="dxa"/>
          </w:tcPr>
          <w:p w14:paraId="57C8E767"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3</w:t>
            </w:r>
          </w:p>
        </w:tc>
        <w:tc>
          <w:tcPr>
            <w:tcW w:w="3241" w:type="dxa"/>
          </w:tcPr>
          <w:p w14:paraId="5162517A"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6"/>
                <w:szCs w:val="16"/>
                <w:lang w:val="en-US"/>
                <w14:ligatures w14:val="none"/>
              </w:rPr>
            </w:pPr>
          </w:p>
        </w:tc>
      </w:tr>
      <w:tr w:rsidR="00515798" w:rsidRPr="0099689C" w14:paraId="20714144" w14:textId="77777777" w:rsidTr="00706D0E">
        <w:trPr>
          <w:trHeight w:val="20"/>
          <w:jc w:val="center"/>
        </w:trPr>
        <w:tc>
          <w:tcPr>
            <w:tcW w:w="1008" w:type="dxa"/>
            <w:vMerge/>
            <w:tcBorders>
              <w:top w:val="nil"/>
              <w:bottom w:val="single" w:sz="8" w:space="0" w:color="000000"/>
            </w:tcBorders>
          </w:tcPr>
          <w:p w14:paraId="0307A00F"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p>
        </w:tc>
        <w:tc>
          <w:tcPr>
            <w:tcW w:w="991" w:type="dxa"/>
          </w:tcPr>
          <w:p w14:paraId="5693FFF8" w14:textId="77777777" w:rsidR="00515798" w:rsidRPr="0099689C" w:rsidRDefault="00515798" w:rsidP="00706D0E">
            <w:pPr>
              <w:widowControl w:val="0"/>
              <w:autoSpaceDE w:val="0"/>
              <w:autoSpaceDN w:val="0"/>
              <w:spacing w:after="0" w:line="240" w:lineRule="auto"/>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 xml:space="preserve">   BUS215 </w:t>
            </w:r>
          </w:p>
        </w:tc>
        <w:tc>
          <w:tcPr>
            <w:tcW w:w="3870" w:type="dxa"/>
          </w:tcPr>
          <w:p w14:paraId="06CFA07F"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6"/>
                <w:szCs w:val="16"/>
                <w:lang w:val="en-US"/>
                <w14:ligatures w14:val="none"/>
              </w:rPr>
            </w:pPr>
            <w:r w:rsidRPr="0099689C">
              <w:rPr>
                <w:rFonts w:eastAsia="Calibri" w:cs="Calibri"/>
                <w:kern w:val="0"/>
                <w:sz w:val="16"/>
                <w:szCs w:val="16"/>
                <w:lang w:val="en-US"/>
                <w14:ligatures w14:val="none"/>
              </w:rPr>
              <w:t>Presentation Skills</w:t>
            </w:r>
          </w:p>
        </w:tc>
        <w:tc>
          <w:tcPr>
            <w:tcW w:w="900" w:type="dxa"/>
          </w:tcPr>
          <w:p w14:paraId="664CD29E"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6"/>
                <w:szCs w:val="16"/>
                <w:lang w:val="en-US"/>
                <w14:ligatures w14:val="none"/>
              </w:rPr>
            </w:pPr>
            <w:r w:rsidRPr="0099689C">
              <w:rPr>
                <w:rFonts w:eastAsia="Calibri" w:cs="Calibri"/>
                <w:kern w:val="0"/>
                <w:sz w:val="16"/>
                <w:szCs w:val="16"/>
                <w:lang w:val="en-US"/>
                <w14:ligatures w14:val="none"/>
              </w:rPr>
              <w:t>1</w:t>
            </w:r>
          </w:p>
        </w:tc>
        <w:tc>
          <w:tcPr>
            <w:tcW w:w="3241" w:type="dxa"/>
          </w:tcPr>
          <w:p w14:paraId="2C38F73A" w14:textId="2DC93E39"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r w:rsidR="00515798" w:rsidRPr="0099689C" w14:paraId="3A305541" w14:textId="77777777" w:rsidTr="00706D0E">
        <w:trPr>
          <w:trHeight w:val="20"/>
          <w:jc w:val="center"/>
        </w:trPr>
        <w:tc>
          <w:tcPr>
            <w:tcW w:w="5869" w:type="dxa"/>
            <w:gridSpan w:val="3"/>
            <w:tcBorders>
              <w:top w:val="single" w:sz="8" w:space="0" w:color="000000"/>
              <w:right w:val="single" w:sz="8" w:space="0" w:color="000000"/>
            </w:tcBorders>
            <w:shd w:val="clear" w:color="auto" w:fill="D9D9D9"/>
          </w:tcPr>
          <w:p w14:paraId="33E19556" w14:textId="77777777" w:rsidR="00515798" w:rsidRPr="0099689C" w:rsidRDefault="00515798" w:rsidP="00706D0E">
            <w:pPr>
              <w:widowControl w:val="0"/>
              <w:autoSpaceDE w:val="0"/>
              <w:autoSpaceDN w:val="0"/>
              <w:spacing w:after="0" w:line="219" w:lineRule="exact"/>
              <w:ind w:right="93"/>
              <w:jc w:val="right"/>
              <w:rPr>
                <w:rFonts w:eastAsia="Calibri" w:cs="Calibri"/>
                <w:b/>
                <w:kern w:val="0"/>
                <w:sz w:val="16"/>
                <w:szCs w:val="16"/>
                <w:lang w:val="en-US"/>
                <w14:ligatures w14:val="none"/>
              </w:rPr>
            </w:pPr>
            <w:r w:rsidRPr="0099689C">
              <w:rPr>
                <w:rFonts w:eastAsia="Calibri" w:cs="Calibri"/>
                <w:b/>
                <w:kern w:val="0"/>
                <w:sz w:val="16"/>
                <w:szCs w:val="16"/>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702AD097" w14:textId="77777777" w:rsidR="00515798" w:rsidRPr="0099689C" w:rsidRDefault="00515798" w:rsidP="00706D0E">
            <w:pPr>
              <w:widowControl w:val="0"/>
              <w:autoSpaceDE w:val="0"/>
              <w:autoSpaceDN w:val="0"/>
              <w:spacing w:after="0" w:line="219" w:lineRule="exact"/>
              <w:ind w:left="130" w:right="122"/>
              <w:jc w:val="center"/>
              <w:rPr>
                <w:rFonts w:eastAsia="Calibri" w:cs="Calibri"/>
                <w:b/>
                <w:kern w:val="0"/>
                <w:sz w:val="16"/>
                <w:szCs w:val="16"/>
                <w:lang w:val="en-US"/>
                <w14:ligatures w14:val="none"/>
              </w:rPr>
            </w:pPr>
            <w:r w:rsidRPr="0099689C">
              <w:rPr>
                <w:rFonts w:eastAsia="Calibri" w:cs="Calibri"/>
                <w:b/>
                <w:kern w:val="0"/>
                <w:sz w:val="16"/>
                <w:szCs w:val="16"/>
                <w:lang w:val="en-US"/>
                <w14:ligatures w14:val="none"/>
              </w:rPr>
              <w:t>7</w:t>
            </w:r>
          </w:p>
        </w:tc>
        <w:tc>
          <w:tcPr>
            <w:tcW w:w="3241" w:type="dxa"/>
            <w:tcBorders>
              <w:top w:val="single" w:sz="8" w:space="0" w:color="000000"/>
              <w:left w:val="single" w:sz="8" w:space="0" w:color="000000"/>
            </w:tcBorders>
            <w:shd w:val="clear" w:color="auto" w:fill="D9D9D9"/>
          </w:tcPr>
          <w:p w14:paraId="1E9AF832" w14:textId="77777777" w:rsidR="00515798" w:rsidRPr="0099689C" w:rsidRDefault="00515798" w:rsidP="00706D0E">
            <w:pPr>
              <w:widowControl w:val="0"/>
              <w:autoSpaceDE w:val="0"/>
              <w:autoSpaceDN w:val="0"/>
              <w:spacing w:after="0" w:line="240" w:lineRule="auto"/>
              <w:jc w:val="center"/>
              <w:rPr>
                <w:rFonts w:eastAsia="Calibri" w:cs="Calibri"/>
                <w:kern w:val="0"/>
                <w:sz w:val="16"/>
                <w:szCs w:val="16"/>
                <w:lang w:val="en-US"/>
                <w14:ligatures w14:val="none"/>
              </w:rPr>
            </w:pPr>
          </w:p>
        </w:tc>
      </w:tr>
    </w:tbl>
    <w:p w14:paraId="6B437634" w14:textId="77777777" w:rsidR="00515798" w:rsidRPr="0099689C" w:rsidRDefault="00515798" w:rsidP="00515798">
      <w:pPr>
        <w:rPr>
          <w:lang w:val="en-US"/>
        </w:rPr>
      </w:pPr>
    </w:p>
    <w:p w14:paraId="161A8FB2" w14:textId="77777777" w:rsidR="00515798" w:rsidRPr="0099689C" w:rsidRDefault="00515798" w:rsidP="00515798">
      <w:pPr>
        <w:pStyle w:val="Heading3"/>
        <w:pageBreakBefore/>
        <w:rPr>
          <w:rFonts w:eastAsia="Calibri"/>
          <w:lang w:val="en-US"/>
        </w:rPr>
      </w:pPr>
      <w:bookmarkStart w:id="167" w:name="_Toc204076773"/>
      <w:r w:rsidRPr="0099689C">
        <w:rPr>
          <w:rFonts w:eastAsia="Calibri"/>
          <w:lang w:val="en-US"/>
        </w:rPr>
        <w:lastRenderedPageBreak/>
        <w:t>Bachelor of Business Administration in Marketing</w:t>
      </w:r>
      <w:bookmarkEnd w:id="167"/>
      <w:r w:rsidRPr="0099689C">
        <w:rPr>
          <w:rFonts w:eastAsia="Calibri"/>
          <w:lang w:val="en-US"/>
        </w:rPr>
        <w:t xml:space="preserve"> </w:t>
      </w:r>
    </w:p>
    <w:p w14:paraId="14075B3C" w14:textId="77777777" w:rsidR="00515798" w:rsidRPr="0099689C" w:rsidRDefault="00515798" w:rsidP="00515798">
      <w:pPr>
        <w:pStyle w:val="Heading4"/>
        <w:rPr>
          <w:lang w:val="en-US"/>
        </w:rPr>
      </w:pPr>
      <w:r w:rsidRPr="0099689C">
        <w:rPr>
          <w:lang w:val="en-US"/>
        </w:rPr>
        <w:t>(99 Credits)</w:t>
      </w:r>
    </w:p>
    <w:p w14:paraId="7943CFC8" w14:textId="77777777" w:rsidR="00515798" w:rsidRPr="0099689C" w:rsidRDefault="00515798" w:rsidP="00515798">
      <w:pPr>
        <w:rPr>
          <w:lang w:val="en-US"/>
        </w:rPr>
      </w:pPr>
      <w:r w:rsidRPr="0099689C">
        <w:rPr>
          <w:lang w:val="en-US"/>
        </w:rPr>
        <w:t xml:space="preserve">This field is concerned with both the role of marketing and advertising in business and society and the decision process in domestic and international settings. Students receive both theoretical and practical preparation for different positions in marketing and advertising. </w:t>
      </w:r>
    </w:p>
    <w:p w14:paraId="39871455" w14:textId="77777777" w:rsidR="00515798" w:rsidRPr="0099689C" w:rsidRDefault="00515798" w:rsidP="00515798">
      <w:pPr>
        <w:rPr>
          <w:rFonts w:eastAsia="Times New Roman" w:cs="Arial"/>
          <w:u w:val="single"/>
          <w:shd w:val="clear" w:color="auto" w:fill="FFFFFF"/>
          <w:lang w:val="en-US"/>
        </w:rPr>
      </w:pPr>
      <w:r w:rsidRPr="0099689C">
        <w:rPr>
          <w:rFonts w:eastAsia="Times New Roman" w:cs="Arial"/>
          <w:u w:val="single"/>
          <w:shd w:val="clear" w:color="auto" w:fill="FFFFFF"/>
          <w:lang w:val="en-US"/>
        </w:rPr>
        <w:t>Careers</w:t>
      </w:r>
    </w:p>
    <w:p w14:paraId="0E23D148" w14:textId="77777777" w:rsidR="00515798" w:rsidRPr="0099689C" w:rsidRDefault="00515798" w:rsidP="00515798">
      <w:pPr>
        <w:rPr>
          <w:rFonts w:eastAsia="Times New Roman" w:cs="Arial"/>
          <w:lang w:val="en-US"/>
        </w:rPr>
      </w:pPr>
      <w:r w:rsidRPr="0099689C">
        <w:rPr>
          <w:rFonts w:eastAsia="Times New Roman" w:cs="Arial"/>
          <w:lang w:val="en-US"/>
        </w:rPr>
        <w:t>Careers in marketing and advertising includes positions as social media specialist, digital marketing coordinator, marketing analysist, content marketer, marketing strategist, event planner, market researcher, account manager and consumer marketing specialist.</w:t>
      </w:r>
    </w:p>
    <w:p w14:paraId="0F2066D0" w14:textId="77777777" w:rsidR="00515798" w:rsidRPr="0099689C" w:rsidRDefault="00515798" w:rsidP="00515798">
      <w:pPr>
        <w:rPr>
          <w:rFonts w:eastAsia="Times New Roman" w:cs="Arial"/>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2"/>
        <w:gridCol w:w="991"/>
        <w:gridCol w:w="3870"/>
        <w:gridCol w:w="947"/>
        <w:gridCol w:w="11"/>
        <w:gridCol w:w="3183"/>
      </w:tblGrid>
      <w:tr w:rsidR="00515798" w:rsidRPr="0099689C" w14:paraId="07E7A324" w14:textId="77777777" w:rsidTr="00706D0E">
        <w:trPr>
          <w:trHeight w:val="20"/>
          <w:jc w:val="center"/>
        </w:trPr>
        <w:tc>
          <w:tcPr>
            <w:tcW w:w="6073" w:type="dxa"/>
            <w:gridSpan w:val="3"/>
            <w:shd w:val="clear" w:color="auto" w:fill="D9D9D9"/>
          </w:tcPr>
          <w:p w14:paraId="6915011E" w14:textId="77777777" w:rsidR="00515798" w:rsidRPr="0099689C" w:rsidRDefault="00515798" w:rsidP="00706D0E">
            <w:pPr>
              <w:widowControl w:val="0"/>
              <w:autoSpaceDE w:val="0"/>
              <w:autoSpaceDN w:val="0"/>
              <w:spacing w:before="114"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Requirements</w:t>
            </w:r>
          </w:p>
        </w:tc>
        <w:tc>
          <w:tcPr>
            <w:tcW w:w="958" w:type="dxa"/>
            <w:gridSpan w:val="2"/>
            <w:shd w:val="clear" w:color="auto" w:fill="D9D9D9"/>
          </w:tcPr>
          <w:p w14:paraId="65D8C7A5" w14:textId="77777777" w:rsidR="00515798" w:rsidRPr="0099689C" w:rsidRDefault="00515798" w:rsidP="001E14D4">
            <w:pPr>
              <w:widowControl w:val="0"/>
              <w:autoSpaceDE w:val="0"/>
              <w:autoSpaceDN w:val="0"/>
              <w:spacing w:before="114" w:after="0" w:line="240" w:lineRule="auto"/>
              <w:jc w:val="left"/>
              <w:rPr>
                <w:rFonts w:eastAsia="Calibri" w:cs="Calibri"/>
                <w:b/>
                <w:kern w:val="0"/>
                <w:sz w:val="18"/>
                <w:lang w:val="en-US"/>
                <w14:ligatures w14:val="none"/>
              </w:rPr>
            </w:pPr>
            <w:r w:rsidRPr="0099689C">
              <w:rPr>
                <w:rFonts w:eastAsia="Calibri" w:cs="Calibri"/>
                <w:b/>
                <w:kern w:val="0"/>
                <w:sz w:val="18"/>
                <w:lang w:val="en-US"/>
                <w14:ligatures w14:val="none"/>
              </w:rPr>
              <w:t>26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83" w:type="dxa"/>
            <w:shd w:val="clear" w:color="auto" w:fill="D9D9D9"/>
          </w:tcPr>
          <w:p w14:paraId="486FE66C" w14:textId="77777777" w:rsidR="00515798" w:rsidRPr="0099689C" w:rsidRDefault="00515798" w:rsidP="00706D0E">
            <w:pPr>
              <w:widowControl w:val="0"/>
              <w:autoSpaceDE w:val="0"/>
              <w:autoSpaceDN w:val="0"/>
              <w:spacing w:after="0" w:line="240" w:lineRule="auto"/>
              <w:jc w:val="left"/>
              <w:rPr>
                <w:rFonts w:eastAsia="Calibri" w:cs="Calibri"/>
                <w:kern w:val="0"/>
                <w:sz w:val="18"/>
                <w:lang w:val="en-US"/>
                <w14:ligatures w14:val="none"/>
              </w:rPr>
            </w:pPr>
          </w:p>
        </w:tc>
      </w:tr>
      <w:tr w:rsidR="00515798" w:rsidRPr="0099689C" w14:paraId="6761779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6073" w:type="dxa"/>
            <w:gridSpan w:val="3"/>
            <w:tcBorders>
              <w:right w:val="single" w:sz="4" w:space="0" w:color="000000"/>
            </w:tcBorders>
          </w:tcPr>
          <w:p w14:paraId="5C6A50C0" w14:textId="77777777" w:rsidR="00515798" w:rsidRPr="0099689C" w:rsidRDefault="00515798" w:rsidP="00706D0E">
            <w:pPr>
              <w:widowControl w:val="0"/>
              <w:autoSpaceDE w:val="0"/>
              <w:autoSpaceDN w:val="0"/>
              <w:spacing w:before="121" w:after="0" w:line="199" w:lineRule="exact"/>
              <w:ind w:left="105"/>
              <w:jc w:val="left"/>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p>
        </w:tc>
        <w:tc>
          <w:tcPr>
            <w:tcW w:w="4141" w:type="dxa"/>
            <w:gridSpan w:val="3"/>
            <w:tcBorders>
              <w:left w:val="single" w:sz="4" w:space="0" w:color="000000"/>
            </w:tcBorders>
          </w:tcPr>
          <w:p w14:paraId="75A8CA30" w14:textId="77777777" w:rsidR="00515798" w:rsidRPr="0099689C" w:rsidRDefault="00515798" w:rsidP="001E14D4">
            <w:pPr>
              <w:widowControl w:val="0"/>
              <w:autoSpaceDE w:val="0"/>
              <w:autoSpaceDN w:val="0"/>
              <w:spacing w:before="121" w:after="0" w:line="199" w:lineRule="exact"/>
              <w:ind w:left="42"/>
              <w:jc w:val="left"/>
              <w:rPr>
                <w:rFonts w:eastAsia="Calibri" w:cs="Calibri"/>
                <w:b/>
                <w:kern w:val="0"/>
                <w:sz w:val="18"/>
                <w:lang w:val="en-US"/>
                <w14:ligatures w14:val="none"/>
              </w:rPr>
            </w:pPr>
            <w:r w:rsidRPr="0099689C">
              <w:rPr>
                <w:rFonts w:eastAsia="Calibri" w:cs="Calibri"/>
                <w:b/>
                <w:kern w:val="0"/>
                <w:sz w:val="18"/>
                <w:lang w:val="en-US"/>
                <w14:ligatures w14:val="none"/>
              </w:rPr>
              <w:t>40</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r w:rsidR="00515798" w:rsidRPr="0099689C" w14:paraId="68993C6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bottom w:val="single" w:sz="4" w:space="0" w:color="000000"/>
              <w:right w:val="single" w:sz="4" w:space="0" w:color="000000"/>
            </w:tcBorders>
          </w:tcPr>
          <w:p w14:paraId="2136BCB2" w14:textId="77777777" w:rsidR="00515798" w:rsidRPr="0099689C" w:rsidRDefault="00515798" w:rsidP="00706D0E">
            <w:pPr>
              <w:widowControl w:val="0"/>
              <w:autoSpaceDE w:val="0"/>
              <w:autoSpaceDN w:val="0"/>
              <w:spacing w:before="1" w:after="0" w:line="240" w:lineRule="auto"/>
              <w:ind w:left="105"/>
              <w:jc w:val="left"/>
              <w:rPr>
                <w:rFonts w:eastAsia="Calibri" w:cs="Calibri"/>
                <w:kern w:val="0"/>
                <w:sz w:val="18"/>
                <w:lang w:val="en-US"/>
                <w14:ligatures w14:val="none"/>
              </w:rPr>
            </w:pPr>
            <w:r w:rsidRPr="0099689C">
              <w:rPr>
                <w:rFonts w:eastAsia="Calibri" w:cs="Calibri"/>
                <w:kern w:val="0"/>
                <w:sz w:val="18"/>
                <w:lang w:val="en-US"/>
                <w14:ligatures w14:val="none"/>
              </w:rPr>
              <w:t>Code</w:t>
            </w:r>
          </w:p>
        </w:tc>
        <w:tc>
          <w:tcPr>
            <w:tcW w:w="991" w:type="dxa"/>
            <w:tcBorders>
              <w:left w:val="single" w:sz="4" w:space="0" w:color="000000"/>
              <w:bottom w:val="single" w:sz="4" w:space="0" w:color="000000"/>
              <w:right w:val="single" w:sz="4" w:space="0" w:color="000000"/>
            </w:tcBorders>
          </w:tcPr>
          <w:p w14:paraId="4BF1B967" w14:textId="77777777" w:rsidR="00515798" w:rsidRPr="0099689C" w:rsidRDefault="00515798" w:rsidP="001E14D4">
            <w:pPr>
              <w:widowControl w:val="0"/>
              <w:autoSpaceDE w:val="0"/>
              <w:autoSpaceDN w:val="0"/>
              <w:spacing w:before="1" w:after="0" w:line="240" w:lineRule="auto"/>
              <w:ind w:left="43"/>
              <w:jc w:val="left"/>
              <w:rPr>
                <w:rFonts w:eastAsia="Calibri" w:cs="Calibri"/>
                <w:b/>
                <w:kern w:val="0"/>
                <w:sz w:val="18"/>
                <w:lang w:val="en-US"/>
                <w14:ligatures w14:val="none"/>
              </w:rPr>
            </w:pPr>
            <w:r w:rsidRPr="0099689C">
              <w:rPr>
                <w:rFonts w:eastAsia="Calibri" w:cs="Calibri"/>
                <w:b/>
                <w:color w:val="404040"/>
                <w:kern w:val="0"/>
                <w:sz w:val="18"/>
                <w:lang w:val="en-US"/>
                <w14:ligatures w14:val="none"/>
              </w:rPr>
              <w:t>Course</w:t>
            </w:r>
            <w:r w:rsidRPr="0099689C">
              <w:rPr>
                <w:rFonts w:eastAsia="Calibri" w:cs="Calibri"/>
                <w:b/>
                <w:color w:val="404040"/>
                <w:spacing w:val="2"/>
                <w:kern w:val="0"/>
                <w:sz w:val="18"/>
                <w:lang w:val="en-US"/>
                <w14:ligatures w14:val="none"/>
              </w:rPr>
              <w:t xml:space="preserve"> </w:t>
            </w:r>
            <w:r w:rsidRPr="0099689C">
              <w:rPr>
                <w:rFonts w:eastAsia="Calibri" w:cs="Calibri"/>
                <w:b/>
                <w:color w:val="404040"/>
                <w:kern w:val="0"/>
                <w:sz w:val="18"/>
                <w:lang w:val="en-US"/>
                <w14:ligatures w14:val="none"/>
              </w:rPr>
              <w:t>#</w:t>
            </w:r>
          </w:p>
        </w:tc>
        <w:tc>
          <w:tcPr>
            <w:tcW w:w="3870" w:type="dxa"/>
            <w:tcBorders>
              <w:left w:val="single" w:sz="4" w:space="0" w:color="000000"/>
              <w:bottom w:val="single" w:sz="4" w:space="0" w:color="000000"/>
              <w:right w:val="single" w:sz="4" w:space="0" w:color="000000"/>
            </w:tcBorders>
          </w:tcPr>
          <w:p w14:paraId="13627BDD" w14:textId="77777777" w:rsidR="00515798" w:rsidRPr="0099689C" w:rsidRDefault="00515798" w:rsidP="00552D3E">
            <w:pPr>
              <w:widowControl w:val="0"/>
              <w:autoSpaceDE w:val="0"/>
              <w:autoSpaceDN w:val="0"/>
              <w:spacing w:before="1" w:after="0" w:line="240" w:lineRule="auto"/>
              <w:ind w:right="1729"/>
              <w:rPr>
                <w:rFonts w:eastAsia="Calibri" w:cs="Calibri"/>
                <w:b/>
                <w:kern w:val="0"/>
                <w:sz w:val="18"/>
                <w:lang w:val="en-US"/>
                <w14:ligatures w14:val="none"/>
              </w:rPr>
            </w:pPr>
            <w:r w:rsidRPr="0099689C">
              <w:rPr>
                <w:rFonts w:eastAsia="Calibri" w:cs="Calibri"/>
                <w:b/>
                <w:color w:val="404040"/>
                <w:kern w:val="0"/>
                <w:sz w:val="18"/>
                <w:lang w:val="en-US"/>
                <w14:ligatures w14:val="none"/>
              </w:rPr>
              <w:t>Title</w:t>
            </w:r>
          </w:p>
        </w:tc>
        <w:tc>
          <w:tcPr>
            <w:tcW w:w="947" w:type="dxa"/>
            <w:tcBorders>
              <w:left w:val="single" w:sz="4" w:space="0" w:color="000000"/>
              <w:bottom w:val="single" w:sz="4" w:space="0" w:color="000000"/>
              <w:right w:val="single" w:sz="4" w:space="0" w:color="000000"/>
            </w:tcBorders>
          </w:tcPr>
          <w:p w14:paraId="44367FC9" w14:textId="77777777" w:rsidR="00515798" w:rsidRPr="0099689C" w:rsidRDefault="00515798" w:rsidP="00706D0E">
            <w:pPr>
              <w:widowControl w:val="0"/>
              <w:autoSpaceDE w:val="0"/>
              <w:autoSpaceDN w:val="0"/>
              <w:spacing w:before="1" w:after="0" w:line="240" w:lineRule="auto"/>
              <w:ind w:left="91" w:right="70"/>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Cr</w:t>
            </w:r>
          </w:p>
        </w:tc>
        <w:tc>
          <w:tcPr>
            <w:tcW w:w="3194" w:type="dxa"/>
            <w:gridSpan w:val="2"/>
            <w:tcBorders>
              <w:left w:val="single" w:sz="4" w:space="0" w:color="000000"/>
              <w:bottom w:val="single" w:sz="4" w:space="0" w:color="000000"/>
            </w:tcBorders>
          </w:tcPr>
          <w:p w14:paraId="79D12C31" w14:textId="77777777" w:rsidR="00515798" w:rsidRPr="0099689C" w:rsidRDefault="00515798" w:rsidP="00706D0E">
            <w:pPr>
              <w:widowControl w:val="0"/>
              <w:autoSpaceDE w:val="0"/>
              <w:autoSpaceDN w:val="0"/>
              <w:spacing w:before="1" w:after="0" w:line="240" w:lineRule="auto"/>
              <w:ind w:left="110"/>
              <w:jc w:val="center"/>
              <w:rPr>
                <w:rFonts w:eastAsia="Calibri" w:cs="Calibri"/>
                <w:b/>
                <w:kern w:val="0"/>
                <w:sz w:val="18"/>
                <w:lang w:val="en-US"/>
                <w14:ligatures w14:val="none"/>
              </w:rPr>
            </w:pPr>
            <w:r w:rsidRPr="0099689C">
              <w:rPr>
                <w:rFonts w:eastAsia="Calibri" w:cs="Calibri"/>
                <w:b/>
                <w:color w:val="404040"/>
                <w:kern w:val="0"/>
                <w:sz w:val="18"/>
                <w:lang w:val="en-US"/>
                <w14:ligatures w14:val="none"/>
              </w:rPr>
              <w:t>Prerequisites</w:t>
            </w:r>
          </w:p>
        </w:tc>
      </w:tr>
      <w:tr w:rsidR="00515798" w:rsidRPr="0099689C" w14:paraId="75099BB0"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59AF04C6" w14:textId="77777777" w:rsidR="00515798" w:rsidRPr="0099689C" w:rsidRDefault="00515798" w:rsidP="00706D0E">
            <w:pPr>
              <w:widowControl w:val="0"/>
              <w:autoSpaceDE w:val="0"/>
              <w:autoSpaceDN w:val="0"/>
              <w:spacing w:before="2"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ACC</w:t>
            </w:r>
          </w:p>
        </w:tc>
        <w:tc>
          <w:tcPr>
            <w:tcW w:w="991" w:type="dxa"/>
            <w:tcBorders>
              <w:top w:val="single" w:sz="4" w:space="0" w:color="000000"/>
              <w:left w:val="single" w:sz="4" w:space="0" w:color="000000"/>
              <w:bottom w:val="single" w:sz="4" w:space="0" w:color="000000"/>
              <w:right w:val="single" w:sz="4" w:space="0" w:color="000000"/>
            </w:tcBorders>
          </w:tcPr>
          <w:p w14:paraId="2A56F31A" w14:textId="77777777" w:rsidR="00515798" w:rsidRPr="0099689C" w:rsidRDefault="00515798" w:rsidP="00706D0E">
            <w:pPr>
              <w:widowControl w:val="0"/>
              <w:autoSpaceDE w:val="0"/>
              <w:autoSpaceDN w:val="0"/>
              <w:spacing w:before="2"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210</w:t>
            </w:r>
          </w:p>
        </w:tc>
        <w:tc>
          <w:tcPr>
            <w:tcW w:w="3870" w:type="dxa"/>
            <w:tcBorders>
              <w:top w:val="single" w:sz="4" w:space="0" w:color="000000"/>
              <w:left w:val="single" w:sz="4" w:space="0" w:color="000000"/>
              <w:bottom w:val="single" w:sz="4" w:space="0" w:color="000000"/>
              <w:right w:val="single" w:sz="4" w:space="0" w:color="000000"/>
            </w:tcBorders>
          </w:tcPr>
          <w:p w14:paraId="64B8F7BF" w14:textId="77777777" w:rsidR="00515798" w:rsidRPr="0099689C" w:rsidRDefault="00515798" w:rsidP="00706D0E">
            <w:pPr>
              <w:widowControl w:val="0"/>
              <w:autoSpaceDE w:val="0"/>
              <w:autoSpaceDN w:val="0"/>
              <w:spacing w:before="2"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p>
        </w:tc>
        <w:tc>
          <w:tcPr>
            <w:tcW w:w="947" w:type="dxa"/>
            <w:tcBorders>
              <w:top w:val="single" w:sz="4" w:space="0" w:color="000000"/>
              <w:left w:val="single" w:sz="4" w:space="0" w:color="000000"/>
              <w:bottom w:val="single" w:sz="4" w:space="0" w:color="000000"/>
              <w:right w:val="single" w:sz="4" w:space="0" w:color="000000"/>
            </w:tcBorders>
          </w:tcPr>
          <w:p w14:paraId="27054948" w14:textId="77777777" w:rsidR="00515798" w:rsidRPr="0099689C" w:rsidRDefault="00515798" w:rsidP="00706D0E">
            <w:pPr>
              <w:widowControl w:val="0"/>
              <w:autoSpaceDE w:val="0"/>
              <w:autoSpaceDN w:val="0"/>
              <w:spacing w:before="2"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10D92268" w14:textId="0B0D5ED7" w:rsidR="00515798" w:rsidRPr="0099689C" w:rsidRDefault="00515798" w:rsidP="00706D0E">
            <w:pPr>
              <w:widowControl w:val="0"/>
              <w:autoSpaceDE w:val="0"/>
              <w:autoSpaceDN w:val="0"/>
              <w:spacing w:before="2" w:after="0" w:line="240" w:lineRule="auto"/>
              <w:ind w:left="112"/>
              <w:jc w:val="center"/>
              <w:rPr>
                <w:rFonts w:eastAsia="Calibri" w:cs="Calibri"/>
                <w:kern w:val="0"/>
                <w:sz w:val="18"/>
                <w:lang w:val="en-US"/>
                <w14:ligatures w14:val="none"/>
              </w:rPr>
            </w:pPr>
          </w:p>
        </w:tc>
      </w:tr>
      <w:tr w:rsidR="00515798" w:rsidRPr="0099689C" w14:paraId="4F24ACF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CA699B7"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ACC</w:t>
            </w:r>
          </w:p>
        </w:tc>
        <w:tc>
          <w:tcPr>
            <w:tcW w:w="991" w:type="dxa"/>
            <w:tcBorders>
              <w:top w:val="single" w:sz="4" w:space="0" w:color="000000"/>
              <w:left w:val="single" w:sz="4" w:space="0" w:color="000000"/>
              <w:bottom w:val="single" w:sz="4" w:space="0" w:color="000000"/>
              <w:right w:val="single" w:sz="4" w:space="0" w:color="000000"/>
            </w:tcBorders>
          </w:tcPr>
          <w:p w14:paraId="6E63AECF"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215</w:t>
            </w:r>
          </w:p>
        </w:tc>
        <w:tc>
          <w:tcPr>
            <w:tcW w:w="3870" w:type="dxa"/>
            <w:tcBorders>
              <w:top w:val="single" w:sz="4" w:space="0" w:color="000000"/>
              <w:left w:val="single" w:sz="4" w:space="0" w:color="000000"/>
              <w:bottom w:val="single" w:sz="4" w:space="0" w:color="000000"/>
              <w:right w:val="single" w:sz="4" w:space="0" w:color="000000"/>
            </w:tcBorders>
          </w:tcPr>
          <w:p w14:paraId="01363749"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p>
        </w:tc>
        <w:tc>
          <w:tcPr>
            <w:tcW w:w="947" w:type="dxa"/>
            <w:tcBorders>
              <w:top w:val="single" w:sz="4" w:space="0" w:color="000000"/>
              <w:left w:val="single" w:sz="4" w:space="0" w:color="000000"/>
              <w:bottom w:val="single" w:sz="4" w:space="0" w:color="000000"/>
              <w:right w:val="single" w:sz="4" w:space="0" w:color="000000"/>
            </w:tcBorders>
          </w:tcPr>
          <w:p w14:paraId="17F39735"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76FC7BC2"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ACC210</w:t>
            </w:r>
          </w:p>
        </w:tc>
      </w:tr>
      <w:tr w:rsidR="00515798" w:rsidRPr="0099689C" w14:paraId="07DD2BE5"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4D0C35C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68770587"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230</w:t>
            </w:r>
          </w:p>
        </w:tc>
        <w:tc>
          <w:tcPr>
            <w:tcW w:w="3870" w:type="dxa"/>
            <w:tcBorders>
              <w:top w:val="single" w:sz="4" w:space="0" w:color="000000"/>
              <w:left w:val="single" w:sz="4" w:space="0" w:color="000000"/>
              <w:bottom w:val="single" w:sz="4" w:space="0" w:color="000000"/>
              <w:right w:val="single" w:sz="4" w:space="0" w:color="000000"/>
            </w:tcBorders>
          </w:tcPr>
          <w:p w14:paraId="391BF2C5"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Law</w:t>
            </w:r>
          </w:p>
        </w:tc>
        <w:tc>
          <w:tcPr>
            <w:tcW w:w="947" w:type="dxa"/>
            <w:tcBorders>
              <w:top w:val="single" w:sz="4" w:space="0" w:color="000000"/>
              <w:left w:val="single" w:sz="4" w:space="0" w:color="000000"/>
              <w:bottom w:val="single" w:sz="4" w:space="0" w:color="000000"/>
              <w:right w:val="single" w:sz="4" w:space="0" w:color="000000"/>
            </w:tcBorders>
          </w:tcPr>
          <w:p w14:paraId="003D4A89"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4A610A83"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p>
        </w:tc>
      </w:tr>
      <w:tr w:rsidR="00515798" w:rsidRPr="0099689C" w14:paraId="2389200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4AE9AC0F"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017A9A50"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3870" w:type="dxa"/>
            <w:tcBorders>
              <w:top w:val="single" w:sz="4" w:space="0" w:color="000000"/>
              <w:left w:val="single" w:sz="4" w:space="0" w:color="000000"/>
              <w:bottom w:val="single" w:sz="4" w:space="0" w:color="000000"/>
              <w:right w:val="single" w:sz="4" w:space="0" w:color="000000"/>
            </w:tcBorders>
          </w:tcPr>
          <w:p w14:paraId="577EA0E4"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Quantitative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Methods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Business</w:t>
            </w:r>
          </w:p>
        </w:tc>
        <w:tc>
          <w:tcPr>
            <w:tcW w:w="947" w:type="dxa"/>
            <w:tcBorders>
              <w:top w:val="single" w:sz="4" w:space="0" w:color="000000"/>
              <w:left w:val="single" w:sz="4" w:space="0" w:color="000000"/>
              <w:bottom w:val="single" w:sz="4" w:space="0" w:color="000000"/>
              <w:right w:val="single" w:sz="4" w:space="0" w:color="000000"/>
            </w:tcBorders>
          </w:tcPr>
          <w:p w14:paraId="2FEF1CA7"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032AFF19"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MAT221</w:t>
            </w:r>
          </w:p>
        </w:tc>
      </w:tr>
      <w:tr w:rsidR="00515798" w:rsidRPr="0099689C" w14:paraId="6F40AF1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5E9F4E84"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BUS</w:t>
            </w:r>
          </w:p>
        </w:tc>
        <w:tc>
          <w:tcPr>
            <w:tcW w:w="991" w:type="dxa"/>
            <w:tcBorders>
              <w:top w:val="single" w:sz="4" w:space="0" w:color="000000"/>
              <w:left w:val="single" w:sz="4" w:space="0" w:color="000000"/>
              <w:bottom w:val="single" w:sz="4" w:space="0" w:color="000000"/>
              <w:right w:val="single" w:sz="4" w:space="0" w:color="000000"/>
            </w:tcBorders>
          </w:tcPr>
          <w:p w14:paraId="20940CD9"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491</w:t>
            </w:r>
          </w:p>
        </w:tc>
        <w:tc>
          <w:tcPr>
            <w:tcW w:w="3870" w:type="dxa"/>
            <w:tcBorders>
              <w:top w:val="single" w:sz="4" w:space="0" w:color="000000"/>
              <w:left w:val="single" w:sz="4" w:space="0" w:color="000000"/>
              <w:bottom w:val="single" w:sz="4" w:space="0" w:color="000000"/>
              <w:right w:val="single" w:sz="4" w:space="0" w:color="000000"/>
            </w:tcBorders>
          </w:tcPr>
          <w:p w14:paraId="6ABDB413"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Internship</w:t>
            </w:r>
          </w:p>
        </w:tc>
        <w:tc>
          <w:tcPr>
            <w:tcW w:w="947" w:type="dxa"/>
            <w:tcBorders>
              <w:top w:val="single" w:sz="4" w:space="0" w:color="000000"/>
              <w:left w:val="single" w:sz="4" w:space="0" w:color="000000"/>
              <w:bottom w:val="single" w:sz="4" w:space="0" w:color="000000"/>
              <w:right w:val="single" w:sz="4" w:space="0" w:color="000000"/>
            </w:tcBorders>
          </w:tcPr>
          <w:p w14:paraId="0AB2358A"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3194" w:type="dxa"/>
            <w:gridSpan w:val="2"/>
            <w:tcBorders>
              <w:top w:val="single" w:sz="4" w:space="0" w:color="000000"/>
              <w:left w:val="single" w:sz="4" w:space="0" w:color="000000"/>
              <w:bottom w:val="single" w:sz="4" w:space="0" w:color="000000"/>
            </w:tcBorders>
          </w:tcPr>
          <w:p w14:paraId="71BCB38A"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515798" w:rsidRPr="0099689C" w14:paraId="79120810"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1F8AE0A6"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ECO</w:t>
            </w:r>
          </w:p>
        </w:tc>
        <w:tc>
          <w:tcPr>
            <w:tcW w:w="991" w:type="dxa"/>
            <w:tcBorders>
              <w:top w:val="single" w:sz="4" w:space="0" w:color="000000"/>
              <w:left w:val="single" w:sz="4" w:space="0" w:color="000000"/>
              <w:bottom w:val="single" w:sz="4" w:space="0" w:color="000000"/>
              <w:right w:val="single" w:sz="4" w:space="0" w:color="000000"/>
            </w:tcBorders>
          </w:tcPr>
          <w:p w14:paraId="2DD9168C"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870" w:type="dxa"/>
            <w:tcBorders>
              <w:top w:val="single" w:sz="4" w:space="0" w:color="000000"/>
              <w:left w:val="single" w:sz="4" w:space="0" w:color="000000"/>
              <w:bottom w:val="single" w:sz="4" w:space="0" w:color="000000"/>
              <w:right w:val="single" w:sz="4" w:space="0" w:color="000000"/>
            </w:tcBorders>
          </w:tcPr>
          <w:p w14:paraId="7C42D551"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Microeconomics</w:t>
            </w:r>
          </w:p>
        </w:tc>
        <w:tc>
          <w:tcPr>
            <w:tcW w:w="947" w:type="dxa"/>
            <w:tcBorders>
              <w:top w:val="single" w:sz="4" w:space="0" w:color="000000"/>
              <w:left w:val="single" w:sz="4" w:space="0" w:color="000000"/>
              <w:bottom w:val="single" w:sz="4" w:space="0" w:color="000000"/>
              <w:right w:val="single" w:sz="4" w:space="0" w:color="000000"/>
            </w:tcBorders>
          </w:tcPr>
          <w:p w14:paraId="2AFE8A2D" w14:textId="77777777" w:rsidR="00515798" w:rsidRPr="0099689C" w:rsidRDefault="00515798" w:rsidP="00706D0E">
            <w:pPr>
              <w:widowControl w:val="0"/>
              <w:autoSpaceDE w:val="0"/>
              <w:autoSpaceDN w:val="0"/>
              <w:spacing w:after="0" w:line="21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02079CAB"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lang w:val="en-US"/>
                <w14:ligatures w14:val="none"/>
              </w:rPr>
            </w:pPr>
            <w:r w:rsidRPr="0099689C">
              <w:rPr>
                <w:rFonts w:eastAsia="Calibri" w:cs="Calibri"/>
                <w:kern w:val="0"/>
                <w:sz w:val="18"/>
                <w:lang w:val="en-US"/>
                <w14:ligatures w14:val="none"/>
              </w:rPr>
              <w:t>ENG280 or ENG201 maybe be taken concurrently</w:t>
            </w:r>
          </w:p>
        </w:tc>
      </w:tr>
      <w:tr w:rsidR="00515798" w:rsidRPr="0099689C" w14:paraId="1BC9661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43CC33A4"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ECO</w:t>
            </w:r>
          </w:p>
        </w:tc>
        <w:tc>
          <w:tcPr>
            <w:tcW w:w="991" w:type="dxa"/>
            <w:tcBorders>
              <w:top w:val="single" w:sz="4" w:space="0" w:color="000000"/>
              <w:left w:val="single" w:sz="4" w:space="0" w:color="000000"/>
              <w:bottom w:val="single" w:sz="4" w:space="0" w:color="000000"/>
              <w:right w:val="single" w:sz="4" w:space="0" w:color="000000"/>
            </w:tcBorders>
          </w:tcPr>
          <w:p w14:paraId="0BE605A7"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202</w:t>
            </w:r>
          </w:p>
        </w:tc>
        <w:tc>
          <w:tcPr>
            <w:tcW w:w="3870" w:type="dxa"/>
            <w:tcBorders>
              <w:top w:val="single" w:sz="4" w:space="0" w:color="000000"/>
              <w:left w:val="single" w:sz="4" w:space="0" w:color="000000"/>
              <w:bottom w:val="single" w:sz="4" w:space="0" w:color="000000"/>
              <w:right w:val="single" w:sz="4" w:space="0" w:color="000000"/>
            </w:tcBorders>
          </w:tcPr>
          <w:p w14:paraId="1273A0CD"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Macroeconomics</w:t>
            </w:r>
          </w:p>
        </w:tc>
        <w:tc>
          <w:tcPr>
            <w:tcW w:w="947" w:type="dxa"/>
            <w:tcBorders>
              <w:top w:val="single" w:sz="4" w:space="0" w:color="000000"/>
              <w:left w:val="single" w:sz="4" w:space="0" w:color="000000"/>
              <w:bottom w:val="single" w:sz="4" w:space="0" w:color="000000"/>
              <w:right w:val="single" w:sz="4" w:space="0" w:color="000000"/>
            </w:tcBorders>
          </w:tcPr>
          <w:p w14:paraId="78EC96BC"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275FA854"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ENG280 or ENG201</w:t>
            </w:r>
          </w:p>
        </w:tc>
      </w:tr>
      <w:tr w:rsidR="00515798" w:rsidRPr="0099689C" w14:paraId="4FC9937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185DAC4A"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FIN</w:t>
            </w:r>
          </w:p>
        </w:tc>
        <w:tc>
          <w:tcPr>
            <w:tcW w:w="991" w:type="dxa"/>
            <w:tcBorders>
              <w:top w:val="single" w:sz="4" w:space="0" w:color="000000"/>
              <w:left w:val="single" w:sz="4" w:space="0" w:color="000000"/>
              <w:bottom w:val="single" w:sz="4" w:space="0" w:color="000000"/>
              <w:right w:val="single" w:sz="4" w:space="0" w:color="000000"/>
            </w:tcBorders>
          </w:tcPr>
          <w:p w14:paraId="5CA74E00"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221</w:t>
            </w:r>
          </w:p>
        </w:tc>
        <w:tc>
          <w:tcPr>
            <w:tcW w:w="3870" w:type="dxa"/>
            <w:tcBorders>
              <w:top w:val="single" w:sz="4" w:space="0" w:color="000000"/>
              <w:left w:val="single" w:sz="4" w:space="0" w:color="000000"/>
              <w:bottom w:val="single" w:sz="4" w:space="0" w:color="000000"/>
              <w:right w:val="single" w:sz="4" w:space="0" w:color="000000"/>
            </w:tcBorders>
          </w:tcPr>
          <w:p w14:paraId="19683BE8"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Managerial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Finance</w:t>
            </w:r>
          </w:p>
        </w:tc>
        <w:tc>
          <w:tcPr>
            <w:tcW w:w="947" w:type="dxa"/>
            <w:tcBorders>
              <w:top w:val="single" w:sz="4" w:space="0" w:color="000000"/>
              <w:left w:val="single" w:sz="4" w:space="0" w:color="000000"/>
              <w:bottom w:val="single" w:sz="4" w:space="0" w:color="000000"/>
              <w:right w:val="single" w:sz="4" w:space="0" w:color="000000"/>
            </w:tcBorders>
          </w:tcPr>
          <w:p w14:paraId="4ECEE7F5"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72A57014"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ACC215</w:t>
            </w:r>
          </w:p>
        </w:tc>
      </w:tr>
      <w:tr w:rsidR="00515798" w:rsidRPr="0099689C" w14:paraId="472B4F5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32A50B6"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MAT</w:t>
            </w:r>
          </w:p>
        </w:tc>
        <w:tc>
          <w:tcPr>
            <w:tcW w:w="991" w:type="dxa"/>
            <w:tcBorders>
              <w:top w:val="single" w:sz="4" w:space="0" w:color="000000"/>
              <w:left w:val="single" w:sz="4" w:space="0" w:color="000000"/>
              <w:bottom w:val="single" w:sz="4" w:space="0" w:color="000000"/>
              <w:right w:val="single" w:sz="4" w:space="0" w:color="000000"/>
            </w:tcBorders>
          </w:tcPr>
          <w:p w14:paraId="096716DC"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221</w:t>
            </w:r>
          </w:p>
        </w:tc>
        <w:tc>
          <w:tcPr>
            <w:tcW w:w="3870" w:type="dxa"/>
            <w:tcBorders>
              <w:top w:val="single" w:sz="4" w:space="0" w:color="000000"/>
              <w:left w:val="single" w:sz="4" w:space="0" w:color="000000"/>
              <w:bottom w:val="single" w:sz="4" w:space="0" w:color="000000"/>
              <w:right w:val="single" w:sz="4" w:space="0" w:color="000000"/>
            </w:tcBorders>
          </w:tcPr>
          <w:p w14:paraId="52E4A700"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Calculus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Applied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Business</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Decisions</w:t>
            </w:r>
          </w:p>
        </w:tc>
        <w:tc>
          <w:tcPr>
            <w:tcW w:w="947" w:type="dxa"/>
            <w:tcBorders>
              <w:top w:val="single" w:sz="4" w:space="0" w:color="000000"/>
              <w:left w:val="single" w:sz="4" w:space="0" w:color="000000"/>
              <w:bottom w:val="single" w:sz="4" w:space="0" w:color="000000"/>
              <w:right w:val="single" w:sz="4" w:space="0" w:color="000000"/>
            </w:tcBorders>
          </w:tcPr>
          <w:p w14:paraId="28E79ADC"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582CBBBE" w14:textId="6283DA08" w:rsidR="00515798" w:rsidRPr="0099689C" w:rsidRDefault="00515798" w:rsidP="00706D0E">
            <w:pPr>
              <w:widowControl w:val="0"/>
              <w:autoSpaceDE w:val="0"/>
              <w:autoSpaceDN w:val="0"/>
              <w:spacing w:after="0" w:line="240" w:lineRule="auto"/>
              <w:jc w:val="center"/>
              <w:rPr>
                <w:rFonts w:eastAsia="Calibri" w:cs="Calibri"/>
                <w:kern w:val="0"/>
                <w:sz w:val="18"/>
                <w:lang w:val="en-US"/>
                <w14:ligatures w14:val="none"/>
              </w:rPr>
            </w:pPr>
          </w:p>
        </w:tc>
      </w:tr>
      <w:tr w:rsidR="00515798" w:rsidRPr="0099689C" w14:paraId="22FB028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638FF5AD"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MGT</w:t>
            </w:r>
          </w:p>
        </w:tc>
        <w:tc>
          <w:tcPr>
            <w:tcW w:w="991" w:type="dxa"/>
            <w:tcBorders>
              <w:top w:val="single" w:sz="4" w:space="0" w:color="000000"/>
              <w:left w:val="single" w:sz="4" w:space="0" w:color="000000"/>
              <w:bottom w:val="single" w:sz="4" w:space="0" w:color="000000"/>
              <w:right w:val="single" w:sz="4" w:space="0" w:color="000000"/>
            </w:tcBorders>
          </w:tcPr>
          <w:p w14:paraId="24D0E0B7"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870" w:type="dxa"/>
            <w:tcBorders>
              <w:top w:val="single" w:sz="4" w:space="0" w:color="000000"/>
              <w:left w:val="single" w:sz="4" w:space="0" w:color="000000"/>
              <w:bottom w:val="single" w:sz="4" w:space="0" w:color="000000"/>
              <w:right w:val="single" w:sz="4" w:space="0" w:color="000000"/>
            </w:tcBorders>
          </w:tcPr>
          <w:p w14:paraId="7C499169"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Management</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947" w:type="dxa"/>
            <w:tcBorders>
              <w:top w:val="single" w:sz="4" w:space="0" w:color="000000"/>
              <w:left w:val="single" w:sz="4" w:space="0" w:color="000000"/>
              <w:bottom w:val="single" w:sz="4" w:space="0" w:color="000000"/>
              <w:right w:val="single" w:sz="4" w:space="0" w:color="000000"/>
            </w:tcBorders>
          </w:tcPr>
          <w:p w14:paraId="2D5C6D8B"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4DE345D6"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ENG200 may be taken concurrently</w:t>
            </w:r>
          </w:p>
        </w:tc>
      </w:tr>
      <w:tr w:rsidR="00515798" w:rsidRPr="0099689C" w14:paraId="62A578E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129BC796"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HRM</w:t>
            </w:r>
          </w:p>
        </w:tc>
        <w:tc>
          <w:tcPr>
            <w:tcW w:w="991" w:type="dxa"/>
            <w:tcBorders>
              <w:top w:val="single" w:sz="4" w:space="0" w:color="000000"/>
              <w:left w:val="single" w:sz="4" w:space="0" w:color="000000"/>
              <w:bottom w:val="single" w:sz="4" w:space="0" w:color="000000"/>
              <w:right w:val="single" w:sz="4" w:space="0" w:color="000000"/>
            </w:tcBorders>
          </w:tcPr>
          <w:p w14:paraId="7D448C39"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320</w:t>
            </w:r>
          </w:p>
        </w:tc>
        <w:tc>
          <w:tcPr>
            <w:tcW w:w="3870" w:type="dxa"/>
            <w:tcBorders>
              <w:top w:val="single" w:sz="4" w:space="0" w:color="000000"/>
              <w:left w:val="single" w:sz="4" w:space="0" w:color="000000"/>
              <w:bottom w:val="single" w:sz="4" w:space="0" w:color="000000"/>
              <w:right w:val="single" w:sz="4" w:space="0" w:color="000000"/>
            </w:tcBorders>
          </w:tcPr>
          <w:p w14:paraId="49C45287"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Human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Resources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Management</w:t>
            </w:r>
          </w:p>
        </w:tc>
        <w:tc>
          <w:tcPr>
            <w:tcW w:w="947" w:type="dxa"/>
            <w:tcBorders>
              <w:top w:val="single" w:sz="4" w:space="0" w:color="000000"/>
              <w:left w:val="single" w:sz="4" w:space="0" w:color="000000"/>
              <w:bottom w:val="single" w:sz="4" w:space="0" w:color="000000"/>
              <w:right w:val="single" w:sz="4" w:space="0" w:color="000000"/>
            </w:tcBorders>
          </w:tcPr>
          <w:p w14:paraId="0B9EED92"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6B0CBC6C"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3254520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11B8DD6"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MIS</w:t>
            </w:r>
          </w:p>
        </w:tc>
        <w:tc>
          <w:tcPr>
            <w:tcW w:w="991" w:type="dxa"/>
            <w:tcBorders>
              <w:top w:val="single" w:sz="4" w:space="0" w:color="000000"/>
              <w:left w:val="single" w:sz="4" w:space="0" w:color="000000"/>
              <w:bottom w:val="single" w:sz="4" w:space="0" w:color="000000"/>
              <w:right w:val="single" w:sz="4" w:space="0" w:color="000000"/>
            </w:tcBorders>
          </w:tcPr>
          <w:p w14:paraId="191CF767"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8"/>
                <w:lang w:val="en-US"/>
                <w14:ligatures w14:val="none"/>
              </w:rPr>
            </w:pPr>
            <w:r w:rsidRPr="0099689C">
              <w:rPr>
                <w:rFonts w:eastAsia="Calibri" w:cs="Calibri"/>
                <w:kern w:val="0"/>
                <w:sz w:val="18"/>
                <w:lang w:val="en-US"/>
                <w14:ligatures w14:val="none"/>
              </w:rPr>
              <w:t>360</w:t>
            </w:r>
          </w:p>
        </w:tc>
        <w:tc>
          <w:tcPr>
            <w:tcW w:w="3870" w:type="dxa"/>
            <w:tcBorders>
              <w:top w:val="single" w:sz="4" w:space="0" w:color="000000"/>
              <w:left w:val="single" w:sz="4" w:space="0" w:color="000000"/>
              <w:bottom w:val="single" w:sz="4" w:space="0" w:color="000000"/>
              <w:right w:val="single" w:sz="4" w:space="0" w:color="000000"/>
            </w:tcBorders>
          </w:tcPr>
          <w:p w14:paraId="074BE7CA" w14:textId="77777777" w:rsidR="00515798" w:rsidRPr="0099689C" w:rsidRDefault="00515798" w:rsidP="00706D0E">
            <w:pPr>
              <w:widowControl w:val="0"/>
              <w:autoSpaceDE w:val="0"/>
              <w:autoSpaceDN w:val="0"/>
              <w:spacing w:after="0" w:line="21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Management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Information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Systems</w:t>
            </w:r>
          </w:p>
        </w:tc>
        <w:tc>
          <w:tcPr>
            <w:tcW w:w="947" w:type="dxa"/>
            <w:tcBorders>
              <w:top w:val="single" w:sz="4" w:space="0" w:color="000000"/>
              <w:left w:val="single" w:sz="4" w:space="0" w:color="000000"/>
              <w:bottom w:val="single" w:sz="4" w:space="0" w:color="000000"/>
              <w:right w:val="single" w:sz="4" w:space="0" w:color="000000"/>
            </w:tcBorders>
          </w:tcPr>
          <w:p w14:paraId="0607E64C" w14:textId="77777777" w:rsidR="00515798" w:rsidRPr="0099689C" w:rsidRDefault="00515798" w:rsidP="00706D0E">
            <w:pPr>
              <w:widowControl w:val="0"/>
              <w:autoSpaceDE w:val="0"/>
              <w:autoSpaceDN w:val="0"/>
              <w:spacing w:after="0" w:line="219" w:lineRule="exact"/>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781AAC63"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78BCFFA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67DCBD86"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STA</w:t>
            </w:r>
          </w:p>
        </w:tc>
        <w:tc>
          <w:tcPr>
            <w:tcW w:w="991" w:type="dxa"/>
            <w:tcBorders>
              <w:top w:val="single" w:sz="4" w:space="0" w:color="000000"/>
              <w:left w:val="single" w:sz="4" w:space="0" w:color="000000"/>
              <w:bottom w:val="single" w:sz="4" w:space="0" w:color="000000"/>
              <w:right w:val="single" w:sz="4" w:space="0" w:color="000000"/>
            </w:tcBorders>
          </w:tcPr>
          <w:p w14:paraId="1A5FA0BD"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3870" w:type="dxa"/>
            <w:tcBorders>
              <w:top w:val="single" w:sz="4" w:space="0" w:color="000000"/>
              <w:left w:val="single" w:sz="4" w:space="0" w:color="000000"/>
              <w:bottom w:val="single" w:sz="4" w:space="0" w:color="000000"/>
              <w:right w:val="single" w:sz="4" w:space="0" w:color="000000"/>
            </w:tcBorders>
          </w:tcPr>
          <w:p w14:paraId="61A62B14"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Statistics</w:t>
            </w:r>
          </w:p>
        </w:tc>
        <w:tc>
          <w:tcPr>
            <w:tcW w:w="947" w:type="dxa"/>
            <w:tcBorders>
              <w:top w:val="single" w:sz="4" w:space="0" w:color="000000"/>
              <w:left w:val="single" w:sz="4" w:space="0" w:color="000000"/>
              <w:bottom w:val="single" w:sz="4" w:space="0" w:color="000000"/>
              <w:right w:val="single" w:sz="4" w:space="0" w:color="000000"/>
            </w:tcBorders>
          </w:tcPr>
          <w:p w14:paraId="3ECF95DA"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3CB4A223" w14:textId="075AC157" w:rsidR="00515798" w:rsidRPr="0099689C" w:rsidRDefault="00515798" w:rsidP="00706D0E">
            <w:pPr>
              <w:widowControl w:val="0"/>
              <w:autoSpaceDE w:val="0"/>
              <w:autoSpaceDN w:val="0"/>
              <w:spacing w:after="0" w:line="240" w:lineRule="auto"/>
              <w:jc w:val="center"/>
              <w:rPr>
                <w:rFonts w:eastAsia="Calibri" w:cs="Calibri"/>
                <w:kern w:val="0"/>
                <w:sz w:val="18"/>
                <w:lang w:val="en-US"/>
                <w14:ligatures w14:val="none"/>
              </w:rPr>
            </w:pPr>
          </w:p>
        </w:tc>
      </w:tr>
      <w:tr w:rsidR="00515798" w:rsidRPr="0099689C" w14:paraId="50F04A8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right w:val="single" w:sz="4" w:space="0" w:color="000000"/>
            </w:tcBorders>
          </w:tcPr>
          <w:p w14:paraId="05A90CA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HOM</w:t>
            </w:r>
          </w:p>
        </w:tc>
        <w:tc>
          <w:tcPr>
            <w:tcW w:w="991" w:type="dxa"/>
            <w:tcBorders>
              <w:top w:val="single" w:sz="4" w:space="0" w:color="000000"/>
              <w:left w:val="single" w:sz="4" w:space="0" w:color="000000"/>
              <w:right w:val="single" w:sz="4" w:space="0" w:color="000000"/>
            </w:tcBorders>
          </w:tcPr>
          <w:p w14:paraId="4156374F"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260</w:t>
            </w:r>
          </w:p>
        </w:tc>
        <w:tc>
          <w:tcPr>
            <w:tcW w:w="3870" w:type="dxa"/>
            <w:tcBorders>
              <w:top w:val="single" w:sz="4" w:space="0" w:color="000000"/>
              <w:left w:val="single" w:sz="4" w:space="0" w:color="000000"/>
              <w:right w:val="single" w:sz="4" w:space="0" w:color="000000"/>
            </w:tcBorders>
          </w:tcPr>
          <w:p w14:paraId="23949BBB"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Food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Safety</w:t>
            </w:r>
          </w:p>
        </w:tc>
        <w:tc>
          <w:tcPr>
            <w:tcW w:w="947" w:type="dxa"/>
            <w:tcBorders>
              <w:top w:val="single" w:sz="4" w:space="0" w:color="000000"/>
              <w:left w:val="single" w:sz="4" w:space="0" w:color="000000"/>
              <w:right w:val="single" w:sz="4" w:space="0" w:color="000000"/>
            </w:tcBorders>
          </w:tcPr>
          <w:p w14:paraId="17271A18"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tcBorders>
          </w:tcPr>
          <w:p w14:paraId="5220D74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ENG280 or ENG201</w:t>
            </w:r>
          </w:p>
        </w:tc>
      </w:tr>
      <w:tr w:rsidR="00515798" w:rsidRPr="0099689C" w14:paraId="717AF680"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214" w:type="dxa"/>
            <w:gridSpan w:val="6"/>
            <w:tcBorders>
              <w:left w:val="nil"/>
              <w:right w:val="nil"/>
            </w:tcBorders>
          </w:tcPr>
          <w:p w14:paraId="2D675D81" w14:textId="77777777" w:rsidR="00515798" w:rsidRPr="0099689C" w:rsidRDefault="00515798" w:rsidP="00706D0E">
            <w:pPr>
              <w:widowControl w:val="0"/>
              <w:autoSpaceDE w:val="0"/>
              <w:autoSpaceDN w:val="0"/>
              <w:spacing w:after="0" w:line="240" w:lineRule="auto"/>
              <w:jc w:val="left"/>
              <w:rPr>
                <w:rFonts w:eastAsia="Calibri" w:cs="Calibri"/>
                <w:kern w:val="0"/>
                <w:sz w:val="10"/>
                <w:szCs w:val="14"/>
                <w:lang w:val="en-US"/>
                <w14:ligatures w14:val="none"/>
              </w:rPr>
            </w:pPr>
          </w:p>
        </w:tc>
      </w:tr>
      <w:tr w:rsidR="00515798" w:rsidRPr="0099689C" w14:paraId="6261528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6073" w:type="dxa"/>
            <w:gridSpan w:val="3"/>
            <w:tcBorders>
              <w:right w:val="single" w:sz="4" w:space="0" w:color="000000"/>
            </w:tcBorders>
          </w:tcPr>
          <w:p w14:paraId="154F8822" w14:textId="77777777" w:rsidR="00515798" w:rsidRPr="0099689C" w:rsidRDefault="00515798" w:rsidP="00706D0E">
            <w:pPr>
              <w:widowControl w:val="0"/>
              <w:autoSpaceDE w:val="0"/>
              <w:autoSpaceDN w:val="0"/>
              <w:spacing w:before="1" w:after="0" w:line="240" w:lineRule="auto"/>
              <w:ind w:left="105"/>
              <w:jc w:val="left"/>
              <w:rPr>
                <w:rFonts w:eastAsia="Calibri" w:cs="Calibri"/>
                <w:b/>
                <w:kern w:val="0"/>
                <w:sz w:val="18"/>
                <w:lang w:val="en-US"/>
                <w14:ligatures w14:val="none"/>
              </w:rPr>
            </w:pPr>
            <w:r w:rsidRPr="0099689C">
              <w:rPr>
                <w:rFonts w:eastAsia="Calibri" w:cs="Calibri"/>
                <w:b/>
                <w:kern w:val="0"/>
                <w:sz w:val="18"/>
                <w:lang w:val="en-US"/>
                <w14:ligatures w14:val="none"/>
              </w:rPr>
              <w:t>Specialization</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Course</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947" w:type="dxa"/>
            <w:tcBorders>
              <w:left w:val="single" w:sz="4" w:space="0" w:color="000000"/>
              <w:right w:val="single" w:sz="4" w:space="0" w:color="000000"/>
            </w:tcBorders>
          </w:tcPr>
          <w:p w14:paraId="27264F1A" w14:textId="77777777" w:rsidR="00515798" w:rsidRPr="0099689C" w:rsidRDefault="00515798" w:rsidP="001E14D4">
            <w:pPr>
              <w:widowControl w:val="0"/>
              <w:autoSpaceDE w:val="0"/>
              <w:autoSpaceDN w:val="0"/>
              <w:spacing w:before="1" w:after="0" w:line="240" w:lineRule="auto"/>
              <w:ind w:right="5"/>
              <w:jc w:val="center"/>
              <w:rPr>
                <w:rFonts w:eastAsia="Calibri" w:cs="Calibri"/>
                <w:b/>
                <w:kern w:val="0"/>
                <w:sz w:val="18"/>
                <w:lang w:val="en-US"/>
                <w14:ligatures w14:val="none"/>
              </w:rPr>
            </w:pPr>
            <w:r w:rsidRPr="0099689C">
              <w:rPr>
                <w:rFonts w:eastAsia="Calibri" w:cs="Calibri"/>
                <w:b/>
                <w:kern w:val="0"/>
                <w:sz w:val="18"/>
                <w:lang w:val="en-US"/>
                <w14:ligatures w14:val="none"/>
              </w:rPr>
              <w:t>24</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194" w:type="dxa"/>
            <w:gridSpan w:val="2"/>
            <w:tcBorders>
              <w:left w:val="single" w:sz="4" w:space="0" w:color="000000"/>
            </w:tcBorders>
          </w:tcPr>
          <w:p w14:paraId="03B56E9E" w14:textId="77777777" w:rsidR="00515798" w:rsidRPr="0099689C" w:rsidRDefault="00515798" w:rsidP="00706D0E">
            <w:pPr>
              <w:widowControl w:val="0"/>
              <w:autoSpaceDE w:val="0"/>
              <w:autoSpaceDN w:val="0"/>
              <w:spacing w:before="65" w:after="0" w:line="240" w:lineRule="auto"/>
              <w:ind w:left="110"/>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Grade</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must</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be</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C</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or</w:t>
            </w:r>
            <w:r w:rsidRPr="0099689C">
              <w:rPr>
                <w:rFonts w:eastAsia="Calibri" w:cs="Calibri"/>
                <w:spacing w:val="-1"/>
                <w:kern w:val="0"/>
                <w:sz w:val="18"/>
                <w:szCs w:val="18"/>
                <w:lang w:val="en-US"/>
                <w14:ligatures w14:val="none"/>
              </w:rPr>
              <w:t xml:space="preserve"> </w:t>
            </w:r>
            <w:r w:rsidRPr="0099689C">
              <w:rPr>
                <w:rFonts w:eastAsia="Calibri" w:cs="Calibri"/>
                <w:kern w:val="0"/>
                <w:sz w:val="18"/>
                <w:szCs w:val="18"/>
                <w:lang w:val="en-US"/>
                <w14:ligatures w14:val="none"/>
              </w:rPr>
              <w:t>higher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in</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every</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Major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Course</w:t>
            </w:r>
          </w:p>
        </w:tc>
      </w:tr>
      <w:tr w:rsidR="00515798" w:rsidRPr="0099689C" w14:paraId="1D96FB2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bottom w:val="single" w:sz="4" w:space="0" w:color="000000"/>
              <w:right w:val="single" w:sz="4" w:space="0" w:color="000000"/>
            </w:tcBorders>
          </w:tcPr>
          <w:p w14:paraId="4AA7E88C" w14:textId="77777777" w:rsidR="00515798" w:rsidRPr="0099689C" w:rsidRDefault="00515798" w:rsidP="00706D0E">
            <w:pPr>
              <w:widowControl w:val="0"/>
              <w:autoSpaceDE w:val="0"/>
              <w:autoSpaceDN w:val="0"/>
              <w:spacing w:before="1" w:after="0" w:line="240" w:lineRule="auto"/>
              <w:ind w:left="105"/>
              <w:jc w:val="left"/>
              <w:rPr>
                <w:rFonts w:eastAsia="Calibri" w:cs="Calibri"/>
                <w:kern w:val="0"/>
                <w:sz w:val="18"/>
                <w:lang w:val="en-US"/>
                <w14:ligatures w14:val="none"/>
              </w:rPr>
            </w:pPr>
            <w:r w:rsidRPr="0099689C">
              <w:rPr>
                <w:rFonts w:eastAsia="Calibri" w:cs="Calibri"/>
                <w:kern w:val="0"/>
                <w:sz w:val="18"/>
                <w:lang w:val="en-US"/>
                <w14:ligatures w14:val="none"/>
              </w:rPr>
              <w:t>Code</w:t>
            </w:r>
          </w:p>
        </w:tc>
        <w:tc>
          <w:tcPr>
            <w:tcW w:w="991" w:type="dxa"/>
            <w:tcBorders>
              <w:left w:val="single" w:sz="4" w:space="0" w:color="000000"/>
              <w:bottom w:val="single" w:sz="4" w:space="0" w:color="000000"/>
              <w:right w:val="single" w:sz="4" w:space="0" w:color="000000"/>
            </w:tcBorders>
          </w:tcPr>
          <w:p w14:paraId="26912518" w14:textId="77777777" w:rsidR="00515798" w:rsidRPr="0099689C" w:rsidRDefault="00515798" w:rsidP="001E14D4">
            <w:pPr>
              <w:widowControl w:val="0"/>
              <w:autoSpaceDE w:val="0"/>
              <w:autoSpaceDN w:val="0"/>
              <w:spacing w:before="1" w:after="0" w:line="240" w:lineRule="auto"/>
              <w:ind w:left="43"/>
              <w:jc w:val="left"/>
              <w:rPr>
                <w:rFonts w:eastAsia="Calibri" w:cs="Calibri"/>
                <w:b/>
                <w:kern w:val="0"/>
                <w:sz w:val="18"/>
                <w:lang w:val="en-US"/>
                <w14:ligatures w14:val="none"/>
              </w:rPr>
            </w:pPr>
            <w:r w:rsidRPr="0099689C">
              <w:rPr>
                <w:rFonts w:eastAsia="Calibri" w:cs="Calibri"/>
                <w:b/>
                <w:kern w:val="0"/>
                <w:sz w:val="18"/>
                <w:lang w:val="en-US"/>
                <w14:ligatures w14:val="none"/>
              </w:rPr>
              <w:t>Course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w:t>
            </w:r>
          </w:p>
        </w:tc>
        <w:tc>
          <w:tcPr>
            <w:tcW w:w="3870" w:type="dxa"/>
            <w:tcBorders>
              <w:left w:val="single" w:sz="4" w:space="0" w:color="000000"/>
              <w:bottom w:val="single" w:sz="4" w:space="0" w:color="000000"/>
              <w:right w:val="single" w:sz="4" w:space="0" w:color="000000"/>
            </w:tcBorders>
          </w:tcPr>
          <w:p w14:paraId="2948C237" w14:textId="77777777" w:rsidR="00515798" w:rsidRPr="0099689C" w:rsidRDefault="00515798" w:rsidP="00552D3E">
            <w:pPr>
              <w:widowControl w:val="0"/>
              <w:autoSpaceDE w:val="0"/>
              <w:autoSpaceDN w:val="0"/>
              <w:spacing w:before="1" w:after="0" w:line="240" w:lineRule="auto"/>
              <w:ind w:right="1729"/>
              <w:rPr>
                <w:rFonts w:eastAsia="Calibri" w:cs="Calibri"/>
                <w:b/>
                <w:kern w:val="0"/>
                <w:sz w:val="18"/>
                <w:lang w:val="en-US"/>
                <w14:ligatures w14:val="none"/>
              </w:rPr>
            </w:pPr>
            <w:r w:rsidRPr="0099689C">
              <w:rPr>
                <w:rFonts w:eastAsia="Calibri" w:cs="Calibri"/>
                <w:b/>
                <w:kern w:val="0"/>
                <w:sz w:val="18"/>
                <w:lang w:val="en-US"/>
                <w14:ligatures w14:val="none"/>
              </w:rPr>
              <w:t>Title</w:t>
            </w:r>
          </w:p>
        </w:tc>
        <w:tc>
          <w:tcPr>
            <w:tcW w:w="947" w:type="dxa"/>
            <w:tcBorders>
              <w:left w:val="single" w:sz="4" w:space="0" w:color="000000"/>
              <w:bottom w:val="single" w:sz="4" w:space="0" w:color="000000"/>
              <w:right w:val="single" w:sz="4" w:space="0" w:color="000000"/>
            </w:tcBorders>
          </w:tcPr>
          <w:p w14:paraId="674F902B" w14:textId="77777777" w:rsidR="00515798" w:rsidRPr="0099689C" w:rsidRDefault="00515798" w:rsidP="00706D0E">
            <w:pPr>
              <w:widowControl w:val="0"/>
              <w:autoSpaceDE w:val="0"/>
              <w:autoSpaceDN w:val="0"/>
              <w:spacing w:before="1" w:after="0" w:line="240" w:lineRule="auto"/>
              <w:ind w:left="91" w:right="70"/>
              <w:jc w:val="center"/>
              <w:rPr>
                <w:rFonts w:eastAsia="Calibri" w:cs="Calibri"/>
                <w:b/>
                <w:kern w:val="0"/>
                <w:sz w:val="18"/>
                <w:lang w:val="en-US"/>
                <w14:ligatures w14:val="none"/>
              </w:rPr>
            </w:pPr>
            <w:r w:rsidRPr="0099689C">
              <w:rPr>
                <w:rFonts w:eastAsia="Calibri" w:cs="Calibri"/>
                <w:b/>
                <w:kern w:val="0"/>
                <w:sz w:val="18"/>
                <w:lang w:val="en-US"/>
                <w14:ligatures w14:val="none"/>
              </w:rPr>
              <w:t>Cr</w:t>
            </w:r>
          </w:p>
        </w:tc>
        <w:tc>
          <w:tcPr>
            <w:tcW w:w="3194" w:type="dxa"/>
            <w:gridSpan w:val="2"/>
            <w:tcBorders>
              <w:left w:val="single" w:sz="4" w:space="0" w:color="000000"/>
              <w:bottom w:val="single" w:sz="4" w:space="0" w:color="000000"/>
            </w:tcBorders>
          </w:tcPr>
          <w:p w14:paraId="725AB9CE" w14:textId="77777777" w:rsidR="00515798" w:rsidRPr="0099689C" w:rsidRDefault="00515798" w:rsidP="00706D0E">
            <w:pPr>
              <w:widowControl w:val="0"/>
              <w:autoSpaceDE w:val="0"/>
              <w:autoSpaceDN w:val="0"/>
              <w:spacing w:before="1" w:after="0" w:line="240" w:lineRule="auto"/>
              <w:ind w:left="110"/>
              <w:jc w:val="left"/>
              <w:rPr>
                <w:rFonts w:eastAsia="Calibri" w:cs="Calibri"/>
                <w:b/>
                <w:kern w:val="0"/>
                <w:sz w:val="18"/>
                <w:lang w:val="en-US"/>
                <w14:ligatures w14:val="none"/>
              </w:rPr>
            </w:pPr>
            <w:r w:rsidRPr="0099689C">
              <w:rPr>
                <w:rFonts w:eastAsia="Calibri" w:cs="Calibri"/>
                <w:b/>
                <w:kern w:val="0"/>
                <w:sz w:val="18"/>
                <w:lang w:val="en-US"/>
                <w14:ligatures w14:val="none"/>
              </w:rPr>
              <w:t>Prerequisites</w:t>
            </w:r>
          </w:p>
        </w:tc>
      </w:tr>
      <w:tr w:rsidR="00515798" w:rsidRPr="0099689C" w14:paraId="5A8B2CEC"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442E405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3D6636E5"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870" w:type="dxa"/>
            <w:tcBorders>
              <w:top w:val="single" w:sz="4" w:space="0" w:color="000000"/>
              <w:left w:val="single" w:sz="4" w:space="0" w:color="000000"/>
              <w:bottom w:val="single" w:sz="4" w:space="0" w:color="000000"/>
              <w:right w:val="single" w:sz="4" w:space="0" w:color="000000"/>
            </w:tcBorders>
          </w:tcPr>
          <w:p w14:paraId="1554D65F"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947" w:type="dxa"/>
            <w:tcBorders>
              <w:top w:val="single" w:sz="4" w:space="0" w:color="000000"/>
              <w:left w:val="single" w:sz="4" w:space="0" w:color="000000"/>
              <w:bottom w:val="single" w:sz="4" w:space="0" w:color="000000"/>
              <w:right w:val="single" w:sz="4" w:space="0" w:color="000000"/>
            </w:tcBorders>
          </w:tcPr>
          <w:p w14:paraId="72B0B28E" w14:textId="77777777" w:rsidR="00515798" w:rsidRPr="0099689C" w:rsidRDefault="00515798" w:rsidP="00706D0E">
            <w:pPr>
              <w:widowControl w:val="0"/>
              <w:autoSpaceDE w:val="0"/>
              <w:autoSpaceDN w:val="0"/>
              <w:spacing w:before="1" w:after="0" w:line="240" w:lineRule="auto"/>
              <w:ind w:left="14"/>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7FBEECB1"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ENG200 may be taken concurrently</w:t>
            </w:r>
          </w:p>
        </w:tc>
      </w:tr>
      <w:tr w:rsidR="00515798" w:rsidRPr="0099689C" w14:paraId="53886D4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284745DC"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514FC085"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3870" w:type="dxa"/>
            <w:tcBorders>
              <w:top w:val="single" w:sz="4" w:space="0" w:color="000000"/>
              <w:left w:val="single" w:sz="4" w:space="0" w:color="000000"/>
              <w:bottom w:val="single" w:sz="4" w:space="0" w:color="000000"/>
              <w:right w:val="single" w:sz="4" w:space="0" w:color="000000"/>
            </w:tcBorders>
          </w:tcPr>
          <w:p w14:paraId="7B997F9C"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Consumer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Behavior</w:t>
            </w:r>
          </w:p>
        </w:tc>
        <w:tc>
          <w:tcPr>
            <w:tcW w:w="947" w:type="dxa"/>
            <w:tcBorders>
              <w:top w:val="single" w:sz="4" w:space="0" w:color="000000"/>
              <w:left w:val="single" w:sz="4" w:space="0" w:color="000000"/>
              <w:bottom w:val="single" w:sz="4" w:space="0" w:color="000000"/>
              <w:right w:val="single" w:sz="4" w:space="0" w:color="000000"/>
            </w:tcBorders>
          </w:tcPr>
          <w:p w14:paraId="4AC186F2"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7D62D4B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MKT201</w:t>
            </w:r>
          </w:p>
        </w:tc>
      </w:tr>
      <w:tr w:rsidR="00515798" w:rsidRPr="0099689C" w14:paraId="2BB8EF1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33D4A77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00285672"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320</w:t>
            </w:r>
          </w:p>
        </w:tc>
        <w:tc>
          <w:tcPr>
            <w:tcW w:w="3870" w:type="dxa"/>
            <w:tcBorders>
              <w:top w:val="single" w:sz="4" w:space="0" w:color="000000"/>
              <w:left w:val="single" w:sz="4" w:space="0" w:color="000000"/>
              <w:bottom w:val="single" w:sz="4" w:space="0" w:color="000000"/>
              <w:right w:val="single" w:sz="4" w:space="0" w:color="000000"/>
            </w:tcBorders>
          </w:tcPr>
          <w:p w14:paraId="26891654"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Sales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Management</w:t>
            </w:r>
          </w:p>
        </w:tc>
        <w:tc>
          <w:tcPr>
            <w:tcW w:w="947" w:type="dxa"/>
            <w:tcBorders>
              <w:top w:val="single" w:sz="4" w:space="0" w:color="000000"/>
              <w:left w:val="single" w:sz="4" w:space="0" w:color="000000"/>
              <w:bottom w:val="single" w:sz="4" w:space="0" w:color="000000"/>
              <w:right w:val="single" w:sz="4" w:space="0" w:color="000000"/>
            </w:tcBorders>
          </w:tcPr>
          <w:p w14:paraId="742A4FDC"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16468DC1"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MKT201</w:t>
            </w:r>
          </w:p>
        </w:tc>
      </w:tr>
      <w:tr w:rsidR="00515798" w:rsidRPr="0099689C" w14:paraId="3AEB5D9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70B843BA" w14:textId="77777777" w:rsidR="00515798" w:rsidRPr="0099689C" w:rsidRDefault="00515798" w:rsidP="00706D0E">
            <w:pPr>
              <w:widowControl w:val="0"/>
              <w:autoSpaceDE w:val="0"/>
              <w:autoSpaceDN w:val="0"/>
              <w:spacing w:after="0" w:line="219"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680B2DA1" w14:textId="77777777" w:rsidR="00515798" w:rsidRPr="0099689C" w:rsidRDefault="00515798" w:rsidP="00706D0E">
            <w:pPr>
              <w:widowControl w:val="0"/>
              <w:autoSpaceDE w:val="0"/>
              <w:autoSpaceDN w:val="0"/>
              <w:spacing w:after="0" w:line="219" w:lineRule="exact"/>
              <w:ind w:left="114"/>
              <w:jc w:val="left"/>
              <w:rPr>
                <w:rFonts w:eastAsia="Calibri" w:cs="Calibri"/>
                <w:kern w:val="0"/>
                <w:sz w:val="18"/>
                <w:lang w:val="en-US"/>
                <w14:ligatures w14:val="none"/>
              </w:rPr>
            </w:pPr>
            <w:r w:rsidRPr="0099689C">
              <w:rPr>
                <w:rFonts w:eastAsia="Calibri" w:cs="Calibri"/>
                <w:kern w:val="0"/>
                <w:sz w:val="18"/>
                <w:lang w:val="en-US"/>
                <w14:ligatures w14:val="none"/>
              </w:rPr>
              <w:t>340</w:t>
            </w:r>
          </w:p>
        </w:tc>
        <w:tc>
          <w:tcPr>
            <w:tcW w:w="3870" w:type="dxa"/>
            <w:tcBorders>
              <w:top w:val="single" w:sz="4" w:space="0" w:color="000000"/>
              <w:left w:val="single" w:sz="4" w:space="0" w:color="000000"/>
              <w:bottom w:val="single" w:sz="4" w:space="0" w:color="000000"/>
              <w:right w:val="single" w:sz="4" w:space="0" w:color="000000"/>
            </w:tcBorders>
          </w:tcPr>
          <w:p w14:paraId="0FE26B75"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Advertising</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Principles</w:t>
            </w:r>
          </w:p>
        </w:tc>
        <w:tc>
          <w:tcPr>
            <w:tcW w:w="947" w:type="dxa"/>
            <w:tcBorders>
              <w:top w:val="single" w:sz="4" w:space="0" w:color="000000"/>
              <w:left w:val="single" w:sz="4" w:space="0" w:color="000000"/>
              <w:bottom w:val="single" w:sz="4" w:space="0" w:color="000000"/>
              <w:right w:val="single" w:sz="4" w:space="0" w:color="000000"/>
            </w:tcBorders>
          </w:tcPr>
          <w:p w14:paraId="7C41258B" w14:textId="77777777" w:rsidR="00515798" w:rsidRPr="0099689C" w:rsidRDefault="00515798" w:rsidP="00706D0E">
            <w:pPr>
              <w:widowControl w:val="0"/>
              <w:autoSpaceDE w:val="0"/>
              <w:autoSpaceDN w:val="0"/>
              <w:spacing w:after="0" w:line="219" w:lineRule="exact"/>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6A4A2E9E"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lang w:val="en-US"/>
                <w14:ligatures w14:val="none"/>
              </w:rPr>
            </w:pPr>
            <w:r w:rsidRPr="0099689C">
              <w:rPr>
                <w:rFonts w:eastAsia="Calibri" w:cs="Calibri"/>
                <w:kern w:val="0"/>
                <w:sz w:val="18"/>
                <w:lang w:val="en-US"/>
                <w14:ligatures w14:val="none"/>
              </w:rPr>
              <w:t>MKT310</w:t>
            </w:r>
          </w:p>
        </w:tc>
      </w:tr>
      <w:tr w:rsidR="00515798" w:rsidRPr="0099689C" w14:paraId="318F262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7272E6F6"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3D135B89"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350</w:t>
            </w:r>
          </w:p>
        </w:tc>
        <w:tc>
          <w:tcPr>
            <w:tcW w:w="3870" w:type="dxa"/>
            <w:tcBorders>
              <w:top w:val="single" w:sz="4" w:space="0" w:color="000000"/>
              <w:left w:val="single" w:sz="4" w:space="0" w:color="000000"/>
              <w:bottom w:val="single" w:sz="4" w:space="0" w:color="000000"/>
              <w:right w:val="single" w:sz="4" w:space="0" w:color="000000"/>
            </w:tcBorders>
          </w:tcPr>
          <w:p w14:paraId="2AAB6D77"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Management</w:t>
            </w:r>
          </w:p>
        </w:tc>
        <w:tc>
          <w:tcPr>
            <w:tcW w:w="947" w:type="dxa"/>
            <w:tcBorders>
              <w:top w:val="single" w:sz="4" w:space="0" w:color="000000"/>
              <w:left w:val="single" w:sz="4" w:space="0" w:color="000000"/>
              <w:bottom w:val="single" w:sz="4" w:space="0" w:color="000000"/>
              <w:right w:val="single" w:sz="4" w:space="0" w:color="000000"/>
            </w:tcBorders>
          </w:tcPr>
          <w:p w14:paraId="0D9327C7"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6169C3F3"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MKT201</w:t>
            </w:r>
          </w:p>
        </w:tc>
      </w:tr>
      <w:tr w:rsidR="00515798" w:rsidRPr="0099689C" w14:paraId="745564E1"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5BB6AC8F" w14:textId="77777777" w:rsidR="00515798" w:rsidRPr="0099689C" w:rsidRDefault="00515798" w:rsidP="00706D0E">
            <w:pPr>
              <w:widowControl w:val="0"/>
              <w:autoSpaceDE w:val="0"/>
              <w:autoSpaceDN w:val="0"/>
              <w:spacing w:before="2"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0A06CB5C" w14:textId="77777777" w:rsidR="00515798" w:rsidRPr="0099689C" w:rsidRDefault="00515798" w:rsidP="00706D0E">
            <w:pPr>
              <w:widowControl w:val="0"/>
              <w:autoSpaceDE w:val="0"/>
              <w:autoSpaceDN w:val="0"/>
              <w:spacing w:before="2"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420</w:t>
            </w:r>
          </w:p>
        </w:tc>
        <w:tc>
          <w:tcPr>
            <w:tcW w:w="3870" w:type="dxa"/>
            <w:tcBorders>
              <w:top w:val="single" w:sz="4" w:space="0" w:color="000000"/>
              <w:left w:val="single" w:sz="4" w:space="0" w:color="000000"/>
              <w:bottom w:val="single" w:sz="4" w:space="0" w:color="000000"/>
              <w:right w:val="single" w:sz="4" w:space="0" w:color="000000"/>
            </w:tcBorders>
          </w:tcPr>
          <w:p w14:paraId="41B440FE" w14:textId="77777777" w:rsidR="00515798" w:rsidRPr="0099689C" w:rsidRDefault="00515798" w:rsidP="00706D0E">
            <w:pPr>
              <w:widowControl w:val="0"/>
              <w:autoSpaceDE w:val="0"/>
              <w:autoSpaceDN w:val="0"/>
              <w:spacing w:before="2"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Research</w:t>
            </w:r>
          </w:p>
        </w:tc>
        <w:tc>
          <w:tcPr>
            <w:tcW w:w="947" w:type="dxa"/>
            <w:tcBorders>
              <w:top w:val="single" w:sz="4" w:space="0" w:color="000000"/>
              <w:left w:val="single" w:sz="4" w:space="0" w:color="000000"/>
              <w:bottom w:val="single" w:sz="4" w:space="0" w:color="000000"/>
              <w:right w:val="single" w:sz="4" w:space="0" w:color="000000"/>
            </w:tcBorders>
          </w:tcPr>
          <w:p w14:paraId="3B2E2F6F" w14:textId="77777777" w:rsidR="00515798" w:rsidRPr="0099689C" w:rsidRDefault="00515798" w:rsidP="00706D0E">
            <w:pPr>
              <w:widowControl w:val="0"/>
              <w:autoSpaceDE w:val="0"/>
              <w:autoSpaceDN w:val="0"/>
              <w:spacing w:before="2"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75DE8306" w14:textId="77777777" w:rsidR="00515798" w:rsidRPr="0099689C" w:rsidRDefault="00515798" w:rsidP="00706D0E">
            <w:pPr>
              <w:widowControl w:val="0"/>
              <w:autoSpaceDE w:val="0"/>
              <w:autoSpaceDN w:val="0"/>
              <w:spacing w:before="2"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MKT 350</w:t>
            </w:r>
          </w:p>
        </w:tc>
      </w:tr>
      <w:tr w:rsidR="00515798" w:rsidRPr="0099689C" w14:paraId="09154BA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bottom w:val="single" w:sz="4" w:space="0" w:color="000000"/>
              <w:right w:val="single" w:sz="4" w:space="0" w:color="000000"/>
            </w:tcBorders>
          </w:tcPr>
          <w:p w14:paraId="0B0BF491"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bottom w:val="single" w:sz="4" w:space="0" w:color="000000"/>
              <w:right w:val="single" w:sz="4" w:space="0" w:color="000000"/>
            </w:tcBorders>
          </w:tcPr>
          <w:p w14:paraId="64B216A5"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450</w:t>
            </w:r>
          </w:p>
        </w:tc>
        <w:tc>
          <w:tcPr>
            <w:tcW w:w="3870" w:type="dxa"/>
            <w:tcBorders>
              <w:top w:val="single" w:sz="4" w:space="0" w:color="000000"/>
              <w:left w:val="single" w:sz="4" w:space="0" w:color="000000"/>
              <w:bottom w:val="single" w:sz="4" w:space="0" w:color="000000"/>
              <w:right w:val="single" w:sz="4" w:space="0" w:color="000000"/>
            </w:tcBorders>
          </w:tcPr>
          <w:p w14:paraId="1F1BAC15"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Integrated</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Advertising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Communication</w:t>
            </w:r>
          </w:p>
        </w:tc>
        <w:tc>
          <w:tcPr>
            <w:tcW w:w="947" w:type="dxa"/>
            <w:tcBorders>
              <w:top w:val="single" w:sz="4" w:space="0" w:color="000000"/>
              <w:left w:val="single" w:sz="4" w:space="0" w:color="000000"/>
              <w:bottom w:val="single" w:sz="4" w:space="0" w:color="000000"/>
              <w:right w:val="single" w:sz="4" w:space="0" w:color="000000"/>
            </w:tcBorders>
          </w:tcPr>
          <w:p w14:paraId="03A569F0"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bottom w:val="single" w:sz="4" w:space="0" w:color="000000"/>
            </w:tcBorders>
          </w:tcPr>
          <w:p w14:paraId="7BDDDA86"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MKT340</w:t>
            </w:r>
          </w:p>
        </w:tc>
      </w:tr>
      <w:tr w:rsidR="00515798" w:rsidRPr="0099689C" w14:paraId="517EE11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top w:val="single" w:sz="4" w:space="0" w:color="000000"/>
              <w:right w:val="single" w:sz="4" w:space="0" w:color="000000"/>
            </w:tcBorders>
          </w:tcPr>
          <w:p w14:paraId="11051593"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91" w:type="dxa"/>
            <w:tcBorders>
              <w:top w:val="single" w:sz="4" w:space="0" w:color="000000"/>
              <w:left w:val="single" w:sz="4" w:space="0" w:color="000000"/>
              <w:right w:val="single" w:sz="4" w:space="0" w:color="000000"/>
            </w:tcBorders>
          </w:tcPr>
          <w:p w14:paraId="0B196732" w14:textId="77777777" w:rsidR="00515798" w:rsidRPr="0099689C" w:rsidRDefault="00515798" w:rsidP="00706D0E">
            <w:pPr>
              <w:widowControl w:val="0"/>
              <w:autoSpaceDE w:val="0"/>
              <w:autoSpaceDN w:val="0"/>
              <w:spacing w:before="1" w:after="0" w:line="240" w:lineRule="auto"/>
              <w:ind w:left="114"/>
              <w:jc w:val="left"/>
              <w:rPr>
                <w:rFonts w:eastAsia="Calibri" w:cs="Calibri"/>
                <w:kern w:val="0"/>
                <w:sz w:val="18"/>
                <w:lang w:val="en-US"/>
                <w14:ligatures w14:val="none"/>
              </w:rPr>
            </w:pPr>
            <w:r w:rsidRPr="0099689C">
              <w:rPr>
                <w:rFonts w:eastAsia="Calibri" w:cs="Calibri"/>
                <w:kern w:val="0"/>
                <w:sz w:val="18"/>
                <w:lang w:val="en-US"/>
                <w14:ligatures w14:val="none"/>
              </w:rPr>
              <w:t>460</w:t>
            </w:r>
          </w:p>
        </w:tc>
        <w:tc>
          <w:tcPr>
            <w:tcW w:w="3870" w:type="dxa"/>
            <w:tcBorders>
              <w:top w:val="single" w:sz="4" w:space="0" w:color="000000"/>
              <w:left w:val="single" w:sz="4" w:space="0" w:color="000000"/>
              <w:right w:val="single" w:sz="4" w:space="0" w:color="000000"/>
            </w:tcBorders>
          </w:tcPr>
          <w:p w14:paraId="6898A4E1"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Customer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Service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Management</w:t>
            </w:r>
          </w:p>
        </w:tc>
        <w:tc>
          <w:tcPr>
            <w:tcW w:w="947" w:type="dxa"/>
            <w:tcBorders>
              <w:top w:val="single" w:sz="4" w:space="0" w:color="000000"/>
              <w:left w:val="single" w:sz="4" w:space="0" w:color="000000"/>
              <w:right w:val="single" w:sz="4" w:space="0" w:color="000000"/>
            </w:tcBorders>
          </w:tcPr>
          <w:p w14:paraId="42FA4306" w14:textId="77777777" w:rsidR="00515798" w:rsidRPr="0099689C" w:rsidRDefault="00515798" w:rsidP="00706D0E">
            <w:pPr>
              <w:widowControl w:val="0"/>
              <w:autoSpaceDE w:val="0"/>
              <w:autoSpaceDN w:val="0"/>
              <w:spacing w:before="1" w:after="0" w:line="240" w:lineRule="auto"/>
              <w:ind w:left="19"/>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194" w:type="dxa"/>
            <w:gridSpan w:val="2"/>
            <w:tcBorders>
              <w:top w:val="single" w:sz="4" w:space="0" w:color="000000"/>
              <w:left w:val="single" w:sz="4" w:space="0" w:color="000000"/>
            </w:tcBorders>
          </w:tcPr>
          <w:p w14:paraId="15EA1D9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7D16288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214" w:type="dxa"/>
            <w:gridSpan w:val="6"/>
            <w:tcBorders>
              <w:left w:val="nil"/>
              <w:right w:val="nil"/>
            </w:tcBorders>
          </w:tcPr>
          <w:p w14:paraId="0B8EB72E" w14:textId="77777777" w:rsidR="00515798" w:rsidRPr="0099689C" w:rsidRDefault="00515798" w:rsidP="00706D0E">
            <w:pPr>
              <w:widowControl w:val="0"/>
              <w:autoSpaceDE w:val="0"/>
              <w:autoSpaceDN w:val="0"/>
              <w:spacing w:after="0" w:line="240" w:lineRule="auto"/>
              <w:jc w:val="left"/>
              <w:rPr>
                <w:rFonts w:eastAsia="Calibri" w:cs="Calibri"/>
                <w:kern w:val="0"/>
                <w:sz w:val="10"/>
                <w:szCs w:val="14"/>
                <w:lang w:val="en-US"/>
                <w14:ligatures w14:val="none"/>
              </w:rPr>
            </w:pPr>
          </w:p>
        </w:tc>
      </w:tr>
      <w:tr w:rsidR="00515798" w:rsidRPr="0099689C" w14:paraId="6E6876F0"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6073" w:type="dxa"/>
            <w:gridSpan w:val="3"/>
            <w:tcBorders>
              <w:right w:val="single" w:sz="4" w:space="0" w:color="000000"/>
            </w:tcBorders>
          </w:tcPr>
          <w:p w14:paraId="561E2540" w14:textId="77777777" w:rsidR="00515798" w:rsidRPr="0099689C" w:rsidRDefault="00515798" w:rsidP="00706D0E">
            <w:pPr>
              <w:widowControl w:val="0"/>
              <w:autoSpaceDE w:val="0"/>
              <w:autoSpaceDN w:val="0"/>
              <w:spacing w:before="1" w:after="0" w:line="240" w:lineRule="auto"/>
              <w:ind w:left="105"/>
              <w:jc w:val="left"/>
              <w:rPr>
                <w:rFonts w:eastAsia="Calibri" w:cs="Calibri"/>
                <w:b/>
                <w:kern w:val="0"/>
                <w:sz w:val="20"/>
                <w:lang w:val="en-US"/>
                <w14:ligatures w14:val="none"/>
              </w:rPr>
            </w:pPr>
            <w:r w:rsidRPr="0099689C">
              <w:rPr>
                <w:rFonts w:eastAsia="Calibri" w:cs="Calibri"/>
                <w:b/>
                <w:kern w:val="0"/>
                <w:sz w:val="20"/>
                <w:lang w:val="en-US"/>
                <w14:ligatures w14:val="none"/>
              </w:rPr>
              <w:t>Free</w:t>
            </w:r>
            <w:r w:rsidRPr="0099689C">
              <w:rPr>
                <w:rFonts w:eastAsia="Calibri" w:cs="Calibri"/>
                <w:b/>
                <w:spacing w:val="-2"/>
                <w:kern w:val="0"/>
                <w:sz w:val="20"/>
                <w:lang w:val="en-US"/>
                <w14:ligatures w14:val="none"/>
              </w:rPr>
              <w:t xml:space="preserve"> </w:t>
            </w:r>
            <w:r w:rsidRPr="0099689C">
              <w:rPr>
                <w:rFonts w:eastAsia="Calibri" w:cs="Calibri"/>
                <w:b/>
                <w:kern w:val="0"/>
                <w:sz w:val="20"/>
                <w:lang w:val="en-US"/>
                <w14:ligatures w14:val="none"/>
              </w:rPr>
              <w:t>Elective</w:t>
            </w:r>
            <w:r w:rsidRPr="0099689C">
              <w:rPr>
                <w:rFonts w:eastAsia="Calibri" w:cs="Calibri"/>
                <w:b/>
                <w:spacing w:val="-2"/>
                <w:kern w:val="0"/>
                <w:sz w:val="20"/>
                <w:lang w:val="en-US"/>
                <w14:ligatures w14:val="none"/>
              </w:rPr>
              <w:t xml:space="preserve"> </w:t>
            </w:r>
            <w:r w:rsidRPr="0099689C">
              <w:rPr>
                <w:rFonts w:eastAsia="Calibri" w:cs="Calibri"/>
                <w:b/>
                <w:kern w:val="0"/>
                <w:sz w:val="20"/>
                <w:lang w:val="en-US"/>
                <w14:ligatures w14:val="none"/>
              </w:rPr>
              <w:t>(200</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level</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or</w:t>
            </w:r>
            <w:r w:rsidRPr="0099689C">
              <w:rPr>
                <w:rFonts w:eastAsia="Calibri" w:cs="Calibri"/>
                <w:b/>
                <w:spacing w:val="-2"/>
                <w:kern w:val="0"/>
                <w:sz w:val="20"/>
                <w:lang w:val="en-US"/>
                <w14:ligatures w14:val="none"/>
              </w:rPr>
              <w:t xml:space="preserve"> </w:t>
            </w:r>
            <w:r w:rsidRPr="0099689C">
              <w:rPr>
                <w:rFonts w:eastAsia="Calibri" w:cs="Calibri"/>
                <w:b/>
                <w:kern w:val="0"/>
                <w:sz w:val="20"/>
                <w:lang w:val="en-US"/>
                <w14:ligatures w14:val="none"/>
              </w:rPr>
              <w:t>above)</w:t>
            </w:r>
          </w:p>
        </w:tc>
        <w:tc>
          <w:tcPr>
            <w:tcW w:w="947" w:type="dxa"/>
            <w:tcBorders>
              <w:left w:val="single" w:sz="4" w:space="0" w:color="000000"/>
              <w:right w:val="single" w:sz="4" w:space="0" w:color="000000"/>
            </w:tcBorders>
          </w:tcPr>
          <w:p w14:paraId="5D87F079" w14:textId="77777777" w:rsidR="00515798" w:rsidRPr="0099689C" w:rsidRDefault="00515798" w:rsidP="001E14D4">
            <w:pPr>
              <w:widowControl w:val="0"/>
              <w:tabs>
                <w:tab w:val="left" w:pos="0"/>
              </w:tabs>
              <w:autoSpaceDE w:val="0"/>
              <w:autoSpaceDN w:val="0"/>
              <w:spacing w:before="1" w:after="0" w:line="240" w:lineRule="auto"/>
              <w:ind w:right="5"/>
              <w:jc w:val="center"/>
              <w:rPr>
                <w:rFonts w:eastAsia="Calibri" w:cs="Calibri"/>
                <w:b/>
                <w:kern w:val="0"/>
                <w:sz w:val="20"/>
                <w:lang w:val="en-US"/>
                <w14:ligatures w14:val="none"/>
              </w:rPr>
            </w:pPr>
            <w:r w:rsidRPr="0099689C">
              <w:rPr>
                <w:rFonts w:eastAsia="Calibri" w:cs="Calibri"/>
                <w:b/>
                <w:kern w:val="0"/>
                <w:sz w:val="20"/>
                <w:lang w:val="en-US"/>
                <w14:ligatures w14:val="none"/>
              </w:rPr>
              <w:t>6</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credits</w:t>
            </w:r>
          </w:p>
        </w:tc>
        <w:tc>
          <w:tcPr>
            <w:tcW w:w="3194" w:type="dxa"/>
            <w:gridSpan w:val="2"/>
            <w:tcBorders>
              <w:left w:val="single" w:sz="4" w:space="0" w:color="000000"/>
            </w:tcBorders>
          </w:tcPr>
          <w:p w14:paraId="43214532" w14:textId="77777777" w:rsidR="00515798" w:rsidRPr="0099689C" w:rsidRDefault="00515798" w:rsidP="00706D0E">
            <w:pPr>
              <w:widowControl w:val="0"/>
              <w:autoSpaceDE w:val="0"/>
              <w:autoSpaceDN w:val="0"/>
              <w:spacing w:after="0" w:line="240" w:lineRule="auto"/>
              <w:jc w:val="left"/>
              <w:rPr>
                <w:rFonts w:eastAsia="Calibri" w:cs="Calibri"/>
                <w:kern w:val="0"/>
                <w:sz w:val="18"/>
                <w:lang w:val="en-US"/>
                <w14:ligatures w14:val="none"/>
              </w:rPr>
            </w:pPr>
          </w:p>
        </w:tc>
      </w:tr>
      <w:tr w:rsidR="00515798" w:rsidRPr="0099689C" w14:paraId="173CAB5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214" w:type="dxa"/>
            <w:gridSpan w:val="6"/>
            <w:tcBorders>
              <w:left w:val="nil"/>
              <w:right w:val="nil"/>
            </w:tcBorders>
          </w:tcPr>
          <w:p w14:paraId="38A7C4FB" w14:textId="77777777" w:rsidR="00515798" w:rsidRPr="0099689C" w:rsidRDefault="00515798" w:rsidP="00706D0E">
            <w:pPr>
              <w:widowControl w:val="0"/>
              <w:autoSpaceDE w:val="0"/>
              <w:autoSpaceDN w:val="0"/>
              <w:spacing w:after="0" w:line="240" w:lineRule="auto"/>
              <w:jc w:val="left"/>
              <w:rPr>
                <w:rFonts w:eastAsia="Calibri" w:cs="Calibri"/>
                <w:kern w:val="0"/>
                <w:sz w:val="10"/>
                <w:szCs w:val="14"/>
                <w:lang w:val="en-US"/>
                <w14:ligatures w14:val="none"/>
              </w:rPr>
            </w:pPr>
          </w:p>
        </w:tc>
      </w:tr>
      <w:tr w:rsidR="00515798" w:rsidRPr="0099689C" w14:paraId="4F4DEA2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214" w:type="dxa"/>
            <w:gridSpan w:val="6"/>
          </w:tcPr>
          <w:p w14:paraId="0D855656" w14:textId="77777777" w:rsidR="00515798" w:rsidRPr="0099689C" w:rsidRDefault="00515798" w:rsidP="00706D0E">
            <w:pPr>
              <w:widowControl w:val="0"/>
              <w:autoSpaceDE w:val="0"/>
              <w:autoSpaceDN w:val="0"/>
              <w:spacing w:before="1" w:after="0" w:line="240" w:lineRule="auto"/>
              <w:ind w:left="105"/>
              <w:jc w:val="left"/>
              <w:rPr>
                <w:rFonts w:eastAsia="Calibri" w:cs="Calibri"/>
                <w:b/>
                <w:kern w:val="0"/>
                <w:sz w:val="18"/>
                <w:lang w:val="en-US"/>
                <w14:ligatures w14:val="none"/>
              </w:rPr>
            </w:pPr>
            <w:r w:rsidRPr="0099689C">
              <w:rPr>
                <w:rFonts w:eastAsia="Calibri" w:cs="Calibri"/>
                <w:b/>
                <w:kern w:val="0"/>
                <w:sz w:val="18"/>
                <w:lang w:val="en-US"/>
                <w14:ligatures w14:val="none"/>
              </w:rPr>
              <w:t>Other</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p>
        </w:tc>
      </w:tr>
      <w:tr w:rsidR="00515798" w:rsidRPr="0099689C" w14:paraId="4F554A9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212" w:type="dxa"/>
            <w:tcBorders>
              <w:right w:val="single" w:sz="4" w:space="0" w:color="000000"/>
            </w:tcBorders>
          </w:tcPr>
          <w:p w14:paraId="7B1C8386" w14:textId="77777777" w:rsidR="00515798" w:rsidRPr="0099689C" w:rsidRDefault="00515798" w:rsidP="00706D0E">
            <w:pPr>
              <w:widowControl w:val="0"/>
              <w:autoSpaceDE w:val="0"/>
              <w:autoSpaceDN w:val="0"/>
              <w:spacing w:after="0" w:line="207" w:lineRule="exact"/>
              <w:ind w:left="107"/>
              <w:jc w:val="left"/>
              <w:rPr>
                <w:rFonts w:eastAsia="Calibri" w:cs="Calibri"/>
                <w:kern w:val="0"/>
                <w:sz w:val="18"/>
                <w:lang w:val="en-US"/>
                <w14:ligatures w14:val="none"/>
              </w:rPr>
            </w:pPr>
            <w:r w:rsidRPr="0099689C">
              <w:rPr>
                <w:rFonts w:eastAsia="Calibri" w:cs="Calibri"/>
                <w:kern w:val="0"/>
                <w:sz w:val="18"/>
                <w:lang w:val="en-US"/>
                <w14:ligatures w14:val="none"/>
              </w:rPr>
              <w:t>.……</w:t>
            </w:r>
          </w:p>
        </w:tc>
        <w:tc>
          <w:tcPr>
            <w:tcW w:w="991" w:type="dxa"/>
            <w:tcBorders>
              <w:left w:val="single" w:sz="4" w:space="0" w:color="000000"/>
              <w:right w:val="single" w:sz="4" w:space="0" w:color="000000"/>
            </w:tcBorders>
          </w:tcPr>
          <w:p w14:paraId="0FEEB613" w14:textId="77777777" w:rsidR="00515798" w:rsidRPr="0099689C" w:rsidRDefault="00515798" w:rsidP="00706D0E">
            <w:pPr>
              <w:widowControl w:val="0"/>
              <w:autoSpaceDE w:val="0"/>
              <w:autoSpaceDN w:val="0"/>
              <w:spacing w:after="0" w:line="207" w:lineRule="exact"/>
              <w:ind w:left="114"/>
              <w:jc w:val="left"/>
              <w:rPr>
                <w:rFonts w:eastAsia="Calibri" w:cs="Calibri"/>
                <w:kern w:val="0"/>
                <w:sz w:val="18"/>
                <w:lang w:val="en-US"/>
                <w14:ligatures w14:val="none"/>
              </w:rPr>
            </w:pPr>
            <w:r w:rsidRPr="0099689C">
              <w:rPr>
                <w:rFonts w:eastAsia="Calibri" w:cs="Calibri"/>
                <w:kern w:val="0"/>
                <w:sz w:val="18"/>
                <w:lang w:val="en-US"/>
                <w14:ligatures w14:val="none"/>
              </w:rPr>
              <w:t>.……</w:t>
            </w:r>
          </w:p>
        </w:tc>
        <w:tc>
          <w:tcPr>
            <w:tcW w:w="3870" w:type="dxa"/>
            <w:tcBorders>
              <w:left w:val="single" w:sz="4" w:space="0" w:color="000000"/>
              <w:right w:val="single" w:sz="4" w:space="0" w:color="000000"/>
            </w:tcBorders>
          </w:tcPr>
          <w:p w14:paraId="53CBBD42"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Language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Course</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Foreign</w:t>
            </w:r>
          </w:p>
        </w:tc>
        <w:tc>
          <w:tcPr>
            <w:tcW w:w="947" w:type="dxa"/>
            <w:tcBorders>
              <w:left w:val="single" w:sz="4" w:space="0" w:color="000000"/>
              <w:right w:val="single" w:sz="4" w:space="0" w:color="000000"/>
            </w:tcBorders>
          </w:tcPr>
          <w:p w14:paraId="4A287C52" w14:textId="77777777" w:rsidR="00515798" w:rsidRPr="0099689C" w:rsidRDefault="00515798" w:rsidP="00706D0E">
            <w:pPr>
              <w:widowControl w:val="0"/>
              <w:autoSpaceDE w:val="0"/>
              <w:autoSpaceDN w:val="0"/>
              <w:spacing w:before="1" w:after="0" w:line="240" w:lineRule="auto"/>
              <w:ind w:left="91" w:right="81"/>
              <w:jc w:val="center"/>
              <w:rPr>
                <w:rFonts w:eastAsia="Calibri" w:cs="Calibri"/>
                <w:kern w:val="0"/>
                <w:sz w:val="18"/>
                <w:lang w:val="en-US"/>
                <w14:ligatures w14:val="none"/>
              </w:rPr>
            </w:pPr>
            <w:r w:rsidRPr="0099689C">
              <w:rPr>
                <w:rFonts w:eastAsia="Calibri" w:cs="Calibri"/>
                <w:kern w:val="0"/>
                <w:sz w:val="18"/>
                <w:lang w:val="en-US"/>
                <w14:ligatures w14:val="none"/>
              </w:rPr>
              <w:t>3</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credits</w:t>
            </w:r>
          </w:p>
        </w:tc>
        <w:tc>
          <w:tcPr>
            <w:tcW w:w="3194" w:type="dxa"/>
            <w:gridSpan w:val="2"/>
            <w:tcBorders>
              <w:left w:val="single" w:sz="4" w:space="0" w:color="000000"/>
            </w:tcBorders>
          </w:tcPr>
          <w:p w14:paraId="0E362C7C" w14:textId="77777777" w:rsidR="00515798" w:rsidRPr="0099689C" w:rsidRDefault="00515798" w:rsidP="00706D0E">
            <w:pPr>
              <w:widowControl w:val="0"/>
              <w:autoSpaceDE w:val="0"/>
              <w:autoSpaceDN w:val="0"/>
              <w:spacing w:after="0" w:line="240" w:lineRule="auto"/>
              <w:jc w:val="left"/>
              <w:rPr>
                <w:rFonts w:eastAsia="Calibri" w:cs="Calibri"/>
                <w:kern w:val="0"/>
                <w:sz w:val="18"/>
                <w:lang w:val="en-US"/>
                <w14:ligatures w14:val="none"/>
              </w:rPr>
            </w:pPr>
          </w:p>
        </w:tc>
      </w:tr>
    </w:tbl>
    <w:p w14:paraId="161B6FE1" w14:textId="77777777" w:rsidR="00515798" w:rsidRPr="0099689C" w:rsidRDefault="00515798" w:rsidP="00515798">
      <w:pPr>
        <w:rPr>
          <w:lang w:val="en-US"/>
        </w:rPr>
      </w:pPr>
    </w:p>
    <w:p w14:paraId="359FC93B" w14:textId="77777777" w:rsidR="00515798" w:rsidRPr="0099689C" w:rsidRDefault="00515798" w:rsidP="00515798">
      <w:pPr>
        <w:rPr>
          <w:lang w:val="en-US"/>
        </w:rPr>
      </w:pPr>
    </w:p>
    <w:p w14:paraId="4DF7A2A4" w14:textId="77777777" w:rsidR="00515798" w:rsidRPr="0099689C" w:rsidRDefault="00515798" w:rsidP="00515798">
      <w:pPr>
        <w:pageBreakBefore/>
        <w:jc w:val="center"/>
        <w:rPr>
          <w:b/>
          <w:bCs/>
          <w:lang w:val="en-US"/>
        </w:rPr>
      </w:pPr>
      <w:r w:rsidRPr="0099689C">
        <w:rPr>
          <w:b/>
          <w:bCs/>
          <w:sz w:val="20"/>
          <w:szCs w:val="20"/>
          <w:lang w:val="en-US"/>
        </w:rPr>
        <w:lastRenderedPageBreak/>
        <w:t>Bachelor of Business Administration in Marketing– Proposed Sequence of Study</w:t>
      </w:r>
    </w:p>
    <w:p w14:paraId="30274EFC" w14:textId="77777777" w:rsidR="00515798" w:rsidRPr="0099689C" w:rsidRDefault="00515798" w:rsidP="00515798">
      <w:pPr>
        <w:jc w:val="center"/>
        <w:rPr>
          <w:lang w:val="en-US"/>
        </w:rPr>
      </w:pPr>
      <w:r w:rsidRPr="0099689C">
        <w:rPr>
          <w:lang w:val="en-US"/>
        </w:rPr>
        <w:t>(99 Credits)</w:t>
      </w:r>
    </w:p>
    <w:p w14:paraId="6F0DF87A" w14:textId="77777777" w:rsidR="00515798" w:rsidRPr="0099689C" w:rsidRDefault="00515798" w:rsidP="00515798">
      <w:pPr>
        <w:spacing w:after="0"/>
        <w:rPr>
          <w:lang w:val="en-US"/>
        </w:rPr>
      </w:pPr>
      <w:r w:rsidRPr="0099689C">
        <w:rPr>
          <w:b/>
          <w:bCs/>
          <w:lang w:val="en-US"/>
        </w:rPr>
        <w:t>First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147"/>
        <w:gridCol w:w="3714"/>
        <w:gridCol w:w="900"/>
        <w:gridCol w:w="3241"/>
      </w:tblGrid>
      <w:tr w:rsidR="00515798" w:rsidRPr="0099689C" w14:paraId="6F23F627" w14:textId="77777777" w:rsidTr="001E14D4">
        <w:trPr>
          <w:trHeight w:val="20"/>
          <w:jc w:val="center"/>
        </w:trPr>
        <w:tc>
          <w:tcPr>
            <w:tcW w:w="1008" w:type="dxa"/>
            <w:tcBorders>
              <w:bottom w:val="single" w:sz="8" w:space="0" w:color="000000"/>
              <w:right w:val="single" w:sz="8" w:space="0" w:color="000000"/>
            </w:tcBorders>
            <w:shd w:val="clear" w:color="auto" w:fill="C0C0C0"/>
          </w:tcPr>
          <w:p w14:paraId="060265D9" w14:textId="77777777" w:rsidR="00515798" w:rsidRPr="0099689C" w:rsidRDefault="00515798" w:rsidP="001E14D4">
            <w:pPr>
              <w:widowControl w:val="0"/>
              <w:autoSpaceDE w:val="0"/>
              <w:autoSpaceDN w:val="0"/>
              <w:spacing w:before="1" w:after="0" w:line="240" w:lineRule="auto"/>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47" w:type="dxa"/>
            <w:tcBorders>
              <w:left w:val="single" w:sz="8" w:space="0" w:color="000000"/>
              <w:bottom w:val="single" w:sz="8" w:space="0" w:color="000000"/>
              <w:right w:val="single" w:sz="8" w:space="0" w:color="000000"/>
            </w:tcBorders>
            <w:shd w:val="clear" w:color="auto" w:fill="C0C0C0"/>
          </w:tcPr>
          <w:p w14:paraId="2509DD52"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714" w:type="dxa"/>
            <w:tcBorders>
              <w:left w:val="single" w:sz="8" w:space="0" w:color="000000"/>
              <w:bottom w:val="single" w:sz="8" w:space="0" w:color="000000"/>
              <w:right w:val="single" w:sz="8" w:space="0" w:color="000000"/>
            </w:tcBorders>
            <w:shd w:val="clear" w:color="auto" w:fill="C0C0C0"/>
          </w:tcPr>
          <w:p w14:paraId="067C6211" w14:textId="77777777" w:rsidR="00515798" w:rsidRPr="0099689C" w:rsidRDefault="00515798" w:rsidP="00552D3E">
            <w:pPr>
              <w:widowControl w:val="0"/>
              <w:autoSpaceDE w:val="0"/>
              <w:autoSpaceDN w:val="0"/>
              <w:spacing w:before="1" w:after="0" w:line="240" w:lineRule="auto"/>
              <w:ind w:right="1738"/>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6CCAE065" w14:textId="77777777" w:rsidR="00515798" w:rsidRPr="0099689C" w:rsidRDefault="00515798" w:rsidP="001E14D4">
            <w:pPr>
              <w:widowControl w:val="0"/>
              <w:autoSpaceDE w:val="0"/>
              <w:autoSpaceDN w:val="0"/>
              <w:spacing w:before="1" w:after="0" w:line="240" w:lineRule="auto"/>
              <w:ind w:left="131"/>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Credits</w:t>
            </w:r>
          </w:p>
        </w:tc>
        <w:tc>
          <w:tcPr>
            <w:tcW w:w="3241" w:type="dxa"/>
            <w:tcBorders>
              <w:left w:val="single" w:sz="8" w:space="0" w:color="000000"/>
              <w:bottom w:val="single" w:sz="8" w:space="0" w:color="000000"/>
            </w:tcBorders>
            <w:shd w:val="clear" w:color="auto" w:fill="C0C0C0"/>
          </w:tcPr>
          <w:p w14:paraId="3E0F61B3" w14:textId="77777777" w:rsidR="00515798" w:rsidRPr="0099689C" w:rsidRDefault="00515798" w:rsidP="00706D0E">
            <w:pPr>
              <w:widowControl w:val="0"/>
              <w:autoSpaceDE w:val="0"/>
              <w:autoSpaceDN w:val="0"/>
              <w:spacing w:before="1" w:after="0" w:line="240" w:lineRule="auto"/>
              <w:ind w:left="103"/>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033C0700" w14:textId="77777777" w:rsidTr="001E14D4">
        <w:trPr>
          <w:trHeight w:val="20"/>
          <w:jc w:val="center"/>
        </w:trPr>
        <w:tc>
          <w:tcPr>
            <w:tcW w:w="1008" w:type="dxa"/>
            <w:vMerge w:val="restart"/>
            <w:tcBorders>
              <w:top w:val="single" w:sz="8" w:space="0" w:color="000000"/>
              <w:bottom w:val="single" w:sz="8" w:space="0" w:color="000000"/>
            </w:tcBorders>
            <w:vAlign w:val="center"/>
          </w:tcPr>
          <w:p w14:paraId="51A7261C"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Fall</w:t>
            </w:r>
          </w:p>
        </w:tc>
        <w:tc>
          <w:tcPr>
            <w:tcW w:w="1147" w:type="dxa"/>
            <w:tcBorders>
              <w:top w:val="single" w:sz="8" w:space="0" w:color="000000"/>
            </w:tcBorders>
          </w:tcPr>
          <w:p w14:paraId="146DE866"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ENG200</w:t>
            </w:r>
          </w:p>
        </w:tc>
        <w:tc>
          <w:tcPr>
            <w:tcW w:w="3714" w:type="dxa"/>
            <w:tcBorders>
              <w:top w:val="single" w:sz="8" w:space="0" w:color="000000"/>
            </w:tcBorders>
          </w:tcPr>
          <w:p w14:paraId="57795DEE"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Writing Skills </w:t>
            </w:r>
          </w:p>
        </w:tc>
        <w:tc>
          <w:tcPr>
            <w:tcW w:w="900" w:type="dxa"/>
            <w:tcBorders>
              <w:top w:val="single" w:sz="8" w:space="0" w:color="000000"/>
            </w:tcBorders>
          </w:tcPr>
          <w:p w14:paraId="66155B3C"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tcBorders>
          </w:tcPr>
          <w:p w14:paraId="5C59FC97" w14:textId="4A866DB4"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75717E7E" w14:textId="77777777" w:rsidTr="001E14D4">
        <w:trPr>
          <w:trHeight w:val="20"/>
          <w:jc w:val="center"/>
        </w:trPr>
        <w:tc>
          <w:tcPr>
            <w:tcW w:w="1008" w:type="dxa"/>
            <w:vMerge/>
            <w:tcBorders>
              <w:top w:val="nil"/>
              <w:bottom w:val="single" w:sz="8" w:space="0" w:color="000000"/>
            </w:tcBorders>
          </w:tcPr>
          <w:p w14:paraId="30E52BD2"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62CEE032"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ACC210</w:t>
            </w:r>
          </w:p>
        </w:tc>
        <w:tc>
          <w:tcPr>
            <w:tcW w:w="3714" w:type="dxa"/>
          </w:tcPr>
          <w:p w14:paraId="357BC4E4"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Principles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of</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Accounting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I</w:t>
            </w:r>
          </w:p>
        </w:tc>
        <w:tc>
          <w:tcPr>
            <w:tcW w:w="900" w:type="dxa"/>
          </w:tcPr>
          <w:p w14:paraId="683D39CA"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0FDEE7DB" w14:textId="222B74A0" w:rsidR="00515798" w:rsidRPr="0099689C" w:rsidRDefault="00515798" w:rsidP="00706D0E">
            <w:pPr>
              <w:widowControl w:val="0"/>
              <w:autoSpaceDE w:val="0"/>
              <w:autoSpaceDN w:val="0"/>
              <w:spacing w:after="0" w:line="214" w:lineRule="exact"/>
              <w:jc w:val="center"/>
              <w:rPr>
                <w:rFonts w:eastAsia="Calibri" w:cs="Calibri"/>
                <w:kern w:val="0"/>
                <w:sz w:val="18"/>
                <w:szCs w:val="18"/>
                <w:lang w:val="en-US"/>
                <w14:ligatures w14:val="none"/>
              </w:rPr>
            </w:pPr>
          </w:p>
        </w:tc>
      </w:tr>
      <w:tr w:rsidR="00515798" w:rsidRPr="0099689C" w14:paraId="00E109D9" w14:textId="77777777" w:rsidTr="001E14D4">
        <w:trPr>
          <w:trHeight w:val="20"/>
          <w:jc w:val="center"/>
        </w:trPr>
        <w:tc>
          <w:tcPr>
            <w:tcW w:w="1008" w:type="dxa"/>
            <w:vMerge/>
            <w:tcBorders>
              <w:top w:val="nil"/>
              <w:bottom w:val="single" w:sz="8" w:space="0" w:color="000000"/>
            </w:tcBorders>
          </w:tcPr>
          <w:p w14:paraId="1E0EA1FC"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3268FDEA" w14:textId="77777777" w:rsidR="00515798" w:rsidRPr="0099689C" w:rsidRDefault="00515798" w:rsidP="00706D0E">
            <w:pPr>
              <w:widowControl w:val="0"/>
              <w:autoSpaceDE w:val="0"/>
              <w:autoSpaceDN w:val="0"/>
              <w:spacing w:before="8"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c>
          <w:tcPr>
            <w:tcW w:w="3714" w:type="dxa"/>
          </w:tcPr>
          <w:p w14:paraId="00E1CAC9"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Management Principles</w:t>
            </w:r>
          </w:p>
        </w:tc>
        <w:tc>
          <w:tcPr>
            <w:tcW w:w="900" w:type="dxa"/>
          </w:tcPr>
          <w:p w14:paraId="712D2D26"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6D2A0A7B" w14:textId="77777777" w:rsidR="00515798" w:rsidRPr="0099689C" w:rsidRDefault="00515798" w:rsidP="00706D0E">
            <w:pPr>
              <w:widowControl w:val="0"/>
              <w:autoSpaceDE w:val="0"/>
              <w:autoSpaceDN w:val="0"/>
              <w:spacing w:after="0" w:line="214"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 may be taken concurrently</w:t>
            </w:r>
          </w:p>
        </w:tc>
      </w:tr>
      <w:tr w:rsidR="00515798" w:rsidRPr="0099689C" w14:paraId="58DBA1B2" w14:textId="77777777" w:rsidTr="001E14D4">
        <w:trPr>
          <w:trHeight w:val="20"/>
          <w:jc w:val="center"/>
        </w:trPr>
        <w:tc>
          <w:tcPr>
            <w:tcW w:w="1008" w:type="dxa"/>
            <w:vMerge/>
            <w:tcBorders>
              <w:top w:val="nil"/>
              <w:bottom w:val="single" w:sz="8" w:space="0" w:color="000000"/>
            </w:tcBorders>
          </w:tcPr>
          <w:p w14:paraId="5443725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bottom w:val="single" w:sz="8" w:space="0" w:color="000000"/>
            </w:tcBorders>
          </w:tcPr>
          <w:p w14:paraId="3A876441" w14:textId="77777777" w:rsidR="00515798" w:rsidRPr="0099689C" w:rsidRDefault="00515798" w:rsidP="00706D0E">
            <w:pPr>
              <w:widowControl w:val="0"/>
              <w:autoSpaceDE w:val="0"/>
              <w:autoSpaceDN w:val="0"/>
              <w:spacing w:before="10" w:after="0" w:line="213"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MAT221</w:t>
            </w:r>
          </w:p>
        </w:tc>
        <w:tc>
          <w:tcPr>
            <w:tcW w:w="3714" w:type="dxa"/>
            <w:tcBorders>
              <w:bottom w:val="single" w:sz="8" w:space="0" w:color="000000"/>
            </w:tcBorders>
          </w:tcPr>
          <w:p w14:paraId="771DEA53" w14:textId="77777777" w:rsidR="00515798" w:rsidRPr="0099689C" w:rsidRDefault="00515798" w:rsidP="00706D0E">
            <w:pPr>
              <w:widowControl w:val="0"/>
              <w:autoSpaceDE w:val="0"/>
              <w:autoSpaceDN w:val="0"/>
              <w:spacing w:before="10" w:after="0" w:line="213"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Calculus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and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Applied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Math</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for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Business</w:t>
            </w:r>
          </w:p>
        </w:tc>
        <w:tc>
          <w:tcPr>
            <w:tcW w:w="900" w:type="dxa"/>
            <w:tcBorders>
              <w:bottom w:val="single" w:sz="8" w:space="0" w:color="000000"/>
            </w:tcBorders>
          </w:tcPr>
          <w:p w14:paraId="51B374C0"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bottom w:val="single" w:sz="8" w:space="0" w:color="000000"/>
            </w:tcBorders>
          </w:tcPr>
          <w:p w14:paraId="6C92DAAA" w14:textId="74721AAF" w:rsidR="00515798" w:rsidRPr="0099689C" w:rsidRDefault="00515798" w:rsidP="00706D0E">
            <w:pPr>
              <w:widowControl w:val="0"/>
              <w:autoSpaceDE w:val="0"/>
              <w:autoSpaceDN w:val="0"/>
              <w:spacing w:after="0" w:line="216" w:lineRule="exact"/>
              <w:jc w:val="center"/>
              <w:rPr>
                <w:rFonts w:eastAsia="Calibri" w:cs="Calibri"/>
                <w:kern w:val="0"/>
                <w:sz w:val="18"/>
                <w:szCs w:val="18"/>
                <w:lang w:val="en-US"/>
                <w14:ligatures w14:val="none"/>
              </w:rPr>
            </w:pPr>
          </w:p>
        </w:tc>
      </w:tr>
      <w:tr w:rsidR="00515798" w:rsidRPr="0099689C" w14:paraId="6D170453" w14:textId="77777777" w:rsidTr="001E14D4">
        <w:trPr>
          <w:trHeight w:val="20"/>
          <w:jc w:val="center"/>
        </w:trPr>
        <w:tc>
          <w:tcPr>
            <w:tcW w:w="1008" w:type="dxa"/>
            <w:vMerge/>
            <w:tcBorders>
              <w:top w:val="nil"/>
              <w:bottom w:val="single" w:sz="8" w:space="0" w:color="000000"/>
            </w:tcBorders>
          </w:tcPr>
          <w:p w14:paraId="7CD6FFE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5F2443BE"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GER</w:t>
            </w:r>
          </w:p>
        </w:tc>
        <w:tc>
          <w:tcPr>
            <w:tcW w:w="3714" w:type="dxa"/>
            <w:tcBorders>
              <w:top w:val="single" w:sz="8" w:space="0" w:color="000000"/>
              <w:bottom w:val="single" w:sz="8" w:space="0" w:color="000000"/>
            </w:tcBorders>
          </w:tcPr>
          <w:p w14:paraId="0D47AF8F"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General</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Education</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Course</w:t>
            </w:r>
          </w:p>
        </w:tc>
        <w:tc>
          <w:tcPr>
            <w:tcW w:w="900" w:type="dxa"/>
            <w:tcBorders>
              <w:top w:val="single" w:sz="8" w:space="0" w:color="000000"/>
              <w:bottom w:val="single" w:sz="8" w:space="0" w:color="000000"/>
            </w:tcBorders>
          </w:tcPr>
          <w:p w14:paraId="1226CB22"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754B8415"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18AA0F95" w14:textId="77777777" w:rsidTr="001E14D4">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270DD72B" w14:textId="77777777" w:rsidR="00515798" w:rsidRPr="0099689C" w:rsidRDefault="00515798" w:rsidP="00706D0E">
            <w:pPr>
              <w:widowControl w:val="0"/>
              <w:autoSpaceDE w:val="0"/>
              <w:autoSpaceDN w:val="0"/>
              <w:spacing w:after="0" w:line="218" w:lineRule="exact"/>
              <w:ind w:right="93"/>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59045F91" w14:textId="77777777" w:rsidR="00515798" w:rsidRPr="0099689C" w:rsidRDefault="00515798" w:rsidP="00706D0E">
            <w:pPr>
              <w:widowControl w:val="0"/>
              <w:autoSpaceDE w:val="0"/>
              <w:autoSpaceDN w:val="0"/>
              <w:spacing w:after="0" w:line="218" w:lineRule="exact"/>
              <w:ind w:left="130"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17D31A71"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47E62F3C" w14:textId="77777777" w:rsidTr="001E14D4">
        <w:trPr>
          <w:trHeight w:val="20"/>
          <w:jc w:val="center"/>
        </w:trPr>
        <w:tc>
          <w:tcPr>
            <w:tcW w:w="1008" w:type="dxa"/>
            <w:vMerge w:val="restart"/>
            <w:tcBorders>
              <w:top w:val="single" w:sz="8" w:space="0" w:color="000000"/>
              <w:bottom w:val="single" w:sz="8" w:space="0" w:color="000000"/>
            </w:tcBorders>
            <w:vAlign w:val="center"/>
          </w:tcPr>
          <w:p w14:paraId="4F249940"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Spring</w:t>
            </w:r>
          </w:p>
        </w:tc>
        <w:tc>
          <w:tcPr>
            <w:tcW w:w="1147" w:type="dxa"/>
            <w:tcBorders>
              <w:top w:val="single" w:sz="8" w:space="0" w:color="000000"/>
              <w:bottom w:val="single" w:sz="8" w:space="0" w:color="000000"/>
            </w:tcBorders>
          </w:tcPr>
          <w:p w14:paraId="4A180916"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ENG201</w:t>
            </w:r>
          </w:p>
        </w:tc>
        <w:tc>
          <w:tcPr>
            <w:tcW w:w="3714" w:type="dxa"/>
            <w:tcBorders>
              <w:top w:val="single" w:sz="8" w:space="0" w:color="000000"/>
              <w:bottom w:val="single" w:sz="8" w:space="0" w:color="000000"/>
            </w:tcBorders>
          </w:tcPr>
          <w:p w14:paraId="17216CD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Rhetoric I</w:t>
            </w:r>
          </w:p>
        </w:tc>
        <w:tc>
          <w:tcPr>
            <w:tcW w:w="900" w:type="dxa"/>
            <w:tcBorders>
              <w:top w:val="single" w:sz="8" w:space="0" w:color="000000"/>
              <w:bottom w:val="single" w:sz="8" w:space="0" w:color="000000"/>
            </w:tcBorders>
          </w:tcPr>
          <w:p w14:paraId="7859DB8E"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2A48DA29" w14:textId="77777777" w:rsidR="00515798" w:rsidRPr="0099689C" w:rsidRDefault="00515798" w:rsidP="00706D0E">
            <w:pPr>
              <w:widowControl w:val="0"/>
              <w:autoSpaceDE w:val="0"/>
              <w:autoSpaceDN w:val="0"/>
              <w:spacing w:before="1" w:after="0" w:line="218"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w:t>
            </w:r>
          </w:p>
        </w:tc>
      </w:tr>
      <w:tr w:rsidR="00515798" w:rsidRPr="0099689C" w14:paraId="3CF38785" w14:textId="77777777" w:rsidTr="001E14D4">
        <w:trPr>
          <w:trHeight w:val="20"/>
          <w:jc w:val="center"/>
        </w:trPr>
        <w:tc>
          <w:tcPr>
            <w:tcW w:w="1008" w:type="dxa"/>
            <w:vMerge/>
            <w:tcBorders>
              <w:top w:val="nil"/>
              <w:bottom w:val="single" w:sz="8" w:space="0" w:color="000000"/>
            </w:tcBorders>
          </w:tcPr>
          <w:p w14:paraId="64AEF08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264F56AC"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ACC215</w:t>
            </w:r>
          </w:p>
        </w:tc>
        <w:tc>
          <w:tcPr>
            <w:tcW w:w="3714" w:type="dxa"/>
            <w:tcBorders>
              <w:top w:val="single" w:sz="8" w:space="0" w:color="000000"/>
              <w:bottom w:val="single" w:sz="8" w:space="0" w:color="000000"/>
            </w:tcBorders>
          </w:tcPr>
          <w:p w14:paraId="4CBCCB37"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Principles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of</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Accounting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II</w:t>
            </w:r>
          </w:p>
        </w:tc>
        <w:tc>
          <w:tcPr>
            <w:tcW w:w="900" w:type="dxa"/>
            <w:tcBorders>
              <w:top w:val="single" w:sz="8" w:space="0" w:color="000000"/>
              <w:bottom w:val="single" w:sz="8" w:space="0" w:color="000000"/>
            </w:tcBorders>
          </w:tcPr>
          <w:p w14:paraId="01CCE8CE"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2D0BE8ED" w14:textId="77777777" w:rsidR="00515798" w:rsidRPr="0099689C" w:rsidRDefault="00515798" w:rsidP="00706D0E">
            <w:pPr>
              <w:widowControl w:val="0"/>
              <w:autoSpaceDE w:val="0"/>
              <w:autoSpaceDN w:val="0"/>
              <w:spacing w:before="1" w:after="0" w:line="218"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ACC210</w:t>
            </w:r>
          </w:p>
        </w:tc>
      </w:tr>
      <w:tr w:rsidR="00515798" w:rsidRPr="0099689C" w14:paraId="2BDABA41" w14:textId="77777777" w:rsidTr="001E14D4">
        <w:trPr>
          <w:trHeight w:val="20"/>
          <w:jc w:val="center"/>
        </w:trPr>
        <w:tc>
          <w:tcPr>
            <w:tcW w:w="1008" w:type="dxa"/>
            <w:vMerge/>
            <w:tcBorders>
              <w:top w:val="nil"/>
              <w:bottom w:val="single" w:sz="8" w:space="0" w:color="000000"/>
            </w:tcBorders>
          </w:tcPr>
          <w:p w14:paraId="65A2C55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307A8F00"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MKT201</w:t>
            </w:r>
          </w:p>
        </w:tc>
        <w:tc>
          <w:tcPr>
            <w:tcW w:w="3714" w:type="dxa"/>
            <w:tcBorders>
              <w:top w:val="single" w:sz="8" w:space="0" w:color="000000"/>
              <w:bottom w:val="single" w:sz="8" w:space="0" w:color="000000"/>
            </w:tcBorders>
          </w:tcPr>
          <w:p w14:paraId="68CCC365"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Marketing Principles </w:t>
            </w:r>
          </w:p>
        </w:tc>
        <w:tc>
          <w:tcPr>
            <w:tcW w:w="900" w:type="dxa"/>
            <w:tcBorders>
              <w:top w:val="single" w:sz="8" w:space="0" w:color="000000"/>
              <w:bottom w:val="single" w:sz="8" w:space="0" w:color="000000"/>
            </w:tcBorders>
          </w:tcPr>
          <w:p w14:paraId="1270F613"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129CFE76" w14:textId="77777777" w:rsidR="00515798" w:rsidRPr="0099689C" w:rsidRDefault="00515798" w:rsidP="00706D0E">
            <w:pPr>
              <w:widowControl w:val="0"/>
              <w:autoSpaceDE w:val="0"/>
              <w:autoSpaceDN w:val="0"/>
              <w:spacing w:before="1" w:after="0" w:line="218"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 may be taken concurrently</w:t>
            </w:r>
          </w:p>
        </w:tc>
      </w:tr>
      <w:tr w:rsidR="00515798" w:rsidRPr="0099689C" w14:paraId="5FB15AAD" w14:textId="77777777" w:rsidTr="001E14D4">
        <w:trPr>
          <w:trHeight w:val="20"/>
          <w:jc w:val="center"/>
        </w:trPr>
        <w:tc>
          <w:tcPr>
            <w:tcW w:w="1008" w:type="dxa"/>
            <w:vMerge/>
            <w:tcBorders>
              <w:top w:val="nil"/>
              <w:bottom w:val="single" w:sz="8" w:space="0" w:color="000000"/>
            </w:tcBorders>
          </w:tcPr>
          <w:p w14:paraId="01280ABC"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78308DD5"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STA211</w:t>
            </w:r>
          </w:p>
        </w:tc>
        <w:tc>
          <w:tcPr>
            <w:tcW w:w="3714" w:type="dxa"/>
            <w:tcBorders>
              <w:top w:val="single" w:sz="8" w:space="0" w:color="000000"/>
              <w:bottom w:val="single" w:sz="8" w:space="0" w:color="000000"/>
            </w:tcBorders>
          </w:tcPr>
          <w:p w14:paraId="79BE25C7"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Business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Statistics</w:t>
            </w:r>
          </w:p>
        </w:tc>
        <w:tc>
          <w:tcPr>
            <w:tcW w:w="900" w:type="dxa"/>
            <w:tcBorders>
              <w:top w:val="single" w:sz="8" w:space="0" w:color="000000"/>
              <w:bottom w:val="single" w:sz="8" w:space="0" w:color="000000"/>
            </w:tcBorders>
          </w:tcPr>
          <w:p w14:paraId="0EBC4359"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67707124" w14:textId="63CFDB89" w:rsidR="00515798" w:rsidRPr="0099689C" w:rsidRDefault="00515798" w:rsidP="00706D0E">
            <w:pPr>
              <w:widowControl w:val="0"/>
              <w:autoSpaceDE w:val="0"/>
              <w:autoSpaceDN w:val="0"/>
              <w:spacing w:before="1" w:after="0" w:line="218" w:lineRule="exact"/>
              <w:jc w:val="center"/>
              <w:rPr>
                <w:rFonts w:eastAsia="Calibri" w:cs="Calibri"/>
                <w:kern w:val="0"/>
                <w:sz w:val="18"/>
                <w:szCs w:val="18"/>
                <w:lang w:val="en-US"/>
                <w14:ligatures w14:val="none"/>
              </w:rPr>
            </w:pPr>
          </w:p>
        </w:tc>
      </w:tr>
      <w:tr w:rsidR="00515798" w:rsidRPr="0099689C" w14:paraId="6C27AA83" w14:textId="77777777" w:rsidTr="001E14D4">
        <w:trPr>
          <w:trHeight w:val="20"/>
          <w:jc w:val="center"/>
        </w:trPr>
        <w:tc>
          <w:tcPr>
            <w:tcW w:w="1008" w:type="dxa"/>
            <w:vMerge/>
            <w:tcBorders>
              <w:top w:val="nil"/>
              <w:bottom w:val="single" w:sz="8" w:space="0" w:color="000000"/>
            </w:tcBorders>
          </w:tcPr>
          <w:p w14:paraId="31F08E91"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749A23D8"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Elec 2*</w:t>
            </w:r>
          </w:p>
        </w:tc>
        <w:tc>
          <w:tcPr>
            <w:tcW w:w="3714" w:type="dxa"/>
            <w:tcBorders>
              <w:top w:val="single" w:sz="8" w:space="0" w:color="000000"/>
              <w:bottom w:val="single" w:sz="8" w:space="0" w:color="000000"/>
            </w:tcBorders>
          </w:tcPr>
          <w:p w14:paraId="585E0722"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Free Elective</w:t>
            </w:r>
          </w:p>
        </w:tc>
        <w:tc>
          <w:tcPr>
            <w:tcW w:w="900" w:type="dxa"/>
            <w:tcBorders>
              <w:top w:val="single" w:sz="8" w:space="0" w:color="000000"/>
              <w:bottom w:val="single" w:sz="8" w:space="0" w:color="000000"/>
            </w:tcBorders>
          </w:tcPr>
          <w:p w14:paraId="2A449252"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23AE2E01" w14:textId="38260A4F" w:rsidR="00515798" w:rsidRPr="0099689C" w:rsidRDefault="00515798" w:rsidP="00706D0E">
            <w:pPr>
              <w:widowControl w:val="0"/>
              <w:autoSpaceDE w:val="0"/>
              <w:autoSpaceDN w:val="0"/>
              <w:spacing w:before="1" w:after="0" w:line="218" w:lineRule="exact"/>
              <w:jc w:val="center"/>
              <w:rPr>
                <w:rFonts w:eastAsia="Calibri" w:cs="Calibri"/>
                <w:kern w:val="0"/>
                <w:sz w:val="18"/>
                <w:szCs w:val="18"/>
                <w:lang w:val="en-US"/>
                <w14:ligatures w14:val="none"/>
              </w:rPr>
            </w:pPr>
          </w:p>
        </w:tc>
      </w:tr>
      <w:tr w:rsidR="00515798" w:rsidRPr="0099689C" w14:paraId="7A18915E" w14:textId="77777777" w:rsidTr="001E14D4">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48C54EBD"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546A78E8"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15</w:t>
            </w:r>
          </w:p>
        </w:tc>
        <w:tc>
          <w:tcPr>
            <w:tcW w:w="3241" w:type="dxa"/>
            <w:tcBorders>
              <w:top w:val="single" w:sz="8" w:space="0" w:color="000000"/>
              <w:left w:val="single" w:sz="8" w:space="0" w:color="000000"/>
              <w:bottom w:val="single" w:sz="8" w:space="0" w:color="000000"/>
            </w:tcBorders>
            <w:shd w:val="clear" w:color="auto" w:fill="D9D9D9"/>
          </w:tcPr>
          <w:p w14:paraId="13AD4ABB"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bl>
    <w:p w14:paraId="1B8DAE26" w14:textId="77777777" w:rsidR="00515798" w:rsidRPr="0099689C" w:rsidRDefault="00515798" w:rsidP="00515798">
      <w:pPr>
        <w:spacing w:before="120" w:after="0"/>
        <w:rPr>
          <w:b/>
          <w:bCs/>
          <w:lang w:val="en-US"/>
        </w:rPr>
      </w:pPr>
      <w:r w:rsidRPr="0099689C">
        <w:rPr>
          <w:b/>
          <w:bCs/>
          <w:lang w:val="en-US"/>
        </w:rPr>
        <w:t>Second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147"/>
        <w:gridCol w:w="3714"/>
        <w:gridCol w:w="900"/>
        <w:gridCol w:w="3241"/>
      </w:tblGrid>
      <w:tr w:rsidR="00515798" w:rsidRPr="0099689C" w14:paraId="3135D053" w14:textId="77777777" w:rsidTr="001E14D4">
        <w:trPr>
          <w:trHeight w:val="20"/>
          <w:jc w:val="center"/>
        </w:trPr>
        <w:tc>
          <w:tcPr>
            <w:tcW w:w="1008" w:type="dxa"/>
            <w:tcBorders>
              <w:bottom w:val="single" w:sz="8" w:space="0" w:color="000000"/>
              <w:right w:val="single" w:sz="8" w:space="0" w:color="000000"/>
            </w:tcBorders>
            <w:shd w:val="clear" w:color="auto" w:fill="C0C0C0"/>
          </w:tcPr>
          <w:p w14:paraId="255EA9F8" w14:textId="77777777" w:rsidR="00515798" w:rsidRPr="0099689C" w:rsidRDefault="00515798" w:rsidP="001E14D4">
            <w:pPr>
              <w:widowControl w:val="0"/>
              <w:autoSpaceDE w:val="0"/>
              <w:autoSpaceDN w:val="0"/>
              <w:spacing w:before="1" w:after="0" w:line="240" w:lineRule="auto"/>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47" w:type="dxa"/>
            <w:tcBorders>
              <w:left w:val="single" w:sz="8" w:space="0" w:color="000000"/>
              <w:bottom w:val="single" w:sz="8" w:space="0" w:color="000000"/>
              <w:right w:val="single" w:sz="8" w:space="0" w:color="000000"/>
            </w:tcBorders>
            <w:shd w:val="clear" w:color="auto" w:fill="C0C0C0"/>
          </w:tcPr>
          <w:p w14:paraId="3BAB517B"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714" w:type="dxa"/>
            <w:tcBorders>
              <w:left w:val="single" w:sz="8" w:space="0" w:color="000000"/>
              <w:bottom w:val="single" w:sz="8" w:space="0" w:color="000000"/>
              <w:right w:val="single" w:sz="8" w:space="0" w:color="000000"/>
            </w:tcBorders>
            <w:shd w:val="clear" w:color="auto" w:fill="C0C0C0"/>
          </w:tcPr>
          <w:p w14:paraId="3661B2FA" w14:textId="77777777" w:rsidR="00515798" w:rsidRPr="0099689C" w:rsidRDefault="00515798" w:rsidP="00552D3E">
            <w:pPr>
              <w:widowControl w:val="0"/>
              <w:autoSpaceDE w:val="0"/>
              <w:autoSpaceDN w:val="0"/>
              <w:spacing w:before="1" w:after="0" w:line="240" w:lineRule="auto"/>
              <w:ind w:right="1738"/>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5D1BEBBF" w14:textId="77777777" w:rsidR="00515798" w:rsidRPr="0099689C" w:rsidRDefault="00515798" w:rsidP="001E14D4">
            <w:pPr>
              <w:widowControl w:val="0"/>
              <w:autoSpaceDE w:val="0"/>
              <w:autoSpaceDN w:val="0"/>
              <w:spacing w:before="1" w:after="0" w:line="240" w:lineRule="auto"/>
              <w:ind w:left="131" w:right="24"/>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Credits</w:t>
            </w:r>
          </w:p>
        </w:tc>
        <w:tc>
          <w:tcPr>
            <w:tcW w:w="3241" w:type="dxa"/>
            <w:tcBorders>
              <w:left w:val="single" w:sz="8" w:space="0" w:color="000000"/>
              <w:bottom w:val="single" w:sz="8" w:space="0" w:color="000000"/>
            </w:tcBorders>
            <w:shd w:val="clear" w:color="auto" w:fill="C0C0C0"/>
          </w:tcPr>
          <w:p w14:paraId="132FF0CE" w14:textId="77777777" w:rsidR="00515798" w:rsidRPr="0099689C" w:rsidRDefault="00515798" w:rsidP="00706D0E">
            <w:pPr>
              <w:widowControl w:val="0"/>
              <w:autoSpaceDE w:val="0"/>
              <w:autoSpaceDN w:val="0"/>
              <w:spacing w:before="1" w:after="0" w:line="240" w:lineRule="auto"/>
              <w:ind w:left="103"/>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43AC5EF1" w14:textId="77777777" w:rsidTr="001E14D4">
        <w:trPr>
          <w:trHeight w:val="20"/>
          <w:jc w:val="center"/>
        </w:trPr>
        <w:tc>
          <w:tcPr>
            <w:tcW w:w="1008" w:type="dxa"/>
            <w:vMerge w:val="restart"/>
            <w:tcBorders>
              <w:top w:val="single" w:sz="8" w:space="0" w:color="000000"/>
              <w:bottom w:val="single" w:sz="8" w:space="0" w:color="000000"/>
            </w:tcBorders>
            <w:vAlign w:val="center"/>
          </w:tcPr>
          <w:p w14:paraId="7885D08C"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Fall</w:t>
            </w:r>
          </w:p>
        </w:tc>
        <w:tc>
          <w:tcPr>
            <w:tcW w:w="1147" w:type="dxa"/>
            <w:tcBorders>
              <w:top w:val="single" w:sz="8" w:space="0" w:color="000000"/>
            </w:tcBorders>
          </w:tcPr>
          <w:p w14:paraId="409E873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REM308</w:t>
            </w:r>
          </w:p>
        </w:tc>
        <w:tc>
          <w:tcPr>
            <w:tcW w:w="3714" w:type="dxa"/>
            <w:tcBorders>
              <w:top w:val="single" w:sz="8" w:space="0" w:color="000000"/>
            </w:tcBorders>
          </w:tcPr>
          <w:p w14:paraId="1CB71D15"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Research Methodology</w:t>
            </w:r>
          </w:p>
        </w:tc>
        <w:tc>
          <w:tcPr>
            <w:tcW w:w="900" w:type="dxa"/>
            <w:tcBorders>
              <w:top w:val="single" w:sz="8" w:space="0" w:color="000000"/>
            </w:tcBorders>
          </w:tcPr>
          <w:p w14:paraId="37E37403"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tcBorders>
          </w:tcPr>
          <w:p w14:paraId="2BE67893"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ENG201</w:t>
            </w:r>
          </w:p>
        </w:tc>
      </w:tr>
      <w:tr w:rsidR="00515798" w:rsidRPr="0099689C" w14:paraId="0DEFC917" w14:textId="77777777" w:rsidTr="001E14D4">
        <w:trPr>
          <w:trHeight w:val="20"/>
          <w:jc w:val="center"/>
        </w:trPr>
        <w:tc>
          <w:tcPr>
            <w:tcW w:w="1008" w:type="dxa"/>
            <w:vMerge/>
            <w:tcBorders>
              <w:top w:val="nil"/>
              <w:bottom w:val="single" w:sz="8" w:space="0" w:color="000000"/>
            </w:tcBorders>
          </w:tcPr>
          <w:p w14:paraId="46C31E9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467954EE"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BUS230</w:t>
            </w:r>
          </w:p>
        </w:tc>
        <w:tc>
          <w:tcPr>
            <w:tcW w:w="3714" w:type="dxa"/>
          </w:tcPr>
          <w:p w14:paraId="37BC12A4"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Business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Law</w:t>
            </w:r>
          </w:p>
        </w:tc>
        <w:tc>
          <w:tcPr>
            <w:tcW w:w="900" w:type="dxa"/>
          </w:tcPr>
          <w:p w14:paraId="4523F1CC"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0EFFFF3F" w14:textId="77777777" w:rsidR="00515798" w:rsidRPr="0099689C" w:rsidRDefault="00515798" w:rsidP="00706D0E">
            <w:pPr>
              <w:widowControl w:val="0"/>
              <w:autoSpaceDE w:val="0"/>
              <w:autoSpaceDN w:val="0"/>
              <w:spacing w:before="10" w:after="0" w:line="209" w:lineRule="exact"/>
              <w:jc w:val="center"/>
              <w:rPr>
                <w:rFonts w:eastAsia="Calibri" w:cs="Calibri"/>
                <w:kern w:val="0"/>
                <w:sz w:val="18"/>
                <w:szCs w:val="18"/>
                <w:lang w:val="en-US"/>
                <w14:ligatures w14:val="none"/>
              </w:rPr>
            </w:pPr>
          </w:p>
        </w:tc>
      </w:tr>
      <w:tr w:rsidR="00515798" w:rsidRPr="0099689C" w14:paraId="186753E2" w14:textId="77777777" w:rsidTr="001E14D4">
        <w:trPr>
          <w:trHeight w:val="20"/>
          <w:jc w:val="center"/>
        </w:trPr>
        <w:tc>
          <w:tcPr>
            <w:tcW w:w="1008" w:type="dxa"/>
            <w:vMerge/>
            <w:tcBorders>
              <w:top w:val="nil"/>
              <w:bottom w:val="single" w:sz="8" w:space="0" w:color="000000"/>
            </w:tcBorders>
          </w:tcPr>
          <w:p w14:paraId="4302297C"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bottom w:val="single" w:sz="8" w:space="0" w:color="000000"/>
            </w:tcBorders>
          </w:tcPr>
          <w:p w14:paraId="44FE4161" w14:textId="77777777" w:rsidR="00515798" w:rsidRPr="0099689C" w:rsidRDefault="00515798" w:rsidP="00706D0E">
            <w:pPr>
              <w:widowControl w:val="0"/>
              <w:autoSpaceDE w:val="0"/>
              <w:autoSpaceDN w:val="0"/>
              <w:spacing w:before="10" w:after="0" w:line="21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ECO201</w:t>
            </w:r>
          </w:p>
        </w:tc>
        <w:tc>
          <w:tcPr>
            <w:tcW w:w="3714" w:type="dxa"/>
            <w:tcBorders>
              <w:bottom w:val="single" w:sz="8" w:space="0" w:color="000000"/>
            </w:tcBorders>
          </w:tcPr>
          <w:p w14:paraId="691EFD14" w14:textId="77777777" w:rsidR="00515798" w:rsidRPr="0099689C" w:rsidRDefault="00515798" w:rsidP="00706D0E">
            <w:pPr>
              <w:widowControl w:val="0"/>
              <w:autoSpaceDE w:val="0"/>
              <w:autoSpaceDN w:val="0"/>
              <w:spacing w:before="10" w:after="0" w:line="21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Microeconomics </w:t>
            </w:r>
          </w:p>
        </w:tc>
        <w:tc>
          <w:tcPr>
            <w:tcW w:w="900" w:type="dxa"/>
            <w:tcBorders>
              <w:bottom w:val="single" w:sz="8" w:space="0" w:color="000000"/>
            </w:tcBorders>
          </w:tcPr>
          <w:p w14:paraId="64DFD61C"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bottom w:val="single" w:sz="8" w:space="0" w:color="000000"/>
            </w:tcBorders>
          </w:tcPr>
          <w:p w14:paraId="7A25D4F2" w14:textId="77777777" w:rsidR="00515798" w:rsidRPr="0099689C" w:rsidRDefault="00515798" w:rsidP="00706D0E">
            <w:pPr>
              <w:widowControl w:val="0"/>
              <w:autoSpaceDE w:val="0"/>
              <w:autoSpaceDN w:val="0"/>
              <w:spacing w:after="0" w:line="216"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ENG201 may be taken concurrently</w:t>
            </w:r>
          </w:p>
        </w:tc>
      </w:tr>
      <w:tr w:rsidR="00515798" w:rsidRPr="0099689C" w14:paraId="53D14B6D" w14:textId="77777777" w:rsidTr="001E14D4">
        <w:trPr>
          <w:trHeight w:val="20"/>
          <w:jc w:val="center"/>
        </w:trPr>
        <w:tc>
          <w:tcPr>
            <w:tcW w:w="1008" w:type="dxa"/>
            <w:vMerge/>
            <w:tcBorders>
              <w:top w:val="nil"/>
              <w:bottom w:val="single" w:sz="8" w:space="0" w:color="000000"/>
            </w:tcBorders>
          </w:tcPr>
          <w:p w14:paraId="4F09C444"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44BB4343"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HOM260</w:t>
            </w:r>
          </w:p>
        </w:tc>
        <w:tc>
          <w:tcPr>
            <w:tcW w:w="3714" w:type="dxa"/>
            <w:tcBorders>
              <w:top w:val="single" w:sz="8" w:space="0" w:color="000000"/>
              <w:bottom w:val="single" w:sz="8" w:space="0" w:color="000000"/>
            </w:tcBorders>
          </w:tcPr>
          <w:p w14:paraId="5F104405"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Food Safety  </w:t>
            </w:r>
          </w:p>
        </w:tc>
        <w:tc>
          <w:tcPr>
            <w:tcW w:w="900" w:type="dxa"/>
            <w:tcBorders>
              <w:top w:val="single" w:sz="8" w:space="0" w:color="000000"/>
              <w:bottom w:val="single" w:sz="8" w:space="0" w:color="000000"/>
            </w:tcBorders>
          </w:tcPr>
          <w:p w14:paraId="0E0E5620"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570AC917" w14:textId="77777777" w:rsidR="00515798" w:rsidRPr="0099689C" w:rsidRDefault="00515798" w:rsidP="00706D0E">
            <w:pPr>
              <w:widowControl w:val="0"/>
              <w:autoSpaceDE w:val="0"/>
              <w:autoSpaceDN w:val="0"/>
              <w:spacing w:before="20" w:after="0" w:line="199"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ENG280 or ENG201</w:t>
            </w:r>
          </w:p>
        </w:tc>
      </w:tr>
      <w:tr w:rsidR="00515798" w:rsidRPr="0099689C" w14:paraId="6EF8CA3C" w14:textId="77777777" w:rsidTr="001E14D4">
        <w:trPr>
          <w:trHeight w:val="20"/>
          <w:jc w:val="center"/>
        </w:trPr>
        <w:tc>
          <w:tcPr>
            <w:tcW w:w="1008" w:type="dxa"/>
            <w:vMerge/>
            <w:tcBorders>
              <w:top w:val="nil"/>
              <w:bottom w:val="single" w:sz="8" w:space="0" w:color="000000"/>
            </w:tcBorders>
          </w:tcPr>
          <w:p w14:paraId="1F4766CC"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113F5D8E" w14:textId="77777777" w:rsidR="00515798" w:rsidRPr="0099689C" w:rsidRDefault="00515798" w:rsidP="00706D0E">
            <w:pPr>
              <w:widowControl w:val="0"/>
              <w:autoSpaceDE w:val="0"/>
              <w:autoSpaceDN w:val="0"/>
              <w:spacing w:before="11"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FIN221</w:t>
            </w:r>
          </w:p>
        </w:tc>
        <w:tc>
          <w:tcPr>
            <w:tcW w:w="3714" w:type="dxa"/>
            <w:tcBorders>
              <w:top w:val="single" w:sz="8" w:space="0" w:color="000000"/>
              <w:bottom w:val="single" w:sz="8" w:space="0" w:color="000000"/>
            </w:tcBorders>
          </w:tcPr>
          <w:p w14:paraId="46F4C1F7" w14:textId="77777777" w:rsidR="00515798" w:rsidRPr="0099689C" w:rsidRDefault="00515798" w:rsidP="00706D0E">
            <w:pPr>
              <w:widowControl w:val="0"/>
              <w:autoSpaceDE w:val="0"/>
              <w:autoSpaceDN w:val="0"/>
              <w:spacing w:before="11"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Managerial Finance </w:t>
            </w:r>
          </w:p>
        </w:tc>
        <w:tc>
          <w:tcPr>
            <w:tcW w:w="900" w:type="dxa"/>
            <w:tcBorders>
              <w:top w:val="single" w:sz="8" w:space="0" w:color="000000"/>
              <w:bottom w:val="single" w:sz="8" w:space="0" w:color="000000"/>
            </w:tcBorders>
          </w:tcPr>
          <w:p w14:paraId="36C1EF1B" w14:textId="77777777" w:rsidR="00515798" w:rsidRPr="0099689C" w:rsidRDefault="00515798" w:rsidP="00706D0E">
            <w:pPr>
              <w:widowControl w:val="0"/>
              <w:autoSpaceDE w:val="0"/>
              <w:autoSpaceDN w:val="0"/>
              <w:spacing w:before="11"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48FEB87F" w14:textId="77777777" w:rsidR="00515798" w:rsidRPr="0099689C" w:rsidRDefault="00515798" w:rsidP="00706D0E">
            <w:pPr>
              <w:widowControl w:val="0"/>
              <w:autoSpaceDE w:val="0"/>
              <w:autoSpaceDN w:val="0"/>
              <w:spacing w:before="11" w:after="0" w:line="209"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ACC215</w:t>
            </w:r>
          </w:p>
        </w:tc>
      </w:tr>
      <w:tr w:rsidR="00515798" w:rsidRPr="0099689C" w14:paraId="4B520A8C" w14:textId="77777777" w:rsidTr="001E14D4">
        <w:trPr>
          <w:trHeight w:val="20"/>
          <w:jc w:val="center"/>
        </w:trPr>
        <w:tc>
          <w:tcPr>
            <w:tcW w:w="1008" w:type="dxa"/>
            <w:vMerge/>
            <w:tcBorders>
              <w:top w:val="nil"/>
              <w:bottom w:val="single" w:sz="8" w:space="0" w:color="000000"/>
            </w:tcBorders>
          </w:tcPr>
          <w:p w14:paraId="5973416D"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35A1E683"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MKT320</w:t>
            </w:r>
          </w:p>
        </w:tc>
        <w:tc>
          <w:tcPr>
            <w:tcW w:w="3714" w:type="dxa"/>
            <w:tcBorders>
              <w:top w:val="single" w:sz="8" w:space="0" w:color="000000"/>
              <w:bottom w:val="single" w:sz="8" w:space="0" w:color="000000"/>
            </w:tcBorders>
          </w:tcPr>
          <w:p w14:paraId="1F15095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Sales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900" w:type="dxa"/>
            <w:tcBorders>
              <w:top w:val="single" w:sz="8" w:space="0" w:color="000000"/>
              <w:bottom w:val="single" w:sz="8" w:space="0" w:color="000000"/>
            </w:tcBorders>
          </w:tcPr>
          <w:p w14:paraId="0514B2C4"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061AC05B" w14:textId="77777777" w:rsidR="00515798" w:rsidRPr="0099689C" w:rsidRDefault="00515798" w:rsidP="00706D0E">
            <w:pPr>
              <w:widowControl w:val="0"/>
              <w:autoSpaceDE w:val="0"/>
              <w:autoSpaceDN w:val="0"/>
              <w:spacing w:before="10" w:after="0" w:line="209"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MKT201</w:t>
            </w:r>
          </w:p>
        </w:tc>
      </w:tr>
      <w:tr w:rsidR="00515798" w:rsidRPr="0099689C" w14:paraId="6E833881" w14:textId="77777777" w:rsidTr="001E14D4">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256B6C23" w14:textId="77777777" w:rsidR="00515798" w:rsidRPr="0099689C" w:rsidRDefault="00515798" w:rsidP="00706D0E">
            <w:pPr>
              <w:widowControl w:val="0"/>
              <w:autoSpaceDE w:val="0"/>
              <w:autoSpaceDN w:val="0"/>
              <w:spacing w:before="1" w:after="0" w:line="218" w:lineRule="exact"/>
              <w:ind w:right="89"/>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252034F0"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5F9B93D5"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0A34A1C9" w14:textId="77777777" w:rsidTr="001E14D4">
        <w:trPr>
          <w:trHeight w:val="20"/>
          <w:jc w:val="center"/>
        </w:trPr>
        <w:tc>
          <w:tcPr>
            <w:tcW w:w="1008" w:type="dxa"/>
            <w:vMerge w:val="restart"/>
            <w:tcBorders>
              <w:top w:val="single" w:sz="8" w:space="0" w:color="000000"/>
              <w:bottom w:val="single" w:sz="8" w:space="0" w:color="000000"/>
            </w:tcBorders>
            <w:vAlign w:val="center"/>
          </w:tcPr>
          <w:p w14:paraId="3B1B9CCF" w14:textId="77777777" w:rsidR="00515798" w:rsidRPr="0099689C" w:rsidRDefault="00515798" w:rsidP="00706D0E">
            <w:pPr>
              <w:widowControl w:val="0"/>
              <w:autoSpaceDE w:val="0"/>
              <w:autoSpaceDN w:val="0"/>
              <w:spacing w:before="1"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Spring</w:t>
            </w:r>
          </w:p>
        </w:tc>
        <w:tc>
          <w:tcPr>
            <w:tcW w:w="1147" w:type="dxa"/>
            <w:tcBorders>
              <w:top w:val="single" w:sz="8" w:space="0" w:color="000000"/>
              <w:bottom w:val="single" w:sz="8" w:space="0" w:color="000000"/>
            </w:tcBorders>
          </w:tcPr>
          <w:p w14:paraId="2D5B7310"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HUM318</w:t>
            </w:r>
          </w:p>
        </w:tc>
        <w:tc>
          <w:tcPr>
            <w:tcW w:w="3714" w:type="dxa"/>
            <w:tcBorders>
              <w:top w:val="single" w:sz="8" w:space="0" w:color="000000"/>
            </w:tcBorders>
          </w:tcPr>
          <w:p w14:paraId="2859F9B1"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Human Right  </w:t>
            </w:r>
          </w:p>
        </w:tc>
        <w:tc>
          <w:tcPr>
            <w:tcW w:w="900" w:type="dxa"/>
            <w:tcBorders>
              <w:top w:val="single" w:sz="8" w:space="0" w:color="000000"/>
            </w:tcBorders>
          </w:tcPr>
          <w:p w14:paraId="1ECCBCB7"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2F7081E9"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w:t>
            </w:r>
          </w:p>
        </w:tc>
      </w:tr>
      <w:tr w:rsidR="00515798" w:rsidRPr="0099689C" w14:paraId="0FEA8DFA" w14:textId="77777777" w:rsidTr="001E14D4">
        <w:trPr>
          <w:trHeight w:val="20"/>
          <w:jc w:val="center"/>
        </w:trPr>
        <w:tc>
          <w:tcPr>
            <w:tcW w:w="1008" w:type="dxa"/>
            <w:vMerge/>
            <w:tcBorders>
              <w:top w:val="nil"/>
              <w:bottom w:val="single" w:sz="8" w:space="0" w:color="000000"/>
            </w:tcBorders>
          </w:tcPr>
          <w:p w14:paraId="202F6334"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54FD8ACB" w14:textId="77777777" w:rsidR="00515798" w:rsidRPr="0099689C" w:rsidRDefault="00515798" w:rsidP="00706D0E">
            <w:pPr>
              <w:widowControl w:val="0"/>
              <w:autoSpaceDE w:val="0"/>
              <w:autoSpaceDN w:val="0"/>
              <w:spacing w:before="6" w:after="0" w:line="218"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BUS310</w:t>
            </w:r>
          </w:p>
        </w:tc>
        <w:tc>
          <w:tcPr>
            <w:tcW w:w="3714" w:type="dxa"/>
            <w:tcBorders>
              <w:bottom w:val="single" w:sz="8" w:space="0" w:color="000000"/>
            </w:tcBorders>
          </w:tcPr>
          <w:p w14:paraId="1DC283D6" w14:textId="77777777" w:rsidR="00515798" w:rsidRPr="0099689C" w:rsidRDefault="00515798" w:rsidP="00706D0E">
            <w:pPr>
              <w:widowControl w:val="0"/>
              <w:autoSpaceDE w:val="0"/>
              <w:autoSpaceDN w:val="0"/>
              <w:spacing w:before="15"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Quantitative</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Methods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for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Business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Decisions</w:t>
            </w:r>
          </w:p>
        </w:tc>
        <w:tc>
          <w:tcPr>
            <w:tcW w:w="900" w:type="dxa"/>
            <w:tcBorders>
              <w:bottom w:val="single" w:sz="8" w:space="0" w:color="000000"/>
            </w:tcBorders>
          </w:tcPr>
          <w:p w14:paraId="4A486668"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568D906D" w14:textId="77777777" w:rsidR="00515798" w:rsidRPr="0099689C" w:rsidRDefault="00515798" w:rsidP="00706D0E">
            <w:pPr>
              <w:widowControl w:val="0"/>
              <w:autoSpaceDE w:val="0"/>
              <w:autoSpaceDN w:val="0"/>
              <w:spacing w:before="15" w:after="0" w:line="209"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MAT221</w:t>
            </w:r>
          </w:p>
        </w:tc>
      </w:tr>
      <w:tr w:rsidR="00515798" w:rsidRPr="0099689C" w14:paraId="7C2E1825" w14:textId="77777777" w:rsidTr="001E14D4">
        <w:trPr>
          <w:trHeight w:val="20"/>
          <w:jc w:val="center"/>
        </w:trPr>
        <w:tc>
          <w:tcPr>
            <w:tcW w:w="1008" w:type="dxa"/>
            <w:vMerge/>
            <w:tcBorders>
              <w:top w:val="nil"/>
              <w:bottom w:val="single" w:sz="8" w:space="0" w:color="000000"/>
            </w:tcBorders>
          </w:tcPr>
          <w:p w14:paraId="34556445"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4AF48A9A" w14:textId="77777777" w:rsidR="00515798" w:rsidRPr="0099689C" w:rsidRDefault="00515798" w:rsidP="00706D0E">
            <w:pPr>
              <w:widowControl w:val="0"/>
              <w:autoSpaceDE w:val="0"/>
              <w:autoSpaceDN w:val="0"/>
              <w:spacing w:after="0" w:line="218"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ECO202</w:t>
            </w:r>
          </w:p>
        </w:tc>
        <w:tc>
          <w:tcPr>
            <w:tcW w:w="3714" w:type="dxa"/>
            <w:tcBorders>
              <w:top w:val="single" w:sz="8" w:space="0" w:color="000000"/>
              <w:bottom w:val="single" w:sz="8" w:space="0" w:color="000000"/>
            </w:tcBorders>
          </w:tcPr>
          <w:p w14:paraId="22760020" w14:textId="77777777" w:rsidR="00515798" w:rsidRPr="0099689C" w:rsidRDefault="00515798" w:rsidP="00706D0E">
            <w:pPr>
              <w:widowControl w:val="0"/>
              <w:autoSpaceDE w:val="0"/>
              <w:autoSpaceDN w:val="0"/>
              <w:spacing w:after="0" w:line="218"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Macroeconomics</w:t>
            </w:r>
          </w:p>
        </w:tc>
        <w:tc>
          <w:tcPr>
            <w:tcW w:w="900" w:type="dxa"/>
            <w:tcBorders>
              <w:top w:val="single" w:sz="8" w:space="0" w:color="000000"/>
              <w:bottom w:val="single" w:sz="8" w:space="0" w:color="000000"/>
            </w:tcBorders>
          </w:tcPr>
          <w:p w14:paraId="23EF9EB9" w14:textId="77777777" w:rsidR="00515798" w:rsidRPr="0099689C" w:rsidRDefault="00515798" w:rsidP="00706D0E">
            <w:pPr>
              <w:widowControl w:val="0"/>
              <w:autoSpaceDE w:val="0"/>
              <w:autoSpaceDN w:val="0"/>
              <w:spacing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3AA8E38B" w14:textId="77777777" w:rsidR="00515798" w:rsidRPr="0099689C" w:rsidRDefault="00515798" w:rsidP="00706D0E">
            <w:pPr>
              <w:widowControl w:val="0"/>
              <w:autoSpaceDE w:val="0"/>
              <w:autoSpaceDN w:val="0"/>
              <w:spacing w:after="0" w:line="218"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ENG201</w:t>
            </w:r>
          </w:p>
        </w:tc>
      </w:tr>
      <w:tr w:rsidR="00515798" w:rsidRPr="0099689C" w14:paraId="27562133" w14:textId="77777777" w:rsidTr="001E14D4">
        <w:trPr>
          <w:trHeight w:val="20"/>
          <w:jc w:val="center"/>
        </w:trPr>
        <w:tc>
          <w:tcPr>
            <w:tcW w:w="1008" w:type="dxa"/>
            <w:vMerge/>
            <w:tcBorders>
              <w:top w:val="nil"/>
              <w:bottom w:val="single" w:sz="8" w:space="0" w:color="000000"/>
            </w:tcBorders>
          </w:tcPr>
          <w:p w14:paraId="0F613CA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20618ECB"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GER </w:t>
            </w:r>
          </w:p>
        </w:tc>
        <w:tc>
          <w:tcPr>
            <w:tcW w:w="3714" w:type="dxa"/>
            <w:tcBorders>
              <w:top w:val="single" w:sz="8" w:space="0" w:color="000000"/>
              <w:bottom w:val="single" w:sz="8" w:space="0" w:color="000000"/>
            </w:tcBorders>
          </w:tcPr>
          <w:p w14:paraId="59AFC255" w14:textId="77777777" w:rsidR="00515798" w:rsidRPr="0099689C" w:rsidRDefault="00515798" w:rsidP="00706D0E">
            <w:pPr>
              <w:widowControl w:val="0"/>
              <w:autoSpaceDE w:val="0"/>
              <w:autoSpaceDN w:val="0"/>
              <w:spacing w:after="0" w:line="217"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General</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Education</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Course</w:t>
            </w:r>
          </w:p>
        </w:tc>
        <w:tc>
          <w:tcPr>
            <w:tcW w:w="900" w:type="dxa"/>
            <w:tcBorders>
              <w:top w:val="single" w:sz="8" w:space="0" w:color="000000"/>
              <w:bottom w:val="single" w:sz="8" w:space="0" w:color="000000"/>
            </w:tcBorders>
          </w:tcPr>
          <w:p w14:paraId="46BF26BF" w14:textId="77777777" w:rsidR="00515798" w:rsidRPr="0099689C" w:rsidRDefault="00515798" w:rsidP="00706D0E">
            <w:pPr>
              <w:widowControl w:val="0"/>
              <w:autoSpaceDE w:val="0"/>
              <w:autoSpaceDN w:val="0"/>
              <w:spacing w:after="0" w:line="217"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2E3E4E7F" w14:textId="77777777" w:rsidR="00515798" w:rsidRPr="0099689C" w:rsidRDefault="00515798" w:rsidP="00706D0E">
            <w:pPr>
              <w:widowControl w:val="0"/>
              <w:autoSpaceDE w:val="0"/>
              <w:autoSpaceDN w:val="0"/>
              <w:spacing w:after="0" w:line="217" w:lineRule="exact"/>
              <w:jc w:val="center"/>
              <w:rPr>
                <w:rFonts w:eastAsia="Calibri" w:cs="Calibri"/>
                <w:kern w:val="0"/>
                <w:sz w:val="18"/>
                <w:szCs w:val="18"/>
                <w:lang w:val="en-US"/>
                <w14:ligatures w14:val="none"/>
              </w:rPr>
            </w:pPr>
          </w:p>
        </w:tc>
      </w:tr>
      <w:tr w:rsidR="00515798" w:rsidRPr="0099689C" w14:paraId="34F770DB" w14:textId="77777777" w:rsidTr="001E14D4">
        <w:trPr>
          <w:trHeight w:val="20"/>
          <w:jc w:val="center"/>
        </w:trPr>
        <w:tc>
          <w:tcPr>
            <w:tcW w:w="1008" w:type="dxa"/>
            <w:vMerge/>
            <w:tcBorders>
              <w:top w:val="nil"/>
              <w:bottom w:val="single" w:sz="8" w:space="0" w:color="000000"/>
            </w:tcBorders>
          </w:tcPr>
          <w:p w14:paraId="2E446ACF"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tcBorders>
          </w:tcPr>
          <w:p w14:paraId="11C25368"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MKT310</w:t>
            </w:r>
          </w:p>
        </w:tc>
        <w:tc>
          <w:tcPr>
            <w:tcW w:w="3714" w:type="dxa"/>
            <w:tcBorders>
              <w:top w:val="single" w:sz="8" w:space="0" w:color="000000"/>
            </w:tcBorders>
          </w:tcPr>
          <w:p w14:paraId="670665D7"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Consumer Behaviors </w:t>
            </w:r>
          </w:p>
        </w:tc>
        <w:tc>
          <w:tcPr>
            <w:tcW w:w="900" w:type="dxa"/>
            <w:tcBorders>
              <w:top w:val="single" w:sz="8" w:space="0" w:color="000000"/>
            </w:tcBorders>
          </w:tcPr>
          <w:p w14:paraId="7B7DD79F"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tcBorders>
          </w:tcPr>
          <w:p w14:paraId="25C5EBE5" w14:textId="77777777" w:rsidR="00515798" w:rsidRPr="0099689C" w:rsidRDefault="00515798" w:rsidP="00706D0E">
            <w:pPr>
              <w:widowControl w:val="0"/>
              <w:autoSpaceDE w:val="0"/>
              <w:autoSpaceDN w:val="0"/>
              <w:spacing w:before="20" w:after="0" w:line="194"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MKT201</w:t>
            </w:r>
          </w:p>
        </w:tc>
      </w:tr>
      <w:tr w:rsidR="00515798" w:rsidRPr="0099689C" w14:paraId="0311CF22" w14:textId="77777777" w:rsidTr="001E14D4">
        <w:trPr>
          <w:trHeight w:val="20"/>
          <w:jc w:val="center"/>
        </w:trPr>
        <w:tc>
          <w:tcPr>
            <w:tcW w:w="1008" w:type="dxa"/>
            <w:vMerge/>
            <w:tcBorders>
              <w:top w:val="nil"/>
              <w:bottom w:val="single" w:sz="8" w:space="0" w:color="000000"/>
            </w:tcBorders>
          </w:tcPr>
          <w:p w14:paraId="13B15209"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tcBorders>
          </w:tcPr>
          <w:p w14:paraId="14A4D9E5"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MKT340</w:t>
            </w:r>
          </w:p>
        </w:tc>
        <w:tc>
          <w:tcPr>
            <w:tcW w:w="3714" w:type="dxa"/>
            <w:tcBorders>
              <w:top w:val="single" w:sz="8" w:space="0" w:color="000000"/>
            </w:tcBorders>
          </w:tcPr>
          <w:p w14:paraId="1347E9A1"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Advertising</w:t>
            </w:r>
            <w:r w:rsidRPr="0099689C">
              <w:rPr>
                <w:rFonts w:eastAsia="Calibri" w:cs="Calibri"/>
                <w:spacing w:val="-5"/>
                <w:kern w:val="0"/>
                <w:sz w:val="18"/>
                <w:szCs w:val="18"/>
                <w:lang w:val="en-US"/>
                <w14:ligatures w14:val="none"/>
              </w:rPr>
              <w:t xml:space="preserve"> </w:t>
            </w:r>
            <w:r w:rsidRPr="0099689C">
              <w:rPr>
                <w:rFonts w:eastAsia="Calibri" w:cs="Calibri"/>
                <w:kern w:val="0"/>
                <w:sz w:val="18"/>
                <w:szCs w:val="18"/>
                <w:lang w:val="en-US"/>
                <w14:ligatures w14:val="none"/>
              </w:rPr>
              <w:t>Principles</w:t>
            </w:r>
          </w:p>
        </w:tc>
        <w:tc>
          <w:tcPr>
            <w:tcW w:w="900" w:type="dxa"/>
            <w:tcBorders>
              <w:top w:val="single" w:sz="8" w:space="0" w:color="000000"/>
            </w:tcBorders>
          </w:tcPr>
          <w:p w14:paraId="48DA8B3F"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tcBorders>
          </w:tcPr>
          <w:p w14:paraId="031CCDDA" w14:textId="77777777" w:rsidR="00515798" w:rsidRPr="0099689C" w:rsidRDefault="00515798" w:rsidP="00706D0E">
            <w:pPr>
              <w:widowControl w:val="0"/>
              <w:autoSpaceDE w:val="0"/>
              <w:autoSpaceDN w:val="0"/>
              <w:spacing w:before="20" w:after="0" w:line="194"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MKT201</w:t>
            </w:r>
          </w:p>
        </w:tc>
      </w:tr>
      <w:tr w:rsidR="00515798" w:rsidRPr="0099689C" w14:paraId="7F17B9E4" w14:textId="77777777" w:rsidTr="001E14D4">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5D4401E6"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1509CE63"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8"/>
                <w:lang w:val="en-US"/>
                <w14:ligatures w14:val="none"/>
              </w:rPr>
            </w:pPr>
            <w:r w:rsidRPr="0099689C">
              <w:rPr>
                <w:rFonts w:eastAsia="Calibri" w:cs="Calibri"/>
                <w:b/>
                <w:kern w:val="0"/>
                <w:sz w:val="18"/>
                <w:lang w:val="en-US"/>
                <w14:ligatures w14:val="none"/>
              </w:rPr>
              <w:t>18</w:t>
            </w:r>
          </w:p>
        </w:tc>
        <w:tc>
          <w:tcPr>
            <w:tcW w:w="3241" w:type="dxa"/>
            <w:tcBorders>
              <w:top w:val="single" w:sz="8" w:space="0" w:color="000000"/>
              <w:left w:val="single" w:sz="8" w:space="0" w:color="000000"/>
              <w:bottom w:val="single" w:sz="8" w:space="0" w:color="000000"/>
            </w:tcBorders>
            <w:shd w:val="clear" w:color="auto" w:fill="D9D9D9"/>
          </w:tcPr>
          <w:p w14:paraId="343F6523" w14:textId="77777777" w:rsidR="00515798" w:rsidRPr="0099689C" w:rsidRDefault="00515798" w:rsidP="00706D0E">
            <w:pPr>
              <w:widowControl w:val="0"/>
              <w:autoSpaceDE w:val="0"/>
              <w:autoSpaceDN w:val="0"/>
              <w:spacing w:after="0" w:line="240" w:lineRule="auto"/>
              <w:jc w:val="center"/>
              <w:rPr>
                <w:rFonts w:eastAsia="Calibri" w:cs="Calibri"/>
                <w:kern w:val="0"/>
                <w:sz w:val="16"/>
                <w:lang w:val="en-US"/>
                <w14:ligatures w14:val="none"/>
              </w:rPr>
            </w:pPr>
          </w:p>
        </w:tc>
      </w:tr>
    </w:tbl>
    <w:p w14:paraId="4C435949" w14:textId="77777777" w:rsidR="00515798" w:rsidRPr="0099689C" w:rsidRDefault="00515798" w:rsidP="00515798">
      <w:pPr>
        <w:spacing w:before="120" w:after="0"/>
        <w:rPr>
          <w:b/>
          <w:bCs/>
          <w:lang w:val="en-US"/>
        </w:rPr>
      </w:pPr>
      <w:r w:rsidRPr="0099689C">
        <w:rPr>
          <w:b/>
          <w:bCs/>
          <w:lang w:val="en-US"/>
        </w:rPr>
        <w:t>Third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147"/>
        <w:gridCol w:w="3714"/>
        <w:gridCol w:w="900"/>
        <w:gridCol w:w="3241"/>
      </w:tblGrid>
      <w:tr w:rsidR="00515798" w:rsidRPr="0099689C" w14:paraId="11F70813" w14:textId="77777777" w:rsidTr="001E14D4">
        <w:trPr>
          <w:trHeight w:val="20"/>
          <w:jc w:val="center"/>
        </w:trPr>
        <w:tc>
          <w:tcPr>
            <w:tcW w:w="1008" w:type="dxa"/>
            <w:tcBorders>
              <w:bottom w:val="single" w:sz="8" w:space="0" w:color="000000"/>
              <w:right w:val="single" w:sz="8" w:space="0" w:color="000000"/>
            </w:tcBorders>
            <w:shd w:val="clear" w:color="auto" w:fill="C0C0C0"/>
          </w:tcPr>
          <w:p w14:paraId="4EC5304B" w14:textId="77777777" w:rsidR="00515798" w:rsidRPr="0099689C" w:rsidRDefault="00515798" w:rsidP="001E14D4">
            <w:pPr>
              <w:widowControl w:val="0"/>
              <w:autoSpaceDE w:val="0"/>
              <w:autoSpaceDN w:val="0"/>
              <w:spacing w:after="0" w:line="219" w:lineRule="exact"/>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47" w:type="dxa"/>
            <w:tcBorders>
              <w:left w:val="single" w:sz="8" w:space="0" w:color="000000"/>
              <w:bottom w:val="single" w:sz="8" w:space="0" w:color="000000"/>
              <w:right w:val="single" w:sz="8" w:space="0" w:color="000000"/>
            </w:tcBorders>
            <w:shd w:val="clear" w:color="auto" w:fill="C0C0C0"/>
          </w:tcPr>
          <w:p w14:paraId="7DDA80DD"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714" w:type="dxa"/>
            <w:tcBorders>
              <w:left w:val="single" w:sz="8" w:space="0" w:color="000000"/>
              <w:bottom w:val="single" w:sz="8" w:space="0" w:color="000000"/>
              <w:right w:val="single" w:sz="8" w:space="0" w:color="000000"/>
            </w:tcBorders>
            <w:shd w:val="clear" w:color="auto" w:fill="C0C0C0"/>
          </w:tcPr>
          <w:p w14:paraId="428E9366" w14:textId="77777777" w:rsidR="00515798" w:rsidRPr="0099689C" w:rsidRDefault="00515798" w:rsidP="00552D3E">
            <w:pPr>
              <w:widowControl w:val="0"/>
              <w:autoSpaceDE w:val="0"/>
              <w:autoSpaceDN w:val="0"/>
              <w:spacing w:after="0" w:line="219" w:lineRule="exact"/>
              <w:ind w:right="1738"/>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72B9864B" w14:textId="77777777" w:rsidR="00515798" w:rsidRPr="0099689C" w:rsidRDefault="00515798" w:rsidP="001E14D4">
            <w:pPr>
              <w:widowControl w:val="0"/>
              <w:autoSpaceDE w:val="0"/>
              <w:autoSpaceDN w:val="0"/>
              <w:spacing w:after="0" w:line="219" w:lineRule="exact"/>
              <w:ind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Credits</w:t>
            </w:r>
          </w:p>
        </w:tc>
        <w:tc>
          <w:tcPr>
            <w:tcW w:w="3241" w:type="dxa"/>
            <w:tcBorders>
              <w:left w:val="single" w:sz="8" w:space="0" w:color="000000"/>
              <w:bottom w:val="single" w:sz="8" w:space="0" w:color="000000"/>
            </w:tcBorders>
            <w:shd w:val="clear" w:color="auto" w:fill="C0C0C0"/>
          </w:tcPr>
          <w:p w14:paraId="5261EE12" w14:textId="77777777" w:rsidR="00515798" w:rsidRPr="0099689C" w:rsidRDefault="00515798" w:rsidP="00706D0E">
            <w:pPr>
              <w:widowControl w:val="0"/>
              <w:autoSpaceDE w:val="0"/>
              <w:autoSpaceDN w:val="0"/>
              <w:spacing w:after="0" w:line="219" w:lineRule="exact"/>
              <w:ind w:left="103"/>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316F1F75" w14:textId="77777777" w:rsidTr="001E14D4">
        <w:trPr>
          <w:trHeight w:val="20"/>
          <w:jc w:val="center"/>
        </w:trPr>
        <w:tc>
          <w:tcPr>
            <w:tcW w:w="1008" w:type="dxa"/>
            <w:vMerge w:val="restart"/>
            <w:tcBorders>
              <w:top w:val="nil"/>
            </w:tcBorders>
            <w:vAlign w:val="center"/>
          </w:tcPr>
          <w:p w14:paraId="4CFD8B15"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Fall</w:t>
            </w:r>
          </w:p>
        </w:tc>
        <w:tc>
          <w:tcPr>
            <w:tcW w:w="1147" w:type="dxa"/>
            <w:tcBorders>
              <w:top w:val="single" w:sz="8" w:space="0" w:color="000000"/>
            </w:tcBorders>
          </w:tcPr>
          <w:p w14:paraId="35CD77BA"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ENT301</w:t>
            </w:r>
          </w:p>
        </w:tc>
        <w:tc>
          <w:tcPr>
            <w:tcW w:w="3714" w:type="dxa"/>
            <w:tcBorders>
              <w:top w:val="single" w:sz="8" w:space="0" w:color="000000"/>
            </w:tcBorders>
          </w:tcPr>
          <w:p w14:paraId="2676DEE8"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Start-up</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Business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Entrepreneurship</w:t>
            </w:r>
          </w:p>
        </w:tc>
        <w:tc>
          <w:tcPr>
            <w:tcW w:w="900" w:type="dxa"/>
            <w:tcBorders>
              <w:top w:val="single" w:sz="8" w:space="0" w:color="000000"/>
            </w:tcBorders>
          </w:tcPr>
          <w:p w14:paraId="395236EF"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tcBorders>
          </w:tcPr>
          <w:p w14:paraId="221241B2"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w:t>
            </w:r>
          </w:p>
        </w:tc>
      </w:tr>
      <w:tr w:rsidR="00515798" w:rsidRPr="0099689C" w14:paraId="70B79B48" w14:textId="77777777" w:rsidTr="001E14D4">
        <w:trPr>
          <w:trHeight w:val="20"/>
          <w:jc w:val="center"/>
        </w:trPr>
        <w:tc>
          <w:tcPr>
            <w:tcW w:w="1008" w:type="dxa"/>
            <w:vMerge/>
          </w:tcPr>
          <w:p w14:paraId="0F16A486"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72B2540F"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HRM320</w:t>
            </w:r>
          </w:p>
        </w:tc>
        <w:tc>
          <w:tcPr>
            <w:tcW w:w="3714" w:type="dxa"/>
          </w:tcPr>
          <w:p w14:paraId="3E4FCA2C"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Human</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Resources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900" w:type="dxa"/>
          </w:tcPr>
          <w:p w14:paraId="160BC43E"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5C743239" w14:textId="77777777" w:rsidR="00515798" w:rsidRPr="0099689C" w:rsidRDefault="00515798" w:rsidP="00706D0E">
            <w:pPr>
              <w:widowControl w:val="0"/>
              <w:autoSpaceDE w:val="0"/>
              <w:autoSpaceDN w:val="0"/>
              <w:spacing w:before="25" w:after="0" w:line="194"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r>
      <w:tr w:rsidR="00515798" w:rsidRPr="0099689C" w14:paraId="2C154E2D" w14:textId="77777777" w:rsidTr="001E14D4">
        <w:trPr>
          <w:trHeight w:val="20"/>
          <w:jc w:val="center"/>
        </w:trPr>
        <w:tc>
          <w:tcPr>
            <w:tcW w:w="1008" w:type="dxa"/>
            <w:vMerge/>
          </w:tcPr>
          <w:p w14:paraId="4ECD0C8C"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2B672636"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MIS360</w:t>
            </w:r>
          </w:p>
        </w:tc>
        <w:tc>
          <w:tcPr>
            <w:tcW w:w="3714" w:type="dxa"/>
            <w:tcBorders>
              <w:top w:val="single" w:sz="8" w:space="0" w:color="000000"/>
              <w:bottom w:val="single" w:sz="8" w:space="0" w:color="000000"/>
            </w:tcBorders>
          </w:tcPr>
          <w:p w14:paraId="2F31A6CE"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Management Information Systems </w:t>
            </w:r>
          </w:p>
        </w:tc>
        <w:tc>
          <w:tcPr>
            <w:tcW w:w="900" w:type="dxa"/>
            <w:tcBorders>
              <w:top w:val="single" w:sz="8" w:space="0" w:color="000000"/>
              <w:bottom w:val="single" w:sz="8" w:space="0" w:color="000000"/>
            </w:tcBorders>
          </w:tcPr>
          <w:p w14:paraId="1ED907BA"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070A2AB6" w14:textId="77777777" w:rsidR="00515798" w:rsidRPr="0099689C" w:rsidRDefault="00515798" w:rsidP="00706D0E">
            <w:pPr>
              <w:widowControl w:val="0"/>
              <w:autoSpaceDE w:val="0"/>
              <w:autoSpaceDN w:val="0"/>
              <w:spacing w:after="0" w:line="240" w:lineRule="auto"/>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MGT201</w:t>
            </w:r>
          </w:p>
        </w:tc>
      </w:tr>
      <w:tr w:rsidR="00515798" w:rsidRPr="0099689C" w14:paraId="0C638066" w14:textId="77777777" w:rsidTr="001E14D4">
        <w:trPr>
          <w:trHeight w:val="20"/>
          <w:jc w:val="center"/>
        </w:trPr>
        <w:tc>
          <w:tcPr>
            <w:tcW w:w="1008" w:type="dxa"/>
            <w:vMerge/>
          </w:tcPr>
          <w:p w14:paraId="4864E7D1"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621E241A"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BUS491</w:t>
            </w:r>
          </w:p>
        </w:tc>
        <w:tc>
          <w:tcPr>
            <w:tcW w:w="3714" w:type="dxa"/>
            <w:tcBorders>
              <w:top w:val="single" w:sz="8" w:space="0" w:color="000000"/>
              <w:bottom w:val="single" w:sz="8" w:space="0" w:color="000000"/>
            </w:tcBorders>
          </w:tcPr>
          <w:p w14:paraId="395BD7DB"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Internship I</w:t>
            </w:r>
          </w:p>
        </w:tc>
        <w:tc>
          <w:tcPr>
            <w:tcW w:w="900" w:type="dxa"/>
            <w:tcBorders>
              <w:top w:val="single" w:sz="8" w:space="0" w:color="000000"/>
              <w:bottom w:val="single" w:sz="8" w:space="0" w:color="000000"/>
            </w:tcBorders>
          </w:tcPr>
          <w:p w14:paraId="1374C14E"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1</w:t>
            </w:r>
          </w:p>
        </w:tc>
        <w:tc>
          <w:tcPr>
            <w:tcW w:w="3241" w:type="dxa"/>
            <w:tcBorders>
              <w:top w:val="single" w:sz="8" w:space="0" w:color="000000"/>
              <w:bottom w:val="single" w:sz="8" w:space="0" w:color="000000"/>
            </w:tcBorders>
          </w:tcPr>
          <w:p w14:paraId="01289186" w14:textId="77777777" w:rsidR="00515798" w:rsidRPr="0099689C" w:rsidRDefault="00515798" w:rsidP="00706D0E">
            <w:pPr>
              <w:widowControl w:val="0"/>
              <w:autoSpaceDE w:val="0"/>
              <w:autoSpaceDN w:val="0"/>
              <w:spacing w:after="0" w:line="240" w:lineRule="auto"/>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Senior</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Standing</w:t>
            </w:r>
          </w:p>
        </w:tc>
      </w:tr>
      <w:tr w:rsidR="00515798" w:rsidRPr="0099689C" w14:paraId="47C1DB90" w14:textId="77777777" w:rsidTr="001E14D4">
        <w:trPr>
          <w:trHeight w:val="20"/>
          <w:jc w:val="center"/>
        </w:trPr>
        <w:tc>
          <w:tcPr>
            <w:tcW w:w="1008" w:type="dxa"/>
            <w:vMerge/>
          </w:tcPr>
          <w:p w14:paraId="60417DC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tcBorders>
          </w:tcPr>
          <w:p w14:paraId="4B842861"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MKT350</w:t>
            </w:r>
          </w:p>
        </w:tc>
        <w:tc>
          <w:tcPr>
            <w:tcW w:w="3714" w:type="dxa"/>
            <w:tcBorders>
              <w:top w:val="single" w:sz="8" w:space="0" w:color="000000"/>
            </w:tcBorders>
          </w:tcPr>
          <w:p w14:paraId="280DFFFC"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Marketing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900" w:type="dxa"/>
            <w:tcBorders>
              <w:top w:val="single" w:sz="8" w:space="0" w:color="000000"/>
            </w:tcBorders>
          </w:tcPr>
          <w:p w14:paraId="3C222BDB"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tcBorders>
          </w:tcPr>
          <w:p w14:paraId="05F94B13" w14:textId="77777777" w:rsidR="00515798" w:rsidRPr="0099689C" w:rsidRDefault="00515798" w:rsidP="00706D0E">
            <w:pPr>
              <w:widowControl w:val="0"/>
              <w:autoSpaceDE w:val="0"/>
              <w:autoSpaceDN w:val="0"/>
              <w:spacing w:before="20" w:after="0" w:line="194"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MKT201</w:t>
            </w:r>
          </w:p>
        </w:tc>
      </w:tr>
      <w:tr w:rsidR="00515798" w:rsidRPr="0099689C" w14:paraId="6378902C" w14:textId="77777777" w:rsidTr="001E14D4">
        <w:trPr>
          <w:trHeight w:val="20"/>
          <w:jc w:val="center"/>
        </w:trPr>
        <w:tc>
          <w:tcPr>
            <w:tcW w:w="1008" w:type="dxa"/>
            <w:vMerge/>
            <w:tcBorders>
              <w:bottom w:val="single" w:sz="8" w:space="0" w:color="000000"/>
            </w:tcBorders>
          </w:tcPr>
          <w:p w14:paraId="7310FDF9"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tcBorders>
          </w:tcPr>
          <w:p w14:paraId="6DEC316A" w14:textId="77777777" w:rsidR="00515798" w:rsidRPr="0099689C" w:rsidRDefault="00515798" w:rsidP="00706D0E">
            <w:pPr>
              <w:widowControl w:val="0"/>
              <w:autoSpaceDE w:val="0"/>
              <w:autoSpaceDN w:val="0"/>
              <w:spacing w:before="20" w:after="0" w:line="19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MKT450</w:t>
            </w:r>
          </w:p>
        </w:tc>
        <w:tc>
          <w:tcPr>
            <w:tcW w:w="3714" w:type="dxa"/>
            <w:tcBorders>
              <w:top w:val="single" w:sz="8" w:space="0" w:color="000000"/>
            </w:tcBorders>
          </w:tcPr>
          <w:p w14:paraId="1930A85F" w14:textId="77777777" w:rsidR="00515798" w:rsidRPr="0099689C" w:rsidRDefault="00515798" w:rsidP="00706D0E">
            <w:pPr>
              <w:widowControl w:val="0"/>
              <w:autoSpaceDE w:val="0"/>
              <w:autoSpaceDN w:val="0"/>
              <w:spacing w:before="20" w:after="0" w:line="19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Integrated Adverting Communication</w:t>
            </w:r>
          </w:p>
        </w:tc>
        <w:tc>
          <w:tcPr>
            <w:tcW w:w="900" w:type="dxa"/>
            <w:tcBorders>
              <w:top w:val="single" w:sz="8" w:space="0" w:color="000000"/>
            </w:tcBorders>
          </w:tcPr>
          <w:p w14:paraId="7AB7F789" w14:textId="77777777" w:rsidR="00515798" w:rsidRPr="0099689C" w:rsidRDefault="00515798" w:rsidP="00706D0E">
            <w:pPr>
              <w:widowControl w:val="0"/>
              <w:autoSpaceDE w:val="0"/>
              <w:autoSpaceDN w:val="0"/>
              <w:spacing w:before="20"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tcBorders>
          </w:tcPr>
          <w:p w14:paraId="7EA0375B" w14:textId="77777777" w:rsidR="00515798" w:rsidRPr="0099689C" w:rsidRDefault="00515798" w:rsidP="00706D0E">
            <w:pPr>
              <w:widowControl w:val="0"/>
              <w:autoSpaceDE w:val="0"/>
              <w:autoSpaceDN w:val="0"/>
              <w:spacing w:before="20" w:after="0" w:line="194"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MKT340</w:t>
            </w:r>
          </w:p>
        </w:tc>
      </w:tr>
      <w:tr w:rsidR="00515798" w:rsidRPr="0099689C" w14:paraId="34889F3B" w14:textId="77777777" w:rsidTr="00706D0E">
        <w:trPr>
          <w:trHeight w:val="20"/>
          <w:jc w:val="center"/>
        </w:trPr>
        <w:tc>
          <w:tcPr>
            <w:tcW w:w="5869" w:type="dxa"/>
            <w:gridSpan w:val="3"/>
            <w:tcBorders>
              <w:top w:val="single" w:sz="8" w:space="0" w:color="000000"/>
              <w:bottom w:val="single" w:sz="8" w:space="0" w:color="000000"/>
              <w:right w:val="single" w:sz="8" w:space="0" w:color="000000"/>
            </w:tcBorders>
            <w:shd w:val="clear" w:color="auto" w:fill="D9D9D9"/>
          </w:tcPr>
          <w:p w14:paraId="233FDA67"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63AA62E7"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16</w:t>
            </w:r>
          </w:p>
        </w:tc>
        <w:tc>
          <w:tcPr>
            <w:tcW w:w="3241" w:type="dxa"/>
            <w:tcBorders>
              <w:top w:val="single" w:sz="8" w:space="0" w:color="000000"/>
              <w:left w:val="single" w:sz="8" w:space="0" w:color="000000"/>
              <w:bottom w:val="single" w:sz="8" w:space="0" w:color="000000"/>
            </w:tcBorders>
            <w:shd w:val="clear" w:color="auto" w:fill="D9D9D9"/>
          </w:tcPr>
          <w:p w14:paraId="1AA12EAF"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64E29CC8" w14:textId="77777777" w:rsidTr="001E14D4">
        <w:trPr>
          <w:trHeight w:val="20"/>
          <w:jc w:val="center"/>
        </w:trPr>
        <w:tc>
          <w:tcPr>
            <w:tcW w:w="1008" w:type="dxa"/>
            <w:vMerge w:val="restart"/>
            <w:tcBorders>
              <w:top w:val="single" w:sz="8" w:space="0" w:color="000000"/>
              <w:bottom w:val="single" w:sz="8" w:space="0" w:color="000000"/>
            </w:tcBorders>
            <w:vAlign w:val="center"/>
          </w:tcPr>
          <w:p w14:paraId="785161FD"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Spring</w:t>
            </w:r>
          </w:p>
        </w:tc>
        <w:tc>
          <w:tcPr>
            <w:tcW w:w="1147" w:type="dxa"/>
            <w:tcBorders>
              <w:top w:val="single" w:sz="8" w:space="0" w:color="000000"/>
              <w:bottom w:val="single" w:sz="8" w:space="0" w:color="000000"/>
            </w:tcBorders>
          </w:tcPr>
          <w:p w14:paraId="652912A8" w14:textId="77777777" w:rsidR="00515798" w:rsidRPr="0099689C" w:rsidRDefault="00515798" w:rsidP="00706D0E">
            <w:pPr>
              <w:widowControl w:val="0"/>
              <w:autoSpaceDE w:val="0"/>
              <w:autoSpaceDN w:val="0"/>
              <w:spacing w:before="20" w:after="0" w:line="199" w:lineRule="exact"/>
              <w:ind w:left="108"/>
              <w:jc w:val="left"/>
              <w:rPr>
                <w:rFonts w:eastAsia="Calibri" w:cs="Calibri"/>
                <w:kern w:val="0"/>
                <w:sz w:val="18"/>
                <w:szCs w:val="18"/>
                <w:lang w:val="en-US"/>
                <w14:ligatures w14:val="none"/>
              </w:rPr>
            </w:pPr>
          </w:p>
        </w:tc>
        <w:tc>
          <w:tcPr>
            <w:tcW w:w="3714" w:type="dxa"/>
            <w:tcBorders>
              <w:top w:val="single" w:sz="8" w:space="0" w:color="000000"/>
              <w:bottom w:val="single" w:sz="8" w:space="0" w:color="000000"/>
            </w:tcBorders>
          </w:tcPr>
          <w:p w14:paraId="73BD98A9" w14:textId="77777777" w:rsidR="00515798" w:rsidRPr="0099689C" w:rsidRDefault="00515798" w:rsidP="00706D0E">
            <w:pPr>
              <w:widowControl w:val="0"/>
              <w:autoSpaceDE w:val="0"/>
              <w:autoSpaceDN w:val="0"/>
              <w:spacing w:before="20" w:after="0" w:line="19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Foreign language</w:t>
            </w:r>
          </w:p>
        </w:tc>
        <w:tc>
          <w:tcPr>
            <w:tcW w:w="900" w:type="dxa"/>
            <w:tcBorders>
              <w:top w:val="single" w:sz="8" w:space="0" w:color="000000"/>
              <w:bottom w:val="single" w:sz="8" w:space="0" w:color="000000"/>
            </w:tcBorders>
          </w:tcPr>
          <w:p w14:paraId="4B967F3C" w14:textId="77777777" w:rsidR="00515798" w:rsidRPr="0099689C" w:rsidRDefault="00515798" w:rsidP="00706D0E">
            <w:pPr>
              <w:widowControl w:val="0"/>
              <w:autoSpaceDE w:val="0"/>
              <w:autoSpaceDN w:val="0"/>
              <w:spacing w:before="20" w:after="0" w:line="19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Borders>
              <w:top w:val="single" w:sz="8" w:space="0" w:color="000000"/>
              <w:bottom w:val="single" w:sz="8" w:space="0" w:color="000000"/>
            </w:tcBorders>
          </w:tcPr>
          <w:p w14:paraId="679BF3BE" w14:textId="77777777" w:rsidR="00515798" w:rsidRPr="0099689C" w:rsidRDefault="00515798" w:rsidP="00706D0E">
            <w:pPr>
              <w:widowControl w:val="0"/>
              <w:autoSpaceDE w:val="0"/>
              <w:autoSpaceDN w:val="0"/>
              <w:spacing w:before="20" w:after="0" w:line="199" w:lineRule="exact"/>
              <w:ind w:left="67"/>
              <w:jc w:val="center"/>
              <w:rPr>
                <w:rFonts w:eastAsia="Calibri" w:cs="Calibri"/>
                <w:kern w:val="0"/>
                <w:sz w:val="18"/>
                <w:szCs w:val="18"/>
                <w:lang w:val="en-US"/>
                <w14:ligatures w14:val="none"/>
              </w:rPr>
            </w:pPr>
          </w:p>
        </w:tc>
      </w:tr>
      <w:tr w:rsidR="00515798" w:rsidRPr="0099689C" w14:paraId="6EF1E4D9" w14:textId="77777777" w:rsidTr="001E14D4">
        <w:trPr>
          <w:trHeight w:val="20"/>
          <w:jc w:val="center"/>
        </w:trPr>
        <w:tc>
          <w:tcPr>
            <w:tcW w:w="1008" w:type="dxa"/>
            <w:vMerge/>
            <w:tcBorders>
              <w:top w:val="nil"/>
              <w:bottom w:val="single" w:sz="8" w:space="0" w:color="000000"/>
            </w:tcBorders>
          </w:tcPr>
          <w:p w14:paraId="64A59FE9"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bottom w:val="single" w:sz="8" w:space="0" w:color="000000"/>
            </w:tcBorders>
          </w:tcPr>
          <w:p w14:paraId="40F4A621"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PED </w:t>
            </w:r>
          </w:p>
        </w:tc>
        <w:tc>
          <w:tcPr>
            <w:tcW w:w="3714" w:type="dxa"/>
            <w:tcBorders>
              <w:bottom w:val="single" w:sz="8" w:space="0" w:color="000000"/>
            </w:tcBorders>
          </w:tcPr>
          <w:p w14:paraId="04961CD4"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Physical Education </w:t>
            </w:r>
          </w:p>
        </w:tc>
        <w:tc>
          <w:tcPr>
            <w:tcW w:w="900" w:type="dxa"/>
            <w:tcBorders>
              <w:bottom w:val="single" w:sz="8" w:space="0" w:color="000000"/>
            </w:tcBorders>
          </w:tcPr>
          <w:p w14:paraId="0DDCA685"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1</w:t>
            </w:r>
          </w:p>
        </w:tc>
        <w:tc>
          <w:tcPr>
            <w:tcW w:w="3241" w:type="dxa"/>
            <w:tcBorders>
              <w:top w:val="single" w:sz="8" w:space="0" w:color="000000"/>
            </w:tcBorders>
          </w:tcPr>
          <w:p w14:paraId="64ECE3F4" w14:textId="77777777" w:rsidR="00515798" w:rsidRPr="0099689C" w:rsidRDefault="00515798" w:rsidP="00706D0E">
            <w:pPr>
              <w:widowControl w:val="0"/>
              <w:autoSpaceDE w:val="0"/>
              <w:autoSpaceDN w:val="0"/>
              <w:spacing w:before="20" w:after="0" w:line="194" w:lineRule="exact"/>
              <w:ind w:left="67"/>
              <w:jc w:val="center"/>
              <w:rPr>
                <w:rFonts w:eastAsia="Calibri" w:cs="Calibri"/>
                <w:kern w:val="0"/>
                <w:sz w:val="18"/>
                <w:szCs w:val="18"/>
                <w:lang w:val="en-US"/>
                <w14:ligatures w14:val="none"/>
              </w:rPr>
            </w:pPr>
          </w:p>
        </w:tc>
      </w:tr>
      <w:tr w:rsidR="00515798" w:rsidRPr="0099689C" w14:paraId="5AD39B93" w14:textId="77777777" w:rsidTr="001E14D4">
        <w:trPr>
          <w:trHeight w:val="20"/>
          <w:jc w:val="center"/>
        </w:trPr>
        <w:tc>
          <w:tcPr>
            <w:tcW w:w="1008" w:type="dxa"/>
            <w:vMerge/>
            <w:tcBorders>
              <w:top w:val="nil"/>
              <w:bottom w:val="single" w:sz="8" w:space="0" w:color="000000"/>
            </w:tcBorders>
          </w:tcPr>
          <w:p w14:paraId="50E55789"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095C029B" w14:textId="77777777" w:rsidR="00515798" w:rsidRPr="0099689C" w:rsidRDefault="00515798" w:rsidP="00706D0E">
            <w:pPr>
              <w:widowControl w:val="0"/>
              <w:autoSpaceDE w:val="0"/>
              <w:autoSpaceDN w:val="0"/>
              <w:spacing w:before="25" w:after="0" w:line="19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MKT420</w:t>
            </w:r>
          </w:p>
        </w:tc>
        <w:tc>
          <w:tcPr>
            <w:tcW w:w="3714" w:type="dxa"/>
          </w:tcPr>
          <w:p w14:paraId="29DCB400" w14:textId="77777777" w:rsidR="00515798" w:rsidRPr="0099689C" w:rsidRDefault="00515798" w:rsidP="00706D0E">
            <w:pPr>
              <w:widowControl w:val="0"/>
              <w:autoSpaceDE w:val="0"/>
              <w:autoSpaceDN w:val="0"/>
              <w:spacing w:before="25" w:after="0" w:line="19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Marketing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Research</w:t>
            </w:r>
          </w:p>
        </w:tc>
        <w:tc>
          <w:tcPr>
            <w:tcW w:w="900" w:type="dxa"/>
          </w:tcPr>
          <w:p w14:paraId="12F2269D"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6EC01ADE" w14:textId="77777777" w:rsidR="00515798" w:rsidRPr="0099689C" w:rsidRDefault="00515798" w:rsidP="00706D0E">
            <w:pPr>
              <w:widowControl w:val="0"/>
              <w:autoSpaceDE w:val="0"/>
              <w:autoSpaceDN w:val="0"/>
              <w:spacing w:before="25" w:after="0" w:line="194"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MKT350</w:t>
            </w:r>
          </w:p>
        </w:tc>
      </w:tr>
      <w:tr w:rsidR="00515798" w:rsidRPr="0099689C" w14:paraId="4BA90AA7" w14:textId="77777777" w:rsidTr="001E14D4">
        <w:trPr>
          <w:trHeight w:val="20"/>
          <w:jc w:val="center"/>
        </w:trPr>
        <w:tc>
          <w:tcPr>
            <w:tcW w:w="1008" w:type="dxa"/>
            <w:vMerge/>
            <w:tcBorders>
              <w:top w:val="nil"/>
              <w:bottom w:val="single" w:sz="8" w:space="0" w:color="000000"/>
            </w:tcBorders>
          </w:tcPr>
          <w:p w14:paraId="03044A05"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56985FB5"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MKT460</w:t>
            </w:r>
          </w:p>
        </w:tc>
        <w:tc>
          <w:tcPr>
            <w:tcW w:w="3714" w:type="dxa"/>
          </w:tcPr>
          <w:p w14:paraId="2E9C7DF2"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Customer</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Service</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900" w:type="dxa"/>
          </w:tcPr>
          <w:p w14:paraId="44987991"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287C828C" w14:textId="77777777" w:rsidR="00515798" w:rsidRPr="0099689C" w:rsidRDefault="00515798" w:rsidP="00706D0E">
            <w:pPr>
              <w:widowControl w:val="0"/>
              <w:autoSpaceDE w:val="0"/>
              <w:autoSpaceDN w:val="0"/>
              <w:spacing w:after="0" w:line="214" w:lineRule="exact"/>
              <w:ind w:left="67"/>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r>
      <w:tr w:rsidR="00515798" w:rsidRPr="0099689C" w14:paraId="7C35E5E8" w14:textId="77777777" w:rsidTr="00706D0E">
        <w:trPr>
          <w:trHeight w:val="20"/>
          <w:jc w:val="center"/>
        </w:trPr>
        <w:tc>
          <w:tcPr>
            <w:tcW w:w="5869" w:type="dxa"/>
            <w:gridSpan w:val="3"/>
            <w:tcBorders>
              <w:top w:val="single" w:sz="8" w:space="0" w:color="000000"/>
              <w:right w:val="single" w:sz="8" w:space="0" w:color="000000"/>
            </w:tcBorders>
            <w:shd w:val="clear" w:color="auto" w:fill="D9D9D9"/>
          </w:tcPr>
          <w:p w14:paraId="2F0A81AF" w14:textId="77777777" w:rsidR="00515798" w:rsidRPr="0099689C" w:rsidRDefault="00515798" w:rsidP="00706D0E">
            <w:pPr>
              <w:widowControl w:val="0"/>
              <w:autoSpaceDE w:val="0"/>
              <w:autoSpaceDN w:val="0"/>
              <w:spacing w:before="1" w:after="0" w:line="218" w:lineRule="exact"/>
              <w:ind w:right="93"/>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411DE852" w14:textId="77777777" w:rsidR="00515798" w:rsidRPr="0099689C" w:rsidRDefault="00515798" w:rsidP="00706D0E">
            <w:pPr>
              <w:widowControl w:val="0"/>
              <w:autoSpaceDE w:val="0"/>
              <w:autoSpaceDN w:val="0"/>
              <w:spacing w:before="1" w:after="0" w:line="218" w:lineRule="exact"/>
              <w:ind w:left="130"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10</w:t>
            </w:r>
          </w:p>
        </w:tc>
        <w:tc>
          <w:tcPr>
            <w:tcW w:w="3241" w:type="dxa"/>
            <w:tcBorders>
              <w:top w:val="single" w:sz="8" w:space="0" w:color="000000"/>
              <w:left w:val="single" w:sz="8" w:space="0" w:color="000000"/>
            </w:tcBorders>
            <w:shd w:val="clear" w:color="auto" w:fill="D9D9D9"/>
          </w:tcPr>
          <w:p w14:paraId="33667226"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486174EC" w14:textId="77777777" w:rsidTr="001E14D4">
        <w:trPr>
          <w:trHeight w:val="20"/>
          <w:jc w:val="center"/>
        </w:trPr>
        <w:tc>
          <w:tcPr>
            <w:tcW w:w="1008" w:type="dxa"/>
            <w:tcBorders>
              <w:bottom w:val="single" w:sz="8" w:space="0" w:color="000000"/>
              <w:right w:val="single" w:sz="8" w:space="0" w:color="000000"/>
            </w:tcBorders>
            <w:shd w:val="clear" w:color="auto" w:fill="C0C0C0"/>
          </w:tcPr>
          <w:p w14:paraId="3AC1E7C6" w14:textId="77777777" w:rsidR="00515798" w:rsidRPr="0099689C" w:rsidRDefault="00515798" w:rsidP="001E14D4">
            <w:pPr>
              <w:widowControl w:val="0"/>
              <w:autoSpaceDE w:val="0"/>
              <w:autoSpaceDN w:val="0"/>
              <w:spacing w:after="0" w:line="219" w:lineRule="exact"/>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47" w:type="dxa"/>
            <w:tcBorders>
              <w:left w:val="single" w:sz="8" w:space="0" w:color="000000"/>
              <w:bottom w:val="single" w:sz="8" w:space="0" w:color="000000"/>
              <w:right w:val="single" w:sz="8" w:space="0" w:color="000000"/>
            </w:tcBorders>
            <w:shd w:val="clear" w:color="auto" w:fill="C0C0C0"/>
          </w:tcPr>
          <w:p w14:paraId="3BE55F63"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714" w:type="dxa"/>
            <w:tcBorders>
              <w:left w:val="single" w:sz="8" w:space="0" w:color="000000"/>
              <w:bottom w:val="single" w:sz="8" w:space="0" w:color="000000"/>
              <w:right w:val="single" w:sz="8" w:space="0" w:color="000000"/>
            </w:tcBorders>
            <w:shd w:val="clear" w:color="auto" w:fill="C0C0C0"/>
          </w:tcPr>
          <w:p w14:paraId="6989253D" w14:textId="77777777" w:rsidR="00515798" w:rsidRPr="0099689C" w:rsidRDefault="00515798" w:rsidP="00552D3E">
            <w:pPr>
              <w:widowControl w:val="0"/>
              <w:autoSpaceDE w:val="0"/>
              <w:autoSpaceDN w:val="0"/>
              <w:spacing w:after="0" w:line="219" w:lineRule="exact"/>
              <w:ind w:right="1738"/>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4D6691EA" w14:textId="77777777" w:rsidR="00515798" w:rsidRPr="0099689C" w:rsidRDefault="00515798" w:rsidP="001E14D4">
            <w:pPr>
              <w:widowControl w:val="0"/>
              <w:autoSpaceDE w:val="0"/>
              <w:autoSpaceDN w:val="0"/>
              <w:spacing w:after="0" w:line="219" w:lineRule="exact"/>
              <w:ind w:left="-24"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Credits</w:t>
            </w:r>
          </w:p>
        </w:tc>
        <w:tc>
          <w:tcPr>
            <w:tcW w:w="3241" w:type="dxa"/>
            <w:tcBorders>
              <w:left w:val="single" w:sz="8" w:space="0" w:color="000000"/>
              <w:bottom w:val="single" w:sz="8" w:space="0" w:color="000000"/>
            </w:tcBorders>
            <w:shd w:val="clear" w:color="auto" w:fill="C0C0C0"/>
          </w:tcPr>
          <w:p w14:paraId="72F8A867" w14:textId="77777777" w:rsidR="00515798" w:rsidRPr="0099689C" w:rsidRDefault="00515798" w:rsidP="00706D0E">
            <w:pPr>
              <w:widowControl w:val="0"/>
              <w:autoSpaceDE w:val="0"/>
              <w:autoSpaceDN w:val="0"/>
              <w:spacing w:after="0" w:line="219" w:lineRule="exact"/>
              <w:ind w:left="103"/>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2FE58E03" w14:textId="77777777" w:rsidTr="001E14D4">
        <w:trPr>
          <w:trHeight w:val="20"/>
          <w:jc w:val="center"/>
        </w:trPr>
        <w:tc>
          <w:tcPr>
            <w:tcW w:w="1008" w:type="dxa"/>
            <w:vMerge w:val="restart"/>
            <w:tcBorders>
              <w:top w:val="single" w:sz="8" w:space="0" w:color="000000"/>
              <w:bottom w:val="single" w:sz="8" w:space="0" w:color="000000"/>
            </w:tcBorders>
            <w:vAlign w:val="center"/>
          </w:tcPr>
          <w:p w14:paraId="5DCF652A" w14:textId="77777777" w:rsidR="00515798" w:rsidRPr="0099689C" w:rsidRDefault="00515798" w:rsidP="00706D0E">
            <w:pPr>
              <w:widowControl w:val="0"/>
              <w:autoSpaceDE w:val="0"/>
              <w:autoSpaceDN w:val="0"/>
              <w:spacing w:after="0" w:line="240" w:lineRule="auto"/>
              <w:jc w:val="center"/>
              <w:rPr>
                <w:rFonts w:eastAsia="Calibri" w:cs="Calibri"/>
                <w:bCs/>
                <w:kern w:val="0"/>
                <w:sz w:val="18"/>
                <w:szCs w:val="18"/>
                <w:lang w:val="en-US"/>
                <w14:ligatures w14:val="none"/>
              </w:rPr>
            </w:pPr>
            <w:r w:rsidRPr="0099689C">
              <w:rPr>
                <w:rFonts w:eastAsia="Calibri" w:cs="Calibri"/>
                <w:bCs/>
                <w:kern w:val="0"/>
                <w:sz w:val="18"/>
                <w:szCs w:val="18"/>
                <w:lang w:val="en-US"/>
                <w14:ligatures w14:val="none"/>
              </w:rPr>
              <w:t>Summer</w:t>
            </w:r>
          </w:p>
        </w:tc>
        <w:tc>
          <w:tcPr>
            <w:tcW w:w="1147" w:type="dxa"/>
          </w:tcPr>
          <w:p w14:paraId="7868D784"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Elec 2*</w:t>
            </w:r>
          </w:p>
        </w:tc>
        <w:tc>
          <w:tcPr>
            <w:tcW w:w="3714" w:type="dxa"/>
          </w:tcPr>
          <w:p w14:paraId="6920EC4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Free Elective</w:t>
            </w:r>
          </w:p>
        </w:tc>
        <w:tc>
          <w:tcPr>
            <w:tcW w:w="900" w:type="dxa"/>
          </w:tcPr>
          <w:p w14:paraId="2F15F780"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78C4C5CF"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Will be offered summer</w:t>
            </w:r>
          </w:p>
        </w:tc>
      </w:tr>
      <w:tr w:rsidR="00515798" w:rsidRPr="0099689C" w14:paraId="7890E3AB" w14:textId="77777777" w:rsidTr="001E14D4">
        <w:trPr>
          <w:trHeight w:val="20"/>
          <w:jc w:val="center"/>
        </w:trPr>
        <w:tc>
          <w:tcPr>
            <w:tcW w:w="1008" w:type="dxa"/>
            <w:vMerge/>
            <w:tcBorders>
              <w:top w:val="nil"/>
              <w:bottom w:val="single" w:sz="8" w:space="0" w:color="000000"/>
            </w:tcBorders>
          </w:tcPr>
          <w:p w14:paraId="1485CDA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6C2F3ADC"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BUS210 </w:t>
            </w:r>
          </w:p>
        </w:tc>
        <w:tc>
          <w:tcPr>
            <w:tcW w:w="3714" w:type="dxa"/>
          </w:tcPr>
          <w:p w14:paraId="6AF1F6CA"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Business Communication Skills </w:t>
            </w:r>
          </w:p>
        </w:tc>
        <w:tc>
          <w:tcPr>
            <w:tcW w:w="900" w:type="dxa"/>
          </w:tcPr>
          <w:p w14:paraId="5F95A0BC"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241" w:type="dxa"/>
          </w:tcPr>
          <w:p w14:paraId="0A444828" w14:textId="77777777" w:rsidR="00515798" w:rsidRPr="0099689C" w:rsidRDefault="00515798" w:rsidP="00706D0E">
            <w:pPr>
              <w:widowControl w:val="0"/>
              <w:autoSpaceDE w:val="0"/>
              <w:autoSpaceDN w:val="0"/>
              <w:spacing w:before="10" w:after="0" w:line="209" w:lineRule="exact"/>
              <w:ind w:left="10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w:t>
            </w:r>
          </w:p>
        </w:tc>
      </w:tr>
      <w:tr w:rsidR="00515798" w:rsidRPr="0099689C" w14:paraId="0A399DBD" w14:textId="77777777" w:rsidTr="001E14D4">
        <w:trPr>
          <w:trHeight w:val="20"/>
          <w:jc w:val="center"/>
        </w:trPr>
        <w:tc>
          <w:tcPr>
            <w:tcW w:w="1008" w:type="dxa"/>
            <w:vMerge/>
            <w:tcBorders>
              <w:top w:val="nil"/>
              <w:bottom w:val="single" w:sz="8" w:space="0" w:color="000000"/>
            </w:tcBorders>
          </w:tcPr>
          <w:p w14:paraId="697B1FB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337C8E6A"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BUS215 </w:t>
            </w:r>
          </w:p>
        </w:tc>
        <w:tc>
          <w:tcPr>
            <w:tcW w:w="3714" w:type="dxa"/>
          </w:tcPr>
          <w:p w14:paraId="4C7057AB"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Presentation Skills </w:t>
            </w:r>
          </w:p>
        </w:tc>
        <w:tc>
          <w:tcPr>
            <w:tcW w:w="900" w:type="dxa"/>
          </w:tcPr>
          <w:p w14:paraId="0CE008D3"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1</w:t>
            </w:r>
          </w:p>
        </w:tc>
        <w:tc>
          <w:tcPr>
            <w:tcW w:w="3241" w:type="dxa"/>
          </w:tcPr>
          <w:p w14:paraId="09BF47FE" w14:textId="38BE0AC3"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6FDE620A" w14:textId="77777777" w:rsidTr="00706D0E">
        <w:trPr>
          <w:trHeight w:val="20"/>
          <w:jc w:val="center"/>
        </w:trPr>
        <w:tc>
          <w:tcPr>
            <w:tcW w:w="5869" w:type="dxa"/>
            <w:gridSpan w:val="3"/>
            <w:tcBorders>
              <w:top w:val="single" w:sz="8" w:space="0" w:color="000000"/>
              <w:right w:val="single" w:sz="8" w:space="0" w:color="000000"/>
            </w:tcBorders>
            <w:shd w:val="clear" w:color="auto" w:fill="D9D9D9"/>
          </w:tcPr>
          <w:p w14:paraId="5F65138E" w14:textId="77777777" w:rsidR="00515798" w:rsidRPr="0099689C" w:rsidRDefault="00515798" w:rsidP="00706D0E">
            <w:pPr>
              <w:widowControl w:val="0"/>
              <w:autoSpaceDE w:val="0"/>
              <w:autoSpaceDN w:val="0"/>
              <w:spacing w:after="0" w:line="219" w:lineRule="exact"/>
              <w:ind w:right="93"/>
              <w:jc w:val="right"/>
              <w:rPr>
                <w:rFonts w:eastAsia="Calibri" w:cs="Calibri"/>
                <w:b/>
                <w:kern w:val="0"/>
                <w:sz w:val="18"/>
                <w:lang w:val="en-US"/>
                <w14:ligatures w14:val="none"/>
              </w:rPr>
            </w:pPr>
            <w:r w:rsidRPr="0099689C">
              <w:rPr>
                <w:rFonts w:eastAsia="Calibri" w:cs="Calibri"/>
                <w:b/>
                <w:kern w:val="0"/>
                <w:sz w:val="18"/>
                <w:lang w:val="en-US"/>
                <w14:ligatures w14:val="none"/>
              </w:rPr>
              <w:t>Total</w:t>
            </w:r>
          </w:p>
        </w:tc>
        <w:tc>
          <w:tcPr>
            <w:tcW w:w="900" w:type="dxa"/>
            <w:tcBorders>
              <w:top w:val="single" w:sz="8" w:space="0" w:color="000000"/>
              <w:left w:val="single" w:sz="8" w:space="0" w:color="000000"/>
              <w:right w:val="single" w:sz="8" w:space="0" w:color="000000"/>
            </w:tcBorders>
            <w:shd w:val="clear" w:color="auto" w:fill="D9D9D9"/>
          </w:tcPr>
          <w:p w14:paraId="43AC1BC2" w14:textId="77777777" w:rsidR="00515798" w:rsidRPr="0099689C" w:rsidRDefault="00515798" w:rsidP="00706D0E">
            <w:pPr>
              <w:widowControl w:val="0"/>
              <w:autoSpaceDE w:val="0"/>
              <w:autoSpaceDN w:val="0"/>
              <w:spacing w:after="0" w:line="219" w:lineRule="exact"/>
              <w:ind w:left="130" w:right="122"/>
              <w:jc w:val="center"/>
              <w:rPr>
                <w:rFonts w:eastAsia="Calibri" w:cs="Calibri"/>
                <w:b/>
                <w:kern w:val="0"/>
                <w:sz w:val="18"/>
                <w:lang w:val="en-US"/>
                <w14:ligatures w14:val="none"/>
              </w:rPr>
            </w:pPr>
            <w:r w:rsidRPr="0099689C">
              <w:rPr>
                <w:rFonts w:eastAsia="Calibri" w:cs="Calibri"/>
                <w:b/>
                <w:kern w:val="0"/>
                <w:sz w:val="18"/>
                <w:lang w:val="en-US"/>
                <w14:ligatures w14:val="none"/>
              </w:rPr>
              <w:t>7</w:t>
            </w:r>
          </w:p>
        </w:tc>
        <w:tc>
          <w:tcPr>
            <w:tcW w:w="3241" w:type="dxa"/>
            <w:tcBorders>
              <w:top w:val="single" w:sz="8" w:space="0" w:color="000000"/>
              <w:left w:val="single" w:sz="8" w:space="0" w:color="000000"/>
            </w:tcBorders>
            <w:shd w:val="clear" w:color="auto" w:fill="D9D9D9"/>
          </w:tcPr>
          <w:p w14:paraId="07695B40" w14:textId="77777777" w:rsidR="00515798" w:rsidRPr="0099689C" w:rsidRDefault="00515798" w:rsidP="00706D0E">
            <w:pPr>
              <w:widowControl w:val="0"/>
              <w:autoSpaceDE w:val="0"/>
              <w:autoSpaceDN w:val="0"/>
              <w:spacing w:after="0" w:line="240" w:lineRule="auto"/>
              <w:jc w:val="left"/>
              <w:rPr>
                <w:rFonts w:eastAsia="Calibri" w:cs="Calibri"/>
                <w:kern w:val="0"/>
                <w:sz w:val="16"/>
                <w:lang w:val="en-US"/>
                <w14:ligatures w14:val="none"/>
              </w:rPr>
            </w:pPr>
          </w:p>
        </w:tc>
      </w:tr>
    </w:tbl>
    <w:p w14:paraId="416417E3" w14:textId="77777777" w:rsidR="00515798" w:rsidRPr="0099689C" w:rsidRDefault="00515798" w:rsidP="00515798">
      <w:pPr>
        <w:pStyle w:val="Heading3"/>
        <w:pageBreakBefore/>
        <w:rPr>
          <w:rFonts w:eastAsia="Calibri"/>
          <w:lang w:val="en-US"/>
        </w:rPr>
      </w:pPr>
      <w:bookmarkStart w:id="168" w:name="_Toc204076774"/>
      <w:r w:rsidRPr="0099689C">
        <w:rPr>
          <w:rFonts w:eastAsia="Calibri"/>
          <w:lang w:val="en-US"/>
        </w:rPr>
        <w:lastRenderedPageBreak/>
        <w:t>Bachelor of Business Administration in Transport Management and Logistics</w:t>
      </w:r>
      <w:bookmarkEnd w:id="168"/>
    </w:p>
    <w:p w14:paraId="37F53BDA" w14:textId="77777777" w:rsidR="00515798" w:rsidRPr="0099689C" w:rsidRDefault="00515798" w:rsidP="00515798">
      <w:pPr>
        <w:pStyle w:val="Heading4"/>
        <w:rPr>
          <w:lang w:val="en-US"/>
        </w:rPr>
      </w:pPr>
      <w:r w:rsidRPr="0099689C">
        <w:rPr>
          <w:lang w:val="en-US"/>
        </w:rPr>
        <w:t>(99 Credits)</w:t>
      </w:r>
    </w:p>
    <w:p w14:paraId="5605F29C" w14:textId="77777777" w:rsidR="00515798" w:rsidRPr="0099689C" w:rsidRDefault="00515798" w:rsidP="00515798">
      <w:pPr>
        <w:rPr>
          <w:lang w:val="en-US"/>
        </w:rPr>
      </w:pPr>
      <w:r w:rsidRPr="0099689C">
        <w:rPr>
          <w:lang w:val="en-US"/>
        </w:rPr>
        <w:t>The degree program emphasizes knowledge and understanding of the elements of Transport Management and Logistics. It emphasizes issues concerning marine transportation and the economics of marine transportation and shipping.</w:t>
      </w:r>
    </w:p>
    <w:p w14:paraId="3D393166" w14:textId="77777777" w:rsidR="00515798" w:rsidRPr="0099689C" w:rsidRDefault="00515798" w:rsidP="00515798">
      <w:pPr>
        <w:spacing w:after="0"/>
        <w:rPr>
          <w:rFonts w:eastAsia="Times New Roman"/>
          <w:u w:val="single"/>
          <w:lang w:val="en-US"/>
        </w:rPr>
      </w:pPr>
      <w:r w:rsidRPr="0099689C">
        <w:rPr>
          <w:rFonts w:eastAsia="Times New Roman"/>
          <w:u w:val="single"/>
          <w:shd w:val="clear" w:color="auto" w:fill="FFFFFF"/>
          <w:lang w:val="en-US"/>
        </w:rPr>
        <w:t>Careers</w:t>
      </w:r>
      <w:r w:rsidRPr="0099689C">
        <w:rPr>
          <w:rFonts w:eastAsia="Times New Roman"/>
          <w:u w:val="single"/>
          <w:lang w:val="en-US"/>
        </w:rPr>
        <w:t xml:space="preserve"> </w:t>
      </w:r>
    </w:p>
    <w:p w14:paraId="5628F104" w14:textId="77777777" w:rsidR="00515798" w:rsidRPr="0099689C" w:rsidRDefault="00515798" w:rsidP="00552D3E">
      <w:pPr>
        <w:rPr>
          <w:rFonts w:eastAsia="Times New Roman" w:cs="Arial"/>
          <w:shd w:val="clear" w:color="auto" w:fill="FFFFFF"/>
          <w:lang w:val="en-US"/>
        </w:rPr>
      </w:pPr>
      <w:r w:rsidRPr="0099689C">
        <w:rPr>
          <w:rFonts w:eastAsia="Times New Roman" w:cs="Arial"/>
          <w:lang w:val="en-US"/>
        </w:rPr>
        <w:t xml:space="preserve">Possible </w:t>
      </w:r>
      <w:r w:rsidRPr="0099689C">
        <w:rPr>
          <w:rFonts w:eastAsia="Times New Roman" w:cs="Arial"/>
          <w:shd w:val="clear" w:color="auto" w:fill="FFFFFF"/>
          <w:lang w:val="en-US"/>
        </w:rPr>
        <w:t>careers a graduate can pursue with a degree in transportation and logistics: Analysist, Logistic engineer, Customer service, Logistics man</w:t>
      </w:r>
      <w:r w:rsidR="00552D3E">
        <w:rPr>
          <w:rFonts w:eastAsia="Times New Roman" w:cs="Arial"/>
          <w:shd w:val="clear" w:color="auto" w:fill="FFFFFF"/>
          <w:lang w:val="en-US"/>
        </w:rPr>
        <w:t>ager, and Supply chain manager.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7"/>
        <w:gridCol w:w="989"/>
        <w:gridCol w:w="3770"/>
        <w:gridCol w:w="11"/>
        <w:gridCol w:w="1023"/>
        <w:gridCol w:w="11"/>
        <w:gridCol w:w="3459"/>
      </w:tblGrid>
      <w:tr w:rsidR="00515798" w:rsidRPr="0099689C" w14:paraId="3AD1EA31" w14:textId="77777777" w:rsidTr="00706D0E">
        <w:trPr>
          <w:trHeight w:val="20"/>
          <w:jc w:val="center"/>
        </w:trPr>
        <w:tc>
          <w:tcPr>
            <w:tcW w:w="5576" w:type="dxa"/>
            <w:gridSpan w:val="3"/>
            <w:shd w:val="clear" w:color="auto" w:fill="D9D9D9"/>
          </w:tcPr>
          <w:p w14:paraId="7BB313EC" w14:textId="77777777" w:rsidR="00515798" w:rsidRPr="0099689C" w:rsidRDefault="00515798" w:rsidP="00706D0E">
            <w:pPr>
              <w:widowControl w:val="0"/>
              <w:autoSpaceDE w:val="0"/>
              <w:autoSpaceDN w:val="0"/>
              <w:spacing w:before="116"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General</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Education</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1034" w:type="dxa"/>
            <w:gridSpan w:val="2"/>
            <w:shd w:val="clear" w:color="auto" w:fill="D9D9D9"/>
          </w:tcPr>
          <w:p w14:paraId="20102D09" w14:textId="77777777" w:rsidR="00515798" w:rsidRPr="0099689C" w:rsidRDefault="00552D3E" w:rsidP="00552D3E">
            <w:pPr>
              <w:widowControl w:val="0"/>
              <w:autoSpaceDE w:val="0"/>
              <w:autoSpaceDN w:val="0"/>
              <w:spacing w:before="116" w:after="0" w:line="240" w:lineRule="auto"/>
              <w:rPr>
                <w:rFonts w:eastAsia="Calibri" w:cs="Calibri"/>
                <w:b/>
                <w:kern w:val="0"/>
                <w:sz w:val="18"/>
                <w:lang w:val="en-US"/>
                <w14:ligatures w14:val="none"/>
              </w:rPr>
            </w:pPr>
            <w:r>
              <w:rPr>
                <w:rFonts w:eastAsia="Calibri" w:cs="Calibri"/>
                <w:b/>
                <w:kern w:val="0"/>
                <w:sz w:val="18"/>
                <w:lang w:val="en-US"/>
                <w14:ligatures w14:val="none"/>
              </w:rPr>
              <w:t>26 credits</w:t>
            </w:r>
          </w:p>
        </w:tc>
        <w:tc>
          <w:tcPr>
            <w:tcW w:w="3470" w:type="dxa"/>
            <w:gridSpan w:val="2"/>
            <w:shd w:val="clear" w:color="auto" w:fill="D9D9D9"/>
          </w:tcPr>
          <w:p w14:paraId="279C861E" w14:textId="77777777" w:rsidR="00515798" w:rsidRPr="0099689C" w:rsidRDefault="00515798" w:rsidP="00706D0E">
            <w:pPr>
              <w:widowControl w:val="0"/>
              <w:autoSpaceDE w:val="0"/>
              <w:autoSpaceDN w:val="0"/>
              <w:spacing w:after="0" w:line="240" w:lineRule="auto"/>
              <w:jc w:val="left"/>
              <w:rPr>
                <w:rFonts w:eastAsia="Calibri" w:cs="Calibri"/>
                <w:kern w:val="0"/>
                <w:sz w:val="18"/>
                <w:lang w:val="en-US"/>
                <w14:ligatures w14:val="none"/>
              </w:rPr>
            </w:pPr>
          </w:p>
        </w:tc>
      </w:tr>
      <w:tr w:rsidR="00515798" w:rsidRPr="0099689C" w14:paraId="12BEA80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587" w:type="dxa"/>
            <w:gridSpan w:val="4"/>
            <w:tcBorders>
              <w:right w:val="single" w:sz="4" w:space="0" w:color="000000"/>
            </w:tcBorders>
            <w:shd w:val="clear" w:color="auto" w:fill="D9D9D9"/>
          </w:tcPr>
          <w:p w14:paraId="2212239B" w14:textId="77777777" w:rsidR="00515798" w:rsidRPr="0099689C" w:rsidRDefault="00515798" w:rsidP="00706D0E">
            <w:pPr>
              <w:widowControl w:val="0"/>
              <w:autoSpaceDE w:val="0"/>
              <w:autoSpaceDN w:val="0"/>
              <w:spacing w:before="142" w:after="0" w:line="199" w:lineRule="exact"/>
              <w:ind w:left="107"/>
              <w:jc w:val="left"/>
              <w:rPr>
                <w:rFonts w:eastAsia="Calibri" w:cs="Calibri"/>
                <w:b/>
                <w:kern w:val="0"/>
                <w:sz w:val="18"/>
                <w:lang w:val="en-US"/>
                <w14:ligatures w14:val="none"/>
              </w:rPr>
            </w:pPr>
            <w:r w:rsidRPr="0099689C">
              <w:rPr>
                <w:rFonts w:eastAsia="Calibri" w:cs="Calibri"/>
                <w:b/>
                <w:kern w:val="0"/>
                <w:sz w:val="18"/>
                <w:lang w:val="en-US"/>
                <w14:ligatures w14:val="none"/>
              </w:rPr>
              <w:t>Major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Core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Requirements</w:t>
            </w:r>
          </w:p>
        </w:tc>
        <w:tc>
          <w:tcPr>
            <w:tcW w:w="4493" w:type="dxa"/>
            <w:gridSpan w:val="3"/>
            <w:tcBorders>
              <w:left w:val="single" w:sz="4" w:space="0" w:color="000000"/>
            </w:tcBorders>
            <w:shd w:val="clear" w:color="auto" w:fill="D9D9D9"/>
          </w:tcPr>
          <w:p w14:paraId="2CECC7ED" w14:textId="77777777" w:rsidR="00515798" w:rsidRPr="0099689C" w:rsidRDefault="00515798" w:rsidP="00552D3E">
            <w:pPr>
              <w:widowControl w:val="0"/>
              <w:autoSpaceDE w:val="0"/>
              <w:autoSpaceDN w:val="0"/>
              <w:spacing w:before="142" w:after="0" w:line="199" w:lineRule="exact"/>
              <w:jc w:val="left"/>
              <w:rPr>
                <w:rFonts w:eastAsia="Calibri" w:cs="Calibri"/>
                <w:b/>
                <w:kern w:val="0"/>
                <w:sz w:val="18"/>
                <w:lang w:val="en-US"/>
                <w14:ligatures w14:val="none"/>
              </w:rPr>
            </w:pPr>
            <w:r w:rsidRPr="0099689C">
              <w:rPr>
                <w:rFonts w:eastAsia="Calibri" w:cs="Calibri"/>
                <w:b/>
                <w:kern w:val="0"/>
                <w:sz w:val="18"/>
                <w:lang w:val="en-US"/>
                <w14:ligatures w14:val="none"/>
              </w:rPr>
              <w:t>40</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r>
      <w:tr w:rsidR="00515798" w:rsidRPr="0099689C" w14:paraId="296E65B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bottom w:val="single" w:sz="4" w:space="0" w:color="000000"/>
              <w:right w:val="single" w:sz="4" w:space="0" w:color="000000"/>
            </w:tcBorders>
          </w:tcPr>
          <w:p w14:paraId="37415269"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Code</w:t>
            </w:r>
          </w:p>
        </w:tc>
        <w:tc>
          <w:tcPr>
            <w:tcW w:w="989" w:type="dxa"/>
            <w:tcBorders>
              <w:left w:val="single" w:sz="4" w:space="0" w:color="000000"/>
              <w:bottom w:val="single" w:sz="4" w:space="0" w:color="000000"/>
              <w:right w:val="single" w:sz="4" w:space="0" w:color="000000"/>
            </w:tcBorders>
          </w:tcPr>
          <w:p w14:paraId="60036A9F" w14:textId="77777777" w:rsidR="00515798" w:rsidRPr="0099689C" w:rsidRDefault="00515798" w:rsidP="00706D0E">
            <w:pPr>
              <w:widowControl w:val="0"/>
              <w:autoSpaceDE w:val="0"/>
              <w:autoSpaceDN w:val="0"/>
              <w:spacing w:before="1" w:after="0" w:line="240" w:lineRule="auto"/>
              <w:ind w:left="155"/>
              <w:jc w:val="left"/>
              <w:rPr>
                <w:rFonts w:eastAsia="Calibri" w:cs="Calibri"/>
                <w:kern w:val="0"/>
                <w:sz w:val="18"/>
                <w:lang w:val="en-US"/>
                <w14:ligatures w14:val="none"/>
              </w:rPr>
            </w:pPr>
            <w:r w:rsidRPr="0099689C">
              <w:rPr>
                <w:rFonts w:eastAsia="Calibri" w:cs="Calibri"/>
                <w:kern w:val="0"/>
                <w:sz w:val="18"/>
                <w:lang w:val="en-US"/>
                <w14:ligatures w14:val="none"/>
              </w:rPr>
              <w:t>Course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w:t>
            </w:r>
          </w:p>
        </w:tc>
        <w:tc>
          <w:tcPr>
            <w:tcW w:w="3781" w:type="dxa"/>
            <w:gridSpan w:val="2"/>
            <w:tcBorders>
              <w:left w:val="single" w:sz="4" w:space="0" w:color="000000"/>
              <w:bottom w:val="single" w:sz="4" w:space="0" w:color="000000"/>
              <w:right w:val="single" w:sz="4" w:space="0" w:color="000000"/>
            </w:tcBorders>
          </w:tcPr>
          <w:p w14:paraId="7E1E45DA" w14:textId="77777777" w:rsidR="00515798" w:rsidRPr="0099689C" w:rsidRDefault="00515798" w:rsidP="00552D3E">
            <w:pPr>
              <w:widowControl w:val="0"/>
              <w:autoSpaceDE w:val="0"/>
              <w:autoSpaceDN w:val="0"/>
              <w:spacing w:before="1" w:after="0" w:line="240" w:lineRule="auto"/>
              <w:ind w:right="1690"/>
              <w:rPr>
                <w:rFonts w:eastAsia="Calibri" w:cs="Calibri"/>
                <w:kern w:val="0"/>
                <w:sz w:val="18"/>
                <w:lang w:val="en-US"/>
                <w14:ligatures w14:val="none"/>
              </w:rPr>
            </w:pPr>
            <w:r w:rsidRPr="0099689C">
              <w:rPr>
                <w:rFonts w:eastAsia="Calibri" w:cs="Calibri"/>
                <w:kern w:val="0"/>
                <w:sz w:val="18"/>
                <w:lang w:val="en-US"/>
                <w14:ligatures w14:val="none"/>
              </w:rPr>
              <w:t>Title</w:t>
            </w:r>
          </w:p>
        </w:tc>
        <w:tc>
          <w:tcPr>
            <w:tcW w:w="1034" w:type="dxa"/>
            <w:gridSpan w:val="2"/>
            <w:tcBorders>
              <w:left w:val="single" w:sz="4" w:space="0" w:color="000000"/>
              <w:bottom w:val="single" w:sz="4" w:space="0" w:color="000000"/>
              <w:right w:val="single" w:sz="4" w:space="0" w:color="000000"/>
            </w:tcBorders>
          </w:tcPr>
          <w:p w14:paraId="6A6AB235" w14:textId="77777777" w:rsidR="00515798" w:rsidRPr="0099689C" w:rsidRDefault="00515798" w:rsidP="00706D0E">
            <w:pPr>
              <w:widowControl w:val="0"/>
              <w:autoSpaceDE w:val="0"/>
              <w:autoSpaceDN w:val="0"/>
              <w:spacing w:before="1" w:after="0" w:line="240" w:lineRule="auto"/>
              <w:ind w:left="135" w:right="114"/>
              <w:jc w:val="center"/>
              <w:rPr>
                <w:rFonts w:eastAsia="Calibri" w:cs="Calibri"/>
                <w:kern w:val="0"/>
                <w:sz w:val="18"/>
                <w:lang w:val="en-US"/>
                <w14:ligatures w14:val="none"/>
              </w:rPr>
            </w:pPr>
            <w:r w:rsidRPr="0099689C">
              <w:rPr>
                <w:rFonts w:eastAsia="Calibri" w:cs="Calibri"/>
                <w:kern w:val="0"/>
                <w:sz w:val="18"/>
                <w:lang w:val="en-US"/>
                <w14:ligatures w14:val="none"/>
              </w:rPr>
              <w:t>Cr</w:t>
            </w:r>
          </w:p>
        </w:tc>
        <w:tc>
          <w:tcPr>
            <w:tcW w:w="3459" w:type="dxa"/>
            <w:tcBorders>
              <w:left w:val="single" w:sz="4" w:space="0" w:color="000000"/>
              <w:bottom w:val="single" w:sz="4" w:space="0" w:color="000000"/>
            </w:tcBorders>
          </w:tcPr>
          <w:p w14:paraId="1A437864"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8"/>
                <w:lang w:val="en-US"/>
                <w14:ligatures w14:val="none"/>
              </w:rPr>
            </w:pPr>
            <w:r w:rsidRPr="0099689C">
              <w:rPr>
                <w:rFonts w:eastAsia="Calibri" w:cs="Calibri"/>
                <w:kern w:val="0"/>
                <w:sz w:val="18"/>
                <w:lang w:val="en-US"/>
                <w14:ligatures w14:val="none"/>
              </w:rPr>
              <w:t>Prerequisites</w:t>
            </w:r>
          </w:p>
        </w:tc>
      </w:tr>
      <w:tr w:rsidR="00515798" w:rsidRPr="0099689C" w14:paraId="1D4CE8F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0B4067E9"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ACC</w:t>
            </w:r>
          </w:p>
        </w:tc>
        <w:tc>
          <w:tcPr>
            <w:tcW w:w="989" w:type="dxa"/>
            <w:tcBorders>
              <w:top w:val="single" w:sz="4" w:space="0" w:color="000000"/>
              <w:left w:val="single" w:sz="4" w:space="0" w:color="000000"/>
              <w:bottom w:val="single" w:sz="4" w:space="0" w:color="000000"/>
              <w:right w:val="single" w:sz="4" w:space="0" w:color="000000"/>
            </w:tcBorders>
          </w:tcPr>
          <w:p w14:paraId="40DF0DFE"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210</w:t>
            </w:r>
          </w:p>
        </w:tc>
        <w:tc>
          <w:tcPr>
            <w:tcW w:w="3781" w:type="dxa"/>
            <w:gridSpan w:val="2"/>
            <w:tcBorders>
              <w:top w:val="single" w:sz="4" w:space="0" w:color="000000"/>
              <w:left w:val="single" w:sz="4" w:space="0" w:color="000000"/>
              <w:bottom w:val="single" w:sz="4" w:space="0" w:color="000000"/>
              <w:right w:val="single" w:sz="4" w:space="0" w:color="000000"/>
            </w:tcBorders>
          </w:tcPr>
          <w:p w14:paraId="48289387"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w:t>
            </w:r>
          </w:p>
        </w:tc>
        <w:tc>
          <w:tcPr>
            <w:tcW w:w="1034" w:type="dxa"/>
            <w:gridSpan w:val="2"/>
            <w:tcBorders>
              <w:top w:val="single" w:sz="4" w:space="0" w:color="000000"/>
              <w:left w:val="single" w:sz="4" w:space="0" w:color="000000"/>
              <w:bottom w:val="single" w:sz="4" w:space="0" w:color="000000"/>
              <w:right w:val="single" w:sz="4" w:space="0" w:color="000000"/>
            </w:tcBorders>
          </w:tcPr>
          <w:p w14:paraId="57B07C1B"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2895FE63" w14:textId="034AC15C"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p>
        </w:tc>
      </w:tr>
      <w:tr w:rsidR="00515798" w:rsidRPr="0099689C" w14:paraId="35380EF4"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2A9327A0"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ACC</w:t>
            </w:r>
          </w:p>
        </w:tc>
        <w:tc>
          <w:tcPr>
            <w:tcW w:w="989" w:type="dxa"/>
            <w:tcBorders>
              <w:top w:val="single" w:sz="4" w:space="0" w:color="000000"/>
              <w:left w:val="single" w:sz="4" w:space="0" w:color="000000"/>
              <w:bottom w:val="single" w:sz="4" w:space="0" w:color="000000"/>
              <w:right w:val="single" w:sz="4" w:space="0" w:color="000000"/>
            </w:tcBorders>
          </w:tcPr>
          <w:p w14:paraId="6A63E64F"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215</w:t>
            </w:r>
          </w:p>
        </w:tc>
        <w:tc>
          <w:tcPr>
            <w:tcW w:w="3781" w:type="dxa"/>
            <w:gridSpan w:val="2"/>
            <w:tcBorders>
              <w:top w:val="single" w:sz="4" w:space="0" w:color="000000"/>
              <w:left w:val="single" w:sz="4" w:space="0" w:color="000000"/>
              <w:bottom w:val="single" w:sz="4" w:space="0" w:color="000000"/>
              <w:right w:val="single" w:sz="4" w:space="0" w:color="000000"/>
            </w:tcBorders>
          </w:tcPr>
          <w:p w14:paraId="158765F4"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Principles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Accounting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II</w:t>
            </w:r>
          </w:p>
        </w:tc>
        <w:tc>
          <w:tcPr>
            <w:tcW w:w="1034" w:type="dxa"/>
            <w:gridSpan w:val="2"/>
            <w:tcBorders>
              <w:top w:val="single" w:sz="4" w:space="0" w:color="000000"/>
              <w:left w:val="single" w:sz="4" w:space="0" w:color="000000"/>
              <w:bottom w:val="single" w:sz="4" w:space="0" w:color="000000"/>
              <w:right w:val="single" w:sz="4" w:space="0" w:color="000000"/>
            </w:tcBorders>
          </w:tcPr>
          <w:p w14:paraId="065F01C8"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05D41BB8"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ACC210</w:t>
            </w:r>
          </w:p>
        </w:tc>
      </w:tr>
      <w:tr w:rsidR="00515798" w:rsidRPr="0099689C" w14:paraId="6B9C7117"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42A26774"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BUS</w:t>
            </w:r>
          </w:p>
        </w:tc>
        <w:tc>
          <w:tcPr>
            <w:tcW w:w="989" w:type="dxa"/>
            <w:tcBorders>
              <w:top w:val="single" w:sz="4" w:space="0" w:color="000000"/>
              <w:left w:val="single" w:sz="4" w:space="0" w:color="000000"/>
              <w:bottom w:val="single" w:sz="4" w:space="0" w:color="000000"/>
              <w:right w:val="single" w:sz="4" w:space="0" w:color="000000"/>
            </w:tcBorders>
          </w:tcPr>
          <w:p w14:paraId="6B67AB8C"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230</w:t>
            </w:r>
          </w:p>
        </w:tc>
        <w:tc>
          <w:tcPr>
            <w:tcW w:w="3781" w:type="dxa"/>
            <w:gridSpan w:val="2"/>
            <w:tcBorders>
              <w:top w:val="single" w:sz="4" w:space="0" w:color="000000"/>
              <w:left w:val="single" w:sz="4" w:space="0" w:color="000000"/>
              <w:bottom w:val="single" w:sz="4" w:space="0" w:color="000000"/>
              <w:right w:val="single" w:sz="4" w:space="0" w:color="000000"/>
            </w:tcBorders>
          </w:tcPr>
          <w:p w14:paraId="032D14F8"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Law</w:t>
            </w:r>
          </w:p>
        </w:tc>
        <w:tc>
          <w:tcPr>
            <w:tcW w:w="1034" w:type="dxa"/>
            <w:gridSpan w:val="2"/>
            <w:tcBorders>
              <w:top w:val="single" w:sz="4" w:space="0" w:color="000000"/>
              <w:left w:val="single" w:sz="4" w:space="0" w:color="000000"/>
              <w:bottom w:val="single" w:sz="4" w:space="0" w:color="000000"/>
              <w:right w:val="single" w:sz="4" w:space="0" w:color="000000"/>
            </w:tcBorders>
          </w:tcPr>
          <w:p w14:paraId="738A325A"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17BA92BF"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6791637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6BAB7909"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BUS</w:t>
            </w:r>
          </w:p>
        </w:tc>
        <w:tc>
          <w:tcPr>
            <w:tcW w:w="989" w:type="dxa"/>
            <w:tcBorders>
              <w:top w:val="single" w:sz="4" w:space="0" w:color="000000"/>
              <w:left w:val="single" w:sz="4" w:space="0" w:color="000000"/>
              <w:bottom w:val="single" w:sz="4" w:space="0" w:color="000000"/>
              <w:right w:val="single" w:sz="4" w:space="0" w:color="000000"/>
            </w:tcBorders>
          </w:tcPr>
          <w:p w14:paraId="2C4F4DE0"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310</w:t>
            </w:r>
          </w:p>
        </w:tc>
        <w:tc>
          <w:tcPr>
            <w:tcW w:w="3781" w:type="dxa"/>
            <w:gridSpan w:val="2"/>
            <w:tcBorders>
              <w:top w:val="single" w:sz="4" w:space="0" w:color="000000"/>
              <w:left w:val="single" w:sz="4" w:space="0" w:color="000000"/>
              <w:bottom w:val="single" w:sz="4" w:space="0" w:color="000000"/>
              <w:right w:val="single" w:sz="4" w:space="0" w:color="000000"/>
            </w:tcBorders>
          </w:tcPr>
          <w:p w14:paraId="796B4ABC"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Quantitative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Methods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Business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Decisions</w:t>
            </w:r>
          </w:p>
        </w:tc>
        <w:tc>
          <w:tcPr>
            <w:tcW w:w="1034" w:type="dxa"/>
            <w:gridSpan w:val="2"/>
            <w:tcBorders>
              <w:top w:val="single" w:sz="4" w:space="0" w:color="000000"/>
              <w:left w:val="single" w:sz="4" w:space="0" w:color="000000"/>
              <w:bottom w:val="single" w:sz="4" w:space="0" w:color="000000"/>
              <w:right w:val="single" w:sz="4" w:space="0" w:color="000000"/>
            </w:tcBorders>
          </w:tcPr>
          <w:p w14:paraId="241F0FA0"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56A73461"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MAT221</w:t>
            </w:r>
          </w:p>
        </w:tc>
      </w:tr>
      <w:tr w:rsidR="00515798" w:rsidRPr="0099689C" w14:paraId="67DFB3BC"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4FA20AEC" w14:textId="77777777" w:rsidR="00515798" w:rsidRPr="0099689C" w:rsidRDefault="00515798" w:rsidP="00706D0E">
            <w:pPr>
              <w:widowControl w:val="0"/>
              <w:autoSpaceDE w:val="0"/>
              <w:autoSpaceDN w:val="0"/>
              <w:spacing w:after="0" w:line="21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BUS</w:t>
            </w:r>
          </w:p>
        </w:tc>
        <w:tc>
          <w:tcPr>
            <w:tcW w:w="989" w:type="dxa"/>
            <w:tcBorders>
              <w:top w:val="single" w:sz="4" w:space="0" w:color="000000"/>
              <w:left w:val="single" w:sz="4" w:space="0" w:color="000000"/>
              <w:bottom w:val="single" w:sz="4" w:space="0" w:color="000000"/>
              <w:right w:val="single" w:sz="4" w:space="0" w:color="000000"/>
            </w:tcBorders>
          </w:tcPr>
          <w:p w14:paraId="1689E424"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491</w:t>
            </w:r>
          </w:p>
        </w:tc>
        <w:tc>
          <w:tcPr>
            <w:tcW w:w="3781" w:type="dxa"/>
            <w:gridSpan w:val="2"/>
            <w:tcBorders>
              <w:top w:val="single" w:sz="4" w:space="0" w:color="000000"/>
              <w:left w:val="single" w:sz="4" w:space="0" w:color="000000"/>
              <w:bottom w:val="single" w:sz="4" w:space="0" w:color="000000"/>
              <w:right w:val="single" w:sz="4" w:space="0" w:color="000000"/>
            </w:tcBorders>
          </w:tcPr>
          <w:p w14:paraId="4301FBD7" w14:textId="77777777" w:rsidR="00515798" w:rsidRPr="0099689C" w:rsidRDefault="00515798" w:rsidP="00706D0E">
            <w:pPr>
              <w:widowControl w:val="0"/>
              <w:autoSpaceDE w:val="0"/>
              <w:autoSpaceDN w:val="0"/>
              <w:spacing w:after="0" w:line="219"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Internship</w:t>
            </w:r>
          </w:p>
        </w:tc>
        <w:tc>
          <w:tcPr>
            <w:tcW w:w="1034" w:type="dxa"/>
            <w:gridSpan w:val="2"/>
            <w:tcBorders>
              <w:top w:val="single" w:sz="4" w:space="0" w:color="000000"/>
              <w:left w:val="single" w:sz="4" w:space="0" w:color="000000"/>
              <w:bottom w:val="single" w:sz="4" w:space="0" w:color="000000"/>
              <w:right w:val="single" w:sz="4" w:space="0" w:color="000000"/>
            </w:tcBorders>
          </w:tcPr>
          <w:p w14:paraId="3E273AE0" w14:textId="77777777" w:rsidR="00515798" w:rsidRPr="0099689C" w:rsidRDefault="00515798" w:rsidP="00706D0E">
            <w:pPr>
              <w:widowControl w:val="0"/>
              <w:autoSpaceDE w:val="0"/>
              <w:autoSpaceDN w:val="0"/>
              <w:spacing w:after="0" w:line="219" w:lineRule="exact"/>
              <w:ind w:left="20"/>
              <w:jc w:val="center"/>
              <w:rPr>
                <w:rFonts w:eastAsia="Calibri" w:cs="Calibri"/>
                <w:kern w:val="0"/>
                <w:sz w:val="18"/>
                <w:lang w:val="en-US"/>
                <w14:ligatures w14:val="none"/>
              </w:rPr>
            </w:pPr>
            <w:r w:rsidRPr="0099689C">
              <w:rPr>
                <w:rFonts w:eastAsia="Calibri" w:cs="Calibri"/>
                <w:kern w:val="0"/>
                <w:sz w:val="18"/>
                <w:lang w:val="en-US"/>
                <w14:ligatures w14:val="none"/>
              </w:rPr>
              <w:t>1</w:t>
            </w:r>
          </w:p>
        </w:tc>
        <w:tc>
          <w:tcPr>
            <w:tcW w:w="3459" w:type="dxa"/>
            <w:tcBorders>
              <w:top w:val="single" w:sz="4" w:space="0" w:color="000000"/>
              <w:left w:val="single" w:sz="4" w:space="0" w:color="000000"/>
              <w:bottom w:val="single" w:sz="4" w:space="0" w:color="000000"/>
            </w:tcBorders>
          </w:tcPr>
          <w:p w14:paraId="020A8011"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lang w:val="en-US"/>
                <w14:ligatures w14:val="none"/>
              </w:rPr>
            </w:pPr>
            <w:r w:rsidRPr="0099689C">
              <w:rPr>
                <w:rFonts w:eastAsia="Calibri" w:cs="Calibri"/>
                <w:kern w:val="0"/>
                <w:sz w:val="18"/>
                <w:lang w:val="en-US"/>
                <w14:ligatures w14:val="none"/>
              </w:rPr>
              <w:t>Senior</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Standing</w:t>
            </w:r>
          </w:p>
        </w:tc>
      </w:tr>
      <w:tr w:rsidR="00515798" w:rsidRPr="0099689C" w14:paraId="43293D2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0BFF2FE9" w14:textId="77777777" w:rsidR="00515798" w:rsidRPr="0099689C" w:rsidRDefault="00515798" w:rsidP="00706D0E">
            <w:pPr>
              <w:widowControl w:val="0"/>
              <w:autoSpaceDE w:val="0"/>
              <w:autoSpaceDN w:val="0"/>
              <w:spacing w:before="39"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ECO</w:t>
            </w:r>
          </w:p>
        </w:tc>
        <w:tc>
          <w:tcPr>
            <w:tcW w:w="989" w:type="dxa"/>
            <w:tcBorders>
              <w:top w:val="single" w:sz="4" w:space="0" w:color="000000"/>
              <w:left w:val="single" w:sz="4" w:space="0" w:color="000000"/>
              <w:bottom w:val="single" w:sz="4" w:space="0" w:color="000000"/>
              <w:right w:val="single" w:sz="4" w:space="0" w:color="000000"/>
            </w:tcBorders>
          </w:tcPr>
          <w:p w14:paraId="57DDA462" w14:textId="77777777" w:rsidR="00515798" w:rsidRPr="0099689C" w:rsidRDefault="00515798" w:rsidP="00706D0E">
            <w:pPr>
              <w:widowControl w:val="0"/>
              <w:autoSpaceDE w:val="0"/>
              <w:autoSpaceDN w:val="0"/>
              <w:spacing w:before="39"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781" w:type="dxa"/>
            <w:gridSpan w:val="2"/>
            <w:tcBorders>
              <w:top w:val="single" w:sz="4" w:space="0" w:color="000000"/>
              <w:left w:val="single" w:sz="4" w:space="0" w:color="000000"/>
              <w:bottom w:val="single" w:sz="4" w:space="0" w:color="000000"/>
              <w:right w:val="single" w:sz="4" w:space="0" w:color="000000"/>
            </w:tcBorders>
          </w:tcPr>
          <w:p w14:paraId="6CF819EB" w14:textId="77777777" w:rsidR="00515798" w:rsidRPr="0099689C" w:rsidRDefault="00515798" w:rsidP="00706D0E">
            <w:pPr>
              <w:widowControl w:val="0"/>
              <w:autoSpaceDE w:val="0"/>
              <w:autoSpaceDN w:val="0"/>
              <w:spacing w:before="39"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Micro</w:t>
            </w:r>
            <w:r w:rsidRPr="0099689C">
              <w:rPr>
                <w:rFonts w:eastAsia="Calibri" w:cs="Calibri"/>
                <w:spacing w:val="-2"/>
                <w:kern w:val="0"/>
                <w:sz w:val="18"/>
                <w:lang w:val="en-US"/>
                <w14:ligatures w14:val="none"/>
              </w:rPr>
              <w:t>economics</w:t>
            </w:r>
          </w:p>
        </w:tc>
        <w:tc>
          <w:tcPr>
            <w:tcW w:w="1034" w:type="dxa"/>
            <w:gridSpan w:val="2"/>
            <w:tcBorders>
              <w:top w:val="single" w:sz="4" w:space="0" w:color="000000"/>
              <w:left w:val="single" w:sz="4" w:space="0" w:color="000000"/>
              <w:bottom w:val="single" w:sz="4" w:space="0" w:color="000000"/>
              <w:right w:val="single" w:sz="4" w:space="0" w:color="000000"/>
            </w:tcBorders>
          </w:tcPr>
          <w:p w14:paraId="05072FCE" w14:textId="77777777" w:rsidR="00515798" w:rsidRPr="0099689C" w:rsidRDefault="00515798" w:rsidP="00706D0E">
            <w:pPr>
              <w:widowControl w:val="0"/>
              <w:autoSpaceDE w:val="0"/>
              <w:autoSpaceDN w:val="0"/>
              <w:spacing w:before="39"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7FC1A6CF" w14:textId="77777777" w:rsidR="00515798" w:rsidRPr="0099689C" w:rsidRDefault="00515798" w:rsidP="00706D0E">
            <w:pPr>
              <w:widowControl w:val="0"/>
              <w:autoSpaceDE w:val="0"/>
              <w:autoSpaceDN w:val="0"/>
              <w:spacing w:before="39" w:after="0" w:line="240" w:lineRule="auto"/>
              <w:ind w:left="109" w:right="7" w:hanging="160"/>
              <w:jc w:val="center"/>
              <w:rPr>
                <w:rFonts w:eastAsia="Calibri" w:cs="Calibri"/>
                <w:kern w:val="0"/>
                <w:sz w:val="18"/>
                <w:lang w:val="en-US"/>
                <w14:ligatures w14:val="none"/>
              </w:rPr>
            </w:pP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ENG280 or ENG201 may be taken concurrently</w:t>
            </w:r>
          </w:p>
        </w:tc>
      </w:tr>
      <w:tr w:rsidR="00515798" w:rsidRPr="0099689C" w14:paraId="7CDC753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201BAEA7" w14:textId="77777777" w:rsidR="00515798" w:rsidRPr="0099689C" w:rsidRDefault="00515798" w:rsidP="00706D0E">
            <w:pPr>
              <w:widowControl w:val="0"/>
              <w:autoSpaceDE w:val="0"/>
              <w:autoSpaceDN w:val="0"/>
              <w:spacing w:before="39"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ECO</w:t>
            </w:r>
          </w:p>
        </w:tc>
        <w:tc>
          <w:tcPr>
            <w:tcW w:w="989" w:type="dxa"/>
            <w:tcBorders>
              <w:top w:val="single" w:sz="4" w:space="0" w:color="000000"/>
              <w:left w:val="single" w:sz="4" w:space="0" w:color="000000"/>
              <w:bottom w:val="single" w:sz="4" w:space="0" w:color="000000"/>
              <w:right w:val="single" w:sz="4" w:space="0" w:color="000000"/>
            </w:tcBorders>
          </w:tcPr>
          <w:p w14:paraId="6107F9F5" w14:textId="77777777" w:rsidR="00515798" w:rsidRPr="0099689C" w:rsidRDefault="00515798" w:rsidP="00706D0E">
            <w:pPr>
              <w:widowControl w:val="0"/>
              <w:autoSpaceDE w:val="0"/>
              <w:autoSpaceDN w:val="0"/>
              <w:spacing w:before="39"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202</w:t>
            </w:r>
          </w:p>
        </w:tc>
        <w:tc>
          <w:tcPr>
            <w:tcW w:w="3781" w:type="dxa"/>
            <w:gridSpan w:val="2"/>
            <w:tcBorders>
              <w:top w:val="single" w:sz="4" w:space="0" w:color="000000"/>
              <w:left w:val="single" w:sz="4" w:space="0" w:color="000000"/>
              <w:bottom w:val="single" w:sz="4" w:space="0" w:color="000000"/>
              <w:right w:val="single" w:sz="4" w:space="0" w:color="000000"/>
            </w:tcBorders>
          </w:tcPr>
          <w:p w14:paraId="0A0D1C2D" w14:textId="77777777" w:rsidR="00515798" w:rsidRPr="0099689C" w:rsidRDefault="00515798" w:rsidP="00706D0E">
            <w:pPr>
              <w:widowControl w:val="0"/>
              <w:autoSpaceDE w:val="0"/>
              <w:autoSpaceDN w:val="0"/>
              <w:spacing w:before="39"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Macro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Economics</w:t>
            </w:r>
          </w:p>
        </w:tc>
        <w:tc>
          <w:tcPr>
            <w:tcW w:w="1034" w:type="dxa"/>
            <w:gridSpan w:val="2"/>
            <w:tcBorders>
              <w:top w:val="single" w:sz="4" w:space="0" w:color="000000"/>
              <w:left w:val="single" w:sz="4" w:space="0" w:color="000000"/>
              <w:bottom w:val="single" w:sz="4" w:space="0" w:color="000000"/>
              <w:right w:val="single" w:sz="4" w:space="0" w:color="000000"/>
            </w:tcBorders>
          </w:tcPr>
          <w:p w14:paraId="33FE9A9A" w14:textId="77777777" w:rsidR="00515798" w:rsidRPr="0099689C" w:rsidRDefault="00515798" w:rsidP="00706D0E">
            <w:pPr>
              <w:widowControl w:val="0"/>
              <w:autoSpaceDE w:val="0"/>
              <w:autoSpaceDN w:val="0"/>
              <w:spacing w:before="39"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497DDEE3" w14:textId="77777777" w:rsidR="00515798" w:rsidRPr="0099689C" w:rsidRDefault="00515798" w:rsidP="00706D0E">
            <w:pPr>
              <w:widowControl w:val="0"/>
              <w:autoSpaceDE w:val="0"/>
              <w:autoSpaceDN w:val="0"/>
              <w:spacing w:before="39" w:after="0" w:line="240" w:lineRule="auto"/>
              <w:ind w:left="109"/>
              <w:jc w:val="center"/>
              <w:rPr>
                <w:rFonts w:eastAsia="Calibri" w:cs="Calibri"/>
                <w:kern w:val="0"/>
                <w:sz w:val="18"/>
                <w:lang w:val="en-US"/>
                <w14:ligatures w14:val="none"/>
              </w:rPr>
            </w:pPr>
            <w:r w:rsidRPr="0099689C">
              <w:rPr>
                <w:rFonts w:eastAsia="Calibri" w:cs="Calibri"/>
                <w:kern w:val="0"/>
                <w:sz w:val="18"/>
                <w:lang w:val="en-US"/>
                <w14:ligatures w14:val="none"/>
              </w:rPr>
              <w:t>ENG201 or ENG280</w:t>
            </w:r>
          </w:p>
        </w:tc>
      </w:tr>
      <w:tr w:rsidR="00515798" w:rsidRPr="0099689C" w14:paraId="50B74C2F"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308AB001"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FIN</w:t>
            </w:r>
          </w:p>
        </w:tc>
        <w:tc>
          <w:tcPr>
            <w:tcW w:w="989" w:type="dxa"/>
            <w:tcBorders>
              <w:top w:val="single" w:sz="4" w:space="0" w:color="000000"/>
              <w:left w:val="single" w:sz="4" w:space="0" w:color="000000"/>
              <w:bottom w:val="single" w:sz="4" w:space="0" w:color="000000"/>
              <w:right w:val="single" w:sz="4" w:space="0" w:color="000000"/>
            </w:tcBorders>
          </w:tcPr>
          <w:p w14:paraId="538EE02B"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221</w:t>
            </w:r>
          </w:p>
        </w:tc>
        <w:tc>
          <w:tcPr>
            <w:tcW w:w="3781" w:type="dxa"/>
            <w:gridSpan w:val="2"/>
            <w:tcBorders>
              <w:top w:val="single" w:sz="4" w:space="0" w:color="000000"/>
              <w:left w:val="single" w:sz="4" w:space="0" w:color="000000"/>
              <w:bottom w:val="single" w:sz="4" w:space="0" w:color="000000"/>
              <w:right w:val="single" w:sz="4" w:space="0" w:color="000000"/>
            </w:tcBorders>
          </w:tcPr>
          <w:p w14:paraId="2B3AA83D"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Managerial</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Finance</w:t>
            </w:r>
          </w:p>
        </w:tc>
        <w:tc>
          <w:tcPr>
            <w:tcW w:w="1034" w:type="dxa"/>
            <w:gridSpan w:val="2"/>
            <w:tcBorders>
              <w:top w:val="single" w:sz="4" w:space="0" w:color="000000"/>
              <w:left w:val="single" w:sz="4" w:space="0" w:color="000000"/>
              <w:bottom w:val="single" w:sz="4" w:space="0" w:color="000000"/>
              <w:right w:val="single" w:sz="4" w:space="0" w:color="000000"/>
            </w:tcBorders>
          </w:tcPr>
          <w:p w14:paraId="0455051B"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4CB18139"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ACC215</w:t>
            </w:r>
          </w:p>
        </w:tc>
      </w:tr>
      <w:tr w:rsidR="00515798" w:rsidRPr="0099689C" w14:paraId="563BA4B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22F2972B"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MAT</w:t>
            </w:r>
          </w:p>
        </w:tc>
        <w:tc>
          <w:tcPr>
            <w:tcW w:w="989" w:type="dxa"/>
            <w:tcBorders>
              <w:top w:val="single" w:sz="4" w:space="0" w:color="000000"/>
              <w:left w:val="single" w:sz="4" w:space="0" w:color="000000"/>
              <w:bottom w:val="single" w:sz="4" w:space="0" w:color="000000"/>
              <w:right w:val="single" w:sz="4" w:space="0" w:color="000000"/>
            </w:tcBorders>
          </w:tcPr>
          <w:p w14:paraId="4F9E1C45"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221</w:t>
            </w:r>
          </w:p>
        </w:tc>
        <w:tc>
          <w:tcPr>
            <w:tcW w:w="3781" w:type="dxa"/>
            <w:gridSpan w:val="2"/>
            <w:tcBorders>
              <w:top w:val="single" w:sz="4" w:space="0" w:color="000000"/>
              <w:left w:val="single" w:sz="4" w:space="0" w:color="000000"/>
              <w:bottom w:val="single" w:sz="4" w:space="0" w:color="000000"/>
              <w:right w:val="single" w:sz="4" w:space="0" w:color="000000"/>
            </w:tcBorders>
          </w:tcPr>
          <w:p w14:paraId="7FAF6020"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Calculus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 Applied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Math</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for</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Business</w:t>
            </w:r>
          </w:p>
        </w:tc>
        <w:tc>
          <w:tcPr>
            <w:tcW w:w="1034" w:type="dxa"/>
            <w:gridSpan w:val="2"/>
            <w:tcBorders>
              <w:top w:val="single" w:sz="4" w:space="0" w:color="000000"/>
              <w:left w:val="single" w:sz="4" w:space="0" w:color="000000"/>
              <w:bottom w:val="single" w:sz="4" w:space="0" w:color="000000"/>
              <w:right w:val="single" w:sz="4" w:space="0" w:color="000000"/>
            </w:tcBorders>
          </w:tcPr>
          <w:p w14:paraId="06079C65"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6D079067"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20"/>
                <w:lang w:val="en-US"/>
                <w14:ligatures w14:val="none"/>
              </w:rPr>
            </w:pPr>
            <w:r w:rsidRPr="0099689C">
              <w:rPr>
                <w:rFonts w:eastAsia="Calibri" w:cs="Calibri"/>
                <w:kern w:val="0"/>
                <w:sz w:val="18"/>
                <w:szCs w:val="20"/>
                <w:lang w:val="en-US"/>
                <w14:ligatures w14:val="none"/>
              </w:rPr>
              <w:t>ENG020</w:t>
            </w:r>
          </w:p>
        </w:tc>
      </w:tr>
      <w:tr w:rsidR="00515798" w:rsidRPr="0099689C" w14:paraId="4ADB776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492B16DC"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MGT</w:t>
            </w:r>
          </w:p>
        </w:tc>
        <w:tc>
          <w:tcPr>
            <w:tcW w:w="989" w:type="dxa"/>
            <w:tcBorders>
              <w:top w:val="single" w:sz="4" w:space="0" w:color="000000"/>
              <w:left w:val="single" w:sz="4" w:space="0" w:color="000000"/>
              <w:bottom w:val="single" w:sz="4" w:space="0" w:color="000000"/>
              <w:right w:val="single" w:sz="4" w:space="0" w:color="000000"/>
            </w:tcBorders>
          </w:tcPr>
          <w:p w14:paraId="1518E4F8"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781" w:type="dxa"/>
            <w:gridSpan w:val="2"/>
            <w:tcBorders>
              <w:top w:val="single" w:sz="4" w:space="0" w:color="000000"/>
              <w:left w:val="single" w:sz="4" w:space="0" w:color="000000"/>
              <w:bottom w:val="single" w:sz="4" w:space="0" w:color="000000"/>
              <w:right w:val="single" w:sz="4" w:space="0" w:color="000000"/>
            </w:tcBorders>
          </w:tcPr>
          <w:p w14:paraId="7714B8E9"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Management</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1034" w:type="dxa"/>
            <w:gridSpan w:val="2"/>
            <w:tcBorders>
              <w:top w:val="single" w:sz="4" w:space="0" w:color="000000"/>
              <w:left w:val="single" w:sz="4" w:space="0" w:color="000000"/>
              <w:bottom w:val="single" w:sz="4" w:space="0" w:color="000000"/>
              <w:right w:val="single" w:sz="4" w:space="0" w:color="000000"/>
            </w:tcBorders>
          </w:tcPr>
          <w:p w14:paraId="7106B309"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290F4BC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ENG200 may be taken concurrently</w:t>
            </w:r>
          </w:p>
        </w:tc>
      </w:tr>
      <w:tr w:rsidR="00515798" w:rsidRPr="0099689C" w14:paraId="22A6BFD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608056EC" w14:textId="77777777" w:rsidR="00515798" w:rsidRPr="0099689C" w:rsidRDefault="00515798" w:rsidP="00706D0E">
            <w:pPr>
              <w:widowControl w:val="0"/>
              <w:autoSpaceDE w:val="0"/>
              <w:autoSpaceDN w:val="0"/>
              <w:spacing w:after="0" w:line="21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HRM</w:t>
            </w:r>
          </w:p>
        </w:tc>
        <w:tc>
          <w:tcPr>
            <w:tcW w:w="989" w:type="dxa"/>
            <w:tcBorders>
              <w:top w:val="single" w:sz="4" w:space="0" w:color="000000"/>
              <w:left w:val="single" w:sz="4" w:space="0" w:color="000000"/>
              <w:bottom w:val="single" w:sz="4" w:space="0" w:color="000000"/>
              <w:right w:val="single" w:sz="4" w:space="0" w:color="000000"/>
            </w:tcBorders>
          </w:tcPr>
          <w:p w14:paraId="369397E4"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320</w:t>
            </w:r>
          </w:p>
        </w:tc>
        <w:tc>
          <w:tcPr>
            <w:tcW w:w="3781" w:type="dxa"/>
            <w:gridSpan w:val="2"/>
            <w:tcBorders>
              <w:top w:val="single" w:sz="4" w:space="0" w:color="000000"/>
              <w:left w:val="single" w:sz="4" w:space="0" w:color="000000"/>
              <w:bottom w:val="single" w:sz="4" w:space="0" w:color="000000"/>
              <w:right w:val="single" w:sz="4" w:space="0" w:color="000000"/>
            </w:tcBorders>
          </w:tcPr>
          <w:p w14:paraId="5736DED8" w14:textId="77777777" w:rsidR="00515798" w:rsidRPr="0099689C" w:rsidRDefault="00515798" w:rsidP="00706D0E">
            <w:pPr>
              <w:widowControl w:val="0"/>
              <w:autoSpaceDE w:val="0"/>
              <w:autoSpaceDN w:val="0"/>
              <w:spacing w:after="0" w:line="219"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Human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Resources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Management</w:t>
            </w:r>
          </w:p>
        </w:tc>
        <w:tc>
          <w:tcPr>
            <w:tcW w:w="1034" w:type="dxa"/>
            <w:gridSpan w:val="2"/>
            <w:tcBorders>
              <w:top w:val="single" w:sz="4" w:space="0" w:color="000000"/>
              <w:left w:val="single" w:sz="4" w:space="0" w:color="000000"/>
              <w:bottom w:val="single" w:sz="4" w:space="0" w:color="000000"/>
              <w:right w:val="single" w:sz="4" w:space="0" w:color="000000"/>
            </w:tcBorders>
          </w:tcPr>
          <w:p w14:paraId="6F0FD637" w14:textId="77777777" w:rsidR="00515798" w:rsidRPr="0099689C" w:rsidRDefault="00515798" w:rsidP="00706D0E">
            <w:pPr>
              <w:widowControl w:val="0"/>
              <w:autoSpaceDE w:val="0"/>
              <w:autoSpaceDN w:val="0"/>
              <w:spacing w:after="0" w:line="219" w:lineRule="exact"/>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4D99DC56"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37541A8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721B34FC"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MIS</w:t>
            </w:r>
          </w:p>
        </w:tc>
        <w:tc>
          <w:tcPr>
            <w:tcW w:w="989" w:type="dxa"/>
            <w:tcBorders>
              <w:top w:val="single" w:sz="4" w:space="0" w:color="000000"/>
              <w:left w:val="single" w:sz="4" w:space="0" w:color="000000"/>
              <w:bottom w:val="single" w:sz="4" w:space="0" w:color="000000"/>
              <w:right w:val="single" w:sz="4" w:space="0" w:color="000000"/>
            </w:tcBorders>
          </w:tcPr>
          <w:p w14:paraId="18CC8E20"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360</w:t>
            </w:r>
          </w:p>
        </w:tc>
        <w:tc>
          <w:tcPr>
            <w:tcW w:w="3781" w:type="dxa"/>
            <w:gridSpan w:val="2"/>
            <w:tcBorders>
              <w:top w:val="single" w:sz="4" w:space="0" w:color="000000"/>
              <w:left w:val="single" w:sz="4" w:space="0" w:color="000000"/>
              <w:bottom w:val="single" w:sz="4" w:space="0" w:color="000000"/>
              <w:right w:val="single" w:sz="4" w:space="0" w:color="000000"/>
            </w:tcBorders>
          </w:tcPr>
          <w:p w14:paraId="7A752EB9"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Management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Information</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Systems</w:t>
            </w:r>
          </w:p>
        </w:tc>
        <w:tc>
          <w:tcPr>
            <w:tcW w:w="1034" w:type="dxa"/>
            <w:gridSpan w:val="2"/>
            <w:tcBorders>
              <w:top w:val="single" w:sz="4" w:space="0" w:color="000000"/>
              <w:left w:val="single" w:sz="4" w:space="0" w:color="000000"/>
              <w:bottom w:val="single" w:sz="4" w:space="0" w:color="000000"/>
              <w:right w:val="single" w:sz="4" w:space="0" w:color="000000"/>
            </w:tcBorders>
          </w:tcPr>
          <w:p w14:paraId="7C8E6BE2"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7ECDC6E4"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MGT201</w:t>
            </w:r>
          </w:p>
        </w:tc>
      </w:tr>
      <w:tr w:rsidR="00515798" w:rsidRPr="0099689C" w14:paraId="2E8D400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308A9711"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MKT</w:t>
            </w:r>
          </w:p>
        </w:tc>
        <w:tc>
          <w:tcPr>
            <w:tcW w:w="989" w:type="dxa"/>
            <w:tcBorders>
              <w:top w:val="single" w:sz="4" w:space="0" w:color="000000"/>
              <w:left w:val="single" w:sz="4" w:space="0" w:color="000000"/>
              <w:bottom w:val="single" w:sz="4" w:space="0" w:color="000000"/>
              <w:right w:val="single" w:sz="4" w:space="0" w:color="000000"/>
            </w:tcBorders>
          </w:tcPr>
          <w:p w14:paraId="4FD241D7"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781" w:type="dxa"/>
            <w:gridSpan w:val="2"/>
            <w:tcBorders>
              <w:top w:val="single" w:sz="4" w:space="0" w:color="000000"/>
              <w:left w:val="single" w:sz="4" w:space="0" w:color="000000"/>
              <w:bottom w:val="single" w:sz="4" w:space="0" w:color="000000"/>
              <w:right w:val="single" w:sz="4" w:space="0" w:color="000000"/>
            </w:tcBorders>
          </w:tcPr>
          <w:p w14:paraId="5034A6B4"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Marketing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Principles</w:t>
            </w:r>
          </w:p>
        </w:tc>
        <w:tc>
          <w:tcPr>
            <w:tcW w:w="1034" w:type="dxa"/>
            <w:gridSpan w:val="2"/>
            <w:tcBorders>
              <w:top w:val="single" w:sz="4" w:space="0" w:color="000000"/>
              <w:left w:val="single" w:sz="4" w:space="0" w:color="000000"/>
              <w:bottom w:val="single" w:sz="4" w:space="0" w:color="000000"/>
              <w:right w:val="single" w:sz="4" w:space="0" w:color="000000"/>
            </w:tcBorders>
          </w:tcPr>
          <w:p w14:paraId="0EEC19D1"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12A712E9"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ENG200 may be taken concurrently</w:t>
            </w:r>
          </w:p>
        </w:tc>
      </w:tr>
      <w:tr w:rsidR="00515798" w:rsidRPr="0099689C" w14:paraId="532B948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right w:val="single" w:sz="4" w:space="0" w:color="000000"/>
            </w:tcBorders>
          </w:tcPr>
          <w:p w14:paraId="7BDDF5AD"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STA</w:t>
            </w:r>
          </w:p>
        </w:tc>
        <w:tc>
          <w:tcPr>
            <w:tcW w:w="989" w:type="dxa"/>
            <w:tcBorders>
              <w:top w:val="single" w:sz="4" w:space="0" w:color="000000"/>
              <w:left w:val="single" w:sz="4" w:space="0" w:color="000000"/>
              <w:right w:val="single" w:sz="4" w:space="0" w:color="000000"/>
            </w:tcBorders>
          </w:tcPr>
          <w:p w14:paraId="0D26E357"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3781" w:type="dxa"/>
            <w:gridSpan w:val="2"/>
            <w:tcBorders>
              <w:top w:val="single" w:sz="4" w:space="0" w:color="000000"/>
              <w:left w:val="single" w:sz="4" w:space="0" w:color="000000"/>
              <w:right w:val="single" w:sz="4" w:space="0" w:color="000000"/>
            </w:tcBorders>
          </w:tcPr>
          <w:p w14:paraId="27EC2CE4"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Business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Statistics</w:t>
            </w:r>
          </w:p>
        </w:tc>
        <w:tc>
          <w:tcPr>
            <w:tcW w:w="1034" w:type="dxa"/>
            <w:gridSpan w:val="2"/>
            <w:tcBorders>
              <w:top w:val="single" w:sz="4" w:space="0" w:color="000000"/>
              <w:left w:val="single" w:sz="4" w:space="0" w:color="000000"/>
              <w:right w:val="single" w:sz="4" w:space="0" w:color="000000"/>
            </w:tcBorders>
          </w:tcPr>
          <w:p w14:paraId="2A82E7B8" w14:textId="77777777" w:rsidR="00515798" w:rsidRPr="0099689C" w:rsidRDefault="00515798" w:rsidP="00706D0E">
            <w:pPr>
              <w:widowControl w:val="0"/>
              <w:autoSpaceDE w:val="0"/>
              <w:autoSpaceDN w:val="0"/>
              <w:spacing w:before="1"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tcBorders>
          </w:tcPr>
          <w:p w14:paraId="7B003CDB"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20"/>
                <w:lang w:val="en-US"/>
                <w14:ligatures w14:val="none"/>
              </w:rPr>
            </w:pPr>
            <w:r w:rsidRPr="0099689C">
              <w:rPr>
                <w:rFonts w:eastAsia="Calibri" w:cs="Calibri"/>
                <w:kern w:val="0"/>
                <w:sz w:val="18"/>
                <w:szCs w:val="20"/>
                <w:lang w:val="en-US"/>
                <w14:ligatures w14:val="none"/>
              </w:rPr>
              <w:t>ENG020</w:t>
            </w:r>
          </w:p>
        </w:tc>
      </w:tr>
      <w:tr w:rsidR="00515798" w:rsidRPr="0099689C" w14:paraId="5E34816D"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080" w:type="dxa"/>
            <w:gridSpan w:val="7"/>
            <w:tcBorders>
              <w:left w:val="nil"/>
              <w:right w:val="nil"/>
            </w:tcBorders>
          </w:tcPr>
          <w:p w14:paraId="49EE836B" w14:textId="77777777" w:rsidR="00515798" w:rsidRPr="0099689C" w:rsidRDefault="00515798" w:rsidP="00706D0E">
            <w:pPr>
              <w:widowControl w:val="0"/>
              <w:autoSpaceDE w:val="0"/>
              <w:autoSpaceDN w:val="0"/>
              <w:spacing w:after="0" w:line="240" w:lineRule="auto"/>
              <w:jc w:val="center"/>
              <w:rPr>
                <w:rFonts w:eastAsia="Calibri" w:cs="Calibri"/>
                <w:kern w:val="0"/>
                <w:sz w:val="10"/>
                <w:szCs w:val="14"/>
                <w:lang w:val="en-US"/>
                <w14:ligatures w14:val="none"/>
              </w:rPr>
            </w:pPr>
          </w:p>
        </w:tc>
      </w:tr>
      <w:tr w:rsidR="00515798" w:rsidRPr="0099689C" w14:paraId="729A8D4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587" w:type="dxa"/>
            <w:gridSpan w:val="4"/>
            <w:tcBorders>
              <w:right w:val="single" w:sz="4" w:space="0" w:color="000000"/>
            </w:tcBorders>
            <w:shd w:val="clear" w:color="auto" w:fill="D9D9D9"/>
          </w:tcPr>
          <w:p w14:paraId="1F561F79"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Specialization</w:t>
            </w:r>
            <w:r w:rsidRPr="0099689C">
              <w:rPr>
                <w:rFonts w:eastAsia="Calibri" w:cs="Calibri"/>
                <w:b/>
                <w:spacing w:val="-5"/>
                <w:kern w:val="0"/>
                <w:sz w:val="18"/>
                <w:lang w:val="en-US"/>
                <w14:ligatures w14:val="none"/>
              </w:rPr>
              <w:t xml:space="preserve"> </w:t>
            </w:r>
            <w:r w:rsidRPr="0099689C">
              <w:rPr>
                <w:rFonts w:eastAsia="Calibri" w:cs="Calibri"/>
                <w:b/>
                <w:kern w:val="0"/>
                <w:sz w:val="18"/>
                <w:lang w:val="en-US"/>
                <w14:ligatures w14:val="none"/>
              </w:rPr>
              <w:t>Course</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Requirements</w:t>
            </w:r>
          </w:p>
        </w:tc>
        <w:tc>
          <w:tcPr>
            <w:tcW w:w="1034" w:type="dxa"/>
            <w:gridSpan w:val="2"/>
            <w:tcBorders>
              <w:left w:val="single" w:sz="4" w:space="0" w:color="000000"/>
              <w:right w:val="single" w:sz="4" w:space="0" w:color="000000"/>
            </w:tcBorders>
            <w:shd w:val="clear" w:color="auto" w:fill="D9D9D9"/>
          </w:tcPr>
          <w:p w14:paraId="46021583" w14:textId="77777777" w:rsidR="00515798" w:rsidRPr="0099689C" w:rsidRDefault="00515798" w:rsidP="00552D3E">
            <w:pPr>
              <w:widowControl w:val="0"/>
              <w:autoSpaceDE w:val="0"/>
              <w:autoSpaceDN w:val="0"/>
              <w:spacing w:before="1" w:after="0" w:line="240" w:lineRule="auto"/>
              <w:ind w:right="122"/>
              <w:rPr>
                <w:rFonts w:eastAsia="Calibri" w:cs="Calibri"/>
                <w:b/>
                <w:kern w:val="0"/>
                <w:sz w:val="18"/>
                <w:lang w:val="en-US"/>
                <w14:ligatures w14:val="none"/>
              </w:rPr>
            </w:pPr>
            <w:r w:rsidRPr="0099689C">
              <w:rPr>
                <w:rFonts w:eastAsia="Calibri" w:cs="Calibri"/>
                <w:b/>
                <w:kern w:val="0"/>
                <w:sz w:val="18"/>
                <w:lang w:val="en-US"/>
                <w14:ligatures w14:val="none"/>
              </w:rPr>
              <w:t>24</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459" w:type="dxa"/>
            <w:tcBorders>
              <w:left w:val="single" w:sz="4" w:space="0" w:color="000000"/>
            </w:tcBorders>
            <w:shd w:val="clear" w:color="auto" w:fill="D9D9D9"/>
          </w:tcPr>
          <w:p w14:paraId="5900110A" w14:textId="77777777" w:rsidR="00515798" w:rsidRPr="0099689C" w:rsidRDefault="00515798" w:rsidP="00706D0E">
            <w:pPr>
              <w:widowControl w:val="0"/>
              <w:autoSpaceDE w:val="0"/>
              <w:autoSpaceDN w:val="0"/>
              <w:spacing w:after="0" w:line="240" w:lineRule="auto"/>
              <w:jc w:val="left"/>
              <w:rPr>
                <w:rFonts w:eastAsia="Calibri" w:cs="Calibri"/>
                <w:kern w:val="0"/>
                <w:sz w:val="18"/>
                <w:lang w:val="en-US"/>
                <w14:ligatures w14:val="none"/>
              </w:rPr>
            </w:pPr>
          </w:p>
        </w:tc>
      </w:tr>
      <w:tr w:rsidR="00515798" w:rsidRPr="0099689C" w14:paraId="7A0D7F5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bottom w:val="single" w:sz="4" w:space="0" w:color="000000"/>
              <w:right w:val="single" w:sz="4" w:space="0" w:color="000000"/>
            </w:tcBorders>
          </w:tcPr>
          <w:p w14:paraId="2E2B35DD" w14:textId="77777777" w:rsidR="00515798" w:rsidRPr="0099689C" w:rsidRDefault="00515798" w:rsidP="00706D0E">
            <w:pPr>
              <w:widowControl w:val="0"/>
              <w:autoSpaceDE w:val="0"/>
              <w:autoSpaceDN w:val="0"/>
              <w:spacing w:before="1" w:after="0" w:line="240" w:lineRule="auto"/>
              <w:ind w:left="107"/>
              <w:jc w:val="left"/>
              <w:rPr>
                <w:rFonts w:eastAsia="Calibri" w:cs="Calibri"/>
                <w:kern w:val="0"/>
                <w:sz w:val="18"/>
                <w:lang w:val="en-US"/>
                <w14:ligatures w14:val="none"/>
              </w:rPr>
            </w:pPr>
            <w:r w:rsidRPr="0099689C">
              <w:rPr>
                <w:rFonts w:eastAsia="Calibri" w:cs="Calibri"/>
                <w:kern w:val="0"/>
                <w:sz w:val="18"/>
                <w:lang w:val="en-US"/>
                <w14:ligatures w14:val="none"/>
              </w:rPr>
              <w:t>Code</w:t>
            </w:r>
          </w:p>
        </w:tc>
        <w:tc>
          <w:tcPr>
            <w:tcW w:w="989" w:type="dxa"/>
            <w:tcBorders>
              <w:left w:val="single" w:sz="4" w:space="0" w:color="000000"/>
              <w:bottom w:val="single" w:sz="4" w:space="0" w:color="000000"/>
              <w:right w:val="single" w:sz="4" w:space="0" w:color="000000"/>
            </w:tcBorders>
          </w:tcPr>
          <w:p w14:paraId="4ABE1B01" w14:textId="77777777" w:rsidR="00515798" w:rsidRPr="0099689C" w:rsidRDefault="00515798" w:rsidP="00706D0E">
            <w:pPr>
              <w:widowControl w:val="0"/>
              <w:autoSpaceDE w:val="0"/>
              <w:autoSpaceDN w:val="0"/>
              <w:spacing w:before="1" w:after="0" w:line="240" w:lineRule="auto"/>
              <w:ind w:left="155"/>
              <w:jc w:val="left"/>
              <w:rPr>
                <w:rFonts w:eastAsia="Calibri" w:cs="Calibri"/>
                <w:kern w:val="0"/>
                <w:sz w:val="18"/>
                <w:lang w:val="en-US"/>
                <w14:ligatures w14:val="none"/>
              </w:rPr>
            </w:pPr>
            <w:r w:rsidRPr="0099689C">
              <w:rPr>
                <w:rFonts w:eastAsia="Calibri" w:cs="Calibri"/>
                <w:kern w:val="0"/>
                <w:sz w:val="18"/>
                <w:lang w:val="en-US"/>
                <w14:ligatures w14:val="none"/>
              </w:rPr>
              <w:t>Course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w:t>
            </w:r>
          </w:p>
        </w:tc>
        <w:tc>
          <w:tcPr>
            <w:tcW w:w="3781" w:type="dxa"/>
            <w:gridSpan w:val="2"/>
            <w:tcBorders>
              <w:left w:val="single" w:sz="4" w:space="0" w:color="000000"/>
              <w:bottom w:val="single" w:sz="4" w:space="0" w:color="000000"/>
              <w:right w:val="single" w:sz="4" w:space="0" w:color="000000"/>
            </w:tcBorders>
          </w:tcPr>
          <w:p w14:paraId="7A1EC648" w14:textId="77777777" w:rsidR="00515798" w:rsidRPr="0099689C" w:rsidRDefault="00515798" w:rsidP="00552D3E">
            <w:pPr>
              <w:widowControl w:val="0"/>
              <w:autoSpaceDE w:val="0"/>
              <w:autoSpaceDN w:val="0"/>
              <w:spacing w:before="1" w:after="0" w:line="240" w:lineRule="auto"/>
              <w:ind w:right="1690"/>
              <w:rPr>
                <w:rFonts w:eastAsia="Calibri" w:cs="Calibri"/>
                <w:kern w:val="0"/>
                <w:sz w:val="18"/>
                <w:lang w:val="en-US"/>
                <w14:ligatures w14:val="none"/>
              </w:rPr>
            </w:pPr>
            <w:r w:rsidRPr="0099689C">
              <w:rPr>
                <w:rFonts w:eastAsia="Calibri" w:cs="Calibri"/>
                <w:kern w:val="0"/>
                <w:sz w:val="18"/>
                <w:lang w:val="en-US"/>
                <w14:ligatures w14:val="none"/>
              </w:rPr>
              <w:t>Title</w:t>
            </w:r>
          </w:p>
        </w:tc>
        <w:tc>
          <w:tcPr>
            <w:tcW w:w="1034" w:type="dxa"/>
            <w:gridSpan w:val="2"/>
            <w:tcBorders>
              <w:left w:val="single" w:sz="4" w:space="0" w:color="000000"/>
              <w:bottom w:val="single" w:sz="4" w:space="0" w:color="000000"/>
              <w:right w:val="single" w:sz="4" w:space="0" w:color="000000"/>
            </w:tcBorders>
          </w:tcPr>
          <w:p w14:paraId="09A9BEF5" w14:textId="77777777" w:rsidR="00515798" w:rsidRPr="0099689C" w:rsidRDefault="00515798" w:rsidP="00706D0E">
            <w:pPr>
              <w:widowControl w:val="0"/>
              <w:autoSpaceDE w:val="0"/>
              <w:autoSpaceDN w:val="0"/>
              <w:spacing w:before="1" w:after="0" w:line="240" w:lineRule="auto"/>
              <w:ind w:left="135" w:right="114"/>
              <w:jc w:val="center"/>
              <w:rPr>
                <w:rFonts w:eastAsia="Calibri" w:cs="Calibri"/>
                <w:kern w:val="0"/>
                <w:sz w:val="18"/>
                <w:lang w:val="en-US"/>
                <w14:ligatures w14:val="none"/>
              </w:rPr>
            </w:pPr>
            <w:r w:rsidRPr="0099689C">
              <w:rPr>
                <w:rFonts w:eastAsia="Calibri" w:cs="Calibri"/>
                <w:kern w:val="0"/>
                <w:sz w:val="18"/>
                <w:lang w:val="en-US"/>
                <w14:ligatures w14:val="none"/>
              </w:rPr>
              <w:t>Cr</w:t>
            </w:r>
          </w:p>
        </w:tc>
        <w:tc>
          <w:tcPr>
            <w:tcW w:w="3459" w:type="dxa"/>
            <w:tcBorders>
              <w:left w:val="single" w:sz="4" w:space="0" w:color="000000"/>
              <w:bottom w:val="single" w:sz="4" w:space="0" w:color="000000"/>
            </w:tcBorders>
          </w:tcPr>
          <w:p w14:paraId="500F67CA" w14:textId="77777777" w:rsidR="00515798" w:rsidRPr="0099689C" w:rsidRDefault="00515798" w:rsidP="00706D0E">
            <w:pPr>
              <w:widowControl w:val="0"/>
              <w:autoSpaceDE w:val="0"/>
              <w:autoSpaceDN w:val="0"/>
              <w:spacing w:before="1" w:after="0" w:line="240" w:lineRule="auto"/>
              <w:ind w:left="109"/>
              <w:jc w:val="center"/>
              <w:rPr>
                <w:rFonts w:eastAsia="Calibri" w:cs="Calibri"/>
                <w:kern w:val="0"/>
                <w:sz w:val="18"/>
                <w:lang w:val="en-US"/>
                <w14:ligatures w14:val="none"/>
              </w:rPr>
            </w:pPr>
            <w:r w:rsidRPr="0099689C">
              <w:rPr>
                <w:rFonts w:eastAsia="Calibri" w:cs="Calibri"/>
                <w:kern w:val="0"/>
                <w:sz w:val="18"/>
                <w:lang w:val="en-US"/>
                <w14:ligatures w14:val="none"/>
              </w:rPr>
              <w:t>Prerequisites</w:t>
            </w:r>
          </w:p>
        </w:tc>
      </w:tr>
      <w:tr w:rsidR="00515798" w:rsidRPr="0099689C" w14:paraId="148392E2"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72DBB121"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bottom w:val="single" w:sz="4" w:space="0" w:color="000000"/>
              <w:right w:val="single" w:sz="4" w:space="0" w:color="000000"/>
            </w:tcBorders>
          </w:tcPr>
          <w:p w14:paraId="71272E8E"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201</w:t>
            </w:r>
          </w:p>
        </w:tc>
        <w:tc>
          <w:tcPr>
            <w:tcW w:w="3781" w:type="dxa"/>
            <w:gridSpan w:val="2"/>
            <w:tcBorders>
              <w:top w:val="single" w:sz="4" w:space="0" w:color="000000"/>
              <w:left w:val="single" w:sz="4" w:space="0" w:color="000000"/>
              <w:bottom w:val="single" w:sz="4" w:space="0" w:color="000000"/>
              <w:right w:val="single" w:sz="4" w:space="0" w:color="000000"/>
            </w:tcBorders>
          </w:tcPr>
          <w:p w14:paraId="0731E943"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Introduction</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to</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Transport</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Economics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Policy</w:t>
            </w:r>
          </w:p>
        </w:tc>
        <w:tc>
          <w:tcPr>
            <w:tcW w:w="1034" w:type="dxa"/>
            <w:gridSpan w:val="2"/>
            <w:tcBorders>
              <w:top w:val="single" w:sz="4" w:space="0" w:color="000000"/>
              <w:left w:val="single" w:sz="4" w:space="0" w:color="000000"/>
              <w:bottom w:val="single" w:sz="4" w:space="0" w:color="000000"/>
              <w:right w:val="single" w:sz="4" w:space="0" w:color="000000"/>
            </w:tcBorders>
          </w:tcPr>
          <w:p w14:paraId="20CE6391" w14:textId="77777777" w:rsidR="00515798" w:rsidRPr="0099689C" w:rsidRDefault="00515798" w:rsidP="00706D0E">
            <w:pPr>
              <w:widowControl w:val="0"/>
              <w:autoSpaceDE w:val="0"/>
              <w:autoSpaceDN w:val="0"/>
              <w:spacing w:before="1" w:after="0" w:line="240" w:lineRule="auto"/>
              <w:ind w:left="20"/>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28CE7C4E"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ENG280 or ENG201 may be taken concurrently</w:t>
            </w:r>
          </w:p>
        </w:tc>
      </w:tr>
      <w:tr w:rsidR="00515798" w:rsidRPr="0099689C" w14:paraId="50813BD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16A693B6"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bottom w:val="single" w:sz="4" w:space="0" w:color="000000"/>
              <w:right w:val="single" w:sz="4" w:space="0" w:color="000000"/>
            </w:tcBorders>
          </w:tcPr>
          <w:p w14:paraId="0F7D7C05"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211</w:t>
            </w:r>
          </w:p>
        </w:tc>
        <w:tc>
          <w:tcPr>
            <w:tcW w:w="3781" w:type="dxa"/>
            <w:gridSpan w:val="2"/>
            <w:tcBorders>
              <w:top w:val="single" w:sz="4" w:space="0" w:color="000000"/>
              <w:left w:val="single" w:sz="4" w:space="0" w:color="000000"/>
              <w:bottom w:val="single" w:sz="4" w:space="0" w:color="000000"/>
              <w:right w:val="single" w:sz="4" w:space="0" w:color="000000"/>
            </w:tcBorders>
          </w:tcPr>
          <w:p w14:paraId="5C0B898E"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Elements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Maritime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Law</w:t>
            </w:r>
          </w:p>
        </w:tc>
        <w:tc>
          <w:tcPr>
            <w:tcW w:w="1034" w:type="dxa"/>
            <w:gridSpan w:val="2"/>
            <w:tcBorders>
              <w:top w:val="single" w:sz="4" w:space="0" w:color="000000"/>
              <w:left w:val="single" w:sz="4" w:space="0" w:color="000000"/>
              <w:bottom w:val="single" w:sz="4" w:space="0" w:color="000000"/>
              <w:right w:val="single" w:sz="4" w:space="0" w:color="000000"/>
            </w:tcBorders>
          </w:tcPr>
          <w:p w14:paraId="41A90033" w14:textId="77777777" w:rsidR="00515798" w:rsidRPr="0099689C" w:rsidRDefault="00515798" w:rsidP="00706D0E">
            <w:pPr>
              <w:widowControl w:val="0"/>
              <w:autoSpaceDE w:val="0"/>
              <w:autoSpaceDN w:val="0"/>
              <w:spacing w:before="1" w:after="0" w:line="240" w:lineRule="auto"/>
              <w:ind w:left="20"/>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0B7988C9"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TRM201</w:t>
            </w:r>
          </w:p>
        </w:tc>
      </w:tr>
      <w:tr w:rsidR="00515798" w:rsidRPr="0099689C" w14:paraId="4769716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08E1A97C" w14:textId="77777777" w:rsidR="00515798" w:rsidRPr="0099689C" w:rsidRDefault="00515798" w:rsidP="00706D0E">
            <w:pPr>
              <w:widowControl w:val="0"/>
              <w:autoSpaceDE w:val="0"/>
              <w:autoSpaceDN w:val="0"/>
              <w:spacing w:after="0" w:line="219"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bottom w:val="single" w:sz="4" w:space="0" w:color="000000"/>
              <w:right w:val="single" w:sz="4" w:space="0" w:color="000000"/>
            </w:tcBorders>
          </w:tcPr>
          <w:p w14:paraId="542FAF9F" w14:textId="77777777" w:rsidR="00515798" w:rsidRPr="0099689C" w:rsidRDefault="00515798" w:rsidP="00706D0E">
            <w:pPr>
              <w:widowControl w:val="0"/>
              <w:autoSpaceDE w:val="0"/>
              <w:autoSpaceDN w:val="0"/>
              <w:spacing w:after="0" w:line="219"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221</w:t>
            </w:r>
          </w:p>
        </w:tc>
        <w:tc>
          <w:tcPr>
            <w:tcW w:w="3781" w:type="dxa"/>
            <w:gridSpan w:val="2"/>
            <w:tcBorders>
              <w:top w:val="single" w:sz="4" w:space="0" w:color="000000"/>
              <w:left w:val="single" w:sz="4" w:space="0" w:color="000000"/>
              <w:bottom w:val="single" w:sz="4" w:space="0" w:color="000000"/>
              <w:right w:val="single" w:sz="4" w:space="0" w:color="000000"/>
            </w:tcBorders>
          </w:tcPr>
          <w:p w14:paraId="44713BBB" w14:textId="77777777" w:rsidR="00515798" w:rsidRPr="0099689C" w:rsidRDefault="00515798" w:rsidP="00706D0E">
            <w:pPr>
              <w:widowControl w:val="0"/>
              <w:autoSpaceDE w:val="0"/>
              <w:autoSpaceDN w:val="0"/>
              <w:spacing w:after="0" w:line="219" w:lineRule="exact"/>
              <w:ind w:left="111"/>
              <w:jc w:val="left"/>
              <w:rPr>
                <w:rFonts w:eastAsia="Calibri" w:cs="Calibri"/>
                <w:kern w:val="0"/>
                <w:sz w:val="18"/>
                <w:lang w:val="en-US"/>
                <w14:ligatures w14:val="none"/>
              </w:rPr>
            </w:pPr>
            <w:r w:rsidRPr="0099689C">
              <w:rPr>
                <w:rFonts w:eastAsia="Calibri" w:cs="Calibri"/>
                <w:kern w:val="0"/>
                <w:sz w:val="18"/>
                <w:lang w:val="en-US"/>
                <w14:ligatures w14:val="none"/>
              </w:rPr>
              <w:t>Elements</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of</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Marine</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Technology</w:t>
            </w:r>
          </w:p>
        </w:tc>
        <w:tc>
          <w:tcPr>
            <w:tcW w:w="1034" w:type="dxa"/>
            <w:gridSpan w:val="2"/>
            <w:tcBorders>
              <w:top w:val="single" w:sz="4" w:space="0" w:color="000000"/>
              <w:left w:val="single" w:sz="4" w:space="0" w:color="000000"/>
              <w:bottom w:val="single" w:sz="4" w:space="0" w:color="000000"/>
              <w:right w:val="single" w:sz="4" w:space="0" w:color="000000"/>
            </w:tcBorders>
          </w:tcPr>
          <w:p w14:paraId="470D4E06" w14:textId="77777777" w:rsidR="00515798" w:rsidRPr="0099689C" w:rsidRDefault="00515798" w:rsidP="00706D0E">
            <w:pPr>
              <w:widowControl w:val="0"/>
              <w:autoSpaceDE w:val="0"/>
              <w:autoSpaceDN w:val="0"/>
              <w:spacing w:after="0" w:line="219" w:lineRule="exact"/>
              <w:ind w:left="20"/>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647714E5" w14:textId="77777777" w:rsidR="00515798" w:rsidRPr="0099689C" w:rsidRDefault="00515798" w:rsidP="00706D0E">
            <w:pPr>
              <w:widowControl w:val="0"/>
              <w:autoSpaceDE w:val="0"/>
              <w:autoSpaceDN w:val="0"/>
              <w:spacing w:after="0" w:line="219" w:lineRule="exact"/>
              <w:ind w:left="112"/>
              <w:jc w:val="center"/>
              <w:rPr>
                <w:rFonts w:eastAsia="Calibri" w:cs="Calibri"/>
                <w:kern w:val="0"/>
                <w:sz w:val="18"/>
                <w:lang w:val="en-US"/>
                <w14:ligatures w14:val="none"/>
              </w:rPr>
            </w:pPr>
            <w:r w:rsidRPr="0099689C">
              <w:rPr>
                <w:rFonts w:eastAsia="Calibri" w:cs="Calibri"/>
                <w:kern w:val="0"/>
                <w:sz w:val="18"/>
                <w:lang w:val="en-US"/>
                <w14:ligatures w14:val="none"/>
              </w:rPr>
              <w:t>TRM201</w:t>
            </w:r>
          </w:p>
        </w:tc>
      </w:tr>
      <w:tr w:rsidR="00515798" w:rsidRPr="0099689C" w14:paraId="411564F8"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33315371"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bottom w:val="single" w:sz="4" w:space="0" w:color="000000"/>
              <w:right w:val="single" w:sz="4" w:space="0" w:color="000000"/>
            </w:tcBorders>
          </w:tcPr>
          <w:p w14:paraId="065ADEA9"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301</w:t>
            </w:r>
          </w:p>
        </w:tc>
        <w:tc>
          <w:tcPr>
            <w:tcW w:w="3781" w:type="dxa"/>
            <w:gridSpan w:val="2"/>
            <w:tcBorders>
              <w:top w:val="single" w:sz="4" w:space="0" w:color="000000"/>
              <w:left w:val="single" w:sz="4" w:space="0" w:color="000000"/>
              <w:bottom w:val="single" w:sz="4" w:space="0" w:color="000000"/>
              <w:right w:val="single" w:sz="4" w:space="0" w:color="000000"/>
            </w:tcBorders>
          </w:tcPr>
          <w:p w14:paraId="671CAD3E"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Shipping</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Economics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Management</w:t>
            </w:r>
          </w:p>
        </w:tc>
        <w:tc>
          <w:tcPr>
            <w:tcW w:w="1034" w:type="dxa"/>
            <w:gridSpan w:val="2"/>
            <w:tcBorders>
              <w:top w:val="single" w:sz="4" w:space="0" w:color="000000"/>
              <w:left w:val="single" w:sz="4" w:space="0" w:color="000000"/>
              <w:bottom w:val="single" w:sz="4" w:space="0" w:color="000000"/>
              <w:right w:val="single" w:sz="4" w:space="0" w:color="000000"/>
            </w:tcBorders>
          </w:tcPr>
          <w:p w14:paraId="522F1809" w14:textId="77777777" w:rsidR="00515798" w:rsidRPr="0099689C" w:rsidRDefault="00515798" w:rsidP="00706D0E">
            <w:pPr>
              <w:widowControl w:val="0"/>
              <w:autoSpaceDE w:val="0"/>
              <w:autoSpaceDN w:val="0"/>
              <w:spacing w:before="1" w:after="0" w:line="240" w:lineRule="auto"/>
              <w:ind w:left="20"/>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73B9FC6A"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ECO201 may be taken concurrently</w:t>
            </w:r>
          </w:p>
        </w:tc>
      </w:tr>
      <w:tr w:rsidR="00515798" w:rsidRPr="0099689C" w14:paraId="454966D9"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6CCF5EAD"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bottom w:val="single" w:sz="4" w:space="0" w:color="000000"/>
              <w:right w:val="single" w:sz="4" w:space="0" w:color="000000"/>
            </w:tcBorders>
          </w:tcPr>
          <w:p w14:paraId="6A6FF1DB"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321</w:t>
            </w:r>
          </w:p>
        </w:tc>
        <w:tc>
          <w:tcPr>
            <w:tcW w:w="3781" w:type="dxa"/>
            <w:gridSpan w:val="2"/>
            <w:tcBorders>
              <w:top w:val="single" w:sz="4" w:space="0" w:color="000000"/>
              <w:left w:val="single" w:sz="4" w:space="0" w:color="000000"/>
              <w:bottom w:val="single" w:sz="4" w:space="0" w:color="000000"/>
              <w:right w:val="single" w:sz="4" w:space="0" w:color="000000"/>
            </w:tcBorders>
          </w:tcPr>
          <w:p w14:paraId="639E44AF"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Ports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Economics</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Management</w:t>
            </w:r>
          </w:p>
        </w:tc>
        <w:tc>
          <w:tcPr>
            <w:tcW w:w="1034" w:type="dxa"/>
            <w:gridSpan w:val="2"/>
            <w:tcBorders>
              <w:top w:val="single" w:sz="4" w:space="0" w:color="000000"/>
              <w:left w:val="single" w:sz="4" w:space="0" w:color="000000"/>
              <w:bottom w:val="single" w:sz="4" w:space="0" w:color="000000"/>
              <w:right w:val="single" w:sz="4" w:space="0" w:color="000000"/>
            </w:tcBorders>
          </w:tcPr>
          <w:p w14:paraId="49BDDD84" w14:textId="77777777" w:rsidR="00515798" w:rsidRPr="0099689C" w:rsidRDefault="00515798" w:rsidP="00706D0E">
            <w:pPr>
              <w:widowControl w:val="0"/>
              <w:autoSpaceDE w:val="0"/>
              <w:autoSpaceDN w:val="0"/>
              <w:spacing w:before="1" w:after="0" w:line="240" w:lineRule="auto"/>
              <w:ind w:left="20"/>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13E7F908"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TRM301</w:t>
            </w:r>
          </w:p>
        </w:tc>
      </w:tr>
      <w:tr w:rsidR="00515798" w:rsidRPr="0099689C" w14:paraId="2B8D6C86"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2BFB5C7D"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bottom w:val="single" w:sz="4" w:space="0" w:color="000000"/>
              <w:right w:val="single" w:sz="4" w:space="0" w:color="000000"/>
            </w:tcBorders>
          </w:tcPr>
          <w:p w14:paraId="6517F017"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332</w:t>
            </w:r>
          </w:p>
        </w:tc>
        <w:tc>
          <w:tcPr>
            <w:tcW w:w="3781" w:type="dxa"/>
            <w:gridSpan w:val="2"/>
            <w:tcBorders>
              <w:top w:val="single" w:sz="4" w:space="0" w:color="000000"/>
              <w:left w:val="single" w:sz="4" w:space="0" w:color="000000"/>
              <w:bottom w:val="single" w:sz="4" w:space="0" w:color="000000"/>
              <w:right w:val="single" w:sz="4" w:space="0" w:color="000000"/>
            </w:tcBorders>
          </w:tcPr>
          <w:p w14:paraId="62628389"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Shipping</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and</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Transport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Finance</w:t>
            </w:r>
          </w:p>
        </w:tc>
        <w:tc>
          <w:tcPr>
            <w:tcW w:w="1034" w:type="dxa"/>
            <w:gridSpan w:val="2"/>
            <w:tcBorders>
              <w:top w:val="single" w:sz="4" w:space="0" w:color="000000"/>
              <w:left w:val="single" w:sz="4" w:space="0" w:color="000000"/>
              <w:bottom w:val="single" w:sz="4" w:space="0" w:color="000000"/>
              <w:right w:val="single" w:sz="4" w:space="0" w:color="000000"/>
            </w:tcBorders>
          </w:tcPr>
          <w:p w14:paraId="785D0F29" w14:textId="77777777" w:rsidR="00515798" w:rsidRPr="0099689C" w:rsidRDefault="00515798" w:rsidP="00706D0E">
            <w:pPr>
              <w:widowControl w:val="0"/>
              <w:autoSpaceDE w:val="0"/>
              <w:autoSpaceDN w:val="0"/>
              <w:spacing w:before="1" w:after="0" w:line="240" w:lineRule="auto"/>
              <w:ind w:left="20"/>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251B836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may be taken concurrently FIN221</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TRM201</w:t>
            </w:r>
          </w:p>
        </w:tc>
      </w:tr>
      <w:tr w:rsidR="00515798" w:rsidRPr="0099689C" w14:paraId="081E000B"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bottom w:val="single" w:sz="4" w:space="0" w:color="000000"/>
              <w:right w:val="single" w:sz="4" w:space="0" w:color="000000"/>
            </w:tcBorders>
          </w:tcPr>
          <w:p w14:paraId="6B89238C" w14:textId="77777777" w:rsidR="00515798" w:rsidRPr="0099689C" w:rsidRDefault="00515798" w:rsidP="00706D0E">
            <w:pPr>
              <w:widowControl w:val="0"/>
              <w:autoSpaceDE w:val="0"/>
              <w:autoSpaceDN w:val="0"/>
              <w:spacing w:before="1"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bottom w:val="single" w:sz="4" w:space="0" w:color="000000"/>
              <w:right w:val="single" w:sz="4" w:space="0" w:color="000000"/>
            </w:tcBorders>
          </w:tcPr>
          <w:p w14:paraId="0725AE05" w14:textId="77777777" w:rsidR="00515798" w:rsidRPr="0099689C" w:rsidRDefault="00515798" w:rsidP="00706D0E">
            <w:pPr>
              <w:widowControl w:val="0"/>
              <w:autoSpaceDE w:val="0"/>
              <w:autoSpaceDN w:val="0"/>
              <w:spacing w:before="1" w:after="0" w:line="240" w:lineRule="auto"/>
              <w:ind w:left="112"/>
              <w:jc w:val="left"/>
              <w:rPr>
                <w:rFonts w:eastAsia="Calibri" w:cs="Calibri"/>
                <w:kern w:val="0"/>
                <w:sz w:val="18"/>
                <w:lang w:val="en-US"/>
                <w14:ligatures w14:val="none"/>
              </w:rPr>
            </w:pPr>
            <w:r w:rsidRPr="0099689C">
              <w:rPr>
                <w:rFonts w:eastAsia="Calibri" w:cs="Calibri"/>
                <w:kern w:val="0"/>
                <w:sz w:val="18"/>
                <w:lang w:val="en-US"/>
                <w14:ligatures w14:val="none"/>
              </w:rPr>
              <w:t>410</w:t>
            </w:r>
          </w:p>
        </w:tc>
        <w:tc>
          <w:tcPr>
            <w:tcW w:w="3781" w:type="dxa"/>
            <w:gridSpan w:val="2"/>
            <w:tcBorders>
              <w:top w:val="single" w:sz="4" w:space="0" w:color="000000"/>
              <w:left w:val="single" w:sz="4" w:space="0" w:color="000000"/>
              <w:bottom w:val="single" w:sz="4" w:space="0" w:color="000000"/>
              <w:right w:val="single" w:sz="4" w:space="0" w:color="000000"/>
            </w:tcBorders>
          </w:tcPr>
          <w:p w14:paraId="4B91A88B" w14:textId="77777777" w:rsidR="00515798" w:rsidRPr="0099689C" w:rsidRDefault="00515798" w:rsidP="00706D0E">
            <w:pPr>
              <w:widowControl w:val="0"/>
              <w:autoSpaceDE w:val="0"/>
              <w:autoSpaceDN w:val="0"/>
              <w:spacing w:before="1"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Logistics</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Supply</w:t>
            </w:r>
            <w:r w:rsidRPr="0099689C">
              <w:rPr>
                <w:rFonts w:eastAsia="Calibri" w:cs="Calibri"/>
                <w:spacing w:val="-1"/>
                <w:kern w:val="0"/>
                <w:sz w:val="18"/>
                <w:lang w:val="en-US"/>
                <w14:ligatures w14:val="none"/>
              </w:rPr>
              <w:t xml:space="preserve"> </w:t>
            </w:r>
            <w:r w:rsidRPr="0099689C">
              <w:rPr>
                <w:rFonts w:eastAsia="Calibri" w:cs="Calibri"/>
                <w:kern w:val="0"/>
                <w:sz w:val="18"/>
                <w:lang w:val="en-US"/>
                <w14:ligatures w14:val="none"/>
              </w:rPr>
              <w:t>Chain</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Management</w:t>
            </w:r>
          </w:p>
        </w:tc>
        <w:tc>
          <w:tcPr>
            <w:tcW w:w="1034" w:type="dxa"/>
            <w:gridSpan w:val="2"/>
            <w:tcBorders>
              <w:top w:val="single" w:sz="4" w:space="0" w:color="000000"/>
              <w:left w:val="single" w:sz="4" w:space="0" w:color="000000"/>
              <w:bottom w:val="single" w:sz="4" w:space="0" w:color="000000"/>
              <w:right w:val="single" w:sz="4" w:space="0" w:color="000000"/>
            </w:tcBorders>
          </w:tcPr>
          <w:p w14:paraId="2DFBB536" w14:textId="77777777" w:rsidR="00515798" w:rsidRPr="0099689C" w:rsidRDefault="00515798" w:rsidP="00706D0E">
            <w:pPr>
              <w:widowControl w:val="0"/>
              <w:autoSpaceDE w:val="0"/>
              <w:autoSpaceDN w:val="0"/>
              <w:spacing w:before="1" w:after="0" w:line="240" w:lineRule="auto"/>
              <w:ind w:left="20"/>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bottom w:val="single" w:sz="4" w:space="0" w:color="000000"/>
            </w:tcBorders>
          </w:tcPr>
          <w:p w14:paraId="2C63B4DB" w14:textId="77777777" w:rsidR="00515798" w:rsidRPr="0099689C" w:rsidRDefault="00515798" w:rsidP="00706D0E">
            <w:pPr>
              <w:widowControl w:val="0"/>
              <w:autoSpaceDE w:val="0"/>
              <w:autoSpaceDN w:val="0"/>
              <w:spacing w:before="1" w:after="0" w:line="240" w:lineRule="auto"/>
              <w:ind w:left="112"/>
              <w:jc w:val="center"/>
              <w:rPr>
                <w:rFonts w:eastAsia="Calibri" w:cs="Calibri"/>
                <w:kern w:val="0"/>
                <w:sz w:val="18"/>
                <w:lang w:val="en-US"/>
                <w14:ligatures w14:val="none"/>
              </w:rPr>
            </w:pPr>
            <w:r w:rsidRPr="0099689C">
              <w:rPr>
                <w:rFonts w:eastAsia="Calibri" w:cs="Calibri"/>
                <w:kern w:val="0"/>
                <w:sz w:val="18"/>
                <w:lang w:val="en-US"/>
                <w14:ligatures w14:val="none"/>
              </w:rPr>
              <w:t>TRM201</w:t>
            </w:r>
          </w:p>
        </w:tc>
      </w:tr>
      <w:tr w:rsidR="00515798" w:rsidRPr="0099689C" w14:paraId="5A1685FA"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top w:val="single" w:sz="4" w:space="0" w:color="000000"/>
              <w:right w:val="single" w:sz="4" w:space="0" w:color="000000"/>
            </w:tcBorders>
          </w:tcPr>
          <w:p w14:paraId="01F4483E" w14:textId="77777777" w:rsidR="00515798" w:rsidRPr="0099689C" w:rsidRDefault="00515798" w:rsidP="00706D0E">
            <w:pPr>
              <w:widowControl w:val="0"/>
              <w:autoSpaceDE w:val="0"/>
              <w:autoSpaceDN w:val="0"/>
              <w:spacing w:before="2" w:after="0" w:line="240" w:lineRule="auto"/>
              <w:ind w:left="110"/>
              <w:jc w:val="left"/>
              <w:rPr>
                <w:rFonts w:eastAsia="Calibri" w:cs="Calibri"/>
                <w:kern w:val="0"/>
                <w:sz w:val="18"/>
                <w:lang w:val="en-US"/>
                <w14:ligatures w14:val="none"/>
              </w:rPr>
            </w:pPr>
            <w:r w:rsidRPr="0099689C">
              <w:rPr>
                <w:rFonts w:eastAsia="Calibri" w:cs="Calibri"/>
                <w:kern w:val="0"/>
                <w:sz w:val="18"/>
                <w:lang w:val="en-US"/>
                <w14:ligatures w14:val="none"/>
              </w:rPr>
              <w:t>TRM</w:t>
            </w:r>
          </w:p>
        </w:tc>
        <w:tc>
          <w:tcPr>
            <w:tcW w:w="989" w:type="dxa"/>
            <w:tcBorders>
              <w:top w:val="single" w:sz="4" w:space="0" w:color="000000"/>
              <w:left w:val="single" w:sz="4" w:space="0" w:color="000000"/>
              <w:right w:val="single" w:sz="4" w:space="0" w:color="000000"/>
            </w:tcBorders>
          </w:tcPr>
          <w:p w14:paraId="13842660" w14:textId="77777777" w:rsidR="00515798" w:rsidRPr="0099689C" w:rsidRDefault="00515798" w:rsidP="00706D0E">
            <w:pPr>
              <w:widowControl w:val="0"/>
              <w:autoSpaceDE w:val="0"/>
              <w:autoSpaceDN w:val="0"/>
              <w:spacing w:before="2" w:after="0" w:line="240" w:lineRule="auto"/>
              <w:ind w:left="109"/>
              <w:jc w:val="left"/>
              <w:rPr>
                <w:rFonts w:eastAsia="Calibri" w:cs="Calibri"/>
                <w:kern w:val="0"/>
                <w:sz w:val="18"/>
                <w:lang w:val="en-US"/>
                <w14:ligatures w14:val="none"/>
              </w:rPr>
            </w:pPr>
            <w:r w:rsidRPr="0099689C">
              <w:rPr>
                <w:rFonts w:eastAsia="Calibri" w:cs="Calibri"/>
                <w:kern w:val="0"/>
                <w:sz w:val="18"/>
                <w:lang w:val="en-US"/>
                <w14:ligatures w14:val="none"/>
              </w:rPr>
              <w:t>421</w:t>
            </w:r>
          </w:p>
        </w:tc>
        <w:tc>
          <w:tcPr>
            <w:tcW w:w="3781" w:type="dxa"/>
            <w:gridSpan w:val="2"/>
            <w:tcBorders>
              <w:top w:val="single" w:sz="4" w:space="0" w:color="000000"/>
              <w:left w:val="single" w:sz="4" w:space="0" w:color="000000"/>
              <w:right w:val="single" w:sz="4" w:space="0" w:color="000000"/>
            </w:tcBorders>
          </w:tcPr>
          <w:p w14:paraId="4FC0FF07" w14:textId="77777777" w:rsidR="00515798" w:rsidRPr="0099689C" w:rsidRDefault="00515798" w:rsidP="00706D0E">
            <w:pPr>
              <w:widowControl w:val="0"/>
              <w:autoSpaceDE w:val="0"/>
              <w:autoSpaceDN w:val="0"/>
              <w:spacing w:before="2"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Maritime</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Logistics</w:t>
            </w:r>
          </w:p>
        </w:tc>
        <w:tc>
          <w:tcPr>
            <w:tcW w:w="1034" w:type="dxa"/>
            <w:gridSpan w:val="2"/>
            <w:tcBorders>
              <w:top w:val="single" w:sz="4" w:space="0" w:color="000000"/>
              <w:left w:val="single" w:sz="4" w:space="0" w:color="000000"/>
              <w:right w:val="single" w:sz="4" w:space="0" w:color="000000"/>
            </w:tcBorders>
          </w:tcPr>
          <w:p w14:paraId="3A048B55" w14:textId="77777777" w:rsidR="00515798" w:rsidRPr="0099689C" w:rsidRDefault="00515798" w:rsidP="00706D0E">
            <w:pPr>
              <w:widowControl w:val="0"/>
              <w:autoSpaceDE w:val="0"/>
              <w:autoSpaceDN w:val="0"/>
              <w:spacing w:before="2" w:after="0" w:line="240" w:lineRule="auto"/>
              <w:ind w:left="11"/>
              <w:jc w:val="center"/>
              <w:rPr>
                <w:rFonts w:eastAsia="Calibri" w:cs="Calibri"/>
                <w:kern w:val="0"/>
                <w:sz w:val="18"/>
                <w:lang w:val="en-US"/>
                <w14:ligatures w14:val="none"/>
              </w:rPr>
            </w:pPr>
            <w:r w:rsidRPr="0099689C">
              <w:rPr>
                <w:rFonts w:eastAsia="Calibri" w:cs="Calibri"/>
                <w:kern w:val="0"/>
                <w:sz w:val="18"/>
                <w:lang w:val="en-US"/>
                <w14:ligatures w14:val="none"/>
              </w:rPr>
              <w:t>3</w:t>
            </w:r>
          </w:p>
        </w:tc>
        <w:tc>
          <w:tcPr>
            <w:tcW w:w="3459" w:type="dxa"/>
            <w:tcBorders>
              <w:top w:val="single" w:sz="4" w:space="0" w:color="000000"/>
              <w:left w:val="single" w:sz="4" w:space="0" w:color="000000"/>
            </w:tcBorders>
          </w:tcPr>
          <w:p w14:paraId="5B6202E9" w14:textId="77777777" w:rsidR="00515798" w:rsidRPr="0099689C" w:rsidRDefault="00515798" w:rsidP="00706D0E">
            <w:pPr>
              <w:widowControl w:val="0"/>
              <w:autoSpaceDE w:val="0"/>
              <w:autoSpaceDN w:val="0"/>
              <w:spacing w:before="2" w:after="0" w:line="240" w:lineRule="auto"/>
              <w:ind w:left="112"/>
              <w:jc w:val="center"/>
              <w:rPr>
                <w:rFonts w:eastAsia="Calibri" w:cs="Calibri"/>
                <w:kern w:val="0"/>
                <w:sz w:val="20"/>
                <w:lang w:val="en-US"/>
                <w14:ligatures w14:val="none"/>
              </w:rPr>
            </w:pPr>
            <w:r w:rsidRPr="0099689C">
              <w:rPr>
                <w:rFonts w:eastAsia="Calibri" w:cs="Calibri"/>
                <w:kern w:val="0"/>
                <w:sz w:val="20"/>
                <w:lang w:val="en-US"/>
                <w14:ligatures w14:val="none"/>
              </w:rPr>
              <w:t>TRM321</w:t>
            </w:r>
          </w:p>
        </w:tc>
      </w:tr>
      <w:tr w:rsidR="00515798" w:rsidRPr="0099689C" w14:paraId="0AE4C54E"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080" w:type="dxa"/>
            <w:gridSpan w:val="7"/>
            <w:tcBorders>
              <w:left w:val="nil"/>
              <w:right w:val="nil"/>
            </w:tcBorders>
          </w:tcPr>
          <w:p w14:paraId="2D1E9FCA" w14:textId="77777777" w:rsidR="00515798" w:rsidRPr="0099689C" w:rsidRDefault="00515798" w:rsidP="00706D0E">
            <w:pPr>
              <w:widowControl w:val="0"/>
              <w:autoSpaceDE w:val="0"/>
              <w:autoSpaceDN w:val="0"/>
              <w:spacing w:after="0" w:line="240" w:lineRule="auto"/>
              <w:jc w:val="left"/>
              <w:rPr>
                <w:rFonts w:eastAsia="Calibri" w:cs="Calibri"/>
                <w:kern w:val="0"/>
                <w:sz w:val="10"/>
                <w:szCs w:val="14"/>
                <w:lang w:val="en-US"/>
                <w14:ligatures w14:val="none"/>
              </w:rPr>
            </w:pPr>
          </w:p>
        </w:tc>
      </w:tr>
      <w:tr w:rsidR="00515798" w:rsidRPr="0099689C" w14:paraId="595131F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5587" w:type="dxa"/>
            <w:gridSpan w:val="4"/>
            <w:tcBorders>
              <w:right w:val="single" w:sz="4" w:space="0" w:color="000000"/>
            </w:tcBorders>
            <w:shd w:val="clear" w:color="auto" w:fill="D9D9D9"/>
          </w:tcPr>
          <w:p w14:paraId="0571E84D"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Free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Elective</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(200</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level</w:t>
            </w:r>
            <w:r w:rsidRPr="0099689C">
              <w:rPr>
                <w:rFonts w:eastAsia="Calibri" w:cs="Calibri"/>
                <w:b/>
                <w:spacing w:val="-4"/>
                <w:kern w:val="0"/>
                <w:sz w:val="18"/>
                <w:lang w:val="en-US"/>
                <w14:ligatures w14:val="none"/>
              </w:rPr>
              <w:t xml:space="preserve"> </w:t>
            </w:r>
            <w:r w:rsidRPr="0099689C">
              <w:rPr>
                <w:rFonts w:eastAsia="Calibri" w:cs="Calibri"/>
                <w:b/>
                <w:kern w:val="0"/>
                <w:sz w:val="18"/>
                <w:lang w:val="en-US"/>
                <w14:ligatures w14:val="none"/>
              </w:rPr>
              <w:t>or</w:t>
            </w:r>
            <w:r w:rsidRPr="0099689C">
              <w:rPr>
                <w:rFonts w:eastAsia="Calibri" w:cs="Calibri"/>
                <w:b/>
                <w:spacing w:val="1"/>
                <w:kern w:val="0"/>
                <w:sz w:val="18"/>
                <w:lang w:val="en-US"/>
                <w14:ligatures w14:val="none"/>
              </w:rPr>
              <w:t xml:space="preserve"> </w:t>
            </w:r>
            <w:r w:rsidRPr="0099689C">
              <w:rPr>
                <w:rFonts w:eastAsia="Calibri" w:cs="Calibri"/>
                <w:b/>
                <w:kern w:val="0"/>
                <w:sz w:val="18"/>
                <w:lang w:val="en-US"/>
                <w14:ligatures w14:val="none"/>
              </w:rPr>
              <w:t>above)</w:t>
            </w:r>
          </w:p>
        </w:tc>
        <w:tc>
          <w:tcPr>
            <w:tcW w:w="1034" w:type="dxa"/>
            <w:gridSpan w:val="2"/>
            <w:tcBorders>
              <w:left w:val="single" w:sz="4" w:space="0" w:color="000000"/>
              <w:right w:val="single" w:sz="4" w:space="0" w:color="000000"/>
            </w:tcBorders>
            <w:shd w:val="clear" w:color="auto" w:fill="D9D9D9"/>
          </w:tcPr>
          <w:p w14:paraId="7DE996D4" w14:textId="77777777" w:rsidR="00515798" w:rsidRPr="0099689C" w:rsidRDefault="00515798" w:rsidP="00552D3E">
            <w:pPr>
              <w:widowControl w:val="0"/>
              <w:autoSpaceDE w:val="0"/>
              <w:autoSpaceDN w:val="0"/>
              <w:spacing w:before="1" w:after="0" w:line="240" w:lineRule="auto"/>
              <w:ind w:right="122"/>
              <w:rPr>
                <w:rFonts w:eastAsia="Calibri" w:cs="Calibri"/>
                <w:b/>
                <w:kern w:val="0"/>
                <w:sz w:val="18"/>
                <w:lang w:val="en-US"/>
                <w14:ligatures w14:val="none"/>
              </w:rPr>
            </w:pPr>
            <w:r w:rsidRPr="0099689C">
              <w:rPr>
                <w:rFonts w:eastAsia="Calibri" w:cs="Calibri"/>
                <w:b/>
                <w:kern w:val="0"/>
                <w:sz w:val="18"/>
                <w:lang w:val="en-US"/>
                <w14:ligatures w14:val="none"/>
              </w:rPr>
              <w:t>6</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459" w:type="dxa"/>
            <w:tcBorders>
              <w:left w:val="single" w:sz="4" w:space="0" w:color="000000"/>
            </w:tcBorders>
            <w:shd w:val="clear" w:color="auto" w:fill="D9D9D9"/>
          </w:tcPr>
          <w:p w14:paraId="054C4073" w14:textId="77777777" w:rsidR="00515798" w:rsidRPr="0099689C" w:rsidRDefault="00515798" w:rsidP="00706D0E">
            <w:pPr>
              <w:widowControl w:val="0"/>
              <w:autoSpaceDE w:val="0"/>
              <w:autoSpaceDN w:val="0"/>
              <w:spacing w:after="0" w:line="240" w:lineRule="auto"/>
              <w:jc w:val="left"/>
              <w:rPr>
                <w:rFonts w:eastAsia="Calibri" w:cs="Calibri"/>
                <w:kern w:val="0"/>
                <w:sz w:val="18"/>
                <w:lang w:val="en-US"/>
                <w14:ligatures w14:val="none"/>
              </w:rPr>
            </w:pPr>
          </w:p>
        </w:tc>
      </w:tr>
      <w:tr w:rsidR="00515798" w:rsidRPr="0099689C" w14:paraId="6EDB87F8" w14:textId="77777777" w:rsidTr="00552D3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0"/>
          <w:jc w:val="center"/>
        </w:trPr>
        <w:tc>
          <w:tcPr>
            <w:tcW w:w="10080" w:type="dxa"/>
            <w:gridSpan w:val="7"/>
            <w:tcBorders>
              <w:left w:val="nil"/>
              <w:right w:val="nil"/>
            </w:tcBorders>
          </w:tcPr>
          <w:p w14:paraId="1AF61DA2" w14:textId="77777777" w:rsidR="00515798" w:rsidRPr="0099689C" w:rsidRDefault="00515798" w:rsidP="00706D0E">
            <w:pPr>
              <w:widowControl w:val="0"/>
              <w:autoSpaceDE w:val="0"/>
              <w:autoSpaceDN w:val="0"/>
              <w:spacing w:after="0" w:line="240" w:lineRule="auto"/>
              <w:jc w:val="left"/>
              <w:rPr>
                <w:rFonts w:eastAsia="Calibri" w:cs="Calibri"/>
                <w:kern w:val="0"/>
                <w:sz w:val="10"/>
                <w:szCs w:val="14"/>
                <w:lang w:val="en-US"/>
                <w14:ligatures w14:val="none"/>
              </w:rPr>
            </w:pPr>
          </w:p>
        </w:tc>
      </w:tr>
      <w:tr w:rsidR="00515798" w:rsidRPr="0099689C" w14:paraId="44DD530C"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10080" w:type="dxa"/>
            <w:gridSpan w:val="7"/>
            <w:shd w:val="clear" w:color="auto" w:fill="D9D9D9"/>
          </w:tcPr>
          <w:p w14:paraId="76FC372B" w14:textId="77777777" w:rsidR="00515798" w:rsidRPr="0099689C" w:rsidRDefault="00515798" w:rsidP="00706D0E">
            <w:pPr>
              <w:widowControl w:val="0"/>
              <w:autoSpaceDE w:val="0"/>
              <w:autoSpaceDN w:val="0"/>
              <w:spacing w:before="1" w:after="0" w:line="240" w:lineRule="auto"/>
              <w:ind w:left="107"/>
              <w:jc w:val="left"/>
              <w:rPr>
                <w:rFonts w:eastAsia="Calibri" w:cs="Calibri"/>
                <w:b/>
                <w:kern w:val="0"/>
                <w:sz w:val="18"/>
                <w:lang w:val="en-US"/>
                <w14:ligatures w14:val="none"/>
              </w:rPr>
            </w:pPr>
            <w:r w:rsidRPr="0099689C">
              <w:rPr>
                <w:rFonts w:eastAsia="Calibri" w:cs="Calibri"/>
                <w:b/>
                <w:kern w:val="0"/>
                <w:sz w:val="18"/>
                <w:lang w:val="en-US"/>
                <w14:ligatures w14:val="none"/>
              </w:rPr>
              <w:t>Other</w:t>
            </w:r>
            <w:r w:rsidRPr="0099689C">
              <w:rPr>
                <w:rFonts w:eastAsia="Calibri" w:cs="Calibri"/>
                <w:b/>
                <w:spacing w:val="-3"/>
                <w:kern w:val="0"/>
                <w:sz w:val="18"/>
                <w:lang w:val="en-US"/>
                <w14:ligatures w14:val="none"/>
              </w:rPr>
              <w:t xml:space="preserve"> </w:t>
            </w:r>
            <w:r w:rsidRPr="0099689C">
              <w:rPr>
                <w:rFonts w:eastAsia="Calibri" w:cs="Calibri"/>
                <w:b/>
                <w:kern w:val="0"/>
                <w:sz w:val="18"/>
                <w:lang w:val="en-US"/>
                <w14:ligatures w14:val="none"/>
              </w:rPr>
              <w:t>Requirements</w:t>
            </w:r>
          </w:p>
        </w:tc>
      </w:tr>
      <w:tr w:rsidR="00515798" w:rsidRPr="0099689C" w14:paraId="6A0C3F53" w14:textId="77777777" w:rsidTr="00706D0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0"/>
          <w:jc w:val="center"/>
        </w:trPr>
        <w:tc>
          <w:tcPr>
            <w:tcW w:w="817" w:type="dxa"/>
            <w:tcBorders>
              <w:right w:val="single" w:sz="4" w:space="0" w:color="000000"/>
            </w:tcBorders>
          </w:tcPr>
          <w:p w14:paraId="79C7D8E2" w14:textId="77777777" w:rsidR="00515798" w:rsidRPr="0099689C" w:rsidRDefault="00515798" w:rsidP="00706D0E">
            <w:pPr>
              <w:widowControl w:val="0"/>
              <w:autoSpaceDE w:val="0"/>
              <w:autoSpaceDN w:val="0"/>
              <w:spacing w:after="0" w:line="207" w:lineRule="exact"/>
              <w:ind w:left="110"/>
              <w:jc w:val="left"/>
              <w:rPr>
                <w:rFonts w:eastAsia="Calibri" w:cs="Calibri"/>
                <w:kern w:val="0"/>
                <w:sz w:val="18"/>
                <w:lang w:val="en-US"/>
                <w14:ligatures w14:val="none"/>
              </w:rPr>
            </w:pPr>
            <w:r w:rsidRPr="0099689C">
              <w:rPr>
                <w:rFonts w:eastAsia="Calibri" w:cs="Calibri"/>
                <w:kern w:val="0"/>
                <w:sz w:val="18"/>
                <w:lang w:val="en-US"/>
                <w14:ligatures w14:val="none"/>
              </w:rPr>
              <w:t>.……</w:t>
            </w:r>
          </w:p>
        </w:tc>
        <w:tc>
          <w:tcPr>
            <w:tcW w:w="989" w:type="dxa"/>
            <w:tcBorders>
              <w:left w:val="single" w:sz="4" w:space="0" w:color="000000"/>
              <w:right w:val="single" w:sz="4" w:space="0" w:color="000000"/>
            </w:tcBorders>
          </w:tcPr>
          <w:p w14:paraId="02D85B07" w14:textId="77777777" w:rsidR="00515798" w:rsidRPr="0099689C" w:rsidRDefault="00515798" w:rsidP="00706D0E">
            <w:pPr>
              <w:widowControl w:val="0"/>
              <w:autoSpaceDE w:val="0"/>
              <w:autoSpaceDN w:val="0"/>
              <w:spacing w:after="0" w:line="207" w:lineRule="exact"/>
              <w:ind w:left="112"/>
              <w:jc w:val="left"/>
              <w:rPr>
                <w:rFonts w:eastAsia="Calibri" w:cs="Calibri"/>
                <w:kern w:val="0"/>
                <w:sz w:val="18"/>
                <w:lang w:val="en-US"/>
                <w14:ligatures w14:val="none"/>
              </w:rPr>
            </w:pPr>
            <w:r w:rsidRPr="0099689C">
              <w:rPr>
                <w:rFonts w:eastAsia="Calibri" w:cs="Calibri"/>
                <w:kern w:val="0"/>
                <w:sz w:val="18"/>
                <w:lang w:val="en-US"/>
                <w14:ligatures w14:val="none"/>
              </w:rPr>
              <w:t>.……</w:t>
            </w:r>
          </w:p>
        </w:tc>
        <w:tc>
          <w:tcPr>
            <w:tcW w:w="3781" w:type="dxa"/>
            <w:gridSpan w:val="2"/>
            <w:tcBorders>
              <w:left w:val="single" w:sz="4" w:space="0" w:color="000000"/>
              <w:right w:val="single" w:sz="4" w:space="0" w:color="000000"/>
            </w:tcBorders>
          </w:tcPr>
          <w:p w14:paraId="4128D803" w14:textId="77777777" w:rsidR="00515798" w:rsidRPr="0099689C" w:rsidRDefault="00515798" w:rsidP="00706D0E">
            <w:pPr>
              <w:widowControl w:val="0"/>
              <w:autoSpaceDE w:val="0"/>
              <w:autoSpaceDN w:val="0"/>
              <w:spacing w:before="1" w:after="0" w:line="240" w:lineRule="auto"/>
              <w:ind w:left="111"/>
              <w:jc w:val="left"/>
              <w:rPr>
                <w:rFonts w:eastAsia="Calibri" w:cs="Calibri"/>
                <w:kern w:val="0"/>
                <w:sz w:val="18"/>
                <w:lang w:val="en-US"/>
                <w14:ligatures w14:val="none"/>
              </w:rPr>
            </w:pPr>
            <w:r w:rsidRPr="0099689C">
              <w:rPr>
                <w:rFonts w:eastAsia="Calibri" w:cs="Calibri"/>
                <w:kern w:val="0"/>
                <w:sz w:val="18"/>
                <w:lang w:val="en-US"/>
                <w14:ligatures w14:val="none"/>
              </w:rPr>
              <w:t>Language</w:t>
            </w:r>
            <w:r w:rsidRPr="0099689C">
              <w:rPr>
                <w:rFonts w:eastAsia="Calibri" w:cs="Calibri"/>
                <w:spacing w:val="-3"/>
                <w:kern w:val="0"/>
                <w:sz w:val="18"/>
                <w:lang w:val="en-US"/>
                <w14:ligatures w14:val="none"/>
              </w:rPr>
              <w:t xml:space="preserve"> </w:t>
            </w:r>
            <w:r w:rsidRPr="0099689C">
              <w:rPr>
                <w:rFonts w:eastAsia="Calibri" w:cs="Calibri"/>
                <w:kern w:val="0"/>
                <w:sz w:val="18"/>
                <w:lang w:val="en-US"/>
                <w14:ligatures w14:val="none"/>
              </w:rPr>
              <w:t>Course</w:t>
            </w:r>
            <w:r w:rsidRPr="0099689C">
              <w:rPr>
                <w:rFonts w:eastAsia="Calibri" w:cs="Calibri"/>
                <w:spacing w:val="5"/>
                <w:kern w:val="0"/>
                <w:sz w:val="18"/>
                <w:lang w:val="en-US"/>
                <w14:ligatures w14:val="none"/>
              </w:rPr>
              <w:t xml:space="preserve"> </w:t>
            </w:r>
            <w:r w:rsidRPr="0099689C">
              <w:rPr>
                <w:rFonts w:eastAsia="Calibri" w:cs="Calibri"/>
                <w:kern w:val="0"/>
                <w:sz w:val="18"/>
                <w:lang w:val="en-US"/>
                <w14:ligatures w14:val="none"/>
              </w:rPr>
              <w:t>–</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Foreign</w:t>
            </w:r>
          </w:p>
        </w:tc>
        <w:tc>
          <w:tcPr>
            <w:tcW w:w="1034" w:type="dxa"/>
            <w:gridSpan w:val="2"/>
            <w:tcBorders>
              <w:left w:val="single" w:sz="4" w:space="0" w:color="000000"/>
              <w:right w:val="single" w:sz="4" w:space="0" w:color="000000"/>
            </w:tcBorders>
          </w:tcPr>
          <w:p w14:paraId="56F3B4F8" w14:textId="77777777" w:rsidR="00515798" w:rsidRPr="0099689C" w:rsidRDefault="00515798" w:rsidP="00552D3E">
            <w:pPr>
              <w:widowControl w:val="0"/>
              <w:autoSpaceDE w:val="0"/>
              <w:autoSpaceDN w:val="0"/>
              <w:spacing w:before="1" w:after="0" w:line="240" w:lineRule="auto"/>
              <w:ind w:right="122"/>
              <w:rPr>
                <w:rFonts w:eastAsia="Calibri" w:cs="Calibri"/>
                <w:b/>
                <w:kern w:val="0"/>
                <w:sz w:val="18"/>
                <w:lang w:val="en-US"/>
                <w14:ligatures w14:val="none"/>
              </w:rPr>
            </w:pPr>
            <w:r w:rsidRPr="0099689C">
              <w:rPr>
                <w:rFonts w:eastAsia="Calibri" w:cs="Calibri"/>
                <w:b/>
                <w:kern w:val="0"/>
                <w:sz w:val="18"/>
                <w:lang w:val="en-US"/>
                <w14:ligatures w14:val="none"/>
              </w:rPr>
              <w:t>3</w:t>
            </w:r>
            <w:r w:rsidRPr="0099689C">
              <w:rPr>
                <w:rFonts w:eastAsia="Calibri" w:cs="Calibri"/>
                <w:b/>
                <w:spacing w:val="-2"/>
                <w:kern w:val="0"/>
                <w:sz w:val="18"/>
                <w:lang w:val="en-US"/>
                <w14:ligatures w14:val="none"/>
              </w:rPr>
              <w:t xml:space="preserve"> </w:t>
            </w:r>
            <w:r w:rsidRPr="0099689C">
              <w:rPr>
                <w:rFonts w:eastAsia="Calibri" w:cs="Calibri"/>
                <w:b/>
                <w:kern w:val="0"/>
                <w:sz w:val="18"/>
                <w:lang w:val="en-US"/>
                <w14:ligatures w14:val="none"/>
              </w:rPr>
              <w:t>credits</w:t>
            </w:r>
          </w:p>
        </w:tc>
        <w:tc>
          <w:tcPr>
            <w:tcW w:w="3459" w:type="dxa"/>
            <w:tcBorders>
              <w:left w:val="single" w:sz="4" w:space="0" w:color="000000"/>
            </w:tcBorders>
          </w:tcPr>
          <w:p w14:paraId="5E7282AE" w14:textId="77777777" w:rsidR="00515798" w:rsidRPr="0099689C" w:rsidRDefault="00515798" w:rsidP="00706D0E">
            <w:pPr>
              <w:widowControl w:val="0"/>
              <w:autoSpaceDE w:val="0"/>
              <w:autoSpaceDN w:val="0"/>
              <w:spacing w:after="0" w:line="240" w:lineRule="auto"/>
              <w:jc w:val="left"/>
              <w:rPr>
                <w:rFonts w:eastAsia="Calibri" w:cs="Calibri"/>
                <w:kern w:val="0"/>
                <w:sz w:val="18"/>
                <w:lang w:val="en-US"/>
                <w14:ligatures w14:val="none"/>
              </w:rPr>
            </w:pPr>
          </w:p>
        </w:tc>
      </w:tr>
    </w:tbl>
    <w:p w14:paraId="72E6457D" w14:textId="77777777" w:rsidR="00515798" w:rsidRPr="0099689C" w:rsidRDefault="00515798" w:rsidP="00515798">
      <w:pPr>
        <w:pageBreakBefore/>
        <w:jc w:val="center"/>
        <w:rPr>
          <w:b/>
          <w:bCs/>
          <w:lang w:val="en-US"/>
        </w:rPr>
      </w:pPr>
      <w:r w:rsidRPr="0099689C">
        <w:rPr>
          <w:b/>
          <w:bCs/>
          <w:sz w:val="20"/>
          <w:szCs w:val="20"/>
          <w:lang w:val="en-US"/>
        </w:rPr>
        <w:lastRenderedPageBreak/>
        <w:t>Bachelor of Business Administration in Management: Transport &amp;Logistics (Concentration) – Proposed Sequence of Study</w:t>
      </w:r>
    </w:p>
    <w:p w14:paraId="0704D3A9" w14:textId="77777777" w:rsidR="00515798" w:rsidRPr="0099689C" w:rsidRDefault="00515798" w:rsidP="00515798">
      <w:pPr>
        <w:jc w:val="center"/>
        <w:rPr>
          <w:lang w:val="en-US"/>
        </w:rPr>
      </w:pPr>
      <w:r w:rsidRPr="0099689C">
        <w:rPr>
          <w:lang w:val="en-US"/>
        </w:rPr>
        <w:t>(99 Credits)</w:t>
      </w:r>
    </w:p>
    <w:p w14:paraId="5F38A8A0" w14:textId="77777777" w:rsidR="00515798" w:rsidRPr="0099689C" w:rsidRDefault="00515798" w:rsidP="00515798">
      <w:pPr>
        <w:spacing w:after="0"/>
        <w:rPr>
          <w:lang w:val="en-US"/>
        </w:rPr>
      </w:pPr>
      <w:r w:rsidRPr="0099689C">
        <w:rPr>
          <w:b/>
          <w:bCs/>
          <w:lang w:val="en-US"/>
        </w:rPr>
        <w:t>First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147"/>
        <w:gridCol w:w="3625"/>
        <w:gridCol w:w="900"/>
        <w:gridCol w:w="3330"/>
      </w:tblGrid>
      <w:tr w:rsidR="00515798" w:rsidRPr="0099689C" w14:paraId="66CFA835" w14:textId="77777777" w:rsidTr="001E14D4">
        <w:trPr>
          <w:trHeight w:val="20"/>
          <w:jc w:val="center"/>
        </w:trPr>
        <w:tc>
          <w:tcPr>
            <w:tcW w:w="1008" w:type="dxa"/>
            <w:tcBorders>
              <w:bottom w:val="single" w:sz="8" w:space="0" w:color="000000"/>
              <w:right w:val="single" w:sz="8" w:space="0" w:color="000000"/>
            </w:tcBorders>
            <w:shd w:val="clear" w:color="auto" w:fill="C0C0C0"/>
          </w:tcPr>
          <w:p w14:paraId="1BA9DEBD" w14:textId="77777777" w:rsidR="00515798" w:rsidRPr="0099689C" w:rsidRDefault="00515798" w:rsidP="00552D3E">
            <w:pPr>
              <w:widowControl w:val="0"/>
              <w:autoSpaceDE w:val="0"/>
              <w:autoSpaceDN w:val="0"/>
              <w:spacing w:before="1" w:after="0" w:line="240" w:lineRule="auto"/>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47" w:type="dxa"/>
            <w:tcBorders>
              <w:left w:val="single" w:sz="8" w:space="0" w:color="000000"/>
              <w:bottom w:val="single" w:sz="8" w:space="0" w:color="000000"/>
              <w:right w:val="single" w:sz="8" w:space="0" w:color="000000"/>
            </w:tcBorders>
            <w:shd w:val="clear" w:color="auto" w:fill="C0C0C0"/>
          </w:tcPr>
          <w:p w14:paraId="5ED2BF9E"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625" w:type="dxa"/>
            <w:tcBorders>
              <w:left w:val="single" w:sz="8" w:space="0" w:color="000000"/>
              <w:bottom w:val="single" w:sz="8" w:space="0" w:color="000000"/>
              <w:right w:val="single" w:sz="8" w:space="0" w:color="000000"/>
            </w:tcBorders>
            <w:shd w:val="clear" w:color="auto" w:fill="C0C0C0"/>
          </w:tcPr>
          <w:p w14:paraId="560DEAC3" w14:textId="77777777" w:rsidR="00515798" w:rsidRPr="0099689C" w:rsidRDefault="00515798" w:rsidP="00552D3E">
            <w:pPr>
              <w:widowControl w:val="0"/>
              <w:autoSpaceDE w:val="0"/>
              <w:autoSpaceDN w:val="0"/>
              <w:spacing w:before="1" w:after="0" w:line="240" w:lineRule="auto"/>
              <w:ind w:right="1695"/>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900" w:type="dxa"/>
            <w:tcBorders>
              <w:left w:val="single" w:sz="8" w:space="0" w:color="000000"/>
              <w:bottom w:val="single" w:sz="8" w:space="0" w:color="000000"/>
              <w:right w:val="single" w:sz="8" w:space="0" w:color="000000"/>
            </w:tcBorders>
            <w:shd w:val="clear" w:color="auto" w:fill="C0C0C0"/>
          </w:tcPr>
          <w:p w14:paraId="6EF416ED" w14:textId="77777777" w:rsidR="00515798" w:rsidRPr="0099689C" w:rsidRDefault="001E14D4" w:rsidP="001E14D4">
            <w:pPr>
              <w:widowControl w:val="0"/>
              <w:autoSpaceDE w:val="0"/>
              <w:autoSpaceDN w:val="0"/>
              <w:spacing w:before="1" w:after="0" w:line="240" w:lineRule="auto"/>
              <w:ind w:left="127" w:right="25"/>
              <w:jc w:val="center"/>
              <w:rPr>
                <w:rFonts w:eastAsia="Calibri" w:cs="Calibri"/>
                <w:b/>
                <w:kern w:val="0"/>
                <w:sz w:val="18"/>
                <w:szCs w:val="18"/>
                <w:lang w:val="en-US"/>
                <w14:ligatures w14:val="none"/>
              </w:rPr>
            </w:pPr>
            <w:r>
              <w:rPr>
                <w:rFonts w:eastAsia="Calibri" w:cs="Calibri"/>
                <w:b/>
                <w:kern w:val="0"/>
                <w:sz w:val="18"/>
                <w:szCs w:val="18"/>
                <w:lang w:val="en-US"/>
                <w14:ligatures w14:val="none"/>
              </w:rPr>
              <w:t>Credits</w:t>
            </w:r>
          </w:p>
        </w:tc>
        <w:tc>
          <w:tcPr>
            <w:tcW w:w="3330" w:type="dxa"/>
            <w:tcBorders>
              <w:left w:val="single" w:sz="8" w:space="0" w:color="000000"/>
              <w:bottom w:val="single" w:sz="8" w:space="0" w:color="000000"/>
            </w:tcBorders>
            <w:shd w:val="clear" w:color="auto" w:fill="C0C0C0"/>
          </w:tcPr>
          <w:p w14:paraId="25206501" w14:textId="77777777" w:rsidR="00515798" w:rsidRPr="0099689C" w:rsidRDefault="00515798" w:rsidP="00706D0E">
            <w:pPr>
              <w:widowControl w:val="0"/>
              <w:autoSpaceDE w:val="0"/>
              <w:autoSpaceDN w:val="0"/>
              <w:spacing w:before="1" w:after="0" w:line="240" w:lineRule="auto"/>
              <w:ind w:left="101"/>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445F83CA" w14:textId="77777777" w:rsidTr="001E14D4">
        <w:trPr>
          <w:trHeight w:val="20"/>
          <w:jc w:val="center"/>
        </w:trPr>
        <w:tc>
          <w:tcPr>
            <w:tcW w:w="1008" w:type="dxa"/>
            <w:vMerge w:val="restart"/>
            <w:tcBorders>
              <w:top w:val="single" w:sz="8" w:space="0" w:color="000000"/>
              <w:bottom w:val="single" w:sz="8" w:space="0" w:color="000000"/>
            </w:tcBorders>
            <w:vAlign w:val="center"/>
          </w:tcPr>
          <w:p w14:paraId="4774F915"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Fall</w:t>
            </w:r>
          </w:p>
        </w:tc>
        <w:tc>
          <w:tcPr>
            <w:tcW w:w="1147" w:type="dxa"/>
            <w:tcBorders>
              <w:top w:val="single" w:sz="8" w:space="0" w:color="000000"/>
            </w:tcBorders>
          </w:tcPr>
          <w:p w14:paraId="6D846FD2"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ENG200</w:t>
            </w:r>
          </w:p>
        </w:tc>
        <w:tc>
          <w:tcPr>
            <w:tcW w:w="3625" w:type="dxa"/>
            <w:tcBorders>
              <w:top w:val="single" w:sz="8" w:space="0" w:color="000000"/>
            </w:tcBorders>
          </w:tcPr>
          <w:p w14:paraId="0CC2B94A"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Writing Skills </w:t>
            </w:r>
          </w:p>
        </w:tc>
        <w:tc>
          <w:tcPr>
            <w:tcW w:w="900" w:type="dxa"/>
            <w:tcBorders>
              <w:top w:val="single" w:sz="8" w:space="0" w:color="000000"/>
            </w:tcBorders>
          </w:tcPr>
          <w:p w14:paraId="254AF1E0"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top w:val="single" w:sz="8" w:space="0" w:color="000000"/>
            </w:tcBorders>
          </w:tcPr>
          <w:p w14:paraId="472DD55F" w14:textId="0941F034" w:rsidR="00515798" w:rsidRPr="0099689C" w:rsidRDefault="00515798" w:rsidP="00706D0E">
            <w:pPr>
              <w:widowControl w:val="0"/>
              <w:autoSpaceDE w:val="0"/>
              <w:autoSpaceDN w:val="0"/>
              <w:spacing w:after="0" w:line="240" w:lineRule="auto"/>
              <w:ind w:left="60"/>
              <w:jc w:val="center"/>
              <w:rPr>
                <w:rFonts w:eastAsia="Calibri" w:cs="Calibri"/>
                <w:kern w:val="0"/>
                <w:sz w:val="18"/>
                <w:szCs w:val="18"/>
                <w:lang w:val="en-US"/>
                <w14:ligatures w14:val="none"/>
              </w:rPr>
            </w:pPr>
          </w:p>
        </w:tc>
      </w:tr>
      <w:tr w:rsidR="00515798" w:rsidRPr="0099689C" w14:paraId="7358498B" w14:textId="77777777" w:rsidTr="001E14D4">
        <w:trPr>
          <w:trHeight w:val="20"/>
          <w:jc w:val="center"/>
        </w:trPr>
        <w:tc>
          <w:tcPr>
            <w:tcW w:w="1008" w:type="dxa"/>
            <w:vMerge/>
            <w:tcBorders>
              <w:top w:val="nil"/>
              <w:bottom w:val="single" w:sz="8" w:space="0" w:color="000000"/>
            </w:tcBorders>
          </w:tcPr>
          <w:p w14:paraId="1F4FB3E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4FB55E63"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ACC210</w:t>
            </w:r>
          </w:p>
        </w:tc>
        <w:tc>
          <w:tcPr>
            <w:tcW w:w="3625" w:type="dxa"/>
          </w:tcPr>
          <w:p w14:paraId="7BF2E204"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Principles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of</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Accounting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I</w:t>
            </w:r>
          </w:p>
        </w:tc>
        <w:tc>
          <w:tcPr>
            <w:tcW w:w="900" w:type="dxa"/>
          </w:tcPr>
          <w:p w14:paraId="2FD59C6E"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Pr>
          <w:p w14:paraId="30DEEDDF" w14:textId="41A89EA2" w:rsidR="00515798" w:rsidRPr="0099689C" w:rsidRDefault="00515798" w:rsidP="00706D0E">
            <w:pPr>
              <w:widowControl w:val="0"/>
              <w:autoSpaceDE w:val="0"/>
              <w:autoSpaceDN w:val="0"/>
              <w:spacing w:after="0" w:line="214" w:lineRule="exact"/>
              <w:ind w:left="60"/>
              <w:jc w:val="center"/>
              <w:rPr>
                <w:rFonts w:eastAsia="Calibri" w:cs="Calibri"/>
                <w:kern w:val="0"/>
                <w:sz w:val="18"/>
                <w:szCs w:val="18"/>
                <w:lang w:val="en-US"/>
                <w14:ligatures w14:val="none"/>
              </w:rPr>
            </w:pPr>
          </w:p>
        </w:tc>
      </w:tr>
      <w:tr w:rsidR="00515798" w:rsidRPr="0099689C" w14:paraId="71A0C00B" w14:textId="77777777" w:rsidTr="001E14D4">
        <w:trPr>
          <w:trHeight w:val="20"/>
          <w:jc w:val="center"/>
        </w:trPr>
        <w:tc>
          <w:tcPr>
            <w:tcW w:w="1008" w:type="dxa"/>
            <w:vMerge/>
            <w:tcBorders>
              <w:top w:val="nil"/>
              <w:bottom w:val="single" w:sz="8" w:space="0" w:color="000000"/>
            </w:tcBorders>
          </w:tcPr>
          <w:p w14:paraId="1D0A48EB"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2E9C16BF" w14:textId="77777777" w:rsidR="00515798" w:rsidRPr="0099689C" w:rsidRDefault="00515798" w:rsidP="001E14D4">
            <w:pPr>
              <w:widowControl w:val="0"/>
              <w:autoSpaceDE w:val="0"/>
              <w:autoSpaceDN w:val="0"/>
              <w:spacing w:before="8" w:after="0" w:line="209" w:lineRule="exact"/>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c>
          <w:tcPr>
            <w:tcW w:w="3625" w:type="dxa"/>
          </w:tcPr>
          <w:p w14:paraId="352159C8" w14:textId="77777777" w:rsidR="00515798" w:rsidRPr="0099689C" w:rsidRDefault="00515798" w:rsidP="00706D0E">
            <w:pPr>
              <w:widowControl w:val="0"/>
              <w:autoSpaceDE w:val="0"/>
              <w:autoSpaceDN w:val="0"/>
              <w:spacing w:before="8"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Management Principles</w:t>
            </w:r>
          </w:p>
        </w:tc>
        <w:tc>
          <w:tcPr>
            <w:tcW w:w="900" w:type="dxa"/>
          </w:tcPr>
          <w:p w14:paraId="5B7E1091" w14:textId="77777777" w:rsidR="00515798" w:rsidRPr="0099689C" w:rsidRDefault="00515798" w:rsidP="00706D0E">
            <w:pPr>
              <w:widowControl w:val="0"/>
              <w:autoSpaceDE w:val="0"/>
              <w:autoSpaceDN w:val="0"/>
              <w:spacing w:after="0" w:line="21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Pr>
          <w:p w14:paraId="0E4E6C63" w14:textId="77777777" w:rsidR="00515798" w:rsidRPr="0099689C" w:rsidRDefault="00515798" w:rsidP="00706D0E">
            <w:pPr>
              <w:widowControl w:val="0"/>
              <w:autoSpaceDE w:val="0"/>
              <w:autoSpaceDN w:val="0"/>
              <w:spacing w:after="0" w:line="214" w:lineRule="exact"/>
              <w:ind w:left="60"/>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 200 may be taken concurrently</w:t>
            </w:r>
          </w:p>
        </w:tc>
      </w:tr>
      <w:tr w:rsidR="00515798" w:rsidRPr="0099689C" w14:paraId="7412C3E5" w14:textId="77777777" w:rsidTr="001E14D4">
        <w:trPr>
          <w:trHeight w:val="20"/>
          <w:jc w:val="center"/>
        </w:trPr>
        <w:tc>
          <w:tcPr>
            <w:tcW w:w="1008" w:type="dxa"/>
            <w:vMerge/>
            <w:tcBorders>
              <w:top w:val="nil"/>
              <w:bottom w:val="single" w:sz="8" w:space="0" w:color="000000"/>
            </w:tcBorders>
          </w:tcPr>
          <w:p w14:paraId="3EF45B09"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bottom w:val="single" w:sz="8" w:space="0" w:color="000000"/>
            </w:tcBorders>
          </w:tcPr>
          <w:p w14:paraId="3F55379E" w14:textId="77777777" w:rsidR="00515798" w:rsidRPr="0099689C" w:rsidRDefault="00515798" w:rsidP="00706D0E">
            <w:pPr>
              <w:widowControl w:val="0"/>
              <w:autoSpaceDE w:val="0"/>
              <w:autoSpaceDN w:val="0"/>
              <w:spacing w:before="10" w:after="0" w:line="213"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MAT221</w:t>
            </w:r>
          </w:p>
        </w:tc>
        <w:tc>
          <w:tcPr>
            <w:tcW w:w="3625" w:type="dxa"/>
            <w:tcBorders>
              <w:bottom w:val="single" w:sz="8" w:space="0" w:color="000000"/>
            </w:tcBorders>
          </w:tcPr>
          <w:p w14:paraId="43438FF3" w14:textId="77777777" w:rsidR="00515798" w:rsidRPr="0099689C" w:rsidRDefault="00515798" w:rsidP="00706D0E">
            <w:pPr>
              <w:widowControl w:val="0"/>
              <w:autoSpaceDE w:val="0"/>
              <w:autoSpaceDN w:val="0"/>
              <w:spacing w:before="10" w:after="0" w:line="213"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Calculus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and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Applied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Math</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for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Business</w:t>
            </w:r>
          </w:p>
        </w:tc>
        <w:tc>
          <w:tcPr>
            <w:tcW w:w="900" w:type="dxa"/>
            <w:tcBorders>
              <w:bottom w:val="single" w:sz="8" w:space="0" w:color="000000"/>
            </w:tcBorders>
          </w:tcPr>
          <w:p w14:paraId="11F6382B"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bottom w:val="single" w:sz="8" w:space="0" w:color="000000"/>
            </w:tcBorders>
          </w:tcPr>
          <w:p w14:paraId="2DD589C3" w14:textId="767749F9" w:rsidR="00515798" w:rsidRPr="0099689C" w:rsidRDefault="00515798" w:rsidP="00706D0E">
            <w:pPr>
              <w:widowControl w:val="0"/>
              <w:autoSpaceDE w:val="0"/>
              <w:autoSpaceDN w:val="0"/>
              <w:spacing w:after="0" w:line="216" w:lineRule="exact"/>
              <w:ind w:left="60"/>
              <w:jc w:val="center"/>
              <w:rPr>
                <w:rFonts w:eastAsia="Calibri" w:cs="Calibri"/>
                <w:kern w:val="0"/>
                <w:sz w:val="18"/>
                <w:szCs w:val="18"/>
                <w:lang w:val="en-US"/>
                <w14:ligatures w14:val="none"/>
              </w:rPr>
            </w:pPr>
          </w:p>
        </w:tc>
      </w:tr>
      <w:tr w:rsidR="00515798" w:rsidRPr="0099689C" w14:paraId="02B5D1FC" w14:textId="77777777" w:rsidTr="001E14D4">
        <w:trPr>
          <w:trHeight w:val="20"/>
          <w:jc w:val="center"/>
        </w:trPr>
        <w:tc>
          <w:tcPr>
            <w:tcW w:w="1008" w:type="dxa"/>
            <w:vMerge/>
            <w:tcBorders>
              <w:top w:val="nil"/>
              <w:bottom w:val="single" w:sz="8" w:space="0" w:color="000000"/>
            </w:tcBorders>
          </w:tcPr>
          <w:p w14:paraId="0EF2220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7A102781"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GER</w:t>
            </w:r>
          </w:p>
        </w:tc>
        <w:tc>
          <w:tcPr>
            <w:tcW w:w="3625" w:type="dxa"/>
            <w:tcBorders>
              <w:top w:val="single" w:sz="8" w:space="0" w:color="000000"/>
              <w:bottom w:val="single" w:sz="8" w:space="0" w:color="000000"/>
            </w:tcBorders>
          </w:tcPr>
          <w:p w14:paraId="58C86C35"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General</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Education</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Course</w:t>
            </w:r>
          </w:p>
        </w:tc>
        <w:tc>
          <w:tcPr>
            <w:tcW w:w="900" w:type="dxa"/>
            <w:tcBorders>
              <w:top w:val="single" w:sz="8" w:space="0" w:color="000000"/>
              <w:bottom w:val="single" w:sz="8" w:space="0" w:color="000000"/>
            </w:tcBorders>
          </w:tcPr>
          <w:p w14:paraId="1BEC2045"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top w:val="single" w:sz="8" w:space="0" w:color="000000"/>
              <w:bottom w:val="single" w:sz="8" w:space="0" w:color="000000"/>
            </w:tcBorders>
          </w:tcPr>
          <w:p w14:paraId="4C9EC9F0" w14:textId="77777777" w:rsidR="00515798" w:rsidRPr="0099689C" w:rsidRDefault="00515798" w:rsidP="00706D0E">
            <w:pPr>
              <w:widowControl w:val="0"/>
              <w:autoSpaceDE w:val="0"/>
              <w:autoSpaceDN w:val="0"/>
              <w:spacing w:after="0" w:line="240" w:lineRule="auto"/>
              <w:ind w:left="60"/>
              <w:jc w:val="center"/>
              <w:rPr>
                <w:rFonts w:eastAsia="Calibri" w:cs="Calibri"/>
                <w:kern w:val="0"/>
                <w:sz w:val="18"/>
                <w:szCs w:val="18"/>
                <w:lang w:val="en-US"/>
                <w14:ligatures w14:val="none"/>
              </w:rPr>
            </w:pPr>
          </w:p>
        </w:tc>
      </w:tr>
      <w:tr w:rsidR="00515798" w:rsidRPr="0099689C" w14:paraId="09C9E5CA" w14:textId="77777777" w:rsidTr="00706D0E">
        <w:trPr>
          <w:trHeight w:val="20"/>
          <w:jc w:val="center"/>
        </w:trPr>
        <w:tc>
          <w:tcPr>
            <w:tcW w:w="5780" w:type="dxa"/>
            <w:gridSpan w:val="3"/>
            <w:tcBorders>
              <w:top w:val="single" w:sz="8" w:space="0" w:color="000000"/>
              <w:bottom w:val="single" w:sz="8" w:space="0" w:color="000000"/>
              <w:right w:val="single" w:sz="8" w:space="0" w:color="000000"/>
            </w:tcBorders>
            <w:shd w:val="clear" w:color="auto" w:fill="D9D9D9"/>
          </w:tcPr>
          <w:p w14:paraId="14456334" w14:textId="77777777" w:rsidR="00515798" w:rsidRPr="0099689C" w:rsidRDefault="00515798" w:rsidP="00706D0E">
            <w:pPr>
              <w:widowControl w:val="0"/>
              <w:autoSpaceDE w:val="0"/>
              <w:autoSpaceDN w:val="0"/>
              <w:spacing w:after="0" w:line="218" w:lineRule="exact"/>
              <w:ind w:right="91"/>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44FB6D47" w14:textId="77777777" w:rsidR="00515798" w:rsidRPr="0099689C" w:rsidRDefault="00515798" w:rsidP="00706D0E">
            <w:pPr>
              <w:widowControl w:val="0"/>
              <w:autoSpaceDE w:val="0"/>
              <w:autoSpaceDN w:val="0"/>
              <w:spacing w:after="0" w:line="218" w:lineRule="exact"/>
              <w:ind w:left="125"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15</w:t>
            </w:r>
          </w:p>
        </w:tc>
        <w:tc>
          <w:tcPr>
            <w:tcW w:w="3330" w:type="dxa"/>
            <w:tcBorders>
              <w:top w:val="single" w:sz="8" w:space="0" w:color="000000"/>
              <w:left w:val="single" w:sz="8" w:space="0" w:color="000000"/>
              <w:bottom w:val="single" w:sz="8" w:space="0" w:color="000000"/>
            </w:tcBorders>
            <w:shd w:val="clear" w:color="auto" w:fill="D9D9D9"/>
          </w:tcPr>
          <w:p w14:paraId="7C9C0DC9" w14:textId="77777777" w:rsidR="00515798" w:rsidRPr="0099689C" w:rsidRDefault="00515798" w:rsidP="00706D0E">
            <w:pPr>
              <w:widowControl w:val="0"/>
              <w:autoSpaceDE w:val="0"/>
              <w:autoSpaceDN w:val="0"/>
              <w:spacing w:after="0" w:line="240" w:lineRule="auto"/>
              <w:ind w:left="60"/>
              <w:jc w:val="center"/>
              <w:rPr>
                <w:rFonts w:eastAsia="Calibri" w:cs="Calibri"/>
                <w:kern w:val="0"/>
                <w:sz w:val="18"/>
                <w:szCs w:val="18"/>
                <w:lang w:val="en-US"/>
                <w14:ligatures w14:val="none"/>
              </w:rPr>
            </w:pPr>
          </w:p>
        </w:tc>
      </w:tr>
      <w:tr w:rsidR="00515798" w:rsidRPr="0099689C" w14:paraId="55C99B9B" w14:textId="77777777" w:rsidTr="001E14D4">
        <w:trPr>
          <w:trHeight w:val="20"/>
          <w:jc w:val="center"/>
        </w:trPr>
        <w:tc>
          <w:tcPr>
            <w:tcW w:w="1008" w:type="dxa"/>
            <w:vMerge w:val="restart"/>
            <w:tcBorders>
              <w:top w:val="single" w:sz="8" w:space="0" w:color="000000"/>
              <w:bottom w:val="single" w:sz="8" w:space="0" w:color="000000"/>
            </w:tcBorders>
            <w:vAlign w:val="center"/>
          </w:tcPr>
          <w:p w14:paraId="21811CF9"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Spring</w:t>
            </w:r>
          </w:p>
        </w:tc>
        <w:tc>
          <w:tcPr>
            <w:tcW w:w="1147" w:type="dxa"/>
            <w:tcBorders>
              <w:top w:val="single" w:sz="8" w:space="0" w:color="000000"/>
              <w:bottom w:val="single" w:sz="8" w:space="0" w:color="000000"/>
            </w:tcBorders>
          </w:tcPr>
          <w:p w14:paraId="714144D6"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ENG201</w:t>
            </w:r>
          </w:p>
        </w:tc>
        <w:tc>
          <w:tcPr>
            <w:tcW w:w="3625" w:type="dxa"/>
            <w:tcBorders>
              <w:top w:val="single" w:sz="8" w:space="0" w:color="000000"/>
              <w:bottom w:val="single" w:sz="8" w:space="0" w:color="000000"/>
            </w:tcBorders>
          </w:tcPr>
          <w:p w14:paraId="6FFAB169"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Rhetoric I</w:t>
            </w:r>
          </w:p>
        </w:tc>
        <w:tc>
          <w:tcPr>
            <w:tcW w:w="900" w:type="dxa"/>
            <w:tcBorders>
              <w:top w:val="single" w:sz="8" w:space="0" w:color="000000"/>
              <w:bottom w:val="single" w:sz="8" w:space="0" w:color="000000"/>
            </w:tcBorders>
          </w:tcPr>
          <w:p w14:paraId="7F750A18"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top w:val="single" w:sz="8" w:space="0" w:color="000000"/>
              <w:bottom w:val="single" w:sz="8" w:space="0" w:color="000000"/>
            </w:tcBorders>
          </w:tcPr>
          <w:p w14:paraId="48112BC9" w14:textId="77777777" w:rsidR="00515798" w:rsidRPr="0099689C" w:rsidRDefault="00515798" w:rsidP="00706D0E">
            <w:pPr>
              <w:widowControl w:val="0"/>
              <w:autoSpaceDE w:val="0"/>
              <w:autoSpaceDN w:val="0"/>
              <w:spacing w:before="1" w:after="0" w:line="218" w:lineRule="exact"/>
              <w:ind w:left="60"/>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w:t>
            </w:r>
          </w:p>
        </w:tc>
      </w:tr>
      <w:tr w:rsidR="00515798" w:rsidRPr="0099689C" w14:paraId="173F2475" w14:textId="77777777" w:rsidTr="001E14D4">
        <w:trPr>
          <w:trHeight w:val="20"/>
          <w:jc w:val="center"/>
        </w:trPr>
        <w:tc>
          <w:tcPr>
            <w:tcW w:w="1008" w:type="dxa"/>
            <w:vMerge/>
            <w:tcBorders>
              <w:top w:val="nil"/>
              <w:bottom w:val="single" w:sz="8" w:space="0" w:color="000000"/>
            </w:tcBorders>
          </w:tcPr>
          <w:p w14:paraId="32635E21"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291EE325"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ACC215</w:t>
            </w:r>
          </w:p>
        </w:tc>
        <w:tc>
          <w:tcPr>
            <w:tcW w:w="3625" w:type="dxa"/>
            <w:tcBorders>
              <w:top w:val="single" w:sz="8" w:space="0" w:color="000000"/>
              <w:bottom w:val="single" w:sz="8" w:space="0" w:color="000000"/>
            </w:tcBorders>
          </w:tcPr>
          <w:p w14:paraId="20FCBD0A"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Principles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of</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Accounting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II</w:t>
            </w:r>
          </w:p>
        </w:tc>
        <w:tc>
          <w:tcPr>
            <w:tcW w:w="900" w:type="dxa"/>
            <w:tcBorders>
              <w:top w:val="single" w:sz="8" w:space="0" w:color="000000"/>
              <w:bottom w:val="single" w:sz="8" w:space="0" w:color="000000"/>
            </w:tcBorders>
          </w:tcPr>
          <w:p w14:paraId="1AECDDC2"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top w:val="single" w:sz="8" w:space="0" w:color="000000"/>
              <w:bottom w:val="single" w:sz="8" w:space="0" w:color="000000"/>
            </w:tcBorders>
          </w:tcPr>
          <w:p w14:paraId="0C042D01" w14:textId="77777777" w:rsidR="00515798" w:rsidRPr="0099689C" w:rsidRDefault="00515798" w:rsidP="00706D0E">
            <w:pPr>
              <w:widowControl w:val="0"/>
              <w:autoSpaceDE w:val="0"/>
              <w:autoSpaceDN w:val="0"/>
              <w:spacing w:before="1" w:after="0" w:line="218" w:lineRule="exact"/>
              <w:ind w:left="60"/>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ACC210</w:t>
            </w:r>
          </w:p>
        </w:tc>
      </w:tr>
      <w:tr w:rsidR="00515798" w:rsidRPr="0099689C" w14:paraId="3BBCE1DD" w14:textId="77777777" w:rsidTr="001E14D4">
        <w:trPr>
          <w:trHeight w:val="20"/>
          <w:jc w:val="center"/>
        </w:trPr>
        <w:tc>
          <w:tcPr>
            <w:tcW w:w="1008" w:type="dxa"/>
            <w:vMerge/>
            <w:tcBorders>
              <w:top w:val="nil"/>
              <w:bottom w:val="single" w:sz="8" w:space="0" w:color="000000"/>
            </w:tcBorders>
          </w:tcPr>
          <w:p w14:paraId="6C664C9B"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2B95C7AD"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MKT201</w:t>
            </w:r>
          </w:p>
        </w:tc>
        <w:tc>
          <w:tcPr>
            <w:tcW w:w="3625" w:type="dxa"/>
            <w:tcBorders>
              <w:top w:val="single" w:sz="8" w:space="0" w:color="000000"/>
              <w:bottom w:val="single" w:sz="8" w:space="0" w:color="000000"/>
            </w:tcBorders>
          </w:tcPr>
          <w:p w14:paraId="2C1A0AF2"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Marketing Principles </w:t>
            </w:r>
          </w:p>
        </w:tc>
        <w:tc>
          <w:tcPr>
            <w:tcW w:w="900" w:type="dxa"/>
            <w:tcBorders>
              <w:top w:val="single" w:sz="8" w:space="0" w:color="000000"/>
              <w:bottom w:val="single" w:sz="8" w:space="0" w:color="000000"/>
            </w:tcBorders>
          </w:tcPr>
          <w:p w14:paraId="7E22AA3F"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top w:val="single" w:sz="8" w:space="0" w:color="000000"/>
              <w:bottom w:val="single" w:sz="8" w:space="0" w:color="000000"/>
            </w:tcBorders>
          </w:tcPr>
          <w:p w14:paraId="12EA25E8" w14:textId="77777777" w:rsidR="00515798" w:rsidRPr="0099689C" w:rsidRDefault="00515798" w:rsidP="00706D0E">
            <w:pPr>
              <w:widowControl w:val="0"/>
              <w:autoSpaceDE w:val="0"/>
              <w:autoSpaceDN w:val="0"/>
              <w:spacing w:before="1" w:after="0" w:line="218" w:lineRule="exact"/>
              <w:ind w:left="60"/>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 may be taken concurrently</w:t>
            </w:r>
          </w:p>
        </w:tc>
      </w:tr>
      <w:tr w:rsidR="00515798" w:rsidRPr="0099689C" w14:paraId="47B854FB" w14:textId="77777777" w:rsidTr="001E14D4">
        <w:trPr>
          <w:trHeight w:val="20"/>
          <w:jc w:val="center"/>
        </w:trPr>
        <w:tc>
          <w:tcPr>
            <w:tcW w:w="1008" w:type="dxa"/>
            <w:vMerge/>
            <w:tcBorders>
              <w:top w:val="nil"/>
              <w:bottom w:val="single" w:sz="8" w:space="0" w:color="000000"/>
            </w:tcBorders>
          </w:tcPr>
          <w:p w14:paraId="5831B80C"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066E7942"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STA211</w:t>
            </w:r>
          </w:p>
        </w:tc>
        <w:tc>
          <w:tcPr>
            <w:tcW w:w="3625" w:type="dxa"/>
            <w:tcBorders>
              <w:top w:val="single" w:sz="8" w:space="0" w:color="000000"/>
              <w:bottom w:val="single" w:sz="8" w:space="0" w:color="000000"/>
            </w:tcBorders>
          </w:tcPr>
          <w:p w14:paraId="572E84BC"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Business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Statistics</w:t>
            </w:r>
          </w:p>
        </w:tc>
        <w:tc>
          <w:tcPr>
            <w:tcW w:w="900" w:type="dxa"/>
            <w:tcBorders>
              <w:top w:val="single" w:sz="8" w:space="0" w:color="000000"/>
              <w:bottom w:val="single" w:sz="8" w:space="0" w:color="000000"/>
            </w:tcBorders>
          </w:tcPr>
          <w:p w14:paraId="2EA6FD22" w14:textId="77777777" w:rsidR="00515798" w:rsidRPr="0099689C" w:rsidRDefault="00515798" w:rsidP="00706D0E">
            <w:pPr>
              <w:widowControl w:val="0"/>
              <w:autoSpaceDE w:val="0"/>
              <w:autoSpaceDN w:val="0"/>
              <w:spacing w:before="1"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top w:val="single" w:sz="8" w:space="0" w:color="000000"/>
              <w:bottom w:val="single" w:sz="8" w:space="0" w:color="000000"/>
            </w:tcBorders>
          </w:tcPr>
          <w:p w14:paraId="5749DD36" w14:textId="05A8FACC" w:rsidR="00515798" w:rsidRPr="0099689C" w:rsidRDefault="00515798" w:rsidP="00706D0E">
            <w:pPr>
              <w:widowControl w:val="0"/>
              <w:autoSpaceDE w:val="0"/>
              <w:autoSpaceDN w:val="0"/>
              <w:spacing w:before="1" w:after="0" w:line="218" w:lineRule="exact"/>
              <w:ind w:left="60"/>
              <w:jc w:val="center"/>
              <w:rPr>
                <w:rFonts w:eastAsia="Calibri" w:cs="Calibri"/>
                <w:kern w:val="0"/>
                <w:sz w:val="18"/>
                <w:szCs w:val="18"/>
                <w:lang w:val="en-US"/>
                <w14:ligatures w14:val="none"/>
              </w:rPr>
            </w:pPr>
          </w:p>
        </w:tc>
      </w:tr>
      <w:tr w:rsidR="00515798" w:rsidRPr="0099689C" w14:paraId="29CA845A" w14:textId="77777777" w:rsidTr="001E14D4">
        <w:trPr>
          <w:trHeight w:val="20"/>
          <w:jc w:val="center"/>
        </w:trPr>
        <w:tc>
          <w:tcPr>
            <w:tcW w:w="1008" w:type="dxa"/>
            <w:vMerge/>
            <w:tcBorders>
              <w:top w:val="nil"/>
              <w:bottom w:val="single" w:sz="8" w:space="0" w:color="000000"/>
            </w:tcBorders>
          </w:tcPr>
          <w:p w14:paraId="05A0FE66"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0C4C4109"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TRM201</w:t>
            </w:r>
          </w:p>
        </w:tc>
        <w:tc>
          <w:tcPr>
            <w:tcW w:w="3625" w:type="dxa"/>
            <w:tcBorders>
              <w:top w:val="single" w:sz="8" w:space="0" w:color="000000"/>
              <w:bottom w:val="single" w:sz="8" w:space="0" w:color="000000"/>
            </w:tcBorders>
          </w:tcPr>
          <w:p w14:paraId="6467AFAA"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Intro.</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to</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Transport</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Economics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&amp;</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Policy</w:t>
            </w:r>
          </w:p>
        </w:tc>
        <w:tc>
          <w:tcPr>
            <w:tcW w:w="900" w:type="dxa"/>
            <w:tcBorders>
              <w:top w:val="single" w:sz="8" w:space="0" w:color="000000"/>
              <w:bottom w:val="single" w:sz="8" w:space="0" w:color="000000"/>
            </w:tcBorders>
          </w:tcPr>
          <w:p w14:paraId="78CAEBD7" w14:textId="77777777" w:rsidR="00515798" w:rsidRPr="0099689C" w:rsidRDefault="00515798" w:rsidP="00706D0E">
            <w:pPr>
              <w:widowControl w:val="0"/>
              <w:autoSpaceDE w:val="0"/>
              <w:autoSpaceDN w:val="0"/>
              <w:spacing w:before="1" w:after="0" w:line="218"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0" w:type="dxa"/>
            <w:tcBorders>
              <w:top w:val="single" w:sz="8" w:space="0" w:color="000000"/>
              <w:bottom w:val="single" w:sz="8" w:space="0" w:color="000000"/>
            </w:tcBorders>
          </w:tcPr>
          <w:p w14:paraId="1BC68434" w14:textId="77777777" w:rsidR="00515798" w:rsidRPr="0099689C" w:rsidRDefault="00515798" w:rsidP="00706D0E">
            <w:pPr>
              <w:widowControl w:val="0"/>
              <w:autoSpaceDE w:val="0"/>
              <w:autoSpaceDN w:val="0"/>
              <w:spacing w:before="1" w:after="0" w:line="218" w:lineRule="exact"/>
              <w:ind w:left="60"/>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ENG201 may be taken concurrently</w:t>
            </w:r>
          </w:p>
        </w:tc>
      </w:tr>
      <w:tr w:rsidR="00515798" w:rsidRPr="0099689C" w14:paraId="34296800" w14:textId="77777777" w:rsidTr="00706D0E">
        <w:trPr>
          <w:trHeight w:val="20"/>
          <w:jc w:val="center"/>
        </w:trPr>
        <w:tc>
          <w:tcPr>
            <w:tcW w:w="5780" w:type="dxa"/>
            <w:gridSpan w:val="3"/>
            <w:tcBorders>
              <w:top w:val="single" w:sz="8" w:space="0" w:color="000000"/>
              <w:bottom w:val="single" w:sz="8" w:space="0" w:color="000000"/>
              <w:right w:val="single" w:sz="8" w:space="0" w:color="000000"/>
            </w:tcBorders>
            <w:shd w:val="clear" w:color="auto" w:fill="D9D9D9"/>
          </w:tcPr>
          <w:p w14:paraId="594432C8" w14:textId="77777777" w:rsidR="00515798" w:rsidRPr="0099689C" w:rsidRDefault="00515798" w:rsidP="00706D0E">
            <w:pPr>
              <w:widowControl w:val="0"/>
              <w:autoSpaceDE w:val="0"/>
              <w:autoSpaceDN w:val="0"/>
              <w:spacing w:before="1" w:after="0" w:line="218" w:lineRule="exact"/>
              <w:ind w:right="91"/>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900" w:type="dxa"/>
            <w:tcBorders>
              <w:top w:val="single" w:sz="8" w:space="0" w:color="000000"/>
              <w:left w:val="single" w:sz="8" w:space="0" w:color="000000"/>
              <w:bottom w:val="single" w:sz="8" w:space="0" w:color="000000"/>
              <w:right w:val="single" w:sz="8" w:space="0" w:color="000000"/>
            </w:tcBorders>
            <w:shd w:val="clear" w:color="auto" w:fill="D9D9D9"/>
          </w:tcPr>
          <w:p w14:paraId="285D0470" w14:textId="77777777" w:rsidR="00515798" w:rsidRPr="0099689C" w:rsidRDefault="00515798" w:rsidP="00706D0E">
            <w:pPr>
              <w:widowControl w:val="0"/>
              <w:autoSpaceDE w:val="0"/>
              <w:autoSpaceDN w:val="0"/>
              <w:spacing w:before="1" w:after="0" w:line="218" w:lineRule="exact"/>
              <w:ind w:left="125"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15</w:t>
            </w:r>
          </w:p>
        </w:tc>
        <w:tc>
          <w:tcPr>
            <w:tcW w:w="3330" w:type="dxa"/>
            <w:tcBorders>
              <w:top w:val="single" w:sz="8" w:space="0" w:color="000000"/>
              <w:left w:val="single" w:sz="8" w:space="0" w:color="000000"/>
              <w:bottom w:val="single" w:sz="8" w:space="0" w:color="000000"/>
            </w:tcBorders>
            <w:shd w:val="clear" w:color="auto" w:fill="D9D9D9"/>
          </w:tcPr>
          <w:p w14:paraId="1380181A"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r>
    </w:tbl>
    <w:p w14:paraId="33879793" w14:textId="77777777" w:rsidR="00515798" w:rsidRPr="0099689C" w:rsidRDefault="00515798" w:rsidP="00515798">
      <w:pPr>
        <w:spacing w:before="120" w:after="0"/>
        <w:rPr>
          <w:lang w:val="en-US"/>
        </w:rPr>
      </w:pPr>
      <w:r w:rsidRPr="0099689C">
        <w:rPr>
          <w:b/>
          <w:bCs/>
          <w:lang w:val="en-US"/>
        </w:rPr>
        <w:t>Second Year</w:t>
      </w:r>
    </w:p>
    <w:tbl>
      <w:tblPr>
        <w:tblW w:w="100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1147"/>
        <w:gridCol w:w="3625"/>
        <w:gridCol w:w="870"/>
        <w:gridCol w:w="3360"/>
      </w:tblGrid>
      <w:tr w:rsidR="00515798" w:rsidRPr="0099689C" w14:paraId="7228C812" w14:textId="77777777" w:rsidTr="001E14D4">
        <w:trPr>
          <w:trHeight w:val="20"/>
          <w:jc w:val="center"/>
        </w:trPr>
        <w:tc>
          <w:tcPr>
            <w:tcW w:w="1008" w:type="dxa"/>
            <w:tcBorders>
              <w:top w:val="single" w:sz="4" w:space="0" w:color="auto"/>
              <w:left w:val="single" w:sz="4" w:space="0" w:color="auto"/>
              <w:bottom w:val="single" w:sz="8" w:space="0" w:color="000000"/>
              <w:right w:val="single" w:sz="8" w:space="0" w:color="000000"/>
            </w:tcBorders>
            <w:shd w:val="clear" w:color="auto" w:fill="C0C0C0"/>
          </w:tcPr>
          <w:p w14:paraId="73CEB87E" w14:textId="77777777" w:rsidR="00515798" w:rsidRPr="0099689C" w:rsidRDefault="00515798" w:rsidP="00552D3E">
            <w:pPr>
              <w:widowControl w:val="0"/>
              <w:autoSpaceDE w:val="0"/>
              <w:autoSpaceDN w:val="0"/>
              <w:spacing w:before="1" w:after="0" w:line="240" w:lineRule="auto"/>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47" w:type="dxa"/>
            <w:tcBorders>
              <w:top w:val="single" w:sz="4" w:space="0" w:color="auto"/>
              <w:left w:val="single" w:sz="8" w:space="0" w:color="000000"/>
              <w:bottom w:val="single" w:sz="8" w:space="0" w:color="000000"/>
              <w:right w:val="single" w:sz="8" w:space="0" w:color="000000"/>
            </w:tcBorders>
            <w:shd w:val="clear" w:color="auto" w:fill="C0C0C0"/>
          </w:tcPr>
          <w:p w14:paraId="5C88AEA9"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625" w:type="dxa"/>
            <w:tcBorders>
              <w:top w:val="single" w:sz="4" w:space="0" w:color="auto"/>
              <w:left w:val="single" w:sz="8" w:space="0" w:color="000000"/>
              <w:bottom w:val="single" w:sz="8" w:space="0" w:color="000000"/>
              <w:right w:val="single" w:sz="8" w:space="0" w:color="000000"/>
            </w:tcBorders>
            <w:shd w:val="clear" w:color="auto" w:fill="C0C0C0"/>
          </w:tcPr>
          <w:p w14:paraId="02A17106" w14:textId="77777777" w:rsidR="00515798" w:rsidRPr="0099689C" w:rsidRDefault="00515798" w:rsidP="00552D3E">
            <w:pPr>
              <w:widowControl w:val="0"/>
              <w:autoSpaceDE w:val="0"/>
              <w:autoSpaceDN w:val="0"/>
              <w:spacing w:before="1" w:after="0" w:line="240" w:lineRule="auto"/>
              <w:ind w:right="1695"/>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870" w:type="dxa"/>
            <w:tcBorders>
              <w:top w:val="single" w:sz="4" w:space="0" w:color="auto"/>
              <w:left w:val="single" w:sz="8" w:space="0" w:color="000000"/>
              <w:bottom w:val="single" w:sz="8" w:space="0" w:color="000000"/>
              <w:right w:val="single" w:sz="8" w:space="0" w:color="000000"/>
            </w:tcBorders>
            <w:shd w:val="clear" w:color="auto" w:fill="C0C0C0"/>
          </w:tcPr>
          <w:p w14:paraId="0679AEAD" w14:textId="77777777" w:rsidR="00515798" w:rsidRPr="0099689C" w:rsidRDefault="001E14D4" w:rsidP="001E14D4">
            <w:pPr>
              <w:widowControl w:val="0"/>
              <w:autoSpaceDE w:val="0"/>
              <w:autoSpaceDN w:val="0"/>
              <w:spacing w:before="1" w:after="0" w:line="240" w:lineRule="auto"/>
              <w:ind w:left="127"/>
              <w:jc w:val="center"/>
              <w:rPr>
                <w:rFonts w:eastAsia="Calibri" w:cs="Calibri"/>
                <w:b/>
                <w:kern w:val="0"/>
                <w:sz w:val="18"/>
                <w:szCs w:val="18"/>
                <w:lang w:val="en-US"/>
                <w14:ligatures w14:val="none"/>
              </w:rPr>
            </w:pPr>
            <w:r>
              <w:rPr>
                <w:rFonts w:eastAsia="Calibri" w:cs="Calibri"/>
                <w:b/>
                <w:kern w:val="0"/>
                <w:sz w:val="18"/>
                <w:szCs w:val="18"/>
                <w:lang w:val="en-US"/>
                <w14:ligatures w14:val="none"/>
              </w:rPr>
              <w:t>Credits</w:t>
            </w:r>
          </w:p>
        </w:tc>
        <w:tc>
          <w:tcPr>
            <w:tcW w:w="3360" w:type="dxa"/>
            <w:tcBorders>
              <w:top w:val="single" w:sz="4" w:space="0" w:color="auto"/>
              <w:left w:val="single" w:sz="8" w:space="0" w:color="000000"/>
              <w:bottom w:val="single" w:sz="8" w:space="0" w:color="000000"/>
              <w:right w:val="single" w:sz="4" w:space="0" w:color="auto"/>
            </w:tcBorders>
            <w:shd w:val="clear" w:color="auto" w:fill="C0C0C0"/>
          </w:tcPr>
          <w:p w14:paraId="052EDEDF" w14:textId="77777777" w:rsidR="00515798" w:rsidRPr="0099689C" w:rsidRDefault="00515798" w:rsidP="00552D3E">
            <w:pPr>
              <w:widowControl w:val="0"/>
              <w:autoSpaceDE w:val="0"/>
              <w:autoSpaceDN w:val="0"/>
              <w:spacing w:before="1" w:after="0" w:line="240" w:lineRule="auto"/>
              <w:ind w:left="101"/>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4E5B2A23" w14:textId="77777777" w:rsidTr="001E14D4">
        <w:trPr>
          <w:trHeight w:val="20"/>
          <w:jc w:val="center"/>
        </w:trPr>
        <w:tc>
          <w:tcPr>
            <w:tcW w:w="1008" w:type="dxa"/>
            <w:vMerge w:val="restart"/>
            <w:tcBorders>
              <w:top w:val="single" w:sz="8" w:space="0" w:color="000000"/>
              <w:left w:val="single" w:sz="4" w:space="0" w:color="auto"/>
              <w:bottom w:val="single" w:sz="8" w:space="0" w:color="000000"/>
            </w:tcBorders>
            <w:vAlign w:val="center"/>
          </w:tcPr>
          <w:p w14:paraId="21905EE5" w14:textId="77777777" w:rsidR="00515798" w:rsidRPr="0099689C" w:rsidRDefault="00515798" w:rsidP="00706D0E">
            <w:pPr>
              <w:widowControl w:val="0"/>
              <w:tabs>
                <w:tab w:val="center" w:pos="502"/>
              </w:tabs>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Fall</w:t>
            </w:r>
          </w:p>
        </w:tc>
        <w:tc>
          <w:tcPr>
            <w:tcW w:w="1147" w:type="dxa"/>
            <w:tcBorders>
              <w:top w:val="single" w:sz="8" w:space="0" w:color="000000"/>
            </w:tcBorders>
          </w:tcPr>
          <w:p w14:paraId="3A95299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REM308</w:t>
            </w:r>
          </w:p>
        </w:tc>
        <w:tc>
          <w:tcPr>
            <w:tcW w:w="3625" w:type="dxa"/>
            <w:tcBorders>
              <w:top w:val="single" w:sz="8" w:space="0" w:color="000000"/>
            </w:tcBorders>
          </w:tcPr>
          <w:p w14:paraId="076A759B" w14:textId="77777777" w:rsidR="00515798" w:rsidRPr="0099689C" w:rsidRDefault="00515798" w:rsidP="00706D0E">
            <w:pPr>
              <w:widowControl w:val="0"/>
              <w:autoSpaceDE w:val="0"/>
              <w:autoSpaceDN w:val="0"/>
              <w:spacing w:before="1" w:after="0" w:line="213"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Research Methodology</w:t>
            </w:r>
          </w:p>
        </w:tc>
        <w:tc>
          <w:tcPr>
            <w:tcW w:w="870" w:type="dxa"/>
            <w:tcBorders>
              <w:top w:val="single" w:sz="8" w:space="0" w:color="000000"/>
            </w:tcBorders>
          </w:tcPr>
          <w:p w14:paraId="1A2E81AB" w14:textId="77777777" w:rsidR="00515798" w:rsidRPr="0099689C" w:rsidRDefault="00515798" w:rsidP="00706D0E">
            <w:pPr>
              <w:widowControl w:val="0"/>
              <w:autoSpaceDE w:val="0"/>
              <w:autoSpaceDN w:val="0"/>
              <w:spacing w:before="1" w:after="0" w:line="213"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top w:val="single" w:sz="8" w:space="0" w:color="000000"/>
              <w:right w:val="single" w:sz="4" w:space="0" w:color="auto"/>
            </w:tcBorders>
          </w:tcPr>
          <w:p w14:paraId="0531461B"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ENG201</w:t>
            </w:r>
          </w:p>
        </w:tc>
      </w:tr>
      <w:tr w:rsidR="00515798" w:rsidRPr="0099689C" w14:paraId="690B3DE3" w14:textId="77777777" w:rsidTr="001E14D4">
        <w:trPr>
          <w:trHeight w:val="20"/>
          <w:jc w:val="center"/>
        </w:trPr>
        <w:tc>
          <w:tcPr>
            <w:tcW w:w="1008" w:type="dxa"/>
            <w:vMerge/>
            <w:tcBorders>
              <w:top w:val="nil"/>
              <w:left w:val="single" w:sz="4" w:space="0" w:color="auto"/>
              <w:bottom w:val="single" w:sz="8" w:space="0" w:color="000000"/>
            </w:tcBorders>
          </w:tcPr>
          <w:p w14:paraId="1A6C60A0"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4AC3A0C8"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BUS230</w:t>
            </w:r>
          </w:p>
        </w:tc>
        <w:tc>
          <w:tcPr>
            <w:tcW w:w="3625" w:type="dxa"/>
          </w:tcPr>
          <w:p w14:paraId="4DFBFD82"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Business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Law</w:t>
            </w:r>
          </w:p>
        </w:tc>
        <w:tc>
          <w:tcPr>
            <w:tcW w:w="870" w:type="dxa"/>
          </w:tcPr>
          <w:p w14:paraId="573950CC"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right w:val="single" w:sz="4" w:space="0" w:color="auto"/>
            </w:tcBorders>
          </w:tcPr>
          <w:p w14:paraId="4CDD8384" w14:textId="77777777" w:rsidR="00515798" w:rsidRPr="0099689C" w:rsidRDefault="00515798" w:rsidP="00706D0E">
            <w:pPr>
              <w:widowControl w:val="0"/>
              <w:autoSpaceDE w:val="0"/>
              <w:autoSpaceDN w:val="0"/>
              <w:spacing w:before="10" w:after="0" w:line="209"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Will be de</w:t>
            </w:r>
            <w:r w:rsidR="00552D3E">
              <w:rPr>
                <w:rFonts w:eastAsia="Calibri" w:cs="Calibri"/>
                <w:kern w:val="0"/>
                <w:sz w:val="18"/>
                <w:szCs w:val="18"/>
                <w:lang w:val="en-US"/>
                <w14:ligatures w14:val="none"/>
              </w:rPr>
              <w:t>livered also in Prep.</w:t>
            </w:r>
            <w:r w:rsidR="001E14D4">
              <w:rPr>
                <w:rFonts w:eastAsia="Calibri" w:cs="Calibri"/>
                <w:kern w:val="0"/>
                <w:sz w:val="18"/>
                <w:szCs w:val="18"/>
                <w:lang w:val="en-US"/>
                <w14:ligatures w14:val="none"/>
              </w:rPr>
              <w:t xml:space="preserve"> </w:t>
            </w:r>
            <w:r w:rsidR="00552D3E">
              <w:rPr>
                <w:rFonts w:eastAsia="Calibri" w:cs="Calibri"/>
                <w:kern w:val="0"/>
                <w:sz w:val="18"/>
                <w:szCs w:val="18"/>
                <w:lang w:val="en-US"/>
                <w14:ligatures w14:val="none"/>
              </w:rPr>
              <w:t>year</w:t>
            </w:r>
          </w:p>
        </w:tc>
      </w:tr>
      <w:tr w:rsidR="00515798" w:rsidRPr="0099689C" w14:paraId="0656DEC8" w14:textId="77777777" w:rsidTr="001E14D4">
        <w:trPr>
          <w:trHeight w:val="20"/>
          <w:jc w:val="center"/>
        </w:trPr>
        <w:tc>
          <w:tcPr>
            <w:tcW w:w="1008" w:type="dxa"/>
            <w:vMerge/>
            <w:tcBorders>
              <w:top w:val="nil"/>
              <w:left w:val="single" w:sz="4" w:space="0" w:color="auto"/>
              <w:bottom w:val="single" w:sz="8" w:space="0" w:color="000000"/>
            </w:tcBorders>
          </w:tcPr>
          <w:p w14:paraId="6F520C9F"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bottom w:val="single" w:sz="8" w:space="0" w:color="000000"/>
            </w:tcBorders>
          </w:tcPr>
          <w:p w14:paraId="39BB23D4" w14:textId="77777777" w:rsidR="00515798" w:rsidRPr="0099689C" w:rsidRDefault="00515798" w:rsidP="00706D0E">
            <w:pPr>
              <w:widowControl w:val="0"/>
              <w:autoSpaceDE w:val="0"/>
              <w:autoSpaceDN w:val="0"/>
              <w:spacing w:before="10" w:after="0" w:line="21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ECO 201</w:t>
            </w:r>
          </w:p>
        </w:tc>
        <w:tc>
          <w:tcPr>
            <w:tcW w:w="3625" w:type="dxa"/>
            <w:tcBorders>
              <w:bottom w:val="single" w:sz="8" w:space="0" w:color="000000"/>
            </w:tcBorders>
          </w:tcPr>
          <w:p w14:paraId="5B5A3D6D" w14:textId="77777777" w:rsidR="00515798" w:rsidRPr="0099689C" w:rsidRDefault="00515798" w:rsidP="00706D0E">
            <w:pPr>
              <w:widowControl w:val="0"/>
              <w:autoSpaceDE w:val="0"/>
              <w:autoSpaceDN w:val="0"/>
              <w:spacing w:before="10" w:after="0" w:line="21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Microeconomics </w:t>
            </w:r>
          </w:p>
        </w:tc>
        <w:tc>
          <w:tcPr>
            <w:tcW w:w="870" w:type="dxa"/>
            <w:tcBorders>
              <w:bottom w:val="single" w:sz="8" w:space="0" w:color="000000"/>
            </w:tcBorders>
          </w:tcPr>
          <w:p w14:paraId="2FF36E64" w14:textId="77777777" w:rsidR="00515798" w:rsidRPr="0099689C" w:rsidRDefault="00515798" w:rsidP="00706D0E">
            <w:pPr>
              <w:widowControl w:val="0"/>
              <w:autoSpaceDE w:val="0"/>
              <w:autoSpaceDN w:val="0"/>
              <w:spacing w:after="0" w:line="216"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bottom w:val="single" w:sz="8" w:space="0" w:color="000000"/>
              <w:right w:val="single" w:sz="4" w:space="0" w:color="auto"/>
            </w:tcBorders>
          </w:tcPr>
          <w:p w14:paraId="28DECC78" w14:textId="77777777" w:rsidR="00515798" w:rsidRPr="0099689C" w:rsidRDefault="00515798" w:rsidP="00706D0E">
            <w:pPr>
              <w:widowControl w:val="0"/>
              <w:autoSpaceDE w:val="0"/>
              <w:autoSpaceDN w:val="0"/>
              <w:spacing w:after="0" w:line="216" w:lineRule="exact"/>
              <w:ind w:left="10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 may be taken concurrently</w:t>
            </w:r>
          </w:p>
        </w:tc>
      </w:tr>
      <w:tr w:rsidR="00515798" w:rsidRPr="0099689C" w14:paraId="19F6E5A1" w14:textId="77777777" w:rsidTr="001E14D4">
        <w:trPr>
          <w:trHeight w:val="20"/>
          <w:jc w:val="center"/>
        </w:trPr>
        <w:tc>
          <w:tcPr>
            <w:tcW w:w="1008" w:type="dxa"/>
            <w:vMerge/>
            <w:tcBorders>
              <w:top w:val="nil"/>
              <w:left w:val="single" w:sz="4" w:space="0" w:color="auto"/>
              <w:bottom w:val="single" w:sz="8" w:space="0" w:color="000000"/>
            </w:tcBorders>
          </w:tcPr>
          <w:p w14:paraId="4DAD4133"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0AAB1141" w14:textId="77777777" w:rsidR="00515798" w:rsidRPr="0099689C" w:rsidRDefault="00515798" w:rsidP="00706D0E">
            <w:pPr>
              <w:widowControl w:val="0"/>
              <w:autoSpaceDE w:val="0"/>
              <w:autoSpaceDN w:val="0"/>
              <w:spacing w:before="11"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FIN 221</w:t>
            </w:r>
          </w:p>
        </w:tc>
        <w:tc>
          <w:tcPr>
            <w:tcW w:w="3625" w:type="dxa"/>
            <w:tcBorders>
              <w:top w:val="single" w:sz="8" w:space="0" w:color="000000"/>
              <w:bottom w:val="single" w:sz="8" w:space="0" w:color="000000"/>
            </w:tcBorders>
          </w:tcPr>
          <w:p w14:paraId="5FC1A847" w14:textId="77777777" w:rsidR="00515798" w:rsidRPr="0099689C" w:rsidRDefault="00515798" w:rsidP="00706D0E">
            <w:pPr>
              <w:widowControl w:val="0"/>
              <w:autoSpaceDE w:val="0"/>
              <w:autoSpaceDN w:val="0"/>
              <w:spacing w:before="11"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Managerial Finance </w:t>
            </w:r>
          </w:p>
        </w:tc>
        <w:tc>
          <w:tcPr>
            <w:tcW w:w="870" w:type="dxa"/>
            <w:tcBorders>
              <w:top w:val="single" w:sz="8" w:space="0" w:color="000000"/>
              <w:bottom w:val="single" w:sz="8" w:space="0" w:color="000000"/>
            </w:tcBorders>
          </w:tcPr>
          <w:p w14:paraId="23619871" w14:textId="77777777" w:rsidR="00515798" w:rsidRPr="0099689C" w:rsidRDefault="00515798" w:rsidP="00706D0E">
            <w:pPr>
              <w:widowControl w:val="0"/>
              <w:autoSpaceDE w:val="0"/>
              <w:autoSpaceDN w:val="0"/>
              <w:spacing w:before="11"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top w:val="single" w:sz="8" w:space="0" w:color="000000"/>
              <w:bottom w:val="single" w:sz="8" w:space="0" w:color="000000"/>
              <w:right w:val="single" w:sz="4" w:space="0" w:color="auto"/>
            </w:tcBorders>
          </w:tcPr>
          <w:p w14:paraId="7221E90F" w14:textId="77777777" w:rsidR="00515798" w:rsidRPr="0099689C" w:rsidRDefault="00515798" w:rsidP="00706D0E">
            <w:pPr>
              <w:widowControl w:val="0"/>
              <w:autoSpaceDE w:val="0"/>
              <w:autoSpaceDN w:val="0"/>
              <w:spacing w:before="11" w:after="0" w:line="209" w:lineRule="exact"/>
              <w:ind w:left="10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ACC215</w:t>
            </w:r>
          </w:p>
        </w:tc>
      </w:tr>
      <w:tr w:rsidR="00515798" w:rsidRPr="0099689C" w14:paraId="5BCE3874" w14:textId="77777777" w:rsidTr="001E14D4">
        <w:trPr>
          <w:trHeight w:val="20"/>
          <w:jc w:val="center"/>
        </w:trPr>
        <w:tc>
          <w:tcPr>
            <w:tcW w:w="1008" w:type="dxa"/>
            <w:vMerge/>
            <w:tcBorders>
              <w:top w:val="nil"/>
              <w:left w:val="single" w:sz="4" w:space="0" w:color="auto"/>
              <w:bottom w:val="single" w:sz="8" w:space="0" w:color="000000"/>
            </w:tcBorders>
          </w:tcPr>
          <w:p w14:paraId="2FD40AA9"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74A9BF92"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TRM301</w:t>
            </w:r>
          </w:p>
        </w:tc>
        <w:tc>
          <w:tcPr>
            <w:tcW w:w="3625" w:type="dxa"/>
            <w:tcBorders>
              <w:top w:val="single" w:sz="8" w:space="0" w:color="000000"/>
              <w:bottom w:val="single" w:sz="8" w:space="0" w:color="000000"/>
            </w:tcBorders>
          </w:tcPr>
          <w:p w14:paraId="2F273D80"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Shipping</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Economics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and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870" w:type="dxa"/>
            <w:tcBorders>
              <w:top w:val="single" w:sz="8" w:space="0" w:color="000000"/>
              <w:bottom w:val="single" w:sz="8" w:space="0" w:color="000000"/>
            </w:tcBorders>
          </w:tcPr>
          <w:p w14:paraId="0F6F1BEA" w14:textId="77777777" w:rsidR="00515798" w:rsidRPr="0099689C" w:rsidRDefault="00515798" w:rsidP="00706D0E">
            <w:pPr>
              <w:widowControl w:val="0"/>
              <w:autoSpaceDE w:val="0"/>
              <w:autoSpaceDN w:val="0"/>
              <w:spacing w:before="10" w:after="0" w:line="209"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top w:val="single" w:sz="8" w:space="0" w:color="000000"/>
              <w:bottom w:val="single" w:sz="8" w:space="0" w:color="000000"/>
              <w:right w:val="single" w:sz="4" w:space="0" w:color="auto"/>
            </w:tcBorders>
          </w:tcPr>
          <w:p w14:paraId="348E8D44" w14:textId="77777777" w:rsidR="00515798" w:rsidRPr="0099689C" w:rsidRDefault="00515798" w:rsidP="00706D0E">
            <w:pPr>
              <w:widowControl w:val="0"/>
              <w:autoSpaceDE w:val="0"/>
              <w:autoSpaceDN w:val="0"/>
              <w:spacing w:before="10" w:after="0" w:line="209"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ECO201 may be taken concurrently</w:t>
            </w:r>
          </w:p>
        </w:tc>
      </w:tr>
      <w:tr w:rsidR="00515798" w:rsidRPr="0099689C" w14:paraId="6D107A1C" w14:textId="77777777" w:rsidTr="001E14D4">
        <w:trPr>
          <w:trHeight w:val="20"/>
          <w:jc w:val="center"/>
        </w:trPr>
        <w:tc>
          <w:tcPr>
            <w:tcW w:w="1008" w:type="dxa"/>
            <w:vMerge/>
            <w:tcBorders>
              <w:top w:val="nil"/>
              <w:left w:val="single" w:sz="4" w:space="0" w:color="auto"/>
              <w:bottom w:val="single" w:sz="8" w:space="0" w:color="000000"/>
            </w:tcBorders>
          </w:tcPr>
          <w:p w14:paraId="11589050"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0DA4FC32"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TRM221</w:t>
            </w:r>
          </w:p>
        </w:tc>
        <w:tc>
          <w:tcPr>
            <w:tcW w:w="3625" w:type="dxa"/>
            <w:tcBorders>
              <w:top w:val="single" w:sz="8" w:space="0" w:color="000000"/>
              <w:bottom w:val="single" w:sz="8" w:space="0" w:color="000000"/>
            </w:tcBorders>
          </w:tcPr>
          <w:p w14:paraId="0D6BC74F"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Elements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of</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Marine</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Technology</w:t>
            </w:r>
          </w:p>
        </w:tc>
        <w:tc>
          <w:tcPr>
            <w:tcW w:w="870" w:type="dxa"/>
            <w:tcBorders>
              <w:top w:val="single" w:sz="8" w:space="0" w:color="000000"/>
              <w:bottom w:val="single" w:sz="8" w:space="0" w:color="000000"/>
            </w:tcBorders>
          </w:tcPr>
          <w:p w14:paraId="7AC9DD90" w14:textId="77777777" w:rsidR="00515798" w:rsidRPr="0099689C" w:rsidRDefault="00515798" w:rsidP="00706D0E">
            <w:pPr>
              <w:widowControl w:val="0"/>
              <w:autoSpaceDE w:val="0"/>
              <w:autoSpaceDN w:val="0"/>
              <w:spacing w:before="10" w:after="0" w:line="209"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top w:val="single" w:sz="8" w:space="0" w:color="000000"/>
              <w:bottom w:val="single" w:sz="8" w:space="0" w:color="000000"/>
              <w:right w:val="single" w:sz="4" w:space="0" w:color="auto"/>
            </w:tcBorders>
          </w:tcPr>
          <w:p w14:paraId="2D45E289" w14:textId="77777777" w:rsidR="00515798" w:rsidRPr="0099689C" w:rsidRDefault="00515798" w:rsidP="00706D0E">
            <w:pPr>
              <w:widowControl w:val="0"/>
              <w:autoSpaceDE w:val="0"/>
              <w:autoSpaceDN w:val="0"/>
              <w:spacing w:before="10" w:after="0" w:line="209"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TRM201</w:t>
            </w:r>
          </w:p>
        </w:tc>
      </w:tr>
      <w:tr w:rsidR="00515798" w:rsidRPr="0099689C" w14:paraId="0600FD76" w14:textId="77777777" w:rsidTr="00706D0E">
        <w:trPr>
          <w:trHeight w:val="20"/>
          <w:jc w:val="center"/>
        </w:trPr>
        <w:tc>
          <w:tcPr>
            <w:tcW w:w="5780" w:type="dxa"/>
            <w:gridSpan w:val="3"/>
            <w:tcBorders>
              <w:top w:val="single" w:sz="8" w:space="0" w:color="000000"/>
              <w:left w:val="single" w:sz="4" w:space="0" w:color="auto"/>
              <w:bottom w:val="single" w:sz="8" w:space="0" w:color="000000"/>
              <w:right w:val="single" w:sz="8" w:space="0" w:color="000000"/>
            </w:tcBorders>
            <w:shd w:val="clear" w:color="auto" w:fill="D9D9D9"/>
          </w:tcPr>
          <w:p w14:paraId="2C2963EF" w14:textId="77777777" w:rsidR="00515798" w:rsidRPr="0099689C" w:rsidRDefault="00515798" w:rsidP="00706D0E">
            <w:pPr>
              <w:widowControl w:val="0"/>
              <w:autoSpaceDE w:val="0"/>
              <w:autoSpaceDN w:val="0"/>
              <w:spacing w:before="1" w:after="0" w:line="219" w:lineRule="exact"/>
              <w:ind w:right="91"/>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870" w:type="dxa"/>
            <w:tcBorders>
              <w:top w:val="single" w:sz="8" w:space="0" w:color="000000"/>
              <w:left w:val="single" w:sz="8" w:space="0" w:color="000000"/>
              <w:bottom w:val="single" w:sz="8" w:space="0" w:color="000000"/>
              <w:right w:val="single" w:sz="8" w:space="0" w:color="000000"/>
            </w:tcBorders>
            <w:shd w:val="clear" w:color="auto" w:fill="D9D9D9"/>
          </w:tcPr>
          <w:p w14:paraId="4AEB80B2" w14:textId="77777777" w:rsidR="00515798" w:rsidRPr="0099689C" w:rsidRDefault="00515798" w:rsidP="00706D0E">
            <w:pPr>
              <w:widowControl w:val="0"/>
              <w:autoSpaceDE w:val="0"/>
              <w:autoSpaceDN w:val="0"/>
              <w:spacing w:before="1" w:after="0" w:line="219" w:lineRule="exact"/>
              <w:ind w:left="125"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18</w:t>
            </w:r>
          </w:p>
        </w:tc>
        <w:tc>
          <w:tcPr>
            <w:tcW w:w="3360" w:type="dxa"/>
            <w:tcBorders>
              <w:top w:val="single" w:sz="8" w:space="0" w:color="000000"/>
              <w:left w:val="single" w:sz="8" w:space="0" w:color="000000"/>
              <w:bottom w:val="single" w:sz="8" w:space="0" w:color="000000"/>
              <w:right w:val="single" w:sz="4" w:space="0" w:color="auto"/>
            </w:tcBorders>
            <w:shd w:val="clear" w:color="auto" w:fill="D9D9D9"/>
          </w:tcPr>
          <w:p w14:paraId="47B50155"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4A5E397F" w14:textId="77777777" w:rsidTr="001E14D4">
        <w:trPr>
          <w:trHeight w:val="20"/>
          <w:jc w:val="center"/>
        </w:trPr>
        <w:tc>
          <w:tcPr>
            <w:tcW w:w="1008" w:type="dxa"/>
            <w:vMerge w:val="restart"/>
            <w:tcBorders>
              <w:top w:val="single" w:sz="8" w:space="0" w:color="000000"/>
              <w:left w:val="single" w:sz="4" w:space="0" w:color="auto"/>
              <w:bottom w:val="single" w:sz="8" w:space="0" w:color="000000"/>
            </w:tcBorders>
            <w:vAlign w:val="center"/>
          </w:tcPr>
          <w:p w14:paraId="6F085AB3"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Spring</w:t>
            </w:r>
          </w:p>
        </w:tc>
        <w:tc>
          <w:tcPr>
            <w:tcW w:w="1147" w:type="dxa"/>
            <w:tcBorders>
              <w:top w:val="single" w:sz="8" w:space="0" w:color="000000"/>
              <w:bottom w:val="single" w:sz="8" w:space="0" w:color="000000"/>
            </w:tcBorders>
          </w:tcPr>
          <w:p w14:paraId="2E8C8621" w14:textId="77777777" w:rsidR="00515798" w:rsidRPr="0099689C" w:rsidRDefault="00515798" w:rsidP="00706D0E">
            <w:pPr>
              <w:widowControl w:val="0"/>
              <w:autoSpaceDE w:val="0"/>
              <w:autoSpaceDN w:val="0"/>
              <w:spacing w:before="6" w:after="0" w:line="218"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BUS310</w:t>
            </w:r>
          </w:p>
        </w:tc>
        <w:tc>
          <w:tcPr>
            <w:tcW w:w="3625" w:type="dxa"/>
            <w:tcBorders>
              <w:bottom w:val="single" w:sz="8" w:space="0" w:color="000000"/>
            </w:tcBorders>
          </w:tcPr>
          <w:p w14:paraId="600278A0" w14:textId="77777777" w:rsidR="00515798" w:rsidRPr="0099689C" w:rsidRDefault="00515798" w:rsidP="00706D0E">
            <w:pPr>
              <w:widowControl w:val="0"/>
              <w:autoSpaceDE w:val="0"/>
              <w:autoSpaceDN w:val="0"/>
              <w:spacing w:before="15"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Quantitative</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Methods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for</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Business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Decisions</w:t>
            </w:r>
          </w:p>
        </w:tc>
        <w:tc>
          <w:tcPr>
            <w:tcW w:w="870" w:type="dxa"/>
            <w:tcBorders>
              <w:bottom w:val="single" w:sz="8" w:space="0" w:color="000000"/>
            </w:tcBorders>
          </w:tcPr>
          <w:p w14:paraId="59DA8DC1" w14:textId="77777777" w:rsidR="00515798" w:rsidRPr="0099689C" w:rsidRDefault="00515798" w:rsidP="00706D0E">
            <w:pPr>
              <w:widowControl w:val="0"/>
              <w:autoSpaceDE w:val="0"/>
              <w:autoSpaceDN w:val="0"/>
              <w:spacing w:before="25" w:after="0" w:line="19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top w:val="single" w:sz="8" w:space="0" w:color="000000"/>
              <w:bottom w:val="single" w:sz="8" w:space="0" w:color="000000"/>
              <w:right w:val="single" w:sz="4" w:space="0" w:color="auto"/>
            </w:tcBorders>
          </w:tcPr>
          <w:p w14:paraId="307D1A14" w14:textId="77777777" w:rsidR="00515798" w:rsidRPr="0099689C" w:rsidRDefault="00515798" w:rsidP="00706D0E">
            <w:pPr>
              <w:widowControl w:val="0"/>
              <w:autoSpaceDE w:val="0"/>
              <w:autoSpaceDN w:val="0"/>
              <w:spacing w:before="15" w:after="0" w:line="209" w:lineRule="exact"/>
              <w:ind w:left="10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MAT221</w:t>
            </w:r>
          </w:p>
        </w:tc>
      </w:tr>
      <w:tr w:rsidR="00515798" w:rsidRPr="0099689C" w14:paraId="1908E996" w14:textId="77777777" w:rsidTr="001E14D4">
        <w:trPr>
          <w:trHeight w:val="20"/>
          <w:jc w:val="center"/>
        </w:trPr>
        <w:tc>
          <w:tcPr>
            <w:tcW w:w="1008" w:type="dxa"/>
            <w:vMerge/>
            <w:tcBorders>
              <w:top w:val="nil"/>
              <w:left w:val="single" w:sz="4" w:space="0" w:color="auto"/>
              <w:bottom w:val="single" w:sz="8" w:space="0" w:color="000000"/>
            </w:tcBorders>
          </w:tcPr>
          <w:p w14:paraId="1BD09AE0"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2CD23FC5" w14:textId="77777777" w:rsidR="00515798" w:rsidRPr="0099689C" w:rsidRDefault="00515798" w:rsidP="00706D0E">
            <w:pPr>
              <w:widowControl w:val="0"/>
              <w:autoSpaceDE w:val="0"/>
              <w:autoSpaceDN w:val="0"/>
              <w:spacing w:after="0" w:line="218"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ECO202</w:t>
            </w:r>
          </w:p>
        </w:tc>
        <w:tc>
          <w:tcPr>
            <w:tcW w:w="3625" w:type="dxa"/>
            <w:tcBorders>
              <w:top w:val="single" w:sz="8" w:space="0" w:color="000000"/>
              <w:bottom w:val="single" w:sz="8" w:space="0" w:color="000000"/>
            </w:tcBorders>
          </w:tcPr>
          <w:p w14:paraId="18E52B7B" w14:textId="77777777" w:rsidR="00515798" w:rsidRPr="0099689C" w:rsidRDefault="00515798" w:rsidP="00706D0E">
            <w:pPr>
              <w:widowControl w:val="0"/>
              <w:autoSpaceDE w:val="0"/>
              <w:autoSpaceDN w:val="0"/>
              <w:spacing w:after="0" w:line="218"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Macroeconomics</w:t>
            </w:r>
          </w:p>
        </w:tc>
        <w:tc>
          <w:tcPr>
            <w:tcW w:w="870" w:type="dxa"/>
            <w:tcBorders>
              <w:top w:val="single" w:sz="8" w:space="0" w:color="000000"/>
              <w:bottom w:val="single" w:sz="8" w:space="0" w:color="000000"/>
            </w:tcBorders>
          </w:tcPr>
          <w:p w14:paraId="2AC1C907" w14:textId="77777777" w:rsidR="00515798" w:rsidRPr="0099689C" w:rsidRDefault="00515798" w:rsidP="00706D0E">
            <w:pPr>
              <w:widowControl w:val="0"/>
              <w:autoSpaceDE w:val="0"/>
              <w:autoSpaceDN w:val="0"/>
              <w:spacing w:after="0" w:line="218"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top w:val="single" w:sz="8" w:space="0" w:color="000000"/>
              <w:bottom w:val="single" w:sz="8" w:space="0" w:color="000000"/>
              <w:right w:val="single" w:sz="4" w:space="0" w:color="auto"/>
            </w:tcBorders>
          </w:tcPr>
          <w:p w14:paraId="6749E5FC" w14:textId="77777777" w:rsidR="00515798" w:rsidRPr="0099689C" w:rsidRDefault="00515798" w:rsidP="00706D0E">
            <w:pPr>
              <w:widowControl w:val="0"/>
              <w:autoSpaceDE w:val="0"/>
              <w:autoSpaceDN w:val="0"/>
              <w:spacing w:after="0" w:line="218" w:lineRule="exact"/>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ENG280 or ENG201</w:t>
            </w:r>
          </w:p>
        </w:tc>
      </w:tr>
      <w:tr w:rsidR="00515798" w:rsidRPr="0099689C" w14:paraId="693B17FB" w14:textId="77777777" w:rsidTr="001E14D4">
        <w:trPr>
          <w:trHeight w:val="20"/>
          <w:jc w:val="center"/>
        </w:trPr>
        <w:tc>
          <w:tcPr>
            <w:tcW w:w="1008" w:type="dxa"/>
            <w:vMerge/>
            <w:tcBorders>
              <w:top w:val="nil"/>
              <w:left w:val="single" w:sz="4" w:space="0" w:color="auto"/>
              <w:bottom w:val="single" w:sz="8" w:space="0" w:color="000000"/>
            </w:tcBorders>
          </w:tcPr>
          <w:p w14:paraId="05F5EEB2"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top w:val="single" w:sz="8" w:space="0" w:color="000000"/>
              <w:bottom w:val="single" w:sz="8" w:space="0" w:color="000000"/>
            </w:tcBorders>
          </w:tcPr>
          <w:p w14:paraId="46D2D5EA" w14:textId="77777777" w:rsidR="00515798" w:rsidRPr="0099689C" w:rsidRDefault="00515798" w:rsidP="00706D0E">
            <w:pPr>
              <w:widowControl w:val="0"/>
              <w:autoSpaceDE w:val="0"/>
              <w:autoSpaceDN w:val="0"/>
              <w:spacing w:after="0" w:line="217"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GER </w:t>
            </w:r>
          </w:p>
        </w:tc>
        <w:tc>
          <w:tcPr>
            <w:tcW w:w="3625" w:type="dxa"/>
            <w:tcBorders>
              <w:top w:val="single" w:sz="8" w:space="0" w:color="000000"/>
              <w:bottom w:val="single" w:sz="8" w:space="0" w:color="000000"/>
            </w:tcBorders>
          </w:tcPr>
          <w:p w14:paraId="21655524" w14:textId="77777777" w:rsidR="00515798" w:rsidRPr="0099689C" w:rsidRDefault="00515798" w:rsidP="00706D0E">
            <w:pPr>
              <w:widowControl w:val="0"/>
              <w:autoSpaceDE w:val="0"/>
              <w:autoSpaceDN w:val="0"/>
              <w:spacing w:after="0" w:line="217"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General</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Education</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Course</w:t>
            </w:r>
          </w:p>
        </w:tc>
        <w:tc>
          <w:tcPr>
            <w:tcW w:w="870" w:type="dxa"/>
            <w:tcBorders>
              <w:top w:val="single" w:sz="8" w:space="0" w:color="000000"/>
              <w:bottom w:val="single" w:sz="8" w:space="0" w:color="000000"/>
            </w:tcBorders>
          </w:tcPr>
          <w:p w14:paraId="47800578" w14:textId="77777777" w:rsidR="00515798" w:rsidRPr="0099689C" w:rsidRDefault="00515798" w:rsidP="00706D0E">
            <w:pPr>
              <w:widowControl w:val="0"/>
              <w:autoSpaceDE w:val="0"/>
              <w:autoSpaceDN w:val="0"/>
              <w:spacing w:after="0" w:line="217"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top w:val="single" w:sz="8" w:space="0" w:color="000000"/>
              <w:bottom w:val="single" w:sz="8" w:space="0" w:color="000000"/>
              <w:right w:val="single" w:sz="4" w:space="0" w:color="auto"/>
            </w:tcBorders>
          </w:tcPr>
          <w:p w14:paraId="155E99B3" w14:textId="77777777" w:rsidR="00515798" w:rsidRPr="0099689C" w:rsidRDefault="00515798" w:rsidP="00706D0E">
            <w:pPr>
              <w:widowControl w:val="0"/>
              <w:autoSpaceDE w:val="0"/>
              <w:autoSpaceDN w:val="0"/>
              <w:spacing w:after="0" w:line="217" w:lineRule="exact"/>
              <w:ind w:left="108"/>
              <w:jc w:val="center"/>
              <w:rPr>
                <w:rFonts w:eastAsia="Calibri" w:cs="Calibri"/>
                <w:kern w:val="0"/>
                <w:sz w:val="18"/>
                <w:szCs w:val="18"/>
                <w:lang w:val="en-US"/>
                <w14:ligatures w14:val="none"/>
              </w:rPr>
            </w:pPr>
          </w:p>
        </w:tc>
      </w:tr>
      <w:tr w:rsidR="00515798" w:rsidRPr="0099689C" w14:paraId="76274095" w14:textId="77777777" w:rsidTr="001E14D4">
        <w:trPr>
          <w:trHeight w:val="20"/>
          <w:jc w:val="center"/>
        </w:trPr>
        <w:tc>
          <w:tcPr>
            <w:tcW w:w="1008" w:type="dxa"/>
            <w:vMerge/>
            <w:tcBorders>
              <w:top w:val="nil"/>
              <w:left w:val="single" w:sz="4" w:space="0" w:color="auto"/>
              <w:bottom w:val="single" w:sz="8" w:space="0" w:color="000000"/>
            </w:tcBorders>
          </w:tcPr>
          <w:p w14:paraId="1B13DB9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bottom w:val="single" w:sz="8" w:space="0" w:color="000000"/>
            </w:tcBorders>
          </w:tcPr>
          <w:p w14:paraId="63DCF14C"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HUM318</w:t>
            </w:r>
          </w:p>
        </w:tc>
        <w:tc>
          <w:tcPr>
            <w:tcW w:w="3625" w:type="dxa"/>
            <w:tcBorders>
              <w:bottom w:val="single" w:sz="8" w:space="0" w:color="000000"/>
            </w:tcBorders>
          </w:tcPr>
          <w:p w14:paraId="2E21D397"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Human</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Rights</w:t>
            </w:r>
          </w:p>
        </w:tc>
        <w:tc>
          <w:tcPr>
            <w:tcW w:w="870" w:type="dxa"/>
            <w:tcBorders>
              <w:bottom w:val="single" w:sz="8" w:space="0" w:color="000000"/>
            </w:tcBorders>
          </w:tcPr>
          <w:p w14:paraId="62BF1FAB" w14:textId="77777777" w:rsidR="00515798" w:rsidRPr="0099689C" w:rsidRDefault="00515798" w:rsidP="00706D0E">
            <w:pPr>
              <w:widowControl w:val="0"/>
              <w:autoSpaceDE w:val="0"/>
              <w:autoSpaceDN w:val="0"/>
              <w:spacing w:after="0" w:line="216"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bottom w:val="single" w:sz="8" w:space="0" w:color="000000"/>
              <w:right w:val="single" w:sz="4" w:space="0" w:color="auto"/>
            </w:tcBorders>
          </w:tcPr>
          <w:p w14:paraId="592EDED4" w14:textId="77777777" w:rsidR="00515798" w:rsidRPr="0099689C" w:rsidRDefault="00515798" w:rsidP="00706D0E">
            <w:pPr>
              <w:widowControl w:val="0"/>
              <w:autoSpaceDE w:val="0"/>
              <w:autoSpaceDN w:val="0"/>
              <w:spacing w:before="25" w:after="0" w:line="199"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ENG200</w:t>
            </w:r>
          </w:p>
        </w:tc>
      </w:tr>
      <w:tr w:rsidR="00515798" w:rsidRPr="0099689C" w14:paraId="0663C033" w14:textId="77777777" w:rsidTr="001E14D4">
        <w:trPr>
          <w:trHeight w:val="20"/>
          <w:jc w:val="center"/>
        </w:trPr>
        <w:tc>
          <w:tcPr>
            <w:tcW w:w="1008" w:type="dxa"/>
            <w:vMerge/>
            <w:tcBorders>
              <w:top w:val="nil"/>
              <w:left w:val="single" w:sz="4" w:space="0" w:color="auto"/>
              <w:bottom w:val="single" w:sz="8" w:space="0" w:color="000000"/>
            </w:tcBorders>
          </w:tcPr>
          <w:p w14:paraId="5AE57E9A"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Pr>
          <w:p w14:paraId="3136B822" w14:textId="77777777" w:rsidR="00515798" w:rsidRPr="0099689C" w:rsidRDefault="00515798" w:rsidP="00706D0E">
            <w:pPr>
              <w:widowControl w:val="0"/>
              <w:autoSpaceDE w:val="0"/>
              <w:autoSpaceDN w:val="0"/>
              <w:spacing w:before="8" w:after="0" w:line="211"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TRM321</w:t>
            </w:r>
          </w:p>
        </w:tc>
        <w:tc>
          <w:tcPr>
            <w:tcW w:w="3625" w:type="dxa"/>
          </w:tcPr>
          <w:p w14:paraId="1B42B031" w14:textId="77777777" w:rsidR="00515798" w:rsidRPr="0099689C" w:rsidRDefault="00515798" w:rsidP="00706D0E">
            <w:pPr>
              <w:widowControl w:val="0"/>
              <w:autoSpaceDE w:val="0"/>
              <w:autoSpaceDN w:val="0"/>
              <w:spacing w:before="8" w:after="0" w:line="211"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Ports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Economics</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and</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870" w:type="dxa"/>
          </w:tcPr>
          <w:p w14:paraId="686E1859" w14:textId="77777777" w:rsidR="00515798" w:rsidRPr="0099689C" w:rsidRDefault="00515798" w:rsidP="00706D0E">
            <w:pPr>
              <w:widowControl w:val="0"/>
              <w:autoSpaceDE w:val="0"/>
              <w:autoSpaceDN w:val="0"/>
              <w:spacing w:before="8" w:after="0" w:line="211"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right w:val="single" w:sz="4" w:space="0" w:color="auto"/>
            </w:tcBorders>
          </w:tcPr>
          <w:p w14:paraId="62A8F249" w14:textId="77777777" w:rsidR="00515798" w:rsidRPr="0099689C" w:rsidRDefault="00515798" w:rsidP="00706D0E">
            <w:pPr>
              <w:widowControl w:val="0"/>
              <w:autoSpaceDE w:val="0"/>
              <w:autoSpaceDN w:val="0"/>
              <w:spacing w:before="8" w:after="0" w:line="211"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TRM301</w:t>
            </w:r>
          </w:p>
        </w:tc>
      </w:tr>
      <w:tr w:rsidR="00515798" w:rsidRPr="0099689C" w14:paraId="48B4FDA2" w14:textId="77777777" w:rsidTr="001E14D4">
        <w:trPr>
          <w:trHeight w:val="20"/>
          <w:jc w:val="center"/>
        </w:trPr>
        <w:tc>
          <w:tcPr>
            <w:tcW w:w="1008" w:type="dxa"/>
            <w:vMerge/>
            <w:tcBorders>
              <w:top w:val="nil"/>
              <w:left w:val="single" w:sz="4" w:space="0" w:color="auto"/>
              <w:bottom w:val="single" w:sz="4" w:space="0" w:color="auto"/>
            </w:tcBorders>
          </w:tcPr>
          <w:p w14:paraId="3BD12AA9"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47" w:type="dxa"/>
            <w:tcBorders>
              <w:bottom w:val="single" w:sz="4" w:space="0" w:color="auto"/>
            </w:tcBorders>
          </w:tcPr>
          <w:p w14:paraId="625E6FD5" w14:textId="77777777" w:rsidR="00515798" w:rsidRPr="0099689C" w:rsidRDefault="00515798" w:rsidP="00706D0E">
            <w:pPr>
              <w:widowControl w:val="0"/>
              <w:autoSpaceDE w:val="0"/>
              <w:autoSpaceDN w:val="0"/>
              <w:spacing w:before="25" w:after="0" w:line="19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TRM211</w:t>
            </w:r>
          </w:p>
        </w:tc>
        <w:tc>
          <w:tcPr>
            <w:tcW w:w="3625" w:type="dxa"/>
            <w:tcBorders>
              <w:bottom w:val="single" w:sz="4" w:space="0" w:color="auto"/>
            </w:tcBorders>
          </w:tcPr>
          <w:p w14:paraId="5BF5216F"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Element of Maritime Law</w:t>
            </w:r>
          </w:p>
        </w:tc>
        <w:tc>
          <w:tcPr>
            <w:tcW w:w="870" w:type="dxa"/>
            <w:tcBorders>
              <w:bottom w:val="single" w:sz="4" w:space="0" w:color="auto"/>
            </w:tcBorders>
          </w:tcPr>
          <w:p w14:paraId="66107E1B" w14:textId="77777777" w:rsidR="00515798" w:rsidRPr="0099689C" w:rsidRDefault="00515798" w:rsidP="00706D0E">
            <w:pPr>
              <w:widowControl w:val="0"/>
              <w:autoSpaceDE w:val="0"/>
              <w:autoSpaceDN w:val="0"/>
              <w:spacing w:after="0" w:line="216"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60" w:type="dxa"/>
            <w:tcBorders>
              <w:bottom w:val="single" w:sz="4" w:space="0" w:color="auto"/>
              <w:right w:val="single" w:sz="4" w:space="0" w:color="auto"/>
            </w:tcBorders>
          </w:tcPr>
          <w:p w14:paraId="21C2C965" w14:textId="77777777" w:rsidR="00515798" w:rsidRPr="0099689C" w:rsidRDefault="00515798" w:rsidP="00706D0E">
            <w:pPr>
              <w:widowControl w:val="0"/>
              <w:autoSpaceDE w:val="0"/>
              <w:autoSpaceDN w:val="0"/>
              <w:spacing w:before="25" w:after="0" w:line="199"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TRM201</w:t>
            </w:r>
          </w:p>
        </w:tc>
      </w:tr>
      <w:tr w:rsidR="00515798" w:rsidRPr="0099689C" w14:paraId="2C0C878B" w14:textId="77777777" w:rsidTr="00706D0E">
        <w:trPr>
          <w:trHeight w:val="20"/>
          <w:jc w:val="center"/>
        </w:trPr>
        <w:tc>
          <w:tcPr>
            <w:tcW w:w="5780" w:type="dxa"/>
            <w:gridSpan w:val="3"/>
            <w:tcBorders>
              <w:top w:val="single" w:sz="4" w:space="0" w:color="auto"/>
              <w:bottom w:val="single" w:sz="8" w:space="0" w:color="000000"/>
              <w:right w:val="single" w:sz="8" w:space="0" w:color="000000"/>
            </w:tcBorders>
            <w:shd w:val="clear" w:color="auto" w:fill="D9D9D9"/>
          </w:tcPr>
          <w:p w14:paraId="627316CD" w14:textId="77777777" w:rsidR="00515798" w:rsidRPr="0099689C" w:rsidRDefault="00515798" w:rsidP="00706D0E">
            <w:pPr>
              <w:widowControl w:val="0"/>
              <w:autoSpaceDE w:val="0"/>
              <w:autoSpaceDN w:val="0"/>
              <w:spacing w:before="1" w:after="0" w:line="218" w:lineRule="exact"/>
              <w:ind w:right="91"/>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870" w:type="dxa"/>
            <w:tcBorders>
              <w:top w:val="single" w:sz="4" w:space="0" w:color="auto"/>
              <w:left w:val="single" w:sz="8" w:space="0" w:color="000000"/>
              <w:bottom w:val="single" w:sz="8" w:space="0" w:color="000000"/>
              <w:right w:val="single" w:sz="8" w:space="0" w:color="000000"/>
            </w:tcBorders>
            <w:shd w:val="clear" w:color="auto" w:fill="D9D9D9"/>
          </w:tcPr>
          <w:p w14:paraId="743EA656" w14:textId="77777777" w:rsidR="00515798" w:rsidRPr="0099689C" w:rsidRDefault="00515798" w:rsidP="00706D0E">
            <w:pPr>
              <w:widowControl w:val="0"/>
              <w:autoSpaceDE w:val="0"/>
              <w:autoSpaceDN w:val="0"/>
              <w:spacing w:before="1" w:after="0" w:line="218" w:lineRule="exact"/>
              <w:ind w:left="125"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18</w:t>
            </w:r>
          </w:p>
        </w:tc>
        <w:tc>
          <w:tcPr>
            <w:tcW w:w="3360" w:type="dxa"/>
            <w:tcBorders>
              <w:top w:val="single" w:sz="4" w:space="0" w:color="auto"/>
              <w:left w:val="single" w:sz="8" w:space="0" w:color="000000"/>
              <w:bottom w:val="single" w:sz="8" w:space="0" w:color="000000"/>
            </w:tcBorders>
            <w:shd w:val="clear" w:color="auto" w:fill="D9D9D9"/>
          </w:tcPr>
          <w:p w14:paraId="228038B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r>
    </w:tbl>
    <w:p w14:paraId="77B8A8C6" w14:textId="77777777" w:rsidR="00515798" w:rsidRPr="0099689C" w:rsidRDefault="00515798" w:rsidP="00515798">
      <w:pPr>
        <w:spacing w:before="120" w:after="0"/>
        <w:rPr>
          <w:lang w:val="en-US"/>
        </w:rPr>
      </w:pPr>
      <w:r w:rsidRPr="0099689C">
        <w:rPr>
          <w:b/>
          <w:bCs/>
          <w:lang w:val="en-US"/>
        </w:rPr>
        <w:t>Third Year</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170"/>
        <w:gridCol w:w="3605"/>
        <w:gridCol w:w="895"/>
        <w:gridCol w:w="3335"/>
      </w:tblGrid>
      <w:tr w:rsidR="00515798" w:rsidRPr="0099689C" w14:paraId="37923D13" w14:textId="77777777" w:rsidTr="001E14D4">
        <w:trPr>
          <w:trHeight w:val="20"/>
          <w:jc w:val="center"/>
        </w:trPr>
        <w:tc>
          <w:tcPr>
            <w:tcW w:w="1075" w:type="dxa"/>
            <w:tcBorders>
              <w:bottom w:val="single" w:sz="8" w:space="0" w:color="000000"/>
              <w:right w:val="single" w:sz="8" w:space="0" w:color="000000"/>
            </w:tcBorders>
            <w:shd w:val="clear" w:color="auto" w:fill="C0C0C0"/>
          </w:tcPr>
          <w:p w14:paraId="022FA680" w14:textId="77777777" w:rsidR="00515798" w:rsidRPr="0099689C" w:rsidRDefault="00515798" w:rsidP="00706D0E">
            <w:pPr>
              <w:widowControl w:val="0"/>
              <w:autoSpaceDE w:val="0"/>
              <w:autoSpaceDN w:val="0"/>
              <w:spacing w:before="1" w:after="0" w:line="240" w:lineRule="auto"/>
              <w:ind w:left="153"/>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70" w:type="dxa"/>
            <w:tcBorders>
              <w:left w:val="single" w:sz="8" w:space="0" w:color="000000"/>
              <w:bottom w:val="single" w:sz="8" w:space="0" w:color="000000"/>
              <w:right w:val="single" w:sz="8" w:space="0" w:color="000000"/>
            </w:tcBorders>
            <w:shd w:val="clear" w:color="auto" w:fill="C0C0C0"/>
          </w:tcPr>
          <w:p w14:paraId="791325A2"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605" w:type="dxa"/>
            <w:tcBorders>
              <w:left w:val="single" w:sz="8" w:space="0" w:color="000000"/>
              <w:bottom w:val="single" w:sz="8" w:space="0" w:color="000000"/>
              <w:right w:val="single" w:sz="8" w:space="0" w:color="000000"/>
            </w:tcBorders>
            <w:shd w:val="clear" w:color="auto" w:fill="C0C0C0"/>
          </w:tcPr>
          <w:p w14:paraId="6E97AD57" w14:textId="77777777" w:rsidR="00515798" w:rsidRPr="0099689C" w:rsidRDefault="00515798" w:rsidP="00552D3E">
            <w:pPr>
              <w:widowControl w:val="0"/>
              <w:autoSpaceDE w:val="0"/>
              <w:autoSpaceDN w:val="0"/>
              <w:spacing w:before="1" w:after="0" w:line="240" w:lineRule="auto"/>
              <w:ind w:right="1695"/>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895" w:type="dxa"/>
            <w:tcBorders>
              <w:left w:val="single" w:sz="8" w:space="0" w:color="000000"/>
              <w:bottom w:val="single" w:sz="8" w:space="0" w:color="000000"/>
              <w:right w:val="single" w:sz="8" w:space="0" w:color="000000"/>
            </w:tcBorders>
            <w:shd w:val="clear" w:color="auto" w:fill="C0C0C0"/>
          </w:tcPr>
          <w:p w14:paraId="4BE1CC54" w14:textId="77777777" w:rsidR="00515798" w:rsidRPr="0099689C" w:rsidRDefault="001E14D4" w:rsidP="001E14D4">
            <w:pPr>
              <w:widowControl w:val="0"/>
              <w:autoSpaceDE w:val="0"/>
              <w:autoSpaceDN w:val="0"/>
              <w:spacing w:before="1" w:after="0" w:line="240" w:lineRule="auto"/>
              <w:ind w:left="127"/>
              <w:jc w:val="center"/>
              <w:rPr>
                <w:rFonts w:eastAsia="Calibri" w:cs="Calibri"/>
                <w:b/>
                <w:kern w:val="0"/>
                <w:sz w:val="18"/>
                <w:szCs w:val="18"/>
                <w:lang w:val="en-US"/>
                <w14:ligatures w14:val="none"/>
              </w:rPr>
            </w:pPr>
            <w:r>
              <w:rPr>
                <w:rFonts w:eastAsia="Calibri" w:cs="Calibri"/>
                <w:b/>
                <w:kern w:val="0"/>
                <w:sz w:val="18"/>
                <w:szCs w:val="18"/>
                <w:lang w:val="en-US"/>
                <w14:ligatures w14:val="none"/>
              </w:rPr>
              <w:t>Credits</w:t>
            </w:r>
          </w:p>
        </w:tc>
        <w:tc>
          <w:tcPr>
            <w:tcW w:w="3335" w:type="dxa"/>
            <w:tcBorders>
              <w:left w:val="single" w:sz="8" w:space="0" w:color="000000"/>
              <w:bottom w:val="single" w:sz="8" w:space="0" w:color="000000"/>
            </w:tcBorders>
            <w:shd w:val="clear" w:color="auto" w:fill="C0C0C0"/>
          </w:tcPr>
          <w:p w14:paraId="306897BF" w14:textId="77777777" w:rsidR="00515798" w:rsidRPr="0099689C" w:rsidRDefault="00515798" w:rsidP="00552D3E">
            <w:pPr>
              <w:widowControl w:val="0"/>
              <w:autoSpaceDE w:val="0"/>
              <w:autoSpaceDN w:val="0"/>
              <w:spacing w:before="1" w:after="0" w:line="240" w:lineRule="auto"/>
              <w:ind w:left="101"/>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1C71DD44" w14:textId="77777777" w:rsidTr="001E14D4">
        <w:trPr>
          <w:trHeight w:val="20"/>
          <w:jc w:val="center"/>
        </w:trPr>
        <w:tc>
          <w:tcPr>
            <w:tcW w:w="1075" w:type="dxa"/>
            <w:vMerge w:val="restart"/>
            <w:tcBorders>
              <w:top w:val="single" w:sz="8" w:space="0" w:color="000000"/>
              <w:bottom w:val="single" w:sz="8" w:space="0" w:color="000000"/>
            </w:tcBorders>
            <w:vAlign w:val="center"/>
          </w:tcPr>
          <w:p w14:paraId="003DCEB5" w14:textId="77777777" w:rsidR="00515798" w:rsidRPr="0099689C" w:rsidRDefault="00515798" w:rsidP="00706D0E">
            <w:pPr>
              <w:widowControl w:val="0"/>
              <w:autoSpaceDE w:val="0"/>
              <w:autoSpaceDN w:val="0"/>
              <w:spacing w:before="1"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Fall</w:t>
            </w:r>
          </w:p>
        </w:tc>
        <w:tc>
          <w:tcPr>
            <w:tcW w:w="1170" w:type="dxa"/>
            <w:tcBorders>
              <w:top w:val="single" w:sz="8" w:space="0" w:color="000000"/>
            </w:tcBorders>
          </w:tcPr>
          <w:p w14:paraId="5E2FB032" w14:textId="77777777" w:rsidR="00515798" w:rsidRPr="0099689C" w:rsidRDefault="00515798" w:rsidP="00706D0E">
            <w:pPr>
              <w:widowControl w:val="0"/>
              <w:autoSpaceDE w:val="0"/>
              <w:autoSpaceDN w:val="0"/>
              <w:spacing w:before="1" w:after="0" w:line="213"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ENT301</w:t>
            </w:r>
          </w:p>
        </w:tc>
        <w:tc>
          <w:tcPr>
            <w:tcW w:w="3605" w:type="dxa"/>
            <w:tcBorders>
              <w:top w:val="single" w:sz="8" w:space="0" w:color="000000"/>
            </w:tcBorders>
          </w:tcPr>
          <w:p w14:paraId="66876214"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Start-Up</w:t>
            </w:r>
            <w:r w:rsidRPr="0099689C">
              <w:rPr>
                <w:rFonts w:eastAsia="Calibri" w:cs="Calibri"/>
                <w:spacing w:val="-5"/>
                <w:kern w:val="0"/>
                <w:sz w:val="18"/>
                <w:szCs w:val="18"/>
                <w:lang w:val="en-US"/>
                <w14:ligatures w14:val="none"/>
              </w:rPr>
              <w:t xml:space="preserve"> </w:t>
            </w:r>
            <w:r w:rsidRPr="0099689C">
              <w:rPr>
                <w:rFonts w:eastAsia="Calibri" w:cs="Calibri"/>
                <w:kern w:val="0"/>
                <w:sz w:val="18"/>
                <w:szCs w:val="18"/>
                <w:lang w:val="en-US"/>
                <w14:ligatures w14:val="none"/>
              </w:rPr>
              <w:t>Business</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Entrepreneurship</w:t>
            </w:r>
          </w:p>
        </w:tc>
        <w:tc>
          <w:tcPr>
            <w:tcW w:w="895" w:type="dxa"/>
            <w:tcBorders>
              <w:top w:val="single" w:sz="8" w:space="0" w:color="000000"/>
            </w:tcBorders>
          </w:tcPr>
          <w:p w14:paraId="72CA816A" w14:textId="77777777" w:rsidR="00515798" w:rsidRPr="0099689C" w:rsidRDefault="00515798" w:rsidP="00706D0E">
            <w:pPr>
              <w:widowControl w:val="0"/>
              <w:autoSpaceDE w:val="0"/>
              <w:autoSpaceDN w:val="0"/>
              <w:spacing w:before="20" w:after="0" w:line="194"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Borders>
              <w:top w:val="single" w:sz="8" w:space="0" w:color="000000"/>
            </w:tcBorders>
          </w:tcPr>
          <w:p w14:paraId="5DD3ABC7"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w:t>
            </w:r>
          </w:p>
        </w:tc>
      </w:tr>
      <w:tr w:rsidR="00515798" w:rsidRPr="0099689C" w14:paraId="624603D0" w14:textId="77777777" w:rsidTr="001E14D4">
        <w:trPr>
          <w:trHeight w:val="20"/>
          <w:jc w:val="center"/>
        </w:trPr>
        <w:tc>
          <w:tcPr>
            <w:tcW w:w="1075" w:type="dxa"/>
            <w:vMerge/>
            <w:tcBorders>
              <w:top w:val="nil"/>
              <w:bottom w:val="single" w:sz="8" w:space="0" w:color="000000"/>
            </w:tcBorders>
          </w:tcPr>
          <w:p w14:paraId="574249BA"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Pr>
          <w:p w14:paraId="25133E1D" w14:textId="77777777" w:rsidR="00515798" w:rsidRPr="0099689C" w:rsidRDefault="00515798" w:rsidP="00706D0E">
            <w:pPr>
              <w:widowControl w:val="0"/>
              <w:autoSpaceDE w:val="0"/>
              <w:autoSpaceDN w:val="0"/>
              <w:spacing w:after="0" w:line="21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HRM320</w:t>
            </w:r>
          </w:p>
        </w:tc>
        <w:tc>
          <w:tcPr>
            <w:tcW w:w="3605" w:type="dxa"/>
          </w:tcPr>
          <w:p w14:paraId="6E429455"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Human</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Resources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895" w:type="dxa"/>
          </w:tcPr>
          <w:p w14:paraId="0B416AC2" w14:textId="77777777" w:rsidR="00515798" w:rsidRPr="0099689C" w:rsidRDefault="00515798" w:rsidP="00706D0E">
            <w:pPr>
              <w:widowControl w:val="0"/>
              <w:autoSpaceDE w:val="0"/>
              <w:autoSpaceDN w:val="0"/>
              <w:spacing w:before="25" w:after="0" w:line="194"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Pr>
          <w:p w14:paraId="67A93AEA" w14:textId="77777777" w:rsidR="00515798" w:rsidRPr="0099689C" w:rsidRDefault="00515798" w:rsidP="00706D0E">
            <w:pPr>
              <w:widowControl w:val="0"/>
              <w:autoSpaceDE w:val="0"/>
              <w:autoSpaceDN w:val="0"/>
              <w:spacing w:before="10" w:after="0" w:line="209"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r>
      <w:tr w:rsidR="00515798" w:rsidRPr="0099689C" w14:paraId="215FD7CE" w14:textId="77777777" w:rsidTr="001E14D4">
        <w:trPr>
          <w:trHeight w:val="20"/>
          <w:jc w:val="center"/>
        </w:trPr>
        <w:tc>
          <w:tcPr>
            <w:tcW w:w="1075" w:type="dxa"/>
            <w:vMerge/>
            <w:tcBorders>
              <w:top w:val="nil"/>
              <w:bottom w:val="single" w:sz="8" w:space="0" w:color="000000"/>
            </w:tcBorders>
          </w:tcPr>
          <w:p w14:paraId="330D367A"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Borders>
              <w:top w:val="single" w:sz="8" w:space="0" w:color="000000"/>
            </w:tcBorders>
          </w:tcPr>
          <w:p w14:paraId="1CEFC016"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Elec 2*</w:t>
            </w:r>
          </w:p>
        </w:tc>
        <w:tc>
          <w:tcPr>
            <w:tcW w:w="3605" w:type="dxa"/>
            <w:tcBorders>
              <w:top w:val="single" w:sz="8" w:space="0" w:color="000000"/>
            </w:tcBorders>
          </w:tcPr>
          <w:p w14:paraId="34A8D6B2"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Free Elective </w:t>
            </w:r>
          </w:p>
        </w:tc>
        <w:tc>
          <w:tcPr>
            <w:tcW w:w="895" w:type="dxa"/>
            <w:tcBorders>
              <w:top w:val="single" w:sz="8" w:space="0" w:color="000000"/>
            </w:tcBorders>
          </w:tcPr>
          <w:p w14:paraId="4C41482D" w14:textId="77777777" w:rsidR="00515798" w:rsidRPr="0099689C" w:rsidRDefault="00515798" w:rsidP="00706D0E">
            <w:pPr>
              <w:widowControl w:val="0"/>
              <w:autoSpaceDE w:val="0"/>
              <w:autoSpaceDN w:val="0"/>
              <w:spacing w:before="10" w:after="0" w:line="204"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Borders>
              <w:top w:val="single" w:sz="8" w:space="0" w:color="000000"/>
            </w:tcBorders>
          </w:tcPr>
          <w:p w14:paraId="7F7AB432" w14:textId="77777777" w:rsidR="00515798" w:rsidRPr="0099689C" w:rsidRDefault="00515798" w:rsidP="00706D0E">
            <w:pPr>
              <w:widowControl w:val="0"/>
              <w:autoSpaceDE w:val="0"/>
              <w:autoSpaceDN w:val="0"/>
              <w:spacing w:before="10" w:after="0" w:line="204" w:lineRule="exact"/>
              <w:ind w:left="106"/>
              <w:jc w:val="center"/>
              <w:rPr>
                <w:rFonts w:eastAsia="Calibri" w:cs="Calibri"/>
                <w:kern w:val="0"/>
                <w:sz w:val="18"/>
                <w:szCs w:val="18"/>
                <w:lang w:val="en-US"/>
                <w14:ligatures w14:val="none"/>
              </w:rPr>
            </w:pPr>
          </w:p>
        </w:tc>
      </w:tr>
      <w:tr w:rsidR="00515798" w:rsidRPr="0099689C" w14:paraId="25EF939C" w14:textId="77777777" w:rsidTr="001E14D4">
        <w:trPr>
          <w:trHeight w:val="20"/>
          <w:jc w:val="center"/>
        </w:trPr>
        <w:tc>
          <w:tcPr>
            <w:tcW w:w="1075" w:type="dxa"/>
            <w:vMerge/>
            <w:tcBorders>
              <w:top w:val="nil"/>
              <w:bottom w:val="single" w:sz="8" w:space="0" w:color="000000"/>
            </w:tcBorders>
          </w:tcPr>
          <w:p w14:paraId="74E6B434"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Pr>
          <w:p w14:paraId="519C1BD6" w14:textId="77777777" w:rsidR="00515798" w:rsidRPr="0099689C" w:rsidRDefault="00515798" w:rsidP="00706D0E">
            <w:pPr>
              <w:widowControl w:val="0"/>
              <w:autoSpaceDE w:val="0"/>
              <w:autoSpaceDN w:val="0"/>
              <w:spacing w:before="9"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TRM332</w:t>
            </w:r>
          </w:p>
        </w:tc>
        <w:tc>
          <w:tcPr>
            <w:tcW w:w="3605" w:type="dxa"/>
          </w:tcPr>
          <w:p w14:paraId="6CE4BEC6" w14:textId="77777777" w:rsidR="00515798" w:rsidRPr="0099689C" w:rsidRDefault="00515798" w:rsidP="00706D0E">
            <w:pPr>
              <w:widowControl w:val="0"/>
              <w:autoSpaceDE w:val="0"/>
              <w:autoSpaceDN w:val="0"/>
              <w:spacing w:before="9"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Shipping</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and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Transport</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Finance</w:t>
            </w:r>
          </w:p>
        </w:tc>
        <w:tc>
          <w:tcPr>
            <w:tcW w:w="895" w:type="dxa"/>
          </w:tcPr>
          <w:p w14:paraId="1E77B090" w14:textId="77777777" w:rsidR="00515798" w:rsidRPr="0099689C" w:rsidRDefault="00515798" w:rsidP="00706D0E">
            <w:pPr>
              <w:widowControl w:val="0"/>
              <w:autoSpaceDE w:val="0"/>
              <w:autoSpaceDN w:val="0"/>
              <w:spacing w:before="9" w:after="0" w:line="209"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Pr>
          <w:p w14:paraId="70BD36E3" w14:textId="77777777" w:rsidR="00515798" w:rsidRPr="0099689C" w:rsidRDefault="00515798" w:rsidP="00706D0E">
            <w:pPr>
              <w:widowControl w:val="0"/>
              <w:autoSpaceDE w:val="0"/>
              <w:autoSpaceDN w:val="0"/>
              <w:spacing w:before="9" w:after="0" w:line="209" w:lineRule="exact"/>
              <w:ind w:left="106"/>
              <w:jc w:val="center"/>
              <w:rPr>
                <w:rFonts w:eastAsia="Calibri" w:cs="Calibri"/>
                <w:kern w:val="0"/>
                <w:sz w:val="18"/>
                <w:szCs w:val="18"/>
                <w:lang w:val="en-US"/>
                <w14:ligatures w14:val="none"/>
              </w:rPr>
            </w:pPr>
            <w:r w:rsidRPr="0099689C">
              <w:rPr>
                <w:rFonts w:eastAsia="Calibri" w:cs="Calibri"/>
                <w:kern w:val="0"/>
                <w:sz w:val="18"/>
                <w:lang w:val="en-US"/>
                <w14:ligatures w14:val="none"/>
              </w:rPr>
              <w:t>may be taken concurrently FIN221</w:t>
            </w:r>
            <w:r w:rsidRPr="0099689C">
              <w:rPr>
                <w:rFonts w:eastAsia="Calibri" w:cs="Calibri"/>
                <w:spacing w:val="4"/>
                <w:kern w:val="0"/>
                <w:sz w:val="18"/>
                <w:lang w:val="en-US"/>
                <w14:ligatures w14:val="none"/>
              </w:rPr>
              <w:t xml:space="preserve"> </w:t>
            </w:r>
            <w:r w:rsidRPr="0099689C">
              <w:rPr>
                <w:rFonts w:eastAsia="Calibri" w:cs="Calibri"/>
                <w:kern w:val="0"/>
                <w:sz w:val="18"/>
                <w:lang w:val="en-US"/>
                <w14:ligatures w14:val="none"/>
              </w:rPr>
              <w:t>&amp;</w:t>
            </w:r>
            <w:r w:rsidRPr="0099689C">
              <w:rPr>
                <w:rFonts w:eastAsia="Calibri" w:cs="Calibri"/>
                <w:spacing w:val="-2"/>
                <w:kern w:val="0"/>
                <w:sz w:val="18"/>
                <w:lang w:val="en-US"/>
                <w14:ligatures w14:val="none"/>
              </w:rPr>
              <w:t xml:space="preserve"> </w:t>
            </w:r>
            <w:r w:rsidRPr="0099689C">
              <w:rPr>
                <w:rFonts w:eastAsia="Calibri" w:cs="Calibri"/>
                <w:kern w:val="0"/>
                <w:sz w:val="18"/>
                <w:lang w:val="en-US"/>
                <w14:ligatures w14:val="none"/>
              </w:rPr>
              <w:t>TRM201</w:t>
            </w:r>
          </w:p>
        </w:tc>
      </w:tr>
      <w:tr w:rsidR="00515798" w:rsidRPr="0099689C" w14:paraId="4F56221E" w14:textId="77777777" w:rsidTr="001E14D4">
        <w:trPr>
          <w:trHeight w:val="20"/>
          <w:jc w:val="center"/>
        </w:trPr>
        <w:tc>
          <w:tcPr>
            <w:tcW w:w="1075" w:type="dxa"/>
            <w:vMerge/>
            <w:tcBorders>
              <w:top w:val="nil"/>
              <w:bottom w:val="single" w:sz="8" w:space="0" w:color="000000"/>
            </w:tcBorders>
          </w:tcPr>
          <w:p w14:paraId="72FE85EF"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Borders>
              <w:bottom w:val="single" w:sz="8" w:space="0" w:color="000000"/>
            </w:tcBorders>
          </w:tcPr>
          <w:p w14:paraId="29651FDB"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BUS491</w:t>
            </w:r>
          </w:p>
        </w:tc>
        <w:tc>
          <w:tcPr>
            <w:tcW w:w="3605" w:type="dxa"/>
            <w:tcBorders>
              <w:bottom w:val="single" w:sz="8" w:space="0" w:color="000000"/>
            </w:tcBorders>
          </w:tcPr>
          <w:p w14:paraId="2783DC1E"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Internship</w:t>
            </w:r>
          </w:p>
        </w:tc>
        <w:tc>
          <w:tcPr>
            <w:tcW w:w="895" w:type="dxa"/>
            <w:tcBorders>
              <w:bottom w:val="single" w:sz="8" w:space="0" w:color="000000"/>
            </w:tcBorders>
          </w:tcPr>
          <w:p w14:paraId="08A03049" w14:textId="77777777" w:rsidR="00515798" w:rsidRPr="0099689C" w:rsidRDefault="00515798" w:rsidP="00706D0E">
            <w:pPr>
              <w:widowControl w:val="0"/>
              <w:autoSpaceDE w:val="0"/>
              <w:autoSpaceDN w:val="0"/>
              <w:spacing w:after="0" w:line="216"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1</w:t>
            </w:r>
          </w:p>
        </w:tc>
        <w:tc>
          <w:tcPr>
            <w:tcW w:w="3335" w:type="dxa"/>
            <w:tcBorders>
              <w:bottom w:val="single" w:sz="8" w:space="0" w:color="000000"/>
            </w:tcBorders>
          </w:tcPr>
          <w:p w14:paraId="04691BA4" w14:textId="77777777" w:rsidR="00515798" w:rsidRPr="0099689C" w:rsidRDefault="00515798" w:rsidP="00706D0E">
            <w:pPr>
              <w:widowControl w:val="0"/>
              <w:autoSpaceDE w:val="0"/>
              <w:autoSpaceDN w:val="0"/>
              <w:spacing w:after="0" w:line="216"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Senior</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Standing</w:t>
            </w:r>
          </w:p>
        </w:tc>
      </w:tr>
      <w:tr w:rsidR="00515798" w:rsidRPr="0099689C" w14:paraId="6279687B" w14:textId="77777777" w:rsidTr="001E14D4">
        <w:trPr>
          <w:trHeight w:val="20"/>
          <w:jc w:val="center"/>
        </w:trPr>
        <w:tc>
          <w:tcPr>
            <w:tcW w:w="1075" w:type="dxa"/>
            <w:vMerge/>
            <w:tcBorders>
              <w:top w:val="nil"/>
              <w:bottom w:val="single" w:sz="8" w:space="0" w:color="000000"/>
            </w:tcBorders>
          </w:tcPr>
          <w:p w14:paraId="3667B3F0"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Borders>
              <w:top w:val="single" w:sz="8" w:space="0" w:color="000000"/>
              <w:bottom w:val="single" w:sz="8" w:space="0" w:color="000000"/>
            </w:tcBorders>
          </w:tcPr>
          <w:p w14:paraId="436ECC43" w14:textId="77777777" w:rsidR="00515798" w:rsidRPr="0099689C" w:rsidRDefault="00515798" w:rsidP="00706D0E">
            <w:pPr>
              <w:widowControl w:val="0"/>
              <w:autoSpaceDE w:val="0"/>
              <w:autoSpaceDN w:val="0"/>
              <w:spacing w:before="1" w:after="0" w:line="218"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MIS360</w:t>
            </w:r>
          </w:p>
        </w:tc>
        <w:tc>
          <w:tcPr>
            <w:tcW w:w="3605" w:type="dxa"/>
            <w:tcBorders>
              <w:top w:val="single" w:sz="8" w:space="0" w:color="000000"/>
              <w:bottom w:val="single" w:sz="8" w:space="0" w:color="000000"/>
            </w:tcBorders>
          </w:tcPr>
          <w:p w14:paraId="0C9F0A86"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Management</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Information</w:t>
            </w:r>
            <w:r w:rsidRPr="0099689C">
              <w:rPr>
                <w:rFonts w:eastAsia="Calibri" w:cs="Calibri"/>
                <w:spacing w:val="-2"/>
                <w:kern w:val="0"/>
                <w:sz w:val="18"/>
                <w:szCs w:val="18"/>
                <w:lang w:val="en-US"/>
                <w14:ligatures w14:val="none"/>
              </w:rPr>
              <w:t xml:space="preserve"> </w:t>
            </w:r>
            <w:r w:rsidRPr="0099689C">
              <w:rPr>
                <w:rFonts w:eastAsia="Calibri" w:cs="Calibri"/>
                <w:kern w:val="0"/>
                <w:sz w:val="18"/>
                <w:szCs w:val="18"/>
                <w:lang w:val="en-US"/>
                <w14:ligatures w14:val="none"/>
              </w:rPr>
              <w:t>System</w:t>
            </w:r>
          </w:p>
        </w:tc>
        <w:tc>
          <w:tcPr>
            <w:tcW w:w="895" w:type="dxa"/>
            <w:tcBorders>
              <w:top w:val="single" w:sz="8" w:space="0" w:color="000000"/>
              <w:bottom w:val="single" w:sz="8" w:space="0" w:color="000000"/>
            </w:tcBorders>
          </w:tcPr>
          <w:p w14:paraId="4C636489" w14:textId="77777777" w:rsidR="00515798" w:rsidRPr="0099689C" w:rsidRDefault="00515798" w:rsidP="00706D0E">
            <w:pPr>
              <w:widowControl w:val="0"/>
              <w:autoSpaceDE w:val="0"/>
              <w:autoSpaceDN w:val="0"/>
              <w:spacing w:before="20" w:after="0" w:line="199"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Borders>
              <w:top w:val="single" w:sz="8" w:space="0" w:color="000000"/>
              <w:bottom w:val="single" w:sz="8" w:space="0" w:color="000000"/>
            </w:tcBorders>
          </w:tcPr>
          <w:p w14:paraId="1C14BBE8" w14:textId="77777777" w:rsidR="00515798" w:rsidRPr="0099689C" w:rsidRDefault="00515798" w:rsidP="00706D0E">
            <w:pPr>
              <w:widowControl w:val="0"/>
              <w:autoSpaceDE w:val="0"/>
              <w:autoSpaceDN w:val="0"/>
              <w:spacing w:before="10" w:after="0" w:line="209"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MGT201</w:t>
            </w:r>
          </w:p>
        </w:tc>
      </w:tr>
      <w:tr w:rsidR="00515798" w:rsidRPr="0099689C" w14:paraId="5F7C9A91" w14:textId="77777777" w:rsidTr="001E14D4">
        <w:trPr>
          <w:trHeight w:val="20"/>
          <w:jc w:val="center"/>
        </w:trPr>
        <w:tc>
          <w:tcPr>
            <w:tcW w:w="5850" w:type="dxa"/>
            <w:gridSpan w:val="3"/>
            <w:tcBorders>
              <w:top w:val="single" w:sz="8" w:space="0" w:color="000000"/>
              <w:bottom w:val="single" w:sz="8" w:space="0" w:color="000000"/>
              <w:right w:val="single" w:sz="8" w:space="0" w:color="000000"/>
            </w:tcBorders>
            <w:shd w:val="clear" w:color="auto" w:fill="D9D9D9"/>
          </w:tcPr>
          <w:p w14:paraId="66AA0F2C" w14:textId="77777777" w:rsidR="00515798" w:rsidRPr="0099689C" w:rsidRDefault="00515798" w:rsidP="00706D0E">
            <w:pPr>
              <w:widowControl w:val="0"/>
              <w:autoSpaceDE w:val="0"/>
              <w:autoSpaceDN w:val="0"/>
              <w:spacing w:before="1" w:after="0" w:line="218" w:lineRule="exact"/>
              <w:ind w:right="91"/>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895" w:type="dxa"/>
            <w:tcBorders>
              <w:top w:val="single" w:sz="8" w:space="0" w:color="000000"/>
              <w:left w:val="single" w:sz="8" w:space="0" w:color="000000"/>
              <w:bottom w:val="single" w:sz="8" w:space="0" w:color="000000"/>
              <w:right w:val="single" w:sz="8" w:space="0" w:color="000000"/>
            </w:tcBorders>
            <w:shd w:val="clear" w:color="auto" w:fill="D9D9D9"/>
          </w:tcPr>
          <w:p w14:paraId="2514F8AE" w14:textId="77777777" w:rsidR="00515798" w:rsidRPr="0099689C" w:rsidRDefault="00515798" w:rsidP="00706D0E">
            <w:pPr>
              <w:widowControl w:val="0"/>
              <w:autoSpaceDE w:val="0"/>
              <w:autoSpaceDN w:val="0"/>
              <w:spacing w:before="1" w:after="0" w:line="218" w:lineRule="exact"/>
              <w:ind w:left="125"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16</w:t>
            </w:r>
          </w:p>
        </w:tc>
        <w:tc>
          <w:tcPr>
            <w:tcW w:w="3335" w:type="dxa"/>
            <w:tcBorders>
              <w:top w:val="single" w:sz="8" w:space="0" w:color="000000"/>
              <w:left w:val="single" w:sz="8" w:space="0" w:color="000000"/>
              <w:bottom w:val="single" w:sz="8" w:space="0" w:color="000000"/>
            </w:tcBorders>
            <w:shd w:val="clear" w:color="auto" w:fill="D9D9D9"/>
          </w:tcPr>
          <w:p w14:paraId="3095020E"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220BFF71" w14:textId="77777777" w:rsidTr="001E14D4">
        <w:trPr>
          <w:trHeight w:val="20"/>
          <w:jc w:val="center"/>
        </w:trPr>
        <w:tc>
          <w:tcPr>
            <w:tcW w:w="1075" w:type="dxa"/>
            <w:vMerge w:val="restart"/>
            <w:tcBorders>
              <w:top w:val="nil"/>
              <w:bottom w:val="single" w:sz="8" w:space="0" w:color="000000"/>
            </w:tcBorders>
            <w:vAlign w:val="center"/>
          </w:tcPr>
          <w:p w14:paraId="4A429174"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Spring</w:t>
            </w:r>
          </w:p>
        </w:tc>
        <w:tc>
          <w:tcPr>
            <w:tcW w:w="1170" w:type="dxa"/>
            <w:tcBorders>
              <w:top w:val="single" w:sz="8" w:space="0" w:color="000000"/>
            </w:tcBorders>
          </w:tcPr>
          <w:p w14:paraId="76D2F4BE"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8"/>
                <w:szCs w:val="18"/>
                <w:lang w:val="en-US"/>
                <w14:ligatures w14:val="none"/>
              </w:rPr>
            </w:pPr>
          </w:p>
        </w:tc>
        <w:tc>
          <w:tcPr>
            <w:tcW w:w="3605" w:type="dxa"/>
            <w:tcBorders>
              <w:top w:val="single" w:sz="8" w:space="0" w:color="000000"/>
              <w:bottom w:val="single" w:sz="8" w:space="0" w:color="000000"/>
            </w:tcBorders>
          </w:tcPr>
          <w:p w14:paraId="1604028E" w14:textId="77777777" w:rsidR="00515798" w:rsidRPr="0099689C" w:rsidRDefault="00515798" w:rsidP="00706D0E">
            <w:pPr>
              <w:widowControl w:val="0"/>
              <w:autoSpaceDE w:val="0"/>
              <w:autoSpaceDN w:val="0"/>
              <w:spacing w:before="1" w:after="0" w:line="218"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Foreign</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Language</w:t>
            </w:r>
          </w:p>
        </w:tc>
        <w:tc>
          <w:tcPr>
            <w:tcW w:w="895" w:type="dxa"/>
            <w:tcBorders>
              <w:top w:val="single" w:sz="8" w:space="0" w:color="000000"/>
              <w:bottom w:val="single" w:sz="8" w:space="0" w:color="000000"/>
            </w:tcBorders>
          </w:tcPr>
          <w:p w14:paraId="32E2B9DC" w14:textId="77777777" w:rsidR="00515798" w:rsidRPr="0099689C" w:rsidRDefault="00515798" w:rsidP="00706D0E">
            <w:pPr>
              <w:widowControl w:val="0"/>
              <w:autoSpaceDE w:val="0"/>
              <w:autoSpaceDN w:val="0"/>
              <w:spacing w:before="1" w:after="0" w:line="218"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Borders>
              <w:top w:val="single" w:sz="8" w:space="0" w:color="000000"/>
            </w:tcBorders>
          </w:tcPr>
          <w:p w14:paraId="3F00F035" w14:textId="77777777" w:rsidR="00515798" w:rsidRPr="0099689C" w:rsidRDefault="00515798" w:rsidP="00706D0E">
            <w:pPr>
              <w:widowControl w:val="0"/>
              <w:autoSpaceDE w:val="0"/>
              <w:autoSpaceDN w:val="0"/>
              <w:spacing w:before="10" w:after="0" w:line="204" w:lineRule="exact"/>
              <w:ind w:left="106"/>
              <w:jc w:val="center"/>
              <w:rPr>
                <w:rFonts w:eastAsia="Calibri" w:cs="Calibri"/>
                <w:kern w:val="0"/>
                <w:sz w:val="18"/>
                <w:szCs w:val="18"/>
                <w:lang w:val="en-US"/>
                <w14:ligatures w14:val="none"/>
              </w:rPr>
            </w:pPr>
          </w:p>
        </w:tc>
      </w:tr>
      <w:tr w:rsidR="00515798" w:rsidRPr="0099689C" w14:paraId="312D968D" w14:textId="77777777" w:rsidTr="001E14D4">
        <w:trPr>
          <w:trHeight w:val="20"/>
          <w:jc w:val="center"/>
        </w:trPr>
        <w:tc>
          <w:tcPr>
            <w:tcW w:w="1075" w:type="dxa"/>
            <w:vMerge/>
            <w:tcBorders>
              <w:top w:val="nil"/>
              <w:bottom w:val="single" w:sz="8" w:space="0" w:color="000000"/>
            </w:tcBorders>
          </w:tcPr>
          <w:p w14:paraId="415351E4"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Pr>
          <w:p w14:paraId="34796861" w14:textId="77777777" w:rsidR="00515798" w:rsidRPr="0099689C" w:rsidRDefault="00515798" w:rsidP="00706D0E">
            <w:pPr>
              <w:widowControl w:val="0"/>
              <w:autoSpaceDE w:val="0"/>
              <w:autoSpaceDN w:val="0"/>
              <w:spacing w:before="10" w:after="0" w:line="209"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TRM421</w:t>
            </w:r>
          </w:p>
        </w:tc>
        <w:tc>
          <w:tcPr>
            <w:tcW w:w="3605" w:type="dxa"/>
          </w:tcPr>
          <w:p w14:paraId="30A60ED5"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Maritime</w:t>
            </w:r>
            <w:r w:rsidRPr="0099689C">
              <w:rPr>
                <w:rFonts w:eastAsia="Calibri" w:cs="Calibri"/>
                <w:spacing w:val="-4"/>
                <w:kern w:val="0"/>
                <w:sz w:val="18"/>
                <w:szCs w:val="18"/>
                <w:lang w:val="en-US"/>
                <w14:ligatures w14:val="none"/>
              </w:rPr>
              <w:t xml:space="preserve"> </w:t>
            </w:r>
            <w:r w:rsidRPr="0099689C">
              <w:rPr>
                <w:rFonts w:eastAsia="Calibri" w:cs="Calibri"/>
                <w:kern w:val="0"/>
                <w:sz w:val="18"/>
                <w:szCs w:val="18"/>
                <w:lang w:val="en-US"/>
                <w14:ligatures w14:val="none"/>
              </w:rPr>
              <w:t>Logistics</w:t>
            </w:r>
          </w:p>
        </w:tc>
        <w:tc>
          <w:tcPr>
            <w:tcW w:w="895" w:type="dxa"/>
          </w:tcPr>
          <w:p w14:paraId="6D93C0B1" w14:textId="77777777" w:rsidR="00515798" w:rsidRPr="0099689C" w:rsidRDefault="00515798" w:rsidP="00706D0E">
            <w:pPr>
              <w:widowControl w:val="0"/>
              <w:autoSpaceDE w:val="0"/>
              <w:autoSpaceDN w:val="0"/>
              <w:spacing w:before="10" w:after="0" w:line="209"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Pr>
          <w:p w14:paraId="585432CC" w14:textId="77777777" w:rsidR="00515798" w:rsidRPr="0099689C" w:rsidRDefault="00515798" w:rsidP="00706D0E">
            <w:pPr>
              <w:widowControl w:val="0"/>
              <w:autoSpaceDE w:val="0"/>
              <w:autoSpaceDN w:val="0"/>
              <w:spacing w:after="0" w:line="219"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TRM321</w:t>
            </w:r>
          </w:p>
        </w:tc>
      </w:tr>
      <w:tr w:rsidR="00515798" w:rsidRPr="0099689C" w14:paraId="6703FE15" w14:textId="77777777" w:rsidTr="001E14D4">
        <w:trPr>
          <w:trHeight w:val="20"/>
          <w:jc w:val="center"/>
        </w:trPr>
        <w:tc>
          <w:tcPr>
            <w:tcW w:w="1075" w:type="dxa"/>
            <w:vMerge/>
            <w:tcBorders>
              <w:top w:val="nil"/>
              <w:bottom w:val="single" w:sz="8" w:space="0" w:color="000000"/>
            </w:tcBorders>
          </w:tcPr>
          <w:p w14:paraId="3CF55BEA"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Borders>
              <w:top w:val="single" w:sz="8" w:space="0" w:color="000000"/>
            </w:tcBorders>
          </w:tcPr>
          <w:p w14:paraId="2BD3FECB" w14:textId="77777777" w:rsidR="00515798" w:rsidRPr="0099689C" w:rsidRDefault="00515798" w:rsidP="00706D0E">
            <w:pPr>
              <w:widowControl w:val="0"/>
              <w:autoSpaceDE w:val="0"/>
              <w:autoSpaceDN w:val="0"/>
              <w:spacing w:before="10" w:after="0" w:line="204"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TRM410</w:t>
            </w:r>
          </w:p>
        </w:tc>
        <w:tc>
          <w:tcPr>
            <w:tcW w:w="3605" w:type="dxa"/>
            <w:tcBorders>
              <w:top w:val="single" w:sz="8" w:space="0" w:color="000000"/>
            </w:tcBorders>
          </w:tcPr>
          <w:p w14:paraId="7EE282F7" w14:textId="77777777" w:rsidR="00515798" w:rsidRPr="0099689C" w:rsidRDefault="00515798" w:rsidP="00706D0E">
            <w:pPr>
              <w:widowControl w:val="0"/>
              <w:autoSpaceDE w:val="0"/>
              <w:autoSpaceDN w:val="0"/>
              <w:spacing w:before="10" w:after="0" w:line="204"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Logistics</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and</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Supply</w:t>
            </w:r>
            <w:r w:rsidRPr="0099689C">
              <w:rPr>
                <w:rFonts w:eastAsia="Calibri" w:cs="Calibri"/>
                <w:spacing w:val="-1"/>
                <w:kern w:val="0"/>
                <w:sz w:val="18"/>
                <w:szCs w:val="18"/>
                <w:lang w:val="en-US"/>
                <w14:ligatures w14:val="none"/>
              </w:rPr>
              <w:t xml:space="preserve"> </w:t>
            </w:r>
            <w:r w:rsidRPr="0099689C">
              <w:rPr>
                <w:rFonts w:eastAsia="Calibri" w:cs="Calibri"/>
                <w:kern w:val="0"/>
                <w:sz w:val="18"/>
                <w:szCs w:val="18"/>
                <w:lang w:val="en-US"/>
                <w14:ligatures w14:val="none"/>
              </w:rPr>
              <w:t>Chain</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Management</w:t>
            </w:r>
          </w:p>
        </w:tc>
        <w:tc>
          <w:tcPr>
            <w:tcW w:w="895" w:type="dxa"/>
            <w:tcBorders>
              <w:top w:val="single" w:sz="8" w:space="0" w:color="000000"/>
            </w:tcBorders>
          </w:tcPr>
          <w:p w14:paraId="52C73A09" w14:textId="77777777" w:rsidR="00515798" w:rsidRPr="0099689C" w:rsidRDefault="00515798" w:rsidP="00706D0E">
            <w:pPr>
              <w:widowControl w:val="0"/>
              <w:autoSpaceDE w:val="0"/>
              <w:autoSpaceDN w:val="0"/>
              <w:spacing w:before="10" w:after="0" w:line="204"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Borders>
              <w:top w:val="single" w:sz="8" w:space="0" w:color="000000"/>
            </w:tcBorders>
          </w:tcPr>
          <w:p w14:paraId="400A524C" w14:textId="77777777" w:rsidR="00515798" w:rsidRPr="0099689C" w:rsidRDefault="00515798" w:rsidP="00706D0E">
            <w:pPr>
              <w:widowControl w:val="0"/>
              <w:autoSpaceDE w:val="0"/>
              <w:autoSpaceDN w:val="0"/>
              <w:spacing w:before="10" w:after="0" w:line="204" w:lineRule="exact"/>
              <w:ind w:left="106"/>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TRM201</w:t>
            </w:r>
          </w:p>
        </w:tc>
      </w:tr>
      <w:tr w:rsidR="00515798" w:rsidRPr="0099689C" w14:paraId="6AE25F2B" w14:textId="77777777" w:rsidTr="001E14D4">
        <w:trPr>
          <w:trHeight w:val="20"/>
          <w:jc w:val="center"/>
        </w:trPr>
        <w:tc>
          <w:tcPr>
            <w:tcW w:w="1075" w:type="dxa"/>
            <w:vMerge/>
            <w:tcBorders>
              <w:top w:val="nil"/>
              <w:bottom w:val="single" w:sz="8" w:space="0" w:color="000000"/>
            </w:tcBorders>
          </w:tcPr>
          <w:p w14:paraId="1F37489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Borders>
              <w:bottom w:val="single" w:sz="8" w:space="0" w:color="000000"/>
            </w:tcBorders>
          </w:tcPr>
          <w:p w14:paraId="26E998D6"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PED201</w:t>
            </w:r>
          </w:p>
        </w:tc>
        <w:tc>
          <w:tcPr>
            <w:tcW w:w="3605" w:type="dxa"/>
            <w:tcBorders>
              <w:bottom w:val="single" w:sz="8" w:space="0" w:color="000000"/>
            </w:tcBorders>
          </w:tcPr>
          <w:p w14:paraId="6A990F80" w14:textId="77777777" w:rsidR="00515798" w:rsidRPr="0099689C" w:rsidRDefault="00515798" w:rsidP="00706D0E">
            <w:pPr>
              <w:widowControl w:val="0"/>
              <w:autoSpaceDE w:val="0"/>
              <w:autoSpaceDN w:val="0"/>
              <w:spacing w:after="0" w:line="216"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Physical</w:t>
            </w:r>
            <w:r w:rsidRPr="0099689C">
              <w:rPr>
                <w:rFonts w:eastAsia="Calibri" w:cs="Calibri"/>
                <w:spacing w:val="-3"/>
                <w:kern w:val="0"/>
                <w:sz w:val="18"/>
                <w:szCs w:val="18"/>
                <w:lang w:val="en-US"/>
                <w14:ligatures w14:val="none"/>
              </w:rPr>
              <w:t xml:space="preserve"> </w:t>
            </w:r>
            <w:r w:rsidRPr="0099689C">
              <w:rPr>
                <w:rFonts w:eastAsia="Calibri" w:cs="Calibri"/>
                <w:kern w:val="0"/>
                <w:sz w:val="18"/>
                <w:szCs w:val="18"/>
                <w:lang w:val="en-US"/>
                <w14:ligatures w14:val="none"/>
              </w:rPr>
              <w:t>Education</w:t>
            </w:r>
          </w:p>
        </w:tc>
        <w:tc>
          <w:tcPr>
            <w:tcW w:w="895" w:type="dxa"/>
            <w:tcBorders>
              <w:bottom w:val="single" w:sz="8" w:space="0" w:color="000000"/>
            </w:tcBorders>
          </w:tcPr>
          <w:p w14:paraId="0CF47F77" w14:textId="77777777" w:rsidR="00515798" w:rsidRPr="0099689C" w:rsidRDefault="00515798" w:rsidP="00706D0E">
            <w:pPr>
              <w:widowControl w:val="0"/>
              <w:autoSpaceDE w:val="0"/>
              <w:autoSpaceDN w:val="0"/>
              <w:spacing w:after="0" w:line="216" w:lineRule="exact"/>
              <w:ind w:left="3"/>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1</w:t>
            </w:r>
          </w:p>
        </w:tc>
        <w:tc>
          <w:tcPr>
            <w:tcW w:w="3335" w:type="dxa"/>
            <w:tcBorders>
              <w:bottom w:val="single" w:sz="8" w:space="0" w:color="000000"/>
            </w:tcBorders>
          </w:tcPr>
          <w:p w14:paraId="1ACAA32B"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5BD87620" w14:textId="77777777" w:rsidTr="001E14D4">
        <w:trPr>
          <w:trHeight w:val="20"/>
          <w:jc w:val="center"/>
        </w:trPr>
        <w:tc>
          <w:tcPr>
            <w:tcW w:w="5850" w:type="dxa"/>
            <w:gridSpan w:val="3"/>
            <w:tcBorders>
              <w:top w:val="single" w:sz="8" w:space="0" w:color="000000"/>
              <w:right w:val="single" w:sz="8" w:space="0" w:color="000000"/>
            </w:tcBorders>
            <w:shd w:val="clear" w:color="auto" w:fill="D9D9D9"/>
          </w:tcPr>
          <w:p w14:paraId="0969D775" w14:textId="77777777" w:rsidR="00515798" w:rsidRPr="0099689C" w:rsidRDefault="00515798" w:rsidP="00706D0E">
            <w:pPr>
              <w:widowControl w:val="0"/>
              <w:autoSpaceDE w:val="0"/>
              <w:autoSpaceDN w:val="0"/>
              <w:spacing w:before="1" w:after="0" w:line="218" w:lineRule="exact"/>
              <w:ind w:right="91"/>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895" w:type="dxa"/>
            <w:tcBorders>
              <w:top w:val="single" w:sz="8" w:space="0" w:color="000000"/>
              <w:left w:val="single" w:sz="8" w:space="0" w:color="000000"/>
              <w:right w:val="single" w:sz="8" w:space="0" w:color="000000"/>
            </w:tcBorders>
            <w:shd w:val="clear" w:color="auto" w:fill="D9D9D9"/>
          </w:tcPr>
          <w:p w14:paraId="3C7B4718" w14:textId="77777777" w:rsidR="00515798" w:rsidRPr="0099689C" w:rsidRDefault="00515798" w:rsidP="00706D0E">
            <w:pPr>
              <w:widowControl w:val="0"/>
              <w:autoSpaceDE w:val="0"/>
              <w:autoSpaceDN w:val="0"/>
              <w:spacing w:before="1" w:after="0" w:line="218" w:lineRule="exact"/>
              <w:ind w:left="125"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10</w:t>
            </w:r>
          </w:p>
        </w:tc>
        <w:tc>
          <w:tcPr>
            <w:tcW w:w="3335" w:type="dxa"/>
            <w:tcBorders>
              <w:top w:val="single" w:sz="8" w:space="0" w:color="000000"/>
              <w:left w:val="single" w:sz="8" w:space="0" w:color="000000"/>
            </w:tcBorders>
            <w:shd w:val="clear" w:color="auto" w:fill="D9D9D9"/>
          </w:tcPr>
          <w:p w14:paraId="60634845"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7E54F323" w14:textId="77777777" w:rsidTr="001E14D4">
        <w:trPr>
          <w:trHeight w:val="20"/>
          <w:jc w:val="center"/>
        </w:trPr>
        <w:tc>
          <w:tcPr>
            <w:tcW w:w="1075" w:type="dxa"/>
            <w:tcBorders>
              <w:bottom w:val="single" w:sz="8" w:space="0" w:color="000000"/>
              <w:right w:val="single" w:sz="8" w:space="0" w:color="000000"/>
            </w:tcBorders>
            <w:shd w:val="clear" w:color="auto" w:fill="C0C0C0"/>
          </w:tcPr>
          <w:p w14:paraId="1A389B85" w14:textId="77777777" w:rsidR="00515798" w:rsidRPr="0099689C" w:rsidRDefault="00515798" w:rsidP="00552D3E">
            <w:pPr>
              <w:widowControl w:val="0"/>
              <w:autoSpaceDE w:val="0"/>
              <w:autoSpaceDN w:val="0"/>
              <w:spacing w:after="0" w:line="219" w:lineRule="exact"/>
              <w:jc w:val="left"/>
              <w:rPr>
                <w:rFonts w:eastAsia="Calibri" w:cs="Calibri"/>
                <w:b/>
                <w:kern w:val="0"/>
                <w:sz w:val="18"/>
                <w:szCs w:val="18"/>
                <w:lang w:val="en-US"/>
                <w14:ligatures w14:val="none"/>
              </w:rPr>
            </w:pPr>
            <w:r w:rsidRPr="0099689C">
              <w:rPr>
                <w:rFonts w:eastAsia="Calibri" w:cs="Calibri"/>
                <w:b/>
                <w:kern w:val="0"/>
                <w:sz w:val="18"/>
                <w:szCs w:val="18"/>
                <w:lang w:val="en-US"/>
                <w14:ligatures w14:val="none"/>
              </w:rPr>
              <w:t>Semester</w:t>
            </w:r>
          </w:p>
        </w:tc>
        <w:tc>
          <w:tcPr>
            <w:tcW w:w="1170" w:type="dxa"/>
            <w:tcBorders>
              <w:left w:val="single" w:sz="8" w:space="0" w:color="000000"/>
              <w:bottom w:val="single" w:sz="8" w:space="0" w:color="000000"/>
              <w:right w:val="single" w:sz="8" w:space="0" w:color="000000"/>
            </w:tcBorders>
            <w:shd w:val="clear" w:color="auto" w:fill="C0C0C0"/>
          </w:tcPr>
          <w:p w14:paraId="08B2F464" w14:textId="77777777" w:rsidR="00515798" w:rsidRPr="0099689C" w:rsidRDefault="001E14D4" w:rsidP="00706D0E">
            <w:pPr>
              <w:widowControl w:val="0"/>
              <w:autoSpaceDE w:val="0"/>
              <w:autoSpaceDN w:val="0"/>
              <w:spacing w:after="0" w:line="240" w:lineRule="auto"/>
              <w:jc w:val="left"/>
              <w:rPr>
                <w:rFonts w:eastAsia="Calibri" w:cs="Calibri"/>
                <w:kern w:val="0"/>
                <w:sz w:val="18"/>
                <w:szCs w:val="18"/>
                <w:lang w:val="en-US"/>
                <w14:ligatures w14:val="none"/>
              </w:rPr>
            </w:pPr>
            <w:r>
              <w:rPr>
                <w:rFonts w:eastAsia="Calibri" w:cs="Calibri"/>
                <w:kern w:val="0"/>
                <w:sz w:val="18"/>
                <w:szCs w:val="18"/>
                <w:lang w:val="en-US"/>
                <w14:ligatures w14:val="none"/>
              </w:rPr>
              <w:t>Course Code</w:t>
            </w:r>
          </w:p>
        </w:tc>
        <w:tc>
          <w:tcPr>
            <w:tcW w:w="3605" w:type="dxa"/>
            <w:tcBorders>
              <w:left w:val="single" w:sz="8" w:space="0" w:color="000000"/>
              <w:bottom w:val="single" w:sz="8" w:space="0" w:color="000000"/>
              <w:right w:val="single" w:sz="8" w:space="0" w:color="000000"/>
            </w:tcBorders>
            <w:shd w:val="clear" w:color="auto" w:fill="C0C0C0"/>
          </w:tcPr>
          <w:p w14:paraId="54566736" w14:textId="77777777" w:rsidR="00515798" w:rsidRPr="0099689C" w:rsidRDefault="00515798" w:rsidP="00552D3E">
            <w:pPr>
              <w:widowControl w:val="0"/>
              <w:autoSpaceDE w:val="0"/>
              <w:autoSpaceDN w:val="0"/>
              <w:spacing w:after="0" w:line="219" w:lineRule="exact"/>
              <w:ind w:right="-7"/>
              <w:rPr>
                <w:rFonts w:eastAsia="Calibri" w:cs="Calibri"/>
                <w:b/>
                <w:kern w:val="0"/>
                <w:sz w:val="18"/>
                <w:szCs w:val="18"/>
                <w:lang w:val="en-US"/>
                <w14:ligatures w14:val="none"/>
              </w:rPr>
            </w:pPr>
            <w:r w:rsidRPr="0099689C">
              <w:rPr>
                <w:rFonts w:eastAsia="Calibri" w:cs="Calibri"/>
                <w:b/>
                <w:kern w:val="0"/>
                <w:sz w:val="18"/>
                <w:szCs w:val="18"/>
                <w:lang w:val="en-US"/>
                <w14:ligatures w14:val="none"/>
              </w:rPr>
              <w:t>Title</w:t>
            </w:r>
          </w:p>
        </w:tc>
        <w:tc>
          <w:tcPr>
            <w:tcW w:w="895" w:type="dxa"/>
            <w:tcBorders>
              <w:left w:val="single" w:sz="8" w:space="0" w:color="000000"/>
              <w:bottom w:val="single" w:sz="8" w:space="0" w:color="000000"/>
              <w:right w:val="single" w:sz="8" w:space="0" w:color="000000"/>
            </w:tcBorders>
            <w:shd w:val="clear" w:color="auto" w:fill="C0C0C0"/>
          </w:tcPr>
          <w:p w14:paraId="11C25604" w14:textId="77777777" w:rsidR="00515798" w:rsidRPr="0099689C" w:rsidRDefault="001E14D4" w:rsidP="001E14D4">
            <w:pPr>
              <w:widowControl w:val="0"/>
              <w:autoSpaceDE w:val="0"/>
              <w:autoSpaceDN w:val="0"/>
              <w:spacing w:after="0" w:line="219" w:lineRule="exact"/>
              <w:ind w:left="131"/>
              <w:jc w:val="center"/>
              <w:rPr>
                <w:rFonts w:eastAsia="Calibri" w:cs="Calibri"/>
                <w:b/>
                <w:kern w:val="0"/>
                <w:sz w:val="18"/>
                <w:szCs w:val="18"/>
                <w:lang w:val="en-US"/>
                <w14:ligatures w14:val="none"/>
              </w:rPr>
            </w:pPr>
            <w:r>
              <w:rPr>
                <w:rFonts w:eastAsia="Calibri" w:cs="Calibri"/>
                <w:b/>
                <w:kern w:val="0"/>
                <w:sz w:val="18"/>
                <w:szCs w:val="18"/>
                <w:lang w:val="en-US"/>
                <w14:ligatures w14:val="none"/>
              </w:rPr>
              <w:t>Credits</w:t>
            </w:r>
          </w:p>
        </w:tc>
        <w:tc>
          <w:tcPr>
            <w:tcW w:w="3335" w:type="dxa"/>
            <w:tcBorders>
              <w:left w:val="single" w:sz="8" w:space="0" w:color="000000"/>
              <w:bottom w:val="single" w:sz="8" w:space="0" w:color="000000"/>
            </w:tcBorders>
            <w:shd w:val="clear" w:color="auto" w:fill="C0C0C0"/>
          </w:tcPr>
          <w:p w14:paraId="676A914C" w14:textId="77777777" w:rsidR="00515798" w:rsidRPr="0099689C" w:rsidRDefault="00515798" w:rsidP="00552D3E">
            <w:pPr>
              <w:widowControl w:val="0"/>
              <w:autoSpaceDE w:val="0"/>
              <w:autoSpaceDN w:val="0"/>
              <w:spacing w:after="0" w:line="219" w:lineRule="exact"/>
              <w:ind w:left="103"/>
              <w:rPr>
                <w:rFonts w:eastAsia="Calibri" w:cs="Calibri"/>
                <w:b/>
                <w:kern w:val="0"/>
                <w:sz w:val="18"/>
                <w:szCs w:val="18"/>
                <w:lang w:val="en-US"/>
                <w14:ligatures w14:val="none"/>
              </w:rPr>
            </w:pPr>
            <w:r w:rsidRPr="0099689C">
              <w:rPr>
                <w:rFonts w:eastAsia="Calibri" w:cs="Calibri"/>
                <w:b/>
                <w:kern w:val="0"/>
                <w:sz w:val="18"/>
                <w:szCs w:val="18"/>
                <w:lang w:val="en-US"/>
                <w14:ligatures w14:val="none"/>
              </w:rPr>
              <w:t>Prerequisites</w:t>
            </w:r>
          </w:p>
        </w:tc>
      </w:tr>
      <w:tr w:rsidR="00515798" w:rsidRPr="0099689C" w14:paraId="45031E22" w14:textId="77777777" w:rsidTr="001E14D4">
        <w:trPr>
          <w:trHeight w:val="20"/>
          <w:jc w:val="center"/>
        </w:trPr>
        <w:tc>
          <w:tcPr>
            <w:tcW w:w="1075" w:type="dxa"/>
            <w:vMerge w:val="restart"/>
            <w:tcBorders>
              <w:top w:val="single" w:sz="8" w:space="0" w:color="000000"/>
              <w:bottom w:val="single" w:sz="8" w:space="0" w:color="000000"/>
            </w:tcBorders>
            <w:vAlign w:val="center"/>
          </w:tcPr>
          <w:p w14:paraId="1C008073" w14:textId="77777777" w:rsidR="00515798" w:rsidRPr="0099689C" w:rsidRDefault="00515798" w:rsidP="00706D0E">
            <w:pPr>
              <w:widowControl w:val="0"/>
              <w:autoSpaceDE w:val="0"/>
              <w:autoSpaceDN w:val="0"/>
              <w:spacing w:after="0" w:line="240" w:lineRule="auto"/>
              <w:jc w:val="center"/>
              <w:rPr>
                <w:rFonts w:eastAsia="Calibri" w:cs="Calibri"/>
                <w:bCs/>
                <w:kern w:val="0"/>
                <w:sz w:val="18"/>
                <w:szCs w:val="18"/>
                <w:lang w:val="en-US"/>
                <w14:ligatures w14:val="none"/>
              </w:rPr>
            </w:pPr>
            <w:r w:rsidRPr="0099689C">
              <w:rPr>
                <w:rFonts w:eastAsia="Calibri" w:cs="Calibri"/>
                <w:bCs/>
                <w:kern w:val="0"/>
                <w:sz w:val="18"/>
                <w:szCs w:val="18"/>
                <w:lang w:val="en-US"/>
                <w14:ligatures w14:val="none"/>
              </w:rPr>
              <w:t>Summer</w:t>
            </w:r>
          </w:p>
        </w:tc>
        <w:tc>
          <w:tcPr>
            <w:tcW w:w="1170" w:type="dxa"/>
          </w:tcPr>
          <w:p w14:paraId="5A4C83A2"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Elec 2*</w:t>
            </w:r>
          </w:p>
        </w:tc>
        <w:tc>
          <w:tcPr>
            <w:tcW w:w="3605" w:type="dxa"/>
          </w:tcPr>
          <w:p w14:paraId="4462BF1C"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Free Elective</w:t>
            </w:r>
          </w:p>
        </w:tc>
        <w:tc>
          <w:tcPr>
            <w:tcW w:w="895" w:type="dxa"/>
          </w:tcPr>
          <w:p w14:paraId="1B4A662C"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Pr>
          <w:p w14:paraId="103E6706" w14:textId="77777777"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1FBE312B" w14:textId="77777777" w:rsidTr="001E14D4">
        <w:trPr>
          <w:trHeight w:val="20"/>
          <w:jc w:val="center"/>
        </w:trPr>
        <w:tc>
          <w:tcPr>
            <w:tcW w:w="1075" w:type="dxa"/>
            <w:vMerge/>
            <w:tcBorders>
              <w:top w:val="nil"/>
              <w:bottom w:val="single" w:sz="8" w:space="0" w:color="000000"/>
            </w:tcBorders>
          </w:tcPr>
          <w:p w14:paraId="23A7C6BC"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Pr>
          <w:p w14:paraId="767FDF9A" w14:textId="77777777" w:rsidR="00515798" w:rsidRPr="0099689C" w:rsidRDefault="00515798" w:rsidP="00706D0E">
            <w:pPr>
              <w:widowControl w:val="0"/>
              <w:autoSpaceDE w:val="0"/>
              <w:autoSpaceDN w:val="0"/>
              <w:spacing w:after="0" w:line="216" w:lineRule="exact"/>
              <w:ind w:left="108"/>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BUS210 </w:t>
            </w:r>
          </w:p>
        </w:tc>
        <w:tc>
          <w:tcPr>
            <w:tcW w:w="3605" w:type="dxa"/>
          </w:tcPr>
          <w:p w14:paraId="22B217D3"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Business Communication Skills </w:t>
            </w:r>
          </w:p>
        </w:tc>
        <w:tc>
          <w:tcPr>
            <w:tcW w:w="895" w:type="dxa"/>
          </w:tcPr>
          <w:p w14:paraId="2548BD51" w14:textId="77777777" w:rsidR="00515798" w:rsidRPr="0099689C" w:rsidRDefault="00515798" w:rsidP="00706D0E">
            <w:pPr>
              <w:widowControl w:val="0"/>
              <w:autoSpaceDE w:val="0"/>
              <w:autoSpaceDN w:val="0"/>
              <w:spacing w:before="25" w:after="0" w:line="194"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3</w:t>
            </w:r>
          </w:p>
        </w:tc>
        <w:tc>
          <w:tcPr>
            <w:tcW w:w="3335" w:type="dxa"/>
          </w:tcPr>
          <w:p w14:paraId="729380B9" w14:textId="77777777" w:rsidR="00515798" w:rsidRPr="0099689C" w:rsidRDefault="00515798" w:rsidP="00706D0E">
            <w:pPr>
              <w:widowControl w:val="0"/>
              <w:autoSpaceDE w:val="0"/>
              <w:autoSpaceDN w:val="0"/>
              <w:spacing w:before="10" w:after="0" w:line="209" w:lineRule="exact"/>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ENG280 or ENG201</w:t>
            </w:r>
          </w:p>
        </w:tc>
      </w:tr>
      <w:tr w:rsidR="00515798" w:rsidRPr="0099689C" w14:paraId="3914A57E" w14:textId="77777777" w:rsidTr="001E14D4">
        <w:trPr>
          <w:trHeight w:val="20"/>
          <w:jc w:val="center"/>
        </w:trPr>
        <w:tc>
          <w:tcPr>
            <w:tcW w:w="1075" w:type="dxa"/>
            <w:vMerge/>
            <w:tcBorders>
              <w:top w:val="nil"/>
              <w:bottom w:val="single" w:sz="8" w:space="0" w:color="000000"/>
            </w:tcBorders>
          </w:tcPr>
          <w:p w14:paraId="5E71111E"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p>
        </w:tc>
        <w:tc>
          <w:tcPr>
            <w:tcW w:w="1170" w:type="dxa"/>
          </w:tcPr>
          <w:p w14:paraId="32AA8537" w14:textId="77777777" w:rsidR="00515798" w:rsidRPr="0099689C" w:rsidRDefault="00515798" w:rsidP="00706D0E">
            <w:pPr>
              <w:widowControl w:val="0"/>
              <w:autoSpaceDE w:val="0"/>
              <w:autoSpaceDN w:val="0"/>
              <w:spacing w:after="0" w:line="240" w:lineRule="auto"/>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   BUS215 </w:t>
            </w:r>
          </w:p>
        </w:tc>
        <w:tc>
          <w:tcPr>
            <w:tcW w:w="3605" w:type="dxa"/>
          </w:tcPr>
          <w:p w14:paraId="52C5563D" w14:textId="77777777" w:rsidR="00515798" w:rsidRPr="0099689C" w:rsidRDefault="00515798" w:rsidP="00706D0E">
            <w:pPr>
              <w:widowControl w:val="0"/>
              <w:autoSpaceDE w:val="0"/>
              <w:autoSpaceDN w:val="0"/>
              <w:spacing w:before="10" w:after="0" w:line="209" w:lineRule="exact"/>
              <w:ind w:left="106"/>
              <w:jc w:val="left"/>
              <w:rPr>
                <w:rFonts w:eastAsia="Calibri" w:cs="Calibri"/>
                <w:kern w:val="0"/>
                <w:sz w:val="18"/>
                <w:szCs w:val="18"/>
                <w:lang w:val="en-US"/>
                <w14:ligatures w14:val="none"/>
              </w:rPr>
            </w:pPr>
            <w:r w:rsidRPr="0099689C">
              <w:rPr>
                <w:rFonts w:eastAsia="Calibri" w:cs="Calibri"/>
                <w:kern w:val="0"/>
                <w:sz w:val="18"/>
                <w:szCs w:val="18"/>
                <w:lang w:val="en-US"/>
                <w14:ligatures w14:val="none"/>
              </w:rPr>
              <w:t xml:space="preserve">Presentation Skills </w:t>
            </w:r>
          </w:p>
        </w:tc>
        <w:tc>
          <w:tcPr>
            <w:tcW w:w="895" w:type="dxa"/>
          </w:tcPr>
          <w:p w14:paraId="778A3208" w14:textId="77777777" w:rsidR="00515798" w:rsidRPr="0099689C" w:rsidRDefault="00515798" w:rsidP="00706D0E">
            <w:pPr>
              <w:widowControl w:val="0"/>
              <w:autoSpaceDE w:val="0"/>
              <w:autoSpaceDN w:val="0"/>
              <w:spacing w:before="10" w:after="0" w:line="209" w:lineRule="exact"/>
              <w:ind w:left="8"/>
              <w:jc w:val="center"/>
              <w:rPr>
                <w:rFonts w:eastAsia="Calibri" w:cs="Calibri"/>
                <w:kern w:val="0"/>
                <w:sz w:val="18"/>
                <w:szCs w:val="18"/>
                <w:lang w:val="en-US"/>
                <w14:ligatures w14:val="none"/>
              </w:rPr>
            </w:pPr>
            <w:r w:rsidRPr="0099689C">
              <w:rPr>
                <w:rFonts w:eastAsia="Calibri" w:cs="Calibri"/>
                <w:kern w:val="0"/>
                <w:sz w:val="18"/>
                <w:szCs w:val="18"/>
                <w:lang w:val="en-US"/>
                <w14:ligatures w14:val="none"/>
              </w:rPr>
              <w:t>1</w:t>
            </w:r>
          </w:p>
        </w:tc>
        <w:tc>
          <w:tcPr>
            <w:tcW w:w="3335" w:type="dxa"/>
          </w:tcPr>
          <w:p w14:paraId="0BAE4EE0" w14:textId="523098B5" w:rsidR="00515798" w:rsidRPr="0099689C" w:rsidRDefault="00515798" w:rsidP="00706D0E">
            <w:pPr>
              <w:widowControl w:val="0"/>
              <w:autoSpaceDE w:val="0"/>
              <w:autoSpaceDN w:val="0"/>
              <w:spacing w:after="0" w:line="240" w:lineRule="auto"/>
              <w:jc w:val="center"/>
              <w:rPr>
                <w:rFonts w:eastAsia="Calibri" w:cs="Calibri"/>
                <w:kern w:val="0"/>
                <w:sz w:val="18"/>
                <w:szCs w:val="18"/>
                <w:lang w:val="en-US"/>
                <w14:ligatures w14:val="none"/>
              </w:rPr>
            </w:pPr>
          </w:p>
        </w:tc>
      </w:tr>
      <w:tr w:rsidR="00515798" w:rsidRPr="0099689C" w14:paraId="69EBE712" w14:textId="77777777" w:rsidTr="001E14D4">
        <w:trPr>
          <w:trHeight w:val="178"/>
          <w:jc w:val="center"/>
        </w:trPr>
        <w:tc>
          <w:tcPr>
            <w:tcW w:w="5850" w:type="dxa"/>
            <w:gridSpan w:val="3"/>
            <w:tcBorders>
              <w:top w:val="single" w:sz="8" w:space="0" w:color="000000"/>
              <w:right w:val="single" w:sz="8" w:space="0" w:color="000000"/>
            </w:tcBorders>
            <w:shd w:val="clear" w:color="auto" w:fill="D9D9D9"/>
          </w:tcPr>
          <w:p w14:paraId="681D9C80" w14:textId="77777777" w:rsidR="00515798" w:rsidRPr="0099689C" w:rsidRDefault="00515798" w:rsidP="00706D0E">
            <w:pPr>
              <w:widowControl w:val="0"/>
              <w:autoSpaceDE w:val="0"/>
              <w:autoSpaceDN w:val="0"/>
              <w:spacing w:after="0" w:line="219" w:lineRule="exact"/>
              <w:ind w:right="93"/>
              <w:jc w:val="right"/>
              <w:rPr>
                <w:rFonts w:eastAsia="Calibri" w:cs="Calibri"/>
                <w:b/>
                <w:kern w:val="0"/>
                <w:sz w:val="18"/>
                <w:szCs w:val="18"/>
                <w:lang w:val="en-US"/>
                <w14:ligatures w14:val="none"/>
              </w:rPr>
            </w:pPr>
            <w:r w:rsidRPr="0099689C">
              <w:rPr>
                <w:rFonts w:eastAsia="Calibri" w:cs="Calibri"/>
                <w:b/>
                <w:kern w:val="0"/>
                <w:sz w:val="18"/>
                <w:szCs w:val="18"/>
                <w:lang w:val="en-US"/>
                <w14:ligatures w14:val="none"/>
              </w:rPr>
              <w:t>Total</w:t>
            </w:r>
          </w:p>
        </w:tc>
        <w:tc>
          <w:tcPr>
            <w:tcW w:w="895" w:type="dxa"/>
            <w:tcBorders>
              <w:top w:val="single" w:sz="8" w:space="0" w:color="000000"/>
              <w:left w:val="single" w:sz="8" w:space="0" w:color="000000"/>
              <w:right w:val="single" w:sz="8" w:space="0" w:color="000000"/>
            </w:tcBorders>
            <w:shd w:val="clear" w:color="auto" w:fill="D9D9D9"/>
          </w:tcPr>
          <w:p w14:paraId="5309D083" w14:textId="77777777" w:rsidR="00515798" w:rsidRPr="0099689C" w:rsidRDefault="00515798" w:rsidP="00706D0E">
            <w:pPr>
              <w:widowControl w:val="0"/>
              <w:autoSpaceDE w:val="0"/>
              <w:autoSpaceDN w:val="0"/>
              <w:spacing w:after="0" w:line="219" w:lineRule="exact"/>
              <w:ind w:left="130" w:right="122"/>
              <w:jc w:val="center"/>
              <w:rPr>
                <w:rFonts w:eastAsia="Calibri" w:cs="Calibri"/>
                <w:b/>
                <w:kern w:val="0"/>
                <w:sz w:val="18"/>
                <w:szCs w:val="18"/>
                <w:lang w:val="en-US"/>
                <w14:ligatures w14:val="none"/>
              </w:rPr>
            </w:pPr>
            <w:r w:rsidRPr="0099689C">
              <w:rPr>
                <w:rFonts w:eastAsia="Calibri" w:cs="Calibri"/>
                <w:b/>
                <w:kern w:val="0"/>
                <w:sz w:val="18"/>
                <w:szCs w:val="18"/>
                <w:lang w:val="en-US"/>
                <w14:ligatures w14:val="none"/>
              </w:rPr>
              <w:t>7</w:t>
            </w:r>
          </w:p>
        </w:tc>
        <w:tc>
          <w:tcPr>
            <w:tcW w:w="3335" w:type="dxa"/>
            <w:tcBorders>
              <w:top w:val="single" w:sz="8" w:space="0" w:color="000000"/>
              <w:left w:val="single" w:sz="8" w:space="0" w:color="000000"/>
            </w:tcBorders>
            <w:shd w:val="clear" w:color="auto" w:fill="D9D9D9"/>
          </w:tcPr>
          <w:p w14:paraId="3A910EA7" w14:textId="77777777" w:rsidR="00515798" w:rsidRPr="0099689C" w:rsidRDefault="00515798" w:rsidP="00706D0E">
            <w:pPr>
              <w:widowControl w:val="0"/>
              <w:autoSpaceDE w:val="0"/>
              <w:autoSpaceDN w:val="0"/>
              <w:spacing w:after="0" w:line="240" w:lineRule="auto"/>
              <w:rPr>
                <w:rFonts w:eastAsia="Calibri" w:cs="Calibri"/>
                <w:kern w:val="0"/>
                <w:sz w:val="18"/>
                <w:szCs w:val="18"/>
                <w:lang w:val="en-US"/>
                <w14:ligatures w14:val="none"/>
              </w:rPr>
            </w:pPr>
          </w:p>
        </w:tc>
      </w:tr>
    </w:tbl>
    <w:p w14:paraId="1A0C858B" w14:textId="77777777" w:rsidR="00515798" w:rsidRPr="0099689C" w:rsidRDefault="00515798" w:rsidP="00515798">
      <w:pPr>
        <w:pStyle w:val="Heading2"/>
        <w:pageBreakBefore/>
        <w:rPr>
          <w:rFonts w:asciiTheme="minorHAnsi" w:hAnsiTheme="minorHAnsi"/>
          <w:lang w:val="en-US"/>
        </w:rPr>
      </w:pPr>
      <w:bookmarkStart w:id="169" w:name="_Toc204076775"/>
      <w:r w:rsidRPr="0099689C">
        <w:rPr>
          <w:rFonts w:asciiTheme="minorHAnsi" w:hAnsiTheme="minorHAnsi"/>
          <w:lang w:val="en-US"/>
        </w:rPr>
        <w:lastRenderedPageBreak/>
        <w:t>Graduate Programs</w:t>
      </w:r>
      <w:bookmarkEnd w:id="169"/>
    </w:p>
    <w:p w14:paraId="6D6BDD77" w14:textId="77777777" w:rsidR="00515798" w:rsidRPr="0099689C" w:rsidRDefault="00515798" w:rsidP="00BC3914">
      <w:pPr>
        <w:pStyle w:val="Heading3"/>
      </w:pPr>
      <w:bookmarkStart w:id="170" w:name="_Toc204076776"/>
      <w:r w:rsidRPr="0099689C">
        <w:t>Mission Statement</w:t>
      </w:r>
      <w:bookmarkEnd w:id="170"/>
    </w:p>
    <w:p w14:paraId="5E1C125E" w14:textId="77777777" w:rsidR="00515798" w:rsidRPr="0099689C" w:rsidRDefault="00515798" w:rsidP="00515798">
      <w:pPr>
        <w:rPr>
          <w:lang w:val="en-US"/>
        </w:rPr>
      </w:pPr>
    </w:p>
    <w:p w14:paraId="75F98EF7" w14:textId="77777777" w:rsidR="00515798" w:rsidRPr="0099689C" w:rsidRDefault="00515798" w:rsidP="00515798">
      <w:pPr>
        <w:rPr>
          <w:lang w:val="en-US"/>
        </w:rPr>
      </w:pPr>
      <w:r w:rsidRPr="0099689C">
        <w:rPr>
          <w:lang w:val="en-US"/>
        </w:rPr>
        <w:t>The mission of the Graduate program consists of bridging the gap between academia and the marketplace through the integration of market challenges into its program. It also prepares its curricula to respond to the emerging needs of the local and regional markets; providing the market with total solutions via applications oriented education, executive training, consulting and research. Several graduate programs have been developed to cover a wide area of concentration and needs.</w:t>
      </w:r>
    </w:p>
    <w:p w14:paraId="01EE8C60" w14:textId="77777777" w:rsidR="00515798" w:rsidRDefault="00515798" w:rsidP="00515798">
      <w:pPr>
        <w:rPr>
          <w:lang w:val="en-US"/>
        </w:rPr>
      </w:pPr>
      <w:r w:rsidRPr="0099689C">
        <w:rPr>
          <w:bCs/>
          <w:lang w:val="en-US"/>
        </w:rPr>
        <w:t>The</w:t>
      </w:r>
      <w:r w:rsidRPr="0099689C">
        <w:rPr>
          <w:b/>
          <w:lang w:val="en-US"/>
        </w:rPr>
        <w:t xml:space="preserve"> MBA program</w:t>
      </w:r>
      <w:r w:rsidRPr="0099689C">
        <w:rPr>
          <w:lang w:val="en-US"/>
        </w:rPr>
        <w:t xml:space="preserve"> is an innovative, market-driven program, designed to develop leaders who will create value for themselves and their organizations in a time of relentless change.  It is a lock step, 39 credit hours that is fully accredited by the Ministry of Higher Education. Enrolling students will have the strategic skills and vision necessary to attain organizational and personal goals.  The program's highly applied curriculum is built around a unique blend of analytical foundations, solution-based courses and action learning opportunities. Students have the opportunity of selecting a general or any of the fields of concentration that are unique in Lebanon and the region i.e. Accounting, Finance, Hospitality and, Management, Management Information Systems and Marketing.</w:t>
      </w:r>
    </w:p>
    <w:p w14:paraId="378BEF0E" w14:textId="77777777" w:rsidR="00552D3E" w:rsidRPr="0099689C" w:rsidRDefault="00552D3E" w:rsidP="00515798">
      <w:pPr>
        <w:rPr>
          <w:lang w:val="en-US"/>
        </w:rPr>
      </w:pPr>
    </w:p>
    <w:p w14:paraId="0E5EBE10" w14:textId="77777777" w:rsidR="00515798" w:rsidRPr="0099689C" w:rsidRDefault="00515798" w:rsidP="00515798">
      <w:pPr>
        <w:rPr>
          <w:lang w:val="en-US"/>
        </w:rPr>
      </w:pPr>
      <w:r w:rsidRPr="0099689C">
        <w:rPr>
          <w:lang w:val="en-US"/>
        </w:rPr>
        <w:t>A student may choose any program listed below:</w:t>
      </w:r>
    </w:p>
    <w:p w14:paraId="63AE2B5A" w14:textId="77777777" w:rsidR="00515798" w:rsidRPr="0099689C" w:rsidRDefault="00515798" w:rsidP="00AF65B7">
      <w:pPr>
        <w:pStyle w:val="ListParagraph"/>
        <w:numPr>
          <w:ilvl w:val="0"/>
          <w:numId w:val="85"/>
        </w:numPr>
        <w:rPr>
          <w:lang w:val="en-US"/>
        </w:rPr>
      </w:pPr>
      <w:r w:rsidRPr="0099689C">
        <w:rPr>
          <w:lang w:val="en-US"/>
        </w:rPr>
        <w:t>The MBA degree with the following concentrations:</w:t>
      </w:r>
    </w:p>
    <w:p w14:paraId="2BC1F6BC" w14:textId="77777777" w:rsidR="00515798" w:rsidRPr="0099689C" w:rsidRDefault="00515798" w:rsidP="00AF65B7">
      <w:pPr>
        <w:pStyle w:val="ListParagraph"/>
        <w:numPr>
          <w:ilvl w:val="1"/>
          <w:numId w:val="85"/>
        </w:numPr>
        <w:ind w:left="1080"/>
        <w:rPr>
          <w:lang w:val="en-US"/>
        </w:rPr>
      </w:pPr>
      <w:r w:rsidRPr="0099689C">
        <w:rPr>
          <w:lang w:val="en-US"/>
        </w:rPr>
        <w:t>Accounting</w:t>
      </w:r>
      <w:r w:rsidRPr="0099689C">
        <w:rPr>
          <w:lang w:val="en-US"/>
        </w:rPr>
        <w:tab/>
      </w:r>
      <w:r w:rsidRPr="0099689C">
        <w:rPr>
          <w:lang w:val="en-US"/>
        </w:rPr>
        <w:tab/>
      </w:r>
      <w:r w:rsidRPr="0099689C">
        <w:rPr>
          <w:lang w:val="en-US"/>
        </w:rPr>
        <w:tab/>
      </w:r>
      <w:r w:rsidRPr="0099689C">
        <w:rPr>
          <w:lang w:val="en-US"/>
        </w:rPr>
        <w:tab/>
        <w:t>39 credits</w:t>
      </w:r>
    </w:p>
    <w:p w14:paraId="4B23585F" w14:textId="77777777" w:rsidR="00515798" w:rsidRPr="0099689C" w:rsidRDefault="00515798" w:rsidP="00AF65B7">
      <w:pPr>
        <w:pStyle w:val="ListParagraph"/>
        <w:numPr>
          <w:ilvl w:val="1"/>
          <w:numId w:val="85"/>
        </w:numPr>
        <w:ind w:left="1080"/>
        <w:rPr>
          <w:lang w:val="en-US"/>
        </w:rPr>
      </w:pPr>
      <w:r w:rsidRPr="0099689C">
        <w:rPr>
          <w:lang w:val="en-US"/>
        </w:rPr>
        <w:t>Finance</w:t>
      </w:r>
      <w:r w:rsidRPr="0099689C">
        <w:rPr>
          <w:lang w:val="en-US"/>
        </w:rPr>
        <w:tab/>
      </w:r>
      <w:r w:rsidRPr="0099689C">
        <w:rPr>
          <w:lang w:val="en-US"/>
        </w:rPr>
        <w:tab/>
      </w:r>
      <w:r w:rsidRPr="0099689C">
        <w:rPr>
          <w:lang w:val="en-US"/>
        </w:rPr>
        <w:tab/>
      </w:r>
      <w:r w:rsidRPr="0099689C">
        <w:rPr>
          <w:lang w:val="en-US"/>
        </w:rPr>
        <w:tab/>
      </w:r>
      <w:r w:rsidRPr="0099689C">
        <w:rPr>
          <w:lang w:val="en-US"/>
        </w:rPr>
        <w:tab/>
        <w:t>39 credits</w:t>
      </w:r>
    </w:p>
    <w:p w14:paraId="260218B1" w14:textId="77777777" w:rsidR="00515798" w:rsidRPr="0099689C" w:rsidRDefault="00D03BD2" w:rsidP="00AF65B7">
      <w:pPr>
        <w:pStyle w:val="ListParagraph"/>
        <w:numPr>
          <w:ilvl w:val="1"/>
          <w:numId w:val="85"/>
        </w:numPr>
        <w:ind w:left="1080"/>
        <w:rPr>
          <w:lang w:val="en-US"/>
        </w:rPr>
      </w:pPr>
      <w:r w:rsidRPr="0099689C">
        <w:rPr>
          <w:lang w:val="en-US"/>
        </w:rPr>
        <w:t>Hospitality Management</w:t>
      </w:r>
      <w:r w:rsidR="00515798" w:rsidRPr="0099689C">
        <w:rPr>
          <w:lang w:val="en-US"/>
        </w:rPr>
        <w:tab/>
        <w:t xml:space="preserve">            39 credits</w:t>
      </w:r>
    </w:p>
    <w:p w14:paraId="397A1285" w14:textId="77777777" w:rsidR="00515798" w:rsidRPr="0099689C" w:rsidRDefault="00515798" w:rsidP="00AF65B7">
      <w:pPr>
        <w:pStyle w:val="ListParagraph"/>
        <w:numPr>
          <w:ilvl w:val="1"/>
          <w:numId w:val="85"/>
        </w:numPr>
        <w:ind w:left="1080"/>
        <w:rPr>
          <w:lang w:val="en-US"/>
        </w:rPr>
      </w:pPr>
      <w:r w:rsidRPr="0099689C">
        <w:rPr>
          <w:lang w:val="en-US"/>
        </w:rPr>
        <w:t>Management</w:t>
      </w:r>
      <w:r w:rsidRPr="0099689C">
        <w:rPr>
          <w:lang w:val="en-US"/>
        </w:rPr>
        <w:tab/>
      </w:r>
      <w:r w:rsidRPr="0099689C">
        <w:rPr>
          <w:lang w:val="en-US"/>
        </w:rPr>
        <w:tab/>
      </w:r>
      <w:r w:rsidRPr="0099689C">
        <w:rPr>
          <w:lang w:val="en-US"/>
        </w:rPr>
        <w:tab/>
      </w:r>
      <w:r w:rsidRPr="0099689C">
        <w:rPr>
          <w:lang w:val="en-US"/>
        </w:rPr>
        <w:tab/>
        <w:t>39 credits</w:t>
      </w:r>
    </w:p>
    <w:p w14:paraId="1B255874" w14:textId="77777777" w:rsidR="00515798" w:rsidRPr="0099689C" w:rsidRDefault="00515798" w:rsidP="00AF65B7">
      <w:pPr>
        <w:pStyle w:val="ListParagraph"/>
        <w:numPr>
          <w:ilvl w:val="1"/>
          <w:numId w:val="85"/>
        </w:numPr>
        <w:ind w:left="1080"/>
        <w:rPr>
          <w:lang w:val="en-US"/>
        </w:rPr>
      </w:pPr>
      <w:r w:rsidRPr="0099689C">
        <w:rPr>
          <w:lang w:val="en-US"/>
        </w:rPr>
        <w:t>Management Information Systems</w:t>
      </w:r>
      <w:r w:rsidRPr="0099689C">
        <w:rPr>
          <w:lang w:val="en-US"/>
        </w:rPr>
        <w:tab/>
        <w:t>39 credits</w:t>
      </w:r>
    </w:p>
    <w:p w14:paraId="02BF0F58" w14:textId="77777777" w:rsidR="00515798" w:rsidRPr="0099689C" w:rsidRDefault="00515798" w:rsidP="00AF65B7">
      <w:pPr>
        <w:pStyle w:val="ListParagraph"/>
        <w:numPr>
          <w:ilvl w:val="1"/>
          <w:numId w:val="85"/>
        </w:numPr>
        <w:ind w:left="1080"/>
        <w:rPr>
          <w:lang w:val="en-US"/>
        </w:rPr>
      </w:pPr>
      <w:r w:rsidRPr="0099689C">
        <w:rPr>
          <w:lang w:val="en-US"/>
        </w:rPr>
        <w:t>Marketing</w:t>
      </w:r>
      <w:r w:rsidRPr="0099689C">
        <w:rPr>
          <w:lang w:val="en-US"/>
        </w:rPr>
        <w:tab/>
      </w:r>
      <w:r w:rsidRPr="0099689C">
        <w:rPr>
          <w:lang w:val="en-US"/>
        </w:rPr>
        <w:tab/>
      </w:r>
      <w:r w:rsidRPr="0099689C">
        <w:rPr>
          <w:lang w:val="en-US"/>
        </w:rPr>
        <w:tab/>
      </w:r>
      <w:r w:rsidRPr="0099689C">
        <w:rPr>
          <w:lang w:val="en-US"/>
        </w:rPr>
        <w:tab/>
      </w:r>
      <w:r w:rsidRPr="0099689C">
        <w:rPr>
          <w:lang w:val="en-US"/>
        </w:rPr>
        <w:tab/>
        <w:t>39 credits</w:t>
      </w:r>
    </w:p>
    <w:p w14:paraId="76BC5518" w14:textId="77777777" w:rsidR="00515798" w:rsidRPr="0099689C" w:rsidRDefault="00515798" w:rsidP="00515798">
      <w:pPr>
        <w:pStyle w:val="ListParagraph"/>
        <w:ind w:left="1080"/>
        <w:rPr>
          <w:lang w:val="en-US"/>
        </w:rPr>
      </w:pPr>
    </w:p>
    <w:p w14:paraId="3219676B" w14:textId="77777777" w:rsidR="00515798" w:rsidRPr="0099689C" w:rsidRDefault="00515798" w:rsidP="00515798">
      <w:pPr>
        <w:jc w:val="left"/>
        <w:rPr>
          <w:lang w:val="en-US"/>
        </w:rPr>
      </w:pPr>
    </w:p>
    <w:p w14:paraId="13A13B6E" w14:textId="77777777" w:rsidR="00515798" w:rsidRPr="0099689C" w:rsidRDefault="00515798" w:rsidP="00BC3914">
      <w:pPr>
        <w:pStyle w:val="Heading3"/>
        <w:rPr>
          <w:lang w:val="en-US"/>
        </w:rPr>
      </w:pPr>
      <w:bookmarkStart w:id="171" w:name="_Toc204076777"/>
      <w:r w:rsidRPr="0099689C">
        <w:rPr>
          <w:lang w:val="en-US"/>
        </w:rPr>
        <w:t>The</w:t>
      </w:r>
      <w:r w:rsidRPr="0099689C">
        <w:rPr>
          <w:spacing w:val="-3"/>
          <w:lang w:val="en-US"/>
        </w:rPr>
        <w:t xml:space="preserve"> </w:t>
      </w:r>
      <w:r w:rsidRPr="0099689C">
        <w:rPr>
          <w:lang w:val="en-US"/>
        </w:rPr>
        <w:t>Program</w:t>
      </w:r>
      <w:bookmarkEnd w:id="171"/>
    </w:p>
    <w:p w14:paraId="2B71B059" w14:textId="77777777" w:rsidR="00515798" w:rsidRPr="0043173A" w:rsidRDefault="00515798" w:rsidP="00515798">
      <w:p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The Core Requirements of the MBA program consist of 24 credits, covering essential topics such as Finance, Marketing, Accounting, Corporate Governance, Strategic Management, and Information Systems. These courses are designed to provide students with a comprehensive foundation in business theory and practice, equipping them with the knowledge and skills to excel in various business environments.</w:t>
      </w:r>
    </w:p>
    <w:p w14:paraId="43870173" w14:textId="77777777" w:rsidR="00515798" w:rsidRPr="0099689C" w:rsidRDefault="00515798" w:rsidP="00515798">
      <w:p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 xml:space="preserve">Upon completion of the core courses, students are required to select one of the Emphasis/Concentration Areas to specialize further and align their education with their career goals. Each emphasis offers a selection of courses that build upon the core knowledge and provide deeper insights into specific business areas. </w:t>
      </w:r>
    </w:p>
    <w:p w14:paraId="2D4F7EAE" w14:textId="77777777" w:rsidR="00515798" w:rsidRPr="0099689C" w:rsidRDefault="00515798" w:rsidP="00515798">
      <w:pPr>
        <w:spacing w:before="100" w:beforeAutospacing="1" w:after="100" w:afterAutospacing="1" w:line="240" w:lineRule="auto"/>
        <w:rPr>
          <w:rFonts w:eastAsia="Times New Roman" w:cs="Times New Roman"/>
          <w:kern w:val="0"/>
          <w:lang w:val="en-US"/>
          <w14:ligatures w14:val="none"/>
        </w:rPr>
      </w:pPr>
    </w:p>
    <w:p w14:paraId="5DBBB43F" w14:textId="77777777" w:rsidR="00515798" w:rsidRPr="0043173A" w:rsidRDefault="00515798" w:rsidP="00515798">
      <w:p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lastRenderedPageBreak/>
        <w:t>Depending on their chosen option (Thesis or Project), students must complete either 9 credits (Thesis Option) or 12 credits (Project Option) from their selected emphasis.</w:t>
      </w:r>
    </w:p>
    <w:p w14:paraId="04FEC954" w14:textId="77777777" w:rsidR="00515798" w:rsidRPr="0043173A" w:rsidRDefault="00515798" w:rsidP="00515798">
      <w:pPr>
        <w:spacing w:before="100" w:beforeAutospacing="1" w:after="100" w:afterAutospacing="1" w:line="240" w:lineRule="auto"/>
        <w:outlineLvl w:val="3"/>
        <w:rPr>
          <w:rFonts w:eastAsia="Times New Roman" w:cs="Times New Roman"/>
          <w:kern w:val="0"/>
          <w:lang w:val="en-US"/>
          <w14:ligatures w14:val="none"/>
        </w:rPr>
      </w:pPr>
      <w:r w:rsidRPr="0043173A">
        <w:rPr>
          <w:rFonts w:eastAsia="Times New Roman" w:cs="Times New Roman"/>
          <w:kern w:val="0"/>
          <w:lang w:val="en-US"/>
          <w14:ligatures w14:val="none"/>
        </w:rPr>
        <w:t>Emphasis Areas:</w:t>
      </w:r>
    </w:p>
    <w:p w14:paraId="3D7E5955" w14:textId="77777777" w:rsidR="00515798" w:rsidRPr="0043173A" w:rsidRDefault="00515798" w:rsidP="00AF65B7">
      <w:pPr>
        <w:numPr>
          <w:ilvl w:val="0"/>
          <w:numId w:val="100"/>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Accounting</w:t>
      </w:r>
    </w:p>
    <w:p w14:paraId="3335E619" w14:textId="77777777" w:rsidR="00515798" w:rsidRPr="0043173A" w:rsidRDefault="00515798" w:rsidP="00AF65B7">
      <w:pPr>
        <w:numPr>
          <w:ilvl w:val="0"/>
          <w:numId w:val="100"/>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Finance</w:t>
      </w:r>
    </w:p>
    <w:p w14:paraId="35C92D37" w14:textId="77777777" w:rsidR="00515798" w:rsidRPr="0043173A" w:rsidRDefault="00515798" w:rsidP="00AF65B7">
      <w:pPr>
        <w:numPr>
          <w:ilvl w:val="0"/>
          <w:numId w:val="100"/>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Hospitality Management</w:t>
      </w:r>
    </w:p>
    <w:p w14:paraId="01D8728C" w14:textId="77777777" w:rsidR="00515798" w:rsidRPr="0043173A" w:rsidRDefault="00515798" w:rsidP="00AF65B7">
      <w:pPr>
        <w:numPr>
          <w:ilvl w:val="0"/>
          <w:numId w:val="100"/>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Management Information Systems (MIS)</w:t>
      </w:r>
    </w:p>
    <w:p w14:paraId="67AF16FC" w14:textId="77777777" w:rsidR="00515798" w:rsidRPr="0043173A" w:rsidRDefault="00515798" w:rsidP="00AF65B7">
      <w:pPr>
        <w:numPr>
          <w:ilvl w:val="0"/>
          <w:numId w:val="100"/>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Management</w:t>
      </w:r>
    </w:p>
    <w:p w14:paraId="4311AF3F" w14:textId="77777777" w:rsidR="00515798" w:rsidRPr="0099689C" w:rsidRDefault="00515798" w:rsidP="00AF65B7">
      <w:pPr>
        <w:numPr>
          <w:ilvl w:val="0"/>
          <w:numId w:val="100"/>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Marketing</w:t>
      </w:r>
    </w:p>
    <w:p w14:paraId="187CCB5F" w14:textId="77777777" w:rsidR="00515798" w:rsidRPr="0043173A" w:rsidRDefault="00515798" w:rsidP="00515798">
      <w:pPr>
        <w:spacing w:before="100" w:beforeAutospacing="1" w:after="100" w:afterAutospacing="1" w:line="240" w:lineRule="auto"/>
        <w:ind w:left="720"/>
        <w:rPr>
          <w:rFonts w:eastAsia="Times New Roman" w:cs="Times New Roman"/>
          <w:kern w:val="0"/>
          <w:lang w:val="en-US"/>
          <w14:ligatures w14:val="none"/>
        </w:rPr>
      </w:pPr>
    </w:p>
    <w:p w14:paraId="0692B9EE" w14:textId="77777777" w:rsidR="00515798" w:rsidRPr="0099689C" w:rsidRDefault="00515798" w:rsidP="00515798">
      <w:pPr>
        <w:pStyle w:val="Heading3"/>
        <w:rPr>
          <w:rFonts w:eastAsia="Times New Roman"/>
          <w:lang w:val="en-US"/>
        </w:rPr>
      </w:pPr>
      <w:bookmarkStart w:id="172" w:name="_Toc204076778"/>
      <w:r w:rsidRPr="0099689C">
        <w:rPr>
          <w:rFonts w:eastAsia="Times New Roman"/>
          <w:lang w:val="en-US"/>
        </w:rPr>
        <w:t>Remedial Courses for Non-Business Background Students:</w:t>
      </w:r>
      <w:bookmarkEnd w:id="172"/>
    </w:p>
    <w:p w14:paraId="45F39EB3" w14:textId="77777777" w:rsidR="00515798" w:rsidRPr="0099689C" w:rsidRDefault="00515798" w:rsidP="00515798">
      <w:p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 xml:space="preserve">Students who do not have a business background are required to complete two remedial courses prior to starting the core MBA coursework. These courses are designed to cover foundational topics in management, marketing, accounting, and finance, helping students bridge any knowledge gaps. </w:t>
      </w:r>
    </w:p>
    <w:p w14:paraId="2E1C1E8E" w14:textId="77777777" w:rsidR="00515798" w:rsidRPr="0043173A" w:rsidRDefault="00515798" w:rsidP="00515798">
      <w:p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The required remedial courses are:</w:t>
      </w:r>
    </w:p>
    <w:p w14:paraId="07CD0C26" w14:textId="77777777" w:rsidR="00515798" w:rsidRPr="0043173A" w:rsidRDefault="00515798" w:rsidP="00AF65B7">
      <w:pPr>
        <w:numPr>
          <w:ilvl w:val="0"/>
          <w:numId w:val="101"/>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BUS 500: Survey of Management &amp; Marketing (3 credits)</w:t>
      </w:r>
    </w:p>
    <w:p w14:paraId="6057CA1F" w14:textId="77777777" w:rsidR="00515798" w:rsidRPr="0043173A" w:rsidRDefault="00515798" w:rsidP="00AF65B7">
      <w:pPr>
        <w:numPr>
          <w:ilvl w:val="0"/>
          <w:numId w:val="101"/>
        </w:num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BUS 510: Survey of Accounting &amp; Finance (3 credits)</w:t>
      </w:r>
    </w:p>
    <w:p w14:paraId="22F1E992" w14:textId="77777777" w:rsidR="00515798" w:rsidRPr="0043173A" w:rsidRDefault="00515798" w:rsidP="00515798">
      <w:pPr>
        <w:spacing w:before="100" w:beforeAutospacing="1" w:after="100" w:afterAutospacing="1" w:line="240" w:lineRule="auto"/>
        <w:rPr>
          <w:rFonts w:eastAsia="Times New Roman" w:cs="Times New Roman"/>
          <w:kern w:val="0"/>
          <w:lang w:val="en-US"/>
          <w14:ligatures w14:val="none"/>
        </w:rPr>
      </w:pPr>
      <w:r w:rsidRPr="0043173A">
        <w:rPr>
          <w:rFonts w:eastAsia="Times New Roman" w:cs="Times New Roman"/>
          <w:kern w:val="0"/>
          <w:lang w:val="en-US"/>
          <w14:ligatures w14:val="none"/>
        </w:rPr>
        <w:t>These courses provide a comprehensive introduction to key business concepts, ensuring that all students enter the MBA program with a solid understanding of the core disciplines.</w:t>
      </w:r>
    </w:p>
    <w:p w14:paraId="359A4581" w14:textId="77777777" w:rsidR="00515798" w:rsidRPr="0099689C" w:rsidRDefault="00515798" w:rsidP="00515798">
      <w:pPr>
        <w:rPr>
          <w:lang w:val="en-US"/>
        </w:rPr>
      </w:pPr>
    </w:p>
    <w:p w14:paraId="7A6939EE" w14:textId="77777777" w:rsidR="00515798" w:rsidRPr="0099689C" w:rsidRDefault="00515798" w:rsidP="00515798">
      <w:pPr>
        <w:pStyle w:val="Heading3"/>
        <w:pageBreakBefore/>
        <w:rPr>
          <w:rFonts w:eastAsia="Calibri"/>
          <w:lang w:val="en-US"/>
        </w:rPr>
      </w:pPr>
      <w:bookmarkStart w:id="173" w:name="_Toc204076779"/>
      <w:r w:rsidRPr="0099689C">
        <w:rPr>
          <w:rFonts w:eastAsia="Calibri"/>
          <w:lang w:val="en-US"/>
        </w:rPr>
        <w:lastRenderedPageBreak/>
        <w:t>Master of Business Administration Programs</w:t>
      </w:r>
      <w:bookmarkEnd w:id="173"/>
    </w:p>
    <w:p w14:paraId="31E05806" w14:textId="77777777" w:rsidR="00515798" w:rsidRPr="0099689C" w:rsidRDefault="00515798" w:rsidP="00515798">
      <w:pPr>
        <w:pStyle w:val="Heading4"/>
        <w:rPr>
          <w:lang w:val="en-US"/>
        </w:rPr>
      </w:pPr>
      <w:r w:rsidRPr="0099689C">
        <w:rPr>
          <w:lang w:val="en-US"/>
        </w:rPr>
        <w:t>(39 Credits)</w:t>
      </w:r>
    </w:p>
    <w:tbl>
      <w:tblPr>
        <w:tblW w:w="9370" w:type="dxa"/>
        <w:jc w:val="center"/>
        <w:tblLook w:val="04A0" w:firstRow="1" w:lastRow="0" w:firstColumn="1" w:lastColumn="0" w:noHBand="0" w:noVBand="1"/>
      </w:tblPr>
      <w:tblGrid>
        <w:gridCol w:w="1183"/>
        <w:gridCol w:w="10"/>
        <w:gridCol w:w="1147"/>
        <w:gridCol w:w="10"/>
        <w:gridCol w:w="5400"/>
        <w:gridCol w:w="1620"/>
      </w:tblGrid>
      <w:tr w:rsidR="00515798" w:rsidRPr="0099689C" w14:paraId="09485F22" w14:textId="77777777" w:rsidTr="00706D0E">
        <w:trPr>
          <w:trHeight w:val="20"/>
          <w:jc w:val="center"/>
        </w:trPr>
        <w:tc>
          <w:tcPr>
            <w:tcW w:w="7750" w:type="dxa"/>
            <w:gridSpan w:val="5"/>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69D9BB3"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Major Core Requirements </w:t>
            </w:r>
            <w:r w:rsidRPr="0099689C">
              <w:rPr>
                <w:rFonts w:eastAsia="Calibri" w:cs="Calibri"/>
                <w:b/>
                <w:bCs/>
                <w:kern w:val="0"/>
                <w:sz w:val="20"/>
                <w:szCs w:val="20"/>
                <w:rtl/>
                <w:lang w:val="en-US"/>
                <w14:ligatures w14:val="none"/>
              </w:rPr>
              <w:t> </w:t>
            </w:r>
          </w:p>
        </w:tc>
        <w:tc>
          <w:tcPr>
            <w:tcW w:w="1620" w:type="dxa"/>
            <w:tcBorders>
              <w:top w:val="single" w:sz="8" w:space="0" w:color="auto"/>
              <w:left w:val="single" w:sz="4" w:space="0" w:color="auto"/>
              <w:bottom w:val="single" w:sz="8" w:space="0" w:color="auto"/>
              <w:right w:val="single" w:sz="8" w:space="0" w:color="auto"/>
            </w:tcBorders>
            <w:shd w:val="clear" w:color="000000" w:fill="FFFFFF"/>
            <w:vAlign w:val="bottom"/>
            <w:hideMark/>
          </w:tcPr>
          <w:p w14:paraId="676ADA5F" w14:textId="77777777" w:rsidR="00515798" w:rsidRPr="0099689C" w:rsidRDefault="00515798" w:rsidP="00706D0E">
            <w:pPr>
              <w:widowControl w:val="0"/>
              <w:autoSpaceDE w:val="0"/>
              <w:autoSpaceDN w:val="0"/>
              <w:spacing w:after="0" w:line="240" w:lineRule="auto"/>
              <w:jc w:val="center"/>
              <w:rPr>
                <w:rFonts w:eastAsia="Calibri" w:cs="Calibri"/>
                <w:b/>
                <w:bCs/>
                <w:kern w:val="0"/>
                <w:sz w:val="20"/>
                <w:szCs w:val="20"/>
                <w:rtl/>
                <w:lang w:val="en-US"/>
                <w14:ligatures w14:val="none"/>
              </w:rPr>
            </w:pPr>
            <w:r w:rsidRPr="0099689C">
              <w:rPr>
                <w:rFonts w:eastAsia="Calibri" w:cs="Calibri"/>
                <w:b/>
                <w:bCs/>
                <w:kern w:val="0"/>
                <w:sz w:val="20"/>
                <w:szCs w:val="20"/>
                <w:lang w:val="en-US"/>
                <w14:ligatures w14:val="none"/>
              </w:rPr>
              <w:t xml:space="preserve">  24 credits</w:t>
            </w:r>
          </w:p>
        </w:tc>
      </w:tr>
      <w:tr w:rsidR="00515798" w:rsidRPr="0099689C" w14:paraId="0B047BE3"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hideMark/>
          </w:tcPr>
          <w:p w14:paraId="38764F0E"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Code</w:t>
            </w:r>
          </w:p>
        </w:tc>
        <w:tc>
          <w:tcPr>
            <w:tcW w:w="1157" w:type="dxa"/>
            <w:gridSpan w:val="2"/>
            <w:tcBorders>
              <w:top w:val="nil"/>
              <w:left w:val="nil"/>
              <w:bottom w:val="single" w:sz="4" w:space="0" w:color="auto"/>
              <w:right w:val="single" w:sz="4" w:space="0" w:color="auto"/>
            </w:tcBorders>
            <w:shd w:val="clear" w:color="auto" w:fill="auto"/>
            <w:hideMark/>
          </w:tcPr>
          <w:p w14:paraId="2DC38C4D"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lang w:val="en-US"/>
                <w14:ligatures w14:val="none"/>
              </w:rPr>
            </w:pPr>
            <w:r w:rsidRPr="0099689C">
              <w:rPr>
                <w:rFonts w:eastAsia="Calibri" w:cs="Calibri"/>
                <w:kern w:val="0"/>
                <w:sz w:val="20"/>
                <w:szCs w:val="20"/>
                <w:rtl/>
                <w:lang w:val="en-US"/>
                <w14:ligatures w14:val="none"/>
              </w:rPr>
              <w:t xml:space="preserve"> # </w:t>
            </w:r>
            <w:r w:rsidRPr="0099689C">
              <w:rPr>
                <w:rFonts w:eastAsia="Calibri" w:cs="Calibri"/>
                <w:kern w:val="0"/>
                <w:sz w:val="20"/>
                <w:szCs w:val="20"/>
                <w:lang w:val="en-US"/>
                <w14:ligatures w14:val="none"/>
              </w:rPr>
              <w:t>Course</w:t>
            </w:r>
          </w:p>
        </w:tc>
        <w:tc>
          <w:tcPr>
            <w:tcW w:w="5410" w:type="dxa"/>
            <w:gridSpan w:val="2"/>
            <w:tcBorders>
              <w:top w:val="nil"/>
              <w:left w:val="nil"/>
              <w:bottom w:val="single" w:sz="4" w:space="0" w:color="auto"/>
              <w:right w:val="nil"/>
            </w:tcBorders>
            <w:shd w:val="clear" w:color="auto" w:fill="auto"/>
            <w:hideMark/>
          </w:tcPr>
          <w:p w14:paraId="41EA3300"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rtl/>
                <w:lang w:val="en-US"/>
                <w14:ligatures w14:val="none"/>
              </w:rPr>
            </w:pPr>
            <w:r w:rsidRPr="0099689C">
              <w:rPr>
                <w:rFonts w:eastAsia="Calibri" w:cs="Calibri"/>
                <w:kern w:val="0"/>
                <w:sz w:val="20"/>
                <w:szCs w:val="20"/>
                <w:lang w:val="en-US"/>
                <w14:ligatures w14:val="none"/>
              </w:rPr>
              <w:t>Title</w:t>
            </w:r>
          </w:p>
        </w:tc>
        <w:tc>
          <w:tcPr>
            <w:tcW w:w="1620" w:type="dxa"/>
            <w:tcBorders>
              <w:top w:val="nil"/>
              <w:left w:val="single" w:sz="4" w:space="0" w:color="auto"/>
              <w:bottom w:val="single" w:sz="4" w:space="0" w:color="auto"/>
              <w:right w:val="single" w:sz="8" w:space="0" w:color="auto"/>
            </w:tcBorders>
            <w:shd w:val="clear" w:color="auto" w:fill="auto"/>
            <w:hideMark/>
          </w:tcPr>
          <w:p w14:paraId="50B35659" w14:textId="77777777" w:rsidR="00515798" w:rsidRPr="0099689C" w:rsidRDefault="00515798" w:rsidP="00706D0E">
            <w:pPr>
              <w:widowControl w:val="0"/>
              <w:autoSpaceDE w:val="0"/>
              <w:autoSpaceDN w:val="0"/>
              <w:bidi/>
              <w:spacing w:after="0" w:line="240" w:lineRule="auto"/>
              <w:jc w:val="center"/>
              <w:rPr>
                <w:rFonts w:eastAsia="Calibri" w:cs="Calibri"/>
                <w:kern w:val="0"/>
                <w:sz w:val="20"/>
                <w:szCs w:val="20"/>
                <w:rtl/>
                <w:lang w:val="en-US"/>
                <w14:ligatures w14:val="none"/>
              </w:rPr>
            </w:pPr>
            <w:r w:rsidRPr="0099689C">
              <w:rPr>
                <w:rFonts w:eastAsia="Calibri" w:cs="Calibri"/>
                <w:kern w:val="0"/>
                <w:sz w:val="20"/>
                <w:szCs w:val="20"/>
                <w:lang w:val="en-US"/>
                <w14:ligatures w14:val="none"/>
              </w:rPr>
              <w:t>Cr</w:t>
            </w:r>
          </w:p>
        </w:tc>
      </w:tr>
      <w:tr w:rsidR="00515798" w:rsidRPr="0099689C" w14:paraId="2060179F" w14:textId="77777777" w:rsidTr="00706D0E">
        <w:trPr>
          <w:trHeight w:val="20"/>
          <w:jc w:val="center"/>
        </w:trPr>
        <w:tc>
          <w:tcPr>
            <w:tcW w:w="118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61167FD"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ACC</w:t>
            </w:r>
          </w:p>
        </w:tc>
        <w:tc>
          <w:tcPr>
            <w:tcW w:w="115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F3B6A"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605</w:t>
            </w:r>
          </w:p>
        </w:tc>
        <w:tc>
          <w:tcPr>
            <w:tcW w:w="5410" w:type="dxa"/>
            <w:gridSpan w:val="2"/>
            <w:tcBorders>
              <w:top w:val="single" w:sz="4" w:space="0" w:color="auto"/>
              <w:left w:val="single" w:sz="4" w:space="0" w:color="auto"/>
              <w:bottom w:val="single" w:sz="4" w:space="0" w:color="auto"/>
              <w:right w:val="nil"/>
            </w:tcBorders>
            <w:shd w:val="clear" w:color="auto" w:fill="auto"/>
            <w:noWrap/>
            <w:vAlign w:val="bottom"/>
            <w:hideMark/>
          </w:tcPr>
          <w:p w14:paraId="3D271791"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Managerial Accounting</w:t>
            </w:r>
          </w:p>
        </w:tc>
        <w:tc>
          <w:tcPr>
            <w:tcW w:w="1620" w:type="dxa"/>
            <w:tcBorders>
              <w:top w:val="single" w:sz="4" w:space="0" w:color="auto"/>
              <w:left w:val="single" w:sz="4" w:space="0" w:color="auto"/>
              <w:bottom w:val="single" w:sz="4" w:space="0" w:color="auto"/>
              <w:right w:val="single" w:sz="8" w:space="0" w:color="auto"/>
            </w:tcBorders>
            <w:shd w:val="clear" w:color="auto" w:fill="auto"/>
            <w:noWrap/>
            <w:hideMark/>
          </w:tcPr>
          <w:p w14:paraId="1FBFE926"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79DCDF01"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2176E6CF"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BUS</w:t>
            </w: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8167F1"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600</w:t>
            </w:r>
          </w:p>
        </w:tc>
        <w:tc>
          <w:tcPr>
            <w:tcW w:w="5410" w:type="dxa"/>
            <w:gridSpan w:val="2"/>
            <w:tcBorders>
              <w:top w:val="nil"/>
              <w:left w:val="single" w:sz="4" w:space="0" w:color="auto"/>
              <w:bottom w:val="single" w:sz="4" w:space="0" w:color="auto"/>
              <w:right w:val="nil"/>
            </w:tcBorders>
            <w:shd w:val="clear" w:color="auto" w:fill="auto"/>
            <w:noWrap/>
            <w:vAlign w:val="bottom"/>
            <w:hideMark/>
          </w:tcPr>
          <w:p w14:paraId="247D731A"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Quantitative Methods for Business Decisions</w:t>
            </w:r>
          </w:p>
        </w:tc>
        <w:tc>
          <w:tcPr>
            <w:tcW w:w="1620" w:type="dxa"/>
            <w:tcBorders>
              <w:top w:val="nil"/>
              <w:left w:val="single" w:sz="4" w:space="0" w:color="auto"/>
              <w:bottom w:val="single" w:sz="4" w:space="0" w:color="auto"/>
              <w:right w:val="single" w:sz="8" w:space="0" w:color="auto"/>
            </w:tcBorders>
            <w:shd w:val="clear" w:color="auto" w:fill="auto"/>
            <w:noWrap/>
            <w:hideMark/>
          </w:tcPr>
          <w:p w14:paraId="7BB56B28"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258A24AB"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296424C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FIN</w:t>
            </w: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E379B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601</w:t>
            </w:r>
          </w:p>
        </w:tc>
        <w:tc>
          <w:tcPr>
            <w:tcW w:w="5410" w:type="dxa"/>
            <w:gridSpan w:val="2"/>
            <w:tcBorders>
              <w:top w:val="nil"/>
              <w:left w:val="single" w:sz="4" w:space="0" w:color="auto"/>
              <w:bottom w:val="single" w:sz="4" w:space="0" w:color="auto"/>
              <w:right w:val="nil"/>
            </w:tcBorders>
            <w:shd w:val="clear" w:color="auto" w:fill="auto"/>
            <w:noWrap/>
            <w:vAlign w:val="bottom"/>
            <w:hideMark/>
          </w:tcPr>
          <w:p w14:paraId="0EC0A398"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Corporate Finance</w:t>
            </w:r>
          </w:p>
        </w:tc>
        <w:tc>
          <w:tcPr>
            <w:tcW w:w="1620" w:type="dxa"/>
            <w:tcBorders>
              <w:top w:val="nil"/>
              <w:left w:val="single" w:sz="4" w:space="0" w:color="auto"/>
              <w:bottom w:val="single" w:sz="4" w:space="0" w:color="auto"/>
              <w:right w:val="single" w:sz="8" w:space="0" w:color="auto"/>
            </w:tcBorders>
            <w:shd w:val="clear" w:color="auto" w:fill="auto"/>
            <w:noWrap/>
            <w:hideMark/>
          </w:tcPr>
          <w:p w14:paraId="0F50B05A"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0FBBBC21"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3FAD81E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HRM</w:t>
            </w: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E5D1CDB"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602</w:t>
            </w:r>
          </w:p>
        </w:tc>
        <w:tc>
          <w:tcPr>
            <w:tcW w:w="5410" w:type="dxa"/>
            <w:gridSpan w:val="2"/>
            <w:tcBorders>
              <w:top w:val="nil"/>
              <w:left w:val="single" w:sz="4" w:space="0" w:color="auto"/>
              <w:bottom w:val="single" w:sz="4" w:space="0" w:color="auto"/>
              <w:right w:val="nil"/>
            </w:tcBorders>
            <w:shd w:val="clear" w:color="auto" w:fill="auto"/>
            <w:noWrap/>
            <w:vAlign w:val="bottom"/>
            <w:hideMark/>
          </w:tcPr>
          <w:p w14:paraId="552908A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Strategic Human Resources Management</w:t>
            </w:r>
          </w:p>
        </w:tc>
        <w:tc>
          <w:tcPr>
            <w:tcW w:w="1620" w:type="dxa"/>
            <w:tcBorders>
              <w:top w:val="nil"/>
              <w:left w:val="single" w:sz="4" w:space="0" w:color="auto"/>
              <w:bottom w:val="single" w:sz="4" w:space="0" w:color="auto"/>
              <w:right w:val="single" w:sz="8" w:space="0" w:color="auto"/>
            </w:tcBorders>
            <w:shd w:val="clear" w:color="auto" w:fill="auto"/>
            <w:noWrap/>
            <w:hideMark/>
          </w:tcPr>
          <w:p w14:paraId="223CC0C3"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1CFD1D41"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302CF5D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MGT</w:t>
            </w: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7DEEC67"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600</w:t>
            </w:r>
          </w:p>
        </w:tc>
        <w:tc>
          <w:tcPr>
            <w:tcW w:w="5410" w:type="dxa"/>
            <w:gridSpan w:val="2"/>
            <w:tcBorders>
              <w:top w:val="nil"/>
              <w:left w:val="single" w:sz="4" w:space="0" w:color="auto"/>
              <w:bottom w:val="single" w:sz="4" w:space="0" w:color="auto"/>
              <w:right w:val="nil"/>
            </w:tcBorders>
            <w:shd w:val="clear" w:color="auto" w:fill="auto"/>
            <w:noWrap/>
            <w:vAlign w:val="bottom"/>
            <w:hideMark/>
          </w:tcPr>
          <w:p w14:paraId="4E1FFBF7"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Corporate Governance</w:t>
            </w:r>
          </w:p>
        </w:tc>
        <w:tc>
          <w:tcPr>
            <w:tcW w:w="1620" w:type="dxa"/>
            <w:tcBorders>
              <w:top w:val="nil"/>
              <w:left w:val="single" w:sz="4" w:space="0" w:color="auto"/>
              <w:bottom w:val="single" w:sz="4" w:space="0" w:color="auto"/>
              <w:right w:val="single" w:sz="8" w:space="0" w:color="auto"/>
            </w:tcBorders>
            <w:shd w:val="clear" w:color="auto" w:fill="auto"/>
            <w:noWrap/>
            <w:hideMark/>
          </w:tcPr>
          <w:p w14:paraId="3C1216AF"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7B98376D"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35580CBF"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MGT</w:t>
            </w: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DEDD5D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601</w:t>
            </w:r>
          </w:p>
        </w:tc>
        <w:tc>
          <w:tcPr>
            <w:tcW w:w="5410" w:type="dxa"/>
            <w:gridSpan w:val="2"/>
            <w:tcBorders>
              <w:top w:val="nil"/>
              <w:left w:val="single" w:sz="4" w:space="0" w:color="auto"/>
              <w:bottom w:val="single" w:sz="4" w:space="0" w:color="auto"/>
              <w:right w:val="nil"/>
            </w:tcBorders>
            <w:shd w:val="clear" w:color="auto" w:fill="auto"/>
            <w:noWrap/>
            <w:vAlign w:val="bottom"/>
            <w:hideMark/>
          </w:tcPr>
          <w:p w14:paraId="7830E2B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Strategic Management &amp; Planning</w:t>
            </w:r>
          </w:p>
        </w:tc>
        <w:tc>
          <w:tcPr>
            <w:tcW w:w="1620" w:type="dxa"/>
            <w:tcBorders>
              <w:top w:val="nil"/>
              <w:left w:val="single" w:sz="4" w:space="0" w:color="auto"/>
              <w:bottom w:val="single" w:sz="4" w:space="0" w:color="auto"/>
              <w:right w:val="single" w:sz="8" w:space="0" w:color="auto"/>
            </w:tcBorders>
            <w:shd w:val="clear" w:color="auto" w:fill="auto"/>
            <w:noWrap/>
            <w:hideMark/>
          </w:tcPr>
          <w:p w14:paraId="0676188B"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0EFE3F31"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hideMark/>
          </w:tcPr>
          <w:p w14:paraId="199353E0"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lang w:val="en-US"/>
                <w14:ligatures w14:val="none"/>
              </w:rPr>
            </w:pPr>
            <w:r w:rsidRPr="0099689C">
              <w:rPr>
                <w:rFonts w:eastAsia="Calibri" w:cs="Calibri"/>
                <w:kern w:val="0"/>
                <w:sz w:val="20"/>
                <w:szCs w:val="20"/>
                <w:lang w:val="en-US"/>
                <w14:ligatures w14:val="none"/>
              </w:rPr>
              <w:t>MIS</w:t>
            </w:r>
          </w:p>
        </w:tc>
        <w:tc>
          <w:tcPr>
            <w:tcW w:w="1157" w:type="dxa"/>
            <w:gridSpan w:val="2"/>
            <w:tcBorders>
              <w:top w:val="nil"/>
              <w:left w:val="single" w:sz="4" w:space="0" w:color="auto"/>
              <w:bottom w:val="single" w:sz="4" w:space="0" w:color="auto"/>
              <w:right w:val="single" w:sz="4" w:space="0" w:color="auto"/>
            </w:tcBorders>
            <w:shd w:val="clear" w:color="auto" w:fill="auto"/>
            <w:hideMark/>
          </w:tcPr>
          <w:p w14:paraId="440574D8" w14:textId="693CABC8" w:rsidR="00515798" w:rsidRPr="0099689C" w:rsidRDefault="006D5C9C" w:rsidP="00706D0E">
            <w:pPr>
              <w:widowControl w:val="0"/>
              <w:autoSpaceDE w:val="0"/>
              <w:autoSpaceDN w:val="0"/>
              <w:bidi/>
              <w:spacing w:after="0" w:line="240" w:lineRule="auto"/>
              <w:jc w:val="right"/>
              <w:rPr>
                <w:rFonts w:eastAsia="Calibri" w:cs="Calibri"/>
                <w:kern w:val="0"/>
                <w:sz w:val="20"/>
                <w:szCs w:val="20"/>
                <w:rtl/>
                <w:lang w:val="en-US"/>
                <w14:ligatures w14:val="none"/>
              </w:rPr>
            </w:pPr>
            <w:r>
              <w:rPr>
                <w:rFonts w:eastAsia="Calibri" w:cs="Calibri"/>
                <w:kern w:val="0"/>
                <w:sz w:val="20"/>
                <w:szCs w:val="20"/>
                <w:lang w:val="en-US"/>
                <w14:ligatures w14:val="none"/>
              </w:rPr>
              <w:t>602</w:t>
            </w:r>
          </w:p>
        </w:tc>
        <w:tc>
          <w:tcPr>
            <w:tcW w:w="5410" w:type="dxa"/>
            <w:gridSpan w:val="2"/>
            <w:tcBorders>
              <w:top w:val="nil"/>
              <w:left w:val="single" w:sz="4" w:space="0" w:color="auto"/>
              <w:bottom w:val="single" w:sz="4" w:space="0" w:color="auto"/>
              <w:right w:val="nil"/>
            </w:tcBorders>
            <w:shd w:val="clear" w:color="auto" w:fill="auto"/>
            <w:noWrap/>
            <w:vAlign w:val="bottom"/>
            <w:hideMark/>
          </w:tcPr>
          <w:p w14:paraId="20604C5A"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Managing Information in Organizations</w:t>
            </w:r>
          </w:p>
        </w:tc>
        <w:tc>
          <w:tcPr>
            <w:tcW w:w="1620" w:type="dxa"/>
            <w:tcBorders>
              <w:top w:val="nil"/>
              <w:left w:val="single" w:sz="4" w:space="0" w:color="auto"/>
              <w:bottom w:val="single" w:sz="4" w:space="0" w:color="auto"/>
              <w:right w:val="single" w:sz="8" w:space="0" w:color="auto"/>
            </w:tcBorders>
            <w:shd w:val="clear" w:color="auto" w:fill="auto"/>
            <w:noWrap/>
            <w:hideMark/>
          </w:tcPr>
          <w:p w14:paraId="295DCFEB"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18C94045"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4ACB05F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MKT</w:t>
            </w: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B04298"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609</w:t>
            </w:r>
          </w:p>
        </w:tc>
        <w:tc>
          <w:tcPr>
            <w:tcW w:w="5410" w:type="dxa"/>
            <w:gridSpan w:val="2"/>
            <w:tcBorders>
              <w:top w:val="nil"/>
              <w:left w:val="single" w:sz="4" w:space="0" w:color="auto"/>
              <w:bottom w:val="single" w:sz="4" w:space="0" w:color="auto"/>
              <w:right w:val="nil"/>
            </w:tcBorders>
            <w:shd w:val="clear" w:color="auto" w:fill="auto"/>
            <w:noWrap/>
            <w:vAlign w:val="bottom"/>
            <w:hideMark/>
          </w:tcPr>
          <w:p w14:paraId="29F7C312"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Strategic Marketing Management</w:t>
            </w:r>
          </w:p>
        </w:tc>
        <w:tc>
          <w:tcPr>
            <w:tcW w:w="1620" w:type="dxa"/>
            <w:tcBorders>
              <w:top w:val="nil"/>
              <w:left w:val="single" w:sz="4" w:space="0" w:color="auto"/>
              <w:bottom w:val="single" w:sz="4" w:space="0" w:color="auto"/>
              <w:right w:val="single" w:sz="8" w:space="0" w:color="auto"/>
            </w:tcBorders>
            <w:shd w:val="clear" w:color="auto" w:fill="auto"/>
            <w:noWrap/>
            <w:hideMark/>
          </w:tcPr>
          <w:p w14:paraId="21035B10"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2392A577"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tcPr>
          <w:p w14:paraId="7BB3472B"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tcPr>
          <w:p w14:paraId="27BE2DFD"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p>
        </w:tc>
        <w:tc>
          <w:tcPr>
            <w:tcW w:w="5410" w:type="dxa"/>
            <w:gridSpan w:val="2"/>
            <w:tcBorders>
              <w:top w:val="nil"/>
              <w:left w:val="single" w:sz="4" w:space="0" w:color="auto"/>
              <w:bottom w:val="single" w:sz="4" w:space="0" w:color="auto"/>
              <w:right w:val="nil"/>
            </w:tcBorders>
            <w:shd w:val="clear" w:color="auto" w:fill="auto"/>
            <w:noWrap/>
            <w:vAlign w:val="bottom"/>
          </w:tcPr>
          <w:p w14:paraId="45F71601"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Total Credits Core courses</w:t>
            </w:r>
          </w:p>
        </w:tc>
        <w:tc>
          <w:tcPr>
            <w:tcW w:w="1620" w:type="dxa"/>
            <w:tcBorders>
              <w:top w:val="nil"/>
              <w:left w:val="single" w:sz="4" w:space="0" w:color="auto"/>
              <w:bottom w:val="single" w:sz="4" w:space="0" w:color="auto"/>
              <w:right w:val="single" w:sz="8" w:space="0" w:color="auto"/>
            </w:tcBorders>
            <w:shd w:val="clear" w:color="auto" w:fill="auto"/>
            <w:noWrap/>
          </w:tcPr>
          <w:p w14:paraId="33140F10" w14:textId="77777777" w:rsidR="00515798" w:rsidRPr="0099689C" w:rsidRDefault="00515798" w:rsidP="00706D0E">
            <w:pPr>
              <w:widowControl w:val="0"/>
              <w:autoSpaceDE w:val="0"/>
              <w:autoSpaceDN w:val="0"/>
              <w:spacing w:after="0" w:line="240" w:lineRule="auto"/>
              <w:jc w:val="center"/>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24</w:t>
            </w:r>
          </w:p>
        </w:tc>
      </w:tr>
      <w:tr w:rsidR="00515798" w:rsidRPr="0099689C" w14:paraId="1591FE28"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4BE2991A"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*BUS</w:t>
            </w:r>
          </w:p>
        </w:tc>
        <w:tc>
          <w:tcPr>
            <w:tcW w:w="115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F18503D"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690</w:t>
            </w:r>
          </w:p>
        </w:tc>
        <w:tc>
          <w:tcPr>
            <w:tcW w:w="541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CB0D2C"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 xml:space="preserve">* MBA Thesis with  9 Credits </w:t>
            </w:r>
            <w:r w:rsidR="00552D3E">
              <w:rPr>
                <w:rFonts w:eastAsia="Calibri" w:cs="Calibri"/>
                <w:kern w:val="0"/>
                <w:sz w:val="20"/>
                <w:szCs w:val="20"/>
                <w:lang w:val="en-US"/>
                <w14:ligatures w14:val="none"/>
              </w:rPr>
              <w:t xml:space="preserve">from the Emphasis </w:t>
            </w:r>
          </w:p>
        </w:tc>
        <w:tc>
          <w:tcPr>
            <w:tcW w:w="1620" w:type="dxa"/>
            <w:tcBorders>
              <w:top w:val="nil"/>
              <w:left w:val="single" w:sz="4" w:space="0" w:color="auto"/>
              <w:bottom w:val="single" w:sz="4" w:space="0" w:color="auto"/>
              <w:right w:val="single" w:sz="8" w:space="0" w:color="auto"/>
            </w:tcBorders>
            <w:shd w:val="clear" w:color="auto" w:fill="auto"/>
            <w:noWrap/>
            <w:hideMark/>
          </w:tcPr>
          <w:p w14:paraId="72C54917" w14:textId="77777777" w:rsidR="00515798" w:rsidRPr="0099689C" w:rsidRDefault="00515798" w:rsidP="00706D0E">
            <w:pPr>
              <w:widowControl w:val="0"/>
              <w:autoSpaceDE w:val="0"/>
              <w:autoSpaceDN w:val="0"/>
              <w:spacing w:after="0" w:line="240" w:lineRule="auto"/>
              <w:jc w:val="center"/>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6</w:t>
            </w:r>
          </w:p>
        </w:tc>
      </w:tr>
      <w:tr w:rsidR="00515798" w:rsidRPr="0099689C" w14:paraId="0347DF67" w14:textId="77777777" w:rsidTr="00706D0E">
        <w:trPr>
          <w:trHeight w:val="20"/>
          <w:jc w:val="center"/>
        </w:trPr>
        <w:tc>
          <w:tcPr>
            <w:tcW w:w="1183" w:type="dxa"/>
            <w:tcBorders>
              <w:top w:val="nil"/>
              <w:left w:val="single" w:sz="8" w:space="0" w:color="auto"/>
              <w:bottom w:val="single" w:sz="8" w:space="0" w:color="auto"/>
              <w:right w:val="single" w:sz="4" w:space="0" w:color="auto"/>
            </w:tcBorders>
            <w:shd w:val="clear" w:color="auto" w:fill="auto"/>
            <w:noWrap/>
            <w:vAlign w:val="bottom"/>
          </w:tcPr>
          <w:p w14:paraId="1CCFEF51"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*MGT</w:t>
            </w:r>
          </w:p>
        </w:tc>
        <w:tc>
          <w:tcPr>
            <w:tcW w:w="1157" w:type="dxa"/>
            <w:gridSpan w:val="2"/>
            <w:tcBorders>
              <w:top w:val="nil"/>
              <w:left w:val="single" w:sz="4" w:space="0" w:color="auto"/>
              <w:bottom w:val="single" w:sz="8" w:space="0" w:color="auto"/>
              <w:right w:val="single" w:sz="4" w:space="0" w:color="auto"/>
            </w:tcBorders>
            <w:shd w:val="clear" w:color="auto" w:fill="auto"/>
            <w:noWrap/>
            <w:vAlign w:val="bottom"/>
          </w:tcPr>
          <w:p w14:paraId="701CC566"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689</w:t>
            </w:r>
          </w:p>
        </w:tc>
        <w:tc>
          <w:tcPr>
            <w:tcW w:w="5410" w:type="dxa"/>
            <w:gridSpan w:val="2"/>
            <w:tcBorders>
              <w:top w:val="nil"/>
              <w:left w:val="single" w:sz="4" w:space="0" w:color="auto"/>
              <w:bottom w:val="single" w:sz="8" w:space="0" w:color="auto"/>
              <w:right w:val="single" w:sz="4" w:space="0" w:color="auto"/>
            </w:tcBorders>
            <w:shd w:val="clear" w:color="auto" w:fill="auto"/>
            <w:noWrap/>
            <w:vAlign w:val="bottom"/>
          </w:tcPr>
          <w:p w14:paraId="1ACDC521"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 xml:space="preserve">* MBA Project </w:t>
            </w:r>
            <w:r w:rsidRPr="0099689C">
              <w:rPr>
                <w:rFonts w:eastAsia="Calibri" w:cs="Calibri"/>
                <w:kern w:val="0"/>
                <w:sz w:val="20"/>
                <w:szCs w:val="20"/>
                <w:lang w:val="en-US"/>
                <w14:ligatures w14:val="none"/>
              </w:rPr>
              <w:t xml:space="preserve">with </w:t>
            </w:r>
            <w:r w:rsidRPr="0099689C">
              <w:rPr>
                <w:rFonts w:eastAsia="Calibri" w:cs="Calibri"/>
                <w:b/>
                <w:bCs/>
                <w:kern w:val="0"/>
                <w:sz w:val="20"/>
                <w:szCs w:val="20"/>
                <w:lang w:val="en-US"/>
                <w14:ligatures w14:val="none"/>
              </w:rPr>
              <w:t xml:space="preserve">12 Credits </w:t>
            </w:r>
            <w:r w:rsidRPr="0099689C">
              <w:rPr>
                <w:rFonts w:eastAsia="Calibri" w:cs="Calibri"/>
                <w:kern w:val="0"/>
                <w:sz w:val="20"/>
                <w:szCs w:val="20"/>
                <w:lang w:val="en-US"/>
                <w14:ligatures w14:val="none"/>
              </w:rPr>
              <w:t>from the Emphasis courses</w:t>
            </w:r>
          </w:p>
        </w:tc>
        <w:tc>
          <w:tcPr>
            <w:tcW w:w="1620" w:type="dxa"/>
            <w:tcBorders>
              <w:top w:val="nil"/>
              <w:left w:val="single" w:sz="4" w:space="0" w:color="auto"/>
              <w:bottom w:val="single" w:sz="8" w:space="0" w:color="auto"/>
              <w:right w:val="single" w:sz="8" w:space="0" w:color="auto"/>
            </w:tcBorders>
            <w:shd w:val="clear" w:color="auto" w:fill="auto"/>
            <w:noWrap/>
          </w:tcPr>
          <w:p w14:paraId="63104C31" w14:textId="77777777" w:rsidR="00515798" w:rsidRPr="0099689C" w:rsidRDefault="00515798" w:rsidP="00706D0E">
            <w:pPr>
              <w:widowControl w:val="0"/>
              <w:autoSpaceDE w:val="0"/>
              <w:autoSpaceDN w:val="0"/>
              <w:spacing w:after="0" w:line="240" w:lineRule="auto"/>
              <w:jc w:val="center"/>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3</w:t>
            </w:r>
          </w:p>
        </w:tc>
      </w:tr>
      <w:tr w:rsidR="00515798" w:rsidRPr="0099689C" w14:paraId="24931EBB" w14:textId="77777777" w:rsidTr="00706D0E">
        <w:trPr>
          <w:trHeight w:val="445"/>
          <w:jc w:val="center"/>
        </w:trPr>
        <w:tc>
          <w:tcPr>
            <w:tcW w:w="9370" w:type="dxa"/>
            <w:gridSpan w:val="6"/>
            <w:vMerge w:val="restart"/>
            <w:tcBorders>
              <w:top w:val="single" w:sz="8" w:space="0" w:color="auto"/>
              <w:left w:val="nil"/>
              <w:bottom w:val="single" w:sz="8" w:space="0" w:color="000000"/>
              <w:right w:val="nil"/>
            </w:tcBorders>
            <w:shd w:val="clear" w:color="auto" w:fill="auto"/>
            <w:noWrap/>
            <w:vAlign w:val="center"/>
            <w:hideMark/>
          </w:tcPr>
          <w:p w14:paraId="77521F99" w14:textId="77777777" w:rsidR="00515798" w:rsidRPr="0099689C" w:rsidRDefault="00515798" w:rsidP="00706D0E">
            <w:pPr>
              <w:widowControl w:val="0"/>
              <w:autoSpaceDE w:val="0"/>
              <w:autoSpaceDN w:val="0"/>
              <w:spacing w:after="0" w:line="240" w:lineRule="auto"/>
              <w:jc w:val="center"/>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Select one of the Emphasis or Concentration:</w:t>
            </w:r>
          </w:p>
        </w:tc>
      </w:tr>
      <w:tr w:rsidR="00515798" w:rsidRPr="0099689C" w14:paraId="3E8CE835" w14:textId="77777777" w:rsidTr="00706D0E">
        <w:trPr>
          <w:trHeight w:val="445"/>
          <w:jc w:val="center"/>
        </w:trPr>
        <w:tc>
          <w:tcPr>
            <w:tcW w:w="9370" w:type="dxa"/>
            <w:gridSpan w:val="6"/>
            <w:vMerge/>
            <w:tcBorders>
              <w:top w:val="single" w:sz="8" w:space="0" w:color="auto"/>
              <w:left w:val="nil"/>
              <w:bottom w:val="single" w:sz="8" w:space="0" w:color="000000"/>
              <w:right w:val="nil"/>
            </w:tcBorders>
            <w:vAlign w:val="center"/>
            <w:hideMark/>
          </w:tcPr>
          <w:p w14:paraId="3B0EB6F0"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p>
        </w:tc>
      </w:tr>
      <w:tr w:rsidR="00515798" w:rsidRPr="0099689C" w14:paraId="544FDC49" w14:textId="77777777" w:rsidTr="00706D0E">
        <w:trPr>
          <w:trHeight w:val="20"/>
          <w:jc w:val="center"/>
        </w:trPr>
        <w:tc>
          <w:tcPr>
            <w:tcW w:w="7750" w:type="dxa"/>
            <w:gridSpan w:val="5"/>
            <w:tcBorders>
              <w:top w:val="nil"/>
              <w:left w:val="single" w:sz="8" w:space="0" w:color="auto"/>
              <w:bottom w:val="single" w:sz="8" w:space="0" w:color="auto"/>
              <w:right w:val="single" w:sz="4" w:space="0" w:color="auto"/>
            </w:tcBorders>
            <w:shd w:val="clear" w:color="auto" w:fill="auto"/>
            <w:noWrap/>
            <w:vAlign w:val="bottom"/>
            <w:hideMark/>
          </w:tcPr>
          <w:p w14:paraId="3EB51CFC"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Emphasis – Accounting</w:t>
            </w:r>
          </w:p>
        </w:tc>
        <w:tc>
          <w:tcPr>
            <w:tcW w:w="1620" w:type="dxa"/>
            <w:tcBorders>
              <w:top w:val="nil"/>
              <w:left w:val="single" w:sz="4" w:space="0" w:color="auto"/>
              <w:bottom w:val="single" w:sz="8" w:space="0" w:color="auto"/>
              <w:right w:val="single" w:sz="8" w:space="0" w:color="auto"/>
            </w:tcBorders>
            <w:shd w:val="clear" w:color="000000" w:fill="FFFFFF"/>
            <w:vAlign w:val="bottom"/>
            <w:hideMark/>
          </w:tcPr>
          <w:p w14:paraId="4525C052" w14:textId="77777777" w:rsidR="00515798" w:rsidRPr="0099689C" w:rsidRDefault="00552D3E" w:rsidP="00552D3E">
            <w:pPr>
              <w:widowControl w:val="0"/>
              <w:autoSpaceDE w:val="0"/>
              <w:autoSpaceDN w:val="0"/>
              <w:spacing w:after="0" w:line="240" w:lineRule="auto"/>
              <w:jc w:val="left"/>
              <w:rPr>
                <w:rFonts w:eastAsia="Calibri" w:cs="Calibri"/>
                <w:b/>
                <w:bCs/>
                <w:kern w:val="0"/>
                <w:sz w:val="20"/>
                <w:szCs w:val="20"/>
                <w:rtl/>
                <w:lang w:val="en-US"/>
                <w14:ligatures w14:val="none"/>
              </w:rPr>
            </w:pPr>
            <w:r>
              <w:rPr>
                <w:rFonts w:eastAsia="Calibri" w:cs="Calibri"/>
                <w:b/>
                <w:bCs/>
                <w:kern w:val="0"/>
                <w:sz w:val="16"/>
                <w:szCs w:val="16"/>
                <w:lang w:val="en-US"/>
                <w14:ligatures w14:val="none"/>
              </w:rPr>
              <w:t>Select 9 or</w:t>
            </w:r>
            <w:r w:rsidR="00515798" w:rsidRPr="0099689C">
              <w:rPr>
                <w:rFonts w:eastAsia="Calibri" w:cs="Calibri"/>
                <w:b/>
                <w:bCs/>
                <w:kern w:val="0"/>
                <w:sz w:val="16"/>
                <w:szCs w:val="16"/>
                <w:lang w:val="en-US"/>
                <w14:ligatures w14:val="none"/>
              </w:rPr>
              <w:t xml:space="preserve">12 </w:t>
            </w:r>
            <w:r>
              <w:rPr>
                <w:rFonts w:eastAsia="Calibri" w:cs="Calibri"/>
                <w:b/>
                <w:bCs/>
                <w:kern w:val="0"/>
                <w:sz w:val="16"/>
                <w:szCs w:val="16"/>
                <w:lang w:val="en-US"/>
                <w14:ligatures w14:val="none"/>
              </w:rPr>
              <w:t>crs.</w:t>
            </w:r>
          </w:p>
        </w:tc>
      </w:tr>
      <w:tr w:rsidR="00515798" w:rsidRPr="0099689C" w14:paraId="77C45039"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16C2B5D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ACC</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46C69A0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603</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4C0EC1E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Accounting Standards &amp; Valuation Principles</w:t>
            </w:r>
          </w:p>
        </w:tc>
        <w:tc>
          <w:tcPr>
            <w:tcW w:w="1620" w:type="dxa"/>
            <w:tcBorders>
              <w:top w:val="nil"/>
              <w:left w:val="nil"/>
              <w:bottom w:val="single" w:sz="4" w:space="0" w:color="auto"/>
              <w:right w:val="single" w:sz="8" w:space="0" w:color="auto"/>
            </w:tcBorders>
            <w:shd w:val="clear" w:color="auto" w:fill="auto"/>
            <w:noWrap/>
            <w:vAlign w:val="bottom"/>
            <w:hideMark/>
          </w:tcPr>
          <w:p w14:paraId="6D3079FA"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06B5B87A"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414683D5"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ACC</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493C5639"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606</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2AC4AC5D"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Performance Evaluation &amp; Budgeting Techniques</w:t>
            </w:r>
          </w:p>
        </w:tc>
        <w:tc>
          <w:tcPr>
            <w:tcW w:w="1620" w:type="dxa"/>
            <w:tcBorders>
              <w:top w:val="nil"/>
              <w:left w:val="nil"/>
              <w:bottom w:val="single" w:sz="4" w:space="0" w:color="auto"/>
              <w:right w:val="single" w:sz="8" w:space="0" w:color="auto"/>
            </w:tcBorders>
            <w:shd w:val="clear" w:color="auto" w:fill="auto"/>
            <w:noWrap/>
            <w:vAlign w:val="bottom"/>
            <w:hideMark/>
          </w:tcPr>
          <w:p w14:paraId="56153597"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254033D2"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0472D2E7"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ACC</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44118C55"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608</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70417D5B"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Advanced Corporate Accounting</w:t>
            </w:r>
          </w:p>
        </w:tc>
        <w:tc>
          <w:tcPr>
            <w:tcW w:w="1620" w:type="dxa"/>
            <w:tcBorders>
              <w:top w:val="nil"/>
              <w:left w:val="nil"/>
              <w:bottom w:val="single" w:sz="4" w:space="0" w:color="auto"/>
              <w:right w:val="single" w:sz="8" w:space="0" w:color="auto"/>
            </w:tcBorders>
            <w:shd w:val="clear" w:color="auto" w:fill="auto"/>
            <w:noWrap/>
            <w:vAlign w:val="bottom"/>
            <w:hideMark/>
          </w:tcPr>
          <w:p w14:paraId="1B72FC27"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38674995" w14:textId="77777777" w:rsidTr="00706D0E">
        <w:trPr>
          <w:trHeight w:val="20"/>
          <w:jc w:val="center"/>
        </w:trPr>
        <w:tc>
          <w:tcPr>
            <w:tcW w:w="1183" w:type="dxa"/>
            <w:tcBorders>
              <w:top w:val="nil"/>
              <w:left w:val="single" w:sz="8" w:space="0" w:color="auto"/>
              <w:bottom w:val="single" w:sz="8" w:space="0" w:color="auto"/>
              <w:right w:val="single" w:sz="4" w:space="0" w:color="auto"/>
            </w:tcBorders>
            <w:shd w:val="clear" w:color="auto" w:fill="auto"/>
            <w:vAlign w:val="bottom"/>
            <w:hideMark/>
          </w:tcPr>
          <w:p w14:paraId="2B10B5FD"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lang w:val="en-US"/>
                <w14:ligatures w14:val="none"/>
              </w:rPr>
            </w:pPr>
            <w:r w:rsidRPr="0099689C">
              <w:rPr>
                <w:rFonts w:eastAsia="Calibri" w:cs="Calibri"/>
                <w:kern w:val="0"/>
                <w:sz w:val="20"/>
                <w:szCs w:val="20"/>
                <w:lang w:val="en-US"/>
                <w14:ligatures w14:val="none"/>
              </w:rPr>
              <w:t>ACC</w:t>
            </w:r>
          </w:p>
        </w:tc>
        <w:tc>
          <w:tcPr>
            <w:tcW w:w="1157" w:type="dxa"/>
            <w:gridSpan w:val="2"/>
            <w:tcBorders>
              <w:top w:val="nil"/>
              <w:left w:val="nil"/>
              <w:bottom w:val="single" w:sz="8" w:space="0" w:color="auto"/>
              <w:right w:val="single" w:sz="4" w:space="0" w:color="auto"/>
            </w:tcBorders>
            <w:shd w:val="clear" w:color="auto" w:fill="auto"/>
            <w:vAlign w:val="bottom"/>
            <w:hideMark/>
          </w:tcPr>
          <w:p w14:paraId="3B227551" w14:textId="7325ED86" w:rsidR="00515798" w:rsidRPr="0099689C" w:rsidRDefault="00B030FA" w:rsidP="00706D0E">
            <w:pPr>
              <w:widowControl w:val="0"/>
              <w:autoSpaceDE w:val="0"/>
              <w:autoSpaceDN w:val="0"/>
              <w:bidi/>
              <w:spacing w:after="0" w:line="240" w:lineRule="auto"/>
              <w:jc w:val="right"/>
              <w:rPr>
                <w:rFonts w:eastAsia="Calibri" w:cs="Calibri"/>
                <w:kern w:val="0"/>
                <w:sz w:val="20"/>
                <w:szCs w:val="20"/>
                <w:rtl/>
                <w:lang w:val="en-US"/>
                <w14:ligatures w14:val="none"/>
              </w:rPr>
            </w:pPr>
            <w:r>
              <w:rPr>
                <w:rFonts w:eastAsia="Calibri" w:cs="Calibri"/>
                <w:kern w:val="0"/>
                <w:sz w:val="20"/>
                <w:szCs w:val="20"/>
                <w:lang w:val="en-US"/>
                <w14:ligatures w14:val="none"/>
              </w:rPr>
              <w:t>613</w:t>
            </w:r>
          </w:p>
        </w:tc>
        <w:tc>
          <w:tcPr>
            <w:tcW w:w="5410" w:type="dxa"/>
            <w:gridSpan w:val="2"/>
            <w:tcBorders>
              <w:top w:val="nil"/>
              <w:left w:val="nil"/>
              <w:bottom w:val="single" w:sz="8" w:space="0" w:color="auto"/>
              <w:right w:val="single" w:sz="4" w:space="0" w:color="auto"/>
            </w:tcBorders>
            <w:shd w:val="clear" w:color="auto" w:fill="auto"/>
            <w:noWrap/>
            <w:vAlign w:val="bottom"/>
            <w:hideMark/>
          </w:tcPr>
          <w:p w14:paraId="33FB661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Accounting Information Technology</w:t>
            </w:r>
          </w:p>
        </w:tc>
        <w:tc>
          <w:tcPr>
            <w:tcW w:w="1620" w:type="dxa"/>
            <w:tcBorders>
              <w:top w:val="nil"/>
              <w:left w:val="nil"/>
              <w:bottom w:val="single" w:sz="8" w:space="0" w:color="auto"/>
              <w:right w:val="single" w:sz="8" w:space="0" w:color="auto"/>
            </w:tcBorders>
            <w:shd w:val="clear" w:color="auto" w:fill="auto"/>
            <w:noWrap/>
            <w:vAlign w:val="bottom"/>
            <w:hideMark/>
          </w:tcPr>
          <w:p w14:paraId="4E875226"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6B1B5F2D" w14:textId="77777777" w:rsidTr="00706D0E">
        <w:trPr>
          <w:trHeight w:val="20"/>
          <w:jc w:val="center"/>
        </w:trPr>
        <w:tc>
          <w:tcPr>
            <w:tcW w:w="7750" w:type="dxa"/>
            <w:gridSpan w:val="5"/>
            <w:tcBorders>
              <w:top w:val="single" w:sz="8" w:space="0" w:color="auto"/>
              <w:left w:val="single" w:sz="8" w:space="0" w:color="auto"/>
              <w:bottom w:val="single" w:sz="8" w:space="0" w:color="auto"/>
              <w:right w:val="single" w:sz="4" w:space="0" w:color="000000"/>
            </w:tcBorders>
            <w:shd w:val="clear" w:color="auto" w:fill="auto"/>
            <w:vAlign w:val="bottom"/>
            <w:hideMark/>
          </w:tcPr>
          <w:p w14:paraId="6D7EA16F" w14:textId="77777777" w:rsidR="00515798" w:rsidRPr="0099689C" w:rsidRDefault="00515798" w:rsidP="00706D0E">
            <w:pPr>
              <w:widowControl w:val="0"/>
              <w:autoSpaceDE w:val="0"/>
              <w:autoSpaceDN w:val="0"/>
              <w:bidi/>
              <w:spacing w:after="0" w:line="240" w:lineRule="auto"/>
              <w:jc w:val="righ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Emphasis - Finance</w:t>
            </w:r>
          </w:p>
        </w:tc>
        <w:tc>
          <w:tcPr>
            <w:tcW w:w="1620" w:type="dxa"/>
            <w:tcBorders>
              <w:top w:val="single" w:sz="8" w:space="0" w:color="auto"/>
              <w:left w:val="nil"/>
              <w:bottom w:val="single" w:sz="8" w:space="0" w:color="auto"/>
              <w:right w:val="single" w:sz="8" w:space="0" w:color="auto"/>
            </w:tcBorders>
            <w:shd w:val="clear" w:color="000000" w:fill="FFFFFF"/>
            <w:vAlign w:val="bottom"/>
            <w:hideMark/>
          </w:tcPr>
          <w:p w14:paraId="2E040407" w14:textId="77777777" w:rsidR="00515798" w:rsidRPr="0099689C" w:rsidRDefault="00552D3E" w:rsidP="00706D0E">
            <w:pPr>
              <w:widowControl w:val="0"/>
              <w:autoSpaceDE w:val="0"/>
              <w:autoSpaceDN w:val="0"/>
              <w:spacing w:after="0" w:line="240" w:lineRule="auto"/>
              <w:jc w:val="center"/>
              <w:rPr>
                <w:rFonts w:eastAsia="Calibri" w:cs="Calibri"/>
                <w:b/>
                <w:bCs/>
                <w:kern w:val="0"/>
                <w:sz w:val="20"/>
                <w:szCs w:val="20"/>
                <w:rtl/>
                <w:lang w:val="en-US"/>
                <w14:ligatures w14:val="none"/>
              </w:rPr>
            </w:pPr>
            <w:r>
              <w:rPr>
                <w:rFonts w:eastAsia="Calibri" w:cs="Calibri"/>
                <w:b/>
                <w:bCs/>
                <w:kern w:val="0"/>
                <w:sz w:val="16"/>
                <w:szCs w:val="16"/>
                <w:lang w:val="en-US"/>
                <w14:ligatures w14:val="none"/>
              </w:rPr>
              <w:t>Select 9 or 12 cr</w:t>
            </w:r>
            <w:r w:rsidR="00515798" w:rsidRPr="0099689C">
              <w:rPr>
                <w:rFonts w:eastAsia="Calibri" w:cs="Calibri"/>
                <w:b/>
                <w:bCs/>
                <w:kern w:val="0"/>
                <w:sz w:val="16"/>
                <w:szCs w:val="16"/>
                <w:lang w:val="en-US"/>
                <w14:ligatures w14:val="none"/>
              </w:rPr>
              <w:t xml:space="preserve">s </w:t>
            </w:r>
          </w:p>
        </w:tc>
      </w:tr>
      <w:tr w:rsidR="00515798" w:rsidRPr="0099689C" w14:paraId="0CD3F427" w14:textId="77777777" w:rsidTr="00706D0E">
        <w:trPr>
          <w:trHeight w:val="20"/>
          <w:jc w:val="center"/>
        </w:trPr>
        <w:tc>
          <w:tcPr>
            <w:tcW w:w="118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41F2B0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FIN</w:t>
            </w:r>
          </w:p>
        </w:tc>
        <w:tc>
          <w:tcPr>
            <w:tcW w:w="11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C156FA"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605</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325C3C"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Investment Analysis &amp; Portfolio Management</w:t>
            </w:r>
          </w:p>
        </w:tc>
        <w:tc>
          <w:tcPr>
            <w:tcW w:w="1620" w:type="dxa"/>
            <w:tcBorders>
              <w:top w:val="single" w:sz="4" w:space="0" w:color="auto"/>
              <w:left w:val="nil"/>
              <w:bottom w:val="single" w:sz="4" w:space="0" w:color="auto"/>
              <w:right w:val="single" w:sz="8" w:space="0" w:color="auto"/>
            </w:tcBorders>
            <w:shd w:val="clear" w:color="auto" w:fill="auto"/>
            <w:noWrap/>
            <w:vAlign w:val="bottom"/>
            <w:hideMark/>
          </w:tcPr>
          <w:p w14:paraId="4509321A"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77666F04"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3A4A3471"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FIN</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4BCA965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606</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35F63F6E"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Bank Management &amp; Financial Regulations</w:t>
            </w:r>
          </w:p>
        </w:tc>
        <w:tc>
          <w:tcPr>
            <w:tcW w:w="1620" w:type="dxa"/>
            <w:tcBorders>
              <w:top w:val="nil"/>
              <w:left w:val="nil"/>
              <w:bottom w:val="single" w:sz="4" w:space="0" w:color="auto"/>
              <w:right w:val="single" w:sz="8" w:space="0" w:color="auto"/>
            </w:tcBorders>
            <w:shd w:val="clear" w:color="auto" w:fill="auto"/>
            <w:noWrap/>
            <w:vAlign w:val="bottom"/>
            <w:hideMark/>
          </w:tcPr>
          <w:p w14:paraId="42EC1ECD"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33044F13" w14:textId="77777777" w:rsidTr="00706D0E">
        <w:trPr>
          <w:trHeight w:val="20"/>
          <w:jc w:val="center"/>
        </w:trPr>
        <w:tc>
          <w:tcPr>
            <w:tcW w:w="1183" w:type="dxa"/>
            <w:tcBorders>
              <w:top w:val="nil"/>
              <w:left w:val="single" w:sz="8" w:space="0" w:color="auto"/>
              <w:bottom w:val="single" w:sz="4" w:space="0" w:color="auto"/>
              <w:right w:val="single" w:sz="4" w:space="0" w:color="auto"/>
            </w:tcBorders>
            <w:shd w:val="clear" w:color="auto" w:fill="auto"/>
            <w:noWrap/>
            <w:vAlign w:val="bottom"/>
            <w:hideMark/>
          </w:tcPr>
          <w:p w14:paraId="2FBDF6C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FIN</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25B0C965"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607</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0A2AFBC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Global Business Finance</w:t>
            </w:r>
          </w:p>
        </w:tc>
        <w:tc>
          <w:tcPr>
            <w:tcW w:w="1620" w:type="dxa"/>
            <w:tcBorders>
              <w:top w:val="nil"/>
              <w:left w:val="nil"/>
              <w:bottom w:val="single" w:sz="4" w:space="0" w:color="auto"/>
              <w:right w:val="single" w:sz="8" w:space="0" w:color="auto"/>
            </w:tcBorders>
            <w:shd w:val="clear" w:color="auto" w:fill="auto"/>
            <w:noWrap/>
            <w:vAlign w:val="bottom"/>
            <w:hideMark/>
          </w:tcPr>
          <w:p w14:paraId="2E093A0A"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6D3C225A" w14:textId="77777777" w:rsidTr="00706D0E">
        <w:trPr>
          <w:trHeight w:val="20"/>
          <w:jc w:val="center"/>
        </w:trPr>
        <w:tc>
          <w:tcPr>
            <w:tcW w:w="1183" w:type="dxa"/>
            <w:tcBorders>
              <w:top w:val="nil"/>
              <w:left w:val="single" w:sz="8" w:space="0" w:color="auto"/>
              <w:bottom w:val="single" w:sz="8" w:space="0" w:color="auto"/>
              <w:right w:val="single" w:sz="4" w:space="0" w:color="auto"/>
            </w:tcBorders>
            <w:shd w:val="clear" w:color="auto" w:fill="auto"/>
            <w:noWrap/>
            <w:vAlign w:val="bottom"/>
            <w:hideMark/>
          </w:tcPr>
          <w:p w14:paraId="475A63A5"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FIN</w:t>
            </w:r>
          </w:p>
        </w:tc>
        <w:tc>
          <w:tcPr>
            <w:tcW w:w="1157" w:type="dxa"/>
            <w:gridSpan w:val="2"/>
            <w:tcBorders>
              <w:top w:val="nil"/>
              <w:left w:val="nil"/>
              <w:bottom w:val="single" w:sz="8" w:space="0" w:color="auto"/>
              <w:right w:val="single" w:sz="4" w:space="0" w:color="auto"/>
            </w:tcBorders>
            <w:shd w:val="clear" w:color="auto" w:fill="auto"/>
            <w:noWrap/>
            <w:vAlign w:val="bottom"/>
            <w:hideMark/>
          </w:tcPr>
          <w:p w14:paraId="71AD7F5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608</w:t>
            </w:r>
          </w:p>
        </w:tc>
        <w:tc>
          <w:tcPr>
            <w:tcW w:w="5410" w:type="dxa"/>
            <w:gridSpan w:val="2"/>
            <w:tcBorders>
              <w:top w:val="nil"/>
              <w:left w:val="nil"/>
              <w:bottom w:val="single" w:sz="8" w:space="0" w:color="auto"/>
              <w:right w:val="single" w:sz="4" w:space="0" w:color="auto"/>
            </w:tcBorders>
            <w:shd w:val="clear" w:color="auto" w:fill="auto"/>
            <w:noWrap/>
            <w:vAlign w:val="bottom"/>
            <w:hideMark/>
          </w:tcPr>
          <w:p w14:paraId="27FA201E"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Bank Credit and Risk Management</w:t>
            </w:r>
          </w:p>
        </w:tc>
        <w:tc>
          <w:tcPr>
            <w:tcW w:w="1620" w:type="dxa"/>
            <w:tcBorders>
              <w:top w:val="nil"/>
              <w:left w:val="nil"/>
              <w:bottom w:val="single" w:sz="8" w:space="0" w:color="auto"/>
              <w:right w:val="single" w:sz="8" w:space="0" w:color="auto"/>
            </w:tcBorders>
            <w:shd w:val="clear" w:color="auto" w:fill="auto"/>
            <w:noWrap/>
            <w:vAlign w:val="bottom"/>
            <w:hideMark/>
          </w:tcPr>
          <w:p w14:paraId="41AEE2B5"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37ACF563" w14:textId="77777777" w:rsidTr="00706D0E">
        <w:trPr>
          <w:trHeight w:val="20"/>
          <w:jc w:val="center"/>
        </w:trPr>
        <w:tc>
          <w:tcPr>
            <w:tcW w:w="7750" w:type="dxa"/>
            <w:gridSpan w:val="5"/>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36FEC66A"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Emphasis - Hospitality  Management</w:t>
            </w:r>
          </w:p>
        </w:tc>
        <w:tc>
          <w:tcPr>
            <w:tcW w:w="1620" w:type="dxa"/>
            <w:tcBorders>
              <w:top w:val="single" w:sz="4" w:space="0" w:color="auto"/>
              <w:left w:val="single" w:sz="4" w:space="0" w:color="auto"/>
              <w:bottom w:val="single" w:sz="8" w:space="0" w:color="auto"/>
              <w:right w:val="single" w:sz="4" w:space="0" w:color="auto"/>
            </w:tcBorders>
            <w:shd w:val="clear" w:color="000000" w:fill="FFFFFF"/>
            <w:vAlign w:val="bottom"/>
            <w:hideMark/>
          </w:tcPr>
          <w:p w14:paraId="670EA3C0" w14:textId="77777777" w:rsidR="00515798" w:rsidRPr="0099689C" w:rsidRDefault="00552D3E" w:rsidP="00706D0E">
            <w:pPr>
              <w:widowControl w:val="0"/>
              <w:autoSpaceDE w:val="0"/>
              <w:autoSpaceDN w:val="0"/>
              <w:spacing w:after="0" w:line="240" w:lineRule="auto"/>
              <w:jc w:val="center"/>
              <w:rPr>
                <w:rFonts w:eastAsia="Calibri" w:cs="Calibri"/>
                <w:b/>
                <w:bCs/>
                <w:kern w:val="0"/>
                <w:sz w:val="20"/>
                <w:szCs w:val="20"/>
                <w:lang w:val="en-US"/>
                <w14:ligatures w14:val="none"/>
              </w:rPr>
            </w:pPr>
            <w:r>
              <w:rPr>
                <w:rFonts w:eastAsia="Calibri" w:cs="Calibri"/>
                <w:b/>
                <w:bCs/>
                <w:kern w:val="0"/>
                <w:sz w:val="16"/>
                <w:szCs w:val="16"/>
                <w:lang w:val="en-US"/>
                <w14:ligatures w14:val="none"/>
              </w:rPr>
              <w:t>Select 9 or 12 cr</w:t>
            </w:r>
            <w:r w:rsidR="00515798" w:rsidRPr="0099689C">
              <w:rPr>
                <w:rFonts w:eastAsia="Calibri" w:cs="Calibri"/>
                <w:b/>
                <w:bCs/>
                <w:kern w:val="0"/>
                <w:sz w:val="16"/>
                <w:szCs w:val="16"/>
                <w:lang w:val="en-US"/>
                <w14:ligatures w14:val="none"/>
              </w:rPr>
              <w:t>s</w:t>
            </w:r>
          </w:p>
        </w:tc>
      </w:tr>
      <w:tr w:rsidR="00515798" w:rsidRPr="0099689C" w14:paraId="457CB98F"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014E9B61"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HOM</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3FAB857F"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601</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322D27E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Revenue Strategies &amp; Yield Management</w:t>
            </w:r>
          </w:p>
        </w:tc>
        <w:tc>
          <w:tcPr>
            <w:tcW w:w="1620" w:type="dxa"/>
            <w:tcBorders>
              <w:top w:val="nil"/>
              <w:left w:val="nil"/>
              <w:bottom w:val="single" w:sz="4" w:space="0" w:color="auto"/>
              <w:right w:val="single" w:sz="4" w:space="0" w:color="auto"/>
            </w:tcBorders>
            <w:shd w:val="clear" w:color="auto" w:fill="auto"/>
            <w:noWrap/>
            <w:vAlign w:val="bottom"/>
            <w:hideMark/>
          </w:tcPr>
          <w:p w14:paraId="0960111A"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1BB760EE"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5CE775BE"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HOM</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369CEF3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602</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3D91C7C1"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Crisis Management in the Hospitality Industry</w:t>
            </w:r>
          </w:p>
        </w:tc>
        <w:tc>
          <w:tcPr>
            <w:tcW w:w="1620" w:type="dxa"/>
            <w:tcBorders>
              <w:top w:val="nil"/>
              <w:left w:val="nil"/>
              <w:bottom w:val="single" w:sz="4" w:space="0" w:color="auto"/>
              <w:right w:val="single" w:sz="4" w:space="0" w:color="auto"/>
            </w:tcBorders>
            <w:shd w:val="clear" w:color="auto" w:fill="auto"/>
            <w:noWrap/>
            <w:vAlign w:val="bottom"/>
            <w:hideMark/>
          </w:tcPr>
          <w:p w14:paraId="1CA9087D"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40BCDE5D" w14:textId="77777777" w:rsidTr="00706D0E">
        <w:trPr>
          <w:trHeight w:val="20"/>
          <w:jc w:val="center"/>
        </w:trPr>
        <w:tc>
          <w:tcPr>
            <w:tcW w:w="1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E42CE"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HOM</w:t>
            </w:r>
          </w:p>
        </w:tc>
        <w:tc>
          <w:tcPr>
            <w:tcW w:w="11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25C973"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611</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AE4135"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Sustainability Management in Hospitality</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3084E9F"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19217E14" w14:textId="77777777" w:rsidTr="00706D0E">
        <w:trPr>
          <w:trHeight w:val="20"/>
          <w:jc w:val="center"/>
        </w:trPr>
        <w:tc>
          <w:tcPr>
            <w:tcW w:w="1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B5CE5"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HOM</w:t>
            </w:r>
          </w:p>
        </w:tc>
        <w:tc>
          <w:tcPr>
            <w:tcW w:w="1157" w:type="dxa"/>
            <w:gridSpan w:val="2"/>
            <w:tcBorders>
              <w:top w:val="single" w:sz="4" w:space="0" w:color="auto"/>
              <w:left w:val="nil"/>
              <w:bottom w:val="single" w:sz="4" w:space="0" w:color="auto"/>
              <w:right w:val="single" w:sz="4" w:space="0" w:color="auto"/>
            </w:tcBorders>
            <w:shd w:val="clear" w:color="auto" w:fill="auto"/>
            <w:vAlign w:val="bottom"/>
            <w:hideMark/>
          </w:tcPr>
          <w:p w14:paraId="51177F21" w14:textId="11294B47" w:rsidR="00515798" w:rsidRPr="0099689C" w:rsidRDefault="006D5C9C" w:rsidP="00706D0E">
            <w:pPr>
              <w:widowControl w:val="0"/>
              <w:autoSpaceDE w:val="0"/>
              <w:autoSpaceDN w:val="0"/>
              <w:bidi/>
              <w:spacing w:after="0" w:line="240" w:lineRule="auto"/>
              <w:jc w:val="right"/>
              <w:rPr>
                <w:rFonts w:eastAsia="Calibri" w:cs="Calibri"/>
                <w:kern w:val="0"/>
                <w:sz w:val="20"/>
                <w:szCs w:val="20"/>
                <w:lang w:val="en-US"/>
                <w14:ligatures w14:val="none"/>
              </w:rPr>
            </w:pPr>
            <w:r>
              <w:rPr>
                <w:rFonts w:eastAsia="Calibri" w:cs="Calibri"/>
                <w:kern w:val="0"/>
                <w:sz w:val="20"/>
                <w:szCs w:val="20"/>
                <w:lang w:val="en-US"/>
                <w14:ligatures w14:val="none"/>
              </w:rPr>
              <w:t>612</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74E8D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Hospitality Service Marketing &amp; Ethics</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59151708"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3A23D6C1" w14:textId="77777777" w:rsidTr="00706D0E">
        <w:trPr>
          <w:trHeight w:val="20"/>
          <w:jc w:val="center"/>
        </w:trPr>
        <w:tc>
          <w:tcPr>
            <w:tcW w:w="775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34EE7585" w14:textId="77777777" w:rsidR="00515798" w:rsidRPr="0099689C" w:rsidRDefault="00515798" w:rsidP="00706D0E">
            <w:pPr>
              <w:widowControl w:val="0"/>
              <w:autoSpaceDE w:val="0"/>
              <w:autoSpaceDN w:val="0"/>
              <w:bidi/>
              <w:spacing w:after="0" w:line="240" w:lineRule="auto"/>
              <w:jc w:val="righ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Emphasis - Management Information Systems</w:t>
            </w:r>
          </w:p>
        </w:tc>
        <w:tc>
          <w:tcPr>
            <w:tcW w:w="1620" w:type="dxa"/>
            <w:tcBorders>
              <w:top w:val="single" w:sz="4" w:space="0" w:color="auto"/>
              <w:left w:val="nil"/>
              <w:bottom w:val="single" w:sz="4" w:space="0" w:color="auto"/>
              <w:right w:val="single" w:sz="4" w:space="0" w:color="auto"/>
            </w:tcBorders>
            <w:shd w:val="clear" w:color="000000" w:fill="FFFFFF"/>
            <w:vAlign w:val="bottom"/>
            <w:hideMark/>
          </w:tcPr>
          <w:p w14:paraId="3B1F4842" w14:textId="77777777" w:rsidR="00515798" w:rsidRPr="0099689C" w:rsidRDefault="00552D3E" w:rsidP="00706D0E">
            <w:pPr>
              <w:widowControl w:val="0"/>
              <w:autoSpaceDE w:val="0"/>
              <w:autoSpaceDN w:val="0"/>
              <w:spacing w:after="0" w:line="240" w:lineRule="auto"/>
              <w:jc w:val="center"/>
              <w:rPr>
                <w:rFonts w:eastAsia="Calibri" w:cs="Calibri"/>
                <w:b/>
                <w:bCs/>
                <w:kern w:val="0"/>
                <w:sz w:val="20"/>
                <w:szCs w:val="20"/>
                <w:rtl/>
                <w:lang w:val="en-US"/>
                <w14:ligatures w14:val="none"/>
              </w:rPr>
            </w:pPr>
            <w:r>
              <w:rPr>
                <w:rFonts w:eastAsia="Calibri" w:cs="Calibri"/>
                <w:b/>
                <w:bCs/>
                <w:kern w:val="0"/>
                <w:sz w:val="16"/>
                <w:szCs w:val="16"/>
                <w:lang w:val="en-US"/>
                <w14:ligatures w14:val="none"/>
              </w:rPr>
              <w:t>Select 9 or 12 cr</w:t>
            </w:r>
            <w:r w:rsidR="00515798" w:rsidRPr="0099689C">
              <w:rPr>
                <w:rFonts w:eastAsia="Calibri" w:cs="Calibri"/>
                <w:b/>
                <w:bCs/>
                <w:kern w:val="0"/>
                <w:sz w:val="16"/>
                <w:szCs w:val="16"/>
                <w:lang w:val="en-US"/>
                <w14:ligatures w14:val="none"/>
              </w:rPr>
              <w:t>s</w:t>
            </w:r>
          </w:p>
        </w:tc>
      </w:tr>
      <w:tr w:rsidR="00515798" w:rsidRPr="0099689C" w14:paraId="7A238B2A" w14:textId="77777777" w:rsidTr="00706D0E">
        <w:trPr>
          <w:trHeight w:val="20"/>
          <w:jc w:val="center"/>
        </w:trPr>
        <w:tc>
          <w:tcPr>
            <w:tcW w:w="11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F28E98"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rtl/>
                <w:lang w:val="en-US"/>
                <w14:ligatures w14:val="none"/>
              </w:rPr>
            </w:pPr>
            <w:r w:rsidRPr="0099689C">
              <w:rPr>
                <w:rFonts w:eastAsia="Calibri" w:cs="Calibri"/>
                <w:kern w:val="0"/>
                <w:sz w:val="20"/>
                <w:szCs w:val="20"/>
                <w:lang w:val="en-US"/>
                <w14:ligatures w14:val="none"/>
              </w:rPr>
              <w:t>MIS</w:t>
            </w:r>
          </w:p>
        </w:tc>
        <w:tc>
          <w:tcPr>
            <w:tcW w:w="1157" w:type="dxa"/>
            <w:gridSpan w:val="2"/>
            <w:tcBorders>
              <w:top w:val="single" w:sz="4" w:space="0" w:color="auto"/>
              <w:left w:val="nil"/>
              <w:bottom w:val="single" w:sz="4" w:space="0" w:color="auto"/>
              <w:right w:val="single" w:sz="4" w:space="0" w:color="auto"/>
            </w:tcBorders>
            <w:shd w:val="clear" w:color="auto" w:fill="auto"/>
            <w:vAlign w:val="bottom"/>
            <w:hideMark/>
          </w:tcPr>
          <w:p w14:paraId="735526F2" w14:textId="4E9D17D9" w:rsidR="00515798" w:rsidRPr="0099689C" w:rsidRDefault="006D5C9C" w:rsidP="00706D0E">
            <w:pPr>
              <w:widowControl w:val="0"/>
              <w:autoSpaceDE w:val="0"/>
              <w:autoSpaceDN w:val="0"/>
              <w:bidi/>
              <w:spacing w:after="0" w:line="240" w:lineRule="auto"/>
              <w:jc w:val="right"/>
              <w:rPr>
                <w:rFonts w:eastAsia="Calibri" w:cs="Calibri"/>
                <w:kern w:val="0"/>
                <w:sz w:val="20"/>
                <w:szCs w:val="20"/>
                <w:rtl/>
                <w:lang w:val="en-US"/>
                <w14:ligatures w14:val="none"/>
              </w:rPr>
            </w:pPr>
            <w:r>
              <w:rPr>
                <w:rFonts w:eastAsia="Calibri" w:cs="Calibri"/>
                <w:kern w:val="0"/>
                <w:sz w:val="20"/>
                <w:szCs w:val="20"/>
                <w:lang w:val="en-US"/>
                <w14:ligatures w14:val="none"/>
              </w:rPr>
              <w:t>605</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C407EE"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Electronic Commerce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0F70EC3D"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5AAA1EAE" w14:textId="77777777" w:rsidTr="00706D0E">
        <w:trPr>
          <w:trHeight w:val="20"/>
          <w:jc w:val="center"/>
        </w:trPr>
        <w:tc>
          <w:tcPr>
            <w:tcW w:w="11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9ED480"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lang w:val="en-US"/>
                <w14:ligatures w14:val="none"/>
              </w:rPr>
            </w:pPr>
            <w:r w:rsidRPr="0099689C">
              <w:rPr>
                <w:rFonts w:eastAsia="Calibri" w:cs="Calibri"/>
                <w:kern w:val="0"/>
                <w:sz w:val="20"/>
                <w:szCs w:val="20"/>
                <w:lang w:val="en-US"/>
                <w14:ligatures w14:val="none"/>
              </w:rPr>
              <w:t>MIS</w:t>
            </w:r>
          </w:p>
        </w:tc>
        <w:tc>
          <w:tcPr>
            <w:tcW w:w="11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4B1149"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607</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E2EEBD"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Customer Relationship Management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6EDC4F8"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32DC0DAB" w14:textId="77777777" w:rsidTr="00706D0E">
        <w:trPr>
          <w:trHeight w:val="20"/>
          <w:jc w:val="center"/>
        </w:trPr>
        <w:tc>
          <w:tcPr>
            <w:tcW w:w="11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7E914"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lang w:val="en-US"/>
                <w14:ligatures w14:val="none"/>
              </w:rPr>
            </w:pPr>
            <w:r w:rsidRPr="0099689C">
              <w:rPr>
                <w:rFonts w:eastAsia="Calibri" w:cs="Calibri"/>
                <w:kern w:val="0"/>
                <w:sz w:val="20"/>
                <w:szCs w:val="20"/>
                <w:lang w:val="en-US"/>
                <w14:ligatures w14:val="none"/>
              </w:rPr>
              <w:t>MIS</w:t>
            </w:r>
          </w:p>
        </w:tc>
        <w:tc>
          <w:tcPr>
            <w:tcW w:w="11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5855F"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608</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BA76F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Knowledge Management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45719E8B"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0EF0ADF4" w14:textId="77777777" w:rsidTr="00706D0E">
        <w:trPr>
          <w:trHeight w:val="20"/>
          <w:jc w:val="center"/>
        </w:trPr>
        <w:tc>
          <w:tcPr>
            <w:tcW w:w="11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05246D"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lang w:val="en-US"/>
                <w14:ligatures w14:val="none"/>
              </w:rPr>
            </w:pPr>
            <w:r w:rsidRPr="0099689C">
              <w:rPr>
                <w:rFonts w:eastAsia="Calibri" w:cs="Calibri"/>
                <w:kern w:val="0"/>
                <w:sz w:val="20"/>
                <w:szCs w:val="20"/>
                <w:lang w:val="en-US"/>
                <w14:ligatures w14:val="none"/>
              </w:rPr>
              <w:t>MIS</w:t>
            </w:r>
          </w:p>
        </w:tc>
        <w:tc>
          <w:tcPr>
            <w:tcW w:w="11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533221"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609</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B6EF3B"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Business Intelligence &amp; Information Security</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2A04A312"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1F363A81" w14:textId="77777777" w:rsidTr="00706D0E">
        <w:trPr>
          <w:trHeight w:val="20"/>
          <w:jc w:val="center"/>
        </w:trPr>
        <w:tc>
          <w:tcPr>
            <w:tcW w:w="775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E16E6"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Emphasis - Management</w:t>
            </w:r>
            <w:r w:rsidRPr="0099689C">
              <w:rPr>
                <w:rFonts w:eastAsia="Calibri" w:cs="Calibri"/>
                <w:b/>
                <w:bCs/>
                <w:kern w:val="0"/>
                <w:sz w:val="20"/>
                <w:szCs w:val="20"/>
                <w:rtl/>
                <w:lang w:val="en-US"/>
                <w14:ligatures w14:val="none"/>
              </w:rPr>
              <w:t> </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bottom"/>
          </w:tcPr>
          <w:p w14:paraId="48D1444E" w14:textId="77777777" w:rsidR="00515798" w:rsidRPr="0099689C" w:rsidRDefault="00552D3E" w:rsidP="00706D0E">
            <w:pPr>
              <w:widowControl w:val="0"/>
              <w:autoSpaceDE w:val="0"/>
              <w:autoSpaceDN w:val="0"/>
              <w:spacing w:after="0" w:line="240" w:lineRule="auto"/>
              <w:jc w:val="center"/>
              <w:rPr>
                <w:rFonts w:eastAsia="Calibri" w:cs="Calibri"/>
                <w:b/>
                <w:bCs/>
                <w:kern w:val="0"/>
                <w:sz w:val="20"/>
                <w:szCs w:val="20"/>
                <w:rtl/>
                <w:lang w:val="en-US"/>
                <w14:ligatures w14:val="none"/>
              </w:rPr>
            </w:pPr>
            <w:r>
              <w:rPr>
                <w:rFonts w:eastAsia="Calibri" w:cs="Calibri"/>
                <w:b/>
                <w:bCs/>
                <w:kern w:val="0"/>
                <w:sz w:val="16"/>
                <w:szCs w:val="16"/>
                <w:lang w:val="en-US"/>
                <w14:ligatures w14:val="none"/>
              </w:rPr>
              <w:t>Select 9 or 12 cr</w:t>
            </w:r>
            <w:r w:rsidR="00515798" w:rsidRPr="0099689C">
              <w:rPr>
                <w:rFonts w:eastAsia="Calibri" w:cs="Calibri"/>
                <w:b/>
                <w:bCs/>
                <w:kern w:val="0"/>
                <w:sz w:val="16"/>
                <w:szCs w:val="16"/>
                <w:lang w:val="en-US"/>
                <w14:ligatures w14:val="none"/>
              </w:rPr>
              <w:t>s</w:t>
            </w:r>
          </w:p>
        </w:tc>
      </w:tr>
      <w:tr w:rsidR="00515798" w:rsidRPr="0099689C" w14:paraId="6C3FC23F" w14:textId="77777777" w:rsidTr="00706D0E">
        <w:trPr>
          <w:trHeight w:val="20"/>
          <w:jc w:val="center"/>
        </w:trPr>
        <w:tc>
          <w:tcPr>
            <w:tcW w:w="1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F3C5A"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MGT</w:t>
            </w:r>
          </w:p>
        </w:tc>
        <w:tc>
          <w:tcPr>
            <w:tcW w:w="11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6B5291"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603</w:t>
            </w:r>
          </w:p>
        </w:tc>
        <w:tc>
          <w:tcPr>
            <w:tcW w:w="5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4B408C"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Managing Change in Organizations</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DF7F35B"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3BCB78FE"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650BE312"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MGT</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141310DE"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608</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3A7ADAA2"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Leadership</w:t>
            </w:r>
          </w:p>
        </w:tc>
        <w:tc>
          <w:tcPr>
            <w:tcW w:w="1620" w:type="dxa"/>
            <w:tcBorders>
              <w:top w:val="nil"/>
              <w:left w:val="nil"/>
              <w:bottom w:val="single" w:sz="4" w:space="0" w:color="auto"/>
              <w:right w:val="single" w:sz="4" w:space="0" w:color="auto"/>
            </w:tcBorders>
            <w:shd w:val="clear" w:color="auto" w:fill="auto"/>
            <w:noWrap/>
            <w:vAlign w:val="bottom"/>
            <w:hideMark/>
          </w:tcPr>
          <w:p w14:paraId="1622455B"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25E4500A"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07ED865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MGT</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3E465CF7"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609</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2C69488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Organizational Development</w:t>
            </w:r>
          </w:p>
        </w:tc>
        <w:tc>
          <w:tcPr>
            <w:tcW w:w="1620" w:type="dxa"/>
            <w:tcBorders>
              <w:top w:val="nil"/>
              <w:left w:val="nil"/>
              <w:bottom w:val="single" w:sz="4" w:space="0" w:color="auto"/>
              <w:right w:val="single" w:sz="4" w:space="0" w:color="auto"/>
            </w:tcBorders>
            <w:shd w:val="clear" w:color="auto" w:fill="auto"/>
            <w:noWrap/>
            <w:vAlign w:val="bottom"/>
            <w:hideMark/>
          </w:tcPr>
          <w:p w14:paraId="5E0FF985"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0C6BCF76"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vAlign w:val="bottom"/>
            <w:hideMark/>
          </w:tcPr>
          <w:p w14:paraId="42DF589D" w14:textId="77777777" w:rsidR="00515798" w:rsidRPr="0099689C" w:rsidRDefault="00515798" w:rsidP="00706D0E">
            <w:pPr>
              <w:widowControl w:val="0"/>
              <w:autoSpaceDE w:val="0"/>
              <w:autoSpaceDN w:val="0"/>
              <w:bidi/>
              <w:spacing w:after="0" w:line="240" w:lineRule="auto"/>
              <w:jc w:val="right"/>
              <w:rPr>
                <w:rFonts w:eastAsia="Calibri" w:cs="Calibri"/>
                <w:kern w:val="0"/>
                <w:sz w:val="20"/>
                <w:szCs w:val="20"/>
                <w:lang w:val="en-US"/>
                <w14:ligatures w14:val="none"/>
              </w:rPr>
            </w:pPr>
            <w:r w:rsidRPr="0099689C">
              <w:rPr>
                <w:rFonts w:eastAsia="Calibri" w:cs="Calibri"/>
                <w:kern w:val="0"/>
                <w:sz w:val="20"/>
                <w:szCs w:val="20"/>
                <w:lang w:val="en-US"/>
                <w14:ligatures w14:val="none"/>
              </w:rPr>
              <w:t>MGT</w:t>
            </w:r>
          </w:p>
        </w:tc>
        <w:tc>
          <w:tcPr>
            <w:tcW w:w="1157" w:type="dxa"/>
            <w:gridSpan w:val="2"/>
            <w:tcBorders>
              <w:top w:val="nil"/>
              <w:left w:val="nil"/>
              <w:bottom w:val="single" w:sz="4" w:space="0" w:color="auto"/>
              <w:right w:val="single" w:sz="4" w:space="0" w:color="auto"/>
            </w:tcBorders>
            <w:shd w:val="clear" w:color="auto" w:fill="auto"/>
            <w:vAlign w:val="bottom"/>
            <w:hideMark/>
          </w:tcPr>
          <w:p w14:paraId="0D5755BB" w14:textId="4A8B44F6" w:rsidR="00515798" w:rsidRPr="0099689C" w:rsidRDefault="004A4833" w:rsidP="004A4833">
            <w:pPr>
              <w:widowControl w:val="0"/>
              <w:autoSpaceDE w:val="0"/>
              <w:autoSpaceDN w:val="0"/>
              <w:bidi/>
              <w:spacing w:after="0" w:line="240" w:lineRule="auto"/>
              <w:jc w:val="right"/>
              <w:rPr>
                <w:rFonts w:eastAsia="Calibri" w:cs="Calibri"/>
                <w:kern w:val="0"/>
                <w:sz w:val="20"/>
                <w:szCs w:val="20"/>
                <w:rtl/>
                <w:lang w:val="en-US"/>
                <w14:ligatures w14:val="none"/>
              </w:rPr>
            </w:pPr>
            <w:r>
              <w:rPr>
                <w:rFonts w:eastAsia="Calibri" w:cs="Calibri"/>
                <w:kern w:val="0"/>
                <w:sz w:val="20"/>
                <w:szCs w:val="20"/>
                <w:lang w:val="en-US"/>
                <w14:ligatures w14:val="none"/>
              </w:rPr>
              <w:t>613</w:t>
            </w:r>
          </w:p>
        </w:tc>
        <w:tc>
          <w:tcPr>
            <w:tcW w:w="5410" w:type="dxa"/>
            <w:gridSpan w:val="2"/>
            <w:tcBorders>
              <w:top w:val="nil"/>
              <w:left w:val="nil"/>
              <w:bottom w:val="single" w:sz="4" w:space="0" w:color="auto"/>
              <w:right w:val="single" w:sz="4" w:space="0" w:color="auto"/>
            </w:tcBorders>
            <w:shd w:val="clear" w:color="auto" w:fill="auto"/>
            <w:vAlign w:val="bottom"/>
            <w:hideMark/>
          </w:tcPr>
          <w:p w14:paraId="6A80A07A" w14:textId="0642461C"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kern w:val="0"/>
                <w:sz w:val="20"/>
                <w:szCs w:val="20"/>
                <w:lang w:val="en-US"/>
                <w14:ligatures w14:val="none"/>
              </w:rPr>
              <w:t xml:space="preserve">Project Management </w:t>
            </w:r>
          </w:p>
        </w:tc>
        <w:tc>
          <w:tcPr>
            <w:tcW w:w="1620" w:type="dxa"/>
            <w:tcBorders>
              <w:top w:val="nil"/>
              <w:left w:val="nil"/>
              <w:bottom w:val="single" w:sz="4" w:space="0" w:color="auto"/>
              <w:right w:val="single" w:sz="4" w:space="0" w:color="auto"/>
            </w:tcBorders>
            <w:shd w:val="clear" w:color="auto" w:fill="auto"/>
            <w:noWrap/>
            <w:vAlign w:val="bottom"/>
            <w:hideMark/>
          </w:tcPr>
          <w:p w14:paraId="63995557"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6C892FA2" w14:textId="77777777" w:rsidTr="00706D0E">
        <w:trPr>
          <w:trHeight w:val="20"/>
          <w:jc w:val="center"/>
        </w:trPr>
        <w:tc>
          <w:tcPr>
            <w:tcW w:w="7750" w:type="dxa"/>
            <w:gridSpan w:val="5"/>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F02A81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rtl/>
                <w:lang w:val="en-US"/>
                <w14:ligatures w14:val="none"/>
              </w:rPr>
            </w:pPr>
            <w:r w:rsidRPr="0099689C">
              <w:rPr>
                <w:rFonts w:eastAsia="Calibri" w:cs="Calibri"/>
                <w:b/>
                <w:bCs/>
                <w:kern w:val="0"/>
                <w:sz w:val="20"/>
                <w:szCs w:val="20"/>
                <w:lang w:val="en-US"/>
                <w14:ligatures w14:val="none"/>
              </w:rPr>
              <w:t>Emphasis - Marketing</w:t>
            </w:r>
            <w:r w:rsidRPr="0099689C">
              <w:rPr>
                <w:rFonts w:eastAsia="Calibri" w:cs="Calibri"/>
                <w:kern w:val="0"/>
                <w:sz w:val="20"/>
                <w:szCs w:val="20"/>
                <w:rtl/>
                <w:lang w:val="en-US"/>
                <w14:ligatures w14:val="none"/>
              </w:rPr>
              <w:t> </w:t>
            </w:r>
          </w:p>
        </w:tc>
        <w:tc>
          <w:tcPr>
            <w:tcW w:w="1620" w:type="dxa"/>
            <w:tcBorders>
              <w:top w:val="single" w:sz="4" w:space="0" w:color="auto"/>
              <w:left w:val="single" w:sz="4" w:space="0" w:color="auto"/>
              <w:bottom w:val="single" w:sz="8" w:space="0" w:color="auto"/>
              <w:right w:val="single" w:sz="4" w:space="0" w:color="auto"/>
            </w:tcBorders>
            <w:shd w:val="clear" w:color="000000" w:fill="FFFFFF"/>
            <w:vAlign w:val="bottom"/>
          </w:tcPr>
          <w:p w14:paraId="43F6C24F" w14:textId="77777777" w:rsidR="00515798" w:rsidRPr="0099689C" w:rsidRDefault="00552D3E" w:rsidP="00706D0E">
            <w:pPr>
              <w:widowControl w:val="0"/>
              <w:autoSpaceDE w:val="0"/>
              <w:autoSpaceDN w:val="0"/>
              <w:spacing w:after="0" w:line="240" w:lineRule="auto"/>
              <w:jc w:val="center"/>
              <w:rPr>
                <w:rFonts w:eastAsia="Calibri" w:cs="Calibri"/>
                <w:b/>
                <w:bCs/>
                <w:kern w:val="0"/>
                <w:sz w:val="20"/>
                <w:szCs w:val="20"/>
                <w:rtl/>
                <w:lang w:val="en-US"/>
                <w14:ligatures w14:val="none"/>
              </w:rPr>
            </w:pPr>
            <w:r>
              <w:rPr>
                <w:rFonts w:eastAsia="Calibri" w:cs="Calibri"/>
                <w:b/>
                <w:bCs/>
                <w:kern w:val="0"/>
                <w:sz w:val="16"/>
                <w:szCs w:val="16"/>
                <w:lang w:val="en-US"/>
                <w14:ligatures w14:val="none"/>
              </w:rPr>
              <w:t>Select 9 or 12 cr</w:t>
            </w:r>
            <w:r w:rsidR="00515798" w:rsidRPr="0099689C">
              <w:rPr>
                <w:rFonts w:eastAsia="Calibri" w:cs="Calibri"/>
                <w:b/>
                <w:bCs/>
                <w:kern w:val="0"/>
                <w:sz w:val="16"/>
                <w:szCs w:val="16"/>
                <w:lang w:val="en-US"/>
                <w14:ligatures w14:val="none"/>
              </w:rPr>
              <w:t>s</w:t>
            </w:r>
          </w:p>
        </w:tc>
      </w:tr>
      <w:tr w:rsidR="00515798" w:rsidRPr="0099689C" w14:paraId="492414CE"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65F53902"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MKT</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0B98F5F2"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604</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061FEDD4"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Customer Behavior</w:t>
            </w:r>
          </w:p>
        </w:tc>
        <w:tc>
          <w:tcPr>
            <w:tcW w:w="1620" w:type="dxa"/>
            <w:tcBorders>
              <w:top w:val="nil"/>
              <w:left w:val="nil"/>
              <w:bottom w:val="single" w:sz="4" w:space="0" w:color="auto"/>
              <w:right w:val="single" w:sz="4" w:space="0" w:color="auto"/>
            </w:tcBorders>
            <w:shd w:val="clear" w:color="auto" w:fill="auto"/>
            <w:noWrap/>
            <w:vAlign w:val="bottom"/>
            <w:hideMark/>
          </w:tcPr>
          <w:p w14:paraId="11F3983D"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16970B53"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083F08F8"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MKT</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7547B54F"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608</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5B037FC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Sales &amp; Trade Promotion</w:t>
            </w:r>
          </w:p>
        </w:tc>
        <w:tc>
          <w:tcPr>
            <w:tcW w:w="1620" w:type="dxa"/>
            <w:tcBorders>
              <w:top w:val="nil"/>
              <w:left w:val="nil"/>
              <w:bottom w:val="single" w:sz="4" w:space="0" w:color="auto"/>
              <w:right w:val="single" w:sz="4" w:space="0" w:color="auto"/>
            </w:tcBorders>
            <w:shd w:val="clear" w:color="auto" w:fill="auto"/>
            <w:noWrap/>
            <w:vAlign w:val="bottom"/>
            <w:hideMark/>
          </w:tcPr>
          <w:p w14:paraId="3049B44F"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70F92B45"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3B9A33B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MKT</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25BEAEAD"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615</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1F3FE95C"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Product &amp; Brand Management</w:t>
            </w:r>
          </w:p>
        </w:tc>
        <w:tc>
          <w:tcPr>
            <w:tcW w:w="1620" w:type="dxa"/>
            <w:tcBorders>
              <w:top w:val="nil"/>
              <w:left w:val="nil"/>
              <w:bottom w:val="single" w:sz="4" w:space="0" w:color="auto"/>
              <w:right w:val="single" w:sz="4" w:space="0" w:color="auto"/>
            </w:tcBorders>
            <w:shd w:val="clear" w:color="auto" w:fill="auto"/>
            <w:noWrap/>
            <w:vAlign w:val="bottom"/>
            <w:hideMark/>
          </w:tcPr>
          <w:p w14:paraId="71E81EF9"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154B1942" w14:textId="77777777" w:rsidTr="00706D0E">
        <w:trPr>
          <w:trHeight w:val="20"/>
          <w:jc w:val="center"/>
        </w:trPr>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21FDD6CD"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MKT</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22263D22"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616</w:t>
            </w:r>
          </w:p>
        </w:tc>
        <w:tc>
          <w:tcPr>
            <w:tcW w:w="5410" w:type="dxa"/>
            <w:gridSpan w:val="2"/>
            <w:tcBorders>
              <w:top w:val="nil"/>
              <w:left w:val="nil"/>
              <w:bottom w:val="single" w:sz="4" w:space="0" w:color="auto"/>
              <w:right w:val="single" w:sz="4" w:space="0" w:color="auto"/>
            </w:tcBorders>
            <w:shd w:val="clear" w:color="auto" w:fill="auto"/>
            <w:noWrap/>
            <w:vAlign w:val="bottom"/>
            <w:hideMark/>
          </w:tcPr>
          <w:p w14:paraId="3003FFD8"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Digital Marketing Strategy</w:t>
            </w:r>
          </w:p>
        </w:tc>
        <w:tc>
          <w:tcPr>
            <w:tcW w:w="1620" w:type="dxa"/>
            <w:tcBorders>
              <w:top w:val="nil"/>
              <w:left w:val="nil"/>
              <w:bottom w:val="single" w:sz="4" w:space="0" w:color="auto"/>
              <w:right w:val="single" w:sz="4" w:space="0" w:color="auto"/>
            </w:tcBorders>
            <w:shd w:val="clear" w:color="auto" w:fill="auto"/>
            <w:noWrap/>
            <w:vAlign w:val="bottom"/>
            <w:hideMark/>
          </w:tcPr>
          <w:p w14:paraId="247AC7AE"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07A1B8AC" w14:textId="77777777" w:rsidTr="00706D0E">
        <w:trPr>
          <w:trHeight w:val="20"/>
          <w:jc w:val="center"/>
        </w:trPr>
        <w:tc>
          <w:tcPr>
            <w:tcW w:w="7750"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D14B18B" w14:textId="77777777" w:rsidR="00515798" w:rsidRPr="0099689C" w:rsidRDefault="00515798" w:rsidP="00706D0E">
            <w:pPr>
              <w:widowControl w:val="0"/>
              <w:autoSpaceDE w:val="0"/>
              <w:autoSpaceDN w:val="0"/>
              <w:spacing w:after="0" w:line="240" w:lineRule="auto"/>
              <w:jc w:val="left"/>
              <w:rPr>
                <w:rFonts w:eastAsia="Calibri" w:cs="Calibri"/>
                <w:b/>
                <w:bCs/>
                <w:kern w:val="0"/>
                <w:sz w:val="20"/>
                <w:szCs w:val="20"/>
                <w:lang w:val="en-US"/>
                <w14:ligatures w14:val="none"/>
              </w:rPr>
            </w:pPr>
            <w:r w:rsidRPr="0099689C">
              <w:rPr>
                <w:rFonts w:eastAsia="Calibri" w:cs="Calibri"/>
                <w:b/>
                <w:bCs/>
                <w:kern w:val="0"/>
                <w:sz w:val="20"/>
                <w:szCs w:val="20"/>
                <w:lang w:val="en-US"/>
                <w14:ligatures w14:val="none"/>
              </w:rPr>
              <w:t>Two Remedial courses are required for non-business major background: </w:t>
            </w:r>
          </w:p>
        </w:tc>
        <w:tc>
          <w:tcPr>
            <w:tcW w:w="1620" w:type="dxa"/>
            <w:tcBorders>
              <w:top w:val="single" w:sz="8" w:space="0" w:color="auto"/>
              <w:left w:val="nil"/>
              <w:bottom w:val="single" w:sz="4" w:space="0" w:color="auto"/>
              <w:right w:val="single" w:sz="8" w:space="0" w:color="auto"/>
            </w:tcBorders>
            <w:shd w:val="clear" w:color="auto" w:fill="auto"/>
            <w:noWrap/>
            <w:vAlign w:val="center"/>
            <w:hideMark/>
          </w:tcPr>
          <w:p w14:paraId="1DEC2705"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 </w:t>
            </w:r>
          </w:p>
        </w:tc>
      </w:tr>
      <w:tr w:rsidR="00515798" w:rsidRPr="0099689C" w14:paraId="4CD09381" w14:textId="77777777" w:rsidTr="00706D0E">
        <w:trPr>
          <w:trHeight w:val="20"/>
          <w:jc w:val="center"/>
        </w:trPr>
        <w:tc>
          <w:tcPr>
            <w:tcW w:w="1193" w:type="dxa"/>
            <w:gridSpan w:val="2"/>
            <w:tcBorders>
              <w:top w:val="nil"/>
              <w:left w:val="single" w:sz="8" w:space="0" w:color="auto"/>
              <w:bottom w:val="single" w:sz="4" w:space="0" w:color="auto"/>
              <w:right w:val="single" w:sz="4" w:space="0" w:color="auto"/>
            </w:tcBorders>
            <w:shd w:val="clear" w:color="auto" w:fill="auto"/>
            <w:noWrap/>
            <w:vAlign w:val="bottom"/>
            <w:hideMark/>
          </w:tcPr>
          <w:p w14:paraId="62364765"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BUS</w:t>
            </w:r>
          </w:p>
        </w:tc>
        <w:tc>
          <w:tcPr>
            <w:tcW w:w="1157" w:type="dxa"/>
            <w:gridSpan w:val="2"/>
            <w:tcBorders>
              <w:top w:val="nil"/>
              <w:left w:val="nil"/>
              <w:bottom w:val="single" w:sz="4" w:space="0" w:color="auto"/>
              <w:right w:val="single" w:sz="4" w:space="0" w:color="auto"/>
            </w:tcBorders>
            <w:shd w:val="clear" w:color="auto" w:fill="auto"/>
            <w:noWrap/>
            <w:vAlign w:val="bottom"/>
            <w:hideMark/>
          </w:tcPr>
          <w:p w14:paraId="575DCE4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500</w:t>
            </w:r>
          </w:p>
        </w:tc>
        <w:tc>
          <w:tcPr>
            <w:tcW w:w="5400" w:type="dxa"/>
            <w:tcBorders>
              <w:top w:val="nil"/>
              <w:left w:val="nil"/>
              <w:bottom w:val="single" w:sz="4" w:space="0" w:color="auto"/>
              <w:right w:val="single" w:sz="4" w:space="0" w:color="auto"/>
            </w:tcBorders>
            <w:shd w:val="clear" w:color="auto" w:fill="auto"/>
            <w:noWrap/>
            <w:vAlign w:val="bottom"/>
            <w:hideMark/>
          </w:tcPr>
          <w:p w14:paraId="44BF3270"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Survey of Management &amp; Marketing</w:t>
            </w:r>
          </w:p>
        </w:tc>
        <w:tc>
          <w:tcPr>
            <w:tcW w:w="1620" w:type="dxa"/>
            <w:tcBorders>
              <w:top w:val="nil"/>
              <w:left w:val="nil"/>
              <w:bottom w:val="single" w:sz="4" w:space="0" w:color="auto"/>
              <w:right w:val="single" w:sz="8" w:space="0" w:color="auto"/>
            </w:tcBorders>
            <w:shd w:val="clear" w:color="auto" w:fill="auto"/>
            <w:noWrap/>
            <w:vAlign w:val="bottom"/>
            <w:hideMark/>
          </w:tcPr>
          <w:p w14:paraId="75FED8D0"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r w:rsidR="00515798" w:rsidRPr="0099689C" w14:paraId="511F4D47" w14:textId="77777777" w:rsidTr="00706D0E">
        <w:trPr>
          <w:trHeight w:val="20"/>
          <w:jc w:val="center"/>
        </w:trPr>
        <w:tc>
          <w:tcPr>
            <w:tcW w:w="1193" w:type="dxa"/>
            <w:gridSpan w:val="2"/>
            <w:tcBorders>
              <w:top w:val="nil"/>
              <w:left w:val="single" w:sz="8" w:space="0" w:color="auto"/>
              <w:bottom w:val="single" w:sz="8" w:space="0" w:color="auto"/>
              <w:right w:val="single" w:sz="4" w:space="0" w:color="auto"/>
            </w:tcBorders>
            <w:shd w:val="clear" w:color="auto" w:fill="auto"/>
            <w:noWrap/>
            <w:vAlign w:val="bottom"/>
            <w:hideMark/>
          </w:tcPr>
          <w:p w14:paraId="78B7A416"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BUS</w:t>
            </w:r>
          </w:p>
        </w:tc>
        <w:tc>
          <w:tcPr>
            <w:tcW w:w="1157" w:type="dxa"/>
            <w:gridSpan w:val="2"/>
            <w:tcBorders>
              <w:top w:val="nil"/>
              <w:left w:val="nil"/>
              <w:bottom w:val="single" w:sz="8" w:space="0" w:color="auto"/>
              <w:right w:val="single" w:sz="4" w:space="0" w:color="auto"/>
            </w:tcBorders>
            <w:shd w:val="clear" w:color="auto" w:fill="auto"/>
            <w:noWrap/>
            <w:vAlign w:val="bottom"/>
            <w:hideMark/>
          </w:tcPr>
          <w:p w14:paraId="381ED33C"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510</w:t>
            </w:r>
          </w:p>
        </w:tc>
        <w:tc>
          <w:tcPr>
            <w:tcW w:w="5400" w:type="dxa"/>
            <w:tcBorders>
              <w:top w:val="nil"/>
              <w:left w:val="nil"/>
              <w:bottom w:val="single" w:sz="8" w:space="0" w:color="auto"/>
              <w:right w:val="single" w:sz="4" w:space="0" w:color="auto"/>
            </w:tcBorders>
            <w:shd w:val="clear" w:color="auto" w:fill="auto"/>
            <w:noWrap/>
            <w:vAlign w:val="bottom"/>
            <w:hideMark/>
          </w:tcPr>
          <w:p w14:paraId="119A665D" w14:textId="77777777" w:rsidR="00515798" w:rsidRPr="0099689C" w:rsidRDefault="00515798" w:rsidP="00706D0E">
            <w:pPr>
              <w:widowControl w:val="0"/>
              <w:autoSpaceDE w:val="0"/>
              <w:autoSpaceDN w:val="0"/>
              <w:spacing w:after="0" w:line="240" w:lineRule="auto"/>
              <w:jc w:val="left"/>
              <w:rPr>
                <w:rFonts w:eastAsia="Calibri" w:cs="Calibri"/>
                <w:kern w:val="0"/>
                <w:sz w:val="20"/>
                <w:szCs w:val="20"/>
                <w:lang w:val="en-US"/>
                <w14:ligatures w14:val="none"/>
              </w:rPr>
            </w:pPr>
            <w:r w:rsidRPr="0099689C">
              <w:rPr>
                <w:rFonts w:eastAsia="Calibri" w:cs="Calibri"/>
                <w:kern w:val="0"/>
                <w:sz w:val="20"/>
                <w:szCs w:val="20"/>
                <w:lang w:val="en-US"/>
                <w14:ligatures w14:val="none"/>
              </w:rPr>
              <w:t>Survey of Accounting &amp; Finance</w:t>
            </w:r>
          </w:p>
        </w:tc>
        <w:tc>
          <w:tcPr>
            <w:tcW w:w="1620" w:type="dxa"/>
            <w:tcBorders>
              <w:top w:val="nil"/>
              <w:left w:val="nil"/>
              <w:bottom w:val="single" w:sz="8" w:space="0" w:color="auto"/>
              <w:right w:val="single" w:sz="8" w:space="0" w:color="auto"/>
            </w:tcBorders>
            <w:shd w:val="clear" w:color="000000" w:fill="FFFFFF"/>
            <w:noWrap/>
            <w:vAlign w:val="bottom"/>
            <w:hideMark/>
          </w:tcPr>
          <w:p w14:paraId="6B55AEC9" w14:textId="77777777" w:rsidR="00515798" w:rsidRPr="0099689C" w:rsidRDefault="00515798" w:rsidP="00706D0E">
            <w:pPr>
              <w:widowControl w:val="0"/>
              <w:autoSpaceDE w:val="0"/>
              <w:autoSpaceDN w:val="0"/>
              <w:spacing w:after="0" w:line="240" w:lineRule="auto"/>
              <w:jc w:val="center"/>
              <w:rPr>
                <w:rFonts w:eastAsia="Calibri" w:cs="Calibri"/>
                <w:kern w:val="0"/>
                <w:sz w:val="20"/>
                <w:szCs w:val="20"/>
                <w:lang w:val="en-US"/>
                <w14:ligatures w14:val="none"/>
              </w:rPr>
            </w:pPr>
            <w:r w:rsidRPr="0099689C">
              <w:rPr>
                <w:rFonts w:eastAsia="Calibri" w:cs="Calibri"/>
                <w:kern w:val="0"/>
                <w:sz w:val="20"/>
                <w:szCs w:val="20"/>
                <w:lang w:val="en-US"/>
                <w14:ligatures w14:val="none"/>
              </w:rPr>
              <w:t>3</w:t>
            </w:r>
          </w:p>
        </w:tc>
      </w:tr>
    </w:tbl>
    <w:p w14:paraId="38E48B2A" w14:textId="77777777" w:rsidR="00515798" w:rsidRPr="0099689C" w:rsidRDefault="00515798" w:rsidP="00BC3914">
      <w:pPr>
        <w:pStyle w:val="Heading2"/>
        <w:rPr>
          <w:rFonts w:eastAsia="Calibri"/>
          <w:lang w:val="en-US"/>
        </w:rPr>
      </w:pPr>
      <w:bookmarkStart w:id="174" w:name="_Toc204076780"/>
      <w:r w:rsidRPr="0099689C">
        <w:rPr>
          <w:rFonts w:eastAsia="Calibri"/>
          <w:lang w:val="en-US"/>
        </w:rPr>
        <w:lastRenderedPageBreak/>
        <w:t>Course</w:t>
      </w:r>
      <w:r w:rsidRPr="0099689C">
        <w:rPr>
          <w:rFonts w:eastAsia="Calibri"/>
          <w:spacing w:val="-6"/>
          <w:lang w:val="en-US"/>
        </w:rPr>
        <w:t xml:space="preserve"> </w:t>
      </w:r>
      <w:r w:rsidRPr="0099689C">
        <w:rPr>
          <w:rFonts w:eastAsia="Calibri"/>
          <w:lang w:val="en-US"/>
        </w:rPr>
        <w:t>Descriptions</w:t>
      </w:r>
      <w:bookmarkEnd w:id="174"/>
    </w:p>
    <w:p w14:paraId="32BB9317" w14:textId="77777777" w:rsidR="00515798" w:rsidRPr="0099689C" w:rsidRDefault="00515798" w:rsidP="00515798">
      <w:pPr>
        <w:rPr>
          <w:lang w:val="en-US"/>
        </w:rPr>
      </w:pPr>
    </w:p>
    <w:p w14:paraId="6106A21C" w14:textId="77777777" w:rsidR="00515798" w:rsidRPr="0099689C" w:rsidRDefault="00515798" w:rsidP="00515798">
      <w:r w:rsidRPr="0099689C">
        <w:rPr>
          <w:b/>
          <w:bCs/>
          <w:lang w:val="en-US"/>
        </w:rPr>
        <w:t xml:space="preserve">ACC210 Principles of Accounting I (3 credits) </w:t>
      </w:r>
      <w:r w:rsidRPr="0099689C">
        <w:t xml:space="preserve">This segment presents the essential principles of financial accounting as applied in digital business operations. Students learn through direct experience with accounting software while studying real-world case studies. Students also learn how to record financial transactions and both summarize and analyse them. The course Prepares students for civic-minded, ethical financial decision-making. </w:t>
      </w:r>
    </w:p>
    <w:p w14:paraId="5685F452" w14:textId="77777777" w:rsidR="00515798" w:rsidRPr="0099689C" w:rsidRDefault="00515798" w:rsidP="00515798">
      <w:pPr>
        <w:rPr>
          <w:b/>
          <w:bCs/>
          <w:lang w:val="en-US"/>
        </w:rPr>
      </w:pPr>
      <w:r w:rsidRPr="0099689C">
        <w:rPr>
          <w:b/>
          <w:bCs/>
          <w:lang w:val="en-US"/>
        </w:rPr>
        <w:t>Prerequisites</w:t>
      </w:r>
      <w:r w:rsidRPr="0099689C">
        <w:rPr>
          <w:lang w:val="en-US"/>
        </w:rPr>
        <w:t>: ENG020</w:t>
      </w:r>
    </w:p>
    <w:p w14:paraId="6BFADA0F" w14:textId="77777777" w:rsidR="00515798" w:rsidRPr="0099689C" w:rsidRDefault="00515798" w:rsidP="00515798">
      <w:r w:rsidRPr="0099689C">
        <w:rPr>
          <w:b/>
          <w:bCs/>
          <w:lang w:val="en-US"/>
        </w:rPr>
        <w:t xml:space="preserve">ACC215 Principles of Accounting II (3 credits) </w:t>
      </w:r>
      <w:r w:rsidRPr="0099689C">
        <w:t>This course broadens accounting principles through a study of managerial and cost accounting techniques. Students perform data analysis to create foundations for planning activities and strategic as well as budgetary decisions. The course Includes simulations to mirror workplace finance challenges. Students receive tools enabling them to innovate by leveraging financial insights.</w:t>
      </w:r>
    </w:p>
    <w:p w14:paraId="118C5D59" w14:textId="77777777" w:rsidR="00515798" w:rsidRPr="0099689C" w:rsidRDefault="00515798" w:rsidP="00515798">
      <w:pPr>
        <w:rPr>
          <w:b/>
          <w:bCs/>
          <w:lang w:val="en-US"/>
        </w:rPr>
      </w:pPr>
      <w:r w:rsidRPr="0099689C">
        <w:rPr>
          <w:b/>
          <w:bCs/>
          <w:lang w:val="en-US"/>
        </w:rPr>
        <w:t>Prerequisites</w:t>
      </w:r>
      <w:r w:rsidRPr="0099689C">
        <w:rPr>
          <w:lang w:val="en-US"/>
        </w:rPr>
        <w:t>: ACC210</w:t>
      </w:r>
    </w:p>
    <w:p w14:paraId="50E5E863" w14:textId="77777777" w:rsidR="00515798" w:rsidRPr="0099689C" w:rsidRDefault="00515798" w:rsidP="00515798">
      <w:r w:rsidRPr="0099689C">
        <w:rPr>
          <w:b/>
          <w:bCs/>
          <w:lang w:val="en-US"/>
        </w:rPr>
        <w:t xml:space="preserve">ACC311 Intermediate Financial accounting (3 credits) </w:t>
      </w:r>
      <w:r w:rsidRPr="0099689C">
        <w:t>The course enhances student knowledge about financial reporting principles and adherence to Generally Accepted Accounting Principles (GAAP). The course also examines how to measure income along with asset valuation methods and financial disclosure practices. Students employ technological tools to conduct analysis of authentic financial statements. The course finally readies students to take CPA exams and handle sophisticated financial roles.</w:t>
      </w:r>
    </w:p>
    <w:p w14:paraId="1F10FBA1" w14:textId="77777777" w:rsidR="00515798" w:rsidRPr="0099689C" w:rsidRDefault="00515798" w:rsidP="00515798">
      <w:pPr>
        <w:rPr>
          <w:b/>
          <w:bCs/>
          <w:lang w:val="en-US"/>
        </w:rPr>
      </w:pPr>
      <w:r w:rsidRPr="0099689C">
        <w:rPr>
          <w:b/>
          <w:bCs/>
          <w:lang w:val="en-US"/>
        </w:rPr>
        <w:t>Prerequisites</w:t>
      </w:r>
      <w:r w:rsidRPr="0099689C">
        <w:rPr>
          <w:lang w:val="en-US"/>
        </w:rPr>
        <w:t>: ACC215</w:t>
      </w:r>
    </w:p>
    <w:p w14:paraId="699204E9" w14:textId="77777777" w:rsidR="00515798" w:rsidRPr="0099689C" w:rsidRDefault="00515798" w:rsidP="00515798">
      <w:r w:rsidRPr="0099689C">
        <w:rPr>
          <w:b/>
          <w:bCs/>
          <w:lang w:val="en-US"/>
        </w:rPr>
        <w:t>ACC321 Cost accounting (3 credits)</w:t>
      </w:r>
      <w:r w:rsidR="00321B7C">
        <w:rPr>
          <w:b/>
          <w:bCs/>
          <w:lang w:val="en-US"/>
        </w:rPr>
        <w:t xml:space="preserve"> </w:t>
      </w:r>
      <w:r w:rsidRPr="0099689C">
        <w:t>The course examines how costs behave and supports analysis that aids strategic decision-making processes. Students practice budget creation while learning standard costing methods alongside performing variance analysis. Digital simulations mirror manufacturing and service environments. Builds essential capabilities for starting businesses and improving operational processes.</w:t>
      </w:r>
    </w:p>
    <w:p w14:paraId="21D34C0B" w14:textId="77777777" w:rsidR="00515798" w:rsidRPr="0099689C" w:rsidRDefault="00515798" w:rsidP="00515798">
      <w:pPr>
        <w:rPr>
          <w:b/>
          <w:bCs/>
          <w:lang w:val="en-US"/>
        </w:rPr>
      </w:pPr>
      <w:r w:rsidRPr="0099689C">
        <w:rPr>
          <w:b/>
          <w:bCs/>
          <w:lang w:val="en-US"/>
        </w:rPr>
        <w:t>Prerequisites</w:t>
      </w:r>
      <w:r w:rsidRPr="0099689C">
        <w:rPr>
          <w:lang w:val="en-US"/>
        </w:rPr>
        <w:t>: ACC215</w:t>
      </w:r>
    </w:p>
    <w:p w14:paraId="4218FCF7" w14:textId="77777777" w:rsidR="00515798" w:rsidRPr="0099689C" w:rsidRDefault="00515798" w:rsidP="00515798">
      <w:r w:rsidRPr="0099689C">
        <w:rPr>
          <w:b/>
          <w:bCs/>
          <w:lang w:val="en-US"/>
        </w:rPr>
        <w:t xml:space="preserve">ACC371 Accounting Information Systems (3 credits) </w:t>
      </w:r>
      <w:r w:rsidRPr="0099689C">
        <w:t>The course examines how accounting systems function and operate within the digital landscape. The course also examines ERP systems alongside cybersecurity practices and internal control frameworks. Students utilize authentic technology platforms to conduct audits and produce reports. The course finally trains graduates to combine technological solutions with financial supervision.</w:t>
      </w:r>
    </w:p>
    <w:p w14:paraId="53AD67B2" w14:textId="77777777" w:rsidR="00515798" w:rsidRPr="0099689C" w:rsidRDefault="00515798" w:rsidP="00515798">
      <w:pPr>
        <w:rPr>
          <w:b/>
          <w:bCs/>
          <w:lang w:val="en-US"/>
        </w:rPr>
      </w:pPr>
      <w:r w:rsidRPr="0099689C">
        <w:rPr>
          <w:b/>
          <w:bCs/>
          <w:lang w:val="en-US"/>
        </w:rPr>
        <w:t>Prerequisites</w:t>
      </w:r>
      <w:r w:rsidRPr="0099689C">
        <w:rPr>
          <w:lang w:val="en-US"/>
        </w:rPr>
        <w:t>: ACC215</w:t>
      </w:r>
    </w:p>
    <w:p w14:paraId="3E6FFAF2" w14:textId="77777777" w:rsidR="00515798" w:rsidRPr="0099689C" w:rsidRDefault="00515798" w:rsidP="00515798">
      <w:r w:rsidRPr="0099689C">
        <w:rPr>
          <w:b/>
          <w:bCs/>
          <w:lang w:val="en-US"/>
        </w:rPr>
        <w:t xml:space="preserve">ACC375 Governmental &amp; Non-profit Accounting (3 credits) </w:t>
      </w:r>
      <w:r w:rsidRPr="0099689C">
        <w:t xml:space="preserve">This course explains fund accounting methods for public organizations and non-profit entities. The curriculum stresses the importance of open financial management alongside responsible oversight of public funds. Through case studies students practice civic budget simulations to </w:t>
      </w:r>
      <w:r w:rsidRPr="0099689C">
        <w:lastRenderedPageBreak/>
        <w:t xml:space="preserve">understand governmental financial responsibilities. It finally fosters ethical leadership in mission-driven financial management. </w:t>
      </w:r>
    </w:p>
    <w:p w14:paraId="68FAE33D" w14:textId="77777777" w:rsidR="00515798" w:rsidRPr="0099689C" w:rsidRDefault="00515798" w:rsidP="00515798">
      <w:pPr>
        <w:rPr>
          <w:b/>
          <w:bCs/>
          <w:lang w:val="en-US"/>
        </w:rPr>
      </w:pPr>
      <w:r w:rsidRPr="0099689C">
        <w:rPr>
          <w:b/>
          <w:bCs/>
          <w:lang w:val="en-US"/>
        </w:rPr>
        <w:t>Prerequisites</w:t>
      </w:r>
      <w:r w:rsidRPr="0099689C">
        <w:rPr>
          <w:lang w:val="en-US"/>
        </w:rPr>
        <w:t>: ACC215</w:t>
      </w:r>
    </w:p>
    <w:p w14:paraId="7BEC8661" w14:textId="77777777" w:rsidR="00515798" w:rsidRPr="0099689C" w:rsidRDefault="00515798" w:rsidP="00515798">
      <w:r w:rsidRPr="0099689C">
        <w:rPr>
          <w:b/>
          <w:bCs/>
          <w:lang w:val="en-US"/>
        </w:rPr>
        <w:t xml:space="preserve">ACC415 Advanced Accounting (3 credits) </w:t>
      </w:r>
      <w:r w:rsidRPr="0099689C">
        <w:t>Advanced Accounting examines intricate topics which include consolidation procedures and management of international operations. Students explore mergers, partnerships, and international standards. Hands-on simulations train students to handle worldwide financial challenges. It finally develops strategic leadership skills for handling multiple accounting entities.</w:t>
      </w:r>
    </w:p>
    <w:p w14:paraId="3BEC34AB" w14:textId="77777777" w:rsidR="00515798" w:rsidRPr="0099689C" w:rsidRDefault="00515798" w:rsidP="00515798">
      <w:pPr>
        <w:rPr>
          <w:b/>
          <w:bCs/>
          <w:lang w:val="en-US"/>
        </w:rPr>
      </w:pPr>
      <w:r w:rsidRPr="0099689C">
        <w:rPr>
          <w:b/>
          <w:bCs/>
          <w:lang w:val="en-US"/>
        </w:rPr>
        <w:t>Prerequisites</w:t>
      </w:r>
      <w:r w:rsidRPr="0099689C">
        <w:rPr>
          <w:lang w:val="en-US"/>
        </w:rPr>
        <w:t>: ACC311</w:t>
      </w:r>
    </w:p>
    <w:p w14:paraId="6FAD60A8" w14:textId="77777777" w:rsidR="00515798" w:rsidRPr="0099689C" w:rsidRDefault="00515798" w:rsidP="00515798">
      <w:r w:rsidRPr="0099689C">
        <w:rPr>
          <w:b/>
          <w:bCs/>
          <w:lang w:val="en-US"/>
        </w:rPr>
        <w:t xml:space="preserve">ACC420 Auditing (3 credits) </w:t>
      </w:r>
      <w:r w:rsidRPr="0099689C">
        <w:t>The course teaches students about auditing standards together with risk assessment methods and evidence-based evaluation techniques. Through audit planning exercises students learn about internal controls and financial reporting methods. Students develop hands-on capabilities through case studies and audit software. The course trains students to maintain ethical standards and confidence in financial reporting.</w:t>
      </w:r>
    </w:p>
    <w:p w14:paraId="6961F362" w14:textId="77777777" w:rsidR="00515798" w:rsidRPr="0099689C" w:rsidRDefault="00515798" w:rsidP="00515798">
      <w:pPr>
        <w:rPr>
          <w:b/>
          <w:bCs/>
          <w:lang w:val="en-US"/>
        </w:rPr>
      </w:pPr>
      <w:r w:rsidRPr="0099689C">
        <w:rPr>
          <w:b/>
          <w:bCs/>
          <w:lang w:val="en-US"/>
        </w:rPr>
        <w:t>Prerequisites</w:t>
      </w:r>
      <w:r w:rsidRPr="0099689C">
        <w:rPr>
          <w:lang w:val="en-US"/>
        </w:rPr>
        <w:t>: ACC311</w:t>
      </w:r>
    </w:p>
    <w:p w14:paraId="6DC2D53C" w14:textId="77777777" w:rsidR="00515798" w:rsidRPr="0099689C" w:rsidRDefault="00515798" w:rsidP="00515798">
      <w:r w:rsidRPr="0099689C">
        <w:rPr>
          <w:b/>
          <w:bCs/>
          <w:lang w:val="en-US"/>
        </w:rPr>
        <w:t xml:space="preserve">ACC444 Taxation (3 credits) </w:t>
      </w:r>
      <w:r w:rsidRPr="0099689C">
        <w:t>This course examines the principles of individual and corporate taxation through the lens of legal and ethical guidelines. Students utilize real-world software tools to understand and apply tax laws through case analysis techniques. Emphasis on compliance, planning, and policy implications. The educational approach trains students to manage intricate tax systems while upholding civic duties.</w:t>
      </w:r>
    </w:p>
    <w:p w14:paraId="667B4872" w14:textId="77777777" w:rsidR="00515798" w:rsidRPr="0099689C" w:rsidRDefault="00515798" w:rsidP="00515798">
      <w:pPr>
        <w:rPr>
          <w:lang w:val="en-US"/>
        </w:rPr>
      </w:pPr>
      <w:r w:rsidRPr="0099689C">
        <w:rPr>
          <w:b/>
          <w:bCs/>
          <w:lang w:val="en-US"/>
        </w:rPr>
        <w:t>Prerequisites</w:t>
      </w:r>
      <w:r w:rsidRPr="0099689C">
        <w:rPr>
          <w:lang w:val="en-US"/>
        </w:rPr>
        <w:t>: ACC311</w:t>
      </w:r>
    </w:p>
    <w:p w14:paraId="22971BC0" w14:textId="77777777" w:rsidR="00515798" w:rsidRPr="0099689C" w:rsidRDefault="00515798" w:rsidP="00515798">
      <w:pPr>
        <w:rPr>
          <w:lang w:val="en-US"/>
        </w:rPr>
      </w:pPr>
      <w:r w:rsidRPr="0099689C">
        <w:rPr>
          <w:b/>
          <w:lang w:val="en-US"/>
        </w:rPr>
        <w:t xml:space="preserve">ACC603 Accounting Standards &amp; Valuation Principles (3 credits) </w:t>
      </w:r>
      <w:r w:rsidRPr="0099689C">
        <w:rPr>
          <w:lang w:val="en-US"/>
        </w:rPr>
        <w:t xml:space="preserve">The course is an intensive study of the processes </w:t>
      </w:r>
      <w:r w:rsidRPr="0099689C">
        <w:rPr>
          <w:spacing w:val="-43"/>
          <w:lang w:val="en-US"/>
        </w:rPr>
        <w:t>through</w:t>
      </w:r>
      <w:r w:rsidRPr="0099689C">
        <w:rPr>
          <w:lang w:val="en-US"/>
        </w:rPr>
        <w:t xml:space="preserve"> which generally accepted accounting principles evolve. It develops the techniques that are essential in</w:t>
      </w:r>
      <w:r w:rsidRPr="0099689C">
        <w:rPr>
          <w:spacing w:val="1"/>
          <w:lang w:val="en-US"/>
        </w:rPr>
        <w:t xml:space="preserve"> </w:t>
      </w:r>
      <w:r w:rsidRPr="0099689C">
        <w:rPr>
          <w:lang w:val="en-US"/>
        </w:rPr>
        <w:t>preparing, reading, interpreting, and using financial statements. This course helps students to analyze various</w:t>
      </w:r>
      <w:r w:rsidRPr="0099689C">
        <w:rPr>
          <w:spacing w:val="1"/>
          <w:lang w:val="en-US"/>
        </w:rPr>
        <w:t xml:space="preserve"> </w:t>
      </w:r>
      <w:r w:rsidRPr="0099689C">
        <w:rPr>
          <w:lang w:val="en-US"/>
        </w:rPr>
        <w:t>financial entities and prepare a critical analysis of their competitive positions and to analyze specialized problems</w:t>
      </w:r>
      <w:r w:rsidRPr="0099689C">
        <w:rPr>
          <w:spacing w:val="1"/>
          <w:lang w:val="en-US"/>
        </w:rPr>
        <w:t xml:space="preserve"> </w:t>
      </w:r>
      <w:r w:rsidRPr="0099689C">
        <w:rPr>
          <w:lang w:val="en-US"/>
        </w:rPr>
        <w:t>associated</w:t>
      </w:r>
      <w:r w:rsidRPr="0099689C">
        <w:rPr>
          <w:spacing w:val="-1"/>
          <w:lang w:val="en-US"/>
        </w:rPr>
        <w:t xml:space="preserve"> </w:t>
      </w:r>
      <w:r w:rsidRPr="0099689C">
        <w:rPr>
          <w:lang w:val="en-US"/>
        </w:rPr>
        <w:t>with</w:t>
      </w:r>
      <w:r w:rsidRPr="0099689C">
        <w:rPr>
          <w:spacing w:val="-1"/>
          <w:lang w:val="en-US"/>
        </w:rPr>
        <w:t xml:space="preserve"> </w:t>
      </w:r>
      <w:r w:rsidRPr="0099689C">
        <w:rPr>
          <w:lang w:val="en-US"/>
        </w:rPr>
        <w:t>financial</w:t>
      </w:r>
      <w:r w:rsidRPr="0099689C">
        <w:rPr>
          <w:spacing w:val="-1"/>
          <w:lang w:val="en-US"/>
        </w:rPr>
        <w:t xml:space="preserve"> </w:t>
      </w:r>
      <w:r w:rsidRPr="0099689C">
        <w:rPr>
          <w:lang w:val="en-US"/>
        </w:rPr>
        <w:t>accounting</w:t>
      </w:r>
      <w:r w:rsidRPr="0099689C">
        <w:rPr>
          <w:spacing w:val="-2"/>
          <w:lang w:val="en-US"/>
        </w:rPr>
        <w:t xml:space="preserve"> </w:t>
      </w:r>
      <w:r w:rsidRPr="0099689C">
        <w:rPr>
          <w:lang w:val="en-US"/>
        </w:rPr>
        <w:t>as well</w:t>
      </w:r>
      <w:r w:rsidRPr="0099689C">
        <w:rPr>
          <w:spacing w:val="-1"/>
          <w:lang w:val="en-US"/>
        </w:rPr>
        <w:t xml:space="preserve"> </w:t>
      </w:r>
      <w:r w:rsidRPr="0099689C">
        <w:rPr>
          <w:lang w:val="en-US"/>
        </w:rPr>
        <w:t>as</w:t>
      </w:r>
      <w:r w:rsidRPr="0099689C">
        <w:rPr>
          <w:spacing w:val="-1"/>
          <w:lang w:val="en-US"/>
        </w:rPr>
        <w:t xml:space="preserve"> </w:t>
      </w:r>
      <w:r w:rsidRPr="0099689C">
        <w:rPr>
          <w:lang w:val="en-US"/>
        </w:rPr>
        <w:t>matters relating</w:t>
      </w:r>
      <w:r w:rsidRPr="0099689C">
        <w:rPr>
          <w:spacing w:val="-2"/>
          <w:lang w:val="en-US"/>
        </w:rPr>
        <w:t xml:space="preserve"> </w:t>
      </w:r>
      <w:r w:rsidRPr="0099689C">
        <w:rPr>
          <w:lang w:val="en-US"/>
        </w:rPr>
        <w:t>to presentation</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disclosure.</w:t>
      </w:r>
    </w:p>
    <w:p w14:paraId="1A106287" w14:textId="77777777" w:rsidR="00515798" w:rsidRPr="0099689C" w:rsidRDefault="00515798" w:rsidP="00515798">
      <w:pPr>
        <w:rPr>
          <w:lang w:val="en-US"/>
        </w:rPr>
      </w:pPr>
      <w:r w:rsidRPr="0099689C">
        <w:rPr>
          <w:b/>
          <w:lang w:val="en-US"/>
        </w:rPr>
        <w:t xml:space="preserve">ACC605 Managerial Accounting (3 credits) </w:t>
      </w:r>
      <w:r w:rsidRPr="0099689C">
        <w:rPr>
          <w:lang w:val="en-US"/>
        </w:rPr>
        <w:t>This course covers the use of accounting information in interpreting,</w:t>
      </w:r>
      <w:r w:rsidRPr="0099689C">
        <w:rPr>
          <w:spacing w:val="1"/>
          <w:lang w:val="en-US"/>
        </w:rPr>
        <w:t xml:space="preserve"> </w:t>
      </w:r>
      <w:r w:rsidRPr="0099689C">
        <w:rPr>
          <w:lang w:val="en-US"/>
        </w:rPr>
        <w:t>coordinating, and implementing management’s policies, in measuring and evaluating performance, and in tactical</w:t>
      </w:r>
      <w:r w:rsidRPr="0099689C">
        <w:rPr>
          <w:spacing w:val="1"/>
          <w:lang w:val="en-US"/>
        </w:rPr>
        <w:t xml:space="preserve"> </w:t>
      </w:r>
      <w:r w:rsidRPr="0099689C">
        <w:rPr>
          <w:lang w:val="en-US"/>
        </w:rPr>
        <w:t>and strategic planning for future business activity. Additionally, the course highlights cost accounting applications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techniques related to managerial</w:t>
      </w:r>
      <w:r w:rsidRPr="0099689C">
        <w:rPr>
          <w:spacing w:val="-1"/>
          <w:lang w:val="en-US"/>
        </w:rPr>
        <w:t xml:space="preserve"> </w:t>
      </w:r>
      <w:r w:rsidRPr="0099689C">
        <w:rPr>
          <w:lang w:val="en-US"/>
        </w:rPr>
        <w:t>decision</w:t>
      </w:r>
      <w:r w:rsidRPr="0099689C">
        <w:rPr>
          <w:spacing w:val="1"/>
          <w:lang w:val="en-US"/>
        </w:rPr>
        <w:t xml:space="preserve"> </w:t>
      </w:r>
      <w:r w:rsidRPr="0099689C">
        <w:rPr>
          <w:lang w:val="en-US"/>
        </w:rPr>
        <w:t>making.</w:t>
      </w:r>
    </w:p>
    <w:p w14:paraId="01A09D5A" w14:textId="77777777" w:rsidR="00515798" w:rsidRPr="0099689C" w:rsidRDefault="00515798" w:rsidP="00515798">
      <w:pPr>
        <w:rPr>
          <w:lang w:val="en-US"/>
        </w:rPr>
      </w:pPr>
      <w:r w:rsidRPr="0099689C">
        <w:rPr>
          <w:b/>
          <w:lang w:val="en-US"/>
        </w:rPr>
        <w:t xml:space="preserve">ACC606 Performance Evaluation &amp; Budgeting Techniques (3 credits) </w:t>
      </w:r>
      <w:r w:rsidRPr="0099689C">
        <w:rPr>
          <w:lang w:val="en-US"/>
        </w:rPr>
        <w:t>This course seeks to create value for the</w:t>
      </w:r>
      <w:r w:rsidRPr="0099689C">
        <w:rPr>
          <w:spacing w:val="1"/>
          <w:lang w:val="en-US"/>
        </w:rPr>
        <w:t xml:space="preserve"> </w:t>
      </w:r>
      <w:r w:rsidRPr="0099689C">
        <w:rPr>
          <w:lang w:val="en-US"/>
        </w:rPr>
        <w:t>organization by planning or shaping the organization’s activities and by managing resources or people to achieve</w:t>
      </w:r>
      <w:r w:rsidRPr="0099689C">
        <w:rPr>
          <w:spacing w:val="1"/>
          <w:lang w:val="en-US"/>
        </w:rPr>
        <w:t xml:space="preserve"> </w:t>
      </w:r>
      <w:r w:rsidRPr="0099689C">
        <w:rPr>
          <w:lang w:val="en-US"/>
        </w:rPr>
        <w:t>the organization's goals.</w:t>
      </w:r>
      <w:r w:rsidRPr="0099689C">
        <w:rPr>
          <w:spacing w:val="1"/>
          <w:lang w:val="en-US"/>
        </w:rPr>
        <w:t xml:space="preserve"> </w:t>
      </w:r>
      <w:r w:rsidRPr="0099689C">
        <w:rPr>
          <w:lang w:val="en-US"/>
        </w:rPr>
        <w:t>Budgeting techniques can be effective tools in providing information and evaluating</w:t>
      </w:r>
      <w:r w:rsidRPr="0099689C">
        <w:rPr>
          <w:spacing w:val="1"/>
          <w:lang w:val="en-US"/>
        </w:rPr>
        <w:t xml:space="preserve"> </w:t>
      </w:r>
      <w:r w:rsidRPr="0099689C">
        <w:rPr>
          <w:spacing w:val="-1"/>
          <w:lang w:val="en-US"/>
        </w:rPr>
        <w:t>performances</w:t>
      </w:r>
      <w:r w:rsidRPr="0099689C">
        <w:rPr>
          <w:spacing w:val="-11"/>
          <w:lang w:val="en-US"/>
        </w:rPr>
        <w:t xml:space="preserve"> </w:t>
      </w:r>
      <w:r w:rsidRPr="0099689C">
        <w:rPr>
          <w:spacing w:val="-1"/>
          <w:lang w:val="en-US"/>
        </w:rPr>
        <w:t>that</w:t>
      </w:r>
      <w:r w:rsidRPr="0099689C">
        <w:rPr>
          <w:spacing w:val="-11"/>
          <w:lang w:val="en-US"/>
        </w:rPr>
        <w:t xml:space="preserve"> </w:t>
      </w:r>
      <w:r w:rsidRPr="0099689C">
        <w:rPr>
          <w:spacing w:val="-1"/>
          <w:lang w:val="en-US"/>
        </w:rPr>
        <w:t>is</w:t>
      </w:r>
      <w:r w:rsidRPr="0099689C">
        <w:rPr>
          <w:spacing w:val="-11"/>
          <w:lang w:val="en-US"/>
        </w:rPr>
        <w:t xml:space="preserve"> </w:t>
      </w:r>
      <w:r w:rsidRPr="0099689C">
        <w:rPr>
          <w:spacing w:val="-1"/>
          <w:lang w:val="en-US"/>
        </w:rPr>
        <w:t>useful</w:t>
      </w:r>
      <w:r w:rsidRPr="0099689C">
        <w:rPr>
          <w:spacing w:val="-12"/>
          <w:lang w:val="en-US"/>
        </w:rPr>
        <w:t xml:space="preserve"> </w:t>
      </w:r>
      <w:r w:rsidRPr="0099689C">
        <w:rPr>
          <w:spacing w:val="-1"/>
          <w:lang w:val="en-US"/>
        </w:rPr>
        <w:t>in</w:t>
      </w:r>
      <w:r w:rsidRPr="0099689C">
        <w:rPr>
          <w:spacing w:val="-8"/>
          <w:lang w:val="en-US"/>
        </w:rPr>
        <w:t xml:space="preserve"> </w:t>
      </w:r>
      <w:r w:rsidRPr="0099689C">
        <w:rPr>
          <w:spacing w:val="-1"/>
          <w:lang w:val="en-US"/>
        </w:rPr>
        <w:t>decision</w:t>
      </w:r>
      <w:r w:rsidRPr="0099689C">
        <w:rPr>
          <w:spacing w:val="-11"/>
          <w:lang w:val="en-US"/>
        </w:rPr>
        <w:t xml:space="preserve"> </w:t>
      </w:r>
      <w:r w:rsidRPr="0099689C">
        <w:rPr>
          <w:spacing w:val="-1"/>
          <w:lang w:val="en-US"/>
        </w:rPr>
        <w:t>making</w:t>
      </w:r>
      <w:r w:rsidRPr="0099689C">
        <w:rPr>
          <w:spacing w:val="-12"/>
          <w:lang w:val="en-US"/>
        </w:rPr>
        <w:t xml:space="preserve"> </w:t>
      </w:r>
      <w:r w:rsidRPr="0099689C">
        <w:rPr>
          <w:lang w:val="en-US"/>
        </w:rPr>
        <w:t>at</w:t>
      </w:r>
      <w:r w:rsidRPr="0099689C">
        <w:rPr>
          <w:spacing w:val="-11"/>
          <w:lang w:val="en-US"/>
        </w:rPr>
        <w:t xml:space="preserve"> </w:t>
      </w:r>
      <w:r w:rsidRPr="0099689C">
        <w:rPr>
          <w:lang w:val="en-US"/>
        </w:rPr>
        <w:t>all</w:t>
      </w:r>
      <w:r w:rsidRPr="0099689C">
        <w:rPr>
          <w:spacing w:val="-9"/>
          <w:lang w:val="en-US"/>
        </w:rPr>
        <w:t xml:space="preserve"> </w:t>
      </w:r>
      <w:r w:rsidRPr="0099689C">
        <w:rPr>
          <w:lang w:val="en-US"/>
        </w:rPr>
        <w:t>levels</w:t>
      </w:r>
      <w:r w:rsidRPr="0099689C">
        <w:rPr>
          <w:spacing w:val="-11"/>
          <w:lang w:val="en-US"/>
        </w:rPr>
        <w:t xml:space="preserve"> </w:t>
      </w:r>
      <w:r w:rsidRPr="0099689C">
        <w:rPr>
          <w:lang w:val="en-US"/>
        </w:rPr>
        <w:t>in</w:t>
      </w:r>
      <w:r w:rsidRPr="0099689C">
        <w:rPr>
          <w:spacing w:val="-9"/>
          <w:lang w:val="en-US"/>
        </w:rPr>
        <w:t xml:space="preserve"> </w:t>
      </w:r>
      <w:r w:rsidRPr="0099689C">
        <w:rPr>
          <w:lang w:val="en-US"/>
        </w:rPr>
        <w:t>the</w:t>
      </w:r>
      <w:r w:rsidRPr="0099689C">
        <w:rPr>
          <w:spacing w:val="-13"/>
          <w:lang w:val="en-US"/>
        </w:rPr>
        <w:t xml:space="preserve"> </w:t>
      </w:r>
      <w:r w:rsidRPr="0099689C">
        <w:rPr>
          <w:lang w:val="en-US"/>
        </w:rPr>
        <w:t>organization.</w:t>
      </w:r>
      <w:r w:rsidRPr="0099689C">
        <w:rPr>
          <w:spacing w:val="23"/>
          <w:lang w:val="en-US"/>
        </w:rPr>
        <w:t xml:space="preserve"> </w:t>
      </w:r>
      <w:r w:rsidRPr="0099689C">
        <w:rPr>
          <w:lang w:val="en-US"/>
        </w:rPr>
        <w:t>This</w:t>
      </w:r>
      <w:r w:rsidRPr="0099689C">
        <w:rPr>
          <w:spacing w:val="-11"/>
          <w:lang w:val="en-US"/>
        </w:rPr>
        <w:t xml:space="preserve"> </w:t>
      </w:r>
      <w:r w:rsidRPr="0099689C">
        <w:rPr>
          <w:lang w:val="en-US"/>
        </w:rPr>
        <w:t>course</w:t>
      </w:r>
      <w:r w:rsidRPr="0099689C">
        <w:rPr>
          <w:spacing w:val="-10"/>
          <w:lang w:val="en-US"/>
        </w:rPr>
        <w:t xml:space="preserve"> </w:t>
      </w:r>
      <w:r w:rsidRPr="0099689C">
        <w:rPr>
          <w:lang w:val="en-US"/>
        </w:rPr>
        <w:t>helps</w:t>
      </w:r>
      <w:r w:rsidRPr="0099689C">
        <w:rPr>
          <w:spacing w:val="-11"/>
          <w:lang w:val="en-US"/>
        </w:rPr>
        <w:t xml:space="preserve"> </w:t>
      </w:r>
      <w:r w:rsidRPr="0099689C">
        <w:rPr>
          <w:lang w:val="en-US"/>
        </w:rPr>
        <w:t>students</w:t>
      </w:r>
      <w:r w:rsidRPr="0099689C">
        <w:rPr>
          <w:spacing w:val="-10"/>
          <w:lang w:val="en-US"/>
        </w:rPr>
        <w:t xml:space="preserve"> </w:t>
      </w:r>
      <w:r w:rsidRPr="0099689C">
        <w:rPr>
          <w:lang w:val="en-US"/>
        </w:rPr>
        <w:t>to</w:t>
      </w:r>
      <w:r w:rsidRPr="0099689C">
        <w:rPr>
          <w:spacing w:val="-10"/>
          <w:lang w:val="en-US"/>
        </w:rPr>
        <w:t xml:space="preserve"> </w:t>
      </w:r>
      <w:r w:rsidRPr="0099689C">
        <w:rPr>
          <w:lang w:val="en-US"/>
        </w:rPr>
        <w:t>foresee,</w:t>
      </w:r>
      <w:r w:rsidRPr="0099689C">
        <w:rPr>
          <w:spacing w:val="-43"/>
          <w:lang w:val="en-US"/>
        </w:rPr>
        <w:t xml:space="preserve"> </w:t>
      </w:r>
      <w:r w:rsidRPr="0099689C">
        <w:rPr>
          <w:lang w:val="en-US"/>
        </w:rPr>
        <w:t>to study trends and develop necessary strategies. Also this course helps students to examine the compliance or</w:t>
      </w:r>
      <w:r w:rsidRPr="0099689C">
        <w:rPr>
          <w:spacing w:val="1"/>
          <w:lang w:val="en-US"/>
        </w:rPr>
        <w:t xml:space="preserve"> </w:t>
      </w:r>
      <w:r w:rsidRPr="0099689C">
        <w:rPr>
          <w:lang w:val="en-US"/>
        </w:rPr>
        <w:t>noncompliance of the results with the predetermined results. And therefore, students can highlight occurred</w:t>
      </w:r>
      <w:r w:rsidRPr="0099689C">
        <w:rPr>
          <w:spacing w:val="1"/>
          <w:lang w:val="en-US"/>
        </w:rPr>
        <w:t xml:space="preserve"> </w:t>
      </w:r>
      <w:r w:rsidRPr="0099689C">
        <w:rPr>
          <w:lang w:val="en-US"/>
        </w:rPr>
        <w:t xml:space="preserve">deviations and find </w:t>
      </w:r>
      <w:r w:rsidRPr="0099689C">
        <w:rPr>
          <w:lang w:val="en-US"/>
        </w:rPr>
        <w:lastRenderedPageBreak/>
        <w:t>out the causes that produced them, so that, if necessary, it can be reviewed and corrective</w:t>
      </w:r>
      <w:r w:rsidRPr="0099689C">
        <w:rPr>
          <w:spacing w:val="1"/>
          <w:lang w:val="en-US"/>
        </w:rPr>
        <w:t xml:space="preserve"> </w:t>
      </w:r>
      <w:r w:rsidRPr="0099689C">
        <w:rPr>
          <w:lang w:val="en-US"/>
        </w:rPr>
        <w:t>measures</w:t>
      </w:r>
      <w:r w:rsidRPr="0099689C">
        <w:rPr>
          <w:spacing w:val="-1"/>
          <w:lang w:val="en-US"/>
        </w:rPr>
        <w:t xml:space="preserve"> </w:t>
      </w:r>
      <w:r w:rsidRPr="0099689C">
        <w:rPr>
          <w:lang w:val="en-US"/>
        </w:rPr>
        <w:t>can be</w:t>
      </w:r>
      <w:r w:rsidRPr="0099689C">
        <w:rPr>
          <w:spacing w:val="-1"/>
          <w:lang w:val="en-US"/>
        </w:rPr>
        <w:t xml:space="preserve"> </w:t>
      </w:r>
      <w:r w:rsidRPr="0099689C">
        <w:rPr>
          <w:lang w:val="en-US"/>
        </w:rPr>
        <w:t>applied.</w:t>
      </w:r>
    </w:p>
    <w:p w14:paraId="09C1440A" w14:textId="77777777" w:rsidR="00515798" w:rsidRPr="0099689C" w:rsidRDefault="00515798" w:rsidP="00515798">
      <w:pPr>
        <w:rPr>
          <w:lang w:val="en-US"/>
        </w:rPr>
      </w:pPr>
      <w:r w:rsidRPr="0099689C">
        <w:rPr>
          <w:b/>
          <w:lang w:val="en-US"/>
        </w:rPr>
        <w:t xml:space="preserve">ACC613 Accounting Information Technology (3 credits) </w:t>
      </w:r>
      <w:r w:rsidRPr="0099689C">
        <w:rPr>
          <w:lang w:val="en-US"/>
        </w:rPr>
        <w:t>This course focuses on the importance of communication</w:t>
      </w:r>
      <w:r w:rsidRPr="0099689C">
        <w:rPr>
          <w:spacing w:val="1"/>
          <w:lang w:val="en-US"/>
        </w:rPr>
        <w:t xml:space="preserve"> </w:t>
      </w:r>
      <w:r w:rsidRPr="0099689C">
        <w:rPr>
          <w:lang w:val="en-US"/>
        </w:rPr>
        <w:t>and</w:t>
      </w:r>
      <w:r w:rsidRPr="0099689C">
        <w:rPr>
          <w:spacing w:val="-4"/>
          <w:lang w:val="en-US"/>
        </w:rPr>
        <w:t xml:space="preserve"> </w:t>
      </w:r>
      <w:r w:rsidRPr="0099689C">
        <w:rPr>
          <w:lang w:val="en-US"/>
        </w:rPr>
        <w:t>information</w:t>
      </w:r>
      <w:r w:rsidRPr="0099689C">
        <w:rPr>
          <w:spacing w:val="-3"/>
          <w:lang w:val="en-US"/>
        </w:rPr>
        <w:t xml:space="preserve"> </w:t>
      </w:r>
      <w:r w:rsidRPr="0099689C">
        <w:rPr>
          <w:lang w:val="en-US"/>
        </w:rPr>
        <w:t>systems</w:t>
      </w:r>
      <w:r w:rsidRPr="0099689C">
        <w:rPr>
          <w:spacing w:val="-3"/>
          <w:lang w:val="en-US"/>
        </w:rPr>
        <w:t xml:space="preserve"> </w:t>
      </w:r>
      <w:r w:rsidRPr="0099689C">
        <w:rPr>
          <w:lang w:val="en-US"/>
        </w:rPr>
        <w:t>and</w:t>
      </w:r>
      <w:r w:rsidRPr="0099689C">
        <w:rPr>
          <w:spacing w:val="-6"/>
          <w:lang w:val="en-US"/>
        </w:rPr>
        <w:t xml:space="preserve"> </w:t>
      </w:r>
      <w:r w:rsidRPr="0099689C">
        <w:rPr>
          <w:lang w:val="en-US"/>
        </w:rPr>
        <w:t>their</w:t>
      </w:r>
      <w:r w:rsidRPr="0099689C">
        <w:rPr>
          <w:spacing w:val="-4"/>
          <w:lang w:val="en-US"/>
        </w:rPr>
        <w:t xml:space="preserve"> </w:t>
      </w:r>
      <w:r w:rsidRPr="0099689C">
        <w:rPr>
          <w:lang w:val="en-US"/>
        </w:rPr>
        <w:t>role</w:t>
      </w:r>
      <w:r w:rsidRPr="0099689C">
        <w:rPr>
          <w:spacing w:val="-5"/>
          <w:lang w:val="en-US"/>
        </w:rPr>
        <w:t xml:space="preserve"> </w:t>
      </w:r>
      <w:r w:rsidRPr="0099689C">
        <w:rPr>
          <w:lang w:val="en-US"/>
        </w:rPr>
        <w:t>in</w:t>
      </w:r>
      <w:r w:rsidRPr="0099689C">
        <w:rPr>
          <w:spacing w:val="-4"/>
          <w:lang w:val="en-US"/>
        </w:rPr>
        <w:t xml:space="preserve"> </w:t>
      </w:r>
      <w:r w:rsidRPr="0099689C">
        <w:rPr>
          <w:lang w:val="en-US"/>
        </w:rPr>
        <w:t>accomplishing</w:t>
      </w:r>
      <w:r w:rsidRPr="0099689C">
        <w:rPr>
          <w:spacing w:val="-5"/>
          <w:lang w:val="en-US"/>
        </w:rPr>
        <w:t xml:space="preserve"> </w:t>
      </w:r>
      <w:r w:rsidRPr="0099689C">
        <w:rPr>
          <w:lang w:val="en-US"/>
        </w:rPr>
        <w:t>the</w:t>
      </w:r>
      <w:r w:rsidRPr="0099689C">
        <w:rPr>
          <w:spacing w:val="-5"/>
          <w:lang w:val="en-US"/>
        </w:rPr>
        <w:t xml:space="preserve"> </w:t>
      </w:r>
      <w:r w:rsidRPr="0099689C">
        <w:rPr>
          <w:lang w:val="en-US"/>
        </w:rPr>
        <w:t>objectives</w:t>
      </w:r>
      <w:r w:rsidRPr="0099689C">
        <w:rPr>
          <w:spacing w:val="-3"/>
          <w:lang w:val="en-US"/>
        </w:rPr>
        <w:t xml:space="preserve"> </w:t>
      </w:r>
      <w:r w:rsidRPr="0099689C">
        <w:rPr>
          <w:lang w:val="en-US"/>
        </w:rPr>
        <w:t>of</w:t>
      </w:r>
      <w:r w:rsidRPr="0099689C">
        <w:rPr>
          <w:spacing w:val="-5"/>
          <w:lang w:val="en-US"/>
        </w:rPr>
        <w:t xml:space="preserve"> </w:t>
      </w:r>
      <w:r w:rsidRPr="0099689C">
        <w:rPr>
          <w:lang w:val="en-US"/>
        </w:rPr>
        <w:t>financial,</w:t>
      </w:r>
      <w:r w:rsidRPr="0099689C">
        <w:rPr>
          <w:spacing w:val="-4"/>
          <w:lang w:val="en-US"/>
        </w:rPr>
        <w:t xml:space="preserve"> </w:t>
      </w:r>
      <w:r w:rsidRPr="0099689C">
        <w:rPr>
          <w:lang w:val="en-US"/>
        </w:rPr>
        <w:t>managerial,</w:t>
      </w:r>
      <w:r w:rsidRPr="0099689C">
        <w:rPr>
          <w:spacing w:val="-4"/>
          <w:lang w:val="en-US"/>
        </w:rPr>
        <w:t xml:space="preserve"> </w:t>
      </w:r>
      <w:r w:rsidRPr="0099689C">
        <w:rPr>
          <w:lang w:val="en-US"/>
        </w:rPr>
        <w:t>and</w:t>
      </w:r>
      <w:r w:rsidRPr="0099689C">
        <w:rPr>
          <w:spacing w:val="-4"/>
          <w:lang w:val="en-US"/>
        </w:rPr>
        <w:t xml:space="preserve"> </w:t>
      </w:r>
      <w:r w:rsidRPr="0099689C">
        <w:rPr>
          <w:lang w:val="en-US"/>
        </w:rPr>
        <w:t>tax</w:t>
      </w:r>
      <w:r w:rsidRPr="0099689C">
        <w:rPr>
          <w:spacing w:val="-4"/>
          <w:lang w:val="en-US"/>
        </w:rPr>
        <w:t xml:space="preserve"> </w:t>
      </w:r>
      <w:r w:rsidRPr="0099689C">
        <w:rPr>
          <w:lang w:val="en-US"/>
        </w:rPr>
        <w:t>accounting</w:t>
      </w:r>
      <w:r w:rsidRPr="0099689C">
        <w:rPr>
          <w:spacing w:val="-42"/>
          <w:lang w:val="en-US"/>
        </w:rPr>
        <w:t xml:space="preserve"> </w:t>
      </w:r>
      <w:r w:rsidRPr="0099689C">
        <w:rPr>
          <w:lang w:val="en-US"/>
        </w:rPr>
        <w:t>and auditing. This course helps students to understand how data is collected and transformed and to evaluate its</w:t>
      </w:r>
      <w:r w:rsidRPr="0099689C">
        <w:rPr>
          <w:spacing w:val="1"/>
          <w:lang w:val="en-US"/>
        </w:rPr>
        <w:t xml:space="preserve"> </w:t>
      </w:r>
      <w:r w:rsidRPr="0099689C">
        <w:rPr>
          <w:lang w:val="en-US"/>
        </w:rPr>
        <w:t>reliability.</w:t>
      </w:r>
      <w:r w:rsidRPr="0099689C">
        <w:rPr>
          <w:spacing w:val="1"/>
          <w:lang w:val="en-US"/>
        </w:rPr>
        <w:t xml:space="preserve"> </w:t>
      </w:r>
      <w:r w:rsidRPr="0099689C">
        <w:rPr>
          <w:lang w:val="en-US"/>
        </w:rPr>
        <w:t>Also it helps students to learn about the different activities in the business cycle and to evaluate the</w:t>
      </w:r>
      <w:r w:rsidRPr="0099689C">
        <w:rPr>
          <w:spacing w:val="1"/>
          <w:lang w:val="en-US"/>
        </w:rPr>
        <w:t xml:space="preserve"> </w:t>
      </w:r>
      <w:r w:rsidRPr="0099689C">
        <w:rPr>
          <w:lang w:val="en-US"/>
        </w:rPr>
        <w:t>accountability and control</w:t>
      </w:r>
      <w:r w:rsidRPr="0099689C">
        <w:rPr>
          <w:spacing w:val="-2"/>
          <w:lang w:val="en-US"/>
        </w:rPr>
        <w:t xml:space="preserve"> </w:t>
      </w:r>
      <w:r w:rsidRPr="0099689C">
        <w:rPr>
          <w:lang w:val="en-US"/>
        </w:rPr>
        <w:t>system</w:t>
      </w:r>
      <w:r w:rsidRPr="0099689C">
        <w:rPr>
          <w:spacing w:val="-2"/>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business.</w:t>
      </w:r>
    </w:p>
    <w:p w14:paraId="565BEBE7" w14:textId="77777777" w:rsidR="00515798" w:rsidRPr="0099689C" w:rsidRDefault="00515798" w:rsidP="00515798">
      <w:pPr>
        <w:rPr>
          <w:lang w:val="en-US"/>
        </w:rPr>
      </w:pPr>
      <w:r w:rsidRPr="0099689C">
        <w:rPr>
          <w:b/>
          <w:bCs/>
          <w:lang w:val="en-US"/>
        </w:rPr>
        <w:t xml:space="preserve">BUS210 Business Communication Skills (3 credits) </w:t>
      </w:r>
      <w:r w:rsidRPr="0099689C">
        <w:rPr>
          <w:lang w:val="en-US"/>
        </w:rPr>
        <w:t>This is the final phase of the core mandatory English language element for all students. It is designed to take a student to the practical business/academic arena, using technical terms within preparations of documentation to personal professional presentation itself.</w:t>
      </w:r>
    </w:p>
    <w:p w14:paraId="1F75F212" w14:textId="77777777" w:rsidR="00515798" w:rsidRPr="0099689C" w:rsidRDefault="00515798" w:rsidP="00515798">
      <w:pPr>
        <w:rPr>
          <w:b/>
          <w:bCs/>
          <w:lang w:val="en-US"/>
        </w:rPr>
      </w:pPr>
      <w:r w:rsidRPr="0099689C">
        <w:rPr>
          <w:b/>
          <w:bCs/>
          <w:lang w:val="en-US"/>
        </w:rPr>
        <w:t>Prerequisites</w:t>
      </w:r>
      <w:r w:rsidRPr="0099689C">
        <w:rPr>
          <w:lang w:val="en-US"/>
        </w:rPr>
        <w:t>: ENG201</w:t>
      </w:r>
    </w:p>
    <w:p w14:paraId="0AD462FA" w14:textId="77777777" w:rsidR="00515798" w:rsidRPr="0099689C" w:rsidRDefault="00515798" w:rsidP="00515798">
      <w:pPr>
        <w:rPr>
          <w:lang w:val="en-US"/>
        </w:rPr>
      </w:pPr>
      <w:r w:rsidRPr="0099689C">
        <w:rPr>
          <w:b/>
          <w:bCs/>
          <w:lang w:val="en-US"/>
        </w:rPr>
        <w:t xml:space="preserve">BUS215 Presentation Skills + Lab (1 credit) </w:t>
      </w:r>
      <w:r w:rsidRPr="0099689C">
        <w:rPr>
          <w:lang w:val="en-US"/>
        </w:rPr>
        <w:t>The aim of the course is to enhance the fact that are skills are important in business, sales and selling, training, teaching, lecturing and generally entertaining an audience. Developing the confidence and capability to give good presentations, and to stand up in front of an audience and speak well, are also extremely helpful competencies for self-development.</w:t>
      </w:r>
    </w:p>
    <w:p w14:paraId="10E5BA69" w14:textId="77777777" w:rsidR="00515798" w:rsidRPr="0099689C" w:rsidRDefault="00515798" w:rsidP="00515798">
      <w:pPr>
        <w:rPr>
          <w:b/>
          <w:bCs/>
          <w:lang w:val="en-US"/>
        </w:rPr>
      </w:pPr>
      <w:r w:rsidRPr="0099689C">
        <w:rPr>
          <w:b/>
          <w:bCs/>
          <w:lang w:val="en-US"/>
        </w:rPr>
        <w:t>Corequisites</w:t>
      </w:r>
      <w:r w:rsidRPr="0099689C">
        <w:rPr>
          <w:lang w:val="en-US"/>
        </w:rPr>
        <w:t>: BUS210</w:t>
      </w:r>
    </w:p>
    <w:p w14:paraId="582CFA5A" w14:textId="77777777" w:rsidR="00515798" w:rsidRPr="0099689C" w:rsidRDefault="00515798" w:rsidP="00515798">
      <w:r w:rsidRPr="0099689C">
        <w:rPr>
          <w:b/>
          <w:bCs/>
          <w:lang w:val="en-US"/>
        </w:rPr>
        <w:t xml:space="preserve">BUS230 Business Law (3 credits) </w:t>
      </w:r>
      <w:r w:rsidRPr="0099689C">
        <w:t>This course examines business law principles while emphasizing ethical entrepreneurship practices. Students investigate topics including contracts along with liability and employment law as well as digital business law. Through case studies and role-play students develop an enhanced grasp of civic and legal responsibilities. This course enables students to traverse intricate legal settings with self-assurance.</w:t>
      </w:r>
    </w:p>
    <w:p w14:paraId="508D2EFA" w14:textId="77777777" w:rsidR="00515798" w:rsidRPr="0099689C" w:rsidRDefault="00515798" w:rsidP="00515798">
      <w:pPr>
        <w:rPr>
          <w:lang w:val="en-US"/>
        </w:rPr>
      </w:pPr>
      <w:r w:rsidRPr="0099689C">
        <w:rPr>
          <w:b/>
          <w:bCs/>
          <w:lang w:val="en-US"/>
        </w:rPr>
        <w:t xml:space="preserve">BUS200 Introduction to Business (3 credits) </w:t>
      </w:r>
      <w:r w:rsidRPr="0099689C">
        <w:rPr>
          <w:lang w:val="en-US"/>
        </w:rPr>
        <w:t xml:space="preserve">A practical introduction to business. Students learn basic concepts related to management, finance, economics, and accounting. </w:t>
      </w:r>
    </w:p>
    <w:p w14:paraId="53501652" w14:textId="77777777" w:rsidR="00515798" w:rsidRPr="0099689C" w:rsidRDefault="00515798" w:rsidP="00515798">
      <w:r w:rsidRPr="0099689C">
        <w:rPr>
          <w:b/>
          <w:bCs/>
          <w:lang w:val="en-US"/>
        </w:rPr>
        <w:t xml:space="preserve">BUS310 Quantitative Methods for Business Decisions (3 credits) </w:t>
      </w:r>
      <w:r w:rsidRPr="0099689C">
        <w:t>The course provides students with essential analytical tools to make informed business decisions based on data. The course enables students to utilize technology for business modelling as well as forecasting and optimization. Through Excel and industry-standard software students address tangible challenges. The course establishes essential skills for both strategic planning and entrepreneurial flexibility.</w:t>
      </w:r>
    </w:p>
    <w:p w14:paraId="4275180A" w14:textId="77777777" w:rsidR="00515798" w:rsidRPr="0099689C" w:rsidRDefault="00515798" w:rsidP="00515798">
      <w:pPr>
        <w:rPr>
          <w:b/>
          <w:bCs/>
          <w:lang w:val="en-US"/>
        </w:rPr>
      </w:pPr>
      <w:r w:rsidRPr="0099689C">
        <w:rPr>
          <w:b/>
          <w:bCs/>
          <w:lang w:val="en-US"/>
        </w:rPr>
        <w:t>Prerequisites</w:t>
      </w:r>
      <w:r w:rsidRPr="0099689C">
        <w:rPr>
          <w:lang w:val="en-US"/>
        </w:rPr>
        <w:t>: MAT221</w:t>
      </w:r>
    </w:p>
    <w:p w14:paraId="2127FFB7" w14:textId="77777777" w:rsidR="00515798" w:rsidRPr="0099689C" w:rsidRDefault="00515798" w:rsidP="00515798">
      <w:r w:rsidRPr="0099689C">
        <w:rPr>
          <w:b/>
          <w:bCs/>
          <w:lang w:val="en-US"/>
        </w:rPr>
        <w:t xml:space="preserve">BUS491 Internship (1 credit) </w:t>
      </w:r>
      <w:r w:rsidRPr="0099689C">
        <w:t xml:space="preserve">Provides students with practical work opportunities that directly support their career aspirations. Students apply classroom knowledge in professional settings.  The course provides mentorship and reflective opportunities to improve both civic engagement and workplace preparedness. It strengthens job market preparation through experiential learning. </w:t>
      </w:r>
    </w:p>
    <w:p w14:paraId="1689DF48" w14:textId="77777777" w:rsidR="00515798" w:rsidRPr="0099689C" w:rsidRDefault="00515798" w:rsidP="00515798">
      <w:pPr>
        <w:rPr>
          <w:b/>
          <w:bCs/>
          <w:strike/>
          <w:lang w:val="en-US"/>
        </w:rPr>
      </w:pPr>
    </w:p>
    <w:p w14:paraId="424791CA" w14:textId="77777777" w:rsidR="00515798" w:rsidRPr="0099689C" w:rsidRDefault="00515798" w:rsidP="00515798">
      <w:pPr>
        <w:rPr>
          <w:lang w:val="en-US"/>
        </w:rPr>
      </w:pPr>
      <w:r w:rsidRPr="0099689C">
        <w:rPr>
          <w:b/>
          <w:lang w:val="en-US"/>
        </w:rPr>
        <w:lastRenderedPageBreak/>
        <w:t>BUS500</w:t>
      </w:r>
      <w:r w:rsidRPr="0099689C">
        <w:rPr>
          <w:b/>
          <w:spacing w:val="1"/>
          <w:lang w:val="en-US"/>
        </w:rPr>
        <w:t xml:space="preserve"> </w:t>
      </w:r>
      <w:r w:rsidRPr="0099689C">
        <w:rPr>
          <w:b/>
          <w:lang w:val="en-US"/>
        </w:rPr>
        <w:t>Survey</w:t>
      </w:r>
      <w:r w:rsidRPr="0099689C">
        <w:rPr>
          <w:b/>
          <w:spacing w:val="1"/>
          <w:lang w:val="en-US"/>
        </w:rPr>
        <w:t xml:space="preserve"> </w:t>
      </w:r>
      <w:r w:rsidRPr="0099689C">
        <w:rPr>
          <w:b/>
          <w:lang w:val="en-US"/>
        </w:rPr>
        <w:t>of</w:t>
      </w:r>
      <w:r w:rsidRPr="0099689C">
        <w:rPr>
          <w:b/>
          <w:spacing w:val="1"/>
          <w:lang w:val="en-US"/>
        </w:rPr>
        <w:t xml:space="preserve"> </w:t>
      </w:r>
      <w:r w:rsidRPr="0099689C">
        <w:rPr>
          <w:b/>
          <w:lang w:val="en-US"/>
        </w:rPr>
        <w:t>Management</w:t>
      </w:r>
      <w:r w:rsidRPr="0099689C">
        <w:rPr>
          <w:b/>
          <w:spacing w:val="1"/>
          <w:lang w:val="en-US"/>
        </w:rPr>
        <w:t xml:space="preserve"> </w:t>
      </w:r>
      <w:r w:rsidRPr="0099689C">
        <w:rPr>
          <w:b/>
          <w:lang w:val="en-US"/>
        </w:rPr>
        <w:t>&amp;</w:t>
      </w:r>
      <w:r w:rsidRPr="0099689C">
        <w:rPr>
          <w:b/>
          <w:spacing w:val="1"/>
          <w:lang w:val="en-US"/>
        </w:rPr>
        <w:t xml:space="preserve"> </w:t>
      </w:r>
      <w:r w:rsidRPr="0099689C">
        <w:rPr>
          <w:b/>
          <w:lang w:val="en-US"/>
        </w:rPr>
        <w:t>Marketing</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introduces</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topics</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management and marketing. Students will become familiar with the basic management theories and skills and will</w:t>
      </w:r>
      <w:r w:rsidRPr="0099689C">
        <w:rPr>
          <w:spacing w:val="-43"/>
          <w:lang w:val="en-US"/>
        </w:rPr>
        <w:t xml:space="preserve"> </w:t>
      </w:r>
      <w:r w:rsidRPr="0099689C">
        <w:rPr>
          <w:lang w:val="en-US"/>
        </w:rPr>
        <w:t>cover several case studies on management issues and special topics. In addition, marketing will be introduced to</w:t>
      </w:r>
      <w:r w:rsidRPr="0099689C">
        <w:rPr>
          <w:spacing w:val="1"/>
          <w:lang w:val="en-US"/>
        </w:rPr>
        <w:t xml:space="preserve"> </w:t>
      </w:r>
      <w:r w:rsidRPr="0099689C">
        <w:rPr>
          <w:lang w:val="en-US"/>
        </w:rPr>
        <w:t>students with a</w:t>
      </w:r>
      <w:r w:rsidRPr="0099689C">
        <w:rPr>
          <w:spacing w:val="-1"/>
          <w:lang w:val="en-US"/>
        </w:rPr>
        <w:t xml:space="preserve"> </w:t>
      </w:r>
      <w:r w:rsidRPr="0099689C">
        <w:rPr>
          <w:lang w:val="en-US"/>
        </w:rPr>
        <w:t>detailed analysis of</w:t>
      </w:r>
      <w:r w:rsidRPr="0099689C">
        <w:rPr>
          <w:spacing w:val="-2"/>
          <w:lang w:val="en-US"/>
        </w:rPr>
        <w:t xml:space="preserve"> </w:t>
      </w:r>
      <w:r w:rsidRPr="0099689C">
        <w:rPr>
          <w:lang w:val="en-US"/>
        </w:rPr>
        <w:t>all the</w:t>
      </w:r>
      <w:r w:rsidRPr="0099689C">
        <w:rPr>
          <w:spacing w:val="-1"/>
          <w:lang w:val="en-US"/>
        </w:rPr>
        <w:t xml:space="preserve"> </w:t>
      </w:r>
      <w:r w:rsidRPr="0099689C">
        <w:rPr>
          <w:lang w:val="en-US"/>
        </w:rPr>
        <w:t>theories.</w:t>
      </w:r>
    </w:p>
    <w:p w14:paraId="4EB0DAE8" w14:textId="77777777" w:rsidR="00515798" w:rsidRPr="0099689C" w:rsidRDefault="00515798" w:rsidP="00515798">
      <w:pPr>
        <w:rPr>
          <w:lang w:val="en-US"/>
        </w:rPr>
      </w:pPr>
      <w:r w:rsidRPr="0099689C">
        <w:rPr>
          <w:b/>
          <w:spacing w:val="-1"/>
          <w:lang w:val="en-US"/>
        </w:rPr>
        <w:t>BUS510</w:t>
      </w:r>
      <w:r w:rsidRPr="0099689C">
        <w:rPr>
          <w:b/>
          <w:spacing w:val="-10"/>
          <w:lang w:val="en-US"/>
        </w:rPr>
        <w:t xml:space="preserve"> </w:t>
      </w:r>
      <w:r w:rsidRPr="0099689C">
        <w:rPr>
          <w:b/>
          <w:spacing w:val="-1"/>
          <w:lang w:val="en-US"/>
        </w:rPr>
        <w:t>Survey</w:t>
      </w:r>
      <w:r w:rsidRPr="0099689C">
        <w:rPr>
          <w:b/>
          <w:spacing w:val="-13"/>
          <w:lang w:val="en-US"/>
        </w:rPr>
        <w:t xml:space="preserve"> </w:t>
      </w:r>
      <w:r w:rsidRPr="0099689C">
        <w:rPr>
          <w:b/>
          <w:spacing w:val="-1"/>
          <w:lang w:val="en-US"/>
        </w:rPr>
        <w:t>of</w:t>
      </w:r>
      <w:r w:rsidRPr="0099689C">
        <w:rPr>
          <w:b/>
          <w:spacing w:val="-10"/>
          <w:lang w:val="en-US"/>
        </w:rPr>
        <w:t xml:space="preserve"> </w:t>
      </w:r>
      <w:r w:rsidRPr="0099689C">
        <w:rPr>
          <w:b/>
          <w:spacing w:val="-1"/>
          <w:lang w:val="en-US"/>
        </w:rPr>
        <w:t>Accounting</w:t>
      </w:r>
      <w:r w:rsidRPr="0099689C">
        <w:rPr>
          <w:b/>
          <w:spacing w:val="-10"/>
          <w:lang w:val="en-US"/>
        </w:rPr>
        <w:t xml:space="preserve"> </w:t>
      </w:r>
      <w:r w:rsidRPr="0099689C">
        <w:rPr>
          <w:b/>
          <w:spacing w:val="-1"/>
          <w:lang w:val="en-US"/>
        </w:rPr>
        <w:t>&amp;</w:t>
      </w:r>
      <w:r w:rsidRPr="0099689C">
        <w:rPr>
          <w:b/>
          <w:spacing w:val="-11"/>
          <w:lang w:val="en-US"/>
        </w:rPr>
        <w:t xml:space="preserve"> </w:t>
      </w:r>
      <w:r w:rsidRPr="0099689C">
        <w:rPr>
          <w:b/>
          <w:spacing w:val="-1"/>
          <w:lang w:val="en-US"/>
        </w:rPr>
        <w:t>Finance</w:t>
      </w:r>
      <w:r w:rsidRPr="0099689C">
        <w:rPr>
          <w:b/>
          <w:spacing w:val="-11"/>
          <w:lang w:val="en-US"/>
        </w:rPr>
        <w:t xml:space="preserve"> </w:t>
      </w:r>
      <w:r w:rsidRPr="0099689C">
        <w:rPr>
          <w:b/>
          <w:spacing w:val="-1"/>
          <w:lang w:val="en-US"/>
        </w:rPr>
        <w:t>(3</w:t>
      </w:r>
      <w:r w:rsidRPr="0099689C">
        <w:rPr>
          <w:b/>
          <w:spacing w:val="-12"/>
          <w:lang w:val="en-US"/>
        </w:rPr>
        <w:t xml:space="preserve"> </w:t>
      </w:r>
      <w:r w:rsidRPr="0099689C">
        <w:rPr>
          <w:b/>
          <w:spacing w:val="-1"/>
          <w:lang w:val="en-US"/>
        </w:rPr>
        <w:t>credits)</w:t>
      </w:r>
      <w:r w:rsidRPr="0099689C">
        <w:rPr>
          <w:b/>
          <w:spacing w:val="-8"/>
          <w:lang w:val="en-US"/>
        </w:rPr>
        <w:t xml:space="preserve"> </w:t>
      </w:r>
      <w:r w:rsidRPr="0099689C">
        <w:rPr>
          <w:lang w:val="en-US"/>
        </w:rPr>
        <w:t>This</w:t>
      </w:r>
      <w:r w:rsidRPr="0099689C">
        <w:rPr>
          <w:spacing w:val="-9"/>
          <w:lang w:val="en-US"/>
        </w:rPr>
        <w:t xml:space="preserve"> </w:t>
      </w:r>
      <w:r w:rsidRPr="0099689C">
        <w:rPr>
          <w:lang w:val="en-US"/>
        </w:rPr>
        <w:t>course</w:t>
      </w:r>
      <w:r w:rsidRPr="0099689C">
        <w:rPr>
          <w:spacing w:val="-13"/>
          <w:lang w:val="en-US"/>
        </w:rPr>
        <w:t xml:space="preserve"> </w:t>
      </w:r>
      <w:r w:rsidRPr="0099689C">
        <w:rPr>
          <w:lang w:val="en-US"/>
        </w:rPr>
        <w:t>aims</w:t>
      </w:r>
      <w:r w:rsidRPr="0099689C">
        <w:rPr>
          <w:spacing w:val="-11"/>
          <w:lang w:val="en-US"/>
        </w:rPr>
        <w:t xml:space="preserve"> </w:t>
      </w:r>
      <w:r w:rsidRPr="0099689C">
        <w:rPr>
          <w:lang w:val="en-US"/>
        </w:rPr>
        <w:t>at</w:t>
      </w:r>
      <w:r w:rsidRPr="0099689C">
        <w:rPr>
          <w:spacing w:val="-10"/>
          <w:lang w:val="en-US"/>
        </w:rPr>
        <w:t xml:space="preserve"> </w:t>
      </w:r>
      <w:r w:rsidRPr="0099689C">
        <w:rPr>
          <w:lang w:val="en-US"/>
        </w:rPr>
        <w:t>providing</w:t>
      </w:r>
      <w:r w:rsidRPr="0099689C">
        <w:rPr>
          <w:spacing w:val="-12"/>
          <w:lang w:val="en-US"/>
        </w:rPr>
        <w:t xml:space="preserve"> </w:t>
      </w:r>
      <w:r w:rsidRPr="0099689C">
        <w:rPr>
          <w:lang w:val="en-US"/>
        </w:rPr>
        <w:t>students</w:t>
      </w:r>
      <w:r w:rsidRPr="0099689C">
        <w:rPr>
          <w:spacing w:val="-13"/>
          <w:lang w:val="en-US"/>
        </w:rPr>
        <w:t xml:space="preserve"> </w:t>
      </w:r>
      <w:r w:rsidRPr="0099689C">
        <w:rPr>
          <w:lang w:val="en-US"/>
        </w:rPr>
        <w:t>with</w:t>
      </w:r>
      <w:r w:rsidRPr="0099689C">
        <w:rPr>
          <w:spacing w:val="-10"/>
          <w:lang w:val="en-US"/>
        </w:rPr>
        <w:t xml:space="preserve"> </w:t>
      </w:r>
      <w:r w:rsidRPr="0099689C">
        <w:rPr>
          <w:lang w:val="en-US"/>
        </w:rPr>
        <w:t>the</w:t>
      </w:r>
      <w:r w:rsidRPr="0099689C">
        <w:rPr>
          <w:spacing w:val="-13"/>
          <w:lang w:val="en-US"/>
        </w:rPr>
        <w:t xml:space="preserve"> </w:t>
      </w:r>
      <w:r w:rsidRPr="0099689C">
        <w:rPr>
          <w:lang w:val="en-US"/>
        </w:rPr>
        <w:t>basic</w:t>
      </w:r>
      <w:r w:rsidRPr="0099689C">
        <w:rPr>
          <w:spacing w:val="-12"/>
          <w:lang w:val="en-US"/>
        </w:rPr>
        <w:t xml:space="preserve"> </w:t>
      </w:r>
      <w:r w:rsidRPr="0099689C">
        <w:rPr>
          <w:lang w:val="en-US"/>
        </w:rPr>
        <w:t>Accounting</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Finance</w:t>
      </w:r>
      <w:r w:rsidRPr="0099689C">
        <w:rPr>
          <w:spacing w:val="1"/>
          <w:lang w:val="en-US"/>
        </w:rPr>
        <w:t xml:space="preserve"> </w:t>
      </w:r>
      <w:r w:rsidRPr="0099689C">
        <w:rPr>
          <w:lang w:val="en-US"/>
        </w:rPr>
        <w:t>concepts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techniques.</w:t>
      </w:r>
      <w:r w:rsidRPr="0099689C">
        <w:rPr>
          <w:spacing w:val="1"/>
          <w:lang w:val="en-US"/>
        </w:rPr>
        <w:t xml:space="preserve"> </w:t>
      </w:r>
      <w:r w:rsidRPr="0099689C">
        <w:rPr>
          <w:lang w:val="en-US"/>
        </w:rPr>
        <w:t>It</w:t>
      </w:r>
      <w:r w:rsidRPr="0099689C">
        <w:rPr>
          <w:spacing w:val="1"/>
          <w:lang w:val="en-US"/>
        </w:rPr>
        <w:t xml:space="preserve"> </w:t>
      </w:r>
      <w:r w:rsidRPr="0099689C">
        <w:rPr>
          <w:lang w:val="en-US"/>
        </w:rPr>
        <w:t>deals</w:t>
      </w:r>
      <w:r w:rsidRPr="0099689C">
        <w:rPr>
          <w:spacing w:val="1"/>
          <w:lang w:val="en-US"/>
        </w:rPr>
        <w:t xml:space="preserve"> </w:t>
      </w:r>
      <w:r w:rsidRPr="0099689C">
        <w:rPr>
          <w:lang w:val="en-US"/>
        </w:rPr>
        <w:t>with</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different</w:t>
      </w:r>
      <w:r w:rsidRPr="0099689C">
        <w:rPr>
          <w:spacing w:val="1"/>
          <w:lang w:val="en-US"/>
        </w:rPr>
        <w:t xml:space="preserve"> </w:t>
      </w:r>
      <w:r w:rsidRPr="0099689C">
        <w:rPr>
          <w:lang w:val="en-US"/>
        </w:rPr>
        <w:t>aspects</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measuring,</w:t>
      </w:r>
      <w:r w:rsidRPr="0099689C">
        <w:rPr>
          <w:spacing w:val="1"/>
          <w:lang w:val="en-US"/>
        </w:rPr>
        <w:t xml:space="preserve"> </w:t>
      </w:r>
      <w:r w:rsidRPr="0099689C">
        <w:rPr>
          <w:lang w:val="en-US"/>
        </w:rPr>
        <w:t>summarizing,</w:t>
      </w:r>
      <w:r w:rsidRPr="0099689C">
        <w:rPr>
          <w:spacing w:val="1"/>
          <w:lang w:val="en-US"/>
        </w:rPr>
        <w:t xml:space="preserve"> </w:t>
      </w:r>
      <w:r w:rsidRPr="0099689C">
        <w:rPr>
          <w:lang w:val="en-US"/>
        </w:rPr>
        <w:t>communicating and interpreting financial information of business enterprise. This course will cover the accounting</w:t>
      </w:r>
      <w:r w:rsidRPr="0099689C">
        <w:rPr>
          <w:spacing w:val="-43"/>
          <w:lang w:val="en-US"/>
        </w:rPr>
        <w:t xml:space="preserve"> </w:t>
      </w:r>
      <w:r w:rsidRPr="0099689C">
        <w:rPr>
          <w:lang w:val="en-US"/>
        </w:rPr>
        <w:t>of: inventories and the cost of goods sold, plant assets and depreciation, current liabilities, stockholders’ equity,</w:t>
      </w:r>
      <w:r w:rsidRPr="0099689C">
        <w:rPr>
          <w:spacing w:val="1"/>
          <w:lang w:val="en-US"/>
        </w:rPr>
        <w:t xml:space="preserve"> </w:t>
      </w:r>
      <w:r w:rsidRPr="0099689C">
        <w:rPr>
          <w:lang w:val="en-US"/>
        </w:rPr>
        <w:t>income</w:t>
      </w:r>
      <w:r w:rsidRPr="0099689C">
        <w:rPr>
          <w:spacing w:val="-8"/>
          <w:lang w:val="en-US"/>
        </w:rPr>
        <w:t xml:space="preserve"> </w:t>
      </w:r>
      <w:r w:rsidRPr="0099689C">
        <w:rPr>
          <w:lang w:val="en-US"/>
        </w:rPr>
        <w:t>and</w:t>
      </w:r>
      <w:r w:rsidRPr="0099689C">
        <w:rPr>
          <w:spacing w:val="-5"/>
          <w:lang w:val="en-US"/>
        </w:rPr>
        <w:t xml:space="preserve"> </w:t>
      </w:r>
      <w:r w:rsidRPr="0099689C">
        <w:rPr>
          <w:lang w:val="en-US"/>
        </w:rPr>
        <w:t>change</w:t>
      </w:r>
      <w:r w:rsidRPr="0099689C">
        <w:rPr>
          <w:spacing w:val="-7"/>
          <w:lang w:val="en-US"/>
        </w:rPr>
        <w:t xml:space="preserve"> </w:t>
      </w:r>
      <w:r w:rsidRPr="0099689C">
        <w:rPr>
          <w:lang w:val="en-US"/>
        </w:rPr>
        <w:t>in</w:t>
      </w:r>
      <w:r w:rsidRPr="0099689C">
        <w:rPr>
          <w:spacing w:val="-5"/>
          <w:lang w:val="en-US"/>
        </w:rPr>
        <w:t xml:space="preserve"> </w:t>
      </w:r>
      <w:r w:rsidRPr="0099689C">
        <w:rPr>
          <w:lang w:val="en-US"/>
        </w:rPr>
        <w:t>retained</w:t>
      </w:r>
      <w:r w:rsidRPr="0099689C">
        <w:rPr>
          <w:spacing w:val="-6"/>
          <w:lang w:val="en-US"/>
        </w:rPr>
        <w:t xml:space="preserve"> </w:t>
      </w:r>
      <w:r w:rsidRPr="0099689C">
        <w:rPr>
          <w:lang w:val="en-US"/>
        </w:rPr>
        <w:t>earnings.</w:t>
      </w:r>
      <w:r w:rsidRPr="0099689C">
        <w:rPr>
          <w:spacing w:val="-6"/>
          <w:lang w:val="en-US"/>
        </w:rPr>
        <w:t xml:space="preserve"> </w:t>
      </w:r>
      <w:r w:rsidRPr="0099689C">
        <w:rPr>
          <w:lang w:val="en-US"/>
        </w:rPr>
        <w:t>The</w:t>
      </w:r>
      <w:r w:rsidRPr="0099689C">
        <w:rPr>
          <w:spacing w:val="-7"/>
          <w:lang w:val="en-US"/>
        </w:rPr>
        <w:t xml:space="preserve"> </w:t>
      </w:r>
      <w:r w:rsidRPr="0099689C">
        <w:rPr>
          <w:lang w:val="en-US"/>
        </w:rPr>
        <w:t>statement</w:t>
      </w:r>
      <w:r w:rsidRPr="0099689C">
        <w:rPr>
          <w:spacing w:val="-5"/>
          <w:lang w:val="en-US"/>
        </w:rPr>
        <w:t xml:space="preserve"> </w:t>
      </w:r>
      <w:r w:rsidRPr="0099689C">
        <w:rPr>
          <w:lang w:val="en-US"/>
        </w:rPr>
        <w:t>of</w:t>
      </w:r>
      <w:r w:rsidRPr="0099689C">
        <w:rPr>
          <w:spacing w:val="-8"/>
          <w:lang w:val="en-US"/>
        </w:rPr>
        <w:t xml:space="preserve"> </w:t>
      </w:r>
      <w:r w:rsidRPr="0099689C">
        <w:rPr>
          <w:lang w:val="en-US"/>
        </w:rPr>
        <w:t>cash</w:t>
      </w:r>
      <w:r w:rsidRPr="0099689C">
        <w:rPr>
          <w:spacing w:val="-5"/>
          <w:lang w:val="en-US"/>
        </w:rPr>
        <w:t xml:space="preserve"> </w:t>
      </w:r>
      <w:r w:rsidRPr="0099689C">
        <w:rPr>
          <w:lang w:val="en-US"/>
        </w:rPr>
        <w:t>flows</w:t>
      </w:r>
      <w:r w:rsidRPr="0099689C">
        <w:rPr>
          <w:spacing w:val="-5"/>
          <w:lang w:val="en-US"/>
        </w:rPr>
        <w:t xml:space="preserve"> </w:t>
      </w:r>
      <w:r w:rsidRPr="0099689C">
        <w:rPr>
          <w:lang w:val="en-US"/>
        </w:rPr>
        <w:t>will</w:t>
      </w:r>
      <w:r w:rsidRPr="0099689C">
        <w:rPr>
          <w:spacing w:val="-6"/>
          <w:lang w:val="en-US"/>
        </w:rPr>
        <w:t xml:space="preserve"> </w:t>
      </w:r>
      <w:r w:rsidRPr="0099689C">
        <w:rPr>
          <w:lang w:val="en-US"/>
        </w:rPr>
        <w:t>also</w:t>
      </w:r>
      <w:r w:rsidRPr="0099689C">
        <w:rPr>
          <w:spacing w:val="-7"/>
          <w:lang w:val="en-US"/>
        </w:rPr>
        <w:t xml:space="preserve"> </w:t>
      </w:r>
      <w:r w:rsidRPr="0099689C">
        <w:rPr>
          <w:lang w:val="en-US"/>
        </w:rPr>
        <w:t>be</w:t>
      </w:r>
      <w:r w:rsidRPr="0099689C">
        <w:rPr>
          <w:spacing w:val="-7"/>
          <w:lang w:val="en-US"/>
        </w:rPr>
        <w:t xml:space="preserve"> </w:t>
      </w:r>
      <w:r w:rsidRPr="0099689C">
        <w:rPr>
          <w:lang w:val="en-US"/>
        </w:rPr>
        <w:t>checked.</w:t>
      </w:r>
      <w:r w:rsidRPr="0099689C">
        <w:rPr>
          <w:spacing w:val="-3"/>
          <w:lang w:val="en-US"/>
        </w:rPr>
        <w:t xml:space="preserve"> </w:t>
      </w:r>
      <w:r w:rsidRPr="0099689C">
        <w:rPr>
          <w:lang w:val="en-US"/>
        </w:rPr>
        <w:t>It</w:t>
      </w:r>
      <w:r w:rsidRPr="0099689C">
        <w:rPr>
          <w:spacing w:val="-5"/>
          <w:lang w:val="en-US"/>
        </w:rPr>
        <w:t xml:space="preserve"> </w:t>
      </w:r>
      <w:r w:rsidRPr="0099689C">
        <w:rPr>
          <w:lang w:val="en-US"/>
        </w:rPr>
        <w:t>will</w:t>
      </w:r>
      <w:r w:rsidRPr="0099689C">
        <w:rPr>
          <w:spacing w:val="-7"/>
          <w:lang w:val="en-US"/>
        </w:rPr>
        <w:t xml:space="preserve"> </w:t>
      </w:r>
      <w:r w:rsidRPr="0099689C">
        <w:rPr>
          <w:lang w:val="en-US"/>
        </w:rPr>
        <w:t>also</w:t>
      </w:r>
      <w:r w:rsidRPr="0099689C">
        <w:rPr>
          <w:spacing w:val="1"/>
          <w:lang w:val="en-US"/>
        </w:rPr>
        <w:t xml:space="preserve"> </w:t>
      </w:r>
      <w:r w:rsidRPr="0099689C">
        <w:rPr>
          <w:lang w:val="en-US"/>
        </w:rPr>
        <w:t>cover</w:t>
      </w:r>
      <w:r w:rsidRPr="0099689C">
        <w:rPr>
          <w:spacing w:val="-6"/>
          <w:lang w:val="en-US"/>
        </w:rPr>
        <w:t xml:space="preserve"> </w:t>
      </w:r>
      <w:r w:rsidRPr="0099689C">
        <w:rPr>
          <w:lang w:val="en-US"/>
        </w:rPr>
        <w:t>the</w:t>
      </w:r>
      <w:r w:rsidRPr="0099689C">
        <w:rPr>
          <w:spacing w:val="-7"/>
          <w:lang w:val="en-US"/>
        </w:rPr>
        <w:t xml:space="preserve"> </w:t>
      </w:r>
      <w:r w:rsidRPr="0099689C">
        <w:rPr>
          <w:lang w:val="en-US"/>
        </w:rPr>
        <w:t>role</w:t>
      </w:r>
      <w:r w:rsidRPr="0099689C">
        <w:rPr>
          <w:spacing w:val="-43"/>
          <w:lang w:val="en-US"/>
        </w:rPr>
        <w:t xml:space="preserve"> </w:t>
      </w:r>
      <w:r w:rsidRPr="0099689C">
        <w:rPr>
          <w:lang w:val="en-US"/>
        </w:rPr>
        <w:t>of</w:t>
      </w:r>
      <w:r w:rsidRPr="0099689C">
        <w:rPr>
          <w:spacing w:val="-4"/>
          <w:lang w:val="en-US"/>
        </w:rPr>
        <w:t xml:space="preserve"> </w:t>
      </w:r>
      <w:r w:rsidRPr="0099689C">
        <w:rPr>
          <w:lang w:val="en-US"/>
        </w:rPr>
        <w:t>the</w:t>
      </w:r>
      <w:r w:rsidRPr="0099689C">
        <w:rPr>
          <w:spacing w:val="-3"/>
          <w:lang w:val="en-US"/>
        </w:rPr>
        <w:t xml:space="preserve"> </w:t>
      </w:r>
      <w:r w:rsidRPr="0099689C">
        <w:rPr>
          <w:lang w:val="en-US"/>
        </w:rPr>
        <w:t>financial</w:t>
      </w:r>
      <w:r w:rsidRPr="0099689C">
        <w:rPr>
          <w:spacing w:val="-3"/>
          <w:lang w:val="en-US"/>
        </w:rPr>
        <w:t xml:space="preserve"> </w:t>
      </w:r>
      <w:r w:rsidRPr="0099689C">
        <w:rPr>
          <w:lang w:val="en-US"/>
        </w:rPr>
        <w:t>manager</w:t>
      </w:r>
      <w:r w:rsidRPr="0099689C">
        <w:rPr>
          <w:spacing w:val="-3"/>
          <w:lang w:val="en-US"/>
        </w:rPr>
        <w:t xml:space="preserve"> </w:t>
      </w:r>
      <w:r w:rsidRPr="0099689C">
        <w:rPr>
          <w:lang w:val="en-US"/>
        </w:rPr>
        <w:t>and</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techniques</w:t>
      </w:r>
      <w:r w:rsidRPr="0099689C">
        <w:rPr>
          <w:spacing w:val="-2"/>
          <w:lang w:val="en-US"/>
        </w:rPr>
        <w:t xml:space="preserve"> </w:t>
      </w:r>
      <w:r w:rsidRPr="0099689C">
        <w:rPr>
          <w:lang w:val="en-US"/>
        </w:rPr>
        <w:t>that</w:t>
      </w:r>
      <w:r w:rsidRPr="0099689C">
        <w:rPr>
          <w:spacing w:val="-2"/>
          <w:lang w:val="en-US"/>
        </w:rPr>
        <w:t xml:space="preserve"> </w:t>
      </w:r>
      <w:r w:rsidRPr="0099689C">
        <w:rPr>
          <w:lang w:val="en-US"/>
        </w:rPr>
        <w:t>are</w:t>
      </w:r>
      <w:r w:rsidRPr="0099689C">
        <w:rPr>
          <w:spacing w:val="-3"/>
          <w:lang w:val="en-US"/>
        </w:rPr>
        <w:t xml:space="preserve"> </w:t>
      </w:r>
      <w:r w:rsidRPr="0099689C">
        <w:rPr>
          <w:lang w:val="en-US"/>
        </w:rPr>
        <w:t>used</w:t>
      </w:r>
      <w:r w:rsidRPr="0099689C">
        <w:rPr>
          <w:spacing w:val="-2"/>
          <w:lang w:val="en-US"/>
        </w:rPr>
        <w:t xml:space="preserve"> </w:t>
      </w:r>
      <w:r w:rsidRPr="0099689C">
        <w:rPr>
          <w:lang w:val="en-US"/>
        </w:rPr>
        <w:t>for</w:t>
      </w:r>
      <w:r w:rsidRPr="0099689C">
        <w:rPr>
          <w:spacing w:val="-2"/>
          <w:lang w:val="en-US"/>
        </w:rPr>
        <w:t xml:space="preserve"> </w:t>
      </w:r>
      <w:r w:rsidRPr="0099689C">
        <w:rPr>
          <w:lang w:val="en-US"/>
        </w:rPr>
        <w:t>obtaining</w:t>
      </w:r>
      <w:r w:rsidRPr="0099689C">
        <w:rPr>
          <w:spacing w:val="-3"/>
          <w:lang w:val="en-US"/>
        </w:rPr>
        <w:t xml:space="preserve"> </w:t>
      </w:r>
      <w:r w:rsidRPr="0099689C">
        <w:rPr>
          <w:lang w:val="en-US"/>
        </w:rPr>
        <w:t>and</w:t>
      </w:r>
      <w:r w:rsidRPr="0099689C">
        <w:rPr>
          <w:spacing w:val="-2"/>
          <w:lang w:val="en-US"/>
        </w:rPr>
        <w:t xml:space="preserve"> </w:t>
      </w:r>
      <w:r w:rsidRPr="0099689C">
        <w:rPr>
          <w:lang w:val="en-US"/>
        </w:rPr>
        <w:t>using</w:t>
      </w:r>
      <w:r w:rsidRPr="0099689C">
        <w:rPr>
          <w:spacing w:val="-3"/>
          <w:lang w:val="en-US"/>
        </w:rPr>
        <w:t xml:space="preserve"> </w:t>
      </w:r>
      <w:r w:rsidRPr="0099689C">
        <w:rPr>
          <w:lang w:val="en-US"/>
        </w:rPr>
        <w:t>funds</w:t>
      </w:r>
      <w:r w:rsidRPr="0099689C">
        <w:rPr>
          <w:spacing w:val="-4"/>
          <w:lang w:val="en-US"/>
        </w:rPr>
        <w:t xml:space="preserve"> </w:t>
      </w:r>
      <w:r w:rsidRPr="0099689C">
        <w:rPr>
          <w:lang w:val="en-US"/>
        </w:rPr>
        <w:t>with</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ultimate</w:t>
      </w:r>
      <w:r w:rsidRPr="0099689C">
        <w:rPr>
          <w:spacing w:val="-3"/>
          <w:lang w:val="en-US"/>
        </w:rPr>
        <w:t xml:space="preserve"> </w:t>
      </w:r>
      <w:r w:rsidRPr="0099689C">
        <w:rPr>
          <w:lang w:val="en-US"/>
        </w:rPr>
        <w:t>purpose</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maximizing</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value</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firm.</w:t>
      </w:r>
    </w:p>
    <w:p w14:paraId="71CADF07" w14:textId="77777777" w:rsidR="00515798" w:rsidRPr="0099689C" w:rsidRDefault="00515798" w:rsidP="00515798">
      <w:pPr>
        <w:rPr>
          <w:lang w:val="en-US"/>
        </w:rPr>
      </w:pPr>
      <w:r w:rsidRPr="0099689C">
        <w:rPr>
          <w:b/>
          <w:lang w:val="en-US"/>
        </w:rPr>
        <w:t>BUS600</w:t>
      </w:r>
      <w:r w:rsidRPr="0099689C">
        <w:rPr>
          <w:b/>
          <w:spacing w:val="-3"/>
          <w:lang w:val="en-US"/>
        </w:rPr>
        <w:t xml:space="preserve"> </w:t>
      </w:r>
      <w:r w:rsidRPr="0099689C">
        <w:rPr>
          <w:b/>
          <w:lang w:val="en-US"/>
        </w:rPr>
        <w:t>Quantitative</w:t>
      </w:r>
      <w:r w:rsidRPr="0099689C">
        <w:rPr>
          <w:b/>
          <w:spacing w:val="-2"/>
          <w:lang w:val="en-US"/>
        </w:rPr>
        <w:t xml:space="preserve"> </w:t>
      </w:r>
      <w:r w:rsidRPr="0099689C">
        <w:rPr>
          <w:b/>
          <w:lang w:val="en-US"/>
        </w:rPr>
        <w:t>Methods</w:t>
      </w:r>
      <w:r w:rsidRPr="0099689C">
        <w:rPr>
          <w:b/>
          <w:spacing w:val="-1"/>
          <w:lang w:val="en-US"/>
        </w:rPr>
        <w:t xml:space="preserve"> </w:t>
      </w:r>
      <w:r w:rsidRPr="0099689C">
        <w:rPr>
          <w:b/>
          <w:lang w:val="en-US"/>
        </w:rPr>
        <w:t>for</w:t>
      </w:r>
      <w:r w:rsidRPr="0099689C">
        <w:rPr>
          <w:b/>
          <w:spacing w:val="-1"/>
          <w:lang w:val="en-US"/>
        </w:rPr>
        <w:t xml:space="preserve"> </w:t>
      </w:r>
      <w:r w:rsidRPr="0099689C">
        <w:rPr>
          <w:b/>
          <w:lang w:val="en-US"/>
        </w:rPr>
        <w:t>Business</w:t>
      </w:r>
      <w:r w:rsidRPr="0099689C">
        <w:rPr>
          <w:b/>
          <w:spacing w:val="-3"/>
          <w:lang w:val="en-US"/>
        </w:rPr>
        <w:t xml:space="preserve"> </w:t>
      </w:r>
      <w:r w:rsidRPr="0099689C">
        <w:rPr>
          <w:b/>
          <w:lang w:val="en-US"/>
        </w:rPr>
        <w:t>Decisions</w:t>
      </w:r>
      <w:r w:rsidRPr="0099689C">
        <w:rPr>
          <w:b/>
          <w:spacing w:val="-1"/>
          <w:lang w:val="en-US"/>
        </w:rPr>
        <w:t xml:space="preserve"> </w:t>
      </w:r>
      <w:r w:rsidRPr="0099689C">
        <w:rPr>
          <w:b/>
          <w:lang w:val="en-US"/>
        </w:rPr>
        <w:t>(3</w:t>
      </w:r>
      <w:r w:rsidRPr="0099689C">
        <w:rPr>
          <w:b/>
          <w:spacing w:val="-3"/>
          <w:lang w:val="en-US"/>
        </w:rPr>
        <w:t xml:space="preserve"> </w:t>
      </w:r>
      <w:r w:rsidRPr="0099689C">
        <w:rPr>
          <w:b/>
          <w:lang w:val="en-US"/>
        </w:rPr>
        <w:t>credits)</w:t>
      </w:r>
      <w:r w:rsidRPr="0099689C">
        <w:rPr>
          <w:b/>
          <w:spacing w:val="-2"/>
          <w:lang w:val="en-US"/>
        </w:rPr>
        <w:t xml:space="preserve"> </w:t>
      </w:r>
      <w:r w:rsidRPr="0099689C">
        <w:rPr>
          <w:lang w:val="en-US"/>
        </w:rPr>
        <w:t>This</w:t>
      </w:r>
      <w:r w:rsidRPr="0099689C">
        <w:rPr>
          <w:spacing w:val="-1"/>
          <w:lang w:val="en-US"/>
        </w:rPr>
        <w:t xml:space="preserve"> </w:t>
      </w:r>
      <w:r w:rsidRPr="0099689C">
        <w:rPr>
          <w:lang w:val="en-US"/>
        </w:rPr>
        <w:t>course</w:t>
      </w:r>
      <w:r w:rsidRPr="0099689C">
        <w:rPr>
          <w:spacing w:val="-4"/>
          <w:lang w:val="en-US"/>
        </w:rPr>
        <w:t xml:space="preserve"> </w:t>
      </w:r>
      <w:r w:rsidRPr="0099689C">
        <w:rPr>
          <w:lang w:val="en-US"/>
        </w:rPr>
        <w:t>is</w:t>
      </w:r>
      <w:r w:rsidRPr="0099689C">
        <w:rPr>
          <w:spacing w:val="-2"/>
          <w:lang w:val="en-US"/>
        </w:rPr>
        <w:t xml:space="preserve"> </w:t>
      </w:r>
      <w:r w:rsidRPr="0099689C">
        <w:rPr>
          <w:lang w:val="en-US"/>
        </w:rPr>
        <w:t>organized</w:t>
      </w:r>
      <w:r w:rsidRPr="0099689C">
        <w:rPr>
          <w:spacing w:val="-4"/>
          <w:lang w:val="en-US"/>
        </w:rPr>
        <w:t xml:space="preserve"> </w:t>
      </w:r>
      <w:r w:rsidRPr="0099689C">
        <w:rPr>
          <w:lang w:val="en-US"/>
        </w:rPr>
        <w:t>to</w:t>
      </w:r>
      <w:r w:rsidRPr="0099689C">
        <w:rPr>
          <w:spacing w:val="-3"/>
          <w:lang w:val="en-US"/>
        </w:rPr>
        <w:t xml:space="preserve"> </w:t>
      </w:r>
      <w:r w:rsidRPr="0099689C">
        <w:rPr>
          <w:lang w:val="en-US"/>
        </w:rPr>
        <w:t>follow</w:t>
      </w:r>
      <w:r w:rsidRPr="0099689C">
        <w:rPr>
          <w:spacing w:val="-3"/>
          <w:lang w:val="en-US"/>
        </w:rPr>
        <w:t xml:space="preserve"> </w:t>
      </w:r>
      <w:r w:rsidRPr="0099689C">
        <w:rPr>
          <w:lang w:val="en-US"/>
        </w:rPr>
        <w:t>the</w:t>
      </w:r>
      <w:r w:rsidRPr="0099689C">
        <w:rPr>
          <w:spacing w:val="-4"/>
          <w:lang w:val="en-US"/>
        </w:rPr>
        <w:t xml:space="preserve"> </w:t>
      </w:r>
      <w:r w:rsidRPr="0099689C">
        <w:rPr>
          <w:lang w:val="en-US"/>
        </w:rPr>
        <w:t>logic</w:t>
      </w:r>
      <w:r w:rsidRPr="0099689C">
        <w:rPr>
          <w:spacing w:val="-3"/>
          <w:lang w:val="en-US"/>
        </w:rPr>
        <w:t xml:space="preserve"> </w:t>
      </w:r>
      <w:r w:rsidRPr="0099689C">
        <w:rPr>
          <w:lang w:val="en-US"/>
        </w:rPr>
        <w:t>of</w:t>
      </w:r>
      <w:r w:rsidRPr="0099689C">
        <w:rPr>
          <w:spacing w:val="-5"/>
          <w:lang w:val="en-US"/>
        </w:rPr>
        <w:t xml:space="preserve"> </w:t>
      </w:r>
      <w:r w:rsidRPr="0099689C">
        <w:rPr>
          <w:lang w:val="en-US"/>
        </w:rPr>
        <w:t>the</w:t>
      </w:r>
      <w:r w:rsidRPr="0099689C">
        <w:rPr>
          <w:spacing w:val="-43"/>
          <w:lang w:val="en-US"/>
        </w:rPr>
        <w:t xml:space="preserve"> </w:t>
      </w:r>
      <w:r w:rsidRPr="0099689C">
        <w:rPr>
          <w:lang w:val="en-US"/>
        </w:rPr>
        <w:t>business</w:t>
      </w:r>
      <w:r w:rsidRPr="0099689C">
        <w:rPr>
          <w:spacing w:val="-4"/>
          <w:lang w:val="en-US"/>
        </w:rPr>
        <w:t xml:space="preserve"> </w:t>
      </w:r>
      <w:r w:rsidRPr="0099689C">
        <w:rPr>
          <w:lang w:val="en-US"/>
        </w:rPr>
        <w:t>research</w:t>
      </w:r>
      <w:r w:rsidRPr="0099689C">
        <w:rPr>
          <w:spacing w:val="-4"/>
          <w:lang w:val="en-US"/>
        </w:rPr>
        <w:t xml:space="preserve"> </w:t>
      </w:r>
      <w:r w:rsidRPr="0099689C">
        <w:rPr>
          <w:lang w:val="en-US"/>
        </w:rPr>
        <w:t>process.</w:t>
      </w:r>
      <w:r w:rsidRPr="0099689C">
        <w:rPr>
          <w:spacing w:val="-5"/>
          <w:lang w:val="en-US"/>
        </w:rPr>
        <w:t xml:space="preserve"> </w:t>
      </w:r>
      <w:r w:rsidRPr="0099689C">
        <w:rPr>
          <w:lang w:val="en-US"/>
        </w:rPr>
        <w:t>It</w:t>
      </w:r>
      <w:r w:rsidRPr="0099689C">
        <w:rPr>
          <w:spacing w:val="-4"/>
          <w:lang w:val="en-US"/>
        </w:rPr>
        <w:t xml:space="preserve"> </w:t>
      </w:r>
      <w:r w:rsidRPr="0099689C">
        <w:rPr>
          <w:lang w:val="en-US"/>
        </w:rPr>
        <w:t>reflects</w:t>
      </w:r>
      <w:r w:rsidRPr="0099689C">
        <w:rPr>
          <w:spacing w:val="-3"/>
          <w:lang w:val="en-US"/>
        </w:rPr>
        <w:t xml:space="preserve"> </w:t>
      </w:r>
      <w:r w:rsidRPr="0099689C">
        <w:rPr>
          <w:lang w:val="en-US"/>
        </w:rPr>
        <w:t>the</w:t>
      </w:r>
      <w:r w:rsidRPr="0099689C">
        <w:rPr>
          <w:spacing w:val="-5"/>
          <w:lang w:val="en-US"/>
        </w:rPr>
        <w:t xml:space="preserve"> </w:t>
      </w:r>
      <w:r w:rsidRPr="0099689C">
        <w:rPr>
          <w:lang w:val="en-US"/>
        </w:rPr>
        <w:t>astonishing</w:t>
      </w:r>
      <w:r w:rsidRPr="0099689C">
        <w:rPr>
          <w:spacing w:val="-5"/>
          <w:lang w:val="en-US"/>
        </w:rPr>
        <w:t xml:space="preserve"> </w:t>
      </w:r>
      <w:r w:rsidRPr="0099689C">
        <w:rPr>
          <w:lang w:val="en-US"/>
        </w:rPr>
        <w:t>changes</w:t>
      </w:r>
      <w:r w:rsidRPr="0099689C">
        <w:rPr>
          <w:spacing w:val="-4"/>
          <w:lang w:val="en-US"/>
        </w:rPr>
        <w:t xml:space="preserve"> </w:t>
      </w:r>
      <w:r w:rsidRPr="0099689C">
        <w:rPr>
          <w:lang w:val="en-US"/>
        </w:rPr>
        <w:t>in</w:t>
      </w:r>
      <w:r w:rsidRPr="0099689C">
        <w:rPr>
          <w:spacing w:val="-4"/>
          <w:lang w:val="en-US"/>
        </w:rPr>
        <w:t xml:space="preserve"> </w:t>
      </w:r>
      <w:r w:rsidRPr="0099689C">
        <w:rPr>
          <w:lang w:val="en-US"/>
        </w:rPr>
        <w:t>information</w:t>
      </w:r>
      <w:r w:rsidRPr="0099689C">
        <w:rPr>
          <w:spacing w:val="-3"/>
          <w:lang w:val="en-US"/>
        </w:rPr>
        <w:t xml:space="preserve"> </w:t>
      </w:r>
      <w:r w:rsidRPr="0099689C">
        <w:rPr>
          <w:lang w:val="en-US"/>
        </w:rPr>
        <w:t>technology</w:t>
      </w:r>
      <w:r w:rsidRPr="0099689C">
        <w:rPr>
          <w:spacing w:val="-4"/>
          <w:lang w:val="en-US"/>
        </w:rPr>
        <w:t xml:space="preserve"> </w:t>
      </w:r>
      <w:r w:rsidRPr="0099689C">
        <w:rPr>
          <w:lang w:val="en-US"/>
        </w:rPr>
        <w:t>and</w:t>
      </w:r>
      <w:r w:rsidRPr="0099689C">
        <w:rPr>
          <w:spacing w:val="-1"/>
          <w:lang w:val="en-US"/>
        </w:rPr>
        <w:t xml:space="preserve"> </w:t>
      </w:r>
      <w:r w:rsidRPr="0099689C">
        <w:rPr>
          <w:lang w:val="en-US"/>
        </w:rPr>
        <w:t>which</w:t>
      </w:r>
      <w:r w:rsidRPr="0099689C">
        <w:rPr>
          <w:spacing w:val="-5"/>
          <w:lang w:val="en-US"/>
        </w:rPr>
        <w:t xml:space="preserve"> </w:t>
      </w:r>
      <w:r w:rsidRPr="0099689C">
        <w:rPr>
          <w:lang w:val="en-US"/>
        </w:rPr>
        <w:t>are</w:t>
      </w:r>
      <w:r w:rsidRPr="0099689C">
        <w:rPr>
          <w:spacing w:val="-5"/>
          <w:lang w:val="en-US"/>
        </w:rPr>
        <w:t xml:space="preserve"> </w:t>
      </w:r>
      <w:r w:rsidRPr="0099689C">
        <w:rPr>
          <w:lang w:val="en-US"/>
        </w:rPr>
        <w:t>emerging</w:t>
      </w:r>
      <w:r w:rsidRPr="0099689C">
        <w:rPr>
          <w:spacing w:val="-5"/>
          <w:lang w:val="en-US"/>
        </w:rPr>
        <w:t xml:space="preserve"> </w:t>
      </w:r>
      <w:r w:rsidRPr="0099689C">
        <w:rPr>
          <w:lang w:val="en-US"/>
        </w:rPr>
        <w:t>in</w:t>
      </w:r>
      <w:r w:rsidRPr="0099689C">
        <w:rPr>
          <w:spacing w:val="-43"/>
          <w:lang w:val="en-US"/>
        </w:rPr>
        <w:t xml:space="preserve"> </w:t>
      </w:r>
      <w:r w:rsidRPr="0099689C">
        <w:rPr>
          <w:lang w:val="en-US"/>
        </w:rPr>
        <w:t>research methodologies. Students will be exposed to the different phases of the research process, methodological</w:t>
      </w:r>
      <w:r w:rsidRPr="0099689C">
        <w:rPr>
          <w:spacing w:val="-43"/>
          <w:lang w:val="en-US"/>
        </w:rPr>
        <w:t xml:space="preserve"> </w:t>
      </w:r>
      <w:r w:rsidRPr="0099689C">
        <w:rPr>
          <w:lang w:val="en-US"/>
        </w:rPr>
        <w:t>foundations, research techniques and most importantly, data processing and research analysis using the latest</w:t>
      </w:r>
      <w:r w:rsidRPr="0099689C">
        <w:rPr>
          <w:spacing w:val="1"/>
          <w:lang w:val="en-US"/>
        </w:rPr>
        <w:t xml:space="preserve"> </w:t>
      </w:r>
      <w:r w:rsidRPr="0099689C">
        <w:rPr>
          <w:lang w:val="en-US"/>
        </w:rPr>
        <w:t>versions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SPSS;</w:t>
      </w:r>
      <w:r w:rsidRPr="0099689C">
        <w:rPr>
          <w:spacing w:val="-2"/>
          <w:lang w:val="en-US"/>
        </w:rPr>
        <w:t xml:space="preserve"> </w:t>
      </w:r>
      <w:r w:rsidRPr="0099689C">
        <w:rPr>
          <w:lang w:val="en-US"/>
        </w:rPr>
        <w:t>thus, enabling</w:t>
      </w:r>
      <w:r w:rsidRPr="0099689C">
        <w:rPr>
          <w:spacing w:val="-2"/>
          <w:lang w:val="en-US"/>
        </w:rPr>
        <w:t xml:space="preserve"> </w:t>
      </w:r>
      <w:r w:rsidRPr="0099689C">
        <w:rPr>
          <w:lang w:val="en-US"/>
        </w:rPr>
        <w:t>them</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turn raw</w:t>
      </w:r>
      <w:r w:rsidRPr="0099689C">
        <w:rPr>
          <w:spacing w:val="-1"/>
          <w:lang w:val="en-US"/>
        </w:rPr>
        <w:t xml:space="preserve"> </w:t>
      </w:r>
      <w:r w:rsidRPr="0099689C">
        <w:rPr>
          <w:lang w:val="en-US"/>
        </w:rPr>
        <w:t>statistical</w:t>
      </w:r>
      <w:r w:rsidRPr="0099689C">
        <w:rPr>
          <w:spacing w:val="-4"/>
          <w:lang w:val="en-US"/>
        </w:rPr>
        <w:t xml:space="preserve"> </w:t>
      </w:r>
      <w:r w:rsidRPr="0099689C">
        <w:rPr>
          <w:lang w:val="en-US"/>
        </w:rPr>
        <w:t>data into</w:t>
      </w:r>
      <w:r w:rsidRPr="0099689C">
        <w:rPr>
          <w:spacing w:val="-3"/>
          <w:lang w:val="en-US"/>
        </w:rPr>
        <w:t xml:space="preserve"> </w:t>
      </w:r>
      <w:r w:rsidRPr="0099689C">
        <w:rPr>
          <w:lang w:val="en-US"/>
        </w:rPr>
        <w:t>strategic</w:t>
      </w:r>
      <w:r w:rsidRPr="0099689C">
        <w:rPr>
          <w:spacing w:val="-1"/>
          <w:lang w:val="en-US"/>
        </w:rPr>
        <w:t xml:space="preserve"> </w:t>
      </w:r>
      <w:r w:rsidRPr="0099689C">
        <w:rPr>
          <w:lang w:val="en-US"/>
        </w:rPr>
        <w:t>information.</w:t>
      </w:r>
    </w:p>
    <w:p w14:paraId="0EDB0D33" w14:textId="77777777" w:rsidR="00515798" w:rsidRPr="0099689C" w:rsidRDefault="00515798" w:rsidP="00515798">
      <w:pPr>
        <w:rPr>
          <w:b/>
          <w:bCs/>
          <w:lang w:val="en-US"/>
        </w:rPr>
      </w:pPr>
      <w:r w:rsidRPr="0099689C">
        <w:rPr>
          <w:b/>
          <w:bCs/>
          <w:lang w:val="en-US"/>
        </w:rPr>
        <w:t>BUS689</w:t>
      </w:r>
      <w:r w:rsidRPr="0099689C">
        <w:rPr>
          <w:b/>
          <w:bCs/>
          <w:spacing w:val="-3"/>
          <w:lang w:val="en-US"/>
        </w:rPr>
        <w:t xml:space="preserve"> </w:t>
      </w:r>
      <w:r w:rsidRPr="0099689C">
        <w:rPr>
          <w:b/>
          <w:bCs/>
          <w:lang w:val="en-US"/>
        </w:rPr>
        <w:t>MBA</w:t>
      </w:r>
      <w:r w:rsidRPr="0099689C">
        <w:rPr>
          <w:b/>
          <w:bCs/>
          <w:spacing w:val="-3"/>
          <w:lang w:val="en-US"/>
        </w:rPr>
        <w:t xml:space="preserve"> </w:t>
      </w:r>
      <w:r w:rsidRPr="0099689C">
        <w:rPr>
          <w:b/>
          <w:bCs/>
          <w:lang w:val="en-US"/>
        </w:rPr>
        <w:t>Thesis</w:t>
      </w:r>
      <w:r w:rsidRPr="0099689C">
        <w:rPr>
          <w:b/>
          <w:bCs/>
          <w:spacing w:val="-3"/>
          <w:lang w:val="en-US"/>
        </w:rPr>
        <w:t xml:space="preserve"> </w:t>
      </w:r>
      <w:r w:rsidRPr="0099689C">
        <w:rPr>
          <w:b/>
          <w:bCs/>
          <w:lang w:val="en-US"/>
        </w:rPr>
        <w:t>(3</w:t>
      </w:r>
      <w:r w:rsidRPr="0099689C">
        <w:rPr>
          <w:b/>
          <w:bCs/>
          <w:spacing w:val="-2"/>
          <w:lang w:val="en-US"/>
        </w:rPr>
        <w:t xml:space="preserve"> </w:t>
      </w:r>
      <w:r w:rsidRPr="0099689C">
        <w:rPr>
          <w:b/>
          <w:bCs/>
          <w:lang w:val="en-US"/>
        </w:rPr>
        <w:t>credits)</w:t>
      </w:r>
    </w:p>
    <w:p w14:paraId="04962889" w14:textId="77777777" w:rsidR="00515798" w:rsidRPr="0099689C" w:rsidRDefault="00515798" w:rsidP="00515798">
      <w:r w:rsidRPr="0099689C">
        <w:rPr>
          <w:rFonts w:cs="Times New Roman"/>
          <w:b/>
          <w:lang w:val="en-US"/>
        </w:rPr>
        <w:t>ECO201 Microeconomics (3 credits)</w:t>
      </w:r>
      <w:r w:rsidRPr="0099689C">
        <w:rPr>
          <w:rFonts w:cs="Times New Roman"/>
          <w:lang w:val="en-US"/>
        </w:rPr>
        <w:t xml:space="preserve"> </w:t>
      </w:r>
      <w:r w:rsidRPr="0099689C">
        <w:t>This course investigates decision-making processes of individuals and companies within competitive market environments. This course studies how supply and demand work alongside consumer behaviour patterns and different market structures. It adopts digital simulations to improve educational outcomes. It finally develops analytical thinking abilities crucial for creating innovative business solutions.</w:t>
      </w:r>
    </w:p>
    <w:p w14:paraId="0F9DBC6E" w14:textId="77777777" w:rsidR="00515798" w:rsidRPr="0099689C" w:rsidRDefault="00515798" w:rsidP="00515798">
      <w:pPr>
        <w:rPr>
          <w:rFonts w:cs="Times New Roman"/>
          <w:lang w:val="en-US"/>
        </w:rPr>
      </w:pPr>
      <w:r w:rsidRPr="0099689C">
        <w:rPr>
          <w:rFonts w:cs="Times New Roman"/>
          <w:b/>
          <w:lang w:val="en-US"/>
        </w:rPr>
        <w:t>Prereq</w:t>
      </w:r>
      <w:r w:rsidRPr="0099689C">
        <w:rPr>
          <w:b/>
          <w:bCs/>
          <w:lang w:val="en-US"/>
        </w:rPr>
        <w:t>uisites</w:t>
      </w:r>
      <w:r w:rsidRPr="0099689C">
        <w:rPr>
          <w:rFonts w:cs="Times New Roman"/>
          <w:bCs/>
          <w:lang w:val="en-US"/>
        </w:rPr>
        <w:t>: ENG200</w:t>
      </w:r>
    </w:p>
    <w:p w14:paraId="31528554" w14:textId="77777777" w:rsidR="00515798" w:rsidRPr="0099689C" w:rsidRDefault="00515798" w:rsidP="00515798">
      <w:r w:rsidRPr="0099689C">
        <w:rPr>
          <w:rFonts w:cs="Times New Roman"/>
          <w:b/>
          <w:lang w:val="en-US"/>
        </w:rPr>
        <w:t>ECO202 Macroeconomics (3 credits)</w:t>
      </w:r>
      <w:r w:rsidRPr="0099689C">
        <w:t xml:space="preserve"> Investigates economic systems at national and global levels by analysing real-time data. It analyses GDP, inflation and unemployment metrics alongside policy development within digital environments. Students assess how economic changes affect business operations and societal dynamics. The curriculum develops graduates who understand international perspectives and practice ethical decision-making.</w:t>
      </w:r>
    </w:p>
    <w:p w14:paraId="45D1B84A" w14:textId="77777777" w:rsidR="00515798" w:rsidRPr="0099689C" w:rsidRDefault="00515798" w:rsidP="00515798">
      <w:pPr>
        <w:rPr>
          <w:rFonts w:cs="Times New Roman"/>
          <w:lang w:val="en-US"/>
        </w:rPr>
      </w:pPr>
      <w:r w:rsidRPr="0099689C">
        <w:rPr>
          <w:rFonts w:cs="Times New Roman"/>
          <w:b/>
          <w:lang w:val="en-US"/>
        </w:rPr>
        <w:t>Prereq</w:t>
      </w:r>
      <w:r w:rsidRPr="0099689C">
        <w:rPr>
          <w:b/>
          <w:bCs/>
          <w:lang w:val="en-US"/>
        </w:rPr>
        <w:t>uisites</w:t>
      </w:r>
      <w:r w:rsidRPr="0099689C">
        <w:rPr>
          <w:rFonts w:cs="Times New Roman"/>
          <w:bCs/>
          <w:lang w:val="en-US"/>
        </w:rPr>
        <w:t>: ENG201</w:t>
      </w:r>
    </w:p>
    <w:p w14:paraId="1997C162" w14:textId="77777777" w:rsidR="00515798" w:rsidRPr="0099689C" w:rsidRDefault="00515798" w:rsidP="00515798">
      <w:pPr>
        <w:rPr>
          <w:lang w:val="en-US"/>
        </w:rPr>
      </w:pPr>
      <w:r w:rsidRPr="0099689C">
        <w:rPr>
          <w:b/>
          <w:bCs/>
          <w:lang w:val="en-US"/>
        </w:rPr>
        <w:t xml:space="preserve">ENT301 Start-up Business Entrepreneurship (3 credits) </w:t>
      </w:r>
      <w:r w:rsidRPr="0099689C">
        <w:rPr>
          <w:lang w:val="en-US"/>
        </w:rPr>
        <w:t xml:space="preserve">Basic concepts of business start-up are introduced. Typical profiling of entrepreneurial business is analyzed, while essential components of the entrepreneurial spirit are highlighted. The basic definition of entrepreneurship is contrasted with the functions of management and of leadership. This course outlines the lifeline of a new business start-up, rom dream to reality, passing through the necessary stages of fireproofing, expansion, crisis, bankruptcy, and exit. </w:t>
      </w:r>
    </w:p>
    <w:p w14:paraId="6DE27F8D" w14:textId="77777777" w:rsidR="00515798" w:rsidRPr="0099689C" w:rsidRDefault="00515798" w:rsidP="00515798">
      <w:pPr>
        <w:rPr>
          <w:lang w:val="en-US"/>
        </w:rPr>
      </w:pPr>
      <w:r w:rsidRPr="0099689C">
        <w:rPr>
          <w:b/>
          <w:lang w:val="en-US"/>
        </w:rPr>
        <w:t>Prereq</w:t>
      </w:r>
      <w:r w:rsidRPr="0099689C">
        <w:rPr>
          <w:b/>
          <w:bCs/>
          <w:lang w:val="en-US"/>
        </w:rPr>
        <w:t>uisites</w:t>
      </w:r>
      <w:r w:rsidRPr="0099689C">
        <w:rPr>
          <w:bCs/>
          <w:lang w:val="en-US"/>
        </w:rPr>
        <w:t>: ENG201</w:t>
      </w:r>
      <w:r w:rsidRPr="0099689C">
        <w:rPr>
          <w:lang w:val="en-US"/>
        </w:rPr>
        <w:t xml:space="preserve"> </w:t>
      </w:r>
    </w:p>
    <w:p w14:paraId="254431D8" w14:textId="77777777" w:rsidR="00515798" w:rsidRPr="0099689C" w:rsidRDefault="00515798" w:rsidP="00321B7C">
      <w:pPr>
        <w:spacing w:after="120"/>
      </w:pPr>
      <w:r w:rsidRPr="0099689C">
        <w:rPr>
          <w:b/>
          <w:bCs/>
          <w:lang w:val="en-US"/>
        </w:rPr>
        <w:lastRenderedPageBreak/>
        <w:t xml:space="preserve">FIN221 Managerial Finance (3 credits) </w:t>
      </w:r>
      <w:r w:rsidRPr="0099689C">
        <w:t xml:space="preserve">The Managerial Finance course teaches students financial planning and analysis methods alongside capital management strategies to achieve business success. Students utilize software applications to make investment and financing decisions. Students also experience real-world financial obstacles through hands-on projects designed for both entrepreneurial and corporate environments. It develops strategic thinking and responsible financial leadership. </w:t>
      </w:r>
    </w:p>
    <w:p w14:paraId="4438FB6B" w14:textId="77777777" w:rsidR="00515798" w:rsidRPr="0099689C" w:rsidRDefault="00515798" w:rsidP="00515798">
      <w:pPr>
        <w:rPr>
          <w:b/>
          <w:bCs/>
          <w:lang w:val="en-US"/>
        </w:rPr>
      </w:pPr>
      <w:r w:rsidRPr="0099689C">
        <w:rPr>
          <w:b/>
          <w:bCs/>
          <w:lang w:val="en-US"/>
        </w:rPr>
        <w:t>Prerequisites</w:t>
      </w:r>
      <w:r w:rsidRPr="0099689C">
        <w:rPr>
          <w:lang w:val="en-US"/>
        </w:rPr>
        <w:t>: ACC215</w:t>
      </w:r>
    </w:p>
    <w:p w14:paraId="59120A71" w14:textId="77777777" w:rsidR="00515798" w:rsidRPr="0099689C" w:rsidRDefault="00515798" w:rsidP="00321B7C">
      <w:pPr>
        <w:spacing w:after="120"/>
      </w:pPr>
      <w:r w:rsidRPr="0099689C">
        <w:rPr>
          <w:b/>
          <w:bCs/>
          <w:lang w:val="en-US"/>
        </w:rPr>
        <w:t xml:space="preserve">FIN310 Financial Markets (3 credits) </w:t>
      </w:r>
      <w:r w:rsidRPr="0099689C">
        <w:t>The course examines worldwide financial systems together with their instruments and operational market dynamics. Students utilize real-time platforms to examine market behaviour and financial trends along with market volatility. The study program emphasizes innovative developments within financial technology and electronic trading platforms. This course trains graduates to work in investment management jobs alongside trading positions and economic policy development.</w:t>
      </w:r>
    </w:p>
    <w:p w14:paraId="24277156" w14:textId="77777777" w:rsidR="00515798" w:rsidRPr="0099689C" w:rsidRDefault="00515798" w:rsidP="00515798">
      <w:pPr>
        <w:rPr>
          <w:b/>
          <w:bCs/>
          <w:lang w:val="en-US"/>
        </w:rPr>
      </w:pPr>
      <w:r w:rsidRPr="0099689C">
        <w:rPr>
          <w:b/>
          <w:bCs/>
          <w:lang w:val="en-US"/>
        </w:rPr>
        <w:t>Corequisites</w:t>
      </w:r>
      <w:r w:rsidRPr="0099689C">
        <w:rPr>
          <w:lang w:val="en-US"/>
        </w:rPr>
        <w:t>: FIN221</w:t>
      </w:r>
    </w:p>
    <w:p w14:paraId="1833B361" w14:textId="77777777" w:rsidR="00515798" w:rsidRPr="0099689C" w:rsidRDefault="00515798" w:rsidP="00321B7C">
      <w:pPr>
        <w:spacing w:after="120"/>
      </w:pPr>
      <w:r w:rsidRPr="0099689C">
        <w:rPr>
          <w:b/>
          <w:bCs/>
          <w:lang w:val="en-US"/>
        </w:rPr>
        <w:t xml:space="preserve">FIN340 Investment Analysis (3 credits) </w:t>
      </w:r>
      <w:r w:rsidRPr="0099689C">
        <w:t>The course imparts knowledge on valuing stocks together with bonds and alternative asset classes through analytical methods. The course covers portfolio theory together with performance measurement techniques and ESG considerations. Students analyse real financial data through platforms such as Bloomberg and Excel. The course develops strategic thinking that leads to intelligent and sustainable investment choices.</w:t>
      </w:r>
    </w:p>
    <w:p w14:paraId="1275607D" w14:textId="77777777" w:rsidR="00515798" w:rsidRPr="0099689C" w:rsidRDefault="00515798" w:rsidP="00515798">
      <w:pPr>
        <w:rPr>
          <w:lang w:val="en-US"/>
        </w:rPr>
      </w:pPr>
      <w:r w:rsidRPr="0099689C">
        <w:rPr>
          <w:b/>
          <w:bCs/>
          <w:lang w:val="en-US"/>
        </w:rPr>
        <w:t>Prerequisites</w:t>
      </w:r>
      <w:r w:rsidRPr="0099689C">
        <w:rPr>
          <w:lang w:val="en-US"/>
        </w:rPr>
        <w:t>: FIN221</w:t>
      </w:r>
    </w:p>
    <w:p w14:paraId="3C03637E" w14:textId="77777777" w:rsidR="00515798" w:rsidRPr="0099689C" w:rsidRDefault="00515798" w:rsidP="00321B7C">
      <w:pPr>
        <w:spacing w:after="120"/>
      </w:pPr>
      <w:r w:rsidRPr="0099689C">
        <w:rPr>
          <w:b/>
          <w:bCs/>
          <w:lang w:val="en-US"/>
        </w:rPr>
        <w:t xml:space="preserve">FIN350 International Finance (3 credits) </w:t>
      </w:r>
      <w:r w:rsidRPr="0099689C">
        <w:t>International Finance Addresses currency markets worldwide as well as exchange rate systems and financial institutions. The curriculum focuses on multinational risk management techniques alongside strategies for cross-border investment opportunities. Students conduct case studies and participate in simulations that examine global financial crises. The course develops the skills needed to lead successfully in today's digital and globally connected economic landscape.</w:t>
      </w:r>
    </w:p>
    <w:p w14:paraId="690CA892" w14:textId="77777777" w:rsidR="00515798" w:rsidRPr="0099689C" w:rsidRDefault="00515798" w:rsidP="00515798">
      <w:pPr>
        <w:rPr>
          <w:b/>
          <w:bCs/>
          <w:lang w:val="en-US"/>
        </w:rPr>
      </w:pPr>
      <w:r w:rsidRPr="0099689C">
        <w:rPr>
          <w:b/>
          <w:bCs/>
          <w:lang w:val="en-US"/>
        </w:rPr>
        <w:t>Prerequisites</w:t>
      </w:r>
      <w:r w:rsidRPr="0099689C">
        <w:rPr>
          <w:lang w:val="en-US"/>
        </w:rPr>
        <w:t>: FIN221</w:t>
      </w:r>
    </w:p>
    <w:p w14:paraId="25ABD40A" w14:textId="77777777" w:rsidR="00515798" w:rsidRPr="0099689C" w:rsidRDefault="00515798" w:rsidP="00515798">
      <w:r w:rsidRPr="0099689C">
        <w:rPr>
          <w:b/>
          <w:bCs/>
          <w:lang w:val="en-US"/>
        </w:rPr>
        <w:t xml:space="preserve">FIN360 Financial Lab (3 credits) </w:t>
      </w:r>
      <w:r w:rsidRPr="0099689C">
        <w:t>The course delivers practical experience with trading systems and market analytics software. Students engage in trading simulations along with constructing portfolios and analysing data in real time. Also students learn to connect theoretical finance concepts with practical industry applications. The course prepares students for careers in fintech banking and investment sectors.</w:t>
      </w:r>
    </w:p>
    <w:p w14:paraId="4BF245CB" w14:textId="77777777" w:rsidR="00515798" w:rsidRDefault="00515798" w:rsidP="00515798">
      <w:pPr>
        <w:rPr>
          <w:lang w:val="en-US"/>
        </w:rPr>
      </w:pPr>
      <w:r w:rsidRPr="0099689C">
        <w:rPr>
          <w:b/>
          <w:bCs/>
          <w:lang w:val="en-US"/>
        </w:rPr>
        <w:t>Prerequisites</w:t>
      </w:r>
      <w:r w:rsidRPr="0099689C">
        <w:rPr>
          <w:lang w:val="en-US"/>
        </w:rPr>
        <w:t>: FIN310</w:t>
      </w:r>
    </w:p>
    <w:p w14:paraId="286C657F" w14:textId="77777777" w:rsidR="00515798" w:rsidRPr="0099689C" w:rsidRDefault="00515798" w:rsidP="00515798">
      <w:r w:rsidRPr="0099689C">
        <w:rPr>
          <w:b/>
          <w:bCs/>
          <w:lang w:val="en-US"/>
        </w:rPr>
        <w:t xml:space="preserve">FIN411 Bank Management &amp; Credit Analysis (3 credits) </w:t>
      </w:r>
      <w:r w:rsidRPr="0099689C">
        <w:t>This section investigates how banks and credit institutions implement strategic management practices. Students study how banks manage loans and balance assets against liabilities while learning about financial regulations. They will develop effective credit evaluation expertise through the use of practical tools and simulation exercises. This course equips students with necessary skills for professional roles in commercial banking and the broader financial services sector.</w:t>
      </w:r>
    </w:p>
    <w:p w14:paraId="617E906D" w14:textId="77777777" w:rsidR="00515798" w:rsidRPr="0099689C" w:rsidRDefault="00515798" w:rsidP="00515798">
      <w:pPr>
        <w:rPr>
          <w:b/>
          <w:bCs/>
          <w:lang w:val="en-US"/>
        </w:rPr>
      </w:pPr>
      <w:r w:rsidRPr="0099689C">
        <w:rPr>
          <w:b/>
          <w:bCs/>
          <w:lang w:val="en-US"/>
        </w:rPr>
        <w:t>Prerequisites</w:t>
      </w:r>
      <w:r w:rsidRPr="0099689C">
        <w:rPr>
          <w:lang w:val="en-US"/>
        </w:rPr>
        <w:t>: FIN310</w:t>
      </w:r>
    </w:p>
    <w:p w14:paraId="4F7796E3" w14:textId="77777777" w:rsidR="00515798" w:rsidRPr="0099689C" w:rsidRDefault="00515798" w:rsidP="00515798">
      <w:r w:rsidRPr="0099689C">
        <w:rPr>
          <w:b/>
          <w:bCs/>
          <w:lang w:val="en-US"/>
        </w:rPr>
        <w:lastRenderedPageBreak/>
        <w:t xml:space="preserve">FIN425 Financial Risk Management (3 credits) </w:t>
      </w:r>
      <w:r w:rsidRPr="0099689C">
        <w:t>It Investigates methods to discover, evaluate, and minimize financial risks. Students should focus on credit risk as well as market and operational risk by using tools such as Value at Risk assessments and hedging strategies. Case-based learning enables students to practice handling real-world crises. The course trains graduates to handle unpredictable situations within unstable financial markets.</w:t>
      </w:r>
    </w:p>
    <w:p w14:paraId="39E474E2" w14:textId="77777777" w:rsidR="00515798" w:rsidRPr="0099689C" w:rsidRDefault="00515798" w:rsidP="00515798">
      <w:pPr>
        <w:rPr>
          <w:b/>
          <w:bCs/>
          <w:lang w:val="en-US"/>
        </w:rPr>
      </w:pPr>
      <w:r w:rsidRPr="0099689C">
        <w:rPr>
          <w:b/>
          <w:bCs/>
          <w:lang w:val="en-US"/>
        </w:rPr>
        <w:t>Prerequisites</w:t>
      </w:r>
      <w:r w:rsidRPr="0099689C">
        <w:rPr>
          <w:lang w:val="en-US"/>
        </w:rPr>
        <w:t>: FIN310</w:t>
      </w:r>
    </w:p>
    <w:p w14:paraId="0C64C398" w14:textId="77777777" w:rsidR="00515798" w:rsidRPr="0099689C" w:rsidRDefault="00515798" w:rsidP="00515798">
      <w:r w:rsidRPr="0099689C">
        <w:rPr>
          <w:b/>
          <w:bCs/>
          <w:lang w:val="en-US"/>
        </w:rPr>
        <w:t xml:space="preserve">FIN440 Financial Derivatives (3 credits) </w:t>
      </w:r>
      <w:r w:rsidRPr="0099689C">
        <w:t>The course examines how to price and apply options, futures, and swaps as tools for risk management. Students employ financial software and case studies to create models for derivative strategies. The course also explores the significance of innovative approaches and speculative activities while addressing ethical issues within complicated financial markets. It Prepares graduates to handle advanced positions in trading and hedging as well as asset management.</w:t>
      </w:r>
    </w:p>
    <w:p w14:paraId="10B04842" w14:textId="77777777" w:rsidR="00515798" w:rsidRPr="0099689C" w:rsidRDefault="00515798" w:rsidP="00515798">
      <w:pPr>
        <w:rPr>
          <w:b/>
          <w:bCs/>
          <w:lang w:val="en-US"/>
        </w:rPr>
      </w:pPr>
      <w:r w:rsidRPr="0099689C">
        <w:rPr>
          <w:b/>
          <w:bCs/>
          <w:lang w:val="en-US"/>
        </w:rPr>
        <w:t>Prerequisites</w:t>
      </w:r>
      <w:r w:rsidRPr="0099689C">
        <w:rPr>
          <w:lang w:val="en-US"/>
        </w:rPr>
        <w:t>: FIN310</w:t>
      </w:r>
    </w:p>
    <w:p w14:paraId="55D0BBA1" w14:textId="77777777" w:rsidR="00515798" w:rsidRPr="0099689C" w:rsidRDefault="00515798" w:rsidP="00515798">
      <w:pPr>
        <w:rPr>
          <w:lang w:val="en-US"/>
        </w:rPr>
      </w:pPr>
      <w:r w:rsidRPr="0099689C">
        <w:rPr>
          <w:b/>
          <w:lang w:val="en-US"/>
        </w:rPr>
        <w:t xml:space="preserve">FIN601 Corporate Finance (3 credits) </w:t>
      </w:r>
      <w:r w:rsidRPr="0099689C">
        <w:rPr>
          <w:lang w:val="en-US"/>
        </w:rPr>
        <w:t>This course covers the current developments in financial management and</w:t>
      </w:r>
      <w:r w:rsidRPr="0099689C">
        <w:rPr>
          <w:spacing w:val="1"/>
          <w:lang w:val="en-US"/>
        </w:rPr>
        <w:t xml:space="preserve"> </w:t>
      </w:r>
      <w:r w:rsidRPr="0099689C">
        <w:rPr>
          <w:lang w:val="en-US"/>
        </w:rPr>
        <w:t>corporate finance and the underlying theories behind such practice, including critical evaluation of selected topics</w:t>
      </w:r>
      <w:r w:rsidRPr="0099689C">
        <w:rPr>
          <w:spacing w:val="-43"/>
          <w:lang w:val="en-US"/>
        </w:rPr>
        <w:t xml:space="preserve"> </w:t>
      </w:r>
      <w:r w:rsidRPr="0099689C">
        <w:rPr>
          <w:lang w:val="en-US"/>
        </w:rPr>
        <w:t>dealing</w:t>
      </w:r>
      <w:r w:rsidRPr="0099689C">
        <w:rPr>
          <w:spacing w:val="-3"/>
          <w:lang w:val="en-US"/>
        </w:rPr>
        <w:t xml:space="preserve"> </w:t>
      </w:r>
      <w:r w:rsidRPr="0099689C">
        <w:rPr>
          <w:lang w:val="en-US"/>
        </w:rPr>
        <w:t>with theoretical</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applied</w:t>
      </w:r>
      <w:r w:rsidRPr="0099689C">
        <w:rPr>
          <w:spacing w:val="-1"/>
          <w:lang w:val="en-US"/>
        </w:rPr>
        <w:t xml:space="preserve"> </w:t>
      </w:r>
      <w:r w:rsidRPr="0099689C">
        <w:rPr>
          <w:lang w:val="en-US"/>
        </w:rPr>
        <w:t>aspects of</w:t>
      </w:r>
      <w:r w:rsidRPr="0099689C">
        <w:rPr>
          <w:spacing w:val="-3"/>
          <w:lang w:val="en-US"/>
        </w:rPr>
        <w:t xml:space="preserve"> </w:t>
      </w:r>
      <w:r w:rsidRPr="0099689C">
        <w:rPr>
          <w:lang w:val="en-US"/>
        </w:rPr>
        <w:t>the</w:t>
      </w:r>
      <w:r w:rsidRPr="0099689C">
        <w:rPr>
          <w:spacing w:val="-3"/>
          <w:lang w:val="en-US"/>
        </w:rPr>
        <w:t xml:space="preserve"> </w:t>
      </w:r>
      <w:r w:rsidRPr="0099689C">
        <w:rPr>
          <w:lang w:val="en-US"/>
        </w:rPr>
        <w:t>decision-making</w:t>
      </w:r>
      <w:r w:rsidRPr="0099689C">
        <w:rPr>
          <w:spacing w:val="-2"/>
          <w:lang w:val="en-US"/>
        </w:rPr>
        <w:t xml:space="preserve"> </w:t>
      </w:r>
      <w:r w:rsidRPr="0099689C">
        <w:rPr>
          <w:lang w:val="en-US"/>
        </w:rPr>
        <w:t>process</w:t>
      </w:r>
      <w:r w:rsidRPr="0099689C">
        <w:rPr>
          <w:spacing w:val="-1"/>
          <w:lang w:val="en-US"/>
        </w:rPr>
        <w:t xml:space="preserve"> </w:t>
      </w:r>
      <w:r w:rsidRPr="0099689C">
        <w:rPr>
          <w:lang w:val="en-US"/>
        </w:rPr>
        <w:t>in business</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corporate</w:t>
      </w:r>
      <w:r w:rsidRPr="0099689C">
        <w:rPr>
          <w:spacing w:val="-2"/>
          <w:lang w:val="en-US"/>
        </w:rPr>
        <w:t xml:space="preserve"> </w:t>
      </w:r>
      <w:r w:rsidRPr="0099689C">
        <w:rPr>
          <w:lang w:val="en-US"/>
        </w:rPr>
        <w:t>finance.</w:t>
      </w:r>
    </w:p>
    <w:p w14:paraId="43BAFD68" w14:textId="77777777" w:rsidR="00515798" w:rsidRPr="0099689C" w:rsidRDefault="00515798" w:rsidP="00515798">
      <w:pPr>
        <w:rPr>
          <w:lang w:val="en-US"/>
        </w:rPr>
      </w:pPr>
      <w:r w:rsidRPr="0099689C">
        <w:rPr>
          <w:b/>
          <w:lang w:val="en-US"/>
        </w:rPr>
        <w:t xml:space="preserve">FIN605 Investment Analysis &amp; Portfolio Management (3 credits) </w:t>
      </w:r>
      <w:r w:rsidRPr="0099689C">
        <w:rPr>
          <w:lang w:val="en-US"/>
        </w:rPr>
        <w:t>This course consists of a study of investment</w:t>
      </w:r>
      <w:r w:rsidRPr="0099689C">
        <w:rPr>
          <w:spacing w:val="1"/>
          <w:lang w:val="en-US"/>
        </w:rPr>
        <w:t xml:space="preserve"> </w:t>
      </w:r>
      <w:r w:rsidRPr="0099689C">
        <w:rPr>
          <w:lang w:val="en-US"/>
        </w:rPr>
        <w:t>opportunities</w:t>
      </w:r>
      <w:r w:rsidRPr="0099689C">
        <w:rPr>
          <w:spacing w:val="-9"/>
          <w:lang w:val="en-US"/>
        </w:rPr>
        <w:t xml:space="preserve"> </w:t>
      </w:r>
      <w:r w:rsidRPr="0099689C">
        <w:rPr>
          <w:lang w:val="en-US"/>
        </w:rPr>
        <w:t>for</w:t>
      </w:r>
      <w:r w:rsidRPr="0099689C">
        <w:rPr>
          <w:spacing w:val="-9"/>
          <w:lang w:val="en-US"/>
        </w:rPr>
        <w:t xml:space="preserve"> </w:t>
      </w:r>
      <w:r w:rsidRPr="0099689C">
        <w:rPr>
          <w:lang w:val="en-US"/>
        </w:rPr>
        <w:t>both</w:t>
      </w:r>
      <w:r w:rsidRPr="0099689C">
        <w:rPr>
          <w:spacing w:val="-8"/>
          <w:lang w:val="en-US"/>
        </w:rPr>
        <w:t xml:space="preserve"> </w:t>
      </w:r>
      <w:r w:rsidRPr="0099689C">
        <w:rPr>
          <w:lang w:val="en-US"/>
        </w:rPr>
        <w:t>the</w:t>
      </w:r>
      <w:r w:rsidRPr="0099689C">
        <w:rPr>
          <w:spacing w:val="-10"/>
          <w:lang w:val="en-US"/>
        </w:rPr>
        <w:t xml:space="preserve"> </w:t>
      </w:r>
      <w:r w:rsidRPr="0099689C">
        <w:rPr>
          <w:lang w:val="en-US"/>
        </w:rPr>
        <w:t>individual</w:t>
      </w:r>
      <w:r w:rsidRPr="0099689C">
        <w:rPr>
          <w:spacing w:val="-9"/>
          <w:lang w:val="en-US"/>
        </w:rPr>
        <w:t xml:space="preserve"> </w:t>
      </w:r>
      <w:r w:rsidRPr="0099689C">
        <w:rPr>
          <w:lang w:val="en-US"/>
        </w:rPr>
        <w:t>and</w:t>
      </w:r>
      <w:r w:rsidRPr="0099689C">
        <w:rPr>
          <w:spacing w:val="-9"/>
          <w:lang w:val="en-US"/>
        </w:rPr>
        <w:t xml:space="preserve"> </w:t>
      </w:r>
      <w:r w:rsidRPr="0099689C">
        <w:rPr>
          <w:lang w:val="en-US"/>
        </w:rPr>
        <w:t>corporate</w:t>
      </w:r>
      <w:r w:rsidRPr="0099689C">
        <w:rPr>
          <w:spacing w:val="-10"/>
          <w:lang w:val="en-US"/>
        </w:rPr>
        <w:t xml:space="preserve"> </w:t>
      </w:r>
      <w:r w:rsidRPr="0099689C">
        <w:rPr>
          <w:lang w:val="en-US"/>
        </w:rPr>
        <w:t>investor.</w:t>
      </w:r>
      <w:r w:rsidRPr="0099689C">
        <w:rPr>
          <w:spacing w:val="-11"/>
          <w:lang w:val="en-US"/>
        </w:rPr>
        <w:t xml:space="preserve"> </w:t>
      </w:r>
      <w:r w:rsidRPr="0099689C">
        <w:rPr>
          <w:lang w:val="en-US"/>
        </w:rPr>
        <w:t>It</w:t>
      </w:r>
      <w:r w:rsidRPr="0099689C">
        <w:rPr>
          <w:spacing w:val="-9"/>
          <w:lang w:val="en-US"/>
        </w:rPr>
        <w:t xml:space="preserve"> </w:t>
      </w:r>
      <w:r w:rsidRPr="0099689C">
        <w:rPr>
          <w:lang w:val="en-US"/>
        </w:rPr>
        <w:t>examines</w:t>
      </w:r>
      <w:r w:rsidRPr="0099689C">
        <w:rPr>
          <w:spacing w:val="-8"/>
          <w:lang w:val="en-US"/>
        </w:rPr>
        <w:t xml:space="preserve"> </w:t>
      </w:r>
      <w:r w:rsidRPr="0099689C">
        <w:rPr>
          <w:lang w:val="en-US"/>
        </w:rPr>
        <w:t>the</w:t>
      </w:r>
      <w:r w:rsidRPr="0099689C">
        <w:rPr>
          <w:spacing w:val="-10"/>
          <w:lang w:val="en-US"/>
        </w:rPr>
        <w:t xml:space="preserve"> </w:t>
      </w:r>
      <w:r w:rsidRPr="0099689C">
        <w:rPr>
          <w:lang w:val="en-US"/>
        </w:rPr>
        <w:t>valuation</w:t>
      </w:r>
      <w:r w:rsidRPr="0099689C">
        <w:rPr>
          <w:spacing w:val="-8"/>
          <w:lang w:val="en-US"/>
        </w:rPr>
        <w:t xml:space="preserve"> </w:t>
      </w:r>
      <w:r w:rsidRPr="0099689C">
        <w:rPr>
          <w:lang w:val="en-US"/>
        </w:rPr>
        <w:t>and</w:t>
      </w:r>
      <w:r w:rsidRPr="0099689C">
        <w:rPr>
          <w:spacing w:val="-9"/>
          <w:lang w:val="en-US"/>
        </w:rPr>
        <w:t xml:space="preserve"> </w:t>
      </w:r>
      <w:r w:rsidRPr="0099689C">
        <w:rPr>
          <w:lang w:val="en-US"/>
        </w:rPr>
        <w:t>use</w:t>
      </w:r>
      <w:r w:rsidRPr="0099689C">
        <w:rPr>
          <w:spacing w:val="-10"/>
          <w:lang w:val="en-US"/>
        </w:rPr>
        <w:t xml:space="preserve"> </w:t>
      </w:r>
      <w:r w:rsidRPr="0099689C">
        <w:rPr>
          <w:lang w:val="en-US"/>
        </w:rPr>
        <w:t>of</w:t>
      </w:r>
      <w:r w:rsidRPr="0099689C">
        <w:rPr>
          <w:spacing w:val="-10"/>
          <w:lang w:val="en-US"/>
        </w:rPr>
        <w:t xml:space="preserve"> </w:t>
      </w:r>
      <w:r w:rsidRPr="0099689C">
        <w:rPr>
          <w:lang w:val="en-US"/>
        </w:rPr>
        <w:t>different</w:t>
      </w:r>
      <w:r w:rsidRPr="0099689C">
        <w:rPr>
          <w:spacing w:val="-1"/>
          <w:lang w:val="en-US"/>
        </w:rPr>
        <w:t xml:space="preserve"> </w:t>
      </w:r>
      <w:r w:rsidRPr="0099689C">
        <w:rPr>
          <w:lang w:val="en-US"/>
        </w:rPr>
        <w:t>financial</w:t>
      </w:r>
      <w:r w:rsidRPr="0099689C">
        <w:rPr>
          <w:spacing w:val="-43"/>
          <w:lang w:val="en-US"/>
        </w:rPr>
        <w:t xml:space="preserve"> </w:t>
      </w:r>
      <w:r w:rsidRPr="0099689C">
        <w:rPr>
          <w:lang w:val="en-US"/>
        </w:rPr>
        <w:t>instruments, risk-return tradeoff, asset pricing model and efficient market theory. The course also reviews capital</w:t>
      </w:r>
      <w:r w:rsidRPr="0099689C">
        <w:rPr>
          <w:spacing w:val="1"/>
          <w:lang w:val="en-US"/>
        </w:rPr>
        <w:t xml:space="preserve"> </w:t>
      </w:r>
      <w:r w:rsidRPr="0099689C">
        <w:rPr>
          <w:lang w:val="en-US"/>
        </w:rPr>
        <w:t>structure</w:t>
      </w:r>
      <w:r w:rsidRPr="0099689C">
        <w:rPr>
          <w:spacing w:val="-2"/>
          <w:lang w:val="en-US"/>
        </w:rPr>
        <w:t xml:space="preserve"> </w:t>
      </w:r>
      <w:r w:rsidRPr="0099689C">
        <w:rPr>
          <w:lang w:val="en-US"/>
        </w:rPr>
        <w:t>theory, dividends policy, and</w:t>
      </w:r>
      <w:r w:rsidRPr="0099689C">
        <w:rPr>
          <w:spacing w:val="-1"/>
          <w:lang w:val="en-US"/>
        </w:rPr>
        <w:t xml:space="preserve"> </w:t>
      </w:r>
      <w:r w:rsidRPr="0099689C">
        <w:rPr>
          <w:lang w:val="en-US"/>
        </w:rPr>
        <w:t>modern portfolio theories.</w:t>
      </w:r>
    </w:p>
    <w:p w14:paraId="77986A86" w14:textId="77777777" w:rsidR="00515798" w:rsidRPr="0099689C" w:rsidRDefault="00515798" w:rsidP="00515798">
      <w:pPr>
        <w:rPr>
          <w:lang w:val="en-US"/>
        </w:rPr>
      </w:pPr>
      <w:r w:rsidRPr="0099689C">
        <w:rPr>
          <w:b/>
          <w:w w:val="95"/>
          <w:lang w:val="en-US"/>
        </w:rPr>
        <w:t xml:space="preserve">FIN606 Bank Management and Financial Regulations (3 credits) </w:t>
      </w:r>
      <w:r w:rsidRPr="0099689C">
        <w:rPr>
          <w:w w:val="95"/>
          <w:lang w:val="en-US"/>
        </w:rPr>
        <w:t>The course reviews commercial bank management</w:t>
      </w:r>
      <w:r w:rsidRPr="0099689C">
        <w:rPr>
          <w:spacing w:val="1"/>
          <w:w w:val="95"/>
          <w:lang w:val="en-US"/>
        </w:rPr>
        <w:t xml:space="preserve"> </w:t>
      </w:r>
      <w:r w:rsidRPr="0099689C">
        <w:rPr>
          <w:lang w:val="en-US"/>
        </w:rPr>
        <w:t>policies</w:t>
      </w:r>
      <w:r w:rsidRPr="0099689C">
        <w:rPr>
          <w:spacing w:val="-4"/>
          <w:lang w:val="en-US"/>
        </w:rPr>
        <w:t xml:space="preserve"> </w:t>
      </w:r>
      <w:r w:rsidRPr="0099689C">
        <w:rPr>
          <w:lang w:val="en-US"/>
        </w:rPr>
        <w:t>and</w:t>
      </w:r>
      <w:r w:rsidRPr="0099689C">
        <w:rPr>
          <w:spacing w:val="-5"/>
          <w:lang w:val="en-US"/>
        </w:rPr>
        <w:t xml:space="preserve"> </w:t>
      </w:r>
      <w:r w:rsidRPr="0099689C">
        <w:rPr>
          <w:lang w:val="en-US"/>
        </w:rPr>
        <w:t>procedures.</w:t>
      </w:r>
      <w:r w:rsidRPr="0099689C">
        <w:rPr>
          <w:spacing w:val="-5"/>
          <w:lang w:val="en-US"/>
        </w:rPr>
        <w:t xml:space="preserve"> </w:t>
      </w:r>
      <w:r w:rsidRPr="0099689C">
        <w:rPr>
          <w:lang w:val="en-US"/>
        </w:rPr>
        <w:t>It</w:t>
      </w:r>
      <w:r w:rsidRPr="0099689C">
        <w:rPr>
          <w:spacing w:val="-5"/>
          <w:lang w:val="en-US"/>
        </w:rPr>
        <w:t xml:space="preserve"> </w:t>
      </w:r>
      <w:r w:rsidRPr="0099689C">
        <w:rPr>
          <w:lang w:val="en-US"/>
        </w:rPr>
        <w:t>covers</w:t>
      </w:r>
      <w:r w:rsidRPr="0099689C">
        <w:rPr>
          <w:spacing w:val="-4"/>
          <w:lang w:val="en-US"/>
        </w:rPr>
        <w:t xml:space="preserve"> </w:t>
      </w:r>
      <w:r w:rsidRPr="0099689C">
        <w:rPr>
          <w:lang w:val="en-US"/>
        </w:rPr>
        <w:t>all</w:t>
      </w:r>
      <w:r w:rsidRPr="0099689C">
        <w:rPr>
          <w:spacing w:val="-5"/>
          <w:lang w:val="en-US"/>
        </w:rPr>
        <w:t xml:space="preserve"> </w:t>
      </w:r>
      <w:r w:rsidRPr="0099689C">
        <w:rPr>
          <w:lang w:val="en-US"/>
        </w:rPr>
        <w:t>aspects</w:t>
      </w:r>
      <w:r w:rsidRPr="0099689C">
        <w:rPr>
          <w:spacing w:val="-3"/>
          <w:lang w:val="en-US"/>
        </w:rPr>
        <w:t xml:space="preserve"> </w:t>
      </w:r>
      <w:r w:rsidRPr="0099689C">
        <w:rPr>
          <w:lang w:val="en-US"/>
        </w:rPr>
        <w:t>of</w:t>
      </w:r>
      <w:r w:rsidRPr="0099689C">
        <w:rPr>
          <w:spacing w:val="-6"/>
          <w:lang w:val="en-US"/>
        </w:rPr>
        <w:t xml:space="preserve"> </w:t>
      </w:r>
      <w:r w:rsidRPr="0099689C">
        <w:rPr>
          <w:lang w:val="en-US"/>
        </w:rPr>
        <w:t>bank</w:t>
      </w:r>
      <w:r w:rsidRPr="0099689C">
        <w:rPr>
          <w:spacing w:val="-5"/>
          <w:lang w:val="en-US"/>
        </w:rPr>
        <w:t xml:space="preserve"> </w:t>
      </w:r>
      <w:r w:rsidRPr="0099689C">
        <w:rPr>
          <w:lang w:val="en-US"/>
        </w:rPr>
        <w:t>risk</w:t>
      </w:r>
      <w:r w:rsidRPr="0099689C">
        <w:rPr>
          <w:spacing w:val="-7"/>
          <w:lang w:val="en-US"/>
        </w:rPr>
        <w:t xml:space="preserve"> </w:t>
      </w:r>
      <w:r w:rsidRPr="0099689C">
        <w:rPr>
          <w:lang w:val="en-US"/>
        </w:rPr>
        <w:t>management</w:t>
      </w:r>
      <w:r w:rsidRPr="0099689C">
        <w:rPr>
          <w:spacing w:val="-4"/>
          <w:lang w:val="en-US"/>
        </w:rPr>
        <w:t xml:space="preserve"> </w:t>
      </w:r>
      <w:r w:rsidRPr="0099689C">
        <w:rPr>
          <w:lang w:val="en-US"/>
        </w:rPr>
        <w:t>including</w:t>
      </w:r>
      <w:r w:rsidRPr="0099689C">
        <w:rPr>
          <w:spacing w:val="-6"/>
          <w:lang w:val="en-US"/>
        </w:rPr>
        <w:t xml:space="preserve"> </w:t>
      </w:r>
      <w:r w:rsidRPr="0099689C">
        <w:rPr>
          <w:lang w:val="en-US"/>
        </w:rPr>
        <w:t>assets</w:t>
      </w:r>
      <w:r w:rsidRPr="0099689C">
        <w:rPr>
          <w:spacing w:val="-4"/>
          <w:lang w:val="en-US"/>
        </w:rPr>
        <w:t xml:space="preserve"> </w:t>
      </w:r>
      <w:r w:rsidRPr="0099689C">
        <w:rPr>
          <w:lang w:val="en-US"/>
        </w:rPr>
        <w:t>and</w:t>
      </w:r>
      <w:r w:rsidRPr="0099689C">
        <w:rPr>
          <w:spacing w:val="-5"/>
          <w:lang w:val="en-US"/>
        </w:rPr>
        <w:t xml:space="preserve"> </w:t>
      </w:r>
      <w:r w:rsidRPr="0099689C">
        <w:rPr>
          <w:lang w:val="en-US"/>
        </w:rPr>
        <w:t>liabilities</w:t>
      </w:r>
      <w:r w:rsidRPr="0099689C">
        <w:rPr>
          <w:spacing w:val="-5"/>
          <w:lang w:val="en-US"/>
        </w:rPr>
        <w:t xml:space="preserve"> </w:t>
      </w:r>
      <w:r w:rsidRPr="0099689C">
        <w:rPr>
          <w:lang w:val="en-US"/>
        </w:rPr>
        <w:t>management,</w:t>
      </w:r>
      <w:r w:rsidRPr="0099689C">
        <w:rPr>
          <w:spacing w:val="-43"/>
          <w:lang w:val="en-US"/>
        </w:rPr>
        <w:t xml:space="preserve"> </w:t>
      </w:r>
      <w:r w:rsidRPr="0099689C">
        <w:rPr>
          <w:lang w:val="en-US"/>
        </w:rPr>
        <w:t>interest rates, liquidity, credit analysis, capital, exchange rates, profitability, and evaluates bank performance. It</w:t>
      </w:r>
      <w:r w:rsidRPr="0099689C">
        <w:rPr>
          <w:spacing w:val="1"/>
          <w:lang w:val="en-US"/>
        </w:rPr>
        <w:t xml:space="preserve"> </w:t>
      </w:r>
      <w:r w:rsidRPr="0099689C">
        <w:rPr>
          <w:lang w:val="en-US"/>
        </w:rPr>
        <w:t>also</w:t>
      </w:r>
      <w:r w:rsidRPr="0099689C">
        <w:rPr>
          <w:spacing w:val="-2"/>
          <w:lang w:val="en-US"/>
        </w:rPr>
        <w:t xml:space="preserve"> </w:t>
      </w:r>
      <w:r w:rsidRPr="0099689C">
        <w:rPr>
          <w:lang w:val="en-US"/>
        </w:rPr>
        <w:t>covers the</w:t>
      </w:r>
      <w:r w:rsidRPr="0099689C">
        <w:rPr>
          <w:spacing w:val="-3"/>
          <w:lang w:val="en-US"/>
        </w:rPr>
        <w:t xml:space="preserve"> </w:t>
      </w:r>
      <w:r w:rsidRPr="0099689C">
        <w:rPr>
          <w:lang w:val="en-US"/>
        </w:rPr>
        <w:t>regulatory</w:t>
      </w:r>
      <w:r w:rsidRPr="0099689C">
        <w:rPr>
          <w:spacing w:val="-1"/>
          <w:lang w:val="en-US"/>
        </w:rPr>
        <w:t xml:space="preserve"> </w:t>
      </w:r>
      <w:r w:rsidRPr="0099689C">
        <w:rPr>
          <w:lang w:val="en-US"/>
        </w:rPr>
        <w:t>banking</w:t>
      </w:r>
      <w:r w:rsidRPr="0099689C">
        <w:rPr>
          <w:spacing w:val="-3"/>
          <w:lang w:val="en-US"/>
        </w:rPr>
        <w:t xml:space="preserve"> </w:t>
      </w:r>
      <w:r w:rsidRPr="0099689C">
        <w:rPr>
          <w:lang w:val="en-US"/>
        </w:rPr>
        <w:t>system, including</w:t>
      </w:r>
      <w:r w:rsidRPr="0099689C">
        <w:rPr>
          <w:spacing w:val="-2"/>
          <w:lang w:val="en-US"/>
        </w:rPr>
        <w:t xml:space="preserve"> </w:t>
      </w:r>
      <w:r w:rsidRPr="0099689C">
        <w:rPr>
          <w:lang w:val="en-US"/>
        </w:rPr>
        <w:t>central</w:t>
      </w:r>
      <w:r w:rsidRPr="0099689C">
        <w:rPr>
          <w:spacing w:val="-2"/>
          <w:lang w:val="en-US"/>
        </w:rPr>
        <w:t xml:space="preserve"> </w:t>
      </w:r>
      <w:r w:rsidRPr="0099689C">
        <w:rPr>
          <w:lang w:val="en-US"/>
        </w:rPr>
        <w:t>bank</w:t>
      </w:r>
      <w:r w:rsidRPr="0099689C">
        <w:rPr>
          <w:spacing w:val="-1"/>
          <w:lang w:val="en-US"/>
        </w:rPr>
        <w:t xml:space="preserve"> </w:t>
      </w:r>
      <w:r w:rsidRPr="0099689C">
        <w:rPr>
          <w:lang w:val="en-US"/>
        </w:rPr>
        <w:t>role</w:t>
      </w:r>
      <w:r w:rsidRPr="0099689C">
        <w:rPr>
          <w:spacing w:val="-4"/>
          <w:lang w:val="en-US"/>
        </w:rPr>
        <w:t xml:space="preserve"> </w:t>
      </w:r>
      <w:r w:rsidRPr="0099689C">
        <w:rPr>
          <w:lang w:val="en-US"/>
        </w:rPr>
        <w:t>and</w:t>
      </w:r>
      <w:r w:rsidRPr="0099689C">
        <w:rPr>
          <w:spacing w:val="-1"/>
          <w:lang w:val="en-US"/>
        </w:rPr>
        <w:t xml:space="preserve"> </w:t>
      </w:r>
      <w:r w:rsidRPr="0099689C">
        <w:rPr>
          <w:lang w:val="en-US"/>
        </w:rPr>
        <w:t>regulations,</w:t>
      </w:r>
      <w:r w:rsidRPr="0099689C">
        <w:rPr>
          <w:spacing w:val="-4"/>
          <w:lang w:val="en-US"/>
        </w:rPr>
        <w:t xml:space="preserve"> </w:t>
      </w:r>
      <w:r w:rsidRPr="0099689C">
        <w:rPr>
          <w:lang w:val="en-US"/>
        </w:rPr>
        <w:t>and</w:t>
      </w:r>
      <w:r w:rsidRPr="0099689C">
        <w:rPr>
          <w:spacing w:val="-1"/>
          <w:lang w:val="en-US"/>
        </w:rPr>
        <w:t xml:space="preserve"> </w:t>
      </w:r>
      <w:r w:rsidRPr="0099689C">
        <w:rPr>
          <w:lang w:val="en-US"/>
        </w:rPr>
        <w:t>monetary</w:t>
      </w:r>
      <w:r w:rsidRPr="0099689C">
        <w:rPr>
          <w:spacing w:val="-1"/>
          <w:lang w:val="en-US"/>
        </w:rPr>
        <w:t xml:space="preserve"> </w:t>
      </w:r>
      <w:r w:rsidRPr="0099689C">
        <w:rPr>
          <w:lang w:val="en-US"/>
        </w:rPr>
        <w:t>policy</w:t>
      </w:r>
      <w:r w:rsidRPr="0099689C">
        <w:rPr>
          <w:spacing w:val="-2"/>
          <w:lang w:val="en-US"/>
        </w:rPr>
        <w:t xml:space="preserve"> </w:t>
      </w:r>
      <w:r w:rsidRPr="0099689C">
        <w:rPr>
          <w:lang w:val="en-US"/>
        </w:rPr>
        <w:t>tools.</w:t>
      </w:r>
    </w:p>
    <w:p w14:paraId="2D3B9E87" w14:textId="77777777" w:rsidR="00515798" w:rsidRPr="0099689C" w:rsidRDefault="00515798" w:rsidP="00515798">
      <w:pPr>
        <w:rPr>
          <w:lang w:val="en-US"/>
        </w:rPr>
      </w:pPr>
      <w:r w:rsidRPr="0099689C">
        <w:rPr>
          <w:b/>
          <w:lang w:val="en-US"/>
        </w:rPr>
        <w:t xml:space="preserve">FIN607 Global Business Finance (3 credits) </w:t>
      </w:r>
      <w:r w:rsidRPr="0099689C">
        <w:rPr>
          <w:lang w:val="en-US"/>
        </w:rPr>
        <w:t>This course in International Finance is designed to benefit participants</w:t>
      </w:r>
      <w:r w:rsidRPr="0099689C">
        <w:rPr>
          <w:spacing w:val="1"/>
          <w:lang w:val="en-US"/>
        </w:rPr>
        <w:t xml:space="preserve"> </w:t>
      </w:r>
      <w:r w:rsidRPr="0099689C">
        <w:rPr>
          <w:lang w:val="en-US"/>
        </w:rPr>
        <w:t>in international financial markets, whether that person is: (i) a CFO/General Manager of an MNE; (ii) a strategy</w:t>
      </w:r>
      <w:r w:rsidRPr="0099689C">
        <w:rPr>
          <w:spacing w:val="1"/>
          <w:lang w:val="en-US"/>
        </w:rPr>
        <w:t xml:space="preserve"> </w:t>
      </w:r>
      <w:r w:rsidRPr="0099689C">
        <w:rPr>
          <w:lang w:val="en-US"/>
        </w:rPr>
        <w:t>consultant to MNEs; or (iii) an international investment or commercial banker.</w:t>
      </w:r>
      <w:r w:rsidRPr="0099689C">
        <w:rPr>
          <w:spacing w:val="1"/>
          <w:lang w:val="en-US"/>
        </w:rPr>
        <w:t xml:space="preserve"> </w:t>
      </w:r>
      <w:r w:rsidRPr="0099689C">
        <w:rPr>
          <w:lang w:val="en-US"/>
        </w:rPr>
        <w:t>Students taking this course should</w:t>
      </w:r>
      <w:r w:rsidRPr="0099689C">
        <w:rPr>
          <w:spacing w:val="1"/>
          <w:lang w:val="en-US"/>
        </w:rPr>
        <w:t xml:space="preserve"> </w:t>
      </w:r>
      <w:r w:rsidRPr="0099689C">
        <w:rPr>
          <w:lang w:val="en-US"/>
        </w:rPr>
        <w:t>expect</w:t>
      </w:r>
      <w:r w:rsidRPr="0099689C">
        <w:rPr>
          <w:spacing w:val="-1"/>
          <w:lang w:val="en-US"/>
        </w:rPr>
        <w:t xml:space="preserve"> </w:t>
      </w:r>
      <w:r w:rsidRPr="0099689C">
        <w:rPr>
          <w:lang w:val="en-US"/>
        </w:rPr>
        <w:t>to learn</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nature</w:t>
      </w:r>
      <w:r w:rsidRPr="0099689C">
        <w:rPr>
          <w:spacing w:val="-2"/>
          <w:lang w:val="en-US"/>
        </w:rPr>
        <w:t xml:space="preserve"> </w:t>
      </w:r>
      <w:r w:rsidRPr="0099689C">
        <w:rPr>
          <w:lang w:val="en-US"/>
        </w:rPr>
        <w:t>and purposes</w:t>
      </w:r>
      <w:r w:rsidRPr="0099689C">
        <w:rPr>
          <w:spacing w:val="-3"/>
          <w:lang w:val="en-US"/>
        </w:rPr>
        <w:t xml:space="preserve"> </w:t>
      </w:r>
      <w:r w:rsidRPr="0099689C">
        <w:rPr>
          <w:lang w:val="en-US"/>
        </w:rPr>
        <w:t>of</w:t>
      </w:r>
      <w:r w:rsidRPr="0099689C">
        <w:rPr>
          <w:spacing w:val="-2"/>
          <w:lang w:val="en-US"/>
        </w:rPr>
        <w:t xml:space="preserve"> </w:t>
      </w:r>
      <w:r w:rsidRPr="0099689C">
        <w:rPr>
          <w:lang w:val="en-US"/>
        </w:rPr>
        <w:t>financial</w:t>
      </w:r>
      <w:r w:rsidRPr="0099689C">
        <w:rPr>
          <w:spacing w:val="-1"/>
          <w:lang w:val="en-US"/>
        </w:rPr>
        <w:t xml:space="preserve"> </w:t>
      </w:r>
      <w:r w:rsidRPr="0099689C">
        <w:rPr>
          <w:lang w:val="en-US"/>
        </w:rPr>
        <w:t>management</w:t>
      </w:r>
      <w:r w:rsidRPr="0099689C">
        <w:rPr>
          <w:spacing w:val="-1"/>
          <w:lang w:val="en-US"/>
        </w:rPr>
        <w:t xml:space="preserve"> </w:t>
      </w:r>
      <w:r w:rsidRPr="0099689C">
        <w:rPr>
          <w:lang w:val="en-US"/>
        </w:rPr>
        <w:t>in an</w:t>
      </w:r>
      <w:r w:rsidRPr="0099689C">
        <w:rPr>
          <w:spacing w:val="-1"/>
          <w:lang w:val="en-US"/>
        </w:rPr>
        <w:t xml:space="preserve"> </w:t>
      </w:r>
      <w:r w:rsidRPr="0099689C">
        <w:rPr>
          <w:lang w:val="en-US"/>
        </w:rPr>
        <w:t>international setting.</w:t>
      </w:r>
    </w:p>
    <w:p w14:paraId="633D60A8" w14:textId="77777777" w:rsidR="00515798" w:rsidRPr="0099689C" w:rsidRDefault="00515798" w:rsidP="00515798">
      <w:pPr>
        <w:rPr>
          <w:lang w:val="en-US"/>
        </w:rPr>
      </w:pPr>
      <w:r w:rsidRPr="0099689C">
        <w:rPr>
          <w:b/>
          <w:lang w:val="en-US"/>
        </w:rPr>
        <w:t>FIN608</w:t>
      </w:r>
      <w:r w:rsidRPr="0099689C">
        <w:rPr>
          <w:b/>
          <w:spacing w:val="1"/>
          <w:lang w:val="en-US"/>
        </w:rPr>
        <w:t xml:space="preserve"> </w:t>
      </w:r>
      <w:r w:rsidRPr="0099689C">
        <w:rPr>
          <w:b/>
          <w:lang w:val="en-US"/>
        </w:rPr>
        <w:t>Bank</w:t>
      </w:r>
      <w:r w:rsidRPr="0099689C">
        <w:rPr>
          <w:b/>
          <w:spacing w:val="1"/>
          <w:lang w:val="en-US"/>
        </w:rPr>
        <w:t xml:space="preserve"> </w:t>
      </w:r>
      <w:r w:rsidRPr="0099689C">
        <w:rPr>
          <w:b/>
          <w:lang w:val="en-US"/>
        </w:rPr>
        <w:t>Credit</w:t>
      </w:r>
      <w:r w:rsidRPr="0099689C">
        <w:rPr>
          <w:b/>
          <w:spacing w:val="1"/>
          <w:lang w:val="en-US"/>
        </w:rPr>
        <w:t xml:space="preserve"> </w:t>
      </w:r>
      <w:r w:rsidRPr="0099689C">
        <w:rPr>
          <w:b/>
          <w:lang w:val="en-US"/>
        </w:rPr>
        <w:t>and</w:t>
      </w:r>
      <w:r w:rsidRPr="0099689C">
        <w:rPr>
          <w:b/>
          <w:spacing w:val="1"/>
          <w:lang w:val="en-US"/>
        </w:rPr>
        <w:t xml:space="preserve"> </w:t>
      </w:r>
      <w:r w:rsidRPr="0099689C">
        <w:rPr>
          <w:b/>
          <w:lang w:val="en-US"/>
        </w:rPr>
        <w:t>Risk</w:t>
      </w:r>
      <w:r w:rsidRPr="0099689C">
        <w:rPr>
          <w:b/>
          <w:spacing w:val="1"/>
          <w:lang w:val="en-US"/>
        </w:rPr>
        <w:t xml:space="preserve"> </w:t>
      </w:r>
      <w:r w:rsidRPr="0099689C">
        <w:rPr>
          <w:b/>
          <w:lang w:val="en-US"/>
        </w:rPr>
        <w:t>Management</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reviews</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operation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functions</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commercial banks. It reviews the regulatory environment, credit analysis and decision-making, assets liabilities</w:t>
      </w:r>
      <w:r w:rsidRPr="0099689C">
        <w:rPr>
          <w:spacing w:val="1"/>
          <w:lang w:val="en-US"/>
        </w:rPr>
        <w:t xml:space="preserve"> </w:t>
      </w:r>
      <w:r w:rsidRPr="0099689C">
        <w:rPr>
          <w:lang w:val="en-US"/>
        </w:rPr>
        <w:t>management,</w:t>
      </w:r>
      <w:r w:rsidRPr="0099689C">
        <w:rPr>
          <w:spacing w:val="-1"/>
          <w:lang w:val="en-US"/>
        </w:rPr>
        <w:t xml:space="preserve"> </w:t>
      </w:r>
      <w:r w:rsidRPr="0099689C">
        <w:rPr>
          <w:lang w:val="en-US"/>
        </w:rPr>
        <w:t>international and</w:t>
      </w:r>
      <w:r w:rsidRPr="0099689C">
        <w:rPr>
          <w:spacing w:val="-1"/>
          <w:lang w:val="en-US"/>
        </w:rPr>
        <w:t xml:space="preserve"> </w:t>
      </w:r>
      <w:r w:rsidRPr="0099689C">
        <w:rPr>
          <w:lang w:val="en-US"/>
        </w:rPr>
        <w:t>retail banking,</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capital</w:t>
      </w:r>
      <w:r w:rsidRPr="0099689C">
        <w:rPr>
          <w:spacing w:val="-3"/>
          <w:lang w:val="en-US"/>
        </w:rPr>
        <w:t xml:space="preserve"> </w:t>
      </w:r>
      <w:r w:rsidRPr="0099689C">
        <w:rPr>
          <w:lang w:val="en-US"/>
        </w:rPr>
        <w:t>adequacy and</w:t>
      </w:r>
      <w:r w:rsidRPr="0099689C">
        <w:rPr>
          <w:spacing w:val="-1"/>
          <w:lang w:val="en-US"/>
        </w:rPr>
        <w:t xml:space="preserve"> </w:t>
      </w:r>
      <w:r w:rsidRPr="0099689C">
        <w:rPr>
          <w:lang w:val="en-US"/>
        </w:rPr>
        <w:t>liquidity indicators.</w:t>
      </w:r>
    </w:p>
    <w:p w14:paraId="44B1EF0A" w14:textId="77777777" w:rsidR="00515798" w:rsidRDefault="00515798" w:rsidP="00515798">
      <w:pPr>
        <w:rPr>
          <w:lang w:val="en-US"/>
        </w:rPr>
      </w:pPr>
      <w:r w:rsidRPr="0099689C">
        <w:rPr>
          <w:b/>
          <w:lang w:val="en-US"/>
        </w:rPr>
        <w:t xml:space="preserve">FIN610 Special Topics in Finance (3 credits) </w:t>
      </w:r>
      <w:r w:rsidRPr="0099689C">
        <w:rPr>
          <w:lang w:val="en-US"/>
        </w:rPr>
        <w:t>Critical analysis and discussion of financial topics, empirical research</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applications.</w:t>
      </w:r>
      <w:r w:rsidRPr="0099689C">
        <w:rPr>
          <w:spacing w:val="1"/>
          <w:lang w:val="en-US"/>
        </w:rPr>
        <w:t xml:space="preserve"> </w:t>
      </w:r>
      <w:r w:rsidRPr="0099689C">
        <w:rPr>
          <w:lang w:val="en-US"/>
        </w:rPr>
        <w:t>Review</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evolving</w:t>
      </w:r>
      <w:r w:rsidRPr="0099689C">
        <w:rPr>
          <w:spacing w:val="1"/>
          <w:lang w:val="en-US"/>
        </w:rPr>
        <w:t xml:space="preserve"> </w:t>
      </w:r>
      <w:r w:rsidRPr="0099689C">
        <w:rPr>
          <w:lang w:val="en-US"/>
        </w:rPr>
        <w:t>topics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scholarly</w:t>
      </w:r>
      <w:r w:rsidRPr="0099689C">
        <w:rPr>
          <w:spacing w:val="1"/>
          <w:lang w:val="en-US"/>
        </w:rPr>
        <w:t xml:space="preserve"> </w:t>
      </w:r>
      <w:r w:rsidRPr="0099689C">
        <w:rPr>
          <w:lang w:val="en-US"/>
        </w:rPr>
        <w:t>literature,</w:t>
      </w:r>
      <w:r w:rsidRPr="0099689C">
        <w:rPr>
          <w:spacing w:val="1"/>
          <w:lang w:val="en-US"/>
        </w:rPr>
        <w:t xml:space="preserve"> </w:t>
      </w:r>
      <w:r w:rsidRPr="0099689C">
        <w:rPr>
          <w:lang w:val="en-US"/>
        </w:rPr>
        <w:t>including</w:t>
      </w:r>
      <w:r w:rsidRPr="0099689C">
        <w:rPr>
          <w:spacing w:val="1"/>
          <w:lang w:val="en-US"/>
        </w:rPr>
        <w:t xml:space="preserve"> </w:t>
      </w:r>
      <w:r w:rsidRPr="0099689C">
        <w:rPr>
          <w:lang w:val="en-US"/>
        </w:rPr>
        <w:t>contemporary</w:t>
      </w:r>
      <w:r w:rsidRPr="0099689C">
        <w:rPr>
          <w:spacing w:val="1"/>
          <w:lang w:val="en-US"/>
        </w:rPr>
        <w:t xml:space="preserve"> </w:t>
      </w:r>
      <w:r w:rsidRPr="0099689C">
        <w:rPr>
          <w:lang w:val="en-US"/>
        </w:rPr>
        <w:t>issues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controversies.</w:t>
      </w:r>
    </w:p>
    <w:p w14:paraId="792C1C95" w14:textId="77777777" w:rsidR="00552D3E" w:rsidRPr="0099689C" w:rsidRDefault="00552D3E" w:rsidP="00515798">
      <w:pPr>
        <w:rPr>
          <w:lang w:val="en-US"/>
        </w:rPr>
      </w:pPr>
    </w:p>
    <w:p w14:paraId="2C518B0C" w14:textId="77777777" w:rsidR="00515798" w:rsidRPr="0099689C" w:rsidRDefault="00515798" w:rsidP="00515798">
      <w:pPr>
        <w:rPr>
          <w:lang w:val="en-US"/>
        </w:rPr>
      </w:pPr>
      <w:r w:rsidRPr="0099689C">
        <w:rPr>
          <w:b/>
          <w:bCs/>
          <w:lang w:val="en-US"/>
        </w:rPr>
        <w:lastRenderedPageBreak/>
        <w:t xml:space="preserve">HOM201 Introduction to Hospitality Management (3 credits) </w:t>
      </w:r>
      <w:r w:rsidRPr="0099689C">
        <w:rPr>
          <w:lang w:val="en-US"/>
        </w:rPr>
        <w:t>This course covers topics such as the concept of service, characteristics of the hospitality industry, hotel classifications and ownership, restaurant classifications, and managed services. Further, the course introduces topics such as the MICE industry, marketing, human resources, leisure, and recreation.</w:t>
      </w:r>
    </w:p>
    <w:p w14:paraId="4F501C35" w14:textId="77777777" w:rsidR="00515798" w:rsidRPr="0099689C" w:rsidRDefault="00515798" w:rsidP="00515798">
      <w:pPr>
        <w:rPr>
          <w:b/>
          <w:bCs/>
          <w:lang w:val="en-US"/>
        </w:rPr>
      </w:pPr>
      <w:r w:rsidRPr="0099689C">
        <w:rPr>
          <w:b/>
          <w:bCs/>
          <w:lang w:val="en-US"/>
        </w:rPr>
        <w:t>Corequisites</w:t>
      </w:r>
      <w:r w:rsidRPr="0099689C">
        <w:rPr>
          <w:lang w:val="en-US"/>
        </w:rPr>
        <w:t>: ENG200</w:t>
      </w:r>
    </w:p>
    <w:p w14:paraId="4F56F6B8" w14:textId="77777777" w:rsidR="00515798" w:rsidRPr="0099689C" w:rsidRDefault="00515798" w:rsidP="00515798">
      <w:pPr>
        <w:rPr>
          <w:rFonts w:eastAsia="Times New Roman" w:cs="Times New Roman"/>
        </w:rPr>
      </w:pPr>
      <w:r w:rsidRPr="0099689C">
        <w:rPr>
          <w:b/>
          <w:bCs/>
          <w:lang w:val="en-US"/>
        </w:rPr>
        <w:t xml:space="preserve">HOM220 Food Service, Production &amp; Operation (3 credits) </w:t>
      </w:r>
      <w:r w:rsidRPr="0099689C">
        <w:rPr>
          <w:rFonts w:eastAsia="Times New Roman" w:cs="Times New Roman"/>
        </w:rPr>
        <w:t>The course provides instruction on commercial kitchen techniques alongside service operation technologies. Students perform practical tasks in production operations while learning to manage inventory and practice hygiene protocols. It prioritizes safety measures while maintaining sustainability practices and enhancing service flow efficiency. The course prepares culinary professionals to execute kitchen tasks with exacting precision.</w:t>
      </w:r>
    </w:p>
    <w:p w14:paraId="5643C609" w14:textId="77777777" w:rsidR="00515798" w:rsidRPr="0099689C" w:rsidRDefault="00515798" w:rsidP="00515798">
      <w:pPr>
        <w:rPr>
          <w:lang w:val="en-US"/>
        </w:rPr>
      </w:pPr>
      <w:r w:rsidRPr="0099689C">
        <w:rPr>
          <w:b/>
          <w:bCs/>
          <w:lang w:val="en-US"/>
        </w:rPr>
        <w:t>HOM230</w:t>
      </w:r>
      <w:r w:rsidRPr="0099689C">
        <w:rPr>
          <w:b/>
          <w:bCs/>
        </w:rPr>
        <w:t xml:space="preserve"> Housekeeping</w:t>
      </w:r>
      <w:r w:rsidRPr="0099689C">
        <w:rPr>
          <w:b/>
          <w:bCs/>
          <w:lang w:val="en-US"/>
        </w:rPr>
        <w:t xml:space="preserve"> (3 credits) </w:t>
      </w:r>
      <w:r w:rsidRPr="0099689C">
        <w:rPr>
          <w:lang w:val="en-US"/>
        </w:rPr>
        <w:t>This course provides students with the principles of housekeeping management as they relate to the lodging industry. Topics of study include the role of the housekeeping department in lodging establishments, planning and organizing of the department, staffing and scheduling, managing inventories, cleaning functions and related duties, linen room and laundry management, environmental and energy management, safety and security issues, preparing and managing housekeeping budgets, and new trends and opportunities within this sector.</w:t>
      </w:r>
    </w:p>
    <w:p w14:paraId="01113545" w14:textId="77777777" w:rsidR="00515798" w:rsidRPr="00552D3E" w:rsidRDefault="00515798" w:rsidP="00552D3E">
      <w:pPr>
        <w:rPr>
          <w:sz w:val="24"/>
          <w:szCs w:val="24"/>
          <w:lang w:val="en-US"/>
        </w:rPr>
      </w:pPr>
      <w:r w:rsidRPr="0099689C">
        <w:rPr>
          <w:b/>
          <w:bCs/>
          <w:lang w:val="en-US"/>
        </w:rPr>
        <w:t>Prerequisites</w:t>
      </w:r>
      <w:r w:rsidRPr="0099689C">
        <w:rPr>
          <w:lang w:val="en-US"/>
        </w:rPr>
        <w:t>:</w:t>
      </w:r>
      <w:r w:rsidR="00321B7C">
        <w:rPr>
          <w:lang w:val="en-US"/>
        </w:rPr>
        <w:t xml:space="preserve"> </w:t>
      </w:r>
      <w:r w:rsidRPr="0099689C">
        <w:rPr>
          <w:lang w:val="en-US"/>
        </w:rPr>
        <w:t>HOM201</w:t>
      </w:r>
    </w:p>
    <w:p w14:paraId="0C353E0F" w14:textId="77777777" w:rsidR="00515798" w:rsidRPr="0099689C" w:rsidRDefault="00515798" w:rsidP="00515798">
      <w:r w:rsidRPr="0099689C">
        <w:rPr>
          <w:b/>
          <w:bCs/>
          <w:lang w:val="en-US"/>
        </w:rPr>
        <w:t xml:space="preserve">HOM260 Food Safety (3 credits) </w:t>
      </w:r>
      <w:r w:rsidRPr="0099689C">
        <w:t>The course introduces essential standards and practical procedures to maintain food safety and hygiene. It examines how technology supports traceability systems and risk management processes through inspection methods. The application of real-world awareness and responsibility emerge through both fieldwork and case analysis. The course finally trains graduates to manage secure and enduring food systems.</w:t>
      </w:r>
    </w:p>
    <w:p w14:paraId="719A7C72" w14:textId="77777777" w:rsidR="00515798" w:rsidRPr="0099689C" w:rsidRDefault="00515798" w:rsidP="00515798">
      <w:pPr>
        <w:rPr>
          <w:b/>
          <w:bCs/>
          <w:lang w:val="en-US"/>
        </w:rPr>
      </w:pPr>
      <w:r w:rsidRPr="0099689C">
        <w:rPr>
          <w:b/>
          <w:bCs/>
          <w:lang w:val="en-US"/>
        </w:rPr>
        <w:t>Prerequisites</w:t>
      </w:r>
      <w:r w:rsidRPr="0099689C">
        <w:rPr>
          <w:lang w:val="en-US"/>
        </w:rPr>
        <w:t>: ENG201</w:t>
      </w:r>
    </w:p>
    <w:p w14:paraId="4EA51331" w14:textId="77777777" w:rsidR="00515798" w:rsidRPr="0099689C" w:rsidRDefault="00515798" w:rsidP="00515798">
      <w:pPr>
        <w:rPr>
          <w:rFonts w:eastAsia="Times New Roman" w:cs="Times New Roman"/>
        </w:rPr>
      </w:pPr>
      <w:r w:rsidRPr="0099689C">
        <w:rPr>
          <w:b/>
          <w:bCs/>
          <w:lang w:val="en-US"/>
        </w:rPr>
        <w:t>HOM321 Food, Beverage &amp; Labor Cost Control (3 credits)</w:t>
      </w:r>
      <w:r w:rsidRPr="0099689C">
        <w:rPr>
          <w:rFonts w:eastAsia="Times New Roman" w:cs="Times New Roman"/>
        </w:rPr>
        <w:t xml:space="preserve"> The Course instructs students on managing budgets and analysing costs for hospitality operations. Students use digital tools to track food waste as well as staffing levels and inventory expenses. Real-world situations require students to enhance both their performance levels and profitability outcomes. This course trains managers to deliver excellent customer service while maintaining efficient operations.</w:t>
      </w:r>
    </w:p>
    <w:p w14:paraId="2DDE2514" w14:textId="77777777" w:rsidR="00552D3E" w:rsidRPr="00552D3E" w:rsidRDefault="00515798" w:rsidP="00552D3E">
      <w:pPr>
        <w:rPr>
          <w:lang w:val="en-US"/>
        </w:rPr>
      </w:pPr>
      <w:r w:rsidRPr="0099689C">
        <w:rPr>
          <w:b/>
          <w:bCs/>
          <w:lang w:val="en-US"/>
        </w:rPr>
        <w:t>Prerequisites</w:t>
      </w:r>
      <w:r w:rsidRPr="0099689C">
        <w:rPr>
          <w:lang w:val="en-US"/>
        </w:rPr>
        <w:t>: HOM325</w:t>
      </w:r>
    </w:p>
    <w:p w14:paraId="3E4147C8" w14:textId="77777777" w:rsidR="00515798" w:rsidRPr="0099689C" w:rsidRDefault="00515798" w:rsidP="00515798">
      <w:pPr>
        <w:rPr>
          <w:rFonts w:eastAsia="Times New Roman" w:cs="Times New Roman"/>
        </w:rPr>
      </w:pPr>
      <w:r w:rsidRPr="0099689C">
        <w:rPr>
          <w:b/>
          <w:bCs/>
          <w:lang w:val="en-US"/>
        </w:rPr>
        <w:t xml:space="preserve">HOM322 Front Office Management (3 credits) </w:t>
      </w:r>
      <w:r w:rsidRPr="0099689C">
        <w:rPr>
          <w:rFonts w:eastAsia="Times New Roman" w:cs="Times New Roman"/>
        </w:rPr>
        <w:t>The Front Office Management course examines front desk operations together with guest services and reservation systems. Hospitality software enables students to practice real-time check-in and check-out procedures. Emphasis on communication, problem-solving, and guest experience. The course develops students who can lead hotel front office operations.</w:t>
      </w:r>
    </w:p>
    <w:p w14:paraId="696BA37D" w14:textId="77777777" w:rsidR="00515798" w:rsidRPr="0099689C" w:rsidRDefault="00515798" w:rsidP="00515798">
      <w:pPr>
        <w:rPr>
          <w:b/>
          <w:bCs/>
          <w:lang w:val="en-US"/>
        </w:rPr>
      </w:pPr>
      <w:r w:rsidRPr="0099689C">
        <w:rPr>
          <w:b/>
          <w:bCs/>
          <w:lang w:val="en-US"/>
        </w:rPr>
        <w:t>Prerequisites</w:t>
      </w:r>
      <w:r w:rsidRPr="0099689C">
        <w:rPr>
          <w:lang w:val="en-US"/>
        </w:rPr>
        <w:t>: HOM201</w:t>
      </w:r>
    </w:p>
    <w:p w14:paraId="616BD876" w14:textId="77777777" w:rsidR="00515798" w:rsidRPr="0099689C" w:rsidRDefault="00515798" w:rsidP="00515798">
      <w:pPr>
        <w:rPr>
          <w:b/>
          <w:bCs/>
          <w:lang w:val="en-US"/>
        </w:rPr>
      </w:pPr>
      <w:r w:rsidRPr="0099689C">
        <w:rPr>
          <w:b/>
          <w:bCs/>
          <w:lang w:val="en-US"/>
        </w:rPr>
        <w:t xml:space="preserve">HOM324 Hospitality Management Training (1 credit) </w:t>
      </w:r>
      <w:r w:rsidRPr="0099689C">
        <w:rPr>
          <w:lang w:val="en-US"/>
        </w:rPr>
        <w:t>Students have to spend a minimum</w:t>
      </w:r>
      <w:r w:rsidR="00321B7C">
        <w:rPr>
          <w:lang w:val="en-US"/>
        </w:rPr>
        <w:t xml:space="preserve"> of 65 days (7 Hrs./Day) in a 4 or </w:t>
      </w:r>
      <w:r w:rsidR="007B114A">
        <w:rPr>
          <w:lang w:val="en-US"/>
        </w:rPr>
        <w:t>5-</w:t>
      </w:r>
      <w:r w:rsidRPr="0099689C">
        <w:rPr>
          <w:lang w:val="en-US"/>
        </w:rPr>
        <w:t xml:space="preserve">star hotel. Training should take place in the </w:t>
      </w:r>
      <w:r w:rsidRPr="0099689C">
        <w:rPr>
          <w:lang w:val="en-US"/>
        </w:rPr>
        <w:lastRenderedPageBreak/>
        <w:t xml:space="preserve">Rooms Division Department (Front office, Reservations, Housekeeping or Laundry/Linen) or in a Travel Agency. Placement in hospitality institutions will be made in coordination with AUT department chairperson. </w:t>
      </w:r>
      <w:r w:rsidRPr="0099689C">
        <w:rPr>
          <w:b/>
          <w:bCs/>
          <w:lang w:val="en-US"/>
        </w:rPr>
        <w:t>Consent of Dept.</w:t>
      </w:r>
    </w:p>
    <w:p w14:paraId="015C0FD9" w14:textId="77777777" w:rsidR="00515798" w:rsidRPr="0099689C" w:rsidRDefault="00515798" w:rsidP="00515798">
      <w:pPr>
        <w:rPr>
          <w:rFonts w:eastAsia="Times New Roman" w:cs="Times New Roman"/>
        </w:rPr>
      </w:pPr>
      <w:r w:rsidRPr="0099689C">
        <w:rPr>
          <w:b/>
          <w:bCs/>
          <w:lang w:val="en-US"/>
        </w:rPr>
        <w:t xml:space="preserve">HOM325 Restaurant Operations Management (3 credits) </w:t>
      </w:r>
      <w:r w:rsidRPr="0099689C">
        <w:rPr>
          <w:rFonts w:eastAsia="Times New Roman" w:cs="Times New Roman"/>
        </w:rPr>
        <w:t>The course addresses complete management of restaurant teams and service operations. Students study how to create menus while integrating technology and optimizing guest flow through practical exercises. Leadership skills develop through practical simulations and structured business planning exercises. This course equips students to assume leadership positions within food service businesses by teaching them essential managerial and entrepreneurial skills.</w:t>
      </w:r>
    </w:p>
    <w:p w14:paraId="43D8974D" w14:textId="77777777" w:rsidR="00515798" w:rsidRPr="0099689C" w:rsidRDefault="00515798" w:rsidP="00515798">
      <w:pPr>
        <w:rPr>
          <w:b/>
          <w:bCs/>
          <w:lang w:val="en-US"/>
        </w:rPr>
      </w:pPr>
      <w:r w:rsidRPr="0099689C">
        <w:rPr>
          <w:b/>
          <w:bCs/>
          <w:lang w:val="en-US"/>
        </w:rPr>
        <w:t>Prerequisites</w:t>
      </w:r>
      <w:r w:rsidRPr="0099689C">
        <w:rPr>
          <w:lang w:val="en-US"/>
        </w:rPr>
        <w:t>: HOM201</w:t>
      </w:r>
    </w:p>
    <w:p w14:paraId="673149E6" w14:textId="77777777" w:rsidR="00515798" w:rsidRDefault="00515798" w:rsidP="00515798">
      <w:pPr>
        <w:rPr>
          <w:rFonts w:eastAsia="Times New Roman" w:cs="Times New Roman"/>
        </w:rPr>
      </w:pPr>
      <w:r w:rsidRPr="0099689C">
        <w:rPr>
          <w:b/>
          <w:bCs/>
          <w:lang w:val="en-US"/>
        </w:rPr>
        <w:t xml:space="preserve">HOM330 Esthetics, Etiquette and Protocol (3 credits) </w:t>
      </w:r>
      <w:r w:rsidRPr="0099689C">
        <w:rPr>
          <w:rFonts w:eastAsia="Times New Roman" w:cs="Times New Roman"/>
        </w:rPr>
        <w:t>The course centres around cultivating professional dress sense alongside effective communication skills and understanding cross-cultural protocols. Student training includes grooming procedures alongside fine dining etiquette practices and guest interaction methods. Simulations prepare learners for high-standard hospitality settings.  It develops both social understanding and self-assurance for serving diverse cultural groups.</w:t>
      </w:r>
    </w:p>
    <w:p w14:paraId="68ECFB8E" w14:textId="77777777" w:rsidR="00515798" w:rsidRPr="0099689C" w:rsidRDefault="00515798" w:rsidP="00515798">
      <w:pPr>
        <w:rPr>
          <w:rFonts w:eastAsia="Times New Roman" w:cs="Times New Roman"/>
        </w:rPr>
      </w:pPr>
      <w:r w:rsidRPr="0099689C">
        <w:rPr>
          <w:b/>
          <w:bCs/>
          <w:lang w:val="en-US"/>
        </w:rPr>
        <w:t xml:space="preserve">HOM399 Hospitality Architecture &amp; Design (3 credits) </w:t>
      </w:r>
      <w:r w:rsidRPr="0099689C">
        <w:rPr>
          <w:rFonts w:eastAsia="Times New Roman" w:cs="Times New Roman"/>
        </w:rPr>
        <w:t>The course examines how hospitality spaces can be planned efficiently while maintaining aesthetic appeal and functional design. Through digital tools students develop environments that prioritize guest experiences. Emphasis on sustainability, branding, and experiential design.  Future professionals learn how to combine service vision principles with innovative spatial design.</w:t>
      </w:r>
    </w:p>
    <w:p w14:paraId="667B7237" w14:textId="77777777" w:rsidR="00515798" w:rsidRPr="0099689C" w:rsidRDefault="00515798" w:rsidP="00515798">
      <w:pPr>
        <w:rPr>
          <w:b/>
          <w:bCs/>
          <w:lang w:val="en-US"/>
        </w:rPr>
      </w:pPr>
      <w:r w:rsidRPr="0099689C">
        <w:rPr>
          <w:b/>
          <w:bCs/>
          <w:lang w:val="en-US"/>
        </w:rPr>
        <w:t>Prerequisites</w:t>
      </w:r>
      <w:r w:rsidRPr="0099689C">
        <w:rPr>
          <w:lang w:val="en-US"/>
        </w:rPr>
        <w:t>: HOM325</w:t>
      </w:r>
    </w:p>
    <w:p w14:paraId="28D99CF2" w14:textId="77777777" w:rsidR="00515798" w:rsidRPr="0099689C" w:rsidRDefault="00515798" w:rsidP="00515798">
      <w:pPr>
        <w:rPr>
          <w:rFonts w:eastAsia="Times New Roman" w:cs="Times New Roman"/>
        </w:rPr>
      </w:pPr>
      <w:r w:rsidRPr="0099689C">
        <w:rPr>
          <w:b/>
          <w:bCs/>
          <w:lang w:val="en-US"/>
        </w:rPr>
        <w:t xml:space="preserve">HOM427 Sales &amp; Marketing in Hospitality Industries (3 credits) </w:t>
      </w:r>
      <w:r w:rsidRPr="0099689C">
        <w:rPr>
          <w:rFonts w:eastAsia="Times New Roman" w:cs="Times New Roman"/>
        </w:rPr>
        <w:t>This course highlights the promotion of hospitality services using marketing approaches based on data analytics. It includes lessons about branding development and customer retention along with digital marketing strategies and conversion rate optimization. During their study students learn to design and present campaigns by utilizing professional tools from the real world. Graduates acquire skills to draw and keep guests within the global competitive marketplace.</w:t>
      </w:r>
    </w:p>
    <w:p w14:paraId="3F66B825" w14:textId="77777777" w:rsidR="00515798" w:rsidRPr="0099689C" w:rsidRDefault="00515798" w:rsidP="00515798">
      <w:pPr>
        <w:rPr>
          <w:b/>
          <w:bCs/>
          <w:lang w:val="en-US"/>
        </w:rPr>
      </w:pPr>
      <w:r w:rsidRPr="0099689C">
        <w:rPr>
          <w:b/>
          <w:bCs/>
          <w:lang w:val="en-US"/>
        </w:rPr>
        <w:t>Prerequisites</w:t>
      </w:r>
      <w:r w:rsidRPr="0099689C">
        <w:rPr>
          <w:lang w:val="en-US"/>
        </w:rPr>
        <w:t>: MKT201, HOM201</w:t>
      </w:r>
    </w:p>
    <w:p w14:paraId="62B3412D" w14:textId="77777777" w:rsidR="00515798" w:rsidRPr="0099689C" w:rsidRDefault="00515798" w:rsidP="00515798">
      <w:r w:rsidRPr="0099689C">
        <w:rPr>
          <w:b/>
          <w:bCs/>
          <w:lang w:val="en-US"/>
        </w:rPr>
        <w:t xml:space="preserve">HRM320 Human Resources Management (3 credits) </w:t>
      </w:r>
      <w:r w:rsidRPr="0099689C">
        <w:t xml:space="preserve">Examines effective hiring practices alongside employee training programs and performance management systems as well as strategies for managing employee relations. Through digital tools students replicate HR procedures and work environment situations, prioritize ethical leadership practices and develop workplaces that promote inclusivity and productivity. It finally supports career readiness in people-centric, tech-enabled enterprises. </w:t>
      </w:r>
    </w:p>
    <w:p w14:paraId="11D83E1B" w14:textId="77777777" w:rsidR="00515798" w:rsidRPr="0099689C" w:rsidRDefault="00515798" w:rsidP="00515798">
      <w:pPr>
        <w:rPr>
          <w:b/>
          <w:bCs/>
          <w:lang w:val="en-US"/>
        </w:rPr>
      </w:pPr>
      <w:r w:rsidRPr="0099689C">
        <w:rPr>
          <w:b/>
          <w:bCs/>
          <w:lang w:val="en-US"/>
        </w:rPr>
        <w:t>Prerequisites</w:t>
      </w:r>
      <w:r w:rsidRPr="0099689C">
        <w:rPr>
          <w:lang w:val="en-US"/>
        </w:rPr>
        <w:t>: MGT201</w:t>
      </w:r>
    </w:p>
    <w:p w14:paraId="2FD354B9" w14:textId="77777777" w:rsidR="00515798" w:rsidRPr="0099689C" w:rsidRDefault="00515798" w:rsidP="00515798">
      <w:pPr>
        <w:rPr>
          <w:lang w:val="en-US"/>
        </w:rPr>
      </w:pPr>
      <w:r w:rsidRPr="0099689C">
        <w:rPr>
          <w:b/>
          <w:bCs/>
          <w:lang w:val="en-US"/>
        </w:rPr>
        <w:t xml:space="preserve">HRM341 Organizational Staffing &amp; Selection (3 credits) </w:t>
      </w:r>
      <w:r w:rsidRPr="0099689C">
        <w:rPr>
          <w:lang w:val="en-US"/>
        </w:rPr>
        <w:t xml:space="preserve">This course examines all aspects of getting employees into organizations. It will explore all the various methods used in recruitment and selection. This course covers also the administrative and legal </w:t>
      </w:r>
      <w:r w:rsidRPr="0099689C">
        <w:rPr>
          <w:lang w:val="en-US"/>
        </w:rPr>
        <w:lastRenderedPageBreak/>
        <w:t>aspects and examines the usefulness of various methods used in job analysis, testing and measurement, in addition to the internal and external market analysis.</w:t>
      </w:r>
    </w:p>
    <w:p w14:paraId="5965F88D" w14:textId="77777777" w:rsidR="00515798" w:rsidRPr="0099689C" w:rsidRDefault="00515798" w:rsidP="00515798">
      <w:pPr>
        <w:rPr>
          <w:b/>
          <w:bCs/>
          <w:lang w:val="en-US"/>
        </w:rPr>
      </w:pPr>
      <w:r w:rsidRPr="0099689C">
        <w:rPr>
          <w:b/>
          <w:bCs/>
          <w:lang w:val="en-US"/>
        </w:rPr>
        <w:t>Prerequisites</w:t>
      </w:r>
      <w:r w:rsidRPr="0099689C">
        <w:rPr>
          <w:lang w:val="en-US"/>
        </w:rPr>
        <w:t>: HRM320</w:t>
      </w:r>
    </w:p>
    <w:p w14:paraId="37FD0DAB" w14:textId="77777777" w:rsidR="00515798" w:rsidRPr="0099689C" w:rsidRDefault="00515798" w:rsidP="00515798">
      <w:pPr>
        <w:rPr>
          <w:b/>
          <w:bCs/>
          <w:lang w:val="en-US"/>
        </w:rPr>
      </w:pPr>
      <w:r w:rsidRPr="0099689C">
        <w:rPr>
          <w:b/>
          <w:lang w:val="en-US"/>
        </w:rPr>
        <w:t xml:space="preserve">HRM602 Strategic Human Resources Management (3 credits) </w:t>
      </w:r>
      <w:r w:rsidRPr="0099689C">
        <w:rPr>
          <w:lang w:val="en-US"/>
        </w:rPr>
        <w:t>It covers and explains how the Human Capital of</w:t>
      </w:r>
      <w:r w:rsidRPr="0099689C">
        <w:rPr>
          <w:spacing w:val="1"/>
          <w:lang w:val="en-US"/>
        </w:rPr>
        <w:t xml:space="preserve"> </w:t>
      </w:r>
      <w:r w:rsidRPr="0099689C">
        <w:rPr>
          <w:lang w:val="en-US"/>
        </w:rPr>
        <w:t>organizations, is managed, and how the various roles the department of the Human Resources are played (in the</w:t>
      </w:r>
      <w:r w:rsidRPr="0099689C">
        <w:rPr>
          <w:spacing w:val="1"/>
          <w:lang w:val="en-US"/>
        </w:rPr>
        <w:t xml:space="preserve"> </w:t>
      </w:r>
      <w:r w:rsidRPr="0099689C">
        <w:rPr>
          <w:lang w:val="en-US"/>
        </w:rPr>
        <w:t>conduct and success of the organization) such as Strategic Partner, a Champion of Employees, an Administrative</w:t>
      </w:r>
      <w:r w:rsidRPr="0099689C">
        <w:rPr>
          <w:spacing w:val="1"/>
          <w:lang w:val="en-US"/>
        </w:rPr>
        <w:t xml:space="preserve"> </w:t>
      </w:r>
      <w:r w:rsidRPr="0099689C">
        <w:rPr>
          <w:lang w:val="en-US"/>
        </w:rPr>
        <w:t>Expert</w:t>
      </w:r>
      <w:r w:rsidRPr="0099689C">
        <w:rPr>
          <w:spacing w:val="-1"/>
          <w:lang w:val="en-US"/>
        </w:rPr>
        <w:t xml:space="preserve"> </w:t>
      </w:r>
      <w:r w:rsidRPr="0099689C">
        <w:rPr>
          <w:lang w:val="en-US"/>
        </w:rPr>
        <w:t>and as</w:t>
      </w:r>
      <w:r w:rsidRPr="0099689C">
        <w:rPr>
          <w:spacing w:val="-1"/>
          <w:lang w:val="en-US"/>
        </w:rPr>
        <w:t xml:space="preserve"> </w:t>
      </w:r>
      <w:r w:rsidRPr="0099689C">
        <w:rPr>
          <w:lang w:val="en-US"/>
        </w:rPr>
        <w:t>a Change</w:t>
      </w:r>
      <w:r w:rsidRPr="0099689C">
        <w:rPr>
          <w:spacing w:val="-2"/>
          <w:lang w:val="en-US"/>
        </w:rPr>
        <w:t xml:space="preserve"> </w:t>
      </w:r>
      <w:r w:rsidRPr="0099689C">
        <w:rPr>
          <w:lang w:val="en-US"/>
        </w:rPr>
        <w:t>Agent.</w:t>
      </w:r>
    </w:p>
    <w:p w14:paraId="020227CD" w14:textId="77777777" w:rsidR="00515798" w:rsidRPr="0099689C" w:rsidRDefault="00515798" w:rsidP="00515798">
      <w:r w:rsidRPr="0099689C">
        <w:rPr>
          <w:b/>
          <w:bCs/>
          <w:lang w:val="en-US"/>
        </w:rPr>
        <w:t xml:space="preserve">MGT201 Management Principles (3 credits) </w:t>
      </w:r>
      <w:r w:rsidRPr="0099689C">
        <w:t xml:space="preserve">Students learn modern management techniques which prioritize innovative and ethical approaches. They study how to plan and organize tasks while leading teams and controlling processes within dynamic environments. The course emphasizes experiential projects and leadership simulations and prepares future managers for agile, tech-driven organizations. </w:t>
      </w:r>
    </w:p>
    <w:p w14:paraId="27BD8C4F" w14:textId="77777777" w:rsidR="00515798" w:rsidRPr="0099689C" w:rsidRDefault="00515798" w:rsidP="00515798">
      <w:pPr>
        <w:rPr>
          <w:b/>
          <w:bCs/>
          <w:lang w:val="en-US"/>
        </w:rPr>
      </w:pPr>
      <w:r w:rsidRPr="0099689C">
        <w:rPr>
          <w:b/>
          <w:bCs/>
          <w:lang w:val="en-US"/>
        </w:rPr>
        <w:t>Corequisites</w:t>
      </w:r>
      <w:r w:rsidRPr="0099689C">
        <w:rPr>
          <w:lang w:val="en-US"/>
        </w:rPr>
        <w:t>: ENG200</w:t>
      </w:r>
    </w:p>
    <w:p w14:paraId="2DBC8C51" w14:textId="77777777" w:rsidR="00515798" w:rsidRPr="0099689C" w:rsidRDefault="00515798" w:rsidP="00515798">
      <w:r w:rsidRPr="0099689C">
        <w:rPr>
          <w:b/>
          <w:bCs/>
          <w:lang w:val="en-US"/>
        </w:rPr>
        <w:t xml:space="preserve">MGT310 Total Quality Management (3 credits) </w:t>
      </w:r>
      <w:r w:rsidRPr="0099689C">
        <w:t>The course examines quality management frameworks such as Six Sigma and ISO within technology-focused industries. It emphasizes continuous improvement alongside customer satisfaction and innovation. Students undertake practical quality audits and redesign processes in real-world settings. This course prepares graduates to achieve high standards of leadership in operations and services.</w:t>
      </w:r>
    </w:p>
    <w:p w14:paraId="355FD332" w14:textId="77777777" w:rsidR="00515798" w:rsidRPr="0099689C" w:rsidRDefault="00515798" w:rsidP="00515798">
      <w:pPr>
        <w:rPr>
          <w:lang w:val="en-US"/>
        </w:rPr>
      </w:pPr>
      <w:r w:rsidRPr="0099689C">
        <w:rPr>
          <w:b/>
          <w:bCs/>
          <w:lang w:val="en-US"/>
        </w:rPr>
        <w:t>Prerequisites</w:t>
      </w:r>
      <w:r w:rsidRPr="0099689C">
        <w:rPr>
          <w:lang w:val="en-US"/>
        </w:rPr>
        <w:t xml:space="preserve">: MGT201 </w:t>
      </w:r>
    </w:p>
    <w:p w14:paraId="383601DA" w14:textId="77777777" w:rsidR="00515798" w:rsidRPr="0099689C" w:rsidRDefault="00515798" w:rsidP="00515798">
      <w:r w:rsidRPr="0099689C">
        <w:rPr>
          <w:b/>
          <w:bCs/>
          <w:lang w:val="en-US"/>
        </w:rPr>
        <w:t xml:space="preserve">MGT325 Management of Small Enterprises (3 credits) </w:t>
      </w:r>
      <w:r w:rsidRPr="0099689C">
        <w:t>The course educates students on starting and maintaining successful entrepreneurial businesses while enabling them to scale their ventures. The essential part of the course examines lean start up frameworks alongside digital marketing tactics and financing approaches. Students create authentic business proposals and present them to pretend investors. It finally develops an innovative and resilient mind set while promoting local community effects.</w:t>
      </w:r>
    </w:p>
    <w:p w14:paraId="0AF1D620" w14:textId="77777777" w:rsidR="00515798" w:rsidRPr="0099689C" w:rsidRDefault="00515798" w:rsidP="00515798">
      <w:pPr>
        <w:rPr>
          <w:lang w:val="en-US"/>
        </w:rPr>
      </w:pPr>
      <w:r w:rsidRPr="0099689C">
        <w:rPr>
          <w:b/>
          <w:bCs/>
          <w:lang w:val="en-US"/>
        </w:rPr>
        <w:t>Prerequisites</w:t>
      </w:r>
      <w:r w:rsidRPr="0099689C">
        <w:rPr>
          <w:lang w:val="en-US"/>
        </w:rPr>
        <w:t>: MGT201</w:t>
      </w:r>
    </w:p>
    <w:p w14:paraId="7AB03980" w14:textId="77777777" w:rsidR="00515798" w:rsidRPr="0099689C" w:rsidRDefault="00515798" w:rsidP="00515798">
      <w:r w:rsidRPr="0099689C">
        <w:rPr>
          <w:b/>
          <w:bCs/>
          <w:lang w:val="en-US"/>
        </w:rPr>
        <w:t xml:space="preserve">MGT362 Operations Management (3 credits) </w:t>
      </w:r>
      <w:r w:rsidRPr="0099689C">
        <w:t>Operations Management emphasizes the optimization of production systems and logistics while delivering efficient services. Through analytical tools students achieve process optimization while minimizing waste production. Hands-on real-time learning opportunities emerge from both software simulations and case studies. The course develops graduates who can steer value creation through intricate operational systems.</w:t>
      </w:r>
    </w:p>
    <w:p w14:paraId="559AE653" w14:textId="77777777" w:rsidR="00515798" w:rsidRPr="0099689C" w:rsidRDefault="00515798" w:rsidP="00515798">
      <w:pPr>
        <w:rPr>
          <w:b/>
          <w:bCs/>
          <w:lang w:val="en-US"/>
        </w:rPr>
      </w:pPr>
      <w:r w:rsidRPr="0099689C">
        <w:rPr>
          <w:b/>
          <w:bCs/>
          <w:lang w:val="en-US"/>
        </w:rPr>
        <w:t>Prerequisites</w:t>
      </w:r>
      <w:r w:rsidRPr="0099689C">
        <w:rPr>
          <w:lang w:val="en-US"/>
        </w:rPr>
        <w:t>: MGT201</w:t>
      </w:r>
    </w:p>
    <w:p w14:paraId="3282DDB0" w14:textId="77777777" w:rsidR="00515798" w:rsidRPr="0099689C" w:rsidRDefault="00515798" w:rsidP="00515798">
      <w:r w:rsidRPr="0099689C">
        <w:rPr>
          <w:b/>
          <w:bCs/>
          <w:lang w:val="en-US"/>
        </w:rPr>
        <w:t xml:space="preserve">MGT370 International Management (3 credits) </w:t>
      </w:r>
      <w:r w:rsidRPr="0099689C">
        <w:t>The course delves into leadership across cultures while teaching global strategic planning and techniques for entering new markets. Students study international trade policies while learning about global ethics and remote team management. Interactive projects promote both an understanding of global issues and entrepreneurial mind set development. This course prepares emerging leaders for professional paths within international and diverse corporate environments.</w:t>
      </w:r>
    </w:p>
    <w:p w14:paraId="617F731D" w14:textId="77777777" w:rsidR="00515798" w:rsidRPr="0099689C" w:rsidRDefault="00515798" w:rsidP="00515798">
      <w:pPr>
        <w:rPr>
          <w:b/>
          <w:bCs/>
          <w:lang w:val="en-US"/>
        </w:rPr>
      </w:pPr>
      <w:r w:rsidRPr="0099689C">
        <w:rPr>
          <w:b/>
          <w:bCs/>
          <w:lang w:val="en-US"/>
        </w:rPr>
        <w:t>Prerequisites</w:t>
      </w:r>
      <w:r w:rsidRPr="0099689C">
        <w:rPr>
          <w:lang w:val="en-US"/>
        </w:rPr>
        <w:t>: MGT201</w:t>
      </w:r>
    </w:p>
    <w:p w14:paraId="717018FE" w14:textId="77777777" w:rsidR="00515798" w:rsidRPr="0099689C" w:rsidRDefault="00515798" w:rsidP="00515798">
      <w:r w:rsidRPr="0099689C">
        <w:rPr>
          <w:b/>
          <w:bCs/>
          <w:lang w:val="en-US"/>
        </w:rPr>
        <w:lastRenderedPageBreak/>
        <w:t xml:space="preserve">MGT420 Strategic Management (3 credits) </w:t>
      </w:r>
      <w:r w:rsidRPr="0099689C">
        <w:t>This course develops student abilities to create long-term strategies and then put them into action and assess their effectiveness. The curriculum emphasizes competitive advantage alongside innovation and digital transformation techniques. Students simulate executive decision-making in fast-paced markets.  Graduates will develop the ability to direct organizations with innovative vision and adaptable strategic thinking.</w:t>
      </w:r>
    </w:p>
    <w:p w14:paraId="747BB2F8" w14:textId="77777777" w:rsidR="00515798" w:rsidRPr="0099689C" w:rsidRDefault="00515798" w:rsidP="00515798">
      <w:pPr>
        <w:rPr>
          <w:b/>
          <w:bCs/>
          <w:lang w:val="en-US"/>
        </w:rPr>
      </w:pPr>
      <w:r w:rsidRPr="0099689C">
        <w:rPr>
          <w:b/>
          <w:bCs/>
          <w:lang w:val="en-US"/>
        </w:rPr>
        <w:t>Prerequisites</w:t>
      </w:r>
      <w:r w:rsidRPr="0099689C">
        <w:rPr>
          <w:lang w:val="en-US"/>
        </w:rPr>
        <w:t>:  MGT362</w:t>
      </w:r>
    </w:p>
    <w:p w14:paraId="488DC71C" w14:textId="77777777" w:rsidR="00515798" w:rsidRPr="0099689C" w:rsidRDefault="00515798" w:rsidP="00515798">
      <w:r w:rsidRPr="0099689C">
        <w:rPr>
          <w:b/>
          <w:bCs/>
          <w:lang w:val="en-US"/>
        </w:rPr>
        <w:t xml:space="preserve">MGT460 Organizational Behavior (3 credits) </w:t>
      </w:r>
      <w:r w:rsidRPr="0099689C">
        <w:t>The course analyses individual and group behaviour within organizations. It covers key organizational behaviour topics including motivation through to change management while students learn about communication and culture dynamics. The delivery method uses role-play activities along with feedback sessions and practical real-world situations to engage students. It also develops emotional intelligence and teamwork skills necessary for modern work environments.</w:t>
      </w:r>
    </w:p>
    <w:p w14:paraId="021C501F" w14:textId="77777777" w:rsidR="00515798" w:rsidRPr="0099689C" w:rsidRDefault="00515798" w:rsidP="00515798">
      <w:pPr>
        <w:rPr>
          <w:b/>
          <w:bCs/>
          <w:lang w:val="en-US"/>
        </w:rPr>
      </w:pPr>
      <w:r w:rsidRPr="0099689C">
        <w:rPr>
          <w:b/>
          <w:bCs/>
          <w:lang w:val="en-US"/>
        </w:rPr>
        <w:t>Prerequisites</w:t>
      </w:r>
      <w:r w:rsidRPr="0099689C">
        <w:rPr>
          <w:lang w:val="en-US"/>
        </w:rPr>
        <w:t>: MGT201</w:t>
      </w:r>
    </w:p>
    <w:p w14:paraId="133A6BAA" w14:textId="77777777" w:rsidR="00515798" w:rsidRPr="0099689C" w:rsidRDefault="00515798" w:rsidP="00515798">
      <w:r w:rsidRPr="0099689C">
        <w:rPr>
          <w:b/>
          <w:bCs/>
          <w:lang w:val="en-US"/>
        </w:rPr>
        <w:t xml:space="preserve">MGT472 Leadership (3 credits) </w:t>
      </w:r>
      <w:r w:rsidRPr="0099689C">
        <w:t>This course builds personal and organizational leadership abilities that drive impactful results. It explores transformational, ethical, and tech-driven leadership styles. Students develop leadership skills by evaluating actual leaders while practicing coaching techniques and leading their peer groups in projects. The course prepares graduates to drive transformation by inspiring others to take action and create meaningful change.</w:t>
      </w:r>
    </w:p>
    <w:p w14:paraId="4341074A" w14:textId="77777777" w:rsidR="00515798" w:rsidRPr="0099689C" w:rsidRDefault="00515798" w:rsidP="00515798">
      <w:pPr>
        <w:rPr>
          <w:lang w:val="en-US"/>
        </w:rPr>
      </w:pPr>
      <w:r w:rsidRPr="0099689C">
        <w:rPr>
          <w:b/>
          <w:spacing w:val="-1"/>
          <w:lang w:val="en-US"/>
        </w:rPr>
        <w:t>MGT600</w:t>
      </w:r>
      <w:r w:rsidRPr="0099689C">
        <w:rPr>
          <w:b/>
          <w:spacing w:val="-10"/>
          <w:lang w:val="en-US"/>
        </w:rPr>
        <w:t xml:space="preserve"> </w:t>
      </w:r>
      <w:r w:rsidRPr="0099689C">
        <w:rPr>
          <w:b/>
          <w:spacing w:val="-1"/>
          <w:lang w:val="en-US"/>
        </w:rPr>
        <w:t>Corporate</w:t>
      </w:r>
      <w:r w:rsidRPr="0099689C">
        <w:rPr>
          <w:b/>
          <w:spacing w:val="-10"/>
          <w:lang w:val="en-US"/>
        </w:rPr>
        <w:t xml:space="preserve"> </w:t>
      </w:r>
      <w:r w:rsidRPr="0099689C">
        <w:rPr>
          <w:b/>
          <w:spacing w:val="-1"/>
          <w:lang w:val="en-US"/>
        </w:rPr>
        <w:t>Governance</w:t>
      </w:r>
      <w:r w:rsidRPr="0099689C">
        <w:rPr>
          <w:b/>
          <w:spacing w:val="-8"/>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4"/>
          <w:lang w:val="en-US"/>
        </w:rPr>
        <w:t xml:space="preserve"> </w:t>
      </w:r>
      <w:r w:rsidRPr="0099689C">
        <w:rPr>
          <w:lang w:val="en-US"/>
        </w:rPr>
        <w:t>Corporate</w:t>
      </w:r>
      <w:r w:rsidRPr="0099689C">
        <w:rPr>
          <w:spacing w:val="-10"/>
          <w:lang w:val="en-US"/>
        </w:rPr>
        <w:t xml:space="preserve"> </w:t>
      </w:r>
      <w:r w:rsidRPr="0099689C">
        <w:rPr>
          <w:lang w:val="en-US"/>
        </w:rPr>
        <w:t>governance</w:t>
      </w:r>
      <w:r w:rsidRPr="0099689C">
        <w:rPr>
          <w:spacing w:val="-9"/>
          <w:lang w:val="en-US"/>
        </w:rPr>
        <w:t xml:space="preserve"> </w:t>
      </w:r>
      <w:r w:rsidRPr="0099689C">
        <w:rPr>
          <w:lang w:val="en-US"/>
        </w:rPr>
        <w:t>broadly</w:t>
      </w:r>
      <w:r w:rsidRPr="0099689C">
        <w:rPr>
          <w:spacing w:val="-10"/>
          <w:lang w:val="en-US"/>
        </w:rPr>
        <w:t xml:space="preserve"> </w:t>
      </w:r>
      <w:r w:rsidRPr="0099689C">
        <w:rPr>
          <w:lang w:val="en-US"/>
        </w:rPr>
        <w:t>refers</w:t>
      </w:r>
      <w:r w:rsidRPr="0099689C">
        <w:rPr>
          <w:spacing w:val="-6"/>
          <w:lang w:val="en-US"/>
        </w:rPr>
        <w:t xml:space="preserve"> </w:t>
      </w:r>
      <w:r w:rsidRPr="0099689C">
        <w:rPr>
          <w:lang w:val="en-US"/>
        </w:rPr>
        <w:t>to</w:t>
      </w:r>
      <w:r w:rsidRPr="0099689C">
        <w:rPr>
          <w:spacing w:val="-7"/>
          <w:lang w:val="en-US"/>
        </w:rPr>
        <w:t xml:space="preserve"> </w:t>
      </w:r>
      <w:r w:rsidRPr="0099689C">
        <w:rPr>
          <w:lang w:val="en-US"/>
        </w:rPr>
        <w:t>the</w:t>
      </w:r>
      <w:r w:rsidRPr="0099689C">
        <w:rPr>
          <w:spacing w:val="-9"/>
          <w:lang w:val="en-US"/>
        </w:rPr>
        <w:t xml:space="preserve"> </w:t>
      </w:r>
      <w:r w:rsidRPr="0099689C">
        <w:rPr>
          <w:lang w:val="en-US"/>
        </w:rPr>
        <w:t>mechanisms,</w:t>
      </w:r>
      <w:r w:rsidRPr="0099689C">
        <w:rPr>
          <w:spacing w:val="-9"/>
          <w:lang w:val="en-US"/>
        </w:rPr>
        <w:t xml:space="preserve"> </w:t>
      </w:r>
      <w:r w:rsidRPr="0099689C">
        <w:rPr>
          <w:lang w:val="en-US"/>
        </w:rPr>
        <w:t>processes</w:t>
      </w:r>
      <w:r w:rsidRPr="0099689C">
        <w:rPr>
          <w:spacing w:val="-9"/>
          <w:lang w:val="en-US"/>
        </w:rPr>
        <w:t xml:space="preserve"> </w:t>
      </w:r>
      <w:r w:rsidRPr="0099689C">
        <w:rPr>
          <w:lang w:val="en-US"/>
        </w:rPr>
        <w:t>and</w:t>
      </w:r>
      <w:r w:rsidRPr="0099689C">
        <w:rPr>
          <w:spacing w:val="-43"/>
          <w:lang w:val="en-US"/>
        </w:rPr>
        <w:t xml:space="preserve"> </w:t>
      </w:r>
      <w:r w:rsidRPr="0099689C">
        <w:rPr>
          <w:lang w:val="en-US"/>
        </w:rPr>
        <w:t>relations by which corporations are controlled and directed. Governance structures identify the distribution of</w:t>
      </w:r>
      <w:r w:rsidRPr="0099689C">
        <w:rPr>
          <w:spacing w:val="1"/>
          <w:lang w:val="en-US"/>
        </w:rPr>
        <w:t xml:space="preserve"> </w:t>
      </w:r>
      <w:r w:rsidRPr="0099689C">
        <w:rPr>
          <w:spacing w:val="-1"/>
          <w:lang w:val="en-US"/>
        </w:rPr>
        <w:t>rights</w:t>
      </w:r>
      <w:r w:rsidRPr="0099689C">
        <w:rPr>
          <w:spacing w:val="-9"/>
          <w:lang w:val="en-US"/>
        </w:rPr>
        <w:t xml:space="preserve"> </w:t>
      </w:r>
      <w:r w:rsidRPr="0099689C">
        <w:rPr>
          <w:spacing w:val="-1"/>
          <w:lang w:val="en-US"/>
        </w:rPr>
        <w:t>and</w:t>
      </w:r>
      <w:r w:rsidRPr="0099689C">
        <w:rPr>
          <w:spacing w:val="-10"/>
          <w:lang w:val="en-US"/>
        </w:rPr>
        <w:t xml:space="preserve"> </w:t>
      </w:r>
      <w:r w:rsidRPr="0099689C">
        <w:rPr>
          <w:spacing w:val="-1"/>
          <w:lang w:val="en-US"/>
        </w:rPr>
        <w:t>responsibilities</w:t>
      </w:r>
      <w:r w:rsidRPr="0099689C">
        <w:rPr>
          <w:spacing w:val="-9"/>
          <w:lang w:val="en-US"/>
        </w:rPr>
        <w:t xml:space="preserve"> </w:t>
      </w:r>
      <w:r w:rsidRPr="0099689C">
        <w:rPr>
          <w:lang w:val="en-US"/>
        </w:rPr>
        <w:t>among</w:t>
      </w:r>
      <w:r w:rsidRPr="0099689C">
        <w:rPr>
          <w:spacing w:val="-11"/>
          <w:lang w:val="en-US"/>
        </w:rPr>
        <w:t xml:space="preserve"> </w:t>
      </w:r>
      <w:r w:rsidRPr="0099689C">
        <w:rPr>
          <w:lang w:val="en-US"/>
        </w:rPr>
        <w:t>different</w:t>
      </w:r>
      <w:r w:rsidRPr="0099689C">
        <w:rPr>
          <w:spacing w:val="-9"/>
          <w:lang w:val="en-US"/>
        </w:rPr>
        <w:t xml:space="preserve"> </w:t>
      </w:r>
      <w:r w:rsidRPr="0099689C">
        <w:rPr>
          <w:lang w:val="en-US"/>
        </w:rPr>
        <w:t>participants</w:t>
      </w:r>
      <w:r w:rsidRPr="0099689C">
        <w:rPr>
          <w:spacing w:val="-9"/>
          <w:lang w:val="en-US"/>
        </w:rPr>
        <w:t xml:space="preserve"> </w:t>
      </w:r>
      <w:r w:rsidRPr="0099689C">
        <w:rPr>
          <w:lang w:val="en-US"/>
        </w:rPr>
        <w:t>in</w:t>
      </w:r>
      <w:r w:rsidRPr="0099689C">
        <w:rPr>
          <w:spacing w:val="-9"/>
          <w:lang w:val="en-US"/>
        </w:rPr>
        <w:t xml:space="preserve"> </w:t>
      </w:r>
      <w:r w:rsidRPr="0099689C">
        <w:rPr>
          <w:lang w:val="en-US"/>
        </w:rPr>
        <w:t>the</w:t>
      </w:r>
      <w:r w:rsidRPr="0099689C">
        <w:rPr>
          <w:spacing w:val="-11"/>
          <w:lang w:val="en-US"/>
        </w:rPr>
        <w:t xml:space="preserve"> </w:t>
      </w:r>
      <w:r w:rsidRPr="0099689C">
        <w:rPr>
          <w:lang w:val="en-US"/>
        </w:rPr>
        <w:t>corporation</w:t>
      </w:r>
      <w:r w:rsidRPr="0099689C">
        <w:rPr>
          <w:spacing w:val="-10"/>
          <w:lang w:val="en-US"/>
        </w:rPr>
        <w:t xml:space="preserve"> </w:t>
      </w:r>
      <w:r w:rsidRPr="0099689C">
        <w:rPr>
          <w:lang w:val="en-US"/>
        </w:rPr>
        <w:t>(such</w:t>
      </w:r>
      <w:r w:rsidRPr="0099689C">
        <w:rPr>
          <w:spacing w:val="-9"/>
          <w:lang w:val="en-US"/>
        </w:rPr>
        <w:t xml:space="preserve"> </w:t>
      </w:r>
      <w:r w:rsidRPr="0099689C">
        <w:rPr>
          <w:lang w:val="en-US"/>
        </w:rPr>
        <w:t>as</w:t>
      </w:r>
      <w:r w:rsidRPr="0099689C">
        <w:rPr>
          <w:spacing w:val="-9"/>
          <w:lang w:val="en-US"/>
        </w:rPr>
        <w:t xml:space="preserve"> </w:t>
      </w:r>
      <w:r w:rsidRPr="0099689C">
        <w:rPr>
          <w:lang w:val="en-US"/>
        </w:rPr>
        <w:t>the</w:t>
      </w:r>
      <w:r w:rsidRPr="0099689C">
        <w:rPr>
          <w:spacing w:val="-10"/>
          <w:lang w:val="en-US"/>
        </w:rPr>
        <w:t xml:space="preserve"> </w:t>
      </w:r>
      <w:r w:rsidRPr="0099689C">
        <w:rPr>
          <w:lang w:val="en-US"/>
        </w:rPr>
        <w:t>board</w:t>
      </w:r>
      <w:r w:rsidRPr="0099689C">
        <w:rPr>
          <w:spacing w:val="-10"/>
          <w:lang w:val="en-US"/>
        </w:rPr>
        <w:t xml:space="preserve"> </w:t>
      </w:r>
      <w:r w:rsidRPr="0099689C">
        <w:rPr>
          <w:lang w:val="en-US"/>
        </w:rPr>
        <w:t>of</w:t>
      </w:r>
      <w:r w:rsidRPr="0099689C">
        <w:rPr>
          <w:spacing w:val="-10"/>
          <w:lang w:val="en-US"/>
        </w:rPr>
        <w:t xml:space="preserve"> </w:t>
      </w:r>
      <w:r w:rsidRPr="0099689C">
        <w:rPr>
          <w:lang w:val="en-US"/>
        </w:rPr>
        <w:t>directors,</w:t>
      </w:r>
      <w:r w:rsidRPr="0099689C">
        <w:rPr>
          <w:spacing w:val="-10"/>
          <w:lang w:val="en-US"/>
        </w:rPr>
        <w:t xml:space="preserve"> </w:t>
      </w:r>
      <w:r w:rsidRPr="0099689C">
        <w:rPr>
          <w:lang w:val="en-US"/>
        </w:rPr>
        <w:t>managers,</w:t>
      </w:r>
      <w:r w:rsidRPr="0099689C">
        <w:rPr>
          <w:spacing w:val="-43"/>
          <w:lang w:val="en-US"/>
        </w:rPr>
        <w:t xml:space="preserve"> </w:t>
      </w:r>
      <w:r w:rsidRPr="0099689C">
        <w:rPr>
          <w:lang w:val="en-US"/>
        </w:rPr>
        <w:t xml:space="preserve">shareholders, creditors, auditors, regulators, and other </w:t>
      </w:r>
      <w:hyperlink r:id="rId24">
        <w:r w:rsidRPr="0099689C">
          <w:rPr>
            <w:lang w:val="en-US"/>
          </w:rPr>
          <w:t>stakeholders</w:t>
        </w:r>
      </w:hyperlink>
      <w:r w:rsidRPr="0099689C">
        <w:rPr>
          <w:lang w:val="en-US"/>
        </w:rPr>
        <w:t>) and includes the rules and procedures for</w:t>
      </w:r>
      <w:r w:rsidRPr="0099689C">
        <w:rPr>
          <w:spacing w:val="1"/>
          <w:lang w:val="en-US"/>
        </w:rPr>
        <w:t xml:space="preserve"> </w:t>
      </w:r>
      <w:r w:rsidRPr="0099689C">
        <w:rPr>
          <w:lang w:val="en-US"/>
        </w:rPr>
        <w:t>making decisions in corporate affairs.</w:t>
      </w:r>
      <w:r w:rsidRPr="0099689C">
        <w:rPr>
          <w:spacing w:val="1"/>
          <w:lang w:val="en-US"/>
        </w:rPr>
        <w:t xml:space="preserve"> </w:t>
      </w:r>
      <w:r w:rsidRPr="0099689C">
        <w:rPr>
          <w:lang w:val="en-US"/>
        </w:rPr>
        <w:t>Corporate governance includes the processes through which corporations'</w:t>
      </w:r>
      <w:r w:rsidRPr="0099689C">
        <w:rPr>
          <w:spacing w:val="1"/>
          <w:lang w:val="en-US"/>
        </w:rPr>
        <w:t xml:space="preserve"> </w:t>
      </w:r>
      <w:r w:rsidRPr="0099689C">
        <w:rPr>
          <w:lang w:val="en-US"/>
        </w:rPr>
        <w:t>objectives are set and pursued in the context of the social, regulatory and market environment. Governance</w:t>
      </w:r>
      <w:r w:rsidRPr="0099689C">
        <w:rPr>
          <w:spacing w:val="1"/>
          <w:lang w:val="en-US"/>
        </w:rPr>
        <w:t xml:space="preserve"> </w:t>
      </w:r>
      <w:r w:rsidRPr="0099689C">
        <w:rPr>
          <w:lang w:val="en-US"/>
        </w:rPr>
        <w:t>mechanisms include monitoring the actions, policies and decisions of corporations and their agents. Corporate</w:t>
      </w:r>
      <w:r w:rsidRPr="0099689C">
        <w:rPr>
          <w:spacing w:val="1"/>
          <w:lang w:val="en-US"/>
        </w:rPr>
        <w:t xml:space="preserve"> </w:t>
      </w:r>
      <w:r w:rsidRPr="0099689C">
        <w:rPr>
          <w:lang w:val="en-US"/>
        </w:rPr>
        <w:t>governance</w:t>
      </w:r>
      <w:r w:rsidRPr="0099689C">
        <w:rPr>
          <w:spacing w:val="-3"/>
          <w:lang w:val="en-US"/>
        </w:rPr>
        <w:t xml:space="preserve"> </w:t>
      </w:r>
      <w:r w:rsidRPr="0099689C">
        <w:rPr>
          <w:lang w:val="en-US"/>
        </w:rPr>
        <w:t>practices are</w:t>
      </w:r>
      <w:r w:rsidRPr="0099689C">
        <w:rPr>
          <w:spacing w:val="-1"/>
          <w:lang w:val="en-US"/>
        </w:rPr>
        <w:t xml:space="preserve"> </w:t>
      </w:r>
      <w:r w:rsidRPr="0099689C">
        <w:rPr>
          <w:lang w:val="en-US"/>
        </w:rPr>
        <w:t>affected</w:t>
      </w:r>
      <w:r w:rsidRPr="0099689C">
        <w:rPr>
          <w:spacing w:val="-1"/>
          <w:lang w:val="en-US"/>
        </w:rPr>
        <w:t xml:space="preserve"> </w:t>
      </w:r>
      <w:r w:rsidRPr="0099689C">
        <w:rPr>
          <w:lang w:val="en-US"/>
        </w:rPr>
        <w:t>by attempts to align the</w:t>
      </w:r>
      <w:r w:rsidRPr="0099689C">
        <w:rPr>
          <w:spacing w:val="-2"/>
          <w:lang w:val="en-US"/>
        </w:rPr>
        <w:t xml:space="preserve"> </w:t>
      </w:r>
      <w:r w:rsidRPr="0099689C">
        <w:rPr>
          <w:lang w:val="en-US"/>
        </w:rPr>
        <w:t>interests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stakeholders.</w:t>
      </w:r>
    </w:p>
    <w:p w14:paraId="30C18B02" w14:textId="77777777" w:rsidR="00515798" w:rsidRPr="0099689C" w:rsidRDefault="00515798" w:rsidP="00515798">
      <w:pPr>
        <w:rPr>
          <w:lang w:val="en-US"/>
        </w:rPr>
      </w:pPr>
      <w:r w:rsidRPr="0099689C">
        <w:rPr>
          <w:b/>
          <w:lang w:val="en-US"/>
        </w:rPr>
        <w:t xml:space="preserve">MGT601 Strategic Management &amp; Planning (3 credits) </w:t>
      </w:r>
      <w:r w:rsidRPr="0099689C">
        <w:rPr>
          <w:lang w:val="en-US"/>
        </w:rPr>
        <w:t>This is a capstone course, which introduces students to</w:t>
      </w:r>
      <w:r w:rsidRPr="0099689C">
        <w:rPr>
          <w:spacing w:val="1"/>
          <w:lang w:val="en-US"/>
        </w:rPr>
        <w:t xml:space="preserve"> </w:t>
      </w:r>
      <w:r w:rsidRPr="0099689C">
        <w:rPr>
          <w:lang w:val="en-US"/>
        </w:rPr>
        <w:t>strategic</w:t>
      </w:r>
      <w:r w:rsidRPr="0099689C">
        <w:rPr>
          <w:spacing w:val="-7"/>
          <w:lang w:val="en-US"/>
        </w:rPr>
        <w:t xml:space="preserve"> </w:t>
      </w:r>
      <w:r w:rsidRPr="0099689C">
        <w:rPr>
          <w:lang w:val="en-US"/>
        </w:rPr>
        <w:t>tools</w:t>
      </w:r>
      <w:r w:rsidRPr="0099689C">
        <w:rPr>
          <w:spacing w:val="-6"/>
          <w:lang w:val="en-US"/>
        </w:rPr>
        <w:t xml:space="preserve"> </w:t>
      </w:r>
      <w:r w:rsidRPr="0099689C">
        <w:rPr>
          <w:lang w:val="en-US"/>
        </w:rPr>
        <w:t>that</w:t>
      </w:r>
      <w:r w:rsidRPr="0099689C">
        <w:rPr>
          <w:spacing w:val="-6"/>
          <w:lang w:val="en-US"/>
        </w:rPr>
        <w:t xml:space="preserve"> </w:t>
      </w:r>
      <w:r w:rsidRPr="0099689C">
        <w:rPr>
          <w:lang w:val="en-US"/>
        </w:rPr>
        <w:t>will</w:t>
      </w:r>
      <w:r w:rsidRPr="0099689C">
        <w:rPr>
          <w:spacing w:val="-7"/>
          <w:lang w:val="en-US"/>
        </w:rPr>
        <w:t xml:space="preserve"> </w:t>
      </w:r>
      <w:r w:rsidRPr="0099689C">
        <w:rPr>
          <w:lang w:val="en-US"/>
        </w:rPr>
        <w:t>help</w:t>
      </w:r>
      <w:r w:rsidRPr="0099689C">
        <w:rPr>
          <w:spacing w:val="-6"/>
          <w:lang w:val="en-US"/>
        </w:rPr>
        <w:t xml:space="preserve"> </w:t>
      </w:r>
      <w:r w:rsidRPr="0099689C">
        <w:rPr>
          <w:lang w:val="en-US"/>
        </w:rPr>
        <w:t>them</w:t>
      </w:r>
      <w:r w:rsidRPr="0099689C">
        <w:rPr>
          <w:spacing w:val="-7"/>
          <w:lang w:val="en-US"/>
        </w:rPr>
        <w:t xml:space="preserve"> </w:t>
      </w:r>
      <w:r w:rsidRPr="0099689C">
        <w:rPr>
          <w:lang w:val="en-US"/>
        </w:rPr>
        <w:t>analyze</w:t>
      </w:r>
      <w:r w:rsidRPr="0099689C">
        <w:rPr>
          <w:spacing w:val="-7"/>
          <w:lang w:val="en-US"/>
        </w:rPr>
        <w:t xml:space="preserve"> </w:t>
      </w:r>
      <w:r w:rsidRPr="0099689C">
        <w:rPr>
          <w:lang w:val="en-US"/>
        </w:rPr>
        <w:t>the</w:t>
      </w:r>
      <w:r w:rsidRPr="0099689C">
        <w:rPr>
          <w:spacing w:val="-8"/>
          <w:lang w:val="en-US"/>
        </w:rPr>
        <w:t xml:space="preserve"> </w:t>
      </w:r>
      <w:r w:rsidRPr="0099689C">
        <w:rPr>
          <w:lang w:val="en-US"/>
        </w:rPr>
        <w:t>firm</w:t>
      </w:r>
      <w:r w:rsidRPr="0099689C">
        <w:rPr>
          <w:spacing w:val="-8"/>
          <w:lang w:val="en-US"/>
        </w:rPr>
        <w:t xml:space="preserve"> </w:t>
      </w:r>
      <w:r w:rsidRPr="0099689C">
        <w:rPr>
          <w:lang w:val="en-US"/>
        </w:rPr>
        <w:t>in</w:t>
      </w:r>
      <w:r w:rsidRPr="0099689C">
        <w:rPr>
          <w:spacing w:val="-6"/>
          <w:lang w:val="en-US"/>
        </w:rPr>
        <w:t xml:space="preserve"> </w:t>
      </w:r>
      <w:r w:rsidRPr="0099689C">
        <w:rPr>
          <w:lang w:val="en-US"/>
        </w:rPr>
        <w:t>its</w:t>
      </w:r>
      <w:r w:rsidRPr="0099689C">
        <w:rPr>
          <w:spacing w:val="-4"/>
          <w:lang w:val="en-US"/>
        </w:rPr>
        <w:t xml:space="preserve"> </w:t>
      </w:r>
      <w:r w:rsidRPr="0099689C">
        <w:rPr>
          <w:lang w:val="en-US"/>
        </w:rPr>
        <w:t>environment,</w:t>
      </w:r>
      <w:r w:rsidRPr="0099689C">
        <w:rPr>
          <w:spacing w:val="-6"/>
          <w:lang w:val="en-US"/>
        </w:rPr>
        <w:t xml:space="preserve"> </w:t>
      </w:r>
      <w:r w:rsidRPr="0099689C">
        <w:rPr>
          <w:lang w:val="en-US"/>
        </w:rPr>
        <w:t>with</w:t>
      </w:r>
      <w:r w:rsidRPr="0099689C">
        <w:rPr>
          <w:spacing w:val="-6"/>
          <w:lang w:val="en-US"/>
        </w:rPr>
        <w:t xml:space="preserve"> </w:t>
      </w:r>
      <w:r w:rsidRPr="0099689C">
        <w:rPr>
          <w:lang w:val="en-US"/>
        </w:rPr>
        <w:t>emphasis</w:t>
      </w:r>
      <w:r w:rsidRPr="0099689C">
        <w:rPr>
          <w:spacing w:val="-6"/>
          <w:lang w:val="en-US"/>
        </w:rPr>
        <w:t xml:space="preserve"> </w:t>
      </w:r>
      <w:r w:rsidRPr="0099689C">
        <w:rPr>
          <w:lang w:val="en-US"/>
        </w:rPr>
        <w:t>on</w:t>
      </w:r>
      <w:r w:rsidRPr="0099689C">
        <w:rPr>
          <w:spacing w:val="-6"/>
          <w:lang w:val="en-US"/>
        </w:rPr>
        <w:t xml:space="preserve"> </w:t>
      </w:r>
      <w:r w:rsidRPr="0099689C">
        <w:rPr>
          <w:lang w:val="en-US"/>
        </w:rPr>
        <w:t>formulation</w:t>
      </w:r>
      <w:r w:rsidRPr="0099689C">
        <w:rPr>
          <w:spacing w:val="-6"/>
          <w:lang w:val="en-US"/>
        </w:rPr>
        <w:t xml:space="preserve"> </w:t>
      </w:r>
      <w:r w:rsidRPr="0099689C">
        <w:rPr>
          <w:lang w:val="en-US"/>
        </w:rPr>
        <w:t>of</w:t>
      </w:r>
      <w:r w:rsidRPr="0099689C">
        <w:rPr>
          <w:spacing w:val="-7"/>
          <w:lang w:val="en-US"/>
        </w:rPr>
        <w:t xml:space="preserve"> </w:t>
      </w:r>
      <w:r w:rsidRPr="0099689C">
        <w:rPr>
          <w:lang w:val="en-US"/>
        </w:rPr>
        <w:t>policies</w:t>
      </w:r>
      <w:r w:rsidRPr="0099689C">
        <w:rPr>
          <w:spacing w:val="-6"/>
          <w:lang w:val="en-US"/>
        </w:rPr>
        <w:t xml:space="preserve"> </w:t>
      </w:r>
      <w:r w:rsidRPr="0099689C">
        <w:rPr>
          <w:lang w:val="en-US"/>
        </w:rPr>
        <w:t>and</w:t>
      </w:r>
      <w:r w:rsidRPr="0099689C">
        <w:rPr>
          <w:spacing w:val="-43"/>
          <w:lang w:val="en-US"/>
        </w:rPr>
        <w:t xml:space="preserve"> </w:t>
      </w:r>
      <w:r w:rsidRPr="0099689C">
        <w:rPr>
          <w:lang w:val="en-US"/>
        </w:rPr>
        <w:t>strategies and application of concepts through case studies and/or simulation exercises integrating all functional</w:t>
      </w:r>
      <w:r w:rsidRPr="0099689C">
        <w:rPr>
          <w:spacing w:val="1"/>
          <w:lang w:val="en-US"/>
        </w:rPr>
        <w:t xml:space="preserve"> </w:t>
      </w:r>
      <w:r w:rsidRPr="0099689C">
        <w:rPr>
          <w:lang w:val="en-US"/>
        </w:rPr>
        <w:t>areas.</w:t>
      </w:r>
      <w:r w:rsidRPr="0099689C">
        <w:rPr>
          <w:spacing w:val="1"/>
          <w:lang w:val="en-US"/>
        </w:rPr>
        <w:t xml:space="preserve"> </w:t>
      </w:r>
      <w:r w:rsidRPr="0099689C">
        <w:rPr>
          <w:lang w:val="en-US"/>
        </w:rPr>
        <w:t>Designed to develop skills in problem identification, analyses, and solutions, reporting and making oral and</w:t>
      </w:r>
      <w:r w:rsidRPr="0099689C">
        <w:rPr>
          <w:spacing w:val="1"/>
          <w:lang w:val="en-US"/>
        </w:rPr>
        <w:t xml:space="preserve"> </w:t>
      </w:r>
      <w:r w:rsidRPr="0099689C">
        <w:rPr>
          <w:lang w:val="en-US"/>
        </w:rPr>
        <w:t>written</w:t>
      </w:r>
      <w:r w:rsidRPr="0099689C">
        <w:rPr>
          <w:spacing w:val="-1"/>
          <w:lang w:val="en-US"/>
        </w:rPr>
        <w:t xml:space="preserve"> </w:t>
      </w:r>
      <w:r w:rsidRPr="0099689C">
        <w:rPr>
          <w:lang w:val="en-US"/>
        </w:rPr>
        <w:t>presentations.</w:t>
      </w:r>
    </w:p>
    <w:p w14:paraId="0BFE9F80" w14:textId="77777777" w:rsidR="00515798" w:rsidRPr="0099689C" w:rsidRDefault="00515798" w:rsidP="00515798">
      <w:pPr>
        <w:rPr>
          <w:lang w:val="en-US"/>
        </w:rPr>
      </w:pPr>
      <w:r w:rsidRPr="0099689C">
        <w:rPr>
          <w:b/>
          <w:lang w:val="en-US"/>
        </w:rPr>
        <w:t>MGT603</w:t>
      </w:r>
      <w:r w:rsidRPr="0099689C">
        <w:rPr>
          <w:b/>
          <w:spacing w:val="-6"/>
          <w:lang w:val="en-US"/>
        </w:rPr>
        <w:t xml:space="preserve"> </w:t>
      </w:r>
      <w:r w:rsidRPr="0099689C">
        <w:rPr>
          <w:b/>
          <w:lang w:val="en-US"/>
        </w:rPr>
        <w:t>Managing</w:t>
      </w:r>
      <w:r w:rsidRPr="0099689C">
        <w:rPr>
          <w:b/>
          <w:spacing w:val="-6"/>
          <w:lang w:val="en-US"/>
        </w:rPr>
        <w:t xml:space="preserve"> </w:t>
      </w:r>
      <w:r w:rsidRPr="0099689C">
        <w:rPr>
          <w:b/>
          <w:lang w:val="en-US"/>
        </w:rPr>
        <w:t>Change</w:t>
      </w:r>
      <w:r w:rsidRPr="0099689C">
        <w:rPr>
          <w:b/>
          <w:spacing w:val="-3"/>
          <w:lang w:val="en-US"/>
        </w:rPr>
        <w:t xml:space="preserve"> </w:t>
      </w:r>
      <w:r w:rsidRPr="0099689C">
        <w:rPr>
          <w:b/>
          <w:lang w:val="en-US"/>
        </w:rPr>
        <w:t>in</w:t>
      </w:r>
      <w:r w:rsidRPr="0099689C">
        <w:rPr>
          <w:b/>
          <w:spacing w:val="-3"/>
          <w:lang w:val="en-US"/>
        </w:rPr>
        <w:t xml:space="preserve"> </w:t>
      </w:r>
      <w:r w:rsidRPr="0099689C">
        <w:rPr>
          <w:b/>
          <w:lang w:val="en-US"/>
        </w:rPr>
        <w:t>Organizations</w:t>
      </w:r>
      <w:r w:rsidRPr="0099689C">
        <w:rPr>
          <w:b/>
          <w:spacing w:val="-5"/>
          <w:lang w:val="en-US"/>
        </w:rPr>
        <w:t xml:space="preserve"> </w:t>
      </w:r>
      <w:r w:rsidRPr="0099689C">
        <w:rPr>
          <w:b/>
          <w:lang w:val="en-US"/>
        </w:rPr>
        <w:t>(3</w:t>
      </w:r>
      <w:r w:rsidRPr="0099689C">
        <w:rPr>
          <w:b/>
          <w:spacing w:val="-5"/>
          <w:lang w:val="en-US"/>
        </w:rPr>
        <w:t xml:space="preserve"> </w:t>
      </w:r>
      <w:r w:rsidRPr="0099689C">
        <w:rPr>
          <w:b/>
          <w:lang w:val="en-US"/>
        </w:rPr>
        <w:t xml:space="preserve">credits) </w:t>
      </w:r>
      <w:r w:rsidRPr="0099689C">
        <w:rPr>
          <w:lang w:val="en-US"/>
        </w:rPr>
        <w:t>The</w:t>
      </w:r>
      <w:r w:rsidRPr="0099689C">
        <w:rPr>
          <w:spacing w:val="-2"/>
          <w:lang w:val="en-US"/>
        </w:rPr>
        <w:t xml:space="preserve"> </w:t>
      </w:r>
      <w:r w:rsidRPr="0099689C">
        <w:rPr>
          <w:lang w:val="en-US"/>
        </w:rPr>
        <w:t>nature</w:t>
      </w:r>
      <w:r w:rsidRPr="0099689C">
        <w:rPr>
          <w:spacing w:val="-6"/>
          <w:lang w:val="en-US"/>
        </w:rPr>
        <w:t xml:space="preserve"> </w:t>
      </w:r>
      <w:r w:rsidRPr="0099689C">
        <w:rPr>
          <w:lang w:val="en-US"/>
        </w:rPr>
        <w:t>and</w:t>
      </w:r>
      <w:r w:rsidRPr="0099689C">
        <w:rPr>
          <w:spacing w:val="-4"/>
          <w:lang w:val="en-US"/>
        </w:rPr>
        <w:t xml:space="preserve"> </w:t>
      </w:r>
      <w:r w:rsidRPr="0099689C">
        <w:rPr>
          <w:lang w:val="en-US"/>
        </w:rPr>
        <w:t>sources</w:t>
      </w:r>
      <w:r w:rsidRPr="0099689C">
        <w:rPr>
          <w:spacing w:val="-4"/>
          <w:lang w:val="en-US"/>
        </w:rPr>
        <w:t xml:space="preserve"> </w:t>
      </w:r>
      <w:r w:rsidRPr="0099689C">
        <w:rPr>
          <w:lang w:val="en-US"/>
        </w:rPr>
        <w:t>of</w:t>
      </w:r>
      <w:r w:rsidRPr="0099689C">
        <w:rPr>
          <w:spacing w:val="-6"/>
          <w:lang w:val="en-US"/>
        </w:rPr>
        <w:t xml:space="preserve"> </w:t>
      </w:r>
      <w:r w:rsidRPr="0099689C">
        <w:rPr>
          <w:lang w:val="en-US"/>
        </w:rPr>
        <w:t>change,</w:t>
      </w:r>
      <w:r w:rsidRPr="0099689C">
        <w:rPr>
          <w:spacing w:val="-5"/>
          <w:lang w:val="en-US"/>
        </w:rPr>
        <w:t xml:space="preserve"> </w:t>
      </w:r>
      <w:r w:rsidRPr="0099689C">
        <w:rPr>
          <w:lang w:val="en-US"/>
        </w:rPr>
        <w:t>organizations</w:t>
      </w:r>
      <w:r w:rsidRPr="0099689C">
        <w:rPr>
          <w:spacing w:val="-4"/>
          <w:lang w:val="en-US"/>
        </w:rPr>
        <w:t xml:space="preserve"> </w:t>
      </w:r>
      <w:r w:rsidRPr="0099689C">
        <w:rPr>
          <w:lang w:val="en-US"/>
        </w:rPr>
        <w:t>may</w:t>
      </w:r>
      <w:r w:rsidRPr="0099689C">
        <w:rPr>
          <w:spacing w:val="-3"/>
          <w:lang w:val="en-US"/>
        </w:rPr>
        <w:t xml:space="preserve"> </w:t>
      </w:r>
      <w:r w:rsidRPr="0099689C">
        <w:rPr>
          <w:lang w:val="en-US"/>
        </w:rPr>
        <w:t>face,</w:t>
      </w:r>
      <w:r w:rsidRPr="0099689C">
        <w:rPr>
          <w:spacing w:val="-43"/>
          <w:lang w:val="en-US"/>
        </w:rPr>
        <w:t xml:space="preserve"> </w:t>
      </w:r>
      <w:r w:rsidRPr="0099689C">
        <w:rPr>
          <w:lang w:val="en-US"/>
        </w:rPr>
        <w:t>are examined and how to manage the change as a reaction to unexpected events (crisis) or as a planned proactive</w:t>
      </w:r>
      <w:r w:rsidRPr="0099689C">
        <w:rPr>
          <w:spacing w:val="-43"/>
          <w:lang w:val="en-US"/>
        </w:rPr>
        <w:t xml:space="preserve"> </w:t>
      </w:r>
      <w:r w:rsidRPr="0099689C">
        <w:rPr>
          <w:lang w:val="en-US"/>
        </w:rPr>
        <w:t>measure</w:t>
      </w:r>
      <w:r w:rsidRPr="0099689C">
        <w:rPr>
          <w:spacing w:val="-2"/>
          <w:lang w:val="en-US"/>
        </w:rPr>
        <w:t xml:space="preserve"> </w:t>
      </w:r>
      <w:r w:rsidRPr="0099689C">
        <w:rPr>
          <w:lang w:val="en-US"/>
        </w:rPr>
        <w:t>to expected events.</w:t>
      </w:r>
    </w:p>
    <w:p w14:paraId="4239A7D3" w14:textId="77777777" w:rsidR="00515798" w:rsidRPr="0099689C" w:rsidRDefault="00515798" w:rsidP="00515798">
      <w:pPr>
        <w:rPr>
          <w:lang w:val="en-US"/>
        </w:rPr>
      </w:pPr>
      <w:r w:rsidRPr="0099689C">
        <w:rPr>
          <w:b/>
          <w:lang w:val="en-US"/>
        </w:rPr>
        <w:t xml:space="preserve">MGT608 Leadership (3 credits) </w:t>
      </w:r>
      <w:r w:rsidRPr="0099689C">
        <w:rPr>
          <w:lang w:val="en-US"/>
        </w:rPr>
        <w:t>It involves the understanding of the concept of Leadership in general.</w:t>
      </w:r>
      <w:r w:rsidRPr="0099689C">
        <w:rPr>
          <w:spacing w:val="1"/>
          <w:lang w:val="en-US"/>
        </w:rPr>
        <w:t xml:space="preserve"> </w:t>
      </w:r>
      <w:r w:rsidRPr="0099689C">
        <w:rPr>
          <w:lang w:val="en-US"/>
        </w:rPr>
        <w:t>It also</w:t>
      </w:r>
      <w:r w:rsidRPr="0099689C">
        <w:rPr>
          <w:spacing w:val="1"/>
          <w:lang w:val="en-US"/>
        </w:rPr>
        <w:t xml:space="preserve"> </w:t>
      </w:r>
      <w:r w:rsidRPr="0099689C">
        <w:rPr>
          <w:lang w:val="en-US"/>
        </w:rPr>
        <w:t>explains and compares the behavior and leadership styles displayed by the managers’ who are appointed only by</w:t>
      </w:r>
      <w:r w:rsidRPr="0099689C">
        <w:rPr>
          <w:spacing w:val="1"/>
          <w:lang w:val="en-US"/>
        </w:rPr>
        <w:t xml:space="preserve"> </w:t>
      </w:r>
      <w:r w:rsidRPr="0099689C">
        <w:rPr>
          <w:w w:val="95"/>
          <w:lang w:val="en-US"/>
        </w:rPr>
        <w:t xml:space="preserve">Upper Management, to those who </w:t>
      </w:r>
      <w:r w:rsidRPr="0099689C">
        <w:rPr>
          <w:w w:val="95"/>
          <w:lang w:val="en-US"/>
        </w:rPr>
        <w:lastRenderedPageBreak/>
        <w:t>are also accepted by the followers.</w:t>
      </w:r>
      <w:r w:rsidRPr="0099689C">
        <w:rPr>
          <w:spacing w:val="40"/>
          <w:lang w:val="en-US"/>
        </w:rPr>
        <w:t xml:space="preserve"> </w:t>
      </w:r>
      <w:r w:rsidRPr="0099689C">
        <w:rPr>
          <w:w w:val="95"/>
          <w:lang w:val="en-US"/>
        </w:rPr>
        <w:t>The behavior of managerial leaders is studied</w:t>
      </w:r>
      <w:r w:rsidRPr="0099689C">
        <w:rPr>
          <w:spacing w:val="1"/>
          <w:w w:val="95"/>
          <w:lang w:val="en-US"/>
        </w:rPr>
        <w:t xml:space="preserve"> </w:t>
      </w:r>
      <w:r w:rsidRPr="0099689C">
        <w:rPr>
          <w:lang w:val="en-US"/>
        </w:rPr>
        <w:t>and</w:t>
      </w:r>
      <w:r w:rsidRPr="0099689C">
        <w:rPr>
          <w:spacing w:val="-2"/>
          <w:lang w:val="en-US"/>
        </w:rPr>
        <w:t xml:space="preserve"> </w:t>
      </w:r>
      <w:r w:rsidRPr="0099689C">
        <w:rPr>
          <w:lang w:val="en-US"/>
        </w:rPr>
        <w:t>approved</w:t>
      </w:r>
      <w:r w:rsidRPr="0099689C">
        <w:rPr>
          <w:spacing w:val="-2"/>
          <w:lang w:val="en-US"/>
        </w:rPr>
        <w:t xml:space="preserve"> </w:t>
      </w:r>
      <w:r w:rsidRPr="0099689C">
        <w:rPr>
          <w:lang w:val="en-US"/>
        </w:rPr>
        <w:t>as</w:t>
      </w:r>
      <w:r w:rsidRPr="0099689C">
        <w:rPr>
          <w:spacing w:val="-1"/>
          <w:lang w:val="en-US"/>
        </w:rPr>
        <w:t xml:space="preserve"> </w:t>
      </w:r>
      <w:r w:rsidRPr="0099689C">
        <w:rPr>
          <w:lang w:val="en-US"/>
        </w:rPr>
        <w:t>a</w:t>
      </w:r>
      <w:r w:rsidRPr="0099689C">
        <w:rPr>
          <w:spacing w:val="-3"/>
          <w:lang w:val="en-US"/>
        </w:rPr>
        <w:t xml:space="preserve"> </w:t>
      </w:r>
      <w:r w:rsidRPr="0099689C">
        <w:rPr>
          <w:lang w:val="en-US"/>
        </w:rPr>
        <w:t>practice</w:t>
      </w:r>
      <w:r w:rsidRPr="0099689C">
        <w:rPr>
          <w:spacing w:val="-3"/>
          <w:lang w:val="en-US"/>
        </w:rPr>
        <w:t xml:space="preserve"> </w:t>
      </w:r>
      <w:r w:rsidRPr="0099689C">
        <w:rPr>
          <w:lang w:val="en-US"/>
        </w:rPr>
        <w:t>of</w:t>
      </w:r>
      <w:r w:rsidRPr="0099689C">
        <w:rPr>
          <w:spacing w:val="-4"/>
          <w:lang w:val="en-US"/>
        </w:rPr>
        <w:t xml:space="preserve"> </w:t>
      </w:r>
      <w:r w:rsidRPr="0099689C">
        <w:rPr>
          <w:lang w:val="en-US"/>
        </w:rPr>
        <w:t>those</w:t>
      </w:r>
      <w:r w:rsidRPr="0099689C">
        <w:rPr>
          <w:spacing w:val="-2"/>
          <w:lang w:val="en-US"/>
        </w:rPr>
        <w:t xml:space="preserve"> </w:t>
      </w:r>
      <w:r w:rsidRPr="0099689C">
        <w:rPr>
          <w:lang w:val="en-US"/>
        </w:rPr>
        <w:t>who</w:t>
      </w:r>
      <w:r w:rsidRPr="0099689C">
        <w:rPr>
          <w:spacing w:val="-2"/>
          <w:lang w:val="en-US"/>
        </w:rPr>
        <w:t xml:space="preserve"> </w:t>
      </w:r>
      <w:r w:rsidRPr="0099689C">
        <w:rPr>
          <w:lang w:val="en-US"/>
        </w:rPr>
        <w:t>achieve</w:t>
      </w:r>
      <w:r w:rsidRPr="0099689C">
        <w:rPr>
          <w:spacing w:val="-2"/>
          <w:lang w:val="en-US"/>
        </w:rPr>
        <w:t xml:space="preserve"> </w:t>
      </w:r>
      <w:r w:rsidRPr="0099689C">
        <w:rPr>
          <w:lang w:val="en-US"/>
        </w:rPr>
        <w:t>desired</w:t>
      </w:r>
      <w:r w:rsidRPr="0099689C">
        <w:rPr>
          <w:spacing w:val="-2"/>
          <w:lang w:val="en-US"/>
        </w:rPr>
        <w:t xml:space="preserve"> </w:t>
      </w:r>
      <w:r w:rsidRPr="0099689C">
        <w:rPr>
          <w:lang w:val="en-US"/>
        </w:rPr>
        <w:t>results</w:t>
      </w:r>
      <w:r w:rsidRPr="0099689C">
        <w:rPr>
          <w:spacing w:val="-1"/>
          <w:lang w:val="en-US"/>
        </w:rPr>
        <w:t xml:space="preserve"> </w:t>
      </w:r>
      <w:r w:rsidRPr="0099689C">
        <w:rPr>
          <w:lang w:val="en-US"/>
        </w:rPr>
        <w:t>by</w:t>
      </w:r>
      <w:r w:rsidRPr="0099689C">
        <w:rPr>
          <w:spacing w:val="-1"/>
          <w:lang w:val="en-US"/>
        </w:rPr>
        <w:t xml:space="preserve"> </w:t>
      </w:r>
      <w:r w:rsidRPr="0099689C">
        <w:rPr>
          <w:lang w:val="en-US"/>
        </w:rPr>
        <w:t>willing</w:t>
      </w:r>
      <w:r w:rsidRPr="0099689C">
        <w:rPr>
          <w:spacing w:val="-2"/>
          <w:lang w:val="en-US"/>
        </w:rPr>
        <w:t xml:space="preserve"> </w:t>
      </w:r>
      <w:r w:rsidRPr="0099689C">
        <w:rPr>
          <w:lang w:val="en-US"/>
        </w:rPr>
        <w:t>employees</w:t>
      </w:r>
      <w:r w:rsidRPr="0099689C">
        <w:rPr>
          <w:spacing w:val="7"/>
          <w:lang w:val="en-US"/>
        </w:rPr>
        <w:t xml:space="preserve"> </w:t>
      </w:r>
      <w:r w:rsidRPr="0099689C">
        <w:rPr>
          <w:lang w:val="en-US"/>
        </w:rPr>
        <w:t>effectively</w:t>
      </w:r>
      <w:r w:rsidRPr="0099689C">
        <w:rPr>
          <w:spacing w:val="-2"/>
          <w:lang w:val="en-US"/>
        </w:rPr>
        <w:t xml:space="preserve"> </w:t>
      </w:r>
      <w:r w:rsidRPr="0099689C">
        <w:rPr>
          <w:lang w:val="en-US"/>
        </w:rPr>
        <w:t>and</w:t>
      </w:r>
      <w:r w:rsidRPr="0099689C">
        <w:rPr>
          <w:spacing w:val="-2"/>
          <w:lang w:val="en-US"/>
        </w:rPr>
        <w:t xml:space="preserve"> </w:t>
      </w:r>
      <w:r w:rsidRPr="0099689C">
        <w:rPr>
          <w:lang w:val="en-US"/>
        </w:rPr>
        <w:t>efficiently.</w:t>
      </w:r>
    </w:p>
    <w:p w14:paraId="38E81794" w14:textId="77777777" w:rsidR="00515798" w:rsidRPr="0099689C" w:rsidRDefault="00515798" w:rsidP="00515798">
      <w:pPr>
        <w:rPr>
          <w:lang w:val="en-US"/>
        </w:rPr>
      </w:pPr>
      <w:r w:rsidRPr="0099689C">
        <w:rPr>
          <w:b/>
          <w:lang w:val="en-US"/>
        </w:rPr>
        <w:t>MGT609</w:t>
      </w:r>
      <w:r w:rsidRPr="0099689C">
        <w:rPr>
          <w:b/>
          <w:spacing w:val="1"/>
          <w:lang w:val="en-US"/>
        </w:rPr>
        <w:t xml:space="preserve"> </w:t>
      </w:r>
      <w:r w:rsidRPr="0099689C">
        <w:rPr>
          <w:b/>
          <w:lang w:val="en-US"/>
        </w:rPr>
        <w:t>Organization</w:t>
      </w:r>
      <w:r w:rsidRPr="0099689C">
        <w:rPr>
          <w:b/>
          <w:spacing w:val="1"/>
          <w:lang w:val="en-US"/>
        </w:rPr>
        <w:t xml:space="preserve"> </w:t>
      </w:r>
      <w:r w:rsidRPr="0099689C">
        <w:rPr>
          <w:b/>
          <w:lang w:val="en-US"/>
        </w:rPr>
        <w:t>Development</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An</w:t>
      </w:r>
      <w:r w:rsidRPr="0099689C">
        <w:rPr>
          <w:spacing w:val="1"/>
          <w:lang w:val="en-US"/>
        </w:rPr>
        <w:t xml:space="preserve"> </w:t>
      </w:r>
      <w:r w:rsidRPr="0099689C">
        <w:rPr>
          <w:lang w:val="en-US"/>
        </w:rPr>
        <w:t>introductory</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orbiting</w:t>
      </w:r>
      <w:r w:rsidRPr="0099689C">
        <w:rPr>
          <w:spacing w:val="1"/>
          <w:lang w:val="en-US"/>
        </w:rPr>
        <w:t xml:space="preserve"> </w:t>
      </w:r>
      <w:r w:rsidRPr="0099689C">
        <w:rPr>
          <w:lang w:val="en-US"/>
        </w:rPr>
        <w:t>around</w:t>
      </w:r>
      <w:r w:rsidRPr="0099689C">
        <w:rPr>
          <w:spacing w:val="1"/>
          <w:lang w:val="en-US"/>
        </w:rPr>
        <w:t xml:space="preserve"> </w:t>
      </w:r>
      <w:r w:rsidRPr="0099689C">
        <w:rPr>
          <w:b/>
          <w:i/>
          <w:lang w:val="en-US"/>
        </w:rPr>
        <w:t>Organization</w:t>
      </w:r>
      <w:r w:rsidRPr="0099689C">
        <w:rPr>
          <w:b/>
          <w:i/>
          <w:spacing w:val="1"/>
          <w:lang w:val="en-US"/>
        </w:rPr>
        <w:t xml:space="preserve"> </w:t>
      </w:r>
      <w:r w:rsidRPr="0099689C">
        <w:rPr>
          <w:b/>
          <w:i/>
          <w:lang w:val="en-US"/>
        </w:rPr>
        <w:t xml:space="preserve">Development, </w:t>
      </w:r>
      <w:r w:rsidRPr="0099689C">
        <w:rPr>
          <w:lang w:val="en-US"/>
        </w:rPr>
        <w:t>to illuminate each key theory in the field, giving students the background they need to translate</w:t>
      </w:r>
      <w:r w:rsidRPr="0099689C">
        <w:rPr>
          <w:spacing w:val="1"/>
          <w:lang w:val="en-US"/>
        </w:rPr>
        <w:t xml:space="preserve"> </w:t>
      </w:r>
      <w:r w:rsidRPr="0099689C">
        <w:rPr>
          <w:lang w:val="en-US"/>
        </w:rPr>
        <w:t>theory into action, make key choices, help organizations learn, and lead change. Coverage includes the following</w:t>
      </w:r>
      <w:r w:rsidRPr="0099689C">
        <w:rPr>
          <w:spacing w:val="1"/>
          <w:lang w:val="en-US"/>
        </w:rPr>
        <w:t xml:space="preserve"> </w:t>
      </w:r>
      <w:r w:rsidRPr="0099689C">
        <w:rPr>
          <w:lang w:val="en-US"/>
        </w:rPr>
        <w:t>objectives such as “Understanding What OD is, where it came from, and where it is headed, Understanding OD as</w:t>
      </w:r>
      <w:r w:rsidRPr="0099689C">
        <w:rPr>
          <w:spacing w:val="1"/>
          <w:lang w:val="en-US"/>
        </w:rPr>
        <w:t xml:space="preserve"> </w:t>
      </w:r>
      <w:r w:rsidRPr="0099689C">
        <w:rPr>
          <w:lang w:val="en-US"/>
        </w:rPr>
        <w:t>a process of change, Diagnosing organizational problems, Applying the model of organizational performance and</w:t>
      </w:r>
      <w:r w:rsidRPr="0099689C">
        <w:rPr>
          <w:spacing w:val="1"/>
          <w:lang w:val="en-US"/>
        </w:rPr>
        <w:t xml:space="preserve"> </w:t>
      </w:r>
      <w:r w:rsidRPr="0099689C">
        <w:rPr>
          <w:lang w:val="en-US"/>
        </w:rPr>
        <w:t>change</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Assessing</w:t>
      </w:r>
      <w:r w:rsidRPr="0099689C">
        <w:rPr>
          <w:spacing w:val="-1"/>
          <w:lang w:val="en-US"/>
        </w:rPr>
        <w:t xml:space="preserve"> </w:t>
      </w:r>
      <w:r w:rsidRPr="0099689C">
        <w:rPr>
          <w:lang w:val="en-US"/>
        </w:rPr>
        <w:t>how</w:t>
      </w:r>
      <w:r w:rsidRPr="0099689C">
        <w:rPr>
          <w:spacing w:val="-1"/>
          <w:lang w:val="en-US"/>
        </w:rPr>
        <w:t xml:space="preserve"> </w:t>
      </w:r>
      <w:r w:rsidRPr="0099689C">
        <w:rPr>
          <w:lang w:val="en-US"/>
        </w:rPr>
        <w:t>well OD techniques work”.</w:t>
      </w:r>
    </w:p>
    <w:p w14:paraId="3ADD5F02" w14:textId="77777777" w:rsidR="00515798" w:rsidRPr="0099689C" w:rsidRDefault="00515798" w:rsidP="00515798">
      <w:pPr>
        <w:rPr>
          <w:lang w:val="en-US"/>
        </w:rPr>
      </w:pPr>
      <w:r w:rsidRPr="0099689C">
        <w:rPr>
          <w:b/>
          <w:lang w:val="en-US"/>
        </w:rPr>
        <w:t>MGT613</w:t>
      </w:r>
      <w:r w:rsidRPr="0099689C">
        <w:rPr>
          <w:b/>
          <w:spacing w:val="1"/>
          <w:lang w:val="en-US"/>
        </w:rPr>
        <w:t xml:space="preserve"> </w:t>
      </w:r>
      <w:r w:rsidRPr="0099689C">
        <w:rPr>
          <w:b/>
          <w:lang w:val="en-US"/>
        </w:rPr>
        <w:t>Project</w:t>
      </w:r>
      <w:r w:rsidRPr="0099689C">
        <w:rPr>
          <w:b/>
          <w:spacing w:val="1"/>
          <w:lang w:val="en-US"/>
        </w:rPr>
        <w:t xml:space="preserve"> </w:t>
      </w:r>
      <w:r w:rsidRPr="0099689C">
        <w:rPr>
          <w:b/>
          <w:lang w:val="en-US"/>
        </w:rPr>
        <w:t>Management</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1"/>
          <w:lang w:val="en-US"/>
        </w:rPr>
        <w:t xml:space="preserve"> </w:t>
      </w:r>
      <w:r w:rsidRPr="0099689C">
        <w:rPr>
          <w:lang w:val="en-US"/>
        </w:rPr>
        <w:t>course</w:t>
      </w:r>
      <w:r w:rsidRPr="0099689C">
        <w:rPr>
          <w:spacing w:val="1"/>
          <w:lang w:val="en-US"/>
        </w:rPr>
        <w:t xml:space="preserve"> </w:t>
      </w:r>
      <w:r w:rsidRPr="0099689C">
        <w:rPr>
          <w:lang w:val="en-US"/>
        </w:rPr>
        <w:t>enables</w:t>
      </w:r>
      <w:r w:rsidRPr="0099689C">
        <w:rPr>
          <w:spacing w:val="1"/>
          <w:lang w:val="en-US"/>
        </w:rPr>
        <w:t xml:space="preserve"> </w:t>
      </w:r>
      <w:r w:rsidRPr="0099689C">
        <w:rPr>
          <w:lang w:val="en-US"/>
        </w:rPr>
        <w:t>students</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gain</w:t>
      </w:r>
      <w:r w:rsidRPr="0099689C">
        <w:rPr>
          <w:spacing w:val="1"/>
          <w:lang w:val="en-US"/>
        </w:rPr>
        <w:t xml:space="preserve"> </w:t>
      </w:r>
      <w:r w:rsidRPr="0099689C">
        <w:rPr>
          <w:lang w:val="en-US"/>
        </w:rPr>
        <w:t>competence</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specific</w:t>
      </w:r>
      <w:r w:rsidRPr="0099689C">
        <w:rPr>
          <w:spacing w:val="1"/>
          <w:lang w:val="en-US"/>
        </w:rPr>
        <w:t xml:space="preserve"> </w:t>
      </w:r>
      <w:r w:rsidRPr="0099689C">
        <w:rPr>
          <w:lang w:val="en-US"/>
        </w:rPr>
        <w:t>techniques used by effective managers to lead projects of limited duration. The course covers both, the planning</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implementation aspects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managing</w:t>
      </w:r>
      <w:r w:rsidRPr="0099689C">
        <w:rPr>
          <w:spacing w:val="-2"/>
          <w:lang w:val="en-US"/>
        </w:rPr>
        <w:t xml:space="preserve"> </w:t>
      </w:r>
      <w:r w:rsidRPr="0099689C">
        <w:rPr>
          <w:lang w:val="en-US"/>
        </w:rPr>
        <w:t>projects</w:t>
      </w:r>
      <w:r w:rsidRPr="0099689C">
        <w:rPr>
          <w:spacing w:val="1"/>
          <w:lang w:val="en-US"/>
        </w:rPr>
        <w:t xml:space="preserve"> </w:t>
      </w:r>
      <w:r w:rsidRPr="0099689C">
        <w:rPr>
          <w:lang w:val="en-US"/>
        </w:rPr>
        <w:t>and leading</w:t>
      </w:r>
      <w:r w:rsidRPr="0099689C">
        <w:rPr>
          <w:spacing w:val="-1"/>
          <w:lang w:val="en-US"/>
        </w:rPr>
        <w:t xml:space="preserve"> </w:t>
      </w:r>
      <w:r w:rsidRPr="0099689C">
        <w:rPr>
          <w:lang w:val="en-US"/>
        </w:rPr>
        <w:t>them.</w:t>
      </w:r>
    </w:p>
    <w:p w14:paraId="5992AC30" w14:textId="77777777" w:rsidR="00515798" w:rsidRPr="0099689C" w:rsidRDefault="00515798" w:rsidP="00515798">
      <w:r w:rsidRPr="0099689C">
        <w:rPr>
          <w:b/>
          <w:bCs/>
          <w:lang w:val="en-US"/>
        </w:rPr>
        <w:t xml:space="preserve">MIS202 Web Application &amp; Business Programming (3 credits) </w:t>
      </w:r>
      <w:r w:rsidRPr="0099689C">
        <w:t>Students learn essential programming principles and how to create business-focused web applications. Students develop also interactive solutions that focus on user experience by working with real-world platforms. Practical projects drive technological innovation and entrepreneurial initiatives in technology settings. The course trains</w:t>
      </w:r>
      <w:r w:rsidR="007B114A">
        <w:t xml:space="preserve"> the</w:t>
      </w:r>
      <w:r w:rsidRPr="0099689C">
        <w:t xml:space="preserve"> graduates to create dynamic digital tools for contemporary business organizations.</w:t>
      </w:r>
    </w:p>
    <w:p w14:paraId="6AE48CD2" w14:textId="77777777" w:rsidR="00515798" w:rsidRPr="0099689C" w:rsidRDefault="00515798" w:rsidP="00515798">
      <w:r w:rsidRPr="0099689C">
        <w:rPr>
          <w:b/>
          <w:bCs/>
          <w:lang w:val="en-US"/>
        </w:rPr>
        <w:t xml:space="preserve">MIS221 Networking &amp; Information Infrastructure (3 credits) </w:t>
      </w:r>
      <w:r w:rsidRPr="0099689C">
        <w:t>This course teaches students how to build and manage network systems that provide both scalability and security. It also examines how cloud integration and cybersecurity solutions can be applied to IOT systems within business settings. Students engage with actual technology through practical laboratories and case study analysis. The course prepares students to lead digital transformation initiatives throughout various sectors.</w:t>
      </w:r>
    </w:p>
    <w:p w14:paraId="5CFB36E5" w14:textId="77777777" w:rsidR="00515798" w:rsidRPr="0099689C" w:rsidRDefault="00515798" w:rsidP="00515798">
      <w:r w:rsidRPr="0099689C">
        <w:rPr>
          <w:b/>
          <w:bCs/>
          <w:lang w:val="en-US"/>
        </w:rPr>
        <w:t xml:space="preserve">MIS316 Database Management Systems (3 credits) </w:t>
      </w:r>
      <w:r w:rsidRPr="0099689C">
        <w:t>Students learn how to design databases and manage their implementation and ongoing maintenance. Students develop relational database structures and execute SQL queries while maintaining data integrity. The coursework provides practical simulation of enterprise-scale data systems coupled with security requirements. It finally teaches students how to handle data as a vital strategic resource for organizations.</w:t>
      </w:r>
    </w:p>
    <w:p w14:paraId="2C75CA88" w14:textId="77777777" w:rsidR="00515798" w:rsidRPr="0099689C" w:rsidRDefault="00515798" w:rsidP="00515798">
      <w:pPr>
        <w:rPr>
          <w:b/>
          <w:bCs/>
          <w:lang w:val="en-US"/>
        </w:rPr>
      </w:pPr>
      <w:r w:rsidRPr="0099689C">
        <w:rPr>
          <w:b/>
          <w:bCs/>
          <w:lang w:val="en-US"/>
        </w:rPr>
        <w:t>Prerequisites</w:t>
      </w:r>
      <w:r w:rsidRPr="0099689C">
        <w:rPr>
          <w:lang w:val="en-US"/>
        </w:rPr>
        <w:t>: MIS202</w:t>
      </w:r>
    </w:p>
    <w:p w14:paraId="3DE786FE" w14:textId="77777777" w:rsidR="00515798" w:rsidRPr="0099689C" w:rsidRDefault="00515798" w:rsidP="00515798">
      <w:r w:rsidRPr="0099689C">
        <w:rPr>
          <w:b/>
          <w:bCs/>
          <w:lang w:val="en-US"/>
        </w:rPr>
        <w:t xml:space="preserve">MIS319 Management of Business Telecommunication (3 credits) </w:t>
      </w:r>
      <w:r w:rsidRPr="0099689C">
        <w:t>The course analyses telecommunication systems essential for global business operations. The content examines data transmission methods alongside voice technologies and mobile network systems. Students evaluate infrastructure using analysis of real-life cases and simulation exercises. The syllabus develops the skills required for students to become leaders in modern digital-centric workplaces.</w:t>
      </w:r>
    </w:p>
    <w:p w14:paraId="763291F7" w14:textId="77777777" w:rsidR="00515798" w:rsidRPr="0099689C" w:rsidRDefault="00515798" w:rsidP="00515798">
      <w:pPr>
        <w:rPr>
          <w:b/>
          <w:bCs/>
          <w:lang w:val="en-US"/>
        </w:rPr>
      </w:pPr>
      <w:r w:rsidRPr="0099689C">
        <w:rPr>
          <w:b/>
          <w:bCs/>
          <w:lang w:val="en-US"/>
        </w:rPr>
        <w:t>Prerequisites</w:t>
      </w:r>
      <w:r w:rsidRPr="0099689C">
        <w:rPr>
          <w:lang w:val="en-US"/>
        </w:rPr>
        <w:t>: MIS221</w:t>
      </w:r>
    </w:p>
    <w:p w14:paraId="0D16ACD1" w14:textId="77777777" w:rsidR="00515798" w:rsidRPr="0099689C" w:rsidRDefault="00515798" w:rsidP="00515798">
      <w:r w:rsidRPr="0099689C">
        <w:rPr>
          <w:b/>
          <w:bCs/>
          <w:lang w:val="en-US"/>
        </w:rPr>
        <w:t xml:space="preserve">MIS325 Business System Analysis (3 credits) </w:t>
      </w:r>
      <w:r w:rsidRPr="0099689C">
        <w:t xml:space="preserve">The course teaches students how to analyse business systems and create models for organizational improvement. Case-driven projects enable students to practice solving real-world problems. The course includes </w:t>
      </w:r>
      <w:r w:rsidRPr="0099689C">
        <w:lastRenderedPageBreak/>
        <w:t>areas of system design as well as process mapping and requirements gathering. It enables students to connect technical solutions with broader strategic business targets.</w:t>
      </w:r>
    </w:p>
    <w:p w14:paraId="39F0799C" w14:textId="77777777" w:rsidR="00515798" w:rsidRPr="0099689C" w:rsidRDefault="00515798" w:rsidP="00515798">
      <w:pPr>
        <w:rPr>
          <w:b/>
          <w:bCs/>
          <w:lang w:val="en-US"/>
        </w:rPr>
      </w:pPr>
      <w:r w:rsidRPr="0099689C">
        <w:rPr>
          <w:b/>
          <w:bCs/>
          <w:lang w:val="en-US"/>
        </w:rPr>
        <w:t>Prerequisites</w:t>
      </w:r>
      <w:r w:rsidRPr="0099689C">
        <w:rPr>
          <w:lang w:val="en-US"/>
        </w:rPr>
        <w:t>: MIS202</w:t>
      </w:r>
    </w:p>
    <w:p w14:paraId="59762B8A" w14:textId="77777777" w:rsidR="00515798" w:rsidRPr="0099689C" w:rsidRDefault="00515798" w:rsidP="00515798">
      <w:r w:rsidRPr="0099689C">
        <w:rPr>
          <w:b/>
          <w:bCs/>
          <w:lang w:val="en-US"/>
        </w:rPr>
        <w:t xml:space="preserve">MIS360 Management Information Systems (3 credits) </w:t>
      </w:r>
      <w:r w:rsidRPr="0099689C">
        <w:t>MIS enables strategic decision-making by combining technological tools with human resources and operational processes. Students study enterprise systems alongside analytics and digital business models. Experiential learning improves when students participate in real-world simulations and teamwork-oriented projects. This course trains graduates to become leaders in technological advancements within data-intensive contexts.</w:t>
      </w:r>
    </w:p>
    <w:p w14:paraId="25712D1E" w14:textId="77777777" w:rsidR="00515798" w:rsidRPr="0099689C" w:rsidRDefault="00515798" w:rsidP="00515798">
      <w:pPr>
        <w:rPr>
          <w:b/>
          <w:bCs/>
          <w:lang w:val="en-US"/>
        </w:rPr>
      </w:pPr>
      <w:r w:rsidRPr="0099689C">
        <w:rPr>
          <w:b/>
          <w:bCs/>
          <w:lang w:val="en-US"/>
        </w:rPr>
        <w:t>Prerequisites</w:t>
      </w:r>
      <w:r w:rsidRPr="0099689C">
        <w:rPr>
          <w:lang w:val="en-US"/>
        </w:rPr>
        <w:t>: MGT201</w:t>
      </w:r>
    </w:p>
    <w:p w14:paraId="01DCA587" w14:textId="77777777" w:rsidR="00515798" w:rsidRPr="0099689C" w:rsidRDefault="00515798" w:rsidP="00515798">
      <w:r w:rsidRPr="0099689C">
        <w:rPr>
          <w:b/>
          <w:bCs/>
          <w:lang w:val="en-US"/>
        </w:rPr>
        <w:t xml:space="preserve">MIS411 MIS Project Management (3 credits) </w:t>
      </w:r>
      <w:r w:rsidRPr="0099689C">
        <w:t>The course teaches students the full life cycle of IT and MIS projects from planning through execution to evaluation. The course concentrates on agile methods together with stakeholder interaction and risk control techniques. Students manage simulated projects using industry-standard tools. The course develops leadership abilities necessary for successful implementation of digital transformation projects.</w:t>
      </w:r>
    </w:p>
    <w:p w14:paraId="08C6E66A" w14:textId="77777777" w:rsidR="00515798" w:rsidRPr="0099689C" w:rsidRDefault="00515798" w:rsidP="00515798">
      <w:pPr>
        <w:rPr>
          <w:b/>
          <w:bCs/>
          <w:lang w:val="en-US"/>
        </w:rPr>
      </w:pPr>
      <w:r w:rsidRPr="0099689C">
        <w:rPr>
          <w:b/>
          <w:bCs/>
          <w:lang w:val="en-US"/>
        </w:rPr>
        <w:t>Prerequisites</w:t>
      </w:r>
      <w:r w:rsidRPr="0099689C">
        <w:rPr>
          <w:lang w:val="en-US"/>
        </w:rPr>
        <w:t>: MIS360</w:t>
      </w:r>
    </w:p>
    <w:p w14:paraId="51823718" w14:textId="77777777" w:rsidR="00515798" w:rsidRPr="0099689C" w:rsidRDefault="00515798" w:rsidP="00515798">
      <w:r w:rsidRPr="0099689C">
        <w:rPr>
          <w:b/>
          <w:bCs/>
          <w:lang w:val="en-US"/>
        </w:rPr>
        <w:t xml:space="preserve">MIS430 Application Database Management (Senior Project) (3 credits) </w:t>
      </w:r>
      <w:r w:rsidRPr="0099689C">
        <w:t>The course examines in-depth database development techniques alongside strategies for system optimization and database management skills. Students develop capstone projects to address sophisticated data problems within business environments. Data ethics and security principles with civic responsibility are embedded within all program areas. This course finally develops graduates with leadership capabilities for data-centric business settings.</w:t>
      </w:r>
    </w:p>
    <w:p w14:paraId="0B88623D" w14:textId="77777777" w:rsidR="00515798" w:rsidRPr="0099689C" w:rsidRDefault="00515798" w:rsidP="00515798">
      <w:pPr>
        <w:rPr>
          <w:b/>
          <w:bCs/>
          <w:lang w:val="en-US"/>
        </w:rPr>
      </w:pPr>
      <w:r w:rsidRPr="0099689C">
        <w:rPr>
          <w:b/>
          <w:bCs/>
          <w:lang w:val="en-US"/>
        </w:rPr>
        <w:t>Prerequisites</w:t>
      </w:r>
      <w:r w:rsidRPr="0099689C">
        <w:rPr>
          <w:lang w:val="en-US"/>
        </w:rPr>
        <w:t>: MIS411</w:t>
      </w:r>
    </w:p>
    <w:p w14:paraId="0A2D7024" w14:textId="77777777" w:rsidR="00515798" w:rsidRDefault="00515798" w:rsidP="00515798">
      <w:pPr>
        <w:rPr>
          <w:lang w:val="en-US"/>
        </w:rPr>
      </w:pPr>
      <w:r w:rsidRPr="0099689C">
        <w:rPr>
          <w:b/>
          <w:lang w:val="en-US"/>
        </w:rPr>
        <w:t xml:space="preserve">MIS602 Managing Information in Organizations (3 credits) </w:t>
      </w:r>
      <w:r w:rsidRPr="0099689C">
        <w:rPr>
          <w:lang w:val="en-US"/>
        </w:rPr>
        <w:t>This course emphasizes the relationship between</w:t>
      </w:r>
      <w:r w:rsidRPr="0099689C">
        <w:rPr>
          <w:spacing w:val="1"/>
          <w:lang w:val="en-US"/>
        </w:rPr>
        <w:t xml:space="preserve"> </w:t>
      </w:r>
      <w:r w:rsidRPr="0099689C">
        <w:rPr>
          <w:lang w:val="en-US"/>
        </w:rPr>
        <w:t>Information Technology (IT) and business processes and the importance of aligning business information systems</w:t>
      </w:r>
      <w:r w:rsidRPr="0099689C">
        <w:rPr>
          <w:spacing w:val="1"/>
          <w:lang w:val="en-US"/>
        </w:rPr>
        <w:t xml:space="preserve"> </w:t>
      </w:r>
      <w:r w:rsidRPr="0099689C">
        <w:rPr>
          <w:lang w:val="en-US"/>
        </w:rPr>
        <w:t>with business strategy. By interacting with integrated enterprise system(s), this course helps students understand</w:t>
      </w:r>
      <w:r w:rsidRPr="0099689C">
        <w:rPr>
          <w:spacing w:val="1"/>
          <w:lang w:val="en-US"/>
        </w:rPr>
        <w:t xml:space="preserve"> </w:t>
      </w:r>
      <w:r w:rsidRPr="0099689C">
        <w:rPr>
          <w:lang w:val="en-US"/>
        </w:rPr>
        <w:t>the modern IT-driven business value chain.</w:t>
      </w:r>
      <w:r w:rsidRPr="0099689C">
        <w:rPr>
          <w:spacing w:val="1"/>
          <w:lang w:val="en-US"/>
        </w:rPr>
        <w:t xml:space="preserve"> </w:t>
      </w:r>
      <w:r w:rsidRPr="0099689C">
        <w:rPr>
          <w:lang w:val="en-US"/>
        </w:rPr>
        <w:t>The role of IT in organizational change and business transformation, IT</w:t>
      </w:r>
      <w:r w:rsidRPr="0099689C">
        <w:rPr>
          <w:spacing w:val="-43"/>
          <w:lang w:val="en-US"/>
        </w:rPr>
        <w:t xml:space="preserve"> </w:t>
      </w:r>
      <w:r w:rsidRPr="0099689C">
        <w:rPr>
          <w:lang w:val="en-US"/>
        </w:rPr>
        <w:t>history, and IT cultural issues are discussed. It also covers the different type of Information Systems that are most</w:t>
      </w:r>
      <w:r w:rsidRPr="0099689C">
        <w:rPr>
          <w:spacing w:val="1"/>
          <w:lang w:val="en-US"/>
        </w:rPr>
        <w:t xml:space="preserve"> </w:t>
      </w:r>
      <w:r w:rsidRPr="0099689C">
        <w:rPr>
          <w:lang w:val="en-US"/>
        </w:rPr>
        <w:t>commonly</w:t>
      </w:r>
      <w:r w:rsidRPr="0099689C">
        <w:rPr>
          <w:spacing w:val="-1"/>
          <w:lang w:val="en-US"/>
        </w:rPr>
        <w:t xml:space="preserve"> </w:t>
      </w:r>
      <w:r w:rsidRPr="0099689C">
        <w:rPr>
          <w:lang w:val="en-US"/>
        </w:rPr>
        <w:t>used.</w:t>
      </w:r>
    </w:p>
    <w:p w14:paraId="0C33CE7A" w14:textId="77777777" w:rsidR="00515798" w:rsidRPr="0099689C" w:rsidRDefault="00515798" w:rsidP="00515798">
      <w:pPr>
        <w:rPr>
          <w:lang w:val="en-US"/>
        </w:rPr>
      </w:pPr>
      <w:r w:rsidRPr="0099689C">
        <w:rPr>
          <w:b/>
          <w:lang w:val="en-US"/>
        </w:rPr>
        <w:t>MIS605</w:t>
      </w:r>
      <w:r w:rsidRPr="0099689C">
        <w:rPr>
          <w:b/>
          <w:spacing w:val="-7"/>
          <w:lang w:val="en-US"/>
        </w:rPr>
        <w:t xml:space="preserve"> </w:t>
      </w:r>
      <w:r w:rsidRPr="0099689C">
        <w:rPr>
          <w:b/>
          <w:lang w:val="en-US"/>
        </w:rPr>
        <w:t>Electronic</w:t>
      </w:r>
      <w:r w:rsidRPr="0099689C">
        <w:rPr>
          <w:b/>
          <w:spacing w:val="-6"/>
          <w:lang w:val="en-US"/>
        </w:rPr>
        <w:t xml:space="preserve"> </w:t>
      </w:r>
      <w:r w:rsidRPr="0099689C">
        <w:rPr>
          <w:b/>
          <w:lang w:val="en-US"/>
        </w:rPr>
        <w:t>Commerce</w:t>
      </w:r>
      <w:r w:rsidRPr="0099689C">
        <w:rPr>
          <w:b/>
          <w:spacing w:val="-7"/>
          <w:lang w:val="en-US"/>
        </w:rPr>
        <w:t xml:space="preserve"> </w:t>
      </w:r>
      <w:r w:rsidRPr="0099689C">
        <w:rPr>
          <w:b/>
          <w:lang w:val="en-US"/>
        </w:rPr>
        <w:t>(3</w:t>
      </w:r>
      <w:r w:rsidRPr="0099689C">
        <w:rPr>
          <w:b/>
          <w:spacing w:val="-7"/>
          <w:lang w:val="en-US"/>
        </w:rPr>
        <w:t xml:space="preserve"> </w:t>
      </w:r>
      <w:r w:rsidRPr="0099689C">
        <w:rPr>
          <w:b/>
          <w:lang w:val="en-US"/>
        </w:rPr>
        <w:t>credits)</w:t>
      </w:r>
      <w:r w:rsidRPr="0099689C">
        <w:rPr>
          <w:b/>
          <w:spacing w:val="-3"/>
          <w:lang w:val="en-US"/>
        </w:rPr>
        <w:t xml:space="preserve"> </w:t>
      </w:r>
      <w:r w:rsidRPr="0099689C">
        <w:rPr>
          <w:lang w:val="en-US"/>
        </w:rPr>
        <w:t>This</w:t>
      </w:r>
      <w:r w:rsidRPr="0099689C">
        <w:rPr>
          <w:spacing w:val="-6"/>
          <w:lang w:val="en-US"/>
        </w:rPr>
        <w:t xml:space="preserve"> </w:t>
      </w:r>
      <w:r w:rsidRPr="0099689C">
        <w:rPr>
          <w:lang w:val="en-US"/>
        </w:rPr>
        <w:t>course</w:t>
      </w:r>
      <w:r w:rsidRPr="0099689C">
        <w:rPr>
          <w:spacing w:val="-7"/>
          <w:lang w:val="en-US"/>
        </w:rPr>
        <w:t xml:space="preserve"> </w:t>
      </w:r>
      <w:r w:rsidRPr="0099689C">
        <w:rPr>
          <w:lang w:val="en-US"/>
        </w:rPr>
        <w:t>In</w:t>
      </w:r>
      <w:r w:rsidRPr="0099689C">
        <w:rPr>
          <w:spacing w:val="-6"/>
          <w:lang w:val="en-US"/>
        </w:rPr>
        <w:t xml:space="preserve"> </w:t>
      </w:r>
      <w:r w:rsidRPr="0099689C">
        <w:rPr>
          <w:lang w:val="en-US"/>
        </w:rPr>
        <w:t>this</w:t>
      </w:r>
      <w:r w:rsidRPr="0099689C">
        <w:rPr>
          <w:spacing w:val="-6"/>
          <w:lang w:val="en-US"/>
        </w:rPr>
        <w:t xml:space="preserve"> </w:t>
      </w:r>
      <w:r w:rsidRPr="0099689C">
        <w:rPr>
          <w:lang w:val="en-US"/>
        </w:rPr>
        <w:t>course,</w:t>
      </w:r>
      <w:r w:rsidRPr="0099689C">
        <w:rPr>
          <w:spacing w:val="-6"/>
          <w:lang w:val="en-US"/>
        </w:rPr>
        <w:t xml:space="preserve"> </w:t>
      </w:r>
      <w:r w:rsidRPr="0099689C">
        <w:rPr>
          <w:lang w:val="en-US"/>
        </w:rPr>
        <w:t>we</w:t>
      </w:r>
      <w:r w:rsidRPr="0099689C">
        <w:rPr>
          <w:spacing w:val="-5"/>
          <w:lang w:val="en-US"/>
        </w:rPr>
        <w:t xml:space="preserve"> </w:t>
      </w:r>
      <w:r w:rsidRPr="0099689C">
        <w:rPr>
          <w:lang w:val="en-US"/>
        </w:rPr>
        <w:t>will</w:t>
      </w:r>
      <w:r w:rsidRPr="0099689C">
        <w:rPr>
          <w:spacing w:val="-7"/>
          <w:lang w:val="en-US"/>
        </w:rPr>
        <w:t xml:space="preserve"> </w:t>
      </w:r>
      <w:r w:rsidRPr="0099689C">
        <w:rPr>
          <w:lang w:val="en-US"/>
        </w:rPr>
        <w:t>attempt</w:t>
      </w:r>
      <w:r w:rsidRPr="0099689C">
        <w:rPr>
          <w:spacing w:val="-6"/>
          <w:lang w:val="en-US"/>
        </w:rPr>
        <w:t xml:space="preserve"> </w:t>
      </w:r>
      <w:r w:rsidRPr="0099689C">
        <w:rPr>
          <w:lang w:val="en-US"/>
        </w:rPr>
        <w:t>to</w:t>
      </w:r>
      <w:r w:rsidRPr="0099689C">
        <w:rPr>
          <w:spacing w:val="-6"/>
          <w:lang w:val="en-US"/>
        </w:rPr>
        <w:t xml:space="preserve"> </w:t>
      </w:r>
      <w:r w:rsidRPr="0099689C">
        <w:rPr>
          <w:lang w:val="en-US"/>
        </w:rPr>
        <w:t>understand</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phenomena,</w:t>
      </w:r>
      <w:r w:rsidRPr="0099689C">
        <w:rPr>
          <w:spacing w:val="-43"/>
          <w:lang w:val="en-US"/>
        </w:rPr>
        <w:t xml:space="preserve"> </w:t>
      </w:r>
      <w:r w:rsidRPr="0099689C">
        <w:rPr>
          <w:lang w:val="en-US"/>
        </w:rPr>
        <w:t>technological, economic and social, behind these rapid changes, and how organizations successfully conduct</w:t>
      </w:r>
      <w:r w:rsidRPr="0099689C">
        <w:rPr>
          <w:spacing w:val="1"/>
          <w:lang w:val="en-US"/>
        </w:rPr>
        <w:t xml:space="preserve"> </w:t>
      </w:r>
      <w:r w:rsidRPr="0099689C">
        <w:rPr>
          <w:lang w:val="en-US"/>
        </w:rPr>
        <w:t>Internet-based</w:t>
      </w:r>
      <w:r w:rsidRPr="0099689C">
        <w:rPr>
          <w:spacing w:val="-9"/>
          <w:lang w:val="en-US"/>
        </w:rPr>
        <w:t xml:space="preserve"> </w:t>
      </w:r>
      <w:r w:rsidRPr="0099689C">
        <w:rPr>
          <w:lang w:val="en-US"/>
        </w:rPr>
        <w:t>activities.</w:t>
      </w:r>
      <w:r w:rsidRPr="0099689C">
        <w:rPr>
          <w:spacing w:val="-8"/>
          <w:lang w:val="en-US"/>
        </w:rPr>
        <w:t xml:space="preserve"> </w:t>
      </w:r>
      <w:r w:rsidRPr="0099689C">
        <w:rPr>
          <w:lang w:val="en-US"/>
        </w:rPr>
        <w:t>We</w:t>
      </w:r>
      <w:r w:rsidRPr="0099689C">
        <w:rPr>
          <w:spacing w:val="-8"/>
          <w:lang w:val="en-US"/>
        </w:rPr>
        <w:t xml:space="preserve"> </w:t>
      </w:r>
      <w:r w:rsidRPr="0099689C">
        <w:rPr>
          <w:lang w:val="en-US"/>
        </w:rPr>
        <w:t>will</w:t>
      </w:r>
      <w:r w:rsidRPr="0099689C">
        <w:rPr>
          <w:spacing w:val="-9"/>
          <w:lang w:val="en-US"/>
        </w:rPr>
        <w:t xml:space="preserve"> </w:t>
      </w:r>
      <w:r w:rsidRPr="0099689C">
        <w:rPr>
          <w:lang w:val="en-US"/>
        </w:rPr>
        <w:t>also</w:t>
      </w:r>
      <w:r w:rsidRPr="0099689C">
        <w:rPr>
          <w:spacing w:val="-9"/>
          <w:lang w:val="en-US"/>
        </w:rPr>
        <w:t xml:space="preserve"> </w:t>
      </w:r>
      <w:r w:rsidRPr="0099689C">
        <w:rPr>
          <w:lang w:val="en-US"/>
        </w:rPr>
        <w:t>study</w:t>
      </w:r>
      <w:r w:rsidRPr="0099689C">
        <w:rPr>
          <w:spacing w:val="-7"/>
          <w:lang w:val="en-US"/>
        </w:rPr>
        <w:t xml:space="preserve"> </w:t>
      </w:r>
      <w:r w:rsidRPr="0099689C">
        <w:rPr>
          <w:lang w:val="en-US"/>
        </w:rPr>
        <w:t>some</w:t>
      </w:r>
      <w:r w:rsidRPr="0099689C">
        <w:rPr>
          <w:spacing w:val="-9"/>
          <w:lang w:val="en-US"/>
        </w:rPr>
        <w:t xml:space="preserve"> </w:t>
      </w:r>
      <w:r w:rsidRPr="0099689C">
        <w:rPr>
          <w:lang w:val="en-US"/>
        </w:rPr>
        <w:t>of</w:t>
      </w:r>
      <w:r w:rsidRPr="0099689C">
        <w:rPr>
          <w:spacing w:val="-10"/>
          <w:lang w:val="en-US"/>
        </w:rPr>
        <w:t xml:space="preserve"> </w:t>
      </w:r>
      <w:r w:rsidRPr="0099689C">
        <w:rPr>
          <w:lang w:val="en-US"/>
        </w:rPr>
        <w:t>the</w:t>
      </w:r>
      <w:r w:rsidRPr="0099689C">
        <w:rPr>
          <w:spacing w:val="-9"/>
          <w:lang w:val="en-US"/>
        </w:rPr>
        <w:t xml:space="preserve"> </w:t>
      </w:r>
      <w:r w:rsidRPr="0099689C">
        <w:rPr>
          <w:lang w:val="en-US"/>
        </w:rPr>
        <w:t>technology</w:t>
      </w:r>
      <w:r w:rsidRPr="0099689C">
        <w:rPr>
          <w:spacing w:val="-8"/>
          <w:lang w:val="en-US"/>
        </w:rPr>
        <w:t xml:space="preserve"> </w:t>
      </w:r>
      <w:r w:rsidRPr="0099689C">
        <w:rPr>
          <w:lang w:val="en-US"/>
        </w:rPr>
        <w:t>of</w:t>
      </w:r>
      <w:r w:rsidRPr="0099689C">
        <w:rPr>
          <w:spacing w:val="-9"/>
          <w:lang w:val="en-US"/>
        </w:rPr>
        <w:t xml:space="preserve"> </w:t>
      </w:r>
      <w:r w:rsidRPr="0099689C">
        <w:rPr>
          <w:lang w:val="en-US"/>
        </w:rPr>
        <w:t>the</w:t>
      </w:r>
      <w:r w:rsidRPr="0099689C">
        <w:rPr>
          <w:spacing w:val="-9"/>
          <w:lang w:val="en-US"/>
        </w:rPr>
        <w:t xml:space="preserve"> </w:t>
      </w:r>
      <w:r w:rsidRPr="0099689C">
        <w:rPr>
          <w:lang w:val="en-US"/>
        </w:rPr>
        <w:t>Internet,</w:t>
      </w:r>
      <w:r w:rsidRPr="0099689C">
        <w:rPr>
          <w:spacing w:val="-8"/>
          <w:lang w:val="en-US"/>
        </w:rPr>
        <w:t xml:space="preserve"> </w:t>
      </w:r>
      <w:r w:rsidRPr="0099689C">
        <w:rPr>
          <w:lang w:val="en-US"/>
        </w:rPr>
        <w:t>as</w:t>
      </w:r>
      <w:r w:rsidRPr="0099689C">
        <w:rPr>
          <w:spacing w:val="-6"/>
          <w:lang w:val="en-US"/>
        </w:rPr>
        <w:t xml:space="preserve"> </w:t>
      </w:r>
      <w:r w:rsidRPr="0099689C">
        <w:rPr>
          <w:lang w:val="en-US"/>
        </w:rPr>
        <w:t>described</w:t>
      </w:r>
      <w:r w:rsidRPr="0099689C">
        <w:rPr>
          <w:spacing w:val="-9"/>
          <w:lang w:val="en-US"/>
        </w:rPr>
        <w:t xml:space="preserve"> </w:t>
      </w:r>
      <w:r w:rsidRPr="0099689C">
        <w:rPr>
          <w:lang w:val="en-US"/>
        </w:rPr>
        <w:t>below.</w:t>
      </w:r>
      <w:r w:rsidRPr="0099689C">
        <w:rPr>
          <w:spacing w:val="-8"/>
          <w:lang w:val="en-US"/>
        </w:rPr>
        <w:t xml:space="preserve"> </w:t>
      </w:r>
      <w:r w:rsidRPr="0099689C">
        <w:rPr>
          <w:lang w:val="en-US"/>
        </w:rPr>
        <w:t>This</w:t>
      </w:r>
      <w:r w:rsidRPr="0099689C">
        <w:rPr>
          <w:spacing w:val="-7"/>
          <w:lang w:val="en-US"/>
        </w:rPr>
        <w:t xml:space="preserve"> </w:t>
      </w:r>
      <w:r w:rsidRPr="0099689C">
        <w:rPr>
          <w:lang w:val="en-US"/>
        </w:rPr>
        <w:t>course</w:t>
      </w:r>
      <w:r w:rsidRPr="0099689C">
        <w:rPr>
          <w:spacing w:val="-43"/>
          <w:lang w:val="en-US"/>
        </w:rPr>
        <w:t xml:space="preserve"> </w:t>
      </w:r>
      <w:r w:rsidRPr="0099689C">
        <w:rPr>
          <w:lang w:val="en-US"/>
        </w:rPr>
        <w:t>provides an advanced view of e-commerce from both technological and managerial perspectives. It introduces e-</w:t>
      </w:r>
      <w:r w:rsidRPr="0099689C">
        <w:rPr>
          <w:spacing w:val="1"/>
          <w:lang w:val="en-US"/>
        </w:rPr>
        <w:t xml:space="preserve"> </w:t>
      </w:r>
      <w:r w:rsidRPr="0099689C">
        <w:rPr>
          <w:lang w:val="en-US"/>
        </w:rPr>
        <w:t>commerce frameworks, and technological foundations; and examines basic concepts such as strategic formulation</w:t>
      </w:r>
      <w:r w:rsidRPr="0099689C">
        <w:rPr>
          <w:spacing w:val="-43"/>
          <w:lang w:val="en-US"/>
        </w:rPr>
        <w:t xml:space="preserve"> </w:t>
      </w:r>
      <w:r w:rsidRPr="0099689C">
        <w:rPr>
          <w:lang w:val="en-US"/>
        </w:rPr>
        <w:t>for</w:t>
      </w:r>
      <w:r w:rsidRPr="0099689C">
        <w:rPr>
          <w:spacing w:val="-1"/>
          <w:lang w:val="en-US"/>
        </w:rPr>
        <w:t xml:space="preserve"> </w:t>
      </w:r>
      <w:r w:rsidRPr="0099689C">
        <w:rPr>
          <w:lang w:val="en-US"/>
        </w:rPr>
        <w:t>e-commerce</w:t>
      </w:r>
      <w:r w:rsidRPr="0099689C">
        <w:rPr>
          <w:spacing w:val="-1"/>
          <w:lang w:val="en-US"/>
        </w:rPr>
        <w:t xml:space="preserve"> </w:t>
      </w:r>
      <w:r w:rsidRPr="0099689C">
        <w:rPr>
          <w:lang w:val="en-US"/>
        </w:rPr>
        <w:t>enterprises,</w:t>
      </w:r>
      <w:r w:rsidRPr="0099689C">
        <w:rPr>
          <w:spacing w:val="2"/>
          <w:lang w:val="en-US"/>
        </w:rPr>
        <w:t xml:space="preserve"> </w:t>
      </w:r>
      <w:r w:rsidRPr="0099689C">
        <w:rPr>
          <w:lang w:val="en-US"/>
        </w:rPr>
        <w:t>management of</w:t>
      </w:r>
      <w:r w:rsidRPr="0099689C">
        <w:rPr>
          <w:spacing w:val="-2"/>
          <w:lang w:val="en-US"/>
        </w:rPr>
        <w:t xml:space="preserve"> </w:t>
      </w:r>
      <w:r w:rsidRPr="0099689C">
        <w:rPr>
          <w:lang w:val="en-US"/>
        </w:rPr>
        <w:t>their</w:t>
      </w:r>
      <w:r w:rsidRPr="0099689C">
        <w:rPr>
          <w:spacing w:val="-1"/>
          <w:lang w:val="en-US"/>
        </w:rPr>
        <w:t xml:space="preserve"> </w:t>
      </w:r>
      <w:r w:rsidRPr="0099689C">
        <w:rPr>
          <w:lang w:val="en-US"/>
        </w:rPr>
        <w:t>capital structures and public</w:t>
      </w:r>
      <w:r w:rsidRPr="0099689C">
        <w:rPr>
          <w:spacing w:val="-1"/>
          <w:lang w:val="en-US"/>
        </w:rPr>
        <w:t xml:space="preserve"> </w:t>
      </w:r>
      <w:r w:rsidRPr="0099689C">
        <w:rPr>
          <w:lang w:val="en-US"/>
        </w:rPr>
        <w:t>policy.</w:t>
      </w:r>
    </w:p>
    <w:p w14:paraId="3A84D70B" w14:textId="77777777" w:rsidR="00515798" w:rsidRPr="0099689C" w:rsidRDefault="00515798" w:rsidP="00515798">
      <w:pPr>
        <w:rPr>
          <w:lang w:val="en-US"/>
        </w:rPr>
      </w:pPr>
      <w:r w:rsidRPr="0099689C">
        <w:rPr>
          <w:b/>
          <w:lang w:val="en-US"/>
        </w:rPr>
        <w:t xml:space="preserve">MIS607 Customer Relationship Management (3 credits) </w:t>
      </w:r>
      <w:r w:rsidRPr="0099689C">
        <w:rPr>
          <w:lang w:val="en-US"/>
        </w:rPr>
        <w:t>This course will allow the learners to master Customer</w:t>
      </w:r>
      <w:r w:rsidRPr="0099689C">
        <w:rPr>
          <w:spacing w:val="1"/>
          <w:lang w:val="en-US"/>
        </w:rPr>
        <w:t xml:space="preserve"> </w:t>
      </w:r>
      <w:r w:rsidRPr="0099689C">
        <w:rPr>
          <w:lang w:val="en-US"/>
        </w:rPr>
        <w:t>relationship management (CRM) which refers to practices, strategies and technologies that companies use to</w:t>
      </w:r>
      <w:r w:rsidRPr="0099689C">
        <w:rPr>
          <w:spacing w:val="1"/>
          <w:lang w:val="en-US"/>
        </w:rPr>
        <w:t xml:space="preserve"> </w:t>
      </w:r>
      <w:r w:rsidRPr="0099689C">
        <w:rPr>
          <w:lang w:val="en-US"/>
        </w:rPr>
        <w:t>manage</w:t>
      </w:r>
      <w:r w:rsidRPr="0099689C">
        <w:rPr>
          <w:spacing w:val="-4"/>
          <w:lang w:val="en-US"/>
        </w:rPr>
        <w:t xml:space="preserve"> </w:t>
      </w:r>
      <w:r w:rsidRPr="0099689C">
        <w:rPr>
          <w:lang w:val="en-US"/>
        </w:rPr>
        <w:t>and</w:t>
      </w:r>
      <w:r w:rsidRPr="0099689C">
        <w:rPr>
          <w:spacing w:val="-2"/>
          <w:lang w:val="en-US"/>
        </w:rPr>
        <w:t xml:space="preserve"> </w:t>
      </w:r>
      <w:r w:rsidRPr="0099689C">
        <w:rPr>
          <w:lang w:val="en-US"/>
        </w:rPr>
        <w:t>analyze</w:t>
      </w:r>
      <w:r w:rsidRPr="0099689C">
        <w:rPr>
          <w:spacing w:val="-3"/>
          <w:lang w:val="en-US"/>
        </w:rPr>
        <w:t xml:space="preserve"> </w:t>
      </w:r>
      <w:r w:rsidRPr="0099689C">
        <w:rPr>
          <w:lang w:val="en-US"/>
        </w:rPr>
        <w:t>customer</w:t>
      </w:r>
      <w:r w:rsidRPr="0099689C">
        <w:rPr>
          <w:spacing w:val="-2"/>
          <w:lang w:val="en-US"/>
        </w:rPr>
        <w:t xml:space="preserve"> </w:t>
      </w:r>
      <w:r w:rsidRPr="0099689C">
        <w:rPr>
          <w:lang w:val="en-US"/>
        </w:rPr>
        <w:lastRenderedPageBreak/>
        <w:t>interactions</w:t>
      </w:r>
      <w:r w:rsidRPr="0099689C">
        <w:rPr>
          <w:spacing w:val="-3"/>
          <w:lang w:val="en-US"/>
        </w:rPr>
        <w:t xml:space="preserve"> </w:t>
      </w:r>
      <w:r w:rsidRPr="0099689C">
        <w:rPr>
          <w:lang w:val="en-US"/>
        </w:rPr>
        <w:t>and</w:t>
      </w:r>
      <w:r w:rsidRPr="0099689C">
        <w:rPr>
          <w:spacing w:val="-4"/>
          <w:lang w:val="en-US"/>
        </w:rPr>
        <w:t xml:space="preserve"> </w:t>
      </w:r>
      <w:r w:rsidRPr="0099689C">
        <w:rPr>
          <w:lang w:val="en-US"/>
        </w:rPr>
        <w:t>data</w:t>
      </w:r>
      <w:r w:rsidRPr="0099689C">
        <w:rPr>
          <w:spacing w:val="-2"/>
          <w:lang w:val="en-US"/>
        </w:rPr>
        <w:t xml:space="preserve"> </w:t>
      </w:r>
      <w:r w:rsidRPr="0099689C">
        <w:rPr>
          <w:lang w:val="en-US"/>
        </w:rPr>
        <w:t>throughout</w:t>
      </w:r>
      <w:r w:rsidRPr="0099689C">
        <w:rPr>
          <w:spacing w:val="-2"/>
          <w:lang w:val="en-US"/>
        </w:rPr>
        <w:t xml:space="preserve"> </w:t>
      </w:r>
      <w:r w:rsidRPr="0099689C">
        <w:rPr>
          <w:lang w:val="en-US"/>
        </w:rPr>
        <w:t>the</w:t>
      </w:r>
      <w:r w:rsidRPr="0099689C">
        <w:rPr>
          <w:spacing w:val="-4"/>
          <w:lang w:val="en-US"/>
        </w:rPr>
        <w:t xml:space="preserve"> </w:t>
      </w:r>
      <w:r w:rsidRPr="0099689C">
        <w:rPr>
          <w:lang w:val="en-US"/>
        </w:rPr>
        <w:t>customer</w:t>
      </w:r>
      <w:r w:rsidRPr="0099689C">
        <w:rPr>
          <w:spacing w:val="-2"/>
          <w:lang w:val="en-US"/>
        </w:rPr>
        <w:t xml:space="preserve"> </w:t>
      </w:r>
      <w:r w:rsidRPr="0099689C">
        <w:rPr>
          <w:lang w:val="en-US"/>
        </w:rPr>
        <w:t>lifecycle,</w:t>
      </w:r>
      <w:r w:rsidRPr="0099689C">
        <w:rPr>
          <w:spacing w:val="1"/>
          <w:lang w:val="en-US"/>
        </w:rPr>
        <w:t xml:space="preserve"> </w:t>
      </w:r>
      <w:r w:rsidRPr="0099689C">
        <w:rPr>
          <w:lang w:val="en-US"/>
        </w:rPr>
        <w:t>with</w:t>
      </w:r>
      <w:r w:rsidRPr="0099689C">
        <w:rPr>
          <w:spacing w:val="-2"/>
          <w:lang w:val="en-US"/>
        </w:rPr>
        <w:t xml:space="preserve"> </w:t>
      </w:r>
      <w:r w:rsidRPr="0099689C">
        <w:rPr>
          <w:lang w:val="en-US"/>
        </w:rPr>
        <w:t>the</w:t>
      </w:r>
      <w:r w:rsidRPr="0099689C">
        <w:rPr>
          <w:spacing w:val="-4"/>
          <w:lang w:val="en-US"/>
        </w:rPr>
        <w:t xml:space="preserve"> </w:t>
      </w:r>
      <w:r w:rsidRPr="0099689C">
        <w:rPr>
          <w:lang w:val="en-US"/>
        </w:rPr>
        <w:t>goal</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improving</w:t>
      </w:r>
      <w:r w:rsidRPr="0099689C">
        <w:rPr>
          <w:spacing w:val="-43"/>
          <w:lang w:val="en-US"/>
        </w:rPr>
        <w:t xml:space="preserve"> </w:t>
      </w:r>
      <w:r w:rsidRPr="0099689C">
        <w:rPr>
          <w:lang w:val="en-US"/>
        </w:rPr>
        <w:t>business relationships with customers, assisting in customer retention and driving sales growth. It covers also the</w:t>
      </w:r>
      <w:r w:rsidRPr="0099689C">
        <w:rPr>
          <w:spacing w:val="1"/>
          <w:lang w:val="en-US"/>
        </w:rPr>
        <w:t xml:space="preserve"> </w:t>
      </w:r>
      <w:r w:rsidRPr="0099689C">
        <w:rPr>
          <w:lang w:val="en-US"/>
        </w:rPr>
        <w:t>different</w:t>
      </w:r>
      <w:r w:rsidRPr="0099689C">
        <w:rPr>
          <w:spacing w:val="-1"/>
          <w:lang w:val="en-US"/>
        </w:rPr>
        <w:t xml:space="preserve"> </w:t>
      </w:r>
      <w:r w:rsidRPr="0099689C">
        <w:rPr>
          <w:lang w:val="en-US"/>
        </w:rPr>
        <w:t>components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CRM</w:t>
      </w:r>
      <w:r w:rsidRPr="0099689C">
        <w:rPr>
          <w:spacing w:val="1"/>
          <w:lang w:val="en-US"/>
        </w:rPr>
        <w:t xml:space="preserve"> </w:t>
      </w:r>
      <w:r w:rsidRPr="0099689C">
        <w:rPr>
          <w:lang w:val="en-US"/>
        </w:rPr>
        <w:t>systems</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how</w:t>
      </w:r>
      <w:r w:rsidRPr="0099689C">
        <w:rPr>
          <w:spacing w:val="-1"/>
          <w:lang w:val="en-US"/>
        </w:rPr>
        <w:t xml:space="preserve"> </w:t>
      </w:r>
      <w:r w:rsidRPr="0099689C">
        <w:rPr>
          <w:lang w:val="en-US"/>
        </w:rPr>
        <w:t>to implement</w:t>
      </w:r>
      <w:r w:rsidRPr="0099689C">
        <w:rPr>
          <w:spacing w:val="-1"/>
          <w:lang w:val="en-US"/>
        </w:rPr>
        <w:t xml:space="preserve"> </w:t>
      </w:r>
      <w:r w:rsidRPr="0099689C">
        <w:rPr>
          <w:lang w:val="en-US"/>
        </w:rPr>
        <w:t>it.</w:t>
      </w:r>
    </w:p>
    <w:p w14:paraId="153A87BB" w14:textId="77777777" w:rsidR="00515798" w:rsidRPr="0099689C" w:rsidRDefault="00515798" w:rsidP="00515798">
      <w:pPr>
        <w:rPr>
          <w:lang w:val="en-US"/>
        </w:rPr>
      </w:pPr>
      <w:r w:rsidRPr="0099689C">
        <w:rPr>
          <w:b/>
          <w:lang w:val="en-US"/>
        </w:rPr>
        <w:t xml:space="preserve">MIS608 Knowledge Management (3 credits) </w:t>
      </w:r>
      <w:r w:rsidRPr="0099689C">
        <w:rPr>
          <w:lang w:val="en-US"/>
        </w:rPr>
        <w:t>This course will emphasize on the role of knowledge management</w:t>
      </w:r>
      <w:r w:rsidRPr="0099689C">
        <w:rPr>
          <w:spacing w:val="1"/>
          <w:lang w:val="en-US"/>
        </w:rPr>
        <w:t xml:space="preserve"> </w:t>
      </w:r>
      <w:r w:rsidRPr="0099689C">
        <w:rPr>
          <w:lang w:val="en-US"/>
        </w:rPr>
        <w:t>system in a successful business. It covers the types of systems that are widely used in big organizations as part of</w:t>
      </w:r>
      <w:r w:rsidRPr="0099689C">
        <w:rPr>
          <w:spacing w:val="1"/>
          <w:lang w:val="en-US"/>
        </w:rPr>
        <w:t xml:space="preserve"> </w:t>
      </w:r>
      <w:r w:rsidRPr="0099689C">
        <w:rPr>
          <w:lang w:val="en-US"/>
        </w:rPr>
        <w:t>their</w:t>
      </w:r>
      <w:r w:rsidRPr="0099689C">
        <w:rPr>
          <w:spacing w:val="-3"/>
          <w:lang w:val="en-US"/>
        </w:rPr>
        <w:t xml:space="preserve"> </w:t>
      </w:r>
      <w:r w:rsidRPr="0099689C">
        <w:rPr>
          <w:lang w:val="en-US"/>
        </w:rPr>
        <w:t>knowledge</w:t>
      </w:r>
      <w:r w:rsidRPr="0099689C">
        <w:rPr>
          <w:spacing w:val="-1"/>
          <w:lang w:val="en-US"/>
        </w:rPr>
        <w:t xml:space="preserve"> </w:t>
      </w:r>
      <w:r w:rsidRPr="0099689C">
        <w:rPr>
          <w:lang w:val="en-US"/>
        </w:rPr>
        <w:t>management.</w:t>
      </w:r>
      <w:r w:rsidRPr="0099689C">
        <w:rPr>
          <w:spacing w:val="-2"/>
          <w:lang w:val="en-US"/>
        </w:rPr>
        <w:t xml:space="preserve"> </w:t>
      </w:r>
      <w:r w:rsidRPr="0099689C">
        <w:rPr>
          <w:lang w:val="en-US"/>
        </w:rPr>
        <w:t>During</w:t>
      </w:r>
      <w:r w:rsidRPr="0099689C">
        <w:rPr>
          <w:spacing w:val="-3"/>
          <w:lang w:val="en-US"/>
        </w:rPr>
        <w:t xml:space="preserve"> </w:t>
      </w:r>
      <w:r w:rsidRPr="0099689C">
        <w:rPr>
          <w:lang w:val="en-US"/>
        </w:rPr>
        <w:t>this</w:t>
      </w:r>
      <w:r w:rsidRPr="0099689C">
        <w:rPr>
          <w:spacing w:val="-2"/>
          <w:lang w:val="en-US"/>
        </w:rPr>
        <w:t xml:space="preserve"> </w:t>
      </w:r>
      <w:r w:rsidRPr="0099689C">
        <w:rPr>
          <w:lang w:val="en-US"/>
        </w:rPr>
        <w:t>course,</w:t>
      </w:r>
      <w:r w:rsidRPr="0099689C">
        <w:rPr>
          <w:spacing w:val="-2"/>
          <w:lang w:val="en-US"/>
        </w:rPr>
        <w:t xml:space="preserve"> </w:t>
      </w:r>
      <w:r w:rsidRPr="0099689C">
        <w:rPr>
          <w:lang w:val="en-US"/>
        </w:rPr>
        <w:t>we</w:t>
      </w:r>
      <w:r w:rsidRPr="0099689C">
        <w:rPr>
          <w:spacing w:val="-4"/>
          <w:lang w:val="en-US"/>
        </w:rPr>
        <w:t xml:space="preserve"> </w:t>
      </w:r>
      <w:r w:rsidRPr="0099689C">
        <w:rPr>
          <w:lang w:val="en-US"/>
        </w:rPr>
        <w:t>will</w:t>
      </w:r>
      <w:r w:rsidRPr="0099689C">
        <w:rPr>
          <w:spacing w:val="-2"/>
          <w:lang w:val="en-US"/>
        </w:rPr>
        <w:t xml:space="preserve"> </w:t>
      </w:r>
      <w:r w:rsidRPr="0099689C">
        <w:rPr>
          <w:lang w:val="en-US"/>
        </w:rPr>
        <w:t>discuss</w:t>
      </w:r>
      <w:r w:rsidRPr="0099689C">
        <w:rPr>
          <w:spacing w:val="-3"/>
          <w:lang w:val="en-US"/>
        </w:rPr>
        <w:t xml:space="preserve"> </w:t>
      </w:r>
      <w:r w:rsidRPr="0099689C">
        <w:rPr>
          <w:lang w:val="en-US"/>
        </w:rPr>
        <w:t>the</w:t>
      </w:r>
      <w:r w:rsidRPr="0099689C">
        <w:rPr>
          <w:spacing w:val="-3"/>
          <w:lang w:val="en-US"/>
        </w:rPr>
        <w:t xml:space="preserve"> </w:t>
      </w:r>
      <w:r w:rsidRPr="0099689C">
        <w:rPr>
          <w:lang w:val="en-US"/>
        </w:rPr>
        <w:t>business</w:t>
      </w:r>
      <w:r w:rsidRPr="0099689C">
        <w:rPr>
          <w:spacing w:val="-2"/>
          <w:lang w:val="en-US"/>
        </w:rPr>
        <w:t xml:space="preserve"> </w:t>
      </w:r>
      <w:r w:rsidRPr="0099689C">
        <w:rPr>
          <w:lang w:val="en-US"/>
        </w:rPr>
        <w:t>value</w:t>
      </w:r>
      <w:r w:rsidRPr="0099689C">
        <w:rPr>
          <w:spacing w:val="-3"/>
          <w:lang w:val="en-US"/>
        </w:rPr>
        <w:t xml:space="preserve"> </w:t>
      </w:r>
      <w:r w:rsidRPr="0099689C">
        <w:rPr>
          <w:lang w:val="en-US"/>
        </w:rPr>
        <w:t>of</w:t>
      </w:r>
      <w:r w:rsidRPr="0099689C">
        <w:rPr>
          <w:spacing w:val="-4"/>
          <w:lang w:val="en-US"/>
        </w:rPr>
        <w:t xml:space="preserve"> </w:t>
      </w:r>
      <w:r w:rsidRPr="0099689C">
        <w:rPr>
          <w:lang w:val="en-US"/>
        </w:rPr>
        <w:t>the</w:t>
      </w:r>
      <w:r w:rsidRPr="0099689C">
        <w:rPr>
          <w:spacing w:val="-3"/>
          <w:lang w:val="en-US"/>
        </w:rPr>
        <w:t xml:space="preserve"> </w:t>
      </w:r>
      <w:r w:rsidRPr="0099689C">
        <w:rPr>
          <w:lang w:val="en-US"/>
        </w:rPr>
        <w:t>major</w:t>
      </w:r>
      <w:r w:rsidRPr="0099689C">
        <w:rPr>
          <w:spacing w:val="-2"/>
          <w:lang w:val="en-US"/>
        </w:rPr>
        <w:t xml:space="preserve"> </w:t>
      </w:r>
      <w:r w:rsidRPr="0099689C">
        <w:rPr>
          <w:lang w:val="en-US"/>
        </w:rPr>
        <w:t>types</w:t>
      </w:r>
      <w:r w:rsidRPr="0099689C">
        <w:rPr>
          <w:spacing w:val="-2"/>
          <w:lang w:val="en-US"/>
        </w:rPr>
        <w:t xml:space="preserve"> </w:t>
      </w:r>
      <w:r w:rsidRPr="0099689C">
        <w:rPr>
          <w:lang w:val="en-US"/>
        </w:rPr>
        <w:t>in</w:t>
      </w:r>
      <w:r w:rsidRPr="0099689C">
        <w:rPr>
          <w:spacing w:val="-1"/>
          <w:lang w:val="en-US"/>
        </w:rPr>
        <w:t xml:space="preserve"> </w:t>
      </w:r>
      <w:r w:rsidRPr="0099689C">
        <w:rPr>
          <w:lang w:val="en-US"/>
        </w:rPr>
        <w:t>addition</w:t>
      </w:r>
      <w:r w:rsidRPr="0099689C">
        <w:rPr>
          <w:spacing w:val="-43"/>
          <w:lang w:val="en-US"/>
        </w:rPr>
        <w:t xml:space="preserve"> </w:t>
      </w:r>
      <w:r w:rsidRPr="0099689C">
        <w:rPr>
          <w:lang w:val="en-US"/>
        </w:rPr>
        <w:t>to the intelligent techniques of a KMS that will impact the business sustainability. The course covers how to</w:t>
      </w:r>
      <w:r w:rsidRPr="0099689C">
        <w:rPr>
          <w:spacing w:val="1"/>
          <w:lang w:val="en-US"/>
        </w:rPr>
        <w:t xml:space="preserve"> </w:t>
      </w:r>
      <w:r w:rsidRPr="0099689C">
        <w:rPr>
          <w:lang w:val="en-US"/>
        </w:rPr>
        <w:t>strategically</w:t>
      </w:r>
      <w:r w:rsidRPr="0099689C">
        <w:rPr>
          <w:spacing w:val="-1"/>
          <w:lang w:val="en-US"/>
        </w:rPr>
        <w:t xml:space="preserve"> </w:t>
      </w:r>
      <w:r w:rsidRPr="0099689C">
        <w:rPr>
          <w:lang w:val="en-US"/>
        </w:rPr>
        <w:t>plan</w:t>
      </w:r>
      <w:r w:rsidRPr="0099689C">
        <w:rPr>
          <w:spacing w:val="1"/>
          <w:lang w:val="en-US"/>
        </w:rPr>
        <w:t xml:space="preserve"> </w:t>
      </w:r>
      <w:r w:rsidRPr="0099689C">
        <w:rPr>
          <w:lang w:val="en-US"/>
        </w:rPr>
        <w:t>for knowledge</w:t>
      </w:r>
      <w:r w:rsidRPr="0099689C">
        <w:rPr>
          <w:spacing w:val="-2"/>
          <w:lang w:val="en-US"/>
        </w:rPr>
        <w:t xml:space="preserve"> </w:t>
      </w:r>
      <w:r w:rsidRPr="0099689C">
        <w:rPr>
          <w:lang w:val="en-US"/>
        </w:rPr>
        <w:t>management activities.</w:t>
      </w:r>
    </w:p>
    <w:p w14:paraId="0175D665" w14:textId="77777777" w:rsidR="00515798" w:rsidRPr="0099689C" w:rsidRDefault="00515798" w:rsidP="00515798">
      <w:pPr>
        <w:rPr>
          <w:lang w:val="en-US"/>
        </w:rPr>
      </w:pPr>
      <w:r w:rsidRPr="0099689C">
        <w:rPr>
          <w:b/>
          <w:spacing w:val="-1"/>
          <w:lang w:val="en-US"/>
        </w:rPr>
        <w:t>MIS609</w:t>
      </w:r>
      <w:r w:rsidRPr="0099689C">
        <w:rPr>
          <w:b/>
          <w:spacing w:val="-10"/>
          <w:lang w:val="en-US"/>
        </w:rPr>
        <w:t xml:space="preserve"> </w:t>
      </w:r>
      <w:r w:rsidRPr="0099689C">
        <w:rPr>
          <w:b/>
          <w:spacing w:val="-1"/>
          <w:lang w:val="en-US"/>
        </w:rPr>
        <w:t>Business</w:t>
      </w:r>
      <w:r w:rsidRPr="0099689C">
        <w:rPr>
          <w:b/>
          <w:spacing w:val="-10"/>
          <w:lang w:val="en-US"/>
        </w:rPr>
        <w:t xml:space="preserve"> </w:t>
      </w:r>
      <w:r w:rsidRPr="0099689C">
        <w:rPr>
          <w:b/>
          <w:spacing w:val="-1"/>
          <w:lang w:val="en-US"/>
        </w:rPr>
        <w:t>Intelligence</w:t>
      </w:r>
      <w:r w:rsidRPr="0099689C">
        <w:rPr>
          <w:b/>
          <w:spacing w:val="-8"/>
          <w:lang w:val="en-US"/>
        </w:rPr>
        <w:t xml:space="preserve"> </w:t>
      </w:r>
      <w:r w:rsidRPr="0099689C">
        <w:rPr>
          <w:b/>
          <w:lang w:val="en-US"/>
        </w:rPr>
        <w:t>&amp;</w:t>
      </w:r>
      <w:r w:rsidRPr="0099689C">
        <w:rPr>
          <w:b/>
          <w:spacing w:val="-8"/>
          <w:lang w:val="en-US"/>
        </w:rPr>
        <w:t xml:space="preserve"> </w:t>
      </w:r>
      <w:r w:rsidRPr="0099689C">
        <w:rPr>
          <w:b/>
          <w:lang w:val="en-US"/>
        </w:rPr>
        <w:t>Information</w:t>
      </w:r>
      <w:r w:rsidRPr="0099689C">
        <w:rPr>
          <w:b/>
          <w:spacing w:val="-10"/>
          <w:lang w:val="en-US"/>
        </w:rPr>
        <w:t xml:space="preserve"> </w:t>
      </w:r>
      <w:r w:rsidRPr="0099689C">
        <w:rPr>
          <w:b/>
          <w:lang w:val="en-US"/>
        </w:rPr>
        <w:t>Security</w:t>
      </w:r>
      <w:r w:rsidRPr="0099689C">
        <w:rPr>
          <w:b/>
          <w:spacing w:val="-9"/>
          <w:lang w:val="en-US"/>
        </w:rPr>
        <w:t xml:space="preserve"> </w:t>
      </w:r>
      <w:r w:rsidRPr="0099689C">
        <w:rPr>
          <w:b/>
          <w:lang w:val="en-US"/>
        </w:rPr>
        <w:t>(3</w:t>
      </w:r>
      <w:r w:rsidRPr="0099689C">
        <w:rPr>
          <w:b/>
          <w:spacing w:val="-9"/>
          <w:lang w:val="en-US"/>
        </w:rPr>
        <w:t xml:space="preserve"> </w:t>
      </w:r>
      <w:r w:rsidRPr="0099689C">
        <w:rPr>
          <w:b/>
          <w:lang w:val="en-US"/>
        </w:rPr>
        <w:t>credits)</w:t>
      </w:r>
      <w:r w:rsidRPr="0099689C">
        <w:rPr>
          <w:b/>
          <w:spacing w:val="-4"/>
          <w:lang w:val="en-US"/>
        </w:rPr>
        <w:t xml:space="preserve"> </w:t>
      </w:r>
      <w:r w:rsidRPr="0099689C">
        <w:rPr>
          <w:lang w:val="en-US"/>
        </w:rPr>
        <w:t>The</w:t>
      </w:r>
      <w:r w:rsidRPr="0099689C">
        <w:rPr>
          <w:spacing w:val="-10"/>
          <w:lang w:val="en-US"/>
        </w:rPr>
        <w:t xml:space="preserve"> </w:t>
      </w:r>
      <w:r w:rsidRPr="0099689C">
        <w:rPr>
          <w:lang w:val="en-US"/>
        </w:rPr>
        <w:t>course</w:t>
      </w:r>
      <w:r w:rsidRPr="0099689C">
        <w:rPr>
          <w:spacing w:val="-9"/>
          <w:lang w:val="en-US"/>
        </w:rPr>
        <w:t xml:space="preserve"> </w:t>
      </w:r>
      <w:r w:rsidRPr="0099689C">
        <w:rPr>
          <w:lang w:val="en-US"/>
        </w:rPr>
        <w:t>aims</w:t>
      </w:r>
      <w:r w:rsidRPr="0099689C">
        <w:rPr>
          <w:spacing w:val="-8"/>
          <w:lang w:val="en-US"/>
        </w:rPr>
        <w:t xml:space="preserve"> </w:t>
      </w:r>
      <w:r w:rsidRPr="0099689C">
        <w:rPr>
          <w:lang w:val="en-US"/>
        </w:rPr>
        <w:t>at</w:t>
      </w:r>
      <w:r w:rsidRPr="0099689C">
        <w:rPr>
          <w:spacing w:val="-8"/>
          <w:lang w:val="en-US"/>
        </w:rPr>
        <w:t xml:space="preserve"> </w:t>
      </w:r>
      <w:r w:rsidRPr="0099689C">
        <w:rPr>
          <w:lang w:val="en-US"/>
        </w:rPr>
        <w:t>examining</w:t>
      </w:r>
      <w:r w:rsidRPr="0099689C">
        <w:rPr>
          <w:spacing w:val="-8"/>
          <w:lang w:val="en-US"/>
        </w:rPr>
        <w:t xml:space="preserve"> </w:t>
      </w:r>
      <w:r w:rsidRPr="0099689C">
        <w:rPr>
          <w:lang w:val="en-US"/>
        </w:rPr>
        <w:t>Business</w:t>
      </w:r>
      <w:r w:rsidRPr="0099689C">
        <w:rPr>
          <w:spacing w:val="-10"/>
          <w:lang w:val="en-US"/>
        </w:rPr>
        <w:t xml:space="preserve"> </w:t>
      </w:r>
      <w:r w:rsidRPr="0099689C">
        <w:rPr>
          <w:lang w:val="en-US"/>
        </w:rPr>
        <w:t>Intelligence</w:t>
      </w:r>
      <w:r w:rsidRPr="0099689C">
        <w:rPr>
          <w:spacing w:val="-43"/>
          <w:lang w:val="en-US"/>
        </w:rPr>
        <w:t xml:space="preserve"> </w:t>
      </w:r>
      <w:r w:rsidRPr="0099689C">
        <w:rPr>
          <w:lang w:val="en-US"/>
        </w:rPr>
        <w:t>(BI) as a broad category of applications and technologies for gathering, storing, analyzing, sharing and providing</w:t>
      </w:r>
      <w:r w:rsidRPr="0099689C">
        <w:rPr>
          <w:spacing w:val="1"/>
          <w:lang w:val="en-US"/>
        </w:rPr>
        <w:t xml:space="preserve"> </w:t>
      </w:r>
      <w:r w:rsidRPr="0099689C">
        <w:rPr>
          <w:lang w:val="en-US"/>
        </w:rPr>
        <w:t>access to data to help enterprise users make better managerial decisions. You will learn the principles and best</w:t>
      </w:r>
      <w:r w:rsidRPr="0099689C">
        <w:rPr>
          <w:spacing w:val="1"/>
          <w:lang w:val="en-US"/>
        </w:rPr>
        <w:t xml:space="preserve"> </w:t>
      </w:r>
      <w:r w:rsidRPr="0099689C">
        <w:rPr>
          <w:lang w:val="en-US"/>
        </w:rPr>
        <w:t>practices</w:t>
      </w:r>
      <w:r w:rsidRPr="0099689C">
        <w:rPr>
          <w:spacing w:val="-1"/>
          <w:lang w:val="en-US"/>
        </w:rPr>
        <w:t xml:space="preserve"> </w:t>
      </w:r>
      <w:r w:rsidRPr="0099689C">
        <w:rPr>
          <w:lang w:val="en-US"/>
        </w:rPr>
        <w:t>for how</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use</w:t>
      </w:r>
      <w:r w:rsidRPr="0099689C">
        <w:rPr>
          <w:spacing w:val="-1"/>
          <w:lang w:val="en-US"/>
        </w:rPr>
        <w:t xml:space="preserve"> </w:t>
      </w:r>
      <w:r w:rsidRPr="0099689C">
        <w:rPr>
          <w:lang w:val="en-US"/>
        </w:rPr>
        <w:t>data</w:t>
      </w:r>
      <w:r w:rsidRPr="0099689C">
        <w:rPr>
          <w:spacing w:val="-2"/>
          <w:lang w:val="en-US"/>
        </w:rPr>
        <w:t xml:space="preserve"> </w:t>
      </w:r>
      <w:r w:rsidRPr="0099689C">
        <w:rPr>
          <w:lang w:val="en-US"/>
        </w:rPr>
        <w:t>in order</w:t>
      </w:r>
      <w:r w:rsidRPr="0099689C">
        <w:rPr>
          <w:spacing w:val="-1"/>
          <w:lang w:val="en-US"/>
        </w:rPr>
        <w:t xml:space="preserve"> </w:t>
      </w:r>
      <w:r w:rsidRPr="0099689C">
        <w:rPr>
          <w:lang w:val="en-US"/>
        </w:rPr>
        <w:t>to support fact-based decision making.</w:t>
      </w:r>
    </w:p>
    <w:p w14:paraId="20AEA2C8" w14:textId="77777777" w:rsidR="00515798" w:rsidRPr="0099689C" w:rsidRDefault="00515798" w:rsidP="00515798">
      <w:r w:rsidRPr="0099689C">
        <w:rPr>
          <w:b/>
          <w:bCs/>
          <w:lang w:val="en-US"/>
        </w:rPr>
        <w:t xml:space="preserve">MKT201 Marketing Principles (3 credits) </w:t>
      </w:r>
      <w:r w:rsidRPr="0099689C">
        <w:t>The course examines fundamental marketing ideas through the perspectives of digital technology and business entrepreneurship. It uses real-world tools teach students about branding alongside customer behaviour measurement and data analytics. The application of project-based learning establishes a link between theoretical concepts and contemporary market dynamics. Learners develop skills to generate value and connect with communities through inventive practices.</w:t>
      </w:r>
    </w:p>
    <w:p w14:paraId="66A78E13" w14:textId="77777777" w:rsidR="00515798" w:rsidRPr="0099689C" w:rsidRDefault="00515798" w:rsidP="00515798">
      <w:pPr>
        <w:rPr>
          <w:b/>
          <w:bCs/>
          <w:lang w:val="en-US"/>
        </w:rPr>
      </w:pPr>
      <w:r w:rsidRPr="0099689C">
        <w:rPr>
          <w:b/>
          <w:bCs/>
          <w:lang w:val="en-US"/>
        </w:rPr>
        <w:t>Prerequisites</w:t>
      </w:r>
      <w:r w:rsidRPr="0099689C">
        <w:rPr>
          <w:lang w:val="en-US"/>
        </w:rPr>
        <w:t>: ENG200</w:t>
      </w:r>
    </w:p>
    <w:p w14:paraId="450255D1" w14:textId="77777777" w:rsidR="00515798" w:rsidRPr="0099689C" w:rsidRDefault="00515798" w:rsidP="00515798">
      <w:r w:rsidRPr="0099689C">
        <w:rPr>
          <w:b/>
          <w:bCs/>
          <w:lang w:val="en-US"/>
        </w:rPr>
        <w:t xml:space="preserve">MKT310 Consumer Behavior (3 credits) </w:t>
      </w:r>
      <w:r w:rsidRPr="0099689C">
        <w:t>The course examines psychological influences along with social elements and digital factors which motivate customer choices. Students examine authentic data and business scenarios to identify patterns in consumer behaviour. It prioritizes ethical marketing practices and inclusivity when designing campaigns for diverse cultural environments. It finally Equip marketers to establish profound connections with consumers through human-cantered branding.</w:t>
      </w:r>
    </w:p>
    <w:p w14:paraId="05A30C18" w14:textId="77777777" w:rsidR="00515798" w:rsidRPr="0099689C" w:rsidRDefault="00515798" w:rsidP="00515798">
      <w:pPr>
        <w:rPr>
          <w:b/>
          <w:bCs/>
          <w:lang w:val="en-US"/>
        </w:rPr>
      </w:pPr>
      <w:r w:rsidRPr="0099689C">
        <w:rPr>
          <w:b/>
          <w:bCs/>
          <w:lang w:val="en-US"/>
        </w:rPr>
        <w:t>Prerequisites</w:t>
      </w:r>
      <w:r w:rsidRPr="0099689C">
        <w:rPr>
          <w:lang w:val="en-US"/>
        </w:rPr>
        <w:t>: MKT201</w:t>
      </w:r>
    </w:p>
    <w:p w14:paraId="5B13AE0A" w14:textId="77777777" w:rsidR="00515798" w:rsidRPr="0099689C" w:rsidRDefault="00515798" w:rsidP="00515798">
      <w:r w:rsidRPr="0099689C">
        <w:rPr>
          <w:b/>
          <w:bCs/>
          <w:lang w:val="en-US"/>
        </w:rPr>
        <w:t xml:space="preserve">MKT320 Sales Management (3 credits) </w:t>
      </w:r>
      <w:r w:rsidRPr="0099689C">
        <w:t>Sales Management involves planning sales initiatives and organizing leadership tasks to succeed in competitive marketplaces. Students learn strategic approaches for digital sales operations and customer relationship management while developing team leadership abilities. Using role-playing and sales simulations enhances real-world skills to prepare graduates to drive revenue growth by leading customer-driven innovative solutions.</w:t>
      </w:r>
    </w:p>
    <w:p w14:paraId="1D088DC0" w14:textId="77777777" w:rsidR="00515798" w:rsidRPr="0099689C" w:rsidRDefault="00515798" w:rsidP="00515798">
      <w:pPr>
        <w:rPr>
          <w:b/>
          <w:bCs/>
          <w:lang w:val="en-US"/>
        </w:rPr>
      </w:pPr>
      <w:r w:rsidRPr="0099689C">
        <w:rPr>
          <w:b/>
          <w:bCs/>
          <w:lang w:val="en-US"/>
        </w:rPr>
        <w:t>Prerequisites</w:t>
      </w:r>
      <w:r w:rsidRPr="0099689C">
        <w:rPr>
          <w:lang w:val="en-US"/>
        </w:rPr>
        <w:t>: MKT201</w:t>
      </w:r>
    </w:p>
    <w:p w14:paraId="6C32C99A" w14:textId="77777777" w:rsidR="00515798" w:rsidRPr="0099689C" w:rsidRDefault="00515798" w:rsidP="00515798">
      <w:r w:rsidRPr="0099689C">
        <w:rPr>
          <w:b/>
          <w:bCs/>
          <w:lang w:val="en-US"/>
        </w:rPr>
        <w:t xml:space="preserve">MKT340 Advertising Principles (3 credits) </w:t>
      </w:r>
      <w:r w:rsidRPr="0099689C">
        <w:t>It provides foundational knowledge on advertising strategies that thrive in digital-centric environments. The course concentrates on creative development together with strategic media planning and the effectiveness of messaging. Students study advertising campaigns and produce personal ad projects. This course trains students to create advertising that makes social impact and fulfils ethical responsibilities.</w:t>
      </w:r>
    </w:p>
    <w:p w14:paraId="736D0464" w14:textId="77777777" w:rsidR="00515798" w:rsidRPr="0099689C" w:rsidRDefault="00515798" w:rsidP="00515798">
      <w:pPr>
        <w:rPr>
          <w:b/>
          <w:bCs/>
          <w:lang w:val="en-US"/>
        </w:rPr>
      </w:pPr>
      <w:r w:rsidRPr="0099689C">
        <w:rPr>
          <w:b/>
          <w:bCs/>
          <w:lang w:val="en-US"/>
        </w:rPr>
        <w:t>Prerequisites</w:t>
      </w:r>
      <w:r w:rsidRPr="0099689C">
        <w:rPr>
          <w:lang w:val="en-US"/>
        </w:rPr>
        <w:t>: MKT201</w:t>
      </w:r>
    </w:p>
    <w:p w14:paraId="384E5C73" w14:textId="77777777" w:rsidR="00515798" w:rsidRPr="0099689C" w:rsidRDefault="00515798" w:rsidP="00515798">
      <w:r w:rsidRPr="0099689C">
        <w:rPr>
          <w:b/>
          <w:bCs/>
          <w:lang w:val="en-US"/>
        </w:rPr>
        <w:lastRenderedPageBreak/>
        <w:t xml:space="preserve">MKT350 Marketing Management (3 credits) </w:t>
      </w:r>
      <w:r w:rsidRPr="0099689C">
        <w:t>The course delivers an advanced level education in strategic marketing approaches used by international businesses. It emphasizes decision-making, analytics, and digital disruption. It uses marketing simulations enable students to address actual business challenges. It finally prepares future leaders to harness customer insights for business growth and innovation.</w:t>
      </w:r>
    </w:p>
    <w:p w14:paraId="313D85D0" w14:textId="77777777" w:rsidR="00515798" w:rsidRPr="0099689C" w:rsidRDefault="00515798" w:rsidP="00515798">
      <w:pPr>
        <w:rPr>
          <w:b/>
          <w:bCs/>
          <w:lang w:val="en-US"/>
        </w:rPr>
      </w:pPr>
      <w:r w:rsidRPr="0099689C">
        <w:rPr>
          <w:b/>
          <w:bCs/>
          <w:lang w:val="en-US"/>
        </w:rPr>
        <w:t>Prerequisites</w:t>
      </w:r>
      <w:r w:rsidRPr="0099689C">
        <w:rPr>
          <w:lang w:val="en-US"/>
        </w:rPr>
        <w:t>: MKT201</w:t>
      </w:r>
    </w:p>
    <w:p w14:paraId="204354D5" w14:textId="77777777" w:rsidR="00515798" w:rsidRPr="0099689C" w:rsidRDefault="00515798" w:rsidP="00515798">
      <w:r w:rsidRPr="0099689C">
        <w:rPr>
          <w:b/>
          <w:bCs/>
          <w:lang w:val="en-US"/>
        </w:rPr>
        <w:t xml:space="preserve">MKT420 Marketing Research (3 credits) </w:t>
      </w:r>
      <w:r w:rsidRPr="0099689C">
        <w:t xml:space="preserve">The course teaches students how to develop market research projects and analyse their results. Students gain proficiency in using research methods including surveys and focus groups along with data analysis platforms. It emphasis on transforming data into actionable strategies. It also builds critical thinking for evidence-based decision-making. </w:t>
      </w:r>
    </w:p>
    <w:p w14:paraId="521A21CE" w14:textId="77777777" w:rsidR="00515798" w:rsidRPr="0099689C" w:rsidRDefault="00515798" w:rsidP="00515798">
      <w:pPr>
        <w:rPr>
          <w:b/>
          <w:bCs/>
          <w:lang w:val="en-US"/>
        </w:rPr>
      </w:pPr>
      <w:r w:rsidRPr="0099689C">
        <w:rPr>
          <w:b/>
          <w:bCs/>
          <w:lang w:val="en-US"/>
        </w:rPr>
        <w:t>Prerequisites</w:t>
      </w:r>
      <w:r w:rsidRPr="0099689C">
        <w:rPr>
          <w:lang w:val="en-US"/>
        </w:rPr>
        <w:t>: MKT350</w:t>
      </w:r>
    </w:p>
    <w:p w14:paraId="4F8FBF0A" w14:textId="77777777" w:rsidR="00515798" w:rsidRPr="0099689C" w:rsidRDefault="00515798" w:rsidP="00515798">
      <w:r w:rsidRPr="0099689C">
        <w:rPr>
          <w:b/>
          <w:bCs/>
          <w:lang w:val="en-US"/>
        </w:rPr>
        <w:t xml:space="preserve">MKT450 Integrated Advertising Communication (3 credits) </w:t>
      </w:r>
      <w:r w:rsidRPr="0099689C">
        <w:t>The course teaches students to maintain consistent brand messaging throughout digital platforms and traditional media formats. Students create cohesive marketing campaigns by utilizing analytical tools and creative strategies. Coursework simulates agency and client collaboration. The course trains students to work in multi-channel communication positions within fast-evolving marketplaces.</w:t>
      </w:r>
    </w:p>
    <w:p w14:paraId="58A0CF5A" w14:textId="77777777" w:rsidR="00515798" w:rsidRPr="0099689C" w:rsidRDefault="00515798" w:rsidP="00515798">
      <w:pPr>
        <w:rPr>
          <w:b/>
          <w:bCs/>
          <w:lang w:val="en-US"/>
        </w:rPr>
      </w:pPr>
      <w:r w:rsidRPr="0099689C">
        <w:rPr>
          <w:b/>
          <w:bCs/>
          <w:lang w:val="en-US"/>
        </w:rPr>
        <w:t>Prerequisites</w:t>
      </w:r>
      <w:r w:rsidRPr="0099689C">
        <w:rPr>
          <w:lang w:val="en-US"/>
        </w:rPr>
        <w:t>: MKT340</w:t>
      </w:r>
    </w:p>
    <w:p w14:paraId="2C3F9F0A" w14:textId="77777777" w:rsidR="00515798" w:rsidRPr="0099689C" w:rsidRDefault="00515798" w:rsidP="00515798">
      <w:r w:rsidRPr="0099689C">
        <w:rPr>
          <w:b/>
          <w:bCs/>
          <w:lang w:val="en-US"/>
        </w:rPr>
        <w:t xml:space="preserve">MKT460 Customer Service Management (3 credits) </w:t>
      </w:r>
      <w:r w:rsidRPr="0099689C">
        <w:t>The course builds leadership abilities for superior service quality in digital business settings. It examines CRM systems while teaching students to create service designs that enhance customer satisfaction. Students participate in real-world business tool simulations through case-based learning and role-playing exercises. The course finally enables professionals to transform customer service into a key business asset.</w:t>
      </w:r>
    </w:p>
    <w:p w14:paraId="1FC51954" w14:textId="77777777" w:rsidR="00515798" w:rsidRPr="0099689C" w:rsidRDefault="00515798" w:rsidP="00515798">
      <w:pPr>
        <w:rPr>
          <w:b/>
          <w:bCs/>
          <w:lang w:val="en-US"/>
        </w:rPr>
      </w:pPr>
      <w:r w:rsidRPr="0099689C">
        <w:rPr>
          <w:b/>
          <w:bCs/>
          <w:lang w:val="en-US"/>
        </w:rPr>
        <w:t>Prerequisites</w:t>
      </w:r>
      <w:r w:rsidRPr="0099689C">
        <w:rPr>
          <w:lang w:val="en-US"/>
        </w:rPr>
        <w:t>: MGT 201</w:t>
      </w:r>
    </w:p>
    <w:p w14:paraId="6769650F" w14:textId="77777777" w:rsidR="00515798" w:rsidRPr="0099689C" w:rsidRDefault="00515798" w:rsidP="00515798">
      <w:pPr>
        <w:rPr>
          <w:lang w:val="en-US"/>
        </w:rPr>
      </w:pPr>
      <w:r w:rsidRPr="0099689C">
        <w:rPr>
          <w:b/>
          <w:lang w:val="en-US"/>
        </w:rPr>
        <w:t xml:space="preserve">MKT604 Consumer Behavior (3 credits) </w:t>
      </w:r>
      <w:r w:rsidRPr="0099689C">
        <w:rPr>
          <w:lang w:val="en-US"/>
        </w:rPr>
        <w:t>This course introduces students to the wheel of consumer analysis, i.e.</w:t>
      </w:r>
      <w:r w:rsidRPr="0099689C">
        <w:rPr>
          <w:spacing w:val="1"/>
          <w:lang w:val="en-US"/>
        </w:rPr>
        <w:t xml:space="preserve"> </w:t>
      </w:r>
      <w:r w:rsidRPr="0099689C">
        <w:rPr>
          <w:lang w:val="en-US"/>
        </w:rPr>
        <w:t>affect and cognition, consumer behavior and environments and guidance as to the development of successful</w:t>
      </w:r>
      <w:r w:rsidRPr="0099689C">
        <w:rPr>
          <w:spacing w:val="1"/>
          <w:lang w:val="en-US"/>
        </w:rPr>
        <w:t xml:space="preserve"> </w:t>
      </w:r>
      <w:r w:rsidRPr="0099689C">
        <w:rPr>
          <w:lang w:val="en-US"/>
        </w:rPr>
        <w:t>marketing strategies. The course draws on tools and concepts from psychology, sociology, economics, and related</w:t>
      </w:r>
      <w:r w:rsidRPr="0099689C">
        <w:rPr>
          <w:spacing w:val="-43"/>
          <w:lang w:val="en-US"/>
        </w:rPr>
        <w:t xml:space="preserve"> </w:t>
      </w:r>
      <w:r w:rsidRPr="0099689C">
        <w:rPr>
          <w:lang w:val="en-US"/>
        </w:rPr>
        <w:t>social</w:t>
      </w:r>
      <w:r w:rsidRPr="0099689C">
        <w:rPr>
          <w:spacing w:val="-2"/>
          <w:lang w:val="en-US"/>
        </w:rPr>
        <w:t xml:space="preserve"> </w:t>
      </w:r>
      <w:r w:rsidRPr="0099689C">
        <w:rPr>
          <w:lang w:val="en-US"/>
        </w:rPr>
        <w:t>sciences.</w:t>
      </w:r>
    </w:p>
    <w:p w14:paraId="5156DD78" w14:textId="77777777" w:rsidR="00515798" w:rsidRPr="0099689C" w:rsidRDefault="00515798" w:rsidP="00515798">
      <w:pPr>
        <w:rPr>
          <w:lang w:val="en-US"/>
        </w:rPr>
      </w:pPr>
      <w:r w:rsidRPr="0099689C">
        <w:rPr>
          <w:b/>
          <w:lang w:val="en-US"/>
        </w:rPr>
        <w:t xml:space="preserve">MKT608 Sales &amp; Trade Promotion (3 credits) </w:t>
      </w:r>
      <w:r w:rsidRPr="0099689C">
        <w:rPr>
          <w:lang w:val="en-US"/>
        </w:rPr>
        <w:t>This course highlights the importance and role of sales and trade</w:t>
      </w:r>
      <w:r w:rsidRPr="0099689C">
        <w:rPr>
          <w:spacing w:val="1"/>
          <w:lang w:val="en-US"/>
        </w:rPr>
        <w:t xml:space="preserve"> </w:t>
      </w:r>
      <w:r w:rsidRPr="0099689C">
        <w:rPr>
          <w:lang w:val="en-US"/>
        </w:rPr>
        <w:t>promotion in the marketing mix. The course is centered on the dynamics of sales promotional activity. All types of</w:t>
      </w:r>
      <w:r w:rsidRPr="0099689C">
        <w:rPr>
          <w:spacing w:val="-43"/>
          <w:lang w:val="en-US"/>
        </w:rPr>
        <w:t xml:space="preserve"> </w:t>
      </w:r>
      <w:r w:rsidRPr="0099689C">
        <w:rPr>
          <w:lang w:val="en-US"/>
        </w:rPr>
        <w:t>promotion are presented, discussed and evaluated with emphasis on pricing, profitability, consumer response and</w:t>
      </w:r>
      <w:r w:rsidRPr="0099689C">
        <w:rPr>
          <w:spacing w:val="-43"/>
          <w:lang w:val="en-US"/>
        </w:rPr>
        <w:t xml:space="preserve"> </w:t>
      </w:r>
      <w:r w:rsidRPr="0099689C">
        <w:rPr>
          <w:lang w:val="en-US"/>
        </w:rPr>
        <w:t>impact</w:t>
      </w:r>
      <w:r w:rsidRPr="0099689C">
        <w:rPr>
          <w:spacing w:val="-1"/>
          <w:lang w:val="en-US"/>
        </w:rPr>
        <w:t xml:space="preserve"> </w:t>
      </w:r>
      <w:r w:rsidRPr="0099689C">
        <w:rPr>
          <w:lang w:val="en-US"/>
        </w:rPr>
        <w:t>on brand sales,</w:t>
      </w:r>
      <w:r w:rsidRPr="0099689C">
        <w:rPr>
          <w:spacing w:val="-2"/>
          <w:lang w:val="en-US"/>
        </w:rPr>
        <w:t xml:space="preserve"> </w:t>
      </w:r>
      <w:r w:rsidRPr="0099689C">
        <w:rPr>
          <w:lang w:val="en-US"/>
        </w:rPr>
        <w:t>loyalty, image</w:t>
      </w:r>
      <w:r w:rsidRPr="0099689C">
        <w:rPr>
          <w:spacing w:val="-1"/>
          <w:lang w:val="en-US"/>
        </w:rPr>
        <w:t xml:space="preserve"> </w:t>
      </w:r>
      <w:r w:rsidRPr="0099689C">
        <w:rPr>
          <w:lang w:val="en-US"/>
        </w:rPr>
        <w:t>and equity.</w:t>
      </w:r>
    </w:p>
    <w:p w14:paraId="0C7B2973" w14:textId="77777777" w:rsidR="00515798" w:rsidRPr="0099689C" w:rsidRDefault="00515798" w:rsidP="00515798">
      <w:pPr>
        <w:rPr>
          <w:lang w:val="en-US"/>
        </w:rPr>
      </w:pPr>
      <w:r w:rsidRPr="0099689C">
        <w:rPr>
          <w:b/>
          <w:lang w:val="en-US"/>
        </w:rPr>
        <w:t xml:space="preserve">MKT609 Strategic Marketing Management (3 credits) </w:t>
      </w:r>
      <w:r w:rsidRPr="0099689C">
        <w:rPr>
          <w:lang w:val="en-US"/>
        </w:rPr>
        <w:t>The course highlights the need for a strategic marketing</w:t>
      </w:r>
      <w:r w:rsidRPr="0099689C">
        <w:rPr>
          <w:spacing w:val="1"/>
          <w:lang w:val="en-US"/>
        </w:rPr>
        <w:t xml:space="preserve"> </w:t>
      </w:r>
      <w:r w:rsidRPr="0099689C">
        <w:rPr>
          <w:lang w:val="en-US"/>
        </w:rPr>
        <w:t>approach to pull off in a market that is highly competitive and too demanding.</w:t>
      </w:r>
      <w:r w:rsidRPr="0099689C">
        <w:rPr>
          <w:spacing w:val="1"/>
          <w:lang w:val="en-US"/>
        </w:rPr>
        <w:t xml:space="preserve"> </w:t>
      </w:r>
      <w:r w:rsidRPr="0099689C">
        <w:rPr>
          <w:lang w:val="en-US"/>
        </w:rPr>
        <w:t>The course focuses on the role of</w:t>
      </w:r>
      <w:r w:rsidRPr="0099689C">
        <w:rPr>
          <w:spacing w:val="-43"/>
          <w:lang w:val="en-US"/>
        </w:rPr>
        <w:t xml:space="preserve"> </w:t>
      </w:r>
      <w:r w:rsidRPr="0099689C">
        <w:rPr>
          <w:lang w:val="en-US"/>
        </w:rPr>
        <w:t>marketing within the overall business framework. The course will introduce the students to the different</w:t>
      </w:r>
      <w:r w:rsidRPr="0099689C">
        <w:rPr>
          <w:spacing w:val="1"/>
          <w:lang w:val="en-US"/>
        </w:rPr>
        <w:t xml:space="preserve"> </w:t>
      </w:r>
      <w:r w:rsidRPr="0099689C">
        <w:rPr>
          <w:lang w:val="en-US"/>
        </w:rPr>
        <w:t>marketing tools and train them to use them along the marketing measurement kit in order to be able to set,</w:t>
      </w:r>
      <w:r w:rsidRPr="0099689C">
        <w:rPr>
          <w:spacing w:val="1"/>
          <w:lang w:val="en-US"/>
        </w:rPr>
        <w:t xml:space="preserve"> </w:t>
      </w:r>
      <w:r w:rsidRPr="0099689C">
        <w:rPr>
          <w:lang w:val="en-US"/>
        </w:rPr>
        <w:t>execute</w:t>
      </w:r>
      <w:r w:rsidRPr="0099689C">
        <w:rPr>
          <w:spacing w:val="-2"/>
          <w:lang w:val="en-US"/>
        </w:rPr>
        <w:t xml:space="preserve"> </w:t>
      </w:r>
      <w:r w:rsidRPr="0099689C">
        <w:rPr>
          <w:lang w:val="en-US"/>
        </w:rPr>
        <w:t>and control marketing</w:t>
      </w:r>
      <w:r w:rsidRPr="0099689C">
        <w:rPr>
          <w:spacing w:val="-1"/>
          <w:lang w:val="en-US"/>
        </w:rPr>
        <w:t xml:space="preserve"> </w:t>
      </w:r>
      <w:r w:rsidRPr="0099689C">
        <w:rPr>
          <w:lang w:val="en-US"/>
        </w:rPr>
        <w:t>plans.</w:t>
      </w:r>
    </w:p>
    <w:p w14:paraId="6BF1E6FC" w14:textId="77777777" w:rsidR="00515798" w:rsidRPr="0099689C" w:rsidRDefault="00515798" w:rsidP="00515798">
      <w:pPr>
        <w:rPr>
          <w:lang w:val="en-US"/>
        </w:rPr>
      </w:pPr>
      <w:r w:rsidRPr="0099689C">
        <w:rPr>
          <w:b/>
          <w:lang w:val="en-US"/>
        </w:rPr>
        <w:lastRenderedPageBreak/>
        <w:t xml:space="preserve">MKT615 Product and Brand Management (3 credits) </w:t>
      </w:r>
      <w:r w:rsidRPr="0099689C">
        <w:rPr>
          <w:lang w:val="en-US"/>
        </w:rPr>
        <w:t>This course teaches students how to build measure and</w:t>
      </w:r>
      <w:r w:rsidRPr="0099689C">
        <w:rPr>
          <w:spacing w:val="1"/>
          <w:lang w:val="en-US"/>
        </w:rPr>
        <w:t xml:space="preserve"> </w:t>
      </w:r>
      <w:r w:rsidRPr="0099689C">
        <w:rPr>
          <w:lang w:val="en-US"/>
        </w:rPr>
        <w:t>manage a brand, which is needed to differentiate products and services in today’s competitive environment.</w:t>
      </w:r>
      <w:r w:rsidRPr="0099689C">
        <w:rPr>
          <w:spacing w:val="1"/>
          <w:lang w:val="en-US"/>
        </w:rPr>
        <w:t xml:space="preserve"> </w:t>
      </w:r>
      <w:r w:rsidRPr="0099689C">
        <w:rPr>
          <w:lang w:val="en-US"/>
        </w:rPr>
        <w:t>Building a brand value will lead to the creation of a long-term profitable relationship between a firm and its</w:t>
      </w:r>
      <w:r w:rsidRPr="0099689C">
        <w:rPr>
          <w:spacing w:val="1"/>
          <w:lang w:val="en-US"/>
        </w:rPr>
        <w:t xml:space="preserve"> </w:t>
      </w:r>
      <w:r w:rsidRPr="0099689C">
        <w:rPr>
          <w:lang w:val="en-US"/>
        </w:rPr>
        <w:t>customers.</w:t>
      </w:r>
    </w:p>
    <w:p w14:paraId="3A3732F4" w14:textId="77777777" w:rsidR="00515798" w:rsidRPr="0099689C" w:rsidRDefault="00515798" w:rsidP="00515798">
      <w:pPr>
        <w:rPr>
          <w:lang w:val="en-US"/>
        </w:rPr>
      </w:pPr>
      <w:r w:rsidRPr="0099689C">
        <w:rPr>
          <w:b/>
          <w:lang w:val="en-US"/>
        </w:rPr>
        <w:t xml:space="preserve">MKT616 Digital Marketing Strategy (3 credits) </w:t>
      </w:r>
      <w:r w:rsidRPr="0099689C">
        <w:rPr>
          <w:lang w:val="en-US"/>
        </w:rPr>
        <w:t>The course examines the fundamentals of digital marketing, which</w:t>
      </w:r>
      <w:r w:rsidRPr="0099689C">
        <w:rPr>
          <w:spacing w:val="1"/>
          <w:lang w:val="en-US"/>
        </w:rPr>
        <w:t xml:space="preserve"> </w:t>
      </w:r>
      <w:r w:rsidRPr="0099689C">
        <w:rPr>
          <w:lang w:val="en-US"/>
        </w:rPr>
        <w:t>includes internet marketing strategies, user-generated content, search engine optimization, website design and</w:t>
      </w:r>
      <w:r w:rsidRPr="0099689C">
        <w:rPr>
          <w:spacing w:val="1"/>
          <w:lang w:val="en-US"/>
        </w:rPr>
        <w:t xml:space="preserve"> </w:t>
      </w:r>
      <w:r w:rsidRPr="0099689C">
        <w:rPr>
          <w:w w:val="95"/>
          <w:lang w:val="en-US"/>
        </w:rPr>
        <w:t>management, inbound marketing, email marketing, social media campaigns, mobile apps, content strategy and paid</w:t>
      </w:r>
      <w:r w:rsidRPr="0099689C">
        <w:rPr>
          <w:spacing w:val="1"/>
          <w:w w:val="95"/>
          <w:lang w:val="en-US"/>
        </w:rPr>
        <w:t xml:space="preserve"> </w:t>
      </w:r>
      <w:r w:rsidRPr="0099689C">
        <w:rPr>
          <w:lang w:val="en-US"/>
        </w:rPr>
        <w:t>search advertising. Students acquire critical thinking skills as they analyze case studies of various online marketing</w:t>
      </w:r>
      <w:r w:rsidRPr="0099689C">
        <w:rPr>
          <w:spacing w:val="1"/>
          <w:lang w:val="en-US"/>
        </w:rPr>
        <w:t xml:space="preserve"> </w:t>
      </w:r>
      <w:r w:rsidRPr="0099689C">
        <w:rPr>
          <w:spacing w:val="-1"/>
          <w:lang w:val="en-US"/>
        </w:rPr>
        <w:t>issues</w:t>
      </w:r>
      <w:r w:rsidRPr="0099689C">
        <w:rPr>
          <w:spacing w:val="-7"/>
          <w:lang w:val="en-US"/>
        </w:rPr>
        <w:t xml:space="preserve"> </w:t>
      </w:r>
      <w:r w:rsidRPr="0099689C">
        <w:rPr>
          <w:spacing w:val="-1"/>
          <w:lang w:val="en-US"/>
        </w:rPr>
        <w:t>and</w:t>
      </w:r>
      <w:r w:rsidRPr="0099689C">
        <w:rPr>
          <w:spacing w:val="-7"/>
          <w:lang w:val="en-US"/>
        </w:rPr>
        <w:t xml:space="preserve"> </w:t>
      </w:r>
      <w:r w:rsidRPr="0099689C">
        <w:rPr>
          <w:spacing w:val="-1"/>
          <w:lang w:val="en-US"/>
        </w:rPr>
        <w:t>actively</w:t>
      </w:r>
      <w:r w:rsidRPr="0099689C">
        <w:rPr>
          <w:spacing w:val="-9"/>
          <w:lang w:val="en-US"/>
        </w:rPr>
        <w:t xml:space="preserve"> </w:t>
      </w:r>
      <w:r w:rsidRPr="0099689C">
        <w:rPr>
          <w:spacing w:val="-1"/>
          <w:lang w:val="en-US"/>
        </w:rPr>
        <w:t>participate</w:t>
      </w:r>
      <w:r w:rsidRPr="0099689C">
        <w:rPr>
          <w:spacing w:val="-11"/>
          <w:lang w:val="en-US"/>
        </w:rPr>
        <w:t xml:space="preserve"> </w:t>
      </w:r>
      <w:r w:rsidRPr="0099689C">
        <w:rPr>
          <w:spacing w:val="-1"/>
          <w:lang w:val="en-US"/>
        </w:rPr>
        <w:t>in</w:t>
      </w:r>
      <w:r w:rsidRPr="0099689C">
        <w:rPr>
          <w:spacing w:val="-7"/>
          <w:lang w:val="en-US"/>
        </w:rPr>
        <w:t xml:space="preserve"> </w:t>
      </w:r>
      <w:r w:rsidRPr="0099689C">
        <w:rPr>
          <w:spacing w:val="-1"/>
          <w:lang w:val="en-US"/>
        </w:rPr>
        <w:t>classroom</w:t>
      </w:r>
      <w:r w:rsidRPr="0099689C">
        <w:rPr>
          <w:spacing w:val="-8"/>
          <w:lang w:val="en-US"/>
        </w:rPr>
        <w:t xml:space="preserve"> </w:t>
      </w:r>
      <w:r w:rsidRPr="0099689C">
        <w:rPr>
          <w:lang w:val="en-US"/>
        </w:rPr>
        <w:t>discussions.</w:t>
      </w:r>
      <w:r w:rsidRPr="0099689C">
        <w:rPr>
          <w:spacing w:val="29"/>
          <w:lang w:val="en-US"/>
        </w:rPr>
        <w:t xml:space="preserve"> </w:t>
      </w:r>
      <w:r w:rsidRPr="0099689C">
        <w:rPr>
          <w:lang w:val="en-US"/>
        </w:rPr>
        <w:t>The</w:t>
      </w:r>
      <w:r w:rsidRPr="0099689C">
        <w:rPr>
          <w:spacing w:val="-9"/>
          <w:lang w:val="en-US"/>
        </w:rPr>
        <w:t xml:space="preserve"> </w:t>
      </w:r>
      <w:r w:rsidRPr="0099689C">
        <w:rPr>
          <w:lang w:val="en-US"/>
        </w:rPr>
        <w:t>development</w:t>
      </w:r>
      <w:r w:rsidRPr="0099689C">
        <w:rPr>
          <w:spacing w:val="-7"/>
          <w:lang w:val="en-US"/>
        </w:rPr>
        <w:t xml:space="preserve"> </w:t>
      </w:r>
      <w:r w:rsidRPr="0099689C">
        <w:rPr>
          <w:lang w:val="en-US"/>
        </w:rPr>
        <w:t>of</w:t>
      </w:r>
      <w:r w:rsidRPr="0099689C">
        <w:rPr>
          <w:spacing w:val="-8"/>
          <w:lang w:val="en-US"/>
        </w:rPr>
        <w:t xml:space="preserve"> </w:t>
      </w:r>
      <w:r w:rsidRPr="0099689C">
        <w:rPr>
          <w:lang w:val="en-US"/>
        </w:rPr>
        <w:t>an</w:t>
      </w:r>
      <w:r w:rsidRPr="0099689C">
        <w:rPr>
          <w:spacing w:val="-7"/>
          <w:lang w:val="en-US"/>
        </w:rPr>
        <w:t xml:space="preserve"> </w:t>
      </w:r>
      <w:r w:rsidRPr="0099689C">
        <w:rPr>
          <w:lang w:val="en-US"/>
        </w:rPr>
        <w:t>innovative</w:t>
      </w:r>
      <w:r w:rsidRPr="0099689C">
        <w:rPr>
          <w:spacing w:val="-10"/>
          <w:lang w:val="en-US"/>
        </w:rPr>
        <w:t xml:space="preserve"> </w:t>
      </w:r>
      <w:r w:rsidRPr="0099689C">
        <w:rPr>
          <w:lang w:val="en-US"/>
        </w:rPr>
        <w:t>project</w:t>
      </w:r>
      <w:r w:rsidRPr="0099689C">
        <w:rPr>
          <w:spacing w:val="-7"/>
          <w:lang w:val="en-US"/>
        </w:rPr>
        <w:t xml:space="preserve"> </w:t>
      </w:r>
      <w:r w:rsidRPr="0099689C">
        <w:rPr>
          <w:lang w:val="en-US"/>
        </w:rPr>
        <w:t>will</w:t>
      </w:r>
      <w:r w:rsidRPr="0099689C">
        <w:rPr>
          <w:spacing w:val="-1"/>
          <w:lang w:val="en-US"/>
        </w:rPr>
        <w:t xml:space="preserve"> </w:t>
      </w:r>
      <w:r w:rsidRPr="0099689C">
        <w:rPr>
          <w:lang w:val="en-US"/>
        </w:rPr>
        <w:t>provide</w:t>
      </w:r>
      <w:r w:rsidRPr="0099689C">
        <w:rPr>
          <w:spacing w:val="-9"/>
          <w:lang w:val="en-US"/>
        </w:rPr>
        <w:t xml:space="preserve"> </w:t>
      </w:r>
      <w:r w:rsidRPr="0099689C">
        <w:rPr>
          <w:lang w:val="en-US"/>
        </w:rPr>
        <w:t>each</w:t>
      </w:r>
      <w:r w:rsidRPr="0099689C">
        <w:rPr>
          <w:spacing w:val="-43"/>
          <w:lang w:val="en-US"/>
        </w:rPr>
        <w:t xml:space="preserve"> </w:t>
      </w:r>
      <w:r w:rsidRPr="0099689C">
        <w:rPr>
          <w:lang w:val="en-US"/>
        </w:rPr>
        <w:t>student</w:t>
      </w:r>
      <w:r w:rsidRPr="0099689C">
        <w:rPr>
          <w:spacing w:val="-1"/>
          <w:lang w:val="en-US"/>
        </w:rPr>
        <w:t xml:space="preserve"> </w:t>
      </w:r>
      <w:r w:rsidRPr="0099689C">
        <w:rPr>
          <w:lang w:val="en-US"/>
        </w:rPr>
        <w:t>with</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opportunity</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share</w:t>
      </w:r>
      <w:r w:rsidRPr="0099689C">
        <w:rPr>
          <w:spacing w:val="-2"/>
          <w:lang w:val="en-US"/>
        </w:rPr>
        <w:t xml:space="preserve"> </w:t>
      </w:r>
      <w:r w:rsidRPr="0099689C">
        <w:rPr>
          <w:lang w:val="en-US"/>
        </w:rPr>
        <w:t>their experiences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expertise</w:t>
      </w:r>
      <w:r w:rsidRPr="0099689C">
        <w:rPr>
          <w:spacing w:val="-1"/>
          <w:lang w:val="en-US"/>
        </w:rPr>
        <w:t xml:space="preserve"> </w:t>
      </w:r>
      <w:r w:rsidRPr="0099689C">
        <w:rPr>
          <w:lang w:val="en-US"/>
        </w:rPr>
        <w:t>within</w:t>
      </w:r>
      <w:r w:rsidRPr="0099689C">
        <w:rPr>
          <w:spacing w:val="-1"/>
          <w:lang w:val="en-US"/>
        </w:rPr>
        <w:t xml:space="preserve"> </w:t>
      </w:r>
      <w:r w:rsidRPr="0099689C">
        <w:rPr>
          <w:lang w:val="en-US"/>
        </w:rPr>
        <w:t>their</w:t>
      </w:r>
      <w:r w:rsidRPr="0099689C">
        <w:rPr>
          <w:spacing w:val="-1"/>
          <w:lang w:val="en-US"/>
        </w:rPr>
        <w:t xml:space="preserve"> </w:t>
      </w:r>
      <w:r w:rsidRPr="0099689C">
        <w:rPr>
          <w:lang w:val="en-US"/>
        </w:rPr>
        <w:t>selected team.</w:t>
      </w:r>
    </w:p>
    <w:p w14:paraId="72AA9992" w14:textId="77777777" w:rsidR="00515798" w:rsidRPr="0099689C" w:rsidRDefault="00515798" w:rsidP="00515798">
      <w:r w:rsidRPr="0099689C">
        <w:rPr>
          <w:b/>
          <w:bCs/>
          <w:lang w:val="en-US"/>
        </w:rPr>
        <w:t xml:space="preserve">TRM201 Introduction to Transport Economics and Policy (3 credits) </w:t>
      </w:r>
      <w:r w:rsidRPr="0099689C">
        <w:t>Investigates economic concepts and public regulations that direct the structure of worldwide transport networks. Investment in infrastructure must be combined with pricing strategies and environmental sustainability measures. Case studies throughout the course bring together real-time global issues with digital technology. The course develops future leaders who will shape transport systems through policy influence and system efficiency management.</w:t>
      </w:r>
    </w:p>
    <w:p w14:paraId="15D27B90" w14:textId="77777777" w:rsidR="00515798" w:rsidRPr="0099689C" w:rsidRDefault="00515798" w:rsidP="00515798">
      <w:pPr>
        <w:rPr>
          <w:b/>
          <w:bCs/>
          <w:lang w:val="en-US"/>
        </w:rPr>
      </w:pPr>
      <w:r w:rsidRPr="0099689C">
        <w:rPr>
          <w:b/>
          <w:bCs/>
          <w:lang w:val="en-US"/>
        </w:rPr>
        <w:t>Corequisites</w:t>
      </w:r>
      <w:r w:rsidRPr="0099689C">
        <w:rPr>
          <w:lang w:val="en-US"/>
        </w:rPr>
        <w:t>: ENG201</w:t>
      </w:r>
    </w:p>
    <w:p w14:paraId="46DB112A" w14:textId="77777777" w:rsidR="00515798" w:rsidRPr="0099689C" w:rsidRDefault="00515798" w:rsidP="00515798">
      <w:r w:rsidRPr="0099689C">
        <w:rPr>
          <w:b/>
          <w:bCs/>
          <w:lang w:val="en-US"/>
        </w:rPr>
        <w:t xml:space="preserve">TRM211 Elements of Maritime Law (3 credits) </w:t>
      </w:r>
      <w:r w:rsidRPr="0099689C">
        <w:t>The course introduces the international legal frameworks that regulate the maritime industry. It examines essential elements of shipping contracts together with liability concerns and compliance regulations. Through simulated cases and the use of legal tech tools students’ gain practical understanding of legal principles, the course provides students with essential skills needed to pursue professional paths in shipping law and regulatory compliance.</w:t>
      </w:r>
    </w:p>
    <w:p w14:paraId="5D2E4788" w14:textId="77777777" w:rsidR="00515798" w:rsidRPr="0099689C" w:rsidRDefault="00515798" w:rsidP="00515798">
      <w:pPr>
        <w:rPr>
          <w:b/>
          <w:bCs/>
          <w:lang w:val="en-US"/>
        </w:rPr>
      </w:pPr>
      <w:r w:rsidRPr="0099689C">
        <w:rPr>
          <w:b/>
          <w:bCs/>
          <w:lang w:val="en-US"/>
        </w:rPr>
        <w:t>Prerequisites</w:t>
      </w:r>
      <w:r w:rsidRPr="0099689C">
        <w:rPr>
          <w:lang w:val="en-US"/>
        </w:rPr>
        <w:t>: TRM201</w:t>
      </w:r>
    </w:p>
    <w:p w14:paraId="537B0CFD" w14:textId="77777777" w:rsidR="00515798" w:rsidRPr="0099689C" w:rsidRDefault="00515798" w:rsidP="00515798">
      <w:r w:rsidRPr="0099689C">
        <w:rPr>
          <w:b/>
          <w:bCs/>
          <w:lang w:val="en-US"/>
        </w:rPr>
        <w:t xml:space="preserve">TRM221 Elements of Marine Technology (3 credits) </w:t>
      </w:r>
      <w:r w:rsidRPr="0099689C">
        <w:t>The course examines important marine engineering systems along with forward-thinking innovations in ship design. It concentrates on safety standards combined with automation processes and new green marine technologies. Experiential learning is improved through hands-on labs and case analysis. Graduates receive training to start tech-centric maritime operation positions.</w:t>
      </w:r>
    </w:p>
    <w:p w14:paraId="32AE24EC" w14:textId="77777777" w:rsidR="00515798" w:rsidRPr="0099689C" w:rsidRDefault="00515798" w:rsidP="00515798">
      <w:pPr>
        <w:rPr>
          <w:b/>
          <w:bCs/>
          <w:lang w:val="en-US"/>
        </w:rPr>
      </w:pPr>
      <w:r w:rsidRPr="0099689C">
        <w:rPr>
          <w:b/>
          <w:bCs/>
          <w:lang w:val="en-US"/>
        </w:rPr>
        <w:t>Prerequisites</w:t>
      </w:r>
      <w:r w:rsidRPr="0099689C">
        <w:rPr>
          <w:lang w:val="en-US"/>
        </w:rPr>
        <w:t>: TRM201</w:t>
      </w:r>
    </w:p>
    <w:p w14:paraId="5DCB317F" w14:textId="77777777" w:rsidR="00515798" w:rsidRPr="0099689C" w:rsidRDefault="00515798" w:rsidP="00515798">
      <w:r w:rsidRPr="0099689C">
        <w:rPr>
          <w:b/>
          <w:bCs/>
          <w:lang w:val="en-US"/>
        </w:rPr>
        <w:t xml:space="preserve">TRM301 Shipping Economics and Management (3 credits) </w:t>
      </w:r>
      <w:r w:rsidRPr="0099689C">
        <w:t>Examines the structures of maritime markets and analyses pricing methods as well as fleet management tactics. Through the application of economic models and real-world data students practice simulation of decision-making processes. The course examines current movements toward digital freight platforms and decarbonisation efforts. Students learn strategic management skills essential for operating global shipping businesses.</w:t>
      </w:r>
    </w:p>
    <w:p w14:paraId="5736C514" w14:textId="77777777" w:rsidR="00515798" w:rsidRPr="0099689C" w:rsidRDefault="00515798" w:rsidP="00515798">
      <w:pPr>
        <w:rPr>
          <w:lang w:val="en-US"/>
        </w:rPr>
      </w:pPr>
      <w:r w:rsidRPr="0099689C">
        <w:rPr>
          <w:b/>
          <w:bCs/>
          <w:lang w:val="en-US"/>
        </w:rPr>
        <w:t>Corequisites</w:t>
      </w:r>
      <w:r w:rsidRPr="0099689C">
        <w:rPr>
          <w:lang w:val="en-US"/>
        </w:rPr>
        <w:t>: ECO201</w:t>
      </w:r>
    </w:p>
    <w:p w14:paraId="6B337857" w14:textId="77777777" w:rsidR="00515798" w:rsidRPr="0099689C" w:rsidRDefault="00515798" w:rsidP="00515798">
      <w:r w:rsidRPr="0099689C">
        <w:rPr>
          <w:b/>
          <w:bCs/>
          <w:lang w:val="en-US"/>
        </w:rPr>
        <w:t xml:space="preserve">TRM321 Ports Economics and Management (3 credits) </w:t>
      </w:r>
      <w:r w:rsidRPr="0099689C">
        <w:t xml:space="preserve">The course covers port operational methods alongside pricing policies and investment approaches and governance mechanisms. Students examine major global ports through simulations and </w:t>
      </w:r>
      <w:r w:rsidRPr="0099689C">
        <w:lastRenderedPageBreak/>
        <w:t>case study analysis. The curriculum emphasizes smart port technologies while integrating sustainability principles and examining global trade dynamics. The course also develops students' skills to lead operations within port logistics and urban systems integration.</w:t>
      </w:r>
    </w:p>
    <w:p w14:paraId="309C86E9" w14:textId="77777777" w:rsidR="00515798" w:rsidRPr="0099689C" w:rsidRDefault="00515798" w:rsidP="00515798">
      <w:pPr>
        <w:rPr>
          <w:b/>
          <w:bCs/>
          <w:lang w:val="en-US"/>
        </w:rPr>
      </w:pPr>
      <w:r w:rsidRPr="0099689C">
        <w:rPr>
          <w:b/>
          <w:bCs/>
          <w:lang w:val="en-US"/>
        </w:rPr>
        <w:t>Prerequisites</w:t>
      </w:r>
      <w:r w:rsidRPr="0099689C">
        <w:rPr>
          <w:lang w:val="en-US"/>
        </w:rPr>
        <w:t>: TRM301</w:t>
      </w:r>
    </w:p>
    <w:p w14:paraId="7FF0624C" w14:textId="77777777" w:rsidR="00515798" w:rsidRPr="0099689C" w:rsidRDefault="00515798" w:rsidP="00515798">
      <w:r w:rsidRPr="0099689C">
        <w:rPr>
          <w:b/>
          <w:bCs/>
          <w:lang w:val="en-US"/>
        </w:rPr>
        <w:t xml:space="preserve">TRM332 Shipping and Transport Finance (3 credits) </w:t>
      </w:r>
      <w:r w:rsidRPr="0099689C">
        <w:t>The course analyses financial instruments used for fleet investment and risk management within the trade finance sector. It studies maritime insurance along with leasing services and digital financial advancements. The curriculum requires students to work with genuine financial case studies and decision-making models. It prepares professionals to excel in leadership positions within maritime finance and strategic operations.</w:t>
      </w:r>
    </w:p>
    <w:p w14:paraId="43F7ECA7" w14:textId="77777777" w:rsidR="00515798" w:rsidRPr="0099689C" w:rsidRDefault="00515798" w:rsidP="00515798">
      <w:pPr>
        <w:rPr>
          <w:lang w:val="en-US"/>
        </w:rPr>
      </w:pPr>
      <w:r w:rsidRPr="0099689C">
        <w:rPr>
          <w:b/>
          <w:bCs/>
          <w:lang w:val="en-US"/>
        </w:rPr>
        <w:t>Prerequisites</w:t>
      </w:r>
      <w:r w:rsidRPr="0099689C">
        <w:rPr>
          <w:lang w:val="en-US"/>
        </w:rPr>
        <w:t>: may be taken concurrently FIN221</w:t>
      </w:r>
      <w:r w:rsidRPr="0099689C">
        <w:rPr>
          <w:spacing w:val="4"/>
          <w:lang w:val="en-US"/>
        </w:rPr>
        <w:t xml:space="preserve"> </w:t>
      </w:r>
      <w:r w:rsidRPr="0099689C">
        <w:rPr>
          <w:lang w:val="en-US"/>
        </w:rPr>
        <w:t>&amp;</w:t>
      </w:r>
      <w:r w:rsidRPr="0099689C">
        <w:rPr>
          <w:spacing w:val="-2"/>
          <w:lang w:val="en-US"/>
        </w:rPr>
        <w:t xml:space="preserve"> </w:t>
      </w:r>
      <w:r w:rsidRPr="0099689C">
        <w:rPr>
          <w:lang w:val="en-US"/>
        </w:rPr>
        <w:t>TRM201</w:t>
      </w:r>
    </w:p>
    <w:p w14:paraId="193EA401" w14:textId="77777777" w:rsidR="00515798" w:rsidRPr="0099689C" w:rsidRDefault="00515798" w:rsidP="00515798">
      <w:r w:rsidRPr="0099689C">
        <w:rPr>
          <w:b/>
          <w:bCs/>
          <w:lang w:val="en-US"/>
        </w:rPr>
        <w:t xml:space="preserve">TRM410 Logistics and Supply Chain Management (3 credits) </w:t>
      </w:r>
      <w:r w:rsidRPr="0099689C">
        <w:t>The course covers strategic planning of worldwide supply networks and procurement alongside logistics performance enhancement. Students study digital applications including ERP systems as well as block chain technology and artificial intelligence platforms for logistics. It emphasis on sustainable and resilient supply networks. The course equips graduates with the skills necessary to navigate complex aspects of modern global trade.</w:t>
      </w:r>
    </w:p>
    <w:p w14:paraId="13266BF8" w14:textId="77777777" w:rsidR="00515798" w:rsidRPr="0099689C" w:rsidRDefault="00515798" w:rsidP="00515798">
      <w:pPr>
        <w:rPr>
          <w:lang w:val="en-US"/>
        </w:rPr>
      </w:pPr>
      <w:r w:rsidRPr="0099689C">
        <w:rPr>
          <w:b/>
          <w:bCs/>
          <w:lang w:val="en-US"/>
        </w:rPr>
        <w:t>Prerequisites</w:t>
      </w:r>
      <w:r w:rsidRPr="0099689C">
        <w:rPr>
          <w:lang w:val="en-US"/>
        </w:rPr>
        <w:t>: TRM201</w:t>
      </w:r>
    </w:p>
    <w:p w14:paraId="4408C603" w14:textId="77777777" w:rsidR="00515798" w:rsidRPr="0099689C" w:rsidRDefault="00515798" w:rsidP="00515798">
      <w:r w:rsidRPr="0099689C">
        <w:rPr>
          <w:b/>
          <w:bCs/>
          <w:lang w:val="en-US"/>
        </w:rPr>
        <w:t xml:space="preserve">TRM421 Maritime Logistics (3 credits) </w:t>
      </w:r>
      <w:r w:rsidRPr="0099689C">
        <w:t>The course teaches students how to coordinate maritime transportation with intermodal logistics systems. Students examine maritime shipping systems alongside container handling technologies and efficiency enhancements through technological innovations. Case-based projects simulate the practical trade and operational challenges found in real-world scenarios. It equips students with the skills necessary for positions in global port-centred logistics systems.</w:t>
      </w:r>
    </w:p>
    <w:p w14:paraId="1FA12E6B" w14:textId="77777777" w:rsidR="00515798" w:rsidRPr="0099689C" w:rsidRDefault="00515798" w:rsidP="00515798">
      <w:pPr>
        <w:rPr>
          <w:b/>
          <w:bCs/>
          <w:lang w:val="en-US"/>
        </w:rPr>
      </w:pPr>
      <w:r w:rsidRPr="0099689C">
        <w:rPr>
          <w:b/>
          <w:bCs/>
          <w:lang w:val="en-US"/>
        </w:rPr>
        <w:t>Prerequisites</w:t>
      </w:r>
      <w:r w:rsidRPr="0099689C">
        <w:rPr>
          <w:lang w:val="en-US"/>
        </w:rPr>
        <w:t>: TRM321</w:t>
      </w:r>
    </w:p>
    <w:p w14:paraId="057E83BC" w14:textId="77777777" w:rsidR="00515798" w:rsidRPr="0099689C" w:rsidRDefault="00515798" w:rsidP="00515798">
      <w:pPr>
        <w:rPr>
          <w:rFonts w:cs="Arial"/>
          <w:b/>
          <w:bCs/>
          <w:u w:val="single"/>
          <w:lang w:val="en-US"/>
        </w:rPr>
      </w:pPr>
    </w:p>
    <w:p w14:paraId="61907400" w14:textId="77777777" w:rsidR="00515798" w:rsidRPr="0099689C" w:rsidRDefault="00515798" w:rsidP="00515798">
      <w:pPr>
        <w:rPr>
          <w:lang w:val="en-US"/>
        </w:rPr>
      </w:pPr>
    </w:p>
    <w:p w14:paraId="7DBF0062" w14:textId="77777777" w:rsidR="00515798" w:rsidRPr="0099689C" w:rsidRDefault="00515798" w:rsidP="00515798">
      <w:pPr>
        <w:rPr>
          <w:b/>
          <w:bCs/>
          <w:lang w:val="en-US"/>
        </w:rPr>
      </w:pPr>
    </w:p>
    <w:p w14:paraId="237EAE62" w14:textId="77777777" w:rsidR="00515798" w:rsidRPr="0099689C" w:rsidRDefault="00515798" w:rsidP="00C63E43">
      <w:pPr>
        <w:widowControl w:val="0"/>
        <w:autoSpaceDE w:val="0"/>
        <w:autoSpaceDN w:val="0"/>
        <w:spacing w:after="0" w:line="240" w:lineRule="auto"/>
        <w:jc w:val="left"/>
        <w:rPr>
          <w:rFonts w:eastAsia="Calibri" w:cs="Calibri"/>
          <w:b/>
          <w:color w:val="0070C0"/>
          <w:kern w:val="0"/>
          <w:sz w:val="20"/>
          <w:szCs w:val="20"/>
          <w:lang w:val="en-US"/>
          <w14:ligatures w14:val="none"/>
        </w:rPr>
      </w:pPr>
    </w:p>
    <w:p w14:paraId="4DF4A5F7" w14:textId="77777777" w:rsidR="00515798" w:rsidRPr="0099689C" w:rsidRDefault="00515798" w:rsidP="00C63E43">
      <w:pPr>
        <w:widowControl w:val="0"/>
        <w:autoSpaceDE w:val="0"/>
        <w:autoSpaceDN w:val="0"/>
        <w:spacing w:after="0" w:line="240" w:lineRule="auto"/>
        <w:jc w:val="left"/>
        <w:rPr>
          <w:rFonts w:eastAsia="Calibri" w:cs="Calibri"/>
          <w:b/>
          <w:color w:val="0070C0"/>
          <w:kern w:val="0"/>
          <w:sz w:val="20"/>
          <w:szCs w:val="20"/>
          <w:lang w:val="en-US"/>
          <w14:ligatures w14:val="none"/>
        </w:rPr>
      </w:pPr>
    </w:p>
    <w:p w14:paraId="3D8FCFB2" w14:textId="77777777" w:rsidR="00FE32D1" w:rsidRPr="0099689C" w:rsidRDefault="00FE32D1" w:rsidP="00FE32D1">
      <w:pPr>
        <w:rPr>
          <w:b/>
          <w:bCs/>
          <w:lang w:val="en-US"/>
        </w:rPr>
      </w:pPr>
      <w:r w:rsidRPr="0099689C">
        <w:rPr>
          <w:noProof/>
          <w:lang w:val="en-US"/>
        </w:rPr>
        <w:lastRenderedPageBreak/>
        <w:drawing>
          <wp:inline distT="0" distB="0" distL="0" distR="0" wp14:anchorId="486352ED" wp14:editId="25712325">
            <wp:extent cx="5727700" cy="6661785"/>
            <wp:effectExtent l="0" t="0" r="635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FIC PAGE FAST.jpg"/>
                    <pic:cNvPicPr/>
                  </pic:nvPicPr>
                  <pic:blipFill>
                    <a:blip r:embed="rId25">
                      <a:extLst>
                        <a:ext uri="{28A0092B-C50C-407E-A947-70E740481C1C}">
                          <a14:useLocalDpi xmlns:a14="http://schemas.microsoft.com/office/drawing/2010/main" val="0"/>
                        </a:ext>
                      </a:extLst>
                    </a:blip>
                    <a:stretch>
                      <a:fillRect/>
                    </a:stretch>
                  </pic:blipFill>
                  <pic:spPr>
                    <a:xfrm>
                      <a:off x="0" y="0"/>
                      <a:ext cx="5727700" cy="6661785"/>
                    </a:xfrm>
                    <a:prstGeom prst="rect">
                      <a:avLst/>
                    </a:prstGeom>
                  </pic:spPr>
                </pic:pic>
              </a:graphicData>
            </a:graphic>
          </wp:inline>
        </w:drawing>
      </w:r>
    </w:p>
    <w:p w14:paraId="511FA6C5" w14:textId="77777777" w:rsidR="00FE32D1" w:rsidRPr="0099689C" w:rsidRDefault="00FE32D1" w:rsidP="00FE32D1">
      <w:pPr>
        <w:rPr>
          <w:b/>
          <w:bCs/>
          <w:lang w:val="en-US"/>
        </w:rPr>
      </w:pPr>
    </w:p>
    <w:p w14:paraId="464DBBDE" w14:textId="77777777" w:rsidR="00FE32D1" w:rsidRPr="0099689C" w:rsidRDefault="00FE32D1" w:rsidP="00FE32D1">
      <w:pPr>
        <w:rPr>
          <w:b/>
          <w:bCs/>
          <w:lang w:val="en-US"/>
        </w:rPr>
      </w:pPr>
    </w:p>
    <w:p w14:paraId="2F2D077F" w14:textId="77777777" w:rsidR="00FE32D1" w:rsidRPr="0099689C" w:rsidRDefault="00FE32D1" w:rsidP="00FE32D1">
      <w:pPr>
        <w:tabs>
          <w:tab w:val="left" w:pos="3315"/>
        </w:tabs>
        <w:rPr>
          <w:b/>
          <w:bCs/>
          <w:lang w:val="en-US"/>
        </w:rPr>
      </w:pPr>
      <w:r w:rsidRPr="0099689C">
        <w:rPr>
          <w:b/>
          <w:bCs/>
          <w:lang w:val="en-US"/>
        </w:rPr>
        <w:tab/>
      </w:r>
    </w:p>
    <w:p w14:paraId="6D85506D" w14:textId="77777777" w:rsidR="00FE32D1" w:rsidRPr="0099689C" w:rsidRDefault="00FE32D1" w:rsidP="00FE32D1">
      <w:pPr>
        <w:pStyle w:val="Heading1"/>
        <w:rPr>
          <w:rFonts w:asciiTheme="minorHAnsi" w:eastAsia="Calibri" w:hAnsiTheme="minorHAnsi"/>
          <w:lang w:val="en-US"/>
        </w:rPr>
      </w:pPr>
      <w:bookmarkStart w:id="175" w:name="_Toc204076781"/>
      <w:r w:rsidRPr="0099689C">
        <w:rPr>
          <w:rFonts w:asciiTheme="minorHAnsi" w:eastAsia="Calibri" w:hAnsiTheme="minorHAnsi"/>
          <w:lang w:val="en-US"/>
        </w:rPr>
        <w:lastRenderedPageBreak/>
        <w:t>Faculty</w:t>
      </w:r>
      <w:r w:rsidRPr="0099689C">
        <w:rPr>
          <w:rFonts w:asciiTheme="minorHAnsi" w:eastAsia="Calibri" w:hAnsiTheme="minorHAnsi"/>
          <w:spacing w:val="-4"/>
          <w:lang w:val="en-US"/>
        </w:rPr>
        <w:t xml:space="preserve"> </w:t>
      </w:r>
      <w:r w:rsidRPr="0099689C">
        <w:rPr>
          <w:rFonts w:asciiTheme="minorHAnsi" w:eastAsia="Calibri" w:hAnsiTheme="minorHAnsi"/>
          <w:lang w:val="en-US"/>
        </w:rPr>
        <w:t>of</w:t>
      </w:r>
      <w:r w:rsidRPr="0099689C">
        <w:rPr>
          <w:rFonts w:asciiTheme="minorHAnsi" w:eastAsia="Calibri" w:hAnsiTheme="minorHAnsi"/>
          <w:spacing w:val="-3"/>
          <w:lang w:val="en-US"/>
        </w:rPr>
        <w:t xml:space="preserve"> </w:t>
      </w:r>
      <w:r w:rsidRPr="0099689C">
        <w:rPr>
          <w:rFonts w:asciiTheme="minorHAnsi" w:eastAsia="Calibri" w:hAnsiTheme="minorHAnsi"/>
          <w:lang w:val="en-US"/>
        </w:rPr>
        <w:t>Applied Sciences &amp; Technology</w:t>
      </w:r>
      <w:bookmarkEnd w:id="175"/>
    </w:p>
    <w:p w14:paraId="2E6B55C4" w14:textId="77777777" w:rsidR="00FE32D1" w:rsidRPr="0099689C" w:rsidRDefault="00FE32D1" w:rsidP="00FE32D1">
      <w:pPr>
        <w:pStyle w:val="Heading2"/>
        <w:rPr>
          <w:rFonts w:asciiTheme="minorHAnsi" w:eastAsia="Calibri" w:hAnsiTheme="minorHAnsi"/>
          <w:lang w:val="en-US"/>
        </w:rPr>
      </w:pPr>
      <w:bookmarkStart w:id="176" w:name="_Toc204076782"/>
      <w:r w:rsidRPr="0099689C">
        <w:rPr>
          <w:rFonts w:asciiTheme="minorHAnsi" w:hAnsiTheme="minorHAnsi"/>
          <w:lang w:val="en-US"/>
        </w:rPr>
        <w:t>Mission Statement</w:t>
      </w:r>
      <w:bookmarkEnd w:id="176"/>
    </w:p>
    <w:p w14:paraId="66C616E5" w14:textId="77777777" w:rsidR="00FE32D1" w:rsidRPr="0099689C" w:rsidRDefault="00FE32D1" w:rsidP="00FE32D1">
      <w:pPr>
        <w:rPr>
          <w:lang w:val="en-US"/>
        </w:rPr>
      </w:pPr>
      <w:r w:rsidRPr="0099689C">
        <w:rPr>
          <w:lang w:val="en-US"/>
        </w:rPr>
        <w:t>The Faculty of Applied Sciences and Technology at the American University of Technology is dedicated to providing exceptional undergraduate and graduate education that blends theoretical knowledge with practical application. Our mission is to cultivate critical thinkers, problem solvers, and ethical professionals who are prepared to address complex challenges in a rapidly evolving technological world through rigorous academic programs, cutting-edge research, and industry partnerships.</w:t>
      </w:r>
    </w:p>
    <w:p w14:paraId="58692F19" w14:textId="77777777" w:rsidR="00FE32D1" w:rsidRPr="0099689C" w:rsidRDefault="00FE32D1" w:rsidP="00FE32D1">
      <w:pPr>
        <w:pStyle w:val="Heading2"/>
        <w:rPr>
          <w:rFonts w:asciiTheme="minorHAnsi" w:eastAsia="Times New Roman" w:hAnsiTheme="minorHAnsi"/>
          <w:lang w:val="en-US"/>
        </w:rPr>
      </w:pPr>
      <w:bookmarkStart w:id="177" w:name="_Toc204076783"/>
      <w:r w:rsidRPr="0099689C">
        <w:rPr>
          <w:rFonts w:asciiTheme="minorHAnsi" w:eastAsia="Times New Roman" w:hAnsiTheme="minorHAnsi"/>
          <w:lang w:val="en-US"/>
        </w:rPr>
        <w:t>Competitive</w:t>
      </w:r>
      <w:r w:rsidRPr="0099689C">
        <w:rPr>
          <w:rFonts w:asciiTheme="minorHAnsi" w:eastAsia="Times New Roman" w:hAnsiTheme="minorHAnsi"/>
          <w:spacing w:val="-5"/>
          <w:lang w:val="en-US"/>
        </w:rPr>
        <w:t xml:space="preserve"> </w:t>
      </w:r>
      <w:r w:rsidRPr="0099689C">
        <w:rPr>
          <w:rFonts w:asciiTheme="minorHAnsi" w:eastAsia="Times New Roman" w:hAnsiTheme="minorHAnsi"/>
          <w:lang w:val="en-US"/>
        </w:rPr>
        <w:t>Advantage</w:t>
      </w:r>
      <w:r w:rsidRPr="0099689C">
        <w:rPr>
          <w:rFonts w:asciiTheme="minorHAnsi" w:hAnsiTheme="minorHAnsi"/>
          <w:lang w:val="en-US"/>
        </w:rPr>
        <w:t>s</w:t>
      </w:r>
      <w:bookmarkEnd w:id="177"/>
    </w:p>
    <w:p w14:paraId="5640BF1A" w14:textId="77777777" w:rsidR="00FE32D1" w:rsidRPr="0099689C" w:rsidRDefault="00FE32D1" w:rsidP="00AF65B7">
      <w:pPr>
        <w:pStyle w:val="ListParagraph"/>
        <w:numPr>
          <w:ilvl w:val="0"/>
          <w:numId w:val="86"/>
        </w:numPr>
        <w:rPr>
          <w:lang w:val="en-US"/>
        </w:rPr>
      </w:pPr>
      <w:r w:rsidRPr="0099689C">
        <w:rPr>
          <w:lang w:val="en-US"/>
        </w:rPr>
        <w:t>Hands-on learning provides students with campus-earned experience. Programs include extensive</w:t>
      </w:r>
      <w:r w:rsidRPr="0099689C">
        <w:rPr>
          <w:spacing w:val="-43"/>
          <w:lang w:val="en-US"/>
        </w:rPr>
        <w:t xml:space="preserve"> </w:t>
      </w:r>
      <w:r w:rsidRPr="0099689C">
        <w:rPr>
          <w:lang w:val="en-US"/>
        </w:rPr>
        <w:t>research</w:t>
      </w:r>
      <w:r w:rsidRPr="0099689C">
        <w:rPr>
          <w:spacing w:val="-1"/>
          <w:lang w:val="en-US"/>
        </w:rPr>
        <w:t xml:space="preserve"> </w:t>
      </w:r>
      <w:r w:rsidRPr="0099689C">
        <w:rPr>
          <w:lang w:val="en-US"/>
        </w:rPr>
        <w:t>projects</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get students</w:t>
      </w:r>
      <w:r w:rsidRPr="0099689C">
        <w:rPr>
          <w:spacing w:val="1"/>
          <w:lang w:val="en-US"/>
        </w:rPr>
        <w:t xml:space="preserve"> </w:t>
      </w:r>
      <w:r w:rsidRPr="0099689C">
        <w:rPr>
          <w:lang w:val="en-US"/>
        </w:rPr>
        <w:t>prepared</w:t>
      </w:r>
      <w:r w:rsidRPr="0099689C">
        <w:rPr>
          <w:spacing w:val="-1"/>
          <w:lang w:val="en-US"/>
        </w:rPr>
        <w:t xml:space="preserve"> </w:t>
      </w:r>
      <w:r w:rsidRPr="0099689C">
        <w:rPr>
          <w:lang w:val="en-US"/>
        </w:rPr>
        <w:t>for professional</w:t>
      </w:r>
      <w:r w:rsidRPr="0099689C">
        <w:rPr>
          <w:spacing w:val="-3"/>
          <w:lang w:val="en-US"/>
        </w:rPr>
        <w:t xml:space="preserve"> </w:t>
      </w:r>
      <w:r w:rsidRPr="0099689C">
        <w:rPr>
          <w:lang w:val="en-US"/>
        </w:rPr>
        <w:t>success</w:t>
      </w:r>
    </w:p>
    <w:p w14:paraId="0CF02D4D" w14:textId="77777777" w:rsidR="00FE32D1" w:rsidRPr="0099689C" w:rsidRDefault="00FE32D1" w:rsidP="00AF65B7">
      <w:pPr>
        <w:pStyle w:val="ListParagraph"/>
        <w:numPr>
          <w:ilvl w:val="0"/>
          <w:numId w:val="86"/>
        </w:numPr>
        <w:rPr>
          <w:lang w:val="en-US"/>
        </w:rPr>
      </w:pPr>
      <w:r w:rsidRPr="0099689C">
        <w:rPr>
          <w:lang w:val="en-US"/>
        </w:rPr>
        <w:t>The</w:t>
      </w:r>
      <w:r w:rsidRPr="0099689C">
        <w:rPr>
          <w:spacing w:val="-3"/>
          <w:lang w:val="en-US"/>
        </w:rPr>
        <w:t xml:space="preserve"> </w:t>
      </w:r>
      <w:r w:rsidRPr="0099689C">
        <w:rPr>
          <w:lang w:val="en-US"/>
        </w:rPr>
        <w:t>campus</w:t>
      </w:r>
      <w:r w:rsidRPr="0099689C">
        <w:rPr>
          <w:spacing w:val="-3"/>
          <w:lang w:val="en-US"/>
        </w:rPr>
        <w:t xml:space="preserve"> </w:t>
      </w:r>
      <w:r w:rsidRPr="0099689C">
        <w:rPr>
          <w:lang w:val="en-US"/>
        </w:rPr>
        <w:t>infrastructure</w:t>
      </w:r>
      <w:r w:rsidRPr="0099689C">
        <w:rPr>
          <w:spacing w:val="-3"/>
          <w:lang w:val="en-US"/>
        </w:rPr>
        <w:t xml:space="preserve"> </w:t>
      </w:r>
      <w:r w:rsidRPr="0099689C">
        <w:rPr>
          <w:lang w:val="en-US"/>
        </w:rPr>
        <w:t>allows</w:t>
      </w:r>
      <w:r w:rsidRPr="0099689C">
        <w:rPr>
          <w:spacing w:val="-2"/>
          <w:lang w:val="en-US"/>
        </w:rPr>
        <w:t xml:space="preserve"> </w:t>
      </w:r>
      <w:r w:rsidRPr="0099689C">
        <w:rPr>
          <w:lang w:val="en-US"/>
        </w:rPr>
        <w:t>state-of-the-art</w:t>
      </w:r>
      <w:r w:rsidRPr="0099689C">
        <w:rPr>
          <w:spacing w:val="-2"/>
          <w:lang w:val="en-US"/>
        </w:rPr>
        <w:t xml:space="preserve"> </w:t>
      </w:r>
      <w:r w:rsidRPr="0099689C">
        <w:rPr>
          <w:lang w:val="en-US"/>
        </w:rPr>
        <w:t>technology</w:t>
      </w:r>
      <w:r w:rsidRPr="0099689C">
        <w:rPr>
          <w:spacing w:val="-2"/>
          <w:lang w:val="en-US"/>
        </w:rPr>
        <w:t xml:space="preserve"> </w:t>
      </w:r>
      <w:r w:rsidRPr="0099689C">
        <w:rPr>
          <w:lang w:val="en-US"/>
        </w:rPr>
        <w:t>equipment</w:t>
      </w:r>
      <w:r w:rsidRPr="0099689C">
        <w:rPr>
          <w:spacing w:val="-2"/>
          <w:lang w:val="en-US"/>
        </w:rPr>
        <w:t xml:space="preserve"> </w:t>
      </w:r>
      <w:r w:rsidRPr="0099689C">
        <w:rPr>
          <w:lang w:val="en-US"/>
        </w:rPr>
        <w:t>at</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disposal</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students</w:t>
      </w:r>
    </w:p>
    <w:p w14:paraId="7506A92D" w14:textId="77777777" w:rsidR="00FE32D1" w:rsidRPr="0099689C" w:rsidRDefault="00FE32D1" w:rsidP="00AF65B7">
      <w:pPr>
        <w:pStyle w:val="ListParagraph"/>
        <w:numPr>
          <w:ilvl w:val="0"/>
          <w:numId w:val="86"/>
        </w:numPr>
        <w:rPr>
          <w:lang w:val="en-US"/>
        </w:rPr>
      </w:pPr>
      <w:r w:rsidRPr="0099689C">
        <w:rPr>
          <w:lang w:val="en-US"/>
        </w:rPr>
        <w:t>Students</w:t>
      </w:r>
      <w:r w:rsidRPr="0099689C">
        <w:rPr>
          <w:spacing w:val="-1"/>
          <w:lang w:val="en-US"/>
        </w:rPr>
        <w:t xml:space="preserve"> </w:t>
      </w:r>
      <w:r w:rsidRPr="0099689C">
        <w:rPr>
          <w:lang w:val="en-US"/>
        </w:rPr>
        <w:t>are</w:t>
      </w:r>
      <w:r w:rsidRPr="0099689C">
        <w:rPr>
          <w:spacing w:val="-3"/>
          <w:lang w:val="en-US"/>
        </w:rPr>
        <w:t xml:space="preserve"> </w:t>
      </w:r>
      <w:r w:rsidRPr="0099689C">
        <w:rPr>
          <w:lang w:val="en-US"/>
        </w:rPr>
        <w:t>encouraged</w:t>
      </w:r>
      <w:r w:rsidRPr="0099689C">
        <w:rPr>
          <w:spacing w:val="-2"/>
          <w:lang w:val="en-US"/>
        </w:rPr>
        <w:t xml:space="preserve"> </w:t>
      </w:r>
      <w:r w:rsidRPr="0099689C">
        <w:rPr>
          <w:lang w:val="en-US"/>
        </w:rPr>
        <w:t>to</w:t>
      </w:r>
      <w:r w:rsidRPr="0099689C">
        <w:rPr>
          <w:spacing w:val="-2"/>
          <w:lang w:val="en-US"/>
        </w:rPr>
        <w:t xml:space="preserve"> </w:t>
      </w:r>
      <w:r w:rsidRPr="0099689C">
        <w:rPr>
          <w:lang w:val="en-US"/>
        </w:rPr>
        <w:t>innovate</w:t>
      </w:r>
      <w:r w:rsidRPr="0099689C">
        <w:rPr>
          <w:spacing w:val="-2"/>
          <w:lang w:val="en-US"/>
        </w:rPr>
        <w:t xml:space="preserve"> </w:t>
      </w:r>
      <w:r w:rsidRPr="0099689C">
        <w:rPr>
          <w:lang w:val="en-US"/>
        </w:rPr>
        <w:t>and</w:t>
      </w:r>
      <w:r w:rsidRPr="0099689C">
        <w:rPr>
          <w:spacing w:val="-2"/>
          <w:lang w:val="en-US"/>
        </w:rPr>
        <w:t xml:space="preserve"> </w:t>
      </w:r>
      <w:r w:rsidRPr="0099689C">
        <w:rPr>
          <w:lang w:val="en-US"/>
        </w:rPr>
        <w:t>test</w:t>
      </w:r>
      <w:r w:rsidRPr="0099689C">
        <w:rPr>
          <w:spacing w:val="-4"/>
          <w:lang w:val="en-US"/>
        </w:rPr>
        <w:t xml:space="preserve"> </w:t>
      </w:r>
      <w:r w:rsidRPr="0099689C">
        <w:rPr>
          <w:lang w:val="en-US"/>
        </w:rPr>
        <w:t>new</w:t>
      </w:r>
      <w:r w:rsidRPr="0099689C">
        <w:rPr>
          <w:spacing w:val="-2"/>
          <w:lang w:val="en-US"/>
        </w:rPr>
        <w:t xml:space="preserve"> </w:t>
      </w:r>
      <w:r w:rsidRPr="0099689C">
        <w:rPr>
          <w:lang w:val="en-US"/>
        </w:rPr>
        <w:t>concepts</w:t>
      </w:r>
      <w:r w:rsidRPr="0099689C">
        <w:rPr>
          <w:spacing w:val="5"/>
          <w:lang w:val="en-US"/>
        </w:rPr>
        <w:t xml:space="preserve"> </w:t>
      </w:r>
      <w:r w:rsidRPr="0099689C">
        <w:rPr>
          <w:lang w:val="en-US"/>
        </w:rPr>
        <w:t>and</w:t>
      </w:r>
      <w:r w:rsidRPr="0099689C">
        <w:rPr>
          <w:spacing w:val="-2"/>
          <w:lang w:val="en-US"/>
        </w:rPr>
        <w:t xml:space="preserve"> </w:t>
      </w:r>
      <w:r w:rsidRPr="0099689C">
        <w:rPr>
          <w:lang w:val="en-US"/>
        </w:rPr>
        <w:t>ideas.</w:t>
      </w:r>
    </w:p>
    <w:p w14:paraId="1B952B1F" w14:textId="77777777" w:rsidR="00FE32D1" w:rsidRPr="0099689C" w:rsidRDefault="00FE32D1" w:rsidP="00AF65B7">
      <w:pPr>
        <w:pStyle w:val="ListParagraph"/>
        <w:numPr>
          <w:ilvl w:val="0"/>
          <w:numId w:val="86"/>
        </w:numPr>
        <w:rPr>
          <w:lang w:val="en-US"/>
        </w:rPr>
      </w:pPr>
      <w:r w:rsidRPr="0099689C">
        <w:rPr>
          <w:lang w:val="en-US"/>
        </w:rPr>
        <w:t>Emphasis is placed on acquiring a strong theoretical background coupled with extensive practical know-how.</w:t>
      </w:r>
    </w:p>
    <w:p w14:paraId="44A3FCD5" w14:textId="77777777" w:rsidR="00FE32D1" w:rsidRPr="0099689C" w:rsidRDefault="00FE32D1" w:rsidP="00AF65B7">
      <w:pPr>
        <w:pStyle w:val="ListParagraph"/>
        <w:numPr>
          <w:ilvl w:val="0"/>
          <w:numId w:val="86"/>
        </w:numPr>
        <w:rPr>
          <w:lang w:val="en-US"/>
        </w:rPr>
      </w:pPr>
      <w:r w:rsidRPr="0099689C">
        <w:rPr>
          <w:b/>
          <w:bCs/>
          <w:lang w:val="en-US"/>
        </w:rPr>
        <w:t>Hands-on Learning and Research:</w:t>
      </w:r>
      <w:r w:rsidRPr="0099689C">
        <w:rPr>
          <w:lang w:val="en-US"/>
        </w:rPr>
        <w:t> Students gain invaluable practical experience through extensive research projects, preparing them to excel in their careers.</w:t>
      </w:r>
    </w:p>
    <w:p w14:paraId="62275689" w14:textId="77777777" w:rsidR="00FE32D1" w:rsidRPr="0099689C" w:rsidRDefault="00FE32D1" w:rsidP="00AF65B7">
      <w:pPr>
        <w:pStyle w:val="ListParagraph"/>
        <w:numPr>
          <w:ilvl w:val="0"/>
          <w:numId w:val="86"/>
        </w:numPr>
        <w:rPr>
          <w:lang w:val="en-US"/>
        </w:rPr>
      </w:pPr>
      <w:r w:rsidRPr="0099689C">
        <w:rPr>
          <w:b/>
          <w:bCs/>
          <w:lang w:val="en-US"/>
        </w:rPr>
        <w:t>State-of-the-Art Infrastructure:</w:t>
      </w:r>
      <w:r w:rsidRPr="0099689C">
        <w:rPr>
          <w:lang w:val="en-US"/>
        </w:rPr>
        <w:t> Our cutting-edge technology equipment provides students with the tools to innovate and solve real-world problems.</w:t>
      </w:r>
    </w:p>
    <w:p w14:paraId="1A2FB9D6" w14:textId="77777777" w:rsidR="00FE32D1" w:rsidRPr="0099689C" w:rsidRDefault="00FE32D1" w:rsidP="00AF65B7">
      <w:pPr>
        <w:pStyle w:val="ListParagraph"/>
        <w:numPr>
          <w:ilvl w:val="0"/>
          <w:numId w:val="86"/>
        </w:numPr>
        <w:rPr>
          <w:lang w:val="en-US"/>
        </w:rPr>
      </w:pPr>
      <w:r w:rsidRPr="0099689C">
        <w:rPr>
          <w:b/>
          <w:bCs/>
          <w:lang w:val="en-US"/>
        </w:rPr>
        <w:t>Innovation and Entrepreneurship:</w:t>
      </w:r>
      <w:r w:rsidRPr="0099689C">
        <w:rPr>
          <w:lang w:val="en-US"/>
        </w:rPr>
        <w:t> We foster a culture of creativity and risk-taking, empowering students to develop new ideas and bring them to life through our dedicated innovation lab and industry partnerships.</w:t>
      </w:r>
    </w:p>
    <w:p w14:paraId="33F90815" w14:textId="77777777" w:rsidR="00FE32D1" w:rsidRPr="0099689C" w:rsidRDefault="00FE32D1" w:rsidP="00AF65B7">
      <w:pPr>
        <w:pStyle w:val="ListParagraph"/>
        <w:numPr>
          <w:ilvl w:val="0"/>
          <w:numId w:val="86"/>
        </w:numPr>
        <w:rPr>
          <w:lang w:val="en-US"/>
        </w:rPr>
      </w:pPr>
      <w:r w:rsidRPr="0099689C">
        <w:rPr>
          <w:b/>
          <w:bCs/>
          <w:lang w:val="en-US"/>
        </w:rPr>
        <w:t>Strong Theoretical Foundation:</w:t>
      </w:r>
      <w:r w:rsidRPr="0099689C">
        <w:rPr>
          <w:lang w:val="en-US"/>
        </w:rPr>
        <w:t> Our rigorous curriculum ensures students acquire a deep understanding of fundamental principles, complemented by hands-on experience for a well-rounded education.</w:t>
      </w:r>
    </w:p>
    <w:p w14:paraId="73B7D016" w14:textId="6E784B84" w:rsidR="00FE32D1" w:rsidRPr="0099689C" w:rsidRDefault="00FE32D1" w:rsidP="00FE32D1">
      <w:pPr>
        <w:pStyle w:val="Heading2"/>
        <w:rPr>
          <w:rFonts w:asciiTheme="minorHAnsi" w:eastAsia="Times New Roman" w:hAnsiTheme="minorHAnsi"/>
          <w:lang w:val="en-US"/>
        </w:rPr>
      </w:pPr>
      <w:bookmarkStart w:id="178" w:name="_Toc204076784"/>
      <w:r w:rsidRPr="0099689C">
        <w:rPr>
          <w:rFonts w:asciiTheme="minorHAnsi" w:eastAsia="Times New Roman" w:hAnsiTheme="minorHAnsi"/>
          <w:lang w:val="en-US"/>
        </w:rPr>
        <w:t>Degrees</w:t>
      </w:r>
      <w:r w:rsidRPr="0099689C">
        <w:rPr>
          <w:rFonts w:asciiTheme="minorHAnsi" w:eastAsia="Times New Roman" w:hAnsiTheme="minorHAnsi"/>
          <w:spacing w:val="-5"/>
          <w:lang w:val="en-US"/>
        </w:rPr>
        <w:t xml:space="preserve"> </w:t>
      </w:r>
      <w:r w:rsidRPr="0099689C">
        <w:rPr>
          <w:rFonts w:asciiTheme="minorHAnsi" w:eastAsia="Times New Roman" w:hAnsiTheme="minorHAnsi"/>
          <w:lang w:val="en-US"/>
        </w:rPr>
        <w:t>Offered</w:t>
      </w:r>
      <w:bookmarkEnd w:id="178"/>
    </w:p>
    <w:p w14:paraId="6DB6E09D" w14:textId="77777777" w:rsidR="00FE32D1" w:rsidRPr="0099689C" w:rsidRDefault="00FE32D1" w:rsidP="00FE32D1">
      <w:pPr>
        <w:pStyle w:val="Heading3"/>
        <w:rPr>
          <w:rFonts w:eastAsia="Times New Roman"/>
          <w:lang w:val="en-US"/>
        </w:rPr>
      </w:pPr>
      <w:bookmarkStart w:id="179" w:name="_Toc204076785"/>
      <w:r w:rsidRPr="0099689C">
        <w:rPr>
          <w:rFonts w:eastAsia="Times New Roman"/>
          <w:lang w:val="en-US"/>
        </w:rPr>
        <w:t>Bachelor</w:t>
      </w:r>
      <w:r w:rsidRPr="0099689C">
        <w:rPr>
          <w:rFonts w:eastAsia="Times New Roman"/>
          <w:spacing w:val="-3"/>
          <w:lang w:val="en-US"/>
        </w:rPr>
        <w:t xml:space="preserve"> </w:t>
      </w:r>
      <w:r w:rsidRPr="0099689C">
        <w:rPr>
          <w:rFonts w:eastAsia="Times New Roman"/>
          <w:lang w:val="en-US"/>
        </w:rPr>
        <w:t>of</w:t>
      </w:r>
      <w:r w:rsidRPr="0099689C">
        <w:rPr>
          <w:rFonts w:eastAsia="Times New Roman"/>
          <w:spacing w:val="-3"/>
          <w:lang w:val="en-US"/>
        </w:rPr>
        <w:t xml:space="preserve"> </w:t>
      </w:r>
      <w:r w:rsidRPr="0099689C">
        <w:rPr>
          <w:rFonts w:eastAsia="Times New Roman"/>
          <w:lang w:val="en-US"/>
        </w:rPr>
        <w:t>Science</w:t>
      </w:r>
      <w:r w:rsidRPr="0099689C">
        <w:rPr>
          <w:rFonts w:eastAsia="Times New Roman"/>
          <w:spacing w:val="-2"/>
          <w:lang w:val="en-US"/>
        </w:rPr>
        <w:t xml:space="preserve"> </w:t>
      </w:r>
      <w:r w:rsidRPr="0099689C">
        <w:rPr>
          <w:rFonts w:eastAsia="Times New Roman"/>
          <w:lang w:val="en-US"/>
        </w:rPr>
        <w:t>(BS)</w:t>
      </w:r>
      <w:bookmarkEnd w:id="179"/>
    </w:p>
    <w:p w14:paraId="1BD3D45C" w14:textId="77777777" w:rsidR="00FE32D1" w:rsidRPr="0099689C" w:rsidRDefault="00FE32D1" w:rsidP="00FE32D1">
      <w:pPr>
        <w:rPr>
          <w:lang w:val="en-US"/>
        </w:rPr>
      </w:pPr>
      <w:r w:rsidRPr="0099689C">
        <w:rPr>
          <w:lang w:val="en-US"/>
        </w:rPr>
        <w:t>The</w:t>
      </w:r>
      <w:r w:rsidRPr="0099689C">
        <w:rPr>
          <w:spacing w:val="-4"/>
          <w:lang w:val="en-US"/>
        </w:rPr>
        <w:t xml:space="preserve"> </w:t>
      </w:r>
      <w:r w:rsidRPr="0099689C">
        <w:rPr>
          <w:lang w:val="en-US"/>
        </w:rPr>
        <w:t>Faculty</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Applied</w:t>
      </w:r>
      <w:r w:rsidRPr="0099689C">
        <w:rPr>
          <w:spacing w:val="-2"/>
          <w:lang w:val="en-US"/>
        </w:rPr>
        <w:t xml:space="preserve"> </w:t>
      </w:r>
      <w:r w:rsidRPr="0099689C">
        <w:rPr>
          <w:lang w:val="en-US"/>
        </w:rPr>
        <w:t>Sciences</w:t>
      </w:r>
      <w:r w:rsidRPr="0099689C">
        <w:rPr>
          <w:spacing w:val="-2"/>
          <w:lang w:val="en-US"/>
        </w:rPr>
        <w:t xml:space="preserve"> </w:t>
      </w:r>
      <w:r w:rsidRPr="0099689C">
        <w:rPr>
          <w:lang w:val="en-US"/>
        </w:rPr>
        <w:t>offers</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degree</w:t>
      </w:r>
      <w:r w:rsidRPr="0099689C">
        <w:rPr>
          <w:spacing w:val="-3"/>
          <w:lang w:val="en-US"/>
        </w:rPr>
        <w:t xml:space="preserve"> </w:t>
      </w:r>
      <w:r w:rsidRPr="0099689C">
        <w:rPr>
          <w:lang w:val="en-US"/>
        </w:rPr>
        <w:t>of</w:t>
      </w:r>
      <w:r w:rsidRPr="0099689C">
        <w:rPr>
          <w:spacing w:val="-1"/>
          <w:lang w:val="en-US"/>
        </w:rPr>
        <w:t xml:space="preserve"> </w:t>
      </w:r>
      <w:r w:rsidRPr="0099689C">
        <w:rPr>
          <w:lang w:val="en-US"/>
        </w:rPr>
        <w:t>Bachelor</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Science</w:t>
      </w:r>
      <w:r w:rsidRPr="0099689C">
        <w:rPr>
          <w:spacing w:val="-4"/>
          <w:lang w:val="en-US"/>
        </w:rPr>
        <w:t xml:space="preserve"> </w:t>
      </w:r>
      <w:r w:rsidRPr="0099689C">
        <w:rPr>
          <w:lang w:val="en-US"/>
        </w:rPr>
        <w:t>(BS)</w:t>
      </w:r>
      <w:r w:rsidRPr="0099689C">
        <w:rPr>
          <w:spacing w:val="-3"/>
          <w:lang w:val="en-US"/>
        </w:rPr>
        <w:t xml:space="preserve"> </w:t>
      </w:r>
      <w:r w:rsidRPr="0099689C">
        <w:rPr>
          <w:lang w:val="en-US"/>
        </w:rPr>
        <w:t>in:</w:t>
      </w:r>
    </w:p>
    <w:p w14:paraId="28868180" w14:textId="77777777" w:rsidR="00FE32D1" w:rsidRPr="0099689C" w:rsidRDefault="00FE32D1" w:rsidP="00AF65B7">
      <w:pPr>
        <w:pStyle w:val="ListParagraph"/>
        <w:numPr>
          <w:ilvl w:val="0"/>
          <w:numId w:val="87"/>
        </w:numPr>
        <w:rPr>
          <w:lang w:val="en-US"/>
        </w:rPr>
      </w:pPr>
      <w:r w:rsidRPr="0099689C">
        <w:rPr>
          <w:lang w:val="en-US"/>
        </w:rPr>
        <w:t>Computer</w:t>
      </w:r>
      <w:r w:rsidRPr="0099689C">
        <w:rPr>
          <w:spacing w:val="-4"/>
          <w:lang w:val="en-US"/>
        </w:rPr>
        <w:t xml:space="preserve"> </w:t>
      </w:r>
      <w:r w:rsidRPr="0099689C">
        <w:rPr>
          <w:lang w:val="en-US"/>
        </w:rPr>
        <w:t>Science</w:t>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t>99</w:t>
      </w:r>
      <w:r w:rsidRPr="0099689C">
        <w:rPr>
          <w:spacing w:val="-3"/>
          <w:lang w:val="en-US"/>
        </w:rPr>
        <w:t xml:space="preserve"> </w:t>
      </w:r>
      <w:r w:rsidRPr="0099689C">
        <w:rPr>
          <w:lang w:val="en-US"/>
        </w:rPr>
        <w:t>credits</w:t>
      </w:r>
    </w:p>
    <w:p w14:paraId="4B22C831" w14:textId="77777777" w:rsidR="00FE32D1" w:rsidRPr="00F31629" w:rsidRDefault="00FE32D1" w:rsidP="00AF65B7">
      <w:pPr>
        <w:pStyle w:val="ListParagraph"/>
        <w:numPr>
          <w:ilvl w:val="0"/>
          <w:numId w:val="87"/>
        </w:numPr>
        <w:rPr>
          <w:color w:val="0070C0"/>
          <w:lang w:val="en-US"/>
        </w:rPr>
      </w:pPr>
      <w:r w:rsidRPr="00F31629">
        <w:rPr>
          <w:color w:val="0070C0"/>
          <w:lang w:val="en-US"/>
        </w:rPr>
        <w:t>Computer and</w:t>
      </w:r>
      <w:r w:rsidRPr="00F31629">
        <w:rPr>
          <w:color w:val="0070C0"/>
          <w:spacing w:val="-5"/>
          <w:lang w:val="en-US"/>
        </w:rPr>
        <w:t xml:space="preserve"> </w:t>
      </w:r>
      <w:r w:rsidRPr="00F31629">
        <w:rPr>
          <w:color w:val="0070C0"/>
          <w:lang w:val="en-US"/>
        </w:rPr>
        <w:t>Communication</w:t>
      </w:r>
      <w:r w:rsidRPr="00F31629">
        <w:rPr>
          <w:color w:val="0070C0"/>
          <w:spacing w:val="-4"/>
          <w:lang w:val="en-US"/>
        </w:rPr>
        <w:t xml:space="preserve"> </w:t>
      </w:r>
      <w:r w:rsidRPr="00F31629">
        <w:rPr>
          <w:color w:val="0070C0"/>
          <w:lang w:val="en-US"/>
        </w:rPr>
        <w:t>Sciences</w:t>
      </w:r>
      <w:r w:rsidRPr="00F31629">
        <w:rPr>
          <w:color w:val="0070C0"/>
          <w:lang w:val="en-US"/>
        </w:rPr>
        <w:tab/>
      </w:r>
      <w:r w:rsidRPr="00F31629">
        <w:rPr>
          <w:color w:val="0070C0"/>
          <w:lang w:val="en-US"/>
        </w:rPr>
        <w:tab/>
      </w:r>
      <w:r w:rsidRPr="00F31629">
        <w:rPr>
          <w:color w:val="0070C0"/>
          <w:lang w:val="en-US"/>
        </w:rPr>
        <w:tab/>
        <w:t>110</w:t>
      </w:r>
      <w:r w:rsidRPr="00F31629">
        <w:rPr>
          <w:color w:val="0070C0"/>
          <w:spacing w:val="-2"/>
          <w:lang w:val="en-US"/>
        </w:rPr>
        <w:t xml:space="preserve"> </w:t>
      </w:r>
      <w:r w:rsidRPr="00F31629">
        <w:rPr>
          <w:color w:val="0070C0"/>
          <w:lang w:val="en-US"/>
        </w:rPr>
        <w:t>credits</w:t>
      </w:r>
    </w:p>
    <w:p w14:paraId="1066DE97" w14:textId="77777777" w:rsidR="00FE32D1" w:rsidRPr="0099689C" w:rsidRDefault="00FE32D1" w:rsidP="00AF65B7">
      <w:pPr>
        <w:pStyle w:val="ListParagraph"/>
        <w:numPr>
          <w:ilvl w:val="0"/>
          <w:numId w:val="87"/>
        </w:numPr>
        <w:rPr>
          <w:lang w:val="en-US"/>
        </w:rPr>
      </w:pPr>
      <w:r w:rsidRPr="0099689C">
        <w:rPr>
          <w:lang w:val="en-US"/>
        </w:rPr>
        <w:t>Information</w:t>
      </w:r>
      <w:r w:rsidRPr="0099689C">
        <w:rPr>
          <w:spacing w:val="-2"/>
          <w:lang w:val="en-US"/>
        </w:rPr>
        <w:t xml:space="preserve"> </w:t>
      </w:r>
      <w:r w:rsidRPr="0099689C">
        <w:rPr>
          <w:lang w:val="en-US"/>
        </w:rPr>
        <w:t>Technology</w:t>
      </w:r>
      <w:r w:rsidRPr="0099689C">
        <w:rPr>
          <w:lang w:val="en-US"/>
        </w:rPr>
        <w:tab/>
      </w:r>
      <w:r w:rsidRPr="0099689C">
        <w:rPr>
          <w:lang w:val="en-US"/>
        </w:rPr>
        <w:tab/>
      </w:r>
      <w:r w:rsidRPr="0099689C">
        <w:rPr>
          <w:lang w:val="en-US"/>
        </w:rPr>
        <w:tab/>
      </w:r>
      <w:r w:rsidRPr="0099689C">
        <w:rPr>
          <w:lang w:val="en-US"/>
        </w:rPr>
        <w:tab/>
      </w:r>
      <w:r w:rsidRPr="0099689C">
        <w:rPr>
          <w:lang w:val="en-US"/>
        </w:rPr>
        <w:tab/>
        <w:t>99</w:t>
      </w:r>
      <w:r w:rsidRPr="0099689C">
        <w:rPr>
          <w:spacing w:val="-5"/>
          <w:lang w:val="en-US"/>
        </w:rPr>
        <w:t xml:space="preserve"> </w:t>
      </w:r>
      <w:r w:rsidRPr="0099689C">
        <w:rPr>
          <w:lang w:val="en-US"/>
        </w:rPr>
        <w:t>credits</w:t>
      </w:r>
    </w:p>
    <w:p w14:paraId="5575F1B7" w14:textId="77777777" w:rsidR="00FE32D1" w:rsidRPr="0099689C" w:rsidRDefault="00FE32D1" w:rsidP="00AF65B7">
      <w:pPr>
        <w:pStyle w:val="ListParagraph"/>
        <w:numPr>
          <w:ilvl w:val="0"/>
          <w:numId w:val="87"/>
        </w:numPr>
        <w:rPr>
          <w:lang w:val="en-US"/>
        </w:rPr>
      </w:pPr>
      <w:r w:rsidRPr="0099689C">
        <w:rPr>
          <w:lang w:val="en-US"/>
        </w:rPr>
        <w:t>Nutrition</w:t>
      </w:r>
      <w:r w:rsidRPr="0099689C">
        <w:rPr>
          <w:spacing w:val="-2"/>
          <w:lang w:val="en-US"/>
        </w:rPr>
        <w:t xml:space="preserve"> </w:t>
      </w:r>
      <w:r w:rsidRPr="0099689C">
        <w:rPr>
          <w:lang w:val="en-US"/>
        </w:rPr>
        <w:t>and</w:t>
      </w:r>
      <w:r w:rsidRPr="0099689C">
        <w:rPr>
          <w:spacing w:val="-2"/>
          <w:lang w:val="en-US"/>
        </w:rPr>
        <w:t xml:space="preserve"> </w:t>
      </w:r>
      <w:r w:rsidRPr="0099689C">
        <w:rPr>
          <w:lang w:val="en-US"/>
        </w:rPr>
        <w:t>Dietetics</w:t>
      </w:r>
      <w:r w:rsidRPr="0099689C">
        <w:rPr>
          <w:lang w:val="en-US"/>
        </w:rPr>
        <w:tab/>
      </w:r>
      <w:r w:rsidRPr="0099689C">
        <w:rPr>
          <w:lang w:val="en-US"/>
        </w:rPr>
        <w:tab/>
      </w:r>
      <w:r w:rsidRPr="0099689C">
        <w:rPr>
          <w:lang w:val="en-US"/>
        </w:rPr>
        <w:tab/>
      </w:r>
      <w:r w:rsidRPr="0099689C">
        <w:rPr>
          <w:lang w:val="en-US"/>
        </w:rPr>
        <w:tab/>
      </w:r>
      <w:r w:rsidRPr="0099689C">
        <w:rPr>
          <w:lang w:val="en-US"/>
        </w:rPr>
        <w:tab/>
        <w:t>99</w:t>
      </w:r>
      <w:r w:rsidRPr="0099689C">
        <w:rPr>
          <w:spacing w:val="-5"/>
          <w:lang w:val="en-US"/>
        </w:rPr>
        <w:t xml:space="preserve"> </w:t>
      </w:r>
      <w:r w:rsidRPr="0099689C">
        <w:rPr>
          <w:lang w:val="en-US"/>
        </w:rPr>
        <w:t>credits</w:t>
      </w:r>
    </w:p>
    <w:p w14:paraId="28C6CF6D" w14:textId="77777777" w:rsidR="00FE32D1" w:rsidRPr="0099689C" w:rsidRDefault="00FE32D1" w:rsidP="00AF65B7">
      <w:pPr>
        <w:pStyle w:val="ListParagraph"/>
        <w:numPr>
          <w:ilvl w:val="0"/>
          <w:numId w:val="87"/>
        </w:numPr>
        <w:rPr>
          <w:lang w:val="en-US"/>
        </w:rPr>
      </w:pPr>
      <w:r w:rsidRPr="0099689C">
        <w:rPr>
          <w:lang w:val="en-US"/>
        </w:rPr>
        <w:t>Water</w:t>
      </w:r>
      <w:r w:rsidRPr="0099689C">
        <w:rPr>
          <w:spacing w:val="-4"/>
          <w:lang w:val="en-US"/>
        </w:rPr>
        <w:t xml:space="preserve"> </w:t>
      </w:r>
      <w:r w:rsidRPr="0099689C">
        <w:rPr>
          <w:lang w:val="en-US"/>
        </w:rPr>
        <w:t>Resources</w:t>
      </w:r>
      <w:r w:rsidRPr="0099689C">
        <w:rPr>
          <w:spacing w:val="-3"/>
          <w:lang w:val="en-US"/>
        </w:rPr>
        <w:t xml:space="preserve"> </w:t>
      </w:r>
      <w:r w:rsidRPr="0099689C">
        <w:rPr>
          <w:lang w:val="en-US"/>
        </w:rPr>
        <w:t>and</w:t>
      </w:r>
      <w:r w:rsidRPr="0099689C">
        <w:rPr>
          <w:spacing w:val="-2"/>
          <w:lang w:val="en-US"/>
        </w:rPr>
        <w:t xml:space="preserve"> </w:t>
      </w:r>
      <w:r w:rsidRPr="0099689C">
        <w:rPr>
          <w:lang w:val="en-US"/>
        </w:rPr>
        <w:t>Geo-Environmental</w:t>
      </w:r>
      <w:r w:rsidRPr="0099689C">
        <w:rPr>
          <w:spacing w:val="-3"/>
          <w:lang w:val="en-US"/>
        </w:rPr>
        <w:t xml:space="preserve"> </w:t>
      </w:r>
      <w:r w:rsidRPr="0099689C">
        <w:rPr>
          <w:lang w:val="en-US"/>
        </w:rPr>
        <w:t>Sciences</w:t>
      </w:r>
      <w:r w:rsidRPr="0099689C">
        <w:rPr>
          <w:lang w:val="en-US"/>
        </w:rPr>
        <w:tab/>
        <w:t>99</w:t>
      </w:r>
      <w:r w:rsidRPr="0099689C">
        <w:rPr>
          <w:spacing w:val="-5"/>
          <w:lang w:val="en-US"/>
        </w:rPr>
        <w:t xml:space="preserve"> </w:t>
      </w:r>
      <w:r w:rsidRPr="0099689C">
        <w:rPr>
          <w:lang w:val="en-US"/>
        </w:rPr>
        <w:t>credits</w:t>
      </w:r>
    </w:p>
    <w:p w14:paraId="6E10492F" w14:textId="77777777" w:rsidR="00FE32D1" w:rsidRPr="0099689C" w:rsidRDefault="00FE32D1" w:rsidP="00FE32D1">
      <w:pPr>
        <w:pStyle w:val="Heading3"/>
        <w:rPr>
          <w:rFonts w:eastAsia="Times New Roman"/>
          <w:lang w:val="en-US"/>
        </w:rPr>
      </w:pPr>
      <w:bookmarkStart w:id="180" w:name="_Toc204076786"/>
      <w:r w:rsidRPr="0099689C">
        <w:rPr>
          <w:rFonts w:eastAsia="Times New Roman"/>
          <w:lang w:val="en-US"/>
        </w:rPr>
        <w:t>Master</w:t>
      </w:r>
      <w:r w:rsidRPr="0099689C">
        <w:rPr>
          <w:rFonts w:eastAsia="Times New Roman"/>
          <w:spacing w:val="-2"/>
          <w:lang w:val="en-US"/>
        </w:rPr>
        <w:t xml:space="preserve"> </w:t>
      </w:r>
      <w:r w:rsidRPr="0099689C">
        <w:rPr>
          <w:rFonts w:eastAsia="Times New Roman"/>
          <w:lang w:val="en-US"/>
        </w:rPr>
        <w:t>of</w:t>
      </w:r>
      <w:r w:rsidRPr="0099689C">
        <w:rPr>
          <w:rFonts w:eastAsia="Times New Roman"/>
          <w:spacing w:val="-2"/>
          <w:lang w:val="en-US"/>
        </w:rPr>
        <w:t xml:space="preserve"> </w:t>
      </w:r>
      <w:r w:rsidRPr="0099689C">
        <w:rPr>
          <w:rFonts w:eastAsia="Times New Roman"/>
          <w:lang w:val="en-US"/>
        </w:rPr>
        <w:t>Science</w:t>
      </w:r>
      <w:r w:rsidRPr="0099689C">
        <w:rPr>
          <w:rFonts w:eastAsia="Times New Roman"/>
          <w:spacing w:val="-2"/>
          <w:lang w:val="en-US"/>
        </w:rPr>
        <w:t xml:space="preserve"> </w:t>
      </w:r>
      <w:r w:rsidRPr="0099689C">
        <w:rPr>
          <w:rFonts w:eastAsia="Times New Roman"/>
          <w:lang w:val="en-US"/>
        </w:rPr>
        <w:t>(MS)</w:t>
      </w:r>
      <w:bookmarkEnd w:id="180"/>
    </w:p>
    <w:p w14:paraId="01D47FF2" w14:textId="77777777" w:rsidR="00FE32D1" w:rsidRPr="0099689C" w:rsidRDefault="00FE32D1" w:rsidP="00FE32D1">
      <w:pPr>
        <w:rPr>
          <w:lang w:val="en-US"/>
        </w:rPr>
      </w:pPr>
      <w:r w:rsidRPr="0099689C">
        <w:rPr>
          <w:lang w:val="en-US"/>
        </w:rPr>
        <w:t>The</w:t>
      </w:r>
      <w:r w:rsidRPr="0099689C">
        <w:rPr>
          <w:spacing w:val="-3"/>
          <w:lang w:val="en-US"/>
        </w:rPr>
        <w:t xml:space="preserve"> </w:t>
      </w:r>
      <w:r w:rsidRPr="0099689C">
        <w:rPr>
          <w:lang w:val="en-US"/>
        </w:rPr>
        <w:t>Faculty</w:t>
      </w:r>
      <w:r w:rsidRPr="0099689C">
        <w:rPr>
          <w:spacing w:val="-3"/>
          <w:lang w:val="en-US"/>
        </w:rPr>
        <w:t xml:space="preserve"> </w:t>
      </w:r>
      <w:r w:rsidRPr="0099689C">
        <w:rPr>
          <w:lang w:val="en-US"/>
        </w:rPr>
        <w:t>of</w:t>
      </w:r>
      <w:r w:rsidRPr="0099689C">
        <w:rPr>
          <w:spacing w:val="-3"/>
          <w:lang w:val="en-US"/>
        </w:rPr>
        <w:t xml:space="preserve"> </w:t>
      </w:r>
      <w:r w:rsidRPr="0099689C">
        <w:rPr>
          <w:lang w:val="en-US"/>
        </w:rPr>
        <w:t>Applied</w:t>
      </w:r>
      <w:r w:rsidRPr="0099689C">
        <w:rPr>
          <w:spacing w:val="-3"/>
          <w:lang w:val="en-US"/>
        </w:rPr>
        <w:t xml:space="preserve"> </w:t>
      </w:r>
      <w:r w:rsidRPr="0099689C">
        <w:rPr>
          <w:lang w:val="en-US"/>
        </w:rPr>
        <w:t>Sciences</w:t>
      </w:r>
      <w:r w:rsidRPr="0099689C">
        <w:rPr>
          <w:spacing w:val="-2"/>
          <w:lang w:val="en-US"/>
        </w:rPr>
        <w:t xml:space="preserve"> </w:t>
      </w:r>
      <w:r w:rsidRPr="0099689C">
        <w:rPr>
          <w:lang w:val="en-US"/>
        </w:rPr>
        <w:t>offers</w:t>
      </w:r>
      <w:r w:rsidRPr="0099689C">
        <w:rPr>
          <w:spacing w:val="-1"/>
          <w:lang w:val="en-US"/>
        </w:rPr>
        <w:t xml:space="preserve"> </w:t>
      </w:r>
      <w:r w:rsidRPr="0099689C">
        <w:rPr>
          <w:lang w:val="en-US"/>
        </w:rPr>
        <w:t>the</w:t>
      </w:r>
      <w:r w:rsidRPr="0099689C">
        <w:rPr>
          <w:spacing w:val="-3"/>
          <w:lang w:val="en-US"/>
        </w:rPr>
        <w:t xml:space="preserve"> </w:t>
      </w:r>
      <w:r w:rsidRPr="0099689C">
        <w:rPr>
          <w:lang w:val="en-US"/>
        </w:rPr>
        <w:t>degree</w:t>
      </w:r>
      <w:r w:rsidRPr="0099689C">
        <w:rPr>
          <w:spacing w:val="-3"/>
          <w:lang w:val="en-US"/>
        </w:rPr>
        <w:t xml:space="preserve"> </w:t>
      </w:r>
      <w:r w:rsidRPr="0099689C">
        <w:rPr>
          <w:lang w:val="en-US"/>
        </w:rPr>
        <w:t>of</w:t>
      </w:r>
      <w:r w:rsidRPr="0099689C">
        <w:rPr>
          <w:spacing w:val="-4"/>
          <w:lang w:val="en-US"/>
        </w:rPr>
        <w:t xml:space="preserve"> </w:t>
      </w:r>
      <w:r w:rsidRPr="0099689C">
        <w:rPr>
          <w:lang w:val="en-US"/>
        </w:rPr>
        <w:t>Master</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Science</w:t>
      </w:r>
      <w:r w:rsidRPr="0099689C">
        <w:rPr>
          <w:spacing w:val="-3"/>
          <w:lang w:val="en-US"/>
        </w:rPr>
        <w:t xml:space="preserve"> </w:t>
      </w:r>
      <w:r w:rsidRPr="0099689C">
        <w:rPr>
          <w:lang w:val="en-US"/>
        </w:rPr>
        <w:t>(MS)</w:t>
      </w:r>
      <w:r w:rsidRPr="0099689C">
        <w:rPr>
          <w:spacing w:val="-3"/>
          <w:lang w:val="en-US"/>
        </w:rPr>
        <w:t xml:space="preserve"> </w:t>
      </w:r>
      <w:r w:rsidRPr="0099689C">
        <w:rPr>
          <w:lang w:val="en-US"/>
        </w:rPr>
        <w:t>in:</w:t>
      </w:r>
    </w:p>
    <w:p w14:paraId="503D21BB" w14:textId="1E838B8A" w:rsidR="00FE32D1" w:rsidRDefault="00FE32D1" w:rsidP="00AF65B7">
      <w:pPr>
        <w:pStyle w:val="ListParagraph"/>
        <w:numPr>
          <w:ilvl w:val="0"/>
          <w:numId w:val="88"/>
        </w:numPr>
        <w:rPr>
          <w:lang w:val="en-US"/>
        </w:rPr>
      </w:pPr>
      <w:r w:rsidRPr="0099689C">
        <w:rPr>
          <w:lang w:val="en-US"/>
        </w:rPr>
        <w:t>Computer</w:t>
      </w:r>
      <w:r w:rsidRPr="0099689C">
        <w:rPr>
          <w:spacing w:val="-4"/>
          <w:lang w:val="en-US"/>
        </w:rPr>
        <w:t xml:space="preserve"> </w:t>
      </w:r>
      <w:r w:rsidRPr="0099689C">
        <w:rPr>
          <w:lang w:val="en-US"/>
        </w:rPr>
        <w:t>Science</w:t>
      </w:r>
      <w:r w:rsidRPr="0099689C">
        <w:rPr>
          <w:lang w:val="en-US"/>
        </w:rPr>
        <w:tab/>
      </w:r>
      <w:r w:rsidRPr="0099689C">
        <w:rPr>
          <w:lang w:val="en-US"/>
        </w:rPr>
        <w:tab/>
      </w:r>
      <w:r w:rsidRPr="0099689C">
        <w:rPr>
          <w:lang w:val="en-US"/>
        </w:rPr>
        <w:tab/>
      </w:r>
      <w:r w:rsidRPr="0099689C">
        <w:rPr>
          <w:lang w:val="en-US"/>
        </w:rPr>
        <w:tab/>
      </w:r>
      <w:r w:rsidRPr="0099689C">
        <w:rPr>
          <w:lang w:val="en-US"/>
        </w:rPr>
        <w:tab/>
      </w:r>
      <w:r w:rsidRPr="0099689C">
        <w:rPr>
          <w:lang w:val="en-US"/>
        </w:rPr>
        <w:tab/>
        <w:t>39</w:t>
      </w:r>
      <w:r w:rsidRPr="0099689C">
        <w:rPr>
          <w:spacing w:val="-5"/>
          <w:lang w:val="en-US"/>
        </w:rPr>
        <w:t xml:space="preserve"> </w:t>
      </w:r>
      <w:r w:rsidRPr="0099689C">
        <w:rPr>
          <w:lang w:val="en-US"/>
        </w:rPr>
        <w:t>credits</w:t>
      </w:r>
    </w:p>
    <w:p w14:paraId="378CE57B" w14:textId="60FAB561" w:rsidR="0066069C" w:rsidRPr="0099689C" w:rsidRDefault="0066069C" w:rsidP="00AF65B7">
      <w:pPr>
        <w:pStyle w:val="ListParagraph"/>
        <w:numPr>
          <w:ilvl w:val="0"/>
          <w:numId w:val="88"/>
        </w:numPr>
        <w:rPr>
          <w:lang w:val="en-US"/>
        </w:rPr>
      </w:pPr>
      <w:r>
        <w:rPr>
          <w:lang w:val="en-US"/>
        </w:rPr>
        <w:t>Information Technology</w:t>
      </w:r>
      <w:r>
        <w:rPr>
          <w:lang w:val="en-US"/>
        </w:rPr>
        <w:tab/>
      </w:r>
      <w:r>
        <w:rPr>
          <w:lang w:val="en-US"/>
        </w:rPr>
        <w:tab/>
      </w:r>
      <w:r>
        <w:rPr>
          <w:lang w:val="en-US"/>
        </w:rPr>
        <w:tab/>
      </w:r>
      <w:r>
        <w:rPr>
          <w:lang w:val="en-US"/>
        </w:rPr>
        <w:tab/>
      </w:r>
      <w:r>
        <w:rPr>
          <w:lang w:val="en-US"/>
        </w:rPr>
        <w:tab/>
        <w:t>39 credits</w:t>
      </w:r>
    </w:p>
    <w:p w14:paraId="5443F354" w14:textId="77777777" w:rsidR="00FE32D1" w:rsidRPr="0099689C" w:rsidRDefault="00FE32D1" w:rsidP="00FE32D1">
      <w:pPr>
        <w:pStyle w:val="Heading3"/>
        <w:pageBreakBefore/>
        <w:rPr>
          <w:rFonts w:eastAsia="Calibri"/>
          <w:lang w:val="en-US"/>
        </w:rPr>
      </w:pPr>
      <w:bookmarkStart w:id="181" w:name="_Toc204076787"/>
      <w:r w:rsidRPr="0099689C">
        <w:rPr>
          <w:rFonts w:eastAsia="Calibri"/>
          <w:lang w:val="en-US"/>
        </w:rPr>
        <w:lastRenderedPageBreak/>
        <w:t>Department</w:t>
      </w:r>
      <w:r w:rsidRPr="0099689C">
        <w:rPr>
          <w:rFonts w:eastAsia="Calibri"/>
          <w:spacing w:val="-2"/>
          <w:lang w:val="en-US"/>
        </w:rPr>
        <w:t xml:space="preserve"> </w:t>
      </w:r>
      <w:r w:rsidRPr="0099689C">
        <w:rPr>
          <w:rFonts w:eastAsia="Calibri"/>
          <w:lang w:val="en-US"/>
        </w:rPr>
        <w:t>of</w:t>
      </w:r>
      <w:r w:rsidRPr="0099689C">
        <w:rPr>
          <w:rFonts w:eastAsia="Calibri"/>
          <w:spacing w:val="-2"/>
          <w:lang w:val="en-US"/>
        </w:rPr>
        <w:t xml:space="preserve"> </w:t>
      </w:r>
      <w:r w:rsidRPr="0099689C">
        <w:rPr>
          <w:rFonts w:eastAsia="Calibri"/>
          <w:lang w:val="en-US"/>
        </w:rPr>
        <w:t>Computer Science</w:t>
      </w:r>
      <w:bookmarkEnd w:id="181"/>
    </w:p>
    <w:p w14:paraId="4DDAB9AD" w14:textId="77777777" w:rsidR="00FE32D1" w:rsidRPr="0099689C" w:rsidRDefault="00FE32D1" w:rsidP="00FE32D1">
      <w:pPr>
        <w:rPr>
          <w:lang w:val="en-US"/>
        </w:rPr>
      </w:pPr>
      <w:r w:rsidRPr="0099689C">
        <w:rPr>
          <w:lang w:val="en-US"/>
        </w:rPr>
        <w:t>In today’s rapidly evolving digital landscape, Computer Science stands as a beacon of innovation, driving transformative changes across all sectors of society. At the American University of Technology, we proudly offer a forward-thinking Computer Science program that empowers students to thrive in this dynamic field, with specialized tracks in Artificial Intelligence and Data Science designed to address the complexities and demands of modern technology.</w:t>
      </w:r>
    </w:p>
    <w:p w14:paraId="5B120BB8" w14:textId="77777777" w:rsidR="00FE32D1" w:rsidRPr="0099689C" w:rsidRDefault="00FE32D1" w:rsidP="00FE32D1">
      <w:pPr>
        <w:rPr>
          <w:lang w:val="en-US"/>
        </w:rPr>
      </w:pPr>
      <w:r w:rsidRPr="0099689C">
        <w:rPr>
          <w:lang w:val="en-US"/>
        </w:rPr>
        <w:t>Our curriculum is meticulously structured not only to impart foundational technical knowledge but also to develop critical thinking, creativity, and ethical problem-solving skills. Students have the opportunity to engage deeply with computational theory and software development, with particular emphasis on two distinguished tracks:</w:t>
      </w:r>
    </w:p>
    <w:p w14:paraId="5E5884EF" w14:textId="77777777" w:rsidR="00FE32D1" w:rsidRPr="0099689C" w:rsidRDefault="00FE32D1" w:rsidP="00AF65B7">
      <w:pPr>
        <w:pStyle w:val="ListParagraph"/>
        <w:numPr>
          <w:ilvl w:val="0"/>
          <w:numId w:val="89"/>
        </w:numPr>
        <w:rPr>
          <w:lang w:val="en-US"/>
        </w:rPr>
      </w:pPr>
      <w:r w:rsidRPr="0099689C">
        <w:rPr>
          <w:b/>
          <w:lang w:val="en-US"/>
        </w:rPr>
        <w:t>Artificial Intelligence Track:</w:t>
      </w:r>
      <w:r w:rsidRPr="0099689C">
        <w:rPr>
          <w:lang w:val="en-US"/>
        </w:rPr>
        <w:t xml:space="preserve"> Dive into the world of AI, where you will learn to design intelligent systems that can think, learn, and make decisions in ways that mimic human cognition. Courses cover machine learning, neural networks, natural language processing, and computer vision, equipping you with the skills to innovate and lead in AI development.</w:t>
      </w:r>
    </w:p>
    <w:p w14:paraId="04F09EAB" w14:textId="77777777" w:rsidR="00FE32D1" w:rsidRPr="0099689C" w:rsidRDefault="00FE32D1" w:rsidP="00AF65B7">
      <w:pPr>
        <w:pStyle w:val="ListParagraph"/>
        <w:numPr>
          <w:ilvl w:val="0"/>
          <w:numId w:val="89"/>
        </w:numPr>
        <w:rPr>
          <w:lang w:val="en-US"/>
        </w:rPr>
      </w:pPr>
      <w:r w:rsidRPr="0099689C">
        <w:rPr>
          <w:b/>
          <w:lang w:val="en-US"/>
        </w:rPr>
        <w:t>Data Science Track:</w:t>
      </w:r>
      <w:r w:rsidRPr="0099689C">
        <w:rPr>
          <w:lang w:val="en-US"/>
        </w:rPr>
        <w:t xml:space="preserve"> Explore the power of data in our Data Science track, where you learn to transform vast amounts of information into actionable insights. This track focuses on data analytics, statistical methods, predictive modeling, and big data technologies, preparing you to drive decision-making processes in business and research.</w:t>
      </w:r>
    </w:p>
    <w:p w14:paraId="1E03B16F" w14:textId="77777777" w:rsidR="00FE32D1" w:rsidRPr="0099689C" w:rsidRDefault="00FE32D1" w:rsidP="00FE32D1">
      <w:pPr>
        <w:rPr>
          <w:lang w:val="en-US"/>
        </w:rPr>
      </w:pPr>
      <w:r w:rsidRPr="0099689C">
        <w:rPr>
          <w:lang w:val="en-US"/>
        </w:rPr>
        <w:t>The Computer Science program employs a learning-centered approach, which places you, the learner, at the core of the educational experience. You will learn from world-class faculty who are not only experts in their fields but also passionate educators committed to your success. Our state-of-the-art facilities, coupled with extensive opportunities for internships, cooperative education, and partnerships with leading tech companies, ensure that you are fully equipped to tackle real-world challenges right from the start of your career.</w:t>
      </w:r>
    </w:p>
    <w:p w14:paraId="0EBAA25B" w14:textId="77777777" w:rsidR="00FE32D1" w:rsidRPr="0099689C" w:rsidRDefault="00FE32D1" w:rsidP="00FE32D1">
      <w:pPr>
        <w:rPr>
          <w:lang w:val="en-US"/>
        </w:rPr>
      </w:pPr>
      <w:r w:rsidRPr="0099689C">
        <w:rPr>
          <w:lang w:val="en-US"/>
        </w:rPr>
        <w:t>Whether you aim to develop cutting-edge AI technologies or lead data-driven initiatives, our program offers a personalized and flexible educational path. We place a strong emphasis on developing not only your technical skills but also your communication abilities, teamwork, and leadership qualities—essential for succeeding in a global, technology-driven marketplace.</w:t>
      </w:r>
    </w:p>
    <w:p w14:paraId="28F324EC" w14:textId="77777777" w:rsidR="00FE32D1" w:rsidRPr="0099689C" w:rsidRDefault="00FE32D1" w:rsidP="00FE32D1">
      <w:pPr>
        <w:rPr>
          <w:lang w:val="en-US"/>
        </w:rPr>
      </w:pPr>
      <w:r w:rsidRPr="0099689C">
        <w:rPr>
          <w:lang w:val="en-US"/>
        </w:rPr>
        <w:t>We invite you to join us at the American University of Technology for a transformative educational experience where you will not only gain the expertise needed to shape the future but also become part of an innovative community of learners and change-makers. The possibilities within the realms of Artificial Intelligence and Data Science are boundless, and we are excited to help you unlock your full potential.</w:t>
      </w:r>
    </w:p>
    <w:p w14:paraId="12DC3D7D" w14:textId="77777777" w:rsidR="00FE32D1" w:rsidRPr="0099689C" w:rsidRDefault="00FE32D1" w:rsidP="00FE32D1">
      <w:pPr>
        <w:pStyle w:val="Heading4"/>
        <w:rPr>
          <w:rFonts w:eastAsia="Times New Roman"/>
          <w:lang w:val="en-US"/>
        </w:rPr>
      </w:pPr>
      <w:r w:rsidRPr="0099689C">
        <w:rPr>
          <w:rFonts w:eastAsia="Times New Roman"/>
          <w:lang w:val="en-US"/>
        </w:rPr>
        <w:t>Program Educational Objectives</w:t>
      </w:r>
    </w:p>
    <w:p w14:paraId="262FB064" w14:textId="77777777" w:rsidR="00FE32D1" w:rsidRPr="0099689C" w:rsidRDefault="00FE32D1" w:rsidP="00AF65B7">
      <w:pPr>
        <w:pStyle w:val="ListParagraph"/>
        <w:numPr>
          <w:ilvl w:val="0"/>
          <w:numId w:val="90"/>
        </w:numPr>
        <w:rPr>
          <w:lang w:val="en-US"/>
        </w:rPr>
      </w:pPr>
      <w:r w:rsidRPr="0099689C">
        <w:rPr>
          <w:lang w:val="en-US"/>
        </w:rPr>
        <w:t>Graduates will demonstrate proficiency in analyzing complex computing problems, designing algorithms, and implementing effective and innovative solutions using computational thinking and problem-solving techniques.</w:t>
      </w:r>
    </w:p>
    <w:p w14:paraId="0E8EA6DA" w14:textId="77777777" w:rsidR="00FE32D1" w:rsidRPr="0099689C" w:rsidRDefault="00FE32D1" w:rsidP="00AF65B7">
      <w:pPr>
        <w:pStyle w:val="ListParagraph"/>
        <w:numPr>
          <w:ilvl w:val="0"/>
          <w:numId w:val="90"/>
        </w:numPr>
        <w:rPr>
          <w:bCs/>
          <w:lang w:val="en-US"/>
        </w:rPr>
      </w:pPr>
      <w:r w:rsidRPr="0099689C">
        <w:rPr>
          <w:bCs/>
          <w:lang w:val="en-US"/>
        </w:rPr>
        <w:t xml:space="preserve">Graduates will apply a solid foundation of computer science principles to analyze, design, and develop innovative solutions to real-world challenges in diverse </w:t>
      </w:r>
      <w:r w:rsidRPr="0099689C">
        <w:rPr>
          <w:bCs/>
          <w:lang w:val="en-US"/>
        </w:rPr>
        <w:lastRenderedPageBreak/>
        <w:t>domains, exhibiting adaptability and creativity in response to new technological paradigms and problem-solving situations.</w:t>
      </w:r>
    </w:p>
    <w:p w14:paraId="11A3A75B" w14:textId="77777777" w:rsidR="00FE32D1" w:rsidRPr="0099689C" w:rsidRDefault="00FE32D1" w:rsidP="00AF65B7">
      <w:pPr>
        <w:pStyle w:val="ListParagraph"/>
        <w:numPr>
          <w:ilvl w:val="0"/>
          <w:numId w:val="90"/>
        </w:numPr>
        <w:rPr>
          <w:bCs/>
          <w:lang w:val="en-US"/>
        </w:rPr>
      </w:pPr>
      <w:r w:rsidRPr="0099689C">
        <w:rPr>
          <w:bCs/>
          <w:lang w:val="en-US"/>
        </w:rPr>
        <w:t>Graduates will work seamlessly and ethically within multidisciplinary teams, communicate complex technical concepts clearly, and contribute positively to collaborative projects in both technical and non-technical settings, making informed decisions that consider societal, cultural, and environmental factors, fostering responsible and sustainable technological solutions.</w:t>
      </w:r>
    </w:p>
    <w:p w14:paraId="4E57FD56" w14:textId="77777777" w:rsidR="00FE32D1" w:rsidRPr="0099689C" w:rsidRDefault="00FE32D1" w:rsidP="00AF65B7">
      <w:pPr>
        <w:pStyle w:val="ListParagraph"/>
        <w:numPr>
          <w:ilvl w:val="0"/>
          <w:numId w:val="90"/>
        </w:numPr>
        <w:rPr>
          <w:bCs/>
          <w:lang w:val="en-US"/>
        </w:rPr>
      </w:pPr>
      <w:r w:rsidRPr="0099689C">
        <w:rPr>
          <w:bCs/>
          <w:lang w:val="en-US"/>
        </w:rPr>
        <w:t>Graduates will exhibit leadership skills by guiding projects, inspiring peers, and driving positive change. They will apply entrepreneurial thinking to identify opportunities, take calculated risks, and transform ideas into viable ventures. They will address local and global challenges, making valuable contributions to the community through outreach, mentorship, and socially impactful projects.</w:t>
      </w:r>
    </w:p>
    <w:p w14:paraId="209EBDB0" w14:textId="77777777" w:rsidR="00FE32D1" w:rsidRPr="0099689C" w:rsidRDefault="00FE32D1" w:rsidP="00AF65B7">
      <w:pPr>
        <w:pStyle w:val="ListParagraph"/>
        <w:numPr>
          <w:ilvl w:val="0"/>
          <w:numId w:val="90"/>
        </w:numPr>
        <w:rPr>
          <w:bCs/>
          <w:lang w:val="en-US"/>
        </w:rPr>
      </w:pPr>
      <w:r w:rsidRPr="0099689C">
        <w:rPr>
          <w:bCs/>
          <w:lang w:val="en-US"/>
        </w:rPr>
        <w:t>Graduates will engage in continuous self-directed learning to stay current with emerging technologies and trends, progressing in their careers to assume roles of increasing responsibility and technical expertise within academia, industry, research, or other relevant fields.</w:t>
      </w:r>
    </w:p>
    <w:p w14:paraId="04DFBC91" w14:textId="77777777" w:rsidR="00FE32D1" w:rsidRPr="0099689C" w:rsidRDefault="00FE32D1" w:rsidP="00FE32D1">
      <w:pPr>
        <w:pStyle w:val="Heading4"/>
        <w:rPr>
          <w:rFonts w:eastAsia="Times New Roman"/>
          <w:lang w:val="en-US"/>
        </w:rPr>
      </w:pPr>
      <w:r w:rsidRPr="0099689C">
        <w:rPr>
          <w:rFonts w:eastAsia="Times New Roman"/>
          <w:lang w:val="en-US"/>
        </w:rPr>
        <w:t>Student Outcomes</w:t>
      </w:r>
    </w:p>
    <w:p w14:paraId="1651BFED" w14:textId="77777777" w:rsidR="00FE32D1" w:rsidRPr="0099689C" w:rsidRDefault="00FE32D1" w:rsidP="00FE32D1">
      <w:pPr>
        <w:rPr>
          <w:lang w:val="en-US"/>
        </w:rPr>
      </w:pPr>
      <w:r w:rsidRPr="0099689C">
        <w:rPr>
          <w:lang w:val="en-US"/>
        </w:rPr>
        <w:t>Graduates of the Computer Science program will have the ability to</w:t>
      </w:r>
    </w:p>
    <w:p w14:paraId="593C91E1" w14:textId="77777777" w:rsidR="00FE32D1" w:rsidRPr="0099689C" w:rsidRDefault="00FE32D1" w:rsidP="00AF65B7">
      <w:pPr>
        <w:pStyle w:val="ListParagraph"/>
        <w:numPr>
          <w:ilvl w:val="0"/>
          <w:numId w:val="91"/>
        </w:numPr>
        <w:rPr>
          <w:lang w:val="en-US"/>
        </w:rPr>
      </w:pPr>
      <w:r w:rsidRPr="0099689C">
        <w:rPr>
          <w:lang w:val="en-US"/>
        </w:rPr>
        <w:t>Analyze complex computing problems and apply principles of computing, mathematics, scientific reasoning, and other relevant disciplines to identify solutions.</w:t>
      </w:r>
    </w:p>
    <w:p w14:paraId="03B55A14" w14:textId="77777777" w:rsidR="00FE32D1" w:rsidRPr="0099689C" w:rsidRDefault="00FE32D1" w:rsidP="00AF65B7">
      <w:pPr>
        <w:pStyle w:val="ListParagraph"/>
        <w:numPr>
          <w:ilvl w:val="0"/>
          <w:numId w:val="91"/>
        </w:numPr>
        <w:rPr>
          <w:lang w:val="en-US"/>
        </w:rPr>
      </w:pPr>
      <w:r w:rsidRPr="0099689C">
        <w:rPr>
          <w:lang w:val="en-US"/>
        </w:rPr>
        <w:t>Design, correctly implement, evaluate, integrate, and document secure computing-based solutions to meet a given set of computing requirements in the context of the Computer Science discipline.</w:t>
      </w:r>
    </w:p>
    <w:p w14:paraId="5F4D75F9" w14:textId="77777777" w:rsidR="00FE32D1" w:rsidRPr="0099689C" w:rsidRDefault="00FE32D1" w:rsidP="00AF65B7">
      <w:pPr>
        <w:pStyle w:val="ListParagraph"/>
        <w:numPr>
          <w:ilvl w:val="0"/>
          <w:numId w:val="91"/>
        </w:numPr>
        <w:rPr>
          <w:lang w:val="en-US"/>
        </w:rPr>
      </w:pPr>
      <w:r w:rsidRPr="0099689C">
        <w:rPr>
          <w:lang w:val="en-US"/>
        </w:rPr>
        <w:t>Communicate effectively, both orally and writing, in a variety of professional contexts.</w:t>
      </w:r>
    </w:p>
    <w:p w14:paraId="39B3C0F3" w14:textId="77777777" w:rsidR="00FE32D1" w:rsidRPr="0099689C" w:rsidRDefault="00FE32D1" w:rsidP="00AF65B7">
      <w:pPr>
        <w:pStyle w:val="ListParagraph"/>
        <w:numPr>
          <w:ilvl w:val="0"/>
          <w:numId w:val="91"/>
        </w:numPr>
        <w:rPr>
          <w:lang w:val="en-US"/>
        </w:rPr>
      </w:pPr>
      <w:r w:rsidRPr="0099689C">
        <w:rPr>
          <w:lang w:val="en-US"/>
        </w:rPr>
        <w:t>Recognize professional responsibilities and make informed judgments in computing practice based on legal and ethical principles.</w:t>
      </w:r>
    </w:p>
    <w:p w14:paraId="3FFE0EE8" w14:textId="77777777" w:rsidR="00FE32D1" w:rsidRPr="0099689C" w:rsidRDefault="00FE32D1" w:rsidP="00AF65B7">
      <w:pPr>
        <w:pStyle w:val="ListParagraph"/>
        <w:numPr>
          <w:ilvl w:val="0"/>
          <w:numId w:val="91"/>
        </w:numPr>
        <w:rPr>
          <w:lang w:val="en-US"/>
        </w:rPr>
      </w:pPr>
      <w:r w:rsidRPr="0099689C">
        <w:rPr>
          <w:lang w:val="en-US"/>
        </w:rPr>
        <w:t>Function effectively as a member or leader of a team engaged in activities appropriate to the Computer Science discipline.</w:t>
      </w:r>
    </w:p>
    <w:p w14:paraId="108EB1F3" w14:textId="77777777" w:rsidR="00FE32D1" w:rsidRPr="0099689C" w:rsidRDefault="00FE32D1" w:rsidP="00AF65B7">
      <w:pPr>
        <w:pStyle w:val="ListParagraph"/>
        <w:numPr>
          <w:ilvl w:val="0"/>
          <w:numId w:val="91"/>
        </w:numPr>
        <w:rPr>
          <w:lang w:val="en-US"/>
        </w:rPr>
      </w:pPr>
      <w:r w:rsidRPr="0099689C">
        <w:rPr>
          <w:lang w:val="en-US"/>
        </w:rPr>
        <w:t>Initiate and produce self-directed computing-based solutions using computer science theory and fundamentals, demonstrating the ability to independently explore advanced topics, and stay updated on emerging trends in the field.</w:t>
      </w:r>
    </w:p>
    <w:sdt>
      <w:sdtPr>
        <w:rPr>
          <w:rFonts w:eastAsia="Times New Roman"/>
          <w:lang w:val="en-US"/>
        </w:rPr>
        <w:id w:val="1660650702"/>
        <w:placeholder>
          <w:docPart w:val="E765406746D1481682CDAF1CEB7B24BE"/>
        </w:placeholder>
        <w15:dataBinding w:prefixMappings="xmlns:ns0='http://schemas.microsoft.com/temp/samples' " w:xpath="/ns0:employees[1]/ns0:employee[1]/ns0:CompanyName[1]" w:storeItemID="{00000000-0000-0000-0000-000000000000}"/>
        <w15:appearance w15:val="hidden"/>
      </w:sdtPr>
      <w:sdtContent>
        <w:p w14:paraId="4D4D7EAF" w14:textId="77777777" w:rsidR="00FE32D1" w:rsidRPr="0099689C" w:rsidRDefault="00FE32D1" w:rsidP="00FE32D1">
          <w:pPr>
            <w:pStyle w:val="Heading4"/>
            <w:rPr>
              <w:rFonts w:eastAsia="Times New Roman"/>
              <w:lang w:val="en-US"/>
            </w:rPr>
          </w:pPr>
          <w:r w:rsidRPr="0099689C">
            <w:rPr>
              <w:rFonts w:eastAsia="Times New Roman"/>
              <w:lang w:val="en-US"/>
            </w:rPr>
            <w:t>Artificial Intelligence Track</w:t>
          </w:r>
        </w:p>
      </w:sdtContent>
    </w:sdt>
    <w:p w14:paraId="3101DD63" w14:textId="77777777" w:rsidR="00FE32D1" w:rsidRPr="0099689C" w:rsidRDefault="00FE32D1" w:rsidP="00FE32D1">
      <w:pPr>
        <w:rPr>
          <w:lang w:val="en-US"/>
        </w:rPr>
      </w:pPr>
      <w:r w:rsidRPr="0099689C">
        <w:rPr>
          <w:lang w:val="en-US"/>
        </w:rPr>
        <w:t>The Bachelor of Science (BS) in Computer Science program with a concentration in Artificial Intelligence (AI) at the American University of Technology is a cutting-edge program that offers a dynamic blend of computer science fundamentals and specialized study in the rapidly evolving field of AI. As technology continues to reshape industries and societies, this program is designed to equip students with the knowledge, skills, and innovation mindset required to excel in AI-related careers. With a strong foundation in computer science principles, combined with in-depth exploration of AI theories, algorithms, and applications, our graduates are well-prepared to contribute to the forefront of AI research, develop intelligent systems, and address complex challenges across various sectors.</w:t>
      </w:r>
    </w:p>
    <w:p w14:paraId="2F96E254" w14:textId="77777777" w:rsidR="00FE32D1" w:rsidRDefault="00FE32D1" w:rsidP="00FE32D1">
      <w:pPr>
        <w:rPr>
          <w:lang w:val="en-US"/>
        </w:rPr>
      </w:pPr>
    </w:p>
    <w:p w14:paraId="516E14E3" w14:textId="77777777" w:rsidR="00BC3914" w:rsidRPr="0099689C" w:rsidRDefault="00BC3914" w:rsidP="00FE32D1">
      <w:pPr>
        <w:rPr>
          <w:lang w:val="en-US"/>
        </w:rPr>
      </w:pPr>
    </w:p>
    <w:p w14:paraId="4A756F4E" w14:textId="77777777" w:rsidR="00FE32D1" w:rsidRPr="0099689C" w:rsidRDefault="00FE32D1" w:rsidP="00FE32D1">
      <w:pPr>
        <w:rPr>
          <w:b/>
          <w:bCs/>
          <w:lang w:val="en-US"/>
        </w:rPr>
      </w:pPr>
      <w:r w:rsidRPr="0099689C">
        <w:rPr>
          <w:b/>
          <w:bCs/>
          <w:lang w:val="en-US"/>
        </w:rPr>
        <w:t>Program Educational Objectives</w:t>
      </w:r>
    </w:p>
    <w:p w14:paraId="163BE56C" w14:textId="77777777" w:rsidR="00FE32D1" w:rsidRPr="0099689C" w:rsidRDefault="00FE32D1" w:rsidP="00AF65B7">
      <w:pPr>
        <w:pStyle w:val="ListParagraph"/>
        <w:numPr>
          <w:ilvl w:val="0"/>
          <w:numId w:val="92"/>
        </w:numPr>
        <w:rPr>
          <w:lang w:val="en-US"/>
        </w:rPr>
      </w:pPr>
      <w:r w:rsidRPr="0099689C">
        <w:rPr>
          <w:lang w:val="en-US"/>
        </w:rPr>
        <w:t>Graduates will apply foundational principles of computer science and artificial intelligence to analyze, design, and develop intelligent systems and applications, and collaborate effectively within multidisciplinary teams to develop AI-driven solutions that address societal challenges.</w:t>
      </w:r>
    </w:p>
    <w:p w14:paraId="12DD0ACC" w14:textId="77777777" w:rsidR="00FE32D1" w:rsidRPr="0099689C" w:rsidRDefault="00FE32D1" w:rsidP="00AF65B7">
      <w:pPr>
        <w:pStyle w:val="ListParagraph"/>
        <w:numPr>
          <w:ilvl w:val="0"/>
          <w:numId w:val="92"/>
        </w:numPr>
        <w:rPr>
          <w:lang w:val="en-US"/>
        </w:rPr>
      </w:pPr>
      <w:r w:rsidRPr="0099689C">
        <w:rPr>
          <w:lang w:val="en-US"/>
        </w:rPr>
        <w:t>Graduates will gain a strong foundation in the theoretical underpinnings of AI, utilizing gained practical skills in advanced machine learning techniques to solve complex real-world problems.</w:t>
      </w:r>
    </w:p>
    <w:p w14:paraId="44F3EE2E" w14:textId="77777777" w:rsidR="00FE32D1" w:rsidRPr="0099689C" w:rsidRDefault="00FE32D1" w:rsidP="00AF65B7">
      <w:pPr>
        <w:pStyle w:val="ListParagraph"/>
        <w:numPr>
          <w:ilvl w:val="0"/>
          <w:numId w:val="92"/>
        </w:numPr>
        <w:rPr>
          <w:lang w:val="en-US"/>
        </w:rPr>
      </w:pPr>
      <w:r w:rsidRPr="0099689C">
        <w:rPr>
          <w:lang w:val="en-US"/>
        </w:rPr>
        <w:t>Graduates will communicate technical concepts clearly and professionally to both technical and non-technical audiences.</w:t>
      </w:r>
    </w:p>
    <w:p w14:paraId="5D052BC8" w14:textId="77777777" w:rsidR="00FE32D1" w:rsidRPr="0099689C" w:rsidRDefault="00FE32D1" w:rsidP="00AF65B7">
      <w:pPr>
        <w:pStyle w:val="ListParagraph"/>
        <w:numPr>
          <w:ilvl w:val="0"/>
          <w:numId w:val="92"/>
        </w:numPr>
        <w:spacing w:after="120"/>
        <w:rPr>
          <w:lang w:val="en-US"/>
        </w:rPr>
      </w:pPr>
      <w:r w:rsidRPr="0099689C">
        <w:rPr>
          <w:lang w:val="en-US"/>
        </w:rPr>
        <w:t>Graduates will be well prepared for careers in Computing and AI research and development, while exhibiting ethical and responsible behavior, and will be engaged in lifelong learning and professional development to stay current with emerging trends and technologies in Computing and AI.</w:t>
      </w:r>
    </w:p>
    <w:sdt>
      <w:sdtPr>
        <w:rPr>
          <w:rFonts w:eastAsia="Times New Roman"/>
          <w:lang w:val="en-US"/>
        </w:rPr>
        <w:id w:val="-2011816622"/>
        <w:placeholder>
          <w:docPart w:val="F2737DA33C7E46D8B3B7B9EE3DFF9DF9"/>
        </w:placeholder>
        <w15:dataBinding w:prefixMappings="xmlns:ns0='http://schemas.microsoft.com/temp/samples' " w:xpath="/ns0:employees[1]/ns0:employee[1]/ns0:CompanyName[1]" w:storeItemID="{00000000-0000-0000-0000-000000000000}"/>
        <w15:appearance w15:val="hidden"/>
      </w:sdtPr>
      <w:sdtContent>
        <w:p w14:paraId="2A6D8607" w14:textId="77777777" w:rsidR="00FE32D1" w:rsidRPr="0099689C" w:rsidRDefault="00FE32D1" w:rsidP="00FE32D1">
          <w:pPr>
            <w:pStyle w:val="Heading4"/>
            <w:rPr>
              <w:rFonts w:eastAsia="Times New Roman"/>
              <w:lang w:val="en-US"/>
            </w:rPr>
          </w:pPr>
          <w:r w:rsidRPr="0099689C">
            <w:rPr>
              <w:rFonts w:eastAsia="Times New Roman"/>
              <w:lang w:val="en-US"/>
            </w:rPr>
            <w:t>Data Science Track</w:t>
          </w:r>
        </w:p>
      </w:sdtContent>
    </w:sdt>
    <w:p w14:paraId="46BB8360" w14:textId="77777777" w:rsidR="00FE32D1" w:rsidRPr="0099689C" w:rsidRDefault="00FE32D1" w:rsidP="004375B2">
      <w:pPr>
        <w:spacing w:after="120"/>
        <w:rPr>
          <w:lang w:val="en-US"/>
        </w:rPr>
      </w:pPr>
      <w:r w:rsidRPr="0099689C">
        <w:rPr>
          <w:lang w:val="en-US"/>
        </w:rPr>
        <w:t>The Bachelor of Science (BS) in Computer Science program with a concentration in Data Science (DS) at the American University of Technology is a cutting-edge program that offers a dynamic blend of computer science fundamentals and specialized study in the rapidly evolving field of Data Science. It is an exhilarating convergence of computer science and statistical analysis that empowers students with the knowledge, theory, and tools to extract invaluable insights from the ever-expanding realm of data. Our newly crafted concentration in data science is meticulously designed to equip students with the skills and mindset required to navigate and thrive in this data-driven era. Through a meticulously curated curriculum, hands-on projects, and exposure to state-of-the-art tools and techniques, students delving into this track will embark on a journey that unveils the art of transforming raw data into actionable knowledge. Whether you aspire to revolutionize industries, enhance decision-making processes, or unravel intricate patterns within data, our data science concentration will provide the foundation and guidance needed to unravel the infinite possibilities that data holds.</w:t>
      </w:r>
    </w:p>
    <w:p w14:paraId="22ABC2A2" w14:textId="77777777" w:rsidR="00FE32D1" w:rsidRPr="0099689C" w:rsidRDefault="00FE32D1" w:rsidP="004375B2">
      <w:pPr>
        <w:spacing w:after="120"/>
        <w:rPr>
          <w:b/>
          <w:bCs/>
          <w:lang w:val="en-US"/>
        </w:rPr>
      </w:pPr>
      <w:r w:rsidRPr="0099689C">
        <w:rPr>
          <w:b/>
          <w:bCs/>
          <w:lang w:val="en-US"/>
        </w:rPr>
        <w:t>Program Educational Objectives</w:t>
      </w:r>
    </w:p>
    <w:p w14:paraId="325682A4" w14:textId="77777777" w:rsidR="00FE32D1" w:rsidRPr="0099689C" w:rsidRDefault="00FE32D1" w:rsidP="00AF65B7">
      <w:pPr>
        <w:pStyle w:val="ListParagraph"/>
        <w:numPr>
          <w:ilvl w:val="0"/>
          <w:numId w:val="93"/>
        </w:numPr>
        <w:rPr>
          <w:lang w:val="en-US"/>
        </w:rPr>
      </w:pPr>
      <w:r w:rsidRPr="0099689C">
        <w:rPr>
          <w:lang w:val="en-US"/>
        </w:rPr>
        <w:t>Graduates will apply foundational computer science concepts, techniques, and data science methodologies to analyze, design, and develop data-driven software solutions, using machine learning, statistical modeling, and visualization techniques to solve data-intensive challenges in various domains including data collection, preprocessing, analysis, and interpretation, and extract meaningful insights from large and diverse datasets.</w:t>
      </w:r>
    </w:p>
    <w:p w14:paraId="3BDE937D" w14:textId="77777777" w:rsidR="00FE32D1" w:rsidRPr="0099689C" w:rsidRDefault="00FE32D1" w:rsidP="00AF65B7">
      <w:pPr>
        <w:pStyle w:val="ListParagraph"/>
        <w:numPr>
          <w:ilvl w:val="0"/>
          <w:numId w:val="93"/>
        </w:numPr>
        <w:rPr>
          <w:lang w:val="en-US"/>
        </w:rPr>
      </w:pPr>
      <w:r w:rsidRPr="0099689C">
        <w:rPr>
          <w:lang w:val="en-US"/>
        </w:rPr>
        <w:t>Graduates will work collaboratively in multidisciplinary teams to tackle complex projects, communicate technical ideas, and contribute positively to team dynamics, and will demonstrate ethical and professional behavior in data collection, analysis, and decision-making, considering privacy, security, and potential biases associated with data.</w:t>
      </w:r>
    </w:p>
    <w:p w14:paraId="64CCE7F1" w14:textId="77777777" w:rsidR="00FE32D1" w:rsidRPr="0099689C" w:rsidRDefault="00FE32D1" w:rsidP="00AF65B7">
      <w:pPr>
        <w:pStyle w:val="ListParagraph"/>
        <w:numPr>
          <w:ilvl w:val="0"/>
          <w:numId w:val="93"/>
        </w:numPr>
        <w:rPr>
          <w:lang w:val="en-US"/>
        </w:rPr>
      </w:pPr>
      <w:r w:rsidRPr="0099689C">
        <w:rPr>
          <w:lang w:val="en-US"/>
        </w:rPr>
        <w:t xml:space="preserve">Graduates will engage in continuous learning and professional development, seeking opportunities to expand their knowledge, skills, and expertise in computer science and data science, and will adapt to evolving technologies and industry </w:t>
      </w:r>
      <w:r w:rsidRPr="0099689C">
        <w:rPr>
          <w:lang w:val="en-US"/>
        </w:rPr>
        <w:lastRenderedPageBreak/>
        <w:t>trends, demonstrating the ability to innovate and integrate new tools and techniques to address emerging challenges in data science.</w:t>
      </w:r>
    </w:p>
    <w:p w14:paraId="23EAF7F9" w14:textId="27F9662B" w:rsidR="00FE32D1" w:rsidRPr="00995EAA" w:rsidRDefault="00FE32D1" w:rsidP="00FE32D1">
      <w:pPr>
        <w:pStyle w:val="Heading3"/>
        <w:pageBreakBefore/>
        <w:rPr>
          <w:rFonts w:eastAsia="Calibri"/>
          <w:b/>
          <w:bCs/>
          <w:color w:val="auto"/>
          <w:lang w:val="en-US"/>
        </w:rPr>
      </w:pPr>
      <w:bookmarkStart w:id="182" w:name="_Toc204076788"/>
      <w:r w:rsidRPr="00995EAA">
        <w:rPr>
          <w:rFonts w:eastAsia="Calibri"/>
          <w:color w:val="auto"/>
          <w:lang w:val="en-US"/>
        </w:rPr>
        <w:lastRenderedPageBreak/>
        <w:t>Bachelor of Science</w:t>
      </w:r>
      <w:r w:rsidRPr="00995EAA">
        <w:rPr>
          <w:rFonts w:eastAsia="Calibri"/>
          <w:color w:val="auto"/>
          <w:spacing w:val="-2"/>
          <w:lang w:val="en-US"/>
        </w:rPr>
        <w:t xml:space="preserve"> </w:t>
      </w:r>
      <w:r w:rsidRPr="00995EAA">
        <w:rPr>
          <w:rFonts w:eastAsia="Calibri"/>
          <w:color w:val="auto"/>
          <w:lang w:val="en-US"/>
        </w:rPr>
        <w:t>in</w:t>
      </w:r>
      <w:r w:rsidRPr="00995EAA">
        <w:rPr>
          <w:rFonts w:eastAsia="Calibri"/>
          <w:color w:val="auto"/>
          <w:spacing w:val="-2"/>
          <w:lang w:val="en-US"/>
        </w:rPr>
        <w:t xml:space="preserve"> </w:t>
      </w:r>
      <w:r w:rsidRPr="00995EAA">
        <w:rPr>
          <w:rFonts w:eastAsia="Calibri"/>
          <w:color w:val="auto"/>
          <w:lang w:val="en-US"/>
        </w:rPr>
        <w:t>Computer Science</w:t>
      </w:r>
      <w:bookmarkEnd w:id="182"/>
      <w:r w:rsidR="00A450FB" w:rsidRPr="00995EAA">
        <w:rPr>
          <w:rFonts w:eastAsia="Calibri"/>
          <w:color w:val="auto"/>
          <w:lang w:val="en-US"/>
        </w:rPr>
        <w:t xml:space="preserve"> (New Program</w:t>
      </w:r>
      <w:r w:rsidR="00A450FB" w:rsidRPr="00995EAA">
        <w:rPr>
          <w:rFonts w:eastAsia="Calibri"/>
          <w:b/>
          <w:bCs/>
          <w:color w:val="auto"/>
          <w:lang w:val="en-US"/>
        </w:rPr>
        <w:t>)</w:t>
      </w:r>
    </w:p>
    <w:p w14:paraId="0837C2C2" w14:textId="77777777" w:rsidR="00FE32D1" w:rsidRPr="0099689C" w:rsidRDefault="00FE32D1" w:rsidP="00FE32D1">
      <w:pPr>
        <w:pStyle w:val="Heading4"/>
        <w:rPr>
          <w:lang w:val="en-US"/>
        </w:rPr>
      </w:pPr>
      <w:r w:rsidRPr="0099689C">
        <w:rPr>
          <w:lang w:val="en-US"/>
        </w:rPr>
        <w:t>(99 Credits)</w:t>
      </w:r>
    </w:p>
    <w:p w14:paraId="5E3741E6" w14:textId="77777777" w:rsidR="00FE32D1" w:rsidRPr="0099689C" w:rsidRDefault="00FE32D1" w:rsidP="00FE32D1">
      <w:pPr>
        <w:rPr>
          <w:lang w:val="en-US"/>
        </w:rPr>
      </w:pPr>
      <w:r w:rsidRPr="0099689C">
        <w:rPr>
          <w:lang w:val="en-US"/>
        </w:rPr>
        <w:t>Computer scientists are trained in the theory of computation and the design of computer systems. The computer</w:t>
      </w:r>
      <w:r w:rsidRPr="0099689C">
        <w:rPr>
          <w:spacing w:val="1"/>
          <w:lang w:val="en-US"/>
        </w:rPr>
        <w:t xml:space="preserve"> </w:t>
      </w:r>
      <w:r w:rsidRPr="0099689C">
        <w:rPr>
          <w:lang w:val="en-US"/>
        </w:rPr>
        <w:t>science discipline is associated to mathematics and includes topics ranging from theoretical (such as studies of the</w:t>
      </w:r>
      <w:r w:rsidRPr="0099689C">
        <w:rPr>
          <w:spacing w:val="-43"/>
          <w:lang w:val="en-US"/>
        </w:rPr>
        <w:t xml:space="preserve"> </w:t>
      </w:r>
      <w:r w:rsidRPr="0099689C">
        <w:rPr>
          <w:lang w:val="en-US"/>
        </w:rPr>
        <w:t>limits of computation) to practical (such as issues of implementing computing systems). The scope of work for</w:t>
      </w:r>
      <w:r w:rsidRPr="0099689C">
        <w:rPr>
          <w:spacing w:val="1"/>
          <w:lang w:val="en-US"/>
        </w:rPr>
        <w:t xml:space="preserve"> </w:t>
      </w:r>
      <w:r w:rsidRPr="0099689C">
        <w:rPr>
          <w:lang w:val="en-US"/>
        </w:rPr>
        <w:t>computer scientists falls into three categories: designing and implementing software, devising new ways to use</w:t>
      </w:r>
      <w:r w:rsidRPr="0099689C">
        <w:rPr>
          <w:spacing w:val="1"/>
          <w:lang w:val="en-US"/>
        </w:rPr>
        <w:t xml:space="preserve"> </w:t>
      </w:r>
      <w:r w:rsidRPr="0099689C">
        <w:rPr>
          <w:lang w:val="en-US"/>
        </w:rPr>
        <w:t>computers,</w:t>
      </w:r>
      <w:r w:rsidRPr="0099689C">
        <w:rPr>
          <w:spacing w:val="-1"/>
          <w:lang w:val="en-US"/>
        </w:rPr>
        <w:t xml:space="preserve"> </w:t>
      </w:r>
      <w:r w:rsidRPr="0099689C">
        <w:rPr>
          <w:lang w:val="en-US"/>
        </w:rPr>
        <w:t>and developing</w:t>
      </w:r>
      <w:r w:rsidRPr="0099689C">
        <w:rPr>
          <w:spacing w:val="-1"/>
          <w:lang w:val="en-US"/>
        </w:rPr>
        <w:t xml:space="preserve"> </w:t>
      </w:r>
      <w:r w:rsidRPr="0099689C">
        <w:rPr>
          <w:lang w:val="en-US"/>
        </w:rPr>
        <w:t>effective</w:t>
      </w:r>
      <w:r w:rsidRPr="0099689C">
        <w:rPr>
          <w:spacing w:val="1"/>
          <w:lang w:val="en-US"/>
        </w:rPr>
        <w:t xml:space="preserve"> </w:t>
      </w:r>
      <w:r w:rsidRPr="0099689C">
        <w:rPr>
          <w:lang w:val="en-US"/>
        </w:rPr>
        <w:t>algorithms</w:t>
      </w:r>
      <w:r w:rsidRPr="0099689C">
        <w:rPr>
          <w:spacing w:val="2"/>
          <w:lang w:val="en-US"/>
        </w:rPr>
        <w:t xml:space="preserve"> </w:t>
      </w:r>
      <w:r w:rsidRPr="0099689C">
        <w:rPr>
          <w:lang w:val="en-US"/>
        </w:rPr>
        <w:t>to solve</w:t>
      </w:r>
      <w:r w:rsidRPr="0099689C">
        <w:rPr>
          <w:spacing w:val="-1"/>
          <w:lang w:val="en-US"/>
        </w:rPr>
        <w:t xml:space="preserve"> </w:t>
      </w:r>
      <w:r w:rsidRPr="0099689C">
        <w:rPr>
          <w:lang w:val="en-US"/>
        </w:rPr>
        <w:t>computing</w:t>
      </w:r>
      <w:r w:rsidRPr="0099689C">
        <w:rPr>
          <w:spacing w:val="-2"/>
          <w:lang w:val="en-US"/>
        </w:rPr>
        <w:t xml:space="preserve"> </w:t>
      </w:r>
      <w:r w:rsidRPr="0099689C">
        <w:rPr>
          <w:lang w:val="en-US"/>
        </w:rPr>
        <w:t>problems.</w:t>
      </w:r>
    </w:p>
    <w:tbl>
      <w:tblPr>
        <w:tblStyle w:val="TableGrid7"/>
        <w:tblpPr w:leftFromText="180" w:rightFromText="180" w:vertAnchor="text" w:horzAnchor="margin" w:tblpXSpec="center" w:tblpY="142"/>
        <w:tblW w:w="0" w:type="auto"/>
        <w:tblLook w:val="04A0" w:firstRow="1" w:lastRow="0" w:firstColumn="1" w:lastColumn="0" w:noHBand="0" w:noVBand="1"/>
      </w:tblPr>
      <w:tblGrid>
        <w:gridCol w:w="1345"/>
        <w:gridCol w:w="4129"/>
        <w:gridCol w:w="803"/>
        <w:gridCol w:w="2733"/>
      </w:tblGrid>
      <w:tr w:rsidR="00FE32D1" w:rsidRPr="0099689C" w14:paraId="4B00907F" w14:textId="77777777" w:rsidTr="00FE32D1">
        <w:tc>
          <w:tcPr>
            <w:tcW w:w="5474" w:type="dxa"/>
            <w:gridSpan w:val="2"/>
            <w:shd w:val="clear" w:color="auto" w:fill="D9D9D9" w:themeFill="background1" w:themeFillShade="D9"/>
            <w:vAlign w:val="center"/>
          </w:tcPr>
          <w:p w14:paraId="08E801F4" w14:textId="77777777" w:rsidR="00FE32D1" w:rsidRPr="0099689C" w:rsidRDefault="00FE32D1" w:rsidP="00FE32D1">
            <w:pPr>
              <w:jc w:val="center"/>
              <w:rPr>
                <w:rFonts w:cs="Calibri"/>
                <w:b/>
                <w:bCs/>
              </w:rPr>
            </w:pPr>
            <w:r w:rsidRPr="0099689C">
              <w:rPr>
                <w:rFonts w:cs="Calibri"/>
                <w:b/>
                <w:bCs/>
                <w:sz w:val="20"/>
                <w:szCs w:val="20"/>
              </w:rPr>
              <w:t>General Education Requirements (GER)</w:t>
            </w:r>
          </w:p>
        </w:tc>
        <w:tc>
          <w:tcPr>
            <w:tcW w:w="803" w:type="dxa"/>
            <w:shd w:val="clear" w:color="auto" w:fill="D9D9D9" w:themeFill="background1" w:themeFillShade="D9"/>
            <w:vAlign w:val="center"/>
          </w:tcPr>
          <w:p w14:paraId="479FA89C" w14:textId="77777777" w:rsidR="00FE32D1" w:rsidRPr="0099689C" w:rsidRDefault="00FE32D1" w:rsidP="00FE32D1">
            <w:pPr>
              <w:rPr>
                <w:rFonts w:cs="Calibri"/>
                <w:b/>
                <w:bCs/>
              </w:rPr>
            </w:pPr>
            <w:r w:rsidRPr="0099689C">
              <w:rPr>
                <w:rFonts w:cs="Calibri"/>
                <w:b/>
                <w:bCs/>
                <w:sz w:val="20"/>
                <w:szCs w:val="20"/>
              </w:rPr>
              <w:t>26 cr.</w:t>
            </w:r>
          </w:p>
        </w:tc>
        <w:tc>
          <w:tcPr>
            <w:tcW w:w="2733" w:type="dxa"/>
            <w:shd w:val="clear" w:color="auto" w:fill="D9D9D9" w:themeFill="background1" w:themeFillShade="D9"/>
            <w:vAlign w:val="center"/>
          </w:tcPr>
          <w:p w14:paraId="531440A3" w14:textId="77777777" w:rsidR="00FE32D1" w:rsidRPr="0099689C" w:rsidRDefault="00FE32D1" w:rsidP="00FE32D1">
            <w:pPr>
              <w:jc w:val="center"/>
              <w:rPr>
                <w:rFonts w:cs="Calibri"/>
                <w:b/>
                <w:bCs/>
              </w:rPr>
            </w:pPr>
            <w:r w:rsidRPr="0099689C">
              <w:rPr>
                <w:rFonts w:cs="Calibri"/>
                <w:b/>
                <w:bCs/>
                <w:sz w:val="20"/>
                <w:szCs w:val="20"/>
              </w:rPr>
              <w:t>Prerequisites</w:t>
            </w:r>
          </w:p>
        </w:tc>
      </w:tr>
      <w:tr w:rsidR="00FE32D1" w:rsidRPr="0099689C" w14:paraId="6D0E0B16" w14:textId="77777777" w:rsidTr="00FE32D1">
        <w:tc>
          <w:tcPr>
            <w:tcW w:w="9010" w:type="dxa"/>
            <w:gridSpan w:val="4"/>
            <w:tcBorders>
              <w:bottom w:val="single" w:sz="4" w:space="0" w:color="auto"/>
            </w:tcBorders>
            <w:shd w:val="clear" w:color="auto" w:fill="auto"/>
            <w:vAlign w:val="center"/>
          </w:tcPr>
          <w:p w14:paraId="6FB42576" w14:textId="77777777" w:rsidR="00FE32D1" w:rsidRPr="0099689C" w:rsidRDefault="00FE32D1" w:rsidP="00FE32D1">
            <w:pPr>
              <w:jc w:val="center"/>
              <w:rPr>
                <w:rFonts w:cs="Calibri"/>
                <w:b/>
                <w:bCs/>
                <w:sz w:val="20"/>
                <w:szCs w:val="20"/>
              </w:rPr>
            </w:pPr>
            <w:r w:rsidRPr="0099689C">
              <w:rPr>
                <w:rFonts w:cs="Calibri"/>
                <w:b/>
                <w:bCs/>
                <w:sz w:val="20"/>
                <w:szCs w:val="20"/>
              </w:rPr>
              <w:t>English Language &amp; Communication Requirements (12 cr.)</w:t>
            </w:r>
          </w:p>
        </w:tc>
      </w:tr>
      <w:tr w:rsidR="00FE32D1" w:rsidRPr="0099689C" w14:paraId="6B4CD76F" w14:textId="77777777" w:rsidTr="00FE32D1">
        <w:tc>
          <w:tcPr>
            <w:tcW w:w="1345" w:type="dxa"/>
            <w:tcBorders>
              <w:top w:val="single" w:sz="4" w:space="0" w:color="auto"/>
              <w:left w:val="single" w:sz="4" w:space="0" w:color="auto"/>
              <w:bottom w:val="nil"/>
              <w:right w:val="single" w:sz="4" w:space="0" w:color="auto"/>
            </w:tcBorders>
            <w:shd w:val="clear" w:color="auto" w:fill="auto"/>
            <w:vAlign w:val="center"/>
          </w:tcPr>
          <w:p w14:paraId="4ECC487F" w14:textId="77777777" w:rsidR="00FE32D1" w:rsidRPr="0099689C" w:rsidRDefault="00FE32D1" w:rsidP="00FE32D1">
            <w:pPr>
              <w:ind w:left="144"/>
              <w:rPr>
                <w:rFonts w:cs="Calibri"/>
                <w:sz w:val="20"/>
                <w:szCs w:val="20"/>
              </w:rPr>
            </w:pPr>
            <w:r w:rsidRPr="0099689C">
              <w:rPr>
                <w:rFonts w:cs="Calibri"/>
                <w:sz w:val="20"/>
                <w:szCs w:val="20"/>
              </w:rPr>
              <w:t>ENG200</w:t>
            </w:r>
          </w:p>
        </w:tc>
        <w:tc>
          <w:tcPr>
            <w:tcW w:w="4129" w:type="dxa"/>
            <w:tcBorders>
              <w:top w:val="single" w:sz="4" w:space="0" w:color="auto"/>
              <w:left w:val="single" w:sz="4" w:space="0" w:color="auto"/>
              <w:bottom w:val="nil"/>
              <w:right w:val="single" w:sz="4" w:space="0" w:color="auto"/>
            </w:tcBorders>
            <w:shd w:val="clear" w:color="auto" w:fill="auto"/>
            <w:vAlign w:val="center"/>
          </w:tcPr>
          <w:p w14:paraId="0E061392" w14:textId="77777777" w:rsidR="00FE32D1" w:rsidRPr="0099689C" w:rsidRDefault="00FE32D1" w:rsidP="00FE32D1">
            <w:pPr>
              <w:ind w:left="288"/>
              <w:rPr>
                <w:rFonts w:cs="Calibri"/>
                <w:sz w:val="20"/>
                <w:szCs w:val="20"/>
              </w:rPr>
            </w:pPr>
            <w:r w:rsidRPr="0099689C">
              <w:rPr>
                <w:rFonts w:cs="Calibri"/>
                <w:sz w:val="20"/>
                <w:szCs w:val="20"/>
              </w:rPr>
              <w:t>Writing Skills</w:t>
            </w:r>
          </w:p>
        </w:tc>
        <w:tc>
          <w:tcPr>
            <w:tcW w:w="803" w:type="dxa"/>
            <w:tcBorders>
              <w:top w:val="single" w:sz="4" w:space="0" w:color="auto"/>
              <w:left w:val="single" w:sz="4" w:space="0" w:color="auto"/>
              <w:right w:val="single" w:sz="4" w:space="0" w:color="auto"/>
            </w:tcBorders>
            <w:shd w:val="clear" w:color="auto" w:fill="auto"/>
            <w:vAlign w:val="center"/>
          </w:tcPr>
          <w:p w14:paraId="1A297CF1" w14:textId="77777777" w:rsidR="00FE32D1" w:rsidRPr="0099689C" w:rsidRDefault="00FE32D1" w:rsidP="00FE32D1">
            <w:pPr>
              <w:rPr>
                <w:rFonts w:cs="Calibri"/>
                <w:sz w:val="20"/>
                <w:szCs w:val="20"/>
              </w:rPr>
            </w:pPr>
            <w:r w:rsidRPr="0099689C">
              <w:rPr>
                <w:rFonts w:cs="Calibri"/>
                <w:sz w:val="20"/>
                <w:szCs w:val="20"/>
              </w:rPr>
              <w:t>3 cr.</w:t>
            </w:r>
          </w:p>
        </w:tc>
        <w:tc>
          <w:tcPr>
            <w:tcW w:w="2733" w:type="dxa"/>
            <w:tcBorders>
              <w:top w:val="single" w:sz="4" w:space="0" w:color="auto"/>
              <w:left w:val="single" w:sz="4" w:space="0" w:color="auto"/>
              <w:right w:val="single" w:sz="4" w:space="0" w:color="auto"/>
            </w:tcBorders>
            <w:shd w:val="clear" w:color="auto" w:fill="auto"/>
            <w:vAlign w:val="center"/>
          </w:tcPr>
          <w:p w14:paraId="44AAE62B" w14:textId="42572CBB" w:rsidR="00FE32D1" w:rsidRPr="0099689C" w:rsidRDefault="00FE32D1" w:rsidP="00FE32D1">
            <w:pPr>
              <w:rPr>
                <w:rFonts w:cs="Calibri"/>
                <w:sz w:val="20"/>
                <w:szCs w:val="20"/>
              </w:rPr>
            </w:pPr>
          </w:p>
        </w:tc>
      </w:tr>
      <w:tr w:rsidR="00FE32D1" w:rsidRPr="0099689C" w14:paraId="36319ADE" w14:textId="77777777" w:rsidTr="00FE32D1">
        <w:tc>
          <w:tcPr>
            <w:tcW w:w="1345" w:type="dxa"/>
            <w:tcBorders>
              <w:top w:val="single" w:sz="4" w:space="0" w:color="auto"/>
              <w:left w:val="single" w:sz="4" w:space="0" w:color="auto"/>
              <w:bottom w:val="nil"/>
              <w:right w:val="single" w:sz="4" w:space="0" w:color="auto"/>
            </w:tcBorders>
            <w:shd w:val="clear" w:color="auto" w:fill="auto"/>
            <w:vAlign w:val="center"/>
          </w:tcPr>
          <w:p w14:paraId="7DF1B907" w14:textId="77777777" w:rsidR="00FE32D1" w:rsidRPr="0099689C" w:rsidRDefault="00FE32D1" w:rsidP="00FE32D1">
            <w:pPr>
              <w:ind w:left="144"/>
              <w:rPr>
                <w:rFonts w:cs="Calibri"/>
                <w:sz w:val="20"/>
                <w:szCs w:val="20"/>
              </w:rPr>
            </w:pPr>
            <w:r w:rsidRPr="0099689C">
              <w:rPr>
                <w:rFonts w:cs="Calibri"/>
                <w:sz w:val="20"/>
                <w:szCs w:val="20"/>
              </w:rPr>
              <w:t>ENG201</w:t>
            </w:r>
          </w:p>
        </w:tc>
        <w:tc>
          <w:tcPr>
            <w:tcW w:w="4129" w:type="dxa"/>
            <w:tcBorders>
              <w:top w:val="single" w:sz="4" w:space="0" w:color="auto"/>
              <w:left w:val="single" w:sz="4" w:space="0" w:color="auto"/>
              <w:bottom w:val="nil"/>
              <w:right w:val="single" w:sz="4" w:space="0" w:color="auto"/>
            </w:tcBorders>
            <w:shd w:val="clear" w:color="auto" w:fill="auto"/>
            <w:vAlign w:val="center"/>
          </w:tcPr>
          <w:p w14:paraId="3D543D8D" w14:textId="77777777" w:rsidR="00FE32D1" w:rsidRPr="0099689C" w:rsidRDefault="00FE32D1" w:rsidP="00FE32D1">
            <w:pPr>
              <w:ind w:left="288"/>
              <w:rPr>
                <w:rFonts w:cs="Calibri"/>
                <w:sz w:val="20"/>
                <w:szCs w:val="20"/>
              </w:rPr>
            </w:pPr>
            <w:r w:rsidRPr="0099689C">
              <w:rPr>
                <w:rFonts w:cs="Calibri"/>
                <w:sz w:val="20"/>
                <w:szCs w:val="20"/>
              </w:rPr>
              <w:t>Rhetoric I</w:t>
            </w:r>
          </w:p>
        </w:tc>
        <w:tc>
          <w:tcPr>
            <w:tcW w:w="803" w:type="dxa"/>
            <w:tcBorders>
              <w:top w:val="single" w:sz="4" w:space="0" w:color="auto"/>
              <w:left w:val="single" w:sz="4" w:space="0" w:color="auto"/>
              <w:right w:val="single" w:sz="4" w:space="0" w:color="auto"/>
            </w:tcBorders>
            <w:shd w:val="clear" w:color="auto" w:fill="auto"/>
            <w:vAlign w:val="center"/>
          </w:tcPr>
          <w:p w14:paraId="63CA1560" w14:textId="77777777" w:rsidR="00FE32D1" w:rsidRPr="0099689C" w:rsidRDefault="00FE32D1" w:rsidP="00FE32D1">
            <w:pPr>
              <w:rPr>
                <w:rFonts w:cs="Calibri"/>
                <w:sz w:val="20"/>
                <w:szCs w:val="20"/>
              </w:rPr>
            </w:pPr>
            <w:r w:rsidRPr="0099689C">
              <w:rPr>
                <w:rFonts w:cs="Calibri"/>
                <w:sz w:val="20"/>
                <w:szCs w:val="20"/>
              </w:rPr>
              <w:t>3 cr.</w:t>
            </w:r>
          </w:p>
        </w:tc>
        <w:tc>
          <w:tcPr>
            <w:tcW w:w="2733" w:type="dxa"/>
            <w:tcBorders>
              <w:top w:val="single" w:sz="4" w:space="0" w:color="auto"/>
              <w:left w:val="single" w:sz="4" w:space="0" w:color="auto"/>
              <w:right w:val="single" w:sz="4" w:space="0" w:color="auto"/>
            </w:tcBorders>
            <w:shd w:val="clear" w:color="auto" w:fill="auto"/>
            <w:vAlign w:val="center"/>
          </w:tcPr>
          <w:p w14:paraId="5AA2E4D5" w14:textId="77777777" w:rsidR="00FE32D1" w:rsidRPr="0099689C" w:rsidRDefault="00FE32D1" w:rsidP="00FE32D1">
            <w:pPr>
              <w:rPr>
                <w:rFonts w:cs="Calibri"/>
                <w:sz w:val="20"/>
                <w:szCs w:val="20"/>
              </w:rPr>
            </w:pPr>
            <w:r w:rsidRPr="0099689C">
              <w:rPr>
                <w:rFonts w:cs="Calibri"/>
                <w:sz w:val="20"/>
                <w:szCs w:val="20"/>
              </w:rPr>
              <w:t>ENG200</w:t>
            </w:r>
          </w:p>
        </w:tc>
      </w:tr>
      <w:tr w:rsidR="00FE32D1" w:rsidRPr="0099689C" w14:paraId="0AA5ADCB" w14:textId="77777777" w:rsidTr="00FE32D1">
        <w:tc>
          <w:tcPr>
            <w:tcW w:w="1345" w:type="dxa"/>
            <w:tcBorders>
              <w:top w:val="single" w:sz="4" w:space="0" w:color="auto"/>
              <w:left w:val="single" w:sz="4" w:space="0" w:color="auto"/>
              <w:bottom w:val="nil"/>
              <w:right w:val="single" w:sz="4" w:space="0" w:color="auto"/>
            </w:tcBorders>
            <w:shd w:val="clear" w:color="auto" w:fill="auto"/>
            <w:vAlign w:val="center"/>
          </w:tcPr>
          <w:p w14:paraId="280F082C" w14:textId="77777777" w:rsidR="00FE32D1" w:rsidRPr="0099689C" w:rsidRDefault="00FE32D1" w:rsidP="00FE32D1">
            <w:pPr>
              <w:ind w:left="144"/>
              <w:rPr>
                <w:rFonts w:cs="Calibri"/>
                <w:sz w:val="20"/>
                <w:szCs w:val="20"/>
              </w:rPr>
            </w:pPr>
            <w:r w:rsidRPr="0099689C">
              <w:rPr>
                <w:rFonts w:cs="Calibri"/>
                <w:sz w:val="20"/>
                <w:szCs w:val="20"/>
              </w:rPr>
              <w:t>REM308</w:t>
            </w:r>
          </w:p>
        </w:tc>
        <w:tc>
          <w:tcPr>
            <w:tcW w:w="4129" w:type="dxa"/>
            <w:tcBorders>
              <w:top w:val="single" w:sz="4" w:space="0" w:color="auto"/>
              <w:left w:val="single" w:sz="4" w:space="0" w:color="auto"/>
              <w:bottom w:val="nil"/>
              <w:right w:val="single" w:sz="4" w:space="0" w:color="auto"/>
            </w:tcBorders>
            <w:shd w:val="clear" w:color="auto" w:fill="auto"/>
            <w:vAlign w:val="center"/>
          </w:tcPr>
          <w:p w14:paraId="63B94B6F" w14:textId="77777777" w:rsidR="00FE32D1" w:rsidRPr="0099689C" w:rsidRDefault="00FE32D1" w:rsidP="00FE32D1">
            <w:pPr>
              <w:ind w:left="288"/>
              <w:rPr>
                <w:rFonts w:cs="Calibri"/>
                <w:sz w:val="20"/>
                <w:szCs w:val="20"/>
              </w:rPr>
            </w:pPr>
            <w:r w:rsidRPr="0099689C">
              <w:rPr>
                <w:rFonts w:cs="Calibri"/>
                <w:sz w:val="20"/>
                <w:szCs w:val="20"/>
              </w:rPr>
              <w:t>Research methodology</w:t>
            </w:r>
          </w:p>
        </w:tc>
        <w:tc>
          <w:tcPr>
            <w:tcW w:w="803" w:type="dxa"/>
            <w:tcBorders>
              <w:top w:val="single" w:sz="4" w:space="0" w:color="auto"/>
              <w:left w:val="single" w:sz="4" w:space="0" w:color="auto"/>
              <w:right w:val="single" w:sz="4" w:space="0" w:color="auto"/>
            </w:tcBorders>
            <w:shd w:val="clear" w:color="auto" w:fill="auto"/>
            <w:vAlign w:val="center"/>
          </w:tcPr>
          <w:p w14:paraId="568FDE27" w14:textId="77777777" w:rsidR="00FE32D1" w:rsidRPr="0099689C" w:rsidRDefault="00FE32D1" w:rsidP="00FE32D1">
            <w:pPr>
              <w:rPr>
                <w:rFonts w:cs="Calibri"/>
                <w:sz w:val="20"/>
                <w:szCs w:val="20"/>
              </w:rPr>
            </w:pPr>
            <w:r w:rsidRPr="0099689C">
              <w:rPr>
                <w:rFonts w:cs="Calibri"/>
                <w:sz w:val="20"/>
                <w:szCs w:val="20"/>
              </w:rPr>
              <w:t>3 cr.</w:t>
            </w:r>
          </w:p>
        </w:tc>
        <w:tc>
          <w:tcPr>
            <w:tcW w:w="2733" w:type="dxa"/>
            <w:tcBorders>
              <w:top w:val="single" w:sz="4" w:space="0" w:color="auto"/>
              <w:left w:val="single" w:sz="4" w:space="0" w:color="auto"/>
            </w:tcBorders>
            <w:shd w:val="clear" w:color="auto" w:fill="auto"/>
            <w:vAlign w:val="center"/>
          </w:tcPr>
          <w:p w14:paraId="684A6F88"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0B14F0F2" w14:textId="77777777" w:rsidTr="00FE32D1">
        <w:tc>
          <w:tcPr>
            <w:tcW w:w="1345" w:type="dxa"/>
            <w:tcBorders>
              <w:top w:val="single" w:sz="4" w:space="0" w:color="auto"/>
            </w:tcBorders>
            <w:shd w:val="clear" w:color="auto" w:fill="auto"/>
            <w:vAlign w:val="center"/>
          </w:tcPr>
          <w:p w14:paraId="1109021E" w14:textId="77777777" w:rsidR="00FE32D1" w:rsidRPr="0099689C" w:rsidRDefault="00FE32D1" w:rsidP="00FE32D1">
            <w:pPr>
              <w:ind w:left="144"/>
              <w:rPr>
                <w:rFonts w:cs="Calibri"/>
                <w:sz w:val="20"/>
                <w:szCs w:val="20"/>
              </w:rPr>
            </w:pPr>
            <w:r w:rsidRPr="0099689C">
              <w:rPr>
                <w:rFonts w:cs="Calibri"/>
                <w:sz w:val="20"/>
                <w:szCs w:val="20"/>
              </w:rPr>
              <w:t>BUS210</w:t>
            </w:r>
          </w:p>
        </w:tc>
        <w:tc>
          <w:tcPr>
            <w:tcW w:w="4129" w:type="dxa"/>
            <w:tcBorders>
              <w:top w:val="single" w:sz="4" w:space="0" w:color="auto"/>
            </w:tcBorders>
            <w:shd w:val="clear" w:color="auto" w:fill="auto"/>
            <w:vAlign w:val="center"/>
          </w:tcPr>
          <w:p w14:paraId="21A2E34F" w14:textId="77777777" w:rsidR="00FE32D1" w:rsidRPr="0099689C" w:rsidRDefault="00FE32D1" w:rsidP="00FE32D1">
            <w:pPr>
              <w:ind w:left="288"/>
              <w:rPr>
                <w:rFonts w:cs="Calibri"/>
                <w:sz w:val="20"/>
                <w:szCs w:val="20"/>
              </w:rPr>
            </w:pPr>
            <w:r w:rsidRPr="0099689C">
              <w:rPr>
                <w:rFonts w:cs="Calibri"/>
                <w:sz w:val="20"/>
                <w:szCs w:val="20"/>
              </w:rPr>
              <w:t>Business Communication Skills</w:t>
            </w:r>
          </w:p>
        </w:tc>
        <w:tc>
          <w:tcPr>
            <w:tcW w:w="803" w:type="dxa"/>
            <w:tcBorders>
              <w:top w:val="single" w:sz="4" w:space="0" w:color="auto"/>
            </w:tcBorders>
            <w:shd w:val="clear" w:color="auto" w:fill="auto"/>
            <w:vAlign w:val="center"/>
          </w:tcPr>
          <w:p w14:paraId="00F72033" w14:textId="77777777" w:rsidR="00FE32D1" w:rsidRPr="0099689C" w:rsidRDefault="00FE32D1" w:rsidP="00FE32D1">
            <w:pPr>
              <w:rPr>
                <w:rFonts w:cs="Calibri"/>
                <w:sz w:val="20"/>
                <w:szCs w:val="20"/>
              </w:rPr>
            </w:pPr>
            <w:r w:rsidRPr="0099689C">
              <w:rPr>
                <w:rFonts w:cs="Calibri"/>
                <w:sz w:val="20"/>
                <w:szCs w:val="20"/>
              </w:rPr>
              <w:t>3 cr.</w:t>
            </w:r>
          </w:p>
        </w:tc>
        <w:tc>
          <w:tcPr>
            <w:tcW w:w="2733" w:type="dxa"/>
            <w:shd w:val="clear" w:color="auto" w:fill="auto"/>
            <w:vAlign w:val="center"/>
          </w:tcPr>
          <w:p w14:paraId="239AF77B"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796AE658" w14:textId="77777777" w:rsidTr="00FE32D1">
        <w:tc>
          <w:tcPr>
            <w:tcW w:w="9010" w:type="dxa"/>
            <w:gridSpan w:val="4"/>
            <w:shd w:val="clear" w:color="auto" w:fill="auto"/>
            <w:vAlign w:val="center"/>
          </w:tcPr>
          <w:p w14:paraId="3D6C28ED" w14:textId="77777777" w:rsidR="00FE32D1" w:rsidRPr="0099689C" w:rsidRDefault="00FE32D1" w:rsidP="00FE32D1">
            <w:pPr>
              <w:jc w:val="center"/>
              <w:rPr>
                <w:rFonts w:cs="Calibri"/>
                <w:b/>
                <w:bCs/>
                <w:sz w:val="20"/>
                <w:szCs w:val="20"/>
              </w:rPr>
            </w:pPr>
            <w:r w:rsidRPr="0099689C">
              <w:rPr>
                <w:rFonts w:cs="Calibri"/>
                <w:b/>
                <w:bCs/>
                <w:sz w:val="20"/>
                <w:szCs w:val="20"/>
              </w:rPr>
              <w:t>General Business &amp; Humanities Requirements (7 cr.)</w:t>
            </w:r>
          </w:p>
        </w:tc>
      </w:tr>
      <w:tr w:rsidR="00FE32D1" w:rsidRPr="0099689C" w14:paraId="176A9045" w14:textId="77777777" w:rsidTr="00FE32D1">
        <w:tc>
          <w:tcPr>
            <w:tcW w:w="1345" w:type="dxa"/>
            <w:tcBorders>
              <w:top w:val="single" w:sz="4" w:space="0" w:color="auto"/>
              <w:left w:val="single" w:sz="4" w:space="0" w:color="auto"/>
              <w:bottom w:val="nil"/>
              <w:right w:val="single" w:sz="4" w:space="0" w:color="auto"/>
            </w:tcBorders>
            <w:shd w:val="clear" w:color="auto" w:fill="auto"/>
            <w:vAlign w:val="center"/>
          </w:tcPr>
          <w:p w14:paraId="1513C930" w14:textId="77777777" w:rsidR="00FE32D1" w:rsidRPr="0099689C" w:rsidRDefault="00FE32D1" w:rsidP="00FE32D1">
            <w:pPr>
              <w:ind w:left="144"/>
              <w:rPr>
                <w:rFonts w:cs="Calibri"/>
                <w:sz w:val="20"/>
                <w:szCs w:val="20"/>
              </w:rPr>
            </w:pPr>
            <w:r w:rsidRPr="0099689C">
              <w:rPr>
                <w:rFonts w:cs="Calibri"/>
                <w:sz w:val="20"/>
                <w:szCs w:val="20"/>
              </w:rPr>
              <w:t>BUS201</w:t>
            </w:r>
          </w:p>
        </w:tc>
        <w:tc>
          <w:tcPr>
            <w:tcW w:w="4129" w:type="dxa"/>
            <w:tcBorders>
              <w:top w:val="single" w:sz="4" w:space="0" w:color="auto"/>
              <w:left w:val="single" w:sz="4" w:space="0" w:color="auto"/>
              <w:bottom w:val="nil"/>
              <w:right w:val="single" w:sz="4" w:space="0" w:color="auto"/>
            </w:tcBorders>
            <w:shd w:val="clear" w:color="auto" w:fill="auto"/>
            <w:vAlign w:val="center"/>
          </w:tcPr>
          <w:p w14:paraId="3319FCCC" w14:textId="77777777" w:rsidR="00FE32D1" w:rsidRPr="0099689C" w:rsidRDefault="00FE32D1" w:rsidP="00FE32D1">
            <w:pPr>
              <w:ind w:left="288"/>
              <w:rPr>
                <w:rFonts w:cs="Calibri"/>
                <w:sz w:val="20"/>
                <w:szCs w:val="20"/>
              </w:rPr>
            </w:pPr>
            <w:r w:rsidRPr="0099689C">
              <w:rPr>
                <w:rFonts w:cs="Calibri"/>
                <w:sz w:val="20"/>
                <w:szCs w:val="20"/>
              </w:rPr>
              <w:t>Foundations in Business</w:t>
            </w:r>
          </w:p>
        </w:tc>
        <w:tc>
          <w:tcPr>
            <w:tcW w:w="803" w:type="dxa"/>
            <w:vMerge w:val="restart"/>
            <w:tcBorders>
              <w:top w:val="single" w:sz="4" w:space="0" w:color="auto"/>
              <w:left w:val="single" w:sz="4" w:space="0" w:color="auto"/>
              <w:right w:val="single" w:sz="4" w:space="0" w:color="auto"/>
            </w:tcBorders>
            <w:shd w:val="clear" w:color="auto" w:fill="auto"/>
            <w:vAlign w:val="center"/>
          </w:tcPr>
          <w:p w14:paraId="0703E718" w14:textId="77777777" w:rsidR="00FE32D1" w:rsidRPr="0099689C" w:rsidRDefault="00FE32D1" w:rsidP="00FE32D1">
            <w:pPr>
              <w:rPr>
                <w:rFonts w:cs="Calibri"/>
                <w:sz w:val="20"/>
                <w:szCs w:val="20"/>
              </w:rPr>
            </w:pPr>
            <w:r w:rsidRPr="0099689C">
              <w:rPr>
                <w:rFonts w:cs="Calibri"/>
                <w:sz w:val="20"/>
                <w:szCs w:val="20"/>
              </w:rPr>
              <w:t>3 cr.</w:t>
            </w:r>
          </w:p>
        </w:tc>
        <w:tc>
          <w:tcPr>
            <w:tcW w:w="2733" w:type="dxa"/>
            <w:tcBorders>
              <w:top w:val="single" w:sz="4" w:space="0" w:color="auto"/>
              <w:left w:val="single" w:sz="4" w:space="0" w:color="auto"/>
              <w:bottom w:val="nil"/>
              <w:right w:val="single" w:sz="4" w:space="0" w:color="auto"/>
            </w:tcBorders>
            <w:shd w:val="clear" w:color="auto" w:fill="auto"/>
            <w:vAlign w:val="center"/>
          </w:tcPr>
          <w:p w14:paraId="3BC5340C" w14:textId="77777777" w:rsidR="00FE32D1" w:rsidRPr="0099689C" w:rsidRDefault="00FE32D1" w:rsidP="00FE32D1">
            <w:pPr>
              <w:rPr>
                <w:rFonts w:cs="Calibri"/>
                <w:sz w:val="20"/>
                <w:szCs w:val="20"/>
              </w:rPr>
            </w:pPr>
          </w:p>
        </w:tc>
      </w:tr>
      <w:tr w:rsidR="00FE32D1" w:rsidRPr="0099689C" w14:paraId="6F0D596C" w14:textId="77777777" w:rsidTr="00FE32D1">
        <w:tc>
          <w:tcPr>
            <w:tcW w:w="1345" w:type="dxa"/>
            <w:tcBorders>
              <w:top w:val="nil"/>
              <w:left w:val="single" w:sz="4" w:space="0" w:color="auto"/>
              <w:bottom w:val="single" w:sz="4" w:space="0" w:color="auto"/>
              <w:right w:val="single" w:sz="4" w:space="0" w:color="auto"/>
            </w:tcBorders>
            <w:shd w:val="clear" w:color="auto" w:fill="auto"/>
            <w:vAlign w:val="center"/>
          </w:tcPr>
          <w:p w14:paraId="6E2D6DB9" w14:textId="77777777" w:rsidR="00FE32D1" w:rsidRPr="0099689C" w:rsidRDefault="00FE32D1" w:rsidP="00FE32D1">
            <w:pPr>
              <w:ind w:left="144"/>
              <w:rPr>
                <w:rFonts w:cs="Calibri"/>
                <w:sz w:val="20"/>
                <w:szCs w:val="20"/>
              </w:rPr>
            </w:pPr>
            <w:r w:rsidRPr="0099689C">
              <w:rPr>
                <w:rFonts w:cs="Calibri"/>
                <w:sz w:val="20"/>
                <w:szCs w:val="20"/>
              </w:rPr>
              <w:t>or ENT301</w:t>
            </w:r>
          </w:p>
        </w:tc>
        <w:tc>
          <w:tcPr>
            <w:tcW w:w="4129" w:type="dxa"/>
            <w:tcBorders>
              <w:top w:val="nil"/>
              <w:left w:val="single" w:sz="4" w:space="0" w:color="auto"/>
              <w:bottom w:val="single" w:sz="4" w:space="0" w:color="auto"/>
              <w:right w:val="single" w:sz="4" w:space="0" w:color="auto"/>
            </w:tcBorders>
            <w:shd w:val="clear" w:color="auto" w:fill="auto"/>
            <w:vAlign w:val="center"/>
          </w:tcPr>
          <w:p w14:paraId="5FD7370F" w14:textId="77777777" w:rsidR="00FE32D1" w:rsidRPr="0099689C" w:rsidRDefault="00FE32D1" w:rsidP="00FE32D1">
            <w:pPr>
              <w:ind w:left="288"/>
              <w:rPr>
                <w:rFonts w:cs="Calibri"/>
                <w:sz w:val="20"/>
                <w:szCs w:val="20"/>
              </w:rPr>
            </w:pPr>
            <w:r w:rsidRPr="0099689C">
              <w:rPr>
                <w:rFonts w:cs="Calibri"/>
                <w:sz w:val="20"/>
                <w:szCs w:val="20"/>
              </w:rPr>
              <w:t>Start-up Business Entrepreneurship</w:t>
            </w:r>
          </w:p>
        </w:tc>
        <w:tc>
          <w:tcPr>
            <w:tcW w:w="803" w:type="dxa"/>
            <w:vMerge/>
            <w:tcBorders>
              <w:left w:val="single" w:sz="4" w:space="0" w:color="auto"/>
              <w:bottom w:val="single" w:sz="4" w:space="0" w:color="auto"/>
              <w:right w:val="single" w:sz="4" w:space="0" w:color="auto"/>
            </w:tcBorders>
            <w:shd w:val="clear" w:color="auto" w:fill="auto"/>
            <w:vAlign w:val="center"/>
          </w:tcPr>
          <w:p w14:paraId="5E68272B" w14:textId="77777777" w:rsidR="00FE32D1" w:rsidRPr="0099689C" w:rsidRDefault="00FE32D1" w:rsidP="00FE32D1">
            <w:pPr>
              <w:rPr>
                <w:rFonts w:cs="Calibri"/>
                <w:sz w:val="20"/>
                <w:szCs w:val="20"/>
              </w:rPr>
            </w:pPr>
          </w:p>
        </w:tc>
        <w:tc>
          <w:tcPr>
            <w:tcW w:w="2733" w:type="dxa"/>
            <w:tcBorders>
              <w:top w:val="nil"/>
              <w:left w:val="single" w:sz="4" w:space="0" w:color="auto"/>
              <w:bottom w:val="single" w:sz="4" w:space="0" w:color="auto"/>
              <w:right w:val="single" w:sz="4" w:space="0" w:color="auto"/>
            </w:tcBorders>
            <w:shd w:val="clear" w:color="auto" w:fill="auto"/>
            <w:vAlign w:val="center"/>
          </w:tcPr>
          <w:p w14:paraId="5CB38BF7"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07714FFE" w14:textId="77777777" w:rsidTr="00FE32D1">
        <w:tc>
          <w:tcPr>
            <w:tcW w:w="1345" w:type="dxa"/>
            <w:shd w:val="clear" w:color="auto" w:fill="auto"/>
            <w:vAlign w:val="center"/>
          </w:tcPr>
          <w:p w14:paraId="6E2C6424" w14:textId="77777777" w:rsidR="00FE32D1" w:rsidRPr="0099689C" w:rsidRDefault="00FE32D1" w:rsidP="00FE32D1">
            <w:pPr>
              <w:ind w:left="144"/>
              <w:rPr>
                <w:rFonts w:cs="Calibri"/>
                <w:sz w:val="20"/>
                <w:szCs w:val="20"/>
              </w:rPr>
            </w:pPr>
            <w:r w:rsidRPr="0099689C">
              <w:rPr>
                <w:rFonts w:cs="Calibri"/>
                <w:sz w:val="20"/>
                <w:szCs w:val="20"/>
              </w:rPr>
              <w:t>HUM318</w:t>
            </w:r>
          </w:p>
        </w:tc>
        <w:tc>
          <w:tcPr>
            <w:tcW w:w="4129" w:type="dxa"/>
            <w:shd w:val="clear" w:color="auto" w:fill="auto"/>
            <w:vAlign w:val="center"/>
          </w:tcPr>
          <w:p w14:paraId="380AA619" w14:textId="77777777" w:rsidR="00FE32D1" w:rsidRPr="0099689C" w:rsidRDefault="00FE32D1" w:rsidP="00FE32D1">
            <w:pPr>
              <w:ind w:left="288"/>
              <w:rPr>
                <w:rFonts w:cs="Calibri"/>
                <w:sz w:val="20"/>
                <w:szCs w:val="20"/>
              </w:rPr>
            </w:pPr>
            <w:r w:rsidRPr="0099689C">
              <w:rPr>
                <w:rFonts w:cs="Calibri"/>
                <w:sz w:val="20"/>
                <w:szCs w:val="20"/>
              </w:rPr>
              <w:t>Human Rights</w:t>
            </w:r>
          </w:p>
        </w:tc>
        <w:tc>
          <w:tcPr>
            <w:tcW w:w="803" w:type="dxa"/>
            <w:shd w:val="clear" w:color="auto" w:fill="auto"/>
            <w:vAlign w:val="center"/>
          </w:tcPr>
          <w:p w14:paraId="0B92F204" w14:textId="77777777" w:rsidR="00FE32D1" w:rsidRPr="0099689C" w:rsidRDefault="00FE32D1" w:rsidP="00FE32D1">
            <w:pPr>
              <w:rPr>
                <w:rFonts w:cs="Calibri"/>
                <w:sz w:val="20"/>
                <w:szCs w:val="20"/>
              </w:rPr>
            </w:pPr>
            <w:r w:rsidRPr="0099689C">
              <w:rPr>
                <w:rFonts w:cs="Calibri"/>
                <w:sz w:val="20"/>
                <w:szCs w:val="20"/>
              </w:rPr>
              <w:t>3 cr.</w:t>
            </w:r>
          </w:p>
        </w:tc>
        <w:tc>
          <w:tcPr>
            <w:tcW w:w="2733" w:type="dxa"/>
            <w:tcBorders>
              <w:top w:val="single" w:sz="4" w:space="0" w:color="auto"/>
            </w:tcBorders>
            <w:shd w:val="clear" w:color="auto" w:fill="auto"/>
            <w:vAlign w:val="center"/>
          </w:tcPr>
          <w:p w14:paraId="1F5B2A45" w14:textId="77777777" w:rsidR="00FE32D1" w:rsidRPr="0099689C" w:rsidRDefault="00FE32D1" w:rsidP="00FE32D1">
            <w:pPr>
              <w:rPr>
                <w:rFonts w:cs="Calibri"/>
                <w:sz w:val="20"/>
                <w:szCs w:val="20"/>
              </w:rPr>
            </w:pPr>
          </w:p>
        </w:tc>
      </w:tr>
      <w:tr w:rsidR="00FE32D1" w:rsidRPr="0099689C" w14:paraId="78C40CAC" w14:textId="77777777" w:rsidTr="00FE32D1">
        <w:tc>
          <w:tcPr>
            <w:tcW w:w="1345" w:type="dxa"/>
            <w:shd w:val="clear" w:color="auto" w:fill="auto"/>
            <w:vAlign w:val="center"/>
          </w:tcPr>
          <w:p w14:paraId="21167C39" w14:textId="77777777" w:rsidR="00FE32D1" w:rsidRPr="0099689C" w:rsidRDefault="00FE32D1" w:rsidP="00FE32D1">
            <w:pPr>
              <w:ind w:left="144"/>
              <w:rPr>
                <w:rFonts w:cs="Calibri"/>
                <w:sz w:val="20"/>
                <w:szCs w:val="20"/>
              </w:rPr>
            </w:pPr>
            <w:r w:rsidRPr="0099689C">
              <w:rPr>
                <w:rFonts w:cs="Calibri"/>
                <w:sz w:val="20"/>
                <w:szCs w:val="20"/>
              </w:rPr>
              <w:t>CSC212</w:t>
            </w:r>
          </w:p>
          <w:p w14:paraId="76A84BFA" w14:textId="77777777" w:rsidR="00FE32D1" w:rsidRPr="0099689C" w:rsidRDefault="00FE32D1" w:rsidP="00FE32D1">
            <w:pPr>
              <w:ind w:left="144"/>
              <w:rPr>
                <w:rFonts w:cs="Calibri"/>
                <w:sz w:val="20"/>
                <w:szCs w:val="20"/>
              </w:rPr>
            </w:pPr>
            <w:r w:rsidRPr="0099689C">
              <w:rPr>
                <w:rFonts w:cs="Calibri"/>
                <w:sz w:val="20"/>
                <w:szCs w:val="20"/>
              </w:rPr>
              <w:t>or HUM212</w:t>
            </w:r>
          </w:p>
        </w:tc>
        <w:tc>
          <w:tcPr>
            <w:tcW w:w="4129" w:type="dxa"/>
            <w:shd w:val="clear" w:color="auto" w:fill="auto"/>
            <w:vAlign w:val="center"/>
          </w:tcPr>
          <w:p w14:paraId="3177BBA5" w14:textId="77777777" w:rsidR="00FE32D1" w:rsidRPr="0099689C" w:rsidRDefault="00FE32D1" w:rsidP="00FE32D1">
            <w:pPr>
              <w:ind w:left="288"/>
              <w:rPr>
                <w:rFonts w:cs="Calibri"/>
                <w:sz w:val="20"/>
                <w:szCs w:val="20"/>
              </w:rPr>
            </w:pPr>
            <w:r w:rsidRPr="0099689C">
              <w:rPr>
                <w:rFonts w:cs="Calibri"/>
                <w:sz w:val="20"/>
                <w:szCs w:val="20"/>
              </w:rPr>
              <w:t>AI and Society</w:t>
            </w:r>
          </w:p>
          <w:p w14:paraId="59666C4D" w14:textId="77777777" w:rsidR="00FE32D1" w:rsidRPr="0099689C" w:rsidRDefault="00FE32D1" w:rsidP="00FE32D1">
            <w:pPr>
              <w:ind w:left="288"/>
              <w:rPr>
                <w:rFonts w:cs="Calibri"/>
                <w:sz w:val="20"/>
                <w:szCs w:val="20"/>
              </w:rPr>
            </w:pPr>
            <w:r w:rsidRPr="0099689C">
              <w:rPr>
                <w:rFonts w:cs="Calibri"/>
                <w:sz w:val="20"/>
                <w:szCs w:val="20"/>
              </w:rPr>
              <w:t>AUT Cultural Plus</w:t>
            </w:r>
          </w:p>
        </w:tc>
        <w:tc>
          <w:tcPr>
            <w:tcW w:w="803" w:type="dxa"/>
            <w:shd w:val="clear" w:color="auto" w:fill="auto"/>
            <w:vAlign w:val="center"/>
          </w:tcPr>
          <w:p w14:paraId="4955AB20" w14:textId="77777777" w:rsidR="00FE32D1" w:rsidRPr="0099689C" w:rsidRDefault="00FE32D1" w:rsidP="00FE32D1">
            <w:pPr>
              <w:rPr>
                <w:rFonts w:cs="Calibri"/>
                <w:sz w:val="20"/>
                <w:szCs w:val="20"/>
              </w:rPr>
            </w:pPr>
            <w:r w:rsidRPr="0099689C">
              <w:rPr>
                <w:rFonts w:cs="Calibri"/>
                <w:sz w:val="20"/>
                <w:szCs w:val="20"/>
              </w:rPr>
              <w:t>1 cr.</w:t>
            </w:r>
          </w:p>
        </w:tc>
        <w:tc>
          <w:tcPr>
            <w:tcW w:w="2733" w:type="dxa"/>
            <w:tcBorders>
              <w:top w:val="single" w:sz="4" w:space="0" w:color="auto"/>
            </w:tcBorders>
            <w:shd w:val="clear" w:color="auto" w:fill="auto"/>
            <w:vAlign w:val="center"/>
          </w:tcPr>
          <w:p w14:paraId="7692CCB4" w14:textId="77777777" w:rsidR="00FE32D1" w:rsidRPr="0099689C" w:rsidRDefault="00FE32D1" w:rsidP="00FE32D1">
            <w:pPr>
              <w:rPr>
                <w:rFonts w:cs="Calibri"/>
                <w:sz w:val="20"/>
                <w:szCs w:val="20"/>
              </w:rPr>
            </w:pPr>
          </w:p>
        </w:tc>
      </w:tr>
      <w:tr w:rsidR="00FE32D1" w:rsidRPr="0099689C" w14:paraId="3D67804E" w14:textId="77777777" w:rsidTr="00FE32D1">
        <w:tc>
          <w:tcPr>
            <w:tcW w:w="9010" w:type="dxa"/>
            <w:gridSpan w:val="4"/>
            <w:shd w:val="clear" w:color="auto" w:fill="auto"/>
            <w:vAlign w:val="center"/>
          </w:tcPr>
          <w:p w14:paraId="14272949" w14:textId="77777777" w:rsidR="00FE32D1" w:rsidRPr="0099689C" w:rsidRDefault="00FE32D1" w:rsidP="00FE32D1">
            <w:pPr>
              <w:jc w:val="center"/>
              <w:rPr>
                <w:rFonts w:cs="Calibri"/>
                <w:sz w:val="20"/>
                <w:szCs w:val="20"/>
              </w:rPr>
            </w:pPr>
            <w:r w:rsidRPr="0099689C">
              <w:rPr>
                <w:rFonts w:cs="Calibri"/>
                <w:b/>
                <w:bCs/>
                <w:sz w:val="20"/>
                <w:szCs w:val="20"/>
              </w:rPr>
              <w:t>Arts &amp; Social Sciences Requirements (3 cr.)</w:t>
            </w:r>
            <w:r w:rsidRPr="0099689C">
              <w:rPr>
                <w:rFonts w:cs="Calibri"/>
                <w:sz w:val="20"/>
                <w:szCs w:val="20"/>
              </w:rPr>
              <w:t xml:space="preserve"> </w:t>
            </w:r>
            <w:r w:rsidRPr="0099689C">
              <w:rPr>
                <w:rFonts w:cs="Calibri"/>
                <w:i/>
                <w:iCs/>
                <w:sz w:val="20"/>
                <w:szCs w:val="20"/>
              </w:rPr>
              <w:t xml:space="preserve">(Choose </w:t>
            </w:r>
            <w:r w:rsidRPr="0099689C">
              <w:rPr>
                <w:rFonts w:cs="Calibri"/>
                <w:i/>
                <w:iCs/>
                <w:sz w:val="20"/>
                <w:szCs w:val="20"/>
                <w:u w:val="single"/>
              </w:rPr>
              <w:t>one</w:t>
            </w:r>
            <w:r w:rsidRPr="0099689C">
              <w:rPr>
                <w:rFonts w:cs="Calibri"/>
                <w:i/>
                <w:iCs/>
                <w:sz w:val="20"/>
                <w:szCs w:val="20"/>
              </w:rPr>
              <w:t xml:space="preserve"> of the following courses)</w:t>
            </w:r>
          </w:p>
        </w:tc>
      </w:tr>
      <w:tr w:rsidR="00FE32D1" w:rsidRPr="0099689C" w14:paraId="4CCCBBEE" w14:textId="77777777" w:rsidTr="00FE32D1">
        <w:trPr>
          <w:trHeight w:val="122"/>
        </w:trPr>
        <w:tc>
          <w:tcPr>
            <w:tcW w:w="1345" w:type="dxa"/>
            <w:tcBorders>
              <w:top w:val="single" w:sz="4" w:space="0" w:color="auto"/>
              <w:left w:val="single" w:sz="4" w:space="0" w:color="auto"/>
              <w:bottom w:val="nil"/>
              <w:right w:val="single" w:sz="4" w:space="0" w:color="auto"/>
            </w:tcBorders>
            <w:shd w:val="clear" w:color="auto" w:fill="auto"/>
            <w:vAlign w:val="center"/>
          </w:tcPr>
          <w:p w14:paraId="46B1FF4F" w14:textId="77777777" w:rsidR="00FE32D1" w:rsidRPr="0099689C" w:rsidRDefault="00FE32D1" w:rsidP="00FE32D1">
            <w:pPr>
              <w:ind w:left="144"/>
              <w:rPr>
                <w:rFonts w:cs="Calibri"/>
                <w:b/>
                <w:sz w:val="20"/>
                <w:szCs w:val="20"/>
              </w:rPr>
            </w:pPr>
            <w:r w:rsidRPr="0099689C">
              <w:rPr>
                <w:rFonts w:cs="Calibri"/>
                <w:sz w:val="20"/>
                <w:szCs w:val="20"/>
              </w:rPr>
              <w:t>ART200</w:t>
            </w:r>
          </w:p>
        </w:tc>
        <w:tc>
          <w:tcPr>
            <w:tcW w:w="4129" w:type="dxa"/>
            <w:tcBorders>
              <w:top w:val="single" w:sz="4" w:space="0" w:color="auto"/>
              <w:left w:val="single" w:sz="4" w:space="0" w:color="auto"/>
              <w:bottom w:val="nil"/>
              <w:right w:val="single" w:sz="4" w:space="0" w:color="auto"/>
            </w:tcBorders>
            <w:shd w:val="clear" w:color="auto" w:fill="auto"/>
            <w:vAlign w:val="center"/>
          </w:tcPr>
          <w:p w14:paraId="359C64C6" w14:textId="77777777" w:rsidR="00FE32D1" w:rsidRPr="0099689C" w:rsidRDefault="00FE32D1" w:rsidP="00FE32D1">
            <w:pPr>
              <w:ind w:left="288"/>
              <w:rPr>
                <w:rFonts w:cs="Calibri"/>
                <w:sz w:val="20"/>
                <w:szCs w:val="20"/>
              </w:rPr>
            </w:pPr>
            <w:r w:rsidRPr="0099689C">
              <w:rPr>
                <w:rFonts w:cs="Calibri"/>
                <w:sz w:val="20"/>
                <w:szCs w:val="20"/>
              </w:rPr>
              <w:t>Drawing &amp; Illustration I</w:t>
            </w:r>
          </w:p>
        </w:tc>
        <w:tc>
          <w:tcPr>
            <w:tcW w:w="803" w:type="dxa"/>
            <w:vMerge w:val="restart"/>
            <w:tcBorders>
              <w:left w:val="single" w:sz="4" w:space="0" w:color="auto"/>
              <w:right w:val="single" w:sz="4" w:space="0" w:color="auto"/>
            </w:tcBorders>
            <w:shd w:val="clear" w:color="auto" w:fill="auto"/>
            <w:vAlign w:val="center"/>
          </w:tcPr>
          <w:p w14:paraId="4BD2C90F" w14:textId="77777777" w:rsidR="00FE32D1" w:rsidRPr="0099689C" w:rsidRDefault="00FE32D1" w:rsidP="00FE32D1">
            <w:pPr>
              <w:rPr>
                <w:rFonts w:cs="Calibri"/>
                <w:sz w:val="20"/>
                <w:szCs w:val="20"/>
              </w:rPr>
            </w:pPr>
            <w:r w:rsidRPr="0099689C">
              <w:rPr>
                <w:rFonts w:cs="Calibri"/>
                <w:sz w:val="20"/>
                <w:szCs w:val="20"/>
              </w:rPr>
              <w:t>3 cr.</w:t>
            </w:r>
          </w:p>
        </w:tc>
        <w:tc>
          <w:tcPr>
            <w:tcW w:w="2733" w:type="dxa"/>
            <w:tcBorders>
              <w:top w:val="single" w:sz="4" w:space="0" w:color="auto"/>
              <w:left w:val="single" w:sz="4" w:space="0" w:color="auto"/>
              <w:bottom w:val="nil"/>
              <w:right w:val="single" w:sz="4" w:space="0" w:color="auto"/>
            </w:tcBorders>
            <w:shd w:val="clear" w:color="auto" w:fill="auto"/>
            <w:vAlign w:val="center"/>
          </w:tcPr>
          <w:p w14:paraId="70782913" w14:textId="77777777" w:rsidR="00FE32D1" w:rsidRPr="0099689C" w:rsidRDefault="00FE32D1" w:rsidP="00FE32D1">
            <w:pPr>
              <w:rPr>
                <w:rFonts w:cs="Calibri"/>
                <w:sz w:val="20"/>
                <w:szCs w:val="20"/>
              </w:rPr>
            </w:pPr>
          </w:p>
        </w:tc>
      </w:tr>
      <w:tr w:rsidR="00FE32D1" w:rsidRPr="0099689C" w14:paraId="3D89E274"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65528761" w14:textId="77777777" w:rsidR="00FE32D1" w:rsidRPr="0099689C" w:rsidRDefault="00FE32D1" w:rsidP="00FE32D1">
            <w:pPr>
              <w:ind w:left="144"/>
              <w:rPr>
                <w:rFonts w:cs="Calibri"/>
                <w:sz w:val="20"/>
                <w:szCs w:val="20"/>
              </w:rPr>
            </w:pPr>
            <w:r w:rsidRPr="0099689C">
              <w:rPr>
                <w:rFonts w:cs="Calibri"/>
                <w:sz w:val="20"/>
                <w:szCs w:val="20"/>
              </w:rPr>
              <w:t>ART205</w:t>
            </w:r>
          </w:p>
        </w:tc>
        <w:tc>
          <w:tcPr>
            <w:tcW w:w="4129" w:type="dxa"/>
            <w:tcBorders>
              <w:top w:val="nil"/>
              <w:left w:val="single" w:sz="4" w:space="0" w:color="auto"/>
              <w:bottom w:val="nil"/>
              <w:right w:val="single" w:sz="4" w:space="0" w:color="auto"/>
            </w:tcBorders>
            <w:shd w:val="clear" w:color="auto" w:fill="auto"/>
            <w:vAlign w:val="center"/>
          </w:tcPr>
          <w:p w14:paraId="2A207FFD" w14:textId="77777777" w:rsidR="00FE32D1" w:rsidRPr="0099689C" w:rsidRDefault="00FE32D1" w:rsidP="00FE32D1">
            <w:pPr>
              <w:ind w:left="288"/>
              <w:rPr>
                <w:rFonts w:cs="Calibri"/>
                <w:sz w:val="20"/>
                <w:szCs w:val="20"/>
              </w:rPr>
            </w:pPr>
            <w:r w:rsidRPr="0099689C">
              <w:rPr>
                <w:rFonts w:cs="Calibri"/>
                <w:sz w:val="20"/>
                <w:szCs w:val="20"/>
              </w:rPr>
              <w:t>Contemporary Arts</w:t>
            </w:r>
          </w:p>
        </w:tc>
        <w:tc>
          <w:tcPr>
            <w:tcW w:w="803" w:type="dxa"/>
            <w:vMerge/>
            <w:tcBorders>
              <w:left w:val="single" w:sz="4" w:space="0" w:color="auto"/>
              <w:right w:val="single" w:sz="4" w:space="0" w:color="auto"/>
            </w:tcBorders>
            <w:shd w:val="clear" w:color="auto" w:fill="auto"/>
            <w:vAlign w:val="center"/>
          </w:tcPr>
          <w:p w14:paraId="3BDAC807"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53389A72" w14:textId="77777777" w:rsidR="00FE32D1" w:rsidRPr="0099689C" w:rsidRDefault="00FE32D1" w:rsidP="00FE32D1">
            <w:pPr>
              <w:rPr>
                <w:rFonts w:cs="Calibri"/>
                <w:sz w:val="20"/>
                <w:szCs w:val="20"/>
              </w:rPr>
            </w:pPr>
          </w:p>
        </w:tc>
      </w:tr>
      <w:tr w:rsidR="00FE32D1" w:rsidRPr="0099689C" w14:paraId="2745D293"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6DC14A37" w14:textId="77777777" w:rsidR="00FE32D1" w:rsidRPr="0099689C" w:rsidRDefault="00FE32D1" w:rsidP="00FE32D1">
            <w:pPr>
              <w:ind w:left="144"/>
              <w:rPr>
                <w:rFonts w:cs="Calibri"/>
                <w:sz w:val="20"/>
                <w:szCs w:val="20"/>
              </w:rPr>
            </w:pPr>
            <w:r w:rsidRPr="0099689C">
              <w:rPr>
                <w:rFonts w:cs="Calibri"/>
                <w:sz w:val="20"/>
                <w:szCs w:val="20"/>
              </w:rPr>
              <w:t>ART206</w:t>
            </w:r>
          </w:p>
        </w:tc>
        <w:tc>
          <w:tcPr>
            <w:tcW w:w="4129" w:type="dxa"/>
            <w:tcBorders>
              <w:top w:val="nil"/>
              <w:left w:val="single" w:sz="4" w:space="0" w:color="auto"/>
              <w:bottom w:val="nil"/>
              <w:right w:val="single" w:sz="4" w:space="0" w:color="auto"/>
            </w:tcBorders>
            <w:shd w:val="clear" w:color="auto" w:fill="auto"/>
            <w:vAlign w:val="center"/>
          </w:tcPr>
          <w:p w14:paraId="2B490429" w14:textId="77777777" w:rsidR="00FE32D1" w:rsidRPr="0099689C" w:rsidRDefault="00FE32D1" w:rsidP="00FE32D1">
            <w:pPr>
              <w:ind w:left="288"/>
              <w:rPr>
                <w:rFonts w:cs="Calibri"/>
                <w:sz w:val="20"/>
                <w:szCs w:val="20"/>
              </w:rPr>
            </w:pPr>
            <w:r w:rsidRPr="0099689C">
              <w:rPr>
                <w:rFonts w:cs="Calibri"/>
                <w:sz w:val="20"/>
                <w:szCs w:val="20"/>
              </w:rPr>
              <w:t>History of Art and Design</w:t>
            </w:r>
          </w:p>
        </w:tc>
        <w:tc>
          <w:tcPr>
            <w:tcW w:w="803" w:type="dxa"/>
            <w:vMerge/>
            <w:tcBorders>
              <w:left w:val="single" w:sz="4" w:space="0" w:color="auto"/>
              <w:right w:val="single" w:sz="4" w:space="0" w:color="auto"/>
            </w:tcBorders>
            <w:shd w:val="clear" w:color="auto" w:fill="auto"/>
            <w:vAlign w:val="center"/>
          </w:tcPr>
          <w:p w14:paraId="2B316D31"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2236B18A" w14:textId="77777777" w:rsidR="00FE32D1" w:rsidRPr="0099689C" w:rsidRDefault="00FE32D1" w:rsidP="00FE32D1">
            <w:pPr>
              <w:rPr>
                <w:rFonts w:cs="Calibri"/>
                <w:sz w:val="20"/>
                <w:szCs w:val="20"/>
              </w:rPr>
            </w:pPr>
          </w:p>
        </w:tc>
      </w:tr>
      <w:tr w:rsidR="00FE32D1" w:rsidRPr="0099689C" w14:paraId="6EDE9E97"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3CAC2A45" w14:textId="77777777" w:rsidR="00FE32D1" w:rsidRPr="0099689C" w:rsidRDefault="00FE32D1" w:rsidP="00FE32D1">
            <w:pPr>
              <w:ind w:left="144"/>
              <w:rPr>
                <w:rFonts w:cs="Calibri"/>
                <w:sz w:val="20"/>
                <w:szCs w:val="20"/>
              </w:rPr>
            </w:pPr>
            <w:r w:rsidRPr="0099689C">
              <w:rPr>
                <w:rFonts w:cs="Calibri"/>
                <w:sz w:val="20"/>
                <w:szCs w:val="20"/>
              </w:rPr>
              <w:t>HUM210</w:t>
            </w:r>
          </w:p>
        </w:tc>
        <w:tc>
          <w:tcPr>
            <w:tcW w:w="4129" w:type="dxa"/>
            <w:tcBorders>
              <w:top w:val="nil"/>
              <w:left w:val="single" w:sz="4" w:space="0" w:color="auto"/>
              <w:bottom w:val="nil"/>
              <w:right w:val="single" w:sz="4" w:space="0" w:color="auto"/>
            </w:tcBorders>
            <w:shd w:val="clear" w:color="auto" w:fill="auto"/>
            <w:vAlign w:val="center"/>
          </w:tcPr>
          <w:p w14:paraId="33DE5CE1" w14:textId="77777777" w:rsidR="00FE32D1" w:rsidRPr="0099689C" w:rsidRDefault="00FE32D1" w:rsidP="00FE32D1">
            <w:pPr>
              <w:ind w:left="288"/>
              <w:rPr>
                <w:rFonts w:cs="Calibri"/>
                <w:sz w:val="20"/>
                <w:szCs w:val="20"/>
              </w:rPr>
            </w:pPr>
            <w:r w:rsidRPr="0099689C">
              <w:rPr>
                <w:rFonts w:cs="Calibri"/>
                <w:sz w:val="20"/>
                <w:szCs w:val="20"/>
              </w:rPr>
              <w:t>Arts Appreciation</w:t>
            </w:r>
          </w:p>
        </w:tc>
        <w:tc>
          <w:tcPr>
            <w:tcW w:w="803" w:type="dxa"/>
            <w:vMerge/>
            <w:tcBorders>
              <w:left w:val="single" w:sz="4" w:space="0" w:color="auto"/>
              <w:right w:val="single" w:sz="4" w:space="0" w:color="auto"/>
            </w:tcBorders>
            <w:shd w:val="clear" w:color="auto" w:fill="auto"/>
            <w:vAlign w:val="center"/>
          </w:tcPr>
          <w:p w14:paraId="749DE5F9"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688C712C" w14:textId="77777777" w:rsidR="00FE32D1" w:rsidRPr="0099689C" w:rsidRDefault="00FE32D1" w:rsidP="00FE32D1">
            <w:pPr>
              <w:rPr>
                <w:rFonts w:cs="Calibri"/>
                <w:sz w:val="20"/>
                <w:szCs w:val="20"/>
              </w:rPr>
            </w:pPr>
          </w:p>
        </w:tc>
      </w:tr>
      <w:tr w:rsidR="00FE32D1" w:rsidRPr="0099689C" w14:paraId="0B222CFA"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6D76FF7D" w14:textId="77777777" w:rsidR="00FE32D1" w:rsidRPr="0099689C" w:rsidRDefault="00FE32D1" w:rsidP="00FE32D1">
            <w:pPr>
              <w:ind w:left="144"/>
              <w:rPr>
                <w:rFonts w:cs="Calibri"/>
                <w:sz w:val="20"/>
                <w:szCs w:val="20"/>
              </w:rPr>
            </w:pPr>
            <w:r w:rsidRPr="0099689C">
              <w:rPr>
                <w:rFonts w:cs="Calibri"/>
                <w:sz w:val="20"/>
                <w:szCs w:val="20"/>
              </w:rPr>
              <w:t>HIS200</w:t>
            </w:r>
          </w:p>
        </w:tc>
        <w:tc>
          <w:tcPr>
            <w:tcW w:w="4129" w:type="dxa"/>
            <w:tcBorders>
              <w:top w:val="nil"/>
              <w:left w:val="single" w:sz="4" w:space="0" w:color="auto"/>
              <w:bottom w:val="nil"/>
              <w:right w:val="single" w:sz="4" w:space="0" w:color="auto"/>
            </w:tcBorders>
            <w:shd w:val="clear" w:color="auto" w:fill="auto"/>
            <w:vAlign w:val="center"/>
          </w:tcPr>
          <w:p w14:paraId="09344956" w14:textId="77777777" w:rsidR="00FE32D1" w:rsidRPr="0099689C" w:rsidRDefault="00FE32D1" w:rsidP="00FE32D1">
            <w:pPr>
              <w:ind w:left="288"/>
              <w:rPr>
                <w:rFonts w:cs="Calibri"/>
                <w:sz w:val="20"/>
                <w:szCs w:val="20"/>
              </w:rPr>
            </w:pPr>
            <w:r w:rsidRPr="0099689C">
              <w:rPr>
                <w:rFonts w:cs="Calibri"/>
                <w:sz w:val="20"/>
                <w:szCs w:val="20"/>
              </w:rPr>
              <w:t>History of Modern Lebanon</w:t>
            </w:r>
          </w:p>
        </w:tc>
        <w:tc>
          <w:tcPr>
            <w:tcW w:w="803" w:type="dxa"/>
            <w:vMerge/>
            <w:tcBorders>
              <w:left w:val="single" w:sz="4" w:space="0" w:color="auto"/>
              <w:right w:val="single" w:sz="4" w:space="0" w:color="auto"/>
            </w:tcBorders>
            <w:shd w:val="clear" w:color="auto" w:fill="auto"/>
            <w:vAlign w:val="center"/>
          </w:tcPr>
          <w:p w14:paraId="35EE2383"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0BD52612" w14:textId="77777777" w:rsidR="00FE32D1" w:rsidRPr="0099689C" w:rsidRDefault="00FE32D1" w:rsidP="00FE32D1">
            <w:pPr>
              <w:rPr>
                <w:rFonts w:cs="Calibri"/>
                <w:sz w:val="20"/>
                <w:szCs w:val="20"/>
              </w:rPr>
            </w:pPr>
          </w:p>
        </w:tc>
      </w:tr>
      <w:tr w:rsidR="00FE32D1" w:rsidRPr="0099689C" w14:paraId="13647B81"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39241B48" w14:textId="77777777" w:rsidR="00FE32D1" w:rsidRPr="0099689C" w:rsidRDefault="00FE32D1" w:rsidP="00FE32D1">
            <w:pPr>
              <w:ind w:left="144"/>
              <w:rPr>
                <w:rFonts w:cs="Calibri"/>
                <w:sz w:val="20"/>
                <w:szCs w:val="20"/>
              </w:rPr>
            </w:pPr>
            <w:r w:rsidRPr="0099689C">
              <w:rPr>
                <w:rFonts w:cs="Calibri"/>
                <w:sz w:val="20"/>
                <w:szCs w:val="20"/>
              </w:rPr>
              <w:t>POL202</w:t>
            </w:r>
          </w:p>
        </w:tc>
        <w:tc>
          <w:tcPr>
            <w:tcW w:w="4129" w:type="dxa"/>
            <w:tcBorders>
              <w:top w:val="nil"/>
              <w:left w:val="single" w:sz="4" w:space="0" w:color="auto"/>
              <w:bottom w:val="nil"/>
              <w:right w:val="single" w:sz="4" w:space="0" w:color="auto"/>
            </w:tcBorders>
            <w:shd w:val="clear" w:color="auto" w:fill="auto"/>
            <w:vAlign w:val="center"/>
          </w:tcPr>
          <w:p w14:paraId="3937764B" w14:textId="77777777" w:rsidR="00FE32D1" w:rsidRPr="0099689C" w:rsidRDefault="00FE32D1" w:rsidP="00FE32D1">
            <w:pPr>
              <w:ind w:left="288"/>
              <w:rPr>
                <w:rFonts w:cs="Calibri"/>
                <w:sz w:val="20"/>
                <w:szCs w:val="20"/>
              </w:rPr>
            </w:pPr>
            <w:r w:rsidRPr="0099689C">
              <w:rPr>
                <w:rFonts w:cs="Calibri"/>
                <w:sz w:val="20"/>
                <w:szCs w:val="20"/>
              </w:rPr>
              <w:t>Globalization &amp; Political Changes</w:t>
            </w:r>
          </w:p>
        </w:tc>
        <w:tc>
          <w:tcPr>
            <w:tcW w:w="803" w:type="dxa"/>
            <w:vMerge/>
            <w:tcBorders>
              <w:left w:val="single" w:sz="4" w:space="0" w:color="auto"/>
              <w:right w:val="single" w:sz="4" w:space="0" w:color="auto"/>
            </w:tcBorders>
            <w:shd w:val="clear" w:color="auto" w:fill="auto"/>
            <w:vAlign w:val="center"/>
          </w:tcPr>
          <w:p w14:paraId="1FC1EC9F"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6D9F4D47" w14:textId="02374B76" w:rsidR="00FE32D1" w:rsidRPr="0099689C" w:rsidRDefault="00FE32D1" w:rsidP="00FE32D1">
            <w:pPr>
              <w:rPr>
                <w:rFonts w:cs="Calibri"/>
                <w:sz w:val="20"/>
                <w:szCs w:val="20"/>
              </w:rPr>
            </w:pPr>
          </w:p>
        </w:tc>
      </w:tr>
      <w:tr w:rsidR="00FE32D1" w:rsidRPr="0099689C" w14:paraId="3E8FBDE6"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10E2CE1F" w14:textId="77777777" w:rsidR="00FE32D1" w:rsidRPr="0099689C" w:rsidRDefault="00FE32D1" w:rsidP="00FE32D1">
            <w:pPr>
              <w:ind w:left="144"/>
              <w:rPr>
                <w:rFonts w:cs="Calibri"/>
                <w:sz w:val="20"/>
                <w:szCs w:val="20"/>
              </w:rPr>
            </w:pPr>
            <w:r w:rsidRPr="0099689C">
              <w:rPr>
                <w:rFonts w:cs="Calibri"/>
                <w:sz w:val="20"/>
                <w:szCs w:val="20"/>
              </w:rPr>
              <w:t>PSY201</w:t>
            </w:r>
          </w:p>
        </w:tc>
        <w:tc>
          <w:tcPr>
            <w:tcW w:w="4129" w:type="dxa"/>
            <w:tcBorders>
              <w:top w:val="nil"/>
              <w:left w:val="single" w:sz="4" w:space="0" w:color="auto"/>
              <w:bottom w:val="nil"/>
              <w:right w:val="single" w:sz="4" w:space="0" w:color="auto"/>
            </w:tcBorders>
            <w:shd w:val="clear" w:color="auto" w:fill="auto"/>
            <w:vAlign w:val="center"/>
          </w:tcPr>
          <w:p w14:paraId="680A2EF6" w14:textId="77777777" w:rsidR="00FE32D1" w:rsidRPr="0099689C" w:rsidRDefault="00FE32D1" w:rsidP="00FE32D1">
            <w:pPr>
              <w:ind w:left="288"/>
              <w:rPr>
                <w:rFonts w:cs="Calibri"/>
                <w:sz w:val="20"/>
                <w:szCs w:val="20"/>
              </w:rPr>
            </w:pPr>
            <w:r w:rsidRPr="0099689C">
              <w:rPr>
                <w:rFonts w:cs="Calibri"/>
                <w:sz w:val="20"/>
                <w:szCs w:val="20"/>
              </w:rPr>
              <w:t>Introduction to Psychology</w:t>
            </w:r>
          </w:p>
        </w:tc>
        <w:tc>
          <w:tcPr>
            <w:tcW w:w="803" w:type="dxa"/>
            <w:vMerge/>
            <w:tcBorders>
              <w:left w:val="single" w:sz="4" w:space="0" w:color="auto"/>
              <w:right w:val="single" w:sz="4" w:space="0" w:color="auto"/>
            </w:tcBorders>
            <w:shd w:val="clear" w:color="auto" w:fill="auto"/>
            <w:vAlign w:val="center"/>
          </w:tcPr>
          <w:p w14:paraId="69B879F1"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652B05F0" w14:textId="1E56901D" w:rsidR="00FE32D1" w:rsidRPr="0099689C" w:rsidRDefault="00FE32D1" w:rsidP="00FE32D1">
            <w:pPr>
              <w:rPr>
                <w:rFonts w:cs="Calibri"/>
                <w:sz w:val="20"/>
                <w:szCs w:val="20"/>
              </w:rPr>
            </w:pPr>
          </w:p>
        </w:tc>
      </w:tr>
      <w:tr w:rsidR="00FE32D1" w:rsidRPr="0099689C" w14:paraId="5FAD52C1"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2B75081B" w14:textId="77777777" w:rsidR="00FE32D1" w:rsidRPr="0099689C" w:rsidRDefault="00FE32D1" w:rsidP="00FE32D1">
            <w:pPr>
              <w:ind w:left="144"/>
              <w:rPr>
                <w:rFonts w:cs="Calibri"/>
                <w:sz w:val="20"/>
                <w:szCs w:val="20"/>
              </w:rPr>
            </w:pPr>
            <w:r w:rsidRPr="0099689C">
              <w:rPr>
                <w:rFonts w:cs="Calibri"/>
                <w:sz w:val="20"/>
                <w:szCs w:val="20"/>
              </w:rPr>
              <w:t>SOC201</w:t>
            </w:r>
          </w:p>
        </w:tc>
        <w:tc>
          <w:tcPr>
            <w:tcW w:w="4129" w:type="dxa"/>
            <w:tcBorders>
              <w:top w:val="nil"/>
              <w:left w:val="single" w:sz="4" w:space="0" w:color="auto"/>
              <w:bottom w:val="nil"/>
              <w:right w:val="single" w:sz="4" w:space="0" w:color="auto"/>
            </w:tcBorders>
            <w:shd w:val="clear" w:color="auto" w:fill="auto"/>
            <w:vAlign w:val="center"/>
          </w:tcPr>
          <w:p w14:paraId="43C4CEB2" w14:textId="77777777" w:rsidR="00FE32D1" w:rsidRPr="0099689C" w:rsidRDefault="00FE32D1" w:rsidP="00FE32D1">
            <w:pPr>
              <w:ind w:left="288"/>
              <w:rPr>
                <w:rFonts w:cs="Calibri"/>
                <w:sz w:val="20"/>
                <w:szCs w:val="20"/>
              </w:rPr>
            </w:pPr>
            <w:r w:rsidRPr="0099689C">
              <w:rPr>
                <w:rFonts w:cs="Calibri"/>
                <w:sz w:val="20"/>
                <w:szCs w:val="20"/>
              </w:rPr>
              <w:t>Introduction to Sociology</w:t>
            </w:r>
          </w:p>
        </w:tc>
        <w:tc>
          <w:tcPr>
            <w:tcW w:w="803" w:type="dxa"/>
            <w:vMerge/>
            <w:tcBorders>
              <w:left w:val="single" w:sz="4" w:space="0" w:color="auto"/>
              <w:right w:val="single" w:sz="4" w:space="0" w:color="auto"/>
            </w:tcBorders>
            <w:shd w:val="clear" w:color="auto" w:fill="auto"/>
            <w:vAlign w:val="center"/>
          </w:tcPr>
          <w:p w14:paraId="703A692A"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0BE15CAF" w14:textId="79E35C62" w:rsidR="00FE32D1" w:rsidRPr="0099689C" w:rsidRDefault="00FE32D1" w:rsidP="00FE32D1">
            <w:pPr>
              <w:rPr>
                <w:rFonts w:cs="Calibri"/>
                <w:sz w:val="20"/>
                <w:szCs w:val="20"/>
              </w:rPr>
            </w:pPr>
          </w:p>
        </w:tc>
      </w:tr>
      <w:tr w:rsidR="00FE32D1" w:rsidRPr="0099689C" w14:paraId="5084FDE6" w14:textId="77777777" w:rsidTr="00FE32D1">
        <w:trPr>
          <w:trHeight w:val="63"/>
        </w:trPr>
        <w:tc>
          <w:tcPr>
            <w:tcW w:w="1345" w:type="dxa"/>
            <w:tcBorders>
              <w:top w:val="nil"/>
              <w:left w:val="single" w:sz="4" w:space="0" w:color="auto"/>
              <w:bottom w:val="single" w:sz="4" w:space="0" w:color="auto"/>
              <w:right w:val="single" w:sz="4" w:space="0" w:color="auto"/>
            </w:tcBorders>
            <w:shd w:val="clear" w:color="auto" w:fill="auto"/>
            <w:vAlign w:val="center"/>
          </w:tcPr>
          <w:p w14:paraId="174CA443" w14:textId="77777777" w:rsidR="00FE32D1" w:rsidRPr="0099689C" w:rsidRDefault="00FE32D1" w:rsidP="00FE32D1">
            <w:pPr>
              <w:ind w:left="144"/>
              <w:rPr>
                <w:rFonts w:cs="Calibri"/>
                <w:sz w:val="20"/>
                <w:szCs w:val="20"/>
              </w:rPr>
            </w:pPr>
            <w:r w:rsidRPr="0099689C">
              <w:rPr>
                <w:rFonts w:cs="Calibri"/>
                <w:sz w:val="20"/>
                <w:szCs w:val="20"/>
              </w:rPr>
              <w:t>COM208</w:t>
            </w:r>
          </w:p>
        </w:tc>
        <w:tc>
          <w:tcPr>
            <w:tcW w:w="4129" w:type="dxa"/>
            <w:tcBorders>
              <w:top w:val="nil"/>
              <w:left w:val="single" w:sz="4" w:space="0" w:color="auto"/>
              <w:bottom w:val="single" w:sz="4" w:space="0" w:color="auto"/>
              <w:right w:val="single" w:sz="4" w:space="0" w:color="auto"/>
            </w:tcBorders>
            <w:shd w:val="clear" w:color="auto" w:fill="auto"/>
            <w:vAlign w:val="center"/>
          </w:tcPr>
          <w:p w14:paraId="72465243" w14:textId="77777777" w:rsidR="00FE32D1" w:rsidRPr="0099689C" w:rsidRDefault="00FE32D1" w:rsidP="00FE32D1">
            <w:pPr>
              <w:ind w:left="288"/>
              <w:rPr>
                <w:rFonts w:cs="Calibri"/>
                <w:sz w:val="20"/>
                <w:szCs w:val="20"/>
              </w:rPr>
            </w:pPr>
            <w:r w:rsidRPr="0099689C">
              <w:rPr>
                <w:rFonts w:cs="Calibri"/>
                <w:sz w:val="20"/>
                <w:szCs w:val="20"/>
              </w:rPr>
              <w:t>Introduction to Social Media</w:t>
            </w:r>
          </w:p>
        </w:tc>
        <w:tc>
          <w:tcPr>
            <w:tcW w:w="803" w:type="dxa"/>
            <w:vMerge/>
            <w:tcBorders>
              <w:left w:val="single" w:sz="4" w:space="0" w:color="auto"/>
              <w:right w:val="single" w:sz="4" w:space="0" w:color="auto"/>
            </w:tcBorders>
            <w:shd w:val="clear" w:color="auto" w:fill="auto"/>
            <w:vAlign w:val="center"/>
          </w:tcPr>
          <w:p w14:paraId="0ECECFD3" w14:textId="77777777" w:rsidR="00FE32D1" w:rsidRPr="0099689C" w:rsidRDefault="00FE32D1" w:rsidP="00FE32D1">
            <w:pPr>
              <w:rPr>
                <w:rFonts w:cs="Calibri"/>
                <w:sz w:val="20"/>
                <w:szCs w:val="20"/>
              </w:rPr>
            </w:pPr>
          </w:p>
        </w:tc>
        <w:tc>
          <w:tcPr>
            <w:tcW w:w="2733" w:type="dxa"/>
            <w:tcBorders>
              <w:top w:val="nil"/>
              <w:left w:val="single" w:sz="4" w:space="0" w:color="auto"/>
              <w:bottom w:val="single" w:sz="4" w:space="0" w:color="auto"/>
              <w:right w:val="single" w:sz="4" w:space="0" w:color="auto"/>
            </w:tcBorders>
            <w:shd w:val="clear" w:color="auto" w:fill="auto"/>
            <w:vAlign w:val="center"/>
          </w:tcPr>
          <w:p w14:paraId="2F079251" w14:textId="225C271F" w:rsidR="00FE32D1" w:rsidRPr="0099689C" w:rsidRDefault="00FE32D1" w:rsidP="00FE32D1">
            <w:pPr>
              <w:rPr>
                <w:rFonts w:cs="Calibri"/>
                <w:sz w:val="20"/>
                <w:szCs w:val="20"/>
              </w:rPr>
            </w:pPr>
          </w:p>
        </w:tc>
      </w:tr>
      <w:tr w:rsidR="00FE32D1" w:rsidRPr="0099689C" w14:paraId="2BFEC0EF" w14:textId="77777777" w:rsidTr="00FE32D1">
        <w:tc>
          <w:tcPr>
            <w:tcW w:w="9010" w:type="dxa"/>
            <w:gridSpan w:val="4"/>
            <w:shd w:val="clear" w:color="auto" w:fill="auto"/>
            <w:vAlign w:val="center"/>
          </w:tcPr>
          <w:p w14:paraId="190D3D8B" w14:textId="77777777" w:rsidR="00FE32D1" w:rsidRPr="0099689C" w:rsidRDefault="00FE32D1" w:rsidP="00FE32D1">
            <w:pPr>
              <w:jc w:val="center"/>
              <w:rPr>
                <w:rFonts w:cs="Calibri"/>
                <w:sz w:val="20"/>
                <w:szCs w:val="20"/>
              </w:rPr>
            </w:pPr>
            <w:r w:rsidRPr="0099689C">
              <w:rPr>
                <w:rFonts w:cs="Calibri"/>
                <w:b/>
                <w:bCs/>
                <w:sz w:val="20"/>
                <w:szCs w:val="20"/>
              </w:rPr>
              <w:t>Science &amp; Technology Requirements (3 cr.)</w:t>
            </w:r>
            <w:r w:rsidRPr="0099689C">
              <w:rPr>
                <w:rFonts w:cs="Calibri"/>
                <w:sz w:val="20"/>
                <w:szCs w:val="20"/>
              </w:rPr>
              <w:t xml:space="preserve"> </w:t>
            </w:r>
            <w:r w:rsidRPr="0099689C">
              <w:rPr>
                <w:rFonts w:cs="Calibri"/>
                <w:i/>
                <w:iCs/>
                <w:sz w:val="20"/>
                <w:szCs w:val="20"/>
              </w:rPr>
              <w:t xml:space="preserve">(Choose </w:t>
            </w:r>
            <w:r w:rsidRPr="0099689C">
              <w:rPr>
                <w:rFonts w:cs="Calibri"/>
                <w:i/>
                <w:iCs/>
                <w:sz w:val="20"/>
                <w:szCs w:val="20"/>
                <w:u w:val="single"/>
              </w:rPr>
              <w:t>one</w:t>
            </w:r>
            <w:r w:rsidRPr="0099689C">
              <w:rPr>
                <w:rFonts w:cs="Calibri"/>
                <w:i/>
                <w:iCs/>
                <w:sz w:val="20"/>
                <w:szCs w:val="20"/>
              </w:rPr>
              <w:t xml:space="preserve"> from the following courses)</w:t>
            </w:r>
          </w:p>
        </w:tc>
      </w:tr>
      <w:tr w:rsidR="00FE32D1" w:rsidRPr="0099689C" w14:paraId="61705298" w14:textId="77777777" w:rsidTr="00FE32D1">
        <w:trPr>
          <w:trHeight w:val="122"/>
        </w:trPr>
        <w:tc>
          <w:tcPr>
            <w:tcW w:w="1345" w:type="dxa"/>
            <w:tcBorders>
              <w:top w:val="single" w:sz="4" w:space="0" w:color="auto"/>
              <w:left w:val="single" w:sz="4" w:space="0" w:color="auto"/>
              <w:bottom w:val="nil"/>
              <w:right w:val="single" w:sz="4" w:space="0" w:color="auto"/>
            </w:tcBorders>
            <w:shd w:val="clear" w:color="auto" w:fill="auto"/>
            <w:vAlign w:val="center"/>
          </w:tcPr>
          <w:p w14:paraId="673C5695" w14:textId="77777777" w:rsidR="00FE32D1" w:rsidRPr="0099689C" w:rsidRDefault="00FE32D1" w:rsidP="00FE32D1">
            <w:pPr>
              <w:ind w:left="144"/>
              <w:rPr>
                <w:rFonts w:cs="Calibri"/>
                <w:b/>
                <w:bCs/>
                <w:sz w:val="20"/>
                <w:szCs w:val="20"/>
              </w:rPr>
            </w:pPr>
            <w:r w:rsidRPr="0099689C">
              <w:rPr>
                <w:rFonts w:cs="Calibri"/>
                <w:sz w:val="20"/>
                <w:szCs w:val="20"/>
              </w:rPr>
              <w:t>HLT210</w:t>
            </w:r>
          </w:p>
        </w:tc>
        <w:tc>
          <w:tcPr>
            <w:tcW w:w="4129" w:type="dxa"/>
            <w:tcBorders>
              <w:top w:val="single" w:sz="4" w:space="0" w:color="auto"/>
              <w:left w:val="single" w:sz="4" w:space="0" w:color="auto"/>
              <w:bottom w:val="nil"/>
              <w:right w:val="single" w:sz="4" w:space="0" w:color="auto"/>
            </w:tcBorders>
            <w:shd w:val="clear" w:color="auto" w:fill="auto"/>
            <w:vAlign w:val="center"/>
          </w:tcPr>
          <w:p w14:paraId="10D27018" w14:textId="77777777" w:rsidR="00FE32D1" w:rsidRPr="0099689C" w:rsidRDefault="00FE32D1" w:rsidP="00FE32D1">
            <w:pPr>
              <w:ind w:left="288"/>
              <w:rPr>
                <w:rFonts w:cs="Calibri"/>
                <w:sz w:val="20"/>
                <w:szCs w:val="20"/>
              </w:rPr>
            </w:pPr>
            <w:r w:rsidRPr="0099689C">
              <w:rPr>
                <w:rFonts w:cs="Calibri"/>
                <w:bCs/>
                <w:sz w:val="20"/>
                <w:szCs w:val="20"/>
              </w:rPr>
              <w:t>Health &amp; Wellness</w:t>
            </w:r>
          </w:p>
        </w:tc>
        <w:tc>
          <w:tcPr>
            <w:tcW w:w="803" w:type="dxa"/>
            <w:vMerge w:val="restart"/>
            <w:tcBorders>
              <w:left w:val="single" w:sz="4" w:space="0" w:color="auto"/>
              <w:right w:val="single" w:sz="4" w:space="0" w:color="auto"/>
            </w:tcBorders>
            <w:shd w:val="clear" w:color="auto" w:fill="auto"/>
            <w:vAlign w:val="center"/>
          </w:tcPr>
          <w:p w14:paraId="7422F3A6" w14:textId="77777777" w:rsidR="00FE32D1" w:rsidRPr="0099689C" w:rsidRDefault="00FE32D1" w:rsidP="00FE32D1">
            <w:pPr>
              <w:rPr>
                <w:rFonts w:cs="Calibri"/>
                <w:sz w:val="20"/>
                <w:szCs w:val="20"/>
              </w:rPr>
            </w:pPr>
            <w:r w:rsidRPr="0099689C">
              <w:rPr>
                <w:rFonts w:cs="Calibri"/>
                <w:bCs/>
                <w:sz w:val="20"/>
                <w:szCs w:val="20"/>
              </w:rPr>
              <w:t>3 cr.</w:t>
            </w:r>
          </w:p>
        </w:tc>
        <w:tc>
          <w:tcPr>
            <w:tcW w:w="2733" w:type="dxa"/>
            <w:tcBorders>
              <w:top w:val="single" w:sz="4" w:space="0" w:color="auto"/>
              <w:left w:val="single" w:sz="4" w:space="0" w:color="auto"/>
              <w:bottom w:val="nil"/>
              <w:right w:val="single" w:sz="4" w:space="0" w:color="auto"/>
            </w:tcBorders>
            <w:shd w:val="clear" w:color="auto" w:fill="auto"/>
            <w:vAlign w:val="center"/>
          </w:tcPr>
          <w:p w14:paraId="7BEA2A93" w14:textId="77777777" w:rsidR="00FE32D1" w:rsidRPr="0099689C" w:rsidRDefault="00FE32D1" w:rsidP="00FE32D1">
            <w:pPr>
              <w:rPr>
                <w:rFonts w:cs="Calibri"/>
                <w:bCs/>
                <w:sz w:val="20"/>
                <w:szCs w:val="20"/>
              </w:rPr>
            </w:pPr>
          </w:p>
        </w:tc>
      </w:tr>
      <w:tr w:rsidR="00FE32D1" w:rsidRPr="0099689C" w14:paraId="614821A4"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2D1D818A" w14:textId="77777777" w:rsidR="00FE32D1" w:rsidRPr="0099689C" w:rsidRDefault="00FE32D1" w:rsidP="00FE32D1">
            <w:pPr>
              <w:ind w:left="144"/>
              <w:rPr>
                <w:rFonts w:cs="Calibri"/>
                <w:sz w:val="20"/>
                <w:szCs w:val="20"/>
              </w:rPr>
            </w:pPr>
            <w:r w:rsidRPr="0099689C">
              <w:rPr>
                <w:rFonts w:cs="Calibri"/>
                <w:bCs/>
                <w:sz w:val="20"/>
                <w:szCs w:val="20"/>
              </w:rPr>
              <w:t>NTR201</w:t>
            </w:r>
          </w:p>
        </w:tc>
        <w:tc>
          <w:tcPr>
            <w:tcW w:w="4129" w:type="dxa"/>
            <w:tcBorders>
              <w:top w:val="nil"/>
              <w:left w:val="single" w:sz="4" w:space="0" w:color="auto"/>
              <w:bottom w:val="nil"/>
              <w:right w:val="single" w:sz="4" w:space="0" w:color="auto"/>
            </w:tcBorders>
            <w:shd w:val="clear" w:color="auto" w:fill="auto"/>
            <w:vAlign w:val="center"/>
          </w:tcPr>
          <w:p w14:paraId="5FFF4952" w14:textId="77777777" w:rsidR="00FE32D1" w:rsidRPr="0099689C" w:rsidRDefault="00FE32D1" w:rsidP="00FE32D1">
            <w:pPr>
              <w:ind w:left="288"/>
              <w:rPr>
                <w:rFonts w:cs="Calibri"/>
                <w:bCs/>
                <w:sz w:val="20"/>
                <w:szCs w:val="20"/>
              </w:rPr>
            </w:pPr>
            <w:r w:rsidRPr="0099689C">
              <w:rPr>
                <w:rFonts w:cs="Calibri"/>
                <w:bCs/>
                <w:sz w:val="20"/>
                <w:szCs w:val="20"/>
              </w:rPr>
              <w:t>Introduction to Nutrition</w:t>
            </w:r>
          </w:p>
        </w:tc>
        <w:tc>
          <w:tcPr>
            <w:tcW w:w="803" w:type="dxa"/>
            <w:vMerge/>
            <w:tcBorders>
              <w:left w:val="single" w:sz="4" w:space="0" w:color="auto"/>
              <w:right w:val="single" w:sz="4" w:space="0" w:color="auto"/>
            </w:tcBorders>
            <w:shd w:val="clear" w:color="auto" w:fill="auto"/>
            <w:vAlign w:val="center"/>
          </w:tcPr>
          <w:p w14:paraId="5FACC5D9"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022F07BA" w14:textId="77777777" w:rsidR="00FE32D1" w:rsidRPr="0099689C" w:rsidRDefault="00FE32D1" w:rsidP="00FE32D1">
            <w:pPr>
              <w:rPr>
                <w:rFonts w:cs="Calibri"/>
                <w:bCs/>
                <w:sz w:val="20"/>
                <w:szCs w:val="20"/>
              </w:rPr>
            </w:pPr>
          </w:p>
        </w:tc>
      </w:tr>
      <w:tr w:rsidR="00FE32D1" w:rsidRPr="0099689C" w14:paraId="63094FDF"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273F7DD4" w14:textId="77777777" w:rsidR="00FE32D1" w:rsidRPr="0099689C" w:rsidRDefault="00FE32D1" w:rsidP="00FE32D1">
            <w:pPr>
              <w:ind w:left="144"/>
              <w:rPr>
                <w:rFonts w:cs="Calibri"/>
                <w:sz w:val="20"/>
                <w:szCs w:val="20"/>
              </w:rPr>
            </w:pPr>
            <w:r w:rsidRPr="0099689C">
              <w:rPr>
                <w:rFonts w:cs="Calibri"/>
                <w:bCs/>
                <w:sz w:val="20"/>
                <w:szCs w:val="20"/>
              </w:rPr>
              <w:t>ENV201</w:t>
            </w:r>
          </w:p>
        </w:tc>
        <w:tc>
          <w:tcPr>
            <w:tcW w:w="4129" w:type="dxa"/>
            <w:tcBorders>
              <w:top w:val="nil"/>
              <w:left w:val="single" w:sz="4" w:space="0" w:color="auto"/>
              <w:bottom w:val="nil"/>
              <w:right w:val="single" w:sz="4" w:space="0" w:color="auto"/>
            </w:tcBorders>
            <w:shd w:val="clear" w:color="auto" w:fill="auto"/>
            <w:vAlign w:val="center"/>
          </w:tcPr>
          <w:p w14:paraId="49CAF20D" w14:textId="77777777" w:rsidR="00FE32D1" w:rsidRPr="0099689C" w:rsidRDefault="00FE32D1" w:rsidP="00FE32D1">
            <w:pPr>
              <w:ind w:left="288"/>
              <w:rPr>
                <w:rFonts w:cs="Calibri"/>
                <w:sz w:val="20"/>
                <w:szCs w:val="20"/>
              </w:rPr>
            </w:pPr>
            <w:r w:rsidRPr="0099689C">
              <w:rPr>
                <w:rFonts w:cs="Calibri"/>
                <w:bCs/>
                <w:sz w:val="20"/>
                <w:szCs w:val="20"/>
              </w:rPr>
              <w:t>Man in the Environment</w:t>
            </w:r>
          </w:p>
        </w:tc>
        <w:tc>
          <w:tcPr>
            <w:tcW w:w="803" w:type="dxa"/>
            <w:vMerge/>
            <w:tcBorders>
              <w:left w:val="single" w:sz="4" w:space="0" w:color="auto"/>
              <w:right w:val="single" w:sz="4" w:space="0" w:color="auto"/>
            </w:tcBorders>
            <w:shd w:val="clear" w:color="auto" w:fill="auto"/>
            <w:vAlign w:val="center"/>
          </w:tcPr>
          <w:p w14:paraId="09B4B3DE"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746508A3" w14:textId="77777777" w:rsidR="00FE32D1" w:rsidRPr="0099689C" w:rsidRDefault="00FE32D1" w:rsidP="00FE32D1">
            <w:pPr>
              <w:rPr>
                <w:rFonts w:cs="Calibri"/>
                <w:bCs/>
                <w:sz w:val="20"/>
                <w:szCs w:val="20"/>
              </w:rPr>
            </w:pPr>
            <w:r w:rsidRPr="0099689C">
              <w:rPr>
                <w:rFonts w:cs="Calibri"/>
                <w:bCs/>
                <w:sz w:val="20"/>
                <w:szCs w:val="20"/>
              </w:rPr>
              <w:t>ENG200</w:t>
            </w:r>
          </w:p>
        </w:tc>
      </w:tr>
      <w:tr w:rsidR="00FE32D1" w:rsidRPr="0099689C" w14:paraId="3A88FD4D" w14:textId="77777777" w:rsidTr="00FE32D1">
        <w:trPr>
          <w:trHeight w:val="63"/>
        </w:trPr>
        <w:tc>
          <w:tcPr>
            <w:tcW w:w="1345" w:type="dxa"/>
            <w:tcBorders>
              <w:top w:val="nil"/>
              <w:left w:val="single" w:sz="4" w:space="0" w:color="auto"/>
              <w:bottom w:val="nil"/>
              <w:right w:val="single" w:sz="4" w:space="0" w:color="auto"/>
            </w:tcBorders>
            <w:shd w:val="clear" w:color="auto" w:fill="auto"/>
            <w:vAlign w:val="center"/>
          </w:tcPr>
          <w:p w14:paraId="774A052F" w14:textId="77777777" w:rsidR="00FE32D1" w:rsidRPr="0099689C" w:rsidRDefault="00FE32D1" w:rsidP="00FE32D1">
            <w:pPr>
              <w:ind w:left="144"/>
              <w:rPr>
                <w:rFonts w:cs="Calibri"/>
                <w:sz w:val="20"/>
                <w:szCs w:val="20"/>
              </w:rPr>
            </w:pPr>
            <w:r w:rsidRPr="0099689C">
              <w:rPr>
                <w:rFonts w:cs="Calibri"/>
                <w:bCs/>
                <w:sz w:val="20"/>
                <w:szCs w:val="20"/>
              </w:rPr>
              <w:t>CSC201</w:t>
            </w:r>
          </w:p>
        </w:tc>
        <w:tc>
          <w:tcPr>
            <w:tcW w:w="4129" w:type="dxa"/>
            <w:tcBorders>
              <w:top w:val="nil"/>
              <w:left w:val="single" w:sz="4" w:space="0" w:color="auto"/>
              <w:bottom w:val="nil"/>
              <w:right w:val="single" w:sz="4" w:space="0" w:color="auto"/>
            </w:tcBorders>
            <w:shd w:val="clear" w:color="auto" w:fill="auto"/>
            <w:vAlign w:val="center"/>
          </w:tcPr>
          <w:p w14:paraId="6DB5E0D8" w14:textId="77777777" w:rsidR="00FE32D1" w:rsidRPr="0099689C" w:rsidRDefault="00FE32D1" w:rsidP="00FE32D1">
            <w:pPr>
              <w:ind w:left="288"/>
              <w:rPr>
                <w:rFonts w:cs="Calibri"/>
                <w:sz w:val="20"/>
                <w:szCs w:val="20"/>
              </w:rPr>
            </w:pPr>
            <w:r w:rsidRPr="0099689C">
              <w:rPr>
                <w:rFonts w:cs="Calibri"/>
                <w:bCs/>
                <w:sz w:val="20"/>
                <w:szCs w:val="20"/>
              </w:rPr>
              <w:t>Introduction to Information Technology</w:t>
            </w:r>
          </w:p>
        </w:tc>
        <w:tc>
          <w:tcPr>
            <w:tcW w:w="803" w:type="dxa"/>
            <w:vMerge/>
            <w:tcBorders>
              <w:left w:val="single" w:sz="4" w:space="0" w:color="auto"/>
              <w:right w:val="single" w:sz="4" w:space="0" w:color="auto"/>
            </w:tcBorders>
            <w:shd w:val="clear" w:color="auto" w:fill="auto"/>
            <w:vAlign w:val="center"/>
          </w:tcPr>
          <w:p w14:paraId="757FB993" w14:textId="77777777" w:rsidR="00FE32D1" w:rsidRPr="0099689C" w:rsidRDefault="00FE32D1" w:rsidP="00FE32D1">
            <w:pPr>
              <w:rPr>
                <w:rFonts w:cs="Calibri"/>
                <w:sz w:val="20"/>
                <w:szCs w:val="20"/>
              </w:rPr>
            </w:pPr>
          </w:p>
        </w:tc>
        <w:tc>
          <w:tcPr>
            <w:tcW w:w="2733" w:type="dxa"/>
            <w:tcBorders>
              <w:top w:val="nil"/>
              <w:left w:val="single" w:sz="4" w:space="0" w:color="auto"/>
              <w:bottom w:val="nil"/>
              <w:right w:val="single" w:sz="4" w:space="0" w:color="auto"/>
            </w:tcBorders>
            <w:shd w:val="clear" w:color="auto" w:fill="auto"/>
            <w:vAlign w:val="center"/>
          </w:tcPr>
          <w:p w14:paraId="3FFF2707" w14:textId="77777777" w:rsidR="00FE32D1" w:rsidRPr="0099689C" w:rsidRDefault="00FE32D1" w:rsidP="00FE32D1">
            <w:pPr>
              <w:rPr>
                <w:rFonts w:cs="Calibri"/>
                <w:bCs/>
                <w:sz w:val="20"/>
                <w:szCs w:val="20"/>
              </w:rPr>
            </w:pPr>
          </w:p>
        </w:tc>
      </w:tr>
      <w:tr w:rsidR="00FE32D1" w:rsidRPr="0099689C" w14:paraId="6DAFB21E" w14:textId="77777777" w:rsidTr="00FE32D1">
        <w:tc>
          <w:tcPr>
            <w:tcW w:w="9010" w:type="dxa"/>
            <w:gridSpan w:val="4"/>
            <w:tcBorders>
              <w:top w:val="single" w:sz="4" w:space="0" w:color="auto"/>
            </w:tcBorders>
            <w:shd w:val="clear" w:color="auto" w:fill="auto"/>
            <w:vAlign w:val="center"/>
          </w:tcPr>
          <w:p w14:paraId="346A50EF" w14:textId="77777777" w:rsidR="00FE32D1" w:rsidRPr="0099689C" w:rsidRDefault="00FE32D1" w:rsidP="00FE32D1">
            <w:pPr>
              <w:jc w:val="center"/>
              <w:rPr>
                <w:rFonts w:cs="Calibri"/>
                <w:b/>
                <w:bCs/>
                <w:sz w:val="20"/>
                <w:szCs w:val="20"/>
              </w:rPr>
            </w:pPr>
            <w:r w:rsidRPr="0099689C">
              <w:rPr>
                <w:rFonts w:cs="Calibri"/>
                <w:b/>
                <w:bCs/>
                <w:sz w:val="20"/>
                <w:szCs w:val="20"/>
              </w:rPr>
              <w:t>Health &amp; Physical Education Requirements (1 cr.)</w:t>
            </w:r>
          </w:p>
        </w:tc>
      </w:tr>
      <w:tr w:rsidR="00FE32D1" w:rsidRPr="0099689C" w14:paraId="4222D10E" w14:textId="77777777" w:rsidTr="00FE32D1">
        <w:tc>
          <w:tcPr>
            <w:tcW w:w="1345" w:type="dxa"/>
            <w:shd w:val="clear" w:color="auto" w:fill="auto"/>
            <w:vAlign w:val="center"/>
          </w:tcPr>
          <w:p w14:paraId="08512C2D" w14:textId="77777777" w:rsidR="00FE32D1" w:rsidRPr="0099689C" w:rsidRDefault="00FE32D1" w:rsidP="00FE32D1">
            <w:pPr>
              <w:ind w:left="144"/>
              <w:rPr>
                <w:rFonts w:cs="Calibri"/>
                <w:b/>
                <w:sz w:val="20"/>
                <w:szCs w:val="20"/>
              </w:rPr>
            </w:pPr>
            <w:r w:rsidRPr="0099689C">
              <w:rPr>
                <w:rFonts w:cs="Calibri"/>
                <w:sz w:val="20"/>
                <w:szCs w:val="20"/>
              </w:rPr>
              <w:t>PED2**</w:t>
            </w:r>
          </w:p>
        </w:tc>
        <w:tc>
          <w:tcPr>
            <w:tcW w:w="4129" w:type="dxa"/>
            <w:shd w:val="clear" w:color="auto" w:fill="auto"/>
            <w:vAlign w:val="center"/>
          </w:tcPr>
          <w:p w14:paraId="2D1876D1" w14:textId="77777777" w:rsidR="00FE32D1" w:rsidRPr="0099689C" w:rsidRDefault="00FE32D1" w:rsidP="00FE32D1">
            <w:pPr>
              <w:ind w:left="288"/>
              <w:rPr>
                <w:rFonts w:cs="Calibri"/>
                <w:sz w:val="20"/>
                <w:szCs w:val="20"/>
              </w:rPr>
            </w:pPr>
            <w:r w:rsidRPr="0099689C">
              <w:rPr>
                <w:rFonts w:cs="Calibri"/>
                <w:sz w:val="20"/>
                <w:szCs w:val="20"/>
              </w:rPr>
              <w:t>Physical Education</w:t>
            </w:r>
          </w:p>
        </w:tc>
        <w:tc>
          <w:tcPr>
            <w:tcW w:w="803" w:type="dxa"/>
            <w:shd w:val="clear" w:color="auto" w:fill="auto"/>
            <w:vAlign w:val="center"/>
          </w:tcPr>
          <w:p w14:paraId="1E92F9CF" w14:textId="77777777" w:rsidR="00FE32D1" w:rsidRPr="0099689C" w:rsidRDefault="00FE32D1" w:rsidP="00FE32D1">
            <w:pPr>
              <w:rPr>
                <w:rFonts w:cs="Calibri"/>
                <w:sz w:val="20"/>
                <w:szCs w:val="20"/>
              </w:rPr>
            </w:pPr>
            <w:r w:rsidRPr="0099689C">
              <w:rPr>
                <w:rFonts w:cs="Calibri"/>
                <w:sz w:val="20"/>
                <w:szCs w:val="20"/>
              </w:rPr>
              <w:t>1 cr.</w:t>
            </w:r>
          </w:p>
        </w:tc>
        <w:tc>
          <w:tcPr>
            <w:tcW w:w="2733" w:type="dxa"/>
            <w:shd w:val="clear" w:color="auto" w:fill="auto"/>
            <w:vAlign w:val="center"/>
          </w:tcPr>
          <w:p w14:paraId="0786316D" w14:textId="77777777" w:rsidR="00FE32D1" w:rsidRPr="0099689C" w:rsidRDefault="00FE32D1" w:rsidP="00FE32D1">
            <w:pPr>
              <w:rPr>
                <w:rFonts w:cs="Calibri"/>
                <w:sz w:val="20"/>
                <w:szCs w:val="20"/>
              </w:rPr>
            </w:pPr>
          </w:p>
        </w:tc>
      </w:tr>
    </w:tbl>
    <w:p w14:paraId="4CBAD13D" w14:textId="77777777" w:rsidR="00FE32D1" w:rsidRPr="0099689C" w:rsidRDefault="00FE32D1" w:rsidP="00FE32D1">
      <w:pPr>
        <w:rPr>
          <w:lang w:val="en-US"/>
        </w:rPr>
      </w:pPr>
    </w:p>
    <w:tbl>
      <w:tblPr>
        <w:tblStyle w:val="TableGrid8"/>
        <w:tblW w:w="0" w:type="auto"/>
        <w:jc w:val="center"/>
        <w:tblLook w:val="04A0" w:firstRow="1" w:lastRow="0" w:firstColumn="1" w:lastColumn="0" w:noHBand="0" w:noVBand="1"/>
      </w:tblPr>
      <w:tblGrid>
        <w:gridCol w:w="1267"/>
        <w:gridCol w:w="4178"/>
        <w:gridCol w:w="822"/>
        <w:gridCol w:w="2743"/>
      </w:tblGrid>
      <w:tr w:rsidR="00FE32D1" w:rsidRPr="0099689C" w14:paraId="0DF895DE" w14:textId="77777777" w:rsidTr="00FE32D1">
        <w:trPr>
          <w:jc w:val="center"/>
        </w:trPr>
        <w:tc>
          <w:tcPr>
            <w:tcW w:w="5670" w:type="dxa"/>
            <w:gridSpan w:val="2"/>
            <w:shd w:val="clear" w:color="auto" w:fill="D9D9D9" w:themeFill="background1" w:themeFillShade="D9"/>
            <w:vAlign w:val="center"/>
          </w:tcPr>
          <w:p w14:paraId="35F9F21E" w14:textId="77777777" w:rsidR="00FE32D1" w:rsidRPr="0099689C" w:rsidRDefault="00FE32D1" w:rsidP="00FE32D1">
            <w:pPr>
              <w:jc w:val="center"/>
              <w:rPr>
                <w:rFonts w:cs="Calibri"/>
                <w:b/>
                <w:bCs/>
                <w:sz w:val="20"/>
                <w:szCs w:val="20"/>
              </w:rPr>
            </w:pPr>
            <w:r w:rsidRPr="0099689C">
              <w:rPr>
                <w:rFonts w:cs="Calibri"/>
                <w:b/>
                <w:bCs/>
                <w:sz w:val="20"/>
                <w:szCs w:val="20"/>
              </w:rPr>
              <w:t>Mathematics Requirements</w:t>
            </w:r>
          </w:p>
        </w:tc>
        <w:tc>
          <w:tcPr>
            <w:tcW w:w="850" w:type="dxa"/>
            <w:shd w:val="clear" w:color="auto" w:fill="D9D9D9" w:themeFill="background1" w:themeFillShade="D9"/>
            <w:vAlign w:val="center"/>
          </w:tcPr>
          <w:p w14:paraId="50CA4463" w14:textId="77777777" w:rsidR="00FE32D1" w:rsidRPr="0099689C" w:rsidRDefault="00FE32D1" w:rsidP="00FE32D1">
            <w:pPr>
              <w:jc w:val="center"/>
              <w:rPr>
                <w:rFonts w:cs="Calibri"/>
                <w:b/>
                <w:bCs/>
                <w:sz w:val="20"/>
                <w:szCs w:val="20"/>
              </w:rPr>
            </w:pPr>
            <w:r w:rsidRPr="0099689C">
              <w:rPr>
                <w:rFonts w:cs="Calibri"/>
                <w:b/>
                <w:bCs/>
                <w:sz w:val="20"/>
                <w:szCs w:val="20"/>
              </w:rPr>
              <w:t>12 cr.</w:t>
            </w:r>
          </w:p>
        </w:tc>
        <w:tc>
          <w:tcPr>
            <w:tcW w:w="2835" w:type="dxa"/>
            <w:shd w:val="clear" w:color="auto" w:fill="D9D9D9" w:themeFill="background1" w:themeFillShade="D9"/>
            <w:vAlign w:val="center"/>
          </w:tcPr>
          <w:p w14:paraId="7AAE5B7C" w14:textId="77777777" w:rsidR="00FE32D1" w:rsidRPr="0099689C" w:rsidRDefault="00FE32D1" w:rsidP="00FE32D1">
            <w:pPr>
              <w:jc w:val="center"/>
              <w:rPr>
                <w:rFonts w:cs="Calibri"/>
                <w:b/>
                <w:bCs/>
                <w:sz w:val="20"/>
                <w:szCs w:val="20"/>
              </w:rPr>
            </w:pPr>
            <w:r w:rsidRPr="0099689C">
              <w:rPr>
                <w:rFonts w:cs="Calibri"/>
                <w:b/>
                <w:bCs/>
                <w:sz w:val="20"/>
                <w:szCs w:val="20"/>
              </w:rPr>
              <w:t>Prerequisites</w:t>
            </w:r>
          </w:p>
        </w:tc>
      </w:tr>
      <w:tr w:rsidR="00FE32D1" w:rsidRPr="0099689C" w14:paraId="029C8D76" w14:textId="77777777" w:rsidTr="00FE32D1">
        <w:trPr>
          <w:jc w:val="center"/>
        </w:trPr>
        <w:tc>
          <w:tcPr>
            <w:tcW w:w="1275" w:type="dxa"/>
            <w:shd w:val="clear" w:color="auto" w:fill="auto"/>
          </w:tcPr>
          <w:p w14:paraId="149A15D5" w14:textId="77777777" w:rsidR="00FE32D1" w:rsidRPr="0099689C" w:rsidRDefault="00FE32D1" w:rsidP="00FE32D1">
            <w:pPr>
              <w:ind w:left="144"/>
              <w:rPr>
                <w:rFonts w:cs="Calibri"/>
                <w:sz w:val="20"/>
                <w:szCs w:val="20"/>
              </w:rPr>
            </w:pPr>
            <w:r w:rsidRPr="0099689C">
              <w:rPr>
                <w:rFonts w:cs="Calibri"/>
                <w:sz w:val="20"/>
                <w:szCs w:val="20"/>
              </w:rPr>
              <w:t>MAT203</w:t>
            </w:r>
          </w:p>
        </w:tc>
        <w:tc>
          <w:tcPr>
            <w:tcW w:w="4395" w:type="dxa"/>
            <w:shd w:val="clear" w:color="auto" w:fill="auto"/>
          </w:tcPr>
          <w:p w14:paraId="764437FC" w14:textId="77777777" w:rsidR="00FE32D1" w:rsidRPr="0099689C" w:rsidRDefault="00FE32D1" w:rsidP="00FE32D1">
            <w:pPr>
              <w:ind w:left="288"/>
              <w:rPr>
                <w:rFonts w:cs="Calibri"/>
                <w:b/>
                <w:sz w:val="20"/>
                <w:szCs w:val="20"/>
              </w:rPr>
            </w:pPr>
            <w:r w:rsidRPr="0099689C">
              <w:rPr>
                <w:rFonts w:cs="Calibri"/>
                <w:sz w:val="20"/>
                <w:szCs w:val="20"/>
              </w:rPr>
              <w:t>Calculus III</w:t>
            </w:r>
          </w:p>
        </w:tc>
        <w:tc>
          <w:tcPr>
            <w:tcW w:w="850" w:type="dxa"/>
            <w:shd w:val="clear" w:color="auto" w:fill="auto"/>
          </w:tcPr>
          <w:p w14:paraId="3224B3D0"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4512F061" w14:textId="77777777" w:rsidR="00FE32D1" w:rsidRPr="0099689C" w:rsidRDefault="00FE32D1" w:rsidP="00FE32D1">
            <w:pPr>
              <w:rPr>
                <w:rFonts w:cs="Calibri"/>
                <w:sz w:val="20"/>
                <w:szCs w:val="20"/>
              </w:rPr>
            </w:pPr>
            <w:r w:rsidRPr="0099689C">
              <w:rPr>
                <w:rFonts w:cs="Calibri"/>
                <w:sz w:val="20"/>
                <w:szCs w:val="20"/>
              </w:rPr>
              <w:t>MAT102/012</w:t>
            </w:r>
          </w:p>
        </w:tc>
      </w:tr>
      <w:tr w:rsidR="00FE32D1" w:rsidRPr="0099689C" w14:paraId="586630F8" w14:textId="77777777" w:rsidTr="00FE32D1">
        <w:trPr>
          <w:jc w:val="center"/>
        </w:trPr>
        <w:tc>
          <w:tcPr>
            <w:tcW w:w="1275" w:type="dxa"/>
            <w:shd w:val="clear" w:color="auto" w:fill="auto"/>
          </w:tcPr>
          <w:p w14:paraId="4AEBA1A3" w14:textId="77777777" w:rsidR="00FE32D1" w:rsidRPr="0099689C" w:rsidRDefault="00FE32D1" w:rsidP="00FE32D1">
            <w:pPr>
              <w:ind w:left="144"/>
              <w:rPr>
                <w:rFonts w:cs="Calibri"/>
                <w:sz w:val="20"/>
                <w:szCs w:val="20"/>
              </w:rPr>
            </w:pPr>
            <w:r w:rsidRPr="0099689C">
              <w:rPr>
                <w:rFonts w:cs="Calibri"/>
                <w:sz w:val="20"/>
                <w:szCs w:val="20"/>
              </w:rPr>
              <w:t>MAT204</w:t>
            </w:r>
          </w:p>
        </w:tc>
        <w:tc>
          <w:tcPr>
            <w:tcW w:w="4395" w:type="dxa"/>
            <w:shd w:val="clear" w:color="auto" w:fill="auto"/>
          </w:tcPr>
          <w:p w14:paraId="4CA4C5C7" w14:textId="77777777" w:rsidR="00FE32D1" w:rsidRPr="0099689C" w:rsidRDefault="00FE32D1" w:rsidP="00FE32D1">
            <w:pPr>
              <w:ind w:left="288"/>
              <w:rPr>
                <w:rFonts w:cs="Calibri"/>
                <w:b/>
                <w:sz w:val="20"/>
                <w:szCs w:val="20"/>
              </w:rPr>
            </w:pPr>
            <w:r w:rsidRPr="0099689C">
              <w:rPr>
                <w:rFonts w:cs="Calibri"/>
                <w:sz w:val="20"/>
                <w:szCs w:val="20"/>
              </w:rPr>
              <w:t>Discrete Math</w:t>
            </w:r>
          </w:p>
        </w:tc>
        <w:tc>
          <w:tcPr>
            <w:tcW w:w="850" w:type="dxa"/>
            <w:shd w:val="clear" w:color="auto" w:fill="auto"/>
          </w:tcPr>
          <w:p w14:paraId="684452C9"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2028CDA7" w14:textId="77777777" w:rsidR="00FE32D1" w:rsidRPr="0099689C" w:rsidRDefault="00FE32D1" w:rsidP="00FE32D1">
            <w:pPr>
              <w:rPr>
                <w:rFonts w:cs="Calibri"/>
                <w:sz w:val="20"/>
                <w:szCs w:val="20"/>
              </w:rPr>
            </w:pPr>
            <w:r w:rsidRPr="0099689C">
              <w:rPr>
                <w:rFonts w:cs="Calibri"/>
                <w:sz w:val="20"/>
                <w:szCs w:val="20"/>
              </w:rPr>
              <w:t>MAT101/011</w:t>
            </w:r>
          </w:p>
        </w:tc>
      </w:tr>
      <w:tr w:rsidR="00FE32D1" w:rsidRPr="0099689C" w14:paraId="3618E61F" w14:textId="77777777" w:rsidTr="00FE32D1">
        <w:trPr>
          <w:jc w:val="center"/>
        </w:trPr>
        <w:tc>
          <w:tcPr>
            <w:tcW w:w="1275" w:type="dxa"/>
            <w:shd w:val="clear" w:color="auto" w:fill="auto"/>
          </w:tcPr>
          <w:p w14:paraId="637187DD" w14:textId="77777777" w:rsidR="00FE32D1" w:rsidRPr="0099689C" w:rsidRDefault="00FE32D1" w:rsidP="00FE32D1">
            <w:pPr>
              <w:ind w:left="144"/>
              <w:rPr>
                <w:rFonts w:cs="Calibri"/>
                <w:sz w:val="20"/>
                <w:szCs w:val="20"/>
              </w:rPr>
            </w:pPr>
            <w:r w:rsidRPr="0099689C">
              <w:rPr>
                <w:rFonts w:cs="Calibri"/>
                <w:sz w:val="20"/>
                <w:szCs w:val="20"/>
              </w:rPr>
              <w:t>MAT205</w:t>
            </w:r>
          </w:p>
        </w:tc>
        <w:tc>
          <w:tcPr>
            <w:tcW w:w="4395" w:type="dxa"/>
            <w:shd w:val="clear" w:color="auto" w:fill="auto"/>
          </w:tcPr>
          <w:p w14:paraId="15760719" w14:textId="77777777" w:rsidR="00FE32D1" w:rsidRPr="0099689C" w:rsidRDefault="00FE32D1" w:rsidP="00FE32D1">
            <w:pPr>
              <w:ind w:left="288"/>
              <w:rPr>
                <w:rFonts w:cs="Calibri"/>
                <w:b/>
                <w:sz w:val="20"/>
                <w:szCs w:val="20"/>
              </w:rPr>
            </w:pPr>
            <w:r w:rsidRPr="0099689C">
              <w:rPr>
                <w:rFonts w:cs="Calibri"/>
                <w:sz w:val="20"/>
                <w:szCs w:val="20"/>
              </w:rPr>
              <w:t>Linear Algebra</w:t>
            </w:r>
          </w:p>
        </w:tc>
        <w:tc>
          <w:tcPr>
            <w:tcW w:w="850" w:type="dxa"/>
            <w:shd w:val="clear" w:color="auto" w:fill="auto"/>
          </w:tcPr>
          <w:p w14:paraId="6BFB0D71"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193F8D35" w14:textId="77777777" w:rsidR="00FE32D1" w:rsidRPr="0099689C" w:rsidRDefault="00FE32D1" w:rsidP="00FE32D1">
            <w:pPr>
              <w:rPr>
                <w:rFonts w:cs="Calibri"/>
                <w:sz w:val="20"/>
                <w:szCs w:val="20"/>
              </w:rPr>
            </w:pPr>
            <w:r w:rsidRPr="0099689C">
              <w:rPr>
                <w:rFonts w:cs="Calibri"/>
                <w:sz w:val="20"/>
                <w:szCs w:val="20"/>
              </w:rPr>
              <w:t>MAT101/011</w:t>
            </w:r>
          </w:p>
        </w:tc>
      </w:tr>
      <w:tr w:rsidR="00FE32D1" w:rsidRPr="0099689C" w14:paraId="00571E6A" w14:textId="77777777" w:rsidTr="00FE32D1">
        <w:trPr>
          <w:jc w:val="center"/>
        </w:trPr>
        <w:tc>
          <w:tcPr>
            <w:tcW w:w="1275" w:type="dxa"/>
            <w:shd w:val="clear" w:color="auto" w:fill="auto"/>
          </w:tcPr>
          <w:p w14:paraId="7441121E" w14:textId="77777777" w:rsidR="00FE32D1" w:rsidRPr="0099689C" w:rsidRDefault="00FE32D1" w:rsidP="00FE32D1">
            <w:pPr>
              <w:ind w:left="144"/>
              <w:rPr>
                <w:rFonts w:cs="Calibri"/>
                <w:sz w:val="20"/>
                <w:szCs w:val="20"/>
              </w:rPr>
            </w:pPr>
            <w:r w:rsidRPr="0099689C">
              <w:rPr>
                <w:rFonts w:cs="Calibri"/>
                <w:sz w:val="20"/>
                <w:szCs w:val="20"/>
              </w:rPr>
              <w:t>STA315</w:t>
            </w:r>
          </w:p>
        </w:tc>
        <w:tc>
          <w:tcPr>
            <w:tcW w:w="4395" w:type="dxa"/>
            <w:shd w:val="clear" w:color="auto" w:fill="auto"/>
          </w:tcPr>
          <w:p w14:paraId="7F610773" w14:textId="77777777" w:rsidR="00FE32D1" w:rsidRPr="0099689C" w:rsidRDefault="00FE32D1" w:rsidP="00FE32D1">
            <w:pPr>
              <w:ind w:left="288"/>
              <w:rPr>
                <w:rFonts w:cs="Calibri"/>
                <w:b/>
                <w:sz w:val="20"/>
                <w:szCs w:val="20"/>
              </w:rPr>
            </w:pPr>
            <w:r w:rsidRPr="0099689C">
              <w:rPr>
                <w:rFonts w:cs="Calibri"/>
                <w:sz w:val="20"/>
                <w:szCs w:val="20"/>
              </w:rPr>
              <w:t>Probability and Statistics</w:t>
            </w:r>
          </w:p>
        </w:tc>
        <w:tc>
          <w:tcPr>
            <w:tcW w:w="850" w:type="dxa"/>
            <w:shd w:val="clear" w:color="auto" w:fill="auto"/>
          </w:tcPr>
          <w:p w14:paraId="4867BF09"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4F18AAA3" w14:textId="77777777" w:rsidR="00FE32D1" w:rsidRPr="0099689C" w:rsidRDefault="00FE32D1" w:rsidP="00FE32D1">
            <w:pPr>
              <w:rPr>
                <w:rFonts w:cs="Calibri"/>
                <w:sz w:val="20"/>
                <w:szCs w:val="20"/>
              </w:rPr>
            </w:pPr>
            <w:r w:rsidRPr="0099689C">
              <w:rPr>
                <w:rFonts w:cs="Calibri"/>
                <w:sz w:val="20"/>
                <w:szCs w:val="20"/>
              </w:rPr>
              <w:t>MAT203, MAT 205</w:t>
            </w:r>
          </w:p>
        </w:tc>
      </w:tr>
    </w:tbl>
    <w:p w14:paraId="29366AE7" w14:textId="77777777" w:rsidR="00FE32D1" w:rsidRPr="0099689C" w:rsidRDefault="00FE32D1" w:rsidP="00FE32D1">
      <w:pPr>
        <w:rPr>
          <w:lang w:val="en-US"/>
        </w:rPr>
      </w:pPr>
    </w:p>
    <w:p w14:paraId="27AFE1B5" w14:textId="77777777" w:rsidR="00FE32D1" w:rsidRPr="0099689C" w:rsidRDefault="00FE32D1" w:rsidP="00FE32D1">
      <w:pPr>
        <w:rPr>
          <w:lang w:val="en-US"/>
        </w:rPr>
      </w:pPr>
    </w:p>
    <w:p w14:paraId="2172B10D" w14:textId="77777777" w:rsidR="00FE32D1" w:rsidRPr="0099689C" w:rsidRDefault="00FE32D1" w:rsidP="00FE32D1">
      <w:pPr>
        <w:rPr>
          <w:lang w:val="en-US"/>
        </w:rPr>
      </w:pPr>
    </w:p>
    <w:p w14:paraId="47FF0076" w14:textId="77777777" w:rsidR="00FE32D1" w:rsidRPr="0099689C" w:rsidRDefault="00FE32D1" w:rsidP="00FE32D1">
      <w:pPr>
        <w:rPr>
          <w:lang w:val="en-US"/>
        </w:rPr>
      </w:pPr>
    </w:p>
    <w:tbl>
      <w:tblPr>
        <w:tblStyle w:val="TableGrid9"/>
        <w:tblW w:w="0" w:type="auto"/>
        <w:jc w:val="center"/>
        <w:tblLook w:val="04A0" w:firstRow="1" w:lastRow="0" w:firstColumn="1" w:lastColumn="0" w:noHBand="0" w:noVBand="1"/>
      </w:tblPr>
      <w:tblGrid>
        <w:gridCol w:w="1298"/>
        <w:gridCol w:w="4135"/>
        <w:gridCol w:w="812"/>
        <w:gridCol w:w="2765"/>
      </w:tblGrid>
      <w:tr w:rsidR="00FE32D1" w:rsidRPr="0099689C" w14:paraId="586748A5" w14:textId="77777777" w:rsidTr="00FE32D1">
        <w:trPr>
          <w:jc w:val="center"/>
        </w:trPr>
        <w:tc>
          <w:tcPr>
            <w:tcW w:w="5670" w:type="dxa"/>
            <w:gridSpan w:val="2"/>
            <w:shd w:val="clear" w:color="auto" w:fill="D9D9D9" w:themeFill="background1" w:themeFillShade="D9"/>
            <w:vAlign w:val="center"/>
          </w:tcPr>
          <w:p w14:paraId="1CC18650" w14:textId="77777777" w:rsidR="00FE32D1" w:rsidRPr="0099689C" w:rsidRDefault="00FE32D1" w:rsidP="00FE32D1">
            <w:pPr>
              <w:jc w:val="center"/>
              <w:rPr>
                <w:rFonts w:cs="Calibri"/>
                <w:b/>
                <w:bCs/>
                <w:sz w:val="20"/>
                <w:szCs w:val="20"/>
              </w:rPr>
            </w:pPr>
            <w:r w:rsidRPr="0099689C">
              <w:rPr>
                <w:rFonts w:cs="Calibri"/>
                <w:b/>
                <w:bCs/>
                <w:sz w:val="20"/>
                <w:szCs w:val="20"/>
              </w:rPr>
              <w:lastRenderedPageBreak/>
              <w:t>Computer Science Major Requirements</w:t>
            </w:r>
          </w:p>
        </w:tc>
        <w:tc>
          <w:tcPr>
            <w:tcW w:w="850" w:type="dxa"/>
            <w:shd w:val="clear" w:color="auto" w:fill="D9D9D9" w:themeFill="background1" w:themeFillShade="D9"/>
            <w:vAlign w:val="center"/>
          </w:tcPr>
          <w:p w14:paraId="474A5D90" w14:textId="77777777" w:rsidR="00FE32D1" w:rsidRPr="0099689C" w:rsidRDefault="00FE32D1" w:rsidP="00FE32D1">
            <w:pPr>
              <w:jc w:val="center"/>
              <w:rPr>
                <w:rFonts w:cs="Calibri"/>
                <w:b/>
                <w:bCs/>
                <w:sz w:val="20"/>
                <w:szCs w:val="20"/>
              </w:rPr>
            </w:pPr>
            <w:r w:rsidRPr="0099689C">
              <w:rPr>
                <w:rFonts w:cs="Calibri"/>
                <w:b/>
                <w:bCs/>
                <w:sz w:val="20"/>
                <w:szCs w:val="20"/>
              </w:rPr>
              <w:t>43 cr.</w:t>
            </w:r>
          </w:p>
        </w:tc>
        <w:tc>
          <w:tcPr>
            <w:tcW w:w="2835" w:type="dxa"/>
            <w:shd w:val="clear" w:color="auto" w:fill="D9D9D9" w:themeFill="background1" w:themeFillShade="D9"/>
            <w:vAlign w:val="center"/>
          </w:tcPr>
          <w:p w14:paraId="0AF4477D" w14:textId="77777777" w:rsidR="00FE32D1" w:rsidRPr="0099689C" w:rsidRDefault="00FE32D1" w:rsidP="00FE32D1">
            <w:pPr>
              <w:jc w:val="center"/>
              <w:rPr>
                <w:rFonts w:cs="Calibri"/>
                <w:b/>
                <w:bCs/>
                <w:sz w:val="20"/>
                <w:szCs w:val="20"/>
              </w:rPr>
            </w:pPr>
            <w:r w:rsidRPr="0099689C">
              <w:rPr>
                <w:rFonts w:cs="Calibri"/>
                <w:b/>
                <w:bCs/>
                <w:sz w:val="20"/>
                <w:szCs w:val="20"/>
              </w:rPr>
              <w:t>Prerequisites</w:t>
            </w:r>
          </w:p>
        </w:tc>
      </w:tr>
      <w:tr w:rsidR="00FE32D1" w:rsidRPr="0099689C" w14:paraId="356D9C99" w14:textId="77777777" w:rsidTr="00FE32D1">
        <w:trPr>
          <w:jc w:val="center"/>
        </w:trPr>
        <w:tc>
          <w:tcPr>
            <w:tcW w:w="1275" w:type="dxa"/>
            <w:shd w:val="clear" w:color="auto" w:fill="auto"/>
            <w:vAlign w:val="center"/>
          </w:tcPr>
          <w:p w14:paraId="0D5AD1AA" w14:textId="77777777" w:rsidR="00FE32D1" w:rsidRPr="0099689C" w:rsidRDefault="00FE32D1" w:rsidP="00FE32D1">
            <w:pPr>
              <w:ind w:left="144"/>
              <w:rPr>
                <w:rFonts w:cs="Calibri"/>
                <w:sz w:val="20"/>
                <w:szCs w:val="20"/>
              </w:rPr>
            </w:pPr>
            <w:r w:rsidRPr="0099689C">
              <w:rPr>
                <w:rFonts w:cs="Calibri"/>
                <w:sz w:val="20"/>
                <w:szCs w:val="20"/>
              </w:rPr>
              <w:t>CSC202</w:t>
            </w:r>
          </w:p>
        </w:tc>
        <w:tc>
          <w:tcPr>
            <w:tcW w:w="4395" w:type="dxa"/>
            <w:shd w:val="clear" w:color="auto" w:fill="auto"/>
            <w:vAlign w:val="center"/>
          </w:tcPr>
          <w:p w14:paraId="702A1390" w14:textId="77777777" w:rsidR="00FE32D1" w:rsidRPr="0099689C" w:rsidRDefault="00FE32D1" w:rsidP="00030041">
            <w:pPr>
              <w:rPr>
                <w:rFonts w:cs="Calibri"/>
                <w:sz w:val="20"/>
                <w:szCs w:val="20"/>
              </w:rPr>
            </w:pPr>
            <w:r w:rsidRPr="0099689C">
              <w:rPr>
                <w:rFonts w:cs="Calibri"/>
                <w:sz w:val="20"/>
                <w:szCs w:val="20"/>
              </w:rPr>
              <w:t>Computer Organization and Architecture</w:t>
            </w:r>
          </w:p>
        </w:tc>
        <w:tc>
          <w:tcPr>
            <w:tcW w:w="850" w:type="dxa"/>
            <w:shd w:val="clear" w:color="auto" w:fill="auto"/>
            <w:vAlign w:val="center"/>
          </w:tcPr>
          <w:p w14:paraId="193D6CFB"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648AA1CA" w14:textId="0DCEDC69" w:rsidR="00FE32D1" w:rsidRPr="0099689C" w:rsidRDefault="00030041" w:rsidP="00C42042">
            <w:pPr>
              <w:rPr>
                <w:rFonts w:cs="Calibri"/>
                <w:sz w:val="20"/>
                <w:szCs w:val="20"/>
              </w:rPr>
            </w:pPr>
            <w:r>
              <w:rPr>
                <w:rFonts w:cs="Calibri"/>
                <w:sz w:val="20"/>
                <w:szCs w:val="20"/>
              </w:rPr>
              <w:t>MAT011,</w:t>
            </w:r>
          </w:p>
        </w:tc>
      </w:tr>
      <w:tr w:rsidR="00FE32D1" w:rsidRPr="0099689C" w14:paraId="47646DFE" w14:textId="77777777" w:rsidTr="00FE32D1">
        <w:trPr>
          <w:jc w:val="center"/>
        </w:trPr>
        <w:tc>
          <w:tcPr>
            <w:tcW w:w="1275" w:type="dxa"/>
            <w:shd w:val="clear" w:color="auto" w:fill="auto"/>
            <w:vAlign w:val="center"/>
          </w:tcPr>
          <w:p w14:paraId="491D67BB" w14:textId="77777777" w:rsidR="00FE32D1" w:rsidRPr="0099689C" w:rsidRDefault="00FE32D1" w:rsidP="00FE32D1">
            <w:pPr>
              <w:ind w:left="144"/>
              <w:rPr>
                <w:rFonts w:cs="Calibri"/>
                <w:sz w:val="20"/>
                <w:szCs w:val="20"/>
              </w:rPr>
            </w:pPr>
            <w:r w:rsidRPr="0099689C">
              <w:rPr>
                <w:rFonts w:cs="Calibri"/>
                <w:sz w:val="20"/>
                <w:szCs w:val="20"/>
              </w:rPr>
              <w:t>CSC206</w:t>
            </w:r>
            <w:r w:rsidRPr="0099689C">
              <w:rPr>
                <w:rFonts w:cs="Calibri"/>
                <w:sz w:val="20"/>
                <w:szCs w:val="20"/>
              </w:rPr>
              <w:br/>
              <w:t>CSC206L</w:t>
            </w:r>
          </w:p>
        </w:tc>
        <w:tc>
          <w:tcPr>
            <w:tcW w:w="4395" w:type="dxa"/>
            <w:shd w:val="clear" w:color="auto" w:fill="auto"/>
            <w:vAlign w:val="center"/>
          </w:tcPr>
          <w:p w14:paraId="08215C16" w14:textId="77777777" w:rsidR="00FE32D1" w:rsidRPr="0099689C" w:rsidRDefault="00FE32D1" w:rsidP="00030041">
            <w:pPr>
              <w:rPr>
                <w:rFonts w:cs="Calibri"/>
                <w:sz w:val="20"/>
                <w:szCs w:val="20"/>
              </w:rPr>
            </w:pPr>
            <w:r w:rsidRPr="0099689C">
              <w:rPr>
                <w:rFonts w:cs="Calibri"/>
                <w:sz w:val="20"/>
                <w:szCs w:val="20"/>
              </w:rPr>
              <w:t>Fundamentals of Programming</w:t>
            </w:r>
          </w:p>
          <w:p w14:paraId="02D661BB" w14:textId="77777777" w:rsidR="00FE32D1" w:rsidRPr="0099689C" w:rsidRDefault="00FE32D1" w:rsidP="00030041">
            <w:pPr>
              <w:rPr>
                <w:rFonts w:cs="Calibri"/>
                <w:sz w:val="20"/>
                <w:szCs w:val="20"/>
              </w:rPr>
            </w:pPr>
            <w:r w:rsidRPr="0099689C">
              <w:rPr>
                <w:rFonts w:cs="Calibri"/>
                <w:sz w:val="20"/>
                <w:szCs w:val="20"/>
              </w:rPr>
              <w:t>Fundamentals of Programming Lab</w:t>
            </w:r>
          </w:p>
        </w:tc>
        <w:tc>
          <w:tcPr>
            <w:tcW w:w="850" w:type="dxa"/>
            <w:shd w:val="clear" w:color="auto" w:fill="auto"/>
            <w:vAlign w:val="center"/>
          </w:tcPr>
          <w:p w14:paraId="756FFD13" w14:textId="77777777" w:rsidR="00FE32D1" w:rsidRPr="0099689C" w:rsidRDefault="00FE32D1" w:rsidP="00FE32D1">
            <w:pPr>
              <w:jc w:val="center"/>
              <w:rPr>
                <w:rFonts w:cs="Calibri"/>
                <w:sz w:val="20"/>
                <w:szCs w:val="20"/>
              </w:rPr>
            </w:pPr>
            <w:r w:rsidRPr="0099689C">
              <w:rPr>
                <w:rFonts w:cs="Calibri"/>
                <w:sz w:val="20"/>
                <w:szCs w:val="20"/>
              </w:rPr>
              <w:t>3 cr.</w:t>
            </w:r>
          </w:p>
          <w:p w14:paraId="644CC04F" w14:textId="77777777" w:rsidR="00FE32D1" w:rsidRPr="0099689C" w:rsidRDefault="00FE32D1" w:rsidP="00FE32D1">
            <w:pPr>
              <w:jc w:val="center"/>
              <w:rPr>
                <w:rFonts w:cs="Calibri"/>
                <w:sz w:val="20"/>
                <w:szCs w:val="20"/>
              </w:rPr>
            </w:pPr>
            <w:r w:rsidRPr="0099689C">
              <w:rPr>
                <w:rFonts w:cs="Calibri"/>
                <w:sz w:val="20"/>
                <w:szCs w:val="20"/>
              </w:rPr>
              <w:t>1 cr.</w:t>
            </w:r>
          </w:p>
        </w:tc>
        <w:tc>
          <w:tcPr>
            <w:tcW w:w="2835" w:type="dxa"/>
            <w:shd w:val="clear" w:color="auto" w:fill="auto"/>
            <w:vAlign w:val="center"/>
          </w:tcPr>
          <w:p w14:paraId="6F7A7196" w14:textId="48722319" w:rsidR="00FE32D1" w:rsidRPr="0099689C" w:rsidRDefault="00030041" w:rsidP="00C42042">
            <w:pPr>
              <w:rPr>
                <w:rFonts w:cs="Calibri"/>
                <w:sz w:val="20"/>
                <w:szCs w:val="20"/>
              </w:rPr>
            </w:pPr>
            <w:r>
              <w:rPr>
                <w:rFonts w:cs="Calibri"/>
                <w:sz w:val="20"/>
                <w:szCs w:val="20"/>
              </w:rPr>
              <w:t>MAT011,</w:t>
            </w:r>
            <w:r w:rsidR="00FE32D1" w:rsidRPr="0099689C">
              <w:rPr>
                <w:rFonts w:cs="Calibri"/>
                <w:sz w:val="20"/>
                <w:szCs w:val="20"/>
              </w:rPr>
              <w:t>Co. CSC206</w:t>
            </w:r>
          </w:p>
        </w:tc>
      </w:tr>
      <w:tr w:rsidR="00FE32D1" w:rsidRPr="0099689C" w14:paraId="11531AFF" w14:textId="77777777" w:rsidTr="00FE32D1">
        <w:trPr>
          <w:jc w:val="center"/>
        </w:trPr>
        <w:tc>
          <w:tcPr>
            <w:tcW w:w="1275" w:type="dxa"/>
            <w:shd w:val="clear" w:color="auto" w:fill="auto"/>
            <w:vAlign w:val="center"/>
          </w:tcPr>
          <w:p w14:paraId="72DC95B1" w14:textId="77777777" w:rsidR="00FE32D1" w:rsidRPr="0099689C" w:rsidRDefault="00FE32D1" w:rsidP="00FE32D1">
            <w:pPr>
              <w:ind w:left="144"/>
              <w:rPr>
                <w:rFonts w:cs="Calibri"/>
                <w:sz w:val="20"/>
                <w:szCs w:val="20"/>
              </w:rPr>
            </w:pPr>
            <w:r w:rsidRPr="0099689C">
              <w:rPr>
                <w:rFonts w:cs="Calibri"/>
                <w:sz w:val="20"/>
                <w:szCs w:val="20"/>
              </w:rPr>
              <w:t>CSC208</w:t>
            </w:r>
            <w:r w:rsidRPr="0099689C">
              <w:rPr>
                <w:rFonts w:cs="Calibri"/>
                <w:sz w:val="20"/>
                <w:szCs w:val="20"/>
              </w:rPr>
              <w:br/>
              <w:t>CSC208L</w:t>
            </w:r>
          </w:p>
        </w:tc>
        <w:tc>
          <w:tcPr>
            <w:tcW w:w="4395" w:type="dxa"/>
            <w:shd w:val="clear" w:color="auto" w:fill="auto"/>
            <w:vAlign w:val="center"/>
          </w:tcPr>
          <w:p w14:paraId="1367A123" w14:textId="77777777" w:rsidR="00FE32D1" w:rsidRPr="0099689C" w:rsidRDefault="00FE32D1" w:rsidP="00030041">
            <w:pPr>
              <w:rPr>
                <w:rFonts w:cs="Calibri"/>
                <w:sz w:val="20"/>
                <w:szCs w:val="20"/>
              </w:rPr>
            </w:pPr>
            <w:r w:rsidRPr="0099689C">
              <w:rPr>
                <w:rFonts w:cs="Calibri"/>
                <w:sz w:val="20"/>
                <w:szCs w:val="20"/>
              </w:rPr>
              <w:t>Object-Oriented Programming</w:t>
            </w:r>
          </w:p>
          <w:p w14:paraId="099D7CAE" w14:textId="77777777" w:rsidR="00FE32D1" w:rsidRPr="0099689C" w:rsidRDefault="00FE32D1" w:rsidP="00030041">
            <w:pPr>
              <w:rPr>
                <w:rFonts w:cs="Calibri"/>
                <w:sz w:val="20"/>
                <w:szCs w:val="20"/>
              </w:rPr>
            </w:pPr>
            <w:r w:rsidRPr="0099689C">
              <w:rPr>
                <w:rFonts w:cs="Calibri"/>
                <w:sz w:val="20"/>
                <w:szCs w:val="20"/>
              </w:rPr>
              <w:t>Object-Oriented Programming Lab</w:t>
            </w:r>
          </w:p>
        </w:tc>
        <w:tc>
          <w:tcPr>
            <w:tcW w:w="850" w:type="dxa"/>
            <w:shd w:val="clear" w:color="auto" w:fill="auto"/>
            <w:vAlign w:val="center"/>
          </w:tcPr>
          <w:p w14:paraId="79C4E531" w14:textId="77777777" w:rsidR="00FE32D1" w:rsidRPr="0099689C" w:rsidRDefault="00FE32D1" w:rsidP="00FE32D1">
            <w:pPr>
              <w:jc w:val="center"/>
              <w:rPr>
                <w:rFonts w:cs="Calibri"/>
                <w:sz w:val="20"/>
                <w:szCs w:val="20"/>
              </w:rPr>
            </w:pPr>
            <w:r w:rsidRPr="0099689C">
              <w:rPr>
                <w:rFonts w:cs="Calibri"/>
                <w:sz w:val="20"/>
                <w:szCs w:val="20"/>
              </w:rPr>
              <w:t>3 cr.</w:t>
            </w:r>
          </w:p>
          <w:p w14:paraId="11997BAB" w14:textId="77777777" w:rsidR="00FE32D1" w:rsidRPr="0099689C" w:rsidRDefault="00FE32D1" w:rsidP="00FE32D1">
            <w:pPr>
              <w:jc w:val="center"/>
              <w:rPr>
                <w:rFonts w:cs="Calibri"/>
                <w:sz w:val="20"/>
                <w:szCs w:val="20"/>
              </w:rPr>
            </w:pPr>
            <w:r w:rsidRPr="0099689C">
              <w:rPr>
                <w:rFonts w:cs="Calibri"/>
                <w:sz w:val="20"/>
                <w:szCs w:val="20"/>
              </w:rPr>
              <w:t>1 cr.</w:t>
            </w:r>
          </w:p>
        </w:tc>
        <w:tc>
          <w:tcPr>
            <w:tcW w:w="2835" w:type="dxa"/>
            <w:shd w:val="clear" w:color="auto" w:fill="auto"/>
            <w:vAlign w:val="center"/>
          </w:tcPr>
          <w:p w14:paraId="482A1421" w14:textId="45EDB888" w:rsidR="00FE32D1" w:rsidRPr="0099689C" w:rsidRDefault="00030041" w:rsidP="00C42042">
            <w:pPr>
              <w:rPr>
                <w:rFonts w:cs="Calibri"/>
                <w:sz w:val="20"/>
                <w:szCs w:val="20"/>
              </w:rPr>
            </w:pPr>
            <w:r>
              <w:rPr>
                <w:rFonts w:cs="Calibri"/>
                <w:sz w:val="20"/>
                <w:szCs w:val="20"/>
              </w:rPr>
              <w:t>CSC206,</w:t>
            </w:r>
            <w:r w:rsidR="00552D3E">
              <w:rPr>
                <w:rFonts w:cs="Calibri"/>
                <w:sz w:val="20"/>
                <w:szCs w:val="20"/>
              </w:rPr>
              <w:t>ENG020,</w:t>
            </w:r>
            <w:r w:rsidR="00FE32D1" w:rsidRPr="0099689C">
              <w:rPr>
                <w:rFonts w:cs="Calibri"/>
                <w:sz w:val="20"/>
                <w:szCs w:val="20"/>
              </w:rPr>
              <w:t xml:space="preserve">Co. </w:t>
            </w:r>
            <w:r w:rsidR="00C42042">
              <w:rPr>
                <w:rFonts w:cs="Calibri"/>
                <w:sz w:val="20"/>
                <w:szCs w:val="20"/>
              </w:rPr>
              <w:t>C</w:t>
            </w:r>
            <w:r w:rsidR="00FE32D1" w:rsidRPr="0099689C">
              <w:rPr>
                <w:rFonts w:cs="Calibri"/>
                <w:sz w:val="20"/>
                <w:szCs w:val="20"/>
              </w:rPr>
              <w:t>SC208</w:t>
            </w:r>
          </w:p>
        </w:tc>
      </w:tr>
      <w:tr w:rsidR="00FE32D1" w:rsidRPr="0099689C" w14:paraId="207E3D55" w14:textId="77777777" w:rsidTr="00FE32D1">
        <w:trPr>
          <w:jc w:val="center"/>
        </w:trPr>
        <w:tc>
          <w:tcPr>
            <w:tcW w:w="1275" w:type="dxa"/>
            <w:shd w:val="clear" w:color="auto" w:fill="auto"/>
            <w:vAlign w:val="center"/>
          </w:tcPr>
          <w:p w14:paraId="3C3F566B" w14:textId="77777777" w:rsidR="00FE32D1" w:rsidRPr="0099689C" w:rsidRDefault="00FE32D1" w:rsidP="00FE32D1">
            <w:pPr>
              <w:ind w:left="144"/>
              <w:rPr>
                <w:rFonts w:cs="Calibri"/>
                <w:sz w:val="20"/>
                <w:szCs w:val="20"/>
              </w:rPr>
            </w:pPr>
            <w:r w:rsidRPr="0099689C">
              <w:rPr>
                <w:rFonts w:cs="Calibri"/>
                <w:sz w:val="20"/>
                <w:szCs w:val="20"/>
              </w:rPr>
              <w:t>CSC210</w:t>
            </w:r>
          </w:p>
        </w:tc>
        <w:tc>
          <w:tcPr>
            <w:tcW w:w="4395" w:type="dxa"/>
            <w:shd w:val="clear" w:color="auto" w:fill="auto"/>
            <w:vAlign w:val="center"/>
          </w:tcPr>
          <w:p w14:paraId="64E32009" w14:textId="77777777" w:rsidR="00FE32D1" w:rsidRPr="0099689C" w:rsidRDefault="00FE32D1" w:rsidP="00030041">
            <w:pPr>
              <w:rPr>
                <w:rFonts w:cs="Calibri"/>
                <w:sz w:val="20"/>
                <w:szCs w:val="20"/>
              </w:rPr>
            </w:pPr>
            <w:r w:rsidRPr="0099689C">
              <w:rPr>
                <w:rFonts w:cs="Calibri"/>
                <w:sz w:val="20"/>
                <w:szCs w:val="20"/>
              </w:rPr>
              <w:t>Data Structures</w:t>
            </w:r>
          </w:p>
        </w:tc>
        <w:tc>
          <w:tcPr>
            <w:tcW w:w="850" w:type="dxa"/>
            <w:shd w:val="clear" w:color="auto" w:fill="auto"/>
            <w:vAlign w:val="center"/>
          </w:tcPr>
          <w:p w14:paraId="7850D8F3"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509FE0C1" w14:textId="4298405F" w:rsidR="00FE32D1" w:rsidRPr="0099689C" w:rsidRDefault="00030041" w:rsidP="003E4DE2">
            <w:pPr>
              <w:rPr>
                <w:rFonts w:cs="Calibri"/>
                <w:sz w:val="20"/>
                <w:szCs w:val="20"/>
              </w:rPr>
            </w:pPr>
            <w:r>
              <w:rPr>
                <w:rFonts w:cs="Calibri"/>
                <w:sz w:val="20"/>
                <w:szCs w:val="20"/>
              </w:rPr>
              <w:t xml:space="preserve">CSC208, MAT204 </w:t>
            </w:r>
          </w:p>
        </w:tc>
      </w:tr>
      <w:tr w:rsidR="00FE32D1" w:rsidRPr="0099689C" w14:paraId="127DD2B5" w14:textId="77777777" w:rsidTr="00FE32D1">
        <w:trPr>
          <w:jc w:val="center"/>
        </w:trPr>
        <w:tc>
          <w:tcPr>
            <w:tcW w:w="1275" w:type="dxa"/>
            <w:shd w:val="clear" w:color="auto" w:fill="auto"/>
            <w:vAlign w:val="center"/>
          </w:tcPr>
          <w:p w14:paraId="2603AAF7" w14:textId="77777777" w:rsidR="00FE32D1" w:rsidRPr="0099689C" w:rsidRDefault="00FE32D1" w:rsidP="00FE32D1">
            <w:pPr>
              <w:ind w:left="144"/>
              <w:rPr>
                <w:rFonts w:cs="Calibri"/>
                <w:sz w:val="20"/>
                <w:szCs w:val="20"/>
              </w:rPr>
            </w:pPr>
            <w:r w:rsidRPr="0099689C">
              <w:rPr>
                <w:rFonts w:cs="Calibri"/>
                <w:sz w:val="20"/>
                <w:szCs w:val="20"/>
              </w:rPr>
              <w:t>CSC314</w:t>
            </w:r>
          </w:p>
        </w:tc>
        <w:tc>
          <w:tcPr>
            <w:tcW w:w="4395" w:type="dxa"/>
            <w:shd w:val="clear" w:color="auto" w:fill="auto"/>
            <w:vAlign w:val="center"/>
          </w:tcPr>
          <w:p w14:paraId="75C28B56" w14:textId="77777777" w:rsidR="00FE32D1" w:rsidRPr="0099689C" w:rsidRDefault="00FE32D1" w:rsidP="00030041">
            <w:pPr>
              <w:rPr>
                <w:rFonts w:cs="Calibri"/>
                <w:sz w:val="20"/>
                <w:szCs w:val="20"/>
              </w:rPr>
            </w:pPr>
            <w:r w:rsidRPr="0099689C">
              <w:rPr>
                <w:rFonts w:cs="Calibri"/>
                <w:sz w:val="20"/>
                <w:szCs w:val="20"/>
              </w:rPr>
              <w:t>Database Systems</w:t>
            </w:r>
          </w:p>
        </w:tc>
        <w:tc>
          <w:tcPr>
            <w:tcW w:w="850" w:type="dxa"/>
            <w:shd w:val="clear" w:color="auto" w:fill="auto"/>
            <w:vAlign w:val="center"/>
          </w:tcPr>
          <w:p w14:paraId="436858A1"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151CF208" w14:textId="77777777" w:rsidR="00FE32D1" w:rsidRPr="0099689C" w:rsidRDefault="00030041" w:rsidP="00FE32D1">
            <w:pPr>
              <w:rPr>
                <w:rFonts w:cs="Calibri"/>
                <w:sz w:val="20"/>
                <w:szCs w:val="20"/>
              </w:rPr>
            </w:pPr>
            <w:r>
              <w:rPr>
                <w:rFonts w:cs="Calibri"/>
                <w:sz w:val="20"/>
                <w:szCs w:val="20"/>
              </w:rPr>
              <w:t>CSC206,</w:t>
            </w:r>
            <w:r w:rsidR="00FE32D1" w:rsidRPr="0099689C">
              <w:rPr>
                <w:rFonts w:cs="Calibri"/>
                <w:sz w:val="20"/>
                <w:szCs w:val="20"/>
              </w:rPr>
              <w:t>MAT204, ENG200</w:t>
            </w:r>
          </w:p>
        </w:tc>
      </w:tr>
      <w:tr w:rsidR="00FE32D1" w:rsidRPr="0099689C" w14:paraId="37494A51" w14:textId="77777777" w:rsidTr="00FE32D1">
        <w:trPr>
          <w:jc w:val="center"/>
        </w:trPr>
        <w:tc>
          <w:tcPr>
            <w:tcW w:w="1275" w:type="dxa"/>
            <w:shd w:val="clear" w:color="auto" w:fill="auto"/>
            <w:vAlign w:val="center"/>
          </w:tcPr>
          <w:p w14:paraId="00092D45" w14:textId="77777777" w:rsidR="00FE32D1" w:rsidRPr="0099689C" w:rsidRDefault="00FE32D1" w:rsidP="00FE32D1">
            <w:pPr>
              <w:ind w:left="144"/>
              <w:rPr>
                <w:rFonts w:cs="Calibri"/>
                <w:sz w:val="20"/>
                <w:szCs w:val="20"/>
              </w:rPr>
            </w:pPr>
            <w:r w:rsidRPr="0099689C">
              <w:rPr>
                <w:rFonts w:cs="Calibri"/>
                <w:sz w:val="20"/>
                <w:szCs w:val="20"/>
              </w:rPr>
              <w:t>CSC315</w:t>
            </w:r>
            <w:r w:rsidRPr="0099689C">
              <w:rPr>
                <w:rFonts w:cs="Calibri"/>
                <w:sz w:val="20"/>
                <w:szCs w:val="20"/>
              </w:rPr>
              <w:br/>
              <w:t>CSC315L</w:t>
            </w:r>
          </w:p>
        </w:tc>
        <w:tc>
          <w:tcPr>
            <w:tcW w:w="4395" w:type="dxa"/>
            <w:shd w:val="clear" w:color="auto" w:fill="auto"/>
            <w:vAlign w:val="center"/>
          </w:tcPr>
          <w:p w14:paraId="7B1A566D" w14:textId="77777777" w:rsidR="00FE32D1" w:rsidRPr="0099689C" w:rsidRDefault="00FE32D1" w:rsidP="00030041">
            <w:pPr>
              <w:rPr>
                <w:rFonts w:cs="Calibri"/>
                <w:sz w:val="20"/>
                <w:szCs w:val="20"/>
              </w:rPr>
            </w:pPr>
            <w:r w:rsidRPr="0099689C">
              <w:rPr>
                <w:rFonts w:cs="Calibri"/>
                <w:sz w:val="20"/>
                <w:szCs w:val="20"/>
              </w:rPr>
              <w:t>Computer Networking</w:t>
            </w:r>
          </w:p>
          <w:p w14:paraId="3C7293CD" w14:textId="77777777" w:rsidR="00FE32D1" w:rsidRPr="0099689C" w:rsidRDefault="00FE32D1" w:rsidP="00030041">
            <w:pPr>
              <w:rPr>
                <w:rFonts w:cs="Calibri"/>
                <w:sz w:val="20"/>
                <w:szCs w:val="20"/>
              </w:rPr>
            </w:pPr>
            <w:r w:rsidRPr="0099689C">
              <w:rPr>
                <w:rFonts w:cs="Calibri"/>
                <w:sz w:val="20"/>
                <w:szCs w:val="20"/>
              </w:rPr>
              <w:t>Computer Networking Lab</w:t>
            </w:r>
          </w:p>
        </w:tc>
        <w:tc>
          <w:tcPr>
            <w:tcW w:w="850" w:type="dxa"/>
            <w:shd w:val="clear" w:color="auto" w:fill="auto"/>
            <w:vAlign w:val="center"/>
          </w:tcPr>
          <w:p w14:paraId="129CFEDC" w14:textId="77777777" w:rsidR="00FE32D1" w:rsidRPr="0099689C" w:rsidRDefault="00FE32D1" w:rsidP="00FE32D1">
            <w:pPr>
              <w:jc w:val="center"/>
              <w:rPr>
                <w:rFonts w:cs="Calibri"/>
                <w:sz w:val="20"/>
                <w:szCs w:val="20"/>
              </w:rPr>
            </w:pPr>
            <w:r w:rsidRPr="0099689C">
              <w:rPr>
                <w:rFonts w:cs="Calibri"/>
                <w:sz w:val="20"/>
                <w:szCs w:val="20"/>
              </w:rPr>
              <w:t>3 cr.</w:t>
            </w:r>
          </w:p>
          <w:p w14:paraId="2BE9FA2A" w14:textId="77777777" w:rsidR="00FE32D1" w:rsidRPr="0099689C" w:rsidRDefault="00FE32D1" w:rsidP="00FE32D1">
            <w:pPr>
              <w:jc w:val="center"/>
              <w:rPr>
                <w:rFonts w:cs="Calibri"/>
                <w:sz w:val="20"/>
                <w:szCs w:val="20"/>
              </w:rPr>
            </w:pPr>
            <w:r w:rsidRPr="0099689C">
              <w:rPr>
                <w:rFonts w:cs="Calibri"/>
                <w:sz w:val="20"/>
                <w:szCs w:val="20"/>
              </w:rPr>
              <w:t>1 cr.</w:t>
            </w:r>
          </w:p>
        </w:tc>
        <w:tc>
          <w:tcPr>
            <w:tcW w:w="2835" w:type="dxa"/>
            <w:shd w:val="clear" w:color="auto" w:fill="auto"/>
            <w:vAlign w:val="center"/>
          </w:tcPr>
          <w:p w14:paraId="4A2EF898" w14:textId="77777777" w:rsidR="00FE32D1" w:rsidRPr="0099689C" w:rsidRDefault="00FE32D1" w:rsidP="00FE32D1">
            <w:pPr>
              <w:rPr>
                <w:rFonts w:cs="Calibri"/>
                <w:sz w:val="20"/>
                <w:szCs w:val="20"/>
              </w:rPr>
            </w:pPr>
            <w:r w:rsidRPr="0099689C">
              <w:rPr>
                <w:rFonts w:cs="Calibri"/>
                <w:sz w:val="20"/>
                <w:szCs w:val="20"/>
              </w:rPr>
              <w:t>CSC202, CSC206, ENG200</w:t>
            </w:r>
          </w:p>
          <w:p w14:paraId="0703C92C" w14:textId="77777777" w:rsidR="00FE32D1" w:rsidRPr="0099689C" w:rsidRDefault="00FE32D1" w:rsidP="00FE32D1">
            <w:pPr>
              <w:rPr>
                <w:rFonts w:cs="Calibri"/>
                <w:sz w:val="20"/>
                <w:szCs w:val="20"/>
              </w:rPr>
            </w:pPr>
            <w:r w:rsidRPr="0099689C">
              <w:rPr>
                <w:rFonts w:cs="Calibri"/>
                <w:sz w:val="20"/>
                <w:szCs w:val="20"/>
              </w:rPr>
              <w:t>Co. CSC315</w:t>
            </w:r>
          </w:p>
        </w:tc>
      </w:tr>
      <w:tr w:rsidR="00FE32D1" w:rsidRPr="0099689C" w14:paraId="58C4ABFE" w14:textId="77777777" w:rsidTr="00FE32D1">
        <w:trPr>
          <w:jc w:val="center"/>
        </w:trPr>
        <w:tc>
          <w:tcPr>
            <w:tcW w:w="1275" w:type="dxa"/>
            <w:shd w:val="clear" w:color="auto" w:fill="auto"/>
            <w:vAlign w:val="center"/>
          </w:tcPr>
          <w:p w14:paraId="11B4DB26" w14:textId="77777777" w:rsidR="00FE32D1" w:rsidRPr="0099689C" w:rsidRDefault="00FE32D1" w:rsidP="00FE32D1">
            <w:pPr>
              <w:ind w:left="144"/>
              <w:rPr>
                <w:rFonts w:cs="Calibri"/>
                <w:sz w:val="20"/>
                <w:szCs w:val="20"/>
              </w:rPr>
            </w:pPr>
            <w:r w:rsidRPr="0099689C">
              <w:rPr>
                <w:rFonts w:cs="Calibri"/>
                <w:sz w:val="20"/>
                <w:szCs w:val="20"/>
              </w:rPr>
              <w:t>CSC325</w:t>
            </w:r>
          </w:p>
        </w:tc>
        <w:tc>
          <w:tcPr>
            <w:tcW w:w="4395" w:type="dxa"/>
            <w:shd w:val="clear" w:color="auto" w:fill="auto"/>
            <w:vAlign w:val="center"/>
          </w:tcPr>
          <w:p w14:paraId="6247EC7C" w14:textId="77777777" w:rsidR="00FE32D1" w:rsidRPr="0099689C" w:rsidRDefault="00FE32D1" w:rsidP="00030041">
            <w:pPr>
              <w:rPr>
                <w:rFonts w:cs="Calibri"/>
                <w:sz w:val="20"/>
                <w:szCs w:val="20"/>
              </w:rPr>
            </w:pPr>
            <w:r w:rsidRPr="0099689C">
              <w:rPr>
                <w:rFonts w:cs="Calibri"/>
                <w:sz w:val="20"/>
                <w:szCs w:val="20"/>
              </w:rPr>
              <w:t>Web Programming I</w:t>
            </w:r>
          </w:p>
        </w:tc>
        <w:tc>
          <w:tcPr>
            <w:tcW w:w="850" w:type="dxa"/>
            <w:shd w:val="clear" w:color="auto" w:fill="auto"/>
            <w:vAlign w:val="center"/>
          </w:tcPr>
          <w:p w14:paraId="7C484D46"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7CC97CC6" w14:textId="77777777" w:rsidR="00FE32D1" w:rsidRPr="0099689C" w:rsidRDefault="00FE32D1" w:rsidP="00FE32D1">
            <w:pPr>
              <w:rPr>
                <w:rFonts w:cs="Calibri"/>
                <w:sz w:val="20"/>
                <w:szCs w:val="20"/>
              </w:rPr>
            </w:pPr>
          </w:p>
        </w:tc>
      </w:tr>
      <w:tr w:rsidR="00FE32D1" w:rsidRPr="0099689C" w14:paraId="01B9E529" w14:textId="77777777" w:rsidTr="00FE32D1">
        <w:trPr>
          <w:jc w:val="center"/>
        </w:trPr>
        <w:tc>
          <w:tcPr>
            <w:tcW w:w="1275" w:type="dxa"/>
            <w:shd w:val="clear" w:color="auto" w:fill="auto"/>
            <w:vAlign w:val="center"/>
          </w:tcPr>
          <w:p w14:paraId="0C07170D" w14:textId="77777777" w:rsidR="00FE32D1" w:rsidRPr="0099689C" w:rsidRDefault="00FE32D1" w:rsidP="00FE32D1">
            <w:pPr>
              <w:ind w:left="144"/>
              <w:rPr>
                <w:rFonts w:cs="Calibri"/>
                <w:sz w:val="20"/>
                <w:szCs w:val="20"/>
              </w:rPr>
            </w:pPr>
            <w:r w:rsidRPr="0099689C">
              <w:rPr>
                <w:rFonts w:cs="Calibri"/>
                <w:sz w:val="20"/>
                <w:szCs w:val="20"/>
              </w:rPr>
              <w:t>CSC332</w:t>
            </w:r>
          </w:p>
        </w:tc>
        <w:tc>
          <w:tcPr>
            <w:tcW w:w="4395" w:type="dxa"/>
            <w:shd w:val="clear" w:color="auto" w:fill="auto"/>
            <w:vAlign w:val="center"/>
          </w:tcPr>
          <w:p w14:paraId="070C1728" w14:textId="77777777" w:rsidR="00FE32D1" w:rsidRPr="0099689C" w:rsidRDefault="00FE32D1" w:rsidP="00030041">
            <w:pPr>
              <w:rPr>
                <w:rFonts w:cs="Calibri"/>
                <w:sz w:val="20"/>
                <w:szCs w:val="20"/>
              </w:rPr>
            </w:pPr>
            <w:r w:rsidRPr="0099689C">
              <w:rPr>
                <w:rFonts w:cs="Calibri"/>
                <w:sz w:val="20"/>
                <w:szCs w:val="20"/>
              </w:rPr>
              <w:t>System Analysis and Design</w:t>
            </w:r>
          </w:p>
        </w:tc>
        <w:tc>
          <w:tcPr>
            <w:tcW w:w="850" w:type="dxa"/>
            <w:shd w:val="clear" w:color="auto" w:fill="auto"/>
            <w:vAlign w:val="center"/>
          </w:tcPr>
          <w:p w14:paraId="75E10D4E"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55C856E1" w14:textId="77777777" w:rsidR="00FE32D1" w:rsidRPr="0099689C" w:rsidRDefault="00FE32D1" w:rsidP="00FE32D1">
            <w:pPr>
              <w:rPr>
                <w:rFonts w:cs="Calibri"/>
                <w:sz w:val="20"/>
                <w:szCs w:val="20"/>
              </w:rPr>
            </w:pPr>
            <w:r w:rsidRPr="0099689C">
              <w:rPr>
                <w:rFonts w:cs="Calibri"/>
                <w:sz w:val="20"/>
                <w:szCs w:val="20"/>
              </w:rPr>
              <w:t>CSC210, CSC314, ENG200</w:t>
            </w:r>
          </w:p>
        </w:tc>
      </w:tr>
      <w:tr w:rsidR="00FE32D1" w:rsidRPr="0099689C" w14:paraId="46E61282" w14:textId="77777777" w:rsidTr="00FE32D1">
        <w:trPr>
          <w:jc w:val="center"/>
        </w:trPr>
        <w:tc>
          <w:tcPr>
            <w:tcW w:w="1275" w:type="dxa"/>
            <w:shd w:val="clear" w:color="auto" w:fill="auto"/>
            <w:vAlign w:val="center"/>
          </w:tcPr>
          <w:p w14:paraId="53990D31" w14:textId="77777777" w:rsidR="00FE32D1" w:rsidRPr="0099689C" w:rsidRDefault="00FE32D1" w:rsidP="00FE32D1">
            <w:pPr>
              <w:ind w:left="144"/>
              <w:rPr>
                <w:rFonts w:cs="Calibri"/>
                <w:sz w:val="20"/>
                <w:szCs w:val="20"/>
              </w:rPr>
            </w:pPr>
            <w:r w:rsidRPr="0099689C">
              <w:rPr>
                <w:rFonts w:cs="Calibri"/>
                <w:sz w:val="20"/>
                <w:szCs w:val="20"/>
              </w:rPr>
              <w:t>CSC341</w:t>
            </w:r>
          </w:p>
        </w:tc>
        <w:tc>
          <w:tcPr>
            <w:tcW w:w="4395" w:type="dxa"/>
            <w:shd w:val="clear" w:color="auto" w:fill="auto"/>
            <w:vAlign w:val="center"/>
          </w:tcPr>
          <w:p w14:paraId="319BEC97" w14:textId="77777777" w:rsidR="00FE32D1" w:rsidRPr="0099689C" w:rsidRDefault="00FE32D1" w:rsidP="00030041">
            <w:pPr>
              <w:rPr>
                <w:rFonts w:cs="Calibri"/>
                <w:sz w:val="20"/>
                <w:szCs w:val="20"/>
              </w:rPr>
            </w:pPr>
            <w:r w:rsidRPr="0099689C">
              <w:rPr>
                <w:rFonts w:cs="Calibri"/>
                <w:sz w:val="20"/>
                <w:szCs w:val="20"/>
              </w:rPr>
              <w:t>Operating Systems</w:t>
            </w:r>
          </w:p>
        </w:tc>
        <w:tc>
          <w:tcPr>
            <w:tcW w:w="850" w:type="dxa"/>
            <w:shd w:val="clear" w:color="auto" w:fill="auto"/>
            <w:vAlign w:val="center"/>
          </w:tcPr>
          <w:p w14:paraId="45D03AE4"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60701518" w14:textId="77777777" w:rsidR="00FE32D1" w:rsidRPr="0099689C" w:rsidRDefault="00FE32D1" w:rsidP="00FE32D1">
            <w:pPr>
              <w:rPr>
                <w:rFonts w:cs="Calibri"/>
                <w:sz w:val="20"/>
                <w:szCs w:val="20"/>
              </w:rPr>
            </w:pPr>
            <w:r w:rsidRPr="0099689C">
              <w:rPr>
                <w:rFonts w:cs="Calibri"/>
                <w:sz w:val="20"/>
                <w:szCs w:val="20"/>
              </w:rPr>
              <w:t>CSC202, CSC206, CSC210</w:t>
            </w:r>
          </w:p>
        </w:tc>
      </w:tr>
      <w:tr w:rsidR="00FE32D1" w:rsidRPr="0099689C" w14:paraId="1B536BB4" w14:textId="77777777" w:rsidTr="00FE32D1">
        <w:trPr>
          <w:jc w:val="center"/>
        </w:trPr>
        <w:tc>
          <w:tcPr>
            <w:tcW w:w="1275" w:type="dxa"/>
            <w:shd w:val="clear" w:color="auto" w:fill="auto"/>
            <w:vAlign w:val="center"/>
          </w:tcPr>
          <w:p w14:paraId="0360E870" w14:textId="77777777" w:rsidR="00FE32D1" w:rsidRPr="0099689C" w:rsidRDefault="00FE32D1" w:rsidP="00FE32D1">
            <w:pPr>
              <w:ind w:left="144"/>
              <w:rPr>
                <w:rFonts w:cs="Calibri"/>
                <w:sz w:val="20"/>
                <w:szCs w:val="20"/>
              </w:rPr>
            </w:pPr>
            <w:r w:rsidRPr="0099689C">
              <w:rPr>
                <w:rFonts w:cs="Calibri"/>
                <w:sz w:val="20"/>
                <w:szCs w:val="20"/>
              </w:rPr>
              <w:t>CSC341L</w:t>
            </w:r>
          </w:p>
        </w:tc>
        <w:tc>
          <w:tcPr>
            <w:tcW w:w="4395" w:type="dxa"/>
            <w:shd w:val="clear" w:color="auto" w:fill="auto"/>
            <w:vAlign w:val="center"/>
          </w:tcPr>
          <w:p w14:paraId="37C1B0AF" w14:textId="77777777" w:rsidR="00FE32D1" w:rsidRPr="0099689C" w:rsidRDefault="00FE32D1" w:rsidP="00030041">
            <w:pPr>
              <w:rPr>
                <w:rFonts w:cs="Calibri"/>
                <w:sz w:val="20"/>
                <w:szCs w:val="20"/>
              </w:rPr>
            </w:pPr>
            <w:r w:rsidRPr="0099689C">
              <w:rPr>
                <w:rFonts w:cs="Calibri"/>
                <w:sz w:val="20"/>
                <w:szCs w:val="20"/>
              </w:rPr>
              <w:t>Operating Systems Lab</w:t>
            </w:r>
          </w:p>
        </w:tc>
        <w:tc>
          <w:tcPr>
            <w:tcW w:w="850" w:type="dxa"/>
            <w:shd w:val="clear" w:color="auto" w:fill="auto"/>
            <w:vAlign w:val="center"/>
          </w:tcPr>
          <w:p w14:paraId="1CA3F28F" w14:textId="77777777" w:rsidR="00FE32D1" w:rsidRPr="0099689C" w:rsidRDefault="00FE32D1" w:rsidP="00FE32D1">
            <w:pPr>
              <w:jc w:val="center"/>
              <w:rPr>
                <w:rFonts w:cs="Calibri"/>
                <w:sz w:val="20"/>
                <w:szCs w:val="20"/>
              </w:rPr>
            </w:pPr>
            <w:r w:rsidRPr="0099689C">
              <w:rPr>
                <w:rFonts w:cs="Calibri"/>
                <w:sz w:val="20"/>
                <w:szCs w:val="20"/>
              </w:rPr>
              <w:t>1 cr.</w:t>
            </w:r>
          </w:p>
        </w:tc>
        <w:tc>
          <w:tcPr>
            <w:tcW w:w="2835" w:type="dxa"/>
            <w:shd w:val="clear" w:color="auto" w:fill="auto"/>
            <w:vAlign w:val="center"/>
          </w:tcPr>
          <w:p w14:paraId="589D0847" w14:textId="77777777" w:rsidR="00FE32D1" w:rsidRPr="0099689C" w:rsidRDefault="00FE32D1" w:rsidP="00FE32D1">
            <w:pPr>
              <w:rPr>
                <w:rFonts w:cs="Calibri"/>
                <w:sz w:val="20"/>
                <w:szCs w:val="20"/>
              </w:rPr>
            </w:pPr>
            <w:r w:rsidRPr="0099689C">
              <w:rPr>
                <w:rFonts w:cs="Calibri"/>
                <w:sz w:val="20"/>
                <w:szCs w:val="20"/>
              </w:rPr>
              <w:t>Co. CSC341</w:t>
            </w:r>
          </w:p>
        </w:tc>
      </w:tr>
      <w:tr w:rsidR="00FE32D1" w:rsidRPr="0099689C" w14:paraId="06AB2F68" w14:textId="77777777" w:rsidTr="00FE32D1">
        <w:trPr>
          <w:jc w:val="center"/>
        </w:trPr>
        <w:tc>
          <w:tcPr>
            <w:tcW w:w="1275" w:type="dxa"/>
            <w:shd w:val="clear" w:color="auto" w:fill="auto"/>
            <w:vAlign w:val="center"/>
          </w:tcPr>
          <w:p w14:paraId="6A579F0C" w14:textId="77777777" w:rsidR="00FE32D1" w:rsidRPr="0099689C" w:rsidRDefault="00FE32D1" w:rsidP="00FE32D1">
            <w:pPr>
              <w:ind w:left="144"/>
              <w:rPr>
                <w:rFonts w:cs="Calibri"/>
                <w:sz w:val="20"/>
                <w:szCs w:val="20"/>
              </w:rPr>
            </w:pPr>
            <w:r w:rsidRPr="0099689C">
              <w:rPr>
                <w:rFonts w:cs="Calibri"/>
                <w:sz w:val="20"/>
                <w:szCs w:val="20"/>
              </w:rPr>
              <w:t>CSC358</w:t>
            </w:r>
          </w:p>
        </w:tc>
        <w:tc>
          <w:tcPr>
            <w:tcW w:w="4395" w:type="dxa"/>
            <w:shd w:val="clear" w:color="auto" w:fill="auto"/>
            <w:vAlign w:val="center"/>
          </w:tcPr>
          <w:p w14:paraId="3E7D7437" w14:textId="77777777" w:rsidR="00FE32D1" w:rsidRPr="0099689C" w:rsidRDefault="00FE32D1" w:rsidP="00FE32D1">
            <w:pPr>
              <w:ind w:left="288"/>
              <w:rPr>
                <w:rFonts w:cs="Calibri"/>
                <w:sz w:val="20"/>
                <w:szCs w:val="20"/>
              </w:rPr>
            </w:pPr>
            <w:r w:rsidRPr="0099689C">
              <w:rPr>
                <w:rFonts w:cs="Calibri"/>
                <w:sz w:val="20"/>
                <w:szCs w:val="20"/>
              </w:rPr>
              <w:t>Theory of Computation</w:t>
            </w:r>
          </w:p>
        </w:tc>
        <w:tc>
          <w:tcPr>
            <w:tcW w:w="850" w:type="dxa"/>
            <w:shd w:val="clear" w:color="auto" w:fill="auto"/>
            <w:vAlign w:val="center"/>
          </w:tcPr>
          <w:p w14:paraId="6DE02830"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4B729AD8" w14:textId="77777777" w:rsidR="00FE32D1" w:rsidRPr="0099689C" w:rsidRDefault="00FE32D1" w:rsidP="00FE32D1">
            <w:pPr>
              <w:rPr>
                <w:rFonts w:cs="Calibri"/>
                <w:sz w:val="20"/>
                <w:szCs w:val="20"/>
              </w:rPr>
            </w:pPr>
            <w:r w:rsidRPr="0099689C">
              <w:rPr>
                <w:rFonts w:cs="Calibri"/>
                <w:sz w:val="20"/>
                <w:szCs w:val="20"/>
              </w:rPr>
              <w:t>CSC202, CSC210, MAT204</w:t>
            </w:r>
          </w:p>
        </w:tc>
      </w:tr>
      <w:tr w:rsidR="00FE32D1" w:rsidRPr="0099689C" w14:paraId="370653AC" w14:textId="77777777" w:rsidTr="00FE32D1">
        <w:trPr>
          <w:jc w:val="center"/>
        </w:trPr>
        <w:tc>
          <w:tcPr>
            <w:tcW w:w="1275" w:type="dxa"/>
            <w:shd w:val="clear" w:color="auto" w:fill="auto"/>
            <w:vAlign w:val="center"/>
          </w:tcPr>
          <w:p w14:paraId="70466193" w14:textId="77777777" w:rsidR="00FE32D1" w:rsidRPr="0099689C" w:rsidRDefault="00FE32D1" w:rsidP="00FE32D1">
            <w:pPr>
              <w:ind w:left="144"/>
              <w:rPr>
                <w:rFonts w:cs="Calibri"/>
                <w:sz w:val="20"/>
                <w:szCs w:val="20"/>
              </w:rPr>
            </w:pPr>
            <w:r w:rsidRPr="0099689C">
              <w:rPr>
                <w:rFonts w:cs="Calibri"/>
                <w:sz w:val="20"/>
                <w:szCs w:val="20"/>
              </w:rPr>
              <w:t>CSC380</w:t>
            </w:r>
          </w:p>
        </w:tc>
        <w:tc>
          <w:tcPr>
            <w:tcW w:w="4395" w:type="dxa"/>
            <w:shd w:val="clear" w:color="auto" w:fill="auto"/>
            <w:vAlign w:val="center"/>
          </w:tcPr>
          <w:p w14:paraId="571A3877" w14:textId="77777777" w:rsidR="00FE32D1" w:rsidRPr="0099689C" w:rsidRDefault="00FE32D1" w:rsidP="00FE32D1">
            <w:pPr>
              <w:ind w:left="288"/>
              <w:rPr>
                <w:rFonts w:cs="Calibri"/>
                <w:sz w:val="20"/>
                <w:szCs w:val="20"/>
              </w:rPr>
            </w:pPr>
            <w:r w:rsidRPr="0099689C">
              <w:rPr>
                <w:rFonts w:cs="Calibri"/>
                <w:sz w:val="20"/>
                <w:szCs w:val="20"/>
              </w:rPr>
              <w:t>Algorithm Analysis &amp; Design</w:t>
            </w:r>
          </w:p>
        </w:tc>
        <w:tc>
          <w:tcPr>
            <w:tcW w:w="850" w:type="dxa"/>
            <w:shd w:val="clear" w:color="auto" w:fill="auto"/>
            <w:vAlign w:val="center"/>
          </w:tcPr>
          <w:p w14:paraId="23F51502" w14:textId="77777777" w:rsidR="00FE32D1" w:rsidRPr="0099689C" w:rsidRDefault="00FE32D1" w:rsidP="00FE32D1">
            <w:pPr>
              <w:jc w:val="center"/>
              <w:rPr>
                <w:rFonts w:cs="Calibri"/>
                <w:sz w:val="20"/>
                <w:szCs w:val="20"/>
              </w:rPr>
            </w:pPr>
            <w:r w:rsidRPr="0099689C">
              <w:rPr>
                <w:rFonts w:cs="Calibri"/>
                <w:sz w:val="20"/>
                <w:szCs w:val="20"/>
              </w:rPr>
              <w:t>2 cr.</w:t>
            </w:r>
          </w:p>
        </w:tc>
        <w:tc>
          <w:tcPr>
            <w:tcW w:w="2835" w:type="dxa"/>
            <w:shd w:val="clear" w:color="auto" w:fill="auto"/>
            <w:vAlign w:val="center"/>
          </w:tcPr>
          <w:p w14:paraId="0C33B729" w14:textId="77777777" w:rsidR="00FE32D1" w:rsidRPr="0099689C" w:rsidRDefault="00FE32D1" w:rsidP="00FE32D1">
            <w:pPr>
              <w:rPr>
                <w:rFonts w:cs="Calibri"/>
                <w:sz w:val="20"/>
                <w:szCs w:val="20"/>
              </w:rPr>
            </w:pPr>
            <w:r w:rsidRPr="0099689C">
              <w:rPr>
                <w:rFonts w:cs="Calibri"/>
                <w:sz w:val="20"/>
                <w:szCs w:val="20"/>
              </w:rPr>
              <w:t>CSC210, MAT204</w:t>
            </w:r>
          </w:p>
        </w:tc>
      </w:tr>
      <w:tr w:rsidR="00FE32D1" w:rsidRPr="0099689C" w14:paraId="5E9BF394" w14:textId="77777777" w:rsidTr="00FE32D1">
        <w:trPr>
          <w:jc w:val="center"/>
        </w:trPr>
        <w:tc>
          <w:tcPr>
            <w:tcW w:w="1275" w:type="dxa"/>
            <w:shd w:val="clear" w:color="auto" w:fill="auto"/>
            <w:vAlign w:val="center"/>
          </w:tcPr>
          <w:p w14:paraId="08C4B4AC" w14:textId="77777777" w:rsidR="00FE32D1" w:rsidRPr="0099689C" w:rsidRDefault="00FE32D1" w:rsidP="00FE32D1">
            <w:pPr>
              <w:ind w:left="144"/>
              <w:rPr>
                <w:rFonts w:cs="Calibri"/>
                <w:sz w:val="20"/>
                <w:szCs w:val="20"/>
              </w:rPr>
            </w:pPr>
            <w:r w:rsidRPr="0099689C">
              <w:rPr>
                <w:rFonts w:cs="Calibri"/>
                <w:sz w:val="20"/>
                <w:szCs w:val="20"/>
              </w:rPr>
              <w:t>CSC420</w:t>
            </w:r>
          </w:p>
        </w:tc>
        <w:tc>
          <w:tcPr>
            <w:tcW w:w="4395" w:type="dxa"/>
            <w:shd w:val="clear" w:color="auto" w:fill="auto"/>
            <w:vAlign w:val="center"/>
          </w:tcPr>
          <w:p w14:paraId="7D53CD06" w14:textId="77777777" w:rsidR="00FE32D1" w:rsidRPr="0099689C" w:rsidRDefault="00FE32D1" w:rsidP="00FE32D1">
            <w:pPr>
              <w:ind w:left="288"/>
              <w:rPr>
                <w:rFonts w:cs="Calibri"/>
                <w:sz w:val="20"/>
                <w:szCs w:val="20"/>
              </w:rPr>
            </w:pPr>
            <w:r w:rsidRPr="0099689C">
              <w:rPr>
                <w:rFonts w:cs="Calibri"/>
                <w:sz w:val="20"/>
                <w:szCs w:val="20"/>
              </w:rPr>
              <w:t>Information Security</w:t>
            </w:r>
          </w:p>
        </w:tc>
        <w:tc>
          <w:tcPr>
            <w:tcW w:w="850" w:type="dxa"/>
            <w:shd w:val="clear" w:color="auto" w:fill="auto"/>
            <w:vAlign w:val="center"/>
          </w:tcPr>
          <w:p w14:paraId="12ED5545" w14:textId="77777777" w:rsidR="00FE32D1" w:rsidRPr="0099689C" w:rsidRDefault="00FE32D1" w:rsidP="00FE32D1">
            <w:pPr>
              <w:jc w:val="center"/>
              <w:rPr>
                <w:rFonts w:cs="Calibri"/>
                <w:sz w:val="20"/>
                <w:szCs w:val="20"/>
              </w:rPr>
            </w:pPr>
            <w:r w:rsidRPr="0099689C">
              <w:rPr>
                <w:rFonts w:cs="Calibri"/>
                <w:sz w:val="20"/>
                <w:szCs w:val="20"/>
              </w:rPr>
              <w:t>3 cr.</w:t>
            </w:r>
          </w:p>
        </w:tc>
        <w:tc>
          <w:tcPr>
            <w:tcW w:w="2835" w:type="dxa"/>
            <w:shd w:val="clear" w:color="auto" w:fill="auto"/>
            <w:vAlign w:val="center"/>
          </w:tcPr>
          <w:p w14:paraId="35ECF5BC" w14:textId="77777777" w:rsidR="00FE32D1" w:rsidRPr="0099689C" w:rsidRDefault="00FE32D1" w:rsidP="00FE32D1">
            <w:pPr>
              <w:rPr>
                <w:rFonts w:cs="Calibri"/>
                <w:sz w:val="20"/>
                <w:szCs w:val="20"/>
              </w:rPr>
            </w:pPr>
            <w:r w:rsidRPr="0099689C">
              <w:rPr>
                <w:rFonts w:cs="Calibri"/>
                <w:sz w:val="20"/>
                <w:szCs w:val="20"/>
              </w:rPr>
              <w:t>CSC315, CSC341</w:t>
            </w:r>
          </w:p>
        </w:tc>
      </w:tr>
      <w:tr w:rsidR="00FE32D1" w:rsidRPr="0099689C" w14:paraId="4BE3425A" w14:textId="77777777" w:rsidTr="00FE32D1">
        <w:trPr>
          <w:jc w:val="center"/>
        </w:trPr>
        <w:tc>
          <w:tcPr>
            <w:tcW w:w="1275" w:type="dxa"/>
          </w:tcPr>
          <w:p w14:paraId="1FDC5D25" w14:textId="77777777" w:rsidR="00FE32D1" w:rsidRPr="00030041" w:rsidRDefault="00030041" w:rsidP="008258E8">
            <w:pPr>
              <w:ind w:left="144"/>
              <w:rPr>
                <w:rFonts w:cs="Calibri"/>
                <w:sz w:val="20"/>
                <w:szCs w:val="20"/>
              </w:rPr>
            </w:pPr>
            <w:r>
              <w:rPr>
                <w:rFonts w:cs="Calibri"/>
                <w:sz w:val="20"/>
                <w:szCs w:val="20"/>
              </w:rPr>
              <w:t>CSC491or</w:t>
            </w:r>
            <w:r w:rsidR="008258E8">
              <w:rPr>
                <w:rFonts w:cs="Calibri"/>
                <w:sz w:val="20"/>
                <w:szCs w:val="20"/>
              </w:rPr>
              <w:t xml:space="preserve"> </w:t>
            </w:r>
            <w:r w:rsidR="00FE32D1" w:rsidRPr="0099689C">
              <w:rPr>
                <w:rFonts w:cs="Calibri"/>
                <w:sz w:val="20"/>
                <w:szCs w:val="20"/>
              </w:rPr>
              <w:t>CSC493</w:t>
            </w:r>
          </w:p>
        </w:tc>
        <w:tc>
          <w:tcPr>
            <w:tcW w:w="4395" w:type="dxa"/>
          </w:tcPr>
          <w:p w14:paraId="63EE08E4" w14:textId="77777777" w:rsidR="00FE32D1" w:rsidRPr="0099689C" w:rsidRDefault="00FE32D1" w:rsidP="00FE32D1">
            <w:pPr>
              <w:ind w:left="288"/>
              <w:rPr>
                <w:rFonts w:cs="Calibri"/>
                <w:b/>
                <w:sz w:val="20"/>
                <w:szCs w:val="20"/>
              </w:rPr>
            </w:pPr>
            <w:r w:rsidRPr="0099689C">
              <w:rPr>
                <w:rFonts w:cs="Calibri"/>
                <w:sz w:val="20"/>
                <w:szCs w:val="20"/>
              </w:rPr>
              <w:t>Senior Project I or</w:t>
            </w:r>
          </w:p>
          <w:p w14:paraId="3DD7F25D" w14:textId="77777777" w:rsidR="00FE32D1" w:rsidRPr="0099689C" w:rsidRDefault="00FE32D1" w:rsidP="00FE32D1">
            <w:pPr>
              <w:ind w:left="288"/>
              <w:rPr>
                <w:rFonts w:cs="Calibri"/>
                <w:b/>
                <w:sz w:val="20"/>
                <w:szCs w:val="20"/>
              </w:rPr>
            </w:pPr>
            <w:r w:rsidRPr="0099689C">
              <w:rPr>
                <w:rFonts w:cs="Calibri"/>
                <w:sz w:val="20"/>
                <w:szCs w:val="20"/>
              </w:rPr>
              <w:t>Undergraduate Research I</w:t>
            </w:r>
          </w:p>
        </w:tc>
        <w:tc>
          <w:tcPr>
            <w:tcW w:w="850" w:type="dxa"/>
          </w:tcPr>
          <w:p w14:paraId="2079A3F7" w14:textId="77777777" w:rsidR="00FE32D1" w:rsidRPr="0099689C" w:rsidRDefault="00FE32D1" w:rsidP="00FE32D1">
            <w:pPr>
              <w:jc w:val="center"/>
              <w:rPr>
                <w:rFonts w:cs="Calibri"/>
                <w:sz w:val="20"/>
                <w:szCs w:val="20"/>
              </w:rPr>
            </w:pPr>
            <w:r w:rsidRPr="0099689C">
              <w:rPr>
                <w:rFonts w:cs="Calibri"/>
                <w:sz w:val="20"/>
                <w:szCs w:val="20"/>
              </w:rPr>
              <w:t>1 cr.</w:t>
            </w:r>
          </w:p>
        </w:tc>
        <w:tc>
          <w:tcPr>
            <w:tcW w:w="2835" w:type="dxa"/>
          </w:tcPr>
          <w:p w14:paraId="75940DD3"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18EC6AA5" w14:textId="77777777" w:rsidTr="00FE32D1">
        <w:trPr>
          <w:jc w:val="center"/>
        </w:trPr>
        <w:tc>
          <w:tcPr>
            <w:tcW w:w="1275" w:type="dxa"/>
          </w:tcPr>
          <w:p w14:paraId="68754358" w14:textId="77777777" w:rsidR="00FE32D1" w:rsidRPr="00030041" w:rsidRDefault="008258E8" w:rsidP="008258E8">
            <w:pPr>
              <w:ind w:left="144"/>
              <w:rPr>
                <w:rFonts w:cs="Calibri"/>
                <w:sz w:val="20"/>
                <w:szCs w:val="20"/>
              </w:rPr>
            </w:pPr>
            <w:r>
              <w:rPr>
                <w:rFonts w:cs="Calibri"/>
                <w:sz w:val="20"/>
                <w:szCs w:val="20"/>
              </w:rPr>
              <w:t>CSC492o</w:t>
            </w:r>
            <w:r w:rsidR="00030041">
              <w:rPr>
                <w:rFonts w:cs="Calibri"/>
                <w:sz w:val="20"/>
                <w:szCs w:val="20"/>
              </w:rPr>
              <w:t>r</w:t>
            </w:r>
            <w:r>
              <w:rPr>
                <w:rFonts w:cs="Calibri"/>
                <w:sz w:val="20"/>
                <w:szCs w:val="20"/>
              </w:rPr>
              <w:t xml:space="preserve"> </w:t>
            </w:r>
            <w:r w:rsidR="00FE32D1" w:rsidRPr="0099689C">
              <w:rPr>
                <w:rFonts w:cs="Calibri"/>
                <w:sz w:val="20"/>
                <w:szCs w:val="20"/>
              </w:rPr>
              <w:t>CSC494</w:t>
            </w:r>
          </w:p>
        </w:tc>
        <w:tc>
          <w:tcPr>
            <w:tcW w:w="4395" w:type="dxa"/>
          </w:tcPr>
          <w:p w14:paraId="75A58033" w14:textId="77777777" w:rsidR="00FE32D1" w:rsidRPr="0099689C" w:rsidRDefault="00FE32D1" w:rsidP="00FE32D1">
            <w:pPr>
              <w:ind w:left="288"/>
              <w:rPr>
                <w:rFonts w:cs="Calibri"/>
                <w:b/>
                <w:sz w:val="20"/>
                <w:szCs w:val="20"/>
              </w:rPr>
            </w:pPr>
            <w:r w:rsidRPr="0099689C">
              <w:rPr>
                <w:rFonts w:cs="Calibri"/>
                <w:sz w:val="20"/>
                <w:szCs w:val="20"/>
              </w:rPr>
              <w:t>Senior Project II or</w:t>
            </w:r>
          </w:p>
          <w:p w14:paraId="693420AE" w14:textId="77777777" w:rsidR="00FE32D1" w:rsidRPr="0099689C" w:rsidRDefault="00FE32D1" w:rsidP="00FE32D1">
            <w:pPr>
              <w:ind w:left="288"/>
              <w:rPr>
                <w:rFonts w:cs="Calibri"/>
                <w:b/>
                <w:sz w:val="20"/>
                <w:szCs w:val="20"/>
              </w:rPr>
            </w:pPr>
            <w:r w:rsidRPr="0099689C">
              <w:rPr>
                <w:rFonts w:cs="Calibri"/>
                <w:sz w:val="20"/>
                <w:szCs w:val="20"/>
              </w:rPr>
              <w:t>Undergraduate Research II</w:t>
            </w:r>
          </w:p>
        </w:tc>
        <w:tc>
          <w:tcPr>
            <w:tcW w:w="850" w:type="dxa"/>
          </w:tcPr>
          <w:p w14:paraId="0FD6B2AB" w14:textId="77777777" w:rsidR="00FE32D1" w:rsidRPr="0099689C" w:rsidRDefault="00FE32D1" w:rsidP="00FE32D1">
            <w:pPr>
              <w:jc w:val="center"/>
              <w:rPr>
                <w:rFonts w:cs="Calibri"/>
                <w:sz w:val="20"/>
                <w:szCs w:val="20"/>
              </w:rPr>
            </w:pPr>
            <w:r w:rsidRPr="0099689C">
              <w:rPr>
                <w:rFonts w:cs="Calibri"/>
                <w:sz w:val="20"/>
                <w:szCs w:val="20"/>
              </w:rPr>
              <w:t>2 cr.</w:t>
            </w:r>
          </w:p>
        </w:tc>
        <w:tc>
          <w:tcPr>
            <w:tcW w:w="2835" w:type="dxa"/>
          </w:tcPr>
          <w:p w14:paraId="3A90FC79" w14:textId="77777777" w:rsidR="00FE32D1" w:rsidRPr="0099689C" w:rsidRDefault="00FE32D1" w:rsidP="00FE32D1">
            <w:pPr>
              <w:rPr>
                <w:rFonts w:cs="Calibri"/>
                <w:sz w:val="20"/>
                <w:szCs w:val="20"/>
              </w:rPr>
            </w:pPr>
            <w:r w:rsidRPr="0099689C">
              <w:rPr>
                <w:rFonts w:cs="Calibri"/>
                <w:sz w:val="20"/>
                <w:szCs w:val="20"/>
              </w:rPr>
              <w:t>CSC491</w:t>
            </w:r>
          </w:p>
          <w:p w14:paraId="67328A31" w14:textId="77777777" w:rsidR="00FE32D1" w:rsidRPr="0099689C" w:rsidRDefault="00FE32D1" w:rsidP="00FE32D1">
            <w:pPr>
              <w:rPr>
                <w:rFonts w:cs="Calibri"/>
                <w:sz w:val="20"/>
                <w:szCs w:val="20"/>
              </w:rPr>
            </w:pPr>
            <w:r w:rsidRPr="0099689C">
              <w:rPr>
                <w:rFonts w:cs="Calibri"/>
                <w:sz w:val="20"/>
                <w:szCs w:val="20"/>
              </w:rPr>
              <w:t>CSC493</w:t>
            </w:r>
          </w:p>
        </w:tc>
      </w:tr>
      <w:tr w:rsidR="00FE32D1" w:rsidRPr="0099689C" w14:paraId="4DAC101C" w14:textId="77777777" w:rsidTr="00FE32D1">
        <w:trPr>
          <w:jc w:val="center"/>
        </w:trPr>
        <w:tc>
          <w:tcPr>
            <w:tcW w:w="1275" w:type="dxa"/>
          </w:tcPr>
          <w:p w14:paraId="40C4048C" w14:textId="77777777" w:rsidR="00FE32D1" w:rsidRPr="0099689C" w:rsidRDefault="00FE32D1" w:rsidP="00FE32D1">
            <w:pPr>
              <w:ind w:left="144"/>
              <w:rPr>
                <w:rFonts w:cs="Calibri"/>
                <w:sz w:val="20"/>
                <w:szCs w:val="20"/>
              </w:rPr>
            </w:pPr>
            <w:r w:rsidRPr="0099689C">
              <w:rPr>
                <w:rFonts w:cs="Calibri"/>
                <w:sz w:val="20"/>
                <w:szCs w:val="20"/>
              </w:rPr>
              <w:t>CSC495</w:t>
            </w:r>
          </w:p>
        </w:tc>
        <w:tc>
          <w:tcPr>
            <w:tcW w:w="4395" w:type="dxa"/>
          </w:tcPr>
          <w:p w14:paraId="3AEF4913" w14:textId="77777777" w:rsidR="00FE32D1" w:rsidRPr="0099689C" w:rsidRDefault="00FE32D1" w:rsidP="00FE32D1">
            <w:pPr>
              <w:ind w:left="288"/>
              <w:rPr>
                <w:rFonts w:cs="Calibri"/>
                <w:b/>
                <w:sz w:val="20"/>
                <w:szCs w:val="20"/>
              </w:rPr>
            </w:pPr>
            <w:r w:rsidRPr="0099689C">
              <w:rPr>
                <w:rFonts w:cs="Calibri"/>
                <w:sz w:val="20"/>
                <w:szCs w:val="20"/>
              </w:rPr>
              <w:t>Internship</w:t>
            </w:r>
          </w:p>
        </w:tc>
        <w:tc>
          <w:tcPr>
            <w:tcW w:w="850" w:type="dxa"/>
          </w:tcPr>
          <w:p w14:paraId="08D32C0E" w14:textId="77777777" w:rsidR="00FE32D1" w:rsidRPr="0099689C" w:rsidRDefault="00FE32D1" w:rsidP="00FE32D1">
            <w:pPr>
              <w:jc w:val="center"/>
              <w:rPr>
                <w:rFonts w:cs="Calibri"/>
                <w:sz w:val="20"/>
                <w:szCs w:val="20"/>
              </w:rPr>
            </w:pPr>
            <w:r w:rsidRPr="0099689C">
              <w:rPr>
                <w:rFonts w:cs="Calibri"/>
                <w:sz w:val="20"/>
                <w:szCs w:val="20"/>
              </w:rPr>
              <w:t>1 cr.</w:t>
            </w:r>
          </w:p>
        </w:tc>
        <w:tc>
          <w:tcPr>
            <w:tcW w:w="2835" w:type="dxa"/>
          </w:tcPr>
          <w:p w14:paraId="284DD9DF" w14:textId="77777777" w:rsidR="00FE32D1" w:rsidRPr="0099689C" w:rsidRDefault="00FE32D1" w:rsidP="00FE32D1">
            <w:pPr>
              <w:rPr>
                <w:rFonts w:cs="Calibri"/>
                <w:sz w:val="20"/>
                <w:szCs w:val="20"/>
              </w:rPr>
            </w:pPr>
            <w:r w:rsidRPr="0099689C">
              <w:rPr>
                <w:rFonts w:cs="Calibri"/>
                <w:sz w:val="20"/>
                <w:szCs w:val="20"/>
              </w:rPr>
              <w:t>Senior Standing</w:t>
            </w:r>
          </w:p>
        </w:tc>
      </w:tr>
    </w:tbl>
    <w:p w14:paraId="5CF2E2AE" w14:textId="77777777" w:rsidR="00FE32D1" w:rsidRPr="0099689C" w:rsidRDefault="00FE32D1" w:rsidP="00FE32D1">
      <w:pPr>
        <w:spacing w:after="0"/>
        <w:rPr>
          <w:sz w:val="20"/>
          <w:szCs w:val="20"/>
        </w:rPr>
      </w:pPr>
    </w:p>
    <w:tbl>
      <w:tblPr>
        <w:tblStyle w:val="TableGrid10"/>
        <w:tblW w:w="9000" w:type="dxa"/>
        <w:jc w:val="center"/>
        <w:tblLook w:val="04A0" w:firstRow="1" w:lastRow="0" w:firstColumn="1" w:lastColumn="0" w:noHBand="0" w:noVBand="1"/>
      </w:tblPr>
      <w:tblGrid>
        <w:gridCol w:w="1255"/>
        <w:gridCol w:w="810"/>
        <w:gridCol w:w="3420"/>
        <w:gridCol w:w="810"/>
        <w:gridCol w:w="2705"/>
      </w:tblGrid>
      <w:tr w:rsidR="00FE32D1" w:rsidRPr="0099689C" w14:paraId="50EFC1BA" w14:textId="77777777" w:rsidTr="00FE32D1">
        <w:trPr>
          <w:jc w:val="center"/>
        </w:trPr>
        <w:tc>
          <w:tcPr>
            <w:tcW w:w="5485" w:type="dxa"/>
            <w:gridSpan w:val="3"/>
            <w:shd w:val="clear" w:color="auto" w:fill="D9D9D9" w:themeFill="background1" w:themeFillShade="D9"/>
            <w:vAlign w:val="center"/>
          </w:tcPr>
          <w:p w14:paraId="6CEF0540" w14:textId="77777777" w:rsidR="00FE32D1" w:rsidRPr="0099689C" w:rsidRDefault="00FE32D1" w:rsidP="00FE32D1">
            <w:pPr>
              <w:jc w:val="center"/>
              <w:rPr>
                <w:rFonts w:cs="Calibri"/>
                <w:b/>
                <w:sz w:val="20"/>
                <w:szCs w:val="20"/>
              </w:rPr>
            </w:pPr>
            <w:r w:rsidRPr="0099689C">
              <w:rPr>
                <w:rFonts w:cs="Calibri"/>
                <w:b/>
                <w:sz w:val="20"/>
                <w:szCs w:val="20"/>
              </w:rPr>
              <w:t>Computer Science Major Electives</w:t>
            </w:r>
            <w:r w:rsidRPr="0099689C">
              <w:rPr>
                <w:rFonts w:cs="Calibri"/>
                <w:b/>
                <w:sz w:val="20"/>
                <w:szCs w:val="20"/>
              </w:rPr>
              <w:br/>
            </w:r>
            <w:r w:rsidRPr="0099689C">
              <w:rPr>
                <w:rFonts w:cs="Calibri"/>
                <w:bCs/>
                <w:sz w:val="20"/>
                <w:szCs w:val="20"/>
              </w:rPr>
              <w:t>Choose six of the following courses or one of the tracks</w:t>
            </w:r>
          </w:p>
        </w:tc>
        <w:tc>
          <w:tcPr>
            <w:tcW w:w="810" w:type="dxa"/>
            <w:shd w:val="clear" w:color="auto" w:fill="D9D9D9" w:themeFill="background1" w:themeFillShade="D9"/>
            <w:vAlign w:val="center"/>
          </w:tcPr>
          <w:p w14:paraId="28A95280" w14:textId="77777777" w:rsidR="00FE32D1" w:rsidRPr="0099689C" w:rsidRDefault="00FE32D1" w:rsidP="00FE32D1">
            <w:pPr>
              <w:jc w:val="center"/>
              <w:rPr>
                <w:rFonts w:cs="Calibri"/>
                <w:b/>
                <w:sz w:val="20"/>
                <w:szCs w:val="20"/>
              </w:rPr>
            </w:pPr>
            <w:r w:rsidRPr="0099689C">
              <w:rPr>
                <w:rFonts w:cs="Calibri"/>
                <w:b/>
                <w:sz w:val="20"/>
                <w:szCs w:val="20"/>
              </w:rPr>
              <w:t>18 cr.</w:t>
            </w:r>
          </w:p>
        </w:tc>
        <w:tc>
          <w:tcPr>
            <w:tcW w:w="2705" w:type="dxa"/>
            <w:shd w:val="clear" w:color="auto" w:fill="D9D9D9" w:themeFill="background1" w:themeFillShade="D9"/>
            <w:vAlign w:val="center"/>
          </w:tcPr>
          <w:p w14:paraId="02CEC1DC" w14:textId="77777777" w:rsidR="00FE32D1" w:rsidRPr="0099689C" w:rsidRDefault="00FE32D1" w:rsidP="00FE32D1">
            <w:pPr>
              <w:jc w:val="center"/>
              <w:rPr>
                <w:rFonts w:cs="Calibri"/>
                <w:b/>
                <w:sz w:val="20"/>
                <w:szCs w:val="20"/>
              </w:rPr>
            </w:pPr>
            <w:r w:rsidRPr="0099689C">
              <w:rPr>
                <w:rFonts w:cs="Calibri"/>
                <w:b/>
                <w:sz w:val="20"/>
                <w:szCs w:val="20"/>
              </w:rPr>
              <w:t>Prerequisites</w:t>
            </w:r>
          </w:p>
        </w:tc>
      </w:tr>
      <w:tr w:rsidR="00FE32D1" w:rsidRPr="0099689C" w14:paraId="46CE4F03" w14:textId="77777777" w:rsidTr="00FE32D1">
        <w:trPr>
          <w:jc w:val="center"/>
        </w:trPr>
        <w:tc>
          <w:tcPr>
            <w:tcW w:w="1255" w:type="dxa"/>
            <w:vAlign w:val="center"/>
          </w:tcPr>
          <w:p w14:paraId="18E7EE3E" w14:textId="77777777" w:rsidR="00FE32D1" w:rsidRPr="0099689C" w:rsidRDefault="00FE32D1" w:rsidP="00FE32D1">
            <w:pPr>
              <w:ind w:left="144"/>
              <w:rPr>
                <w:rFonts w:cs="Calibri"/>
                <w:sz w:val="20"/>
                <w:szCs w:val="20"/>
              </w:rPr>
            </w:pPr>
            <w:r w:rsidRPr="0099689C">
              <w:rPr>
                <w:rFonts w:cs="Calibri"/>
                <w:sz w:val="20"/>
                <w:szCs w:val="20"/>
              </w:rPr>
              <w:t>CSC313</w:t>
            </w:r>
          </w:p>
        </w:tc>
        <w:tc>
          <w:tcPr>
            <w:tcW w:w="4230" w:type="dxa"/>
            <w:gridSpan w:val="2"/>
            <w:vAlign w:val="center"/>
          </w:tcPr>
          <w:p w14:paraId="14AB79B2" w14:textId="77777777" w:rsidR="00FE32D1" w:rsidRPr="0099689C" w:rsidRDefault="00FE32D1" w:rsidP="00FE32D1">
            <w:pPr>
              <w:ind w:left="288"/>
              <w:rPr>
                <w:rFonts w:cs="Calibri"/>
                <w:sz w:val="20"/>
                <w:szCs w:val="20"/>
              </w:rPr>
            </w:pPr>
            <w:r w:rsidRPr="0099689C">
              <w:rPr>
                <w:rFonts w:cs="Calibri"/>
                <w:sz w:val="20"/>
                <w:szCs w:val="20"/>
              </w:rPr>
              <w:t>Computer Graphics</w:t>
            </w:r>
          </w:p>
        </w:tc>
        <w:tc>
          <w:tcPr>
            <w:tcW w:w="810" w:type="dxa"/>
            <w:vAlign w:val="center"/>
          </w:tcPr>
          <w:p w14:paraId="11686BD9"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6DFE1090" w14:textId="77777777" w:rsidR="00FE32D1" w:rsidRPr="0099689C" w:rsidRDefault="00FE32D1" w:rsidP="00FE32D1">
            <w:pPr>
              <w:rPr>
                <w:rFonts w:cs="Calibri"/>
                <w:sz w:val="20"/>
                <w:szCs w:val="20"/>
              </w:rPr>
            </w:pPr>
            <w:r w:rsidRPr="0099689C">
              <w:rPr>
                <w:rFonts w:cs="Calibri"/>
                <w:sz w:val="20"/>
                <w:szCs w:val="20"/>
              </w:rPr>
              <w:t>CSC210, MAT205</w:t>
            </w:r>
          </w:p>
        </w:tc>
      </w:tr>
      <w:tr w:rsidR="00FE32D1" w:rsidRPr="0099689C" w14:paraId="03DFC4D8" w14:textId="77777777" w:rsidTr="00FE32D1">
        <w:trPr>
          <w:jc w:val="center"/>
        </w:trPr>
        <w:tc>
          <w:tcPr>
            <w:tcW w:w="1255" w:type="dxa"/>
            <w:vAlign w:val="center"/>
          </w:tcPr>
          <w:p w14:paraId="73B9F2BD" w14:textId="77777777" w:rsidR="00FE32D1" w:rsidRPr="0099689C" w:rsidRDefault="00FE32D1" w:rsidP="00FE32D1">
            <w:pPr>
              <w:ind w:left="144"/>
              <w:rPr>
                <w:rFonts w:cs="Calibri"/>
                <w:sz w:val="20"/>
                <w:szCs w:val="20"/>
              </w:rPr>
            </w:pPr>
            <w:r w:rsidRPr="0099689C">
              <w:rPr>
                <w:rFonts w:cs="Calibri"/>
                <w:sz w:val="20"/>
                <w:szCs w:val="20"/>
              </w:rPr>
              <w:t>CSC334</w:t>
            </w:r>
          </w:p>
        </w:tc>
        <w:tc>
          <w:tcPr>
            <w:tcW w:w="4230" w:type="dxa"/>
            <w:gridSpan w:val="2"/>
            <w:vAlign w:val="center"/>
          </w:tcPr>
          <w:p w14:paraId="3FA235E5" w14:textId="77777777" w:rsidR="00FE32D1" w:rsidRPr="0099689C" w:rsidRDefault="00FE32D1" w:rsidP="00FE32D1">
            <w:pPr>
              <w:ind w:left="288"/>
              <w:rPr>
                <w:rFonts w:cs="Calibri"/>
                <w:sz w:val="20"/>
                <w:szCs w:val="20"/>
              </w:rPr>
            </w:pPr>
            <w:r w:rsidRPr="0099689C">
              <w:rPr>
                <w:rFonts w:cs="Calibri"/>
                <w:sz w:val="20"/>
                <w:szCs w:val="20"/>
              </w:rPr>
              <w:t>Game Design and Development</w:t>
            </w:r>
          </w:p>
        </w:tc>
        <w:tc>
          <w:tcPr>
            <w:tcW w:w="810" w:type="dxa"/>
            <w:vAlign w:val="center"/>
          </w:tcPr>
          <w:p w14:paraId="4CFA6822"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3D79C74E" w14:textId="77777777" w:rsidR="00FE32D1" w:rsidRPr="0099689C" w:rsidRDefault="00FE32D1" w:rsidP="00FE32D1">
            <w:pPr>
              <w:rPr>
                <w:rFonts w:cs="Calibri"/>
                <w:sz w:val="20"/>
                <w:szCs w:val="20"/>
              </w:rPr>
            </w:pPr>
            <w:r w:rsidRPr="0099689C">
              <w:rPr>
                <w:rFonts w:cs="Calibri"/>
                <w:sz w:val="20"/>
                <w:szCs w:val="20"/>
              </w:rPr>
              <w:t>CSC208</w:t>
            </w:r>
          </w:p>
        </w:tc>
      </w:tr>
      <w:tr w:rsidR="00FE32D1" w:rsidRPr="0099689C" w14:paraId="7EA2620F" w14:textId="77777777" w:rsidTr="00FE32D1">
        <w:trPr>
          <w:jc w:val="center"/>
        </w:trPr>
        <w:tc>
          <w:tcPr>
            <w:tcW w:w="1255" w:type="dxa"/>
            <w:vAlign w:val="center"/>
          </w:tcPr>
          <w:p w14:paraId="3A8F4D37" w14:textId="77777777" w:rsidR="00FE32D1" w:rsidRPr="0099689C" w:rsidRDefault="00FE32D1" w:rsidP="00FE32D1">
            <w:pPr>
              <w:ind w:left="144"/>
              <w:rPr>
                <w:rFonts w:cs="Calibri"/>
                <w:sz w:val="20"/>
                <w:szCs w:val="20"/>
              </w:rPr>
            </w:pPr>
            <w:r w:rsidRPr="0099689C">
              <w:rPr>
                <w:rFonts w:cs="Calibri"/>
                <w:sz w:val="20"/>
                <w:szCs w:val="20"/>
              </w:rPr>
              <w:t>CSC344</w:t>
            </w:r>
          </w:p>
        </w:tc>
        <w:tc>
          <w:tcPr>
            <w:tcW w:w="4230" w:type="dxa"/>
            <w:gridSpan w:val="2"/>
            <w:vAlign w:val="center"/>
          </w:tcPr>
          <w:p w14:paraId="2691FA0B" w14:textId="77777777" w:rsidR="00FE32D1" w:rsidRPr="0099689C" w:rsidRDefault="00FE32D1" w:rsidP="00FE32D1">
            <w:pPr>
              <w:ind w:left="288"/>
              <w:rPr>
                <w:rFonts w:cs="Calibri"/>
                <w:sz w:val="20"/>
                <w:szCs w:val="20"/>
              </w:rPr>
            </w:pPr>
            <w:r w:rsidRPr="0099689C">
              <w:rPr>
                <w:rFonts w:cs="Calibri"/>
                <w:sz w:val="20"/>
                <w:szCs w:val="20"/>
              </w:rPr>
              <w:t>Advanced Database Systems</w:t>
            </w:r>
          </w:p>
        </w:tc>
        <w:tc>
          <w:tcPr>
            <w:tcW w:w="810" w:type="dxa"/>
            <w:vAlign w:val="center"/>
          </w:tcPr>
          <w:p w14:paraId="49324147"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27FF0CFF" w14:textId="77777777" w:rsidR="00FE32D1" w:rsidRPr="0099689C" w:rsidRDefault="00FE32D1" w:rsidP="00FE32D1">
            <w:pPr>
              <w:rPr>
                <w:rFonts w:cs="Calibri"/>
                <w:sz w:val="20"/>
                <w:szCs w:val="20"/>
              </w:rPr>
            </w:pPr>
            <w:r w:rsidRPr="0099689C">
              <w:rPr>
                <w:rFonts w:cs="Calibri"/>
                <w:sz w:val="20"/>
                <w:szCs w:val="20"/>
              </w:rPr>
              <w:t>CSC314</w:t>
            </w:r>
          </w:p>
        </w:tc>
      </w:tr>
      <w:tr w:rsidR="00FE32D1" w:rsidRPr="0099689C" w14:paraId="4A15F628" w14:textId="77777777" w:rsidTr="00FE32D1">
        <w:trPr>
          <w:jc w:val="center"/>
        </w:trPr>
        <w:tc>
          <w:tcPr>
            <w:tcW w:w="1255" w:type="dxa"/>
            <w:vAlign w:val="center"/>
          </w:tcPr>
          <w:p w14:paraId="3698C7F8" w14:textId="77777777" w:rsidR="00FE32D1" w:rsidRPr="0099689C" w:rsidRDefault="00FE32D1" w:rsidP="00FE32D1">
            <w:pPr>
              <w:ind w:left="144"/>
              <w:rPr>
                <w:rFonts w:cs="Calibri"/>
                <w:sz w:val="20"/>
                <w:szCs w:val="20"/>
              </w:rPr>
            </w:pPr>
            <w:r w:rsidRPr="0099689C">
              <w:rPr>
                <w:rFonts w:cs="Calibri"/>
                <w:sz w:val="20"/>
                <w:szCs w:val="20"/>
              </w:rPr>
              <w:t>CSC357</w:t>
            </w:r>
          </w:p>
        </w:tc>
        <w:tc>
          <w:tcPr>
            <w:tcW w:w="4230" w:type="dxa"/>
            <w:gridSpan w:val="2"/>
            <w:vAlign w:val="center"/>
          </w:tcPr>
          <w:p w14:paraId="1E3C4BF0" w14:textId="77777777" w:rsidR="00FE32D1" w:rsidRPr="0099689C" w:rsidRDefault="00FE32D1" w:rsidP="00FE32D1">
            <w:pPr>
              <w:ind w:left="288"/>
              <w:rPr>
                <w:rFonts w:cs="Calibri"/>
                <w:sz w:val="20"/>
                <w:szCs w:val="20"/>
              </w:rPr>
            </w:pPr>
            <w:r w:rsidRPr="0099689C">
              <w:rPr>
                <w:rFonts w:cs="Calibri"/>
                <w:sz w:val="20"/>
                <w:szCs w:val="20"/>
              </w:rPr>
              <w:t>Graph Theory</w:t>
            </w:r>
          </w:p>
        </w:tc>
        <w:tc>
          <w:tcPr>
            <w:tcW w:w="810" w:type="dxa"/>
            <w:vAlign w:val="center"/>
          </w:tcPr>
          <w:p w14:paraId="0A39FDAC"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6DC56DE6" w14:textId="77777777" w:rsidR="00FE32D1" w:rsidRPr="0099689C" w:rsidRDefault="00FE32D1" w:rsidP="00FE32D1">
            <w:pPr>
              <w:rPr>
                <w:rFonts w:cs="Calibri"/>
                <w:sz w:val="20"/>
                <w:szCs w:val="20"/>
              </w:rPr>
            </w:pPr>
            <w:r w:rsidRPr="0099689C">
              <w:rPr>
                <w:rFonts w:cs="Calibri"/>
                <w:sz w:val="20"/>
                <w:szCs w:val="20"/>
              </w:rPr>
              <w:t>MAT204</w:t>
            </w:r>
          </w:p>
        </w:tc>
      </w:tr>
      <w:tr w:rsidR="00FE32D1" w:rsidRPr="0099689C" w14:paraId="682528D1" w14:textId="77777777" w:rsidTr="00FE32D1">
        <w:trPr>
          <w:jc w:val="center"/>
        </w:trPr>
        <w:tc>
          <w:tcPr>
            <w:tcW w:w="1255" w:type="dxa"/>
            <w:vAlign w:val="center"/>
          </w:tcPr>
          <w:p w14:paraId="4791420F" w14:textId="77777777" w:rsidR="00FE32D1" w:rsidRPr="0099689C" w:rsidRDefault="00FE32D1" w:rsidP="00FE32D1">
            <w:pPr>
              <w:ind w:left="144"/>
              <w:rPr>
                <w:rFonts w:cs="Calibri"/>
                <w:sz w:val="20"/>
                <w:szCs w:val="20"/>
              </w:rPr>
            </w:pPr>
            <w:r w:rsidRPr="0099689C">
              <w:rPr>
                <w:rFonts w:cs="Calibri"/>
                <w:sz w:val="20"/>
                <w:szCs w:val="20"/>
              </w:rPr>
              <w:t>CSC365</w:t>
            </w:r>
          </w:p>
        </w:tc>
        <w:tc>
          <w:tcPr>
            <w:tcW w:w="4230" w:type="dxa"/>
            <w:gridSpan w:val="2"/>
            <w:vAlign w:val="center"/>
          </w:tcPr>
          <w:p w14:paraId="2AA01803" w14:textId="77777777" w:rsidR="00FE32D1" w:rsidRPr="0099689C" w:rsidRDefault="00FE32D1" w:rsidP="00FE32D1">
            <w:pPr>
              <w:ind w:left="288"/>
              <w:rPr>
                <w:rFonts w:cs="Calibri"/>
                <w:sz w:val="20"/>
                <w:szCs w:val="20"/>
              </w:rPr>
            </w:pPr>
            <w:r w:rsidRPr="0099689C">
              <w:rPr>
                <w:rFonts w:cs="Calibri"/>
                <w:sz w:val="20"/>
                <w:szCs w:val="20"/>
              </w:rPr>
              <w:t>Programming Languages</w:t>
            </w:r>
          </w:p>
        </w:tc>
        <w:tc>
          <w:tcPr>
            <w:tcW w:w="810" w:type="dxa"/>
            <w:vAlign w:val="center"/>
          </w:tcPr>
          <w:p w14:paraId="5AC5E768"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754B6316" w14:textId="77777777" w:rsidR="00FE32D1" w:rsidRPr="0099689C" w:rsidRDefault="00FE32D1" w:rsidP="00FE32D1">
            <w:pPr>
              <w:rPr>
                <w:rFonts w:cs="Calibri"/>
                <w:sz w:val="20"/>
                <w:szCs w:val="20"/>
              </w:rPr>
            </w:pPr>
            <w:r w:rsidRPr="0099689C">
              <w:rPr>
                <w:rFonts w:cs="Calibri"/>
                <w:sz w:val="20"/>
                <w:szCs w:val="20"/>
              </w:rPr>
              <w:t>CSC210</w:t>
            </w:r>
          </w:p>
        </w:tc>
      </w:tr>
      <w:tr w:rsidR="00FE32D1" w:rsidRPr="0099689C" w14:paraId="59C18E60" w14:textId="77777777" w:rsidTr="00FE32D1">
        <w:trPr>
          <w:jc w:val="center"/>
        </w:trPr>
        <w:tc>
          <w:tcPr>
            <w:tcW w:w="1255" w:type="dxa"/>
            <w:vAlign w:val="center"/>
          </w:tcPr>
          <w:p w14:paraId="749BD46E" w14:textId="77777777" w:rsidR="00FE32D1" w:rsidRPr="0099689C" w:rsidRDefault="00FE32D1" w:rsidP="00FE32D1">
            <w:pPr>
              <w:ind w:left="144"/>
              <w:rPr>
                <w:rFonts w:cs="Calibri"/>
                <w:sz w:val="20"/>
                <w:szCs w:val="20"/>
              </w:rPr>
            </w:pPr>
            <w:r w:rsidRPr="0099689C">
              <w:rPr>
                <w:rFonts w:cs="Calibri"/>
                <w:sz w:val="20"/>
                <w:szCs w:val="20"/>
              </w:rPr>
              <w:t>CSC414</w:t>
            </w:r>
          </w:p>
        </w:tc>
        <w:tc>
          <w:tcPr>
            <w:tcW w:w="4230" w:type="dxa"/>
            <w:gridSpan w:val="2"/>
            <w:vAlign w:val="center"/>
          </w:tcPr>
          <w:p w14:paraId="19317F7E" w14:textId="77777777" w:rsidR="00FE32D1" w:rsidRPr="0099689C" w:rsidRDefault="00FE32D1" w:rsidP="00FE32D1">
            <w:pPr>
              <w:ind w:left="288"/>
              <w:rPr>
                <w:rFonts w:cs="Calibri"/>
                <w:sz w:val="20"/>
                <w:szCs w:val="20"/>
              </w:rPr>
            </w:pPr>
            <w:r w:rsidRPr="0099689C">
              <w:rPr>
                <w:rFonts w:cs="Calibri"/>
                <w:sz w:val="20"/>
                <w:szCs w:val="20"/>
              </w:rPr>
              <w:t>IT Project Management</w:t>
            </w:r>
          </w:p>
        </w:tc>
        <w:tc>
          <w:tcPr>
            <w:tcW w:w="810" w:type="dxa"/>
            <w:vAlign w:val="center"/>
          </w:tcPr>
          <w:p w14:paraId="1AF4BE3F"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3A333694" w14:textId="77777777" w:rsidR="00FE32D1" w:rsidRPr="0099689C" w:rsidRDefault="00FE32D1" w:rsidP="00FE32D1">
            <w:pPr>
              <w:rPr>
                <w:rFonts w:cs="Calibri"/>
                <w:sz w:val="20"/>
                <w:szCs w:val="20"/>
              </w:rPr>
            </w:pPr>
            <w:r w:rsidRPr="0099689C">
              <w:rPr>
                <w:rFonts w:cs="Calibri"/>
                <w:sz w:val="20"/>
                <w:szCs w:val="20"/>
              </w:rPr>
              <w:t>CSC315</w:t>
            </w:r>
          </w:p>
        </w:tc>
      </w:tr>
      <w:tr w:rsidR="00FE32D1" w:rsidRPr="0099689C" w14:paraId="580B7E65" w14:textId="77777777" w:rsidTr="00FE32D1">
        <w:trPr>
          <w:jc w:val="center"/>
        </w:trPr>
        <w:tc>
          <w:tcPr>
            <w:tcW w:w="1255" w:type="dxa"/>
            <w:vAlign w:val="center"/>
          </w:tcPr>
          <w:p w14:paraId="717FE512" w14:textId="77777777" w:rsidR="00FE32D1" w:rsidRPr="0099689C" w:rsidRDefault="00FE32D1" w:rsidP="00FE32D1">
            <w:pPr>
              <w:ind w:left="144"/>
              <w:rPr>
                <w:rFonts w:cs="Calibri"/>
                <w:sz w:val="20"/>
                <w:szCs w:val="20"/>
              </w:rPr>
            </w:pPr>
            <w:r w:rsidRPr="0099689C">
              <w:rPr>
                <w:rFonts w:cs="Calibri"/>
                <w:sz w:val="20"/>
                <w:szCs w:val="20"/>
              </w:rPr>
              <w:t>CSC417</w:t>
            </w:r>
          </w:p>
        </w:tc>
        <w:tc>
          <w:tcPr>
            <w:tcW w:w="4230" w:type="dxa"/>
            <w:gridSpan w:val="2"/>
            <w:vAlign w:val="center"/>
          </w:tcPr>
          <w:p w14:paraId="5283C877" w14:textId="77777777" w:rsidR="00FE32D1" w:rsidRPr="0099689C" w:rsidRDefault="00FE32D1" w:rsidP="00FE32D1">
            <w:pPr>
              <w:ind w:left="288"/>
              <w:rPr>
                <w:rFonts w:cs="Calibri"/>
                <w:sz w:val="20"/>
                <w:szCs w:val="20"/>
              </w:rPr>
            </w:pPr>
            <w:r w:rsidRPr="0099689C">
              <w:rPr>
                <w:rFonts w:cs="Calibri"/>
                <w:sz w:val="20"/>
                <w:szCs w:val="20"/>
              </w:rPr>
              <w:t>Software Engineering</w:t>
            </w:r>
          </w:p>
        </w:tc>
        <w:tc>
          <w:tcPr>
            <w:tcW w:w="810" w:type="dxa"/>
            <w:vAlign w:val="center"/>
          </w:tcPr>
          <w:p w14:paraId="24AE70D9"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532BF2B9" w14:textId="77777777" w:rsidR="00FE32D1" w:rsidRPr="0099689C" w:rsidRDefault="00FE32D1" w:rsidP="00FE32D1">
            <w:pPr>
              <w:rPr>
                <w:rFonts w:cs="Calibri"/>
                <w:sz w:val="20"/>
                <w:szCs w:val="20"/>
              </w:rPr>
            </w:pPr>
            <w:r w:rsidRPr="0099689C">
              <w:rPr>
                <w:rFonts w:cs="Calibri"/>
                <w:sz w:val="20"/>
                <w:szCs w:val="20"/>
              </w:rPr>
              <w:t>CSC210, CSC314</w:t>
            </w:r>
          </w:p>
        </w:tc>
      </w:tr>
      <w:tr w:rsidR="00FE32D1" w:rsidRPr="0099689C" w14:paraId="712C3D6D" w14:textId="77777777" w:rsidTr="00FE32D1">
        <w:trPr>
          <w:jc w:val="center"/>
        </w:trPr>
        <w:tc>
          <w:tcPr>
            <w:tcW w:w="1255" w:type="dxa"/>
            <w:vAlign w:val="center"/>
          </w:tcPr>
          <w:p w14:paraId="4BFCC4B4" w14:textId="77777777" w:rsidR="00FE32D1" w:rsidRPr="0099689C" w:rsidRDefault="00FE32D1" w:rsidP="00FE32D1">
            <w:pPr>
              <w:ind w:left="144"/>
              <w:rPr>
                <w:rFonts w:cs="Calibri"/>
                <w:sz w:val="20"/>
                <w:szCs w:val="20"/>
              </w:rPr>
            </w:pPr>
            <w:r w:rsidRPr="0099689C">
              <w:rPr>
                <w:rFonts w:cs="Calibri"/>
                <w:sz w:val="20"/>
                <w:szCs w:val="20"/>
              </w:rPr>
              <w:t>CSC424</w:t>
            </w:r>
          </w:p>
        </w:tc>
        <w:tc>
          <w:tcPr>
            <w:tcW w:w="4230" w:type="dxa"/>
            <w:gridSpan w:val="2"/>
            <w:vAlign w:val="center"/>
          </w:tcPr>
          <w:p w14:paraId="3B130954" w14:textId="77777777" w:rsidR="00FE32D1" w:rsidRPr="0099689C" w:rsidRDefault="00FE32D1" w:rsidP="00FE32D1">
            <w:pPr>
              <w:ind w:left="288"/>
              <w:rPr>
                <w:rFonts w:cs="Calibri"/>
                <w:sz w:val="20"/>
                <w:szCs w:val="20"/>
              </w:rPr>
            </w:pPr>
            <w:r w:rsidRPr="0099689C">
              <w:rPr>
                <w:rFonts w:cs="Calibri"/>
                <w:sz w:val="20"/>
                <w:szCs w:val="20"/>
              </w:rPr>
              <w:t>Mobile Applications</w:t>
            </w:r>
          </w:p>
        </w:tc>
        <w:tc>
          <w:tcPr>
            <w:tcW w:w="810" w:type="dxa"/>
            <w:vAlign w:val="center"/>
          </w:tcPr>
          <w:p w14:paraId="6459B07B"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5FD45E23" w14:textId="77777777" w:rsidR="00FE32D1" w:rsidRPr="0099689C" w:rsidRDefault="00FE32D1" w:rsidP="00FE32D1">
            <w:pPr>
              <w:rPr>
                <w:rFonts w:cs="Calibri"/>
                <w:sz w:val="20"/>
                <w:szCs w:val="20"/>
              </w:rPr>
            </w:pPr>
            <w:r w:rsidRPr="0099689C">
              <w:rPr>
                <w:rFonts w:cs="Calibri"/>
                <w:sz w:val="20"/>
                <w:szCs w:val="20"/>
              </w:rPr>
              <w:t>CSC325</w:t>
            </w:r>
          </w:p>
        </w:tc>
      </w:tr>
      <w:tr w:rsidR="00FE32D1" w:rsidRPr="0099689C" w14:paraId="79148B12" w14:textId="77777777" w:rsidTr="00FE32D1">
        <w:trPr>
          <w:jc w:val="center"/>
        </w:trPr>
        <w:tc>
          <w:tcPr>
            <w:tcW w:w="1255" w:type="dxa"/>
            <w:shd w:val="clear" w:color="auto" w:fill="auto"/>
            <w:vAlign w:val="center"/>
          </w:tcPr>
          <w:p w14:paraId="493D8133" w14:textId="77777777" w:rsidR="00FE32D1" w:rsidRPr="0099689C" w:rsidRDefault="00FE32D1" w:rsidP="00FE32D1">
            <w:pPr>
              <w:ind w:left="144"/>
              <w:rPr>
                <w:rFonts w:cs="Calibri"/>
                <w:sz w:val="20"/>
                <w:szCs w:val="20"/>
              </w:rPr>
            </w:pPr>
            <w:r w:rsidRPr="0099689C">
              <w:rPr>
                <w:rFonts w:cs="Calibri"/>
                <w:sz w:val="20"/>
                <w:szCs w:val="20"/>
              </w:rPr>
              <w:t>CSC425</w:t>
            </w:r>
          </w:p>
        </w:tc>
        <w:tc>
          <w:tcPr>
            <w:tcW w:w="4230" w:type="dxa"/>
            <w:gridSpan w:val="2"/>
            <w:shd w:val="clear" w:color="auto" w:fill="auto"/>
            <w:vAlign w:val="center"/>
          </w:tcPr>
          <w:p w14:paraId="57924C14" w14:textId="77777777" w:rsidR="00FE32D1" w:rsidRPr="0099689C" w:rsidRDefault="00FE32D1" w:rsidP="00FE32D1">
            <w:pPr>
              <w:ind w:left="288"/>
              <w:rPr>
                <w:rFonts w:cs="Calibri"/>
                <w:sz w:val="20"/>
                <w:szCs w:val="20"/>
              </w:rPr>
            </w:pPr>
            <w:r w:rsidRPr="0099689C">
              <w:rPr>
                <w:rFonts w:cs="Calibri"/>
                <w:sz w:val="20"/>
                <w:szCs w:val="20"/>
              </w:rPr>
              <w:t>High-Performance Computing</w:t>
            </w:r>
          </w:p>
        </w:tc>
        <w:tc>
          <w:tcPr>
            <w:tcW w:w="810" w:type="dxa"/>
            <w:shd w:val="clear" w:color="auto" w:fill="auto"/>
            <w:vAlign w:val="center"/>
          </w:tcPr>
          <w:p w14:paraId="227D9134"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shd w:val="clear" w:color="auto" w:fill="auto"/>
            <w:vAlign w:val="center"/>
          </w:tcPr>
          <w:p w14:paraId="46384DFC" w14:textId="77777777" w:rsidR="00FE32D1" w:rsidRPr="0099689C" w:rsidRDefault="00FE32D1" w:rsidP="00FE32D1">
            <w:pPr>
              <w:rPr>
                <w:rFonts w:cs="Calibri"/>
                <w:sz w:val="20"/>
                <w:szCs w:val="20"/>
              </w:rPr>
            </w:pPr>
            <w:r w:rsidRPr="0099689C">
              <w:rPr>
                <w:rFonts w:cs="Calibri"/>
                <w:sz w:val="20"/>
                <w:szCs w:val="20"/>
              </w:rPr>
              <w:t>CSC210, CSC341</w:t>
            </w:r>
          </w:p>
        </w:tc>
      </w:tr>
      <w:tr w:rsidR="00FE32D1" w:rsidRPr="0099689C" w14:paraId="3D20BC10" w14:textId="77777777" w:rsidTr="00FE32D1">
        <w:trPr>
          <w:jc w:val="center"/>
        </w:trPr>
        <w:tc>
          <w:tcPr>
            <w:tcW w:w="1255" w:type="dxa"/>
            <w:vAlign w:val="center"/>
          </w:tcPr>
          <w:p w14:paraId="2428192B" w14:textId="77777777" w:rsidR="00FE32D1" w:rsidRPr="0099689C" w:rsidRDefault="00FE32D1" w:rsidP="00FE32D1">
            <w:pPr>
              <w:ind w:left="144"/>
              <w:rPr>
                <w:rFonts w:cs="Calibri"/>
                <w:sz w:val="20"/>
                <w:szCs w:val="20"/>
              </w:rPr>
            </w:pPr>
            <w:r w:rsidRPr="0099689C">
              <w:rPr>
                <w:rFonts w:cs="Calibri"/>
                <w:sz w:val="20"/>
                <w:szCs w:val="20"/>
              </w:rPr>
              <w:t>CSC440</w:t>
            </w:r>
          </w:p>
        </w:tc>
        <w:tc>
          <w:tcPr>
            <w:tcW w:w="4230" w:type="dxa"/>
            <w:gridSpan w:val="2"/>
            <w:vAlign w:val="center"/>
          </w:tcPr>
          <w:p w14:paraId="315A4231" w14:textId="77777777" w:rsidR="00FE32D1" w:rsidRPr="0099689C" w:rsidRDefault="00FE32D1" w:rsidP="00FE32D1">
            <w:pPr>
              <w:ind w:left="288"/>
              <w:rPr>
                <w:rFonts w:cs="Calibri"/>
                <w:sz w:val="20"/>
                <w:szCs w:val="20"/>
              </w:rPr>
            </w:pPr>
            <w:r w:rsidRPr="0099689C">
              <w:rPr>
                <w:rFonts w:cs="Calibri"/>
                <w:sz w:val="20"/>
                <w:szCs w:val="20"/>
              </w:rPr>
              <w:t>Web Programming II</w:t>
            </w:r>
          </w:p>
        </w:tc>
        <w:tc>
          <w:tcPr>
            <w:tcW w:w="810" w:type="dxa"/>
            <w:vAlign w:val="center"/>
          </w:tcPr>
          <w:p w14:paraId="6EAA14C9"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0DEC4BB3" w14:textId="77777777" w:rsidR="00FE32D1" w:rsidRPr="0099689C" w:rsidRDefault="00FE32D1" w:rsidP="00FE32D1">
            <w:pPr>
              <w:rPr>
                <w:rFonts w:cs="Calibri"/>
                <w:sz w:val="20"/>
                <w:szCs w:val="20"/>
              </w:rPr>
            </w:pPr>
            <w:r w:rsidRPr="0099689C">
              <w:rPr>
                <w:rFonts w:cs="Calibri"/>
                <w:sz w:val="20"/>
                <w:szCs w:val="20"/>
              </w:rPr>
              <w:t>CSC325</w:t>
            </w:r>
          </w:p>
        </w:tc>
      </w:tr>
      <w:tr w:rsidR="00FE32D1" w:rsidRPr="0099689C" w14:paraId="62169B38" w14:textId="77777777" w:rsidTr="00FE32D1">
        <w:trPr>
          <w:jc w:val="center"/>
        </w:trPr>
        <w:tc>
          <w:tcPr>
            <w:tcW w:w="1255" w:type="dxa"/>
            <w:vAlign w:val="center"/>
          </w:tcPr>
          <w:p w14:paraId="2BDB87D5" w14:textId="77777777" w:rsidR="00FE32D1" w:rsidRPr="0099689C" w:rsidRDefault="00FE32D1" w:rsidP="00FE32D1">
            <w:pPr>
              <w:ind w:left="144"/>
              <w:rPr>
                <w:rFonts w:cs="Calibri"/>
                <w:sz w:val="20"/>
                <w:szCs w:val="20"/>
              </w:rPr>
            </w:pPr>
            <w:r w:rsidRPr="0099689C">
              <w:rPr>
                <w:rFonts w:cs="Calibri"/>
                <w:sz w:val="20"/>
                <w:szCs w:val="20"/>
              </w:rPr>
              <w:t>CSC448</w:t>
            </w:r>
          </w:p>
        </w:tc>
        <w:tc>
          <w:tcPr>
            <w:tcW w:w="4230" w:type="dxa"/>
            <w:gridSpan w:val="2"/>
            <w:vAlign w:val="center"/>
          </w:tcPr>
          <w:p w14:paraId="1FF6BDF0" w14:textId="77777777" w:rsidR="00FE32D1" w:rsidRPr="0099689C" w:rsidRDefault="00FE32D1" w:rsidP="00FE32D1">
            <w:pPr>
              <w:ind w:left="288"/>
              <w:rPr>
                <w:rFonts w:cs="Calibri"/>
                <w:sz w:val="20"/>
                <w:szCs w:val="20"/>
              </w:rPr>
            </w:pPr>
            <w:r w:rsidRPr="0099689C">
              <w:rPr>
                <w:rFonts w:cs="Calibri"/>
                <w:sz w:val="20"/>
                <w:szCs w:val="20"/>
              </w:rPr>
              <w:t>Network Security</w:t>
            </w:r>
          </w:p>
        </w:tc>
        <w:tc>
          <w:tcPr>
            <w:tcW w:w="810" w:type="dxa"/>
            <w:vAlign w:val="center"/>
          </w:tcPr>
          <w:p w14:paraId="57E16592"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7D027384" w14:textId="77777777" w:rsidR="00FE32D1" w:rsidRPr="0099689C" w:rsidRDefault="00FE32D1" w:rsidP="00FE32D1">
            <w:pPr>
              <w:rPr>
                <w:rFonts w:cs="Calibri"/>
                <w:sz w:val="20"/>
                <w:szCs w:val="20"/>
              </w:rPr>
            </w:pPr>
            <w:r w:rsidRPr="0099689C">
              <w:rPr>
                <w:rFonts w:cs="Calibri"/>
                <w:sz w:val="20"/>
                <w:szCs w:val="20"/>
              </w:rPr>
              <w:t>CSC420</w:t>
            </w:r>
          </w:p>
        </w:tc>
      </w:tr>
      <w:tr w:rsidR="00FE32D1" w:rsidRPr="0099689C" w14:paraId="3AE2D0D8" w14:textId="77777777" w:rsidTr="00FE32D1">
        <w:trPr>
          <w:jc w:val="center"/>
        </w:trPr>
        <w:tc>
          <w:tcPr>
            <w:tcW w:w="1255" w:type="dxa"/>
            <w:vAlign w:val="center"/>
          </w:tcPr>
          <w:p w14:paraId="184D8E62" w14:textId="77777777" w:rsidR="00FE32D1" w:rsidRPr="0099689C" w:rsidRDefault="00FE32D1" w:rsidP="00FE32D1">
            <w:pPr>
              <w:ind w:left="144"/>
              <w:rPr>
                <w:rFonts w:cs="Calibri"/>
                <w:sz w:val="20"/>
                <w:szCs w:val="20"/>
              </w:rPr>
            </w:pPr>
            <w:r w:rsidRPr="0099689C">
              <w:rPr>
                <w:rFonts w:cs="Calibri"/>
                <w:sz w:val="20"/>
                <w:szCs w:val="20"/>
              </w:rPr>
              <w:t>CSC461</w:t>
            </w:r>
          </w:p>
        </w:tc>
        <w:tc>
          <w:tcPr>
            <w:tcW w:w="4230" w:type="dxa"/>
            <w:gridSpan w:val="2"/>
            <w:vAlign w:val="center"/>
          </w:tcPr>
          <w:p w14:paraId="725C13AD" w14:textId="77777777" w:rsidR="00FE32D1" w:rsidRPr="0099689C" w:rsidRDefault="00FE32D1" w:rsidP="00FE32D1">
            <w:pPr>
              <w:ind w:left="288"/>
              <w:rPr>
                <w:rFonts w:cs="Calibri"/>
                <w:sz w:val="20"/>
                <w:szCs w:val="20"/>
              </w:rPr>
            </w:pPr>
            <w:r w:rsidRPr="0099689C">
              <w:rPr>
                <w:rFonts w:cs="Calibri"/>
                <w:sz w:val="20"/>
                <w:szCs w:val="20"/>
              </w:rPr>
              <w:t>Cloud Computing</w:t>
            </w:r>
          </w:p>
        </w:tc>
        <w:tc>
          <w:tcPr>
            <w:tcW w:w="810" w:type="dxa"/>
            <w:vAlign w:val="center"/>
          </w:tcPr>
          <w:p w14:paraId="516BB807"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2C7FB8D7" w14:textId="77777777" w:rsidR="00FE32D1" w:rsidRPr="0099689C" w:rsidRDefault="00FE32D1" w:rsidP="00FE32D1">
            <w:pPr>
              <w:rPr>
                <w:rFonts w:cs="Calibri"/>
                <w:sz w:val="20"/>
                <w:szCs w:val="20"/>
              </w:rPr>
            </w:pPr>
            <w:r w:rsidRPr="0099689C">
              <w:rPr>
                <w:rFonts w:cs="Calibri"/>
                <w:sz w:val="20"/>
                <w:szCs w:val="20"/>
              </w:rPr>
              <w:t>CSC314, CSC315</w:t>
            </w:r>
          </w:p>
        </w:tc>
      </w:tr>
      <w:tr w:rsidR="00FE32D1" w:rsidRPr="0099689C" w14:paraId="3BE6B463" w14:textId="77777777" w:rsidTr="00FE32D1">
        <w:trPr>
          <w:jc w:val="center"/>
        </w:trPr>
        <w:tc>
          <w:tcPr>
            <w:tcW w:w="1255" w:type="dxa"/>
            <w:tcBorders>
              <w:bottom w:val="single" w:sz="4" w:space="0" w:color="auto"/>
            </w:tcBorders>
            <w:vAlign w:val="center"/>
          </w:tcPr>
          <w:p w14:paraId="2A72C5E9" w14:textId="77777777" w:rsidR="00FE32D1" w:rsidRPr="0099689C" w:rsidRDefault="00FE32D1" w:rsidP="00FE32D1">
            <w:pPr>
              <w:ind w:left="144"/>
              <w:rPr>
                <w:rFonts w:cs="Calibri"/>
                <w:sz w:val="20"/>
                <w:szCs w:val="20"/>
              </w:rPr>
            </w:pPr>
            <w:r w:rsidRPr="0099689C">
              <w:rPr>
                <w:rFonts w:cs="Calibri"/>
                <w:sz w:val="20"/>
                <w:szCs w:val="20"/>
              </w:rPr>
              <w:t>CSC464</w:t>
            </w:r>
          </w:p>
        </w:tc>
        <w:tc>
          <w:tcPr>
            <w:tcW w:w="4230" w:type="dxa"/>
            <w:gridSpan w:val="2"/>
            <w:tcBorders>
              <w:bottom w:val="single" w:sz="4" w:space="0" w:color="auto"/>
            </w:tcBorders>
            <w:vAlign w:val="center"/>
          </w:tcPr>
          <w:p w14:paraId="101F5483" w14:textId="77777777" w:rsidR="00FE32D1" w:rsidRPr="0099689C" w:rsidRDefault="00FE32D1" w:rsidP="00FE32D1">
            <w:pPr>
              <w:ind w:left="288"/>
              <w:rPr>
                <w:rFonts w:cs="Calibri"/>
                <w:sz w:val="20"/>
                <w:szCs w:val="20"/>
              </w:rPr>
            </w:pPr>
            <w:r w:rsidRPr="0099689C">
              <w:rPr>
                <w:rFonts w:cs="Calibri"/>
                <w:sz w:val="20"/>
                <w:szCs w:val="20"/>
              </w:rPr>
              <w:t>Blockchain Technologies</w:t>
            </w:r>
          </w:p>
        </w:tc>
        <w:tc>
          <w:tcPr>
            <w:tcW w:w="810" w:type="dxa"/>
            <w:tcBorders>
              <w:bottom w:val="single" w:sz="4" w:space="0" w:color="auto"/>
            </w:tcBorders>
            <w:vAlign w:val="center"/>
          </w:tcPr>
          <w:p w14:paraId="1CF9E967"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Borders>
              <w:bottom w:val="single" w:sz="4" w:space="0" w:color="auto"/>
            </w:tcBorders>
            <w:vAlign w:val="center"/>
          </w:tcPr>
          <w:p w14:paraId="3A7BD6A8" w14:textId="77777777" w:rsidR="00FE32D1" w:rsidRPr="0099689C" w:rsidRDefault="00FE32D1" w:rsidP="00FE32D1">
            <w:pPr>
              <w:rPr>
                <w:rFonts w:cs="Calibri"/>
                <w:sz w:val="20"/>
                <w:szCs w:val="20"/>
              </w:rPr>
            </w:pPr>
            <w:r w:rsidRPr="0099689C">
              <w:rPr>
                <w:rFonts w:cs="Calibri"/>
                <w:sz w:val="20"/>
                <w:szCs w:val="20"/>
              </w:rPr>
              <w:t>CSC210, CSC314, CSC315</w:t>
            </w:r>
          </w:p>
        </w:tc>
      </w:tr>
      <w:tr w:rsidR="00FE32D1" w:rsidRPr="0099689C" w14:paraId="01447C0B" w14:textId="77777777" w:rsidTr="00FE32D1">
        <w:trPr>
          <w:jc w:val="center"/>
        </w:trPr>
        <w:tc>
          <w:tcPr>
            <w:tcW w:w="1255" w:type="dxa"/>
            <w:tcBorders>
              <w:bottom w:val="single" w:sz="4" w:space="0" w:color="auto"/>
            </w:tcBorders>
          </w:tcPr>
          <w:p w14:paraId="1CA30D23" w14:textId="77777777" w:rsidR="00FE32D1" w:rsidRPr="0099689C" w:rsidRDefault="00FE32D1" w:rsidP="00FE32D1">
            <w:pPr>
              <w:ind w:left="144"/>
              <w:rPr>
                <w:rFonts w:cs="Calibri"/>
                <w:sz w:val="20"/>
                <w:szCs w:val="20"/>
              </w:rPr>
            </w:pPr>
            <w:r w:rsidRPr="0099689C">
              <w:rPr>
                <w:rFonts w:cs="Calibri"/>
                <w:sz w:val="20"/>
                <w:szCs w:val="20"/>
              </w:rPr>
              <w:t>MAT315</w:t>
            </w:r>
          </w:p>
        </w:tc>
        <w:tc>
          <w:tcPr>
            <w:tcW w:w="4230" w:type="dxa"/>
            <w:gridSpan w:val="2"/>
            <w:tcBorders>
              <w:bottom w:val="single" w:sz="4" w:space="0" w:color="auto"/>
            </w:tcBorders>
          </w:tcPr>
          <w:p w14:paraId="363BC305" w14:textId="77777777" w:rsidR="00FE32D1" w:rsidRPr="0099689C" w:rsidRDefault="00FE32D1" w:rsidP="00FE32D1">
            <w:pPr>
              <w:ind w:left="288"/>
              <w:rPr>
                <w:rFonts w:cs="Calibri"/>
                <w:sz w:val="20"/>
                <w:szCs w:val="20"/>
              </w:rPr>
            </w:pPr>
            <w:r w:rsidRPr="0099689C">
              <w:rPr>
                <w:rFonts w:cs="Calibri"/>
                <w:sz w:val="20"/>
                <w:szCs w:val="20"/>
              </w:rPr>
              <w:t>Numerical Methods</w:t>
            </w:r>
          </w:p>
        </w:tc>
        <w:tc>
          <w:tcPr>
            <w:tcW w:w="810" w:type="dxa"/>
            <w:tcBorders>
              <w:bottom w:val="single" w:sz="4" w:space="0" w:color="auto"/>
            </w:tcBorders>
          </w:tcPr>
          <w:p w14:paraId="2DB55F59"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Borders>
              <w:bottom w:val="single" w:sz="4" w:space="0" w:color="auto"/>
            </w:tcBorders>
          </w:tcPr>
          <w:p w14:paraId="2217AC94" w14:textId="77777777" w:rsidR="00FE32D1" w:rsidRPr="0099689C" w:rsidRDefault="00FE32D1" w:rsidP="00FE32D1">
            <w:pPr>
              <w:rPr>
                <w:rFonts w:cs="Calibri"/>
                <w:sz w:val="20"/>
                <w:szCs w:val="20"/>
              </w:rPr>
            </w:pPr>
            <w:r w:rsidRPr="0099689C">
              <w:rPr>
                <w:rFonts w:cs="Calibri"/>
                <w:sz w:val="20"/>
                <w:szCs w:val="20"/>
              </w:rPr>
              <w:t>MAT203, CSC206</w:t>
            </w:r>
          </w:p>
        </w:tc>
      </w:tr>
      <w:tr w:rsidR="00FE32D1" w:rsidRPr="0099689C" w14:paraId="0086833A" w14:textId="77777777" w:rsidTr="00FE32D1">
        <w:trPr>
          <w:trHeight w:val="134"/>
          <w:jc w:val="center"/>
        </w:trPr>
        <w:tc>
          <w:tcPr>
            <w:tcW w:w="1255" w:type="dxa"/>
            <w:tcBorders>
              <w:top w:val="nil"/>
              <w:left w:val="nil"/>
              <w:bottom w:val="single" w:sz="4" w:space="0" w:color="auto"/>
              <w:right w:val="nil"/>
            </w:tcBorders>
          </w:tcPr>
          <w:p w14:paraId="3B57500B" w14:textId="77777777" w:rsidR="00FE32D1" w:rsidRPr="0099689C" w:rsidRDefault="00FE32D1" w:rsidP="00FE32D1">
            <w:pPr>
              <w:spacing w:after="100" w:afterAutospacing="1"/>
              <w:ind w:left="333"/>
              <w:jc w:val="center"/>
              <w:outlineLvl w:val="2"/>
              <w:rPr>
                <w:rFonts w:eastAsia="Times New Roman" w:cs="Calibri"/>
                <w:sz w:val="10"/>
                <w:szCs w:val="10"/>
              </w:rPr>
            </w:pPr>
          </w:p>
        </w:tc>
        <w:tc>
          <w:tcPr>
            <w:tcW w:w="4230" w:type="dxa"/>
            <w:gridSpan w:val="2"/>
            <w:tcBorders>
              <w:top w:val="nil"/>
              <w:left w:val="nil"/>
              <w:bottom w:val="single" w:sz="4" w:space="0" w:color="auto"/>
              <w:right w:val="nil"/>
            </w:tcBorders>
          </w:tcPr>
          <w:p w14:paraId="1FA6899F" w14:textId="77777777" w:rsidR="00FE32D1" w:rsidRPr="0099689C" w:rsidRDefault="00FE32D1" w:rsidP="00FE32D1">
            <w:pPr>
              <w:spacing w:after="100" w:afterAutospacing="1"/>
              <w:jc w:val="left"/>
              <w:rPr>
                <w:rFonts w:eastAsia="Times New Roman" w:cs="Calibri"/>
                <w:b/>
                <w:bCs/>
                <w:sz w:val="10"/>
                <w:szCs w:val="10"/>
              </w:rPr>
            </w:pPr>
          </w:p>
        </w:tc>
        <w:tc>
          <w:tcPr>
            <w:tcW w:w="810" w:type="dxa"/>
            <w:tcBorders>
              <w:top w:val="nil"/>
              <w:left w:val="nil"/>
              <w:bottom w:val="single" w:sz="4" w:space="0" w:color="auto"/>
              <w:right w:val="nil"/>
            </w:tcBorders>
          </w:tcPr>
          <w:p w14:paraId="52FA4C9C" w14:textId="77777777" w:rsidR="00FE32D1" w:rsidRPr="0099689C" w:rsidRDefault="00FE32D1" w:rsidP="00FE32D1">
            <w:pPr>
              <w:spacing w:after="100" w:afterAutospacing="1"/>
              <w:ind w:left="471"/>
              <w:jc w:val="center"/>
              <w:outlineLvl w:val="2"/>
              <w:rPr>
                <w:rFonts w:eastAsia="Times New Roman" w:cs="Calibri"/>
                <w:sz w:val="10"/>
                <w:szCs w:val="10"/>
              </w:rPr>
            </w:pPr>
          </w:p>
        </w:tc>
        <w:tc>
          <w:tcPr>
            <w:tcW w:w="2705" w:type="dxa"/>
            <w:tcBorders>
              <w:top w:val="nil"/>
              <w:left w:val="nil"/>
              <w:bottom w:val="single" w:sz="4" w:space="0" w:color="auto"/>
              <w:right w:val="nil"/>
            </w:tcBorders>
          </w:tcPr>
          <w:p w14:paraId="6759F12F" w14:textId="77777777" w:rsidR="00FE32D1" w:rsidRPr="0099689C" w:rsidRDefault="00FE32D1" w:rsidP="00FE32D1">
            <w:pPr>
              <w:spacing w:after="100" w:afterAutospacing="1"/>
              <w:ind w:left="471"/>
              <w:jc w:val="center"/>
              <w:outlineLvl w:val="2"/>
              <w:rPr>
                <w:rFonts w:eastAsia="Times New Roman" w:cs="Calibri"/>
                <w:sz w:val="10"/>
                <w:szCs w:val="10"/>
              </w:rPr>
            </w:pPr>
          </w:p>
        </w:tc>
      </w:tr>
      <w:tr w:rsidR="00FE32D1" w:rsidRPr="0099689C" w14:paraId="24699ACD" w14:textId="77777777" w:rsidTr="00FE32D1">
        <w:trPr>
          <w:jc w:val="center"/>
        </w:trPr>
        <w:tc>
          <w:tcPr>
            <w:tcW w:w="1255" w:type="dxa"/>
            <w:tcBorders>
              <w:top w:val="single" w:sz="4" w:space="0" w:color="auto"/>
            </w:tcBorders>
          </w:tcPr>
          <w:p w14:paraId="4364F1CE" w14:textId="77777777" w:rsidR="00FE32D1" w:rsidRPr="0099689C" w:rsidRDefault="00FE32D1" w:rsidP="00FE32D1">
            <w:pPr>
              <w:ind w:left="144"/>
              <w:rPr>
                <w:rFonts w:cs="Calibri"/>
                <w:sz w:val="20"/>
                <w:szCs w:val="20"/>
              </w:rPr>
            </w:pPr>
            <w:r w:rsidRPr="0099689C">
              <w:rPr>
                <w:rFonts w:cs="Calibri"/>
                <w:sz w:val="20"/>
                <w:szCs w:val="20"/>
              </w:rPr>
              <w:t>CSC310</w:t>
            </w:r>
          </w:p>
        </w:tc>
        <w:tc>
          <w:tcPr>
            <w:tcW w:w="810" w:type="dxa"/>
            <w:vMerge w:val="restart"/>
            <w:tcBorders>
              <w:top w:val="single" w:sz="4" w:space="0" w:color="auto"/>
            </w:tcBorders>
          </w:tcPr>
          <w:p w14:paraId="129D4C59" w14:textId="77777777" w:rsidR="00FE32D1" w:rsidRPr="0099689C" w:rsidRDefault="00FE32D1" w:rsidP="00FE32D1">
            <w:pPr>
              <w:rPr>
                <w:rFonts w:cs="Calibri"/>
                <w:b/>
                <w:sz w:val="20"/>
                <w:szCs w:val="20"/>
              </w:rPr>
            </w:pPr>
            <w:r w:rsidRPr="0099689C">
              <w:rPr>
                <w:rFonts w:cs="Calibri"/>
                <w:b/>
                <w:noProof/>
                <w:sz w:val="20"/>
                <w:szCs w:val="20"/>
              </w:rPr>
              <mc:AlternateContent>
                <mc:Choice Requires="wps">
                  <w:drawing>
                    <wp:anchor distT="0" distB="0" distL="114300" distR="114300" simplePos="0" relativeHeight="251688960" behindDoc="0" locked="0" layoutInCell="1" allowOverlap="1" wp14:anchorId="005DFC24" wp14:editId="309E9F4F">
                      <wp:simplePos x="0" y="0"/>
                      <wp:positionH relativeFrom="column">
                        <wp:posOffset>-43180</wp:posOffset>
                      </wp:positionH>
                      <wp:positionV relativeFrom="paragraph">
                        <wp:posOffset>96520</wp:posOffset>
                      </wp:positionV>
                      <wp:extent cx="388989" cy="523875"/>
                      <wp:effectExtent l="0" t="0" r="0" b="9525"/>
                      <wp:wrapNone/>
                      <wp:docPr id="1314004900" name="Text Box 1"/>
                      <wp:cNvGraphicFramePr/>
                      <a:graphic xmlns:a="http://schemas.openxmlformats.org/drawingml/2006/main">
                        <a:graphicData uri="http://schemas.microsoft.com/office/word/2010/wordprocessingShape">
                          <wps:wsp>
                            <wps:cNvSpPr txBox="1"/>
                            <wps:spPr>
                              <a:xfrm>
                                <a:off x="0" y="0"/>
                                <a:ext cx="388989" cy="523875"/>
                              </a:xfrm>
                              <a:prstGeom prst="rect">
                                <a:avLst/>
                              </a:prstGeom>
                              <a:solidFill>
                                <a:sysClr val="window" lastClr="FFFFFF"/>
                              </a:solidFill>
                              <a:ln w="6350">
                                <a:noFill/>
                              </a:ln>
                            </wps:spPr>
                            <wps:txbx>
                              <w:txbxContent>
                                <w:p w14:paraId="0353448D"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AI</w:t>
                                  </w:r>
                                </w:p>
                                <w:p w14:paraId="2C798088"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track</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DFC24" id="Text Box 1" o:spid="_x0000_s1034" type="#_x0000_t202" style="position:absolute;left:0;text-align:left;margin-left:-3.4pt;margin-top:7.6pt;width:30.65pt;height:4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" fillcolor="window" stroked="f" strokeweight=".5pt">
                      <v:textbox style="layout-flow:vertical-ideographic" inset="0,0,0,0">
                        <w:txbxContent>
                          <w:p w14:paraId="0353448D"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AI</w:t>
                            </w:r>
                          </w:p>
                          <w:p w14:paraId="2C798088"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track</w:t>
                            </w:r>
                          </w:p>
                        </w:txbxContent>
                      </v:textbox>
                    </v:shape>
                  </w:pict>
                </mc:Fallback>
              </mc:AlternateContent>
            </w:r>
          </w:p>
        </w:tc>
        <w:tc>
          <w:tcPr>
            <w:tcW w:w="3420" w:type="dxa"/>
            <w:tcBorders>
              <w:top w:val="single" w:sz="4" w:space="0" w:color="auto"/>
            </w:tcBorders>
          </w:tcPr>
          <w:p w14:paraId="3786AF79" w14:textId="77777777" w:rsidR="00FE32D1" w:rsidRPr="0099689C" w:rsidRDefault="00FE32D1" w:rsidP="00FE32D1">
            <w:pPr>
              <w:rPr>
                <w:rFonts w:cs="Calibri"/>
                <w:b/>
                <w:sz w:val="20"/>
                <w:szCs w:val="20"/>
              </w:rPr>
            </w:pPr>
            <w:r w:rsidRPr="0099689C">
              <w:rPr>
                <w:rFonts w:cs="Calibri"/>
                <w:sz w:val="20"/>
                <w:szCs w:val="20"/>
              </w:rPr>
              <w:t>Introdu</w:t>
            </w:r>
            <w:r w:rsidR="00552D3E">
              <w:rPr>
                <w:rFonts w:cs="Calibri"/>
                <w:sz w:val="20"/>
                <w:szCs w:val="20"/>
              </w:rPr>
              <w:t>ction to AI</w:t>
            </w:r>
          </w:p>
        </w:tc>
        <w:tc>
          <w:tcPr>
            <w:tcW w:w="810" w:type="dxa"/>
            <w:tcBorders>
              <w:top w:val="single" w:sz="4" w:space="0" w:color="auto"/>
            </w:tcBorders>
          </w:tcPr>
          <w:p w14:paraId="45069730"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Borders>
              <w:top w:val="single" w:sz="4" w:space="0" w:color="auto"/>
            </w:tcBorders>
          </w:tcPr>
          <w:p w14:paraId="28E2EB4C" w14:textId="77777777" w:rsidR="00FE32D1" w:rsidRPr="0099689C" w:rsidRDefault="00FE32D1" w:rsidP="00FE32D1">
            <w:pPr>
              <w:rPr>
                <w:rFonts w:cs="Calibri"/>
                <w:sz w:val="20"/>
                <w:szCs w:val="20"/>
              </w:rPr>
            </w:pPr>
            <w:r w:rsidRPr="0099689C">
              <w:rPr>
                <w:rFonts w:cs="Calibri"/>
                <w:sz w:val="20"/>
                <w:szCs w:val="20"/>
              </w:rPr>
              <w:t>CSC210</w:t>
            </w:r>
          </w:p>
        </w:tc>
      </w:tr>
      <w:tr w:rsidR="00FE32D1" w:rsidRPr="0099689C" w14:paraId="1FA83884" w14:textId="77777777" w:rsidTr="00FE32D1">
        <w:trPr>
          <w:jc w:val="center"/>
        </w:trPr>
        <w:tc>
          <w:tcPr>
            <w:tcW w:w="1255" w:type="dxa"/>
          </w:tcPr>
          <w:p w14:paraId="02647C4C" w14:textId="77777777" w:rsidR="00FE32D1" w:rsidRPr="0099689C" w:rsidRDefault="00FE32D1" w:rsidP="00FE32D1">
            <w:pPr>
              <w:ind w:left="144"/>
              <w:rPr>
                <w:rFonts w:cs="Calibri"/>
                <w:sz w:val="20"/>
                <w:szCs w:val="20"/>
              </w:rPr>
            </w:pPr>
            <w:r w:rsidRPr="0099689C">
              <w:rPr>
                <w:rFonts w:cs="Calibri"/>
                <w:sz w:val="20"/>
                <w:szCs w:val="20"/>
              </w:rPr>
              <w:t>CSC451</w:t>
            </w:r>
          </w:p>
        </w:tc>
        <w:tc>
          <w:tcPr>
            <w:tcW w:w="810" w:type="dxa"/>
            <w:vMerge/>
          </w:tcPr>
          <w:p w14:paraId="64013092" w14:textId="77777777" w:rsidR="00FE32D1" w:rsidRPr="0099689C" w:rsidRDefault="00FE32D1" w:rsidP="00FE32D1">
            <w:pPr>
              <w:rPr>
                <w:rFonts w:cs="Calibri"/>
                <w:b/>
                <w:sz w:val="20"/>
                <w:szCs w:val="20"/>
              </w:rPr>
            </w:pPr>
          </w:p>
        </w:tc>
        <w:tc>
          <w:tcPr>
            <w:tcW w:w="3420" w:type="dxa"/>
          </w:tcPr>
          <w:p w14:paraId="1CB13D64" w14:textId="77777777" w:rsidR="00FE32D1" w:rsidRPr="0099689C" w:rsidRDefault="00FE32D1" w:rsidP="00FE32D1">
            <w:pPr>
              <w:rPr>
                <w:rFonts w:cs="Calibri"/>
                <w:b/>
                <w:sz w:val="20"/>
                <w:szCs w:val="20"/>
              </w:rPr>
            </w:pPr>
            <w:r w:rsidRPr="0099689C">
              <w:rPr>
                <w:rFonts w:cs="Calibri"/>
                <w:sz w:val="20"/>
                <w:szCs w:val="20"/>
              </w:rPr>
              <w:t>Machine Learning</w:t>
            </w:r>
          </w:p>
        </w:tc>
        <w:tc>
          <w:tcPr>
            <w:tcW w:w="810" w:type="dxa"/>
          </w:tcPr>
          <w:p w14:paraId="568CE278"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75D8F7D2" w14:textId="77777777" w:rsidR="00FE32D1" w:rsidRPr="0099689C" w:rsidRDefault="00FE32D1" w:rsidP="00FE32D1">
            <w:pPr>
              <w:rPr>
                <w:rFonts w:cs="Calibri"/>
                <w:sz w:val="20"/>
                <w:szCs w:val="20"/>
              </w:rPr>
            </w:pPr>
            <w:r w:rsidRPr="0099689C">
              <w:rPr>
                <w:rFonts w:cs="Calibri"/>
                <w:sz w:val="20"/>
                <w:szCs w:val="20"/>
              </w:rPr>
              <w:t>CSC210, STA315, MAT205</w:t>
            </w:r>
          </w:p>
        </w:tc>
      </w:tr>
      <w:tr w:rsidR="00FE32D1" w:rsidRPr="0099689C" w14:paraId="5CC73FB6" w14:textId="77777777" w:rsidTr="00FE32D1">
        <w:trPr>
          <w:jc w:val="center"/>
        </w:trPr>
        <w:tc>
          <w:tcPr>
            <w:tcW w:w="1255" w:type="dxa"/>
          </w:tcPr>
          <w:p w14:paraId="138CD1EF" w14:textId="77777777" w:rsidR="00FE32D1" w:rsidRPr="0099689C" w:rsidRDefault="00FE32D1" w:rsidP="00FE32D1">
            <w:pPr>
              <w:ind w:left="144"/>
              <w:rPr>
                <w:rFonts w:cs="Calibri"/>
                <w:sz w:val="20"/>
                <w:szCs w:val="20"/>
              </w:rPr>
            </w:pPr>
            <w:r w:rsidRPr="0099689C">
              <w:rPr>
                <w:rFonts w:cs="Calibri"/>
                <w:sz w:val="20"/>
                <w:szCs w:val="20"/>
              </w:rPr>
              <w:t>CSC452</w:t>
            </w:r>
          </w:p>
        </w:tc>
        <w:tc>
          <w:tcPr>
            <w:tcW w:w="810" w:type="dxa"/>
            <w:vMerge/>
          </w:tcPr>
          <w:p w14:paraId="1C5E7739" w14:textId="77777777" w:rsidR="00FE32D1" w:rsidRPr="0099689C" w:rsidRDefault="00FE32D1" w:rsidP="00FE32D1">
            <w:pPr>
              <w:rPr>
                <w:rFonts w:cs="Calibri"/>
                <w:b/>
                <w:sz w:val="20"/>
                <w:szCs w:val="20"/>
              </w:rPr>
            </w:pPr>
          </w:p>
        </w:tc>
        <w:tc>
          <w:tcPr>
            <w:tcW w:w="3420" w:type="dxa"/>
          </w:tcPr>
          <w:p w14:paraId="6F107E6D" w14:textId="77777777" w:rsidR="00FE32D1" w:rsidRPr="0099689C" w:rsidRDefault="00FE32D1" w:rsidP="00FE32D1">
            <w:pPr>
              <w:rPr>
                <w:rFonts w:cs="Calibri"/>
                <w:b/>
                <w:sz w:val="20"/>
                <w:szCs w:val="20"/>
              </w:rPr>
            </w:pPr>
            <w:r w:rsidRPr="0099689C">
              <w:rPr>
                <w:rFonts w:cs="Calibri"/>
                <w:sz w:val="20"/>
                <w:szCs w:val="20"/>
              </w:rPr>
              <w:t>Natural Language Processing</w:t>
            </w:r>
          </w:p>
        </w:tc>
        <w:tc>
          <w:tcPr>
            <w:tcW w:w="810" w:type="dxa"/>
          </w:tcPr>
          <w:p w14:paraId="66CF08B1"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2F8D5A20"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0E8211A6" w14:textId="77777777" w:rsidTr="00FE32D1">
        <w:trPr>
          <w:jc w:val="center"/>
        </w:trPr>
        <w:tc>
          <w:tcPr>
            <w:tcW w:w="1255" w:type="dxa"/>
          </w:tcPr>
          <w:p w14:paraId="62E40AE6" w14:textId="77777777" w:rsidR="00FE32D1" w:rsidRPr="0099689C" w:rsidRDefault="00FE32D1" w:rsidP="00FE32D1">
            <w:pPr>
              <w:ind w:left="144"/>
              <w:rPr>
                <w:rFonts w:cs="Calibri"/>
                <w:sz w:val="20"/>
                <w:szCs w:val="20"/>
              </w:rPr>
            </w:pPr>
            <w:r w:rsidRPr="0099689C">
              <w:rPr>
                <w:rFonts w:cs="Calibri"/>
                <w:sz w:val="20"/>
                <w:szCs w:val="20"/>
              </w:rPr>
              <w:t>CSC453</w:t>
            </w:r>
          </w:p>
        </w:tc>
        <w:tc>
          <w:tcPr>
            <w:tcW w:w="810" w:type="dxa"/>
            <w:vMerge/>
          </w:tcPr>
          <w:p w14:paraId="6182F4F7" w14:textId="77777777" w:rsidR="00FE32D1" w:rsidRPr="0099689C" w:rsidRDefault="00FE32D1" w:rsidP="00FE32D1">
            <w:pPr>
              <w:rPr>
                <w:rFonts w:cs="Calibri"/>
                <w:b/>
                <w:sz w:val="20"/>
                <w:szCs w:val="20"/>
              </w:rPr>
            </w:pPr>
          </w:p>
        </w:tc>
        <w:tc>
          <w:tcPr>
            <w:tcW w:w="3420" w:type="dxa"/>
          </w:tcPr>
          <w:p w14:paraId="77FC98A5" w14:textId="77777777" w:rsidR="00FE32D1" w:rsidRPr="0099689C" w:rsidRDefault="00FE32D1" w:rsidP="00FE32D1">
            <w:pPr>
              <w:rPr>
                <w:rFonts w:cs="Calibri"/>
                <w:b/>
                <w:sz w:val="20"/>
                <w:szCs w:val="20"/>
              </w:rPr>
            </w:pPr>
            <w:r w:rsidRPr="0099689C">
              <w:rPr>
                <w:rFonts w:cs="Calibri"/>
                <w:sz w:val="20"/>
                <w:szCs w:val="20"/>
              </w:rPr>
              <w:t>Computer Vision</w:t>
            </w:r>
          </w:p>
        </w:tc>
        <w:tc>
          <w:tcPr>
            <w:tcW w:w="810" w:type="dxa"/>
          </w:tcPr>
          <w:p w14:paraId="3078E7E1"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296478FC"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2CAFA53D" w14:textId="77777777" w:rsidTr="00FE32D1">
        <w:trPr>
          <w:jc w:val="center"/>
        </w:trPr>
        <w:tc>
          <w:tcPr>
            <w:tcW w:w="1255" w:type="dxa"/>
          </w:tcPr>
          <w:p w14:paraId="2EEBC654" w14:textId="77777777" w:rsidR="00FE32D1" w:rsidRPr="0099689C" w:rsidRDefault="00FE32D1" w:rsidP="00FE32D1">
            <w:pPr>
              <w:ind w:left="144"/>
              <w:rPr>
                <w:rFonts w:cs="Calibri"/>
                <w:sz w:val="20"/>
                <w:szCs w:val="20"/>
              </w:rPr>
            </w:pPr>
            <w:r w:rsidRPr="0099689C">
              <w:rPr>
                <w:rFonts w:cs="Calibri"/>
                <w:sz w:val="20"/>
                <w:szCs w:val="20"/>
              </w:rPr>
              <w:t>CSC454</w:t>
            </w:r>
          </w:p>
        </w:tc>
        <w:tc>
          <w:tcPr>
            <w:tcW w:w="810" w:type="dxa"/>
            <w:vMerge/>
          </w:tcPr>
          <w:p w14:paraId="262440C3" w14:textId="77777777" w:rsidR="00FE32D1" w:rsidRPr="0099689C" w:rsidRDefault="00FE32D1" w:rsidP="00FE32D1">
            <w:pPr>
              <w:rPr>
                <w:rFonts w:cs="Calibri"/>
                <w:b/>
                <w:sz w:val="20"/>
                <w:szCs w:val="20"/>
              </w:rPr>
            </w:pPr>
          </w:p>
        </w:tc>
        <w:tc>
          <w:tcPr>
            <w:tcW w:w="3420" w:type="dxa"/>
          </w:tcPr>
          <w:p w14:paraId="57D52DD0" w14:textId="77777777" w:rsidR="00FE32D1" w:rsidRPr="0099689C" w:rsidRDefault="00FE32D1" w:rsidP="00FE32D1">
            <w:pPr>
              <w:rPr>
                <w:rFonts w:cs="Calibri"/>
                <w:b/>
                <w:sz w:val="20"/>
                <w:szCs w:val="20"/>
              </w:rPr>
            </w:pPr>
            <w:r w:rsidRPr="0099689C">
              <w:rPr>
                <w:rFonts w:cs="Calibri"/>
                <w:sz w:val="20"/>
                <w:szCs w:val="20"/>
              </w:rPr>
              <w:t>Big Data Analytics</w:t>
            </w:r>
          </w:p>
        </w:tc>
        <w:tc>
          <w:tcPr>
            <w:tcW w:w="810" w:type="dxa"/>
          </w:tcPr>
          <w:p w14:paraId="284B6E83"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70DB6B48"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1DEC09BD" w14:textId="77777777" w:rsidTr="00FE32D1">
        <w:trPr>
          <w:jc w:val="center"/>
        </w:trPr>
        <w:tc>
          <w:tcPr>
            <w:tcW w:w="1255" w:type="dxa"/>
          </w:tcPr>
          <w:p w14:paraId="6962E734" w14:textId="77777777" w:rsidR="00FE32D1" w:rsidRPr="0099689C" w:rsidRDefault="00FE32D1" w:rsidP="00FE32D1">
            <w:pPr>
              <w:ind w:left="144"/>
              <w:rPr>
                <w:rFonts w:cs="Calibri"/>
                <w:sz w:val="20"/>
                <w:szCs w:val="20"/>
              </w:rPr>
            </w:pPr>
            <w:r w:rsidRPr="0099689C">
              <w:rPr>
                <w:rFonts w:cs="Calibri"/>
                <w:sz w:val="20"/>
                <w:szCs w:val="20"/>
              </w:rPr>
              <w:t>CSC461</w:t>
            </w:r>
          </w:p>
        </w:tc>
        <w:tc>
          <w:tcPr>
            <w:tcW w:w="810" w:type="dxa"/>
            <w:vMerge/>
          </w:tcPr>
          <w:p w14:paraId="124CB220" w14:textId="77777777" w:rsidR="00FE32D1" w:rsidRPr="0099689C" w:rsidRDefault="00FE32D1" w:rsidP="00FE32D1">
            <w:pPr>
              <w:rPr>
                <w:rFonts w:cs="Calibri"/>
                <w:b/>
                <w:sz w:val="20"/>
                <w:szCs w:val="20"/>
              </w:rPr>
            </w:pPr>
          </w:p>
        </w:tc>
        <w:tc>
          <w:tcPr>
            <w:tcW w:w="3420" w:type="dxa"/>
          </w:tcPr>
          <w:p w14:paraId="235A2F3F" w14:textId="77777777" w:rsidR="00FE32D1" w:rsidRPr="0099689C" w:rsidRDefault="00FE32D1" w:rsidP="00FE32D1">
            <w:pPr>
              <w:rPr>
                <w:rFonts w:cs="Calibri"/>
                <w:b/>
                <w:sz w:val="20"/>
                <w:szCs w:val="20"/>
              </w:rPr>
            </w:pPr>
            <w:r w:rsidRPr="0099689C">
              <w:rPr>
                <w:rFonts w:cs="Calibri"/>
                <w:sz w:val="20"/>
                <w:szCs w:val="20"/>
              </w:rPr>
              <w:t>Cloud Computing</w:t>
            </w:r>
          </w:p>
        </w:tc>
        <w:tc>
          <w:tcPr>
            <w:tcW w:w="810" w:type="dxa"/>
          </w:tcPr>
          <w:p w14:paraId="55D35183"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26EAEF53"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7DAA457B" w14:textId="77777777" w:rsidTr="00FE32D1">
        <w:trPr>
          <w:trHeight w:val="51"/>
          <w:jc w:val="center"/>
        </w:trPr>
        <w:tc>
          <w:tcPr>
            <w:tcW w:w="1255" w:type="dxa"/>
            <w:tcBorders>
              <w:top w:val="single" w:sz="4" w:space="0" w:color="auto"/>
              <w:left w:val="nil"/>
              <w:bottom w:val="single" w:sz="4" w:space="0" w:color="auto"/>
              <w:right w:val="nil"/>
            </w:tcBorders>
          </w:tcPr>
          <w:p w14:paraId="033E4F30" w14:textId="77777777" w:rsidR="00FE32D1" w:rsidRPr="0099689C" w:rsidRDefault="00FE32D1" w:rsidP="00FE32D1">
            <w:pPr>
              <w:spacing w:after="100" w:afterAutospacing="1"/>
              <w:ind w:left="333"/>
              <w:jc w:val="center"/>
              <w:outlineLvl w:val="2"/>
              <w:rPr>
                <w:rFonts w:eastAsia="Times New Roman" w:cs="Calibri"/>
                <w:sz w:val="10"/>
                <w:szCs w:val="10"/>
              </w:rPr>
            </w:pPr>
          </w:p>
        </w:tc>
        <w:tc>
          <w:tcPr>
            <w:tcW w:w="4230" w:type="dxa"/>
            <w:gridSpan w:val="2"/>
            <w:tcBorders>
              <w:top w:val="single" w:sz="4" w:space="0" w:color="auto"/>
              <w:left w:val="nil"/>
              <w:bottom w:val="single" w:sz="4" w:space="0" w:color="auto"/>
              <w:right w:val="nil"/>
            </w:tcBorders>
          </w:tcPr>
          <w:p w14:paraId="08708868" w14:textId="77777777" w:rsidR="00FE32D1" w:rsidRPr="0099689C" w:rsidRDefault="00FE32D1" w:rsidP="00FE32D1">
            <w:pPr>
              <w:spacing w:after="100" w:afterAutospacing="1"/>
              <w:jc w:val="left"/>
              <w:rPr>
                <w:rFonts w:eastAsia="Times New Roman" w:cs="Calibri"/>
                <w:b/>
                <w:bCs/>
                <w:sz w:val="10"/>
                <w:szCs w:val="10"/>
              </w:rPr>
            </w:pPr>
          </w:p>
        </w:tc>
        <w:tc>
          <w:tcPr>
            <w:tcW w:w="810" w:type="dxa"/>
            <w:tcBorders>
              <w:top w:val="single" w:sz="4" w:space="0" w:color="auto"/>
              <w:left w:val="nil"/>
              <w:bottom w:val="single" w:sz="4" w:space="0" w:color="auto"/>
              <w:right w:val="nil"/>
            </w:tcBorders>
          </w:tcPr>
          <w:p w14:paraId="602DB873" w14:textId="77777777" w:rsidR="00FE32D1" w:rsidRPr="0099689C" w:rsidRDefault="00FE32D1" w:rsidP="00FE32D1">
            <w:pPr>
              <w:spacing w:after="100" w:afterAutospacing="1"/>
              <w:ind w:left="471"/>
              <w:jc w:val="center"/>
              <w:outlineLvl w:val="2"/>
              <w:rPr>
                <w:rFonts w:eastAsia="Times New Roman" w:cs="Calibri"/>
                <w:sz w:val="10"/>
                <w:szCs w:val="10"/>
              </w:rPr>
            </w:pPr>
          </w:p>
        </w:tc>
        <w:tc>
          <w:tcPr>
            <w:tcW w:w="2705" w:type="dxa"/>
            <w:tcBorders>
              <w:top w:val="single" w:sz="4" w:space="0" w:color="auto"/>
              <w:left w:val="nil"/>
              <w:bottom w:val="single" w:sz="4" w:space="0" w:color="auto"/>
              <w:right w:val="nil"/>
            </w:tcBorders>
          </w:tcPr>
          <w:p w14:paraId="550A0D3A" w14:textId="77777777" w:rsidR="00FE32D1" w:rsidRPr="0099689C" w:rsidRDefault="00FE32D1" w:rsidP="00FE32D1">
            <w:pPr>
              <w:spacing w:after="100" w:afterAutospacing="1"/>
              <w:ind w:left="471"/>
              <w:jc w:val="center"/>
              <w:outlineLvl w:val="2"/>
              <w:rPr>
                <w:rFonts w:eastAsia="Times New Roman" w:cs="Calibri"/>
                <w:sz w:val="10"/>
                <w:szCs w:val="10"/>
              </w:rPr>
            </w:pPr>
          </w:p>
        </w:tc>
      </w:tr>
      <w:tr w:rsidR="00FE32D1" w:rsidRPr="0099689C" w14:paraId="38924857" w14:textId="77777777" w:rsidTr="00FE32D1">
        <w:trPr>
          <w:jc w:val="center"/>
        </w:trPr>
        <w:tc>
          <w:tcPr>
            <w:tcW w:w="1255" w:type="dxa"/>
            <w:vAlign w:val="center"/>
          </w:tcPr>
          <w:p w14:paraId="0838709B" w14:textId="77777777" w:rsidR="00FE32D1" w:rsidRPr="0099689C" w:rsidRDefault="00FE32D1" w:rsidP="00FE32D1">
            <w:pPr>
              <w:ind w:left="144"/>
              <w:rPr>
                <w:rFonts w:cs="Calibri"/>
                <w:sz w:val="20"/>
                <w:szCs w:val="20"/>
              </w:rPr>
            </w:pPr>
            <w:r w:rsidRPr="0099689C">
              <w:rPr>
                <w:rFonts w:cs="Calibri"/>
                <w:sz w:val="20"/>
                <w:szCs w:val="20"/>
              </w:rPr>
              <w:t>CSC381</w:t>
            </w:r>
          </w:p>
        </w:tc>
        <w:tc>
          <w:tcPr>
            <w:tcW w:w="810" w:type="dxa"/>
            <w:vMerge w:val="restart"/>
            <w:vAlign w:val="center"/>
          </w:tcPr>
          <w:p w14:paraId="78449397" w14:textId="77777777" w:rsidR="00FE32D1" w:rsidRPr="0099689C" w:rsidRDefault="00FE32D1" w:rsidP="00FE32D1">
            <w:pPr>
              <w:rPr>
                <w:rFonts w:cs="Calibri"/>
                <w:b/>
                <w:sz w:val="20"/>
                <w:szCs w:val="20"/>
              </w:rPr>
            </w:pPr>
            <w:r w:rsidRPr="0099689C">
              <w:rPr>
                <w:rFonts w:cs="Calibri"/>
                <w:b/>
                <w:noProof/>
                <w:sz w:val="20"/>
                <w:szCs w:val="20"/>
              </w:rPr>
              <mc:AlternateContent>
                <mc:Choice Requires="wps">
                  <w:drawing>
                    <wp:anchor distT="0" distB="0" distL="114300" distR="114300" simplePos="0" relativeHeight="251689984" behindDoc="0" locked="0" layoutInCell="1" allowOverlap="1" wp14:anchorId="50527650" wp14:editId="0691B069">
                      <wp:simplePos x="0" y="0"/>
                      <wp:positionH relativeFrom="column">
                        <wp:posOffset>-20955</wp:posOffset>
                      </wp:positionH>
                      <wp:positionV relativeFrom="paragraph">
                        <wp:posOffset>-24765</wp:posOffset>
                      </wp:positionV>
                      <wp:extent cx="382905" cy="495300"/>
                      <wp:effectExtent l="0" t="0" r="0" b="0"/>
                      <wp:wrapNone/>
                      <wp:docPr id="1680557553" name="Text Box 1"/>
                      <wp:cNvGraphicFramePr/>
                      <a:graphic xmlns:a="http://schemas.openxmlformats.org/drawingml/2006/main">
                        <a:graphicData uri="http://schemas.microsoft.com/office/word/2010/wordprocessingShape">
                          <wps:wsp>
                            <wps:cNvSpPr txBox="1"/>
                            <wps:spPr>
                              <a:xfrm>
                                <a:off x="0" y="0"/>
                                <a:ext cx="382905" cy="495300"/>
                              </a:xfrm>
                              <a:prstGeom prst="rect">
                                <a:avLst/>
                              </a:prstGeom>
                              <a:solidFill>
                                <a:sysClr val="window" lastClr="FFFFFF"/>
                              </a:solidFill>
                              <a:ln w="6350">
                                <a:noFill/>
                              </a:ln>
                            </wps:spPr>
                            <wps:txbx>
                              <w:txbxContent>
                                <w:p w14:paraId="03BF0957"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Data Science</w:t>
                                  </w:r>
                                </w:p>
                                <w:p w14:paraId="52D6114A"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track</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27650" id="_x0000_s1035" type="#_x0000_t202" style="position:absolute;left:0;text-align:left;margin-left:-1.65pt;margin-top:-1.95pt;width:30.15pt;height: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" fillcolor="window" stroked="f" strokeweight=".5pt">
                      <v:textbox style="layout-flow:vertical-ideographic" inset="0,0,0,0">
                        <w:txbxContent>
                          <w:p w14:paraId="03BF0957"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Data Science</w:t>
                            </w:r>
                          </w:p>
                          <w:p w14:paraId="52D6114A" w14:textId="77777777" w:rsidR="00B324E0" w:rsidRPr="00614EFC" w:rsidRDefault="00B324E0" w:rsidP="00FE32D1">
                            <w:pPr>
                              <w:snapToGrid w:val="0"/>
                              <w:contextualSpacing/>
                              <w:jc w:val="center"/>
                              <w:rPr>
                                <w:rFonts w:ascii="Calibri" w:hAnsi="Calibri" w:cs="Calibri"/>
                                <w:b/>
                                <w:bCs/>
                                <w:sz w:val="20"/>
                                <w:szCs w:val="16"/>
                              </w:rPr>
                            </w:pPr>
                            <w:r w:rsidRPr="00614EFC">
                              <w:rPr>
                                <w:rFonts w:ascii="Calibri" w:hAnsi="Calibri" w:cs="Calibri"/>
                                <w:bCs/>
                                <w:sz w:val="20"/>
                                <w:szCs w:val="16"/>
                              </w:rPr>
                              <w:t>track</w:t>
                            </w:r>
                          </w:p>
                        </w:txbxContent>
                      </v:textbox>
                    </v:shape>
                  </w:pict>
                </mc:Fallback>
              </mc:AlternateContent>
            </w:r>
          </w:p>
        </w:tc>
        <w:tc>
          <w:tcPr>
            <w:tcW w:w="3420" w:type="dxa"/>
            <w:vAlign w:val="center"/>
          </w:tcPr>
          <w:p w14:paraId="79DF0B47" w14:textId="77777777" w:rsidR="00FE32D1" w:rsidRPr="0099689C" w:rsidRDefault="00FE32D1" w:rsidP="00FE32D1">
            <w:pPr>
              <w:rPr>
                <w:rFonts w:cs="Calibri"/>
                <w:b/>
                <w:sz w:val="20"/>
                <w:szCs w:val="20"/>
              </w:rPr>
            </w:pPr>
            <w:r w:rsidRPr="0099689C">
              <w:rPr>
                <w:rFonts w:cs="Calibri"/>
                <w:sz w:val="20"/>
                <w:szCs w:val="20"/>
              </w:rPr>
              <w:t>Introduction to Data Science</w:t>
            </w:r>
          </w:p>
        </w:tc>
        <w:tc>
          <w:tcPr>
            <w:tcW w:w="810" w:type="dxa"/>
            <w:vAlign w:val="center"/>
          </w:tcPr>
          <w:p w14:paraId="7CC093B5"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vAlign w:val="center"/>
          </w:tcPr>
          <w:p w14:paraId="02EF7CC5" w14:textId="77777777" w:rsidR="00FE32D1" w:rsidRPr="0099689C" w:rsidRDefault="00FE32D1" w:rsidP="00FE32D1">
            <w:pPr>
              <w:rPr>
                <w:rFonts w:cs="Calibri"/>
                <w:sz w:val="20"/>
                <w:szCs w:val="20"/>
              </w:rPr>
            </w:pPr>
            <w:r w:rsidRPr="0099689C">
              <w:rPr>
                <w:rFonts w:cs="Calibri"/>
                <w:sz w:val="20"/>
                <w:szCs w:val="20"/>
              </w:rPr>
              <w:t>CSC208, STA315</w:t>
            </w:r>
          </w:p>
        </w:tc>
      </w:tr>
      <w:tr w:rsidR="00FE32D1" w:rsidRPr="0099689C" w14:paraId="35A56D4A" w14:textId="77777777" w:rsidTr="00FE32D1">
        <w:trPr>
          <w:jc w:val="center"/>
        </w:trPr>
        <w:tc>
          <w:tcPr>
            <w:tcW w:w="1255" w:type="dxa"/>
          </w:tcPr>
          <w:p w14:paraId="5EEE02FA" w14:textId="77777777" w:rsidR="00FE32D1" w:rsidRPr="0099689C" w:rsidRDefault="00FE32D1" w:rsidP="00FE32D1">
            <w:pPr>
              <w:ind w:left="144"/>
              <w:rPr>
                <w:rFonts w:cs="Calibri"/>
                <w:sz w:val="20"/>
                <w:szCs w:val="20"/>
              </w:rPr>
            </w:pPr>
            <w:r w:rsidRPr="0099689C">
              <w:rPr>
                <w:rFonts w:cs="Calibri"/>
                <w:sz w:val="20"/>
                <w:szCs w:val="20"/>
              </w:rPr>
              <w:t>CSC451</w:t>
            </w:r>
          </w:p>
        </w:tc>
        <w:tc>
          <w:tcPr>
            <w:tcW w:w="810" w:type="dxa"/>
            <w:vMerge/>
          </w:tcPr>
          <w:p w14:paraId="6BF52BB3" w14:textId="77777777" w:rsidR="00FE32D1" w:rsidRPr="0099689C" w:rsidRDefault="00FE32D1" w:rsidP="00FE32D1">
            <w:pPr>
              <w:rPr>
                <w:rFonts w:cs="Calibri"/>
                <w:b/>
                <w:sz w:val="20"/>
                <w:szCs w:val="20"/>
              </w:rPr>
            </w:pPr>
          </w:p>
        </w:tc>
        <w:tc>
          <w:tcPr>
            <w:tcW w:w="3420" w:type="dxa"/>
          </w:tcPr>
          <w:p w14:paraId="379A6E09" w14:textId="77777777" w:rsidR="00FE32D1" w:rsidRPr="0099689C" w:rsidRDefault="00FE32D1" w:rsidP="00FE32D1">
            <w:pPr>
              <w:rPr>
                <w:rFonts w:cs="Calibri"/>
                <w:b/>
                <w:sz w:val="20"/>
                <w:szCs w:val="20"/>
              </w:rPr>
            </w:pPr>
            <w:r w:rsidRPr="0099689C">
              <w:rPr>
                <w:rFonts w:cs="Calibri"/>
                <w:sz w:val="20"/>
                <w:szCs w:val="20"/>
              </w:rPr>
              <w:t>Machine Learning</w:t>
            </w:r>
          </w:p>
        </w:tc>
        <w:tc>
          <w:tcPr>
            <w:tcW w:w="810" w:type="dxa"/>
          </w:tcPr>
          <w:p w14:paraId="3A7C1A6C"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460E8231" w14:textId="77777777" w:rsidR="00FE32D1" w:rsidRPr="0099689C" w:rsidRDefault="00FE32D1" w:rsidP="00FE32D1">
            <w:pPr>
              <w:rPr>
                <w:rFonts w:cs="Calibri"/>
                <w:sz w:val="20"/>
                <w:szCs w:val="20"/>
              </w:rPr>
            </w:pPr>
            <w:r w:rsidRPr="0099689C">
              <w:rPr>
                <w:rFonts w:cs="Calibri"/>
                <w:sz w:val="20"/>
                <w:szCs w:val="20"/>
              </w:rPr>
              <w:t>CSC210, STA315, MAT205</w:t>
            </w:r>
          </w:p>
        </w:tc>
      </w:tr>
      <w:tr w:rsidR="00FE32D1" w:rsidRPr="0099689C" w14:paraId="006C4EAA" w14:textId="77777777" w:rsidTr="00FE32D1">
        <w:trPr>
          <w:jc w:val="center"/>
        </w:trPr>
        <w:tc>
          <w:tcPr>
            <w:tcW w:w="1255" w:type="dxa"/>
          </w:tcPr>
          <w:p w14:paraId="265E8168" w14:textId="77777777" w:rsidR="00FE32D1" w:rsidRPr="0099689C" w:rsidRDefault="00FE32D1" w:rsidP="00FE32D1">
            <w:pPr>
              <w:ind w:left="144"/>
              <w:rPr>
                <w:rFonts w:cs="Calibri"/>
                <w:sz w:val="20"/>
                <w:szCs w:val="20"/>
              </w:rPr>
            </w:pPr>
            <w:r w:rsidRPr="0099689C">
              <w:rPr>
                <w:rFonts w:cs="Calibri"/>
                <w:sz w:val="20"/>
                <w:szCs w:val="20"/>
              </w:rPr>
              <w:t>CSC454</w:t>
            </w:r>
          </w:p>
        </w:tc>
        <w:tc>
          <w:tcPr>
            <w:tcW w:w="810" w:type="dxa"/>
            <w:vMerge/>
          </w:tcPr>
          <w:p w14:paraId="12973E3D" w14:textId="77777777" w:rsidR="00FE32D1" w:rsidRPr="0099689C" w:rsidRDefault="00FE32D1" w:rsidP="00FE32D1">
            <w:pPr>
              <w:rPr>
                <w:rFonts w:cs="Calibri"/>
                <w:b/>
                <w:sz w:val="20"/>
                <w:szCs w:val="20"/>
              </w:rPr>
            </w:pPr>
          </w:p>
        </w:tc>
        <w:tc>
          <w:tcPr>
            <w:tcW w:w="3420" w:type="dxa"/>
          </w:tcPr>
          <w:p w14:paraId="4F3B5A43" w14:textId="77777777" w:rsidR="00FE32D1" w:rsidRPr="0099689C" w:rsidRDefault="00FE32D1" w:rsidP="00FE32D1">
            <w:pPr>
              <w:rPr>
                <w:rFonts w:cs="Calibri"/>
                <w:b/>
                <w:sz w:val="20"/>
                <w:szCs w:val="20"/>
              </w:rPr>
            </w:pPr>
            <w:r w:rsidRPr="0099689C">
              <w:rPr>
                <w:rFonts w:cs="Calibri"/>
                <w:sz w:val="20"/>
                <w:szCs w:val="20"/>
              </w:rPr>
              <w:t>Big Data Analytics</w:t>
            </w:r>
          </w:p>
        </w:tc>
        <w:tc>
          <w:tcPr>
            <w:tcW w:w="810" w:type="dxa"/>
          </w:tcPr>
          <w:p w14:paraId="3302ADB5"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08CECBC7"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53EDD2E5" w14:textId="77777777" w:rsidTr="00FE32D1">
        <w:trPr>
          <w:jc w:val="center"/>
        </w:trPr>
        <w:tc>
          <w:tcPr>
            <w:tcW w:w="1255" w:type="dxa"/>
          </w:tcPr>
          <w:p w14:paraId="56127A2B" w14:textId="77777777" w:rsidR="00FE32D1" w:rsidRPr="0099689C" w:rsidRDefault="00FE32D1" w:rsidP="00FE32D1">
            <w:pPr>
              <w:ind w:left="144"/>
              <w:rPr>
                <w:rFonts w:cs="Calibri"/>
                <w:sz w:val="20"/>
                <w:szCs w:val="20"/>
              </w:rPr>
            </w:pPr>
            <w:r w:rsidRPr="0099689C">
              <w:rPr>
                <w:rFonts w:cs="Calibri"/>
                <w:sz w:val="20"/>
                <w:szCs w:val="20"/>
              </w:rPr>
              <w:t>CSC483</w:t>
            </w:r>
          </w:p>
        </w:tc>
        <w:tc>
          <w:tcPr>
            <w:tcW w:w="810" w:type="dxa"/>
            <w:vMerge/>
          </w:tcPr>
          <w:p w14:paraId="1DE5961F" w14:textId="77777777" w:rsidR="00FE32D1" w:rsidRPr="0099689C" w:rsidRDefault="00FE32D1" w:rsidP="00FE32D1">
            <w:pPr>
              <w:rPr>
                <w:rFonts w:cs="Calibri"/>
                <w:b/>
                <w:sz w:val="20"/>
                <w:szCs w:val="20"/>
              </w:rPr>
            </w:pPr>
          </w:p>
        </w:tc>
        <w:tc>
          <w:tcPr>
            <w:tcW w:w="3420" w:type="dxa"/>
          </w:tcPr>
          <w:p w14:paraId="0BBCE1AE" w14:textId="77777777" w:rsidR="00FE32D1" w:rsidRPr="0099689C" w:rsidRDefault="00FE32D1" w:rsidP="00FE32D1">
            <w:pPr>
              <w:rPr>
                <w:rFonts w:cs="Calibri"/>
                <w:b/>
                <w:sz w:val="20"/>
                <w:szCs w:val="20"/>
              </w:rPr>
            </w:pPr>
            <w:r w:rsidRPr="0099689C">
              <w:rPr>
                <w:rFonts w:cs="Calibri"/>
                <w:sz w:val="20"/>
                <w:szCs w:val="20"/>
              </w:rPr>
              <w:t>Data Wrangling &amp; preprocessing</w:t>
            </w:r>
          </w:p>
        </w:tc>
        <w:tc>
          <w:tcPr>
            <w:tcW w:w="810" w:type="dxa"/>
          </w:tcPr>
          <w:p w14:paraId="682A8F73"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43CE144E"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590D045F" w14:textId="77777777" w:rsidTr="00FE32D1">
        <w:trPr>
          <w:jc w:val="center"/>
        </w:trPr>
        <w:tc>
          <w:tcPr>
            <w:tcW w:w="1255" w:type="dxa"/>
          </w:tcPr>
          <w:p w14:paraId="65C07DDF" w14:textId="77777777" w:rsidR="00FE32D1" w:rsidRPr="0099689C" w:rsidRDefault="00FE32D1" w:rsidP="00FE32D1">
            <w:pPr>
              <w:ind w:left="144"/>
              <w:rPr>
                <w:rFonts w:cs="Calibri"/>
                <w:sz w:val="20"/>
                <w:szCs w:val="20"/>
              </w:rPr>
            </w:pPr>
            <w:r w:rsidRPr="0099689C">
              <w:rPr>
                <w:rFonts w:cs="Calibri"/>
                <w:sz w:val="20"/>
                <w:szCs w:val="20"/>
              </w:rPr>
              <w:t>CSC484</w:t>
            </w:r>
          </w:p>
        </w:tc>
        <w:tc>
          <w:tcPr>
            <w:tcW w:w="810" w:type="dxa"/>
            <w:vMerge/>
          </w:tcPr>
          <w:p w14:paraId="24A9B652" w14:textId="77777777" w:rsidR="00FE32D1" w:rsidRPr="0099689C" w:rsidRDefault="00FE32D1" w:rsidP="00FE32D1">
            <w:pPr>
              <w:rPr>
                <w:rFonts w:cs="Calibri"/>
                <w:b/>
                <w:sz w:val="20"/>
                <w:szCs w:val="20"/>
              </w:rPr>
            </w:pPr>
          </w:p>
        </w:tc>
        <w:tc>
          <w:tcPr>
            <w:tcW w:w="3420" w:type="dxa"/>
          </w:tcPr>
          <w:p w14:paraId="1DC42741" w14:textId="77777777" w:rsidR="00FE32D1" w:rsidRPr="0099689C" w:rsidRDefault="00FE32D1" w:rsidP="00FE32D1">
            <w:pPr>
              <w:jc w:val="left"/>
              <w:rPr>
                <w:rFonts w:cs="Calibri"/>
                <w:b/>
                <w:sz w:val="20"/>
                <w:szCs w:val="20"/>
              </w:rPr>
            </w:pPr>
            <w:r w:rsidRPr="0099689C">
              <w:rPr>
                <w:rFonts w:cs="Calibri"/>
                <w:sz w:val="20"/>
                <w:szCs w:val="20"/>
              </w:rPr>
              <w:t>Business Intelligence &amp; Data Visualization</w:t>
            </w:r>
          </w:p>
        </w:tc>
        <w:tc>
          <w:tcPr>
            <w:tcW w:w="810" w:type="dxa"/>
          </w:tcPr>
          <w:p w14:paraId="0922BCB0"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14AD57C6"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41A23AD6" w14:textId="77777777" w:rsidTr="00FE32D1">
        <w:trPr>
          <w:jc w:val="center"/>
        </w:trPr>
        <w:tc>
          <w:tcPr>
            <w:tcW w:w="1255" w:type="dxa"/>
          </w:tcPr>
          <w:p w14:paraId="636D8840" w14:textId="77777777" w:rsidR="00FE32D1" w:rsidRPr="0099689C" w:rsidRDefault="00FE32D1" w:rsidP="00FE32D1">
            <w:pPr>
              <w:ind w:left="144"/>
              <w:rPr>
                <w:rFonts w:cs="Calibri"/>
                <w:sz w:val="20"/>
                <w:szCs w:val="20"/>
              </w:rPr>
            </w:pPr>
            <w:r w:rsidRPr="0099689C">
              <w:rPr>
                <w:rFonts w:cs="Calibri"/>
                <w:sz w:val="20"/>
                <w:szCs w:val="20"/>
              </w:rPr>
              <w:t>MAT401</w:t>
            </w:r>
          </w:p>
        </w:tc>
        <w:tc>
          <w:tcPr>
            <w:tcW w:w="810" w:type="dxa"/>
            <w:vMerge/>
          </w:tcPr>
          <w:p w14:paraId="7C10F3FC" w14:textId="77777777" w:rsidR="00FE32D1" w:rsidRPr="0099689C" w:rsidRDefault="00FE32D1" w:rsidP="00FE32D1">
            <w:pPr>
              <w:rPr>
                <w:rFonts w:cs="Calibri"/>
                <w:b/>
                <w:sz w:val="20"/>
                <w:szCs w:val="20"/>
              </w:rPr>
            </w:pPr>
          </w:p>
        </w:tc>
        <w:tc>
          <w:tcPr>
            <w:tcW w:w="3420" w:type="dxa"/>
          </w:tcPr>
          <w:p w14:paraId="316D0A9A" w14:textId="77777777" w:rsidR="00FE32D1" w:rsidRPr="0099689C" w:rsidRDefault="00FE32D1" w:rsidP="00FE32D1">
            <w:pPr>
              <w:rPr>
                <w:rFonts w:cs="Calibri"/>
                <w:b/>
                <w:sz w:val="20"/>
                <w:szCs w:val="20"/>
              </w:rPr>
            </w:pPr>
            <w:r w:rsidRPr="0099689C">
              <w:rPr>
                <w:rFonts w:cs="Calibri"/>
                <w:sz w:val="20"/>
                <w:szCs w:val="20"/>
              </w:rPr>
              <w:t>Time Series Analysis</w:t>
            </w:r>
          </w:p>
        </w:tc>
        <w:tc>
          <w:tcPr>
            <w:tcW w:w="810" w:type="dxa"/>
          </w:tcPr>
          <w:p w14:paraId="3F3C79C1" w14:textId="77777777" w:rsidR="00FE32D1" w:rsidRPr="0099689C" w:rsidRDefault="00FE32D1" w:rsidP="00FE32D1">
            <w:pPr>
              <w:jc w:val="center"/>
              <w:rPr>
                <w:rFonts w:cs="Calibri"/>
                <w:sz w:val="20"/>
                <w:szCs w:val="20"/>
              </w:rPr>
            </w:pPr>
            <w:r w:rsidRPr="0099689C">
              <w:rPr>
                <w:rFonts w:cs="Calibri"/>
                <w:sz w:val="20"/>
                <w:szCs w:val="20"/>
              </w:rPr>
              <w:t>3 cr.</w:t>
            </w:r>
          </w:p>
        </w:tc>
        <w:tc>
          <w:tcPr>
            <w:tcW w:w="2705" w:type="dxa"/>
          </w:tcPr>
          <w:p w14:paraId="0E17C9B7" w14:textId="77777777" w:rsidR="00FE32D1" w:rsidRPr="0099689C" w:rsidRDefault="00FE32D1" w:rsidP="00FE32D1">
            <w:pPr>
              <w:rPr>
                <w:rFonts w:cs="Calibri"/>
                <w:sz w:val="20"/>
                <w:szCs w:val="20"/>
              </w:rPr>
            </w:pPr>
            <w:r w:rsidRPr="0099689C">
              <w:rPr>
                <w:rFonts w:cs="Calibri"/>
                <w:sz w:val="20"/>
                <w:szCs w:val="20"/>
              </w:rPr>
              <w:t>MAT203</w:t>
            </w:r>
          </w:p>
        </w:tc>
      </w:tr>
    </w:tbl>
    <w:p w14:paraId="07B7F6EB" w14:textId="77777777" w:rsidR="00FE32D1" w:rsidRPr="0099689C" w:rsidRDefault="00FE32D1" w:rsidP="00FE32D1">
      <w:pPr>
        <w:rPr>
          <w:lang w:val="en-US"/>
        </w:rPr>
      </w:pPr>
    </w:p>
    <w:p w14:paraId="37883A50" w14:textId="77777777" w:rsidR="00FE32D1" w:rsidRPr="0099689C" w:rsidRDefault="00FE32D1" w:rsidP="00FE32D1">
      <w:pPr>
        <w:pageBreakBefore/>
        <w:tabs>
          <w:tab w:val="left" w:pos="1373"/>
        </w:tabs>
        <w:rPr>
          <w:b/>
          <w:bCs/>
          <w:lang w:val="en-US"/>
        </w:rPr>
      </w:pPr>
      <w:r w:rsidRPr="0099689C">
        <w:rPr>
          <w:lang w:val="en-US"/>
        </w:rPr>
        <w:lastRenderedPageBreak/>
        <w:tab/>
        <w:t>Ba</w:t>
      </w:r>
      <w:r w:rsidRPr="0099689C">
        <w:rPr>
          <w:b/>
          <w:bCs/>
          <w:sz w:val="20"/>
          <w:szCs w:val="20"/>
          <w:lang w:val="en-US"/>
        </w:rPr>
        <w:t>chelor of Science in Computer Science – Proposed Sequence of Study</w:t>
      </w:r>
    </w:p>
    <w:p w14:paraId="0031D799" w14:textId="77777777" w:rsidR="00FE32D1" w:rsidRPr="0099689C" w:rsidRDefault="00FE32D1" w:rsidP="00FE32D1">
      <w:pPr>
        <w:jc w:val="center"/>
        <w:rPr>
          <w:lang w:val="en-US"/>
        </w:rPr>
      </w:pPr>
      <w:r w:rsidRPr="0099689C">
        <w:rPr>
          <w:lang w:val="en-US"/>
        </w:rPr>
        <w:t>(99 Credits)</w:t>
      </w:r>
    </w:p>
    <w:p w14:paraId="1328B578" w14:textId="77777777" w:rsidR="00FE32D1" w:rsidRPr="0099689C" w:rsidRDefault="00FE32D1" w:rsidP="00FE32D1">
      <w:pPr>
        <w:spacing w:after="0"/>
        <w:rPr>
          <w:b/>
          <w:bCs/>
          <w:lang w:val="en-US"/>
        </w:rPr>
      </w:pPr>
      <w:r w:rsidRPr="0099689C">
        <w:rPr>
          <w:b/>
          <w:bCs/>
          <w:lang w:val="en-US"/>
        </w:rPr>
        <w:t>First Year</w:t>
      </w:r>
    </w:p>
    <w:tbl>
      <w:tblPr>
        <w:tblStyle w:val="TableGrid12"/>
        <w:tblW w:w="0" w:type="auto"/>
        <w:jc w:val="center"/>
        <w:tblLook w:val="04A0" w:firstRow="1" w:lastRow="0" w:firstColumn="1" w:lastColumn="0" w:noHBand="0" w:noVBand="1"/>
      </w:tblPr>
      <w:tblGrid>
        <w:gridCol w:w="993"/>
        <w:gridCol w:w="992"/>
        <w:gridCol w:w="1417"/>
        <w:gridCol w:w="4492"/>
        <w:gridCol w:w="907"/>
      </w:tblGrid>
      <w:tr w:rsidR="00FE32D1" w:rsidRPr="008258E8" w14:paraId="3632C07B" w14:textId="77777777" w:rsidTr="00FE32D1">
        <w:trPr>
          <w:jc w:val="center"/>
        </w:trPr>
        <w:tc>
          <w:tcPr>
            <w:tcW w:w="1985" w:type="dxa"/>
            <w:gridSpan w:val="2"/>
            <w:shd w:val="clear" w:color="auto" w:fill="auto"/>
            <w:vAlign w:val="center"/>
          </w:tcPr>
          <w:p w14:paraId="1BC66881" w14:textId="77777777" w:rsidR="00FE32D1" w:rsidRPr="008258E8" w:rsidRDefault="008258E8" w:rsidP="00FE32D1">
            <w:pPr>
              <w:jc w:val="left"/>
              <w:rPr>
                <w:rFonts w:eastAsia="Times New Roman" w:cs="Calibri"/>
                <w:b/>
                <w:bCs/>
                <w:sz w:val="18"/>
                <w:szCs w:val="18"/>
              </w:rPr>
            </w:pPr>
            <w:r w:rsidRPr="008258E8">
              <w:rPr>
                <w:rFonts w:eastAsia="Times New Roman" w:cs="Calibri"/>
                <w:b/>
                <w:bCs/>
                <w:sz w:val="18"/>
                <w:szCs w:val="18"/>
              </w:rPr>
              <w:t>Semester</w:t>
            </w:r>
          </w:p>
        </w:tc>
        <w:tc>
          <w:tcPr>
            <w:tcW w:w="1417" w:type="dxa"/>
            <w:shd w:val="clear" w:color="auto" w:fill="auto"/>
            <w:vAlign w:val="center"/>
          </w:tcPr>
          <w:p w14:paraId="25A3EFA4" w14:textId="77777777" w:rsidR="00FE32D1" w:rsidRPr="008258E8" w:rsidRDefault="008258E8" w:rsidP="00FE32D1">
            <w:pPr>
              <w:jc w:val="left"/>
              <w:rPr>
                <w:rFonts w:eastAsia="Times New Roman" w:cs="Calibri"/>
                <w:b/>
                <w:bCs/>
                <w:sz w:val="18"/>
                <w:szCs w:val="18"/>
              </w:rPr>
            </w:pPr>
            <w:r w:rsidRPr="008258E8">
              <w:rPr>
                <w:rFonts w:eastAsia="Times New Roman" w:cs="Calibri"/>
                <w:b/>
                <w:bCs/>
                <w:sz w:val="18"/>
                <w:szCs w:val="18"/>
              </w:rPr>
              <w:t>Course Code</w:t>
            </w:r>
          </w:p>
        </w:tc>
        <w:tc>
          <w:tcPr>
            <w:tcW w:w="4492" w:type="dxa"/>
            <w:shd w:val="clear" w:color="auto" w:fill="auto"/>
            <w:vAlign w:val="center"/>
          </w:tcPr>
          <w:p w14:paraId="1D2D3D46" w14:textId="77777777" w:rsidR="00FE32D1" w:rsidRPr="008258E8" w:rsidRDefault="008258E8" w:rsidP="00FE32D1">
            <w:pPr>
              <w:jc w:val="left"/>
              <w:rPr>
                <w:rFonts w:eastAsia="Times New Roman" w:cs="Calibri"/>
                <w:b/>
                <w:bCs/>
                <w:sz w:val="18"/>
                <w:szCs w:val="18"/>
              </w:rPr>
            </w:pPr>
            <w:r w:rsidRPr="008258E8">
              <w:rPr>
                <w:rFonts w:eastAsia="Times New Roman" w:cs="Calibri"/>
                <w:b/>
                <w:bCs/>
                <w:sz w:val="18"/>
                <w:szCs w:val="18"/>
              </w:rPr>
              <w:t>Title</w:t>
            </w:r>
          </w:p>
        </w:tc>
        <w:tc>
          <w:tcPr>
            <w:tcW w:w="903" w:type="dxa"/>
            <w:shd w:val="clear" w:color="auto" w:fill="auto"/>
            <w:vAlign w:val="center"/>
          </w:tcPr>
          <w:p w14:paraId="6B945FF9" w14:textId="77777777" w:rsidR="00FE32D1" w:rsidRPr="008258E8" w:rsidRDefault="00FE32D1" w:rsidP="00FE32D1">
            <w:pPr>
              <w:jc w:val="center"/>
              <w:rPr>
                <w:rFonts w:eastAsia="Times New Roman" w:cs="Calibri"/>
                <w:b/>
                <w:sz w:val="18"/>
                <w:szCs w:val="18"/>
              </w:rPr>
            </w:pPr>
            <w:r w:rsidRPr="008258E8">
              <w:rPr>
                <w:rFonts w:eastAsia="Times New Roman" w:cs="Calibri"/>
                <w:b/>
                <w:sz w:val="18"/>
                <w:szCs w:val="18"/>
              </w:rPr>
              <w:t>Credits</w:t>
            </w:r>
          </w:p>
        </w:tc>
      </w:tr>
      <w:tr w:rsidR="00FE32D1" w:rsidRPr="0099689C" w14:paraId="19361F1E" w14:textId="77777777" w:rsidTr="00FE32D1">
        <w:trPr>
          <w:jc w:val="center"/>
        </w:trPr>
        <w:tc>
          <w:tcPr>
            <w:tcW w:w="993" w:type="dxa"/>
            <w:vMerge w:val="restart"/>
            <w:shd w:val="clear" w:color="auto" w:fill="auto"/>
            <w:vAlign w:val="center"/>
          </w:tcPr>
          <w:p w14:paraId="540EED3F" w14:textId="77777777" w:rsidR="00FE32D1" w:rsidRPr="0099689C" w:rsidRDefault="00FE32D1" w:rsidP="00FE32D1">
            <w:pPr>
              <w:jc w:val="left"/>
              <w:rPr>
                <w:rFonts w:eastAsia="Times New Roman" w:cs="Calibri"/>
                <w:b/>
                <w:bCs/>
                <w:sz w:val="16"/>
                <w:szCs w:val="16"/>
              </w:rPr>
            </w:pPr>
          </w:p>
        </w:tc>
        <w:tc>
          <w:tcPr>
            <w:tcW w:w="992" w:type="dxa"/>
            <w:vMerge w:val="restart"/>
            <w:shd w:val="clear" w:color="auto" w:fill="auto"/>
            <w:vAlign w:val="center"/>
          </w:tcPr>
          <w:p w14:paraId="5BB07D6D"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Fall</w:t>
            </w:r>
          </w:p>
        </w:tc>
        <w:tc>
          <w:tcPr>
            <w:tcW w:w="1417" w:type="dxa"/>
            <w:shd w:val="clear" w:color="auto" w:fill="auto"/>
            <w:vAlign w:val="center"/>
          </w:tcPr>
          <w:p w14:paraId="1CC89BE3"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MAT203</w:t>
            </w:r>
          </w:p>
        </w:tc>
        <w:tc>
          <w:tcPr>
            <w:tcW w:w="4492" w:type="dxa"/>
            <w:shd w:val="clear" w:color="auto" w:fill="auto"/>
            <w:vAlign w:val="center"/>
          </w:tcPr>
          <w:p w14:paraId="57110C69"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Calculus III</w:t>
            </w:r>
          </w:p>
        </w:tc>
        <w:tc>
          <w:tcPr>
            <w:tcW w:w="903" w:type="dxa"/>
            <w:shd w:val="clear" w:color="auto" w:fill="auto"/>
            <w:vAlign w:val="center"/>
          </w:tcPr>
          <w:p w14:paraId="4415F3C8"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18E2013C" w14:textId="77777777" w:rsidTr="00FE32D1">
        <w:trPr>
          <w:jc w:val="center"/>
        </w:trPr>
        <w:tc>
          <w:tcPr>
            <w:tcW w:w="993" w:type="dxa"/>
            <w:vMerge/>
            <w:shd w:val="clear" w:color="auto" w:fill="auto"/>
            <w:vAlign w:val="center"/>
          </w:tcPr>
          <w:p w14:paraId="4C54851C"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61835A63"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072F724B"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CSC202</w:t>
            </w:r>
          </w:p>
        </w:tc>
        <w:tc>
          <w:tcPr>
            <w:tcW w:w="4492" w:type="dxa"/>
            <w:shd w:val="clear" w:color="auto" w:fill="auto"/>
            <w:vAlign w:val="center"/>
          </w:tcPr>
          <w:p w14:paraId="4240510E"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Computer Organization and Architecture</w:t>
            </w:r>
          </w:p>
        </w:tc>
        <w:tc>
          <w:tcPr>
            <w:tcW w:w="903" w:type="dxa"/>
            <w:shd w:val="clear" w:color="auto" w:fill="auto"/>
            <w:vAlign w:val="center"/>
          </w:tcPr>
          <w:p w14:paraId="38726D90"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0F911EEE" w14:textId="77777777" w:rsidTr="00FE32D1">
        <w:trPr>
          <w:jc w:val="center"/>
        </w:trPr>
        <w:tc>
          <w:tcPr>
            <w:tcW w:w="993" w:type="dxa"/>
            <w:vMerge/>
            <w:shd w:val="clear" w:color="auto" w:fill="auto"/>
            <w:vAlign w:val="center"/>
          </w:tcPr>
          <w:p w14:paraId="31561F0F"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4FF24822"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1CC61759"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CSC206</w:t>
            </w:r>
          </w:p>
        </w:tc>
        <w:tc>
          <w:tcPr>
            <w:tcW w:w="4492" w:type="dxa"/>
            <w:shd w:val="clear" w:color="auto" w:fill="auto"/>
            <w:vAlign w:val="center"/>
          </w:tcPr>
          <w:p w14:paraId="767A6062"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Fundamentals of Programming</w:t>
            </w:r>
          </w:p>
        </w:tc>
        <w:tc>
          <w:tcPr>
            <w:tcW w:w="903" w:type="dxa"/>
            <w:shd w:val="clear" w:color="auto" w:fill="auto"/>
            <w:vAlign w:val="center"/>
          </w:tcPr>
          <w:p w14:paraId="4FD09280"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30B59CB1" w14:textId="77777777" w:rsidTr="00FE32D1">
        <w:trPr>
          <w:jc w:val="center"/>
        </w:trPr>
        <w:tc>
          <w:tcPr>
            <w:tcW w:w="993" w:type="dxa"/>
            <w:vMerge/>
            <w:shd w:val="clear" w:color="auto" w:fill="auto"/>
            <w:vAlign w:val="center"/>
          </w:tcPr>
          <w:p w14:paraId="4D5C4F8D"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6964ABD0"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5620315D"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CSC206L</w:t>
            </w:r>
          </w:p>
        </w:tc>
        <w:tc>
          <w:tcPr>
            <w:tcW w:w="4492" w:type="dxa"/>
            <w:shd w:val="clear" w:color="auto" w:fill="auto"/>
            <w:vAlign w:val="center"/>
          </w:tcPr>
          <w:p w14:paraId="2C129EB8"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Fundamentals of Programming Lab</w:t>
            </w:r>
          </w:p>
        </w:tc>
        <w:tc>
          <w:tcPr>
            <w:tcW w:w="903" w:type="dxa"/>
            <w:shd w:val="clear" w:color="auto" w:fill="auto"/>
            <w:vAlign w:val="center"/>
          </w:tcPr>
          <w:p w14:paraId="615FBBD4"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1</w:t>
            </w:r>
          </w:p>
        </w:tc>
      </w:tr>
      <w:tr w:rsidR="00FE32D1" w:rsidRPr="0099689C" w14:paraId="59A37137" w14:textId="77777777" w:rsidTr="00FE32D1">
        <w:trPr>
          <w:jc w:val="center"/>
        </w:trPr>
        <w:tc>
          <w:tcPr>
            <w:tcW w:w="993" w:type="dxa"/>
            <w:vMerge/>
            <w:shd w:val="clear" w:color="auto" w:fill="auto"/>
            <w:vAlign w:val="center"/>
          </w:tcPr>
          <w:p w14:paraId="424902A0"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05F6832E"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5D132106"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ENG200</w:t>
            </w:r>
          </w:p>
        </w:tc>
        <w:tc>
          <w:tcPr>
            <w:tcW w:w="4492" w:type="dxa"/>
            <w:shd w:val="clear" w:color="auto" w:fill="auto"/>
            <w:vAlign w:val="center"/>
          </w:tcPr>
          <w:p w14:paraId="41E6CE8D"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 xml:space="preserve">Writing Skills </w:t>
            </w:r>
          </w:p>
        </w:tc>
        <w:tc>
          <w:tcPr>
            <w:tcW w:w="903" w:type="dxa"/>
            <w:shd w:val="clear" w:color="auto" w:fill="auto"/>
            <w:vAlign w:val="center"/>
          </w:tcPr>
          <w:p w14:paraId="4E8EDC3A"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17DDA35B" w14:textId="77777777" w:rsidTr="00FE32D1">
        <w:trPr>
          <w:jc w:val="center"/>
        </w:trPr>
        <w:tc>
          <w:tcPr>
            <w:tcW w:w="993" w:type="dxa"/>
            <w:vMerge/>
            <w:shd w:val="clear" w:color="auto" w:fill="auto"/>
            <w:vAlign w:val="center"/>
          </w:tcPr>
          <w:p w14:paraId="6E3B2425" w14:textId="77777777" w:rsidR="00FE32D1" w:rsidRPr="0099689C" w:rsidRDefault="00FE32D1" w:rsidP="00FE32D1">
            <w:pPr>
              <w:jc w:val="left"/>
              <w:rPr>
                <w:rFonts w:eastAsia="Times New Roman" w:cs="Calibri"/>
                <w:b/>
                <w:bCs/>
                <w:sz w:val="16"/>
                <w:szCs w:val="16"/>
              </w:rPr>
            </w:pPr>
          </w:p>
        </w:tc>
        <w:tc>
          <w:tcPr>
            <w:tcW w:w="992" w:type="dxa"/>
            <w:vMerge/>
            <w:tcBorders>
              <w:bottom w:val="single" w:sz="4" w:space="0" w:color="auto"/>
            </w:tcBorders>
            <w:shd w:val="clear" w:color="auto" w:fill="auto"/>
            <w:vAlign w:val="center"/>
          </w:tcPr>
          <w:p w14:paraId="6DE67F1F" w14:textId="77777777" w:rsidR="00FE32D1" w:rsidRPr="0099689C" w:rsidRDefault="00FE32D1" w:rsidP="00FE32D1">
            <w:pPr>
              <w:jc w:val="left"/>
              <w:rPr>
                <w:rFonts w:eastAsia="Times New Roman" w:cs="Calibri"/>
                <w:b/>
                <w:bCs/>
                <w:sz w:val="16"/>
                <w:szCs w:val="16"/>
              </w:rPr>
            </w:pPr>
          </w:p>
        </w:tc>
        <w:tc>
          <w:tcPr>
            <w:tcW w:w="1417" w:type="dxa"/>
            <w:tcBorders>
              <w:bottom w:val="single" w:sz="4" w:space="0" w:color="auto"/>
            </w:tcBorders>
            <w:shd w:val="clear" w:color="auto" w:fill="auto"/>
            <w:vAlign w:val="center"/>
          </w:tcPr>
          <w:p w14:paraId="3EA7C6D1" w14:textId="77777777" w:rsidR="00FE32D1" w:rsidRPr="0099689C" w:rsidRDefault="00FE32D1" w:rsidP="00FE32D1">
            <w:pPr>
              <w:jc w:val="left"/>
              <w:rPr>
                <w:rFonts w:eastAsia="Times New Roman" w:cs="Calibri"/>
                <w:b/>
                <w:bCs/>
                <w:sz w:val="16"/>
                <w:szCs w:val="16"/>
              </w:rPr>
            </w:pPr>
          </w:p>
        </w:tc>
        <w:tc>
          <w:tcPr>
            <w:tcW w:w="4492" w:type="dxa"/>
            <w:tcBorders>
              <w:bottom w:val="single" w:sz="4" w:space="0" w:color="auto"/>
            </w:tcBorders>
            <w:shd w:val="clear" w:color="auto" w:fill="auto"/>
            <w:vAlign w:val="center"/>
          </w:tcPr>
          <w:p w14:paraId="458311D3"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Arts &amp; Social Sciences Requirement</w:t>
            </w:r>
          </w:p>
        </w:tc>
        <w:tc>
          <w:tcPr>
            <w:tcW w:w="903" w:type="dxa"/>
            <w:shd w:val="clear" w:color="auto" w:fill="auto"/>
            <w:vAlign w:val="center"/>
          </w:tcPr>
          <w:p w14:paraId="504F9395"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5DE8321E" w14:textId="77777777" w:rsidTr="00FE32D1">
        <w:trPr>
          <w:jc w:val="center"/>
        </w:trPr>
        <w:tc>
          <w:tcPr>
            <w:tcW w:w="993" w:type="dxa"/>
            <w:vMerge/>
            <w:tcBorders>
              <w:right w:val="nil"/>
            </w:tcBorders>
            <w:shd w:val="clear" w:color="auto" w:fill="auto"/>
            <w:vAlign w:val="center"/>
          </w:tcPr>
          <w:p w14:paraId="2CD0A6F0" w14:textId="77777777" w:rsidR="00FE32D1" w:rsidRPr="0099689C" w:rsidRDefault="00FE32D1" w:rsidP="00FE32D1">
            <w:pPr>
              <w:jc w:val="left"/>
              <w:rPr>
                <w:rFonts w:eastAsia="Times New Roman" w:cs="Calibri"/>
                <w:b/>
                <w:bCs/>
                <w:sz w:val="16"/>
                <w:szCs w:val="16"/>
              </w:rPr>
            </w:pPr>
          </w:p>
        </w:tc>
        <w:tc>
          <w:tcPr>
            <w:tcW w:w="992" w:type="dxa"/>
            <w:tcBorders>
              <w:left w:val="nil"/>
              <w:bottom w:val="nil"/>
              <w:right w:val="nil"/>
            </w:tcBorders>
            <w:shd w:val="clear" w:color="auto" w:fill="auto"/>
            <w:vAlign w:val="center"/>
          </w:tcPr>
          <w:p w14:paraId="5BA10699" w14:textId="77777777" w:rsidR="00FE32D1" w:rsidRPr="0099689C" w:rsidRDefault="00FE32D1" w:rsidP="00FE32D1">
            <w:pPr>
              <w:jc w:val="left"/>
              <w:rPr>
                <w:rFonts w:eastAsia="Times New Roman" w:cs="Calibri"/>
                <w:b/>
                <w:bCs/>
                <w:sz w:val="16"/>
                <w:szCs w:val="16"/>
              </w:rPr>
            </w:pPr>
          </w:p>
        </w:tc>
        <w:tc>
          <w:tcPr>
            <w:tcW w:w="1417" w:type="dxa"/>
            <w:tcBorders>
              <w:left w:val="nil"/>
              <w:bottom w:val="nil"/>
              <w:right w:val="nil"/>
            </w:tcBorders>
            <w:shd w:val="clear" w:color="auto" w:fill="auto"/>
            <w:vAlign w:val="center"/>
          </w:tcPr>
          <w:p w14:paraId="4B870B60" w14:textId="77777777" w:rsidR="00FE32D1" w:rsidRPr="0099689C" w:rsidRDefault="00FE32D1" w:rsidP="00FE32D1">
            <w:pPr>
              <w:jc w:val="left"/>
              <w:rPr>
                <w:rFonts w:eastAsia="Times New Roman" w:cs="Calibri"/>
                <w:b/>
                <w:bCs/>
                <w:sz w:val="16"/>
                <w:szCs w:val="16"/>
              </w:rPr>
            </w:pPr>
          </w:p>
        </w:tc>
        <w:tc>
          <w:tcPr>
            <w:tcW w:w="4492" w:type="dxa"/>
            <w:tcBorders>
              <w:left w:val="nil"/>
              <w:bottom w:val="nil"/>
            </w:tcBorders>
            <w:shd w:val="clear" w:color="auto" w:fill="auto"/>
            <w:vAlign w:val="center"/>
          </w:tcPr>
          <w:p w14:paraId="16CC3C04" w14:textId="77777777" w:rsidR="00FE32D1" w:rsidRPr="0099689C" w:rsidRDefault="00FE32D1" w:rsidP="00FE32D1">
            <w:pPr>
              <w:jc w:val="left"/>
              <w:rPr>
                <w:rFonts w:eastAsia="Times New Roman" w:cs="Calibri"/>
                <w:b/>
                <w:bCs/>
                <w:sz w:val="16"/>
                <w:szCs w:val="16"/>
              </w:rPr>
            </w:pPr>
          </w:p>
        </w:tc>
        <w:tc>
          <w:tcPr>
            <w:tcW w:w="903" w:type="dxa"/>
            <w:tcBorders>
              <w:bottom w:val="single" w:sz="4" w:space="0" w:color="auto"/>
            </w:tcBorders>
            <w:shd w:val="clear" w:color="auto" w:fill="auto"/>
            <w:vAlign w:val="center"/>
          </w:tcPr>
          <w:p w14:paraId="34272CA3"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16</w:t>
            </w:r>
          </w:p>
        </w:tc>
      </w:tr>
      <w:tr w:rsidR="00FE32D1" w:rsidRPr="0099689C" w14:paraId="407E257D" w14:textId="77777777" w:rsidTr="00FE32D1">
        <w:trPr>
          <w:jc w:val="center"/>
        </w:trPr>
        <w:tc>
          <w:tcPr>
            <w:tcW w:w="993" w:type="dxa"/>
            <w:vMerge/>
            <w:tcBorders>
              <w:right w:val="nil"/>
            </w:tcBorders>
            <w:shd w:val="clear" w:color="auto" w:fill="auto"/>
            <w:vAlign w:val="center"/>
          </w:tcPr>
          <w:p w14:paraId="2FD79EFD" w14:textId="77777777" w:rsidR="00FE32D1" w:rsidRPr="0099689C" w:rsidRDefault="00FE32D1" w:rsidP="00FE32D1">
            <w:pPr>
              <w:jc w:val="left"/>
              <w:rPr>
                <w:rFonts w:eastAsia="Times New Roman" w:cs="Calibri"/>
                <w:b/>
                <w:bCs/>
                <w:sz w:val="16"/>
                <w:szCs w:val="16"/>
              </w:rPr>
            </w:pPr>
          </w:p>
        </w:tc>
        <w:tc>
          <w:tcPr>
            <w:tcW w:w="992" w:type="dxa"/>
            <w:tcBorders>
              <w:top w:val="nil"/>
              <w:left w:val="nil"/>
              <w:right w:val="nil"/>
            </w:tcBorders>
            <w:shd w:val="clear" w:color="auto" w:fill="auto"/>
            <w:vAlign w:val="center"/>
          </w:tcPr>
          <w:p w14:paraId="7DFB0D93" w14:textId="77777777" w:rsidR="00FE32D1" w:rsidRPr="0099689C" w:rsidRDefault="00FE32D1" w:rsidP="00FE32D1">
            <w:pPr>
              <w:jc w:val="center"/>
              <w:rPr>
                <w:rFonts w:eastAsia="Times New Roman" w:cs="Calibri"/>
                <w:sz w:val="10"/>
                <w:szCs w:val="10"/>
              </w:rPr>
            </w:pPr>
          </w:p>
        </w:tc>
        <w:tc>
          <w:tcPr>
            <w:tcW w:w="1417" w:type="dxa"/>
            <w:tcBorders>
              <w:top w:val="nil"/>
              <w:left w:val="nil"/>
              <w:right w:val="nil"/>
            </w:tcBorders>
            <w:shd w:val="clear" w:color="auto" w:fill="auto"/>
            <w:vAlign w:val="center"/>
          </w:tcPr>
          <w:p w14:paraId="2344AD0D" w14:textId="77777777" w:rsidR="00FE32D1" w:rsidRPr="0099689C" w:rsidRDefault="00FE32D1" w:rsidP="00FE32D1">
            <w:pPr>
              <w:jc w:val="left"/>
              <w:rPr>
                <w:rFonts w:eastAsia="Times New Roman" w:cs="Calibri"/>
                <w:b/>
                <w:bCs/>
                <w:sz w:val="10"/>
                <w:szCs w:val="10"/>
              </w:rPr>
            </w:pPr>
          </w:p>
        </w:tc>
        <w:tc>
          <w:tcPr>
            <w:tcW w:w="4492" w:type="dxa"/>
            <w:tcBorders>
              <w:top w:val="nil"/>
              <w:left w:val="nil"/>
              <w:right w:val="nil"/>
            </w:tcBorders>
            <w:shd w:val="clear" w:color="auto" w:fill="auto"/>
            <w:vAlign w:val="center"/>
          </w:tcPr>
          <w:p w14:paraId="1CAF8DE3" w14:textId="77777777" w:rsidR="00FE32D1" w:rsidRPr="0099689C" w:rsidRDefault="00FE32D1" w:rsidP="00FE32D1">
            <w:pPr>
              <w:jc w:val="left"/>
              <w:rPr>
                <w:rFonts w:eastAsia="Times New Roman" w:cs="Calibri"/>
                <w:b/>
                <w:bCs/>
                <w:sz w:val="10"/>
                <w:szCs w:val="10"/>
              </w:rPr>
            </w:pPr>
          </w:p>
        </w:tc>
        <w:tc>
          <w:tcPr>
            <w:tcW w:w="903" w:type="dxa"/>
            <w:tcBorders>
              <w:left w:val="nil"/>
            </w:tcBorders>
            <w:shd w:val="clear" w:color="auto" w:fill="auto"/>
            <w:vAlign w:val="center"/>
          </w:tcPr>
          <w:p w14:paraId="15E2FFDB" w14:textId="77777777" w:rsidR="00FE32D1" w:rsidRPr="0099689C" w:rsidRDefault="00FE32D1" w:rsidP="00FE32D1">
            <w:pPr>
              <w:jc w:val="center"/>
              <w:rPr>
                <w:rFonts w:eastAsia="Times New Roman" w:cs="Calibri"/>
                <w:b/>
                <w:bCs/>
                <w:sz w:val="10"/>
                <w:szCs w:val="10"/>
              </w:rPr>
            </w:pPr>
          </w:p>
        </w:tc>
      </w:tr>
      <w:tr w:rsidR="00FE32D1" w:rsidRPr="0099689C" w14:paraId="1C0A342C" w14:textId="77777777" w:rsidTr="00FE32D1">
        <w:trPr>
          <w:jc w:val="center"/>
        </w:trPr>
        <w:tc>
          <w:tcPr>
            <w:tcW w:w="993" w:type="dxa"/>
            <w:vMerge/>
            <w:shd w:val="clear" w:color="auto" w:fill="auto"/>
            <w:vAlign w:val="center"/>
          </w:tcPr>
          <w:p w14:paraId="4270F757" w14:textId="77777777" w:rsidR="00FE32D1" w:rsidRPr="0099689C" w:rsidRDefault="00FE32D1" w:rsidP="00FE32D1">
            <w:pPr>
              <w:jc w:val="left"/>
              <w:rPr>
                <w:rFonts w:eastAsia="Times New Roman" w:cs="Calibri"/>
                <w:b/>
                <w:bCs/>
                <w:sz w:val="16"/>
                <w:szCs w:val="16"/>
              </w:rPr>
            </w:pPr>
          </w:p>
        </w:tc>
        <w:tc>
          <w:tcPr>
            <w:tcW w:w="992" w:type="dxa"/>
            <w:vMerge w:val="restart"/>
            <w:shd w:val="clear" w:color="auto" w:fill="auto"/>
            <w:vAlign w:val="center"/>
          </w:tcPr>
          <w:p w14:paraId="02CD90A9"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Spring</w:t>
            </w:r>
          </w:p>
        </w:tc>
        <w:tc>
          <w:tcPr>
            <w:tcW w:w="1417" w:type="dxa"/>
            <w:shd w:val="clear" w:color="auto" w:fill="auto"/>
            <w:vAlign w:val="center"/>
          </w:tcPr>
          <w:p w14:paraId="233364E2"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MAT204</w:t>
            </w:r>
          </w:p>
        </w:tc>
        <w:tc>
          <w:tcPr>
            <w:tcW w:w="4492" w:type="dxa"/>
            <w:shd w:val="clear" w:color="auto" w:fill="auto"/>
            <w:vAlign w:val="center"/>
          </w:tcPr>
          <w:p w14:paraId="05B20281"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Discrete Math</w:t>
            </w:r>
          </w:p>
        </w:tc>
        <w:tc>
          <w:tcPr>
            <w:tcW w:w="903" w:type="dxa"/>
            <w:shd w:val="clear" w:color="auto" w:fill="auto"/>
            <w:vAlign w:val="center"/>
          </w:tcPr>
          <w:p w14:paraId="1916D586"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18F3FADD" w14:textId="77777777" w:rsidTr="00FE32D1">
        <w:trPr>
          <w:jc w:val="center"/>
        </w:trPr>
        <w:tc>
          <w:tcPr>
            <w:tcW w:w="993" w:type="dxa"/>
            <w:vMerge/>
            <w:shd w:val="clear" w:color="auto" w:fill="auto"/>
            <w:vAlign w:val="center"/>
          </w:tcPr>
          <w:p w14:paraId="4E804231"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29783336"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03515731"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MAT205</w:t>
            </w:r>
          </w:p>
        </w:tc>
        <w:tc>
          <w:tcPr>
            <w:tcW w:w="4492" w:type="dxa"/>
            <w:shd w:val="clear" w:color="auto" w:fill="auto"/>
            <w:vAlign w:val="center"/>
          </w:tcPr>
          <w:p w14:paraId="628AAB98"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Linear Algebra</w:t>
            </w:r>
          </w:p>
        </w:tc>
        <w:tc>
          <w:tcPr>
            <w:tcW w:w="903" w:type="dxa"/>
            <w:shd w:val="clear" w:color="auto" w:fill="auto"/>
            <w:vAlign w:val="center"/>
          </w:tcPr>
          <w:p w14:paraId="7CE5DA48"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6F44AD0C" w14:textId="77777777" w:rsidTr="00FE32D1">
        <w:trPr>
          <w:jc w:val="center"/>
        </w:trPr>
        <w:tc>
          <w:tcPr>
            <w:tcW w:w="993" w:type="dxa"/>
            <w:vMerge/>
            <w:shd w:val="clear" w:color="auto" w:fill="auto"/>
            <w:vAlign w:val="center"/>
          </w:tcPr>
          <w:p w14:paraId="62EBA9C1"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05DC372B"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6C3D2F3B"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CSC208</w:t>
            </w:r>
          </w:p>
        </w:tc>
        <w:tc>
          <w:tcPr>
            <w:tcW w:w="4492" w:type="dxa"/>
            <w:shd w:val="clear" w:color="auto" w:fill="auto"/>
            <w:vAlign w:val="center"/>
          </w:tcPr>
          <w:p w14:paraId="0249D6A2"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Object-Oriented Programming</w:t>
            </w:r>
          </w:p>
        </w:tc>
        <w:tc>
          <w:tcPr>
            <w:tcW w:w="903" w:type="dxa"/>
            <w:shd w:val="clear" w:color="auto" w:fill="auto"/>
            <w:vAlign w:val="center"/>
          </w:tcPr>
          <w:p w14:paraId="65BBC36A"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75EA6D31" w14:textId="77777777" w:rsidTr="00FE32D1">
        <w:trPr>
          <w:jc w:val="center"/>
        </w:trPr>
        <w:tc>
          <w:tcPr>
            <w:tcW w:w="993" w:type="dxa"/>
            <w:vMerge/>
            <w:shd w:val="clear" w:color="auto" w:fill="auto"/>
            <w:vAlign w:val="center"/>
          </w:tcPr>
          <w:p w14:paraId="38AF99A6"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43A64B8C"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5DAD1652"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CSC208L</w:t>
            </w:r>
          </w:p>
        </w:tc>
        <w:tc>
          <w:tcPr>
            <w:tcW w:w="4492" w:type="dxa"/>
            <w:shd w:val="clear" w:color="auto" w:fill="auto"/>
            <w:vAlign w:val="center"/>
          </w:tcPr>
          <w:p w14:paraId="543E272C"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Object-Oriented Programming Lab</w:t>
            </w:r>
          </w:p>
        </w:tc>
        <w:tc>
          <w:tcPr>
            <w:tcW w:w="903" w:type="dxa"/>
            <w:shd w:val="clear" w:color="auto" w:fill="auto"/>
            <w:vAlign w:val="center"/>
          </w:tcPr>
          <w:p w14:paraId="6F71A596"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1</w:t>
            </w:r>
          </w:p>
        </w:tc>
      </w:tr>
      <w:tr w:rsidR="00FE32D1" w:rsidRPr="0099689C" w14:paraId="3BE51DC6" w14:textId="77777777" w:rsidTr="00FE32D1">
        <w:trPr>
          <w:jc w:val="center"/>
        </w:trPr>
        <w:tc>
          <w:tcPr>
            <w:tcW w:w="993" w:type="dxa"/>
            <w:vMerge/>
            <w:shd w:val="clear" w:color="auto" w:fill="auto"/>
            <w:vAlign w:val="center"/>
          </w:tcPr>
          <w:p w14:paraId="3D6BDAD3"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6DB6AB63"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13D9F3E5" w14:textId="77777777" w:rsidR="00FE32D1" w:rsidRPr="0099689C" w:rsidRDefault="00FE32D1" w:rsidP="00FE32D1">
            <w:pPr>
              <w:jc w:val="left"/>
              <w:rPr>
                <w:rFonts w:eastAsia="Times New Roman" w:cs="Calibri"/>
                <w:bCs/>
                <w:sz w:val="16"/>
                <w:szCs w:val="16"/>
              </w:rPr>
            </w:pPr>
            <w:r w:rsidRPr="0099689C">
              <w:rPr>
                <w:rFonts w:eastAsia="Times New Roman" w:cs="Calibri"/>
                <w:bCs/>
                <w:sz w:val="16"/>
                <w:szCs w:val="16"/>
              </w:rPr>
              <w:t>CSC212</w:t>
            </w:r>
          </w:p>
        </w:tc>
        <w:tc>
          <w:tcPr>
            <w:tcW w:w="4492" w:type="dxa"/>
            <w:shd w:val="clear" w:color="auto" w:fill="auto"/>
            <w:vAlign w:val="center"/>
          </w:tcPr>
          <w:p w14:paraId="2B6E66A5" w14:textId="77777777" w:rsidR="00FE32D1" w:rsidRPr="0099689C" w:rsidRDefault="00FE32D1" w:rsidP="00FE32D1">
            <w:pPr>
              <w:jc w:val="left"/>
              <w:rPr>
                <w:rFonts w:eastAsia="Times New Roman" w:cs="Calibri"/>
                <w:bCs/>
                <w:sz w:val="16"/>
                <w:szCs w:val="16"/>
              </w:rPr>
            </w:pPr>
            <w:r w:rsidRPr="0099689C">
              <w:rPr>
                <w:rFonts w:eastAsia="Times New Roman" w:cs="Calibri"/>
                <w:bCs/>
                <w:sz w:val="16"/>
                <w:szCs w:val="16"/>
              </w:rPr>
              <w:t>AI and Society</w:t>
            </w:r>
          </w:p>
        </w:tc>
        <w:tc>
          <w:tcPr>
            <w:tcW w:w="903" w:type="dxa"/>
            <w:shd w:val="clear" w:color="auto" w:fill="auto"/>
            <w:vAlign w:val="center"/>
          </w:tcPr>
          <w:p w14:paraId="4564823C" w14:textId="77777777" w:rsidR="00FE32D1" w:rsidRPr="0099689C" w:rsidRDefault="00FE32D1" w:rsidP="00FE32D1">
            <w:pPr>
              <w:jc w:val="center"/>
              <w:rPr>
                <w:rFonts w:eastAsia="Times New Roman" w:cs="Calibri"/>
                <w:bCs/>
                <w:sz w:val="16"/>
                <w:szCs w:val="16"/>
              </w:rPr>
            </w:pPr>
            <w:r w:rsidRPr="0099689C">
              <w:rPr>
                <w:rFonts w:eastAsia="Times New Roman" w:cs="Calibri"/>
                <w:bCs/>
                <w:sz w:val="16"/>
                <w:szCs w:val="16"/>
              </w:rPr>
              <w:t>1</w:t>
            </w:r>
          </w:p>
        </w:tc>
      </w:tr>
      <w:tr w:rsidR="00FE32D1" w:rsidRPr="0099689C" w14:paraId="1456CA30" w14:textId="77777777" w:rsidTr="00FE32D1">
        <w:trPr>
          <w:jc w:val="center"/>
        </w:trPr>
        <w:tc>
          <w:tcPr>
            <w:tcW w:w="993" w:type="dxa"/>
            <w:vMerge/>
            <w:shd w:val="clear" w:color="auto" w:fill="auto"/>
            <w:vAlign w:val="center"/>
          </w:tcPr>
          <w:p w14:paraId="5FB416EF" w14:textId="77777777" w:rsidR="00FE32D1" w:rsidRPr="0099689C" w:rsidRDefault="00FE32D1" w:rsidP="00FE32D1">
            <w:pPr>
              <w:jc w:val="left"/>
              <w:rPr>
                <w:rFonts w:eastAsia="Times New Roman" w:cs="Calibri"/>
                <w:b/>
                <w:bCs/>
                <w:sz w:val="16"/>
                <w:szCs w:val="16"/>
              </w:rPr>
            </w:pPr>
          </w:p>
        </w:tc>
        <w:tc>
          <w:tcPr>
            <w:tcW w:w="992" w:type="dxa"/>
            <w:vMerge/>
            <w:shd w:val="clear" w:color="auto" w:fill="auto"/>
            <w:vAlign w:val="center"/>
          </w:tcPr>
          <w:p w14:paraId="1AE0BF25" w14:textId="77777777" w:rsidR="00FE32D1" w:rsidRPr="0099689C" w:rsidRDefault="00FE32D1" w:rsidP="00FE32D1">
            <w:pPr>
              <w:jc w:val="left"/>
              <w:rPr>
                <w:rFonts w:eastAsia="Times New Roman" w:cs="Calibri"/>
                <w:b/>
                <w:bCs/>
                <w:sz w:val="16"/>
                <w:szCs w:val="16"/>
              </w:rPr>
            </w:pPr>
          </w:p>
        </w:tc>
        <w:tc>
          <w:tcPr>
            <w:tcW w:w="1417" w:type="dxa"/>
            <w:shd w:val="clear" w:color="auto" w:fill="auto"/>
            <w:vAlign w:val="center"/>
          </w:tcPr>
          <w:p w14:paraId="3B11ACA2"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CSC314</w:t>
            </w:r>
          </w:p>
        </w:tc>
        <w:tc>
          <w:tcPr>
            <w:tcW w:w="4492" w:type="dxa"/>
            <w:shd w:val="clear" w:color="auto" w:fill="auto"/>
            <w:vAlign w:val="center"/>
          </w:tcPr>
          <w:p w14:paraId="3018938D"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Database Systems</w:t>
            </w:r>
          </w:p>
        </w:tc>
        <w:tc>
          <w:tcPr>
            <w:tcW w:w="903" w:type="dxa"/>
            <w:shd w:val="clear" w:color="auto" w:fill="auto"/>
            <w:vAlign w:val="center"/>
          </w:tcPr>
          <w:p w14:paraId="39E153C0"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3DFE2468" w14:textId="77777777" w:rsidTr="00FE32D1">
        <w:trPr>
          <w:jc w:val="center"/>
        </w:trPr>
        <w:tc>
          <w:tcPr>
            <w:tcW w:w="993" w:type="dxa"/>
            <w:vMerge/>
            <w:tcBorders>
              <w:bottom w:val="nil"/>
            </w:tcBorders>
            <w:shd w:val="clear" w:color="auto" w:fill="auto"/>
            <w:vAlign w:val="center"/>
          </w:tcPr>
          <w:p w14:paraId="60975A51" w14:textId="77777777" w:rsidR="00FE32D1" w:rsidRPr="0099689C" w:rsidRDefault="00FE32D1" w:rsidP="00FE32D1">
            <w:pPr>
              <w:jc w:val="left"/>
              <w:rPr>
                <w:rFonts w:eastAsia="Times New Roman" w:cs="Calibri"/>
                <w:b/>
                <w:bCs/>
                <w:sz w:val="16"/>
                <w:szCs w:val="16"/>
              </w:rPr>
            </w:pPr>
          </w:p>
        </w:tc>
        <w:tc>
          <w:tcPr>
            <w:tcW w:w="992" w:type="dxa"/>
            <w:vMerge/>
            <w:tcBorders>
              <w:bottom w:val="single" w:sz="4" w:space="0" w:color="auto"/>
            </w:tcBorders>
            <w:shd w:val="clear" w:color="auto" w:fill="auto"/>
            <w:vAlign w:val="center"/>
          </w:tcPr>
          <w:p w14:paraId="2970CF30" w14:textId="77777777" w:rsidR="00FE32D1" w:rsidRPr="0099689C" w:rsidRDefault="00FE32D1" w:rsidP="00FE32D1">
            <w:pPr>
              <w:jc w:val="left"/>
              <w:rPr>
                <w:rFonts w:eastAsia="Times New Roman" w:cs="Calibri"/>
                <w:b/>
                <w:bCs/>
                <w:sz w:val="16"/>
                <w:szCs w:val="16"/>
              </w:rPr>
            </w:pPr>
          </w:p>
        </w:tc>
        <w:tc>
          <w:tcPr>
            <w:tcW w:w="1417" w:type="dxa"/>
            <w:tcBorders>
              <w:bottom w:val="single" w:sz="4" w:space="0" w:color="auto"/>
            </w:tcBorders>
            <w:shd w:val="clear" w:color="auto" w:fill="auto"/>
            <w:vAlign w:val="center"/>
          </w:tcPr>
          <w:p w14:paraId="67C91E48"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ENG201</w:t>
            </w:r>
          </w:p>
        </w:tc>
        <w:tc>
          <w:tcPr>
            <w:tcW w:w="4492" w:type="dxa"/>
            <w:tcBorders>
              <w:bottom w:val="single" w:sz="4" w:space="0" w:color="auto"/>
            </w:tcBorders>
            <w:shd w:val="clear" w:color="auto" w:fill="auto"/>
            <w:vAlign w:val="center"/>
          </w:tcPr>
          <w:p w14:paraId="299B92B0"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Rhetoric I</w:t>
            </w:r>
          </w:p>
        </w:tc>
        <w:tc>
          <w:tcPr>
            <w:tcW w:w="903" w:type="dxa"/>
            <w:shd w:val="clear" w:color="auto" w:fill="auto"/>
            <w:vAlign w:val="center"/>
          </w:tcPr>
          <w:p w14:paraId="50573E4E"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3A0DB637" w14:textId="77777777" w:rsidTr="00FE32D1">
        <w:trPr>
          <w:jc w:val="center"/>
        </w:trPr>
        <w:tc>
          <w:tcPr>
            <w:tcW w:w="993" w:type="dxa"/>
            <w:tcBorders>
              <w:top w:val="nil"/>
              <w:right w:val="nil"/>
            </w:tcBorders>
            <w:shd w:val="clear" w:color="auto" w:fill="auto"/>
            <w:vAlign w:val="center"/>
          </w:tcPr>
          <w:p w14:paraId="59C77D1A" w14:textId="77777777" w:rsidR="00FE32D1" w:rsidRPr="0099689C" w:rsidRDefault="00FE32D1" w:rsidP="00FE32D1">
            <w:pPr>
              <w:jc w:val="left"/>
              <w:rPr>
                <w:rFonts w:eastAsia="Times New Roman" w:cs="Calibri"/>
                <w:b/>
                <w:bCs/>
                <w:sz w:val="16"/>
                <w:szCs w:val="16"/>
              </w:rPr>
            </w:pPr>
          </w:p>
        </w:tc>
        <w:tc>
          <w:tcPr>
            <w:tcW w:w="992" w:type="dxa"/>
            <w:tcBorders>
              <w:left w:val="nil"/>
              <w:right w:val="nil"/>
            </w:tcBorders>
            <w:shd w:val="clear" w:color="auto" w:fill="auto"/>
            <w:vAlign w:val="center"/>
          </w:tcPr>
          <w:p w14:paraId="551727AF" w14:textId="77777777" w:rsidR="00FE32D1" w:rsidRPr="0099689C" w:rsidRDefault="00FE32D1" w:rsidP="00FE32D1">
            <w:pPr>
              <w:jc w:val="left"/>
              <w:rPr>
                <w:rFonts w:eastAsia="Times New Roman" w:cs="Calibri"/>
                <w:b/>
                <w:bCs/>
                <w:sz w:val="16"/>
                <w:szCs w:val="16"/>
              </w:rPr>
            </w:pPr>
          </w:p>
        </w:tc>
        <w:tc>
          <w:tcPr>
            <w:tcW w:w="1417" w:type="dxa"/>
            <w:tcBorders>
              <w:left w:val="nil"/>
              <w:right w:val="nil"/>
            </w:tcBorders>
            <w:shd w:val="clear" w:color="auto" w:fill="auto"/>
            <w:vAlign w:val="center"/>
          </w:tcPr>
          <w:p w14:paraId="745A4B39" w14:textId="77777777" w:rsidR="00FE32D1" w:rsidRPr="0099689C" w:rsidRDefault="00FE32D1" w:rsidP="00FE32D1">
            <w:pPr>
              <w:jc w:val="left"/>
              <w:rPr>
                <w:rFonts w:eastAsia="Times New Roman" w:cs="Calibri"/>
                <w:b/>
                <w:bCs/>
                <w:sz w:val="16"/>
                <w:szCs w:val="16"/>
              </w:rPr>
            </w:pPr>
          </w:p>
        </w:tc>
        <w:tc>
          <w:tcPr>
            <w:tcW w:w="4492" w:type="dxa"/>
            <w:tcBorders>
              <w:left w:val="nil"/>
            </w:tcBorders>
            <w:shd w:val="clear" w:color="auto" w:fill="auto"/>
            <w:vAlign w:val="center"/>
          </w:tcPr>
          <w:p w14:paraId="4704C411" w14:textId="77777777" w:rsidR="00FE32D1" w:rsidRPr="0099689C" w:rsidRDefault="00FE32D1" w:rsidP="00FE32D1">
            <w:pPr>
              <w:jc w:val="left"/>
              <w:rPr>
                <w:rFonts w:eastAsia="Times New Roman" w:cs="Calibri"/>
                <w:b/>
                <w:bCs/>
                <w:sz w:val="16"/>
                <w:szCs w:val="16"/>
              </w:rPr>
            </w:pPr>
          </w:p>
        </w:tc>
        <w:tc>
          <w:tcPr>
            <w:tcW w:w="903" w:type="dxa"/>
            <w:shd w:val="clear" w:color="auto" w:fill="auto"/>
            <w:vAlign w:val="center"/>
          </w:tcPr>
          <w:p w14:paraId="1CE28B7B"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17</w:t>
            </w:r>
          </w:p>
        </w:tc>
      </w:tr>
    </w:tbl>
    <w:p w14:paraId="3B142F3A" w14:textId="77777777" w:rsidR="00FE32D1" w:rsidRPr="0099689C" w:rsidRDefault="00FE32D1" w:rsidP="00FE32D1">
      <w:pPr>
        <w:spacing w:before="120" w:after="0"/>
        <w:rPr>
          <w:b/>
          <w:bCs/>
          <w:lang w:val="en-US"/>
        </w:rPr>
      </w:pPr>
      <w:r w:rsidRPr="0099689C">
        <w:rPr>
          <w:b/>
          <w:bCs/>
          <w:lang w:val="en-US"/>
        </w:rPr>
        <w:t>Second Year</w:t>
      </w:r>
    </w:p>
    <w:tbl>
      <w:tblPr>
        <w:tblStyle w:val="TableGrid13"/>
        <w:tblW w:w="0" w:type="auto"/>
        <w:jc w:val="center"/>
        <w:tblLook w:val="04A0" w:firstRow="1" w:lastRow="0" w:firstColumn="1" w:lastColumn="0" w:noHBand="0" w:noVBand="1"/>
      </w:tblPr>
      <w:tblGrid>
        <w:gridCol w:w="993"/>
        <w:gridCol w:w="992"/>
        <w:gridCol w:w="1610"/>
        <w:gridCol w:w="4302"/>
        <w:gridCol w:w="907"/>
      </w:tblGrid>
      <w:tr w:rsidR="008258E8" w:rsidRPr="008258E8" w14:paraId="6A2D00A6" w14:textId="77777777" w:rsidTr="008258E8">
        <w:trPr>
          <w:jc w:val="center"/>
        </w:trPr>
        <w:tc>
          <w:tcPr>
            <w:tcW w:w="1985" w:type="dxa"/>
            <w:gridSpan w:val="2"/>
            <w:shd w:val="clear" w:color="auto" w:fill="auto"/>
            <w:vAlign w:val="center"/>
          </w:tcPr>
          <w:p w14:paraId="10649658" w14:textId="77777777" w:rsidR="008258E8" w:rsidRPr="008258E8" w:rsidRDefault="008258E8" w:rsidP="008258E8">
            <w:pPr>
              <w:jc w:val="left"/>
              <w:rPr>
                <w:rFonts w:eastAsia="Times New Roman" w:cs="Calibri"/>
                <w:b/>
                <w:bCs/>
                <w:sz w:val="18"/>
                <w:szCs w:val="18"/>
              </w:rPr>
            </w:pPr>
            <w:r w:rsidRPr="008258E8">
              <w:rPr>
                <w:rFonts w:eastAsia="Times New Roman" w:cs="Calibri"/>
                <w:b/>
                <w:bCs/>
                <w:sz w:val="18"/>
                <w:szCs w:val="18"/>
              </w:rPr>
              <w:t>Semester</w:t>
            </w:r>
          </w:p>
        </w:tc>
        <w:tc>
          <w:tcPr>
            <w:tcW w:w="1610" w:type="dxa"/>
            <w:shd w:val="clear" w:color="auto" w:fill="auto"/>
            <w:vAlign w:val="center"/>
          </w:tcPr>
          <w:p w14:paraId="7DE87260" w14:textId="77777777" w:rsidR="008258E8" w:rsidRPr="008258E8" w:rsidRDefault="008258E8" w:rsidP="008258E8">
            <w:pPr>
              <w:jc w:val="left"/>
              <w:rPr>
                <w:rFonts w:eastAsia="Times New Roman" w:cs="Calibri"/>
                <w:b/>
                <w:bCs/>
                <w:sz w:val="18"/>
                <w:szCs w:val="18"/>
              </w:rPr>
            </w:pPr>
            <w:r w:rsidRPr="008258E8">
              <w:rPr>
                <w:rFonts w:eastAsia="Times New Roman" w:cs="Calibri"/>
                <w:b/>
                <w:bCs/>
                <w:sz w:val="18"/>
                <w:szCs w:val="18"/>
              </w:rPr>
              <w:t>Course Code</w:t>
            </w:r>
          </w:p>
        </w:tc>
        <w:tc>
          <w:tcPr>
            <w:tcW w:w="4302" w:type="dxa"/>
            <w:shd w:val="clear" w:color="auto" w:fill="auto"/>
            <w:vAlign w:val="center"/>
          </w:tcPr>
          <w:p w14:paraId="5978C6DB" w14:textId="77777777" w:rsidR="008258E8" w:rsidRPr="008258E8" w:rsidRDefault="008258E8" w:rsidP="008258E8">
            <w:pPr>
              <w:jc w:val="left"/>
              <w:rPr>
                <w:rFonts w:eastAsia="Times New Roman" w:cs="Calibri"/>
                <w:b/>
                <w:bCs/>
                <w:sz w:val="18"/>
                <w:szCs w:val="18"/>
              </w:rPr>
            </w:pPr>
            <w:r w:rsidRPr="008258E8">
              <w:rPr>
                <w:rFonts w:eastAsia="Times New Roman" w:cs="Calibri"/>
                <w:b/>
                <w:bCs/>
                <w:sz w:val="18"/>
                <w:szCs w:val="18"/>
              </w:rPr>
              <w:t>Title</w:t>
            </w:r>
          </w:p>
        </w:tc>
        <w:tc>
          <w:tcPr>
            <w:tcW w:w="900" w:type="dxa"/>
            <w:shd w:val="clear" w:color="auto" w:fill="auto"/>
            <w:vAlign w:val="center"/>
          </w:tcPr>
          <w:p w14:paraId="0971B4AD" w14:textId="77777777" w:rsidR="008258E8" w:rsidRPr="008258E8" w:rsidRDefault="008258E8" w:rsidP="008258E8">
            <w:pPr>
              <w:jc w:val="center"/>
              <w:rPr>
                <w:rFonts w:eastAsia="Times New Roman" w:cs="Calibri"/>
                <w:b/>
                <w:bCs/>
                <w:sz w:val="18"/>
                <w:szCs w:val="18"/>
              </w:rPr>
            </w:pPr>
            <w:r w:rsidRPr="008258E8">
              <w:rPr>
                <w:rFonts w:eastAsia="Times New Roman" w:cs="Calibri"/>
                <w:b/>
                <w:bCs/>
                <w:sz w:val="18"/>
                <w:szCs w:val="18"/>
              </w:rPr>
              <w:t>Credits</w:t>
            </w:r>
          </w:p>
        </w:tc>
      </w:tr>
      <w:tr w:rsidR="008258E8" w:rsidRPr="0099689C" w14:paraId="71E21CC8" w14:textId="77777777" w:rsidTr="008258E8">
        <w:trPr>
          <w:jc w:val="center"/>
        </w:trPr>
        <w:tc>
          <w:tcPr>
            <w:tcW w:w="993" w:type="dxa"/>
            <w:vMerge w:val="restart"/>
            <w:shd w:val="clear" w:color="auto" w:fill="auto"/>
            <w:vAlign w:val="center"/>
          </w:tcPr>
          <w:p w14:paraId="5B7EDC29" w14:textId="77777777" w:rsidR="008258E8" w:rsidRPr="0099689C" w:rsidRDefault="008258E8" w:rsidP="008258E8">
            <w:pPr>
              <w:jc w:val="left"/>
              <w:rPr>
                <w:rFonts w:eastAsia="Times New Roman" w:cs="Calibri"/>
                <w:b/>
                <w:bCs/>
                <w:sz w:val="16"/>
                <w:szCs w:val="16"/>
              </w:rPr>
            </w:pPr>
          </w:p>
        </w:tc>
        <w:tc>
          <w:tcPr>
            <w:tcW w:w="992" w:type="dxa"/>
            <w:vMerge w:val="restart"/>
            <w:shd w:val="clear" w:color="auto" w:fill="auto"/>
            <w:vAlign w:val="center"/>
          </w:tcPr>
          <w:p w14:paraId="2CD0F467" w14:textId="77777777" w:rsidR="008258E8" w:rsidRPr="0099689C" w:rsidRDefault="008258E8" w:rsidP="008258E8">
            <w:pPr>
              <w:jc w:val="center"/>
              <w:rPr>
                <w:rFonts w:eastAsia="Times New Roman" w:cs="Calibri"/>
                <w:sz w:val="16"/>
                <w:szCs w:val="16"/>
              </w:rPr>
            </w:pPr>
            <w:r w:rsidRPr="0099689C">
              <w:rPr>
                <w:rFonts w:eastAsia="Times New Roman" w:cs="Calibri"/>
                <w:sz w:val="16"/>
                <w:szCs w:val="16"/>
              </w:rPr>
              <w:t>Fall</w:t>
            </w:r>
          </w:p>
        </w:tc>
        <w:tc>
          <w:tcPr>
            <w:tcW w:w="1610" w:type="dxa"/>
            <w:shd w:val="clear" w:color="auto" w:fill="auto"/>
            <w:vAlign w:val="center"/>
          </w:tcPr>
          <w:p w14:paraId="673CCF49"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STA315</w:t>
            </w:r>
          </w:p>
        </w:tc>
        <w:tc>
          <w:tcPr>
            <w:tcW w:w="4302" w:type="dxa"/>
            <w:shd w:val="clear" w:color="auto" w:fill="auto"/>
            <w:vAlign w:val="center"/>
          </w:tcPr>
          <w:p w14:paraId="22E90261"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Probability and Statistics</w:t>
            </w:r>
          </w:p>
        </w:tc>
        <w:tc>
          <w:tcPr>
            <w:tcW w:w="900" w:type="dxa"/>
            <w:shd w:val="clear" w:color="auto" w:fill="auto"/>
            <w:vAlign w:val="center"/>
          </w:tcPr>
          <w:p w14:paraId="600D1B6D"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1844B71C" w14:textId="77777777" w:rsidTr="008258E8">
        <w:trPr>
          <w:jc w:val="center"/>
        </w:trPr>
        <w:tc>
          <w:tcPr>
            <w:tcW w:w="993" w:type="dxa"/>
            <w:vMerge/>
            <w:shd w:val="clear" w:color="auto" w:fill="auto"/>
            <w:vAlign w:val="center"/>
          </w:tcPr>
          <w:p w14:paraId="0A770BFC"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1413889C" w14:textId="77777777" w:rsidR="008258E8" w:rsidRPr="0099689C" w:rsidRDefault="008258E8" w:rsidP="008258E8">
            <w:pPr>
              <w:jc w:val="center"/>
              <w:rPr>
                <w:rFonts w:eastAsia="Times New Roman" w:cs="Calibri"/>
                <w:b/>
                <w:bCs/>
                <w:sz w:val="16"/>
                <w:szCs w:val="16"/>
              </w:rPr>
            </w:pPr>
          </w:p>
        </w:tc>
        <w:tc>
          <w:tcPr>
            <w:tcW w:w="1610" w:type="dxa"/>
            <w:shd w:val="clear" w:color="auto" w:fill="auto"/>
            <w:vAlign w:val="center"/>
          </w:tcPr>
          <w:p w14:paraId="4C6C75C7"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CSC210</w:t>
            </w:r>
          </w:p>
        </w:tc>
        <w:tc>
          <w:tcPr>
            <w:tcW w:w="4302" w:type="dxa"/>
            <w:shd w:val="clear" w:color="auto" w:fill="auto"/>
            <w:vAlign w:val="center"/>
          </w:tcPr>
          <w:p w14:paraId="77EF3A77"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Data structures</w:t>
            </w:r>
          </w:p>
        </w:tc>
        <w:tc>
          <w:tcPr>
            <w:tcW w:w="900" w:type="dxa"/>
            <w:shd w:val="clear" w:color="auto" w:fill="auto"/>
            <w:vAlign w:val="center"/>
          </w:tcPr>
          <w:p w14:paraId="2FA2EC01"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68F49ED2" w14:textId="77777777" w:rsidTr="008258E8">
        <w:trPr>
          <w:jc w:val="center"/>
        </w:trPr>
        <w:tc>
          <w:tcPr>
            <w:tcW w:w="993" w:type="dxa"/>
            <w:vMerge/>
            <w:shd w:val="clear" w:color="auto" w:fill="auto"/>
            <w:vAlign w:val="center"/>
          </w:tcPr>
          <w:p w14:paraId="1F31715C"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46D69523"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31243AD4"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CSC315</w:t>
            </w:r>
          </w:p>
        </w:tc>
        <w:tc>
          <w:tcPr>
            <w:tcW w:w="4302" w:type="dxa"/>
            <w:shd w:val="clear" w:color="auto" w:fill="auto"/>
            <w:vAlign w:val="center"/>
          </w:tcPr>
          <w:p w14:paraId="55F1AC0F"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Computer Networking</w:t>
            </w:r>
          </w:p>
        </w:tc>
        <w:tc>
          <w:tcPr>
            <w:tcW w:w="900" w:type="dxa"/>
            <w:shd w:val="clear" w:color="auto" w:fill="auto"/>
            <w:vAlign w:val="center"/>
          </w:tcPr>
          <w:p w14:paraId="33629B82"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2EBA26E0" w14:textId="77777777" w:rsidTr="008258E8">
        <w:trPr>
          <w:jc w:val="center"/>
        </w:trPr>
        <w:tc>
          <w:tcPr>
            <w:tcW w:w="993" w:type="dxa"/>
            <w:vMerge/>
            <w:shd w:val="clear" w:color="auto" w:fill="auto"/>
            <w:vAlign w:val="center"/>
          </w:tcPr>
          <w:p w14:paraId="0B7DBAE7"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7177F6DF"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2246C9BE"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CSC315L</w:t>
            </w:r>
          </w:p>
        </w:tc>
        <w:tc>
          <w:tcPr>
            <w:tcW w:w="4302" w:type="dxa"/>
            <w:shd w:val="clear" w:color="auto" w:fill="auto"/>
            <w:vAlign w:val="center"/>
          </w:tcPr>
          <w:p w14:paraId="10B633E6"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Computer Networking Lab</w:t>
            </w:r>
          </w:p>
        </w:tc>
        <w:tc>
          <w:tcPr>
            <w:tcW w:w="900" w:type="dxa"/>
            <w:shd w:val="clear" w:color="auto" w:fill="auto"/>
            <w:vAlign w:val="center"/>
          </w:tcPr>
          <w:p w14:paraId="38F1C909"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1</w:t>
            </w:r>
          </w:p>
        </w:tc>
      </w:tr>
      <w:tr w:rsidR="008258E8" w:rsidRPr="0099689C" w14:paraId="6B809F74" w14:textId="77777777" w:rsidTr="008258E8">
        <w:trPr>
          <w:jc w:val="center"/>
        </w:trPr>
        <w:tc>
          <w:tcPr>
            <w:tcW w:w="993" w:type="dxa"/>
            <w:vMerge/>
            <w:shd w:val="clear" w:color="auto" w:fill="auto"/>
            <w:vAlign w:val="center"/>
          </w:tcPr>
          <w:p w14:paraId="36723997"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57182401"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542A2583"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CSC325</w:t>
            </w:r>
          </w:p>
        </w:tc>
        <w:tc>
          <w:tcPr>
            <w:tcW w:w="4302" w:type="dxa"/>
            <w:shd w:val="clear" w:color="auto" w:fill="auto"/>
            <w:vAlign w:val="center"/>
          </w:tcPr>
          <w:p w14:paraId="6FEDE2B0"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Web Programming I</w:t>
            </w:r>
          </w:p>
        </w:tc>
        <w:tc>
          <w:tcPr>
            <w:tcW w:w="900" w:type="dxa"/>
            <w:shd w:val="clear" w:color="auto" w:fill="auto"/>
            <w:vAlign w:val="center"/>
          </w:tcPr>
          <w:p w14:paraId="141E5A73"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21091668" w14:textId="77777777" w:rsidTr="008258E8">
        <w:trPr>
          <w:jc w:val="center"/>
        </w:trPr>
        <w:tc>
          <w:tcPr>
            <w:tcW w:w="993" w:type="dxa"/>
            <w:vMerge/>
            <w:shd w:val="clear" w:color="auto" w:fill="auto"/>
            <w:vAlign w:val="center"/>
          </w:tcPr>
          <w:p w14:paraId="40720F64" w14:textId="77777777" w:rsidR="008258E8" w:rsidRPr="0099689C" w:rsidRDefault="008258E8" w:rsidP="008258E8">
            <w:pPr>
              <w:jc w:val="left"/>
              <w:rPr>
                <w:rFonts w:eastAsia="Times New Roman" w:cs="Calibri"/>
                <w:b/>
                <w:bCs/>
                <w:sz w:val="16"/>
                <w:szCs w:val="16"/>
              </w:rPr>
            </w:pPr>
          </w:p>
        </w:tc>
        <w:tc>
          <w:tcPr>
            <w:tcW w:w="992" w:type="dxa"/>
            <w:vMerge/>
            <w:tcBorders>
              <w:bottom w:val="single" w:sz="4" w:space="0" w:color="auto"/>
            </w:tcBorders>
            <w:shd w:val="clear" w:color="auto" w:fill="auto"/>
            <w:vAlign w:val="center"/>
          </w:tcPr>
          <w:p w14:paraId="72C538AE"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131C64BF"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BUS210</w:t>
            </w:r>
          </w:p>
        </w:tc>
        <w:tc>
          <w:tcPr>
            <w:tcW w:w="4302" w:type="dxa"/>
            <w:shd w:val="clear" w:color="auto" w:fill="auto"/>
            <w:vAlign w:val="center"/>
          </w:tcPr>
          <w:p w14:paraId="4351BED7"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Business Communication Skills</w:t>
            </w:r>
          </w:p>
        </w:tc>
        <w:tc>
          <w:tcPr>
            <w:tcW w:w="900" w:type="dxa"/>
            <w:shd w:val="clear" w:color="auto" w:fill="auto"/>
            <w:vAlign w:val="center"/>
          </w:tcPr>
          <w:p w14:paraId="32131493"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666FBCEB" w14:textId="77777777" w:rsidTr="008258E8">
        <w:trPr>
          <w:jc w:val="center"/>
        </w:trPr>
        <w:tc>
          <w:tcPr>
            <w:tcW w:w="993" w:type="dxa"/>
            <w:vMerge/>
            <w:tcBorders>
              <w:right w:val="nil"/>
            </w:tcBorders>
            <w:shd w:val="clear" w:color="auto" w:fill="auto"/>
            <w:vAlign w:val="center"/>
          </w:tcPr>
          <w:p w14:paraId="74AD66CD" w14:textId="77777777" w:rsidR="008258E8" w:rsidRPr="0099689C" w:rsidRDefault="008258E8" w:rsidP="008258E8">
            <w:pPr>
              <w:jc w:val="left"/>
              <w:rPr>
                <w:rFonts w:eastAsia="Times New Roman" w:cs="Calibri"/>
                <w:b/>
                <w:bCs/>
                <w:sz w:val="16"/>
                <w:szCs w:val="16"/>
              </w:rPr>
            </w:pPr>
          </w:p>
        </w:tc>
        <w:tc>
          <w:tcPr>
            <w:tcW w:w="992" w:type="dxa"/>
            <w:tcBorders>
              <w:top w:val="nil"/>
              <w:left w:val="nil"/>
              <w:bottom w:val="nil"/>
              <w:right w:val="nil"/>
            </w:tcBorders>
            <w:shd w:val="clear" w:color="auto" w:fill="auto"/>
            <w:vAlign w:val="center"/>
          </w:tcPr>
          <w:p w14:paraId="3B4DAA34" w14:textId="77777777" w:rsidR="008258E8" w:rsidRPr="0099689C" w:rsidRDefault="008258E8" w:rsidP="008258E8">
            <w:pPr>
              <w:jc w:val="left"/>
              <w:rPr>
                <w:rFonts w:eastAsia="Times New Roman" w:cs="Calibri"/>
                <w:b/>
                <w:bCs/>
                <w:sz w:val="16"/>
                <w:szCs w:val="16"/>
              </w:rPr>
            </w:pPr>
          </w:p>
        </w:tc>
        <w:tc>
          <w:tcPr>
            <w:tcW w:w="1610" w:type="dxa"/>
            <w:tcBorders>
              <w:left w:val="nil"/>
              <w:bottom w:val="nil"/>
              <w:right w:val="nil"/>
            </w:tcBorders>
            <w:shd w:val="clear" w:color="auto" w:fill="auto"/>
            <w:vAlign w:val="center"/>
          </w:tcPr>
          <w:p w14:paraId="2D875DBD" w14:textId="77777777" w:rsidR="008258E8" w:rsidRPr="0099689C" w:rsidRDefault="008258E8" w:rsidP="008258E8">
            <w:pPr>
              <w:jc w:val="left"/>
              <w:rPr>
                <w:rFonts w:eastAsia="Times New Roman" w:cs="Calibri"/>
                <w:b/>
                <w:bCs/>
                <w:sz w:val="16"/>
                <w:szCs w:val="16"/>
              </w:rPr>
            </w:pPr>
          </w:p>
        </w:tc>
        <w:tc>
          <w:tcPr>
            <w:tcW w:w="4302" w:type="dxa"/>
            <w:tcBorders>
              <w:left w:val="nil"/>
              <w:bottom w:val="nil"/>
            </w:tcBorders>
            <w:shd w:val="clear" w:color="auto" w:fill="auto"/>
            <w:vAlign w:val="center"/>
          </w:tcPr>
          <w:p w14:paraId="3D23F520" w14:textId="77777777" w:rsidR="008258E8" w:rsidRPr="0099689C" w:rsidRDefault="008258E8" w:rsidP="008258E8">
            <w:pPr>
              <w:jc w:val="left"/>
              <w:rPr>
                <w:rFonts w:eastAsia="Times New Roman" w:cs="Calibri"/>
                <w:b/>
                <w:bCs/>
                <w:sz w:val="16"/>
                <w:szCs w:val="16"/>
              </w:rPr>
            </w:pPr>
          </w:p>
        </w:tc>
        <w:tc>
          <w:tcPr>
            <w:tcW w:w="900" w:type="dxa"/>
            <w:tcBorders>
              <w:bottom w:val="single" w:sz="4" w:space="0" w:color="auto"/>
            </w:tcBorders>
            <w:shd w:val="clear" w:color="auto" w:fill="auto"/>
            <w:vAlign w:val="center"/>
          </w:tcPr>
          <w:p w14:paraId="277FA1D2" w14:textId="77777777" w:rsidR="008258E8" w:rsidRPr="0099689C" w:rsidRDefault="008258E8" w:rsidP="008258E8">
            <w:pPr>
              <w:jc w:val="center"/>
              <w:rPr>
                <w:rFonts w:eastAsia="Times New Roman" w:cs="Calibri"/>
                <w:b/>
                <w:bCs/>
                <w:sz w:val="16"/>
                <w:szCs w:val="16"/>
              </w:rPr>
            </w:pPr>
            <w:r w:rsidRPr="0099689C">
              <w:rPr>
                <w:rFonts w:eastAsia="Times New Roman" w:cs="Calibri"/>
                <w:b/>
                <w:bCs/>
                <w:sz w:val="16"/>
                <w:szCs w:val="16"/>
              </w:rPr>
              <w:t>16</w:t>
            </w:r>
          </w:p>
        </w:tc>
      </w:tr>
      <w:tr w:rsidR="008258E8" w:rsidRPr="0099689C" w14:paraId="187BAD03" w14:textId="77777777" w:rsidTr="008258E8">
        <w:trPr>
          <w:jc w:val="center"/>
        </w:trPr>
        <w:tc>
          <w:tcPr>
            <w:tcW w:w="993" w:type="dxa"/>
            <w:vMerge/>
            <w:tcBorders>
              <w:right w:val="nil"/>
            </w:tcBorders>
            <w:shd w:val="clear" w:color="auto" w:fill="auto"/>
            <w:vAlign w:val="center"/>
          </w:tcPr>
          <w:p w14:paraId="67AF7616" w14:textId="77777777" w:rsidR="008258E8" w:rsidRPr="0099689C" w:rsidRDefault="008258E8" w:rsidP="008258E8">
            <w:pPr>
              <w:jc w:val="left"/>
              <w:rPr>
                <w:rFonts w:eastAsia="Times New Roman" w:cs="Calibri"/>
                <w:b/>
                <w:bCs/>
                <w:sz w:val="16"/>
                <w:szCs w:val="16"/>
              </w:rPr>
            </w:pPr>
          </w:p>
        </w:tc>
        <w:tc>
          <w:tcPr>
            <w:tcW w:w="992" w:type="dxa"/>
            <w:tcBorders>
              <w:top w:val="nil"/>
              <w:left w:val="nil"/>
              <w:right w:val="nil"/>
            </w:tcBorders>
            <w:shd w:val="clear" w:color="auto" w:fill="auto"/>
            <w:vAlign w:val="center"/>
          </w:tcPr>
          <w:p w14:paraId="5152075A" w14:textId="77777777" w:rsidR="008258E8" w:rsidRPr="0099689C" w:rsidRDefault="008258E8" w:rsidP="008258E8">
            <w:pPr>
              <w:jc w:val="left"/>
              <w:rPr>
                <w:rFonts w:eastAsia="Times New Roman" w:cs="Calibri"/>
                <w:b/>
                <w:bCs/>
                <w:sz w:val="10"/>
                <w:szCs w:val="10"/>
              </w:rPr>
            </w:pPr>
          </w:p>
        </w:tc>
        <w:tc>
          <w:tcPr>
            <w:tcW w:w="1610" w:type="dxa"/>
            <w:tcBorders>
              <w:top w:val="nil"/>
              <w:left w:val="nil"/>
              <w:right w:val="nil"/>
            </w:tcBorders>
            <w:shd w:val="clear" w:color="auto" w:fill="auto"/>
            <w:vAlign w:val="center"/>
          </w:tcPr>
          <w:p w14:paraId="52F0EDF9" w14:textId="77777777" w:rsidR="008258E8" w:rsidRPr="0099689C" w:rsidRDefault="008258E8" w:rsidP="008258E8">
            <w:pPr>
              <w:jc w:val="left"/>
              <w:rPr>
                <w:rFonts w:eastAsia="Times New Roman" w:cs="Calibri"/>
                <w:b/>
                <w:bCs/>
                <w:sz w:val="10"/>
                <w:szCs w:val="10"/>
              </w:rPr>
            </w:pPr>
          </w:p>
        </w:tc>
        <w:tc>
          <w:tcPr>
            <w:tcW w:w="4302" w:type="dxa"/>
            <w:tcBorders>
              <w:top w:val="nil"/>
              <w:left w:val="nil"/>
              <w:right w:val="nil"/>
            </w:tcBorders>
            <w:shd w:val="clear" w:color="auto" w:fill="auto"/>
            <w:vAlign w:val="center"/>
          </w:tcPr>
          <w:p w14:paraId="7FE640F8" w14:textId="77777777" w:rsidR="008258E8" w:rsidRPr="0099689C" w:rsidRDefault="008258E8" w:rsidP="008258E8">
            <w:pPr>
              <w:jc w:val="left"/>
              <w:rPr>
                <w:rFonts w:eastAsia="Times New Roman" w:cs="Calibri"/>
                <w:b/>
                <w:bCs/>
                <w:sz w:val="10"/>
                <w:szCs w:val="10"/>
              </w:rPr>
            </w:pPr>
          </w:p>
        </w:tc>
        <w:tc>
          <w:tcPr>
            <w:tcW w:w="900" w:type="dxa"/>
            <w:tcBorders>
              <w:left w:val="nil"/>
            </w:tcBorders>
            <w:shd w:val="clear" w:color="auto" w:fill="auto"/>
            <w:vAlign w:val="center"/>
          </w:tcPr>
          <w:p w14:paraId="3F57704A" w14:textId="77777777" w:rsidR="008258E8" w:rsidRPr="0099689C" w:rsidRDefault="008258E8" w:rsidP="008258E8">
            <w:pPr>
              <w:jc w:val="center"/>
              <w:rPr>
                <w:rFonts w:eastAsia="Times New Roman" w:cs="Calibri"/>
                <w:sz w:val="10"/>
                <w:szCs w:val="10"/>
              </w:rPr>
            </w:pPr>
          </w:p>
        </w:tc>
      </w:tr>
      <w:tr w:rsidR="008258E8" w:rsidRPr="0099689C" w14:paraId="499D5FC1" w14:textId="77777777" w:rsidTr="008258E8">
        <w:trPr>
          <w:jc w:val="center"/>
        </w:trPr>
        <w:tc>
          <w:tcPr>
            <w:tcW w:w="993" w:type="dxa"/>
            <w:vMerge/>
            <w:tcBorders>
              <w:right w:val="nil"/>
            </w:tcBorders>
            <w:shd w:val="clear" w:color="auto" w:fill="auto"/>
            <w:vAlign w:val="center"/>
          </w:tcPr>
          <w:p w14:paraId="5BA915AB" w14:textId="77777777" w:rsidR="008258E8" w:rsidRPr="0099689C" w:rsidRDefault="008258E8" w:rsidP="008258E8">
            <w:pPr>
              <w:jc w:val="left"/>
              <w:rPr>
                <w:rFonts w:eastAsia="Times New Roman" w:cs="Calibri"/>
                <w:b/>
                <w:bCs/>
                <w:sz w:val="16"/>
                <w:szCs w:val="16"/>
              </w:rPr>
            </w:pPr>
          </w:p>
        </w:tc>
        <w:tc>
          <w:tcPr>
            <w:tcW w:w="992" w:type="dxa"/>
            <w:vMerge w:val="restart"/>
            <w:shd w:val="clear" w:color="auto" w:fill="auto"/>
            <w:vAlign w:val="center"/>
          </w:tcPr>
          <w:p w14:paraId="00B12933" w14:textId="77777777" w:rsidR="008258E8" w:rsidRPr="0099689C" w:rsidRDefault="008258E8" w:rsidP="008258E8">
            <w:pPr>
              <w:jc w:val="center"/>
              <w:rPr>
                <w:rFonts w:eastAsia="Times New Roman" w:cs="Calibri"/>
                <w:sz w:val="16"/>
                <w:szCs w:val="16"/>
              </w:rPr>
            </w:pPr>
            <w:r w:rsidRPr="0099689C">
              <w:rPr>
                <w:rFonts w:eastAsia="Times New Roman" w:cs="Calibri"/>
                <w:sz w:val="16"/>
                <w:szCs w:val="16"/>
              </w:rPr>
              <w:t>Spring</w:t>
            </w:r>
          </w:p>
        </w:tc>
        <w:tc>
          <w:tcPr>
            <w:tcW w:w="1610" w:type="dxa"/>
            <w:shd w:val="clear" w:color="auto" w:fill="auto"/>
            <w:vAlign w:val="center"/>
          </w:tcPr>
          <w:p w14:paraId="27864878"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CSC332</w:t>
            </w:r>
          </w:p>
        </w:tc>
        <w:tc>
          <w:tcPr>
            <w:tcW w:w="4302" w:type="dxa"/>
            <w:shd w:val="clear" w:color="auto" w:fill="auto"/>
            <w:vAlign w:val="center"/>
          </w:tcPr>
          <w:p w14:paraId="6596ED3F"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System Analysis and Design</w:t>
            </w:r>
          </w:p>
        </w:tc>
        <w:tc>
          <w:tcPr>
            <w:tcW w:w="900" w:type="dxa"/>
            <w:shd w:val="clear" w:color="auto" w:fill="auto"/>
            <w:vAlign w:val="center"/>
          </w:tcPr>
          <w:p w14:paraId="6A18846E" w14:textId="77777777" w:rsidR="008258E8" w:rsidRPr="0099689C" w:rsidRDefault="008258E8" w:rsidP="008258E8">
            <w:pPr>
              <w:jc w:val="center"/>
              <w:rPr>
                <w:rFonts w:eastAsia="Times New Roman" w:cs="Calibri"/>
                <w:sz w:val="16"/>
                <w:szCs w:val="16"/>
              </w:rPr>
            </w:pPr>
            <w:r w:rsidRPr="0099689C">
              <w:rPr>
                <w:rFonts w:eastAsia="Times New Roman" w:cs="Calibri"/>
                <w:bCs/>
                <w:sz w:val="16"/>
                <w:szCs w:val="16"/>
              </w:rPr>
              <w:t>3</w:t>
            </w:r>
          </w:p>
        </w:tc>
      </w:tr>
      <w:tr w:rsidR="008258E8" w:rsidRPr="0099689C" w14:paraId="3A66BA99" w14:textId="77777777" w:rsidTr="008258E8">
        <w:trPr>
          <w:jc w:val="center"/>
        </w:trPr>
        <w:tc>
          <w:tcPr>
            <w:tcW w:w="993" w:type="dxa"/>
            <w:vMerge/>
            <w:shd w:val="clear" w:color="auto" w:fill="auto"/>
            <w:vAlign w:val="center"/>
          </w:tcPr>
          <w:p w14:paraId="356F4941"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095A09CC" w14:textId="77777777" w:rsidR="008258E8" w:rsidRPr="0099689C" w:rsidRDefault="008258E8" w:rsidP="008258E8">
            <w:pPr>
              <w:jc w:val="center"/>
              <w:rPr>
                <w:rFonts w:eastAsia="Times New Roman" w:cs="Calibri"/>
                <w:b/>
                <w:bCs/>
                <w:sz w:val="16"/>
                <w:szCs w:val="16"/>
              </w:rPr>
            </w:pPr>
          </w:p>
        </w:tc>
        <w:tc>
          <w:tcPr>
            <w:tcW w:w="1610" w:type="dxa"/>
            <w:shd w:val="clear" w:color="auto" w:fill="auto"/>
            <w:vAlign w:val="center"/>
          </w:tcPr>
          <w:p w14:paraId="5E36A003"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REM308</w:t>
            </w:r>
          </w:p>
        </w:tc>
        <w:tc>
          <w:tcPr>
            <w:tcW w:w="4302" w:type="dxa"/>
            <w:shd w:val="clear" w:color="auto" w:fill="auto"/>
            <w:vAlign w:val="center"/>
          </w:tcPr>
          <w:p w14:paraId="70A5892D" w14:textId="77777777" w:rsidR="008258E8" w:rsidRPr="0099689C" w:rsidRDefault="008258E8" w:rsidP="008258E8">
            <w:pPr>
              <w:jc w:val="left"/>
              <w:rPr>
                <w:rFonts w:eastAsia="Times New Roman" w:cs="Calibri"/>
                <w:bCs/>
                <w:sz w:val="16"/>
                <w:szCs w:val="16"/>
              </w:rPr>
            </w:pPr>
            <w:r w:rsidRPr="0099689C">
              <w:rPr>
                <w:rFonts w:eastAsia="Times New Roman" w:cs="Calibri"/>
                <w:bCs/>
                <w:sz w:val="16"/>
                <w:szCs w:val="16"/>
              </w:rPr>
              <w:t>Research methodology</w:t>
            </w:r>
          </w:p>
        </w:tc>
        <w:tc>
          <w:tcPr>
            <w:tcW w:w="900" w:type="dxa"/>
            <w:shd w:val="clear" w:color="auto" w:fill="auto"/>
            <w:vAlign w:val="center"/>
          </w:tcPr>
          <w:p w14:paraId="198C6761"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669E400A" w14:textId="77777777" w:rsidTr="008258E8">
        <w:trPr>
          <w:jc w:val="center"/>
        </w:trPr>
        <w:tc>
          <w:tcPr>
            <w:tcW w:w="993" w:type="dxa"/>
            <w:vMerge/>
            <w:shd w:val="clear" w:color="auto" w:fill="auto"/>
            <w:vAlign w:val="center"/>
          </w:tcPr>
          <w:p w14:paraId="12114891"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3C199301"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3C296D46"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CSC341</w:t>
            </w:r>
          </w:p>
        </w:tc>
        <w:tc>
          <w:tcPr>
            <w:tcW w:w="4302" w:type="dxa"/>
            <w:shd w:val="clear" w:color="auto" w:fill="auto"/>
            <w:vAlign w:val="center"/>
          </w:tcPr>
          <w:p w14:paraId="1C51DD17"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Operating Systems</w:t>
            </w:r>
          </w:p>
        </w:tc>
        <w:tc>
          <w:tcPr>
            <w:tcW w:w="900" w:type="dxa"/>
            <w:shd w:val="clear" w:color="auto" w:fill="auto"/>
            <w:vAlign w:val="center"/>
          </w:tcPr>
          <w:p w14:paraId="0B9B79D9"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66644B93" w14:textId="77777777" w:rsidTr="008258E8">
        <w:trPr>
          <w:jc w:val="center"/>
        </w:trPr>
        <w:tc>
          <w:tcPr>
            <w:tcW w:w="993" w:type="dxa"/>
            <w:vMerge/>
            <w:shd w:val="clear" w:color="auto" w:fill="auto"/>
            <w:vAlign w:val="center"/>
          </w:tcPr>
          <w:p w14:paraId="600BA10A"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392DDB91"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2F4D28D6"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CSC341L</w:t>
            </w:r>
          </w:p>
        </w:tc>
        <w:tc>
          <w:tcPr>
            <w:tcW w:w="4302" w:type="dxa"/>
            <w:shd w:val="clear" w:color="auto" w:fill="auto"/>
            <w:vAlign w:val="center"/>
          </w:tcPr>
          <w:p w14:paraId="3E246771"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Operating Systems Lab</w:t>
            </w:r>
          </w:p>
        </w:tc>
        <w:tc>
          <w:tcPr>
            <w:tcW w:w="900" w:type="dxa"/>
            <w:shd w:val="clear" w:color="auto" w:fill="auto"/>
            <w:vAlign w:val="center"/>
          </w:tcPr>
          <w:p w14:paraId="15A141C1"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1</w:t>
            </w:r>
          </w:p>
        </w:tc>
      </w:tr>
      <w:tr w:rsidR="008258E8" w:rsidRPr="0099689C" w14:paraId="1380C1E3" w14:textId="77777777" w:rsidTr="008258E8">
        <w:trPr>
          <w:jc w:val="center"/>
        </w:trPr>
        <w:tc>
          <w:tcPr>
            <w:tcW w:w="993" w:type="dxa"/>
            <w:vMerge/>
            <w:shd w:val="clear" w:color="auto" w:fill="auto"/>
            <w:vAlign w:val="center"/>
          </w:tcPr>
          <w:p w14:paraId="30B424AA"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09EF5492"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3D8C0B1A" w14:textId="77777777" w:rsidR="008258E8" w:rsidRPr="0099689C" w:rsidRDefault="008258E8" w:rsidP="008258E8">
            <w:pPr>
              <w:jc w:val="left"/>
              <w:rPr>
                <w:rFonts w:eastAsia="Times New Roman" w:cs="Calibri"/>
                <w:b/>
                <w:bCs/>
                <w:sz w:val="16"/>
                <w:szCs w:val="16"/>
              </w:rPr>
            </w:pPr>
          </w:p>
        </w:tc>
        <w:tc>
          <w:tcPr>
            <w:tcW w:w="4302" w:type="dxa"/>
            <w:shd w:val="clear" w:color="auto" w:fill="auto"/>
            <w:vAlign w:val="center"/>
          </w:tcPr>
          <w:p w14:paraId="4092C8C6" w14:textId="77777777" w:rsidR="008258E8" w:rsidRPr="0099689C" w:rsidRDefault="008258E8" w:rsidP="008258E8">
            <w:pPr>
              <w:jc w:val="left"/>
              <w:rPr>
                <w:rFonts w:eastAsia="Times New Roman" w:cs="Calibri"/>
                <w:b/>
                <w:bCs/>
                <w:sz w:val="16"/>
                <w:szCs w:val="16"/>
              </w:rPr>
            </w:pPr>
            <w:r w:rsidRPr="0099689C">
              <w:rPr>
                <w:rFonts w:eastAsia="Times New Roman" w:cs="Calibri"/>
                <w:sz w:val="16"/>
                <w:szCs w:val="16"/>
              </w:rPr>
              <w:t>Computer Science Major Elective</w:t>
            </w:r>
          </w:p>
        </w:tc>
        <w:tc>
          <w:tcPr>
            <w:tcW w:w="900" w:type="dxa"/>
            <w:shd w:val="clear" w:color="auto" w:fill="auto"/>
            <w:vAlign w:val="center"/>
          </w:tcPr>
          <w:p w14:paraId="5A2D3616"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2C10B408" w14:textId="77777777" w:rsidTr="008258E8">
        <w:trPr>
          <w:jc w:val="center"/>
        </w:trPr>
        <w:tc>
          <w:tcPr>
            <w:tcW w:w="993" w:type="dxa"/>
            <w:vMerge/>
            <w:shd w:val="clear" w:color="auto" w:fill="auto"/>
            <w:vAlign w:val="center"/>
          </w:tcPr>
          <w:p w14:paraId="4D9AD76A" w14:textId="77777777" w:rsidR="008258E8" w:rsidRPr="0099689C" w:rsidRDefault="008258E8" w:rsidP="008258E8">
            <w:pPr>
              <w:jc w:val="left"/>
              <w:rPr>
                <w:rFonts w:eastAsia="Times New Roman" w:cs="Calibri"/>
                <w:b/>
                <w:bCs/>
                <w:sz w:val="16"/>
                <w:szCs w:val="16"/>
              </w:rPr>
            </w:pPr>
          </w:p>
        </w:tc>
        <w:tc>
          <w:tcPr>
            <w:tcW w:w="992" w:type="dxa"/>
            <w:vMerge/>
            <w:shd w:val="clear" w:color="auto" w:fill="auto"/>
            <w:vAlign w:val="center"/>
          </w:tcPr>
          <w:p w14:paraId="4846CEF4" w14:textId="77777777" w:rsidR="008258E8" w:rsidRPr="0099689C" w:rsidRDefault="008258E8" w:rsidP="008258E8">
            <w:pPr>
              <w:jc w:val="left"/>
              <w:rPr>
                <w:rFonts w:eastAsia="Times New Roman" w:cs="Calibri"/>
                <w:b/>
                <w:bCs/>
                <w:sz w:val="16"/>
                <w:szCs w:val="16"/>
              </w:rPr>
            </w:pPr>
          </w:p>
        </w:tc>
        <w:tc>
          <w:tcPr>
            <w:tcW w:w="1610" w:type="dxa"/>
            <w:shd w:val="clear" w:color="auto" w:fill="auto"/>
            <w:vAlign w:val="center"/>
          </w:tcPr>
          <w:p w14:paraId="5F7E517D" w14:textId="77777777" w:rsidR="008258E8" w:rsidRPr="0099689C" w:rsidRDefault="008258E8" w:rsidP="008258E8">
            <w:pPr>
              <w:jc w:val="left"/>
              <w:rPr>
                <w:rFonts w:eastAsia="Times New Roman" w:cs="Calibri"/>
                <w:b/>
                <w:bCs/>
                <w:sz w:val="16"/>
                <w:szCs w:val="16"/>
              </w:rPr>
            </w:pPr>
          </w:p>
        </w:tc>
        <w:tc>
          <w:tcPr>
            <w:tcW w:w="4302" w:type="dxa"/>
            <w:shd w:val="clear" w:color="auto" w:fill="auto"/>
            <w:vAlign w:val="center"/>
          </w:tcPr>
          <w:p w14:paraId="0C090301"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Science &amp; Technology Requirements</w:t>
            </w:r>
          </w:p>
        </w:tc>
        <w:tc>
          <w:tcPr>
            <w:tcW w:w="900" w:type="dxa"/>
            <w:shd w:val="clear" w:color="auto" w:fill="auto"/>
            <w:vAlign w:val="center"/>
          </w:tcPr>
          <w:p w14:paraId="50C4E1A1"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157C28A8" w14:textId="77777777" w:rsidTr="008258E8">
        <w:trPr>
          <w:jc w:val="center"/>
        </w:trPr>
        <w:tc>
          <w:tcPr>
            <w:tcW w:w="993" w:type="dxa"/>
            <w:vMerge/>
            <w:tcBorders>
              <w:bottom w:val="nil"/>
            </w:tcBorders>
            <w:shd w:val="clear" w:color="auto" w:fill="auto"/>
            <w:vAlign w:val="center"/>
          </w:tcPr>
          <w:p w14:paraId="17D768E1" w14:textId="77777777" w:rsidR="008258E8" w:rsidRPr="0099689C" w:rsidRDefault="008258E8" w:rsidP="008258E8">
            <w:pPr>
              <w:jc w:val="left"/>
              <w:rPr>
                <w:rFonts w:eastAsia="Times New Roman" w:cs="Calibri"/>
                <w:b/>
                <w:bCs/>
                <w:sz w:val="16"/>
                <w:szCs w:val="16"/>
              </w:rPr>
            </w:pPr>
          </w:p>
        </w:tc>
        <w:tc>
          <w:tcPr>
            <w:tcW w:w="992" w:type="dxa"/>
            <w:vMerge/>
            <w:tcBorders>
              <w:bottom w:val="single" w:sz="4" w:space="0" w:color="auto"/>
            </w:tcBorders>
            <w:shd w:val="clear" w:color="auto" w:fill="auto"/>
            <w:vAlign w:val="center"/>
          </w:tcPr>
          <w:p w14:paraId="3DDF4EA3" w14:textId="77777777" w:rsidR="008258E8" w:rsidRPr="0099689C" w:rsidRDefault="008258E8" w:rsidP="008258E8">
            <w:pPr>
              <w:jc w:val="left"/>
              <w:rPr>
                <w:rFonts w:eastAsia="Times New Roman" w:cs="Calibri"/>
                <w:b/>
                <w:bCs/>
                <w:sz w:val="16"/>
                <w:szCs w:val="16"/>
              </w:rPr>
            </w:pPr>
          </w:p>
        </w:tc>
        <w:tc>
          <w:tcPr>
            <w:tcW w:w="1610" w:type="dxa"/>
            <w:tcBorders>
              <w:bottom w:val="single" w:sz="4" w:space="0" w:color="auto"/>
            </w:tcBorders>
            <w:shd w:val="clear" w:color="auto" w:fill="auto"/>
            <w:vAlign w:val="center"/>
          </w:tcPr>
          <w:p w14:paraId="3AD8A752"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PED2</w:t>
            </w:r>
            <w:r w:rsidRPr="0099689C">
              <w:rPr>
                <w:rFonts w:eastAsia="Times New Roman" w:cs="Calibri"/>
                <w:b/>
                <w:bCs/>
                <w:sz w:val="16"/>
                <w:szCs w:val="16"/>
              </w:rPr>
              <w:t>**</w:t>
            </w:r>
          </w:p>
        </w:tc>
        <w:tc>
          <w:tcPr>
            <w:tcW w:w="4302" w:type="dxa"/>
            <w:tcBorders>
              <w:bottom w:val="single" w:sz="4" w:space="0" w:color="auto"/>
            </w:tcBorders>
            <w:shd w:val="clear" w:color="auto" w:fill="auto"/>
            <w:vAlign w:val="center"/>
          </w:tcPr>
          <w:p w14:paraId="2497C20B"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Physical Education I</w:t>
            </w:r>
          </w:p>
        </w:tc>
        <w:tc>
          <w:tcPr>
            <w:tcW w:w="900" w:type="dxa"/>
            <w:shd w:val="clear" w:color="auto" w:fill="auto"/>
            <w:vAlign w:val="center"/>
          </w:tcPr>
          <w:p w14:paraId="6CFBDDE2"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1</w:t>
            </w:r>
          </w:p>
        </w:tc>
      </w:tr>
      <w:tr w:rsidR="008258E8" w:rsidRPr="0099689C" w14:paraId="168D4E63" w14:textId="77777777" w:rsidTr="008258E8">
        <w:trPr>
          <w:jc w:val="center"/>
        </w:trPr>
        <w:tc>
          <w:tcPr>
            <w:tcW w:w="993" w:type="dxa"/>
            <w:tcBorders>
              <w:top w:val="nil"/>
              <w:bottom w:val="nil"/>
              <w:right w:val="nil"/>
            </w:tcBorders>
            <w:shd w:val="clear" w:color="auto" w:fill="auto"/>
            <w:vAlign w:val="center"/>
          </w:tcPr>
          <w:p w14:paraId="57306AC1" w14:textId="77777777" w:rsidR="008258E8" w:rsidRPr="0099689C" w:rsidRDefault="008258E8" w:rsidP="008258E8">
            <w:pPr>
              <w:jc w:val="left"/>
              <w:rPr>
                <w:rFonts w:eastAsia="Times New Roman" w:cs="Calibri"/>
                <w:b/>
                <w:bCs/>
                <w:sz w:val="16"/>
                <w:szCs w:val="16"/>
              </w:rPr>
            </w:pPr>
          </w:p>
        </w:tc>
        <w:tc>
          <w:tcPr>
            <w:tcW w:w="992" w:type="dxa"/>
            <w:tcBorders>
              <w:top w:val="single" w:sz="4" w:space="0" w:color="auto"/>
              <w:left w:val="nil"/>
              <w:bottom w:val="nil"/>
              <w:right w:val="nil"/>
            </w:tcBorders>
            <w:shd w:val="clear" w:color="auto" w:fill="auto"/>
            <w:vAlign w:val="center"/>
          </w:tcPr>
          <w:p w14:paraId="777C5104" w14:textId="77777777" w:rsidR="008258E8" w:rsidRPr="0099689C" w:rsidRDefault="008258E8" w:rsidP="008258E8">
            <w:pPr>
              <w:jc w:val="left"/>
              <w:rPr>
                <w:rFonts w:eastAsia="Times New Roman" w:cs="Calibri"/>
                <w:b/>
                <w:bCs/>
                <w:sz w:val="16"/>
                <w:szCs w:val="16"/>
              </w:rPr>
            </w:pPr>
          </w:p>
        </w:tc>
        <w:tc>
          <w:tcPr>
            <w:tcW w:w="1610" w:type="dxa"/>
            <w:tcBorders>
              <w:left w:val="nil"/>
              <w:bottom w:val="nil"/>
              <w:right w:val="nil"/>
            </w:tcBorders>
            <w:shd w:val="clear" w:color="auto" w:fill="auto"/>
            <w:vAlign w:val="center"/>
          </w:tcPr>
          <w:p w14:paraId="773CFDA9" w14:textId="77777777" w:rsidR="008258E8" w:rsidRPr="0099689C" w:rsidRDefault="008258E8" w:rsidP="008258E8">
            <w:pPr>
              <w:jc w:val="left"/>
              <w:rPr>
                <w:rFonts w:eastAsia="Times New Roman" w:cs="Calibri"/>
                <w:b/>
                <w:bCs/>
                <w:sz w:val="16"/>
                <w:szCs w:val="16"/>
              </w:rPr>
            </w:pPr>
          </w:p>
        </w:tc>
        <w:tc>
          <w:tcPr>
            <w:tcW w:w="4302" w:type="dxa"/>
            <w:tcBorders>
              <w:left w:val="nil"/>
              <w:bottom w:val="nil"/>
            </w:tcBorders>
            <w:shd w:val="clear" w:color="auto" w:fill="auto"/>
            <w:vAlign w:val="center"/>
          </w:tcPr>
          <w:p w14:paraId="79DC3C4B" w14:textId="77777777" w:rsidR="008258E8" w:rsidRPr="0099689C" w:rsidRDefault="008258E8" w:rsidP="008258E8">
            <w:pPr>
              <w:jc w:val="left"/>
              <w:rPr>
                <w:rFonts w:eastAsia="Times New Roman" w:cs="Calibri"/>
                <w:b/>
                <w:bCs/>
                <w:sz w:val="16"/>
                <w:szCs w:val="16"/>
              </w:rPr>
            </w:pPr>
          </w:p>
        </w:tc>
        <w:tc>
          <w:tcPr>
            <w:tcW w:w="900" w:type="dxa"/>
            <w:tcBorders>
              <w:bottom w:val="single" w:sz="4" w:space="0" w:color="auto"/>
            </w:tcBorders>
            <w:shd w:val="clear" w:color="auto" w:fill="auto"/>
            <w:vAlign w:val="center"/>
          </w:tcPr>
          <w:p w14:paraId="11020BD9" w14:textId="77777777" w:rsidR="008258E8" w:rsidRPr="0099689C" w:rsidRDefault="008258E8" w:rsidP="008258E8">
            <w:pPr>
              <w:jc w:val="center"/>
              <w:rPr>
                <w:rFonts w:eastAsia="Times New Roman" w:cs="Calibri"/>
                <w:b/>
                <w:bCs/>
                <w:sz w:val="16"/>
                <w:szCs w:val="16"/>
              </w:rPr>
            </w:pPr>
            <w:r w:rsidRPr="0099689C">
              <w:rPr>
                <w:rFonts w:eastAsia="Times New Roman" w:cs="Calibri"/>
                <w:b/>
                <w:bCs/>
                <w:sz w:val="16"/>
                <w:szCs w:val="16"/>
              </w:rPr>
              <w:t>17</w:t>
            </w:r>
          </w:p>
        </w:tc>
      </w:tr>
      <w:tr w:rsidR="008258E8" w:rsidRPr="0099689C" w14:paraId="618FCE88" w14:textId="77777777" w:rsidTr="008258E8">
        <w:trPr>
          <w:jc w:val="center"/>
        </w:trPr>
        <w:tc>
          <w:tcPr>
            <w:tcW w:w="993" w:type="dxa"/>
            <w:tcBorders>
              <w:top w:val="nil"/>
              <w:bottom w:val="nil"/>
              <w:right w:val="nil"/>
            </w:tcBorders>
            <w:shd w:val="clear" w:color="auto" w:fill="auto"/>
            <w:vAlign w:val="center"/>
          </w:tcPr>
          <w:p w14:paraId="4604FB8A" w14:textId="77777777" w:rsidR="008258E8" w:rsidRPr="0099689C" w:rsidRDefault="008258E8" w:rsidP="008258E8">
            <w:pPr>
              <w:jc w:val="left"/>
              <w:rPr>
                <w:rFonts w:eastAsia="Times New Roman" w:cs="Calibri"/>
                <w:b/>
                <w:bCs/>
                <w:sz w:val="16"/>
                <w:szCs w:val="16"/>
              </w:rPr>
            </w:pPr>
          </w:p>
        </w:tc>
        <w:tc>
          <w:tcPr>
            <w:tcW w:w="992" w:type="dxa"/>
            <w:tcBorders>
              <w:top w:val="nil"/>
              <w:left w:val="nil"/>
              <w:bottom w:val="single" w:sz="4" w:space="0" w:color="auto"/>
              <w:right w:val="nil"/>
            </w:tcBorders>
            <w:shd w:val="clear" w:color="auto" w:fill="auto"/>
            <w:vAlign w:val="center"/>
          </w:tcPr>
          <w:p w14:paraId="4832B33A" w14:textId="77777777" w:rsidR="008258E8" w:rsidRPr="0099689C" w:rsidRDefault="008258E8" w:rsidP="008258E8">
            <w:pPr>
              <w:jc w:val="left"/>
              <w:rPr>
                <w:rFonts w:eastAsia="Times New Roman" w:cs="Calibri"/>
                <w:b/>
                <w:bCs/>
                <w:sz w:val="10"/>
                <w:szCs w:val="10"/>
              </w:rPr>
            </w:pPr>
          </w:p>
        </w:tc>
        <w:tc>
          <w:tcPr>
            <w:tcW w:w="1610" w:type="dxa"/>
            <w:tcBorders>
              <w:top w:val="nil"/>
              <w:left w:val="nil"/>
              <w:bottom w:val="single" w:sz="4" w:space="0" w:color="auto"/>
              <w:right w:val="nil"/>
            </w:tcBorders>
            <w:shd w:val="clear" w:color="auto" w:fill="auto"/>
            <w:vAlign w:val="center"/>
          </w:tcPr>
          <w:p w14:paraId="5C128698" w14:textId="77777777" w:rsidR="008258E8" w:rsidRPr="0099689C" w:rsidRDefault="008258E8" w:rsidP="008258E8">
            <w:pPr>
              <w:jc w:val="left"/>
              <w:rPr>
                <w:rFonts w:eastAsia="Times New Roman" w:cs="Calibri"/>
                <w:b/>
                <w:bCs/>
                <w:sz w:val="10"/>
                <w:szCs w:val="10"/>
              </w:rPr>
            </w:pPr>
          </w:p>
        </w:tc>
        <w:tc>
          <w:tcPr>
            <w:tcW w:w="4302" w:type="dxa"/>
            <w:tcBorders>
              <w:top w:val="nil"/>
              <w:left w:val="nil"/>
              <w:right w:val="nil"/>
            </w:tcBorders>
            <w:shd w:val="clear" w:color="auto" w:fill="auto"/>
            <w:vAlign w:val="center"/>
          </w:tcPr>
          <w:p w14:paraId="4DC25CD8" w14:textId="77777777" w:rsidR="008258E8" w:rsidRPr="0099689C" w:rsidRDefault="008258E8" w:rsidP="008258E8">
            <w:pPr>
              <w:jc w:val="left"/>
              <w:rPr>
                <w:rFonts w:eastAsia="Times New Roman" w:cs="Calibri"/>
                <w:b/>
                <w:bCs/>
                <w:sz w:val="10"/>
                <w:szCs w:val="10"/>
              </w:rPr>
            </w:pPr>
          </w:p>
        </w:tc>
        <w:tc>
          <w:tcPr>
            <w:tcW w:w="900" w:type="dxa"/>
            <w:tcBorders>
              <w:left w:val="nil"/>
            </w:tcBorders>
            <w:shd w:val="clear" w:color="auto" w:fill="auto"/>
            <w:vAlign w:val="center"/>
          </w:tcPr>
          <w:p w14:paraId="3470AC53" w14:textId="77777777" w:rsidR="008258E8" w:rsidRPr="0099689C" w:rsidRDefault="008258E8" w:rsidP="008258E8">
            <w:pPr>
              <w:jc w:val="center"/>
              <w:rPr>
                <w:rFonts w:eastAsia="Times New Roman" w:cs="Calibri"/>
                <w:sz w:val="10"/>
                <w:szCs w:val="10"/>
              </w:rPr>
            </w:pPr>
          </w:p>
        </w:tc>
      </w:tr>
      <w:tr w:rsidR="008258E8" w:rsidRPr="0099689C" w14:paraId="17EF4FA9" w14:textId="77777777" w:rsidTr="008258E8">
        <w:trPr>
          <w:jc w:val="center"/>
        </w:trPr>
        <w:tc>
          <w:tcPr>
            <w:tcW w:w="993" w:type="dxa"/>
            <w:tcBorders>
              <w:top w:val="nil"/>
              <w:bottom w:val="nil"/>
              <w:right w:val="single" w:sz="4" w:space="0" w:color="auto"/>
            </w:tcBorders>
            <w:shd w:val="clear" w:color="auto" w:fill="auto"/>
            <w:vAlign w:val="center"/>
          </w:tcPr>
          <w:p w14:paraId="64F32433" w14:textId="77777777" w:rsidR="008258E8" w:rsidRPr="0099689C" w:rsidRDefault="008258E8" w:rsidP="008258E8">
            <w:pPr>
              <w:jc w:val="left"/>
              <w:rPr>
                <w:rFonts w:eastAsia="Times New Roman" w:cs="Calibri"/>
                <w:b/>
                <w:bCs/>
                <w:sz w:val="16"/>
                <w:szCs w:val="16"/>
              </w:rPr>
            </w:pPr>
          </w:p>
        </w:tc>
        <w:tc>
          <w:tcPr>
            <w:tcW w:w="992" w:type="dxa"/>
            <w:vMerge w:val="restart"/>
            <w:tcBorders>
              <w:top w:val="single" w:sz="4" w:space="0" w:color="auto"/>
              <w:left w:val="single" w:sz="4" w:space="0" w:color="auto"/>
              <w:right w:val="single" w:sz="4" w:space="0" w:color="auto"/>
            </w:tcBorders>
            <w:shd w:val="clear" w:color="auto" w:fill="auto"/>
            <w:vAlign w:val="center"/>
          </w:tcPr>
          <w:p w14:paraId="5EC0AED6" w14:textId="77777777" w:rsidR="008258E8" w:rsidRPr="0099689C" w:rsidRDefault="008258E8" w:rsidP="008258E8">
            <w:pPr>
              <w:jc w:val="center"/>
              <w:rPr>
                <w:rFonts w:eastAsia="Times New Roman" w:cs="Calibri"/>
                <w:sz w:val="16"/>
                <w:szCs w:val="16"/>
              </w:rPr>
            </w:pPr>
            <w:r w:rsidRPr="0099689C">
              <w:rPr>
                <w:rFonts w:eastAsia="Times New Roman" w:cs="Calibri"/>
                <w:sz w:val="16"/>
                <w:szCs w:val="16"/>
              </w:rPr>
              <w:t>Summer</w:t>
            </w:r>
          </w:p>
        </w:tc>
        <w:tc>
          <w:tcPr>
            <w:tcW w:w="1610" w:type="dxa"/>
            <w:tcBorders>
              <w:left w:val="single" w:sz="4" w:space="0" w:color="auto"/>
              <w:bottom w:val="single" w:sz="4" w:space="0" w:color="auto"/>
              <w:right w:val="single" w:sz="4" w:space="0" w:color="auto"/>
            </w:tcBorders>
            <w:shd w:val="clear" w:color="auto" w:fill="auto"/>
            <w:vAlign w:val="center"/>
          </w:tcPr>
          <w:p w14:paraId="210040AE" w14:textId="77777777" w:rsidR="008258E8" w:rsidRPr="0099689C" w:rsidRDefault="008258E8" w:rsidP="008258E8">
            <w:pPr>
              <w:jc w:val="left"/>
              <w:rPr>
                <w:rFonts w:eastAsia="Times New Roman" w:cs="Calibri"/>
                <w:b/>
                <w:bCs/>
                <w:sz w:val="16"/>
                <w:szCs w:val="16"/>
              </w:rPr>
            </w:pPr>
          </w:p>
        </w:tc>
        <w:tc>
          <w:tcPr>
            <w:tcW w:w="4302" w:type="dxa"/>
            <w:tcBorders>
              <w:left w:val="single" w:sz="4" w:space="0" w:color="auto"/>
            </w:tcBorders>
            <w:shd w:val="clear" w:color="auto" w:fill="auto"/>
            <w:vAlign w:val="center"/>
          </w:tcPr>
          <w:p w14:paraId="21BE0D22" w14:textId="77777777" w:rsidR="008258E8" w:rsidRPr="0099689C" w:rsidRDefault="008258E8" w:rsidP="008258E8">
            <w:pPr>
              <w:jc w:val="left"/>
              <w:rPr>
                <w:rFonts w:eastAsia="Times New Roman" w:cs="Calibri"/>
                <w:b/>
                <w:sz w:val="16"/>
                <w:szCs w:val="16"/>
              </w:rPr>
            </w:pPr>
            <w:r w:rsidRPr="0099689C">
              <w:rPr>
                <w:rFonts w:eastAsia="Times New Roman" w:cs="Calibri"/>
                <w:sz w:val="16"/>
                <w:szCs w:val="16"/>
              </w:rPr>
              <w:t>General Business &amp; Humanities Requirements</w:t>
            </w:r>
          </w:p>
        </w:tc>
        <w:tc>
          <w:tcPr>
            <w:tcW w:w="900" w:type="dxa"/>
            <w:shd w:val="clear" w:color="auto" w:fill="auto"/>
            <w:vAlign w:val="center"/>
          </w:tcPr>
          <w:p w14:paraId="130A947E"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3</w:t>
            </w:r>
          </w:p>
        </w:tc>
      </w:tr>
      <w:tr w:rsidR="008258E8" w:rsidRPr="0099689C" w14:paraId="4E96ABE0" w14:textId="77777777" w:rsidTr="008258E8">
        <w:trPr>
          <w:jc w:val="center"/>
        </w:trPr>
        <w:tc>
          <w:tcPr>
            <w:tcW w:w="993" w:type="dxa"/>
            <w:tcBorders>
              <w:top w:val="nil"/>
              <w:bottom w:val="nil"/>
              <w:right w:val="single" w:sz="4" w:space="0" w:color="auto"/>
            </w:tcBorders>
            <w:shd w:val="clear" w:color="auto" w:fill="auto"/>
            <w:vAlign w:val="center"/>
          </w:tcPr>
          <w:p w14:paraId="52CFCE7A" w14:textId="77777777" w:rsidR="008258E8" w:rsidRPr="0099689C" w:rsidRDefault="008258E8" w:rsidP="008258E8">
            <w:pPr>
              <w:jc w:val="left"/>
              <w:rPr>
                <w:rFonts w:eastAsia="Times New Roman" w:cs="Calibri"/>
                <w:b/>
                <w:bCs/>
                <w:sz w:val="16"/>
                <w:szCs w:val="16"/>
              </w:rPr>
            </w:pPr>
          </w:p>
        </w:tc>
        <w:tc>
          <w:tcPr>
            <w:tcW w:w="992" w:type="dxa"/>
            <w:vMerge/>
            <w:tcBorders>
              <w:left w:val="nil"/>
              <w:right w:val="nil"/>
            </w:tcBorders>
            <w:shd w:val="clear" w:color="auto" w:fill="auto"/>
            <w:vAlign w:val="center"/>
          </w:tcPr>
          <w:p w14:paraId="0930EE1F" w14:textId="77777777" w:rsidR="008258E8" w:rsidRPr="0099689C" w:rsidRDefault="008258E8" w:rsidP="008258E8">
            <w:pPr>
              <w:jc w:val="left"/>
              <w:rPr>
                <w:rFonts w:eastAsia="Times New Roman" w:cs="Calibri"/>
                <w:b/>
                <w:bCs/>
                <w:sz w:val="16"/>
                <w:szCs w:val="16"/>
              </w:rPr>
            </w:pPr>
          </w:p>
        </w:tc>
        <w:tc>
          <w:tcPr>
            <w:tcW w:w="1610" w:type="dxa"/>
            <w:tcBorders>
              <w:left w:val="single" w:sz="4" w:space="0" w:color="auto"/>
              <w:right w:val="single" w:sz="4" w:space="0" w:color="auto"/>
            </w:tcBorders>
            <w:shd w:val="clear" w:color="auto" w:fill="auto"/>
            <w:vAlign w:val="center"/>
          </w:tcPr>
          <w:p w14:paraId="352BDFE6"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CSC 495</w:t>
            </w:r>
          </w:p>
        </w:tc>
        <w:tc>
          <w:tcPr>
            <w:tcW w:w="4302" w:type="dxa"/>
            <w:tcBorders>
              <w:left w:val="single" w:sz="4" w:space="0" w:color="auto"/>
            </w:tcBorders>
            <w:shd w:val="clear" w:color="auto" w:fill="auto"/>
            <w:vAlign w:val="center"/>
          </w:tcPr>
          <w:p w14:paraId="6F393CB7" w14:textId="77777777" w:rsidR="008258E8" w:rsidRPr="0099689C" w:rsidRDefault="008258E8" w:rsidP="008258E8">
            <w:pPr>
              <w:jc w:val="left"/>
              <w:rPr>
                <w:rFonts w:eastAsia="Times New Roman" w:cs="Calibri"/>
                <w:b/>
                <w:bCs/>
                <w:sz w:val="16"/>
                <w:szCs w:val="16"/>
              </w:rPr>
            </w:pPr>
            <w:r w:rsidRPr="0099689C">
              <w:rPr>
                <w:rFonts w:eastAsia="Times New Roman" w:cs="Calibri"/>
                <w:bCs/>
                <w:sz w:val="16"/>
                <w:szCs w:val="16"/>
              </w:rPr>
              <w:t>Internship</w:t>
            </w:r>
          </w:p>
        </w:tc>
        <w:tc>
          <w:tcPr>
            <w:tcW w:w="900" w:type="dxa"/>
            <w:shd w:val="clear" w:color="auto" w:fill="auto"/>
            <w:vAlign w:val="center"/>
          </w:tcPr>
          <w:p w14:paraId="01DB213C" w14:textId="77777777" w:rsidR="008258E8" w:rsidRPr="0099689C" w:rsidRDefault="008258E8" w:rsidP="008258E8">
            <w:pPr>
              <w:jc w:val="center"/>
              <w:rPr>
                <w:rFonts w:eastAsia="Times New Roman" w:cs="Calibri"/>
                <w:b/>
                <w:bCs/>
                <w:sz w:val="16"/>
                <w:szCs w:val="16"/>
              </w:rPr>
            </w:pPr>
            <w:r w:rsidRPr="0099689C">
              <w:rPr>
                <w:rFonts w:eastAsia="Times New Roman" w:cs="Calibri"/>
                <w:bCs/>
                <w:sz w:val="16"/>
                <w:szCs w:val="16"/>
              </w:rPr>
              <w:t>1</w:t>
            </w:r>
          </w:p>
        </w:tc>
      </w:tr>
      <w:tr w:rsidR="008258E8" w:rsidRPr="0099689C" w14:paraId="28CB2E6C" w14:textId="77777777" w:rsidTr="008258E8">
        <w:trPr>
          <w:jc w:val="center"/>
        </w:trPr>
        <w:tc>
          <w:tcPr>
            <w:tcW w:w="993" w:type="dxa"/>
            <w:tcBorders>
              <w:top w:val="nil"/>
              <w:right w:val="nil"/>
            </w:tcBorders>
            <w:shd w:val="clear" w:color="auto" w:fill="auto"/>
            <w:vAlign w:val="center"/>
          </w:tcPr>
          <w:p w14:paraId="054C893F" w14:textId="77777777" w:rsidR="008258E8" w:rsidRPr="0099689C" w:rsidRDefault="008258E8" w:rsidP="008258E8">
            <w:pPr>
              <w:jc w:val="left"/>
              <w:rPr>
                <w:rFonts w:eastAsia="Times New Roman" w:cs="Calibri"/>
                <w:b/>
                <w:bCs/>
                <w:sz w:val="16"/>
                <w:szCs w:val="16"/>
              </w:rPr>
            </w:pPr>
          </w:p>
        </w:tc>
        <w:tc>
          <w:tcPr>
            <w:tcW w:w="992" w:type="dxa"/>
            <w:tcBorders>
              <w:left w:val="nil"/>
              <w:right w:val="nil"/>
            </w:tcBorders>
            <w:shd w:val="clear" w:color="auto" w:fill="auto"/>
            <w:vAlign w:val="center"/>
          </w:tcPr>
          <w:p w14:paraId="6439EA56" w14:textId="77777777" w:rsidR="008258E8" w:rsidRPr="0099689C" w:rsidRDefault="008258E8" w:rsidP="008258E8">
            <w:pPr>
              <w:jc w:val="left"/>
              <w:rPr>
                <w:rFonts w:eastAsia="Times New Roman" w:cs="Calibri"/>
                <w:b/>
                <w:bCs/>
                <w:sz w:val="16"/>
                <w:szCs w:val="16"/>
              </w:rPr>
            </w:pPr>
          </w:p>
        </w:tc>
        <w:tc>
          <w:tcPr>
            <w:tcW w:w="1610" w:type="dxa"/>
            <w:tcBorders>
              <w:left w:val="nil"/>
              <w:right w:val="nil"/>
            </w:tcBorders>
            <w:shd w:val="clear" w:color="auto" w:fill="auto"/>
            <w:vAlign w:val="center"/>
          </w:tcPr>
          <w:p w14:paraId="1CDFC4C7" w14:textId="77777777" w:rsidR="008258E8" w:rsidRPr="0099689C" w:rsidRDefault="008258E8" w:rsidP="008258E8">
            <w:pPr>
              <w:jc w:val="left"/>
              <w:rPr>
                <w:rFonts w:eastAsia="Times New Roman" w:cs="Calibri"/>
                <w:b/>
                <w:bCs/>
                <w:sz w:val="16"/>
                <w:szCs w:val="16"/>
              </w:rPr>
            </w:pPr>
          </w:p>
        </w:tc>
        <w:tc>
          <w:tcPr>
            <w:tcW w:w="4302" w:type="dxa"/>
            <w:tcBorders>
              <w:left w:val="nil"/>
            </w:tcBorders>
            <w:shd w:val="clear" w:color="auto" w:fill="auto"/>
            <w:vAlign w:val="center"/>
          </w:tcPr>
          <w:p w14:paraId="4F8CD079" w14:textId="77777777" w:rsidR="008258E8" w:rsidRPr="0099689C" w:rsidRDefault="008258E8" w:rsidP="008258E8">
            <w:pPr>
              <w:jc w:val="left"/>
              <w:rPr>
                <w:rFonts w:eastAsia="Times New Roman" w:cs="Calibri"/>
                <w:b/>
                <w:bCs/>
                <w:sz w:val="16"/>
                <w:szCs w:val="16"/>
              </w:rPr>
            </w:pPr>
          </w:p>
        </w:tc>
        <w:tc>
          <w:tcPr>
            <w:tcW w:w="900" w:type="dxa"/>
            <w:shd w:val="clear" w:color="auto" w:fill="auto"/>
            <w:vAlign w:val="center"/>
          </w:tcPr>
          <w:p w14:paraId="6826850D" w14:textId="77777777" w:rsidR="008258E8" w:rsidRPr="0099689C" w:rsidRDefault="008258E8" w:rsidP="008258E8">
            <w:pPr>
              <w:jc w:val="center"/>
              <w:rPr>
                <w:rFonts w:eastAsia="Times New Roman" w:cs="Calibri"/>
                <w:b/>
                <w:bCs/>
                <w:sz w:val="16"/>
                <w:szCs w:val="16"/>
              </w:rPr>
            </w:pPr>
            <w:r w:rsidRPr="0099689C">
              <w:rPr>
                <w:rFonts w:eastAsia="Times New Roman" w:cs="Calibri"/>
                <w:b/>
                <w:bCs/>
                <w:sz w:val="16"/>
                <w:szCs w:val="16"/>
              </w:rPr>
              <w:t>4</w:t>
            </w:r>
          </w:p>
        </w:tc>
      </w:tr>
    </w:tbl>
    <w:p w14:paraId="15C0B1E4" w14:textId="77777777" w:rsidR="00FE32D1" w:rsidRPr="0099689C" w:rsidRDefault="00FE32D1" w:rsidP="00FE32D1">
      <w:pPr>
        <w:spacing w:before="120" w:after="0"/>
        <w:rPr>
          <w:b/>
          <w:bCs/>
          <w:lang w:val="en-US"/>
        </w:rPr>
      </w:pPr>
      <w:r w:rsidRPr="0099689C">
        <w:rPr>
          <w:b/>
          <w:bCs/>
          <w:lang w:val="en-US"/>
        </w:rPr>
        <w:t>Third Year</w:t>
      </w:r>
    </w:p>
    <w:tbl>
      <w:tblPr>
        <w:tblStyle w:val="TableGrid14"/>
        <w:tblW w:w="0" w:type="auto"/>
        <w:jc w:val="center"/>
        <w:tblLook w:val="04A0" w:firstRow="1" w:lastRow="0" w:firstColumn="1" w:lastColumn="0" w:noHBand="0" w:noVBand="1"/>
      </w:tblPr>
      <w:tblGrid>
        <w:gridCol w:w="993"/>
        <w:gridCol w:w="992"/>
        <w:gridCol w:w="1610"/>
        <w:gridCol w:w="4299"/>
        <w:gridCol w:w="907"/>
      </w:tblGrid>
      <w:tr w:rsidR="008258E8" w:rsidRPr="008258E8" w14:paraId="78BACE22" w14:textId="77777777" w:rsidTr="008258E8">
        <w:trPr>
          <w:jc w:val="center"/>
        </w:trPr>
        <w:tc>
          <w:tcPr>
            <w:tcW w:w="1985" w:type="dxa"/>
            <w:gridSpan w:val="2"/>
            <w:shd w:val="clear" w:color="auto" w:fill="auto"/>
            <w:vAlign w:val="center"/>
          </w:tcPr>
          <w:p w14:paraId="1C752457" w14:textId="77777777" w:rsidR="008258E8" w:rsidRPr="008258E8" w:rsidRDefault="008258E8" w:rsidP="008258E8">
            <w:pPr>
              <w:jc w:val="left"/>
              <w:rPr>
                <w:rFonts w:eastAsia="Times New Roman" w:cs="Calibri"/>
                <w:b/>
                <w:bCs/>
                <w:sz w:val="18"/>
                <w:szCs w:val="18"/>
              </w:rPr>
            </w:pPr>
            <w:r w:rsidRPr="008258E8">
              <w:rPr>
                <w:rFonts w:eastAsia="Times New Roman" w:cs="Calibri"/>
                <w:b/>
                <w:bCs/>
                <w:sz w:val="18"/>
                <w:szCs w:val="18"/>
              </w:rPr>
              <w:t>Semester</w:t>
            </w:r>
          </w:p>
        </w:tc>
        <w:tc>
          <w:tcPr>
            <w:tcW w:w="1610" w:type="dxa"/>
            <w:shd w:val="clear" w:color="auto" w:fill="auto"/>
            <w:vAlign w:val="center"/>
          </w:tcPr>
          <w:p w14:paraId="54FFCD09" w14:textId="77777777" w:rsidR="008258E8" w:rsidRPr="008258E8" w:rsidRDefault="008258E8" w:rsidP="008258E8">
            <w:pPr>
              <w:jc w:val="left"/>
              <w:rPr>
                <w:rFonts w:eastAsia="Times New Roman" w:cs="Calibri"/>
                <w:b/>
                <w:bCs/>
                <w:sz w:val="18"/>
                <w:szCs w:val="18"/>
              </w:rPr>
            </w:pPr>
            <w:r w:rsidRPr="008258E8">
              <w:rPr>
                <w:rFonts w:eastAsia="Times New Roman" w:cs="Calibri"/>
                <w:b/>
                <w:bCs/>
                <w:sz w:val="18"/>
                <w:szCs w:val="18"/>
              </w:rPr>
              <w:t>Course Code</w:t>
            </w:r>
          </w:p>
        </w:tc>
        <w:tc>
          <w:tcPr>
            <w:tcW w:w="4299" w:type="dxa"/>
            <w:shd w:val="clear" w:color="auto" w:fill="auto"/>
            <w:vAlign w:val="center"/>
          </w:tcPr>
          <w:p w14:paraId="7469AB48" w14:textId="77777777" w:rsidR="008258E8" w:rsidRPr="008258E8" w:rsidRDefault="008258E8" w:rsidP="008258E8">
            <w:pPr>
              <w:jc w:val="left"/>
              <w:rPr>
                <w:rFonts w:eastAsia="Times New Roman" w:cs="Calibri"/>
                <w:b/>
                <w:bCs/>
                <w:sz w:val="18"/>
                <w:szCs w:val="18"/>
              </w:rPr>
            </w:pPr>
            <w:r w:rsidRPr="008258E8">
              <w:rPr>
                <w:rFonts w:eastAsia="Times New Roman" w:cs="Calibri"/>
                <w:b/>
                <w:bCs/>
                <w:sz w:val="18"/>
                <w:szCs w:val="18"/>
              </w:rPr>
              <w:t>Title</w:t>
            </w:r>
          </w:p>
        </w:tc>
        <w:tc>
          <w:tcPr>
            <w:tcW w:w="907" w:type="dxa"/>
            <w:shd w:val="clear" w:color="auto" w:fill="auto"/>
            <w:vAlign w:val="center"/>
          </w:tcPr>
          <w:p w14:paraId="14DCE145" w14:textId="77777777" w:rsidR="008258E8" w:rsidRPr="008258E8" w:rsidRDefault="008258E8" w:rsidP="008258E8">
            <w:pPr>
              <w:jc w:val="center"/>
              <w:rPr>
                <w:rFonts w:eastAsia="Times New Roman" w:cs="Calibri"/>
                <w:b/>
                <w:sz w:val="18"/>
                <w:szCs w:val="18"/>
              </w:rPr>
            </w:pPr>
            <w:r w:rsidRPr="008258E8">
              <w:rPr>
                <w:rFonts w:eastAsia="Times New Roman" w:cs="Calibri"/>
                <w:b/>
                <w:sz w:val="18"/>
                <w:szCs w:val="18"/>
              </w:rPr>
              <w:t>Credits</w:t>
            </w:r>
          </w:p>
        </w:tc>
      </w:tr>
      <w:tr w:rsidR="008258E8" w:rsidRPr="0099689C" w14:paraId="03CC3127" w14:textId="77777777" w:rsidTr="008258E8">
        <w:trPr>
          <w:jc w:val="center"/>
        </w:trPr>
        <w:tc>
          <w:tcPr>
            <w:tcW w:w="993" w:type="dxa"/>
            <w:vMerge w:val="restart"/>
            <w:shd w:val="clear" w:color="auto" w:fill="auto"/>
            <w:vAlign w:val="center"/>
          </w:tcPr>
          <w:p w14:paraId="3182E5CA" w14:textId="77777777" w:rsidR="008258E8" w:rsidRPr="0099689C" w:rsidRDefault="008258E8" w:rsidP="008258E8">
            <w:pPr>
              <w:jc w:val="left"/>
              <w:rPr>
                <w:rFonts w:eastAsia="Times New Roman" w:cs="Calibri"/>
                <w:b/>
                <w:bCs/>
                <w:sz w:val="18"/>
                <w:szCs w:val="18"/>
              </w:rPr>
            </w:pPr>
          </w:p>
        </w:tc>
        <w:tc>
          <w:tcPr>
            <w:tcW w:w="992" w:type="dxa"/>
            <w:vMerge w:val="restart"/>
            <w:shd w:val="clear" w:color="auto" w:fill="auto"/>
            <w:vAlign w:val="center"/>
          </w:tcPr>
          <w:p w14:paraId="05B63E8B" w14:textId="77777777" w:rsidR="008258E8" w:rsidRPr="0099689C" w:rsidRDefault="008258E8" w:rsidP="008258E8">
            <w:pPr>
              <w:jc w:val="center"/>
              <w:rPr>
                <w:rFonts w:eastAsia="Times New Roman" w:cs="Calibri"/>
                <w:sz w:val="18"/>
                <w:szCs w:val="18"/>
              </w:rPr>
            </w:pPr>
            <w:r w:rsidRPr="0099689C">
              <w:rPr>
                <w:rFonts w:eastAsia="Times New Roman" w:cs="Calibri"/>
                <w:sz w:val="18"/>
                <w:szCs w:val="18"/>
              </w:rPr>
              <w:t>Fall</w:t>
            </w:r>
          </w:p>
        </w:tc>
        <w:tc>
          <w:tcPr>
            <w:tcW w:w="1610" w:type="dxa"/>
            <w:shd w:val="clear" w:color="auto" w:fill="auto"/>
            <w:vAlign w:val="center"/>
          </w:tcPr>
          <w:p w14:paraId="3B8A0AE6"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CSC358</w:t>
            </w:r>
          </w:p>
        </w:tc>
        <w:tc>
          <w:tcPr>
            <w:tcW w:w="4299" w:type="dxa"/>
            <w:shd w:val="clear" w:color="auto" w:fill="auto"/>
            <w:vAlign w:val="center"/>
          </w:tcPr>
          <w:p w14:paraId="39D1006F"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Theory of Computation</w:t>
            </w:r>
          </w:p>
        </w:tc>
        <w:tc>
          <w:tcPr>
            <w:tcW w:w="907" w:type="dxa"/>
            <w:shd w:val="clear" w:color="auto" w:fill="auto"/>
            <w:vAlign w:val="center"/>
          </w:tcPr>
          <w:p w14:paraId="220A64DD"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00123FC5" w14:textId="77777777" w:rsidTr="008258E8">
        <w:trPr>
          <w:jc w:val="center"/>
        </w:trPr>
        <w:tc>
          <w:tcPr>
            <w:tcW w:w="993" w:type="dxa"/>
            <w:vMerge/>
            <w:shd w:val="clear" w:color="auto" w:fill="auto"/>
            <w:vAlign w:val="center"/>
          </w:tcPr>
          <w:p w14:paraId="4B8667DB" w14:textId="77777777" w:rsidR="008258E8" w:rsidRPr="0099689C" w:rsidRDefault="008258E8" w:rsidP="008258E8">
            <w:pPr>
              <w:jc w:val="left"/>
              <w:rPr>
                <w:rFonts w:eastAsia="Times New Roman" w:cs="Calibri"/>
                <w:b/>
                <w:bCs/>
                <w:sz w:val="18"/>
                <w:szCs w:val="18"/>
              </w:rPr>
            </w:pPr>
          </w:p>
        </w:tc>
        <w:tc>
          <w:tcPr>
            <w:tcW w:w="992" w:type="dxa"/>
            <w:vMerge/>
            <w:shd w:val="clear" w:color="auto" w:fill="auto"/>
            <w:vAlign w:val="center"/>
          </w:tcPr>
          <w:p w14:paraId="7E4B095B" w14:textId="77777777" w:rsidR="008258E8" w:rsidRPr="0099689C" w:rsidRDefault="008258E8" w:rsidP="008258E8">
            <w:pPr>
              <w:jc w:val="left"/>
              <w:rPr>
                <w:rFonts w:eastAsia="Times New Roman" w:cs="Calibri"/>
                <w:b/>
                <w:bCs/>
                <w:sz w:val="18"/>
                <w:szCs w:val="18"/>
              </w:rPr>
            </w:pPr>
          </w:p>
        </w:tc>
        <w:tc>
          <w:tcPr>
            <w:tcW w:w="1610" w:type="dxa"/>
            <w:shd w:val="clear" w:color="auto" w:fill="auto"/>
            <w:vAlign w:val="center"/>
          </w:tcPr>
          <w:p w14:paraId="1FB2EF3B"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CSC380</w:t>
            </w:r>
          </w:p>
        </w:tc>
        <w:tc>
          <w:tcPr>
            <w:tcW w:w="4299" w:type="dxa"/>
            <w:shd w:val="clear" w:color="auto" w:fill="auto"/>
            <w:vAlign w:val="center"/>
          </w:tcPr>
          <w:p w14:paraId="2E9077FC"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Algorithm Analysis &amp; Design</w:t>
            </w:r>
          </w:p>
        </w:tc>
        <w:tc>
          <w:tcPr>
            <w:tcW w:w="907" w:type="dxa"/>
            <w:shd w:val="clear" w:color="auto" w:fill="auto"/>
            <w:vAlign w:val="center"/>
          </w:tcPr>
          <w:p w14:paraId="7757D84F"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2</w:t>
            </w:r>
          </w:p>
        </w:tc>
      </w:tr>
      <w:tr w:rsidR="008258E8" w:rsidRPr="0099689C" w14:paraId="2203156A" w14:textId="77777777" w:rsidTr="008258E8">
        <w:trPr>
          <w:jc w:val="center"/>
        </w:trPr>
        <w:tc>
          <w:tcPr>
            <w:tcW w:w="993" w:type="dxa"/>
            <w:vMerge/>
            <w:shd w:val="clear" w:color="auto" w:fill="auto"/>
            <w:vAlign w:val="center"/>
          </w:tcPr>
          <w:p w14:paraId="57251FCA" w14:textId="77777777" w:rsidR="008258E8" w:rsidRPr="0099689C" w:rsidRDefault="008258E8" w:rsidP="008258E8">
            <w:pPr>
              <w:jc w:val="left"/>
              <w:rPr>
                <w:rFonts w:eastAsia="Times New Roman" w:cs="Calibri"/>
                <w:b/>
                <w:bCs/>
                <w:sz w:val="18"/>
                <w:szCs w:val="18"/>
              </w:rPr>
            </w:pPr>
          </w:p>
        </w:tc>
        <w:tc>
          <w:tcPr>
            <w:tcW w:w="992" w:type="dxa"/>
            <w:vMerge/>
            <w:shd w:val="clear" w:color="auto" w:fill="auto"/>
            <w:vAlign w:val="center"/>
          </w:tcPr>
          <w:p w14:paraId="46415D34" w14:textId="77777777" w:rsidR="008258E8" w:rsidRPr="0099689C" w:rsidRDefault="008258E8" w:rsidP="008258E8">
            <w:pPr>
              <w:jc w:val="left"/>
              <w:rPr>
                <w:rFonts w:eastAsia="Times New Roman" w:cs="Calibri"/>
                <w:b/>
                <w:bCs/>
                <w:sz w:val="18"/>
                <w:szCs w:val="18"/>
              </w:rPr>
            </w:pPr>
          </w:p>
        </w:tc>
        <w:tc>
          <w:tcPr>
            <w:tcW w:w="1610" w:type="dxa"/>
            <w:shd w:val="clear" w:color="auto" w:fill="auto"/>
            <w:vAlign w:val="center"/>
          </w:tcPr>
          <w:p w14:paraId="54A16CAE" w14:textId="77777777" w:rsidR="008258E8" w:rsidRPr="0099689C" w:rsidRDefault="008258E8" w:rsidP="008258E8">
            <w:pPr>
              <w:jc w:val="left"/>
              <w:rPr>
                <w:rFonts w:eastAsia="Times New Roman" w:cs="Calibri"/>
                <w:b/>
                <w:bCs/>
                <w:sz w:val="18"/>
                <w:szCs w:val="18"/>
              </w:rPr>
            </w:pPr>
          </w:p>
        </w:tc>
        <w:tc>
          <w:tcPr>
            <w:tcW w:w="4299" w:type="dxa"/>
            <w:shd w:val="clear" w:color="auto" w:fill="auto"/>
            <w:vAlign w:val="center"/>
          </w:tcPr>
          <w:p w14:paraId="4FD3326A" w14:textId="77777777" w:rsidR="008258E8" w:rsidRPr="0099689C" w:rsidRDefault="008258E8" w:rsidP="008258E8">
            <w:pPr>
              <w:jc w:val="left"/>
              <w:rPr>
                <w:rFonts w:eastAsia="Times New Roman" w:cs="Calibri"/>
                <w:b/>
                <w:sz w:val="18"/>
                <w:szCs w:val="18"/>
              </w:rPr>
            </w:pPr>
            <w:r w:rsidRPr="0099689C">
              <w:rPr>
                <w:rFonts w:eastAsia="Times New Roman" w:cs="Calibri"/>
                <w:sz w:val="18"/>
                <w:szCs w:val="18"/>
              </w:rPr>
              <w:t>Computer Science Major Elective</w:t>
            </w:r>
          </w:p>
        </w:tc>
        <w:tc>
          <w:tcPr>
            <w:tcW w:w="907" w:type="dxa"/>
            <w:shd w:val="clear" w:color="auto" w:fill="auto"/>
            <w:vAlign w:val="center"/>
          </w:tcPr>
          <w:p w14:paraId="7441F93A"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21C0E88D" w14:textId="77777777" w:rsidTr="008258E8">
        <w:trPr>
          <w:jc w:val="center"/>
        </w:trPr>
        <w:tc>
          <w:tcPr>
            <w:tcW w:w="993" w:type="dxa"/>
            <w:vMerge/>
            <w:shd w:val="clear" w:color="auto" w:fill="auto"/>
            <w:vAlign w:val="center"/>
          </w:tcPr>
          <w:p w14:paraId="6B595A59" w14:textId="77777777" w:rsidR="008258E8" w:rsidRPr="0099689C" w:rsidRDefault="008258E8" w:rsidP="008258E8">
            <w:pPr>
              <w:jc w:val="left"/>
              <w:rPr>
                <w:rFonts w:eastAsia="Times New Roman" w:cs="Calibri"/>
                <w:b/>
                <w:bCs/>
                <w:sz w:val="18"/>
                <w:szCs w:val="18"/>
              </w:rPr>
            </w:pPr>
          </w:p>
        </w:tc>
        <w:tc>
          <w:tcPr>
            <w:tcW w:w="992" w:type="dxa"/>
            <w:vMerge/>
            <w:shd w:val="clear" w:color="auto" w:fill="auto"/>
            <w:vAlign w:val="center"/>
          </w:tcPr>
          <w:p w14:paraId="5DEBF62D" w14:textId="77777777" w:rsidR="008258E8" w:rsidRPr="0099689C" w:rsidRDefault="008258E8" w:rsidP="008258E8">
            <w:pPr>
              <w:jc w:val="left"/>
              <w:rPr>
                <w:rFonts w:eastAsia="Times New Roman" w:cs="Calibri"/>
                <w:b/>
                <w:bCs/>
                <w:sz w:val="18"/>
                <w:szCs w:val="18"/>
              </w:rPr>
            </w:pPr>
          </w:p>
        </w:tc>
        <w:tc>
          <w:tcPr>
            <w:tcW w:w="1610" w:type="dxa"/>
            <w:shd w:val="clear" w:color="auto" w:fill="auto"/>
            <w:vAlign w:val="center"/>
          </w:tcPr>
          <w:p w14:paraId="40500147" w14:textId="77777777" w:rsidR="008258E8" w:rsidRPr="0099689C" w:rsidRDefault="008258E8" w:rsidP="008258E8">
            <w:pPr>
              <w:jc w:val="left"/>
              <w:rPr>
                <w:rFonts w:eastAsia="Times New Roman" w:cs="Calibri"/>
                <w:b/>
                <w:bCs/>
                <w:sz w:val="18"/>
                <w:szCs w:val="18"/>
              </w:rPr>
            </w:pPr>
          </w:p>
        </w:tc>
        <w:tc>
          <w:tcPr>
            <w:tcW w:w="4299" w:type="dxa"/>
            <w:shd w:val="clear" w:color="auto" w:fill="auto"/>
            <w:vAlign w:val="center"/>
          </w:tcPr>
          <w:p w14:paraId="584DCDF8" w14:textId="77777777" w:rsidR="008258E8" w:rsidRPr="0099689C" w:rsidRDefault="008258E8" w:rsidP="008258E8">
            <w:pPr>
              <w:jc w:val="left"/>
              <w:rPr>
                <w:rFonts w:eastAsia="Times New Roman" w:cs="Calibri"/>
                <w:b/>
                <w:bCs/>
                <w:sz w:val="18"/>
                <w:szCs w:val="18"/>
              </w:rPr>
            </w:pPr>
            <w:r w:rsidRPr="0099689C">
              <w:rPr>
                <w:rFonts w:eastAsia="Times New Roman" w:cs="Calibri"/>
                <w:sz w:val="18"/>
                <w:szCs w:val="18"/>
              </w:rPr>
              <w:t>Computer Science Major Elective</w:t>
            </w:r>
          </w:p>
        </w:tc>
        <w:tc>
          <w:tcPr>
            <w:tcW w:w="907" w:type="dxa"/>
            <w:shd w:val="clear" w:color="auto" w:fill="auto"/>
            <w:vAlign w:val="center"/>
          </w:tcPr>
          <w:p w14:paraId="3BE38061"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771A5DAC" w14:textId="77777777" w:rsidTr="008258E8">
        <w:trPr>
          <w:jc w:val="center"/>
        </w:trPr>
        <w:tc>
          <w:tcPr>
            <w:tcW w:w="993" w:type="dxa"/>
            <w:vMerge/>
            <w:shd w:val="clear" w:color="auto" w:fill="auto"/>
            <w:vAlign w:val="center"/>
          </w:tcPr>
          <w:p w14:paraId="00A61E80" w14:textId="77777777" w:rsidR="008258E8" w:rsidRPr="0099689C" w:rsidRDefault="008258E8" w:rsidP="008258E8">
            <w:pPr>
              <w:jc w:val="left"/>
              <w:rPr>
                <w:rFonts w:eastAsia="Times New Roman" w:cs="Calibri"/>
                <w:b/>
                <w:bCs/>
                <w:sz w:val="18"/>
                <w:szCs w:val="18"/>
              </w:rPr>
            </w:pPr>
          </w:p>
        </w:tc>
        <w:tc>
          <w:tcPr>
            <w:tcW w:w="992" w:type="dxa"/>
            <w:vMerge/>
            <w:shd w:val="clear" w:color="auto" w:fill="auto"/>
            <w:vAlign w:val="center"/>
          </w:tcPr>
          <w:p w14:paraId="7FECCD97" w14:textId="77777777" w:rsidR="008258E8" w:rsidRPr="0099689C" w:rsidRDefault="008258E8" w:rsidP="008258E8">
            <w:pPr>
              <w:jc w:val="left"/>
              <w:rPr>
                <w:rFonts w:eastAsia="Times New Roman" w:cs="Calibri"/>
                <w:b/>
                <w:bCs/>
                <w:sz w:val="18"/>
                <w:szCs w:val="18"/>
              </w:rPr>
            </w:pPr>
          </w:p>
        </w:tc>
        <w:tc>
          <w:tcPr>
            <w:tcW w:w="1610" w:type="dxa"/>
            <w:shd w:val="clear" w:color="auto" w:fill="auto"/>
            <w:vAlign w:val="center"/>
          </w:tcPr>
          <w:p w14:paraId="3A9829CB" w14:textId="77777777" w:rsidR="008258E8" w:rsidRPr="0099689C" w:rsidRDefault="008258E8" w:rsidP="008258E8">
            <w:pPr>
              <w:jc w:val="left"/>
              <w:rPr>
                <w:rFonts w:eastAsia="Times New Roman" w:cs="Calibri"/>
                <w:b/>
                <w:bCs/>
                <w:sz w:val="18"/>
                <w:szCs w:val="18"/>
              </w:rPr>
            </w:pPr>
          </w:p>
        </w:tc>
        <w:tc>
          <w:tcPr>
            <w:tcW w:w="4299" w:type="dxa"/>
            <w:shd w:val="clear" w:color="auto" w:fill="auto"/>
            <w:vAlign w:val="center"/>
          </w:tcPr>
          <w:p w14:paraId="7A883393" w14:textId="77777777" w:rsidR="008258E8" w:rsidRPr="0099689C" w:rsidRDefault="008258E8" w:rsidP="008258E8">
            <w:pPr>
              <w:jc w:val="left"/>
              <w:rPr>
                <w:rFonts w:eastAsia="Times New Roman" w:cs="Calibri"/>
                <w:b/>
                <w:bCs/>
                <w:sz w:val="18"/>
                <w:szCs w:val="18"/>
              </w:rPr>
            </w:pPr>
            <w:r w:rsidRPr="0099689C">
              <w:rPr>
                <w:rFonts w:eastAsia="Times New Roman" w:cs="Calibri"/>
                <w:sz w:val="18"/>
                <w:szCs w:val="18"/>
              </w:rPr>
              <w:t>Arts &amp; Social Sciences Requirements</w:t>
            </w:r>
          </w:p>
        </w:tc>
        <w:tc>
          <w:tcPr>
            <w:tcW w:w="907" w:type="dxa"/>
            <w:shd w:val="clear" w:color="auto" w:fill="auto"/>
            <w:vAlign w:val="center"/>
          </w:tcPr>
          <w:p w14:paraId="562F7EA5"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7CC9E89F" w14:textId="77777777" w:rsidTr="008258E8">
        <w:trPr>
          <w:jc w:val="center"/>
        </w:trPr>
        <w:tc>
          <w:tcPr>
            <w:tcW w:w="993" w:type="dxa"/>
            <w:vMerge/>
            <w:shd w:val="clear" w:color="auto" w:fill="auto"/>
            <w:vAlign w:val="center"/>
          </w:tcPr>
          <w:p w14:paraId="4988989A" w14:textId="77777777" w:rsidR="008258E8" w:rsidRPr="0099689C" w:rsidRDefault="008258E8" w:rsidP="008258E8">
            <w:pPr>
              <w:jc w:val="left"/>
              <w:rPr>
                <w:rFonts w:eastAsia="Times New Roman" w:cs="Calibri"/>
                <w:b/>
                <w:bCs/>
                <w:sz w:val="18"/>
                <w:szCs w:val="18"/>
              </w:rPr>
            </w:pPr>
          </w:p>
        </w:tc>
        <w:tc>
          <w:tcPr>
            <w:tcW w:w="992" w:type="dxa"/>
            <w:vMerge/>
            <w:tcBorders>
              <w:bottom w:val="single" w:sz="4" w:space="0" w:color="auto"/>
            </w:tcBorders>
            <w:shd w:val="clear" w:color="auto" w:fill="auto"/>
            <w:vAlign w:val="center"/>
          </w:tcPr>
          <w:p w14:paraId="1853355F" w14:textId="77777777" w:rsidR="008258E8" w:rsidRPr="0099689C" w:rsidRDefault="008258E8" w:rsidP="008258E8">
            <w:pPr>
              <w:jc w:val="left"/>
              <w:rPr>
                <w:rFonts w:eastAsia="Times New Roman" w:cs="Calibri"/>
                <w:b/>
                <w:bCs/>
                <w:sz w:val="18"/>
                <w:szCs w:val="18"/>
              </w:rPr>
            </w:pPr>
          </w:p>
        </w:tc>
        <w:tc>
          <w:tcPr>
            <w:tcW w:w="1610" w:type="dxa"/>
            <w:tcBorders>
              <w:bottom w:val="single" w:sz="4" w:space="0" w:color="auto"/>
            </w:tcBorders>
            <w:shd w:val="clear" w:color="auto" w:fill="auto"/>
            <w:vAlign w:val="center"/>
          </w:tcPr>
          <w:p w14:paraId="4B3346CB"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CSC491 or CSC493</w:t>
            </w:r>
          </w:p>
        </w:tc>
        <w:tc>
          <w:tcPr>
            <w:tcW w:w="4299" w:type="dxa"/>
            <w:tcBorders>
              <w:bottom w:val="single" w:sz="4" w:space="0" w:color="auto"/>
            </w:tcBorders>
            <w:shd w:val="clear" w:color="auto" w:fill="auto"/>
            <w:vAlign w:val="center"/>
          </w:tcPr>
          <w:p w14:paraId="092FA5F4" w14:textId="77777777" w:rsidR="008258E8" w:rsidRPr="0099689C" w:rsidRDefault="008258E8" w:rsidP="008258E8">
            <w:pPr>
              <w:jc w:val="left"/>
              <w:rPr>
                <w:rFonts w:eastAsia="Times New Roman" w:cs="Calibri"/>
                <w:bCs/>
                <w:sz w:val="18"/>
                <w:szCs w:val="18"/>
              </w:rPr>
            </w:pPr>
            <w:r w:rsidRPr="0099689C">
              <w:rPr>
                <w:rFonts w:eastAsia="Times New Roman" w:cs="Calibri"/>
                <w:bCs/>
                <w:sz w:val="18"/>
                <w:szCs w:val="18"/>
              </w:rPr>
              <w:t>Senior Project I or</w:t>
            </w:r>
          </w:p>
          <w:p w14:paraId="03FE2AB5"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Undergraduate Research I</w:t>
            </w:r>
          </w:p>
        </w:tc>
        <w:tc>
          <w:tcPr>
            <w:tcW w:w="907" w:type="dxa"/>
            <w:shd w:val="clear" w:color="auto" w:fill="auto"/>
            <w:vAlign w:val="center"/>
          </w:tcPr>
          <w:p w14:paraId="48B9038C"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1</w:t>
            </w:r>
          </w:p>
        </w:tc>
      </w:tr>
      <w:tr w:rsidR="008258E8" w:rsidRPr="0099689C" w14:paraId="53598DC3" w14:textId="77777777" w:rsidTr="008258E8">
        <w:trPr>
          <w:jc w:val="center"/>
        </w:trPr>
        <w:tc>
          <w:tcPr>
            <w:tcW w:w="993" w:type="dxa"/>
            <w:vMerge/>
            <w:tcBorders>
              <w:right w:val="nil"/>
            </w:tcBorders>
            <w:shd w:val="clear" w:color="auto" w:fill="auto"/>
            <w:vAlign w:val="center"/>
          </w:tcPr>
          <w:p w14:paraId="68EE2900" w14:textId="77777777" w:rsidR="008258E8" w:rsidRPr="0099689C" w:rsidRDefault="008258E8" w:rsidP="008258E8">
            <w:pPr>
              <w:jc w:val="left"/>
              <w:rPr>
                <w:rFonts w:eastAsia="Times New Roman" w:cs="Calibri"/>
                <w:b/>
                <w:bCs/>
                <w:sz w:val="18"/>
                <w:szCs w:val="18"/>
              </w:rPr>
            </w:pPr>
          </w:p>
        </w:tc>
        <w:tc>
          <w:tcPr>
            <w:tcW w:w="992" w:type="dxa"/>
            <w:tcBorders>
              <w:left w:val="nil"/>
              <w:bottom w:val="nil"/>
              <w:right w:val="nil"/>
            </w:tcBorders>
            <w:shd w:val="clear" w:color="auto" w:fill="auto"/>
            <w:vAlign w:val="center"/>
          </w:tcPr>
          <w:p w14:paraId="13A7CDFA" w14:textId="77777777" w:rsidR="008258E8" w:rsidRPr="0099689C" w:rsidRDefault="008258E8" w:rsidP="008258E8">
            <w:pPr>
              <w:jc w:val="left"/>
              <w:rPr>
                <w:rFonts w:eastAsia="Times New Roman" w:cs="Calibri"/>
                <w:b/>
                <w:bCs/>
                <w:sz w:val="18"/>
                <w:szCs w:val="18"/>
              </w:rPr>
            </w:pPr>
          </w:p>
        </w:tc>
        <w:tc>
          <w:tcPr>
            <w:tcW w:w="1610" w:type="dxa"/>
            <w:tcBorders>
              <w:left w:val="nil"/>
              <w:bottom w:val="nil"/>
              <w:right w:val="nil"/>
            </w:tcBorders>
            <w:shd w:val="clear" w:color="auto" w:fill="auto"/>
            <w:vAlign w:val="center"/>
          </w:tcPr>
          <w:p w14:paraId="2795B5A8" w14:textId="77777777" w:rsidR="008258E8" w:rsidRPr="0099689C" w:rsidRDefault="008258E8" w:rsidP="008258E8">
            <w:pPr>
              <w:jc w:val="left"/>
              <w:rPr>
                <w:rFonts w:eastAsia="Times New Roman" w:cs="Calibri"/>
                <w:b/>
                <w:bCs/>
                <w:sz w:val="18"/>
                <w:szCs w:val="18"/>
              </w:rPr>
            </w:pPr>
          </w:p>
        </w:tc>
        <w:tc>
          <w:tcPr>
            <w:tcW w:w="4299" w:type="dxa"/>
            <w:tcBorders>
              <w:left w:val="nil"/>
              <w:bottom w:val="nil"/>
            </w:tcBorders>
            <w:shd w:val="clear" w:color="auto" w:fill="auto"/>
            <w:vAlign w:val="center"/>
          </w:tcPr>
          <w:p w14:paraId="3566AC99" w14:textId="77777777" w:rsidR="008258E8" w:rsidRPr="0099689C" w:rsidRDefault="008258E8" w:rsidP="008258E8">
            <w:pPr>
              <w:jc w:val="left"/>
              <w:rPr>
                <w:rFonts w:eastAsia="Times New Roman" w:cs="Calibri"/>
                <w:b/>
                <w:bCs/>
                <w:sz w:val="18"/>
                <w:szCs w:val="18"/>
              </w:rPr>
            </w:pPr>
          </w:p>
        </w:tc>
        <w:tc>
          <w:tcPr>
            <w:tcW w:w="907" w:type="dxa"/>
            <w:tcBorders>
              <w:bottom w:val="single" w:sz="4" w:space="0" w:color="auto"/>
            </w:tcBorders>
            <w:shd w:val="clear" w:color="auto" w:fill="auto"/>
            <w:vAlign w:val="center"/>
          </w:tcPr>
          <w:p w14:paraId="3EF836C2" w14:textId="77777777" w:rsidR="008258E8" w:rsidRPr="0099689C" w:rsidRDefault="008258E8" w:rsidP="008258E8">
            <w:pPr>
              <w:jc w:val="center"/>
              <w:rPr>
                <w:rFonts w:eastAsia="Times New Roman" w:cs="Calibri"/>
                <w:b/>
                <w:bCs/>
                <w:sz w:val="18"/>
                <w:szCs w:val="18"/>
              </w:rPr>
            </w:pPr>
            <w:r w:rsidRPr="0099689C">
              <w:rPr>
                <w:rFonts w:eastAsia="Times New Roman" w:cs="Calibri"/>
                <w:b/>
                <w:bCs/>
                <w:sz w:val="18"/>
                <w:szCs w:val="18"/>
              </w:rPr>
              <w:t>15</w:t>
            </w:r>
          </w:p>
        </w:tc>
      </w:tr>
      <w:tr w:rsidR="008258E8" w:rsidRPr="0099689C" w14:paraId="724FB530" w14:textId="77777777" w:rsidTr="008258E8">
        <w:trPr>
          <w:jc w:val="center"/>
        </w:trPr>
        <w:tc>
          <w:tcPr>
            <w:tcW w:w="993" w:type="dxa"/>
            <w:vMerge/>
            <w:tcBorders>
              <w:right w:val="nil"/>
            </w:tcBorders>
            <w:shd w:val="clear" w:color="auto" w:fill="auto"/>
            <w:vAlign w:val="center"/>
          </w:tcPr>
          <w:p w14:paraId="2DA05126" w14:textId="77777777" w:rsidR="008258E8" w:rsidRPr="0099689C" w:rsidRDefault="008258E8" w:rsidP="008258E8">
            <w:pPr>
              <w:jc w:val="left"/>
              <w:rPr>
                <w:rFonts w:eastAsia="Times New Roman" w:cs="Calibri"/>
                <w:b/>
                <w:bCs/>
                <w:sz w:val="18"/>
                <w:szCs w:val="18"/>
              </w:rPr>
            </w:pPr>
          </w:p>
        </w:tc>
        <w:tc>
          <w:tcPr>
            <w:tcW w:w="992" w:type="dxa"/>
            <w:tcBorders>
              <w:top w:val="nil"/>
              <w:left w:val="nil"/>
              <w:right w:val="nil"/>
            </w:tcBorders>
            <w:shd w:val="clear" w:color="auto" w:fill="auto"/>
            <w:vAlign w:val="center"/>
          </w:tcPr>
          <w:p w14:paraId="7A55FA70" w14:textId="77777777" w:rsidR="008258E8" w:rsidRPr="0099689C" w:rsidRDefault="008258E8" w:rsidP="008258E8">
            <w:pPr>
              <w:jc w:val="left"/>
              <w:rPr>
                <w:rFonts w:eastAsia="Times New Roman" w:cs="Calibri"/>
                <w:b/>
                <w:bCs/>
                <w:sz w:val="10"/>
                <w:szCs w:val="10"/>
              </w:rPr>
            </w:pPr>
          </w:p>
        </w:tc>
        <w:tc>
          <w:tcPr>
            <w:tcW w:w="1610" w:type="dxa"/>
            <w:tcBorders>
              <w:top w:val="nil"/>
              <w:left w:val="nil"/>
              <w:right w:val="nil"/>
            </w:tcBorders>
            <w:shd w:val="clear" w:color="auto" w:fill="auto"/>
            <w:vAlign w:val="center"/>
          </w:tcPr>
          <w:p w14:paraId="4F75A082" w14:textId="77777777" w:rsidR="008258E8" w:rsidRPr="0099689C" w:rsidRDefault="008258E8" w:rsidP="008258E8">
            <w:pPr>
              <w:jc w:val="left"/>
              <w:rPr>
                <w:rFonts w:eastAsia="Times New Roman" w:cs="Calibri"/>
                <w:b/>
                <w:bCs/>
                <w:sz w:val="10"/>
                <w:szCs w:val="10"/>
              </w:rPr>
            </w:pPr>
          </w:p>
        </w:tc>
        <w:tc>
          <w:tcPr>
            <w:tcW w:w="4299" w:type="dxa"/>
            <w:tcBorders>
              <w:top w:val="nil"/>
              <w:left w:val="nil"/>
              <w:right w:val="nil"/>
            </w:tcBorders>
            <w:shd w:val="clear" w:color="auto" w:fill="auto"/>
            <w:vAlign w:val="center"/>
          </w:tcPr>
          <w:p w14:paraId="6E9B84F3" w14:textId="77777777" w:rsidR="008258E8" w:rsidRPr="0099689C" w:rsidRDefault="008258E8" w:rsidP="008258E8">
            <w:pPr>
              <w:jc w:val="left"/>
              <w:rPr>
                <w:rFonts w:eastAsia="Times New Roman" w:cs="Calibri"/>
                <w:b/>
                <w:bCs/>
                <w:sz w:val="10"/>
                <w:szCs w:val="10"/>
              </w:rPr>
            </w:pPr>
          </w:p>
        </w:tc>
        <w:tc>
          <w:tcPr>
            <w:tcW w:w="907" w:type="dxa"/>
            <w:tcBorders>
              <w:left w:val="nil"/>
            </w:tcBorders>
            <w:shd w:val="clear" w:color="auto" w:fill="auto"/>
            <w:vAlign w:val="center"/>
          </w:tcPr>
          <w:p w14:paraId="5F48436E" w14:textId="77777777" w:rsidR="008258E8" w:rsidRPr="0099689C" w:rsidRDefault="008258E8" w:rsidP="008258E8">
            <w:pPr>
              <w:jc w:val="center"/>
              <w:rPr>
                <w:rFonts w:eastAsia="Times New Roman" w:cs="Calibri"/>
                <w:sz w:val="10"/>
                <w:szCs w:val="10"/>
              </w:rPr>
            </w:pPr>
          </w:p>
        </w:tc>
      </w:tr>
      <w:tr w:rsidR="008258E8" w:rsidRPr="0099689C" w14:paraId="1E248895" w14:textId="77777777" w:rsidTr="008258E8">
        <w:trPr>
          <w:jc w:val="center"/>
        </w:trPr>
        <w:tc>
          <w:tcPr>
            <w:tcW w:w="993" w:type="dxa"/>
            <w:vMerge/>
            <w:shd w:val="clear" w:color="auto" w:fill="auto"/>
            <w:vAlign w:val="center"/>
          </w:tcPr>
          <w:p w14:paraId="76E6F7A8" w14:textId="77777777" w:rsidR="008258E8" w:rsidRPr="0099689C" w:rsidRDefault="008258E8" w:rsidP="008258E8">
            <w:pPr>
              <w:jc w:val="left"/>
              <w:rPr>
                <w:rFonts w:eastAsia="Times New Roman" w:cs="Calibri"/>
                <w:b/>
                <w:bCs/>
                <w:sz w:val="18"/>
                <w:szCs w:val="18"/>
              </w:rPr>
            </w:pPr>
          </w:p>
        </w:tc>
        <w:tc>
          <w:tcPr>
            <w:tcW w:w="992" w:type="dxa"/>
            <w:vMerge w:val="restart"/>
            <w:shd w:val="clear" w:color="auto" w:fill="auto"/>
            <w:vAlign w:val="center"/>
          </w:tcPr>
          <w:p w14:paraId="15B7E6BD" w14:textId="77777777" w:rsidR="008258E8" w:rsidRPr="0099689C" w:rsidRDefault="008258E8" w:rsidP="008258E8">
            <w:pPr>
              <w:jc w:val="center"/>
              <w:rPr>
                <w:rFonts w:eastAsia="Times New Roman" w:cs="Calibri"/>
                <w:sz w:val="18"/>
                <w:szCs w:val="18"/>
              </w:rPr>
            </w:pPr>
            <w:r w:rsidRPr="0099689C">
              <w:rPr>
                <w:rFonts w:eastAsia="Times New Roman" w:cs="Calibri"/>
                <w:sz w:val="18"/>
                <w:szCs w:val="18"/>
              </w:rPr>
              <w:t>Spring</w:t>
            </w:r>
          </w:p>
        </w:tc>
        <w:tc>
          <w:tcPr>
            <w:tcW w:w="1610" w:type="dxa"/>
            <w:shd w:val="clear" w:color="auto" w:fill="auto"/>
            <w:vAlign w:val="center"/>
          </w:tcPr>
          <w:p w14:paraId="4B1B9A21" w14:textId="77777777" w:rsidR="008258E8" w:rsidRPr="0099689C" w:rsidRDefault="008258E8" w:rsidP="008258E8">
            <w:pPr>
              <w:jc w:val="left"/>
              <w:rPr>
                <w:rFonts w:eastAsia="Times New Roman" w:cs="Calibri"/>
                <w:b/>
                <w:bCs/>
                <w:sz w:val="18"/>
                <w:szCs w:val="18"/>
              </w:rPr>
            </w:pPr>
          </w:p>
        </w:tc>
        <w:tc>
          <w:tcPr>
            <w:tcW w:w="4299" w:type="dxa"/>
            <w:shd w:val="clear" w:color="auto" w:fill="auto"/>
            <w:vAlign w:val="center"/>
          </w:tcPr>
          <w:p w14:paraId="7CF4CA0A" w14:textId="77777777" w:rsidR="008258E8" w:rsidRPr="0099689C" w:rsidRDefault="008258E8" w:rsidP="008258E8">
            <w:pPr>
              <w:jc w:val="left"/>
              <w:rPr>
                <w:rFonts w:eastAsia="Times New Roman" w:cs="Calibri"/>
                <w:b/>
                <w:sz w:val="18"/>
                <w:szCs w:val="18"/>
              </w:rPr>
            </w:pPr>
            <w:r w:rsidRPr="0099689C">
              <w:rPr>
                <w:rFonts w:eastAsia="Times New Roman" w:cs="Calibri"/>
                <w:sz w:val="18"/>
                <w:szCs w:val="18"/>
              </w:rPr>
              <w:t>Computer Science Major Elective</w:t>
            </w:r>
          </w:p>
        </w:tc>
        <w:tc>
          <w:tcPr>
            <w:tcW w:w="907" w:type="dxa"/>
            <w:shd w:val="clear" w:color="auto" w:fill="auto"/>
            <w:vAlign w:val="center"/>
          </w:tcPr>
          <w:p w14:paraId="55F7CA9B"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305C6828" w14:textId="77777777" w:rsidTr="008258E8">
        <w:trPr>
          <w:jc w:val="center"/>
        </w:trPr>
        <w:tc>
          <w:tcPr>
            <w:tcW w:w="993" w:type="dxa"/>
            <w:vMerge/>
            <w:shd w:val="clear" w:color="auto" w:fill="auto"/>
            <w:vAlign w:val="center"/>
          </w:tcPr>
          <w:p w14:paraId="7A9881A9" w14:textId="77777777" w:rsidR="008258E8" w:rsidRPr="0099689C" w:rsidRDefault="008258E8" w:rsidP="008258E8">
            <w:pPr>
              <w:jc w:val="left"/>
              <w:rPr>
                <w:rFonts w:eastAsia="Times New Roman" w:cs="Calibri"/>
                <w:b/>
                <w:bCs/>
                <w:sz w:val="18"/>
                <w:szCs w:val="18"/>
              </w:rPr>
            </w:pPr>
          </w:p>
        </w:tc>
        <w:tc>
          <w:tcPr>
            <w:tcW w:w="992" w:type="dxa"/>
            <w:vMerge/>
            <w:shd w:val="clear" w:color="auto" w:fill="auto"/>
            <w:vAlign w:val="center"/>
          </w:tcPr>
          <w:p w14:paraId="47B31FD0" w14:textId="77777777" w:rsidR="008258E8" w:rsidRPr="0099689C" w:rsidRDefault="008258E8" w:rsidP="008258E8">
            <w:pPr>
              <w:jc w:val="left"/>
              <w:rPr>
                <w:rFonts w:eastAsia="Times New Roman" w:cs="Calibri"/>
                <w:b/>
                <w:bCs/>
                <w:sz w:val="18"/>
                <w:szCs w:val="18"/>
              </w:rPr>
            </w:pPr>
          </w:p>
        </w:tc>
        <w:tc>
          <w:tcPr>
            <w:tcW w:w="1610" w:type="dxa"/>
            <w:shd w:val="clear" w:color="auto" w:fill="auto"/>
            <w:vAlign w:val="center"/>
          </w:tcPr>
          <w:p w14:paraId="3DD84C4C"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CSC420</w:t>
            </w:r>
          </w:p>
        </w:tc>
        <w:tc>
          <w:tcPr>
            <w:tcW w:w="4299" w:type="dxa"/>
            <w:shd w:val="clear" w:color="auto" w:fill="auto"/>
            <w:vAlign w:val="center"/>
          </w:tcPr>
          <w:p w14:paraId="2DF3E25E"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Information Security</w:t>
            </w:r>
          </w:p>
        </w:tc>
        <w:tc>
          <w:tcPr>
            <w:tcW w:w="907" w:type="dxa"/>
            <w:shd w:val="clear" w:color="auto" w:fill="auto"/>
            <w:vAlign w:val="center"/>
          </w:tcPr>
          <w:p w14:paraId="003FF310"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65AAE689" w14:textId="77777777" w:rsidTr="008258E8">
        <w:trPr>
          <w:jc w:val="center"/>
        </w:trPr>
        <w:tc>
          <w:tcPr>
            <w:tcW w:w="993" w:type="dxa"/>
            <w:vMerge/>
            <w:shd w:val="clear" w:color="auto" w:fill="auto"/>
            <w:vAlign w:val="center"/>
          </w:tcPr>
          <w:p w14:paraId="64149AFA" w14:textId="77777777" w:rsidR="008258E8" w:rsidRPr="0099689C" w:rsidRDefault="008258E8" w:rsidP="008258E8">
            <w:pPr>
              <w:jc w:val="left"/>
              <w:rPr>
                <w:rFonts w:eastAsia="Times New Roman" w:cs="Calibri"/>
                <w:b/>
                <w:bCs/>
                <w:sz w:val="18"/>
                <w:szCs w:val="18"/>
              </w:rPr>
            </w:pPr>
          </w:p>
        </w:tc>
        <w:tc>
          <w:tcPr>
            <w:tcW w:w="992" w:type="dxa"/>
            <w:vMerge/>
            <w:shd w:val="clear" w:color="auto" w:fill="auto"/>
            <w:vAlign w:val="center"/>
          </w:tcPr>
          <w:p w14:paraId="058A45E3" w14:textId="77777777" w:rsidR="008258E8" w:rsidRPr="0099689C" w:rsidRDefault="008258E8" w:rsidP="008258E8">
            <w:pPr>
              <w:jc w:val="left"/>
              <w:rPr>
                <w:rFonts w:eastAsia="Times New Roman" w:cs="Calibri"/>
                <w:b/>
                <w:bCs/>
                <w:sz w:val="18"/>
                <w:szCs w:val="18"/>
              </w:rPr>
            </w:pPr>
          </w:p>
        </w:tc>
        <w:tc>
          <w:tcPr>
            <w:tcW w:w="1610" w:type="dxa"/>
            <w:shd w:val="clear" w:color="auto" w:fill="auto"/>
            <w:vAlign w:val="center"/>
          </w:tcPr>
          <w:p w14:paraId="24A7B982" w14:textId="77777777" w:rsidR="008258E8" w:rsidRPr="0099689C" w:rsidRDefault="008258E8" w:rsidP="008258E8">
            <w:pPr>
              <w:jc w:val="left"/>
              <w:rPr>
                <w:rFonts w:eastAsia="Times New Roman" w:cs="Calibri"/>
                <w:b/>
                <w:bCs/>
                <w:sz w:val="18"/>
                <w:szCs w:val="18"/>
              </w:rPr>
            </w:pPr>
          </w:p>
        </w:tc>
        <w:tc>
          <w:tcPr>
            <w:tcW w:w="4299" w:type="dxa"/>
            <w:shd w:val="clear" w:color="auto" w:fill="auto"/>
            <w:vAlign w:val="center"/>
          </w:tcPr>
          <w:p w14:paraId="518471DD" w14:textId="77777777" w:rsidR="008258E8" w:rsidRPr="0099689C" w:rsidRDefault="008258E8" w:rsidP="008258E8">
            <w:pPr>
              <w:jc w:val="left"/>
              <w:rPr>
                <w:rFonts w:eastAsia="Times New Roman" w:cs="Calibri"/>
                <w:b/>
                <w:bCs/>
                <w:sz w:val="18"/>
                <w:szCs w:val="18"/>
              </w:rPr>
            </w:pPr>
            <w:r w:rsidRPr="0099689C">
              <w:rPr>
                <w:rFonts w:eastAsia="Times New Roman" w:cs="Calibri"/>
                <w:sz w:val="18"/>
                <w:szCs w:val="18"/>
              </w:rPr>
              <w:t>Computer Science Major Elective</w:t>
            </w:r>
          </w:p>
        </w:tc>
        <w:tc>
          <w:tcPr>
            <w:tcW w:w="907" w:type="dxa"/>
            <w:shd w:val="clear" w:color="auto" w:fill="auto"/>
            <w:vAlign w:val="center"/>
          </w:tcPr>
          <w:p w14:paraId="6111099E"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589CC028" w14:textId="77777777" w:rsidTr="008258E8">
        <w:trPr>
          <w:jc w:val="center"/>
        </w:trPr>
        <w:tc>
          <w:tcPr>
            <w:tcW w:w="993" w:type="dxa"/>
            <w:vMerge/>
            <w:shd w:val="clear" w:color="auto" w:fill="auto"/>
            <w:vAlign w:val="center"/>
          </w:tcPr>
          <w:p w14:paraId="685B0470" w14:textId="77777777" w:rsidR="008258E8" w:rsidRPr="0099689C" w:rsidRDefault="008258E8" w:rsidP="008258E8">
            <w:pPr>
              <w:jc w:val="left"/>
              <w:rPr>
                <w:rFonts w:eastAsia="Times New Roman" w:cs="Calibri"/>
                <w:b/>
                <w:bCs/>
                <w:sz w:val="18"/>
                <w:szCs w:val="18"/>
              </w:rPr>
            </w:pPr>
          </w:p>
        </w:tc>
        <w:tc>
          <w:tcPr>
            <w:tcW w:w="992" w:type="dxa"/>
            <w:vMerge/>
            <w:shd w:val="clear" w:color="auto" w:fill="auto"/>
            <w:vAlign w:val="center"/>
          </w:tcPr>
          <w:p w14:paraId="06C62165" w14:textId="77777777" w:rsidR="008258E8" w:rsidRPr="0099689C" w:rsidRDefault="008258E8" w:rsidP="008258E8">
            <w:pPr>
              <w:jc w:val="left"/>
              <w:rPr>
                <w:rFonts w:eastAsia="Times New Roman" w:cs="Calibri"/>
                <w:b/>
                <w:bCs/>
                <w:sz w:val="18"/>
                <w:szCs w:val="18"/>
              </w:rPr>
            </w:pPr>
          </w:p>
        </w:tc>
        <w:tc>
          <w:tcPr>
            <w:tcW w:w="1610" w:type="dxa"/>
            <w:shd w:val="clear" w:color="auto" w:fill="auto"/>
            <w:vAlign w:val="center"/>
          </w:tcPr>
          <w:p w14:paraId="79FBD7F6" w14:textId="77777777" w:rsidR="008258E8" w:rsidRPr="0099689C" w:rsidRDefault="008258E8" w:rsidP="008258E8">
            <w:pPr>
              <w:jc w:val="left"/>
              <w:rPr>
                <w:rFonts w:eastAsia="Times New Roman" w:cs="Calibri"/>
                <w:b/>
                <w:bCs/>
                <w:sz w:val="18"/>
                <w:szCs w:val="18"/>
              </w:rPr>
            </w:pPr>
          </w:p>
        </w:tc>
        <w:tc>
          <w:tcPr>
            <w:tcW w:w="4299" w:type="dxa"/>
            <w:shd w:val="clear" w:color="auto" w:fill="auto"/>
            <w:vAlign w:val="center"/>
          </w:tcPr>
          <w:p w14:paraId="4D98E204" w14:textId="77777777" w:rsidR="008258E8" w:rsidRPr="0099689C" w:rsidRDefault="008258E8" w:rsidP="008258E8">
            <w:pPr>
              <w:jc w:val="left"/>
              <w:rPr>
                <w:rFonts w:eastAsia="Times New Roman" w:cs="Calibri"/>
                <w:b/>
                <w:bCs/>
                <w:sz w:val="18"/>
                <w:szCs w:val="18"/>
              </w:rPr>
            </w:pPr>
            <w:r w:rsidRPr="0099689C">
              <w:rPr>
                <w:rFonts w:eastAsia="Times New Roman" w:cs="Calibri"/>
                <w:sz w:val="18"/>
                <w:szCs w:val="18"/>
              </w:rPr>
              <w:t>Computer Science Major Elective</w:t>
            </w:r>
          </w:p>
        </w:tc>
        <w:tc>
          <w:tcPr>
            <w:tcW w:w="907" w:type="dxa"/>
            <w:shd w:val="clear" w:color="auto" w:fill="auto"/>
            <w:vAlign w:val="center"/>
          </w:tcPr>
          <w:p w14:paraId="7D2391C9"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3</w:t>
            </w:r>
          </w:p>
        </w:tc>
      </w:tr>
      <w:tr w:rsidR="008258E8" w:rsidRPr="0099689C" w14:paraId="00A044C6" w14:textId="77777777" w:rsidTr="008258E8">
        <w:trPr>
          <w:jc w:val="center"/>
        </w:trPr>
        <w:tc>
          <w:tcPr>
            <w:tcW w:w="993" w:type="dxa"/>
            <w:vMerge/>
            <w:tcBorders>
              <w:bottom w:val="nil"/>
            </w:tcBorders>
            <w:shd w:val="clear" w:color="auto" w:fill="auto"/>
            <w:vAlign w:val="center"/>
          </w:tcPr>
          <w:p w14:paraId="1084AD5A" w14:textId="77777777" w:rsidR="008258E8" w:rsidRPr="0099689C" w:rsidRDefault="008258E8" w:rsidP="008258E8">
            <w:pPr>
              <w:jc w:val="left"/>
              <w:rPr>
                <w:rFonts w:eastAsia="Times New Roman" w:cs="Calibri"/>
                <w:b/>
                <w:bCs/>
                <w:sz w:val="18"/>
                <w:szCs w:val="18"/>
              </w:rPr>
            </w:pPr>
          </w:p>
        </w:tc>
        <w:tc>
          <w:tcPr>
            <w:tcW w:w="992" w:type="dxa"/>
            <w:vMerge/>
            <w:tcBorders>
              <w:bottom w:val="single" w:sz="4" w:space="0" w:color="auto"/>
            </w:tcBorders>
            <w:shd w:val="clear" w:color="auto" w:fill="auto"/>
            <w:vAlign w:val="center"/>
          </w:tcPr>
          <w:p w14:paraId="4CFB21F9" w14:textId="77777777" w:rsidR="008258E8" w:rsidRPr="0099689C" w:rsidRDefault="008258E8" w:rsidP="008258E8">
            <w:pPr>
              <w:jc w:val="left"/>
              <w:rPr>
                <w:rFonts w:eastAsia="Times New Roman" w:cs="Calibri"/>
                <w:b/>
                <w:bCs/>
                <w:sz w:val="18"/>
                <w:szCs w:val="18"/>
              </w:rPr>
            </w:pPr>
          </w:p>
        </w:tc>
        <w:tc>
          <w:tcPr>
            <w:tcW w:w="1610" w:type="dxa"/>
            <w:tcBorders>
              <w:bottom w:val="single" w:sz="4" w:space="0" w:color="auto"/>
            </w:tcBorders>
            <w:shd w:val="clear" w:color="auto" w:fill="auto"/>
            <w:vAlign w:val="center"/>
          </w:tcPr>
          <w:p w14:paraId="595323D9"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CSC492 or CSC494</w:t>
            </w:r>
          </w:p>
        </w:tc>
        <w:tc>
          <w:tcPr>
            <w:tcW w:w="4299" w:type="dxa"/>
            <w:tcBorders>
              <w:bottom w:val="single" w:sz="4" w:space="0" w:color="auto"/>
            </w:tcBorders>
            <w:shd w:val="clear" w:color="auto" w:fill="auto"/>
            <w:vAlign w:val="center"/>
          </w:tcPr>
          <w:p w14:paraId="6593263A" w14:textId="77777777" w:rsidR="008258E8" w:rsidRPr="0099689C" w:rsidRDefault="008258E8" w:rsidP="008258E8">
            <w:pPr>
              <w:jc w:val="left"/>
              <w:rPr>
                <w:rFonts w:eastAsia="Times New Roman" w:cs="Calibri"/>
                <w:bCs/>
                <w:sz w:val="18"/>
                <w:szCs w:val="18"/>
              </w:rPr>
            </w:pPr>
            <w:r w:rsidRPr="0099689C">
              <w:rPr>
                <w:rFonts w:eastAsia="Times New Roman" w:cs="Calibri"/>
                <w:bCs/>
                <w:sz w:val="18"/>
                <w:szCs w:val="18"/>
              </w:rPr>
              <w:t>Senior Project II or</w:t>
            </w:r>
          </w:p>
          <w:p w14:paraId="592E7C93" w14:textId="77777777" w:rsidR="008258E8" w:rsidRPr="0099689C" w:rsidRDefault="008258E8" w:rsidP="008258E8">
            <w:pPr>
              <w:jc w:val="left"/>
              <w:rPr>
                <w:rFonts w:eastAsia="Times New Roman" w:cs="Calibri"/>
                <w:b/>
                <w:bCs/>
                <w:sz w:val="18"/>
                <w:szCs w:val="18"/>
              </w:rPr>
            </w:pPr>
            <w:r w:rsidRPr="0099689C">
              <w:rPr>
                <w:rFonts w:eastAsia="Times New Roman" w:cs="Calibri"/>
                <w:bCs/>
                <w:sz w:val="18"/>
                <w:szCs w:val="18"/>
              </w:rPr>
              <w:t>Undergraduate Research II</w:t>
            </w:r>
          </w:p>
        </w:tc>
        <w:tc>
          <w:tcPr>
            <w:tcW w:w="907" w:type="dxa"/>
            <w:shd w:val="clear" w:color="auto" w:fill="auto"/>
            <w:vAlign w:val="center"/>
          </w:tcPr>
          <w:p w14:paraId="676DF6C1" w14:textId="77777777" w:rsidR="008258E8" w:rsidRPr="0099689C" w:rsidRDefault="008258E8" w:rsidP="008258E8">
            <w:pPr>
              <w:jc w:val="center"/>
              <w:rPr>
                <w:rFonts w:eastAsia="Times New Roman" w:cs="Calibri"/>
                <w:b/>
                <w:bCs/>
                <w:sz w:val="18"/>
                <w:szCs w:val="18"/>
              </w:rPr>
            </w:pPr>
            <w:r w:rsidRPr="0099689C">
              <w:rPr>
                <w:rFonts w:eastAsia="Times New Roman" w:cs="Calibri"/>
                <w:bCs/>
                <w:sz w:val="18"/>
                <w:szCs w:val="18"/>
              </w:rPr>
              <w:t>2</w:t>
            </w:r>
          </w:p>
        </w:tc>
      </w:tr>
      <w:tr w:rsidR="008258E8" w:rsidRPr="0099689C" w14:paraId="0F1070E9" w14:textId="77777777" w:rsidTr="008258E8">
        <w:trPr>
          <w:jc w:val="center"/>
        </w:trPr>
        <w:tc>
          <w:tcPr>
            <w:tcW w:w="993" w:type="dxa"/>
            <w:tcBorders>
              <w:top w:val="nil"/>
              <w:right w:val="nil"/>
            </w:tcBorders>
            <w:shd w:val="clear" w:color="auto" w:fill="auto"/>
            <w:vAlign w:val="center"/>
          </w:tcPr>
          <w:p w14:paraId="1F7B20AC" w14:textId="77777777" w:rsidR="008258E8" w:rsidRPr="0099689C" w:rsidRDefault="008258E8" w:rsidP="008258E8">
            <w:pPr>
              <w:jc w:val="left"/>
              <w:rPr>
                <w:rFonts w:eastAsia="Times New Roman" w:cs="Calibri"/>
                <w:b/>
                <w:bCs/>
                <w:sz w:val="18"/>
                <w:szCs w:val="18"/>
              </w:rPr>
            </w:pPr>
          </w:p>
        </w:tc>
        <w:tc>
          <w:tcPr>
            <w:tcW w:w="992" w:type="dxa"/>
            <w:tcBorders>
              <w:left w:val="nil"/>
              <w:right w:val="nil"/>
            </w:tcBorders>
            <w:shd w:val="clear" w:color="auto" w:fill="auto"/>
            <w:vAlign w:val="center"/>
          </w:tcPr>
          <w:p w14:paraId="51A11790" w14:textId="77777777" w:rsidR="008258E8" w:rsidRPr="0099689C" w:rsidRDefault="008258E8" w:rsidP="008258E8">
            <w:pPr>
              <w:jc w:val="left"/>
              <w:rPr>
                <w:rFonts w:eastAsia="Times New Roman" w:cs="Calibri"/>
                <w:b/>
                <w:bCs/>
                <w:sz w:val="18"/>
                <w:szCs w:val="18"/>
              </w:rPr>
            </w:pPr>
          </w:p>
        </w:tc>
        <w:tc>
          <w:tcPr>
            <w:tcW w:w="1610" w:type="dxa"/>
            <w:tcBorders>
              <w:left w:val="nil"/>
              <w:right w:val="nil"/>
            </w:tcBorders>
            <w:shd w:val="clear" w:color="auto" w:fill="auto"/>
            <w:vAlign w:val="center"/>
          </w:tcPr>
          <w:p w14:paraId="2C11D3AE" w14:textId="77777777" w:rsidR="008258E8" w:rsidRPr="0099689C" w:rsidRDefault="008258E8" w:rsidP="008258E8">
            <w:pPr>
              <w:jc w:val="left"/>
              <w:rPr>
                <w:rFonts w:eastAsia="Times New Roman" w:cs="Calibri"/>
                <w:b/>
                <w:bCs/>
                <w:sz w:val="18"/>
                <w:szCs w:val="18"/>
              </w:rPr>
            </w:pPr>
          </w:p>
        </w:tc>
        <w:tc>
          <w:tcPr>
            <w:tcW w:w="4299" w:type="dxa"/>
            <w:tcBorders>
              <w:left w:val="nil"/>
            </w:tcBorders>
            <w:shd w:val="clear" w:color="auto" w:fill="auto"/>
            <w:vAlign w:val="center"/>
          </w:tcPr>
          <w:p w14:paraId="42F28CA2" w14:textId="77777777" w:rsidR="008258E8" w:rsidRPr="0099689C" w:rsidRDefault="008258E8" w:rsidP="008258E8">
            <w:pPr>
              <w:jc w:val="left"/>
              <w:rPr>
                <w:rFonts w:eastAsia="Times New Roman" w:cs="Calibri"/>
                <w:b/>
                <w:bCs/>
                <w:sz w:val="18"/>
                <w:szCs w:val="18"/>
              </w:rPr>
            </w:pPr>
          </w:p>
        </w:tc>
        <w:tc>
          <w:tcPr>
            <w:tcW w:w="907" w:type="dxa"/>
            <w:shd w:val="clear" w:color="auto" w:fill="auto"/>
            <w:vAlign w:val="center"/>
          </w:tcPr>
          <w:p w14:paraId="6E09F532" w14:textId="77777777" w:rsidR="008258E8" w:rsidRPr="0099689C" w:rsidRDefault="008258E8" w:rsidP="008258E8">
            <w:pPr>
              <w:jc w:val="center"/>
              <w:rPr>
                <w:rFonts w:eastAsia="Times New Roman" w:cs="Calibri"/>
                <w:b/>
                <w:bCs/>
                <w:sz w:val="18"/>
                <w:szCs w:val="18"/>
              </w:rPr>
            </w:pPr>
            <w:r w:rsidRPr="0099689C">
              <w:rPr>
                <w:rFonts w:eastAsia="Times New Roman" w:cs="Calibri"/>
                <w:b/>
                <w:bCs/>
                <w:sz w:val="18"/>
                <w:szCs w:val="18"/>
              </w:rPr>
              <w:t>14</w:t>
            </w:r>
          </w:p>
        </w:tc>
      </w:tr>
    </w:tbl>
    <w:p w14:paraId="04C843EF" w14:textId="77777777" w:rsidR="00FE32D1" w:rsidRPr="0099689C" w:rsidRDefault="00FE32D1" w:rsidP="00FE32D1">
      <w:pPr>
        <w:rPr>
          <w:lang w:val="en-US"/>
        </w:rPr>
      </w:pPr>
    </w:p>
    <w:p w14:paraId="11E2DE86" w14:textId="64A8E1B3" w:rsidR="00FE32D1" w:rsidRPr="00B324E0" w:rsidRDefault="00FE32D1" w:rsidP="00FE32D1">
      <w:pPr>
        <w:pStyle w:val="Heading3"/>
        <w:pageBreakBefore/>
        <w:rPr>
          <w:rFonts w:eastAsia="Calibri"/>
          <w:b/>
          <w:bCs/>
          <w:color w:val="auto"/>
          <w:sz w:val="24"/>
          <w:szCs w:val="24"/>
          <w:lang w:val="en-US"/>
        </w:rPr>
      </w:pPr>
      <w:bookmarkStart w:id="183" w:name="_Toc204076789"/>
      <w:bookmarkStart w:id="184" w:name="_GoBack"/>
      <w:r w:rsidRPr="00B324E0">
        <w:rPr>
          <w:rFonts w:eastAsia="Calibri"/>
          <w:b/>
          <w:bCs/>
          <w:color w:val="auto"/>
          <w:sz w:val="24"/>
          <w:szCs w:val="24"/>
          <w:lang w:val="en-US"/>
        </w:rPr>
        <w:lastRenderedPageBreak/>
        <w:t>Master of Science in</w:t>
      </w:r>
      <w:r w:rsidRPr="00B324E0">
        <w:rPr>
          <w:rFonts w:eastAsia="Calibri"/>
          <w:b/>
          <w:bCs/>
          <w:color w:val="auto"/>
          <w:spacing w:val="-2"/>
          <w:sz w:val="24"/>
          <w:szCs w:val="24"/>
          <w:lang w:val="en-US"/>
        </w:rPr>
        <w:t xml:space="preserve"> </w:t>
      </w:r>
      <w:r w:rsidRPr="00B324E0">
        <w:rPr>
          <w:rFonts w:eastAsia="Calibri"/>
          <w:b/>
          <w:bCs/>
          <w:color w:val="auto"/>
          <w:sz w:val="24"/>
          <w:szCs w:val="24"/>
          <w:lang w:val="en-US"/>
        </w:rPr>
        <w:t>Computer Science</w:t>
      </w:r>
      <w:bookmarkEnd w:id="183"/>
      <w:r w:rsidR="00852386" w:rsidRPr="00B324E0">
        <w:rPr>
          <w:rFonts w:eastAsia="Calibri"/>
          <w:b/>
          <w:bCs/>
          <w:color w:val="auto"/>
          <w:sz w:val="24"/>
          <w:szCs w:val="24"/>
          <w:lang w:val="en-US"/>
        </w:rPr>
        <w:t xml:space="preserve"> (New Program)</w:t>
      </w:r>
    </w:p>
    <w:bookmarkEnd w:id="184"/>
    <w:p w14:paraId="477F8515" w14:textId="77777777" w:rsidR="00FE32D1" w:rsidRPr="0099689C" w:rsidRDefault="00FE32D1" w:rsidP="00FE32D1">
      <w:pPr>
        <w:pStyle w:val="Heading4"/>
        <w:rPr>
          <w:lang w:val="en-US"/>
        </w:rPr>
      </w:pPr>
      <w:r w:rsidRPr="0099689C">
        <w:rPr>
          <w:lang w:val="en-US"/>
        </w:rPr>
        <w:t>(39 Credits)</w:t>
      </w:r>
    </w:p>
    <w:p w14:paraId="02215EA2" w14:textId="77777777" w:rsidR="00FE32D1" w:rsidRPr="0099689C" w:rsidRDefault="00FE32D1" w:rsidP="00FE32D1">
      <w:pPr>
        <w:rPr>
          <w:lang w:val="en-US"/>
        </w:rPr>
      </w:pPr>
      <w:r w:rsidRPr="0099689C">
        <w:rPr>
          <w:lang w:val="en-US"/>
        </w:rPr>
        <w:t>The Master of Science (MS) in Computer Science is an advanced graduate program designed to equip students with comprehensive knowledge and cutting-edge skills in the field of computer science. This program offers a blend of theoretical foundations and practical experience, covering a wide range of topics including algorithms, software engineering, data science, artificial intelligence, cybersecurity, and more. Through a combination of rigorous coursework, research opportunities, and hands-on projects, students will develop the expertise needed to solve complex computational problems and innovate in various domains. Whether students choose to specialize in a particular area or pursue a broad-based curriculum, the program emphasizes critical thinking, problem-solving, and the application of advanced technologies. Graduates will be well-prepared for leadership roles in academia, industry, and government, ready to drive technological advancements, and address the challenges of a rapidly evolving digital world.</w:t>
      </w:r>
    </w:p>
    <w:p w14:paraId="553824D2" w14:textId="77777777" w:rsidR="00FE32D1" w:rsidRPr="0099689C" w:rsidRDefault="00FE32D1" w:rsidP="00FE32D1">
      <w:pPr>
        <w:rPr>
          <w:lang w:val="en-US"/>
        </w:rPr>
      </w:pPr>
      <w:r w:rsidRPr="0099689C">
        <w:rPr>
          <w:lang w:val="en-US"/>
        </w:rPr>
        <w:t>The Master of Science in Computer Science program aims to produce graduates who will:</w:t>
      </w:r>
    </w:p>
    <w:p w14:paraId="65E9806E" w14:textId="77777777" w:rsidR="00FE32D1" w:rsidRPr="0099689C" w:rsidRDefault="00FE32D1" w:rsidP="00AF65B7">
      <w:pPr>
        <w:pStyle w:val="ListParagraph"/>
        <w:numPr>
          <w:ilvl w:val="0"/>
          <w:numId w:val="94"/>
        </w:numPr>
        <w:rPr>
          <w:lang w:val="en-US"/>
        </w:rPr>
      </w:pPr>
      <w:r w:rsidRPr="0099689C">
        <w:rPr>
          <w:lang w:val="en-US"/>
        </w:rPr>
        <w:t>Attain a deep and comprehensive understanding of advanced computer science concepts, theories, and techniques, enabling them to solve complex technical problems and contribute to the advancement of the field.</w:t>
      </w:r>
    </w:p>
    <w:p w14:paraId="49F0DB45" w14:textId="77777777" w:rsidR="00FE32D1" w:rsidRPr="0099689C" w:rsidRDefault="00FE32D1" w:rsidP="00AF65B7">
      <w:pPr>
        <w:pStyle w:val="ListParagraph"/>
        <w:numPr>
          <w:ilvl w:val="0"/>
          <w:numId w:val="94"/>
        </w:numPr>
        <w:rPr>
          <w:lang w:val="en-US"/>
        </w:rPr>
      </w:pPr>
      <w:r w:rsidRPr="0099689C">
        <w:rPr>
          <w:lang w:val="en-US"/>
        </w:rPr>
        <w:t>Develop innovative solutions to real-world challenges through rigorous analysis, critical thinking, and the application of cutting-edge technologies in areas such as algorithms, software engineering, data science, artificial intelligence, cybersecurity, and more.</w:t>
      </w:r>
    </w:p>
    <w:p w14:paraId="3818C1B4" w14:textId="77777777" w:rsidR="00FE32D1" w:rsidRPr="0099689C" w:rsidRDefault="00FE32D1" w:rsidP="00AF65B7">
      <w:pPr>
        <w:pStyle w:val="ListParagraph"/>
        <w:numPr>
          <w:ilvl w:val="0"/>
          <w:numId w:val="94"/>
        </w:numPr>
        <w:rPr>
          <w:lang w:val="en-US"/>
        </w:rPr>
      </w:pPr>
      <w:r w:rsidRPr="0099689C">
        <w:rPr>
          <w:lang w:val="en-US"/>
        </w:rPr>
        <w:t>Engage in high-quality research that contributes to the body of knowledge in computer science, demonstrating the ability to conduct independent, original research and to publish findings in reputable academic and industry forums.</w:t>
      </w:r>
    </w:p>
    <w:p w14:paraId="28CBF5DA" w14:textId="77777777" w:rsidR="00FE32D1" w:rsidRPr="0099689C" w:rsidRDefault="00FE32D1" w:rsidP="00AF65B7">
      <w:pPr>
        <w:pStyle w:val="ListParagraph"/>
        <w:numPr>
          <w:ilvl w:val="0"/>
          <w:numId w:val="94"/>
        </w:numPr>
        <w:rPr>
          <w:lang w:val="en-US"/>
        </w:rPr>
      </w:pPr>
      <w:r w:rsidRPr="0099689C">
        <w:rPr>
          <w:lang w:val="en-US"/>
        </w:rPr>
        <w:t>Pursue continuous professional development and lifelong learning to stay current with emerging technologies and industry trends, ensuring their skills and knowledge remain relevant in a rapidly changing field.</w:t>
      </w:r>
    </w:p>
    <w:p w14:paraId="33A36F68" w14:textId="77777777" w:rsidR="00FE32D1" w:rsidRPr="0099689C" w:rsidRDefault="00FE32D1" w:rsidP="00AF65B7">
      <w:pPr>
        <w:pStyle w:val="ListParagraph"/>
        <w:numPr>
          <w:ilvl w:val="0"/>
          <w:numId w:val="94"/>
        </w:numPr>
        <w:rPr>
          <w:lang w:val="en-US"/>
        </w:rPr>
      </w:pPr>
      <w:r w:rsidRPr="0099689C">
        <w:rPr>
          <w:lang w:val="en-US"/>
        </w:rPr>
        <w:t>Exhibit strong leadership, project management, and teamwork skills, effectively communicating and collaborating with diverse teams to drive successful outcomes in multidisciplinary environments.</w:t>
      </w:r>
    </w:p>
    <w:p w14:paraId="1FF5C000" w14:textId="77777777" w:rsidR="00FE32D1" w:rsidRPr="0099689C" w:rsidRDefault="00FE32D1" w:rsidP="00AF65B7">
      <w:pPr>
        <w:pStyle w:val="ListParagraph"/>
        <w:numPr>
          <w:ilvl w:val="0"/>
          <w:numId w:val="94"/>
        </w:numPr>
        <w:rPr>
          <w:lang w:val="en-US"/>
        </w:rPr>
      </w:pPr>
      <w:r w:rsidRPr="0099689C">
        <w:rPr>
          <w:lang w:val="en-US"/>
        </w:rPr>
        <w:t>Uphold high ethical standards and demonstrate an awareness of the societal and global impact of computing technologies, making responsible decisions that reflect a commitment to ethical practices and social responsibility.</w:t>
      </w:r>
    </w:p>
    <w:p w14:paraId="31D383F6" w14:textId="77777777" w:rsidR="00FE32D1" w:rsidRPr="0099689C" w:rsidRDefault="00FE32D1" w:rsidP="00AF65B7">
      <w:pPr>
        <w:pStyle w:val="ListParagraph"/>
        <w:numPr>
          <w:ilvl w:val="0"/>
          <w:numId w:val="94"/>
        </w:numPr>
        <w:rPr>
          <w:lang w:val="en-US"/>
        </w:rPr>
      </w:pPr>
      <w:r w:rsidRPr="0099689C">
        <w:rPr>
          <w:lang w:val="en-US"/>
        </w:rPr>
        <w:t>Communicate complex technical information clearly and effectively to various audiences, including technical peers, non-technical stakeholders, and the broader community, through both written and oral means.</w:t>
      </w:r>
    </w:p>
    <w:p w14:paraId="1A7A448B"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5FA4499B"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3CA8B998"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2FE4C07B"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75B8F45D"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53839124"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7963E791"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08B7AF8C"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09D649BB"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7CD7436D"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6942AB26" w14:textId="77777777" w:rsidR="00FE32D1" w:rsidRPr="0099689C" w:rsidRDefault="00FE32D1" w:rsidP="00FE32D1">
      <w:pPr>
        <w:spacing w:after="0" w:line="240" w:lineRule="auto"/>
        <w:jc w:val="left"/>
        <w:rPr>
          <w:rFonts w:eastAsia="Times New Roman" w:cs="Times New Roman"/>
          <w:b/>
          <w:bCs/>
          <w:kern w:val="0"/>
          <w:sz w:val="20"/>
          <w:szCs w:val="20"/>
          <w:lang w:val="en-US"/>
          <w14:ligatures w14:val="none"/>
        </w:rPr>
      </w:pPr>
    </w:p>
    <w:p w14:paraId="3DACC911" w14:textId="77777777" w:rsidR="00FE32D1" w:rsidRPr="0099689C" w:rsidRDefault="00FE32D1" w:rsidP="00FE32D1">
      <w:pPr>
        <w:rPr>
          <w:b/>
          <w:bCs/>
          <w:lang w:val="en-US"/>
        </w:rPr>
      </w:pPr>
      <w:r w:rsidRPr="0099689C">
        <w:rPr>
          <w:b/>
          <w:bCs/>
          <w:lang w:val="en-US"/>
        </w:rPr>
        <w:lastRenderedPageBreak/>
        <w:t>Artificial Intelligence Track</w:t>
      </w:r>
    </w:p>
    <w:p w14:paraId="28AA591C" w14:textId="77777777" w:rsidR="00FE32D1" w:rsidRPr="0099689C" w:rsidRDefault="00FE32D1" w:rsidP="00FE32D1">
      <w:pPr>
        <w:rPr>
          <w:lang w:val="en-US"/>
        </w:rPr>
      </w:pPr>
      <w:r w:rsidRPr="0099689C">
        <w:rPr>
          <w:lang w:val="en-US"/>
        </w:rPr>
        <w:t>This track is designed for CS graduates seeking to deepen their expertise in the rapidly evolving field of AI. The program provides a rigorous and comprehensive curriculum that encompasses advanced theoretical foundations, cutting-edge research, and practical applications of AI technologies. Students will engage with topics such as machine learning, deep learning, natural language processing, reinforcement learning, and AI ethics. Through a combination of core courses, specialized electives, and a capstone project or thesis, graduates will be equipped with the skills and knowledge necessary to lead and innovate in academic, industrial, and governmental roles. Our program emphasizes hands-on experience, ethical considerations, and the application of AI in solving real-world problems, preparing students to make significant contributions to the field and society.</w:t>
      </w:r>
    </w:p>
    <w:p w14:paraId="2A294909" w14:textId="77777777" w:rsidR="00FE32D1" w:rsidRPr="0099689C" w:rsidRDefault="00FE32D1" w:rsidP="00FE32D1">
      <w:pPr>
        <w:rPr>
          <w:lang w:val="en-US"/>
        </w:rPr>
      </w:pPr>
    </w:p>
    <w:p w14:paraId="0CE3AB26" w14:textId="77777777" w:rsidR="00FE32D1" w:rsidRPr="0099689C" w:rsidRDefault="00FE32D1" w:rsidP="00FE32D1">
      <w:pPr>
        <w:spacing w:after="0"/>
        <w:rPr>
          <w:b/>
          <w:bCs/>
          <w:lang w:val="en-US"/>
        </w:rPr>
      </w:pPr>
      <w:r w:rsidRPr="0099689C">
        <w:rPr>
          <w:b/>
          <w:bCs/>
          <w:lang w:val="en-US"/>
        </w:rPr>
        <w:t>First Year</w:t>
      </w:r>
    </w:p>
    <w:tbl>
      <w:tblPr>
        <w:tblStyle w:val="TableGrid4"/>
        <w:tblW w:w="0" w:type="auto"/>
        <w:jc w:val="center"/>
        <w:tblLook w:val="04A0" w:firstRow="1" w:lastRow="0" w:firstColumn="1" w:lastColumn="0" w:noHBand="0" w:noVBand="1"/>
      </w:tblPr>
      <w:tblGrid>
        <w:gridCol w:w="663"/>
        <w:gridCol w:w="963"/>
        <w:gridCol w:w="1609"/>
        <w:gridCol w:w="4647"/>
        <w:gridCol w:w="1128"/>
      </w:tblGrid>
      <w:tr w:rsidR="008258E8" w:rsidRPr="008258E8" w14:paraId="59519FFB" w14:textId="77777777" w:rsidTr="008258E8">
        <w:trPr>
          <w:jc w:val="center"/>
        </w:trPr>
        <w:tc>
          <w:tcPr>
            <w:tcW w:w="1626" w:type="dxa"/>
            <w:gridSpan w:val="2"/>
            <w:shd w:val="clear" w:color="auto" w:fill="auto"/>
            <w:vAlign w:val="center"/>
          </w:tcPr>
          <w:p w14:paraId="15299238"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609" w:type="dxa"/>
            <w:shd w:val="clear" w:color="auto" w:fill="auto"/>
            <w:vAlign w:val="center"/>
          </w:tcPr>
          <w:p w14:paraId="76DB37C5"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647" w:type="dxa"/>
            <w:shd w:val="clear" w:color="auto" w:fill="auto"/>
            <w:vAlign w:val="center"/>
          </w:tcPr>
          <w:p w14:paraId="52F78111"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128" w:type="dxa"/>
            <w:shd w:val="clear" w:color="auto" w:fill="auto"/>
            <w:vAlign w:val="center"/>
          </w:tcPr>
          <w:p w14:paraId="7C1F56CB" w14:textId="77777777" w:rsidR="008258E8" w:rsidRPr="008258E8" w:rsidRDefault="008258E8" w:rsidP="008258E8">
            <w:pPr>
              <w:jc w:val="center"/>
              <w:rPr>
                <w:rFonts w:eastAsia="Times New Roman" w:cs="Calibri"/>
                <w:b/>
                <w:bCs/>
                <w:sz w:val="20"/>
                <w:szCs w:val="20"/>
              </w:rPr>
            </w:pPr>
            <w:r w:rsidRPr="008258E8">
              <w:rPr>
                <w:rFonts w:eastAsia="Times New Roman" w:cs="Calibri"/>
                <w:b/>
                <w:bCs/>
                <w:sz w:val="20"/>
                <w:szCs w:val="20"/>
              </w:rPr>
              <w:t>Credits</w:t>
            </w:r>
          </w:p>
        </w:tc>
      </w:tr>
      <w:tr w:rsidR="008258E8" w:rsidRPr="0099689C" w14:paraId="509B1A7D" w14:textId="77777777" w:rsidTr="008258E8">
        <w:trPr>
          <w:jc w:val="center"/>
        </w:trPr>
        <w:tc>
          <w:tcPr>
            <w:tcW w:w="663" w:type="dxa"/>
            <w:vMerge w:val="restart"/>
            <w:shd w:val="clear" w:color="auto" w:fill="auto"/>
            <w:vAlign w:val="center"/>
          </w:tcPr>
          <w:p w14:paraId="2B73524D" w14:textId="77777777" w:rsidR="008258E8" w:rsidRPr="0099689C" w:rsidRDefault="008258E8" w:rsidP="008258E8">
            <w:pPr>
              <w:jc w:val="left"/>
              <w:rPr>
                <w:rFonts w:eastAsia="Times New Roman" w:cs="Calibri"/>
                <w:sz w:val="20"/>
                <w:szCs w:val="20"/>
              </w:rPr>
            </w:pPr>
          </w:p>
        </w:tc>
        <w:tc>
          <w:tcPr>
            <w:tcW w:w="963" w:type="dxa"/>
            <w:vMerge w:val="restart"/>
            <w:shd w:val="clear" w:color="auto" w:fill="auto"/>
            <w:vAlign w:val="center"/>
          </w:tcPr>
          <w:p w14:paraId="02291FF4"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Fall</w:t>
            </w:r>
          </w:p>
        </w:tc>
        <w:tc>
          <w:tcPr>
            <w:tcW w:w="1609" w:type="dxa"/>
            <w:shd w:val="clear" w:color="auto" w:fill="auto"/>
            <w:vAlign w:val="center"/>
          </w:tcPr>
          <w:p w14:paraId="7EBB8E2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CSC501</w:t>
            </w:r>
          </w:p>
        </w:tc>
        <w:tc>
          <w:tcPr>
            <w:tcW w:w="4647" w:type="dxa"/>
            <w:shd w:val="clear" w:color="auto" w:fill="auto"/>
            <w:vAlign w:val="center"/>
          </w:tcPr>
          <w:p w14:paraId="7C498F6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Machine Learning and Applications</w:t>
            </w:r>
          </w:p>
        </w:tc>
        <w:tc>
          <w:tcPr>
            <w:tcW w:w="1128" w:type="dxa"/>
            <w:shd w:val="clear" w:color="auto" w:fill="auto"/>
            <w:vAlign w:val="center"/>
          </w:tcPr>
          <w:p w14:paraId="2D0FC23B"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2F58FF7C" w14:textId="77777777" w:rsidTr="008258E8">
        <w:trPr>
          <w:trHeight w:val="160"/>
          <w:jc w:val="center"/>
        </w:trPr>
        <w:tc>
          <w:tcPr>
            <w:tcW w:w="663" w:type="dxa"/>
            <w:vMerge/>
            <w:shd w:val="clear" w:color="auto" w:fill="auto"/>
            <w:vAlign w:val="center"/>
          </w:tcPr>
          <w:p w14:paraId="69540B11" w14:textId="77777777" w:rsidR="008258E8" w:rsidRPr="0099689C" w:rsidRDefault="008258E8" w:rsidP="008258E8">
            <w:pPr>
              <w:jc w:val="left"/>
              <w:rPr>
                <w:rFonts w:eastAsia="Times New Roman" w:cs="Calibri"/>
                <w:sz w:val="20"/>
                <w:szCs w:val="20"/>
              </w:rPr>
            </w:pPr>
          </w:p>
        </w:tc>
        <w:tc>
          <w:tcPr>
            <w:tcW w:w="963" w:type="dxa"/>
            <w:vMerge/>
            <w:shd w:val="clear" w:color="auto" w:fill="auto"/>
            <w:vAlign w:val="center"/>
          </w:tcPr>
          <w:p w14:paraId="58398D53" w14:textId="77777777" w:rsidR="008258E8" w:rsidRPr="0099689C" w:rsidRDefault="008258E8" w:rsidP="008258E8">
            <w:pPr>
              <w:jc w:val="left"/>
              <w:rPr>
                <w:rFonts w:eastAsia="Times New Roman" w:cs="Calibri"/>
                <w:sz w:val="20"/>
                <w:szCs w:val="20"/>
              </w:rPr>
            </w:pPr>
          </w:p>
        </w:tc>
        <w:tc>
          <w:tcPr>
            <w:tcW w:w="1609" w:type="dxa"/>
            <w:shd w:val="clear" w:color="auto" w:fill="auto"/>
            <w:vAlign w:val="center"/>
          </w:tcPr>
          <w:p w14:paraId="32EF968C"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CSC502</w:t>
            </w:r>
          </w:p>
        </w:tc>
        <w:tc>
          <w:tcPr>
            <w:tcW w:w="4647" w:type="dxa"/>
            <w:shd w:val="clear" w:color="auto" w:fill="auto"/>
            <w:vAlign w:val="center"/>
          </w:tcPr>
          <w:p w14:paraId="2C6F5A3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AI and Data Ethics, Policy, and Privacy</w:t>
            </w:r>
          </w:p>
        </w:tc>
        <w:tc>
          <w:tcPr>
            <w:tcW w:w="1128" w:type="dxa"/>
            <w:shd w:val="clear" w:color="auto" w:fill="auto"/>
            <w:vAlign w:val="center"/>
          </w:tcPr>
          <w:p w14:paraId="46E3E1C4"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3F5992C8" w14:textId="77777777" w:rsidTr="008258E8">
        <w:trPr>
          <w:jc w:val="center"/>
        </w:trPr>
        <w:tc>
          <w:tcPr>
            <w:tcW w:w="663" w:type="dxa"/>
            <w:vMerge/>
            <w:shd w:val="clear" w:color="auto" w:fill="auto"/>
            <w:vAlign w:val="center"/>
          </w:tcPr>
          <w:p w14:paraId="044E0560" w14:textId="77777777" w:rsidR="008258E8" w:rsidRPr="0099689C" w:rsidRDefault="008258E8" w:rsidP="008258E8">
            <w:pPr>
              <w:jc w:val="left"/>
              <w:rPr>
                <w:rFonts w:eastAsia="Times New Roman" w:cs="Calibri"/>
                <w:sz w:val="20"/>
                <w:szCs w:val="20"/>
              </w:rPr>
            </w:pPr>
          </w:p>
        </w:tc>
        <w:tc>
          <w:tcPr>
            <w:tcW w:w="963" w:type="dxa"/>
            <w:vMerge/>
            <w:tcBorders>
              <w:bottom w:val="single" w:sz="4" w:space="0" w:color="auto"/>
            </w:tcBorders>
            <w:shd w:val="clear" w:color="auto" w:fill="auto"/>
            <w:vAlign w:val="center"/>
          </w:tcPr>
          <w:p w14:paraId="4030F8BC" w14:textId="77777777" w:rsidR="008258E8" w:rsidRPr="0099689C" w:rsidRDefault="008258E8" w:rsidP="008258E8">
            <w:pPr>
              <w:jc w:val="left"/>
              <w:rPr>
                <w:rFonts w:eastAsia="Times New Roman" w:cs="Calibri"/>
                <w:sz w:val="20"/>
                <w:szCs w:val="20"/>
              </w:rPr>
            </w:pPr>
          </w:p>
        </w:tc>
        <w:tc>
          <w:tcPr>
            <w:tcW w:w="1609" w:type="dxa"/>
            <w:tcBorders>
              <w:bottom w:val="single" w:sz="4" w:space="0" w:color="auto"/>
            </w:tcBorders>
            <w:shd w:val="clear" w:color="auto" w:fill="auto"/>
            <w:vAlign w:val="center"/>
          </w:tcPr>
          <w:p w14:paraId="31C31B5D"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CSC503</w:t>
            </w:r>
          </w:p>
        </w:tc>
        <w:tc>
          <w:tcPr>
            <w:tcW w:w="4647" w:type="dxa"/>
            <w:tcBorders>
              <w:bottom w:val="single" w:sz="4" w:space="0" w:color="auto"/>
            </w:tcBorders>
            <w:shd w:val="clear" w:color="auto" w:fill="auto"/>
            <w:vAlign w:val="center"/>
          </w:tcPr>
          <w:p w14:paraId="24FD9B2C"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Computer Vision</w:t>
            </w:r>
          </w:p>
        </w:tc>
        <w:tc>
          <w:tcPr>
            <w:tcW w:w="1128" w:type="dxa"/>
            <w:shd w:val="clear" w:color="auto" w:fill="auto"/>
            <w:vAlign w:val="center"/>
          </w:tcPr>
          <w:p w14:paraId="3036BF67"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6454653" w14:textId="77777777" w:rsidTr="008258E8">
        <w:trPr>
          <w:jc w:val="center"/>
        </w:trPr>
        <w:tc>
          <w:tcPr>
            <w:tcW w:w="663" w:type="dxa"/>
            <w:vMerge/>
            <w:tcBorders>
              <w:right w:val="nil"/>
            </w:tcBorders>
            <w:shd w:val="clear" w:color="auto" w:fill="auto"/>
            <w:vAlign w:val="center"/>
          </w:tcPr>
          <w:p w14:paraId="6A60DD9E" w14:textId="77777777" w:rsidR="008258E8" w:rsidRPr="0099689C" w:rsidRDefault="008258E8" w:rsidP="008258E8">
            <w:pPr>
              <w:jc w:val="left"/>
              <w:rPr>
                <w:rFonts w:eastAsia="Times New Roman" w:cs="Calibri"/>
                <w:sz w:val="20"/>
                <w:szCs w:val="20"/>
              </w:rPr>
            </w:pPr>
          </w:p>
        </w:tc>
        <w:tc>
          <w:tcPr>
            <w:tcW w:w="963" w:type="dxa"/>
            <w:tcBorders>
              <w:left w:val="nil"/>
              <w:bottom w:val="nil"/>
              <w:right w:val="nil"/>
            </w:tcBorders>
            <w:shd w:val="clear" w:color="auto" w:fill="auto"/>
            <w:vAlign w:val="center"/>
          </w:tcPr>
          <w:p w14:paraId="2122E3DF" w14:textId="77777777" w:rsidR="008258E8" w:rsidRPr="0099689C" w:rsidRDefault="008258E8" w:rsidP="008258E8">
            <w:pPr>
              <w:jc w:val="left"/>
              <w:rPr>
                <w:rFonts w:eastAsia="Times New Roman" w:cs="Calibri"/>
                <w:sz w:val="20"/>
                <w:szCs w:val="20"/>
              </w:rPr>
            </w:pPr>
          </w:p>
        </w:tc>
        <w:tc>
          <w:tcPr>
            <w:tcW w:w="1609" w:type="dxa"/>
            <w:tcBorders>
              <w:left w:val="nil"/>
              <w:bottom w:val="nil"/>
              <w:right w:val="nil"/>
            </w:tcBorders>
            <w:shd w:val="clear" w:color="auto" w:fill="auto"/>
            <w:vAlign w:val="center"/>
          </w:tcPr>
          <w:p w14:paraId="528CA3F3" w14:textId="77777777" w:rsidR="008258E8" w:rsidRPr="0099689C" w:rsidRDefault="008258E8" w:rsidP="008258E8">
            <w:pPr>
              <w:jc w:val="left"/>
              <w:rPr>
                <w:rFonts w:eastAsia="Times New Roman" w:cs="Calibri"/>
                <w:sz w:val="20"/>
                <w:szCs w:val="20"/>
              </w:rPr>
            </w:pPr>
          </w:p>
        </w:tc>
        <w:tc>
          <w:tcPr>
            <w:tcW w:w="4647" w:type="dxa"/>
            <w:tcBorders>
              <w:left w:val="nil"/>
              <w:bottom w:val="nil"/>
            </w:tcBorders>
            <w:shd w:val="clear" w:color="auto" w:fill="auto"/>
            <w:vAlign w:val="center"/>
          </w:tcPr>
          <w:p w14:paraId="787A751E" w14:textId="77777777" w:rsidR="008258E8" w:rsidRPr="0099689C" w:rsidRDefault="008258E8" w:rsidP="008258E8">
            <w:pPr>
              <w:jc w:val="left"/>
              <w:rPr>
                <w:rFonts w:eastAsia="Times New Roman" w:cs="Calibri"/>
                <w:sz w:val="20"/>
                <w:szCs w:val="20"/>
              </w:rPr>
            </w:pPr>
          </w:p>
        </w:tc>
        <w:tc>
          <w:tcPr>
            <w:tcW w:w="1128" w:type="dxa"/>
            <w:tcBorders>
              <w:bottom w:val="single" w:sz="4" w:space="0" w:color="auto"/>
            </w:tcBorders>
            <w:shd w:val="clear" w:color="auto" w:fill="auto"/>
            <w:vAlign w:val="center"/>
          </w:tcPr>
          <w:p w14:paraId="0CEC09EB"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r w:rsidR="008258E8" w:rsidRPr="0099689C" w14:paraId="538332C6" w14:textId="77777777" w:rsidTr="008258E8">
        <w:trPr>
          <w:jc w:val="center"/>
        </w:trPr>
        <w:tc>
          <w:tcPr>
            <w:tcW w:w="663" w:type="dxa"/>
            <w:vMerge/>
            <w:tcBorders>
              <w:right w:val="nil"/>
            </w:tcBorders>
            <w:shd w:val="clear" w:color="auto" w:fill="auto"/>
            <w:vAlign w:val="center"/>
          </w:tcPr>
          <w:p w14:paraId="3AA7C2B5" w14:textId="77777777" w:rsidR="008258E8" w:rsidRPr="0099689C" w:rsidRDefault="008258E8" w:rsidP="008258E8">
            <w:pPr>
              <w:jc w:val="left"/>
              <w:rPr>
                <w:rFonts w:eastAsia="Times New Roman" w:cs="Calibri"/>
                <w:sz w:val="20"/>
                <w:szCs w:val="20"/>
              </w:rPr>
            </w:pPr>
          </w:p>
        </w:tc>
        <w:tc>
          <w:tcPr>
            <w:tcW w:w="963" w:type="dxa"/>
            <w:tcBorders>
              <w:top w:val="nil"/>
              <w:left w:val="nil"/>
              <w:right w:val="nil"/>
            </w:tcBorders>
            <w:shd w:val="clear" w:color="auto" w:fill="auto"/>
            <w:vAlign w:val="center"/>
          </w:tcPr>
          <w:p w14:paraId="50E56A73" w14:textId="77777777" w:rsidR="008258E8" w:rsidRPr="0099689C" w:rsidRDefault="008258E8" w:rsidP="008258E8">
            <w:pPr>
              <w:jc w:val="center"/>
              <w:rPr>
                <w:rFonts w:eastAsia="Times New Roman" w:cs="Calibri"/>
                <w:sz w:val="20"/>
                <w:szCs w:val="20"/>
              </w:rPr>
            </w:pPr>
          </w:p>
        </w:tc>
        <w:tc>
          <w:tcPr>
            <w:tcW w:w="1609" w:type="dxa"/>
            <w:tcBorders>
              <w:top w:val="nil"/>
              <w:left w:val="nil"/>
              <w:right w:val="nil"/>
            </w:tcBorders>
            <w:shd w:val="clear" w:color="auto" w:fill="auto"/>
            <w:vAlign w:val="center"/>
          </w:tcPr>
          <w:p w14:paraId="0C31AFAC" w14:textId="77777777" w:rsidR="008258E8" w:rsidRPr="0099689C" w:rsidRDefault="008258E8" w:rsidP="008258E8">
            <w:pPr>
              <w:jc w:val="left"/>
              <w:rPr>
                <w:rFonts w:eastAsia="Times New Roman" w:cs="Calibri"/>
                <w:sz w:val="20"/>
                <w:szCs w:val="20"/>
              </w:rPr>
            </w:pPr>
          </w:p>
        </w:tc>
        <w:tc>
          <w:tcPr>
            <w:tcW w:w="4647" w:type="dxa"/>
            <w:tcBorders>
              <w:top w:val="nil"/>
              <w:left w:val="nil"/>
              <w:right w:val="nil"/>
            </w:tcBorders>
            <w:shd w:val="clear" w:color="auto" w:fill="auto"/>
            <w:vAlign w:val="center"/>
          </w:tcPr>
          <w:p w14:paraId="692D108E" w14:textId="77777777" w:rsidR="008258E8" w:rsidRPr="0099689C" w:rsidRDefault="008258E8" w:rsidP="008258E8">
            <w:pPr>
              <w:jc w:val="left"/>
              <w:rPr>
                <w:rFonts w:eastAsia="Times New Roman" w:cs="Calibri"/>
                <w:sz w:val="20"/>
                <w:szCs w:val="20"/>
              </w:rPr>
            </w:pPr>
          </w:p>
        </w:tc>
        <w:tc>
          <w:tcPr>
            <w:tcW w:w="1128" w:type="dxa"/>
            <w:tcBorders>
              <w:left w:val="nil"/>
            </w:tcBorders>
            <w:shd w:val="clear" w:color="auto" w:fill="auto"/>
            <w:vAlign w:val="center"/>
          </w:tcPr>
          <w:p w14:paraId="00E104D6" w14:textId="77777777" w:rsidR="008258E8" w:rsidRPr="0099689C" w:rsidRDefault="008258E8" w:rsidP="008258E8">
            <w:pPr>
              <w:jc w:val="center"/>
              <w:rPr>
                <w:rFonts w:eastAsia="Times New Roman" w:cs="Calibri"/>
                <w:sz w:val="20"/>
                <w:szCs w:val="20"/>
              </w:rPr>
            </w:pPr>
          </w:p>
        </w:tc>
      </w:tr>
      <w:tr w:rsidR="008258E8" w:rsidRPr="0099689C" w14:paraId="696148E3" w14:textId="77777777" w:rsidTr="008258E8">
        <w:trPr>
          <w:jc w:val="center"/>
        </w:trPr>
        <w:tc>
          <w:tcPr>
            <w:tcW w:w="663" w:type="dxa"/>
            <w:vMerge/>
            <w:shd w:val="clear" w:color="auto" w:fill="auto"/>
            <w:vAlign w:val="center"/>
          </w:tcPr>
          <w:p w14:paraId="6B3FB623" w14:textId="77777777" w:rsidR="008258E8" w:rsidRPr="0099689C" w:rsidRDefault="008258E8" w:rsidP="008258E8">
            <w:pPr>
              <w:jc w:val="left"/>
              <w:rPr>
                <w:rFonts w:eastAsia="Times New Roman" w:cs="Calibri"/>
                <w:sz w:val="20"/>
                <w:szCs w:val="20"/>
              </w:rPr>
            </w:pPr>
          </w:p>
        </w:tc>
        <w:tc>
          <w:tcPr>
            <w:tcW w:w="963" w:type="dxa"/>
            <w:vMerge w:val="restart"/>
            <w:shd w:val="clear" w:color="auto" w:fill="auto"/>
            <w:vAlign w:val="center"/>
          </w:tcPr>
          <w:p w14:paraId="063B4AB7"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Spring</w:t>
            </w:r>
          </w:p>
        </w:tc>
        <w:tc>
          <w:tcPr>
            <w:tcW w:w="1609" w:type="dxa"/>
            <w:shd w:val="clear" w:color="auto" w:fill="auto"/>
            <w:vAlign w:val="center"/>
          </w:tcPr>
          <w:p w14:paraId="2BADF47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CSC504</w:t>
            </w:r>
          </w:p>
        </w:tc>
        <w:tc>
          <w:tcPr>
            <w:tcW w:w="4647" w:type="dxa"/>
            <w:shd w:val="clear" w:color="auto" w:fill="auto"/>
            <w:vAlign w:val="center"/>
          </w:tcPr>
          <w:p w14:paraId="4B887CF4"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Deep Learning</w:t>
            </w:r>
          </w:p>
        </w:tc>
        <w:tc>
          <w:tcPr>
            <w:tcW w:w="1128" w:type="dxa"/>
            <w:shd w:val="clear" w:color="auto" w:fill="auto"/>
            <w:vAlign w:val="center"/>
          </w:tcPr>
          <w:p w14:paraId="4E2E82EB"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36F9FBBB" w14:textId="77777777" w:rsidTr="008258E8">
        <w:trPr>
          <w:jc w:val="center"/>
        </w:trPr>
        <w:tc>
          <w:tcPr>
            <w:tcW w:w="663" w:type="dxa"/>
            <w:vMerge/>
            <w:shd w:val="clear" w:color="auto" w:fill="auto"/>
            <w:vAlign w:val="center"/>
          </w:tcPr>
          <w:p w14:paraId="54360C4C" w14:textId="77777777" w:rsidR="008258E8" w:rsidRPr="0099689C" w:rsidRDefault="008258E8" w:rsidP="008258E8">
            <w:pPr>
              <w:jc w:val="left"/>
              <w:rPr>
                <w:rFonts w:eastAsia="Times New Roman" w:cs="Calibri"/>
                <w:sz w:val="20"/>
                <w:szCs w:val="20"/>
              </w:rPr>
            </w:pPr>
          </w:p>
        </w:tc>
        <w:tc>
          <w:tcPr>
            <w:tcW w:w="963" w:type="dxa"/>
            <w:vMerge/>
            <w:shd w:val="clear" w:color="auto" w:fill="auto"/>
            <w:vAlign w:val="center"/>
          </w:tcPr>
          <w:p w14:paraId="3882A5AA" w14:textId="77777777" w:rsidR="008258E8" w:rsidRPr="0099689C" w:rsidRDefault="008258E8" w:rsidP="008258E8">
            <w:pPr>
              <w:jc w:val="left"/>
              <w:rPr>
                <w:rFonts w:eastAsia="Times New Roman" w:cs="Calibri"/>
                <w:sz w:val="20"/>
                <w:szCs w:val="20"/>
              </w:rPr>
            </w:pPr>
          </w:p>
        </w:tc>
        <w:tc>
          <w:tcPr>
            <w:tcW w:w="1609" w:type="dxa"/>
            <w:shd w:val="clear" w:color="auto" w:fill="auto"/>
            <w:vAlign w:val="center"/>
          </w:tcPr>
          <w:p w14:paraId="071A2D5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CSC505</w:t>
            </w:r>
          </w:p>
        </w:tc>
        <w:tc>
          <w:tcPr>
            <w:tcW w:w="4647" w:type="dxa"/>
            <w:shd w:val="clear" w:color="auto" w:fill="auto"/>
            <w:vAlign w:val="center"/>
          </w:tcPr>
          <w:p w14:paraId="124B5B59"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Natural Language Processing</w:t>
            </w:r>
          </w:p>
        </w:tc>
        <w:tc>
          <w:tcPr>
            <w:tcW w:w="1128" w:type="dxa"/>
            <w:shd w:val="clear" w:color="auto" w:fill="auto"/>
            <w:vAlign w:val="center"/>
          </w:tcPr>
          <w:p w14:paraId="6FFC23E5"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9A295E4" w14:textId="77777777" w:rsidTr="008258E8">
        <w:trPr>
          <w:trHeight w:val="150"/>
          <w:jc w:val="center"/>
        </w:trPr>
        <w:tc>
          <w:tcPr>
            <w:tcW w:w="663" w:type="dxa"/>
            <w:vMerge/>
            <w:shd w:val="clear" w:color="auto" w:fill="auto"/>
            <w:vAlign w:val="center"/>
          </w:tcPr>
          <w:p w14:paraId="2F3B125F" w14:textId="77777777" w:rsidR="008258E8" w:rsidRPr="0099689C" w:rsidRDefault="008258E8" w:rsidP="008258E8">
            <w:pPr>
              <w:jc w:val="left"/>
              <w:rPr>
                <w:rFonts w:eastAsia="Times New Roman" w:cs="Calibri"/>
                <w:sz w:val="20"/>
                <w:szCs w:val="20"/>
              </w:rPr>
            </w:pPr>
          </w:p>
        </w:tc>
        <w:tc>
          <w:tcPr>
            <w:tcW w:w="963" w:type="dxa"/>
            <w:vMerge/>
            <w:shd w:val="clear" w:color="auto" w:fill="auto"/>
            <w:vAlign w:val="center"/>
          </w:tcPr>
          <w:p w14:paraId="083C8D66" w14:textId="77777777" w:rsidR="008258E8" w:rsidRPr="0099689C" w:rsidRDefault="008258E8" w:rsidP="008258E8">
            <w:pPr>
              <w:jc w:val="left"/>
              <w:rPr>
                <w:rFonts w:eastAsia="Times New Roman" w:cs="Calibri"/>
                <w:sz w:val="20"/>
                <w:szCs w:val="20"/>
              </w:rPr>
            </w:pPr>
          </w:p>
        </w:tc>
        <w:tc>
          <w:tcPr>
            <w:tcW w:w="1609" w:type="dxa"/>
            <w:shd w:val="clear" w:color="auto" w:fill="auto"/>
            <w:vAlign w:val="center"/>
          </w:tcPr>
          <w:p w14:paraId="16092F1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CSC506</w:t>
            </w:r>
          </w:p>
        </w:tc>
        <w:tc>
          <w:tcPr>
            <w:tcW w:w="4647" w:type="dxa"/>
            <w:shd w:val="clear" w:color="auto" w:fill="auto"/>
            <w:vAlign w:val="center"/>
          </w:tcPr>
          <w:p w14:paraId="79603F32"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Biometrics</w:t>
            </w:r>
          </w:p>
        </w:tc>
        <w:tc>
          <w:tcPr>
            <w:tcW w:w="1128" w:type="dxa"/>
            <w:shd w:val="clear" w:color="auto" w:fill="auto"/>
            <w:vAlign w:val="center"/>
          </w:tcPr>
          <w:p w14:paraId="7C656A0E"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AE28A42" w14:textId="77777777" w:rsidTr="008258E8">
        <w:trPr>
          <w:jc w:val="center"/>
        </w:trPr>
        <w:tc>
          <w:tcPr>
            <w:tcW w:w="663" w:type="dxa"/>
            <w:tcBorders>
              <w:top w:val="nil"/>
              <w:right w:val="nil"/>
            </w:tcBorders>
            <w:shd w:val="clear" w:color="auto" w:fill="auto"/>
            <w:vAlign w:val="center"/>
          </w:tcPr>
          <w:p w14:paraId="4D5D40F1" w14:textId="77777777" w:rsidR="008258E8" w:rsidRPr="0099689C" w:rsidRDefault="008258E8" w:rsidP="008258E8">
            <w:pPr>
              <w:jc w:val="left"/>
              <w:rPr>
                <w:rFonts w:eastAsia="Times New Roman" w:cs="Calibri"/>
                <w:sz w:val="20"/>
                <w:szCs w:val="20"/>
              </w:rPr>
            </w:pPr>
          </w:p>
        </w:tc>
        <w:tc>
          <w:tcPr>
            <w:tcW w:w="963" w:type="dxa"/>
            <w:tcBorders>
              <w:left w:val="nil"/>
              <w:right w:val="nil"/>
            </w:tcBorders>
            <w:shd w:val="clear" w:color="auto" w:fill="auto"/>
            <w:vAlign w:val="center"/>
          </w:tcPr>
          <w:p w14:paraId="0D9133B9" w14:textId="77777777" w:rsidR="008258E8" w:rsidRPr="0099689C" w:rsidRDefault="008258E8" w:rsidP="008258E8">
            <w:pPr>
              <w:jc w:val="left"/>
              <w:rPr>
                <w:rFonts w:eastAsia="Times New Roman" w:cs="Calibri"/>
                <w:sz w:val="20"/>
                <w:szCs w:val="20"/>
              </w:rPr>
            </w:pPr>
          </w:p>
        </w:tc>
        <w:tc>
          <w:tcPr>
            <w:tcW w:w="1609" w:type="dxa"/>
            <w:tcBorders>
              <w:left w:val="nil"/>
              <w:right w:val="nil"/>
            </w:tcBorders>
            <w:shd w:val="clear" w:color="auto" w:fill="auto"/>
            <w:vAlign w:val="center"/>
          </w:tcPr>
          <w:p w14:paraId="1679EF57" w14:textId="77777777" w:rsidR="008258E8" w:rsidRPr="0099689C" w:rsidRDefault="008258E8" w:rsidP="008258E8">
            <w:pPr>
              <w:jc w:val="left"/>
              <w:rPr>
                <w:rFonts w:eastAsia="Times New Roman" w:cs="Calibri"/>
                <w:sz w:val="20"/>
                <w:szCs w:val="20"/>
              </w:rPr>
            </w:pPr>
          </w:p>
        </w:tc>
        <w:tc>
          <w:tcPr>
            <w:tcW w:w="4647" w:type="dxa"/>
            <w:tcBorders>
              <w:left w:val="nil"/>
            </w:tcBorders>
            <w:shd w:val="clear" w:color="auto" w:fill="auto"/>
            <w:vAlign w:val="center"/>
          </w:tcPr>
          <w:p w14:paraId="5EDF99BF" w14:textId="77777777" w:rsidR="008258E8" w:rsidRPr="0099689C" w:rsidRDefault="008258E8" w:rsidP="008258E8">
            <w:pPr>
              <w:jc w:val="left"/>
              <w:rPr>
                <w:rFonts w:eastAsia="Times New Roman" w:cs="Calibri"/>
                <w:sz w:val="20"/>
                <w:szCs w:val="20"/>
              </w:rPr>
            </w:pPr>
          </w:p>
        </w:tc>
        <w:tc>
          <w:tcPr>
            <w:tcW w:w="1128" w:type="dxa"/>
            <w:shd w:val="clear" w:color="auto" w:fill="auto"/>
            <w:vAlign w:val="center"/>
          </w:tcPr>
          <w:p w14:paraId="431A169E"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3FDEDE2B"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63FDE971" w14:textId="77777777" w:rsidR="00FE32D1" w:rsidRPr="0099689C" w:rsidRDefault="00FE32D1" w:rsidP="00FE32D1">
      <w:pPr>
        <w:spacing w:after="0"/>
        <w:rPr>
          <w:b/>
          <w:bCs/>
          <w:lang w:val="en-US"/>
        </w:rPr>
      </w:pPr>
      <w:r w:rsidRPr="0099689C">
        <w:rPr>
          <w:b/>
          <w:bCs/>
          <w:lang w:val="en-US"/>
        </w:rPr>
        <w:t>Second Year</w:t>
      </w:r>
    </w:p>
    <w:tbl>
      <w:tblPr>
        <w:tblStyle w:val="TableGrid4"/>
        <w:tblW w:w="0" w:type="auto"/>
        <w:jc w:val="center"/>
        <w:tblLook w:val="04A0" w:firstRow="1" w:lastRow="0" w:firstColumn="1" w:lastColumn="0" w:noHBand="0" w:noVBand="1"/>
      </w:tblPr>
      <w:tblGrid>
        <w:gridCol w:w="663"/>
        <w:gridCol w:w="963"/>
        <w:gridCol w:w="1609"/>
        <w:gridCol w:w="4648"/>
        <w:gridCol w:w="1127"/>
      </w:tblGrid>
      <w:tr w:rsidR="008258E8" w:rsidRPr="008258E8" w14:paraId="3E3D3042" w14:textId="77777777" w:rsidTr="008258E8">
        <w:trPr>
          <w:jc w:val="center"/>
        </w:trPr>
        <w:tc>
          <w:tcPr>
            <w:tcW w:w="1626" w:type="dxa"/>
            <w:gridSpan w:val="2"/>
            <w:shd w:val="clear" w:color="auto" w:fill="auto"/>
            <w:vAlign w:val="center"/>
          </w:tcPr>
          <w:p w14:paraId="1EF17B61"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609" w:type="dxa"/>
            <w:shd w:val="clear" w:color="auto" w:fill="auto"/>
            <w:vAlign w:val="center"/>
          </w:tcPr>
          <w:p w14:paraId="3116FE39"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648" w:type="dxa"/>
            <w:shd w:val="clear" w:color="auto" w:fill="auto"/>
            <w:vAlign w:val="center"/>
          </w:tcPr>
          <w:p w14:paraId="5A239D35"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127" w:type="dxa"/>
            <w:shd w:val="clear" w:color="auto" w:fill="auto"/>
            <w:vAlign w:val="center"/>
          </w:tcPr>
          <w:p w14:paraId="2352E58E" w14:textId="77777777" w:rsidR="008258E8" w:rsidRPr="008258E8" w:rsidRDefault="008258E8" w:rsidP="008258E8">
            <w:pPr>
              <w:jc w:val="center"/>
              <w:rPr>
                <w:rFonts w:eastAsia="Times New Roman" w:cs="Calibri"/>
                <w:b/>
                <w:bCs/>
                <w:sz w:val="20"/>
                <w:szCs w:val="20"/>
              </w:rPr>
            </w:pPr>
            <w:r w:rsidRPr="008258E8">
              <w:rPr>
                <w:rFonts w:eastAsia="Times New Roman" w:cs="Calibri"/>
                <w:b/>
                <w:bCs/>
                <w:sz w:val="20"/>
                <w:szCs w:val="20"/>
              </w:rPr>
              <w:t>Credits</w:t>
            </w:r>
          </w:p>
        </w:tc>
      </w:tr>
      <w:tr w:rsidR="008258E8" w:rsidRPr="0099689C" w14:paraId="04735E76" w14:textId="77777777" w:rsidTr="008258E8">
        <w:trPr>
          <w:jc w:val="center"/>
        </w:trPr>
        <w:tc>
          <w:tcPr>
            <w:tcW w:w="663" w:type="dxa"/>
            <w:vMerge w:val="restart"/>
            <w:shd w:val="clear" w:color="auto" w:fill="auto"/>
            <w:vAlign w:val="center"/>
          </w:tcPr>
          <w:p w14:paraId="4C712C3E" w14:textId="77777777" w:rsidR="008258E8" w:rsidRPr="0099689C" w:rsidRDefault="008258E8" w:rsidP="008258E8">
            <w:pPr>
              <w:jc w:val="left"/>
              <w:rPr>
                <w:rFonts w:eastAsia="Times New Roman" w:cs="Calibri"/>
                <w:sz w:val="20"/>
                <w:szCs w:val="20"/>
              </w:rPr>
            </w:pPr>
          </w:p>
        </w:tc>
        <w:tc>
          <w:tcPr>
            <w:tcW w:w="963" w:type="dxa"/>
            <w:vMerge w:val="restart"/>
            <w:shd w:val="clear" w:color="auto" w:fill="auto"/>
            <w:vAlign w:val="center"/>
          </w:tcPr>
          <w:p w14:paraId="2CBB1F51"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Fall</w:t>
            </w:r>
          </w:p>
        </w:tc>
        <w:tc>
          <w:tcPr>
            <w:tcW w:w="1609" w:type="dxa"/>
            <w:shd w:val="clear" w:color="auto" w:fill="auto"/>
            <w:vAlign w:val="center"/>
          </w:tcPr>
          <w:p w14:paraId="21AD2345" w14:textId="77777777" w:rsidR="008258E8" w:rsidRPr="0099689C" w:rsidRDefault="008258E8" w:rsidP="008258E8">
            <w:pPr>
              <w:jc w:val="left"/>
              <w:rPr>
                <w:rFonts w:eastAsia="Times New Roman" w:cs="Calibri"/>
                <w:sz w:val="20"/>
                <w:szCs w:val="20"/>
              </w:rPr>
            </w:pPr>
            <w:r w:rsidRPr="0099689C">
              <w:rPr>
                <w:rFonts w:eastAsia="Times New Roman" w:cs="Calibri"/>
                <w:color w:val="000000" w:themeColor="text1"/>
                <w:sz w:val="20"/>
                <w:szCs w:val="20"/>
              </w:rPr>
              <w:t xml:space="preserve">CSC512 </w:t>
            </w:r>
          </w:p>
        </w:tc>
        <w:tc>
          <w:tcPr>
            <w:tcW w:w="4648" w:type="dxa"/>
            <w:shd w:val="clear" w:color="auto" w:fill="auto"/>
            <w:vAlign w:val="center"/>
          </w:tcPr>
          <w:p w14:paraId="0A2ED46D"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Reinforcement Learning</w:t>
            </w:r>
          </w:p>
        </w:tc>
        <w:tc>
          <w:tcPr>
            <w:tcW w:w="1127" w:type="dxa"/>
            <w:shd w:val="clear" w:color="auto" w:fill="auto"/>
            <w:vAlign w:val="center"/>
          </w:tcPr>
          <w:p w14:paraId="41982294"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284F9E5" w14:textId="77777777" w:rsidTr="008258E8">
        <w:trPr>
          <w:jc w:val="center"/>
        </w:trPr>
        <w:tc>
          <w:tcPr>
            <w:tcW w:w="663" w:type="dxa"/>
            <w:vMerge/>
            <w:shd w:val="clear" w:color="auto" w:fill="auto"/>
            <w:vAlign w:val="center"/>
          </w:tcPr>
          <w:p w14:paraId="58FB8E69" w14:textId="77777777" w:rsidR="008258E8" w:rsidRPr="0099689C" w:rsidRDefault="008258E8" w:rsidP="008258E8">
            <w:pPr>
              <w:jc w:val="left"/>
              <w:rPr>
                <w:rFonts w:eastAsia="Times New Roman" w:cs="Calibri"/>
                <w:sz w:val="20"/>
                <w:szCs w:val="20"/>
              </w:rPr>
            </w:pPr>
          </w:p>
        </w:tc>
        <w:tc>
          <w:tcPr>
            <w:tcW w:w="963" w:type="dxa"/>
            <w:vMerge/>
            <w:shd w:val="clear" w:color="auto" w:fill="auto"/>
            <w:vAlign w:val="center"/>
          </w:tcPr>
          <w:p w14:paraId="45933F2A" w14:textId="77777777" w:rsidR="008258E8" w:rsidRPr="0099689C" w:rsidRDefault="008258E8" w:rsidP="008258E8">
            <w:pPr>
              <w:jc w:val="left"/>
              <w:rPr>
                <w:rFonts w:eastAsia="Times New Roman" w:cs="Calibri"/>
                <w:sz w:val="20"/>
                <w:szCs w:val="20"/>
              </w:rPr>
            </w:pPr>
          </w:p>
        </w:tc>
        <w:tc>
          <w:tcPr>
            <w:tcW w:w="1609" w:type="dxa"/>
            <w:shd w:val="clear" w:color="auto" w:fill="auto"/>
            <w:vAlign w:val="center"/>
          </w:tcPr>
          <w:p w14:paraId="3CEB131D"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648" w:type="dxa"/>
            <w:shd w:val="clear" w:color="auto" w:fill="auto"/>
            <w:vAlign w:val="center"/>
          </w:tcPr>
          <w:p w14:paraId="214905B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w:t>
            </w:r>
          </w:p>
        </w:tc>
        <w:tc>
          <w:tcPr>
            <w:tcW w:w="1127" w:type="dxa"/>
            <w:shd w:val="clear" w:color="auto" w:fill="auto"/>
            <w:vAlign w:val="center"/>
          </w:tcPr>
          <w:p w14:paraId="096E2B6F"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8A12DD0" w14:textId="77777777" w:rsidTr="008258E8">
        <w:trPr>
          <w:trHeight w:val="191"/>
          <w:jc w:val="center"/>
        </w:trPr>
        <w:tc>
          <w:tcPr>
            <w:tcW w:w="663" w:type="dxa"/>
            <w:vMerge/>
            <w:shd w:val="clear" w:color="auto" w:fill="auto"/>
            <w:vAlign w:val="center"/>
          </w:tcPr>
          <w:p w14:paraId="2273A55A" w14:textId="77777777" w:rsidR="008258E8" w:rsidRPr="0099689C" w:rsidRDefault="008258E8" w:rsidP="008258E8">
            <w:pPr>
              <w:jc w:val="left"/>
              <w:rPr>
                <w:rFonts w:eastAsia="Times New Roman" w:cs="Calibri"/>
                <w:sz w:val="20"/>
                <w:szCs w:val="20"/>
              </w:rPr>
            </w:pPr>
          </w:p>
        </w:tc>
        <w:tc>
          <w:tcPr>
            <w:tcW w:w="963" w:type="dxa"/>
            <w:vMerge/>
            <w:shd w:val="clear" w:color="auto" w:fill="auto"/>
            <w:vAlign w:val="center"/>
          </w:tcPr>
          <w:p w14:paraId="499B3B65" w14:textId="77777777" w:rsidR="008258E8" w:rsidRPr="0099689C" w:rsidRDefault="008258E8" w:rsidP="008258E8">
            <w:pPr>
              <w:jc w:val="left"/>
              <w:rPr>
                <w:rFonts w:eastAsia="Times New Roman" w:cs="Calibri"/>
                <w:sz w:val="20"/>
                <w:szCs w:val="20"/>
              </w:rPr>
            </w:pPr>
          </w:p>
        </w:tc>
        <w:tc>
          <w:tcPr>
            <w:tcW w:w="1609" w:type="dxa"/>
            <w:shd w:val="clear" w:color="auto" w:fill="auto"/>
            <w:vAlign w:val="center"/>
          </w:tcPr>
          <w:p w14:paraId="63427964"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CSC596 &amp;</w:t>
            </w:r>
          </w:p>
          <w:p w14:paraId="0837DA2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p w14:paraId="61B8E86D"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or</w:t>
            </w:r>
          </w:p>
          <w:p w14:paraId="0DB98AC6"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CSC599</w:t>
            </w:r>
          </w:p>
        </w:tc>
        <w:tc>
          <w:tcPr>
            <w:tcW w:w="4648" w:type="dxa"/>
            <w:shd w:val="clear" w:color="auto" w:fill="auto"/>
            <w:vAlign w:val="center"/>
          </w:tcPr>
          <w:p w14:paraId="220D73F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 Project &amp;</w:t>
            </w:r>
          </w:p>
          <w:p w14:paraId="7927BB99"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w:t>
            </w:r>
          </w:p>
          <w:p w14:paraId="0454E51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or</w:t>
            </w:r>
          </w:p>
          <w:p w14:paraId="47E5EE7C"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Thesis</w:t>
            </w:r>
          </w:p>
        </w:tc>
        <w:tc>
          <w:tcPr>
            <w:tcW w:w="1127" w:type="dxa"/>
            <w:shd w:val="clear" w:color="auto" w:fill="auto"/>
            <w:vAlign w:val="center"/>
          </w:tcPr>
          <w:p w14:paraId="5AFAF54B"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6</w:t>
            </w:r>
          </w:p>
        </w:tc>
      </w:tr>
      <w:tr w:rsidR="008258E8" w:rsidRPr="0099689C" w14:paraId="400FEF30" w14:textId="77777777" w:rsidTr="008258E8">
        <w:trPr>
          <w:jc w:val="center"/>
        </w:trPr>
        <w:tc>
          <w:tcPr>
            <w:tcW w:w="663" w:type="dxa"/>
            <w:vMerge/>
            <w:tcBorders>
              <w:right w:val="nil"/>
            </w:tcBorders>
            <w:shd w:val="clear" w:color="auto" w:fill="auto"/>
            <w:vAlign w:val="center"/>
          </w:tcPr>
          <w:p w14:paraId="0A67702A" w14:textId="77777777" w:rsidR="008258E8" w:rsidRPr="0099689C" w:rsidRDefault="008258E8" w:rsidP="008258E8">
            <w:pPr>
              <w:jc w:val="left"/>
              <w:rPr>
                <w:rFonts w:eastAsia="Times New Roman" w:cs="Calibri"/>
                <w:sz w:val="20"/>
                <w:szCs w:val="20"/>
              </w:rPr>
            </w:pPr>
          </w:p>
        </w:tc>
        <w:tc>
          <w:tcPr>
            <w:tcW w:w="963" w:type="dxa"/>
            <w:tcBorders>
              <w:left w:val="nil"/>
              <w:bottom w:val="nil"/>
              <w:right w:val="nil"/>
            </w:tcBorders>
            <w:shd w:val="clear" w:color="auto" w:fill="auto"/>
            <w:vAlign w:val="center"/>
          </w:tcPr>
          <w:p w14:paraId="3D46A871" w14:textId="77777777" w:rsidR="008258E8" w:rsidRPr="0099689C" w:rsidRDefault="008258E8" w:rsidP="008258E8">
            <w:pPr>
              <w:jc w:val="left"/>
              <w:rPr>
                <w:rFonts w:eastAsia="Times New Roman" w:cs="Calibri"/>
                <w:sz w:val="20"/>
                <w:szCs w:val="20"/>
              </w:rPr>
            </w:pPr>
          </w:p>
        </w:tc>
        <w:tc>
          <w:tcPr>
            <w:tcW w:w="1609" w:type="dxa"/>
            <w:tcBorders>
              <w:left w:val="nil"/>
              <w:bottom w:val="nil"/>
              <w:right w:val="nil"/>
            </w:tcBorders>
            <w:shd w:val="clear" w:color="auto" w:fill="auto"/>
            <w:vAlign w:val="center"/>
          </w:tcPr>
          <w:p w14:paraId="5AB8BED5" w14:textId="77777777" w:rsidR="008258E8" w:rsidRPr="0099689C" w:rsidRDefault="008258E8" w:rsidP="008258E8">
            <w:pPr>
              <w:jc w:val="left"/>
              <w:rPr>
                <w:rFonts w:eastAsia="Times New Roman" w:cs="Calibri"/>
                <w:sz w:val="20"/>
                <w:szCs w:val="20"/>
              </w:rPr>
            </w:pPr>
          </w:p>
        </w:tc>
        <w:tc>
          <w:tcPr>
            <w:tcW w:w="4648" w:type="dxa"/>
            <w:tcBorders>
              <w:left w:val="nil"/>
              <w:bottom w:val="nil"/>
            </w:tcBorders>
            <w:shd w:val="clear" w:color="auto" w:fill="auto"/>
            <w:vAlign w:val="center"/>
          </w:tcPr>
          <w:p w14:paraId="7C7DCBAA" w14:textId="77777777" w:rsidR="008258E8" w:rsidRPr="0099689C" w:rsidRDefault="008258E8" w:rsidP="008258E8">
            <w:pPr>
              <w:jc w:val="left"/>
              <w:rPr>
                <w:rFonts w:eastAsia="Times New Roman" w:cs="Calibri"/>
                <w:sz w:val="20"/>
                <w:szCs w:val="20"/>
              </w:rPr>
            </w:pPr>
          </w:p>
        </w:tc>
        <w:tc>
          <w:tcPr>
            <w:tcW w:w="1127" w:type="dxa"/>
            <w:tcBorders>
              <w:bottom w:val="single" w:sz="4" w:space="0" w:color="auto"/>
            </w:tcBorders>
            <w:shd w:val="clear" w:color="auto" w:fill="auto"/>
            <w:vAlign w:val="center"/>
          </w:tcPr>
          <w:p w14:paraId="00FB343E"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12</w:t>
            </w:r>
          </w:p>
        </w:tc>
      </w:tr>
      <w:tr w:rsidR="008258E8" w:rsidRPr="0099689C" w14:paraId="5364ECE3" w14:textId="77777777" w:rsidTr="008258E8">
        <w:trPr>
          <w:jc w:val="center"/>
        </w:trPr>
        <w:tc>
          <w:tcPr>
            <w:tcW w:w="663" w:type="dxa"/>
            <w:vMerge/>
            <w:tcBorders>
              <w:right w:val="nil"/>
            </w:tcBorders>
            <w:shd w:val="clear" w:color="auto" w:fill="auto"/>
            <w:vAlign w:val="center"/>
          </w:tcPr>
          <w:p w14:paraId="3E57D4E9" w14:textId="77777777" w:rsidR="008258E8" w:rsidRPr="0099689C" w:rsidRDefault="008258E8" w:rsidP="008258E8">
            <w:pPr>
              <w:jc w:val="left"/>
              <w:rPr>
                <w:rFonts w:eastAsia="Times New Roman" w:cs="Calibri"/>
                <w:sz w:val="20"/>
                <w:szCs w:val="20"/>
              </w:rPr>
            </w:pPr>
          </w:p>
        </w:tc>
        <w:tc>
          <w:tcPr>
            <w:tcW w:w="963" w:type="dxa"/>
            <w:tcBorders>
              <w:top w:val="nil"/>
              <w:left w:val="nil"/>
              <w:right w:val="nil"/>
            </w:tcBorders>
            <w:shd w:val="clear" w:color="auto" w:fill="auto"/>
            <w:vAlign w:val="center"/>
          </w:tcPr>
          <w:p w14:paraId="4A8FD718" w14:textId="77777777" w:rsidR="008258E8" w:rsidRPr="0099689C" w:rsidRDefault="008258E8" w:rsidP="008258E8">
            <w:pPr>
              <w:jc w:val="center"/>
              <w:rPr>
                <w:rFonts w:eastAsia="Times New Roman" w:cs="Calibri"/>
                <w:sz w:val="20"/>
                <w:szCs w:val="20"/>
              </w:rPr>
            </w:pPr>
          </w:p>
        </w:tc>
        <w:tc>
          <w:tcPr>
            <w:tcW w:w="1609" w:type="dxa"/>
            <w:tcBorders>
              <w:top w:val="nil"/>
              <w:left w:val="nil"/>
              <w:right w:val="nil"/>
            </w:tcBorders>
            <w:shd w:val="clear" w:color="auto" w:fill="auto"/>
            <w:vAlign w:val="center"/>
          </w:tcPr>
          <w:p w14:paraId="0B3B9581" w14:textId="77777777" w:rsidR="008258E8" w:rsidRPr="0099689C" w:rsidRDefault="008258E8" w:rsidP="008258E8">
            <w:pPr>
              <w:jc w:val="left"/>
              <w:rPr>
                <w:rFonts w:eastAsia="Times New Roman" w:cs="Calibri"/>
                <w:sz w:val="20"/>
                <w:szCs w:val="20"/>
              </w:rPr>
            </w:pPr>
          </w:p>
        </w:tc>
        <w:tc>
          <w:tcPr>
            <w:tcW w:w="4648" w:type="dxa"/>
            <w:tcBorders>
              <w:top w:val="nil"/>
              <w:left w:val="nil"/>
              <w:right w:val="nil"/>
            </w:tcBorders>
            <w:shd w:val="clear" w:color="auto" w:fill="auto"/>
            <w:vAlign w:val="center"/>
          </w:tcPr>
          <w:p w14:paraId="07E32AEB" w14:textId="77777777" w:rsidR="008258E8" w:rsidRPr="0099689C" w:rsidRDefault="008258E8" w:rsidP="008258E8">
            <w:pPr>
              <w:jc w:val="left"/>
              <w:rPr>
                <w:rFonts w:eastAsia="Times New Roman" w:cs="Calibri"/>
                <w:sz w:val="20"/>
                <w:szCs w:val="20"/>
              </w:rPr>
            </w:pPr>
          </w:p>
        </w:tc>
        <w:tc>
          <w:tcPr>
            <w:tcW w:w="1127" w:type="dxa"/>
            <w:tcBorders>
              <w:left w:val="nil"/>
            </w:tcBorders>
            <w:shd w:val="clear" w:color="auto" w:fill="auto"/>
            <w:vAlign w:val="center"/>
          </w:tcPr>
          <w:p w14:paraId="30F21D90" w14:textId="77777777" w:rsidR="008258E8" w:rsidRPr="0099689C" w:rsidRDefault="008258E8" w:rsidP="008258E8">
            <w:pPr>
              <w:jc w:val="center"/>
              <w:rPr>
                <w:rFonts w:eastAsia="Times New Roman" w:cs="Calibri"/>
                <w:sz w:val="20"/>
                <w:szCs w:val="20"/>
              </w:rPr>
            </w:pPr>
          </w:p>
        </w:tc>
      </w:tr>
      <w:tr w:rsidR="008258E8" w:rsidRPr="0099689C" w14:paraId="64ED6FC8" w14:textId="77777777" w:rsidTr="008258E8">
        <w:trPr>
          <w:jc w:val="center"/>
        </w:trPr>
        <w:tc>
          <w:tcPr>
            <w:tcW w:w="663" w:type="dxa"/>
            <w:vMerge/>
            <w:shd w:val="clear" w:color="auto" w:fill="auto"/>
            <w:vAlign w:val="center"/>
          </w:tcPr>
          <w:p w14:paraId="61E0968E" w14:textId="77777777" w:rsidR="008258E8" w:rsidRPr="0099689C" w:rsidRDefault="008258E8" w:rsidP="008258E8">
            <w:pPr>
              <w:jc w:val="left"/>
              <w:rPr>
                <w:rFonts w:eastAsia="Times New Roman" w:cs="Calibri"/>
                <w:sz w:val="20"/>
                <w:szCs w:val="20"/>
              </w:rPr>
            </w:pPr>
          </w:p>
        </w:tc>
        <w:tc>
          <w:tcPr>
            <w:tcW w:w="963" w:type="dxa"/>
            <w:vMerge w:val="restart"/>
            <w:shd w:val="clear" w:color="auto" w:fill="auto"/>
            <w:vAlign w:val="center"/>
          </w:tcPr>
          <w:p w14:paraId="7FFCBA78"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Spring</w:t>
            </w:r>
          </w:p>
        </w:tc>
        <w:tc>
          <w:tcPr>
            <w:tcW w:w="1609" w:type="dxa"/>
            <w:shd w:val="clear" w:color="auto" w:fill="auto"/>
            <w:vAlign w:val="center"/>
          </w:tcPr>
          <w:p w14:paraId="1D8A9B96" w14:textId="77777777" w:rsidR="008258E8" w:rsidRPr="0099689C" w:rsidRDefault="008258E8" w:rsidP="008258E8">
            <w:pPr>
              <w:jc w:val="left"/>
              <w:rPr>
                <w:rFonts w:eastAsia="Times New Roman" w:cs="Calibri"/>
                <w:sz w:val="20"/>
                <w:szCs w:val="20"/>
              </w:rPr>
            </w:pPr>
            <w:r w:rsidRPr="0099689C">
              <w:rPr>
                <w:rFonts w:eastAsia="Times New Roman" w:cs="Calibri"/>
                <w:color w:val="000000" w:themeColor="text1"/>
                <w:sz w:val="20"/>
                <w:szCs w:val="20"/>
              </w:rPr>
              <w:t>CSC534</w:t>
            </w:r>
            <w:r w:rsidRPr="0099689C">
              <w:rPr>
                <w:rFonts w:eastAsia="Times New Roman" w:cs="Calibri"/>
                <w:sz w:val="20"/>
                <w:szCs w:val="20"/>
              </w:rPr>
              <w:t xml:space="preserve"> </w:t>
            </w:r>
          </w:p>
        </w:tc>
        <w:tc>
          <w:tcPr>
            <w:tcW w:w="4648" w:type="dxa"/>
            <w:shd w:val="clear" w:color="auto" w:fill="auto"/>
            <w:vAlign w:val="center"/>
          </w:tcPr>
          <w:p w14:paraId="697F850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Topics in AI and Data Science</w:t>
            </w:r>
          </w:p>
        </w:tc>
        <w:tc>
          <w:tcPr>
            <w:tcW w:w="1127" w:type="dxa"/>
            <w:shd w:val="clear" w:color="auto" w:fill="auto"/>
            <w:vAlign w:val="center"/>
          </w:tcPr>
          <w:p w14:paraId="5C2079CC"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1A128E90" w14:textId="77777777" w:rsidTr="008258E8">
        <w:trPr>
          <w:jc w:val="center"/>
        </w:trPr>
        <w:tc>
          <w:tcPr>
            <w:tcW w:w="663" w:type="dxa"/>
            <w:vMerge/>
            <w:shd w:val="clear" w:color="auto" w:fill="auto"/>
            <w:vAlign w:val="center"/>
          </w:tcPr>
          <w:p w14:paraId="03E64259" w14:textId="77777777" w:rsidR="008258E8" w:rsidRPr="0099689C" w:rsidRDefault="008258E8" w:rsidP="008258E8">
            <w:pPr>
              <w:jc w:val="left"/>
              <w:rPr>
                <w:rFonts w:eastAsia="Times New Roman" w:cs="Calibri"/>
                <w:sz w:val="20"/>
                <w:szCs w:val="20"/>
              </w:rPr>
            </w:pPr>
          </w:p>
        </w:tc>
        <w:tc>
          <w:tcPr>
            <w:tcW w:w="963" w:type="dxa"/>
            <w:vMerge/>
            <w:shd w:val="clear" w:color="auto" w:fill="auto"/>
            <w:vAlign w:val="center"/>
          </w:tcPr>
          <w:p w14:paraId="338BF905" w14:textId="77777777" w:rsidR="008258E8" w:rsidRPr="0099689C" w:rsidRDefault="008258E8" w:rsidP="008258E8">
            <w:pPr>
              <w:jc w:val="left"/>
              <w:rPr>
                <w:rFonts w:eastAsia="Times New Roman" w:cs="Calibri"/>
                <w:sz w:val="20"/>
                <w:szCs w:val="20"/>
              </w:rPr>
            </w:pPr>
          </w:p>
        </w:tc>
        <w:tc>
          <w:tcPr>
            <w:tcW w:w="1609" w:type="dxa"/>
            <w:shd w:val="clear" w:color="auto" w:fill="auto"/>
            <w:vAlign w:val="center"/>
          </w:tcPr>
          <w:p w14:paraId="1BDD007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648" w:type="dxa"/>
            <w:shd w:val="clear" w:color="auto" w:fill="auto"/>
            <w:vAlign w:val="center"/>
          </w:tcPr>
          <w:p w14:paraId="0868CD26"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w:t>
            </w:r>
          </w:p>
        </w:tc>
        <w:tc>
          <w:tcPr>
            <w:tcW w:w="1127" w:type="dxa"/>
            <w:shd w:val="clear" w:color="auto" w:fill="auto"/>
            <w:vAlign w:val="center"/>
          </w:tcPr>
          <w:p w14:paraId="3792E972"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17B446DB" w14:textId="77777777" w:rsidTr="008258E8">
        <w:trPr>
          <w:trHeight w:val="249"/>
          <w:jc w:val="center"/>
        </w:trPr>
        <w:tc>
          <w:tcPr>
            <w:tcW w:w="663" w:type="dxa"/>
            <w:vMerge/>
            <w:shd w:val="clear" w:color="auto" w:fill="auto"/>
            <w:vAlign w:val="center"/>
          </w:tcPr>
          <w:p w14:paraId="54F3DD1D" w14:textId="77777777" w:rsidR="008258E8" w:rsidRPr="0099689C" w:rsidRDefault="008258E8" w:rsidP="008258E8">
            <w:pPr>
              <w:jc w:val="left"/>
              <w:rPr>
                <w:rFonts w:eastAsia="Times New Roman" w:cs="Calibri"/>
                <w:sz w:val="20"/>
                <w:szCs w:val="20"/>
              </w:rPr>
            </w:pPr>
          </w:p>
        </w:tc>
        <w:tc>
          <w:tcPr>
            <w:tcW w:w="963" w:type="dxa"/>
            <w:vMerge/>
            <w:shd w:val="clear" w:color="auto" w:fill="auto"/>
            <w:vAlign w:val="center"/>
          </w:tcPr>
          <w:p w14:paraId="2A768138" w14:textId="77777777" w:rsidR="008258E8" w:rsidRPr="0099689C" w:rsidRDefault="008258E8" w:rsidP="008258E8">
            <w:pPr>
              <w:jc w:val="left"/>
              <w:rPr>
                <w:rFonts w:eastAsia="Times New Roman" w:cs="Calibri"/>
                <w:sz w:val="20"/>
                <w:szCs w:val="20"/>
              </w:rPr>
            </w:pPr>
          </w:p>
        </w:tc>
        <w:tc>
          <w:tcPr>
            <w:tcW w:w="1609" w:type="dxa"/>
            <w:shd w:val="clear" w:color="auto" w:fill="auto"/>
            <w:vAlign w:val="center"/>
          </w:tcPr>
          <w:p w14:paraId="1F481976"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648" w:type="dxa"/>
            <w:shd w:val="clear" w:color="auto" w:fill="auto"/>
            <w:vAlign w:val="center"/>
          </w:tcPr>
          <w:p w14:paraId="2C058EB9"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III</w:t>
            </w:r>
          </w:p>
        </w:tc>
        <w:tc>
          <w:tcPr>
            <w:tcW w:w="1127" w:type="dxa"/>
            <w:shd w:val="clear" w:color="auto" w:fill="auto"/>
            <w:vAlign w:val="center"/>
          </w:tcPr>
          <w:p w14:paraId="6C41144A"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9636699" w14:textId="77777777" w:rsidTr="008258E8">
        <w:trPr>
          <w:jc w:val="center"/>
        </w:trPr>
        <w:tc>
          <w:tcPr>
            <w:tcW w:w="663" w:type="dxa"/>
            <w:tcBorders>
              <w:top w:val="nil"/>
              <w:right w:val="nil"/>
            </w:tcBorders>
            <w:shd w:val="clear" w:color="auto" w:fill="auto"/>
            <w:vAlign w:val="center"/>
          </w:tcPr>
          <w:p w14:paraId="7A0F0FA7" w14:textId="77777777" w:rsidR="008258E8" w:rsidRPr="0099689C" w:rsidRDefault="008258E8" w:rsidP="008258E8">
            <w:pPr>
              <w:jc w:val="left"/>
              <w:rPr>
                <w:rFonts w:eastAsia="Times New Roman" w:cs="Calibri"/>
                <w:sz w:val="20"/>
                <w:szCs w:val="20"/>
              </w:rPr>
            </w:pPr>
          </w:p>
        </w:tc>
        <w:tc>
          <w:tcPr>
            <w:tcW w:w="963" w:type="dxa"/>
            <w:tcBorders>
              <w:left w:val="nil"/>
              <w:right w:val="nil"/>
            </w:tcBorders>
            <w:shd w:val="clear" w:color="auto" w:fill="auto"/>
            <w:vAlign w:val="center"/>
          </w:tcPr>
          <w:p w14:paraId="2ED8808A" w14:textId="77777777" w:rsidR="008258E8" w:rsidRPr="0099689C" w:rsidRDefault="008258E8" w:rsidP="008258E8">
            <w:pPr>
              <w:jc w:val="left"/>
              <w:rPr>
                <w:rFonts w:eastAsia="Times New Roman" w:cs="Calibri"/>
                <w:sz w:val="20"/>
                <w:szCs w:val="20"/>
              </w:rPr>
            </w:pPr>
          </w:p>
        </w:tc>
        <w:tc>
          <w:tcPr>
            <w:tcW w:w="1609" w:type="dxa"/>
            <w:tcBorders>
              <w:left w:val="nil"/>
              <w:right w:val="nil"/>
            </w:tcBorders>
            <w:shd w:val="clear" w:color="auto" w:fill="auto"/>
            <w:vAlign w:val="center"/>
          </w:tcPr>
          <w:p w14:paraId="42C8062C" w14:textId="77777777" w:rsidR="008258E8" w:rsidRPr="0099689C" w:rsidRDefault="008258E8" w:rsidP="008258E8">
            <w:pPr>
              <w:jc w:val="left"/>
              <w:rPr>
                <w:rFonts w:eastAsia="Times New Roman" w:cs="Calibri"/>
                <w:sz w:val="20"/>
                <w:szCs w:val="20"/>
              </w:rPr>
            </w:pPr>
          </w:p>
        </w:tc>
        <w:tc>
          <w:tcPr>
            <w:tcW w:w="4648" w:type="dxa"/>
            <w:tcBorders>
              <w:left w:val="nil"/>
            </w:tcBorders>
            <w:shd w:val="clear" w:color="auto" w:fill="auto"/>
            <w:vAlign w:val="center"/>
          </w:tcPr>
          <w:p w14:paraId="0EA1B03C" w14:textId="77777777" w:rsidR="008258E8" w:rsidRPr="0099689C" w:rsidRDefault="008258E8" w:rsidP="008258E8">
            <w:pPr>
              <w:jc w:val="left"/>
              <w:rPr>
                <w:rFonts w:eastAsia="Times New Roman" w:cs="Calibri"/>
                <w:sz w:val="20"/>
                <w:szCs w:val="20"/>
              </w:rPr>
            </w:pPr>
          </w:p>
        </w:tc>
        <w:tc>
          <w:tcPr>
            <w:tcW w:w="1127" w:type="dxa"/>
            <w:shd w:val="clear" w:color="auto" w:fill="auto"/>
            <w:vAlign w:val="center"/>
          </w:tcPr>
          <w:p w14:paraId="6BF2B700"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5563CF20" w14:textId="77777777" w:rsidR="00FE32D1" w:rsidRPr="0099689C" w:rsidRDefault="00FE32D1" w:rsidP="00FE32D1">
      <w:pPr>
        <w:rPr>
          <w:lang w:val="en-US"/>
        </w:rPr>
      </w:pPr>
    </w:p>
    <w:p w14:paraId="710DECC4" w14:textId="77777777" w:rsidR="00FE32D1" w:rsidRPr="0099689C" w:rsidRDefault="00FE32D1" w:rsidP="00FE32D1">
      <w:pPr>
        <w:rPr>
          <w:lang w:val="en-US"/>
        </w:rPr>
      </w:pPr>
    </w:p>
    <w:p w14:paraId="3E411BDB" w14:textId="77777777" w:rsidR="00FE32D1" w:rsidRPr="0099689C" w:rsidRDefault="00FE32D1" w:rsidP="00FE32D1">
      <w:pPr>
        <w:rPr>
          <w:lang w:val="en-US"/>
        </w:rPr>
      </w:pPr>
    </w:p>
    <w:p w14:paraId="62D675C0" w14:textId="77777777" w:rsidR="00FE32D1" w:rsidRPr="0099689C" w:rsidRDefault="00FE32D1" w:rsidP="00FE32D1">
      <w:pPr>
        <w:rPr>
          <w:lang w:val="en-US"/>
        </w:rPr>
      </w:pPr>
    </w:p>
    <w:p w14:paraId="587034BE" w14:textId="77777777" w:rsidR="00FE32D1" w:rsidRPr="0099689C" w:rsidRDefault="00FE32D1" w:rsidP="00FE32D1">
      <w:pPr>
        <w:rPr>
          <w:lang w:val="en-US"/>
        </w:rPr>
      </w:pPr>
    </w:p>
    <w:p w14:paraId="63A44FBD" w14:textId="77777777" w:rsidR="00FE32D1" w:rsidRPr="0099689C" w:rsidRDefault="00FE32D1" w:rsidP="00FE32D1">
      <w:pPr>
        <w:rPr>
          <w:lang w:val="en-US"/>
        </w:rPr>
      </w:pPr>
    </w:p>
    <w:p w14:paraId="3193E306" w14:textId="77777777" w:rsidR="00FE32D1" w:rsidRPr="0099689C" w:rsidRDefault="00FE32D1" w:rsidP="00FE32D1">
      <w:pPr>
        <w:rPr>
          <w:lang w:val="en-US"/>
        </w:rPr>
      </w:pPr>
    </w:p>
    <w:p w14:paraId="11791D19" w14:textId="77777777" w:rsidR="00FE32D1" w:rsidRPr="0099689C" w:rsidRDefault="00FE32D1" w:rsidP="00FE32D1">
      <w:pPr>
        <w:rPr>
          <w:b/>
          <w:bCs/>
          <w:lang w:val="en-US"/>
        </w:rPr>
      </w:pPr>
      <w:r w:rsidRPr="0099689C">
        <w:rPr>
          <w:b/>
          <w:bCs/>
          <w:lang w:val="en-US"/>
        </w:rPr>
        <w:lastRenderedPageBreak/>
        <w:t>Data Science Track</w:t>
      </w:r>
    </w:p>
    <w:p w14:paraId="6E5DF93C" w14:textId="77777777" w:rsidR="00FE32D1" w:rsidRPr="0099689C" w:rsidRDefault="00FE32D1" w:rsidP="00FE32D1">
      <w:pPr>
        <w:rPr>
          <w:lang w:val="en-US"/>
        </w:rPr>
      </w:pPr>
      <w:r w:rsidRPr="0099689C">
        <w:rPr>
          <w:lang w:val="en-US"/>
        </w:rPr>
        <w:t>This track enables CS graduates to master the skills necessary to analyze and derive actionable insights from complex data sets. This program offers a comprehensive curriculum that blends theoretical foundations, advanced computational techniques, and practical applications in data science. Students will delve into topics such as machine learning, big data analytics, statistical modeling, data visualization, and data ethics. Through a combination of core courses, specialized electives, and a capstone project or thesis, graduates will be well-prepared to tackle data-driven challenges in various industries, including technology, healthcare, finance, and government. Our program emphasizes hands-on experience with the latest tools and technologies, fostering the ability to transform data into strategic assets. By the end of the program, students will possess the expertise to lead data science initiatives and drive innovation in their respective fields.</w:t>
      </w:r>
    </w:p>
    <w:p w14:paraId="262F52A2"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0081D09F"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0F2D06FB" w14:textId="77777777" w:rsidR="00FE32D1" w:rsidRPr="0099689C" w:rsidRDefault="00FE32D1" w:rsidP="00FE32D1">
      <w:pPr>
        <w:spacing w:after="0"/>
        <w:rPr>
          <w:b/>
          <w:bCs/>
          <w:lang w:val="en-US"/>
        </w:rPr>
      </w:pPr>
      <w:r w:rsidRPr="0099689C">
        <w:rPr>
          <w:b/>
          <w:bCs/>
          <w:lang w:val="en-US"/>
        </w:rPr>
        <w:t>First Year</w:t>
      </w:r>
    </w:p>
    <w:tbl>
      <w:tblPr>
        <w:tblStyle w:val="TableGrid4"/>
        <w:tblW w:w="0" w:type="auto"/>
        <w:tblInd w:w="-5" w:type="dxa"/>
        <w:tblLook w:val="04A0" w:firstRow="1" w:lastRow="0" w:firstColumn="1" w:lastColumn="0" w:noHBand="0" w:noVBand="1"/>
      </w:tblPr>
      <w:tblGrid>
        <w:gridCol w:w="810"/>
        <w:gridCol w:w="900"/>
        <w:gridCol w:w="1620"/>
        <w:gridCol w:w="4590"/>
        <w:gridCol w:w="1095"/>
      </w:tblGrid>
      <w:tr w:rsidR="008258E8" w:rsidRPr="008258E8" w14:paraId="74116FF5" w14:textId="77777777" w:rsidTr="008258E8">
        <w:tc>
          <w:tcPr>
            <w:tcW w:w="1710" w:type="dxa"/>
            <w:gridSpan w:val="2"/>
            <w:shd w:val="clear" w:color="auto" w:fill="auto"/>
            <w:vAlign w:val="center"/>
          </w:tcPr>
          <w:p w14:paraId="4D718CE5"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620" w:type="dxa"/>
            <w:shd w:val="clear" w:color="auto" w:fill="auto"/>
            <w:vAlign w:val="center"/>
          </w:tcPr>
          <w:p w14:paraId="18371E00"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590" w:type="dxa"/>
            <w:shd w:val="clear" w:color="auto" w:fill="auto"/>
            <w:vAlign w:val="center"/>
          </w:tcPr>
          <w:p w14:paraId="158697E8"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095" w:type="dxa"/>
            <w:shd w:val="clear" w:color="auto" w:fill="auto"/>
            <w:vAlign w:val="center"/>
          </w:tcPr>
          <w:p w14:paraId="677E51B5" w14:textId="77777777" w:rsidR="008258E8" w:rsidRPr="008258E8" w:rsidRDefault="008258E8" w:rsidP="008258E8">
            <w:pPr>
              <w:jc w:val="center"/>
              <w:rPr>
                <w:rFonts w:eastAsia="Times New Roman" w:cs="Calibri"/>
                <w:b/>
                <w:bCs/>
                <w:sz w:val="20"/>
                <w:szCs w:val="20"/>
              </w:rPr>
            </w:pPr>
            <w:r w:rsidRPr="008258E8">
              <w:rPr>
                <w:rFonts w:eastAsia="Times New Roman" w:cs="Calibri"/>
                <w:b/>
                <w:bCs/>
                <w:sz w:val="20"/>
                <w:szCs w:val="20"/>
              </w:rPr>
              <w:t>Credits</w:t>
            </w:r>
          </w:p>
        </w:tc>
      </w:tr>
      <w:tr w:rsidR="008258E8" w:rsidRPr="0099689C" w14:paraId="319F17B6" w14:textId="77777777" w:rsidTr="008258E8">
        <w:tc>
          <w:tcPr>
            <w:tcW w:w="810" w:type="dxa"/>
            <w:vMerge w:val="restart"/>
            <w:shd w:val="clear" w:color="auto" w:fill="auto"/>
            <w:vAlign w:val="center"/>
          </w:tcPr>
          <w:p w14:paraId="5C00F6B9"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2C0606A0"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Fall</w:t>
            </w:r>
          </w:p>
        </w:tc>
        <w:tc>
          <w:tcPr>
            <w:tcW w:w="1620" w:type="dxa"/>
            <w:shd w:val="clear" w:color="auto" w:fill="auto"/>
            <w:vAlign w:val="center"/>
          </w:tcPr>
          <w:p w14:paraId="7E3905C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CSC501</w:t>
            </w:r>
          </w:p>
        </w:tc>
        <w:tc>
          <w:tcPr>
            <w:tcW w:w="4590" w:type="dxa"/>
            <w:shd w:val="clear" w:color="auto" w:fill="auto"/>
            <w:vAlign w:val="center"/>
          </w:tcPr>
          <w:p w14:paraId="6C9FCBCE"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Machine Learning and Applications</w:t>
            </w:r>
          </w:p>
        </w:tc>
        <w:tc>
          <w:tcPr>
            <w:tcW w:w="1095" w:type="dxa"/>
            <w:shd w:val="clear" w:color="auto" w:fill="auto"/>
            <w:vAlign w:val="center"/>
          </w:tcPr>
          <w:p w14:paraId="495A8B4E"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241202C7" w14:textId="77777777" w:rsidTr="008258E8">
        <w:trPr>
          <w:trHeight w:val="160"/>
        </w:trPr>
        <w:tc>
          <w:tcPr>
            <w:tcW w:w="810" w:type="dxa"/>
            <w:vMerge/>
            <w:shd w:val="clear" w:color="auto" w:fill="auto"/>
            <w:vAlign w:val="center"/>
          </w:tcPr>
          <w:p w14:paraId="3F5D7BEE"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00683900"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395F58D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CSC502</w:t>
            </w:r>
          </w:p>
        </w:tc>
        <w:tc>
          <w:tcPr>
            <w:tcW w:w="4590" w:type="dxa"/>
            <w:shd w:val="clear" w:color="auto" w:fill="auto"/>
            <w:vAlign w:val="center"/>
          </w:tcPr>
          <w:p w14:paraId="19DF1D06"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AI and Data Ethics, Policy, and Privacy</w:t>
            </w:r>
          </w:p>
        </w:tc>
        <w:tc>
          <w:tcPr>
            <w:tcW w:w="1095" w:type="dxa"/>
            <w:shd w:val="clear" w:color="auto" w:fill="auto"/>
            <w:vAlign w:val="center"/>
          </w:tcPr>
          <w:p w14:paraId="1F6941E7"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FCA8A1F" w14:textId="77777777" w:rsidTr="008258E8">
        <w:tc>
          <w:tcPr>
            <w:tcW w:w="810" w:type="dxa"/>
            <w:vMerge/>
            <w:shd w:val="clear" w:color="auto" w:fill="auto"/>
            <w:vAlign w:val="center"/>
          </w:tcPr>
          <w:p w14:paraId="6201472F" w14:textId="77777777" w:rsidR="008258E8" w:rsidRPr="0099689C" w:rsidRDefault="008258E8" w:rsidP="008258E8">
            <w:pPr>
              <w:jc w:val="left"/>
              <w:rPr>
                <w:rFonts w:eastAsia="Times New Roman" w:cs="Calibri"/>
                <w:sz w:val="20"/>
                <w:szCs w:val="20"/>
              </w:rPr>
            </w:pPr>
          </w:p>
        </w:tc>
        <w:tc>
          <w:tcPr>
            <w:tcW w:w="900" w:type="dxa"/>
            <w:vMerge/>
            <w:tcBorders>
              <w:bottom w:val="single" w:sz="4" w:space="0" w:color="auto"/>
            </w:tcBorders>
            <w:shd w:val="clear" w:color="auto" w:fill="auto"/>
            <w:vAlign w:val="center"/>
          </w:tcPr>
          <w:p w14:paraId="6614CD6F" w14:textId="77777777" w:rsidR="008258E8" w:rsidRPr="0099689C" w:rsidRDefault="008258E8" w:rsidP="008258E8">
            <w:pPr>
              <w:jc w:val="left"/>
              <w:rPr>
                <w:rFonts w:eastAsia="Times New Roman" w:cs="Calibri"/>
                <w:sz w:val="20"/>
                <w:szCs w:val="20"/>
              </w:rPr>
            </w:pPr>
          </w:p>
        </w:tc>
        <w:tc>
          <w:tcPr>
            <w:tcW w:w="1620" w:type="dxa"/>
            <w:tcBorders>
              <w:bottom w:val="single" w:sz="4" w:space="0" w:color="auto"/>
            </w:tcBorders>
            <w:shd w:val="clear" w:color="auto" w:fill="auto"/>
            <w:vAlign w:val="center"/>
          </w:tcPr>
          <w:p w14:paraId="471A02B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CSC535</w:t>
            </w:r>
          </w:p>
        </w:tc>
        <w:tc>
          <w:tcPr>
            <w:tcW w:w="4590" w:type="dxa"/>
            <w:tcBorders>
              <w:bottom w:val="single" w:sz="4" w:space="0" w:color="auto"/>
            </w:tcBorders>
            <w:shd w:val="clear" w:color="auto" w:fill="auto"/>
            <w:vAlign w:val="center"/>
          </w:tcPr>
          <w:p w14:paraId="4BE76685"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Data Visualization</w:t>
            </w:r>
          </w:p>
        </w:tc>
        <w:tc>
          <w:tcPr>
            <w:tcW w:w="1095" w:type="dxa"/>
            <w:shd w:val="clear" w:color="auto" w:fill="auto"/>
            <w:vAlign w:val="center"/>
          </w:tcPr>
          <w:p w14:paraId="0754EB10"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F5DDC6F" w14:textId="77777777" w:rsidTr="008258E8">
        <w:tc>
          <w:tcPr>
            <w:tcW w:w="810" w:type="dxa"/>
            <w:vMerge/>
            <w:tcBorders>
              <w:right w:val="nil"/>
            </w:tcBorders>
            <w:shd w:val="clear" w:color="auto" w:fill="auto"/>
            <w:vAlign w:val="center"/>
          </w:tcPr>
          <w:p w14:paraId="7821A1C6" w14:textId="77777777" w:rsidR="008258E8" w:rsidRPr="0099689C" w:rsidRDefault="008258E8" w:rsidP="008258E8">
            <w:pPr>
              <w:jc w:val="left"/>
              <w:rPr>
                <w:rFonts w:eastAsia="Times New Roman" w:cs="Calibri"/>
                <w:sz w:val="20"/>
                <w:szCs w:val="20"/>
              </w:rPr>
            </w:pPr>
          </w:p>
        </w:tc>
        <w:tc>
          <w:tcPr>
            <w:tcW w:w="900" w:type="dxa"/>
            <w:tcBorders>
              <w:left w:val="nil"/>
              <w:bottom w:val="nil"/>
              <w:right w:val="nil"/>
            </w:tcBorders>
            <w:shd w:val="clear" w:color="auto" w:fill="auto"/>
            <w:vAlign w:val="center"/>
          </w:tcPr>
          <w:p w14:paraId="3D4812F4" w14:textId="77777777" w:rsidR="008258E8" w:rsidRPr="0099689C" w:rsidRDefault="008258E8" w:rsidP="008258E8">
            <w:pPr>
              <w:jc w:val="left"/>
              <w:rPr>
                <w:rFonts w:eastAsia="Times New Roman" w:cs="Calibri"/>
                <w:sz w:val="20"/>
                <w:szCs w:val="20"/>
              </w:rPr>
            </w:pPr>
          </w:p>
        </w:tc>
        <w:tc>
          <w:tcPr>
            <w:tcW w:w="1620" w:type="dxa"/>
            <w:tcBorders>
              <w:left w:val="nil"/>
              <w:bottom w:val="nil"/>
              <w:right w:val="nil"/>
            </w:tcBorders>
            <w:shd w:val="clear" w:color="auto" w:fill="auto"/>
            <w:vAlign w:val="center"/>
          </w:tcPr>
          <w:p w14:paraId="110BF562" w14:textId="77777777" w:rsidR="008258E8" w:rsidRPr="0099689C" w:rsidRDefault="008258E8" w:rsidP="008258E8">
            <w:pPr>
              <w:jc w:val="left"/>
              <w:rPr>
                <w:rFonts w:eastAsia="Times New Roman" w:cs="Calibri"/>
                <w:sz w:val="20"/>
                <w:szCs w:val="20"/>
              </w:rPr>
            </w:pPr>
          </w:p>
        </w:tc>
        <w:tc>
          <w:tcPr>
            <w:tcW w:w="4590" w:type="dxa"/>
            <w:tcBorders>
              <w:left w:val="nil"/>
              <w:bottom w:val="nil"/>
            </w:tcBorders>
            <w:shd w:val="clear" w:color="auto" w:fill="auto"/>
            <w:vAlign w:val="center"/>
          </w:tcPr>
          <w:p w14:paraId="12D162CE" w14:textId="77777777" w:rsidR="008258E8" w:rsidRPr="0099689C" w:rsidRDefault="008258E8" w:rsidP="008258E8">
            <w:pPr>
              <w:jc w:val="left"/>
              <w:rPr>
                <w:rFonts w:eastAsia="Times New Roman" w:cs="Calibri"/>
                <w:sz w:val="20"/>
                <w:szCs w:val="20"/>
              </w:rPr>
            </w:pPr>
          </w:p>
        </w:tc>
        <w:tc>
          <w:tcPr>
            <w:tcW w:w="1095" w:type="dxa"/>
            <w:tcBorders>
              <w:bottom w:val="single" w:sz="4" w:space="0" w:color="auto"/>
            </w:tcBorders>
            <w:shd w:val="clear" w:color="auto" w:fill="auto"/>
            <w:vAlign w:val="center"/>
          </w:tcPr>
          <w:p w14:paraId="05C84724"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r w:rsidR="008258E8" w:rsidRPr="0099689C" w14:paraId="12E17A04" w14:textId="77777777" w:rsidTr="008258E8">
        <w:tc>
          <w:tcPr>
            <w:tcW w:w="810" w:type="dxa"/>
            <w:vMerge/>
            <w:tcBorders>
              <w:right w:val="nil"/>
            </w:tcBorders>
            <w:shd w:val="clear" w:color="auto" w:fill="auto"/>
            <w:vAlign w:val="center"/>
          </w:tcPr>
          <w:p w14:paraId="7EDE7C8A" w14:textId="77777777" w:rsidR="008258E8" w:rsidRPr="0099689C" w:rsidRDefault="008258E8" w:rsidP="008258E8">
            <w:pPr>
              <w:jc w:val="left"/>
              <w:rPr>
                <w:rFonts w:eastAsia="Times New Roman" w:cs="Calibri"/>
                <w:sz w:val="20"/>
                <w:szCs w:val="20"/>
              </w:rPr>
            </w:pPr>
          </w:p>
        </w:tc>
        <w:tc>
          <w:tcPr>
            <w:tcW w:w="900" w:type="dxa"/>
            <w:tcBorders>
              <w:top w:val="nil"/>
              <w:left w:val="nil"/>
              <w:right w:val="nil"/>
            </w:tcBorders>
            <w:shd w:val="clear" w:color="auto" w:fill="auto"/>
            <w:vAlign w:val="center"/>
          </w:tcPr>
          <w:p w14:paraId="385CC1D4" w14:textId="77777777" w:rsidR="008258E8" w:rsidRPr="0099689C" w:rsidRDefault="008258E8" w:rsidP="008258E8">
            <w:pPr>
              <w:jc w:val="center"/>
              <w:rPr>
                <w:rFonts w:eastAsia="Times New Roman" w:cs="Calibri"/>
                <w:sz w:val="20"/>
                <w:szCs w:val="20"/>
              </w:rPr>
            </w:pPr>
          </w:p>
        </w:tc>
        <w:tc>
          <w:tcPr>
            <w:tcW w:w="1620" w:type="dxa"/>
            <w:tcBorders>
              <w:top w:val="nil"/>
              <w:left w:val="nil"/>
              <w:right w:val="nil"/>
            </w:tcBorders>
            <w:shd w:val="clear" w:color="auto" w:fill="auto"/>
            <w:vAlign w:val="center"/>
          </w:tcPr>
          <w:p w14:paraId="5984BA0E" w14:textId="77777777" w:rsidR="008258E8" w:rsidRPr="0099689C" w:rsidRDefault="008258E8" w:rsidP="008258E8">
            <w:pPr>
              <w:jc w:val="left"/>
              <w:rPr>
                <w:rFonts w:eastAsia="Times New Roman" w:cs="Calibri"/>
                <w:sz w:val="20"/>
                <w:szCs w:val="20"/>
              </w:rPr>
            </w:pPr>
          </w:p>
        </w:tc>
        <w:tc>
          <w:tcPr>
            <w:tcW w:w="4590" w:type="dxa"/>
            <w:tcBorders>
              <w:top w:val="nil"/>
              <w:left w:val="nil"/>
              <w:right w:val="nil"/>
            </w:tcBorders>
            <w:shd w:val="clear" w:color="auto" w:fill="auto"/>
            <w:vAlign w:val="center"/>
          </w:tcPr>
          <w:p w14:paraId="53E29555" w14:textId="77777777" w:rsidR="008258E8" w:rsidRPr="0099689C" w:rsidRDefault="008258E8" w:rsidP="008258E8">
            <w:pPr>
              <w:jc w:val="left"/>
              <w:rPr>
                <w:rFonts w:eastAsia="Times New Roman" w:cs="Calibri"/>
                <w:sz w:val="20"/>
                <w:szCs w:val="20"/>
              </w:rPr>
            </w:pPr>
          </w:p>
        </w:tc>
        <w:tc>
          <w:tcPr>
            <w:tcW w:w="1095" w:type="dxa"/>
            <w:tcBorders>
              <w:left w:val="nil"/>
            </w:tcBorders>
            <w:shd w:val="clear" w:color="auto" w:fill="auto"/>
            <w:vAlign w:val="center"/>
          </w:tcPr>
          <w:p w14:paraId="3687CD73" w14:textId="77777777" w:rsidR="008258E8" w:rsidRPr="0099689C" w:rsidRDefault="008258E8" w:rsidP="008258E8">
            <w:pPr>
              <w:jc w:val="center"/>
              <w:rPr>
                <w:rFonts w:eastAsia="Times New Roman" w:cs="Calibri"/>
                <w:sz w:val="20"/>
                <w:szCs w:val="20"/>
              </w:rPr>
            </w:pPr>
          </w:p>
        </w:tc>
      </w:tr>
      <w:tr w:rsidR="008258E8" w:rsidRPr="0099689C" w14:paraId="171E8B9C" w14:textId="77777777" w:rsidTr="008258E8">
        <w:tc>
          <w:tcPr>
            <w:tcW w:w="810" w:type="dxa"/>
            <w:vMerge/>
            <w:shd w:val="clear" w:color="auto" w:fill="auto"/>
            <w:vAlign w:val="center"/>
          </w:tcPr>
          <w:p w14:paraId="6F1298A2"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37766CFF"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Spring</w:t>
            </w:r>
          </w:p>
        </w:tc>
        <w:tc>
          <w:tcPr>
            <w:tcW w:w="1620" w:type="dxa"/>
            <w:shd w:val="clear" w:color="auto" w:fill="auto"/>
            <w:vAlign w:val="center"/>
          </w:tcPr>
          <w:p w14:paraId="55404D13" w14:textId="77777777" w:rsidR="008258E8" w:rsidRPr="0099689C" w:rsidRDefault="008258E8" w:rsidP="008258E8">
            <w:pPr>
              <w:jc w:val="left"/>
              <w:rPr>
                <w:rFonts w:eastAsia="Times New Roman" w:cs="Calibri"/>
                <w:color w:val="000000" w:themeColor="text1"/>
                <w:sz w:val="20"/>
                <w:szCs w:val="20"/>
              </w:rPr>
            </w:pPr>
            <w:r w:rsidRPr="0099689C">
              <w:rPr>
                <w:rFonts w:eastAsia="Times New Roman" w:cs="Calibri"/>
                <w:color w:val="000000" w:themeColor="text1"/>
                <w:sz w:val="20"/>
                <w:szCs w:val="20"/>
              </w:rPr>
              <w:t xml:space="preserve">CSC536 </w:t>
            </w:r>
          </w:p>
        </w:tc>
        <w:tc>
          <w:tcPr>
            <w:tcW w:w="4590" w:type="dxa"/>
            <w:shd w:val="clear" w:color="auto" w:fill="auto"/>
            <w:vAlign w:val="center"/>
          </w:tcPr>
          <w:p w14:paraId="1ED9B4F6"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Time Series and Forecasting</w:t>
            </w:r>
          </w:p>
        </w:tc>
        <w:tc>
          <w:tcPr>
            <w:tcW w:w="1095" w:type="dxa"/>
            <w:shd w:val="clear" w:color="auto" w:fill="auto"/>
            <w:vAlign w:val="center"/>
          </w:tcPr>
          <w:p w14:paraId="20FFF9CA"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988800C" w14:textId="77777777" w:rsidTr="008258E8">
        <w:tc>
          <w:tcPr>
            <w:tcW w:w="810" w:type="dxa"/>
            <w:vMerge/>
            <w:shd w:val="clear" w:color="auto" w:fill="auto"/>
            <w:vAlign w:val="center"/>
          </w:tcPr>
          <w:p w14:paraId="09DE8F41"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3A2A7134"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0945A166" w14:textId="77777777" w:rsidR="008258E8" w:rsidRPr="0099689C" w:rsidRDefault="008258E8" w:rsidP="008258E8">
            <w:pPr>
              <w:jc w:val="left"/>
              <w:rPr>
                <w:rFonts w:eastAsia="Times New Roman" w:cs="Calibri"/>
                <w:color w:val="000000" w:themeColor="text1"/>
                <w:sz w:val="20"/>
                <w:szCs w:val="20"/>
              </w:rPr>
            </w:pPr>
            <w:r w:rsidRPr="0099689C">
              <w:rPr>
                <w:rFonts w:eastAsia="Times New Roman" w:cs="Calibri"/>
                <w:color w:val="000000" w:themeColor="text1"/>
                <w:sz w:val="20"/>
                <w:szCs w:val="20"/>
              </w:rPr>
              <w:t xml:space="preserve">CSC537 </w:t>
            </w:r>
          </w:p>
        </w:tc>
        <w:tc>
          <w:tcPr>
            <w:tcW w:w="4590" w:type="dxa"/>
            <w:shd w:val="clear" w:color="auto" w:fill="auto"/>
            <w:vAlign w:val="center"/>
          </w:tcPr>
          <w:p w14:paraId="4F4D80CC"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Inference Statistics</w:t>
            </w:r>
          </w:p>
        </w:tc>
        <w:tc>
          <w:tcPr>
            <w:tcW w:w="1095" w:type="dxa"/>
            <w:shd w:val="clear" w:color="auto" w:fill="auto"/>
            <w:vAlign w:val="center"/>
          </w:tcPr>
          <w:p w14:paraId="6B52FB88"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30968B29" w14:textId="77777777" w:rsidTr="008258E8">
        <w:trPr>
          <w:trHeight w:val="150"/>
        </w:trPr>
        <w:tc>
          <w:tcPr>
            <w:tcW w:w="810" w:type="dxa"/>
            <w:vMerge/>
            <w:shd w:val="clear" w:color="auto" w:fill="auto"/>
            <w:vAlign w:val="center"/>
          </w:tcPr>
          <w:p w14:paraId="34A53F13"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42719943"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1B11859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CSC526</w:t>
            </w:r>
          </w:p>
        </w:tc>
        <w:tc>
          <w:tcPr>
            <w:tcW w:w="4590" w:type="dxa"/>
            <w:shd w:val="clear" w:color="auto" w:fill="auto"/>
            <w:vAlign w:val="center"/>
          </w:tcPr>
          <w:p w14:paraId="0A3FD5E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Data Mining</w:t>
            </w:r>
          </w:p>
        </w:tc>
        <w:tc>
          <w:tcPr>
            <w:tcW w:w="1095" w:type="dxa"/>
            <w:shd w:val="clear" w:color="auto" w:fill="auto"/>
            <w:vAlign w:val="center"/>
          </w:tcPr>
          <w:p w14:paraId="4DFE51D7"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BA026CB" w14:textId="77777777" w:rsidTr="008258E8">
        <w:tc>
          <w:tcPr>
            <w:tcW w:w="810" w:type="dxa"/>
            <w:tcBorders>
              <w:top w:val="nil"/>
              <w:right w:val="nil"/>
            </w:tcBorders>
            <w:shd w:val="clear" w:color="auto" w:fill="auto"/>
            <w:vAlign w:val="center"/>
          </w:tcPr>
          <w:p w14:paraId="1A656682" w14:textId="77777777" w:rsidR="008258E8" w:rsidRPr="0099689C" w:rsidRDefault="008258E8" w:rsidP="008258E8">
            <w:pPr>
              <w:jc w:val="left"/>
              <w:rPr>
                <w:rFonts w:eastAsia="Times New Roman" w:cs="Calibri"/>
                <w:sz w:val="20"/>
                <w:szCs w:val="20"/>
              </w:rPr>
            </w:pPr>
          </w:p>
        </w:tc>
        <w:tc>
          <w:tcPr>
            <w:tcW w:w="900" w:type="dxa"/>
            <w:tcBorders>
              <w:left w:val="nil"/>
              <w:right w:val="nil"/>
            </w:tcBorders>
            <w:shd w:val="clear" w:color="auto" w:fill="auto"/>
            <w:vAlign w:val="center"/>
          </w:tcPr>
          <w:p w14:paraId="3F1A4F0F" w14:textId="77777777" w:rsidR="008258E8" w:rsidRPr="0099689C" w:rsidRDefault="008258E8" w:rsidP="008258E8">
            <w:pPr>
              <w:jc w:val="left"/>
              <w:rPr>
                <w:rFonts w:eastAsia="Times New Roman" w:cs="Calibri"/>
                <w:sz w:val="20"/>
                <w:szCs w:val="20"/>
              </w:rPr>
            </w:pPr>
          </w:p>
        </w:tc>
        <w:tc>
          <w:tcPr>
            <w:tcW w:w="1620" w:type="dxa"/>
            <w:tcBorders>
              <w:left w:val="nil"/>
              <w:right w:val="nil"/>
            </w:tcBorders>
            <w:shd w:val="clear" w:color="auto" w:fill="auto"/>
            <w:vAlign w:val="center"/>
          </w:tcPr>
          <w:p w14:paraId="6F57D760" w14:textId="77777777" w:rsidR="008258E8" w:rsidRPr="0099689C" w:rsidRDefault="008258E8" w:rsidP="008258E8">
            <w:pPr>
              <w:jc w:val="left"/>
              <w:rPr>
                <w:rFonts w:eastAsia="Times New Roman" w:cs="Calibri"/>
                <w:sz w:val="20"/>
                <w:szCs w:val="20"/>
              </w:rPr>
            </w:pPr>
          </w:p>
        </w:tc>
        <w:tc>
          <w:tcPr>
            <w:tcW w:w="4590" w:type="dxa"/>
            <w:tcBorders>
              <w:left w:val="nil"/>
            </w:tcBorders>
            <w:shd w:val="clear" w:color="auto" w:fill="auto"/>
            <w:vAlign w:val="center"/>
          </w:tcPr>
          <w:p w14:paraId="17EE716B" w14:textId="77777777" w:rsidR="008258E8" w:rsidRPr="0099689C" w:rsidRDefault="008258E8" w:rsidP="008258E8">
            <w:pPr>
              <w:jc w:val="left"/>
              <w:rPr>
                <w:rFonts w:eastAsia="Times New Roman" w:cs="Calibri"/>
                <w:sz w:val="20"/>
                <w:szCs w:val="20"/>
              </w:rPr>
            </w:pPr>
          </w:p>
        </w:tc>
        <w:tc>
          <w:tcPr>
            <w:tcW w:w="1095" w:type="dxa"/>
            <w:shd w:val="clear" w:color="auto" w:fill="auto"/>
            <w:vAlign w:val="center"/>
          </w:tcPr>
          <w:p w14:paraId="3181CCF2"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29FD3382"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71ADBC12" w14:textId="77777777" w:rsidR="00FE32D1" w:rsidRPr="0099689C" w:rsidRDefault="00FE32D1" w:rsidP="00FE32D1">
      <w:pPr>
        <w:spacing w:after="0"/>
        <w:rPr>
          <w:b/>
          <w:bCs/>
          <w:lang w:val="en-US"/>
        </w:rPr>
      </w:pPr>
      <w:r w:rsidRPr="0099689C">
        <w:rPr>
          <w:b/>
          <w:bCs/>
          <w:lang w:val="en-US"/>
        </w:rPr>
        <w:t>Second Year</w:t>
      </w:r>
    </w:p>
    <w:tbl>
      <w:tblPr>
        <w:tblStyle w:val="TableGrid4"/>
        <w:tblW w:w="0" w:type="auto"/>
        <w:tblInd w:w="-5" w:type="dxa"/>
        <w:tblLook w:val="04A0" w:firstRow="1" w:lastRow="0" w:firstColumn="1" w:lastColumn="0" w:noHBand="0" w:noVBand="1"/>
      </w:tblPr>
      <w:tblGrid>
        <w:gridCol w:w="810"/>
        <w:gridCol w:w="900"/>
        <w:gridCol w:w="1620"/>
        <w:gridCol w:w="4588"/>
        <w:gridCol w:w="1097"/>
      </w:tblGrid>
      <w:tr w:rsidR="008258E8" w:rsidRPr="008258E8" w14:paraId="6E35E3E5" w14:textId="77777777" w:rsidTr="008258E8">
        <w:tc>
          <w:tcPr>
            <w:tcW w:w="1710" w:type="dxa"/>
            <w:gridSpan w:val="2"/>
            <w:shd w:val="clear" w:color="auto" w:fill="auto"/>
            <w:vAlign w:val="center"/>
          </w:tcPr>
          <w:p w14:paraId="3114E112"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620" w:type="dxa"/>
            <w:shd w:val="clear" w:color="auto" w:fill="auto"/>
            <w:vAlign w:val="center"/>
          </w:tcPr>
          <w:p w14:paraId="090B43FD"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588" w:type="dxa"/>
            <w:shd w:val="clear" w:color="auto" w:fill="auto"/>
            <w:vAlign w:val="center"/>
          </w:tcPr>
          <w:p w14:paraId="103BE93A"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097" w:type="dxa"/>
            <w:shd w:val="clear" w:color="auto" w:fill="auto"/>
            <w:vAlign w:val="center"/>
          </w:tcPr>
          <w:p w14:paraId="656EFEE7" w14:textId="77777777" w:rsidR="008258E8" w:rsidRPr="008258E8" w:rsidRDefault="008258E8" w:rsidP="008258E8">
            <w:pPr>
              <w:jc w:val="center"/>
              <w:rPr>
                <w:rFonts w:eastAsia="Times New Roman" w:cs="Calibri"/>
                <w:b/>
                <w:bCs/>
                <w:sz w:val="20"/>
                <w:szCs w:val="20"/>
              </w:rPr>
            </w:pPr>
            <w:r w:rsidRPr="008258E8">
              <w:rPr>
                <w:rFonts w:eastAsia="Times New Roman" w:cs="Calibri"/>
                <w:b/>
                <w:bCs/>
                <w:sz w:val="20"/>
                <w:szCs w:val="20"/>
              </w:rPr>
              <w:t>Credits</w:t>
            </w:r>
          </w:p>
        </w:tc>
      </w:tr>
      <w:tr w:rsidR="008258E8" w:rsidRPr="0099689C" w14:paraId="05ED162F" w14:textId="77777777" w:rsidTr="008258E8">
        <w:tc>
          <w:tcPr>
            <w:tcW w:w="810" w:type="dxa"/>
            <w:vMerge w:val="restart"/>
            <w:shd w:val="clear" w:color="auto" w:fill="auto"/>
            <w:vAlign w:val="center"/>
          </w:tcPr>
          <w:p w14:paraId="2474AB53"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2ADD4E9E"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Fall</w:t>
            </w:r>
          </w:p>
        </w:tc>
        <w:tc>
          <w:tcPr>
            <w:tcW w:w="1620" w:type="dxa"/>
            <w:shd w:val="clear" w:color="auto" w:fill="auto"/>
            <w:vAlign w:val="center"/>
          </w:tcPr>
          <w:p w14:paraId="071DD779" w14:textId="77777777" w:rsidR="008258E8" w:rsidRPr="0099689C" w:rsidRDefault="008258E8" w:rsidP="008258E8">
            <w:pPr>
              <w:jc w:val="left"/>
              <w:rPr>
                <w:rFonts w:eastAsia="Times New Roman" w:cs="Calibri"/>
                <w:color w:val="000000" w:themeColor="text1"/>
                <w:sz w:val="20"/>
                <w:szCs w:val="20"/>
              </w:rPr>
            </w:pPr>
            <w:r w:rsidRPr="0099689C">
              <w:rPr>
                <w:rFonts w:eastAsia="Times New Roman" w:cs="Calibri"/>
                <w:color w:val="000000" w:themeColor="text1"/>
                <w:sz w:val="20"/>
                <w:szCs w:val="20"/>
              </w:rPr>
              <w:t>CSC538</w:t>
            </w:r>
          </w:p>
        </w:tc>
        <w:tc>
          <w:tcPr>
            <w:tcW w:w="4588" w:type="dxa"/>
            <w:shd w:val="clear" w:color="auto" w:fill="auto"/>
            <w:vAlign w:val="center"/>
          </w:tcPr>
          <w:p w14:paraId="1EDFE8C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Game Theory</w:t>
            </w:r>
          </w:p>
        </w:tc>
        <w:tc>
          <w:tcPr>
            <w:tcW w:w="1097" w:type="dxa"/>
            <w:shd w:val="clear" w:color="auto" w:fill="auto"/>
            <w:vAlign w:val="center"/>
          </w:tcPr>
          <w:p w14:paraId="0EF27131"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0FE4CCF3" w14:textId="77777777" w:rsidTr="008258E8">
        <w:tc>
          <w:tcPr>
            <w:tcW w:w="810" w:type="dxa"/>
            <w:vMerge/>
            <w:shd w:val="clear" w:color="auto" w:fill="auto"/>
            <w:vAlign w:val="center"/>
          </w:tcPr>
          <w:p w14:paraId="7378B115"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782E72AE"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28F26763"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588" w:type="dxa"/>
            <w:shd w:val="clear" w:color="auto" w:fill="auto"/>
            <w:vAlign w:val="center"/>
          </w:tcPr>
          <w:p w14:paraId="76750346"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w:t>
            </w:r>
          </w:p>
        </w:tc>
        <w:tc>
          <w:tcPr>
            <w:tcW w:w="1097" w:type="dxa"/>
            <w:shd w:val="clear" w:color="auto" w:fill="auto"/>
            <w:vAlign w:val="center"/>
          </w:tcPr>
          <w:p w14:paraId="020B8B1F"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2A5785AF" w14:textId="77777777" w:rsidTr="008258E8">
        <w:trPr>
          <w:trHeight w:val="191"/>
        </w:trPr>
        <w:tc>
          <w:tcPr>
            <w:tcW w:w="810" w:type="dxa"/>
            <w:vMerge/>
            <w:shd w:val="clear" w:color="auto" w:fill="auto"/>
            <w:vAlign w:val="center"/>
          </w:tcPr>
          <w:p w14:paraId="579751F5"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63300004"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437D7564"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CSC596 &amp;</w:t>
            </w:r>
          </w:p>
          <w:p w14:paraId="3F0D524C"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p w14:paraId="7D1B06B2"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or</w:t>
            </w:r>
          </w:p>
          <w:p w14:paraId="10DCD9B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CSC599</w:t>
            </w:r>
          </w:p>
        </w:tc>
        <w:tc>
          <w:tcPr>
            <w:tcW w:w="4588" w:type="dxa"/>
            <w:shd w:val="clear" w:color="auto" w:fill="auto"/>
            <w:vAlign w:val="center"/>
          </w:tcPr>
          <w:p w14:paraId="039A2A44"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 Project &amp;</w:t>
            </w:r>
          </w:p>
          <w:p w14:paraId="4C5416D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w:t>
            </w:r>
          </w:p>
          <w:p w14:paraId="50FC3EE5"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or</w:t>
            </w:r>
          </w:p>
          <w:p w14:paraId="7805B16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Thesis</w:t>
            </w:r>
          </w:p>
        </w:tc>
        <w:tc>
          <w:tcPr>
            <w:tcW w:w="1097" w:type="dxa"/>
            <w:shd w:val="clear" w:color="auto" w:fill="auto"/>
            <w:vAlign w:val="center"/>
          </w:tcPr>
          <w:p w14:paraId="0D73B0EF"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6</w:t>
            </w:r>
          </w:p>
        </w:tc>
      </w:tr>
      <w:tr w:rsidR="008258E8" w:rsidRPr="0099689C" w14:paraId="32F767CE" w14:textId="77777777" w:rsidTr="008258E8">
        <w:tc>
          <w:tcPr>
            <w:tcW w:w="810" w:type="dxa"/>
            <w:vMerge/>
            <w:tcBorders>
              <w:right w:val="nil"/>
            </w:tcBorders>
            <w:shd w:val="clear" w:color="auto" w:fill="auto"/>
            <w:vAlign w:val="center"/>
          </w:tcPr>
          <w:p w14:paraId="7AB061A3" w14:textId="77777777" w:rsidR="008258E8" w:rsidRPr="0099689C" w:rsidRDefault="008258E8" w:rsidP="008258E8">
            <w:pPr>
              <w:jc w:val="left"/>
              <w:rPr>
                <w:rFonts w:eastAsia="Times New Roman" w:cs="Calibri"/>
                <w:sz w:val="20"/>
                <w:szCs w:val="20"/>
              </w:rPr>
            </w:pPr>
          </w:p>
        </w:tc>
        <w:tc>
          <w:tcPr>
            <w:tcW w:w="900" w:type="dxa"/>
            <w:tcBorders>
              <w:left w:val="nil"/>
              <w:bottom w:val="nil"/>
              <w:right w:val="nil"/>
            </w:tcBorders>
            <w:shd w:val="clear" w:color="auto" w:fill="auto"/>
            <w:vAlign w:val="center"/>
          </w:tcPr>
          <w:p w14:paraId="5B9EACF7" w14:textId="77777777" w:rsidR="008258E8" w:rsidRPr="0099689C" w:rsidRDefault="008258E8" w:rsidP="008258E8">
            <w:pPr>
              <w:jc w:val="left"/>
              <w:rPr>
                <w:rFonts w:eastAsia="Times New Roman" w:cs="Calibri"/>
                <w:sz w:val="20"/>
                <w:szCs w:val="20"/>
              </w:rPr>
            </w:pPr>
          </w:p>
        </w:tc>
        <w:tc>
          <w:tcPr>
            <w:tcW w:w="1620" w:type="dxa"/>
            <w:tcBorders>
              <w:left w:val="nil"/>
              <w:bottom w:val="nil"/>
              <w:right w:val="nil"/>
            </w:tcBorders>
            <w:shd w:val="clear" w:color="auto" w:fill="auto"/>
            <w:vAlign w:val="center"/>
          </w:tcPr>
          <w:p w14:paraId="715E5838" w14:textId="77777777" w:rsidR="008258E8" w:rsidRPr="0099689C" w:rsidRDefault="008258E8" w:rsidP="008258E8">
            <w:pPr>
              <w:jc w:val="left"/>
              <w:rPr>
                <w:rFonts w:eastAsia="Times New Roman" w:cs="Calibri"/>
                <w:sz w:val="20"/>
                <w:szCs w:val="20"/>
              </w:rPr>
            </w:pPr>
          </w:p>
        </w:tc>
        <w:tc>
          <w:tcPr>
            <w:tcW w:w="4588" w:type="dxa"/>
            <w:tcBorders>
              <w:left w:val="nil"/>
              <w:bottom w:val="nil"/>
            </w:tcBorders>
            <w:shd w:val="clear" w:color="auto" w:fill="auto"/>
            <w:vAlign w:val="center"/>
          </w:tcPr>
          <w:p w14:paraId="4B6B4A0A" w14:textId="77777777" w:rsidR="008258E8" w:rsidRPr="0099689C" w:rsidRDefault="008258E8" w:rsidP="008258E8">
            <w:pPr>
              <w:jc w:val="left"/>
              <w:rPr>
                <w:rFonts w:eastAsia="Times New Roman" w:cs="Calibri"/>
                <w:sz w:val="20"/>
                <w:szCs w:val="20"/>
              </w:rPr>
            </w:pPr>
          </w:p>
        </w:tc>
        <w:tc>
          <w:tcPr>
            <w:tcW w:w="1097" w:type="dxa"/>
            <w:tcBorders>
              <w:bottom w:val="single" w:sz="4" w:space="0" w:color="auto"/>
            </w:tcBorders>
            <w:shd w:val="clear" w:color="auto" w:fill="auto"/>
            <w:vAlign w:val="center"/>
          </w:tcPr>
          <w:p w14:paraId="6E043879"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12</w:t>
            </w:r>
          </w:p>
        </w:tc>
      </w:tr>
      <w:tr w:rsidR="008258E8" w:rsidRPr="0099689C" w14:paraId="10C62FFC" w14:textId="77777777" w:rsidTr="008258E8">
        <w:tc>
          <w:tcPr>
            <w:tcW w:w="810" w:type="dxa"/>
            <w:vMerge/>
            <w:tcBorders>
              <w:right w:val="nil"/>
            </w:tcBorders>
            <w:shd w:val="clear" w:color="auto" w:fill="auto"/>
            <w:vAlign w:val="center"/>
          </w:tcPr>
          <w:p w14:paraId="58560866" w14:textId="77777777" w:rsidR="008258E8" w:rsidRPr="0099689C" w:rsidRDefault="008258E8" w:rsidP="008258E8">
            <w:pPr>
              <w:jc w:val="left"/>
              <w:rPr>
                <w:rFonts w:eastAsia="Times New Roman" w:cs="Calibri"/>
                <w:sz w:val="20"/>
                <w:szCs w:val="20"/>
              </w:rPr>
            </w:pPr>
          </w:p>
        </w:tc>
        <w:tc>
          <w:tcPr>
            <w:tcW w:w="900" w:type="dxa"/>
            <w:tcBorders>
              <w:top w:val="nil"/>
              <w:left w:val="nil"/>
              <w:right w:val="nil"/>
            </w:tcBorders>
            <w:shd w:val="clear" w:color="auto" w:fill="auto"/>
            <w:vAlign w:val="center"/>
          </w:tcPr>
          <w:p w14:paraId="778D2497" w14:textId="77777777" w:rsidR="008258E8" w:rsidRPr="0099689C" w:rsidRDefault="008258E8" w:rsidP="008258E8">
            <w:pPr>
              <w:jc w:val="center"/>
              <w:rPr>
                <w:rFonts w:eastAsia="Times New Roman" w:cs="Calibri"/>
                <w:sz w:val="20"/>
                <w:szCs w:val="20"/>
              </w:rPr>
            </w:pPr>
          </w:p>
        </w:tc>
        <w:tc>
          <w:tcPr>
            <w:tcW w:w="1620" w:type="dxa"/>
            <w:tcBorders>
              <w:top w:val="nil"/>
              <w:left w:val="nil"/>
              <w:right w:val="nil"/>
            </w:tcBorders>
            <w:shd w:val="clear" w:color="auto" w:fill="auto"/>
            <w:vAlign w:val="center"/>
          </w:tcPr>
          <w:p w14:paraId="7CC1B880" w14:textId="77777777" w:rsidR="008258E8" w:rsidRPr="0099689C" w:rsidRDefault="008258E8" w:rsidP="008258E8">
            <w:pPr>
              <w:jc w:val="left"/>
              <w:rPr>
                <w:rFonts w:eastAsia="Times New Roman" w:cs="Calibri"/>
                <w:sz w:val="20"/>
                <w:szCs w:val="20"/>
              </w:rPr>
            </w:pPr>
          </w:p>
        </w:tc>
        <w:tc>
          <w:tcPr>
            <w:tcW w:w="4588" w:type="dxa"/>
            <w:tcBorders>
              <w:top w:val="nil"/>
              <w:left w:val="nil"/>
              <w:right w:val="nil"/>
            </w:tcBorders>
            <w:shd w:val="clear" w:color="auto" w:fill="auto"/>
            <w:vAlign w:val="center"/>
          </w:tcPr>
          <w:p w14:paraId="2ED00C40" w14:textId="77777777" w:rsidR="008258E8" w:rsidRPr="0099689C" w:rsidRDefault="008258E8" w:rsidP="008258E8">
            <w:pPr>
              <w:jc w:val="left"/>
              <w:rPr>
                <w:rFonts w:eastAsia="Times New Roman" w:cs="Calibri"/>
                <w:sz w:val="20"/>
                <w:szCs w:val="20"/>
              </w:rPr>
            </w:pPr>
          </w:p>
        </w:tc>
        <w:tc>
          <w:tcPr>
            <w:tcW w:w="1097" w:type="dxa"/>
            <w:tcBorders>
              <w:left w:val="nil"/>
            </w:tcBorders>
            <w:shd w:val="clear" w:color="auto" w:fill="auto"/>
            <w:vAlign w:val="center"/>
          </w:tcPr>
          <w:p w14:paraId="7E72AF90" w14:textId="77777777" w:rsidR="008258E8" w:rsidRPr="0099689C" w:rsidRDefault="008258E8" w:rsidP="008258E8">
            <w:pPr>
              <w:jc w:val="center"/>
              <w:rPr>
                <w:rFonts w:eastAsia="Times New Roman" w:cs="Calibri"/>
                <w:sz w:val="20"/>
                <w:szCs w:val="20"/>
              </w:rPr>
            </w:pPr>
          </w:p>
        </w:tc>
      </w:tr>
      <w:tr w:rsidR="008258E8" w:rsidRPr="0099689C" w14:paraId="5B04F597" w14:textId="77777777" w:rsidTr="008258E8">
        <w:tc>
          <w:tcPr>
            <w:tcW w:w="810" w:type="dxa"/>
            <w:vMerge/>
            <w:shd w:val="clear" w:color="auto" w:fill="auto"/>
            <w:vAlign w:val="center"/>
          </w:tcPr>
          <w:p w14:paraId="1E2B9603"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0926C52A"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Spring</w:t>
            </w:r>
          </w:p>
        </w:tc>
        <w:tc>
          <w:tcPr>
            <w:tcW w:w="1620" w:type="dxa"/>
            <w:shd w:val="clear" w:color="auto" w:fill="auto"/>
            <w:vAlign w:val="center"/>
          </w:tcPr>
          <w:p w14:paraId="2F668818" w14:textId="77777777" w:rsidR="008258E8" w:rsidRPr="0099689C" w:rsidRDefault="008258E8" w:rsidP="008258E8">
            <w:pPr>
              <w:jc w:val="left"/>
              <w:rPr>
                <w:rFonts w:eastAsia="Times New Roman" w:cs="Calibri"/>
                <w:sz w:val="20"/>
                <w:szCs w:val="20"/>
              </w:rPr>
            </w:pPr>
            <w:r w:rsidRPr="0099689C">
              <w:rPr>
                <w:rFonts w:eastAsia="Times New Roman" w:cs="Calibri"/>
                <w:color w:val="000000" w:themeColor="text1"/>
                <w:sz w:val="20"/>
                <w:szCs w:val="20"/>
              </w:rPr>
              <w:t xml:space="preserve">CSC534 </w:t>
            </w:r>
          </w:p>
        </w:tc>
        <w:tc>
          <w:tcPr>
            <w:tcW w:w="4588" w:type="dxa"/>
            <w:shd w:val="clear" w:color="auto" w:fill="auto"/>
            <w:vAlign w:val="center"/>
          </w:tcPr>
          <w:p w14:paraId="0B7FBE2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Topics in AI and Data Science</w:t>
            </w:r>
          </w:p>
        </w:tc>
        <w:tc>
          <w:tcPr>
            <w:tcW w:w="1097" w:type="dxa"/>
            <w:shd w:val="clear" w:color="auto" w:fill="auto"/>
            <w:vAlign w:val="center"/>
          </w:tcPr>
          <w:p w14:paraId="3EAF02A3"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450AAB0E" w14:textId="77777777" w:rsidTr="008258E8">
        <w:tc>
          <w:tcPr>
            <w:tcW w:w="810" w:type="dxa"/>
            <w:vMerge/>
            <w:shd w:val="clear" w:color="auto" w:fill="auto"/>
            <w:vAlign w:val="center"/>
          </w:tcPr>
          <w:p w14:paraId="684E7B8B"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25E66D99"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140741D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588" w:type="dxa"/>
            <w:shd w:val="clear" w:color="auto" w:fill="auto"/>
            <w:vAlign w:val="center"/>
          </w:tcPr>
          <w:p w14:paraId="757615A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w:t>
            </w:r>
          </w:p>
        </w:tc>
        <w:tc>
          <w:tcPr>
            <w:tcW w:w="1097" w:type="dxa"/>
            <w:shd w:val="clear" w:color="auto" w:fill="auto"/>
            <w:vAlign w:val="center"/>
          </w:tcPr>
          <w:p w14:paraId="4E2A3A48"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2D636799" w14:textId="77777777" w:rsidTr="008258E8">
        <w:trPr>
          <w:trHeight w:val="249"/>
        </w:trPr>
        <w:tc>
          <w:tcPr>
            <w:tcW w:w="810" w:type="dxa"/>
            <w:vMerge/>
            <w:shd w:val="clear" w:color="auto" w:fill="auto"/>
            <w:vAlign w:val="center"/>
          </w:tcPr>
          <w:p w14:paraId="45511C31"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53B3510D"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213943F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588" w:type="dxa"/>
            <w:shd w:val="clear" w:color="auto" w:fill="auto"/>
            <w:vAlign w:val="center"/>
          </w:tcPr>
          <w:p w14:paraId="2CF1A902"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III</w:t>
            </w:r>
          </w:p>
        </w:tc>
        <w:tc>
          <w:tcPr>
            <w:tcW w:w="1097" w:type="dxa"/>
            <w:shd w:val="clear" w:color="auto" w:fill="auto"/>
            <w:vAlign w:val="center"/>
          </w:tcPr>
          <w:p w14:paraId="4DED8DBD"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0EC4F613" w14:textId="77777777" w:rsidTr="008258E8">
        <w:tc>
          <w:tcPr>
            <w:tcW w:w="810" w:type="dxa"/>
            <w:tcBorders>
              <w:top w:val="nil"/>
              <w:right w:val="nil"/>
            </w:tcBorders>
            <w:shd w:val="clear" w:color="auto" w:fill="auto"/>
            <w:vAlign w:val="center"/>
          </w:tcPr>
          <w:p w14:paraId="598A2D8D" w14:textId="77777777" w:rsidR="008258E8" w:rsidRPr="0099689C" w:rsidRDefault="008258E8" w:rsidP="008258E8">
            <w:pPr>
              <w:jc w:val="left"/>
              <w:rPr>
                <w:rFonts w:eastAsia="Times New Roman" w:cs="Calibri"/>
                <w:sz w:val="20"/>
                <w:szCs w:val="20"/>
              </w:rPr>
            </w:pPr>
          </w:p>
        </w:tc>
        <w:tc>
          <w:tcPr>
            <w:tcW w:w="900" w:type="dxa"/>
            <w:tcBorders>
              <w:left w:val="nil"/>
              <w:right w:val="nil"/>
            </w:tcBorders>
            <w:shd w:val="clear" w:color="auto" w:fill="auto"/>
            <w:vAlign w:val="center"/>
          </w:tcPr>
          <w:p w14:paraId="25025350" w14:textId="77777777" w:rsidR="008258E8" w:rsidRPr="0099689C" w:rsidRDefault="008258E8" w:rsidP="008258E8">
            <w:pPr>
              <w:jc w:val="left"/>
              <w:rPr>
                <w:rFonts w:eastAsia="Times New Roman" w:cs="Calibri"/>
                <w:sz w:val="20"/>
                <w:szCs w:val="20"/>
              </w:rPr>
            </w:pPr>
          </w:p>
        </w:tc>
        <w:tc>
          <w:tcPr>
            <w:tcW w:w="1620" w:type="dxa"/>
            <w:tcBorders>
              <w:left w:val="nil"/>
              <w:right w:val="nil"/>
            </w:tcBorders>
            <w:shd w:val="clear" w:color="auto" w:fill="auto"/>
            <w:vAlign w:val="center"/>
          </w:tcPr>
          <w:p w14:paraId="6542FCC7" w14:textId="77777777" w:rsidR="008258E8" w:rsidRPr="0099689C" w:rsidRDefault="008258E8" w:rsidP="008258E8">
            <w:pPr>
              <w:jc w:val="left"/>
              <w:rPr>
                <w:rFonts w:eastAsia="Times New Roman" w:cs="Calibri"/>
                <w:sz w:val="20"/>
                <w:szCs w:val="20"/>
              </w:rPr>
            </w:pPr>
          </w:p>
        </w:tc>
        <w:tc>
          <w:tcPr>
            <w:tcW w:w="4588" w:type="dxa"/>
            <w:tcBorders>
              <w:left w:val="nil"/>
            </w:tcBorders>
            <w:shd w:val="clear" w:color="auto" w:fill="auto"/>
            <w:vAlign w:val="center"/>
          </w:tcPr>
          <w:p w14:paraId="55E83A87" w14:textId="77777777" w:rsidR="008258E8" w:rsidRPr="0099689C" w:rsidRDefault="008258E8" w:rsidP="008258E8">
            <w:pPr>
              <w:jc w:val="left"/>
              <w:rPr>
                <w:rFonts w:eastAsia="Times New Roman" w:cs="Calibri"/>
                <w:sz w:val="20"/>
                <w:szCs w:val="20"/>
              </w:rPr>
            </w:pPr>
          </w:p>
        </w:tc>
        <w:tc>
          <w:tcPr>
            <w:tcW w:w="1097" w:type="dxa"/>
            <w:shd w:val="clear" w:color="auto" w:fill="auto"/>
            <w:vAlign w:val="center"/>
          </w:tcPr>
          <w:p w14:paraId="491A3DE2"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3520EAC1"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4ADABC43"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4475417D"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615E2882"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7444E3BB"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11E17B57" w14:textId="77777777" w:rsidR="00FE32D1" w:rsidRDefault="00FE32D1" w:rsidP="00FE32D1">
      <w:pPr>
        <w:spacing w:after="0" w:line="240" w:lineRule="auto"/>
        <w:jc w:val="left"/>
        <w:rPr>
          <w:rFonts w:eastAsia="Times New Roman" w:cs="Times New Roman"/>
          <w:kern w:val="0"/>
          <w:sz w:val="20"/>
          <w:szCs w:val="20"/>
          <w:lang w:val="en-US"/>
          <w14:ligatures w14:val="none"/>
        </w:rPr>
      </w:pPr>
    </w:p>
    <w:p w14:paraId="55896275" w14:textId="77777777" w:rsidR="00BC3914" w:rsidRPr="0099689C" w:rsidRDefault="00BC3914" w:rsidP="00FE32D1">
      <w:pPr>
        <w:spacing w:after="0" w:line="240" w:lineRule="auto"/>
        <w:jc w:val="left"/>
        <w:rPr>
          <w:rFonts w:eastAsia="Times New Roman" w:cs="Times New Roman"/>
          <w:kern w:val="0"/>
          <w:sz w:val="20"/>
          <w:szCs w:val="20"/>
          <w:lang w:val="en-US"/>
          <w14:ligatures w14:val="none"/>
        </w:rPr>
      </w:pPr>
    </w:p>
    <w:p w14:paraId="12457C92"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0EC896DA" w14:textId="77777777" w:rsidR="00FE32D1" w:rsidRDefault="00FE32D1" w:rsidP="00FE32D1">
      <w:pPr>
        <w:spacing w:after="0" w:line="240" w:lineRule="auto"/>
        <w:jc w:val="left"/>
        <w:rPr>
          <w:rFonts w:eastAsia="Times New Roman" w:cs="Times New Roman"/>
          <w:kern w:val="0"/>
          <w:sz w:val="20"/>
          <w:szCs w:val="20"/>
          <w:lang w:val="en-US"/>
          <w14:ligatures w14:val="none"/>
        </w:rPr>
      </w:pPr>
    </w:p>
    <w:p w14:paraId="404FEA4F" w14:textId="77777777" w:rsidR="008258E8" w:rsidRPr="0099689C" w:rsidRDefault="008258E8" w:rsidP="00FE32D1">
      <w:pPr>
        <w:spacing w:after="0" w:line="240" w:lineRule="auto"/>
        <w:jc w:val="left"/>
        <w:rPr>
          <w:rFonts w:eastAsia="Times New Roman" w:cs="Times New Roman"/>
          <w:kern w:val="0"/>
          <w:sz w:val="20"/>
          <w:szCs w:val="20"/>
          <w:lang w:val="en-US"/>
          <w14:ligatures w14:val="none"/>
        </w:rPr>
      </w:pPr>
    </w:p>
    <w:p w14:paraId="54DCAC9E"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30D71406"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4627EFDD" w14:textId="77777777" w:rsidR="00FE32D1" w:rsidRPr="0099689C" w:rsidRDefault="00FE32D1" w:rsidP="00FE32D1">
      <w:pPr>
        <w:rPr>
          <w:b/>
          <w:bCs/>
          <w:lang w:val="en-US"/>
        </w:rPr>
      </w:pPr>
      <w:r w:rsidRPr="0099689C">
        <w:rPr>
          <w:b/>
          <w:bCs/>
          <w:lang w:val="en-US"/>
        </w:rPr>
        <w:lastRenderedPageBreak/>
        <w:t>Networking Track</w:t>
      </w:r>
    </w:p>
    <w:p w14:paraId="0529C848" w14:textId="77777777" w:rsidR="00FE32D1" w:rsidRDefault="00FE32D1" w:rsidP="00FE32D1">
      <w:pPr>
        <w:rPr>
          <w:lang w:val="en-US"/>
        </w:rPr>
      </w:pPr>
      <w:r w:rsidRPr="0099689C">
        <w:rPr>
          <w:lang w:val="en-US"/>
        </w:rPr>
        <w:t xml:space="preserve">This track is designed to equip students with advanced knowledge and practical skills in the design, implementation, and management of complex network infrastructures. This specialized track covers a broad range of topics, including network architecture, advanced networking protocols, network security, and performance optimization. Students will engage in hands-on learning experiences and cutting-edge research to address contemporary networking challenges. Through this track, graduates will be prepared to take on critical roles in ensuring the efficiency, reliability, and security of network systems across various industries, positioning themselves as leaders in the field of networking technology. </w:t>
      </w:r>
    </w:p>
    <w:p w14:paraId="2EF52136" w14:textId="77777777" w:rsidR="00030041" w:rsidRDefault="00030041" w:rsidP="00FE32D1">
      <w:pPr>
        <w:rPr>
          <w:lang w:val="en-US"/>
        </w:rPr>
      </w:pPr>
    </w:p>
    <w:p w14:paraId="0D07F128" w14:textId="77777777" w:rsidR="00030041" w:rsidRPr="0099689C" w:rsidRDefault="00030041" w:rsidP="00FE32D1">
      <w:pPr>
        <w:rPr>
          <w:lang w:val="en-US"/>
        </w:rPr>
      </w:pPr>
    </w:p>
    <w:p w14:paraId="04BB4B86" w14:textId="77777777" w:rsidR="00FE32D1" w:rsidRPr="0099689C" w:rsidRDefault="00FE32D1" w:rsidP="00FE32D1">
      <w:pPr>
        <w:spacing w:after="0"/>
        <w:rPr>
          <w:b/>
          <w:bCs/>
          <w:lang w:val="en-US"/>
        </w:rPr>
      </w:pPr>
      <w:r w:rsidRPr="0099689C">
        <w:rPr>
          <w:b/>
          <w:bCs/>
          <w:lang w:val="en-US"/>
        </w:rPr>
        <w:t>First Year</w:t>
      </w:r>
    </w:p>
    <w:tbl>
      <w:tblPr>
        <w:tblStyle w:val="TableGrid15"/>
        <w:tblW w:w="0" w:type="auto"/>
        <w:tblInd w:w="-5" w:type="dxa"/>
        <w:tblLook w:val="04A0" w:firstRow="1" w:lastRow="0" w:firstColumn="1" w:lastColumn="0" w:noHBand="0" w:noVBand="1"/>
      </w:tblPr>
      <w:tblGrid>
        <w:gridCol w:w="810"/>
        <w:gridCol w:w="900"/>
        <w:gridCol w:w="1620"/>
        <w:gridCol w:w="4584"/>
        <w:gridCol w:w="1101"/>
      </w:tblGrid>
      <w:tr w:rsidR="008258E8" w:rsidRPr="0099689C" w14:paraId="510C673B" w14:textId="77777777" w:rsidTr="008258E8">
        <w:tc>
          <w:tcPr>
            <w:tcW w:w="1710" w:type="dxa"/>
            <w:gridSpan w:val="2"/>
            <w:shd w:val="clear" w:color="auto" w:fill="auto"/>
            <w:vAlign w:val="center"/>
          </w:tcPr>
          <w:p w14:paraId="204D0BCE"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620" w:type="dxa"/>
            <w:shd w:val="clear" w:color="auto" w:fill="auto"/>
            <w:vAlign w:val="center"/>
          </w:tcPr>
          <w:p w14:paraId="46CA932F"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584" w:type="dxa"/>
            <w:shd w:val="clear" w:color="auto" w:fill="auto"/>
            <w:vAlign w:val="center"/>
          </w:tcPr>
          <w:p w14:paraId="647D5880"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101" w:type="dxa"/>
            <w:shd w:val="clear" w:color="auto" w:fill="auto"/>
            <w:vAlign w:val="center"/>
          </w:tcPr>
          <w:p w14:paraId="37B90BF4"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Credits</w:t>
            </w:r>
          </w:p>
        </w:tc>
      </w:tr>
      <w:tr w:rsidR="008258E8" w:rsidRPr="0099689C" w14:paraId="1038A093" w14:textId="77777777" w:rsidTr="008258E8">
        <w:tc>
          <w:tcPr>
            <w:tcW w:w="810" w:type="dxa"/>
            <w:vMerge w:val="restart"/>
            <w:shd w:val="clear" w:color="auto" w:fill="auto"/>
            <w:vAlign w:val="center"/>
          </w:tcPr>
          <w:p w14:paraId="63E1293C"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4FF7C4BA"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Fall</w:t>
            </w:r>
          </w:p>
        </w:tc>
        <w:tc>
          <w:tcPr>
            <w:tcW w:w="1620" w:type="dxa"/>
            <w:shd w:val="clear" w:color="auto" w:fill="auto"/>
            <w:vAlign w:val="center"/>
          </w:tcPr>
          <w:p w14:paraId="6F42FCE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CSC541</w:t>
            </w:r>
          </w:p>
        </w:tc>
        <w:tc>
          <w:tcPr>
            <w:tcW w:w="4584" w:type="dxa"/>
            <w:shd w:val="clear" w:color="auto" w:fill="auto"/>
            <w:vAlign w:val="center"/>
          </w:tcPr>
          <w:p w14:paraId="77EDAC0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Network Design and Architecture</w:t>
            </w:r>
          </w:p>
        </w:tc>
        <w:tc>
          <w:tcPr>
            <w:tcW w:w="1101" w:type="dxa"/>
            <w:shd w:val="clear" w:color="auto" w:fill="auto"/>
            <w:vAlign w:val="center"/>
          </w:tcPr>
          <w:p w14:paraId="73EE18C1"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F505F14" w14:textId="77777777" w:rsidTr="008258E8">
        <w:trPr>
          <w:trHeight w:val="160"/>
        </w:trPr>
        <w:tc>
          <w:tcPr>
            <w:tcW w:w="810" w:type="dxa"/>
            <w:vMerge/>
            <w:shd w:val="clear" w:color="auto" w:fill="auto"/>
            <w:vAlign w:val="center"/>
          </w:tcPr>
          <w:p w14:paraId="6774CFA3"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074E8ED0"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6BC978E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CSC542</w:t>
            </w:r>
          </w:p>
        </w:tc>
        <w:tc>
          <w:tcPr>
            <w:tcW w:w="4584" w:type="dxa"/>
            <w:shd w:val="clear" w:color="auto" w:fill="auto"/>
            <w:vAlign w:val="center"/>
          </w:tcPr>
          <w:p w14:paraId="2B314B95"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Network Security and applications</w:t>
            </w:r>
          </w:p>
        </w:tc>
        <w:tc>
          <w:tcPr>
            <w:tcW w:w="1101" w:type="dxa"/>
            <w:shd w:val="clear" w:color="auto" w:fill="auto"/>
            <w:vAlign w:val="center"/>
          </w:tcPr>
          <w:p w14:paraId="1D2D5631"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4CE0DE97" w14:textId="77777777" w:rsidTr="008258E8">
        <w:tc>
          <w:tcPr>
            <w:tcW w:w="810" w:type="dxa"/>
            <w:vMerge/>
            <w:shd w:val="clear" w:color="auto" w:fill="auto"/>
            <w:vAlign w:val="center"/>
          </w:tcPr>
          <w:p w14:paraId="795C74D4" w14:textId="77777777" w:rsidR="008258E8" w:rsidRPr="0099689C" w:rsidRDefault="008258E8" w:rsidP="008258E8">
            <w:pPr>
              <w:jc w:val="left"/>
              <w:rPr>
                <w:rFonts w:eastAsia="Times New Roman" w:cs="Calibri"/>
                <w:sz w:val="20"/>
                <w:szCs w:val="20"/>
              </w:rPr>
            </w:pPr>
          </w:p>
        </w:tc>
        <w:tc>
          <w:tcPr>
            <w:tcW w:w="900" w:type="dxa"/>
            <w:vMerge/>
            <w:tcBorders>
              <w:bottom w:val="single" w:sz="4" w:space="0" w:color="auto"/>
            </w:tcBorders>
            <w:shd w:val="clear" w:color="auto" w:fill="auto"/>
            <w:vAlign w:val="center"/>
          </w:tcPr>
          <w:p w14:paraId="6AFADEE0" w14:textId="77777777" w:rsidR="008258E8" w:rsidRPr="0099689C" w:rsidRDefault="008258E8" w:rsidP="008258E8">
            <w:pPr>
              <w:jc w:val="left"/>
              <w:rPr>
                <w:rFonts w:eastAsia="Times New Roman" w:cs="Calibri"/>
                <w:sz w:val="20"/>
                <w:szCs w:val="20"/>
              </w:rPr>
            </w:pPr>
          </w:p>
        </w:tc>
        <w:tc>
          <w:tcPr>
            <w:tcW w:w="1620" w:type="dxa"/>
            <w:tcBorders>
              <w:bottom w:val="single" w:sz="4" w:space="0" w:color="auto"/>
            </w:tcBorders>
            <w:shd w:val="clear" w:color="auto" w:fill="auto"/>
            <w:vAlign w:val="center"/>
          </w:tcPr>
          <w:p w14:paraId="35452CF0"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CSC543</w:t>
            </w:r>
          </w:p>
        </w:tc>
        <w:tc>
          <w:tcPr>
            <w:tcW w:w="4584" w:type="dxa"/>
            <w:tcBorders>
              <w:bottom w:val="single" w:sz="4" w:space="0" w:color="auto"/>
            </w:tcBorders>
            <w:shd w:val="clear" w:color="auto" w:fill="auto"/>
            <w:vAlign w:val="center"/>
          </w:tcPr>
          <w:p w14:paraId="39D9CCE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Cloud Computing and Virtualization</w:t>
            </w:r>
          </w:p>
        </w:tc>
        <w:tc>
          <w:tcPr>
            <w:tcW w:w="1101" w:type="dxa"/>
            <w:shd w:val="clear" w:color="auto" w:fill="auto"/>
            <w:vAlign w:val="center"/>
          </w:tcPr>
          <w:p w14:paraId="73959778"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4D1E1536" w14:textId="77777777" w:rsidTr="008258E8">
        <w:tc>
          <w:tcPr>
            <w:tcW w:w="810" w:type="dxa"/>
            <w:vMerge/>
            <w:tcBorders>
              <w:right w:val="nil"/>
            </w:tcBorders>
            <w:shd w:val="clear" w:color="auto" w:fill="auto"/>
            <w:vAlign w:val="center"/>
          </w:tcPr>
          <w:p w14:paraId="69C81467" w14:textId="77777777" w:rsidR="008258E8" w:rsidRPr="0099689C" w:rsidRDefault="008258E8" w:rsidP="008258E8">
            <w:pPr>
              <w:jc w:val="left"/>
              <w:rPr>
                <w:rFonts w:eastAsia="Times New Roman" w:cs="Calibri"/>
                <w:sz w:val="20"/>
                <w:szCs w:val="20"/>
              </w:rPr>
            </w:pPr>
          </w:p>
        </w:tc>
        <w:tc>
          <w:tcPr>
            <w:tcW w:w="900" w:type="dxa"/>
            <w:tcBorders>
              <w:left w:val="nil"/>
              <w:bottom w:val="nil"/>
              <w:right w:val="nil"/>
            </w:tcBorders>
            <w:shd w:val="clear" w:color="auto" w:fill="auto"/>
            <w:vAlign w:val="center"/>
          </w:tcPr>
          <w:p w14:paraId="3BC3B38C" w14:textId="77777777" w:rsidR="008258E8" w:rsidRPr="0099689C" w:rsidRDefault="008258E8" w:rsidP="008258E8">
            <w:pPr>
              <w:jc w:val="left"/>
              <w:rPr>
                <w:rFonts w:eastAsia="Times New Roman" w:cs="Calibri"/>
                <w:sz w:val="20"/>
                <w:szCs w:val="20"/>
              </w:rPr>
            </w:pPr>
          </w:p>
        </w:tc>
        <w:tc>
          <w:tcPr>
            <w:tcW w:w="1620" w:type="dxa"/>
            <w:tcBorders>
              <w:left w:val="nil"/>
              <w:bottom w:val="nil"/>
              <w:right w:val="nil"/>
            </w:tcBorders>
            <w:shd w:val="clear" w:color="auto" w:fill="auto"/>
            <w:vAlign w:val="center"/>
          </w:tcPr>
          <w:p w14:paraId="5DCBCC90" w14:textId="77777777" w:rsidR="008258E8" w:rsidRPr="0099689C" w:rsidRDefault="008258E8" w:rsidP="008258E8">
            <w:pPr>
              <w:jc w:val="left"/>
              <w:rPr>
                <w:rFonts w:eastAsia="Times New Roman" w:cs="Calibri"/>
                <w:sz w:val="20"/>
                <w:szCs w:val="20"/>
              </w:rPr>
            </w:pPr>
          </w:p>
        </w:tc>
        <w:tc>
          <w:tcPr>
            <w:tcW w:w="4584" w:type="dxa"/>
            <w:tcBorders>
              <w:left w:val="nil"/>
              <w:bottom w:val="nil"/>
            </w:tcBorders>
            <w:shd w:val="clear" w:color="auto" w:fill="auto"/>
            <w:vAlign w:val="center"/>
          </w:tcPr>
          <w:p w14:paraId="6E738DD2" w14:textId="77777777" w:rsidR="008258E8" w:rsidRPr="0099689C" w:rsidRDefault="008258E8" w:rsidP="008258E8">
            <w:pPr>
              <w:jc w:val="left"/>
              <w:rPr>
                <w:rFonts w:eastAsia="Times New Roman" w:cs="Calibri"/>
                <w:sz w:val="20"/>
                <w:szCs w:val="20"/>
              </w:rPr>
            </w:pPr>
          </w:p>
        </w:tc>
        <w:tc>
          <w:tcPr>
            <w:tcW w:w="1101" w:type="dxa"/>
            <w:tcBorders>
              <w:bottom w:val="single" w:sz="4" w:space="0" w:color="auto"/>
            </w:tcBorders>
            <w:shd w:val="clear" w:color="auto" w:fill="auto"/>
            <w:vAlign w:val="center"/>
          </w:tcPr>
          <w:p w14:paraId="6214A580"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r w:rsidR="008258E8" w:rsidRPr="0099689C" w14:paraId="46B14B33" w14:textId="77777777" w:rsidTr="008258E8">
        <w:tc>
          <w:tcPr>
            <w:tcW w:w="810" w:type="dxa"/>
            <w:vMerge/>
            <w:tcBorders>
              <w:right w:val="nil"/>
            </w:tcBorders>
            <w:shd w:val="clear" w:color="auto" w:fill="auto"/>
            <w:vAlign w:val="center"/>
          </w:tcPr>
          <w:p w14:paraId="1620A02C" w14:textId="77777777" w:rsidR="008258E8" w:rsidRPr="0099689C" w:rsidRDefault="008258E8" w:rsidP="008258E8">
            <w:pPr>
              <w:jc w:val="left"/>
              <w:rPr>
                <w:rFonts w:eastAsia="Times New Roman" w:cs="Calibri"/>
                <w:sz w:val="20"/>
                <w:szCs w:val="20"/>
              </w:rPr>
            </w:pPr>
          </w:p>
        </w:tc>
        <w:tc>
          <w:tcPr>
            <w:tcW w:w="900" w:type="dxa"/>
            <w:tcBorders>
              <w:top w:val="nil"/>
              <w:left w:val="nil"/>
              <w:right w:val="nil"/>
            </w:tcBorders>
            <w:shd w:val="clear" w:color="auto" w:fill="auto"/>
            <w:vAlign w:val="center"/>
          </w:tcPr>
          <w:p w14:paraId="7CAD6C81" w14:textId="77777777" w:rsidR="008258E8" w:rsidRPr="0099689C" w:rsidRDefault="008258E8" w:rsidP="008258E8">
            <w:pPr>
              <w:jc w:val="center"/>
              <w:rPr>
                <w:rFonts w:eastAsia="Times New Roman" w:cs="Calibri"/>
                <w:sz w:val="20"/>
                <w:szCs w:val="20"/>
              </w:rPr>
            </w:pPr>
          </w:p>
        </w:tc>
        <w:tc>
          <w:tcPr>
            <w:tcW w:w="1620" w:type="dxa"/>
            <w:tcBorders>
              <w:top w:val="nil"/>
              <w:left w:val="nil"/>
              <w:right w:val="nil"/>
            </w:tcBorders>
            <w:shd w:val="clear" w:color="auto" w:fill="auto"/>
            <w:vAlign w:val="center"/>
          </w:tcPr>
          <w:p w14:paraId="24289DBB" w14:textId="77777777" w:rsidR="008258E8" w:rsidRPr="0099689C" w:rsidRDefault="008258E8" w:rsidP="008258E8">
            <w:pPr>
              <w:jc w:val="left"/>
              <w:rPr>
                <w:rFonts w:eastAsia="Times New Roman" w:cs="Calibri"/>
                <w:sz w:val="20"/>
                <w:szCs w:val="20"/>
              </w:rPr>
            </w:pPr>
          </w:p>
        </w:tc>
        <w:tc>
          <w:tcPr>
            <w:tcW w:w="4584" w:type="dxa"/>
            <w:tcBorders>
              <w:top w:val="nil"/>
              <w:left w:val="nil"/>
              <w:right w:val="nil"/>
            </w:tcBorders>
            <w:shd w:val="clear" w:color="auto" w:fill="auto"/>
            <w:vAlign w:val="center"/>
          </w:tcPr>
          <w:p w14:paraId="4537D4FE" w14:textId="77777777" w:rsidR="008258E8" w:rsidRPr="0099689C" w:rsidRDefault="008258E8" w:rsidP="008258E8">
            <w:pPr>
              <w:jc w:val="left"/>
              <w:rPr>
                <w:rFonts w:eastAsia="Times New Roman" w:cs="Calibri"/>
                <w:sz w:val="20"/>
                <w:szCs w:val="20"/>
              </w:rPr>
            </w:pPr>
          </w:p>
        </w:tc>
        <w:tc>
          <w:tcPr>
            <w:tcW w:w="1101" w:type="dxa"/>
            <w:tcBorders>
              <w:left w:val="nil"/>
            </w:tcBorders>
            <w:shd w:val="clear" w:color="auto" w:fill="auto"/>
            <w:vAlign w:val="center"/>
          </w:tcPr>
          <w:p w14:paraId="09F2E7BF" w14:textId="77777777" w:rsidR="008258E8" w:rsidRPr="0099689C" w:rsidRDefault="008258E8" w:rsidP="008258E8">
            <w:pPr>
              <w:jc w:val="center"/>
              <w:rPr>
                <w:rFonts w:eastAsia="Times New Roman" w:cs="Calibri"/>
                <w:sz w:val="20"/>
                <w:szCs w:val="20"/>
              </w:rPr>
            </w:pPr>
          </w:p>
        </w:tc>
      </w:tr>
      <w:tr w:rsidR="008258E8" w:rsidRPr="0099689C" w14:paraId="69A43E52" w14:textId="77777777" w:rsidTr="008258E8">
        <w:tc>
          <w:tcPr>
            <w:tcW w:w="810" w:type="dxa"/>
            <w:vMerge/>
            <w:shd w:val="clear" w:color="auto" w:fill="auto"/>
            <w:vAlign w:val="center"/>
          </w:tcPr>
          <w:p w14:paraId="1A9EC1F1"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5782E8EE"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Spring</w:t>
            </w:r>
          </w:p>
        </w:tc>
        <w:tc>
          <w:tcPr>
            <w:tcW w:w="1620" w:type="dxa"/>
            <w:shd w:val="clear" w:color="auto" w:fill="auto"/>
            <w:vAlign w:val="center"/>
          </w:tcPr>
          <w:p w14:paraId="542EDD02"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CSC544</w:t>
            </w:r>
          </w:p>
        </w:tc>
        <w:tc>
          <w:tcPr>
            <w:tcW w:w="4584" w:type="dxa"/>
            <w:shd w:val="clear" w:color="auto" w:fill="auto"/>
            <w:vAlign w:val="center"/>
          </w:tcPr>
          <w:p w14:paraId="24E17AC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System and Network Administration</w:t>
            </w:r>
          </w:p>
        </w:tc>
        <w:tc>
          <w:tcPr>
            <w:tcW w:w="1101" w:type="dxa"/>
            <w:shd w:val="clear" w:color="auto" w:fill="auto"/>
            <w:vAlign w:val="center"/>
          </w:tcPr>
          <w:p w14:paraId="79310BF2"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3D322F32" w14:textId="77777777" w:rsidTr="008258E8">
        <w:tc>
          <w:tcPr>
            <w:tcW w:w="810" w:type="dxa"/>
            <w:vMerge/>
            <w:shd w:val="clear" w:color="auto" w:fill="auto"/>
            <w:vAlign w:val="center"/>
          </w:tcPr>
          <w:p w14:paraId="5CF7AFEC"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2524CC4C"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0FBE581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CSC545</w:t>
            </w:r>
          </w:p>
        </w:tc>
        <w:tc>
          <w:tcPr>
            <w:tcW w:w="4584" w:type="dxa"/>
            <w:shd w:val="clear" w:color="auto" w:fill="auto"/>
            <w:vAlign w:val="center"/>
          </w:tcPr>
          <w:p w14:paraId="1446A4C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IoT Networking and Security</w:t>
            </w:r>
          </w:p>
        </w:tc>
        <w:tc>
          <w:tcPr>
            <w:tcW w:w="1101" w:type="dxa"/>
            <w:shd w:val="clear" w:color="auto" w:fill="auto"/>
            <w:vAlign w:val="center"/>
          </w:tcPr>
          <w:p w14:paraId="752C3D22"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7B56F15" w14:textId="77777777" w:rsidTr="008258E8">
        <w:trPr>
          <w:trHeight w:val="150"/>
        </w:trPr>
        <w:tc>
          <w:tcPr>
            <w:tcW w:w="810" w:type="dxa"/>
            <w:vMerge/>
            <w:shd w:val="clear" w:color="auto" w:fill="auto"/>
            <w:vAlign w:val="center"/>
          </w:tcPr>
          <w:p w14:paraId="49497618"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224443E6"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2FED857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CSC546</w:t>
            </w:r>
          </w:p>
        </w:tc>
        <w:tc>
          <w:tcPr>
            <w:tcW w:w="4584" w:type="dxa"/>
            <w:shd w:val="clear" w:color="auto" w:fill="auto"/>
            <w:vAlign w:val="center"/>
          </w:tcPr>
          <w:p w14:paraId="462678A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Blockchain Technologies and applications</w:t>
            </w:r>
          </w:p>
        </w:tc>
        <w:tc>
          <w:tcPr>
            <w:tcW w:w="1101" w:type="dxa"/>
            <w:shd w:val="clear" w:color="auto" w:fill="auto"/>
            <w:vAlign w:val="center"/>
          </w:tcPr>
          <w:p w14:paraId="4CEE9420"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6C327D1" w14:textId="77777777" w:rsidTr="008258E8">
        <w:tc>
          <w:tcPr>
            <w:tcW w:w="810" w:type="dxa"/>
            <w:tcBorders>
              <w:top w:val="nil"/>
              <w:right w:val="nil"/>
            </w:tcBorders>
            <w:shd w:val="clear" w:color="auto" w:fill="auto"/>
            <w:vAlign w:val="center"/>
          </w:tcPr>
          <w:p w14:paraId="06736235" w14:textId="77777777" w:rsidR="008258E8" w:rsidRPr="0099689C" w:rsidRDefault="008258E8" w:rsidP="008258E8">
            <w:pPr>
              <w:jc w:val="left"/>
              <w:rPr>
                <w:rFonts w:eastAsia="Times New Roman" w:cs="Calibri"/>
                <w:sz w:val="20"/>
                <w:szCs w:val="20"/>
              </w:rPr>
            </w:pPr>
          </w:p>
        </w:tc>
        <w:tc>
          <w:tcPr>
            <w:tcW w:w="900" w:type="dxa"/>
            <w:tcBorders>
              <w:left w:val="nil"/>
              <w:right w:val="nil"/>
            </w:tcBorders>
            <w:shd w:val="clear" w:color="auto" w:fill="auto"/>
            <w:vAlign w:val="center"/>
          </w:tcPr>
          <w:p w14:paraId="138B3C2F" w14:textId="77777777" w:rsidR="008258E8" w:rsidRPr="0099689C" w:rsidRDefault="008258E8" w:rsidP="008258E8">
            <w:pPr>
              <w:jc w:val="left"/>
              <w:rPr>
                <w:rFonts w:eastAsia="Times New Roman" w:cs="Calibri"/>
                <w:sz w:val="20"/>
                <w:szCs w:val="20"/>
              </w:rPr>
            </w:pPr>
          </w:p>
        </w:tc>
        <w:tc>
          <w:tcPr>
            <w:tcW w:w="1620" w:type="dxa"/>
            <w:tcBorders>
              <w:left w:val="nil"/>
              <w:right w:val="nil"/>
            </w:tcBorders>
            <w:shd w:val="clear" w:color="auto" w:fill="auto"/>
            <w:vAlign w:val="center"/>
          </w:tcPr>
          <w:p w14:paraId="5F90A200" w14:textId="77777777" w:rsidR="008258E8" w:rsidRPr="0099689C" w:rsidRDefault="008258E8" w:rsidP="008258E8">
            <w:pPr>
              <w:jc w:val="left"/>
              <w:rPr>
                <w:rFonts w:eastAsia="Times New Roman" w:cs="Calibri"/>
                <w:sz w:val="20"/>
                <w:szCs w:val="20"/>
              </w:rPr>
            </w:pPr>
          </w:p>
        </w:tc>
        <w:tc>
          <w:tcPr>
            <w:tcW w:w="4584" w:type="dxa"/>
            <w:tcBorders>
              <w:left w:val="nil"/>
            </w:tcBorders>
            <w:shd w:val="clear" w:color="auto" w:fill="auto"/>
            <w:vAlign w:val="center"/>
          </w:tcPr>
          <w:p w14:paraId="4AA3CC6A" w14:textId="77777777" w:rsidR="008258E8" w:rsidRPr="0099689C" w:rsidRDefault="008258E8" w:rsidP="008258E8">
            <w:pPr>
              <w:jc w:val="left"/>
              <w:rPr>
                <w:rFonts w:eastAsia="Times New Roman" w:cs="Calibri"/>
                <w:sz w:val="20"/>
                <w:szCs w:val="20"/>
              </w:rPr>
            </w:pPr>
          </w:p>
        </w:tc>
        <w:tc>
          <w:tcPr>
            <w:tcW w:w="1101" w:type="dxa"/>
            <w:shd w:val="clear" w:color="auto" w:fill="auto"/>
            <w:vAlign w:val="center"/>
          </w:tcPr>
          <w:p w14:paraId="08E5E65D"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37DB794F"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79C99341" w14:textId="77777777" w:rsidR="00FE32D1" w:rsidRPr="0099689C" w:rsidRDefault="00FE32D1" w:rsidP="00FE32D1">
      <w:pPr>
        <w:spacing w:after="0"/>
        <w:rPr>
          <w:b/>
          <w:bCs/>
          <w:lang w:val="en-US"/>
        </w:rPr>
      </w:pPr>
      <w:r w:rsidRPr="0099689C">
        <w:rPr>
          <w:b/>
          <w:bCs/>
          <w:lang w:val="en-US"/>
        </w:rPr>
        <w:t>Second Year</w:t>
      </w:r>
    </w:p>
    <w:tbl>
      <w:tblPr>
        <w:tblStyle w:val="TableGrid15"/>
        <w:tblW w:w="0" w:type="auto"/>
        <w:tblInd w:w="-5" w:type="dxa"/>
        <w:tblLook w:val="04A0" w:firstRow="1" w:lastRow="0" w:firstColumn="1" w:lastColumn="0" w:noHBand="0" w:noVBand="1"/>
      </w:tblPr>
      <w:tblGrid>
        <w:gridCol w:w="810"/>
        <w:gridCol w:w="900"/>
        <w:gridCol w:w="1620"/>
        <w:gridCol w:w="4583"/>
        <w:gridCol w:w="1102"/>
      </w:tblGrid>
      <w:tr w:rsidR="008258E8" w:rsidRPr="0099689C" w14:paraId="458E28BD" w14:textId="77777777" w:rsidTr="008258E8">
        <w:tc>
          <w:tcPr>
            <w:tcW w:w="1710" w:type="dxa"/>
            <w:gridSpan w:val="2"/>
            <w:shd w:val="clear" w:color="auto" w:fill="auto"/>
            <w:vAlign w:val="center"/>
          </w:tcPr>
          <w:p w14:paraId="4523105C"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620" w:type="dxa"/>
            <w:shd w:val="clear" w:color="auto" w:fill="auto"/>
            <w:vAlign w:val="center"/>
          </w:tcPr>
          <w:p w14:paraId="6D377B0D"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583" w:type="dxa"/>
            <w:shd w:val="clear" w:color="auto" w:fill="auto"/>
            <w:vAlign w:val="center"/>
          </w:tcPr>
          <w:p w14:paraId="04789591"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102" w:type="dxa"/>
            <w:shd w:val="clear" w:color="auto" w:fill="auto"/>
            <w:vAlign w:val="center"/>
          </w:tcPr>
          <w:p w14:paraId="210E8843"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Credits</w:t>
            </w:r>
          </w:p>
        </w:tc>
      </w:tr>
      <w:tr w:rsidR="008258E8" w:rsidRPr="0099689C" w14:paraId="55733992" w14:textId="77777777" w:rsidTr="008258E8">
        <w:tc>
          <w:tcPr>
            <w:tcW w:w="810" w:type="dxa"/>
            <w:vMerge w:val="restart"/>
            <w:shd w:val="clear" w:color="auto" w:fill="auto"/>
            <w:vAlign w:val="center"/>
          </w:tcPr>
          <w:p w14:paraId="79BDAF8D"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7D04ACB4"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Fall</w:t>
            </w:r>
          </w:p>
        </w:tc>
        <w:tc>
          <w:tcPr>
            <w:tcW w:w="1620" w:type="dxa"/>
            <w:shd w:val="clear" w:color="auto" w:fill="auto"/>
            <w:vAlign w:val="center"/>
          </w:tcPr>
          <w:p w14:paraId="3762789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CSC551</w:t>
            </w:r>
          </w:p>
        </w:tc>
        <w:tc>
          <w:tcPr>
            <w:tcW w:w="4583" w:type="dxa"/>
            <w:shd w:val="clear" w:color="auto" w:fill="auto"/>
            <w:vAlign w:val="center"/>
          </w:tcPr>
          <w:p w14:paraId="57B914C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Wireless Networks</w:t>
            </w:r>
          </w:p>
        </w:tc>
        <w:tc>
          <w:tcPr>
            <w:tcW w:w="1102" w:type="dxa"/>
            <w:shd w:val="clear" w:color="auto" w:fill="auto"/>
            <w:vAlign w:val="center"/>
          </w:tcPr>
          <w:p w14:paraId="725F84B6"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41A71B9E" w14:textId="77777777" w:rsidTr="008258E8">
        <w:tc>
          <w:tcPr>
            <w:tcW w:w="810" w:type="dxa"/>
            <w:vMerge/>
            <w:shd w:val="clear" w:color="auto" w:fill="auto"/>
            <w:vAlign w:val="center"/>
          </w:tcPr>
          <w:p w14:paraId="40746ED4"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4DCC9E38"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3DDEB71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583" w:type="dxa"/>
            <w:shd w:val="clear" w:color="auto" w:fill="auto"/>
            <w:vAlign w:val="center"/>
          </w:tcPr>
          <w:p w14:paraId="2421D02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w:t>
            </w:r>
          </w:p>
        </w:tc>
        <w:tc>
          <w:tcPr>
            <w:tcW w:w="1102" w:type="dxa"/>
            <w:shd w:val="clear" w:color="auto" w:fill="auto"/>
            <w:vAlign w:val="center"/>
          </w:tcPr>
          <w:p w14:paraId="403B6539"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C5163C7" w14:textId="77777777" w:rsidTr="008258E8">
        <w:trPr>
          <w:trHeight w:val="191"/>
        </w:trPr>
        <w:tc>
          <w:tcPr>
            <w:tcW w:w="810" w:type="dxa"/>
            <w:vMerge/>
            <w:shd w:val="clear" w:color="auto" w:fill="auto"/>
            <w:vAlign w:val="center"/>
          </w:tcPr>
          <w:p w14:paraId="42DB430E"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70A854F0"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04CF67C3"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CSC596 &amp; CSC5**</w:t>
            </w:r>
          </w:p>
          <w:p w14:paraId="23CC5EF6"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 xml:space="preserve">   or</w:t>
            </w:r>
          </w:p>
          <w:p w14:paraId="7263C2E7" w14:textId="77777777" w:rsidR="008258E8" w:rsidRPr="0099689C" w:rsidRDefault="008258E8" w:rsidP="008258E8">
            <w:pPr>
              <w:jc w:val="left"/>
              <w:rPr>
                <w:rFonts w:eastAsia="Times New Roman" w:cs="Calibri"/>
                <w:sz w:val="20"/>
                <w:szCs w:val="20"/>
              </w:rPr>
            </w:pPr>
            <w:r w:rsidRPr="0099689C">
              <w:rPr>
                <w:rFonts w:eastAsia="Times New Roman" w:cs="Calibri"/>
                <w:bCs/>
                <w:sz w:val="20"/>
                <w:szCs w:val="20"/>
              </w:rPr>
              <w:t>CSC599</w:t>
            </w:r>
          </w:p>
        </w:tc>
        <w:tc>
          <w:tcPr>
            <w:tcW w:w="4583" w:type="dxa"/>
            <w:shd w:val="clear" w:color="auto" w:fill="auto"/>
            <w:vAlign w:val="center"/>
          </w:tcPr>
          <w:p w14:paraId="78391951"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Graduate Project &amp;</w:t>
            </w:r>
          </w:p>
          <w:p w14:paraId="418D2CF1"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Graduate-Level Elective</w:t>
            </w:r>
          </w:p>
          <w:p w14:paraId="6001DE69"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or</w:t>
            </w:r>
          </w:p>
          <w:p w14:paraId="42BE3936" w14:textId="77777777" w:rsidR="008258E8" w:rsidRPr="0099689C" w:rsidRDefault="008258E8" w:rsidP="008258E8">
            <w:pPr>
              <w:jc w:val="left"/>
              <w:rPr>
                <w:rFonts w:eastAsia="Times New Roman" w:cs="Calibri"/>
                <w:sz w:val="20"/>
                <w:szCs w:val="20"/>
              </w:rPr>
            </w:pPr>
            <w:r w:rsidRPr="0099689C">
              <w:rPr>
                <w:rFonts w:eastAsia="Times New Roman" w:cs="Calibri"/>
                <w:bCs/>
                <w:sz w:val="20"/>
                <w:szCs w:val="20"/>
              </w:rPr>
              <w:t>Thesis</w:t>
            </w:r>
            <w:r w:rsidRPr="0099689C">
              <w:rPr>
                <w:rFonts w:eastAsia="Times New Roman" w:cs="Calibri"/>
                <w:sz w:val="20"/>
                <w:szCs w:val="20"/>
              </w:rPr>
              <w:t xml:space="preserve"> </w:t>
            </w:r>
          </w:p>
        </w:tc>
        <w:tc>
          <w:tcPr>
            <w:tcW w:w="1102" w:type="dxa"/>
            <w:shd w:val="clear" w:color="auto" w:fill="auto"/>
            <w:vAlign w:val="center"/>
          </w:tcPr>
          <w:p w14:paraId="16A5A902"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6</w:t>
            </w:r>
          </w:p>
        </w:tc>
      </w:tr>
      <w:tr w:rsidR="008258E8" w:rsidRPr="0099689C" w14:paraId="4A1ABEC2" w14:textId="77777777" w:rsidTr="008258E8">
        <w:tc>
          <w:tcPr>
            <w:tcW w:w="810" w:type="dxa"/>
            <w:vMerge/>
            <w:tcBorders>
              <w:right w:val="nil"/>
            </w:tcBorders>
            <w:shd w:val="clear" w:color="auto" w:fill="auto"/>
            <w:vAlign w:val="center"/>
          </w:tcPr>
          <w:p w14:paraId="096DB006" w14:textId="77777777" w:rsidR="008258E8" w:rsidRPr="0099689C" w:rsidRDefault="008258E8" w:rsidP="008258E8">
            <w:pPr>
              <w:jc w:val="left"/>
              <w:rPr>
                <w:rFonts w:eastAsia="Times New Roman" w:cs="Calibri"/>
                <w:sz w:val="20"/>
                <w:szCs w:val="20"/>
              </w:rPr>
            </w:pPr>
          </w:p>
        </w:tc>
        <w:tc>
          <w:tcPr>
            <w:tcW w:w="900" w:type="dxa"/>
            <w:tcBorders>
              <w:left w:val="nil"/>
              <w:bottom w:val="nil"/>
              <w:right w:val="nil"/>
            </w:tcBorders>
            <w:shd w:val="clear" w:color="auto" w:fill="auto"/>
            <w:vAlign w:val="center"/>
          </w:tcPr>
          <w:p w14:paraId="50068ADB" w14:textId="77777777" w:rsidR="008258E8" w:rsidRPr="0099689C" w:rsidRDefault="008258E8" w:rsidP="008258E8">
            <w:pPr>
              <w:jc w:val="left"/>
              <w:rPr>
                <w:rFonts w:eastAsia="Times New Roman" w:cs="Calibri"/>
                <w:sz w:val="20"/>
                <w:szCs w:val="20"/>
              </w:rPr>
            </w:pPr>
          </w:p>
        </w:tc>
        <w:tc>
          <w:tcPr>
            <w:tcW w:w="1620" w:type="dxa"/>
            <w:tcBorders>
              <w:left w:val="nil"/>
              <w:bottom w:val="nil"/>
              <w:right w:val="nil"/>
            </w:tcBorders>
            <w:shd w:val="clear" w:color="auto" w:fill="auto"/>
            <w:vAlign w:val="center"/>
          </w:tcPr>
          <w:p w14:paraId="2609C1A3" w14:textId="77777777" w:rsidR="008258E8" w:rsidRPr="0099689C" w:rsidRDefault="008258E8" w:rsidP="008258E8">
            <w:pPr>
              <w:jc w:val="left"/>
              <w:rPr>
                <w:rFonts w:eastAsia="Times New Roman" w:cs="Calibri"/>
                <w:sz w:val="20"/>
                <w:szCs w:val="20"/>
              </w:rPr>
            </w:pPr>
          </w:p>
        </w:tc>
        <w:tc>
          <w:tcPr>
            <w:tcW w:w="4583" w:type="dxa"/>
            <w:tcBorders>
              <w:left w:val="nil"/>
              <w:bottom w:val="nil"/>
            </w:tcBorders>
            <w:shd w:val="clear" w:color="auto" w:fill="auto"/>
            <w:vAlign w:val="center"/>
          </w:tcPr>
          <w:p w14:paraId="5F564807" w14:textId="77777777" w:rsidR="008258E8" w:rsidRPr="0099689C" w:rsidRDefault="008258E8" w:rsidP="008258E8">
            <w:pPr>
              <w:jc w:val="left"/>
              <w:rPr>
                <w:rFonts w:eastAsia="Times New Roman" w:cs="Calibri"/>
                <w:sz w:val="20"/>
                <w:szCs w:val="20"/>
              </w:rPr>
            </w:pPr>
          </w:p>
        </w:tc>
        <w:tc>
          <w:tcPr>
            <w:tcW w:w="1102" w:type="dxa"/>
            <w:tcBorders>
              <w:bottom w:val="single" w:sz="4" w:space="0" w:color="auto"/>
            </w:tcBorders>
            <w:shd w:val="clear" w:color="auto" w:fill="auto"/>
            <w:vAlign w:val="center"/>
          </w:tcPr>
          <w:p w14:paraId="0C162F21"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12</w:t>
            </w:r>
          </w:p>
        </w:tc>
      </w:tr>
      <w:tr w:rsidR="008258E8" w:rsidRPr="0099689C" w14:paraId="2E3E191F" w14:textId="77777777" w:rsidTr="008258E8">
        <w:tc>
          <w:tcPr>
            <w:tcW w:w="810" w:type="dxa"/>
            <w:vMerge/>
            <w:tcBorders>
              <w:right w:val="nil"/>
            </w:tcBorders>
            <w:shd w:val="clear" w:color="auto" w:fill="auto"/>
            <w:vAlign w:val="center"/>
          </w:tcPr>
          <w:p w14:paraId="7F14F409" w14:textId="77777777" w:rsidR="008258E8" w:rsidRPr="0099689C" w:rsidRDefault="008258E8" w:rsidP="008258E8">
            <w:pPr>
              <w:jc w:val="left"/>
              <w:rPr>
                <w:rFonts w:eastAsia="Times New Roman" w:cs="Calibri"/>
                <w:sz w:val="20"/>
                <w:szCs w:val="20"/>
              </w:rPr>
            </w:pPr>
          </w:p>
        </w:tc>
        <w:tc>
          <w:tcPr>
            <w:tcW w:w="900" w:type="dxa"/>
            <w:tcBorders>
              <w:top w:val="nil"/>
              <w:left w:val="nil"/>
              <w:right w:val="nil"/>
            </w:tcBorders>
            <w:shd w:val="clear" w:color="auto" w:fill="auto"/>
            <w:vAlign w:val="center"/>
          </w:tcPr>
          <w:p w14:paraId="61E2FC1F" w14:textId="77777777" w:rsidR="008258E8" w:rsidRPr="0099689C" w:rsidRDefault="008258E8" w:rsidP="008258E8">
            <w:pPr>
              <w:jc w:val="center"/>
              <w:rPr>
                <w:rFonts w:eastAsia="Times New Roman" w:cs="Calibri"/>
                <w:sz w:val="20"/>
                <w:szCs w:val="20"/>
              </w:rPr>
            </w:pPr>
          </w:p>
        </w:tc>
        <w:tc>
          <w:tcPr>
            <w:tcW w:w="1620" w:type="dxa"/>
            <w:tcBorders>
              <w:top w:val="nil"/>
              <w:left w:val="nil"/>
              <w:right w:val="nil"/>
            </w:tcBorders>
            <w:shd w:val="clear" w:color="auto" w:fill="auto"/>
            <w:vAlign w:val="center"/>
          </w:tcPr>
          <w:p w14:paraId="5BEF1F08" w14:textId="77777777" w:rsidR="008258E8" w:rsidRPr="0099689C" w:rsidRDefault="008258E8" w:rsidP="008258E8">
            <w:pPr>
              <w:jc w:val="left"/>
              <w:rPr>
                <w:rFonts w:eastAsia="Times New Roman" w:cs="Calibri"/>
                <w:sz w:val="20"/>
                <w:szCs w:val="20"/>
              </w:rPr>
            </w:pPr>
          </w:p>
        </w:tc>
        <w:tc>
          <w:tcPr>
            <w:tcW w:w="4583" w:type="dxa"/>
            <w:tcBorders>
              <w:top w:val="nil"/>
              <w:left w:val="nil"/>
              <w:right w:val="nil"/>
            </w:tcBorders>
            <w:shd w:val="clear" w:color="auto" w:fill="auto"/>
            <w:vAlign w:val="center"/>
          </w:tcPr>
          <w:p w14:paraId="7F8653B7" w14:textId="77777777" w:rsidR="008258E8" w:rsidRPr="0099689C" w:rsidRDefault="008258E8" w:rsidP="008258E8">
            <w:pPr>
              <w:jc w:val="left"/>
              <w:rPr>
                <w:rFonts w:eastAsia="Times New Roman" w:cs="Calibri"/>
                <w:sz w:val="20"/>
                <w:szCs w:val="20"/>
              </w:rPr>
            </w:pPr>
          </w:p>
        </w:tc>
        <w:tc>
          <w:tcPr>
            <w:tcW w:w="1102" w:type="dxa"/>
            <w:tcBorders>
              <w:left w:val="nil"/>
            </w:tcBorders>
            <w:shd w:val="clear" w:color="auto" w:fill="auto"/>
            <w:vAlign w:val="center"/>
          </w:tcPr>
          <w:p w14:paraId="5F467D34" w14:textId="77777777" w:rsidR="008258E8" w:rsidRPr="0099689C" w:rsidRDefault="008258E8" w:rsidP="008258E8">
            <w:pPr>
              <w:jc w:val="center"/>
              <w:rPr>
                <w:rFonts w:eastAsia="Times New Roman" w:cs="Calibri"/>
                <w:sz w:val="20"/>
                <w:szCs w:val="20"/>
              </w:rPr>
            </w:pPr>
          </w:p>
        </w:tc>
      </w:tr>
      <w:tr w:rsidR="008258E8" w:rsidRPr="0099689C" w14:paraId="558366FC" w14:textId="77777777" w:rsidTr="008258E8">
        <w:tc>
          <w:tcPr>
            <w:tcW w:w="810" w:type="dxa"/>
            <w:vMerge/>
            <w:shd w:val="clear" w:color="auto" w:fill="auto"/>
            <w:vAlign w:val="center"/>
          </w:tcPr>
          <w:p w14:paraId="1F567CF3" w14:textId="77777777" w:rsidR="008258E8" w:rsidRPr="0099689C" w:rsidRDefault="008258E8" w:rsidP="008258E8">
            <w:pPr>
              <w:jc w:val="left"/>
              <w:rPr>
                <w:rFonts w:eastAsia="Times New Roman" w:cs="Calibri"/>
                <w:sz w:val="20"/>
                <w:szCs w:val="20"/>
              </w:rPr>
            </w:pPr>
          </w:p>
        </w:tc>
        <w:tc>
          <w:tcPr>
            <w:tcW w:w="900" w:type="dxa"/>
            <w:vMerge w:val="restart"/>
            <w:shd w:val="clear" w:color="auto" w:fill="auto"/>
            <w:vAlign w:val="center"/>
          </w:tcPr>
          <w:p w14:paraId="54044314"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Spring</w:t>
            </w:r>
          </w:p>
        </w:tc>
        <w:tc>
          <w:tcPr>
            <w:tcW w:w="1620" w:type="dxa"/>
            <w:shd w:val="clear" w:color="auto" w:fill="auto"/>
            <w:vAlign w:val="center"/>
          </w:tcPr>
          <w:p w14:paraId="428E3713"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CSC554</w:t>
            </w:r>
          </w:p>
        </w:tc>
        <w:tc>
          <w:tcPr>
            <w:tcW w:w="4583" w:type="dxa"/>
            <w:shd w:val="clear" w:color="auto" w:fill="auto"/>
            <w:vAlign w:val="center"/>
          </w:tcPr>
          <w:p w14:paraId="64E3A174"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Topics in Information Technology</w:t>
            </w:r>
          </w:p>
        </w:tc>
        <w:tc>
          <w:tcPr>
            <w:tcW w:w="1102" w:type="dxa"/>
            <w:shd w:val="clear" w:color="auto" w:fill="auto"/>
            <w:vAlign w:val="center"/>
          </w:tcPr>
          <w:p w14:paraId="0BB5B8E9"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496101F1" w14:textId="77777777" w:rsidTr="008258E8">
        <w:tc>
          <w:tcPr>
            <w:tcW w:w="810" w:type="dxa"/>
            <w:vMerge/>
            <w:shd w:val="clear" w:color="auto" w:fill="auto"/>
            <w:vAlign w:val="center"/>
          </w:tcPr>
          <w:p w14:paraId="2D12AF0F"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40D2A04D"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6B5C793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583" w:type="dxa"/>
            <w:shd w:val="clear" w:color="auto" w:fill="auto"/>
            <w:vAlign w:val="center"/>
          </w:tcPr>
          <w:p w14:paraId="55A4467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w:t>
            </w:r>
          </w:p>
        </w:tc>
        <w:tc>
          <w:tcPr>
            <w:tcW w:w="1102" w:type="dxa"/>
            <w:shd w:val="clear" w:color="auto" w:fill="auto"/>
            <w:vAlign w:val="center"/>
          </w:tcPr>
          <w:p w14:paraId="1A3048AE"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97E3F20" w14:textId="77777777" w:rsidTr="008258E8">
        <w:trPr>
          <w:trHeight w:val="249"/>
        </w:trPr>
        <w:tc>
          <w:tcPr>
            <w:tcW w:w="810" w:type="dxa"/>
            <w:vMerge/>
            <w:shd w:val="clear" w:color="auto" w:fill="auto"/>
            <w:vAlign w:val="center"/>
          </w:tcPr>
          <w:p w14:paraId="29946660" w14:textId="77777777" w:rsidR="008258E8" w:rsidRPr="0099689C" w:rsidRDefault="008258E8" w:rsidP="008258E8">
            <w:pPr>
              <w:jc w:val="left"/>
              <w:rPr>
                <w:rFonts w:eastAsia="Times New Roman" w:cs="Calibri"/>
                <w:sz w:val="20"/>
                <w:szCs w:val="20"/>
              </w:rPr>
            </w:pPr>
          </w:p>
        </w:tc>
        <w:tc>
          <w:tcPr>
            <w:tcW w:w="900" w:type="dxa"/>
            <w:vMerge/>
            <w:shd w:val="clear" w:color="auto" w:fill="auto"/>
            <w:vAlign w:val="center"/>
          </w:tcPr>
          <w:p w14:paraId="3D2832F6"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4A37E926"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583" w:type="dxa"/>
            <w:shd w:val="clear" w:color="auto" w:fill="auto"/>
            <w:vAlign w:val="center"/>
          </w:tcPr>
          <w:p w14:paraId="5DF8323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III</w:t>
            </w:r>
          </w:p>
        </w:tc>
        <w:tc>
          <w:tcPr>
            <w:tcW w:w="1102" w:type="dxa"/>
            <w:shd w:val="clear" w:color="auto" w:fill="auto"/>
            <w:vAlign w:val="center"/>
          </w:tcPr>
          <w:p w14:paraId="15AB58E6"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4286DF3" w14:textId="77777777" w:rsidTr="008258E8">
        <w:tc>
          <w:tcPr>
            <w:tcW w:w="810" w:type="dxa"/>
            <w:tcBorders>
              <w:top w:val="nil"/>
              <w:right w:val="nil"/>
            </w:tcBorders>
            <w:shd w:val="clear" w:color="auto" w:fill="auto"/>
            <w:vAlign w:val="center"/>
          </w:tcPr>
          <w:p w14:paraId="2B48AB15" w14:textId="77777777" w:rsidR="008258E8" w:rsidRPr="0099689C" w:rsidRDefault="008258E8" w:rsidP="008258E8">
            <w:pPr>
              <w:jc w:val="left"/>
              <w:rPr>
                <w:rFonts w:eastAsia="Times New Roman" w:cs="Calibri"/>
                <w:sz w:val="20"/>
                <w:szCs w:val="20"/>
              </w:rPr>
            </w:pPr>
          </w:p>
        </w:tc>
        <w:tc>
          <w:tcPr>
            <w:tcW w:w="900" w:type="dxa"/>
            <w:tcBorders>
              <w:left w:val="nil"/>
              <w:right w:val="nil"/>
            </w:tcBorders>
            <w:shd w:val="clear" w:color="auto" w:fill="auto"/>
            <w:vAlign w:val="center"/>
          </w:tcPr>
          <w:p w14:paraId="1DD81328" w14:textId="77777777" w:rsidR="008258E8" w:rsidRPr="0099689C" w:rsidRDefault="008258E8" w:rsidP="008258E8">
            <w:pPr>
              <w:jc w:val="left"/>
              <w:rPr>
                <w:rFonts w:eastAsia="Times New Roman" w:cs="Calibri"/>
                <w:sz w:val="20"/>
                <w:szCs w:val="20"/>
              </w:rPr>
            </w:pPr>
          </w:p>
        </w:tc>
        <w:tc>
          <w:tcPr>
            <w:tcW w:w="1620" w:type="dxa"/>
            <w:tcBorders>
              <w:left w:val="nil"/>
              <w:right w:val="nil"/>
            </w:tcBorders>
            <w:shd w:val="clear" w:color="auto" w:fill="auto"/>
            <w:vAlign w:val="center"/>
          </w:tcPr>
          <w:p w14:paraId="0563A6CC" w14:textId="77777777" w:rsidR="008258E8" w:rsidRPr="0099689C" w:rsidRDefault="008258E8" w:rsidP="008258E8">
            <w:pPr>
              <w:jc w:val="left"/>
              <w:rPr>
                <w:rFonts w:eastAsia="Times New Roman" w:cs="Calibri"/>
                <w:sz w:val="20"/>
                <w:szCs w:val="20"/>
              </w:rPr>
            </w:pPr>
          </w:p>
        </w:tc>
        <w:tc>
          <w:tcPr>
            <w:tcW w:w="4583" w:type="dxa"/>
            <w:tcBorders>
              <w:left w:val="nil"/>
            </w:tcBorders>
            <w:shd w:val="clear" w:color="auto" w:fill="auto"/>
            <w:vAlign w:val="center"/>
          </w:tcPr>
          <w:p w14:paraId="5B029B9A" w14:textId="77777777" w:rsidR="008258E8" w:rsidRPr="0099689C" w:rsidRDefault="008258E8" w:rsidP="008258E8">
            <w:pPr>
              <w:jc w:val="left"/>
              <w:rPr>
                <w:rFonts w:eastAsia="Times New Roman" w:cs="Calibri"/>
                <w:sz w:val="20"/>
                <w:szCs w:val="20"/>
              </w:rPr>
            </w:pPr>
          </w:p>
        </w:tc>
        <w:tc>
          <w:tcPr>
            <w:tcW w:w="1102" w:type="dxa"/>
            <w:shd w:val="clear" w:color="auto" w:fill="auto"/>
            <w:vAlign w:val="center"/>
          </w:tcPr>
          <w:p w14:paraId="0E184554"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2E0ED33A"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09CA2AA5"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2BD2B5DD"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4D97A26C"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4D3ED97B"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7F2A3220"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10D1EBCA"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604F6917"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617F86D9"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74651775"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6541E188"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2B760C54"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6AC3B7E6"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7172D409" w14:textId="77777777" w:rsidR="00FE32D1" w:rsidRPr="0099689C" w:rsidRDefault="00FE32D1" w:rsidP="00FE32D1">
      <w:pPr>
        <w:rPr>
          <w:rFonts w:eastAsia="Times New Roman" w:cs="Times New Roman"/>
          <w:b/>
          <w:bCs/>
          <w:kern w:val="0"/>
          <w:sz w:val="20"/>
          <w:szCs w:val="20"/>
          <w:lang w:val="en-US"/>
          <w14:ligatures w14:val="none"/>
        </w:rPr>
      </w:pPr>
      <w:r w:rsidRPr="0099689C">
        <w:rPr>
          <w:b/>
          <w:bCs/>
          <w:lang w:val="en-US"/>
        </w:rPr>
        <w:t>Cybersecurity Track</w:t>
      </w:r>
    </w:p>
    <w:p w14:paraId="5D3D432C" w14:textId="77777777" w:rsidR="00FE32D1" w:rsidRDefault="00FE32D1" w:rsidP="00FE32D1">
      <w:pPr>
        <w:rPr>
          <w:lang w:val="en-US"/>
        </w:rPr>
      </w:pPr>
      <w:r w:rsidRPr="0099689C">
        <w:rPr>
          <w:lang w:val="en-US"/>
        </w:rPr>
        <w:t>This track prepares students for the critical task of protecting information systems and networks from ever-evolving cyber threats. This specialized track delves into advanced topics such as cryptography, ethical hacking, digital forensics, and incident response. Students will gain hands-on experience and deep theoretical knowledge, enabling them to identify, analyze, and mitigate cybersecurity risks effectively. Through rigorous coursework and research, graduates will emerge as highly skilled professionals equipped to safeguard sensitive data and ensure the integrity and resilience of IT infrastructures across diverse industries. This track is ideal for those aiming to lead in the field of cybersecurity, driving innovation and strategic security initiatives.</w:t>
      </w:r>
    </w:p>
    <w:p w14:paraId="1246CA06" w14:textId="77777777" w:rsidR="00030041" w:rsidRDefault="00030041" w:rsidP="00FE32D1">
      <w:pPr>
        <w:rPr>
          <w:lang w:val="en-US"/>
        </w:rPr>
      </w:pPr>
    </w:p>
    <w:p w14:paraId="40C11641" w14:textId="77777777" w:rsidR="00030041" w:rsidRPr="0099689C" w:rsidRDefault="00030041" w:rsidP="00FE32D1">
      <w:pPr>
        <w:rPr>
          <w:lang w:val="en-US"/>
        </w:rPr>
      </w:pPr>
    </w:p>
    <w:p w14:paraId="4A7F9FCB" w14:textId="77777777" w:rsidR="00FE32D1" w:rsidRPr="0099689C" w:rsidRDefault="00FE32D1" w:rsidP="00FE32D1">
      <w:pPr>
        <w:spacing w:after="0"/>
        <w:rPr>
          <w:b/>
          <w:bCs/>
          <w:lang w:val="en-US"/>
        </w:rPr>
      </w:pPr>
      <w:r w:rsidRPr="0099689C">
        <w:rPr>
          <w:b/>
          <w:bCs/>
          <w:lang w:val="en-US"/>
        </w:rPr>
        <w:t>First Year</w:t>
      </w:r>
    </w:p>
    <w:tbl>
      <w:tblPr>
        <w:tblStyle w:val="TableGrid15"/>
        <w:tblW w:w="0" w:type="auto"/>
        <w:tblInd w:w="-5" w:type="dxa"/>
        <w:tblLook w:val="04A0" w:firstRow="1" w:lastRow="0" w:firstColumn="1" w:lastColumn="0" w:noHBand="0" w:noVBand="1"/>
      </w:tblPr>
      <w:tblGrid>
        <w:gridCol w:w="810"/>
        <w:gridCol w:w="1126"/>
        <w:gridCol w:w="1574"/>
        <w:gridCol w:w="4333"/>
        <w:gridCol w:w="1172"/>
      </w:tblGrid>
      <w:tr w:rsidR="008258E8" w:rsidRPr="0099689C" w14:paraId="1732927D" w14:textId="77777777" w:rsidTr="008258E8">
        <w:tc>
          <w:tcPr>
            <w:tcW w:w="1936" w:type="dxa"/>
            <w:gridSpan w:val="2"/>
            <w:shd w:val="clear" w:color="auto" w:fill="auto"/>
            <w:vAlign w:val="center"/>
          </w:tcPr>
          <w:p w14:paraId="1D2202F8"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574" w:type="dxa"/>
            <w:shd w:val="clear" w:color="auto" w:fill="auto"/>
            <w:vAlign w:val="center"/>
          </w:tcPr>
          <w:p w14:paraId="3CD89DDD"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333" w:type="dxa"/>
            <w:shd w:val="clear" w:color="auto" w:fill="auto"/>
            <w:vAlign w:val="center"/>
          </w:tcPr>
          <w:p w14:paraId="5D2D02D9"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172" w:type="dxa"/>
            <w:shd w:val="clear" w:color="auto" w:fill="auto"/>
            <w:vAlign w:val="center"/>
          </w:tcPr>
          <w:p w14:paraId="22D31753"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Credits</w:t>
            </w:r>
          </w:p>
        </w:tc>
      </w:tr>
      <w:tr w:rsidR="008258E8" w:rsidRPr="0099689C" w14:paraId="74C41EF9" w14:textId="77777777" w:rsidTr="008258E8">
        <w:tc>
          <w:tcPr>
            <w:tcW w:w="810" w:type="dxa"/>
            <w:vMerge w:val="restart"/>
            <w:shd w:val="clear" w:color="auto" w:fill="auto"/>
            <w:vAlign w:val="center"/>
          </w:tcPr>
          <w:p w14:paraId="0A2A75E4" w14:textId="77777777" w:rsidR="008258E8" w:rsidRPr="0099689C" w:rsidRDefault="008258E8" w:rsidP="008258E8">
            <w:pPr>
              <w:jc w:val="left"/>
              <w:rPr>
                <w:rFonts w:eastAsia="Times New Roman" w:cs="Calibri"/>
                <w:sz w:val="20"/>
                <w:szCs w:val="20"/>
              </w:rPr>
            </w:pPr>
          </w:p>
        </w:tc>
        <w:tc>
          <w:tcPr>
            <w:tcW w:w="1126" w:type="dxa"/>
            <w:vMerge w:val="restart"/>
            <w:shd w:val="clear" w:color="auto" w:fill="auto"/>
            <w:vAlign w:val="center"/>
          </w:tcPr>
          <w:p w14:paraId="19F97350"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Fall</w:t>
            </w:r>
          </w:p>
        </w:tc>
        <w:tc>
          <w:tcPr>
            <w:tcW w:w="1574" w:type="dxa"/>
            <w:shd w:val="clear" w:color="auto" w:fill="auto"/>
            <w:vAlign w:val="center"/>
          </w:tcPr>
          <w:p w14:paraId="11C9827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CSC561</w:t>
            </w:r>
          </w:p>
        </w:tc>
        <w:tc>
          <w:tcPr>
            <w:tcW w:w="4333" w:type="dxa"/>
            <w:shd w:val="clear" w:color="auto" w:fill="auto"/>
            <w:vAlign w:val="center"/>
          </w:tcPr>
          <w:p w14:paraId="7A9F67E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Threat Analysis and Incident Response</w:t>
            </w:r>
          </w:p>
        </w:tc>
        <w:tc>
          <w:tcPr>
            <w:tcW w:w="1172" w:type="dxa"/>
            <w:shd w:val="clear" w:color="auto" w:fill="auto"/>
            <w:vAlign w:val="center"/>
          </w:tcPr>
          <w:p w14:paraId="5062AE43"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C96AF5C" w14:textId="77777777" w:rsidTr="008258E8">
        <w:trPr>
          <w:trHeight w:val="160"/>
        </w:trPr>
        <w:tc>
          <w:tcPr>
            <w:tcW w:w="810" w:type="dxa"/>
            <w:vMerge/>
            <w:shd w:val="clear" w:color="auto" w:fill="auto"/>
            <w:vAlign w:val="center"/>
          </w:tcPr>
          <w:p w14:paraId="22E5201C" w14:textId="77777777" w:rsidR="008258E8" w:rsidRPr="0099689C" w:rsidRDefault="008258E8" w:rsidP="008258E8">
            <w:pPr>
              <w:jc w:val="left"/>
              <w:rPr>
                <w:rFonts w:eastAsia="Times New Roman" w:cs="Calibri"/>
                <w:sz w:val="20"/>
                <w:szCs w:val="20"/>
              </w:rPr>
            </w:pPr>
          </w:p>
        </w:tc>
        <w:tc>
          <w:tcPr>
            <w:tcW w:w="1126" w:type="dxa"/>
            <w:vMerge/>
            <w:shd w:val="clear" w:color="auto" w:fill="auto"/>
            <w:vAlign w:val="center"/>
          </w:tcPr>
          <w:p w14:paraId="4B0D8A25" w14:textId="77777777" w:rsidR="008258E8" w:rsidRPr="0099689C" w:rsidRDefault="008258E8" w:rsidP="008258E8">
            <w:pPr>
              <w:jc w:val="left"/>
              <w:rPr>
                <w:rFonts w:eastAsia="Times New Roman" w:cs="Calibri"/>
                <w:sz w:val="20"/>
                <w:szCs w:val="20"/>
              </w:rPr>
            </w:pPr>
          </w:p>
        </w:tc>
        <w:tc>
          <w:tcPr>
            <w:tcW w:w="1574" w:type="dxa"/>
            <w:shd w:val="clear" w:color="auto" w:fill="auto"/>
            <w:vAlign w:val="center"/>
          </w:tcPr>
          <w:p w14:paraId="61797B3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CSC542</w:t>
            </w:r>
          </w:p>
        </w:tc>
        <w:tc>
          <w:tcPr>
            <w:tcW w:w="4333" w:type="dxa"/>
            <w:shd w:val="clear" w:color="auto" w:fill="auto"/>
            <w:vAlign w:val="center"/>
          </w:tcPr>
          <w:p w14:paraId="0C78DBA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Network Security and applications</w:t>
            </w:r>
          </w:p>
        </w:tc>
        <w:tc>
          <w:tcPr>
            <w:tcW w:w="1172" w:type="dxa"/>
            <w:shd w:val="clear" w:color="auto" w:fill="auto"/>
            <w:vAlign w:val="center"/>
          </w:tcPr>
          <w:p w14:paraId="138F5403"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3CE63908" w14:textId="77777777" w:rsidTr="008258E8">
        <w:tc>
          <w:tcPr>
            <w:tcW w:w="810" w:type="dxa"/>
            <w:vMerge/>
            <w:shd w:val="clear" w:color="auto" w:fill="auto"/>
            <w:vAlign w:val="center"/>
          </w:tcPr>
          <w:p w14:paraId="3BD24612" w14:textId="77777777" w:rsidR="008258E8" w:rsidRPr="0099689C" w:rsidRDefault="008258E8" w:rsidP="008258E8">
            <w:pPr>
              <w:jc w:val="left"/>
              <w:rPr>
                <w:rFonts w:eastAsia="Times New Roman" w:cs="Calibri"/>
                <w:sz w:val="20"/>
                <w:szCs w:val="20"/>
              </w:rPr>
            </w:pPr>
          </w:p>
        </w:tc>
        <w:tc>
          <w:tcPr>
            <w:tcW w:w="1126" w:type="dxa"/>
            <w:vMerge/>
            <w:tcBorders>
              <w:bottom w:val="single" w:sz="4" w:space="0" w:color="auto"/>
            </w:tcBorders>
            <w:shd w:val="clear" w:color="auto" w:fill="auto"/>
            <w:vAlign w:val="center"/>
          </w:tcPr>
          <w:p w14:paraId="0CD6FEE1" w14:textId="77777777" w:rsidR="008258E8" w:rsidRPr="0099689C" w:rsidRDefault="008258E8" w:rsidP="008258E8">
            <w:pPr>
              <w:jc w:val="left"/>
              <w:rPr>
                <w:rFonts w:eastAsia="Times New Roman" w:cs="Calibri"/>
                <w:sz w:val="20"/>
                <w:szCs w:val="20"/>
              </w:rPr>
            </w:pPr>
          </w:p>
        </w:tc>
        <w:tc>
          <w:tcPr>
            <w:tcW w:w="1574" w:type="dxa"/>
            <w:tcBorders>
              <w:bottom w:val="single" w:sz="4" w:space="0" w:color="auto"/>
            </w:tcBorders>
            <w:shd w:val="clear" w:color="auto" w:fill="auto"/>
            <w:vAlign w:val="center"/>
          </w:tcPr>
          <w:p w14:paraId="2EFCA52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CSC563</w:t>
            </w:r>
          </w:p>
        </w:tc>
        <w:tc>
          <w:tcPr>
            <w:tcW w:w="4333" w:type="dxa"/>
            <w:tcBorders>
              <w:bottom w:val="single" w:sz="4" w:space="0" w:color="auto"/>
            </w:tcBorders>
            <w:shd w:val="clear" w:color="auto" w:fill="auto"/>
            <w:vAlign w:val="center"/>
          </w:tcPr>
          <w:p w14:paraId="2D58917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Risk Management and Compliance</w:t>
            </w:r>
          </w:p>
        </w:tc>
        <w:tc>
          <w:tcPr>
            <w:tcW w:w="1172" w:type="dxa"/>
            <w:shd w:val="clear" w:color="auto" w:fill="auto"/>
            <w:vAlign w:val="center"/>
          </w:tcPr>
          <w:p w14:paraId="39D1B3A9"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611AEBFD" w14:textId="77777777" w:rsidTr="008258E8">
        <w:tc>
          <w:tcPr>
            <w:tcW w:w="810" w:type="dxa"/>
            <w:vMerge/>
            <w:tcBorders>
              <w:right w:val="nil"/>
            </w:tcBorders>
            <w:shd w:val="clear" w:color="auto" w:fill="auto"/>
            <w:vAlign w:val="center"/>
          </w:tcPr>
          <w:p w14:paraId="6726AB31" w14:textId="77777777" w:rsidR="008258E8" w:rsidRPr="0099689C" w:rsidRDefault="008258E8" w:rsidP="008258E8">
            <w:pPr>
              <w:jc w:val="left"/>
              <w:rPr>
                <w:rFonts w:eastAsia="Times New Roman" w:cs="Calibri"/>
                <w:sz w:val="20"/>
                <w:szCs w:val="20"/>
              </w:rPr>
            </w:pPr>
          </w:p>
        </w:tc>
        <w:tc>
          <w:tcPr>
            <w:tcW w:w="1126" w:type="dxa"/>
            <w:tcBorders>
              <w:left w:val="nil"/>
              <w:bottom w:val="nil"/>
              <w:right w:val="nil"/>
            </w:tcBorders>
            <w:shd w:val="clear" w:color="auto" w:fill="auto"/>
            <w:vAlign w:val="center"/>
          </w:tcPr>
          <w:p w14:paraId="518254FC" w14:textId="77777777" w:rsidR="008258E8" w:rsidRPr="0099689C" w:rsidRDefault="008258E8" w:rsidP="008258E8">
            <w:pPr>
              <w:jc w:val="left"/>
              <w:rPr>
                <w:rFonts w:eastAsia="Times New Roman" w:cs="Calibri"/>
                <w:sz w:val="20"/>
                <w:szCs w:val="20"/>
              </w:rPr>
            </w:pPr>
          </w:p>
        </w:tc>
        <w:tc>
          <w:tcPr>
            <w:tcW w:w="1574" w:type="dxa"/>
            <w:tcBorders>
              <w:left w:val="nil"/>
              <w:bottom w:val="nil"/>
              <w:right w:val="nil"/>
            </w:tcBorders>
            <w:shd w:val="clear" w:color="auto" w:fill="auto"/>
            <w:vAlign w:val="center"/>
          </w:tcPr>
          <w:p w14:paraId="10032DC1" w14:textId="77777777" w:rsidR="008258E8" w:rsidRPr="0099689C" w:rsidRDefault="008258E8" w:rsidP="008258E8">
            <w:pPr>
              <w:jc w:val="left"/>
              <w:rPr>
                <w:rFonts w:eastAsia="Times New Roman" w:cs="Calibri"/>
                <w:sz w:val="20"/>
                <w:szCs w:val="20"/>
              </w:rPr>
            </w:pPr>
          </w:p>
        </w:tc>
        <w:tc>
          <w:tcPr>
            <w:tcW w:w="4333" w:type="dxa"/>
            <w:tcBorders>
              <w:left w:val="nil"/>
              <w:bottom w:val="nil"/>
            </w:tcBorders>
            <w:shd w:val="clear" w:color="auto" w:fill="auto"/>
            <w:vAlign w:val="center"/>
          </w:tcPr>
          <w:p w14:paraId="64FEEF4C" w14:textId="77777777" w:rsidR="008258E8" w:rsidRPr="0099689C" w:rsidRDefault="008258E8" w:rsidP="008258E8">
            <w:pPr>
              <w:jc w:val="left"/>
              <w:rPr>
                <w:rFonts w:eastAsia="Times New Roman" w:cs="Calibri"/>
                <w:sz w:val="20"/>
                <w:szCs w:val="20"/>
              </w:rPr>
            </w:pPr>
          </w:p>
        </w:tc>
        <w:tc>
          <w:tcPr>
            <w:tcW w:w="1172" w:type="dxa"/>
            <w:tcBorders>
              <w:bottom w:val="single" w:sz="4" w:space="0" w:color="auto"/>
            </w:tcBorders>
            <w:shd w:val="clear" w:color="auto" w:fill="auto"/>
            <w:vAlign w:val="center"/>
          </w:tcPr>
          <w:p w14:paraId="232F1A91"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r w:rsidR="008258E8" w:rsidRPr="0099689C" w14:paraId="5931083D" w14:textId="77777777" w:rsidTr="008258E8">
        <w:tc>
          <w:tcPr>
            <w:tcW w:w="810" w:type="dxa"/>
            <w:vMerge/>
            <w:tcBorders>
              <w:right w:val="nil"/>
            </w:tcBorders>
            <w:shd w:val="clear" w:color="auto" w:fill="auto"/>
            <w:vAlign w:val="center"/>
          </w:tcPr>
          <w:p w14:paraId="60DC3568" w14:textId="77777777" w:rsidR="008258E8" w:rsidRPr="0099689C" w:rsidRDefault="008258E8" w:rsidP="008258E8">
            <w:pPr>
              <w:jc w:val="left"/>
              <w:rPr>
                <w:rFonts w:eastAsia="Times New Roman" w:cs="Calibri"/>
                <w:sz w:val="20"/>
                <w:szCs w:val="20"/>
              </w:rPr>
            </w:pPr>
          </w:p>
        </w:tc>
        <w:tc>
          <w:tcPr>
            <w:tcW w:w="1126" w:type="dxa"/>
            <w:tcBorders>
              <w:top w:val="nil"/>
              <w:left w:val="nil"/>
              <w:right w:val="nil"/>
            </w:tcBorders>
            <w:shd w:val="clear" w:color="auto" w:fill="auto"/>
            <w:vAlign w:val="center"/>
          </w:tcPr>
          <w:p w14:paraId="7AF9B137" w14:textId="77777777" w:rsidR="008258E8" w:rsidRPr="0099689C" w:rsidRDefault="008258E8" w:rsidP="008258E8">
            <w:pPr>
              <w:jc w:val="center"/>
              <w:rPr>
                <w:rFonts w:eastAsia="Times New Roman" w:cs="Calibri"/>
                <w:sz w:val="20"/>
                <w:szCs w:val="20"/>
              </w:rPr>
            </w:pPr>
          </w:p>
        </w:tc>
        <w:tc>
          <w:tcPr>
            <w:tcW w:w="1574" w:type="dxa"/>
            <w:tcBorders>
              <w:top w:val="nil"/>
              <w:left w:val="nil"/>
              <w:right w:val="nil"/>
            </w:tcBorders>
            <w:shd w:val="clear" w:color="auto" w:fill="auto"/>
            <w:vAlign w:val="center"/>
          </w:tcPr>
          <w:p w14:paraId="58109466" w14:textId="77777777" w:rsidR="008258E8" w:rsidRPr="0099689C" w:rsidRDefault="008258E8" w:rsidP="008258E8">
            <w:pPr>
              <w:jc w:val="left"/>
              <w:rPr>
                <w:rFonts w:eastAsia="Times New Roman" w:cs="Calibri"/>
                <w:sz w:val="20"/>
                <w:szCs w:val="20"/>
              </w:rPr>
            </w:pPr>
          </w:p>
        </w:tc>
        <w:tc>
          <w:tcPr>
            <w:tcW w:w="4333" w:type="dxa"/>
            <w:tcBorders>
              <w:top w:val="nil"/>
              <w:left w:val="nil"/>
              <w:right w:val="nil"/>
            </w:tcBorders>
            <w:shd w:val="clear" w:color="auto" w:fill="auto"/>
            <w:vAlign w:val="center"/>
          </w:tcPr>
          <w:p w14:paraId="0F19EBFE" w14:textId="77777777" w:rsidR="008258E8" w:rsidRPr="0099689C" w:rsidRDefault="008258E8" w:rsidP="008258E8">
            <w:pPr>
              <w:jc w:val="left"/>
              <w:rPr>
                <w:rFonts w:eastAsia="Times New Roman" w:cs="Calibri"/>
                <w:sz w:val="20"/>
                <w:szCs w:val="20"/>
              </w:rPr>
            </w:pPr>
          </w:p>
        </w:tc>
        <w:tc>
          <w:tcPr>
            <w:tcW w:w="1172" w:type="dxa"/>
            <w:tcBorders>
              <w:left w:val="nil"/>
            </w:tcBorders>
            <w:shd w:val="clear" w:color="auto" w:fill="auto"/>
            <w:vAlign w:val="center"/>
          </w:tcPr>
          <w:p w14:paraId="707F2811" w14:textId="77777777" w:rsidR="008258E8" w:rsidRPr="0099689C" w:rsidRDefault="008258E8" w:rsidP="008258E8">
            <w:pPr>
              <w:jc w:val="center"/>
              <w:rPr>
                <w:rFonts w:eastAsia="Times New Roman" w:cs="Calibri"/>
                <w:sz w:val="20"/>
                <w:szCs w:val="20"/>
              </w:rPr>
            </w:pPr>
          </w:p>
        </w:tc>
      </w:tr>
      <w:tr w:rsidR="008258E8" w:rsidRPr="0099689C" w14:paraId="09D67F9B" w14:textId="77777777" w:rsidTr="008258E8">
        <w:tc>
          <w:tcPr>
            <w:tcW w:w="810" w:type="dxa"/>
            <w:vMerge/>
            <w:shd w:val="clear" w:color="auto" w:fill="auto"/>
            <w:vAlign w:val="center"/>
          </w:tcPr>
          <w:p w14:paraId="4915F3F0" w14:textId="77777777" w:rsidR="008258E8" w:rsidRPr="0099689C" w:rsidRDefault="008258E8" w:rsidP="008258E8">
            <w:pPr>
              <w:jc w:val="left"/>
              <w:rPr>
                <w:rFonts w:eastAsia="Times New Roman" w:cs="Calibri"/>
                <w:sz w:val="20"/>
                <w:szCs w:val="20"/>
              </w:rPr>
            </w:pPr>
          </w:p>
        </w:tc>
        <w:tc>
          <w:tcPr>
            <w:tcW w:w="1126" w:type="dxa"/>
            <w:vMerge w:val="restart"/>
            <w:shd w:val="clear" w:color="auto" w:fill="auto"/>
            <w:vAlign w:val="center"/>
          </w:tcPr>
          <w:p w14:paraId="6A3C079D"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Spring</w:t>
            </w:r>
          </w:p>
        </w:tc>
        <w:tc>
          <w:tcPr>
            <w:tcW w:w="1574" w:type="dxa"/>
            <w:shd w:val="clear" w:color="auto" w:fill="auto"/>
            <w:vAlign w:val="center"/>
          </w:tcPr>
          <w:p w14:paraId="1BFD128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CSC544</w:t>
            </w:r>
          </w:p>
        </w:tc>
        <w:tc>
          <w:tcPr>
            <w:tcW w:w="4333" w:type="dxa"/>
            <w:shd w:val="clear" w:color="auto" w:fill="auto"/>
            <w:vAlign w:val="center"/>
          </w:tcPr>
          <w:p w14:paraId="56BCFF50"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System and Network Administration</w:t>
            </w:r>
          </w:p>
        </w:tc>
        <w:tc>
          <w:tcPr>
            <w:tcW w:w="1172" w:type="dxa"/>
            <w:shd w:val="clear" w:color="auto" w:fill="auto"/>
            <w:vAlign w:val="center"/>
          </w:tcPr>
          <w:p w14:paraId="2B9B8F55"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3652A65D" w14:textId="77777777" w:rsidTr="008258E8">
        <w:tc>
          <w:tcPr>
            <w:tcW w:w="810" w:type="dxa"/>
            <w:vMerge/>
            <w:shd w:val="clear" w:color="auto" w:fill="auto"/>
            <w:vAlign w:val="center"/>
          </w:tcPr>
          <w:p w14:paraId="04EA1AFA" w14:textId="77777777" w:rsidR="008258E8" w:rsidRPr="0099689C" w:rsidRDefault="008258E8" w:rsidP="008258E8">
            <w:pPr>
              <w:jc w:val="left"/>
              <w:rPr>
                <w:rFonts w:eastAsia="Times New Roman" w:cs="Calibri"/>
                <w:sz w:val="20"/>
                <w:szCs w:val="20"/>
              </w:rPr>
            </w:pPr>
          </w:p>
        </w:tc>
        <w:tc>
          <w:tcPr>
            <w:tcW w:w="1126" w:type="dxa"/>
            <w:vMerge/>
            <w:shd w:val="clear" w:color="auto" w:fill="auto"/>
            <w:vAlign w:val="center"/>
          </w:tcPr>
          <w:p w14:paraId="2419AF1B" w14:textId="77777777" w:rsidR="008258E8" w:rsidRPr="0099689C" w:rsidRDefault="008258E8" w:rsidP="008258E8">
            <w:pPr>
              <w:jc w:val="left"/>
              <w:rPr>
                <w:rFonts w:eastAsia="Times New Roman" w:cs="Calibri"/>
                <w:sz w:val="20"/>
                <w:szCs w:val="20"/>
              </w:rPr>
            </w:pPr>
          </w:p>
        </w:tc>
        <w:tc>
          <w:tcPr>
            <w:tcW w:w="1574" w:type="dxa"/>
            <w:shd w:val="clear" w:color="auto" w:fill="auto"/>
            <w:vAlign w:val="center"/>
          </w:tcPr>
          <w:p w14:paraId="085F60D3"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CSC545</w:t>
            </w:r>
          </w:p>
        </w:tc>
        <w:tc>
          <w:tcPr>
            <w:tcW w:w="4333" w:type="dxa"/>
            <w:shd w:val="clear" w:color="auto" w:fill="auto"/>
            <w:vAlign w:val="center"/>
          </w:tcPr>
          <w:p w14:paraId="4E12331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IOT Networking and Security</w:t>
            </w:r>
          </w:p>
        </w:tc>
        <w:tc>
          <w:tcPr>
            <w:tcW w:w="1172" w:type="dxa"/>
            <w:shd w:val="clear" w:color="auto" w:fill="auto"/>
            <w:vAlign w:val="center"/>
          </w:tcPr>
          <w:p w14:paraId="2B3F4BFB"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93F3870" w14:textId="77777777" w:rsidTr="008258E8">
        <w:trPr>
          <w:trHeight w:val="150"/>
        </w:trPr>
        <w:tc>
          <w:tcPr>
            <w:tcW w:w="810" w:type="dxa"/>
            <w:vMerge/>
            <w:shd w:val="clear" w:color="auto" w:fill="auto"/>
            <w:vAlign w:val="center"/>
          </w:tcPr>
          <w:p w14:paraId="1BC510E2" w14:textId="77777777" w:rsidR="008258E8" w:rsidRPr="0099689C" w:rsidRDefault="008258E8" w:rsidP="008258E8">
            <w:pPr>
              <w:jc w:val="left"/>
              <w:rPr>
                <w:rFonts w:eastAsia="Times New Roman" w:cs="Calibri"/>
                <w:sz w:val="20"/>
                <w:szCs w:val="20"/>
              </w:rPr>
            </w:pPr>
          </w:p>
        </w:tc>
        <w:tc>
          <w:tcPr>
            <w:tcW w:w="1126" w:type="dxa"/>
            <w:vMerge/>
            <w:shd w:val="clear" w:color="auto" w:fill="auto"/>
            <w:vAlign w:val="center"/>
          </w:tcPr>
          <w:p w14:paraId="7225726F" w14:textId="77777777" w:rsidR="008258E8" w:rsidRPr="0099689C" w:rsidRDefault="008258E8" w:rsidP="008258E8">
            <w:pPr>
              <w:jc w:val="left"/>
              <w:rPr>
                <w:rFonts w:eastAsia="Times New Roman" w:cs="Calibri"/>
                <w:sz w:val="20"/>
                <w:szCs w:val="20"/>
              </w:rPr>
            </w:pPr>
          </w:p>
        </w:tc>
        <w:tc>
          <w:tcPr>
            <w:tcW w:w="1574" w:type="dxa"/>
            <w:shd w:val="clear" w:color="auto" w:fill="auto"/>
            <w:vAlign w:val="center"/>
          </w:tcPr>
          <w:p w14:paraId="21A3FF57"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CSC546</w:t>
            </w:r>
          </w:p>
        </w:tc>
        <w:tc>
          <w:tcPr>
            <w:tcW w:w="4333" w:type="dxa"/>
            <w:shd w:val="clear" w:color="auto" w:fill="auto"/>
            <w:vAlign w:val="center"/>
          </w:tcPr>
          <w:p w14:paraId="2B877F8D"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Blockchain Technologies and applications</w:t>
            </w:r>
          </w:p>
        </w:tc>
        <w:tc>
          <w:tcPr>
            <w:tcW w:w="1172" w:type="dxa"/>
            <w:shd w:val="clear" w:color="auto" w:fill="auto"/>
            <w:vAlign w:val="center"/>
          </w:tcPr>
          <w:p w14:paraId="083520FD"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1F8CCAA" w14:textId="77777777" w:rsidTr="008258E8">
        <w:tc>
          <w:tcPr>
            <w:tcW w:w="810" w:type="dxa"/>
            <w:tcBorders>
              <w:top w:val="nil"/>
              <w:right w:val="nil"/>
            </w:tcBorders>
            <w:shd w:val="clear" w:color="auto" w:fill="auto"/>
            <w:vAlign w:val="center"/>
          </w:tcPr>
          <w:p w14:paraId="0965192D" w14:textId="77777777" w:rsidR="008258E8" w:rsidRPr="0099689C" w:rsidRDefault="008258E8" w:rsidP="008258E8">
            <w:pPr>
              <w:jc w:val="left"/>
              <w:rPr>
                <w:rFonts w:eastAsia="Times New Roman" w:cs="Calibri"/>
                <w:sz w:val="20"/>
                <w:szCs w:val="20"/>
              </w:rPr>
            </w:pPr>
          </w:p>
        </w:tc>
        <w:tc>
          <w:tcPr>
            <w:tcW w:w="1126" w:type="dxa"/>
            <w:tcBorders>
              <w:left w:val="nil"/>
              <w:right w:val="nil"/>
            </w:tcBorders>
            <w:shd w:val="clear" w:color="auto" w:fill="auto"/>
            <w:vAlign w:val="center"/>
          </w:tcPr>
          <w:p w14:paraId="068389D3" w14:textId="77777777" w:rsidR="008258E8" w:rsidRPr="0099689C" w:rsidRDefault="008258E8" w:rsidP="008258E8">
            <w:pPr>
              <w:jc w:val="left"/>
              <w:rPr>
                <w:rFonts w:eastAsia="Times New Roman" w:cs="Calibri"/>
                <w:sz w:val="20"/>
                <w:szCs w:val="20"/>
              </w:rPr>
            </w:pPr>
          </w:p>
        </w:tc>
        <w:tc>
          <w:tcPr>
            <w:tcW w:w="1574" w:type="dxa"/>
            <w:tcBorders>
              <w:left w:val="nil"/>
              <w:right w:val="nil"/>
            </w:tcBorders>
            <w:shd w:val="clear" w:color="auto" w:fill="auto"/>
            <w:vAlign w:val="center"/>
          </w:tcPr>
          <w:p w14:paraId="7F4B1926" w14:textId="77777777" w:rsidR="008258E8" w:rsidRPr="0099689C" w:rsidRDefault="008258E8" w:rsidP="008258E8">
            <w:pPr>
              <w:jc w:val="left"/>
              <w:rPr>
                <w:rFonts w:eastAsia="Times New Roman" w:cs="Calibri"/>
                <w:sz w:val="20"/>
                <w:szCs w:val="20"/>
              </w:rPr>
            </w:pPr>
          </w:p>
        </w:tc>
        <w:tc>
          <w:tcPr>
            <w:tcW w:w="4333" w:type="dxa"/>
            <w:tcBorders>
              <w:left w:val="nil"/>
            </w:tcBorders>
            <w:shd w:val="clear" w:color="auto" w:fill="auto"/>
            <w:vAlign w:val="center"/>
          </w:tcPr>
          <w:p w14:paraId="7F10BB2A" w14:textId="77777777" w:rsidR="008258E8" w:rsidRPr="0099689C" w:rsidRDefault="008258E8" w:rsidP="008258E8">
            <w:pPr>
              <w:jc w:val="left"/>
              <w:rPr>
                <w:rFonts w:eastAsia="Times New Roman" w:cs="Calibri"/>
                <w:sz w:val="20"/>
                <w:szCs w:val="20"/>
              </w:rPr>
            </w:pPr>
          </w:p>
        </w:tc>
        <w:tc>
          <w:tcPr>
            <w:tcW w:w="1172" w:type="dxa"/>
            <w:shd w:val="clear" w:color="auto" w:fill="auto"/>
            <w:vAlign w:val="center"/>
          </w:tcPr>
          <w:p w14:paraId="3FE93DE8"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70D0785C"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08A66320" w14:textId="77777777" w:rsidR="00FE32D1" w:rsidRPr="0099689C" w:rsidRDefault="00FE32D1" w:rsidP="00FE32D1">
      <w:pPr>
        <w:spacing w:after="0"/>
        <w:rPr>
          <w:b/>
          <w:bCs/>
          <w:lang w:val="en-US"/>
        </w:rPr>
      </w:pPr>
      <w:r w:rsidRPr="0099689C">
        <w:rPr>
          <w:b/>
          <w:bCs/>
          <w:lang w:val="en-US"/>
        </w:rPr>
        <w:t>Second Year</w:t>
      </w:r>
    </w:p>
    <w:tbl>
      <w:tblPr>
        <w:tblStyle w:val="TableGrid15"/>
        <w:tblW w:w="0" w:type="auto"/>
        <w:tblInd w:w="-5" w:type="dxa"/>
        <w:tblLook w:val="04A0" w:firstRow="1" w:lastRow="0" w:firstColumn="1" w:lastColumn="0" w:noHBand="0" w:noVBand="1"/>
      </w:tblPr>
      <w:tblGrid>
        <w:gridCol w:w="810"/>
        <w:gridCol w:w="1080"/>
        <w:gridCol w:w="1620"/>
        <w:gridCol w:w="4259"/>
        <w:gridCol w:w="1246"/>
      </w:tblGrid>
      <w:tr w:rsidR="008258E8" w:rsidRPr="0099689C" w14:paraId="1500BB69" w14:textId="77777777" w:rsidTr="008258E8">
        <w:tc>
          <w:tcPr>
            <w:tcW w:w="1890" w:type="dxa"/>
            <w:gridSpan w:val="2"/>
            <w:shd w:val="clear" w:color="auto" w:fill="auto"/>
            <w:vAlign w:val="center"/>
          </w:tcPr>
          <w:p w14:paraId="72358648"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Semester</w:t>
            </w:r>
          </w:p>
        </w:tc>
        <w:tc>
          <w:tcPr>
            <w:tcW w:w="1620" w:type="dxa"/>
            <w:shd w:val="clear" w:color="auto" w:fill="auto"/>
            <w:vAlign w:val="center"/>
          </w:tcPr>
          <w:p w14:paraId="0A6D7930"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Course Code</w:t>
            </w:r>
          </w:p>
        </w:tc>
        <w:tc>
          <w:tcPr>
            <w:tcW w:w="4259" w:type="dxa"/>
            <w:shd w:val="clear" w:color="auto" w:fill="auto"/>
            <w:vAlign w:val="center"/>
          </w:tcPr>
          <w:p w14:paraId="24CED1D3" w14:textId="77777777" w:rsidR="008258E8" w:rsidRPr="008258E8" w:rsidRDefault="008258E8" w:rsidP="008258E8">
            <w:pPr>
              <w:jc w:val="left"/>
              <w:rPr>
                <w:rFonts w:eastAsia="Times New Roman" w:cs="Calibri"/>
                <w:b/>
                <w:bCs/>
                <w:sz w:val="20"/>
                <w:szCs w:val="20"/>
              </w:rPr>
            </w:pPr>
            <w:r w:rsidRPr="008258E8">
              <w:rPr>
                <w:rFonts w:eastAsia="Times New Roman" w:cs="Calibri"/>
                <w:b/>
                <w:bCs/>
                <w:sz w:val="20"/>
                <w:szCs w:val="20"/>
              </w:rPr>
              <w:t>Title</w:t>
            </w:r>
          </w:p>
        </w:tc>
        <w:tc>
          <w:tcPr>
            <w:tcW w:w="1246" w:type="dxa"/>
            <w:shd w:val="clear" w:color="auto" w:fill="auto"/>
            <w:vAlign w:val="center"/>
          </w:tcPr>
          <w:p w14:paraId="2D5445A6"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Credits</w:t>
            </w:r>
          </w:p>
        </w:tc>
      </w:tr>
      <w:tr w:rsidR="008258E8" w:rsidRPr="0099689C" w14:paraId="6D284E6C" w14:textId="77777777" w:rsidTr="008258E8">
        <w:tc>
          <w:tcPr>
            <w:tcW w:w="810" w:type="dxa"/>
            <w:vMerge w:val="restart"/>
            <w:shd w:val="clear" w:color="auto" w:fill="auto"/>
            <w:vAlign w:val="center"/>
          </w:tcPr>
          <w:p w14:paraId="58227745" w14:textId="77777777" w:rsidR="008258E8" w:rsidRPr="0099689C" w:rsidRDefault="008258E8" w:rsidP="008258E8">
            <w:pPr>
              <w:jc w:val="left"/>
              <w:rPr>
                <w:rFonts w:eastAsia="Times New Roman" w:cs="Calibri"/>
                <w:sz w:val="20"/>
                <w:szCs w:val="20"/>
              </w:rPr>
            </w:pPr>
          </w:p>
        </w:tc>
        <w:tc>
          <w:tcPr>
            <w:tcW w:w="1080" w:type="dxa"/>
            <w:vMerge w:val="restart"/>
            <w:shd w:val="clear" w:color="auto" w:fill="auto"/>
            <w:vAlign w:val="center"/>
          </w:tcPr>
          <w:p w14:paraId="3D4680E3"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Fall</w:t>
            </w:r>
          </w:p>
        </w:tc>
        <w:tc>
          <w:tcPr>
            <w:tcW w:w="1620" w:type="dxa"/>
            <w:shd w:val="clear" w:color="auto" w:fill="auto"/>
            <w:vAlign w:val="center"/>
          </w:tcPr>
          <w:p w14:paraId="54CB50BE"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CSC571</w:t>
            </w:r>
          </w:p>
        </w:tc>
        <w:tc>
          <w:tcPr>
            <w:tcW w:w="4259" w:type="dxa"/>
            <w:shd w:val="clear" w:color="auto" w:fill="auto"/>
            <w:vAlign w:val="center"/>
          </w:tcPr>
          <w:p w14:paraId="16E55F6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Cybersecurity Management and Leadership</w:t>
            </w:r>
          </w:p>
        </w:tc>
        <w:tc>
          <w:tcPr>
            <w:tcW w:w="1246" w:type="dxa"/>
            <w:shd w:val="clear" w:color="auto" w:fill="auto"/>
            <w:vAlign w:val="center"/>
          </w:tcPr>
          <w:p w14:paraId="788A4FE7"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4C700CC5" w14:textId="77777777" w:rsidTr="008258E8">
        <w:tc>
          <w:tcPr>
            <w:tcW w:w="810" w:type="dxa"/>
            <w:vMerge/>
            <w:shd w:val="clear" w:color="auto" w:fill="auto"/>
            <w:vAlign w:val="center"/>
          </w:tcPr>
          <w:p w14:paraId="3E5568AA" w14:textId="77777777" w:rsidR="008258E8" w:rsidRPr="0099689C" w:rsidRDefault="008258E8" w:rsidP="008258E8">
            <w:pPr>
              <w:jc w:val="left"/>
              <w:rPr>
                <w:rFonts w:eastAsia="Times New Roman" w:cs="Calibri"/>
                <w:sz w:val="20"/>
                <w:szCs w:val="20"/>
              </w:rPr>
            </w:pPr>
          </w:p>
        </w:tc>
        <w:tc>
          <w:tcPr>
            <w:tcW w:w="1080" w:type="dxa"/>
            <w:vMerge/>
            <w:shd w:val="clear" w:color="auto" w:fill="auto"/>
            <w:vAlign w:val="center"/>
          </w:tcPr>
          <w:p w14:paraId="6D9D1D18"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3F720BAB"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259" w:type="dxa"/>
            <w:shd w:val="clear" w:color="auto" w:fill="auto"/>
            <w:vAlign w:val="center"/>
          </w:tcPr>
          <w:p w14:paraId="153672F8"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 xml:space="preserve">Graduate-Level Elective I </w:t>
            </w:r>
          </w:p>
        </w:tc>
        <w:tc>
          <w:tcPr>
            <w:tcW w:w="1246" w:type="dxa"/>
            <w:shd w:val="clear" w:color="auto" w:fill="auto"/>
            <w:vAlign w:val="center"/>
          </w:tcPr>
          <w:p w14:paraId="64E55162"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D77F362" w14:textId="77777777" w:rsidTr="008258E8">
        <w:trPr>
          <w:trHeight w:val="191"/>
        </w:trPr>
        <w:tc>
          <w:tcPr>
            <w:tcW w:w="810" w:type="dxa"/>
            <w:vMerge/>
            <w:shd w:val="clear" w:color="auto" w:fill="auto"/>
            <w:vAlign w:val="center"/>
          </w:tcPr>
          <w:p w14:paraId="01A6B830" w14:textId="77777777" w:rsidR="008258E8" w:rsidRPr="0099689C" w:rsidRDefault="008258E8" w:rsidP="008258E8">
            <w:pPr>
              <w:jc w:val="left"/>
              <w:rPr>
                <w:rFonts w:eastAsia="Times New Roman" w:cs="Calibri"/>
                <w:sz w:val="20"/>
                <w:szCs w:val="20"/>
              </w:rPr>
            </w:pPr>
          </w:p>
        </w:tc>
        <w:tc>
          <w:tcPr>
            <w:tcW w:w="1080" w:type="dxa"/>
            <w:vMerge/>
            <w:shd w:val="clear" w:color="auto" w:fill="auto"/>
            <w:vAlign w:val="center"/>
          </w:tcPr>
          <w:p w14:paraId="73F4BC03"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0EDDB03C"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CSC596 &amp; CSC5**</w:t>
            </w:r>
          </w:p>
          <w:p w14:paraId="69BEB773"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 xml:space="preserve">   or</w:t>
            </w:r>
          </w:p>
          <w:p w14:paraId="5490A5D2" w14:textId="77777777" w:rsidR="008258E8" w:rsidRPr="0099689C" w:rsidRDefault="008258E8" w:rsidP="008258E8">
            <w:pPr>
              <w:jc w:val="left"/>
              <w:rPr>
                <w:rFonts w:eastAsia="Times New Roman" w:cs="Calibri"/>
                <w:sz w:val="20"/>
                <w:szCs w:val="20"/>
              </w:rPr>
            </w:pPr>
            <w:r w:rsidRPr="0099689C">
              <w:rPr>
                <w:rFonts w:eastAsia="Times New Roman" w:cs="Calibri"/>
                <w:bCs/>
                <w:sz w:val="20"/>
                <w:szCs w:val="20"/>
              </w:rPr>
              <w:t>CSC599</w:t>
            </w:r>
          </w:p>
        </w:tc>
        <w:tc>
          <w:tcPr>
            <w:tcW w:w="4259" w:type="dxa"/>
            <w:shd w:val="clear" w:color="auto" w:fill="auto"/>
            <w:vAlign w:val="center"/>
          </w:tcPr>
          <w:p w14:paraId="4C364A78"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Graduate Project &amp;</w:t>
            </w:r>
          </w:p>
          <w:p w14:paraId="59D3CDFC"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Graduate-Level Elective</w:t>
            </w:r>
          </w:p>
          <w:p w14:paraId="2D922812" w14:textId="77777777" w:rsidR="008258E8" w:rsidRPr="0099689C" w:rsidRDefault="008258E8" w:rsidP="008258E8">
            <w:pPr>
              <w:jc w:val="left"/>
              <w:rPr>
                <w:rFonts w:eastAsia="Times New Roman" w:cs="Calibri"/>
                <w:bCs/>
                <w:sz w:val="20"/>
                <w:szCs w:val="20"/>
              </w:rPr>
            </w:pPr>
            <w:r w:rsidRPr="0099689C">
              <w:rPr>
                <w:rFonts w:eastAsia="Times New Roman" w:cs="Calibri"/>
                <w:bCs/>
                <w:sz w:val="20"/>
                <w:szCs w:val="20"/>
              </w:rPr>
              <w:t>or</w:t>
            </w:r>
          </w:p>
          <w:p w14:paraId="5B18071D" w14:textId="77777777" w:rsidR="008258E8" w:rsidRPr="0099689C" w:rsidRDefault="008258E8" w:rsidP="008258E8">
            <w:pPr>
              <w:jc w:val="left"/>
              <w:rPr>
                <w:rFonts w:eastAsia="Times New Roman" w:cs="Calibri"/>
                <w:sz w:val="20"/>
                <w:szCs w:val="20"/>
              </w:rPr>
            </w:pPr>
            <w:r w:rsidRPr="0099689C">
              <w:rPr>
                <w:rFonts w:eastAsia="Times New Roman" w:cs="Calibri"/>
                <w:bCs/>
                <w:sz w:val="20"/>
                <w:szCs w:val="20"/>
              </w:rPr>
              <w:t>Thesis</w:t>
            </w:r>
            <w:r w:rsidRPr="0099689C">
              <w:rPr>
                <w:rFonts w:eastAsia="Times New Roman" w:cs="Calibri"/>
                <w:sz w:val="20"/>
                <w:szCs w:val="20"/>
              </w:rPr>
              <w:t xml:space="preserve"> </w:t>
            </w:r>
          </w:p>
        </w:tc>
        <w:tc>
          <w:tcPr>
            <w:tcW w:w="1246" w:type="dxa"/>
            <w:shd w:val="clear" w:color="auto" w:fill="auto"/>
            <w:vAlign w:val="center"/>
          </w:tcPr>
          <w:p w14:paraId="43D5D5CD"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6</w:t>
            </w:r>
          </w:p>
        </w:tc>
      </w:tr>
      <w:tr w:rsidR="008258E8" w:rsidRPr="0099689C" w14:paraId="7E131CAC" w14:textId="77777777" w:rsidTr="008258E8">
        <w:tc>
          <w:tcPr>
            <w:tcW w:w="810" w:type="dxa"/>
            <w:vMerge/>
            <w:tcBorders>
              <w:right w:val="nil"/>
            </w:tcBorders>
            <w:shd w:val="clear" w:color="auto" w:fill="auto"/>
            <w:vAlign w:val="center"/>
          </w:tcPr>
          <w:p w14:paraId="7DC0F59A" w14:textId="77777777" w:rsidR="008258E8" w:rsidRPr="0099689C" w:rsidRDefault="008258E8" w:rsidP="008258E8">
            <w:pPr>
              <w:jc w:val="left"/>
              <w:rPr>
                <w:rFonts w:eastAsia="Times New Roman" w:cs="Calibri"/>
                <w:sz w:val="20"/>
                <w:szCs w:val="20"/>
              </w:rPr>
            </w:pPr>
          </w:p>
        </w:tc>
        <w:tc>
          <w:tcPr>
            <w:tcW w:w="1080" w:type="dxa"/>
            <w:tcBorders>
              <w:left w:val="nil"/>
              <w:bottom w:val="nil"/>
              <w:right w:val="nil"/>
            </w:tcBorders>
            <w:shd w:val="clear" w:color="auto" w:fill="auto"/>
            <w:vAlign w:val="center"/>
          </w:tcPr>
          <w:p w14:paraId="6E9B10A6" w14:textId="77777777" w:rsidR="008258E8" w:rsidRPr="0099689C" w:rsidRDefault="008258E8" w:rsidP="008258E8">
            <w:pPr>
              <w:jc w:val="left"/>
              <w:rPr>
                <w:rFonts w:eastAsia="Times New Roman" w:cs="Calibri"/>
                <w:sz w:val="20"/>
                <w:szCs w:val="20"/>
              </w:rPr>
            </w:pPr>
          </w:p>
        </w:tc>
        <w:tc>
          <w:tcPr>
            <w:tcW w:w="1620" w:type="dxa"/>
            <w:tcBorders>
              <w:left w:val="nil"/>
              <w:bottom w:val="nil"/>
              <w:right w:val="nil"/>
            </w:tcBorders>
            <w:shd w:val="clear" w:color="auto" w:fill="auto"/>
            <w:vAlign w:val="center"/>
          </w:tcPr>
          <w:p w14:paraId="4DDAAC4F" w14:textId="77777777" w:rsidR="008258E8" w:rsidRPr="0099689C" w:rsidRDefault="008258E8" w:rsidP="008258E8">
            <w:pPr>
              <w:jc w:val="left"/>
              <w:rPr>
                <w:rFonts w:eastAsia="Times New Roman" w:cs="Calibri"/>
                <w:sz w:val="20"/>
                <w:szCs w:val="20"/>
              </w:rPr>
            </w:pPr>
          </w:p>
        </w:tc>
        <w:tc>
          <w:tcPr>
            <w:tcW w:w="4259" w:type="dxa"/>
            <w:tcBorders>
              <w:left w:val="nil"/>
              <w:bottom w:val="nil"/>
            </w:tcBorders>
            <w:shd w:val="clear" w:color="auto" w:fill="auto"/>
            <w:vAlign w:val="center"/>
          </w:tcPr>
          <w:p w14:paraId="59114437" w14:textId="77777777" w:rsidR="008258E8" w:rsidRPr="0099689C" w:rsidRDefault="008258E8" w:rsidP="008258E8">
            <w:pPr>
              <w:jc w:val="left"/>
              <w:rPr>
                <w:rFonts w:eastAsia="Times New Roman" w:cs="Calibri"/>
                <w:sz w:val="20"/>
                <w:szCs w:val="20"/>
              </w:rPr>
            </w:pPr>
          </w:p>
        </w:tc>
        <w:tc>
          <w:tcPr>
            <w:tcW w:w="1246" w:type="dxa"/>
            <w:tcBorders>
              <w:bottom w:val="single" w:sz="4" w:space="0" w:color="auto"/>
            </w:tcBorders>
            <w:shd w:val="clear" w:color="auto" w:fill="auto"/>
            <w:vAlign w:val="center"/>
          </w:tcPr>
          <w:p w14:paraId="0672D2F1"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12</w:t>
            </w:r>
          </w:p>
        </w:tc>
      </w:tr>
      <w:tr w:rsidR="008258E8" w:rsidRPr="0099689C" w14:paraId="3411DF54" w14:textId="77777777" w:rsidTr="008258E8">
        <w:tc>
          <w:tcPr>
            <w:tcW w:w="810" w:type="dxa"/>
            <w:vMerge/>
            <w:tcBorders>
              <w:right w:val="nil"/>
            </w:tcBorders>
            <w:shd w:val="clear" w:color="auto" w:fill="auto"/>
            <w:vAlign w:val="center"/>
          </w:tcPr>
          <w:p w14:paraId="3E3FEA5F" w14:textId="77777777" w:rsidR="008258E8" w:rsidRPr="0099689C" w:rsidRDefault="008258E8" w:rsidP="008258E8">
            <w:pPr>
              <w:jc w:val="left"/>
              <w:rPr>
                <w:rFonts w:eastAsia="Times New Roman" w:cs="Calibri"/>
                <w:sz w:val="20"/>
                <w:szCs w:val="20"/>
              </w:rPr>
            </w:pPr>
          </w:p>
        </w:tc>
        <w:tc>
          <w:tcPr>
            <w:tcW w:w="1080" w:type="dxa"/>
            <w:tcBorders>
              <w:top w:val="nil"/>
              <w:left w:val="nil"/>
              <w:right w:val="nil"/>
            </w:tcBorders>
            <w:shd w:val="clear" w:color="auto" w:fill="auto"/>
            <w:vAlign w:val="center"/>
          </w:tcPr>
          <w:p w14:paraId="350F09F7" w14:textId="77777777" w:rsidR="008258E8" w:rsidRPr="0099689C" w:rsidRDefault="008258E8" w:rsidP="008258E8">
            <w:pPr>
              <w:jc w:val="center"/>
              <w:rPr>
                <w:rFonts w:eastAsia="Times New Roman" w:cs="Calibri"/>
                <w:sz w:val="20"/>
                <w:szCs w:val="20"/>
              </w:rPr>
            </w:pPr>
          </w:p>
        </w:tc>
        <w:tc>
          <w:tcPr>
            <w:tcW w:w="1620" w:type="dxa"/>
            <w:tcBorders>
              <w:top w:val="nil"/>
              <w:left w:val="nil"/>
              <w:right w:val="nil"/>
            </w:tcBorders>
            <w:shd w:val="clear" w:color="auto" w:fill="auto"/>
            <w:vAlign w:val="center"/>
          </w:tcPr>
          <w:p w14:paraId="1CFE1F33" w14:textId="77777777" w:rsidR="008258E8" w:rsidRPr="0099689C" w:rsidRDefault="008258E8" w:rsidP="008258E8">
            <w:pPr>
              <w:jc w:val="left"/>
              <w:rPr>
                <w:rFonts w:eastAsia="Times New Roman" w:cs="Calibri"/>
                <w:sz w:val="20"/>
                <w:szCs w:val="20"/>
              </w:rPr>
            </w:pPr>
          </w:p>
        </w:tc>
        <w:tc>
          <w:tcPr>
            <w:tcW w:w="4259" w:type="dxa"/>
            <w:tcBorders>
              <w:top w:val="nil"/>
              <w:left w:val="nil"/>
              <w:right w:val="nil"/>
            </w:tcBorders>
            <w:shd w:val="clear" w:color="auto" w:fill="auto"/>
            <w:vAlign w:val="center"/>
          </w:tcPr>
          <w:p w14:paraId="5BFFB287" w14:textId="77777777" w:rsidR="008258E8" w:rsidRPr="0099689C" w:rsidRDefault="008258E8" w:rsidP="008258E8">
            <w:pPr>
              <w:jc w:val="left"/>
              <w:rPr>
                <w:rFonts w:eastAsia="Times New Roman" w:cs="Calibri"/>
                <w:sz w:val="20"/>
                <w:szCs w:val="20"/>
              </w:rPr>
            </w:pPr>
          </w:p>
        </w:tc>
        <w:tc>
          <w:tcPr>
            <w:tcW w:w="1246" w:type="dxa"/>
            <w:tcBorders>
              <w:left w:val="nil"/>
            </w:tcBorders>
            <w:shd w:val="clear" w:color="auto" w:fill="auto"/>
            <w:vAlign w:val="center"/>
          </w:tcPr>
          <w:p w14:paraId="7B70DE6C" w14:textId="77777777" w:rsidR="008258E8" w:rsidRPr="0099689C" w:rsidRDefault="008258E8" w:rsidP="008258E8">
            <w:pPr>
              <w:jc w:val="center"/>
              <w:rPr>
                <w:rFonts w:eastAsia="Times New Roman" w:cs="Calibri"/>
                <w:sz w:val="20"/>
                <w:szCs w:val="20"/>
              </w:rPr>
            </w:pPr>
          </w:p>
        </w:tc>
      </w:tr>
      <w:tr w:rsidR="008258E8" w:rsidRPr="0099689C" w14:paraId="2145377B" w14:textId="77777777" w:rsidTr="008258E8">
        <w:tc>
          <w:tcPr>
            <w:tcW w:w="810" w:type="dxa"/>
            <w:vMerge/>
            <w:shd w:val="clear" w:color="auto" w:fill="auto"/>
            <w:vAlign w:val="center"/>
          </w:tcPr>
          <w:p w14:paraId="2CB16A5D" w14:textId="77777777" w:rsidR="008258E8" w:rsidRPr="0099689C" w:rsidRDefault="008258E8" w:rsidP="008258E8">
            <w:pPr>
              <w:jc w:val="left"/>
              <w:rPr>
                <w:rFonts w:eastAsia="Times New Roman" w:cs="Calibri"/>
                <w:sz w:val="20"/>
                <w:szCs w:val="20"/>
              </w:rPr>
            </w:pPr>
          </w:p>
        </w:tc>
        <w:tc>
          <w:tcPr>
            <w:tcW w:w="1080" w:type="dxa"/>
            <w:vMerge w:val="restart"/>
            <w:shd w:val="clear" w:color="auto" w:fill="auto"/>
            <w:vAlign w:val="center"/>
          </w:tcPr>
          <w:p w14:paraId="2D4A4B40"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Spring</w:t>
            </w:r>
          </w:p>
        </w:tc>
        <w:tc>
          <w:tcPr>
            <w:tcW w:w="1620" w:type="dxa"/>
            <w:shd w:val="clear" w:color="auto" w:fill="auto"/>
            <w:vAlign w:val="center"/>
          </w:tcPr>
          <w:p w14:paraId="1635AB72"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CSC554</w:t>
            </w:r>
          </w:p>
        </w:tc>
        <w:tc>
          <w:tcPr>
            <w:tcW w:w="4259" w:type="dxa"/>
            <w:shd w:val="clear" w:color="auto" w:fill="auto"/>
            <w:vAlign w:val="center"/>
          </w:tcPr>
          <w:p w14:paraId="23FEFC0C"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Advanced Topics in Information Technology</w:t>
            </w:r>
          </w:p>
        </w:tc>
        <w:tc>
          <w:tcPr>
            <w:tcW w:w="1246" w:type="dxa"/>
            <w:shd w:val="clear" w:color="auto" w:fill="auto"/>
            <w:vAlign w:val="center"/>
          </w:tcPr>
          <w:p w14:paraId="081824B7"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8EA322B" w14:textId="77777777" w:rsidTr="008258E8">
        <w:tc>
          <w:tcPr>
            <w:tcW w:w="810" w:type="dxa"/>
            <w:vMerge/>
            <w:shd w:val="clear" w:color="auto" w:fill="auto"/>
            <w:vAlign w:val="center"/>
          </w:tcPr>
          <w:p w14:paraId="776E2998" w14:textId="77777777" w:rsidR="008258E8" w:rsidRPr="0099689C" w:rsidRDefault="008258E8" w:rsidP="008258E8">
            <w:pPr>
              <w:jc w:val="left"/>
              <w:rPr>
                <w:rFonts w:eastAsia="Times New Roman" w:cs="Calibri"/>
                <w:sz w:val="20"/>
                <w:szCs w:val="20"/>
              </w:rPr>
            </w:pPr>
          </w:p>
        </w:tc>
        <w:tc>
          <w:tcPr>
            <w:tcW w:w="1080" w:type="dxa"/>
            <w:vMerge/>
            <w:shd w:val="clear" w:color="auto" w:fill="auto"/>
            <w:vAlign w:val="center"/>
          </w:tcPr>
          <w:p w14:paraId="583EAA19"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771060EA"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259" w:type="dxa"/>
            <w:shd w:val="clear" w:color="auto" w:fill="auto"/>
            <w:vAlign w:val="center"/>
          </w:tcPr>
          <w:p w14:paraId="4A62D70F"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w:t>
            </w:r>
          </w:p>
        </w:tc>
        <w:tc>
          <w:tcPr>
            <w:tcW w:w="1246" w:type="dxa"/>
            <w:shd w:val="clear" w:color="auto" w:fill="auto"/>
            <w:vAlign w:val="center"/>
          </w:tcPr>
          <w:p w14:paraId="4CE14393"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7DAAF128" w14:textId="77777777" w:rsidTr="008258E8">
        <w:trPr>
          <w:trHeight w:val="249"/>
        </w:trPr>
        <w:tc>
          <w:tcPr>
            <w:tcW w:w="810" w:type="dxa"/>
            <w:vMerge/>
            <w:shd w:val="clear" w:color="auto" w:fill="auto"/>
            <w:vAlign w:val="center"/>
          </w:tcPr>
          <w:p w14:paraId="4B939EAC" w14:textId="77777777" w:rsidR="008258E8" w:rsidRPr="0099689C" w:rsidRDefault="008258E8" w:rsidP="008258E8">
            <w:pPr>
              <w:jc w:val="left"/>
              <w:rPr>
                <w:rFonts w:eastAsia="Times New Roman" w:cs="Calibri"/>
                <w:sz w:val="20"/>
                <w:szCs w:val="20"/>
              </w:rPr>
            </w:pPr>
          </w:p>
        </w:tc>
        <w:tc>
          <w:tcPr>
            <w:tcW w:w="1080" w:type="dxa"/>
            <w:vMerge/>
            <w:shd w:val="clear" w:color="auto" w:fill="auto"/>
            <w:vAlign w:val="center"/>
          </w:tcPr>
          <w:p w14:paraId="793AFA7B" w14:textId="77777777" w:rsidR="008258E8" w:rsidRPr="0099689C" w:rsidRDefault="008258E8" w:rsidP="008258E8">
            <w:pPr>
              <w:jc w:val="left"/>
              <w:rPr>
                <w:rFonts w:eastAsia="Times New Roman" w:cs="Calibri"/>
                <w:sz w:val="20"/>
                <w:szCs w:val="20"/>
              </w:rPr>
            </w:pPr>
          </w:p>
        </w:tc>
        <w:tc>
          <w:tcPr>
            <w:tcW w:w="1620" w:type="dxa"/>
            <w:shd w:val="clear" w:color="auto" w:fill="auto"/>
            <w:vAlign w:val="center"/>
          </w:tcPr>
          <w:p w14:paraId="66A8444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CSC5**</w:t>
            </w:r>
          </w:p>
        </w:tc>
        <w:tc>
          <w:tcPr>
            <w:tcW w:w="4259" w:type="dxa"/>
            <w:shd w:val="clear" w:color="auto" w:fill="auto"/>
            <w:vAlign w:val="center"/>
          </w:tcPr>
          <w:p w14:paraId="604F7051" w14:textId="77777777" w:rsidR="008258E8" w:rsidRPr="0099689C" w:rsidRDefault="008258E8" w:rsidP="008258E8">
            <w:pPr>
              <w:jc w:val="left"/>
              <w:rPr>
                <w:rFonts w:eastAsia="Times New Roman" w:cs="Calibri"/>
                <w:sz w:val="20"/>
                <w:szCs w:val="20"/>
              </w:rPr>
            </w:pPr>
            <w:r w:rsidRPr="0099689C">
              <w:rPr>
                <w:rFonts w:eastAsia="Times New Roman" w:cs="Calibri"/>
                <w:sz w:val="20"/>
                <w:szCs w:val="20"/>
              </w:rPr>
              <w:t>Graduate-Level Elective III</w:t>
            </w:r>
          </w:p>
        </w:tc>
        <w:tc>
          <w:tcPr>
            <w:tcW w:w="1246" w:type="dxa"/>
            <w:shd w:val="clear" w:color="auto" w:fill="auto"/>
            <w:vAlign w:val="center"/>
          </w:tcPr>
          <w:p w14:paraId="6294B32F" w14:textId="77777777" w:rsidR="008258E8" w:rsidRPr="0099689C" w:rsidRDefault="008258E8" w:rsidP="008258E8">
            <w:pPr>
              <w:jc w:val="center"/>
              <w:rPr>
                <w:rFonts w:eastAsia="Times New Roman" w:cs="Calibri"/>
                <w:sz w:val="20"/>
                <w:szCs w:val="20"/>
              </w:rPr>
            </w:pPr>
            <w:r w:rsidRPr="0099689C">
              <w:rPr>
                <w:rFonts w:eastAsia="Times New Roman" w:cs="Calibri"/>
                <w:sz w:val="20"/>
                <w:szCs w:val="20"/>
              </w:rPr>
              <w:t>3</w:t>
            </w:r>
          </w:p>
        </w:tc>
      </w:tr>
      <w:tr w:rsidR="008258E8" w:rsidRPr="0099689C" w14:paraId="5DFD90B0" w14:textId="77777777" w:rsidTr="008258E8">
        <w:tc>
          <w:tcPr>
            <w:tcW w:w="810" w:type="dxa"/>
            <w:tcBorders>
              <w:top w:val="nil"/>
              <w:right w:val="nil"/>
            </w:tcBorders>
            <w:shd w:val="clear" w:color="auto" w:fill="auto"/>
            <w:vAlign w:val="center"/>
          </w:tcPr>
          <w:p w14:paraId="21F278A1" w14:textId="77777777" w:rsidR="008258E8" w:rsidRPr="0099689C" w:rsidRDefault="008258E8" w:rsidP="008258E8">
            <w:pPr>
              <w:jc w:val="left"/>
              <w:rPr>
                <w:rFonts w:eastAsia="Times New Roman" w:cs="Calibri"/>
                <w:sz w:val="20"/>
                <w:szCs w:val="20"/>
              </w:rPr>
            </w:pPr>
          </w:p>
        </w:tc>
        <w:tc>
          <w:tcPr>
            <w:tcW w:w="1080" w:type="dxa"/>
            <w:tcBorders>
              <w:left w:val="nil"/>
              <w:right w:val="nil"/>
            </w:tcBorders>
            <w:shd w:val="clear" w:color="auto" w:fill="auto"/>
            <w:vAlign w:val="center"/>
          </w:tcPr>
          <w:p w14:paraId="6E0A7DF2" w14:textId="77777777" w:rsidR="008258E8" w:rsidRPr="0099689C" w:rsidRDefault="008258E8" w:rsidP="008258E8">
            <w:pPr>
              <w:jc w:val="left"/>
              <w:rPr>
                <w:rFonts w:eastAsia="Times New Roman" w:cs="Calibri"/>
                <w:sz w:val="20"/>
                <w:szCs w:val="20"/>
              </w:rPr>
            </w:pPr>
          </w:p>
        </w:tc>
        <w:tc>
          <w:tcPr>
            <w:tcW w:w="1620" w:type="dxa"/>
            <w:tcBorders>
              <w:left w:val="nil"/>
              <w:right w:val="nil"/>
            </w:tcBorders>
            <w:shd w:val="clear" w:color="auto" w:fill="auto"/>
            <w:vAlign w:val="center"/>
          </w:tcPr>
          <w:p w14:paraId="238E955E" w14:textId="77777777" w:rsidR="008258E8" w:rsidRPr="0099689C" w:rsidRDefault="008258E8" w:rsidP="008258E8">
            <w:pPr>
              <w:jc w:val="left"/>
              <w:rPr>
                <w:rFonts w:eastAsia="Times New Roman" w:cs="Calibri"/>
                <w:sz w:val="20"/>
                <w:szCs w:val="20"/>
              </w:rPr>
            </w:pPr>
          </w:p>
        </w:tc>
        <w:tc>
          <w:tcPr>
            <w:tcW w:w="4259" w:type="dxa"/>
            <w:tcBorders>
              <w:left w:val="nil"/>
            </w:tcBorders>
            <w:shd w:val="clear" w:color="auto" w:fill="auto"/>
            <w:vAlign w:val="center"/>
          </w:tcPr>
          <w:p w14:paraId="3004F2B8" w14:textId="77777777" w:rsidR="008258E8" w:rsidRPr="0099689C" w:rsidRDefault="008258E8" w:rsidP="008258E8">
            <w:pPr>
              <w:jc w:val="left"/>
              <w:rPr>
                <w:rFonts w:eastAsia="Times New Roman" w:cs="Calibri"/>
                <w:sz w:val="20"/>
                <w:szCs w:val="20"/>
              </w:rPr>
            </w:pPr>
          </w:p>
        </w:tc>
        <w:tc>
          <w:tcPr>
            <w:tcW w:w="1246" w:type="dxa"/>
            <w:shd w:val="clear" w:color="auto" w:fill="auto"/>
            <w:vAlign w:val="center"/>
          </w:tcPr>
          <w:p w14:paraId="48E03FD4" w14:textId="77777777" w:rsidR="008258E8" w:rsidRPr="0099689C" w:rsidRDefault="008258E8" w:rsidP="008258E8">
            <w:pPr>
              <w:jc w:val="center"/>
              <w:rPr>
                <w:rFonts w:eastAsia="Times New Roman" w:cs="Calibri"/>
                <w:b/>
                <w:bCs/>
                <w:sz w:val="20"/>
                <w:szCs w:val="20"/>
              </w:rPr>
            </w:pPr>
            <w:r w:rsidRPr="0099689C">
              <w:rPr>
                <w:rFonts w:eastAsia="Times New Roman" w:cs="Calibri"/>
                <w:b/>
                <w:bCs/>
                <w:sz w:val="20"/>
                <w:szCs w:val="20"/>
              </w:rPr>
              <w:t>9</w:t>
            </w:r>
          </w:p>
        </w:tc>
      </w:tr>
    </w:tbl>
    <w:p w14:paraId="63A4A69F"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3E99172D" w14:textId="77777777" w:rsidR="00FE32D1" w:rsidRPr="0099689C" w:rsidRDefault="00FE32D1" w:rsidP="00FE32D1">
      <w:pPr>
        <w:spacing w:after="0" w:line="240" w:lineRule="auto"/>
        <w:jc w:val="left"/>
        <w:rPr>
          <w:rFonts w:eastAsia="Times New Roman" w:cs="Times New Roman"/>
          <w:kern w:val="0"/>
          <w:sz w:val="20"/>
          <w:szCs w:val="20"/>
          <w:lang w:val="en-US"/>
          <w14:ligatures w14:val="none"/>
        </w:rPr>
      </w:pPr>
    </w:p>
    <w:p w14:paraId="121AE507" w14:textId="77777777" w:rsidR="00FE32D1" w:rsidRPr="0099689C" w:rsidRDefault="00FE32D1" w:rsidP="00FE32D1">
      <w:pPr>
        <w:rPr>
          <w:lang w:val="en-US"/>
        </w:rPr>
      </w:pPr>
    </w:p>
    <w:p w14:paraId="2CD1028E" w14:textId="77777777" w:rsidR="00FE32D1" w:rsidRPr="0099689C" w:rsidRDefault="00FE32D1" w:rsidP="00FE32D1">
      <w:pPr>
        <w:rPr>
          <w:lang w:val="en-US"/>
        </w:rPr>
      </w:pPr>
    </w:p>
    <w:p w14:paraId="695BC039" w14:textId="74360AFB" w:rsidR="00FE32D1" w:rsidRPr="00215E0F" w:rsidRDefault="00FE32D1" w:rsidP="00215E0F">
      <w:pPr>
        <w:pStyle w:val="Heading3"/>
        <w:pageBreakBefore/>
        <w:rPr>
          <w:rFonts w:eastAsia="Calibri"/>
          <w:b/>
          <w:bCs/>
          <w:color w:val="auto"/>
          <w:lang w:val="en-US"/>
        </w:rPr>
      </w:pPr>
      <w:bookmarkStart w:id="185" w:name="_Toc204076790"/>
      <w:r w:rsidRPr="00215E0F">
        <w:rPr>
          <w:rFonts w:eastAsia="Calibri"/>
          <w:b/>
          <w:bCs/>
          <w:color w:val="auto"/>
          <w:lang w:val="en-US"/>
        </w:rPr>
        <w:lastRenderedPageBreak/>
        <w:t>Department</w:t>
      </w:r>
      <w:r w:rsidRPr="00215E0F">
        <w:rPr>
          <w:rFonts w:eastAsia="Calibri"/>
          <w:b/>
          <w:bCs/>
          <w:color w:val="auto"/>
          <w:spacing w:val="-2"/>
          <w:lang w:val="en-US"/>
        </w:rPr>
        <w:t xml:space="preserve"> </w:t>
      </w:r>
      <w:r w:rsidRPr="00215E0F">
        <w:rPr>
          <w:rFonts w:eastAsia="Calibri"/>
          <w:b/>
          <w:bCs/>
          <w:color w:val="auto"/>
          <w:lang w:val="en-US"/>
        </w:rPr>
        <w:t>of</w:t>
      </w:r>
      <w:r w:rsidRPr="00215E0F">
        <w:rPr>
          <w:rFonts w:eastAsia="Calibri"/>
          <w:b/>
          <w:bCs/>
          <w:color w:val="auto"/>
          <w:spacing w:val="-2"/>
          <w:lang w:val="en-US"/>
        </w:rPr>
        <w:t xml:space="preserve"> </w:t>
      </w:r>
      <w:r w:rsidRPr="00215E0F">
        <w:rPr>
          <w:rFonts w:eastAsia="Calibri"/>
          <w:b/>
          <w:bCs/>
          <w:color w:val="auto"/>
          <w:lang w:val="en-US"/>
        </w:rPr>
        <w:t>Information Technology</w:t>
      </w:r>
      <w:bookmarkEnd w:id="185"/>
      <w:r w:rsidR="001728B9" w:rsidRPr="00215E0F">
        <w:rPr>
          <w:rFonts w:eastAsia="Calibri"/>
          <w:b/>
          <w:bCs/>
          <w:color w:val="auto"/>
          <w:lang w:val="en-US"/>
        </w:rPr>
        <w:t xml:space="preserve"> </w:t>
      </w:r>
    </w:p>
    <w:p w14:paraId="7FEA4536" w14:textId="77777777" w:rsidR="00FE32D1" w:rsidRPr="0099689C" w:rsidRDefault="00FE32D1" w:rsidP="00FE32D1">
      <w:pPr>
        <w:rPr>
          <w:lang w:val="en-US"/>
        </w:rPr>
      </w:pPr>
      <w:r w:rsidRPr="0099689C">
        <w:rPr>
          <w:lang w:val="en-US"/>
        </w:rPr>
        <w:t>In the rapidly evolving world of technology, having the skills to navigate the complexities of information systems and secure digital assets is more important than ever. Our Information Technology program, with specialized tracks in Networking and Cybersecurity, is designed to equip students with technical acumen, hands-on experience, and critical thinking skills needed to excel in these crucial sectors.</w:t>
      </w:r>
    </w:p>
    <w:p w14:paraId="596E2825" w14:textId="77777777" w:rsidR="00FE32D1" w:rsidRPr="0099689C" w:rsidRDefault="00FE32D1" w:rsidP="00AF65B7">
      <w:pPr>
        <w:pStyle w:val="ListParagraph"/>
        <w:numPr>
          <w:ilvl w:val="0"/>
          <w:numId w:val="95"/>
        </w:numPr>
        <w:rPr>
          <w:lang w:val="en-US"/>
        </w:rPr>
      </w:pPr>
      <w:r w:rsidRPr="0099689C">
        <w:rPr>
          <w:b/>
          <w:bCs/>
          <w:lang w:val="en-US"/>
        </w:rPr>
        <w:t>Networking Track</w:t>
      </w:r>
      <w:r w:rsidRPr="0099689C">
        <w:rPr>
          <w:lang w:val="en-US"/>
        </w:rPr>
        <w:t>: Dive into the intricate world of computer networks with our Networking track. This pathway offers students a deep dive into network design, implementation, and management. Courses cover a range of topics from fundamental networking concepts and protocols to advanced networking technologies and services. Students will gain practical skills in configuring and troubleshooting networks using state-of-the-art equipment and simulation tools, preparing them for successful careers in network administration, systems engineering, and beyond.</w:t>
      </w:r>
    </w:p>
    <w:p w14:paraId="7206F346" w14:textId="77777777" w:rsidR="00FE32D1" w:rsidRPr="0099689C" w:rsidRDefault="00FE32D1" w:rsidP="00AF65B7">
      <w:pPr>
        <w:pStyle w:val="ListParagraph"/>
        <w:numPr>
          <w:ilvl w:val="0"/>
          <w:numId w:val="95"/>
        </w:numPr>
        <w:rPr>
          <w:lang w:val="en-US"/>
        </w:rPr>
      </w:pPr>
      <w:r w:rsidRPr="0099689C">
        <w:rPr>
          <w:b/>
          <w:bCs/>
          <w:lang w:val="en-US"/>
        </w:rPr>
        <w:t>Cybersecurity Track</w:t>
      </w:r>
      <w:r w:rsidRPr="0099689C">
        <w:rPr>
          <w:lang w:val="en-US"/>
        </w:rPr>
        <w:t>: Our Cybersecurity track addresses the growing challenges and complexities of digital security. Students in this track will explore the methodologies and tools used to protect data and maintain privacy. The curriculum includes topics such as ethical hacking, digital forensics, compliance, and cybersecurity governance. Through hands-on labs and real-world scenarios, students will learn to devise and implement security strategies that combat the most pressing cyber threats, preparing them for roles such as cybersecurity analyst, information security manager, or chief security officer.</w:t>
      </w:r>
    </w:p>
    <w:p w14:paraId="0FAFAA7C" w14:textId="77777777" w:rsidR="00FE32D1" w:rsidRPr="0099689C" w:rsidRDefault="00FE32D1" w:rsidP="00FE32D1">
      <w:pPr>
        <w:rPr>
          <w:lang w:val="en-US"/>
        </w:rPr>
      </w:pPr>
      <w:r w:rsidRPr="0099689C">
        <w:rPr>
          <w:lang w:val="en-US"/>
        </w:rPr>
        <w:t>The Information Technology program employs a learning-centered approach, which places you, the learner, at the core of the educational experience. You will learn from world-class faculty who are not only experts in their fields but also passionate educators committed to your success. Our state-of-the-art facilities, coupled with extensive opportunities for internships, cooperative education, and partnerships with leading tech companies, ensure that you are fully equipped to tackle real-world challenges right from the start of your career. Our dedicated faculty are industry veterans who bring a wealth of knowledge and experience to the classroom. Coupled with our state-of-the-art labs and collaborative projects, students will emerge from the Information Technology program ready to lead and innovate in a global tech landscape.</w:t>
      </w:r>
    </w:p>
    <w:p w14:paraId="612C19CE" w14:textId="77777777" w:rsidR="00FE32D1" w:rsidRPr="0099689C" w:rsidRDefault="00FE32D1" w:rsidP="00FE32D1">
      <w:pPr>
        <w:rPr>
          <w:lang w:val="en-US"/>
        </w:rPr>
      </w:pPr>
      <w:r w:rsidRPr="0099689C">
        <w:rPr>
          <w:lang w:val="en-US"/>
        </w:rPr>
        <w:t>Join us at AUT to transform your passion for technology into a rewarding career, safeguarding digital interactions and infrastructure in our digital age.</w:t>
      </w:r>
    </w:p>
    <w:p w14:paraId="73E6EDF7" w14:textId="77777777" w:rsidR="00FE32D1" w:rsidRPr="0099689C" w:rsidRDefault="00FE32D1" w:rsidP="00FE32D1">
      <w:pPr>
        <w:pStyle w:val="Heading4"/>
        <w:rPr>
          <w:rFonts w:eastAsia="Times New Roman"/>
          <w:lang w:val="en-US"/>
        </w:rPr>
      </w:pPr>
      <w:r w:rsidRPr="0099689C">
        <w:rPr>
          <w:rFonts w:eastAsia="Times New Roman"/>
          <w:lang w:val="en-US"/>
        </w:rPr>
        <w:t>Program Educational Objectives</w:t>
      </w:r>
    </w:p>
    <w:p w14:paraId="7D441FC7" w14:textId="77777777" w:rsidR="00FE32D1" w:rsidRPr="0099689C" w:rsidRDefault="00FE32D1" w:rsidP="00AF65B7">
      <w:pPr>
        <w:pStyle w:val="ListParagraph"/>
        <w:numPr>
          <w:ilvl w:val="0"/>
          <w:numId w:val="96"/>
        </w:numPr>
        <w:rPr>
          <w:lang w:val="en-US"/>
        </w:rPr>
      </w:pPr>
      <w:r w:rsidRPr="0099689C">
        <w:rPr>
          <w:lang w:val="en-US"/>
        </w:rPr>
        <w:t>Graduates will demonstrate proficiency in analyzing complex information technology problems, designing effective solutions, and implementing innovative strategies using analytical skills and problem-solving techniques.</w:t>
      </w:r>
    </w:p>
    <w:p w14:paraId="398409A8" w14:textId="77777777" w:rsidR="00FE32D1" w:rsidRPr="0099689C" w:rsidRDefault="00FE32D1" w:rsidP="00AF65B7">
      <w:pPr>
        <w:pStyle w:val="ListParagraph"/>
        <w:numPr>
          <w:ilvl w:val="0"/>
          <w:numId w:val="96"/>
        </w:numPr>
        <w:rPr>
          <w:lang w:val="en-US"/>
        </w:rPr>
      </w:pPr>
      <w:r w:rsidRPr="0099689C">
        <w:rPr>
          <w:lang w:val="en-US"/>
        </w:rPr>
        <w:t>Graduates will apply a solid foundation of information technology principles to analyze, design, and develop innovative solutions to real-world challenges in diverse domains, showcasing adaptability and creativity in response to evolving technological landscapes.</w:t>
      </w:r>
    </w:p>
    <w:p w14:paraId="19734F52" w14:textId="77777777" w:rsidR="00FE32D1" w:rsidRPr="0099689C" w:rsidRDefault="00FE32D1" w:rsidP="00AF65B7">
      <w:pPr>
        <w:pStyle w:val="ListParagraph"/>
        <w:numPr>
          <w:ilvl w:val="0"/>
          <w:numId w:val="96"/>
        </w:numPr>
        <w:rPr>
          <w:lang w:val="en-US"/>
        </w:rPr>
      </w:pPr>
      <w:r w:rsidRPr="0099689C">
        <w:rPr>
          <w:lang w:val="en-US"/>
        </w:rPr>
        <w:t xml:space="preserve">Graduates will seamlessly collaborate within multidisciplinary teams, communicating technical concepts clearly, and contributing positively to collaborative projects in both technical and non-technical settings. They will make </w:t>
      </w:r>
      <w:r w:rsidRPr="0099689C">
        <w:rPr>
          <w:lang w:val="en-US"/>
        </w:rPr>
        <w:lastRenderedPageBreak/>
        <w:t>informed decisions considering societal, cultural, and ethical factors, fostering responsible and sustainable technological solutions.</w:t>
      </w:r>
    </w:p>
    <w:p w14:paraId="77B6B5BB" w14:textId="77777777" w:rsidR="00FE32D1" w:rsidRPr="0099689C" w:rsidRDefault="00FE32D1" w:rsidP="00AF65B7">
      <w:pPr>
        <w:pStyle w:val="ListParagraph"/>
        <w:numPr>
          <w:ilvl w:val="0"/>
          <w:numId w:val="96"/>
        </w:numPr>
        <w:rPr>
          <w:lang w:val="en-US"/>
        </w:rPr>
      </w:pPr>
      <w:r w:rsidRPr="0099689C">
        <w:rPr>
          <w:lang w:val="en-US"/>
        </w:rPr>
        <w:t>Graduates will exhibit leadership skills by guiding information technology projects, inspiring peers, and driving positive change. They will apply entrepreneurial thinking to identify opportunities, take calculated risks, and transform ideas into viable ventures, addressing local and global challenges through outreach, mentorship, and socially impactful projects.</w:t>
      </w:r>
    </w:p>
    <w:p w14:paraId="3766C8EF" w14:textId="77777777" w:rsidR="00FE32D1" w:rsidRPr="0099689C" w:rsidRDefault="00FE32D1" w:rsidP="00AF65B7">
      <w:pPr>
        <w:pStyle w:val="ListParagraph"/>
        <w:numPr>
          <w:ilvl w:val="0"/>
          <w:numId w:val="96"/>
        </w:numPr>
        <w:rPr>
          <w:lang w:val="en-US"/>
        </w:rPr>
      </w:pPr>
      <w:r w:rsidRPr="0099689C">
        <w:rPr>
          <w:lang w:val="en-US"/>
        </w:rPr>
        <w:t>Graduates will engage in continuous self-directed learning to stay abreast of emerging technologies and industry trends, progressing in their careers to assume roles of increasing responsibility and technical expertise within academia, industry, research, or other relevant fields in the realm of information technology.</w:t>
      </w:r>
    </w:p>
    <w:p w14:paraId="7D37585B" w14:textId="77777777" w:rsidR="00FE32D1" w:rsidRPr="0099689C" w:rsidRDefault="00FE32D1" w:rsidP="00FE32D1">
      <w:pPr>
        <w:pStyle w:val="Heading4"/>
        <w:rPr>
          <w:rFonts w:eastAsia="Times New Roman"/>
          <w:lang w:val="en-US"/>
        </w:rPr>
      </w:pPr>
      <w:r w:rsidRPr="0099689C">
        <w:rPr>
          <w:rFonts w:eastAsia="Times New Roman"/>
          <w:lang w:val="en-US"/>
        </w:rPr>
        <w:t>Student Outcomes</w:t>
      </w:r>
    </w:p>
    <w:p w14:paraId="4F458B9A" w14:textId="77777777" w:rsidR="00FE32D1" w:rsidRPr="0099689C" w:rsidRDefault="00FE32D1" w:rsidP="00FE32D1">
      <w:pPr>
        <w:rPr>
          <w:lang w:val="en-US"/>
        </w:rPr>
      </w:pPr>
      <w:r w:rsidRPr="0099689C">
        <w:rPr>
          <w:lang w:val="en-US"/>
        </w:rPr>
        <w:t>Graduates of the Information Technology program will have the ability to</w:t>
      </w:r>
    </w:p>
    <w:p w14:paraId="3A096631" w14:textId="77777777" w:rsidR="00FE32D1" w:rsidRPr="0099689C" w:rsidRDefault="00FE32D1" w:rsidP="00AF65B7">
      <w:pPr>
        <w:pStyle w:val="ListParagraph"/>
        <w:numPr>
          <w:ilvl w:val="0"/>
          <w:numId w:val="97"/>
        </w:numPr>
        <w:rPr>
          <w:lang w:val="en-US"/>
        </w:rPr>
      </w:pPr>
      <w:r w:rsidRPr="0099689C">
        <w:rPr>
          <w:lang w:val="en-US"/>
        </w:rPr>
        <w:t>Analyze complex computing problem and apply principles of computing, mathematics, scientific reasoning, and other relevant disciplines to identify solutions.</w:t>
      </w:r>
    </w:p>
    <w:p w14:paraId="15A23813" w14:textId="77777777" w:rsidR="00FE32D1" w:rsidRPr="0099689C" w:rsidRDefault="00FE32D1" w:rsidP="00AF65B7">
      <w:pPr>
        <w:pStyle w:val="ListParagraph"/>
        <w:numPr>
          <w:ilvl w:val="0"/>
          <w:numId w:val="97"/>
        </w:numPr>
        <w:rPr>
          <w:lang w:val="en-US"/>
        </w:rPr>
      </w:pPr>
      <w:r w:rsidRPr="0099689C">
        <w:rPr>
          <w:lang w:val="en-US"/>
        </w:rPr>
        <w:t>Design, correctly implement, evaluate, integrate, and document secure computing-based solutions to meet a given set of computing requirements in the context of the Information Technology discipline.</w:t>
      </w:r>
    </w:p>
    <w:p w14:paraId="0B4DF551" w14:textId="77777777" w:rsidR="00FE32D1" w:rsidRPr="0099689C" w:rsidRDefault="00FE32D1" w:rsidP="00AF65B7">
      <w:pPr>
        <w:pStyle w:val="ListParagraph"/>
        <w:numPr>
          <w:ilvl w:val="0"/>
          <w:numId w:val="97"/>
        </w:numPr>
        <w:rPr>
          <w:lang w:val="en-US"/>
        </w:rPr>
      </w:pPr>
      <w:r w:rsidRPr="0099689C">
        <w:rPr>
          <w:lang w:val="en-US"/>
        </w:rPr>
        <w:t>Communicate effectively, both orally and writing, in a variety of professional contexts.</w:t>
      </w:r>
    </w:p>
    <w:p w14:paraId="48C8D1AF" w14:textId="77777777" w:rsidR="00FE32D1" w:rsidRPr="0099689C" w:rsidRDefault="00FE32D1" w:rsidP="00AF65B7">
      <w:pPr>
        <w:pStyle w:val="ListParagraph"/>
        <w:numPr>
          <w:ilvl w:val="0"/>
          <w:numId w:val="97"/>
        </w:numPr>
        <w:rPr>
          <w:lang w:val="en-US"/>
        </w:rPr>
      </w:pPr>
      <w:r w:rsidRPr="0099689C">
        <w:rPr>
          <w:lang w:val="en-US"/>
        </w:rPr>
        <w:t>Recognize professional responsibilities and make informed judgments in computing practice based on legal and ethical principles.</w:t>
      </w:r>
    </w:p>
    <w:p w14:paraId="5B20F553" w14:textId="77777777" w:rsidR="00FE32D1" w:rsidRPr="0099689C" w:rsidRDefault="00FE32D1" w:rsidP="00AF65B7">
      <w:pPr>
        <w:pStyle w:val="ListParagraph"/>
        <w:numPr>
          <w:ilvl w:val="0"/>
          <w:numId w:val="97"/>
        </w:numPr>
        <w:rPr>
          <w:lang w:val="en-US"/>
        </w:rPr>
      </w:pPr>
      <w:r w:rsidRPr="0099689C">
        <w:rPr>
          <w:lang w:val="en-US"/>
        </w:rPr>
        <w:t>Function effectively as a member or leader of a team engaged in activities appropriate to the Information Technology discipline.</w:t>
      </w:r>
    </w:p>
    <w:p w14:paraId="1A704753" w14:textId="77777777" w:rsidR="00FE32D1" w:rsidRPr="0099689C" w:rsidRDefault="00FE32D1" w:rsidP="00AF65B7">
      <w:pPr>
        <w:pStyle w:val="ListParagraph"/>
        <w:numPr>
          <w:ilvl w:val="0"/>
          <w:numId w:val="97"/>
        </w:numPr>
        <w:rPr>
          <w:lang w:val="en-US"/>
        </w:rPr>
      </w:pPr>
      <w:r w:rsidRPr="0099689C">
        <w:rPr>
          <w:lang w:val="en-US"/>
        </w:rPr>
        <w:t>Initiate and produce self-directed computing-based solutions using Information Technology theory and fundamentals, demonstrating the ability to independently explore advanced topics, and stay updated on emerging trends in the field.</w:t>
      </w:r>
    </w:p>
    <w:sdt>
      <w:sdtPr>
        <w:rPr>
          <w:rFonts w:eastAsia="Times New Roman"/>
          <w:lang w:val="en-US"/>
        </w:rPr>
        <w:id w:val="2088955938"/>
        <w:placeholder>
          <w:docPart w:val="C5BB58FFEAED4E64BF47D22AF72078CF"/>
        </w:placeholder>
        <w15:dataBinding w:prefixMappings="xmlns:ns0='http://schemas.microsoft.com/temp/samples' " w:xpath="/ns0:employees[1]/ns0:employee[1]/ns0:CompanyName[1]" w:storeItemID="{00000000-0000-0000-0000-000000000000}"/>
        <w15:appearance w15:val="hidden"/>
      </w:sdtPr>
      <w:sdtContent>
        <w:p w14:paraId="606CEA48" w14:textId="77777777" w:rsidR="00FE32D1" w:rsidRPr="0099689C" w:rsidRDefault="00FE32D1" w:rsidP="00FE32D1">
          <w:pPr>
            <w:pStyle w:val="Heading4"/>
            <w:rPr>
              <w:rFonts w:eastAsia="Times New Roman"/>
              <w:lang w:val="en-US"/>
            </w:rPr>
          </w:pPr>
          <w:r w:rsidRPr="0099689C">
            <w:rPr>
              <w:rFonts w:eastAsia="Times New Roman"/>
              <w:lang w:val="en-US"/>
            </w:rPr>
            <w:t>Networking Track</w:t>
          </w:r>
        </w:p>
      </w:sdtContent>
    </w:sdt>
    <w:p w14:paraId="4D64AFA9" w14:textId="77777777" w:rsidR="00FE32D1" w:rsidRPr="0099689C" w:rsidRDefault="00FE32D1" w:rsidP="00FE32D1">
      <w:pPr>
        <w:rPr>
          <w:lang w:val="en-US"/>
        </w:rPr>
      </w:pPr>
      <w:r w:rsidRPr="0099689C">
        <w:rPr>
          <w:lang w:val="en-US"/>
        </w:rPr>
        <w:t>The Bachelor of Science (BS) in Information Technology program with a concentration in networking is designed for students who are passionate about building and maintaining robust, efficient, and secure network infrastructures. This track provides in-depth knowledge and practical skills necessary for designing, implementing, and managing complex network systems. Key courses include Advanced Computer Networks, where students explore the architecture and protocols of modern networks; Database Administration, focusing on the management and optimization of database systems; and System &amp; Network Administration, which covers the operational aspects of maintaining network environments. Students will also delve into Network Management and Security, ensuring the protection and smooth operation of network systems, and IT Governance and Risk Management, where they learn to align IT strategies with business goals while mitigating risks. Additionally, the E-commerce and IT Strategy course prepares students to support the digital transformation and strategic initiatives of businesses. Graduates of this track are well-equipped to pursue careers as network administrators, network engineers, and IT managers, contributing to the backbone of modern digital enterprises.</w:t>
      </w:r>
    </w:p>
    <w:p w14:paraId="2AB3C8A1" w14:textId="77777777" w:rsidR="00FE32D1" w:rsidRDefault="00FE32D1" w:rsidP="00FE32D1">
      <w:pPr>
        <w:rPr>
          <w:lang w:val="en-US"/>
        </w:rPr>
      </w:pPr>
    </w:p>
    <w:p w14:paraId="2B943165" w14:textId="77777777" w:rsidR="00BC3914" w:rsidRPr="0099689C" w:rsidRDefault="00BC3914" w:rsidP="00FE32D1">
      <w:pPr>
        <w:rPr>
          <w:lang w:val="en-US"/>
        </w:rPr>
      </w:pPr>
    </w:p>
    <w:p w14:paraId="4E2480FC" w14:textId="77777777" w:rsidR="00FE32D1" w:rsidRPr="0099689C" w:rsidRDefault="00FE32D1" w:rsidP="00FE32D1">
      <w:pPr>
        <w:rPr>
          <w:b/>
          <w:bCs/>
          <w:lang w:val="en-US"/>
        </w:rPr>
      </w:pPr>
      <w:r w:rsidRPr="0099689C">
        <w:rPr>
          <w:b/>
          <w:bCs/>
          <w:lang w:val="en-US"/>
        </w:rPr>
        <w:t>Program Educational Objectives</w:t>
      </w:r>
    </w:p>
    <w:p w14:paraId="69751BBC" w14:textId="77777777" w:rsidR="00FE32D1" w:rsidRPr="0099689C" w:rsidRDefault="00FE32D1" w:rsidP="00FE32D1">
      <w:pPr>
        <w:rPr>
          <w:lang w:val="en-US"/>
        </w:rPr>
      </w:pPr>
      <w:r w:rsidRPr="0099689C">
        <w:rPr>
          <w:lang w:val="en-US"/>
        </w:rPr>
        <w:t>The Networking track within the Information Technology major aims to equip graduates with the knowledge and skills necessary to excel in the field of network design, implementation, and management. Graduates of this track will:</w:t>
      </w:r>
    </w:p>
    <w:p w14:paraId="4CB5F37B" w14:textId="77777777" w:rsidR="00FE32D1" w:rsidRPr="0099689C" w:rsidRDefault="00FE32D1" w:rsidP="00AF65B7">
      <w:pPr>
        <w:pStyle w:val="ListParagraph"/>
        <w:numPr>
          <w:ilvl w:val="0"/>
          <w:numId w:val="98"/>
        </w:numPr>
        <w:rPr>
          <w:lang w:val="en-US"/>
        </w:rPr>
      </w:pPr>
      <w:r w:rsidRPr="0099689C">
        <w:rPr>
          <w:lang w:val="en-US"/>
        </w:rPr>
        <w:t>Demonstrate expertise in designing, implementing, and managing complex network systems, ensuring their efficiency, reliability, and security.</w:t>
      </w:r>
    </w:p>
    <w:p w14:paraId="7B4A9D02" w14:textId="77777777" w:rsidR="00FE32D1" w:rsidRPr="0099689C" w:rsidRDefault="00FE32D1" w:rsidP="00AF65B7">
      <w:pPr>
        <w:pStyle w:val="ListParagraph"/>
        <w:numPr>
          <w:ilvl w:val="0"/>
          <w:numId w:val="98"/>
        </w:numPr>
        <w:rPr>
          <w:lang w:val="en-US"/>
        </w:rPr>
      </w:pPr>
      <w:r w:rsidRPr="0099689C">
        <w:rPr>
          <w:lang w:val="en-US"/>
        </w:rPr>
        <w:t>Utilize critical thinking and problem-solving skills to address and resolve network-related issues, adapting to new challenges and technological advancements.</w:t>
      </w:r>
    </w:p>
    <w:p w14:paraId="78764212" w14:textId="77777777" w:rsidR="00FE32D1" w:rsidRPr="0099689C" w:rsidRDefault="00FE32D1" w:rsidP="00AF65B7">
      <w:pPr>
        <w:pStyle w:val="ListParagraph"/>
        <w:numPr>
          <w:ilvl w:val="0"/>
          <w:numId w:val="98"/>
        </w:numPr>
        <w:rPr>
          <w:lang w:val="en-US"/>
        </w:rPr>
      </w:pPr>
      <w:r w:rsidRPr="0099689C">
        <w:rPr>
          <w:lang w:val="en-US"/>
        </w:rPr>
        <w:t>Engage in continuous professional development and lifelong learning to stay current with emerging networking technologies and industry best practices.</w:t>
      </w:r>
    </w:p>
    <w:p w14:paraId="6BD19F8D" w14:textId="77777777" w:rsidR="00FE32D1" w:rsidRPr="0099689C" w:rsidRDefault="00FE32D1" w:rsidP="00AF65B7">
      <w:pPr>
        <w:pStyle w:val="ListParagraph"/>
        <w:numPr>
          <w:ilvl w:val="0"/>
          <w:numId w:val="98"/>
        </w:numPr>
        <w:rPr>
          <w:lang w:val="en-US"/>
        </w:rPr>
      </w:pPr>
      <w:r w:rsidRPr="0099689C">
        <w:rPr>
          <w:lang w:val="en-US"/>
        </w:rPr>
        <w:t>Exhibit strong leadership and teamwork abilities, effectively communicating and collaborating with colleagues, stakeholders, and clients to achieve organizational goals.</w:t>
      </w:r>
    </w:p>
    <w:p w14:paraId="63E2DD88" w14:textId="77777777" w:rsidR="00FE32D1" w:rsidRDefault="00FE32D1" w:rsidP="00AF65B7">
      <w:pPr>
        <w:pStyle w:val="ListParagraph"/>
        <w:numPr>
          <w:ilvl w:val="0"/>
          <w:numId w:val="98"/>
        </w:numPr>
        <w:rPr>
          <w:lang w:val="en-US"/>
        </w:rPr>
      </w:pPr>
      <w:r w:rsidRPr="0099689C">
        <w:rPr>
          <w:lang w:val="en-US"/>
        </w:rPr>
        <w:t>Uphold ethical standards and best practices in network management and security, contributing to the safe and responsible use of technology in the workplace.</w:t>
      </w:r>
    </w:p>
    <w:p w14:paraId="1159873F" w14:textId="77777777" w:rsidR="00030041" w:rsidRPr="0099689C" w:rsidRDefault="00030041" w:rsidP="00030041">
      <w:pPr>
        <w:pStyle w:val="ListParagraph"/>
        <w:rPr>
          <w:lang w:val="en-US"/>
        </w:rPr>
      </w:pPr>
    </w:p>
    <w:sdt>
      <w:sdtPr>
        <w:rPr>
          <w:b/>
          <w:bCs/>
          <w:lang w:val="en-US"/>
        </w:rPr>
        <w:id w:val="-1538037425"/>
        <w:placeholder>
          <w:docPart w:val="9A5D837B4ABB4F389E90DD3697A1589C"/>
        </w:placeholder>
        <w15:dataBinding w:prefixMappings="xmlns:ns0='http://schemas.microsoft.com/temp/samples' " w:xpath="/ns0:employees[1]/ns0:employee[1]/ns0:CompanyName[1]" w:storeItemID="{00000000-0000-0000-0000-000000000000}"/>
        <w15:appearance w15:val="hidden"/>
      </w:sdtPr>
      <w:sdtContent>
        <w:p w14:paraId="32A63163" w14:textId="77777777" w:rsidR="00FE32D1" w:rsidRPr="0099689C" w:rsidRDefault="00FE32D1" w:rsidP="00FE32D1">
          <w:pPr>
            <w:rPr>
              <w:b/>
              <w:bCs/>
              <w:lang w:val="en-US"/>
            </w:rPr>
          </w:pPr>
          <w:r w:rsidRPr="0099689C">
            <w:rPr>
              <w:b/>
              <w:bCs/>
              <w:lang w:val="en-US"/>
            </w:rPr>
            <w:t>Cybersecurity Track</w:t>
          </w:r>
        </w:p>
      </w:sdtContent>
    </w:sdt>
    <w:p w14:paraId="2CC170F7" w14:textId="77777777" w:rsidR="00FE32D1" w:rsidRDefault="00FE32D1" w:rsidP="00FE32D1">
      <w:pPr>
        <w:rPr>
          <w:lang w:val="en-US"/>
        </w:rPr>
      </w:pPr>
      <w:r w:rsidRPr="0099689C">
        <w:rPr>
          <w:lang w:val="en-US"/>
        </w:rPr>
        <w:t>The Bachelor of Science (BS) in Information Technology program with a concentration in Cybersecurity at the American University of Technology offers a comprehensive education for students aiming to specialize in the protection of information systems against cyber threats. This track emphasizes the critical aspects of safeguarding digital assets through a combination of theoretical knowledge and hands-on experience. Core courses include Introduction to Cybersecurity, providing a solid foundation in the principles and practices of cybersecurity; Database Administration, focusing on secure data management; and Cloud Computing, which addresses the security challenges of cloud environments. Students will also study Cryptography, learning the techniques for securing communications and data, and Ethical Hacking and Penetration Testing, where they gain practical skills in identifying and mitigating vulnerabilities. Digital Forensics is another key course, teaching students the methodologies for investigating and responding to cyber incidents. Graduates of this track are prepared to take on roles such as cybersecurity analysts, penetration testers, and digital forensics experts, playing a crucial role in defending organizations against ever-evolving cyber threats.</w:t>
      </w:r>
    </w:p>
    <w:p w14:paraId="141790F2" w14:textId="77777777" w:rsidR="00030041" w:rsidRPr="0099689C" w:rsidRDefault="00030041" w:rsidP="00FE32D1">
      <w:pPr>
        <w:rPr>
          <w:lang w:val="en-US"/>
        </w:rPr>
      </w:pPr>
    </w:p>
    <w:p w14:paraId="672045E4" w14:textId="77777777" w:rsidR="00FE32D1" w:rsidRPr="0099689C" w:rsidRDefault="00FE32D1" w:rsidP="00FE32D1">
      <w:pPr>
        <w:rPr>
          <w:b/>
          <w:bCs/>
          <w:lang w:val="en-US"/>
        </w:rPr>
      </w:pPr>
      <w:r w:rsidRPr="0099689C">
        <w:rPr>
          <w:b/>
          <w:bCs/>
          <w:lang w:val="en-US"/>
        </w:rPr>
        <w:t>Program Educational Objectives</w:t>
      </w:r>
    </w:p>
    <w:p w14:paraId="5C261B96" w14:textId="77777777" w:rsidR="00FE32D1" w:rsidRPr="0099689C" w:rsidRDefault="00FE32D1" w:rsidP="00FE32D1">
      <w:pPr>
        <w:rPr>
          <w:lang w:val="en-US"/>
        </w:rPr>
      </w:pPr>
      <w:r w:rsidRPr="0099689C">
        <w:rPr>
          <w:lang w:val="en-US"/>
        </w:rPr>
        <w:t>The Cybersecurity track within the Information Technology major is designed to prepare graduates for careers focused on protecting information systems and data from cyber threats. Graduates of this track will:</w:t>
      </w:r>
    </w:p>
    <w:p w14:paraId="3CFD2894" w14:textId="77777777" w:rsidR="00FE32D1" w:rsidRPr="0099689C" w:rsidRDefault="00FE32D1" w:rsidP="00AF65B7">
      <w:pPr>
        <w:pStyle w:val="ListParagraph"/>
        <w:numPr>
          <w:ilvl w:val="0"/>
          <w:numId w:val="99"/>
        </w:numPr>
        <w:rPr>
          <w:lang w:val="en-US"/>
        </w:rPr>
      </w:pPr>
      <w:r w:rsidRPr="0099689C">
        <w:rPr>
          <w:lang w:val="en-US"/>
        </w:rPr>
        <w:t>Acquire in-depth knowledge and practical skills in cybersecurity, including cryptography, ethical hacking, penetration testing, and digital forensics, to effectively protect and defend information systems.</w:t>
      </w:r>
    </w:p>
    <w:p w14:paraId="570A7C7F" w14:textId="77777777" w:rsidR="00FE32D1" w:rsidRPr="0099689C" w:rsidRDefault="00FE32D1" w:rsidP="00AF65B7">
      <w:pPr>
        <w:pStyle w:val="ListParagraph"/>
        <w:numPr>
          <w:ilvl w:val="0"/>
          <w:numId w:val="99"/>
        </w:numPr>
        <w:rPr>
          <w:lang w:val="en-US"/>
        </w:rPr>
      </w:pPr>
      <w:r w:rsidRPr="0099689C">
        <w:rPr>
          <w:lang w:val="en-US"/>
        </w:rPr>
        <w:lastRenderedPageBreak/>
        <w:t>Develop strong analytical and problem-solving abilities to identify, assess, and mitigate cybersecurity risks and vulnerabilities in various technological environments.</w:t>
      </w:r>
    </w:p>
    <w:p w14:paraId="4856FFF5" w14:textId="77777777" w:rsidR="00FE32D1" w:rsidRPr="0099689C" w:rsidRDefault="00FE32D1" w:rsidP="00AF65B7">
      <w:pPr>
        <w:pStyle w:val="ListParagraph"/>
        <w:numPr>
          <w:ilvl w:val="0"/>
          <w:numId w:val="99"/>
        </w:numPr>
        <w:rPr>
          <w:lang w:val="en-US"/>
        </w:rPr>
      </w:pPr>
      <w:r w:rsidRPr="0099689C">
        <w:rPr>
          <w:lang w:val="en-US"/>
        </w:rPr>
        <w:t>Pursue continuous learning and professional growth to keep pace with the rapidly evolving cybersecurity landscape and emerging threats.</w:t>
      </w:r>
    </w:p>
    <w:p w14:paraId="4CA64274" w14:textId="77777777" w:rsidR="00FE32D1" w:rsidRPr="0099689C" w:rsidRDefault="00FE32D1" w:rsidP="00AF65B7">
      <w:pPr>
        <w:pStyle w:val="ListParagraph"/>
        <w:numPr>
          <w:ilvl w:val="0"/>
          <w:numId w:val="99"/>
        </w:numPr>
        <w:rPr>
          <w:lang w:val="en-US"/>
        </w:rPr>
      </w:pPr>
      <w:r w:rsidRPr="0099689C">
        <w:rPr>
          <w:lang w:val="en-US"/>
        </w:rPr>
        <w:t>Demonstrate effective communication and teamwork skills, working collaboratively with peers, stakeholders, and clients to implement and manage comprehensive cybersecurity strategies.</w:t>
      </w:r>
    </w:p>
    <w:p w14:paraId="21503DED" w14:textId="77777777" w:rsidR="00FE32D1" w:rsidRPr="0099689C" w:rsidRDefault="00FE32D1" w:rsidP="00AF65B7">
      <w:pPr>
        <w:pStyle w:val="ListParagraph"/>
        <w:numPr>
          <w:ilvl w:val="0"/>
          <w:numId w:val="99"/>
        </w:numPr>
        <w:rPr>
          <w:lang w:val="en-US"/>
        </w:rPr>
      </w:pPr>
      <w:r w:rsidRPr="0099689C">
        <w:rPr>
          <w:lang w:val="en-US"/>
        </w:rPr>
        <w:t>Adhere to ethical principles and legal regulations in the practice of cybersecurity, ensuring the responsible and lawful protection of information and privacy.</w:t>
      </w:r>
    </w:p>
    <w:p w14:paraId="1E646226" w14:textId="77777777" w:rsidR="00FE32D1" w:rsidRPr="0099689C" w:rsidRDefault="00FE32D1" w:rsidP="00FE32D1">
      <w:pPr>
        <w:rPr>
          <w:lang w:val="en-US"/>
        </w:rPr>
      </w:pPr>
    </w:p>
    <w:p w14:paraId="0C16165D" w14:textId="77777777" w:rsidR="00FE32D1" w:rsidRPr="0099689C" w:rsidRDefault="00FE32D1" w:rsidP="00FE32D1">
      <w:pPr>
        <w:rPr>
          <w:lang w:val="en-US"/>
        </w:rPr>
      </w:pPr>
    </w:p>
    <w:p w14:paraId="466496FF" w14:textId="69C52AC2" w:rsidR="00FE32D1" w:rsidRPr="00995EAA" w:rsidRDefault="00FE32D1" w:rsidP="00CC5B21">
      <w:pPr>
        <w:pStyle w:val="Heading3"/>
        <w:pageBreakBefore/>
        <w:rPr>
          <w:rFonts w:eastAsia="Calibri"/>
          <w:b/>
          <w:bCs/>
          <w:color w:val="auto"/>
          <w:sz w:val="24"/>
          <w:szCs w:val="24"/>
          <w:lang w:val="en-US"/>
        </w:rPr>
      </w:pPr>
      <w:bookmarkStart w:id="186" w:name="_Toc204076791"/>
      <w:r w:rsidRPr="00995EAA">
        <w:rPr>
          <w:rFonts w:eastAsia="Calibri"/>
          <w:b/>
          <w:bCs/>
          <w:color w:val="auto"/>
          <w:sz w:val="24"/>
          <w:szCs w:val="24"/>
          <w:lang w:val="en-US"/>
        </w:rPr>
        <w:lastRenderedPageBreak/>
        <w:t>Bachelor</w:t>
      </w:r>
      <w:r w:rsidR="00CC5B21" w:rsidRPr="00995EAA">
        <w:rPr>
          <w:rFonts w:eastAsia="Calibri"/>
          <w:b/>
          <w:bCs/>
          <w:color w:val="auto"/>
          <w:sz w:val="24"/>
          <w:szCs w:val="24"/>
          <w:lang w:val="en-US"/>
        </w:rPr>
        <w:t xml:space="preserve"> </w:t>
      </w:r>
      <w:r w:rsidRPr="00995EAA">
        <w:rPr>
          <w:rFonts w:eastAsia="Calibri"/>
          <w:b/>
          <w:bCs/>
          <w:color w:val="auto"/>
          <w:sz w:val="24"/>
          <w:szCs w:val="24"/>
          <w:lang w:val="en-US"/>
        </w:rPr>
        <w:t>of</w:t>
      </w:r>
      <w:r w:rsidR="008D015F" w:rsidRPr="00995EAA">
        <w:rPr>
          <w:rFonts w:eastAsia="Calibri"/>
          <w:b/>
          <w:bCs/>
          <w:color w:val="auto"/>
          <w:sz w:val="24"/>
          <w:szCs w:val="24"/>
          <w:lang w:val="en-US"/>
        </w:rPr>
        <w:t xml:space="preserve"> </w:t>
      </w:r>
      <w:r w:rsidRPr="00995EAA">
        <w:rPr>
          <w:rFonts w:eastAsia="Calibri"/>
          <w:b/>
          <w:bCs/>
          <w:color w:val="auto"/>
          <w:sz w:val="24"/>
          <w:szCs w:val="24"/>
          <w:lang w:val="en-US"/>
        </w:rPr>
        <w:t xml:space="preserve"> Science</w:t>
      </w:r>
      <w:r w:rsidR="00CC5B21" w:rsidRPr="00995EAA">
        <w:rPr>
          <w:rFonts w:eastAsia="Calibri"/>
          <w:b/>
          <w:bCs/>
          <w:color w:val="auto"/>
          <w:sz w:val="24"/>
          <w:szCs w:val="24"/>
          <w:lang w:val="en-US"/>
        </w:rPr>
        <w:t xml:space="preserve"> </w:t>
      </w:r>
      <w:r w:rsidRPr="00995EAA">
        <w:rPr>
          <w:rFonts w:eastAsia="Calibri"/>
          <w:b/>
          <w:bCs/>
          <w:color w:val="auto"/>
          <w:sz w:val="24"/>
          <w:szCs w:val="24"/>
          <w:lang w:val="en-US"/>
        </w:rPr>
        <w:t>in</w:t>
      </w:r>
      <w:r w:rsidRPr="00995EAA">
        <w:rPr>
          <w:rFonts w:eastAsia="Calibri"/>
          <w:b/>
          <w:bCs/>
          <w:color w:val="auto"/>
          <w:spacing w:val="-2"/>
          <w:sz w:val="24"/>
          <w:szCs w:val="24"/>
          <w:lang w:val="en-US"/>
        </w:rPr>
        <w:t xml:space="preserve"> </w:t>
      </w:r>
      <w:r w:rsidRPr="00995EAA">
        <w:rPr>
          <w:rFonts w:eastAsia="Calibri"/>
          <w:b/>
          <w:bCs/>
          <w:color w:val="auto"/>
          <w:sz w:val="24"/>
          <w:szCs w:val="24"/>
          <w:lang w:val="en-US"/>
        </w:rPr>
        <w:t>InformationTechnology</w:t>
      </w:r>
      <w:bookmarkEnd w:id="186"/>
      <w:r w:rsidR="003D4231" w:rsidRPr="00995EAA">
        <w:rPr>
          <w:rFonts w:eastAsia="Calibri"/>
          <w:b/>
          <w:bCs/>
          <w:color w:val="auto"/>
          <w:sz w:val="24"/>
          <w:szCs w:val="24"/>
          <w:lang w:val="en-US"/>
        </w:rPr>
        <w:t xml:space="preserve"> (New Program)</w:t>
      </w:r>
    </w:p>
    <w:p w14:paraId="1C018ABB" w14:textId="77777777" w:rsidR="00FE32D1" w:rsidRPr="00995EAA" w:rsidRDefault="00FE32D1" w:rsidP="00FE32D1">
      <w:pPr>
        <w:pStyle w:val="Heading4"/>
        <w:rPr>
          <w:color w:val="auto"/>
          <w:lang w:val="en-US"/>
        </w:rPr>
      </w:pPr>
      <w:r w:rsidRPr="00995EAA">
        <w:rPr>
          <w:color w:val="auto"/>
          <w:lang w:val="en-US"/>
        </w:rPr>
        <w:t>(99 Credits)</w:t>
      </w:r>
    </w:p>
    <w:p w14:paraId="0233F676" w14:textId="77777777" w:rsidR="00FE32D1" w:rsidRPr="0099689C" w:rsidRDefault="00FE32D1" w:rsidP="00FE32D1">
      <w:pPr>
        <w:rPr>
          <w:lang w:val="en-US"/>
        </w:rPr>
      </w:pPr>
      <w:r w:rsidRPr="0099689C">
        <w:rPr>
          <w:lang w:val="en-US"/>
        </w:rPr>
        <w:t>Information</w:t>
      </w:r>
      <w:r w:rsidRPr="0099689C">
        <w:rPr>
          <w:spacing w:val="1"/>
          <w:lang w:val="en-US"/>
        </w:rPr>
        <w:t xml:space="preserve"> </w:t>
      </w:r>
      <w:r w:rsidRPr="0099689C">
        <w:rPr>
          <w:lang w:val="en-US"/>
        </w:rPr>
        <w:t>Technologists</w:t>
      </w:r>
      <w:r w:rsidRPr="0099689C">
        <w:rPr>
          <w:spacing w:val="1"/>
          <w:lang w:val="en-US"/>
        </w:rPr>
        <w:t xml:space="preserve"> </w:t>
      </w:r>
      <w:r w:rsidRPr="0099689C">
        <w:rPr>
          <w:lang w:val="en-US"/>
        </w:rPr>
        <w:t>are</w:t>
      </w:r>
      <w:r w:rsidRPr="0099689C">
        <w:rPr>
          <w:spacing w:val="1"/>
          <w:lang w:val="en-US"/>
        </w:rPr>
        <w:t xml:space="preserve"> </w:t>
      </w:r>
      <w:r w:rsidRPr="0099689C">
        <w:rPr>
          <w:lang w:val="en-US"/>
        </w:rPr>
        <w:t>trained</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meet</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hands-on,</w:t>
      </w:r>
      <w:r w:rsidRPr="0099689C">
        <w:rPr>
          <w:spacing w:val="1"/>
          <w:lang w:val="en-US"/>
        </w:rPr>
        <w:t xml:space="preserve"> </w:t>
      </w:r>
      <w:r w:rsidRPr="0099689C">
        <w:rPr>
          <w:lang w:val="en-US"/>
        </w:rPr>
        <w:t>practical</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everyday</w:t>
      </w:r>
      <w:r w:rsidRPr="0099689C">
        <w:rPr>
          <w:spacing w:val="1"/>
          <w:lang w:val="en-US"/>
        </w:rPr>
        <w:t xml:space="preserve"> </w:t>
      </w:r>
      <w:r w:rsidRPr="0099689C">
        <w:rPr>
          <w:lang w:val="en-US"/>
        </w:rPr>
        <w:t>computer</w:t>
      </w:r>
      <w:r w:rsidRPr="0099689C">
        <w:rPr>
          <w:spacing w:val="1"/>
          <w:lang w:val="en-US"/>
        </w:rPr>
        <w:t xml:space="preserve"> </w:t>
      </w:r>
      <w:r w:rsidRPr="0099689C">
        <w:rPr>
          <w:lang w:val="en-US"/>
        </w:rPr>
        <w:t>technology</w:t>
      </w:r>
      <w:r w:rsidRPr="0099689C">
        <w:rPr>
          <w:spacing w:val="1"/>
          <w:lang w:val="en-US"/>
        </w:rPr>
        <w:t xml:space="preserve"> </w:t>
      </w:r>
      <w:r w:rsidRPr="0099689C">
        <w:rPr>
          <w:spacing w:val="-1"/>
          <w:lang w:val="en-US"/>
        </w:rPr>
        <w:t>requirements</w:t>
      </w:r>
      <w:r w:rsidRPr="0099689C">
        <w:rPr>
          <w:spacing w:val="-9"/>
          <w:lang w:val="en-US"/>
        </w:rPr>
        <w:t xml:space="preserve"> </w:t>
      </w:r>
      <w:r w:rsidRPr="0099689C">
        <w:rPr>
          <w:lang w:val="en-US"/>
        </w:rPr>
        <w:t>of</w:t>
      </w:r>
      <w:r w:rsidRPr="0099689C">
        <w:rPr>
          <w:spacing w:val="-11"/>
          <w:lang w:val="en-US"/>
        </w:rPr>
        <w:t xml:space="preserve"> </w:t>
      </w:r>
      <w:r w:rsidRPr="0099689C">
        <w:rPr>
          <w:lang w:val="en-US"/>
        </w:rPr>
        <w:t>the</w:t>
      </w:r>
      <w:r w:rsidRPr="0099689C">
        <w:rPr>
          <w:spacing w:val="-9"/>
          <w:lang w:val="en-US"/>
        </w:rPr>
        <w:t xml:space="preserve"> </w:t>
      </w:r>
      <w:r w:rsidRPr="0099689C">
        <w:rPr>
          <w:lang w:val="en-US"/>
        </w:rPr>
        <w:t>various</w:t>
      </w:r>
      <w:r w:rsidRPr="0099689C">
        <w:rPr>
          <w:spacing w:val="-8"/>
          <w:lang w:val="en-US"/>
        </w:rPr>
        <w:t xml:space="preserve"> </w:t>
      </w:r>
      <w:r w:rsidRPr="0099689C">
        <w:rPr>
          <w:lang w:val="en-US"/>
        </w:rPr>
        <w:t>types</w:t>
      </w:r>
      <w:r w:rsidRPr="0099689C">
        <w:rPr>
          <w:spacing w:val="-9"/>
          <w:lang w:val="en-US"/>
        </w:rPr>
        <w:t xml:space="preserve"> </w:t>
      </w:r>
      <w:r w:rsidRPr="0099689C">
        <w:rPr>
          <w:lang w:val="en-US"/>
        </w:rPr>
        <w:t>of</w:t>
      </w:r>
      <w:r w:rsidRPr="0099689C">
        <w:rPr>
          <w:spacing w:val="-11"/>
          <w:lang w:val="en-US"/>
        </w:rPr>
        <w:t xml:space="preserve"> </w:t>
      </w:r>
      <w:r w:rsidRPr="0099689C">
        <w:rPr>
          <w:lang w:val="en-US"/>
        </w:rPr>
        <w:t>organizations,</w:t>
      </w:r>
      <w:r w:rsidRPr="0099689C">
        <w:rPr>
          <w:spacing w:val="-10"/>
          <w:lang w:val="en-US"/>
        </w:rPr>
        <w:t xml:space="preserve"> </w:t>
      </w:r>
      <w:r w:rsidRPr="0099689C">
        <w:rPr>
          <w:lang w:val="en-US"/>
        </w:rPr>
        <w:t>including</w:t>
      </w:r>
      <w:r w:rsidRPr="0099689C">
        <w:rPr>
          <w:spacing w:val="-11"/>
          <w:lang w:val="en-US"/>
        </w:rPr>
        <w:t xml:space="preserve"> </w:t>
      </w:r>
      <w:r w:rsidRPr="0099689C">
        <w:rPr>
          <w:lang w:val="en-US"/>
        </w:rPr>
        <w:t>business,</w:t>
      </w:r>
      <w:r w:rsidRPr="0099689C">
        <w:rPr>
          <w:spacing w:val="-10"/>
          <w:lang w:val="en-US"/>
        </w:rPr>
        <w:t xml:space="preserve"> </w:t>
      </w:r>
      <w:r w:rsidRPr="0099689C">
        <w:rPr>
          <w:lang w:val="en-US"/>
        </w:rPr>
        <w:t>government,</w:t>
      </w:r>
      <w:r w:rsidRPr="0099689C">
        <w:rPr>
          <w:spacing w:val="-10"/>
          <w:lang w:val="en-US"/>
        </w:rPr>
        <w:t xml:space="preserve"> </w:t>
      </w:r>
      <w:r w:rsidRPr="0099689C">
        <w:rPr>
          <w:lang w:val="en-US"/>
        </w:rPr>
        <w:t>healthcare,</w:t>
      </w:r>
      <w:r w:rsidRPr="0099689C">
        <w:rPr>
          <w:spacing w:val="-10"/>
          <w:lang w:val="en-US"/>
        </w:rPr>
        <w:t xml:space="preserve"> </w:t>
      </w:r>
      <w:r w:rsidRPr="0099689C">
        <w:rPr>
          <w:lang w:val="en-US"/>
        </w:rPr>
        <w:t>schools</w:t>
      </w:r>
      <w:r w:rsidRPr="0099689C">
        <w:rPr>
          <w:spacing w:val="-5"/>
          <w:lang w:val="en-US"/>
        </w:rPr>
        <w:t xml:space="preserve"> </w:t>
      </w:r>
      <w:r w:rsidRPr="0099689C">
        <w:rPr>
          <w:lang w:val="en-US"/>
        </w:rPr>
        <w:t>and</w:t>
      </w:r>
      <w:r w:rsidRPr="0099689C">
        <w:rPr>
          <w:spacing w:val="-10"/>
          <w:lang w:val="en-US"/>
        </w:rPr>
        <w:t xml:space="preserve"> </w:t>
      </w:r>
      <w:r w:rsidRPr="0099689C">
        <w:rPr>
          <w:lang w:val="en-US"/>
        </w:rPr>
        <w:t>others.</w:t>
      </w:r>
      <w:r w:rsidRPr="0099689C">
        <w:rPr>
          <w:spacing w:val="-43"/>
          <w:lang w:val="en-US"/>
        </w:rPr>
        <w:t xml:space="preserve"> </w:t>
      </w:r>
      <w:r w:rsidRPr="0099689C">
        <w:rPr>
          <w:lang w:val="en-US"/>
        </w:rPr>
        <w:t>Entities within the organizations rely on their IT department to select hardware and software products that will</w:t>
      </w:r>
      <w:r w:rsidRPr="0099689C">
        <w:rPr>
          <w:spacing w:val="1"/>
          <w:lang w:val="en-US"/>
        </w:rPr>
        <w:t xml:space="preserve"> </w:t>
      </w:r>
      <w:r w:rsidRPr="0099689C">
        <w:rPr>
          <w:lang w:val="en-US"/>
        </w:rPr>
        <w:t>facilitate</w:t>
      </w:r>
      <w:r w:rsidRPr="0099689C">
        <w:rPr>
          <w:spacing w:val="-3"/>
          <w:lang w:val="en-US"/>
        </w:rPr>
        <w:t xml:space="preserve"> </w:t>
      </w:r>
      <w:r w:rsidRPr="0099689C">
        <w:rPr>
          <w:lang w:val="en-US"/>
        </w:rPr>
        <w:t>operations</w:t>
      </w:r>
      <w:r w:rsidRPr="0099689C">
        <w:rPr>
          <w:spacing w:val="-2"/>
          <w:lang w:val="en-US"/>
        </w:rPr>
        <w:t xml:space="preserve"> </w:t>
      </w:r>
      <w:r w:rsidRPr="0099689C">
        <w:rPr>
          <w:lang w:val="en-US"/>
        </w:rPr>
        <w:t>efficiently</w:t>
      </w:r>
      <w:r w:rsidRPr="0099689C">
        <w:rPr>
          <w:spacing w:val="-1"/>
          <w:lang w:val="en-US"/>
        </w:rPr>
        <w:t xml:space="preserve"> </w:t>
      </w:r>
      <w:r w:rsidRPr="0099689C">
        <w:rPr>
          <w:lang w:val="en-US"/>
        </w:rPr>
        <w:t>and</w:t>
      </w:r>
      <w:r w:rsidRPr="0099689C">
        <w:rPr>
          <w:spacing w:val="-4"/>
          <w:lang w:val="en-US"/>
        </w:rPr>
        <w:t xml:space="preserve"> </w:t>
      </w:r>
      <w:r w:rsidRPr="0099689C">
        <w:rPr>
          <w:lang w:val="en-US"/>
        </w:rPr>
        <w:t>securely,</w:t>
      </w:r>
      <w:r w:rsidRPr="0099689C">
        <w:rPr>
          <w:spacing w:val="-2"/>
          <w:lang w:val="en-US"/>
        </w:rPr>
        <w:t xml:space="preserve"> </w:t>
      </w:r>
      <w:r w:rsidRPr="0099689C">
        <w:rPr>
          <w:lang w:val="en-US"/>
        </w:rPr>
        <w:t>followed</w:t>
      </w:r>
      <w:r w:rsidRPr="0099689C">
        <w:rPr>
          <w:spacing w:val="-1"/>
          <w:lang w:val="en-US"/>
        </w:rPr>
        <w:t xml:space="preserve"> </w:t>
      </w:r>
      <w:r w:rsidRPr="0099689C">
        <w:rPr>
          <w:lang w:val="en-US"/>
        </w:rPr>
        <w:t>by</w:t>
      </w:r>
      <w:r w:rsidRPr="0099689C">
        <w:rPr>
          <w:spacing w:val="5"/>
          <w:lang w:val="en-US"/>
        </w:rPr>
        <w:t xml:space="preserve"> </w:t>
      </w:r>
      <w:r w:rsidRPr="0099689C">
        <w:rPr>
          <w:lang w:val="en-US"/>
        </w:rPr>
        <w:t>the</w:t>
      </w:r>
      <w:r w:rsidRPr="0099689C">
        <w:rPr>
          <w:spacing w:val="-3"/>
          <w:lang w:val="en-US"/>
        </w:rPr>
        <w:t xml:space="preserve"> </w:t>
      </w:r>
      <w:r w:rsidRPr="0099689C">
        <w:rPr>
          <w:lang w:val="en-US"/>
        </w:rPr>
        <w:t>integration</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systems</w:t>
      </w:r>
      <w:r w:rsidRPr="0099689C">
        <w:rPr>
          <w:spacing w:val="-2"/>
          <w:lang w:val="en-US"/>
        </w:rPr>
        <w:t xml:space="preserve"> </w:t>
      </w:r>
      <w:r w:rsidRPr="0099689C">
        <w:rPr>
          <w:lang w:val="en-US"/>
        </w:rPr>
        <w:t>within its</w:t>
      </w:r>
      <w:r w:rsidRPr="0099689C">
        <w:rPr>
          <w:spacing w:val="-1"/>
          <w:lang w:val="en-US"/>
        </w:rPr>
        <w:t xml:space="preserve"> </w:t>
      </w:r>
      <w:r w:rsidRPr="0099689C">
        <w:rPr>
          <w:lang w:val="en-US"/>
        </w:rPr>
        <w:t>infrastructure.</w:t>
      </w:r>
    </w:p>
    <w:tbl>
      <w:tblPr>
        <w:tblStyle w:val="TableGrid16"/>
        <w:tblpPr w:leftFromText="180" w:rightFromText="180" w:vertAnchor="text" w:horzAnchor="margin" w:tblpXSpec="center" w:tblpY="142"/>
        <w:tblW w:w="0" w:type="auto"/>
        <w:tblLook w:val="04A0" w:firstRow="1" w:lastRow="0" w:firstColumn="1" w:lastColumn="0" w:noHBand="0" w:noVBand="1"/>
      </w:tblPr>
      <w:tblGrid>
        <w:gridCol w:w="1271"/>
        <w:gridCol w:w="3969"/>
        <w:gridCol w:w="851"/>
        <w:gridCol w:w="2835"/>
      </w:tblGrid>
      <w:tr w:rsidR="00FE32D1" w:rsidRPr="0099689C" w14:paraId="1FD3DAED" w14:textId="77777777" w:rsidTr="00FE32D1">
        <w:tc>
          <w:tcPr>
            <w:tcW w:w="5240" w:type="dxa"/>
            <w:gridSpan w:val="2"/>
            <w:shd w:val="clear" w:color="auto" w:fill="D9D9D9" w:themeFill="background1" w:themeFillShade="D9"/>
            <w:vAlign w:val="center"/>
          </w:tcPr>
          <w:p w14:paraId="1E82CE22" w14:textId="77777777" w:rsidR="00FE32D1" w:rsidRPr="0099689C" w:rsidRDefault="00FE32D1" w:rsidP="00FE32D1">
            <w:pPr>
              <w:jc w:val="center"/>
              <w:rPr>
                <w:rFonts w:cs="Calibri"/>
                <w:b/>
                <w:bCs/>
              </w:rPr>
            </w:pPr>
            <w:r w:rsidRPr="0099689C">
              <w:rPr>
                <w:rFonts w:cs="Calibri"/>
                <w:b/>
                <w:bCs/>
              </w:rPr>
              <w:t>General Education Requirements (GER)</w:t>
            </w:r>
          </w:p>
        </w:tc>
        <w:tc>
          <w:tcPr>
            <w:tcW w:w="851" w:type="dxa"/>
            <w:shd w:val="clear" w:color="auto" w:fill="D9D9D9" w:themeFill="background1" w:themeFillShade="D9"/>
            <w:vAlign w:val="center"/>
          </w:tcPr>
          <w:p w14:paraId="1B2AA9D9" w14:textId="77777777" w:rsidR="00FE32D1" w:rsidRPr="0099689C" w:rsidRDefault="00FE32D1" w:rsidP="00FE32D1">
            <w:pPr>
              <w:jc w:val="center"/>
              <w:rPr>
                <w:rFonts w:cs="Calibri"/>
                <w:b/>
                <w:bCs/>
              </w:rPr>
            </w:pPr>
            <w:r w:rsidRPr="0099689C">
              <w:rPr>
                <w:rFonts w:cs="Calibri"/>
                <w:b/>
                <w:bCs/>
              </w:rPr>
              <w:t>26 cr.</w:t>
            </w:r>
          </w:p>
        </w:tc>
        <w:tc>
          <w:tcPr>
            <w:tcW w:w="2835" w:type="dxa"/>
            <w:shd w:val="clear" w:color="auto" w:fill="D9D9D9" w:themeFill="background1" w:themeFillShade="D9"/>
            <w:vAlign w:val="center"/>
          </w:tcPr>
          <w:p w14:paraId="4EC2BCDA" w14:textId="77777777" w:rsidR="00FE32D1" w:rsidRPr="0099689C" w:rsidRDefault="00FE32D1" w:rsidP="00FE32D1">
            <w:pPr>
              <w:jc w:val="center"/>
              <w:rPr>
                <w:rFonts w:cs="Calibri"/>
                <w:b/>
                <w:bCs/>
              </w:rPr>
            </w:pPr>
            <w:r w:rsidRPr="0099689C">
              <w:rPr>
                <w:rFonts w:cs="Calibri"/>
                <w:b/>
                <w:bCs/>
              </w:rPr>
              <w:t>Prerequisites</w:t>
            </w:r>
          </w:p>
        </w:tc>
      </w:tr>
      <w:tr w:rsidR="00FE32D1" w:rsidRPr="0099689C" w14:paraId="337CEB82" w14:textId="77777777" w:rsidTr="00FE32D1">
        <w:tc>
          <w:tcPr>
            <w:tcW w:w="8926" w:type="dxa"/>
            <w:gridSpan w:val="4"/>
            <w:tcBorders>
              <w:bottom w:val="single" w:sz="4" w:space="0" w:color="auto"/>
            </w:tcBorders>
            <w:shd w:val="clear" w:color="auto" w:fill="auto"/>
            <w:vAlign w:val="center"/>
          </w:tcPr>
          <w:p w14:paraId="1D8286DF" w14:textId="77777777" w:rsidR="00FE32D1" w:rsidRPr="0099689C" w:rsidRDefault="00FE32D1" w:rsidP="00FE32D1">
            <w:pPr>
              <w:jc w:val="center"/>
              <w:rPr>
                <w:rFonts w:cs="Calibri"/>
                <w:b/>
                <w:bCs/>
                <w:sz w:val="20"/>
                <w:szCs w:val="20"/>
              </w:rPr>
            </w:pPr>
            <w:r w:rsidRPr="0099689C">
              <w:rPr>
                <w:rFonts w:cs="Calibri"/>
                <w:b/>
                <w:bCs/>
                <w:sz w:val="20"/>
                <w:szCs w:val="20"/>
              </w:rPr>
              <w:t>English Language &amp; Communication Requirements (12 cr.)</w:t>
            </w:r>
          </w:p>
        </w:tc>
      </w:tr>
      <w:tr w:rsidR="00FE32D1" w:rsidRPr="0099689C" w14:paraId="7D6743FE" w14:textId="77777777" w:rsidTr="00FE32D1">
        <w:tc>
          <w:tcPr>
            <w:tcW w:w="1271" w:type="dxa"/>
            <w:tcBorders>
              <w:top w:val="single" w:sz="4" w:space="0" w:color="auto"/>
              <w:left w:val="single" w:sz="4" w:space="0" w:color="auto"/>
              <w:bottom w:val="nil"/>
              <w:right w:val="single" w:sz="4" w:space="0" w:color="auto"/>
            </w:tcBorders>
            <w:shd w:val="clear" w:color="auto" w:fill="auto"/>
            <w:vAlign w:val="center"/>
          </w:tcPr>
          <w:p w14:paraId="5A63B38A" w14:textId="77777777" w:rsidR="00FE32D1" w:rsidRPr="0099689C" w:rsidRDefault="00FE32D1" w:rsidP="00FE32D1">
            <w:pPr>
              <w:rPr>
                <w:rFonts w:cs="Calibri"/>
                <w:sz w:val="20"/>
                <w:szCs w:val="20"/>
              </w:rPr>
            </w:pPr>
            <w:r w:rsidRPr="0099689C">
              <w:rPr>
                <w:rFonts w:cs="Calibri"/>
                <w:sz w:val="20"/>
                <w:szCs w:val="20"/>
              </w:rPr>
              <w:t>ENG200</w:t>
            </w:r>
          </w:p>
        </w:tc>
        <w:tc>
          <w:tcPr>
            <w:tcW w:w="3969" w:type="dxa"/>
            <w:tcBorders>
              <w:top w:val="single" w:sz="4" w:space="0" w:color="auto"/>
              <w:left w:val="single" w:sz="4" w:space="0" w:color="auto"/>
              <w:bottom w:val="nil"/>
              <w:right w:val="single" w:sz="4" w:space="0" w:color="auto"/>
            </w:tcBorders>
            <w:shd w:val="clear" w:color="auto" w:fill="auto"/>
            <w:vAlign w:val="center"/>
          </w:tcPr>
          <w:p w14:paraId="3DEBA2C1" w14:textId="77777777" w:rsidR="00FE32D1" w:rsidRPr="0099689C" w:rsidRDefault="00FE32D1" w:rsidP="00FE32D1">
            <w:pPr>
              <w:rPr>
                <w:rFonts w:cs="Calibri"/>
                <w:sz w:val="20"/>
                <w:szCs w:val="20"/>
              </w:rPr>
            </w:pPr>
            <w:r w:rsidRPr="0099689C">
              <w:rPr>
                <w:rFonts w:cs="Calibri"/>
                <w:sz w:val="20"/>
                <w:szCs w:val="20"/>
              </w:rPr>
              <w:t>Writing Skills</w:t>
            </w:r>
          </w:p>
        </w:tc>
        <w:tc>
          <w:tcPr>
            <w:tcW w:w="851" w:type="dxa"/>
            <w:tcBorders>
              <w:top w:val="single" w:sz="4" w:space="0" w:color="auto"/>
              <w:left w:val="single" w:sz="4" w:space="0" w:color="auto"/>
              <w:right w:val="single" w:sz="4" w:space="0" w:color="auto"/>
            </w:tcBorders>
            <w:shd w:val="clear" w:color="auto" w:fill="auto"/>
            <w:vAlign w:val="center"/>
          </w:tcPr>
          <w:p w14:paraId="13CF95FD" w14:textId="77777777" w:rsidR="00FE32D1" w:rsidRPr="0099689C" w:rsidRDefault="00FE32D1" w:rsidP="00FE32D1">
            <w:pPr>
              <w:rPr>
                <w:rFonts w:cs="Calibri"/>
                <w:sz w:val="20"/>
                <w:szCs w:val="20"/>
              </w:rPr>
            </w:pPr>
            <w:r w:rsidRPr="0099689C">
              <w:rPr>
                <w:rFonts w:cs="Calibri"/>
                <w:sz w:val="20"/>
                <w:szCs w:val="20"/>
              </w:rPr>
              <w:t>3 cr.</w:t>
            </w:r>
          </w:p>
        </w:tc>
        <w:tc>
          <w:tcPr>
            <w:tcW w:w="2835" w:type="dxa"/>
            <w:tcBorders>
              <w:top w:val="single" w:sz="4" w:space="0" w:color="auto"/>
              <w:left w:val="single" w:sz="4" w:space="0" w:color="auto"/>
              <w:right w:val="single" w:sz="4" w:space="0" w:color="auto"/>
            </w:tcBorders>
            <w:shd w:val="clear" w:color="auto" w:fill="auto"/>
            <w:vAlign w:val="center"/>
          </w:tcPr>
          <w:p w14:paraId="1DB9D684" w14:textId="1BB5BDD0" w:rsidR="00FE32D1" w:rsidRPr="0099689C" w:rsidRDefault="00FE32D1" w:rsidP="00FE32D1">
            <w:pPr>
              <w:rPr>
                <w:rFonts w:cs="Calibri"/>
                <w:sz w:val="20"/>
                <w:szCs w:val="20"/>
              </w:rPr>
            </w:pPr>
          </w:p>
        </w:tc>
      </w:tr>
      <w:tr w:rsidR="00FE32D1" w:rsidRPr="0099689C" w14:paraId="0CC27BBF" w14:textId="77777777" w:rsidTr="00FE32D1">
        <w:tc>
          <w:tcPr>
            <w:tcW w:w="1271" w:type="dxa"/>
            <w:tcBorders>
              <w:top w:val="single" w:sz="4" w:space="0" w:color="auto"/>
              <w:left w:val="single" w:sz="4" w:space="0" w:color="auto"/>
              <w:bottom w:val="nil"/>
              <w:right w:val="single" w:sz="4" w:space="0" w:color="auto"/>
            </w:tcBorders>
            <w:shd w:val="clear" w:color="auto" w:fill="auto"/>
            <w:vAlign w:val="center"/>
          </w:tcPr>
          <w:p w14:paraId="7DA85065" w14:textId="77777777" w:rsidR="00FE32D1" w:rsidRPr="0099689C" w:rsidRDefault="00FE32D1" w:rsidP="00FE32D1">
            <w:pPr>
              <w:rPr>
                <w:rFonts w:cs="Calibri"/>
                <w:sz w:val="20"/>
                <w:szCs w:val="20"/>
              </w:rPr>
            </w:pPr>
            <w:r w:rsidRPr="0099689C">
              <w:rPr>
                <w:rFonts w:cs="Calibri"/>
                <w:sz w:val="20"/>
                <w:szCs w:val="20"/>
              </w:rPr>
              <w:t>ENG201</w:t>
            </w:r>
          </w:p>
        </w:tc>
        <w:tc>
          <w:tcPr>
            <w:tcW w:w="3969" w:type="dxa"/>
            <w:tcBorders>
              <w:top w:val="single" w:sz="4" w:space="0" w:color="auto"/>
              <w:left w:val="single" w:sz="4" w:space="0" w:color="auto"/>
              <w:bottom w:val="nil"/>
              <w:right w:val="single" w:sz="4" w:space="0" w:color="auto"/>
            </w:tcBorders>
            <w:shd w:val="clear" w:color="auto" w:fill="auto"/>
            <w:vAlign w:val="center"/>
          </w:tcPr>
          <w:p w14:paraId="3D212CE6" w14:textId="77777777" w:rsidR="00FE32D1" w:rsidRPr="0099689C" w:rsidRDefault="00FE32D1" w:rsidP="00FE32D1">
            <w:pPr>
              <w:rPr>
                <w:rFonts w:cs="Calibri"/>
                <w:sz w:val="20"/>
                <w:szCs w:val="20"/>
              </w:rPr>
            </w:pPr>
            <w:r w:rsidRPr="0099689C">
              <w:rPr>
                <w:rFonts w:cs="Calibri"/>
                <w:sz w:val="20"/>
                <w:szCs w:val="20"/>
              </w:rPr>
              <w:t>Rhetoric I</w:t>
            </w:r>
          </w:p>
        </w:tc>
        <w:tc>
          <w:tcPr>
            <w:tcW w:w="851" w:type="dxa"/>
            <w:tcBorders>
              <w:top w:val="single" w:sz="4" w:space="0" w:color="auto"/>
              <w:left w:val="single" w:sz="4" w:space="0" w:color="auto"/>
              <w:right w:val="single" w:sz="4" w:space="0" w:color="auto"/>
            </w:tcBorders>
            <w:shd w:val="clear" w:color="auto" w:fill="auto"/>
            <w:vAlign w:val="center"/>
          </w:tcPr>
          <w:p w14:paraId="3CC45749" w14:textId="77777777" w:rsidR="00FE32D1" w:rsidRPr="0099689C" w:rsidRDefault="00FE32D1" w:rsidP="00FE32D1">
            <w:pPr>
              <w:rPr>
                <w:rFonts w:cs="Calibri"/>
                <w:b/>
                <w:sz w:val="20"/>
                <w:szCs w:val="20"/>
              </w:rPr>
            </w:pPr>
            <w:r w:rsidRPr="0099689C">
              <w:rPr>
                <w:rFonts w:cs="Calibri"/>
                <w:sz w:val="20"/>
                <w:szCs w:val="20"/>
              </w:rPr>
              <w:t>3 cr.</w:t>
            </w:r>
          </w:p>
        </w:tc>
        <w:tc>
          <w:tcPr>
            <w:tcW w:w="2835" w:type="dxa"/>
            <w:tcBorders>
              <w:top w:val="single" w:sz="4" w:space="0" w:color="auto"/>
              <w:left w:val="single" w:sz="4" w:space="0" w:color="auto"/>
              <w:right w:val="single" w:sz="4" w:space="0" w:color="auto"/>
            </w:tcBorders>
            <w:shd w:val="clear" w:color="auto" w:fill="auto"/>
            <w:vAlign w:val="center"/>
          </w:tcPr>
          <w:p w14:paraId="53555C4B" w14:textId="77777777" w:rsidR="00FE32D1" w:rsidRPr="0099689C" w:rsidRDefault="00FE32D1" w:rsidP="00FE32D1">
            <w:pPr>
              <w:rPr>
                <w:rFonts w:cs="Calibri"/>
                <w:sz w:val="20"/>
                <w:szCs w:val="20"/>
              </w:rPr>
            </w:pPr>
            <w:r w:rsidRPr="0099689C">
              <w:rPr>
                <w:rFonts w:cs="Calibri"/>
                <w:sz w:val="20"/>
                <w:szCs w:val="20"/>
              </w:rPr>
              <w:t>ENG200</w:t>
            </w:r>
          </w:p>
        </w:tc>
      </w:tr>
      <w:tr w:rsidR="00FE32D1" w:rsidRPr="0099689C" w14:paraId="7D879B47" w14:textId="77777777" w:rsidTr="00FE32D1">
        <w:tc>
          <w:tcPr>
            <w:tcW w:w="1271" w:type="dxa"/>
            <w:tcBorders>
              <w:top w:val="single" w:sz="4" w:space="0" w:color="auto"/>
              <w:left w:val="single" w:sz="4" w:space="0" w:color="auto"/>
              <w:bottom w:val="nil"/>
              <w:right w:val="single" w:sz="4" w:space="0" w:color="auto"/>
            </w:tcBorders>
            <w:shd w:val="clear" w:color="auto" w:fill="auto"/>
            <w:vAlign w:val="center"/>
          </w:tcPr>
          <w:p w14:paraId="1C120157" w14:textId="77777777" w:rsidR="00FE32D1" w:rsidRPr="0099689C" w:rsidRDefault="00FE32D1" w:rsidP="00FE32D1">
            <w:pPr>
              <w:rPr>
                <w:rFonts w:cs="Calibri"/>
                <w:sz w:val="20"/>
                <w:szCs w:val="20"/>
              </w:rPr>
            </w:pPr>
            <w:r w:rsidRPr="0099689C">
              <w:rPr>
                <w:rFonts w:cs="Calibri"/>
                <w:sz w:val="20"/>
                <w:szCs w:val="20"/>
              </w:rPr>
              <w:t>REM308</w:t>
            </w:r>
          </w:p>
        </w:tc>
        <w:tc>
          <w:tcPr>
            <w:tcW w:w="3969" w:type="dxa"/>
            <w:tcBorders>
              <w:top w:val="single" w:sz="4" w:space="0" w:color="auto"/>
              <w:left w:val="single" w:sz="4" w:space="0" w:color="auto"/>
              <w:bottom w:val="nil"/>
              <w:right w:val="single" w:sz="4" w:space="0" w:color="auto"/>
            </w:tcBorders>
            <w:shd w:val="clear" w:color="auto" w:fill="auto"/>
            <w:vAlign w:val="center"/>
          </w:tcPr>
          <w:p w14:paraId="79CA2DDC" w14:textId="77777777" w:rsidR="00FE32D1" w:rsidRPr="0099689C" w:rsidRDefault="00FE32D1" w:rsidP="00FE32D1">
            <w:pPr>
              <w:rPr>
                <w:rFonts w:cs="Calibri"/>
                <w:sz w:val="20"/>
                <w:szCs w:val="20"/>
              </w:rPr>
            </w:pPr>
            <w:r w:rsidRPr="0099689C">
              <w:rPr>
                <w:rFonts w:cs="Calibri"/>
                <w:sz w:val="20"/>
                <w:szCs w:val="20"/>
              </w:rPr>
              <w:t>Research methodology</w:t>
            </w:r>
          </w:p>
        </w:tc>
        <w:tc>
          <w:tcPr>
            <w:tcW w:w="851" w:type="dxa"/>
            <w:tcBorders>
              <w:top w:val="single" w:sz="4" w:space="0" w:color="auto"/>
              <w:left w:val="single" w:sz="4" w:space="0" w:color="auto"/>
              <w:right w:val="single" w:sz="4" w:space="0" w:color="auto"/>
            </w:tcBorders>
            <w:shd w:val="clear" w:color="auto" w:fill="auto"/>
            <w:vAlign w:val="center"/>
          </w:tcPr>
          <w:p w14:paraId="5C4E4728" w14:textId="77777777" w:rsidR="00FE32D1" w:rsidRPr="0099689C" w:rsidRDefault="00FE32D1" w:rsidP="00FE32D1">
            <w:pPr>
              <w:rPr>
                <w:rFonts w:cs="Calibri"/>
                <w:b/>
                <w:sz w:val="20"/>
                <w:szCs w:val="20"/>
              </w:rPr>
            </w:pPr>
            <w:r w:rsidRPr="0099689C">
              <w:rPr>
                <w:rFonts w:cs="Calibri"/>
                <w:sz w:val="20"/>
                <w:szCs w:val="20"/>
              </w:rPr>
              <w:t>3 cr.</w:t>
            </w:r>
          </w:p>
        </w:tc>
        <w:tc>
          <w:tcPr>
            <w:tcW w:w="2835" w:type="dxa"/>
            <w:tcBorders>
              <w:top w:val="single" w:sz="4" w:space="0" w:color="auto"/>
              <w:left w:val="single" w:sz="4" w:space="0" w:color="auto"/>
            </w:tcBorders>
            <w:shd w:val="clear" w:color="auto" w:fill="auto"/>
            <w:vAlign w:val="center"/>
          </w:tcPr>
          <w:p w14:paraId="420CBBA6"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41B6AEC5" w14:textId="77777777" w:rsidTr="00FE32D1">
        <w:tc>
          <w:tcPr>
            <w:tcW w:w="1271" w:type="dxa"/>
            <w:tcBorders>
              <w:top w:val="single" w:sz="4" w:space="0" w:color="auto"/>
            </w:tcBorders>
            <w:shd w:val="clear" w:color="auto" w:fill="auto"/>
            <w:vAlign w:val="center"/>
          </w:tcPr>
          <w:p w14:paraId="565CFA0A" w14:textId="77777777" w:rsidR="00FE32D1" w:rsidRPr="0099689C" w:rsidRDefault="00FE32D1" w:rsidP="00FE32D1">
            <w:pPr>
              <w:rPr>
                <w:rFonts w:cs="Calibri"/>
                <w:sz w:val="20"/>
                <w:szCs w:val="20"/>
              </w:rPr>
            </w:pPr>
            <w:r w:rsidRPr="0099689C">
              <w:rPr>
                <w:rFonts w:cs="Calibri"/>
                <w:sz w:val="20"/>
                <w:szCs w:val="20"/>
              </w:rPr>
              <w:t>BUS210</w:t>
            </w:r>
          </w:p>
        </w:tc>
        <w:tc>
          <w:tcPr>
            <w:tcW w:w="3969" w:type="dxa"/>
            <w:tcBorders>
              <w:top w:val="single" w:sz="4" w:space="0" w:color="auto"/>
            </w:tcBorders>
            <w:shd w:val="clear" w:color="auto" w:fill="auto"/>
            <w:vAlign w:val="center"/>
          </w:tcPr>
          <w:p w14:paraId="47F1263A" w14:textId="77777777" w:rsidR="00FE32D1" w:rsidRPr="0099689C" w:rsidRDefault="00FE32D1" w:rsidP="00FE32D1">
            <w:pPr>
              <w:rPr>
                <w:rFonts w:cs="Calibri"/>
                <w:sz w:val="20"/>
                <w:szCs w:val="20"/>
              </w:rPr>
            </w:pPr>
            <w:r w:rsidRPr="0099689C">
              <w:rPr>
                <w:rFonts w:cs="Calibri"/>
                <w:sz w:val="20"/>
                <w:szCs w:val="20"/>
              </w:rPr>
              <w:t>Business Communication Skills</w:t>
            </w:r>
          </w:p>
        </w:tc>
        <w:tc>
          <w:tcPr>
            <w:tcW w:w="851" w:type="dxa"/>
            <w:tcBorders>
              <w:top w:val="single" w:sz="4" w:space="0" w:color="auto"/>
            </w:tcBorders>
            <w:shd w:val="clear" w:color="auto" w:fill="auto"/>
            <w:vAlign w:val="center"/>
          </w:tcPr>
          <w:p w14:paraId="09545BAF"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vAlign w:val="center"/>
          </w:tcPr>
          <w:p w14:paraId="044E0F89"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0CD5C494" w14:textId="77777777" w:rsidTr="00FE32D1">
        <w:tc>
          <w:tcPr>
            <w:tcW w:w="8926" w:type="dxa"/>
            <w:gridSpan w:val="4"/>
            <w:shd w:val="clear" w:color="auto" w:fill="auto"/>
            <w:vAlign w:val="center"/>
          </w:tcPr>
          <w:p w14:paraId="185B97A8" w14:textId="77777777" w:rsidR="00FE32D1" w:rsidRPr="0099689C" w:rsidRDefault="00FE32D1" w:rsidP="00FE32D1">
            <w:pPr>
              <w:jc w:val="center"/>
              <w:rPr>
                <w:rFonts w:cs="Calibri"/>
                <w:b/>
                <w:bCs/>
                <w:sz w:val="20"/>
                <w:szCs w:val="20"/>
              </w:rPr>
            </w:pPr>
            <w:r w:rsidRPr="0099689C">
              <w:rPr>
                <w:rFonts w:cs="Calibri"/>
                <w:b/>
                <w:bCs/>
                <w:sz w:val="20"/>
                <w:szCs w:val="20"/>
              </w:rPr>
              <w:t>General Business &amp; Humanities Requirements (7 cr.)</w:t>
            </w:r>
          </w:p>
        </w:tc>
      </w:tr>
      <w:tr w:rsidR="00FE32D1" w:rsidRPr="0099689C" w14:paraId="3E2C77D1" w14:textId="77777777" w:rsidTr="00FE32D1">
        <w:tc>
          <w:tcPr>
            <w:tcW w:w="1271" w:type="dxa"/>
            <w:tcBorders>
              <w:top w:val="single" w:sz="4" w:space="0" w:color="auto"/>
              <w:left w:val="single" w:sz="4" w:space="0" w:color="auto"/>
              <w:bottom w:val="nil"/>
              <w:right w:val="single" w:sz="4" w:space="0" w:color="auto"/>
            </w:tcBorders>
            <w:shd w:val="clear" w:color="auto" w:fill="auto"/>
            <w:vAlign w:val="center"/>
          </w:tcPr>
          <w:p w14:paraId="7FE30C3F" w14:textId="77777777" w:rsidR="00FE32D1" w:rsidRPr="0099689C" w:rsidRDefault="00FE32D1" w:rsidP="00FE32D1">
            <w:pPr>
              <w:rPr>
                <w:rFonts w:cs="Calibri"/>
                <w:sz w:val="20"/>
                <w:szCs w:val="20"/>
              </w:rPr>
            </w:pPr>
            <w:r w:rsidRPr="0099689C">
              <w:rPr>
                <w:rFonts w:cs="Calibri"/>
                <w:sz w:val="20"/>
                <w:szCs w:val="20"/>
              </w:rPr>
              <w:t>BUS201</w:t>
            </w:r>
          </w:p>
        </w:tc>
        <w:tc>
          <w:tcPr>
            <w:tcW w:w="3969" w:type="dxa"/>
            <w:tcBorders>
              <w:top w:val="single" w:sz="4" w:space="0" w:color="auto"/>
              <w:left w:val="single" w:sz="4" w:space="0" w:color="auto"/>
              <w:bottom w:val="nil"/>
              <w:right w:val="single" w:sz="4" w:space="0" w:color="auto"/>
            </w:tcBorders>
            <w:shd w:val="clear" w:color="auto" w:fill="auto"/>
            <w:vAlign w:val="center"/>
          </w:tcPr>
          <w:p w14:paraId="4459CCB7" w14:textId="77777777" w:rsidR="00FE32D1" w:rsidRPr="0099689C" w:rsidRDefault="00FE32D1" w:rsidP="00FE32D1">
            <w:pPr>
              <w:rPr>
                <w:rFonts w:cs="Calibri"/>
                <w:sz w:val="20"/>
                <w:szCs w:val="20"/>
              </w:rPr>
            </w:pPr>
            <w:r w:rsidRPr="0099689C">
              <w:rPr>
                <w:rFonts w:cs="Calibri"/>
                <w:sz w:val="20"/>
                <w:szCs w:val="20"/>
              </w:rPr>
              <w:t>Foundations in Business</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440F5DD3" w14:textId="77777777" w:rsidR="00FE32D1" w:rsidRPr="0099689C" w:rsidRDefault="00FE32D1" w:rsidP="00FE32D1">
            <w:pPr>
              <w:rPr>
                <w:rFonts w:cs="Calibri"/>
                <w:sz w:val="20"/>
                <w:szCs w:val="20"/>
              </w:rPr>
            </w:pPr>
            <w:r w:rsidRPr="0099689C">
              <w:rPr>
                <w:rFonts w:cs="Calibri"/>
                <w:sz w:val="20"/>
                <w:szCs w:val="20"/>
              </w:rPr>
              <w:t>3 cr.</w:t>
            </w:r>
          </w:p>
        </w:tc>
        <w:tc>
          <w:tcPr>
            <w:tcW w:w="2835" w:type="dxa"/>
            <w:tcBorders>
              <w:top w:val="single" w:sz="4" w:space="0" w:color="auto"/>
              <w:left w:val="single" w:sz="4" w:space="0" w:color="auto"/>
              <w:bottom w:val="nil"/>
              <w:right w:val="single" w:sz="4" w:space="0" w:color="auto"/>
            </w:tcBorders>
            <w:shd w:val="clear" w:color="auto" w:fill="auto"/>
            <w:vAlign w:val="center"/>
          </w:tcPr>
          <w:p w14:paraId="1C8F3D39" w14:textId="77777777" w:rsidR="00FE32D1" w:rsidRPr="0099689C" w:rsidRDefault="00FE32D1" w:rsidP="00FE32D1">
            <w:pPr>
              <w:rPr>
                <w:rFonts w:cs="Calibri"/>
                <w:sz w:val="20"/>
                <w:szCs w:val="20"/>
              </w:rPr>
            </w:pPr>
          </w:p>
        </w:tc>
      </w:tr>
      <w:tr w:rsidR="00FE32D1" w:rsidRPr="0099689C" w14:paraId="79F5C1E7" w14:textId="77777777" w:rsidTr="00FE32D1">
        <w:tc>
          <w:tcPr>
            <w:tcW w:w="1271" w:type="dxa"/>
            <w:tcBorders>
              <w:top w:val="nil"/>
              <w:left w:val="single" w:sz="4" w:space="0" w:color="auto"/>
              <w:bottom w:val="single" w:sz="4" w:space="0" w:color="auto"/>
              <w:right w:val="single" w:sz="4" w:space="0" w:color="auto"/>
            </w:tcBorders>
            <w:shd w:val="clear" w:color="auto" w:fill="auto"/>
            <w:vAlign w:val="center"/>
          </w:tcPr>
          <w:p w14:paraId="4AFD6B09" w14:textId="77777777" w:rsidR="00FE32D1" w:rsidRPr="0099689C" w:rsidRDefault="00030041" w:rsidP="00030041">
            <w:pPr>
              <w:rPr>
                <w:rFonts w:cs="Calibri"/>
                <w:sz w:val="20"/>
                <w:szCs w:val="20"/>
              </w:rPr>
            </w:pPr>
            <w:r>
              <w:rPr>
                <w:rFonts w:cs="Calibri"/>
                <w:sz w:val="20"/>
                <w:szCs w:val="20"/>
              </w:rPr>
              <w:t>Or</w:t>
            </w:r>
            <w:r w:rsidR="00FE32D1" w:rsidRPr="0099689C">
              <w:rPr>
                <w:rFonts w:cs="Calibri"/>
                <w:sz w:val="20"/>
                <w:szCs w:val="20"/>
              </w:rPr>
              <w:t>ENT301</w:t>
            </w:r>
          </w:p>
        </w:tc>
        <w:tc>
          <w:tcPr>
            <w:tcW w:w="3969" w:type="dxa"/>
            <w:tcBorders>
              <w:top w:val="nil"/>
              <w:left w:val="single" w:sz="4" w:space="0" w:color="auto"/>
              <w:bottom w:val="single" w:sz="4" w:space="0" w:color="auto"/>
              <w:right w:val="single" w:sz="4" w:space="0" w:color="auto"/>
            </w:tcBorders>
            <w:shd w:val="clear" w:color="auto" w:fill="auto"/>
            <w:vAlign w:val="center"/>
          </w:tcPr>
          <w:p w14:paraId="77001780" w14:textId="77777777" w:rsidR="00FE32D1" w:rsidRPr="0099689C" w:rsidRDefault="00FE32D1" w:rsidP="00FE32D1">
            <w:pPr>
              <w:rPr>
                <w:rFonts w:cs="Calibri"/>
                <w:sz w:val="20"/>
                <w:szCs w:val="20"/>
              </w:rPr>
            </w:pPr>
          </w:p>
          <w:p w14:paraId="59928488" w14:textId="77777777" w:rsidR="00FE32D1" w:rsidRPr="0099689C" w:rsidRDefault="00FE32D1" w:rsidP="00FE32D1">
            <w:pPr>
              <w:rPr>
                <w:rFonts w:cs="Calibri"/>
                <w:sz w:val="20"/>
                <w:szCs w:val="20"/>
              </w:rPr>
            </w:pPr>
            <w:r w:rsidRPr="0099689C">
              <w:rPr>
                <w:rFonts w:cs="Calibri"/>
                <w:sz w:val="20"/>
                <w:szCs w:val="20"/>
              </w:rPr>
              <w:t>Start-up Business Entrepreneurship</w:t>
            </w:r>
          </w:p>
        </w:tc>
        <w:tc>
          <w:tcPr>
            <w:tcW w:w="851" w:type="dxa"/>
            <w:vMerge/>
            <w:tcBorders>
              <w:left w:val="single" w:sz="4" w:space="0" w:color="auto"/>
              <w:bottom w:val="single" w:sz="4" w:space="0" w:color="auto"/>
              <w:right w:val="single" w:sz="4" w:space="0" w:color="auto"/>
            </w:tcBorders>
            <w:shd w:val="clear" w:color="auto" w:fill="auto"/>
            <w:vAlign w:val="center"/>
          </w:tcPr>
          <w:p w14:paraId="64F33922" w14:textId="77777777" w:rsidR="00FE32D1" w:rsidRPr="0099689C" w:rsidRDefault="00FE32D1" w:rsidP="00FE32D1">
            <w:pPr>
              <w:rPr>
                <w:rFonts w:cs="Calibri"/>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61E3C47C"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180CA86D" w14:textId="77777777" w:rsidTr="00FE32D1">
        <w:tc>
          <w:tcPr>
            <w:tcW w:w="1271" w:type="dxa"/>
            <w:shd w:val="clear" w:color="auto" w:fill="auto"/>
            <w:vAlign w:val="center"/>
          </w:tcPr>
          <w:p w14:paraId="641CBA98" w14:textId="77777777" w:rsidR="00FE32D1" w:rsidRPr="0099689C" w:rsidRDefault="00FE32D1" w:rsidP="00FE32D1">
            <w:pPr>
              <w:rPr>
                <w:rFonts w:cs="Calibri"/>
                <w:sz w:val="20"/>
                <w:szCs w:val="20"/>
              </w:rPr>
            </w:pPr>
            <w:r w:rsidRPr="0099689C">
              <w:rPr>
                <w:rFonts w:cs="Calibri"/>
                <w:sz w:val="20"/>
                <w:szCs w:val="20"/>
              </w:rPr>
              <w:t>HUM318</w:t>
            </w:r>
          </w:p>
        </w:tc>
        <w:tc>
          <w:tcPr>
            <w:tcW w:w="3969" w:type="dxa"/>
            <w:shd w:val="clear" w:color="auto" w:fill="auto"/>
            <w:vAlign w:val="center"/>
          </w:tcPr>
          <w:p w14:paraId="3D2F46D7" w14:textId="77777777" w:rsidR="00FE32D1" w:rsidRPr="0099689C" w:rsidRDefault="00FE32D1" w:rsidP="00FE32D1">
            <w:pPr>
              <w:rPr>
                <w:rFonts w:cs="Calibri"/>
                <w:sz w:val="20"/>
                <w:szCs w:val="20"/>
              </w:rPr>
            </w:pPr>
            <w:r w:rsidRPr="0099689C">
              <w:rPr>
                <w:rFonts w:cs="Calibri"/>
                <w:sz w:val="20"/>
                <w:szCs w:val="20"/>
              </w:rPr>
              <w:t>Human Rights</w:t>
            </w:r>
          </w:p>
        </w:tc>
        <w:tc>
          <w:tcPr>
            <w:tcW w:w="851" w:type="dxa"/>
            <w:shd w:val="clear" w:color="auto" w:fill="auto"/>
            <w:vAlign w:val="center"/>
          </w:tcPr>
          <w:p w14:paraId="59BD75FA" w14:textId="77777777" w:rsidR="00FE32D1" w:rsidRPr="0099689C" w:rsidRDefault="00FE32D1" w:rsidP="00FE32D1">
            <w:pPr>
              <w:rPr>
                <w:rFonts w:cs="Calibri"/>
                <w:sz w:val="20"/>
                <w:szCs w:val="20"/>
              </w:rPr>
            </w:pPr>
            <w:r w:rsidRPr="0099689C">
              <w:rPr>
                <w:rFonts w:cs="Calibri"/>
                <w:sz w:val="20"/>
                <w:szCs w:val="20"/>
              </w:rPr>
              <w:t>3 cr.</w:t>
            </w:r>
          </w:p>
        </w:tc>
        <w:tc>
          <w:tcPr>
            <w:tcW w:w="2835" w:type="dxa"/>
            <w:tcBorders>
              <w:top w:val="single" w:sz="4" w:space="0" w:color="auto"/>
            </w:tcBorders>
            <w:shd w:val="clear" w:color="auto" w:fill="auto"/>
            <w:vAlign w:val="center"/>
          </w:tcPr>
          <w:p w14:paraId="5463E9C9" w14:textId="77777777" w:rsidR="00FE32D1" w:rsidRPr="0099689C" w:rsidRDefault="00FE32D1" w:rsidP="00FE32D1">
            <w:pPr>
              <w:rPr>
                <w:rFonts w:cs="Calibri"/>
                <w:sz w:val="20"/>
                <w:szCs w:val="20"/>
              </w:rPr>
            </w:pPr>
          </w:p>
        </w:tc>
      </w:tr>
      <w:tr w:rsidR="00FE32D1" w:rsidRPr="0099689C" w14:paraId="395242C3" w14:textId="77777777" w:rsidTr="00FE32D1">
        <w:tc>
          <w:tcPr>
            <w:tcW w:w="1271" w:type="dxa"/>
            <w:shd w:val="clear" w:color="auto" w:fill="auto"/>
            <w:vAlign w:val="center"/>
          </w:tcPr>
          <w:p w14:paraId="38A6205C" w14:textId="77777777" w:rsidR="00FE32D1" w:rsidRPr="0099689C" w:rsidRDefault="00FE32D1" w:rsidP="00FE32D1">
            <w:pPr>
              <w:rPr>
                <w:rFonts w:cs="Calibri"/>
                <w:sz w:val="20"/>
                <w:szCs w:val="20"/>
              </w:rPr>
            </w:pPr>
            <w:r w:rsidRPr="0099689C">
              <w:rPr>
                <w:rFonts w:cs="Calibri"/>
                <w:sz w:val="20"/>
                <w:szCs w:val="20"/>
              </w:rPr>
              <w:t>CSC212</w:t>
            </w:r>
          </w:p>
          <w:p w14:paraId="58343D31" w14:textId="77777777" w:rsidR="00FE32D1" w:rsidRPr="0099689C" w:rsidRDefault="00030041" w:rsidP="00030041">
            <w:pPr>
              <w:rPr>
                <w:rFonts w:cs="Calibri"/>
                <w:sz w:val="20"/>
                <w:szCs w:val="20"/>
              </w:rPr>
            </w:pPr>
            <w:r>
              <w:rPr>
                <w:rFonts w:cs="Calibri"/>
                <w:sz w:val="20"/>
                <w:szCs w:val="20"/>
              </w:rPr>
              <w:t>or</w:t>
            </w:r>
            <w:r w:rsidR="00FE32D1" w:rsidRPr="0099689C">
              <w:rPr>
                <w:rFonts w:cs="Calibri"/>
                <w:sz w:val="20"/>
                <w:szCs w:val="20"/>
              </w:rPr>
              <w:t>HUM212</w:t>
            </w:r>
          </w:p>
        </w:tc>
        <w:tc>
          <w:tcPr>
            <w:tcW w:w="3969" w:type="dxa"/>
            <w:shd w:val="clear" w:color="auto" w:fill="auto"/>
            <w:vAlign w:val="center"/>
          </w:tcPr>
          <w:p w14:paraId="671C5D7C" w14:textId="77777777" w:rsidR="00FE32D1" w:rsidRPr="0099689C" w:rsidRDefault="00030041" w:rsidP="00030041">
            <w:pPr>
              <w:rPr>
                <w:rFonts w:cs="Calibri"/>
                <w:sz w:val="20"/>
                <w:szCs w:val="20"/>
              </w:rPr>
            </w:pPr>
            <w:r>
              <w:rPr>
                <w:rFonts w:cs="Calibri"/>
                <w:sz w:val="20"/>
                <w:szCs w:val="20"/>
              </w:rPr>
              <w:t>AI and Society</w:t>
            </w:r>
          </w:p>
          <w:p w14:paraId="463B5256" w14:textId="77777777" w:rsidR="00FE32D1" w:rsidRPr="0099689C" w:rsidRDefault="00FE32D1" w:rsidP="00FE32D1">
            <w:pPr>
              <w:rPr>
                <w:rFonts w:cs="Calibri"/>
                <w:sz w:val="20"/>
                <w:szCs w:val="20"/>
              </w:rPr>
            </w:pPr>
            <w:r w:rsidRPr="0099689C">
              <w:rPr>
                <w:rFonts w:cs="Calibri"/>
                <w:sz w:val="20"/>
                <w:szCs w:val="20"/>
              </w:rPr>
              <w:t>AUT Cultural Plus</w:t>
            </w:r>
          </w:p>
        </w:tc>
        <w:tc>
          <w:tcPr>
            <w:tcW w:w="851" w:type="dxa"/>
            <w:shd w:val="clear" w:color="auto" w:fill="auto"/>
            <w:vAlign w:val="center"/>
          </w:tcPr>
          <w:p w14:paraId="6CD2837B" w14:textId="77777777" w:rsidR="00FE32D1" w:rsidRPr="0099689C" w:rsidRDefault="00FE32D1" w:rsidP="00FE32D1">
            <w:pPr>
              <w:rPr>
                <w:rFonts w:cs="Calibri"/>
                <w:sz w:val="20"/>
                <w:szCs w:val="20"/>
              </w:rPr>
            </w:pPr>
            <w:r w:rsidRPr="0099689C">
              <w:rPr>
                <w:rFonts w:cs="Calibri"/>
                <w:sz w:val="20"/>
                <w:szCs w:val="20"/>
              </w:rPr>
              <w:t>1 cr.</w:t>
            </w:r>
          </w:p>
        </w:tc>
        <w:tc>
          <w:tcPr>
            <w:tcW w:w="2835" w:type="dxa"/>
            <w:tcBorders>
              <w:top w:val="single" w:sz="4" w:space="0" w:color="auto"/>
            </w:tcBorders>
            <w:shd w:val="clear" w:color="auto" w:fill="auto"/>
            <w:vAlign w:val="center"/>
          </w:tcPr>
          <w:p w14:paraId="630B0882" w14:textId="77777777" w:rsidR="00FE32D1" w:rsidRPr="0099689C" w:rsidRDefault="00FE32D1" w:rsidP="00FE32D1">
            <w:pPr>
              <w:rPr>
                <w:rFonts w:cs="Calibri"/>
                <w:sz w:val="20"/>
                <w:szCs w:val="20"/>
              </w:rPr>
            </w:pPr>
          </w:p>
        </w:tc>
      </w:tr>
      <w:tr w:rsidR="00FE32D1" w:rsidRPr="0099689C" w14:paraId="30127BEA" w14:textId="77777777" w:rsidTr="00FE32D1">
        <w:tc>
          <w:tcPr>
            <w:tcW w:w="8926" w:type="dxa"/>
            <w:gridSpan w:val="4"/>
            <w:shd w:val="clear" w:color="auto" w:fill="auto"/>
            <w:vAlign w:val="center"/>
          </w:tcPr>
          <w:p w14:paraId="23D7FD05" w14:textId="77777777" w:rsidR="00FE32D1" w:rsidRPr="0099689C" w:rsidRDefault="00FE32D1" w:rsidP="00FE32D1">
            <w:pPr>
              <w:jc w:val="center"/>
              <w:rPr>
                <w:rFonts w:cs="Calibri"/>
                <w:b/>
                <w:bCs/>
                <w:sz w:val="20"/>
                <w:szCs w:val="20"/>
              </w:rPr>
            </w:pPr>
            <w:r w:rsidRPr="0099689C">
              <w:rPr>
                <w:rFonts w:cs="Calibri"/>
                <w:b/>
                <w:bCs/>
                <w:sz w:val="20"/>
                <w:szCs w:val="20"/>
              </w:rPr>
              <w:t xml:space="preserve">Arts &amp; Social Sciences Requirements (3 cr.) </w:t>
            </w:r>
            <w:r w:rsidRPr="0099689C">
              <w:rPr>
                <w:rFonts w:cs="Calibri"/>
                <w:i/>
                <w:iCs/>
                <w:sz w:val="20"/>
                <w:szCs w:val="20"/>
              </w:rPr>
              <w:t xml:space="preserve">(Choose </w:t>
            </w:r>
            <w:r w:rsidRPr="0099689C">
              <w:rPr>
                <w:rFonts w:cs="Calibri"/>
                <w:i/>
                <w:iCs/>
                <w:sz w:val="20"/>
                <w:szCs w:val="20"/>
                <w:u w:val="single"/>
              </w:rPr>
              <w:t>one</w:t>
            </w:r>
            <w:r w:rsidRPr="0099689C">
              <w:rPr>
                <w:rFonts w:cs="Calibri"/>
                <w:i/>
                <w:iCs/>
                <w:sz w:val="20"/>
                <w:szCs w:val="20"/>
              </w:rPr>
              <w:t xml:space="preserve"> of the following courses)</w:t>
            </w:r>
          </w:p>
        </w:tc>
      </w:tr>
      <w:tr w:rsidR="00FE32D1" w:rsidRPr="0099689C" w14:paraId="78AEC4F4" w14:textId="77777777" w:rsidTr="00FE32D1">
        <w:trPr>
          <w:trHeight w:val="122"/>
        </w:trPr>
        <w:tc>
          <w:tcPr>
            <w:tcW w:w="1271" w:type="dxa"/>
            <w:tcBorders>
              <w:top w:val="single" w:sz="4" w:space="0" w:color="auto"/>
              <w:left w:val="single" w:sz="4" w:space="0" w:color="auto"/>
              <w:bottom w:val="nil"/>
              <w:right w:val="single" w:sz="4" w:space="0" w:color="auto"/>
            </w:tcBorders>
            <w:shd w:val="clear" w:color="auto" w:fill="auto"/>
            <w:vAlign w:val="center"/>
          </w:tcPr>
          <w:p w14:paraId="50288457" w14:textId="77777777" w:rsidR="00FE32D1" w:rsidRPr="0099689C" w:rsidRDefault="00FE32D1" w:rsidP="00FE32D1">
            <w:pPr>
              <w:rPr>
                <w:rFonts w:cs="Calibri"/>
                <w:sz w:val="20"/>
                <w:szCs w:val="20"/>
              </w:rPr>
            </w:pPr>
            <w:r w:rsidRPr="0099689C">
              <w:rPr>
                <w:rFonts w:cs="Calibri"/>
                <w:sz w:val="20"/>
                <w:szCs w:val="20"/>
              </w:rPr>
              <w:t>ART200</w:t>
            </w:r>
          </w:p>
        </w:tc>
        <w:tc>
          <w:tcPr>
            <w:tcW w:w="3969" w:type="dxa"/>
            <w:tcBorders>
              <w:top w:val="single" w:sz="4" w:space="0" w:color="auto"/>
              <w:left w:val="single" w:sz="4" w:space="0" w:color="auto"/>
              <w:bottom w:val="nil"/>
              <w:right w:val="single" w:sz="4" w:space="0" w:color="auto"/>
            </w:tcBorders>
            <w:shd w:val="clear" w:color="auto" w:fill="auto"/>
            <w:vAlign w:val="center"/>
          </w:tcPr>
          <w:p w14:paraId="3D69F09F" w14:textId="77777777" w:rsidR="00FE32D1" w:rsidRPr="0099689C" w:rsidRDefault="00FE32D1" w:rsidP="00FE32D1">
            <w:pPr>
              <w:rPr>
                <w:rFonts w:cs="Calibri"/>
                <w:sz w:val="20"/>
                <w:szCs w:val="20"/>
              </w:rPr>
            </w:pPr>
            <w:r w:rsidRPr="0099689C">
              <w:rPr>
                <w:rFonts w:cs="Calibri"/>
                <w:sz w:val="20"/>
                <w:szCs w:val="20"/>
              </w:rPr>
              <w:t>Drawing &amp; Illustration I</w:t>
            </w:r>
          </w:p>
        </w:tc>
        <w:tc>
          <w:tcPr>
            <w:tcW w:w="851" w:type="dxa"/>
            <w:vMerge w:val="restart"/>
            <w:tcBorders>
              <w:left w:val="single" w:sz="4" w:space="0" w:color="auto"/>
              <w:right w:val="single" w:sz="4" w:space="0" w:color="auto"/>
            </w:tcBorders>
            <w:shd w:val="clear" w:color="auto" w:fill="auto"/>
            <w:vAlign w:val="center"/>
          </w:tcPr>
          <w:p w14:paraId="2440D6A2" w14:textId="77777777" w:rsidR="00FE32D1" w:rsidRPr="0099689C" w:rsidRDefault="00FE32D1" w:rsidP="00FE32D1">
            <w:pPr>
              <w:rPr>
                <w:rFonts w:cs="Calibri"/>
                <w:sz w:val="20"/>
                <w:szCs w:val="20"/>
              </w:rPr>
            </w:pPr>
            <w:r w:rsidRPr="0099689C">
              <w:rPr>
                <w:rFonts w:cs="Calibri"/>
                <w:sz w:val="20"/>
                <w:szCs w:val="20"/>
              </w:rPr>
              <w:t>3 cr.</w:t>
            </w:r>
          </w:p>
        </w:tc>
        <w:tc>
          <w:tcPr>
            <w:tcW w:w="2835" w:type="dxa"/>
            <w:tcBorders>
              <w:top w:val="single" w:sz="4" w:space="0" w:color="auto"/>
              <w:left w:val="single" w:sz="4" w:space="0" w:color="auto"/>
              <w:bottom w:val="nil"/>
              <w:right w:val="single" w:sz="4" w:space="0" w:color="auto"/>
            </w:tcBorders>
            <w:shd w:val="clear" w:color="auto" w:fill="auto"/>
            <w:vAlign w:val="center"/>
          </w:tcPr>
          <w:p w14:paraId="6676DAA4" w14:textId="77777777" w:rsidR="00FE32D1" w:rsidRPr="0099689C" w:rsidRDefault="00FE32D1" w:rsidP="00FE32D1">
            <w:pPr>
              <w:rPr>
                <w:rFonts w:cs="Calibri"/>
                <w:sz w:val="20"/>
                <w:szCs w:val="20"/>
              </w:rPr>
            </w:pPr>
          </w:p>
        </w:tc>
      </w:tr>
      <w:tr w:rsidR="00FE32D1" w:rsidRPr="0099689C" w14:paraId="0D3F5F79"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63C6BCC0" w14:textId="77777777" w:rsidR="00FE32D1" w:rsidRPr="0099689C" w:rsidRDefault="00FE32D1" w:rsidP="00FE32D1">
            <w:pPr>
              <w:rPr>
                <w:rFonts w:cs="Calibri"/>
                <w:sz w:val="20"/>
                <w:szCs w:val="20"/>
              </w:rPr>
            </w:pPr>
            <w:r w:rsidRPr="0099689C">
              <w:rPr>
                <w:rFonts w:cs="Calibri"/>
                <w:sz w:val="20"/>
                <w:szCs w:val="20"/>
              </w:rPr>
              <w:t>ART205</w:t>
            </w:r>
          </w:p>
        </w:tc>
        <w:tc>
          <w:tcPr>
            <w:tcW w:w="3969" w:type="dxa"/>
            <w:tcBorders>
              <w:top w:val="nil"/>
              <w:left w:val="single" w:sz="4" w:space="0" w:color="auto"/>
              <w:bottom w:val="nil"/>
              <w:right w:val="single" w:sz="4" w:space="0" w:color="auto"/>
            </w:tcBorders>
            <w:shd w:val="clear" w:color="auto" w:fill="auto"/>
            <w:vAlign w:val="center"/>
          </w:tcPr>
          <w:p w14:paraId="5A43F22E" w14:textId="77777777" w:rsidR="00FE32D1" w:rsidRPr="0099689C" w:rsidRDefault="00FE32D1" w:rsidP="00FE32D1">
            <w:pPr>
              <w:rPr>
                <w:rFonts w:cs="Calibri"/>
                <w:sz w:val="20"/>
                <w:szCs w:val="20"/>
              </w:rPr>
            </w:pPr>
            <w:r w:rsidRPr="0099689C">
              <w:rPr>
                <w:rFonts w:cs="Calibri"/>
                <w:sz w:val="20"/>
                <w:szCs w:val="20"/>
              </w:rPr>
              <w:t>Contemporary Arts</w:t>
            </w:r>
          </w:p>
        </w:tc>
        <w:tc>
          <w:tcPr>
            <w:tcW w:w="851" w:type="dxa"/>
            <w:vMerge/>
            <w:tcBorders>
              <w:left w:val="single" w:sz="4" w:space="0" w:color="auto"/>
              <w:right w:val="single" w:sz="4" w:space="0" w:color="auto"/>
            </w:tcBorders>
            <w:shd w:val="clear" w:color="auto" w:fill="auto"/>
            <w:vAlign w:val="center"/>
          </w:tcPr>
          <w:p w14:paraId="7BAEC625"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7AF467CF" w14:textId="77777777" w:rsidR="00FE32D1" w:rsidRPr="0099689C" w:rsidRDefault="00FE32D1" w:rsidP="00FE32D1">
            <w:pPr>
              <w:rPr>
                <w:rFonts w:cs="Calibri"/>
                <w:sz w:val="20"/>
                <w:szCs w:val="20"/>
              </w:rPr>
            </w:pPr>
          </w:p>
        </w:tc>
      </w:tr>
      <w:tr w:rsidR="00FE32D1" w:rsidRPr="0099689C" w14:paraId="60FE6EDF"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533E4E64" w14:textId="77777777" w:rsidR="00FE32D1" w:rsidRPr="0099689C" w:rsidRDefault="00FE32D1" w:rsidP="00FE32D1">
            <w:pPr>
              <w:rPr>
                <w:rFonts w:cs="Calibri"/>
                <w:sz w:val="20"/>
                <w:szCs w:val="20"/>
              </w:rPr>
            </w:pPr>
            <w:r w:rsidRPr="0099689C">
              <w:rPr>
                <w:rFonts w:cs="Calibri"/>
                <w:sz w:val="20"/>
                <w:szCs w:val="20"/>
              </w:rPr>
              <w:t>ART206</w:t>
            </w:r>
          </w:p>
        </w:tc>
        <w:tc>
          <w:tcPr>
            <w:tcW w:w="3969" w:type="dxa"/>
            <w:tcBorders>
              <w:top w:val="nil"/>
              <w:left w:val="single" w:sz="4" w:space="0" w:color="auto"/>
              <w:bottom w:val="nil"/>
              <w:right w:val="single" w:sz="4" w:space="0" w:color="auto"/>
            </w:tcBorders>
            <w:shd w:val="clear" w:color="auto" w:fill="auto"/>
            <w:vAlign w:val="center"/>
          </w:tcPr>
          <w:p w14:paraId="18523D54" w14:textId="77777777" w:rsidR="00FE32D1" w:rsidRPr="0099689C" w:rsidRDefault="00FE32D1" w:rsidP="00FE32D1">
            <w:pPr>
              <w:rPr>
                <w:rFonts w:cs="Calibri"/>
                <w:sz w:val="20"/>
                <w:szCs w:val="20"/>
              </w:rPr>
            </w:pPr>
            <w:r w:rsidRPr="0099689C">
              <w:rPr>
                <w:rFonts w:cs="Calibri"/>
                <w:sz w:val="20"/>
                <w:szCs w:val="20"/>
              </w:rPr>
              <w:t>History of Art and Design</w:t>
            </w:r>
          </w:p>
        </w:tc>
        <w:tc>
          <w:tcPr>
            <w:tcW w:w="851" w:type="dxa"/>
            <w:vMerge/>
            <w:tcBorders>
              <w:left w:val="single" w:sz="4" w:space="0" w:color="auto"/>
              <w:right w:val="single" w:sz="4" w:space="0" w:color="auto"/>
            </w:tcBorders>
            <w:shd w:val="clear" w:color="auto" w:fill="auto"/>
            <w:vAlign w:val="center"/>
          </w:tcPr>
          <w:p w14:paraId="260781AE"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0906B29A" w14:textId="77777777" w:rsidR="00FE32D1" w:rsidRPr="0099689C" w:rsidRDefault="00FE32D1" w:rsidP="00FE32D1">
            <w:pPr>
              <w:rPr>
                <w:rFonts w:cs="Calibri"/>
                <w:sz w:val="20"/>
                <w:szCs w:val="20"/>
              </w:rPr>
            </w:pPr>
          </w:p>
        </w:tc>
      </w:tr>
      <w:tr w:rsidR="00FE32D1" w:rsidRPr="0099689C" w14:paraId="6A0F22E9"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1BF0524E" w14:textId="77777777" w:rsidR="00FE32D1" w:rsidRPr="0099689C" w:rsidRDefault="00FE32D1" w:rsidP="00FE32D1">
            <w:pPr>
              <w:rPr>
                <w:rFonts w:cs="Calibri"/>
                <w:sz w:val="20"/>
                <w:szCs w:val="20"/>
              </w:rPr>
            </w:pPr>
            <w:r w:rsidRPr="0099689C">
              <w:rPr>
                <w:rFonts w:cs="Calibri"/>
                <w:sz w:val="20"/>
                <w:szCs w:val="20"/>
              </w:rPr>
              <w:t>HUM210</w:t>
            </w:r>
          </w:p>
        </w:tc>
        <w:tc>
          <w:tcPr>
            <w:tcW w:w="3969" w:type="dxa"/>
            <w:tcBorders>
              <w:top w:val="nil"/>
              <w:left w:val="single" w:sz="4" w:space="0" w:color="auto"/>
              <w:bottom w:val="nil"/>
              <w:right w:val="single" w:sz="4" w:space="0" w:color="auto"/>
            </w:tcBorders>
            <w:shd w:val="clear" w:color="auto" w:fill="auto"/>
            <w:vAlign w:val="center"/>
          </w:tcPr>
          <w:p w14:paraId="6D924663" w14:textId="77777777" w:rsidR="00FE32D1" w:rsidRPr="0099689C" w:rsidRDefault="00FE32D1" w:rsidP="00FE32D1">
            <w:pPr>
              <w:rPr>
                <w:rFonts w:cs="Calibri"/>
                <w:sz w:val="20"/>
                <w:szCs w:val="20"/>
              </w:rPr>
            </w:pPr>
            <w:r w:rsidRPr="0099689C">
              <w:rPr>
                <w:rFonts w:cs="Calibri"/>
                <w:sz w:val="20"/>
                <w:szCs w:val="20"/>
              </w:rPr>
              <w:t>Arts Appreciation</w:t>
            </w:r>
          </w:p>
        </w:tc>
        <w:tc>
          <w:tcPr>
            <w:tcW w:w="851" w:type="dxa"/>
            <w:vMerge/>
            <w:tcBorders>
              <w:left w:val="single" w:sz="4" w:space="0" w:color="auto"/>
              <w:right w:val="single" w:sz="4" w:space="0" w:color="auto"/>
            </w:tcBorders>
            <w:shd w:val="clear" w:color="auto" w:fill="auto"/>
            <w:vAlign w:val="center"/>
          </w:tcPr>
          <w:p w14:paraId="1FA32BD1"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51D4C179" w14:textId="77777777" w:rsidR="00FE32D1" w:rsidRPr="0099689C" w:rsidRDefault="00FE32D1" w:rsidP="00FE32D1">
            <w:pPr>
              <w:rPr>
                <w:rFonts w:cs="Calibri"/>
                <w:sz w:val="20"/>
                <w:szCs w:val="20"/>
              </w:rPr>
            </w:pPr>
          </w:p>
        </w:tc>
      </w:tr>
      <w:tr w:rsidR="00FE32D1" w:rsidRPr="0099689C" w14:paraId="78210261"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61BB2A52" w14:textId="77777777" w:rsidR="00FE32D1" w:rsidRPr="0099689C" w:rsidRDefault="00FE32D1" w:rsidP="00FE32D1">
            <w:pPr>
              <w:rPr>
                <w:rFonts w:cs="Calibri"/>
                <w:sz w:val="20"/>
                <w:szCs w:val="20"/>
              </w:rPr>
            </w:pPr>
            <w:r w:rsidRPr="0099689C">
              <w:rPr>
                <w:rFonts w:cs="Calibri"/>
                <w:sz w:val="20"/>
                <w:szCs w:val="20"/>
              </w:rPr>
              <w:t>HIS200</w:t>
            </w:r>
          </w:p>
        </w:tc>
        <w:tc>
          <w:tcPr>
            <w:tcW w:w="3969" w:type="dxa"/>
            <w:tcBorders>
              <w:top w:val="nil"/>
              <w:left w:val="single" w:sz="4" w:space="0" w:color="auto"/>
              <w:bottom w:val="nil"/>
              <w:right w:val="single" w:sz="4" w:space="0" w:color="auto"/>
            </w:tcBorders>
            <w:shd w:val="clear" w:color="auto" w:fill="auto"/>
            <w:vAlign w:val="center"/>
          </w:tcPr>
          <w:p w14:paraId="64537849" w14:textId="77777777" w:rsidR="00FE32D1" w:rsidRPr="0099689C" w:rsidRDefault="00FE32D1" w:rsidP="00FE32D1">
            <w:pPr>
              <w:rPr>
                <w:rFonts w:cs="Calibri"/>
                <w:sz w:val="20"/>
                <w:szCs w:val="20"/>
              </w:rPr>
            </w:pPr>
            <w:r w:rsidRPr="0099689C">
              <w:rPr>
                <w:rFonts w:cs="Calibri"/>
                <w:sz w:val="20"/>
                <w:szCs w:val="20"/>
              </w:rPr>
              <w:t>History of Modern Lebanon</w:t>
            </w:r>
          </w:p>
        </w:tc>
        <w:tc>
          <w:tcPr>
            <w:tcW w:w="851" w:type="dxa"/>
            <w:vMerge/>
            <w:tcBorders>
              <w:left w:val="single" w:sz="4" w:space="0" w:color="auto"/>
              <w:right w:val="single" w:sz="4" w:space="0" w:color="auto"/>
            </w:tcBorders>
            <w:shd w:val="clear" w:color="auto" w:fill="auto"/>
            <w:vAlign w:val="center"/>
          </w:tcPr>
          <w:p w14:paraId="713A62F5"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67F3340F" w14:textId="77777777" w:rsidR="00FE32D1" w:rsidRPr="0099689C" w:rsidRDefault="00FE32D1" w:rsidP="00FE32D1">
            <w:pPr>
              <w:rPr>
                <w:rFonts w:cs="Calibri"/>
                <w:sz w:val="20"/>
                <w:szCs w:val="20"/>
              </w:rPr>
            </w:pPr>
          </w:p>
        </w:tc>
      </w:tr>
      <w:tr w:rsidR="00FE32D1" w:rsidRPr="0099689C" w14:paraId="01F7308F"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256548C3" w14:textId="77777777" w:rsidR="00FE32D1" w:rsidRPr="0099689C" w:rsidRDefault="00FE32D1" w:rsidP="00FE32D1">
            <w:pPr>
              <w:rPr>
                <w:rFonts w:cs="Calibri"/>
                <w:sz w:val="20"/>
                <w:szCs w:val="20"/>
              </w:rPr>
            </w:pPr>
            <w:r w:rsidRPr="0099689C">
              <w:rPr>
                <w:rFonts w:cs="Calibri"/>
                <w:sz w:val="20"/>
                <w:szCs w:val="20"/>
              </w:rPr>
              <w:t>POL202</w:t>
            </w:r>
          </w:p>
        </w:tc>
        <w:tc>
          <w:tcPr>
            <w:tcW w:w="3969" w:type="dxa"/>
            <w:tcBorders>
              <w:top w:val="nil"/>
              <w:left w:val="single" w:sz="4" w:space="0" w:color="auto"/>
              <w:bottom w:val="nil"/>
              <w:right w:val="single" w:sz="4" w:space="0" w:color="auto"/>
            </w:tcBorders>
            <w:shd w:val="clear" w:color="auto" w:fill="auto"/>
            <w:vAlign w:val="center"/>
          </w:tcPr>
          <w:p w14:paraId="39A52EB1" w14:textId="77777777" w:rsidR="00FE32D1" w:rsidRPr="0099689C" w:rsidRDefault="00FE32D1" w:rsidP="00FE32D1">
            <w:pPr>
              <w:rPr>
                <w:rFonts w:cs="Calibri"/>
                <w:sz w:val="20"/>
                <w:szCs w:val="20"/>
              </w:rPr>
            </w:pPr>
            <w:r w:rsidRPr="0099689C">
              <w:rPr>
                <w:rFonts w:cs="Calibri"/>
                <w:sz w:val="20"/>
                <w:szCs w:val="20"/>
              </w:rPr>
              <w:t>Globalization &amp; Political Changes</w:t>
            </w:r>
          </w:p>
        </w:tc>
        <w:tc>
          <w:tcPr>
            <w:tcW w:w="851" w:type="dxa"/>
            <w:vMerge/>
            <w:tcBorders>
              <w:left w:val="single" w:sz="4" w:space="0" w:color="auto"/>
              <w:right w:val="single" w:sz="4" w:space="0" w:color="auto"/>
            </w:tcBorders>
            <w:shd w:val="clear" w:color="auto" w:fill="auto"/>
            <w:vAlign w:val="center"/>
          </w:tcPr>
          <w:p w14:paraId="10FD0B94"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56B1E6FC" w14:textId="77777777" w:rsidR="00FE32D1" w:rsidRPr="0099689C" w:rsidRDefault="00FE32D1" w:rsidP="00FE32D1">
            <w:pPr>
              <w:rPr>
                <w:rFonts w:cs="Calibri"/>
                <w:sz w:val="20"/>
                <w:szCs w:val="20"/>
              </w:rPr>
            </w:pPr>
            <w:r w:rsidRPr="0099689C">
              <w:rPr>
                <w:rFonts w:cs="Calibri"/>
                <w:sz w:val="20"/>
                <w:szCs w:val="20"/>
              </w:rPr>
              <w:t>ENG200</w:t>
            </w:r>
          </w:p>
        </w:tc>
      </w:tr>
      <w:tr w:rsidR="00FE32D1" w:rsidRPr="0099689C" w14:paraId="0E71E80B"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030E9DB8" w14:textId="77777777" w:rsidR="00FE32D1" w:rsidRPr="0099689C" w:rsidRDefault="00FE32D1" w:rsidP="00FE32D1">
            <w:pPr>
              <w:rPr>
                <w:rFonts w:cs="Calibri"/>
                <w:sz w:val="20"/>
                <w:szCs w:val="20"/>
              </w:rPr>
            </w:pPr>
            <w:r w:rsidRPr="0099689C">
              <w:rPr>
                <w:rFonts w:cs="Calibri"/>
                <w:sz w:val="20"/>
                <w:szCs w:val="20"/>
              </w:rPr>
              <w:t>PSY201</w:t>
            </w:r>
          </w:p>
        </w:tc>
        <w:tc>
          <w:tcPr>
            <w:tcW w:w="3969" w:type="dxa"/>
            <w:tcBorders>
              <w:top w:val="nil"/>
              <w:left w:val="single" w:sz="4" w:space="0" w:color="auto"/>
              <w:bottom w:val="nil"/>
              <w:right w:val="single" w:sz="4" w:space="0" w:color="auto"/>
            </w:tcBorders>
            <w:shd w:val="clear" w:color="auto" w:fill="auto"/>
            <w:vAlign w:val="center"/>
          </w:tcPr>
          <w:p w14:paraId="62C53F10" w14:textId="77777777" w:rsidR="00FE32D1" w:rsidRPr="0099689C" w:rsidRDefault="00FE32D1" w:rsidP="00FE32D1">
            <w:pPr>
              <w:rPr>
                <w:rFonts w:cs="Calibri"/>
                <w:sz w:val="20"/>
                <w:szCs w:val="20"/>
              </w:rPr>
            </w:pPr>
            <w:r w:rsidRPr="0099689C">
              <w:rPr>
                <w:rFonts w:cs="Calibri"/>
                <w:sz w:val="20"/>
                <w:szCs w:val="20"/>
              </w:rPr>
              <w:t>Introduction to Psychology</w:t>
            </w:r>
          </w:p>
        </w:tc>
        <w:tc>
          <w:tcPr>
            <w:tcW w:w="851" w:type="dxa"/>
            <w:vMerge/>
            <w:tcBorders>
              <w:left w:val="single" w:sz="4" w:space="0" w:color="auto"/>
              <w:right w:val="single" w:sz="4" w:space="0" w:color="auto"/>
            </w:tcBorders>
            <w:shd w:val="clear" w:color="auto" w:fill="auto"/>
            <w:vAlign w:val="center"/>
          </w:tcPr>
          <w:p w14:paraId="44112186"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603FE646"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31D98D6C"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42DFB4F4" w14:textId="77777777" w:rsidR="00FE32D1" w:rsidRPr="0099689C" w:rsidRDefault="00FE32D1" w:rsidP="00FE32D1">
            <w:pPr>
              <w:rPr>
                <w:rFonts w:cs="Calibri"/>
                <w:sz w:val="20"/>
                <w:szCs w:val="20"/>
              </w:rPr>
            </w:pPr>
            <w:r w:rsidRPr="0099689C">
              <w:rPr>
                <w:rFonts w:cs="Calibri"/>
                <w:sz w:val="20"/>
                <w:szCs w:val="20"/>
              </w:rPr>
              <w:t>SOC201</w:t>
            </w:r>
          </w:p>
        </w:tc>
        <w:tc>
          <w:tcPr>
            <w:tcW w:w="3969" w:type="dxa"/>
            <w:tcBorders>
              <w:top w:val="nil"/>
              <w:left w:val="single" w:sz="4" w:space="0" w:color="auto"/>
              <w:bottom w:val="nil"/>
              <w:right w:val="single" w:sz="4" w:space="0" w:color="auto"/>
            </w:tcBorders>
            <w:shd w:val="clear" w:color="auto" w:fill="auto"/>
            <w:vAlign w:val="center"/>
          </w:tcPr>
          <w:p w14:paraId="1B2DCF02" w14:textId="77777777" w:rsidR="00FE32D1" w:rsidRPr="0099689C" w:rsidRDefault="00FE32D1" w:rsidP="00FE32D1">
            <w:pPr>
              <w:rPr>
                <w:rFonts w:cs="Calibri"/>
                <w:sz w:val="20"/>
                <w:szCs w:val="20"/>
              </w:rPr>
            </w:pPr>
            <w:r w:rsidRPr="0099689C">
              <w:rPr>
                <w:rFonts w:cs="Calibri"/>
                <w:sz w:val="20"/>
                <w:szCs w:val="20"/>
              </w:rPr>
              <w:t>Introduction to Sociology</w:t>
            </w:r>
          </w:p>
        </w:tc>
        <w:tc>
          <w:tcPr>
            <w:tcW w:w="851" w:type="dxa"/>
            <w:vMerge/>
            <w:tcBorders>
              <w:left w:val="single" w:sz="4" w:space="0" w:color="auto"/>
              <w:right w:val="single" w:sz="4" w:space="0" w:color="auto"/>
            </w:tcBorders>
            <w:shd w:val="clear" w:color="auto" w:fill="auto"/>
            <w:vAlign w:val="center"/>
          </w:tcPr>
          <w:p w14:paraId="476B3573"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76EE5FAE"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0E720009" w14:textId="77777777" w:rsidTr="00FE32D1">
        <w:trPr>
          <w:trHeight w:val="63"/>
        </w:trPr>
        <w:tc>
          <w:tcPr>
            <w:tcW w:w="1271" w:type="dxa"/>
            <w:tcBorders>
              <w:top w:val="nil"/>
              <w:left w:val="single" w:sz="4" w:space="0" w:color="auto"/>
              <w:bottom w:val="single" w:sz="4" w:space="0" w:color="auto"/>
              <w:right w:val="single" w:sz="4" w:space="0" w:color="auto"/>
            </w:tcBorders>
            <w:shd w:val="clear" w:color="auto" w:fill="auto"/>
            <w:vAlign w:val="center"/>
          </w:tcPr>
          <w:p w14:paraId="021341C7" w14:textId="77777777" w:rsidR="00FE32D1" w:rsidRPr="0099689C" w:rsidRDefault="00FE32D1" w:rsidP="00FE32D1">
            <w:pPr>
              <w:rPr>
                <w:rFonts w:cs="Calibri"/>
                <w:sz w:val="20"/>
                <w:szCs w:val="20"/>
              </w:rPr>
            </w:pPr>
            <w:r w:rsidRPr="0099689C">
              <w:rPr>
                <w:rFonts w:cs="Calibri"/>
                <w:sz w:val="20"/>
                <w:szCs w:val="20"/>
              </w:rPr>
              <w:t>COM208</w:t>
            </w:r>
          </w:p>
        </w:tc>
        <w:tc>
          <w:tcPr>
            <w:tcW w:w="3969" w:type="dxa"/>
            <w:tcBorders>
              <w:top w:val="nil"/>
              <w:left w:val="single" w:sz="4" w:space="0" w:color="auto"/>
              <w:bottom w:val="single" w:sz="4" w:space="0" w:color="auto"/>
              <w:right w:val="single" w:sz="4" w:space="0" w:color="auto"/>
            </w:tcBorders>
            <w:shd w:val="clear" w:color="auto" w:fill="auto"/>
            <w:vAlign w:val="center"/>
          </w:tcPr>
          <w:p w14:paraId="37CF2518" w14:textId="77777777" w:rsidR="00FE32D1" w:rsidRPr="0099689C" w:rsidRDefault="00FE32D1" w:rsidP="00FE32D1">
            <w:pPr>
              <w:rPr>
                <w:rFonts w:cs="Calibri"/>
                <w:sz w:val="20"/>
                <w:szCs w:val="20"/>
              </w:rPr>
            </w:pPr>
            <w:r w:rsidRPr="0099689C">
              <w:rPr>
                <w:rFonts w:cs="Calibri"/>
                <w:sz w:val="20"/>
                <w:szCs w:val="20"/>
              </w:rPr>
              <w:t>Introduction to Social Media</w:t>
            </w:r>
          </w:p>
        </w:tc>
        <w:tc>
          <w:tcPr>
            <w:tcW w:w="851" w:type="dxa"/>
            <w:vMerge/>
            <w:tcBorders>
              <w:left w:val="single" w:sz="4" w:space="0" w:color="auto"/>
              <w:right w:val="single" w:sz="4" w:space="0" w:color="auto"/>
            </w:tcBorders>
            <w:shd w:val="clear" w:color="auto" w:fill="auto"/>
            <w:vAlign w:val="center"/>
          </w:tcPr>
          <w:p w14:paraId="20CECD3C" w14:textId="77777777" w:rsidR="00FE32D1" w:rsidRPr="0099689C" w:rsidRDefault="00FE32D1" w:rsidP="00FE32D1">
            <w:pPr>
              <w:rPr>
                <w:rFonts w:cs="Calibri"/>
                <w:sz w:val="20"/>
                <w:szCs w:val="20"/>
              </w:rPr>
            </w:pPr>
          </w:p>
        </w:tc>
        <w:tc>
          <w:tcPr>
            <w:tcW w:w="2835" w:type="dxa"/>
            <w:tcBorders>
              <w:top w:val="nil"/>
              <w:left w:val="single" w:sz="4" w:space="0" w:color="auto"/>
              <w:bottom w:val="single" w:sz="4" w:space="0" w:color="auto"/>
              <w:right w:val="single" w:sz="4" w:space="0" w:color="auto"/>
            </w:tcBorders>
            <w:shd w:val="clear" w:color="auto" w:fill="auto"/>
            <w:vAlign w:val="center"/>
          </w:tcPr>
          <w:p w14:paraId="38A4342A" w14:textId="77777777" w:rsidR="00FE32D1" w:rsidRPr="0099689C" w:rsidRDefault="00FE32D1" w:rsidP="00FE32D1">
            <w:pPr>
              <w:rPr>
                <w:rFonts w:cs="Calibri"/>
                <w:sz w:val="20"/>
                <w:szCs w:val="20"/>
              </w:rPr>
            </w:pPr>
            <w:r w:rsidRPr="0099689C">
              <w:rPr>
                <w:rFonts w:cs="Calibri"/>
                <w:sz w:val="20"/>
                <w:szCs w:val="20"/>
              </w:rPr>
              <w:t>ENG201</w:t>
            </w:r>
          </w:p>
        </w:tc>
      </w:tr>
      <w:tr w:rsidR="00FE32D1" w:rsidRPr="0099689C" w14:paraId="057419BD" w14:textId="77777777" w:rsidTr="00FE32D1">
        <w:tc>
          <w:tcPr>
            <w:tcW w:w="8926" w:type="dxa"/>
            <w:gridSpan w:val="4"/>
            <w:shd w:val="clear" w:color="auto" w:fill="auto"/>
            <w:vAlign w:val="center"/>
          </w:tcPr>
          <w:p w14:paraId="46780567" w14:textId="77777777" w:rsidR="00FE32D1" w:rsidRPr="0099689C" w:rsidRDefault="00FE32D1" w:rsidP="00FE32D1">
            <w:pPr>
              <w:jc w:val="center"/>
              <w:rPr>
                <w:rFonts w:cs="Calibri"/>
                <w:b/>
                <w:bCs/>
                <w:sz w:val="20"/>
                <w:szCs w:val="20"/>
              </w:rPr>
            </w:pPr>
            <w:r w:rsidRPr="0099689C">
              <w:rPr>
                <w:rFonts w:cs="Calibri"/>
                <w:b/>
                <w:bCs/>
                <w:sz w:val="20"/>
                <w:szCs w:val="20"/>
              </w:rPr>
              <w:t xml:space="preserve">Science &amp; Technology Requirements (3 cr.) </w:t>
            </w:r>
            <w:r w:rsidRPr="0099689C">
              <w:rPr>
                <w:rFonts w:cs="Calibri"/>
                <w:i/>
                <w:iCs/>
                <w:sz w:val="20"/>
                <w:szCs w:val="20"/>
              </w:rPr>
              <w:t xml:space="preserve">(Choose </w:t>
            </w:r>
            <w:r w:rsidRPr="0099689C">
              <w:rPr>
                <w:rFonts w:cs="Calibri"/>
                <w:i/>
                <w:iCs/>
                <w:sz w:val="20"/>
                <w:szCs w:val="20"/>
                <w:u w:val="single"/>
              </w:rPr>
              <w:t>one</w:t>
            </w:r>
            <w:r w:rsidRPr="0099689C">
              <w:rPr>
                <w:rFonts w:cs="Calibri"/>
                <w:i/>
                <w:iCs/>
                <w:sz w:val="20"/>
                <w:szCs w:val="20"/>
              </w:rPr>
              <w:t xml:space="preserve"> from the following courses)</w:t>
            </w:r>
          </w:p>
        </w:tc>
      </w:tr>
      <w:tr w:rsidR="00FE32D1" w:rsidRPr="0099689C" w14:paraId="4D30E7C3" w14:textId="77777777" w:rsidTr="00FE32D1">
        <w:trPr>
          <w:trHeight w:val="122"/>
        </w:trPr>
        <w:tc>
          <w:tcPr>
            <w:tcW w:w="1271" w:type="dxa"/>
            <w:tcBorders>
              <w:top w:val="single" w:sz="4" w:space="0" w:color="auto"/>
              <w:left w:val="single" w:sz="4" w:space="0" w:color="auto"/>
              <w:bottom w:val="nil"/>
              <w:right w:val="single" w:sz="4" w:space="0" w:color="auto"/>
            </w:tcBorders>
            <w:shd w:val="clear" w:color="auto" w:fill="auto"/>
            <w:vAlign w:val="center"/>
          </w:tcPr>
          <w:p w14:paraId="520C088E" w14:textId="77777777" w:rsidR="00FE32D1" w:rsidRPr="0099689C" w:rsidRDefault="00FE32D1" w:rsidP="00FE32D1">
            <w:pPr>
              <w:rPr>
                <w:rFonts w:cs="Calibri"/>
                <w:sz w:val="20"/>
                <w:szCs w:val="20"/>
              </w:rPr>
            </w:pPr>
            <w:r w:rsidRPr="0099689C">
              <w:rPr>
                <w:rFonts w:cs="Calibri"/>
                <w:sz w:val="20"/>
                <w:szCs w:val="20"/>
              </w:rPr>
              <w:t>HLT210</w:t>
            </w:r>
          </w:p>
        </w:tc>
        <w:tc>
          <w:tcPr>
            <w:tcW w:w="3969" w:type="dxa"/>
            <w:tcBorders>
              <w:top w:val="single" w:sz="4" w:space="0" w:color="auto"/>
              <w:left w:val="single" w:sz="4" w:space="0" w:color="auto"/>
              <w:bottom w:val="nil"/>
              <w:right w:val="single" w:sz="4" w:space="0" w:color="auto"/>
            </w:tcBorders>
            <w:shd w:val="clear" w:color="auto" w:fill="auto"/>
            <w:vAlign w:val="center"/>
          </w:tcPr>
          <w:p w14:paraId="32B0FF76" w14:textId="77777777" w:rsidR="00FE32D1" w:rsidRPr="0099689C" w:rsidRDefault="00FE32D1" w:rsidP="00FE32D1">
            <w:pPr>
              <w:rPr>
                <w:rFonts w:cs="Calibri"/>
                <w:sz w:val="20"/>
                <w:szCs w:val="20"/>
              </w:rPr>
            </w:pPr>
            <w:r w:rsidRPr="0099689C">
              <w:rPr>
                <w:rFonts w:cs="Calibri"/>
                <w:sz w:val="20"/>
                <w:szCs w:val="20"/>
              </w:rPr>
              <w:t>Health &amp; Wellness</w:t>
            </w:r>
          </w:p>
        </w:tc>
        <w:tc>
          <w:tcPr>
            <w:tcW w:w="851" w:type="dxa"/>
            <w:vMerge w:val="restart"/>
            <w:tcBorders>
              <w:left w:val="single" w:sz="4" w:space="0" w:color="auto"/>
              <w:right w:val="single" w:sz="4" w:space="0" w:color="auto"/>
            </w:tcBorders>
            <w:shd w:val="clear" w:color="auto" w:fill="auto"/>
            <w:vAlign w:val="center"/>
          </w:tcPr>
          <w:p w14:paraId="4B451D78" w14:textId="77777777" w:rsidR="00FE32D1" w:rsidRPr="0099689C" w:rsidRDefault="00FE32D1" w:rsidP="00FE32D1">
            <w:pPr>
              <w:rPr>
                <w:rFonts w:cs="Calibri"/>
                <w:sz w:val="20"/>
                <w:szCs w:val="20"/>
              </w:rPr>
            </w:pPr>
            <w:r w:rsidRPr="0099689C">
              <w:rPr>
                <w:rFonts w:cs="Calibri"/>
                <w:sz w:val="20"/>
                <w:szCs w:val="20"/>
              </w:rPr>
              <w:t>3 cr.</w:t>
            </w:r>
          </w:p>
        </w:tc>
        <w:tc>
          <w:tcPr>
            <w:tcW w:w="2835" w:type="dxa"/>
            <w:tcBorders>
              <w:top w:val="single" w:sz="4" w:space="0" w:color="auto"/>
              <w:left w:val="single" w:sz="4" w:space="0" w:color="auto"/>
              <w:bottom w:val="nil"/>
              <w:right w:val="single" w:sz="4" w:space="0" w:color="auto"/>
            </w:tcBorders>
            <w:shd w:val="clear" w:color="auto" w:fill="auto"/>
            <w:vAlign w:val="center"/>
          </w:tcPr>
          <w:p w14:paraId="35886900" w14:textId="77777777" w:rsidR="00FE32D1" w:rsidRPr="0099689C" w:rsidRDefault="00FE32D1" w:rsidP="00FE32D1">
            <w:pPr>
              <w:rPr>
                <w:rFonts w:cs="Calibri"/>
                <w:sz w:val="20"/>
                <w:szCs w:val="20"/>
              </w:rPr>
            </w:pPr>
          </w:p>
        </w:tc>
      </w:tr>
      <w:tr w:rsidR="00FE32D1" w:rsidRPr="0099689C" w14:paraId="00F746DE"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6837F79C" w14:textId="77777777" w:rsidR="00FE32D1" w:rsidRPr="0099689C" w:rsidRDefault="00FE32D1" w:rsidP="00FE32D1">
            <w:pPr>
              <w:rPr>
                <w:rFonts w:cs="Calibri"/>
                <w:sz w:val="20"/>
                <w:szCs w:val="20"/>
              </w:rPr>
            </w:pPr>
            <w:r w:rsidRPr="0099689C">
              <w:rPr>
                <w:rFonts w:cs="Calibri"/>
                <w:sz w:val="20"/>
                <w:szCs w:val="20"/>
              </w:rPr>
              <w:t>NTR201</w:t>
            </w:r>
          </w:p>
        </w:tc>
        <w:tc>
          <w:tcPr>
            <w:tcW w:w="3969" w:type="dxa"/>
            <w:tcBorders>
              <w:top w:val="nil"/>
              <w:left w:val="single" w:sz="4" w:space="0" w:color="auto"/>
              <w:bottom w:val="nil"/>
              <w:right w:val="single" w:sz="4" w:space="0" w:color="auto"/>
            </w:tcBorders>
            <w:shd w:val="clear" w:color="auto" w:fill="auto"/>
            <w:vAlign w:val="center"/>
          </w:tcPr>
          <w:p w14:paraId="4622F85C" w14:textId="77777777" w:rsidR="00FE32D1" w:rsidRPr="0099689C" w:rsidRDefault="00FE32D1" w:rsidP="00FE32D1">
            <w:pPr>
              <w:rPr>
                <w:rFonts w:cs="Calibri"/>
                <w:sz w:val="20"/>
                <w:szCs w:val="20"/>
              </w:rPr>
            </w:pPr>
            <w:r w:rsidRPr="0099689C">
              <w:rPr>
                <w:rFonts w:cs="Calibri"/>
                <w:sz w:val="20"/>
                <w:szCs w:val="20"/>
              </w:rPr>
              <w:t>Introduction to Nutrition</w:t>
            </w:r>
          </w:p>
        </w:tc>
        <w:tc>
          <w:tcPr>
            <w:tcW w:w="851" w:type="dxa"/>
            <w:vMerge/>
            <w:tcBorders>
              <w:left w:val="single" w:sz="4" w:space="0" w:color="auto"/>
              <w:right w:val="single" w:sz="4" w:space="0" w:color="auto"/>
            </w:tcBorders>
            <w:shd w:val="clear" w:color="auto" w:fill="auto"/>
            <w:vAlign w:val="center"/>
          </w:tcPr>
          <w:p w14:paraId="469EAF59"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50B9BF93" w14:textId="77777777" w:rsidR="00FE32D1" w:rsidRPr="0099689C" w:rsidRDefault="00FE32D1" w:rsidP="00FE32D1">
            <w:pPr>
              <w:rPr>
                <w:rFonts w:cs="Calibri"/>
                <w:sz w:val="20"/>
                <w:szCs w:val="20"/>
              </w:rPr>
            </w:pPr>
          </w:p>
        </w:tc>
      </w:tr>
      <w:tr w:rsidR="00FE32D1" w:rsidRPr="0099689C" w14:paraId="7DBCBE47"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29666BAC" w14:textId="77777777" w:rsidR="00FE32D1" w:rsidRPr="0099689C" w:rsidRDefault="00FE32D1" w:rsidP="00FE32D1">
            <w:pPr>
              <w:rPr>
                <w:rFonts w:cs="Calibri"/>
                <w:sz w:val="20"/>
                <w:szCs w:val="20"/>
              </w:rPr>
            </w:pPr>
            <w:r w:rsidRPr="0099689C">
              <w:rPr>
                <w:rFonts w:cs="Calibri"/>
                <w:sz w:val="20"/>
                <w:szCs w:val="20"/>
              </w:rPr>
              <w:t>ENV201</w:t>
            </w:r>
          </w:p>
        </w:tc>
        <w:tc>
          <w:tcPr>
            <w:tcW w:w="3969" w:type="dxa"/>
            <w:tcBorders>
              <w:top w:val="nil"/>
              <w:left w:val="single" w:sz="4" w:space="0" w:color="auto"/>
              <w:bottom w:val="nil"/>
              <w:right w:val="single" w:sz="4" w:space="0" w:color="auto"/>
            </w:tcBorders>
            <w:shd w:val="clear" w:color="auto" w:fill="auto"/>
            <w:vAlign w:val="center"/>
          </w:tcPr>
          <w:p w14:paraId="593D61BA" w14:textId="77777777" w:rsidR="00FE32D1" w:rsidRPr="0099689C" w:rsidRDefault="00FE32D1" w:rsidP="00FE32D1">
            <w:pPr>
              <w:rPr>
                <w:rFonts w:cs="Calibri"/>
                <w:sz w:val="20"/>
                <w:szCs w:val="20"/>
              </w:rPr>
            </w:pPr>
            <w:r w:rsidRPr="0099689C">
              <w:rPr>
                <w:rFonts w:cs="Calibri"/>
                <w:sz w:val="20"/>
                <w:szCs w:val="20"/>
              </w:rPr>
              <w:t>Man in the Environment</w:t>
            </w:r>
          </w:p>
        </w:tc>
        <w:tc>
          <w:tcPr>
            <w:tcW w:w="851" w:type="dxa"/>
            <w:vMerge/>
            <w:tcBorders>
              <w:left w:val="single" w:sz="4" w:space="0" w:color="auto"/>
              <w:right w:val="single" w:sz="4" w:space="0" w:color="auto"/>
            </w:tcBorders>
            <w:shd w:val="clear" w:color="auto" w:fill="auto"/>
            <w:vAlign w:val="center"/>
          </w:tcPr>
          <w:p w14:paraId="22DB0369"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471EA56A" w14:textId="77777777" w:rsidR="00FE32D1" w:rsidRPr="0099689C" w:rsidRDefault="00FE32D1" w:rsidP="00FE32D1">
            <w:pPr>
              <w:rPr>
                <w:rFonts w:cs="Calibri"/>
                <w:sz w:val="20"/>
                <w:szCs w:val="20"/>
              </w:rPr>
            </w:pPr>
            <w:r w:rsidRPr="0099689C">
              <w:rPr>
                <w:rFonts w:cs="Calibri"/>
                <w:sz w:val="20"/>
                <w:szCs w:val="20"/>
              </w:rPr>
              <w:t>ENG200</w:t>
            </w:r>
          </w:p>
        </w:tc>
      </w:tr>
      <w:tr w:rsidR="00FE32D1" w:rsidRPr="0099689C" w14:paraId="2A1ADD42" w14:textId="77777777" w:rsidTr="00FE32D1">
        <w:trPr>
          <w:trHeight w:val="63"/>
        </w:trPr>
        <w:tc>
          <w:tcPr>
            <w:tcW w:w="1271" w:type="dxa"/>
            <w:tcBorders>
              <w:top w:val="nil"/>
              <w:left w:val="single" w:sz="4" w:space="0" w:color="auto"/>
              <w:bottom w:val="nil"/>
              <w:right w:val="single" w:sz="4" w:space="0" w:color="auto"/>
            </w:tcBorders>
            <w:shd w:val="clear" w:color="auto" w:fill="auto"/>
            <w:vAlign w:val="center"/>
          </w:tcPr>
          <w:p w14:paraId="4CDCA3C7" w14:textId="77777777" w:rsidR="00FE32D1" w:rsidRPr="0099689C" w:rsidRDefault="00FE32D1" w:rsidP="00FE32D1">
            <w:pPr>
              <w:rPr>
                <w:rFonts w:cs="Calibri"/>
                <w:sz w:val="20"/>
                <w:szCs w:val="20"/>
              </w:rPr>
            </w:pPr>
            <w:r w:rsidRPr="0099689C">
              <w:rPr>
                <w:rFonts w:cs="Calibri"/>
                <w:sz w:val="20"/>
                <w:szCs w:val="20"/>
              </w:rPr>
              <w:t>CSC201</w:t>
            </w:r>
          </w:p>
        </w:tc>
        <w:tc>
          <w:tcPr>
            <w:tcW w:w="3969" w:type="dxa"/>
            <w:tcBorders>
              <w:top w:val="nil"/>
              <w:left w:val="single" w:sz="4" w:space="0" w:color="auto"/>
              <w:bottom w:val="nil"/>
              <w:right w:val="single" w:sz="4" w:space="0" w:color="auto"/>
            </w:tcBorders>
            <w:shd w:val="clear" w:color="auto" w:fill="auto"/>
            <w:vAlign w:val="center"/>
          </w:tcPr>
          <w:p w14:paraId="4783D80B" w14:textId="77777777" w:rsidR="00FE32D1" w:rsidRPr="0099689C" w:rsidRDefault="00FE32D1" w:rsidP="00FE32D1">
            <w:pPr>
              <w:rPr>
                <w:rFonts w:cs="Calibri"/>
                <w:sz w:val="20"/>
                <w:szCs w:val="20"/>
              </w:rPr>
            </w:pPr>
            <w:r w:rsidRPr="0099689C">
              <w:rPr>
                <w:rFonts w:cs="Calibri"/>
                <w:sz w:val="20"/>
                <w:szCs w:val="20"/>
              </w:rPr>
              <w:t>Introduction to Information Technology</w:t>
            </w:r>
          </w:p>
        </w:tc>
        <w:tc>
          <w:tcPr>
            <w:tcW w:w="851" w:type="dxa"/>
            <w:vMerge/>
            <w:tcBorders>
              <w:left w:val="single" w:sz="4" w:space="0" w:color="auto"/>
              <w:right w:val="single" w:sz="4" w:space="0" w:color="auto"/>
            </w:tcBorders>
            <w:shd w:val="clear" w:color="auto" w:fill="auto"/>
            <w:vAlign w:val="center"/>
          </w:tcPr>
          <w:p w14:paraId="2803F42A" w14:textId="77777777" w:rsidR="00FE32D1" w:rsidRPr="0099689C" w:rsidRDefault="00FE32D1" w:rsidP="00FE32D1">
            <w:pPr>
              <w:rPr>
                <w:rFonts w:cs="Calibri"/>
                <w:sz w:val="20"/>
                <w:szCs w:val="20"/>
              </w:rPr>
            </w:pPr>
          </w:p>
        </w:tc>
        <w:tc>
          <w:tcPr>
            <w:tcW w:w="2835" w:type="dxa"/>
            <w:tcBorders>
              <w:top w:val="nil"/>
              <w:left w:val="single" w:sz="4" w:space="0" w:color="auto"/>
              <w:bottom w:val="nil"/>
              <w:right w:val="single" w:sz="4" w:space="0" w:color="auto"/>
            </w:tcBorders>
            <w:shd w:val="clear" w:color="auto" w:fill="auto"/>
            <w:vAlign w:val="center"/>
          </w:tcPr>
          <w:p w14:paraId="3ABAC4C0" w14:textId="77777777" w:rsidR="00FE32D1" w:rsidRPr="0099689C" w:rsidRDefault="00FE32D1" w:rsidP="00FE32D1">
            <w:pPr>
              <w:rPr>
                <w:rFonts w:cs="Calibri"/>
                <w:sz w:val="20"/>
                <w:szCs w:val="20"/>
              </w:rPr>
            </w:pPr>
          </w:p>
        </w:tc>
      </w:tr>
      <w:tr w:rsidR="00FE32D1" w:rsidRPr="0099689C" w14:paraId="153F8555" w14:textId="77777777" w:rsidTr="00FE32D1">
        <w:tc>
          <w:tcPr>
            <w:tcW w:w="8926" w:type="dxa"/>
            <w:gridSpan w:val="4"/>
            <w:tcBorders>
              <w:top w:val="single" w:sz="4" w:space="0" w:color="auto"/>
            </w:tcBorders>
            <w:shd w:val="clear" w:color="auto" w:fill="auto"/>
            <w:vAlign w:val="center"/>
          </w:tcPr>
          <w:p w14:paraId="63A6E8D8" w14:textId="77777777" w:rsidR="00FE32D1" w:rsidRPr="0099689C" w:rsidRDefault="00FE32D1" w:rsidP="00FE32D1">
            <w:pPr>
              <w:jc w:val="center"/>
              <w:rPr>
                <w:rFonts w:cs="Calibri"/>
                <w:b/>
                <w:bCs/>
                <w:sz w:val="20"/>
                <w:szCs w:val="20"/>
              </w:rPr>
            </w:pPr>
            <w:r w:rsidRPr="0099689C">
              <w:rPr>
                <w:rFonts w:cs="Calibri"/>
                <w:b/>
                <w:bCs/>
                <w:sz w:val="20"/>
                <w:szCs w:val="20"/>
              </w:rPr>
              <w:t>Health &amp; Physical Education Requirements (1 cr.)</w:t>
            </w:r>
          </w:p>
        </w:tc>
      </w:tr>
      <w:tr w:rsidR="00FE32D1" w:rsidRPr="0099689C" w14:paraId="62D544DF" w14:textId="77777777" w:rsidTr="00FE32D1">
        <w:tc>
          <w:tcPr>
            <w:tcW w:w="1271" w:type="dxa"/>
            <w:shd w:val="clear" w:color="auto" w:fill="auto"/>
            <w:vAlign w:val="center"/>
          </w:tcPr>
          <w:p w14:paraId="40EABFB5" w14:textId="77777777" w:rsidR="00FE32D1" w:rsidRPr="0099689C" w:rsidRDefault="00FE32D1" w:rsidP="00FE32D1">
            <w:pPr>
              <w:rPr>
                <w:rFonts w:cs="Calibri"/>
                <w:sz w:val="20"/>
                <w:szCs w:val="20"/>
              </w:rPr>
            </w:pPr>
            <w:r w:rsidRPr="0099689C">
              <w:rPr>
                <w:rFonts w:cs="Calibri"/>
                <w:sz w:val="20"/>
                <w:szCs w:val="20"/>
              </w:rPr>
              <w:t>PED2</w:t>
            </w:r>
            <w:r w:rsidRPr="0099689C">
              <w:rPr>
                <w:rFonts w:cs="Calibri"/>
                <w:b/>
                <w:sz w:val="20"/>
                <w:szCs w:val="20"/>
              </w:rPr>
              <w:t>**</w:t>
            </w:r>
          </w:p>
        </w:tc>
        <w:tc>
          <w:tcPr>
            <w:tcW w:w="3969" w:type="dxa"/>
            <w:shd w:val="clear" w:color="auto" w:fill="auto"/>
            <w:vAlign w:val="center"/>
          </w:tcPr>
          <w:p w14:paraId="08C95494" w14:textId="77777777" w:rsidR="00FE32D1" w:rsidRPr="0099689C" w:rsidRDefault="00FE32D1" w:rsidP="00FE32D1">
            <w:pPr>
              <w:rPr>
                <w:rFonts w:cs="Calibri"/>
                <w:sz w:val="20"/>
                <w:szCs w:val="20"/>
              </w:rPr>
            </w:pPr>
            <w:r w:rsidRPr="0099689C">
              <w:rPr>
                <w:rFonts w:cs="Calibri"/>
                <w:sz w:val="20"/>
                <w:szCs w:val="20"/>
              </w:rPr>
              <w:t>Physical Education</w:t>
            </w:r>
          </w:p>
        </w:tc>
        <w:tc>
          <w:tcPr>
            <w:tcW w:w="851" w:type="dxa"/>
            <w:shd w:val="clear" w:color="auto" w:fill="auto"/>
            <w:vAlign w:val="center"/>
          </w:tcPr>
          <w:p w14:paraId="2EBE72BB" w14:textId="77777777" w:rsidR="00FE32D1" w:rsidRPr="0099689C" w:rsidRDefault="00FE32D1" w:rsidP="00FE32D1">
            <w:pPr>
              <w:rPr>
                <w:rFonts w:cs="Calibri"/>
                <w:sz w:val="20"/>
                <w:szCs w:val="20"/>
              </w:rPr>
            </w:pPr>
            <w:r w:rsidRPr="0099689C">
              <w:rPr>
                <w:rFonts w:cs="Calibri"/>
                <w:sz w:val="20"/>
                <w:szCs w:val="20"/>
              </w:rPr>
              <w:t>1 cr.</w:t>
            </w:r>
          </w:p>
        </w:tc>
        <w:tc>
          <w:tcPr>
            <w:tcW w:w="2835" w:type="dxa"/>
            <w:shd w:val="clear" w:color="auto" w:fill="auto"/>
            <w:vAlign w:val="center"/>
          </w:tcPr>
          <w:p w14:paraId="5B4435EA" w14:textId="77777777" w:rsidR="00FE32D1" w:rsidRPr="0099689C" w:rsidRDefault="00FE32D1" w:rsidP="00FE32D1">
            <w:pPr>
              <w:rPr>
                <w:rFonts w:cs="Calibri"/>
                <w:sz w:val="20"/>
                <w:szCs w:val="20"/>
              </w:rPr>
            </w:pPr>
          </w:p>
        </w:tc>
      </w:tr>
    </w:tbl>
    <w:p w14:paraId="2AC00A50" w14:textId="77777777" w:rsidR="00FE32D1" w:rsidRPr="0099689C" w:rsidRDefault="00FE32D1" w:rsidP="00FE32D1">
      <w:pPr>
        <w:rPr>
          <w:lang w:val="en-US"/>
        </w:rPr>
      </w:pPr>
    </w:p>
    <w:tbl>
      <w:tblPr>
        <w:tblStyle w:val="TableGrid17"/>
        <w:tblW w:w="0" w:type="auto"/>
        <w:jc w:val="center"/>
        <w:tblLook w:val="04A0" w:firstRow="1" w:lastRow="0" w:firstColumn="1" w:lastColumn="0" w:noHBand="0" w:noVBand="1"/>
      </w:tblPr>
      <w:tblGrid>
        <w:gridCol w:w="1255"/>
        <w:gridCol w:w="3985"/>
        <w:gridCol w:w="851"/>
        <w:gridCol w:w="2835"/>
      </w:tblGrid>
      <w:tr w:rsidR="00FE32D1" w:rsidRPr="0099689C" w14:paraId="44D233BA" w14:textId="77777777" w:rsidTr="00FE32D1">
        <w:trPr>
          <w:jc w:val="center"/>
        </w:trPr>
        <w:tc>
          <w:tcPr>
            <w:tcW w:w="5240" w:type="dxa"/>
            <w:gridSpan w:val="2"/>
            <w:shd w:val="clear" w:color="auto" w:fill="D9D9D9" w:themeFill="background1" w:themeFillShade="D9"/>
            <w:vAlign w:val="center"/>
          </w:tcPr>
          <w:p w14:paraId="245856BC" w14:textId="77777777" w:rsidR="00FE32D1" w:rsidRPr="0099689C" w:rsidRDefault="00FE32D1" w:rsidP="00FE32D1">
            <w:pPr>
              <w:jc w:val="center"/>
              <w:rPr>
                <w:rFonts w:cs="Calibri"/>
                <w:b/>
                <w:bCs/>
              </w:rPr>
            </w:pPr>
            <w:r w:rsidRPr="0099689C">
              <w:rPr>
                <w:rFonts w:cs="Calibri"/>
                <w:b/>
                <w:bCs/>
              </w:rPr>
              <w:t>Mathematics Requirements</w:t>
            </w:r>
          </w:p>
        </w:tc>
        <w:tc>
          <w:tcPr>
            <w:tcW w:w="851" w:type="dxa"/>
            <w:shd w:val="clear" w:color="auto" w:fill="D9D9D9" w:themeFill="background1" w:themeFillShade="D9"/>
            <w:vAlign w:val="center"/>
          </w:tcPr>
          <w:p w14:paraId="6C04428F" w14:textId="77777777" w:rsidR="00FE32D1" w:rsidRPr="0099689C" w:rsidRDefault="00FE32D1" w:rsidP="00FE32D1">
            <w:pPr>
              <w:jc w:val="center"/>
              <w:rPr>
                <w:rFonts w:cs="Calibri"/>
                <w:b/>
                <w:bCs/>
              </w:rPr>
            </w:pPr>
            <w:r w:rsidRPr="0099689C">
              <w:rPr>
                <w:rFonts w:cs="Calibri"/>
                <w:b/>
                <w:bCs/>
              </w:rPr>
              <w:t>12 cr.</w:t>
            </w:r>
          </w:p>
        </w:tc>
        <w:tc>
          <w:tcPr>
            <w:tcW w:w="2835" w:type="dxa"/>
            <w:shd w:val="clear" w:color="auto" w:fill="D9D9D9" w:themeFill="background1" w:themeFillShade="D9"/>
            <w:vAlign w:val="center"/>
          </w:tcPr>
          <w:p w14:paraId="7A7A6719" w14:textId="77777777" w:rsidR="00FE32D1" w:rsidRPr="0099689C" w:rsidRDefault="00FE32D1" w:rsidP="00FE32D1">
            <w:pPr>
              <w:jc w:val="center"/>
              <w:rPr>
                <w:rFonts w:cs="Calibri"/>
                <w:b/>
                <w:bCs/>
                <w:sz w:val="20"/>
                <w:szCs w:val="20"/>
              </w:rPr>
            </w:pPr>
            <w:r w:rsidRPr="0099689C">
              <w:rPr>
                <w:rFonts w:cs="Calibri"/>
                <w:b/>
                <w:bCs/>
              </w:rPr>
              <w:t>Prerequisites</w:t>
            </w:r>
          </w:p>
        </w:tc>
      </w:tr>
      <w:tr w:rsidR="00FE32D1" w:rsidRPr="0099689C" w14:paraId="5A8E7C2A" w14:textId="77777777" w:rsidTr="00FE32D1">
        <w:trPr>
          <w:jc w:val="center"/>
        </w:trPr>
        <w:tc>
          <w:tcPr>
            <w:tcW w:w="1255" w:type="dxa"/>
            <w:shd w:val="clear" w:color="auto" w:fill="auto"/>
          </w:tcPr>
          <w:p w14:paraId="4F1733F8" w14:textId="77777777" w:rsidR="00FE32D1" w:rsidRPr="0099689C" w:rsidRDefault="00FE32D1" w:rsidP="00FE32D1">
            <w:pPr>
              <w:rPr>
                <w:rFonts w:cs="Calibri"/>
                <w:sz w:val="20"/>
                <w:szCs w:val="20"/>
              </w:rPr>
            </w:pPr>
            <w:r w:rsidRPr="0099689C">
              <w:rPr>
                <w:rFonts w:cs="Calibri"/>
                <w:sz w:val="20"/>
                <w:szCs w:val="20"/>
              </w:rPr>
              <w:t>MAT203</w:t>
            </w:r>
          </w:p>
        </w:tc>
        <w:tc>
          <w:tcPr>
            <w:tcW w:w="3985" w:type="dxa"/>
            <w:shd w:val="clear" w:color="auto" w:fill="auto"/>
          </w:tcPr>
          <w:p w14:paraId="4831A349" w14:textId="77777777" w:rsidR="00FE32D1" w:rsidRPr="0099689C" w:rsidRDefault="00FE32D1" w:rsidP="00FE32D1">
            <w:pPr>
              <w:rPr>
                <w:rFonts w:cs="Calibri"/>
                <w:sz w:val="20"/>
                <w:szCs w:val="20"/>
              </w:rPr>
            </w:pPr>
            <w:r w:rsidRPr="0099689C">
              <w:rPr>
                <w:rFonts w:cs="Calibri"/>
                <w:sz w:val="20"/>
                <w:szCs w:val="20"/>
              </w:rPr>
              <w:t>Calculus III</w:t>
            </w:r>
          </w:p>
        </w:tc>
        <w:tc>
          <w:tcPr>
            <w:tcW w:w="851" w:type="dxa"/>
            <w:shd w:val="clear" w:color="auto" w:fill="auto"/>
          </w:tcPr>
          <w:p w14:paraId="3351FA77"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6B0283FD" w14:textId="77777777" w:rsidR="00FE32D1" w:rsidRPr="0099689C" w:rsidRDefault="00FE32D1" w:rsidP="00FE32D1">
            <w:pPr>
              <w:rPr>
                <w:rFonts w:cs="Calibri"/>
                <w:sz w:val="20"/>
                <w:szCs w:val="20"/>
              </w:rPr>
            </w:pPr>
            <w:r w:rsidRPr="0099689C">
              <w:rPr>
                <w:rFonts w:cs="Calibri"/>
                <w:sz w:val="20"/>
                <w:szCs w:val="20"/>
              </w:rPr>
              <w:t>MAT102/012</w:t>
            </w:r>
          </w:p>
        </w:tc>
      </w:tr>
      <w:tr w:rsidR="00FE32D1" w:rsidRPr="0099689C" w14:paraId="55146065" w14:textId="77777777" w:rsidTr="00FE32D1">
        <w:trPr>
          <w:jc w:val="center"/>
        </w:trPr>
        <w:tc>
          <w:tcPr>
            <w:tcW w:w="1255" w:type="dxa"/>
            <w:shd w:val="clear" w:color="auto" w:fill="auto"/>
          </w:tcPr>
          <w:p w14:paraId="273E4FD2" w14:textId="77777777" w:rsidR="00FE32D1" w:rsidRPr="0099689C" w:rsidRDefault="00FE32D1" w:rsidP="00FE32D1">
            <w:pPr>
              <w:rPr>
                <w:rFonts w:cs="Calibri"/>
                <w:sz w:val="20"/>
                <w:szCs w:val="20"/>
              </w:rPr>
            </w:pPr>
            <w:r w:rsidRPr="0099689C">
              <w:rPr>
                <w:rFonts w:cs="Calibri"/>
                <w:sz w:val="20"/>
                <w:szCs w:val="20"/>
              </w:rPr>
              <w:t>MAT204</w:t>
            </w:r>
          </w:p>
        </w:tc>
        <w:tc>
          <w:tcPr>
            <w:tcW w:w="3985" w:type="dxa"/>
            <w:shd w:val="clear" w:color="auto" w:fill="auto"/>
          </w:tcPr>
          <w:p w14:paraId="1C88E8BC" w14:textId="77777777" w:rsidR="00FE32D1" w:rsidRPr="0099689C" w:rsidRDefault="00FE32D1" w:rsidP="00FE32D1">
            <w:pPr>
              <w:rPr>
                <w:rFonts w:cs="Calibri"/>
                <w:sz w:val="20"/>
                <w:szCs w:val="20"/>
              </w:rPr>
            </w:pPr>
            <w:r w:rsidRPr="0099689C">
              <w:rPr>
                <w:rFonts w:cs="Calibri"/>
                <w:sz w:val="20"/>
                <w:szCs w:val="20"/>
              </w:rPr>
              <w:t>Discrete Math</w:t>
            </w:r>
          </w:p>
        </w:tc>
        <w:tc>
          <w:tcPr>
            <w:tcW w:w="851" w:type="dxa"/>
            <w:shd w:val="clear" w:color="auto" w:fill="auto"/>
          </w:tcPr>
          <w:p w14:paraId="4B5525AD"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1C932C3A" w14:textId="77777777" w:rsidR="00FE32D1" w:rsidRPr="0099689C" w:rsidRDefault="00FE32D1" w:rsidP="00FE32D1">
            <w:pPr>
              <w:rPr>
                <w:rFonts w:cs="Calibri"/>
                <w:sz w:val="20"/>
                <w:szCs w:val="20"/>
              </w:rPr>
            </w:pPr>
            <w:r w:rsidRPr="0099689C">
              <w:rPr>
                <w:rFonts w:cs="Calibri"/>
                <w:sz w:val="20"/>
                <w:szCs w:val="20"/>
              </w:rPr>
              <w:t>MAT101/011</w:t>
            </w:r>
          </w:p>
        </w:tc>
      </w:tr>
      <w:tr w:rsidR="00FE32D1" w:rsidRPr="0099689C" w14:paraId="327BA0CD" w14:textId="77777777" w:rsidTr="00FE32D1">
        <w:trPr>
          <w:jc w:val="center"/>
        </w:trPr>
        <w:tc>
          <w:tcPr>
            <w:tcW w:w="1255" w:type="dxa"/>
            <w:shd w:val="clear" w:color="auto" w:fill="auto"/>
          </w:tcPr>
          <w:p w14:paraId="09C2ECCB" w14:textId="77777777" w:rsidR="00FE32D1" w:rsidRPr="0099689C" w:rsidRDefault="00FE32D1" w:rsidP="00FE32D1">
            <w:pPr>
              <w:rPr>
                <w:rFonts w:cs="Calibri"/>
                <w:sz w:val="20"/>
                <w:szCs w:val="20"/>
              </w:rPr>
            </w:pPr>
            <w:r w:rsidRPr="0099689C">
              <w:rPr>
                <w:rFonts w:cs="Calibri"/>
                <w:sz w:val="20"/>
                <w:szCs w:val="20"/>
              </w:rPr>
              <w:t>MAT205</w:t>
            </w:r>
          </w:p>
        </w:tc>
        <w:tc>
          <w:tcPr>
            <w:tcW w:w="3985" w:type="dxa"/>
            <w:shd w:val="clear" w:color="auto" w:fill="auto"/>
          </w:tcPr>
          <w:p w14:paraId="1602E304" w14:textId="77777777" w:rsidR="00FE32D1" w:rsidRPr="0099689C" w:rsidRDefault="00FE32D1" w:rsidP="00FE32D1">
            <w:pPr>
              <w:rPr>
                <w:rFonts w:cs="Calibri"/>
                <w:sz w:val="20"/>
                <w:szCs w:val="20"/>
              </w:rPr>
            </w:pPr>
            <w:r w:rsidRPr="0099689C">
              <w:rPr>
                <w:rFonts w:cs="Calibri"/>
                <w:sz w:val="20"/>
                <w:szCs w:val="20"/>
              </w:rPr>
              <w:t>Linear Algebra</w:t>
            </w:r>
          </w:p>
        </w:tc>
        <w:tc>
          <w:tcPr>
            <w:tcW w:w="851" w:type="dxa"/>
            <w:shd w:val="clear" w:color="auto" w:fill="auto"/>
          </w:tcPr>
          <w:p w14:paraId="07CBDDEF"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330DC642" w14:textId="77777777" w:rsidR="00FE32D1" w:rsidRPr="0099689C" w:rsidRDefault="00FE32D1" w:rsidP="00FE32D1">
            <w:pPr>
              <w:rPr>
                <w:rFonts w:cs="Calibri"/>
                <w:sz w:val="20"/>
                <w:szCs w:val="20"/>
              </w:rPr>
            </w:pPr>
            <w:r w:rsidRPr="0099689C">
              <w:rPr>
                <w:rFonts w:cs="Calibri"/>
                <w:sz w:val="20"/>
                <w:szCs w:val="20"/>
              </w:rPr>
              <w:t>MAT101/011</w:t>
            </w:r>
          </w:p>
        </w:tc>
      </w:tr>
      <w:tr w:rsidR="00FE32D1" w:rsidRPr="0099689C" w14:paraId="325D163F" w14:textId="77777777" w:rsidTr="00FE32D1">
        <w:trPr>
          <w:jc w:val="center"/>
        </w:trPr>
        <w:tc>
          <w:tcPr>
            <w:tcW w:w="1255" w:type="dxa"/>
            <w:shd w:val="clear" w:color="auto" w:fill="auto"/>
          </w:tcPr>
          <w:p w14:paraId="4BD4B59C" w14:textId="77777777" w:rsidR="00FE32D1" w:rsidRPr="0099689C" w:rsidRDefault="00FE32D1" w:rsidP="00FE32D1">
            <w:pPr>
              <w:rPr>
                <w:rFonts w:cs="Calibri"/>
                <w:sz w:val="20"/>
                <w:szCs w:val="20"/>
              </w:rPr>
            </w:pPr>
            <w:r w:rsidRPr="0099689C">
              <w:rPr>
                <w:rFonts w:cs="Calibri"/>
                <w:sz w:val="20"/>
                <w:szCs w:val="20"/>
              </w:rPr>
              <w:t>STA315</w:t>
            </w:r>
          </w:p>
        </w:tc>
        <w:tc>
          <w:tcPr>
            <w:tcW w:w="3985" w:type="dxa"/>
            <w:shd w:val="clear" w:color="auto" w:fill="auto"/>
          </w:tcPr>
          <w:p w14:paraId="3A47F30B" w14:textId="77777777" w:rsidR="00FE32D1" w:rsidRPr="0099689C" w:rsidRDefault="00FE32D1" w:rsidP="00FE32D1">
            <w:pPr>
              <w:rPr>
                <w:rFonts w:cs="Calibri"/>
                <w:sz w:val="20"/>
                <w:szCs w:val="20"/>
              </w:rPr>
            </w:pPr>
            <w:r w:rsidRPr="0099689C">
              <w:rPr>
                <w:rFonts w:cs="Calibri"/>
                <w:sz w:val="20"/>
                <w:szCs w:val="20"/>
              </w:rPr>
              <w:t>Probability and Statistics</w:t>
            </w:r>
          </w:p>
        </w:tc>
        <w:tc>
          <w:tcPr>
            <w:tcW w:w="851" w:type="dxa"/>
            <w:shd w:val="clear" w:color="auto" w:fill="auto"/>
          </w:tcPr>
          <w:p w14:paraId="7543D0DF"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tcPr>
          <w:p w14:paraId="45B10016" w14:textId="77777777" w:rsidR="00FE32D1" w:rsidRPr="0099689C" w:rsidRDefault="00FE32D1" w:rsidP="00FE32D1">
            <w:pPr>
              <w:rPr>
                <w:rFonts w:cs="Calibri"/>
                <w:sz w:val="20"/>
                <w:szCs w:val="20"/>
              </w:rPr>
            </w:pPr>
            <w:r w:rsidRPr="0099689C">
              <w:rPr>
                <w:rFonts w:cs="Calibri"/>
                <w:sz w:val="20"/>
                <w:szCs w:val="20"/>
              </w:rPr>
              <w:t>MAT203, MAT205</w:t>
            </w:r>
          </w:p>
        </w:tc>
      </w:tr>
    </w:tbl>
    <w:p w14:paraId="382B48F4" w14:textId="77777777" w:rsidR="00FE32D1" w:rsidRPr="0099689C" w:rsidRDefault="00FE32D1" w:rsidP="00FE32D1">
      <w:pPr>
        <w:rPr>
          <w:lang w:val="en-US"/>
        </w:rPr>
      </w:pPr>
    </w:p>
    <w:tbl>
      <w:tblPr>
        <w:tblStyle w:val="TableGrid18"/>
        <w:tblW w:w="0" w:type="auto"/>
        <w:jc w:val="center"/>
        <w:tblLook w:val="04A0" w:firstRow="1" w:lastRow="0" w:firstColumn="1" w:lastColumn="0" w:noHBand="0" w:noVBand="1"/>
      </w:tblPr>
      <w:tblGrid>
        <w:gridCol w:w="1271"/>
        <w:gridCol w:w="4111"/>
        <w:gridCol w:w="767"/>
        <w:gridCol w:w="2831"/>
      </w:tblGrid>
      <w:tr w:rsidR="00FE32D1" w:rsidRPr="0099689C" w14:paraId="5E100AA8" w14:textId="77777777" w:rsidTr="00FE32D1">
        <w:trPr>
          <w:jc w:val="center"/>
        </w:trPr>
        <w:tc>
          <w:tcPr>
            <w:tcW w:w="5382" w:type="dxa"/>
            <w:gridSpan w:val="2"/>
            <w:shd w:val="clear" w:color="auto" w:fill="D9D9D9" w:themeFill="background1" w:themeFillShade="D9"/>
            <w:vAlign w:val="center"/>
          </w:tcPr>
          <w:p w14:paraId="6F9A78DA" w14:textId="77777777" w:rsidR="00FE32D1" w:rsidRPr="0099689C" w:rsidRDefault="00FE32D1" w:rsidP="00FE32D1">
            <w:pPr>
              <w:jc w:val="center"/>
              <w:rPr>
                <w:rFonts w:cs="Calibri"/>
                <w:b/>
                <w:bCs/>
              </w:rPr>
            </w:pPr>
            <w:r w:rsidRPr="0099689C">
              <w:rPr>
                <w:rFonts w:cs="Calibri"/>
                <w:b/>
                <w:bCs/>
              </w:rPr>
              <w:t>Information Technology Major Requirements</w:t>
            </w:r>
          </w:p>
        </w:tc>
        <w:tc>
          <w:tcPr>
            <w:tcW w:w="713" w:type="dxa"/>
            <w:shd w:val="clear" w:color="auto" w:fill="D9D9D9" w:themeFill="background1" w:themeFillShade="D9"/>
            <w:vAlign w:val="center"/>
          </w:tcPr>
          <w:p w14:paraId="141B3696" w14:textId="77777777" w:rsidR="00FE32D1" w:rsidRPr="0099689C" w:rsidRDefault="00FE32D1" w:rsidP="00FE32D1">
            <w:pPr>
              <w:jc w:val="center"/>
              <w:rPr>
                <w:rFonts w:cs="Calibri"/>
                <w:b/>
                <w:bCs/>
              </w:rPr>
            </w:pPr>
            <w:r w:rsidRPr="0099689C">
              <w:rPr>
                <w:rFonts w:cs="Calibri"/>
                <w:b/>
                <w:bCs/>
              </w:rPr>
              <w:t>43cr.</w:t>
            </w:r>
          </w:p>
        </w:tc>
        <w:tc>
          <w:tcPr>
            <w:tcW w:w="2831" w:type="dxa"/>
            <w:shd w:val="clear" w:color="auto" w:fill="D9D9D9" w:themeFill="background1" w:themeFillShade="D9"/>
            <w:vAlign w:val="center"/>
          </w:tcPr>
          <w:p w14:paraId="7309E7D7" w14:textId="77777777" w:rsidR="00FE32D1" w:rsidRPr="0099689C" w:rsidRDefault="00FE32D1" w:rsidP="00FE32D1">
            <w:pPr>
              <w:jc w:val="center"/>
              <w:rPr>
                <w:rFonts w:cs="Calibri"/>
                <w:b/>
                <w:bCs/>
              </w:rPr>
            </w:pPr>
            <w:r w:rsidRPr="0099689C">
              <w:rPr>
                <w:rFonts w:cs="Calibri"/>
                <w:b/>
                <w:bCs/>
              </w:rPr>
              <w:t>Prerequisites</w:t>
            </w:r>
          </w:p>
        </w:tc>
      </w:tr>
      <w:tr w:rsidR="00FE32D1" w:rsidRPr="0099689C" w14:paraId="5CC25BA9" w14:textId="77777777" w:rsidTr="00FE32D1">
        <w:trPr>
          <w:jc w:val="center"/>
        </w:trPr>
        <w:tc>
          <w:tcPr>
            <w:tcW w:w="1271" w:type="dxa"/>
            <w:shd w:val="clear" w:color="auto" w:fill="auto"/>
            <w:vAlign w:val="center"/>
          </w:tcPr>
          <w:p w14:paraId="2875AA12" w14:textId="77777777" w:rsidR="00FE32D1" w:rsidRPr="0099689C" w:rsidRDefault="00FE32D1" w:rsidP="00FE32D1">
            <w:pPr>
              <w:rPr>
                <w:rFonts w:cs="Calibri"/>
                <w:sz w:val="20"/>
                <w:szCs w:val="20"/>
              </w:rPr>
            </w:pPr>
            <w:r w:rsidRPr="0099689C">
              <w:rPr>
                <w:rFonts w:cs="Calibri"/>
                <w:sz w:val="20"/>
                <w:szCs w:val="20"/>
              </w:rPr>
              <w:t>CSC202</w:t>
            </w:r>
          </w:p>
        </w:tc>
        <w:tc>
          <w:tcPr>
            <w:tcW w:w="4111" w:type="dxa"/>
            <w:shd w:val="clear" w:color="auto" w:fill="auto"/>
            <w:vAlign w:val="center"/>
          </w:tcPr>
          <w:p w14:paraId="450A429D" w14:textId="77777777" w:rsidR="00FE32D1" w:rsidRPr="0099689C" w:rsidRDefault="00FE32D1" w:rsidP="00FE32D1">
            <w:pPr>
              <w:rPr>
                <w:rFonts w:cs="Calibri"/>
                <w:sz w:val="20"/>
                <w:szCs w:val="20"/>
              </w:rPr>
            </w:pPr>
            <w:r w:rsidRPr="0099689C">
              <w:rPr>
                <w:rFonts w:cs="Calibri"/>
                <w:sz w:val="20"/>
                <w:szCs w:val="20"/>
              </w:rPr>
              <w:t>Computer Organization and Architecture</w:t>
            </w:r>
          </w:p>
        </w:tc>
        <w:tc>
          <w:tcPr>
            <w:tcW w:w="713" w:type="dxa"/>
            <w:shd w:val="clear" w:color="auto" w:fill="auto"/>
            <w:vAlign w:val="center"/>
          </w:tcPr>
          <w:p w14:paraId="35AA6537"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64F9C333" w14:textId="6770415E" w:rsidR="00FE32D1" w:rsidRPr="0099689C" w:rsidRDefault="00FE32D1" w:rsidP="003E4DE2">
            <w:pPr>
              <w:rPr>
                <w:rFonts w:cs="Calibri"/>
                <w:sz w:val="20"/>
                <w:szCs w:val="20"/>
              </w:rPr>
            </w:pPr>
            <w:r w:rsidRPr="0099689C">
              <w:rPr>
                <w:rFonts w:cs="Calibri"/>
                <w:sz w:val="20"/>
                <w:szCs w:val="20"/>
              </w:rPr>
              <w:t>MAT011</w:t>
            </w:r>
          </w:p>
        </w:tc>
      </w:tr>
      <w:tr w:rsidR="00FE32D1" w:rsidRPr="0099689C" w14:paraId="4A732B8F" w14:textId="77777777" w:rsidTr="00FE32D1">
        <w:trPr>
          <w:jc w:val="center"/>
        </w:trPr>
        <w:tc>
          <w:tcPr>
            <w:tcW w:w="1271" w:type="dxa"/>
            <w:shd w:val="clear" w:color="auto" w:fill="auto"/>
            <w:vAlign w:val="center"/>
          </w:tcPr>
          <w:p w14:paraId="27433DF5" w14:textId="77777777" w:rsidR="00FE32D1" w:rsidRPr="0099689C" w:rsidRDefault="00FE32D1" w:rsidP="00FE32D1">
            <w:pPr>
              <w:rPr>
                <w:rFonts w:cs="Calibri"/>
                <w:sz w:val="20"/>
                <w:szCs w:val="20"/>
              </w:rPr>
            </w:pPr>
            <w:r w:rsidRPr="0099689C">
              <w:rPr>
                <w:rFonts w:cs="Calibri"/>
                <w:sz w:val="20"/>
                <w:szCs w:val="20"/>
              </w:rPr>
              <w:t>CSC206</w:t>
            </w:r>
            <w:r w:rsidRPr="0099689C">
              <w:rPr>
                <w:rFonts w:cs="Calibri"/>
                <w:sz w:val="20"/>
                <w:szCs w:val="20"/>
              </w:rPr>
              <w:br/>
              <w:t>CSC206L</w:t>
            </w:r>
          </w:p>
        </w:tc>
        <w:tc>
          <w:tcPr>
            <w:tcW w:w="4111" w:type="dxa"/>
            <w:shd w:val="clear" w:color="auto" w:fill="auto"/>
            <w:vAlign w:val="center"/>
          </w:tcPr>
          <w:p w14:paraId="59ACB87E" w14:textId="77777777" w:rsidR="00FE32D1" w:rsidRPr="0099689C" w:rsidRDefault="00FE32D1" w:rsidP="00FE32D1">
            <w:pPr>
              <w:rPr>
                <w:rFonts w:cs="Calibri"/>
                <w:sz w:val="20"/>
                <w:szCs w:val="20"/>
              </w:rPr>
            </w:pPr>
            <w:r w:rsidRPr="0099689C">
              <w:rPr>
                <w:rFonts w:cs="Calibri"/>
                <w:sz w:val="20"/>
                <w:szCs w:val="20"/>
              </w:rPr>
              <w:t>Fundamentals of Programming</w:t>
            </w:r>
          </w:p>
          <w:p w14:paraId="522EA778" w14:textId="77777777" w:rsidR="00FE32D1" w:rsidRPr="0099689C" w:rsidRDefault="00FE32D1" w:rsidP="00FE32D1">
            <w:pPr>
              <w:rPr>
                <w:rFonts w:cs="Calibri"/>
                <w:sz w:val="20"/>
                <w:szCs w:val="20"/>
              </w:rPr>
            </w:pPr>
            <w:r w:rsidRPr="0099689C">
              <w:rPr>
                <w:rFonts w:cs="Calibri"/>
                <w:sz w:val="20"/>
                <w:szCs w:val="20"/>
              </w:rPr>
              <w:t>Fundamentals of Programming Lab</w:t>
            </w:r>
          </w:p>
        </w:tc>
        <w:tc>
          <w:tcPr>
            <w:tcW w:w="713" w:type="dxa"/>
            <w:shd w:val="clear" w:color="auto" w:fill="auto"/>
            <w:vAlign w:val="center"/>
          </w:tcPr>
          <w:p w14:paraId="62DB7D6F" w14:textId="77777777" w:rsidR="00FE32D1" w:rsidRPr="0099689C" w:rsidRDefault="00FE32D1" w:rsidP="00FE32D1">
            <w:pPr>
              <w:rPr>
                <w:rFonts w:cs="Calibri"/>
                <w:sz w:val="20"/>
                <w:szCs w:val="20"/>
              </w:rPr>
            </w:pPr>
            <w:r w:rsidRPr="0099689C">
              <w:rPr>
                <w:rFonts w:cs="Calibri"/>
                <w:sz w:val="20"/>
                <w:szCs w:val="20"/>
              </w:rPr>
              <w:t>3 cr.</w:t>
            </w:r>
          </w:p>
          <w:p w14:paraId="1967F92C" w14:textId="77777777" w:rsidR="00FE32D1" w:rsidRPr="0099689C" w:rsidRDefault="00FE32D1" w:rsidP="00FE32D1">
            <w:pPr>
              <w:rPr>
                <w:rFonts w:cs="Calibri"/>
                <w:sz w:val="20"/>
                <w:szCs w:val="20"/>
              </w:rPr>
            </w:pPr>
            <w:r w:rsidRPr="0099689C">
              <w:rPr>
                <w:rFonts w:cs="Calibri"/>
                <w:sz w:val="20"/>
                <w:szCs w:val="20"/>
              </w:rPr>
              <w:t>1 cr.</w:t>
            </w:r>
          </w:p>
        </w:tc>
        <w:tc>
          <w:tcPr>
            <w:tcW w:w="2831" w:type="dxa"/>
            <w:shd w:val="clear" w:color="auto" w:fill="auto"/>
            <w:vAlign w:val="center"/>
          </w:tcPr>
          <w:p w14:paraId="4C5DEDA8" w14:textId="6EBBF9D2" w:rsidR="00FE32D1" w:rsidRPr="0099689C" w:rsidRDefault="00FE32D1" w:rsidP="003E4DE2">
            <w:pPr>
              <w:rPr>
                <w:rFonts w:cs="Calibri"/>
                <w:sz w:val="20"/>
                <w:szCs w:val="20"/>
              </w:rPr>
            </w:pPr>
            <w:r w:rsidRPr="0099689C">
              <w:rPr>
                <w:rFonts w:cs="Calibri"/>
                <w:sz w:val="20"/>
                <w:szCs w:val="20"/>
              </w:rPr>
              <w:t>MAT011.</w:t>
            </w:r>
            <w:r w:rsidR="003E4DE2">
              <w:rPr>
                <w:rFonts w:cs="Calibri"/>
                <w:sz w:val="20"/>
                <w:szCs w:val="20"/>
              </w:rPr>
              <w:t>co:</w:t>
            </w:r>
            <w:r w:rsidRPr="0099689C">
              <w:rPr>
                <w:rFonts w:cs="Calibri"/>
                <w:sz w:val="20"/>
                <w:szCs w:val="20"/>
              </w:rPr>
              <w:t xml:space="preserve"> CSC206</w:t>
            </w:r>
          </w:p>
        </w:tc>
      </w:tr>
      <w:tr w:rsidR="00FE32D1" w:rsidRPr="0099689C" w14:paraId="54C55055" w14:textId="77777777" w:rsidTr="00FE32D1">
        <w:trPr>
          <w:jc w:val="center"/>
        </w:trPr>
        <w:tc>
          <w:tcPr>
            <w:tcW w:w="1271" w:type="dxa"/>
            <w:shd w:val="clear" w:color="auto" w:fill="auto"/>
            <w:vAlign w:val="center"/>
          </w:tcPr>
          <w:p w14:paraId="3F5AEB82" w14:textId="77777777" w:rsidR="00FE32D1" w:rsidRPr="0099689C" w:rsidRDefault="00FE32D1" w:rsidP="00FE32D1">
            <w:pPr>
              <w:rPr>
                <w:rFonts w:cs="Calibri"/>
                <w:sz w:val="20"/>
                <w:szCs w:val="20"/>
              </w:rPr>
            </w:pPr>
            <w:r w:rsidRPr="0099689C">
              <w:rPr>
                <w:rFonts w:cs="Calibri"/>
                <w:sz w:val="20"/>
                <w:szCs w:val="20"/>
              </w:rPr>
              <w:lastRenderedPageBreak/>
              <w:t>CSC208</w:t>
            </w:r>
            <w:r w:rsidRPr="0099689C">
              <w:rPr>
                <w:rFonts w:cs="Calibri"/>
                <w:sz w:val="20"/>
                <w:szCs w:val="20"/>
              </w:rPr>
              <w:br/>
              <w:t>CSC208L</w:t>
            </w:r>
          </w:p>
        </w:tc>
        <w:tc>
          <w:tcPr>
            <w:tcW w:w="4111" w:type="dxa"/>
            <w:shd w:val="clear" w:color="auto" w:fill="auto"/>
            <w:vAlign w:val="center"/>
          </w:tcPr>
          <w:p w14:paraId="1E09BCE9" w14:textId="77777777" w:rsidR="00FE32D1" w:rsidRPr="0099689C" w:rsidRDefault="00FE32D1" w:rsidP="00FE32D1">
            <w:pPr>
              <w:rPr>
                <w:rFonts w:cs="Calibri"/>
                <w:sz w:val="20"/>
                <w:szCs w:val="20"/>
              </w:rPr>
            </w:pPr>
            <w:r w:rsidRPr="0099689C">
              <w:rPr>
                <w:rFonts w:cs="Calibri"/>
                <w:sz w:val="20"/>
                <w:szCs w:val="20"/>
              </w:rPr>
              <w:t>Object-Oriented Programming</w:t>
            </w:r>
          </w:p>
          <w:p w14:paraId="76A0F296" w14:textId="77777777" w:rsidR="00FE32D1" w:rsidRPr="0099689C" w:rsidRDefault="00FE32D1" w:rsidP="00FE32D1">
            <w:pPr>
              <w:rPr>
                <w:rFonts w:cs="Calibri"/>
                <w:sz w:val="20"/>
                <w:szCs w:val="20"/>
              </w:rPr>
            </w:pPr>
            <w:r w:rsidRPr="0099689C">
              <w:rPr>
                <w:rFonts w:cs="Calibri"/>
                <w:sz w:val="20"/>
                <w:szCs w:val="20"/>
              </w:rPr>
              <w:t>Object-Oriented Programming Lab</w:t>
            </w:r>
          </w:p>
        </w:tc>
        <w:tc>
          <w:tcPr>
            <w:tcW w:w="713" w:type="dxa"/>
            <w:shd w:val="clear" w:color="auto" w:fill="auto"/>
            <w:vAlign w:val="center"/>
          </w:tcPr>
          <w:p w14:paraId="17874A53" w14:textId="77777777" w:rsidR="00FE32D1" w:rsidRPr="0099689C" w:rsidRDefault="00FE32D1" w:rsidP="00FE32D1">
            <w:pPr>
              <w:rPr>
                <w:rFonts w:cs="Calibri"/>
                <w:sz w:val="20"/>
                <w:szCs w:val="20"/>
              </w:rPr>
            </w:pPr>
            <w:r w:rsidRPr="0099689C">
              <w:rPr>
                <w:rFonts w:cs="Calibri"/>
                <w:sz w:val="20"/>
                <w:szCs w:val="20"/>
              </w:rPr>
              <w:t>3 cr.</w:t>
            </w:r>
          </w:p>
          <w:p w14:paraId="3C3AFFEF" w14:textId="77777777" w:rsidR="00FE32D1" w:rsidRPr="0099689C" w:rsidRDefault="00FE32D1" w:rsidP="00FE32D1">
            <w:pPr>
              <w:rPr>
                <w:rFonts w:cs="Calibri"/>
                <w:sz w:val="20"/>
                <w:szCs w:val="20"/>
              </w:rPr>
            </w:pPr>
            <w:r w:rsidRPr="0099689C">
              <w:rPr>
                <w:rFonts w:cs="Calibri"/>
                <w:sz w:val="20"/>
                <w:szCs w:val="20"/>
              </w:rPr>
              <w:t>1 cr.</w:t>
            </w:r>
          </w:p>
        </w:tc>
        <w:tc>
          <w:tcPr>
            <w:tcW w:w="2831" w:type="dxa"/>
            <w:shd w:val="clear" w:color="auto" w:fill="auto"/>
            <w:vAlign w:val="center"/>
          </w:tcPr>
          <w:p w14:paraId="3E794CFD" w14:textId="3A7730D4" w:rsidR="00FE32D1" w:rsidRPr="0099689C" w:rsidRDefault="00FE32D1" w:rsidP="003E4DE2">
            <w:pPr>
              <w:rPr>
                <w:rFonts w:cs="Calibri"/>
                <w:sz w:val="20"/>
                <w:szCs w:val="20"/>
              </w:rPr>
            </w:pPr>
            <w:r w:rsidRPr="0099689C">
              <w:rPr>
                <w:rFonts w:cs="Calibri"/>
                <w:sz w:val="20"/>
                <w:szCs w:val="20"/>
              </w:rPr>
              <w:t xml:space="preserve">CSC206, </w:t>
            </w:r>
          </w:p>
          <w:p w14:paraId="4E8B6598" w14:textId="77777777" w:rsidR="00FE32D1" w:rsidRPr="0099689C" w:rsidRDefault="00FE32D1" w:rsidP="00FE32D1">
            <w:pPr>
              <w:rPr>
                <w:rFonts w:cs="Calibri"/>
                <w:sz w:val="20"/>
                <w:szCs w:val="20"/>
              </w:rPr>
            </w:pPr>
            <w:r w:rsidRPr="0099689C">
              <w:rPr>
                <w:rFonts w:cs="Calibri"/>
                <w:sz w:val="20"/>
                <w:szCs w:val="20"/>
              </w:rPr>
              <w:t>Co. CSC208</w:t>
            </w:r>
          </w:p>
        </w:tc>
      </w:tr>
      <w:tr w:rsidR="00FE32D1" w:rsidRPr="0099689C" w14:paraId="544DEE0B" w14:textId="77777777" w:rsidTr="00FE32D1">
        <w:trPr>
          <w:jc w:val="center"/>
        </w:trPr>
        <w:tc>
          <w:tcPr>
            <w:tcW w:w="1271" w:type="dxa"/>
            <w:shd w:val="clear" w:color="auto" w:fill="auto"/>
            <w:vAlign w:val="center"/>
          </w:tcPr>
          <w:p w14:paraId="30A7BE19" w14:textId="77777777" w:rsidR="00FE32D1" w:rsidRPr="0099689C" w:rsidRDefault="00FE32D1" w:rsidP="00FE32D1">
            <w:pPr>
              <w:rPr>
                <w:rFonts w:cs="Calibri"/>
                <w:sz w:val="20"/>
                <w:szCs w:val="20"/>
              </w:rPr>
            </w:pPr>
            <w:r w:rsidRPr="0099689C">
              <w:rPr>
                <w:rFonts w:cs="Calibri"/>
                <w:sz w:val="20"/>
                <w:szCs w:val="20"/>
              </w:rPr>
              <w:t>CSC210</w:t>
            </w:r>
          </w:p>
        </w:tc>
        <w:tc>
          <w:tcPr>
            <w:tcW w:w="4111" w:type="dxa"/>
            <w:shd w:val="clear" w:color="auto" w:fill="auto"/>
            <w:vAlign w:val="center"/>
          </w:tcPr>
          <w:p w14:paraId="2E348A2B" w14:textId="77777777" w:rsidR="00FE32D1" w:rsidRPr="0099689C" w:rsidRDefault="00FE32D1" w:rsidP="00FE32D1">
            <w:pPr>
              <w:rPr>
                <w:rFonts w:cs="Calibri"/>
                <w:sz w:val="20"/>
                <w:szCs w:val="20"/>
              </w:rPr>
            </w:pPr>
            <w:r w:rsidRPr="0099689C">
              <w:rPr>
                <w:rFonts w:cs="Calibri"/>
                <w:sz w:val="20"/>
                <w:szCs w:val="20"/>
              </w:rPr>
              <w:t>Data Structures</w:t>
            </w:r>
          </w:p>
        </w:tc>
        <w:tc>
          <w:tcPr>
            <w:tcW w:w="713" w:type="dxa"/>
            <w:shd w:val="clear" w:color="auto" w:fill="auto"/>
            <w:vAlign w:val="center"/>
          </w:tcPr>
          <w:p w14:paraId="30A5593B"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525CFC75" w14:textId="77777777" w:rsidR="00FE32D1" w:rsidRPr="0099689C" w:rsidRDefault="00FE32D1" w:rsidP="00FE32D1">
            <w:pPr>
              <w:rPr>
                <w:rFonts w:cs="Calibri"/>
                <w:sz w:val="20"/>
                <w:szCs w:val="20"/>
              </w:rPr>
            </w:pPr>
            <w:r w:rsidRPr="0099689C">
              <w:rPr>
                <w:rFonts w:cs="Calibri"/>
                <w:sz w:val="20"/>
                <w:szCs w:val="20"/>
              </w:rPr>
              <w:t>CSC208, MAT204, ENG200</w:t>
            </w:r>
          </w:p>
        </w:tc>
      </w:tr>
      <w:tr w:rsidR="00FE32D1" w:rsidRPr="0099689C" w14:paraId="5AC130D9" w14:textId="77777777" w:rsidTr="00FE32D1">
        <w:trPr>
          <w:jc w:val="center"/>
        </w:trPr>
        <w:tc>
          <w:tcPr>
            <w:tcW w:w="1271" w:type="dxa"/>
            <w:shd w:val="clear" w:color="auto" w:fill="auto"/>
            <w:vAlign w:val="center"/>
          </w:tcPr>
          <w:p w14:paraId="4CB1F828" w14:textId="77777777" w:rsidR="00FE32D1" w:rsidRPr="0099689C" w:rsidRDefault="00FE32D1" w:rsidP="00FE32D1">
            <w:pPr>
              <w:rPr>
                <w:rFonts w:cs="Calibri"/>
                <w:sz w:val="20"/>
                <w:szCs w:val="20"/>
              </w:rPr>
            </w:pPr>
            <w:r w:rsidRPr="0099689C">
              <w:rPr>
                <w:rFonts w:cs="Calibri"/>
                <w:sz w:val="20"/>
                <w:szCs w:val="20"/>
              </w:rPr>
              <w:t>CSC314</w:t>
            </w:r>
          </w:p>
        </w:tc>
        <w:tc>
          <w:tcPr>
            <w:tcW w:w="4111" w:type="dxa"/>
            <w:shd w:val="clear" w:color="auto" w:fill="auto"/>
            <w:vAlign w:val="center"/>
          </w:tcPr>
          <w:p w14:paraId="628A0067" w14:textId="77777777" w:rsidR="00FE32D1" w:rsidRPr="0099689C" w:rsidRDefault="00FE32D1" w:rsidP="00FE32D1">
            <w:pPr>
              <w:rPr>
                <w:rFonts w:cs="Calibri"/>
                <w:sz w:val="20"/>
                <w:szCs w:val="20"/>
              </w:rPr>
            </w:pPr>
            <w:r w:rsidRPr="0099689C">
              <w:rPr>
                <w:rFonts w:cs="Calibri"/>
                <w:sz w:val="20"/>
                <w:szCs w:val="20"/>
              </w:rPr>
              <w:t>Database Systems</w:t>
            </w:r>
          </w:p>
        </w:tc>
        <w:tc>
          <w:tcPr>
            <w:tcW w:w="713" w:type="dxa"/>
            <w:shd w:val="clear" w:color="auto" w:fill="auto"/>
            <w:vAlign w:val="center"/>
          </w:tcPr>
          <w:p w14:paraId="633E6282"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6B55EF10" w14:textId="77777777" w:rsidR="00FE32D1" w:rsidRPr="0099689C" w:rsidRDefault="00FE32D1" w:rsidP="00FE32D1">
            <w:pPr>
              <w:rPr>
                <w:rFonts w:cs="Calibri"/>
                <w:sz w:val="20"/>
                <w:szCs w:val="20"/>
              </w:rPr>
            </w:pPr>
            <w:r w:rsidRPr="0099689C">
              <w:rPr>
                <w:rFonts w:cs="Calibri"/>
                <w:sz w:val="20"/>
                <w:szCs w:val="20"/>
              </w:rPr>
              <w:t>CSC206, MAT204, ENG200</w:t>
            </w:r>
          </w:p>
        </w:tc>
      </w:tr>
      <w:tr w:rsidR="00FE32D1" w:rsidRPr="0099689C" w14:paraId="0EA081E7" w14:textId="77777777" w:rsidTr="00FE32D1">
        <w:trPr>
          <w:jc w:val="center"/>
        </w:trPr>
        <w:tc>
          <w:tcPr>
            <w:tcW w:w="1271" w:type="dxa"/>
            <w:shd w:val="clear" w:color="auto" w:fill="auto"/>
            <w:vAlign w:val="center"/>
          </w:tcPr>
          <w:p w14:paraId="407BCE5F" w14:textId="77777777" w:rsidR="00FE32D1" w:rsidRPr="0099689C" w:rsidRDefault="00FE32D1" w:rsidP="00FE32D1">
            <w:pPr>
              <w:rPr>
                <w:rFonts w:cs="Calibri"/>
                <w:sz w:val="20"/>
                <w:szCs w:val="20"/>
              </w:rPr>
            </w:pPr>
            <w:r w:rsidRPr="0099689C">
              <w:rPr>
                <w:rFonts w:cs="Calibri"/>
                <w:sz w:val="20"/>
                <w:szCs w:val="20"/>
              </w:rPr>
              <w:t>CSC315</w:t>
            </w:r>
            <w:r w:rsidRPr="0099689C">
              <w:rPr>
                <w:rFonts w:cs="Calibri"/>
                <w:sz w:val="20"/>
                <w:szCs w:val="20"/>
              </w:rPr>
              <w:br/>
              <w:t>CSC315L</w:t>
            </w:r>
          </w:p>
        </w:tc>
        <w:tc>
          <w:tcPr>
            <w:tcW w:w="4111" w:type="dxa"/>
            <w:shd w:val="clear" w:color="auto" w:fill="auto"/>
            <w:vAlign w:val="center"/>
          </w:tcPr>
          <w:p w14:paraId="68A8EEAC" w14:textId="77777777" w:rsidR="00FE32D1" w:rsidRPr="0099689C" w:rsidRDefault="00FE32D1" w:rsidP="00FE32D1">
            <w:pPr>
              <w:rPr>
                <w:rFonts w:cs="Calibri"/>
                <w:sz w:val="20"/>
                <w:szCs w:val="20"/>
              </w:rPr>
            </w:pPr>
            <w:r w:rsidRPr="0099689C">
              <w:rPr>
                <w:rFonts w:cs="Calibri"/>
                <w:sz w:val="20"/>
                <w:szCs w:val="20"/>
              </w:rPr>
              <w:t>Computer Networking</w:t>
            </w:r>
          </w:p>
          <w:p w14:paraId="33D9265C" w14:textId="77777777" w:rsidR="00FE32D1" w:rsidRPr="0099689C" w:rsidRDefault="00FE32D1" w:rsidP="00FE32D1">
            <w:pPr>
              <w:rPr>
                <w:rFonts w:cs="Calibri"/>
                <w:sz w:val="20"/>
                <w:szCs w:val="20"/>
              </w:rPr>
            </w:pPr>
            <w:r w:rsidRPr="0099689C">
              <w:rPr>
                <w:rFonts w:cs="Calibri"/>
                <w:sz w:val="20"/>
                <w:szCs w:val="20"/>
              </w:rPr>
              <w:t>Computer Networking Lab</w:t>
            </w:r>
          </w:p>
        </w:tc>
        <w:tc>
          <w:tcPr>
            <w:tcW w:w="713" w:type="dxa"/>
            <w:shd w:val="clear" w:color="auto" w:fill="auto"/>
            <w:vAlign w:val="center"/>
          </w:tcPr>
          <w:p w14:paraId="2CA16426" w14:textId="77777777" w:rsidR="00FE32D1" w:rsidRPr="0099689C" w:rsidRDefault="00FE32D1" w:rsidP="00FE32D1">
            <w:pPr>
              <w:rPr>
                <w:rFonts w:cs="Calibri"/>
                <w:sz w:val="20"/>
                <w:szCs w:val="20"/>
              </w:rPr>
            </w:pPr>
            <w:r w:rsidRPr="0099689C">
              <w:rPr>
                <w:rFonts w:cs="Calibri"/>
                <w:sz w:val="20"/>
                <w:szCs w:val="20"/>
              </w:rPr>
              <w:t>3 cr.</w:t>
            </w:r>
          </w:p>
          <w:p w14:paraId="468BDFA5" w14:textId="77777777" w:rsidR="00FE32D1" w:rsidRPr="0099689C" w:rsidRDefault="00FE32D1" w:rsidP="00FE32D1">
            <w:pPr>
              <w:rPr>
                <w:rFonts w:cs="Calibri"/>
                <w:sz w:val="20"/>
                <w:szCs w:val="20"/>
              </w:rPr>
            </w:pPr>
            <w:r w:rsidRPr="0099689C">
              <w:rPr>
                <w:rFonts w:cs="Calibri"/>
                <w:sz w:val="20"/>
                <w:szCs w:val="20"/>
              </w:rPr>
              <w:t>1 cr.</w:t>
            </w:r>
          </w:p>
        </w:tc>
        <w:tc>
          <w:tcPr>
            <w:tcW w:w="2831" w:type="dxa"/>
            <w:shd w:val="clear" w:color="auto" w:fill="auto"/>
            <w:vAlign w:val="center"/>
          </w:tcPr>
          <w:p w14:paraId="7F0F8E9C" w14:textId="77777777" w:rsidR="00FE32D1" w:rsidRPr="0099689C" w:rsidRDefault="00FE32D1" w:rsidP="00FE32D1">
            <w:pPr>
              <w:rPr>
                <w:rFonts w:cs="Calibri"/>
                <w:sz w:val="20"/>
                <w:szCs w:val="20"/>
              </w:rPr>
            </w:pPr>
            <w:r w:rsidRPr="0099689C">
              <w:rPr>
                <w:rFonts w:cs="Calibri"/>
                <w:sz w:val="20"/>
                <w:szCs w:val="20"/>
              </w:rPr>
              <w:t>CSC202, CSC206, ENG200</w:t>
            </w:r>
          </w:p>
          <w:p w14:paraId="12DEF66D" w14:textId="77777777" w:rsidR="00FE32D1" w:rsidRPr="0099689C" w:rsidRDefault="00FE32D1" w:rsidP="00FE32D1">
            <w:pPr>
              <w:rPr>
                <w:rFonts w:cs="Calibri"/>
                <w:sz w:val="20"/>
                <w:szCs w:val="20"/>
              </w:rPr>
            </w:pPr>
            <w:r w:rsidRPr="0099689C">
              <w:rPr>
                <w:rFonts w:cs="Calibri"/>
                <w:sz w:val="20"/>
                <w:szCs w:val="20"/>
              </w:rPr>
              <w:t>Co. CSC315</w:t>
            </w:r>
          </w:p>
        </w:tc>
      </w:tr>
      <w:tr w:rsidR="00FE32D1" w:rsidRPr="0099689C" w14:paraId="5478E619" w14:textId="77777777" w:rsidTr="00FE32D1">
        <w:trPr>
          <w:jc w:val="center"/>
        </w:trPr>
        <w:tc>
          <w:tcPr>
            <w:tcW w:w="1271" w:type="dxa"/>
            <w:shd w:val="clear" w:color="auto" w:fill="auto"/>
            <w:vAlign w:val="center"/>
          </w:tcPr>
          <w:p w14:paraId="3EA42747" w14:textId="77777777" w:rsidR="00FE32D1" w:rsidRPr="0099689C" w:rsidRDefault="00FE32D1" w:rsidP="00FE32D1">
            <w:pPr>
              <w:rPr>
                <w:rFonts w:cs="Calibri"/>
                <w:sz w:val="20"/>
                <w:szCs w:val="20"/>
              </w:rPr>
            </w:pPr>
            <w:r w:rsidRPr="0099689C">
              <w:rPr>
                <w:rFonts w:cs="Calibri"/>
                <w:sz w:val="20"/>
                <w:szCs w:val="20"/>
              </w:rPr>
              <w:t>CSC325</w:t>
            </w:r>
          </w:p>
        </w:tc>
        <w:tc>
          <w:tcPr>
            <w:tcW w:w="4111" w:type="dxa"/>
            <w:shd w:val="clear" w:color="auto" w:fill="auto"/>
            <w:vAlign w:val="center"/>
          </w:tcPr>
          <w:p w14:paraId="3A8396A6" w14:textId="77777777" w:rsidR="00FE32D1" w:rsidRPr="0099689C" w:rsidRDefault="00FE32D1" w:rsidP="00FE32D1">
            <w:pPr>
              <w:rPr>
                <w:rFonts w:cs="Calibri"/>
                <w:sz w:val="20"/>
                <w:szCs w:val="20"/>
              </w:rPr>
            </w:pPr>
            <w:r w:rsidRPr="0099689C">
              <w:rPr>
                <w:rFonts w:cs="Calibri"/>
                <w:sz w:val="20"/>
                <w:szCs w:val="20"/>
              </w:rPr>
              <w:t>Web Programming I</w:t>
            </w:r>
          </w:p>
        </w:tc>
        <w:tc>
          <w:tcPr>
            <w:tcW w:w="713" w:type="dxa"/>
            <w:shd w:val="clear" w:color="auto" w:fill="auto"/>
            <w:vAlign w:val="center"/>
          </w:tcPr>
          <w:p w14:paraId="65373F8F"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138E4850" w14:textId="77777777" w:rsidR="00FE32D1" w:rsidRPr="0099689C" w:rsidRDefault="00FE32D1" w:rsidP="00FE32D1">
            <w:pPr>
              <w:rPr>
                <w:rFonts w:cs="Calibri"/>
                <w:sz w:val="20"/>
                <w:szCs w:val="20"/>
              </w:rPr>
            </w:pPr>
          </w:p>
        </w:tc>
      </w:tr>
      <w:tr w:rsidR="00FE32D1" w:rsidRPr="0099689C" w14:paraId="385B12D4" w14:textId="77777777" w:rsidTr="00FE32D1">
        <w:trPr>
          <w:jc w:val="center"/>
        </w:trPr>
        <w:tc>
          <w:tcPr>
            <w:tcW w:w="1271" w:type="dxa"/>
            <w:shd w:val="clear" w:color="auto" w:fill="auto"/>
            <w:vAlign w:val="center"/>
          </w:tcPr>
          <w:p w14:paraId="3D204066" w14:textId="77777777" w:rsidR="00FE32D1" w:rsidRPr="0099689C" w:rsidRDefault="00FE32D1" w:rsidP="00FE32D1">
            <w:pPr>
              <w:rPr>
                <w:rFonts w:cs="Calibri"/>
                <w:sz w:val="20"/>
                <w:szCs w:val="20"/>
              </w:rPr>
            </w:pPr>
            <w:r w:rsidRPr="0099689C">
              <w:rPr>
                <w:rFonts w:cs="Calibri"/>
                <w:sz w:val="20"/>
                <w:szCs w:val="20"/>
              </w:rPr>
              <w:t>CSC332</w:t>
            </w:r>
          </w:p>
        </w:tc>
        <w:tc>
          <w:tcPr>
            <w:tcW w:w="4111" w:type="dxa"/>
            <w:shd w:val="clear" w:color="auto" w:fill="auto"/>
            <w:vAlign w:val="center"/>
          </w:tcPr>
          <w:p w14:paraId="19535170" w14:textId="77777777" w:rsidR="00FE32D1" w:rsidRPr="0099689C" w:rsidRDefault="00FE32D1" w:rsidP="00FE32D1">
            <w:pPr>
              <w:rPr>
                <w:rFonts w:cs="Calibri"/>
                <w:sz w:val="20"/>
                <w:szCs w:val="20"/>
              </w:rPr>
            </w:pPr>
            <w:r w:rsidRPr="0099689C">
              <w:rPr>
                <w:rFonts w:cs="Calibri"/>
                <w:sz w:val="20"/>
                <w:szCs w:val="20"/>
              </w:rPr>
              <w:t>System Analysis and Design</w:t>
            </w:r>
          </w:p>
        </w:tc>
        <w:tc>
          <w:tcPr>
            <w:tcW w:w="713" w:type="dxa"/>
            <w:shd w:val="clear" w:color="auto" w:fill="auto"/>
            <w:vAlign w:val="center"/>
          </w:tcPr>
          <w:p w14:paraId="2C67FAFF"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2C14E327" w14:textId="77777777" w:rsidR="00FE32D1" w:rsidRPr="0099689C" w:rsidRDefault="00FE32D1" w:rsidP="00FE32D1">
            <w:pPr>
              <w:rPr>
                <w:rFonts w:cs="Calibri"/>
                <w:sz w:val="20"/>
                <w:szCs w:val="20"/>
              </w:rPr>
            </w:pPr>
            <w:r w:rsidRPr="0099689C">
              <w:rPr>
                <w:rFonts w:cs="Calibri"/>
                <w:sz w:val="20"/>
                <w:szCs w:val="20"/>
              </w:rPr>
              <w:t>CSC210, CSC314, ENG200</w:t>
            </w:r>
          </w:p>
        </w:tc>
      </w:tr>
      <w:tr w:rsidR="00FE32D1" w:rsidRPr="0099689C" w14:paraId="26FD078D" w14:textId="77777777" w:rsidTr="00FE32D1">
        <w:trPr>
          <w:jc w:val="center"/>
        </w:trPr>
        <w:tc>
          <w:tcPr>
            <w:tcW w:w="1271" w:type="dxa"/>
            <w:shd w:val="clear" w:color="auto" w:fill="auto"/>
            <w:vAlign w:val="center"/>
          </w:tcPr>
          <w:p w14:paraId="18EE29AE" w14:textId="77777777" w:rsidR="00FE32D1" w:rsidRPr="0099689C" w:rsidRDefault="00FE32D1" w:rsidP="00FE32D1">
            <w:pPr>
              <w:rPr>
                <w:rFonts w:cs="Calibri"/>
                <w:sz w:val="20"/>
                <w:szCs w:val="20"/>
              </w:rPr>
            </w:pPr>
            <w:r w:rsidRPr="0099689C">
              <w:rPr>
                <w:rFonts w:cs="Calibri"/>
                <w:sz w:val="20"/>
                <w:szCs w:val="20"/>
              </w:rPr>
              <w:t>CSC341</w:t>
            </w:r>
          </w:p>
        </w:tc>
        <w:tc>
          <w:tcPr>
            <w:tcW w:w="4111" w:type="dxa"/>
            <w:shd w:val="clear" w:color="auto" w:fill="auto"/>
            <w:vAlign w:val="center"/>
          </w:tcPr>
          <w:p w14:paraId="03C1C9D0" w14:textId="77777777" w:rsidR="00FE32D1" w:rsidRPr="0099689C" w:rsidRDefault="00FE32D1" w:rsidP="00FE32D1">
            <w:pPr>
              <w:rPr>
                <w:rFonts w:cs="Calibri"/>
                <w:sz w:val="20"/>
                <w:szCs w:val="20"/>
              </w:rPr>
            </w:pPr>
            <w:r w:rsidRPr="0099689C">
              <w:rPr>
                <w:rFonts w:cs="Calibri"/>
                <w:sz w:val="20"/>
                <w:szCs w:val="20"/>
              </w:rPr>
              <w:t>Operating Systems</w:t>
            </w:r>
          </w:p>
        </w:tc>
        <w:tc>
          <w:tcPr>
            <w:tcW w:w="713" w:type="dxa"/>
            <w:shd w:val="clear" w:color="auto" w:fill="auto"/>
            <w:vAlign w:val="center"/>
          </w:tcPr>
          <w:p w14:paraId="3C67DC9F"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7787921B" w14:textId="77777777" w:rsidR="00FE32D1" w:rsidRPr="0099689C" w:rsidRDefault="00FE32D1" w:rsidP="00FE32D1">
            <w:pPr>
              <w:rPr>
                <w:rFonts w:cs="Calibri"/>
                <w:sz w:val="20"/>
                <w:szCs w:val="20"/>
              </w:rPr>
            </w:pPr>
            <w:r w:rsidRPr="0099689C">
              <w:rPr>
                <w:rFonts w:cs="Calibri"/>
                <w:sz w:val="20"/>
                <w:szCs w:val="20"/>
              </w:rPr>
              <w:t>CSC202, CSC206, CSC210</w:t>
            </w:r>
          </w:p>
        </w:tc>
      </w:tr>
      <w:tr w:rsidR="00FE32D1" w:rsidRPr="0099689C" w14:paraId="0306C795" w14:textId="77777777" w:rsidTr="00FE32D1">
        <w:trPr>
          <w:jc w:val="center"/>
        </w:trPr>
        <w:tc>
          <w:tcPr>
            <w:tcW w:w="1271" w:type="dxa"/>
            <w:shd w:val="clear" w:color="auto" w:fill="auto"/>
            <w:vAlign w:val="center"/>
          </w:tcPr>
          <w:p w14:paraId="54177BDF" w14:textId="77777777" w:rsidR="00FE32D1" w:rsidRPr="0099689C" w:rsidRDefault="00FE32D1" w:rsidP="00FE32D1">
            <w:pPr>
              <w:rPr>
                <w:rFonts w:cs="Calibri"/>
                <w:sz w:val="20"/>
                <w:szCs w:val="20"/>
              </w:rPr>
            </w:pPr>
            <w:r w:rsidRPr="0099689C">
              <w:rPr>
                <w:rFonts w:cs="Calibri"/>
                <w:sz w:val="20"/>
                <w:szCs w:val="20"/>
              </w:rPr>
              <w:t>CSC341L</w:t>
            </w:r>
          </w:p>
        </w:tc>
        <w:tc>
          <w:tcPr>
            <w:tcW w:w="4111" w:type="dxa"/>
            <w:shd w:val="clear" w:color="auto" w:fill="auto"/>
            <w:vAlign w:val="center"/>
          </w:tcPr>
          <w:p w14:paraId="23F7F713" w14:textId="77777777" w:rsidR="00FE32D1" w:rsidRPr="0099689C" w:rsidRDefault="00FE32D1" w:rsidP="00FE32D1">
            <w:pPr>
              <w:rPr>
                <w:rFonts w:cs="Calibri"/>
                <w:sz w:val="20"/>
                <w:szCs w:val="20"/>
              </w:rPr>
            </w:pPr>
            <w:r w:rsidRPr="0099689C">
              <w:rPr>
                <w:rFonts w:cs="Calibri"/>
                <w:sz w:val="20"/>
                <w:szCs w:val="20"/>
              </w:rPr>
              <w:t>Operating Systems Lab</w:t>
            </w:r>
          </w:p>
        </w:tc>
        <w:tc>
          <w:tcPr>
            <w:tcW w:w="713" w:type="dxa"/>
            <w:shd w:val="clear" w:color="auto" w:fill="auto"/>
            <w:vAlign w:val="center"/>
          </w:tcPr>
          <w:p w14:paraId="7ACE5E4E" w14:textId="77777777" w:rsidR="00FE32D1" w:rsidRPr="0099689C" w:rsidRDefault="00FE32D1" w:rsidP="00FE32D1">
            <w:pPr>
              <w:rPr>
                <w:rFonts w:cs="Calibri"/>
                <w:sz w:val="20"/>
                <w:szCs w:val="20"/>
              </w:rPr>
            </w:pPr>
            <w:r w:rsidRPr="0099689C">
              <w:rPr>
                <w:rFonts w:cs="Calibri"/>
                <w:sz w:val="20"/>
                <w:szCs w:val="20"/>
              </w:rPr>
              <w:t>1 cr.</w:t>
            </w:r>
          </w:p>
        </w:tc>
        <w:tc>
          <w:tcPr>
            <w:tcW w:w="2831" w:type="dxa"/>
            <w:shd w:val="clear" w:color="auto" w:fill="auto"/>
            <w:vAlign w:val="center"/>
          </w:tcPr>
          <w:p w14:paraId="5A04BE56" w14:textId="77777777" w:rsidR="00FE32D1" w:rsidRPr="0099689C" w:rsidRDefault="00FE32D1" w:rsidP="00FE32D1">
            <w:pPr>
              <w:rPr>
                <w:rFonts w:cs="Calibri"/>
                <w:sz w:val="20"/>
                <w:szCs w:val="20"/>
              </w:rPr>
            </w:pPr>
            <w:r w:rsidRPr="0099689C">
              <w:rPr>
                <w:rFonts w:cs="Calibri"/>
                <w:sz w:val="20"/>
                <w:szCs w:val="20"/>
              </w:rPr>
              <w:t>Co. CSC341</w:t>
            </w:r>
          </w:p>
        </w:tc>
      </w:tr>
      <w:tr w:rsidR="00FE32D1" w:rsidRPr="0099689C" w14:paraId="4590BD45" w14:textId="77777777" w:rsidTr="00FE32D1">
        <w:trPr>
          <w:jc w:val="center"/>
        </w:trPr>
        <w:tc>
          <w:tcPr>
            <w:tcW w:w="1271" w:type="dxa"/>
            <w:shd w:val="clear" w:color="auto" w:fill="auto"/>
            <w:vAlign w:val="center"/>
          </w:tcPr>
          <w:p w14:paraId="3623468B" w14:textId="77777777" w:rsidR="00FE32D1" w:rsidRPr="0099689C" w:rsidRDefault="00FE32D1" w:rsidP="00FE32D1">
            <w:pPr>
              <w:rPr>
                <w:rFonts w:cs="Calibri"/>
                <w:sz w:val="20"/>
                <w:szCs w:val="20"/>
              </w:rPr>
            </w:pPr>
            <w:r w:rsidRPr="0099689C">
              <w:rPr>
                <w:rFonts w:cs="Calibri"/>
                <w:sz w:val="20"/>
                <w:szCs w:val="20"/>
              </w:rPr>
              <w:t>CSC420</w:t>
            </w:r>
          </w:p>
        </w:tc>
        <w:tc>
          <w:tcPr>
            <w:tcW w:w="4111" w:type="dxa"/>
            <w:shd w:val="clear" w:color="auto" w:fill="auto"/>
            <w:vAlign w:val="center"/>
          </w:tcPr>
          <w:p w14:paraId="02560ACF" w14:textId="77777777" w:rsidR="00FE32D1" w:rsidRPr="0099689C" w:rsidRDefault="00FE32D1" w:rsidP="00FE32D1">
            <w:pPr>
              <w:rPr>
                <w:rFonts w:cs="Calibri"/>
                <w:sz w:val="20"/>
                <w:szCs w:val="20"/>
              </w:rPr>
            </w:pPr>
            <w:r w:rsidRPr="0099689C">
              <w:rPr>
                <w:rFonts w:cs="Calibri"/>
                <w:sz w:val="20"/>
                <w:szCs w:val="20"/>
              </w:rPr>
              <w:t>Information Security</w:t>
            </w:r>
          </w:p>
        </w:tc>
        <w:tc>
          <w:tcPr>
            <w:tcW w:w="713" w:type="dxa"/>
            <w:shd w:val="clear" w:color="auto" w:fill="auto"/>
            <w:vAlign w:val="center"/>
          </w:tcPr>
          <w:p w14:paraId="39E9562E"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479BF848" w14:textId="77777777" w:rsidR="00FE32D1" w:rsidRPr="0099689C" w:rsidRDefault="00FE32D1" w:rsidP="00FE32D1">
            <w:pPr>
              <w:rPr>
                <w:rFonts w:cs="Calibri"/>
                <w:sz w:val="20"/>
                <w:szCs w:val="20"/>
              </w:rPr>
            </w:pPr>
            <w:r w:rsidRPr="0099689C">
              <w:rPr>
                <w:rFonts w:cs="Calibri"/>
                <w:sz w:val="20"/>
                <w:szCs w:val="20"/>
              </w:rPr>
              <w:t>CSC315, CSC341</w:t>
            </w:r>
          </w:p>
        </w:tc>
      </w:tr>
      <w:tr w:rsidR="00FE32D1" w:rsidRPr="0099689C" w14:paraId="6385B57D" w14:textId="77777777" w:rsidTr="00FE32D1">
        <w:trPr>
          <w:jc w:val="center"/>
        </w:trPr>
        <w:tc>
          <w:tcPr>
            <w:tcW w:w="1271" w:type="dxa"/>
            <w:shd w:val="clear" w:color="auto" w:fill="auto"/>
            <w:vAlign w:val="center"/>
          </w:tcPr>
          <w:p w14:paraId="5CB9D51C" w14:textId="77777777" w:rsidR="00FE32D1" w:rsidRPr="0099689C" w:rsidRDefault="00FE32D1" w:rsidP="00FE32D1">
            <w:pPr>
              <w:rPr>
                <w:rFonts w:cs="Calibri"/>
                <w:sz w:val="20"/>
                <w:szCs w:val="20"/>
              </w:rPr>
            </w:pPr>
            <w:r w:rsidRPr="0099689C">
              <w:rPr>
                <w:rFonts w:cs="Calibri"/>
                <w:sz w:val="20"/>
                <w:szCs w:val="20"/>
              </w:rPr>
              <w:t>CSC435</w:t>
            </w:r>
          </w:p>
        </w:tc>
        <w:tc>
          <w:tcPr>
            <w:tcW w:w="4111" w:type="dxa"/>
            <w:shd w:val="clear" w:color="auto" w:fill="auto"/>
            <w:vAlign w:val="center"/>
          </w:tcPr>
          <w:p w14:paraId="6031733A" w14:textId="77777777" w:rsidR="00FE32D1" w:rsidRPr="0099689C" w:rsidRDefault="00FE32D1" w:rsidP="00FE32D1">
            <w:pPr>
              <w:rPr>
                <w:rFonts w:cs="Calibri"/>
                <w:sz w:val="20"/>
                <w:szCs w:val="20"/>
              </w:rPr>
            </w:pPr>
            <w:r w:rsidRPr="0099689C">
              <w:rPr>
                <w:rFonts w:cs="Calibri"/>
                <w:sz w:val="20"/>
                <w:szCs w:val="20"/>
              </w:rPr>
              <w:t>Database Administration</w:t>
            </w:r>
          </w:p>
        </w:tc>
        <w:tc>
          <w:tcPr>
            <w:tcW w:w="713" w:type="dxa"/>
            <w:shd w:val="clear" w:color="auto" w:fill="auto"/>
            <w:vAlign w:val="center"/>
          </w:tcPr>
          <w:p w14:paraId="641E7307" w14:textId="77777777" w:rsidR="00FE32D1" w:rsidRPr="0099689C" w:rsidRDefault="00FE32D1" w:rsidP="00FE32D1">
            <w:pPr>
              <w:rPr>
                <w:rFonts w:cs="Calibri"/>
                <w:sz w:val="20"/>
                <w:szCs w:val="20"/>
              </w:rPr>
            </w:pPr>
            <w:r w:rsidRPr="0099689C">
              <w:rPr>
                <w:rFonts w:cs="Calibri"/>
                <w:sz w:val="20"/>
                <w:szCs w:val="20"/>
              </w:rPr>
              <w:t>3 cr.</w:t>
            </w:r>
          </w:p>
        </w:tc>
        <w:tc>
          <w:tcPr>
            <w:tcW w:w="2831" w:type="dxa"/>
            <w:shd w:val="clear" w:color="auto" w:fill="auto"/>
            <w:vAlign w:val="center"/>
          </w:tcPr>
          <w:p w14:paraId="7F2FB027" w14:textId="77777777" w:rsidR="00FE32D1" w:rsidRPr="0099689C" w:rsidRDefault="00FE32D1" w:rsidP="00FE32D1">
            <w:pPr>
              <w:rPr>
                <w:rFonts w:cs="Calibri"/>
                <w:sz w:val="20"/>
                <w:szCs w:val="20"/>
              </w:rPr>
            </w:pPr>
            <w:r w:rsidRPr="0099689C">
              <w:rPr>
                <w:rFonts w:cs="Calibri"/>
                <w:sz w:val="20"/>
                <w:szCs w:val="20"/>
              </w:rPr>
              <w:t>CSC314</w:t>
            </w:r>
          </w:p>
        </w:tc>
      </w:tr>
      <w:tr w:rsidR="00FE32D1" w:rsidRPr="0099689C" w14:paraId="50E533E6" w14:textId="77777777" w:rsidTr="00FE32D1">
        <w:trPr>
          <w:jc w:val="center"/>
        </w:trPr>
        <w:tc>
          <w:tcPr>
            <w:tcW w:w="1271" w:type="dxa"/>
            <w:shd w:val="clear" w:color="auto" w:fill="auto"/>
            <w:vAlign w:val="center"/>
          </w:tcPr>
          <w:p w14:paraId="1B9056DA" w14:textId="77777777" w:rsidR="00FE32D1" w:rsidRPr="0099689C" w:rsidRDefault="00FE32D1" w:rsidP="00FE32D1">
            <w:pPr>
              <w:rPr>
                <w:rFonts w:cs="Calibri"/>
                <w:sz w:val="20"/>
                <w:szCs w:val="20"/>
              </w:rPr>
            </w:pPr>
            <w:r w:rsidRPr="0099689C">
              <w:rPr>
                <w:rFonts w:cs="Calibri"/>
                <w:sz w:val="20"/>
                <w:szCs w:val="20"/>
              </w:rPr>
              <w:t>CSC442</w:t>
            </w:r>
          </w:p>
        </w:tc>
        <w:tc>
          <w:tcPr>
            <w:tcW w:w="4111" w:type="dxa"/>
            <w:shd w:val="clear" w:color="auto" w:fill="auto"/>
            <w:vAlign w:val="center"/>
          </w:tcPr>
          <w:p w14:paraId="0B60A5E4" w14:textId="77777777" w:rsidR="00FE32D1" w:rsidRPr="0099689C" w:rsidRDefault="00FE32D1" w:rsidP="00FE32D1">
            <w:pPr>
              <w:rPr>
                <w:rFonts w:cs="Calibri"/>
                <w:sz w:val="20"/>
                <w:szCs w:val="20"/>
              </w:rPr>
            </w:pPr>
            <w:r w:rsidRPr="0099689C">
              <w:rPr>
                <w:rFonts w:cs="Calibri"/>
                <w:sz w:val="20"/>
                <w:szCs w:val="20"/>
              </w:rPr>
              <w:t>Enterprise Systems &amp; Network Administration</w:t>
            </w:r>
          </w:p>
        </w:tc>
        <w:tc>
          <w:tcPr>
            <w:tcW w:w="713" w:type="dxa"/>
            <w:shd w:val="clear" w:color="auto" w:fill="auto"/>
            <w:vAlign w:val="center"/>
          </w:tcPr>
          <w:p w14:paraId="15C8D441" w14:textId="77777777" w:rsidR="00FE32D1" w:rsidRPr="0099689C" w:rsidRDefault="00FE32D1" w:rsidP="00FE32D1">
            <w:pPr>
              <w:rPr>
                <w:rFonts w:cs="Calibri"/>
                <w:sz w:val="20"/>
                <w:szCs w:val="20"/>
              </w:rPr>
            </w:pPr>
            <w:r w:rsidRPr="0099689C">
              <w:rPr>
                <w:rFonts w:cs="Calibri"/>
                <w:sz w:val="20"/>
                <w:szCs w:val="20"/>
              </w:rPr>
              <w:t>2 cr.</w:t>
            </w:r>
          </w:p>
        </w:tc>
        <w:tc>
          <w:tcPr>
            <w:tcW w:w="2831" w:type="dxa"/>
            <w:shd w:val="clear" w:color="auto" w:fill="auto"/>
            <w:vAlign w:val="center"/>
          </w:tcPr>
          <w:p w14:paraId="54836C79" w14:textId="77777777" w:rsidR="00FE32D1" w:rsidRPr="0099689C" w:rsidRDefault="00FE32D1" w:rsidP="00FE32D1">
            <w:pPr>
              <w:rPr>
                <w:rFonts w:cs="Calibri"/>
                <w:sz w:val="20"/>
                <w:szCs w:val="20"/>
              </w:rPr>
            </w:pPr>
            <w:r w:rsidRPr="0099689C">
              <w:rPr>
                <w:rFonts w:cs="Calibri"/>
                <w:sz w:val="20"/>
                <w:szCs w:val="20"/>
              </w:rPr>
              <w:t>CSC315, CSC341</w:t>
            </w:r>
          </w:p>
        </w:tc>
      </w:tr>
      <w:tr w:rsidR="00FE32D1" w:rsidRPr="0099689C" w14:paraId="0BC69524" w14:textId="77777777" w:rsidTr="00FE32D1">
        <w:trPr>
          <w:jc w:val="center"/>
        </w:trPr>
        <w:tc>
          <w:tcPr>
            <w:tcW w:w="1271" w:type="dxa"/>
          </w:tcPr>
          <w:p w14:paraId="0404E583" w14:textId="77777777" w:rsidR="00FE32D1" w:rsidRPr="0099689C" w:rsidRDefault="00FE32D1" w:rsidP="00FE32D1">
            <w:pPr>
              <w:rPr>
                <w:rFonts w:cs="Calibri"/>
                <w:sz w:val="20"/>
                <w:szCs w:val="20"/>
              </w:rPr>
            </w:pPr>
            <w:r w:rsidRPr="0099689C">
              <w:rPr>
                <w:rFonts w:cs="Calibri"/>
                <w:sz w:val="20"/>
                <w:szCs w:val="20"/>
              </w:rPr>
              <w:t>CSC491 or</w:t>
            </w:r>
          </w:p>
          <w:p w14:paraId="4AE575BB" w14:textId="77777777" w:rsidR="00FE32D1" w:rsidRPr="0099689C" w:rsidRDefault="00FE32D1" w:rsidP="00FE32D1">
            <w:pPr>
              <w:rPr>
                <w:rFonts w:cs="Calibri"/>
                <w:sz w:val="20"/>
                <w:szCs w:val="20"/>
              </w:rPr>
            </w:pPr>
            <w:r w:rsidRPr="0099689C">
              <w:rPr>
                <w:rFonts w:cs="Calibri"/>
                <w:sz w:val="20"/>
                <w:szCs w:val="20"/>
              </w:rPr>
              <w:t>CSC493</w:t>
            </w:r>
          </w:p>
        </w:tc>
        <w:tc>
          <w:tcPr>
            <w:tcW w:w="4111" w:type="dxa"/>
          </w:tcPr>
          <w:p w14:paraId="5FE2680A" w14:textId="77777777" w:rsidR="00FE32D1" w:rsidRPr="0099689C" w:rsidRDefault="00FE32D1" w:rsidP="00FE32D1">
            <w:pPr>
              <w:rPr>
                <w:rFonts w:cs="Calibri"/>
                <w:sz w:val="20"/>
                <w:szCs w:val="20"/>
              </w:rPr>
            </w:pPr>
            <w:r w:rsidRPr="0099689C">
              <w:rPr>
                <w:rFonts w:cs="Calibri"/>
                <w:sz w:val="20"/>
                <w:szCs w:val="20"/>
              </w:rPr>
              <w:t>Senior Project I or</w:t>
            </w:r>
          </w:p>
          <w:p w14:paraId="0BBE310F" w14:textId="77777777" w:rsidR="00FE32D1" w:rsidRPr="0099689C" w:rsidRDefault="00FE32D1" w:rsidP="00FE32D1">
            <w:pPr>
              <w:rPr>
                <w:rFonts w:cs="Calibri"/>
                <w:sz w:val="20"/>
                <w:szCs w:val="20"/>
              </w:rPr>
            </w:pPr>
            <w:r w:rsidRPr="0099689C">
              <w:rPr>
                <w:rFonts w:cs="Calibri"/>
                <w:sz w:val="20"/>
                <w:szCs w:val="20"/>
              </w:rPr>
              <w:t>Undergraduate Research I</w:t>
            </w:r>
          </w:p>
        </w:tc>
        <w:tc>
          <w:tcPr>
            <w:tcW w:w="713" w:type="dxa"/>
          </w:tcPr>
          <w:p w14:paraId="1A6CD5BB" w14:textId="77777777" w:rsidR="00FE32D1" w:rsidRPr="0099689C" w:rsidRDefault="00FE32D1" w:rsidP="00FE32D1">
            <w:pPr>
              <w:rPr>
                <w:rFonts w:cs="Calibri"/>
                <w:sz w:val="20"/>
                <w:szCs w:val="20"/>
              </w:rPr>
            </w:pPr>
            <w:r w:rsidRPr="0099689C">
              <w:rPr>
                <w:rFonts w:cs="Calibri"/>
                <w:sz w:val="20"/>
                <w:szCs w:val="20"/>
              </w:rPr>
              <w:t>1 cr.</w:t>
            </w:r>
          </w:p>
        </w:tc>
        <w:tc>
          <w:tcPr>
            <w:tcW w:w="2831" w:type="dxa"/>
          </w:tcPr>
          <w:p w14:paraId="5C503322" w14:textId="77777777" w:rsidR="00FE32D1" w:rsidRPr="0099689C" w:rsidRDefault="00FE32D1" w:rsidP="00FE32D1">
            <w:pPr>
              <w:rPr>
                <w:rFonts w:cs="Calibri"/>
                <w:sz w:val="20"/>
                <w:szCs w:val="20"/>
              </w:rPr>
            </w:pPr>
            <w:r w:rsidRPr="0099689C">
              <w:rPr>
                <w:rFonts w:cs="Calibri"/>
                <w:sz w:val="20"/>
                <w:szCs w:val="20"/>
              </w:rPr>
              <w:t>Senior Standing</w:t>
            </w:r>
          </w:p>
        </w:tc>
      </w:tr>
      <w:tr w:rsidR="00FE32D1" w:rsidRPr="0099689C" w14:paraId="081B66CE" w14:textId="77777777" w:rsidTr="00FE32D1">
        <w:trPr>
          <w:jc w:val="center"/>
        </w:trPr>
        <w:tc>
          <w:tcPr>
            <w:tcW w:w="1271" w:type="dxa"/>
          </w:tcPr>
          <w:p w14:paraId="5C544E3C" w14:textId="77777777" w:rsidR="00FE32D1" w:rsidRPr="0099689C" w:rsidRDefault="00FE32D1" w:rsidP="00FE32D1">
            <w:pPr>
              <w:rPr>
                <w:rFonts w:cs="Calibri"/>
                <w:sz w:val="20"/>
                <w:szCs w:val="20"/>
              </w:rPr>
            </w:pPr>
            <w:r w:rsidRPr="0099689C">
              <w:rPr>
                <w:rFonts w:cs="Calibri"/>
                <w:sz w:val="20"/>
                <w:szCs w:val="20"/>
              </w:rPr>
              <w:t>CSC492 or</w:t>
            </w:r>
          </w:p>
          <w:p w14:paraId="294A2A91" w14:textId="77777777" w:rsidR="00FE32D1" w:rsidRPr="0099689C" w:rsidRDefault="00FE32D1" w:rsidP="00FE32D1">
            <w:pPr>
              <w:rPr>
                <w:rFonts w:cs="Calibri"/>
                <w:sz w:val="20"/>
                <w:szCs w:val="20"/>
              </w:rPr>
            </w:pPr>
            <w:r w:rsidRPr="0099689C">
              <w:rPr>
                <w:rFonts w:cs="Calibri"/>
                <w:sz w:val="20"/>
                <w:szCs w:val="20"/>
              </w:rPr>
              <w:t>CSC494</w:t>
            </w:r>
          </w:p>
        </w:tc>
        <w:tc>
          <w:tcPr>
            <w:tcW w:w="4111" w:type="dxa"/>
          </w:tcPr>
          <w:p w14:paraId="1D4FBD31" w14:textId="77777777" w:rsidR="00FE32D1" w:rsidRPr="0099689C" w:rsidRDefault="00FE32D1" w:rsidP="00FE32D1">
            <w:pPr>
              <w:rPr>
                <w:rFonts w:cs="Calibri"/>
                <w:sz w:val="20"/>
                <w:szCs w:val="20"/>
              </w:rPr>
            </w:pPr>
            <w:r w:rsidRPr="0099689C">
              <w:rPr>
                <w:rFonts w:cs="Calibri"/>
                <w:sz w:val="20"/>
                <w:szCs w:val="20"/>
              </w:rPr>
              <w:t>Senior Project II or</w:t>
            </w:r>
          </w:p>
          <w:p w14:paraId="1719C357" w14:textId="77777777" w:rsidR="00FE32D1" w:rsidRPr="0099689C" w:rsidRDefault="00FE32D1" w:rsidP="00FE32D1">
            <w:pPr>
              <w:rPr>
                <w:rFonts w:cs="Calibri"/>
                <w:sz w:val="20"/>
                <w:szCs w:val="20"/>
              </w:rPr>
            </w:pPr>
            <w:r w:rsidRPr="0099689C">
              <w:rPr>
                <w:rFonts w:cs="Calibri"/>
                <w:sz w:val="20"/>
                <w:szCs w:val="20"/>
              </w:rPr>
              <w:t>Undergraduate Research II</w:t>
            </w:r>
          </w:p>
        </w:tc>
        <w:tc>
          <w:tcPr>
            <w:tcW w:w="713" w:type="dxa"/>
          </w:tcPr>
          <w:p w14:paraId="52679F78" w14:textId="77777777" w:rsidR="00FE32D1" w:rsidRPr="0099689C" w:rsidRDefault="00FE32D1" w:rsidP="00FE32D1">
            <w:pPr>
              <w:rPr>
                <w:rFonts w:cs="Calibri"/>
                <w:sz w:val="20"/>
                <w:szCs w:val="20"/>
              </w:rPr>
            </w:pPr>
          </w:p>
          <w:p w14:paraId="6C5DA7A4" w14:textId="77777777" w:rsidR="00FE32D1" w:rsidRPr="0099689C" w:rsidRDefault="00FE32D1" w:rsidP="00FE32D1">
            <w:pPr>
              <w:rPr>
                <w:rFonts w:cs="Calibri"/>
                <w:sz w:val="20"/>
                <w:szCs w:val="20"/>
              </w:rPr>
            </w:pPr>
            <w:r w:rsidRPr="0099689C">
              <w:rPr>
                <w:rFonts w:cs="Calibri"/>
                <w:sz w:val="20"/>
                <w:szCs w:val="20"/>
              </w:rPr>
              <w:t>2 cr.</w:t>
            </w:r>
          </w:p>
        </w:tc>
        <w:tc>
          <w:tcPr>
            <w:tcW w:w="2831" w:type="dxa"/>
          </w:tcPr>
          <w:p w14:paraId="5FF531BE" w14:textId="77777777" w:rsidR="00FE32D1" w:rsidRPr="0099689C" w:rsidRDefault="00FE32D1" w:rsidP="00FE32D1">
            <w:pPr>
              <w:rPr>
                <w:rFonts w:cs="Calibri"/>
                <w:sz w:val="20"/>
                <w:szCs w:val="20"/>
              </w:rPr>
            </w:pPr>
            <w:r w:rsidRPr="0099689C">
              <w:rPr>
                <w:rFonts w:cs="Calibri"/>
                <w:sz w:val="20"/>
                <w:szCs w:val="20"/>
              </w:rPr>
              <w:t>CSC491</w:t>
            </w:r>
          </w:p>
          <w:p w14:paraId="5C8226E8" w14:textId="77777777" w:rsidR="00FE32D1" w:rsidRPr="0099689C" w:rsidRDefault="00FE32D1" w:rsidP="00FE32D1">
            <w:pPr>
              <w:rPr>
                <w:rFonts w:cs="Calibri"/>
                <w:sz w:val="20"/>
                <w:szCs w:val="20"/>
              </w:rPr>
            </w:pPr>
            <w:r w:rsidRPr="0099689C">
              <w:rPr>
                <w:rFonts w:cs="Calibri"/>
                <w:sz w:val="20"/>
                <w:szCs w:val="20"/>
              </w:rPr>
              <w:t>CSC493</w:t>
            </w:r>
          </w:p>
        </w:tc>
      </w:tr>
      <w:tr w:rsidR="00FE32D1" w:rsidRPr="0099689C" w14:paraId="49DB4359" w14:textId="77777777" w:rsidTr="00FE32D1">
        <w:trPr>
          <w:jc w:val="center"/>
        </w:trPr>
        <w:tc>
          <w:tcPr>
            <w:tcW w:w="1271" w:type="dxa"/>
          </w:tcPr>
          <w:p w14:paraId="1E439C1E" w14:textId="77777777" w:rsidR="00FE32D1" w:rsidRPr="0099689C" w:rsidRDefault="00FE32D1" w:rsidP="00FE32D1">
            <w:pPr>
              <w:rPr>
                <w:rFonts w:cs="Calibri"/>
                <w:sz w:val="20"/>
                <w:szCs w:val="20"/>
              </w:rPr>
            </w:pPr>
            <w:r w:rsidRPr="0099689C">
              <w:rPr>
                <w:rFonts w:cs="Calibri"/>
                <w:sz w:val="20"/>
                <w:szCs w:val="20"/>
              </w:rPr>
              <w:t>CSC495</w:t>
            </w:r>
          </w:p>
        </w:tc>
        <w:tc>
          <w:tcPr>
            <w:tcW w:w="4111" w:type="dxa"/>
          </w:tcPr>
          <w:p w14:paraId="22C8F5FB" w14:textId="77777777" w:rsidR="00FE32D1" w:rsidRPr="0099689C" w:rsidRDefault="00FE32D1" w:rsidP="00FE32D1">
            <w:pPr>
              <w:rPr>
                <w:rFonts w:cs="Calibri"/>
                <w:sz w:val="20"/>
                <w:szCs w:val="20"/>
              </w:rPr>
            </w:pPr>
            <w:r w:rsidRPr="0099689C">
              <w:rPr>
                <w:rFonts w:cs="Calibri"/>
                <w:sz w:val="20"/>
                <w:szCs w:val="20"/>
              </w:rPr>
              <w:t>Internship</w:t>
            </w:r>
          </w:p>
        </w:tc>
        <w:tc>
          <w:tcPr>
            <w:tcW w:w="713" w:type="dxa"/>
          </w:tcPr>
          <w:p w14:paraId="129151D0" w14:textId="77777777" w:rsidR="00FE32D1" w:rsidRPr="0099689C" w:rsidRDefault="00FE32D1" w:rsidP="00FE32D1">
            <w:pPr>
              <w:rPr>
                <w:rFonts w:cs="Calibri"/>
                <w:sz w:val="20"/>
                <w:szCs w:val="20"/>
              </w:rPr>
            </w:pPr>
            <w:r w:rsidRPr="0099689C">
              <w:rPr>
                <w:rFonts w:cs="Calibri"/>
                <w:sz w:val="20"/>
                <w:szCs w:val="20"/>
              </w:rPr>
              <w:t>1 cr.</w:t>
            </w:r>
          </w:p>
        </w:tc>
        <w:tc>
          <w:tcPr>
            <w:tcW w:w="2831" w:type="dxa"/>
          </w:tcPr>
          <w:p w14:paraId="6BFC51CE" w14:textId="77777777" w:rsidR="00FE32D1" w:rsidRPr="0099689C" w:rsidRDefault="00FE32D1" w:rsidP="00FE32D1">
            <w:pPr>
              <w:rPr>
                <w:rFonts w:cs="Calibri"/>
                <w:sz w:val="20"/>
                <w:szCs w:val="20"/>
              </w:rPr>
            </w:pPr>
            <w:r w:rsidRPr="0099689C">
              <w:rPr>
                <w:rFonts w:cs="Calibri"/>
                <w:sz w:val="20"/>
                <w:szCs w:val="20"/>
              </w:rPr>
              <w:t>Senior Standing</w:t>
            </w:r>
          </w:p>
        </w:tc>
      </w:tr>
    </w:tbl>
    <w:p w14:paraId="7BB37C61" w14:textId="77777777" w:rsidR="00FE32D1" w:rsidRPr="0099689C" w:rsidRDefault="00FE32D1" w:rsidP="00FE32D1">
      <w:pPr>
        <w:spacing w:after="0"/>
        <w:rPr>
          <w:sz w:val="18"/>
          <w:szCs w:val="18"/>
          <w:lang w:val="en-US"/>
        </w:rPr>
      </w:pPr>
    </w:p>
    <w:tbl>
      <w:tblPr>
        <w:tblStyle w:val="TableGrid19"/>
        <w:tblW w:w="0" w:type="auto"/>
        <w:jc w:val="center"/>
        <w:tblLook w:val="04A0" w:firstRow="1" w:lastRow="0" w:firstColumn="1" w:lastColumn="0" w:noHBand="0" w:noVBand="1"/>
      </w:tblPr>
      <w:tblGrid>
        <w:gridCol w:w="1255"/>
        <w:gridCol w:w="4140"/>
        <w:gridCol w:w="696"/>
        <w:gridCol w:w="2835"/>
      </w:tblGrid>
      <w:tr w:rsidR="00FE32D1" w:rsidRPr="0099689C" w14:paraId="16DC0C45" w14:textId="77777777" w:rsidTr="00FE32D1">
        <w:trPr>
          <w:jc w:val="center"/>
        </w:trPr>
        <w:tc>
          <w:tcPr>
            <w:tcW w:w="5395" w:type="dxa"/>
            <w:gridSpan w:val="2"/>
            <w:shd w:val="clear" w:color="auto" w:fill="D9D9D9" w:themeFill="background1" w:themeFillShade="D9"/>
            <w:vAlign w:val="center"/>
          </w:tcPr>
          <w:p w14:paraId="2FB78748" w14:textId="77777777" w:rsidR="00FE32D1" w:rsidRPr="0099689C" w:rsidRDefault="00FE32D1" w:rsidP="00FE32D1">
            <w:pPr>
              <w:jc w:val="center"/>
              <w:rPr>
                <w:rFonts w:cs="Calibri"/>
                <w:b/>
              </w:rPr>
            </w:pPr>
            <w:r w:rsidRPr="0099689C">
              <w:rPr>
                <w:rFonts w:cs="Calibri"/>
                <w:b/>
              </w:rPr>
              <w:t>Information Technology Major Electives</w:t>
            </w:r>
            <w:r w:rsidRPr="0099689C">
              <w:rPr>
                <w:rFonts w:cs="Calibri"/>
                <w:b/>
              </w:rPr>
              <w:br/>
            </w:r>
            <w:r w:rsidRPr="0099689C">
              <w:rPr>
                <w:rFonts w:cs="Calibri"/>
              </w:rPr>
              <w:t xml:space="preserve">Choose </w:t>
            </w:r>
            <w:r w:rsidRPr="0099689C">
              <w:rPr>
                <w:rFonts w:cs="Calibri"/>
                <w:b/>
              </w:rPr>
              <w:t>six</w:t>
            </w:r>
            <w:r w:rsidRPr="0099689C">
              <w:rPr>
                <w:rFonts w:cs="Calibri"/>
              </w:rPr>
              <w:t xml:space="preserve"> of the following courses or </w:t>
            </w:r>
            <w:r w:rsidRPr="0099689C">
              <w:rPr>
                <w:rFonts w:cs="Calibri"/>
                <w:b/>
              </w:rPr>
              <w:t>one</w:t>
            </w:r>
            <w:r w:rsidRPr="0099689C">
              <w:rPr>
                <w:rFonts w:cs="Calibri"/>
              </w:rPr>
              <w:t xml:space="preserve"> of the tracks</w:t>
            </w:r>
          </w:p>
        </w:tc>
        <w:tc>
          <w:tcPr>
            <w:tcW w:w="696" w:type="dxa"/>
            <w:shd w:val="clear" w:color="auto" w:fill="D9D9D9" w:themeFill="background1" w:themeFillShade="D9"/>
            <w:vAlign w:val="center"/>
          </w:tcPr>
          <w:p w14:paraId="2ECD9A51" w14:textId="77777777" w:rsidR="00FE32D1" w:rsidRPr="0099689C" w:rsidRDefault="00FE32D1" w:rsidP="00D03D46">
            <w:pPr>
              <w:ind w:left="-198" w:right="-132"/>
              <w:jc w:val="center"/>
              <w:rPr>
                <w:rFonts w:cs="Calibri"/>
                <w:b/>
              </w:rPr>
            </w:pPr>
            <w:r w:rsidRPr="0099689C">
              <w:rPr>
                <w:rFonts w:cs="Calibri"/>
                <w:b/>
              </w:rPr>
              <w:t>18 cr.</w:t>
            </w:r>
          </w:p>
        </w:tc>
        <w:tc>
          <w:tcPr>
            <w:tcW w:w="2835" w:type="dxa"/>
            <w:shd w:val="clear" w:color="auto" w:fill="D9D9D9" w:themeFill="background1" w:themeFillShade="D9"/>
            <w:vAlign w:val="center"/>
          </w:tcPr>
          <w:p w14:paraId="20A5E201" w14:textId="77777777" w:rsidR="00FE32D1" w:rsidRPr="0099689C" w:rsidRDefault="00FE32D1" w:rsidP="00FE32D1">
            <w:pPr>
              <w:jc w:val="center"/>
              <w:rPr>
                <w:rFonts w:cs="Calibri"/>
                <w:b/>
              </w:rPr>
            </w:pPr>
            <w:r w:rsidRPr="0099689C">
              <w:rPr>
                <w:rFonts w:cs="Calibri"/>
                <w:b/>
              </w:rPr>
              <w:t>Prerequisites</w:t>
            </w:r>
          </w:p>
        </w:tc>
      </w:tr>
      <w:tr w:rsidR="00FE32D1" w:rsidRPr="0099689C" w14:paraId="1369CA8D" w14:textId="77777777" w:rsidTr="00FE32D1">
        <w:trPr>
          <w:jc w:val="center"/>
        </w:trPr>
        <w:tc>
          <w:tcPr>
            <w:tcW w:w="1255" w:type="dxa"/>
            <w:vAlign w:val="center"/>
          </w:tcPr>
          <w:p w14:paraId="12CF669F" w14:textId="77777777" w:rsidR="00FE32D1" w:rsidRPr="0099689C" w:rsidRDefault="00FE32D1" w:rsidP="00FE32D1">
            <w:pPr>
              <w:rPr>
                <w:rFonts w:cs="Calibri"/>
                <w:sz w:val="20"/>
                <w:szCs w:val="20"/>
              </w:rPr>
            </w:pPr>
            <w:r w:rsidRPr="0099689C">
              <w:rPr>
                <w:rFonts w:cs="Calibri"/>
                <w:sz w:val="20"/>
                <w:szCs w:val="20"/>
              </w:rPr>
              <w:t>CSC313</w:t>
            </w:r>
          </w:p>
        </w:tc>
        <w:tc>
          <w:tcPr>
            <w:tcW w:w="4140" w:type="dxa"/>
            <w:vAlign w:val="center"/>
          </w:tcPr>
          <w:p w14:paraId="39A0940A" w14:textId="77777777" w:rsidR="00FE32D1" w:rsidRPr="0099689C" w:rsidRDefault="00FE32D1" w:rsidP="00FE32D1">
            <w:pPr>
              <w:rPr>
                <w:rFonts w:cs="Calibri"/>
                <w:sz w:val="20"/>
                <w:szCs w:val="20"/>
              </w:rPr>
            </w:pPr>
            <w:r w:rsidRPr="0099689C">
              <w:rPr>
                <w:rFonts w:cs="Calibri"/>
                <w:sz w:val="20"/>
                <w:szCs w:val="20"/>
              </w:rPr>
              <w:t>Computer Graphics</w:t>
            </w:r>
          </w:p>
        </w:tc>
        <w:tc>
          <w:tcPr>
            <w:tcW w:w="696" w:type="dxa"/>
            <w:vAlign w:val="center"/>
          </w:tcPr>
          <w:p w14:paraId="605C18E6"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48342484" w14:textId="77777777" w:rsidR="00FE32D1" w:rsidRPr="0099689C" w:rsidRDefault="00FE32D1" w:rsidP="00FE32D1">
            <w:pPr>
              <w:rPr>
                <w:rFonts w:cs="Calibri"/>
                <w:sz w:val="20"/>
                <w:szCs w:val="20"/>
              </w:rPr>
            </w:pPr>
            <w:r w:rsidRPr="0099689C">
              <w:rPr>
                <w:rFonts w:cs="Calibri"/>
                <w:sz w:val="20"/>
                <w:szCs w:val="20"/>
              </w:rPr>
              <w:t>CSC210, MAT205</w:t>
            </w:r>
          </w:p>
        </w:tc>
      </w:tr>
      <w:tr w:rsidR="00FE32D1" w:rsidRPr="0099689C" w14:paraId="695ABB05" w14:textId="77777777" w:rsidTr="00FE32D1">
        <w:trPr>
          <w:jc w:val="center"/>
        </w:trPr>
        <w:tc>
          <w:tcPr>
            <w:tcW w:w="1255" w:type="dxa"/>
            <w:vAlign w:val="center"/>
          </w:tcPr>
          <w:p w14:paraId="5C8C3A98" w14:textId="77777777" w:rsidR="00FE32D1" w:rsidRPr="0099689C" w:rsidRDefault="00FE32D1" w:rsidP="00FE32D1">
            <w:pPr>
              <w:rPr>
                <w:rFonts w:cs="Calibri"/>
                <w:sz w:val="20"/>
                <w:szCs w:val="20"/>
              </w:rPr>
            </w:pPr>
            <w:r w:rsidRPr="0099689C">
              <w:rPr>
                <w:rFonts w:cs="Calibri"/>
                <w:sz w:val="20"/>
                <w:szCs w:val="20"/>
              </w:rPr>
              <w:t>CSC344</w:t>
            </w:r>
          </w:p>
        </w:tc>
        <w:tc>
          <w:tcPr>
            <w:tcW w:w="4140" w:type="dxa"/>
            <w:vAlign w:val="center"/>
          </w:tcPr>
          <w:p w14:paraId="0AB0BBFA" w14:textId="77777777" w:rsidR="00FE32D1" w:rsidRPr="0099689C" w:rsidRDefault="00FE32D1" w:rsidP="00FE32D1">
            <w:pPr>
              <w:rPr>
                <w:rFonts w:cs="Calibri"/>
                <w:sz w:val="20"/>
                <w:szCs w:val="20"/>
              </w:rPr>
            </w:pPr>
            <w:r w:rsidRPr="0099689C">
              <w:rPr>
                <w:rFonts w:cs="Calibri"/>
                <w:sz w:val="20"/>
                <w:szCs w:val="20"/>
              </w:rPr>
              <w:t>Advanced Database Systems</w:t>
            </w:r>
          </w:p>
        </w:tc>
        <w:tc>
          <w:tcPr>
            <w:tcW w:w="696" w:type="dxa"/>
            <w:vAlign w:val="center"/>
          </w:tcPr>
          <w:p w14:paraId="392828BB"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54AF6FA4" w14:textId="77777777" w:rsidR="00FE32D1" w:rsidRPr="0099689C" w:rsidRDefault="00FE32D1" w:rsidP="00FE32D1">
            <w:pPr>
              <w:rPr>
                <w:rFonts w:cs="Calibri"/>
                <w:sz w:val="20"/>
                <w:szCs w:val="20"/>
              </w:rPr>
            </w:pPr>
            <w:r w:rsidRPr="0099689C">
              <w:rPr>
                <w:rFonts w:cs="Calibri"/>
                <w:sz w:val="20"/>
                <w:szCs w:val="20"/>
              </w:rPr>
              <w:t>CSC314</w:t>
            </w:r>
          </w:p>
        </w:tc>
      </w:tr>
      <w:tr w:rsidR="00FE32D1" w:rsidRPr="0099689C" w14:paraId="22A5DAE0" w14:textId="77777777" w:rsidTr="00FE32D1">
        <w:trPr>
          <w:jc w:val="center"/>
        </w:trPr>
        <w:tc>
          <w:tcPr>
            <w:tcW w:w="1255" w:type="dxa"/>
            <w:vAlign w:val="center"/>
          </w:tcPr>
          <w:p w14:paraId="58C5A3DA" w14:textId="77777777" w:rsidR="00FE32D1" w:rsidRPr="0099689C" w:rsidRDefault="00FE32D1" w:rsidP="00FE32D1">
            <w:pPr>
              <w:rPr>
                <w:rFonts w:cs="Calibri"/>
                <w:sz w:val="20"/>
                <w:szCs w:val="20"/>
              </w:rPr>
            </w:pPr>
            <w:r w:rsidRPr="0099689C">
              <w:rPr>
                <w:rFonts w:cs="Calibri"/>
                <w:sz w:val="20"/>
                <w:szCs w:val="20"/>
              </w:rPr>
              <w:t>CSC357</w:t>
            </w:r>
          </w:p>
        </w:tc>
        <w:tc>
          <w:tcPr>
            <w:tcW w:w="4140" w:type="dxa"/>
            <w:vAlign w:val="center"/>
          </w:tcPr>
          <w:p w14:paraId="312BD7C2" w14:textId="77777777" w:rsidR="00FE32D1" w:rsidRPr="0099689C" w:rsidRDefault="00FE32D1" w:rsidP="00FE32D1">
            <w:pPr>
              <w:rPr>
                <w:rFonts w:cs="Calibri"/>
                <w:sz w:val="20"/>
                <w:szCs w:val="20"/>
              </w:rPr>
            </w:pPr>
            <w:r w:rsidRPr="0099689C">
              <w:rPr>
                <w:rFonts w:cs="Calibri"/>
                <w:sz w:val="20"/>
                <w:szCs w:val="20"/>
              </w:rPr>
              <w:t>Graph Theory</w:t>
            </w:r>
          </w:p>
        </w:tc>
        <w:tc>
          <w:tcPr>
            <w:tcW w:w="696" w:type="dxa"/>
            <w:vAlign w:val="center"/>
          </w:tcPr>
          <w:p w14:paraId="7A010716"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1479E07D" w14:textId="77777777" w:rsidR="00FE32D1" w:rsidRPr="0099689C" w:rsidRDefault="00FE32D1" w:rsidP="00FE32D1">
            <w:pPr>
              <w:rPr>
                <w:rFonts w:cs="Calibri"/>
                <w:sz w:val="20"/>
                <w:szCs w:val="20"/>
              </w:rPr>
            </w:pPr>
            <w:r w:rsidRPr="0099689C">
              <w:rPr>
                <w:rFonts w:cs="Calibri"/>
                <w:sz w:val="20"/>
                <w:szCs w:val="20"/>
              </w:rPr>
              <w:t>MAT204</w:t>
            </w:r>
          </w:p>
        </w:tc>
      </w:tr>
      <w:tr w:rsidR="00FE32D1" w:rsidRPr="0099689C" w14:paraId="35FF0230" w14:textId="77777777" w:rsidTr="00FE32D1">
        <w:trPr>
          <w:jc w:val="center"/>
        </w:trPr>
        <w:tc>
          <w:tcPr>
            <w:tcW w:w="1255" w:type="dxa"/>
            <w:vAlign w:val="center"/>
          </w:tcPr>
          <w:p w14:paraId="4FCA9772" w14:textId="77777777" w:rsidR="00FE32D1" w:rsidRPr="0099689C" w:rsidRDefault="00FE32D1" w:rsidP="00FE32D1">
            <w:pPr>
              <w:rPr>
                <w:rFonts w:cs="Calibri"/>
                <w:sz w:val="20"/>
                <w:szCs w:val="20"/>
              </w:rPr>
            </w:pPr>
            <w:r w:rsidRPr="0099689C">
              <w:rPr>
                <w:rFonts w:cs="Calibri"/>
                <w:sz w:val="20"/>
                <w:szCs w:val="20"/>
              </w:rPr>
              <w:t>CSC358</w:t>
            </w:r>
          </w:p>
        </w:tc>
        <w:tc>
          <w:tcPr>
            <w:tcW w:w="4140" w:type="dxa"/>
            <w:vAlign w:val="center"/>
          </w:tcPr>
          <w:p w14:paraId="2A20C29D" w14:textId="77777777" w:rsidR="00FE32D1" w:rsidRPr="0099689C" w:rsidRDefault="00FE32D1" w:rsidP="00FE32D1">
            <w:pPr>
              <w:rPr>
                <w:rFonts w:cs="Calibri"/>
                <w:sz w:val="20"/>
                <w:szCs w:val="20"/>
              </w:rPr>
            </w:pPr>
            <w:r w:rsidRPr="0099689C">
              <w:rPr>
                <w:rFonts w:cs="Calibri"/>
                <w:sz w:val="20"/>
                <w:szCs w:val="20"/>
              </w:rPr>
              <w:t>Theory of Computation</w:t>
            </w:r>
          </w:p>
        </w:tc>
        <w:tc>
          <w:tcPr>
            <w:tcW w:w="696" w:type="dxa"/>
            <w:vAlign w:val="center"/>
          </w:tcPr>
          <w:p w14:paraId="45D6BE7A"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5A56260F" w14:textId="77777777" w:rsidR="00FE32D1" w:rsidRPr="0099689C" w:rsidRDefault="00FE32D1" w:rsidP="00FE32D1">
            <w:pPr>
              <w:rPr>
                <w:rFonts w:cs="Calibri"/>
                <w:sz w:val="20"/>
                <w:szCs w:val="20"/>
              </w:rPr>
            </w:pPr>
            <w:r w:rsidRPr="0099689C">
              <w:rPr>
                <w:rFonts w:cs="Calibri"/>
                <w:sz w:val="20"/>
                <w:szCs w:val="20"/>
              </w:rPr>
              <w:t>CSC202, CSC210</w:t>
            </w:r>
          </w:p>
        </w:tc>
      </w:tr>
      <w:tr w:rsidR="00FE32D1" w:rsidRPr="0099689C" w14:paraId="11E63FEE" w14:textId="77777777" w:rsidTr="00FE32D1">
        <w:trPr>
          <w:jc w:val="center"/>
        </w:trPr>
        <w:tc>
          <w:tcPr>
            <w:tcW w:w="1255" w:type="dxa"/>
            <w:vAlign w:val="center"/>
          </w:tcPr>
          <w:p w14:paraId="1303C521" w14:textId="77777777" w:rsidR="00FE32D1" w:rsidRPr="0099689C" w:rsidRDefault="00FE32D1" w:rsidP="00FE32D1">
            <w:pPr>
              <w:rPr>
                <w:rFonts w:cs="Calibri"/>
                <w:sz w:val="20"/>
                <w:szCs w:val="20"/>
              </w:rPr>
            </w:pPr>
            <w:r w:rsidRPr="0099689C">
              <w:rPr>
                <w:rFonts w:cs="Calibri"/>
                <w:sz w:val="20"/>
                <w:szCs w:val="20"/>
              </w:rPr>
              <w:t>CSC365</w:t>
            </w:r>
          </w:p>
        </w:tc>
        <w:tc>
          <w:tcPr>
            <w:tcW w:w="4140" w:type="dxa"/>
            <w:vAlign w:val="center"/>
          </w:tcPr>
          <w:p w14:paraId="12AE46BA" w14:textId="77777777" w:rsidR="00FE32D1" w:rsidRPr="0099689C" w:rsidRDefault="00FE32D1" w:rsidP="00FE32D1">
            <w:pPr>
              <w:rPr>
                <w:rFonts w:cs="Calibri"/>
                <w:sz w:val="20"/>
                <w:szCs w:val="20"/>
              </w:rPr>
            </w:pPr>
            <w:r w:rsidRPr="0099689C">
              <w:rPr>
                <w:rFonts w:cs="Calibri"/>
                <w:sz w:val="20"/>
                <w:szCs w:val="20"/>
              </w:rPr>
              <w:t>Programming Languages</w:t>
            </w:r>
          </w:p>
        </w:tc>
        <w:tc>
          <w:tcPr>
            <w:tcW w:w="696" w:type="dxa"/>
            <w:vAlign w:val="center"/>
          </w:tcPr>
          <w:p w14:paraId="42DC08D7"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0E4BED96" w14:textId="77777777" w:rsidR="00FE32D1" w:rsidRPr="0099689C" w:rsidRDefault="00FE32D1" w:rsidP="00FE32D1">
            <w:pPr>
              <w:rPr>
                <w:rFonts w:cs="Calibri"/>
                <w:sz w:val="20"/>
                <w:szCs w:val="20"/>
              </w:rPr>
            </w:pPr>
            <w:r w:rsidRPr="0099689C">
              <w:rPr>
                <w:rFonts w:cs="Calibri"/>
                <w:sz w:val="20"/>
                <w:szCs w:val="20"/>
              </w:rPr>
              <w:t>CSC210</w:t>
            </w:r>
          </w:p>
        </w:tc>
      </w:tr>
      <w:tr w:rsidR="00FE32D1" w:rsidRPr="0099689C" w14:paraId="2AAD3778" w14:textId="77777777" w:rsidTr="00FE32D1">
        <w:trPr>
          <w:jc w:val="center"/>
        </w:trPr>
        <w:tc>
          <w:tcPr>
            <w:tcW w:w="1255" w:type="dxa"/>
            <w:vAlign w:val="center"/>
          </w:tcPr>
          <w:p w14:paraId="492F35EC" w14:textId="77777777" w:rsidR="00FE32D1" w:rsidRPr="0099689C" w:rsidRDefault="00FE32D1" w:rsidP="00FE32D1">
            <w:pPr>
              <w:rPr>
                <w:rFonts w:cs="Calibri"/>
                <w:sz w:val="20"/>
                <w:szCs w:val="20"/>
              </w:rPr>
            </w:pPr>
            <w:r w:rsidRPr="0099689C">
              <w:rPr>
                <w:rFonts w:cs="Calibri"/>
                <w:sz w:val="20"/>
                <w:szCs w:val="20"/>
              </w:rPr>
              <w:t>CSC414</w:t>
            </w:r>
          </w:p>
        </w:tc>
        <w:tc>
          <w:tcPr>
            <w:tcW w:w="4140" w:type="dxa"/>
            <w:vAlign w:val="center"/>
          </w:tcPr>
          <w:p w14:paraId="33347BDF" w14:textId="77777777" w:rsidR="00FE32D1" w:rsidRPr="0099689C" w:rsidRDefault="00FE32D1" w:rsidP="00FE32D1">
            <w:pPr>
              <w:rPr>
                <w:rFonts w:cs="Calibri"/>
                <w:sz w:val="20"/>
                <w:szCs w:val="20"/>
              </w:rPr>
            </w:pPr>
            <w:r w:rsidRPr="0099689C">
              <w:rPr>
                <w:rFonts w:cs="Calibri"/>
                <w:sz w:val="20"/>
                <w:szCs w:val="20"/>
              </w:rPr>
              <w:t>IT Project Management</w:t>
            </w:r>
          </w:p>
        </w:tc>
        <w:tc>
          <w:tcPr>
            <w:tcW w:w="696" w:type="dxa"/>
            <w:vAlign w:val="center"/>
          </w:tcPr>
          <w:p w14:paraId="7F80EB61"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0FD2F27C" w14:textId="77777777" w:rsidR="00FE32D1" w:rsidRPr="0099689C" w:rsidRDefault="00FE32D1" w:rsidP="00FE32D1">
            <w:pPr>
              <w:rPr>
                <w:rFonts w:cs="Calibri"/>
                <w:sz w:val="20"/>
                <w:szCs w:val="20"/>
              </w:rPr>
            </w:pPr>
            <w:r w:rsidRPr="0099689C">
              <w:rPr>
                <w:rFonts w:cs="Calibri"/>
                <w:sz w:val="20"/>
                <w:szCs w:val="20"/>
              </w:rPr>
              <w:t>CSC315</w:t>
            </w:r>
          </w:p>
        </w:tc>
      </w:tr>
      <w:tr w:rsidR="00FE32D1" w:rsidRPr="0099689C" w14:paraId="184522A1" w14:textId="77777777" w:rsidTr="00FE32D1">
        <w:trPr>
          <w:jc w:val="center"/>
        </w:trPr>
        <w:tc>
          <w:tcPr>
            <w:tcW w:w="1255" w:type="dxa"/>
            <w:vAlign w:val="center"/>
          </w:tcPr>
          <w:p w14:paraId="5235C7D1" w14:textId="77777777" w:rsidR="00FE32D1" w:rsidRPr="0099689C" w:rsidRDefault="00FE32D1" w:rsidP="00FE32D1">
            <w:pPr>
              <w:rPr>
                <w:rFonts w:cs="Calibri"/>
                <w:sz w:val="20"/>
                <w:szCs w:val="20"/>
              </w:rPr>
            </w:pPr>
            <w:r w:rsidRPr="0099689C">
              <w:rPr>
                <w:rFonts w:cs="Calibri"/>
                <w:sz w:val="20"/>
                <w:szCs w:val="20"/>
              </w:rPr>
              <w:t>CSC417</w:t>
            </w:r>
          </w:p>
        </w:tc>
        <w:tc>
          <w:tcPr>
            <w:tcW w:w="4140" w:type="dxa"/>
            <w:vAlign w:val="center"/>
          </w:tcPr>
          <w:p w14:paraId="743F72DE" w14:textId="77777777" w:rsidR="00FE32D1" w:rsidRPr="0099689C" w:rsidRDefault="00FE32D1" w:rsidP="00FE32D1">
            <w:pPr>
              <w:rPr>
                <w:rFonts w:cs="Calibri"/>
                <w:sz w:val="20"/>
                <w:szCs w:val="20"/>
              </w:rPr>
            </w:pPr>
            <w:r w:rsidRPr="0099689C">
              <w:rPr>
                <w:rFonts w:cs="Calibri"/>
                <w:sz w:val="20"/>
                <w:szCs w:val="20"/>
              </w:rPr>
              <w:t>Software Engineering</w:t>
            </w:r>
          </w:p>
        </w:tc>
        <w:tc>
          <w:tcPr>
            <w:tcW w:w="696" w:type="dxa"/>
            <w:vAlign w:val="center"/>
          </w:tcPr>
          <w:p w14:paraId="4126959A"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0045FE9B" w14:textId="77777777" w:rsidR="00FE32D1" w:rsidRPr="0099689C" w:rsidRDefault="00FE32D1" w:rsidP="00FE32D1">
            <w:pPr>
              <w:rPr>
                <w:rFonts w:cs="Calibri"/>
                <w:sz w:val="20"/>
                <w:szCs w:val="20"/>
              </w:rPr>
            </w:pPr>
            <w:r w:rsidRPr="0099689C">
              <w:rPr>
                <w:rFonts w:cs="Calibri"/>
                <w:sz w:val="20"/>
                <w:szCs w:val="20"/>
              </w:rPr>
              <w:t>CSC210, CSC314</w:t>
            </w:r>
          </w:p>
        </w:tc>
      </w:tr>
      <w:tr w:rsidR="00FE32D1" w:rsidRPr="0099689C" w14:paraId="139355DE" w14:textId="77777777" w:rsidTr="00FE32D1">
        <w:trPr>
          <w:jc w:val="center"/>
        </w:trPr>
        <w:tc>
          <w:tcPr>
            <w:tcW w:w="1255" w:type="dxa"/>
            <w:vAlign w:val="center"/>
          </w:tcPr>
          <w:p w14:paraId="2F4E354F" w14:textId="77777777" w:rsidR="00FE32D1" w:rsidRPr="0099689C" w:rsidRDefault="00FE32D1" w:rsidP="00FE32D1">
            <w:pPr>
              <w:rPr>
                <w:rFonts w:cs="Calibri"/>
                <w:sz w:val="20"/>
                <w:szCs w:val="20"/>
              </w:rPr>
            </w:pPr>
            <w:r w:rsidRPr="0099689C">
              <w:rPr>
                <w:rFonts w:cs="Calibri"/>
                <w:sz w:val="20"/>
                <w:szCs w:val="20"/>
              </w:rPr>
              <w:t>CSC424</w:t>
            </w:r>
          </w:p>
        </w:tc>
        <w:tc>
          <w:tcPr>
            <w:tcW w:w="4140" w:type="dxa"/>
            <w:vAlign w:val="center"/>
          </w:tcPr>
          <w:p w14:paraId="665FF018" w14:textId="77777777" w:rsidR="00FE32D1" w:rsidRPr="0099689C" w:rsidRDefault="00FE32D1" w:rsidP="00FE32D1">
            <w:pPr>
              <w:rPr>
                <w:rFonts w:cs="Calibri"/>
                <w:sz w:val="20"/>
                <w:szCs w:val="20"/>
              </w:rPr>
            </w:pPr>
            <w:r w:rsidRPr="0099689C">
              <w:rPr>
                <w:rFonts w:cs="Calibri"/>
                <w:sz w:val="20"/>
                <w:szCs w:val="20"/>
              </w:rPr>
              <w:t>Mobile Applications</w:t>
            </w:r>
          </w:p>
        </w:tc>
        <w:tc>
          <w:tcPr>
            <w:tcW w:w="696" w:type="dxa"/>
            <w:vAlign w:val="center"/>
          </w:tcPr>
          <w:p w14:paraId="098AB751"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29A755CD" w14:textId="77777777" w:rsidR="00FE32D1" w:rsidRPr="0099689C" w:rsidRDefault="00FE32D1" w:rsidP="00FE32D1">
            <w:pPr>
              <w:rPr>
                <w:rFonts w:cs="Calibri"/>
                <w:sz w:val="20"/>
                <w:szCs w:val="20"/>
              </w:rPr>
            </w:pPr>
            <w:r w:rsidRPr="0099689C">
              <w:rPr>
                <w:rFonts w:cs="Calibri"/>
                <w:sz w:val="20"/>
                <w:szCs w:val="20"/>
              </w:rPr>
              <w:t>CSC325</w:t>
            </w:r>
          </w:p>
        </w:tc>
      </w:tr>
      <w:tr w:rsidR="00FE32D1" w:rsidRPr="0099689C" w14:paraId="50EFBFD6" w14:textId="77777777" w:rsidTr="00FE32D1">
        <w:trPr>
          <w:jc w:val="center"/>
        </w:trPr>
        <w:tc>
          <w:tcPr>
            <w:tcW w:w="1255" w:type="dxa"/>
            <w:shd w:val="clear" w:color="auto" w:fill="auto"/>
            <w:vAlign w:val="center"/>
          </w:tcPr>
          <w:p w14:paraId="1651E890" w14:textId="77777777" w:rsidR="00FE32D1" w:rsidRPr="0099689C" w:rsidRDefault="00FE32D1" w:rsidP="00FE32D1">
            <w:pPr>
              <w:rPr>
                <w:rFonts w:cs="Calibri"/>
                <w:sz w:val="20"/>
                <w:szCs w:val="20"/>
              </w:rPr>
            </w:pPr>
            <w:r w:rsidRPr="0099689C">
              <w:rPr>
                <w:rFonts w:cs="Calibri"/>
                <w:sz w:val="20"/>
                <w:szCs w:val="20"/>
              </w:rPr>
              <w:t>CSC425</w:t>
            </w:r>
          </w:p>
        </w:tc>
        <w:tc>
          <w:tcPr>
            <w:tcW w:w="4140" w:type="dxa"/>
            <w:shd w:val="clear" w:color="auto" w:fill="auto"/>
            <w:vAlign w:val="center"/>
          </w:tcPr>
          <w:p w14:paraId="5F5397A7" w14:textId="77777777" w:rsidR="00FE32D1" w:rsidRPr="0099689C" w:rsidRDefault="00FE32D1" w:rsidP="00FE32D1">
            <w:pPr>
              <w:rPr>
                <w:rFonts w:cs="Calibri"/>
                <w:sz w:val="20"/>
                <w:szCs w:val="20"/>
              </w:rPr>
            </w:pPr>
            <w:r w:rsidRPr="0099689C">
              <w:rPr>
                <w:rFonts w:cs="Calibri"/>
                <w:sz w:val="20"/>
                <w:szCs w:val="20"/>
              </w:rPr>
              <w:t>High-Performance Computing</w:t>
            </w:r>
          </w:p>
        </w:tc>
        <w:tc>
          <w:tcPr>
            <w:tcW w:w="696" w:type="dxa"/>
            <w:shd w:val="clear" w:color="auto" w:fill="auto"/>
            <w:vAlign w:val="center"/>
          </w:tcPr>
          <w:p w14:paraId="24EDDC7A" w14:textId="77777777" w:rsidR="00FE32D1" w:rsidRPr="0099689C" w:rsidRDefault="00FE32D1" w:rsidP="00FE32D1">
            <w:pPr>
              <w:rPr>
                <w:rFonts w:cs="Calibri"/>
                <w:sz w:val="20"/>
                <w:szCs w:val="20"/>
              </w:rPr>
            </w:pPr>
            <w:r w:rsidRPr="0099689C">
              <w:rPr>
                <w:rFonts w:cs="Calibri"/>
                <w:sz w:val="20"/>
                <w:szCs w:val="20"/>
              </w:rPr>
              <w:t>3 cr.</w:t>
            </w:r>
          </w:p>
        </w:tc>
        <w:tc>
          <w:tcPr>
            <w:tcW w:w="2835" w:type="dxa"/>
            <w:shd w:val="clear" w:color="auto" w:fill="auto"/>
            <w:vAlign w:val="center"/>
          </w:tcPr>
          <w:p w14:paraId="543002FE" w14:textId="77777777" w:rsidR="00FE32D1" w:rsidRPr="0099689C" w:rsidRDefault="00FE32D1" w:rsidP="00FE32D1">
            <w:pPr>
              <w:rPr>
                <w:rFonts w:cs="Calibri"/>
                <w:sz w:val="20"/>
                <w:szCs w:val="20"/>
              </w:rPr>
            </w:pPr>
            <w:r w:rsidRPr="0099689C">
              <w:rPr>
                <w:rFonts w:cs="Calibri"/>
                <w:sz w:val="20"/>
                <w:szCs w:val="20"/>
              </w:rPr>
              <w:t>CSC210, CSC341</w:t>
            </w:r>
          </w:p>
        </w:tc>
      </w:tr>
      <w:tr w:rsidR="00FE32D1" w:rsidRPr="0099689C" w14:paraId="543EE33C" w14:textId="77777777" w:rsidTr="00FE32D1">
        <w:trPr>
          <w:jc w:val="center"/>
        </w:trPr>
        <w:tc>
          <w:tcPr>
            <w:tcW w:w="1255" w:type="dxa"/>
            <w:vAlign w:val="center"/>
          </w:tcPr>
          <w:p w14:paraId="189F4E5C" w14:textId="77777777" w:rsidR="00FE32D1" w:rsidRPr="0099689C" w:rsidRDefault="00FE32D1" w:rsidP="00FE32D1">
            <w:pPr>
              <w:rPr>
                <w:rFonts w:cs="Calibri"/>
                <w:sz w:val="20"/>
                <w:szCs w:val="20"/>
              </w:rPr>
            </w:pPr>
            <w:r w:rsidRPr="0099689C">
              <w:rPr>
                <w:rFonts w:cs="Calibri"/>
                <w:sz w:val="20"/>
                <w:szCs w:val="20"/>
              </w:rPr>
              <w:t>CSC440</w:t>
            </w:r>
          </w:p>
        </w:tc>
        <w:tc>
          <w:tcPr>
            <w:tcW w:w="4140" w:type="dxa"/>
            <w:vAlign w:val="center"/>
          </w:tcPr>
          <w:p w14:paraId="328DDC31" w14:textId="77777777" w:rsidR="00FE32D1" w:rsidRPr="0099689C" w:rsidRDefault="00FE32D1" w:rsidP="00FE32D1">
            <w:pPr>
              <w:rPr>
                <w:rFonts w:cs="Calibri"/>
                <w:sz w:val="20"/>
                <w:szCs w:val="20"/>
              </w:rPr>
            </w:pPr>
            <w:r w:rsidRPr="0099689C">
              <w:rPr>
                <w:rFonts w:cs="Calibri"/>
                <w:sz w:val="20"/>
                <w:szCs w:val="20"/>
              </w:rPr>
              <w:t>Web Programming II</w:t>
            </w:r>
          </w:p>
        </w:tc>
        <w:tc>
          <w:tcPr>
            <w:tcW w:w="696" w:type="dxa"/>
            <w:vAlign w:val="center"/>
          </w:tcPr>
          <w:p w14:paraId="07450332"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7D983BE6" w14:textId="77777777" w:rsidR="00FE32D1" w:rsidRPr="0099689C" w:rsidRDefault="00FE32D1" w:rsidP="00FE32D1">
            <w:pPr>
              <w:rPr>
                <w:rFonts w:cs="Calibri"/>
                <w:sz w:val="20"/>
                <w:szCs w:val="20"/>
              </w:rPr>
            </w:pPr>
            <w:r w:rsidRPr="0099689C">
              <w:rPr>
                <w:rFonts w:cs="Calibri"/>
                <w:sz w:val="20"/>
                <w:szCs w:val="20"/>
              </w:rPr>
              <w:t>CSC325</w:t>
            </w:r>
          </w:p>
        </w:tc>
      </w:tr>
      <w:tr w:rsidR="00FE32D1" w:rsidRPr="0099689C" w14:paraId="5C23C601" w14:textId="77777777" w:rsidTr="00FE32D1">
        <w:trPr>
          <w:jc w:val="center"/>
        </w:trPr>
        <w:tc>
          <w:tcPr>
            <w:tcW w:w="1255" w:type="dxa"/>
            <w:vAlign w:val="center"/>
          </w:tcPr>
          <w:p w14:paraId="0BA0583B" w14:textId="77777777" w:rsidR="00FE32D1" w:rsidRPr="0099689C" w:rsidRDefault="00FE32D1" w:rsidP="00FE32D1">
            <w:pPr>
              <w:rPr>
                <w:rFonts w:cs="Calibri"/>
                <w:sz w:val="20"/>
                <w:szCs w:val="20"/>
              </w:rPr>
            </w:pPr>
            <w:r w:rsidRPr="0099689C">
              <w:rPr>
                <w:rFonts w:cs="Calibri"/>
                <w:sz w:val="20"/>
                <w:szCs w:val="20"/>
              </w:rPr>
              <w:t>CSC448</w:t>
            </w:r>
          </w:p>
        </w:tc>
        <w:tc>
          <w:tcPr>
            <w:tcW w:w="4140" w:type="dxa"/>
            <w:vAlign w:val="center"/>
          </w:tcPr>
          <w:p w14:paraId="21658456" w14:textId="77777777" w:rsidR="00FE32D1" w:rsidRPr="0099689C" w:rsidRDefault="00FE32D1" w:rsidP="00FE32D1">
            <w:pPr>
              <w:rPr>
                <w:rFonts w:cs="Calibri"/>
                <w:sz w:val="20"/>
                <w:szCs w:val="20"/>
              </w:rPr>
            </w:pPr>
            <w:r w:rsidRPr="0099689C">
              <w:rPr>
                <w:rFonts w:cs="Calibri"/>
                <w:sz w:val="20"/>
                <w:szCs w:val="20"/>
              </w:rPr>
              <w:t>Network Security</w:t>
            </w:r>
          </w:p>
        </w:tc>
        <w:tc>
          <w:tcPr>
            <w:tcW w:w="696" w:type="dxa"/>
            <w:vAlign w:val="center"/>
          </w:tcPr>
          <w:p w14:paraId="4E9293DC"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683F36BC" w14:textId="77777777" w:rsidR="00FE32D1" w:rsidRPr="0099689C" w:rsidRDefault="00FE32D1" w:rsidP="00FE32D1">
            <w:pPr>
              <w:rPr>
                <w:rFonts w:cs="Calibri"/>
                <w:sz w:val="20"/>
                <w:szCs w:val="20"/>
              </w:rPr>
            </w:pPr>
            <w:r w:rsidRPr="0099689C">
              <w:rPr>
                <w:rFonts w:cs="Calibri"/>
                <w:sz w:val="20"/>
                <w:szCs w:val="20"/>
              </w:rPr>
              <w:t>CSC420</w:t>
            </w:r>
          </w:p>
        </w:tc>
      </w:tr>
      <w:tr w:rsidR="00FE32D1" w:rsidRPr="0099689C" w14:paraId="1E3CBF1F" w14:textId="77777777" w:rsidTr="00FE32D1">
        <w:trPr>
          <w:jc w:val="center"/>
        </w:trPr>
        <w:tc>
          <w:tcPr>
            <w:tcW w:w="1255" w:type="dxa"/>
            <w:vAlign w:val="center"/>
          </w:tcPr>
          <w:p w14:paraId="636FE9EE" w14:textId="77777777" w:rsidR="00FE32D1" w:rsidRPr="0099689C" w:rsidRDefault="00FE32D1" w:rsidP="00FE32D1">
            <w:pPr>
              <w:rPr>
                <w:rFonts w:cs="Calibri"/>
                <w:sz w:val="20"/>
                <w:szCs w:val="20"/>
              </w:rPr>
            </w:pPr>
            <w:r w:rsidRPr="0099689C">
              <w:rPr>
                <w:rFonts w:cs="Calibri"/>
                <w:sz w:val="20"/>
                <w:szCs w:val="20"/>
              </w:rPr>
              <w:t>CSC461</w:t>
            </w:r>
          </w:p>
        </w:tc>
        <w:tc>
          <w:tcPr>
            <w:tcW w:w="4140" w:type="dxa"/>
            <w:vAlign w:val="center"/>
          </w:tcPr>
          <w:p w14:paraId="576E39EF" w14:textId="77777777" w:rsidR="00FE32D1" w:rsidRPr="0099689C" w:rsidRDefault="00FE32D1" w:rsidP="00FE32D1">
            <w:pPr>
              <w:rPr>
                <w:rFonts w:cs="Calibri"/>
                <w:sz w:val="20"/>
                <w:szCs w:val="20"/>
              </w:rPr>
            </w:pPr>
            <w:r w:rsidRPr="0099689C">
              <w:rPr>
                <w:rFonts w:cs="Calibri"/>
                <w:sz w:val="20"/>
                <w:szCs w:val="20"/>
              </w:rPr>
              <w:t>Cloud Computing</w:t>
            </w:r>
          </w:p>
        </w:tc>
        <w:tc>
          <w:tcPr>
            <w:tcW w:w="696" w:type="dxa"/>
            <w:vAlign w:val="center"/>
          </w:tcPr>
          <w:p w14:paraId="3AB163EF"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4253A70F" w14:textId="77777777" w:rsidR="00FE32D1" w:rsidRPr="0099689C" w:rsidRDefault="00FE32D1" w:rsidP="00FE32D1">
            <w:pPr>
              <w:rPr>
                <w:rFonts w:cs="Calibri"/>
                <w:sz w:val="20"/>
                <w:szCs w:val="20"/>
              </w:rPr>
            </w:pPr>
            <w:r w:rsidRPr="0099689C">
              <w:rPr>
                <w:rFonts w:cs="Calibri"/>
                <w:sz w:val="20"/>
                <w:szCs w:val="20"/>
              </w:rPr>
              <w:t>CSC314, CSC315</w:t>
            </w:r>
          </w:p>
        </w:tc>
      </w:tr>
      <w:tr w:rsidR="00FE32D1" w:rsidRPr="0099689C" w14:paraId="2C7FFCF8" w14:textId="77777777" w:rsidTr="00FE32D1">
        <w:trPr>
          <w:jc w:val="center"/>
        </w:trPr>
        <w:tc>
          <w:tcPr>
            <w:tcW w:w="1255" w:type="dxa"/>
            <w:tcBorders>
              <w:bottom w:val="single" w:sz="4" w:space="0" w:color="auto"/>
            </w:tcBorders>
            <w:vAlign w:val="center"/>
          </w:tcPr>
          <w:p w14:paraId="1B7CC57B" w14:textId="77777777" w:rsidR="00FE32D1" w:rsidRPr="0099689C" w:rsidRDefault="00FE32D1" w:rsidP="00FE32D1">
            <w:pPr>
              <w:rPr>
                <w:rFonts w:cs="Calibri"/>
                <w:sz w:val="20"/>
                <w:szCs w:val="20"/>
              </w:rPr>
            </w:pPr>
            <w:r w:rsidRPr="0099689C">
              <w:rPr>
                <w:rFonts w:cs="Calibri"/>
                <w:sz w:val="20"/>
                <w:szCs w:val="20"/>
              </w:rPr>
              <w:t>CSC464</w:t>
            </w:r>
          </w:p>
        </w:tc>
        <w:tc>
          <w:tcPr>
            <w:tcW w:w="4140" w:type="dxa"/>
            <w:tcBorders>
              <w:bottom w:val="single" w:sz="4" w:space="0" w:color="auto"/>
            </w:tcBorders>
            <w:vAlign w:val="center"/>
          </w:tcPr>
          <w:p w14:paraId="1CB0C286" w14:textId="77777777" w:rsidR="00FE32D1" w:rsidRPr="0099689C" w:rsidRDefault="00FE32D1" w:rsidP="00FE32D1">
            <w:pPr>
              <w:rPr>
                <w:rFonts w:cs="Calibri"/>
                <w:sz w:val="20"/>
                <w:szCs w:val="20"/>
              </w:rPr>
            </w:pPr>
            <w:r w:rsidRPr="0099689C">
              <w:rPr>
                <w:rFonts w:cs="Calibri"/>
                <w:sz w:val="20"/>
                <w:szCs w:val="20"/>
              </w:rPr>
              <w:t>Blockchain Technologies</w:t>
            </w:r>
          </w:p>
        </w:tc>
        <w:tc>
          <w:tcPr>
            <w:tcW w:w="696" w:type="dxa"/>
            <w:tcBorders>
              <w:bottom w:val="single" w:sz="4" w:space="0" w:color="auto"/>
            </w:tcBorders>
            <w:vAlign w:val="center"/>
          </w:tcPr>
          <w:p w14:paraId="4423430E" w14:textId="77777777" w:rsidR="00FE32D1" w:rsidRPr="0099689C" w:rsidRDefault="00FE32D1" w:rsidP="00FE32D1">
            <w:pPr>
              <w:rPr>
                <w:rFonts w:cs="Calibri"/>
                <w:sz w:val="20"/>
                <w:szCs w:val="20"/>
              </w:rPr>
            </w:pPr>
            <w:r w:rsidRPr="0099689C">
              <w:rPr>
                <w:rFonts w:cs="Calibri"/>
                <w:sz w:val="20"/>
                <w:szCs w:val="20"/>
              </w:rPr>
              <w:t>3 cr.</w:t>
            </w:r>
          </w:p>
        </w:tc>
        <w:tc>
          <w:tcPr>
            <w:tcW w:w="2835" w:type="dxa"/>
            <w:tcBorders>
              <w:bottom w:val="single" w:sz="4" w:space="0" w:color="auto"/>
            </w:tcBorders>
            <w:vAlign w:val="center"/>
          </w:tcPr>
          <w:p w14:paraId="17D048A7" w14:textId="77777777" w:rsidR="00FE32D1" w:rsidRPr="0099689C" w:rsidRDefault="00FE32D1" w:rsidP="00FE32D1">
            <w:pPr>
              <w:rPr>
                <w:rFonts w:cs="Calibri"/>
                <w:sz w:val="20"/>
                <w:szCs w:val="20"/>
              </w:rPr>
            </w:pPr>
            <w:r w:rsidRPr="0099689C">
              <w:rPr>
                <w:rFonts w:cs="Calibri"/>
                <w:sz w:val="20"/>
                <w:szCs w:val="20"/>
              </w:rPr>
              <w:t>CSC210, CSC314, CSC315</w:t>
            </w:r>
          </w:p>
        </w:tc>
      </w:tr>
      <w:tr w:rsidR="00FE32D1" w:rsidRPr="0099689C" w14:paraId="52FB0DC3" w14:textId="77777777" w:rsidTr="00FE32D1">
        <w:trPr>
          <w:jc w:val="center"/>
        </w:trPr>
        <w:tc>
          <w:tcPr>
            <w:tcW w:w="1255" w:type="dxa"/>
            <w:tcBorders>
              <w:bottom w:val="single" w:sz="4" w:space="0" w:color="auto"/>
            </w:tcBorders>
          </w:tcPr>
          <w:p w14:paraId="451888D1" w14:textId="77777777" w:rsidR="00FE32D1" w:rsidRPr="0099689C" w:rsidRDefault="00FE32D1" w:rsidP="00FE32D1">
            <w:pPr>
              <w:rPr>
                <w:rFonts w:cs="Calibri"/>
                <w:sz w:val="20"/>
                <w:szCs w:val="20"/>
              </w:rPr>
            </w:pPr>
            <w:r w:rsidRPr="0099689C">
              <w:rPr>
                <w:rFonts w:cs="Calibri"/>
                <w:sz w:val="20"/>
                <w:szCs w:val="20"/>
              </w:rPr>
              <w:t>MAT315</w:t>
            </w:r>
          </w:p>
        </w:tc>
        <w:tc>
          <w:tcPr>
            <w:tcW w:w="4140" w:type="dxa"/>
            <w:tcBorders>
              <w:bottom w:val="single" w:sz="4" w:space="0" w:color="auto"/>
            </w:tcBorders>
          </w:tcPr>
          <w:p w14:paraId="594581C8" w14:textId="77777777" w:rsidR="00FE32D1" w:rsidRPr="0099689C" w:rsidRDefault="00FE32D1" w:rsidP="00FE32D1">
            <w:pPr>
              <w:rPr>
                <w:rFonts w:cs="Calibri"/>
                <w:sz w:val="20"/>
                <w:szCs w:val="20"/>
              </w:rPr>
            </w:pPr>
            <w:r w:rsidRPr="0099689C">
              <w:rPr>
                <w:rFonts w:cs="Calibri"/>
                <w:sz w:val="20"/>
                <w:szCs w:val="20"/>
              </w:rPr>
              <w:t>Numerical Methods</w:t>
            </w:r>
          </w:p>
        </w:tc>
        <w:tc>
          <w:tcPr>
            <w:tcW w:w="696" w:type="dxa"/>
            <w:tcBorders>
              <w:bottom w:val="single" w:sz="4" w:space="0" w:color="auto"/>
            </w:tcBorders>
          </w:tcPr>
          <w:p w14:paraId="5A90B6E9" w14:textId="77777777" w:rsidR="00FE32D1" w:rsidRPr="0099689C" w:rsidRDefault="00FE32D1" w:rsidP="00FE32D1">
            <w:pPr>
              <w:rPr>
                <w:rFonts w:cs="Calibri"/>
                <w:sz w:val="20"/>
                <w:szCs w:val="20"/>
              </w:rPr>
            </w:pPr>
            <w:r w:rsidRPr="0099689C">
              <w:rPr>
                <w:rFonts w:cs="Calibri"/>
                <w:sz w:val="20"/>
                <w:szCs w:val="20"/>
              </w:rPr>
              <w:t>3 cr.</w:t>
            </w:r>
          </w:p>
        </w:tc>
        <w:tc>
          <w:tcPr>
            <w:tcW w:w="2835" w:type="dxa"/>
            <w:tcBorders>
              <w:bottom w:val="single" w:sz="4" w:space="0" w:color="auto"/>
            </w:tcBorders>
          </w:tcPr>
          <w:p w14:paraId="7CC60000" w14:textId="77777777" w:rsidR="00FE32D1" w:rsidRPr="0099689C" w:rsidRDefault="00FE32D1" w:rsidP="00FE32D1">
            <w:pPr>
              <w:rPr>
                <w:rFonts w:cs="Calibri"/>
                <w:sz w:val="20"/>
                <w:szCs w:val="20"/>
              </w:rPr>
            </w:pPr>
            <w:r w:rsidRPr="0099689C">
              <w:rPr>
                <w:rFonts w:cs="Calibri"/>
                <w:sz w:val="20"/>
                <w:szCs w:val="20"/>
              </w:rPr>
              <w:t>MAT203, CSC206</w:t>
            </w:r>
          </w:p>
        </w:tc>
      </w:tr>
    </w:tbl>
    <w:p w14:paraId="044BE529" w14:textId="77777777" w:rsidR="00FE32D1" w:rsidRPr="0099689C" w:rsidRDefault="00FE32D1" w:rsidP="00FE32D1">
      <w:pPr>
        <w:spacing w:after="0"/>
        <w:rPr>
          <w:sz w:val="16"/>
          <w:szCs w:val="16"/>
          <w:lang w:val="en-US"/>
        </w:rPr>
      </w:pPr>
    </w:p>
    <w:tbl>
      <w:tblPr>
        <w:tblStyle w:val="TableGrid20"/>
        <w:tblW w:w="0" w:type="auto"/>
        <w:jc w:val="center"/>
        <w:tblLook w:val="04A0" w:firstRow="1" w:lastRow="0" w:firstColumn="1" w:lastColumn="0" w:noHBand="0" w:noVBand="1"/>
      </w:tblPr>
      <w:tblGrid>
        <w:gridCol w:w="1255"/>
        <w:gridCol w:w="720"/>
        <w:gridCol w:w="3420"/>
        <w:gridCol w:w="696"/>
        <w:gridCol w:w="2835"/>
      </w:tblGrid>
      <w:tr w:rsidR="00FE32D1" w:rsidRPr="0099689C" w14:paraId="0F3F3ADA" w14:textId="77777777" w:rsidTr="00FE32D1">
        <w:trPr>
          <w:jc w:val="center"/>
        </w:trPr>
        <w:tc>
          <w:tcPr>
            <w:tcW w:w="1255" w:type="dxa"/>
          </w:tcPr>
          <w:p w14:paraId="6EA2F7E9" w14:textId="77777777" w:rsidR="00FE32D1" w:rsidRPr="0099689C" w:rsidRDefault="00FE32D1" w:rsidP="00FE32D1">
            <w:pPr>
              <w:rPr>
                <w:rFonts w:cs="Calibri"/>
                <w:b/>
                <w:sz w:val="20"/>
                <w:szCs w:val="20"/>
                <w:lang w:val="en-GB"/>
              </w:rPr>
            </w:pPr>
            <w:r w:rsidRPr="0099689C">
              <w:rPr>
                <w:rFonts w:cs="Calibri"/>
                <w:sz w:val="20"/>
                <w:szCs w:val="20"/>
                <w:lang w:val="en-GB"/>
              </w:rPr>
              <w:t>CSC428</w:t>
            </w:r>
          </w:p>
        </w:tc>
        <w:tc>
          <w:tcPr>
            <w:tcW w:w="720" w:type="dxa"/>
            <w:vMerge w:val="restart"/>
          </w:tcPr>
          <w:p w14:paraId="7D0D9150" w14:textId="77777777" w:rsidR="00FE32D1" w:rsidRPr="0099689C" w:rsidRDefault="00FE32D1" w:rsidP="00FE32D1">
            <w:pPr>
              <w:rPr>
                <w:rFonts w:cs="Calibri"/>
                <w:b/>
                <w:bCs/>
                <w:sz w:val="20"/>
                <w:szCs w:val="20"/>
                <w:lang w:val="en-GB"/>
              </w:rPr>
            </w:pPr>
            <w:r w:rsidRPr="0099689C">
              <w:rPr>
                <w:rFonts w:cs="Calibri"/>
                <w:b/>
                <w:bCs/>
                <w:noProof/>
                <w:sz w:val="20"/>
                <w:szCs w:val="20"/>
              </w:rPr>
              <mc:AlternateContent>
                <mc:Choice Requires="wps">
                  <w:drawing>
                    <wp:anchor distT="0" distB="0" distL="114300" distR="114300" simplePos="0" relativeHeight="251691008" behindDoc="0" locked="0" layoutInCell="1" allowOverlap="1" wp14:anchorId="1E295B5A" wp14:editId="33A24FCE">
                      <wp:simplePos x="0" y="0"/>
                      <wp:positionH relativeFrom="column">
                        <wp:posOffset>-46355</wp:posOffset>
                      </wp:positionH>
                      <wp:positionV relativeFrom="paragraph">
                        <wp:posOffset>68967</wp:posOffset>
                      </wp:positionV>
                      <wp:extent cx="388989" cy="764771"/>
                      <wp:effectExtent l="0" t="0" r="5080" b="0"/>
                      <wp:wrapNone/>
                      <wp:docPr id="682300250" name="Text Box 1"/>
                      <wp:cNvGraphicFramePr/>
                      <a:graphic xmlns:a="http://schemas.openxmlformats.org/drawingml/2006/main">
                        <a:graphicData uri="http://schemas.microsoft.com/office/word/2010/wordprocessingShape">
                          <wps:wsp>
                            <wps:cNvSpPr txBox="1"/>
                            <wps:spPr>
                              <a:xfrm>
                                <a:off x="0" y="0"/>
                                <a:ext cx="388989" cy="764771"/>
                              </a:xfrm>
                              <a:prstGeom prst="rect">
                                <a:avLst/>
                              </a:prstGeom>
                              <a:solidFill>
                                <a:srgbClr val="FFFFFF"/>
                              </a:solidFill>
                              <a:ln w="6350">
                                <a:noFill/>
                              </a:ln>
                            </wps:spPr>
                            <wps:txbx>
                              <w:txbxContent>
                                <w:p w14:paraId="47E6A82B" w14:textId="77777777" w:rsidR="00B324E0" w:rsidRDefault="00B324E0" w:rsidP="00FE32D1">
                                  <w:pPr>
                                    <w:snapToGrid w:val="0"/>
                                    <w:contextualSpacing/>
                                    <w:jc w:val="center"/>
                                    <w:rPr>
                                      <w:b/>
                                      <w:bCs/>
                                      <w:sz w:val="20"/>
                                      <w:szCs w:val="16"/>
                                    </w:rPr>
                                  </w:pPr>
                                  <w:r>
                                    <w:rPr>
                                      <w:bCs/>
                                      <w:sz w:val="20"/>
                                      <w:szCs w:val="16"/>
                                    </w:rPr>
                                    <w:t>Networking</w:t>
                                  </w:r>
                                </w:p>
                                <w:p w14:paraId="76CE472B" w14:textId="77777777" w:rsidR="00B324E0" w:rsidRPr="00047255" w:rsidRDefault="00B324E0" w:rsidP="00FE32D1">
                                  <w:pPr>
                                    <w:snapToGrid w:val="0"/>
                                    <w:contextualSpacing/>
                                    <w:jc w:val="center"/>
                                    <w:rPr>
                                      <w:b/>
                                      <w:bCs/>
                                      <w:sz w:val="20"/>
                                      <w:szCs w:val="16"/>
                                    </w:rPr>
                                  </w:pPr>
                                  <w:r>
                                    <w:rPr>
                                      <w:bCs/>
                                      <w:sz w:val="20"/>
                                      <w:szCs w:val="16"/>
                                    </w:rPr>
                                    <w:t>track</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95B5A" id="_x0000_s1036" type="#_x0000_t202" style="position:absolute;left:0;text-align:left;margin-left:-3.65pt;margin-top:5.45pt;width:30.65pt;height:6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" stroked="f" strokeweight=".5pt">
                      <v:textbox style="layout-flow:vertical-ideographic" inset="0,0,0,0">
                        <w:txbxContent>
                          <w:p w14:paraId="47E6A82B" w14:textId="77777777" w:rsidR="00B324E0" w:rsidRDefault="00B324E0" w:rsidP="00FE32D1">
                            <w:pPr>
                              <w:snapToGrid w:val="0"/>
                              <w:contextualSpacing/>
                              <w:jc w:val="center"/>
                              <w:rPr>
                                <w:b/>
                                <w:bCs/>
                                <w:sz w:val="20"/>
                                <w:szCs w:val="16"/>
                              </w:rPr>
                            </w:pPr>
                            <w:r>
                              <w:rPr>
                                <w:bCs/>
                                <w:sz w:val="20"/>
                                <w:szCs w:val="16"/>
                              </w:rPr>
                              <w:t>Networking</w:t>
                            </w:r>
                          </w:p>
                          <w:p w14:paraId="76CE472B" w14:textId="77777777" w:rsidR="00B324E0" w:rsidRPr="00047255" w:rsidRDefault="00B324E0" w:rsidP="00FE32D1">
                            <w:pPr>
                              <w:snapToGrid w:val="0"/>
                              <w:contextualSpacing/>
                              <w:jc w:val="center"/>
                              <w:rPr>
                                <w:b/>
                                <w:bCs/>
                                <w:sz w:val="20"/>
                                <w:szCs w:val="16"/>
                              </w:rPr>
                            </w:pPr>
                            <w:r>
                              <w:rPr>
                                <w:bCs/>
                                <w:sz w:val="20"/>
                                <w:szCs w:val="16"/>
                              </w:rPr>
                              <w:t>track</w:t>
                            </w:r>
                          </w:p>
                        </w:txbxContent>
                      </v:textbox>
                    </v:shape>
                  </w:pict>
                </mc:Fallback>
              </mc:AlternateContent>
            </w:r>
          </w:p>
        </w:tc>
        <w:tc>
          <w:tcPr>
            <w:tcW w:w="3420" w:type="dxa"/>
          </w:tcPr>
          <w:p w14:paraId="0C8CAB04" w14:textId="77777777" w:rsidR="00FE32D1" w:rsidRPr="0099689C" w:rsidRDefault="00FE32D1" w:rsidP="00FE32D1">
            <w:pPr>
              <w:rPr>
                <w:rFonts w:cs="Calibri"/>
                <w:b/>
                <w:sz w:val="20"/>
                <w:szCs w:val="20"/>
                <w:lang w:val="en-GB"/>
              </w:rPr>
            </w:pPr>
            <w:r w:rsidRPr="0099689C">
              <w:rPr>
                <w:rFonts w:cs="Calibri"/>
                <w:sz w:val="20"/>
                <w:szCs w:val="20"/>
                <w:lang w:val="en-GB"/>
              </w:rPr>
              <w:t>Advanced Computer Networks</w:t>
            </w:r>
          </w:p>
        </w:tc>
        <w:tc>
          <w:tcPr>
            <w:tcW w:w="696" w:type="dxa"/>
          </w:tcPr>
          <w:p w14:paraId="0B898329" w14:textId="77777777" w:rsidR="00FE32D1" w:rsidRPr="0099689C" w:rsidRDefault="00FE32D1" w:rsidP="00FE32D1">
            <w:pPr>
              <w:rPr>
                <w:rFonts w:cs="Calibri"/>
                <w:b/>
                <w:sz w:val="20"/>
                <w:szCs w:val="20"/>
                <w:lang w:val="en-GB"/>
              </w:rPr>
            </w:pPr>
            <w:r w:rsidRPr="0099689C">
              <w:rPr>
                <w:rFonts w:cs="Calibri"/>
                <w:sz w:val="20"/>
                <w:szCs w:val="20"/>
                <w:lang w:val="en-GB"/>
              </w:rPr>
              <w:t>3 cr.</w:t>
            </w:r>
          </w:p>
        </w:tc>
        <w:tc>
          <w:tcPr>
            <w:tcW w:w="2835" w:type="dxa"/>
          </w:tcPr>
          <w:p w14:paraId="3579730B" w14:textId="77777777" w:rsidR="00FE32D1" w:rsidRPr="0099689C" w:rsidRDefault="00FE32D1" w:rsidP="00FE32D1">
            <w:pPr>
              <w:rPr>
                <w:rFonts w:cs="Calibri"/>
                <w:b/>
                <w:sz w:val="20"/>
                <w:szCs w:val="20"/>
                <w:lang w:val="en-GB"/>
              </w:rPr>
            </w:pPr>
            <w:r w:rsidRPr="0099689C">
              <w:rPr>
                <w:rFonts w:cs="Calibri"/>
                <w:sz w:val="20"/>
                <w:szCs w:val="20"/>
                <w:lang w:val="en-GB"/>
              </w:rPr>
              <w:t>CSC315</w:t>
            </w:r>
          </w:p>
        </w:tc>
      </w:tr>
      <w:tr w:rsidR="00FE32D1" w:rsidRPr="0099689C" w14:paraId="7AC79A4C" w14:textId="77777777" w:rsidTr="00FE32D1">
        <w:trPr>
          <w:jc w:val="center"/>
        </w:trPr>
        <w:tc>
          <w:tcPr>
            <w:tcW w:w="1255" w:type="dxa"/>
            <w:vAlign w:val="center"/>
          </w:tcPr>
          <w:p w14:paraId="07C1661C" w14:textId="77777777" w:rsidR="00FE32D1" w:rsidRPr="0099689C" w:rsidRDefault="00FE32D1" w:rsidP="00FE32D1">
            <w:pPr>
              <w:rPr>
                <w:rFonts w:cs="Calibri"/>
                <w:b/>
                <w:sz w:val="20"/>
                <w:szCs w:val="20"/>
                <w:lang w:val="en-GB"/>
              </w:rPr>
            </w:pPr>
            <w:r w:rsidRPr="0099689C">
              <w:rPr>
                <w:rFonts w:cs="Calibri"/>
                <w:sz w:val="20"/>
                <w:szCs w:val="20"/>
                <w:lang w:val="en-GB"/>
              </w:rPr>
              <w:t>CSC443</w:t>
            </w:r>
          </w:p>
        </w:tc>
        <w:tc>
          <w:tcPr>
            <w:tcW w:w="720" w:type="dxa"/>
            <w:vMerge/>
          </w:tcPr>
          <w:p w14:paraId="2176FA65" w14:textId="77777777" w:rsidR="00FE32D1" w:rsidRPr="0099689C" w:rsidRDefault="00FE32D1" w:rsidP="00FE32D1">
            <w:pPr>
              <w:rPr>
                <w:rFonts w:cs="Calibri"/>
                <w:b/>
                <w:bCs/>
                <w:sz w:val="20"/>
                <w:szCs w:val="20"/>
                <w:lang w:val="en-GB"/>
              </w:rPr>
            </w:pPr>
          </w:p>
        </w:tc>
        <w:tc>
          <w:tcPr>
            <w:tcW w:w="3420" w:type="dxa"/>
          </w:tcPr>
          <w:p w14:paraId="6C70AD56" w14:textId="77777777" w:rsidR="00FE32D1" w:rsidRPr="0099689C" w:rsidRDefault="00FE32D1" w:rsidP="00FE32D1">
            <w:pPr>
              <w:rPr>
                <w:rFonts w:cs="Calibri"/>
                <w:b/>
                <w:sz w:val="20"/>
                <w:szCs w:val="20"/>
                <w:lang w:val="en-GB"/>
              </w:rPr>
            </w:pPr>
            <w:r w:rsidRPr="0099689C">
              <w:rPr>
                <w:rFonts w:cs="Calibri"/>
                <w:sz w:val="20"/>
                <w:szCs w:val="20"/>
                <w:lang w:val="en-GB"/>
              </w:rPr>
              <w:t>Wireless and Mobile Networks</w:t>
            </w:r>
          </w:p>
        </w:tc>
        <w:tc>
          <w:tcPr>
            <w:tcW w:w="696" w:type="dxa"/>
          </w:tcPr>
          <w:p w14:paraId="39B6A25F" w14:textId="77777777" w:rsidR="00FE32D1" w:rsidRPr="0099689C" w:rsidRDefault="00FE32D1" w:rsidP="00FE32D1">
            <w:pPr>
              <w:rPr>
                <w:rFonts w:cs="Calibri"/>
                <w:b/>
                <w:sz w:val="20"/>
                <w:szCs w:val="20"/>
                <w:lang w:val="en-GB"/>
              </w:rPr>
            </w:pPr>
            <w:r w:rsidRPr="0099689C">
              <w:rPr>
                <w:rFonts w:cs="Calibri"/>
                <w:sz w:val="20"/>
                <w:szCs w:val="20"/>
                <w:lang w:val="en-GB"/>
              </w:rPr>
              <w:t>3 cr.</w:t>
            </w:r>
          </w:p>
        </w:tc>
        <w:tc>
          <w:tcPr>
            <w:tcW w:w="2835" w:type="dxa"/>
          </w:tcPr>
          <w:p w14:paraId="2E7FE02B" w14:textId="77777777" w:rsidR="00FE32D1" w:rsidRPr="0099689C" w:rsidRDefault="00FE32D1" w:rsidP="00FE32D1">
            <w:pPr>
              <w:rPr>
                <w:rFonts w:cs="Calibri"/>
                <w:b/>
                <w:sz w:val="20"/>
                <w:szCs w:val="20"/>
                <w:lang w:val="en-GB"/>
              </w:rPr>
            </w:pPr>
            <w:r w:rsidRPr="0099689C">
              <w:rPr>
                <w:rFonts w:cs="Calibri"/>
                <w:sz w:val="20"/>
                <w:szCs w:val="20"/>
                <w:lang w:val="en-GB"/>
              </w:rPr>
              <w:t>CSC315</w:t>
            </w:r>
          </w:p>
        </w:tc>
      </w:tr>
      <w:tr w:rsidR="00FE32D1" w:rsidRPr="0099689C" w14:paraId="6E019AEA" w14:textId="77777777" w:rsidTr="00FE32D1">
        <w:trPr>
          <w:jc w:val="center"/>
        </w:trPr>
        <w:tc>
          <w:tcPr>
            <w:tcW w:w="1255" w:type="dxa"/>
            <w:vAlign w:val="center"/>
          </w:tcPr>
          <w:p w14:paraId="56775D27" w14:textId="77777777" w:rsidR="00FE32D1" w:rsidRPr="0099689C" w:rsidRDefault="00FE32D1" w:rsidP="00FE32D1">
            <w:pPr>
              <w:rPr>
                <w:rFonts w:cs="Calibri"/>
                <w:b/>
                <w:sz w:val="20"/>
                <w:szCs w:val="20"/>
                <w:lang w:val="en-GB"/>
              </w:rPr>
            </w:pPr>
            <w:r w:rsidRPr="0099689C">
              <w:rPr>
                <w:rFonts w:cs="Calibri"/>
                <w:sz w:val="20"/>
                <w:szCs w:val="20"/>
                <w:lang w:val="en-GB"/>
              </w:rPr>
              <w:t>CSC461</w:t>
            </w:r>
          </w:p>
        </w:tc>
        <w:tc>
          <w:tcPr>
            <w:tcW w:w="720" w:type="dxa"/>
            <w:vMerge/>
          </w:tcPr>
          <w:p w14:paraId="3C3D91A3" w14:textId="77777777" w:rsidR="00FE32D1" w:rsidRPr="0099689C" w:rsidRDefault="00FE32D1" w:rsidP="00FE32D1">
            <w:pPr>
              <w:rPr>
                <w:rFonts w:cs="Calibri"/>
                <w:b/>
                <w:bCs/>
                <w:sz w:val="20"/>
                <w:szCs w:val="20"/>
                <w:lang w:val="en-GB"/>
              </w:rPr>
            </w:pPr>
          </w:p>
        </w:tc>
        <w:tc>
          <w:tcPr>
            <w:tcW w:w="3420" w:type="dxa"/>
          </w:tcPr>
          <w:p w14:paraId="2108E658" w14:textId="77777777" w:rsidR="00FE32D1" w:rsidRPr="0099689C" w:rsidRDefault="00FE32D1" w:rsidP="00FE32D1">
            <w:pPr>
              <w:rPr>
                <w:rFonts w:cs="Calibri"/>
                <w:b/>
                <w:sz w:val="20"/>
                <w:szCs w:val="20"/>
                <w:lang w:val="en-GB"/>
              </w:rPr>
            </w:pPr>
            <w:r w:rsidRPr="0099689C">
              <w:rPr>
                <w:rFonts w:cs="Calibri"/>
                <w:sz w:val="20"/>
                <w:szCs w:val="20"/>
                <w:lang w:val="en-GB"/>
              </w:rPr>
              <w:t>Cloud Computing</w:t>
            </w:r>
          </w:p>
        </w:tc>
        <w:tc>
          <w:tcPr>
            <w:tcW w:w="696" w:type="dxa"/>
          </w:tcPr>
          <w:p w14:paraId="6D79866C" w14:textId="77777777" w:rsidR="00FE32D1" w:rsidRPr="0099689C" w:rsidRDefault="00FE32D1" w:rsidP="00FE32D1">
            <w:pPr>
              <w:rPr>
                <w:rFonts w:cs="Calibri"/>
                <w:b/>
                <w:sz w:val="20"/>
                <w:szCs w:val="20"/>
                <w:lang w:val="en-GB"/>
              </w:rPr>
            </w:pPr>
            <w:r w:rsidRPr="0099689C">
              <w:rPr>
                <w:rFonts w:cs="Calibri"/>
                <w:sz w:val="20"/>
                <w:szCs w:val="20"/>
                <w:lang w:val="en-GB"/>
              </w:rPr>
              <w:t>3 cr.</w:t>
            </w:r>
          </w:p>
        </w:tc>
        <w:tc>
          <w:tcPr>
            <w:tcW w:w="2835" w:type="dxa"/>
            <w:vAlign w:val="center"/>
          </w:tcPr>
          <w:p w14:paraId="6A26CFDF" w14:textId="77777777" w:rsidR="00FE32D1" w:rsidRPr="0099689C" w:rsidRDefault="00FE32D1" w:rsidP="00FE32D1">
            <w:pPr>
              <w:rPr>
                <w:rFonts w:cs="Calibri"/>
                <w:b/>
                <w:sz w:val="20"/>
                <w:szCs w:val="20"/>
                <w:lang w:val="en-GB"/>
              </w:rPr>
            </w:pPr>
            <w:r w:rsidRPr="0099689C">
              <w:rPr>
                <w:rFonts w:cs="Calibri"/>
                <w:sz w:val="20"/>
                <w:szCs w:val="20"/>
                <w:lang w:val="en-GB"/>
              </w:rPr>
              <w:t>CSC314, CSC315</w:t>
            </w:r>
          </w:p>
        </w:tc>
      </w:tr>
      <w:tr w:rsidR="00FE32D1" w:rsidRPr="0099689C" w14:paraId="26CBD38F" w14:textId="77777777" w:rsidTr="00FE32D1">
        <w:trPr>
          <w:jc w:val="center"/>
        </w:trPr>
        <w:tc>
          <w:tcPr>
            <w:tcW w:w="1255" w:type="dxa"/>
          </w:tcPr>
          <w:p w14:paraId="4EA0FB58" w14:textId="77777777" w:rsidR="00FE32D1" w:rsidRPr="0099689C" w:rsidRDefault="00FE32D1" w:rsidP="00FE32D1">
            <w:pPr>
              <w:rPr>
                <w:rFonts w:cs="Calibri"/>
                <w:b/>
                <w:sz w:val="20"/>
                <w:szCs w:val="20"/>
                <w:lang w:val="en-GB"/>
              </w:rPr>
            </w:pPr>
            <w:r w:rsidRPr="0099689C">
              <w:rPr>
                <w:rFonts w:cs="Calibri"/>
                <w:sz w:val="20"/>
                <w:szCs w:val="20"/>
                <w:lang w:val="en-GB"/>
              </w:rPr>
              <w:t>CSC446</w:t>
            </w:r>
          </w:p>
        </w:tc>
        <w:tc>
          <w:tcPr>
            <w:tcW w:w="720" w:type="dxa"/>
            <w:vMerge/>
          </w:tcPr>
          <w:p w14:paraId="10D72E05" w14:textId="77777777" w:rsidR="00FE32D1" w:rsidRPr="0099689C" w:rsidRDefault="00FE32D1" w:rsidP="00FE32D1">
            <w:pPr>
              <w:rPr>
                <w:rFonts w:cs="Calibri"/>
                <w:b/>
                <w:bCs/>
                <w:sz w:val="20"/>
                <w:szCs w:val="20"/>
                <w:lang w:val="en-GB"/>
              </w:rPr>
            </w:pPr>
          </w:p>
        </w:tc>
        <w:tc>
          <w:tcPr>
            <w:tcW w:w="3420" w:type="dxa"/>
          </w:tcPr>
          <w:p w14:paraId="2A0D417F" w14:textId="77777777" w:rsidR="00FE32D1" w:rsidRPr="0099689C" w:rsidRDefault="00FE32D1" w:rsidP="00FE32D1">
            <w:pPr>
              <w:rPr>
                <w:rFonts w:cs="Calibri"/>
                <w:b/>
                <w:sz w:val="20"/>
                <w:szCs w:val="20"/>
                <w:lang w:val="en-GB"/>
              </w:rPr>
            </w:pPr>
            <w:r w:rsidRPr="0099689C">
              <w:rPr>
                <w:rFonts w:cs="Calibri"/>
                <w:sz w:val="20"/>
                <w:szCs w:val="20"/>
                <w:lang w:val="en-GB"/>
              </w:rPr>
              <w:t>Network Management and Security</w:t>
            </w:r>
          </w:p>
        </w:tc>
        <w:tc>
          <w:tcPr>
            <w:tcW w:w="696" w:type="dxa"/>
          </w:tcPr>
          <w:p w14:paraId="59966A25" w14:textId="77777777" w:rsidR="00FE32D1" w:rsidRPr="0099689C" w:rsidRDefault="00FE32D1" w:rsidP="00FE32D1">
            <w:pPr>
              <w:rPr>
                <w:rFonts w:cs="Calibri"/>
                <w:b/>
                <w:sz w:val="20"/>
                <w:szCs w:val="20"/>
                <w:lang w:val="en-GB"/>
              </w:rPr>
            </w:pPr>
            <w:r w:rsidRPr="0099689C">
              <w:rPr>
                <w:rFonts w:cs="Calibri"/>
                <w:sz w:val="20"/>
                <w:szCs w:val="20"/>
                <w:lang w:val="en-GB"/>
              </w:rPr>
              <w:t>3 cr.</w:t>
            </w:r>
          </w:p>
        </w:tc>
        <w:tc>
          <w:tcPr>
            <w:tcW w:w="2835" w:type="dxa"/>
            <w:vAlign w:val="center"/>
          </w:tcPr>
          <w:p w14:paraId="7A72F271" w14:textId="77777777" w:rsidR="00FE32D1" w:rsidRPr="0099689C" w:rsidRDefault="00FE32D1" w:rsidP="00FE32D1">
            <w:pPr>
              <w:rPr>
                <w:rFonts w:cs="Calibri"/>
                <w:b/>
                <w:sz w:val="20"/>
                <w:szCs w:val="20"/>
                <w:lang w:val="en-GB"/>
              </w:rPr>
            </w:pPr>
            <w:r w:rsidRPr="0099689C">
              <w:rPr>
                <w:rFonts w:cs="Calibri"/>
                <w:sz w:val="20"/>
                <w:szCs w:val="20"/>
                <w:lang w:val="en-GB"/>
              </w:rPr>
              <w:t>CSC315</w:t>
            </w:r>
          </w:p>
        </w:tc>
      </w:tr>
      <w:tr w:rsidR="00FE32D1" w:rsidRPr="0099689C" w14:paraId="7421510E" w14:textId="77777777" w:rsidTr="00FE32D1">
        <w:trPr>
          <w:jc w:val="center"/>
        </w:trPr>
        <w:tc>
          <w:tcPr>
            <w:tcW w:w="1255" w:type="dxa"/>
          </w:tcPr>
          <w:p w14:paraId="747FEE30" w14:textId="77777777" w:rsidR="00FE32D1" w:rsidRPr="0099689C" w:rsidRDefault="00FE32D1" w:rsidP="00FE32D1">
            <w:pPr>
              <w:rPr>
                <w:rFonts w:cs="Calibri"/>
                <w:b/>
                <w:sz w:val="20"/>
                <w:szCs w:val="20"/>
                <w:lang w:val="en-GB"/>
              </w:rPr>
            </w:pPr>
            <w:r w:rsidRPr="0099689C">
              <w:rPr>
                <w:rFonts w:cs="Calibri"/>
                <w:sz w:val="20"/>
                <w:szCs w:val="20"/>
                <w:lang w:val="en-GB"/>
              </w:rPr>
              <w:t>CSC444</w:t>
            </w:r>
          </w:p>
        </w:tc>
        <w:tc>
          <w:tcPr>
            <w:tcW w:w="720" w:type="dxa"/>
            <w:vMerge/>
          </w:tcPr>
          <w:p w14:paraId="6AE18E16" w14:textId="77777777" w:rsidR="00FE32D1" w:rsidRPr="0099689C" w:rsidRDefault="00FE32D1" w:rsidP="00FE32D1">
            <w:pPr>
              <w:rPr>
                <w:rFonts w:cs="Calibri"/>
                <w:b/>
                <w:bCs/>
                <w:sz w:val="20"/>
                <w:szCs w:val="20"/>
                <w:lang w:val="en-GB"/>
              </w:rPr>
            </w:pPr>
          </w:p>
        </w:tc>
        <w:tc>
          <w:tcPr>
            <w:tcW w:w="3420" w:type="dxa"/>
          </w:tcPr>
          <w:p w14:paraId="6A14DC7F" w14:textId="77777777" w:rsidR="00FE32D1" w:rsidRPr="0099689C" w:rsidRDefault="00FE32D1" w:rsidP="00FE32D1">
            <w:pPr>
              <w:rPr>
                <w:rFonts w:cs="Calibri"/>
                <w:b/>
                <w:sz w:val="20"/>
                <w:szCs w:val="20"/>
                <w:lang w:val="en-GB"/>
              </w:rPr>
            </w:pPr>
            <w:r w:rsidRPr="0099689C">
              <w:rPr>
                <w:rFonts w:cs="Calibri"/>
                <w:sz w:val="20"/>
                <w:szCs w:val="20"/>
                <w:lang w:val="en-GB"/>
              </w:rPr>
              <w:t>IT Governance and Risk Management</w:t>
            </w:r>
          </w:p>
        </w:tc>
        <w:tc>
          <w:tcPr>
            <w:tcW w:w="696" w:type="dxa"/>
          </w:tcPr>
          <w:p w14:paraId="3D5BF3BD" w14:textId="77777777" w:rsidR="00FE32D1" w:rsidRPr="0099689C" w:rsidRDefault="00FE32D1" w:rsidP="00FE32D1">
            <w:pPr>
              <w:rPr>
                <w:rFonts w:cs="Calibri"/>
                <w:b/>
                <w:sz w:val="20"/>
                <w:szCs w:val="20"/>
                <w:lang w:val="en-GB"/>
              </w:rPr>
            </w:pPr>
            <w:r w:rsidRPr="0099689C">
              <w:rPr>
                <w:rFonts w:cs="Calibri"/>
                <w:sz w:val="20"/>
                <w:szCs w:val="20"/>
                <w:lang w:val="en-GB"/>
              </w:rPr>
              <w:t>3 cr.</w:t>
            </w:r>
          </w:p>
        </w:tc>
        <w:tc>
          <w:tcPr>
            <w:tcW w:w="2835" w:type="dxa"/>
            <w:vAlign w:val="center"/>
          </w:tcPr>
          <w:p w14:paraId="0BA28051" w14:textId="77777777" w:rsidR="00FE32D1" w:rsidRPr="0099689C" w:rsidRDefault="00FE32D1" w:rsidP="00FE32D1">
            <w:pPr>
              <w:rPr>
                <w:rFonts w:cs="Calibri"/>
                <w:b/>
                <w:sz w:val="20"/>
                <w:szCs w:val="20"/>
                <w:lang w:val="en-GB"/>
              </w:rPr>
            </w:pPr>
            <w:r w:rsidRPr="0099689C">
              <w:rPr>
                <w:rFonts w:cs="Calibri"/>
                <w:sz w:val="20"/>
                <w:szCs w:val="20"/>
                <w:lang w:val="en-GB"/>
              </w:rPr>
              <w:t>CSC315</w:t>
            </w:r>
          </w:p>
        </w:tc>
      </w:tr>
      <w:tr w:rsidR="00FE32D1" w:rsidRPr="0099689C" w14:paraId="5360A8C1" w14:textId="77777777" w:rsidTr="00FE32D1">
        <w:trPr>
          <w:jc w:val="center"/>
        </w:trPr>
        <w:tc>
          <w:tcPr>
            <w:tcW w:w="1255" w:type="dxa"/>
          </w:tcPr>
          <w:p w14:paraId="3D2F77AD" w14:textId="77777777" w:rsidR="00FE32D1" w:rsidRPr="0099689C" w:rsidRDefault="00FE32D1" w:rsidP="00FE32D1">
            <w:pPr>
              <w:rPr>
                <w:rFonts w:cs="Calibri"/>
                <w:b/>
                <w:sz w:val="20"/>
                <w:szCs w:val="20"/>
                <w:lang w:val="en-GB"/>
              </w:rPr>
            </w:pPr>
            <w:r w:rsidRPr="0099689C">
              <w:rPr>
                <w:rFonts w:cs="Calibri"/>
                <w:sz w:val="20"/>
                <w:szCs w:val="20"/>
                <w:lang w:val="en-GB"/>
              </w:rPr>
              <w:t>CSC445</w:t>
            </w:r>
          </w:p>
        </w:tc>
        <w:tc>
          <w:tcPr>
            <w:tcW w:w="720" w:type="dxa"/>
            <w:vMerge/>
          </w:tcPr>
          <w:p w14:paraId="610F0FC6" w14:textId="77777777" w:rsidR="00FE32D1" w:rsidRPr="0099689C" w:rsidRDefault="00FE32D1" w:rsidP="00FE32D1">
            <w:pPr>
              <w:rPr>
                <w:rFonts w:cs="Calibri"/>
                <w:b/>
                <w:bCs/>
                <w:sz w:val="20"/>
                <w:szCs w:val="20"/>
                <w:lang w:val="en-GB"/>
              </w:rPr>
            </w:pPr>
          </w:p>
        </w:tc>
        <w:tc>
          <w:tcPr>
            <w:tcW w:w="3420" w:type="dxa"/>
          </w:tcPr>
          <w:p w14:paraId="19DCF64C" w14:textId="77777777" w:rsidR="00FE32D1" w:rsidRPr="0099689C" w:rsidRDefault="00FE32D1" w:rsidP="00FE32D1">
            <w:pPr>
              <w:rPr>
                <w:rFonts w:cs="Calibri"/>
                <w:b/>
                <w:sz w:val="20"/>
                <w:szCs w:val="20"/>
                <w:lang w:val="en-GB"/>
              </w:rPr>
            </w:pPr>
            <w:r w:rsidRPr="0099689C">
              <w:rPr>
                <w:rFonts w:cs="Calibri"/>
                <w:sz w:val="20"/>
                <w:szCs w:val="20"/>
                <w:lang w:val="en-GB"/>
              </w:rPr>
              <w:t>E-commerce and IT Strategy</w:t>
            </w:r>
          </w:p>
        </w:tc>
        <w:tc>
          <w:tcPr>
            <w:tcW w:w="696" w:type="dxa"/>
          </w:tcPr>
          <w:p w14:paraId="4CE19381" w14:textId="77777777" w:rsidR="00FE32D1" w:rsidRPr="0099689C" w:rsidRDefault="00FE32D1" w:rsidP="00FE32D1">
            <w:pPr>
              <w:rPr>
                <w:rFonts w:cs="Calibri"/>
                <w:b/>
                <w:sz w:val="20"/>
                <w:szCs w:val="20"/>
                <w:lang w:val="en-GB"/>
              </w:rPr>
            </w:pPr>
            <w:r w:rsidRPr="0099689C">
              <w:rPr>
                <w:rFonts w:cs="Calibri"/>
                <w:sz w:val="20"/>
                <w:szCs w:val="20"/>
                <w:lang w:val="en-GB"/>
              </w:rPr>
              <w:t>3 cr.</w:t>
            </w:r>
          </w:p>
        </w:tc>
        <w:tc>
          <w:tcPr>
            <w:tcW w:w="2835" w:type="dxa"/>
            <w:vAlign w:val="center"/>
          </w:tcPr>
          <w:p w14:paraId="04E4AA29" w14:textId="77777777" w:rsidR="00FE32D1" w:rsidRPr="0099689C" w:rsidRDefault="00FE32D1" w:rsidP="00FE32D1">
            <w:pPr>
              <w:rPr>
                <w:rFonts w:cs="Calibri"/>
                <w:b/>
                <w:sz w:val="20"/>
                <w:szCs w:val="20"/>
                <w:lang w:val="en-GB"/>
              </w:rPr>
            </w:pPr>
            <w:r w:rsidRPr="0099689C">
              <w:rPr>
                <w:rFonts w:cs="Calibri"/>
                <w:sz w:val="20"/>
                <w:szCs w:val="20"/>
                <w:lang w:val="en-GB"/>
              </w:rPr>
              <w:t>CSC315, CSC332</w:t>
            </w:r>
          </w:p>
        </w:tc>
      </w:tr>
    </w:tbl>
    <w:p w14:paraId="3E36E75A" w14:textId="77777777" w:rsidR="00FE32D1" w:rsidRPr="0099689C" w:rsidRDefault="00FE32D1" w:rsidP="00FE32D1">
      <w:pPr>
        <w:spacing w:after="0"/>
        <w:rPr>
          <w:sz w:val="16"/>
          <w:szCs w:val="16"/>
        </w:rPr>
      </w:pPr>
    </w:p>
    <w:tbl>
      <w:tblPr>
        <w:tblStyle w:val="TableGrid22"/>
        <w:tblW w:w="0" w:type="auto"/>
        <w:jc w:val="center"/>
        <w:tblLook w:val="04A0" w:firstRow="1" w:lastRow="0" w:firstColumn="1" w:lastColumn="0" w:noHBand="0" w:noVBand="1"/>
      </w:tblPr>
      <w:tblGrid>
        <w:gridCol w:w="1255"/>
        <w:gridCol w:w="720"/>
        <w:gridCol w:w="3420"/>
        <w:gridCol w:w="696"/>
        <w:gridCol w:w="2835"/>
      </w:tblGrid>
      <w:tr w:rsidR="00FE32D1" w:rsidRPr="0099689C" w14:paraId="32C7992D" w14:textId="77777777" w:rsidTr="00FE32D1">
        <w:trPr>
          <w:jc w:val="center"/>
        </w:trPr>
        <w:tc>
          <w:tcPr>
            <w:tcW w:w="1255" w:type="dxa"/>
            <w:tcBorders>
              <w:top w:val="single" w:sz="4" w:space="0" w:color="auto"/>
              <w:right w:val="single" w:sz="4" w:space="0" w:color="auto"/>
            </w:tcBorders>
            <w:vAlign w:val="center"/>
          </w:tcPr>
          <w:p w14:paraId="5B564F78" w14:textId="77777777" w:rsidR="00FE32D1" w:rsidRPr="0099689C" w:rsidRDefault="00FE32D1" w:rsidP="00FE32D1">
            <w:pPr>
              <w:rPr>
                <w:rFonts w:cs="Calibri"/>
                <w:sz w:val="20"/>
                <w:szCs w:val="20"/>
              </w:rPr>
            </w:pPr>
            <w:r w:rsidRPr="0099689C">
              <w:rPr>
                <w:rFonts w:cs="Calibri"/>
                <w:sz w:val="20"/>
                <w:szCs w:val="20"/>
              </w:rPr>
              <w:t>CSC446</w:t>
            </w:r>
          </w:p>
        </w:tc>
        <w:tc>
          <w:tcPr>
            <w:tcW w:w="720" w:type="dxa"/>
            <w:vMerge w:val="restart"/>
            <w:tcBorders>
              <w:top w:val="single" w:sz="4" w:space="0" w:color="auto"/>
              <w:left w:val="single" w:sz="4" w:space="0" w:color="auto"/>
              <w:right w:val="single" w:sz="4" w:space="0" w:color="auto"/>
            </w:tcBorders>
            <w:vAlign w:val="center"/>
          </w:tcPr>
          <w:p w14:paraId="19339E64" w14:textId="77777777" w:rsidR="00FE32D1" w:rsidRPr="0099689C" w:rsidRDefault="00FE32D1" w:rsidP="00FE32D1">
            <w:pPr>
              <w:rPr>
                <w:rFonts w:cs="Calibri"/>
                <w:b/>
                <w:sz w:val="20"/>
                <w:szCs w:val="20"/>
              </w:rPr>
            </w:pPr>
            <w:r w:rsidRPr="0099689C">
              <w:rPr>
                <w:rFonts w:cs="Calibri"/>
                <w:b/>
                <w:noProof/>
                <w:sz w:val="20"/>
                <w:szCs w:val="20"/>
              </w:rPr>
              <mc:AlternateContent>
                <mc:Choice Requires="wps">
                  <w:drawing>
                    <wp:anchor distT="0" distB="0" distL="114300" distR="114300" simplePos="0" relativeHeight="251692032" behindDoc="0" locked="0" layoutInCell="1" allowOverlap="1" wp14:anchorId="74DC6FF1" wp14:editId="47BF7626">
                      <wp:simplePos x="0" y="0"/>
                      <wp:positionH relativeFrom="column">
                        <wp:posOffset>-43180</wp:posOffset>
                      </wp:positionH>
                      <wp:positionV relativeFrom="paragraph">
                        <wp:posOffset>-13970</wp:posOffset>
                      </wp:positionV>
                      <wp:extent cx="377190" cy="831215"/>
                      <wp:effectExtent l="0" t="0" r="3810" b="0"/>
                      <wp:wrapNone/>
                      <wp:docPr id="405721401" name="Text Box 1"/>
                      <wp:cNvGraphicFramePr/>
                      <a:graphic xmlns:a="http://schemas.openxmlformats.org/drawingml/2006/main">
                        <a:graphicData uri="http://schemas.microsoft.com/office/word/2010/wordprocessingShape">
                          <wps:wsp>
                            <wps:cNvSpPr txBox="1"/>
                            <wps:spPr>
                              <a:xfrm>
                                <a:off x="0" y="0"/>
                                <a:ext cx="377190" cy="831215"/>
                              </a:xfrm>
                              <a:prstGeom prst="rect">
                                <a:avLst/>
                              </a:prstGeom>
                              <a:solidFill>
                                <a:sysClr val="window" lastClr="FFFFFF"/>
                              </a:solidFill>
                              <a:ln w="6350">
                                <a:noFill/>
                              </a:ln>
                            </wps:spPr>
                            <wps:txbx>
                              <w:txbxContent>
                                <w:p w14:paraId="5F605C9A" w14:textId="77777777" w:rsidR="00B324E0" w:rsidRDefault="00B324E0" w:rsidP="00FE32D1">
                                  <w:pPr>
                                    <w:snapToGrid w:val="0"/>
                                    <w:contextualSpacing/>
                                    <w:jc w:val="center"/>
                                    <w:rPr>
                                      <w:b/>
                                      <w:bCs/>
                                      <w:sz w:val="20"/>
                                      <w:szCs w:val="16"/>
                                    </w:rPr>
                                  </w:pPr>
                                  <w:r>
                                    <w:rPr>
                                      <w:bCs/>
                                      <w:sz w:val="20"/>
                                      <w:szCs w:val="16"/>
                                    </w:rPr>
                                    <w:t>Cybersecurity</w:t>
                                  </w:r>
                                </w:p>
                                <w:p w14:paraId="0ECD6B65" w14:textId="77777777" w:rsidR="00B324E0" w:rsidRPr="00047255" w:rsidRDefault="00B324E0" w:rsidP="00FE32D1">
                                  <w:pPr>
                                    <w:snapToGrid w:val="0"/>
                                    <w:contextualSpacing/>
                                    <w:jc w:val="center"/>
                                    <w:rPr>
                                      <w:b/>
                                      <w:bCs/>
                                      <w:sz w:val="20"/>
                                      <w:szCs w:val="16"/>
                                    </w:rPr>
                                  </w:pPr>
                                  <w:r>
                                    <w:rPr>
                                      <w:bCs/>
                                      <w:sz w:val="20"/>
                                      <w:szCs w:val="16"/>
                                    </w:rPr>
                                    <w:t>track</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C6FF1" id="_x0000_s1037" type="#_x0000_t202" style="position:absolute;left:0;text-align:left;margin-left:-3.4pt;margin-top:-1.1pt;width:29.7pt;height:65.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" fillcolor="window" stroked="f" strokeweight=".5pt">
                      <v:textbox style="layout-flow:vertical-ideographic" inset="0,0,0,0">
                        <w:txbxContent>
                          <w:p w14:paraId="5F605C9A" w14:textId="77777777" w:rsidR="00B324E0" w:rsidRDefault="00B324E0" w:rsidP="00FE32D1">
                            <w:pPr>
                              <w:snapToGrid w:val="0"/>
                              <w:contextualSpacing/>
                              <w:jc w:val="center"/>
                              <w:rPr>
                                <w:b/>
                                <w:bCs/>
                                <w:sz w:val="20"/>
                                <w:szCs w:val="16"/>
                              </w:rPr>
                            </w:pPr>
                            <w:r>
                              <w:rPr>
                                <w:bCs/>
                                <w:sz w:val="20"/>
                                <w:szCs w:val="16"/>
                              </w:rPr>
                              <w:t>Cybersecurity</w:t>
                            </w:r>
                          </w:p>
                          <w:p w14:paraId="0ECD6B65" w14:textId="77777777" w:rsidR="00B324E0" w:rsidRPr="00047255" w:rsidRDefault="00B324E0" w:rsidP="00FE32D1">
                            <w:pPr>
                              <w:snapToGrid w:val="0"/>
                              <w:contextualSpacing/>
                              <w:jc w:val="center"/>
                              <w:rPr>
                                <w:b/>
                                <w:bCs/>
                                <w:sz w:val="20"/>
                                <w:szCs w:val="16"/>
                              </w:rPr>
                            </w:pPr>
                            <w:r>
                              <w:rPr>
                                <w:bCs/>
                                <w:sz w:val="20"/>
                                <w:szCs w:val="16"/>
                              </w:rPr>
                              <w:t>track</w:t>
                            </w:r>
                          </w:p>
                        </w:txbxContent>
                      </v:textbox>
                    </v:shape>
                  </w:pict>
                </mc:Fallback>
              </mc:AlternateContent>
            </w:r>
          </w:p>
        </w:tc>
        <w:tc>
          <w:tcPr>
            <w:tcW w:w="3420" w:type="dxa"/>
            <w:tcBorders>
              <w:top w:val="single" w:sz="4" w:space="0" w:color="auto"/>
              <w:left w:val="single" w:sz="4" w:space="0" w:color="auto"/>
            </w:tcBorders>
            <w:vAlign w:val="center"/>
          </w:tcPr>
          <w:p w14:paraId="6C50161A" w14:textId="77777777" w:rsidR="00FE32D1" w:rsidRPr="0099689C" w:rsidRDefault="00FE32D1" w:rsidP="00FE32D1">
            <w:pPr>
              <w:rPr>
                <w:rFonts w:cs="Calibri"/>
                <w:sz w:val="20"/>
                <w:szCs w:val="20"/>
              </w:rPr>
            </w:pPr>
            <w:r w:rsidRPr="0099689C">
              <w:rPr>
                <w:rFonts w:cs="Calibri"/>
                <w:sz w:val="20"/>
                <w:szCs w:val="20"/>
              </w:rPr>
              <w:t>Network Management and Security</w:t>
            </w:r>
          </w:p>
        </w:tc>
        <w:tc>
          <w:tcPr>
            <w:tcW w:w="696" w:type="dxa"/>
            <w:vAlign w:val="center"/>
          </w:tcPr>
          <w:p w14:paraId="576CD0FD"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049A6955" w14:textId="77777777" w:rsidR="00FE32D1" w:rsidRPr="0099689C" w:rsidRDefault="00FE32D1" w:rsidP="00FE32D1">
            <w:pPr>
              <w:rPr>
                <w:rFonts w:cs="Calibri"/>
                <w:sz w:val="20"/>
                <w:szCs w:val="20"/>
              </w:rPr>
            </w:pPr>
            <w:r w:rsidRPr="0099689C">
              <w:rPr>
                <w:rFonts w:cs="Calibri"/>
                <w:sz w:val="20"/>
                <w:szCs w:val="20"/>
              </w:rPr>
              <w:t>CSC315</w:t>
            </w:r>
          </w:p>
        </w:tc>
      </w:tr>
      <w:tr w:rsidR="00FE32D1" w:rsidRPr="0099689C" w14:paraId="6C13D602" w14:textId="77777777" w:rsidTr="00FE32D1">
        <w:trPr>
          <w:jc w:val="center"/>
        </w:trPr>
        <w:tc>
          <w:tcPr>
            <w:tcW w:w="1255" w:type="dxa"/>
            <w:tcBorders>
              <w:right w:val="single" w:sz="4" w:space="0" w:color="auto"/>
            </w:tcBorders>
            <w:vAlign w:val="center"/>
          </w:tcPr>
          <w:p w14:paraId="2E4C2F23" w14:textId="77777777" w:rsidR="00FE32D1" w:rsidRPr="0099689C" w:rsidRDefault="00FE32D1" w:rsidP="00FE32D1">
            <w:pPr>
              <w:rPr>
                <w:rFonts w:cs="Calibri"/>
                <w:sz w:val="20"/>
                <w:szCs w:val="20"/>
              </w:rPr>
            </w:pPr>
            <w:r w:rsidRPr="0099689C">
              <w:rPr>
                <w:rFonts w:cs="Calibri"/>
                <w:sz w:val="20"/>
                <w:szCs w:val="20"/>
              </w:rPr>
              <w:t>CSC461</w:t>
            </w:r>
          </w:p>
        </w:tc>
        <w:tc>
          <w:tcPr>
            <w:tcW w:w="720" w:type="dxa"/>
            <w:vMerge/>
            <w:tcBorders>
              <w:left w:val="single" w:sz="4" w:space="0" w:color="auto"/>
              <w:right w:val="single" w:sz="4" w:space="0" w:color="auto"/>
            </w:tcBorders>
            <w:vAlign w:val="center"/>
          </w:tcPr>
          <w:p w14:paraId="3BB918BF" w14:textId="77777777" w:rsidR="00FE32D1" w:rsidRPr="0099689C" w:rsidRDefault="00FE32D1" w:rsidP="00FE32D1">
            <w:pPr>
              <w:rPr>
                <w:rFonts w:cs="Calibri"/>
                <w:b/>
                <w:sz w:val="20"/>
                <w:szCs w:val="20"/>
              </w:rPr>
            </w:pPr>
          </w:p>
        </w:tc>
        <w:tc>
          <w:tcPr>
            <w:tcW w:w="3420" w:type="dxa"/>
            <w:tcBorders>
              <w:left w:val="single" w:sz="4" w:space="0" w:color="auto"/>
            </w:tcBorders>
            <w:vAlign w:val="center"/>
          </w:tcPr>
          <w:p w14:paraId="46F738B8" w14:textId="77777777" w:rsidR="00FE32D1" w:rsidRPr="0099689C" w:rsidRDefault="00FE32D1" w:rsidP="00FE32D1">
            <w:pPr>
              <w:rPr>
                <w:rFonts w:cs="Calibri"/>
                <w:sz w:val="20"/>
                <w:szCs w:val="20"/>
              </w:rPr>
            </w:pPr>
            <w:r w:rsidRPr="0099689C">
              <w:rPr>
                <w:rFonts w:cs="Calibri"/>
                <w:sz w:val="20"/>
                <w:szCs w:val="20"/>
              </w:rPr>
              <w:t>Cloud Computing</w:t>
            </w:r>
          </w:p>
        </w:tc>
        <w:tc>
          <w:tcPr>
            <w:tcW w:w="696" w:type="dxa"/>
            <w:vAlign w:val="center"/>
          </w:tcPr>
          <w:p w14:paraId="1547C2D0"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7D09627A" w14:textId="77777777" w:rsidR="00FE32D1" w:rsidRPr="0099689C" w:rsidRDefault="00FE32D1" w:rsidP="00FE32D1">
            <w:pPr>
              <w:rPr>
                <w:rFonts w:cs="Calibri"/>
                <w:sz w:val="20"/>
                <w:szCs w:val="20"/>
              </w:rPr>
            </w:pPr>
            <w:r w:rsidRPr="0099689C">
              <w:rPr>
                <w:rFonts w:cs="Calibri"/>
                <w:sz w:val="20"/>
                <w:szCs w:val="20"/>
              </w:rPr>
              <w:t>CSC314, CSC315</w:t>
            </w:r>
          </w:p>
        </w:tc>
      </w:tr>
      <w:tr w:rsidR="00FE32D1" w:rsidRPr="0099689C" w14:paraId="158684E9" w14:textId="77777777" w:rsidTr="00FE32D1">
        <w:trPr>
          <w:jc w:val="center"/>
        </w:trPr>
        <w:tc>
          <w:tcPr>
            <w:tcW w:w="1255" w:type="dxa"/>
            <w:tcBorders>
              <w:right w:val="single" w:sz="4" w:space="0" w:color="auto"/>
            </w:tcBorders>
            <w:vAlign w:val="center"/>
          </w:tcPr>
          <w:p w14:paraId="5005F5F3" w14:textId="77777777" w:rsidR="00FE32D1" w:rsidRPr="0099689C" w:rsidRDefault="00FE32D1" w:rsidP="00FE32D1">
            <w:pPr>
              <w:rPr>
                <w:rFonts w:cs="Calibri"/>
                <w:color w:val="000000" w:themeColor="text1"/>
                <w:sz w:val="20"/>
                <w:szCs w:val="20"/>
              </w:rPr>
            </w:pPr>
            <w:r w:rsidRPr="0099689C">
              <w:rPr>
                <w:rFonts w:cs="Calibri"/>
                <w:color w:val="000000" w:themeColor="text1"/>
                <w:sz w:val="20"/>
                <w:szCs w:val="20"/>
              </w:rPr>
              <w:t>CSC467</w:t>
            </w:r>
          </w:p>
        </w:tc>
        <w:tc>
          <w:tcPr>
            <w:tcW w:w="720" w:type="dxa"/>
            <w:vMerge/>
            <w:tcBorders>
              <w:left w:val="single" w:sz="4" w:space="0" w:color="auto"/>
              <w:right w:val="single" w:sz="4" w:space="0" w:color="auto"/>
            </w:tcBorders>
            <w:vAlign w:val="center"/>
          </w:tcPr>
          <w:p w14:paraId="0FB9426C" w14:textId="77777777" w:rsidR="00FE32D1" w:rsidRPr="0099689C" w:rsidRDefault="00FE32D1" w:rsidP="00FE32D1">
            <w:pPr>
              <w:rPr>
                <w:rFonts w:cs="Calibri"/>
                <w:b/>
                <w:sz w:val="20"/>
                <w:szCs w:val="20"/>
              </w:rPr>
            </w:pPr>
          </w:p>
        </w:tc>
        <w:tc>
          <w:tcPr>
            <w:tcW w:w="3420" w:type="dxa"/>
            <w:tcBorders>
              <w:left w:val="single" w:sz="4" w:space="0" w:color="auto"/>
            </w:tcBorders>
            <w:vAlign w:val="center"/>
          </w:tcPr>
          <w:p w14:paraId="5135E63A" w14:textId="77777777" w:rsidR="00FE32D1" w:rsidRPr="0099689C" w:rsidRDefault="00FE32D1" w:rsidP="00FE32D1">
            <w:pPr>
              <w:rPr>
                <w:rFonts w:cs="Calibri"/>
                <w:sz w:val="20"/>
                <w:szCs w:val="20"/>
              </w:rPr>
            </w:pPr>
            <w:r w:rsidRPr="0099689C">
              <w:rPr>
                <w:rFonts w:cs="Calibri"/>
                <w:sz w:val="20"/>
                <w:szCs w:val="20"/>
              </w:rPr>
              <w:t>Cryptography</w:t>
            </w:r>
          </w:p>
        </w:tc>
        <w:tc>
          <w:tcPr>
            <w:tcW w:w="696" w:type="dxa"/>
            <w:vAlign w:val="center"/>
          </w:tcPr>
          <w:p w14:paraId="1BCE135E"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4BC9BDE3" w14:textId="77777777" w:rsidR="00FE32D1" w:rsidRPr="0099689C" w:rsidRDefault="00FE32D1" w:rsidP="00FE32D1">
            <w:pPr>
              <w:rPr>
                <w:rFonts w:cs="Calibri"/>
                <w:sz w:val="20"/>
                <w:szCs w:val="20"/>
              </w:rPr>
            </w:pPr>
            <w:r w:rsidRPr="0099689C">
              <w:rPr>
                <w:rFonts w:cs="Calibri"/>
                <w:sz w:val="20"/>
                <w:szCs w:val="20"/>
              </w:rPr>
              <w:t>CSC420</w:t>
            </w:r>
          </w:p>
        </w:tc>
      </w:tr>
      <w:tr w:rsidR="00FE32D1" w:rsidRPr="0099689C" w14:paraId="24D399EC" w14:textId="77777777" w:rsidTr="00FE32D1">
        <w:trPr>
          <w:jc w:val="center"/>
        </w:trPr>
        <w:tc>
          <w:tcPr>
            <w:tcW w:w="1255" w:type="dxa"/>
            <w:tcBorders>
              <w:right w:val="single" w:sz="4" w:space="0" w:color="auto"/>
            </w:tcBorders>
            <w:vAlign w:val="center"/>
          </w:tcPr>
          <w:p w14:paraId="64A59125" w14:textId="77777777" w:rsidR="00FE32D1" w:rsidRPr="0099689C" w:rsidRDefault="00FE32D1" w:rsidP="00FE32D1">
            <w:pPr>
              <w:rPr>
                <w:rFonts w:cs="Calibri"/>
                <w:sz w:val="20"/>
                <w:szCs w:val="20"/>
              </w:rPr>
            </w:pPr>
            <w:r w:rsidRPr="0099689C">
              <w:rPr>
                <w:rFonts w:cs="Calibri"/>
                <w:sz w:val="20"/>
                <w:szCs w:val="20"/>
              </w:rPr>
              <w:t>CSC464</w:t>
            </w:r>
          </w:p>
        </w:tc>
        <w:tc>
          <w:tcPr>
            <w:tcW w:w="720" w:type="dxa"/>
            <w:vMerge/>
            <w:tcBorders>
              <w:left w:val="single" w:sz="4" w:space="0" w:color="auto"/>
              <w:right w:val="single" w:sz="4" w:space="0" w:color="auto"/>
            </w:tcBorders>
            <w:vAlign w:val="center"/>
          </w:tcPr>
          <w:p w14:paraId="3EBE229D" w14:textId="77777777" w:rsidR="00FE32D1" w:rsidRPr="0099689C" w:rsidRDefault="00FE32D1" w:rsidP="00FE32D1">
            <w:pPr>
              <w:rPr>
                <w:rFonts w:cs="Calibri"/>
                <w:b/>
                <w:sz w:val="20"/>
                <w:szCs w:val="20"/>
              </w:rPr>
            </w:pPr>
          </w:p>
        </w:tc>
        <w:tc>
          <w:tcPr>
            <w:tcW w:w="3420" w:type="dxa"/>
            <w:tcBorders>
              <w:left w:val="single" w:sz="4" w:space="0" w:color="auto"/>
            </w:tcBorders>
            <w:vAlign w:val="center"/>
          </w:tcPr>
          <w:p w14:paraId="1F42C9A3" w14:textId="77777777" w:rsidR="00FE32D1" w:rsidRPr="0099689C" w:rsidRDefault="00FE32D1" w:rsidP="00FE32D1">
            <w:pPr>
              <w:rPr>
                <w:rFonts w:cs="Calibri"/>
                <w:sz w:val="20"/>
                <w:szCs w:val="20"/>
              </w:rPr>
            </w:pPr>
            <w:r w:rsidRPr="0099689C">
              <w:rPr>
                <w:rFonts w:cs="Calibri"/>
                <w:sz w:val="20"/>
                <w:szCs w:val="20"/>
              </w:rPr>
              <w:t>Blockchain Technologies</w:t>
            </w:r>
          </w:p>
        </w:tc>
        <w:tc>
          <w:tcPr>
            <w:tcW w:w="696" w:type="dxa"/>
            <w:vAlign w:val="center"/>
          </w:tcPr>
          <w:p w14:paraId="603E3B91"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4E802335" w14:textId="77777777" w:rsidR="00FE32D1" w:rsidRPr="0099689C" w:rsidRDefault="00FE32D1" w:rsidP="00FE32D1">
            <w:pPr>
              <w:rPr>
                <w:rFonts w:cs="Calibri"/>
                <w:sz w:val="20"/>
                <w:szCs w:val="20"/>
              </w:rPr>
            </w:pPr>
            <w:r w:rsidRPr="0099689C">
              <w:rPr>
                <w:rFonts w:cs="Calibri"/>
                <w:sz w:val="20"/>
                <w:szCs w:val="20"/>
              </w:rPr>
              <w:t>CSC210, CSC314, CSC315</w:t>
            </w:r>
          </w:p>
        </w:tc>
      </w:tr>
      <w:tr w:rsidR="00FE32D1" w:rsidRPr="0099689C" w14:paraId="386CEDB5" w14:textId="77777777" w:rsidTr="00FE32D1">
        <w:trPr>
          <w:jc w:val="center"/>
        </w:trPr>
        <w:tc>
          <w:tcPr>
            <w:tcW w:w="1255" w:type="dxa"/>
            <w:tcBorders>
              <w:right w:val="single" w:sz="4" w:space="0" w:color="auto"/>
            </w:tcBorders>
            <w:vAlign w:val="center"/>
          </w:tcPr>
          <w:p w14:paraId="64C4BB43" w14:textId="77777777" w:rsidR="00FE32D1" w:rsidRPr="0099689C" w:rsidRDefault="00FE32D1" w:rsidP="00FE32D1">
            <w:pPr>
              <w:rPr>
                <w:rFonts w:cs="Calibri"/>
                <w:sz w:val="20"/>
                <w:szCs w:val="20"/>
              </w:rPr>
            </w:pPr>
            <w:r w:rsidRPr="0099689C">
              <w:rPr>
                <w:rFonts w:cs="Calibri"/>
                <w:sz w:val="20"/>
                <w:szCs w:val="20"/>
              </w:rPr>
              <w:t>CSC471</w:t>
            </w:r>
          </w:p>
        </w:tc>
        <w:tc>
          <w:tcPr>
            <w:tcW w:w="720" w:type="dxa"/>
            <w:vMerge/>
            <w:tcBorders>
              <w:left w:val="single" w:sz="4" w:space="0" w:color="auto"/>
              <w:right w:val="single" w:sz="4" w:space="0" w:color="auto"/>
            </w:tcBorders>
            <w:vAlign w:val="center"/>
          </w:tcPr>
          <w:p w14:paraId="6A50F2F2" w14:textId="77777777" w:rsidR="00FE32D1" w:rsidRPr="0099689C" w:rsidRDefault="00FE32D1" w:rsidP="00FE32D1">
            <w:pPr>
              <w:rPr>
                <w:rFonts w:cs="Calibri"/>
                <w:b/>
                <w:sz w:val="20"/>
                <w:szCs w:val="20"/>
              </w:rPr>
            </w:pPr>
          </w:p>
        </w:tc>
        <w:tc>
          <w:tcPr>
            <w:tcW w:w="3420" w:type="dxa"/>
            <w:tcBorders>
              <w:left w:val="single" w:sz="4" w:space="0" w:color="auto"/>
            </w:tcBorders>
            <w:vAlign w:val="center"/>
          </w:tcPr>
          <w:p w14:paraId="3E85268D" w14:textId="77777777" w:rsidR="00FE32D1" w:rsidRPr="0099689C" w:rsidRDefault="00FE32D1" w:rsidP="00FE32D1">
            <w:pPr>
              <w:rPr>
                <w:rFonts w:cs="Calibri"/>
                <w:sz w:val="20"/>
                <w:szCs w:val="20"/>
              </w:rPr>
            </w:pPr>
            <w:r w:rsidRPr="0099689C">
              <w:rPr>
                <w:rFonts w:cs="Calibri"/>
                <w:sz w:val="20"/>
                <w:szCs w:val="20"/>
              </w:rPr>
              <w:t>Ethical Hacking &amp; Penetration Testing</w:t>
            </w:r>
          </w:p>
        </w:tc>
        <w:tc>
          <w:tcPr>
            <w:tcW w:w="696" w:type="dxa"/>
            <w:vAlign w:val="center"/>
          </w:tcPr>
          <w:p w14:paraId="1524B3A3"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3C0C2179" w14:textId="77777777" w:rsidR="00FE32D1" w:rsidRPr="0099689C" w:rsidRDefault="00FE32D1" w:rsidP="00FE32D1">
            <w:pPr>
              <w:rPr>
                <w:rFonts w:cs="Calibri"/>
                <w:sz w:val="20"/>
                <w:szCs w:val="20"/>
              </w:rPr>
            </w:pPr>
            <w:r w:rsidRPr="0099689C">
              <w:rPr>
                <w:rFonts w:cs="Calibri"/>
                <w:sz w:val="20"/>
                <w:szCs w:val="20"/>
              </w:rPr>
              <w:t>CSC420</w:t>
            </w:r>
          </w:p>
        </w:tc>
      </w:tr>
      <w:tr w:rsidR="00FE32D1" w:rsidRPr="0099689C" w14:paraId="6299FD4E" w14:textId="77777777" w:rsidTr="00FE32D1">
        <w:trPr>
          <w:jc w:val="center"/>
        </w:trPr>
        <w:tc>
          <w:tcPr>
            <w:tcW w:w="1255" w:type="dxa"/>
            <w:tcBorders>
              <w:bottom w:val="single" w:sz="4" w:space="0" w:color="auto"/>
              <w:right w:val="single" w:sz="4" w:space="0" w:color="auto"/>
            </w:tcBorders>
            <w:vAlign w:val="center"/>
          </w:tcPr>
          <w:p w14:paraId="45E80EEC" w14:textId="77777777" w:rsidR="00FE32D1" w:rsidRPr="0099689C" w:rsidRDefault="00FE32D1" w:rsidP="00FE32D1">
            <w:pPr>
              <w:rPr>
                <w:rFonts w:cs="Calibri"/>
                <w:sz w:val="20"/>
                <w:szCs w:val="20"/>
              </w:rPr>
            </w:pPr>
            <w:r w:rsidRPr="0099689C">
              <w:rPr>
                <w:rFonts w:cs="Calibri"/>
                <w:sz w:val="20"/>
                <w:szCs w:val="20"/>
              </w:rPr>
              <w:t>CSC473</w:t>
            </w:r>
          </w:p>
        </w:tc>
        <w:tc>
          <w:tcPr>
            <w:tcW w:w="720" w:type="dxa"/>
            <w:vMerge/>
            <w:tcBorders>
              <w:left w:val="single" w:sz="4" w:space="0" w:color="auto"/>
              <w:bottom w:val="single" w:sz="4" w:space="0" w:color="auto"/>
              <w:right w:val="single" w:sz="4" w:space="0" w:color="auto"/>
            </w:tcBorders>
            <w:vAlign w:val="center"/>
          </w:tcPr>
          <w:p w14:paraId="7291493A" w14:textId="77777777" w:rsidR="00FE32D1" w:rsidRPr="0099689C" w:rsidRDefault="00FE32D1" w:rsidP="00FE32D1">
            <w:pPr>
              <w:rPr>
                <w:rFonts w:cs="Calibri"/>
                <w:b/>
                <w:sz w:val="20"/>
                <w:szCs w:val="20"/>
              </w:rPr>
            </w:pPr>
          </w:p>
        </w:tc>
        <w:tc>
          <w:tcPr>
            <w:tcW w:w="3420" w:type="dxa"/>
            <w:tcBorders>
              <w:left w:val="single" w:sz="4" w:space="0" w:color="auto"/>
              <w:bottom w:val="single" w:sz="4" w:space="0" w:color="auto"/>
            </w:tcBorders>
            <w:vAlign w:val="center"/>
          </w:tcPr>
          <w:p w14:paraId="4AB31993" w14:textId="77777777" w:rsidR="00FE32D1" w:rsidRPr="0099689C" w:rsidRDefault="00FE32D1" w:rsidP="00FE32D1">
            <w:pPr>
              <w:rPr>
                <w:rFonts w:cs="Calibri"/>
                <w:sz w:val="20"/>
                <w:szCs w:val="20"/>
              </w:rPr>
            </w:pPr>
            <w:r w:rsidRPr="0099689C">
              <w:rPr>
                <w:rFonts w:cs="Calibri"/>
                <w:sz w:val="20"/>
                <w:szCs w:val="20"/>
              </w:rPr>
              <w:t>Digital Forensics</w:t>
            </w:r>
          </w:p>
        </w:tc>
        <w:tc>
          <w:tcPr>
            <w:tcW w:w="696" w:type="dxa"/>
            <w:vAlign w:val="center"/>
          </w:tcPr>
          <w:p w14:paraId="53E8FEA2" w14:textId="77777777" w:rsidR="00FE32D1" w:rsidRPr="0099689C" w:rsidRDefault="00FE32D1" w:rsidP="00FE32D1">
            <w:pPr>
              <w:rPr>
                <w:rFonts w:cs="Calibri"/>
                <w:sz w:val="20"/>
                <w:szCs w:val="20"/>
              </w:rPr>
            </w:pPr>
            <w:r w:rsidRPr="0099689C">
              <w:rPr>
                <w:rFonts w:cs="Calibri"/>
                <w:sz w:val="20"/>
                <w:szCs w:val="20"/>
              </w:rPr>
              <w:t>3 cr.</w:t>
            </w:r>
          </w:p>
        </w:tc>
        <w:tc>
          <w:tcPr>
            <w:tcW w:w="2835" w:type="dxa"/>
            <w:vAlign w:val="center"/>
          </w:tcPr>
          <w:p w14:paraId="2C7D6BB6" w14:textId="77777777" w:rsidR="00FE32D1" w:rsidRPr="0099689C" w:rsidRDefault="00FE32D1" w:rsidP="00FE32D1">
            <w:pPr>
              <w:rPr>
                <w:rFonts w:cs="Calibri"/>
                <w:sz w:val="20"/>
                <w:szCs w:val="20"/>
              </w:rPr>
            </w:pPr>
            <w:r w:rsidRPr="0099689C">
              <w:rPr>
                <w:rFonts w:cs="Calibri"/>
                <w:sz w:val="20"/>
                <w:szCs w:val="20"/>
              </w:rPr>
              <w:t>CSC420</w:t>
            </w:r>
          </w:p>
        </w:tc>
      </w:tr>
    </w:tbl>
    <w:p w14:paraId="48979185" w14:textId="77777777" w:rsidR="00FE32D1" w:rsidRPr="0099689C"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p w14:paraId="79B682A4" w14:textId="77777777" w:rsidR="00FE32D1" w:rsidRPr="0099689C" w:rsidRDefault="00FE32D1" w:rsidP="00FE32D1">
      <w:pPr>
        <w:pageBreakBefore/>
        <w:jc w:val="center"/>
        <w:rPr>
          <w:b/>
          <w:bCs/>
          <w:lang w:val="en-US"/>
        </w:rPr>
      </w:pPr>
      <w:r w:rsidRPr="0099689C">
        <w:rPr>
          <w:b/>
          <w:bCs/>
          <w:sz w:val="20"/>
          <w:szCs w:val="20"/>
          <w:lang w:val="en-US"/>
        </w:rPr>
        <w:lastRenderedPageBreak/>
        <w:t>Bachelor of Science in Information Technology – Proposed Sequence of Study</w:t>
      </w:r>
    </w:p>
    <w:p w14:paraId="69BEB9EC" w14:textId="77777777" w:rsidR="00FE32D1" w:rsidRPr="0099689C" w:rsidRDefault="00FE32D1" w:rsidP="00FE32D1">
      <w:pPr>
        <w:jc w:val="center"/>
        <w:rPr>
          <w:lang w:val="en-US"/>
        </w:rPr>
      </w:pPr>
      <w:r w:rsidRPr="0099689C">
        <w:rPr>
          <w:lang w:val="en-US"/>
        </w:rPr>
        <w:t>(99 Credits)</w:t>
      </w:r>
    </w:p>
    <w:p w14:paraId="54EF85C0" w14:textId="77777777" w:rsidR="00FE32D1" w:rsidRPr="0099689C" w:rsidRDefault="00FE32D1" w:rsidP="00FE32D1">
      <w:pPr>
        <w:spacing w:after="0"/>
        <w:rPr>
          <w:b/>
          <w:bCs/>
          <w:lang w:val="en-US"/>
        </w:rPr>
      </w:pPr>
      <w:r w:rsidRPr="0099689C">
        <w:rPr>
          <w:b/>
          <w:bCs/>
          <w:lang w:val="en-US"/>
        </w:rPr>
        <w:t>First Year</w:t>
      </w:r>
    </w:p>
    <w:tbl>
      <w:tblPr>
        <w:tblStyle w:val="TableGrid23"/>
        <w:tblW w:w="0" w:type="auto"/>
        <w:tblInd w:w="-5" w:type="dxa"/>
        <w:tblLook w:val="04A0" w:firstRow="1" w:lastRow="0" w:firstColumn="1" w:lastColumn="0" w:noHBand="0" w:noVBand="1"/>
      </w:tblPr>
      <w:tblGrid>
        <w:gridCol w:w="810"/>
        <w:gridCol w:w="1080"/>
        <w:gridCol w:w="1440"/>
        <w:gridCol w:w="4410"/>
        <w:gridCol w:w="1275"/>
      </w:tblGrid>
      <w:tr w:rsidR="00FE32D1" w:rsidRPr="0099689C" w14:paraId="77E13DA8" w14:textId="77777777" w:rsidTr="00D03D46">
        <w:tc>
          <w:tcPr>
            <w:tcW w:w="1890" w:type="dxa"/>
            <w:gridSpan w:val="2"/>
            <w:shd w:val="clear" w:color="auto" w:fill="auto"/>
            <w:vAlign w:val="center"/>
          </w:tcPr>
          <w:p w14:paraId="03EAE9A0" w14:textId="77777777" w:rsidR="00FE32D1" w:rsidRPr="0099689C" w:rsidRDefault="00D03D46" w:rsidP="00FE32D1">
            <w:pPr>
              <w:jc w:val="left"/>
              <w:rPr>
                <w:rFonts w:eastAsia="Times New Roman" w:cs="Calibri"/>
                <w:b/>
                <w:bCs/>
                <w:sz w:val="18"/>
                <w:szCs w:val="18"/>
                <w:lang w:val="en-GB"/>
              </w:rPr>
            </w:pPr>
            <w:r>
              <w:rPr>
                <w:rFonts w:eastAsia="Times New Roman" w:cs="Calibri"/>
                <w:b/>
                <w:bCs/>
                <w:sz w:val="18"/>
                <w:szCs w:val="18"/>
                <w:lang w:val="en-GB"/>
              </w:rPr>
              <w:t>Semester</w:t>
            </w:r>
          </w:p>
        </w:tc>
        <w:tc>
          <w:tcPr>
            <w:tcW w:w="1440" w:type="dxa"/>
            <w:shd w:val="clear" w:color="auto" w:fill="auto"/>
            <w:vAlign w:val="center"/>
          </w:tcPr>
          <w:p w14:paraId="66114E8D" w14:textId="77777777" w:rsidR="00FE32D1" w:rsidRPr="0099689C" w:rsidRDefault="00D03D46" w:rsidP="00FE32D1">
            <w:pPr>
              <w:jc w:val="left"/>
              <w:rPr>
                <w:rFonts w:eastAsia="Times New Roman" w:cs="Calibri"/>
                <w:b/>
                <w:bCs/>
                <w:sz w:val="18"/>
                <w:szCs w:val="18"/>
              </w:rPr>
            </w:pPr>
            <w:r>
              <w:rPr>
                <w:rFonts w:eastAsia="Times New Roman" w:cs="Calibri"/>
                <w:b/>
                <w:bCs/>
                <w:sz w:val="18"/>
                <w:szCs w:val="18"/>
              </w:rPr>
              <w:t>Course Code</w:t>
            </w:r>
          </w:p>
        </w:tc>
        <w:tc>
          <w:tcPr>
            <w:tcW w:w="4410" w:type="dxa"/>
            <w:shd w:val="clear" w:color="auto" w:fill="auto"/>
            <w:vAlign w:val="center"/>
          </w:tcPr>
          <w:p w14:paraId="40FF769A" w14:textId="77777777" w:rsidR="00FE32D1" w:rsidRPr="0099689C" w:rsidRDefault="00D03D46" w:rsidP="00FE32D1">
            <w:pPr>
              <w:jc w:val="left"/>
              <w:rPr>
                <w:rFonts w:eastAsia="Times New Roman" w:cs="Calibri"/>
                <w:b/>
                <w:bCs/>
                <w:sz w:val="18"/>
                <w:szCs w:val="18"/>
              </w:rPr>
            </w:pPr>
            <w:r>
              <w:rPr>
                <w:rFonts w:eastAsia="Times New Roman" w:cs="Calibri"/>
                <w:b/>
                <w:bCs/>
                <w:sz w:val="18"/>
                <w:szCs w:val="18"/>
              </w:rPr>
              <w:t>Title</w:t>
            </w:r>
          </w:p>
        </w:tc>
        <w:tc>
          <w:tcPr>
            <w:tcW w:w="1275" w:type="dxa"/>
            <w:shd w:val="clear" w:color="auto" w:fill="auto"/>
            <w:vAlign w:val="center"/>
          </w:tcPr>
          <w:p w14:paraId="2375C3B2" w14:textId="77777777" w:rsidR="00FE32D1" w:rsidRPr="0099689C" w:rsidRDefault="00FE32D1" w:rsidP="00FE32D1">
            <w:pPr>
              <w:jc w:val="center"/>
              <w:rPr>
                <w:rFonts w:eastAsia="Times New Roman" w:cs="Calibri"/>
                <w:b/>
                <w:sz w:val="18"/>
                <w:szCs w:val="18"/>
              </w:rPr>
            </w:pPr>
            <w:r w:rsidRPr="0099689C">
              <w:rPr>
                <w:rFonts w:eastAsia="Times New Roman" w:cs="Calibri"/>
                <w:b/>
                <w:sz w:val="18"/>
                <w:szCs w:val="18"/>
              </w:rPr>
              <w:t>Credits</w:t>
            </w:r>
          </w:p>
        </w:tc>
      </w:tr>
      <w:tr w:rsidR="00FE32D1" w:rsidRPr="0099689C" w14:paraId="0E00CF92" w14:textId="77777777" w:rsidTr="00D03D46">
        <w:tc>
          <w:tcPr>
            <w:tcW w:w="810" w:type="dxa"/>
            <w:vMerge w:val="restart"/>
            <w:shd w:val="clear" w:color="auto" w:fill="auto"/>
            <w:vAlign w:val="center"/>
          </w:tcPr>
          <w:p w14:paraId="17074680" w14:textId="77777777" w:rsidR="00FE32D1" w:rsidRPr="0099689C" w:rsidRDefault="00FE32D1" w:rsidP="00FE32D1">
            <w:pPr>
              <w:jc w:val="left"/>
              <w:rPr>
                <w:rFonts w:eastAsia="Times New Roman" w:cs="Calibri"/>
                <w:b/>
                <w:bCs/>
                <w:sz w:val="18"/>
                <w:szCs w:val="18"/>
              </w:rPr>
            </w:pPr>
          </w:p>
        </w:tc>
        <w:tc>
          <w:tcPr>
            <w:tcW w:w="1080" w:type="dxa"/>
            <w:vMerge w:val="restart"/>
            <w:shd w:val="clear" w:color="auto" w:fill="auto"/>
            <w:vAlign w:val="center"/>
          </w:tcPr>
          <w:p w14:paraId="0D2868B5" w14:textId="77777777" w:rsidR="00FE32D1" w:rsidRPr="0099689C" w:rsidRDefault="00FE32D1" w:rsidP="00FE32D1">
            <w:pPr>
              <w:jc w:val="center"/>
              <w:rPr>
                <w:rFonts w:eastAsia="Times New Roman" w:cs="Calibri"/>
                <w:sz w:val="18"/>
                <w:szCs w:val="18"/>
              </w:rPr>
            </w:pPr>
            <w:r w:rsidRPr="0099689C">
              <w:rPr>
                <w:rFonts w:eastAsia="Times New Roman" w:cs="Calibri"/>
                <w:sz w:val="18"/>
                <w:szCs w:val="18"/>
              </w:rPr>
              <w:t>Fall</w:t>
            </w:r>
          </w:p>
        </w:tc>
        <w:tc>
          <w:tcPr>
            <w:tcW w:w="1440" w:type="dxa"/>
            <w:shd w:val="clear" w:color="auto" w:fill="auto"/>
            <w:vAlign w:val="center"/>
          </w:tcPr>
          <w:p w14:paraId="624590D0"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MAT203</w:t>
            </w:r>
          </w:p>
        </w:tc>
        <w:tc>
          <w:tcPr>
            <w:tcW w:w="4410" w:type="dxa"/>
            <w:shd w:val="clear" w:color="auto" w:fill="auto"/>
            <w:vAlign w:val="center"/>
          </w:tcPr>
          <w:p w14:paraId="21D16A15"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Calculus III</w:t>
            </w:r>
          </w:p>
        </w:tc>
        <w:tc>
          <w:tcPr>
            <w:tcW w:w="1275" w:type="dxa"/>
            <w:shd w:val="clear" w:color="auto" w:fill="auto"/>
            <w:vAlign w:val="center"/>
          </w:tcPr>
          <w:p w14:paraId="79DF7E65"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091D6550" w14:textId="77777777" w:rsidTr="00D03D46">
        <w:tc>
          <w:tcPr>
            <w:tcW w:w="810" w:type="dxa"/>
            <w:vMerge/>
            <w:shd w:val="clear" w:color="auto" w:fill="auto"/>
            <w:vAlign w:val="center"/>
          </w:tcPr>
          <w:p w14:paraId="5027D6A6"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23628A81"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1668356E"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CSC202</w:t>
            </w:r>
          </w:p>
        </w:tc>
        <w:tc>
          <w:tcPr>
            <w:tcW w:w="4410" w:type="dxa"/>
            <w:shd w:val="clear" w:color="auto" w:fill="auto"/>
            <w:vAlign w:val="center"/>
          </w:tcPr>
          <w:p w14:paraId="36D68A23"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Computer Organization and Architecture</w:t>
            </w:r>
          </w:p>
        </w:tc>
        <w:tc>
          <w:tcPr>
            <w:tcW w:w="1275" w:type="dxa"/>
            <w:shd w:val="clear" w:color="auto" w:fill="auto"/>
            <w:vAlign w:val="center"/>
          </w:tcPr>
          <w:p w14:paraId="5F7E3E00"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252DDF85" w14:textId="77777777" w:rsidTr="00D03D46">
        <w:tc>
          <w:tcPr>
            <w:tcW w:w="810" w:type="dxa"/>
            <w:vMerge/>
            <w:shd w:val="clear" w:color="auto" w:fill="auto"/>
            <w:vAlign w:val="center"/>
          </w:tcPr>
          <w:p w14:paraId="47C46356"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5423B9B3"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7997F199"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CSC206</w:t>
            </w:r>
          </w:p>
        </w:tc>
        <w:tc>
          <w:tcPr>
            <w:tcW w:w="4410" w:type="dxa"/>
            <w:shd w:val="clear" w:color="auto" w:fill="auto"/>
            <w:vAlign w:val="center"/>
          </w:tcPr>
          <w:p w14:paraId="551C7829"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Fundamentals of Programming</w:t>
            </w:r>
          </w:p>
        </w:tc>
        <w:tc>
          <w:tcPr>
            <w:tcW w:w="1275" w:type="dxa"/>
            <w:shd w:val="clear" w:color="auto" w:fill="auto"/>
            <w:vAlign w:val="center"/>
          </w:tcPr>
          <w:p w14:paraId="403AA738"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2EBB29E9" w14:textId="77777777" w:rsidTr="00D03D46">
        <w:tc>
          <w:tcPr>
            <w:tcW w:w="810" w:type="dxa"/>
            <w:vMerge/>
            <w:shd w:val="clear" w:color="auto" w:fill="auto"/>
            <w:vAlign w:val="center"/>
          </w:tcPr>
          <w:p w14:paraId="6BE4B26D"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3F9DF9E2"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2A88175D"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CSC206L</w:t>
            </w:r>
          </w:p>
        </w:tc>
        <w:tc>
          <w:tcPr>
            <w:tcW w:w="4410" w:type="dxa"/>
            <w:shd w:val="clear" w:color="auto" w:fill="auto"/>
            <w:vAlign w:val="center"/>
          </w:tcPr>
          <w:p w14:paraId="41F51078"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Fundamentals of Programming Lab</w:t>
            </w:r>
          </w:p>
        </w:tc>
        <w:tc>
          <w:tcPr>
            <w:tcW w:w="1275" w:type="dxa"/>
            <w:shd w:val="clear" w:color="auto" w:fill="auto"/>
            <w:vAlign w:val="center"/>
          </w:tcPr>
          <w:p w14:paraId="7185A295"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1</w:t>
            </w:r>
          </w:p>
        </w:tc>
      </w:tr>
      <w:tr w:rsidR="00FE32D1" w:rsidRPr="0099689C" w14:paraId="42205582" w14:textId="77777777" w:rsidTr="00D03D46">
        <w:tc>
          <w:tcPr>
            <w:tcW w:w="810" w:type="dxa"/>
            <w:vMerge/>
            <w:shd w:val="clear" w:color="auto" w:fill="auto"/>
            <w:vAlign w:val="center"/>
          </w:tcPr>
          <w:p w14:paraId="5D43AC2E"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08314711"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65800F4C"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ENG200</w:t>
            </w:r>
          </w:p>
        </w:tc>
        <w:tc>
          <w:tcPr>
            <w:tcW w:w="4410" w:type="dxa"/>
            <w:shd w:val="clear" w:color="auto" w:fill="auto"/>
            <w:vAlign w:val="center"/>
          </w:tcPr>
          <w:p w14:paraId="7CD7B251"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 xml:space="preserve">Writing Skills </w:t>
            </w:r>
          </w:p>
        </w:tc>
        <w:tc>
          <w:tcPr>
            <w:tcW w:w="1275" w:type="dxa"/>
            <w:shd w:val="clear" w:color="auto" w:fill="auto"/>
            <w:vAlign w:val="center"/>
          </w:tcPr>
          <w:p w14:paraId="79E0DA36"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4CFC22FF" w14:textId="77777777" w:rsidTr="00D03D46">
        <w:tc>
          <w:tcPr>
            <w:tcW w:w="810" w:type="dxa"/>
            <w:vMerge/>
            <w:shd w:val="clear" w:color="auto" w:fill="auto"/>
            <w:vAlign w:val="center"/>
          </w:tcPr>
          <w:p w14:paraId="6D7D3ADC" w14:textId="77777777" w:rsidR="00FE32D1" w:rsidRPr="0099689C" w:rsidRDefault="00FE32D1" w:rsidP="00FE32D1">
            <w:pPr>
              <w:jc w:val="left"/>
              <w:rPr>
                <w:rFonts w:eastAsia="Times New Roman" w:cs="Calibri"/>
                <w:b/>
                <w:bCs/>
                <w:sz w:val="18"/>
                <w:szCs w:val="18"/>
              </w:rPr>
            </w:pPr>
          </w:p>
        </w:tc>
        <w:tc>
          <w:tcPr>
            <w:tcW w:w="1080" w:type="dxa"/>
            <w:vMerge/>
            <w:tcBorders>
              <w:bottom w:val="single" w:sz="4" w:space="0" w:color="auto"/>
            </w:tcBorders>
            <w:shd w:val="clear" w:color="auto" w:fill="auto"/>
            <w:vAlign w:val="center"/>
          </w:tcPr>
          <w:p w14:paraId="7847F391" w14:textId="77777777" w:rsidR="00FE32D1" w:rsidRPr="0099689C" w:rsidRDefault="00FE32D1" w:rsidP="00FE32D1">
            <w:pPr>
              <w:jc w:val="left"/>
              <w:rPr>
                <w:rFonts w:eastAsia="Times New Roman" w:cs="Calibri"/>
                <w:b/>
                <w:bCs/>
                <w:sz w:val="18"/>
                <w:szCs w:val="18"/>
              </w:rPr>
            </w:pPr>
          </w:p>
        </w:tc>
        <w:tc>
          <w:tcPr>
            <w:tcW w:w="1440" w:type="dxa"/>
            <w:tcBorders>
              <w:bottom w:val="single" w:sz="4" w:space="0" w:color="auto"/>
            </w:tcBorders>
            <w:shd w:val="clear" w:color="auto" w:fill="auto"/>
            <w:vAlign w:val="center"/>
          </w:tcPr>
          <w:p w14:paraId="7B58065F" w14:textId="77777777" w:rsidR="00FE32D1" w:rsidRPr="0099689C" w:rsidRDefault="00FE32D1" w:rsidP="00FE32D1">
            <w:pPr>
              <w:jc w:val="left"/>
              <w:rPr>
                <w:rFonts w:eastAsia="Times New Roman" w:cs="Calibri"/>
                <w:b/>
                <w:bCs/>
                <w:sz w:val="16"/>
                <w:szCs w:val="16"/>
              </w:rPr>
            </w:pPr>
          </w:p>
        </w:tc>
        <w:tc>
          <w:tcPr>
            <w:tcW w:w="4410" w:type="dxa"/>
            <w:tcBorders>
              <w:bottom w:val="single" w:sz="4" w:space="0" w:color="auto"/>
            </w:tcBorders>
            <w:shd w:val="clear" w:color="auto" w:fill="auto"/>
            <w:vAlign w:val="center"/>
          </w:tcPr>
          <w:p w14:paraId="7AF95EB9"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Arts &amp; Social Sciences Requirement</w:t>
            </w:r>
          </w:p>
        </w:tc>
        <w:tc>
          <w:tcPr>
            <w:tcW w:w="1275" w:type="dxa"/>
            <w:shd w:val="clear" w:color="auto" w:fill="auto"/>
            <w:vAlign w:val="center"/>
          </w:tcPr>
          <w:p w14:paraId="4BB3D4EB"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08F16738" w14:textId="77777777" w:rsidTr="00D03D46">
        <w:tc>
          <w:tcPr>
            <w:tcW w:w="810" w:type="dxa"/>
            <w:vMerge/>
            <w:tcBorders>
              <w:right w:val="nil"/>
            </w:tcBorders>
            <w:shd w:val="clear" w:color="auto" w:fill="auto"/>
            <w:vAlign w:val="center"/>
          </w:tcPr>
          <w:p w14:paraId="7FD7727D" w14:textId="77777777" w:rsidR="00FE32D1" w:rsidRPr="0099689C" w:rsidRDefault="00FE32D1" w:rsidP="00FE32D1">
            <w:pPr>
              <w:jc w:val="left"/>
              <w:rPr>
                <w:rFonts w:eastAsia="Times New Roman" w:cs="Calibri"/>
                <w:b/>
                <w:bCs/>
                <w:sz w:val="18"/>
                <w:szCs w:val="18"/>
              </w:rPr>
            </w:pPr>
          </w:p>
        </w:tc>
        <w:tc>
          <w:tcPr>
            <w:tcW w:w="1080" w:type="dxa"/>
            <w:tcBorders>
              <w:left w:val="nil"/>
              <w:bottom w:val="nil"/>
              <w:right w:val="nil"/>
            </w:tcBorders>
            <w:shd w:val="clear" w:color="auto" w:fill="auto"/>
            <w:vAlign w:val="center"/>
          </w:tcPr>
          <w:p w14:paraId="07502E28" w14:textId="77777777" w:rsidR="00FE32D1" w:rsidRPr="0099689C" w:rsidRDefault="00FE32D1" w:rsidP="00FE32D1">
            <w:pPr>
              <w:jc w:val="left"/>
              <w:rPr>
                <w:rFonts w:eastAsia="Times New Roman" w:cs="Calibri"/>
                <w:b/>
                <w:bCs/>
                <w:sz w:val="18"/>
                <w:szCs w:val="18"/>
              </w:rPr>
            </w:pPr>
          </w:p>
        </w:tc>
        <w:tc>
          <w:tcPr>
            <w:tcW w:w="1440" w:type="dxa"/>
            <w:tcBorders>
              <w:left w:val="nil"/>
              <w:bottom w:val="nil"/>
              <w:right w:val="nil"/>
            </w:tcBorders>
            <w:shd w:val="clear" w:color="auto" w:fill="auto"/>
            <w:vAlign w:val="center"/>
          </w:tcPr>
          <w:p w14:paraId="2A077B0A" w14:textId="77777777" w:rsidR="00FE32D1" w:rsidRPr="0099689C" w:rsidRDefault="00FE32D1" w:rsidP="00FE32D1">
            <w:pPr>
              <w:jc w:val="left"/>
              <w:rPr>
                <w:rFonts w:eastAsia="Times New Roman" w:cs="Calibri"/>
                <w:b/>
                <w:bCs/>
                <w:sz w:val="18"/>
                <w:szCs w:val="18"/>
              </w:rPr>
            </w:pPr>
          </w:p>
        </w:tc>
        <w:tc>
          <w:tcPr>
            <w:tcW w:w="4410" w:type="dxa"/>
            <w:tcBorders>
              <w:left w:val="nil"/>
              <w:bottom w:val="nil"/>
            </w:tcBorders>
            <w:shd w:val="clear" w:color="auto" w:fill="auto"/>
            <w:vAlign w:val="center"/>
          </w:tcPr>
          <w:p w14:paraId="7C08058C" w14:textId="77777777" w:rsidR="00FE32D1" w:rsidRPr="0099689C" w:rsidRDefault="00FE32D1" w:rsidP="00FE32D1">
            <w:pPr>
              <w:jc w:val="left"/>
              <w:rPr>
                <w:rFonts w:eastAsia="Times New Roman" w:cs="Calibri"/>
                <w:b/>
                <w:bCs/>
                <w:sz w:val="18"/>
                <w:szCs w:val="18"/>
              </w:rPr>
            </w:pPr>
          </w:p>
        </w:tc>
        <w:tc>
          <w:tcPr>
            <w:tcW w:w="1275" w:type="dxa"/>
            <w:tcBorders>
              <w:bottom w:val="single" w:sz="4" w:space="0" w:color="auto"/>
            </w:tcBorders>
            <w:shd w:val="clear" w:color="auto" w:fill="auto"/>
            <w:vAlign w:val="center"/>
          </w:tcPr>
          <w:p w14:paraId="5AC9C0AC" w14:textId="77777777" w:rsidR="00FE32D1" w:rsidRPr="0099689C" w:rsidRDefault="00FE32D1" w:rsidP="00FE32D1">
            <w:pPr>
              <w:jc w:val="center"/>
              <w:rPr>
                <w:rFonts w:eastAsia="Times New Roman" w:cs="Calibri"/>
                <w:b/>
                <w:bCs/>
                <w:sz w:val="18"/>
                <w:szCs w:val="18"/>
              </w:rPr>
            </w:pPr>
            <w:r w:rsidRPr="0099689C">
              <w:rPr>
                <w:rFonts w:eastAsia="Times New Roman" w:cs="Calibri"/>
                <w:b/>
                <w:bCs/>
                <w:sz w:val="18"/>
                <w:szCs w:val="18"/>
              </w:rPr>
              <w:t>16</w:t>
            </w:r>
          </w:p>
        </w:tc>
      </w:tr>
      <w:tr w:rsidR="00FE32D1" w:rsidRPr="0099689C" w14:paraId="143CEE90" w14:textId="77777777" w:rsidTr="00D03D46">
        <w:tc>
          <w:tcPr>
            <w:tcW w:w="810" w:type="dxa"/>
            <w:vMerge/>
            <w:tcBorders>
              <w:right w:val="nil"/>
            </w:tcBorders>
            <w:shd w:val="clear" w:color="auto" w:fill="auto"/>
            <w:vAlign w:val="center"/>
          </w:tcPr>
          <w:p w14:paraId="301195ED" w14:textId="77777777" w:rsidR="00FE32D1" w:rsidRPr="0099689C" w:rsidRDefault="00FE32D1" w:rsidP="00FE32D1">
            <w:pPr>
              <w:jc w:val="left"/>
              <w:rPr>
                <w:rFonts w:eastAsia="Times New Roman" w:cs="Calibri"/>
                <w:b/>
                <w:bCs/>
                <w:sz w:val="18"/>
                <w:szCs w:val="18"/>
              </w:rPr>
            </w:pPr>
          </w:p>
        </w:tc>
        <w:tc>
          <w:tcPr>
            <w:tcW w:w="1080" w:type="dxa"/>
            <w:tcBorders>
              <w:top w:val="nil"/>
              <w:left w:val="nil"/>
              <w:right w:val="nil"/>
            </w:tcBorders>
            <w:shd w:val="clear" w:color="auto" w:fill="auto"/>
            <w:vAlign w:val="center"/>
          </w:tcPr>
          <w:p w14:paraId="2DB182FC" w14:textId="77777777" w:rsidR="00FE32D1" w:rsidRPr="0099689C" w:rsidRDefault="00FE32D1" w:rsidP="00FE32D1">
            <w:pPr>
              <w:jc w:val="center"/>
              <w:rPr>
                <w:rFonts w:eastAsia="Times New Roman" w:cs="Calibri"/>
                <w:sz w:val="10"/>
                <w:szCs w:val="10"/>
              </w:rPr>
            </w:pPr>
          </w:p>
        </w:tc>
        <w:tc>
          <w:tcPr>
            <w:tcW w:w="1440" w:type="dxa"/>
            <w:tcBorders>
              <w:top w:val="nil"/>
              <w:left w:val="nil"/>
              <w:right w:val="nil"/>
            </w:tcBorders>
            <w:shd w:val="clear" w:color="auto" w:fill="auto"/>
            <w:vAlign w:val="center"/>
          </w:tcPr>
          <w:p w14:paraId="0DFAC7E1" w14:textId="77777777" w:rsidR="00FE32D1" w:rsidRPr="0099689C" w:rsidRDefault="00FE32D1" w:rsidP="00FE32D1">
            <w:pPr>
              <w:jc w:val="left"/>
              <w:rPr>
                <w:rFonts w:eastAsia="Times New Roman" w:cs="Calibri"/>
                <w:b/>
                <w:bCs/>
                <w:sz w:val="10"/>
                <w:szCs w:val="10"/>
              </w:rPr>
            </w:pPr>
          </w:p>
        </w:tc>
        <w:tc>
          <w:tcPr>
            <w:tcW w:w="4410" w:type="dxa"/>
            <w:tcBorders>
              <w:top w:val="nil"/>
              <w:left w:val="nil"/>
              <w:right w:val="nil"/>
            </w:tcBorders>
            <w:shd w:val="clear" w:color="auto" w:fill="auto"/>
            <w:vAlign w:val="center"/>
          </w:tcPr>
          <w:p w14:paraId="68D2BD68" w14:textId="77777777" w:rsidR="00FE32D1" w:rsidRPr="0099689C" w:rsidRDefault="00FE32D1" w:rsidP="00FE32D1">
            <w:pPr>
              <w:jc w:val="left"/>
              <w:rPr>
                <w:rFonts w:eastAsia="Times New Roman" w:cs="Calibri"/>
                <w:b/>
                <w:bCs/>
                <w:sz w:val="10"/>
                <w:szCs w:val="10"/>
              </w:rPr>
            </w:pPr>
          </w:p>
        </w:tc>
        <w:tc>
          <w:tcPr>
            <w:tcW w:w="1275" w:type="dxa"/>
            <w:tcBorders>
              <w:left w:val="nil"/>
            </w:tcBorders>
            <w:shd w:val="clear" w:color="auto" w:fill="auto"/>
            <w:vAlign w:val="center"/>
          </w:tcPr>
          <w:p w14:paraId="77B9213C" w14:textId="77777777" w:rsidR="00FE32D1" w:rsidRPr="0099689C" w:rsidRDefault="00FE32D1" w:rsidP="00FE32D1">
            <w:pPr>
              <w:jc w:val="center"/>
              <w:rPr>
                <w:rFonts w:eastAsia="Times New Roman" w:cs="Calibri"/>
                <w:b/>
                <w:bCs/>
                <w:sz w:val="10"/>
                <w:szCs w:val="10"/>
              </w:rPr>
            </w:pPr>
          </w:p>
        </w:tc>
      </w:tr>
      <w:tr w:rsidR="00FE32D1" w:rsidRPr="0099689C" w14:paraId="2D6F9668" w14:textId="77777777" w:rsidTr="00D03D46">
        <w:tc>
          <w:tcPr>
            <w:tcW w:w="810" w:type="dxa"/>
            <w:vMerge/>
            <w:shd w:val="clear" w:color="auto" w:fill="auto"/>
            <w:vAlign w:val="center"/>
          </w:tcPr>
          <w:p w14:paraId="0098D638" w14:textId="77777777" w:rsidR="00FE32D1" w:rsidRPr="0099689C" w:rsidRDefault="00FE32D1" w:rsidP="00FE32D1">
            <w:pPr>
              <w:jc w:val="left"/>
              <w:rPr>
                <w:rFonts w:eastAsia="Times New Roman" w:cs="Calibri"/>
                <w:b/>
                <w:bCs/>
                <w:sz w:val="18"/>
                <w:szCs w:val="18"/>
              </w:rPr>
            </w:pPr>
          </w:p>
        </w:tc>
        <w:tc>
          <w:tcPr>
            <w:tcW w:w="1080" w:type="dxa"/>
            <w:vMerge w:val="restart"/>
            <w:shd w:val="clear" w:color="auto" w:fill="auto"/>
            <w:vAlign w:val="center"/>
          </w:tcPr>
          <w:p w14:paraId="025ED5E6" w14:textId="77777777" w:rsidR="00FE32D1" w:rsidRPr="0099689C" w:rsidRDefault="00FE32D1" w:rsidP="00FE32D1">
            <w:pPr>
              <w:jc w:val="center"/>
              <w:rPr>
                <w:rFonts w:eastAsia="Times New Roman" w:cs="Calibri"/>
                <w:sz w:val="18"/>
                <w:szCs w:val="18"/>
              </w:rPr>
            </w:pPr>
            <w:r w:rsidRPr="0099689C">
              <w:rPr>
                <w:rFonts w:eastAsia="Times New Roman" w:cs="Calibri"/>
                <w:sz w:val="18"/>
                <w:szCs w:val="18"/>
              </w:rPr>
              <w:t>Spring</w:t>
            </w:r>
          </w:p>
        </w:tc>
        <w:tc>
          <w:tcPr>
            <w:tcW w:w="1440" w:type="dxa"/>
            <w:shd w:val="clear" w:color="auto" w:fill="auto"/>
            <w:vAlign w:val="center"/>
          </w:tcPr>
          <w:p w14:paraId="0B408AD6"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MAT204</w:t>
            </w:r>
          </w:p>
        </w:tc>
        <w:tc>
          <w:tcPr>
            <w:tcW w:w="4410" w:type="dxa"/>
            <w:shd w:val="clear" w:color="auto" w:fill="auto"/>
            <w:vAlign w:val="center"/>
          </w:tcPr>
          <w:p w14:paraId="461AEE25"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Discrete Math</w:t>
            </w:r>
          </w:p>
        </w:tc>
        <w:tc>
          <w:tcPr>
            <w:tcW w:w="1275" w:type="dxa"/>
            <w:shd w:val="clear" w:color="auto" w:fill="auto"/>
            <w:vAlign w:val="center"/>
          </w:tcPr>
          <w:p w14:paraId="122EEE10"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56497525" w14:textId="77777777" w:rsidTr="00D03D46">
        <w:tc>
          <w:tcPr>
            <w:tcW w:w="810" w:type="dxa"/>
            <w:vMerge/>
            <w:shd w:val="clear" w:color="auto" w:fill="auto"/>
            <w:vAlign w:val="center"/>
          </w:tcPr>
          <w:p w14:paraId="2CE9EF45"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258CFB97"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2C9C9B4F"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MAT205</w:t>
            </w:r>
          </w:p>
        </w:tc>
        <w:tc>
          <w:tcPr>
            <w:tcW w:w="4410" w:type="dxa"/>
            <w:shd w:val="clear" w:color="auto" w:fill="auto"/>
            <w:vAlign w:val="center"/>
          </w:tcPr>
          <w:p w14:paraId="0EFEFC2B"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Linear Algebra</w:t>
            </w:r>
          </w:p>
        </w:tc>
        <w:tc>
          <w:tcPr>
            <w:tcW w:w="1275" w:type="dxa"/>
            <w:shd w:val="clear" w:color="auto" w:fill="auto"/>
            <w:vAlign w:val="center"/>
          </w:tcPr>
          <w:p w14:paraId="671CC89F"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36F20635" w14:textId="77777777" w:rsidTr="00D03D46">
        <w:tc>
          <w:tcPr>
            <w:tcW w:w="810" w:type="dxa"/>
            <w:vMerge/>
            <w:shd w:val="clear" w:color="auto" w:fill="auto"/>
            <w:vAlign w:val="center"/>
          </w:tcPr>
          <w:p w14:paraId="5B1FF02B"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734D98C1"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02EA1CFA"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CSC208</w:t>
            </w:r>
          </w:p>
        </w:tc>
        <w:tc>
          <w:tcPr>
            <w:tcW w:w="4410" w:type="dxa"/>
            <w:shd w:val="clear" w:color="auto" w:fill="auto"/>
            <w:vAlign w:val="center"/>
          </w:tcPr>
          <w:p w14:paraId="6A6655D8"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Object-Oriented Programming</w:t>
            </w:r>
          </w:p>
        </w:tc>
        <w:tc>
          <w:tcPr>
            <w:tcW w:w="1275" w:type="dxa"/>
            <w:shd w:val="clear" w:color="auto" w:fill="auto"/>
            <w:vAlign w:val="center"/>
          </w:tcPr>
          <w:p w14:paraId="72F8340F"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04BD5D13" w14:textId="77777777" w:rsidTr="00D03D46">
        <w:tc>
          <w:tcPr>
            <w:tcW w:w="810" w:type="dxa"/>
            <w:vMerge/>
            <w:shd w:val="clear" w:color="auto" w:fill="auto"/>
            <w:vAlign w:val="center"/>
          </w:tcPr>
          <w:p w14:paraId="7DE4E250"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50CB06B4"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17CD1A1C"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CSC208L</w:t>
            </w:r>
          </w:p>
        </w:tc>
        <w:tc>
          <w:tcPr>
            <w:tcW w:w="4410" w:type="dxa"/>
            <w:shd w:val="clear" w:color="auto" w:fill="auto"/>
            <w:vAlign w:val="center"/>
          </w:tcPr>
          <w:p w14:paraId="326F5B2C"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Object-Oriented Programming Lab</w:t>
            </w:r>
          </w:p>
        </w:tc>
        <w:tc>
          <w:tcPr>
            <w:tcW w:w="1275" w:type="dxa"/>
            <w:shd w:val="clear" w:color="auto" w:fill="auto"/>
            <w:vAlign w:val="center"/>
          </w:tcPr>
          <w:p w14:paraId="750966E5"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1</w:t>
            </w:r>
          </w:p>
        </w:tc>
      </w:tr>
      <w:tr w:rsidR="00FE32D1" w:rsidRPr="0099689C" w14:paraId="2A61C4CE" w14:textId="77777777" w:rsidTr="00D03D46">
        <w:tc>
          <w:tcPr>
            <w:tcW w:w="810" w:type="dxa"/>
            <w:vMerge/>
            <w:shd w:val="clear" w:color="auto" w:fill="auto"/>
            <w:vAlign w:val="center"/>
          </w:tcPr>
          <w:p w14:paraId="6FA85B5F"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28C63191"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56684A70"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CSC314</w:t>
            </w:r>
          </w:p>
        </w:tc>
        <w:tc>
          <w:tcPr>
            <w:tcW w:w="4410" w:type="dxa"/>
            <w:shd w:val="clear" w:color="auto" w:fill="auto"/>
            <w:vAlign w:val="center"/>
          </w:tcPr>
          <w:p w14:paraId="79FC7E74"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Database Systems</w:t>
            </w:r>
          </w:p>
        </w:tc>
        <w:tc>
          <w:tcPr>
            <w:tcW w:w="1275" w:type="dxa"/>
            <w:shd w:val="clear" w:color="auto" w:fill="auto"/>
            <w:vAlign w:val="center"/>
          </w:tcPr>
          <w:p w14:paraId="668C2B30"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674B0FDB" w14:textId="77777777" w:rsidTr="00D03D46">
        <w:tc>
          <w:tcPr>
            <w:tcW w:w="810" w:type="dxa"/>
            <w:vMerge/>
            <w:shd w:val="clear" w:color="auto" w:fill="auto"/>
            <w:vAlign w:val="center"/>
          </w:tcPr>
          <w:p w14:paraId="03C7C9B0" w14:textId="77777777" w:rsidR="00FE32D1" w:rsidRPr="0099689C" w:rsidRDefault="00FE32D1" w:rsidP="00FE32D1">
            <w:pPr>
              <w:jc w:val="left"/>
              <w:rPr>
                <w:rFonts w:eastAsia="Times New Roman" w:cs="Calibri"/>
                <w:b/>
                <w:bCs/>
                <w:sz w:val="18"/>
                <w:szCs w:val="18"/>
              </w:rPr>
            </w:pPr>
          </w:p>
        </w:tc>
        <w:tc>
          <w:tcPr>
            <w:tcW w:w="1080" w:type="dxa"/>
            <w:vMerge/>
            <w:shd w:val="clear" w:color="auto" w:fill="auto"/>
            <w:vAlign w:val="center"/>
          </w:tcPr>
          <w:p w14:paraId="229116EB" w14:textId="77777777" w:rsidR="00FE32D1" w:rsidRPr="0099689C" w:rsidRDefault="00FE32D1" w:rsidP="00FE32D1">
            <w:pPr>
              <w:jc w:val="left"/>
              <w:rPr>
                <w:rFonts w:eastAsia="Times New Roman" w:cs="Calibri"/>
                <w:b/>
                <w:bCs/>
                <w:sz w:val="18"/>
                <w:szCs w:val="18"/>
              </w:rPr>
            </w:pPr>
          </w:p>
        </w:tc>
        <w:tc>
          <w:tcPr>
            <w:tcW w:w="1440" w:type="dxa"/>
            <w:shd w:val="clear" w:color="auto" w:fill="auto"/>
            <w:vAlign w:val="center"/>
          </w:tcPr>
          <w:p w14:paraId="3328EEC4" w14:textId="77777777" w:rsidR="00FE32D1" w:rsidRPr="0099689C" w:rsidRDefault="00FE32D1" w:rsidP="00FE32D1">
            <w:pPr>
              <w:jc w:val="left"/>
              <w:rPr>
                <w:rFonts w:eastAsia="Times New Roman" w:cs="Calibri"/>
                <w:bCs/>
                <w:sz w:val="16"/>
                <w:szCs w:val="16"/>
              </w:rPr>
            </w:pPr>
            <w:r w:rsidRPr="0099689C">
              <w:rPr>
                <w:rFonts w:eastAsia="Times New Roman" w:cs="Calibri"/>
                <w:bCs/>
                <w:sz w:val="16"/>
                <w:szCs w:val="16"/>
              </w:rPr>
              <w:t>CSC212</w:t>
            </w:r>
          </w:p>
        </w:tc>
        <w:tc>
          <w:tcPr>
            <w:tcW w:w="4410" w:type="dxa"/>
            <w:shd w:val="clear" w:color="auto" w:fill="auto"/>
            <w:vAlign w:val="center"/>
          </w:tcPr>
          <w:p w14:paraId="445CB44A" w14:textId="77777777" w:rsidR="00FE32D1" w:rsidRPr="0099689C" w:rsidRDefault="00FE32D1" w:rsidP="00FE32D1">
            <w:pPr>
              <w:jc w:val="left"/>
              <w:rPr>
                <w:rFonts w:eastAsia="Times New Roman" w:cs="Calibri"/>
                <w:bCs/>
                <w:sz w:val="16"/>
                <w:szCs w:val="16"/>
              </w:rPr>
            </w:pPr>
            <w:r w:rsidRPr="0099689C">
              <w:rPr>
                <w:rFonts w:eastAsia="Times New Roman" w:cs="Calibri"/>
                <w:bCs/>
                <w:sz w:val="16"/>
                <w:szCs w:val="16"/>
              </w:rPr>
              <w:t>AI and Society</w:t>
            </w:r>
          </w:p>
        </w:tc>
        <w:tc>
          <w:tcPr>
            <w:tcW w:w="1275" w:type="dxa"/>
            <w:shd w:val="clear" w:color="auto" w:fill="auto"/>
            <w:vAlign w:val="center"/>
          </w:tcPr>
          <w:p w14:paraId="337D419E" w14:textId="77777777" w:rsidR="00FE32D1" w:rsidRPr="0099689C" w:rsidRDefault="00FE32D1" w:rsidP="00FE32D1">
            <w:pPr>
              <w:jc w:val="center"/>
              <w:rPr>
                <w:rFonts w:eastAsia="Times New Roman" w:cs="Calibri"/>
                <w:bCs/>
                <w:sz w:val="16"/>
                <w:szCs w:val="16"/>
              </w:rPr>
            </w:pPr>
            <w:r w:rsidRPr="0099689C">
              <w:rPr>
                <w:rFonts w:eastAsia="Times New Roman" w:cs="Calibri"/>
                <w:bCs/>
                <w:sz w:val="16"/>
                <w:szCs w:val="16"/>
              </w:rPr>
              <w:t>1</w:t>
            </w:r>
          </w:p>
        </w:tc>
      </w:tr>
      <w:tr w:rsidR="00FE32D1" w:rsidRPr="0099689C" w14:paraId="793FF830" w14:textId="77777777" w:rsidTr="00D03D46">
        <w:tc>
          <w:tcPr>
            <w:tcW w:w="810" w:type="dxa"/>
            <w:vMerge/>
            <w:tcBorders>
              <w:bottom w:val="nil"/>
            </w:tcBorders>
            <w:shd w:val="clear" w:color="auto" w:fill="auto"/>
            <w:vAlign w:val="center"/>
          </w:tcPr>
          <w:p w14:paraId="45AC2D02" w14:textId="77777777" w:rsidR="00FE32D1" w:rsidRPr="0099689C" w:rsidRDefault="00FE32D1" w:rsidP="00FE32D1">
            <w:pPr>
              <w:jc w:val="left"/>
              <w:rPr>
                <w:rFonts w:eastAsia="Times New Roman" w:cs="Calibri"/>
                <w:b/>
                <w:bCs/>
                <w:sz w:val="18"/>
                <w:szCs w:val="18"/>
              </w:rPr>
            </w:pPr>
          </w:p>
        </w:tc>
        <w:tc>
          <w:tcPr>
            <w:tcW w:w="1080" w:type="dxa"/>
            <w:vMerge/>
            <w:tcBorders>
              <w:bottom w:val="single" w:sz="4" w:space="0" w:color="auto"/>
            </w:tcBorders>
            <w:shd w:val="clear" w:color="auto" w:fill="auto"/>
            <w:vAlign w:val="center"/>
          </w:tcPr>
          <w:p w14:paraId="79478781" w14:textId="77777777" w:rsidR="00FE32D1" w:rsidRPr="0099689C" w:rsidRDefault="00FE32D1" w:rsidP="00FE32D1">
            <w:pPr>
              <w:jc w:val="left"/>
              <w:rPr>
                <w:rFonts w:eastAsia="Times New Roman" w:cs="Calibri"/>
                <w:b/>
                <w:bCs/>
                <w:sz w:val="18"/>
                <w:szCs w:val="18"/>
              </w:rPr>
            </w:pPr>
          </w:p>
        </w:tc>
        <w:tc>
          <w:tcPr>
            <w:tcW w:w="1440" w:type="dxa"/>
            <w:tcBorders>
              <w:bottom w:val="single" w:sz="4" w:space="0" w:color="auto"/>
            </w:tcBorders>
            <w:shd w:val="clear" w:color="auto" w:fill="auto"/>
            <w:vAlign w:val="center"/>
          </w:tcPr>
          <w:p w14:paraId="482661A4"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ENG201</w:t>
            </w:r>
          </w:p>
        </w:tc>
        <w:tc>
          <w:tcPr>
            <w:tcW w:w="4410" w:type="dxa"/>
            <w:tcBorders>
              <w:bottom w:val="single" w:sz="4" w:space="0" w:color="auto"/>
            </w:tcBorders>
            <w:shd w:val="clear" w:color="auto" w:fill="auto"/>
            <w:vAlign w:val="center"/>
          </w:tcPr>
          <w:p w14:paraId="037C9B23" w14:textId="77777777" w:rsidR="00FE32D1" w:rsidRPr="0099689C" w:rsidRDefault="00FE32D1" w:rsidP="00FE32D1">
            <w:pPr>
              <w:jc w:val="left"/>
              <w:rPr>
                <w:rFonts w:eastAsia="Times New Roman" w:cs="Calibri"/>
                <w:b/>
                <w:bCs/>
                <w:sz w:val="16"/>
                <w:szCs w:val="16"/>
              </w:rPr>
            </w:pPr>
            <w:r w:rsidRPr="0099689C">
              <w:rPr>
                <w:rFonts w:eastAsia="Times New Roman" w:cs="Calibri"/>
                <w:bCs/>
                <w:sz w:val="16"/>
                <w:szCs w:val="16"/>
              </w:rPr>
              <w:t>Rhetoric I</w:t>
            </w:r>
          </w:p>
        </w:tc>
        <w:tc>
          <w:tcPr>
            <w:tcW w:w="1275" w:type="dxa"/>
            <w:shd w:val="clear" w:color="auto" w:fill="auto"/>
            <w:vAlign w:val="center"/>
          </w:tcPr>
          <w:p w14:paraId="5E5836ED" w14:textId="77777777" w:rsidR="00FE32D1" w:rsidRPr="0099689C" w:rsidRDefault="00FE32D1" w:rsidP="00FE32D1">
            <w:pPr>
              <w:jc w:val="center"/>
              <w:rPr>
                <w:rFonts w:eastAsia="Times New Roman" w:cs="Calibri"/>
                <w:b/>
                <w:bCs/>
                <w:sz w:val="16"/>
                <w:szCs w:val="16"/>
              </w:rPr>
            </w:pPr>
            <w:r w:rsidRPr="0099689C">
              <w:rPr>
                <w:rFonts w:eastAsia="Times New Roman" w:cs="Calibri"/>
                <w:bCs/>
                <w:sz w:val="16"/>
                <w:szCs w:val="16"/>
              </w:rPr>
              <w:t>3</w:t>
            </w:r>
          </w:p>
        </w:tc>
      </w:tr>
      <w:tr w:rsidR="00FE32D1" w:rsidRPr="0099689C" w14:paraId="196AFAD5" w14:textId="77777777" w:rsidTr="00D03D46">
        <w:tc>
          <w:tcPr>
            <w:tcW w:w="810" w:type="dxa"/>
            <w:tcBorders>
              <w:top w:val="nil"/>
              <w:right w:val="nil"/>
            </w:tcBorders>
            <w:shd w:val="clear" w:color="auto" w:fill="auto"/>
            <w:vAlign w:val="center"/>
          </w:tcPr>
          <w:p w14:paraId="26213E54" w14:textId="77777777" w:rsidR="00FE32D1" w:rsidRPr="0099689C" w:rsidRDefault="00FE32D1" w:rsidP="00FE32D1">
            <w:pPr>
              <w:jc w:val="left"/>
              <w:rPr>
                <w:rFonts w:eastAsia="Times New Roman" w:cs="Calibri"/>
                <w:b/>
                <w:bCs/>
                <w:sz w:val="18"/>
                <w:szCs w:val="18"/>
              </w:rPr>
            </w:pPr>
          </w:p>
        </w:tc>
        <w:tc>
          <w:tcPr>
            <w:tcW w:w="1080" w:type="dxa"/>
            <w:tcBorders>
              <w:left w:val="nil"/>
              <w:right w:val="nil"/>
            </w:tcBorders>
            <w:shd w:val="clear" w:color="auto" w:fill="auto"/>
            <w:vAlign w:val="center"/>
          </w:tcPr>
          <w:p w14:paraId="6460DDC7" w14:textId="77777777" w:rsidR="00FE32D1" w:rsidRPr="0099689C" w:rsidRDefault="00FE32D1" w:rsidP="00FE32D1">
            <w:pPr>
              <w:jc w:val="left"/>
              <w:rPr>
                <w:rFonts w:eastAsia="Times New Roman" w:cs="Calibri"/>
                <w:b/>
                <w:bCs/>
                <w:sz w:val="18"/>
                <w:szCs w:val="18"/>
              </w:rPr>
            </w:pPr>
          </w:p>
        </w:tc>
        <w:tc>
          <w:tcPr>
            <w:tcW w:w="1440" w:type="dxa"/>
            <w:tcBorders>
              <w:left w:val="nil"/>
              <w:right w:val="nil"/>
            </w:tcBorders>
            <w:shd w:val="clear" w:color="auto" w:fill="auto"/>
            <w:vAlign w:val="center"/>
          </w:tcPr>
          <w:p w14:paraId="7328FD26" w14:textId="77777777" w:rsidR="00FE32D1" w:rsidRPr="0099689C" w:rsidRDefault="00FE32D1" w:rsidP="00FE32D1">
            <w:pPr>
              <w:jc w:val="left"/>
              <w:rPr>
                <w:rFonts w:eastAsia="Times New Roman" w:cs="Calibri"/>
                <w:b/>
                <w:bCs/>
                <w:sz w:val="18"/>
                <w:szCs w:val="18"/>
              </w:rPr>
            </w:pPr>
          </w:p>
        </w:tc>
        <w:tc>
          <w:tcPr>
            <w:tcW w:w="4410" w:type="dxa"/>
            <w:tcBorders>
              <w:left w:val="nil"/>
            </w:tcBorders>
            <w:shd w:val="clear" w:color="auto" w:fill="auto"/>
            <w:vAlign w:val="center"/>
          </w:tcPr>
          <w:p w14:paraId="06847D30" w14:textId="77777777" w:rsidR="00FE32D1" w:rsidRPr="0099689C" w:rsidRDefault="00FE32D1" w:rsidP="00FE32D1">
            <w:pPr>
              <w:jc w:val="left"/>
              <w:rPr>
                <w:rFonts w:eastAsia="Times New Roman" w:cs="Calibri"/>
                <w:b/>
                <w:bCs/>
                <w:sz w:val="18"/>
                <w:szCs w:val="18"/>
              </w:rPr>
            </w:pPr>
          </w:p>
        </w:tc>
        <w:tc>
          <w:tcPr>
            <w:tcW w:w="1275" w:type="dxa"/>
            <w:shd w:val="clear" w:color="auto" w:fill="auto"/>
            <w:vAlign w:val="center"/>
          </w:tcPr>
          <w:p w14:paraId="23C360F2" w14:textId="77777777" w:rsidR="00FE32D1" w:rsidRPr="0099689C" w:rsidRDefault="00FE32D1" w:rsidP="00FE32D1">
            <w:pPr>
              <w:jc w:val="center"/>
              <w:rPr>
                <w:rFonts w:eastAsia="Times New Roman" w:cs="Calibri"/>
                <w:b/>
                <w:bCs/>
                <w:sz w:val="18"/>
                <w:szCs w:val="18"/>
              </w:rPr>
            </w:pPr>
            <w:r w:rsidRPr="0099689C">
              <w:rPr>
                <w:rFonts w:eastAsia="Times New Roman" w:cs="Calibri"/>
                <w:b/>
                <w:bCs/>
                <w:sz w:val="18"/>
                <w:szCs w:val="18"/>
              </w:rPr>
              <w:t>17</w:t>
            </w:r>
          </w:p>
        </w:tc>
      </w:tr>
    </w:tbl>
    <w:p w14:paraId="38258BD4" w14:textId="77777777" w:rsidR="00FE32D1" w:rsidRPr="0099689C" w:rsidRDefault="00FE32D1" w:rsidP="00FE32D1">
      <w:pPr>
        <w:spacing w:before="120" w:after="0"/>
        <w:rPr>
          <w:b/>
          <w:bCs/>
          <w:lang w:val="en-US"/>
        </w:rPr>
      </w:pPr>
      <w:r w:rsidRPr="0099689C">
        <w:rPr>
          <w:b/>
          <w:bCs/>
          <w:lang w:val="en-US"/>
        </w:rPr>
        <w:t>Second Year</w:t>
      </w:r>
    </w:p>
    <w:tbl>
      <w:tblPr>
        <w:tblStyle w:val="TableGrid24"/>
        <w:tblW w:w="0" w:type="auto"/>
        <w:tblInd w:w="-5" w:type="dxa"/>
        <w:tblLook w:val="04A0" w:firstRow="1" w:lastRow="0" w:firstColumn="1" w:lastColumn="0" w:noHBand="0" w:noVBand="1"/>
      </w:tblPr>
      <w:tblGrid>
        <w:gridCol w:w="810"/>
        <w:gridCol w:w="1080"/>
        <w:gridCol w:w="1440"/>
        <w:gridCol w:w="4410"/>
        <w:gridCol w:w="1275"/>
      </w:tblGrid>
      <w:tr w:rsidR="00FE32D1" w:rsidRPr="0099689C" w14:paraId="768E5A11" w14:textId="77777777" w:rsidTr="00D03D46">
        <w:tc>
          <w:tcPr>
            <w:tcW w:w="1890" w:type="dxa"/>
            <w:gridSpan w:val="2"/>
            <w:shd w:val="clear" w:color="auto" w:fill="auto"/>
            <w:vAlign w:val="center"/>
          </w:tcPr>
          <w:p w14:paraId="137224AD" w14:textId="77777777" w:rsidR="00FE32D1" w:rsidRPr="0099689C" w:rsidRDefault="00D03D46" w:rsidP="00FE32D1">
            <w:pPr>
              <w:jc w:val="left"/>
              <w:rPr>
                <w:rFonts w:eastAsia="Times New Roman" w:cs="Calibri"/>
                <w:b/>
                <w:bCs/>
                <w:sz w:val="16"/>
                <w:szCs w:val="16"/>
              </w:rPr>
            </w:pPr>
            <w:r>
              <w:rPr>
                <w:rFonts w:eastAsia="Times New Roman" w:cs="Calibri"/>
                <w:b/>
                <w:bCs/>
                <w:sz w:val="16"/>
                <w:szCs w:val="16"/>
              </w:rPr>
              <w:t>Semester</w:t>
            </w:r>
          </w:p>
        </w:tc>
        <w:tc>
          <w:tcPr>
            <w:tcW w:w="1440" w:type="dxa"/>
            <w:shd w:val="clear" w:color="auto" w:fill="auto"/>
            <w:vAlign w:val="center"/>
          </w:tcPr>
          <w:p w14:paraId="1CF5C077" w14:textId="77777777" w:rsidR="00FE32D1" w:rsidRPr="0099689C" w:rsidRDefault="00D03D46" w:rsidP="00FE32D1">
            <w:pPr>
              <w:jc w:val="left"/>
              <w:rPr>
                <w:rFonts w:eastAsia="Times New Roman" w:cs="Calibri"/>
                <w:sz w:val="16"/>
                <w:szCs w:val="16"/>
              </w:rPr>
            </w:pPr>
            <w:r>
              <w:rPr>
                <w:rFonts w:eastAsia="Times New Roman" w:cs="Calibri"/>
                <w:sz w:val="16"/>
                <w:szCs w:val="16"/>
              </w:rPr>
              <w:t>Course Code</w:t>
            </w:r>
          </w:p>
        </w:tc>
        <w:tc>
          <w:tcPr>
            <w:tcW w:w="4410" w:type="dxa"/>
            <w:shd w:val="clear" w:color="auto" w:fill="auto"/>
            <w:vAlign w:val="center"/>
          </w:tcPr>
          <w:p w14:paraId="1AE550E0" w14:textId="77777777" w:rsidR="00FE32D1" w:rsidRPr="0099689C" w:rsidRDefault="00D03D46" w:rsidP="00FE32D1">
            <w:pPr>
              <w:jc w:val="left"/>
              <w:rPr>
                <w:rFonts w:eastAsia="Times New Roman" w:cs="Calibri"/>
                <w:sz w:val="16"/>
                <w:szCs w:val="16"/>
              </w:rPr>
            </w:pPr>
            <w:r>
              <w:rPr>
                <w:rFonts w:eastAsia="Times New Roman" w:cs="Calibri"/>
                <w:sz w:val="16"/>
                <w:szCs w:val="16"/>
              </w:rPr>
              <w:t>Title</w:t>
            </w:r>
          </w:p>
        </w:tc>
        <w:tc>
          <w:tcPr>
            <w:tcW w:w="1275" w:type="dxa"/>
            <w:shd w:val="clear" w:color="auto" w:fill="auto"/>
            <w:vAlign w:val="center"/>
          </w:tcPr>
          <w:p w14:paraId="6A5C6B54"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Credits</w:t>
            </w:r>
          </w:p>
        </w:tc>
      </w:tr>
      <w:tr w:rsidR="00FE32D1" w:rsidRPr="0099689C" w14:paraId="65B1E5BD" w14:textId="77777777" w:rsidTr="00D03D46">
        <w:tc>
          <w:tcPr>
            <w:tcW w:w="810" w:type="dxa"/>
            <w:vMerge w:val="restart"/>
            <w:shd w:val="clear" w:color="auto" w:fill="auto"/>
            <w:vAlign w:val="center"/>
          </w:tcPr>
          <w:p w14:paraId="4E22353C" w14:textId="77777777" w:rsidR="00FE32D1" w:rsidRPr="0099689C" w:rsidRDefault="00FE32D1" w:rsidP="00FE32D1">
            <w:pPr>
              <w:jc w:val="left"/>
              <w:rPr>
                <w:rFonts w:eastAsia="Times New Roman" w:cs="Calibri"/>
                <w:sz w:val="16"/>
                <w:szCs w:val="16"/>
              </w:rPr>
            </w:pPr>
          </w:p>
        </w:tc>
        <w:tc>
          <w:tcPr>
            <w:tcW w:w="1080" w:type="dxa"/>
            <w:vMerge w:val="restart"/>
            <w:shd w:val="clear" w:color="auto" w:fill="auto"/>
            <w:vAlign w:val="center"/>
          </w:tcPr>
          <w:p w14:paraId="116130C4" w14:textId="77777777" w:rsidR="00FE32D1" w:rsidRPr="0099689C" w:rsidRDefault="00FE32D1" w:rsidP="00FE32D1">
            <w:pPr>
              <w:jc w:val="center"/>
              <w:rPr>
                <w:rFonts w:eastAsia="Times New Roman" w:cs="Calibri"/>
                <w:sz w:val="16"/>
                <w:szCs w:val="16"/>
              </w:rPr>
            </w:pPr>
            <w:r w:rsidRPr="0099689C">
              <w:rPr>
                <w:rFonts w:eastAsia="Times New Roman" w:cs="Calibri"/>
                <w:sz w:val="18"/>
                <w:szCs w:val="18"/>
              </w:rPr>
              <w:t>Fall</w:t>
            </w:r>
          </w:p>
        </w:tc>
        <w:tc>
          <w:tcPr>
            <w:tcW w:w="1440" w:type="dxa"/>
            <w:shd w:val="clear" w:color="auto" w:fill="auto"/>
            <w:vAlign w:val="center"/>
          </w:tcPr>
          <w:p w14:paraId="58988D3E"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STA315</w:t>
            </w:r>
          </w:p>
        </w:tc>
        <w:tc>
          <w:tcPr>
            <w:tcW w:w="4410" w:type="dxa"/>
            <w:shd w:val="clear" w:color="auto" w:fill="auto"/>
            <w:vAlign w:val="center"/>
          </w:tcPr>
          <w:p w14:paraId="6F6F6CA5"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Probability and Statistics</w:t>
            </w:r>
          </w:p>
        </w:tc>
        <w:tc>
          <w:tcPr>
            <w:tcW w:w="1275" w:type="dxa"/>
            <w:shd w:val="clear" w:color="auto" w:fill="auto"/>
            <w:vAlign w:val="center"/>
          </w:tcPr>
          <w:p w14:paraId="20A7F014"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15ACE32F" w14:textId="77777777" w:rsidTr="00D03D46">
        <w:tc>
          <w:tcPr>
            <w:tcW w:w="810" w:type="dxa"/>
            <w:vMerge/>
            <w:shd w:val="clear" w:color="auto" w:fill="auto"/>
            <w:vAlign w:val="center"/>
          </w:tcPr>
          <w:p w14:paraId="74C75F85"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1FA865AF" w14:textId="77777777" w:rsidR="00FE32D1" w:rsidRPr="0099689C" w:rsidRDefault="00FE32D1" w:rsidP="00FE32D1">
            <w:pPr>
              <w:jc w:val="center"/>
              <w:rPr>
                <w:rFonts w:eastAsia="Times New Roman" w:cs="Calibri"/>
                <w:sz w:val="16"/>
                <w:szCs w:val="16"/>
              </w:rPr>
            </w:pPr>
          </w:p>
        </w:tc>
        <w:tc>
          <w:tcPr>
            <w:tcW w:w="1440" w:type="dxa"/>
            <w:shd w:val="clear" w:color="auto" w:fill="auto"/>
            <w:vAlign w:val="center"/>
          </w:tcPr>
          <w:p w14:paraId="1A51A180"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CSC210</w:t>
            </w:r>
          </w:p>
        </w:tc>
        <w:tc>
          <w:tcPr>
            <w:tcW w:w="4410" w:type="dxa"/>
            <w:shd w:val="clear" w:color="auto" w:fill="auto"/>
            <w:vAlign w:val="center"/>
          </w:tcPr>
          <w:p w14:paraId="48AD6472"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Data structures</w:t>
            </w:r>
          </w:p>
        </w:tc>
        <w:tc>
          <w:tcPr>
            <w:tcW w:w="1275" w:type="dxa"/>
            <w:shd w:val="clear" w:color="auto" w:fill="auto"/>
            <w:vAlign w:val="center"/>
          </w:tcPr>
          <w:p w14:paraId="3EF3450D"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289DF6E5" w14:textId="77777777" w:rsidTr="00D03D46">
        <w:tc>
          <w:tcPr>
            <w:tcW w:w="810" w:type="dxa"/>
            <w:vMerge/>
            <w:shd w:val="clear" w:color="auto" w:fill="auto"/>
            <w:vAlign w:val="center"/>
          </w:tcPr>
          <w:p w14:paraId="24944549"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6732D8BC"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24B18E9F"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CSC315</w:t>
            </w:r>
          </w:p>
        </w:tc>
        <w:tc>
          <w:tcPr>
            <w:tcW w:w="4410" w:type="dxa"/>
            <w:shd w:val="clear" w:color="auto" w:fill="auto"/>
            <w:vAlign w:val="center"/>
          </w:tcPr>
          <w:p w14:paraId="4AB939EF"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Computer Networking</w:t>
            </w:r>
          </w:p>
        </w:tc>
        <w:tc>
          <w:tcPr>
            <w:tcW w:w="1275" w:type="dxa"/>
            <w:shd w:val="clear" w:color="auto" w:fill="auto"/>
            <w:vAlign w:val="center"/>
          </w:tcPr>
          <w:p w14:paraId="3EF06D4D"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1D526C5C" w14:textId="77777777" w:rsidTr="00D03D46">
        <w:tc>
          <w:tcPr>
            <w:tcW w:w="810" w:type="dxa"/>
            <w:vMerge/>
            <w:shd w:val="clear" w:color="auto" w:fill="auto"/>
            <w:vAlign w:val="center"/>
          </w:tcPr>
          <w:p w14:paraId="4F157373"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04FAEED4"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29A8EBA5"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CSC315L</w:t>
            </w:r>
          </w:p>
        </w:tc>
        <w:tc>
          <w:tcPr>
            <w:tcW w:w="4410" w:type="dxa"/>
            <w:shd w:val="clear" w:color="auto" w:fill="auto"/>
            <w:vAlign w:val="center"/>
          </w:tcPr>
          <w:p w14:paraId="5064EE5C"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Computer Networking Lab</w:t>
            </w:r>
          </w:p>
        </w:tc>
        <w:tc>
          <w:tcPr>
            <w:tcW w:w="1275" w:type="dxa"/>
            <w:shd w:val="clear" w:color="auto" w:fill="auto"/>
            <w:vAlign w:val="center"/>
          </w:tcPr>
          <w:p w14:paraId="4B191BF5"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1</w:t>
            </w:r>
          </w:p>
        </w:tc>
      </w:tr>
      <w:tr w:rsidR="00FE32D1" w:rsidRPr="0099689C" w14:paraId="2C7F3E23" w14:textId="77777777" w:rsidTr="00D03D46">
        <w:tc>
          <w:tcPr>
            <w:tcW w:w="810" w:type="dxa"/>
            <w:vMerge/>
            <w:shd w:val="clear" w:color="auto" w:fill="auto"/>
            <w:vAlign w:val="center"/>
          </w:tcPr>
          <w:p w14:paraId="7E13BD8A"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565B5935"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097A2CAF"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CSC325</w:t>
            </w:r>
          </w:p>
        </w:tc>
        <w:tc>
          <w:tcPr>
            <w:tcW w:w="4410" w:type="dxa"/>
            <w:shd w:val="clear" w:color="auto" w:fill="auto"/>
            <w:vAlign w:val="center"/>
          </w:tcPr>
          <w:p w14:paraId="2F10F4AA"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Web Programming I</w:t>
            </w:r>
          </w:p>
        </w:tc>
        <w:tc>
          <w:tcPr>
            <w:tcW w:w="1275" w:type="dxa"/>
            <w:shd w:val="clear" w:color="auto" w:fill="auto"/>
            <w:vAlign w:val="center"/>
          </w:tcPr>
          <w:p w14:paraId="3886F55A"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25147057" w14:textId="77777777" w:rsidTr="00D03D46">
        <w:tc>
          <w:tcPr>
            <w:tcW w:w="810" w:type="dxa"/>
            <w:vMerge/>
            <w:shd w:val="clear" w:color="auto" w:fill="auto"/>
            <w:vAlign w:val="center"/>
          </w:tcPr>
          <w:p w14:paraId="287F8049" w14:textId="77777777" w:rsidR="00FE32D1" w:rsidRPr="0099689C" w:rsidRDefault="00FE32D1" w:rsidP="00FE32D1">
            <w:pPr>
              <w:jc w:val="left"/>
              <w:rPr>
                <w:rFonts w:eastAsia="Times New Roman" w:cs="Calibri"/>
                <w:sz w:val="16"/>
                <w:szCs w:val="16"/>
              </w:rPr>
            </w:pPr>
          </w:p>
        </w:tc>
        <w:tc>
          <w:tcPr>
            <w:tcW w:w="1080" w:type="dxa"/>
            <w:vMerge/>
            <w:tcBorders>
              <w:bottom w:val="single" w:sz="4" w:space="0" w:color="auto"/>
            </w:tcBorders>
            <w:shd w:val="clear" w:color="auto" w:fill="auto"/>
            <w:vAlign w:val="center"/>
          </w:tcPr>
          <w:p w14:paraId="3E693381"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64E9C489"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BUS210</w:t>
            </w:r>
          </w:p>
        </w:tc>
        <w:tc>
          <w:tcPr>
            <w:tcW w:w="4410" w:type="dxa"/>
            <w:shd w:val="clear" w:color="auto" w:fill="auto"/>
            <w:vAlign w:val="center"/>
          </w:tcPr>
          <w:p w14:paraId="7725B274"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Business Communication Skills</w:t>
            </w:r>
          </w:p>
        </w:tc>
        <w:tc>
          <w:tcPr>
            <w:tcW w:w="1275" w:type="dxa"/>
            <w:shd w:val="clear" w:color="auto" w:fill="auto"/>
            <w:vAlign w:val="center"/>
          </w:tcPr>
          <w:p w14:paraId="7C3C018D"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615616C2" w14:textId="77777777" w:rsidTr="00D03D46">
        <w:tc>
          <w:tcPr>
            <w:tcW w:w="810" w:type="dxa"/>
            <w:vMerge/>
            <w:tcBorders>
              <w:right w:val="nil"/>
            </w:tcBorders>
            <w:shd w:val="clear" w:color="auto" w:fill="auto"/>
            <w:vAlign w:val="center"/>
          </w:tcPr>
          <w:p w14:paraId="1C2685A9" w14:textId="77777777" w:rsidR="00FE32D1" w:rsidRPr="0099689C" w:rsidRDefault="00FE32D1" w:rsidP="00FE32D1">
            <w:pPr>
              <w:jc w:val="left"/>
              <w:rPr>
                <w:rFonts w:eastAsia="Times New Roman" w:cs="Calibri"/>
                <w:sz w:val="16"/>
                <w:szCs w:val="16"/>
              </w:rPr>
            </w:pPr>
          </w:p>
        </w:tc>
        <w:tc>
          <w:tcPr>
            <w:tcW w:w="1080" w:type="dxa"/>
            <w:tcBorders>
              <w:top w:val="nil"/>
              <w:left w:val="nil"/>
              <w:bottom w:val="nil"/>
              <w:right w:val="nil"/>
            </w:tcBorders>
            <w:shd w:val="clear" w:color="auto" w:fill="auto"/>
            <w:vAlign w:val="center"/>
          </w:tcPr>
          <w:p w14:paraId="0CE265E3" w14:textId="77777777" w:rsidR="00FE32D1" w:rsidRPr="0099689C" w:rsidRDefault="00FE32D1" w:rsidP="00FE32D1">
            <w:pPr>
              <w:jc w:val="left"/>
              <w:rPr>
                <w:rFonts w:eastAsia="Times New Roman" w:cs="Calibri"/>
                <w:sz w:val="16"/>
                <w:szCs w:val="16"/>
              </w:rPr>
            </w:pPr>
          </w:p>
        </w:tc>
        <w:tc>
          <w:tcPr>
            <w:tcW w:w="1440" w:type="dxa"/>
            <w:tcBorders>
              <w:left w:val="nil"/>
              <w:bottom w:val="nil"/>
              <w:right w:val="nil"/>
            </w:tcBorders>
            <w:shd w:val="clear" w:color="auto" w:fill="auto"/>
            <w:vAlign w:val="center"/>
          </w:tcPr>
          <w:p w14:paraId="646B5F7F" w14:textId="77777777" w:rsidR="00FE32D1" w:rsidRPr="0099689C" w:rsidRDefault="00FE32D1" w:rsidP="00FE32D1">
            <w:pPr>
              <w:jc w:val="left"/>
              <w:rPr>
                <w:rFonts w:eastAsia="Times New Roman" w:cs="Calibri"/>
                <w:sz w:val="16"/>
                <w:szCs w:val="16"/>
              </w:rPr>
            </w:pPr>
          </w:p>
        </w:tc>
        <w:tc>
          <w:tcPr>
            <w:tcW w:w="4410" w:type="dxa"/>
            <w:tcBorders>
              <w:left w:val="nil"/>
              <w:bottom w:val="nil"/>
            </w:tcBorders>
            <w:shd w:val="clear" w:color="auto" w:fill="auto"/>
            <w:vAlign w:val="center"/>
          </w:tcPr>
          <w:p w14:paraId="063B8786" w14:textId="77777777" w:rsidR="00FE32D1" w:rsidRPr="0099689C" w:rsidRDefault="00FE32D1" w:rsidP="00FE32D1">
            <w:pPr>
              <w:jc w:val="left"/>
              <w:rPr>
                <w:rFonts w:eastAsia="Times New Roman" w:cs="Calibri"/>
                <w:sz w:val="16"/>
                <w:szCs w:val="16"/>
              </w:rPr>
            </w:pPr>
          </w:p>
        </w:tc>
        <w:tc>
          <w:tcPr>
            <w:tcW w:w="1275" w:type="dxa"/>
            <w:tcBorders>
              <w:bottom w:val="single" w:sz="4" w:space="0" w:color="auto"/>
            </w:tcBorders>
            <w:shd w:val="clear" w:color="auto" w:fill="auto"/>
            <w:vAlign w:val="center"/>
          </w:tcPr>
          <w:p w14:paraId="34CAC0E0"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16</w:t>
            </w:r>
          </w:p>
        </w:tc>
      </w:tr>
      <w:tr w:rsidR="00FE32D1" w:rsidRPr="0099689C" w14:paraId="36CC0673" w14:textId="77777777" w:rsidTr="00D03D46">
        <w:tc>
          <w:tcPr>
            <w:tcW w:w="810" w:type="dxa"/>
            <w:vMerge/>
            <w:tcBorders>
              <w:right w:val="nil"/>
            </w:tcBorders>
            <w:shd w:val="clear" w:color="auto" w:fill="auto"/>
            <w:vAlign w:val="center"/>
          </w:tcPr>
          <w:p w14:paraId="3EB3F1F5" w14:textId="77777777" w:rsidR="00FE32D1" w:rsidRPr="0099689C" w:rsidRDefault="00FE32D1" w:rsidP="00FE32D1">
            <w:pPr>
              <w:jc w:val="left"/>
              <w:rPr>
                <w:rFonts w:eastAsia="Times New Roman" w:cs="Calibri"/>
                <w:sz w:val="16"/>
                <w:szCs w:val="16"/>
              </w:rPr>
            </w:pPr>
          </w:p>
        </w:tc>
        <w:tc>
          <w:tcPr>
            <w:tcW w:w="1080" w:type="dxa"/>
            <w:tcBorders>
              <w:top w:val="nil"/>
              <w:left w:val="nil"/>
              <w:right w:val="nil"/>
            </w:tcBorders>
            <w:shd w:val="clear" w:color="auto" w:fill="auto"/>
            <w:vAlign w:val="center"/>
          </w:tcPr>
          <w:p w14:paraId="185629E9" w14:textId="77777777" w:rsidR="00FE32D1" w:rsidRPr="0099689C" w:rsidRDefault="00FE32D1" w:rsidP="00FE32D1">
            <w:pPr>
              <w:jc w:val="left"/>
              <w:rPr>
                <w:rFonts w:eastAsia="Times New Roman" w:cs="Calibri"/>
                <w:sz w:val="10"/>
                <w:szCs w:val="10"/>
              </w:rPr>
            </w:pPr>
          </w:p>
        </w:tc>
        <w:tc>
          <w:tcPr>
            <w:tcW w:w="1440" w:type="dxa"/>
            <w:tcBorders>
              <w:top w:val="nil"/>
              <w:left w:val="nil"/>
              <w:right w:val="nil"/>
            </w:tcBorders>
            <w:shd w:val="clear" w:color="auto" w:fill="auto"/>
            <w:vAlign w:val="center"/>
          </w:tcPr>
          <w:p w14:paraId="3C928452" w14:textId="77777777" w:rsidR="00FE32D1" w:rsidRPr="0099689C" w:rsidRDefault="00FE32D1" w:rsidP="00FE32D1">
            <w:pPr>
              <w:jc w:val="left"/>
              <w:rPr>
                <w:rFonts w:eastAsia="Times New Roman" w:cs="Calibri"/>
                <w:sz w:val="10"/>
                <w:szCs w:val="10"/>
              </w:rPr>
            </w:pPr>
          </w:p>
        </w:tc>
        <w:tc>
          <w:tcPr>
            <w:tcW w:w="4410" w:type="dxa"/>
            <w:tcBorders>
              <w:top w:val="nil"/>
              <w:left w:val="nil"/>
              <w:right w:val="nil"/>
            </w:tcBorders>
            <w:shd w:val="clear" w:color="auto" w:fill="auto"/>
            <w:vAlign w:val="center"/>
          </w:tcPr>
          <w:p w14:paraId="5BEB0BDD" w14:textId="77777777" w:rsidR="00FE32D1" w:rsidRPr="0099689C" w:rsidRDefault="00FE32D1" w:rsidP="00FE32D1">
            <w:pPr>
              <w:jc w:val="left"/>
              <w:rPr>
                <w:rFonts w:eastAsia="Times New Roman" w:cs="Calibri"/>
                <w:sz w:val="10"/>
                <w:szCs w:val="10"/>
              </w:rPr>
            </w:pPr>
          </w:p>
        </w:tc>
        <w:tc>
          <w:tcPr>
            <w:tcW w:w="1275" w:type="dxa"/>
            <w:tcBorders>
              <w:left w:val="nil"/>
            </w:tcBorders>
            <w:shd w:val="clear" w:color="auto" w:fill="auto"/>
            <w:vAlign w:val="center"/>
          </w:tcPr>
          <w:p w14:paraId="63330176" w14:textId="77777777" w:rsidR="00FE32D1" w:rsidRPr="0099689C" w:rsidRDefault="00FE32D1" w:rsidP="00FE32D1">
            <w:pPr>
              <w:jc w:val="center"/>
              <w:rPr>
                <w:rFonts w:eastAsia="Times New Roman" w:cs="Calibri"/>
                <w:sz w:val="10"/>
                <w:szCs w:val="10"/>
              </w:rPr>
            </w:pPr>
          </w:p>
        </w:tc>
      </w:tr>
      <w:tr w:rsidR="00FE32D1" w:rsidRPr="0099689C" w14:paraId="5DD48A6B" w14:textId="77777777" w:rsidTr="00D03D46">
        <w:tc>
          <w:tcPr>
            <w:tcW w:w="810" w:type="dxa"/>
            <w:vMerge/>
            <w:tcBorders>
              <w:right w:val="nil"/>
            </w:tcBorders>
            <w:shd w:val="clear" w:color="auto" w:fill="auto"/>
            <w:vAlign w:val="center"/>
          </w:tcPr>
          <w:p w14:paraId="4C2049E9" w14:textId="77777777" w:rsidR="00FE32D1" w:rsidRPr="0099689C" w:rsidRDefault="00FE32D1" w:rsidP="00FE32D1">
            <w:pPr>
              <w:jc w:val="left"/>
              <w:rPr>
                <w:rFonts w:eastAsia="Times New Roman" w:cs="Calibri"/>
                <w:sz w:val="16"/>
                <w:szCs w:val="16"/>
              </w:rPr>
            </w:pPr>
          </w:p>
        </w:tc>
        <w:tc>
          <w:tcPr>
            <w:tcW w:w="1080" w:type="dxa"/>
            <w:vMerge w:val="restart"/>
            <w:shd w:val="clear" w:color="auto" w:fill="auto"/>
            <w:vAlign w:val="center"/>
          </w:tcPr>
          <w:p w14:paraId="0DC04B36" w14:textId="77777777" w:rsidR="00FE32D1" w:rsidRPr="0099689C" w:rsidRDefault="00FE32D1" w:rsidP="00FE32D1">
            <w:pPr>
              <w:jc w:val="center"/>
              <w:rPr>
                <w:rFonts w:eastAsia="Times New Roman" w:cs="Calibri"/>
                <w:sz w:val="16"/>
                <w:szCs w:val="16"/>
              </w:rPr>
            </w:pPr>
            <w:r w:rsidRPr="0099689C">
              <w:rPr>
                <w:rFonts w:eastAsia="Times New Roman" w:cs="Calibri"/>
                <w:sz w:val="18"/>
                <w:szCs w:val="18"/>
              </w:rPr>
              <w:t>Spring</w:t>
            </w:r>
          </w:p>
        </w:tc>
        <w:tc>
          <w:tcPr>
            <w:tcW w:w="1440" w:type="dxa"/>
            <w:shd w:val="clear" w:color="auto" w:fill="auto"/>
            <w:vAlign w:val="center"/>
          </w:tcPr>
          <w:p w14:paraId="251208BF"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CSC332</w:t>
            </w:r>
          </w:p>
        </w:tc>
        <w:tc>
          <w:tcPr>
            <w:tcW w:w="4410" w:type="dxa"/>
            <w:shd w:val="clear" w:color="auto" w:fill="auto"/>
            <w:vAlign w:val="center"/>
          </w:tcPr>
          <w:p w14:paraId="3FE64EB8"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System Analysis and Design</w:t>
            </w:r>
          </w:p>
        </w:tc>
        <w:tc>
          <w:tcPr>
            <w:tcW w:w="1275" w:type="dxa"/>
            <w:shd w:val="clear" w:color="auto" w:fill="auto"/>
            <w:vAlign w:val="center"/>
          </w:tcPr>
          <w:p w14:paraId="0166BFB1"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479FD971" w14:textId="77777777" w:rsidTr="00D03D46">
        <w:tc>
          <w:tcPr>
            <w:tcW w:w="810" w:type="dxa"/>
            <w:vMerge/>
            <w:shd w:val="clear" w:color="auto" w:fill="auto"/>
            <w:vAlign w:val="center"/>
          </w:tcPr>
          <w:p w14:paraId="3DCF0FA7"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4B98445F" w14:textId="77777777" w:rsidR="00FE32D1" w:rsidRPr="0099689C" w:rsidRDefault="00FE32D1" w:rsidP="00FE32D1">
            <w:pPr>
              <w:jc w:val="center"/>
              <w:rPr>
                <w:rFonts w:eastAsia="Times New Roman" w:cs="Calibri"/>
                <w:b/>
                <w:bCs/>
                <w:sz w:val="16"/>
                <w:szCs w:val="16"/>
              </w:rPr>
            </w:pPr>
          </w:p>
        </w:tc>
        <w:tc>
          <w:tcPr>
            <w:tcW w:w="1440" w:type="dxa"/>
            <w:shd w:val="clear" w:color="auto" w:fill="auto"/>
            <w:vAlign w:val="center"/>
          </w:tcPr>
          <w:p w14:paraId="2B83CE06"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REM308</w:t>
            </w:r>
          </w:p>
        </w:tc>
        <w:tc>
          <w:tcPr>
            <w:tcW w:w="4410" w:type="dxa"/>
            <w:shd w:val="clear" w:color="auto" w:fill="auto"/>
            <w:vAlign w:val="center"/>
          </w:tcPr>
          <w:p w14:paraId="7A838A07" w14:textId="77777777" w:rsidR="00FE32D1" w:rsidRPr="0099689C" w:rsidRDefault="00FE32D1" w:rsidP="00FE32D1">
            <w:pPr>
              <w:jc w:val="left"/>
              <w:rPr>
                <w:rFonts w:eastAsia="Times New Roman" w:cs="Calibri"/>
                <w:bCs/>
                <w:sz w:val="16"/>
                <w:szCs w:val="16"/>
              </w:rPr>
            </w:pPr>
            <w:r w:rsidRPr="0099689C">
              <w:rPr>
                <w:rFonts w:eastAsia="Times New Roman" w:cs="Calibri"/>
                <w:bCs/>
                <w:sz w:val="16"/>
                <w:szCs w:val="16"/>
              </w:rPr>
              <w:t>Research methodology</w:t>
            </w:r>
          </w:p>
        </w:tc>
        <w:tc>
          <w:tcPr>
            <w:tcW w:w="1275" w:type="dxa"/>
            <w:shd w:val="clear" w:color="auto" w:fill="auto"/>
            <w:vAlign w:val="center"/>
          </w:tcPr>
          <w:p w14:paraId="2353242F"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003A161A" w14:textId="77777777" w:rsidTr="00D03D46">
        <w:tc>
          <w:tcPr>
            <w:tcW w:w="810" w:type="dxa"/>
            <w:vMerge/>
            <w:shd w:val="clear" w:color="auto" w:fill="auto"/>
            <w:vAlign w:val="center"/>
          </w:tcPr>
          <w:p w14:paraId="5A65B0FF"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0A440487"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6E6E5302"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CSC341</w:t>
            </w:r>
          </w:p>
        </w:tc>
        <w:tc>
          <w:tcPr>
            <w:tcW w:w="4410" w:type="dxa"/>
            <w:shd w:val="clear" w:color="auto" w:fill="auto"/>
            <w:vAlign w:val="center"/>
          </w:tcPr>
          <w:p w14:paraId="197354C3"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Operating Systems</w:t>
            </w:r>
          </w:p>
        </w:tc>
        <w:tc>
          <w:tcPr>
            <w:tcW w:w="1275" w:type="dxa"/>
            <w:shd w:val="clear" w:color="auto" w:fill="auto"/>
            <w:vAlign w:val="center"/>
          </w:tcPr>
          <w:p w14:paraId="78877901"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37586AE0" w14:textId="77777777" w:rsidTr="00D03D46">
        <w:tc>
          <w:tcPr>
            <w:tcW w:w="810" w:type="dxa"/>
            <w:vMerge/>
            <w:shd w:val="clear" w:color="auto" w:fill="auto"/>
            <w:vAlign w:val="center"/>
          </w:tcPr>
          <w:p w14:paraId="4F6E84F0"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5DEECC72"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2D2610CD"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CSC341L</w:t>
            </w:r>
          </w:p>
        </w:tc>
        <w:tc>
          <w:tcPr>
            <w:tcW w:w="4410" w:type="dxa"/>
            <w:shd w:val="clear" w:color="auto" w:fill="auto"/>
            <w:vAlign w:val="center"/>
          </w:tcPr>
          <w:p w14:paraId="285F44B7"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Operating Systems Lab</w:t>
            </w:r>
          </w:p>
        </w:tc>
        <w:tc>
          <w:tcPr>
            <w:tcW w:w="1275" w:type="dxa"/>
            <w:shd w:val="clear" w:color="auto" w:fill="auto"/>
            <w:vAlign w:val="center"/>
          </w:tcPr>
          <w:p w14:paraId="69DBFBD1"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1</w:t>
            </w:r>
          </w:p>
        </w:tc>
      </w:tr>
      <w:tr w:rsidR="00FE32D1" w:rsidRPr="0099689C" w14:paraId="13748699" w14:textId="77777777" w:rsidTr="00D03D46">
        <w:tc>
          <w:tcPr>
            <w:tcW w:w="810" w:type="dxa"/>
            <w:vMerge/>
            <w:shd w:val="clear" w:color="auto" w:fill="auto"/>
            <w:vAlign w:val="center"/>
          </w:tcPr>
          <w:p w14:paraId="5608E712"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2E957342"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36737D06"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0790250D"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Information Technology Major Elective</w:t>
            </w:r>
          </w:p>
        </w:tc>
        <w:tc>
          <w:tcPr>
            <w:tcW w:w="1275" w:type="dxa"/>
            <w:shd w:val="clear" w:color="auto" w:fill="auto"/>
            <w:vAlign w:val="center"/>
          </w:tcPr>
          <w:p w14:paraId="3FEA1D58"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2B6AD5B1" w14:textId="77777777" w:rsidTr="00D03D46">
        <w:tc>
          <w:tcPr>
            <w:tcW w:w="810" w:type="dxa"/>
            <w:vMerge/>
            <w:shd w:val="clear" w:color="auto" w:fill="auto"/>
            <w:vAlign w:val="center"/>
          </w:tcPr>
          <w:p w14:paraId="785C55F3"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095A383A"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652BC0BD"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5A8E114A"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Science &amp; Technology Requirements</w:t>
            </w:r>
          </w:p>
        </w:tc>
        <w:tc>
          <w:tcPr>
            <w:tcW w:w="1275" w:type="dxa"/>
            <w:shd w:val="clear" w:color="auto" w:fill="auto"/>
            <w:vAlign w:val="center"/>
          </w:tcPr>
          <w:p w14:paraId="173A1CAD"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13853FA9" w14:textId="77777777" w:rsidTr="00D03D46">
        <w:tc>
          <w:tcPr>
            <w:tcW w:w="810" w:type="dxa"/>
            <w:vMerge/>
            <w:tcBorders>
              <w:bottom w:val="nil"/>
            </w:tcBorders>
            <w:shd w:val="clear" w:color="auto" w:fill="auto"/>
            <w:vAlign w:val="center"/>
          </w:tcPr>
          <w:p w14:paraId="3C94ADA9" w14:textId="77777777" w:rsidR="00FE32D1" w:rsidRPr="0099689C" w:rsidRDefault="00FE32D1" w:rsidP="00FE32D1">
            <w:pPr>
              <w:jc w:val="left"/>
              <w:rPr>
                <w:rFonts w:eastAsia="Times New Roman" w:cs="Calibri"/>
                <w:sz w:val="16"/>
                <w:szCs w:val="16"/>
              </w:rPr>
            </w:pPr>
          </w:p>
        </w:tc>
        <w:tc>
          <w:tcPr>
            <w:tcW w:w="1080" w:type="dxa"/>
            <w:vMerge/>
            <w:tcBorders>
              <w:bottom w:val="single" w:sz="4" w:space="0" w:color="auto"/>
            </w:tcBorders>
            <w:shd w:val="clear" w:color="auto" w:fill="auto"/>
            <w:vAlign w:val="center"/>
          </w:tcPr>
          <w:p w14:paraId="2ED6F560" w14:textId="77777777" w:rsidR="00FE32D1" w:rsidRPr="0099689C" w:rsidRDefault="00FE32D1" w:rsidP="00FE32D1">
            <w:pPr>
              <w:jc w:val="left"/>
              <w:rPr>
                <w:rFonts w:eastAsia="Times New Roman" w:cs="Calibri"/>
                <w:sz w:val="16"/>
                <w:szCs w:val="16"/>
              </w:rPr>
            </w:pPr>
          </w:p>
        </w:tc>
        <w:tc>
          <w:tcPr>
            <w:tcW w:w="1440" w:type="dxa"/>
            <w:tcBorders>
              <w:bottom w:val="single" w:sz="4" w:space="0" w:color="auto"/>
            </w:tcBorders>
            <w:shd w:val="clear" w:color="auto" w:fill="auto"/>
            <w:vAlign w:val="center"/>
          </w:tcPr>
          <w:p w14:paraId="07903A92"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PED2**</w:t>
            </w:r>
          </w:p>
        </w:tc>
        <w:tc>
          <w:tcPr>
            <w:tcW w:w="4410" w:type="dxa"/>
            <w:tcBorders>
              <w:bottom w:val="single" w:sz="4" w:space="0" w:color="auto"/>
            </w:tcBorders>
            <w:shd w:val="clear" w:color="auto" w:fill="auto"/>
            <w:vAlign w:val="center"/>
          </w:tcPr>
          <w:p w14:paraId="4323AC96"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Physical Education I</w:t>
            </w:r>
          </w:p>
        </w:tc>
        <w:tc>
          <w:tcPr>
            <w:tcW w:w="1275" w:type="dxa"/>
            <w:shd w:val="clear" w:color="auto" w:fill="auto"/>
            <w:vAlign w:val="center"/>
          </w:tcPr>
          <w:p w14:paraId="4AA0BD26"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1</w:t>
            </w:r>
          </w:p>
        </w:tc>
      </w:tr>
      <w:tr w:rsidR="00FE32D1" w:rsidRPr="0099689C" w14:paraId="513E9310" w14:textId="77777777" w:rsidTr="00D03D46">
        <w:tc>
          <w:tcPr>
            <w:tcW w:w="810" w:type="dxa"/>
            <w:tcBorders>
              <w:top w:val="nil"/>
              <w:bottom w:val="nil"/>
              <w:right w:val="nil"/>
            </w:tcBorders>
            <w:shd w:val="clear" w:color="auto" w:fill="auto"/>
            <w:vAlign w:val="center"/>
          </w:tcPr>
          <w:p w14:paraId="79E7FC99" w14:textId="77777777" w:rsidR="00FE32D1" w:rsidRPr="0099689C" w:rsidRDefault="00FE32D1" w:rsidP="00FE32D1">
            <w:pPr>
              <w:jc w:val="left"/>
              <w:rPr>
                <w:rFonts w:eastAsia="Times New Roman" w:cs="Calibri"/>
                <w:sz w:val="16"/>
                <w:szCs w:val="16"/>
              </w:rPr>
            </w:pPr>
          </w:p>
        </w:tc>
        <w:tc>
          <w:tcPr>
            <w:tcW w:w="1080" w:type="dxa"/>
            <w:tcBorders>
              <w:top w:val="single" w:sz="4" w:space="0" w:color="auto"/>
              <w:left w:val="nil"/>
              <w:bottom w:val="nil"/>
              <w:right w:val="nil"/>
            </w:tcBorders>
            <w:shd w:val="clear" w:color="auto" w:fill="auto"/>
            <w:vAlign w:val="center"/>
          </w:tcPr>
          <w:p w14:paraId="53D2815A" w14:textId="77777777" w:rsidR="00FE32D1" w:rsidRPr="0099689C" w:rsidRDefault="00FE32D1" w:rsidP="00FE32D1">
            <w:pPr>
              <w:jc w:val="left"/>
              <w:rPr>
                <w:rFonts w:eastAsia="Times New Roman" w:cs="Calibri"/>
                <w:sz w:val="16"/>
                <w:szCs w:val="16"/>
              </w:rPr>
            </w:pPr>
          </w:p>
        </w:tc>
        <w:tc>
          <w:tcPr>
            <w:tcW w:w="1440" w:type="dxa"/>
            <w:tcBorders>
              <w:left w:val="nil"/>
              <w:bottom w:val="nil"/>
              <w:right w:val="nil"/>
            </w:tcBorders>
            <w:shd w:val="clear" w:color="auto" w:fill="auto"/>
            <w:vAlign w:val="center"/>
          </w:tcPr>
          <w:p w14:paraId="4DB938A1" w14:textId="77777777" w:rsidR="00FE32D1" w:rsidRPr="0099689C" w:rsidRDefault="00FE32D1" w:rsidP="00FE32D1">
            <w:pPr>
              <w:jc w:val="left"/>
              <w:rPr>
                <w:rFonts w:eastAsia="Times New Roman" w:cs="Calibri"/>
                <w:sz w:val="16"/>
                <w:szCs w:val="16"/>
              </w:rPr>
            </w:pPr>
          </w:p>
        </w:tc>
        <w:tc>
          <w:tcPr>
            <w:tcW w:w="4410" w:type="dxa"/>
            <w:tcBorders>
              <w:left w:val="nil"/>
              <w:bottom w:val="nil"/>
            </w:tcBorders>
            <w:shd w:val="clear" w:color="auto" w:fill="auto"/>
            <w:vAlign w:val="center"/>
          </w:tcPr>
          <w:p w14:paraId="55BE57A5" w14:textId="77777777" w:rsidR="00FE32D1" w:rsidRPr="0099689C" w:rsidRDefault="00FE32D1" w:rsidP="00FE32D1">
            <w:pPr>
              <w:jc w:val="left"/>
              <w:rPr>
                <w:rFonts w:eastAsia="Times New Roman" w:cs="Calibri"/>
                <w:sz w:val="16"/>
                <w:szCs w:val="16"/>
              </w:rPr>
            </w:pPr>
          </w:p>
        </w:tc>
        <w:tc>
          <w:tcPr>
            <w:tcW w:w="1275" w:type="dxa"/>
            <w:tcBorders>
              <w:bottom w:val="single" w:sz="4" w:space="0" w:color="auto"/>
            </w:tcBorders>
            <w:shd w:val="clear" w:color="auto" w:fill="auto"/>
            <w:vAlign w:val="center"/>
          </w:tcPr>
          <w:p w14:paraId="02354902"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17</w:t>
            </w:r>
          </w:p>
        </w:tc>
      </w:tr>
      <w:tr w:rsidR="00FE32D1" w:rsidRPr="0099689C" w14:paraId="700D6D2D" w14:textId="77777777" w:rsidTr="00D03D46">
        <w:tc>
          <w:tcPr>
            <w:tcW w:w="810" w:type="dxa"/>
            <w:tcBorders>
              <w:top w:val="nil"/>
              <w:bottom w:val="nil"/>
              <w:right w:val="nil"/>
            </w:tcBorders>
            <w:shd w:val="clear" w:color="auto" w:fill="auto"/>
            <w:vAlign w:val="center"/>
          </w:tcPr>
          <w:p w14:paraId="689CB5A3" w14:textId="77777777" w:rsidR="00FE32D1" w:rsidRPr="0099689C" w:rsidRDefault="00FE32D1" w:rsidP="00FE32D1">
            <w:pPr>
              <w:jc w:val="left"/>
              <w:rPr>
                <w:rFonts w:eastAsia="Times New Roman" w:cs="Calibri"/>
                <w:sz w:val="16"/>
                <w:szCs w:val="16"/>
              </w:rPr>
            </w:pPr>
          </w:p>
        </w:tc>
        <w:tc>
          <w:tcPr>
            <w:tcW w:w="1080" w:type="dxa"/>
            <w:tcBorders>
              <w:top w:val="nil"/>
              <w:left w:val="nil"/>
              <w:bottom w:val="single" w:sz="4" w:space="0" w:color="auto"/>
              <w:right w:val="nil"/>
            </w:tcBorders>
            <w:shd w:val="clear" w:color="auto" w:fill="auto"/>
            <w:vAlign w:val="center"/>
          </w:tcPr>
          <w:p w14:paraId="5EF1237A" w14:textId="77777777" w:rsidR="00FE32D1" w:rsidRPr="0099689C" w:rsidRDefault="00FE32D1" w:rsidP="00FE32D1">
            <w:pPr>
              <w:jc w:val="left"/>
              <w:rPr>
                <w:rFonts w:eastAsia="Times New Roman" w:cs="Calibri"/>
                <w:sz w:val="10"/>
                <w:szCs w:val="10"/>
              </w:rPr>
            </w:pPr>
          </w:p>
        </w:tc>
        <w:tc>
          <w:tcPr>
            <w:tcW w:w="1440" w:type="dxa"/>
            <w:tcBorders>
              <w:top w:val="nil"/>
              <w:left w:val="nil"/>
              <w:bottom w:val="single" w:sz="4" w:space="0" w:color="auto"/>
              <w:right w:val="nil"/>
            </w:tcBorders>
            <w:shd w:val="clear" w:color="auto" w:fill="auto"/>
            <w:vAlign w:val="center"/>
          </w:tcPr>
          <w:p w14:paraId="63EAE36C" w14:textId="77777777" w:rsidR="00FE32D1" w:rsidRPr="0099689C" w:rsidRDefault="00FE32D1" w:rsidP="00FE32D1">
            <w:pPr>
              <w:jc w:val="left"/>
              <w:rPr>
                <w:rFonts w:eastAsia="Times New Roman" w:cs="Calibri"/>
                <w:sz w:val="10"/>
                <w:szCs w:val="10"/>
              </w:rPr>
            </w:pPr>
          </w:p>
        </w:tc>
        <w:tc>
          <w:tcPr>
            <w:tcW w:w="4410" w:type="dxa"/>
            <w:tcBorders>
              <w:top w:val="nil"/>
              <w:left w:val="nil"/>
              <w:right w:val="nil"/>
            </w:tcBorders>
            <w:shd w:val="clear" w:color="auto" w:fill="auto"/>
            <w:vAlign w:val="center"/>
          </w:tcPr>
          <w:p w14:paraId="452399D9" w14:textId="77777777" w:rsidR="00FE32D1" w:rsidRPr="0099689C" w:rsidRDefault="00FE32D1" w:rsidP="00FE32D1">
            <w:pPr>
              <w:jc w:val="left"/>
              <w:rPr>
                <w:rFonts w:eastAsia="Times New Roman" w:cs="Calibri"/>
                <w:sz w:val="10"/>
                <w:szCs w:val="10"/>
              </w:rPr>
            </w:pPr>
          </w:p>
        </w:tc>
        <w:tc>
          <w:tcPr>
            <w:tcW w:w="1275" w:type="dxa"/>
            <w:tcBorders>
              <w:left w:val="nil"/>
            </w:tcBorders>
            <w:shd w:val="clear" w:color="auto" w:fill="auto"/>
            <w:vAlign w:val="center"/>
          </w:tcPr>
          <w:p w14:paraId="01D1FE17" w14:textId="77777777" w:rsidR="00FE32D1" w:rsidRPr="0099689C" w:rsidRDefault="00FE32D1" w:rsidP="00FE32D1">
            <w:pPr>
              <w:jc w:val="center"/>
              <w:rPr>
                <w:rFonts w:eastAsia="Times New Roman" w:cs="Calibri"/>
                <w:sz w:val="10"/>
                <w:szCs w:val="10"/>
              </w:rPr>
            </w:pPr>
          </w:p>
        </w:tc>
      </w:tr>
      <w:tr w:rsidR="00FE32D1" w:rsidRPr="0099689C" w14:paraId="6761407A" w14:textId="77777777" w:rsidTr="00D03D46">
        <w:tc>
          <w:tcPr>
            <w:tcW w:w="810" w:type="dxa"/>
            <w:tcBorders>
              <w:top w:val="nil"/>
              <w:bottom w:val="nil"/>
              <w:right w:val="single" w:sz="4" w:space="0" w:color="auto"/>
            </w:tcBorders>
            <w:shd w:val="clear" w:color="auto" w:fill="auto"/>
            <w:vAlign w:val="center"/>
          </w:tcPr>
          <w:p w14:paraId="4E2259BA" w14:textId="77777777" w:rsidR="00FE32D1" w:rsidRPr="0099689C" w:rsidRDefault="00FE32D1" w:rsidP="00FE32D1">
            <w:pPr>
              <w:jc w:val="left"/>
              <w:rPr>
                <w:rFonts w:eastAsia="Times New Roman" w:cs="Calibri"/>
                <w:sz w:val="16"/>
                <w:szCs w:val="16"/>
              </w:rPr>
            </w:pPr>
          </w:p>
        </w:tc>
        <w:tc>
          <w:tcPr>
            <w:tcW w:w="1080" w:type="dxa"/>
            <w:vMerge w:val="restart"/>
            <w:tcBorders>
              <w:top w:val="single" w:sz="4" w:space="0" w:color="auto"/>
              <w:left w:val="single" w:sz="4" w:space="0" w:color="auto"/>
              <w:right w:val="single" w:sz="4" w:space="0" w:color="auto"/>
            </w:tcBorders>
            <w:shd w:val="clear" w:color="auto" w:fill="auto"/>
            <w:vAlign w:val="center"/>
          </w:tcPr>
          <w:p w14:paraId="16D9013A" w14:textId="77777777" w:rsidR="00FE32D1" w:rsidRPr="0099689C" w:rsidRDefault="00FE32D1" w:rsidP="00FE32D1">
            <w:pPr>
              <w:jc w:val="center"/>
              <w:rPr>
                <w:rFonts w:eastAsia="Times New Roman" w:cs="Calibri"/>
                <w:sz w:val="16"/>
                <w:szCs w:val="16"/>
              </w:rPr>
            </w:pPr>
            <w:r w:rsidRPr="0099689C">
              <w:rPr>
                <w:rFonts w:eastAsia="Times New Roman" w:cs="Calibri"/>
                <w:sz w:val="18"/>
                <w:szCs w:val="18"/>
              </w:rPr>
              <w:t>Summer</w:t>
            </w:r>
          </w:p>
        </w:tc>
        <w:tc>
          <w:tcPr>
            <w:tcW w:w="1440" w:type="dxa"/>
            <w:tcBorders>
              <w:left w:val="single" w:sz="4" w:space="0" w:color="auto"/>
              <w:bottom w:val="single" w:sz="4" w:space="0" w:color="auto"/>
              <w:right w:val="single" w:sz="4" w:space="0" w:color="auto"/>
            </w:tcBorders>
            <w:shd w:val="clear" w:color="auto" w:fill="auto"/>
            <w:vAlign w:val="center"/>
          </w:tcPr>
          <w:p w14:paraId="1E10BA95" w14:textId="77777777" w:rsidR="00FE32D1" w:rsidRPr="0099689C" w:rsidRDefault="00FE32D1" w:rsidP="00FE32D1">
            <w:pPr>
              <w:jc w:val="left"/>
              <w:rPr>
                <w:rFonts w:eastAsia="Times New Roman" w:cs="Calibri"/>
                <w:sz w:val="16"/>
                <w:szCs w:val="16"/>
              </w:rPr>
            </w:pPr>
          </w:p>
        </w:tc>
        <w:tc>
          <w:tcPr>
            <w:tcW w:w="4410" w:type="dxa"/>
            <w:tcBorders>
              <w:left w:val="single" w:sz="4" w:space="0" w:color="auto"/>
            </w:tcBorders>
            <w:shd w:val="clear" w:color="auto" w:fill="auto"/>
            <w:vAlign w:val="center"/>
          </w:tcPr>
          <w:p w14:paraId="02D29590"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General Business &amp; Humanities Requirements</w:t>
            </w:r>
          </w:p>
        </w:tc>
        <w:tc>
          <w:tcPr>
            <w:tcW w:w="1275" w:type="dxa"/>
            <w:shd w:val="clear" w:color="auto" w:fill="auto"/>
            <w:vAlign w:val="center"/>
          </w:tcPr>
          <w:p w14:paraId="63C067F6"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4104EA19" w14:textId="77777777" w:rsidTr="00D03D46">
        <w:tc>
          <w:tcPr>
            <w:tcW w:w="810" w:type="dxa"/>
            <w:tcBorders>
              <w:top w:val="nil"/>
              <w:bottom w:val="nil"/>
              <w:right w:val="single" w:sz="4" w:space="0" w:color="auto"/>
            </w:tcBorders>
            <w:shd w:val="clear" w:color="auto" w:fill="auto"/>
            <w:vAlign w:val="center"/>
          </w:tcPr>
          <w:p w14:paraId="18F37FAF" w14:textId="77777777" w:rsidR="00FE32D1" w:rsidRPr="0099689C" w:rsidRDefault="00FE32D1" w:rsidP="00FE32D1">
            <w:pPr>
              <w:jc w:val="left"/>
              <w:rPr>
                <w:rFonts w:eastAsia="Times New Roman" w:cs="Calibri"/>
                <w:sz w:val="16"/>
                <w:szCs w:val="16"/>
              </w:rPr>
            </w:pPr>
          </w:p>
        </w:tc>
        <w:tc>
          <w:tcPr>
            <w:tcW w:w="1080" w:type="dxa"/>
            <w:vMerge/>
            <w:tcBorders>
              <w:left w:val="nil"/>
              <w:right w:val="nil"/>
            </w:tcBorders>
            <w:shd w:val="clear" w:color="auto" w:fill="auto"/>
            <w:vAlign w:val="center"/>
          </w:tcPr>
          <w:p w14:paraId="50761D9C" w14:textId="77777777" w:rsidR="00FE32D1" w:rsidRPr="0099689C" w:rsidRDefault="00FE32D1" w:rsidP="00FE32D1">
            <w:pPr>
              <w:jc w:val="left"/>
              <w:rPr>
                <w:rFonts w:eastAsia="Times New Roman" w:cs="Calibri"/>
                <w:sz w:val="16"/>
                <w:szCs w:val="16"/>
              </w:rPr>
            </w:pPr>
          </w:p>
        </w:tc>
        <w:tc>
          <w:tcPr>
            <w:tcW w:w="1440" w:type="dxa"/>
            <w:tcBorders>
              <w:left w:val="single" w:sz="4" w:space="0" w:color="auto"/>
              <w:right w:val="single" w:sz="4" w:space="0" w:color="auto"/>
            </w:tcBorders>
            <w:shd w:val="clear" w:color="auto" w:fill="auto"/>
            <w:vAlign w:val="center"/>
          </w:tcPr>
          <w:p w14:paraId="5E5ADCFC"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CSC495</w:t>
            </w:r>
          </w:p>
        </w:tc>
        <w:tc>
          <w:tcPr>
            <w:tcW w:w="4410" w:type="dxa"/>
            <w:tcBorders>
              <w:left w:val="single" w:sz="4" w:space="0" w:color="auto"/>
            </w:tcBorders>
            <w:shd w:val="clear" w:color="auto" w:fill="auto"/>
            <w:vAlign w:val="center"/>
          </w:tcPr>
          <w:p w14:paraId="5EDC9E4A"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Internship</w:t>
            </w:r>
          </w:p>
        </w:tc>
        <w:tc>
          <w:tcPr>
            <w:tcW w:w="1275" w:type="dxa"/>
            <w:shd w:val="clear" w:color="auto" w:fill="auto"/>
            <w:vAlign w:val="center"/>
          </w:tcPr>
          <w:p w14:paraId="50B1688E"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1</w:t>
            </w:r>
          </w:p>
        </w:tc>
      </w:tr>
      <w:tr w:rsidR="00FE32D1" w:rsidRPr="0099689C" w14:paraId="7EEAC5AF" w14:textId="77777777" w:rsidTr="00D03D46">
        <w:tc>
          <w:tcPr>
            <w:tcW w:w="810" w:type="dxa"/>
            <w:tcBorders>
              <w:top w:val="nil"/>
              <w:right w:val="nil"/>
            </w:tcBorders>
            <w:shd w:val="clear" w:color="auto" w:fill="auto"/>
            <w:vAlign w:val="center"/>
          </w:tcPr>
          <w:p w14:paraId="7495AB1A" w14:textId="77777777" w:rsidR="00FE32D1" w:rsidRPr="0099689C" w:rsidRDefault="00FE32D1" w:rsidP="00FE32D1">
            <w:pPr>
              <w:jc w:val="left"/>
              <w:rPr>
                <w:rFonts w:eastAsia="Times New Roman" w:cs="Calibri"/>
                <w:sz w:val="16"/>
                <w:szCs w:val="16"/>
              </w:rPr>
            </w:pPr>
          </w:p>
        </w:tc>
        <w:tc>
          <w:tcPr>
            <w:tcW w:w="1080" w:type="dxa"/>
            <w:tcBorders>
              <w:left w:val="nil"/>
              <w:right w:val="nil"/>
            </w:tcBorders>
            <w:shd w:val="clear" w:color="auto" w:fill="auto"/>
            <w:vAlign w:val="center"/>
          </w:tcPr>
          <w:p w14:paraId="2CD20579" w14:textId="77777777" w:rsidR="00FE32D1" w:rsidRPr="0099689C" w:rsidRDefault="00FE32D1" w:rsidP="00FE32D1">
            <w:pPr>
              <w:jc w:val="left"/>
              <w:rPr>
                <w:rFonts w:eastAsia="Times New Roman" w:cs="Calibri"/>
                <w:sz w:val="16"/>
                <w:szCs w:val="16"/>
              </w:rPr>
            </w:pPr>
          </w:p>
        </w:tc>
        <w:tc>
          <w:tcPr>
            <w:tcW w:w="1440" w:type="dxa"/>
            <w:tcBorders>
              <w:left w:val="nil"/>
              <w:right w:val="nil"/>
            </w:tcBorders>
            <w:shd w:val="clear" w:color="auto" w:fill="auto"/>
            <w:vAlign w:val="center"/>
          </w:tcPr>
          <w:p w14:paraId="1028C4B5" w14:textId="77777777" w:rsidR="00FE32D1" w:rsidRPr="0099689C" w:rsidRDefault="00FE32D1" w:rsidP="00FE32D1">
            <w:pPr>
              <w:jc w:val="left"/>
              <w:rPr>
                <w:rFonts w:eastAsia="Times New Roman" w:cs="Calibri"/>
                <w:sz w:val="16"/>
                <w:szCs w:val="16"/>
              </w:rPr>
            </w:pPr>
          </w:p>
        </w:tc>
        <w:tc>
          <w:tcPr>
            <w:tcW w:w="4410" w:type="dxa"/>
            <w:tcBorders>
              <w:left w:val="nil"/>
            </w:tcBorders>
            <w:shd w:val="clear" w:color="auto" w:fill="auto"/>
            <w:vAlign w:val="center"/>
          </w:tcPr>
          <w:p w14:paraId="070F0DC1" w14:textId="77777777" w:rsidR="00FE32D1" w:rsidRPr="0099689C" w:rsidRDefault="00FE32D1" w:rsidP="00FE32D1">
            <w:pPr>
              <w:jc w:val="left"/>
              <w:rPr>
                <w:rFonts w:eastAsia="Times New Roman" w:cs="Calibri"/>
                <w:sz w:val="16"/>
                <w:szCs w:val="16"/>
              </w:rPr>
            </w:pPr>
          </w:p>
        </w:tc>
        <w:tc>
          <w:tcPr>
            <w:tcW w:w="1275" w:type="dxa"/>
            <w:shd w:val="clear" w:color="auto" w:fill="auto"/>
            <w:vAlign w:val="center"/>
          </w:tcPr>
          <w:p w14:paraId="678F48DA"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4</w:t>
            </w:r>
          </w:p>
        </w:tc>
      </w:tr>
    </w:tbl>
    <w:p w14:paraId="0FAEB965" w14:textId="77777777" w:rsidR="00FE32D1" w:rsidRPr="0099689C" w:rsidRDefault="00FE32D1" w:rsidP="00FE32D1">
      <w:pPr>
        <w:spacing w:before="120" w:after="0"/>
        <w:rPr>
          <w:b/>
          <w:bCs/>
          <w:lang w:val="en-US"/>
        </w:rPr>
      </w:pPr>
      <w:r w:rsidRPr="0099689C">
        <w:rPr>
          <w:b/>
          <w:bCs/>
          <w:lang w:val="en-US"/>
        </w:rPr>
        <w:t>Third Year</w:t>
      </w:r>
    </w:p>
    <w:tbl>
      <w:tblPr>
        <w:tblStyle w:val="TableGrid25"/>
        <w:tblW w:w="0" w:type="auto"/>
        <w:tblInd w:w="-5" w:type="dxa"/>
        <w:tblLook w:val="04A0" w:firstRow="1" w:lastRow="0" w:firstColumn="1" w:lastColumn="0" w:noHBand="0" w:noVBand="1"/>
      </w:tblPr>
      <w:tblGrid>
        <w:gridCol w:w="810"/>
        <w:gridCol w:w="1080"/>
        <w:gridCol w:w="1440"/>
        <w:gridCol w:w="4410"/>
        <w:gridCol w:w="1275"/>
      </w:tblGrid>
      <w:tr w:rsidR="00FE32D1" w:rsidRPr="0099689C" w14:paraId="0350E82F" w14:textId="77777777" w:rsidTr="00D03D46">
        <w:tc>
          <w:tcPr>
            <w:tcW w:w="1890" w:type="dxa"/>
            <w:gridSpan w:val="2"/>
            <w:shd w:val="clear" w:color="auto" w:fill="auto"/>
            <w:vAlign w:val="center"/>
          </w:tcPr>
          <w:p w14:paraId="3D0B240B" w14:textId="77777777" w:rsidR="00FE32D1" w:rsidRPr="0099689C" w:rsidRDefault="00D03D46" w:rsidP="00FE32D1">
            <w:pPr>
              <w:jc w:val="left"/>
              <w:rPr>
                <w:rFonts w:eastAsia="Times New Roman" w:cs="Calibri"/>
                <w:b/>
                <w:bCs/>
                <w:sz w:val="16"/>
                <w:szCs w:val="16"/>
              </w:rPr>
            </w:pPr>
            <w:r>
              <w:rPr>
                <w:rFonts w:eastAsia="Times New Roman" w:cs="Calibri"/>
                <w:b/>
                <w:bCs/>
                <w:sz w:val="16"/>
                <w:szCs w:val="16"/>
              </w:rPr>
              <w:t>Semester</w:t>
            </w:r>
          </w:p>
        </w:tc>
        <w:tc>
          <w:tcPr>
            <w:tcW w:w="1440" w:type="dxa"/>
            <w:shd w:val="clear" w:color="auto" w:fill="auto"/>
            <w:vAlign w:val="center"/>
          </w:tcPr>
          <w:p w14:paraId="6F72975B" w14:textId="77777777" w:rsidR="00FE32D1" w:rsidRPr="0099689C" w:rsidRDefault="00D03D46" w:rsidP="00FE32D1">
            <w:pPr>
              <w:jc w:val="left"/>
              <w:rPr>
                <w:rFonts w:eastAsia="Times New Roman" w:cs="Calibri"/>
                <w:b/>
                <w:bCs/>
                <w:sz w:val="16"/>
                <w:szCs w:val="16"/>
              </w:rPr>
            </w:pPr>
            <w:r>
              <w:rPr>
                <w:rFonts w:eastAsia="Times New Roman" w:cs="Calibri"/>
                <w:b/>
                <w:bCs/>
                <w:sz w:val="16"/>
                <w:szCs w:val="16"/>
              </w:rPr>
              <w:t>Course Code</w:t>
            </w:r>
          </w:p>
        </w:tc>
        <w:tc>
          <w:tcPr>
            <w:tcW w:w="4410" w:type="dxa"/>
            <w:shd w:val="clear" w:color="auto" w:fill="auto"/>
            <w:vAlign w:val="center"/>
          </w:tcPr>
          <w:p w14:paraId="1A256457" w14:textId="77777777" w:rsidR="00FE32D1" w:rsidRPr="0099689C" w:rsidRDefault="00D03D46" w:rsidP="00FE32D1">
            <w:pPr>
              <w:jc w:val="left"/>
              <w:rPr>
                <w:rFonts w:eastAsia="Times New Roman" w:cs="Calibri"/>
                <w:b/>
                <w:bCs/>
                <w:sz w:val="16"/>
                <w:szCs w:val="16"/>
              </w:rPr>
            </w:pPr>
            <w:r>
              <w:rPr>
                <w:rFonts w:eastAsia="Times New Roman" w:cs="Calibri"/>
                <w:b/>
                <w:bCs/>
                <w:sz w:val="16"/>
                <w:szCs w:val="16"/>
              </w:rPr>
              <w:t>Title</w:t>
            </w:r>
          </w:p>
        </w:tc>
        <w:tc>
          <w:tcPr>
            <w:tcW w:w="1275" w:type="dxa"/>
            <w:shd w:val="clear" w:color="auto" w:fill="auto"/>
            <w:vAlign w:val="center"/>
          </w:tcPr>
          <w:p w14:paraId="27870ED6"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Credits</w:t>
            </w:r>
          </w:p>
        </w:tc>
      </w:tr>
      <w:tr w:rsidR="00FE32D1" w:rsidRPr="0099689C" w14:paraId="5677F9AF" w14:textId="77777777" w:rsidTr="00D03D46">
        <w:tc>
          <w:tcPr>
            <w:tcW w:w="810" w:type="dxa"/>
            <w:vMerge w:val="restart"/>
            <w:shd w:val="clear" w:color="auto" w:fill="auto"/>
            <w:vAlign w:val="center"/>
          </w:tcPr>
          <w:p w14:paraId="51E80EA4" w14:textId="77777777" w:rsidR="00FE32D1" w:rsidRPr="0099689C" w:rsidRDefault="00FE32D1" w:rsidP="00FE32D1">
            <w:pPr>
              <w:jc w:val="left"/>
              <w:rPr>
                <w:rFonts w:eastAsia="Times New Roman" w:cs="Calibri"/>
                <w:sz w:val="16"/>
                <w:szCs w:val="16"/>
              </w:rPr>
            </w:pPr>
          </w:p>
        </w:tc>
        <w:tc>
          <w:tcPr>
            <w:tcW w:w="1080" w:type="dxa"/>
            <w:vMerge w:val="restart"/>
            <w:shd w:val="clear" w:color="auto" w:fill="auto"/>
            <w:vAlign w:val="center"/>
          </w:tcPr>
          <w:p w14:paraId="4E8692EE" w14:textId="77777777" w:rsidR="00FE32D1" w:rsidRPr="0099689C" w:rsidRDefault="00FE32D1" w:rsidP="00FE32D1">
            <w:pPr>
              <w:jc w:val="center"/>
              <w:rPr>
                <w:rFonts w:eastAsia="Times New Roman" w:cs="Calibri"/>
                <w:sz w:val="16"/>
                <w:szCs w:val="16"/>
              </w:rPr>
            </w:pPr>
            <w:r w:rsidRPr="0099689C">
              <w:rPr>
                <w:rFonts w:eastAsia="Times New Roman" w:cs="Calibri"/>
                <w:sz w:val="18"/>
                <w:szCs w:val="18"/>
              </w:rPr>
              <w:t>Fall</w:t>
            </w:r>
          </w:p>
        </w:tc>
        <w:tc>
          <w:tcPr>
            <w:tcW w:w="1440" w:type="dxa"/>
            <w:shd w:val="clear" w:color="auto" w:fill="auto"/>
            <w:vAlign w:val="center"/>
          </w:tcPr>
          <w:p w14:paraId="1BBF8DC7"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CSC344</w:t>
            </w:r>
          </w:p>
        </w:tc>
        <w:tc>
          <w:tcPr>
            <w:tcW w:w="4410" w:type="dxa"/>
            <w:shd w:val="clear" w:color="auto" w:fill="auto"/>
            <w:vAlign w:val="center"/>
          </w:tcPr>
          <w:p w14:paraId="1EAED28D"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Advanced Database Systems</w:t>
            </w:r>
          </w:p>
        </w:tc>
        <w:tc>
          <w:tcPr>
            <w:tcW w:w="1275" w:type="dxa"/>
            <w:shd w:val="clear" w:color="auto" w:fill="auto"/>
            <w:vAlign w:val="center"/>
          </w:tcPr>
          <w:p w14:paraId="33D03B19"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7833D0D0" w14:textId="77777777" w:rsidTr="00D03D46">
        <w:tc>
          <w:tcPr>
            <w:tcW w:w="810" w:type="dxa"/>
            <w:vMerge/>
            <w:shd w:val="clear" w:color="auto" w:fill="auto"/>
            <w:vAlign w:val="center"/>
          </w:tcPr>
          <w:p w14:paraId="53B292FA"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04BD69F3"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71963CAE"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CSC442</w:t>
            </w:r>
          </w:p>
        </w:tc>
        <w:tc>
          <w:tcPr>
            <w:tcW w:w="4410" w:type="dxa"/>
            <w:shd w:val="clear" w:color="auto" w:fill="auto"/>
            <w:vAlign w:val="center"/>
          </w:tcPr>
          <w:p w14:paraId="2BA2E243" w14:textId="77777777" w:rsidR="00FE32D1" w:rsidRPr="0099689C" w:rsidRDefault="00FE32D1" w:rsidP="00FE32D1">
            <w:pPr>
              <w:jc w:val="left"/>
              <w:rPr>
                <w:rFonts w:eastAsia="Times New Roman" w:cs="Calibri"/>
                <w:sz w:val="16"/>
                <w:szCs w:val="16"/>
              </w:rPr>
            </w:pPr>
            <w:r w:rsidRPr="0099689C">
              <w:rPr>
                <w:rFonts w:eastAsia="Times New Roman" w:cs="Calibri"/>
                <w:bCs/>
                <w:sz w:val="16"/>
                <w:szCs w:val="16"/>
              </w:rPr>
              <w:t>Enterprise Systems &amp; Network Administration</w:t>
            </w:r>
          </w:p>
        </w:tc>
        <w:tc>
          <w:tcPr>
            <w:tcW w:w="1275" w:type="dxa"/>
            <w:shd w:val="clear" w:color="auto" w:fill="auto"/>
            <w:vAlign w:val="center"/>
          </w:tcPr>
          <w:p w14:paraId="22CEF258"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2</w:t>
            </w:r>
          </w:p>
        </w:tc>
      </w:tr>
      <w:tr w:rsidR="00FE32D1" w:rsidRPr="0099689C" w14:paraId="409BA6E7" w14:textId="77777777" w:rsidTr="00D03D46">
        <w:tc>
          <w:tcPr>
            <w:tcW w:w="810" w:type="dxa"/>
            <w:vMerge/>
            <w:shd w:val="clear" w:color="auto" w:fill="auto"/>
            <w:vAlign w:val="center"/>
          </w:tcPr>
          <w:p w14:paraId="76DEBA43"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599CA289"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691447E5"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4A170C22"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Information Technology Major Elective</w:t>
            </w:r>
          </w:p>
        </w:tc>
        <w:tc>
          <w:tcPr>
            <w:tcW w:w="1275" w:type="dxa"/>
            <w:shd w:val="clear" w:color="auto" w:fill="auto"/>
            <w:vAlign w:val="center"/>
          </w:tcPr>
          <w:p w14:paraId="71395C6D"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7D594C9F" w14:textId="77777777" w:rsidTr="00D03D46">
        <w:tc>
          <w:tcPr>
            <w:tcW w:w="810" w:type="dxa"/>
            <w:vMerge/>
            <w:shd w:val="clear" w:color="auto" w:fill="auto"/>
            <w:vAlign w:val="center"/>
          </w:tcPr>
          <w:p w14:paraId="2E5EB593"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02689116"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0092B3D1"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1708FC99"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Information Technology Major Elective</w:t>
            </w:r>
          </w:p>
        </w:tc>
        <w:tc>
          <w:tcPr>
            <w:tcW w:w="1275" w:type="dxa"/>
            <w:shd w:val="clear" w:color="auto" w:fill="auto"/>
            <w:vAlign w:val="center"/>
          </w:tcPr>
          <w:p w14:paraId="4ECF2F60"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1F339DFE" w14:textId="77777777" w:rsidTr="00D03D46">
        <w:tc>
          <w:tcPr>
            <w:tcW w:w="810" w:type="dxa"/>
            <w:vMerge/>
            <w:shd w:val="clear" w:color="auto" w:fill="auto"/>
            <w:vAlign w:val="center"/>
          </w:tcPr>
          <w:p w14:paraId="65DD5E81"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787F66AF"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4A933006"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0BA6381D"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Arts &amp; Social Sciences Requirements</w:t>
            </w:r>
          </w:p>
        </w:tc>
        <w:tc>
          <w:tcPr>
            <w:tcW w:w="1275" w:type="dxa"/>
            <w:shd w:val="clear" w:color="auto" w:fill="auto"/>
            <w:vAlign w:val="center"/>
          </w:tcPr>
          <w:p w14:paraId="02C37386"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2F1D1E9C" w14:textId="77777777" w:rsidTr="00D03D46">
        <w:tc>
          <w:tcPr>
            <w:tcW w:w="810" w:type="dxa"/>
            <w:vMerge/>
            <w:shd w:val="clear" w:color="auto" w:fill="auto"/>
            <w:vAlign w:val="center"/>
          </w:tcPr>
          <w:p w14:paraId="1A40E99A" w14:textId="77777777" w:rsidR="00FE32D1" w:rsidRPr="0099689C" w:rsidRDefault="00FE32D1" w:rsidP="00FE32D1">
            <w:pPr>
              <w:jc w:val="left"/>
              <w:rPr>
                <w:rFonts w:eastAsia="Times New Roman" w:cs="Calibri"/>
                <w:sz w:val="16"/>
                <w:szCs w:val="16"/>
              </w:rPr>
            </w:pPr>
          </w:p>
        </w:tc>
        <w:tc>
          <w:tcPr>
            <w:tcW w:w="1080" w:type="dxa"/>
            <w:vMerge/>
            <w:tcBorders>
              <w:bottom w:val="single" w:sz="4" w:space="0" w:color="auto"/>
            </w:tcBorders>
            <w:shd w:val="clear" w:color="auto" w:fill="auto"/>
            <w:vAlign w:val="center"/>
          </w:tcPr>
          <w:p w14:paraId="474E78A2" w14:textId="77777777" w:rsidR="00FE32D1" w:rsidRPr="0099689C" w:rsidRDefault="00FE32D1" w:rsidP="00FE32D1">
            <w:pPr>
              <w:jc w:val="left"/>
              <w:rPr>
                <w:rFonts w:eastAsia="Times New Roman" w:cs="Calibri"/>
                <w:sz w:val="16"/>
                <w:szCs w:val="16"/>
              </w:rPr>
            </w:pPr>
          </w:p>
        </w:tc>
        <w:tc>
          <w:tcPr>
            <w:tcW w:w="1440" w:type="dxa"/>
            <w:tcBorders>
              <w:bottom w:val="single" w:sz="4" w:space="0" w:color="auto"/>
            </w:tcBorders>
            <w:shd w:val="clear" w:color="auto" w:fill="auto"/>
            <w:vAlign w:val="center"/>
          </w:tcPr>
          <w:p w14:paraId="2876C7D4"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CSC491 or CSC493</w:t>
            </w:r>
          </w:p>
        </w:tc>
        <w:tc>
          <w:tcPr>
            <w:tcW w:w="4410" w:type="dxa"/>
            <w:tcBorders>
              <w:bottom w:val="single" w:sz="4" w:space="0" w:color="auto"/>
            </w:tcBorders>
            <w:shd w:val="clear" w:color="auto" w:fill="auto"/>
            <w:vAlign w:val="center"/>
          </w:tcPr>
          <w:p w14:paraId="6FDCD5D9"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Senior Project I or</w:t>
            </w:r>
          </w:p>
          <w:p w14:paraId="0604CAC4"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Undergraduate Research I</w:t>
            </w:r>
          </w:p>
        </w:tc>
        <w:tc>
          <w:tcPr>
            <w:tcW w:w="1275" w:type="dxa"/>
            <w:shd w:val="clear" w:color="auto" w:fill="auto"/>
            <w:vAlign w:val="center"/>
          </w:tcPr>
          <w:p w14:paraId="00E36818"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1</w:t>
            </w:r>
          </w:p>
        </w:tc>
      </w:tr>
      <w:tr w:rsidR="00FE32D1" w:rsidRPr="0099689C" w14:paraId="40E54EAF" w14:textId="77777777" w:rsidTr="00D03D46">
        <w:tc>
          <w:tcPr>
            <w:tcW w:w="810" w:type="dxa"/>
            <w:vMerge/>
            <w:tcBorders>
              <w:right w:val="nil"/>
            </w:tcBorders>
            <w:shd w:val="clear" w:color="auto" w:fill="auto"/>
            <w:vAlign w:val="center"/>
          </w:tcPr>
          <w:p w14:paraId="0B2C21DD" w14:textId="77777777" w:rsidR="00FE32D1" w:rsidRPr="0099689C" w:rsidRDefault="00FE32D1" w:rsidP="00FE32D1">
            <w:pPr>
              <w:jc w:val="left"/>
              <w:rPr>
                <w:rFonts w:eastAsia="Times New Roman" w:cs="Calibri"/>
                <w:sz w:val="16"/>
                <w:szCs w:val="16"/>
              </w:rPr>
            </w:pPr>
          </w:p>
        </w:tc>
        <w:tc>
          <w:tcPr>
            <w:tcW w:w="1080" w:type="dxa"/>
            <w:tcBorders>
              <w:left w:val="nil"/>
              <w:bottom w:val="nil"/>
              <w:right w:val="nil"/>
            </w:tcBorders>
            <w:shd w:val="clear" w:color="auto" w:fill="auto"/>
            <w:vAlign w:val="center"/>
          </w:tcPr>
          <w:p w14:paraId="371BDC70" w14:textId="77777777" w:rsidR="00FE32D1" w:rsidRPr="0099689C" w:rsidRDefault="00FE32D1" w:rsidP="00FE32D1">
            <w:pPr>
              <w:jc w:val="left"/>
              <w:rPr>
                <w:rFonts w:eastAsia="Times New Roman" w:cs="Calibri"/>
                <w:sz w:val="16"/>
                <w:szCs w:val="16"/>
              </w:rPr>
            </w:pPr>
          </w:p>
        </w:tc>
        <w:tc>
          <w:tcPr>
            <w:tcW w:w="1440" w:type="dxa"/>
            <w:tcBorders>
              <w:left w:val="nil"/>
              <w:bottom w:val="nil"/>
              <w:right w:val="nil"/>
            </w:tcBorders>
            <w:shd w:val="clear" w:color="auto" w:fill="auto"/>
            <w:vAlign w:val="center"/>
          </w:tcPr>
          <w:p w14:paraId="42E478E9" w14:textId="77777777" w:rsidR="00FE32D1" w:rsidRPr="0099689C" w:rsidRDefault="00FE32D1" w:rsidP="00FE32D1">
            <w:pPr>
              <w:jc w:val="left"/>
              <w:rPr>
                <w:rFonts w:eastAsia="Times New Roman" w:cs="Calibri"/>
                <w:sz w:val="16"/>
                <w:szCs w:val="16"/>
              </w:rPr>
            </w:pPr>
          </w:p>
        </w:tc>
        <w:tc>
          <w:tcPr>
            <w:tcW w:w="4410" w:type="dxa"/>
            <w:tcBorders>
              <w:left w:val="nil"/>
              <w:bottom w:val="nil"/>
            </w:tcBorders>
            <w:shd w:val="clear" w:color="auto" w:fill="auto"/>
            <w:vAlign w:val="center"/>
          </w:tcPr>
          <w:p w14:paraId="51FF5810" w14:textId="77777777" w:rsidR="00FE32D1" w:rsidRPr="0099689C" w:rsidRDefault="00FE32D1" w:rsidP="00FE32D1">
            <w:pPr>
              <w:jc w:val="left"/>
              <w:rPr>
                <w:rFonts w:eastAsia="Times New Roman" w:cs="Calibri"/>
                <w:sz w:val="16"/>
                <w:szCs w:val="16"/>
              </w:rPr>
            </w:pPr>
          </w:p>
        </w:tc>
        <w:tc>
          <w:tcPr>
            <w:tcW w:w="1275" w:type="dxa"/>
            <w:tcBorders>
              <w:bottom w:val="single" w:sz="4" w:space="0" w:color="auto"/>
            </w:tcBorders>
            <w:shd w:val="clear" w:color="auto" w:fill="auto"/>
            <w:vAlign w:val="center"/>
          </w:tcPr>
          <w:p w14:paraId="4BE23A59"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15</w:t>
            </w:r>
          </w:p>
        </w:tc>
      </w:tr>
      <w:tr w:rsidR="00FE32D1" w:rsidRPr="0099689C" w14:paraId="03655815" w14:textId="77777777" w:rsidTr="00D03D46">
        <w:tc>
          <w:tcPr>
            <w:tcW w:w="810" w:type="dxa"/>
            <w:vMerge/>
            <w:tcBorders>
              <w:right w:val="nil"/>
            </w:tcBorders>
            <w:shd w:val="clear" w:color="auto" w:fill="auto"/>
            <w:vAlign w:val="center"/>
          </w:tcPr>
          <w:p w14:paraId="38086E0F" w14:textId="77777777" w:rsidR="00FE32D1" w:rsidRPr="0099689C" w:rsidRDefault="00FE32D1" w:rsidP="00FE32D1">
            <w:pPr>
              <w:jc w:val="left"/>
              <w:rPr>
                <w:rFonts w:eastAsia="Times New Roman" w:cs="Calibri"/>
                <w:sz w:val="16"/>
                <w:szCs w:val="16"/>
              </w:rPr>
            </w:pPr>
          </w:p>
        </w:tc>
        <w:tc>
          <w:tcPr>
            <w:tcW w:w="1080" w:type="dxa"/>
            <w:tcBorders>
              <w:top w:val="nil"/>
              <w:left w:val="nil"/>
              <w:right w:val="nil"/>
            </w:tcBorders>
            <w:shd w:val="clear" w:color="auto" w:fill="auto"/>
            <w:vAlign w:val="center"/>
          </w:tcPr>
          <w:p w14:paraId="3673112A" w14:textId="77777777" w:rsidR="00FE32D1" w:rsidRPr="0099689C" w:rsidRDefault="00FE32D1" w:rsidP="00FE32D1">
            <w:pPr>
              <w:jc w:val="left"/>
              <w:rPr>
                <w:rFonts w:eastAsia="Times New Roman" w:cs="Calibri"/>
                <w:sz w:val="10"/>
                <w:szCs w:val="10"/>
              </w:rPr>
            </w:pPr>
          </w:p>
        </w:tc>
        <w:tc>
          <w:tcPr>
            <w:tcW w:w="1440" w:type="dxa"/>
            <w:tcBorders>
              <w:top w:val="nil"/>
              <w:left w:val="nil"/>
              <w:right w:val="nil"/>
            </w:tcBorders>
            <w:shd w:val="clear" w:color="auto" w:fill="auto"/>
            <w:vAlign w:val="center"/>
          </w:tcPr>
          <w:p w14:paraId="77663852" w14:textId="77777777" w:rsidR="00FE32D1" w:rsidRPr="0099689C" w:rsidRDefault="00FE32D1" w:rsidP="00FE32D1">
            <w:pPr>
              <w:jc w:val="left"/>
              <w:rPr>
                <w:rFonts w:eastAsia="Times New Roman" w:cs="Calibri"/>
                <w:sz w:val="10"/>
                <w:szCs w:val="10"/>
              </w:rPr>
            </w:pPr>
          </w:p>
        </w:tc>
        <w:tc>
          <w:tcPr>
            <w:tcW w:w="4410" w:type="dxa"/>
            <w:tcBorders>
              <w:top w:val="nil"/>
              <w:left w:val="nil"/>
              <w:right w:val="nil"/>
            </w:tcBorders>
            <w:shd w:val="clear" w:color="auto" w:fill="auto"/>
            <w:vAlign w:val="center"/>
          </w:tcPr>
          <w:p w14:paraId="278B873E" w14:textId="77777777" w:rsidR="00FE32D1" w:rsidRPr="0099689C" w:rsidRDefault="00FE32D1" w:rsidP="00FE32D1">
            <w:pPr>
              <w:jc w:val="left"/>
              <w:rPr>
                <w:rFonts w:eastAsia="Times New Roman" w:cs="Calibri"/>
                <w:sz w:val="10"/>
                <w:szCs w:val="10"/>
              </w:rPr>
            </w:pPr>
          </w:p>
        </w:tc>
        <w:tc>
          <w:tcPr>
            <w:tcW w:w="1275" w:type="dxa"/>
            <w:tcBorders>
              <w:left w:val="nil"/>
            </w:tcBorders>
            <w:shd w:val="clear" w:color="auto" w:fill="auto"/>
            <w:vAlign w:val="center"/>
          </w:tcPr>
          <w:p w14:paraId="2ED02D44" w14:textId="77777777" w:rsidR="00FE32D1" w:rsidRPr="0099689C" w:rsidRDefault="00FE32D1" w:rsidP="00FE32D1">
            <w:pPr>
              <w:jc w:val="center"/>
              <w:rPr>
                <w:rFonts w:eastAsia="Times New Roman" w:cs="Calibri"/>
                <w:sz w:val="10"/>
                <w:szCs w:val="10"/>
              </w:rPr>
            </w:pPr>
          </w:p>
        </w:tc>
      </w:tr>
      <w:tr w:rsidR="00FE32D1" w:rsidRPr="0099689C" w14:paraId="3BB1433B" w14:textId="77777777" w:rsidTr="00D03D46">
        <w:tc>
          <w:tcPr>
            <w:tcW w:w="810" w:type="dxa"/>
            <w:vMerge/>
            <w:shd w:val="clear" w:color="auto" w:fill="auto"/>
            <w:vAlign w:val="center"/>
          </w:tcPr>
          <w:p w14:paraId="61F0D0F4" w14:textId="77777777" w:rsidR="00FE32D1" w:rsidRPr="0099689C" w:rsidRDefault="00FE32D1" w:rsidP="00FE32D1">
            <w:pPr>
              <w:jc w:val="left"/>
              <w:rPr>
                <w:rFonts w:eastAsia="Times New Roman" w:cs="Calibri"/>
                <w:sz w:val="16"/>
                <w:szCs w:val="16"/>
              </w:rPr>
            </w:pPr>
          </w:p>
        </w:tc>
        <w:tc>
          <w:tcPr>
            <w:tcW w:w="1080" w:type="dxa"/>
            <w:vMerge w:val="restart"/>
            <w:shd w:val="clear" w:color="auto" w:fill="auto"/>
            <w:vAlign w:val="center"/>
          </w:tcPr>
          <w:p w14:paraId="6E8D0ABD" w14:textId="77777777" w:rsidR="00FE32D1" w:rsidRPr="0099689C" w:rsidRDefault="00FE32D1" w:rsidP="00FE32D1">
            <w:pPr>
              <w:jc w:val="center"/>
              <w:rPr>
                <w:rFonts w:eastAsia="Times New Roman" w:cs="Calibri"/>
                <w:sz w:val="16"/>
                <w:szCs w:val="16"/>
              </w:rPr>
            </w:pPr>
            <w:r w:rsidRPr="0099689C">
              <w:rPr>
                <w:rFonts w:eastAsia="Times New Roman" w:cs="Calibri"/>
                <w:sz w:val="18"/>
                <w:szCs w:val="18"/>
              </w:rPr>
              <w:t>Spring</w:t>
            </w:r>
          </w:p>
        </w:tc>
        <w:tc>
          <w:tcPr>
            <w:tcW w:w="1440" w:type="dxa"/>
            <w:shd w:val="clear" w:color="auto" w:fill="auto"/>
            <w:vAlign w:val="center"/>
          </w:tcPr>
          <w:p w14:paraId="33E1D64B"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79E6C8CB"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Information Technology Major Elective</w:t>
            </w:r>
          </w:p>
        </w:tc>
        <w:tc>
          <w:tcPr>
            <w:tcW w:w="1275" w:type="dxa"/>
            <w:shd w:val="clear" w:color="auto" w:fill="auto"/>
            <w:vAlign w:val="center"/>
          </w:tcPr>
          <w:p w14:paraId="25B213E0"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754DA0B9" w14:textId="77777777" w:rsidTr="00D03D46">
        <w:tc>
          <w:tcPr>
            <w:tcW w:w="810" w:type="dxa"/>
            <w:vMerge/>
            <w:shd w:val="clear" w:color="auto" w:fill="auto"/>
            <w:vAlign w:val="center"/>
          </w:tcPr>
          <w:p w14:paraId="1A6CF385"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60C6FAEC"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4C95261F"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CSC420</w:t>
            </w:r>
          </w:p>
        </w:tc>
        <w:tc>
          <w:tcPr>
            <w:tcW w:w="4410" w:type="dxa"/>
            <w:shd w:val="clear" w:color="auto" w:fill="auto"/>
            <w:vAlign w:val="center"/>
          </w:tcPr>
          <w:p w14:paraId="10E44CCE"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Information Security</w:t>
            </w:r>
          </w:p>
        </w:tc>
        <w:tc>
          <w:tcPr>
            <w:tcW w:w="1275" w:type="dxa"/>
            <w:shd w:val="clear" w:color="auto" w:fill="auto"/>
            <w:vAlign w:val="center"/>
          </w:tcPr>
          <w:p w14:paraId="216330A3"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41439A96" w14:textId="77777777" w:rsidTr="00D03D46">
        <w:tc>
          <w:tcPr>
            <w:tcW w:w="810" w:type="dxa"/>
            <w:vMerge/>
            <w:shd w:val="clear" w:color="auto" w:fill="auto"/>
            <w:vAlign w:val="center"/>
          </w:tcPr>
          <w:p w14:paraId="3E1BCC4C"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4B795973"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09696274"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2AF2AF2B"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Information Technology Major Elective</w:t>
            </w:r>
          </w:p>
        </w:tc>
        <w:tc>
          <w:tcPr>
            <w:tcW w:w="1275" w:type="dxa"/>
            <w:shd w:val="clear" w:color="auto" w:fill="auto"/>
            <w:vAlign w:val="center"/>
          </w:tcPr>
          <w:p w14:paraId="3B36D2D9"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52992401" w14:textId="77777777" w:rsidTr="00D03D46">
        <w:tc>
          <w:tcPr>
            <w:tcW w:w="810" w:type="dxa"/>
            <w:vMerge/>
            <w:shd w:val="clear" w:color="auto" w:fill="auto"/>
            <w:vAlign w:val="center"/>
          </w:tcPr>
          <w:p w14:paraId="598E3878" w14:textId="77777777" w:rsidR="00FE32D1" w:rsidRPr="0099689C" w:rsidRDefault="00FE32D1" w:rsidP="00FE32D1">
            <w:pPr>
              <w:jc w:val="left"/>
              <w:rPr>
                <w:rFonts w:eastAsia="Times New Roman" w:cs="Calibri"/>
                <w:sz w:val="16"/>
                <w:szCs w:val="16"/>
              </w:rPr>
            </w:pPr>
          </w:p>
        </w:tc>
        <w:tc>
          <w:tcPr>
            <w:tcW w:w="1080" w:type="dxa"/>
            <w:vMerge/>
            <w:shd w:val="clear" w:color="auto" w:fill="auto"/>
            <w:vAlign w:val="center"/>
          </w:tcPr>
          <w:p w14:paraId="4019347A" w14:textId="77777777" w:rsidR="00FE32D1" w:rsidRPr="0099689C" w:rsidRDefault="00FE32D1" w:rsidP="00FE32D1">
            <w:pPr>
              <w:jc w:val="left"/>
              <w:rPr>
                <w:rFonts w:eastAsia="Times New Roman" w:cs="Calibri"/>
                <w:sz w:val="16"/>
                <w:szCs w:val="16"/>
              </w:rPr>
            </w:pPr>
          </w:p>
        </w:tc>
        <w:tc>
          <w:tcPr>
            <w:tcW w:w="1440" w:type="dxa"/>
            <w:shd w:val="clear" w:color="auto" w:fill="auto"/>
            <w:vAlign w:val="center"/>
          </w:tcPr>
          <w:p w14:paraId="21FF00D7" w14:textId="77777777" w:rsidR="00FE32D1" w:rsidRPr="0099689C" w:rsidRDefault="00FE32D1" w:rsidP="00FE32D1">
            <w:pPr>
              <w:jc w:val="left"/>
              <w:rPr>
                <w:rFonts w:eastAsia="Times New Roman" w:cs="Calibri"/>
                <w:sz w:val="16"/>
                <w:szCs w:val="16"/>
              </w:rPr>
            </w:pPr>
          </w:p>
        </w:tc>
        <w:tc>
          <w:tcPr>
            <w:tcW w:w="4410" w:type="dxa"/>
            <w:shd w:val="clear" w:color="auto" w:fill="auto"/>
            <w:vAlign w:val="center"/>
          </w:tcPr>
          <w:p w14:paraId="4ED00DBF"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Information Technology Major Elective</w:t>
            </w:r>
          </w:p>
        </w:tc>
        <w:tc>
          <w:tcPr>
            <w:tcW w:w="1275" w:type="dxa"/>
            <w:shd w:val="clear" w:color="auto" w:fill="auto"/>
            <w:vAlign w:val="center"/>
          </w:tcPr>
          <w:p w14:paraId="1EAC49D5"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3</w:t>
            </w:r>
          </w:p>
        </w:tc>
      </w:tr>
      <w:tr w:rsidR="00FE32D1" w:rsidRPr="0099689C" w14:paraId="6776771B" w14:textId="77777777" w:rsidTr="00D03D46">
        <w:tc>
          <w:tcPr>
            <w:tcW w:w="810" w:type="dxa"/>
            <w:vMerge/>
            <w:tcBorders>
              <w:bottom w:val="nil"/>
            </w:tcBorders>
            <w:shd w:val="clear" w:color="auto" w:fill="auto"/>
            <w:vAlign w:val="center"/>
          </w:tcPr>
          <w:p w14:paraId="580719F8" w14:textId="77777777" w:rsidR="00FE32D1" w:rsidRPr="0099689C" w:rsidRDefault="00FE32D1" w:rsidP="00FE32D1">
            <w:pPr>
              <w:jc w:val="left"/>
              <w:rPr>
                <w:rFonts w:eastAsia="Times New Roman" w:cs="Calibri"/>
                <w:sz w:val="16"/>
                <w:szCs w:val="16"/>
              </w:rPr>
            </w:pPr>
          </w:p>
        </w:tc>
        <w:tc>
          <w:tcPr>
            <w:tcW w:w="1080" w:type="dxa"/>
            <w:vMerge/>
            <w:tcBorders>
              <w:bottom w:val="single" w:sz="4" w:space="0" w:color="auto"/>
            </w:tcBorders>
            <w:shd w:val="clear" w:color="auto" w:fill="auto"/>
            <w:vAlign w:val="center"/>
          </w:tcPr>
          <w:p w14:paraId="237C369B" w14:textId="77777777" w:rsidR="00FE32D1" w:rsidRPr="0099689C" w:rsidRDefault="00FE32D1" w:rsidP="00FE32D1">
            <w:pPr>
              <w:jc w:val="left"/>
              <w:rPr>
                <w:rFonts w:eastAsia="Times New Roman" w:cs="Calibri"/>
                <w:sz w:val="16"/>
                <w:szCs w:val="16"/>
              </w:rPr>
            </w:pPr>
          </w:p>
        </w:tc>
        <w:tc>
          <w:tcPr>
            <w:tcW w:w="1440" w:type="dxa"/>
            <w:tcBorders>
              <w:bottom w:val="single" w:sz="4" w:space="0" w:color="auto"/>
            </w:tcBorders>
            <w:shd w:val="clear" w:color="auto" w:fill="auto"/>
            <w:vAlign w:val="center"/>
          </w:tcPr>
          <w:p w14:paraId="6F47A748"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CSC492 or CSC494</w:t>
            </w:r>
          </w:p>
        </w:tc>
        <w:tc>
          <w:tcPr>
            <w:tcW w:w="4410" w:type="dxa"/>
            <w:tcBorders>
              <w:bottom w:val="single" w:sz="4" w:space="0" w:color="auto"/>
            </w:tcBorders>
            <w:shd w:val="clear" w:color="auto" w:fill="auto"/>
            <w:vAlign w:val="center"/>
          </w:tcPr>
          <w:p w14:paraId="2AE9603B"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 xml:space="preserve">Senior Project II or </w:t>
            </w:r>
          </w:p>
          <w:p w14:paraId="561D80A3" w14:textId="77777777" w:rsidR="00FE32D1" w:rsidRPr="0099689C" w:rsidRDefault="00FE32D1" w:rsidP="00FE32D1">
            <w:pPr>
              <w:jc w:val="left"/>
              <w:rPr>
                <w:rFonts w:eastAsia="Times New Roman" w:cs="Calibri"/>
                <w:sz w:val="16"/>
                <w:szCs w:val="16"/>
              </w:rPr>
            </w:pPr>
            <w:r w:rsidRPr="0099689C">
              <w:rPr>
                <w:rFonts w:eastAsia="Times New Roman" w:cs="Calibri"/>
                <w:sz w:val="16"/>
                <w:szCs w:val="16"/>
              </w:rPr>
              <w:t>Undergraduate Research II</w:t>
            </w:r>
          </w:p>
        </w:tc>
        <w:tc>
          <w:tcPr>
            <w:tcW w:w="1275" w:type="dxa"/>
            <w:shd w:val="clear" w:color="auto" w:fill="auto"/>
            <w:vAlign w:val="center"/>
          </w:tcPr>
          <w:p w14:paraId="44DCD8D0" w14:textId="77777777" w:rsidR="00FE32D1" w:rsidRPr="0099689C" w:rsidRDefault="00FE32D1" w:rsidP="00FE32D1">
            <w:pPr>
              <w:jc w:val="center"/>
              <w:rPr>
                <w:rFonts w:eastAsia="Times New Roman" w:cs="Calibri"/>
                <w:sz w:val="16"/>
                <w:szCs w:val="16"/>
              </w:rPr>
            </w:pPr>
            <w:r w:rsidRPr="0099689C">
              <w:rPr>
                <w:rFonts w:eastAsia="Times New Roman" w:cs="Calibri"/>
                <w:sz w:val="16"/>
                <w:szCs w:val="16"/>
              </w:rPr>
              <w:t>2</w:t>
            </w:r>
          </w:p>
        </w:tc>
      </w:tr>
      <w:tr w:rsidR="00FE32D1" w:rsidRPr="0099689C" w14:paraId="63FCEA54" w14:textId="77777777" w:rsidTr="00D03D46">
        <w:tc>
          <w:tcPr>
            <w:tcW w:w="810" w:type="dxa"/>
            <w:tcBorders>
              <w:top w:val="nil"/>
              <w:right w:val="nil"/>
            </w:tcBorders>
            <w:shd w:val="clear" w:color="auto" w:fill="auto"/>
            <w:vAlign w:val="center"/>
          </w:tcPr>
          <w:p w14:paraId="46C434F4" w14:textId="77777777" w:rsidR="00FE32D1" w:rsidRPr="0099689C" w:rsidRDefault="00FE32D1" w:rsidP="00FE32D1">
            <w:pPr>
              <w:jc w:val="left"/>
              <w:rPr>
                <w:rFonts w:eastAsia="Times New Roman" w:cs="Calibri"/>
                <w:sz w:val="16"/>
                <w:szCs w:val="16"/>
              </w:rPr>
            </w:pPr>
          </w:p>
        </w:tc>
        <w:tc>
          <w:tcPr>
            <w:tcW w:w="1080" w:type="dxa"/>
            <w:tcBorders>
              <w:left w:val="nil"/>
              <w:right w:val="nil"/>
            </w:tcBorders>
            <w:shd w:val="clear" w:color="auto" w:fill="auto"/>
            <w:vAlign w:val="center"/>
          </w:tcPr>
          <w:p w14:paraId="70304EED" w14:textId="77777777" w:rsidR="00FE32D1" w:rsidRPr="0099689C" w:rsidRDefault="00FE32D1" w:rsidP="00FE32D1">
            <w:pPr>
              <w:jc w:val="left"/>
              <w:rPr>
                <w:rFonts w:eastAsia="Times New Roman" w:cs="Calibri"/>
                <w:sz w:val="16"/>
                <w:szCs w:val="16"/>
              </w:rPr>
            </w:pPr>
          </w:p>
        </w:tc>
        <w:tc>
          <w:tcPr>
            <w:tcW w:w="1440" w:type="dxa"/>
            <w:tcBorders>
              <w:left w:val="nil"/>
              <w:right w:val="nil"/>
            </w:tcBorders>
            <w:shd w:val="clear" w:color="auto" w:fill="auto"/>
            <w:vAlign w:val="center"/>
          </w:tcPr>
          <w:p w14:paraId="0850D595" w14:textId="77777777" w:rsidR="00FE32D1" w:rsidRPr="0099689C" w:rsidRDefault="00FE32D1" w:rsidP="00FE32D1">
            <w:pPr>
              <w:jc w:val="left"/>
              <w:rPr>
                <w:rFonts w:eastAsia="Times New Roman" w:cs="Calibri"/>
                <w:sz w:val="16"/>
                <w:szCs w:val="16"/>
              </w:rPr>
            </w:pPr>
          </w:p>
        </w:tc>
        <w:tc>
          <w:tcPr>
            <w:tcW w:w="4410" w:type="dxa"/>
            <w:tcBorders>
              <w:left w:val="nil"/>
            </w:tcBorders>
            <w:shd w:val="clear" w:color="auto" w:fill="auto"/>
            <w:vAlign w:val="center"/>
          </w:tcPr>
          <w:p w14:paraId="201E75CB" w14:textId="77777777" w:rsidR="00FE32D1" w:rsidRPr="0099689C" w:rsidRDefault="00FE32D1" w:rsidP="00FE32D1">
            <w:pPr>
              <w:jc w:val="left"/>
              <w:rPr>
                <w:rFonts w:eastAsia="Times New Roman" w:cs="Calibri"/>
                <w:sz w:val="16"/>
                <w:szCs w:val="16"/>
              </w:rPr>
            </w:pPr>
          </w:p>
        </w:tc>
        <w:tc>
          <w:tcPr>
            <w:tcW w:w="1275" w:type="dxa"/>
            <w:shd w:val="clear" w:color="auto" w:fill="auto"/>
            <w:vAlign w:val="center"/>
          </w:tcPr>
          <w:p w14:paraId="4B99BD38" w14:textId="77777777" w:rsidR="00FE32D1" w:rsidRPr="0099689C" w:rsidRDefault="00FE32D1" w:rsidP="00FE32D1">
            <w:pPr>
              <w:jc w:val="center"/>
              <w:rPr>
                <w:rFonts w:eastAsia="Times New Roman" w:cs="Calibri"/>
                <w:b/>
                <w:bCs/>
                <w:sz w:val="16"/>
                <w:szCs w:val="16"/>
              </w:rPr>
            </w:pPr>
            <w:r w:rsidRPr="0099689C">
              <w:rPr>
                <w:rFonts w:eastAsia="Times New Roman" w:cs="Calibri"/>
                <w:b/>
                <w:bCs/>
                <w:sz w:val="16"/>
                <w:szCs w:val="16"/>
              </w:rPr>
              <w:t>14</w:t>
            </w:r>
          </w:p>
        </w:tc>
      </w:tr>
    </w:tbl>
    <w:p w14:paraId="78B68250" w14:textId="77777777" w:rsidR="00FE32D1" w:rsidRPr="0099689C" w:rsidRDefault="00FE32D1" w:rsidP="00FE32D1">
      <w:pPr>
        <w:rPr>
          <w:lang w:val="en-US"/>
        </w:rPr>
      </w:pPr>
    </w:p>
    <w:p w14:paraId="0CB22330" w14:textId="77777777" w:rsidR="00FE32D1" w:rsidRPr="0099689C" w:rsidRDefault="00FE32D1" w:rsidP="00FE32D1">
      <w:pPr>
        <w:pStyle w:val="Heading3"/>
        <w:pageBreakBefore/>
        <w:rPr>
          <w:rFonts w:eastAsia="Calibri"/>
          <w:lang w:val="en-US"/>
        </w:rPr>
      </w:pPr>
      <w:bookmarkStart w:id="187" w:name="_Toc204076792"/>
      <w:r w:rsidRPr="0099689C">
        <w:rPr>
          <w:rFonts w:eastAsia="Calibri"/>
          <w:lang w:val="en-US"/>
        </w:rPr>
        <w:lastRenderedPageBreak/>
        <w:t>Bachelor of Science</w:t>
      </w:r>
      <w:r w:rsidRPr="0099689C">
        <w:rPr>
          <w:rFonts w:eastAsia="Calibri"/>
          <w:spacing w:val="-2"/>
          <w:lang w:val="en-US"/>
        </w:rPr>
        <w:t xml:space="preserve"> </w:t>
      </w:r>
      <w:r w:rsidRPr="0099689C">
        <w:rPr>
          <w:rFonts w:eastAsia="Calibri"/>
          <w:lang w:val="en-US"/>
        </w:rPr>
        <w:t>in</w:t>
      </w:r>
      <w:r w:rsidRPr="0099689C">
        <w:rPr>
          <w:rFonts w:eastAsia="Calibri"/>
          <w:spacing w:val="-2"/>
          <w:lang w:val="en-US"/>
        </w:rPr>
        <w:t xml:space="preserve"> </w:t>
      </w:r>
      <w:r w:rsidRPr="0099689C">
        <w:rPr>
          <w:rFonts w:eastAsia="Calibri"/>
          <w:lang w:val="en-US"/>
        </w:rPr>
        <w:t>Nutrition and Dietetics</w:t>
      </w:r>
      <w:bookmarkEnd w:id="187"/>
    </w:p>
    <w:p w14:paraId="28FCA01C" w14:textId="77777777" w:rsidR="00FE32D1" w:rsidRPr="0099689C" w:rsidRDefault="00FE32D1" w:rsidP="00FE32D1">
      <w:pPr>
        <w:pStyle w:val="Heading4"/>
        <w:rPr>
          <w:lang w:val="en-US"/>
        </w:rPr>
      </w:pPr>
      <w:r w:rsidRPr="0099689C">
        <w:rPr>
          <w:lang w:val="en-US"/>
        </w:rPr>
        <w:t>(99 Credits)</w:t>
      </w:r>
    </w:p>
    <w:p w14:paraId="7E972A6F" w14:textId="77777777" w:rsidR="00FE32D1" w:rsidRPr="0099689C" w:rsidRDefault="00FE32D1" w:rsidP="00FE32D1">
      <w:pPr>
        <w:rPr>
          <w:lang w:val="en-US"/>
        </w:rPr>
      </w:pPr>
      <w:r w:rsidRPr="0099689C">
        <w:rPr>
          <w:lang w:val="en-US"/>
        </w:rPr>
        <w:t>The</w:t>
      </w:r>
      <w:r w:rsidRPr="0099689C">
        <w:rPr>
          <w:spacing w:val="-6"/>
          <w:lang w:val="en-US"/>
        </w:rPr>
        <w:t xml:space="preserve"> </w:t>
      </w:r>
      <w:r w:rsidRPr="0099689C">
        <w:rPr>
          <w:lang w:val="en-US"/>
        </w:rPr>
        <w:t>Nutrition</w:t>
      </w:r>
      <w:r w:rsidRPr="0099689C">
        <w:rPr>
          <w:spacing w:val="-3"/>
          <w:lang w:val="en-US"/>
        </w:rPr>
        <w:t xml:space="preserve"> </w:t>
      </w:r>
      <w:r w:rsidRPr="0099689C">
        <w:rPr>
          <w:lang w:val="en-US"/>
        </w:rPr>
        <w:t>and</w:t>
      </w:r>
      <w:r w:rsidRPr="0099689C">
        <w:rPr>
          <w:spacing w:val="-4"/>
          <w:lang w:val="en-US"/>
        </w:rPr>
        <w:t xml:space="preserve"> </w:t>
      </w:r>
      <w:r w:rsidRPr="0099689C">
        <w:rPr>
          <w:lang w:val="en-US"/>
        </w:rPr>
        <w:t>Dietetics</w:t>
      </w:r>
      <w:r w:rsidRPr="0099689C">
        <w:rPr>
          <w:spacing w:val="-3"/>
          <w:lang w:val="en-US"/>
        </w:rPr>
        <w:t xml:space="preserve"> </w:t>
      </w:r>
      <w:r w:rsidRPr="0099689C">
        <w:rPr>
          <w:lang w:val="en-US"/>
        </w:rPr>
        <w:t>program</w:t>
      </w:r>
      <w:r w:rsidRPr="0099689C">
        <w:rPr>
          <w:spacing w:val="-5"/>
          <w:lang w:val="en-US"/>
        </w:rPr>
        <w:t xml:space="preserve"> </w:t>
      </w:r>
      <w:r w:rsidRPr="0099689C">
        <w:rPr>
          <w:lang w:val="en-US"/>
        </w:rPr>
        <w:t>is</w:t>
      </w:r>
      <w:r w:rsidRPr="0099689C">
        <w:rPr>
          <w:spacing w:val="-3"/>
          <w:lang w:val="en-US"/>
        </w:rPr>
        <w:t xml:space="preserve"> </w:t>
      </w:r>
      <w:r w:rsidRPr="0099689C">
        <w:rPr>
          <w:lang w:val="en-US"/>
        </w:rPr>
        <w:t>designed</w:t>
      </w:r>
      <w:r w:rsidRPr="0099689C">
        <w:rPr>
          <w:spacing w:val="-4"/>
          <w:lang w:val="en-US"/>
        </w:rPr>
        <w:t xml:space="preserve"> </w:t>
      </w:r>
      <w:r w:rsidRPr="0099689C">
        <w:rPr>
          <w:lang w:val="en-US"/>
        </w:rPr>
        <w:t>to</w:t>
      </w:r>
      <w:r w:rsidRPr="0099689C">
        <w:rPr>
          <w:spacing w:val="-4"/>
          <w:lang w:val="en-US"/>
        </w:rPr>
        <w:t xml:space="preserve"> </w:t>
      </w:r>
      <w:r w:rsidRPr="0099689C">
        <w:rPr>
          <w:lang w:val="en-US"/>
        </w:rPr>
        <w:t>disseminate,</w:t>
      </w:r>
      <w:r w:rsidRPr="0099689C">
        <w:rPr>
          <w:spacing w:val="-4"/>
          <w:lang w:val="en-US"/>
        </w:rPr>
        <w:t xml:space="preserve"> </w:t>
      </w:r>
      <w:r w:rsidRPr="0099689C">
        <w:rPr>
          <w:lang w:val="en-US"/>
        </w:rPr>
        <w:t>promote</w:t>
      </w:r>
      <w:r w:rsidRPr="0099689C">
        <w:rPr>
          <w:spacing w:val="-5"/>
          <w:lang w:val="en-US"/>
        </w:rPr>
        <w:t xml:space="preserve"> </w:t>
      </w:r>
      <w:r w:rsidRPr="0099689C">
        <w:rPr>
          <w:lang w:val="en-US"/>
        </w:rPr>
        <w:t>and</w:t>
      </w:r>
      <w:r w:rsidRPr="0099689C">
        <w:rPr>
          <w:spacing w:val="-5"/>
          <w:lang w:val="en-US"/>
        </w:rPr>
        <w:t xml:space="preserve"> </w:t>
      </w:r>
      <w:r w:rsidRPr="0099689C">
        <w:rPr>
          <w:lang w:val="en-US"/>
        </w:rPr>
        <w:t>help</w:t>
      </w:r>
      <w:r w:rsidRPr="0099689C">
        <w:rPr>
          <w:spacing w:val="-4"/>
          <w:lang w:val="en-US"/>
        </w:rPr>
        <w:t xml:space="preserve"> </w:t>
      </w:r>
      <w:r w:rsidRPr="0099689C">
        <w:rPr>
          <w:lang w:val="en-US"/>
        </w:rPr>
        <w:t>apply</w:t>
      </w:r>
      <w:r w:rsidRPr="0099689C">
        <w:rPr>
          <w:spacing w:val="-4"/>
          <w:lang w:val="en-US"/>
        </w:rPr>
        <w:t xml:space="preserve"> </w:t>
      </w:r>
      <w:r w:rsidRPr="0099689C">
        <w:rPr>
          <w:lang w:val="en-US"/>
        </w:rPr>
        <w:t>knowledge</w:t>
      </w:r>
      <w:r w:rsidRPr="0099689C">
        <w:rPr>
          <w:spacing w:val="-3"/>
          <w:lang w:val="en-US"/>
        </w:rPr>
        <w:t xml:space="preserve"> </w:t>
      </w:r>
      <w:r w:rsidRPr="0099689C">
        <w:rPr>
          <w:lang w:val="en-US"/>
        </w:rPr>
        <w:t>in</w:t>
      </w:r>
      <w:r w:rsidRPr="0099689C">
        <w:rPr>
          <w:spacing w:val="-4"/>
          <w:lang w:val="en-US"/>
        </w:rPr>
        <w:t xml:space="preserve"> </w:t>
      </w:r>
      <w:r w:rsidRPr="0099689C">
        <w:rPr>
          <w:lang w:val="en-US"/>
        </w:rPr>
        <w:t>the</w:t>
      </w:r>
      <w:r w:rsidRPr="0099689C">
        <w:rPr>
          <w:spacing w:val="-3"/>
          <w:lang w:val="en-US"/>
        </w:rPr>
        <w:t xml:space="preserve"> </w:t>
      </w:r>
      <w:r w:rsidRPr="0099689C">
        <w:rPr>
          <w:lang w:val="en-US"/>
        </w:rPr>
        <w:t>fields</w:t>
      </w:r>
      <w:r w:rsidRPr="0099689C">
        <w:rPr>
          <w:spacing w:val="-3"/>
          <w:lang w:val="en-US"/>
        </w:rPr>
        <w:t xml:space="preserve"> </w:t>
      </w:r>
      <w:r w:rsidRPr="0099689C">
        <w:rPr>
          <w:lang w:val="en-US"/>
        </w:rPr>
        <w:t>of</w:t>
      </w:r>
      <w:r w:rsidRPr="0099689C">
        <w:rPr>
          <w:spacing w:val="1"/>
          <w:lang w:val="en-US"/>
        </w:rPr>
        <w:t xml:space="preserve"> </w:t>
      </w:r>
      <w:r w:rsidRPr="0099689C">
        <w:rPr>
          <w:lang w:val="en-US"/>
        </w:rPr>
        <w:t>human nutrition and dietetics. It prepares students to think critically in the theoretical and practical aspects of this</w:t>
      </w:r>
      <w:r w:rsidRPr="0099689C">
        <w:rPr>
          <w:spacing w:val="-43"/>
          <w:lang w:val="en-US"/>
        </w:rPr>
        <w:t xml:space="preserve"> </w:t>
      </w:r>
      <w:r w:rsidRPr="0099689C">
        <w:rPr>
          <w:lang w:val="en-US"/>
        </w:rPr>
        <w:t>growing field with the objective of improving the quality of health of individuals and families as well as improving</w:t>
      </w:r>
      <w:r w:rsidRPr="0099689C">
        <w:rPr>
          <w:spacing w:val="1"/>
          <w:lang w:val="en-US"/>
        </w:rPr>
        <w:t xml:space="preserve"> </w:t>
      </w:r>
      <w:r w:rsidRPr="0099689C">
        <w:rPr>
          <w:lang w:val="en-US"/>
        </w:rPr>
        <w:t>the services provided by the dietetics. It equips the students with the necessary skills to compete in the work</w:t>
      </w:r>
      <w:r w:rsidRPr="0099689C">
        <w:rPr>
          <w:spacing w:val="1"/>
          <w:lang w:val="en-US"/>
        </w:rPr>
        <w:t xml:space="preserve"> </w:t>
      </w:r>
      <w:r w:rsidRPr="0099689C">
        <w:rPr>
          <w:lang w:val="en-US"/>
        </w:rPr>
        <w:t>environment.</w:t>
      </w:r>
    </w:p>
    <w:p w14:paraId="0843E37B" w14:textId="77777777" w:rsidR="00FE32D1" w:rsidRPr="0099689C" w:rsidRDefault="00FE32D1" w:rsidP="00FE32D1">
      <w:pPr>
        <w:rPr>
          <w:b/>
          <w:bCs/>
          <w:lang w:val="en-US"/>
        </w:rPr>
      </w:pPr>
      <w:r w:rsidRPr="0099689C">
        <w:rPr>
          <w:b/>
          <w:bCs/>
          <w:lang w:val="en-US"/>
        </w:rPr>
        <w:t>Graduation</w:t>
      </w:r>
      <w:r w:rsidRPr="0099689C">
        <w:rPr>
          <w:b/>
          <w:bCs/>
          <w:spacing w:val="-4"/>
          <w:lang w:val="en-US"/>
        </w:rPr>
        <w:t xml:space="preserve"> </w:t>
      </w:r>
      <w:r w:rsidRPr="0099689C">
        <w:rPr>
          <w:b/>
          <w:bCs/>
          <w:lang w:val="en-US"/>
        </w:rPr>
        <w:t>Requirements</w:t>
      </w:r>
    </w:p>
    <w:p w14:paraId="2F7AA29A" w14:textId="77777777" w:rsidR="00FE32D1" w:rsidRPr="0099689C" w:rsidRDefault="00FE32D1" w:rsidP="00030041">
      <w:pPr>
        <w:rPr>
          <w:lang w:val="en-US"/>
        </w:rPr>
      </w:pPr>
      <w:r w:rsidRPr="0099689C">
        <w:rPr>
          <w:lang w:val="en-US"/>
        </w:rPr>
        <w:t>Other than the requirements for graduation specified in the introductory part of the Catalog, a student should</w:t>
      </w:r>
      <w:r w:rsidRPr="0099689C">
        <w:rPr>
          <w:spacing w:val="1"/>
          <w:lang w:val="en-US"/>
        </w:rPr>
        <w:t xml:space="preserve"> </w:t>
      </w:r>
      <w:r w:rsidRPr="0099689C">
        <w:rPr>
          <w:lang w:val="en-US"/>
        </w:rPr>
        <w:t>complete the University course requirements and the major course requirements, which amount to a total of 99</w:t>
      </w:r>
      <w:r w:rsidRPr="0099689C">
        <w:rPr>
          <w:spacing w:val="1"/>
          <w:lang w:val="en-US"/>
        </w:rPr>
        <w:t xml:space="preserve"> </w:t>
      </w:r>
      <w:r w:rsidR="00030041">
        <w:rPr>
          <w:lang w:val="en-US"/>
        </w:rPr>
        <w:t>credits.</w:t>
      </w:r>
    </w:p>
    <w:p w14:paraId="0EBCBB46" w14:textId="77777777" w:rsidR="00FE32D1" w:rsidRPr="0099689C" w:rsidRDefault="00FE32D1" w:rsidP="00FE32D1">
      <w:pPr>
        <w:jc w:val="center"/>
        <w:rPr>
          <w:lang w:val="en-US"/>
        </w:rPr>
      </w:pPr>
      <w:r w:rsidRPr="0099689C">
        <w:rPr>
          <w:b/>
          <w:bCs/>
          <w:lang w:val="en-US"/>
        </w:rPr>
        <w:t>Bachelor</w:t>
      </w:r>
      <w:r w:rsidRPr="0099689C">
        <w:rPr>
          <w:b/>
          <w:bCs/>
          <w:spacing w:val="-3"/>
          <w:lang w:val="en-US"/>
        </w:rPr>
        <w:t xml:space="preserve"> </w:t>
      </w:r>
      <w:r w:rsidRPr="0099689C">
        <w:rPr>
          <w:b/>
          <w:bCs/>
          <w:lang w:val="en-US"/>
        </w:rPr>
        <w:t>of</w:t>
      </w:r>
      <w:r w:rsidRPr="0099689C">
        <w:rPr>
          <w:b/>
          <w:bCs/>
          <w:spacing w:val="-4"/>
          <w:lang w:val="en-US"/>
        </w:rPr>
        <w:t xml:space="preserve"> </w:t>
      </w:r>
      <w:r w:rsidRPr="0099689C">
        <w:rPr>
          <w:b/>
          <w:bCs/>
          <w:lang w:val="en-US"/>
        </w:rPr>
        <w:t>Science</w:t>
      </w:r>
      <w:r w:rsidRPr="0099689C">
        <w:rPr>
          <w:b/>
          <w:bCs/>
          <w:spacing w:val="-3"/>
          <w:lang w:val="en-US"/>
        </w:rPr>
        <w:t xml:space="preserve"> </w:t>
      </w:r>
      <w:r w:rsidRPr="0099689C">
        <w:rPr>
          <w:b/>
          <w:bCs/>
          <w:lang w:val="en-US"/>
        </w:rPr>
        <w:t>in</w:t>
      </w:r>
      <w:r w:rsidRPr="0099689C">
        <w:rPr>
          <w:b/>
          <w:bCs/>
          <w:spacing w:val="-3"/>
          <w:lang w:val="en-US"/>
        </w:rPr>
        <w:t xml:space="preserve"> </w:t>
      </w:r>
      <w:r w:rsidRPr="0099689C">
        <w:rPr>
          <w:b/>
          <w:bCs/>
          <w:lang w:val="en-US"/>
        </w:rPr>
        <w:t>Nutrition</w:t>
      </w:r>
      <w:r w:rsidRPr="0099689C">
        <w:rPr>
          <w:b/>
          <w:bCs/>
          <w:spacing w:val="-2"/>
          <w:lang w:val="en-US"/>
        </w:rPr>
        <w:t xml:space="preserve"> </w:t>
      </w:r>
      <w:r w:rsidRPr="0099689C">
        <w:rPr>
          <w:b/>
          <w:bCs/>
          <w:lang w:val="en-US"/>
        </w:rPr>
        <w:t>and</w:t>
      </w:r>
      <w:r w:rsidRPr="0099689C">
        <w:rPr>
          <w:b/>
          <w:bCs/>
          <w:spacing w:val="-3"/>
          <w:lang w:val="en-US"/>
        </w:rPr>
        <w:t xml:space="preserve"> </w:t>
      </w:r>
      <w:r w:rsidRPr="0099689C">
        <w:rPr>
          <w:b/>
          <w:bCs/>
          <w:lang w:val="en-US"/>
        </w:rPr>
        <w:t>Dietetics</w:t>
      </w:r>
      <w:r w:rsidRPr="0099689C">
        <w:rPr>
          <w:spacing w:val="-42"/>
          <w:lang w:val="en-US"/>
        </w:rPr>
        <w:t xml:space="preserve"> </w:t>
      </w:r>
      <w:r w:rsidRPr="0099689C">
        <w:rPr>
          <w:lang w:val="en-US"/>
        </w:rPr>
        <w:t>(99</w:t>
      </w:r>
      <w:r w:rsidRPr="0099689C">
        <w:rPr>
          <w:spacing w:val="-1"/>
          <w:lang w:val="en-US"/>
        </w:rPr>
        <w:t xml:space="preserve"> </w:t>
      </w:r>
      <w:r w:rsidRPr="0099689C">
        <w:rPr>
          <w:lang w:val="en-US"/>
        </w:rPr>
        <w:t>Credits)</w:t>
      </w:r>
    </w:p>
    <w:tbl>
      <w:tblPr>
        <w:tblW w:w="9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940"/>
        <w:gridCol w:w="3240"/>
        <w:gridCol w:w="1074"/>
        <w:gridCol w:w="3576"/>
      </w:tblGrid>
      <w:tr w:rsidR="00FE32D1" w:rsidRPr="0099689C" w14:paraId="7F8E89E9" w14:textId="77777777" w:rsidTr="00030041">
        <w:trPr>
          <w:trHeight w:val="20"/>
          <w:jc w:val="center"/>
        </w:trPr>
        <w:tc>
          <w:tcPr>
            <w:tcW w:w="4895" w:type="dxa"/>
            <w:gridSpan w:val="3"/>
            <w:tcBorders>
              <w:bottom w:val="single" w:sz="8" w:space="0" w:color="000000"/>
            </w:tcBorders>
            <w:shd w:val="clear" w:color="auto" w:fill="D9D9D9"/>
          </w:tcPr>
          <w:p w14:paraId="79693149" w14:textId="77777777" w:rsidR="00FE32D1" w:rsidRPr="0099689C" w:rsidRDefault="00FE32D1" w:rsidP="00FE32D1">
            <w:pPr>
              <w:widowControl w:val="0"/>
              <w:autoSpaceDE w:val="0"/>
              <w:autoSpaceDN w:val="0"/>
              <w:spacing w:before="68" w:after="0" w:line="240" w:lineRule="auto"/>
              <w:ind w:left="112"/>
              <w:jc w:val="left"/>
              <w:rPr>
                <w:rFonts w:eastAsia="Calibri" w:cs="Calibri"/>
                <w:b/>
                <w:kern w:val="0"/>
                <w:sz w:val="20"/>
                <w:lang w:val="en-US"/>
                <w14:ligatures w14:val="none"/>
              </w:rPr>
            </w:pPr>
            <w:r w:rsidRPr="0099689C">
              <w:rPr>
                <w:rFonts w:eastAsia="Calibri" w:cs="Calibri"/>
                <w:b/>
                <w:kern w:val="0"/>
                <w:sz w:val="20"/>
                <w:lang w:val="en-US"/>
                <w14:ligatures w14:val="none"/>
              </w:rPr>
              <w:t>General</w:t>
            </w:r>
            <w:r w:rsidRPr="0099689C">
              <w:rPr>
                <w:rFonts w:eastAsia="Calibri" w:cs="Calibri"/>
                <w:b/>
                <w:spacing w:val="-7"/>
                <w:kern w:val="0"/>
                <w:sz w:val="20"/>
                <w:lang w:val="en-US"/>
                <w14:ligatures w14:val="none"/>
              </w:rPr>
              <w:t xml:space="preserve"> </w:t>
            </w:r>
            <w:r w:rsidRPr="0099689C">
              <w:rPr>
                <w:rFonts w:eastAsia="Calibri" w:cs="Calibri"/>
                <w:b/>
                <w:kern w:val="0"/>
                <w:sz w:val="20"/>
                <w:lang w:val="en-US"/>
                <w14:ligatures w14:val="none"/>
              </w:rPr>
              <w:t>Education</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Requirements</w:t>
            </w:r>
          </w:p>
        </w:tc>
        <w:tc>
          <w:tcPr>
            <w:tcW w:w="1074" w:type="dxa"/>
            <w:tcBorders>
              <w:bottom w:val="single" w:sz="8" w:space="0" w:color="000000"/>
            </w:tcBorders>
            <w:shd w:val="clear" w:color="auto" w:fill="D9D9D9"/>
          </w:tcPr>
          <w:p w14:paraId="5394BAF3" w14:textId="77777777" w:rsidR="00FE32D1" w:rsidRPr="0099689C" w:rsidRDefault="00FE32D1" w:rsidP="00D03D46">
            <w:pPr>
              <w:widowControl w:val="0"/>
              <w:autoSpaceDE w:val="0"/>
              <w:autoSpaceDN w:val="0"/>
              <w:spacing w:before="68" w:after="0" w:line="240" w:lineRule="auto"/>
              <w:ind w:left="50"/>
              <w:jc w:val="left"/>
              <w:rPr>
                <w:rFonts w:eastAsia="Calibri" w:cs="Calibri"/>
                <w:b/>
                <w:kern w:val="0"/>
                <w:sz w:val="20"/>
                <w:lang w:val="en-US"/>
                <w14:ligatures w14:val="none"/>
              </w:rPr>
            </w:pPr>
            <w:r w:rsidRPr="0099689C">
              <w:rPr>
                <w:rFonts w:eastAsia="Calibri" w:cs="Calibri"/>
                <w:b/>
                <w:kern w:val="0"/>
                <w:sz w:val="20"/>
                <w:lang w:val="en-US"/>
                <w14:ligatures w14:val="none"/>
              </w:rPr>
              <w:t>26</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credits</w:t>
            </w:r>
          </w:p>
        </w:tc>
        <w:tc>
          <w:tcPr>
            <w:tcW w:w="3576" w:type="dxa"/>
            <w:tcBorders>
              <w:bottom w:val="single" w:sz="8" w:space="0" w:color="000000"/>
            </w:tcBorders>
            <w:shd w:val="clear" w:color="auto" w:fill="D9D9D9"/>
          </w:tcPr>
          <w:p w14:paraId="0BD4D8D1" w14:textId="77777777" w:rsidR="00FE32D1" w:rsidRPr="0099689C" w:rsidRDefault="00FE32D1" w:rsidP="00FE32D1">
            <w:pPr>
              <w:widowControl w:val="0"/>
              <w:autoSpaceDE w:val="0"/>
              <w:autoSpaceDN w:val="0"/>
              <w:spacing w:before="68" w:after="0" w:line="240" w:lineRule="auto"/>
              <w:ind w:left="113"/>
              <w:jc w:val="left"/>
              <w:rPr>
                <w:rFonts w:eastAsia="Calibri" w:cs="Calibri"/>
                <w:b/>
                <w:kern w:val="0"/>
                <w:sz w:val="20"/>
                <w:lang w:val="en-US"/>
                <w14:ligatures w14:val="none"/>
              </w:rPr>
            </w:pPr>
            <w:r w:rsidRPr="0099689C">
              <w:rPr>
                <w:rFonts w:eastAsia="Calibri" w:cs="Calibri"/>
                <w:b/>
                <w:kern w:val="0"/>
                <w:sz w:val="20"/>
                <w:lang w:val="en-US"/>
                <w14:ligatures w14:val="none"/>
              </w:rPr>
              <w:t>Prerequisites</w:t>
            </w:r>
          </w:p>
        </w:tc>
      </w:tr>
      <w:tr w:rsidR="00FE32D1" w:rsidRPr="0099689C" w14:paraId="61B0094D" w14:textId="77777777" w:rsidTr="00030041">
        <w:trPr>
          <w:trHeight w:val="20"/>
          <w:jc w:val="center"/>
        </w:trPr>
        <w:tc>
          <w:tcPr>
            <w:tcW w:w="4895" w:type="dxa"/>
            <w:gridSpan w:val="3"/>
            <w:tcBorders>
              <w:top w:val="single" w:sz="8" w:space="0" w:color="000000"/>
              <w:left w:val="single" w:sz="8" w:space="0" w:color="000000"/>
              <w:bottom w:val="single" w:sz="8" w:space="0" w:color="000000"/>
            </w:tcBorders>
          </w:tcPr>
          <w:p w14:paraId="1A4DB47F" w14:textId="77777777" w:rsidR="00FE32D1" w:rsidRPr="0099689C" w:rsidRDefault="00FE32D1" w:rsidP="00FE32D1">
            <w:pPr>
              <w:widowControl w:val="0"/>
              <w:autoSpaceDE w:val="0"/>
              <w:autoSpaceDN w:val="0"/>
              <w:spacing w:before="3" w:after="0" w:line="240" w:lineRule="auto"/>
              <w:ind w:left="107"/>
              <w:jc w:val="left"/>
              <w:rPr>
                <w:rFonts w:eastAsia="Calibri" w:cs="Calibri"/>
                <w:b/>
                <w:kern w:val="0"/>
                <w:sz w:val="20"/>
                <w:lang w:val="en-US"/>
                <w14:ligatures w14:val="none"/>
              </w:rPr>
            </w:pPr>
            <w:r w:rsidRPr="0099689C">
              <w:rPr>
                <w:rFonts w:eastAsia="Calibri" w:cs="Calibri"/>
                <w:b/>
                <w:kern w:val="0"/>
                <w:sz w:val="20"/>
                <w:lang w:val="en-US"/>
                <w14:ligatures w14:val="none"/>
              </w:rPr>
              <w:t>Faculty</w:t>
            </w:r>
            <w:r w:rsidRPr="0099689C">
              <w:rPr>
                <w:rFonts w:eastAsia="Calibri" w:cs="Calibri"/>
                <w:b/>
                <w:spacing w:val="-5"/>
                <w:kern w:val="0"/>
                <w:sz w:val="20"/>
                <w:lang w:val="en-US"/>
                <w14:ligatures w14:val="none"/>
              </w:rPr>
              <w:t xml:space="preserve"> </w:t>
            </w:r>
            <w:r w:rsidRPr="0099689C">
              <w:rPr>
                <w:rFonts w:eastAsia="Calibri" w:cs="Calibri"/>
                <w:b/>
                <w:kern w:val="0"/>
                <w:sz w:val="20"/>
                <w:lang w:val="en-US"/>
                <w14:ligatures w14:val="none"/>
              </w:rPr>
              <w:t>Health</w:t>
            </w:r>
            <w:r w:rsidRPr="0099689C">
              <w:rPr>
                <w:rFonts w:eastAsia="Calibri" w:cs="Calibri"/>
                <w:b/>
                <w:spacing w:val="-2"/>
                <w:kern w:val="0"/>
                <w:sz w:val="20"/>
                <w:lang w:val="en-US"/>
                <w14:ligatures w14:val="none"/>
              </w:rPr>
              <w:t xml:space="preserve"> </w:t>
            </w:r>
            <w:r w:rsidRPr="0099689C">
              <w:rPr>
                <w:rFonts w:eastAsia="Calibri" w:cs="Calibri"/>
                <w:b/>
                <w:kern w:val="0"/>
                <w:sz w:val="20"/>
                <w:lang w:val="en-US"/>
                <w14:ligatures w14:val="none"/>
              </w:rPr>
              <w:t>Course</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Requirements</w:t>
            </w:r>
          </w:p>
        </w:tc>
        <w:tc>
          <w:tcPr>
            <w:tcW w:w="1074" w:type="dxa"/>
            <w:tcBorders>
              <w:top w:val="single" w:sz="8" w:space="0" w:color="000000"/>
              <w:bottom w:val="single" w:sz="8" w:space="0" w:color="000000"/>
            </w:tcBorders>
          </w:tcPr>
          <w:p w14:paraId="32122190" w14:textId="77777777" w:rsidR="00FE32D1" w:rsidRPr="0099689C" w:rsidRDefault="00FE32D1" w:rsidP="00D03D46">
            <w:pPr>
              <w:widowControl w:val="0"/>
              <w:autoSpaceDE w:val="0"/>
              <w:autoSpaceDN w:val="0"/>
              <w:spacing w:before="3" w:after="0" w:line="240" w:lineRule="auto"/>
              <w:ind w:left="50"/>
              <w:jc w:val="left"/>
              <w:rPr>
                <w:rFonts w:eastAsia="Calibri" w:cs="Calibri"/>
                <w:b/>
                <w:kern w:val="0"/>
                <w:sz w:val="20"/>
                <w:lang w:val="en-US"/>
                <w14:ligatures w14:val="none"/>
              </w:rPr>
            </w:pPr>
            <w:r w:rsidRPr="0099689C">
              <w:rPr>
                <w:rFonts w:eastAsia="Calibri" w:cs="Calibri"/>
                <w:b/>
                <w:kern w:val="0"/>
                <w:sz w:val="20"/>
                <w:lang w:val="en-US"/>
                <w14:ligatures w14:val="none"/>
              </w:rPr>
              <w:t>21</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credits</w:t>
            </w:r>
          </w:p>
        </w:tc>
        <w:tc>
          <w:tcPr>
            <w:tcW w:w="3576" w:type="dxa"/>
            <w:tcBorders>
              <w:top w:val="single" w:sz="8" w:space="0" w:color="000000"/>
              <w:bottom w:val="single" w:sz="8" w:space="0" w:color="000000"/>
              <w:right w:val="single" w:sz="8" w:space="0" w:color="000000"/>
            </w:tcBorders>
          </w:tcPr>
          <w:p w14:paraId="7C9E5857" w14:textId="77777777" w:rsidR="00FE32D1" w:rsidRPr="0099689C" w:rsidRDefault="00FE32D1" w:rsidP="00FE32D1">
            <w:pPr>
              <w:widowControl w:val="0"/>
              <w:autoSpaceDE w:val="0"/>
              <w:autoSpaceDN w:val="0"/>
              <w:spacing w:after="0" w:line="242" w:lineRule="exact"/>
              <w:ind w:left="113" w:right="609"/>
              <w:jc w:val="left"/>
              <w:rPr>
                <w:rFonts w:eastAsia="Calibri" w:cs="Calibri"/>
                <w:kern w:val="0"/>
                <w:sz w:val="20"/>
                <w:lang w:val="en-US"/>
                <w14:ligatures w14:val="none"/>
              </w:rPr>
            </w:pPr>
            <w:r w:rsidRPr="0099689C">
              <w:rPr>
                <w:rFonts w:eastAsia="Calibri" w:cs="Calibri"/>
                <w:kern w:val="0"/>
                <w:sz w:val="20"/>
                <w:lang w:val="en-US"/>
                <w14:ligatures w14:val="none"/>
              </w:rPr>
              <w:t>Grade</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must</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be</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C</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or</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higher</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in</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every</w:t>
            </w:r>
            <w:r w:rsidRPr="0099689C">
              <w:rPr>
                <w:rFonts w:eastAsia="Calibri" w:cs="Calibri"/>
                <w:spacing w:val="-42"/>
                <w:kern w:val="0"/>
                <w:sz w:val="20"/>
                <w:lang w:val="en-US"/>
                <w14:ligatures w14:val="none"/>
              </w:rPr>
              <w:t xml:space="preserve"> </w:t>
            </w:r>
            <w:r w:rsidRPr="0099689C">
              <w:rPr>
                <w:rFonts w:eastAsia="Calibri" w:cs="Calibri"/>
                <w:kern w:val="0"/>
                <w:sz w:val="20"/>
                <w:lang w:val="en-US"/>
                <w14:ligatures w14:val="none"/>
              </w:rPr>
              <w:t>Major</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Course</w:t>
            </w:r>
          </w:p>
        </w:tc>
      </w:tr>
      <w:tr w:rsidR="00FE32D1" w:rsidRPr="0099689C" w14:paraId="66CE21B4" w14:textId="77777777" w:rsidTr="00030041">
        <w:trPr>
          <w:trHeight w:val="20"/>
          <w:jc w:val="center"/>
        </w:trPr>
        <w:tc>
          <w:tcPr>
            <w:tcW w:w="715" w:type="dxa"/>
            <w:tcBorders>
              <w:top w:val="single" w:sz="8" w:space="0" w:color="000000"/>
              <w:left w:val="single" w:sz="8" w:space="0" w:color="000000"/>
            </w:tcBorders>
          </w:tcPr>
          <w:p w14:paraId="3961A704" w14:textId="77777777" w:rsidR="00FE32D1" w:rsidRPr="00030041" w:rsidRDefault="00FE32D1" w:rsidP="00030041">
            <w:pPr>
              <w:widowControl w:val="0"/>
              <w:autoSpaceDE w:val="0"/>
              <w:autoSpaceDN w:val="0"/>
              <w:spacing w:before="1" w:after="0" w:line="240" w:lineRule="auto"/>
              <w:ind w:left="87" w:right="74"/>
              <w:rPr>
                <w:rFonts w:eastAsia="Calibri" w:cs="Calibri"/>
                <w:b/>
                <w:kern w:val="0"/>
                <w:sz w:val="18"/>
                <w:szCs w:val="18"/>
                <w:lang w:val="en-US"/>
                <w14:ligatures w14:val="none"/>
              </w:rPr>
            </w:pPr>
            <w:r w:rsidRPr="00030041">
              <w:rPr>
                <w:rFonts w:eastAsia="Calibri" w:cs="Calibri"/>
                <w:b/>
                <w:kern w:val="0"/>
                <w:sz w:val="18"/>
                <w:szCs w:val="18"/>
                <w:lang w:val="en-US"/>
                <w14:ligatures w14:val="none"/>
              </w:rPr>
              <w:t>Code</w:t>
            </w:r>
          </w:p>
        </w:tc>
        <w:tc>
          <w:tcPr>
            <w:tcW w:w="940" w:type="dxa"/>
            <w:tcBorders>
              <w:top w:val="single" w:sz="8" w:space="0" w:color="000000"/>
            </w:tcBorders>
          </w:tcPr>
          <w:p w14:paraId="72510856" w14:textId="77777777" w:rsidR="00FE32D1" w:rsidRPr="0099689C" w:rsidRDefault="00FE32D1" w:rsidP="00FE32D1">
            <w:pPr>
              <w:widowControl w:val="0"/>
              <w:autoSpaceDE w:val="0"/>
              <w:autoSpaceDN w:val="0"/>
              <w:spacing w:before="1" w:after="0" w:line="240" w:lineRule="auto"/>
              <w:ind w:left="112"/>
              <w:jc w:val="left"/>
              <w:rPr>
                <w:rFonts w:eastAsia="Calibri" w:cs="Calibri"/>
                <w:b/>
                <w:kern w:val="0"/>
                <w:sz w:val="20"/>
                <w:lang w:val="en-US"/>
                <w14:ligatures w14:val="none"/>
              </w:rPr>
            </w:pPr>
            <w:r w:rsidRPr="0099689C">
              <w:rPr>
                <w:rFonts w:eastAsia="Calibri" w:cs="Calibri"/>
                <w:b/>
                <w:kern w:val="0"/>
                <w:sz w:val="20"/>
                <w:lang w:val="en-US"/>
                <w14:ligatures w14:val="none"/>
              </w:rPr>
              <w:t>Course</w:t>
            </w:r>
            <w:r w:rsidRPr="0099689C">
              <w:rPr>
                <w:rFonts w:eastAsia="Calibri" w:cs="Calibri"/>
                <w:b/>
                <w:spacing w:val="1"/>
                <w:kern w:val="0"/>
                <w:sz w:val="20"/>
                <w:lang w:val="en-US"/>
                <w14:ligatures w14:val="none"/>
              </w:rPr>
              <w:t xml:space="preserve"> </w:t>
            </w:r>
          </w:p>
        </w:tc>
        <w:tc>
          <w:tcPr>
            <w:tcW w:w="3240" w:type="dxa"/>
            <w:tcBorders>
              <w:top w:val="single" w:sz="8" w:space="0" w:color="000000"/>
            </w:tcBorders>
          </w:tcPr>
          <w:p w14:paraId="29B9BAD0" w14:textId="77777777" w:rsidR="00FE32D1" w:rsidRPr="0099689C" w:rsidRDefault="00FE32D1" w:rsidP="00030041">
            <w:pPr>
              <w:widowControl w:val="0"/>
              <w:autoSpaceDE w:val="0"/>
              <w:autoSpaceDN w:val="0"/>
              <w:spacing w:before="1" w:after="0" w:line="240" w:lineRule="auto"/>
              <w:ind w:right="1405"/>
              <w:rPr>
                <w:rFonts w:eastAsia="Calibri" w:cs="Calibri"/>
                <w:b/>
                <w:kern w:val="0"/>
                <w:sz w:val="20"/>
                <w:lang w:val="en-US"/>
                <w14:ligatures w14:val="none"/>
              </w:rPr>
            </w:pPr>
            <w:r w:rsidRPr="0099689C">
              <w:rPr>
                <w:rFonts w:eastAsia="Calibri" w:cs="Calibri"/>
                <w:b/>
                <w:kern w:val="0"/>
                <w:sz w:val="20"/>
                <w:lang w:val="en-US"/>
                <w14:ligatures w14:val="none"/>
              </w:rPr>
              <w:t>Title</w:t>
            </w:r>
          </w:p>
        </w:tc>
        <w:tc>
          <w:tcPr>
            <w:tcW w:w="1074" w:type="dxa"/>
            <w:tcBorders>
              <w:top w:val="single" w:sz="8" w:space="0" w:color="000000"/>
            </w:tcBorders>
          </w:tcPr>
          <w:p w14:paraId="554082DF" w14:textId="77777777" w:rsidR="00FE32D1" w:rsidRPr="0099689C" w:rsidRDefault="00030041" w:rsidP="00030041">
            <w:pPr>
              <w:widowControl w:val="0"/>
              <w:autoSpaceDE w:val="0"/>
              <w:autoSpaceDN w:val="0"/>
              <w:spacing w:before="1" w:after="0" w:line="240" w:lineRule="auto"/>
              <w:ind w:right="412"/>
              <w:rPr>
                <w:rFonts w:eastAsia="Calibri" w:cs="Calibri"/>
                <w:b/>
                <w:kern w:val="0"/>
                <w:sz w:val="20"/>
                <w:lang w:val="en-US"/>
                <w14:ligatures w14:val="none"/>
              </w:rPr>
            </w:pPr>
            <w:r>
              <w:rPr>
                <w:rFonts w:eastAsia="Calibri" w:cs="Calibri"/>
                <w:b/>
                <w:kern w:val="0"/>
                <w:sz w:val="20"/>
                <w:lang w:val="en-US"/>
                <w14:ligatures w14:val="none"/>
              </w:rPr>
              <w:t xml:space="preserve">     </w:t>
            </w:r>
            <w:r w:rsidR="00FE32D1" w:rsidRPr="0099689C">
              <w:rPr>
                <w:rFonts w:eastAsia="Calibri" w:cs="Calibri"/>
                <w:b/>
                <w:kern w:val="0"/>
                <w:sz w:val="20"/>
                <w:lang w:val="en-US"/>
                <w14:ligatures w14:val="none"/>
              </w:rPr>
              <w:t>Cr</w:t>
            </w:r>
          </w:p>
        </w:tc>
        <w:tc>
          <w:tcPr>
            <w:tcW w:w="3576" w:type="dxa"/>
            <w:tcBorders>
              <w:top w:val="single" w:sz="8" w:space="0" w:color="000000"/>
              <w:right w:val="single" w:sz="8" w:space="0" w:color="000000"/>
            </w:tcBorders>
          </w:tcPr>
          <w:p w14:paraId="26E97F87" w14:textId="77777777" w:rsidR="00FE32D1" w:rsidRPr="0099689C" w:rsidRDefault="00FE32D1" w:rsidP="00FE32D1">
            <w:pPr>
              <w:widowControl w:val="0"/>
              <w:autoSpaceDE w:val="0"/>
              <w:autoSpaceDN w:val="0"/>
              <w:spacing w:before="1" w:after="0" w:line="240" w:lineRule="auto"/>
              <w:ind w:left="113"/>
              <w:jc w:val="left"/>
              <w:rPr>
                <w:rFonts w:eastAsia="Calibri" w:cs="Calibri"/>
                <w:b/>
                <w:kern w:val="0"/>
                <w:sz w:val="20"/>
                <w:lang w:val="en-US"/>
                <w14:ligatures w14:val="none"/>
              </w:rPr>
            </w:pPr>
            <w:r w:rsidRPr="0099689C">
              <w:rPr>
                <w:rFonts w:eastAsia="Calibri" w:cs="Calibri"/>
                <w:b/>
                <w:kern w:val="0"/>
                <w:sz w:val="20"/>
                <w:lang w:val="en-US"/>
                <w14:ligatures w14:val="none"/>
              </w:rPr>
              <w:t>Prerequisites</w:t>
            </w:r>
          </w:p>
        </w:tc>
      </w:tr>
      <w:tr w:rsidR="00FE32D1" w:rsidRPr="0099689C" w14:paraId="13C9EFC0" w14:textId="77777777" w:rsidTr="00030041">
        <w:trPr>
          <w:trHeight w:val="20"/>
          <w:jc w:val="center"/>
        </w:trPr>
        <w:tc>
          <w:tcPr>
            <w:tcW w:w="715" w:type="dxa"/>
            <w:tcBorders>
              <w:left w:val="single" w:sz="8" w:space="0" w:color="000000"/>
            </w:tcBorders>
          </w:tcPr>
          <w:p w14:paraId="0CEFD10F" w14:textId="77777777" w:rsidR="00FE32D1" w:rsidRPr="00030041" w:rsidRDefault="00FE32D1" w:rsidP="00FE32D1">
            <w:pPr>
              <w:widowControl w:val="0"/>
              <w:autoSpaceDE w:val="0"/>
              <w:autoSpaceDN w:val="0"/>
              <w:spacing w:before="1" w:after="0" w:line="240" w:lineRule="auto"/>
              <w:ind w:left="77" w:right="187"/>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BIO</w:t>
            </w:r>
          </w:p>
        </w:tc>
        <w:tc>
          <w:tcPr>
            <w:tcW w:w="940" w:type="dxa"/>
          </w:tcPr>
          <w:p w14:paraId="6733D7AE"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201</w:t>
            </w:r>
          </w:p>
        </w:tc>
        <w:tc>
          <w:tcPr>
            <w:tcW w:w="3240" w:type="dxa"/>
          </w:tcPr>
          <w:p w14:paraId="4AE626FF"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General</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Biology</w:t>
            </w:r>
          </w:p>
        </w:tc>
        <w:tc>
          <w:tcPr>
            <w:tcW w:w="1074" w:type="dxa"/>
          </w:tcPr>
          <w:p w14:paraId="7A72D6FB" w14:textId="77777777" w:rsidR="00FE32D1" w:rsidRPr="0099689C" w:rsidRDefault="00FE32D1" w:rsidP="00FE32D1">
            <w:pPr>
              <w:widowControl w:val="0"/>
              <w:autoSpaceDE w:val="0"/>
              <w:autoSpaceDN w:val="0"/>
              <w:spacing w:before="23" w:after="0" w:line="242" w:lineRule="exact"/>
              <w:ind w:left="24"/>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576" w:type="dxa"/>
            <w:tcBorders>
              <w:right w:val="single" w:sz="8" w:space="0" w:color="000000"/>
            </w:tcBorders>
          </w:tcPr>
          <w:p w14:paraId="22AE4CED"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6C495BAD" w14:textId="77777777" w:rsidTr="00030041">
        <w:trPr>
          <w:trHeight w:val="20"/>
          <w:jc w:val="center"/>
        </w:trPr>
        <w:tc>
          <w:tcPr>
            <w:tcW w:w="715" w:type="dxa"/>
            <w:tcBorders>
              <w:left w:val="single" w:sz="8" w:space="0" w:color="000000"/>
            </w:tcBorders>
          </w:tcPr>
          <w:p w14:paraId="44FF4F73" w14:textId="77777777" w:rsidR="00FE32D1" w:rsidRPr="00030041" w:rsidRDefault="00FE32D1" w:rsidP="00FE32D1">
            <w:pPr>
              <w:widowControl w:val="0"/>
              <w:autoSpaceDE w:val="0"/>
              <w:autoSpaceDN w:val="0"/>
              <w:spacing w:before="1" w:after="0" w:line="240" w:lineRule="auto"/>
              <w:ind w:left="77" w:right="187"/>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BIO</w:t>
            </w:r>
          </w:p>
        </w:tc>
        <w:tc>
          <w:tcPr>
            <w:tcW w:w="940" w:type="dxa"/>
          </w:tcPr>
          <w:p w14:paraId="1197B92F"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210</w:t>
            </w:r>
          </w:p>
        </w:tc>
        <w:tc>
          <w:tcPr>
            <w:tcW w:w="3240" w:type="dxa"/>
          </w:tcPr>
          <w:p w14:paraId="04A801B7"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Human</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Physiology</w:t>
            </w:r>
          </w:p>
        </w:tc>
        <w:tc>
          <w:tcPr>
            <w:tcW w:w="1074" w:type="dxa"/>
          </w:tcPr>
          <w:p w14:paraId="3C568174" w14:textId="77777777" w:rsidR="00FE32D1" w:rsidRPr="0099689C" w:rsidRDefault="00FE32D1" w:rsidP="00FE32D1">
            <w:pPr>
              <w:widowControl w:val="0"/>
              <w:autoSpaceDE w:val="0"/>
              <w:autoSpaceDN w:val="0"/>
              <w:spacing w:before="23" w:after="0" w:line="242" w:lineRule="exact"/>
              <w:ind w:left="24"/>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5DB10CEA"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BIO201</w:t>
            </w:r>
          </w:p>
        </w:tc>
      </w:tr>
      <w:tr w:rsidR="00FE32D1" w:rsidRPr="0099689C" w14:paraId="2BD0EE61" w14:textId="77777777" w:rsidTr="00030041">
        <w:trPr>
          <w:trHeight w:val="20"/>
          <w:jc w:val="center"/>
        </w:trPr>
        <w:tc>
          <w:tcPr>
            <w:tcW w:w="715" w:type="dxa"/>
            <w:tcBorders>
              <w:left w:val="single" w:sz="8" w:space="0" w:color="000000"/>
            </w:tcBorders>
          </w:tcPr>
          <w:p w14:paraId="554EE08D" w14:textId="77777777" w:rsidR="00FE32D1" w:rsidRPr="00030041" w:rsidRDefault="00FE32D1" w:rsidP="00FE32D1">
            <w:pPr>
              <w:widowControl w:val="0"/>
              <w:autoSpaceDE w:val="0"/>
              <w:autoSpaceDN w:val="0"/>
              <w:spacing w:before="1" w:after="0" w:line="240" w:lineRule="auto"/>
              <w:ind w:left="77" w:right="187"/>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BIO</w:t>
            </w:r>
          </w:p>
        </w:tc>
        <w:tc>
          <w:tcPr>
            <w:tcW w:w="940" w:type="dxa"/>
          </w:tcPr>
          <w:p w14:paraId="4E095FDB"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261</w:t>
            </w:r>
          </w:p>
        </w:tc>
        <w:tc>
          <w:tcPr>
            <w:tcW w:w="3240" w:type="dxa"/>
          </w:tcPr>
          <w:p w14:paraId="58AF3E35"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Introductory</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Biochemistry</w:t>
            </w:r>
          </w:p>
        </w:tc>
        <w:tc>
          <w:tcPr>
            <w:tcW w:w="1074" w:type="dxa"/>
          </w:tcPr>
          <w:p w14:paraId="55F25570" w14:textId="77777777" w:rsidR="00FE32D1" w:rsidRPr="0099689C" w:rsidRDefault="00FE32D1" w:rsidP="00FE32D1">
            <w:pPr>
              <w:widowControl w:val="0"/>
              <w:autoSpaceDE w:val="0"/>
              <w:autoSpaceDN w:val="0"/>
              <w:spacing w:before="30" w:after="0" w:line="240" w:lineRule="auto"/>
              <w:ind w:left="24"/>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4CC48FE4"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CHE211</w:t>
            </w:r>
          </w:p>
        </w:tc>
      </w:tr>
      <w:tr w:rsidR="00FE32D1" w:rsidRPr="0099689C" w14:paraId="0E42F4AB" w14:textId="77777777" w:rsidTr="00030041">
        <w:trPr>
          <w:trHeight w:val="20"/>
          <w:jc w:val="center"/>
        </w:trPr>
        <w:tc>
          <w:tcPr>
            <w:tcW w:w="715" w:type="dxa"/>
            <w:tcBorders>
              <w:left w:val="single" w:sz="8" w:space="0" w:color="000000"/>
            </w:tcBorders>
          </w:tcPr>
          <w:p w14:paraId="0955BCD5" w14:textId="77777777" w:rsidR="00FE32D1" w:rsidRPr="00030041" w:rsidRDefault="00FE32D1" w:rsidP="00FE32D1">
            <w:pPr>
              <w:widowControl w:val="0"/>
              <w:autoSpaceDE w:val="0"/>
              <w:autoSpaceDN w:val="0"/>
              <w:spacing w:before="1" w:after="0" w:line="240" w:lineRule="auto"/>
              <w:ind w:left="1" w:right="74"/>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CHE</w:t>
            </w:r>
          </w:p>
        </w:tc>
        <w:tc>
          <w:tcPr>
            <w:tcW w:w="940" w:type="dxa"/>
          </w:tcPr>
          <w:p w14:paraId="3939F6B2"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201</w:t>
            </w:r>
          </w:p>
        </w:tc>
        <w:tc>
          <w:tcPr>
            <w:tcW w:w="3240" w:type="dxa"/>
          </w:tcPr>
          <w:p w14:paraId="7FB9D0CB"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Basic</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Chemistry</w:t>
            </w:r>
          </w:p>
        </w:tc>
        <w:tc>
          <w:tcPr>
            <w:tcW w:w="1074" w:type="dxa"/>
          </w:tcPr>
          <w:p w14:paraId="168BFC8D" w14:textId="77777777" w:rsidR="00FE32D1" w:rsidRPr="0099689C" w:rsidRDefault="00FE32D1" w:rsidP="00FE32D1">
            <w:pPr>
              <w:widowControl w:val="0"/>
              <w:autoSpaceDE w:val="0"/>
              <w:autoSpaceDN w:val="0"/>
              <w:spacing w:before="30" w:after="0" w:line="240" w:lineRule="auto"/>
              <w:ind w:left="24"/>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576" w:type="dxa"/>
            <w:tcBorders>
              <w:right w:val="single" w:sz="8" w:space="0" w:color="000000"/>
            </w:tcBorders>
          </w:tcPr>
          <w:p w14:paraId="136469FE"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4B1B1B8E" w14:textId="77777777" w:rsidTr="00030041">
        <w:trPr>
          <w:trHeight w:val="20"/>
          <w:jc w:val="center"/>
        </w:trPr>
        <w:tc>
          <w:tcPr>
            <w:tcW w:w="715" w:type="dxa"/>
            <w:tcBorders>
              <w:left w:val="single" w:sz="8" w:space="0" w:color="000000"/>
            </w:tcBorders>
          </w:tcPr>
          <w:p w14:paraId="39B0EADC" w14:textId="77777777" w:rsidR="00FE32D1" w:rsidRPr="00030041" w:rsidRDefault="00FE32D1" w:rsidP="00FE32D1">
            <w:pPr>
              <w:widowControl w:val="0"/>
              <w:autoSpaceDE w:val="0"/>
              <w:autoSpaceDN w:val="0"/>
              <w:spacing w:before="1" w:after="0" w:line="240" w:lineRule="auto"/>
              <w:ind w:left="1" w:right="74"/>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CHE</w:t>
            </w:r>
          </w:p>
        </w:tc>
        <w:tc>
          <w:tcPr>
            <w:tcW w:w="940" w:type="dxa"/>
          </w:tcPr>
          <w:p w14:paraId="532ED03D"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211</w:t>
            </w:r>
          </w:p>
        </w:tc>
        <w:tc>
          <w:tcPr>
            <w:tcW w:w="3240" w:type="dxa"/>
          </w:tcPr>
          <w:p w14:paraId="45F79797"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Introductory</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Organic</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Chemistry</w:t>
            </w:r>
          </w:p>
        </w:tc>
        <w:tc>
          <w:tcPr>
            <w:tcW w:w="1074" w:type="dxa"/>
          </w:tcPr>
          <w:p w14:paraId="467F571E" w14:textId="77777777" w:rsidR="00FE32D1" w:rsidRPr="0099689C" w:rsidRDefault="00FE32D1" w:rsidP="00FE32D1">
            <w:pPr>
              <w:widowControl w:val="0"/>
              <w:autoSpaceDE w:val="0"/>
              <w:autoSpaceDN w:val="0"/>
              <w:spacing w:before="1" w:after="0" w:line="240" w:lineRule="auto"/>
              <w:ind w:left="24"/>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576" w:type="dxa"/>
            <w:tcBorders>
              <w:right w:val="single" w:sz="8" w:space="0" w:color="000000"/>
            </w:tcBorders>
          </w:tcPr>
          <w:p w14:paraId="1E3DFCE2" w14:textId="77777777" w:rsidR="00FE32D1" w:rsidRPr="0099689C" w:rsidRDefault="00FE32D1" w:rsidP="00FE32D1">
            <w:pPr>
              <w:widowControl w:val="0"/>
              <w:autoSpaceDE w:val="0"/>
              <w:autoSpaceDN w:val="0"/>
              <w:spacing w:before="1" w:after="0" w:line="240" w:lineRule="auto"/>
              <w:ind w:left="115"/>
              <w:jc w:val="left"/>
              <w:rPr>
                <w:rFonts w:eastAsia="Calibri" w:cs="Calibri"/>
                <w:kern w:val="0"/>
                <w:sz w:val="20"/>
                <w:lang w:val="en-US"/>
                <w14:ligatures w14:val="none"/>
              </w:rPr>
            </w:pPr>
            <w:r w:rsidRPr="0099689C">
              <w:rPr>
                <w:rFonts w:eastAsia="Calibri" w:cs="Calibri"/>
                <w:kern w:val="0"/>
                <w:sz w:val="20"/>
                <w:lang w:val="en-US"/>
                <w14:ligatures w14:val="none"/>
              </w:rPr>
              <w:t>CHE201</w:t>
            </w:r>
          </w:p>
        </w:tc>
      </w:tr>
      <w:tr w:rsidR="00FE32D1" w:rsidRPr="0099689C" w14:paraId="5C34E787" w14:textId="77777777" w:rsidTr="00030041">
        <w:trPr>
          <w:trHeight w:val="20"/>
          <w:jc w:val="center"/>
        </w:trPr>
        <w:tc>
          <w:tcPr>
            <w:tcW w:w="715" w:type="dxa"/>
            <w:tcBorders>
              <w:left w:val="single" w:sz="8" w:space="0" w:color="000000"/>
              <w:bottom w:val="single" w:sz="8" w:space="0" w:color="000000"/>
            </w:tcBorders>
          </w:tcPr>
          <w:p w14:paraId="69FCEBED" w14:textId="77777777" w:rsidR="00FE32D1" w:rsidRPr="00030041" w:rsidRDefault="00FE32D1" w:rsidP="00FE32D1">
            <w:pPr>
              <w:widowControl w:val="0"/>
              <w:autoSpaceDE w:val="0"/>
              <w:autoSpaceDN w:val="0"/>
              <w:spacing w:before="1" w:after="0" w:line="240" w:lineRule="auto"/>
              <w:ind w:left="87" w:right="185"/>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STA</w:t>
            </w:r>
          </w:p>
        </w:tc>
        <w:tc>
          <w:tcPr>
            <w:tcW w:w="940" w:type="dxa"/>
            <w:tcBorders>
              <w:bottom w:val="single" w:sz="8" w:space="0" w:color="000000"/>
            </w:tcBorders>
          </w:tcPr>
          <w:p w14:paraId="26F3DF08"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210</w:t>
            </w:r>
          </w:p>
        </w:tc>
        <w:tc>
          <w:tcPr>
            <w:tcW w:w="3240" w:type="dxa"/>
            <w:tcBorders>
              <w:bottom w:val="single" w:sz="8" w:space="0" w:color="000000"/>
            </w:tcBorders>
          </w:tcPr>
          <w:p w14:paraId="74BFFA03"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Statistics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For</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Science</w:t>
            </w:r>
          </w:p>
        </w:tc>
        <w:tc>
          <w:tcPr>
            <w:tcW w:w="1074" w:type="dxa"/>
            <w:tcBorders>
              <w:bottom w:val="single" w:sz="8" w:space="0" w:color="000000"/>
            </w:tcBorders>
          </w:tcPr>
          <w:p w14:paraId="03E74991" w14:textId="77777777" w:rsidR="00FE32D1" w:rsidRPr="0099689C" w:rsidRDefault="00FE32D1" w:rsidP="00FE32D1">
            <w:pPr>
              <w:widowControl w:val="0"/>
              <w:autoSpaceDE w:val="0"/>
              <w:autoSpaceDN w:val="0"/>
              <w:spacing w:before="30" w:after="0" w:line="240" w:lineRule="auto"/>
              <w:ind w:left="24"/>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bottom w:val="single" w:sz="8" w:space="0" w:color="000000"/>
              <w:right w:val="single" w:sz="8" w:space="0" w:color="000000"/>
            </w:tcBorders>
          </w:tcPr>
          <w:p w14:paraId="5AFDF88C"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6948822C" w14:textId="77777777" w:rsidTr="00030041">
        <w:trPr>
          <w:trHeight w:val="20"/>
          <w:jc w:val="center"/>
        </w:trPr>
        <w:tc>
          <w:tcPr>
            <w:tcW w:w="4895" w:type="dxa"/>
            <w:gridSpan w:val="3"/>
            <w:tcBorders>
              <w:top w:val="single" w:sz="8" w:space="0" w:color="000000"/>
              <w:left w:val="single" w:sz="8" w:space="0" w:color="000000"/>
              <w:bottom w:val="single" w:sz="8" w:space="0" w:color="000000"/>
            </w:tcBorders>
          </w:tcPr>
          <w:p w14:paraId="74A3099F" w14:textId="77777777" w:rsidR="00FE32D1" w:rsidRPr="0099689C" w:rsidRDefault="00FE32D1" w:rsidP="00FE32D1">
            <w:pPr>
              <w:widowControl w:val="0"/>
              <w:autoSpaceDE w:val="0"/>
              <w:autoSpaceDN w:val="0"/>
              <w:spacing w:before="1" w:after="0" w:line="240" w:lineRule="auto"/>
              <w:ind w:left="107"/>
              <w:jc w:val="left"/>
              <w:rPr>
                <w:rFonts w:eastAsia="Calibri" w:cs="Calibri"/>
                <w:b/>
                <w:kern w:val="0"/>
                <w:sz w:val="20"/>
                <w:lang w:val="en-US"/>
                <w14:ligatures w14:val="none"/>
              </w:rPr>
            </w:pPr>
            <w:r w:rsidRPr="0099689C">
              <w:rPr>
                <w:rFonts w:eastAsia="Calibri" w:cs="Calibri"/>
                <w:b/>
                <w:kern w:val="0"/>
                <w:sz w:val="20"/>
                <w:lang w:val="en-US"/>
                <w14:ligatures w14:val="none"/>
              </w:rPr>
              <w:t>Specialization</w:t>
            </w:r>
            <w:r w:rsidRPr="0099689C">
              <w:rPr>
                <w:rFonts w:eastAsia="Calibri" w:cs="Calibri"/>
                <w:b/>
                <w:spacing w:val="-6"/>
                <w:kern w:val="0"/>
                <w:sz w:val="20"/>
                <w:lang w:val="en-US"/>
                <w14:ligatures w14:val="none"/>
              </w:rPr>
              <w:t xml:space="preserve"> </w:t>
            </w:r>
            <w:r w:rsidRPr="0099689C">
              <w:rPr>
                <w:rFonts w:eastAsia="Calibri" w:cs="Calibri"/>
                <w:b/>
                <w:kern w:val="0"/>
                <w:sz w:val="20"/>
                <w:lang w:val="en-US"/>
                <w14:ligatures w14:val="none"/>
              </w:rPr>
              <w:t>Core</w:t>
            </w:r>
            <w:r w:rsidRPr="0099689C">
              <w:rPr>
                <w:rFonts w:eastAsia="Calibri" w:cs="Calibri"/>
                <w:b/>
                <w:spacing w:val="-6"/>
                <w:kern w:val="0"/>
                <w:sz w:val="20"/>
                <w:lang w:val="en-US"/>
                <w14:ligatures w14:val="none"/>
              </w:rPr>
              <w:t xml:space="preserve"> </w:t>
            </w:r>
            <w:r w:rsidRPr="0099689C">
              <w:rPr>
                <w:rFonts w:eastAsia="Calibri" w:cs="Calibri"/>
                <w:b/>
                <w:kern w:val="0"/>
                <w:sz w:val="20"/>
                <w:lang w:val="en-US"/>
                <w14:ligatures w14:val="none"/>
              </w:rPr>
              <w:t>Requirements</w:t>
            </w:r>
          </w:p>
        </w:tc>
        <w:tc>
          <w:tcPr>
            <w:tcW w:w="1074" w:type="dxa"/>
            <w:tcBorders>
              <w:top w:val="single" w:sz="8" w:space="0" w:color="000000"/>
              <w:bottom w:val="single" w:sz="8" w:space="0" w:color="000000"/>
            </w:tcBorders>
          </w:tcPr>
          <w:p w14:paraId="2DB501F6" w14:textId="77777777" w:rsidR="00FE32D1" w:rsidRPr="0099689C" w:rsidRDefault="00FE32D1" w:rsidP="00D03D46">
            <w:pPr>
              <w:widowControl w:val="0"/>
              <w:autoSpaceDE w:val="0"/>
              <w:autoSpaceDN w:val="0"/>
              <w:spacing w:before="1" w:after="0" w:line="240" w:lineRule="auto"/>
              <w:jc w:val="left"/>
              <w:rPr>
                <w:rFonts w:eastAsia="Calibri" w:cs="Calibri"/>
                <w:b/>
                <w:kern w:val="0"/>
                <w:sz w:val="20"/>
                <w:lang w:val="en-US"/>
                <w14:ligatures w14:val="none"/>
              </w:rPr>
            </w:pPr>
            <w:r w:rsidRPr="0099689C">
              <w:rPr>
                <w:rFonts w:eastAsia="Calibri" w:cs="Calibri"/>
                <w:b/>
                <w:kern w:val="0"/>
                <w:sz w:val="20"/>
                <w:lang w:val="en-US"/>
                <w14:ligatures w14:val="none"/>
              </w:rPr>
              <w:t>43</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credits</w:t>
            </w:r>
          </w:p>
        </w:tc>
        <w:tc>
          <w:tcPr>
            <w:tcW w:w="3576" w:type="dxa"/>
            <w:tcBorders>
              <w:top w:val="single" w:sz="8" w:space="0" w:color="000000"/>
              <w:bottom w:val="single" w:sz="8" w:space="0" w:color="000000"/>
              <w:right w:val="single" w:sz="8" w:space="0" w:color="000000"/>
            </w:tcBorders>
          </w:tcPr>
          <w:p w14:paraId="1419151C" w14:textId="77777777" w:rsidR="00FE32D1" w:rsidRPr="0099689C" w:rsidRDefault="00FE32D1" w:rsidP="00FE32D1">
            <w:pPr>
              <w:widowControl w:val="0"/>
              <w:autoSpaceDE w:val="0"/>
              <w:autoSpaceDN w:val="0"/>
              <w:spacing w:before="1" w:after="0" w:line="243" w:lineRule="exact"/>
              <w:ind w:left="113"/>
              <w:jc w:val="left"/>
              <w:rPr>
                <w:rFonts w:eastAsia="Calibri" w:cs="Calibri"/>
                <w:kern w:val="0"/>
                <w:sz w:val="20"/>
                <w:lang w:val="en-US"/>
                <w14:ligatures w14:val="none"/>
              </w:rPr>
            </w:pPr>
            <w:r w:rsidRPr="0099689C">
              <w:rPr>
                <w:rFonts w:eastAsia="Calibri" w:cs="Calibri"/>
                <w:kern w:val="0"/>
                <w:sz w:val="20"/>
                <w:lang w:val="en-US"/>
                <w14:ligatures w14:val="none"/>
              </w:rPr>
              <w:t>Grade</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must</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be</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C</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or</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higher</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in</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every</w:t>
            </w:r>
          </w:p>
          <w:p w14:paraId="214B8560" w14:textId="77777777" w:rsidR="00FE32D1" w:rsidRPr="0099689C" w:rsidRDefault="00FE32D1" w:rsidP="00FE32D1">
            <w:pPr>
              <w:widowControl w:val="0"/>
              <w:autoSpaceDE w:val="0"/>
              <w:autoSpaceDN w:val="0"/>
              <w:spacing w:after="0" w:line="222" w:lineRule="exact"/>
              <w:ind w:left="113"/>
              <w:jc w:val="left"/>
              <w:rPr>
                <w:rFonts w:eastAsia="Calibri" w:cs="Calibri"/>
                <w:kern w:val="0"/>
                <w:sz w:val="20"/>
                <w:lang w:val="en-US"/>
                <w14:ligatures w14:val="none"/>
              </w:rPr>
            </w:pPr>
            <w:r w:rsidRPr="0099689C">
              <w:rPr>
                <w:rFonts w:eastAsia="Calibri" w:cs="Calibri"/>
                <w:kern w:val="0"/>
                <w:sz w:val="20"/>
                <w:lang w:val="en-US"/>
                <w14:ligatures w14:val="none"/>
              </w:rPr>
              <w:t>Major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Course</w:t>
            </w:r>
          </w:p>
        </w:tc>
      </w:tr>
      <w:tr w:rsidR="00FE32D1" w:rsidRPr="0099689C" w14:paraId="50A7D734" w14:textId="77777777" w:rsidTr="00030041">
        <w:trPr>
          <w:trHeight w:val="20"/>
          <w:jc w:val="center"/>
        </w:trPr>
        <w:tc>
          <w:tcPr>
            <w:tcW w:w="715" w:type="dxa"/>
            <w:tcBorders>
              <w:top w:val="single" w:sz="8" w:space="0" w:color="000000"/>
              <w:left w:val="single" w:sz="8" w:space="0" w:color="000000"/>
            </w:tcBorders>
          </w:tcPr>
          <w:p w14:paraId="1DB6CB12" w14:textId="77777777" w:rsidR="00FE32D1" w:rsidRPr="0099689C" w:rsidRDefault="00FE32D1" w:rsidP="00FE32D1">
            <w:pPr>
              <w:widowControl w:val="0"/>
              <w:autoSpaceDE w:val="0"/>
              <w:autoSpaceDN w:val="0"/>
              <w:spacing w:before="1" w:after="0" w:line="240" w:lineRule="auto"/>
              <w:ind w:left="87" w:right="74"/>
              <w:jc w:val="center"/>
              <w:rPr>
                <w:rFonts w:eastAsia="Calibri" w:cs="Calibri"/>
                <w:b/>
                <w:kern w:val="0"/>
                <w:sz w:val="20"/>
                <w:lang w:val="en-US"/>
                <w14:ligatures w14:val="none"/>
              </w:rPr>
            </w:pPr>
            <w:r w:rsidRPr="0099689C">
              <w:rPr>
                <w:rFonts w:eastAsia="Calibri" w:cs="Calibri"/>
                <w:b/>
                <w:kern w:val="0"/>
                <w:sz w:val="20"/>
                <w:lang w:val="en-US"/>
                <w14:ligatures w14:val="none"/>
              </w:rPr>
              <w:t>Code</w:t>
            </w:r>
          </w:p>
        </w:tc>
        <w:tc>
          <w:tcPr>
            <w:tcW w:w="940" w:type="dxa"/>
            <w:tcBorders>
              <w:top w:val="single" w:sz="8" w:space="0" w:color="000000"/>
            </w:tcBorders>
          </w:tcPr>
          <w:p w14:paraId="08993966" w14:textId="77777777" w:rsidR="00FE32D1" w:rsidRPr="0099689C" w:rsidRDefault="00FE32D1" w:rsidP="00FE32D1">
            <w:pPr>
              <w:widowControl w:val="0"/>
              <w:autoSpaceDE w:val="0"/>
              <w:autoSpaceDN w:val="0"/>
              <w:spacing w:before="1" w:after="0" w:line="240" w:lineRule="auto"/>
              <w:ind w:left="112"/>
              <w:jc w:val="left"/>
              <w:rPr>
                <w:rFonts w:eastAsia="Calibri" w:cs="Calibri"/>
                <w:b/>
                <w:kern w:val="0"/>
                <w:sz w:val="20"/>
                <w:lang w:val="en-US"/>
                <w14:ligatures w14:val="none"/>
              </w:rPr>
            </w:pPr>
            <w:r w:rsidRPr="0099689C">
              <w:rPr>
                <w:rFonts w:eastAsia="Calibri" w:cs="Calibri"/>
                <w:b/>
                <w:kern w:val="0"/>
                <w:sz w:val="20"/>
                <w:lang w:val="en-US"/>
                <w14:ligatures w14:val="none"/>
              </w:rPr>
              <w:t>Course</w:t>
            </w:r>
          </w:p>
        </w:tc>
        <w:tc>
          <w:tcPr>
            <w:tcW w:w="3240" w:type="dxa"/>
            <w:tcBorders>
              <w:top w:val="single" w:sz="8" w:space="0" w:color="000000"/>
            </w:tcBorders>
          </w:tcPr>
          <w:p w14:paraId="793BB8F2" w14:textId="77777777" w:rsidR="00FE32D1" w:rsidRPr="0099689C" w:rsidRDefault="00FE32D1" w:rsidP="00030041">
            <w:pPr>
              <w:widowControl w:val="0"/>
              <w:autoSpaceDE w:val="0"/>
              <w:autoSpaceDN w:val="0"/>
              <w:spacing w:before="1" w:after="0" w:line="240" w:lineRule="auto"/>
              <w:ind w:right="1405"/>
              <w:rPr>
                <w:rFonts w:eastAsia="Calibri" w:cs="Calibri"/>
                <w:b/>
                <w:kern w:val="0"/>
                <w:sz w:val="20"/>
                <w:lang w:val="en-US"/>
                <w14:ligatures w14:val="none"/>
              </w:rPr>
            </w:pPr>
            <w:r w:rsidRPr="0099689C">
              <w:rPr>
                <w:rFonts w:eastAsia="Calibri" w:cs="Calibri"/>
                <w:b/>
                <w:kern w:val="0"/>
                <w:sz w:val="20"/>
                <w:lang w:val="en-US"/>
                <w14:ligatures w14:val="none"/>
              </w:rPr>
              <w:t>Title</w:t>
            </w:r>
          </w:p>
        </w:tc>
        <w:tc>
          <w:tcPr>
            <w:tcW w:w="1074" w:type="dxa"/>
            <w:tcBorders>
              <w:top w:val="single" w:sz="8" w:space="0" w:color="000000"/>
            </w:tcBorders>
          </w:tcPr>
          <w:p w14:paraId="03331347" w14:textId="77777777" w:rsidR="00FE32D1" w:rsidRPr="0099689C" w:rsidRDefault="00FE32D1" w:rsidP="00D03D46">
            <w:pPr>
              <w:widowControl w:val="0"/>
              <w:autoSpaceDE w:val="0"/>
              <w:autoSpaceDN w:val="0"/>
              <w:spacing w:before="1" w:after="0" w:line="240" w:lineRule="auto"/>
              <w:ind w:right="412"/>
              <w:jc w:val="center"/>
              <w:rPr>
                <w:rFonts w:eastAsia="Calibri" w:cs="Calibri"/>
                <w:b/>
                <w:kern w:val="0"/>
                <w:sz w:val="20"/>
                <w:lang w:val="en-US"/>
                <w14:ligatures w14:val="none"/>
              </w:rPr>
            </w:pPr>
            <w:r w:rsidRPr="0099689C">
              <w:rPr>
                <w:rFonts w:eastAsia="Calibri" w:cs="Calibri"/>
                <w:b/>
                <w:kern w:val="0"/>
                <w:sz w:val="20"/>
                <w:lang w:val="en-US"/>
                <w14:ligatures w14:val="none"/>
              </w:rPr>
              <w:t>Cr</w:t>
            </w:r>
          </w:p>
        </w:tc>
        <w:tc>
          <w:tcPr>
            <w:tcW w:w="3576" w:type="dxa"/>
            <w:tcBorders>
              <w:top w:val="single" w:sz="8" w:space="0" w:color="000000"/>
              <w:right w:val="single" w:sz="8" w:space="0" w:color="000000"/>
            </w:tcBorders>
          </w:tcPr>
          <w:p w14:paraId="59774BE8" w14:textId="77777777" w:rsidR="00FE32D1" w:rsidRPr="0099689C" w:rsidRDefault="00FE32D1" w:rsidP="00FE32D1">
            <w:pPr>
              <w:widowControl w:val="0"/>
              <w:autoSpaceDE w:val="0"/>
              <w:autoSpaceDN w:val="0"/>
              <w:spacing w:before="1" w:after="0" w:line="240" w:lineRule="auto"/>
              <w:ind w:left="113"/>
              <w:jc w:val="left"/>
              <w:rPr>
                <w:rFonts w:eastAsia="Calibri" w:cs="Calibri"/>
                <w:b/>
                <w:kern w:val="0"/>
                <w:sz w:val="20"/>
                <w:lang w:val="en-US"/>
                <w14:ligatures w14:val="none"/>
              </w:rPr>
            </w:pPr>
            <w:r w:rsidRPr="0099689C">
              <w:rPr>
                <w:rFonts w:eastAsia="Calibri" w:cs="Calibri"/>
                <w:b/>
                <w:kern w:val="0"/>
                <w:sz w:val="20"/>
                <w:lang w:val="en-US"/>
                <w14:ligatures w14:val="none"/>
              </w:rPr>
              <w:t>Prerequisites</w:t>
            </w:r>
          </w:p>
        </w:tc>
      </w:tr>
      <w:tr w:rsidR="00FE32D1" w:rsidRPr="0099689C" w14:paraId="5C39A038" w14:textId="77777777" w:rsidTr="00030041">
        <w:trPr>
          <w:trHeight w:val="20"/>
          <w:jc w:val="center"/>
        </w:trPr>
        <w:tc>
          <w:tcPr>
            <w:tcW w:w="715" w:type="dxa"/>
            <w:tcBorders>
              <w:left w:val="single" w:sz="8" w:space="0" w:color="000000"/>
            </w:tcBorders>
          </w:tcPr>
          <w:p w14:paraId="51F7C127"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28B9D826"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211</w:t>
            </w:r>
          </w:p>
        </w:tc>
        <w:tc>
          <w:tcPr>
            <w:tcW w:w="3240" w:type="dxa"/>
          </w:tcPr>
          <w:p w14:paraId="7CA6019E"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Food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Nutrition</w:t>
            </w:r>
          </w:p>
        </w:tc>
        <w:tc>
          <w:tcPr>
            <w:tcW w:w="1074" w:type="dxa"/>
          </w:tcPr>
          <w:p w14:paraId="0799061C"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148C0F74"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BIO201</w:t>
            </w:r>
          </w:p>
        </w:tc>
      </w:tr>
      <w:tr w:rsidR="00FE32D1" w:rsidRPr="0099689C" w14:paraId="2F569A5F" w14:textId="77777777" w:rsidTr="00030041">
        <w:trPr>
          <w:trHeight w:val="20"/>
          <w:jc w:val="center"/>
        </w:trPr>
        <w:tc>
          <w:tcPr>
            <w:tcW w:w="715" w:type="dxa"/>
            <w:tcBorders>
              <w:left w:val="single" w:sz="8" w:space="0" w:color="000000"/>
            </w:tcBorders>
          </w:tcPr>
          <w:p w14:paraId="29C45E56" w14:textId="77777777" w:rsidR="00FE32D1" w:rsidRPr="0099689C" w:rsidRDefault="00FE32D1" w:rsidP="00FE32D1">
            <w:pPr>
              <w:widowControl w:val="0"/>
              <w:autoSpaceDE w:val="0"/>
              <w:autoSpaceDN w:val="0"/>
              <w:spacing w:before="2"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6D63C27C" w14:textId="77777777" w:rsidR="00FE32D1" w:rsidRPr="0099689C" w:rsidRDefault="00FE32D1" w:rsidP="00FE32D1">
            <w:pPr>
              <w:widowControl w:val="0"/>
              <w:autoSpaceDE w:val="0"/>
              <w:autoSpaceDN w:val="0"/>
              <w:spacing w:before="2"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231</w:t>
            </w:r>
          </w:p>
        </w:tc>
        <w:tc>
          <w:tcPr>
            <w:tcW w:w="3240" w:type="dxa"/>
          </w:tcPr>
          <w:p w14:paraId="2729068F" w14:textId="77777777" w:rsidR="00FE32D1" w:rsidRPr="0099689C" w:rsidRDefault="00FE32D1" w:rsidP="00FE32D1">
            <w:pPr>
              <w:widowControl w:val="0"/>
              <w:autoSpaceDE w:val="0"/>
              <w:autoSpaceDN w:val="0"/>
              <w:spacing w:before="2"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Food</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Chemistry</w:t>
            </w:r>
          </w:p>
        </w:tc>
        <w:tc>
          <w:tcPr>
            <w:tcW w:w="1074" w:type="dxa"/>
          </w:tcPr>
          <w:p w14:paraId="6BED6AFF" w14:textId="77777777" w:rsidR="00FE32D1" w:rsidRPr="0099689C" w:rsidRDefault="00FE32D1" w:rsidP="00FE32D1">
            <w:pPr>
              <w:widowControl w:val="0"/>
              <w:autoSpaceDE w:val="0"/>
              <w:autoSpaceDN w:val="0"/>
              <w:spacing w:before="2"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0E2EAAAE" w14:textId="77777777" w:rsidR="00FE32D1" w:rsidRPr="0099689C" w:rsidRDefault="00FE32D1" w:rsidP="00FE32D1">
            <w:pPr>
              <w:widowControl w:val="0"/>
              <w:autoSpaceDE w:val="0"/>
              <w:autoSpaceDN w:val="0"/>
              <w:spacing w:before="2"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NTR211,</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CHE201</w:t>
            </w:r>
          </w:p>
        </w:tc>
      </w:tr>
      <w:tr w:rsidR="00FE32D1" w:rsidRPr="0099689C" w14:paraId="54E685E2" w14:textId="77777777" w:rsidTr="00030041">
        <w:trPr>
          <w:trHeight w:val="20"/>
          <w:jc w:val="center"/>
        </w:trPr>
        <w:tc>
          <w:tcPr>
            <w:tcW w:w="715" w:type="dxa"/>
            <w:tcBorders>
              <w:left w:val="single" w:sz="8" w:space="0" w:color="000000"/>
            </w:tcBorders>
          </w:tcPr>
          <w:p w14:paraId="286CFB17"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77E96D41"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313</w:t>
            </w:r>
          </w:p>
        </w:tc>
        <w:tc>
          <w:tcPr>
            <w:tcW w:w="3240" w:type="dxa"/>
          </w:tcPr>
          <w:p w14:paraId="511156E4"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Nutrition</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Assessment &amp; Lab</w:t>
            </w:r>
          </w:p>
        </w:tc>
        <w:tc>
          <w:tcPr>
            <w:tcW w:w="1074" w:type="dxa"/>
          </w:tcPr>
          <w:p w14:paraId="213F4178"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576" w:type="dxa"/>
            <w:tcBorders>
              <w:right w:val="single" w:sz="8" w:space="0" w:color="000000"/>
            </w:tcBorders>
          </w:tcPr>
          <w:p w14:paraId="12BF6DDE"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NTR211</w:t>
            </w:r>
          </w:p>
        </w:tc>
      </w:tr>
      <w:tr w:rsidR="00FE32D1" w:rsidRPr="0099689C" w14:paraId="1570696B" w14:textId="77777777" w:rsidTr="00030041">
        <w:trPr>
          <w:trHeight w:val="20"/>
          <w:jc w:val="center"/>
        </w:trPr>
        <w:tc>
          <w:tcPr>
            <w:tcW w:w="715" w:type="dxa"/>
            <w:tcBorders>
              <w:left w:val="single" w:sz="8" w:space="0" w:color="000000"/>
            </w:tcBorders>
          </w:tcPr>
          <w:p w14:paraId="2AAB1DB3" w14:textId="77777777" w:rsidR="00FE32D1" w:rsidRPr="0099689C" w:rsidRDefault="00FE32D1" w:rsidP="00FE32D1">
            <w:pPr>
              <w:widowControl w:val="0"/>
              <w:autoSpaceDE w:val="0"/>
              <w:autoSpaceDN w:val="0"/>
              <w:spacing w:after="0" w:line="243" w:lineRule="exact"/>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019F1367" w14:textId="77777777" w:rsidR="00FE32D1" w:rsidRPr="0099689C" w:rsidRDefault="00FE32D1" w:rsidP="00FE32D1">
            <w:pPr>
              <w:widowControl w:val="0"/>
              <w:autoSpaceDE w:val="0"/>
              <w:autoSpaceDN w:val="0"/>
              <w:spacing w:after="0" w:line="243" w:lineRule="exact"/>
              <w:ind w:left="112"/>
              <w:jc w:val="left"/>
              <w:rPr>
                <w:rFonts w:eastAsia="Calibri" w:cs="Calibri"/>
                <w:kern w:val="0"/>
                <w:sz w:val="20"/>
                <w:lang w:val="en-US"/>
                <w14:ligatures w14:val="none"/>
              </w:rPr>
            </w:pPr>
            <w:r w:rsidRPr="0099689C">
              <w:rPr>
                <w:rFonts w:eastAsia="Calibri" w:cs="Calibri"/>
                <w:kern w:val="0"/>
                <w:sz w:val="20"/>
                <w:lang w:val="en-US"/>
                <w14:ligatures w14:val="none"/>
              </w:rPr>
              <w:t>318</w:t>
            </w:r>
          </w:p>
        </w:tc>
        <w:tc>
          <w:tcPr>
            <w:tcW w:w="3240" w:type="dxa"/>
          </w:tcPr>
          <w:p w14:paraId="4EB812CF" w14:textId="77777777" w:rsidR="00FE32D1" w:rsidRPr="0099689C" w:rsidRDefault="00FE32D1" w:rsidP="00FE32D1">
            <w:pPr>
              <w:widowControl w:val="0"/>
              <w:autoSpaceDE w:val="0"/>
              <w:autoSpaceDN w:val="0"/>
              <w:spacing w:after="0" w:line="243" w:lineRule="exact"/>
              <w:ind w:left="111"/>
              <w:jc w:val="left"/>
              <w:rPr>
                <w:rFonts w:eastAsia="Calibri" w:cs="Calibri"/>
                <w:kern w:val="0"/>
                <w:sz w:val="20"/>
                <w:lang w:val="en-US"/>
                <w14:ligatures w14:val="none"/>
              </w:rPr>
            </w:pPr>
            <w:r w:rsidRPr="0099689C">
              <w:rPr>
                <w:rFonts w:eastAsia="Calibri" w:cs="Calibri"/>
                <w:kern w:val="0"/>
                <w:sz w:val="20"/>
                <w:lang w:val="en-US"/>
                <w14:ligatures w14:val="none"/>
              </w:rPr>
              <w:t>Physiopathology</w:t>
            </w:r>
          </w:p>
        </w:tc>
        <w:tc>
          <w:tcPr>
            <w:tcW w:w="1074" w:type="dxa"/>
          </w:tcPr>
          <w:p w14:paraId="06B6787A" w14:textId="77777777" w:rsidR="00FE32D1" w:rsidRPr="0099689C" w:rsidRDefault="00FE32D1" w:rsidP="00FE32D1">
            <w:pPr>
              <w:widowControl w:val="0"/>
              <w:autoSpaceDE w:val="0"/>
              <w:autoSpaceDN w:val="0"/>
              <w:spacing w:after="0" w:line="243" w:lineRule="exact"/>
              <w:ind w:left="24"/>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2138A721" w14:textId="77777777" w:rsidR="00FE32D1" w:rsidRPr="0099689C" w:rsidRDefault="00FE32D1" w:rsidP="00FE32D1">
            <w:pPr>
              <w:widowControl w:val="0"/>
              <w:autoSpaceDE w:val="0"/>
              <w:autoSpaceDN w:val="0"/>
              <w:spacing w:after="0" w:line="243" w:lineRule="exact"/>
              <w:ind w:left="113"/>
              <w:jc w:val="left"/>
              <w:rPr>
                <w:rFonts w:eastAsia="Calibri" w:cs="Calibri"/>
                <w:kern w:val="0"/>
                <w:sz w:val="20"/>
                <w:lang w:val="en-US"/>
                <w14:ligatures w14:val="none"/>
              </w:rPr>
            </w:pPr>
            <w:r w:rsidRPr="0099689C">
              <w:rPr>
                <w:rFonts w:eastAsia="Calibri" w:cs="Calibri"/>
                <w:kern w:val="0"/>
                <w:sz w:val="20"/>
                <w:lang w:val="en-US"/>
                <w14:ligatures w14:val="none"/>
              </w:rPr>
              <w:t>BIO210</w:t>
            </w:r>
          </w:p>
        </w:tc>
      </w:tr>
      <w:tr w:rsidR="00FE32D1" w:rsidRPr="0099689C" w14:paraId="40FC874D" w14:textId="77777777" w:rsidTr="00030041">
        <w:trPr>
          <w:trHeight w:val="20"/>
          <w:jc w:val="center"/>
        </w:trPr>
        <w:tc>
          <w:tcPr>
            <w:tcW w:w="715" w:type="dxa"/>
            <w:tcBorders>
              <w:left w:val="single" w:sz="8" w:space="0" w:color="000000"/>
            </w:tcBorders>
          </w:tcPr>
          <w:p w14:paraId="1488EBD7"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63CC52E5"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322</w:t>
            </w:r>
          </w:p>
        </w:tc>
        <w:tc>
          <w:tcPr>
            <w:tcW w:w="3240" w:type="dxa"/>
          </w:tcPr>
          <w:p w14:paraId="30951972"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Food</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Processing</w:t>
            </w:r>
          </w:p>
        </w:tc>
        <w:tc>
          <w:tcPr>
            <w:tcW w:w="1074" w:type="dxa"/>
          </w:tcPr>
          <w:p w14:paraId="62FE06B9"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4654DF04"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BIO201,</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CHE201</w:t>
            </w:r>
          </w:p>
        </w:tc>
      </w:tr>
      <w:tr w:rsidR="00FE32D1" w:rsidRPr="0099689C" w14:paraId="00F4E8A3" w14:textId="77777777" w:rsidTr="00030041">
        <w:trPr>
          <w:trHeight w:val="20"/>
          <w:jc w:val="center"/>
        </w:trPr>
        <w:tc>
          <w:tcPr>
            <w:tcW w:w="715" w:type="dxa"/>
            <w:tcBorders>
              <w:left w:val="single" w:sz="8" w:space="0" w:color="000000"/>
            </w:tcBorders>
          </w:tcPr>
          <w:p w14:paraId="32DF6F90"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40C7B1F1"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331</w:t>
            </w:r>
          </w:p>
        </w:tc>
        <w:tc>
          <w:tcPr>
            <w:tcW w:w="3240" w:type="dxa"/>
          </w:tcPr>
          <w:p w14:paraId="48024118"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Food</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Microbiology</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&amp;</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Safety &amp; Lab</w:t>
            </w:r>
          </w:p>
        </w:tc>
        <w:tc>
          <w:tcPr>
            <w:tcW w:w="1074" w:type="dxa"/>
          </w:tcPr>
          <w:p w14:paraId="198807B1"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576" w:type="dxa"/>
            <w:tcBorders>
              <w:right w:val="single" w:sz="8" w:space="0" w:color="000000"/>
            </w:tcBorders>
          </w:tcPr>
          <w:p w14:paraId="129BE034"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NTR211</w:t>
            </w:r>
          </w:p>
        </w:tc>
      </w:tr>
      <w:tr w:rsidR="00FE32D1" w:rsidRPr="0099689C" w14:paraId="7DF5E39B" w14:textId="77777777" w:rsidTr="00030041">
        <w:trPr>
          <w:trHeight w:val="20"/>
          <w:jc w:val="center"/>
        </w:trPr>
        <w:tc>
          <w:tcPr>
            <w:tcW w:w="715" w:type="dxa"/>
            <w:tcBorders>
              <w:left w:val="single" w:sz="8" w:space="0" w:color="000000"/>
            </w:tcBorders>
          </w:tcPr>
          <w:p w14:paraId="4E8D5C1A"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201335B4"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340</w:t>
            </w:r>
          </w:p>
        </w:tc>
        <w:tc>
          <w:tcPr>
            <w:tcW w:w="3240" w:type="dxa"/>
          </w:tcPr>
          <w:p w14:paraId="1BFFFAAE"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Foundations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in</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Food</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Service</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Systems</w:t>
            </w:r>
          </w:p>
        </w:tc>
        <w:tc>
          <w:tcPr>
            <w:tcW w:w="1074" w:type="dxa"/>
          </w:tcPr>
          <w:p w14:paraId="4640B935"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3C0DF17C"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Co.</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NTR211</w:t>
            </w:r>
          </w:p>
        </w:tc>
      </w:tr>
      <w:tr w:rsidR="00FE32D1" w:rsidRPr="0099689C" w14:paraId="5D6E8E1B" w14:textId="77777777" w:rsidTr="00030041">
        <w:trPr>
          <w:trHeight w:val="20"/>
          <w:jc w:val="center"/>
        </w:trPr>
        <w:tc>
          <w:tcPr>
            <w:tcW w:w="715" w:type="dxa"/>
            <w:tcBorders>
              <w:left w:val="single" w:sz="8" w:space="0" w:color="000000"/>
            </w:tcBorders>
          </w:tcPr>
          <w:p w14:paraId="5D29AF09"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232CE4AE"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345</w:t>
            </w:r>
          </w:p>
        </w:tc>
        <w:tc>
          <w:tcPr>
            <w:tcW w:w="3240" w:type="dxa"/>
          </w:tcPr>
          <w:p w14:paraId="0C4DBD15"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Human</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Nutrition</w:t>
            </w:r>
          </w:p>
        </w:tc>
        <w:tc>
          <w:tcPr>
            <w:tcW w:w="1074" w:type="dxa"/>
          </w:tcPr>
          <w:p w14:paraId="1D5B8840"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5B86CCE0"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NTR211</w:t>
            </w:r>
          </w:p>
        </w:tc>
      </w:tr>
      <w:tr w:rsidR="00FE32D1" w:rsidRPr="0099689C" w14:paraId="6BCF4B1A" w14:textId="77777777" w:rsidTr="00030041">
        <w:trPr>
          <w:trHeight w:val="20"/>
          <w:jc w:val="center"/>
        </w:trPr>
        <w:tc>
          <w:tcPr>
            <w:tcW w:w="715" w:type="dxa"/>
            <w:tcBorders>
              <w:left w:val="single" w:sz="8" w:space="0" w:color="000000"/>
            </w:tcBorders>
          </w:tcPr>
          <w:p w14:paraId="754E8EC0"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61C75FFF"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408</w:t>
            </w:r>
          </w:p>
        </w:tc>
        <w:tc>
          <w:tcPr>
            <w:tcW w:w="3240" w:type="dxa"/>
          </w:tcPr>
          <w:p w14:paraId="38BAAA68"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Food</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Drug</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Interaction</w:t>
            </w:r>
          </w:p>
        </w:tc>
        <w:tc>
          <w:tcPr>
            <w:tcW w:w="1074" w:type="dxa"/>
          </w:tcPr>
          <w:p w14:paraId="6C28196B"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1</w:t>
            </w:r>
          </w:p>
        </w:tc>
        <w:tc>
          <w:tcPr>
            <w:tcW w:w="3576" w:type="dxa"/>
            <w:tcBorders>
              <w:right w:val="single" w:sz="8" w:space="0" w:color="000000"/>
            </w:tcBorders>
          </w:tcPr>
          <w:p w14:paraId="5963FC34"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Co.</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NTR410</w:t>
            </w:r>
          </w:p>
        </w:tc>
      </w:tr>
      <w:tr w:rsidR="00FE32D1" w:rsidRPr="0099689C" w14:paraId="29979F9E" w14:textId="77777777" w:rsidTr="00030041">
        <w:trPr>
          <w:trHeight w:val="20"/>
          <w:jc w:val="center"/>
        </w:trPr>
        <w:tc>
          <w:tcPr>
            <w:tcW w:w="715" w:type="dxa"/>
            <w:tcBorders>
              <w:left w:val="single" w:sz="8" w:space="0" w:color="000000"/>
            </w:tcBorders>
          </w:tcPr>
          <w:p w14:paraId="0A811A16" w14:textId="77777777" w:rsidR="00FE32D1" w:rsidRPr="0099689C" w:rsidRDefault="00FE32D1" w:rsidP="00FE32D1">
            <w:pPr>
              <w:widowControl w:val="0"/>
              <w:autoSpaceDE w:val="0"/>
              <w:autoSpaceDN w:val="0"/>
              <w:spacing w:after="0" w:line="243" w:lineRule="exact"/>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15D2785D" w14:textId="77777777" w:rsidR="00FE32D1" w:rsidRPr="0099689C" w:rsidRDefault="00FE32D1" w:rsidP="00FE32D1">
            <w:pPr>
              <w:widowControl w:val="0"/>
              <w:autoSpaceDE w:val="0"/>
              <w:autoSpaceDN w:val="0"/>
              <w:spacing w:after="0" w:line="243" w:lineRule="exact"/>
              <w:ind w:left="112"/>
              <w:jc w:val="left"/>
              <w:rPr>
                <w:rFonts w:eastAsia="Calibri" w:cs="Calibri"/>
                <w:kern w:val="0"/>
                <w:sz w:val="20"/>
                <w:lang w:val="en-US"/>
                <w14:ligatures w14:val="none"/>
              </w:rPr>
            </w:pPr>
            <w:r w:rsidRPr="0099689C">
              <w:rPr>
                <w:rFonts w:eastAsia="Calibri" w:cs="Calibri"/>
                <w:kern w:val="0"/>
                <w:sz w:val="20"/>
                <w:lang w:val="en-US"/>
                <w14:ligatures w14:val="none"/>
              </w:rPr>
              <w:t>410</w:t>
            </w:r>
          </w:p>
        </w:tc>
        <w:tc>
          <w:tcPr>
            <w:tcW w:w="3240" w:type="dxa"/>
          </w:tcPr>
          <w:p w14:paraId="46604E5E" w14:textId="77777777" w:rsidR="00FE32D1" w:rsidRPr="0099689C" w:rsidRDefault="00FE32D1" w:rsidP="00FE32D1">
            <w:pPr>
              <w:widowControl w:val="0"/>
              <w:autoSpaceDE w:val="0"/>
              <w:autoSpaceDN w:val="0"/>
              <w:spacing w:after="0" w:line="243" w:lineRule="exact"/>
              <w:ind w:left="111"/>
              <w:jc w:val="left"/>
              <w:rPr>
                <w:rFonts w:eastAsia="Calibri" w:cs="Calibri"/>
                <w:kern w:val="0"/>
                <w:sz w:val="20"/>
                <w:lang w:val="en-US"/>
                <w14:ligatures w14:val="none"/>
              </w:rPr>
            </w:pPr>
            <w:r w:rsidRPr="0099689C">
              <w:rPr>
                <w:rFonts w:eastAsia="Calibri" w:cs="Calibri"/>
                <w:kern w:val="0"/>
                <w:sz w:val="20"/>
                <w:lang w:val="en-US"/>
                <w14:ligatures w14:val="none"/>
              </w:rPr>
              <w:t>Pharmacology</w:t>
            </w:r>
          </w:p>
        </w:tc>
        <w:tc>
          <w:tcPr>
            <w:tcW w:w="1074" w:type="dxa"/>
          </w:tcPr>
          <w:p w14:paraId="77AB4A08" w14:textId="77777777" w:rsidR="00FE32D1" w:rsidRPr="0099689C" w:rsidRDefault="00FE32D1" w:rsidP="00FE32D1">
            <w:pPr>
              <w:widowControl w:val="0"/>
              <w:autoSpaceDE w:val="0"/>
              <w:autoSpaceDN w:val="0"/>
              <w:spacing w:after="0" w:line="243" w:lineRule="exact"/>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right w:val="single" w:sz="8" w:space="0" w:color="000000"/>
            </w:tcBorders>
          </w:tcPr>
          <w:p w14:paraId="0144059A" w14:textId="77777777" w:rsidR="00FE32D1" w:rsidRPr="0099689C" w:rsidRDefault="00FE32D1" w:rsidP="00FE32D1">
            <w:pPr>
              <w:widowControl w:val="0"/>
              <w:autoSpaceDE w:val="0"/>
              <w:autoSpaceDN w:val="0"/>
              <w:spacing w:after="0" w:line="243" w:lineRule="exact"/>
              <w:ind w:left="113"/>
              <w:jc w:val="left"/>
              <w:rPr>
                <w:rFonts w:eastAsia="Calibri" w:cs="Calibri"/>
                <w:kern w:val="0"/>
                <w:sz w:val="20"/>
                <w:lang w:val="en-US"/>
                <w14:ligatures w14:val="none"/>
              </w:rPr>
            </w:pPr>
            <w:r w:rsidRPr="0099689C">
              <w:rPr>
                <w:rFonts w:eastAsia="Calibri" w:cs="Calibri"/>
                <w:kern w:val="0"/>
                <w:sz w:val="20"/>
                <w:lang w:val="en-US"/>
                <w14:ligatures w14:val="none"/>
              </w:rPr>
              <w:t>NTR211,</w:t>
            </w:r>
            <w:r w:rsidRPr="0099689C">
              <w:rPr>
                <w:rFonts w:eastAsia="Calibri" w:cs="Calibri"/>
                <w:spacing w:val="-5"/>
                <w:kern w:val="0"/>
                <w:sz w:val="20"/>
                <w:lang w:val="en-US"/>
                <w14:ligatures w14:val="none"/>
              </w:rPr>
              <w:t xml:space="preserve"> </w:t>
            </w:r>
            <w:r w:rsidRPr="0099689C">
              <w:rPr>
                <w:rFonts w:eastAsia="Calibri" w:cs="Calibri"/>
                <w:kern w:val="0"/>
                <w:sz w:val="20"/>
                <w:lang w:val="en-US"/>
                <w14:ligatures w14:val="none"/>
              </w:rPr>
              <w:t>BIO261</w:t>
            </w:r>
          </w:p>
        </w:tc>
      </w:tr>
      <w:tr w:rsidR="00FE32D1" w:rsidRPr="0099689C" w14:paraId="0A7404DE" w14:textId="77777777" w:rsidTr="00030041">
        <w:trPr>
          <w:trHeight w:val="20"/>
          <w:jc w:val="center"/>
        </w:trPr>
        <w:tc>
          <w:tcPr>
            <w:tcW w:w="715" w:type="dxa"/>
            <w:tcBorders>
              <w:left w:val="single" w:sz="8" w:space="0" w:color="000000"/>
            </w:tcBorders>
          </w:tcPr>
          <w:p w14:paraId="38D32C7E"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185EB6AE"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411</w:t>
            </w:r>
          </w:p>
        </w:tc>
        <w:tc>
          <w:tcPr>
            <w:tcW w:w="3240" w:type="dxa"/>
          </w:tcPr>
          <w:p w14:paraId="0492E55D"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Dietetics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I &amp; Lab</w:t>
            </w:r>
          </w:p>
        </w:tc>
        <w:tc>
          <w:tcPr>
            <w:tcW w:w="1074" w:type="dxa"/>
          </w:tcPr>
          <w:p w14:paraId="1275E473"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576" w:type="dxa"/>
            <w:tcBorders>
              <w:right w:val="single" w:sz="8" w:space="0" w:color="000000"/>
            </w:tcBorders>
          </w:tcPr>
          <w:p w14:paraId="4FC9C414"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NTR441</w:t>
            </w:r>
          </w:p>
        </w:tc>
      </w:tr>
      <w:tr w:rsidR="00FE32D1" w:rsidRPr="0099689C" w14:paraId="6BEAAEE4" w14:textId="77777777" w:rsidTr="00030041">
        <w:trPr>
          <w:trHeight w:val="20"/>
          <w:jc w:val="center"/>
        </w:trPr>
        <w:tc>
          <w:tcPr>
            <w:tcW w:w="715" w:type="dxa"/>
            <w:tcBorders>
              <w:left w:val="single" w:sz="8" w:space="0" w:color="000000"/>
            </w:tcBorders>
          </w:tcPr>
          <w:p w14:paraId="1FEB64B5"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2483461A"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422</w:t>
            </w:r>
          </w:p>
        </w:tc>
        <w:tc>
          <w:tcPr>
            <w:tcW w:w="3240" w:type="dxa"/>
          </w:tcPr>
          <w:p w14:paraId="5B251ED2"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Food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Analysis</w:t>
            </w:r>
          </w:p>
        </w:tc>
        <w:tc>
          <w:tcPr>
            <w:tcW w:w="1074" w:type="dxa"/>
          </w:tcPr>
          <w:p w14:paraId="3A1C5427"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2</w:t>
            </w:r>
          </w:p>
        </w:tc>
        <w:tc>
          <w:tcPr>
            <w:tcW w:w="3576" w:type="dxa"/>
            <w:tcBorders>
              <w:right w:val="single" w:sz="8" w:space="0" w:color="000000"/>
            </w:tcBorders>
          </w:tcPr>
          <w:p w14:paraId="6BD52B4A"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NTR231</w:t>
            </w:r>
          </w:p>
        </w:tc>
      </w:tr>
      <w:tr w:rsidR="00FE32D1" w:rsidRPr="0099689C" w14:paraId="325DBBD8" w14:textId="77777777" w:rsidTr="00030041">
        <w:trPr>
          <w:trHeight w:val="20"/>
          <w:jc w:val="center"/>
        </w:trPr>
        <w:tc>
          <w:tcPr>
            <w:tcW w:w="715" w:type="dxa"/>
            <w:tcBorders>
              <w:left w:val="single" w:sz="8" w:space="0" w:color="000000"/>
            </w:tcBorders>
          </w:tcPr>
          <w:p w14:paraId="25444828"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Pr>
          <w:p w14:paraId="4790EC97"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441</w:t>
            </w:r>
          </w:p>
        </w:tc>
        <w:tc>
          <w:tcPr>
            <w:tcW w:w="3240" w:type="dxa"/>
          </w:tcPr>
          <w:p w14:paraId="1DD13054"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Principles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of</w:t>
            </w:r>
            <w:r w:rsidRPr="0099689C">
              <w:rPr>
                <w:rFonts w:eastAsia="Calibri" w:cs="Calibri"/>
                <w:spacing w:val="-5"/>
                <w:kern w:val="0"/>
                <w:sz w:val="20"/>
                <w:lang w:val="en-US"/>
                <w14:ligatures w14:val="none"/>
              </w:rPr>
              <w:t xml:space="preserve"> </w:t>
            </w:r>
            <w:r w:rsidRPr="0099689C">
              <w:rPr>
                <w:rFonts w:eastAsia="Calibri" w:cs="Calibri"/>
                <w:kern w:val="0"/>
                <w:sz w:val="20"/>
                <w:lang w:val="en-US"/>
                <w14:ligatures w14:val="none"/>
              </w:rPr>
              <w:t>Clinical</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Nutrition &amp; Lab</w:t>
            </w:r>
          </w:p>
        </w:tc>
        <w:tc>
          <w:tcPr>
            <w:tcW w:w="1074" w:type="dxa"/>
          </w:tcPr>
          <w:p w14:paraId="7D37C753"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576" w:type="dxa"/>
            <w:tcBorders>
              <w:right w:val="single" w:sz="8" w:space="0" w:color="000000"/>
            </w:tcBorders>
          </w:tcPr>
          <w:p w14:paraId="5FE6BFEC"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NTR345</w:t>
            </w:r>
          </w:p>
        </w:tc>
      </w:tr>
      <w:tr w:rsidR="00FE32D1" w:rsidRPr="0099689C" w14:paraId="0EEDB50E" w14:textId="77777777" w:rsidTr="00030041">
        <w:trPr>
          <w:trHeight w:val="20"/>
          <w:jc w:val="center"/>
        </w:trPr>
        <w:tc>
          <w:tcPr>
            <w:tcW w:w="715" w:type="dxa"/>
            <w:tcBorders>
              <w:left w:val="single" w:sz="8" w:space="0" w:color="000000"/>
              <w:bottom w:val="single" w:sz="8" w:space="0" w:color="000000"/>
            </w:tcBorders>
          </w:tcPr>
          <w:p w14:paraId="50FC11A7" w14:textId="77777777" w:rsidR="00FE32D1" w:rsidRPr="0099689C" w:rsidRDefault="00FE32D1" w:rsidP="00FE32D1">
            <w:pPr>
              <w:widowControl w:val="0"/>
              <w:autoSpaceDE w:val="0"/>
              <w:autoSpaceDN w:val="0"/>
              <w:spacing w:before="1" w:after="0" w:line="240" w:lineRule="auto"/>
              <w:ind w:left="7" w:right="74"/>
              <w:jc w:val="center"/>
              <w:rPr>
                <w:rFonts w:eastAsia="Calibri" w:cs="Calibri"/>
                <w:kern w:val="0"/>
                <w:sz w:val="20"/>
                <w:lang w:val="en-US"/>
                <w14:ligatures w14:val="none"/>
              </w:rPr>
            </w:pPr>
            <w:r w:rsidRPr="0099689C">
              <w:rPr>
                <w:rFonts w:eastAsia="Calibri" w:cs="Calibri"/>
                <w:kern w:val="0"/>
                <w:sz w:val="20"/>
                <w:lang w:val="en-US"/>
                <w14:ligatures w14:val="none"/>
              </w:rPr>
              <w:t>NTR</w:t>
            </w:r>
          </w:p>
        </w:tc>
        <w:tc>
          <w:tcPr>
            <w:tcW w:w="940" w:type="dxa"/>
            <w:tcBorders>
              <w:bottom w:val="single" w:sz="8" w:space="0" w:color="000000"/>
            </w:tcBorders>
          </w:tcPr>
          <w:p w14:paraId="713E18BE" w14:textId="77777777" w:rsidR="00FE32D1" w:rsidRPr="0099689C" w:rsidRDefault="00FE32D1" w:rsidP="00FE32D1">
            <w:pPr>
              <w:widowControl w:val="0"/>
              <w:autoSpaceDE w:val="0"/>
              <w:autoSpaceDN w:val="0"/>
              <w:spacing w:before="1" w:after="0" w:line="240" w:lineRule="auto"/>
              <w:ind w:left="112"/>
              <w:jc w:val="left"/>
              <w:rPr>
                <w:rFonts w:eastAsia="Calibri" w:cs="Calibri"/>
                <w:kern w:val="0"/>
                <w:sz w:val="20"/>
                <w:lang w:val="en-US"/>
                <w14:ligatures w14:val="none"/>
              </w:rPr>
            </w:pPr>
            <w:r w:rsidRPr="0099689C">
              <w:rPr>
                <w:rFonts w:eastAsia="Calibri" w:cs="Calibri"/>
                <w:kern w:val="0"/>
                <w:sz w:val="20"/>
                <w:lang w:val="en-US"/>
                <w14:ligatures w14:val="none"/>
              </w:rPr>
              <w:t>452</w:t>
            </w:r>
          </w:p>
        </w:tc>
        <w:tc>
          <w:tcPr>
            <w:tcW w:w="3240" w:type="dxa"/>
            <w:tcBorders>
              <w:bottom w:val="single" w:sz="8" w:space="0" w:color="000000"/>
            </w:tcBorders>
          </w:tcPr>
          <w:p w14:paraId="7648327F" w14:textId="77777777" w:rsidR="00FE32D1" w:rsidRPr="0099689C" w:rsidRDefault="00FE32D1" w:rsidP="00FE32D1">
            <w:pPr>
              <w:widowControl w:val="0"/>
              <w:autoSpaceDE w:val="0"/>
              <w:autoSpaceDN w:val="0"/>
              <w:spacing w:before="1" w:after="0" w:line="240" w:lineRule="auto"/>
              <w:ind w:left="111"/>
              <w:jc w:val="left"/>
              <w:rPr>
                <w:rFonts w:eastAsia="Calibri" w:cs="Calibri"/>
                <w:kern w:val="0"/>
                <w:sz w:val="20"/>
                <w:lang w:val="en-US"/>
                <w14:ligatures w14:val="none"/>
              </w:rPr>
            </w:pPr>
            <w:r w:rsidRPr="0099689C">
              <w:rPr>
                <w:rFonts w:eastAsia="Calibri" w:cs="Calibri"/>
                <w:kern w:val="0"/>
                <w:sz w:val="20"/>
                <w:lang w:val="en-US"/>
                <w14:ligatures w14:val="none"/>
              </w:rPr>
              <w:t>Nutrition</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in</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Life</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Cycle</w:t>
            </w:r>
          </w:p>
        </w:tc>
        <w:tc>
          <w:tcPr>
            <w:tcW w:w="1074" w:type="dxa"/>
            <w:tcBorders>
              <w:bottom w:val="single" w:sz="8" w:space="0" w:color="000000"/>
            </w:tcBorders>
          </w:tcPr>
          <w:p w14:paraId="4AC62D8B" w14:textId="77777777" w:rsidR="00FE32D1" w:rsidRPr="0099689C" w:rsidRDefault="00FE32D1" w:rsidP="00FE32D1">
            <w:pPr>
              <w:widowControl w:val="0"/>
              <w:autoSpaceDE w:val="0"/>
              <w:autoSpaceDN w:val="0"/>
              <w:spacing w:before="1" w:after="0" w:line="240" w:lineRule="auto"/>
              <w:ind w:left="19"/>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576" w:type="dxa"/>
            <w:tcBorders>
              <w:bottom w:val="single" w:sz="8" w:space="0" w:color="000000"/>
              <w:right w:val="single" w:sz="8" w:space="0" w:color="000000"/>
            </w:tcBorders>
          </w:tcPr>
          <w:p w14:paraId="2FCE0DA1" w14:textId="77777777" w:rsidR="00FE32D1" w:rsidRPr="0099689C" w:rsidRDefault="00FE32D1" w:rsidP="00FE32D1">
            <w:pPr>
              <w:widowControl w:val="0"/>
              <w:autoSpaceDE w:val="0"/>
              <w:autoSpaceDN w:val="0"/>
              <w:spacing w:before="1" w:after="0" w:line="240" w:lineRule="auto"/>
              <w:ind w:left="113"/>
              <w:jc w:val="left"/>
              <w:rPr>
                <w:rFonts w:eastAsia="Calibri" w:cs="Calibri"/>
                <w:kern w:val="0"/>
                <w:sz w:val="20"/>
                <w:lang w:val="en-US"/>
                <w14:ligatures w14:val="none"/>
              </w:rPr>
            </w:pPr>
            <w:r w:rsidRPr="0099689C">
              <w:rPr>
                <w:rFonts w:eastAsia="Calibri" w:cs="Calibri"/>
                <w:kern w:val="0"/>
                <w:sz w:val="20"/>
                <w:lang w:val="en-US"/>
                <w14:ligatures w14:val="none"/>
              </w:rPr>
              <w:t>NTR313</w:t>
            </w:r>
          </w:p>
        </w:tc>
      </w:tr>
      <w:tr w:rsidR="00FE32D1" w:rsidRPr="0099689C" w14:paraId="007DDBC4" w14:textId="77777777" w:rsidTr="00030041">
        <w:trPr>
          <w:trHeight w:val="20"/>
          <w:jc w:val="center"/>
        </w:trPr>
        <w:tc>
          <w:tcPr>
            <w:tcW w:w="4895" w:type="dxa"/>
            <w:gridSpan w:val="3"/>
            <w:tcBorders>
              <w:top w:val="single" w:sz="8" w:space="0" w:color="000000"/>
              <w:left w:val="single" w:sz="8" w:space="0" w:color="000000"/>
            </w:tcBorders>
          </w:tcPr>
          <w:p w14:paraId="50478C36" w14:textId="77777777" w:rsidR="00FE32D1" w:rsidRPr="0099689C" w:rsidRDefault="00FE32D1" w:rsidP="00FE32D1">
            <w:pPr>
              <w:widowControl w:val="0"/>
              <w:autoSpaceDE w:val="0"/>
              <w:autoSpaceDN w:val="0"/>
              <w:spacing w:before="1" w:after="0" w:line="240" w:lineRule="auto"/>
              <w:ind w:left="107"/>
              <w:jc w:val="left"/>
              <w:rPr>
                <w:rFonts w:eastAsia="Calibri" w:cs="Calibri"/>
                <w:b/>
                <w:kern w:val="0"/>
                <w:sz w:val="20"/>
                <w:lang w:val="en-US"/>
                <w14:ligatures w14:val="none"/>
              </w:rPr>
            </w:pPr>
            <w:r w:rsidRPr="0099689C">
              <w:rPr>
                <w:rFonts w:eastAsia="Calibri" w:cs="Calibri"/>
                <w:b/>
                <w:kern w:val="0"/>
                <w:sz w:val="20"/>
                <w:lang w:val="en-US"/>
                <w14:ligatures w14:val="none"/>
              </w:rPr>
              <w:t>Free</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Elective</w:t>
            </w:r>
          </w:p>
        </w:tc>
        <w:tc>
          <w:tcPr>
            <w:tcW w:w="1074" w:type="dxa"/>
            <w:tcBorders>
              <w:top w:val="single" w:sz="8" w:space="0" w:color="000000"/>
            </w:tcBorders>
          </w:tcPr>
          <w:p w14:paraId="63DAE14F" w14:textId="77777777" w:rsidR="00FE32D1" w:rsidRPr="0099689C" w:rsidRDefault="00FE32D1" w:rsidP="00FE32D1">
            <w:pPr>
              <w:widowControl w:val="0"/>
              <w:autoSpaceDE w:val="0"/>
              <w:autoSpaceDN w:val="0"/>
              <w:spacing w:before="1" w:after="0" w:line="240" w:lineRule="auto"/>
              <w:ind w:left="112"/>
              <w:jc w:val="left"/>
              <w:rPr>
                <w:rFonts w:eastAsia="Calibri" w:cs="Calibri"/>
                <w:b/>
                <w:kern w:val="0"/>
                <w:sz w:val="20"/>
                <w:lang w:val="en-US"/>
                <w14:ligatures w14:val="none"/>
              </w:rPr>
            </w:pPr>
            <w:r w:rsidRPr="0099689C">
              <w:rPr>
                <w:rFonts w:eastAsia="Calibri" w:cs="Calibri"/>
                <w:b/>
                <w:kern w:val="0"/>
                <w:sz w:val="20"/>
                <w:lang w:val="en-US"/>
                <w14:ligatures w14:val="none"/>
              </w:rPr>
              <w:t>9</w:t>
            </w:r>
            <w:r w:rsidRPr="0099689C">
              <w:rPr>
                <w:rFonts w:eastAsia="Calibri" w:cs="Calibri"/>
                <w:b/>
                <w:spacing w:val="-2"/>
                <w:kern w:val="0"/>
                <w:sz w:val="20"/>
                <w:lang w:val="en-US"/>
                <w14:ligatures w14:val="none"/>
              </w:rPr>
              <w:t xml:space="preserve"> </w:t>
            </w:r>
            <w:r w:rsidRPr="0099689C">
              <w:rPr>
                <w:rFonts w:eastAsia="Calibri" w:cs="Calibri"/>
                <w:b/>
                <w:kern w:val="0"/>
                <w:sz w:val="20"/>
                <w:lang w:val="en-US"/>
                <w14:ligatures w14:val="none"/>
              </w:rPr>
              <w:t>credits</w:t>
            </w:r>
          </w:p>
        </w:tc>
        <w:tc>
          <w:tcPr>
            <w:tcW w:w="3576" w:type="dxa"/>
            <w:tcBorders>
              <w:top w:val="single" w:sz="8" w:space="0" w:color="000000"/>
              <w:right w:val="single" w:sz="8" w:space="0" w:color="000000"/>
            </w:tcBorders>
          </w:tcPr>
          <w:p w14:paraId="5F0290E7"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bl>
    <w:p w14:paraId="7764AC9E" w14:textId="77777777" w:rsidR="00FE32D1" w:rsidRPr="0099689C" w:rsidRDefault="00FE32D1" w:rsidP="00FE32D1">
      <w:pPr>
        <w:rPr>
          <w:lang w:val="en-US"/>
        </w:rPr>
      </w:pPr>
    </w:p>
    <w:p w14:paraId="6C3F0F00" w14:textId="77777777" w:rsidR="00FE32D1" w:rsidRPr="0099689C" w:rsidRDefault="00FE32D1" w:rsidP="00FE32D1">
      <w:pPr>
        <w:pageBreakBefore/>
        <w:jc w:val="center"/>
        <w:rPr>
          <w:b/>
          <w:bCs/>
          <w:lang w:val="en-US"/>
        </w:rPr>
      </w:pPr>
      <w:r w:rsidRPr="0099689C">
        <w:rPr>
          <w:b/>
          <w:bCs/>
          <w:sz w:val="20"/>
          <w:szCs w:val="20"/>
          <w:lang w:val="en-US"/>
        </w:rPr>
        <w:lastRenderedPageBreak/>
        <w:t>Bachelor of Science in Nutrition and Dietetics – Proposed Sequence of Study</w:t>
      </w:r>
    </w:p>
    <w:p w14:paraId="4A2F6411" w14:textId="77777777" w:rsidR="00FE32D1" w:rsidRPr="0099689C" w:rsidRDefault="00FE32D1" w:rsidP="00FE32D1">
      <w:pPr>
        <w:jc w:val="center"/>
        <w:rPr>
          <w:lang w:val="en-US"/>
        </w:rPr>
      </w:pPr>
      <w:r w:rsidRPr="0099689C">
        <w:rPr>
          <w:lang w:val="en-US"/>
        </w:rPr>
        <w:t>(99 Credits)</w:t>
      </w:r>
    </w:p>
    <w:p w14:paraId="171EBDC4" w14:textId="77777777" w:rsidR="00FE32D1" w:rsidRPr="0099689C" w:rsidRDefault="00FE32D1" w:rsidP="00FE32D1">
      <w:pPr>
        <w:spacing w:after="0"/>
        <w:rPr>
          <w:b/>
          <w:bCs/>
          <w:lang w:val="en-US"/>
        </w:rPr>
      </w:pPr>
      <w:r w:rsidRPr="0099689C">
        <w:rPr>
          <w:b/>
          <w:bCs/>
          <w:lang w:val="en-US"/>
        </w:rPr>
        <w:t>First Year</w:t>
      </w:r>
    </w:p>
    <w:tbl>
      <w:tblPr>
        <w:tblW w:w="9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260"/>
        <w:gridCol w:w="3693"/>
        <w:gridCol w:w="809"/>
        <w:gridCol w:w="2706"/>
      </w:tblGrid>
      <w:tr w:rsidR="00FE32D1" w:rsidRPr="00030041" w14:paraId="431ADA3B" w14:textId="77777777" w:rsidTr="00D03D46">
        <w:trPr>
          <w:trHeight w:val="20"/>
          <w:jc w:val="center"/>
        </w:trPr>
        <w:tc>
          <w:tcPr>
            <w:tcW w:w="1075" w:type="dxa"/>
            <w:tcBorders>
              <w:bottom w:val="single" w:sz="8" w:space="0" w:color="000000"/>
              <w:right w:val="single" w:sz="8" w:space="0" w:color="000000"/>
            </w:tcBorders>
            <w:shd w:val="clear" w:color="auto" w:fill="C0C0C0"/>
          </w:tcPr>
          <w:p w14:paraId="1162B6A9" w14:textId="77777777" w:rsidR="00FE32D1" w:rsidRPr="00030041" w:rsidRDefault="00FE32D1" w:rsidP="00FE32D1">
            <w:pPr>
              <w:widowControl w:val="0"/>
              <w:autoSpaceDE w:val="0"/>
              <w:autoSpaceDN w:val="0"/>
              <w:spacing w:before="1" w:after="0" w:line="213" w:lineRule="exact"/>
              <w:ind w:left="112"/>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Semester</w:t>
            </w:r>
          </w:p>
        </w:tc>
        <w:tc>
          <w:tcPr>
            <w:tcW w:w="1260" w:type="dxa"/>
            <w:tcBorders>
              <w:left w:val="single" w:sz="8" w:space="0" w:color="000000"/>
              <w:bottom w:val="single" w:sz="8" w:space="0" w:color="000000"/>
              <w:right w:val="single" w:sz="8" w:space="0" w:color="000000"/>
            </w:tcBorders>
            <w:shd w:val="clear" w:color="auto" w:fill="C0C0C0"/>
          </w:tcPr>
          <w:p w14:paraId="13063C8D" w14:textId="77777777" w:rsidR="00FE32D1" w:rsidRPr="00030041" w:rsidRDefault="00D03D46" w:rsidP="00D03D46">
            <w:pPr>
              <w:widowControl w:val="0"/>
              <w:autoSpaceDE w:val="0"/>
              <w:autoSpaceDN w:val="0"/>
              <w:spacing w:before="1" w:after="0" w:line="213" w:lineRule="exact"/>
              <w:jc w:val="left"/>
              <w:rPr>
                <w:rFonts w:eastAsia="Calibri" w:cs="Calibri"/>
                <w:b/>
                <w:kern w:val="0"/>
                <w:sz w:val="18"/>
                <w:szCs w:val="18"/>
                <w:lang w:val="en-US"/>
                <w14:ligatures w14:val="none"/>
              </w:rPr>
            </w:pPr>
            <w:r>
              <w:rPr>
                <w:rFonts w:eastAsia="Calibri" w:cs="Calibri"/>
                <w:b/>
                <w:kern w:val="0"/>
                <w:sz w:val="18"/>
                <w:szCs w:val="18"/>
                <w:lang w:val="en-US"/>
                <w14:ligatures w14:val="none"/>
              </w:rPr>
              <w:t>Course Code</w:t>
            </w:r>
          </w:p>
        </w:tc>
        <w:tc>
          <w:tcPr>
            <w:tcW w:w="3693" w:type="dxa"/>
            <w:tcBorders>
              <w:left w:val="single" w:sz="8" w:space="0" w:color="000000"/>
              <w:bottom w:val="single" w:sz="8" w:space="0" w:color="000000"/>
              <w:right w:val="single" w:sz="8" w:space="0" w:color="000000"/>
            </w:tcBorders>
            <w:shd w:val="clear" w:color="auto" w:fill="C0C0C0"/>
          </w:tcPr>
          <w:p w14:paraId="714DA7D0" w14:textId="77777777" w:rsidR="00FE32D1" w:rsidRPr="00030041" w:rsidRDefault="00FE32D1" w:rsidP="00030041">
            <w:pPr>
              <w:widowControl w:val="0"/>
              <w:autoSpaceDE w:val="0"/>
              <w:autoSpaceDN w:val="0"/>
              <w:spacing w:before="1" w:after="0" w:line="213" w:lineRule="exact"/>
              <w:ind w:right="1664"/>
              <w:rPr>
                <w:rFonts w:eastAsia="Calibri" w:cs="Calibri"/>
                <w:b/>
                <w:kern w:val="0"/>
                <w:sz w:val="18"/>
                <w:szCs w:val="18"/>
                <w:lang w:val="en-US"/>
                <w14:ligatures w14:val="none"/>
              </w:rPr>
            </w:pPr>
            <w:r w:rsidRPr="00030041">
              <w:rPr>
                <w:rFonts w:eastAsia="Calibri" w:cs="Calibri"/>
                <w:b/>
                <w:kern w:val="0"/>
                <w:sz w:val="18"/>
                <w:szCs w:val="18"/>
                <w:lang w:val="en-US"/>
                <w14:ligatures w14:val="none"/>
              </w:rPr>
              <w:t>Title</w:t>
            </w:r>
          </w:p>
        </w:tc>
        <w:tc>
          <w:tcPr>
            <w:tcW w:w="809" w:type="dxa"/>
            <w:tcBorders>
              <w:left w:val="single" w:sz="8" w:space="0" w:color="000000"/>
              <w:bottom w:val="single" w:sz="8" w:space="0" w:color="000000"/>
              <w:right w:val="single" w:sz="8" w:space="0" w:color="000000"/>
            </w:tcBorders>
            <w:shd w:val="clear" w:color="auto" w:fill="C0C0C0"/>
          </w:tcPr>
          <w:p w14:paraId="4B2BD86A" w14:textId="77777777" w:rsidR="00FE32D1" w:rsidRPr="00030041" w:rsidRDefault="00FE32D1" w:rsidP="00D03D46">
            <w:pPr>
              <w:widowControl w:val="0"/>
              <w:tabs>
                <w:tab w:val="left" w:pos="87"/>
              </w:tabs>
              <w:autoSpaceDE w:val="0"/>
              <w:autoSpaceDN w:val="0"/>
              <w:spacing w:before="1" w:after="0" w:line="213" w:lineRule="exact"/>
              <w:ind w:left="85"/>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Credits</w:t>
            </w:r>
          </w:p>
        </w:tc>
        <w:tc>
          <w:tcPr>
            <w:tcW w:w="2706" w:type="dxa"/>
            <w:tcBorders>
              <w:left w:val="single" w:sz="8" w:space="0" w:color="000000"/>
              <w:bottom w:val="single" w:sz="8" w:space="0" w:color="000000"/>
            </w:tcBorders>
            <w:shd w:val="clear" w:color="auto" w:fill="C0C0C0"/>
          </w:tcPr>
          <w:p w14:paraId="6C1A2C1A" w14:textId="77777777" w:rsidR="00FE32D1" w:rsidRPr="00030041" w:rsidRDefault="00FE32D1" w:rsidP="00FE32D1">
            <w:pPr>
              <w:widowControl w:val="0"/>
              <w:autoSpaceDE w:val="0"/>
              <w:autoSpaceDN w:val="0"/>
              <w:spacing w:before="1" w:after="0" w:line="213" w:lineRule="exact"/>
              <w:ind w:left="800"/>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Prerequisites</w:t>
            </w:r>
          </w:p>
        </w:tc>
      </w:tr>
      <w:tr w:rsidR="00FE32D1" w:rsidRPr="00030041" w14:paraId="019A4293" w14:textId="77777777" w:rsidTr="00D03D46">
        <w:trPr>
          <w:trHeight w:val="20"/>
          <w:jc w:val="center"/>
        </w:trPr>
        <w:tc>
          <w:tcPr>
            <w:tcW w:w="1075" w:type="dxa"/>
            <w:vMerge w:val="restart"/>
            <w:tcBorders>
              <w:top w:val="single" w:sz="8" w:space="0" w:color="000000"/>
            </w:tcBorders>
            <w:vAlign w:val="center"/>
          </w:tcPr>
          <w:p w14:paraId="7832DBC7" w14:textId="77777777" w:rsidR="00FE32D1" w:rsidRPr="00030041" w:rsidRDefault="00FE32D1" w:rsidP="00FE32D1">
            <w:pPr>
              <w:widowControl w:val="0"/>
              <w:autoSpaceDE w:val="0"/>
              <w:autoSpaceDN w:val="0"/>
              <w:spacing w:after="0" w:line="240" w:lineRule="auto"/>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Fall</w:t>
            </w:r>
          </w:p>
        </w:tc>
        <w:tc>
          <w:tcPr>
            <w:tcW w:w="1260" w:type="dxa"/>
            <w:tcBorders>
              <w:top w:val="single" w:sz="8" w:space="0" w:color="000000"/>
            </w:tcBorders>
          </w:tcPr>
          <w:p w14:paraId="52265309" w14:textId="77777777" w:rsidR="00FE32D1" w:rsidRPr="00030041" w:rsidRDefault="00FE32D1" w:rsidP="00FE32D1">
            <w:pPr>
              <w:widowControl w:val="0"/>
              <w:autoSpaceDE w:val="0"/>
              <w:autoSpaceDN w:val="0"/>
              <w:spacing w:before="1" w:after="0" w:line="199"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ENG200</w:t>
            </w:r>
          </w:p>
        </w:tc>
        <w:tc>
          <w:tcPr>
            <w:tcW w:w="3693" w:type="dxa"/>
            <w:tcBorders>
              <w:top w:val="single" w:sz="8" w:space="0" w:color="000000"/>
            </w:tcBorders>
          </w:tcPr>
          <w:p w14:paraId="234C4FEC" w14:textId="77777777" w:rsidR="00FE32D1" w:rsidRPr="00030041" w:rsidRDefault="00FE32D1" w:rsidP="00FE32D1">
            <w:pPr>
              <w:widowControl w:val="0"/>
              <w:autoSpaceDE w:val="0"/>
              <w:autoSpaceDN w:val="0"/>
              <w:spacing w:before="1" w:after="0" w:line="199"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Writing Skills</w:t>
            </w:r>
          </w:p>
        </w:tc>
        <w:tc>
          <w:tcPr>
            <w:tcW w:w="809" w:type="dxa"/>
            <w:tcBorders>
              <w:top w:val="single" w:sz="8" w:space="0" w:color="000000"/>
            </w:tcBorders>
          </w:tcPr>
          <w:p w14:paraId="41A2C76F" w14:textId="77777777" w:rsidR="00FE32D1" w:rsidRPr="00030041" w:rsidRDefault="00FE32D1" w:rsidP="00FE32D1">
            <w:pPr>
              <w:widowControl w:val="0"/>
              <w:autoSpaceDE w:val="0"/>
              <w:autoSpaceDN w:val="0"/>
              <w:spacing w:before="1" w:after="0" w:line="199"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top w:val="single" w:sz="8" w:space="0" w:color="000000"/>
            </w:tcBorders>
          </w:tcPr>
          <w:p w14:paraId="1CC9B7BB"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21097341" w14:textId="77777777" w:rsidTr="00D03D46">
        <w:trPr>
          <w:trHeight w:val="20"/>
          <w:jc w:val="center"/>
        </w:trPr>
        <w:tc>
          <w:tcPr>
            <w:tcW w:w="1075" w:type="dxa"/>
            <w:vMerge/>
          </w:tcPr>
          <w:p w14:paraId="15F8B960"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Pr>
          <w:p w14:paraId="01EC65A8"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HLT210</w:t>
            </w:r>
          </w:p>
        </w:tc>
        <w:tc>
          <w:tcPr>
            <w:tcW w:w="3693" w:type="dxa"/>
          </w:tcPr>
          <w:p w14:paraId="65048B79"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Health</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and</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Wellness</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(GER)</w:t>
            </w:r>
          </w:p>
        </w:tc>
        <w:tc>
          <w:tcPr>
            <w:tcW w:w="809" w:type="dxa"/>
          </w:tcPr>
          <w:p w14:paraId="7A67944F" w14:textId="77777777" w:rsidR="00FE32D1" w:rsidRPr="00030041" w:rsidRDefault="00FE32D1" w:rsidP="00FE32D1">
            <w:pPr>
              <w:widowControl w:val="0"/>
              <w:autoSpaceDE w:val="0"/>
              <w:autoSpaceDN w:val="0"/>
              <w:spacing w:after="0" w:line="205"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Pr>
          <w:p w14:paraId="72B190B5"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1E825CB7" w14:textId="77777777" w:rsidTr="00D03D46">
        <w:trPr>
          <w:trHeight w:val="20"/>
          <w:jc w:val="center"/>
        </w:trPr>
        <w:tc>
          <w:tcPr>
            <w:tcW w:w="1075" w:type="dxa"/>
            <w:vMerge/>
          </w:tcPr>
          <w:p w14:paraId="02975610"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Pr>
          <w:p w14:paraId="02CD684D"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BIO201</w:t>
            </w:r>
          </w:p>
        </w:tc>
        <w:tc>
          <w:tcPr>
            <w:tcW w:w="3693" w:type="dxa"/>
          </w:tcPr>
          <w:p w14:paraId="1D270634"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General</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Biology +</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Lab</w:t>
            </w:r>
          </w:p>
        </w:tc>
        <w:tc>
          <w:tcPr>
            <w:tcW w:w="809" w:type="dxa"/>
          </w:tcPr>
          <w:p w14:paraId="7D25B427" w14:textId="77777777" w:rsidR="00FE32D1" w:rsidRPr="00030041" w:rsidRDefault="00FE32D1" w:rsidP="00FE32D1">
            <w:pPr>
              <w:widowControl w:val="0"/>
              <w:autoSpaceDE w:val="0"/>
              <w:autoSpaceDN w:val="0"/>
              <w:spacing w:after="0" w:line="205"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4</w:t>
            </w:r>
          </w:p>
        </w:tc>
        <w:tc>
          <w:tcPr>
            <w:tcW w:w="2706" w:type="dxa"/>
          </w:tcPr>
          <w:p w14:paraId="2A7D285E"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ENG200</w:t>
            </w:r>
          </w:p>
        </w:tc>
      </w:tr>
      <w:tr w:rsidR="00FE32D1" w:rsidRPr="00030041" w14:paraId="1900F79B" w14:textId="77777777" w:rsidTr="00D03D46">
        <w:trPr>
          <w:trHeight w:val="20"/>
          <w:jc w:val="center"/>
        </w:trPr>
        <w:tc>
          <w:tcPr>
            <w:tcW w:w="1075" w:type="dxa"/>
            <w:vMerge/>
          </w:tcPr>
          <w:p w14:paraId="0A2BA5A9"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Pr>
          <w:p w14:paraId="477EFB51"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CHE201</w:t>
            </w:r>
          </w:p>
        </w:tc>
        <w:tc>
          <w:tcPr>
            <w:tcW w:w="3693" w:type="dxa"/>
          </w:tcPr>
          <w:p w14:paraId="6D7C31BB"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Basic</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Chemistry</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Lab</w:t>
            </w:r>
          </w:p>
        </w:tc>
        <w:tc>
          <w:tcPr>
            <w:tcW w:w="809" w:type="dxa"/>
          </w:tcPr>
          <w:p w14:paraId="508CD4EF" w14:textId="77777777" w:rsidR="00FE32D1" w:rsidRPr="00030041" w:rsidRDefault="00FE32D1" w:rsidP="00FE32D1">
            <w:pPr>
              <w:widowControl w:val="0"/>
              <w:autoSpaceDE w:val="0"/>
              <w:autoSpaceDN w:val="0"/>
              <w:spacing w:after="0" w:line="205"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4</w:t>
            </w:r>
          </w:p>
        </w:tc>
        <w:tc>
          <w:tcPr>
            <w:tcW w:w="2706" w:type="dxa"/>
          </w:tcPr>
          <w:p w14:paraId="45D1B45C"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ENG200</w:t>
            </w:r>
          </w:p>
        </w:tc>
      </w:tr>
      <w:tr w:rsidR="00FE32D1" w:rsidRPr="00030041" w14:paraId="0EF7B767" w14:textId="77777777" w:rsidTr="00D03D46">
        <w:trPr>
          <w:trHeight w:val="20"/>
          <w:jc w:val="center"/>
        </w:trPr>
        <w:tc>
          <w:tcPr>
            <w:tcW w:w="1075" w:type="dxa"/>
            <w:vMerge/>
            <w:tcBorders>
              <w:bottom w:val="single" w:sz="8" w:space="0" w:color="000000"/>
            </w:tcBorders>
          </w:tcPr>
          <w:p w14:paraId="5527A20A"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Pr>
          <w:p w14:paraId="6C804454"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NTR211</w:t>
            </w:r>
          </w:p>
        </w:tc>
        <w:tc>
          <w:tcPr>
            <w:tcW w:w="3693" w:type="dxa"/>
          </w:tcPr>
          <w:p w14:paraId="0FCA3D89"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Food and Nutrition</w:t>
            </w:r>
          </w:p>
        </w:tc>
        <w:tc>
          <w:tcPr>
            <w:tcW w:w="809" w:type="dxa"/>
          </w:tcPr>
          <w:p w14:paraId="5CA75D5A" w14:textId="77777777" w:rsidR="00FE32D1" w:rsidRPr="00030041" w:rsidRDefault="00FE32D1" w:rsidP="00FE32D1">
            <w:pPr>
              <w:widowControl w:val="0"/>
              <w:autoSpaceDE w:val="0"/>
              <w:autoSpaceDN w:val="0"/>
              <w:spacing w:after="0" w:line="205" w:lineRule="exact"/>
              <w:ind w:left="5"/>
              <w:jc w:val="center"/>
              <w:rPr>
                <w:rFonts w:eastAsia="Calibri" w:cs="Calibri"/>
                <w:w w:val="99"/>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Pr>
          <w:p w14:paraId="1BB52276"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BIO201</w:t>
            </w:r>
          </w:p>
        </w:tc>
      </w:tr>
      <w:tr w:rsidR="00FE32D1" w:rsidRPr="00030041" w14:paraId="46E4F430" w14:textId="77777777" w:rsidTr="00FE32D1">
        <w:trPr>
          <w:trHeight w:val="20"/>
          <w:jc w:val="center"/>
        </w:trPr>
        <w:tc>
          <w:tcPr>
            <w:tcW w:w="6028" w:type="dxa"/>
            <w:gridSpan w:val="3"/>
            <w:tcBorders>
              <w:top w:val="single" w:sz="8" w:space="0" w:color="000000"/>
              <w:bottom w:val="single" w:sz="8" w:space="0" w:color="000000"/>
              <w:right w:val="single" w:sz="8" w:space="0" w:color="000000"/>
            </w:tcBorders>
            <w:shd w:val="clear" w:color="auto" w:fill="D9D9D9"/>
          </w:tcPr>
          <w:p w14:paraId="5043962D" w14:textId="77777777" w:rsidR="00FE32D1" w:rsidRPr="00030041" w:rsidRDefault="00FE32D1" w:rsidP="00FE32D1">
            <w:pPr>
              <w:widowControl w:val="0"/>
              <w:autoSpaceDE w:val="0"/>
              <w:autoSpaceDN w:val="0"/>
              <w:spacing w:before="1" w:after="0" w:line="204" w:lineRule="exact"/>
              <w:ind w:right="96"/>
              <w:jc w:val="right"/>
              <w:rPr>
                <w:rFonts w:eastAsia="Calibri" w:cs="Calibri"/>
                <w:b/>
                <w:kern w:val="0"/>
                <w:sz w:val="18"/>
                <w:szCs w:val="18"/>
                <w:lang w:val="en-US"/>
                <w14:ligatures w14:val="none"/>
              </w:rPr>
            </w:pPr>
            <w:r w:rsidRPr="00030041">
              <w:rPr>
                <w:rFonts w:eastAsia="Calibri" w:cs="Calibri"/>
                <w:b/>
                <w:kern w:val="0"/>
                <w:sz w:val="18"/>
                <w:szCs w:val="18"/>
                <w:lang w:val="en-US"/>
                <w14:ligatures w14:val="none"/>
              </w:rPr>
              <w:t>Total</w:t>
            </w:r>
          </w:p>
        </w:tc>
        <w:tc>
          <w:tcPr>
            <w:tcW w:w="809" w:type="dxa"/>
            <w:tcBorders>
              <w:top w:val="single" w:sz="8" w:space="0" w:color="000000"/>
              <w:left w:val="single" w:sz="8" w:space="0" w:color="000000"/>
              <w:bottom w:val="single" w:sz="8" w:space="0" w:color="000000"/>
              <w:right w:val="single" w:sz="8" w:space="0" w:color="000000"/>
            </w:tcBorders>
            <w:shd w:val="clear" w:color="auto" w:fill="D9D9D9"/>
          </w:tcPr>
          <w:p w14:paraId="4BE5192F" w14:textId="77777777" w:rsidR="00FE32D1" w:rsidRPr="00030041" w:rsidRDefault="00FE32D1" w:rsidP="00FE32D1">
            <w:pPr>
              <w:widowControl w:val="0"/>
              <w:autoSpaceDE w:val="0"/>
              <w:autoSpaceDN w:val="0"/>
              <w:spacing w:before="1" w:after="0" w:line="204" w:lineRule="exact"/>
              <w:ind w:left="84" w:right="79"/>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17</w:t>
            </w:r>
          </w:p>
        </w:tc>
        <w:tc>
          <w:tcPr>
            <w:tcW w:w="2706" w:type="dxa"/>
            <w:tcBorders>
              <w:top w:val="single" w:sz="8" w:space="0" w:color="000000"/>
              <w:left w:val="single" w:sz="8" w:space="0" w:color="000000"/>
              <w:bottom w:val="single" w:sz="8" w:space="0" w:color="000000"/>
            </w:tcBorders>
            <w:shd w:val="clear" w:color="auto" w:fill="D9D9D9"/>
          </w:tcPr>
          <w:p w14:paraId="2F03FBF0"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490D0065" w14:textId="77777777" w:rsidTr="00D03D46">
        <w:trPr>
          <w:trHeight w:val="20"/>
          <w:jc w:val="center"/>
        </w:trPr>
        <w:tc>
          <w:tcPr>
            <w:tcW w:w="1075" w:type="dxa"/>
            <w:vMerge w:val="restart"/>
            <w:tcBorders>
              <w:top w:val="single" w:sz="8" w:space="0" w:color="000000"/>
            </w:tcBorders>
            <w:vAlign w:val="center"/>
          </w:tcPr>
          <w:p w14:paraId="5878B2A6" w14:textId="77777777" w:rsidR="00FE32D1" w:rsidRPr="00030041" w:rsidRDefault="00FE32D1" w:rsidP="00FE32D1">
            <w:pPr>
              <w:widowControl w:val="0"/>
              <w:autoSpaceDE w:val="0"/>
              <w:autoSpaceDN w:val="0"/>
              <w:spacing w:after="0" w:line="240" w:lineRule="auto"/>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Spring</w:t>
            </w:r>
          </w:p>
        </w:tc>
        <w:tc>
          <w:tcPr>
            <w:tcW w:w="1260" w:type="dxa"/>
            <w:tcBorders>
              <w:top w:val="single" w:sz="8" w:space="0" w:color="000000"/>
              <w:bottom w:val="single" w:sz="8" w:space="0" w:color="000000"/>
            </w:tcBorders>
          </w:tcPr>
          <w:p w14:paraId="296A62A6"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BIO210</w:t>
            </w:r>
          </w:p>
        </w:tc>
        <w:tc>
          <w:tcPr>
            <w:tcW w:w="3693" w:type="dxa"/>
            <w:tcBorders>
              <w:top w:val="single" w:sz="8" w:space="0" w:color="000000"/>
              <w:bottom w:val="single" w:sz="8" w:space="0" w:color="000000"/>
            </w:tcBorders>
          </w:tcPr>
          <w:p w14:paraId="715733B2"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Human</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Physiology</w:t>
            </w:r>
          </w:p>
        </w:tc>
        <w:tc>
          <w:tcPr>
            <w:tcW w:w="809" w:type="dxa"/>
            <w:tcBorders>
              <w:top w:val="single" w:sz="8" w:space="0" w:color="000000"/>
              <w:bottom w:val="single" w:sz="8" w:space="0" w:color="000000"/>
            </w:tcBorders>
          </w:tcPr>
          <w:p w14:paraId="3967391D" w14:textId="77777777" w:rsidR="00FE32D1" w:rsidRPr="00030041" w:rsidRDefault="00FE32D1" w:rsidP="00FE32D1">
            <w:pPr>
              <w:widowControl w:val="0"/>
              <w:autoSpaceDE w:val="0"/>
              <w:autoSpaceDN w:val="0"/>
              <w:spacing w:before="1" w:after="0" w:line="204"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top w:val="single" w:sz="8" w:space="0" w:color="000000"/>
              <w:bottom w:val="single" w:sz="8" w:space="0" w:color="000000"/>
            </w:tcBorders>
          </w:tcPr>
          <w:p w14:paraId="4806D458"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BIO201</w:t>
            </w:r>
          </w:p>
        </w:tc>
      </w:tr>
      <w:tr w:rsidR="00FE32D1" w:rsidRPr="00030041" w14:paraId="7A5A35E2" w14:textId="77777777" w:rsidTr="00D03D46">
        <w:trPr>
          <w:trHeight w:val="20"/>
          <w:jc w:val="center"/>
        </w:trPr>
        <w:tc>
          <w:tcPr>
            <w:tcW w:w="1075" w:type="dxa"/>
            <w:vMerge/>
            <w:tcBorders>
              <w:top w:val="nil"/>
            </w:tcBorders>
          </w:tcPr>
          <w:p w14:paraId="12D50706"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117B2CFA"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CHE211</w:t>
            </w:r>
          </w:p>
        </w:tc>
        <w:tc>
          <w:tcPr>
            <w:tcW w:w="3693" w:type="dxa"/>
            <w:tcBorders>
              <w:top w:val="single" w:sz="8" w:space="0" w:color="000000"/>
              <w:bottom w:val="single" w:sz="8" w:space="0" w:color="000000"/>
            </w:tcBorders>
          </w:tcPr>
          <w:p w14:paraId="3D792459"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Introductory</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Organic</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Chemistry</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Lab</w:t>
            </w:r>
          </w:p>
        </w:tc>
        <w:tc>
          <w:tcPr>
            <w:tcW w:w="809" w:type="dxa"/>
            <w:tcBorders>
              <w:top w:val="single" w:sz="8" w:space="0" w:color="000000"/>
              <w:bottom w:val="single" w:sz="8" w:space="0" w:color="000000"/>
            </w:tcBorders>
          </w:tcPr>
          <w:p w14:paraId="6B7446A4" w14:textId="77777777" w:rsidR="00FE32D1" w:rsidRPr="00030041" w:rsidRDefault="00FE32D1" w:rsidP="00FE32D1">
            <w:pPr>
              <w:widowControl w:val="0"/>
              <w:autoSpaceDE w:val="0"/>
              <w:autoSpaceDN w:val="0"/>
              <w:spacing w:before="1" w:after="0" w:line="204"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4</w:t>
            </w:r>
          </w:p>
        </w:tc>
        <w:tc>
          <w:tcPr>
            <w:tcW w:w="2706" w:type="dxa"/>
            <w:tcBorders>
              <w:top w:val="single" w:sz="8" w:space="0" w:color="000000"/>
              <w:bottom w:val="single" w:sz="8" w:space="0" w:color="000000"/>
            </w:tcBorders>
          </w:tcPr>
          <w:p w14:paraId="66C6F963"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CHE201</w:t>
            </w:r>
          </w:p>
        </w:tc>
      </w:tr>
      <w:tr w:rsidR="00FE32D1" w:rsidRPr="00030041" w14:paraId="52972285" w14:textId="77777777" w:rsidTr="00D03D46">
        <w:trPr>
          <w:trHeight w:val="20"/>
          <w:jc w:val="center"/>
        </w:trPr>
        <w:tc>
          <w:tcPr>
            <w:tcW w:w="1075" w:type="dxa"/>
            <w:vMerge/>
            <w:tcBorders>
              <w:top w:val="nil"/>
            </w:tcBorders>
          </w:tcPr>
          <w:p w14:paraId="71D22705"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262FD7D7"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ENG201</w:t>
            </w:r>
          </w:p>
        </w:tc>
        <w:tc>
          <w:tcPr>
            <w:tcW w:w="3693" w:type="dxa"/>
            <w:tcBorders>
              <w:top w:val="single" w:sz="8" w:space="0" w:color="000000"/>
              <w:bottom w:val="single" w:sz="8" w:space="0" w:color="000000"/>
            </w:tcBorders>
          </w:tcPr>
          <w:p w14:paraId="147811AC"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Rhetoric I</w:t>
            </w:r>
          </w:p>
        </w:tc>
        <w:tc>
          <w:tcPr>
            <w:tcW w:w="809" w:type="dxa"/>
            <w:tcBorders>
              <w:top w:val="single" w:sz="8" w:space="0" w:color="000000"/>
              <w:bottom w:val="single" w:sz="8" w:space="0" w:color="000000"/>
            </w:tcBorders>
          </w:tcPr>
          <w:p w14:paraId="5D4AC0A9" w14:textId="77777777" w:rsidR="00FE32D1" w:rsidRPr="00030041" w:rsidRDefault="00FE32D1" w:rsidP="00FE32D1">
            <w:pPr>
              <w:widowControl w:val="0"/>
              <w:autoSpaceDE w:val="0"/>
              <w:autoSpaceDN w:val="0"/>
              <w:spacing w:before="1" w:after="0" w:line="204"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top w:val="single" w:sz="8" w:space="0" w:color="000000"/>
              <w:bottom w:val="single" w:sz="8" w:space="0" w:color="000000"/>
            </w:tcBorders>
          </w:tcPr>
          <w:p w14:paraId="17CDF0AF"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ENG200</w:t>
            </w:r>
          </w:p>
        </w:tc>
      </w:tr>
      <w:tr w:rsidR="00FE32D1" w:rsidRPr="00030041" w14:paraId="10DB482E" w14:textId="77777777" w:rsidTr="00D03D46">
        <w:trPr>
          <w:trHeight w:val="20"/>
          <w:jc w:val="center"/>
        </w:trPr>
        <w:tc>
          <w:tcPr>
            <w:tcW w:w="1075" w:type="dxa"/>
            <w:vMerge/>
            <w:tcBorders>
              <w:top w:val="nil"/>
            </w:tcBorders>
          </w:tcPr>
          <w:p w14:paraId="0B1423F5"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1EB4271A"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NTR231</w:t>
            </w:r>
          </w:p>
        </w:tc>
        <w:tc>
          <w:tcPr>
            <w:tcW w:w="3693" w:type="dxa"/>
            <w:tcBorders>
              <w:top w:val="single" w:sz="8" w:space="0" w:color="000000"/>
              <w:bottom w:val="single" w:sz="8" w:space="0" w:color="000000"/>
            </w:tcBorders>
          </w:tcPr>
          <w:p w14:paraId="004CD3A9"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Food</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chemistry</w:t>
            </w:r>
          </w:p>
        </w:tc>
        <w:tc>
          <w:tcPr>
            <w:tcW w:w="809" w:type="dxa"/>
            <w:tcBorders>
              <w:top w:val="single" w:sz="8" w:space="0" w:color="000000"/>
              <w:bottom w:val="single" w:sz="8" w:space="0" w:color="000000"/>
            </w:tcBorders>
          </w:tcPr>
          <w:p w14:paraId="1E60AB40" w14:textId="77777777" w:rsidR="00FE32D1" w:rsidRPr="00030041" w:rsidRDefault="00FE32D1" w:rsidP="00FE32D1">
            <w:pPr>
              <w:widowControl w:val="0"/>
              <w:autoSpaceDE w:val="0"/>
              <w:autoSpaceDN w:val="0"/>
              <w:spacing w:before="1" w:after="0" w:line="204"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top w:val="single" w:sz="8" w:space="0" w:color="000000"/>
              <w:bottom w:val="single" w:sz="8" w:space="0" w:color="000000"/>
            </w:tcBorders>
          </w:tcPr>
          <w:p w14:paraId="7D967A35"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NTR211, CHE201</w:t>
            </w:r>
          </w:p>
        </w:tc>
      </w:tr>
      <w:tr w:rsidR="00FE32D1" w:rsidRPr="00030041" w14:paraId="1ABC7E38" w14:textId="77777777" w:rsidTr="00D03D46">
        <w:trPr>
          <w:trHeight w:val="20"/>
          <w:jc w:val="center"/>
        </w:trPr>
        <w:tc>
          <w:tcPr>
            <w:tcW w:w="1075" w:type="dxa"/>
            <w:vMerge/>
            <w:tcBorders>
              <w:top w:val="nil"/>
            </w:tcBorders>
          </w:tcPr>
          <w:p w14:paraId="476CC92E"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336EB397"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3693" w:type="dxa"/>
            <w:tcBorders>
              <w:top w:val="single" w:sz="8" w:space="0" w:color="000000"/>
            </w:tcBorders>
          </w:tcPr>
          <w:p w14:paraId="38EC8571"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Major</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Elective</w:t>
            </w:r>
          </w:p>
        </w:tc>
        <w:tc>
          <w:tcPr>
            <w:tcW w:w="809" w:type="dxa"/>
            <w:tcBorders>
              <w:top w:val="single" w:sz="8" w:space="0" w:color="000000"/>
            </w:tcBorders>
          </w:tcPr>
          <w:p w14:paraId="64C814DE" w14:textId="77777777" w:rsidR="00FE32D1" w:rsidRPr="00030041" w:rsidRDefault="00FE32D1" w:rsidP="00FE32D1">
            <w:pPr>
              <w:widowControl w:val="0"/>
              <w:autoSpaceDE w:val="0"/>
              <w:autoSpaceDN w:val="0"/>
              <w:spacing w:before="1" w:after="0" w:line="204" w:lineRule="exact"/>
              <w:ind w:left="5"/>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top w:val="single" w:sz="8" w:space="0" w:color="000000"/>
              <w:bottom w:val="single" w:sz="8" w:space="0" w:color="000000"/>
            </w:tcBorders>
          </w:tcPr>
          <w:p w14:paraId="6AD57A2A"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0C052592" w14:textId="77777777" w:rsidTr="00FE32D1">
        <w:trPr>
          <w:trHeight w:val="20"/>
          <w:jc w:val="center"/>
        </w:trPr>
        <w:tc>
          <w:tcPr>
            <w:tcW w:w="6028" w:type="dxa"/>
            <w:gridSpan w:val="3"/>
            <w:tcBorders>
              <w:top w:val="single" w:sz="8" w:space="0" w:color="000000"/>
            </w:tcBorders>
            <w:shd w:val="clear" w:color="auto" w:fill="D9D9D9"/>
          </w:tcPr>
          <w:p w14:paraId="4C42DF9E" w14:textId="77777777" w:rsidR="00FE32D1" w:rsidRPr="00030041" w:rsidRDefault="00FE32D1" w:rsidP="00FE32D1">
            <w:pPr>
              <w:widowControl w:val="0"/>
              <w:autoSpaceDE w:val="0"/>
              <w:autoSpaceDN w:val="0"/>
              <w:spacing w:before="1" w:after="0" w:line="204" w:lineRule="exact"/>
              <w:ind w:right="99"/>
              <w:jc w:val="right"/>
              <w:rPr>
                <w:rFonts w:eastAsia="Calibri" w:cs="Calibri"/>
                <w:b/>
                <w:kern w:val="0"/>
                <w:sz w:val="18"/>
                <w:szCs w:val="18"/>
                <w:lang w:val="en-US"/>
                <w14:ligatures w14:val="none"/>
              </w:rPr>
            </w:pPr>
            <w:r w:rsidRPr="00030041">
              <w:rPr>
                <w:rFonts w:eastAsia="Calibri" w:cs="Calibri"/>
                <w:b/>
                <w:kern w:val="0"/>
                <w:sz w:val="18"/>
                <w:szCs w:val="18"/>
                <w:lang w:val="en-US"/>
                <w14:ligatures w14:val="none"/>
              </w:rPr>
              <w:t>Total</w:t>
            </w:r>
          </w:p>
        </w:tc>
        <w:tc>
          <w:tcPr>
            <w:tcW w:w="809" w:type="dxa"/>
            <w:shd w:val="clear" w:color="auto" w:fill="D9D9D9"/>
          </w:tcPr>
          <w:p w14:paraId="3C898FDC" w14:textId="77777777" w:rsidR="00FE32D1" w:rsidRPr="00030041" w:rsidRDefault="00FE32D1" w:rsidP="00FE32D1">
            <w:pPr>
              <w:widowControl w:val="0"/>
              <w:autoSpaceDE w:val="0"/>
              <w:autoSpaceDN w:val="0"/>
              <w:spacing w:before="1" w:after="0" w:line="204" w:lineRule="exact"/>
              <w:ind w:left="279" w:right="274"/>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16</w:t>
            </w:r>
          </w:p>
        </w:tc>
        <w:tc>
          <w:tcPr>
            <w:tcW w:w="2706" w:type="dxa"/>
            <w:tcBorders>
              <w:top w:val="single" w:sz="8" w:space="0" w:color="000000"/>
            </w:tcBorders>
            <w:shd w:val="clear" w:color="auto" w:fill="D9D9D9"/>
          </w:tcPr>
          <w:p w14:paraId="0460AE23"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bl>
    <w:p w14:paraId="3C7F1600" w14:textId="77777777" w:rsidR="00FE32D1" w:rsidRPr="00030041" w:rsidRDefault="00FE32D1" w:rsidP="00FE32D1">
      <w:pPr>
        <w:spacing w:before="120" w:after="0"/>
        <w:rPr>
          <w:b/>
          <w:bCs/>
          <w:sz w:val="18"/>
          <w:szCs w:val="18"/>
          <w:lang w:val="en-US"/>
        </w:rPr>
      </w:pPr>
      <w:r w:rsidRPr="00030041">
        <w:rPr>
          <w:b/>
          <w:bCs/>
          <w:sz w:val="18"/>
          <w:szCs w:val="18"/>
          <w:lang w:val="en-US"/>
        </w:rPr>
        <w:t>Second Year</w:t>
      </w:r>
    </w:p>
    <w:tbl>
      <w:tblPr>
        <w:tblW w:w="9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1260"/>
        <w:gridCol w:w="3694"/>
        <w:gridCol w:w="809"/>
        <w:gridCol w:w="2706"/>
      </w:tblGrid>
      <w:tr w:rsidR="00FE32D1" w:rsidRPr="00030041" w14:paraId="1F6B4452" w14:textId="77777777" w:rsidTr="00D03D46">
        <w:trPr>
          <w:trHeight w:val="20"/>
          <w:jc w:val="center"/>
        </w:trPr>
        <w:tc>
          <w:tcPr>
            <w:tcW w:w="1075" w:type="dxa"/>
            <w:tcBorders>
              <w:bottom w:val="single" w:sz="8" w:space="0" w:color="000000"/>
              <w:right w:val="single" w:sz="8" w:space="0" w:color="000000"/>
            </w:tcBorders>
            <w:shd w:val="clear" w:color="auto" w:fill="C0C0C0"/>
          </w:tcPr>
          <w:p w14:paraId="727BCE2C" w14:textId="77777777" w:rsidR="00FE32D1" w:rsidRPr="00030041" w:rsidRDefault="00FE32D1" w:rsidP="00FE32D1">
            <w:pPr>
              <w:widowControl w:val="0"/>
              <w:autoSpaceDE w:val="0"/>
              <w:autoSpaceDN w:val="0"/>
              <w:spacing w:before="1" w:after="0" w:line="213" w:lineRule="exact"/>
              <w:ind w:left="112"/>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Semester</w:t>
            </w:r>
          </w:p>
        </w:tc>
        <w:tc>
          <w:tcPr>
            <w:tcW w:w="1260" w:type="dxa"/>
            <w:tcBorders>
              <w:left w:val="single" w:sz="8" w:space="0" w:color="000000"/>
              <w:bottom w:val="single" w:sz="8" w:space="0" w:color="000000"/>
              <w:right w:val="single" w:sz="8" w:space="0" w:color="000000"/>
            </w:tcBorders>
            <w:shd w:val="clear" w:color="auto" w:fill="C0C0C0"/>
          </w:tcPr>
          <w:p w14:paraId="12A15577" w14:textId="77777777" w:rsidR="00FE32D1" w:rsidRPr="00030041" w:rsidRDefault="00FE32D1" w:rsidP="00D03D46">
            <w:pPr>
              <w:widowControl w:val="0"/>
              <w:autoSpaceDE w:val="0"/>
              <w:autoSpaceDN w:val="0"/>
              <w:spacing w:before="1" w:after="0" w:line="213" w:lineRule="exact"/>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Course</w:t>
            </w:r>
            <w:r w:rsidRPr="00030041">
              <w:rPr>
                <w:rFonts w:eastAsia="Calibri" w:cs="Calibri"/>
                <w:b/>
                <w:spacing w:val="-2"/>
                <w:kern w:val="0"/>
                <w:sz w:val="18"/>
                <w:szCs w:val="18"/>
                <w:lang w:val="en-US"/>
                <w14:ligatures w14:val="none"/>
              </w:rPr>
              <w:t xml:space="preserve"> </w:t>
            </w:r>
            <w:r w:rsidR="00D03D46">
              <w:rPr>
                <w:rFonts w:eastAsia="Calibri" w:cs="Calibri"/>
                <w:b/>
                <w:spacing w:val="-2"/>
                <w:kern w:val="0"/>
                <w:sz w:val="18"/>
                <w:szCs w:val="18"/>
                <w:lang w:val="en-US"/>
                <w14:ligatures w14:val="none"/>
              </w:rPr>
              <w:t>Code</w:t>
            </w:r>
          </w:p>
        </w:tc>
        <w:tc>
          <w:tcPr>
            <w:tcW w:w="3694" w:type="dxa"/>
            <w:tcBorders>
              <w:left w:val="single" w:sz="8" w:space="0" w:color="000000"/>
              <w:bottom w:val="single" w:sz="8" w:space="0" w:color="000000"/>
              <w:right w:val="single" w:sz="8" w:space="0" w:color="000000"/>
            </w:tcBorders>
            <w:shd w:val="clear" w:color="auto" w:fill="C0C0C0"/>
          </w:tcPr>
          <w:p w14:paraId="525863DC" w14:textId="77777777" w:rsidR="00FE32D1" w:rsidRPr="00030041" w:rsidRDefault="00FE32D1" w:rsidP="00030041">
            <w:pPr>
              <w:widowControl w:val="0"/>
              <w:autoSpaceDE w:val="0"/>
              <w:autoSpaceDN w:val="0"/>
              <w:spacing w:before="1" w:after="0" w:line="213" w:lineRule="exact"/>
              <w:ind w:right="1663"/>
              <w:rPr>
                <w:rFonts w:eastAsia="Calibri" w:cs="Calibri"/>
                <w:b/>
                <w:kern w:val="0"/>
                <w:sz w:val="18"/>
                <w:szCs w:val="18"/>
                <w:lang w:val="en-US"/>
                <w14:ligatures w14:val="none"/>
              </w:rPr>
            </w:pPr>
            <w:r w:rsidRPr="00030041">
              <w:rPr>
                <w:rFonts w:eastAsia="Calibri" w:cs="Calibri"/>
                <w:b/>
                <w:kern w:val="0"/>
                <w:sz w:val="18"/>
                <w:szCs w:val="18"/>
                <w:lang w:val="en-US"/>
                <w14:ligatures w14:val="none"/>
              </w:rPr>
              <w:t>Title</w:t>
            </w:r>
          </w:p>
        </w:tc>
        <w:tc>
          <w:tcPr>
            <w:tcW w:w="809" w:type="dxa"/>
            <w:tcBorders>
              <w:left w:val="single" w:sz="8" w:space="0" w:color="000000"/>
              <w:bottom w:val="single" w:sz="8" w:space="0" w:color="000000"/>
              <w:right w:val="single" w:sz="8" w:space="0" w:color="000000"/>
            </w:tcBorders>
            <w:shd w:val="clear" w:color="auto" w:fill="C0C0C0"/>
          </w:tcPr>
          <w:p w14:paraId="23FBE084" w14:textId="77777777" w:rsidR="00FE32D1" w:rsidRPr="00030041" w:rsidRDefault="00FE32D1" w:rsidP="00D03D46">
            <w:pPr>
              <w:widowControl w:val="0"/>
              <w:autoSpaceDE w:val="0"/>
              <w:autoSpaceDN w:val="0"/>
              <w:spacing w:before="1" w:after="0" w:line="213" w:lineRule="exact"/>
              <w:ind w:left="84" w:right="3"/>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Credits</w:t>
            </w:r>
          </w:p>
        </w:tc>
        <w:tc>
          <w:tcPr>
            <w:tcW w:w="2706" w:type="dxa"/>
            <w:tcBorders>
              <w:left w:val="single" w:sz="8" w:space="0" w:color="000000"/>
              <w:bottom w:val="single" w:sz="8" w:space="0" w:color="000000"/>
            </w:tcBorders>
            <w:shd w:val="clear" w:color="auto" w:fill="C0C0C0"/>
          </w:tcPr>
          <w:p w14:paraId="10E0E985" w14:textId="77777777" w:rsidR="00FE32D1" w:rsidRPr="00030041" w:rsidRDefault="00FE32D1" w:rsidP="00FE32D1">
            <w:pPr>
              <w:widowControl w:val="0"/>
              <w:autoSpaceDE w:val="0"/>
              <w:autoSpaceDN w:val="0"/>
              <w:spacing w:before="1" w:after="0" w:line="213" w:lineRule="exact"/>
              <w:ind w:left="101"/>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Prerequisites</w:t>
            </w:r>
          </w:p>
        </w:tc>
      </w:tr>
      <w:tr w:rsidR="00FE32D1" w:rsidRPr="00030041" w14:paraId="149C1CFA" w14:textId="77777777" w:rsidTr="00D03D46">
        <w:trPr>
          <w:trHeight w:val="20"/>
          <w:jc w:val="center"/>
        </w:trPr>
        <w:tc>
          <w:tcPr>
            <w:tcW w:w="1075" w:type="dxa"/>
            <w:vMerge w:val="restart"/>
            <w:tcBorders>
              <w:top w:val="single" w:sz="8" w:space="0" w:color="000000"/>
            </w:tcBorders>
            <w:vAlign w:val="center"/>
          </w:tcPr>
          <w:p w14:paraId="7128CFAF" w14:textId="77777777" w:rsidR="00FE32D1" w:rsidRPr="00030041" w:rsidRDefault="00FE32D1" w:rsidP="00FE32D1">
            <w:pPr>
              <w:widowControl w:val="0"/>
              <w:autoSpaceDE w:val="0"/>
              <w:autoSpaceDN w:val="0"/>
              <w:spacing w:after="0" w:line="240" w:lineRule="auto"/>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Fall</w:t>
            </w:r>
          </w:p>
        </w:tc>
        <w:tc>
          <w:tcPr>
            <w:tcW w:w="1260" w:type="dxa"/>
            <w:tcBorders>
              <w:top w:val="single" w:sz="8" w:space="0" w:color="000000"/>
            </w:tcBorders>
          </w:tcPr>
          <w:p w14:paraId="45B45ADE" w14:textId="77777777" w:rsidR="00FE32D1" w:rsidRPr="00030041" w:rsidRDefault="00FE32D1" w:rsidP="00FE32D1">
            <w:pPr>
              <w:widowControl w:val="0"/>
              <w:autoSpaceDE w:val="0"/>
              <w:autoSpaceDN w:val="0"/>
              <w:spacing w:before="1" w:after="0" w:line="199" w:lineRule="exact"/>
              <w:ind w:left="11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NTR318</w:t>
            </w:r>
          </w:p>
        </w:tc>
        <w:tc>
          <w:tcPr>
            <w:tcW w:w="3694" w:type="dxa"/>
            <w:tcBorders>
              <w:top w:val="single" w:sz="8" w:space="0" w:color="000000"/>
            </w:tcBorders>
          </w:tcPr>
          <w:p w14:paraId="330EDEE0" w14:textId="77777777" w:rsidR="00FE32D1" w:rsidRPr="00030041" w:rsidRDefault="00FE32D1" w:rsidP="00FE32D1">
            <w:pPr>
              <w:widowControl w:val="0"/>
              <w:autoSpaceDE w:val="0"/>
              <w:autoSpaceDN w:val="0"/>
              <w:spacing w:before="1" w:after="0" w:line="199" w:lineRule="exact"/>
              <w:ind w:left="93"/>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Physiopathology</w:t>
            </w:r>
          </w:p>
        </w:tc>
        <w:tc>
          <w:tcPr>
            <w:tcW w:w="809" w:type="dxa"/>
            <w:tcBorders>
              <w:top w:val="single" w:sz="8" w:space="0" w:color="000000"/>
            </w:tcBorders>
          </w:tcPr>
          <w:p w14:paraId="5C890440" w14:textId="77777777" w:rsidR="00FE32D1" w:rsidRPr="00030041" w:rsidRDefault="00FE32D1" w:rsidP="00FE32D1">
            <w:pPr>
              <w:widowControl w:val="0"/>
              <w:autoSpaceDE w:val="0"/>
              <w:autoSpaceDN w:val="0"/>
              <w:spacing w:before="1" w:after="0" w:line="199" w:lineRule="exact"/>
              <w:ind w:left="3"/>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top w:val="single" w:sz="8" w:space="0" w:color="000000"/>
            </w:tcBorders>
          </w:tcPr>
          <w:p w14:paraId="0F74F307" w14:textId="77777777" w:rsidR="00FE32D1" w:rsidRPr="00030041" w:rsidRDefault="00FE32D1" w:rsidP="00FE32D1">
            <w:pPr>
              <w:widowControl w:val="0"/>
              <w:autoSpaceDE w:val="0"/>
              <w:autoSpaceDN w:val="0"/>
              <w:spacing w:before="1" w:after="0" w:line="199" w:lineRule="exact"/>
              <w:ind w:left="106"/>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BIO210</w:t>
            </w:r>
          </w:p>
        </w:tc>
      </w:tr>
      <w:tr w:rsidR="00FE32D1" w:rsidRPr="00030041" w14:paraId="751CB4FD" w14:textId="77777777" w:rsidTr="00D03D46">
        <w:trPr>
          <w:trHeight w:val="20"/>
          <w:jc w:val="center"/>
        </w:trPr>
        <w:tc>
          <w:tcPr>
            <w:tcW w:w="1075" w:type="dxa"/>
            <w:vMerge/>
          </w:tcPr>
          <w:p w14:paraId="44105699"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Pr>
          <w:p w14:paraId="41D6F2C4" w14:textId="77777777" w:rsidR="00FE32D1" w:rsidRPr="00030041" w:rsidRDefault="00FE32D1" w:rsidP="00FE32D1">
            <w:pPr>
              <w:widowControl w:val="0"/>
              <w:autoSpaceDE w:val="0"/>
              <w:autoSpaceDN w:val="0"/>
              <w:spacing w:after="0" w:line="205" w:lineRule="exact"/>
              <w:ind w:left="114"/>
              <w:jc w:val="left"/>
              <w:rPr>
                <w:rFonts w:eastAsia="Calibri" w:cs="Calibri"/>
                <w:kern w:val="0"/>
                <w:sz w:val="18"/>
                <w:szCs w:val="18"/>
                <w:lang w:val="en-US"/>
                <w14:ligatures w14:val="none"/>
              </w:rPr>
            </w:pPr>
            <w:r w:rsidRPr="00030041">
              <w:rPr>
                <w:rFonts w:cs="Calibri"/>
                <w:color w:val="000000" w:themeColor="text1"/>
                <w:sz w:val="18"/>
                <w:szCs w:val="18"/>
              </w:rPr>
              <w:t>NTR322</w:t>
            </w:r>
          </w:p>
        </w:tc>
        <w:tc>
          <w:tcPr>
            <w:tcW w:w="3694" w:type="dxa"/>
          </w:tcPr>
          <w:p w14:paraId="6E2C121B" w14:textId="77777777" w:rsidR="00FE32D1" w:rsidRPr="00030041" w:rsidRDefault="00FE32D1" w:rsidP="00FE32D1">
            <w:pPr>
              <w:widowControl w:val="0"/>
              <w:autoSpaceDE w:val="0"/>
              <w:autoSpaceDN w:val="0"/>
              <w:spacing w:after="0" w:line="205" w:lineRule="exact"/>
              <w:ind w:left="93"/>
              <w:jc w:val="left"/>
              <w:rPr>
                <w:rFonts w:eastAsia="Calibri" w:cs="Calibri"/>
                <w:kern w:val="0"/>
                <w:sz w:val="18"/>
                <w:szCs w:val="18"/>
                <w:lang w:val="en-US"/>
                <w14:ligatures w14:val="none"/>
              </w:rPr>
            </w:pPr>
            <w:r w:rsidRPr="00030041">
              <w:rPr>
                <w:rFonts w:cs="Calibri"/>
                <w:color w:val="000000" w:themeColor="text1"/>
                <w:sz w:val="18"/>
                <w:szCs w:val="18"/>
              </w:rPr>
              <w:t>Food</w:t>
            </w:r>
            <w:r w:rsidRPr="00030041">
              <w:rPr>
                <w:rFonts w:cs="Calibri"/>
                <w:color w:val="000000" w:themeColor="text1"/>
                <w:spacing w:val="-3"/>
                <w:sz w:val="18"/>
                <w:szCs w:val="18"/>
              </w:rPr>
              <w:t xml:space="preserve"> </w:t>
            </w:r>
            <w:r w:rsidRPr="00030041">
              <w:rPr>
                <w:rFonts w:cs="Calibri"/>
                <w:color w:val="000000" w:themeColor="text1"/>
                <w:sz w:val="18"/>
                <w:szCs w:val="18"/>
              </w:rPr>
              <w:t>Processing</w:t>
            </w:r>
          </w:p>
        </w:tc>
        <w:tc>
          <w:tcPr>
            <w:tcW w:w="809" w:type="dxa"/>
          </w:tcPr>
          <w:p w14:paraId="2BBF8BE6" w14:textId="77777777" w:rsidR="00FE32D1" w:rsidRPr="00030041" w:rsidRDefault="00FE32D1" w:rsidP="00FE32D1">
            <w:pPr>
              <w:widowControl w:val="0"/>
              <w:autoSpaceDE w:val="0"/>
              <w:autoSpaceDN w:val="0"/>
              <w:spacing w:after="0" w:line="205" w:lineRule="exact"/>
              <w:ind w:left="3"/>
              <w:jc w:val="center"/>
              <w:rPr>
                <w:rFonts w:eastAsia="Calibri" w:cs="Calibri"/>
                <w:kern w:val="0"/>
                <w:sz w:val="18"/>
                <w:szCs w:val="18"/>
                <w:lang w:val="en-US"/>
                <w14:ligatures w14:val="none"/>
              </w:rPr>
            </w:pPr>
            <w:r w:rsidRPr="00030041">
              <w:rPr>
                <w:rFonts w:cs="Calibri"/>
                <w:color w:val="000000" w:themeColor="text1"/>
                <w:w w:val="99"/>
                <w:sz w:val="18"/>
                <w:szCs w:val="18"/>
              </w:rPr>
              <w:t>3</w:t>
            </w:r>
          </w:p>
        </w:tc>
        <w:tc>
          <w:tcPr>
            <w:tcW w:w="2706" w:type="dxa"/>
          </w:tcPr>
          <w:p w14:paraId="6E66B438" w14:textId="77777777" w:rsidR="00FE32D1" w:rsidRPr="00030041" w:rsidRDefault="00FE32D1" w:rsidP="00FE32D1">
            <w:pPr>
              <w:widowControl w:val="0"/>
              <w:autoSpaceDE w:val="0"/>
              <w:autoSpaceDN w:val="0"/>
              <w:spacing w:after="0" w:line="205" w:lineRule="exact"/>
              <w:ind w:left="106"/>
              <w:jc w:val="left"/>
              <w:rPr>
                <w:rFonts w:eastAsia="Calibri" w:cs="Calibri"/>
                <w:kern w:val="0"/>
                <w:sz w:val="18"/>
                <w:szCs w:val="18"/>
                <w:lang w:val="en-US"/>
                <w14:ligatures w14:val="none"/>
              </w:rPr>
            </w:pPr>
            <w:r w:rsidRPr="00030041">
              <w:rPr>
                <w:rFonts w:cs="Calibri"/>
                <w:color w:val="000000" w:themeColor="text1"/>
                <w:sz w:val="18"/>
                <w:szCs w:val="18"/>
              </w:rPr>
              <w:t>BIO201,</w:t>
            </w:r>
            <w:r w:rsidRPr="00030041">
              <w:rPr>
                <w:rFonts w:cs="Calibri"/>
                <w:color w:val="000000" w:themeColor="text1"/>
                <w:spacing w:val="-3"/>
                <w:sz w:val="18"/>
                <w:szCs w:val="18"/>
              </w:rPr>
              <w:t xml:space="preserve"> </w:t>
            </w:r>
            <w:r w:rsidRPr="00030041">
              <w:rPr>
                <w:rFonts w:cs="Calibri"/>
                <w:color w:val="000000" w:themeColor="text1"/>
                <w:sz w:val="18"/>
                <w:szCs w:val="18"/>
              </w:rPr>
              <w:t>CHE201</w:t>
            </w:r>
          </w:p>
        </w:tc>
      </w:tr>
      <w:tr w:rsidR="00FE32D1" w:rsidRPr="00030041" w14:paraId="37258684" w14:textId="77777777" w:rsidTr="00D03D46">
        <w:trPr>
          <w:trHeight w:val="20"/>
          <w:jc w:val="center"/>
        </w:trPr>
        <w:tc>
          <w:tcPr>
            <w:tcW w:w="1075" w:type="dxa"/>
            <w:vMerge/>
          </w:tcPr>
          <w:p w14:paraId="6958366F"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Pr>
          <w:p w14:paraId="782D2925" w14:textId="77777777" w:rsidR="00FE32D1" w:rsidRPr="00030041" w:rsidRDefault="00FE32D1" w:rsidP="00FE32D1">
            <w:pPr>
              <w:widowControl w:val="0"/>
              <w:autoSpaceDE w:val="0"/>
              <w:autoSpaceDN w:val="0"/>
              <w:spacing w:after="0" w:line="205" w:lineRule="exact"/>
              <w:ind w:left="114"/>
              <w:jc w:val="left"/>
              <w:rPr>
                <w:rFonts w:eastAsia="Calibri" w:cs="Calibri"/>
                <w:kern w:val="0"/>
                <w:sz w:val="18"/>
                <w:szCs w:val="18"/>
                <w:lang w:val="en-US"/>
                <w14:ligatures w14:val="none"/>
              </w:rPr>
            </w:pPr>
            <w:r w:rsidRPr="00030041">
              <w:rPr>
                <w:rFonts w:cs="Calibri"/>
                <w:color w:val="000000" w:themeColor="text1"/>
                <w:sz w:val="18"/>
                <w:szCs w:val="18"/>
              </w:rPr>
              <w:t>NTR345</w:t>
            </w:r>
          </w:p>
        </w:tc>
        <w:tc>
          <w:tcPr>
            <w:tcW w:w="3694" w:type="dxa"/>
          </w:tcPr>
          <w:p w14:paraId="77907510" w14:textId="77777777" w:rsidR="00FE32D1" w:rsidRPr="00030041" w:rsidRDefault="00FE32D1" w:rsidP="00FE32D1">
            <w:pPr>
              <w:widowControl w:val="0"/>
              <w:autoSpaceDE w:val="0"/>
              <w:autoSpaceDN w:val="0"/>
              <w:spacing w:after="0" w:line="205" w:lineRule="exact"/>
              <w:ind w:left="93"/>
              <w:jc w:val="left"/>
              <w:rPr>
                <w:rFonts w:eastAsia="Calibri" w:cs="Calibri"/>
                <w:kern w:val="0"/>
                <w:sz w:val="18"/>
                <w:szCs w:val="18"/>
                <w:lang w:val="en-US"/>
                <w14:ligatures w14:val="none"/>
              </w:rPr>
            </w:pPr>
            <w:r w:rsidRPr="00030041">
              <w:rPr>
                <w:rFonts w:cs="Calibri"/>
                <w:color w:val="000000" w:themeColor="text1"/>
                <w:sz w:val="18"/>
                <w:szCs w:val="18"/>
              </w:rPr>
              <w:t>Human</w:t>
            </w:r>
            <w:r w:rsidRPr="00030041">
              <w:rPr>
                <w:rFonts w:cs="Calibri"/>
                <w:color w:val="000000" w:themeColor="text1"/>
                <w:spacing w:val="-2"/>
                <w:sz w:val="18"/>
                <w:szCs w:val="18"/>
              </w:rPr>
              <w:t xml:space="preserve"> </w:t>
            </w:r>
            <w:r w:rsidRPr="00030041">
              <w:rPr>
                <w:rFonts w:cs="Calibri"/>
                <w:color w:val="000000" w:themeColor="text1"/>
                <w:sz w:val="18"/>
                <w:szCs w:val="18"/>
              </w:rPr>
              <w:t>Nutrition</w:t>
            </w:r>
          </w:p>
        </w:tc>
        <w:tc>
          <w:tcPr>
            <w:tcW w:w="809" w:type="dxa"/>
          </w:tcPr>
          <w:p w14:paraId="7BE7D421" w14:textId="77777777" w:rsidR="00FE32D1" w:rsidRPr="00030041" w:rsidRDefault="00FE32D1" w:rsidP="00FE32D1">
            <w:pPr>
              <w:widowControl w:val="0"/>
              <w:autoSpaceDE w:val="0"/>
              <w:autoSpaceDN w:val="0"/>
              <w:spacing w:after="0" w:line="205" w:lineRule="exact"/>
              <w:ind w:left="3"/>
              <w:jc w:val="center"/>
              <w:rPr>
                <w:rFonts w:eastAsia="Calibri" w:cs="Calibri"/>
                <w:kern w:val="0"/>
                <w:sz w:val="18"/>
                <w:szCs w:val="18"/>
                <w:lang w:val="en-US"/>
                <w14:ligatures w14:val="none"/>
              </w:rPr>
            </w:pPr>
            <w:r w:rsidRPr="00030041">
              <w:rPr>
                <w:rFonts w:cs="Calibri"/>
                <w:color w:val="000000" w:themeColor="text1"/>
                <w:w w:val="99"/>
                <w:sz w:val="18"/>
                <w:szCs w:val="18"/>
              </w:rPr>
              <w:t>3</w:t>
            </w:r>
          </w:p>
        </w:tc>
        <w:tc>
          <w:tcPr>
            <w:tcW w:w="2706" w:type="dxa"/>
          </w:tcPr>
          <w:p w14:paraId="07C1F6CB" w14:textId="77777777" w:rsidR="00FE32D1" w:rsidRPr="00030041" w:rsidRDefault="00FE32D1" w:rsidP="00FE32D1">
            <w:pPr>
              <w:widowControl w:val="0"/>
              <w:autoSpaceDE w:val="0"/>
              <w:autoSpaceDN w:val="0"/>
              <w:spacing w:after="0" w:line="205" w:lineRule="exact"/>
              <w:ind w:left="106"/>
              <w:jc w:val="left"/>
              <w:rPr>
                <w:rFonts w:eastAsia="Calibri" w:cs="Calibri"/>
                <w:kern w:val="0"/>
                <w:sz w:val="18"/>
                <w:szCs w:val="18"/>
                <w:lang w:val="en-US"/>
                <w14:ligatures w14:val="none"/>
              </w:rPr>
            </w:pPr>
            <w:r w:rsidRPr="00030041">
              <w:rPr>
                <w:rFonts w:cs="Calibri"/>
                <w:color w:val="000000" w:themeColor="text1"/>
                <w:sz w:val="18"/>
                <w:szCs w:val="18"/>
              </w:rPr>
              <w:t>NTR211</w:t>
            </w:r>
          </w:p>
        </w:tc>
      </w:tr>
      <w:tr w:rsidR="00FE32D1" w:rsidRPr="00030041" w14:paraId="1CE4A5F8" w14:textId="77777777" w:rsidTr="00D03D46">
        <w:trPr>
          <w:trHeight w:val="20"/>
          <w:jc w:val="center"/>
        </w:trPr>
        <w:tc>
          <w:tcPr>
            <w:tcW w:w="1075" w:type="dxa"/>
            <w:vMerge/>
          </w:tcPr>
          <w:p w14:paraId="35A63558"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bottom w:val="single" w:sz="8" w:space="0" w:color="000000"/>
            </w:tcBorders>
          </w:tcPr>
          <w:p w14:paraId="44593E12" w14:textId="77777777" w:rsidR="00FE32D1" w:rsidRPr="00030041" w:rsidRDefault="00FE32D1" w:rsidP="00FE32D1">
            <w:pPr>
              <w:widowControl w:val="0"/>
              <w:autoSpaceDE w:val="0"/>
              <w:autoSpaceDN w:val="0"/>
              <w:spacing w:after="0" w:line="210" w:lineRule="exact"/>
              <w:ind w:left="114"/>
              <w:jc w:val="left"/>
              <w:rPr>
                <w:rFonts w:eastAsia="Calibri" w:cs="Calibri"/>
                <w:kern w:val="0"/>
                <w:sz w:val="18"/>
                <w:szCs w:val="18"/>
                <w:lang w:val="en-US"/>
                <w14:ligatures w14:val="none"/>
              </w:rPr>
            </w:pPr>
            <w:r w:rsidRPr="00030041">
              <w:rPr>
                <w:rFonts w:cs="Calibri"/>
                <w:color w:val="000000" w:themeColor="text1"/>
                <w:sz w:val="18"/>
                <w:szCs w:val="18"/>
              </w:rPr>
              <w:t>STA210</w:t>
            </w:r>
          </w:p>
        </w:tc>
        <w:tc>
          <w:tcPr>
            <w:tcW w:w="3694" w:type="dxa"/>
            <w:tcBorders>
              <w:bottom w:val="single" w:sz="8" w:space="0" w:color="000000"/>
            </w:tcBorders>
          </w:tcPr>
          <w:p w14:paraId="2EAF0EDC" w14:textId="77777777" w:rsidR="00FE32D1" w:rsidRPr="00030041" w:rsidRDefault="00FE32D1" w:rsidP="00FE32D1">
            <w:pPr>
              <w:widowControl w:val="0"/>
              <w:autoSpaceDE w:val="0"/>
              <w:autoSpaceDN w:val="0"/>
              <w:spacing w:after="0" w:line="210" w:lineRule="exact"/>
              <w:ind w:left="93"/>
              <w:jc w:val="left"/>
              <w:rPr>
                <w:rFonts w:eastAsia="Calibri" w:cs="Calibri"/>
                <w:kern w:val="0"/>
                <w:sz w:val="18"/>
                <w:szCs w:val="18"/>
                <w:lang w:val="en-US"/>
                <w14:ligatures w14:val="none"/>
              </w:rPr>
            </w:pPr>
            <w:r w:rsidRPr="00030041">
              <w:rPr>
                <w:rFonts w:cs="Calibri"/>
                <w:color w:val="000000" w:themeColor="text1"/>
                <w:sz w:val="18"/>
                <w:szCs w:val="18"/>
              </w:rPr>
              <w:t>Statistics</w:t>
            </w:r>
            <w:r w:rsidRPr="00030041">
              <w:rPr>
                <w:rFonts w:cs="Calibri"/>
                <w:color w:val="000000" w:themeColor="text1"/>
                <w:spacing w:val="-3"/>
                <w:sz w:val="18"/>
                <w:szCs w:val="18"/>
              </w:rPr>
              <w:t xml:space="preserve"> </w:t>
            </w:r>
            <w:r w:rsidRPr="00030041">
              <w:rPr>
                <w:rFonts w:cs="Calibri"/>
                <w:color w:val="000000" w:themeColor="text1"/>
                <w:sz w:val="18"/>
                <w:szCs w:val="18"/>
              </w:rPr>
              <w:t>For</w:t>
            </w:r>
            <w:r w:rsidRPr="00030041">
              <w:rPr>
                <w:rFonts w:cs="Calibri"/>
                <w:color w:val="000000" w:themeColor="text1"/>
                <w:spacing w:val="-4"/>
                <w:sz w:val="18"/>
                <w:szCs w:val="18"/>
              </w:rPr>
              <w:t xml:space="preserve"> </w:t>
            </w:r>
            <w:r w:rsidRPr="00030041">
              <w:rPr>
                <w:rFonts w:cs="Calibri"/>
                <w:color w:val="000000" w:themeColor="text1"/>
                <w:sz w:val="18"/>
                <w:szCs w:val="18"/>
              </w:rPr>
              <w:t>Science</w:t>
            </w:r>
          </w:p>
        </w:tc>
        <w:tc>
          <w:tcPr>
            <w:tcW w:w="809" w:type="dxa"/>
            <w:tcBorders>
              <w:bottom w:val="single" w:sz="8" w:space="0" w:color="000000"/>
            </w:tcBorders>
          </w:tcPr>
          <w:p w14:paraId="0CD9CAFE" w14:textId="77777777" w:rsidR="00FE32D1" w:rsidRPr="00030041" w:rsidRDefault="00FE32D1" w:rsidP="00FE32D1">
            <w:pPr>
              <w:widowControl w:val="0"/>
              <w:autoSpaceDE w:val="0"/>
              <w:autoSpaceDN w:val="0"/>
              <w:spacing w:after="0" w:line="210" w:lineRule="exact"/>
              <w:ind w:left="3"/>
              <w:jc w:val="center"/>
              <w:rPr>
                <w:rFonts w:eastAsia="Calibri" w:cs="Calibri"/>
                <w:kern w:val="0"/>
                <w:sz w:val="18"/>
                <w:szCs w:val="18"/>
                <w:lang w:val="en-US"/>
                <w14:ligatures w14:val="none"/>
              </w:rPr>
            </w:pPr>
            <w:r w:rsidRPr="00030041">
              <w:rPr>
                <w:rFonts w:cs="Calibri"/>
                <w:color w:val="000000" w:themeColor="text1"/>
                <w:w w:val="99"/>
                <w:sz w:val="18"/>
                <w:szCs w:val="18"/>
              </w:rPr>
              <w:t>3</w:t>
            </w:r>
          </w:p>
        </w:tc>
        <w:tc>
          <w:tcPr>
            <w:tcW w:w="2706" w:type="dxa"/>
            <w:tcBorders>
              <w:bottom w:val="single" w:sz="8" w:space="0" w:color="000000"/>
            </w:tcBorders>
          </w:tcPr>
          <w:p w14:paraId="1A4D272D" w14:textId="77777777" w:rsidR="00FE32D1" w:rsidRPr="00030041" w:rsidRDefault="00FE32D1" w:rsidP="00FE32D1">
            <w:pPr>
              <w:widowControl w:val="0"/>
              <w:autoSpaceDE w:val="0"/>
              <w:autoSpaceDN w:val="0"/>
              <w:spacing w:after="0" w:line="210" w:lineRule="exact"/>
              <w:ind w:left="106"/>
              <w:jc w:val="left"/>
              <w:rPr>
                <w:rFonts w:eastAsia="Calibri" w:cs="Calibri"/>
                <w:kern w:val="0"/>
                <w:sz w:val="18"/>
                <w:szCs w:val="18"/>
                <w:lang w:val="en-US"/>
                <w14:ligatures w14:val="none"/>
              </w:rPr>
            </w:pPr>
          </w:p>
        </w:tc>
      </w:tr>
      <w:tr w:rsidR="00FE32D1" w:rsidRPr="00030041" w14:paraId="5FA12F79" w14:textId="77777777" w:rsidTr="00D03D46">
        <w:trPr>
          <w:trHeight w:val="20"/>
          <w:jc w:val="center"/>
        </w:trPr>
        <w:tc>
          <w:tcPr>
            <w:tcW w:w="1075" w:type="dxa"/>
            <w:vMerge/>
          </w:tcPr>
          <w:p w14:paraId="0ABFCC8D"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7B16EC33" w14:textId="77777777" w:rsidR="00FE32D1" w:rsidRPr="00030041" w:rsidRDefault="00FE32D1" w:rsidP="00FE32D1">
            <w:pPr>
              <w:widowControl w:val="0"/>
              <w:autoSpaceDE w:val="0"/>
              <w:autoSpaceDN w:val="0"/>
              <w:spacing w:before="1" w:after="0" w:line="204" w:lineRule="exact"/>
              <w:ind w:left="114"/>
              <w:jc w:val="left"/>
              <w:rPr>
                <w:rFonts w:eastAsia="Calibri" w:cs="Calibri"/>
                <w:kern w:val="0"/>
                <w:sz w:val="18"/>
                <w:szCs w:val="18"/>
                <w:lang w:val="en-US"/>
                <w14:ligatures w14:val="none"/>
              </w:rPr>
            </w:pPr>
            <w:r w:rsidRPr="00030041">
              <w:rPr>
                <w:rFonts w:cs="Calibri"/>
                <w:sz w:val="18"/>
                <w:szCs w:val="18"/>
              </w:rPr>
              <w:t>HOM260</w:t>
            </w:r>
          </w:p>
        </w:tc>
        <w:tc>
          <w:tcPr>
            <w:tcW w:w="3694" w:type="dxa"/>
            <w:tcBorders>
              <w:top w:val="single" w:sz="8" w:space="0" w:color="000000"/>
              <w:bottom w:val="single" w:sz="8" w:space="0" w:color="000000"/>
            </w:tcBorders>
          </w:tcPr>
          <w:p w14:paraId="39705C76" w14:textId="77777777" w:rsidR="00FE32D1" w:rsidRPr="00030041" w:rsidRDefault="00FE32D1" w:rsidP="00FE32D1">
            <w:pPr>
              <w:widowControl w:val="0"/>
              <w:autoSpaceDE w:val="0"/>
              <w:autoSpaceDN w:val="0"/>
              <w:spacing w:before="1" w:after="0" w:line="204" w:lineRule="exact"/>
              <w:ind w:left="93"/>
              <w:jc w:val="left"/>
              <w:rPr>
                <w:rFonts w:eastAsia="Calibri" w:cs="Calibri"/>
                <w:kern w:val="0"/>
                <w:sz w:val="18"/>
                <w:szCs w:val="18"/>
                <w:lang w:val="en-US"/>
                <w14:ligatures w14:val="none"/>
              </w:rPr>
            </w:pPr>
            <w:r w:rsidRPr="00030041">
              <w:rPr>
                <w:rFonts w:cs="Calibri"/>
                <w:sz w:val="18"/>
                <w:szCs w:val="18"/>
              </w:rPr>
              <w:t>Food Safety (Major</w:t>
            </w:r>
            <w:r w:rsidRPr="00030041">
              <w:rPr>
                <w:rFonts w:cs="Calibri"/>
                <w:spacing w:val="-3"/>
                <w:sz w:val="18"/>
                <w:szCs w:val="18"/>
              </w:rPr>
              <w:t xml:space="preserve"> </w:t>
            </w:r>
            <w:r w:rsidRPr="00030041">
              <w:rPr>
                <w:rFonts w:cs="Calibri"/>
                <w:sz w:val="18"/>
                <w:szCs w:val="18"/>
              </w:rPr>
              <w:t>Elective)</w:t>
            </w:r>
          </w:p>
        </w:tc>
        <w:tc>
          <w:tcPr>
            <w:tcW w:w="809" w:type="dxa"/>
            <w:tcBorders>
              <w:top w:val="single" w:sz="8" w:space="0" w:color="000000"/>
              <w:bottom w:val="single" w:sz="8" w:space="0" w:color="000000"/>
            </w:tcBorders>
          </w:tcPr>
          <w:p w14:paraId="2697DF21" w14:textId="77777777" w:rsidR="00FE32D1" w:rsidRPr="00030041" w:rsidRDefault="00FE32D1" w:rsidP="00FE32D1">
            <w:pPr>
              <w:widowControl w:val="0"/>
              <w:autoSpaceDE w:val="0"/>
              <w:autoSpaceDN w:val="0"/>
              <w:spacing w:before="1" w:after="0" w:line="204" w:lineRule="exact"/>
              <w:ind w:left="3"/>
              <w:jc w:val="center"/>
              <w:rPr>
                <w:rFonts w:eastAsia="Calibri" w:cs="Calibri"/>
                <w:kern w:val="0"/>
                <w:sz w:val="18"/>
                <w:szCs w:val="18"/>
                <w:lang w:val="en-US"/>
                <w14:ligatures w14:val="none"/>
              </w:rPr>
            </w:pPr>
            <w:r w:rsidRPr="00030041">
              <w:rPr>
                <w:rFonts w:cs="Calibri"/>
                <w:w w:val="99"/>
                <w:sz w:val="18"/>
                <w:szCs w:val="18"/>
              </w:rPr>
              <w:t>3</w:t>
            </w:r>
          </w:p>
        </w:tc>
        <w:tc>
          <w:tcPr>
            <w:tcW w:w="2706" w:type="dxa"/>
            <w:tcBorders>
              <w:top w:val="single" w:sz="8" w:space="0" w:color="000000"/>
              <w:bottom w:val="single" w:sz="8" w:space="0" w:color="000000"/>
            </w:tcBorders>
          </w:tcPr>
          <w:p w14:paraId="2B57BAAC" w14:textId="77777777" w:rsidR="00FE32D1" w:rsidRPr="00030041" w:rsidRDefault="00FE32D1" w:rsidP="00FE32D1">
            <w:pPr>
              <w:widowControl w:val="0"/>
              <w:autoSpaceDE w:val="0"/>
              <w:autoSpaceDN w:val="0"/>
              <w:spacing w:after="0" w:line="240" w:lineRule="auto"/>
              <w:ind w:left="101"/>
              <w:jc w:val="left"/>
              <w:rPr>
                <w:rFonts w:eastAsia="Calibri" w:cs="Calibri"/>
                <w:kern w:val="0"/>
                <w:sz w:val="18"/>
                <w:szCs w:val="18"/>
                <w:lang w:val="en-US"/>
                <w14:ligatures w14:val="none"/>
              </w:rPr>
            </w:pPr>
            <w:r w:rsidRPr="00030041">
              <w:rPr>
                <w:rFonts w:cs="Calibri"/>
                <w:sz w:val="18"/>
                <w:szCs w:val="18"/>
              </w:rPr>
              <w:t>ENG280 or ENG201</w:t>
            </w:r>
          </w:p>
        </w:tc>
      </w:tr>
      <w:tr w:rsidR="00FE32D1" w:rsidRPr="00030041" w14:paraId="7F7EDC7A" w14:textId="77777777" w:rsidTr="00D03D46">
        <w:trPr>
          <w:trHeight w:val="20"/>
          <w:jc w:val="center"/>
        </w:trPr>
        <w:tc>
          <w:tcPr>
            <w:tcW w:w="1075" w:type="dxa"/>
            <w:vMerge/>
            <w:tcBorders>
              <w:bottom w:val="single" w:sz="8" w:space="0" w:color="000000"/>
            </w:tcBorders>
          </w:tcPr>
          <w:p w14:paraId="45A730BD"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3A059F33" w14:textId="77777777" w:rsidR="00FE32D1" w:rsidRPr="00030041" w:rsidRDefault="00FE32D1" w:rsidP="00FE32D1">
            <w:pPr>
              <w:widowControl w:val="0"/>
              <w:autoSpaceDE w:val="0"/>
              <w:autoSpaceDN w:val="0"/>
              <w:spacing w:before="1" w:after="0" w:line="204" w:lineRule="exact"/>
              <w:ind w:left="114"/>
              <w:jc w:val="left"/>
              <w:rPr>
                <w:rFonts w:cs="Calibri"/>
                <w:sz w:val="18"/>
                <w:szCs w:val="18"/>
              </w:rPr>
            </w:pPr>
            <w:r w:rsidRPr="00030041">
              <w:rPr>
                <w:rFonts w:cs="Calibri"/>
                <w:sz w:val="18"/>
                <w:szCs w:val="18"/>
              </w:rPr>
              <w:t>PED201</w:t>
            </w:r>
          </w:p>
        </w:tc>
        <w:tc>
          <w:tcPr>
            <w:tcW w:w="3694" w:type="dxa"/>
            <w:tcBorders>
              <w:top w:val="single" w:sz="8" w:space="0" w:color="000000"/>
              <w:bottom w:val="single" w:sz="8" w:space="0" w:color="000000"/>
            </w:tcBorders>
          </w:tcPr>
          <w:p w14:paraId="04B92785" w14:textId="77777777" w:rsidR="00FE32D1" w:rsidRPr="00030041" w:rsidRDefault="00FE32D1" w:rsidP="00FE32D1">
            <w:pPr>
              <w:widowControl w:val="0"/>
              <w:autoSpaceDE w:val="0"/>
              <w:autoSpaceDN w:val="0"/>
              <w:spacing w:before="1" w:after="0" w:line="204" w:lineRule="exact"/>
              <w:ind w:left="93"/>
              <w:jc w:val="left"/>
              <w:rPr>
                <w:rFonts w:cs="Calibri"/>
                <w:sz w:val="18"/>
                <w:szCs w:val="18"/>
              </w:rPr>
            </w:pPr>
            <w:r w:rsidRPr="00030041">
              <w:rPr>
                <w:rFonts w:cs="Calibri"/>
                <w:sz w:val="18"/>
                <w:szCs w:val="18"/>
              </w:rPr>
              <w:t>Physical</w:t>
            </w:r>
            <w:r w:rsidRPr="00030041">
              <w:rPr>
                <w:rFonts w:cs="Calibri"/>
                <w:spacing w:val="-2"/>
                <w:sz w:val="18"/>
                <w:szCs w:val="18"/>
              </w:rPr>
              <w:t xml:space="preserve"> </w:t>
            </w:r>
            <w:r w:rsidRPr="00030041">
              <w:rPr>
                <w:rFonts w:cs="Calibri"/>
                <w:sz w:val="18"/>
                <w:szCs w:val="18"/>
              </w:rPr>
              <w:t>Education</w:t>
            </w:r>
            <w:r w:rsidRPr="00030041">
              <w:rPr>
                <w:rFonts w:cs="Calibri"/>
                <w:spacing w:val="-4"/>
                <w:sz w:val="18"/>
                <w:szCs w:val="18"/>
              </w:rPr>
              <w:t xml:space="preserve"> </w:t>
            </w:r>
            <w:r w:rsidRPr="00030041">
              <w:rPr>
                <w:rFonts w:cs="Calibri"/>
                <w:sz w:val="18"/>
                <w:szCs w:val="18"/>
              </w:rPr>
              <w:t>(GER)</w:t>
            </w:r>
          </w:p>
        </w:tc>
        <w:tc>
          <w:tcPr>
            <w:tcW w:w="809" w:type="dxa"/>
            <w:tcBorders>
              <w:top w:val="single" w:sz="8" w:space="0" w:color="000000"/>
              <w:bottom w:val="single" w:sz="8" w:space="0" w:color="000000"/>
            </w:tcBorders>
          </w:tcPr>
          <w:p w14:paraId="4E2DD170" w14:textId="77777777" w:rsidR="00FE32D1" w:rsidRPr="00030041" w:rsidRDefault="00FE32D1" w:rsidP="00FE32D1">
            <w:pPr>
              <w:widowControl w:val="0"/>
              <w:autoSpaceDE w:val="0"/>
              <w:autoSpaceDN w:val="0"/>
              <w:spacing w:before="1" w:after="0" w:line="204" w:lineRule="exact"/>
              <w:ind w:left="3"/>
              <w:jc w:val="center"/>
              <w:rPr>
                <w:rFonts w:cs="Calibri"/>
                <w:w w:val="99"/>
                <w:sz w:val="18"/>
                <w:szCs w:val="18"/>
              </w:rPr>
            </w:pPr>
            <w:r w:rsidRPr="00030041">
              <w:rPr>
                <w:rFonts w:cs="Calibri"/>
                <w:w w:val="99"/>
                <w:sz w:val="18"/>
                <w:szCs w:val="18"/>
              </w:rPr>
              <w:t>1</w:t>
            </w:r>
          </w:p>
        </w:tc>
        <w:tc>
          <w:tcPr>
            <w:tcW w:w="2706" w:type="dxa"/>
            <w:tcBorders>
              <w:top w:val="single" w:sz="8" w:space="0" w:color="000000"/>
              <w:bottom w:val="single" w:sz="8" w:space="0" w:color="000000"/>
            </w:tcBorders>
          </w:tcPr>
          <w:p w14:paraId="4EC89166" w14:textId="77777777" w:rsidR="00FE32D1" w:rsidRPr="00030041" w:rsidRDefault="00FE32D1" w:rsidP="00FE32D1">
            <w:pPr>
              <w:widowControl w:val="0"/>
              <w:autoSpaceDE w:val="0"/>
              <w:autoSpaceDN w:val="0"/>
              <w:spacing w:after="0" w:line="240" w:lineRule="auto"/>
              <w:jc w:val="left"/>
              <w:rPr>
                <w:rFonts w:cs="Calibri"/>
                <w:sz w:val="18"/>
                <w:szCs w:val="18"/>
              </w:rPr>
            </w:pPr>
          </w:p>
        </w:tc>
      </w:tr>
      <w:tr w:rsidR="00FE32D1" w:rsidRPr="00030041" w14:paraId="59BB556E" w14:textId="77777777" w:rsidTr="00FE32D1">
        <w:trPr>
          <w:trHeight w:val="20"/>
          <w:jc w:val="center"/>
        </w:trPr>
        <w:tc>
          <w:tcPr>
            <w:tcW w:w="6029" w:type="dxa"/>
            <w:gridSpan w:val="3"/>
            <w:tcBorders>
              <w:top w:val="single" w:sz="8" w:space="0" w:color="000000"/>
              <w:bottom w:val="single" w:sz="8" w:space="0" w:color="000000"/>
              <w:right w:val="single" w:sz="8" w:space="0" w:color="000000"/>
            </w:tcBorders>
            <w:shd w:val="clear" w:color="auto" w:fill="D9D9D9"/>
          </w:tcPr>
          <w:p w14:paraId="40DD4023" w14:textId="77777777" w:rsidR="00FE32D1" w:rsidRPr="00030041" w:rsidRDefault="00FE32D1" w:rsidP="00FE32D1">
            <w:pPr>
              <w:widowControl w:val="0"/>
              <w:autoSpaceDE w:val="0"/>
              <w:autoSpaceDN w:val="0"/>
              <w:spacing w:before="1" w:after="0" w:line="204" w:lineRule="exact"/>
              <w:ind w:right="97"/>
              <w:jc w:val="right"/>
              <w:rPr>
                <w:rFonts w:eastAsia="Calibri" w:cs="Calibri"/>
                <w:b/>
                <w:kern w:val="0"/>
                <w:sz w:val="18"/>
                <w:szCs w:val="18"/>
                <w:lang w:val="en-US"/>
                <w14:ligatures w14:val="none"/>
              </w:rPr>
            </w:pPr>
            <w:r w:rsidRPr="00030041">
              <w:rPr>
                <w:rFonts w:eastAsia="Calibri" w:cs="Calibri"/>
                <w:b/>
                <w:kern w:val="0"/>
                <w:sz w:val="18"/>
                <w:szCs w:val="18"/>
                <w:lang w:val="en-US"/>
                <w14:ligatures w14:val="none"/>
              </w:rPr>
              <w:t>Total</w:t>
            </w:r>
          </w:p>
        </w:tc>
        <w:tc>
          <w:tcPr>
            <w:tcW w:w="809" w:type="dxa"/>
            <w:tcBorders>
              <w:top w:val="single" w:sz="8" w:space="0" w:color="000000"/>
              <w:left w:val="single" w:sz="8" w:space="0" w:color="000000"/>
              <w:bottom w:val="single" w:sz="8" w:space="0" w:color="000000"/>
              <w:right w:val="single" w:sz="8" w:space="0" w:color="000000"/>
            </w:tcBorders>
            <w:shd w:val="clear" w:color="auto" w:fill="D9D9D9"/>
          </w:tcPr>
          <w:p w14:paraId="02F25676" w14:textId="77777777" w:rsidR="00FE32D1" w:rsidRPr="00030041" w:rsidRDefault="00FE32D1" w:rsidP="00FE32D1">
            <w:pPr>
              <w:widowControl w:val="0"/>
              <w:autoSpaceDE w:val="0"/>
              <w:autoSpaceDN w:val="0"/>
              <w:spacing w:before="1" w:after="0" w:line="204" w:lineRule="exact"/>
              <w:ind w:left="82" w:right="79"/>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16</w:t>
            </w:r>
          </w:p>
        </w:tc>
        <w:tc>
          <w:tcPr>
            <w:tcW w:w="2706" w:type="dxa"/>
            <w:tcBorders>
              <w:top w:val="single" w:sz="8" w:space="0" w:color="000000"/>
              <w:left w:val="single" w:sz="8" w:space="0" w:color="000000"/>
              <w:bottom w:val="single" w:sz="8" w:space="0" w:color="000000"/>
            </w:tcBorders>
            <w:shd w:val="clear" w:color="auto" w:fill="D9D9D9"/>
          </w:tcPr>
          <w:p w14:paraId="25EB94E1"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25745C1A" w14:textId="77777777" w:rsidTr="00D03D46">
        <w:trPr>
          <w:trHeight w:val="20"/>
          <w:jc w:val="center"/>
        </w:trPr>
        <w:tc>
          <w:tcPr>
            <w:tcW w:w="1075" w:type="dxa"/>
            <w:vMerge w:val="restart"/>
            <w:tcBorders>
              <w:top w:val="single" w:sz="8" w:space="0" w:color="000000"/>
            </w:tcBorders>
            <w:vAlign w:val="center"/>
          </w:tcPr>
          <w:p w14:paraId="02C937B4" w14:textId="77777777" w:rsidR="00FE32D1" w:rsidRPr="00030041" w:rsidRDefault="00FE32D1" w:rsidP="00FE32D1">
            <w:pPr>
              <w:widowControl w:val="0"/>
              <w:autoSpaceDE w:val="0"/>
              <w:autoSpaceDN w:val="0"/>
              <w:spacing w:after="0" w:line="240" w:lineRule="auto"/>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Spring</w:t>
            </w:r>
          </w:p>
        </w:tc>
        <w:tc>
          <w:tcPr>
            <w:tcW w:w="1260" w:type="dxa"/>
            <w:tcBorders>
              <w:top w:val="single" w:sz="8" w:space="0" w:color="000000"/>
              <w:bottom w:val="single" w:sz="8" w:space="0" w:color="000000"/>
            </w:tcBorders>
          </w:tcPr>
          <w:p w14:paraId="7C6AA697" w14:textId="77777777" w:rsidR="00FE32D1" w:rsidRPr="00030041" w:rsidRDefault="00FE32D1" w:rsidP="00FE32D1">
            <w:pPr>
              <w:widowControl w:val="0"/>
              <w:autoSpaceDE w:val="0"/>
              <w:autoSpaceDN w:val="0"/>
              <w:spacing w:before="1" w:after="0" w:line="204" w:lineRule="exact"/>
              <w:ind w:left="114"/>
              <w:jc w:val="left"/>
              <w:rPr>
                <w:rFonts w:eastAsia="Calibri" w:cs="Calibri"/>
                <w:kern w:val="0"/>
                <w:sz w:val="18"/>
                <w:szCs w:val="18"/>
                <w:lang w:val="en-US"/>
                <w14:ligatures w14:val="none"/>
              </w:rPr>
            </w:pPr>
            <w:r w:rsidRPr="00030041">
              <w:rPr>
                <w:rFonts w:cs="Calibri"/>
                <w:color w:val="000000" w:themeColor="text1"/>
                <w:sz w:val="18"/>
                <w:szCs w:val="18"/>
              </w:rPr>
              <w:t>BIO261</w:t>
            </w:r>
          </w:p>
        </w:tc>
        <w:tc>
          <w:tcPr>
            <w:tcW w:w="3694" w:type="dxa"/>
            <w:tcBorders>
              <w:top w:val="single" w:sz="8" w:space="0" w:color="000000"/>
              <w:bottom w:val="single" w:sz="8" w:space="0" w:color="000000"/>
            </w:tcBorders>
          </w:tcPr>
          <w:p w14:paraId="2285E386" w14:textId="77777777" w:rsidR="00FE32D1" w:rsidRPr="00030041" w:rsidRDefault="00FE32D1" w:rsidP="00FE32D1">
            <w:pPr>
              <w:widowControl w:val="0"/>
              <w:autoSpaceDE w:val="0"/>
              <w:autoSpaceDN w:val="0"/>
              <w:spacing w:before="1" w:after="0" w:line="204" w:lineRule="exact"/>
              <w:ind w:left="93"/>
              <w:jc w:val="left"/>
              <w:rPr>
                <w:rFonts w:eastAsia="Calibri" w:cs="Calibri"/>
                <w:kern w:val="0"/>
                <w:sz w:val="18"/>
                <w:szCs w:val="18"/>
                <w:lang w:val="en-US"/>
                <w14:ligatures w14:val="none"/>
              </w:rPr>
            </w:pPr>
            <w:r w:rsidRPr="00030041">
              <w:rPr>
                <w:rFonts w:cs="Calibri"/>
                <w:color w:val="000000" w:themeColor="text1"/>
                <w:sz w:val="18"/>
                <w:szCs w:val="18"/>
              </w:rPr>
              <w:t>Introductory</w:t>
            </w:r>
            <w:r w:rsidRPr="00030041">
              <w:rPr>
                <w:rFonts w:cs="Calibri"/>
                <w:color w:val="000000" w:themeColor="text1"/>
                <w:spacing w:val="-3"/>
                <w:sz w:val="18"/>
                <w:szCs w:val="18"/>
              </w:rPr>
              <w:t xml:space="preserve"> </w:t>
            </w:r>
            <w:r w:rsidRPr="00030041">
              <w:rPr>
                <w:rFonts w:cs="Calibri"/>
                <w:color w:val="000000" w:themeColor="text1"/>
                <w:sz w:val="18"/>
                <w:szCs w:val="18"/>
              </w:rPr>
              <w:t>Biochemistry</w:t>
            </w:r>
          </w:p>
        </w:tc>
        <w:tc>
          <w:tcPr>
            <w:tcW w:w="809" w:type="dxa"/>
            <w:tcBorders>
              <w:top w:val="single" w:sz="8" w:space="0" w:color="000000"/>
              <w:bottom w:val="single" w:sz="8" w:space="0" w:color="000000"/>
            </w:tcBorders>
          </w:tcPr>
          <w:p w14:paraId="05764F0B" w14:textId="77777777" w:rsidR="00FE32D1" w:rsidRPr="00030041" w:rsidRDefault="00FE32D1" w:rsidP="00FE32D1">
            <w:pPr>
              <w:widowControl w:val="0"/>
              <w:autoSpaceDE w:val="0"/>
              <w:autoSpaceDN w:val="0"/>
              <w:spacing w:before="1" w:after="0" w:line="204" w:lineRule="exact"/>
              <w:ind w:left="3"/>
              <w:jc w:val="center"/>
              <w:rPr>
                <w:rFonts w:eastAsia="Calibri" w:cs="Calibri"/>
                <w:kern w:val="0"/>
                <w:sz w:val="18"/>
                <w:szCs w:val="18"/>
                <w:lang w:val="en-US"/>
                <w14:ligatures w14:val="none"/>
              </w:rPr>
            </w:pPr>
            <w:r w:rsidRPr="00030041">
              <w:rPr>
                <w:rFonts w:cs="Calibri"/>
                <w:color w:val="000000" w:themeColor="text1"/>
                <w:w w:val="99"/>
                <w:sz w:val="18"/>
                <w:szCs w:val="18"/>
              </w:rPr>
              <w:t>3</w:t>
            </w:r>
          </w:p>
        </w:tc>
        <w:tc>
          <w:tcPr>
            <w:tcW w:w="2706" w:type="dxa"/>
            <w:tcBorders>
              <w:top w:val="single" w:sz="8" w:space="0" w:color="000000"/>
              <w:bottom w:val="single" w:sz="8" w:space="0" w:color="000000"/>
            </w:tcBorders>
          </w:tcPr>
          <w:p w14:paraId="26C317CA" w14:textId="77777777" w:rsidR="00FE32D1" w:rsidRPr="00030041" w:rsidRDefault="00FE32D1" w:rsidP="00FE32D1">
            <w:pPr>
              <w:widowControl w:val="0"/>
              <w:autoSpaceDE w:val="0"/>
              <w:autoSpaceDN w:val="0"/>
              <w:spacing w:before="1" w:after="0" w:line="204" w:lineRule="exact"/>
              <w:ind w:left="106"/>
              <w:jc w:val="left"/>
              <w:rPr>
                <w:rFonts w:eastAsia="Calibri" w:cs="Calibri"/>
                <w:kern w:val="0"/>
                <w:sz w:val="18"/>
                <w:szCs w:val="18"/>
                <w:lang w:val="en-US"/>
                <w14:ligatures w14:val="none"/>
              </w:rPr>
            </w:pPr>
            <w:r w:rsidRPr="00030041">
              <w:rPr>
                <w:rFonts w:cs="Calibri"/>
                <w:color w:val="000000" w:themeColor="text1"/>
                <w:sz w:val="18"/>
                <w:szCs w:val="18"/>
              </w:rPr>
              <w:t>CHE211</w:t>
            </w:r>
          </w:p>
        </w:tc>
      </w:tr>
      <w:tr w:rsidR="00FE32D1" w:rsidRPr="00030041" w14:paraId="1FD4D9ED" w14:textId="77777777" w:rsidTr="00D03D46">
        <w:trPr>
          <w:trHeight w:val="20"/>
          <w:jc w:val="center"/>
        </w:trPr>
        <w:tc>
          <w:tcPr>
            <w:tcW w:w="1075" w:type="dxa"/>
            <w:vMerge/>
            <w:tcBorders>
              <w:top w:val="nil"/>
            </w:tcBorders>
          </w:tcPr>
          <w:p w14:paraId="7BFE225D"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5F795094" w14:textId="77777777" w:rsidR="00FE32D1" w:rsidRPr="00030041" w:rsidRDefault="00FE32D1" w:rsidP="00FE32D1">
            <w:pPr>
              <w:widowControl w:val="0"/>
              <w:autoSpaceDE w:val="0"/>
              <w:autoSpaceDN w:val="0"/>
              <w:spacing w:before="1" w:after="0" w:line="204" w:lineRule="exact"/>
              <w:ind w:left="114"/>
              <w:jc w:val="left"/>
              <w:rPr>
                <w:rFonts w:eastAsia="Calibri" w:cs="Calibri"/>
                <w:kern w:val="0"/>
                <w:sz w:val="18"/>
                <w:szCs w:val="18"/>
                <w:lang w:val="en-US"/>
                <w14:ligatures w14:val="none"/>
              </w:rPr>
            </w:pPr>
            <w:r w:rsidRPr="00030041">
              <w:rPr>
                <w:rFonts w:cs="Calibri"/>
                <w:color w:val="000000" w:themeColor="text1"/>
                <w:sz w:val="18"/>
                <w:szCs w:val="18"/>
              </w:rPr>
              <w:t>NTR313</w:t>
            </w:r>
          </w:p>
        </w:tc>
        <w:tc>
          <w:tcPr>
            <w:tcW w:w="3694" w:type="dxa"/>
            <w:tcBorders>
              <w:top w:val="single" w:sz="8" w:space="0" w:color="000000"/>
              <w:bottom w:val="single" w:sz="8" w:space="0" w:color="000000"/>
            </w:tcBorders>
          </w:tcPr>
          <w:p w14:paraId="4C153547" w14:textId="77777777" w:rsidR="00FE32D1" w:rsidRPr="00030041" w:rsidRDefault="00FE32D1" w:rsidP="00FE32D1">
            <w:pPr>
              <w:widowControl w:val="0"/>
              <w:autoSpaceDE w:val="0"/>
              <w:autoSpaceDN w:val="0"/>
              <w:spacing w:before="1" w:after="0" w:line="204" w:lineRule="exact"/>
              <w:ind w:left="93"/>
              <w:jc w:val="left"/>
              <w:rPr>
                <w:rFonts w:eastAsia="Calibri" w:cs="Calibri"/>
                <w:kern w:val="0"/>
                <w:sz w:val="18"/>
                <w:szCs w:val="18"/>
                <w:lang w:val="en-US"/>
                <w14:ligatures w14:val="none"/>
              </w:rPr>
            </w:pPr>
            <w:r w:rsidRPr="00030041">
              <w:rPr>
                <w:rFonts w:cs="Calibri"/>
                <w:color w:val="000000" w:themeColor="text1"/>
                <w:sz w:val="18"/>
                <w:szCs w:val="18"/>
              </w:rPr>
              <w:t>Nutrition</w:t>
            </w:r>
            <w:r w:rsidRPr="00030041">
              <w:rPr>
                <w:rFonts w:cs="Calibri"/>
                <w:color w:val="000000" w:themeColor="text1"/>
                <w:spacing w:val="-2"/>
                <w:sz w:val="18"/>
                <w:szCs w:val="18"/>
              </w:rPr>
              <w:t xml:space="preserve"> </w:t>
            </w:r>
            <w:r w:rsidRPr="00030041">
              <w:rPr>
                <w:rFonts w:cs="Calibri"/>
                <w:color w:val="000000" w:themeColor="text1"/>
                <w:sz w:val="18"/>
                <w:szCs w:val="18"/>
              </w:rPr>
              <w:t>Assessment</w:t>
            </w:r>
            <w:r w:rsidRPr="00030041">
              <w:rPr>
                <w:rFonts w:cs="Calibri"/>
                <w:color w:val="000000" w:themeColor="text1"/>
                <w:spacing w:val="-1"/>
                <w:sz w:val="18"/>
                <w:szCs w:val="18"/>
              </w:rPr>
              <w:t xml:space="preserve"> </w:t>
            </w:r>
            <w:r w:rsidRPr="00030041">
              <w:rPr>
                <w:rFonts w:cs="Calibri"/>
                <w:color w:val="000000" w:themeColor="text1"/>
                <w:sz w:val="18"/>
                <w:szCs w:val="18"/>
              </w:rPr>
              <w:t>+</w:t>
            </w:r>
            <w:r w:rsidRPr="00030041">
              <w:rPr>
                <w:rFonts w:cs="Calibri"/>
                <w:color w:val="000000" w:themeColor="text1"/>
                <w:spacing w:val="-3"/>
                <w:sz w:val="18"/>
                <w:szCs w:val="18"/>
              </w:rPr>
              <w:t xml:space="preserve"> </w:t>
            </w:r>
            <w:r w:rsidRPr="00030041">
              <w:rPr>
                <w:rFonts w:cs="Calibri"/>
                <w:color w:val="000000" w:themeColor="text1"/>
                <w:sz w:val="18"/>
                <w:szCs w:val="18"/>
              </w:rPr>
              <w:t>Lab</w:t>
            </w:r>
          </w:p>
        </w:tc>
        <w:tc>
          <w:tcPr>
            <w:tcW w:w="809" w:type="dxa"/>
            <w:tcBorders>
              <w:top w:val="single" w:sz="8" w:space="0" w:color="000000"/>
              <w:bottom w:val="single" w:sz="8" w:space="0" w:color="000000"/>
            </w:tcBorders>
          </w:tcPr>
          <w:p w14:paraId="64A9B3C4" w14:textId="77777777" w:rsidR="00FE32D1" w:rsidRPr="00030041" w:rsidRDefault="00FE32D1" w:rsidP="00FE32D1">
            <w:pPr>
              <w:widowControl w:val="0"/>
              <w:autoSpaceDE w:val="0"/>
              <w:autoSpaceDN w:val="0"/>
              <w:spacing w:before="1" w:after="0" w:line="204" w:lineRule="exact"/>
              <w:ind w:left="3"/>
              <w:jc w:val="center"/>
              <w:rPr>
                <w:rFonts w:eastAsia="Calibri" w:cs="Calibri"/>
                <w:kern w:val="0"/>
                <w:sz w:val="18"/>
                <w:szCs w:val="18"/>
                <w:lang w:val="en-US"/>
                <w14:ligatures w14:val="none"/>
              </w:rPr>
            </w:pPr>
            <w:r w:rsidRPr="00030041">
              <w:rPr>
                <w:rFonts w:cs="Calibri"/>
                <w:color w:val="000000" w:themeColor="text1"/>
                <w:w w:val="99"/>
                <w:sz w:val="18"/>
                <w:szCs w:val="18"/>
              </w:rPr>
              <w:t>4</w:t>
            </w:r>
          </w:p>
        </w:tc>
        <w:tc>
          <w:tcPr>
            <w:tcW w:w="2706" w:type="dxa"/>
            <w:tcBorders>
              <w:top w:val="single" w:sz="8" w:space="0" w:color="000000"/>
              <w:bottom w:val="single" w:sz="8" w:space="0" w:color="000000"/>
            </w:tcBorders>
          </w:tcPr>
          <w:p w14:paraId="5D625146" w14:textId="77777777" w:rsidR="00FE32D1" w:rsidRPr="00030041" w:rsidRDefault="00FE32D1" w:rsidP="00FE32D1">
            <w:pPr>
              <w:widowControl w:val="0"/>
              <w:autoSpaceDE w:val="0"/>
              <w:autoSpaceDN w:val="0"/>
              <w:spacing w:before="1" w:after="0" w:line="204" w:lineRule="exact"/>
              <w:ind w:left="106"/>
              <w:jc w:val="left"/>
              <w:rPr>
                <w:rFonts w:eastAsia="Calibri" w:cs="Calibri"/>
                <w:kern w:val="0"/>
                <w:sz w:val="18"/>
                <w:szCs w:val="18"/>
                <w:lang w:val="en-US"/>
                <w14:ligatures w14:val="none"/>
              </w:rPr>
            </w:pPr>
            <w:r w:rsidRPr="00030041">
              <w:rPr>
                <w:rFonts w:cs="Calibri"/>
                <w:color w:val="000000" w:themeColor="text1"/>
                <w:sz w:val="18"/>
                <w:szCs w:val="18"/>
              </w:rPr>
              <w:t>NTR211</w:t>
            </w:r>
          </w:p>
        </w:tc>
      </w:tr>
      <w:tr w:rsidR="00FE32D1" w:rsidRPr="00030041" w14:paraId="0D582FA0" w14:textId="77777777" w:rsidTr="00D03D46">
        <w:trPr>
          <w:trHeight w:val="20"/>
          <w:jc w:val="center"/>
        </w:trPr>
        <w:tc>
          <w:tcPr>
            <w:tcW w:w="1075" w:type="dxa"/>
            <w:vMerge/>
            <w:tcBorders>
              <w:top w:val="nil"/>
            </w:tcBorders>
          </w:tcPr>
          <w:p w14:paraId="43B9175D"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bottom w:val="single" w:sz="8" w:space="0" w:color="000000"/>
            </w:tcBorders>
          </w:tcPr>
          <w:p w14:paraId="2EC22274" w14:textId="77777777" w:rsidR="00FE32D1" w:rsidRPr="00030041" w:rsidRDefault="00FE32D1" w:rsidP="00FE32D1">
            <w:pPr>
              <w:widowControl w:val="0"/>
              <w:autoSpaceDE w:val="0"/>
              <w:autoSpaceDN w:val="0"/>
              <w:spacing w:before="3" w:after="0" w:line="204" w:lineRule="exact"/>
              <w:ind w:left="11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NTR331</w:t>
            </w:r>
          </w:p>
        </w:tc>
        <w:tc>
          <w:tcPr>
            <w:tcW w:w="3694" w:type="dxa"/>
            <w:tcBorders>
              <w:top w:val="single" w:sz="8" w:space="0" w:color="000000"/>
              <w:bottom w:val="single" w:sz="8" w:space="0" w:color="000000"/>
            </w:tcBorders>
          </w:tcPr>
          <w:p w14:paraId="68B0838C" w14:textId="77777777" w:rsidR="00FE32D1" w:rsidRPr="00030041" w:rsidRDefault="00FE32D1" w:rsidP="00FE32D1">
            <w:pPr>
              <w:widowControl w:val="0"/>
              <w:autoSpaceDE w:val="0"/>
              <w:autoSpaceDN w:val="0"/>
              <w:spacing w:before="3" w:after="0" w:line="204" w:lineRule="exact"/>
              <w:ind w:left="93"/>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Food</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Microbiology</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&amp;</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Safety</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Lab</w:t>
            </w:r>
          </w:p>
        </w:tc>
        <w:tc>
          <w:tcPr>
            <w:tcW w:w="809" w:type="dxa"/>
            <w:tcBorders>
              <w:top w:val="single" w:sz="8" w:space="0" w:color="000000"/>
              <w:bottom w:val="single" w:sz="8" w:space="0" w:color="000000"/>
            </w:tcBorders>
          </w:tcPr>
          <w:p w14:paraId="56B36FAB" w14:textId="77777777" w:rsidR="00FE32D1" w:rsidRPr="00030041" w:rsidRDefault="00FE32D1" w:rsidP="00FE32D1">
            <w:pPr>
              <w:widowControl w:val="0"/>
              <w:autoSpaceDE w:val="0"/>
              <w:autoSpaceDN w:val="0"/>
              <w:spacing w:before="3" w:after="0" w:line="204" w:lineRule="exact"/>
              <w:ind w:left="3"/>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4</w:t>
            </w:r>
          </w:p>
        </w:tc>
        <w:tc>
          <w:tcPr>
            <w:tcW w:w="2706" w:type="dxa"/>
            <w:tcBorders>
              <w:top w:val="single" w:sz="8" w:space="0" w:color="000000"/>
              <w:bottom w:val="single" w:sz="8" w:space="0" w:color="000000"/>
            </w:tcBorders>
          </w:tcPr>
          <w:p w14:paraId="3CCFDCD8" w14:textId="77777777" w:rsidR="00FE32D1" w:rsidRPr="00030041" w:rsidRDefault="00FE32D1" w:rsidP="00FE32D1">
            <w:pPr>
              <w:widowControl w:val="0"/>
              <w:autoSpaceDE w:val="0"/>
              <w:autoSpaceDN w:val="0"/>
              <w:spacing w:before="3" w:after="0" w:line="204" w:lineRule="exact"/>
              <w:ind w:left="106"/>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NTR211</w:t>
            </w:r>
          </w:p>
        </w:tc>
      </w:tr>
      <w:tr w:rsidR="00FE32D1" w:rsidRPr="00030041" w14:paraId="01371B5D" w14:textId="77777777" w:rsidTr="00D03D46">
        <w:trPr>
          <w:trHeight w:val="20"/>
          <w:jc w:val="center"/>
        </w:trPr>
        <w:tc>
          <w:tcPr>
            <w:tcW w:w="1075" w:type="dxa"/>
            <w:vMerge/>
            <w:tcBorders>
              <w:top w:val="nil"/>
            </w:tcBorders>
          </w:tcPr>
          <w:p w14:paraId="0B27C8D9"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tcBorders>
          </w:tcPr>
          <w:p w14:paraId="1050D765" w14:textId="77777777" w:rsidR="00FE32D1" w:rsidRPr="00030041" w:rsidRDefault="00FE32D1" w:rsidP="00FE32D1">
            <w:pPr>
              <w:widowControl w:val="0"/>
              <w:autoSpaceDE w:val="0"/>
              <w:autoSpaceDN w:val="0"/>
              <w:spacing w:before="1" w:after="0" w:line="204" w:lineRule="exact"/>
              <w:ind w:left="11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HUM318</w:t>
            </w:r>
          </w:p>
        </w:tc>
        <w:tc>
          <w:tcPr>
            <w:tcW w:w="3694" w:type="dxa"/>
            <w:tcBorders>
              <w:top w:val="single" w:sz="8" w:space="0" w:color="000000"/>
            </w:tcBorders>
          </w:tcPr>
          <w:p w14:paraId="0863F7C4" w14:textId="77777777" w:rsidR="00FE32D1" w:rsidRPr="00030041" w:rsidRDefault="00FE32D1" w:rsidP="00FE32D1">
            <w:pPr>
              <w:widowControl w:val="0"/>
              <w:autoSpaceDE w:val="0"/>
              <w:autoSpaceDN w:val="0"/>
              <w:spacing w:before="1" w:after="0" w:line="204" w:lineRule="exact"/>
              <w:ind w:left="93"/>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Human</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Rights</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(GER)</w:t>
            </w:r>
          </w:p>
        </w:tc>
        <w:tc>
          <w:tcPr>
            <w:tcW w:w="809" w:type="dxa"/>
            <w:tcBorders>
              <w:top w:val="single" w:sz="8" w:space="0" w:color="000000"/>
            </w:tcBorders>
          </w:tcPr>
          <w:p w14:paraId="7E24C4E9" w14:textId="77777777" w:rsidR="00FE32D1" w:rsidRPr="00030041" w:rsidRDefault="00FE32D1" w:rsidP="00FE32D1">
            <w:pPr>
              <w:widowControl w:val="0"/>
              <w:autoSpaceDE w:val="0"/>
              <w:autoSpaceDN w:val="0"/>
              <w:spacing w:before="1" w:after="0" w:line="204" w:lineRule="exact"/>
              <w:ind w:left="3"/>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top w:val="single" w:sz="8" w:space="0" w:color="000000"/>
            </w:tcBorders>
          </w:tcPr>
          <w:p w14:paraId="63A30D03" w14:textId="77777777" w:rsidR="00FE32D1" w:rsidRPr="00030041" w:rsidRDefault="00FE32D1" w:rsidP="00FE32D1">
            <w:pPr>
              <w:widowControl w:val="0"/>
              <w:autoSpaceDE w:val="0"/>
              <w:autoSpaceDN w:val="0"/>
              <w:spacing w:before="1" w:after="0" w:line="204" w:lineRule="exact"/>
              <w:ind w:left="106"/>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ENG200</w:t>
            </w:r>
          </w:p>
        </w:tc>
      </w:tr>
      <w:tr w:rsidR="00FE32D1" w:rsidRPr="00030041" w14:paraId="357497B0" w14:textId="77777777" w:rsidTr="00D03D46">
        <w:trPr>
          <w:trHeight w:val="20"/>
          <w:jc w:val="center"/>
        </w:trPr>
        <w:tc>
          <w:tcPr>
            <w:tcW w:w="1075" w:type="dxa"/>
            <w:vMerge/>
            <w:tcBorders>
              <w:top w:val="nil"/>
            </w:tcBorders>
          </w:tcPr>
          <w:p w14:paraId="3A216825"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Pr>
          <w:p w14:paraId="2EA53779"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3694" w:type="dxa"/>
          </w:tcPr>
          <w:p w14:paraId="134DEEB5" w14:textId="77777777" w:rsidR="00FE32D1" w:rsidRPr="00030041" w:rsidRDefault="00FE32D1" w:rsidP="00FE32D1">
            <w:pPr>
              <w:widowControl w:val="0"/>
              <w:autoSpaceDE w:val="0"/>
              <w:autoSpaceDN w:val="0"/>
              <w:spacing w:before="1" w:after="0" w:line="213" w:lineRule="exact"/>
              <w:ind w:left="93"/>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Major</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Elective</w:t>
            </w:r>
          </w:p>
        </w:tc>
        <w:tc>
          <w:tcPr>
            <w:tcW w:w="809" w:type="dxa"/>
          </w:tcPr>
          <w:p w14:paraId="2FCB4FC0" w14:textId="77777777" w:rsidR="00FE32D1" w:rsidRPr="00030041" w:rsidRDefault="00FE32D1" w:rsidP="00FE32D1">
            <w:pPr>
              <w:widowControl w:val="0"/>
              <w:autoSpaceDE w:val="0"/>
              <w:autoSpaceDN w:val="0"/>
              <w:spacing w:before="1" w:after="0" w:line="213" w:lineRule="exact"/>
              <w:ind w:left="3"/>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Pr>
          <w:p w14:paraId="25BF42DB"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65E16C85" w14:textId="77777777" w:rsidTr="00FE32D1">
        <w:trPr>
          <w:trHeight w:val="20"/>
          <w:jc w:val="center"/>
        </w:trPr>
        <w:tc>
          <w:tcPr>
            <w:tcW w:w="6029" w:type="dxa"/>
            <w:gridSpan w:val="3"/>
            <w:shd w:val="clear" w:color="auto" w:fill="D9D9D9"/>
          </w:tcPr>
          <w:p w14:paraId="54EC0364" w14:textId="77777777" w:rsidR="00FE32D1" w:rsidRPr="00030041" w:rsidRDefault="00FE32D1" w:rsidP="00FE32D1">
            <w:pPr>
              <w:widowControl w:val="0"/>
              <w:autoSpaceDE w:val="0"/>
              <w:autoSpaceDN w:val="0"/>
              <w:spacing w:before="1" w:after="0" w:line="213" w:lineRule="exact"/>
              <w:ind w:right="102"/>
              <w:jc w:val="right"/>
              <w:rPr>
                <w:rFonts w:eastAsia="Calibri" w:cs="Calibri"/>
                <w:b/>
                <w:kern w:val="0"/>
                <w:sz w:val="18"/>
                <w:szCs w:val="18"/>
                <w:lang w:val="en-US"/>
                <w14:ligatures w14:val="none"/>
              </w:rPr>
            </w:pPr>
            <w:r w:rsidRPr="00030041">
              <w:rPr>
                <w:rFonts w:eastAsia="Calibri" w:cs="Calibri"/>
                <w:b/>
                <w:kern w:val="0"/>
                <w:sz w:val="18"/>
                <w:szCs w:val="18"/>
                <w:lang w:val="en-US"/>
                <w14:ligatures w14:val="none"/>
              </w:rPr>
              <w:t>Total</w:t>
            </w:r>
          </w:p>
        </w:tc>
        <w:tc>
          <w:tcPr>
            <w:tcW w:w="809" w:type="dxa"/>
            <w:shd w:val="clear" w:color="auto" w:fill="D9D9D9"/>
          </w:tcPr>
          <w:p w14:paraId="7D4B05F7" w14:textId="77777777" w:rsidR="00FE32D1" w:rsidRPr="00030041" w:rsidRDefault="00FE32D1" w:rsidP="00FE32D1">
            <w:pPr>
              <w:widowControl w:val="0"/>
              <w:autoSpaceDE w:val="0"/>
              <w:autoSpaceDN w:val="0"/>
              <w:spacing w:before="1" w:after="0" w:line="213" w:lineRule="exact"/>
              <w:ind w:left="278" w:right="275"/>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17</w:t>
            </w:r>
          </w:p>
        </w:tc>
        <w:tc>
          <w:tcPr>
            <w:tcW w:w="2706" w:type="dxa"/>
            <w:shd w:val="clear" w:color="auto" w:fill="D9D9D9"/>
          </w:tcPr>
          <w:p w14:paraId="4230D17C"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166B13B5" w14:textId="77777777" w:rsidTr="00D03D46">
        <w:trPr>
          <w:trHeight w:val="20"/>
          <w:jc w:val="center"/>
        </w:trPr>
        <w:tc>
          <w:tcPr>
            <w:tcW w:w="1075" w:type="dxa"/>
            <w:vMerge w:val="restart"/>
            <w:vAlign w:val="center"/>
          </w:tcPr>
          <w:p w14:paraId="140D086E" w14:textId="77777777" w:rsidR="00FE32D1" w:rsidRPr="00030041" w:rsidRDefault="00FE32D1" w:rsidP="00FE32D1">
            <w:pPr>
              <w:widowControl w:val="0"/>
              <w:autoSpaceDE w:val="0"/>
              <w:autoSpaceDN w:val="0"/>
              <w:spacing w:after="0" w:line="240" w:lineRule="atLeast"/>
              <w:jc w:val="center"/>
              <w:rPr>
                <w:rFonts w:eastAsia="Calibri" w:cs="Calibri"/>
                <w:kern w:val="0"/>
                <w:sz w:val="18"/>
                <w:szCs w:val="18"/>
                <w:lang w:val="en-US"/>
                <w14:ligatures w14:val="none"/>
              </w:rPr>
            </w:pPr>
            <w:r w:rsidRPr="00030041">
              <w:rPr>
                <w:rFonts w:eastAsia="Calibri" w:cs="Calibri"/>
                <w:spacing w:val="-1"/>
                <w:kern w:val="0"/>
                <w:sz w:val="18"/>
                <w:szCs w:val="18"/>
                <w:lang w:val="en-US"/>
                <w14:ligatures w14:val="none"/>
              </w:rPr>
              <w:t>Summer</w:t>
            </w:r>
          </w:p>
        </w:tc>
        <w:tc>
          <w:tcPr>
            <w:tcW w:w="1260" w:type="dxa"/>
            <w:tcBorders>
              <w:bottom w:val="single" w:sz="8" w:space="0" w:color="000000"/>
            </w:tcBorders>
          </w:tcPr>
          <w:p w14:paraId="53091CD5" w14:textId="77777777" w:rsidR="00FE32D1" w:rsidRPr="00030041" w:rsidRDefault="00FE32D1" w:rsidP="00FE32D1">
            <w:pPr>
              <w:widowControl w:val="0"/>
              <w:autoSpaceDE w:val="0"/>
              <w:autoSpaceDN w:val="0"/>
              <w:spacing w:before="1" w:after="0" w:line="228" w:lineRule="exact"/>
              <w:ind w:left="93"/>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POL202</w:t>
            </w:r>
          </w:p>
        </w:tc>
        <w:tc>
          <w:tcPr>
            <w:tcW w:w="3694" w:type="dxa"/>
            <w:tcBorders>
              <w:bottom w:val="single" w:sz="8" w:space="0" w:color="000000"/>
            </w:tcBorders>
          </w:tcPr>
          <w:p w14:paraId="1FA3EC0D" w14:textId="77777777" w:rsidR="00FE32D1" w:rsidRPr="00030041" w:rsidRDefault="00FE32D1" w:rsidP="00FE32D1">
            <w:pPr>
              <w:widowControl w:val="0"/>
              <w:autoSpaceDE w:val="0"/>
              <w:autoSpaceDN w:val="0"/>
              <w:spacing w:before="1" w:after="0" w:line="228" w:lineRule="exact"/>
              <w:ind w:left="160"/>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Globalization</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and</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Political</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Change</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(GER)</w:t>
            </w:r>
          </w:p>
        </w:tc>
        <w:tc>
          <w:tcPr>
            <w:tcW w:w="809" w:type="dxa"/>
            <w:tcBorders>
              <w:bottom w:val="single" w:sz="8" w:space="0" w:color="000000"/>
            </w:tcBorders>
          </w:tcPr>
          <w:p w14:paraId="6EA36BF0" w14:textId="77777777" w:rsidR="00FE32D1" w:rsidRPr="00030041" w:rsidRDefault="00FE32D1" w:rsidP="00FE32D1">
            <w:pPr>
              <w:widowControl w:val="0"/>
              <w:autoSpaceDE w:val="0"/>
              <w:autoSpaceDN w:val="0"/>
              <w:spacing w:before="1" w:after="0" w:line="228" w:lineRule="exact"/>
              <w:ind w:left="3"/>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706" w:type="dxa"/>
            <w:tcBorders>
              <w:bottom w:val="single" w:sz="8" w:space="0" w:color="000000"/>
            </w:tcBorders>
          </w:tcPr>
          <w:p w14:paraId="0E70BF64" w14:textId="77777777" w:rsidR="00FE32D1" w:rsidRPr="00030041" w:rsidRDefault="00FE32D1" w:rsidP="00FE32D1">
            <w:pPr>
              <w:widowControl w:val="0"/>
              <w:autoSpaceDE w:val="0"/>
              <w:autoSpaceDN w:val="0"/>
              <w:spacing w:before="1" w:after="0" w:line="228" w:lineRule="exact"/>
              <w:ind w:left="106"/>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ENG200</w:t>
            </w:r>
          </w:p>
        </w:tc>
      </w:tr>
      <w:tr w:rsidR="00FE32D1" w:rsidRPr="00030041" w14:paraId="0D8E4038" w14:textId="77777777" w:rsidTr="00D03D46">
        <w:trPr>
          <w:trHeight w:val="20"/>
          <w:jc w:val="center"/>
        </w:trPr>
        <w:tc>
          <w:tcPr>
            <w:tcW w:w="1075" w:type="dxa"/>
            <w:vMerge/>
            <w:tcBorders>
              <w:top w:val="nil"/>
            </w:tcBorders>
          </w:tcPr>
          <w:p w14:paraId="24DFB8F5"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60" w:type="dxa"/>
            <w:tcBorders>
              <w:top w:val="single" w:sz="8" w:space="0" w:color="000000"/>
            </w:tcBorders>
            <w:shd w:val="clear" w:color="auto" w:fill="D9D9D9"/>
          </w:tcPr>
          <w:p w14:paraId="35C75D4E"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3694" w:type="dxa"/>
            <w:tcBorders>
              <w:top w:val="single" w:sz="8" w:space="0" w:color="000000"/>
            </w:tcBorders>
            <w:shd w:val="clear" w:color="auto" w:fill="D9D9D9"/>
          </w:tcPr>
          <w:p w14:paraId="3C534C0F" w14:textId="77777777" w:rsidR="00FE32D1" w:rsidRPr="00030041" w:rsidRDefault="00FE32D1" w:rsidP="00FE32D1">
            <w:pPr>
              <w:widowControl w:val="0"/>
              <w:autoSpaceDE w:val="0"/>
              <w:autoSpaceDN w:val="0"/>
              <w:spacing w:before="1" w:after="0" w:line="218" w:lineRule="exact"/>
              <w:ind w:right="102"/>
              <w:jc w:val="right"/>
              <w:rPr>
                <w:rFonts w:eastAsia="Calibri" w:cs="Calibri"/>
                <w:b/>
                <w:kern w:val="0"/>
                <w:sz w:val="18"/>
                <w:szCs w:val="18"/>
                <w:lang w:val="en-US"/>
                <w14:ligatures w14:val="none"/>
              </w:rPr>
            </w:pPr>
            <w:r w:rsidRPr="00030041">
              <w:rPr>
                <w:rFonts w:eastAsia="Calibri" w:cs="Calibri"/>
                <w:b/>
                <w:kern w:val="0"/>
                <w:sz w:val="18"/>
                <w:szCs w:val="18"/>
                <w:lang w:val="en-US"/>
                <w14:ligatures w14:val="none"/>
              </w:rPr>
              <w:t>Total</w:t>
            </w:r>
          </w:p>
        </w:tc>
        <w:tc>
          <w:tcPr>
            <w:tcW w:w="809" w:type="dxa"/>
            <w:tcBorders>
              <w:top w:val="single" w:sz="8" w:space="0" w:color="000000"/>
            </w:tcBorders>
            <w:shd w:val="clear" w:color="auto" w:fill="D9D9D9"/>
          </w:tcPr>
          <w:p w14:paraId="6299A34E" w14:textId="77777777" w:rsidR="00FE32D1" w:rsidRPr="00030041" w:rsidRDefault="00FE32D1" w:rsidP="00FE32D1">
            <w:pPr>
              <w:widowControl w:val="0"/>
              <w:autoSpaceDE w:val="0"/>
              <w:autoSpaceDN w:val="0"/>
              <w:spacing w:before="1" w:after="0" w:line="218" w:lineRule="exact"/>
              <w:ind w:left="3"/>
              <w:jc w:val="center"/>
              <w:rPr>
                <w:rFonts w:eastAsia="Calibri" w:cs="Calibri"/>
                <w:b/>
                <w:kern w:val="0"/>
                <w:sz w:val="18"/>
                <w:szCs w:val="18"/>
                <w:lang w:val="en-US"/>
                <w14:ligatures w14:val="none"/>
              </w:rPr>
            </w:pPr>
            <w:r w:rsidRPr="00030041">
              <w:rPr>
                <w:rFonts w:eastAsia="Calibri" w:cs="Calibri"/>
                <w:b/>
                <w:w w:val="99"/>
                <w:kern w:val="0"/>
                <w:sz w:val="18"/>
                <w:szCs w:val="18"/>
                <w:lang w:val="en-US"/>
                <w14:ligatures w14:val="none"/>
              </w:rPr>
              <w:t>3</w:t>
            </w:r>
          </w:p>
        </w:tc>
        <w:tc>
          <w:tcPr>
            <w:tcW w:w="2706" w:type="dxa"/>
            <w:tcBorders>
              <w:top w:val="single" w:sz="8" w:space="0" w:color="000000"/>
            </w:tcBorders>
            <w:shd w:val="clear" w:color="auto" w:fill="D9D9D9"/>
          </w:tcPr>
          <w:p w14:paraId="3B1AC898"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bl>
    <w:p w14:paraId="25426562" w14:textId="77777777" w:rsidR="00FE32D1" w:rsidRPr="00030041" w:rsidRDefault="00FE32D1" w:rsidP="00FE32D1">
      <w:pPr>
        <w:spacing w:before="120" w:after="0"/>
        <w:rPr>
          <w:b/>
          <w:bCs/>
          <w:sz w:val="18"/>
          <w:szCs w:val="18"/>
          <w:lang w:val="en-US"/>
        </w:rPr>
      </w:pPr>
      <w:r w:rsidRPr="00030041">
        <w:rPr>
          <w:b/>
          <w:bCs/>
          <w:sz w:val="18"/>
          <w:szCs w:val="18"/>
          <w:lang w:val="en-US"/>
        </w:rPr>
        <w:t>Third Year</w:t>
      </w:r>
    </w:p>
    <w:tbl>
      <w:tblPr>
        <w:tblW w:w="9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6"/>
        <w:gridCol w:w="1249"/>
        <w:gridCol w:w="3692"/>
        <w:gridCol w:w="988"/>
        <w:gridCol w:w="2525"/>
      </w:tblGrid>
      <w:tr w:rsidR="00FE32D1" w:rsidRPr="00030041" w14:paraId="3B0C77EF" w14:textId="77777777" w:rsidTr="00D03D46">
        <w:trPr>
          <w:trHeight w:val="20"/>
          <w:jc w:val="center"/>
        </w:trPr>
        <w:tc>
          <w:tcPr>
            <w:tcW w:w="1086" w:type="dxa"/>
            <w:tcBorders>
              <w:bottom w:val="single" w:sz="8" w:space="0" w:color="000000"/>
              <w:right w:val="single" w:sz="8" w:space="0" w:color="000000"/>
            </w:tcBorders>
            <w:shd w:val="clear" w:color="auto" w:fill="C0C0C0"/>
          </w:tcPr>
          <w:p w14:paraId="7F382D8D" w14:textId="77777777" w:rsidR="00FE32D1" w:rsidRPr="00030041" w:rsidRDefault="00FE32D1" w:rsidP="00FE32D1">
            <w:pPr>
              <w:widowControl w:val="0"/>
              <w:autoSpaceDE w:val="0"/>
              <w:autoSpaceDN w:val="0"/>
              <w:spacing w:before="1" w:after="0" w:line="213" w:lineRule="exact"/>
              <w:ind w:left="112"/>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Semester</w:t>
            </w:r>
          </w:p>
        </w:tc>
        <w:tc>
          <w:tcPr>
            <w:tcW w:w="1249" w:type="dxa"/>
            <w:tcBorders>
              <w:left w:val="single" w:sz="8" w:space="0" w:color="000000"/>
              <w:bottom w:val="single" w:sz="8" w:space="0" w:color="000000"/>
              <w:right w:val="single" w:sz="8" w:space="0" w:color="000000"/>
            </w:tcBorders>
            <w:shd w:val="clear" w:color="auto" w:fill="C0C0C0"/>
          </w:tcPr>
          <w:p w14:paraId="293868F8" w14:textId="77777777" w:rsidR="00FE32D1" w:rsidRPr="00030041" w:rsidRDefault="00FE32D1" w:rsidP="00D03D46">
            <w:pPr>
              <w:widowControl w:val="0"/>
              <w:autoSpaceDE w:val="0"/>
              <w:autoSpaceDN w:val="0"/>
              <w:spacing w:before="1" w:after="0" w:line="213" w:lineRule="exact"/>
              <w:ind w:left="-11"/>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Course</w:t>
            </w:r>
            <w:r w:rsidRPr="00030041">
              <w:rPr>
                <w:rFonts w:eastAsia="Calibri" w:cs="Calibri"/>
                <w:b/>
                <w:spacing w:val="-2"/>
                <w:kern w:val="0"/>
                <w:sz w:val="18"/>
                <w:szCs w:val="18"/>
                <w:lang w:val="en-US"/>
                <w14:ligatures w14:val="none"/>
              </w:rPr>
              <w:t xml:space="preserve"> </w:t>
            </w:r>
            <w:r w:rsidR="00D03D46">
              <w:rPr>
                <w:rFonts w:eastAsia="Calibri" w:cs="Calibri"/>
                <w:b/>
                <w:spacing w:val="-2"/>
                <w:kern w:val="0"/>
                <w:sz w:val="18"/>
                <w:szCs w:val="18"/>
                <w:lang w:val="en-US"/>
                <w14:ligatures w14:val="none"/>
              </w:rPr>
              <w:t>Code</w:t>
            </w:r>
          </w:p>
        </w:tc>
        <w:tc>
          <w:tcPr>
            <w:tcW w:w="3692" w:type="dxa"/>
            <w:tcBorders>
              <w:left w:val="single" w:sz="8" w:space="0" w:color="000000"/>
              <w:bottom w:val="single" w:sz="8" w:space="0" w:color="000000"/>
              <w:right w:val="single" w:sz="8" w:space="0" w:color="000000"/>
            </w:tcBorders>
            <w:shd w:val="clear" w:color="auto" w:fill="C0C0C0"/>
          </w:tcPr>
          <w:p w14:paraId="741FB78D" w14:textId="77777777" w:rsidR="00FE32D1" w:rsidRPr="00030041" w:rsidRDefault="00FE32D1" w:rsidP="00030041">
            <w:pPr>
              <w:widowControl w:val="0"/>
              <w:autoSpaceDE w:val="0"/>
              <w:autoSpaceDN w:val="0"/>
              <w:spacing w:before="1" w:after="0" w:line="213" w:lineRule="exact"/>
              <w:ind w:right="1661"/>
              <w:rPr>
                <w:rFonts w:eastAsia="Calibri" w:cs="Calibri"/>
                <w:b/>
                <w:kern w:val="0"/>
                <w:sz w:val="18"/>
                <w:szCs w:val="18"/>
                <w:lang w:val="en-US"/>
                <w14:ligatures w14:val="none"/>
              </w:rPr>
            </w:pPr>
            <w:r w:rsidRPr="00030041">
              <w:rPr>
                <w:rFonts w:eastAsia="Calibri" w:cs="Calibri"/>
                <w:b/>
                <w:kern w:val="0"/>
                <w:sz w:val="18"/>
                <w:szCs w:val="18"/>
                <w:lang w:val="en-US"/>
                <w14:ligatures w14:val="none"/>
              </w:rPr>
              <w:t>Title</w:t>
            </w:r>
          </w:p>
        </w:tc>
        <w:tc>
          <w:tcPr>
            <w:tcW w:w="988" w:type="dxa"/>
            <w:tcBorders>
              <w:left w:val="single" w:sz="8" w:space="0" w:color="000000"/>
              <w:bottom w:val="single" w:sz="8" w:space="0" w:color="000000"/>
              <w:right w:val="single" w:sz="8" w:space="0" w:color="000000"/>
            </w:tcBorders>
            <w:shd w:val="clear" w:color="auto" w:fill="C0C0C0"/>
          </w:tcPr>
          <w:p w14:paraId="7FD184AB" w14:textId="77777777" w:rsidR="00FE32D1" w:rsidRPr="00030041" w:rsidRDefault="00FE32D1" w:rsidP="00FE32D1">
            <w:pPr>
              <w:widowControl w:val="0"/>
              <w:autoSpaceDE w:val="0"/>
              <w:autoSpaceDN w:val="0"/>
              <w:spacing w:before="1" w:after="0" w:line="213" w:lineRule="exact"/>
              <w:ind w:left="87" w:right="77"/>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Credits</w:t>
            </w:r>
          </w:p>
        </w:tc>
        <w:tc>
          <w:tcPr>
            <w:tcW w:w="2525" w:type="dxa"/>
            <w:tcBorders>
              <w:left w:val="single" w:sz="8" w:space="0" w:color="000000"/>
              <w:bottom w:val="single" w:sz="8" w:space="0" w:color="000000"/>
            </w:tcBorders>
            <w:shd w:val="clear" w:color="auto" w:fill="C0C0C0"/>
          </w:tcPr>
          <w:p w14:paraId="23DB9C6B" w14:textId="77777777" w:rsidR="00FE32D1" w:rsidRPr="00030041" w:rsidRDefault="00FE32D1" w:rsidP="00FE32D1">
            <w:pPr>
              <w:widowControl w:val="0"/>
              <w:autoSpaceDE w:val="0"/>
              <w:autoSpaceDN w:val="0"/>
              <w:spacing w:before="1" w:after="0" w:line="213" w:lineRule="exact"/>
              <w:ind w:left="104"/>
              <w:jc w:val="left"/>
              <w:rPr>
                <w:rFonts w:eastAsia="Calibri" w:cs="Calibri"/>
                <w:b/>
                <w:kern w:val="0"/>
                <w:sz w:val="18"/>
                <w:szCs w:val="18"/>
                <w:lang w:val="en-US"/>
                <w14:ligatures w14:val="none"/>
              </w:rPr>
            </w:pPr>
            <w:r w:rsidRPr="00030041">
              <w:rPr>
                <w:rFonts w:eastAsia="Calibri" w:cs="Calibri"/>
                <w:b/>
                <w:kern w:val="0"/>
                <w:sz w:val="18"/>
                <w:szCs w:val="18"/>
                <w:lang w:val="en-US"/>
                <w14:ligatures w14:val="none"/>
              </w:rPr>
              <w:t>Prerequisites</w:t>
            </w:r>
          </w:p>
        </w:tc>
      </w:tr>
      <w:tr w:rsidR="00FE32D1" w:rsidRPr="00030041" w14:paraId="27EAA911" w14:textId="77777777" w:rsidTr="00D03D46">
        <w:trPr>
          <w:trHeight w:val="20"/>
          <w:jc w:val="center"/>
        </w:trPr>
        <w:tc>
          <w:tcPr>
            <w:tcW w:w="1086" w:type="dxa"/>
            <w:vMerge w:val="restart"/>
            <w:tcBorders>
              <w:top w:val="single" w:sz="8" w:space="0" w:color="000000"/>
              <w:bottom w:val="single" w:sz="8" w:space="0" w:color="000000"/>
            </w:tcBorders>
            <w:vAlign w:val="center"/>
          </w:tcPr>
          <w:p w14:paraId="6861D51A" w14:textId="77777777" w:rsidR="00FE32D1" w:rsidRPr="00030041" w:rsidRDefault="00FE32D1" w:rsidP="00FE32D1">
            <w:pPr>
              <w:widowControl w:val="0"/>
              <w:autoSpaceDE w:val="0"/>
              <w:autoSpaceDN w:val="0"/>
              <w:spacing w:after="0" w:line="240" w:lineRule="auto"/>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Fall</w:t>
            </w:r>
          </w:p>
        </w:tc>
        <w:tc>
          <w:tcPr>
            <w:tcW w:w="1249" w:type="dxa"/>
            <w:tcBorders>
              <w:top w:val="single" w:sz="8" w:space="0" w:color="000000"/>
            </w:tcBorders>
          </w:tcPr>
          <w:p w14:paraId="0C393904" w14:textId="77777777" w:rsidR="00FE32D1" w:rsidRPr="00030041" w:rsidRDefault="00FE32D1" w:rsidP="00FE32D1">
            <w:pPr>
              <w:widowControl w:val="0"/>
              <w:autoSpaceDE w:val="0"/>
              <w:autoSpaceDN w:val="0"/>
              <w:spacing w:before="1" w:after="0" w:line="199"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NTR340</w:t>
            </w:r>
          </w:p>
        </w:tc>
        <w:tc>
          <w:tcPr>
            <w:tcW w:w="3692" w:type="dxa"/>
            <w:tcBorders>
              <w:top w:val="single" w:sz="8" w:space="0" w:color="000000"/>
            </w:tcBorders>
          </w:tcPr>
          <w:p w14:paraId="0A4CF784" w14:textId="77777777" w:rsidR="00FE32D1" w:rsidRPr="00030041" w:rsidRDefault="00FE32D1" w:rsidP="00FE32D1">
            <w:pPr>
              <w:widowControl w:val="0"/>
              <w:autoSpaceDE w:val="0"/>
              <w:autoSpaceDN w:val="0"/>
              <w:spacing w:before="1" w:after="0" w:line="199"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Foundations</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in</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Food</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Service</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Systems</w:t>
            </w:r>
          </w:p>
        </w:tc>
        <w:tc>
          <w:tcPr>
            <w:tcW w:w="988" w:type="dxa"/>
            <w:tcBorders>
              <w:top w:val="single" w:sz="8" w:space="0" w:color="000000"/>
            </w:tcBorders>
          </w:tcPr>
          <w:p w14:paraId="45C04B1C" w14:textId="77777777" w:rsidR="00FE32D1" w:rsidRPr="00030041" w:rsidRDefault="00FE32D1" w:rsidP="00FE32D1">
            <w:pPr>
              <w:widowControl w:val="0"/>
              <w:autoSpaceDE w:val="0"/>
              <w:autoSpaceDN w:val="0"/>
              <w:spacing w:before="1" w:after="0" w:line="199"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525" w:type="dxa"/>
            <w:tcBorders>
              <w:top w:val="single" w:sz="8" w:space="0" w:color="000000"/>
            </w:tcBorders>
          </w:tcPr>
          <w:p w14:paraId="7D0E47EF" w14:textId="77777777" w:rsidR="00FE32D1" w:rsidRPr="00030041" w:rsidRDefault="00FE32D1" w:rsidP="00FE32D1">
            <w:pPr>
              <w:widowControl w:val="0"/>
              <w:autoSpaceDE w:val="0"/>
              <w:autoSpaceDN w:val="0"/>
              <w:spacing w:before="1" w:after="0" w:line="199"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Co.</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NTR211</w:t>
            </w:r>
          </w:p>
        </w:tc>
      </w:tr>
      <w:tr w:rsidR="00FE32D1" w:rsidRPr="00030041" w14:paraId="44A5DE2D" w14:textId="77777777" w:rsidTr="00D03D46">
        <w:trPr>
          <w:trHeight w:val="20"/>
          <w:jc w:val="center"/>
        </w:trPr>
        <w:tc>
          <w:tcPr>
            <w:tcW w:w="1086" w:type="dxa"/>
            <w:vMerge/>
            <w:tcBorders>
              <w:top w:val="nil"/>
              <w:bottom w:val="single" w:sz="8" w:space="0" w:color="000000"/>
            </w:tcBorders>
          </w:tcPr>
          <w:p w14:paraId="7064B3C9"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Pr>
          <w:p w14:paraId="62521237" w14:textId="77777777" w:rsidR="00FE32D1" w:rsidRPr="00030041" w:rsidRDefault="00FE32D1" w:rsidP="00FE32D1">
            <w:pPr>
              <w:widowControl w:val="0"/>
              <w:autoSpaceDE w:val="0"/>
              <w:autoSpaceDN w:val="0"/>
              <w:spacing w:after="0" w:line="207"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NTR408</w:t>
            </w:r>
          </w:p>
        </w:tc>
        <w:tc>
          <w:tcPr>
            <w:tcW w:w="3692" w:type="dxa"/>
          </w:tcPr>
          <w:p w14:paraId="0191ACEA" w14:textId="77777777" w:rsidR="00FE32D1" w:rsidRPr="00030041" w:rsidRDefault="00FE32D1" w:rsidP="00FE32D1">
            <w:pPr>
              <w:widowControl w:val="0"/>
              <w:autoSpaceDE w:val="0"/>
              <w:autoSpaceDN w:val="0"/>
              <w:spacing w:after="0" w:line="207"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Food</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and</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Drug</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Interaction</w:t>
            </w:r>
          </w:p>
        </w:tc>
        <w:tc>
          <w:tcPr>
            <w:tcW w:w="988" w:type="dxa"/>
          </w:tcPr>
          <w:p w14:paraId="4CA333D2" w14:textId="77777777" w:rsidR="00FE32D1" w:rsidRPr="00030041" w:rsidRDefault="00FE32D1" w:rsidP="00FE32D1">
            <w:pPr>
              <w:widowControl w:val="0"/>
              <w:autoSpaceDE w:val="0"/>
              <w:autoSpaceDN w:val="0"/>
              <w:spacing w:after="0" w:line="207"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1</w:t>
            </w:r>
          </w:p>
        </w:tc>
        <w:tc>
          <w:tcPr>
            <w:tcW w:w="2525" w:type="dxa"/>
          </w:tcPr>
          <w:p w14:paraId="2C07DC94" w14:textId="77777777" w:rsidR="00FE32D1" w:rsidRPr="00030041" w:rsidRDefault="00FE32D1" w:rsidP="00FE32D1">
            <w:pPr>
              <w:widowControl w:val="0"/>
              <w:autoSpaceDE w:val="0"/>
              <w:autoSpaceDN w:val="0"/>
              <w:spacing w:after="0" w:line="207"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Co.</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NTR410</w:t>
            </w:r>
          </w:p>
        </w:tc>
      </w:tr>
      <w:tr w:rsidR="00FE32D1" w:rsidRPr="00030041" w14:paraId="484E1635" w14:textId="77777777" w:rsidTr="00D03D46">
        <w:trPr>
          <w:trHeight w:val="20"/>
          <w:jc w:val="center"/>
        </w:trPr>
        <w:tc>
          <w:tcPr>
            <w:tcW w:w="1086" w:type="dxa"/>
            <w:vMerge/>
            <w:tcBorders>
              <w:top w:val="nil"/>
              <w:bottom w:val="single" w:sz="8" w:space="0" w:color="000000"/>
            </w:tcBorders>
          </w:tcPr>
          <w:p w14:paraId="2A4937F8"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Pr>
          <w:p w14:paraId="55F4F3D8"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NTR410</w:t>
            </w:r>
          </w:p>
        </w:tc>
        <w:tc>
          <w:tcPr>
            <w:tcW w:w="3692" w:type="dxa"/>
          </w:tcPr>
          <w:p w14:paraId="313B7BA3" w14:textId="77777777" w:rsidR="00FE32D1" w:rsidRPr="00030041" w:rsidRDefault="00FE32D1" w:rsidP="00FE32D1">
            <w:pPr>
              <w:widowControl w:val="0"/>
              <w:autoSpaceDE w:val="0"/>
              <w:autoSpaceDN w:val="0"/>
              <w:spacing w:after="0" w:line="205"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Pharmacology</w:t>
            </w:r>
          </w:p>
        </w:tc>
        <w:tc>
          <w:tcPr>
            <w:tcW w:w="988" w:type="dxa"/>
          </w:tcPr>
          <w:p w14:paraId="5202F1B5" w14:textId="77777777" w:rsidR="00FE32D1" w:rsidRPr="00030041" w:rsidRDefault="00FE32D1" w:rsidP="00FE32D1">
            <w:pPr>
              <w:widowControl w:val="0"/>
              <w:autoSpaceDE w:val="0"/>
              <w:autoSpaceDN w:val="0"/>
              <w:spacing w:after="0" w:line="205"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525" w:type="dxa"/>
          </w:tcPr>
          <w:p w14:paraId="55FF9042" w14:textId="77777777" w:rsidR="00FE32D1" w:rsidRPr="00030041" w:rsidRDefault="00FE32D1" w:rsidP="00FE32D1">
            <w:pPr>
              <w:widowControl w:val="0"/>
              <w:autoSpaceDE w:val="0"/>
              <w:autoSpaceDN w:val="0"/>
              <w:spacing w:after="0" w:line="205"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NTR211,</w:t>
            </w:r>
            <w:r w:rsidRPr="00030041">
              <w:rPr>
                <w:rFonts w:eastAsia="Calibri" w:cs="Calibri"/>
                <w:spacing w:val="-5"/>
                <w:kern w:val="0"/>
                <w:sz w:val="18"/>
                <w:szCs w:val="18"/>
                <w:lang w:val="en-US"/>
                <w14:ligatures w14:val="none"/>
              </w:rPr>
              <w:t xml:space="preserve"> </w:t>
            </w:r>
            <w:r w:rsidRPr="00030041">
              <w:rPr>
                <w:rFonts w:eastAsia="Calibri" w:cs="Calibri"/>
                <w:kern w:val="0"/>
                <w:sz w:val="18"/>
                <w:szCs w:val="18"/>
                <w:lang w:val="en-US"/>
                <w14:ligatures w14:val="none"/>
              </w:rPr>
              <w:t>BIO261</w:t>
            </w:r>
          </w:p>
        </w:tc>
      </w:tr>
      <w:tr w:rsidR="00FE32D1" w:rsidRPr="00030041" w14:paraId="3CA19329" w14:textId="77777777" w:rsidTr="00D03D46">
        <w:trPr>
          <w:trHeight w:val="20"/>
          <w:jc w:val="center"/>
        </w:trPr>
        <w:tc>
          <w:tcPr>
            <w:tcW w:w="1086" w:type="dxa"/>
            <w:vMerge/>
            <w:tcBorders>
              <w:top w:val="nil"/>
              <w:bottom w:val="single" w:sz="8" w:space="0" w:color="000000"/>
            </w:tcBorders>
          </w:tcPr>
          <w:p w14:paraId="76B6CE1C"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Pr>
          <w:p w14:paraId="5E0E06B9"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NTR411</w:t>
            </w:r>
          </w:p>
        </w:tc>
        <w:tc>
          <w:tcPr>
            <w:tcW w:w="3692" w:type="dxa"/>
          </w:tcPr>
          <w:p w14:paraId="5B24DF77" w14:textId="77777777" w:rsidR="00FE32D1" w:rsidRPr="00030041" w:rsidRDefault="00FE32D1" w:rsidP="00FE32D1">
            <w:pPr>
              <w:widowControl w:val="0"/>
              <w:autoSpaceDE w:val="0"/>
              <w:autoSpaceDN w:val="0"/>
              <w:spacing w:after="0" w:line="205"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Dietetics</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I</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Lab</w:t>
            </w:r>
          </w:p>
        </w:tc>
        <w:tc>
          <w:tcPr>
            <w:tcW w:w="988" w:type="dxa"/>
          </w:tcPr>
          <w:p w14:paraId="309DC687" w14:textId="77777777" w:rsidR="00FE32D1" w:rsidRPr="00030041" w:rsidRDefault="00FE32D1" w:rsidP="00FE32D1">
            <w:pPr>
              <w:widowControl w:val="0"/>
              <w:autoSpaceDE w:val="0"/>
              <w:autoSpaceDN w:val="0"/>
              <w:spacing w:after="0" w:line="205"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4</w:t>
            </w:r>
          </w:p>
        </w:tc>
        <w:tc>
          <w:tcPr>
            <w:tcW w:w="2525" w:type="dxa"/>
          </w:tcPr>
          <w:p w14:paraId="2FD5EAE8" w14:textId="77777777" w:rsidR="00FE32D1" w:rsidRPr="00030041" w:rsidRDefault="00FE32D1" w:rsidP="00FE32D1">
            <w:pPr>
              <w:widowControl w:val="0"/>
              <w:autoSpaceDE w:val="0"/>
              <w:autoSpaceDN w:val="0"/>
              <w:spacing w:after="0" w:line="205"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441</w:t>
            </w:r>
          </w:p>
        </w:tc>
      </w:tr>
      <w:tr w:rsidR="00FE32D1" w:rsidRPr="00030041" w14:paraId="20CFC04C" w14:textId="77777777" w:rsidTr="00D03D46">
        <w:trPr>
          <w:trHeight w:val="20"/>
          <w:jc w:val="center"/>
        </w:trPr>
        <w:tc>
          <w:tcPr>
            <w:tcW w:w="1086" w:type="dxa"/>
            <w:vMerge/>
            <w:tcBorders>
              <w:top w:val="nil"/>
              <w:bottom w:val="single" w:sz="8" w:space="0" w:color="000000"/>
            </w:tcBorders>
          </w:tcPr>
          <w:p w14:paraId="1D974D4F"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Pr>
          <w:p w14:paraId="507D9921" w14:textId="77777777" w:rsidR="00FE32D1" w:rsidRPr="00030041" w:rsidRDefault="00FE32D1" w:rsidP="00FE32D1">
            <w:pPr>
              <w:widowControl w:val="0"/>
              <w:autoSpaceDE w:val="0"/>
              <w:autoSpaceDN w:val="0"/>
              <w:spacing w:after="0" w:line="205"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BUS210</w:t>
            </w:r>
          </w:p>
        </w:tc>
        <w:tc>
          <w:tcPr>
            <w:tcW w:w="3692" w:type="dxa"/>
          </w:tcPr>
          <w:p w14:paraId="7D686120" w14:textId="77777777" w:rsidR="00FE32D1" w:rsidRPr="00030041" w:rsidRDefault="00FE32D1" w:rsidP="00FE32D1">
            <w:pPr>
              <w:widowControl w:val="0"/>
              <w:autoSpaceDE w:val="0"/>
              <w:autoSpaceDN w:val="0"/>
              <w:spacing w:after="0" w:line="205"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Business</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Communication</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Skills</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(GER)</w:t>
            </w:r>
          </w:p>
        </w:tc>
        <w:tc>
          <w:tcPr>
            <w:tcW w:w="988" w:type="dxa"/>
          </w:tcPr>
          <w:p w14:paraId="2862F62C" w14:textId="77777777" w:rsidR="00FE32D1" w:rsidRPr="00030041" w:rsidRDefault="00FE32D1" w:rsidP="00FE32D1">
            <w:pPr>
              <w:widowControl w:val="0"/>
              <w:autoSpaceDE w:val="0"/>
              <w:autoSpaceDN w:val="0"/>
              <w:spacing w:after="0" w:line="205"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525" w:type="dxa"/>
          </w:tcPr>
          <w:p w14:paraId="778ABF09" w14:textId="77777777" w:rsidR="00FE32D1" w:rsidRPr="00030041" w:rsidRDefault="00FE32D1" w:rsidP="00FE32D1">
            <w:pPr>
              <w:widowControl w:val="0"/>
              <w:autoSpaceDE w:val="0"/>
              <w:autoSpaceDN w:val="0"/>
              <w:spacing w:after="0" w:line="205"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ENG200</w:t>
            </w:r>
          </w:p>
        </w:tc>
      </w:tr>
      <w:tr w:rsidR="00FE32D1" w:rsidRPr="00030041" w14:paraId="160A8DD4" w14:textId="77777777" w:rsidTr="00D03D46">
        <w:trPr>
          <w:trHeight w:val="20"/>
          <w:jc w:val="center"/>
        </w:trPr>
        <w:tc>
          <w:tcPr>
            <w:tcW w:w="1086" w:type="dxa"/>
            <w:vMerge/>
            <w:tcBorders>
              <w:top w:val="nil"/>
              <w:bottom w:val="single" w:sz="8" w:space="0" w:color="000000"/>
            </w:tcBorders>
          </w:tcPr>
          <w:p w14:paraId="5D10D92F"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Borders>
              <w:bottom w:val="single" w:sz="8" w:space="0" w:color="000000"/>
            </w:tcBorders>
          </w:tcPr>
          <w:p w14:paraId="6A68B50A" w14:textId="77777777" w:rsidR="00FE32D1" w:rsidRPr="00030041" w:rsidRDefault="00FE32D1" w:rsidP="00FE32D1">
            <w:pPr>
              <w:widowControl w:val="0"/>
              <w:autoSpaceDE w:val="0"/>
              <w:autoSpaceDN w:val="0"/>
              <w:spacing w:after="0" w:line="210"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BUS215</w:t>
            </w:r>
          </w:p>
        </w:tc>
        <w:tc>
          <w:tcPr>
            <w:tcW w:w="3692" w:type="dxa"/>
            <w:tcBorders>
              <w:bottom w:val="single" w:sz="8" w:space="0" w:color="000000"/>
            </w:tcBorders>
          </w:tcPr>
          <w:p w14:paraId="4DF64016" w14:textId="77777777" w:rsidR="00FE32D1" w:rsidRPr="00030041" w:rsidRDefault="00FE32D1" w:rsidP="00FE32D1">
            <w:pPr>
              <w:widowControl w:val="0"/>
              <w:autoSpaceDE w:val="0"/>
              <w:autoSpaceDN w:val="0"/>
              <w:spacing w:after="0" w:line="210"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Business</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Presentation</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Skills</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(GER)</w:t>
            </w:r>
          </w:p>
        </w:tc>
        <w:tc>
          <w:tcPr>
            <w:tcW w:w="988" w:type="dxa"/>
            <w:tcBorders>
              <w:bottom w:val="single" w:sz="8" w:space="0" w:color="000000"/>
            </w:tcBorders>
          </w:tcPr>
          <w:p w14:paraId="7B0564B4" w14:textId="77777777" w:rsidR="00FE32D1" w:rsidRPr="00030041" w:rsidRDefault="00FE32D1" w:rsidP="00FE32D1">
            <w:pPr>
              <w:widowControl w:val="0"/>
              <w:autoSpaceDE w:val="0"/>
              <w:autoSpaceDN w:val="0"/>
              <w:spacing w:after="0" w:line="210"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1</w:t>
            </w:r>
          </w:p>
        </w:tc>
        <w:tc>
          <w:tcPr>
            <w:tcW w:w="2525" w:type="dxa"/>
            <w:tcBorders>
              <w:bottom w:val="single" w:sz="8" w:space="0" w:color="000000"/>
            </w:tcBorders>
          </w:tcPr>
          <w:p w14:paraId="18F54FFE" w14:textId="77777777" w:rsidR="00FE32D1" w:rsidRPr="00030041" w:rsidRDefault="00FE32D1" w:rsidP="00FE32D1">
            <w:pPr>
              <w:widowControl w:val="0"/>
              <w:autoSpaceDE w:val="0"/>
              <w:autoSpaceDN w:val="0"/>
              <w:spacing w:after="0" w:line="210"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Co.</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BUS210</w:t>
            </w:r>
          </w:p>
        </w:tc>
      </w:tr>
      <w:tr w:rsidR="00FE32D1" w:rsidRPr="00030041" w14:paraId="06299F1A" w14:textId="77777777" w:rsidTr="00030041">
        <w:trPr>
          <w:trHeight w:val="20"/>
          <w:jc w:val="center"/>
        </w:trPr>
        <w:tc>
          <w:tcPr>
            <w:tcW w:w="6027" w:type="dxa"/>
            <w:gridSpan w:val="3"/>
            <w:tcBorders>
              <w:top w:val="single" w:sz="8" w:space="0" w:color="000000"/>
              <w:bottom w:val="single" w:sz="8" w:space="0" w:color="000000"/>
              <w:right w:val="single" w:sz="8" w:space="0" w:color="000000"/>
            </w:tcBorders>
            <w:shd w:val="clear" w:color="auto" w:fill="D9D9D9"/>
          </w:tcPr>
          <w:p w14:paraId="2DEFCD97" w14:textId="77777777" w:rsidR="00FE32D1" w:rsidRPr="00030041" w:rsidRDefault="00FE32D1" w:rsidP="00FE32D1">
            <w:pPr>
              <w:widowControl w:val="0"/>
              <w:autoSpaceDE w:val="0"/>
              <w:autoSpaceDN w:val="0"/>
              <w:spacing w:before="1" w:after="0" w:line="204" w:lineRule="exact"/>
              <w:ind w:right="93"/>
              <w:jc w:val="right"/>
              <w:rPr>
                <w:rFonts w:eastAsia="Calibri" w:cs="Calibri"/>
                <w:b/>
                <w:kern w:val="0"/>
                <w:sz w:val="18"/>
                <w:szCs w:val="18"/>
                <w:lang w:val="en-US"/>
                <w14:ligatures w14:val="none"/>
              </w:rPr>
            </w:pPr>
            <w:r w:rsidRPr="00030041">
              <w:rPr>
                <w:rFonts w:eastAsia="Calibri" w:cs="Calibri"/>
                <w:b/>
                <w:kern w:val="0"/>
                <w:sz w:val="18"/>
                <w:szCs w:val="18"/>
                <w:lang w:val="en-US"/>
                <w14:ligatures w14:val="none"/>
              </w:rPr>
              <w:t>Total</w:t>
            </w:r>
          </w:p>
        </w:tc>
        <w:tc>
          <w:tcPr>
            <w:tcW w:w="988" w:type="dxa"/>
            <w:tcBorders>
              <w:top w:val="single" w:sz="8" w:space="0" w:color="000000"/>
              <w:left w:val="single" w:sz="8" w:space="0" w:color="000000"/>
              <w:bottom w:val="single" w:sz="8" w:space="0" w:color="000000"/>
              <w:right w:val="single" w:sz="8" w:space="0" w:color="000000"/>
            </w:tcBorders>
            <w:shd w:val="clear" w:color="auto" w:fill="D9D9D9"/>
          </w:tcPr>
          <w:p w14:paraId="63AEEFF2" w14:textId="77777777" w:rsidR="00FE32D1" w:rsidRPr="00030041" w:rsidRDefault="00FE32D1" w:rsidP="00FE32D1">
            <w:pPr>
              <w:widowControl w:val="0"/>
              <w:autoSpaceDE w:val="0"/>
              <w:autoSpaceDN w:val="0"/>
              <w:spacing w:before="1" w:after="0" w:line="204" w:lineRule="exact"/>
              <w:ind w:left="85" w:right="77"/>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15</w:t>
            </w:r>
          </w:p>
        </w:tc>
        <w:tc>
          <w:tcPr>
            <w:tcW w:w="2525" w:type="dxa"/>
            <w:tcBorders>
              <w:top w:val="single" w:sz="8" w:space="0" w:color="000000"/>
              <w:left w:val="single" w:sz="8" w:space="0" w:color="000000"/>
              <w:bottom w:val="single" w:sz="8" w:space="0" w:color="000000"/>
            </w:tcBorders>
            <w:shd w:val="clear" w:color="auto" w:fill="D9D9D9"/>
          </w:tcPr>
          <w:p w14:paraId="49380BCD"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416D55A1" w14:textId="77777777" w:rsidTr="00D03D46">
        <w:trPr>
          <w:trHeight w:val="20"/>
          <w:jc w:val="center"/>
        </w:trPr>
        <w:tc>
          <w:tcPr>
            <w:tcW w:w="1086" w:type="dxa"/>
            <w:vMerge w:val="restart"/>
            <w:tcBorders>
              <w:top w:val="single" w:sz="8" w:space="0" w:color="000000"/>
            </w:tcBorders>
            <w:vAlign w:val="center"/>
          </w:tcPr>
          <w:p w14:paraId="05C963F1" w14:textId="77777777" w:rsidR="00FE32D1" w:rsidRPr="00030041" w:rsidRDefault="00FE32D1" w:rsidP="00FE32D1">
            <w:pPr>
              <w:widowControl w:val="0"/>
              <w:autoSpaceDE w:val="0"/>
              <w:autoSpaceDN w:val="0"/>
              <w:spacing w:after="0" w:line="240" w:lineRule="auto"/>
              <w:jc w:val="center"/>
              <w:rPr>
                <w:rFonts w:eastAsia="Calibri" w:cs="Calibri"/>
                <w:kern w:val="0"/>
                <w:sz w:val="18"/>
                <w:szCs w:val="18"/>
                <w:lang w:val="en-US"/>
                <w14:ligatures w14:val="none"/>
              </w:rPr>
            </w:pPr>
            <w:r w:rsidRPr="00030041">
              <w:rPr>
                <w:rFonts w:eastAsia="Calibri" w:cs="Calibri"/>
                <w:kern w:val="0"/>
                <w:sz w:val="18"/>
                <w:szCs w:val="18"/>
                <w:lang w:val="en-US"/>
                <w14:ligatures w14:val="none"/>
              </w:rPr>
              <w:t>Spring</w:t>
            </w:r>
          </w:p>
        </w:tc>
        <w:tc>
          <w:tcPr>
            <w:tcW w:w="1249" w:type="dxa"/>
            <w:tcBorders>
              <w:top w:val="single" w:sz="8" w:space="0" w:color="000000"/>
              <w:bottom w:val="single" w:sz="8" w:space="0" w:color="000000"/>
            </w:tcBorders>
          </w:tcPr>
          <w:p w14:paraId="1A0BD092"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BUS201</w:t>
            </w:r>
          </w:p>
        </w:tc>
        <w:tc>
          <w:tcPr>
            <w:tcW w:w="3692" w:type="dxa"/>
            <w:tcBorders>
              <w:top w:val="single" w:sz="8" w:space="0" w:color="000000"/>
              <w:bottom w:val="single" w:sz="8" w:space="0" w:color="000000"/>
            </w:tcBorders>
          </w:tcPr>
          <w:p w14:paraId="524D3779" w14:textId="77777777" w:rsidR="00FE32D1" w:rsidRPr="00030041" w:rsidRDefault="00FE32D1" w:rsidP="00FE32D1">
            <w:pPr>
              <w:widowControl w:val="0"/>
              <w:autoSpaceDE w:val="0"/>
              <w:autoSpaceDN w:val="0"/>
              <w:spacing w:before="1" w:after="0" w:line="204"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Foundation</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of</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Business</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(GER)</w:t>
            </w:r>
          </w:p>
        </w:tc>
        <w:tc>
          <w:tcPr>
            <w:tcW w:w="988" w:type="dxa"/>
            <w:tcBorders>
              <w:top w:val="single" w:sz="8" w:space="0" w:color="000000"/>
              <w:bottom w:val="single" w:sz="8" w:space="0" w:color="000000"/>
            </w:tcBorders>
          </w:tcPr>
          <w:p w14:paraId="7755ECE7" w14:textId="77777777" w:rsidR="00FE32D1" w:rsidRPr="00030041" w:rsidRDefault="00FE32D1" w:rsidP="00FE32D1">
            <w:pPr>
              <w:widowControl w:val="0"/>
              <w:autoSpaceDE w:val="0"/>
              <w:autoSpaceDN w:val="0"/>
              <w:spacing w:before="1" w:after="0" w:line="204"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525" w:type="dxa"/>
            <w:tcBorders>
              <w:top w:val="single" w:sz="8" w:space="0" w:color="000000"/>
              <w:bottom w:val="single" w:sz="8" w:space="0" w:color="000000"/>
            </w:tcBorders>
          </w:tcPr>
          <w:p w14:paraId="366E52DA"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r w:rsidR="00FE32D1" w:rsidRPr="00030041" w14:paraId="6A861DB7" w14:textId="77777777" w:rsidTr="00D03D46">
        <w:trPr>
          <w:trHeight w:val="20"/>
          <w:jc w:val="center"/>
        </w:trPr>
        <w:tc>
          <w:tcPr>
            <w:tcW w:w="1086" w:type="dxa"/>
            <w:vMerge/>
            <w:tcBorders>
              <w:top w:val="nil"/>
            </w:tcBorders>
          </w:tcPr>
          <w:p w14:paraId="1A7AD290"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Borders>
              <w:top w:val="single" w:sz="8" w:space="0" w:color="000000"/>
              <w:bottom w:val="single" w:sz="8" w:space="0" w:color="000000"/>
            </w:tcBorders>
          </w:tcPr>
          <w:p w14:paraId="74ECA651"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REM308</w:t>
            </w:r>
          </w:p>
        </w:tc>
        <w:tc>
          <w:tcPr>
            <w:tcW w:w="3692" w:type="dxa"/>
            <w:tcBorders>
              <w:top w:val="single" w:sz="8" w:space="0" w:color="000000"/>
              <w:bottom w:val="single" w:sz="8" w:space="0" w:color="000000"/>
            </w:tcBorders>
          </w:tcPr>
          <w:p w14:paraId="35B5609F" w14:textId="77777777" w:rsidR="00FE32D1" w:rsidRPr="00030041" w:rsidRDefault="00FE32D1" w:rsidP="00FE32D1">
            <w:pPr>
              <w:widowControl w:val="0"/>
              <w:autoSpaceDE w:val="0"/>
              <w:autoSpaceDN w:val="0"/>
              <w:spacing w:before="1" w:after="0" w:line="204"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Research Methodology</w:t>
            </w:r>
          </w:p>
        </w:tc>
        <w:tc>
          <w:tcPr>
            <w:tcW w:w="988" w:type="dxa"/>
            <w:tcBorders>
              <w:top w:val="single" w:sz="8" w:space="0" w:color="000000"/>
              <w:bottom w:val="single" w:sz="8" w:space="0" w:color="000000"/>
            </w:tcBorders>
          </w:tcPr>
          <w:p w14:paraId="0A487C85" w14:textId="77777777" w:rsidR="00FE32D1" w:rsidRPr="00030041" w:rsidRDefault="00FE32D1" w:rsidP="00FE32D1">
            <w:pPr>
              <w:widowControl w:val="0"/>
              <w:autoSpaceDE w:val="0"/>
              <w:autoSpaceDN w:val="0"/>
              <w:spacing w:before="1" w:after="0" w:line="204"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525" w:type="dxa"/>
            <w:tcBorders>
              <w:top w:val="single" w:sz="8" w:space="0" w:color="000000"/>
              <w:bottom w:val="single" w:sz="8" w:space="0" w:color="000000"/>
            </w:tcBorders>
          </w:tcPr>
          <w:p w14:paraId="19DDBC1B" w14:textId="77777777" w:rsidR="00FE32D1" w:rsidRPr="00030041" w:rsidRDefault="00FE32D1" w:rsidP="00FE32D1">
            <w:pPr>
              <w:widowControl w:val="0"/>
              <w:autoSpaceDE w:val="0"/>
              <w:autoSpaceDN w:val="0"/>
              <w:spacing w:after="0" w:line="240" w:lineRule="auto"/>
              <w:ind w:left="86"/>
              <w:jc w:val="left"/>
              <w:rPr>
                <w:rFonts w:eastAsia="Calibri" w:cs="Calibri"/>
                <w:kern w:val="0"/>
                <w:sz w:val="18"/>
                <w:szCs w:val="18"/>
                <w14:ligatures w14:val="none"/>
              </w:rPr>
            </w:pPr>
            <w:r w:rsidRPr="00030041">
              <w:rPr>
                <w:rFonts w:eastAsia="Calibri" w:cs="Calibri"/>
                <w:kern w:val="0"/>
                <w:sz w:val="18"/>
                <w:szCs w:val="18"/>
                <w14:ligatures w14:val="none"/>
              </w:rPr>
              <w:t>ENG201</w:t>
            </w:r>
          </w:p>
        </w:tc>
      </w:tr>
      <w:tr w:rsidR="00FE32D1" w:rsidRPr="00030041" w14:paraId="4AF3185F" w14:textId="77777777" w:rsidTr="00D03D46">
        <w:trPr>
          <w:trHeight w:val="20"/>
          <w:jc w:val="center"/>
        </w:trPr>
        <w:tc>
          <w:tcPr>
            <w:tcW w:w="1086" w:type="dxa"/>
            <w:vMerge/>
            <w:tcBorders>
              <w:top w:val="nil"/>
            </w:tcBorders>
          </w:tcPr>
          <w:p w14:paraId="362EE161"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Borders>
              <w:top w:val="single" w:sz="8" w:space="0" w:color="000000"/>
              <w:bottom w:val="single" w:sz="8" w:space="0" w:color="000000"/>
            </w:tcBorders>
          </w:tcPr>
          <w:p w14:paraId="3F890F4B"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NTR441</w:t>
            </w:r>
          </w:p>
        </w:tc>
        <w:tc>
          <w:tcPr>
            <w:tcW w:w="3692" w:type="dxa"/>
            <w:tcBorders>
              <w:top w:val="single" w:sz="8" w:space="0" w:color="000000"/>
              <w:bottom w:val="single" w:sz="8" w:space="0" w:color="000000"/>
            </w:tcBorders>
          </w:tcPr>
          <w:p w14:paraId="081C8DE9" w14:textId="77777777" w:rsidR="00FE32D1" w:rsidRPr="00030041" w:rsidRDefault="00FE32D1" w:rsidP="00FE32D1">
            <w:pPr>
              <w:widowControl w:val="0"/>
              <w:autoSpaceDE w:val="0"/>
              <w:autoSpaceDN w:val="0"/>
              <w:spacing w:before="1" w:after="0" w:line="204"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Principles</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of</w:t>
            </w:r>
            <w:r w:rsidRPr="00030041">
              <w:rPr>
                <w:rFonts w:eastAsia="Calibri" w:cs="Calibri"/>
                <w:spacing w:val="-4"/>
                <w:kern w:val="0"/>
                <w:sz w:val="18"/>
                <w:szCs w:val="18"/>
                <w:lang w:val="en-US"/>
                <w14:ligatures w14:val="none"/>
              </w:rPr>
              <w:t xml:space="preserve"> </w:t>
            </w:r>
            <w:r w:rsidRPr="00030041">
              <w:rPr>
                <w:rFonts w:eastAsia="Calibri" w:cs="Calibri"/>
                <w:kern w:val="0"/>
                <w:sz w:val="18"/>
                <w:szCs w:val="18"/>
                <w:lang w:val="en-US"/>
                <w14:ligatures w14:val="none"/>
              </w:rPr>
              <w:t>Clinical</w:t>
            </w:r>
            <w:r w:rsidRPr="00030041">
              <w:rPr>
                <w:rFonts w:eastAsia="Calibri" w:cs="Calibri"/>
                <w:spacing w:val="-2"/>
                <w:kern w:val="0"/>
                <w:sz w:val="18"/>
                <w:szCs w:val="18"/>
                <w:lang w:val="en-US"/>
                <w14:ligatures w14:val="none"/>
              </w:rPr>
              <w:t xml:space="preserve"> </w:t>
            </w:r>
            <w:r w:rsidRPr="00030041">
              <w:rPr>
                <w:rFonts w:eastAsia="Calibri" w:cs="Calibri"/>
                <w:kern w:val="0"/>
                <w:sz w:val="18"/>
                <w:szCs w:val="18"/>
                <w:lang w:val="en-US"/>
                <w14:ligatures w14:val="none"/>
              </w:rPr>
              <w:t>Nutrition +</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Lab</w:t>
            </w:r>
          </w:p>
        </w:tc>
        <w:tc>
          <w:tcPr>
            <w:tcW w:w="988" w:type="dxa"/>
            <w:tcBorders>
              <w:top w:val="single" w:sz="8" w:space="0" w:color="000000"/>
              <w:bottom w:val="single" w:sz="8" w:space="0" w:color="000000"/>
            </w:tcBorders>
          </w:tcPr>
          <w:p w14:paraId="4A7CD911" w14:textId="77777777" w:rsidR="00FE32D1" w:rsidRPr="00030041" w:rsidRDefault="00FE32D1" w:rsidP="00FE32D1">
            <w:pPr>
              <w:widowControl w:val="0"/>
              <w:autoSpaceDE w:val="0"/>
              <w:autoSpaceDN w:val="0"/>
              <w:spacing w:before="1" w:after="0" w:line="204"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4</w:t>
            </w:r>
          </w:p>
        </w:tc>
        <w:tc>
          <w:tcPr>
            <w:tcW w:w="2525" w:type="dxa"/>
            <w:tcBorders>
              <w:top w:val="single" w:sz="8" w:space="0" w:color="000000"/>
              <w:bottom w:val="single" w:sz="8" w:space="0" w:color="000000"/>
            </w:tcBorders>
          </w:tcPr>
          <w:p w14:paraId="32A04E92" w14:textId="77777777" w:rsidR="00FE32D1" w:rsidRPr="00030041" w:rsidRDefault="00FE32D1" w:rsidP="00FE32D1">
            <w:pPr>
              <w:widowControl w:val="0"/>
              <w:autoSpaceDE w:val="0"/>
              <w:autoSpaceDN w:val="0"/>
              <w:spacing w:before="1" w:after="0" w:line="204"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NTR345</w:t>
            </w:r>
          </w:p>
        </w:tc>
      </w:tr>
      <w:tr w:rsidR="00FE32D1" w:rsidRPr="00030041" w14:paraId="2392DDDE" w14:textId="77777777" w:rsidTr="00D03D46">
        <w:trPr>
          <w:trHeight w:val="20"/>
          <w:jc w:val="center"/>
        </w:trPr>
        <w:tc>
          <w:tcPr>
            <w:tcW w:w="1086" w:type="dxa"/>
            <w:vMerge/>
            <w:tcBorders>
              <w:top w:val="nil"/>
            </w:tcBorders>
          </w:tcPr>
          <w:p w14:paraId="6AFACC7A"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Borders>
              <w:top w:val="single" w:sz="8" w:space="0" w:color="000000"/>
            </w:tcBorders>
          </w:tcPr>
          <w:p w14:paraId="3283479A" w14:textId="77777777" w:rsidR="00FE32D1" w:rsidRPr="00030041" w:rsidRDefault="00FE32D1" w:rsidP="00FE32D1">
            <w:pPr>
              <w:widowControl w:val="0"/>
              <w:autoSpaceDE w:val="0"/>
              <w:autoSpaceDN w:val="0"/>
              <w:spacing w:before="1" w:after="0" w:line="204" w:lineRule="exact"/>
              <w:ind w:left="107"/>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NTR452</w:t>
            </w:r>
          </w:p>
        </w:tc>
        <w:tc>
          <w:tcPr>
            <w:tcW w:w="3692" w:type="dxa"/>
            <w:tcBorders>
              <w:top w:val="single" w:sz="8" w:space="0" w:color="000000"/>
            </w:tcBorders>
          </w:tcPr>
          <w:p w14:paraId="715EAC58" w14:textId="77777777" w:rsidR="00FE32D1" w:rsidRPr="00030041" w:rsidRDefault="00FE32D1" w:rsidP="00FE32D1">
            <w:pPr>
              <w:widowControl w:val="0"/>
              <w:autoSpaceDE w:val="0"/>
              <w:autoSpaceDN w:val="0"/>
              <w:spacing w:before="1" w:after="0" w:line="204" w:lineRule="exact"/>
              <w:ind w:left="94"/>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Nutrition</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in</w:t>
            </w:r>
            <w:r w:rsidRPr="00030041">
              <w:rPr>
                <w:rFonts w:eastAsia="Calibri" w:cs="Calibri"/>
                <w:spacing w:val="-1"/>
                <w:kern w:val="0"/>
                <w:sz w:val="18"/>
                <w:szCs w:val="18"/>
                <w:lang w:val="en-US"/>
                <w14:ligatures w14:val="none"/>
              </w:rPr>
              <w:t xml:space="preserve"> </w:t>
            </w:r>
            <w:r w:rsidRPr="00030041">
              <w:rPr>
                <w:rFonts w:eastAsia="Calibri" w:cs="Calibri"/>
                <w:kern w:val="0"/>
                <w:sz w:val="18"/>
                <w:szCs w:val="18"/>
                <w:lang w:val="en-US"/>
                <w14:ligatures w14:val="none"/>
              </w:rPr>
              <w:t>Life</w:t>
            </w:r>
            <w:r w:rsidRPr="00030041">
              <w:rPr>
                <w:rFonts w:eastAsia="Calibri" w:cs="Calibri"/>
                <w:spacing w:val="-3"/>
                <w:kern w:val="0"/>
                <w:sz w:val="18"/>
                <w:szCs w:val="18"/>
                <w:lang w:val="en-US"/>
                <w14:ligatures w14:val="none"/>
              </w:rPr>
              <w:t xml:space="preserve"> </w:t>
            </w:r>
            <w:r w:rsidRPr="00030041">
              <w:rPr>
                <w:rFonts w:eastAsia="Calibri" w:cs="Calibri"/>
                <w:kern w:val="0"/>
                <w:sz w:val="18"/>
                <w:szCs w:val="18"/>
                <w:lang w:val="en-US"/>
                <w14:ligatures w14:val="none"/>
              </w:rPr>
              <w:t>Cycle</w:t>
            </w:r>
          </w:p>
        </w:tc>
        <w:tc>
          <w:tcPr>
            <w:tcW w:w="988" w:type="dxa"/>
            <w:tcBorders>
              <w:top w:val="single" w:sz="8" w:space="0" w:color="000000"/>
            </w:tcBorders>
          </w:tcPr>
          <w:p w14:paraId="58069E29" w14:textId="77777777" w:rsidR="00FE32D1" w:rsidRPr="00030041" w:rsidRDefault="00FE32D1" w:rsidP="00FE32D1">
            <w:pPr>
              <w:widowControl w:val="0"/>
              <w:autoSpaceDE w:val="0"/>
              <w:autoSpaceDN w:val="0"/>
              <w:spacing w:before="1" w:after="0" w:line="204" w:lineRule="exact"/>
              <w:ind w:left="8"/>
              <w:jc w:val="center"/>
              <w:rPr>
                <w:rFonts w:eastAsia="Calibri" w:cs="Calibri"/>
                <w:kern w:val="0"/>
                <w:sz w:val="18"/>
                <w:szCs w:val="18"/>
                <w:lang w:val="en-US"/>
                <w14:ligatures w14:val="none"/>
              </w:rPr>
            </w:pPr>
            <w:r w:rsidRPr="00030041">
              <w:rPr>
                <w:rFonts w:eastAsia="Calibri" w:cs="Calibri"/>
                <w:w w:val="99"/>
                <w:kern w:val="0"/>
                <w:sz w:val="18"/>
                <w:szCs w:val="18"/>
                <w:lang w:val="en-US"/>
                <w14:ligatures w14:val="none"/>
              </w:rPr>
              <w:t>3</w:t>
            </w:r>
          </w:p>
        </w:tc>
        <w:tc>
          <w:tcPr>
            <w:tcW w:w="2525" w:type="dxa"/>
            <w:tcBorders>
              <w:top w:val="single" w:sz="8" w:space="0" w:color="000000"/>
            </w:tcBorders>
          </w:tcPr>
          <w:p w14:paraId="10EE5DD8" w14:textId="77777777" w:rsidR="00FE32D1" w:rsidRPr="00030041" w:rsidRDefault="00FE32D1" w:rsidP="00FE32D1">
            <w:pPr>
              <w:widowControl w:val="0"/>
              <w:autoSpaceDE w:val="0"/>
              <w:autoSpaceDN w:val="0"/>
              <w:spacing w:before="1" w:after="0" w:line="204" w:lineRule="exact"/>
              <w:ind w:left="109"/>
              <w:jc w:val="left"/>
              <w:rPr>
                <w:rFonts w:eastAsia="Calibri" w:cs="Calibri"/>
                <w:kern w:val="0"/>
                <w:sz w:val="18"/>
                <w:szCs w:val="18"/>
                <w:lang w:val="en-US"/>
                <w14:ligatures w14:val="none"/>
              </w:rPr>
            </w:pPr>
            <w:r w:rsidRPr="00030041">
              <w:rPr>
                <w:rFonts w:eastAsia="Calibri" w:cs="Calibri"/>
                <w:kern w:val="0"/>
                <w:sz w:val="18"/>
                <w:szCs w:val="18"/>
                <w:lang w:val="en-US"/>
                <w14:ligatures w14:val="none"/>
              </w:rPr>
              <w:t>NTR313</w:t>
            </w:r>
          </w:p>
        </w:tc>
      </w:tr>
      <w:tr w:rsidR="00FE32D1" w:rsidRPr="00030041" w14:paraId="4EF24FE7" w14:textId="77777777" w:rsidTr="00D03D46">
        <w:trPr>
          <w:trHeight w:val="20"/>
          <w:jc w:val="center"/>
        </w:trPr>
        <w:tc>
          <w:tcPr>
            <w:tcW w:w="1086" w:type="dxa"/>
            <w:vMerge/>
            <w:tcBorders>
              <w:top w:val="nil"/>
            </w:tcBorders>
          </w:tcPr>
          <w:p w14:paraId="5456628B"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c>
          <w:tcPr>
            <w:tcW w:w="1249" w:type="dxa"/>
          </w:tcPr>
          <w:p w14:paraId="110F409F" w14:textId="77777777" w:rsidR="00FE32D1" w:rsidRPr="00030041" w:rsidRDefault="00FE32D1" w:rsidP="00FE32D1">
            <w:pPr>
              <w:widowControl w:val="0"/>
              <w:autoSpaceDE w:val="0"/>
              <w:autoSpaceDN w:val="0"/>
              <w:spacing w:after="0" w:line="240" w:lineRule="auto"/>
              <w:ind w:left="101"/>
              <w:jc w:val="left"/>
              <w:rPr>
                <w:rFonts w:eastAsia="Calibri" w:cs="Calibri"/>
                <w:kern w:val="0"/>
                <w:sz w:val="18"/>
                <w:szCs w:val="18"/>
                <w:lang w:val="en-US"/>
                <w14:ligatures w14:val="none"/>
              </w:rPr>
            </w:pPr>
            <w:r w:rsidRPr="00030041">
              <w:rPr>
                <w:rFonts w:cs="Calibri"/>
                <w:color w:val="000000" w:themeColor="text1"/>
                <w:sz w:val="18"/>
                <w:szCs w:val="18"/>
              </w:rPr>
              <w:t>NTR422</w:t>
            </w:r>
          </w:p>
        </w:tc>
        <w:tc>
          <w:tcPr>
            <w:tcW w:w="3692" w:type="dxa"/>
          </w:tcPr>
          <w:p w14:paraId="112ECA3D" w14:textId="77777777" w:rsidR="00FE32D1" w:rsidRPr="00030041" w:rsidRDefault="00FE32D1" w:rsidP="00FE32D1">
            <w:pPr>
              <w:widowControl w:val="0"/>
              <w:autoSpaceDE w:val="0"/>
              <w:autoSpaceDN w:val="0"/>
              <w:spacing w:before="1" w:after="0" w:line="213" w:lineRule="exact"/>
              <w:ind w:left="94"/>
              <w:jc w:val="left"/>
              <w:rPr>
                <w:rFonts w:eastAsia="Calibri" w:cs="Calibri"/>
                <w:kern w:val="0"/>
                <w:sz w:val="18"/>
                <w:szCs w:val="18"/>
                <w:lang w:val="en-US"/>
                <w14:ligatures w14:val="none"/>
              </w:rPr>
            </w:pPr>
            <w:r w:rsidRPr="00030041">
              <w:rPr>
                <w:rFonts w:cs="Calibri"/>
                <w:color w:val="000000" w:themeColor="text1"/>
                <w:sz w:val="18"/>
                <w:szCs w:val="18"/>
              </w:rPr>
              <w:t>Food Analysis</w:t>
            </w:r>
          </w:p>
        </w:tc>
        <w:tc>
          <w:tcPr>
            <w:tcW w:w="988" w:type="dxa"/>
          </w:tcPr>
          <w:p w14:paraId="4B113BA9" w14:textId="77777777" w:rsidR="00FE32D1" w:rsidRPr="00030041" w:rsidRDefault="00FE32D1" w:rsidP="00FE32D1">
            <w:pPr>
              <w:widowControl w:val="0"/>
              <w:autoSpaceDE w:val="0"/>
              <w:autoSpaceDN w:val="0"/>
              <w:spacing w:before="1" w:after="0" w:line="213" w:lineRule="exact"/>
              <w:ind w:left="8"/>
              <w:jc w:val="center"/>
              <w:rPr>
                <w:rFonts w:eastAsia="Calibri" w:cs="Calibri"/>
                <w:kern w:val="0"/>
                <w:sz w:val="18"/>
                <w:szCs w:val="18"/>
                <w:lang w:val="en-US"/>
                <w14:ligatures w14:val="none"/>
              </w:rPr>
            </w:pPr>
            <w:r w:rsidRPr="00030041">
              <w:rPr>
                <w:rFonts w:cs="Calibri"/>
                <w:color w:val="000000" w:themeColor="text1"/>
                <w:sz w:val="18"/>
                <w:szCs w:val="18"/>
              </w:rPr>
              <w:t>2</w:t>
            </w:r>
          </w:p>
        </w:tc>
        <w:tc>
          <w:tcPr>
            <w:tcW w:w="2525" w:type="dxa"/>
          </w:tcPr>
          <w:p w14:paraId="6F2A9064" w14:textId="77777777" w:rsidR="00FE32D1" w:rsidRPr="00030041" w:rsidRDefault="00FE32D1" w:rsidP="00FE32D1">
            <w:pPr>
              <w:widowControl w:val="0"/>
              <w:autoSpaceDE w:val="0"/>
              <w:autoSpaceDN w:val="0"/>
              <w:spacing w:after="0" w:line="240" w:lineRule="auto"/>
              <w:ind w:left="115"/>
              <w:jc w:val="left"/>
              <w:rPr>
                <w:rFonts w:eastAsia="Calibri" w:cs="Calibri"/>
                <w:kern w:val="0"/>
                <w:sz w:val="18"/>
                <w:szCs w:val="18"/>
                <w:lang w:val="en-US"/>
                <w14:ligatures w14:val="none"/>
              </w:rPr>
            </w:pPr>
            <w:r w:rsidRPr="00030041">
              <w:rPr>
                <w:rFonts w:cs="Calibri"/>
                <w:color w:val="000000" w:themeColor="text1"/>
                <w:sz w:val="18"/>
                <w:szCs w:val="18"/>
              </w:rPr>
              <w:t>NTR231</w:t>
            </w:r>
          </w:p>
        </w:tc>
      </w:tr>
      <w:tr w:rsidR="00FE32D1" w:rsidRPr="00030041" w14:paraId="50355D55" w14:textId="77777777" w:rsidTr="00030041">
        <w:trPr>
          <w:trHeight w:val="20"/>
          <w:jc w:val="center"/>
        </w:trPr>
        <w:tc>
          <w:tcPr>
            <w:tcW w:w="6027" w:type="dxa"/>
            <w:gridSpan w:val="3"/>
            <w:shd w:val="clear" w:color="auto" w:fill="D9D9D9"/>
          </w:tcPr>
          <w:p w14:paraId="40F02942" w14:textId="77777777" w:rsidR="00FE32D1" w:rsidRPr="00030041" w:rsidRDefault="00FE32D1" w:rsidP="00FE32D1">
            <w:pPr>
              <w:widowControl w:val="0"/>
              <w:autoSpaceDE w:val="0"/>
              <w:autoSpaceDN w:val="0"/>
              <w:spacing w:after="0" w:line="215" w:lineRule="exact"/>
              <w:ind w:right="100"/>
              <w:jc w:val="right"/>
              <w:rPr>
                <w:rFonts w:eastAsia="Calibri" w:cs="Calibri"/>
                <w:b/>
                <w:kern w:val="0"/>
                <w:sz w:val="18"/>
                <w:szCs w:val="18"/>
                <w:lang w:val="en-US"/>
                <w14:ligatures w14:val="none"/>
              </w:rPr>
            </w:pPr>
            <w:r w:rsidRPr="00030041">
              <w:rPr>
                <w:rFonts w:eastAsia="Calibri" w:cs="Calibri"/>
                <w:b/>
                <w:kern w:val="0"/>
                <w:sz w:val="18"/>
                <w:szCs w:val="18"/>
                <w:lang w:val="en-US"/>
                <w14:ligatures w14:val="none"/>
              </w:rPr>
              <w:t>Total</w:t>
            </w:r>
          </w:p>
        </w:tc>
        <w:tc>
          <w:tcPr>
            <w:tcW w:w="988" w:type="dxa"/>
            <w:shd w:val="clear" w:color="auto" w:fill="D9D9D9"/>
          </w:tcPr>
          <w:p w14:paraId="586BA8BC" w14:textId="77777777" w:rsidR="00FE32D1" w:rsidRPr="00030041" w:rsidRDefault="00FE32D1" w:rsidP="00FE32D1">
            <w:pPr>
              <w:widowControl w:val="0"/>
              <w:autoSpaceDE w:val="0"/>
              <w:autoSpaceDN w:val="0"/>
              <w:spacing w:after="0" w:line="215" w:lineRule="exact"/>
              <w:ind w:left="281" w:right="273"/>
              <w:jc w:val="center"/>
              <w:rPr>
                <w:rFonts w:eastAsia="Calibri" w:cs="Calibri"/>
                <w:b/>
                <w:kern w:val="0"/>
                <w:sz w:val="18"/>
                <w:szCs w:val="18"/>
                <w:lang w:val="en-US"/>
                <w14:ligatures w14:val="none"/>
              </w:rPr>
            </w:pPr>
            <w:r w:rsidRPr="00030041">
              <w:rPr>
                <w:rFonts w:eastAsia="Calibri" w:cs="Calibri"/>
                <w:b/>
                <w:kern w:val="0"/>
                <w:sz w:val="18"/>
                <w:szCs w:val="18"/>
                <w:lang w:val="en-US"/>
                <w14:ligatures w14:val="none"/>
              </w:rPr>
              <w:t>15</w:t>
            </w:r>
          </w:p>
        </w:tc>
        <w:tc>
          <w:tcPr>
            <w:tcW w:w="2525" w:type="dxa"/>
            <w:shd w:val="clear" w:color="auto" w:fill="D9D9D9"/>
          </w:tcPr>
          <w:p w14:paraId="35351362" w14:textId="77777777" w:rsidR="00FE32D1" w:rsidRPr="00030041" w:rsidRDefault="00FE32D1" w:rsidP="00FE32D1">
            <w:pPr>
              <w:widowControl w:val="0"/>
              <w:autoSpaceDE w:val="0"/>
              <w:autoSpaceDN w:val="0"/>
              <w:spacing w:after="0" w:line="240" w:lineRule="auto"/>
              <w:jc w:val="left"/>
              <w:rPr>
                <w:rFonts w:eastAsia="Calibri" w:cs="Calibri"/>
                <w:kern w:val="0"/>
                <w:sz w:val="18"/>
                <w:szCs w:val="18"/>
                <w:lang w:val="en-US"/>
                <w14:ligatures w14:val="none"/>
              </w:rPr>
            </w:pPr>
          </w:p>
        </w:tc>
      </w:tr>
    </w:tbl>
    <w:p w14:paraId="2A4A71B4" w14:textId="77777777" w:rsidR="00FE32D1" w:rsidRPr="00030041" w:rsidRDefault="00FE32D1" w:rsidP="00FE32D1">
      <w:pPr>
        <w:rPr>
          <w:sz w:val="18"/>
          <w:szCs w:val="18"/>
          <w:lang w:val="en-US"/>
        </w:rPr>
      </w:pPr>
    </w:p>
    <w:p w14:paraId="04F8C87B" w14:textId="77777777" w:rsidR="00FE32D1" w:rsidRPr="0099689C" w:rsidRDefault="00FE32D1" w:rsidP="00FE32D1">
      <w:pPr>
        <w:rPr>
          <w:lang w:val="en-US"/>
        </w:rPr>
      </w:pPr>
      <w:r w:rsidRPr="0099689C">
        <w:rPr>
          <w:lang w:val="en-US"/>
        </w:rPr>
        <w:t>Followed</w:t>
      </w:r>
      <w:r w:rsidRPr="0099689C">
        <w:rPr>
          <w:spacing w:val="-3"/>
          <w:lang w:val="en-US"/>
        </w:rPr>
        <w:t xml:space="preserve"> </w:t>
      </w:r>
      <w:r w:rsidRPr="0099689C">
        <w:rPr>
          <w:lang w:val="en-US"/>
        </w:rPr>
        <w:t>by</w:t>
      </w:r>
      <w:r w:rsidRPr="0099689C">
        <w:rPr>
          <w:spacing w:val="-3"/>
          <w:lang w:val="en-US"/>
        </w:rPr>
        <w:t xml:space="preserve"> </w:t>
      </w:r>
      <w:r w:rsidRPr="0099689C">
        <w:rPr>
          <w:lang w:val="en-US"/>
        </w:rPr>
        <w:t>a</w:t>
      </w:r>
      <w:r w:rsidRPr="0099689C">
        <w:rPr>
          <w:spacing w:val="-2"/>
          <w:lang w:val="en-US"/>
        </w:rPr>
        <w:t xml:space="preserve"> </w:t>
      </w:r>
      <w:r w:rsidRPr="0099689C">
        <w:rPr>
          <w:b/>
          <w:bCs/>
          <w:lang w:val="en-US"/>
        </w:rPr>
        <w:t>six-month</w:t>
      </w:r>
      <w:r w:rsidRPr="0099689C">
        <w:rPr>
          <w:b/>
          <w:bCs/>
          <w:spacing w:val="-1"/>
          <w:lang w:val="en-US"/>
        </w:rPr>
        <w:t xml:space="preserve"> </w:t>
      </w:r>
      <w:r w:rsidRPr="0099689C">
        <w:rPr>
          <w:b/>
          <w:bCs/>
          <w:lang w:val="en-US"/>
        </w:rPr>
        <w:t>internship</w:t>
      </w:r>
      <w:r w:rsidRPr="0099689C">
        <w:rPr>
          <w:spacing w:val="-3"/>
          <w:lang w:val="en-US"/>
        </w:rPr>
        <w:t xml:space="preserve"> </w:t>
      </w:r>
      <w:r w:rsidRPr="0099689C">
        <w:rPr>
          <w:lang w:val="en-US"/>
        </w:rPr>
        <w:t>at</w:t>
      </w:r>
      <w:r w:rsidRPr="0099689C">
        <w:rPr>
          <w:spacing w:val="-2"/>
          <w:lang w:val="en-US"/>
        </w:rPr>
        <w:t xml:space="preserve"> </w:t>
      </w:r>
      <w:r w:rsidRPr="0099689C">
        <w:rPr>
          <w:lang w:val="en-US"/>
        </w:rPr>
        <w:t>a</w:t>
      </w:r>
      <w:r w:rsidRPr="0099689C">
        <w:rPr>
          <w:spacing w:val="-2"/>
          <w:lang w:val="en-US"/>
        </w:rPr>
        <w:t xml:space="preserve"> </w:t>
      </w:r>
      <w:r w:rsidRPr="0099689C">
        <w:rPr>
          <w:lang w:val="en-US"/>
        </w:rPr>
        <w:t>hospital</w:t>
      </w:r>
      <w:r w:rsidRPr="0099689C">
        <w:rPr>
          <w:spacing w:val="-3"/>
          <w:lang w:val="en-US"/>
        </w:rPr>
        <w:t xml:space="preserve"> </w:t>
      </w:r>
      <w:r w:rsidRPr="0099689C">
        <w:rPr>
          <w:lang w:val="en-US"/>
        </w:rPr>
        <w:t>during</w:t>
      </w:r>
      <w:r w:rsidRPr="0099689C">
        <w:rPr>
          <w:spacing w:val="-4"/>
          <w:lang w:val="en-US"/>
        </w:rPr>
        <w:t xml:space="preserve"> </w:t>
      </w:r>
      <w:r w:rsidRPr="0099689C">
        <w:rPr>
          <w:lang w:val="en-US"/>
        </w:rPr>
        <w:t>the</w:t>
      </w:r>
      <w:r w:rsidRPr="0099689C">
        <w:rPr>
          <w:spacing w:val="-2"/>
          <w:lang w:val="en-US"/>
        </w:rPr>
        <w:t xml:space="preserve"> </w:t>
      </w:r>
      <w:r w:rsidRPr="0099689C">
        <w:rPr>
          <w:lang w:val="en-US"/>
        </w:rPr>
        <w:t>Summer-Fall</w:t>
      </w:r>
      <w:r w:rsidRPr="0099689C">
        <w:rPr>
          <w:spacing w:val="-5"/>
          <w:lang w:val="en-US"/>
        </w:rPr>
        <w:t xml:space="preserve"> </w:t>
      </w:r>
      <w:r w:rsidRPr="0099689C">
        <w:rPr>
          <w:lang w:val="en-US"/>
        </w:rPr>
        <w:t>period</w:t>
      </w:r>
      <w:r w:rsidRPr="0099689C">
        <w:rPr>
          <w:spacing w:val="-2"/>
          <w:lang w:val="en-US"/>
        </w:rPr>
        <w:t xml:space="preserve"> </w:t>
      </w:r>
      <w:r w:rsidRPr="0099689C">
        <w:rPr>
          <w:lang w:val="en-US"/>
        </w:rPr>
        <w:t>(9</w:t>
      </w:r>
      <w:r w:rsidRPr="0099689C">
        <w:rPr>
          <w:spacing w:val="-3"/>
          <w:lang w:val="en-US"/>
        </w:rPr>
        <w:t xml:space="preserve"> </w:t>
      </w:r>
      <w:r w:rsidRPr="0099689C">
        <w:rPr>
          <w:lang w:val="en-US"/>
        </w:rPr>
        <w:t>Credits).</w:t>
      </w:r>
    </w:p>
    <w:p w14:paraId="572FD21A" w14:textId="77777777" w:rsidR="00FE32D1" w:rsidRPr="0099689C" w:rsidRDefault="00FE32D1" w:rsidP="00FE32D1">
      <w:pPr>
        <w:rPr>
          <w:lang w:val="en-US"/>
        </w:rPr>
      </w:pPr>
    </w:p>
    <w:p w14:paraId="609C0ADB" w14:textId="77777777" w:rsidR="00FE32D1" w:rsidRPr="00091156" w:rsidRDefault="00FE32D1" w:rsidP="00FE32D1">
      <w:pPr>
        <w:pStyle w:val="Heading3"/>
        <w:pageBreakBefore/>
        <w:rPr>
          <w:rFonts w:eastAsia="Calibri"/>
          <w:sz w:val="24"/>
          <w:szCs w:val="24"/>
          <w:lang w:val="en-US"/>
        </w:rPr>
      </w:pPr>
      <w:bookmarkStart w:id="188" w:name="_Toc204076793"/>
      <w:r w:rsidRPr="00091156">
        <w:rPr>
          <w:rFonts w:eastAsia="Calibri"/>
          <w:sz w:val="24"/>
          <w:szCs w:val="24"/>
          <w:lang w:val="en-US"/>
        </w:rPr>
        <w:lastRenderedPageBreak/>
        <w:t>Bachelor of Science</w:t>
      </w:r>
      <w:r w:rsidRPr="00091156">
        <w:rPr>
          <w:rFonts w:eastAsia="Calibri"/>
          <w:spacing w:val="-2"/>
          <w:sz w:val="24"/>
          <w:szCs w:val="24"/>
          <w:lang w:val="en-US"/>
        </w:rPr>
        <w:t xml:space="preserve"> </w:t>
      </w:r>
      <w:r w:rsidRPr="00091156">
        <w:rPr>
          <w:rFonts w:eastAsia="Calibri"/>
          <w:sz w:val="24"/>
          <w:szCs w:val="24"/>
          <w:lang w:val="en-US"/>
        </w:rPr>
        <w:t>in</w:t>
      </w:r>
      <w:r w:rsidRPr="00091156">
        <w:rPr>
          <w:rFonts w:eastAsia="Calibri"/>
          <w:spacing w:val="-2"/>
          <w:sz w:val="24"/>
          <w:szCs w:val="24"/>
          <w:lang w:val="en-US"/>
        </w:rPr>
        <w:t xml:space="preserve"> </w:t>
      </w:r>
      <w:r w:rsidRPr="00091156">
        <w:rPr>
          <w:rFonts w:eastAsia="Calibri"/>
          <w:sz w:val="24"/>
          <w:szCs w:val="24"/>
          <w:lang w:val="en-US"/>
        </w:rPr>
        <w:t>Water Resources and Geo-Environmental Sciences</w:t>
      </w:r>
      <w:bookmarkEnd w:id="188"/>
    </w:p>
    <w:p w14:paraId="5D596479" w14:textId="70C1354A" w:rsidR="00FE32D1" w:rsidRPr="0099689C" w:rsidRDefault="00FE32D1" w:rsidP="00DF78AF">
      <w:pPr>
        <w:pStyle w:val="Heading4"/>
        <w:jc w:val="center"/>
        <w:rPr>
          <w:lang w:val="en-US"/>
        </w:rPr>
      </w:pPr>
      <w:r w:rsidRPr="0099689C">
        <w:rPr>
          <w:lang w:val="en-US"/>
        </w:rPr>
        <w:t>(99 Credits)</w:t>
      </w:r>
    </w:p>
    <w:p w14:paraId="49706BE5" w14:textId="77777777" w:rsidR="00FE32D1" w:rsidRPr="0099689C" w:rsidRDefault="00FE32D1" w:rsidP="00FE32D1">
      <w:pPr>
        <w:rPr>
          <w:lang w:val="en-US"/>
        </w:rPr>
      </w:pPr>
      <w:r w:rsidRPr="0099689C">
        <w:rPr>
          <w:lang w:val="en-US"/>
        </w:rPr>
        <w:t>The</w:t>
      </w:r>
      <w:r w:rsidRPr="0099689C">
        <w:rPr>
          <w:spacing w:val="1"/>
          <w:lang w:val="en-US"/>
        </w:rPr>
        <w:t xml:space="preserve"> </w:t>
      </w:r>
      <w:r w:rsidRPr="0099689C">
        <w:rPr>
          <w:lang w:val="en-US"/>
        </w:rPr>
        <w:t>Water</w:t>
      </w:r>
      <w:r w:rsidRPr="0099689C">
        <w:rPr>
          <w:spacing w:val="1"/>
          <w:lang w:val="en-US"/>
        </w:rPr>
        <w:t xml:space="preserve"> </w:t>
      </w:r>
      <w:r w:rsidRPr="0099689C">
        <w:rPr>
          <w:lang w:val="en-US"/>
        </w:rPr>
        <w:t>Resources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Geo-environmental</w:t>
      </w:r>
      <w:r w:rsidRPr="0099689C">
        <w:rPr>
          <w:spacing w:val="1"/>
          <w:lang w:val="en-US"/>
        </w:rPr>
        <w:t xml:space="preserve"> </w:t>
      </w:r>
      <w:r w:rsidRPr="0099689C">
        <w:rPr>
          <w:lang w:val="en-US"/>
        </w:rPr>
        <w:t>program</w:t>
      </w:r>
      <w:r w:rsidRPr="0099689C">
        <w:rPr>
          <w:spacing w:val="1"/>
          <w:lang w:val="en-US"/>
        </w:rPr>
        <w:t xml:space="preserve"> </w:t>
      </w:r>
      <w:r w:rsidRPr="0099689C">
        <w:rPr>
          <w:lang w:val="en-US"/>
        </w:rPr>
        <w:t>provides</w:t>
      </w:r>
      <w:r w:rsidRPr="0099689C">
        <w:rPr>
          <w:spacing w:val="1"/>
          <w:lang w:val="en-US"/>
        </w:rPr>
        <w:t xml:space="preserve"> </w:t>
      </w:r>
      <w:r w:rsidRPr="0099689C">
        <w:rPr>
          <w:lang w:val="en-US"/>
        </w:rPr>
        <w:t>scientific</w:t>
      </w:r>
      <w:r w:rsidRPr="0099689C">
        <w:rPr>
          <w:spacing w:val="1"/>
          <w:lang w:val="en-US"/>
        </w:rPr>
        <w:t xml:space="preserve"> </w:t>
      </w:r>
      <w:r w:rsidRPr="0099689C">
        <w:rPr>
          <w:lang w:val="en-US"/>
        </w:rPr>
        <w:t>orientation</w:t>
      </w:r>
      <w:r w:rsidRPr="0099689C">
        <w:rPr>
          <w:spacing w:val="1"/>
          <w:lang w:val="en-US"/>
        </w:rPr>
        <w:t xml:space="preserve"> </w:t>
      </w:r>
      <w:r w:rsidRPr="0099689C">
        <w:rPr>
          <w:lang w:val="en-US"/>
        </w:rPr>
        <w:t>to</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studying</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monitoring of various aspects constituting the respective domains.</w:t>
      </w:r>
      <w:r w:rsidRPr="0099689C">
        <w:rPr>
          <w:spacing w:val="1"/>
          <w:lang w:val="en-US"/>
        </w:rPr>
        <w:t xml:space="preserve"> </w:t>
      </w:r>
      <w:r w:rsidRPr="0099689C">
        <w:rPr>
          <w:lang w:val="en-US"/>
        </w:rPr>
        <w:t>It covers a broad array of the theoretical and</w:t>
      </w:r>
      <w:r w:rsidRPr="0099689C">
        <w:rPr>
          <w:spacing w:val="1"/>
          <w:lang w:val="en-US"/>
        </w:rPr>
        <w:t xml:space="preserve"> </w:t>
      </w:r>
      <w:r w:rsidRPr="0099689C">
        <w:rPr>
          <w:lang w:val="en-US"/>
        </w:rPr>
        <w:t>practical</w:t>
      </w:r>
      <w:r w:rsidRPr="0099689C">
        <w:rPr>
          <w:spacing w:val="-1"/>
          <w:lang w:val="en-US"/>
        </w:rPr>
        <w:t xml:space="preserve"> </w:t>
      </w:r>
      <w:r w:rsidRPr="0099689C">
        <w:rPr>
          <w:lang w:val="en-US"/>
        </w:rPr>
        <w:t>applications that are</w:t>
      </w:r>
      <w:r w:rsidRPr="0099689C">
        <w:rPr>
          <w:spacing w:val="-3"/>
          <w:lang w:val="en-US"/>
        </w:rPr>
        <w:t xml:space="preserve"> </w:t>
      </w:r>
      <w:r w:rsidRPr="0099689C">
        <w:rPr>
          <w:lang w:val="en-US"/>
        </w:rPr>
        <w:t>basic</w:t>
      </w:r>
      <w:r w:rsidRPr="0099689C">
        <w:rPr>
          <w:spacing w:val="-1"/>
          <w:lang w:val="en-US"/>
        </w:rPr>
        <w:t xml:space="preserve"> </w:t>
      </w:r>
      <w:r w:rsidRPr="0099689C">
        <w:rPr>
          <w:lang w:val="en-US"/>
        </w:rPr>
        <w:t>for fieldwork and job</w:t>
      </w:r>
      <w:r w:rsidRPr="0099689C">
        <w:rPr>
          <w:spacing w:val="-1"/>
          <w:lang w:val="en-US"/>
        </w:rPr>
        <w:t xml:space="preserve"> </w:t>
      </w:r>
      <w:r w:rsidRPr="0099689C">
        <w:rPr>
          <w:lang w:val="en-US"/>
        </w:rPr>
        <w:t>competence.</w:t>
      </w:r>
    </w:p>
    <w:p w14:paraId="78E80648" w14:textId="77777777" w:rsidR="00FE32D1" w:rsidRPr="0099689C" w:rsidRDefault="00FE32D1" w:rsidP="00FE32D1">
      <w:pPr>
        <w:rPr>
          <w:b/>
          <w:bCs/>
          <w:lang w:val="en-US"/>
        </w:rPr>
      </w:pPr>
      <w:r w:rsidRPr="0099689C">
        <w:rPr>
          <w:b/>
          <w:bCs/>
          <w:lang w:val="en-US"/>
        </w:rPr>
        <w:t>Graduation</w:t>
      </w:r>
      <w:r w:rsidRPr="0099689C">
        <w:rPr>
          <w:b/>
          <w:bCs/>
          <w:spacing w:val="-4"/>
          <w:lang w:val="en-US"/>
        </w:rPr>
        <w:t xml:space="preserve"> </w:t>
      </w:r>
      <w:r w:rsidRPr="0099689C">
        <w:rPr>
          <w:b/>
          <w:bCs/>
          <w:lang w:val="en-US"/>
        </w:rPr>
        <w:t>Requirements:</w:t>
      </w:r>
    </w:p>
    <w:p w14:paraId="7845ED0B" w14:textId="77777777" w:rsidR="00FE32D1" w:rsidRPr="0099689C" w:rsidRDefault="00FE32D1" w:rsidP="00FE32D1">
      <w:pPr>
        <w:rPr>
          <w:lang w:val="en-US"/>
        </w:rPr>
      </w:pPr>
      <w:r w:rsidRPr="0099689C">
        <w:rPr>
          <w:lang w:val="en-US"/>
        </w:rPr>
        <w:t>Other than the requirements for graduation specified in the introductory part of the Catalog, a student must</w:t>
      </w:r>
      <w:r w:rsidRPr="0099689C">
        <w:rPr>
          <w:spacing w:val="1"/>
          <w:lang w:val="en-US"/>
        </w:rPr>
        <w:t xml:space="preserve"> </w:t>
      </w:r>
      <w:r w:rsidRPr="0099689C">
        <w:rPr>
          <w:lang w:val="en-US"/>
        </w:rPr>
        <w:t>complete the University course requirements and the major course requirements, which amount to a total of 99</w:t>
      </w:r>
      <w:r w:rsidRPr="0099689C">
        <w:rPr>
          <w:spacing w:val="1"/>
          <w:lang w:val="en-US"/>
        </w:rPr>
        <w:t xml:space="preserve"> </w:t>
      </w:r>
      <w:r w:rsidRPr="0099689C">
        <w:rPr>
          <w:lang w:val="en-US"/>
        </w:rPr>
        <w:t>credits.</w:t>
      </w:r>
    </w:p>
    <w:tbl>
      <w:tblPr>
        <w:tblW w:w="10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8"/>
        <w:gridCol w:w="1020"/>
        <w:gridCol w:w="3431"/>
        <w:gridCol w:w="1080"/>
        <w:gridCol w:w="3421"/>
      </w:tblGrid>
      <w:tr w:rsidR="00FE32D1" w:rsidRPr="0099689C" w14:paraId="57487721" w14:textId="77777777" w:rsidTr="00FE32D1">
        <w:trPr>
          <w:trHeight w:val="20"/>
          <w:jc w:val="center"/>
        </w:trPr>
        <w:tc>
          <w:tcPr>
            <w:tcW w:w="5719" w:type="dxa"/>
            <w:gridSpan w:val="3"/>
            <w:tcBorders>
              <w:bottom w:val="single" w:sz="8" w:space="0" w:color="000000"/>
            </w:tcBorders>
            <w:shd w:val="clear" w:color="auto" w:fill="D9D9D9"/>
          </w:tcPr>
          <w:p w14:paraId="2DA3A6A0" w14:textId="77777777" w:rsidR="00FE32D1" w:rsidRPr="00D03D46" w:rsidRDefault="00FE32D1" w:rsidP="00FE32D1">
            <w:pPr>
              <w:widowControl w:val="0"/>
              <w:autoSpaceDE w:val="0"/>
              <w:autoSpaceDN w:val="0"/>
              <w:spacing w:before="66" w:after="0" w:line="240" w:lineRule="auto"/>
              <w:ind w:left="112"/>
              <w:jc w:val="left"/>
              <w:rPr>
                <w:rFonts w:eastAsia="Calibri" w:cs="Calibri"/>
                <w:b/>
                <w:kern w:val="0"/>
                <w:sz w:val="20"/>
                <w:szCs w:val="20"/>
                <w:lang w:val="en-US"/>
                <w14:ligatures w14:val="none"/>
              </w:rPr>
            </w:pPr>
            <w:r w:rsidRPr="00D03D46">
              <w:rPr>
                <w:rFonts w:eastAsia="Calibri" w:cs="Calibri"/>
                <w:b/>
                <w:kern w:val="0"/>
                <w:sz w:val="20"/>
                <w:szCs w:val="20"/>
                <w:lang w:val="en-US"/>
                <w14:ligatures w14:val="none"/>
              </w:rPr>
              <w:t>General</w:t>
            </w:r>
            <w:r w:rsidRPr="00D03D46">
              <w:rPr>
                <w:rFonts w:eastAsia="Calibri" w:cs="Calibri"/>
                <w:b/>
                <w:spacing w:val="-5"/>
                <w:kern w:val="0"/>
                <w:sz w:val="20"/>
                <w:szCs w:val="20"/>
                <w:lang w:val="en-US"/>
                <w14:ligatures w14:val="none"/>
              </w:rPr>
              <w:t xml:space="preserve"> </w:t>
            </w:r>
            <w:r w:rsidRPr="00D03D46">
              <w:rPr>
                <w:rFonts w:eastAsia="Calibri" w:cs="Calibri"/>
                <w:b/>
                <w:kern w:val="0"/>
                <w:sz w:val="20"/>
                <w:szCs w:val="20"/>
                <w:lang w:val="en-US"/>
                <w14:ligatures w14:val="none"/>
              </w:rPr>
              <w:t>Education</w:t>
            </w:r>
            <w:r w:rsidRPr="00D03D46">
              <w:rPr>
                <w:rFonts w:eastAsia="Calibri" w:cs="Calibri"/>
                <w:b/>
                <w:spacing w:val="-4"/>
                <w:kern w:val="0"/>
                <w:sz w:val="20"/>
                <w:szCs w:val="20"/>
                <w:lang w:val="en-US"/>
                <w14:ligatures w14:val="none"/>
              </w:rPr>
              <w:t xml:space="preserve"> </w:t>
            </w:r>
            <w:r w:rsidRPr="00D03D46">
              <w:rPr>
                <w:rFonts w:eastAsia="Calibri" w:cs="Calibri"/>
                <w:b/>
                <w:kern w:val="0"/>
                <w:sz w:val="20"/>
                <w:szCs w:val="20"/>
                <w:lang w:val="en-US"/>
                <w14:ligatures w14:val="none"/>
              </w:rPr>
              <w:t>Requirements</w:t>
            </w:r>
          </w:p>
        </w:tc>
        <w:tc>
          <w:tcPr>
            <w:tcW w:w="1080" w:type="dxa"/>
            <w:tcBorders>
              <w:bottom w:val="single" w:sz="8" w:space="0" w:color="000000"/>
            </w:tcBorders>
            <w:shd w:val="clear" w:color="auto" w:fill="D9D9D9"/>
          </w:tcPr>
          <w:p w14:paraId="7A3C03B1" w14:textId="77777777" w:rsidR="00FE32D1" w:rsidRPr="00D03D46" w:rsidRDefault="00FE32D1" w:rsidP="00D03D46">
            <w:pPr>
              <w:widowControl w:val="0"/>
              <w:autoSpaceDE w:val="0"/>
              <w:autoSpaceDN w:val="0"/>
              <w:spacing w:before="66" w:after="0" w:line="240" w:lineRule="auto"/>
              <w:ind w:right="-36"/>
              <w:jc w:val="center"/>
              <w:rPr>
                <w:rFonts w:eastAsia="Calibri" w:cs="Calibri"/>
                <w:b/>
                <w:kern w:val="0"/>
                <w:sz w:val="20"/>
                <w:szCs w:val="20"/>
                <w:lang w:val="en-US"/>
                <w14:ligatures w14:val="none"/>
              </w:rPr>
            </w:pPr>
            <w:r w:rsidRPr="00D03D46">
              <w:rPr>
                <w:rFonts w:eastAsia="Calibri" w:cs="Calibri"/>
                <w:b/>
                <w:kern w:val="0"/>
                <w:sz w:val="20"/>
                <w:szCs w:val="20"/>
                <w:lang w:val="en-US"/>
                <w14:ligatures w14:val="none"/>
              </w:rPr>
              <w:t>26</w:t>
            </w:r>
            <w:r w:rsidRPr="00D03D46">
              <w:rPr>
                <w:rFonts w:eastAsia="Calibri" w:cs="Calibri"/>
                <w:b/>
                <w:spacing w:val="-2"/>
                <w:kern w:val="0"/>
                <w:sz w:val="20"/>
                <w:szCs w:val="20"/>
                <w:lang w:val="en-US"/>
                <w14:ligatures w14:val="none"/>
              </w:rPr>
              <w:t xml:space="preserve"> </w:t>
            </w:r>
            <w:r w:rsidRPr="00D03D46">
              <w:rPr>
                <w:rFonts w:eastAsia="Calibri" w:cs="Calibri"/>
                <w:b/>
                <w:kern w:val="0"/>
                <w:sz w:val="20"/>
                <w:szCs w:val="20"/>
                <w:lang w:val="en-US"/>
                <w14:ligatures w14:val="none"/>
              </w:rPr>
              <w:t>credits</w:t>
            </w:r>
          </w:p>
        </w:tc>
        <w:tc>
          <w:tcPr>
            <w:tcW w:w="3421" w:type="dxa"/>
            <w:tcBorders>
              <w:bottom w:val="single" w:sz="8" w:space="0" w:color="000000"/>
            </w:tcBorders>
            <w:shd w:val="clear" w:color="auto" w:fill="D9D9D9"/>
          </w:tcPr>
          <w:p w14:paraId="6B6686A6" w14:textId="77777777" w:rsidR="00FE32D1" w:rsidRPr="00D03D46" w:rsidRDefault="00FE32D1" w:rsidP="00FE32D1">
            <w:pPr>
              <w:widowControl w:val="0"/>
              <w:autoSpaceDE w:val="0"/>
              <w:autoSpaceDN w:val="0"/>
              <w:spacing w:before="66" w:after="0" w:line="240" w:lineRule="auto"/>
              <w:ind w:left="109"/>
              <w:jc w:val="left"/>
              <w:rPr>
                <w:rFonts w:eastAsia="Calibri" w:cs="Calibri"/>
                <w:b/>
                <w:kern w:val="0"/>
                <w:sz w:val="20"/>
                <w:szCs w:val="20"/>
                <w:lang w:val="en-US"/>
                <w14:ligatures w14:val="none"/>
              </w:rPr>
            </w:pPr>
            <w:r w:rsidRPr="00D03D46">
              <w:rPr>
                <w:rFonts w:eastAsia="Calibri" w:cs="Calibri"/>
                <w:b/>
                <w:kern w:val="0"/>
                <w:sz w:val="20"/>
                <w:szCs w:val="20"/>
                <w:lang w:val="en-US"/>
                <w14:ligatures w14:val="none"/>
              </w:rPr>
              <w:t>Prerequisites</w:t>
            </w:r>
          </w:p>
        </w:tc>
      </w:tr>
      <w:tr w:rsidR="00FE32D1" w:rsidRPr="0099689C" w14:paraId="446CC9E8" w14:textId="77777777" w:rsidTr="00FE32D1">
        <w:trPr>
          <w:trHeight w:val="20"/>
          <w:jc w:val="center"/>
        </w:trPr>
        <w:tc>
          <w:tcPr>
            <w:tcW w:w="5719" w:type="dxa"/>
            <w:gridSpan w:val="3"/>
            <w:tcBorders>
              <w:top w:val="single" w:sz="8" w:space="0" w:color="000000"/>
              <w:left w:val="single" w:sz="8" w:space="0" w:color="000000"/>
              <w:bottom w:val="single" w:sz="8" w:space="0" w:color="000000"/>
            </w:tcBorders>
          </w:tcPr>
          <w:p w14:paraId="120F0B53" w14:textId="77777777" w:rsidR="00FE32D1" w:rsidRPr="0099689C" w:rsidRDefault="00FE32D1" w:rsidP="00FE32D1">
            <w:pPr>
              <w:widowControl w:val="0"/>
              <w:autoSpaceDE w:val="0"/>
              <w:autoSpaceDN w:val="0"/>
              <w:spacing w:before="1" w:after="0" w:line="240" w:lineRule="auto"/>
              <w:ind w:left="107"/>
              <w:jc w:val="left"/>
              <w:rPr>
                <w:rFonts w:eastAsia="Calibri" w:cs="Calibri"/>
                <w:b/>
                <w:kern w:val="0"/>
                <w:sz w:val="20"/>
                <w:lang w:val="en-US"/>
                <w14:ligatures w14:val="none"/>
              </w:rPr>
            </w:pPr>
            <w:r w:rsidRPr="0099689C">
              <w:rPr>
                <w:rFonts w:eastAsia="Calibri" w:cs="Calibri"/>
                <w:b/>
                <w:kern w:val="0"/>
                <w:sz w:val="20"/>
                <w:lang w:val="en-US"/>
                <w14:ligatures w14:val="none"/>
              </w:rPr>
              <w:t>Faculty</w:t>
            </w:r>
            <w:r w:rsidRPr="0099689C">
              <w:rPr>
                <w:rFonts w:eastAsia="Calibri" w:cs="Calibri"/>
                <w:b/>
                <w:spacing w:val="-5"/>
                <w:kern w:val="0"/>
                <w:sz w:val="20"/>
                <w:lang w:val="en-US"/>
                <w14:ligatures w14:val="none"/>
              </w:rPr>
              <w:t xml:space="preserve"> </w:t>
            </w:r>
            <w:r w:rsidRPr="0099689C">
              <w:rPr>
                <w:rFonts w:eastAsia="Calibri" w:cs="Calibri"/>
                <w:b/>
                <w:kern w:val="0"/>
                <w:sz w:val="20"/>
                <w:lang w:val="en-US"/>
                <w14:ligatures w14:val="none"/>
              </w:rPr>
              <w:t>Environment</w:t>
            </w:r>
            <w:r w:rsidRPr="0099689C">
              <w:rPr>
                <w:rFonts w:eastAsia="Calibri" w:cs="Calibri"/>
                <w:b/>
                <w:spacing w:val="-4"/>
                <w:kern w:val="0"/>
                <w:sz w:val="20"/>
                <w:lang w:val="en-US"/>
                <w14:ligatures w14:val="none"/>
              </w:rPr>
              <w:t xml:space="preserve"> </w:t>
            </w:r>
            <w:r w:rsidRPr="0099689C">
              <w:rPr>
                <w:rFonts w:eastAsia="Calibri" w:cs="Calibri"/>
                <w:b/>
                <w:kern w:val="0"/>
                <w:sz w:val="20"/>
                <w:lang w:val="en-US"/>
                <w14:ligatures w14:val="none"/>
              </w:rPr>
              <w:t>Course</w:t>
            </w:r>
            <w:r w:rsidRPr="0099689C">
              <w:rPr>
                <w:rFonts w:eastAsia="Calibri" w:cs="Calibri"/>
                <w:b/>
                <w:spacing w:val="-6"/>
                <w:kern w:val="0"/>
                <w:sz w:val="20"/>
                <w:lang w:val="en-US"/>
                <w14:ligatures w14:val="none"/>
              </w:rPr>
              <w:t xml:space="preserve"> </w:t>
            </w:r>
            <w:r w:rsidRPr="0099689C">
              <w:rPr>
                <w:rFonts w:eastAsia="Calibri" w:cs="Calibri"/>
                <w:b/>
                <w:kern w:val="0"/>
                <w:sz w:val="20"/>
                <w:lang w:val="en-US"/>
                <w14:ligatures w14:val="none"/>
              </w:rPr>
              <w:t>Requirements</w:t>
            </w:r>
          </w:p>
        </w:tc>
        <w:tc>
          <w:tcPr>
            <w:tcW w:w="1080" w:type="dxa"/>
            <w:tcBorders>
              <w:top w:val="single" w:sz="8" w:space="0" w:color="000000"/>
              <w:bottom w:val="single" w:sz="8" w:space="0" w:color="000000"/>
            </w:tcBorders>
          </w:tcPr>
          <w:p w14:paraId="66323CED" w14:textId="77777777" w:rsidR="00FE32D1" w:rsidRPr="0099689C" w:rsidRDefault="00FE32D1" w:rsidP="00D03D46">
            <w:pPr>
              <w:widowControl w:val="0"/>
              <w:autoSpaceDE w:val="0"/>
              <w:autoSpaceDN w:val="0"/>
              <w:spacing w:before="1" w:after="0" w:line="240" w:lineRule="auto"/>
              <w:ind w:left="36"/>
              <w:jc w:val="center"/>
              <w:rPr>
                <w:rFonts w:eastAsia="Calibri" w:cs="Calibri"/>
                <w:b/>
                <w:kern w:val="0"/>
                <w:sz w:val="20"/>
                <w:lang w:val="en-US"/>
                <w14:ligatures w14:val="none"/>
              </w:rPr>
            </w:pPr>
            <w:r w:rsidRPr="0099689C">
              <w:rPr>
                <w:rFonts w:eastAsia="Calibri" w:cs="Calibri"/>
                <w:b/>
                <w:kern w:val="0"/>
                <w:sz w:val="20"/>
                <w:lang w:val="en-US"/>
                <w14:ligatures w14:val="none"/>
              </w:rPr>
              <w:t>21</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credits</w:t>
            </w:r>
          </w:p>
        </w:tc>
        <w:tc>
          <w:tcPr>
            <w:tcW w:w="3421" w:type="dxa"/>
            <w:tcBorders>
              <w:top w:val="single" w:sz="8" w:space="0" w:color="000000"/>
              <w:bottom w:val="single" w:sz="8" w:space="0" w:color="000000"/>
              <w:right w:val="single" w:sz="8" w:space="0" w:color="000000"/>
            </w:tcBorders>
          </w:tcPr>
          <w:p w14:paraId="30583EC5" w14:textId="77777777" w:rsidR="00FE32D1" w:rsidRPr="0099689C" w:rsidRDefault="00FE32D1" w:rsidP="00FE32D1">
            <w:pPr>
              <w:widowControl w:val="0"/>
              <w:autoSpaceDE w:val="0"/>
              <w:autoSpaceDN w:val="0"/>
              <w:spacing w:after="0" w:line="240" w:lineRule="atLeast"/>
              <w:ind w:left="109" w:right="458"/>
              <w:jc w:val="left"/>
              <w:rPr>
                <w:rFonts w:eastAsia="Calibri" w:cs="Calibri"/>
                <w:kern w:val="0"/>
                <w:sz w:val="20"/>
                <w:lang w:val="en-US"/>
                <w14:ligatures w14:val="none"/>
              </w:rPr>
            </w:pPr>
            <w:r w:rsidRPr="0099689C">
              <w:rPr>
                <w:rFonts w:eastAsia="Calibri" w:cs="Calibri"/>
                <w:kern w:val="0"/>
                <w:sz w:val="20"/>
                <w:lang w:val="en-US"/>
                <w14:ligatures w14:val="none"/>
              </w:rPr>
              <w:t>Grade</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must</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be</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C</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or</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higher</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in</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every</w:t>
            </w:r>
            <w:r w:rsidRPr="0099689C">
              <w:rPr>
                <w:rFonts w:eastAsia="Calibri" w:cs="Calibri"/>
                <w:spacing w:val="-42"/>
                <w:kern w:val="0"/>
                <w:sz w:val="20"/>
                <w:lang w:val="en-US"/>
                <w14:ligatures w14:val="none"/>
              </w:rPr>
              <w:t xml:space="preserve"> </w:t>
            </w:r>
            <w:r w:rsidRPr="0099689C">
              <w:rPr>
                <w:rFonts w:eastAsia="Calibri" w:cs="Calibri"/>
                <w:kern w:val="0"/>
                <w:sz w:val="20"/>
                <w:lang w:val="en-US"/>
                <w14:ligatures w14:val="none"/>
              </w:rPr>
              <w:t>Major</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Course</w:t>
            </w:r>
          </w:p>
        </w:tc>
      </w:tr>
      <w:tr w:rsidR="00FE32D1" w:rsidRPr="0099689C" w14:paraId="712276CA" w14:textId="77777777" w:rsidTr="00FE32D1">
        <w:trPr>
          <w:trHeight w:val="20"/>
          <w:jc w:val="center"/>
        </w:trPr>
        <w:tc>
          <w:tcPr>
            <w:tcW w:w="1268" w:type="dxa"/>
            <w:tcBorders>
              <w:top w:val="single" w:sz="8" w:space="0" w:color="000000"/>
              <w:left w:val="single" w:sz="8" w:space="0" w:color="000000"/>
            </w:tcBorders>
          </w:tcPr>
          <w:p w14:paraId="1C8AA7EB" w14:textId="77777777" w:rsidR="00FE32D1" w:rsidRPr="0099689C" w:rsidRDefault="00FE32D1" w:rsidP="00FE32D1">
            <w:pPr>
              <w:widowControl w:val="0"/>
              <w:autoSpaceDE w:val="0"/>
              <w:autoSpaceDN w:val="0"/>
              <w:spacing w:before="1" w:after="0" w:line="240" w:lineRule="auto"/>
              <w:ind w:left="107"/>
              <w:jc w:val="left"/>
              <w:rPr>
                <w:rFonts w:eastAsia="Calibri" w:cs="Calibri"/>
                <w:b/>
                <w:kern w:val="0"/>
                <w:sz w:val="20"/>
                <w:lang w:val="en-US"/>
                <w14:ligatures w14:val="none"/>
              </w:rPr>
            </w:pPr>
            <w:r w:rsidRPr="0099689C">
              <w:rPr>
                <w:rFonts w:eastAsia="Calibri" w:cs="Calibri"/>
                <w:b/>
                <w:kern w:val="0"/>
                <w:sz w:val="20"/>
                <w:lang w:val="en-US"/>
                <w14:ligatures w14:val="none"/>
              </w:rPr>
              <w:t>Code</w:t>
            </w:r>
          </w:p>
        </w:tc>
        <w:tc>
          <w:tcPr>
            <w:tcW w:w="1020" w:type="dxa"/>
            <w:tcBorders>
              <w:top w:val="single" w:sz="8" w:space="0" w:color="000000"/>
            </w:tcBorders>
          </w:tcPr>
          <w:p w14:paraId="0E58A5A9" w14:textId="77777777" w:rsidR="00FE32D1" w:rsidRPr="0099689C" w:rsidRDefault="00FE32D1" w:rsidP="00FE32D1">
            <w:pPr>
              <w:widowControl w:val="0"/>
              <w:autoSpaceDE w:val="0"/>
              <w:autoSpaceDN w:val="0"/>
              <w:spacing w:before="1" w:after="0" w:line="240" w:lineRule="auto"/>
              <w:ind w:left="112"/>
              <w:jc w:val="left"/>
              <w:rPr>
                <w:rFonts w:eastAsia="Calibri" w:cs="Calibri"/>
                <w:b/>
                <w:kern w:val="0"/>
                <w:sz w:val="20"/>
                <w:lang w:val="en-US"/>
                <w14:ligatures w14:val="none"/>
              </w:rPr>
            </w:pPr>
            <w:r w:rsidRPr="0099689C">
              <w:rPr>
                <w:rFonts w:eastAsia="Calibri" w:cs="Calibri"/>
                <w:b/>
                <w:kern w:val="0"/>
                <w:sz w:val="20"/>
                <w:lang w:val="en-US"/>
                <w14:ligatures w14:val="none"/>
              </w:rPr>
              <w:t>Course</w:t>
            </w:r>
            <w:r w:rsidRPr="0099689C">
              <w:rPr>
                <w:rFonts w:eastAsia="Calibri" w:cs="Calibri"/>
                <w:b/>
                <w:spacing w:val="1"/>
                <w:kern w:val="0"/>
                <w:sz w:val="20"/>
                <w:lang w:val="en-US"/>
                <w14:ligatures w14:val="none"/>
              </w:rPr>
              <w:t xml:space="preserve"> </w:t>
            </w:r>
            <w:r w:rsidRPr="0099689C">
              <w:rPr>
                <w:rFonts w:eastAsia="Calibri" w:cs="Calibri"/>
                <w:b/>
                <w:kern w:val="0"/>
                <w:sz w:val="20"/>
                <w:lang w:val="en-US"/>
                <w14:ligatures w14:val="none"/>
              </w:rPr>
              <w:t>#</w:t>
            </w:r>
          </w:p>
        </w:tc>
        <w:tc>
          <w:tcPr>
            <w:tcW w:w="3431" w:type="dxa"/>
            <w:tcBorders>
              <w:top w:val="single" w:sz="8" w:space="0" w:color="000000"/>
            </w:tcBorders>
          </w:tcPr>
          <w:p w14:paraId="79D7FC37" w14:textId="77777777" w:rsidR="00FE32D1" w:rsidRPr="0099689C" w:rsidRDefault="00FE32D1" w:rsidP="00FE32D1">
            <w:pPr>
              <w:widowControl w:val="0"/>
              <w:autoSpaceDE w:val="0"/>
              <w:autoSpaceDN w:val="0"/>
              <w:spacing w:before="1" w:after="0" w:line="240" w:lineRule="auto"/>
              <w:ind w:left="1511" w:right="1501"/>
              <w:jc w:val="center"/>
              <w:rPr>
                <w:rFonts w:eastAsia="Calibri" w:cs="Calibri"/>
                <w:b/>
                <w:kern w:val="0"/>
                <w:sz w:val="20"/>
                <w:lang w:val="en-US"/>
                <w14:ligatures w14:val="none"/>
              </w:rPr>
            </w:pPr>
            <w:r w:rsidRPr="0099689C">
              <w:rPr>
                <w:rFonts w:eastAsia="Calibri" w:cs="Calibri"/>
                <w:b/>
                <w:kern w:val="0"/>
                <w:sz w:val="20"/>
                <w:lang w:val="en-US"/>
                <w14:ligatures w14:val="none"/>
              </w:rPr>
              <w:t>Title</w:t>
            </w:r>
          </w:p>
        </w:tc>
        <w:tc>
          <w:tcPr>
            <w:tcW w:w="1080" w:type="dxa"/>
            <w:tcBorders>
              <w:top w:val="single" w:sz="8" w:space="0" w:color="000000"/>
            </w:tcBorders>
          </w:tcPr>
          <w:p w14:paraId="6DF3B02E" w14:textId="77777777" w:rsidR="00FE32D1" w:rsidRPr="0099689C" w:rsidRDefault="00FE32D1" w:rsidP="00FE32D1">
            <w:pPr>
              <w:widowControl w:val="0"/>
              <w:autoSpaceDE w:val="0"/>
              <w:autoSpaceDN w:val="0"/>
              <w:spacing w:before="1" w:after="0" w:line="240" w:lineRule="auto"/>
              <w:ind w:left="91" w:right="80"/>
              <w:jc w:val="center"/>
              <w:rPr>
                <w:rFonts w:eastAsia="Calibri" w:cs="Calibri"/>
                <w:b/>
                <w:kern w:val="0"/>
                <w:sz w:val="20"/>
                <w:lang w:val="en-US"/>
                <w14:ligatures w14:val="none"/>
              </w:rPr>
            </w:pPr>
            <w:r w:rsidRPr="0099689C">
              <w:rPr>
                <w:rFonts w:eastAsia="Calibri" w:cs="Calibri"/>
                <w:b/>
                <w:kern w:val="0"/>
                <w:sz w:val="20"/>
                <w:lang w:val="en-US"/>
                <w14:ligatures w14:val="none"/>
              </w:rPr>
              <w:t>Cr</w:t>
            </w:r>
          </w:p>
        </w:tc>
        <w:tc>
          <w:tcPr>
            <w:tcW w:w="3421" w:type="dxa"/>
            <w:tcBorders>
              <w:top w:val="single" w:sz="8" w:space="0" w:color="000000"/>
              <w:right w:val="single" w:sz="8" w:space="0" w:color="000000"/>
            </w:tcBorders>
          </w:tcPr>
          <w:p w14:paraId="38BACB9F" w14:textId="77777777" w:rsidR="00FE32D1" w:rsidRPr="0099689C" w:rsidRDefault="00FE32D1" w:rsidP="00FE32D1">
            <w:pPr>
              <w:widowControl w:val="0"/>
              <w:autoSpaceDE w:val="0"/>
              <w:autoSpaceDN w:val="0"/>
              <w:spacing w:before="1" w:after="0" w:line="240" w:lineRule="auto"/>
              <w:ind w:left="109"/>
              <w:jc w:val="left"/>
              <w:rPr>
                <w:rFonts w:eastAsia="Calibri" w:cs="Calibri"/>
                <w:b/>
                <w:kern w:val="0"/>
                <w:sz w:val="20"/>
                <w:lang w:val="en-US"/>
                <w14:ligatures w14:val="none"/>
              </w:rPr>
            </w:pPr>
            <w:r w:rsidRPr="0099689C">
              <w:rPr>
                <w:rFonts w:eastAsia="Calibri" w:cs="Calibri"/>
                <w:b/>
                <w:kern w:val="0"/>
                <w:sz w:val="20"/>
                <w:lang w:val="en-US"/>
                <w14:ligatures w14:val="none"/>
              </w:rPr>
              <w:t>Prerequisites</w:t>
            </w:r>
          </w:p>
        </w:tc>
      </w:tr>
      <w:tr w:rsidR="00FE32D1" w:rsidRPr="0099689C" w14:paraId="44B966E6" w14:textId="77777777" w:rsidTr="00FE32D1">
        <w:trPr>
          <w:trHeight w:val="20"/>
          <w:jc w:val="center"/>
        </w:trPr>
        <w:tc>
          <w:tcPr>
            <w:tcW w:w="1268" w:type="dxa"/>
            <w:tcBorders>
              <w:left w:val="single" w:sz="8" w:space="0" w:color="000000"/>
            </w:tcBorders>
          </w:tcPr>
          <w:p w14:paraId="52341007" w14:textId="77777777" w:rsidR="00FE32D1" w:rsidRPr="0099689C" w:rsidRDefault="00FE32D1" w:rsidP="00FE32D1">
            <w:pPr>
              <w:widowControl w:val="0"/>
              <w:autoSpaceDE w:val="0"/>
              <w:autoSpaceDN w:val="0"/>
              <w:spacing w:before="23" w:after="0" w:line="242"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BIO</w:t>
            </w:r>
          </w:p>
        </w:tc>
        <w:tc>
          <w:tcPr>
            <w:tcW w:w="1020" w:type="dxa"/>
          </w:tcPr>
          <w:p w14:paraId="3257C512" w14:textId="77777777" w:rsidR="00FE32D1" w:rsidRPr="0099689C" w:rsidRDefault="00FE32D1" w:rsidP="00FE32D1">
            <w:pPr>
              <w:widowControl w:val="0"/>
              <w:autoSpaceDE w:val="0"/>
              <w:autoSpaceDN w:val="0"/>
              <w:spacing w:before="23" w:after="0" w:line="242" w:lineRule="exact"/>
              <w:ind w:left="109"/>
              <w:jc w:val="left"/>
              <w:rPr>
                <w:rFonts w:eastAsia="Calibri" w:cs="Calibri"/>
                <w:kern w:val="0"/>
                <w:sz w:val="20"/>
                <w:lang w:val="en-US"/>
                <w14:ligatures w14:val="none"/>
              </w:rPr>
            </w:pPr>
            <w:r w:rsidRPr="0099689C">
              <w:rPr>
                <w:rFonts w:eastAsia="Calibri" w:cs="Calibri"/>
                <w:kern w:val="0"/>
                <w:sz w:val="20"/>
                <w:lang w:val="en-US"/>
                <w14:ligatures w14:val="none"/>
              </w:rPr>
              <w:t>201</w:t>
            </w:r>
          </w:p>
        </w:tc>
        <w:tc>
          <w:tcPr>
            <w:tcW w:w="3431" w:type="dxa"/>
          </w:tcPr>
          <w:p w14:paraId="6C3005EC" w14:textId="77777777" w:rsidR="00FE32D1" w:rsidRPr="0099689C" w:rsidRDefault="00FE32D1" w:rsidP="00FE32D1">
            <w:pPr>
              <w:widowControl w:val="0"/>
              <w:autoSpaceDE w:val="0"/>
              <w:autoSpaceDN w:val="0"/>
              <w:spacing w:before="23" w:after="0" w:line="242" w:lineRule="exact"/>
              <w:ind w:left="109"/>
              <w:jc w:val="left"/>
              <w:rPr>
                <w:rFonts w:eastAsia="Calibri" w:cs="Calibri"/>
                <w:kern w:val="0"/>
                <w:sz w:val="20"/>
                <w:lang w:val="en-US"/>
                <w14:ligatures w14:val="none"/>
              </w:rPr>
            </w:pPr>
            <w:r w:rsidRPr="0099689C">
              <w:rPr>
                <w:rFonts w:eastAsia="Calibri" w:cs="Calibri"/>
                <w:kern w:val="0"/>
                <w:sz w:val="20"/>
                <w:lang w:val="en-US"/>
                <w14:ligatures w14:val="none"/>
              </w:rPr>
              <w:t>General</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Biology +</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Lab</w:t>
            </w:r>
          </w:p>
        </w:tc>
        <w:tc>
          <w:tcPr>
            <w:tcW w:w="1080" w:type="dxa"/>
          </w:tcPr>
          <w:p w14:paraId="09602C65" w14:textId="77777777" w:rsidR="00FE32D1" w:rsidRPr="0099689C" w:rsidRDefault="00FE32D1" w:rsidP="00FE32D1">
            <w:pPr>
              <w:widowControl w:val="0"/>
              <w:autoSpaceDE w:val="0"/>
              <w:autoSpaceDN w:val="0"/>
              <w:spacing w:before="23" w:after="0" w:line="242" w:lineRule="exact"/>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421" w:type="dxa"/>
            <w:tcBorders>
              <w:right w:val="single" w:sz="8" w:space="0" w:color="000000"/>
            </w:tcBorders>
          </w:tcPr>
          <w:p w14:paraId="4993C355"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59953AEB" w14:textId="77777777" w:rsidTr="00FE32D1">
        <w:trPr>
          <w:trHeight w:val="20"/>
          <w:jc w:val="center"/>
        </w:trPr>
        <w:tc>
          <w:tcPr>
            <w:tcW w:w="1268" w:type="dxa"/>
            <w:tcBorders>
              <w:left w:val="single" w:sz="8" w:space="0" w:color="000000"/>
            </w:tcBorders>
          </w:tcPr>
          <w:p w14:paraId="17AD6949" w14:textId="77777777" w:rsidR="00FE32D1" w:rsidRPr="0099689C" w:rsidRDefault="00FE32D1" w:rsidP="00FE32D1">
            <w:pPr>
              <w:widowControl w:val="0"/>
              <w:autoSpaceDE w:val="0"/>
              <w:autoSpaceDN w:val="0"/>
              <w:spacing w:before="23" w:after="0" w:line="242"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CHE</w:t>
            </w:r>
          </w:p>
        </w:tc>
        <w:tc>
          <w:tcPr>
            <w:tcW w:w="1020" w:type="dxa"/>
          </w:tcPr>
          <w:p w14:paraId="72ACE64A" w14:textId="77777777" w:rsidR="00FE32D1" w:rsidRPr="0099689C" w:rsidRDefault="00FE32D1" w:rsidP="00FE32D1">
            <w:pPr>
              <w:widowControl w:val="0"/>
              <w:autoSpaceDE w:val="0"/>
              <w:autoSpaceDN w:val="0"/>
              <w:spacing w:before="23" w:after="0" w:line="242" w:lineRule="exact"/>
              <w:ind w:left="109"/>
              <w:jc w:val="left"/>
              <w:rPr>
                <w:rFonts w:eastAsia="Calibri" w:cs="Calibri"/>
                <w:kern w:val="0"/>
                <w:sz w:val="20"/>
                <w:lang w:val="en-US"/>
                <w14:ligatures w14:val="none"/>
              </w:rPr>
            </w:pPr>
            <w:r w:rsidRPr="0099689C">
              <w:rPr>
                <w:rFonts w:eastAsia="Calibri" w:cs="Calibri"/>
                <w:kern w:val="0"/>
                <w:sz w:val="20"/>
                <w:lang w:val="en-US"/>
                <w14:ligatures w14:val="none"/>
              </w:rPr>
              <w:t>201</w:t>
            </w:r>
          </w:p>
        </w:tc>
        <w:tc>
          <w:tcPr>
            <w:tcW w:w="3431" w:type="dxa"/>
          </w:tcPr>
          <w:p w14:paraId="6E0B9DBD" w14:textId="77777777" w:rsidR="00FE32D1" w:rsidRPr="0099689C" w:rsidRDefault="00FE32D1" w:rsidP="00FE32D1">
            <w:pPr>
              <w:widowControl w:val="0"/>
              <w:autoSpaceDE w:val="0"/>
              <w:autoSpaceDN w:val="0"/>
              <w:spacing w:before="23" w:after="0" w:line="242" w:lineRule="exact"/>
              <w:ind w:left="109"/>
              <w:jc w:val="left"/>
              <w:rPr>
                <w:rFonts w:eastAsia="Calibri" w:cs="Calibri"/>
                <w:kern w:val="0"/>
                <w:sz w:val="20"/>
                <w:lang w:val="en-US"/>
                <w14:ligatures w14:val="none"/>
              </w:rPr>
            </w:pPr>
            <w:r w:rsidRPr="0099689C">
              <w:rPr>
                <w:rFonts w:eastAsia="Calibri" w:cs="Calibri"/>
                <w:kern w:val="0"/>
                <w:sz w:val="20"/>
                <w:lang w:val="en-US"/>
                <w14:ligatures w14:val="none"/>
              </w:rPr>
              <w:t>Basic</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Chemistry +</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Lab</w:t>
            </w:r>
          </w:p>
        </w:tc>
        <w:tc>
          <w:tcPr>
            <w:tcW w:w="1080" w:type="dxa"/>
          </w:tcPr>
          <w:p w14:paraId="4EAF5B6A" w14:textId="77777777" w:rsidR="00FE32D1" w:rsidRPr="0099689C" w:rsidRDefault="00FE32D1" w:rsidP="00FE32D1">
            <w:pPr>
              <w:widowControl w:val="0"/>
              <w:autoSpaceDE w:val="0"/>
              <w:autoSpaceDN w:val="0"/>
              <w:spacing w:before="23" w:after="0" w:line="242" w:lineRule="exact"/>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421" w:type="dxa"/>
            <w:tcBorders>
              <w:right w:val="single" w:sz="8" w:space="0" w:color="000000"/>
            </w:tcBorders>
          </w:tcPr>
          <w:p w14:paraId="3852BFCF" w14:textId="77777777" w:rsidR="00FE32D1" w:rsidRPr="0099689C" w:rsidRDefault="00FE32D1" w:rsidP="00FE32D1">
            <w:pPr>
              <w:widowControl w:val="0"/>
              <w:autoSpaceDE w:val="0"/>
              <w:autoSpaceDN w:val="0"/>
              <w:spacing w:before="23" w:after="0" w:line="242" w:lineRule="exact"/>
              <w:ind w:left="109"/>
              <w:jc w:val="left"/>
              <w:rPr>
                <w:rFonts w:eastAsia="Calibri" w:cs="Calibri"/>
                <w:kern w:val="0"/>
                <w:sz w:val="20"/>
                <w:lang w:val="en-US"/>
                <w14:ligatures w14:val="none"/>
              </w:rPr>
            </w:pPr>
            <w:r w:rsidRPr="0099689C">
              <w:rPr>
                <w:rFonts w:eastAsia="Calibri" w:cs="Calibri"/>
                <w:kern w:val="0"/>
                <w:sz w:val="20"/>
                <w:lang w:val="en-US"/>
                <w14:ligatures w14:val="none"/>
              </w:rPr>
              <w:t>Co.</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ENG200</w:t>
            </w:r>
          </w:p>
        </w:tc>
      </w:tr>
      <w:tr w:rsidR="00FE32D1" w:rsidRPr="0099689C" w14:paraId="4B8D4C8C" w14:textId="77777777" w:rsidTr="00FE32D1">
        <w:trPr>
          <w:trHeight w:val="20"/>
          <w:jc w:val="center"/>
        </w:trPr>
        <w:tc>
          <w:tcPr>
            <w:tcW w:w="1268" w:type="dxa"/>
            <w:tcBorders>
              <w:left w:val="single" w:sz="8" w:space="0" w:color="000000"/>
            </w:tcBorders>
          </w:tcPr>
          <w:p w14:paraId="4D023797" w14:textId="77777777" w:rsidR="00FE32D1" w:rsidRPr="0099689C" w:rsidRDefault="00FE32D1" w:rsidP="00FE32D1">
            <w:pPr>
              <w:widowControl w:val="0"/>
              <w:autoSpaceDE w:val="0"/>
              <w:autoSpaceDN w:val="0"/>
              <w:spacing w:before="3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CHE</w:t>
            </w:r>
          </w:p>
        </w:tc>
        <w:tc>
          <w:tcPr>
            <w:tcW w:w="1020" w:type="dxa"/>
          </w:tcPr>
          <w:p w14:paraId="691B7D1C"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211</w:t>
            </w:r>
          </w:p>
        </w:tc>
        <w:tc>
          <w:tcPr>
            <w:tcW w:w="3431" w:type="dxa"/>
          </w:tcPr>
          <w:p w14:paraId="5E9B9288"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Introductory</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Organic</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Chemistry</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Lab</w:t>
            </w:r>
          </w:p>
        </w:tc>
        <w:tc>
          <w:tcPr>
            <w:tcW w:w="1080" w:type="dxa"/>
          </w:tcPr>
          <w:p w14:paraId="115152CF" w14:textId="77777777" w:rsidR="00FE32D1" w:rsidRPr="0099689C" w:rsidRDefault="00FE32D1" w:rsidP="00FE32D1">
            <w:pPr>
              <w:widowControl w:val="0"/>
              <w:autoSpaceDE w:val="0"/>
              <w:autoSpaceDN w:val="0"/>
              <w:spacing w:before="3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3421" w:type="dxa"/>
            <w:tcBorders>
              <w:right w:val="single" w:sz="8" w:space="0" w:color="000000"/>
            </w:tcBorders>
          </w:tcPr>
          <w:p w14:paraId="77E29C26"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CHE201</w:t>
            </w:r>
          </w:p>
        </w:tc>
      </w:tr>
      <w:tr w:rsidR="00FE32D1" w:rsidRPr="0099689C" w14:paraId="62F67843" w14:textId="77777777" w:rsidTr="00FE32D1">
        <w:trPr>
          <w:trHeight w:val="20"/>
          <w:jc w:val="center"/>
        </w:trPr>
        <w:tc>
          <w:tcPr>
            <w:tcW w:w="1268" w:type="dxa"/>
            <w:tcBorders>
              <w:left w:val="single" w:sz="8" w:space="0" w:color="000000"/>
            </w:tcBorders>
          </w:tcPr>
          <w:p w14:paraId="06BE82AF" w14:textId="77777777" w:rsidR="00FE32D1" w:rsidRPr="0099689C" w:rsidRDefault="00FE32D1" w:rsidP="00FE32D1">
            <w:pPr>
              <w:widowControl w:val="0"/>
              <w:autoSpaceDE w:val="0"/>
              <w:autoSpaceDN w:val="0"/>
              <w:spacing w:before="37"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STA</w:t>
            </w:r>
          </w:p>
        </w:tc>
        <w:tc>
          <w:tcPr>
            <w:tcW w:w="1020" w:type="dxa"/>
          </w:tcPr>
          <w:p w14:paraId="55A835A9" w14:textId="77777777" w:rsidR="00FE32D1" w:rsidRPr="0099689C" w:rsidRDefault="00FE32D1" w:rsidP="00FE32D1">
            <w:pPr>
              <w:widowControl w:val="0"/>
              <w:autoSpaceDE w:val="0"/>
              <w:autoSpaceDN w:val="0"/>
              <w:spacing w:before="3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210</w:t>
            </w:r>
          </w:p>
        </w:tc>
        <w:tc>
          <w:tcPr>
            <w:tcW w:w="3431" w:type="dxa"/>
          </w:tcPr>
          <w:p w14:paraId="311F762D" w14:textId="77777777" w:rsidR="00FE32D1" w:rsidRPr="0099689C" w:rsidRDefault="00FE32D1" w:rsidP="00FE32D1">
            <w:pPr>
              <w:widowControl w:val="0"/>
              <w:autoSpaceDE w:val="0"/>
              <w:autoSpaceDN w:val="0"/>
              <w:spacing w:before="3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Statistics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for</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Science</w:t>
            </w:r>
          </w:p>
        </w:tc>
        <w:tc>
          <w:tcPr>
            <w:tcW w:w="1080" w:type="dxa"/>
          </w:tcPr>
          <w:p w14:paraId="1F0577C3" w14:textId="77777777" w:rsidR="00FE32D1" w:rsidRPr="0099689C" w:rsidRDefault="00FE32D1" w:rsidP="00FE32D1">
            <w:pPr>
              <w:widowControl w:val="0"/>
              <w:autoSpaceDE w:val="0"/>
              <w:autoSpaceDN w:val="0"/>
              <w:spacing w:before="37"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2FD03E65"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7281725D" w14:textId="77777777" w:rsidTr="00FE32D1">
        <w:trPr>
          <w:trHeight w:val="20"/>
          <w:jc w:val="center"/>
        </w:trPr>
        <w:tc>
          <w:tcPr>
            <w:tcW w:w="1268" w:type="dxa"/>
            <w:tcBorders>
              <w:left w:val="single" w:sz="8" w:space="0" w:color="000000"/>
            </w:tcBorders>
          </w:tcPr>
          <w:p w14:paraId="24709ECC" w14:textId="77777777" w:rsidR="00FE32D1" w:rsidRPr="0099689C" w:rsidRDefault="00FE32D1" w:rsidP="00FE32D1">
            <w:pPr>
              <w:widowControl w:val="0"/>
              <w:autoSpaceDE w:val="0"/>
              <w:autoSpaceDN w:val="0"/>
              <w:spacing w:before="2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ENV</w:t>
            </w:r>
          </w:p>
        </w:tc>
        <w:tc>
          <w:tcPr>
            <w:tcW w:w="1020" w:type="dxa"/>
          </w:tcPr>
          <w:p w14:paraId="0F88C6A3" w14:textId="77777777" w:rsidR="00FE32D1" w:rsidRPr="0099689C" w:rsidRDefault="00FE32D1" w:rsidP="00FE32D1">
            <w:pPr>
              <w:widowControl w:val="0"/>
              <w:autoSpaceDE w:val="0"/>
              <w:autoSpaceDN w:val="0"/>
              <w:spacing w:before="2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332</w:t>
            </w:r>
          </w:p>
        </w:tc>
        <w:tc>
          <w:tcPr>
            <w:tcW w:w="3431" w:type="dxa"/>
          </w:tcPr>
          <w:p w14:paraId="0D391C7B" w14:textId="77777777" w:rsidR="00FE32D1" w:rsidRPr="0099689C" w:rsidRDefault="00FE32D1" w:rsidP="00FE32D1">
            <w:pPr>
              <w:widowControl w:val="0"/>
              <w:autoSpaceDE w:val="0"/>
              <w:autoSpaceDN w:val="0"/>
              <w:spacing w:before="2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Environmental</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Impact</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Assessment</w:t>
            </w:r>
          </w:p>
        </w:tc>
        <w:tc>
          <w:tcPr>
            <w:tcW w:w="1080" w:type="dxa"/>
          </w:tcPr>
          <w:p w14:paraId="6306562D" w14:textId="77777777" w:rsidR="00FE32D1" w:rsidRPr="0099689C" w:rsidRDefault="00FE32D1" w:rsidP="00FE32D1">
            <w:pPr>
              <w:widowControl w:val="0"/>
              <w:autoSpaceDE w:val="0"/>
              <w:autoSpaceDN w:val="0"/>
              <w:spacing w:before="2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0524DEBB"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514001E9" w14:textId="77777777" w:rsidTr="00FE32D1">
        <w:trPr>
          <w:trHeight w:val="20"/>
          <w:jc w:val="center"/>
        </w:trPr>
        <w:tc>
          <w:tcPr>
            <w:tcW w:w="1268" w:type="dxa"/>
            <w:tcBorders>
              <w:left w:val="single" w:sz="8" w:space="0" w:color="000000"/>
              <w:bottom w:val="single" w:sz="8" w:space="0" w:color="000000"/>
            </w:tcBorders>
          </w:tcPr>
          <w:p w14:paraId="6B0D5018" w14:textId="77777777" w:rsidR="00FE32D1" w:rsidRPr="0099689C" w:rsidRDefault="00FE32D1" w:rsidP="00FE32D1">
            <w:pPr>
              <w:widowControl w:val="0"/>
              <w:autoSpaceDE w:val="0"/>
              <w:autoSpaceDN w:val="0"/>
              <w:spacing w:before="27"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GEO</w:t>
            </w:r>
          </w:p>
        </w:tc>
        <w:tc>
          <w:tcPr>
            <w:tcW w:w="1020" w:type="dxa"/>
            <w:tcBorders>
              <w:bottom w:val="single" w:sz="8" w:space="0" w:color="000000"/>
            </w:tcBorders>
          </w:tcPr>
          <w:p w14:paraId="78C6A1BA"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201</w:t>
            </w:r>
          </w:p>
        </w:tc>
        <w:tc>
          <w:tcPr>
            <w:tcW w:w="3431" w:type="dxa"/>
            <w:tcBorders>
              <w:bottom w:val="single" w:sz="8" w:space="0" w:color="000000"/>
            </w:tcBorders>
          </w:tcPr>
          <w:p w14:paraId="773743E5"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Geology</w:t>
            </w:r>
          </w:p>
        </w:tc>
        <w:tc>
          <w:tcPr>
            <w:tcW w:w="1080" w:type="dxa"/>
            <w:tcBorders>
              <w:bottom w:val="single" w:sz="8" w:space="0" w:color="000000"/>
            </w:tcBorders>
          </w:tcPr>
          <w:p w14:paraId="1E34949D" w14:textId="77777777" w:rsidR="00FE32D1" w:rsidRPr="0099689C" w:rsidRDefault="00FE32D1" w:rsidP="00FE32D1">
            <w:pPr>
              <w:widowControl w:val="0"/>
              <w:autoSpaceDE w:val="0"/>
              <w:autoSpaceDN w:val="0"/>
              <w:spacing w:before="27"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bottom w:val="single" w:sz="8" w:space="0" w:color="000000"/>
              <w:right w:val="single" w:sz="8" w:space="0" w:color="000000"/>
            </w:tcBorders>
          </w:tcPr>
          <w:p w14:paraId="62361E94"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7697DE93" w14:textId="77777777" w:rsidTr="00FE32D1">
        <w:trPr>
          <w:trHeight w:val="20"/>
          <w:jc w:val="center"/>
        </w:trPr>
        <w:tc>
          <w:tcPr>
            <w:tcW w:w="5719" w:type="dxa"/>
            <w:gridSpan w:val="3"/>
            <w:tcBorders>
              <w:top w:val="single" w:sz="8" w:space="0" w:color="000000"/>
              <w:left w:val="single" w:sz="8" w:space="0" w:color="000000"/>
              <w:bottom w:val="single" w:sz="8" w:space="0" w:color="000000"/>
            </w:tcBorders>
          </w:tcPr>
          <w:p w14:paraId="1F9621EF" w14:textId="77777777" w:rsidR="00FE32D1" w:rsidRPr="0099689C" w:rsidRDefault="00FE32D1" w:rsidP="00FE32D1">
            <w:pPr>
              <w:widowControl w:val="0"/>
              <w:autoSpaceDE w:val="0"/>
              <w:autoSpaceDN w:val="0"/>
              <w:spacing w:before="56" w:after="0" w:line="223" w:lineRule="exact"/>
              <w:ind w:left="107"/>
              <w:jc w:val="left"/>
              <w:rPr>
                <w:rFonts w:eastAsia="Calibri" w:cs="Calibri"/>
                <w:b/>
                <w:kern w:val="0"/>
                <w:sz w:val="20"/>
                <w:lang w:val="en-US"/>
                <w14:ligatures w14:val="none"/>
              </w:rPr>
            </w:pPr>
            <w:r w:rsidRPr="0099689C">
              <w:rPr>
                <w:rFonts w:eastAsia="Calibri" w:cs="Calibri"/>
                <w:b/>
                <w:kern w:val="0"/>
                <w:sz w:val="20"/>
                <w:lang w:val="en-US"/>
                <w14:ligatures w14:val="none"/>
              </w:rPr>
              <w:t>Specialization</w:t>
            </w:r>
            <w:r w:rsidRPr="0099689C">
              <w:rPr>
                <w:rFonts w:eastAsia="Calibri" w:cs="Calibri"/>
                <w:b/>
                <w:spacing w:val="-6"/>
                <w:kern w:val="0"/>
                <w:sz w:val="20"/>
                <w:lang w:val="en-US"/>
                <w14:ligatures w14:val="none"/>
              </w:rPr>
              <w:t xml:space="preserve"> </w:t>
            </w:r>
            <w:r w:rsidRPr="0099689C">
              <w:rPr>
                <w:rFonts w:eastAsia="Calibri" w:cs="Calibri"/>
                <w:b/>
                <w:kern w:val="0"/>
                <w:sz w:val="20"/>
                <w:lang w:val="en-US"/>
                <w14:ligatures w14:val="none"/>
              </w:rPr>
              <w:t>Core</w:t>
            </w:r>
            <w:r w:rsidRPr="0099689C">
              <w:rPr>
                <w:rFonts w:eastAsia="Calibri" w:cs="Calibri"/>
                <w:b/>
                <w:spacing w:val="-6"/>
                <w:kern w:val="0"/>
                <w:sz w:val="20"/>
                <w:lang w:val="en-US"/>
                <w14:ligatures w14:val="none"/>
              </w:rPr>
              <w:t xml:space="preserve"> </w:t>
            </w:r>
            <w:r w:rsidRPr="0099689C">
              <w:rPr>
                <w:rFonts w:eastAsia="Calibri" w:cs="Calibri"/>
                <w:b/>
                <w:kern w:val="0"/>
                <w:sz w:val="20"/>
                <w:lang w:val="en-US"/>
                <w14:ligatures w14:val="none"/>
              </w:rPr>
              <w:t>Requirements</w:t>
            </w:r>
          </w:p>
        </w:tc>
        <w:tc>
          <w:tcPr>
            <w:tcW w:w="4501" w:type="dxa"/>
            <w:gridSpan w:val="2"/>
            <w:tcBorders>
              <w:top w:val="single" w:sz="8" w:space="0" w:color="000000"/>
              <w:bottom w:val="single" w:sz="8" w:space="0" w:color="000000"/>
              <w:right w:val="single" w:sz="8" w:space="0" w:color="000000"/>
            </w:tcBorders>
          </w:tcPr>
          <w:p w14:paraId="5DA0A2F1" w14:textId="77777777" w:rsidR="00FE32D1" w:rsidRPr="0099689C" w:rsidRDefault="00FE32D1" w:rsidP="00FE32D1">
            <w:pPr>
              <w:widowControl w:val="0"/>
              <w:autoSpaceDE w:val="0"/>
              <w:autoSpaceDN w:val="0"/>
              <w:spacing w:before="56" w:after="0" w:line="223" w:lineRule="exact"/>
              <w:ind w:left="154"/>
              <w:jc w:val="left"/>
              <w:rPr>
                <w:rFonts w:eastAsia="Calibri" w:cs="Calibri"/>
                <w:b/>
                <w:kern w:val="0"/>
                <w:sz w:val="20"/>
                <w:lang w:val="en-US"/>
                <w14:ligatures w14:val="none"/>
              </w:rPr>
            </w:pPr>
            <w:r w:rsidRPr="0099689C">
              <w:rPr>
                <w:rFonts w:eastAsia="Calibri" w:cs="Calibri"/>
                <w:b/>
                <w:kern w:val="0"/>
                <w:sz w:val="20"/>
                <w:lang w:val="en-US"/>
                <w14:ligatures w14:val="none"/>
              </w:rPr>
              <w:t>43</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credits</w:t>
            </w:r>
          </w:p>
        </w:tc>
      </w:tr>
      <w:tr w:rsidR="00FE32D1" w:rsidRPr="0099689C" w14:paraId="3F4184EF" w14:textId="77777777" w:rsidTr="00FE32D1">
        <w:trPr>
          <w:trHeight w:val="20"/>
          <w:jc w:val="center"/>
        </w:trPr>
        <w:tc>
          <w:tcPr>
            <w:tcW w:w="1268" w:type="dxa"/>
            <w:tcBorders>
              <w:top w:val="single" w:sz="8" w:space="0" w:color="000000"/>
              <w:left w:val="single" w:sz="8" w:space="0" w:color="000000"/>
            </w:tcBorders>
          </w:tcPr>
          <w:p w14:paraId="3B42A43D" w14:textId="77777777" w:rsidR="00FE32D1" w:rsidRPr="0099689C" w:rsidRDefault="00FE32D1" w:rsidP="00FE32D1">
            <w:pPr>
              <w:widowControl w:val="0"/>
              <w:autoSpaceDE w:val="0"/>
              <w:autoSpaceDN w:val="0"/>
              <w:spacing w:before="1" w:after="0" w:line="240" w:lineRule="auto"/>
              <w:ind w:left="107"/>
              <w:jc w:val="left"/>
              <w:rPr>
                <w:rFonts w:eastAsia="Calibri" w:cs="Calibri"/>
                <w:b/>
                <w:kern w:val="0"/>
                <w:sz w:val="20"/>
                <w:lang w:val="en-US"/>
                <w14:ligatures w14:val="none"/>
              </w:rPr>
            </w:pPr>
            <w:r w:rsidRPr="0099689C">
              <w:rPr>
                <w:rFonts w:eastAsia="Calibri" w:cs="Calibri"/>
                <w:b/>
                <w:kern w:val="0"/>
                <w:sz w:val="20"/>
                <w:lang w:val="en-US"/>
                <w14:ligatures w14:val="none"/>
              </w:rPr>
              <w:t>Code</w:t>
            </w:r>
          </w:p>
        </w:tc>
        <w:tc>
          <w:tcPr>
            <w:tcW w:w="1020" w:type="dxa"/>
            <w:tcBorders>
              <w:top w:val="single" w:sz="8" w:space="0" w:color="000000"/>
            </w:tcBorders>
          </w:tcPr>
          <w:p w14:paraId="06A3954D" w14:textId="77777777" w:rsidR="00FE32D1" w:rsidRPr="0099689C" w:rsidRDefault="00FE32D1" w:rsidP="00FE32D1">
            <w:pPr>
              <w:widowControl w:val="0"/>
              <w:autoSpaceDE w:val="0"/>
              <w:autoSpaceDN w:val="0"/>
              <w:spacing w:before="1" w:after="0" w:line="240" w:lineRule="auto"/>
              <w:ind w:left="112"/>
              <w:jc w:val="left"/>
              <w:rPr>
                <w:rFonts w:eastAsia="Calibri" w:cs="Calibri"/>
                <w:b/>
                <w:kern w:val="0"/>
                <w:sz w:val="20"/>
                <w:lang w:val="en-US"/>
                <w14:ligatures w14:val="none"/>
              </w:rPr>
            </w:pPr>
            <w:r w:rsidRPr="0099689C">
              <w:rPr>
                <w:rFonts w:eastAsia="Calibri" w:cs="Calibri"/>
                <w:b/>
                <w:kern w:val="0"/>
                <w:sz w:val="20"/>
                <w:lang w:val="en-US"/>
                <w14:ligatures w14:val="none"/>
              </w:rPr>
              <w:t>Course</w:t>
            </w:r>
            <w:r w:rsidRPr="0099689C">
              <w:rPr>
                <w:rFonts w:eastAsia="Calibri" w:cs="Calibri"/>
                <w:b/>
                <w:spacing w:val="1"/>
                <w:kern w:val="0"/>
                <w:sz w:val="20"/>
                <w:lang w:val="en-US"/>
                <w14:ligatures w14:val="none"/>
              </w:rPr>
              <w:t xml:space="preserve"> </w:t>
            </w:r>
            <w:r w:rsidRPr="0099689C">
              <w:rPr>
                <w:rFonts w:eastAsia="Calibri" w:cs="Calibri"/>
                <w:b/>
                <w:kern w:val="0"/>
                <w:sz w:val="20"/>
                <w:lang w:val="en-US"/>
                <w14:ligatures w14:val="none"/>
              </w:rPr>
              <w:t>#</w:t>
            </w:r>
          </w:p>
        </w:tc>
        <w:tc>
          <w:tcPr>
            <w:tcW w:w="3431" w:type="dxa"/>
            <w:tcBorders>
              <w:top w:val="single" w:sz="8" w:space="0" w:color="000000"/>
            </w:tcBorders>
          </w:tcPr>
          <w:p w14:paraId="4CA355FB" w14:textId="77777777" w:rsidR="00FE32D1" w:rsidRPr="0099689C" w:rsidRDefault="00FE32D1" w:rsidP="00FE32D1">
            <w:pPr>
              <w:widowControl w:val="0"/>
              <w:autoSpaceDE w:val="0"/>
              <w:autoSpaceDN w:val="0"/>
              <w:spacing w:before="1" w:after="0" w:line="240" w:lineRule="auto"/>
              <w:ind w:left="1511" w:right="1501"/>
              <w:jc w:val="center"/>
              <w:rPr>
                <w:rFonts w:eastAsia="Calibri" w:cs="Calibri"/>
                <w:b/>
                <w:kern w:val="0"/>
                <w:sz w:val="20"/>
                <w:lang w:val="en-US"/>
                <w14:ligatures w14:val="none"/>
              </w:rPr>
            </w:pPr>
            <w:r w:rsidRPr="0099689C">
              <w:rPr>
                <w:rFonts w:eastAsia="Calibri" w:cs="Calibri"/>
                <w:b/>
                <w:kern w:val="0"/>
                <w:sz w:val="20"/>
                <w:lang w:val="en-US"/>
                <w14:ligatures w14:val="none"/>
              </w:rPr>
              <w:t>Title</w:t>
            </w:r>
          </w:p>
        </w:tc>
        <w:tc>
          <w:tcPr>
            <w:tcW w:w="1080" w:type="dxa"/>
            <w:tcBorders>
              <w:top w:val="single" w:sz="8" w:space="0" w:color="000000"/>
            </w:tcBorders>
          </w:tcPr>
          <w:p w14:paraId="31266210" w14:textId="77777777" w:rsidR="00FE32D1" w:rsidRPr="0099689C" w:rsidRDefault="00FE32D1" w:rsidP="00FE32D1">
            <w:pPr>
              <w:widowControl w:val="0"/>
              <w:autoSpaceDE w:val="0"/>
              <w:autoSpaceDN w:val="0"/>
              <w:spacing w:before="1" w:after="0" w:line="240" w:lineRule="auto"/>
              <w:ind w:left="91" w:right="75"/>
              <w:jc w:val="center"/>
              <w:rPr>
                <w:rFonts w:eastAsia="Calibri" w:cs="Calibri"/>
                <w:b/>
                <w:kern w:val="0"/>
                <w:sz w:val="20"/>
                <w:lang w:val="en-US"/>
                <w14:ligatures w14:val="none"/>
              </w:rPr>
            </w:pPr>
            <w:r w:rsidRPr="0099689C">
              <w:rPr>
                <w:rFonts w:eastAsia="Calibri" w:cs="Calibri"/>
                <w:b/>
                <w:kern w:val="0"/>
                <w:sz w:val="20"/>
                <w:lang w:val="en-US"/>
                <w14:ligatures w14:val="none"/>
              </w:rPr>
              <w:t>Cr</w:t>
            </w:r>
          </w:p>
        </w:tc>
        <w:tc>
          <w:tcPr>
            <w:tcW w:w="3421" w:type="dxa"/>
            <w:tcBorders>
              <w:top w:val="single" w:sz="8" w:space="0" w:color="000000"/>
              <w:right w:val="single" w:sz="8" w:space="0" w:color="000000"/>
            </w:tcBorders>
          </w:tcPr>
          <w:p w14:paraId="288CDE86" w14:textId="77777777" w:rsidR="00FE32D1" w:rsidRPr="0099689C" w:rsidRDefault="00FE32D1" w:rsidP="00FE32D1">
            <w:pPr>
              <w:widowControl w:val="0"/>
              <w:autoSpaceDE w:val="0"/>
              <w:autoSpaceDN w:val="0"/>
              <w:spacing w:before="1" w:after="0" w:line="240" w:lineRule="auto"/>
              <w:ind w:left="109"/>
              <w:jc w:val="left"/>
              <w:rPr>
                <w:rFonts w:eastAsia="Calibri" w:cs="Calibri"/>
                <w:b/>
                <w:kern w:val="0"/>
                <w:sz w:val="20"/>
                <w:lang w:val="en-US"/>
                <w14:ligatures w14:val="none"/>
              </w:rPr>
            </w:pPr>
            <w:r w:rsidRPr="0099689C">
              <w:rPr>
                <w:rFonts w:eastAsia="Calibri" w:cs="Calibri"/>
                <w:b/>
                <w:kern w:val="0"/>
                <w:sz w:val="20"/>
                <w:lang w:val="en-US"/>
                <w14:ligatures w14:val="none"/>
              </w:rPr>
              <w:t>Prerequisites</w:t>
            </w:r>
          </w:p>
        </w:tc>
      </w:tr>
      <w:tr w:rsidR="00FE32D1" w:rsidRPr="0099689C" w14:paraId="4623791B" w14:textId="77777777" w:rsidTr="00FE32D1">
        <w:trPr>
          <w:trHeight w:val="20"/>
          <w:jc w:val="center"/>
        </w:trPr>
        <w:tc>
          <w:tcPr>
            <w:tcW w:w="1268" w:type="dxa"/>
            <w:tcBorders>
              <w:left w:val="single" w:sz="8" w:space="0" w:color="000000"/>
            </w:tcBorders>
          </w:tcPr>
          <w:p w14:paraId="4F959EE3" w14:textId="77777777" w:rsidR="00FE32D1" w:rsidRPr="0099689C" w:rsidRDefault="00FE32D1" w:rsidP="00FE32D1">
            <w:pPr>
              <w:widowControl w:val="0"/>
              <w:autoSpaceDE w:val="0"/>
              <w:autoSpaceDN w:val="0"/>
              <w:spacing w:before="3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39FD510B"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201</w:t>
            </w:r>
          </w:p>
        </w:tc>
        <w:tc>
          <w:tcPr>
            <w:tcW w:w="3431" w:type="dxa"/>
          </w:tcPr>
          <w:p w14:paraId="461AE006"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Introduction</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to</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Water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Resources</w:t>
            </w:r>
          </w:p>
        </w:tc>
        <w:tc>
          <w:tcPr>
            <w:tcW w:w="1080" w:type="dxa"/>
          </w:tcPr>
          <w:p w14:paraId="10111588" w14:textId="77777777" w:rsidR="00FE32D1" w:rsidRPr="0099689C" w:rsidRDefault="00FE32D1" w:rsidP="00FE32D1">
            <w:pPr>
              <w:widowControl w:val="0"/>
              <w:autoSpaceDE w:val="0"/>
              <w:autoSpaceDN w:val="0"/>
              <w:spacing w:before="3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7A73C397"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1C7020D2" w14:textId="77777777" w:rsidTr="00FE32D1">
        <w:trPr>
          <w:trHeight w:val="20"/>
          <w:jc w:val="center"/>
        </w:trPr>
        <w:tc>
          <w:tcPr>
            <w:tcW w:w="1268" w:type="dxa"/>
            <w:tcBorders>
              <w:left w:val="single" w:sz="8" w:space="0" w:color="000000"/>
            </w:tcBorders>
          </w:tcPr>
          <w:p w14:paraId="59E9E762" w14:textId="77777777" w:rsidR="00FE32D1" w:rsidRPr="0099689C" w:rsidRDefault="00FE32D1" w:rsidP="00FE32D1">
            <w:pPr>
              <w:widowControl w:val="0"/>
              <w:autoSpaceDE w:val="0"/>
              <w:autoSpaceDN w:val="0"/>
              <w:spacing w:before="27"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7D5E8DFD"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210</w:t>
            </w:r>
          </w:p>
        </w:tc>
        <w:tc>
          <w:tcPr>
            <w:tcW w:w="3431" w:type="dxa"/>
          </w:tcPr>
          <w:p w14:paraId="2F7A18A0"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14:ligatures w14:val="none"/>
              </w:rPr>
            </w:pPr>
            <w:r w:rsidRPr="0099689C">
              <w:rPr>
                <w:rFonts w:eastAsia="Calibri" w:cs="Calibri"/>
                <w:kern w:val="0"/>
                <w:sz w:val="20"/>
                <w:lang w:val="en-US"/>
                <w14:ligatures w14:val="none"/>
              </w:rPr>
              <w:t>Soil</w:t>
            </w:r>
            <w:r w:rsidRPr="0099689C">
              <w:rPr>
                <w:rFonts w:eastAsia="Calibri" w:cs="Calibri"/>
                <w:spacing w:val="-5"/>
                <w:kern w:val="0"/>
                <w:sz w:val="20"/>
                <w:lang w:val="en-US"/>
                <w14:ligatures w14:val="none"/>
              </w:rPr>
              <w:t xml:space="preserve"> </w:t>
            </w:r>
            <w:r w:rsidRPr="0099689C">
              <w:rPr>
                <w:rFonts w:eastAsia="Calibri" w:cs="Calibri"/>
                <w:kern w:val="0"/>
                <w:sz w:val="20"/>
                <w:lang w:val="en-US"/>
                <w14:ligatures w14:val="none"/>
              </w:rPr>
              <w:t>Science</w:t>
            </w:r>
          </w:p>
        </w:tc>
        <w:tc>
          <w:tcPr>
            <w:tcW w:w="1080" w:type="dxa"/>
          </w:tcPr>
          <w:p w14:paraId="7A0F7362" w14:textId="77777777" w:rsidR="00FE32D1" w:rsidRPr="0099689C" w:rsidRDefault="00FE32D1" w:rsidP="00FE32D1">
            <w:pPr>
              <w:widowControl w:val="0"/>
              <w:autoSpaceDE w:val="0"/>
              <w:autoSpaceDN w:val="0"/>
              <w:spacing w:before="27"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3DCA7ED2"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20EC4563" w14:textId="77777777" w:rsidTr="00FE32D1">
        <w:trPr>
          <w:trHeight w:val="20"/>
          <w:jc w:val="center"/>
        </w:trPr>
        <w:tc>
          <w:tcPr>
            <w:tcW w:w="1268" w:type="dxa"/>
            <w:tcBorders>
              <w:left w:val="single" w:sz="8" w:space="0" w:color="000000"/>
            </w:tcBorders>
          </w:tcPr>
          <w:p w14:paraId="14A7ECA9" w14:textId="77777777" w:rsidR="00FE32D1" w:rsidRPr="0099689C" w:rsidRDefault="00FE32D1" w:rsidP="00FE32D1">
            <w:pPr>
              <w:widowControl w:val="0"/>
              <w:autoSpaceDE w:val="0"/>
              <w:autoSpaceDN w:val="0"/>
              <w:spacing w:before="28"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GEO</w:t>
            </w:r>
          </w:p>
        </w:tc>
        <w:tc>
          <w:tcPr>
            <w:tcW w:w="1020" w:type="dxa"/>
          </w:tcPr>
          <w:p w14:paraId="092ED71B" w14:textId="77777777" w:rsidR="00FE32D1" w:rsidRPr="0099689C" w:rsidRDefault="00FE32D1" w:rsidP="00FE32D1">
            <w:pPr>
              <w:widowControl w:val="0"/>
              <w:autoSpaceDE w:val="0"/>
              <w:autoSpaceDN w:val="0"/>
              <w:spacing w:before="28"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220</w:t>
            </w:r>
          </w:p>
        </w:tc>
        <w:tc>
          <w:tcPr>
            <w:tcW w:w="3431" w:type="dxa"/>
          </w:tcPr>
          <w:p w14:paraId="64FED3C3" w14:textId="77777777" w:rsidR="00FE32D1" w:rsidRPr="0099689C" w:rsidRDefault="00FE32D1" w:rsidP="00FE32D1">
            <w:pPr>
              <w:widowControl w:val="0"/>
              <w:autoSpaceDE w:val="0"/>
              <w:autoSpaceDN w:val="0"/>
              <w:spacing w:before="28"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GIS</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Remote</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Sensing</w:t>
            </w:r>
          </w:p>
        </w:tc>
        <w:tc>
          <w:tcPr>
            <w:tcW w:w="1080" w:type="dxa"/>
          </w:tcPr>
          <w:p w14:paraId="1F0EDF72" w14:textId="77777777" w:rsidR="00FE32D1" w:rsidRPr="0099689C" w:rsidRDefault="00FE32D1" w:rsidP="00FE32D1">
            <w:pPr>
              <w:widowControl w:val="0"/>
              <w:autoSpaceDE w:val="0"/>
              <w:autoSpaceDN w:val="0"/>
              <w:spacing w:before="28"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189ED8B5" w14:textId="77777777" w:rsidR="00FE32D1" w:rsidRPr="0099689C" w:rsidRDefault="00FE32D1" w:rsidP="00FE32D1">
            <w:pPr>
              <w:widowControl w:val="0"/>
              <w:autoSpaceDE w:val="0"/>
              <w:autoSpaceDN w:val="0"/>
              <w:spacing w:before="28"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WGS220,</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GEO201</w:t>
            </w:r>
          </w:p>
        </w:tc>
      </w:tr>
      <w:tr w:rsidR="00FE32D1" w:rsidRPr="0099689C" w14:paraId="795AC4F5" w14:textId="77777777" w:rsidTr="00FE32D1">
        <w:trPr>
          <w:trHeight w:val="20"/>
          <w:jc w:val="center"/>
        </w:trPr>
        <w:tc>
          <w:tcPr>
            <w:tcW w:w="1268" w:type="dxa"/>
            <w:tcBorders>
              <w:left w:val="single" w:sz="8" w:space="0" w:color="000000"/>
            </w:tcBorders>
          </w:tcPr>
          <w:p w14:paraId="232EB232" w14:textId="77777777" w:rsidR="00FE32D1" w:rsidRPr="0099689C" w:rsidRDefault="00FE32D1" w:rsidP="00FE32D1">
            <w:pPr>
              <w:widowControl w:val="0"/>
              <w:autoSpaceDE w:val="0"/>
              <w:autoSpaceDN w:val="0"/>
              <w:spacing w:before="27"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5176E9BA"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220</w:t>
            </w:r>
          </w:p>
        </w:tc>
        <w:tc>
          <w:tcPr>
            <w:tcW w:w="3431" w:type="dxa"/>
          </w:tcPr>
          <w:p w14:paraId="59F15BEF"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Applied</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Hydrology</w:t>
            </w:r>
          </w:p>
        </w:tc>
        <w:tc>
          <w:tcPr>
            <w:tcW w:w="1080" w:type="dxa"/>
          </w:tcPr>
          <w:p w14:paraId="1B60D816" w14:textId="77777777" w:rsidR="00FE32D1" w:rsidRPr="0099689C" w:rsidRDefault="00FE32D1" w:rsidP="00FE32D1">
            <w:pPr>
              <w:widowControl w:val="0"/>
              <w:autoSpaceDE w:val="0"/>
              <w:autoSpaceDN w:val="0"/>
              <w:spacing w:before="27"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6D4E8BEC"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56FC8488" w14:textId="77777777" w:rsidTr="00FE32D1">
        <w:trPr>
          <w:trHeight w:val="20"/>
          <w:jc w:val="center"/>
        </w:trPr>
        <w:tc>
          <w:tcPr>
            <w:tcW w:w="1268" w:type="dxa"/>
            <w:tcBorders>
              <w:left w:val="single" w:sz="8" w:space="0" w:color="000000"/>
            </w:tcBorders>
          </w:tcPr>
          <w:p w14:paraId="2A42DE52" w14:textId="77777777" w:rsidR="00FE32D1" w:rsidRPr="0099689C" w:rsidRDefault="00FE32D1" w:rsidP="00FE32D1">
            <w:pPr>
              <w:widowControl w:val="0"/>
              <w:autoSpaceDE w:val="0"/>
              <w:autoSpaceDN w:val="0"/>
              <w:spacing w:before="3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6257B83E"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225</w:t>
            </w:r>
          </w:p>
        </w:tc>
        <w:tc>
          <w:tcPr>
            <w:tcW w:w="3431" w:type="dxa"/>
          </w:tcPr>
          <w:p w14:paraId="5A44152A"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Environmental</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Microbiology</w:t>
            </w:r>
          </w:p>
        </w:tc>
        <w:tc>
          <w:tcPr>
            <w:tcW w:w="1080" w:type="dxa"/>
          </w:tcPr>
          <w:p w14:paraId="00ECC2A8" w14:textId="77777777" w:rsidR="00FE32D1" w:rsidRPr="0099689C" w:rsidRDefault="00FE32D1" w:rsidP="00FE32D1">
            <w:pPr>
              <w:widowControl w:val="0"/>
              <w:autoSpaceDE w:val="0"/>
              <w:autoSpaceDN w:val="0"/>
              <w:spacing w:before="3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15F444B5"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3518D9E7" w14:textId="77777777" w:rsidTr="00FE32D1">
        <w:trPr>
          <w:trHeight w:val="20"/>
          <w:jc w:val="center"/>
        </w:trPr>
        <w:tc>
          <w:tcPr>
            <w:tcW w:w="1268" w:type="dxa"/>
            <w:tcBorders>
              <w:left w:val="single" w:sz="8" w:space="0" w:color="000000"/>
            </w:tcBorders>
          </w:tcPr>
          <w:p w14:paraId="30754444" w14:textId="77777777" w:rsidR="00FE32D1" w:rsidRPr="0099689C" w:rsidRDefault="00FE32D1" w:rsidP="00FE32D1">
            <w:pPr>
              <w:widowControl w:val="0"/>
              <w:autoSpaceDE w:val="0"/>
              <w:autoSpaceDN w:val="0"/>
              <w:spacing w:before="3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 xml:space="preserve">WGS </w:t>
            </w:r>
          </w:p>
        </w:tc>
        <w:tc>
          <w:tcPr>
            <w:tcW w:w="1020" w:type="dxa"/>
          </w:tcPr>
          <w:p w14:paraId="1DC8A13F"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250</w:t>
            </w:r>
          </w:p>
        </w:tc>
        <w:tc>
          <w:tcPr>
            <w:tcW w:w="3431" w:type="dxa"/>
          </w:tcPr>
          <w:p w14:paraId="34DEBEBC"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General Oceanology</w:t>
            </w:r>
          </w:p>
        </w:tc>
        <w:tc>
          <w:tcPr>
            <w:tcW w:w="1080" w:type="dxa"/>
          </w:tcPr>
          <w:p w14:paraId="60480BC2" w14:textId="77777777" w:rsidR="00FE32D1" w:rsidRPr="0099689C" w:rsidRDefault="00FE32D1" w:rsidP="00FE32D1">
            <w:pPr>
              <w:widowControl w:val="0"/>
              <w:autoSpaceDE w:val="0"/>
              <w:autoSpaceDN w:val="0"/>
              <w:spacing w:before="30" w:after="0" w:line="240" w:lineRule="auto"/>
              <w:ind w:left="12"/>
              <w:jc w:val="center"/>
              <w:rPr>
                <w:rFonts w:eastAsia="Calibri" w:cs="Calibri"/>
                <w:w w:val="99"/>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46F80D09"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2F38DB57" w14:textId="77777777" w:rsidTr="00FE32D1">
        <w:trPr>
          <w:trHeight w:val="20"/>
          <w:jc w:val="center"/>
        </w:trPr>
        <w:tc>
          <w:tcPr>
            <w:tcW w:w="1268" w:type="dxa"/>
            <w:tcBorders>
              <w:left w:val="single" w:sz="8" w:space="0" w:color="000000"/>
            </w:tcBorders>
          </w:tcPr>
          <w:p w14:paraId="156C3F46" w14:textId="77777777" w:rsidR="00FE32D1" w:rsidRPr="0099689C" w:rsidRDefault="00FE32D1" w:rsidP="00FE32D1">
            <w:pPr>
              <w:widowControl w:val="0"/>
              <w:autoSpaceDE w:val="0"/>
              <w:autoSpaceDN w:val="0"/>
              <w:spacing w:before="3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74C4176D"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255</w:t>
            </w:r>
          </w:p>
        </w:tc>
        <w:tc>
          <w:tcPr>
            <w:tcW w:w="3431" w:type="dxa"/>
          </w:tcPr>
          <w:p w14:paraId="21C396E0"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Basics of Hydrogeology</w:t>
            </w:r>
          </w:p>
        </w:tc>
        <w:tc>
          <w:tcPr>
            <w:tcW w:w="1080" w:type="dxa"/>
          </w:tcPr>
          <w:p w14:paraId="677FE6F7" w14:textId="77777777" w:rsidR="00FE32D1" w:rsidRPr="0099689C" w:rsidRDefault="00FE32D1" w:rsidP="00FE32D1">
            <w:pPr>
              <w:widowControl w:val="0"/>
              <w:autoSpaceDE w:val="0"/>
              <w:autoSpaceDN w:val="0"/>
              <w:spacing w:before="3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30CC7889"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547EEA14" w14:textId="77777777" w:rsidTr="00FE32D1">
        <w:trPr>
          <w:trHeight w:val="20"/>
          <w:jc w:val="center"/>
        </w:trPr>
        <w:tc>
          <w:tcPr>
            <w:tcW w:w="1268" w:type="dxa"/>
            <w:tcBorders>
              <w:left w:val="single" w:sz="8" w:space="0" w:color="000000"/>
            </w:tcBorders>
          </w:tcPr>
          <w:p w14:paraId="33435B98" w14:textId="77777777" w:rsidR="00FE32D1" w:rsidRPr="0099689C" w:rsidRDefault="00FE32D1" w:rsidP="00FE32D1">
            <w:pPr>
              <w:widowControl w:val="0"/>
              <w:autoSpaceDE w:val="0"/>
              <w:autoSpaceDN w:val="0"/>
              <w:spacing w:before="3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GEO</w:t>
            </w:r>
          </w:p>
        </w:tc>
        <w:tc>
          <w:tcPr>
            <w:tcW w:w="1020" w:type="dxa"/>
          </w:tcPr>
          <w:p w14:paraId="3A1D9888"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302</w:t>
            </w:r>
          </w:p>
        </w:tc>
        <w:tc>
          <w:tcPr>
            <w:tcW w:w="3431" w:type="dxa"/>
          </w:tcPr>
          <w:p w14:paraId="1C7169BB"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Applied</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Geomorphology</w:t>
            </w:r>
          </w:p>
        </w:tc>
        <w:tc>
          <w:tcPr>
            <w:tcW w:w="1080" w:type="dxa"/>
          </w:tcPr>
          <w:p w14:paraId="45F1F9FC" w14:textId="77777777" w:rsidR="00FE32D1" w:rsidRPr="0099689C" w:rsidRDefault="00FE32D1" w:rsidP="00FE32D1">
            <w:pPr>
              <w:widowControl w:val="0"/>
              <w:autoSpaceDE w:val="0"/>
              <w:autoSpaceDN w:val="0"/>
              <w:spacing w:before="3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6F100439"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GEO201</w:t>
            </w:r>
          </w:p>
        </w:tc>
      </w:tr>
      <w:tr w:rsidR="00FE32D1" w:rsidRPr="0099689C" w14:paraId="44883EDC" w14:textId="77777777" w:rsidTr="00FE32D1">
        <w:trPr>
          <w:trHeight w:val="20"/>
          <w:jc w:val="center"/>
        </w:trPr>
        <w:tc>
          <w:tcPr>
            <w:tcW w:w="1268" w:type="dxa"/>
            <w:tcBorders>
              <w:left w:val="single" w:sz="8" w:space="0" w:color="000000"/>
            </w:tcBorders>
          </w:tcPr>
          <w:p w14:paraId="23E6E659" w14:textId="77777777" w:rsidR="00FE32D1" w:rsidRPr="0099689C" w:rsidRDefault="00FE32D1" w:rsidP="00FE32D1">
            <w:pPr>
              <w:widowControl w:val="0"/>
              <w:autoSpaceDE w:val="0"/>
              <w:autoSpaceDN w:val="0"/>
              <w:spacing w:before="27" w:after="0" w:line="240" w:lineRule="auto"/>
              <w:ind w:left="107"/>
              <w:jc w:val="left"/>
              <w:rPr>
                <w:rFonts w:eastAsia="Calibri" w:cs="Calibri"/>
                <w:kern w:val="0"/>
                <w:sz w:val="20"/>
                <w14:ligatures w14:val="none"/>
              </w:rPr>
            </w:pPr>
            <w:r w:rsidRPr="0099689C">
              <w:rPr>
                <w:rFonts w:eastAsia="Calibri" w:cs="Calibri"/>
                <w:kern w:val="0"/>
                <w:sz w:val="20"/>
                <w:lang w:val="en-US"/>
                <w14:ligatures w14:val="none"/>
              </w:rPr>
              <w:t>ENV</w:t>
            </w:r>
          </w:p>
        </w:tc>
        <w:tc>
          <w:tcPr>
            <w:tcW w:w="1020" w:type="dxa"/>
          </w:tcPr>
          <w:p w14:paraId="6C1F9914"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380</w:t>
            </w:r>
          </w:p>
        </w:tc>
        <w:tc>
          <w:tcPr>
            <w:tcW w:w="3431" w:type="dxa"/>
          </w:tcPr>
          <w:p w14:paraId="13408FAD"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Sustainable Development</w:t>
            </w:r>
          </w:p>
        </w:tc>
        <w:tc>
          <w:tcPr>
            <w:tcW w:w="1080" w:type="dxa"/>
          </w:tcPr>
          <w:p w14:paraId="2ED4999E" w14:textId="77777777" w:rsidR="00FE32D1" w:rsidRPr="0099689C" w:rsidRDefault="00FE32D1" w:rsidP="00FE32D1">
            <w:pPr>
              <w:widowControl w:val="0"/>
              <w:autoSpaceDE w:val="0"/>
              <w:autoSpaceDN w:val="0"/>
              <w:spacing w:before="27"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2D161DF6"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p>
        </w:tc>
      </w:tr>
      <w:tr w:rsidR="00FE32D1" w:rsidRPr="0099689C" w14:paraId="5DECAE6C" w14:textId="77777777" w:rsidTr="00FE32D1">
        <w:trPr>
          <w:trHeight w:val="20"/>
          <w:jc w:val="center"/>
        </w:trPr>
        <w:tc>
          <w:tcPr>
            <w:tcW w:w="1268" w:type="dxa"/>
            <w:tcBorders>
              <w:left w:val="single" w:sz="8" w:space="0" w:color="000000"/>
            </w:tcBorders>
          </w:tcPr>
          <w:p w14:paraId="39E04541" w14:textId="77777777" w:rsidR="00FE32D1" w:rsidRPr="0099689C" w:rsidRDefault="00FE32D1" w:rsidP="00FE32D1">
            <w:pPr>
              <w:widowControl w:val="0"/>
              <w:autoSpaceDE w:val="0"/>
              <w:autoSpaceDN w:val="0"/>
              <w:spacing w:before="27"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6BCDA574"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322</w:t>
            </w:r>
          </w:p>
        </w:tc>
        <w:tc>
          <w:tcPr>
            <w:tcW w:w="3431" w:type="dxa"/>
          </w:tcPr>
          <w:p w14:paraId="4B5140FC"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Chemistry Techniques</w:t>
            </w:r>
            <w:r w:rsidRPr="0099689C">
              <w:rPr>
                <w:rFonts w:eastAsia="Calibri" w:cs="Calibri"/>
                <w:spacing w:val="-3"/>
                <w:kern w:val="0"/>
                <w:sz w:val="20"/>
                <w:lang w:val="en-US"/>
                <w14:ligatures w14:val="none"/>
              </w:rPr>
              <w:t xml:space="preserve"> </w:t>
            </w:r>
          </w:p>
        </w:tc>
        <w:tc>
          <w:tcPr>
            <w:tcW w:w="1080" w:type="dxa"/>
          </w:tcPr>
          <w:p w14:paraId="0736E87B" w14:textId="77777777" w:rsidR="00FE32D1" w:rsidRPr="0099689C" w:rsidRDefault="00FE32D1" w:rsidP="00FE32D1">
            <w:pPr>
              <w:widowControl w:val="0"/>
              <w:autoSpaceDE w:val="0"/>
              <w:autoSpaceDN w:val="0"/>
              <w:spacing w:before="27"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60815D7F"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CHE201</w:t>
            </w:r>
          </w:p>
        </w:tc>
      </w:tr>
      <w:tr w:rsidR="00FE32D1" w:rsidRPr="0099689C" w14:paraId="4C7761C4" w14:textId="77777777" w:rsidTr="00FE32D1">
        <w:trPr>
          <w:trHeight w:val="20"/>
          <w:jc w:val="center"/>
        </w:trPr>
        <w:tc>
          <w:tcPr>
            <w:tcW w:w="1268" w:type="dxa"/>
            <w:tcBorders>
              <w:left w:val="single" w:sz="8" w:space="0" w:color="000000"/>
            </w:tcBorders>
          </w:tcPr>
          <w:p w14:paraId="5BEC448B" w14:textId="77777777" w:rsidR="00FE32D1" w:rsidRPr="0099689C" w:rsidRDefault="00FE32D1" w:rsidP="00FE32D1">
            <w:pPr>
              <w:widowControl w:val="0"/>
              <w:autoSpaceDE w:val="0"/>
              <w:autoSpaceDN w:val="0"/>
              <w:spacing w:before="27"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 xml:space="preserve">WGS </w:t>
            </w:r>
          </w:p>
        </w:tc>
        <w:tc>
          <w:tcPr>
            <w:tcW w:w="1020" w:type="dxa"/>
          </w:tcPr>
          <w:p w14:paraId="120E6423"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323</w:t>
            </w:r>
          </w:p>
        </w:tc>
        <w:tc>
          <w:tcPr>
            <w:tcW w:w="3431" w:type="dxa"/>
          </w:tcPr>
          <w:p w14:paraId="4D244BCF"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 xml:space="preserve">Chemistry </w:t>
            </w:r>
            <w:r w:rsidRPr="0099689C">
              <w:rPr>
                <w:rFonts w:eastAsia="Calibri" w:cs="Calibri"/>
                <w:spacing w:val="-3"/>
                <w:kern w:val="0"/>
                <w:sz w:val="20"/>
                <w:lang w:val="en-US"/>
                <w14:ligatures w14:val="none"/>
              </w:rPr>
              <w:t>Lab</w:t>
            </w:r>
          </w:p>
        </w:tc>
        <w:tc>
          <w:tcPr>
            <w:tcW w:w="1080" w:type="dxa"/>
          </w:tcPr>
          <w:p w14:paraId="047D2DC7" w14:textId="77777777" w:rsidR="00FE32D1" w:rsidRPr="0099689C" w:rsidRDefault="00FE32D1" w:rsidP="00FE32D1">
            <w:pPr>
              <w:widowControl w:val="0"/>
              <w:autoSpaceDE w:val="0"/>
              <w:autoSpaceDN w:val="0"/>
              <w:spacing w:before="27" w:after="0" w:line="240" w:lineRule="auto"/>
              <w:ind w:left="12"/>
              <w:jc w:val="center"/>
              <w:rPr>
                <w:rFonts w:eastAsia="Calibri" w:cs="Calibri"/>
                <w:w w:val="99"/>
                <w:kern w:val="0"/>
                <w:sz w:val="20"/>
                <w:lang w:val="en-US"/>
                <w14:ligatures w14:val="none"/>
              </w:rPr>
            </w:pPr>
            <w:r w:rsidRPr="0099689C">
              <w:rPr>
                <w:rFonts w:eastAsia="Calibri" w:cs="Calibri"/>
                <w:w w:val="99"/>
                <w:kern w:val="0"/>
                <w:sz w:val="20"/>
                <w:lang w:val="en-US"/>
                <w14:ligatures w14:val="none"/>
              </w:rPr>
              <w:t>1</w:t>
            </w:r>
          </w:p>
        </w:tc>
        <w:tc>
          <w:tcPr>
            <w:tcW w:w="3421" w:type="dxa"/>
            <w:tcBorders>
              <w:right w:val="single" w:sz="8" w:space="0" w:color="000000"/>
            </w:tcBorders>
          </w:tcPr>
          <w:p w14:paraId="5151DC25"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CHE201</w:t>
            </w:r>
          </w:p>
        </w:tc>
      </w:tr>
      <w:tr w:rsidR="00FE32D1" w:rsidRPr="0099689C" w14:paraId="75C19A41" w14:textId="77777777" w:rsidTr="00FE32D1">
        <w:trPr>
          <w:trHeight w:val="20"/>
          <w:jc w:val="center"/>
        </w:trPr>
        <w:tc>
          <w:tcPr>
            <w:tcW w:w="1268" w:type="dxa"/>
            <w:tcBorders>
              <w:left w:val="single" w:sz="8" w:space="0" w:color="000000"/>
            </w:tcBorders>
          </w:tcPr>
          <w:p w14:paraId="1AEE6C61" w14:textId="77777777" w:rsidR="00FE32D1" w:rsidRPr="0099689C" w:rsidRDefault="00FE32D1" w:rsidP="00FE32D1">
            <w:pPr>
              <w:widowControl w:val="0"/>
              <w:autoSpaceDE w:val="0"/>
              <w:autoSpaceDN w:val="0"/>
              <w:spacing w:before="27"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47C0865A"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345</w:t>
            </w:r>
          </w:p>
        </w:tc>
        <w:tc>
          <w:tcPr>
            <w:tcW w:w="3431" w:type="dxa"/>
          </w:tcPr>
          <w:p w14:paraId="3FEEFE9E"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Policy</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Economics</w:t>
            </w:r>
          </w:p>
        </w:tc>
        <w:tc>
          <w:tcPr>
            <w:tcW w:w="1080" w:type="dxa"/>
          </w:tcPr>
          <w:p w14:paraId="4EAAB7A8" w14:textId="77777777" w:rsidR="00FE32D1" w:rsidRPr="0099689C" w:rsidRDefault="00FE32D1" w:rsidP="00FE32D1">
            <w:pPr>
              <w:widowControl w:val="0"/>
              <w:autoSpaceDE w:val="0"/>
              <w:autoSpaceDN w:val="0"/>
              <w:spacing w:before="27"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06549415" w14:textId="77777777" w:rsidR="00FE32D1" w:rsidRPr="0099689C" w:rsidRDefault="00FE32D1" w:rsidP="00FE32D1">
            <w:pPr>
              <w:widowControl w:val="0"/>
              <w:autoSpaceDE w:val="0"/>
              <w:autoSpaceDN w:val="0"/>
              <w:spacing w:before="27"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ENG201,</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WGS201</w:t>
            </w:r>
          </w:p>
        </w:tc>
      </w:tr>
      <w:tr w:rsidR="00FE32D1" w:rsidRPr="0099689C" w14:paraId="5953CA03" w14:textId="77777777" w:rsidTr="00FE32D1">
        <w:trPr>
          <w:trHeight w:val="20"/>
          <w:jc w:val="center"/>
        </w:trPr>
        <w:tc>
          <w:tcPr>
            <w:tcW w:w="1268" w:type="dxa"/>
            <w:tcBorders>
              <w:left w:val="single" w:sz="8" w:space="0" w:color="000000"/>
            </w:tcBorders>
          </w:tcPr>
          <w:p w14:paraId="1F47AB66" w14:textId="77777777" w:rsidR="00FE32D1" w:rsidRPr="0099689C" w:rsidRDefault="00FE32D1" w:rsidP="00FE32D1">
            <w:pPr>
              <w:widowControl w:val="0"/>
              <w:autoSpaceDE w:val="0"/>
              <w:autoSpaceDN w:val="0"/>
              <w:spacing w:before="20" w:after="0" w:line="242"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1B871E3B" w14:textId="77777777" w:rsidR="00FE32D1" w:rsidRPr="0099689C" w:rsidRDefault="00FE32D1" w:rsidP="00FE32D1">
            <w:pPr>
              <w:widowControl w:val="0"/>
              <w:autoSpaceDE w:val="0"/>
              <w:autoSpaceDN w:val="0"/>
              <w:spacing w:before="20" w:after="0" w:line="242" w:lineRule="exact"/>
              <w:ind w:left="109"/>
              <w:jc w:val="left"/>
              <w:rPr>
                <w:rFonts w:eastAsia="Calibri" w:cs="Calibri"/>
                <w:kern w:val="0"/>
                <w:sz w:val="20"/>
                <w:lang w:val="en-US"/>
                <w14:ligatures w14:val="none"/>
              </w:rPr>
            </w:pPr>
            <w:r w:rsidRPr="0099689C">
              <w:rPr>
                <w:rFonts w:eastAsia="Calibri" w:cs="Calibri"/>
                <w:kern w:val="0"/>
                <w:sz w:val="20"/>
                <w:lang w:val="en-US"/>
                <w14:ligatures w14:val="none"/>
              </w:rPr>
              <w:t>375</w:t>
            </w:r>
          </w:p>
        </w:tc>
        <w:tc>
          <w:tcPr>
            <w:tcW w:w="3431" w:type="dxa"/>
          </w:tcPr>
          <w:p w14:paraId="299F7D6D" w14:textId="77777777" w:rsidR="00FE32D1" w:rsidRPr="0099689C" w:rsidRDefault="00FE32D1" w:rsidP="00FE32D1">
            <w:pPr>
              <w:widowControl w:val="0"/>
              <w:autoSpaceDE w:val="0"/>
              <w:autoSpaceDN w:val="0"/>
              <w:spacing w:before="20" w:after="0" w:line="242" w:lineRule="exact"/>
              <w:ind w:left="109"/>
              <w:jc w:val="left"/>
              <w:rPr>
                <w:rFonts w:eastAsia="Calibri" w:cs="Calibri"/>
                <w:kern w:val="0"/>
                <w:sz w:val="20"/>
                <w:lang w:val="en-US"/>
                <w14:ligatures w14:val="none"/>
              </w:rPr>
            </w:pPr>
            <w:r w:rsidRPr="0099689C">
              <w:rPr>
                <w:rFonts w:eastAsia="Calibri" w:cs="Calibri"/>
                <w:kern w:val="0"/>
                <w:sz w:val="20"/>
                <w:lang w:val="en-US"/>
                <w14:ligatures w14:val="none"/>
              </w:rPr>
              <w:t>Special Topics</w:t>
            </w:r>
          </w:p>
        </w:tc>
        <w:tc>
          <w:tcPr>
            <w:tcW w:w="1080" w:type="dxa"/>
          </w:tcPr>
          <w:p w14:paraId="669B76B8" w14:textId="77777777" w:rsidR="00FE32D1" w:rsidRPr="0099689C" w:rsidRDefault="00FE32D1" w:rsidP="00FE32D1">
            <w:pPr>
              <w:widowControl w:val="0"/>
              <w:autoSpaceDE w:val="0"/>
              <w:autoSpaceDN w:val="0"/>
              <w:spacing w:before="20" w:after="0" w:line="242" w:lineRule="exact"/>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75264C8E"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49271527" w14:textId="77777777" w:rsidTr="00FE32D1">
        <w:trPr>
          <w:trHeight w:val="20"/>
          <w:jc w:val="center"/>
        </w:trPr>
        <w:tc>
          <w:tcPr>
            <w:tcW w:w="1268" w:type="dxa"/>
            <w:tcBorders>
              <w:left w:val="single" w:sz="8" w:space="0" w:color="000000"/>
            </w:tcBorders>
          </w:tcPr>
          <w:p w14:paraId="7E79BA9D" w14:textId="77777777" w:rsidR="00FE32D1" w:rsidRPr="0099689C" w:rsidRDefault="00FE32D1" w:rsidP="00FE32D1">
            <w:pPr>
              <w:widowControl w:val="0"/>
              <w:autoSpaceDE w:val="0"/>
              <w:autoSpaceDN w:val="0"/>
              <w:spacing w:before="2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1EF91DF6" w14:textId="77777777" w:rsidR="00FE32D1" w:rsidRPr="0099689C" w:rsidRDefault="00FE32D1" w:rsidP="00FE32D1">
            <w:pPr>
              <w:widowControl w:val="0"/>
              <w:autoSpaceDE w:val="0"/>
              <w:autoSpaceDN w:val="0"/>
              <w:spacing w:before="2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365</w:t>
            </w:r>
          </w:p>
        </w:tc>
        <w:tc>
          <w:tcPr>
            <w:tcW w:w="3431" w:type="dxa"/>
          </w:tcPr>
          <w:p w14:paraId="55FF22D5" w14:textId="77777777" w:rsidR="00FE32D1" w:rsidRPr="0099689C" w:rsidRDefault="00FE32D1" w:rsidP="00FE32D1">
            <w:pPr>
              <w:widowControl w:val="0"/>
              <w:autoSpaceDE w:val="0"/>
              <w:autoSpaceDN w:val="0"/>
              <w:spacing w:before="2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5"/>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Wastewater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Engineering</w:t>
            </w:r>
          </w:p>
        </w:tc>
        <w:tc>
          <w:tcPr>
            <w:tcW w:w="1080" w:type="dxa"/>
          </w:tcPr>
          <w:p w14:paraId="37E8359F" w14:textId="77777777" w:rsidR="00FE32D1" w:rsidRPr="0099689C" w:rsidRDefault="00FE32D1" w:rsidP="00FE32D1">
            <w:pPr>
              <w:widowControl w:val="0"/>
              <w:autoSpaceDE w:val="0"/>
              <w:autoSpaceDN w:val="0"/>
              <w:spacing w:before="2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3421" w:type="dxa"/>
            <w:tcBorders>
              <w:right w:val="single" w:sz="8" w:space="0" w:color="000000"/>
            </w:tcBorders>
          </w:tcPr>
          <w:p w14:paraId="625DF258" w14:textId="77777777" w:rsidR="00FE32D1" w:rsidRPr="0099689C" w:rsidRDefault="00FE32D1" w:rsidP="00FE32D1">
            <w:pPr>
              <w:widowControl w:val="0"/>
              <w:autoSpaceDE w:val="0"/>
              <w:autoSpaceDN w:val="0"/>
              <w:spacing w:before="2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WGS322,</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WGS321</w:t>
            </w:r>
          </w:p>
        </w:tc>
      </w:tr>
      <w:tr w:rsidR="00FE32D1" w:rsidRPr="0099689C" w14:paraId="0EEEAC9A" w14:textId="77777777" w:rsidTr="00FE32D1">
        <w:trPr>
          <w:trHeight w:val="20"/>
          <w:jc w:val="center"/>
        </w:trPr>
        <w:tc>
          <w:tcPr>
            <w:tcW w:w="1268" w:type="dxa"/>
            <w:tcBorders>
              <w:left w:val="single" w:sz="8" w:space="0" w:color="000000"/>
              <w:bottom w:val="single" w:sz="8" w:space="0" w:color="000000"/>
            </w:tcBorders>
          </w:tcPr>
          <w:p w14:paraId="7B634451" w14:textId="77777777" w:rsidR="00FE32D1" w:rsidRPr="0099689C" w:rsidRDefault="00FE32D1" w:rsidP="00FE32D1">
            <w:pPr>
              <w:widowControl w:val="0"/>
              <w:autoSpaceDE w:val="0"/>
              <w:autoSpaceDN w:val="0"/>
              <w:spacing w:before="28"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Pr>
          <w:p w14:paraId="2A40DEBF" w14:textId="77777777" w:rsidR="00FE32D1" w:rsidRPr="0099689C" w:rsidRDefault="00FE32D1" w:rsidP="00FE32D1">
            <w:pPr>
              <w:widowControl w:val="0"/>
              <w:autoSpaceDE w:val="0"/>
              <w:autoSpaceDN w:val="0"/>
              <w:spacing w:before="28"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300</w:t>
            </w:r>
          </w:p>
        </w:tc>
        <w:tc>
          <w:tcPr>
            <w:tcW w:w="3431" w:type="dxa"/>
          </w:tcPr>
          <w:p w14:paraId="15AE2107" w14:textId="77777777" w:rsidR="00FE32D1" w:rsidRPr="0099689C" w:rsidRDefault="00FE32D1" w:rsidP="00FE32D1">
            <w:pPr>
              <w:widowControl w:val="0"/>
              <w:autoSpaceDE w:val="0"/>
              <w:autoSpaceDN w:val="0"/>
              <w:spacing w:before="28"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Resources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Seminar</w:t>
            </w:r>
          </w:p>
        </w:tc>
        <w:tc>
          <w:tcPr>
            <w:tcW w:w="1080" w:type="dxa"/>
          </w:tcPr>
          <w:p w14:paraId="5435C2A3" w14:textId="77777777" w:rsidR="00FE32D1" w:rsidRPr="0099689C" w:rsidRDefault="00FE32D1" w:rsidP="00FE32D1">
            <w:pPr>
              <w:widowControl w:val="0"/>
              <w:autoSpaceDE w:val="0"/>
              <w:autoSpaceDN w:val="0"/>
              <w:spacing w:before="28"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1</w:t>
            </w:r>
          </w:p>
        </w:tc>
        <w:tc>
          <w:tcPr>
            <w:tcW w:w="3421" w:type="dxa"/>
            <w:tcBorders>
              <w:right w:val="single" w:sz="8" w:space="0" w:color="000000"/>
            </w:tcBorders>
          </w:tcPr>
          <w:p w14:paraId="2D78D0CA"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36DFCFD0" w14:textId="77777777" w:rsidTr="00FE32D1">
        <w:trPr>
          <w:trHeight w:val="20"/>
          <w:jc w:val="center"/>
        </w:trPr>
        <w:tc>
          <w:tcPr>
            <w:tcW w:w="1268" w:type="dxa"/>
            <w:tcBorders>
              <w:top w:val="single" w:sz="8" w:space="0" w:color="000000"/>
              <w:left w:val="single" w:sz="8" w:space="0" w:color="000000"/>
              <w:bottom w:val="single" w:sz="8" w:space="0" w:color="000000"/>
            </w:tcBorders>
          </w:tcPr>
          <w:p w14:paraId="756053E7" w14:textId="77777777" w:rsidR="00FE32D1" w:rsidRPr="0099689C" w:rsidRDefault="00FE32D1" w:rsidP="00FE32D1">
            <w:pPr>
              <w:widowControl w:val="0"/>
              <w:autoSpaceDE w:val="0"/>
              <w:autoSpaceDN w:val="0"/>
              <w:spacing w:before="30" w:after="0" w:line="240" w:lineRule="auto"/>
              <w:ind w:left="107"/>
              <w:jc w:val="left"/>
              <w:rPr>
                <w:rFonts w:eastAsia="Calibri" w:cs="Calibri"/>
                <w:kern w:val="0"/>
                <w:sz w:val="20"/>
                <w:lang w:val="en-US"/>
                <w14:ligatures w14:val="none"/>
              </w:rPr>
            </w:pPr>
            <w:r w:rsidRPr="0099689C">
              <w:rPr>
                <w:rFonts w:eastAsia="Calibri" w:cs="Calibri"/>
                <w:kern w:val="0"/>
                <w:sz w:val="20"/>
                <w:lang w:val="en-US"/>
                <w14:ligatures w14:val="none"/>
              </w:rPr>
              <w:t>WGS</w:t>
            </w:r>
          </w:p>
        </w:tc>
        <w:tc>
          <w:tcPr>
            <w:tcW w:w="1020" w:type="dxa"/>
            <w:tcBorders>
              <w:bottom w:val="single" w:sz="8" w:space="0" w:color="000000"/>
            </w:tcBorders>
          </w:tcPr>
          <w:p w14:paraId="0B7FBB75"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390</w:t>
            </w:r>
          </w:p>
        </w:tc>
        <w:tc>
          <w:tcPr>
            <w:tcW w:w="3431" w:type="dxa"/>
            <w:tcBorders>
              <w:bottom w:val="single" w:sz="8" w:space="0" w:color="000000"/>
            </w:tcBorders>
          </w:tcPr>
          <w:p w14:paraId="3E4738C4" w14:textId="77777777" w:rsidR="00FE32D1" w:rsidRPr="0099689C" w:rsidRDefault="00FE32D1" w:rsidP="00FE32D1">
            <w:pPr>
              <w:widowControl w:val="0"/>
              <w:autoSpaceDE w:val="0"/>
              <w:autoSpaceDN w:val="0"/>
              <w:spacing w:before="30" w:after="0" w:line="240" w:lineRule="auto"/>
              <w:ind w:left="109"/>
              <w:jc w:val="left"/>
              <w:rPr>
                <w:rFonts w:eastAsia="Calibri" w:cs="Calibri"/>
                <w:kern w:val="0"/>
                <w:sz w:val="20"/>
                <w:lang w:val="en-US"/>
                <w14:ligatures w14:val="none"/>
              </w:rPr>
            </w:pPr>
            <w:r w:rsidRPr="0099689C">
              <w:rPr>
                <w:rFonts w:eastAsia="Calibri" w:cs="Calibri"/>
                <w:kern w:val="0"/>
                <w:sz w:val="20"/>
                <w:lang w:val="en-US"/>
                <w14:ligatures w14:val="none"/>
              </w:rPr>
              <w:t>Internship</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l</w:t>
            </w:r>
          </w:p>
        </w:tc>
        <w:tc>
          <w:tcPr>
            <w:tcW w:w="1080" w:type="dxa"/>
            <w:tcBorders>
              <w:bottom w:val="single" w:sz="8" w:space="0" w:color="000000"/>
            </w:tcBorders>
          </w:tcPr>
          <w:p w14:paraId="4D59990F" w14:textId="77777777" w:rsidR="00FE32D1" w:rsidRPr="0099689C" w:rsidRDefault="00FE32D1" w:rsidP="00FE32D1">
            <w:pPr>
              <w:widowControl w:val="0"/>
              <w:autoSpaceDE w:val="0"/>
              <w:autoSpaceDN w:val="0"/>
              <w:spacing w:before="30" w:after="0" w:line="240" w:lineRule="auto"/>
              <w:ind w:left="12"/>
              <w:jc w:val="center"/>
              <w:rPr>
                <w:rFonts w:eastAsia="Calibri" w:cs="Calibri"/>
                <w:kern w:val="0"/>
                <w:sz w:val="20"/>
                <w:lang w:val="en-US"/>
                <w14:ligatures w14:val="none"/>
              </w:rPr>
            </w:pPr>
            <w:r w:rsidRPr="0099689C">
              <w:rPr>
                <w:rFonts w:eastAsia="Calibri" w:cs="Calibri"/>
                <w:w w:val="99"/>
                <w:kern w:val="0"/>
                <w:sz w:val="20"/>
                <w:lang w:val="en-US"/>
                <w14:ligatures w14:val="none"/>
              </w:rPr>
              <w:t>1</w:t>
            </w:r>
          </w:p>
        </w:tc>
        <w:tc>
          <w:tcPr>
            <w:tcW w:w="3421" w:type="dxa"/>
            <w:tcBorders>
              <w:bottom w:val="single" w:sz="8" w:space="0" w:color="000000"/>
              <w:right w:val="single" w:sz="8" w:space="0" w:color="000000"/>
            </w:tcBorders>
          </w:tcPr>
          <w:p w14:paraId="0151B6D6"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r w:rsidR="00FE32D1" w:rsidRPr="0099689C" w14:paraId="76B4AE1A" w14:textId="77777777" w:rsidTr="00FE32D1">
        <w:trPr>
          <w:trHeight w:val="20"/>
          <w:jc w:val="center"/>
        </w:trPr>
        <w:tc>
          <w:tcPr>
            <w:tcW w:w="2288" w:type="dxa"/>
            <w:gridSpan w:val="2"/>
            <w:tcBorders>
              <w:top w:val="single" w:sz="8" w:space="0" w:color="000000"/>
              <w:left w:val="single" w:sz="8" w:space="0" w:color="000000"/>
              <w:bottom w:val="single" w:sz="8" w:space="0" w:color="000000"/>
            </w:tcBorders>
          </w:tcPr>
          <w:p w14:paraId="43342E83" w14:textId="77777777" w:rsidR="00FE32D1" w:rsidRPr="0099689C" w:rsidRDefault="00FE32D1" w:rsidP="00FE32D1">
            <w:pPr>
              <w:widowControl w:val="0"/>
              <w:autoSpaceDE w:val="0"/>
              <w:autoSpaceDN w:val="0"/>
              <w:spacing w:before="1" w:after="0" w:line="240" w:lineRule="auto"/>
              <w:ind w:left="107"/>
              <w:jc w:val="left"/>
              <w:rPr>
                <w:rFonts w:eastAsia="Calibri" w:cs="Calibri"/>
                <w:b/>
                <w:kern w:val="0"/>
                <w:sz w:val="20"/>
                <w:lang w:val="en-US"/>
                <w14:ligatures w14:val="none"/>
              </w:rPr>
            </w:pPr>
            <w:r w:rsidRPr="0099689C">
              <w:rPr>
                <w:rFonts w:eastAsia="Calibri" w:cs="Calibri"/>
                <w:b/>
                <w:kern w:val="0"/>
                <w:sz w:val="20"/>
                <w:lang w:val="en-US"/>
                <w14:ligatures w14:val="none"/>
              </w:rPr>
              <w:t>Free Elective</w:t>
            </w:r>
          </w:p>
        </w:tc>
        <w:tc>
          <w:tcPr>
            <w:tcW w:w="3431" w:type="dxa"/>
            <w:tcBorders>
              <w:top w:val="single" w:sz="8" w:space="0" w:color="000000"/>
              <w:bottom w:val="single" w:sz="8" w:space="0" w:color="000000"/>
            </w:tcBorders>
          </w:tcPr>
          <w:p w14:paraId="43E935A0"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c>
          <w:tcPr>
            <w:tcW w:w="1080" w:type="dxa"/>
            <w:tcBorders>
              <w:top w:val="single" w:sz="8" w:space="0" w:color="000000"/>
              <w:bottom w:val="single" w:sz="8" w:space="0" w:color="000000"/>
            </w:tcBorders>
          </w:tcPr>
          <w:p w14:paraId="64BB1363" w14:textId="77777777" w:rsidR="00FE32D1" w:rsidRPr="0099689C" w:rsidRDefault="00FE32D1" w:rsidP="00FE32D1">
            <w:pPr>
              <w:widowControl w:val="0"/>
              <w:autoSpaceDE w:val="0"/>
              <w:autoSpaceDN w:val="0"/>
              <w:spacing w:before="1" w:after="0" w:line="240" w:lineRule="auto"/>
              <w:ind w:left="91" w:right="82"/>
              <w:jc w:val="center"/>
              <w:rPr>
                <w:rFonts w:eastAsia="Calibri" w:cs="Calibri"/>
                <w:b/>
                <w:kern w:val="0"/>
                <w:sz w:val="20"/>
                <w:lang w:val="en-US"/>
                <w14:ligatures w14:val="none"/>
              </w:rPr>
            </w:pPr>
            <w:r w:rsidRPr="0099689C">
              <w:rPr>
                <w:rFonts w:eastAsia="Calibri" w:cs="Calibri"/>
                <w:b/>
                <w:kern w:val="0"/>
                <w:sz w:val="20"/>
                <w:lang w:val="en-US"/>
                <w14:ligatures w14:val="none"/>
              </w:rPr>
              <w:t>9</w:t>
            </w:r>
            <w:r w:rsidRPr="0099689C">
              <w:rPr>
                <w:rFonts w:eastAsia="Calibri" w:cs="Calibri"/>
                <w:b/>
                <w:spacing w:val="-3"/>
                <w:kern w:val="0"/>
                <w:sz w:val="20"/>
                <w:lang w:val="en-US"/>
                <w14:ligatures w14:val="none"/>
              </w:rPr>
              <w:t xml:space="preserve"> </w:t>
            </w:r>
            <w:r w:rsidRPr="0099689C">
              <w:rPr>
                <w:rFonts w:eastAsia="Calibri" w:cs="Calibri"/>
                <w:b/>
                <w:kern w:val="0"/>
                <w:sz w:val="20"/>
                <w:lang w:val="en-US"/>
                <w14:ligatures w14:val="none"/>
              </w:rPr>
              <w:t>credits</w:t>
            </w:r>
          </w:p>
        </w:tc>
        <w:tc>
          <w:tcPr>
            <w:tcW w:w="3421" w:type="dxa"/>
            <w:tcBorders>
              <w:top w:val="single" w:sz="8" w:space="0" w:color="000000"/>
              <w:bottom w:val="single" w:sz="8" w:space="0" w:color="000000"/>
              <w:right w:val="single" w:sz="8" w:space="0" w:color="000000"/>
            </w:tcBorders>
          </w:tcPr>
          <w:p w14:paraId="77E3BC1D" w14:textId="77777777" w:rsidR="00FE32D1" w:rsidRPr="0099689C" w:rsidRDefault="00FE32D1" w:rsidP="00FE32D1">
            <w:pPr>
              <w:widowControl w:val="0"/>
              <w:autoSpaceDE w:val="0"/>
              <w:autoSpaceDN w:val="0"/>
              <w:spacing w:after="0" w:line="240" w:lineRule="auto"/>
              <w:jc w:val="left"/>
              <w:rPr>
                <w:rFonts w:eastAsia="Calibri" w:cs="Calibri"/>
                <w:kern w:val="0"/>
                <w:sz w:val="18"/>
                <w:lang w:val="en-US"/>
                <w14:ligatures w14:val="none"/>
              </w:rPr>
            </w:pPr>
          </w:p>
        </w:tc>
      </w:tr>
    </w:tbl>
    <w:p w14:paraId="0C88082B" w14:textId="77777777" w:rsidR="00FE32D1" w:rsidRPr="0099689C" w:rsidRDefault="00FE32D1" w:rsidP="00FE32D1">
      <w:pPr>
        <w:rPr>
          <w:lang w:val="en-US"/>
        </w:rPr>
      </w:pPr>
    </w:p>
    <w:p w14:paraId="59AE22AD" w14:textId="77777777" w:rsidR="00FE32D1" w:rsidRPr="0099689C" w:rsidRDefault="00FE32D1" w:rsidP="00FE32D1">
      <w:pPr>
        <w:rPr>
          <w:lang w:val="en-US"/>
        </w:rPr>
      </w:pPr>
    </w:p>
    <w:p w14:paraId="08752483" w14:textId="77777777" w:rsidR="00FE32D1" w:rsidRPr="0099689C" w:rsidRDefault="00FE32D1" w:rsidP="00FE32D1">
      <w:pPr>
        <w:pageBreakBefore/>
        <w:jc w:val="center"/>
        <w:rPr>
          <w:b/>
          <w:bCs/>
          <w:lang w:val="en-US"/>
        </w:rPr>
      </w:pPr>
      <w:r w:rsidRPr="0099689C">
        <w:rPr>
          <w:b/>
          <w:bCs/>
          <w:sz w:val="20"/>
          <w:szCs w:val="20"/>
          <w:lang w:val="en-US"/>
        </w:rPr>
        <w:lastRenderedPageBreak/>
        <w:t>Bachelor of Science in Water Resources and Geo-Environmental Sciences – Proposed Sequence of Study</w:t>
      </w:r>
    </w:p>
    <w:p w14:paraId="11066B04" w14:textId="77777777" w:rsidR="00FE32D1" w:rsidRPr="0099689C" w:rsidRDefault="00FE32D1" w:rsidP="00FE32D1">
      <w:pPr>
        <w:jc w:val="center"/>
        <w:rPr>
          <w:lang w:val="en-US"/>
        </w:rPr>
      </w:pPr>
      <w:r w:rsidRPr="0099689C">
        <w:rPr>
          <w:lang w:val="en-US"/>
        </w:rPr>
        <w:t>(99 Credits)</w:t>
      </w:r>
    </w:p>
    <w:p w14:paraId="3E443F7C" w14:textId="77777777" w:rsidR="00FE32D1" w:rsidRPr="0099689C" w:rsidRDefault="00FE32D1" w:rsidP="00FE32D1">
      <w:pPr>
        <w:spacing w:after="0"/>
        <w:rPr>
          <w:b/>
          <w:bCs/>
          <w:lang w:val="en-US"/>
        </w:rPr>
      </w:pPr>
      <w:r w:rsidRPr="0099689C">
        <w:rPr>
          <w:b/>
          <w:bCs/>
          <w:lang w:val="en-US"/>
        </w:rPr>
        <w:t>First Year</w:t>
      </w:r>
    </w:p>
    <w:tbl>
      <w:tblPr>
        <w:tblW w:w="9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5"/>
        <w:gridCol w:w="1350"/>
        <w:gridCol w:w="3715"/>
        <w:gridCol w:w="1081"/>
        <w:gridCol w:w="2233"/>
      </w:tblGrid>
      <w:tr w:rsidR="00FE32D1" w:rsidRPr="00ED49BF" w14:paraId="1AFA9ACE" w14:textId="77777777" w:rsidTr="00ED49BF">
        <w:trPr>
          <w:trHeight w:val="20"/>
          <w:jc w:val="center"/>
        </w:trPr>
        <w:tc>
          <w:tcPr>
            <w:tcW w:w="1165" w:type="dxa"/>
            <w:tcBorders>
              <w:bottom w:val="single" w:sz="8" w:space="0" w:color="000000"/>
              <w:right w:val="single" w:sz="8" w:space="0" w:color="000000"/>
            </w:tcBorders>
            <w:shd w:val="clear" w:color="auto" w:fill="C0C0C0"/>
          </w:tcPr>
          <w:p w14:paraId="5B445961" w14:textId="77777777" w:rsidR="00FE32D1" w:rsidRPr="00ED49BF" w:rsidRDefault="00FE32D1" w:rsidP="00FE32D1">
            <w:pPr>
              <w:widowControl w:val="0"/>
              <w:autoSpaceDE w:val="0"/>
              <w:autoSpaceDN w:val="0"/>
              <w:spacing w:before="1" w:after="0" w:line="228" w:lineRule="exact"/>
              <w:ind w:left="112"/>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Semester</w:t>
            </w:r>
          </w:p>
        </w:tc>
        <w:tc>
          <w:tcPr>
            <w:tcW w:w="1350" w:type="dxa"/>
            <w:tcBorders>
              <w:left w:val="single" w:sz="8" w:space="0" w:color="000000"/>
              <w:bottom w:val="single" w:sz="8" w:space="0" w:color="000000"/>
              <w:right w:val="single" w:sz="8" w:space="0" w:color="000000"/>
            </w:tcBorders>
            <w:shd w:val="clear" w:color="auto" w:fill="C0C0C0"/>
          </w:tcPr>
          <w:p w14:paraId="6825B634" w14:textId="77777777" w:rsidR="00FE32D1" w:rsidRPr="00ED49BF" w:rsidRDefault="00ED49BF" w:rsidP="00FE32D1">
            <w:pPr>
              <w:widowControl w:val="0"/>
              <w:autoSpaceDE w:val="0"/>
              <w:autoSpaceDN w:val="0"/>
              <w:spacing w:after="0" w:line="240" w:lineRule="auto"/>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Course Code</w:t>
            </w:r>
          </w:p>
        </w:tc>
        <w:tc>
          <w:tcPr>
            <w:tcW w:w="3715" w:type="dxa"/>
            <w:tcBorders>
              <w:left w:val="single" w:sz="8" w:space="0" w:color="000000"/>
              <w:bottom w:val="single" w:sz="8" w:space="0" w:color="000000"/>
              <w:right w:val="single" w:sz="8" w:space="0" w:color="000000"/>
            </w:tcBorders>
            <w:shd w:val="clear" w:color="auto" w:fill="C0C0C0"/>
          </w:tcPr>
          <w:p w14:paraId="09CBCC2D" w14:textId="77777777" w:rsidR="00FE32D1" w:rsidRPr="00ED49BF" w:rsidRDefault="00FE32D1" w:rsidP="00ED49BF">
            <w:pPr>
              <w:widowControl w:val="0"/>
              <w:autoSpaceDE w:val="0"/>
              <w:autoSpaceDN w:val="0"/>
              <w:spacing w:before="1" w:after="0" w:line="228" w:lineRule="exact"/>
              <w:ind w:right="25"/>
              <w:jc w:val="center"/>
              <w:rPr>
                <w:rFonts w:eastAsia="Calibri" w:cs="Calibri"/>
                <w:b/>
                <w:kern w:val="0"/>
                <w:sz w:val="20"/>
                <w:szCs w:val="20"/>
                <w:lang w:val="en-US"/>
                <w14:ligatures w14:val="none"/>
              </w:rPr>
            </w:pPr>
            <w:r w:rsidRPr="00ED49BF">
              <w:rPr>
                <w:rFonts w:eastAsia="Calibri" w:cs="Calibri"/>
                <w:b/>
                <w:kern w:val="0"/>
                <w:sz w:val="20"/>
                <w:szCs w:val="20"/>
                <w:lang w:val="en-US"/>
                <w14:ligatures w14:val="none"/>
              </w:rPr>
              <w:t>Title</w:t>
            </w:r>
          </w:p>
        </w:tc>
        <w:tc>
          <w:tcPr>
            <w:tcW w:w="1081" w:type="dxa"/>
            <w:tcBorders>
              <w:left w:val="single" w:sz="8" w:space="0" w:color="000000"/>
              <w:bottom w:val="single" w:sz="8" w:space="0" w:color="000000"/>
              <w:right w:val="single" w:sz="8" w:space="0" w:color="000000"/>
            </w:tcBorders>
            <w:shd w:val="clear" w:color="auto" w:fill="C0C0C0"/>
          </w:tcPr>
          <w:p w14:paraId="6A64814F" w14:textId="77777777" w:rsidR="00FE32D1" w:rsidRPr="00ED49BF" w:rsidRDefault="00FE32D1" w:rsidP="00ED49BF">
            <w:pPr>
              <w:widowControl w:val="0"/>
              <w:autoSpaceDE w:val="0"/>
              <w:autoSpaceDN w:val="0"/>
              <w:spacing w:before="1" w:after="0" w:line="228" w:lineRule="exact"/>
              <w:ind w:left="220" w:right="26"/>
              <w:jc w:val="center"/>
              <w:rPr>
                <w:rFonts w:eastAsia="Calibri" w:cs="Calibri"/>
                <w:b/>
                <w:kern w:val="0"/>
                <w:sz w:val="20"/>
                <w:szCs w:val="20"/>
                <w:lang w:val="en-US"/>
                <w14:ligatures w14:val="none"/>
              </w:rPr>
            </w:pPr>
            <w:r w:rsidRPr="00ED49BF">
              <w:rPr>
                <w:rFonts w:eastAsia="Calibri" w:cs="Calibri"/>
                <w:b/>
                <w:kern w:val="0"/>
                <w:sz w:val="20"/>
                <w:szCs w:val="20"/>
                <w:lang w:val="en-US"/>
                <w14:ligatures w14:val="none"/>
              </w:rPr>
              <w:t>Credits</w:t>
            </w:r>
          </w:p>
        </w:tc>
        <w:tc>
          <w:tcPr>
            <w:tcW w:w="2233" w:type="dxa"/>
            <w:tcBorders>
              <w:left w:val="single" w:sz="8" w:space="0" w:color="000000"/>
              <w:bottom w:val="single" w:sz="8" w:space="0" w:color="000000"/>
            </w:tcBorders>
            <w:shd w:val="clear" w:color="auto" w:fill="C0C0C0"/>
          </w:tcPr>
          <w:p w14:paraId="2CC19EEC" w14:textId="77777777" w:rsidR="00FE32D1" w:rsidRPr="00ED49BF" w:rsidRDefault="00FE32D1" w:rsidP="00FE32D1">
            <w:pPr>
              <w:widowControl w:val="0"/>
              <w:autoSpaceDE w:val="0"/>
              <w:autoSpaceDN w:val="0"/>
              <w:spacing w:before="1" w:after="0" w:line="228" w:lineRule="exact"/>
              <w:ind w:left="101"/>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Prerequisites</w:t>
            </w:r>
          </w:p>
        </w:tc>
      </w:tr>
      <w:tr w:rsidR="00FE32D1" w:rsidRPr="0099689C" w14:paraId="70E24FC2" w14:textId="77777777" w:rsidTr="00ED49BF">
        <w:trPr>
          <w:trHeight w:val="20"/>
          <w:jc w:val="center"/>
        </w:trPr>
        <w:tc>
          <w:tcPr>
            <w:tcW w:w="1165" w:type="dxa"/>
            <w:vMerge w:val="restart"/>
            <w:tcBorders>
              <w:top w:val="single" w:sz="8" w:space="0" w:color="000000"/>
              <w:bottom w:val="single" w:sz="8" w:space="0" w:color="000000"/>
            </w:tcBorders>
          </w:tcPr>
          <w:p w14:paraId="1B1186DD"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0A6F7E57" w14:textId="77777777" w:rsidR="00FE32D1" w:rsidRPr="0099689C" w:rsidRDefault="00FE32D1" w:rsidP="00FE32D1">
            <w:pPr>
              <w:widowControl w:val="0"/>
              <w:autoSpaceDE w:val="0"/>
              <w:autoSpaceDN w:val="0"/>
              <w:spacing w:before="4" w:after="0" w:line="240" w:lineRule="auto"/>
              <w:jc w:val="left"/>
              <w:rPr>
                <w:rFonts w:eastAsia="Calibri" w:cs="Calibri"/>
                <w:b/>
                <w:kern w:val="0"/>
                <w:lang w:val="en-US"/>
                <w14:ligatures w14:val="none"/>
              </w:rPr>
            </w:pPr>
          </w:p>
          <w:p w14:paraId="724E8FF7" w14:textId="77777777" w:rsidR="00FE32D1" w:rsidRPr="0099689C" w:rsidRDefault="00FE32D1" w:rsidP="00FE32D1">
            <w:pPr>
              <w:widowControl w:val="0"/>
              <w:autoSpaceDE w:val="0"/>
              <w:autoSpaceDN w:val="0"/>
              <w:spacing w:after="0" w:line="240" w:lineRule="auto"/>
              <w:ind w:left="343" w:right="334"/>
              <w:jc w:val="center"/>
              <w:rPr>
                <w:rFonts w:eastAsia="Calibri" w:cs="Calibri"/>
                <w:kern w:val="0"/>
                <w:sz w:val="20"/>
                <w:lang w:val="en-US"/>
                <w14:ligatures w14:val="none"/>
              </w:rPr>
            </w:pPr>
            <w:r w:rsidRPr="0099689C">
              <w:rPr>
                <w:rFonts w:eastAsia="Calibri" w:cs="Calibri"/>
                <w:kern w:val="0"/>
                <w:sz w:val="20"/>
                <w:lang w:val="en-US"/>
                <w14:ligatures w14:val="none"/>
              </w:rPr>
              <w:t>Fall</w:t>
            </w:r>
          </w:p>
        </w:tc>
        <w:tc>
          <w:tcPr>
            <w:tcW w:w="1350" w:type="dxa"/>
            <w:tcBorders>
              <w:top w:val="single" w:sz="8" w:space="0" w:color="000000"/>
            </w:tcBorders>
          </w:tcPr>
          <w:p w14:paraId="4AF5F80E" w14:textId="77777777" w:rsidR="00FE32D1" w:rsidRPr="0099689C" w:rsidRDefault="00FE32D1" w:rsidP="00FE32D1">
            <w:pPr>
              <w:widowControl w:val="0"/>
              <w:autoSpaceDE w:val="0"/>
              <w:autoSpaceDN w:val="0"/>
              <w:spacing w:before="1" w:after="0" w:line="213"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ENG200</w:t>
            </w:r>
          </w:p>
        </w:tc>
        <w:tc>
          <w:tcPr>
            <w:tcW w:w="3715" w:type="dxa"/>
            <w:tcBorders>
              <w:top w:val="single" w:sz="8" w:space="0" w:color="000000"/>
            </w:tcBorders>
          </w:tcPr>
          <w:p w14:paraId="593A1EB4" w14:textId="77777777" w:rsidR="00FE32D1" w:rsidRPr="0099689C" w:rsidRDefault="00FE32D1" w:rsidP="00FE32D1">
            <w:pPr>
              <w:widowControl w:val="0"/>
              <w:autoSpaceDE w:val="0"/>
              <w:autoSpaceDN w:val="0"/>
              <w:spacing w:before="1" w:after="0" w:line="213"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Writing Skills</w:t>
            </w:r>
          </w:p>
        </w:tc>
        <w:tc>
          <w:tcPr>
            <w:tcW w:w="1081" w:type="dxa"/>
            <w:tcBorders>
              <w:top w:val="single" w:sz="8" w:space="0" w:color="000000"/>
            </w:tcBorders>
          </w:tcPr>
          <w:p w14:paraId="25B8D5A1" w14:textId="77777777" w:rsidR="00FE32D1" w:rsidRPr="0099689C" w:rsidRDefault="00FE32D1" w:rsidP="00FE32D1">
            <w:pPr>
              <w:widowControl w:val="0"/>
              <w:autoSpaceDE w:val="0"/>
              <w:autoSpaceDN w:val="0"/>
              <w:spacing w:before="1" w:after="0" w:line="213"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tcBorders>
          </w:tcPr>
          <w:p w14:paraId="3EE84D17"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262D2E48" w14:textId="77777777" w:rsidTr="00ED49BF">
        <w:trPr>
          <w:trHeight w:val="20"/>
          <w:jc w:val="center"/>
        </w:trPr>
        <w:tc>
          <w:tcPr>
            <w:tcW w:w="1165" w:type="dxa"/>
            <w:vMerge/>
            <w:tcBorders>
              <w:top w:val="nil"/>
              <w:bottom w:val="single" w:sz="8" w:space="0" w:color="000000"/>
            </w:tcBorders>
          </w:tcPr>
          <w:p w14:paraId="351AAE9A"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Pr>
          <w:p w14:paraId="5BA91DCA"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HLT210</w:t>
            </w:r>
          </w:p>
        </w:tc>
        <w:tc>
          <w:tcPr>
            <w:tcW w:w="3715" w:type="dxa"/>
          </w:tcPr>
          <w:p w14:paraId="01E8B20B"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Health</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Wellness</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(GER)</w:t>
            </w:r>
          </w:p>
        </w:tc>
        <w:tc>
          <w:tcPr>
            <w:tcW w:w="1081" w:type="dxa"/>
          </w:tcPr>
          <w:p w14:paraId="5702F370" w14:textId="77777777" w:rsidR="00FE32D1" w:rsidRPr="0099689C" w:rsidRDefault="00FE32D1" w:rsidP="00FE32D1">
            <w:pPr>
              <w:widowControl w:val="0"/>
              <w:autoSpaceDE w:val="0"/>
              <w:autoSpaceDN w:val="0"/>
              <w:spacing w:after="0" w:line="219"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Pr>
          <w:p w14:paraId="2741E64F"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4A296234" w14:textId="77777777" w:rsidTr="00ED49BF">
        <w:trPr>
          <w:trHeight w:val="20"/>
          <w:jc w:val="center"/>
        </w:trPr>
        <w:tc>
          <w:tcPr>
            <w:tcW w:w="1165" w:type="dxa"/>
            <w:vMerge/>
            <w:tcBorders>
              <w:top w:val="nil"/>
              <w:bottom w:val="single" w:sz="8" w:space="0" w:color="000000"/>
            </w:tcBorders>
          </w:tcPr>
          <w:p w14:paraId="2E5541DF"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Pr>
          <w:p w14:paraId="17CCC6F4"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BIO201</w:t>
            </w:r>
          </w:p>
        </w:tc>
        <w:tc>
          <w:tcPr>
            <w:tcW w:w="3715" w:type="dxa"/>
          </w:tcPr>
          <w:p w14:paraId="25F9484C"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General</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Biology</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Lab</w:t>
            </w:r>
          </w:p>
        </w:tc>
        <w:tc>
          <w:tcPr>
            <w:tcW w:w="1081" w:type="dxa"/>
          </w:tcPr>
          <w:p w14:paraId="6757544A" w14:textId="77777777" w:rsidR="00FE32D1" w:rsidRPr="0099689C" w:rsidRDefault="00FE32D1" w:rsidP="00FE32D1">
            <w:pPr>
              <w:widowControl w:val="0"/>
              <w:autoSpaceDE w:val="0"/>
              <w:autoSpaceDN w:val="0"/>
              <w:spacing w:after="0" w:line="219"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2233" w:type="dxa"/>
          </w:tcPr>
          <w:p w14:paraId="1C497C11" w14:textId="77777777" w:rsidR="00FE32D1" w:rsidRPr="0099689C" w:rsidRDefault="00FE32D1" w:rsidP="00FE32D1">
            <w:pPr>
              <w:widowControl w:val="0"/>
              <w:autoSpaceDE w:val="0"/>
              <w:autoSpaceDN w:val="0"/>
              <w:spacing w:after="0" w:line="219"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107C0A0D" w14:textId="77777777" w:rsidTr="00ED49BF">
        <w:trPr>
          <w:trHeight w:val="20"/>
          <w:jc w:val="center"/>
        </w:trPr>
        <w:tc>
          <w:tcPr>
            <w:tcW w:w="1165" w:type="dxa"/>
            <w:vMerge/>
            <w:tcBorders>
              <w:top w:val="nil"/>
              <w:bottom w:val="single" w:sz="8" w:space="0" w:color="000000"/>
            </w:tcBorders>
          </w:tcPr>
          <w:p w14:paraId="30A9506A"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bottom w:val="single" w:sz="8" w:space="0" w:color="000000"/>
            </w:tcBorders>
          </w:tcPr>
          <w:p w14:paraId="6A7EBF15" w14:textId="77777777" w:rsidR="00FE32D1" w:rsidRPr="0099689C" w:rsidRDefault="00FE32D1" w:rsidP="00FE32D1">
            <w:pPr>
              <w:widowControl w:val="0"/>
              <w:autoSpaceDE w:val="0"/>
              <w:autoSpaceDN w:val="0"/>
              <w:spacing w:after="0" w:line="224"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CHE201</w:t>
            </w:r>
          </w:p>
        </w:tc>
        <w:tc>
          <w:tcPr>
            <w:tcW w:w="3715" w:type="dxa"/>
            <w:tcBorders>
              <w:bottom w:val="single" w:sz="8" w:space="0" w:color="000000"/>
            </w:tcBorders>
          </w:tcPr>
          <w:p w14:paraId="1B757AE6" w14:textId="77777777" w:rsidR="00FE32D1" w:rsidRPr="0099689C" w:rsidRDefault="00FE32D1" w:rsidP="00FE32D1">
            <w:pPr>
              <w:widowControl w:val="0"/>
              <w:autoSpaceDE w:val="0"/>
              <w:autoSpaceDN w:val="0"/>
              <w:spacing w:after="0" w:line="224"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Basic</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Chemistry</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Lab</w:t>
            </w:r>
          </w:p>
        </w:tc>
        <w:tc>
          <w:tcPr>
            <w:tcW w:w="1081" w:type="dxa"/>
            <w:tcBorders>
              <w:bottom w:val="single" w:sz="8" w:space="0" w:color="000000"/>
            </w:tcBorders>
          </w:tcPr>
          <w:p w14:paraId="04F87D1C" w14:textId="77777777" w:rsidR="00FE32D1" w:rsidRPr="0099689C" w:rsidRDefault="00FE32D1" w:rsidP="00FE32D1">
            <w:pPr>
              <w:widowControl w:val="0"/>
              <w:autoSpaceDE w:val="0"/>
              <w:autoSpaceDN w:val="0"/>
              <w:spacing w:after="0" w:line="224"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2233" w:type="dxa"/>
            <w:tcBorders>
              <w:bottom w:val="single" w:sz="8" w:space="0" w:color="000000"/>
            </w:tcBorders>
          </w:tcPr>
          <w:p w14:paraId="4BE44D73" w14:textId="77777777" w:rsidR="00FE32D1" w:rsidRPr="0099689C" w:rsidRDefault="00FE32D1" w:rsidP="00FE32D1">
            <w:pPr>
              <w:widowControl w:val="0"/>
              <w:autoSpaceDE w:val="0"/>
              <w:autoSpaceDN w:val="0"/>
              <w:spacing w:after="0" w:line="224"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5F2C1A89" w14:textId="77777777" w:rsidTr="00ED49BF">
        <w:trPr>
          <w:trHeight w:val="20"/>
          <w:jc w:val="center"/>
        </w:trPr>
        <w:tc>
          <w:tcPr>
            <w:tcW w:w="1165" w:type="dxa"/>
            <w:vMerge/>
            <w:tcBorders>
              <w:top w:val="nil"/>
              <w:bottom w:val="single" w:sz="8" w:space="0" w:color="000000"/>
            </w:tcBorders>
          </w:tcPr>
          <w:p w14:paraId="019A3CF7"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1521719A"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STA210</w:t>
            </w:r>
          </w:p>
        </w:tc>
        <w:tc>
          <w:tcPr>
            <w:tcW w:w="3715" w:type="dxa"/>
            <w:tcBorders>
              <w:top w:val="single" w:sz="8" w:space="0" w:color="000000"/>
              <w:bottom w:val="single" w:sz="8" w:space="0" w:color="000000"/>
            </w:tcBorders>
          </w:tcPr>
          <w:p w14:paraId="3F0FD852"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Statistics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for</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Science</w:t>
            </w:r>
          </w:p>
        </w:tc>
        <w:tc>
          <w:tcPr>
            <w:tcW w:w="1081" w:type="dxa"/>
            <w:tcBorders>
              <w:top w:val="single" w:sz="8" w:space="0" w:color="000000"/>
              <w:bottom w:val="single" w:sz="8" w:space="0" w:color="000000"/>
            </w:tcBorders>
          </w:tcPr>
          <w:p w14:paraId="5DEA89AE"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09B0D01A"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52B72486" w14:textId="77777777" w:rsidTr="00ED49BF">
        <w:trPr>
          <w:trHeight w:val="20"/>
          <w:jc w:val="center"/>
        </w:trPr>
        <w:tc>
          <w:tcPr>
            <w:tcW w:w="6230" w:type="dxa"/>
            <w:gridSpan w:val="3"/>
            <w:tcBorders>
              <w:top w:val="single" w:sz="8" w:space="0" w:color="000000"/>
              <w:bottom w:val="single" w:sz="8" w:space="0" w:color="000000"/>
              <w:right w:val="single" w:sz="8" w:space="0" w:color="000000"/>
            </w:tcBorders>
            <w:shd w:val="clear" w:color="auto" w:fill="D9D9D9"/>
          </w:tcPr>
          <w:p w14:paraId="3A02D03D" w14:textId="77777777" w:rsidR="00FE32D1" w:rsidRPr="0099689C" w:rsidRDefault="00FE32D1" w:rsidP="00FE32D1">
            <w:pPr>
              <w:widowControl w:val="0"/>
              <w:autoSpaceDE w:val="0"/>
              <w:autoSpaceDN w:val="0"/>
              <w:spacing w:before="1" w:after="0" w:line="216" w:lineRule="exact"/>
              <w:ind w:right="91"/>
              <w:jc w:val="right"/>
              <w:rPr>
                <w:rFonts w:eastAsia="Calibri" w:cs="Calibri"/>
                <w:b/>
                <w:kern w:val="0"/>
                <w:sz w:val="20"/>
                <w:lang w:val="en-US"/>
                <w14:ligatures w14:val="none"/>
              </w:rPr>
            </w:pPr>
            <w:r w:rsidRPr="0099689C">
              <w:rPr>
                <w:rFonts w:eastAsia="Calibri" w:cs="Calibri"/>
                <w:b/>
                <w:kern w:val="0"/>
                <w:sz w:val="20"/>
                <w:lang w:val="en-US"/>
                <w14:ligatures w14:val="none"/>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18FB7F2B" w14:textId="77777777" w:rsidR="00FE32D1" w:rsidRPr="0099689C" w:rsidRDefault="00FE32D1" w:rsidP="00FE32D1">
            <w:pPr>
              <w:widowControl w:val="0"/>
              <w:autoSpaceDE w:val="0"/>
              <w:autoSpaceDN w:val="0"/>
              <w:spacing w:before="1" w:after="0" w:line="216" w:lineRule="exact"/>
              <w:ind w:left="220" w:right="214"/>
              <w:jc w:val="center"/>
              <w:rPr>
                <w:rFonts w:eastAsia="Calibri" w:cs="Calibri"/>
                <w:b/>
                <w:kern w:val="0"/>
                <w:sz w:val="20"/>
                <w:lang w:val="en-US"/>
                <w14:ligatures w14:val="none"/>
              </w:rPr>
            </w:pPr>
            <w:r w:rsidRPr="0099689C">
              <w:rPr>
                <w:rFonts w:eastAsia="Calibri" w:cs="Calibri"/>
                <w:b/>
                <w:kern w:val="0"/>
                <w:sz w:val="20"/>
                <w:lang w:val="en-US"/>
                <w14:ligatures w14:val="none"/>
              </w:rPr>
              <w:t>17</w:t>
            </w:r>
          </w:p>
        </w:tc>
        <w:tc>
          <w:tcPr>
            <w:tcW w:w="2233" w:type="dxa"/>
            <w:tcBorders>
              <w:top w:val="single" w:sz="8" w:space="0" w:color="000000"/>
              <w:left w:val="single" w:sz="8" w:space="0" w:color="000000"/>
              <w:bottom w:val="single" w:sz="8" w:space="0" w:color="000000"/>
            </w:tcBorders>
            <w:shd w:val="clear" w:color="auto" w:fill="D9D9D9"/>
          </w:tcPr>
          <w:p w14:paraId="034A4148"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7BC62109" w14:textId="77777777" w:rsidTr="00ED49BF">
        <w:trPr>
          <w:trHeight w:val="20"/>
          <w:jc w:val="center"/>
        </w:trPr>
        <w:tc>
          <w:tcPr>
            <w:tcW w:w="1165" w:type="dxa"/>
            <w:vMerge w:val="restart"/>
            <w:tcBorders>
              <w:top w:val="single" w:sz="8" w:space="0" w:color="000000"/>
              <w:bottom w:val="single" w:sz="8" w:space="0" w:color="000000"/>
            </w:tcBorders>
          </w:tcPr>
          <w:p w14:paraId="5700F974"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5B6EC0A3"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42E123D4" w14:textId="77777777" w:rsidR="00FE32D1" w:rsidRPr="0099689C" w:rsidRDefault="00FE32D1" w:rsidP="00FE32D1">
            <w:pPr>
              <w:widowControl w:val="0"/>
              <w:autoSpaceDE w:val="0"/>
              <w:autoSpaceDN w:val="0"/>
              <w:spacing w:before="158" w:after="0" w:line="240" w:lineRule="auto"/>
              <w:ind w:left="246"/>
              <w:jc w:val="left"/>
              <w:rPr>
                <w:rFonts w:eastAsia="Calibri" w:cs="Calibri"/>
                <w:kern w:val="0"/>
                <w:sz w:val="20"/>
                <w:lang w:val="en-US"/>
                <w14:ligatures w14:val="none"/>
              </w:rPr>
            </w:pPr>
            <w:r w:rsidRPr="0099689C">
              <w:rPr>
                <w:rFonts w:eastAsia="Calibri" w:cs="Calibri"/>
                <w:kern w:val="0"/>
                <w:sz w:val="20"/>
                <w:lang w:val="en-US"/>
                <w14:ligatures w14:val="none"/>
              </w:rPr>
              <w:t>Spring</w:t>
            </w:r>
          </w:p>
        </w:tc>
        <w:tc>
          <w:tcPr>
            <w:tcW w:w="1350" w:type="dxa"/>
            <w:tcBorders>
              <w:top w:val="single" w:sz="8" w:space="0" w:color="000000"/>
              <w:bottom w:val="single" w:sz="8" w:space="0" w:color="000000"/>
            </w:tcBorders>
          </w:tcPr>
          <w:p w14:paraId="52284419" w14:textId="77777777" w:rsidR="00FE32D1" w:rsidRPr="0099689C" w:rsidRDefault="00FE32D1" w:rsidP="00FE32D1">
            <w:pPr>
              <w:widowControl w:val="0"/>
              <w:autoSpaceDE w:val="0"/>
              <w:autoSpaceDN w:val="0"/>
              <w:spacing w:before="3" w:after="0" w:line="216"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BUS201</w:t>
            </w:r>
          </w:p>
        </w:tc>
        <w:tc>
          <w:tcPr>
            <w:tcW w:w="3715" w:type="dxa"/>
            <w:tcBorders>
              <w:top w:val="single" w:sz="8" w:space="0" w:color="000000"/>
              <w:bottom w:val="single" w:sz="8" w:space="0" w:color="000000"/>
            </w:tcBorders>
          </w:tcPr>
          <w:p w14:paraId="6DC942E1" w14:textId="77777777" w:rsidR="00FE32D1" w:rsidRPr="0099689C" w:rsidRDefault="00FE32D1" w:rsidP="00FE32D1">
            <w:pPr>
              <w:widowControl w:val="0"/>
              <w:autoSpaceDE w:val="0"/>
              <w:autoSpaceDN w:val="0"/>
              <w:spacing w:before="3" w:after="0" w:line="216"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Foundations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of</w:t>
            </w:r>
            <w:r w:rsidRPr="0099689C">
              <w:rPr>
                <w:rFonts w:eastAsia="Calibri" w:cs="Calibri"/>
                <w:spacing w:val="-5"/>
                <w:kern w:val="0"/>
                <w:sz w:val="20"/>
                <w:lang w:val="en-US"/>
                <w14:ligatures w14:val="none"/>
              </w:rPr>
              <w:t xml:space="preserve"> </w:t>
            </w:r>
            <w:r w:rsidRPr="0099689C">
              <w:rPr>
                <w:rFonts w:eastAsia="Calibri" w:cs="Calibri"/>
                <w:kern w:val="0"/>
                <w:sz w:val="20"/>
                <w:lang w:val="en-US"/>
                <w14:ligatures w14:val="none"/>
              </w:rPr>
              <w:t>Business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(GER)</w:t>
            </w:r>
          </w:p>
        </w:tc>
        <w:tc>
          <w:tcPr>
            <w:tcW w:w="1081" w:type="dxa"/>
            <w:tcBorders>
              <w:top w:val="single" w:sz="8" w:space="0" w:color="000000"/>
              <w:bottom w:val="single" w:sz="8" w:space="0" w:color="000000"/>
            </w:tcBorders>
          </w:tcPr>
          <w:p w14:paraId="5D179CBC" w14:textId="77777777" w:rsidR="00FE32D1" w:rsidRPr="0099689C" w:rsidRDefault="00FE32D1" w:rsidP="00FE32D1">
            <w:pPr>
              <w:widowControl w:val="0"/>
              <w:autoSpaceDE w:val="0"/>
              <w:autoSpaceDN w:val="0"/>
              <w:spacing w:before="3" w:after="0" w:line="216"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6DE4C0D2"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2FE5A997" w14:textId="77777777" w:rsidTr="00ED49BF">
        <w:trPr>
          <w:trHeight w:val="20"/>
          <w:jc w:val="center"/>
        </w:trPr>
        <w:tc>
          <w:tcPr>
            <w:tcW w:w="1165" w:type="dxa"/>
            <w:vMerge/>
            <w:tcBorders>
              <w:top w:val="nil"/>
              <w:bottom w:val="single" w:sz="8" w:space="0" w:color="000000"/>
            </w:tcBorders>
          </w:tcPr>
          <w:p w14:paraId="7AEE5412"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241C35D8"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ENG201</w:t>
            </w:r>
          </w:p>
        </w:tc>
        <w:tc>
          <w:tcPr>
            <w:tcW w:w="3715" w:type="dxa"/>
            <w:tcBorders>
              <w:top w:val="single" w:sz="8" w:space="0" w:color="000000"/>
              <w:bottom w:val="single" w:sz="8" w:space="0" w:color="000000"/>
            </w:tcBorders>
          </w:tcPr>
          <w:p w14:paraId="694A6A52"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Rhetoric I</w:t>
            </w:r>
          </w:p>
        </w:tc>
        <w:tc>
          <w:tcPr>
            <w:tcW w:w="1081" w:type="dxa"/>
            <w:tcBorders>
              <w:top w:val="single" w:sz="8" w:space="0" w:color="000000"/>
              <w:bottom w:val="single" w:sz="8" w:space="0" w:color="000000"/>
            </w:tcBorders>
          </w:tcPr>
          <w:p w14:paraId="66DDB73C"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62CB64C4" w14:textId="77777777" w:rsidR="00FE32D1" w:rsidRPr="0099689C" w:rsidRDefault="00FE32D1" w:rsidP="00FE32D1">
            <w:pPr>
              <w:widowControl w:val="0"/>
              <w:autoSpaceDE w:val="0"/>
              <w:autoSpaceDN w:val="0"/>
              <w:spacing w:before="1" w:after="0" w:line="218"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02B62310" w14:textId="77777777" w:rsidTr="00ED49BF">
        <w:trPr>
          <w:trHeight w:val="20"/>
          <w:jc w:val="center"/>
        </w:trPr>
        <w:tc>
          <w:tcPr>
            <w:tcW w:w="1165" w:type="dxa"/>
            <w:vMerge/>
            <w:tcBorders>
              <w:top w:val="nil"/>
              <w:bottom w:val="single" w:sz="8" w:space="0" w:color="000000"/>
            </w:tcBorders>
          </w:tcPr>
          <w:p w14:paraId="18A7DF66"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7B3201DA"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WGS201</w:t>
            </w:r>
          </w:p>
        </w:tc>
        <w:tc>
          <w:tcPr>
            <w:tcW w:w="3715" w:type="dxa"/>
            <w:tcBorders>
              <w:top w:val="single" w:sz="8" w:space="0" w:color="000000"/>
              <w:bottom w:val="single" w:sz="8" w:space="0" w:color="000000"/>
            </w:tcBorders>
          </w:tcPr>
          <w:p w14:paraId="487DF212"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Introduction</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to</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Water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Resources</w:t>
            </w:r>
          </w:p>
        </w:tc>
        <w:tc>
          <w:tcPr>
            <w:tcW w:w="1081" w:type="dxa"/>
            <w:tcBorders>
              <w:top w:val="single" w:sz="8" w:space="0" w:color="000000"/>
              <w:bottom w:val="single" w:sz="8" w:space="0" w:color="000000"/>
            </w:tcBorders>
          </w:tcPr>
          <w:p w14:paraId="22BC6958"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31220F6A"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168C0CDC" w14:textId="77777777" w:rsidTr="00ED49BF">
        <w:trPr>
          <w:trHeight w:val="20"/>
          <w:jc w:val="center"/>
        </w:trPr>
        <w:tc>
          <w:tcPr>
            <w:tcW w:w="1165" w:type="dxa"/>
            <w:vMerge/>
            <w:tcBorders>
              <w:top w:val="nil"/>
              <w:bottom w:val="single" w:sz="8" w:space="0" w:color="000000"/>
            </w:tcBorders>
          </w:tcPr>
          <w:p w14:paraId="206BD037"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631F98AF"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GEO201</w:t>
            </w:r>
          </w:p>
        </w:tc>
        <w:tc>
          <w:tcPr>
            <w:tcW w:w="3715" w:type="dxa"/>
            <w:tcBorders>
              <w:top w:val="single" w:sz="8" w:space="0" w:color="000000"/>
              <w:bottom w:val="single" w:sz="8" w:space="0" w:color="000000"/>
            </w:tcBorders>
          </w:tcPr>
          <w:p w14:paraId="4E316616"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Geology</w:t>
            </w:r>
          </w:p>
        </w:tc>
        <w:tc>
          <w:tcPr>
            <w:tcW w:w="1081" w:type="dxa"/>
            <w:tcBorders>
              <w:top w:val="single" w:sz="8" w:space="0" w:color="000000"/>
              <w:bottom w:val="single" w:sz="8" w:space="0" w:color="000000"/>
            </w:tcBorders>
          </w:tcPr>
          <w:p w14:paraId="58264523"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4F37462D"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65AD70AE" w14:textId="77777777" w:rsidTr="00ED49BF">
        <w:trPr>
          <w:trHeight w:val="20"/>
          <w:jc w:val="center"/>
        </w:trPr>
        <w:tc>
          <w:tcPr>
            <w:tcW w:w="1165" w:type="dxa"/>
            <w:vMerge/>
            <w:tcBorders>
              <w:top w:val="nil"/>
              <w:bottom w:val="single" w:sz="8" w:space="0" w:color="000000"/>
            </w:tcBorders>
          </w:tcPr>
          <w:p w14:paraId="15D6059A"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tcBorders>
          </w:tcPr>
          <w:p w14:paraId="4EA1A8D4" w14:textId="77777777" w:rsidR="00FE32D1" w:rsidRPr="0099689C" w:rsidRDefault="00FE32D1" w:rsidP="00FE32D1">
            <w:pPr>
              <w:widowControl w:val="0"/>
              <w:autoSpaceDE w:val="0"/>
              <w:autoSpaceDN w:val="0"/>
              <w:spacing w:before="1" w:after="0" w:line="213"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CHE211</w:t>
            </w:r>
          </w:p>
        </w:tc>
        <w:tc>
          <w:tcPr>
            <w:tcW w:w="3715" w:type="dxa"/>
            <w:tcBorders>
              <w:top w:val="single" w:sz="8" w:space="0" w:color="000000"/>
            </w:tcBorders>
          </w:tcPr>
          <w:p w14:paraId="2AD6BC96" w14:textId="77777777" w:rsidR="00FE32D1" w:rsidRPr="0099689C" w:rsidRDefault="00FE32D1" w:rsidP="00FE32D1">
            <w:pPr>
              <w:widowControl w:val="0"/>
              <w:autoSpaceDE w:val="0"/>
              <w:autoSpaceDN w:val="0"/>
              <w:spacing w:before="1" w:after="0" w:line="213"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Introductory</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Organic</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Chemistry</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Lab.</w:t>
            </w:r>
          </w:p>
        </w:tc>
        <w:tc>
          <w:tcPr>
            <w:tcW w:w="1081" w:type="dxa"/>
            <w:tcBorders>
              <w:top w:val="single" w:sz="8" w:space="0" w:color="000000"/>
            </w:tcBorders>
          </w:tcPr>
          <w:p w14:paraId="0B0D8BBB" w14:textId="77777777" w:rsidR="00FE32D1" w:rsidRPr="0099689C" w:rsidRDefault="00FE32D1" w:rsidP="00FE32D1">
            <w:pPr>
              <w:widowControl w:val="0"/>
              <w:autoSpaceDE w:val="0"/>
              <w:autoSpaceDN w:val="0"/>
              <w:spacing w:before="1" w:after="0" w:line="213"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2233" w:type="dxa"/>
            <w:tcBorders>
              <w:top w:val="single" w:sz="8" w:space="0" w:color="000000"/>
            </w:tcBorders>
          </w:tcPr>
          <w:p w14:paraId="21B6321E" w14:textId="77777777" w:rsidR="00FE32D1" w:rsidRPr="0099689C" w:rsidRDefault="00FE32D1" w:rsidP="00FE32D1">
            <w:pPr>
              <w:widowControl w:val="0"/>
              <w:autoSpaceDE w:val="0"/>
              <w:autoSpaceDN w:val="0"/>
              <w:spacing w:before="1" w:after="0" w:line="213"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CHE201</w:t>
            </w:r>
          </w:p>
        </w:tc>
      </w:tr>
      <w:tr w:rsidR="00FE32D1" w:rsidRPr="0099689C" w14:paraId="3DA6777B" w14:textId="77777777" w:rsidTr="00ED49BF">
        <w:trPr>
          <w:trHeight w:val="20"/>
          <w:jc w:val="center"/>
        </w:trPr>
        <w:tc>
          <w:tcPr>
            <w:tcW w:w="1165" w:type="dxa"/>
            <w:vMerge/>
            <w:tcBorders>
              <w:top w:val="nil"/>
              <w:bottom w:val="single" w:sz="8" w:space="0" w:color="000000"/>
            </w:tcBorders>
          </w:tcPr>
          <w:p w14:paraId="49C89D80"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bottom w:val="single" w:sz="8" w:space="0" w:color="000000"/>
            </w:tcBorders>
          </w:tcPr>
          <w:p w14:paraId="304F0C9F" w14:textId="77777777" w:rsidR="00FE32D1" w:rsidRPr="0099689C" w:rsidRDefault="00FE32D1" w:rsidP="00FE32D1">
            <w:pPr>
              <w:widowControl w:val="0"/>
              <w:autoSpaceDE w:val="0"/>
              <w:autoSpaceDN w:val="0"/>
              <w:spacing w:after="0" w:line="224"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PED201</w:t>
            </w:r>
          </w:p>
        </w:tc>
        <w:tc>
          <w:tcPr>
            <w:tcW w:w="3715" w:type="dxa"/>
            <w:tcBorders>
              <w:bottom w:val="single" w:sz="8" w:space="0" w:color="000000"/>
            </w:tcBorders>
          </w:tcPr>
          <w:p w14:paraId="63A3F06C" w14:textId="77777777" w:rsidR="00FE32D1" w:rsidRPr="0099689C" w:rsidRDefault="00FE32D1" w:rsidP="00FE32D1">
            <w:pPr>
              <w:widowControl w:val="0"/>
              <w:autoSpaceDE w:val="0"/>
              <w:autoSpaceDN w:val="0"/>
              <w:spacing w:after="0" w:line="224"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Physical</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Education</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(GER)</w:t>
            </w:r>
          </w:p>
        </w:tc>
        <w:tc>
          <w:tcPr>
            <w:tcW w:w="1081" w:type="dxa"/>
            <w:tcBorders>
              <w:bottom w:val="single" w:sz="8" w:space="0" w:color="000000"/>
            </w:tcBorders>
          </w:tcPr>
          <w:p w14:paraId="234B5613" w14:textId="77777777" w:rsidR="00FE32D1" w:rsidRPr="0099689C" w:rsidRDefault="00FE32D1" w:rsidP="00FE32D1">
            <w:pPr>
              <w:widowControl w:val="0"/>
              <w:autoSpaceDE w:val="0"/>
              <w:autoSpaceDN w:val="0"/>
              <w:spacing w:after="0" w:line="224"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1</w:t>
            </w:r>
          </w:p>
        </w:tc>
        <w:tc>
          <w:tcPr>
            <w:tcW w:w="2233" w:type="dxa"/>
            <w:tcBorders>
              <w:bottom w:val="single" w:sz="8" w:space="0" w:color="000000"/>
            </w:tcBorders>
          </w:tcPr>
          <w:p w14:paraId="1C31CD87"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17C886E1" w14:textId="77777777" w:rsidTr="00ED49BF">
        <w:trPr>
          <w:trHeight w:val="20"/>
          <w:jc w:val="center"/>
        </w:trPr>
        <w:tc>
          <w:tcPr>
            <w:tcW w:w="6230" w:type="dxa"/>
            <w:gridSpan w:val="3"/>
            <w:tcBorders>
              <w:top w:val="single" w:sz="8" w:space="0" w:color="000000"/>
              <w:bottom w:val="single" w:sz="8" w:space="0" w:color="000000"/>
              <w:right w:val="single" w:sz="8" w:space="0" w:color="000000"/>
            </w:tcBorders>
            <w:shd w:val="clear" w:color="auto" w:fill="D9D9D9"/>
          </w:tcPr>
          <w:p w14:paraId="36426F71" w14:textId="77777777" w:rsidR="00FE32D1" w:rsidRPr="0099689C" w:rsidRDefault="00FE32D1" w:rsidP="00FE32D1">
            <w:pPr>
              <w:widowControl w:val="0"/>
              <w:autoSpaceDE w:val="0"/>
              <w:autoSpaceDN w:val="0"/>
              <w:spacing w:before="1" w:after="0" w:line="218" w:lineRule="exact"/>
              <w:ind w:right="91"/>
              <w:jc w:val="right"/>
              <w:rPr>
                <w:rFonts w:eastAsia="Calibri" w:cs="Calibri"/>
                <w:b/>
                <w:kern w:val="0"/>
                <w:sz w:val="20"/>
                <w:lang w:val="en-US"/>
                <w14:ligatures w14:val="none"/>
              </w:rPr>
            </w:pPr>
            <w:r w:rsidRPr="0099689C">
              <w:rPr>
                <w:rFonts w:eastAsia="Calibri" w:cs="Calibri"/>
                <w:b/>
                <w:kern w:val="0"/>
                <w:sz w:val="20"/>
                <w:lang w:val="en-US"/>
                <w14:ligatures w14:val="none"/>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2DBA2003" w14:textId="77777777" w:rsidR="00FE32D1" w:rsidRPr="0099689C" w:rsidRDefault="00FE32D1" w:rsidP="00FE32D1">
            <w:pPr>
              <w:widowControl w:val="0"/>
              <w:autoSpaceDE w:val="0"/>
              <w:autoSpaceDN w:val="0"/>
              <w:spacing w:before="1" w:after="0" w:line="218" w:lineRule="exact"/>
              <w:ind w:left="220" w:right="214"/>
              <w:jc w:val="center"/>
              <w:rPr>
                <w:rFonts w:eastAsia="Calibri" w:cs="Calibri"/>
                <w:b/>
                <w:kern w:val="0"/>
                <w:sz w:val="20"/>
                <w:lang w:val="en-US"/>
                <w14:ligatures w14:val="none"/>
              </w:rPr>
            </w:pPr>
            <w:r w:rsidRPr="0099689C">
              <w:rPr>
                <w:rFonts w:eastAsia="Calibri" w:cs="Calibri"/>
                <w:b/>
                <w:kern w:val="0"/>
                <w:sz w:val="20"/>
                <w:lang w:val="en-US"/>
                <w14:ligatures w14:val="none"/>
              </w:rPr>
              <w:t>17</w:t>
            </w:r>
          </w:p>
        </w:tc>
        <w:tc>
          <w:tcPr>
            <w:tcW w:w="2233" w:type="dxa"/>
            <w:tcBorders>
              <w:top w:val="single" w:sz="8" w:space="0" w:color="000000"/>
              <w:left w:val="single" w:sz="8" w:space="0" w:color="000000"/>
              <w:bottom w:val="single" w:sz="8" w:space="0" w:color="000000"/>
            </w:tcBorders>
            <w:shd w:val="clear" w:color="auto" w:fill="D9D9D9"/>
          </w:tcPr>
          <w:p w14:paraId="586AE463"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bl>
    <w:p w14:paraId="02EB2236" w14:textId="77777777" w:rsidR="00FE32D1" w:rsidRPr="0099689C" w:rsidRDefault="00FE32D1" w:rsidP="00FE32D1">
      <w:pPr>
        <w:spacing w:before="120" w:after="0"/>
        <w:rPr>
          <w:b/>
          <w:bCs/>
          <w:lang w:val="en-US"/>
        </w:rPr>
      </w:pPr>
      <w:r w:rsidRPr="0099689C">
        <w:rPr>
          <w:b/>
          <w:bCs/>
          <w:lang w:val="en-US"/>
        </w:rPr>
        <w:t>Second Year</w:t>
      </w:r>
    </w:p>
    <w:tbl>
      <w:tblPr>
        <w:tblW w:w="9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5"/>
        <w:gridCol w:w="1350"/>
        <w:gridCol w:w="3715"/>
        <w:gridCol w:w="1081"/>
        <w:gridCol w:w="2233"/>
      </w:tblGrid>
      <w:tr w:rsidR="00FE32D1" w:rsidRPr="0099689C" w14:paraId="0D1C2F25" w14:textId="77777777" w:rsidTr="00ED49BF">
        <w:trPr>
          <w:trHeight w:val="20"/>
          <w:jc w:val="center"/>
        </w:trPr>
        <w:tc>
          <w:tcPr>
            <w:tcW w:w="1165" w:type="dxa"/>
            <w:tcBorders>
              <w:bottom w:val="single" w:sz="8" w:space="0" w:color="000000"/>
              <w:right w:val="single" w:sz="8" w:space="0" w:color="000000"/>
            </w:tcBorders>
            <w:shd w:val="clear" w:color="auto" w:fill="C0C0C0"/>
          </w:tcPr>
          <w:p w14:paraId="118C1523" w14:textId="77777777" w:rsidR="00FE32D1" w:rsidRPr="00ED49BF" w:rsidRDefault="00FE32D1" w:rsidP="00FE32D1">
            <w:pPr>
              <w:widowControl w:val="0"/>
              <w:autoSpaceDE w:val="0"/>
              <w:autoSpaceDN w:val="0"/>
              <w:spacing w:before="1" w:after="0" w:line="228" w:lineRule="exact"/>
              <w:ind w:left="112"/>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Semester</w:t>
            </w:r>
          </w:p>
        </w:tc>
        <w:tc>
          <w:tcPr>
            <w:tcW w:w="1350" w:type="dxa"/>
            <w:tcBorders>
              <w:left w:val="single" w:sz="8" w:space="0" w:color="000000"/>
              <w:bottom w:val="single" w:sz="8" w:space="0" w:color="000000"/>
              <w:right w:val="single" w:sz="8" w:space="0" w:color="000000"/>
            </w:tcBorders>
            <w:shd w:val="clear" w:color="auto" w:fill="C0C0C0"/>
          </w:tcPr>
          <w:p w14:paraId="461396F0" w14:textId="77777777" w:rsidR="00FE32D1" w:rsidRPr="00ED49BF" w:rsidRDefault="00ED49BF" w:rsidP="00FE32D1">
            <w:pPr>
              <w:widowControl w:val="0"/>
              <w:autoSpaceDE w:val="0"/>
              <w:autoSpaceDN w:val="0"/>
              <w:spacing w:after="0" w:line="240" w:lineRule="auto"/>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Course Code</w:t>
            </w:r>
          </w:p>
        </w:tc>
        <w:tc>
          <w:tcPr>
            <w:tcW w:w="3715" w:type="dxa"/>
            <w:tcBorders>
              <w:left w:val="single" w:sz="8" w:space="0" w:color="000000"/>
              <w:bottom w:val="single" w:sz="8" w:space="0" w:color="000000"/>
              <w:right w:val="single" w:sz="8" w:space="0" w:color="000000"/>
            </w:tcBorders>
            <w:shd w:val="clear" w:color="auto" w:fill="C0C0C0"/>
          </w:tcPr>
          <w:p w14:paraId="78926102" w14:textId="77777777" w:rsidR="00FE32D1" w:rsidRPr="00ED49BF" w:rsidRDefault="00FE32D1" w:rsidP="00ED49BF">
            <w:pPr>
              <w:widowControl w:val="0"/>
              <w:autoSpaceDE w:val="0"/>
              <w:autoSpaceDN w:val="0"/>
              <w:spacing w:before="1" w:after="0" w:line="228" w:lineRule="exact"/>
              <w:ind w:left="-24" w:right="25"/>
              <w:jc w:val="center"/>
              <w:rPr>
                <w:rFonts w:eastAsia="Calibri" w:cs="Calibri"/>
                <w:b/>
                <w:kern w:val="0"/>
                <w:sz w:val="20"/>
                <w:szCs w:val="20"/>
                <w:lang w:val="en-US"/>
                <w14:ligatures w14:val="none"/>
              </w:rPr>
            </w:pPr>
            <w:r w:rsidRPr="00ED49BF">
              <w:rPr>
                <w:rFonts w:eastAsia="Calibri" w:cs="Calibri"/>
                <w:b/>
                <w:kern w:val="0"/>
                <w:sz w:val="20"/>
                <w:szCs w:val="20"/>
                <w:lang w:val="en-US"/>
                <w14:ligatures w14:val="none"/>
              </w:rPr>
              <w:t>Title</w:t>
            </w:r>
          </w:p>
        </w:tc>
        <w:tc>
          <w:tcPr>
            <w:tcW w:w="1081" w:type="dxa"/>
            <w:tcBorders>
              <w:left w:val="single" w:sz="8" w:space="0" w:color="000000"/>
              <w:bottom w:val="single" w:sz="8" w:space="0" w:color="000000"/>
              <w:right w:val="single" w:sz="8" w:space="0" w:color="000000"/>
            </w:tcBorders>
            <w:shd w:val="clear" w:color="auto" w:fill="C0C0C0"/>
          </w:tcPr>
          <w:p w14:paraId="22A0722E" w14:textId="77777777" w:rsidR="00FE32D1" w:rsidRPr="00ED49BF" w:rsidRDefault="00FE32D1" w:rsidP="00ED49BF">
            <w:pPr>
              <w:widowControl w:val="0"/>
              <w:autoSpaceDE w:val="0"/>
              <w:autoSpaceDN w:val="0"/>
              <w:spacing w:before="1" w:after="0" w:line="228" w:lineRule="exact"/>
              <w:ind w:left="220"/>
              <w:jc w:val="center"/>
              <w:rPr>
                <w:rFonts w:eastAsia="Calibri" w:cs="Calibri"/>
                <w:b/>
                <w:kern w:val="0"/>
                <w:sz w:val="20"/>
                <w:szCs w:val="20"/>
                <w:lang w:val="en-US"/>
                <w14:ligatures w14:val="none"/>
              </w:rPr>
            </w:pPr>
            <w:r w:rsidRPr="00ED49BF">
              <w:rPr>
                <w:rFonts w:eastAsia="Calibri" w:cs="Calibri"/>
                <w:b/>
                <w:kern w:val="0"/>
                <w:sz w:val="20"/>
                <w:szCs w:val="20"/>
                <w:lang w:val="en-US"/>
                <w14:ligatures w14:val="none"/>
              </w:rPr>
              <w:t>Credits</w:t>
            </w:r>
          </w:p>
        </w:tc>
        <w:tc>
          <w:tcPr>
            <w:tcW w:w="2233" w:type="dxa"/>
            <w:tcBorders>
              <w:left w:val="single" w:sz="8" w:space="0" w:color="000000"/>
              <w:bottom w:val="single" w:sz="8" w:space="0" w:color="000000"/>
            </w:tcBorders>
            <w:shd w:val="clear" w:color="auto" w:fill="C0C0C0"/>
          </w:tcPr>
          <w:p w14:paraId="00490A48" w14:textId="77777777" w:rsidR="00FE32D1" w:rsidRPr="00ED49BF" w:rsidRDefault="00FE32D1" w:rsidP="00FE32D1">
            <w:pPr>
              <w:widowControl w:val="0"/>
              <w:autoSpaceDE w:val="0"/>
              <w:autoSpaceDN w:val="0"/>
              <w:spacing w:before="1" w:after="0" w:line="228" w:lineRule="exact"/>
              <w:ind w:left="101"/>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Prerequisites</w:t>
            </w:r>
          </w:p>
        </w:tc>
      </w:tr>
      <w:tr w:rsidR="00FE32D1" w:rsidRPr="0099689C" w14:paraId="18DFA9F7" w14:textId="77777777" w:rsidTr="00ED49BF">
        <w:trPr>
          <w:trHeight w:val="20"/>
          <w:jc w:val="center"/>
        </w:trPr>
        <w:tc>
          <w:tcPr>
            <w:tcW w:w="1165" w:type="dxa"/>
            <w:vMerge w:val="restart"/>
            <w:tcBorders>
              <w:top w:val="single" w:sz="8" w:space="0" w:color="000000"/>
              <w:bottom w:val="single" w:sz="8" w:space="0" w:color="000000"/>
            </w:tcBorders>
          </w:tcPr>
          <w:p w14:paraId="0D4960C2"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5311AAD0"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67D2CEEC" w14:textId="77777777" w:rsidR="00FE32D1" w:rsidRPr="0099689C" w:rsidRDefault="00FE32D1" w:rsidP="00FE32D1">
            <w:pPr>
              <w:widowControl w:val="0"/>
              <w:autoSpaceDE w:val="0"/>
              <w:autoSpaceDN w:val="0"/>
              <w:spacing w:before="156" w:after="0" w:line="240" w:lineRule="auto"/>
              <w:ind w:left="343" w:right="334"/>
              <w:jc w:val="center"/>
              <w:rPr>
                <w:rFonts w:eastAsia="Calibri" w:cs="Calibri"/>
                <w:kern w:val="0"/>
                <w:sz w:val="20"/>
                <w:lang w:val="en-US"/>
                <w14:ligatures w14:val="none"/>
              </w:rPr>
            </w:pPr>
            <w:r w:rsidRPr="0099689C">
              <w:rPr>
                <w:rFonts w:eastAsia="Calibri" w:cs="Calibri"/>
                <w:kern w:val="0"/>
                <w:sz w:val="20"/>
                <w:lang w:val="en-US"/>
                <w14:ligatures w14:val="none"/>
              </w:rPr>
              <w:t>Fall</w:t>
            </w:r>
          </w:p>
        </w:tc>
        <w:tc>
          <w:tcPr>
            <w:tcW w:w="1350" w:type="dxa"/>
            <w:tcBorders>
              <w:top w:val="single" w:sz="8" w:space="0" w:color="000000"/>
            </w:tcBorders>
          </w:tcPr>
          <w:p w14:paraId="1D59131F" w14:textId="77777777" w:rsidR="00FE32D1" w:rsidRPr="0099689C" w:rsidRDefault="00FE32D1" w:rsidP="00FE32D1">
            <w:pPr>
              <w:widowControl w:val="0"/>
              <w:autoSpaceDE w:val="0"/>
              <w:autoSpaceDN w:val="0"/>
              <w:spacing w:before="1" w:after="0" w:line="211"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WGS210</w:t>
            </w:r>
          </w:p>
        </w:tc>
        <w:tc>
          <w:tcPr>
            <w:tcW w:w="3715" w:type="dxa"/>
            <w:tcBorders>
              <w:top w:val="single" w:sz="8" w:space="0" w:color="000000"/>
            </w:tcBorders>
          </w:tcPr>
          <w:p w14:paraId="7D3F4880" w14:textId="77777777" w:rsidR="00FE32D1" w:rsidRPr="0099689C" w:rsidRDefault="00FE32D1" w:rsidP="00FE32D1">
            <w:pPr>
              <w:widowControl w:val="0"/>
              <w:autoSpaceDE w:val="0"/>
              <w:autoSpaceDN w:val="0"/>
              <w:spacing w:before="1" w:after="0" w:line="211"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Soil</w:t>
            </w:r>
            <w:r w:rsidRPr="0099689C">
              <w:rPr>
                <w:rFonts w:eastAsia="Calibri" w:cs="Calibri"/>
                <w:spacing w:val="-6"/>
                <w:kern w:val="0"/>
                <w:sz w:val="20"/>
                <w:lang w:val="en-US"/>
                <w14:ligatures w14:val="none"/>
              </w:rPr>
              <w:t xml:space="preserve"> </w:t>
            </w:r>
            <w:r w:rsidRPr="0099689C">
              <w:rPr>
                <w:rFonts w:eastAsia="Calibri" w:cs="Calibri"/>
                <w:kern w:val="0"/>
                <w:sz w:val="20"/>
                <w:lang w:val="en-US"/>
                <w14:ligatures w14:val="none"/>
              </w:rPr>
              <w:t>Sciences</w:t>
            </w:r>
          </w:p>
        </w:tc>
        <w:tc>
          <w:tcPr>
            <w:tcW w:w="1081" w:type="dxa"/>
            <w:tcBorders>
              <w:top w:val="single" w:sz="8" w:space="0" w:color="000000"/>
            </w:tcBorders>
          </w:tcPr>
          <w:p w14:paraId="7FCD5833" w14:textId="77777777" w:rsidR="00FE32D1" w:rsidRPr="0099689C" w:rsidRDefault="00FE32D1" w:rsidP="00FE32D1">
            <w:pPr>
              <w:widowControl w:val="0"/>
              <w:autoSpaceDE w:val="0"/>
              <w:autoSpaceDN w:val="0"/>
              <w:spacing w:before="1" w:after="0" w:line="211"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4</w:t>
            </w:r>
          </w:p>
        </w:tc>
        <w:tc>
          <w:tcPr>
            <w:tcW w:w="2233" w:type="dxa"/>
            <w:tcBorders>
              <w:top w:val="single" w:sz="8" w:space="0" w:color="000000"/>
            </w:tcBorders>
          </w:tcPr>
          <w:p w14:paraId="03BD868E"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2D508CAA" w14:textId="77777777" w:rsidTr="00ED49BF">
        <w:trPr>
          <w:trHeight w:val="20"/>
          <w:jc w:val="center"/>
        </w:trPr>
        <w:tc>
          <w:tcPr>
            <w:tcW w:w="1165" w:type="dxa"/>
            <w:vMerge/>
            <w:tcBorders>
              <w:top w:val="nil"/>
              <w:bottom w:val="single" w:sz="8" w:space="0" w:color="000000"/>
            </w:tcBorders>
          </w:tcPr>
          <w:p w14:paraId="57881AEE"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Pr>
          <w:p w14:paraId="1B7E1120"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BUS210</w:t>
            </w:r>
          </w:p>
        </w:tc>
        <w:tc>
          <w:tcPr>
            <w:tcW w:w="3715" w:type="dxa"/>
          </w:tcPr>
          <w:p w14:paraId="4E63CB58"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Business</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Communication</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Skills</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(GER)</w:t>
            </w:r>
          </w:p>
        </w:tc>
        <w:tc>
          <w:tcPr>
            <w:tcW w:w="1081" w:type="dxa"/>
          </w:tcPr>
          <w:p w14:paraId="657CDD30" w14:textId="77777777" w:rsidR="00FE32D1" w:rsidRPr="0099689C" w:rsidRDefault="00FE32D1" w:rsidP="00FE32D1">
            <w:pPr>
              <w:widowControl w:val="0"/>
              <w:autoSpaceDE w:val="0"/>
              <w:autoSpaceDN w:val="0"/>
              <w:spacing w:after="0" w:line="219"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Pr>
          <w:p w14:paraId="023E5BB3" w14:textId="77777777" w:rsidR="00FE32D1" w:rsidRPr="0099689C" w:rsidRDefault="00FE32D1" w:rsidP="00FE32D1">
            <w:pPr>
              <w:widowControl w:val="0"/>
              <w:autoSpaceDE w:val="0"/>
              <w:autoSpaceDN w:val="0"/>
              <w:spacing w:after="0" w:line="219"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418125E6" w14:textId="77777777" w:rsidTr="00ED49BF">
        <w:trPr>
          <w:trHeight w:val="20"/>
          <w:jc w:val="center"/>
        </w:trPr>
        <w:tc>
          <w:tcPr>
            <w:tcW w:w="1165" w:type="dxa"/>
            <w:vMerge/>
            <w:tcBorders>
              <w:top w:val="nil"/>
              <w:bottom w:val="single" w:sz="8" w:space="0" w:color="000000"/>
            </w:tcBorders>
          </w:tcPr>
          <w:p w14:paraId="063116CD"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Pr>
          <w:p w14:paraId="24447411"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HUM212</w:t>
            </w:r>
          </w:p>
        </w:tc>
        <w:tc>
          <w:tcPr>
            <w:tcW w:w="3715" w:type="dxa"/>
          </w:tcPr>
          <w:p w14:paraId="71256F7D"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AUT</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Cultural</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Plus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(GER)</w:t>
            </w:r>
          </w:p>
        </w:tc>
        <w:tc>
          <w:tcPr>
            <w:tcW w:w="1081" w:type="dxa"/>
          </w:tcPr>
          <w:p w14:paraId="4432FAE8" w14:textId="77777777" w:rsidR="00FE32D1" w:rsidRPr="0099689C" w:rsidRDefault="00FE32D1" w:rsidP="00FE32D1">
            <w:pPr>
              <w:widowControl w:val="0"/>
              <w:autoSpaceDE w:val="0"/>
              <w:autoSpaceDN w:val="0"/>
              <w:spacing w:after="0" w:line="219"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1</w:t>
            </w:r>
          </w:p>
        </w:tc>
        <w:tc>
          <w:tcPr>
            <w:tcW w:w="2233" w:type="dxa"/>
          </w:tcPr>
          <w:p w14:paraId="72D070B8" w14:textId="77777777" w:rsidR="00FE32D1" w:rsidRPr="0099689C" w:rsidRDefault="00FE32D1" w:rsidP="00FE32D1">
            <w:pPr>
              <w:widowControl w:val="0"/>
              <w:autoSpaceDE w:val="0"/>
              <w:autoSpaceDN w:val="0"/>
              <w:spacing w:after="0" w:line="219"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Co.</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BUS210</w:t>
            </w:r>
          </w:p>
        </w:tc>
      </w:tr>
      <w:tr w:rsidR="00FE32D1" w:rsidRPr="0099689C" w14:paraId="076CDE26" w14:textId="77777777" w:rsidTr="00ED49BF">
        <w:trPr>
          <w:trHeight w:val="20"/>
          <w:jc w:val="center"/>
        </w:trPr>
        <w:tc>
          <w:tcPr>
            <w:tcW w:w="1165" w:type="dxa"/>
            <w:vMerge/>
            <w:tcBorders>
              <w:top w:val="nil"/>
              <w:bottom w:val="single" w:sz="8" w:space="0" w:color="000000"/>
            </w:tcBorders>
          </w:tcPr>
          <w:p w14:paraId="1297C77E"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bottom w:val="single" w:sz="8" w:space="0" w:color="000000"/>
            </w:tcBorders>
          </w:tcPr>
          <w:p w14:paraId="63CCE591" w14:textId="77777777" w:rsidR="00FE32D1" w:rsidRPr="0099689C" w:rsidRDefault="00FE32D1" w:rsidP="00FE32D1">
            <w:pPr>
              <w:widowControl w:val="0"/>
              <w:autoSpaceDE w:val="0"/>
              <w:autoSpaceDN w:val="0"/>
              <w:spacing w:after="0" w:line="224"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GEO302</w:t>
            </w:r>
          </w:p>
        </w:tc>
        <w:tc>
          <w:tcPr>
            <w:tcW w:w="3715" w:type="dxa"/>
            <w:tcBorders>
              <w:bottom w:val="single" w:sz="8" w:space="0" w:color="000000"/>
            </w:tcBorders>
          </w:tcPr>
          <w:p w14:paraId="468FDFBD" w14:textId="77777777" w:rsidR="00FE32D1" w:rsidRPr="0099689C" w:rsidRDefault="00FE32D1" w:rsidP="00FE32D1">
            <w:pPr>
              <w:widowControl w:val="0"/>
              <w:autoSpaceDE w:val="0"/>
              <w:autoSpaceDN w:val="0"/>
              <w:spacing w:after="0" w:line="224"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Applied</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Geomorphology</w:t>
            </w:r>
          </w:p>
        </w:tc>
        <w:tc>
          <w:tcPr>
            <w:tcW w:w="1081" w:type="dxa"/>
            <w:tcBorders>
              <w:bottom w:val="single" w:sz="8" w:space="0" w:color="000000"/>
            </w:tcBorders>
          </w:tcPr>
          <w:p w14:paraId="18873D5D" w14:textId="77777777" w:rsidR="00FE32D1" w:rsidRPr="0099689C" w:rsidRDefault="00FE32D1" w:rsidP="00FE32D1">
            <w:pPr>
              <w:widowControl w:val="0"/>
              <w:autoSpaceDE w:val="0"/>
              <w:autoSpaceDN w:val="0"/>
              <w:spacing w:after="0" w:line="224"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bottom w:val="single" w:sz="8" w:space="0" w:color="000000"/>
            </w:tcBorders>
          </w:tcPr>
          <w:p w14:paraId="1749DB40" w14:textId="77777777" w:rsidR="00FE32D1" w:rsidRPr="0099689C" w:rsidRDefault="00FE32D1" w:rsidP="00FE32D1">
            <w:pPr>
              <w:widowControl w:val="0"/>
              <w:autoSpaceDE w:val="0"/>
              <w:autoSpaceDN w:val="0"/>
              <w:spacing w:after="0" w:line="224"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GEO201</w:t>
            </w:r>
          </w:p>
        </w:tc>
      </w:tr>
      <w:tr w:rsidR="00FE32D1" w:rsidRPr="0099689C" w14:paraId="09CB7444" w14:textId="77777777" w:rsidTr="00ED49BF">
        <w:trPr>
          <w:trHeight w:val="20"/>
          <w:jc w:val="center"/>
        </w:trPr>
        <w:tc>
          <w:tcPr>
            <w:tcW w:w="1165" w:type="dxa"/>
            <w:vMerge/>
            <w:tcBorders>
              <w:top w:val="nil"/>
              <w:bottom w:val="single" w:sz="8" w:space="0" w:color="000000"/>
            </w:tcBorders>
          </w:tcPr>
          <w:p w14:paraId="76931E9C"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050A3977"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WGS220</w:t>
            </w:r>
          </w:p>
        </w:tc>
        <w:tc>
          <w:tcPr>
            <w:tcW w:w="3715" w:type="dxa"/>
            <w:tcBorders>
              <w:top w:val="single" w:sz="8" w:space="0" w:color="000000"/>
              <w:bottom w:val="single" w:sz="8" w:space="0" w:color="000000"/>
            </w:tcBorders>
          </w:tcPr>
          <w:p w14:paraId="744B4831"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Applied</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Hydrology</w:t>
            </w:r>
          </w:p>
        </w:tc>
        <w:tc>
          <w:tcPr>
            <w:tcW w:w="1081" w:type="dxa"/>
            <w:tcBorders>
              <w:top w:val="single" w:sz="8" w:space="0" w:color="000000"/>
              <w:bottom w:val="single" w:sz="8" w:space="0" w:color="000000"/>
            </w:tcBorders>
          </w:tcPr>
          <w:p w14:paraId="071D8853"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130389D5"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11591A76" w14:textId="77777777" w:rsidTr="00ED49BF">
        <w:trPr>
          <w:trHeight w:val="20"/>
          <w:jc w:val="center"/>
        </w:trPr>
        <w:tc>
          <w:tcPr>
            <w:tcW w:w="1165" w:type="dxa"/>
            <w:vMerge/>
            <w:tcBorders>
              <w:top w:val="nil"/>
              <w:bottom w:val="single" w:sz="8" w:space="0" w:color="000000"/>
            </w:tcBorders>
          </w:tcPr>
          <w:p w14:paraId="5D381DE8"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4CE038E1"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WGS240</w:t>
            </w:r>
          </w:p>
        </w:tc>
        <w:tc>
          <w:tcPr>
            <w:tcW w:w="3715" w:type="dxa"/>
            <w:tcBorders>
              <w:top w:val="single" w:sz="8" w:space="0" w:color="000000"/>
              <w:bottom w:val="single" w:sz="8" w:space="0" w:color="000000"/>
            </w:tcBorders>
          </w:tcPr>
          <w:p w14:paraId="50F2E348"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Aquatic</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Ecology</w:t>
            </w:r>
          </w:p>
        </w:tc>
        <w:tc>
          <w:tcPr>
            <w:tcW w:w="1081" w:type="dxa"/>
            <w:tcBorders>
              <w:top w:val="single" w:sz="8" w:space="0" w:color="000000"/>
              <w:bottom w:val="single" w:sz="8" w:space="0" w:color="000000"/>
            </w:tcBorders>
          </w:tcPr>
          <w:p w14:paraId="11062F4E"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35517743"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50CD4501" w14:textId="77777777" w:rsidTr="00FE32D1">
        <w:trPr>
          <w:trHeight w:val="20"/>
          <w:jc w:val="center"/>
        </w:trPr>
        <w:tc>
          <w:tcPr>
            <w:tcW w:w="6230" w:type="dxa"/>
            <w:gridSpan w:val="3"/>
            <w:tcBorders>
              <w:top w:val="single" w:sz="8" w:space="0" w:color="000000"/>
              <w:bottom w:val="single" w:sz="8" w:space="0" w:color="000000"/>
              <w:right w:val="single" w:sz="8" w:space="0" w:color="000000"/>
            </w:tcBorders>
            <w:shd w:val="clear" w:color="auto" w:fill="D9D9D9"/>
          </w:tcPr>
          <w:p w14:paraId="2258E188" w14:textId="77777777" w:rsidR="00FE32D1" w:rsidRPr="0099689C" w:rsidRDefault="00FE32D1" w:rsidP="00FE32D1">
            <w:pPr>
              <w:widowControl w:val="0"/>
              <w:autoSpaceDE w:val="0"/>
              <w:autoSpaceDN w:val="0"/>
              <w:spacing w:before="1" w:after="0" w:line="218" w:lineRule="exact"/>
              <w:ind w:right="91"/>
              <w:jc w:val="right"/>
              <w:rPr>
                <w:rFonts w:eastAsia="Calibri" w:cs="Calibri"/>
                <w:b/>
                <w:kern w:val="0"/>
                <w:sz w:val="20"/>
                <w:lang w:val="en-US"/>
                <w14:ligatures w14:val="none"/>
              </w:rPr>
            </w:pPr>
            <w:r w:rsidRPr="0099689C">
              <w:rPr>
                <w:rFonts w:eastAsia="Calibri" w:cs="Calibri"/>
                <w:b/>
                <w:kern w:val="0"/>
                <w:sz w:val="20"/>
                <w:lang w:val="en-US"/>
                <w14:ligatures w14:val="none"/>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46D0EEE1" w14:textId="77777777" w:rsidR="00FE32D1" w:rsidRPr="0099689C" w:rsidRDefault="00FE32D1" w:rsidP="00FE32D1">
            <w:pPr>
              <w:widowControl w:val="0"/>
              <w:autoSpaceDE w:val="0"/>
              <w:autoSpaceDN w:val="0"/>
              <w:spacing w:before="1" w:after="0" w:line="218" w:lineRule="exact"/>
              <w:ind w:left="220" w:right="214"/>
              <w:jc w:val="center"/>
              <w:rPr>
                <w:rFonts w:eastAsia="Calibri" w:cs="Calibri"/>
                <w:b/>
                <w:kern w:val="0"/>
                <w:sz w:val="20"/>
                <w:lang w:val="en-US"/>
                <w14:ligatures w14:val="none"/>
              </w:rPr>
            </w:pPr>
            <w:r w:rsidRPr="0099689C">
              <w:rPr>
                <w:rFonts w:eastAsia="Calibri" w:cs="Calibri"/>
                <w:b/>
                <w:kern w:val="0"/>
                <w:sz w:val="20"/>
                <w:lang w:val="en-US"/>
                <w14:ligatures w14:val="none"/>
              </w:rPr>
              <w:t>16</w:t>
            </w:r>
          </w:p>
        </w:tc>
        <w:tc>
          <w:tcPr>
            <w:tcW w:w="2233" w:type="dxa"/>
            <w:tcBorders>
              <w:top w:val="single" w:sz="8" w:space="0" w:color="000000"/>
              <w:left w:val="single" w:sz="8" w:space="0" w:color="000000"/>
              <w:bottom w:val="single" w:sz="8" w:space="0" w:color="000000"/>
            </w:tcBorders>
            <w:shd w:val="clear" w:color="auto" w:fill="D9D9D9"/>
          </w:tcPr>
          <w:p w14:paraId="58690AB9"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0D65639E" w14:textId="77777777" w:rsidTr="00ED49BF">
        <w:trPr>
          <w:trHeight w:val="20"/>
          <w:jc w:val="center"/>
        </w:trPr>
        <w:tc>
          <w:tcPr>
            <w:tcW w:w="1165" w:type="dxa"/>
            <w:vMerge w:val="restart"/>
            <w:tcBorders>
              <w:top w:val="single" w:sz="8" w:space="0" w:color="000000"/>
              <w:bottom w:val="single" w:sz="8" w:space="0" w:color="000000"/>
            </w:tcBorders>
          </w:tcPr>
          <w:p w14:paraId="6DDD237B"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57A72A01"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4303602C" w14:textId="77777777" w:rsidR="00FE32D1" w:rsidRPr="0099689C" w:rsidRDefault="00FE32D1" w:rsidP="00FE32D1">
            <w:pPr>
              <w:widowControl w:val="0"/>
              <w:autoSpaceDE w:val="0"/>
              <w:autoSpaceDN w:val="0"/>
              <w:spacing w:before="158" w:after="0" w:line="240" w:lineRule="auto"/>
              <w:ind w:left="246"/>
              <w:jc w:val="left"/>
              <w:rPr>
                <w:rFonts w:eastAsia="Calibri" w:cs="Calibri"/>
                <w:kern w:val="0"/>
                <w:sz w:val="20"/>
                <w:lang w:val="en-US"/>
                <w14:ligatures w14:val="none"/>
              </w:rPr>
            </w:pPr>
            <w:r w:rsidRPr="0099689C">
              <w:rPr>
                <w:rFonts w:eastAsia="Calibri" w:cs="Calibri"/>
                <w:kern w:val="0"/>
                <w:sz w:val="20"/>
                <w:lang w:val="en-US"/>
                <w14:ligatures w14:val="none"/>
              </w:rPr>
              <w:t>Spring</w:t>
            </w:r>
          </w:p>
        </w:tc>
        <w:tc>
          <w:tcPr>
            <w:tcW w:w="1350" w:type="dxa"/>
            <w:tcBorders>
              <w:top w:val="single" w:sz="8" w:space="0" w:color="000000"/>
              <w:bottom w:val="single" w:sz="8" w:space="0" w:color="000000"/>
            </w:tcBorders>
          </w:tcPr>
          <w:p w14:paraId="738D62D4"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GEO220</w:t>
            </w:r>
          </w:p>
        </w:tc>
        <w:tc>
          <w:tcPr>
            <w:tcW w:w="3715" w:type="dxa"/>
            <w:tcBorders>
              <w:top w:val="single" w:sz="8" w:space="0" w:color="000000"/>
              <w:bottom w:val="single" w:sz="8" w:space="0" w:color="000000"/>
            </w:tcBorders>
          </w:tcPr>
          <w:p w14:paraId="12155FF8"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GIS</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Remote</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Sensing</w:t>
            </w:r>
          </w:p>
        </w:tc>
        <w:tc>
          <w:tcPr>
            <w:tcW w:w="1081" w:type="dxa"/>
            <w:tcBorders>
              <w:top w:val="single" w:sz="8" w:space="0" w:color="000000"/>
              <w:bottom w:val="single" w:sz="8" w:space="0" w:color="000000"/>
            </w:tcBorders>
          </w:tcPr>
          <w:p w14:paraId="590F77CC"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4173AA9F" w14:textId="77777777" w:rsidR="00FE32D1" w:rsidRPr="0099689C" w:rsidRDefault="00FE32D1" w:rsidP="00FE32D1">
            <w:pPr>
              <w:widowControl w:val="0"/>
              <w:autoSpaceDE w:val="0"/>
              <w:autoSpaceDN w:val="0"/>
              <w:spacing w:before="1" w:after="0" w:line="218"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WGS220,</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GEO201</w:t>
            </w:r>
          </w:p>
        </w:tc>
      </w:tr>
      <w:tr w:rsidR="00FE32D1" w:rsidRPr="0099689C" w14:paraId="2B74D585" w14:textId="77777777" w:rsidTr="00ED49BF">
        <w:trPr>
          <w:trHeight w:val="20"/>
          <w:jc w:val="center"/>
        </w:trPr>
        <w:tc>
          <w:tcPr>
            <w:tcW w:w="1165" w:type="dxa"/>
            <w:vMerge/>
            <w:tcBorders>
              <w:top w:val="nil"/>
              <w:bottom w:val="single" w:sz="8" w:space="0" w:color="000000"/>
            </w:tcBorders>
          </w:tcPr>
          <w:p w14:paraId="05AB4D50"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17C1B049"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WGS225</w:t>
            </w:r>
          </w:p>
        </w:tc>
        <w:tc>
          <w:tcPr>
            <w:tcW w:w="3715" w:type="dxa"/>
            <w:tcBorders>
              <w:top w:val="single" w:sz="8" w:space="0" w:color="000000"/>
              <w:bottom w:val="single" w:sz="8" w:space="0" w:color="000000"/>
            </w:tcBorders>
          </w:tcPr>
          <w:p w14:paraId="7C949929"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Environmental</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Microbiology</w:t>
            </w:r>
          </w:p>
        </w:tc>
        <w:tc>
          <w:tcPr>
            <w:tcW w:w="1081" w:type="dxa"/>
            <w:tcBorders>
              <w:top w:val="single" w:sz="8" w:space="0" w:color="000000"/>
              <w:bottom w:val="single" w:sz="8" w:space="0" w:color="000000"/>
            </w:tcBorders>
          </w:tcPr>
          <w:p w14:paraId="6BC4C662"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76FB8D9E"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1587CCFA" w14:textId="77777777" w:rsidTr="00ED49BF">
        <w:trPr>
          <w:trHeight w:val="20"/>
          <w:jc w:val="center"/>
        </w:trPr>
        <w:tc>
          <w:tcPr>
            <w:tcW w:w="1165" w:type="dxa"/>
            <w:vMerge/>
            <w:tcBorders>
              <w:top w:val="nil"/>
              <w:bottom w:val="single" w:sz="8" w:space="0" w:color="000000"/>
            </w:tcBorders>
          </w:tcPr>
          <w:p w14:paraId="3C30112E"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1B0FDE97"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WGS255</w:t>
            </w:r>
          </w:p>
        </w:tc>
        <w:tc>
          <w:tcPr>
            <w:tcW w:w="3715" w:type="dxa"/>
            <w:tcBorders>
              <w:top w:val="single" w:sz="8" w:space="0" w:color="000000"/>
              <w:bottom w:val="single" w:sz="8" w:space="0" w:color="000000"/>
            </w:tcBorders>
          </w:tcPr>
          <w:p w14:paraId="4ADB0844"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Basic of Hydrology</w:t>
            </w:r>
          </w:p>
        </w:tc>
        <w:tc>
          <w:tcPr>
            <w:tcW w:w="1081" w:type="dxa"/>
            <w:tcBorders>
              <w:top w:val="single" w:sz="8" w:space="0" w:color="000000"/>
              <w:bottom w:val="single" w:sz="8" w:space="0" w:color="000000"/>
            </w:tcBorders>
          </w:tcPr>
          <w:p w14:paraId="4FD9087F"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5427CA46" w14:textId="77777777" w:rsidR="00FE32D1" w:rsidRPr="0099689C" w:rsidRDefault="00FE32D1" w:rsidP="00FE32D1">
            <w:pPr>
              <w:widowControl w:val="0"/>
              <w:autoSpaceDE w:val="0"/>
              <w:autoSpaceDN w:val="0"/>
              <w:spacing w:before="1" w:after="0" w:line="218"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WGS220</w:t>
            </w:r>
          </w:p>
        </w:tc>
      </w:tr>
      <w:tr w:rsidR="00FE32D1" w:rsidRPr="0099689C" w14:paraId="3BC6989B" w14:textId="77777777" w:rsidTr="00ED49BF">
        <w:trPr>
          <w:trHeight w:val="20"/>
          <w:jc w:val="center"/>
        </w:trPr>
        <w:tc>
          <w:tcPr>
            <w:tcW w:w="1165" w:type="dxa"/>
            <w:vMerge/>
            <w:tcBorders>
              <w:top w:val="nil"/>
              <w:bottom w:val="single" w:sz="8" w:space="0" w:color="000000"/>
            </w:tcBorders>
          </w:tcPr>
          <w:p w14:paraId="15CF5BBA"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4EFEBE4B"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ENV332</w:t>
            </w:r>
          </w:p>
        </w:tc>
        <w:tc>
          <w:tcPr>
            <w:tcW w:w="3715" w:type="dxa"/>
            <w:tcBorders>
              <w:top w:val="single" w:sz="8" w:space="0" w:color="000000"/>
              <w:bottom w:val="single" w:sz="8" w:space="0" w:color="000000"/>
            </w:tcBorders>
          </w:tcPr>
          <w:p w14:paraId="1DD72747"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Environmental</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Impact</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Assessment</w:t>
            </w:r>
          </w:p>
        </w:tc>
        <w:tc>
          <w:tcPr>
            <w:tcW w:w="1081" w:type="dxa"/>
            <w:tcBorders>
              <w:top w:val="single" w:sz="8" w:space="0" w:color="000000"/>
              <w:bottom w:val="single" w:sz="8" w:space="0" w:color="000000"/>
            </w:tcBorders>
          </w:tcPr>
          <w:p w14:paraId="620A9513"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4B05E247"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7CA33912" w14:textId="77777777" w:rsidTr="00ED49BF">
        <w:trPr>
          <w:trHeight w:val="20"/>
          <w:jc w:val="center"/>
        </w:trPr>
        <w:tc>
          <w:tcPr>
            <w:tcW w:w="1165" w:type="dxa"/>
            <w:vMerge/>
            <w:tcBorders>
              <w:top w:val="nil"/>
              <w:bottom w:val="single" w:sz="8" w:space="0" w:color="000000"/>
            </w:tcBorders>
          </w:tcPr>
          <w:p w14:paraId="4CD951D7"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482595A6"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WGS200</w:t>
            </w:r>
          </w:p>
        </w:tc>
        <w:tc>
          <w:tcPr>
            <w:tcW w:w="3715" w:type="dxa"/>
            <w:tcBorders>
              <w:top w:val="single" w:sz="8" w:space="0" w:color="000000"/>
              <w:bottom w:val="single" w:sz="8" w:space="0" w:color="000000"/>
            </w:tcBorders>
          </w:tcPr>
          <w:p w14:paraId="64EAD466"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Water Resources Seminar</w:t>
            </w:r>
          </w:p>
        </w:tc>
        <w:tc>
          <w:tcPr>
            <w:tcW w:w="1081" w:type="dxa"/>
            <w:tcBorders>
              <w:top w:val="single" w:sz="8" w:space="0" w:color="000000"/>
              <w:bottom w:val="single" w:sz="8" w:space="0" w:color="000000"/>
            </w:tcBorders>
          </w:tcPr>
          <w:p w14:paraId="1FE337C1"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kern w:val="0"/>
                <w:sz w:val="20"/>
                <w:lang w:val="en-US"/>
                <w14:ligatures w14:val="none"/>
              </w:rPr>
              <w:t>1</w:t>
            </w:r>
          </w:p>
        </w:tc>
        <w:tc>
          <w:tcPr>
            <w:tcW w:w="2233" w:type="dxa"/>
            <w:tcBorders>
              <w:top w:val="single" w:sz="8" w:space="0" w:color="000000"/>
              <w:bottom w:val="single" w:sz="8" w:space="0" w:color="000000"/>
            </w:tcBorders>
          </w:tcPr>
          <w:p w14:paraId="6ADEB3C3"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6667C823" w14:textId="77777777" w:rsidTr="00ED49BF">
        <w:trPr>
          <w:trHeight w:val="20"/>
          <w:jc w:val="center"/>
        </w:trPr>
        <w:tc>
          <w:tcPr>
            <w:tcW w:w="1165" w:type="dxa"/>
            <w:vMerge/>
            <w:tcBorders>
              <w:top w:val="nil"/>
              <w:bottom w:val="single" w:sz="8" w:space="0" w:color="000000"/>
            </w:tcBorders>
          </w:tcPr>
          <w:p w14:paraId="1CD163D9"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27F03C7F"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c>
          <w:tcPr>
            <w:tcW w:w="3715" w:type="dxa"/>
            <w:tcBorders>
              <w:top w:val="single" w:sz="8" w:space="0" w:color="000000"/>
              <w:bottom w:val="single" w:sz="8" w:space="0" w:color="000000"/>
            </w:tcBorders>
          </w:tcPr>
          <w:p w14:paraId="464DA49C" w14:textId="77777777" w:rsidR="00FE32D1" w:rsidRPr="0099689C" w:rsidRDefault="00FE32D1" w:rsidP="00FE32D1">
            <w:pPr>
              <w:widowControl w:val="0"/>
              <w:autoSpaceDE w:val="0"/>
              <w:autoSpaceDN w:val="0"/>
              <w:spacing w:before="1" w:after="0" w:line="216"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Major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Electives</w:t>
            </w:r>
          </w:p>
        </w:tc>
        <w:tc>
          <w:tcPr>
            <w:tcW w:w="1081" w:type="dxa"/>
            <w:tcBorders>
              <w:top w:val="single" w:sz="8" w:space="0" w:color="000000"/>
              <w:bottom w:val="single" w:sz="8" w:space="0" w:color="000000"/>
            </w:tcBorders>
          </w:tcPr>
          <w:p w14:paraId="2BB0D1A9" w14:textId="77777777" w:rsidR="00FE32D1" w:rsidRPr="0099689C" w:rsidRDefault="00FE32D1" w:rsidP="00FE32D1">
            <w:pPr>
              <w:widowControl w:val="0"/>
              <w:autoSpaceDE w:val="0"/>
              <w:autoSpaceDN w:val="0"/>
              <w:spacing w:before="1" w:after="0" w:line="216"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396803D5"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77582986" w14:textId="77777777" w:rsidTr="00FE32D1">
        <w:trPr>
          <w:trHeight w:val="20"/>
          <w:jc w:val="center"/>
        </w:trPr>
        <w:tc>
          <w:tcPr>
            <w:tcW w:w="6230" w:type="dxa"/>
            <w:gridSpan w:val="3"/>
            <w:tcBorders>
              <w:top w:val="single" w:sz="8" w:space="0" w:color="000000"/>
              <w:bottom w:val="single" w:sz="8" w:space="0" w:color="000000"/>
              <w:right w:val="single" w:sz="8" w:space="0" w:color="000000"/>
            </w:tcBorders>
            <w:shd w:val="clear" w:color="auto" w:fill="D9D9D9"/>
          </w:tcPr>
          <w:p w14:paraId="3675C4AD" w14:textId="77777777" w:rsidR="00FE32D1" w:rsidRPr="0099689C" w:rsidRDefault="00FE32D1" w:rsidP="00FE32D1">
            <w:pPr>
              <w:widowControl w:val="0"/>
              <w:autoSpaceDE w:val="0"/>
              <w:autoSpaceDN w:val="0"/>
              <w:spacing w:before="3" w:after="0" w:line="218" w:lineRule="exact"/>
              <w:ind w:right="91"/>
              <w:jc w:val="right"/>
              <w:rPr>
                <w:rFonts w:eastAsia="Calibri" w:cs="Calibri"/>
                <w:b/>
                <w:kern w:val="0"/>
                <w:sz w:val="20"/>
                <w:lang w:val="en-US"/>
                <w14:ligatures w14:val="none"/>
              </w:rPr>
            </w:pPr>
            <w:r w:rsidRPr="0099689C">
              <w:rPr>
                <w:rFonts w:eastAsia="Calibri" w:cs="Calibri"/>
                <w:b/>
                <w:kern w:val="0"/>
                <w:sz w:val="20"/>
                <w:lang w:val="en-US"/>
                <w14:ligatures w14:val="none"/>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5F06F225" w14:textId="77777777" w:rsidR="00FE32D1" w:rsidRPr="0099689C" w:rsidRDefault="00FE32D1" w:rsidP="00FE32D1">
            <w:pPr>
              <w:widowControl w:val="0"/>
              <w:autoSpaceDE w:val="0"/>
              <w:autoSpaceDN w:val="0"/>
              <w:spacing w:before="3" w:after="0" w:line="218" w:lineRule="exact"/>
              <w:ind w:left="220" w:right="214"/>
              <w:jc w:val="center"/>
              <w:rPr>
                <w:rFonts w:eastAsia="Calibri" w:cs="Calibri"/>
                <w:b/>
                <w:kern w:val="0"/>
                <w:sz w:val="20"/>
                <w:lang w:val="en-US"/>
                <w14:ligatures w14:val="none"/>
              </w:rPr>
            </w:pPr>
            <w:r w:rsidRPr="0099689C">
              <w:rPr>
                <w:rFonts w:eastAsia="Calibri" w:cs="Calibri"/>
                <w:b/>
                <w:kern w:val="0"/>
                <w:sz w:val="20"/>
                <w:lang w:val="en-US"/>
                <w14:ligatures w14:val="none"/>
              </w:rPr>
              <w:t>16</w:t>
            </w:r>
          </w:p>
        </w:tc>
        <w:tc>
          <w:tcPr>
            <w:tcW w:w="2233" w:type="dxa"/>
            <w:tcBorders>
              <w:top w:val="single" w:sz="8" w:space="0" w:color="000000"/>
              <w:left w:val="single" w:sz="8" w:space="0" w:color="000000"/>
              <w:bottom w:val="single" w:sz="8" w:space="0" w:color="000000"/>
            </w:tcBorders>
            <w:shd w:val="clear" w:color="auto" w:fill="D9D9D9"/>
          </w:tcPr>
          <w:p w14:paraId="2884525B"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bl>
    <w:p w14:paraId="0C3DE9ED" w14:textId="77777777" w:rsidR="00FE32D1" w:rsidRPr="0099689C" w:rsidRDefault="00FE32D1" w:rsidP="00FE32D1">
      <w:pPr>
        <w:spacing w:before="120" w:after="0"/>
        <w:rPr>
          <w:b/>
          <w:bCs/>
          <w:lang w:val="en-US"/>
        </w:rPr>
      </w:pPr>
      <w:r w:rsidRPr="0099689C">
        <w:rPr>
          <w:b/>
          <w:bCs/>
          <w:lang w:val="en-US"/>
        </w:rPr>
        <w:t>Third Year</w:t>
      </w:r>
    </w:p>
    <w:tbl>
      <w:tblPr>
        <w:tblW w:w="9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5"/>
        <w:gridCol w:w="1350"/>
        <w:gridCol w:w="3715"/>
        <w:gridCol w:w="1081"/>
        <w:gridCol w:w="2233"/>
      </w:tblGrid>
      <w:tr w:rsidR="00FE32D1" w:rsidRPr="0099689C" w14:paraId="4BDAB44E" w14:textId="77777777" w:rsidTr="00ED49BF">
        <w:trPr>
          <w:trHeight w:val="248"/>
          <w:jc w:val="center"/>
        </w:trPr>
        <w:tc>
          <w:tcPr>
            <w:tcW w:w="1165" w:type="dxa"/>
            <w:tcBorders>
              <w:bottom w:val="single" w:sz="8" w:space="0" w:color="000000"/>
              <w:right w:val="single" w:sz="8" w:space="0" w:color="000000"/>
            </w:tcBorders>
            <w:shd w:val="clear" w:color="auto" w:fill="C0C0C0"/>
          </w:tcPr>
          <w:p w14:paraId="3E43E078" w14:textId="77777777" w:rsidR="00FE32D1" w:rsidRPr="00ED49BF" w:rsidRDefault="00FE32D1" w:rsidP="00FE32D1">
            <w:pPr>
              <w:widowControl w:val="0"/>
              <w:autoSpaceDE w:val="0"/>
              <w:autoSpaceDN w:val="0"/>
              <w:spacing w:before="1" w:after="0" w:line="228" w:lineRule="exact"/>
              <w:ind w:left="112"/>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Semester</w:t>
            </w:r>
          </w:p>
        </w:tc>
        <w:tc>
          <w:tcPr>
            <w:tcW w:w="1350" w:type="dxa"/>
            <w:tcBorders>
              <w:left w:val="single" w:sz="8" w:space="0" w:color="000000"/>
              <w:bottom w:val="single" w:sz="8" w:space="0" w:color="000000"/>
              <w:right w:val="single" w:sz="8" w:space="0" w:color="000000"/>
            </w:tcBorders>
            <w:shd w:val="clear" w:color="auto" w:fill="C0C0C0"/>
          </w:tcPr>
          <w:p w14:paraId="4D073E59" w14:textId="77777777" w:rsidR="00FE32D1" w:rsidRPr="00ED49BF" w:rsidRDefault="00ED49BF" w:rsidP="00FE32D1">
            <w:pPr>
              <w:widowControl w:val="0"/>
              <w:autoSpaceDE w:val="0"/>
              <w:autoSpaceDN w:val="0"/>
              <w:spacing w:after="0" w:line="240" w:lineRule="auto"/>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Course Code</w:t>
            </w:r>
          </w:p>
        </w:tc>
        <w:tc>
          <w:tcPr>
            <w:tcW w:w="3715" w:type="dxa"/>
            <w:tcBorders>
              <w:left w:val="single" w:sz="8" w:space="0" w:color="000000"/>
              <w:bottom w:val="single" w:sz="8" w:space="0" w:color="000000"/>
              <w:right w:val="single" w:sz="8" w:space="0" w:color="000000"/>
            </w:tcBorders>
            <w:shd w:val="clear" w:color="auto" w:fill="C0C0C0"/>
          </w:tcPr>
          <w:p w14:paraId="29EFC59C" w14:textId="77777777" w:rsidR="00FE32D1" w:rsidRPr="00ED49BF" w:rsidRDefault="00FE32D1" w:rsidP="00ED49BF">
            <w:pPr>
              <w:widowControl w:val="0"/>
              <w:autoSpaceDE w:val="0"/>
              <w:autoSpaceDN w:val="0"/>
              <w:spacing w:before="1" w:after="0" w:line="228" w:lineRule="exact"/>
              <w:ind w:left="90" w:right="25"/>
              <w:jc w:val="center"/>
              <w:rPr>
                <w:rFonts w:eastAsia="Calibri" w:cs="Calibri"/>
                <w:b/>
                <w:kern w:val="0"/>
                <w:sz w:val="20"/>
                <w:szCs w:val="20"/>
                <w:lang w:val="en-US"/>
                <w14:ligatures w14:val="none"/>
              </w:rPr>
            </w:pPr>
            <w:r w:rsidRPr="00ED49BF">
              <w:rPr>
                <w:rFonts w:eastAsia="Calibri" w:cs="Calibri"/>
                <w:b/>
                <w:kern w:val="0"/>
                <w:sz w:val="20"/>
                <w:szCs w:val="20"/>
                <w:lang w:val="en-US"/>
                <w14:ligatures w14:val="none"/>
              </w:rPr>
              <w:t>Title</w:t>
            </w:r>
          </w:p>
        </w:tc>
        <w:tc>
          <w:tcPr>
            <w:tcW w:w="1081" w:type="dxa"/>
            <w:tcBorders>
              <w:left w:val="single" w:sz="8" w:space="0" w:color="000000"/>
              <w:bottom w:val="single" w:sz="8" w:space="0" w:color="000000"/>
              <w:right w:val="single" w:sz="8" w:space="0" w:color="000000"/>
            </w:tcBorders>
            <w:shd w:val="clear" w:color="auto" w:fill="C0C0C0"/>
          </w:tcPr>
          <w:p w14:paraId="6E7CAD03" w14:textId="77777777" w:rsidR="00FE32D1" w:rsidRPr="00ED49BF" w:rsidRDefault="00FE32D1" w:rsidP="00ED49BF">
            <w:pPr>
              <w:widowControl w:val="0"/>
              <w:autoSpaceDE w:val="0"/>
              <w:autoSpaceDN w:val="0"/>
              <w:spacing w:before="1" w:after="0" w:line="228" w:lineRule="exact"/>
              <w:ind w:left="220"/>
              <w:jc w:val="center"/>
              <w:rPr>
                <w:rFonts w:eastAsia="Calibri" w:cs="Calibri"/>
                <w:b/>
                <w:kern w:val="0"/>
                <w:sz w:val="20"/>
                <w:szCs w:val="20"/>
                <w:lang w:val="en-US"/>
                <w14:ligatures w14:val="none"/>
              </w:rPr>
            </w:pPr>
            <w:r w:rsidRPr="00ED49BF">
              <w:rPr>
                <w:rFonts w:eastAsia="Calibri" w:cs="Calibri"/>
                <w:b/>
                <w:kern w:val="0"/>
                <w:sz w:val="20"/>
                <w:szCs w:val="20"/>
                <w:lang w:val="en-US"/>
                <w14:ligatures w14:val="none"/>
              </w:rPr>
              <w:t>Credits</w:t>
            </w:r>
          </w:p>
        </w:tc>
        <w:tc>
          <w:tcPr>
            <w:tcW w:w="2233" w:type="dxa"/>
            <w:tcBorders>
              <w:left w:val="single" w:sz="8" w:space="0" w:color="000000"/>
              <w:bottom w:val="single" w:sz="8" w:space="0" w:color="000000"/>
            </w:tcBorders>
            <w:shd w:val="clear" w:color="auto" w:fill="C0C0C0"/>
          </w:tcPr>
          <w:p w14:paraId="400646E6" w14:textId="77777777" w:rsidR="00FE32D1" w:rsidRPr="00ED49BF" w:rsidRDefault="00FE32D1" w:rsidP="00FE32D1">
            <w:pPr>
              <w:widowControl w:val="0"/>
              <w:autoSpaceDE w:val="0"/>
              <w:autoSpaceDN w:val="0"/>
              <w:spacing w:before="1" w:after="0" w:line="228" w:lineRule="exact"/>
              <w:ind w:left="101"/>
              <w:jc w:val="left"/>
              <w:rPr>
                <w:rFonts w:eastAsia="Calibri" w:cs="Calibri"/>
                <w:b/>
                <w:kern w:val="0"/>
                <w:sz w:val="20"/>
                <w:szCs w:val="20"/>
                <w:lang w:val="en-US"/>
                <w14:ligatures w14:val="none"/>
              </w:rPr>
            </w:pPr>
            <w:r w:rsidRPr="00ED49BF">
              <w:rPr>
                <w:rFonts w:eastAsia="Calibri" w:cs="Calibri"/>
                <w:b/>
                <w:kern w:val="0"/>
                <w:sz w:val="20"/>
                <w:szCs w:val="20"/>
                <w:lang w:val="en-US"/>
                <w14:ligatures w14:val="none"/>
              </w:rPr>
              <w:t>Prerequisites</w:t>
            </w:r>
          </w:p>
        </w:tc>
      </w:tr>
      <w:tr w:rsidR="00FE32D1" w:rsidRPr="0099689C" w14:paraId="638280DD" w14:textId="77777777" w:rsidTr="00ED49BF">
        <w:trPr>
          <w:trHeight w:val="239"/>
          <w:jc w:val="center"/>
        </w:trPr>
        <w:tc>
          <w:tcPr>
            <w:tcW w:w="1165" w:type="dxa"/>
            <w:vMerge w:val="restart"/>
            <w:tcBorders>
              <w:top w:val="single" w:sz="8" w:space="0" w:color="000000"/>
              <w:bottom w:val="single" w:sz="8" w:space="0" w:color="000000"/>
            </w:tcBorders>
          </w:tcPr>
          <w:p w14:paraId="2043EA81"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68882C5B"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4B1A8290" w14:textId="77777777" w:rsidR="00FE32D1" w:rsidRPr="0099689C" w:rsidRDefault="00FE32D1" w:rsidP="00FE32D1">
            <w:pPr>
              <w:widowControl w:val="0"/>
              <w:autoSpaceDE w:val="0"/>
              <w:autoSpaceDN w:val="0"/>
              <w:spacing w:before="159" w:after="0" w:line="240" w:lineRule="auto"/>
              <w:ind w:left="343" w:right="334"/>
              <w:jc w:val="center"/>
              <w:rPr>
                <w:rFonts w:eastAsia="Calibri" w:cs="Calibri"/>
                <w:kern w:val="0"/>
                <w:sz w:val="20"/>
                <w:lang w:val="en-US"/>
                <w14:ligatures w14:val="none"/>
              </w:rPr>
            </w:pPr>
            <w:r w:rsidRPr="0099689C">
              <w:rPr>
                <w:rFonts w:eastAsia="Calibri" w:cs="Calibri"/>
                <w:kern w:val="0"/>
                <w:sz w:val="20"/>
                <w:lang w:val="en-US"/>
                <w14:ligatures w14:val="none"/>
              </w:rPr>
              <w:t>Fall</w:t>
            </w:r>
          </w:p>
        </w:tc>
        <w:tc>
          <w:tcPr>
            <w:tcW w:w="1350" w:type="dxa"/>
            <w:tcBorders>
              <w:top w:val="single" w:sz="8" w:space="0" w:color="000000"/>
              <w:bottom w:val="single" w:sz="8" w:space="0" w:color="000000"/>
            </w:tcBorders>
          </w:tcPr>
          <w:p w14:paraId="530FB08B"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POL202</w:t>
            </w:r>
          </w:p>
        </w:tc>
        <w:tc>
          <w:tcPr>
            <w:tcW w:w="3715" w:type="dxa"/>
            <w:tcBorders>
              <w:top w:val="single" w:sz="8" w:space="0" w:color="000000"/>
              <w:bottom w:val="single" w:sz="8" w:space="0" w:color="000000"/>
            </w:tcBorders>
          </w:tcPr>
          <w:p w14:paraId="1BF4A35C"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Globalization</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Political</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Change</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(GER)</w:t>
            </w:r>
          </w:p>
        </w:tc>
        <w:tc>
          <w:tcPr>
            <w:tcW w:w="1081" w:type="dxa"/>
            <w:tcBorders>
              <w:top w:val="single" w:sz="8" w:space="0" w:color="000000"/>
              <w:bottom w:val="single" w:sz="8" w:space="0" w:color="000000"/>
            </w:tcBorders>
          </w:tcPr>
          <w:p w14:paraId="132BB241"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0E621313" w14:textId="77777777" w:rsidR="00FE32D1" w:rsidRPr="0099689C" w:rsidRDefault="00FE32D1" w:rsidP="00FE32D1">
            <w:pPr>
              <w:widowControl w:val="0"/>
              <w:autoSpaceDE w:val="0"/>
              <w:autoSpaceDN w:val="0"/>
              <w:spacing w:before="1" w:after="0" w:line="218"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294B3886" w14:textId="77777777" w:rsidTr="00ED49BF">
        <w:trPr>
          <w:trHeight w:val="239"/>
          <w:jc w:val="center"/>
        </w:trPr>
        <w:tc>
          <w:tcPr>
            <w:tcW w:w="1165" w:type="dxa"/>
            <w:vMerge/>
            <w:tcBorders>
              <w:top w:val="nil"/>
              <w:bottom w:val="single" w:sz="8" w:space="0" w:color="000000"/>
            </w:tcBorders>
          </w:tcPr>
          <w:p w14:paraId="20968AA2"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Pr>
          <w:p w14:paraId="4A51355A"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WGS322</w:t>
            </w:r>
          </w:p>
        </w:tc>
        <w:tc>
          <w:tcPr>
            <w:tcW w:w="3715" w:type="dxa"/>
          </w:tcPr>
          <w:p w14:paraId="2878A8FF"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Chemistry</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Techniques</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Lab</w:t>
            </w:r>
          </w:p>
        </w:tc>
        <w:tc>
          <w:tcPr>
            <w:tcW w:w="1081" w:type="dxa"/>
          </w:tcPr>
          <w:p w14:paraId="37F7F64F" w14:textId="77777777" w:rsidR="00FE32D1" w:rsidRPr="0099689C" w:rsidRDefault="00FE32D1" w:rsidP="00FE32D1">
            <w:pPr>
              <w:widowControl w:val="0"/>
              <w:autoSpaceDE w:val="0"/>
              <w:autoSpaceDN w:val="0"/>
              <w:spacing w:after="0" w:line="219"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5</w:t>
            </w:r>
          </w:p>
        </w:tc>
        <w:tc>
          <w:tcPr>
            <w:tcW w:w="2233" w:type="dxa"/>
          </w:tcPr>
          <w:p w14:paraId="3EB10CF7" w14:textId="77777777" w:rsidR="00FE32D1" w:rsidRPr="0099689C" w:rsidRDefault="00FE32D1" w:rsidP="00FE32D1">
            <w:pPr>
              <w:widowControl w:val="0"/>
              <w:autoSpaceDE w:val="0"/>
              <w:autoSpaceDN w:val="0"/>
              <w:spacing w:after="0" w:line="219"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CHE201</w:t>
            </w:r>
          </w:p>
        </w:tc>
      </w:tr>
      <w:tr w:rsidR="00FE32D1" w:rsidRPr="0099689C" w14:paraId="58A9C557" w14:textId="77777777" w:rsidTr="00ED49BF">
        <w:trPr>
          <w:trHeight w:val="244"/>
          <w:jc w:val="center"/>
        </w:trPr>
        <w:tc>
          <w:tcPr>
            <w:tcW w:w="1165" w:type="dxa"/>
            <w:vMerge/>
            <w:tcBorders>
              <w:top w:val="nil"/>
              <w:bottom w:val="single" w:sz="8" w:space="0" w:color="000000"/>
            </w:tcBorders>
          </w:tcPr>
          <w:p w14:paraId="45C42985"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bottom w:val="single" w:sz="8" w:space="0" w:color="000000"/>
            </w:tcBorders>
          </w:tcPr>
          <w:p w14:paraId="1179C00A" w14:textId="77777777" w:rsidR="00FE32D1" w:rsidRPr="0099689C" w:rsidRDefault="00FE32D1" w:rsidP="00FE32D1">
            <w:pPr>
              <w:widowControl w:val="0"/>
              <w:autoSpaceDE w:val="0"/>
              <w:autoSpaceDN w:val="0"/>
              <w:spacing w:after="0" w:line="225"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WGS345</w:t>
            </w:r>
          </w:p>
        </w:tc>
        <w:tc>
          <w:tcPr>
            <w:tcW w:w="3715" w:type="dxa"/>
            <w:tcBorders>
              <w:bottom w:val="single" w:sz="8" w:space="0" w:color="000000"/>
            </w:tcBorders>
          </w:tcPr>
          <w:p w14:paraId="06C9089E" w14:textId="77777777" w:rsidR="00FE32D1" w:rsidRPr="0099689C" w:rsidRDefault="00FE32D1" w:rsidP="00FE32D1">
            <w:pPr>
              <w:widowControl w:val="0"/>
              <w:autoSpaceDE w:val="0"/>
              <w:autoSpaceDN w:val="0"/>
              <w:spacing w:after="0" w:line="225"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Policy</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Economics</w:t>
            </w:r>
          </w:p>
        </w:tc>
        <w:tc>
          <w:tcPr>
            <w:tcW w:w="1081" w:type="dxa"/>
            <w:tcBorders>
              <w:bottom w:val="single" w:sz="8" w:space="0" w:color="000000"/>
            </w:tcBorders>
          </w:tcPr>
          <w:p w14:paraId="695C45BA" w14:textId="77777777" w:rsidR="00FE32D1" w:rsidRPr="0099689C" w:rsidRDefault="00FE32D1" w:rsidP="00FE32D1">
            <w:pPr>
              <w:widowControl w:val="0"/>
              <w:autoSpaceDE w:val="0"/>
              <w:autoSpaceDN w:val="0"/>
              <w:spacing w:after="0" w:line="225"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bottom w:val="single" w:sz="8" w:space="0" w:color="000000"/>
            </w:tcBorders>
          </w:tcPr>
          <w:p w14:paraId="13EBD07B" w14:textId="77777777" w:rsidR="00FE32D1" w:rsidRPr="0099689C" w:rsidRDefault="00FE32D1" w:rsidP="00FE32D1">
            <w:pPr>
              <w:widowControl w:val="0"/>
              <w:autoSpaceDE w:val="0"/>
              <w:autoSpaceDN w:val="0"/>
              <w:spacing w:after="0" w:line="225"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ENG201,</w:t>
            </w:r>
            <w:r w:rsidRPr="0099689C">
              <w:rPr>
                <w:rFonts w:eastAsia="Calibri" w:cs="Calibri"/>
                <w:spacing w:val="-4"/>
                <w:kern w:val="0"/>
                <w:sz w:val="20"/>
                <w:lang w:val="en-US"/>
                <w14:ligatures w14:val="none"/>
              </w:rPr>
              <w:t xml:space="preserve"> </w:t>
            </w:r>
            <w:r w:rsidRPr="0099689C">
              <w:rPr>
                <w:rFonts w:eastAsia="Calibri" w:cs="Calibri"/>
                <w:kern w:val="0"/>
                <w:sz w:val="20"/>
                <w:lang w:val="en-US"/>
                <w14:ligatures w14:val="none"/>
              </w:rPr>
              <w:t>WGS201</w:t>
            </w:r>
          </w:p>
        </w:tc>
      </w:tr>
      <w:tr w:rsidR="00FE32D1" w:rsidRPr="0099689C" w14:paraId="0533E5CB" w14:textId="77777777" w:rsidTr="00ED49BF">
        <w:trPr>
          <w:trHeight w:val="239"/>
          <w:jc w:val="center"/>
        </w:trPr>
        <w:tc>
          <w:tcPr>
            <w:tcW w:w="1165" w:type="dxa"/>
            <w:vMerge/>
            <w:tcBorders>
              <w:top w:val="nil"/>
              <w:bottom w:val="single" w:sz="8" w:space="0" w:color="000000"/>
            </w:tcBorders>
          </w:tcPr>
          <w:p w14:paraId="04047F77"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3B9A9813"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WGS365</w:t>
            </w:r>
          </w:p>
        </w:tc>
        <w:tc>
          <w:tcPr>
            <w:tcW w:w="3715" w:type="dxa"/>
            <w:tcBorders>
              <w:top w:val="single" w:sz="8" w:space="0" w:color="000000"/>
              <w:bottom w:val="single" w:sz="8" w:space="0" w:color="000000"/>
            </w:tcBorders>
          </w:tcPr>
          <w:p w14:paraId="34C8F24F"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Water</w:t>
            </w:r>
            <w:r w:rsidRPr="0099689C">
              <w:rPr>
                <w:rFonts w:eastAsia="Calibri" w:cs="Calibri"/>
                <w:spacing w:val="-5"/>
                <w:kern w:val="0"/>
                <w:sz w:val="20"/>
                <w:lang w:val="en-US"/>
                <w14:ligatures w14:val="none"/>
              </w:rPr>
              <w:t xml:space="preserve"> </w:t>
            </w:r>
            <w:r w:rsidRPr="0099689C">
              <w:rPr>
                <w:rFonts w:eastAsia="Calibri" w:cs="Calibri"/>
                <w:kern w:val="0"/>
                <w:sz w:val="20"/>
                <w:lang w:val="en-US"/>
                <w14:ligatures w14:val="none"/>
              </w:rPr>
              <w:t>and</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Wastewater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Engineering</w:t>
            </w:r>
          </w:p>
        </w:tc>
        <w:tc>
          <w:tcPr>
            <w:tcW w:w="1081" w:type="dxa"/>
            <w:tcBorders>
              <w:top w:val="single" w:sz="8" w:space="0" w:color="000000"/>
              <w:bottom w:val="single" w:sz="8" w:space="0" w:color="000000"/>
            </w:tcBorders>
          </w:tcPr>
          <w:p w14:paraId="1C049FA3"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786CE902" w14:textId="77777777" w:rsidR="00FE32D1" w:rsidRPr="0099689C" w:rsidRDefault="00FE32D1" w:rsidP="00FE32D1">
            <w:pPr>
              <w:widowControl w:val="0"/>
              <w:autoSpaceDE w:val="0"/>
              <w:autoSpaceDN w:val="0"/>
              <w:spacing w:before="1" w:after="0" w:line="218"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WGS322,</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WGS321</w:t>
            </w:r>
          </w:p>
        </w:tc>
      </w:tr>
      <w:tr w:rsidR="00FE32D1" w:rsidRPr="0099689C" w14:paraId="2067721E" w14:textId="77777777" w:rsidTr="00ED49BF">
        <w:trPr>
          <w:trHeight w:val="239"/>
          <w:jc w:val="center"/>
        </w:trPr>
        <w:tc>
          <w:tcPr>
            <w:tcW w:w="1165" w:type="dxa"/>
            <w:vMerge/>
            <w:tcBorders>
              <w:top w:val="nil"/>
              <w:bottom w:val="single" w:sz="8" w:space="0" w:color="000000"/>
            </w:tcBorders>
          </w:tcPr>
          <w:p w14:paraId="33035E29"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23401454"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c>
          <w:tcPr>
            <w:tcW w:w="3715" w:type="dxa"/>
            <w:tcBorders>
              <w:top w:val="single" w:sz="8" w:space="0" w:color="000000"/>
              <w:bottom w:val="single" w:sz="8" w:space="0" w:color="000000"/>
            </w:tcBorders>
          </w:tcPr>
          <w:p w14:paraId="6C588E4A"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Major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Electives</w:t>
            </w:r>
          </w:p>
        </w:tc>
        <w:tc>
          <w:tcPr>
            <w:tcW w:w="1081" w:type="dxa"/>
            <w:tcBorders>
              <w:top w:val="single" w:sz="8" w:space="0" w:color="000000"/>
              <w:bottom w:val="single" w:sz="8" w:space="0" w:color="000000"/>
            </w:tcBorders>
          </w:tcPr>
          <w:p w14:paraId="1C579A6E"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67CC3704"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7B106EBE" w14:textId="77777777" w:rsidTr="00FE32D1">
        <w:trPr>
          <w:trHeight w:val="236"/>
          <w:jc w:val="center"/>
        </w:trPr>
        <w:tc>
          <w:tcPr>
            <w:tcW w:w="6230" w:type="dxa"/>
            <w:gridSpan w:val="3"/>
            <w:tcBorders>
              <w:top w:val="single" w:sz="8" w:space="0" w:color="000000"/>
              <w:bottom w:val="single" w:sz="8" w:space="0" w:color="000000"/>
              <w:right w:val="single" w:sz="8" w:space="0" w:color="000000"/>
            </w:tcBorders>
            <w:shd w:val="clear" w:color="auto" w:fill="D9D9D9"/>
          </w:tcPr>
          <w:p w14:paraId="3B919E53" w14:textId="77777777" w:rsidR="00FE32D1" w:rsidRPr="0099689C" w:rsidRDefault="00FE32D1" w:rsidP="00FE32D1">
            <w:pPr>
              <w:widowControl w:val="0"/>
              <w:autoSpaceDE w:val="0"/>
              <w:autoSpaceDN w:val="0"/>
              <w:spacing w:before="1" w:after="0" w:line="216" w:lineRule="exact"/>
              <w:ind w:right="91"/>
              <w:jc w:val="right"/>
              <w:rPr>
                <w:rFonts w:eastAsia="Calibri" w:cs="Calibri"/>
                <w:b/>
                <w:kern w:val="0"/>
                <w:sz w:val="20"/>
                <w:lang w:val="en-US"/>
                <w14:ligatures w14:val="none"/>
              </w:rPr>
            </w:pPr>
            <w:r w:rsidRPr="0099689C">
              <w:rPr>
                <w:rFonts w:eastAsia="Calibri" w:cs="Calibri"/>
                <w:b/>
                <w:kern w:val="0"/>
                <w:sz w:val="20"/>
                <w:lang w:val="en-US"/>
                <w14:ligatures w14:val="none"/>
              </w:rPr>
              <w:t>Total</w:t>
            </w:r>
          </w:p>
        </w:tc>
        <w:tc>
          <w:tcPr>
            <w:tcW w:w="1081" w:type="dxa"/>
            <w:tcBorders>
              <w:top w:val="single" w:sz="8" w:space="0" w:color="000000"/>
              <w:left w:val="single" w:sz="8" w:space="0" w:color="000000"/>
              <w:bottom w:val="single" w:sz="8" w:space="0" w:color="000000"/>
              <w:right w:val="single" w:sz="8" w:space="0" w:color="000000"/>
            </w:tcBorders>
            <w:shd w:val="clear" w:color="auto" w:fill="D9D9D9"/>
          </w:tcPr>
          <w:p w14:paraId="5C739D2F" w14:textId="77777777" w:rsidR="00FE32D1" w:rsidRPr="0099689C" w:rsidRDefault="00FE32D1" w:rsidP="00FE32D1">
            <w:pPr>
              <w:widowControl w:val="0"/>
              <w:autoSpaceDE w:val="0"/>
              <w:autoSpaceDN w:val="0"/>
              <w:spacing w:before="1" w:after="0" w:line="216" w:lineRule="exact"/>
              <w:ind w:left="220" w:right="214"/>
              <w:jc w:val="center"/>
              <w:rPr>
                <w:rFonts w:eastAsia="Calibri" w:cs="Calibri"/>
                <w:b/>
                <w:kern w:val="0"/>
                <w:sz w:val="20"/>
                <w:lang w:val="en-US"/>
                <w14:ligatures w14:val="none"/>
              </w:rPr>
            </w:pPr>
            <w:r w:rsidRPr="0099689C">
              <w:rPr>
                <w:rFonts w:eastAsia="Calibri" w:cs="Calibri"/>
                <w:b/>
                <w:kern w:val="0"/>
                <w:sz w:val="20"/>
                <w:lang w:val="en-US"/>
                <w14:ligatures w14:val="none"/>
              </w:rPr>
              <w:t>17</w:t>
            </w:r>
          </w:p>
        </w:tc>
        <w:tc>
          <w:tcPr>
            <w:tcW w:w="2233" w:type="dxa"/>
            <w:tcBorders>
              <w:top w:val="single" w:sz="8" w:space="0" w:color="000000"/>
              <w:left w:val="single" w:sz="8" w:space="0" w:color="000000"/>
              <w:bottom w:val="single" w:sz="8" w:space="0" w:color="000000"/>
            </w:tcBorders>
            <w:shd w:val="clear" w:color="auto" w:fill="D9D9D9"/>
          </w:tcPr>
          <w:p w14:paraId="5A61F568"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34B10FA1" w14:textId="77777777" w:rsidTr="00ED49BF">
        <w:trPr>
          <w:trHeight w:val="20"/>
          <w:jc w:val="center"/>
        </w:trPr>
        <w:tc>
          <w:tcPr>
            <w:tcW w:w="1165" w:type="dxa"/>
            <w:vMerge w:val="restart"/>
            <w:tcBorders>
              <w:top w:val="single" w:sz="8" w:space="0" w:color="000000"/>
              <w:bottom w:val="single" w:sz="8" w:space="0" w:color="000000"/>
            </w:tcBorders>
          </w:tcPr>
          <w:p w14:paraId="407578AB"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75A30585" w14:textId="77777777" w:rsidR="00FE32D1" w:rsidRPr="0099689C" w:rsidRDefault="00FE32D1" w:rsidP="00FE32D1">
            <w:pPr>
              <w:widowControl w:val="0"/>
              <w:autoSpaceDE w:val="0"/>
              <w:autoSpaceDN w:val="0"/>
              <w:spacing w:after="0" w:line="240" w:lineRule="auto"/>
              <w:jc w:val="left"/>
              <w:rPr>
                <w:rFonts w:eastAsia="Calibri" w:cs="Calibri"/>
                <w:b/>
                <w:kern w:val="0"/>
                <w:sz w:val="20"/>
                <w:lang w:val="en-US"/>
                <w14:ligatures w14:val="none"/>
              </w:rPr>
            </w:pPr>
          </w:p>
          <w:p w14:paraId="0A17B183" w14:textId="77777777" w:rsidR="00FE32D1" w:rsidRPr="0099689C" w:rsidRDefault="00FE32D1" w:rsidP="00FE32D1">
            <w:pPr>
              <w:widowControl w:val="0"/>
              <w:autoSpaceDE w:val="0"/>
              <w:autoSpaceDN w:val="0"/>
              <w:spacing w:before="158" w:after="0" w:line="240" w:lineRule="auto"/>
              <w:ind w:left="246"/>
              <w:jc w:val="left"/>
              <w:rPr>
                <w:rFonts w:eastAsia="Calibri" w:cs="Calibri"/>
                <w:kern w:val="0"/>
                <w:sz w:val="20"/>
                <w:lang w:val="en-US"/>
                <w14:ligatures w14:val="none"/>
              </w:rPr>
            </w:pPr>
            <w:r w:rsidRPr="0099689C">
              <w:rPr>
                <w:rFonts w:eastAsia="Calibri" w:cs="Calibri"/>
                <w:kern w:val="0"/>
                <w:sz w:val="20"/>
                <w:lang w:val="en-US"/>
                <w14:ligatures w14:val="none"/>
              </w:rPr>
              <w:t>Spring</w:t>
            </w:r>
          </w:p>
        </w:tc>
        <w:tc>
          <w:tcPr>
            <w:tcW w:w="1350" w:type="dxa"/>
            <w:tcBorders>
              <w:top w:val="single" w:sz="8" w:space="0" w:color="000000"/>
              <w:bottom w:val="single" w:sz="8" w:space="0" w:color="000000"/>
            </w:tcBorders>
          </w:tcPr>
          <w:p w14:paraId="4A019B2C" w14:textId="77777777" w:rsidR="00FE32D1" w:rsidRPr="0099689C" w:rsidRDefault="00FE32D1" w:rsidP="00FE32D1">
            <w:pPr>
              <w:widowControl w:val="0"/>
              <w:autoSpaceDE w:val="0"/>
              <w:autoSpaceDN w:val="0"/>
              <w:spacing w:before="3" w:after="0" w:line="216"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WGS390</w:t>
            </w:r>
          </w:p>
        </w:tc>
        <w:tc>
          <w:tcPr>
            <w:tcW w:w="3715" w:type="dxa"/>
            <w:tcBorders>
              <w:top w:val="single" w:sz="8" w:space="0" w:color="000000"/>
              <w:bottom w:val="single" w:sz="8" w:space="0" w:color="000000"/>
            </w:tcBorders>
          </w:tcPr>
          <w:p w14:paraId="3AAAC3BF" w14:textId="77777777" w:rsidR="00FE32D1" w:rsidRPr="0099689C" w:rsidRDefault="00FE32D1" w:rsidP="00FE32D1">
            <w:pPr>
              <w:widowControl w:val="0"/>
              <w:autoSpaceDE w:val="0"/>
              <w:autoSpaceDN w:val="0"/>
              <w:spacing w:before="3" w:after="0" w:line="216"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Internship</w:t>
            </w:r>
            <w:r w:rsidRPr="0099689C">
              <w:rPr>
                <w:rFonts w:eastAsia="Calibri" w:cs="Calibri"/>
                <w:spacing w:val="-1"/>
                <w:kern w:val="0"/>
                <w:sz w:val="20"/>
                <w:lang w:val="en-US"/>
                <w14:ligatures w14:val="none"/>
              </w:rPr>
              <w:t xml:space="preserve"> </w:t>
            </w:r>
            <w:r w:rsidRPr="0099689C">
              <w:rPr>
                <w:rFonts w:eastAsia="Calibri" w:cs="Calibri"/>
                <w:kern w:val="0"/>
                <w:sz w:val="20"/>
                <w:lang w:val="en-US"/>
                <w14:ligatures w14:val="none"/>
              </w:rPr>
              <w:t>I</w:t>
            </w:r>
          </w:p>
        </w:tc>
        <w:tc>
          <w:tcPr>
            <w:tcW w:w="1081" w:type="dxa"/>
            <w:tcBorders>
              <w:top w:val="single" w:sz="8" w:space="0" w:color="000000"/>
              <w:bottom w:val="single" w:sz="8" w:space="0" w:color="000000"/>
            </w:tcBorders>
          </w:tcPr>
          <w:p w14:paraId="44244B48" w14:textId="77777777" w:rsidR="00FE32D1" w:rsidRPr="0099689C" w:rsidRDefault="00FE32D1" w:rsidP="00FE32D1">
            <w:pPr>
              <w:widowControl w:val="0"/>
              <w:autoSpaceDE w:val="0"/>
              <w:autoSpaceDN w:val="0"/>
              <w:spacing w:before="3" w:after="0" w:line="216"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1</w:t>
            </w:r>
          </w:p>
        </w:tc>
        <w:tc>
          <w:tcPr>
            <w:tcW w:w="2233" w:type="dxa"/>
            <w:tcBorders>
              <w:top w:val="single" w:sz="8" w:space="0" w:color="000000"/>
              <w:bottom w:val="single" w:sz="8" w:space="0" w:color="000000"/>
            </w:tcBorders>
          </w:tcPr>
          <w:p w14:paraId="3F68DB47"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0EC8EA66" w14:textId="77777777" w:rsidTr="00ED49BF">
        <w:trPr>
          <w:trHeight w:val="239"/>
          <w:jc w:val="center"/>
        </w:trPr>
        <w:tc>
          <w:tcPr>
            <w:tcW w:w="1165" w:type="dxa"/>
            <w:vMerge/>
            <w:tcBorders>
              <w:top w:val="nil"/>
              <w:bottom w:val="single" w:sz="8" w:space="0" w:color="000000"/>
            </w:tcBorders>
          </w:tcPr>
          <w:p w14:paraId="07B16F5B"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3D099DB2"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REM308</w:t>
            </w:r>
          </w:p>
        </w:tc>
        <w:tc>
          <w:tcPr>
            <w:tcW w:w="3715" w:type="dxa"/>
            <w:tcBorders>
              <w:top w:val="single" w:sz="8" w:space="0" w:color="000000"/>
              <w:bottom w:val="single" w:sz="8" w:space="0" w:color="000000"/>
            </w:tcBorders>
          </w:tcPr>
          <w:p w14:paraId="34F392E0"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Research Methodology</w:t>
            </w:r>
          </w:p>
        </w:tc>
        <w:tc>
          <w:tcPr>
            <w:tcW w:w="1081" w:type="dxa"/>
            <w:tcBorders>
              <w:top w:val="single" w:sz="8" w:space="0" w:color="000000"/>
              <w:bottom w:val="single" w:sz="8" w:space="0" w:color="000000"/>
            </w:tcBorders>
          </w:tcPr>
          <w:p w14:paraId="7F5673B6"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bottom w:val="single" w:sz="8" w:space="0" w:color="000000"/>
            </w:tcBorders>
          </w:tcPr>
          <w:p w14:paraId="32A2133D" w14:textId="77777777" w:rsidR="00FE32D1" w:rsidRPr="0099689C" w:rsidRDefault="00FE32D1" w:rsidP="00FE32D1">
            <w:pPr>
              <w:widowControl w:val="0"/>
              <w:autoSpaceDE w:val="0"/>
              <w:autoSpaceDN w:val="0"/>
              <w:spacing w:after="0" w:line="240" w:lineRule="auto"/>
              <w:ind w:left="101"/>
              <w:jc w:val="left"/>
              <w:rPr>
                <w:rFonts w:eastAsia="Calibri" w:cs="Calibri"/>
                <w:kern w:val="0"/>
                <w:sz w:val="16"/>
                <w:lang w:val="en-US"/>
                <w14:ligatures w14:val="none"/>
              </w:rPr>
            </w:pPr>
            <w:r w:rsidRPr="0099689C">
              <w:rPr>
                <w:rFonts w:eastAsia="Calibri" w:cs="Calibri"/>
                <w:kern w:val="0"/>
                <w:sz w:val="20"/>
                <w:szCs w:val="28"/>
                <w:lang w:val="en-US"/>
                <w14:ligatures w14:val="none"/>
              </w:rPr>
              <w:t>ENG201</w:t>
            </w:r>
          </w:p>
        </w:tc>
      </w:tr>
      <w:tr w:rsidR="00FE32D1" w:rsidRPr="0099689C" w14:paraId="6E57705D" w14:textId="77777777" w:rsidTr="00ED49BF">
        <w:trPr>
          <w:trHeight w:val="239"/>
          <w:jc w:val="center"/>
        </w:trPr>
        <w:tc>
          <w:tcPr>
            <w:tcW w:w="1165" w:type="dxa"/>
            <w:vMerge/>
            <w:tcBorders>
              <w:top w:val="nil"/>
              <w:bottom w:val="single" w:sz="8" w:space="0" w:color="000000"/>
            </w:tcBorders>
          </w:tcPr>
          <w:p w14:paraId="4CD4F95C"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bottom w:val="single" w:sz="8" w:space="0" w:color="000000"/>
            </w:tcBorders>
          </w:tcPr>
          <w:p w14:paraId="216F2201"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HUM318</w:t>
            </w:r>
          </w:p>
        </w:tc>
        <w:tc>
          <w:tcPr>
            <w:tcW w:w="3715" w:type="dxa"/>
            <w:tcBorders>
              <w:top w:val="single" w:sz="8" w:space="0" w:color="000000"/>
              <w:bottom w:val="single" w:sz="8" w:space="0" w:color="000000"/>
            </w:tcBorders>
          </w:tcPr>
          <w:p w14:paraId="3F784333" w14:textId="77777777" w:rsidR="00FE32D1" w:rsidRPr="0099689C" w:rsidRDefault="00FE32D1" w:rsidP="00FE32D1">
            <w:pPr>
              <w:widowControl w:val="0"/>
              <w:autoSpaceDE w:val="0"/>
              <w:autoSpaceDN w:val="0"/>
              <w:spacing w:before="1" w:after="0" w:line="218"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Human</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Rights</w:t>
            </w:r>
            <w:r w:rsidRPr="0099689C">
              <w:rPr>
                <w:rFonts w:eastAsia="Calibri" w:cs="Calibri"/>
                <w:spacing w:val="-2"/>
                <w:kern w:val="0"/>
                <w:sz w:val="20"/>
                <w:lang w:val="en-US"/>
                <w14:ligatures w14:val="none"/>
              </w:rPr>
              <w:t xml:space="preserve"> </w:t>
            </w:r>
            <w:r w:rsidRPr="0099689C">
              <w:rPr>
                <w:rFonts w:eastAsia="Calibri" w:cs="Calibri"/>
                <w:kern w:val="0"/>
                <w:sz w:val="20"/>
                <w:lang w:val="en-US"/>
                <w14:ligatures w14:val="none"/>
              </w:rPr>
              <w:t>(GER)</w:t>
            </w:r>
          </w:p>
        </w:tc>
        <w:tc>
          <w:tcPr>
            <w:tcW w:w="1081" w:type="dxa"/>
            <w:tcBorders>
              <w:top w:val="single" w:sz="8" w:space="0" w:color="000000"/>
              <w:bottom w:val="single" w:sz="8" w:space="0" w:color="000000"/>
            </w:tcBorders>
          </w:tcPr>
          <w:p w14:paraId="03B6D645" w14:textId="77777777" w:rsidR="00FE32D1" w:rsidRPr="0099689C" w:rsidRDefault="00FE32D1" w:rsidP="00FE32D1">
            <w:pPr>
              <w:widowControl w:val="0"/>
              <w:autoSpaceDE w:val="0"/>
              <w:autoSpaceDN w:val="0"/>
              <w:spacing w:before="1" w:after="0" w:line="218"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top w:val="single" w:sz="8" w:space="0" w:color="000000"/>
            </w:tcBorders>
          </w:tcPr>
          <w:p w14:paraId="1846C745" w14:textId="77777777" w:rsidR="00FE32D1" w:rsidRPr="0099689C" w:rsidRDefault="00FE32D1" w:rsidP="00FE32D1">
            <w:pPr>
              <w:widowControl w:val="0"/>
              <w:autoSpaceDE w:val="0"/>
              <w:autoSpaceDN w:val="0"/>
              <w:spacing w:before="1" w:after="0" w:line="218" w:lineRule="exact"/>
              <w:ind w:left="106"/>
              <w:jc w:val="left"/>
              <w:rPr>
                <w:rFonts w:eastAsia="Calibri" w:cs="Calibri"/>
                <w:kern w:val="0"/>
                <w:sz w:val="20"/>
                <w:lang w:val="en-US"/>
                <w14:ligatures w14:val="none"/>
              </w:rPr>
            </w:pPr>
            <w:r w:rsidRPr="0099689C">
              <w:rPr>
                <w:rFonts w:eastAsia="Calibri" w:cs="Calibri"/>
                <w:kern w:val="0"/>
                <w:sz w:val="20"/>
                <w:lang w:val="en-US"/>
                <w14:ligatures w14:val="none"/>
              </w:rPr>
              <w:t>ENG200</w:t>
            </w:r>
          </w:p>
        </w:tc>
      </w:tr>
      <w:tr w:rsidR="00FE32D1" w:rsidRPr="0099689C" w14:paraId="3C170A1E" w14:textId="77777777" w:rsidTr="00ED49BF">
        <w:trPr>
          <w:trHeight w:val="234"/>
          <w:jc w:val="center"/>
        </w:trPr>
        <w:tc>
          <w:tcPr>
            <w:tcW w:w="1165" w:type="dxa"/>
            <w:vMerge/>
            <w:tcBorders>
              <w:top w:val="nil"/>
              <w:bottom w:val="single" w:sz="8" w:space="0" w:color="000000"/>
            </w:tcBorders>
          </w:tcPr>
          <w:p w14:paraId="2B7E98DF"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top w:val="single" w:sz="8" w:space="0" w:color="000000"/>
            </w:tcBorders>
          </w:tcPr>
          <w:p w14:paraId="32BB6ADE" w14:textId="77777777" w:rsidR="00FE32D1" w:rsidRPr="0099689C" w:rsidRDefault="00FE32D1" w:rsidP="00FE32D1">
            <w:pPr>
              <w:widowControl w:val="0"/>
              <w:autoSpaceDE w:val="0"/>
              <w:autoSpaceDN w:val="0"/>
              <w:spacing w:before="1" w:after="0" w:line="213"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WGS380</w:t>
            </w:r>
          </w:p>
        </w:tc>
        <w:tc>
          <w:tcPr>
            <w:tcW w:w="3715" w:type="dxa"/>
            <w:tcBorders>
              <w:top w:val="single" w:sz="8" w:space="0" w:color="000000"/>
            </w:tcBorders>
          </w:tcPr>
          <w:p w14:paraId="5AFFA7E7" w14:textId="77777777" w:rsidR="00FE32D1" w:rsidRPr="0099689C" w:rsidRDefault="00FE32D1" w:rsidP="00FE32D1">
            <w:pPr>
              <w:widowControl w:val="0"/>
              <w:autoSpaceDE w:val="0"/>
              <w:autoSpaceDN w:val="0"/>
              <w:spacing w:before="1" w:after="0" w:line="213"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Sustainable Development</w:t>
            </w:r>
          </w:p>
        </w:tc>
        <w:tc>
          <w:tcPr>
            <w:tcW w:w="1081" w:type="dxa"/>
            <w:tcBorders>
              <w:top w:val="single" w:sz="8" w:space="0" w:color="000000"/>
            </w:tcBorders>
          </w:tcPr>
          <w:p w14:paraId="1CD94048" w14:textId="77777777" w:rsidR="00FE32D1" w:rsidRPr="0099689C" w:rsidRDefault="00FE32D1" w:rsidP="00FE32D1">
            <w:pPr>
              <w:widowControl w:val="0"/>
              <w:autoSpaceDE w:val="0"/>
              <w:autoSpaceDN w:val="0"/>
              <w:spacing w:before="1" w:after="0" w:line="213"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Pr>
          <w:p w14:paraId="5583CB31"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5A58FCED" w14:textId="77777777" w:rsidTr="00ED49BF">
        <w:trPr>
          <w:trHeight w:val="239"/>
          <w:jc w:val="center"/>
        </w:trPr>
        <w:tc>
          <w:tcPr>
            <w:tcW w:w="1165" w:type="dxa"/>
            <w:vMerge/>
            <w:tcBorders>
              <w:top w:val="nil"/>
              <w:bottom w:val="single" w:sz="8" w:space="0" w:color="000000"/>
            </w:tcBorders>
          </w:tcPr>
          <w:p w14:paraId="5AEBE947"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Pr>
          <w:p w14:paraId="27613477"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WGS375</w:t>
            </w:r>
          </w:p>
        </w:tc>
        <w:tc>
          <w:tcPr>
            <w:tcW w:w="3715" w:type="dxa"/>
          </w:tcPr>
          <w:p w14:paraId="572693BE" w14:textId="77777777" w:rsidR="00FE32D1" w:rsidRPr="0099689C" w:rsidRDefault="00FE32D1" w:rsidP="00FE32D1">
            <w:pPr>
              <w:widowControl w:val="0"/>
              <w:autoSpaceDE w:val="0"/>
              <w:autoSpaceDN w:val="0"/>
              <w:spacing w:after="0" w:line="219"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Special Topics</w:t>
            </w:r>
          </w:p>
        </w:tc>
        <w:tc>
          <w:tcPr>
            <w:tcW w:w="1081" w:type="dxa"/>
          </w:tcPr>
          <w:p w14:paraId="7DFECA0B" w14:textId="77777777" w:rsidR="00FE32D1" w:rsidRPr="0099689C" w:rsidRDefault="00FE32D1" w:rsidP="00FE32D1">
            <w:pPr>
              <w:widowControl w:val="0"/>
              <w:autoSpaceDE w:val="0"/>
              <w:autoSpaceDN w:val="0"/>
              <w:spacing w:after="0" w:line="219"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Pr>
          <w:p w14:paraId="329A0906"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7D70850D" w14:textId="77777777" w:rsidTr="00ED49BF">
        <w:trPr>
          <w:trHeight w:val="244"/>
          <w:jc w:val="center"/>
        </w:trPr>
        <w:tc>
          <w:tcPr>
            <w:tcW w:w="1165" w:type="dxa"/>
            <w:vMerge/>
            <w:tcBorders>
              <w:top w:val="nil"/>
              <w:bottom w:val="single" w:sz="8" w:space="0" w:color="000000"/>
            </w:tcBorders>
          </w:tcPr>
          <w:p w14:paraId="22EBF075" w14:textId="77777777" w:rsidR="00FE32D1" w:rsidRPr="0099689C" w:rsidRDefault="00FE32D1" w:rsidP="00FE32D1">
            <w:pPr>
              <w:widowControl w:val="0"/>
              <w:autoSpaceDE w:val="0"/>
              <w:autoSpaceDN w:val="0"/>
              <w:spacing w:after="0" w:line="240" w:lineRule="auto"/>
              <w:jc w:val="left"/>
              <w:rPr>
                <w:rFonts w:eastAsia="Calibri" w:cs="Calibri"/>
                <w:kern w:val="0"/>
                <w:sz w:val="2"/>
                <w:szCs w:val="2"/>
                <w:lang w:val="en-US"/>
                <w14:ligatures w14:val="none"/>
              </w:rPr>
            </w:pPr>
          </w:p>
        </w:tc>
        <w:tc>
          <w:tcPr>
            <w:tcW w:w="1350" w:type="dxa"/>
            <w:tcBorders>
              <w:bottom w:val="single" w:sz="8" w:space="0" w:color="000000"/>
            </w:tcBorders>
          </w:tcPr>
          <w:p w14:paraId="5074829B"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c>
          <w:tcPr>
            <w:tcW w:w="3715" w:type="dxa"/>
            <w:tcBorders>
              <w:bottom w:val="single" w:sz="8" w:space="0" w:color="000000"/>
            </w:tcBorders>
          </w:tcPr>
          <w:p w14:paraId="20C366CD" w14:textId="77777777" w:rsidR="00FE32D1" w:rsidRPr="0099689C" w:rsidRDefault="00FE32D1" w:rsidP="00FE32D1">
            <w:pPr>
              <w:widowControl w:val="0"/>
              <w:autoSpaceDE w:val="0"/>
              <w:autoSpaceDN w:val="0"/>
              <w:spacing w:after="0" w:line="224" w:lineRule="exact"/>
              <w:ind w:left="107"/>
              <w:jc w:val="left"/>
              <w:rPr>
                <w:rFonts w:eastAsia="Calibri" w:cs="Calibri"/>
                <w:kern w:val="0"/>
                <w:sz w:val="20"/>
                <w:lang w:val="en-US"/>
                <w14:ligatures w14:val="none"/>
              </w:rPr>
            </w:pPr>
            <w:r w:rsidRPr="0099689C">
              <w:rPr>
                <w:rFonts w:eastAsia="Calibri" w:cs="Calibri"/>
                <w:kern w:val="0"/>
                <w:sz w:val="20"/>
                <w:lang w:val="en-US"/>
                <w14:ligatures w14:val="none"/>
              </w:rPr>
              <w:t>Major</w:t>
            </w:r>
            <w:r w:rsidRPr="0099689C">
              <w:rPr>
                <w:rFonts w:eastAsia="Calibri" w:cs="Calibri"/>
                <w:spacing w:val="-3"/>
                <w:kern w:val="0"/>
                <w:sz w:val="20"/>
                <w:lang w:val="en-US"/>
                <w14:ligatures w14:val="none"/>
              </w:rPr>
              <w:t xml:space="preserve"> </w:t>
            </w:r>
            <w:r w:rsidRPr="0099689C">
              <w:rPr>
                <w:rFonts w:eastAsia="Calibri" w:cs="Calibri"/>
                <w:kern w:val="0"/>
                <w:sz w:val="20"/>
                <w:lang w:val="en-US"/>
                <w14:ligatures w14:val="none"/>
              </w:rPr>
              <w:t>Electives</w:t>
            </w:r>
          </w:p>
        </w:tc>
        <w:tc>
          <w:tcPr>
            <w:tcW w:w="1081" w:type="dxa"/>
            <w:tcBorders>
              <w:bottom w:val="single" w:sz="8" w:space="0" w:color="000000"/>
            </w:tcBorders>
          </w:tcPr>
          <w:p w14:paraId="034B8EEF" w14:textId="77777777" w:rsidR="00FE32D1" w:rsidRPr="0099689C" w:rsidRDefault="00FE32D1" w:rsidP="00FE32D1">
            <w:pPr>
              <w:widowControl w:val="0"/>
              <w:autoSpaceDE w:val="0"/>
              <w:autoSpaceDN w:val="0"/>
              <w:spacing w:after="0" w:line="224" w:lineRule="exact"/>
              <w:ind w:left="6"/>
              <w:jc w:val="center"/>
              <w:rPr>
                <w:rFonts w:eastAsia="Calibri" w:cs="Calibri"/>
                <w:kern w:val="0"/>
                <w:sz w:val="20"/>
                <w:lang w:val="en-US"/>
                <w14:ligatures w14:val="none"/>
              </w:rPr>
            </w:pPr>
            <w:r w:rsidRPr="0099689C">
              <w:rPr>
                <w:rFonts w:eastAsia="Calibri" w:cs="Calibri"/>
                <w:w w:val="99"/>
                <w:kern w:val="0"/>
                <w:sz w:val="20"/>
                <w:lang w:val="en-US"/>
                <w14:ligatures w14:val="none"/>
              </w:rPr>
              <w:t>3</w:t>
            </w:r>
          </w:p>
        </w:tc>
        <w:tc>
          <w:tcPr>
            <w:tcW w:w="2233" w:type="dxa"/>
            <w:tcBorders>
              <w:bottom w:val="single" w:sz="8" w:space="0" w:color="000000"/>
            </w:tcBorders>
          </w:tcPr>
          <w:p w14:paraId="04B70CBE"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r w:rsidR="00FE32D1" w:rsidRPr="0099689C" w14:paraId="583F32C7" w14:textId="77777777" w:rsidTr="00FE32D1">
        <w:trPr>
          <w:trHeight w:val="239"/>
          <w:jc w:val="center"/>
        </w:trPr>
        <w:tc>
          <w:tcPr>
            <w:tcW w:w="6230" w:type="dxa"/>
            <w:gridSpan w:val="3"/>
            <w:tcBorders>
              <w:top w:val="single" w:sz="8" w:space="0" w:color="000000"/>
              <w:right w:val="single" w:sz="8" w:space="0" w:color="000000"/>
            </w:tcBorders>
            <w:shd w:val="clear" w:color="auto" w:fill="D9D9D9"/>
          </w:tcPr>
          <w:p w14:paraId="60AD451D" w14:textId="77777777" w:rsidR="00FE32D1" w:rsidRPr="0099689C" w:rsidRDefault="00FE32D1" w:rsidP="00FE32D1">
            <w:pPr>
              <w:widowControl w:val="0"/>
              <w:autoSpaceDE w:val="0"/>
              <w:autoSpaceDN w:val="0"/>
              <w:spacing w:before="1" w:after="0" w:line="218" w:lineRule="exact"/>
              <w:ind w:right="91"/>
              <w:jc w:val="right"/>
              <w:rPr>
                <w:rFonts w:eastAsia="Calibri" w:cs="Calibri"/>
                <w:b/>
                <w:kern w:val="0"/>
                <w:sz w:val="20"/>
                <w:lang w:val="en-US"/>
                <w14:ligatures w14:val="none"/>
              </w:rPr>
            </w:pPr>
            <w:r w:rsidRPr="0099689C">
              <w:rPr>
                <w:rFonts w:eastAsia="Calibri" w:cs="Calibri"/>
                <w:b/>
                <w:kern w:val="0"/>
                <w:sz w:val="20"/>
                <w:lang w:val="en-US"/>
                <w14:ligatures w14:val="none"/>
              </w:rPr>
              <w:t>Total</w:t>
            </w:r>
          </w:p>
        </w:tc>
        <w:tc>
          <w:tcPr>
            <w:tcW w:w="1081" w:type="dxa"/>
            <w:tcBorders>
              <w:top w:val="single" w:sz="8" w:space="0" w:color="000000"/>
              <w:left w:val="single" w:sz="8" w:space="0" w:color="000000"/>
              <w:right w:val="single" w:sz="8" w:space="0" w:color="000000"/>
            </w:tcBorders>
            <w:shd w:val="clear" w:color="auto" w:fill="D9D9D9"/>
          </w:tcPr>
          <w:p w14:paraId="72414EC3" w14:textId="77777777" w:rsidR="00FE32D1" w:rsidRPr="0099689C" w:rsidRDefault="00FE32D1" w:rsidP="00FE32D1">
            <w:pPr>
              <w:widowControl w:val="0"/>
              <w:autoSpaceDE w:val="0"/>
              <w:autoSpaceDN w:val="0"/>
              <w:spacing w:before="1" w:after="0" w:line="218" w:lineRule="exact"/>
              <w:ind w:left="220" w:right="214"/>
              <w:jc w:val="center"/>
              <w:rPr>
                <w:rFonts w:eastAsia="Calibri" w:cs="Calibri"/>
                <w:b/>
                <w:kern w:val="0"/>
                <w:sz w:val="20"/>
                <w:lang w:val="en-US"/>
                <w14:ligatures w14:val="none"/>
              </w:rPr>
            </w:pPr>
            <w:r w:rsidRPr="0099689C">
              <w:rPr>
                <w:rFonts w:eastAsia="Calibri" w:cs="Calibri"/>
                <w:b/>
                <w:kern w:val="0"/>
                <w:sz w:val="20"/>
                <w:lang w:val="en-US"/>
                <w14:ligatures w14:val="none"/>
              </w:rPr>
              <w:t>16</w:t>
            </w:r>
          </w:p>
        </w:tc>
        <w:tc>
          <w:tcPr>
            <w:tcW w:w="2233" w:type="dxa"/>
            <w:tcBorders>
              <w:top w:val="single" w:sz="8" w:space="0" w:color="000000"/>
              <w:left w:val="single" w:sz="8" w:space="0" w:color="000000"/>
            </w:tcBorders>
            <w:shd w:val="clear" w:color="auto" w:fill="D9D9D9"/>
          </w:tcPr>
          <w:p w14:paraId="4E7777E4" w14:textId="77777777" w:rsidR="00FE32D1" w:rsidRPr="0099689C" w:rsidRDefault="00FE32D1" w:rsidP="00FE32D1">
            <w:pPr>
              <w:widowControl w:val="0"/>
              <w:autoSpaceDE w:val="0"/>
              <w:autoSpaceDN w:val="0"/>
              <w:spacing w:after="0" w:line="240" w:lineRule="auto"/>
              <w:jc w:val="left"/>
              <w:rPr>
                <w:rFonts w:eastAsia="Calibri" w:cs="Calibri"/>
                <w:kern w:val="0"/>
                <w:sz w:val="16"/>
                <w:lang w:val="en-US"/>
                <w14:ligatures w14:val="none"/>
              </w:rPr>
            </w:pPr>
          </w:p>
        </w:tc>
      </w:tr>
    </w:tbl>
    <w:p w14:paraId="0B8BEB0A" w14:textId="77777777" w:rsidR="00FE32D1" w:rsidRPr="0099689C" w:rsidRDefault="00FE32D1" w:rsidP="00FE32D1">
      <w:pPr>
        <w:rPr>
          <w:lang w:val="en-US"/>
        </w:rPr>
      </w:pPr>
    </w:p>
    <w:p w14:paraId="11C4A3F2" w14:textId="77777777" w:rsidR="00FE32D1" w:rsidRPr="0099689C" w:rsidRDefault="00FE32D1" w:rsidP="00BC3914">
      <w:pPr>
        <w:pStyle w:val="Heading2"/>
        <w:rPr>
          <w:rFonts w:eastAsia="Calibri"/>
          <w:lang w:val="en-US"/>
        </w:rPr>
      </w:pPr>
      <w:bookmarkStart w:id="189" w:name="_Toc204076794"/>
      <w:r w:rsidRPr="0099689C">
        <w:rPr>
          <w:rFonts w:eastAsia="Calibri"/>
          <w:lang w:val="en-US"/>
        </w:rPr>
        <w:lastRenderedPageBreak/>
        <w:t>Course</w:t>
      </w:r>
      <w:r w:rsidRPr="0099689C">
        <w:rPr>
          <w:rFonts w:eastAsia="Calibri"/>
          <w:spacing w:val="-6"/>
          <w:lang w:val="en-US"/>
        </w:rPr>
        <w:t xml:space="preserve"> </w:t>
      </w:r>
      <w:r w:rsidRPr="0099689C">
        <w:rPr>
          <w:rFonts w:eastAsia="Calibri"/>
          <w:lang w:val="en-US"/>
        </w:rPr>
        <w:t>Descriptions</w:t>
      </w:r>
      <w:bookmarkEnd w:id="189"/>
    </w:p>
    <w:p w14:paraId="3FD22F11" w14:textId="77777777" w:rsidR="00FE32D1" w:rsidRPr="0099689C" w:rsidRDefault="00FE32D1" w:rsidP="00FE32D1">
      <w:pPr>
        <w:rPr>
          <w:lang w:val="en-US"/>
        </w:rPr>
      </w:pPr>
      <w:r w:rsidRPr="0099689C">
        <w:rPr>
          <w:b/>
          <w:lang w:val="en-US"/>
        </w:rPr>
        <w:t xml:space="preserve">BIO101 Introduction to Biology (3 credits) </w:t>
      </w:r>
      <w:r w:rsidRPr="0099689C">
        <w:rPr>
          <w:lang w:val="en-US"/>
        </w:rPr>
        <w:t>To study a simplified presentation of basic chemical and biological</w:t>
      </w:r>
      <w:r w:rsidRPr="0099689C">
        <w:rPr>
          <w:spacing w:val="1"/>
          <w:lang w:val="en-US"/>
        </w:rPr>
        <w:t xml:space="preserve"> </w:t>
      </w:r>
      <w:r w:rsidRPr="0099689C">
        <w:rPr>
          <w:lang w:val="en-US"/>
        </w:rPr>
        <w:t>concepts with the emphasis on human body structures and functions and the common systematic disorders,</w:t>
      </w:r>
      <w:r w:rsidRPr="0099689C">
        <w:rPr>
          <w:spacing w:val="1"/>
          <w:lang w:val="en-US"/>
        </w:rPr>
        <w:t xml:space="preserve"> </w:t>
      </w:r>
      <w:r w:rsidRPr="0099689C">
        <w:rPr>
          <w:lang w:val="en-US"/>
        </w:rPr>
        <w:t>diseases,</w:t>
      </w:r>
      <w:r w:rsidRPr="0099689C">
        <w:rPr>
          <w:spacing w:val="-1"/>
          <w:lang w:val="en-US"/>
        </w:rPr>
        <w:t xml:space="preserve"> </w:t>
      </w:r>
      <w:r w:rsidRPr="0099689C">
        <w:rPr>
          <w:lang w:val="en-US"/>
        </w:rPr>
        <w:t>and malfunctions</w:t>
      </w:r>
      <w:r w:rsidRPr="0099689C">
        <w:rPr>
          <w:spacing w:val="-1"/>
          <w:lang w:val="en-US"/>
        </w:rPr>
        <w:t xml:space="preserve"> </w:t>
      </w:r>
      <w:r w:rsidRPr="0099689C">
        <w:rPr>
          <w:lang w:val="en-US"/>
        </w:rPr>
        <w:t>associated with the</w:t>
      </w:r>
      <w:r w:rsidRPr="0099689C">
        <w:rPr>
          <w:spacing w:val="-2"/>
          <w:lang w:val="en-US"/>
        </w:rPr>
        <w:t xml:space="preserve"> </w:t>
      </w:r>
      <w:r w:rsidRPr="0099689C">
        <w:rPr>
          <w:lang w:val="en-US"/>
        </w:rPr>
        <w:t>different systems</w:t>
      </w:r>
      <w:r w:rsidRPr="0099689C">
        <w:rPr>
          <w:spacing w:val="-1"/>
          <w:lang w:val="en-US"/>
        </w:rPr>
        <w:t xml:space="preserve"> </w:t>
      </w:r>
      <w:r w:rsidRPr="0099689C">
        <w:rPr>
          <w:lang w:val="en-US"/>
        </w:rPr>
        <w:t>and their organs.</w:t>
      </w:r>
    </w:p>
    <w:p w14:paraId="7D6462D5" w14:textId="77777777" w:rsidR="00FE32D1" w:rsidRPr="0099689C" w:rsidRDefault="00FE32D1" w:rsidP="00FE32D1">
      <w:pPr>
        <w:rPr>
          <w:spacing w:val="-1"/>
          <w:lang w:val="en-US"/>
        </w:rPr>
      </w:pPr>
      <w:r w:rsidRPr="0099689C">
        <w:rPr>
          <w:b/>
          <w:lang w:val="en-US"/>
        </w:rPr>
        <w:t>BIO201</w:t>
      </w:r>
      <w:r w:rsidRPr="0099689C">
        <w:rPr>
          <w:b/>
          <w:spacing w:val="-4"/>
          <w:lang w:val="en-US"/>
        </w:rPr>
        <w:t xml:space="preserve"> </w:t>
      </w:r>
      <w:r w:rsidRPr="0099689C">
        <w:rPr>
          <w:b/>
          <w:lang w:val="en-US"/>
        </w:rPr>
        <w:t>General</w:t>
      </w:r>
      <w:r w:rsidRPr="0099689C">
        <w:rPr>
          <w:b/>
          <w:spacing w:val="-4"/>
          <w:lang w:val="en-US"/>
        </w:rPr>
        <w:t xml:space="preserve"> </w:t>
      </w:r>
      <w:r w:rsidRPr="0099689C">
        <w:rPr>
          <w:b/>
          <w:lang w:val="en-US"/>
        </w:rPr>
        <w:t>Biology</w:t>
      </w:r>
      <w:r w:rsidRPr="0099689C">
        <w:rPr>
          <w:b/>
          <w:spacing w:val="-3"/>
          <w:lang w:val="en-US"/>
        </w:rPr>
        <w:t xml:space="preserve"> </w:t>
      </w:r>
      <w:r w:rsidRPr="0099689C">
        <w:rPr>
          <w:b/>
          <w:lang w:val="en-US"/>
        </w:rPr>
        <w:t>(3</w:t>
      </w:r>
      <w:r w:rsidRPr="0099689C">
        <w:rPr>
          <w:b/>
          <w:spacing w:val="-4"/>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3"/>
          <w:lang w:val="en-US"/>
        </w:rPr>
        <w:t xml:space="preserve"> </w:t>
      </w:r>
      <w:r w:rsidRPr="0099689C">
        <w:rPr>
          <w:lang w:val="en-US"/>
        </w:rPr>
        <w:t>course</w:t>
      </w:r>
      <w:r w:rsidRPr="0099689C">
        <w:rPr>
          <w:spacing w:val="-3"/>
          <w:lang w:val="en-US"/>
        </w:rPr>
        <w:t xml:space="preserve"> </w:t>
      </w:r>
      <w:r w:rsidRPr="0099689C">
        <w:rPr>
          <w:lang w:val="en-US"/>
        </w:rPr>
        <w:t>is</w:t>
      </w:r>
      <w:r w:rsidRPr="0099689C">
        <w:rPr>
          <w:spacing w:val="-1"/>
          <w:lang w:val="en-US"/>
        </w:rPr>
        <w:t xml:space="preserve"> </w:t>
      </w:r>
      <w:r w:rsidRPr="0099689C">
        <w:rPr>
          <w:lang w:val="en-US"/>
        </w:rPr>
        <w:t>tailored</w:t>
      </w:r>
      <w:r w:rsidRPr="0099689C">
        <w:rPr>
          <w:spacing w:val="-3"/>
          <w:lang w:val="en-US"/>
        </w:rPr>
        <w:t xml:space="preserve"> </w:t>
      </w:r>
      <w:r w:rsidRPr="0099689C">
        <w:rPr>
          <w:lang w:val="en-US"/>
        </w:rPr>
        <w:t>for</w:t>
      </w:r>
      <w:r w:rsidRPr="0099689C">
        <w:rPr>
          <w:spacing w:val="-2"/>
          <w:lang w:val="en-US"/>
        </w:rPr>
        <w:t xml:space="preserve"> </w:t>
      </w:r>
      <w:r w:rsidRPr="0099689C">
        <w:rPr>
          <w:lang w:val="en-US"/>
        </w:rPr>
        <w:t>health</w:t>
      </w:r>
      <w:r w:rsidRPr="0099689C">
        <w:rPr>
          <w:spacing w:val="-3"/>
          <w:lang w:val="en-US"/>
        </w:rPr>
        <w:t xml:space="preserve"> </w:t>
      </w:r>
      <w:r w:rsidRPr="0099689C">
        <w:rPr>
          <w:lang w:val="en-US"/>
        </w:rPr>
        <w:t>care</w:t>
      </w:r>
      <w:r w:rsidRPr="0099689C">
        <w:rPr>
          <w:spacing w:val="-3"/>
          <w:lang w:val="en-US"/>
        </w:rPr>
        <w:t xml:space="preserve"> </w:t>
      </w:r>
      <w:r w:rsidRPr="0099689C">
        <w:rPr>
          <w:lang w:val="en-US"/>
        </w:rPr>
        <w:t>professions</w:t>
      </w:r>
      <w:r w:rsidRPr="0099689C">
        <w:rPr>
          <w:spacing w:val="-2"/>
          <w:lang w:val="en-US"/>
        </w:rPr>
        <w:t xml:space="preserve"> </w:t>
      </w:r>
      <w:r w:rsidRPr="0099689C">
        <w:rPr>
          <w:lang w:val="en-US"/>
        </w:rPr>
        <w:t>with</w:t>
      </w:r>
      <w:r w:rsidRPr="0099689C">
        <w:rPr>
          <w:spacing w:val="-3"/>
          <w:lang w:val="en-US"/>
        </w:rPr>
        <w:t xml:space="preserve"> </w:t>
      </w:r>
      <w:r w:rsidRPr="0099689C">
        <w:rPr>
          <w:lang w:val="en-US"/>
        </w:rPr>
        <w:t>a</w:t>
      </w:r>
      <w:r w:rsidRPr="0099689C">
        <w:rPr>
          <w:spacing w:val="-2"/>
          <w:lang w:val="en-US"/>
        </w:rPr>
        <w:t xml:space="preserve"> </w:t>
      </w:r>
      <w:r w:rsidRPr="0099689C">
        <w:rPr>
          <w:lang w:val="en-US"/>
        </w:rPr>
        <w:t>stress</w:t>
      </w:r>
      <w:r w:rsidRPr="0099689C">
        <w:rPr>
          <w:spacing w:val="-2"/>
          <w:lang w:val="en-US"/>
        </w:rPr>
        <w:t xml:space="preserve"> </w:t>
      </w:r>
      <w:r w:rsidRPr="0099689C">
        <w:rPr>
          <w:lang w:val="en-US"/>
        </w:rPr>
        <w:t>on</w:t>
      </w:r>
      <w:r w:rsidRPr="0099689C">
        <w:rPr>
          <w:spacing w:val="-5"/>
          <w:lang w:val="en-US"/>
        </w:rPr>
        <w:t xml:space="preserve"> </w:t>
      </w:r>
      <w:r w:rsidRPr="0099689C">
        <w:rPr>
          <w:lang w:val="en-US"/>
        </w:rPr>
        <w:t>cell</w:t>
      </w:r>
      <w:r w:rsidRPr="0099689C">
        <w:rPr>
          <w:spacing w:val="-2"/>
          <w:lang w:val="en-US"/>
        </w:rPr>
        <w:t xml:space="preserve"> </w:t>
      </w:r>
      <w:r w:rsidRPr="0099689C">
        <w:rPr>
          <w:lang w:val="en-US"/>
        </w:rPr>
        <w:t>structure</w:t>
      </w:r>
      <w:r w:rsidRPr="0099689C">
        <w:rPr>
          <w:spacing w:val="-43"/>
          <w:lang w:val="en-US"/>
        </w:rPr>
        <w:t xml:space="preserve"> </w:t>
      </w:r>
      <w:r w:rsidRPr="0099689C">
        <w:rPr>
          <w:lang w:val="en-US"/>
        </w:rPr>
        <w:t>and functions, basic life processes, classification of living organisms and their life cycles and the interaction among them.</w:t>
      </w:r>
    </w:p>
    <w:p w14:paraId="0F308669"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ENG200</w:t>
      </w:r>
    </w:p>
    <w:p w14:paraId="53A11587" w14:textId="77777777" w:rsidR="00FE32D1" w:rsidRPr="0099689C" w:rsidRDefault="00FE32D1" w:rsidP="00FE32D1">
      <w:pPr>
        <w:rPr>
          <w:spacing w:val="6"/>
          <w:lang w:val="en-US"/>
        </w:rPr>
      </w:pPr>
      <w:r w:rsidRPr="0099689C">
        <w:rPr>
          <w:b/>
          <w:lang w:val="en-US"/>
        </w:rPr>
        <w:t xml:space="preserve">BIO201L General Biology Lab. (1 credit) </w:t>
      </w:r>
      <w:r w:rsidRPr="0099689C">
        <w:rPr>
          <w:lang w:val="en-US"/>
        </w:rPr>
        <w:t>The Laboratory sessions provide a complementary review to the course</w:t>
      </w:r>
      <w:r w:rsidRPr="0099689C">
        <w:rPr>
          <w:spacing w:val="1"/>
          <w:lang w:val="en-US"/>
        </w:rPr>
        <w:t xml:space="preserve"> </w:t>
      </w:r>
      <w:r w:rsidRPr="0099689C">
        <w:rPr>
          <w:lang w:val="en-US"/>
        </w:rPr>
        <w:t>material in microscopic slides, mounts and simple experiments. The lab material focuses on understanding the</w:t>
      </w:r>
      <w:r w:rsidRPr="0099689C">
        <w:rPr>
          <w:spacing w:val="1"/>
          <w:lang w:val="en-US"/>
        </w:rPr>
        <w:t xml:space="preserve"> </w:t>
      </w:r>
      <w:r w:rsidRPr="0099689C">
        <w:rPr>
          <w:lang w:val="en-US"/>
        </w:rPr>
        <w:t>structure</w:t>
      </w:r>
      <w:r w:rsidRPr="0099689C">
        <w:rPr>
          <w:spacing w:val="-2"/>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cell</w:t>
      </w:r>
      <w:r w:rsidRPr="0099689C">
        <w:rPr>
          <w:spacing w:val="-1"/>
          <w:lang w:val="en-US"/>
        </w:rPr>
        <w:t xml:space="preserve"> </w:t>
      </w:r>
      <w:r w:rsidRPr="0099689C">
        <w:rPr>
          <w:lang w:val="en-US"/>
        </w:rPr>
        <w:t>and the</w:t>
      </w:r>
      <w:r w:rsidRPr="0099689C">
        <w:rPr>
          <w:spacing w:val="-1"/>
          <w:lang w:val="en-US"/>
        </w:rPr>
        <w:t xml:space="preserve"> </w:t>
      </w:r>
      <w:r w:rsidRPr="0099689C">
        <w:rPr>
          <w:lang w:val="en-US"/>
        </w:rPr>
        <w:t>various</w:t>
      </w:r>
      <w:r w:rsidRPr="0099689C">
        <w:rPr>
          <w:spacing w:val="-1"/>
          <w:lang w:val="en-US"/>
        </w:rPr>
        <w:t xml:space="preserve"> </w:t>
      </w:r>
      <w:r w:rsidRPr="0099689C">
        <w:rPr>
          <w:lang w:val="en-US"/>
        </w:rPr>
        <w:t>tissues contributing</w:t>
      </w:r>
      <w:r w:rsidRPr="0099689C">
        <w:rPr>
          <w:spacing w:val="-1"/>
          <w:lang w:val="en-US"/>
        </w:rPr>
        <w:t xml:space="preserve"> </w:t>
      </w:r>
      <w:r w:rsidRPr="0099689C">
        <w:rPr>
          <w:lang w:val="en-US"/>
        </w:rPr>
        <w:t>to</w:t>
      </w:r>
      <w:r w:rsidRPr="0099689C">
        <w:rPr>
          <w:spacing w:val="-5"/>
          <w:lang w:val="en-US"/>
        </w:rPr>
        <w:t xml:space="preserve"> </w:t>
      </w:r>
      <w:r w:rsidRPr="0099689C">
        <w:rPr>
          <w:lang w:val="en-US"/>
        </w:rPr>
        <w:t>systems.</w:t>
      </w:r>
    </w:p>
    <w:p w14:paraId="65C3BC66"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3"/>
          <w:lang w:val="en-US"/>
        </w:rPr>
        <w:t xml:space="preserve"> </w:t>
      </w:r>
      <w:r w:rsidRPr="0099689C">
        <w:rPr>
          <w:bCs/>
          <w:lang w:val="en-US"/>
        </w:rPr>
        <w:t>BIO201</w:t>
      </w:r>
    </w:p>
    <w:p w14:paraId="211F8586" w14:textId="77777777" w:rsidR="00FE32D1" w:rsidRPr="0099689C" w:rsidRDefault="00FE32D1" w:rsidP="00FE32D1">
      <w:pPr>
        <w:rPr>
          <w:spacing w:val="6"/>
          <w:lang w:val="en-US"/>
        </w:rPr>
      </w:pPr>
      <w:r w:rsidRPr="0099689C">
        <w:rPr>
          <w:b/>
          <w:lang w:val="en-US"/>
        </w:rPr>
        <w:t>BIO210</w:t>
      </w:r>
      <w:r w:rsidRPr="0099689C">
        <w:rPr>
          <w:b/>
          <w:spacing w:val="-4"/>
          <w:lang w:val="en-US"/>
        </w:rPr>
        <w:t xml:space="preserve"> </w:t>
      </w:r>
      <w:r w:rsidRPr="0099689C">
        <w:rPr>
          <w:b/>
          <w:lang w:val="en-US"/>
        </w:rPr>
        <w:t>Human</w:t>
      </w:r>
      <w:r w:rsidRPr="0099689C">
        <w:rPr>
          <w:b/>
          <w:spacing w:val="-2"/>
          <w:lang w:val="en-US"/>
        </w:rPr>
        <w:t xml:space="preserve"> </w:t>
      </w:r>
      <w:r w:rsidRPr="0099689C">
        <w:rPr>
          <w:b/>
          <w:lang w:val="en-US"/>
        </w:rPr>
        <w:t>Physiology I</w:t>
      </w:r>
      <w:r w:rsidRPr="0099689C">
        <w:rPr>
          <w:b/>
          <w:spacing w:val="-3"/>
          <w:lang w:val="en-US"/>
        </w:rPr>
        <w:t xml:space="preserve"> </w:t>
      </w:r>
      <w:r w:rsidRPr="0099689C">
        <w:rPr>
          <w:b/>
          <w:lang w:val="en-US"/>
        </w:rPr>
        <w:t>(3</w:t>
      </w:r>
      <w:r w:rsidRPr="0099689C">
        <w:rPr>
          <w:b/>
          <w:spacing w:val="-3"/>
          <w:lang w:val="en-US"/>
        </w:rPr>
        <w:t xml:space="preserve"> </w:t>
      </w:r>
      <w:r w:rsidRPr="0099689C">
        <w:rPr>
          <w:b/>
          <w:lang w:val="en-US"/>
        </w:rPr>
        <w:t>credits)</w:t>
      </w:r>
      <w:r w:rsidRPr="0099689C">
        <w:rPr>
          <w:b/>
          <w:spacing w:val="-1"/>
          <w:lang w:val="en-US"/>
        </w:rPr>
        <w:t xml:space="preserve"> </w:t>
      </w:r>
      <w:r w:rsidRPr="0099689C">
        <w:rPr>
          <w:lang w:val="en-US"/>
        </w:rPr>
        <w:t>This</w:t>
      </w:r>
      <w:r w:rsidRPr="0099689C">
        <w:rPr>
          <w:spacing w:val="-2"/>
          <w:lang w:val="en-US"/>
        </w:rPr>
        <w:t xml:space="preserve"> </w:t>
      </w:r>
      <w:r w:rsidRPr="0099689C">
        <w:rPr>
          <w:lang w:val="en-US"/>
        </w:rPr>
        <w:t>course</w:t>
      </w:r>
      <w:r w:rsidRPr="0099689C">
        <w:rPr>
          <w:spacing w:val="-3"/>
          <w:lang w:val="en-US"/>
        </w:rPr>
        <w:t xml:space="preserve"> </w:t>
      </w:r>
      <w:r w:rsidRPr="0099689C">
        <w:rPr>
          <w:lang w:val="en-US"/>
        </w:rPr>
        <w:t>covers</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basic</w:t>
      </w:r>
      <w:r w:rsidRPr="0099689C">
        <w:rPr>
          <w:spacing w:val="-2"/>
          <w:lang w:val="en-US"/>
        </w:rPr>
        <w:t xml:space="preserve"> </w:t>
      </w:r>
      <w:r w:rsidRPr="0099689C">
        <w:rPr>
          <w:lang w:val="en-US"/>
        </w:rPr>
        <w:t>anatomical</w:t>
      </w:r>
      <w:r w:rsidRPr="0099689C">
        <w:rPr>
          <w:spacing w:val="-2"/>
          <w:lang w:val="en-US"/>
        </w:rPr>
        <w:t xml:space="preserve"> </w:t>
      </w:r>
      <w:r w:rsidRPr="0099689C">
        <w:rPr>
          <w:lang w:val="en-US"/>
        </w:rPr>
        <w:t>features</w:t>
      </w:r>
      <w:r w:rsidRPr="0099689C">
        <w:rPr>
          <w:spacing w:val="-2"/>
          <w:lang w:val="en-US"/>
        </w:rPr>
        <w:t xml:space="preserve"> </w:t>
      </w:r>
      <w:r w:rsidRPr="0099689C">
        <w:rPr>
          <w:lang w:val="en-US"/>
        </w:rPr>
        <w:t>of</w:t>
      </w:r>
      <w:r w:rsidRPr="0099689C">
        <w:rPr>
          <w:spacing w:val="-4"/>
          <w:lang w:val="en-US"/>
        </w:rPr>
        <w:t xml:space="preserve"> </w:t>
      </w:r>
      <w:r w:rsidRPr="0099689C">
        <w:rPr>
          <w:lang w:val="en-US"/>
        </w:rPr>
        <w:t>the</w:t>
      </w:r>
      <w:r w:rsidRPr="0099689C">
        <w:rPr>
          <w:spacing w:val="-4"/>
          <w:lang w:val="en-US"/>
        </w:rPr>
        <w:t xml:space="preserve"> </w:t>
      </w:r>
      <w:r w:rsidRPr="0099689C">
        <w:rPr>
          <w:lang w:val="en-US"/>
        </w:rPr>
        <w:t>human</w:t>
      </w:r>
      <w:r w:rsidRPr="0099689C">
        <w:rPr>
          <w:spacing w:val="-1"/>
          <w:lang w:val="en-US"/>
        </w:rPr>
        <w:t xml:space="preserve"> </w:t>
      </w:r>
      <w:r w:rsidRPr="0099689C">
        <w:rPr>
          <w:lang w:val="en-US"/>
        </w:rPr>
        <w:t>body</w:t>
      </w:r>
      <w:r w:rsidRPr="0099689C">
        <w:rPr>
          <w:spacing w:val="-4"/>
          <w:lang w:val="en-US"/>
        </w:rPr>
        <w:t xml:space="preserve"> </w:t>
      </w:r>
      <w:r w:rsidRPr="0099689C">
        <w:rPr>
          <w:lang w:val="en-US"/>
        </w:rPr>
        <w:t>and</w:t>
      </w:r>
      <w:r w:rsidRPr="0099689C">
        <w:rPr>
          <w:spacing w:val="-2"/>
          <w:lang w:val="en-US"/>
        </w:rPr>
        <w:t xml:space="preserve"> </w:t>
      </w:r>
      <w:r w:rsidRPr="0099689C">
        <w:rPr>
          <w:lang w:val="en-US"/>
        </w:rPr>
        <w:t>of</w:t>
      </w:r>
      <w:r w:rsidRPr="0099689C">
        <w:rPr>
          <w:spacing w:val="-43"/>
          <w:lang w:val="en-US"/>
        </w:rPr>
        <w:t xml:space="preserve"> </w:t>
      </w:r>
      <w:r w:rsidRPr="0099689C">
        <w:rPr>
          <w:lang w:val="en-US"/>
        </w:rPr>
        <w:t>the</w:t>
      </w:r>
      <w:r w:rsidRPr="0099689C">
        <w:rPr>
          <w:spacing w:val="-3"/>
          <w:lang w:val="en-US"/>
        </w:rPr>
        <w:t xml:space="preserve"> </w:t>
      </w:r>
      <w:r w:rsidRPr="0099689C">
        <w:rPr>
          <w:lang w:val="en-US"/>
        </w:rPr>
        <w:t>different</w:t>
      </w:r>
      <w:r w:rsidRPr="0099689C">
        <w:rPr>
          <w:spacing w:val="-2"/>
          <w:lang w:val="en-US"/>
        </w:rPr>
        <w:t xml:space="preserve"> </w:t>
      </w:r>
      <w:r w:rsidRPr="0099689C">
        <w:rPr>
          <w:lang w:val="en-US"/>
        </w:rPr>
        <w:t>organs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addition</w:t>
      </w:r>
      <w:r w:rsidRPr="0099689C">
        <w:rPr>
          <w:spacing w:val="-1"/>
          <w:lang w:val="en-US"/>
        </w:rPr>
        <w:t xml:space="preserve"> </w:t>
      </w:r>
      <w:r w:rsidRPr="0099689C">
        <w:rPr>
          <w:lang w:val="en-US"/>
        </w:rPr>
        <w:t>to</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physiological</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functional</w:t>
      </w:r>
      <w:r w:rsidRPr="0099689C">
        <w:rPr>
          <w:spacing w:val="-1"/>
          <w:lang w:val="en-US"/>
        </w:rPr>
        <w:t xml:space="preserve"> </w:t>
      </w:r>
      <w:r w:rsidRPr="0099689C">
        <w:rPr>
          <w:lang w:val="en-US"/>
        </w:rPr>
        <w:t>processes</w:t>
      </w:r>
      <w:r w:rsidRPr="0099689C">
        <w:rPr>
          <w:spacing w:val="-2"/>
          <w:lang w:val="en-US"/>
        </w:rPr>
        <w:t xml:space="preserve"> </w:t>
      </w:r>
      <w:r w:rsidRPr="0099689C">
        <w:rPr>
          <w:lang w:val="en-US"/>
        </w:rPr>
        <w:t>of</w:t>
      </w:r>
      <w:r w:rsidRPr="0099689C">
        <w:rPr>
          <w:spacing w:val="-3"/>
          <w:lang w:val="en-US"/>
        </w:rPr>
        <w:t xml:space="preserve"> </w:t>
      </w:r>
      <w:r w:rsidRPr="0099689C">
        <w:rPr>
          <w:lang w:val="en-US"/>
        </w:rPr>
        <w:t>those</w:t>
      </w:r>
      <w:r w:rsidRPr="0099689C">
        <w:rPr>
          <w:spacing w:val="-3"/>
          <w:lang w:val="en-US"/>
        </w:rPr>
        <w:t xml:space="preserve"> </w:t>
      </w:r>
      <w:r w:rsidRPr="0099689C">
        <w:rPr>
          <w:lang w:val="en-US"/>
        </w:rPr>
        <w:t>organs.</w:t>
      </w:r>
    </w:p>
    <w:p w14:paraId="515231CE"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2"/>
          <w:lang w:val="en-US"/>
        </w:rPr>
        <w:t xml:space="preserve"> </w:t>
      </w:r>
      <w:r w:rsidRPr="0099689C">
        <w:rPr>
          <w:bCs/>
          <w:lang w:val="en-US"/>
        </w:rPr>
        <w:t>BIO201</w:t>
      </w:r>
    </w:p>
    <w:p w14:paraId="594D9AA7" w14:textId="77777777" w:rsidR="00FE32D1" w:rsidRPr="0099689C" w:rsidRDefault="00FE32D1" w:rsidP="00FE32D1">
      <w:pPr>
        <w:rPr>
          <w:spacing w:val="-1"/>
          <w:lang w:val="en-US"/>
        </w:rPr>
      </w:pPr>
      <w:r w:rsidRPr="0099689C">
        <w:rPr>
          <w:b/>
          <w:lang w:val="en-US"/>
        </w:rPr>
        <w:t xml:space="preserve">BIO261 Introductory Biochemistry (3 credits) </w:t>
      </w:r>
      <w:r w:rsidRPr="0099689C">
        <w:rPr>
          <w:lang w:val="en-US"/>
        </w:rPr>
        <w:t>A study of biomolecules, bioenergetics, biosynthesis and genetic</w:t>
      </w:r>
      <w:r w:rsidRPr="0099689C">
        <w:rPr>
          <w:spacing w:val="1"/>
          <w:lang w:val="en-US"/>
        </w:rPr>
        <w:t xml:space="preserve"> </w:t>
      </w:r>
      <w:r w:rsidRPr="0099689C">
        <w:rPr>
          <w:lang w:val="en-US"/>
        </w:rPr>
        <w:t>information.</w:t>
      </w:r>
    </w:p>
    <w:p w14:paraId="1132EB50"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CHE211</w:t>
      </w:r>
    </w:p>
    <w:p w14:paraId="697A0C17" w14:textId="77777777" w:rsidR="00FE32D1" w:rsidRPr="0099689C" w:rsidRDefault="00FE32D1" w:rsidP="00FE32D1">
      <w:pPr>
        <w:rPr>
          <w:lang w:val="en-US"/>
        </w:rPr>
      </w:pPr>
      <w:r w:rsidRPr="0099689C">
        <w:rPr>
          <w:b/>
          <w:lang w:val="en-US"/>
        </w:rPr>
        <w:t>CHE101</w:t>
      </w:r>
      <w:r w:rsidRPr="0099689C">
        <w:rPr>
          <w:b/>
          <w:spacing w:val="-3"/>
          <w:lang w:val="en-US"/>
        </w:rPr>
        <w:t xml:space="preserve"> </w:t>
      </w:r>
      <w:r w:rsidRPr="0099689C">
        <w:rPr>
          <w:b/>
          <w:lang w:val="en-US"/>
        </w:rPr>
        <w:t>Principles</w:t>
      </w:r>
      <w:r w:rsidRPr="0099689C">
        <w:rPr>
          <w:b/>
          <w:spacing w:val="-3"/>
          <w:lang w:val="en-US"/>
        </w:rPr>
        <w:t xml:space="preserve"> </w:t>
      </w:r>
      <w:r w:rsidRPr="0099689C">
        <w:rPr>
          <w:b/>
          <w:lang w:val="en-US"/>
        </w:rPr>
        <w:t>of</w:t>
      </w:r>
      <w:r w:rsidRPr="0099689C">
        <w:rPr>
          <w:b/>
          <w:spacing w:val="-3"/>
          <w:lang w:val="en-US"/>
        </w:rPr>
        <w:t xml:space="preserve"> </w:t>
      </w:r>
      <w:r w:rsidRPr="0099689C">
        <w:rPr>
          <w:b/>
          <w:lang w:val="en-US"/>
        </w:rPr>
        <w:t>Chemistry</w:t>
      </w:r>
      <w:r w:rsidRPr="0099689C">
        <w:rPr>
          <w:b/>
          <w:spacing w:val="-2"/>
          <w:lang w:val="en-US"/>
        </w:rPr>
        <w:t xml:space="preserve"> </w:t>
      </w:r>
      <w:r w:rsidRPr="0099689C">
        <w:rPr>
          <w:b/>
          <w:lang w:val="en-US"/>
        </w:rPr>
        <w:t>I</w:t>
      </w:r>
      <w:r w:rsidRPr="0099689C">
        <w:rPr>
          <w:b/>
          <w:spacing w:val="-2"/>
          <w:lang w:val="en-US"/>
        </w:rPr>
        <w:t xml:space="preserve"> </w:t>
      </w:r>
      <w:r w:rsidRPr="0099689C">
        <w:rPr>
          <w:b/>
          <w:lang w:val="en-US"/>
        </w:rPr>
        <w:t>(3</w:t>
      </w:r>
      <w:r w:rsidRPr="0099689C">
        <w:rPr>
          <w:b/>
          <w:spacing w:val="-2"/>
          <w:lang w:val="en-US"/>
        </w:rPr>
        <w:t xml:space="preserve"> </w:t>
      </w:r>
      <w:r w:rsidRPr="0099689C">
        <w:rPr>
          <w:b/>
          <w:lang w:val="en-US"/>
        </w:rPr>
        <w:t>credits)</w:t>
      </w:r>
      <w:r w:rsidRPr="0099689C">
        <w:rPr>
          <w:b/>
          <w:spacing w:val="2"/>
          <w:lang w:val="en-US"/>
        </w:rPr>
        <w:t xml:space="preserve"> </w:t>
      </w:r>
      <w:r w:rsidRPr="0099689C">
        <w:rPr>
          <w:lang w:val="en-US"/>
        </w:rPr>
        <w:t>This</w:t>
      </w:r>
      <w:r w:rsidRPr="0099689C">
        <w:rPr>
          <w:spacing w:val="-2"/>
          <w:lang w:val="en-US"/>
        </w:rPr>
        <w:t xml:space="preserve"> </w:t>
      </w:r>
      <w:r w:rsidRPr="0099689C">
        <w:rPr>
          <w:lang w:val="en-US"/>
        </w:rPr>
        <w:t>course</w:t>
      </w:r>
      <w:r w:rsidRPr="0099689C">
        <w:rPr>
          <w:spacing w:val="-2"/>
          <w:lang w:val="en-US"/>
        </w:rPr>
        <w:t xml:space="preserve"> </w:t>
      </w:r>
      <w:r w:rsidRPr="0099689C">
        <w:rPr>
          <w:lang w:val="en-US"/>
        </w:rPr>
        <w:t>is</w:t>
      </w:r>
      <w:r w:rsidRPr="0099689C">
        <w:rPr>
          <w:spacing w:val="-3"/>
          <w:lang w:val="en-US"/>
        </w:rPr>
        <w:t xml:space="preserve"> </w:t>
      </w:r>
      <w:r w:rsidRPr="0099689C">
        <w:rPr>
          <w:lang w:val="en-US"/>
        </w:rPr>
        <w:t>a</w:t>
      </w:r>
      <w:r w:rsidRPr="0099689C">
        <w:rPr>
          <w:spacing w:val="-3"/>
          <w:lang w:val="en-US"/>
        </w:rPr>
        <w:t xml:space="preserve"> </w:t>
      </w:r>
      <w:r w:rsidRPr="0099689C">
        <w:rPr>
          <w:lang w:val="en-US"/>
        </w:rPr>
        <w:t>survey</w:t>
      </w:r>
      <w:r w:rsidRPr="0099689C">
        <w:rPr>
          <w:spacing w:val="-2"/>
          <w:lang w:val="en-US"/>
        </w:rPr>
        <w:t xml:space="preserve"> </w:t>
      </w:r>
      <w:r w:rsidRPr="0099689C">
        <w:rPr>
          <w:lang w:val="en-US"/>
        </w:rPr>
        <w:t>course</w:t>
      </w:r>
      <w:r w:rsidRPr="0099689C">
        <w:rPr>
          <w:spacing w:val="-2"/>
          <w:lang w:val="en-US"/>
        </w:rPr>
        <w:t xml:space="preserve"> </w:t>
      </w:r>
      <w:r w:rsidRPr="0099689C">
        <w:rPr>
          <w:lang w:val="en-US"/>
        </w:rPr>
        <w:t>in</w:t>
      </w:r>
      <w:r w:rsidRPr="0099689C">
        <w:rPr>
          <w:spacing w:val="-1"/>
          <w:lang w:val="en-US"/>
        </w:rPr>
        <w:t xml:space="preserve"> </w:t>
      </w:r>
      <w:r w:rsidRPr="0099689C">
        <w:rPr>
          <w:lang w:val="en-US"/>
        </w:rPr>
        <w:t>chemistry.</w:t>
      </w:r>
      <w:r w:rsidRPr="0099689C">
        <w:rPr>
          <w:spacing w:val="-2"/>
          <w:lang w:val="en-US"/>
        </w:rPr>
        <w:t xml:space="preserve"> </w:t>
      </w:r>
      <w:r w:rsidRPr="0099689C">
        <w:rPr>
          <w:lang w:val="en-US"/>
        </w:rPr>
        <w:t>It</w:t>
      </w:r>
      <w:r w:rsidRPr="0099689C">
        <w:rPr>
          <w:spacing w:val="-5"/>
          <w:lang w:val="en-US"/>
        </w:rPr>
        <w:t xml:space="preserve"> </w:t>
      </w:r>
      <w:r w:rsidRPr="0099689C">
        <w:rPr>
          <w:lang w:val="en-US"/>
        </w:rPr>
        <w:t>involves</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study</w:t>
      </w:r>
      <w:r w:rsidRPr="0099689C">
        <w:rPr>
          <w:spacing w:val="-2"/>
          <w:lang w:val="en-US"/>
        </w:rPr>
        <w:t xml:space="preserve"> </w:t>
      </w:r>
      <w:r w:rsidRPr="0099689C">
        <w:rPr>
          <w:lang w:val="en-US"/>
        </w:rPr>
        <w:t>of</w:t>
      </w:r>
      <w:r w:rsidRPr="0099689C">
        <w:rPr>
          <w:spacing w:val="-3"/>
          <w:lang w:val="en-US"/>
        </w:rPr>
        <w:t xml:space="preserve"> </w:t>
      </w:r>
      <w:r w:rsidRPr="0099689C">
        <w:rPr>
          <w:lang w:val="en-US"/>
        </w:rPr>
        <w:t>the</w:t>
      </w:r>
      <w:r w:rsidRPr="0099689C">
        <w:rPr>
          <w:spacing w:val="-43"/>
          <w:lang w:val="en-US"/>
        </w:rPr>
        <w:t xml:space="preserve"> </w:t>
      </w:r>
      <w:r w:rsidRPr="0099689C">
        <w:rPr>
          <w:lang w:val="en-US"/>
        </w:rPr>
        <w:t>fundamentals of chemistry with an emphasis on bonding, intermolecular forces, and properties of the elements,</w:t>
      </w:r>
      <w:r w:rsidRPr="0099689C">
        <w:rPr>
          <w:spacing w:val="1"/>
          <w:lang w:val="en-US"/>
        </w:rPr>
        <w:t xml:space="preserve"> </w:t>
      </w:r>
      <w:r w:rsidRPr="0099689C">
        <w:rPr>
          <w:lang w:val="en-US"/>
        </w:rPr>
        <w:t>physical</w:t>
      </w:r>
      <w:r w:rsidRPr="0099689C">
        <w:rPr>
          <w:spacing w:val="-1"/>
          <w:lang w:val="en-US"/>
        </w:rPr>
        <w:t xml:space="preserve"> </w:t>
      </w:r>
      <w:r w:rsidRPr="0099689C">
        <w:rPr>
          <w:lang w:val="en-US"/>
        </w:rPr>
        <w:t>states of</w:t>
      </w:r>
      <w:r w:rsidRPr="0099689C">
        <w:rPr>
          <w:spacing w:val="-3"/>
          <w:lang w:val="en-US"/>
        </w:rPr>
        <w:t xml:space="preserve"> </w:t>
      </w:r>
      <w:r w:rsidRPr="0099689C">
        <w:rPr>
          <w:lang w:val="en-US"/>
        </w:rPr>
        <w:t>matter, the</w:t>
      </w:r>
      <w:r w:rsidRPr="0099689C">
        <w:rPr>
          <w:spacing w:val="-2"/>
          <w:lang w:val="en-US"/>
        </w:rPr>
        <w:t xml:space="preserve"> </w:t>
      </w:r>
      <w:r w:rsidRPr="0099689C">
        <w:rPr>
          <w:lang w:val="en-US"/>
        </w:rPr>
        <w:t>periodic table,</w:t>
      </w:r>
      <w:r w:rsidRPr="0099689C">
        <w:rPr>
          <w:spacing w:val="-1"/>
          <w:lang w:val="en-US"/>
        </w:rPr>
        <w:t xml:space="preserve"> </w:t>
      </w:r>
      <w:r w:rsidRPr="0099689C">
        <w:rPr>
          <w:lang w:val="en-US"/>
        </w:rPr>
        <w:t>chemical kinetics, and</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chemistry of</w:t>
      </w:r>
      <w:r w:rsidRPr="0099689C">
        <w:rPr>
          <w:spacing w:val="-2"/>
          <w:lang w:val="en-US"/>
        </w:rPr>
        <w:t xml:space="preserve"> </w:t>
      </w:r>
      <w:r w:rsidRPr="0099689C">
        <w:rPr>
          <w:lang w:val="en-US"/>
        </w:rPr>
        <w:t>materials.</w:t>
      </w:r>
    </w:p>
    <w:p w14:paraId="0A2EB8C2" w14:textId="77777777" w:rsidR="00FE32D1" w:rsidRPr="0099689C" w:rsidRDefault="00FE32D1" w:rsidP="00FE32D1">
      <w:pPr>
        <w:rPr>
          <w:lang w:val="en-US"/>
        </w:rPr>
      </w:pPr>
      <w:r w:rsidRPr="0099689C">
        <w:rPr>
          <w:b/>
          <w:lang w:val="en-US"/>
        </w:rPr>
        <w:t xml:space="preserve">CHE201 Basic Chemistry (3 credits) </w:t>
      </w:r>
      <w:r w:rsidRPr="0099689C">
        <w:rPr>
          <w:lang w:val="en-US"/>
        </w:rPr>
        <w:t>This course deals with atomic theory and the determination of atomic weights</w:t>
      </w:r>
      <w:r w:rsidRPr="0099689C">
        <w:rPr>
          <w:spacing w:val="-43"/>
          <w:lang w:val="en-US"/>
        </w:rPr>
        <w:t xml:space="preserve"> </w:t>
      </w:r>
      <w:r w:rsidRPr="0099689C">
        <w:rPr>
          <w:lang w:val="en-US"/>
        </w:rPr>
        <w:t>and</w:t>
      </w:r>
      <w:r w:rsidRPr="0099689C">
        <w:rPr>
          <w:spacing w:val="-7"/>
          <w:lang w:val="en-US"/>
        </w:rPr>
        <w:t xml:space="preserve"> </w:t>
      </w:r>
      <w:r w:rsidRPr="0099689C">
        <w:rPr>
          <w:lang w:val="en-US"/>
        </w:rPr>
        <w:t>molecular</w:t>
      </w:r>
      <w:r w:rsidRPr="0099689C">
        <w:rPr>
          <w:spacing w:val="-6"/>
          <w:lang w:val="en-US"/>
        </w:rPr>
        <w:t xml:space="preserve"> </w:t>
      </w:r>
      <w:r w:rsidRPr="0099689C">
        <w:rPr>
          <w:lang w:val="en-US"/>
        </w:rPr>
        <w:t>formulas</w:t>
      </w:r>
      <w:r w:rsidRPr="0099689C">
        <w:rPr>
          <w:spacing w:val="-5"/>
          <w:lang w:val="en-US"/>
        </w:rPr>
        <w:t xml:space="preserve"> </w:t>
      </w:r>
      <w:r w:rsidRPr="0099689C">
        <w:rPr>
          <w:lang w:val="en-US"/>
        </w:rPr>
        <w:t>in</w:t>
      </w:r>
      <w:r w:rsidRPr="0099689C">
        <w:rPr>
          <w:spacing w:val="-6"/>
          <w:lang w:val="en-US"/>
        </w:rPr>
        <w:t xml:space="preserve"> </w:t>
      </w:r>
      <w:r w:rsidRPr="0099689C">
        <w:rPr>
          <w:lang w:val="en-US"/>
        </w:rPr>
        <w:t>addition</w:t>
      </w:r>
      <w:r w:rsidRPr="0099689C">
        <w:rPr>
          <w:spacing w:val="-6"/>
          <w:lang w:val="en-US"/>
        </w:rPr>
        <w:t xml:space="preserve"> </w:t>
      </w:r>
      <w:r w:rsidRPr="0099689C">
        <w:rPr>
          <w:lang w:val="en-US"/>
        </w:rPr>
        <w:t>to</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concept</w:t>
      </w:r>
      <w:r w:rsidRPr="0099689C">
        <w:rPr>
          <w:spacing w:val="-6"/>
          <w:lang w:val="en-US"/>
        </w:rPr>
        <w:t xml:space="preserve"> </w:t>
      </w:r>
      <w:r w:rsidRPr="0099689C">
        <w:rPr>
          <w:lang w:val="en-US"/>
        </w:rPr>
        <w:t>of</w:t>
      </w:r>
      <w:r w:rsidRPr="0099689C">
        <w:rPr>
          <w:spacing w:val="-8"/>
          <w:lang w:val="en-US"/>
        </w:rPr>
        <w:t xml:space="preserve"> </w:t>
      </w:r>
      <w:r w:rsidRPr="0099689C">
        <w:rPr>
          <w:lang w:val="en-US"/>
        </w:rPr>
        <w:t>moles</w:t>
      </w:r>
      <w:r w:rsidRPr="0099689C">
        <w:rPr>
          <w:spacing w:val="-3"/>
          <w:lang w:val="en-US"/>
        </w:rPr>
        <w:t xml:space="preserve"> </w:t>
      </w:r>
      <w:r w:rsidRPr="0099689C">
        <w:rPr>
          <w:lang w:val="en-US"/>
        </w:rPr>
        <w:t>and</w:t>
      </w:r>
      <w:r w:rsidRPr="0099689C">
        <w:rPr>
          <w:spacing w:val="-6"/>
          <w:lang w:val="en-US"/>
        </w:rPr>
        <w:t xml:space="preserve"> </w:t>
      </w:r>
      <w:r w:rsidRPr="0099689C">
        <w:rPr>
          <w:lang w:val="en-US"/>
        </w:rPr>
        <w:t>normality,</w:t>
      </w:r>
      <w:r w:rsidRPr="0099689C">
        <w:rPr>
          <w:spacing w:val="-6"/>
          <w:lang w:val="en-US"/>
        </w:rPr>
        <w:t xml:space="preserve"> </w:t>
      </w:r>
      <w:r w:rsidRPr="0099689C">
        <w:rPr>
          <w:lang w:val="en-US"/>
        </w:rPr>
        <w:t>also,</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students</w:t>
      </w:r>
      <w:r w:rsidRPr="0099689C">
        <w:rPr>
          <w:spacing w:val="-5"/>
          <w:lang w:val="en-US"/>
        </w:rPr>
        <w:t xml:space="preserve"> </w:t>
      </w:r>
      <w:r w:rsidRPr="0099689C">
        <w:rPr>
          <w:lang w:val="en-US"/>
        </w:rPr>
        <w:t>will</w:t>
      </w:r>
      <w:r w:rsidRPr="0099689C">
        <w:rPr>
          <w:spacing w:val="-7"/>
          <w:lang w:val="en-US"/>
        </w:rPr>
        <w:t xml:space="preserve"> </w:t>
      </w:r>
      <w:r w:rsidRPr="0099689C">
        <w:rPr>
          <w:lang w:val="en-US"/>
        </w:rPr>
        <w:t>be</w:t>
      </w:r>
      <w:r w:rsidRPr="0099689C">
        <w:rPr>
          <w:spacing w:val="-8"/>
          <w:lang w:val="en-US"/>
        </w:rPr>
        <w:t xml:space="preserve"> </w:t>
      </w:r>
      <w:r w:rsidRPr="0099689C">
        <w:rPr>
          <w:lang w:val="en-US"/>
        </w:rPr>
        <w:t>introduced</w:t>
      </w:r>
      <w:r w:rsidRPr="0099689C">
        <w:rPr>
          <w:spacing w:val="-42"/>
          <w:lang w:val="en-US"/>
        </w:rPr>
        <w:t xml:space="preserve"> </w:t>
      </w:r>
      <w:r w:rsidRPr="0099689C">
        <w:rPr>
          <w:lang w:val="en-US"/>
        </w:rPr>
        <w:t>to</w:t>
      </w:r>
      <w:r w:rsidRPr="0099689C">
        <w:rPr>
          <w:spacing w:val="-5"/>
          <w:lang w:val="en-US"/>
        </w:rPr>
        <w:t xml:space="preserve"> </w:t>
      </w:r>
      <w:r w:rsidRPr="0099689C">
        <w:rPr>
          <w:lang w:val="en-US"/>
        </w:rPr>
        <w:t>the</w:t>
      </w:r>
      <w:r w:rsidRPr="0099689C">
        <w:rPr>
          <w:spacing w:val="-6"/>
          <w:lang w:val="en-US"/>
        </w:rPr>
        <w:t xml:space="preserve"> </w:t>
      </w:r>
      <w:r w:rsidRPr="0099689C">
        <w:rPr>
          <w:lang w:val="en-US"/>
        </w:rPr>
        <w:t>acid-base</w:t>
      </w:r>
      <w:r w:rsidRPr="0099689C">
        <w:rPr>
          <w:spacing w:val="-6"/>
          <w:lang w:val="en-US"/>
        </w:rPr>
        <w:t xml:space="preserve"> </w:t>
      </w:r>
      <w:r w:rsidRPr="0099689C">
        <w:rPr>
          <w:lang w:val="en-US"/>
        </w:rPr>
        <w:t>and</w:t>
      </w:r>
      <w:r w:rsidRPr="0099689C">
        <w:rPr>
          <w:spacing w:val="-7"/>
          <w:lang w:val="en-US"/>
        </w:rPr>
        <w:t xml:space="preserve"> </w:t>
      </w:r>
      <w:r w:rsidRPr="0099689C">
        <w:rPr>
          <w:lang w:val="en-US"/>
        </w:rPr>
        <w:t>oxidation-reduction</w:t>
      </w:r>
      <w:r w:rsidRPr="0099689C">
        <w:rPr>
          <w:spacing w:val="-5"/>
          <w:lang w:val="en-US"/>
        </w:rPr>
        <w:t xml:space="preserve"> </w:t>
      </w:r>
      <w:r w:rsidRPr="0099689C">
        <w:rPr>
          <w:lang w:val="en-US"/>
        </w:rPr>
        <w:t>reactions,</w:t>
      </w:r>
      <w:r w:rsidRPr="0099689C">
        <w:rPr>
          <w:spacing w:val="-5"/>
          <w:lang w:val="en-US"/>
        </w:rPr>
        <w:t xml:space="preserve"> </w:t>
      </w:r>
      <w:r w:rsidRPr="0099689C">
        <w:rPr>
          <w:lang w:val="en-US"/>
        </w:rPr>
        <w:t>properties</w:t>
      </w:r>
      <w:r w:rsidRPr="0099689C">
        <w:rPr>
          <w:spacing w:val="-4"/>
          <w:lang w:val="en-US"/>
        </w:rPr>
        <w:t xml:space="preserve"> </w:t>
      </w:r>
      <w:r w:rsidRPr="0099689C">
        <w:rPr>
          <w:lang w:val="en-US"/>
        </w:rPr>
        <w:t>of</w:t>
      </w:r>
      <w:r w:rsidRPr="0099689C">
        <w:rPr>
          <w:spacing w:val="-5"/>
          <w:lang w:val="en-US"/>
        </w:rPr>
        <w:t xml:space="preserve"> </w:t>
      </w:r>
      <w:r w:rsidRPr="0099689C">
        <w:rPr>
          <w:lang w:val="en-US"/>
        </w:rPr>
        <w:t>gases</w:t>
      </w:r>
      <w:r w:rsidRPr="0099689C">
        <w:rPr>
          <w:spacing w:val="-6"/>
          <w:lang w:val="en-US"/>
        </w:rPr>
        <w:t xml:space="preserve"> </w:t>
      </w:r>
      <w:r w:rsidRPr="0099689C">
        <w:rPr>
          <w:lang w:val="en-US"/>
        </w:rPr>
        <w:t>and</w:t>
      </w:r>
      <w:r w:rsidRPr="0099689C">
        <w:rPr>
          <w:spacing w:val="-7"/>
          <w:lang w:val="en-US"/>
        </w:rPr>
        <w:t xml:space="preserve"> </w:t>
      </w:r>
      <w:r w:rsidRPr="0099689C">
        <w:rPr>
          <w:lang w:val="en-US"/>
        </w:rPr>
        <w:t>liquids,</w:t>
      </w:r>
      <w:r w:rsidRPr="0099689C">
        <w:rPr>
          <w:spacing w:val="-5"/>
          <w:lang w:val="en-US"/>
        </w:rPr>
        <w:t xml:space="preserve"> </w:t>
      </w:r>
      <w:r w:rsidRPr="0099689C">
        <w:rPr>
          <w:lang w:val="en-US"/>
        </w:rPr>
        <w:t>the</w:t>
      </w:r>
      <w:r w:rsidRPr="0099689C">
        <w:rPr>
          <w:spacing w:val="-9"/>
          <w:lang w:val="en-US"/>
        </w:rPr>
        <w:t xml:space="preserve"> </w:t>
      </w:r>
      <w:r w:rsidRPr="0099689C">
        <w:rPr>
          <w:lang w:val="en-US"/>
        </w:rPr>
        <w:t>types</w:t>
      </w:r>
      <w:r w:rsidRPr="0099689C">
        <w:rPr>
          <w:spacing w:val="-4"/>
          <w:lang w:val="en-US"/>
        </w:rPr>
        <w:t xml:space="preserve"> </w:t>
      </w:r>
      <w:r w:rsidRPr="0099689C">
        <w:rPr>
          <w:lang w:val="en-US"/>
        </w:rPr>
        <w:t>of</w:t>
      </w:r>
      <w:r w:rsidRPr="0099689C">
        <w:rPr>
          <w:spacing w:val="-5"/>
          <w:lang w:val="en-US"/>
        </w:rPr>
        <w:t xml:space="preserve"> </w:t>
      </w:r>
      <w:r w:rsidRPr="0099689C">
        <w:rPr>
          <w:lang w:val="en-US"/>
        </w:rPr>
        <w:t>solutions,</w:t>
      </w:r>
      <w:r w:rsidRPr="0099689C">
        <w:rPr>
          <w:spacing w:val="-7"/>
          <w:lang w:val="en-US"/>
        </w:rPr>
        <w:t xml:space="preserve"> </w:t>
      </w:r>
      <w:r w:rsidRPr="0099689C">
        <w:rPr>
          <w:lang w:val="en-US"/>
        </w:rPr>
        <w:t>chemical</w:t>
      </w:r>
      <w:r w:rsidRPr="0099689C">
        <w:rPr>
          <w:spacing w:val="-43"/>
          <w:lang w:val="en-US"/>
        </w:rPr>
        <w:t xml:space="preserve"> </w:t>
      </w:r>
      <w:r w:rsidRPr="0099689C">
        <w:rPr>
          <w:lang w:val="en-US"/>
        </w:rPr>
        <w:t>equilibrium and solubility. It covers also quantum theory of the atom, chemical bonds and hybridization.</w:t>
      </w:r>
    </w:p>
    <w:p w14:paraId="3D729B41"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ENG200</w:t>
      </w:r>
    </w:p>
    <w:p w14:paraId="70BAEFF7" w14:textId="77777777" w:rsidR="00FE32D1" w:rsidRPr="0099689C" w:rsidRDefault="00FE32D1" w:rsidP="00FE32D1">
      <w:pPr>
        <w:rPr>
          <w:lang w:val="en-US"/>
        </w:rPr>
      </w:pPr>
      <w:r w:rsidRPr="0099689C">
        <w:rPr>
          <w:b/>
          <w:lang w:val="en-US"/>
        </w:rPr>
        <w:t xml:space="preserve">CHE201L Basic Chemistry Lab (1 credit) </w:t>
      </w:r>
      <w:r w:rsidRPr="0099689C">
        <w:rPr>
          <w:lang w:val="en-US"/>
        </w:rPr>
        <w:t>This course covers the basic techniques used to assess qualitatively some</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the</w:t>
      </w:r>
      <w:r w:rsidRPr="0099689C">
        <w:rPr>
          <w:spacing w:val="-1"/>
          <w:lang w:val="en-US"/>
        </w:rPr>
        <w:t xml:space="preserve"> </w:t>
      </w:r>
      <w:r w:rsidRPr="0099689C">
        <w:rPr>
          <w:lang w:val="en-US"/>
        </w:rPr>
        <w:t>most important chemical substances.</w:t>
      </w:r>
    </w:p>
    <w:p w14:paraId="4E94D163"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CHE201</w:t>
      </w:r>
      <w:r w:rsidRPr="0099689C">
        <w:rPr>
          <w:b/>
          <w:spacing w:val="-1"/>
          <w:lang w:val="en-US"/>
        </w:rPr>
        <w:t xml:space="preserve"> </w:t>
      </w:r>
    </w:p>
    <w:p w14:paraId="3E31AA24" w14:textId="77777777" w:rsidR="00FE32D1" w:rsidRPr="0099689C" w:rsidRDefault="00FE32D1" w:rsidP="00FE32D1">
      <w:pPr>
        <w:rPr>
          <w:spacing w:val="3"/>
          <w:lang w:val="en-US"/>
        </w:rPr>
      </w:pPr>
      <w:r w:rsidRPr="0099689C">
        <w:rPr>
          <w:b/>
          <w:spacing w:val="-1"/>
          <w:lang w:val="en-US"/>
        </w:rPr>
        <w:t>CHE211</w:t>
      </w:r>
      <w:r w:rsidRPr="0099689C">
        <w:rPr>
          <w:b/>
          <w:spacing w:val="-9"/>
          <w:lang w:val="en-US"/>
        </w:rPr>
        <w:t xml:space="preserve"> </w:t>
      </w:r>
      <w:r w:rsidRPr="0099689C">
        <w:rPr>
          <w:b/>
          <w:spacing w:val="-1"/>
          <w:lang w:val="en-US"/>
        </w:rPr>
        <w:t>Introductory</w:t>
      </w:r>
      <w:r w:rsidRPr="0099689C">
        <w:rPr>
          <w:b/>
          <w:spacing w:val="-10"/>
          <w:lang w:val="en-US"/>
        </w:rPr>
        <w:t xml:space="preserve"> </w:t>
      </w:r>
      <w:r w:rsidRPr="0099689C">
        <w:rPr>
          <w:b/>
          <w:spacing w:val="-1"/>
          <w:lang w:val="en-US"/>
        </w:rPr>
        <w:t>Organic</w:t>
      </w:r>
      <w:r w:rsidRPr="0099689C">
        <w:rPr>
          <w:b/>
          <w:spacing w:val="-7"/>
          <w:lang w:val="en-US"/>
        </w:rPr>
        <w:t xml:space="preserve"> </w:t>
      </w:r>
      <w:r w:rsidRPr="0099689C">
        <w:rPr>
          <w:b/>
          <w:spacing w:val="-1"/>
          <w:lang w:val="en-US"/>
        </w:rPr>
        <w:t>Chemistry</w:t>
      </w:r>
      <w:r w:rsidRPr="0099689C">
        <w:rPr>
          <w:b/>
          <w:spacing w:val="-10"/>
          <w:lang w:val="en-US"/>
        </w:rPr>
        <w:t xml:space="preserve"> </w:t>
      </w:r>
      <w:r w:rsidRPr="0099689C">
        <w:rPr>
          <w:b/>
          <w:lang w:val="en-US"/>
        </w:rPr>
        <w:t>(3</w:t>
      </w:r>
      <w:r w:rsidRPr="0099689C">
        <w:rPr>
          <w:b/>
          <w:spacing w:val="-9"/>
          <w:lang w:val="en-US"/>
        </w:rPr>
        <w:t xml:space="preserve"> </w:t>
      </w:r>
      <w:r w:rsidRPr="0099689C">
        <w:rPr>
          <w:b/>
          <w:lang w:val="en-US"/>
        </w:rPr>
        <w:t>credits)</w:t>
      </w:r>
      <w:r w:rsidRPr="0099689C">
        <w:rPr>
          <w:b/>
          <w:spacing w:val="-4"/>
          <w:lang w:val="en-US"/>
        </w:rPr>
        <w:t xml:space="preserve"> </w:t>
      </w:r>
      <w:r w:rsidRPr="0099689C">
        <w:rPr>
          <w:lang w:val="en-US"/>
        </w:rPr>
        <w:t>This</w:t>
      </w:r>
      <w:r w:rsidRPr="0099689C">
        <w:rPr>
          <w:spacing w:val="-9"/>
          <w:lang w:val="en-US"/>
        </w:rPr>
        <w:t xml:space="preserve"> </w:t>
      </w:r>
      <w:r w:rsidRPr="0099689C">
        <w:rPr>
          <w:lang w:val="en-US"/>
        </w:rPr>
        <w:t>course</w:t>
      </w:r>
      <w:r w:rsidRPr="0099689C">
        <w:rPr>
          <w:spacing w:val="-10"/>
          <w:lang w:val="en-US"/>
        </w:rPr>
        <w:t xml:space="preserve"> </w:t>
      </w:r>
      <w:r w:rsidRPr="0099689C">
        <w:rPr>
          <w:lang w:val="en-US"/>
        </w:rPr>
        <w:t>outlines</w:t>
      </w:r>
      <w:r w:rsidRPr="0099689C">
        <w:rPr>
          <w:spacing w:val="-8"/>
          <w:lang w:val="en-US"/>
        </w:rPr>
        <w:t xml:space="preserve"> </w:t>
      </w:r>
      <w:r w:rsidRPr="0099689C">
        <w:rPr>
          <w:lang w:val="en-US"/>
        </w:rPr>
        <w:t>the</w:t>
      </w:r>
      <w:r w:rsidRPr="0099689C">
        <w:rPr>
          <w:spacing w:val="-10"/>
          <w:lang w:val="en-US"/>
        </w:rPr>
        <w:t xml:space="preserve"> </w:t>
      </w:r>
      <w:r w:rsidRPr="0099689C">
        <w:rPr>
          <w:lang w:val="en-US"/>
        </w:rPr>
        <w:t>basic</w:t>
      </w:r>
      <w:r w:rsidRPr="0099689C">
        <w:rPr>
          <w:spacing w:val="-11"/>
          <w:lang w:val="en-US"/>
        </w:rPr>
        <w:t xml:space="preserve"> </w:t>
      </w:r>
      <w:r w:rsidRPr="0099689C">
        <w:rPr>
          <w:lang w:val="en-US"/>
        </w:rPr>
        <w:t>principles</w:t>
      </w:r>
      <w:r w:rsidRPr="0099689C">
        <w:rPr>
          <w:spacing w:val="-8"/>
          <w:lang w:val="en-US"/>
        </w:rPr>
        <w:t xml:space="preserve"> </w:t>
      </w:r>
      <w:r w:rsidRPr="0099689C">
        <w:rPr>
          <w:lang w:val="en-US"/>
        </w:rPr>
        <w:t>and</w:t>
      </w:r>
      <w:r w:rsidRPr="0099689C">
        <w:rPr>
          <w:spacing w:val="-9"/>
          <w:lang w:val="en-US"/>
        </w:rPr>
        <w:t xml:space="preserve"> </w:t>
      </w:r>
      <w:r w:rsidRPr="0099689C">
        <w:rPr>
          <w:lang w:val="en-US"/>
        </w:rPr>
        <w:t>concepts</w:t>
      </w:r>
      <w:r w:rsidRPr="0099689C">
        <w:rPr>
          <w:spacing w:val="-8"/>
          <w:lang w:val="en-US"/>
        </w:rPr>
        <w:t xml:space="preserve"> </w:t>
      </w:r>
      <w:r w:rsidRPr="0099689C">
        <w:rPr>
          <w:lang w:val="en-US"/>
        </w:rPr>
        <w:t>of</w:t>
      </w:r>
      <w:r w:rsidRPr="0099689C">
        <w:rPr>
          <w:spacing w:val="-10"/>
          <w:lang w:val="en-US"/>
        </w:rPr>
        <w:t xml:space="preserve"> </w:t>
      </w:r>
      <w:r w:rsidRPr="0099689C">
        <w:rPr>
          <w:lang w:val="en-US"/>
        </w:rPr>
        <w:t>organic</w:t>
      </w:r>
      <w:r w:rsidRPr="0099689C">
        <w:rPr>
          <w:spacing w:val="-43"/>
          <w:lang w:val="en-US"/>
        </w:rPr>
        <w:t xml:space="preserve"> </w:t>
      </w:r>
      <w:r w:rsidRPr="0099689C">
        <w:rPr>
          <w:lang w:val="en-US"/>
        </w:rPr>
        <w:t>chemistry including structure, shape, IUPAC nomenclature, stereoisomerisms, properties, basic reactions and</w:t>
      </w:r>
      <w:r w:rsidRPr="0099689C">
        <w:rPr>
          <w:spacing w:val="1"/>
          <w:lang w:val="en-US"/>
        </w:rPr>
        <w:t xml:space="preserve"> </w:t>
      </w:r>
      <w:r w:rsidRPr="0099689C">
        <w:rPr>
          <w:lang w:val="en-US"/>
        </w:rPr>
        <w:t>synthesis</w:t>
      </w:r>
      <w:r w:rsidRPr="0099689C">
        <w:rPr>
          <w:spacing w:val="-3"/>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different organic groups.</w:t>
      </w:r>
    </w:p>
    <w:p w14:paraId="1259057E" w14:textId="77777777" w:rsidR="00FE32D1" w:rsidRPr="0099689C" w:rsidRDefault="00FE32D1" w:rsidP="00FE32D1">
      <w:pPr>
        <w:rPr>
          <w:b/>
          <w:lang w:val="en-US"/>
        </w:rPr>
      </w:pPr>
      <w:r w:rsidRPr="0099689C">
        <w:rPr>
          <w:b/>
          <w:lang w:val="en-US"/>
        </w:rPr>
        <w:lastRenderedPageBreak/>
        <w:t>Prerequisite</w:t>
      </w:r>
      <w:r w:rsidRPr="0099689C">
        <w:rPr>
          <w:bCs/>
          <w:lang w:val="en-US"/>
        </w:rPr>
        <w:t>:</w:t>
      </w:r>
      <w:r w:rsidRPr="0099689C">
        <w:rPr>
          <w:bCs/>
          <w:spacing w:val="-2"/>
          <w:lang w:val="en-US"/>
        </w:rPr>
        <w:t xml:space="preserve"> </w:t>
      </w:r>
      <w:r w:rsidRPr="0099689C">
        <w:rPr>
          <w:bCs/>
          <w:lang w:val="en-US"/>
        </w:rPr>
        <w:t>CHE201</w:t>
      </w:r>
    </w:p>
    <w:p w14:paraId="7C346127" w14:textId="77777777" w:rsidR="00FE32D1" w:rsidRPr="0099689C" w:rsidRDefault="00FE32D1" w:rsidP="00FE32D1">
      <w:pPr>
        <w:rPr>
          <w:spacing w:val="1"/>
          <w:lang w:val="en-US"/>
        </w:rPr>
      </w:pPr>
      <w:r w:rsidRPr="0099689C">
        <w:rPr>
          <w:b/>
          <w:lang w:val="en-US"/>
        </w:rPr>
        <w:t xml:space="preserve">CHE212L Introductory Organic Chemistry Lab. (1 credit) </w:t>
      </w:r>
      <w:r w:rsidRPr="0099689C">
        <w:rPr>
          <w:lang w:val="en-US"/>
        </w:rPr>
        <w:t>It includes experiments dealing with the basic techniques</w:t>
      </w:r>
      <w:r w:rsidRPr="0099689C">
        <w:rPr>
          <w:spacing w:val="-43"/>
          <w:lang w:val="en-US"/>
        </w:rPr>
        <w:t xml:space="preserve"> </w:t>
      </w:r>
      <w:r w:rsidRPr="0099689C">
        <w:rPr>
          <w:lang w:val="en-US"/>
        </w:rPr>
        <w:t>in organic Chemistry as to the synthesis, extraction, chromatography and identification of different groups of</w:t>
      </w:r>
      <w:r w:rsidRPr="0099689C">
        <w:rPr>
          <w:spacing w:val="1"/>
          <w:lang w:val="en-US"/>
        </w:rPr>
        <w:t xml:space="preserve"> </w:t>
      </w:r>
      <w:r w:rsidRPr="0099689C">
        <w:rPr>
          <w:lang w:val="en-US"/>
        </w:rPr>
        <w:t>organic</w:t>
      </w:r>
      <w:r w:rsidRPr="0099689C">
        <w:rPr>
          <w:spacing w:val="-1"/>
          <w:lang w:val="en-US"/>
        </w:rPr>
        <w:t xml:space="preserve"> </w:t>
      </w:r>
      <w:r w:rsidRPr="0099689C">
        <w:rPr>
          <w:lang w:val="en-US"/>
        </w:rPr>
        <w:t>compounds.</w:t>
      </w:r>
    </w:p>
    <w:p w14:paraId="007FFFB8"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3"/>
          <w:lang w:val="en-US"/>
        </w:rPr>
        <w:t xml:space="preserve"> </w:t>
      </w:r>
      <w:r w:rsidRPr="0099689C">
        <w:rPr>
          <w:bCs/>
          <w:lang w:val="en-US"/>
        </w:rPr>
        <w:t>CHE201</w:t>
      </w:r>
      <w:r w:rsidRPr="0099689C">
        <w:rPr>
          <w:bCs/>
          <w:spacing w:val="-1"/>
          <w:lang w:val="en-US"/>
        </w:rPr>
        <w:t xml:space="preserve"> </w:t>
      </w:r>
      <w:r w:rsidRPr="0099689C">
        <w:rPr>
          <w:bCs/>
          <w:lang w:val="en-US"/>
        </w:rPr>
        <w:t>conc.</w:t>
      </w:r>
    </w:p>
    <w:p w14:paraId="4981F4B5" w14:textId="77777777" w:rsidR="00FE32D1" w:rsidRPr="0099689C" w:rsidRDefault="00FE32D1" w:rsidP="00FE32D1">
      <w:pPr>
        <w:rPr>
          <w:spacing w:val="6"/>
          <w:lang w:val="en-US"/>
        </w:rPr>
      </w:pPr>
      <w:r w:rsidRPr="0099689C">
        <w:rPr>
          <w:b/>
          <w:lang w:val="en-US"/>
        </w:rPr>
        <w:t>CSC201 Introduction to Information Technology (3 credits)</w:t>
      </w:r>
      <w:r w:rsidRPr="0099689C">
        <w:rPr>
          <w:b/>
          <w:spacing w:val="1"/>
          <w:lang w:val="en-US"/>
        </w:rPr>
        <w:t xml:space="preserve"> </w:t>
      </w:r>
      <w:r w:rsidRPr="0099689C">
        <w:rPr>
          <w:lang w:val="en-US"/>
        </w:rPr>
        <w:t>This is a course that explores different computer</w:t>
      </w:r>
      <w:r w:rsidRPr="0099689C">
        <w:rPr>
          <w:spacing w:val="1"/>
          <w:lang w:val="en-US"/>
        </w:rPr>
        <w:t xml:space="preserve"> </w:t>
      </w:r>
      <w:r w:rsidRPr="0099689C">
        <w:rPr>
          <w:w w:val="95"/>
          <w:lang w:val="en-US"/>
        </w:rPr>
        <w:t>hardware, software, applications, and cases that demonstrate their impact on different services and industrial firms.</w:t>
      </w:r>
      <w:r w:rsidRPr="0099689C">
        <w:rPr>
          <w:spacing w:val="1"/>
          <w:w w:val="95"/>
          <w:lang w:val="en-US"/>
        </w:rPr>
        <w:t xml:space="preserve"> </w:t>
      </w:r>
      <w:r w:rsidRPr="0099689C">
        <w:rPr>
          <w:lang w:val="en-US"/>
        </w:rPr>
        <w:t>This</w:t>
      </w:r>
      <w:r w:rsidRPr="0099689C">
        <w:rPr>
          <w:spacing w:val="1"/>
          <w:lang w:val="en-US"/>
        </w:rPr>
        <w:t xml:space="preserve"> </w:t>
      </w:r>
      <w:r w:rsidRPr="0099689C">
        <w:rPr>
          <w:lang w:val="en-US"/>
        </w:rPr>
        <w:t>course will cover the most commonly used Microsoft applications such as</w:t>
      </w:r>
      <w:r w:rsidRPr="0099689C">
        <w:rPr>
          <w:spacing w:val="1"/>
          <w:lang w:val="en-US"/>
        </w:rPr>
        <w:t xml:space="preserve"> </w:t>
      </w:r>
      <w:r w:rsidRPr="0099689C">
        <w:rPr>
          <w:lang w:val="en-US"/>
        </w:rPr>
        <w:t>windows</w:t>
      </w:r>
      <w:r w:rsidRPr="0099689C">
        <w:rPr>
          <w:spacing w:val="1"/>
          <w:lang w:val="en-US"/>
        </w:rPr>
        <w:t xml:space="preserve"> </w:t>
      </w:r>
      <w:r w:rsidRPr="0099689C">
        <w:rPr>
          <w:lang w:val="en-US"/>
        </w:rPr>
        <w:t>operating systems,</w:t>
      </w:r>
      <w:r w:rsidRPr="0099689C">
        <w:rPr>
          <w:spacing w:val="1"/>
          <w:lang w:val="en-US"/>
        </w:rPr>
        <w:t xml:space="preserve"> </w:t>
      </w:r>
      <w:r w:rsidRPr="0099689C">
        <w:rPr>
          <w:lang w:val="en-US"/>
        </w:rPr>
        <w:t>Microsoft</w:t>
      </w:r>
      <w:r w:rsidRPr="0099689C">
        <w:rPr>
          <w:spacing w:val="-1"/>
          <w:lang w:val="en-US"/>
        </w:rPr>
        <w:t xml:space="preserve"> </w:t>
      </w:r>
      <w:r w:rsidRPr="0099689C">
        <w:rPr>
          <w:lang w:val="en-US"/>
        </w:rPr>
        <w:t>office</w:t>
      </w:r>
      <w:r w:rsidRPr="0099689C">
        <w:rPr>
          <w:spacing w:val="-2"/>
          <w:lang w:val="en-US"/>
        </w:rPr>
        <w:t xml:space="preserve"> </w:t>
      </w:r>
      <w:r w:rsidRPr="0099689C">
        <w:rPr>
          <w:lang w:val="en-US"/>
        </w:rPr>
        <w:t>suite</w:t>
      </w:r>
      <w:r w:rsidRPr="0099689C">
        <w:rPr>
          <w:spacing w:val="-1"/>
          <w:lang w:val="en-US"/>
        </w:rPr>
        <w:t xml:space="preserve"> </w:t>
      </w:r>
      <w:r w:rsidRPr="0099689C">
        <w:rPr>
          <w:lang w:val="en-US"/>
        </w:rPr>
        <w:t>including:</w:t>
      </w:r>
      <w:r w:rsidRPr="0099689C">
        <w:rPr>
          <w:spacing w:val="-1"/>
          <w:lang w:val="en-US"/>
        </w:rPr>
        <w:t xml:space="preserve"> </w:t>
      </w:r>
      <w:r w:rsidRPr="0099689C">
        <w:rPr>
          <w:lang w:val="en-US"/>
        </w:rPr>
        <w:t>Microsoft Word,</w:t>
      </w:r>
      <w:r w:rsidRPr="0099689C">
        <w:rPr>
          <w:spacing w:val="-1"/>
          <w:lang w:val="en-US"/>
        </w:rPr>
        <w:t xml:space="preserve"> </w:t>
      </w:r>
      <w:r w:rsidRPr="0099689C">
        <w:rPr>
          <w:lang w:val="en-US"/>
        </w:rPr>
        <w:t>Excel, etc.</w:t>
      </w:r>
    </w:p>
    <w:p w14:paraId="1995ACCF" w14:textId="77777777" w:rsidR="00FE32D1" w:rsidRPr="0099689C" w:rsidRDefault="00FE32D1" w:rsidP="00FE32D1">
      <w:pPr>
        <w:rPr>
          <w:b/>
          <w:lang w:val="en-US"/>
        </w:rPr>
      </w:pPr>
      <w:r w:rsidRPr="0099689C">
        <w:rPr>
          <w:b/>
          <w:lang w:val="en-US"/>
        </w:rPr>
        <w:t>Corequisite</w:t>
      </w:r>
      <w:r w:rsidRPr="0099689C">
        <w:rPr>
          <w:bCs/>
          <w:lang w:val="en-US"/>
        </w:rPr>
        <w:t>:</w:t>
      </w:r>
      <w:r w:rsidRPr="0099689C">
        <w:rPr>
          <w:bCs/>
          <w:spacing w:val="-1"/>
          <w:lang w:val="en-US"/>
        </w:rPr>
        <w:t xml:space="preserve"> </w:t>
      </w:r>
      <w:r w:rsidRPr="0099689C">
        <w:rPr>
          <w:bCs/>
          <w:lang w:val="en-US"/>
        </w:rPr>
        <w:t>ENG020</w:t>
      </w:r>
    </w:p>
    <w:p w14:paraId="1E13331B" w14:textId="77777777" w:rsidR="00FE32D1" w:rsidRPr="0099689C" w:rsidRDefault="00FE32D1" w:rsidP="00FE32D1">
      <w:pPr>
        <w:rPr>
          <w:spacing w:val="5"/>
          <w:lang w:val="en-US"/>
        </w:rPr>
      </w:pPr>
      <w:r w:rsidRPr="0099689C">
        <w:rPr>
          <w:b/>
          <w:lang w:val="en-US"/>
        </w:rPr>
        <w:t>CSC202 Computer Organization and Architecture (3 credits)</w:t>
      </w:r>
      <w:r w:rsidRPr="0099689C">
        <w:rPr>
          <w:b/>
          <w:spacing w:val="1"/>
          <w:lang w:val="en-US"/>
        </w:rPr>
        <w:t xml:space="preserve"> </w:t>
      </w:r>
      <w:r w:rsidRPr="0099689C">
        <w:rPr>
          <w:lang w:val="en-US"/>
        </w:rPr>
        <w:t>This course provides students with a deep understanding of the fundamental principles governing the internal structure and operation of digital computers. It explores the intricate relationship between hardware and software, delving into how computer components are organized and how they collaborate to execute programs efficiently. Topics include: Number systems, data representation, processor organization and instruction set architecture, memory hierarchy, input/output systems, and assembly language programming.</w:t>
      </w:r>
    </w:p>
    <w:p w14:paraId="619C453C"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3"/>
          <w:lang w:val="en-US"/>
        </w:rPr>
        <w:t xml:space="preserve"> MAT011, ENG010, </w:t>
      </w:r>
      <w:r w:rsidRPr="0099689C">
        <w:rPr>
          <w:bCs/>
          <w:lang w:val="en-US"/>
        </w:rPr>
        <w:t>ENG011</w:t>
      </w:r>
    </w:p>
    <w:p w14:paraId="4318F201" w14:textId="77777777" w:rsidR="00FE32D1" w:rsidRPr="0099689C" w:rsidRDefault="00FE32D1" w:rsidP="00FE32D1">
      <w:pPr>
        <w:rPr>
          <w:spacing w:val="-6"/>
          <w:lang w:val="en-US"/>
        </w:rPr>
      </w:pPr>
      <w:r w:rsidRPr="0099689C">
        <w:rPr>
          <w:b/>
          <w:lang w:val="en-US"/>
        </w:rPr>
        <w:t>CSC206 Fundamentals of Programming I (3 credits)</w:t>
      </w:r>
      <w:r w:rsidRPr="0099689C">
        <w:rPr>
          <w:b/>
          <w:spacing w:val="1"/>
          <w:lang w:val="en-US"/>
        </w:rPr>
        <w:t xml:space="preserve"> </w:t>
      </w:r>
      <w:r w:rsidRPr="0099689C">
        <w:rPr>
          <w:lang w:val="en-US"/>
        </w:rPr>
        <w:t>This is a foundational course that provides students with the fundamental knowledge and skills required to begin programming and develop software applications. The course introduces key concepts and principles of programming, focusing on problem-solving, algorithmic thinking, and good programming practices. Students will learn the basics of data types, control structures, functions, and basic algorithms. They will develop the skills necessary to design, write, and debug programs to solve simple computational problems.</w:t>
      </w:r>
    </w:p>
    <w:p w14:paraId="2F08D6B9" w14:textId="77777777" w:rsidR="00FE32D1" w:rsidRPr="0099689C" w:rsidRDefault="00FE32D1" w:rsidP="00FE32D1">
      <w:pPr>
        <w:rPr>
          <w:bCs/>
          <w:lang w:val="en-US"/>
        </w:rPr>
      </w:pPr>
      <w:r w:rsidRPr="0099689C">
        <w:rPr>
          <w:b/>
          <w:lang w:val="en-US"/>
        </w:rPr>
        <w:t>Prerequisites</w:t>
      </w:r>
      <w:r w:rsidRPr="0099689C">
        <w:rPr>
          <w:bCs/>
          <w:lang w:val="en-US"/>
        </w:rPr>
        <w:t>:</w:t>
      </w:r>
      <w:r w:rsidRPr="0099689C">
        <w:rPr>
          <w:bCs/>
          <w:spacing w:val="-8"/>
          <w:lang w:val="en-US"/>
        </w:rPr>
        <w:t xml:space="preserve"> MAT011, ENG010, </w:t>
      </w:r>
      <w:r w:rsidRPr="0099689C">
        <w:rPr>
          <w:bCs/>
          <w:lang w:val="en-US"/>
        </w:rPr>
        <w:t>ENG011</w:t>
      </w:r>
    </w:p>
    <w:p w14:paraId="01224031" w14:textId="77777777" w:rsidR="00FE32D1" w:rsidRPr="0099689C" w:rsidRDefault="00FE32D1" w:rsidP="00FE32D1">
      <w:pPr>
        <w:rPr>
          <w:lang w:val="en-US"/>
        </w:rPr>
      </w:pPr>
      <w:r w:rsidRPr="0099689C">
        <w:rPr>
          <w:b/>
          <w:lang w:val="en-US"/>
        </w:rPr>
        <w:t>CSC 206L Fundamentals of Programming I Lab (1cr.)</w:t>
      </w:r>
      <w:r w:rsidRPr="0099689C">
        <w:rPr>
          <w:lang w:val="en-US"/>
        </w:rPr>
        <w:t xml:space="preserve"> This lab is a practical companion course to CSC 206. In this lab, students will apply the concepts learned in the lectures through hands-on programming exercises. The lab provides a supportive environment for students to gain practical experience in coding, debugging, and problem-solving.</w:t>
      </w:r>
    </w:p>
    <w:p w14:paraId="1A054822" w14:textId="77777777" w:rsidR="00FE32D1" w:rsidRPr="0099689C" w:rsidRDefault="00FE32D1" w:rsidP="00FE32D1">
      <w:pPr>
        <w:rPr>
          <w:b/>
          <w:lang w:val="en-US"/>
        </w:rPr>
      </w:pPr>
      <w:r w:rsidRPr="0099689C">
        <w:rPr>
          <w:b/>
          <w:lang w:val="en-US"/>
        </w:rPr>
        <w:t>Corequisite:</w:t>
      </w:r>
      <w:r w:rsidRPr="0099689C">
        <w:rPr>
          <w:bCs/>
          <w:lang w:val="en-US"/>
        </w:rPr>
        <w:t xml:space="preserve"> CSC206</w:t>
      </w:r>
    </w:p>
    <w:p w14:paraId="57ACF9E6" w14:textId="77777777" w:rsidR="00FE32D1" w:rsidRPr="0099689C" w:rsidRDefault="00FE32D1" w:rsidP="00FE32D1">
      <w:pPr>
        <w:rPr>
          <w:spacing w:val="1"/>
          <w:lang w:val="en-US"/>
        </w:rPr>
      </w:pPr>
      <w:r w:rsidRPr="0099689C">
        <w:rPr>
          <w:b/>
          <w:lang w:val="en-US"/>
        </w:rPr>
        <w:t>CSC208</w:t>
      </w:r>
      <w:r w:rsidRPr="0099689C">
        <w:rPr>
          <w:b/>
          <w:spacing w:val="1"/>
          <w:lang w:val="en-US"/>
        </w:rPr>
        <w:t xml:space="preserve"> Object-Oriented </w:t>
      </w:r>
      <w:r w:rsidRPr="0099689C">
        <w:rPr>
          <w:b/>
          <w:lang w:val="en-US"/>
        </w:rPr>
        <w:t>Programming</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 is an intermediate-level course that aims to develop students' understanding and proficiency in designing and implementing software solutions using object-oriented programming (OOP) methodologies, principles, and techniques. Students will learn how to structure programs around classes and objects, inheritance and polymorphism, and exception handling, enabling them to create modular, reusable, and maintainable code.</w:t>
      </w:r>
    </w:p>
    <w:p w14:paraId="21FBBEB7" w14:textId="77777777" w:rsidR="00FE32D1" w:rsidRPr="0099689C" w:rsidRDefault="00FE32D1" w:rsidP="00FE32D1">
      <w:pPr>
        <w:rPr>
          <w:bCs/>
          <w:lang w:val="en-US"/>
        </w:rPr>
      </w:pPr>
      <w:r w:rsidRPr="0099689C">
        <w:rPr>
          <w:b/>
          <w:lang w:val="en-US"/>
        </w:rPr>
        <w:t>Prerequisites</w:t>
      </w:r>
      <w:r w:rsidRPr="0099689C">
        <w:rPr>
          <w:bCs/>
          <w:lang w:val="en-US"/>
        </w:rPr>
        <w:t>:</w:t>
      </w:r>
      <w:r w:rsidRPr="0099689C">
        <w:rPr>
          <w:bCs/>
          <w:spacing w:val="-2"/>
          <w:lang w:val="en-US"/>
        </w:rPr>
        <w:t xml:space="preserve"> </w:t>
      </w:r>
      <w:r w:rsidRPr="0099689C">
        <w:rPr>
          <w:bCs/>
          <w:lang w:val="en-US"/>
        </w:rPr>
        <w:t>CSC206, ENG020, ENG022</w:t>
      </w:r>
    </w:p>
    <w:p w14:paraId="51D03FA8" w14:textId="77777777" w:rsidR="00FE32D1" w:rsidRPr="0099689C" w:rsidRDefault="00FE32D1" w:rsidP="00FE32D1">
      <w:pPr>
        <w:rPr>
          <w:lang w:val="en-US"/>
        </w:rPr>
      </w:pPr>
      <w:r w:rsidRPr="0099689C">
        <w:rPr>
          <w:b/>
          <w:lang w:val="en-US"/>
        </w:rPr>
        <w:lastRenderedPageBreak/>
        <w:t>CSC208L</w:t>
      </w:r>
      <w:r w:rsidRPr="0099689C">
        <w:rPr>
          <w:b/>
          <w:spacing w:val="1"/>
          <w:lang w:val="en-US"/>
        </w:rPr>
        <w:t xml:space="preserve"> Object-Oriented </w:t>
      </w:r>
      <w:r w:rsidRPr="0099689C">
        <w:rPr>
          <w:b/>
          <w:lang w:val="en-US"/>
        </w:rPr>
        <w:t>Programming</w:t>
      </w:r>
      <w:r w:rsidRPr="0099689C">
        <w:rPr>
          <w:b/>
          <w:spacing w:val="1"/>
          <w:lang w:val="en-US"/>
        </w:rPr>
        <w:t xml:space="preserve"> Lab. </w:t>
      </w:r>
      <w:r w:rsidRPr="0099689C">
        <w:rPr>
          <w:b/>
          <w:lang w:val="en-US"/>
        </w:rPr>
        <w:t>(1</w:t>
      </w:r>
      <w:r w:rsidRPr="0099689C">
        <w:rPr>
          <w:b/>
          <w:spacing w:val="1"/>
          <w:lang w:val="en-US"/>
        </w:rPr>
        <w:t xml:space="preserve"> </w:t>
      </w:r>
      <w:r w:rsidRPr="0099689C">
        <w:rPr>
          <w:b/>
          <w:lang w:val="en-US"/>
        </w:rPr>
        <w:t>credit)</w:t>
      </w:r>
      <w:r w:rsidRPr="0099689C">
        <w:rPr>
          <w:b/>
          <w:spacing w:val="1"/>
          <w:lang w:val="en-US"/>
        </w:rPr>
        <w:t xml:space="preserve"> </w:t>
      </w:r>
      <w:r w:rsidRPr="0099689C">
        <w:rPr>
          <w:lang w:val="en-US"/>
        </w:rPr>
        <w:t>This lab is a practical companion course to CSC 208. In this lab, students will apply the concepts learned in the lecture through hands-on coding exercises and projects. The lab provides a supportive environment for students to gain practical experience in designing, implementing, and testing object-oriented software systems.</w:t>
      </w:r>
    </w:p>
    <w:p w14:paraId="3D26ED51" w14:textId="77777777" w:rsidR="00FE32D1" w:rsidRPr="0099689C" w:rsidRDefault="00BF3E09" w:rsidP="00FE32D1">
      <w:pPr>
        <w:rPr>
          <w:b/>
          <w:lang w:val="en-US"/>
        </w:rPr>
      </w:pPr>
      <w:bookmarkStart w:id="190" w:name="_Hlk195970856"/>
      <w:r>
        <w:rPr>
          <w:b/>
          <w:lang w:val="en-US"/>
        </w:rPr>
        <w:t>Corequisite</w:t>
      </w:r>
      <w:r w:rsidR="00FE32D1" w:rsidRPr="0099689C">
        <w:rPr>
          <w:b/>
          <w:lang w:val="en-US"/>
        </w:rPr>
        <w:t>:</w:t>
      </w:r>
      <w:r w:rsidR="00FE32D1" w:rsidRPr="0099689C">
        <w:rPr>
          <w:bCs/>
          <w:lang w:val="en-US"/>
        </w:rPr>
        <w:t xml:space="preserve"> CSC208</w:t>
      </w:r>
    </w:p>
    <w:bookmarkEnd w:id="190"/>
    <w:p w14:paraId="196B1BBD" w14:textId="77777777" w:rsidR="00FE32D1" w:rsidRPr="0099689C" w:rsidRDefault="00FE32D1" w:rsidP="00FE32D1">
      <w:pPr>
        <w:rPr>
          <w:spacing w:val="5"/>
          <w:lang w:val="en-US"/>
        </w:rPr>
      </w:pPr>
      <w:r w:rsidRPr="0099689C">
        <w:rPr>
          <w:b/>
          <w:lang w:val="en-US"/>
        </w:rPr>
        <w:t xml:space="preserve">CSC210 Data Structures (3 credits) </w:t>
      </w:r>
      <w:r w:rsidRPr="0099689C">
        <w:rPr>
          <w:lang w:val="en-US"/>
        </w:rPr>
        <w:t>This course provides students with a comprehensive understanding of fundamental data structures and their associated algorithms. Topics include: One-dimensional and multi-dimensional arrays, linked lists, stacks and queues, trees and binary trees, heaps and priority queues, hashing, and graphs.</w:t>
      </w:r>
    </w:p>
    <w:p w14:paraId="3D13D6EF" w14:textId="77777777" w:rsidR="00FE32D1" w:rsidRPr="0099689C" w:rsidRDefault="00FE32D1" w:rsidP="00FE32D1">
      <w:pPr>
        <w:rPr>
          <w:bCs/>
          <w:lang w:val="en-US"/>
        </w:rPr>
      </w:pPr>
      <w:r w:rsidRPr="0099689C">
        <w:rPr>
          <w:b/>
          <w:lang w:val="en-US"/>
        </w:rPr>
        <w:t>Prerequisites</w:t>
      </w:r>
      <w:r w:rsidRPr="0099689C">
        <w:rPr>
          <w:bCs/>
          <w:lang w:val="en-US"/>
        </w:rPr>
        <w:t>:</w:t>
      </w:r>
      <w:r w:rsidRPr="0099689C">
        <w:rPr>
          <w:bCs/>
          <w:spacing w:val="-5"/>
          <w:lang w:val="en-US"/>
        </w:rPr>
        <w:t xml:space="preserve"> </w:t>
      </w:r>
      <w:r w:rsidRPr="0099689C">
        <w:rPr>
          <w:bCs/>
          <w:lang w:val="en-US"/>
        </w:rPr>
        <w:t>CSC208,</w:t>
      </w:r>
      <w:r w:rsidRPr="0099689C">
        <w:rPr>
          <w:bCs/>
          <w:spacing w:val="-1"/>
          <w:lang w:val="en-US"/>
        </w:rPr>
        <w:t xml:space="preserve"> </w:t>
      </w:r>
      <w:r w:rsidRPr="0099689C">
        <w:rPr>
          <w:bCs/>
          <w:lang w:val="en-US"/>
        </w:rPr>
        <w:t>MAT204, ENG200</w:t>
      </w:r>
    </w:p>
    <w:p w14:paraId="3D296E49" w14:textId="77777777" w:rsidR="00FE32D1" w:rsidRPr="0099689C" w:rsidRDefault="00FE32D1" w:rsidP="00FE32D1">
      <w:pPr>
        <w:rPr>
          <w:b/>
          <w:lang w:val="en-US"/>
        </w:rPr>
      </w:pPr>
      <w:r w:rsidRPr="0099689C">
        <w:rPr>
          <w:b/>
          <w:lang w:val="en-US"/>
        </w:rPr>
        <w:t xml:space="preserve">CSC212 AI and Society (1 credit) </w:t>
      </w:r>
      <w:r w:rsidRPr="0099689C">
        <w:rPr>
          <w:lang w:val="en-US"/>
        </w:rPr>
        <w:t>This course provides an introductory overview of the growing influence of artificial intelligence in various aspects of modern life. Students will investigate the social, ethical, and cultural dimensions of AI, including topics such as algorithmic bias, privacy concerns, the future of work, and the role of AI in shaping public discourse. Through discussions, case studies, and critical analysis, students will develop a nuanced understanding of the opportunities and challenges presented by AI technologies.</w:t>
      </w:r>
    </w:p>
    <w:p w14:paraId="7978A9BA" w14:textId="77777777" w:rsidR="00FE32D1" w:rsidRPr="0099689C" w:rsidRDefault="00FE32D1" w:rsidP="00FE32D1">
      <w:pPr>
        <w:rPr>
          <w:lang w:val="en-US"/>
        </w:rPr>
      </w:pPr>
      <w:r w:rsidRPr="0099689C">
        <w:rPr>
          <w:b/>
          <w:lang w:val="en-US"/>
        </w:rPr>
        <w:t>CSC310</w:t>
      </w:r>
      <w:r w:rsidRPr="0099689C">
        <w:rPr>
          <w:b/>
          <w:spacing w:val="1"/>
          <w:lang w:val="en-US"/>
        </w:rPr>
        <w:t xml:space="preserve"> </w:t>
      </w:r>
      <w:r w:rsidRPr="0099689C">
        <w:rPr>
          <w:b/>
          <w:lang w:val="en-US"/>
        </w:rPr>
        <w:t>Introduction to Artificial Intelligence</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 course provides an overview of the fundamental concepts, techniques, and applications of AI. Students will gain a solid foundation in understanding the core principles of AI and its various subfields. The course aims to develop students' knowledge and skills necessary to solve real-world problems using AI techniques. Topics include: Knowledge representation and reasoning, decision making, machine learning algorithms, natural language processing, neural networks and deep learning, real-world applications and case studies, and ethical and social implications of AI. The course will include lectures, practical programming assignments, hands-on programming exercises using AI libraries and frameworks (e.g., TensorFlow, PyTorch), and group discussions.</w:t>
      </w:r>
    </w:p>
    <w:p w14:paraId="25144227" w14:textId="77777777" w:rsidR="00FE32D1" w:rsidRPr="0099689C" w:rsidRDefault="00BF3E09" w:rsidP="00FE32D1">
      <w:pPr>
        <w:rPr>
          <w:b/>
          <w:lang w:val="en-US"/>
        </w:rPr>
      </w:pPr>
      <w:r>
        <w:rPr>
          <w:b/>
          <w:lang w:val="en-US"/>
        </w:rPr>
        <w:t>Prerequisite</w:t>
      </w:r>
      <w:r w:rsidR="00FE32D1" w:rsidRPr="0099689C">
        <w:rPr>
          <w:bCs/>
          <w:lang w:val="en-US"/>
        </w:rPr>
        <w:t>:</w:t>
      </w:r>
      <w:r w:rsidR="00FE32D1" w:rsidRPr="0099689C">
        <w:rPr>
          <w:bCs/>
          <w:spacing w:val="-1"/>
          <w:lang w:val="en-US"/>
        </w:rPr>
        <w:t xml:space="preserve"> </w:t>
      </w:r>
      <w:r w:rsidR="00FE32D1" w:rsidRPr="0099689C">
        <w:rPr>
          <w:bCs/>
          <w:lang w:val="en-US"/>
        </w:rPr>
        <w:t>CSC210</w:t>
      </w:r>
    </w:p>
    <w:p w14:paraId="153A9622" w14:textId="77777777" w:rsidR="00FE32D1" w:rsidRPr="0099689C" w:rsidRDefault="00FE32D1" w:rsidP="00FE32D1">
      <w:pPr>
        <w:rPr>
          <w:spacing w:val="2"/>
          <w:lang w:val="en-US"/>
        </w:rPr>
      </w:pPr>
      <w:r w:rsidRPr="0099689C">
        <w:rPr>
          <w:b/>
          <w:lang w:val="en-US"/>
        </w:rPr>
        <w:t>CSC313</w:t>
      </w:r>
      <w:r w:rsidRPr="0099689C">
        <w:rPr>
          <w:b/>
          <w:spacing w:val="1"/>
          <w:lang w:val="en-US"/>
        </w:rPr>
        <w:t xml:space="preserve"> </w:t>
      </w:r>
      <w:r w:rsidRPr="0099689C">
        <w:rPr>
          <w:b/>
          <w:lang w:val="en-US"/>
        </w:rPr>
        <w:t>Computer</w:t>
      </w:r>
      <w:r w:rsidRPr="0099689C">
        <w:rPr>
          <w:b/>
          <w:spacing w:val="1"/>
          <w:lang w:val="en-US"/>
        </w:rPr>
        <w:t xml:space="preserve"> </w:t>
      </w:r>
      <w:r w:rsidRPr="0099689C">
        <w:rPr>
          <w:b/>
          <w:lang w:val="en-US"/>
        </w:rPr>
        <w:t>Graphics</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This course offers an in-depth exploration of the principles, techniques, and technologies underlying the creation, manipulation, and rendering of images and visual content using computer algorithms. Topics include: Graphics hardware and APIs, basic drawing algorithms, 2-D and 3-D transformations and projection, curves and surfaces, windowing and clipping, curves and surfaces, hidden-surface and hidden-line removal, texture mapping, color theory and shading models, illumination models, image synthesis and computer animation.</w:t>
      </w:r>
    </w:p>
    <w:p w14:paraId="039E402A"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1"/>
          <w:lang w:val="en-US"/>
        </w:rPr>
        <w:t xml:space="preserve"> </w:t>
      </w:r>
      <w:r w:rsidRPr="0099689C">
        <w:rPr>
          <w:bCs/>
          <w:lang w:val="en-US"/>
        </w:rPr>
        <w:t>CSC210,</w:t>
      </w:r>
      <w:r w:rsidRPr="0099689C">
        <w:rPr>
          <w:bCs/>
          <w:spacing w:val="-3"/>
          <w:lang w:val="en-US"/>
        </w:rPr>
        <w:t xml:space="preserve"> </w:t>
      </w:r>
      <w:r w:rsidRPr="0099689C">
        <w:rPr>
          <w:bCs/>
          <w:lang w:val="en-US"/>
        </w:rPr>
        <w:t>MAT205</w:t>
      </w:r>
    </w:p>
    <w:p w14:paraId="69104C5E" w14:textId="77777777" w:rsidR="00FE32D1" w:rsidRPr="0099689C" w:rsidRDefault="00FE32D1" w:rsidP="00FE32D1">
      <w:pPr>
        <w:rPr>
          <w:spacing w:val="2"/>
          <w:lang w:val="en-US"/>
        </w:rPr>
      </w:pPr>
      <w:r w:rsidRPr="0099689C">
        <w:rPr>
          <w:b/>
          <w:lang w:val="en-US"/>
        </w:rPr>
        <w:t>CSC314 Introduction to Database Systems (3 credits)</w:t>
      </w:r>
      <w:r w:rsidRPr="0099689C">
        <w:rPr>
          <w:b/>
          <w:spacing w:val="1"/>
          <w:lang w:val="en-US"/>
        </w:rPr>
        <w:t xml:space="preserve"> </w:t>
      </w:r>
      <w:r w:rsidRPr="0099689C">
        <w:rPr>
          <w:lang w:val="en-US"/>
        </w:rPr>
        <w:t xml:space="preserve">This course provides a comprehensive introduction to the principles, concepts, and practical aspects of database management systems (DBMS). The course aims to develop students' understanding of data modeling, entity relationship modeling, relational database design, SQL (Structured Query Language) programming, database security and integrity, and database </w:t>
      </w:r>
      <w:r w:rsidRPr="0099689C">
        <w:rPr>
          <w:lang w:val="en-US"/>
        </w:rPr>
        <w:lastRenderedPageBreak/>
        <w:t>administration. Students will learn how to design, implement, and query databases, enabling them to effectively manage and manipulate data in various applications.</w:t>
      </w:r>
    </w:p>
    <w:p w14:paraId="314EAC6F"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4"/>
          <w:lang w:val="en-US"/>
        </w:rPr>
        <w:t xml:space="preserve"> </w:t>
      </w:r>
      <w:r w:rsidRPr="0099689C">
        <w:rPr>
          <w:bCs/>
          <w:lang w:val="en-US"/>
        </w:rPr>
        <w:t>CSC206, MAT204,</w:t>
      </w:r>
      <w:r w:rsidRPr="0099689C">
        <w:rPr>
          <w:b/>
          <w:lang w:val="en-US"/>
        </w:rPr>
        <w:t xml:space="preserve"> </w:t>
      </w:r>
      <w:r w:rsidRPr="0099689C">
        <w:rPr>
          <w:bCs/>
          <w:lang w:val="en-US"/>
        </w:rPr>
        <w:t>ENG200</w:t>
      </w:r>
    </w:p>
    <w:p w14:paraId="3239E296" w14:textId="77777777" w:rsidR="00FE32D1" w:rsidRPr="0099689C" w:rsidRDefault="00FE32D1" w:rsidP="00FE32D1">
      <w:pPr>
        <w:rPr>
          <w:rFonts w:eastAsia="Times New Roman"/>
          <w:lang w:val="en-US"/>
        </w:rPr>
      </w:pPr>
      <w:r w:rsidRPr="0099689C">
        <w:rPr>
          <w:rFonts w:eastAsia="Times New Roman"/>
          <w:b/>
          <w:bCs/>
          <w:lang w:val="en-US"/>
        </w:rPr>
        <w:t xml:space="preserve">CSC315 Computer Networking (3 credits) </w:t>
      </w:r>
      <w:r w:rsidRPr="0099689C">
        <w:rPr>
          <w:rFonts w:eastAsia="Times New Roman"/>
          <w:lang w:val="en-US"/>
        </w:rPr>
        <w:t xml:space="preserve">This course provides students with a comprehensive understanding of the principles of computer networks, protocols, and </w:t>
      </w:r>
      <w:r w:rsidR="00515798" w:rsidRPr="0099689C">
        <w:rPr>
          <w:rFonts w:eastAsia="Times New Roman"/>
          <w:lang w:val="en-US"/>
        </w:rPr>
        <w:t>technologies that</w:t>
      </w:r>
      <w:r w:rsidRPr="0099689C">
        <w:rPr>
          <w:rFonts w:eastAsia="Times New Roman"/>
          <w:lang w:val="en-US"/>
        </w:rPr>
        <w:t xml:space="preserve"> underpin modern networking. Topics include application layer protocols (http, smtp, DNS), transport layer protocols (UDP, TCP), network layer protocols (IPv4, IPv6, SDN), routing algorithms, link layer and LAN, wireless and mobile networks (WiFi 802.11), security, and multimedia.</w:t>
      </w:r>
    </w:p>
    <w:p w14:paraId="71B65A2C" w14:textId="77777777" w:rsidR="00FE32D1" w:rsidRPr="0099689C" w:rsidRDefault="00FE32D1" w:rsidP="00FE32D1">
      <w:pPr>
        <w:rPr>
          <w:rFonts w:eastAsia="Times New Roman"/>
          <w:b/>
          <w:bCs/>
          <w:lang w:val="en-US"/>
        </w:rPr>
      </w:pPr>
      <w:r w:rsidRPr="0099689C">
        <w:rPr>
          <w:rFonts w:eastAsia="Times New Roman"/>
          <w:b/>
          <w:bCs/>
          <w:lang w:val="en-US"/>
        </w:rPr>
        <w:t>Prereq</w:t>
      </w:r>
      <w:r w:rsidRPr="0099689C">
        <w:rPr>
          <w:b/>
          <w:lang w:val="en-US"/>
        </w:rPr>
        <w:t>uisites</w:t>
      </w:r>
      <w:r w:rsidRPr="0099689C">
        <w:rPr>
          <w:rFonts w:eastAsia="Times New Roman"/>
          <w:lang w:val="en-US"/>
        </w:rPr>
        <w:t>: CSC202, CSC206, ENG200</w:t>
      </w:r>
    </w:p>
    <w:p w14:paraId="7BAE4756" w14:textId="77777777" w:rsidR="00FE32D1" w:rsidRPr="0099689C" w:rsidRDefault="00FE32D1" w:rsidP="00FE32D1">
      <w:pPr>
        <w:rPr>
          <w:b/>
          <w:lang w:val="en-US"/>
        </w:rPr>
      </w:pPr>
      <w:r w:rsidRPr="0099689C">
        <w:rPr>
          <w:rFonts w:eastAsia="Times New Roman"/>
          <w:b/>
          <w:bCs/>
          <w:lang w:val="en-US"/>
        </w:rPr>
        <w:t xml:space="preserve">CSC315L Computer Networking Lab (1 credit) </w:t>
      </w:r>
      <w:r w:rsidRPr="0099689C">
        <w:rPr>
          <w:rFonts w:eastAsia="Times New Roman"/>
          <w:lang w:val="en-US"/>
        </w:rPr>
        <w:t>This lab is a hands-on companion course to the theoretical concepts covered in CSC 315. Through a series of structured labs, interactive simulations, and real-world scenarios, students will gain a deeper understanding of the foundational principles and technologies that drive modern computer networks.</w:t>
      </w:r>
    </w:p>
    <w:p w14:paraId="67F3AA19" w14:textId="77777777" w:rsidR="00FE32D1" w:rsidRPr="0099689C" w:rsidRDefault="00BF3E09" w:rsidP="00FE32D1">
      <w:pPr>
        <w:rPr>
          <w:b/>
          <w:lang w:val="en-US"/>
        </w:rPr>
      </w:pPr>
      <w:r>
        <w:rPr>
          <w:b/>
          <w:lang w:val="en-US"/>
        </w:rPr>
        <w:t>Corequisite</w:t>
      </w:r>
      <w:r w:rsidR="00FE32D1" w:rsidRPr="0099689C">
        <w:rPr>
          <w:b/>
          <w:lang w:val="en-US"/>
        </w:rPr>
        <w:t>:</w:t>
      </w:r>
      <w:r w:rsidR="00FE32D1" w:rsidRPr="0099689C">
        <w:rPr>
          <w:bCs/>
          <w:lang w:val="en-US"/>
        </w:rPr>
        <w:t xml:space="preserve"> CSC315</w:t>
      </w:r>
    </w:p>
    <w:p w14:paraId="09D164AA" w14:textId="77777777" w:rsidR="00FE32D1" w:rsidRPr="0099689C" w:rsidRDefault="00FE32D1" w:rsidP="00FE32D1">
      <w:pPr>
        <w:rPr>
          <w:spacing w:val="6"/>
          <w:lang w:val="en-US"/>
        </w:rPr>
      </w:pPr>
      <w:r w:rsidRPr="0099689C">
        <w:rPr>
          <w:b/>
          <w:lang w:val="en-US"/>
        </w:rPr>
        <w:t>CSC325 Web Programming I (3 credits)</w:t>
      </w:r>
      <w:r w:rsidRPr="0099689C">
        <w:rPr>
          <w:b/>
          <w:spacing w:val="1"/>
          <w:lang w:val="en-US"/>
        </w:rPr>
        <w:t xml:space="preserve"> </w:t>
      </w:r>
      <w:r w:rsidRPr="0099689C">
        <w:rPr>
          <w:lang w:val="en-US"/>
        </w:rPr>
        <w:t>This is an introductory course that provides a solid foundation in web development concepts and techniques. It focuses on the fundamentals of web programming, including HTML, CSS, and JavaScript. Students will learn how to create static web pages, apply styling using CSS, and add interactivity through client-side scripting with JavaScript. The course will also cover topics such as web design principles, responsive web development, and web accessibility.</w:t>
      </w:r>
    </w:p>
    <w:p w14:paraId="410F9098" w14:textId="77777777" w:rsidR="00FE32D1" w:rsidRPr="0099689C" w:rsidRDefault="00FE32D1" w:rsidP="00FE32D1">
      <w:pPr>
        <w:rPr>
          <w:spacing w:val="2"/>
          <w:lang w:val="en-US"/>
        </w:rPr>
      </w:pPr>
      <w:r w:rsidRPr="0099689C">
        <w:rPr>
          <w:b/>
          <w:lang w:val="en-US"/>
        </w:rPr>
        <w:t>CSC332 Systems Analysis &amp; Design (3 credits)</w:t>
      </w:r>
      <w:r w:rsidRPr="0099689C">
        <w:rPr>
          <w:b/>
          <w:spacing w:val="1"/>
          <w:lang w:val="en-US"/>
        </w:rPr>
        <w:t xml:space="preserve"> </w:t>
      </w:r>
      <w:r w:rsidRPr="0099689C">
        <w:rPr>
          <w:lang w:val="en-US"/>
        </w:rPr>
        <w:t>This course provides a comprehensive introduction to the principles and practices of System Analysis and Design in the context of developing robust and efficient information systems. Students will engage in problem-solving activities and explore contemporary industry practices and the entire system development life cycle, from understanding business requirements to designing and implementing effective solutions. Topics include system requirements elicitation, analysis, and documentations, system architecture design that meets business objectives, use case modeling, domain modeling, user interface design, database design, object-oriented design, project planning and project management. Selected cybersecurity and ethical issues relevant to this course will be examined.</w:t>
      </w:r>
    </w:p>
    <w:p w14:paraId="0D2AF1F6" w14:textId="77777777" w:rsidR="00FE32D1" w:rsidRPr="0099689C" w:rsidRDefault="00FE32D1" w:rsidP="00FE32D1">
      <w:pPr>
        <w:rPr>
          <w:b/>
        </w:rPr>
      </w:pPr>
      <w:r w:rsidRPr="0099689C">
        <w:rPr>
          <w:b/>
          <w:lang w:val="en-US"/>
        </w:rPr>
        <w:t>Prerequisites</w:t>
      </w:r>
      <w:r w:rsidRPr="0099689C">
        <w:rPr>
          <w:bCs/>
          <w:lang w:val="en-US"/>
        </w:rPr>
        <w:t>:</w:t>
      </w:r>
      <w:r w:rsidRPr="0099689C">
        <w:rPr>
          <w:bCs/>
          <w:spacing w:val="-3"/>
          <w:lang w:val="en-US"/>
        </w:rPr>
        <w:t xml:space="preserve"> </w:t>
      </w:r>
      <w:r w:rsidRPr="0099689C">
        <w:rPr>
          <w:bCs/>
          <w:lang w:val="en-US"/>
        </w:rPr>
        <w:t>CSC315, CSC341</w:t>
      </w:r>
    </w:p>
    <w:p w14:paraId="43911C92" w14:textId="77777777" w:rsidR="00FE32D1" w:rsidRPr="0099689C" w:rsidRDefault="00FE32D1" w:rsidP="00FE32D1">
      <w:pPr>
        <w:rPr>
          <w:lang w:val="en-US"/>
        </w:rPr>
      </w:pPr>
      <w:r w:rsidRPr="0099689C">
        <w:rPr>
          <w:b/>
          <w:lang w:val="en-US"/>
        </w:rPr>
        <w:t>CSC334 Game Design and Development (3 credits)</w:t>
      </w:r>
      <w:r w:rsidRPr="0099689C">
        <w:rPr>
          <w:b/>
          <w:spacing w:val="1"/>
          <w:lang w:val="en-US"/>
        </w:rPr>
        <w:t xml:space="preserve"> </w:t>
      </w:r>
      <w:r w:rsidRPr="0099689C">
        <w:rPr>
          <w:lang w:val="en-US"/>
        </w:rPr>
        <w:t>This course delves into the intricacies of creating interactive and immersive digital games and takes students through a comprehensive exploration of advanced techniques, tools, and methodologies used in the game design and programming industry. Students will gain hands-on experience in designing, developing, and optimizing games for various platforms, including consoles, PCs, mobile devices, and VR/AR systems. The course places a strong emphasis on both the technical and creative aspects of game development, allowing students to refine their programming skills while also honing their artistic and design sensibilities. Topics include: Game design and development principles, multiplatform proficiency, optimization techniques, and user experience (UX) design.</w:t>
      </w:r>
    </w:p>
    <w:p w14:paraId="3101DB57" w14:textId="77777777" w:rsidR="00FE32D1" w:rsidRPr="0099689C" w:rsidRDefault="00FE32D1" w:rsidP="00FE32D1">
      <w:pPr>
        <w:rPr>
          <w:lang w:val="en-US"/>
        </w:rPr>
      </w:pPr>
      <w:r w:rsidRPr="0099689C">
        <w:rPr>
          <w:b/>
          <w:lang w:val="en-US"/>
        </w:rPr>
        <w:lastRenderedPageBreak/>
        <w:t>Prerequisite</w:t>
      </w:r>
      <w:r w:rsidRPr="0099689C">
        <w:rPr>
          <w:bCs/>
          <w:lang w:val="en-US"/>
        </w:rPr>
        <w:t>:</w:t>
      </w:r>
      <w:r w:rsidRPr="0099689C">
        <w:rPr>
          <w:bCs/>
          <w:spacing w:val="-3"/>
          <w:lang w:val="en-US"/>
        </w:rPr>
        <w:t xml:space="preserve"> </w:t>
      </w:r>
      <w:r w:rsidRPr="0099689C">
        <w:rPr>
          <w:bCs/>
          <w:lang w:val="en-US"/>
        </w:rPr>
        <w:t>CSC208</w:t>
      </w:r>
    </w:p>
    <w:p w14:paraId="2F486B54" w14:textId="77777777" w:rsidR="00FE32D1" w:rsidRPr="0099689C" w:rsidRDefault="00FE32D1" w:rsidP="00FE32D1">
      <w:pPr>
        <w:rPr>
          <w:spacing w:val="1"/>
          <w:lang w:val="en-US"/>
        </w:rPr>
      </w:pPr>
      <w:r w:rsidRPr="0099689C">
        <w:rPr>
          <w:b/>
          <w:lang w:val="en-US"/>
        </w:rPr>
        <w:t>CSC341 Operating Systems (3 credits)</w:t>
      </w:r>
      <w:r w:rsidRPr="0099689C">
        <w:rPr>
          <w:b/>
          <w:spacing w:val="1"/>
          <w:lang w:val="en-US"/>
        </w:rPr>
        <w:t xml:space="preserve"> </w:t>
      </w:r>
      <w:r w:rsidRPr="0099689C">
        <w:rPr>
          <w:lang w:val="en-US"/>
        </w:rPr>
        <w:t>This course provides a comprehensive introduction to the design, implementation, and functionality of operating systems. Topics include: Process management and scheduling algorithms, memory management and allocation techniques, file systems, input/output (I/O) operations, security, reliability, and performance. Students will examine concepts such as process synchronization, deadlock avoidance, and error handling. They will also explore methods for optimizing system performance through efficient resource management and scheduling strategies.</w:t>
      </w:r>
    </w:p>
    <w:p w14:paraId="084A3D60" w14:textId="77777777" w:rsidR="00FE32D1" w:rsidRPr="0099689C" w:rsidRDefault="00FE32D1" w:rsidP="00FE32D1">
      <w:pPr>
        <w:rPr>
          <w:bCs/>
          <w:lang w:val="en-US"/>
        </w:rPr>
      </w:pPr>
      <w:r w:rsidRPr="0099689C">
        <w:rPr>
          <w:b/>
          <w:lang w:val="en-US"/>
        </w:rPr>
        <w:t>Prerequisites</w:t>
      </w:r>
      <w:r w:rsidRPr="0099689C">
        <w:rPr>
          <w:bCs/>
          <w:lang w:val="en-US"/>
        </w:rPr>
        <w:t>:</w:t>
      </w:r>
      <w:r w:rsidRPr="0099689C">
        <w:rPr>
          <w:bCs/>
          <w:spacing w:val="45"/>
          <w:lang w:val="en-US"/>
        </w:rPr>
        <w:t xml:space="preserve"> </w:t>
      </w:r>
      <w:r w:rsidRPr="0099689C">
        <w:rPr>
          <w:bCs/>
          <w:lang w:val="en-US"/>
        </w:rPr>
        <w:t>CSC202, CSC206, CSC210</w:t>
      </w:r>
    </w:p>
    <w:p w14:paraId="232146C5" w14:textId="77777777" w:rsidR="00FE32D1" w:rsidRPr="0099689C" w:rsidRDefault="00FE32D1" w:rsidP="00FE32D1">
      <w:pPr>
        <w:spacing w:before="240" w:after="120"/>
        <w:rPr>
          <w:rFonts w:cstheme="majorBidi"/>
          <w:b/>
          <w:bCs/>
        </w:rPr>
      </w:pPr>
      <w:r w:rsidRPr="0099689C">
        <w:rPr>
          <w:rFonts w:cstheme="majorBidi"/>
          <w:b/>
          <w:bCs/>
        </w:rPr>
        <w:t>CSC341L Operating Systems Lab (1 cr.)</w:t>
      </w:r>
      <w:r w:rsidRPr="0099689C">
        <w:rPr>
          <w:rFonts w:cstheme="majorBidi"/>
          <w:bCs/>
        </w:rPr>
        <w:t xml:space="preserve"> </w:t>
      </w:r>
      <w:r w:rsidRPr="0099689C">
        <w:rPr>
          <w:rFonts w:cstheme="majorBidi"/>
        </w:rPr>
        <w:t xml:space="preserve">This hands-on laboratory course introduces students to essential Linux operating system skills using a modern Linux distribution such as Ubuntu. Students will learn and practice fundamental shell commands, file system navigation, file and directory management, user and group administration, permissions, and basic process and job control using the Bash shell. The course includes use of standard tools such as vi, </w:t>
      </w:r>
      <w:r w:rsidR="00515798" w:rsidRPr="0099689C">
        <w:rPr>
          <w:rFonts w:cstheme="majorBidi"/>
        </w:rPr>
        <w:t>Nano</w:t>
      </w:r>
      <w:r w:rsidRPr="0099689C">
        <w:rPr>
          <w:rFonts w:cstheme="majorBidi"/>
        </w:rPr>
        <w:t>, top, chmod, chown, and ps. This lab complements the Operating Systems lecture course by providing practical experience in Linux system environments.</w:t>
      </w:r>
      <w:r w:rsidRPr="0099689C">
        <w:rPr>
          <w:rFonts w:cstheme="majorBidi"/>
        </w:rPr>
        <w:br/>
      </w:r>
      <w:r w:rsidR="00A813CB">
        <w:rPr>
          <w:rFonts w:cstheme="majorBidi"/>
          <w:b/>
        </w:rPr>
        <w:t>Co</w:t>
      </w:r>
      <w:r w:rsidRPr="00BF3E09">
        <w:rPr>
          <w:rFonts w:cstheme="majorBidi"/>
          <w:b/>
        </w:rPr>
        <w:t>requisite:</w:t>
      </w:r>
      <w:r w:rsidRPr="0099689C">
        <w:rPr>
          <w:rFonts w:cstheme="majorBidi"/>
        </w:rPr>
        <w:t xml:space="preserve"> CSC 341</w:t>
      </w:r>
    </w:p>
    <w:p w14:paraId="4EA4C490" w14:textId="77777777" w:rsidR="00FE32D1" w:rsidRPr="0099689C" w:rsidRDefault="00FE32D1" w:rsidP="00FE32D1">
      <w:pPr>
        <w:rPr>
          <w:lang w:val="en-US"/>
        </w:rPr>
      </w:pPr>
      <w:r w:rsidRPr="0099689C">
        <w:rPr>
          <w:b/>
          <w:lang w:val="en-US"/>
        </w:rPr>
        <w:t>CSC344 Advanced Database Systems (3 cr.)</w:t>
      </w:r>
      <w:r w:rsidRPr="0099689C">
        <w:rPr>
          <w:lang w:val="en-US"/>
        </w:rPr>
        <w:t xml:space="preserve"> This course provides an in-depth knowledge and practical skills necessary to design, develop, and optimize advanced database systems. Topics include: Advanced data models, query optimization techniques, transaction management, distributed databases, and data warehousing. Other advanced topics may be covered, such as database security, data mining, big data management, and cloud databases. Emphasis will be placed on both theoretical foundations and practical implementations, enabling students to apply their knowledge to real-world scenarios. The course is delivered through a combination of lectures, hands-on programming exercises, group discussions, and case studies.</w:t>
      </w:r>
    </w:p>
    <w:p w14:paraId="2215AFB7" w14:textId="77777777" w:rsidR="00FE32D1" w:rsidRPr="0099689C" w:rsidRDefault="00FE32D1" w:rsidP="00FE32D1">
      <w:pPr>
        <w:rPr>
          <w:lang w:val="en-US"/>
        </w:rPr>
      </w:pPr>
      <w:r w:rsidRPr="0099689C">
        <w:rPr>
          <w:b/>
          <w:bCs/>
          <w:lang w:val="en-US"/>
        </w:rPr>
        <w:t>Prerequisite:</w:t>
      </w:r>
      <w:r w:rsidRPr="0099689C">
        <w:rPr>
          <w:lang w:val="en-US"/>
        </w:rPr>
        <w:t xml:space="preserve"> CSC 314</w:t>
      </w:r>
    </w:p>
    <w:p w14:paraId="3502CC6F" w14:textId="77777777" w:rsidR="00FE32D1" w:rsidRPr="0099689C" w:rsidRDefault="00FE32D1" w:rsidP="00FE32D1">
      <w:pPr>
        <w:rPr>
          <w:lang w:val="en-US"/>
        </w:rPr>
      </w:pPr>
      <w:r w:rsidRPr="0099689C">
        <w:rPr>
          <w:b/>
          <w:lang w:val="en-US"/>
        </w:rPr>
        <w:t>CSC357 Graph Theory (3 cr.)</w:t>
      </w:r>
      <w:r w:rsidRPr="0099689C">
        <w:rPr>
          <w:lang w:val="en-US"/>
        </w:rPr>
        <w:t xml:space="preserve"> This course explores the mathematical foundations and practical applications of the Graph Theory, which are essential for understanding and analyzing complex computational problems. Topics include various graph representations, graph terminology, and fundamental graph algorithms such as graph connectivity, spanning trees, graph coloring, matching, and graph traversal algorithms like breadth-first search and depth-first search. </w:t>
      </w:r>
    </w:p>
    <w:p w14:paraId="476986B4" w14:textId="77777777" w:rsidR="00FE32D1" w:rsidRPr="0099689C" w:rsidRDefault="00FE32D1" w:rsidP="00FE32D1">
      <w:pPr>
        <w:rPr>
          <w:lang w:val="en-US"/>
        </w:rPr>
      </w:pPr>
      <w:r w:rsidRPr="0099689C">
        <w:rPr>
          <w:b/>
          <w:bCs/>
          <w:lang w:val="en-US"/>
        </w:rPr>
        <w:t>Prerequisites:</w:t>
      </w:r>
      <w:r w:rsidRPr="0099689C">
        <w:rPr>
          <w:lang w:val="en-US"/>
        </w:rPr>
        <w:t xml:space="preserve"> CSC 210, MAT 204</w:t>
      </w:r>
    </w:p>
    <w:p w14:paraId="36619310" w14:textId="77777777" w:rsidR="00FE32D1" w:rsidRPr="0099689C" w:rsidRDefault="00FE32D1" w:rsidP="00FE32D1">
      <w:pPr>
        <w:spacing w:before="240" w:after="120"/>
        <w:rPr>
          <w:rFonts w:cstheme="majorBidi"/>
          <w:bCs/>
        </w:rPr>
      </w:pPr>
      <w:r w:rsidRPr="0099689C">
        <w:rPr>
          <w:rFonts w:cstheme="majorBidi"/>
          <w:b/>
          <w:bCs/>
        </w:rPr>
        <w:t>CSC358 Theory of Computation (3 cr.)</w:t>
      </w:r>
      <w:r w:rsidRPr="0099689C">
        <w:rPr>
          <w:rFonts w:cstheme="majorBidi"/>
          <w:bCs/>
        </w:rPr>
        <w:t xml:space="preserve"> </w:t>
      </w:r>
      <w:r w:rsidRPr="0099689C">
        <w:rPr>
          <w:rFonts w:cstheme="majorBidi"/>
        </w:rPr>
        <w:t>This course provides a foundational understanding of the theoretical structures of computer science. It explores the fundamental capabilities and limitations of computation by examining abstract models of computation such as finite automata, pushdown automata, and Turing machines. Students will learn to formalize computational problems, analyse their inherent complexity, and understand the hierarchy of languages and the power of different computational models. Topics covered include regular languages and expressions, context-free grammars and languages, the Church-Turing thesis, decidability and undecidability, and an introduction to computational complexity theory</w:t>
      </w:r>
      <w:r w:rsidRPr="0099689C">
        <w:rPr>
          <w:rFonts w:cstheme="majorBidi"/>
          <w:bCs/>
        </w:rPr>
        <w:t>.</w:t>
      </w:r>
    </w:p>
    <w:p w14:paraId="5853A753" w14:textId="77777777" w:rsidR="00FE32D1" w:rsidRPr="0099689C" w:rsidRDefault="00FE32D1" w:rsidP="00FE32D1">
      <w:pPr>
        <w:spacing w:before="240" w:after="120"/>
        <w:rPr>
          <w:rFonts w:cstheme="majorBidi"/>
          <w:b/>
          <w:bCs/>
        </w:rPr>
      </w:pPr>
      <w:r w:rsidRPr="00BF3E09">
        <w:rPr>
          <w:rFonts w:cstheme="majorBidi"/>
          <w:b/>
        </w:rPr>
        <w:lastRenderedPageBreak/>
        <w:t>Prerequisites:</w:t>
      </w:r>
      <w:r w:rsidRPr="0099689C">
        <w:rPr>
          <w:rFonts w:cstheme="majorBidi"/>
        </w:rPr>
        <w:t xml:space="preserve"> CSC 210, MAT 204</w:t>
      </w:r>
    </w:p>
    <w:p w14:paraId="1C47052E" w14:textId="77777777" w:rsidR="00FE32D1" w:rsidRPr="0099689C" w:rsidRDefault="00FE32D1" w:rsidP="00FE32D1">
      <w:pPr>
        <w:rPr>
          <w:lang w:val="en-US"/>
        </w:rPr>
      </w:pPr>
      <w:r w:rsidRPr="0099689C">
        <w:rPr>
          <w:b/>
          <w:lang w:val="en-US"/>
        </w:rPr>
        <w:t>CSC365 Programming Languages (3 cr.)</w:t>
      </w:r>
      <w:r w:rsidRPr="0099689C">
        <w:rPr>
          <w:lang w:val="en-US"/>
        </w:rPr>
        <w:t xml:space="preserve"> This course provides students with a comprehensive understanding of programming languages, their features, design philosophies, and implementation techniques. Through a combination of theoretical concepts and practical exercises, students will gain insights into how programming languages are designed, how they facilitate different programming paradigms, and how to select the appropriate language for specific tasks. The course delves into the relationship between language syntax, semantics, and program execution, enabling students to write effective, efficient, and maintainable code using a variety of programming languages.</w:t>
      </w:r>
    </w:p>
    <w:p w14:paraId="6B9E6A02" w14:textId="77777777" w:rsidR="00FE32D1" w:rsidRPr="0099689C" w:rsidRDefault="00FE32D1" w:rsidP="00FE32D1">
      <w:pPr>
        <w:rPr>
          <w:lang w:val="en-US"/>
        </w:rPr>
      </w:pPr>
      <w:r w:rsidRPr="0099689C">
        <w:rPr>
          <w:b/>
          <w:bCs/>
          <w:lang w:val="en-US"/>
        </w:rPr>
        <w:t>Prerequisite:</w:t>
      </w:r>
      <w:r w:rsidRPr="0099689C">
        <w:rPr>
          <w:lang w:val="en-US"/>
        </w:rPr>
        <w:t xml:space="preserve"> CSC 210</w:t>
      </w:r>
    </w:p>
    <w:p w14:paraId="3755C6B0" w14:textId="77777777" w:rsidR="00FE32D1" w:rsidRPr="0099689C" w:rsidRDefault="00FE32D1" w:rsidP="00FE32D1">
      <w:pPr>
        <w:rPr>
          <w:lang w:val="en-US"/>
        </w:rPr>
      </w:pPr>
      <w:r w:rsidRPr="0099689C">
        <w:rPr>
          <w:b/>
          <w:lang w:val="en-US"/>
        </w:rPr>
        <w:t>CSC380 Algorithm Analysis &amp; Design (2 cr.)</w:t>
      </w:r>
      <w:r w:rsidRPr="0099689C">
        <w:rPr>
          <w:lang w:val="en-US"/>
        </w:rPr>
        <w:t xml:space="preserve"> This is an advanced level course that explores the fundamental concepts of algorithm analysis, the design and implementation of efficient algorithms, and strategies for solving complex computational problems. Topics include: Time complexity, space complexity, asymptotic notation, performance evaluation of algorithms, divide and conquer, greedy algorithms, dynamic programming, backtracking, randomized algorithms, sorting, searching, graph algorithms, approximation algorithms, parallel algorithms, and NP-completeness, providing a deeper understanding of algorithmic complexity and the limitations of computation. The course also emphasizes problem-solving skills and algorithmic thinking. Students will be challenged with problem-solving exercises and programming assignments to apply the concepts learned in class.</w:t>
      </w:r>
    </w:p>
    <w:p w14:paraId="70B4206E" w14:textId="77777777" w:rsidR="00FE32D1" w:rsidRPr="0099689C" w:rsidRDefault="00FE32D1" w:rsidP="00FE32D1">
      <w:pPr>
        <w:rPr>
          <w:lang w:val="en-US"/>
        </w:rPr>
      </w:pPr>
      <w:r w:rsidRPr="0099689C">
        <w:rPr>
          <w:b/>
          <w:bCs/>
          <w:lang w:val="en-US"/>
        </w:rPr>
        <w:t>Prerequisites:</w:t>
      </w:r>
      <w:r w:rsidRPr="0099689C">
        <w:rPr>
          <w:lang w:val="en-US"/>
        </w:rPr>
        <w:t xml:space="preserve"> CSC 210, MAT 204</w:t>
      </w:r>
    </w:p>
    <w:p w14:paraId="494D1BA3" w14:textId="77777777" w:rsidR="00FE32D1" w:rsidRPr="0099689C" w:rsidRDefault="00FE32D1" w:rsidP="00FE32D1">
      <w:pPr>
        <w:rPr>
          <w:lang w:val="en-US"/>
        </w:rPr>
      </w:pPr>
      <w:r w:rsidRPr="0099689C">
        <w:rPr>
          <w:b/>
          <w:lang w:val="en-US"/>
        </w:rPr>
        <w:t>CSC381 Introduction to Data Science (3 cr.)</w:t>
      </w:r>
      <w:r w:rsidRPr="0099689C">
        <w:rPr>
          <w:lang w:val="en-US"/>
        </w:rPr>
        <w:t xml:space="preserve"> This course is an essential introduction to the field of data science within the context of a computer science program. The course combines theoretical knowledge with hands-on practical experience, enabling students to understand the entire data science pipeline, from data collection and cleaning to analysis, visualization, and interpretation. Topics include: Data acquisition and preprocessing, exploratory data analysis (EDA), basic statistical and probability concepts (measures of central tendency and variability, probability distributions and Bayes' theorem), introduction to machine learning, data visualization, and basic predictive modeling.</w:t>
      </w:r>
    </w:p>
    <w:p w14:paraId="2E2A29D6" w14:textId="77777777" w:rsidR="00FE32D1" w:rsidRPr="0099689C" w:rsidRDefault="00FE32D1" w:rsidP="00FE32D1">
      <w:pPr>
        <w:rPr>
          <w:lang w:val="en-US"/>
        </w:rPr>
      </w:pPr>
      <w:r w:rsidRPr="0099689C">
        <w:rPr>
          <w:b/>
          <w:bCs/>
          <w:lang w:val="en-US"/>
        </w:rPr>
        <w:t>Prerequisites:</w:t>
      </w:r>
      <w:r w:rsidRPr="0099689C">
        <w:rPr>
          <w:lang w:val="en-US"/>
        </w:rPr>
        <w:t xml:space="preserve"> CSC 208, STA</w:t>
      </w:r>
      <w:r w:rsidR="00BF3E09">
        <w:rPr>
          <w:lang w:val="en-US"/>
        </w:rPr>
        <w:t xml:space="preserve"> </w:t>
      </w:r>
      <w:r w:rsidRPr="0099689C">
        <w:rPr>
          <w:lang w:val="en-US"/>
        </w:rPr>
        <w:t>315</w:t>
      </w:r>
    </w:p>
    <w:p w14:paraId="2293C69E" w14:textId="77777777" w:rsidR="00FE32D1" w:rsidRPr="0099689C" w:rsidRDefault="00FE32D1" w:rsidP="00FE32D1">
      <w:pPr>
        <w:spacing w:before="240" w:after="120"/>
        <w:rPr>
          <w:rFonts w:cstheme="majorBidi"/>
        </w:rPr>
      </w:pPr>
      <w:r w:rsidRPr="0099689C">
        <w:rPr>
          <w:rFonts w:cstheme="majorBidi"/>
          <w:b/>
        </w:rPr>
        <w:t>CSC414 Project Management (3 cr.)</w:t>
      </w:r>
      <w:r w:rsidRPr="0099689C">
        <w:rPr>
          <w:rFonts w:cstheme="majorBidi"/>
          <w:bCs/>
        </w:rPr>
        <w:t xml:space="preserve"> </w:t>
      </w:r>
      <w:r w:rsidRPr="0099689C">
        <w:rPr>
          <w:rFonts w:cstheme="majorBidi"/>
        </w:rPr>
        <w:t>This course introduces the principles and practices of project management. Students will learn how to initiate, plan, execute, monitor, control, and close projects using industry-standard methodologies. Topics include project life cycles, scope management, scheduling, budgeting, risk assessment, quality control, communication, resource allocation, and team coordination. The course emphasizes the use of project management tools and software (e.g., Gantt charts, network diagrams, and project tracking applications), and integrates soft skills such as leadership, teamwork, and stakeholder engagement. Case studies and practical assignments prepare students to manage real-world projects effectively and ethically.</w:t>
      </w:r>
    </w:p>
    <w:p w14:paraId="1A376701" w14:textId="77777777" w:rsidR="00FE32D1" w:rsidRPr="0099689C" w:rsidRDefault="00FE32D1" w:rsidP="00FE32D1">
      <w:pPr>
        <w:spacing w:before="240" w:after="120"/>
        <w:rPr>
          <w:rFonts w:cstheme="majorBidi"/>
          <w:b/>
          <w:bCs/>
        </w:rPr>
      </w:pPr>
      <w:r w:rsidRPr="00BF3E09">
        <w:rPr>
          <w:rFonts w:cstheme="majorBidi"/>
          <w:b/>
          <w:bCs/>
        </w:rPr>
        <w:t>Prerequisite:</w:t>
      </w:r>
      <w:r w:rsidRPr="0099689C">
        <w:rPr>
          <w:rFonts w:cstheme="majorBidi"/>
          <w:bCs/>
        </w:rPr>
        <w:t xml:space="preserve"> ENG 201</w:t>
      </w:r>
    </w:p>
    <w:p w14:paraId="5A774F67" w14:textId="77777777" w:rsidR="00FE32D1" w:rsidRPr="0099689C" w:rsidRDefault="00FE32D1" w:rsidP="00FE32D1">
      <w:pPr>
        <w:rPr>
          <w:lang w:val="en-US"/>
        </w:rPr>
      </w:pPr>
      <w:r w:rsidRPr="0099689C">
        <w:rPr>
          <w:b/>
          <w:lang w:val="en-US"/>
        </w:rPr>
        <w:lastRenderedPageBreak/>
        <w:t>CSC417 Software engineering (3 credits)</w:t>
      </w:r>
      <w:r w:rsidRPr="0099689C">
        <w:rPr>
          <w:b/>
          <w:spacing w:val="1"/>
          <w:lang w:val="en-US"/>
        </w:rPr>
        <w:t xml:space="preserve"> </w:t>
      </w:r>
      <w:r w:rsidRPr="0099689C">
        <w:rPr>
          <w:lang w:val="en-US"/>
        </w:rPr>
        <w:t>This course provides students with a comprehensive understanding of the principles, methodologies, and practices involved in the development of high-quality software systems. It provides students with the essential skills and knowledge necessary to design, develop, test, and maintain software applications efficiently and effectively. Topics include: The software development life cycle (SDLC), requirements engineering, software design principles and patterns, software implementation and coding standards, software testing and quality assurance, software maintenance and debugging, teamwork and collaboration, and ethics and professionalism.</w:t>
      </w:r>
    </w:p>
    <w:p w14:paraId="2E2E0B8B"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1"/>
          <w:lang w:val="en-US"/>
        </w:rPr>
        <w:t xml:space="preserve"> </w:t>
      </w:r>
      <w:r w:rsidRPr="0099689C">
        <w:rPr>
          <w:bCs/>
          <w:lang w:val="en-US"/>
        </w:rPr>
        <w:t>CSC314, CSC332</w:t>
      </w:r>
    </w:p>
    <w:p w14:paraId="377DA744" w14:textId="77777777" w:rsidR="00FE32D1" w:rsidRPr="0099689C" w:rsidRDefault="00FE32D1" w:rsidP="00FE32D1">
      <w:pPr>
        <w:rPr>
          <w:spacing w:val="3"/>
          <w:lang w:val="en-US"/>
        </w:rPr>
      </w:pPr>
      <w:r w:rsidRPr="0099689C">
        <w:rPr>
          <w:b/>
          <w:lang w:val="en-US"/>
        </w:rPr>
        <w:t>CSC420 Information Security (3 credits)</w:t>
      </w:r>
      <w:r w:rsidRPr="0099689C">
        <w:rPr>
          <w:b/>
          <w:spacing w:val="1"/>
          <w:lang w:val="en-US"/>
        </w:rPr>
        <w:t xml:space="preserve"> </w:t>
      </w:r>
      <w:r w:rsidRPr="0099689C">
        <w:rPr>
          <w:lang w:val="en-US"/>
        </w:rPr>
        <w:t>This course provides students with a comprehensive understanding of the fundamental concepts, principles, and practices related to information security. It explores the protection of information assets from unauthorized access, disclosure, alteration, destruction, and disruption. Topics include: Threats and vulnerabilities, security policies and standards, risk management, cryptography, network security, application Security, incident response and disaster recovery, legal and ethical considerations, and emerging trends in information security, such as clo</w:t>
      </w:r>
      <w:r w:rsidR="0042705B" w:rsidRPr="0099689C">
        <w:rPr>
          <w:lang w:val="en-US"/>
        </w:rPr>
        <w:t>ud security, mobile security, IO</w:t>
      </w:r>
      <w:r w:rsidRPr="0099689C">
        <w:rPr>
          <w:lang w:val="en-US"/>
        </w:rPr>
        <w:t>T security, and artificial intelligence in security.</w:t>
      </w:r>
    </w:p>
    <w:p w14:paraId="6A86B863"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1"/>
          <w:lang w:val="en-US"/>
        </w:rPr>
        <w:t xml:space="preserve"> </w:t>
      </w:r>
      <w:r w:rsidRPr="0099689C">
        <w:rPr>
          <w:bCs/>
          <w:lang w:val="en-US"/>
        </w:rPr>
        <w:t>CSC315, CSC341</w:t>
      </w:r>
    </w:p>
    <w:p w14:paraId="4D5CA241" w14:textId="77777777" w:rsidR="00FE32D1" w:rsidRPr="0099689C" w:rsidRDefault="00FE32D1" w:rsidP="00FE32D1">
      <w:pPr>
        <w:rPr>
          <w:lang w:val="en-US"/>
        </w:rPr>
      </w:pPr>
      <w:r w:rsidRPr="0099689C">
        <w:rPr>
          <w:b/>
          <w:lang w:val="en-US"/>
        </w:rPr>
        <w:t>CSC424</w:t>
      </w:r>
      <w:r w:rsidRPr="0099689C">
        <w:rPr>
          <w:b/>
          <w:spacing w:val="-9"/>
          <w:lang w:val="en-US"/>
        </w:rPr>
        <w:t xml:space="preserve"> </w:t>
      </w:r>
      <w:r w:rsidRPr="0099689C">
        <w:rPr>
          <w:b/>
          <w:lang w:val="en-US"/>
        </w:rPr>
        <w:t>Mobile</w:t>
      </w:r>
      <w:r w:rsidRPr="0099689C">
        <w:rPr>
          <w:b/>
          <w:spacing w:val="-7"/>
          <w:lang w:val="en-US"/>
        </w:rPr>
        <w:t xml:space="preserve"> </w:t>
      </w:r>
      <w:r w:rsidRPr="0099689C">
        <w:rPr>
          <w:b/>
          <w:lang w:val="en-US"/>
        </w:rPr>
        <w:t>Applications</w:t>
      </w:r>
      <w:r w:rsidRPr="0099689C">
        <w:rPr>
          <w:b/>
          <w:spacing w:val="-10"/>
          <w:lang w:val="en-US"/>
        </w:rPr>
        <w:t xml:space="preserve"> </w:t>
      </w:r>
      <w:r w:rsidRPr="0099689C">
        <w:rPr>
          <w:b/>
          <w:lang w:val="en-US"/>
        </w:rPr>
        <w:t>(3</w:t>
      </w:r>
      <w:r w:rsidRPr="0099689C">
        <w:rPr>
          <w:b/>
          <w:spacing w:val="-10"/>
          <w:lang w:val="en-US"/>
        </w:rPr>
        <w:t xml:space="preserve"> </w:t>
      </w:r>
      <w:r w:rsidRPr="0099689C">
        <w:rPr>
          <w:b/>
          <w:lang w:val="en-US"/>
        </w:rPr>
        <w:t>credits)</w:t>
      </w:r>
      <w:r w:rsidRPr="0099689C">
        <w:rPr>
          <w:b/>
          <w:spacing w:val="31"/>
          <w:lang w:val="en-US"/>
        </w:rPr>
        <w:t xml:space="preserve"> </w:t>
      </w:r>
      <w:r w:rsidRPr="0099689C">
        <w:rPr>
          <w:lang w:val="en-US"/>
        </w:rPr>
        <w:t>This course provides students with a comprehensive understanding of the principles, technologies, and techniques involved in developing mobile applications that run on popular platforms such as iOS and Android. Topics include: Mobile user interface design and user experience, app development frameworks (Swift, Java, Kotlin, React Native, Flutter), app architecture, app testing and debugging, and app deployment and distribution.</w:t>
      </w:r>
    </w:p>
    <w:p w14:paraId="75C96DDA" w14:textId="77777777" w:rsidR="00FE32D1" w:rsidRPr="0099689C" w:rsidRDefault="00FE32D1" w:rsidP="00FE32D1">
      <w:pPr>
        <w:rPr>
          <w:bCs/>
          <w:lang w:val="en-US"/>
        </w:rPr>
      </w:pPr>
      <w:r w:rsidRPr="0099689C">
        <w:rPr>
          <w:b/>
          <w:lang w:val="en-US"/>
        </w:rPr>
        <w:t>Prerequisite</w:t>
      </w:r>
      <w:r w:rsidRPr="0099689C">
        <w:rPr>
          <w:bCs/>
          <w:lang w:val="en-US"/>
        </w:rPr>
        <w:t>:</w:t>
      </w:r>
      <w:r w:rsidRPr="0099689C">
        <w:rPr>
          <w:b/>
          <w:spacing w:val="-1"/>
          <w:lang w:val="en-US"/>
        </w:rPr>
        <w:t xml:space="preserve"> </w:t>
      </w:r>
      <w:r w:rsidRPr="0099689C">
        <w:rPr>
          <w:bCs/>
          <w:lang w:val="en-US"/>
        </w:rPr>
        <w:t>CSC325</w:t>
      </w:r>
    </w:p>
    <w:p w14:paraId="4B884705" w14:textId="77777777" w:rsidR="00FE32D1" w:rsidRPr="0099689C" w:rsidRDefault="00FE32D1" w:rsidP="00FE32D1">
      <w:pPr>
        <w:spacing w:before="240" w:after="120"/>
        <w:rPr>
          <w:rFonts w:cstheme="majorBidi"/>
        </w:rPr>
      </w:pPr>
      <w:r w:rsidRPr="0099689C">
        <w:rPr>
          <w:rFonts w:cstheme="majorBidi"/>
          <w:b/>
          <w:bCs/>
        </w:rPr>
        <w:t>CSC425 High-Performance Computing (3 cr.)</w:t>
      </w:r>
      <w:r w:rsidRPr="0099689C">
        <w:rPr>
          <w:rFonts w:cstheme="majorBidi"/>
          <w:bCs/>
        </w:rPr>
        <w:t xml:space="preserve"> </w:t>
      </w:r>
      <w:r w:rsidRPr="0099689C">
        <w:rPr>
          <w:rFonts w:cstheme="majorBidi"/>
        </w:rPr>
        <w:t>This course provides a comprehensive introduction to the principles and practices of high-performance computing (HPC). It explores the architectural paradigms, programming models, and software tools necessary to effectively utilize parallel computing systems for solving computationally intensive problems in various scientific, engineering, and data science domains. Students will learn about different parallel architectures, including multi-core processors, shared-memory systems, distributed-memory clusters, and accelerators (like GPUs). The course covers fundamental concepts in parallel algorithm design, parallel programming using models such as shared memory and message passing), performance analysis and optimization techniques, and considerations for developing efficient and scalable parallel applications.</w:t>
      </w:r>
    </w:p>
    <w:p w14:paraId="46196A5A" w14:textId="77777777" w:rsidR="00FE32D1" w:rsidRPr="0099689C" w:rsidRDefault="00FE32D1" w:rsidP="00FE32D1">
      <w:pPr>
        <w:spacing w:before="240" w:after="120"/>
        <w:rPr>
          <w:rFonts w:cstheme="majorBidi"/>
          <w:b/>
          <w:bCs/>
        </w:rPr>
      </w:pPr>
      <w:r w:rsidRPr="00BF3E09">
        <w:rPr>
          <w:rFonts w:cstheme="majorBidi"/>
          <w:b/>
        </w:rPr>
        <w:t>Prerequisite</w:t>
      </w:r>
      <w:r w:rsidR="00BF3E09" w:rsidRPr="00BF3E09">
        <w:rPr>
          <w:rFonts w:cstheme="majorBidi"/>
          <w:b/>
        </w:rPr>
        <w:t>s</w:t>
      </w:r>
      <w:r w:rsidRPr="00BF3E09">
        <w:rPr>
          <w:rFonts w:cstheme="majorBidi"/>
          <w:b/>
        </w:rPr>
        <w:t>:</w:t>
      </w:r>
      <w:r w:rsidRPr="0099689C">
        <w:rPr>
          <w:rFonts w:cstheme="majorBidi"/>
        </w:rPr>
        <w:t xml:space="preserve"> CSC 210, CSC 341</w:t>
      </w:r>
    </w:p>
    <w:p w14:paraId="5811C8E0" w14:textId="77777777" w:rsidR="00FE32D1" w:rsidRPr="0099689C" w:rsidRDefault="00FE32D1" w:rsidP="00FE32D1">
      <w:pPr>
        <w:rPr>
          <w:rFonts w:eastAsia="Times New Roman"/>
          <w:lang w:val="en-US"/>
        </w:rPr>
      </w:pPr>
      <w:r w:rsidRPr="0099689C">
        <w:rPr>
          <w:rFonts w:eastAsia="Times New Roman"/>
          <w:b/>
          <w:bCs/>
          <w:lang w:val="en-US"/>
        </w:rPr>
        <w:t xml:space="preserve">CSC428 Advanced Computer Networks (3 credits) </w:t>
      </w:r>
      <w:r w:rsidRPr="0099689C">
        <w:rPr>
          <w:rFonts w:eastAsia="Times New Roman"/>
          <w:lang w:val="en-US"/>
        </w:rPr>
        <w:t>This advanced course in computer networking explores in-depth concepts and emerging technologies that go beyond the fundamentals covered in the introductory course. Students will delve into advanced networking principles, protocols, and technologies to gain a comprehensive understanding of modern networking architectures. Topics include: Advanced Transport Layer Protocols (MPTCP, SCTP, QUIC), Software-Defined Networking (SDN) and Network Function Virtualizati</w:t>
      </w:r>
      <w:r w:rsidR="00030041">
        <w:rPr>
          <w:rFonts w:eastAsia="Times New Roman"/>
          <w:lang w:val="en-US"/>
        </w:rPr>
        <w:t>on (NFV), Internet of Things (IO</w:t>
      </w:r>
      <w:r w:rsidRPr="0099689C">
        <w:rPr>
          <w:rFonts w:eastAsia="Times New Roman"/>
          <w:lang w:val="en-US"/>
        </w:rPr>
        <w:t>T) Networking, Next-</w:t>
      </w:r>
      <w:r w:rsidRPr="0099689C">
        <w:rPr>
          <w:rFonts w:eastAsia="Times New Roman"/>
          <w:lang w:val="en-US"/>
        </w:rPr>
        <w:lastRenderedPageBreak/>
        <w:t>Generation IP Protocols, Advanced Routing Protocols, Wireless and Mobile Networking Advances (5G and beyond), Network Security, and Multimedia Networking.</w:t>
      </w:r>
    </w:p>
    <w:p w14:paraId="3D540C79" w14:textId="77777777" w:rsidR="00FE32D1" w:rsidRPr="0099689C" w:rsidRDefault="00FE32D1" w:rsidP="00FE32D1">
      <w:pPr>
        <w:rPr>
          <w:rFonts w:eastAsia="Times New Roman"/>
          <w:bCs/>
          <w:lang w:val="en-US"/>
        </w:rPr>
      </w:pPr>
      <w:r w:rsidRPr="0099689C">
        <w:rPr>
          <w:rFonts w:eastAsia="Times New Roman"/>
          <w:b/>
          <w:bCs/>
          <w:lang w:val="en-US"/>
        </w:rPr>
        <w:t xml:space="preserve">CSC435 Database Administration (3 credits) </w:t>
      </w:r>
      <w:r w:rsidRPr="0099689C">
        <w:rPr>
          <w:rFonts w:eastAsia="Times New Roman"/>
          <w:bCs/>
          <w:lang w:val="en-US"/>
        </w:rPr>
        <w:t>This course is a progression from the foundational Database Systems course. It delves deeper into the intricate world of database management, equipping students with advanced skills and knowledge required to effectively administer, optimize, and secure complex database environments. Students will gain a comprehensive understanding of managing database systems for modern applications, ranging from large-scale enterprises to cloud-based solutions. Topics include: Performance optimization, high availability and disaster recovery, security and auditing, advanced database architectures, data warehousing, database monitoring and tuning, cloud database management, advanced SQL and PL/SQL, and data privacy and compliance.</w:t>
      </w:r>
    </w:p>
    <w:p w14:paraId="5C6F424A" w14:textId="77777777" w:rsidR="00FE32D1" w:rsidRPr="0099689C" w:rsidRDefault="00FE32D1" w:rsidP="00FE32D1">
      <w:pPr>
        <w:rPr>
          <w:rFonts w:eastAsia="Times New Roman"/>
          <w:b/>
          <w:lang w:val="en-US"/>
        </w:rPr>
      </w:pPr>
      <w:r w:rsidRPr="0099689C">
        <w:rPr>
          <w:rFonts w:eastAsia="Times New Roman"/>
          <w:b/>
          <w:bCs/>
          <w:lang w:val="en-US"/>
        </w:rPr>
        <w:t>Prereq</w:t>
      </w:r>
      <w:r w:rsidRPr="0099689C">
        <w:rPr>
          <w:b/>
          <w:lang w:val="en-US"/>
        </w:rPr>
        <w:t>uisite</w:t>
      </w:r>
      <w:r w:rsidRPr="0099689C">
        <w:rPr>
          <w:rFonts w:eastAsia="Times New Roman"/>
          <w:lang w:val="en-US"/>
        </w:rPr>
        <w:t>: CSC314</w:t>
      </w:r>
    </w:p>
    <w:p w14:paraId="334F03E6" w14:textId="77777777" w:rsidR="00FE32D1" w:rsidRPr="0099689C" w:rsidRDefault="00FE32D1" w:rsidP="00FE32D1">
      <w:pPr>
        <w:rPr>
          <w:spacing w:val="3"/>
          <w:lang w:val="en-US"/>
        </w:rPr>
      </w:pPr>
      <w:r w:rsidRPr="0099689C">
        <w:rPr>
          <w:b/>
          <w:lang w:val="en-US"/>
        </w:rPr>
        <w:t xml:space="preserve">CSC440 Web programming II (3 credits) </w:t>
      </w:r>
      <w:r w:rsidRPr="0099689C">
        <w:rPr>
          <w:lang w:val="en-US"/>
        </w:rPr>
        <w:t>This course builds upon the foundational knowledge gained in Web Programming I and delves into the dynamic and data-driven aspects of web development, focusing on backend technologies. Students will explore the essential components of server-side programming and database integration to create robust and interactive web applications. Topics include: Server-side scripting (Python, Ruby, or PHP), database integration, user authentication and authorization, API development, server deployment and hosting, performance optimization, web frameworks, and security.</w:t>
      </w:r>
    </w:p>
    <w:p w14:paraId="7955616C"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CSC325</w:t>
      </w:r>
    </w:p>
    <w:p w14:paraId="5B876864" w14:textId="77777777" w:rsidR="00FE32D1" w:rsidRPr="0099689C" w:rsidRDefault="00FE32D1" w:rsidP="00FE32D1">
      <w:pPr>
        <w:rPr>
          <w:lang w:val="en-US"/>
        </w:rPr>
      </w:pPr>
      <w:r w:rsidRPr="0099689C">
        <w:rPr>
          <w:b/>
          <w:lang w:val="en-US"/>
        </w:rPr>
        <w:t>CSC442 Enterprise Systems &amp; Network Administration (2 cr.)</w:t>
      </w:r>
      <w:r w:rsidRPr="0099689C">
        <w:rPr>
          <w:lang w:val="en-US"/>
        </w:rPr>
        <w:t xml:space="preserve"> This course provides students with a comprehensive understanding of enterprise IT infrastructure, covering the design, deployment, and management of networked systems in corporate environments. Topics include server administration, virtualization, cloud computing, enterprise networking, and IT service management. Students will gain hands-on experience with system configuration, troubleshooting, and automation tools used in modern IT operations. By the end of the course, students will be equipped with the skills necessary to administer enterprise networks and IT systems effectively.</w:t>
      </w:r>
    </w:p>
    <w:p w14:paraId="74BC9D6A" w14:textId="77777777" w:rsidR="00FE32D1" w:rsidRPr="0099689C" w:rsidRDefault="00FE32D1" w:rsidP="00FE32D1">
      <w:pPr>
        <w:rPr>
          <w:lang w:val="en-US"/>
        </w:rPr>
      </w:pPr>
      <w:r w:rsidRPr="0099689C">
        <w:rPr>
          <w:b/>
          <w:bCs/>
          <w:lang w:val="en-US"/>
        </w:rPr>
        <w:t>Prerequisites:</w:t>
      </w:r>
      <w:r w:rsidRPr="0099689C">
        <w:rPr>
          <w:lang w:val="en-US"/>
        </w:rPr>
        <w:t xml:space="preserve"> CSC 315, CSC 341</w:t>
      </w:r>
    </w:p>
    <w:p w14:paraId="02EFEA97" w14:textId="77777777" w:rsidR="00FE32D1" w:rsidRPr="0099689C" w:rsidRDefault="00FE32D1" w:rsidP="00FE32D1">
      <w:pPr>
        <w:spacing w:before="240" w:after="120"/>
        <w:rPr>
          <w:rFonts w:cstheme="majorBidi"/>
          <w:bCs/>
        </w:rPr>
      </w:pPr>
      <w:r w:rsidRPr="0099689C">
        <w:rPr>
          <w:rFonts w:cstheme="majorBidi"/>
          <w:b/>
          <w:bCs/>
        </w:rPr>
        <w:t>CSC443 Wireless and Mobile Networks (3 cr.)</w:t>
      </w:r>
      <w:r w:rsidRPr="0099689C">
        <w:rPr>
          <w:rFonts w:cstheme="majorBidi"/>
          <w:bCs/>
        </w:rPr>
        <w:t xml:space="preserve"> This course delves into the fundamental principles, architectures, and protocols that underpin modern wireless communication systems. This course emphasizes the networking layers, algorithms, and computational challenges inherent in designing and managing mobile and wireless networks. Topics include the architecture and protocols of Wi-Fi, Bluetooth, cellular networks (GSM, LTE, and 5G network architecture and core network concepts), mobile ad hoc networks, and wireless sensor networks. The course examines aspects such as network management, mobility management algorithms, routing protocols optimized for wireless environments, security considerations from a software and protocol standpoint, and performance analysis.</w:t>
      </w:r>
    </w:p>
    <w:p w14:paraId="490758BB" w14:textId="77777777" w:rsidR="00FE32D1" w:rsidRPr="007676BB" w:rsidRDefault="00FE32D1" w:rsidP="00FE32D1">
      <w:pPr>
        <w:spacing w:before="240" w:after="120"/>
        <w:rPr>
          <w:rFonts w:cstheme="majorBidi"/>
          <w:bCs/>
        </w:rPr>
      </w:pPr>
      <w:r w:rsidRPr="007676BB">
        <w:rPr>
          <w:rFonts w:cstheme="majorBidi"/>
          <w:b/>
        </w:rPr>
        <w:t>Prerequisite</w:t>
      </w:r>
      <w:r w:rsidR="007676BB">
        <w:rPr>
          <w:rFonts w:cstheme="majorBidi"/>
          <w:b/>
        </w:rPr>
        <w:t>s</w:t>
      </w:r>
      <w:r w:rsidRPr="007676BB">
        <w:rPr>
          <w:rFonts w:cstheme="majorBidi"/>
          <w:b/>
        </w:rPr>
        <w:t xml:space="preserve">: </w:t>
      </w:r>
      <w:r w:rsidRPr="007676BB">
        <w:rPr>
          <w:rFonts w:cstheme="majorBidi"/>
        </w:rPr>
        <w:t xml:space="preserve">CSC 315, </w:t>
      </w:r>
      <w:r w:rsidR="007676BB">
        <w:rPr>
          <w:rFonts w:cstheme="majorBidi"/>
        </w:rPr>
        <w:t xml:space="preserve">CSC </w:t>
      </w:r>
      <w:r w:rsidRPr="007676BB">
        <w:rPr>
          <w:rFonts w:cstheme="majorBidi"/>
        </w:rPr>
        <w:t>341</w:t>
      </w:r>
    </w:p>
    <w:p w14:paraId="39E3C86A" w14:textId="77777777" w:rsidR="00FE32D1" w:rsidRPr="0099689C" w:rsidRDefault="00FE32D1" w:rsidP="00FE32D1">
      <w:pPr>
        <w:spacing w:before="240" w:after="120"/>
        <w:rPr>
          <w:rFonts w:cstheme="majorBidi"/>
        </w:rPr>
      </w:pPr>
      <w:r w:rsidRPr="0099689C">
        <w:rPr>
          <w:rFonts w:cstheme="majorBidi"/>
          <w:b/>
          <w:bCs/>
        </w:rPr>
        <w:lastRenderedPageBreak/>
        <w:t>CSC444 IT Governance and Risk management (3 cr.)</w:t>
      </w:r>
      <w:r w:rsidRPr="0099689C">
        <w:rPr>
          <w:rFonts w:cstheme="majorBidi"/>
          <w:bCs/>
        </w:rPr>
        <w:t xml:space="preserve"> </w:t>
      </w:r>
      <w:r w:rsidRPr="0099689C">
        <w:rPr>
          <w:rFonts w:cstheme="majorBidi"/>
        </w:rPr>
        <w:t>This course provides a comprehensive understanding of the principles and practices of IT governance and risk management within organizations. It explores the frameworks, standards, and methodologies used to ensure that IT investments support business objectives, mitigate risks, and comply with relevant regulations. The course emphasizes the crucial role of IT in organizational strategy and the importance of aligning IT decisions with overall business goals. Students will learn about establishing effective IT governance structures, identifying and assessing IT-related risks, developing and implementing risk mitigation strategies, and monitoring and evaluating the effectiveness of these controls. Topics covered include IT governance frameworks (e.g., COBIT), risk management methodologies, business continuity and disaster recovery planning, regulatory compliance (e.g., GDPR, HIPAA), and the role of IT audit.</w:t>
      </w:r>
    </w:p>
    <w:p w14:paraId="728C6A1D" w14:textId="77777777" w:rsidR="00FE32D1" w:rsidRPr="0099689C" w:rsidRDefault="00FE32D1" w:rsidP="00FE32D1">
      <w:pPr>
        <w:spacing w:before="240" w:after="120"/>
        <w:rPr>
          <w:rFonts w:cstheme="majorBidi"/>
          <w:b/>
          <w:bCs/>
        </w:rPr>
      </w:pPr>
      <w:r w:rsidRPr="00BF3E09">
        <w:rPr>
          <w:rFonts w:cstheme="majorBidi"/>
          <w:b/>
        </w:rPr>
        <w:t>Prerequisite</w:t>
      </w:r>
      <w:r w:rsidR="00BF3E09" w:rsidRPr="00BF3E09">
        <w:rPr>
          <w:rFonts w:cstheme="majorBidi"/>
          <w:b/>
        </w:rPr>
        <w:t>s</w:t>
      </w:r>
      <w:r w:rsidRPr="00BF3E09">
        <w:rPr>
          <w:rFonts w:cstheme="majorBidi"/>
          <w:b/>
        </w:rPr>
        <w:t>:</w:t>
      </w:r>
      <w:r w:rsidRPr="0099689C">
        <w:rPr>
          <w:rFonts w:cstheme="majorBidi"/>
        </w:rPr>
        <w:t xml:space="preserve"> CSC 315, </w:t>
      </w:r>
      <w:r w:rsidR="00BF3E09">
        <w:rPr>
          <w:rFonts w:cstheme="majorBidi"/>
        </w:rPr>
        <w:t xml:space="preserve">CSC </w:t>
      </w:r>
      <w:r w:rsidRPr="0099689C">
        <w:rPr>
          <w:rFonts w:cstheme="majorBidi"/>
        </w:rPr>
        <w:t>341</w:t>
      </w:r>
    </w:p>
    <w:p w14:paraId="0FCFD20D" w14:textId="77777777" w:rsidR="00FE32D1" w:rsidRPr="0099689C" w:rsidRDefault="00FE32D1" w:rsidP="00FE32D1">
      <w:pPr>
        <w:spacing w:before="240" w:after="120"/>
        <w:rPr>
          <w:rFonts w:cstheme="majorBidi"/>
        </w:rPr>
      </w:pPr>
      <w:r w:rsidRPr="0099689C">
        <w:rPr>
          <w:rFonts w:cstheme="majorBidi"/>
          <w:b/>
          <w:bCs/>
        </w:rPr>
        <w:t>CSC445 E-Commerce and IT Strategy (3 cr.)</w:t>
      </w:r>
      <w:r w:rsidRPr="0099689C">
        <w:rPr>
          <w:rFonts w:cstheme="majorBidi"/>
          <w:bCs/>
        </w:rPr>
        <w:t xml:space="preserve"> This course explores the strategic role of Information Technology (IT) in the context of electronic commerce (E-Commerce). It examines how organizations can leverage IT to develop, implement, and manage successful online business models and gain a competitive advantage in the digital marketplace. The course covers the fundamental principles of E-Commerce, including online marketing, sales, customer relationship management, supply chain management, and payment systems. It then delves into the IT strategies and technologies that underpin these E-Commerce activities, such as website design and development, e-commerce platforms, data analytics, cloud computing, mobile commerce, and security. The course will also touch upon legal, ethical, and social implications of E-Commerce.</w:t>
      </w:r>
    </w:p>
    <w:p w14:paraId="32B9E569" w14:textId="77777777" w:rsidR="00FE32D1" w:rsidRPr="0099689C" w:rsidRDefault="00FE32D1" w:rsidP="00FE32D1">
      <w:pPr>
        <w:spacing w:before="240" w:after="120"/>
        <w:rPr>
          <w:rFonts w:cstheme="majorBidi"/>
          <w:b/>
          <w:bCs/>
        </w:rPr>
      </w:pPr>
      <w:r w:rsidRPr="00BF3E09">
        <w:rPr>
          <w:rFonts w:cstheme="majorBidi"/>
          <w:b/>
        </w:rPr>
        <w:t>Prerequisite</w:t>
      </w:r>
      <w:r w:rsidR="00BF3E09" w:rsidRPr="00BF3E09">
        <w:rPr>
          <w:rFonts w:cstheme="majorBidi"/>
          <w:b/>
        </w:rPr>
        <w:t>s</w:t>
      </w:r>
      <w:r w:rsidRPr="00BF3E09">
        <w:rPr>
          <w:rFonts w:cstheme="majorBidi"/>
          <w:b/>
        </w:rPr>
        <w:t>:</w:t>
      </w:r>
      <w:r w:rsidRPr="0099689C">
        <w:rPr>
          <w:rFonts w:cstheme="majorBidi"/>
        </w:rPr>
        <w:t xml:space="preserve"> CSC 315, </w:t>
      </w:r>
      <w:r w:rsidR="00BF3E09">
        <w:rPr>
          <w:rFonts w:cstheme="majorBidi"/>
        </w:rPr>
        <w:t xml:space="preserve">CSC </w:t>
      </w:r>
      <w:r w:rsidRPr="0099689C">
        <w:rPr>
          <w:rFonts w:cstheme="majorBidi"/>
        </w:rPr>
        <w:t>341</w:t>
      </w:r>
    </w:p>
    <w:p w14:paraId="20A2B8D3" w14:textId="77777777" w:rsidR="00FE32D1" w:rsidRPr="0099689C" w:rsidRDefault="00FE32D1" w:rsidP="004375B2">
      <w:pPr>
        <w:spacing w:after="120"/>
        <w:rPr>
          <w:rFonts w:eastAsia="Times New Roman"/>
          <w:bCs/>
          <w:lang w:val="en-US"/>
        </w:rPr>
      </w:pPr>
      <w:r w:rsidRPr="0099689C">
        <w:rPr>
          <w:rFonts w:eastAsia="Times New Roman"/>
          <w:b/>
          <w:bCs/>
          <w:lang w:val="en-US"/>
        </w:rPr>
        <w:t xml:space="preserve">CSC446 Network Management (3 credits) </w:t>
      </w:r>
      <w:r w:rsidRPr="0099689C">
        <w:rPr>
          <w:rFonts w:eastAsia="Times New Roman"/>
          <w:bCs/>
          <w:lang w:val="en-US"/>
        </w:rPr>
        <w:t>This course equips students with the knowledge and skills necessary to effectively plan, implement, and maintain modern computer networks. This course goes beyond the theoretical understanding of network protocols and technologies, focusing on practical aspects of network administration and optimization. Students will explore key concepts in network design, monitoring, troubleshooting, and security, preparing them for roles in network administration and management. Topics include: Network Planning and Design, Network Configuration and Implementation, Network Monitoring and Performance Optimization, Fault Detection and Troubleshooting, Network Security Management, Wireless Network Management, Network Documentation and Standards, and Network Administration Tools and Platforms.</w:t>
      </w:r>
    </w:p>
    <w:p w14:paraId="1D993BAA" w14:textId="77777777" w:rsidR="00FE32D1" w:rsidRPr="0099689C" w:rsidRDefault="00FE32D1" w:rsidP="00FE32D1">
      <w:pPr>
        <w:rPr>
          <w:rFonts w:eastAsia="Times New Roman"/>
          <w:b/>
          <w:bCs/>
          <w:lang w:val="en-US"/>
        </w:rPr>
      </w:pPr>
      <w:r w:rsidRPr="0099689C">
        <w:rPr>
          <w:rFonts w:eastAsia="Times New Roman"/>
          <w:b/>
          <w:bCs/>
          <w:lang w:val="en-US"/>
        </w:rPr>
        <w:t>Prereq</w:t>
      </w:r>
      <w:r w:rsidR="00BF3E09">
        <w:rPr>
          <w:b/>
          <w:lang w:val="en-US"/>
        </w:rPr>
        <w:t>uisite</w:t>
      </w:r>
      <w:r w:rsidRPr="0099689C">
        <w:rPr>
          <w:rFonts w:eastAsia="Times New Roman"/>
          <w:lang w:val="en-US"/>
        </w:rPr>
        <w:t>: CSC315</w:t>
      </w:r>
    </w:p>
    <w:p w14:paraId="1A92A767" w14:textId="77777777" w:rsidR="00FE32D1" w:rsidRPr="0099689C" w:rsidRDefault="00FE32D1" w:rsidP="004375B2">
      <w:pPr>
        <w:spacing w:after="120"/>
        <w:rPr>
          <w:rFonts w:eastAsia="Times New Roman"/>
          <w:bCs/>
          <w:lang w:val="en-US"/>
        </w:rPr>
      </w:pPr>
      <w:r w:rsidRPr="0099689C">
        <w:rPr>
          <w:rFonts w:eastAsia="Times New Roman"/>
          <w:b/>
          <w:bCs/>
          <w:lang w:val="en-US"/>
        </w:rPr>
        <w:t xml:space="preserve">CSC448 Network Security (3 credits) </w:t>
      </w:r>
      <w:r w:rsidRPr="0099689C">
        <w:rPr>
          <w:rFonts w:eastAsia="Times New Roman"/>
          <w:bCs/>
          <w:lang w:val="en-US"/>
        </w:rPr>
        <w:t>This course introduces the basic terminology, concepts and mechanisms of network security. Explain Network-Based v. Host-Based threats, vulnerabilities, and attacks. This course introduces also the fundamentals of cryptography, as well as its applications and issues of how cryptography is used in practice. Some technology case studies are presented and evaluated.</w:t>
      </w:r>
    </w:p>
    <w:p w14:paraId="072CC834" w14:textId="77777777" w:rsidR="00FE32D1" w:rsidRPr="0099689C" w:rsidRDefault="00FE32D1" w:rsidP="00FE32D1">
      <w:pPr>
        <w:rPr>
          <w:rFonts w:eastAsia="Times New Roman"/>
          <w:bCs/>
          <w:lang w:val="en-US"/>
        </w:rPr>
      </w:pPr>
      <w:r w:rsidRPr="0099689C">
        <w:rPr>
          <w:rFonts w:eastAsia="Times New Roman"/>
          <w:b/>
          <w:bCs/>
          <w:lang w:val="en-US"/>
        </w:rPr>
        <w:t>Prereq</w:t>
      </w:r>
      <w:r w:rsidR="00BF3E09">
        <w:rPr>
          <w:b/>
          <w:lang w:val="en-US"/>
        </w:rPr>
        <w:t>uisite</w:t>
      </w:r>
      <w:r w:rsidRPr="0099689C">
        <w:rPr>
          <w:rFonts w:eastAsia="Times New Roman"/>
          <w:lang w:val="en-US"/>
        </w:rPr>
        <w:t>: CSC420</w:t>
      </w:r>
    </w:p>
    <w:p w14:paraId="5C0925B1" w14:textId="77777777" w:rsidR="00FE32D1" w:rsidRPr="0099689C" w:rsidRDefault="00FE32D1" w:rsidP="004375B2">
      <w:pPr>
        <w:spacing w:after="120"/>
        <w:rPr>
          <w:lang w:val="en-US"/>
        </w:rPr>
      </w:pPr>
      <w:r w:rsidRPr="0099689C">
        <w:rPr>
          <w:b/>
          <w:lang w:val="en-US"/>
        </w:rPr>
        <w:t>CSC451 Machine Learning (3 cr.)</w:t>
      </w:r>
      <w:r w:rsidRPr="0099689C">
        <w:rPr>
          <w:lang w:val="en-US"/>
        </w:rPr>
        <w:t xml:space="preserve"> </w:t>
      </w:r>
      <w:r w:rsidRPr="0099689C">
        <w:t xml:space="preserve">This course offers a foundational introduction to machine learning, covering core concepts, methodologies, and algorithms central to </w:t>
      </w:r>
      <w:r w:rsidRPr="0099689C">
        <w:lastRenderedPageBreak/>
        <w:t>artificial intelligence. Students will study probability theory, linear algebra, and optimization as they explore supervised learning (classification, regression), unsupervised learning (clustering, dimensionality reduction), semi-supervised, and reinforcement learning. Key algorithms include logistic regression, K-means, k-NN, Naïve Bayes, decision trees, PCA, SVMs, and neural networks. Students will apply concepts through hands-on programming assignments and projects using Python and libraries like Scikit-learn and TensorFlow. The course emphasizes both theoretical understanding and practical implementation of machine learning techniques in real-world problem-solving contexts.</w:t>
      </w:r>
    </w:p>
    <w:p w14:paraId="65F7D6FB" w14:textId="77777777" w:rsidR="00FE32D1" w:rsidRPr="0099689C" w:rsidRDefault="00FE32D1" w:rsidP="00FE32D1">
      <w:pPr>
        <w:rPr>
          <w:b/>
          <w:lang w:val="en-US"/>
        </w:rPr>
      </w:pPr>
      <w:r w:rsidRPr="0099689C">
        <w:rPr>
          <w:b/>
          <w:lang w:val="en-US"/>
        </w:rPr>
        <w:t xml:space="preserve">Prerequisites: </w:t>
      </w:r>
      <w:r w:rsidRPr="0099689C">
        <w:rPr>
          <w:bCs/>
          <w:lang w:val="en-US"/>
        </w:rPr>
        <w:t>CSC 351, MAT205, STA315</w:t>
      </w:r>
    </w:p>
    <w:p w14:paraId="6FFF59A9" w14:textId="77777777" w:rsidR="00FE32D1" w:rsidRPr="0099689C" w:rsidRDefault="00FE32D1" w:rsidP="004375B2">
      <w:pPr>
        <w:spacing w:after="120"/>
        <w:rPr>
          <w:lang w:val="en-US"/>
        </w:rPr>
      </w:pPr>
      <w:r w:rsidRPr="0099689C">
        <w:rPr>
          <w:b/>
          <w:lang w:val="en-US"/>
        </w:rPr>
        <w:t>CSC452 Natural Language Processing (3 cr.)</w:t>
      </w:r>
      <w:r w:rsidRPr="0099689C">
        <w:rPr>
          <w:lang w:val="en-US"/>
        </w:rPr>
        <w:t xml:space="preserve"> </w:t>
      </w:r>
      <w:r w:rsidRPr="0099689C">
        <w:t>This advanced course integrates linguistics, computer science, and AI to teach machines to understand and generate human language. Students will explore foundational NLP concepts and apply computational techniques to tasks such as text pre-processing, language modelling, syntax parsing, and semantics, named entity recognition, sentiment analysis, machine translation, and information retrieval. Advanced applications include text summarization, question answering, and dialogue systems. The course blends theory with hands-on experience through coding exercises and projects using real-world datasets. Students will work with popular NLP tools and libraries such as NLTK, spaCy, TensorFlow, and PyTorch, developing both theoretical insight and practical skills in NLP.</w:t>
      </w:r>
    </w:p>
    <w:p w14:paraId="321F999D" w14:textId="77777777" w:rsidR="00FE32D1" w:rsidRPr="0099689C" w:rsidRDefault="00FE32D1" w:rsidP="00FE32D1">
      <w:pPr>
        <w:rPr>
          <w:b/>
          <w:lang w:val="en-US"/>
        </w:rPr>
      </w:pPr>
      <w:r w:rsidRPr="0099689C">
        <w:rPr>
          <w:b/>
          <w:lang w:val="en-US"/>
        </w:rPr>
        <w:t xml:space="preserve">Prerequisite: </w:t>
      </w:r>
      <w:r w:rsidRPr="0099689C">
        <w:rPr>
          <w:bCs/>
          <w:lang w:val="en-US"/>
        </w:rPr>
        <w:t>CSC451</w:t>
      </w:r>
    </w:p>
    <w:p w14:paraId="0154E133" w14:textId="77777777" w:rsidR="00FE32D1" w:rsidRPr="0099689C" w:rsidRDefault="00FE32D1" w:rsidP="004375B2">
      <w:pPr>
        <w:spacing w:after="120"/>
        <w:rPr>
          <w:lang w:val="en-US"/>
        </w:rPr>
      </w:pPr>
      <w:r w:rsidRPr="0099689C">
        <w:rPr>
          <w:b/>
          <w:lang w:val="en-US"/>
        </w:rPr>
        <w:t>CSC453 Computer Vision (3 cr.)</w:t>
      </w:r>
      <w:r w:rsidRPr="0099689C">
        <w:rPr>
          <w:lang w:val="en-US"/>
        </w:rPr>
        <w:t xml:space="preserve"> This course explores the principles and techniques involved in understanding and analyzing digital images and videos. It focuses on developing the fundamental knowledge and skills required to process, interpret, and extract meaningful information from visual data using computer algorithms. Topics include: image formation and acquisition, feature extraction, image enhancement and restoration techniques, object detection and recognition, image segmentation and object tracking, motion estimation and optical flow, and stereo vision and 3D reconstruction. Other advanced topics may include introduction to deep learning for computer vision, convolutional neural networks (CNNs) for image classification, object detection using CNNs, semantic segmentation and image synthesis and other case studies and applications.</w:t>
      </w:r>
    </w:p>
    <w:p w14:paraId="305007BE" w14:textId="77777777" w:rsidR="00FE32D1" w:rsidRPr="0099689C" w:rsidRDefault="00FE32D1" w:rsidP="00FE32D1">
      <w:pPr>
        <w:rPr>
          <w:bCs/>
          <w:lang w:val="en-US"/>
        </w:rPr>
      </w:pPr>
      <w:r w:rsidRPr="0099689C">
        <w:rPr>
          <w:b/>
          <w:lang w:val="en-US"/>
        </w:rPr>
        <w:t xml:space="preserve">Prerequisites: </w:t>
      </w:r>
      <w:r w:rsidRPr="0099689C">
        <w:rPr>
          <w:bCs/>
          <w:lang w:val="en-US"/>
        </w:rPr>
        <w:t>MAT205, STA315, CSC210</w:t>
      </w:r>
    </w:p>
    <w:p w14:paraId="0945CFEE" w14:textId="77777777" w:rsidR="00FE32D1" w:rsidRPr="0099689C" w:rsidRDefault="00FE32D1" w:rsidP="004375B2">
      <w:pPr>
        <w:spacing w:after="120"/>
        <w:rPr>
          <w:lang w:val="en-US"/>
        </w:rPr>
      </w:pPr>
      <w:r w:rsidRPr="0099689C">
        <w:rPr>
          <w:b/>
          <w:lang w:val="en-US"/>
        </w:rPr>
        <w:t>CSC454 Big Data Analytics (3 cr.)</w:t>
      </w:r>
      <w:r w:rsidRPr="0099689C">
        <w:rPr>
          <w:lang w:val="en-US"/>
        </w:rPr>
        <w:t xml:space="preserve"> This course will explore the fundamental concepts and methodologies employed in big data analytics, including data acquisition, storage, processing, and visualization. Students will gain practical skills in working with big data using various technologies and platforms commonly used in industry. Through a combination of theoretical knowledge and hands-on exercises, students will develop the necessary skills to tackle real-world big data challenges. Topics include: Data acquisition and preprocessing, data storage and management, distributed computing with Hadoop, distributed data processing with Spark, data manipulation and analysis using Python and SQL, statistical analysis and machine learning with big data, data visualization and reporting, ethical considerations, and real-world applications and case studies.</w:t>
      </w:r>
    </w:p>
    <w:p w14:paraId="56469C83" w14:textId="77777777" w:rsidR="00FE32D1" w:rsidRPr="0099689C" w:rsidRDefault="00FE32D1" w:rsidP="00FE32D1">
      <w:pPr>
        <w:rPr>
          <w:b/>
          <w:lang w:val="en-US"/>
        </w:rPr>
      </w:pPr>
      <w:r w:rsidRPr="0099689C">
        <w:rPr>
          <w:b/>
          <w:lang w:val="en-US"/>
        </w:rPr>
        <w:t xml:space="preserve">Prerequisites: </w:t>
      </w:r>
      <w:r w:rsidRPr="0099689C">
        <w:rPr>
          <w:bCs/>
          <w:lang w:val="en-US"/>
        </w:rPr>
        <w:t>MAT204, CSC210</w:t>
      </w:r>
    </w:p>
    <w:p w14:paraId="6DEF34E0" w14:textId="77777777" w:rsidR="00FE32D1" w:rsidRPr="0099689C" w:rsidRDefault="00FE32D1" w:rsidP="004375B2">
      <w:pPr>
        <w:spacing w:after="120"/>
        <w:rPr>
          <w:lang w:val="en-US"/>
        </w:rPr>
      </w:pPr>
      <w:r w:rsidRPr="0099689C">
        <w:rPr>
          <w:b/>
          <w:lang w:val="en-US"/>
        </w:rPr>
        <w:lastRenderedPageBreak/>
        <w:t>CSC458 Deep Generative Models (3 cr.)</w:t>
      </w:r>
      <w:r w:rsidRPr="0099689C">
        <w:rPr>
          <w:lang w:val="en-US"/>
        </w:rPr>
        <w:t xml:space="preserve"> This course delves into the fascinating world of generative models in artificial intelligence, focusing on advanced techniques and algorithms that enable computers to generate data that closely resembles real-world examples. Students will explore various deep learning architectures and methodologies used for generating diverse and high-quality data, including images, text, and other complex forms of information. Topics include: Probabilistic modeling, variational auto encoders (VAEs), generative adversarial networks (GANs), flow-based models, and sequence generation with recurrent neural networks (RNNs).</w:t>
      </w:r>
    </w:p>
    <w:p w14:paraId="0CCC7176" w14:textId="77777777" w:rsidR="00FE32D1" w:rsidRPr="0099689C" w:rsidRDefault="00FE32D1" w:rsidP="00FE32D1">
      <w:pPr>
        <w:rPr>
          <w:b/>
          <w:lang w:val="en-US"/>
        </w:rPr>
      </w:pPr>
      <w:r w:rsidRPr="0099689C">
        <w:rPr>
          <w:b/>
          <w:lang w:val="en-US"/>
        </w:rPr>
        <w:t xml:space="preserve">Prerequisite: </w:t>
      </w:r>
      <w:r w:rsidRPr="0099689C">
        <w:rPr>
          <w:bCs/>
          <w:lang w:val="en-US"/>
        </w:rPr>
        <w:t>CSC351</w:t>
      </w:r>
    </w:p>
    <w:p w14:paraId="1A29678E" w14:textId="77777777" w:rsidR="00FE32D1" w:rsidRPr="0099689C" w:rsidRDefault="00FE32D1" w:rsidP="004375B2">
      <w:pPr>
        <w:spacing w:after="120"/>
        <w:rPr>
          <w:lang w:val="en-US"/>
        </w:rPr>
      </w:pPr>
      <w:r w:rsidRPr="0099689C">
        <w:rPr>
          <w:b/>
          <w:lang w:val="en-US"/>
        </w:rPr>
        <w:t>CSC459 Reinforcement Learning (3 cr.)</w:t>
      </w:r>
      <w:r w:rsidRPr="0099689C">
        <w:rPr>
          <w:lang w:val="en-US"/>
        </w:rPr>
        <w:t xml:space="preserve"> This course provides a comprehensive understanding of the theoretical foundations, algorithms, and practical applications of reinforcement learning in the context of artificial intelligence. Reinforcement learning is a subfield of machine learning that focuses on enabling agents to make sequential decisions in an environment to maximize cumulative rewards. This course will cover key concepts, algorithms, and techniques used in reinforcement learning, equipping students with the knowledge and skills necessary to design, implement, and analyze intelligent systems that can learn and adapt through interaction.</w:t>
      </w:r>
    </w:p>
    <w:p w14:paraId="41766217" w14:textId="77777777" w:rsidR="00FE32D1" w:rsidRPr="0099689C" w:rsidRDefault="00FE32D1" w:rsidP="00FE32D1">
      <w:pPr>
        <w:rPr>
          <w:b/>
          <w:lang w:val="en-US"/>
        </w:rPr>
      </w:pPr>
      <w:r w:rsidRPr="0099689C">
        <w:rPr>
          <w:b/>
          <w:lang w:val="en-US"/>
        </w:rPr>
        <w:t xml:space="preserve">Prerequisite: </w:t>
      </w:r>
      <w:r w:rsidRPr="0099689C">
        <w:rPr>
          <w:bCs/>
          <w:lang w:val="en-US"/>
        </w:rPr>
        <w:t>CSC351</w:t>
      </w:r>
    </w:p>
    <w:p w14:paraId="759DEC56" w14:textId="77777777" w:rsidR="00FE32D1" w:rsidRPr="0099689C" w:rsidRDefault="00FE32D1" w:rsidP="004375B2">
      <w:pPr>
        <w:spacing w:after="120"/>
        <w:rPr>
          <w:lang w:val="en-US"/>
        </w:rPr>
      </w:pPr>
      <w:r w:rsidRPr="0099689C">
        <w:rPr>
          <w:b/>
          <w:color w:val="000000" w:themeColor="text1"/>
          <w:lang w:val="en-US"/>
        </w:rPr>
        <w:t>CSC462</w:t>
      </w:r>
      <w:r w:rsidRPr="0099689C">
        <w:rPr>
          <w:b/>
          <w:lang w:val="en-US"/>
        </w:rPr>
        <w:t xml:space="preserve"> Deep Learning (3 cr.)</w:t>
      </w:r>
      <w:r w:rsidRPr="0099689C">
        <w:rPr>
          <w:lang w:val="en-US"/>
        </w:rPr>
        <w:t xml:space="preserve"> This course provides an in-depth understanding of the theoretical foundations, methodologies, and practical applications of deep learning in the field of artificial intelligence. Students will gain the knowledge and skills required to tackle complex AI problems and contribute to cutting-edge research and applications. Topics include: Advanced neural architectures, optimization algorithms, NLP with deep learning, computer vision with deep learning, generative adversarial networks, reinforcement learning, transfer learning, and ethical and social implications.</w:t>
      </w:r>
    </w:p>
    <w:p w14:paraId="4680933B" w14:textId="77777777" w:rsidR="00FE32D1" w:rsidRPr="0099689C" w:rsidRDefault="00FE32D1" w:rsidP="00FE32D1">
      <w:pPr>
        <w:rPr>
          <w:b/>
          <w:lang w:val="en-US"/>
        </w:rPr>
      </w:pPr>
      <w:r w:rsidRPr="0099689C">
        <w:rPr>
          <w:b/>
          <w:lang w:val="en-US"/>
        </w:rPr>
        <w:t xml:space="preserve">Prerequisite: </w:t>
      </w:r>
      <w:r w:rsidRPr="0099689C">
        <w:rPr>
          <w:bCs/>
          <w:lang w:val="en-US"/>
        </w:rPr>
        <w:t>CSC451</w:t>
      </w:r>
    </w:p>
    <w:p w14:paraId="4D9D1F2A" w14:textId="77777777" w:rsidR="00FE32D1" w:rsidRPr="0099689C" w:rsidRDefault="00FE32D1" w:rsidP="004375B2">
      <w:pPr>
        <w:spacing w:after="120"/>
        <w:rPr>
          <w:lang w:val="en-US"/>
        </w:rPr>
      </w:pPr>
      <w:r w:rsidRPr="0099689C">
        <w:rPr>
          <w:b/>
          <w:lang w:val="en-US"/>
        </w:rPr>
        <w:t>CSC461 Cloud Computing (3 cr.)</w:t>
      </w:r>
      <w:r w:rsidRPr="0099689C">
        <w:rPr>
          <w:lang w:val="en-US"/>
        </w:rPr>
        <w:t xml:space="preserve"> This course provides an in-depth understanding of the fundamental concepts, technologies, and best practices associated with cloud computing. The course covers a wide range of topics, including cloud service models (IaaS, PaaS, SaaS), cloud deployment models (public, private, hybrid), virtualization, containerization, cloud architecture, scalability, security, and cost management. Through a combination of lectures, hands-on labs, and projects, students will gain practical experience in designing, deploying, and managing applications and services in cloud environments. The course also explores the latest trends and innovations in cloud computing, preparing students to contribute effectively to modern IT infrastructures.</w:t>
      </w:r>
    </w:p>
    <w:p w14:paraId="1FC17B35" w14:textId="77777777" w:rsidR="00FE32D1" w:rsidRPr="0099689C" w:rsidRDefault="007B114A" w:rsidP="00FE32D1">
      <w:pPr>
        <w:rPr>
          <w:b/>
          <w:lang w:val="fr-FR"/>
        </w:rPr>
      </w:pPr>
      <w:r>
        <w:rPr>
          <w:b/>
          <w:lang w:val="fr-FR"/>
        </w:rPr>
        <w:t>Prerequisites:</w:t>
      </w:r>
      <w:r w:rsidR="00FE32D1" w:rsidRPr="0099689C">
        <w:rPr>
          <w:b/>
          <w:lang w:val="fr-FR"/>
        </w:rPr>
        <w:t xml:space="preserve"> </w:t>
      </w:r>
      <w:r w:rsidR="00FE32D1" w:rsidRPr="0099689C">
        <w:rPr>
          <w:bCs/>
          <w:lang w:val="fr-FR"/>
        </w:rPr>
        <w:t>CSC314, CSC315</w:t>
      </w:r>
    </w:p>
    <w:p w14:paraId="5CA057C6" w14:textId="77777777" w:rsidR="00FE32D1" w:rsidRPr="0099689C" w:rsidRDefault="00FE32D1" w:rsidP="00FE32D1">
      <w:pPr>
        <w:rPr>
          <w:lang w:val="en-US"/>
        </w:rPr>
      </w:pPr>
      <w:r w:rsidRPr="0099689C">
        <w:rPr>
          <w:b/>
          <w:lang w:val="fr-FR"/>
        </w:rPr>
        <w:t>CSC464 Blockchain Technologies (3 cr.)</w:t>
      </w:r>
      <w:r w:rsidRPr="0099689C">
        <w:rPr>
          <w:lang w:val="fr-FR"/>
        </w:rPr>
        <w:t xml:space="preserve"> </w:t>
      </w:r>
      <w:r w:rsidRPr="0099689C">
        <w:rPr>
          <w:lang w:val="en-US"/>
        </w:rPr>
        <w:t xml:space="preserve">This course provides a comprehensive introduction to blockchain technologies, emphasizing their technical foundations and real-world applications. Students will delve into cryptographic principles, decentralized consensus mechanisms, and the mechanics of Bitcoin, including transactions, mining, and network structure. The curriculum covers Bitcoin's approach to anonymity and privacy, the impact of politics and regulation, and the ecological considerations of mining. Additionally, the course explores alternative cryptocurrencies (Altcoins), smart contracts, and the use of blockchain as a platform for decentralized applications. By examining these </w:t>
      </w:r>
      <w:r w:rsidRPr="0099689C">
        <w:rPr>
          <w:lang w:val="en-US"/>
        </w:rPr>
        <w:lastRenderedPageBreak/>
        <w:t>topics, students will gain a deep understanding of the potentials and challenges of blockchain, preparing them to apply this knowledge across various industries.</w:t>
      </w:r>
    </w:p>
    <w:p w14:paraId="0E5437A0" w14:textId="77777777" w:rsidR="00FE32D1" w:rsidRPr="0099689C" w:rsidRDefault="00FE32D1" w:rsidP="00FE32D1">
      <w:pPr>
        <w:rPr>
          <w:bCs/>
          <w:lang w:val="en-US"/>
        </w:rPr>
      </w:pPr>
      <w:r w:rsidRPr="0099689C">
        <w:rPr>
          <w:b/>
          <w:lang w:val="en-US"/>
        </w:rPr>
        <w:t xml:space="preserve">Prerequisites: </w:t>
      </w:r>
      <w:r w:rsidRPr="0099689C">
        <w:rPr>
          <w:bCs/>
          <w:lang w:val="en-US"/>
        </w:rPr>
        <w:t>CSC210, CSC314, CSC315</w:t>
      </w:r>
    </w:p>
    <w:p w14:paraId="4FE6AFCB" w14:textId="77777777" w:rsidR="00FE32D1" w:rsidRPr="0099689C" w:rsidRDefault="00FE32D1" w:rsidP="00FE32D1">
      <w:pPr>
        <w:rPr>
          <w:lang w:val="en-US"/>
        </w:rPr>
      </w:pPr>
      <w:r w:rsidRPr="0099689C">
        <w:rPr>
          <w:b/>
          <w:lang w:val="en-US"/>
        </w:rPr>
        <w:t>CSC466 Incident Response and Digital Forensics (3 cr.)</w:t>
      </w:r>
      <w:r w:rsidRPr="0099689C">
        <w:rPr>
          <w:lang w:val="en-US"/>
        </w:rPr>
        <w:t xml:space="preserve"> This course provides students with a comprehensive understanding of the principles, techniques, and methodologies involved in managing and responding to cybersecurity incidents, as well as the process of conducting digital forensics investigations. Students will learn how to effectively detect, analyze, and mitigate security breaches, as well as collect and preserve digital evidence for legal and investigative purposes. The course covers both theoretical concepts and practical hands-on exercises to equip students with the necessary skills to handle real-world cybersecurity incidents and conduct digital forensics analysis.</w:t>
      </w:r>
    </w:p>
    <w:p w14:paraId="5FF2E133" w14:textId="77777777" w:rsidR="00FE32D1" w:rsidRPr="0099689C" w:rsidRDefault="00FE32D1" w:rsidP="00FE32D1">
      <w:pPr>
        <w:rPr>
          <w:b/>
          <w:lang w:val="en-US"/>
        </w:rPr>
      </w:pPr>
      <w:r w:rsidRPr="0099689C">
        <w:rPr>
          <w:b/>
          <w:lang w:val="en-US"/>
        </w:rPr>
        <w:t xml:space="preserve">Prerequisite: </w:t>
      </w:r>
      <w:r w:rsidRPr="0099689C">
        <w:rPr>
          <w:bCs/>
          <w:lang w:val="en-US"/>
        </w:rPr>
        <w:t>CSC420</w:t>
      </w:r>
    </w:p>
    <w:p w14:paraId="03B6554C" w14:textId="77777777" w:rsidR="00FE32D1" w:rsidRPr="0099689C" w:rsidRDefault="00FE32D1" w:rsidP="00FE32D1">
      <w:pPr>
        <w:rPr>
          <w:lang w:val="en-US"/>
        </w:rPr>
      </w:pPr>
      <w:r w:rsidRPr="0099689C">
        <w:rPr>
          <w:b/>
          <w:color w:val="000000" w:themeColor="text1"/>
          <w:lang w:val="en-US"/>
        </w:rPr>
        <w:t>CSC467</w:t>
      </w:r>
      <w:r w:rsidRPr="0099689C">
        <w:rPr>
          <w:b/>
          <w:lang w:val="en-US"/>
        </w:rPr>
        <w:t xml:space="preserve"> Cryptography (3 cr.) </w:t>
      </w:r>
      <w:r w:rsidRPr="0099689C">
        <w:rPr>
          <w:lang w:val="en-US"/>
        </w:rPr>
        <w:t>This course provides a comprehensive understanding of the principles, techniques, and applications of cryptography. Cryptography plays a crucial role in securing information and communication in various digital systems, ranging from online transactions to data protection. Topics include: Encryption, decryption, ciphers, keys, confidentiality, integrity, authenticity, non-repudiation, symmetric and asymmetric cryptography, cryptographic protocols, cryptanalysis, hash functions, and message digests.</w:t>
      </w:r>
    </w:p>
    <w:p w14:paraId="04F2EA14" w14:textId="77777777" w:rsidR="00FE32D1" w:rsidRPr="0099689C" w:rsidRDefault="00FE32D1" w:rsidP="00FE32D1">
      <w:pPr>
        <w:rPr>
          <w:b/>
          <w:lang w:val="en-US"/>
        </w:rPr>
      </w:pPr>
      <w:r w:rsidRPr="0099689C">
        <w:rPr>
          <w:b/>
          <w:lang w:val="en-US"/>
        </w:rPr>
        <w:t>Prerequisites: CSC420, MAT204</w:t>
      </w:r>
    </w:p>
    <w:p w14:paraId="760AADD8" w14:textId="77777777" w:rsidR="00FE32D1" w:rsidRPr="0099689C" w:rsidRDefault="00FE32D1" w:rsidP="00FE32D1">
      <w:pPr>
        <w:rPr>
          <w:lang w:val="en-US"/>
        </w:rPr>
      </w:pPr>
      <w:r w:rsidRPr="0099689C">
        <w:rPr>
          <w:b/>
          <w:lang w:val="en-US"/>
        </w:rPr>
        <w:t>CSC471 Ethical Hacking &amp; Penetration Testing (3 cr.)</w:t>
      </w:r>
      <w:r w:rsidRPr="0099689C">
        <w:rPr>
          <w:lang w:val="en-US"/>
        </w:rPr>
        <w:t xml:space="preserve"> This course provides a comprehensive understanding of the tools, techniques, and methodologies used by ethical hackers to identify and address vulnerabilities within computer systems, networks, and applications. This course focuses on developing the skills required to assess security weaknesses and recommend appropriate safeguards, all while adhering to legal and ethical standards. Topics include: Reconnaissance and information gathering, network discovery and port scanning, vulnerability assessment, exploitation and penetration, post-exploitation and privilege escalation, web application security, wireless network security, reporting and remediation, and legal and ethical considerations.</w:t>
      </w:r>
    </w:p>
    <w:p w14:paraId="12BC3A99" w14:textId="77777777" w:rsidR="00FE32D1" w:rsidRPr="0099689C" w:rsidRDefault="00FE32D1" w:rsidP="00FE32D1">
      <w:pPr>
        <w:rPr>
          <w:b/>
          <w:lang w:val="en-US"/>
        </w:rPr>
      </w:pPr>
      <w:r w:rsidRPr="0099689C">
        <w:rPr>
          <w:b/>
          <w:lang w:val="en-US"/>
        </w:rPr>
        <w:t xml:space="preserve">Prerequisites: </w:t>
      </w:r>
      <w:r w:rsidRPr="0099689C">
        <w:rPr>
          <w:bCs/>
          <w:lang w:val="en-US"/>
        </w:rPr>
        <w:t>CSC420</w:t>
      </w:r>
    </w:p>
    <w:p w14:paraId="5A20AE43" w14:textId="77777777" w:rsidR="00FE32D1" w:rsidRPr="0099689C" w:rsidRDefault="00FE32D1" w:rsidP="00FE32D1">
      <w:pPr>
        <w:rPr>
          <w:lang w:val="en-US"/>
        </w:rPr>
      </w:pPr>
      <w:r w:rsidRPr="0099689C">
        <w:rPr>
          <w:b/>
          <w:lang w:val="en-US"/>
        </w:rPr>
        <w:t>CSC473 Digital Forensics (3 cr.)</w:t>
      </w:r>
      <w:r w:rsidRPr="0099689C">
        <w:rPr>
          <w:lang w:val="en-US"/>
        </w:rPr>
        <w:t xml:space="preserve"> This is a comprehensive course that provides a solid foundation in the principles, techniques, and methodologies used to investigate and analyze digital evidence in a variety of contexts. As the digital landscape continues to expand, the importance of understanding how to effectively extract, preserve, and interpret digital information for legal, cybersecurity, and investigative purposes has become paramount. Topics include: Digital evidence and legal framework, file systems and data storage, data acquisition and imaging, data recovery and reconstruction, network forensics, mobile and cloud forensics, forensic analysis tools, and malware analysis.</w:t>
      </w:r>
    </w:p>
    <w:p w14:paraId="32CA2066" w14:textId="77777777" w:rsidR="00FE32D1" w:rsidRPr="0099689C" w:rsidRDefault="00FE32D1" w:rsidP="00FE32D1">
      <w:pPr>
        <w:rPr>
          <w:b/>
          <w:lang w:val="en-US"/>
        </w:rPr>
      </w:pPr>
      <w:r w:rsidRPr="0099689C">
        <w:rPr>
          <w:b/>
          <w:lang w:val="en-US"/>
        </w:rPr>
        <w:t xml:space="preserve">Prerequisites: </w:t>
      </w:r>
      <w:r w:rsidRPr="0099689C">
        <w:rPr>
          <w:bCs/>
          <w:lang w:val="en-US"/>
        </w:rPr>
        <w:t>CSC420</w:t>
      </w:r>
    </w:p>
    <w:p w14:paraId="0F49BDA7" w14:textId="77777777" w:rsidR="00FE32D1" w:rsidRPr="0099689C" w:rsidRDefault="00FE32D1" w:rsidP="00FE32D1">
      <w:pPr>
        <w:rPr>
          <w:lang w:val="en-US"/>
        </w:rPr>
      </w:pPr>
      <w:r w:rsidRPr="0099689C">
        <w:rPr>
          <w:b/>
          <w:lang w:val="en-US"/>
        </w:rPr>
        <w:t>CSC483 Data Wrangling &amp; preprocessing (3 cr.)</w:t>
      </w:r>
      <w:r w:rsidRPr="0099689C">
        <w:rPr>
          <w:lang w:val="en-US"/>
        </w:rPr>
        <w:t xml:space="preserve"> This course provides the essential skills and techniques required to effectively manage, clean, and preprocess raw data into a format suitable for analysis and modeling. In the realm of data science and analytics, </w:t>
      </w:r>
      <w:r w:rsidRPr="0099689C">
        <w:rPr>
          <w:lang w:val="en-US"/>
        </w:rPr>
        <w:lastRenderedPageBreak/>
        <w:t>data wrangling and preprocessing play a critical role in ensuring the quality and reliability of insights extracted from data. Topics include: Data Preparation, data cleaning techniques, data transformation, feature engineering, text and time series data, data integration, data reshaping, data quality assessment, and automation and reproducibility.</w:t>
      </w:r>
    </w:p>
    <w:p w14:paraId="1AFD65EB" w14:textId="77777777" w:rsidR="00FE32D1" w:rsidRPr="0099689C" w:rsidRDefault="00FE32D1" w:rsidP="00FE32D1">
      <w:pPr>
        <w:rPr>
          <w:b/>
          <w:lang w:val="en-US"/>
        </w:rPr>
      </w:pPr>
      <w:r w:rsidRPr="0099689C">
        <w:rPr>
          <w:b/>
          <w:lang w:val="en-US"/>
        </w:rPr>
        <w:t xml:space="preserve">Prerequisite: </w:t>
      </w:r>
      <w:r w:rsidRPr="0099689C">
        <w:rPr>
          <w:bCs/>
          <w:lang w:val="en-US"/>
        </w:rPr>
        <w:t>CSC381</w:t>
      </w:r>
    </w:p>
    <w:p w14:paraId="063BAF55" w14:textId="77777777" w:rsidR="00FE32D1" w:rsidRPr="0099689C" w:rsidRDefault="00FE32D1" w:rsidP="00FE32D1">
      <w:pPr>
        <w:rPr>
          <w:lang w:val="en-US"/>
        </w:rPr>
      </w:pPr>
      <w:r w:rsidRPr="0099689C">
        <w:rPr>
          <w:b/>
          <w:lang w:val="en-US"/>
        </w:rPr>
        <w:t>CSC484 Business Intelligence &amp; Data Visualization (3 cr.)</w:t>
      </w:r>
      <w:r w:rsidRPr="0099689C">
        <w:rPr>
          <w:lang w:val="en-US"/>
        </w:rPr>
        <w:t xml:space="preserve"> This course provides a comprehensive understanding of the concepts, tools, and techniques involved in transforming raw data into meaningful insights for informed decision-making within a business context. In an increasingly data-driven world, the ability to extract valuable insights from data and present them effectively is a critical skill for professionals across various industries. Topics include: Data gathering and preparation, data warehousing, data visualization principles and tools, exploratory data analysis (EDA), dashboard design and creation, and storytelling with data.</w:t>
      </w:r>
    </w:p>
    <w:p w14:paraId="3AC203E1" w14:textId="77777777" w:rsidR="00FE32D1" w:rsidRPr="0099689C" w:rsidRDefault="00FE32D1" w:rsidP="00FE32D1">
      <w:pPr>
        <w:rPr>
          <w:b/>
          <w:lang w:val="en-US"/>
        </w:rPr>
      </w:pPr>
      <w:r w:rsidRPr="0099689C">
        <w:rPr>
          <w:b/>
          <w:lang w:val="en-US"/>
        </w:rPr>
        <w:t xml:space="preserve">Prerequisite: </w:t>
      </w:r>
      <w:r w:rsidRPr="0099689C">
        <w:rPr>
          <w:bCs/>
          <w:lang w:val="en-US"/>
        </w:rPr>
        <w:t>CSC381</w:t>
      </w:r>
    </w:p>
    <w:p w14:paraId="401BAAD3" w14:textId="77777777" w:rsidR="00FE32D1" w:rsidRPr="0099689C" w:rsidRDefault="00FE32D1" w:rsidP="00FE32D1">
      <w:pPr>
        <w:rPr>
          <w:lang w:val="en-US"/>
        </w:rPr>
      </w:pPr>
      <w:r w:rsidRPr="0099689C">
        <w:rPr>
          <w:b/>
          <w:lang w:val="en-US"/>
        </w:rPr>
        <w:t>CSC491A Senior Project I (1 cr.)</w:t>
      </w:r>
      <w:r w:rsidRPr="0099689C">
        <w:rPr>
          <w:lang w:val="en-US"/>
        </w:rPr>
        <w:t xml:space="preserve"> </w:t>
      </w:r>
      <w:r w:rsidRPr="0099689C">
        <w:t>This is the first part of a two-semester senior design course for computer science students, focusing on the initial stages of a real-world project. Students work in teams of 2–3 to identify a significant problem, conduct feasibility studies, gather user requirements, and develop an initial design. Emphasis is placed on project planning, research methodologies, and the early phases of the software development lifecycle. Students apply skills gained throughout their academic career while developing effective teamwork, communication, and project management strategies. Faculty and industry mentors provide guidance and feedback throughout the semester. By the end of the course, teams will produce a detailed project proposal, including a clear problem statement, defined objectives, and a preliminary design framework to support continued development.</w:t>
      </w:r>
    </w:p>
    <w:p w14:paraId="00754390" w14:textId="77777777" w:rsidR="00FE32D1" w:rsidRPr="0099689C" w:rsidRDefault="00FE32D1" w:rsidP="00FE32D1">
      <w:pPr>
        <w:rPr>
          <w:b/>
          <w:lang w:val="en-US"/>
        </w:rPr>
      </w:pPr>
      <w:r w:rsidRPr="0099689C">
        <w:rPr>
          <w:b/>
          <w:lang w:val="en-US"/>
        </w:rPr>
        <w:t xml:space="preserve">Prerequisite: </w:t>
      </w:r>
      <w:r w:rsidRPr="0099689C">
        <w:rPr>
          <w:bCs/>
          <w:lang w:val="en-US"/>
        </w:rPr>
        <w:t>Senior standing</w:t>
      </w:r>
    </w:p>
    <w:p w14:paraId="2DAD95CC" w14:textId="77777777" w:rsidR="00FE32D1" w:rsidRPr="0099689C" w:rsidRDefault="00FE32D1" w:rsidP="00FE32D1">
      <w:r w:rsidRPr="0099689C">
        <w:rPr>
          <w:b/>
          <w:color w:val="000000" w:themeColor="text1"/>
          <w:lang w:val="en-US"/>
        </w:rPr>
        <w:t>CSC492B</w:t>
      </w:r>
      <w:r w:rsidRPr="0099689C">
        <w:rPr>
          <w:b/>
          <w:color w:val="FF0000"/>
          <w:lang w:val="en-US"/>
        </w:rPr>
        <w:t xml:space="preserve"> </w:t>
      </w:r>
      <w:r w:rsidRPr="0099689C">
        <w:rPr>
          <w:b/>
          <w:lang w:val="en-US"/>
        </w:rPr>
        <w:t>Senior Project II (2 cr.)</w:t>
      </w:r>
      <w:r w:rsidRPr="0099689C">
        <w:rPr>
          <w:lang w:val="en-US"/>
        </w:rPr>
        <w:t xml:space="preserve"> </w:t>
      </w:r>
      <w:r w:rsidRPr="0099689C">
        <w:t>This is the second part of a two-semester senior design course, focused on implementing, testing, and refining the project proposed in the first semester. Students work in teams to develop a functional prototype, applying technical skills, research, and problem-solving strategies. Emphasis is placed on agile development, quality assurance, and iterative improvement. Faculty and industry mentors provide ongoing guidance and feedback. Students conduct user evaluations to enhance usability and effectiveness. The course culminates in a formal presentation to faculty and peers, demonstrating each team’s technical capabilities, collaboration, and impact. Projects serve as valuable portfolio pieces and preparation for careers or further study.</w:t>
      </w:r>
    </w:p>
    <w:p w14:paraId="77588C92" w14:textId="77777777" w:rsidR="00FE32D1" w:rsidRPr="0099689C" w:rsidRDefault="00FE32D1" w:rsidP="00FE32D1">
      <w:pPr>
        <w:rPr>
          <w:b/>
          <w:lang w:val="en-US"/>
        </w:rPr>
      </w:pPr>
      <w:r w:rsidRPr="0099689C">
        <w:rPr>
          <w:b/>
          <w:lang w:val="en-US"/>
        </w:rPr>
        <w:t xml:space="preserve">Prerequisite: </w:t>
      </w:r>
      <w:r w:rsidRPr="0099689C">
        <w:rPr>
          <w:bCs/>
          <w:lang w:val="en-US"/>
        </w:rPr>
        <w:t>CSC491</w:t>
      </w:r>
    </w:p>
    <w:p w14:paraId="1B15C41A" w14:textId="77777777" w:rsidR="00FE32D1" w:rsidRPr="0099689C" w:rsidRDefault="00FE32D1" w:rsidP="004375B2">
      <w:pPr>
        <w:spacing w:before="100" w:beforeAutospacing="1" w:after="120"/>
        <w:rPr>
          <w:rFonts w:eastAsia="Times New Roman" w:cs="Times New Roman"/>
          <w:kern w:val="0"/>
          <w:sz w:val="24"/>
          <w:szCs w:val="24"/>
          <w:lang w:val="en-US"/>
          <w14:ligatures w14:val="none"/>
        </w:rPr>
      </w:pPr>
      <w:r w:rsidRPr="0099689C">
        <w:rPr>
          <w:b/>
          <w:lang w:val="en-US"/>
        </w:rPr>
        <w:t>CSC495 Internship (1 cr.)</w:t>
      </w:r>
      <w:r w:rsidRPr="0099689C">
        <w:rPr>
          <w:lang w:val="en-US"/>
        </w:rPr>
        <w:t xml:space="preserve"> </w:t>
      </w:r>
      <w:r w:rsidRPr="0099689C">
        <w:rPr>
          <w:rFonts w:eastAsia="Times New Roman" w:cs="Times New Roman"/>
          <w:kern w:val="0"/>
          <w:sz w:val="24"/>
          <w:szCs w:val="24"/>
          <w:lang w:val="en-US"/>
          <w14:ligatures w14:val="none"/>
        </w:rPr>
        <w:t xml:space="preserve">The Internship provides students with practical experience in a professional setting, allowing them to apply computer science knowledge in real-world environments. Students work in organizations—ranging from startups to established tech firms—for a minimum of six weeks, contributing to projects aligned with their skills and interests. Guided by industry professionals </w:t>
      </w:r>
      <w:r w:rsidRPr="0099689C">
        <w:rPr>
          <w:rFonts w:eastAsia="Times New Roman" w:cs="Times New Roman"/>
          <w:kern w:val="0"/>
          <w:sz w:val="24"/>
          <w:szCs w:val="24"/>
          <w:lang w:val="en-US"/>
          <w14:ligatures w14:val="none"/>
        </w:rPr>
        <w:lastRenderedPageBreak/>
        <w:t>and academic supervisors, they engage in meaningful tasks, gaining insight into industry practices and challenges. The internship emphasizes professional growth, requiring students to reflect on their experiences, document achievements, and assess their performance. Feedback from industry mentors helps students identify strengths and areas for improvement, enhancing both technical and professional development.</w:t>
      </w:r>
    </w:p>
    <w:p w14:paraId="2D10C97A" w14:textId="77777777" w:rsidR="00FE32D1" w:rsidRPr="0099689C" w:rsidRDefault="00FE32D1" w:rsidP="00FE32D1">
      <w:pPr>
        <w:rPr>
          <w:b/>
          <w:lang w:val="en-US"/>
        </w:rPr>
      </w:pPr>
      <w:r w:rsidRPr="0099689C">
        <w:rPr>
          <w:b/>
          <w:lang w:val="en-US"/>
        </w:rPr>
        <w:t xml:space="preserve">Prerequisite: </w:t>
      </w:r>
      <w:r w:rsidRPr="0099689C">
        <w:rPr>
          <w:bCs/>
          <w:lang w:val="en-US"/>
        </w:rPr>
        <w:t>Senior standing.</w:t>
      </w:r>
    </w:p>
    <w:p w14:paraId="780E115A" w14:textId="77777777" w:rsidR="00FE32D1" w:rsidRPr="0099689C" w:rsidRDefault="00FE32D1" w:rsidP="00FE32D1">
      <w:pPr>
        <w:rPr>
          <w:shd w:val="clear" w:color="auto" w:fill="FFFFFF"/>
          <w:lang w:val="en-US"/>
        </w:rPr>
      </w:pPr>
      <w:r w:rsidRPr="0099689C">
        <w:rPr>
          <w:b/>
          <w:bCs/>
          <w:lang w:val="en-US"/>
        </w:rPr>
        <w:t xml:space="preserve">CSC501 Machine Learning and Applications </w:t>
      </w:r>
      <w:r w:rsidRPr="0099689C">
        <w:rPr>
          <w:b/>
          <w:lang w:val="en-US"/>
        </w:rPr>
        <w:t xml:space="preserve">(3 cr.) </w:t>
      </w:r>
      <w:r w:rsidRPr="0099689C">
        <w:rPr>
          <w:shd w:val="clear" w:color="auto" w:fill="FFFFFF"/>
          <w:lang w:val="en-US"/>
        </w:rPr>
        <w:t>This course provides an in-depth introduction to the field of machine learning, focusing on both theoretical foundations and practical applications. Students will learn various algorithms and techniques, including supervised learning, unsupervised learning, and reinforcement learning. The course will cover essential concepts such as data preprocessing, model training, evaluation, and optimization. Topics include: Supervised Learning: Linear and logistic regression Decision trees and random forests</w:t>
      </w:r>
      <w:r w:rsidRPr="0099689C">
        <w:rPr>
          <w:lang w:val="en-US"/>
        </w:rPr>
        <w:t xml:space="preserve"> </w:t>
      </w:r>
      <w:r w:rsidRPr="0099689C">
        <w:rPr>
          <w:shd w:val="clear" w:color="auto" w:fill="FFFFFF"/>
          <w:lang w:val="en-US"/>
        </w:rPr>
        <w:t>Support vector machines SVM, Neural networks and deep learning; Unsupervised Learning: Clustering algorithms (K-means, hierarchical clustering)</w:t>
      </w:r>
      <w:r w:rsidRPr="0099689C">
        <w:rPr>
          <w:lang w:val="en-US"/>
        </w:rPr>
        <w:t xml:space="preserve">, </w:t>
      </w:r>
      <w:r w:rsidRPr="0099689C">
        <w:rPr>
          <w:shd w:val="clear" w:color="auto" w:fill="FFFFFF"/>
          <w:lang w:val="en-US"/>
        </w:rPr>
        <w:t>Principal Component Analysis (PCA). Practical implementation of algorithms using programming languages such as Python and libraries like scikit-learn, TensorFlow, and PyTorch.</w:t>
      </w:r>
    </w:p>
    <w:p w14:paraId="4EBCA733" w14:textId="77777777" w:rsidR="00FE32D1" w:rsidRPr="0099689C" w:rsidRDefault="00FE32D1" w:rsidP="00FE32D1">
      <w:pPr>
        <w:rPr>
          <w:lang w:val="en-US"/>
        </w:rPr>
      </w:pPr>
      <w:r w:rsidRPr="0099689C">
        <w:rPr>
          <w:b/>
          <w:bCs/>
          <w:lang w:val="en-US"/>
        </w:rPr>
        <w:t xml:space="preserve">CSC502 AI and Data Ethics, Policy, and Privacy </w:t>
      </w:r>
      <w:r w:rsidRPr="0099689C">
        <w:rPr>
          <w:b/>
          <w:lang w:val="en-US"/>
        </w:rPr>
        <w:t>(3 cr.)</w:t>
      </w:r>
      <w:r w:rsidRPr="0099689C">
        <w:rPr>
          <w:shd w:val="clear" w:color="auto" w:fill="FFFFFF"/>
          <w:lang w:val="en-US"/>
        </w:rPr>
        <w:t xml:space="preserve"> This course provides a comprehensive examination of the ethical, policy, and privacy issues related to data collection, usage, and management. Students will explore the ethical implications of data-driven decision-making, learn about the regulatory landscape governing data privacy, and understand the best practices for ensuring responsible data stewardship. This course is ideal for students and professionals interested in the ethical, legal, and societal implications of data and technology, aiming to promote responsible and informed data practices.in various domains.</w:t>
      </w:r>
    </w:p>
    <w:p w14:paraId="366732F5" w14:textId="77777777" w:rsidR="00FE32D1" w:rsidRPr="0099689C" w:rsidRDefault="00FE32D1" w:rsidP="00FE32D1">
      <w:pPr>
        <w:rPr>
          <w:bCs/>
          <w:lang w:val="en-US"/>
        </w:rPr>
      </w:pPr>
      <w:r w:rsidRPr="0099689C">
        <w:rPr>
          <w:b/>
          <w:bCs/>
          <w:lang w:val="en-US"/>
        </w:rPr>
        <w:t xml:space="preserve">CSC503 Computer Vision </w:t>
      </w:r>
      <w:r w:rsidRPr="0099689C">
        <w:rPr>
          <w:b/>
          <w:lang w:val="en-US"/>
        </w:rPr>
        <w:t xml:space="preserve">(3 cr.) </w:t>
      </w:r>
      <w:r w:rsidRPr="0099689C">
        <w:rPr>
          <w:bCs/>
          <w:lang w:val="en-US"/>
        </w:rPr>
        <w:t>This course introduces the fundamental concepts and techniques of computer vision, enabling students to understand and develop systems that can interpret and analyze visual information from the world. Topics include: image processing, feature extraction, object recognition, motion analysis, and deep learning for vision. It includes: Image Processing, filtering and edge detection, color processing and transformations; Object Detection and Recognition; Motion Analysis and optical flow and tracking; 3D Vision and Deep Learning for vision.</w:t>
      </w:r>
    </w:p>
    <w:p w14:paraId="301ABC45" w14:textId="77777777" w:rsidR="00FE32D1" w:rsidRPr="0099689C" w:rsidRDefault="00FE32D1" w:rsidP="00FE32D1">
      <w:pPr>
        <w:rPr>
          <w:shd w:val="clear" w:color="auto" w:fill="FFFFFF"/>
          <w:lang w:val="en-US"/>
        </w:rPr>
      </w:pPr>
      <w:r w:rsidRPr="0099689C">
        <w:rPr>
          <w:b/>
          <w:bCs/>
          <w:lang w:val="en-US"/>
        </w:rPr>
        <w:t xml:space="preserve">CSC504 Deep Learning </w:t>
      </w:r>
      <w:r w:rsidRPr="0099689C">
        <w:rPr>
          <w:b/>
          <w:lang w:val="en-US"/>
        </w:rPr>
        <w:t xml:space="preserve">(3 cr.) </w:t>
      </w:r>
      <w:r w:rsidRPr="0099689C">
        <w:rPr>
          <w:shd w:val="clear" w:color="auto" w:fill="FFFFFF"/>
          <w:lang w:val="en-US"/>
        </w:rPr>
        <w:t>Deep learning is a subset of machine learning that focuses on neural networks with many layers (hence "deep"). This course covers the following topics:</w:t>
      </w:r>
      <w:r w:rsidRPr="0099689C">
        <w:rPr>
          <w:lang w:val="en-US"/>
        </w:rPr>
        <w:t xml:space="preserve"> </w:t>
      </w:r>
      <w:r w:rsidRPr="0099689C">
        <w:rPr>
          <w:shd w:val="clear" w:color="auto" w:fill="FFFFFF"/>
          <w:lang w:val="en-US"/>
        </w:rPr>
        <w:t>Introduction to Neural Networks; Basic concepts of neurons and neural networks; Activation functions (e.g., sigmoid, ReLU); Feedforward neural networks.</w:t>
      </w:r>
      <w:r w:rsidRPr="0099689C">
        <w:rPr>
          <w:lang w:val="en-US"/>
        </w:rPr>
        <w:t xml:space="preserve">; </w:t>
      </w:r>
      <w:r w:rsidRPr="0099689C">
        <w:rPr>
          <w:shd w:val="clear" w:color="auto" w:fill="FFFFFF"/>
          <w:lang w:val="en-US"/>
        </w:rPr>
        <w:t>Training Neural Networks;</w:t>
      </w:r>
      <w:r w:rsidRPr="0099689C">
        <w:rPr>
          <w:lang w:val="en-US"/>
        </w:rPr>
        <w:t xml:space="preserve"> </w:t>
      </w:r>
      <w:r w:rsidRPr="0099689C">
        <w:rPr>
          <w:shd w:val="clear" w:color="auto" w:fill="FFFFFF"/>
          <w:lang w:val="en-US"/>
        </w:rPr>
        <w:t>Loss functions and optimization techniques (e.g., gradient descent, stochastic gradient descent); Backpropagation algorithm; Deep Learning Architectures; Convolutional Neural Networks (CNNs) for image processing; The course often includes hands-on projects and assignments to help students gain practical experience in building and deploying deep learning models and apply the of Deep Learning on Computer vision (e.g., image classification, object detection),</w:t>
      </w:r>
      <w:r w:rsidRPr="0099689C">
        <w:rPr>
          <w:lang w:val="en-US"/>
        </w:rPr>
        <w:t xml:space="preserve"> </w:t>
      </w:r>
      <w:r w:rsidRPr="0099689C">
        <w:rPr>
          <w:shd w:val="clear" w:color="auto" w:fill="FFFFFF"/>
          <w:lang w:val="en-US"/>
        </w:rPr>
        <w:t>natural language processing, speech recognition and synthesis.</w:t>
      </w:r>
    </w:p>
    <w:p w14:paraId="0CB55FB0" w14:textId="77777777" w:rsidR="00FE32D1" w:rsidRPr="0099689C" w:rsidRDefault="00FE32D1" w:rsidP="00FE32D1">
      <w:pPr>
        <w:rPr>
          <w:shd w:val="clear" w:color="auto" w:fill="FFFFFF"/>
          <w:lang w:val="en-US"/>
        </w:rPr>
      </w:pPr>
      <w:r w:rsidRPr="0099689C">
        <w:rPr>
          <w:b/>
          <w:bCs/>
          <w:lang w:val="en-US"/>
        </w:rPr>
        <w:lastRenderedPageBreak/>
        <w:t xml:space="preserve">CSC505 Natural Language Processing </w:t>
      </w:r>
      <w:r w:rsidRPr="0099689C">
        <w:rPr>
          <w:b/>
          <w:lang w:val="en-US"/>
        </w:rPr>
        <w:t xml:space="preserve">(3 cr.) </w:t>
      </w:r>
      <w:r w:rsidRPr="0099689C">
        <w:rPr>
          <w:shd w:val="clear" w:color="auto" w:fill="FFFFFF"/>
          <w:lang w:val="en-US"/>
        </w:rPr>
        <w:t>This course provides an introduction to the field of Natural Language Processing (NLP), focusing on the computational techniques and models used to process and analyze human language. Students will learn about various NLP tasks, including text classification, sentiment analysis, machine translation, and language generation, and will explore both traditional approaches and modern deep learning techniques. Topics include: Text Preprocessing; Text Classification and Sentiment Analysis; Deep Learning for NLP; Machine Translation and Sequence-to-Sequence Models; Language Generation</w:t>
      </w:r>
    </w:p>
    <w:p w14:paraId="25249464" w14:textId="77777777" w:rsidR="00FE32D1" w:rsidRPr="0099689C" w:rsidRDefault="00FE32D1" w:rsidP="00FE32D1">
      <w:pPr>
        <w:rPr>
          <w:lang w:val="en-US"/>
        </w:rPr>
      </w:pPr>
      <w:r w:rsidRPr="0099689C">
        <w:rPr>
          <w:b/>
          <w:bCs/>
          <w:lang w:val="en-US"/>
        </w:rPr>
        <w:t xml:space="preserve">CSC506 Biometrics </w:t>
      </w:r>
      <w:r w:rsidRPr="0099689C">
        <w:rPr>
          <w:b/>
          <w:lang w:val="en-US"/>
        </w:rPr>
        <w:t xml:space="preserve">(3 cr.) </w:t>
      </w:r>
      <w:r w:rsidRPr="0099689C">
        <w:rPr>
          <w:shd w:val="clear" w:color="auto" w:fill="FFFFFF"/>
          <w:lang w:val="en-US"/>
        </w:rPr>
        <w:t>Biometrics is a field of study that involves the statistical analysis of biological data. This course covers the following topics:</w:t>
      </w:r>
      <w:r w:rsidRPr="0099689C">
        <w:rPr>
          <w:lang w:val="en-US"/>
        </w:rPr>
        <w:t xml:space="preserve"> </w:t>
      </w:r>
      <w:r w:rsidRPr="0099689C">
        <w:rPr>
          <w:shd w:val="clear" w:color="auto" w:fill="FFFFFF"/>
          <w:lang w:val="en-US"/>
        </w:rPr>
        <w:t>Introduction to Biometrics; Biometric Systems Component; Biometric Modalities:</w:t>
      </w:r>
      <w:r w:rsidRPr="0099689C">
        <w:rPr>
          <w:lang w:val="en-US"/>
        </w:rPr>
        <w:t xml:space="preserve"> </w:t>
      </w:r>
      <w:r w:rsidRPr="0099689C">
        <w:rPr>
          <w:shd w:val="clear" w:color="auto" w:fill="FFFFFF"/>
          <w:lang w:val="en-US"/>
        </w:rPr>
        <w:t>Fingerprint recognition,</w:t>
      </w:r>
      <w:r w:rsidRPr="0099689C">
        <w:rPr>
          <w:lang w:val="en-US"/>
        </w:rPr>
        <w:t xml:space="preserve"> </w:t>
      </w:r>
      <w:r w:rsidRPr="0099689C">
        <w:rPr>
          <w:shd w:val="clear" w:color="auto" w:fill="FFFFFF"/>
          <w:lang w:val="en-US"/>
        </w:rPr>
        <w:t>face recognition, voice recognition</w:t>
      </w:r>
      <w:r w:rsidRPr="0099689C">
        <w:rPr>
          <w:lang w:val="en-US"/>
        </w:rPr>
        <w:t xml:space="preserve">, </w:t>
      </w:r>
      <w:r w:rsidRPr="0099689C">
        <w:rPr>
          <w:shd w:val="clear" w:color="auto" w:fill="FFFFFF"/>
          <w:lang w:val="en-US"/>
        </w:rPr>
        <w:t>Pattern recognition and Matching; Performance Evaluation; Security and Privacy. This course is designed for students in computer science, information technology, and related fields who are interested in the rapidly evolving area of biometric technology and its applications.</w:t>
      </w:r>
    </w:p>
    <w:p w14:paraId="075D95AD" w14:textId="77777777" w:rsidR="00FE32D1" w:rsidRPr="0099689C" w:rsidRDefault="00FE32D1" w:rsidP="00FE32D1">
      <w:pPr>
        <w:rPr>
          <w:shd w:val="clear" w:color="auto" w:fill="FFFFFF"/>
          <w:lang w:val="en-US"/>
        </w:rPr>
      </w:pPr>
      <w:r w:rsidRPr="0099689C">
        <w:rPr>
          <w:b/>
          <w:bCs/>
          <w:color w:val="000000" w:themeColor="text1"/>
          <w:lang w:val="en-US"/>
        </w:rPr>
        <w:t xml:space="preserve">CSC512 </w:t>
      </w:r>
      <w:r w:rsidRPr="0099689C">
        <w:rPr>
          <w:b/>
          <w:bCs/>
          <w:lang w:val="en-US"/>
        </w:rPr>
        <w:t xml:space="preserve">Reinforcement Learning </w:t>
      </w:r>
      <w:r w:rsidRPr="0099689C">
        <w:rPr>
          <w:b/>
          <w:lang w:val="en-US"/>
        </w:rPr>
        <w:t xml:space="preserve">(3 cr.) </w:t>
      </w:r>
      <w:r w:rsidRPr="0099689C">
        <w:rPr>
          <w:shd w:val="clear" w:color="auto" w:fill="FFFFFF"/>
          <w:lang w:val="en-US"/>
        </w:rPr>
        <w:t>Reinforcement learning (RL) is a type of machine learning where an agent learns to make decisions by performing actions in an environment to maximize cumulative rewards. This course covers the following topics:</w:t>
      </w:r>
      <w:r w:rsidRPr="0099689C">
        <w:rPr>
          <w:lang w:val="en-US"/>
        </w:rPr>
        <w:t xml:space="preserve"> </w:t>
      </w:r>
      <w:r w:rsidRPr="0099689C">
        <w:rPr>
          <w:shd w:val="clear" w:color="auto" w:fill="FFFFFF"/>
          <w:lang w:val="en-US"/>
        </w:rPr>
        <w:t>Introduction to Reinforcement Learning; Basics of RL, Markov Decision Processes (MDPs);</w:t>
      </w:r>
      <w:r w:rsidRPr="0099689C">
        <w:rPr>
          <w:lang w:val="en-US"/>
        </w:rPr>
        <w:br/>
      </w:r>
      <w:r w:rsidRPr="0099689C">
        <w:rPr>
          <w:shd w:val="clear" w:color="auto" w:fill="FFFFFF"/>
          <w:lang w:val="en-US"/>
        </w:rPr>
        <w:t>Dynamic Programming; Monte Carlo Methods; Temporal Difference (TD) Learning; Function Approximation; Policy Gradient Methods;</w:t>
      </w:r>
      <w:r w:rsidRPr="0099689C">
        <w:rPr>
          <w:lang w:val="en-US"/>
        </w:rPr>
        <w:t xml:space="preserve"> </w:t>
      </w:r>
      <w:r w:rsidRPr="0099689C">
        <w:rPr>
          <w:shd w:val="clear" w:color="auto" w:fill="FFFFFF"/>
          <w:lang w:val="en-US"/>
        </w:rPr>
        <w:t>Advanced Topics in Reinforcement Learning. Applications of Reinforcement Learning:</w:t>
      </w:r>
      <w:r w:rsidRPr="0099689C">
        <w:rPr>
          <w:lang w:val="en-US"/>
        </w:rPr>
        <w:t xml:space="preserve"> </w:t>
      </w:r>
      <w:r w:rsidRPr="0099689C">
        <w:rPr>
          <w:shd w:val="clear" w:color="auto" w:fill="FFFFFF"/>
          <w:lang w:val="en-US"/>
        </w:rPr>
        <w:t>Robotics, game playing and autonomous systems (e.g., self-driving cars).</w:t>
      </w:r>
      <w:r w:rsidRPr="0099689C">
        <w:rPr>
          <w:lang w:val="en-US"/>
        </w:rPr>
        <w:t xml:space="preserve"> </w:t>
      </w:r>
      <w:r w:rsidRPr="0099689C">
        <w:rPr>
          <w:shd w:val="clear" w:color="auto" w:fill="FFFFFF"/>
          <w:lang w:val="en-US"/>
        </w:rPr>
        <w:t>The course often includes theoretical lectures, practical assignments, and projects to provide students with both the theoretical understanding and practical skills necessary to develop and apply RL algorithms.</w:t>
      </w:r>
    </w:p>
    <w:p w14:paraId="2C43BD0E" w14:textId="77777777" w:rsidR="00FE32D1" w:rsidRPr="0099689C" w:rsidRDefault="00FE32D1" w:rsidP="00FE32D1">
      <w:r w:rsidRPr="0099689C">
        <w:rPr>
          <w:b/>
          <w:bCs/>
          <w:lang w:val="en-US"/>
        </w:rPr>
        <w:t xml:space="preserve">CSC526 Data Mining </w:t>
      </w:r>
      <w:r w:rsidRPr="0099689C">
        <w:rPr>
          <w:b/>
          <w:lang w:val="en-US"/>
        </w:rPr>
        <w:t>(3 cr.)</w:t>
      </w:r>
      <w:r w:rsidRPr="0099689C">
        <w:rPr>
          <w:shd w:val="clear" w:color="auto" w:fill="FFFFFF"/>
          <w:lang w:val="en-US"/>
        </w:rPr>
        <w:t xml:space="preserve"> </w:t>
      </w:r>
      <w:r w:rsidRPr="0099689C">
        <w:t>This course introduces data mining as the process of discovering patterns, correlations, and anomalies in large datasets to support prediction and decision-making. Topics include data pre-processing, integration, transformation, dimensionality reduction, discretization, and normalization. Students will explore classification methods such as decision trees, random forests, k-NN, Naive Bayes, logistic regression, and SVMs, along with model evaluation techniques like confusion matrices, ROC curves, and cross-validation. Clustering techniques, including k-means and hierarchical clustering, are also covered. Through lectures, hands-on exercises, and projects, students will gain theoretical and practical experience using tools like R and Python with libraries such as Scikit-learn, pandas, and TensorFlow.</w:t>
      </w:r>
    </w:p>
    <w:p w14:paraId="3DB88632" w14:textId="77777777" w:rsidR="00FE32D1" w:rsidRPr="0099689C" w:rsidRDefault="00FE32D1" w:rsidP="00FE32D1">
      <w:pPr>
        <w:rPr>
          <w:shd w:val="clear" w:color="auto" w:fill="FFFFFF"/>
          <w:lang w:val="en-US"/>
        </w:rPr>
      </w:pPr>
      <w:r w:rsidRPr="0099689C">
        <w:rPr>
          <w:b/>
          <w:bCs/>
          <w:color w:val="000000" w:themeColor="text1"/>
          <w:lang w:val="en-US"/>
        </w:rPr>
        <w:t>CSC534</w:t>
      </w:r>
      <w:r w:rsidRPr="0099689C">
        <w:rPr>
          <w:b/>
          <w:bCs/>
          <w:color w:val="00B050"/>
          <w:lang w:val="en-US"/>
        </w:rPr>
        <w:t xml:space="preserve"> </w:t>
      </w:r>
      <w:r w:rsidRPr="0099689C">
        <w:rPr>
          <w:b/>
          <w:bCs/>
          <w:lang w:val="en-US"/>
        </w:rPr>
        <w:t xml:space="preserve">Advanced Topics in AI and Data Science </w:t>
      </w:r>
      <w:r w:rsidRPr="0099689C">
        <w:rPr>
          <w:b/>
          <w:lang w:val="en-US"/>
        </w:rPr>
        <w:t xml:space="preserve">(3 cr.) </w:t>
      </w:r>
      <w:r w:rsidRPr="0099689C">
        <w:rPr>
          <w:shd w:val="clear" w:color="auto" w:fill="FFFFFF"/>
          <w:lang w:val="en-US"/>
        </w:rPr>
        <w:t>Advanced topics in AI and data science dive deeper into sophisticated techniques and emerging trends in the field. These topics often involve complex mathematical concepts and require a solid understanding of foundational AI and data science principles.</w:t>
      </w:r>
      <w:r w:rsidRPr="0099689C">
        <w:rPr>
          <w:lang w:val="en-US"/>
        </w:rPr>
        <w:t xml:space="preserve"> </w:t>
      </w:r>
      <w:r w:rsidRPr="0099689C">
        <w:rPr>
          <w:shd w:val="clear" w:color="auto" w:fill="FFFFFF"/>
          <w:lang w:val="en-US"/>
        </w:rPr>
        <w:t>Key areas include: Deep Learning; Reinforcement Learning; Generative Models; Bayesian Methods; Big Data Technologies; Optimization Techniques; Computer Vision.</w:t>
      </w:r>
    </w:p>
    <w:p w14:paraId="6B010A46" w14:textId="77777777" w:rsidR="00FE32D1" w:rsidRPr="0099689C" w:rsidRDefault="00FE32D1" w:rsidP="00FE32D1">
      <w:pPr>
        <w:rPr>
          <w:shd w:val="clear" w:color="auto" w:fill="FFFFFF"/>
          <w:lang w:val="en-US"/>
        </w:rPr>
      </w:pPr>
      <w:r w:rsidRPr="0099689C">
        <w:rPr>
          <w:b/>
          <w:bCs/>
          <w:color w:val="000000" w:themeColor="text1"/>
          <w:lang w:val="en-US"/>
        </w:rPr>
        <w:t>CSC535</w:t>
      </w:r>
      <w:r w:rsidRPr="0099689C">
        <w:rPr>
          <w:b/>
          <w:bCs/>
          <w:color w:val="FF0000"/>
          <w:lang w:val="en-US"/>
        </w:rPr>
        <w:t xml:space="preserve"> </w:t>
      </w:r>
      <w:r w:rsidRPr="0099689C">
        <w:rPr>
          <w:b/>
          <w:bCs/>
          <w:lang w:val="en-US"/>
        </w:rPr>
        <w:t xml:space="preserve">Data Visualization </w:t>
      </w:r>
      <w:r w:rsidRPr="0099689C">
        <w:rPr>
          <w:b/>
          <w:lang w:val="en-US"/>
        </w:rPr>
        <w:t xml:space="preserve">(3 cr.) </w:t>
      </w:r>
      <w:r w:rsidRPr="0099689C">
        <w:rPr>
          <w:shd w:val="clear" w:color="auto" w:fill="FFFFFF"/>
          <w:lang w:val="en-US"/>
        </w:rPr>
        <w:t>this course covers the principles and practices of presenting data in a visual format to facilitate understanding and decision-making. This course aims to develop skills in both the technical aspects of creating visualizations and the conceptual understanding of how to use them to convey information effectively.</w:t>
      </w:r>
      <w:r w:rsidRPr="0099689C">
        <w:rPr>
          <w:lang w:val="en-US"/>
        </w:rPr>
        <w:t xml:space="preserve"> </w:t>
      </w:r>
      <w:r w:rsidRPr="0099689C">
        <w:rPr>
          <w:shd w:val="clear" w:color="auto" w:fill="FFFFFF"/>
          <w:lang w:val="en-US"/>
        </w:rPr>
        <w:t xml:space="preserve">Key </w:t>
      </w:r>
      <w:r w:rsidRPr="0099689C">
        <w:rPr>
          <w:shd w:val="clear" w:color="auto" w:fill="FFFFFF"/>
          <w:lang w:val="en-US"/>
        </w:rPr>
        <w:lastRenderedPageBreak/>
        <w:t>components of the course include:</w:t>
      </w:r>
      <w:r w:rsidRPr="0099689C">
        <w:rPr>
          <w:lang w:val="en-US"/>
        </w:rPr>
        <w:t xml:space="preserve"> </w:t>
      </w:r>
      <w:r w:rsidRPr="0099689C">
        <w:rPr>
          <w:shd w:val="clear" w:color="auto" w:fill="FFFFFF"/>
          <w:lang w:val="en-US"/>
        </w:rPr>
        <w:t>Principles of Visualization</w:t>
      </w:r>
      <w:r w:rsidRPr="0099689C">
        <w:rPr>
          <w:lang w:val="en-US"/>
        </w:rPr>
        <w:t xml:space="preserve">; </w:t>
      </w:r>
      <w:r w:rsidRPr="0099689C">
        <w:rPr>
          <w:shd w:val="clear" w:color="auto" w:fill="FFFFFF"/>
          <w:lang w:val="en-US"/>
        </w:rPr>
        <w:t>Types of Visualizations</w:t>
      </w:r>
      <w:r w:rsidRPr="0099689C">
        <w:rPr>
          <w:lang w:val="en-US"/>
        </w:rPr>
        <w:t xml:space="preserve">; </w:t>
      </w:r>
      <w:r w:rsidRPr="0099689C">
        <w:rPr>
          <w:shd w:val="clear" w:color="auto" w:fill="FFFFFF"/>
          <w:lang w:val="en-US"/>
        </w:rPr>
        <w:t>Tools and Software: Hands-on training with popular visualization tools and software, such as Python libraries like Matplotlib and Seaborn;</w:t>
      </w:r>
      <w:r w:rsidRPr="0099689C">
        <w:rPr>
          <w:lang w:val="en-US"/>
        </w:rPr>
        <w:t xml:space="preserve"> </w:t>
      </w:r>
      <w:r w:rsidRPr="0099689C">
        <w:rPr>
          <w:shd w:val="clear" w:color="auto" w:fill="FFFFFF"/>
          <w:lang w:val="en-US"/>
        </w:rPr>
        <w:t>Data Preparation: Techniques for cleaning, transforming, and structuring data to ensure it is ready for visualization;</w:t>
      </w:r>
      <w:r w:rsidRPr="0099689C">
        <w:rPr>
          <w:lang w:val="en-US"/>
        </w:rPr>
        <w:t xml:space="preserve"> </w:t>
      </w:r>
      <w:r w:rsidRPr="0099689C">
        <w:rPr>
          <w:shd w:val="clear" w:color="auto" w:fill="FFFFFF"/>
          <w:lang w:val="en-US"/>
        </w:rPr>
        <w:t>Interactive Visualization: Techniques for creating interactive and dynamic visualizations that allow users to explore data on their own; Case Studies and Applications: Real-world examples and projects to apply visualization techniques to various types of data and domains.</w:t>
      </w:r>
    </w:p>
    <w:p w14:paraId="21F3FEAA" w14:textId="77777777" w:rsidR="00FE32D1" w:rsidRPr="0099689C" w:rsidRDefault="00FE32D1" w:rsidP="00FE32D1">
      <w:pPr>
        <w:rPr>
          <w:lang w:val="en-US"/>
        </w:rPr>
      </w:pPr>
      <w:r w:rsidRPr="0099689C">
        <w:rPr>
          <w:b/>
          <w:bCs/>
          <w:color w:val="000000" w:themeColor="text1"/>
          <w:lang w:val="en-US"/>
        </w:rPr>
        <w:t>CSC536</w:t>
      </w:r>
      <w:r w:rsidRPr="0099689C">
        <w:rPr>
          <w:b/>
          <w:bCs/>
          <w:color w:val="00B050"/>
          <w:lang w:val="en-US"/>
        </w:rPr>
        <w:t xml:space="preserve"> </w:t>
      </w:r>
      <w:r w:rsidRPr="0099689C">
        <w:rPr>
          <w:b/>
          <w:bCs/>
          <w:lang w:val="en-US"/>
        </w:rPr>
        <w:t xml:space="preserve">Time Series and Forecasting </w:t>
      </w:r>
      <w:r w:rsidRPr="0099689C">
        <w:rPr>
          <w:b/>
          <w:lang w:val="en-US"/>
        </w:rPr>
        <w:t xml:space="preserve">(3 cr.) </w:t>
      </w:r>
      <w:r w:rsidRPr="0099689C">
        <w:rPr>
          <w:shd w:val="clear" w:color="auto" w:fill="FFFFFF"/>
          <w:lang w:val="en-US"/>
        </w:rPr>
        <w:t>Time series analysis is a branch of statistics and data science that deals with analyzing and forecasting data points collected or recorded at specific time intervals. This course provides the necessary theoretical background and practical skills to analyze temporal data. Key Topics Covered:</w:t>
      </w:r>
      <w:r w:rsidRPr="0099689C">
        <w:rPr>
          <w:lang w:val="en-US"/>
        </w:rPr>
        <w:t xml:space="preserve"> </w:t>
      </w:r>
      <w:r w:rsidRPr="0099689C">
        <w:rPr>
          <w:shd w:val="clear" w:color="auto" w:fill="FFFFFF"/>
          <w:lang w:val="en-US"/>
        </w:rPr>
        <w:t>Introduction to Time Series Analysis; Time series components: trend, seasonality, cycle, and irregular components</w:t>
      </w:r>
      <w:r w:rsidRPr="0099689C">
        <w:rPr>
          <w:lang w:val="en-US"/>
        </w:rPr>
        <w:t xml:space="preserve">; </w:t>
      </w:r>
      <w:r w:rsidRPr="0099689C">
        <w:rPr>
          <w:shd w:val="clear" w:color="auto" w:fill="FFFFFF"/>
          <w:lang w:val="en-US"/>
        </w:rPr>
        <w:t>Time domain versus frequency domain analysis; Autocorrelation and partial autocorrelation functions; Time Series Decomposition: Additive and multiplicative models; Smoothing Methods: Moving averages</w:t>
      </w:r>
      <w:r w:rsidRPr="0099689C">
        <w:rPr>
          <w:lang w:val="en-US"/>
        </w:rPr>
        <w:t xml:space="preserve"> and </w:t>
      </w:r>
      <w:r w:rsidRPr="0099689C">
        <w:rPr>
          <w:shd w:val="clear" w:color="auto" w:fill="FFFFFF"/>
          <w:lang w:val="en-US"/>
        </w:rPr>
        <w:t>Exponential smoothing: Simple, Holt, and Holt-Winters methods; Time Series Model: Autoregressive (AR) models</w:t>
      </w:r>
      <w:r w:rsidRPr="0099689C">
        <w:rPr>
          <w:lang w:val="en-US"/>
        </w:rPr>
        <w:t xml:space="preserve">, </w:t>
      </w:r>
      <w:r w:rsidRPr="0099689C">
        <w:rPr>
          <w:shd w:val="clear" w:color="auto" w:fill="FFFFFF"/>
          <w:lang w:val="en-US"/>
        </w:rPr>
        <w:t>Moving Average (MA) models</w:t>
      </w:r>
      <w:r w:rsidRPr="0099689C">
        <w:rPr>
          <w:lang w:val="en-US"/>
        </w:rPr>
        <w:t xml:space="preserve">, </w:t>
      </w:r>
      <w:r w:rsidRPr="0099689C">
        <w:rPr>
          <w:shd w:val="clear" w:color="auto" w:fill="FFFFFF"/>
          <w:lang w:val="en-US"/>
        </w:rPr>
        <w:t>Autoregressive Integrated Moving Average (ARIMA) models; Seasonal ARIMA (SARIMA) models; Vector Auto-regression (VAR) models; Forecasting</w:t>
      </w:r>
      <w:r w:rsidRPr="0099689C">
        <w:rPr>
          <w:lang w:val="en-US"/>
        </w:rPr>
        <w:t>; Applications with Eviews software.</w:t>
      </w:r>
    </w:p>
    <w:p w14:paraId="287D9481" w14:textId="77777777" w:rsidR="00FE32D1" w:rsidRPr="0099689C" w:rsidRDefault="00FE32D1" w:rsidP="00FE32D1">
      <w:pPr>
        <w:rPr>
          <w:lang w:val="en-US"/>
        </w:rPr>
      </w:pPr>
      <w:r w:rsidRPr="0099689C">
        <w:rPr>
          <w:b/>
          <w:bCs/>
          <w:color w:val="000000" w:themeColor="text1"/>
          <w:lang w:val="en-US"/>
        </w:rPr>
        <w:t>CSC537</w:t>
      </w:r>
      <w:r w:rsidRPr="0099689C">
        <w:rPr>
          <w:b/>
          <w:bCs/>
          <w:color w:val="00B050"/>
          <w:lang w:val="en-US"/>
        </w:rPr>
        <w:t xml:space="preserve"> </w:t>
      </w:r>
      <w:r w:rsidRPr="0099689C">
        <w:rPr>
          <w:b/>
          <w:bCs/>
          <w:lang w:val="en-US"/>
        </w:rPr>
        <w:t xml:space="preserve">Advanced Inference Statistics </w:t>
      </w:r>
      <w:r w:rsidRPr="0099689C">
        <w:rPr>
          <w:b/>
          <w:lang w:val="en-US"/>
        </w:rPr>
        <w:t xml:space="preserve">(3 cr.) </w:t>
      </w:r>
      <w:r w:rsidRPr="0099689C">
        <w:rPr>
          <w:shd w:val="clear" w:color="auto" w:fill="FFFFFF"/>
          <w:lang w:val="en-US"/>
        </w:rPr>
        <w:t>Advanced Inference Statistics delves into the theoretical foundations and practical applications of statistical infere</w:t>
      </w:r>
      <w:r w:rsidR="004375B2" w:rsidRPr="0099689C">
        <w:rPr>
          <w:shd w:val="clear" w:color="auto" w:fill="FFFFFF"/>
          <w:lang w:val="en-US"/>
        </w:rPr>
        <w:t>nce methods. Key Topics include</w:t>
      </w:r>
      <w:r w:rsidRPr="0099689C">
        <w:rPr>
          <w:lang w:val="en-US"/>
        </w:rPr>
        <w:t>: Probability distribution: T (Student), X2(Pearson), and F (Fisher) distributions. The sampling theory, the central limit theorem. The estimation theory: confidence interval, estimation of the mean and variance from one sample, Estimation of the difference of means from two samples, Estimation of the ratio of variances from two samples, estimation of proportions, Bayesian estimation and Maximum likelihood estimation. Hypothesis test: The null and alternative hypothesis, level of significance, critical values, p-values, comparing the difference between 2 means, comparing several means, analysis of variance ANOVA .comparing the ratio of 2 variances. Nonparametric tests. Regressions and multiple regressions. Applications with R, Excel and SPSS.</w:t>
      </w:r>
    </w:p>
    <w:p w14:paraId="74B6DD0C" w14:textId="77777777" w:rsidR="00FE32D1" w:rsidRPr="0099689C" w:rsidRDefault="00FE32D1" w:rsidP="00FE32D1">
      <w:pPr>
        <w:rPr>
          <w:shd w:val="clear" w:color="auto" w:fill="FFFFFF"/>
          <w:lang w:val="en-US"/>
        </w:rPr>
      </w:pPr>
      <w:r w:rsidRPr="0099689C">
        <w:rPr>
          <w:b/>
          <w:bCs/>
          <w:color w:val="000000" w:themeColor="text1"/>
          <w:lang w:val="en-US"/>
        </w:rPr>
        <w:t>CSC538</w:t>
      </w:r>
      <w:r w:rsidRPr="0099689C">
        <w:rPr>
          <w:b/>
          <w:bCs/>
          <w:color w:val="00B050"/>
          <w:lang w:val="en-US"/>
        </w:rPr>
        <w:t xml:space="preserve"> </w:t>
      </w:r>
      <w:r w:rsidRPr="0099689C">
        <w:rPr>
          <w:b/>
          <w:bCs/>
          <w:lang w:val="en-US"/>
        </w:rPr>
        <w:t xml:space="preserve">Game Theory </w:t>
      </w:r>
      <w:r w:rsidRPr="0099689C">
        <w:rPr>
          <w:b/>
          <w:lang w:val="en-US"/>
        </w:rPr>
        <w:t xml:space="preserve">(3 cr.) </w:t>
      </w:r>
      <w:r w:rsidRPr="0099689C">
        <w:rPr>
          <w:shd w:val="clear" w:color="auto" w:fill="FFFFFF"/>
          <w:lang w:val="en-US"/>
        </w:rPr>
        <w:t>Game theory is the study of mathematical models of strategic interaction among rational decision-makers. The course covers topics such as:</w:t>
      </w:r>
      <w:r w:rsidRPr="0099689C">
        <w:rPr>
          <w:lang w:val="en-US"/>
        </w:rPr>
        <w:t xml:space="preserve"> </w:t>
      </w:r>
      <w:r w:rsidRPr="0099689C">
        <w:rPr>
          <w:shd w:val="clear" w:color="auto" w:fill="FFFFFF"/>
          <w:lang w:val="en-US"/>
        </w:rPr>
        <w:t>Basic Concepts: Definitions of games, strategies, payoffs, and equilibria; Types of Games: Zero-sum games, cooperative vs. non-cooperative games, and dynamic games.</w:t>
      </w:r>
      <w:r w:rsidRPr="0099689C">
        <w:rPr>
          <w:lang w:val="en-US"/>
        </w:rPr>
        <w:t xml:space="preserve">; </w:t>
      </w:r>
      <w:r w:rsidRPr="0099689C">
        <w:rPr>
          <w:shd w:val="clear" w:color="auto" w:fill="FFFFFF"/>
          <w:lang w:val="en-US"/>
        </w:rPr>
        <w:t>Nash Equilibrium: The concept where no player can benefit from changing their strategy while others keep theirs unchanged; Mixed Strategies: Strategies that involve randomizing choices to achieve a better outcome; Repeated Games: Analysis of games played more than once, allowing for strategies that depend on previous outcomes; Bayesian Games: Games with incomplete information where players have beliefs about the types of other players;</w:t>
      </w:r>
      <w:r w:rsidRPr="0099689C">
        <w:rPr>
          <w:lang w:val="en-US"/>
        </w:rPr>
        <w:t xml:space="preserve"> </w:t>
      </w:r>
      <w:r w:rsidRPr="0099689C">
        <w:rPr>
          <w:shd w:val="clear" w:color="auto" w:fill="FFFFFF"/>
          <w:lang w:val="en-US"/>
        </w:rPr>
        <w:t>Applications: Real-world applications in economics, political science, and social sciences.</w:t>
      </w:r>
    </w:p>
    <w:p w14:paraId="264AFA71" w14:textId="77777777" w:rsidR="00FE32D1" w:rsidRPr="0099689C" w:rsidRDefault="00FE32D1" w:rsidP="00E50C8D">
      <w:pPr>
        <w:spacing w:after="120"/>
        <w:rPr>
          <w:b/>
          <w:lang w:val="en-US"/>
        </w:rPr>
      </w:pPr>
      <w:r w:rsidRPr="0099689C">
        <w:rPr>
          <w:b/>
          <w:bCs/>
          <w:lang w:val="en-US"/>
        </w:rPr>
        <w:t xml:space="preserve">CSC541 Advanced Network Design and Architecture </w:t>
      </w:r>
      <w:r w:rsidRPr="0099689C">
        <w:rPr>
          <w:b/>
          <w:lang w:val="en-US"/>
        </w:rPr>
        <w:t xml:space="preserve">(3 cr.) </w:t>
      </w:r>
      <w:r w:rsidRPr="0099689C">
        <w:rPr>
          <w:rFonts w:eastAsia="Calibri"/>
          <w:lang w:val="en-US"/>
        </w:rPr>
        <w:t xml:space="preserve">This course provides an in-depth exploration of advanced concepts in network design and architecture. Students will engage with both theoretical and practical aspects of modern network systems, focusing on the design principles and architectural frameworks that support </w:t>
      </w:r>
      <w:r w:rsidRPr="0099689C">
        <w:rPr>
          <w:rFonts w:eastAsia="Calibri"/>
          <w:lang w:val="en-US"/>
        </w:rPr>
        <w:lastRenderedPageBreak/>
        <w:t>large-scale, high-performance networks. Topics include: Advanced routing and switching techniques, network protocols and their optimization, network security and resiliency, software-defined networking (SDN) and network function virtualization (NFV), cloud and data center networking, wireless and mobile networking, and performance analysis and network simulation. Students will work on projects that involve designing and implementing network solutions for complex scenarios, utilizing state-of-the-art tools and methodologies. By the end of the course, students will be equipped with the skills to design robust, scalable, and efficient network architectures suitable for a variety of applications in industry and research.</w:t>
      </w:r>
    </w:p>
    <w:p w14:paraId="257675E1" w14:textId="77777777" w:rsidR="00FE32D1" w:rsidRPr="0099689C" w:rsidRDefault="00FE32D1" w:rsidP="00E50C8D">
      <w:pPr>
        <w:spacing w:after="120"/>
        <w:rPr>
          <w:b/>
          <w:lang w:val="en-US"/>
        </w:rPr>
      </w:pPr>
      <w:r w:rsidRPr="0099689C">
        <w:rPr>
          <w:b/>
          <w:bCs/>
          <w:lang w:val="en-US"/>
        </w:rPr>
        <w:t xml:space="preserve">CSC542 Advanced Network Security and Applications </w:t>
      </w:r>
      <w:r w:rsidRPr="0099689C">
        <w:rPr>
          <w:b/>
          <w:lang w:val="en-US"/>
        </w:rPr>
        <w:t xml:space="preserve">(3 cr.) </w:t>
      </w:r>
      <w:r w:rsidRPr="0099689C">
        <w:rPr>
          <w:lang w:val="en-US"/>
        </w:rPr>
        <w:t xml:space="preserve">This course delves into the aspects of network security, exploring the theoretical foundations and practical applications necessary to protect networked systems. Students will learn about the latest techniques and technologies used to secure networks against various threats and vulnerabilities. Key topics include: Fundamentals of network security, cryptographic protocols and their applications, authentication and authorization mechanisms, network intrusion detection and prevention systems (IDS/IPS), firewalls and VPNs, secure network architectures, wireless security, incident response and forensic analysis, emerging threats and advanced persistent threats (APTs), and security policies, standards, and compliance. Through a combination of lectures, hands-on labs, and projects, students will gain practical experience in implementing and managing security measures in networked environments. </w:t>
      </w:r>
    </w:p>
    <w:p w14:paraId="4C94EE63" w14:textId="77777777" w:rsidR="00FE32D1" w:rsidRPr="0099689C" w:rsidRDefault="00FE32D1" w:rsidP="00E50C8D">
      <w:pPr>
        <w:spacing w:after="120"/>
        <w:rPr>
          <w:b/>
          <w:lang w:val="en-US"/>
        </w:rPr>
      </w:pPr>
      <w:r w:rsidRPr="0099689C">
        <w:rPr>
          <w:b/>
          <w:bCs/>
          <w:lang w:val="en-US"/>
        </w:rPr>
        <w:t xml:space="preserve">CSC543 Cloud Computing and Virtualization </w:t>
      </w:r>
      <w:r w:rsidRPr="0099689C">
        <w:rPr>
          <w:b/>
          <w:lang w:val="en-US"/>
        </w:rPr>
        <w:t xml:space="preserve">(3 cr.) </w:t>
      </w:r>
      <w:r w:rsidRPr="0099689C">
        <w:rPr>
          <w:bCs/>
          <w:lang w:val="en-US"/>
        </w:rPr>
        <w:t xml:space="preserve">This course explores the fundamental and advanced concepts of cloud computing and virtualization technologies. Students will gain a thorough understanding of cloud architecture, service models, deployment strategies, and the use of virtualization to optimize and manage computing resources. Key topics include: Cloud service models: IaaS, PaaS, SaaS, cloud deployment models: public, private, hybrid, and multi-cloud, virtualization technologies, data centers and their design, cloud security and compliance, </w:t>
      </w:r>
      <w:r w:rsidR="00030041" w:rsidRPr="0099689C">
        <w:rPr>
          <w:bCs/>
          <w:lang w:val="en-US"/>
        </w:rPr>
        <w:t>server less</w:t>
      </w:r>
      <w:r w:rsidRPr="0099689C">
        <w:rPr>
          <w:bCs/>
          <w:lang w:val="en-US"/>
        </w:rPr>
        <w:t xml:space="preserve"> computing, and cloud migration and management. Students will engage in practical exercises using leading cloud platforms and virtualization tools, enabling them to design, deploy, and manage cloud-based solutions effectively. The course also covers current trends and future directions in cloud computing and virtualization.</w:t>
      </w:r>
    </w:p>
    <w:p w14:paraId="088A27E8" w14:textId="77777777" w:rsidR="00FE32D1" w:rsidRPr="0099689C" w:rsidRDefault="00FE32D1" w:rsidP="00E50C8D">
      <w:pPr>
        <w:spacing w:after="120"/>
        <w:rPr>
          <w:b/>
          <w:lang w:val="en-US"/>
        </w:rPr>
      </w:pPr>
      <w:r w:rsidRPr="0099689C">
        <w:rPr>
          <w:b/>
          <w:bCs/>
          <w:lang w:val="en-US"/>
        </w:rPr>
        <w:t xml:space="preserve">CSC544 Advanced System and Network Administration </w:t>
      </w:r>
      <w:r w:rsidRPr="0099689C">
        <w:rPr>
          <w:b/>
          <w:lang w:val="en-US"/>
        </w:rPr>
        <w:t xml:space="preserve">(3 cr.) </w:t>
      </w:r>
      <w:r w:rsidRPr="0099689C">
        <w:rPr>
          <w:lang w:val="en-US"/>
        </w:rPr>
        <w:t>This course provides an in-depth exploration of advanced techniques and best practices in system and network administration. Students will learn to manage complex IT infrastructures, focusing on automation, security, performance optimization, and troubleshooting. Topics include: Advanced server and network configuration, scripting for automation, network services management, security protocols, and incident response. Through hands-on labs and projects, students will gain practical experience in maintaining and securing large-scale systems and networks, preparing them for senior roles in IT administration.</w:t>
      </w:r>
    </w:p>
    <w:p w14:paraId="37299DE3" w14:textId="77777777" w:rsidR="00FE32D1" w:rsidRPr="0099689C" w:rsidRDefault="00030041" w:rsidP="00E50C8D">
      <w:pPr>
        <w:spacing w:after="120"/>
        <w:rPr>
          <w:b/>
          <w:lang w:val="en-US"/>
        </w:rPr>
      </w:pPr>
      <w:r>
        <w:rPr>
          <w:b/>
          <w:bCs/>
          <w:lang w:val="en-US"/>
        </w:rPr>
        <w:t>CSC545 IO</w:t>
      </w:r>
      <w:r w:rsidR="00FE32D1" w:rsidRPr="0099689C">
        <w:rPr>
          <w:b/>
          <w:bCs/>
          <w:lang w:val="en-US"/>
        </w:rPr>
        <w:t xml:space="preserve">T Networking and Security </w:t>
      </w:r>
      <w:r w:rsidR="00FE32D1" w:rsidRPr="0099689C">
        <w:rPr>
          <w:b/>
          <w:lang w:val="en-US"/>
        </w:rPr>
        <w:t xml:space="preserve">(3 cr.) </w:t>
      </w:r>
      <w:r w:rsidR="00FE32D1" w:rsidRPr="0099689C">
        <w:rPr>
          <w:lang w:val="en-US"/>
        </w:rPr>
        <w:t>This course delves into the unique networking and security challenges posed by the Int</w:t>
      </w:r>
      <w:r>
        <w:rPr>
          <w:lang w:val="en-US"/>
        </w:rPr>
        <w:t>ernet of Things (IOT). Students will learn about IO</w:t>
      </w:r>
      <w:r w:rsidR="00FE32D1" w:rsidRPr="0099689C">
        <w:rPr>
          <w:lang w:val="en-US"/>
        </w:rPr>
        <w:t>T architectures, communication protocols, and network d</w:t>
      </w:r>
      <w:r>
        <w:rPr>
          <w:lang w:val="en-US"/>
        </w:rPr>
        <w:t>esign principles tailored for IO</w:t>
      </w:r>
      <w:r w:rsidR="00FE32D1" w:rsidRPr="0099689C">
        <w:rPr>
          <w:lang w:val="en-US"/>
        </w:rPr>
        <w:t>T environments. The course also covers critical security issues, including threat modeling, secure communication, auth</w:t>
      </w:r>
      <w:r>
        <w:rPr>
          <w:lang w:val="en-US"/>
        </w:rPr>
        <w:t>entication, and privacy in IO</w:t>
      </w:r>
      <w:r w:rsidR="00FE32D1" w:rsidRPr="0099689C">
        <w:rPr>
          <w:lang w:val="en-US"/>
        </w:rPr>
        <w:t>T systems. Through hands-on projects and case studies, students will gain practical experie</w:t>
      </w:r>
      <w:r>
        <w:rPr>
          <w:lang w:val="en-US"/>
        </w:rPr>
        <w:t xml:space="preserve">nce in </w:t>
      </w:r>
      <w:r>
        <w:rPr>
          <w:lang w:val="en-US"/>
        </w:rPr>
        <w:lastRenderedPageBreak/>
        <w:t>designing and securing IO</w:t>
      </w:r>
      <w:r w:rsidR="00FE32D1" w:rsidRPr="0099689C">
        <w:rPr>
          <w:lang w:val="en-US"/>
        </w:rPr>
        <w:t>T networks, prepari</w:t>
      </w:r>
      <w:r>
        <w:rPr>
          <w:lang w:val="en-US"/>
        </w:rPr>
        <w:t>ng them for advanced roles in IO</w:t>
      </w:r>
      <w:r w:rsidR="00FE32D1" w:rsidRPr="0099689C">
        <w:rPr>
          <w:lang w:val="en-US"/>
        </w:rPr>
        <w:t>T development and cybersecurity.</w:t>
      </w:r>
    </w:p>
    <w:p w14:paraId="529AE68E" w14:textId="77777777" w:rsidR="00FE32D1" w:rsidRPr="0099689C" w:rsidRDefault="00FE32D1" w:rsidP="00E50C8D">
      <w:pPr>
        <w:spacing w:after="120"/>
        <w:rPr>
          <w:b/>
          <w:lang w:val="en-US"/>
        </w:rPr>
      </w:pPr>
      <w:r w:rsidRPr="0099689C">
        <w:rPr>
          <w:b/>
          <w:bCs/>
          <w:lang w:val="en-US"/>
        </w:rPr>
        <w:t xml:space="preserve">CSC546 Advanced Blockchain Technologies and Applications </w:t>
      </w:r>
      <w:r w:rsidRPr="0099689C">
        <w:rPr>
          <w:b/>
          <w:lang w:val="en-US"/>
        </w:rPr>
        <w:t xml:space="preserve">(3 cr.) </w:t>
      </w:r>
      <w:r w:rsidRPr="0099689C">
        <w:rPr>
          <w:bCs/>
          <w:lang w:val="en-US"/>
        </w:rPr>
        <w:t>This course provides a comprehensive overview of blockchain technology, exploring its underlying principles, architecture, and applications. Students will learn about distributed ledgers, consensus algorithms, smart contracts, and cryptographic techniques. The course covers various blockchain platforms, use cases, and the potential impact of blockchain on industries such as finance, supply chain, and healthcare. Through hands-on labs and projects, students will gain practical experience in developing and deploying blockchain-based solutions, preparing them for advanced roles in blockchain development and research.</w:t>
      </w:r>
    </w:p>
    <w:p w14:paraId="1B8BAE4E" w14:textId="77777777" w:rsidR="00FE32D1" w:rsidRPr="0099689C" w:rsidRDefault="00FE32D1" w:rsidP="00E50C8D">
      <w:pPr>
        <w:spacing w:after="120"/>
        <w:rPr>
          <w:lang w:val="en-US"/>
        </w:rPr>
      </w:pPr>
      <w:r w:rsidRPr="0099689C">
        <w:rPr>
          <w:b/>
          <w:bCs/>
          <w:lang w:val="en-US"/>
        </w:rPr>
        <w:t xml:space="preserve">CSC551 Wireless Networks </w:t>
      </w:r>
      <w:r w:rsidRPr="0099689C">
        <w:rPr>
          <w:b/>
          <w:lang w:val="en-US"/>
        </w:rPr>
        <w:t xml:space="preserve">(3 cr.) </w:t>
      </w:r>
      <w:r w:rsidRPr="0099689C">
        <w:rPr>
          <w:lang w:val="en-US"/>
        </w:rPr>
        <w:t>This course explores the principles, technologies, and protocols underlying modern wireless networks. Students will study wireless communication fundamentals, including radio frequency (RF) principles, signal propagation, and modulation techniques. The course covers various wireless networking standards and technologies, such as Wi-Fi, Bluetooth, cellular networks, and emerging 5G networks. Security, performance optimization, and network management in wireless environments are also discussed. Through hands-on labs and projects, students will gain practical experience in designing, deploying, and troubleshooting wireless networks, preparing them for advanced roles in wireless communications and network management.</w:t>
      </w:r>
    </w:p>
    <w:p w14:paraId="58AA9C35" w14:textId="77777777" w:rsidR="00FE32D1" w:rsidRPr="0099689C" w:rsidRDefault="00FE32D1" w:rsidP="00E50C8D">
      <w:pPr>
        <w:spacing w:after="120"/>
        <w:rPr>
          <w:b/>
          <w:lang w:val="en-US"/>
        </w:rPr>
      </w:pPr>
      <w:r w:rsidRPr="0099689C">
        <w:rPr>
          <w:b/>
          <w:bCs/>
          <w:lang w:val="en-US"/>
        </w:rPr>
        <w:t xml:space="preserve">CSC554 Advanced Topics in Information Technology </w:t>
      </w:r>
      <w:r w:rsidRPr="0099689C">
        <w:rPr>
          <w:b/>
          <w:lang w:val="en-US"/>
        </w:rPr>
        <w:t xml:space="preserve">(3 cr.) </w:t>
      </w:r>
      <w:r w:rsidRPr="0099689C">
        <w:rPr>
          <w:bCs/>
          <w:lang w:val="en-US"/>
        </w:rPr>
        <w:t>This course examines cutting-edge developments and emerging trends in the field of Information Technology. Students will explore a range of advanced topics such as artificial intelligence, machine learning, big data analytics, cybersecurity, cloud computing, and blockchain technologies. The course emphasizes the integration and application of these technologies to solve complex problems and drive innovation. Through lectures, case studies, and hands-on projects, students will gain insights into the latest IT advancements and their practical implications, preparing them for leadership roles in technology-driven organizations.</w:t>
      </w:r>
    </w:p>
    <w:p w14:paraId="24378E19" w14:textId="77777777" w:rsidR="00FE32D1" w:rsidRPr="0099689C" w:rsidRDefault="00FE32D1" w:rsidP="00E50C8D">
      <w:pPr>
        <w:spacing w:after="120"/>
        <w:rPr>
          <w:b/>
          <w:lang w:val="en-US"/>
        </w:rPr>
      </w:pPr>
      <w:r w:rsidRPr="0099689C">
        <w:rPr>
          <w:b/>
          <w:lang w:val="en-US"/>
        </w:rPr>
        <w:t xml:space="preserve">CSC561 Threat Analysis and Incident Response (3 cr.) </w:t>
      </w:r>
      <w:r w:rsidRPr="0099689C">
        <w:rPr>
          <w:lang w:val="en-US"/>
        </w:rPr>
        <w:t>This course provides a comprehensive understanding of the methodologies and tools used in threat analysis and incident response. Students will learn to identify, analyze, and mitigate various cyber threats through the study of attack vectors, threat intelligence, and vulnerability assessment. The course covers the development of incident response plans, forensic investigation techniques, and the use of security information and event management (SIEM) systems. Through hands-on labs and real-world scenarios, students will gain practical skills in detecting and responding to security incidents, preparing them for advanced roles in cybersecurity and incident management.</w:t>
      </w:r>
    </w:p>
    <w:p w14:paraId="02531DB1" w14:textId="77777777" w:rsidR="00FE32D1" w:rsidRPr="0099689C" w:rsidRDefault="00FE32D1" w:rsidP="00E50C8D">
      <w:pPr>
        <w:spacing w:after="120"/>
        <w:rPr>
          <w:b/>
          <w:lang w:val="en-US"/>
        </w:rPr>
      </w:pPr>
      <w:r w:rsidRPr="0099689C">
        <w:rPr>
          <w:b/>
          <w:lang w:val="en-US"/>
        </w:rPr>
        <w:t xml:space="preserve">CSC563 Risk Management and Compliance (3 cr.) </w:t>
      </w:r>
      <w:r w:rsidRPr="0099689C">
        <w:rPr>
          <w:lang w:val="en-US"/>
        </w:rPr>
        <w:t>This course explores the principles and practices of risk management and compliance in the context of information technology and cybersecurity. Students will learn to identify, assess, and mitigate risks associated with IT systems and data, and understand the regulatory and compliance requirements relevant to various industries. Key topics include risk assessment frameworks, compliance standards (such as GDPR, HIPAA, and PCI-DSS), and the development of risk management strategies. Through case studies and practical exercises, students will gain skills in implementing effective risk management and compliance programs, preparing them for roles in risk management and regulatory compliance.</w:t>
      </w:r>
    </w:p>
    <w:p w14:paraId="49A6C327" w14:textId="77777777" w:rsidR="00FE32D1" w:rsidRPr="0099689C" w:rsidRDefault="00FE32D1" w:rsidP="00391D02">
      <w:pPr>
        <w:spacing w:after="120"/>
        <w:rPr>
          <w:lang w:val="en-US"/>
        </w:rPr>
      </w:pPr>
      <w:r w:rsidRPr="0099689C">
        <w:rPr>
          <w:b/>
          <w:lang w:val="en-US"/>
        </w:rPr>
        <w:lastRenderedPageBreak/>
        <w:t xml:space="preserve">CSC571 Cybersecurity Management and Leadership (3 cr.) </w:t>
      </w:r>
      <w:r w:rsidRPr="0099689C">
        <w:rPr>
          <w:lang w:val="en-US"/>
        </w:rPr>
        <w:t>This course focuses on the strategic and managerial aspects of cybersecurity, emphasizing leadership skills necessary for managing and directing cybersecurity teams and initiatives. Students will explore topics such as cybersecurity governance, risk management, incident response strategies, and the integration of security policies with business objectives. The course covers leadership principles, strategic planning, and the communication of security strategies to stakeholders. Through case studies, leadership exercises, and project work, students will develop the skills to effectively lead cybersecurity efforts and manage complex security challenges, preparing them for senior roles in cybersecurity management.</w:t>
      </w:r>
    </w:p>
    <w:p w14:paraId="1D997D53" w14:textId="77777777" w:rsidR="00FE32D1" w:rsidRPr="0099689C" w:rsidRDefault="00FE32D1" w:rsidP="00391D02">
      <w:pPr>
        <w:spacing w:after="120"/>
        <w:rPr>
          <w:b/>
          <w:bCs/>
          <w:lang w:val="en-US"/>
        </w:rPr>
      </w:pPr>
      <w:r w:rsidRPr="0099689C">
        <w:rPr>
          <w:b/>
          <w:bCs/>
          <w:lang w:val="en-US"/>
        </w:rPr>
        <w:t>CSC581</w:t>
      </w:r>
      <w:r w:rsidRPr="0099689C">
        <w:rPr>
          <w:lang w:val="en-US"/>
        </w:rPr>
        <w:t xml:space="preserve"> </w:t>
      </w:r>
      <w:r w:rsidRPr="0099689C">
        <w:rPr>
          <w:b/>
          <w:bCs/>
          <w:shd w:val="clear" w:color="auto" w:fill="FFFFFF"/>
          <w:lang w:val="en-US"/>
        </w:rPr>
        <w:t>Pattern recognition and Matching</w:t>
      </w:r>
      <w:r w:rsidRPr="0099689C">
        <w:rPr>
          <w:b/>
          <w:bCs/>
          <w:lang w:val="en-US"/>
        </w:rPr>
        <w:t xml:space="preserve"> </w:t>
      </w:r>
      <w:r w:rsidRPr="0099689C">
        <w:rPr>
          <w:b/>
          <w:lang w:val="en-US"/>
        </w:rPr>
        <w:t>(3 cr.)</w:t>
      </w:r>
      <w:r w:rsidRPr="0099689C">
        <w:rPr>
          <w:b/>
          <w:bCs/>
          <w:lang w:val="en-US"/>
        </w:rPr>
        <w:t xml:space="preserve"> </w:t>
      </w:r>
      <w:r w:rsidRPr="0099689C">
        <w:rPr>
          <w:shd w:val="clear" w:color="auto" w:fill="FFFFFF"/>
          <w:lang w:val="en-US"/>
        </w:rPr>
        <w:t>This course introduces the fundamental concepts, techniques, and applicat</w:t>
      </w:r>
      <w:r w:rsidR="004375B2" w:rsidRPr="0099689C">
        <w:rPr>
          <w:shd w:val="clear" w:color="auto" w:fill="FFFFFF"/>
          <w:lang w:val="en-US"/>
        </w:rPr>
        <w:t>ions of pattern recognition.</w:t>
      </w:r>
      <w:r w:rsidRPr="0099689C">
        <w:rPr>
          <w:lang w:val="en-US"/>
        </w:rPr>
        <w:t xml:space="preserve"> </w:t>
      </w:r>
      <w:r w:rsidRPr="0099689C">
        <w:rPr>
          <w:shd w:val="clear" w:color="auto" w:fill="FFFFFF"/>
          <w:lang w:val="en-US"/>
        </w:rPr>
        <w:t>Key Topics include:</w:t>
      </w:r>
      <w:r w:rsidRPr="0099689C">
        <w:rPr>
          <w:lang w:val="en-US"/>
        </w:rPr>
        <w:t xml:space="preserve"> </w:t>
      </w:r>
      <w:r w:rsidRPr="0099689C">
        <w:rPr>
          <w:shd w:val="clear" w:color="auto" w:fill="FFFFFF"/>
          <w:lang w:val="en-US"/>
        </w:rPr>
        <w:t>Statistical Pattern Recognition, Probability theory and statistics,</w:t>
      </w:r>
      <w:r w:rsidRPr="0099689C">
        <w:rPr>
          <w:lang w:val="en-US"/>
        </w:rPr>
        <w:t xml:space="preserve"> </w:t>
      </w:r>
      <w:r w:rsidRPr="0099689C">
        <w:rPr>
          <w:shd w:val="clear" w:color="auto" w:fill="FFFFFF"/>
          <w:lang w:val="en-US"/>
        </w:rPr>
        <w:t>Bayesian decision theory</w:t>
      </w:r>
      <w:r w:rsidRPr="0099689C">
        <w:rPr>
          <w:lang w:val="en-US"/>
        </w:rPr>
        <w:t xml:space="preserve">, </w:t>
      </w:r>
      <w:r w:rsidRPr="0099689C">
        <w:rPr>
          <w:shd w:val="clear" w:color="auto" w:fill="FFFFFF"/>
          <w:lang w:val="en-US"/>
        </w:rPr>
        <w:t>Maximum likelihood estimation</w:t>
      </w:r>
      <w:r w:rsidRPr="0099689C">
        <w:rPr>
          <w:lang w:val="en-US"/>
        </w:rPr>
        <w:t xml:space="preserve">; </w:t>
      </w:r>
      <w:r w:rsidRPr="0099689C">
        <w:rPr>
          <w:shd w:val="clear" w:color="auto" w:fill="FFFFFF"/>
          <w:lang w:val="en-US"/>
        </w:rPr>
        <w:t>Dimensionality reduction:</w:t>
      </w:r>
      <w:r w:rsidRPr="0099689C">
        <w:rPr>
          <w:lang w:val="en-US"/>
        </w:rPr>
        <w:t xml:space="preserve"> </w:t>
      </w:r>
      <w:r w:rsidRPr="0099689C">
        <w:rPr>
          <w:shd w:val="clear" w:color="auto" w:fill="FFFFFF"/>
          <w:lang w:val="en-US"/>
        </w:rPr>
        <w:t>Principal Component Analysis (PCA)</w:t>
      </w:r>
      <w:r w:rsidRPr="0099689C">
        <w:rPr>
          <w:lang w:val="en-US"/>
        </w:rPr>
        <w:t xml:space="preserve">, </w:t>
      </w:r>
      <w:r w:rsidRPr="0099689C">
        <w:rPr>
          <w:shd w:val="clear" w:color="auto" w:fill="FFFFFF"/>
          <w:lang w:val="en-US"/>
        </w:rPr>
        <w:t>Linear Discriminant Analysis (LDA)</w:t>
      </w:r>
      <w:r w:rsidRPr="0099689C">
        <w:rPr>
          <w:lang w:val="en-US"/>
        </w:rPr>
        <w:t xml:space="preserve">; </w:t>
      </w:r>
      <w:r w:rsidRPr="0099689C">
        <w:rPr>
          <w:shd w:val="clear" w:color="auto" w:fill="FFFFFF"/>
          <w:lang w:val="en-US"/>
        </w:rPr>
        <w:t>Classification Techniques:</w:t>
      </w:r>
      <w:r w:rsidRPr="0099689C">
        <w:rPr>
          <w:lang w:val="en-US"/>
        </w:rPr>
        <w:t xml:space="preserve"> </w:t>
      </w:r>
      <w:r w:rsidRPr="0099689C">
        <w:rPr>
          <w:shd w:val="clear" w:color="auto" w:fill="FFFFFF"/>
          <w:lang w:val="en-US"/>
        </w:rPr>
        <w:t>Nearest neighbor Support vector machines (SVM), Decision trees</w:t>
      </w:r>
      <w:r w:rsidRPr="0099689C">
        <w:rPr>
          <w:lang w:val="en-US"/>
        </w:rPr>
        <w:t xml:space="preserve">, </w:t>
      </w:r>
      <w:r w:rsidRPr="0099689C">
        <w:rPr>
          <w:shd w:val="clear" w:color="auto" w:fill="FFFFFF"/>
          <w:lang w:val="en-US"/>
        </w:rPr>
        <w:t>Neural networks</w:t>
      </w:r>
      <w:r w:rsidRPr="0099689C">
        <w:rPr>
          <w:lang w:val="en-US"/>
        </w:rPr>
        <w:t xml:space="preserve">; </w:t>
      </w:r>
      <w:r w:rsidRPr="0099689C">
        <w:rPr>
          <w:shd w:val="clear" w:color="auto" w:fill="FFFFFF"/>
          <w:lang w:val="en-US"/>
        </w:rPr>
        <w:t>Cluster Analysis:</w:t>
      </w:r>
      <w:r w:rsidRPr="0099689C">
        <w:rPr>
          <w:lang w:val="en-US"/>
        </w:rPr>
        <w:t xml:space="preserve"> </w:t>
      </w:r>
      <w:r w:rsidRPr="0099689C">
        <w:rPr>
          <w:shd w:val="clear" w:color="auto" w:fill="FFFFFF"/>
          <w:lang w:val="en-US"/>
        </w:rPr>
        <w:t>K-means, clustering, Hierarchical clustering; Pattern Recognition in Neural Networks;</w:t>
      </w:r>
      <w:r w:rsidRPr="0099689C">
        <w:rPr>
          <w:lang w:val="en-US"/>
        </w:rPr>
        <w:t xml:space="preserve"> </w:t>
      </w:r>
      <w:r w:rsidRPr="0099689C">
        <w:rPr>
          <w:shd w:val="clear" w:color="auto" w:fill="FFFFFF"/>
          <w:lang w:val="en-US"/>
        </w:rPr>
        <w:t>Performance Evaluation: Confusion matrix</w:t>
      </w:r>
      <w:r w:rsidRPr="0099689C">
        <w:rPr>
          <w:lang w:val="en-US"/>
        </w:rPr>
        <w:t xml:space="preserve">, </w:t>
      </w:r>
      <w:r w:rsidRPr="0099689C">
        <w:rPr>
          <w:shd w:val="clear" w:color="auto" w:fill="FFFFFF"/>
          <w:lang w:val="en-US"/>
        </w:rPr>
        <w:t>ROC curves and AUC;</w:t>
      </w:r>
      <w:r w:rsidRPr="0099689C">
        <w:rPr>
          <w:lang w:val="en-US"/>
        </w:rPr>
        <w:t xml:space="preserve"> </w:t>
      </w:r>
      <w:r w:rsidRPr="0099689C">
        <w:rPr>
          <w:shd w:val="clear" w:color="auto" w:fill="FFFFFF"/>
          <w:lang w:val="en-US"/>
        </w:rPr>
        <w:t>Applications of Pattern Recognition in</w:t>
      </w:r>
      <w:r w:rsidRPr="0099689C">
        <w:rPr>
          <w:lang w:val="en-US"/>
        </w:rPr>
        <w:t xml:space="preserve"> </w:t>
      </w:r>
      <w:r w:rsidRPr="0099689C">
        <w:rPr>
          <w:shd w:val="clear" w:color="auto" w:fill="FFFFFF"/>
          <w:lang w:val="en-US"/>
        </w:rPr>
        <w:t>Image and speech recognition,</w:t>
      </w:r>
      <w:r w:rsidRPr="0099689C">
        <w:rPr>
          <w:lang w:val="en-US"/>
        </w:rPr>
        <w:t xml:space="preserve"> </w:t>
      </w:r>
      <w:r w:rsidRPr="0099689C">
        <w:rPr>
          <w:shd w:val="clear" w:color="auto" w:fill="FFFFFF"/>
          <w:lang w:val="en-US"/>
        </w:rPr>
        <w:t>Bioinformatics</w:t>
      </w:r>
      <w:r w:rsidRPr="0099689C">
        <w:rPr>
          <w:lang w:val="en-US"/>
        </w:rPr>
        <w:t xml:space="preserve">, </w:t>
      </w:r>
      <w:r w:rsidRPr="0099689C">
        <w:rPr>
          <w:shd w:val="clear" w:color="auto" w:fill="FFFFFF"/>
          <w:lang w:val="en-US"/>
        </w:rPr>
        <w:t xml:space="preserve">Text and document analysis. </w:t>
      </w:r>
    </w:p>
    <w:p w14:paraId="24698E94" w14:textId="77777777" w:rsidR="00FE32D1" w:rsidRPr="0099689C" w:rsidRDefault="00FE32D1" w:rsidP="00391D02">
      <w:pPr>
        <w:spacing w:after="120"/>
        <w:rPr>
          <w:b/>
          <w:bCs/>
          <w:shd w:val="clear" w:color="auto" w:fill="FFFFFF"/>
          <w:lang w:val="en-US"/>
        </w:rPr>
      </w:pPr>
      <w:r w:rsidRPr="0099689C">
        <w:rPr>
          <w:b/>
          <w:bCs/>
          <w:lang w:val="en-US"/>
        </w:rPr>
        <w:t>CSC582</w:t>
      </w:r>
      <w:r w:rsidRPr="0099689C">
        <w:rPr>
          <w:lang w:val="en-US"/>
        </w:rPr>
        <w:t xml:space="preserve"> </w:t>
      </w:r>
      <w:r w:rsidRPr="0099689C">
        <w:rPr>
          <w:b/>
          <w:bCs/>
          <w:shd w:val="clear" w:color="auto" w:fill="FFFFFF"/>
          <w:lang w:val="en-US"/>
        </w:rPr>
        <w:t xml:space="preserve">Digital Image Processing </w:t>
      </w:r>
      <w:r w:rsidRPr="0099689C">
        <w:rPr>
          <w:b/>
          <w:lang w:val="en-US"/>
        </w:rPr>
        <w:t>(3 cr.)</w:t>
      </w:r>
      <w:r w:rsidRPr="0099689C">
        <w:rPr>
          <w:b/>
          <w:bCs/>
          <w:shd w:val="clear" w:color="auto" w:fill="FFFFFF"/>
          <w:lang w:val="en-US"/>
        </w:rPr>
        <w:t xml:space="preserve"> </w:t>
      </w:r>
      <w:r w:rsidRPr="0099689C">
        <w:rPr>
          <w:shd w:val="clear" w:color="auto" w:fill="FFFFFF"/>
          <w:lang w:val="en-US"/>
        </w:rPr>
        <w:t>This course provides an in-depth understanding of the fundamental principles and techniques used in digital image processing. Key Topics include: image Enhancement: spatial domain method, frequency domain methods</w:t>
      </w:r>
      <w:r w:rsidRPr="0099689C">
        <w:rPr>
          <w:lang w:val="en-US"/>
        </w:rPr>
        <w:t xml:space="preserve">, </w:t>
      </w:r>
      <w:r w:rsidRPr="0099689C">
        <w:rPr>
          <w:shd w:val="clear" w:color="auto" w:fill="FFFFFF"/>
          <w:lang w:val="en-US"/>
        </w:rPr>
        <w:t>histogram equalization</w:t>
      </w:r>
      <w:r w:rsidRPr="0099689C">
        <w:rPr>
          <w:lang w:val="en-US"/>
        </w:rPr>
        <w:t xml:space="preserve">, </w:t>
      </w:r>
      <w:r w:rsidRPr="0099689C">
        <w:rPr>
          <w:shd w:val="clear" w:color="auto" w:fill="FFFFFF"/>
          <w:lang w:val="en-US"/>
        </w:rPr>
        <w:t>contrast enhancement</w:t>
      </w:r>
      <w:r w:rsidRPr="0099689C">
        <w:rPr>
          <w:lang w:val="en-US"/>
        </w:rPr>
        <w:t xml:space="preserve">, </w:t>
      </w:r>
      <w:r w:rsidRPr="0099689C">
        <w:rPr>
          <w:shd w:val="clear" w:color="auto" w:fill="FFFFFF"/>
          <w:lang w:val="en-US"/>
        </w:rPr>
        <w:t>noise reduction techniques;</w:t>
      </w:r>
      <w:r w:rsidRPr="0099689C">
        <w:rPr>
          <w:lang w:val="en-US"/>
        </w:rPr>
        <w:t xml:space="preserve"> I</w:t>
      </w:r>
      <w:r w:rsidRPr="0099689C">
        <w:rPr>
          <w:shd w:val="clear" w:color="auto" w:fill="FFFFFF"/>
          <w:lang w:val="en-US"/>
        </w:rPr>
        <w:t>mage Restoration:</w:t>
      </w:r>
      <w:r w:rsidRPr="0099689C">
        <w:rPr>
          <w:lang w:val="en-US"/>
        </w:rPr>
        <w:t xml:space="preserve"> </w:t>
      </w:r>
      <w:r w:rsidRPr="0099689C">
        <w:rPr>
          <w:shd w:val="clear" w:color="auto" w:fill="FFFFFF"/>
          <w:lang w:val="en-US"/>
        </w:rPr>
        <w:t>degradation models</w:t>
      </w:r>
      <w:r w:rsidRPr="0099689C">
        <w:rPr>
          <w:lang w:val="en-US"/>
        </w:rPr>
        <w:t>,</w:t>
      </w:r>
      <w:r w:rsidRPr="0099689C">
        <w:rPr>
          <w:shd w:val="clear" w:color="auto" w:fill="FFFFFF"/>
          <w:lang w:val="en-US"/>
        </w:rPr>
        <w:t xml:space="preserve"> noise models</w:t>
      </w:r>
      <w:r w:rsidRPr="0099689C">
        <w:rPr>
          <w:lang w:val="en-US"/>
        </w:rPr>
        <w:t xml:space="preserve">, </w:t>
      </w:r>
      <w:r w:rsidRPr="0099689C">
        <w:rPr>
          <w:shd w:val="clear" w:color="auto" w:fill="FFFFFF"/>
          <w:lang w:val="en-US"/>
        </w:rPr>
        <w:t>filtering techniques (Wiener filter, median filter)</w:t>
      </w:r>
      <w:r w:rsidRPr="0099689C">
        <w:rPr>
          <w:lang w:val="en-US"/>
        </w:rPr>
        <w:t xml:space="preserve">, </w:t>
      </w:r>
      <w:r w:rsidRPr="0099689C">
        <w:rPr>
          <w:shd w:val="clear" w:color="auto" w:fill="FFFFFF"/>
          <w:lang w:val="en-US"/>
        </w:rPr>
        <w:t>inverse filtering</w:t>
      </w:r>
      <w:r w:rsidRPr="0099689C">
        <w:rPr>
          <w:lang w:val="en-US"/>
        </w:rPr>
        <w:t xml:space="preserve">; </w:t>
      </w:r>
      <w:r w:rsidRPr="0099689C">
        <w:rPr>
          <w:shd w:val="clear" w:color="auto" w:fill="FFFFFF"/>
          <w:lang w:val="en-US"/>
        </w:rPr>
        <w:t>Color Image Processing:</w:t>
      </w:r>
      <w:r w:rsidRPr="0099689C">
        <w:rPr>
          <w:lang w:val="en-US"/>
        </w:rPr>
        <w:t xml:space="preserve"> </w:t>
      </w:r>
      <w:r w:rsidRPr="0099689C">
        <w:rPr>
          <w:shd w:val="clear" w:color="auto" w:fill="FFFFFF"/>
          <w:lang w:val="en-US"/>
        </w:rPr>
        <w:t>color models (RGB, HSV, YCbCr), color transformations;</w:t>
      </w:r>
      <w:r w:rsidRPr="0099689C">
        <w:rPr>
          <w:lang w:val="en-US"/>
        </w:rPr>
        <w:t xml:space="preserve"> </w:t>
      </w:r>
      <w:r w:rsidRPr="0099689C">
        <w:rPr>
          <w:shd w:val="clear" w:color="auto" w:fill="FFFFFF"/>
          <w:lang w:val="en-US"/>
        </w:rPr>
        <w:t>Image Segmentation:</w:t>
      </w:r>
      <w:r w:rsidRPr="0099689C">
        <w:rPr>
          <w:lang w:val="en-US"/>
        </w:rPr>
        <w:t xml:space="preserve"> </w:t>
      </w:r>
      <w:r w:rsidRPr="0099689C">
        <w:rPr>
          <w:shd w:val="clear" w:color="auto" w:fill="FFFFFF"/>
          <w:lang w:val="en-US"/>
        </w:rPr>
        <w:t>Thresholding</w:t>
      </w:r>
      <w:r w:rsidRPr="0099689C">
        <w:rPr>
          <w:lang w:val="en-US"/>
        </w:rPr>
        <w:t xml:space="preserve">, </w:t>
      </w:r>
      <w:r w:rsidRPr="0099689C">
        <w:rPr>
          <w:shd w:val="clear" w:color="auto" w:fill="FFFFFF"/>
          <w:lang w:val="en-US"/>
        </w:rPr>
        <w:t>edge detection (Sobel, Canny)</w:t>
      </w:r>
      <w:r w:rsidRPr="0099689C">
        <w:rPr>
          <w:lang w:val="en-US"/>
        </w:rPr>
        <w:t xml:space="preserve">, </w:t>
      </w:r>
      <w:r w:rsidRPr="0099689C">
        <w:rPr>
          <w:shd w:val="clear" w:color="auto" w:fill="FFFFFF"/>
          <w:lang w:val="en-US"/>
        </w:rPr>
        <w:t>region-based segmentation</w:t>
      </w:r>
      <w:r w:rsidRPr="0099689C">
        <w:rPr>
          <w:lang w:val="en-US"/>
        </w:rPr>
        <w:t xml:space="preserve">, </w:t>
      </w:r>
      <w:r w:rsidRPr="0099689C">
        <w:rPr>
          <w:shd w:val="clear" w:color="auto" w:fill="FFFFFF"/>
          <w:lang w:val="en-US"/>
        </w:rPr>
        <w:t>clustering-based segmentation</w:t>
      </w:r>
      <w:r w:rsidRPr="0099689C">
        <w:rPr>
          <w:lang w:val="en-US"/>
        </w:rPr>
        <w:t xml:space="preserve">; </w:t>
      </w:r>
      <w:r w:rsidRPr="0099689C">
        <w:rPr>
          <w:shd w:val="clear" w:color="auto" w:fill="FFFFFF"/>
          <w:lang w:val="en-US"/>
        </w:rPr>
        <w:t>Morphological Image Processing: Dilation, erosion</w:t>
      </w:r>
      <w:r w:rsidRPr="0099689C">
        <w:rPr>
          <w:lang w:val="en-US"/>
        </w:rPr>
        <w:t xml:space="preserve">, </w:t>
      </w:r>
      <w:r w:rsidRPr="0099689C">
        <w:rPr>
          <w:shd w:val="clear" w:color="auto" w:fill="FFFFFF"/>
          <w:lang w:val="en-US"/>
        </w:rPr>
        <w:t>opening, closing</w:t>
      </w:r>
      <w:r w:rsidRPr="0099689C">
        <w:rPr>
          <w:lang w:val="en-US"/>
        </w:rPr>
        <w:t xml:space="preserve">, </w:t>
      </w:r>
      <w:r w:rsidRPr="0099689C">
        <w:rPr>
          <w:shd w:val="clear" w:color="auto" w:fill="FFFFFF"/>
          <w:lang w:val="en-US"/>
        </w:rPr>
        <w:t>morphological algorithms</w:t>
      </w:r>
      <w:r w:rsidRPr="0099689C">
        <w:rPr>
          <w:lang w:val="en-US"/>
        </w:rPr>
        <w:t xml:space="preserve">; </w:t>
      </w:r>
      <w:r w:rsidRPr="0099689C">
        <w:rPr>
          <w:shd w:val="clear" w:color="auto" w:fill="FFFFFF"/>
          <w:lang w:val="en-US"/>
        </w:rPr>
        <w:t>Image Compression; Feature Extraction and Recognition:</w:t>
      </w:r>
      <w:r w:rsidRPr="0099689C">
        <w:rPr>
          <w:lang w:val="en-US"/>
        </w:rPr>
        <w:t xml:space="preserve"> </w:t>
      </w:r>
      <w:r w:rsidRPr="0099689C">
        <w:rPr>
          <w:shd w:val="clear" w:color="auto" w:fill="FFFFFF"/>
          <w:lang w:val="en-US"/>
        </w:rPr>
        <w:t>Corner and edge detection</w:t>
      </w:r>
      <w:r w:rsidRPr="0099689C">
        <w:rPr>
          <w:lang w:val="en-US"/>
        </w:rPr>
        <w:t xml:space="preserve">, </w:t>
      </w:r>
      <w:r w:rsidRPr="0099689C">
        <w:rPr>
          <w:shd w:val="clear" w:color="auto" w:fill="FFFFFF"/>
          <w:lang w:val="en-US"/>
        </w:rPr>
        <w:t xml:space="preserve">Texture analysis. </w:t>
      </w:r>
    </w:p>
    <w:p w14:paraId="008F8ACD" w14:textId="77777777" w:rsidR="00FE32D1" w:rsidRPr="0099689C" w:rsidRDefault="00FE32D1" w:rsidP="00391D02">
      <w:pPr>
        <w:spacing w:after="120"/>
        <w:rPr>
          <w:lang w:val="en-US"/>
        </w:rPr>
      </w:pPr>
      <w:r w:rsidRPr="0099689C">
        <w:rPr>
          <w:b/>
          <w:bCs/>
          <w:lang w:val="en-US"/>
        </w:rPr>
        <w:t xml:space="preserve">CSC583 Graph Theory </w:t>
      </w:r>
      <w:r w:rsidRPr="0099689C">
        <w:rPr>
          <w:b/>
          <w:lang w:val="en-US"/>
        </w:rPr>
        <w:t>(3 cr.)</w:t>
      </w:r>
      <w:r w:rsidRPr="0099689C">
        <w:rPr>
          <w:b/>
          <w:bCs/>
          <w:lang w:val="en-US"/>
        </w:rPr>
        <w:t xml:space="preserve"> </w:t>
      </w:r>
      <w:r w:rsidRPr="0099689C">
        <w:t xml:space="preserve">This course provides a comprehensive introduction to graph theory, the mathematical study of graphs used to model pairwise relationships between objects. Topics include fundamental concepts, Eulerian and Hamiltonian paths and circuits, graph representations, and special graph classes. Students will explore key algorithms such as depth-first search, Dijkstra’s and Bellman-Ford shortest path algorithms, Kruskal’s and Prim’s minimum spanning trees, and the Ford-Fulkerson method for network flows. Advanced </w:t>
      </w:r>
      <w:r w:rsidR="004375B2" w:rsidRPr="0099689C">
        <w:t xml:space="preserve">topics include graph </w:t>
      </w:r>
      <w:r w:rsidR="0042705B" w:rsidRPr="0099689C">
        <w:t>colouring</w:t>
      </w:r>
      <w:r w:rsidR="004375B2" w:rsidRPr="0099689C">
        <w:t xml:space="preserve">, </w:t>
      </w:r>
      <w:r w:rsidRPr="0099689C">
        <w:t>planarity, isomorphism, and spectral graph theory. The course emphasizes both theory and real-world applications across computer science, biology, social sciences, operations research, and engineering through lectures, problem-solving, and projects.</w:t>
      </w:r>
      <w:r w:rsidRPr="0099689C">
        <w:rPr>
          <w:lang w:val="en-US"/>
        </w:rPr>
        <w:t xml:space="preserve"> </w:t>
      </w:r>
    </w:p>
    <w:p w14:paraId="1DCC9572" w14:textId="77777777" w:rsidR="00FE32D1" w:rsidRPr="0099689C" w:rsidRDefault="00FE32D1" w:rsidP="00391D02">
      <w:pPr>
        <w:spacing w:after="120"/>
        <w:rPr>
          <w:lang w:val="en-US"/>
        </w:rPr>
      </w:pPr>
      <w:r w:rsidRPr="0099689C">
        <w:rPr>
          <w:b/>
          <w:bCs/>
          <w:lang w:val="en-US"/>
        </w:rPr>
        <w:t xml:space="preserve">CSC584 Ethical and Legal Issues in Computing (3 cr.) </w:t>
      </w:r>
      <w:r w:rsidRPr="0099689C">
        <w:rPr>
          <w:lang w:val="en-US"/>
        </w:rPr>
        <w:t xml:space="preserve">This course examines the ethical and legal challenges associated with computing technologies, focusing on issues such as data privacy, intellectual property, cybersecurity law, and the social impact of technology. Students will explore regulatory frameworks, ethical theories, and case studies to understand the complex landscape of technology ethics and law. A key component of the course involves developing a comprehensive research paper on a selected </w:t>
      </w:r>
      <w:r w:rsidRPr="0099689C">
        <w:rPr>
          <w:lang w:val="en-US"/>
        </w:rPr>
        <w:lastRenderedPageBreak/>
        <w:t>topic related to ethical and legal issues in computing. Students will identify a research question, conduct a literature review, analyze relevant case studies, and propose solutions or recommendations. The course includes guidance on research methodologies, academic writing, and critical analysis, culminating in a formal presentation of their research findings.</w:t>
      </w:r>
    </w:p>
    <w:p w14:paraId="4C8DE804" w14:textId="77777777" w:rsidR="00FE32D1" w:rsidRPr="0099689C" w:rsidRDefault="00FE32D1" w:rsidP="00391D02">
      <w:pPr>
        <w:spacing w:after="120"/>
        <w:rPr>
          <w:lang w:val="en-US"/>
        </w:rPr>
      </w:pPr>
      <w:r w:rsidRPr="0099689C">
        <w:rPr>
          <w:b/>
          <w:bCs/>
          <w:lang w:val="en-US"/>
        </w:rPr>
        <w:t xml:space="preserve">CSC585 Quantum Computing (3 cr.) </w:t>
      </w:r>
      <w:r w:rsidRPr="0099689C">
        <w:rPr>
          <w:lang w:val="en-US"/>
        </w:rPr>
        <w:t>This course provides an in-depth exploration of quantum computing fundamentals and applications. Students will study quantum bits (qubits), superposition, entanglement, and quantum gates. Topics include quantum algorithms such as Shor’s algorithm for integer factorization and Grover’s algorithm for search problems. Students will gain practical experience with quantum programming languages like Qiskit and IBM's Quantum Experience platform. The course includes hands-on projects involving quantum simulations and analysis of quantum algorithms' performance.</w:t>
      </w:r>
    </w:p>
    <w:p w14:paraId="7B0AD03B" w14:textId="77777777" w:rsidR="00FE32D1" w:rsidRPr="0099689C" w:rsidRDefault="00FE32D1" w:rsidP="00391D02">
      <w:pPr>
        <w:spacing w:after="120"/>
        <w:rPr>
          <w:lang w:val="en-US"/>
        </w:rPr>
      </w:pPr>
      <w:r w:rsidRPr="0099689C">
        <w:rPr>
          <w:b/>
          <w:bCs/>
          <w:lang w:val="en-US"/>
        </w:rPr>
        <w:t xml:space="preserve">CSC586 Computational Neuroscience (3 cr.) </w:t>
      </w:r>
      <w:r w:rsidRPr="0099689C">
        <w:rPr>
          <w:lang w:val="en-US"/>
        </w:rPr>
        <w:t>This course examines the intersection of computer science and neuroscience, focusing on computational models of brain function. Topics include neural network modeling, brain-inspired algorithms, and the simulation of neural circuits. Students will explore how computational techniques can be applied to understanding brain processes and developing brain-computer interfaces. The course includes practical projects involving neural network simulations and data analysis.</w:t>
      </w:r>
    </w:p>
    <w:p w14:paraId="68E369CF" w14:textId="77777777" w:rsidR="00FE32D1" w:rsidRPr="0099689C" w:rsidRDefault="00FE32D1" w:rsidP="00391D02">
      <w:pPr>
        <w:spacing w:after="120"/>
        <w:rPr>
          <w:b/>
          <w:bCs/>
          <w:lang w:val="en-US"/>
        </w:rPr>
      </w:pPr>
      <w:r w:rsidRPr="0099689C">
        <w:rPr>
          <w:b/>
          <w:bCs/>
          <w:lang w:val="en-US"/>
        </w:rPr>
        <w:t xml:space="preserve">CSC587 Advanced Topics in Distributed Systems (3 cr.) </w:t>
      </w:r>
      <w:r w:rsidRPr="0099689C">
        <w:rPr>
          <w:lang w:val="en-US"/>
        </w:rPr>
        <w:t>This course explores advanced concepts in distributed systems, including distributed algorithms, consistency models, and fault tolerance. Students will study topics such as distributed consensus, cloud-native architectures, and large-scale data processing. The course involves hands-on projects that involve building and evaluating distributed applications and systems, using tools like Apache Kafka and Kubernetes.</w:t>
      </w:r>
    </w:p>
    <w:p w14:paraId="775F0622" w14:textId="77777777" w:rsidR="00FE32D1" w:rsidRPr="0099689C" w:rsidRDefault="00FE32D1" w:rsidP="00391D02">
      <w:pPr>
        <w:spacing w:after="120"/>
        <w:rPr>
          <w:lang w:val="en-US"/>
        </w:rPr>
      </w:pPr>
      <w:r w:rsidRPr="0099689C">
        <w:rPr>
          <w:b/>
          <w:bCs/>
          <w:lang w:val="en-US"/>
        </w:rPr>
        <w:t xml:space="preserve">CSC596 Graduate Project </w:t>
      </w:r>
      <w:r w:rsidRPr="0099689C">
        <w:rPr>
          <w:b/>
          <w:lang w:val="en-US"/>
        </w:rPr>
        <w:t xml:space="preserve">(3 cr.) </w:t>
      </w:r>
      <w:r w:rsidRPr="0099689C">
        <w:rPr>
          <w:bCs/>
          <w:lang w:val="en-US"/>
        </w:rPr>
        <w:t>This course provides graduate students with an opportunity to undertake a significant practical project in their field of study. Students will select a topic of interest, conduct comprehensive research, and apply advanced methodologies to address a specific problem or challenge. The project may involve original research, system development, or the implementation of innovative solutions. Throughout the course, students will receive guidance on project planning, research methods, and technical writing. The course culminates in a final project report and presentation before a jury, demonstrating the students’ ability to apply their knowledge and skills to real-world problems.</w:t>
      </w:r>
    </w:p>
    <w:p w14:paraId="137B41B0" w14:textId="77777777" w:rsidR="00FE32D1" w:rsidRPr="0099689C" w:rsidRDefault="00FE32D1" w:rsidP="00391D02">
      <w:pPr>
        <w:spacing w:after="120"/>
        <w:rPr>
          <w:lang w:val="en-US"/>
        </w:rPr>
      </w:pPr>
      <w:r w:rsidRPr="0099689C">
        <w:rPr>
          <w:b/>
          <w:bCs/>
          <w:lang w:val="en-US"/>
        </w:rPr>
        <w:t xml:space="preserve">CSC598 Thesis I </w:t>
      </w:r>
      <w:r w:rsidRPr="0099689C">
        <w:rPr>
          <w:b/>
          <w:lang w:val="en-US"/>
        </w:rPr>
        <w:t>(3 cr.)</w:t>
      </w:r>
      <w:r w:rsidRPr="0099689C">
        <w:rPr>
          <w:b/>
          <w:bCs/>
          <w:lang w:val="en-US"/>
        </w:rPr>
        <w:t xml:space="preserve">, CSC 599 Thesis II </w:t>
      </w:r>
      <w:r w:rsidRPr="0099689C">
        <w:rPr>
          <w:b/>
          <w:lang w:val="en-US"/>
        </w:rPr>
        <w:t xml:space="preserve">(3 cr.) </w:t>
      </w:r>
      <w:r w:rsidRPr="0099689C">
        <w:rPr>
          <w:bCs/>
          <w:lang w:val="en-US"/>
        </w:rPr>
        <w:t>This a series of two consecutive courses designed for graduate students to conduct original research and develop a comprehensive thesis that contributes to their field of study. Students will define a research topic, conduct extensive literature reviews, design and execute research methodologies, and analyze data to address a specific research question. The course provides guidance on academic writing, research ethics, and the presentation of findings. The final deliverable is a written thesis that demonstrates the student's ability to perform independent research and contribute new knowledge to their discipline, culminating in a formal defense before a jury.</w:t>
      </w:r>
    </w:p>
    <w:p w14:paraId="7A93AFD0" w14:textId="77777777" w:rsidR="00FE32D1" w:rsidRPr="0099689C" w:rsidRDefault="00FE32D1" w:rsidP="00391D02">
      <w:pPr>
        <w:spacing w:after="120"/>
        <w:rPr>
          <w:lang w:val="en-US"/>
        </w:rPr>
      </w:pPr>
      <w:r w:rsidRPr="0099689C">
        <w:rPr>
          <w:b/>
          <w:lang w:val="en-US"/>
        </w:rPr>
        <w:t xml:space="preserve">ENV201 Man in the Environment (3 credits) </w:t>
      </w:r>
      <w:r w:rsidRPr="0099689C">
        <w:rPr>
          <w:lang w:val="en-US"/>
        </w:rPr>
        <w:t xml:space="preserve">The natural world is fundamental to the development and survival of Man, yet this very development has endangered this earthly space with forces of degradation and pollution. The course highlights the significance of </w:t>
      </w:r>
      <w:r w:rsidRPr="0099689C">
        <w:rPr>
          <w:lang w:val="en-US"/>
        </w:rPr>
        <w:lastRenderedPageBreak/>
        <w:t>nature and its importance to human survival as well as the impact of man’s activities on the environment and ultimately himself.</w:t>
      </w:r>
    </w:p>
    <w:p w14:paraId="0ECCA538" w14:textId="77777777" w:rsidR="00FE32D1" w:rsidRPr="0099689C" w:rsidRDefault="00FE32D1" w:rsidP="00FE32D1">
      <w:pPr>
        <w:rPr>
          <w:lang w:val="en-US"/>
        </w:rPr>
      </w:pPr>
      <w:r w:rsidRPr="0099689C">
        <w:rPr>
          <w:b/>
          <w:bCs/>
          <w:lang w:val="en-US"/>
        </w:rPr>
        <w:t>Coreq</w:t>
      </w:r>
      <w:r w:rsidRPr="0099689C">
        <w:rPr>
          <w:b/>
          <w:lang w:val="en-US"/>
        </w:rPr>
        <w:t>uisites</w:t>
      </w:r>
      <w:r w:rsidRPr="0099689C">
        <w:rPr>
          <w:lang w:val="en-US"/>
        </w:rPr>
        <w:t>: ENG200 or ENG260</w:t>
      </w:r>
    </w:p>
    <w:p w14:paraId="5BEB0320" w14:textId="77777777" w:rsidR="00FE32D1" w:rsidRPr="0099689C" w:rsidRDefault="00FE32D1" w:rsidP="00FE32D1">
      <w:pPr>
        <w:rPr>
          <w:lang w:val="en-US"/>
        </w:rPr>
      </w:pPr>
      <w:r w:rsidRPr="0099689C">
        <w:rPr>
          <w:b/>
          <w:bCs/>
          <w:lang w:val="en-US"/>
        </w:rPr>
        <w:t>ENV332 Environmental Impact Assessment (3 credits)</w:t>
      </w:r>
      <w:r w:rsidRPr="0099689C">
        <w:rPr>
          <w:lang w:val="en-US"/>
        </w:rPr>
        <w:t xml:space="preserve"> Introduces the methodologies and theoretical approaches of impact assessment, their usefulness as well as their applications, effectiveness and results with case studies and examples from around the world, and mode of operation in international and regional bodies. </w:t>
      </w:r>
    </w:p>
    <w:p w14:paraId="61E3BBCA" w14:textId="77777777" w:rsidR="00FE32D1" w:rsidRPr="0099689C" w:rsidRDefault="00FE32D1" w:rsidP="00FE32D1">
      <w:pPr>
        <w:rPr>
          <w:lang w:val="en-US"/>
        </w:rPr>
      </w:pPr>
      <w:r w:rsidRPr="0099689C">
        <w:rPr>
          <w:b/>
          <w:bCs/>
          <w:lang w:val="en-US"/>
        </w:rPr>
        <w:t>ENV380 Sustainable Development (3 credits)</w:t>
      </w:r>
      <w:r w:rsidRPr="0099689C">
        <w:rPr>
          <w:lang w:val="en-US"/>
        </w:rPr>
        <w:t xml:space="preserve"> In an ever-growing world, sustainability is integral to future development, so adverse environmental impact should be minimized and the beneficial revenues in cash and kind should be maximized. The course emphasizes the concepts, tools and applications of sustainable development stressing rural development and its importance.</w:t>
      </w:r>
    </w:p>
    <w:p w14:paraId="78A81410" w14:textId="77777777" w:rsidR="00FE32D1" w:rsidRPr="0099689C" w:rsidRDefault="00FE32D1" w:rsidP="00FE32D1">
      <w:pPr>
        <w:rPr>
          <w:lang w:val="en-US"/>
        </w:rPr>
      </w:pPr>
      <w:r w:rsidRPr="0099689C">
        <w:rPr>
          <w:b/>
          <w:lang w:val="en-US"/>
        </w:rPr>
        <w:t xml:space="preserve">GEO201 Geology (3 credits) </w:t>
      </w:r>
      <w:r w:rsidRPr="0099689C">
        <w:rPr>
          <w:lang w:val="en-US"/>
        </w:rPr>
        <w:t>Physical aspects of the science of geology; common rocks and minerals; engineering</w:t>
      </w:r>
      <w:r w:rsidRPr="0099689C">
        <w:rPr>
          <w:spacing w:val="1"/>
          <w:lang w:val="en-US"/>
        </w:rPr>
        <w:t xml:space="preserve"> </w:t>
      </w:r>
      <w:r w:rsidRPr="0099689C">
        <w:rPr>
          <w:lang w:val="en-US"/>
        </w:rPr>
        <w:t>properties of rocks; earth's processes and structure in solving engineering problems; historical aspects of geology;</w:t>
      </w:r>
      <w:r w:rsidRPr="0099689C">
        <w:rPr>
          <w:spacing w:val="-43"/>
          <w:lang w:val="en-US"/>
        </w:rPr>
        <w:t xml:space="preserve"> </w:t>
      </w:r>
      <w:r w:rsidRPr="0099689C">
        <w:rPr>
          <w:lang w:val="en-US"/>
        </w:rPr>
        <w:t>application of</w:t>
      </w:r>
      <w:r w:rsidRPr="0099689C">
        <w:rPr>
          <w:spacing w:val="-2"/>
          <w:lang w:val="en-US"/>
        </w:rPr>
        <w:t xml:space="preserve"> </w:t>
      </w:r>
      <w:r w:rsidRPr="0099689C">
        <w:rPr>
          <w:lang w:val="en-US"/>
        </w:rPr>
        <w:t>geological science.</w:t>
      </w:r>
    </w:p>
    <w:p w14:paraId="6316A84A" w14:textId="77777777" w:rsidR="00FE32D1" w:rsidRPr="0099689C" w:rsidRDefault="00FE32D1" w:rsidP="00FE32D1">
      <w:pPr>
        <w:rPr>
          <w:lang w:val="en-US"/>
        </w:rPr>
      </w:pPr>
      <w:r w:rsidRPr="0099689C">
        <w:rPr>
          <w:b/>
          <w:lang w:val="en-US"/>
        </w:rPr>
        <w:t>GEO220</w:t>
      </w:r>
      <w:r w:rsidRPr="0099689C">
        <w:rPr>
          <w:b/>
          <w:spacing w:val="-7"/>
          <w:lang w:val="en-US"/>
        </w:rPr>
        <w:t xml:space="preserve"> </w:t>
      </w:r>
      <w:r w:rsidRPr="0099689C">
        <w:rPr>
          <w:b/>
          <w:lang w:val="en-US"/>
        </w:rPr>
        <w:t>GIS</w:t>
      </w:r>
      <w:r w:rsidRPr="0099689C">
        <w:rPr>
          <w:b/>
          <w:spacing w:val="-6"/>
          <w:lang w:val="en-US"/>
        </w:rPr>
        <w:t xml:space="preserve"> </w:t>
      </w:r>
      <w:r w:rsidRPr="0099689C">
        <w:rPr>
          <w:b/>
          <w:lang w:val="en-US"/>
        </w:rPr>
        <w:t>and</w:t>
      </w:r>
      <w:r w:rsidRPr="0099689C">
        <w:rPr>
          <w:b/>
          <w:spacing w:val="-5"/>
          <w:lang w:val="en-US"/>
        </w:rPr>
        <w:t xml:space="preserve"> </w:t>
      </w:r>
      <w:r w:rsidRPr="0099689C">
        <w:rPr>
          <w:b/>
          <w:lang w:val="en-US"/>
        </w:rPr>
        <w:t>Remote</w:t>
      </w:r>
      <w:r w:rsidRPr="0099689C">
        <w:rPr>
          <w:b/>
          <w:spacing w:val="-5"/>
          <w:lang w:val="en-US"/>
        </w:rPr>
        <w:t xml:space="preserve"> </w:t>
      </w:r>
      <w:r w:rsidRPr="0099689C">
        <w:rPr>
          <w:b/>
          <w:lang w:val="en-US"/>
        </w:rPr>
        <w:t>Sensing</w:t>
      </w:r>
      <w:r w:rsidRPr="0099689C">
        <w:rPr>
          <w:b/>
          <w:spacing w:val="-5"/>
          <w:lang w:val="en-US"/>
        </w:rPr>
        <w:t xml:space="preserve"> </w:t>
      </w:r>
      <w:r w:rsidRPr="0099689C">
        <w:rPr>
          <w:b/>
          <w:lang w:val="en-US"/>
        </w:rPr>
        <w:t>(3</w:t>
      </w:r>
      <w:r w:rsidRPr="0099689C">
        <w:rPr>
          <w:b/>
          <w:spacing w:val="-5"/>
          <w:lang w:val="en-US"/>
        </w:rPr>
        <w:t xml:space="preserve"> </w:t>
      </w:r>
      <w:r w:rsidRPr="0099689C">
        <w:rPr>
          <w:b/>
          <w:lang w:val="en-US"/>
        </w:rPr>
        <w:t>credits)</w:t>
      </w:r>
      <w:r w:rsidRPr="0099689C">
        <w:rPr>
          <w:b/>
          <w:spacing w:val="-4"/>
          <w:lang w:val="en-US"/>
        </w:rPr>
        <w:t xml:space="preserve"> </w:t>
      </w:r>
      <w:r w:rsidRPr="0099689C">
        <w:rPr>
          <w:lang w:val="en-US"/>
        </w:rPr>
        <w:t>This</w:t>
      </w:r>
      <w:r w:rsidRPr="0099689C">
        <w:rPr>
          <w:spacing w:val="-7"/>
          <w:lang w:val="en-US"/>
        </w:rPr>
        <w:t xml:space="preserve"> </w:t>
      </w:r>
      <w:r w:rsidRPr="0099689C">
        <w:rPr>
          <w:lang w:val="en-US"/>
        </w:rPr>
        <w:t>course</w:t>
      </w:r>
      <w:r w:rsidRPr="0099689C">
        <w:rPr>
          <w:spacing w:val="-9"/>
          <w:lang w:val="en-US"/>
        </w:rPr>
        <w:t xml:space="preserve"> </w:t>
      </w:r>
      <w:r w:rsidRPr="0099689C">
        <w:rPr>
          <w:lang w:val="en-US"/>
        </w:rPr>
        <w:t>provides</w:t>
      </w:r>
      <w:r w:rsidRPr="0099689C">
        <w:rPr>
          <w:spacing w:val="-4"/>
          <w:lang w:val="en-US"/>
        </w:rPr>
        <w:t xml:space="preserve"> </w:t>
      </w:r>
      <w:r w:rsidRPr="0099689C">
        <w:rPr>
          <w:lang w:val="en-US"/>
        </w:rPr>
        <w:t>a</w:t>
      </w:r>
      <w:r w:rsidRPr="0099689C">
        <w:rPr>
          <w:spacing w:val="-7"/>
          <w:lang w:val="en-US"/>
        </w:rPr>
        <w:t xml:space="preserve"> </w:t>
      </w:r>
      <w:r w:rsidRPr="0099689C">
        <w:rPr>
          <w:lang w:val="en-US"/>
        </w:rPr>
        <w:t>basic,</w:t>
      </w:r>
      <w:r w:rsidRPr="0099689C">
        <w:rPr>
          <w:spacing w:val="-8"/>
          <w:lang w:val="en-US"/>
        </w:rPr>
        <w:t xml:space="preserve"> </w:t>
      </w:r>
      <w:r w:rsidRPr="0099689C">
        <w:rPr>
          <w:lang w:val="en-US"/>
        </w:rPr>
        <w:t>theoretical,</w:t>
      </w:r>
      <w:r w:rsidRPr="0099689C">
        <w:rPr>
          <w:spacing w:val="-6"/>
          <w:lang w:val="en-US"/>
        </w:rPr>
        <w:t xml:space="preserve"> </w:t>
      </w:r>
      <w:r w:rsidRPr="0099689C">
        <w:rPr>
          <w:lang w:val="en-US"/>
        </w:rPr>
        <w:t>and</w:t>
      </w:r>
      <w:r w:rsidRPr="0099689C">
        <w:rPr>
          <w:spacing w:val="-5"/>
          <w:lang w:val="en-US"/>
        </w:rPr>
        <w:t xml:space="preserve"> </w:t>
      </w:r>
      <w:r w:rsidRPr="0099689C">
        <w:rPr>
          <w:lang w:val="en-US"/>
        </w:rPr>
        <w:t>practical</w:t>
      </w:r>
      <w:r w:rsidRPr="0099689C">
        <w:rPr>
          <w:spacing w:val="-5"/>
          <w:lang w:val="en-US"/>
        </w:rPr>
        <w:t xml:space="preserve"> </w:t>
      </w:r>
      <w:r w:rsidRPr="0099689C">
        <w:rPr>
          <w:lang w:val="en-US"/>
        </w:rPr>
        <w:t>understanding</w:t>
      </w:r>
      <w:r w:rsidRPr="0099689C">
        <w:rPr>
          <w:spacing w:val="-43"/>
          <w:lang w:val="en-US"/>
        </w:rPr>
        <w:t xml:space="preserve"> </w:t>
      </w:r>
      <w:r w:rsidRPr="0099689C">
        <w:rPr>
          <w:lang w:val="en-US"/>
        </w:rPr>
        <w:t>of</w:t>
      </w:r>
      <w:r w:rsidRPr="0099689C">
        <w:rPr>
          <w:spacing w:val="-5"/>
          <w:lang w:val="en-US"/>
        </w:rPr>
        <w:t xml:space="preserve"> </w:t>
      </w:r>
      <w:r w:rsidRPr="0099689C">
        <w:rPr>
          <w:lang w:val="en-US"/>
        </w:rPr>
        <w:t>maps,</w:t>
      </w:r>
      <w:r w:rsidRPr="0099689C">
        <w:rPr>
          <w:spacing w:val="-2"/>
          <w:lang w:val="en-US"/>
        </w:rPr>
        <w:t xml:space="preserve"> </w:t>
      </w:r>
      <w:r w:rsidRPr="0099689C">
        <w:rPr>
          <w:lang w:val="en-US"/>
        </w:rPr>
        <w:t>AutoCAD</w:t>
      </w:r>
      <w:r w:rsidRPr="0099689C">
        <w:rPr>
          <w:spacing w:val="-4"/>
          <w:lang w:val="en-US"/>
        </w:rPr>
        <w:t xml:space="preserve"> </w:t>
      </w:r>
      <w:r w:rsidRPr="0099689C">
        <w:rPr>
          <w:lang w:val="en-US"/>
        </w:rPr>
        <w:t>and</w:t>
      </w:r>
      <w:r w:rsidRPr="0099689C">
        <w:rPr>
          <w:spacing w:val="-2"/>
          <w:lang w:val="en-US"/>
        </w:rPr>
        <w:t xml:space="preserve"> </w:t>
      </w:r>
      <w:r w:rsidRPr="0099689C">
        <w:rPr>
          <w:lang w:val="en-US"/>
        </w:rPr>
        <w:t>GIS</w:t>
      </w:r>
      <w:r w:rsidRPr="0099689C">
        <w:rPr>
          <w:spacing w:val="-3"/>
          <w:lang w:val="en-US"/>
        </w:rPr>
        <w:t xml:space="preserve"> </w:t>
      </w:r>
      <w:r w:rsidRPr="0099689C">
        <w:rPr>
          <w:lang w:val="en-US"/>
        </w:rPr>
        <w:t>concepts</w:t>
      </w:r>
      <w:r w:rsidRPr="0099689C">
        <w:rPr>
          <w:spacing w:val="-2"/>
          <w:lang w:val="en-US"/>
        </w:rPr>
        <w:t xml:space="preserve"> </w:t>
      </w:r>
      <w:r w:rsidRPr="0099689C">
        <w:rPr>
          <w:lang w:val="en-US"/>
        </w:rPr>
        <w:t>and</w:t>
      </w:r>
      <w:r w:rsidRPr="0099689C">
        <w:rPr>
          <w:spacing w:val="-2"/>
          <w:lang w:val="en-US"/>
        </w:rPr>
        <w:t xml:space="preserve"> </w:t>
      </w:r>
      <w:r w:rsidRPr="0099689C">
        <w:rPr>
          <w:lang w:val="en-US"/>
        </w:rPr>
        <w:t>technical</w:t>
      </w:r>
      <w:r w:rsidRPr="0099689C">
        <w:rPr>
          <w:spacing w:val="-2"/>
          <w:lang w:val="en-US"/>
        </w:rPr>
        <w:t xml:space="preserve"> </w:t>
      </w:r>
      <w:r w:rsidRPr="0099689C">
        <w:rPr>
          <w:lang w:val="en-US"/>
        </w:rPr>
        <w:t>issues applied</w:t>
      </w:r>
      <w:r w:rsidRPr="0099689C">
        <w:rPr>
          <w:spacing w:val="-2"/>
          <w:lang w:val="en-US"/>
        </w:rPr>
        <w:t xml:space="preserve"> </w:t>
      </w:r>
      <w:r w:rsidRPr="0099689C">
        <w:rPr>
          <w:lang w:val="en-US"/>
        </w:rPr>
        <w:t>to</w:t>
      </w:r>
      <w:r w:rsidRPr="0099689C">
        <w:rPr>
          <w:spacing w:val="-3"/>
          <w:lang w:val="en-US"/>
        </w:rPr>
        <w:t xml:space="preserve"> </w:t>
      </w:r>
      <w:r w:rsidRPr="0099689C">
        <w:rPr>
          <w:lang w:val="en-US"/>
        </w:rPr>
        <w:t>Water</w:t>
      </w:r>
      <w:r w:rsidRPr="0099689C">
        <w:rPr>
          <w:spacing w:val="-2"/>
          <w:lang w:val="en-US"/>
        </w:rPr>
        <w:t xml:space="preserve"> </w:t>
      </w:r>
      <w:r w:rsidRPr="0099689C">
        <w:rPr>
          <w:lang w:val="en-US"/>
        </w:rPr>
        <w:t>Resources.</w:t>
      </w:r>
    </w:p>
    <w:p w14:paraId="77431019"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3"/>
          <w:lang w:val="en-US"/>
        </w:rPr>
        <w:t xml:space="preserve"> </w:t>
      </w:r>
      <w:r w:rsidRPr="0099689C">
        <w:rPr>
          <w:bCs/>
          <w:lang w:val="en-US"/>
        </w:rPr>
        <w:t>WGS220,</w:t>
      </w:r>
      <w:r w:rsidRPr="0099689C">
        <w:rPr>
          <w:bCs/>
          <w:spacing w:val="-4"/>
          <w:lang w:val="en-US"/>
        </w:rPr>
        <w:t xml:space="preserve"> </w:t>
      </w:r>
      <w:r w:rsidRPr="0099689C">
        <w:rPr>
          <w:bCs/>
          <w:lang w:val="en-US"/>
        </w:rPr>
        <w:t>GEO201</w:t>
      </w:r>
    </w:p>
    <w:p w14:paraId="62CD7A87" w14:textId="77777777" w:rsidR="00FE32D1" w:rsidRPr="0099689C" w:rsidRDefault="00FE32D1" w:rsidP="00FE32D1">
      <w:pPr>
        <w:rPr>
          <w:lang w:val="en-US"/>
        </w:rPr>
      </w:pPr>
      <w:r w:rsidRPr="0099689C">
        <w:rPr>
          <w:b/>
          <w:lang w:val="en-US"/>
        </w:rPr>
        <w:t>GEO302</w:t>
      </w:r>
      <w:r w:rsidRPr="0099689C">
        <w:rPr>
          <w:b/>
          <w:spacing w:val="-9"/>
          <w:lang w:val="en-US"/>
        </w:rPr>
        <w:t xml:space="preserve"> </w:t>
      </w:r>
      <w:r w:rsidRPr="0099689C">
        <w:rPr>
          <w:b/>
          <w:lang w:val="en-US"/>
        </w:rPr>
        <w:t>Applied</w:t>
      </w:r>
      <w:r w:rsidRPr="0099689C">
        <w:rPr>
          <w:b/>
          <w:spacing w:val="-7"/>
          <w:lang w:val="en-US"/>
        </w:rPr>
        <w:t xml:space="preserve"> </w:t>
      </w:r>
      <w:r w:rsidRPr="0099689C">
        <w:rPr>
          <w:b/>
          <w:lang w:val="en-US"/>
        </w:rPr>
        <w:t>Geomorphology</w:t>
      </w:r>
      <w:r w:rsidRPr="0099689C">
        <w:rPr>
          <w:b/>
          <w:spacing w:val="-6"/>
          <w:lang w:val="en-US"/>
        </w:rPr>
        <w:t xml:space="preserve"> </w:t>
      </w:r>
      <w:r w:rsidRPr="0099689C">
        <w:rPr>
          <w:b/>
          <w:lang w:val="en-US"/>
        </w:rPr>
        <w:t>(3</w:t>
      </w:r>
      <w:r w:rsidRPr="0099689C">
        <w:rPr>
          <w:b/>
          <w:spacing w:val="-8"/>
          <w:lang w:val="en-US"/>
        </w:rPr>
        <w:t xml:space="preserve"> </w:t>
      </w:r>
      <w:r w:rsidRPr="0099689C">
        <w:rPr>
          <w:b/>
          <w:lang w:val="en-US"/>
        </w:rPr>
        <w:t>credits)</w:t>
      </w:r>
      <w:r w:rsidRPr="0099689C">
        <w:rPr>
          <w:b/>
          <w:spacing w:val="-8"/>
          <w:lang w:val="en-US"/>
        </w:rPr>
        <w:t xml:space="preserve"> </w:t>
      </w:r>
      <w:r w:rsidRPr="0099689C">
        <w:rPr>
          <w:lang w:val="en-US"/>
        </w:rPr>
        <w:t>An</w:t>
      </w:r>
      <w:r w:rsidRPr="0099689C">
        <w:rPr>
          <w:spacing w:val="-7"/>
          <w:lang w:val="en-US"/>
        </w:rPr>
        <w:t xml:space="preserve"> </w:t>
      </w:r>
      <w:r w:rsidRPr="0099689C">
        <w:rPr>
          <w:lang w:val="en-US"/>
        </w:rPr>
        <w:t>introduction</w:t>
      </w:r>
      <w:r w:rsidRPr="0099689C">
        <w:rPr>
          <w:spacing w:val="-8"/>
          <w:lang w:val="en-US"/>
        </w:rPr>
        <w:t xml:space="preserve"> </w:t>
      </w:r>
      <w:r w:rsidRPr="0099689C">
        <w:rPr>
          <w:lang w:val="en-US"/>
        </w:rPr>
        <w:t>to</w:t>
      </w:r>
      <w:r w:rsidRPr="0099689C">
        <w:rPr>
          <w:spacing w:val="-9"/>
          <w:lang w:val="en-US"/>
        </w:rPr>
        <w:t xml:space="preserve"> </w:t>
      </w:r>
      <w:r w:rsidRPr="0099689C">
        <w:rPr>
          <w:lang w:val="en-US"/>
        </w:rPr>
        <w:t>surficial</w:t>
      </w:r>
      <w:r w:rsidRPr="0099689C">
        <w:rPr>
          <w:spacing w:val="-8"/>
          <w:lang w:val="en-US"/>
        </w:rPr>
        <w:t xml:space="preserve"> </w:t>
      </w:r>
      <w:r w:rsidRPr="0099689C">
        <w:rPr>
          <w:lang w:val="en-US"/>
        </w:rPr>
        <w:t>processes</w:t>
      </w:r>
      <w:r w:rsidRPr="0099689C">
        <w:rPr>
          <w:spacing w:val="-7"/>
          <w:lang w:val="en-US"/>
        </w:rPr>
        <w:t xml:space="preserve"> </w:t>
      </w:r>
      <w:r w:rsidRPr="0099689C">
        <w:rPr>
          <w:lang w:val="en-US"/>
        </w:rPr>
        <w:t>and</w:t>
      </w:r>
      <w:r w:rsidRPr="0099689C">
        <w:rPr>
          <w:spacing w:val="-9"/>
          <w:lang w:val="en-US"/>
        </w:rPr>
        <w:t xml:space="preserve"> </w:t>
      </w:r>
      <w:r w:rsidRPr="0099689C">
        <w:rPr>
          <w:lang w:val="en-US"/>
        </w:rPr>
        <w:t>landforms;</w:t>
      </w:r>
      <w:r w:rsidRPr="0099689C">
        <w:rPr>
          <w:spacing w:val="-9"/>
          <w:lang w:val="en-US"/>
        </w:rPr>
        <w:t xml:space="preserve"> </w:t>
      </w:r>
      <w:r w:rsidRPr="0099689C">
        <w:rPr>
          <w:lang w:val="en-US"/>
        </w:rPr>
        <w:t>Fluvial,</w:t>
      </w:r>
      <w:r w:rsidRPr="0099689C">
        <w:rPr>
          <w:spacing w:val="-7"/>
          <w:lang w:val="en-US"/>
        </w:rPr>
        <w:t xml:space="preserve"> </w:t>
      </w:r>
      <w:r w:rsidR="0042705B" w:rsidRPr="0099689C">
        <w:rPr>
          <w:lang w:val="en-US"/>
        </w:rPr>
        <w:t>Aeolian</w:t>
      </w:r>
      <w:r w:rsidRPr="0099689C">
        <w:rPr>
          <w:lang w:val="en-US"/>
        </w:rPr>
        <w:t>,</w:t>
      </w:r>
      <w:r w:rsidRPr="0099689C">
        <w:rPr>
          <w:spacing w:val="-43"/>
          <w:lang w:val="en-US"/>
        </w:rPr>
        <w:t xml:space="preserve"> </w:t>
      </w:r>
      <w:r w:rsidRPr="0099689C">
        <w:rPr>
          <w:lang w:val="en-US"/>
        </w:rPr>
        <w:t>glacial, karst and coastal zone processes; Interpretation of air photos and maps; applications of the applied</w:t>
      </w:r>
      <w:r w:rsidRPr="0099689C">
        <w:rPr>
          <w:spacing w:val="1"/>
          <w:lang w:val="en-US"/>
        </w:rPr>
        <w:t xml:space="preserve"> </w:t>
      </w:r>
      <w:r w:rsidRPr="0099689C">
        <w:rPr>
          <w:lang w:val="en-US"/>
        </w:rPr>
        <w:t>geomorphology</w:t>
      </w:r>
      <w:r w:rsidRPr="0099689C">
        <w:rPr>
          <w:spacing w:val="-2"/>
          <w:lang w:val="en-US"/>
        </w:rPr>
        <w:t xml:space="preserve"> </w:t>
      </w:r>
      <w:r w:rsidRPr="0099689C">
        <w:rPr>
          <w:lang w:val="en-US"/>
        </w:rPr>
        <w:t>science</w:t>
      </w:r>
      <w:r w:rsidRPr="0099689C">
        <w:rPr>
          <w:spacing w:val="-2"/>
          <w:lang w:val="en-US"/>
        </w:rPr>
        <w:t xml:space="preserve"> </w:t>
      </w:r>
      <w:r w:rsidRPr="0099689C">
        <w:rPr>
          <w:lang w:val="en-US"/>
        </w:rPr>
        <w:t>in solving</w:t>
      </w:r>
      <w:r w:rsidRPr="0099689C">
        <w:rPr>
          <w:spacing w:val="-3"/>
          <w:lang w:val="en-US"/>
        </w:rPr>
        <w:t xml:space="preserve"> </w:t>
      </w:r>
      <w:r w:rsidRPr="0099689C">
        <w:rPr>
          <w:lang w:val="en-US"/>
        </w:rPr>
        <w:t>problems</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a</w:t>
      </w:r>
      <w:r w:rsidRPr="0099689C">
        <w:rPr>
          <w:spacing w:val="-2"/>
          <w:lang w:val="en-US"/>
        </w:rPr>
        <w:t xml:space="preserve"> </w:t>
      </w:r>
      <w:r w:rsidRPr="0099689C">
        <w:rPr>
          <w:lang w:val="en-US"/>
        </w:rPr>
        <w:t>geological</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geo</w:t>
      </w:r>
      <w:r w:rsidR="0042705B" w:rsidRPr="0099689C">
        <w:rPr>
          <w:lang w:val="en-US"/>
        </w:rPr>
        <w:t xml:space="preserve"> </w:t>
      </w:r>
      <w:r w:rsidRPr="0099689C">
        <w:rPr>
          <w:lang w:val="en-US"/>
        </w:rPr>
        <w:t>environmental</w:t>
      </w:r>
      <w:r w:rsidRPr="0099689C">
        <w:rPr>
          <w:spacing w:val="-2"/>
          <w:lang w:val="en-US"/>
        </w:rPr>
        <w:t xml:space="preserve"> </w:t>
      </w:r>
      <w:r w:rsidRPr="0099689C">
        <w:rPr>
          <w:lang w:val="en-US"/>
        </w:rPr>
        <w:t>nature.</w:t>
      </w:r>
    </w:p>
    <w:p w14:paraId="7FE27929"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2"/>
          <w:lang w:val="en-US"/>
        </w:rPr>
        <w:t xml:space="preserve"> </w:t>
      </w:r>
      <w:r w:rsidRPr="0099689C">
        <w:rPr>
          <w:bCs/>
          <w:lang w:val="en-US"/>
        </w:rPr>
        <w:t>GEO201</w:t>
      </w:r>
    </w:p>
    <w:p w14:paraId="2E4F1E38" w14:textId="77777777" w:rsidR="00FE32D1" w:rsidRPr="0099689C" w:rsidRDefault="00FE32D1" w:rsidP="00FE32D1">
      <w:pPr>
        <w:rPr>
          <w:lang w:val="en-US"/>
        </w:rPr>
      </w:pPr>
      <w:r w:rsidRPr="0099689C">
        <w:rPr>
          <w:b/>
          <w:spacing w:val="-1"/>
          <w:lang w:val="en-US"/>
        </w:rPr>
        <w:t>HLT210</w:t>
      </w:r>
      <w:r w:rsidRPr="0099689C">
        <w:rPr>
          <w:b/>
          <w:spacing w:val="-9"/>
          <w:lang w:val="en-US"/>
        </w:rPr>
        <w:t xml:space="preserve"> </w:t>
      </w:r>
      <w:r w:rsidRPr="0099689C">
        <w:rPr>
          <w:b/>
          <w:spacing w:val="-1"/>
          <w:lang w:val="en-US"/>
        </w:rPr>
        <w:t>Health</w:t>
      </w:r>
      <w:r w:rsidRPr="0099689C">
        <w:rPr>
          <w:b/>
          <w:spacing w:val="-8"/>
          <w:lang w:val="en-US"/>
        </w:rPr>
        <w:t xml:space="preserve"> </w:t>
      </w:r>
      <w:r w:rsidRPr="0099689C">
        <w:rPr>
          <w:b/>
          <w:spacing w:val="-1"/>
          <w:lang w:val="en-US"/>
        </w:rPr>
        <w:t>and</w:t>
      </w:r>
      <w:r w:rsidRPr="0099689C">
        <w:rPr>
          <w:b/>
          <w:spacing w:val="-6"/>
          <w:lang w:val="en-US"/>
        </w:rPr>
        <w:t xml:space="preserve"> </w:t>
      </w:r>
      <w:r w:rsidRPr="0099689C">
        <w:rPr>
          <w:b/>
          <w:spacing w:val="-1"/>
          <w:lang w:val="en-US"/>
        </w:rPr>
        <w:t>Wellness</w:t>
      </w:r>
      <w:r w:rsidRPr="0099689C">
        <w:rPr>
          <w:b/>
          <w:spacing w:val="-10"/>
          <w:lang w:val="en-US"/>
        </w:rPr>
        <w:t xml:space="preserve"> </w:t>
      </w:r>
      <w:r w:rsidRPr="0099689C">
        <w:rPr>
          <w:b/>
          <w:spacing w:val="-1"/>
          <w:lang w:val="en-US"/>
        </w:rPr>
        <w:t>(3</w:t>
      </w:r>
      <w:r w:rsidRPr="0099689C">
        <w:rPr>
          <w:b/>
          <w:spacing w:val="-10"/>
          <w:lang w:val="en-US"/>
        </w:rPr>
        <w:t xml:space="preserve"> </w:t>
      </w:r>
      <w:r w:rsidRPr="0099689C">
        <w:rPr>
          <w:b/>
          <w:spacing w:val="-1"/>
          <w:lang w:val="en-US"/>
        </w:rPr>
        <w:t>credits)</w:t>
      </w:r>
      <w:r w:rsidRPr="0099689C">
        <w:rPr>
          <w:b/>
          <w:spacing w:val="-7"/>
          <w:lang w:val="en-US"/>
        </w:rPr>
        <w:t xml:space="preserve"> </w:t>
      </w:r>
      <w:r w:rsidRPr="0099689C">
        <w:rPr>
          <w:spacing w:val="-1"/>
          <w:lang w:val="en-US"/>
        </w:rPr>
        <w:t>Covers</w:t>
      </w:r>
      <w:r w:rsidRPr="0099689C">
        <w:rPr>
          <w:spacing w:val="-8"/>
          <w:lang w:val="en-US"/>
        </w:rPr>
        <w:t xml:space="preserve"> </w:t>
      </w:r>
      <w:r w:rsidRPr="0099689C">
        <w:rPr>
          <w:lang w:val="en-US"/>
        </w:rPr>
        <w:t>diversified</w:t>
      </w:r>
      <w:r w:rsidRPr="0099689C">
        <w:rPr>
          <w:spacing w:val="-9"/>
          <w:lang w:val="en-US"/>
        </w:rPr>
        <w:t xml:space="preserve"> </w:t>
      </w:r>
      <w:r w:rsidRPr="0099689C">
        <w:rPr>
          <w:lang w:val="en-US"/>
        </w:rPr>
        <w:t>concepts</w:t>
      </w:r>
      <w:r w:rsidRPr="0099689C">
        <w:rPr>
          <w:spacing w:val="-8"/>
          <w:lang w:val="en-US"/>
        </w:rPr>
        <w:t xml:space="preserve"> </w:t>
      </w:r>
      <w:r w:rsidRPr="0099689C">
        <w:rPr>
          <w:lang w:val="en-US"/>
        </w:rPr>
        <w:t>including</w:t>
      </w:r>
      <w:r w:rsidRPr="0099689C">
        <w:rPr>
          <w:spacing w:val="-10"/>
          <w:lang w:val="en-US"/>
        </w:rPr>
        <w:t xml:space="preserve"> </w:t>
      </w:r>
      <w:r w:rsidRPr="0099689C">
        <w:rPr>
          <w:lang w:val="en-US"/>
        </w:rPr>
        <w:t>stress</w:t>
      </w:r>
      <w:r w:rsidRPr="0099689C">
        <w:rPr>
          <w:spacing w:val="-8"/>
          <w:lang w:val="en-US"/>
        </w:rPr>
        <w:t xml:space="preserve"> </w:t>
      </w:r>
      <w:r w:rsidRPr="0099689C">
        <w:rPr>
          <w:lang w:val="en-US"/>
        </w:rPr>
        <w:t>management,</w:t>
      </w:r>
      <w:r w:rsidRPr="0099689C">
        <w:rPr>
          <w:spacing w:val="-10"/>
          <w:lang w:val="en-US"/>
        </w:rPr>
        <w:t xml:space="preserve"> </w:t>
      </w:r>
      <w:r w:rsidRPr="0099689C">
        <w:rPr>
          <w:lang w:val="en-US"/>
        </w:rPr>
        <w:t>human</w:t>
      </w:r>
      <w:r w:rsidRPr="0099689C">
        <w:rPr>
          <w:spacing w:val="-8"/>
          <w:lang w:val="en-US"/>
        </w:rPr>
        <w:t xml:space="preserve"> </w:t>
      </w:r>
      <w:r w:rsidRPr="0099689C">
        <w:rPr>
          <w:lang w:val="en-US"/>
        </w:rPr>
        <w:t>sexuality,</w:t>
      </w:r>
      <w:r w:rsidRPr="0099689C">
        <w:rPr>
          <w:spacing w:val="-42"/>
          <w:lang w:val="en-US"/>
        </w:rPr>
        <w:t xml:space="preserve"> </w:t>
      </w:r>
      <w:r w:rsidRPr="0099689C">
        <w:rPr>
          <w:lang w:val="en-US"/>
        </w:rPr>
        <w:t>nutrition</w:t>
      </w:r>
      <w:r w:rsidRPr="0099689C">
        <w:rPr>
          <w:spacing w:val="-1"/>
          <w:lang w:val="en-US"/>
        </w:rPr>
        <w:t xml:space="preserve"> </w:t>
      </w:r>
      <w:r w:rsidRPr="0099689C">
        <w:rPr>
          <w:lang w:val="en-US"/>
        </w:rPr>
        <w:t>and</w:t>
      </w:r>
      <w:r w:rsidRPr="0099689C">
        <w:rPr>
          <w:spacing w:val="-2"/>
          <w:lang w:val="en-US"/>
        </w:rPr>
        <w:t xml:space="preserve"> </w:t>
      </w:r>
      <w:r w:rsidRPr="0099689C">
        <w:rPr>
          <w:lang w:val="en-US"/>
        </w:rPr>
        <w:t>exercise,</w:t>
      </w:r>
      <w:r w:rsidRPr="0099689C">
        <w:rPr>
          <w:spacing w:val="-2"/>
          <w:lang w:val="en-US"/>
        </w:rPr>
        <w:t xml:space="preserve"> </w:t>
      </w:r>
      <w:r w:rsidRPr="0099689C">
        <w:rPr>
          <w:lang w:val="en-US"/>
        </w:rPr>
        <w:t>disease</w:t>
      </w:r>
      <w:r w:rsidRPr="0099689C">
        <w:rPr>
          <w:spacing w:val="-3"/>
          <w:lang w:val="en-US"/>
        </w:rPr>
        <w:t xml:space="preserve"> </w:t>
      </w:r>
      <w:r w:rsidRPr="0099689C">
        <w:rPr>
          <w:lang w:val="en-US"/>
        </w:rPr>
        <w:t>prevention,</w:t>
      </w:r>
      <w:r w:rsidRPr="0099689C">
        <w:rPr>
          <w:spacing w:val="-2"/>
          <w:lang w:val="en-US"/>
        </w:rPr>
        <w:t xml:space="preserve"> </w:t>
      </w:r>
      <w:r w:rsidRPr="0099689C">
        <w:rPr>
          <w:lang w:val="en-US"/>
        </w:rPr>
        <w:t>alternative</w:t>
      </w:r>
      <w:r w:rsidRPr="0099689C">
        <w:rPr>
          <w:spacing w:val="-3"/>
          <w:lang w:val="en-US"/>
        </w:rPr>
        <w:t xml:space="preserve"> </w:t>
      </w:r>
      <w:r w:rsidRPr="0099689C">
        <w:rPr>
          <w:lang w:val="en-US"/>
        </w:rPr>
        <w:t>medicine,</w:t>
      </w:r>
      <w:r w:rsidRPr="0099689C">
        <w:rPr>
          <w:spacing w:val="-1"/>
          <w:lang w:val="en-US"/>
        </w:rPr>
        <w:t xml:space="preserve"> </w:t>
      </w:r>
      <w:r w:rsidRPr="0099689C">
        <w:rPr>
          <w:lang w:val="en-US"/>
        </w:rPr>
        <w:t>drug</w:t>
      </w:r>
      <w:r w:rsidRPr="0099689C">
        <w:rPr>
          <w:spacing w:val="-3"/>
          <w:lang w:val="en-US"/>
        </w:rPr>
        <w:t xml:space="preserve"> </w:t>
      </w:r>
      <w:r w:rsidRPr="0099689C">
        <w:rPr>
          <w:lang w:val="en-US"/>
        </w:rPr>
        <w:t>use</w:t>
      </w:r>
      <w:r w:rsidRPr="0099689C">
        <w:rPr>
          <w:spacing w:val="-3"/>
          <w:lang w:val="en-US"/>
        </w:rPr>
        <w:t xml:space="preserve"> </w:t>
      </w:r>
      <w:r w:rsidRPr="0099689C">
        <w:rPr>
          <w:lang w:val="en-US"/>
        </w:rPr>
        <w:t>and</w:t>
      </w:r>
      <w:r w:rsidRPr="0099689C">
        <w:rPr>
          <w:spacing w:val="-1"/>
          <w:lang w:val="en-US"/>
        </w:rPr>
        <w:t xml:space="preserve"> </w:t>
      </w:r>
      <w:r w:rsidRPr="0099689C">
        <w:rPr>
          <w:lang w:val="en-US"/>
        </w:rPr>
        <w:t>abuse,</w:t>
      </w:r>
      <w:r w:rsidRPr="0099689C">
        <w:rPr>
          <w:spacing w:val="-2"/>
          <w:lang w:val="en-US"/>
        </w:rPr>
        <w:t xml:space="preserve"> </w:t>
      </w:r>
      <w:r w:rsidRPr="0099689C">
        <w:rPr>
          <w:lang w:val="en-US"/>
        </w:rPr>
        <w:t>and</w:t>
      </w:r>
      <w:r w:rsidRPr="0099689C">
        <w:rPr>
          <w:spacing w:val="-2"/>
          <w:lang w:val="en-US"/>
        </w:rPr>
        <w:t xml:space="preserve"> </w:t>
      </w:r>
      <w:r w:rsidRPr="0099689C">
        <w:rPr>
          <w:lang w:val="en-US"/>
        </w:rPr>
        <w:t>a</w:t>
      </w:r>
      <w:r w:rsidRPr="0099689C">
        <w:rPr>
          <w:spacing w:val="-1"/>
          <w:lang w:val="en-US"/>
        </w:rPr>
        <w:t xml:space="preserve"> </w:t>
      </w:r>
      <w:r w:rsidRPr="0099689C">
        <w:rPr>
          <w:lang w:val="en-US"/>
        </w:rPr>
        <w:t>healthy</w:t>
      </w:r>
      <w:r w:rsidRPr="0099689C">
        <w:rPr>
          <w:spacing w:val="-2"/>
          <w:lang w:val="en-US"/>
        </w:rPr>
        <w:t xml:space="preserve"> </w:t>
      </w:r>
      <w:r w:rsidRPr="0099689C">
        <w:rPr>
          <w:lang w:val="en-US"/>
        </w:rPr>
        <w:t>environment.  It is a course with daily application for the student in her/his life. It helps her/him build up a holistic analysis of</w:t>
      </w:r>
      <w:r w:rsidRPr="0099689C">
        <w:rPr>
          <w:spacing w:val="1"/>
          <w:lang w:val="en-US"/>
        </w:rPr>
        <w:t xml:space="preserve"> </w:t>
      </w:r>
      <w:r w:rsidRPr="0099689C">
        <w:rPr>
          <w:lang w:val="en-US"/>
        </w:rPr>
        <w:t>health</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its</w:t>
      </w:r>
      <w:r w:rsidRPr="0099689C">
        <w:rPr>
          <w:spacing w:val="-1"/>
          <w:lang w:val="en-US"/>
        </w:rPr>
        <w:t xml:space="preserve"> </w:t>
      </w:r>
      <w:r w:rsidRPr="0099689C">
        <w:rPr>
          <w:lang w:val="en-US"/>
        </w:rPr>
        <w:t>impact on</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self</w:t>
      </w:r>
      <w:r w:rsidRPr="0099689C">
        <w:rPr>
          <w:spacing w:val="-3"/>
          <w:lang w:val="en-US"/>
        </w:rPr>
        <w:t xml:space="preserve"> </w:t>
      </w:r>
      <w:r w:rsidRPr="0099689C">
        <w:rPr>
          <w:lang w:val="en-US"/>
        </w:rPr>
        <w:t>and its</w:t>
      </w:r>
      <w:r w:rsidRPr="0099689C">
        <w:rPr>
          <w:spacing w:val="-1"/>
          <w:lang w:val="en-US"/>
        </w:rPr>
        <w:t xml:space="preserve"> </w:t>
      </w:r>
      <w:r w:rsidRPr="0099689C">
        <w:rPr>
          <w:lang w:val="en-US"/>
        </w:rPr>
        <w:t>environment.</w:t>
      </w:r>
      <w:r w:rsidRPr="0099689C">
        <w:rPr>
          <w:spacing w:val="-1"/>
          <w:lang w:val="en-US"/>
        </w:rPr>
        <w:t xml:space="preserve"> </w:t>
      </w:r>
      <w:r w:rsidRPr="0099689C">
        <w:rPr>
          <w:lang w:val="en-US"/>
        </w:rPr>
        <w:t>It</w:t>
      </w:r>
      <w:r w:rsidRPr="0099689C">
        <w:rPr>
          <w:spacing w:val="-1"/>
          <w:lang w:val="en-US"/>
        </w:rPr>
        <w:t xml:space="preserve"> </w:t>
      </w:r>
      <w:r w:rsidRPr="0099689C">
        <w:rPr>
          <w:lang w:val="en-US"/>
        </w:rPr>
        <w:t>will</w:t>
      </w:r>
      <w:r w:rsidRPr="0099689C">
        <w:rPr>
          <w:spacing w:val="1"/>
          <w:lang w:val="en-US"/>
        </w:rPr>
        <w:t xml:space="preserve"> </w:t>
      </w:r>
      <w:r w:rsidRPr="0099689C">
        <w:rPr>
          <w:lang w:val="en-US"/>
        </w:rPr>
        <w:t>contribute</w:t>
      </w:r>
      <w:r w:rsidRPr="0099689C">
        <w:rPr>
          <w:spacing w:val="-2"/>
          <w:lang w:val="en-US"/>
        </w:rPr>
        <w:t xml:space="preserve"> </w:t>
      </w:r>
      <w:r w:rsidRPr="0099689C">
        <w:rPr>
          <w:lang w:val="en-US"/>
        </w:rPr>
        <w:t>to</w:t>
      </w:r>
      <w:r w:rsidRPr="0099689C">
        <w:rPr>
          <w:spacing w:val="-1"/>
          <w:lang w:val="en-US"/>
        </w:rPr>
        <w:t xml:space="preserve"> </w:t>
      </w:r>
      <w:r w:rsidRPr="0099689C">
        <w:rPr>
          <w:lang w:val="en-US"/>
        </w:rPr>
        <w:t>developing</w:t>
      </w:r>
      <w:r w:rsidRPr="0099689C">
        <w:rPr>
          <w:spacing w:val="-2"/>
          <w:lang w:val="en-US"/>
        </w:rPr>
        <w:t xml:space="preserve"> </w:t>
      </w:r>
      <w:r w:rsidRPr="0099689C">
        <w:rPr>
          <w:lang w:val="en-US"/>
        </w:rPr>
        <w:t>responsibility.</w:t>
      </w:r>
    </w:p>
    <w:p w14:paraId="2C471BCB" w14:textId="77777777" w:rsidR="00FE32D1" w:rsidRPr="0099689C" w:rsidRDefault="00FE32D1" w:rsidP="00FE32D1">
      <w:pPr>
        <w:rPr>
          <w:bCs/>
          <w:lang w:val="en-US"/>
        </w:rPr>
      </w:pPr>
      <w:r w:rsidRPr="0099689C">
        <w:rPr>
          <w:b/>
          <w:lang w:val="en-US"/>
        </w:rPr>
        <w:t>HOM260 Food Safety (3 credits)</w:t>
      </w:r>
      <w:r w:rsidRPr="0099689C">
        <w:rPr>
          <w:bCs/>
          <w:lang w:val="en-US"/>
        </w:rPr>
        <w:t xml:space="preserve"> The course will cover the basic aspects of food safety with primary emphasis on food handling and quality control. The types of food borne illnesses and how they are transmitted, personal hygiene, the seven HACCP principles will be topics stressed in the course. The course will also include an overview of pest control and security measures.</w:t>
      </w:r>
    </w:p>
    <w:p w14:paraId="3F01FF3B" w14:textId="77777777" w:rsidR="00FE32D1" w:rsidRPr="0099689C" w:rsidRDefault="00FE32D1" w:rsidP="00FE32D1">
      <w:pPr>
        <w:rPr>
          <w:b/>
          <w:lang w:val="en-US"/>
        </w:rPr>
      </w:pPr>
      <w:r w:rsidRPr="0099689C">
        <w:rPr>
          <w:b/>
          <w:lang w:val="en-US"/>
        </w:rPr>
        <w:t>Prerequisite:</w:t>
      </w:r>
      <w:r w:rsidRPr="0099689C">
        <w:rPr>
          <w:bCs/>
          <w:lang w:val="en-US"/>
        </w:rPr>
        <w:t xml:space="preserve"> ENG201</w:t>
      </w:r>
    </w:p>
    <w:p w14:paraId="4AA95506" w14:textId="77777777" w:rsidR="00FE32D1" w:rsidRPr="0099689C" w:rsidRDefault="00FE32D1" w:rsidP="00FE32D1">
      <w:pPr>
        <w:rPr>
          <w:spacing w:val="2"/>
          <w:lang w:val="en-US"/>
        </w:rPr>
      </w:pPr>
      <w:r w:rsidRPr="0099689C">
        <w:rPr>
          <w:b/>
          <w:lang w:val="en-US"/>
        </w:rPr>
        <w:t xml:space="preserve">MAT100 College Algebra (4 credits) </w:t>
      </w:r>
      <w:r w:rsidRPr="0099689C">
        <w:rPr>
          <w:lang w:val="en-US"/>
        </w:rPr>
        <w:t>Real numbers and their properties; first-degree equations and inequalities;</w:t>
      </w:r>
      <w:r w:rsidRPr="0099689C">
        <w:rPr>
          <w:spacing w:val="1"/>
          <w:lang w:val="en-US"/>
        </w:rPr>
        <w:t xml:space="preserve"> </w:t>
      </w:r>
      <w:r w:rsidRPr="0099689C">
        <w:rPr>
          <w:lang w:val="en-US"/>
        </w:rPr>
        <w:t>exponents and polynomials; operations with rational expressions; radicals, and rational exponents; Quadratic</w:t>
      </w:r>
      <w:r w:rsidRPr="0099689C">
        <w:rPr>
          <w:spacing w:val="1"/>
          <w:lang w:val="en-US"/>
        </w:rPr>
        <w:t xml:space="preserve"> </w:t>
      </w:r>
      <w:r w:rsidRPr="0099689C">
        <w:rPr>
          <w:lang w:val="en-US"/>
        </w:rPr>
        <w:t>equations, inequalities; equation of a straight line; systems of equations and inequalities; functions; exponential</w:t>
      </w:r>
      <w:r w:rsidRPr="0099689C">
        <w:rPr>
          <w:spacing w:val="1"/>
          <w:lang w:val="en-US"/>
        </w:rPr>
        <w:t xml:space="preserve"> </w:t>
      </w:r>
      <w:r w:rsidRPr="0099689C">
        <w:rPr>
          <w:lang w:val="en-US"/>
        </w:rPr>
        <w:t>functions;</w:t>
      </w:r>
      <w:r w:rsidRPr="0099689C">
        <w:rPr>
          <w:spacing w:val="-2"/>
          <w:lang w:val="en-US"/>
        </w:rPr>
        <w:t xml:space="preserve"> </w:t>
      </w:r>
      <w:r w:rsidRPr="0099689C">
        <w:rPr>
          <w:lang w:val="en-US"/>
        </w:rPr>
        <w:t>logarithmic functions.</w:t>
      </w:r>
    </w:p>
    <w:p w14:paraId="5D2F91CF" w14:textId="77777777" w:rsidR="00FE32D1" w:rsidRPr="0099689C" w:rsidRDefault="00FE32D1" w:rsidP="00FE32D1">
      <w:pPr>
        <w:rPr>
          <w:b/>
          <w:lang w:val="en-US"/>
        </w:rPr>
      </w:pPr>
      <w:r w:rsidRPr="0099689C">
        <w:rPr>
          <w:b/>
          <w:lang w:val="en-US"/>
        </w:rPr>
        <w:lastRenderedPageBreak/>
        <w:t>Corequisite</w:t>
      </w:r>
      <w:r w:rsidRPr="0099689C">
        <w:rPr>
          <w:bCs/>
          <w:lang w:val="en-US"/>
        </w:rPr>
        <w:t>:</w:t>
      </w:r>
      <w:r w:rsidRPr="0099689C">
        <w:rPr>
          <w:bCs/>
          <w:spacing w:val="-1"/>
          <w:lang w:val="en-US"/>
        </w:rPr>
        <w:t xml:space="preserve"> </w:t>
      </w:r>
      <w:r w:rsidRPr="0099689C">
        <w:rPr>
          <w:bCs/>
          <w:lang w:val="en-US"/>
        </w:rPr>
        <w:t>ENG010</w:t>
      </w:r>
    </w:p>
    <w:p w14:paraId="04F988BF" w14:textId="77777777" w:rsidR="00FE32D1" w:rsidRPr="0099689C" w:rsidRDefault="00FE32D1" w:rsidP="00E50C8D">
      <w:pPr>
        <w:spacing w:after="120"/>
        <w:rPr>
          <w:spacing w:val="-1"/>
          <w:lang w:val="en-US"/>
        </w:rPr>
      </w:pPr>
      <w:r w:rsidRPr="0099689C">
        <w:rPr>
          <w:b/>
          <w:lang w:val="en-US"/>
        </w:rPr>
        <w:t>MAT101</w:t>
      </w:r>
      <w:r w:rsidRPr="0099689C">
        <w:rPr>
          <w:b/>
          <w:spacing w:val="1"/>
          <w:lang w:val="en-US"/>
        </w:rPr>
        <w:t xml:space="preserve"> </w:t>
      </w:r>
      <w:r w:rsidRPr="0099689C">
        <w:rPr>
          <w:b/>
          <w:lang w:val="en-US"/>
        </w:rPr>
        <w:t>Calculus</w:t>
      </w:r>
      <w:r w:rsidRPr="0099689C">
        <w:rPr>
          <w:b/>
          <w:spacing w:val="1"/>
          <w:lang w:val="en-US"/>
        </w:rPr>
        <w:t xml:space="preserve"> </w:t>
      </w:r>
      <w:r w:rsidRPr="0099689C">
        <w:rPr>
          <w:b/>
          <w:lang w:val="en-US"/>
        </w:rPr>
        <w:t>I</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Functions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graphs;</w:t>
      </w:r>
      <w:r w:rsidRPr="0099689C">
        <w:rPr>
          <w:spacing w:val="1"/>
          <w:lang w:val="en-US"/>
        </w:rPr>
        <w:t xml:space="preserve"> </w:t>
      </w:r>
      <w:r w:rsidRPr="0099689C">
        <w:rPr>
          <w:lang w:val="en-US"/>
        </w:rPr>
        <w:t>Trigonometric</w:t>
      </w:r>
      <w:r w:rsidRPr="0099689C">
        <w:rPr>
          <w:spacing w:val="1"/>
          <w:lang w:val="en-US"/>
        </w:rPr>
        <w:t xml:space="preserve"> </w:t>
      </w:r>
      <w:r w:rsidRPr="0099689C">
        <w:rPr>
          <w:lang w:val="en-US"/>
        </w:rPr>
        <w:t>functions;</w:t>
      </w:r>
      <w:r w:rsidRPr="0099689C">
        <w:rPr>
          <w:spacing w:val="1"/>
          <w:lang w:val="en-US"/>
        </w:rPr>
        <w:t xml:space="preserve"> </w:t>
      </w:r>
      <w:r w:rsidRPr="0099689C">
        <w:rPr>
          <w:lang w:val="en-US"/>
        </w:rPr>
        <w:t>Logarithmic</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exponential</w:t>
      </w:r>
      <w:r w:rsidRPr="0099689C">
        <w:rPr>
          <w:spacing w:val="1"/>
          <w:lang w:val="en-US"/>
        </w:rPr>
        <w:t xml:space="preserve"> </w:t>
      </w:r>
      <w:r w:rsidRPr="0099689C">
        <w:rPr>
          <w:lang w:val="en-US"/>
        </w:rPr>
        <w:t>functions; Rate of change; Limit and continuity; Tangent lines; Derivatives; Differentiation rules; Applications of</w:t>
      </w:r>
      <w:r w:rsidRPr="0099689C">
        <w:rPr>
          <w:spacing w:val="1"/>
          <w:lang w:val="en-US"/>
        </w:rPr>
        <w:t xml:space="preserve"> </w:t>
      </w:r>
      <w:r w:rsidRPr="0099689C">
        <w:rPr>
          <w:lang w:val="en-US"/>
        </w:rPr>
        <w:t>derivatives:</w:t>
      </w:r>
      <w:r w:rsidRPr="0099689C">
        <w:rPr>
          <w:spacing w:val="-4"/>
          <w:lang w:val="en-US"/>
        </w:rPr>
        <w:t xml:space="preserve"> </w:t>
      </w:r>
      <w:r w:rsidRPr="0099689C">
        <w:rPr>
          <w:lang w:val="en-US"/>
        </w:rPr>
        <w:t>extreme</w:t>
      </w:r>
      <w:r w:rsidRPr="0099689C">
        <w:rPr>
          <w:spacing w:val="-4"/>
          <w:lang w:val="en-US"/>
        </w:rPr>
        <w:t xml:space="preserve"> </w:t>
      </w:r>
      <w:r w:rsidRPr="0099689C">
        <w:rPr>
          <w:lang w:val="en-US"/>
        </w:rPr>
        <w:t>values,</w:t>
      </w:r>
      <w:r w:rsidRPr="0099689C">
        <w:rPr>
          <w:spacing w:val="-2"/>
          <w:lang w:val="en-US"/>
        </w:rPr>
        <w:t xml:space="preserve"> </w:t>
      </w:r>
      <w:r w:rsidRPr="0099689C">
        <w:rPr>
          <w:lang w:val="en-US"/>
        </w:rPr>
        <w:t>graphing</w:t>
      </w:r>
      <w:r w:rsidRPr="0099689C">
        <w:rPr>
          <w:spacing w:val="-4"/>
          <w:lang w:val="en-US"/>
        </w:rPr>
        <w:t xml:space="preserve"> </w:t>
      </w:r>
      <w:r w:rsidRPr="0099689C">
        <w:rPr>
          <w:lang w:val="en-US"/>
        </w:rPr>
        <w:t>functions,</w:t>
      </w:r>
      <w:r w:rsidRPr="0099689C">
        <w:rPr>
          <w:spacing w:val="-2"/>
          <w:lang w:val="en-US"/>
        </w:rPr>
        <w:t xml:space="preserve"> </w:t>
      </w:r>
      <w:r w:rsidRPr="0099689C">
        <w:rPr>
          <w:lang w:val="en-US"/>
        </w:rPr>
        <w:t>optimization</w:t>
      </w:r>
      <w:r w:rsidRPr="0099689C">
        <w:rPr>
          <w:spacing w:val="-3"/>
          <w:lang w:val="en-US"/>
        </w:rPr>
        <w:t xml:space="preserve"> </w:t>
      </w:r>
      <w:r w:rsidRPr="0099689C">
        <w:rPr>
          <w:lang w:val="en-US"/>
        </w:rPr>
        <w:t>and</w:t>
      </w:r>
      <w:r w:rsidRPr="0099689C">
        <w:rPr>
          <w:spacing w:val="4"/>
          <w:lang w:val="en-US"/>
        </w:rPr>
        <w:t xml:space="preserve"> </w:t>
      </w:r>
      <w:r w:rsidRPr="0099689C">
        <w:rPr>
          <w:lang w:val="en-US"/>
        </w:rPr>
        <w:t>differentials.</w:t>
      </w:r>
    </w:p>
    <w:p w14:paraId="73FFB2FE"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4"/>
          <w:lang w:val="en-US"/>
        </w:rPr>
        <w:t xml:space="preserve"> </w:t>
      </w:r>
      <w:r w:rsidRPr="0099689C">
        <w:rPr>
          <w:bCs/>
          <w:lang w:val="en-US"/>
        </w:rPr>
        <w:t>Placement</w:t>
      </w:r>
      <w:r w:rsidRPr="0099689C">
        <w:rPr>
          <w:bCs/>
          <w:spacing w:val="-3"/>
          <w:lang w:val="en-US"/>
        </w:rPr>
        <w:t xml:space="preserve"> </w:t>
      </w:r>
      <w:r w:rsidRPr="0099689C">
        <w:rPr>
          <w:bCs/>
          <w:lang w:val="en-US"/>
        </w:rPr>
        <w:t>or</w:t>
      </w:r>
      <w:r w:rsidRPr="0099689C">
        <w:rPr>
          <w:bCs/>
          <w:spacing w:val="-4"/>
          <w:lang w:val="en-US"/>
        </w:rPr>
        <w:t xml:space="preserve"> </w:t>
      </w:r>
      <w:r w:rsidRPr="0099689C">
        <w:rPr>
          <w:bCs/>
          <w:lang w:val="en-US"/>
        </w:rPr>
        <w:t>MAT100</w:t>
      </w:r>
    </w:p>
    <w:p w14:paraId="3382AF8A" w14:textId="77777777" w:rsidR="00FE32D1" w:rsidRPr="0099689C" w:rsidRDefault="00FE32D1" w:rsidP="00E50C8D">
      <w:pPr>
        <w:spacing w:after="120"/>
        <w:rPr>
          <w:spacing w:val="3"/>
          <w:lang w:val="en-US"/>
        </w:rPr>
      </w:pPr>
      <w:r w:rsidRPr="0099689C">
        <w:rPr>
          <w:b/>
          <w:lang w:val="en-US"/>
        </w:rPr>
        <w:t>MAT102 Calculus II (3 credits)</w:t>
      </w:r>
      <w:r w:rsidRPr="0099689C">
        <w:rPr>
          <w:b/>
          <w:spacing w:val="1"/>
          <w:lang w:val="en-US"/>
        </w:rPr>
        <w:t xml:space="preserve"> </w:t>
      </w:r>
      <w:r w:rsidRPr="0099689C">
        <w:rPr>
          <w:lang w:val="en-US"/>
        </w:rPr>
        <w:t>Indefinite integrals; Definite integrals; Techniques of integration: integration by</w:t>
      </w:r>
      <w:r w:rsidRPr="0099689C">
        <w:rPr>
          <w:spacing w:val="1"/>
          <w:lang w:val="en-US"/>
        </w:rPr>
        <w:t xml:space="preserve"> </w:t>
      </w:r>
      <w:r w:rsidRPr="0099689C">
        <w:rPr>
          <w:lang w:val="en-US"/>
        </w:rPr>
        <w:t>substitution, integration of trigonometric functions, integration of transcendental functions, integration by parts,</w:t>
      </w:r>
      <w:r w:rsidRPr="0099689C">
        <w:rPr>
          <w:spacing w:val="1"/>
          <w:lang w:val="en-US"/>
        </w:rPr>
        <w:t xml:space="preserve"> </w:t>
      </w:r>
      <w:r w:rsidRPr="0099689C">
        <w:rPr>
          <w:lang w:val="en-US"/>
        </w:rPr>
        <w:t>integration using partial fractions and trigonometric substitutions; Applications of integrals: differential equations,</w:t>
      </w:r>
      <w:r w:rsidRPr="0099689C">
        <w:rPr>
          <w:spacing w:val="-43"/>
          <w:lang w:val="en-US"/>
        </w:rPr>
        <w:t xml:space="preserve"> </w:t>
      </w:r>
      <w:r w:rsidRPr="0099689C">
        <w:rPr>
          <w:lang w:val="en-US"/>
        </w:rPr>
        <w:t>area,</w:t>
      </w:r>
      <w:r w:rsidRPr="0099689C">
        <w:rPr>
          <w:spacing w:val="-1"/>
          <w:lang w:val="en-US"/>
        </w:rPr>
        <w:t xml:space="preserve"> </w:t>
      </w:r>
      <w:r w:rsidRPr="0099689C">
        <w:rPr>
          <w:lang w:val="en-US"/>
        </w:rPr>
        <w:t>and volume;</w:t>
      </w:r>
      <w:r w:rsidRPr="0099689C">
        <w:rPr>
          <w:spacing w:val="-2"/>
          <w:lang w:val="en-US"/>
        </w:rPr>
        <w:t xml:space="preserve"> </w:t>
      </w:r>
      <w:r w:rsidRPr="0099689C">
        <w:rPr>
          <w:lang w:val="en-US"/>
        </w:rPr>
        <w:t>L’Hôpital’s</w:t>
      </w:r>
      <w:r w:rsidRPr="0099689C">
        <w:rPr>
          <w:spacing w:val="-1"/>
          <w:lang w:val="en-US"/>
        </w:rPr>
        <w:t xml:space="preserve"> </w:t>
      </w:r>
      <w:r w:rsidRPr="0099689C">
        <w:rPr>
          <w:lang w:val="en-US"/>
        </w:rPr>
        <w:t>rule.</w:t>
      </w:r>
    </w:p>
    <w:p w14:paraId="3794FEF3" w14:textId="77777777" w:rsidR="00FE32D1" w:rsidRPr="0099689C" w:rsidRDefault="00FE32D1" w:rsidP="00E50C8D">
      <w:pPr>
        <w:spacing w:after="120"/>
        <w:rPr>
          <w:b/>
          <w:lang w:val="en-US"/>
        </w:rPr>
      </w:pPr>
      <w:r w:rsidRPr="0099689C">
        <w:rPr>
          <w:b/>
          <w:lang w:val="en-US"/>
        </w:rPr>
        <w:t>Prerequisites</w:t>
      </w:r>
      <w:r w:rsidRPr="0099689C">
        <w:rPr>
          <w:bCs/>
          <w:lang w:val="en-US"/>
        </w:rPr>
        <w:t>:</w:t>
      </w:r>
      <w:r w:rsidRPr="0099689C">
        <w:rPr>
          <w:bCs/>
          <w:spacing w:val="-2"/>
          <w:lang w:val="en-US"/>
        </w:rPr>
        <w:t xml:space="preserve"> </w:t>
      </w:r>
      <w:r w:rsidRPr="0099689C">
        <w:rPr>
          <w:bCs/>
          <w:lang w:val="en-US"/>
        </w:rPr>
        <w:t>MAT101</w:t>
      </w:r>
      <w:r w:rsidR="00E50C8D" w:rsidRPr="0099689C">
        <w:rPr>
          <w:bCs/>
          <w:lang w:val="en-US"/>
        </w:rPr>
        <w:t xml:space="preserve">; </w:t>
      </w:r>
      <w:r w:rsidRPr="0099689C">
        <w:rPr>
          <w:b/>
          <w:lang w:val="en-US"/>
        </w:rPr>
        <w:t>Corequisites</w:t>
      </w:r>
      <w:r w:rsidRPr="0099689C">
        <w:rPr>
          <w:bCs/>
          <w:lang w:val="en-US"/>
        </w:rPr>
        <w:t>:</w:t>
      </w:r>
      <w:r w:rsidRPr="0099689C">
        <w:rPr>
          <w:bCs/>
          <w:spacing w:val="-1"/>
          <w:lang w:val="en-US"/>
        </w:rPr>
        <w:t xml:space="preserve"> </w:t>
      </w:r>
      <w:r w:rsidRPr="0099689C">
        <w:rPr>
          <w:bCs/>
          <w:lang w:val="en-US"/>
        </w:rPr>
        <w:t>ENG010</w:t>
      </w:r>
    </w:p>
    <w:p w14:paraId="6A05847F" w14:textId="77777777" w:rsidR="00FE32D1" w:rsidRPr="0099689C" w:rsidRDefault="00FE32D1" w:rsidP="00FE32D1">
      <w:pPr>
        <w:rPr>
          <w:b/>
          <w:lang w:val="en-US"/>
        </w:rPr>
      </w:pPr>
      <w:r w:rsidRPr="0099689C">
        <w:rPr>
          <w:b/>
          <w:lang w:val="en-US"/>
        </w:rPr>
        <w:t xml:space="preserve">MAT200 Logic and Mathematics in Life (3 credits) </w:t>
      </w:r>
      <w:r w:rsidRPr="0099689C">
        <w:rPr>
          <w:bCs/>
          <w:lang w:val="en-US"/>
        </w:rPr>
        <w:t>This course covers the basic principles of logic to help students improve their reasoning skills. It also helps students become fluent in the symbolic language of mathematics so they can efficiently read, write, learn, and think mathematical thoughts as well as relate mathematics to many day- to-day life experiences.</w:t>
      </w:r>
    </w:p>
    <w:p w14:paraId="70B8DC44" w14:textId="77777777" w:rsidR="00FE32D1" w:rsidRPr="0099689C" w:rsidRDefault="00FE32D1" w:rsidP="00FE32D1">
      <w:pPr>
        <w:rPr>
          <w:lang w:val="en-US"/>
        </w:rPr>
      </w:pPr>
      <w:r w:rsidRPr="0099689C">
        <w:rPr>
          <w:b/>
          <w:lang w:val="en-US"/>
        </w:rPr>
        <w:t xml:space="preserve">MAT203 Calculus III (3 credits) </w:t>
      </w:r>
      <w:r w:rsidRPr="0099689C">
        <w:rPr>
          <w:lang w:val="en-US"/>
        </w:rPr>
        <w:t>To introduce students to the methods and applications of calculus and to a</w:t>
      </w:r>
      <w:r w:rsidRPr="0099689C">
        <w:rPr>
          <w:spacing w:val="1"/>
          <w:lang w:val="en-US"/>
        </w:rPr>
        <w:t xml:space="preserve"> </w:t>
      </w:r>
      <w:r w:rsidRPr="0099689C">
        <w:rPr>
          <w:lang w:val="en-US"/>
        </w:rPr>
        <w:t>mathematical way of thinking. After completing this course, students should be well versed in the mathematical</w:t>
      </w:r>
      <w:r w:rsidRPr="0099689C">
        <w:rPr>
          <w:spacing w:val="1"/>
          <w:lang w:val="en-US"/>
        </w:rPr>
        <w:t xml:space="preserve"> </w:t>
      </w:r>
      <w:r w:rsidRPr="0099689C">
        <w:rPr>
          <w:lang w:val="en-US"/>
        </w:rPr>
        <w:t>language needed for applying the concepts of calculus to numerous applications in science and engineering. They</w:t>
      </w:r>
      <w:r w:rsidRPr="0099689C">
        <w:rPr>
          <w:spacing w:val="1"/>
          <w:lang w:val="en-US"/>
        </w:rPr>
        <w:t xml:space="preserve"> </w:t>
      </w:r>
      <w:r w:rsidRPr="0099689C">
        <w:rPr>
          <w:lang w:val="en-US"/>
        </w:rPr>
        <w:t>should</w:t>
      </w:r>
      <w:r w:rsidRPr="0099689C">
        <w:rPr>
          <w:spacing w:val="-1"/>
          <w:lang w:val="en-US"/>
        </w:rPr>
        <w:t xml:space="preserve"> </w:t>
      </w:r>
      <w:r w:rsidRPr="0099689C">
        <w:rPr>
          <w:lang w:val="en-US"/>
        </w:rPr>
        <w:t>be</w:t>
      </w:r>
      <w:r w:rsidRPr="0099689C">
        <w:rPr>
          <w:spacing w:val="-2"/>
          <w:lang w:val="en-US"/>
        </w:rPr>
        <w:t xml:space="preserve"> </w:t>
      </w:r>
      <w:r w:rsidRPr="0099689C">
        <w:rPr>
          <w:lang w:val="en-US"/>
        </w:rPr>
        <w:t>prepared for</w:t>
      </w:r>
      <w:r w:rsidRPr="0099689C">
        <w:rPr>
          <w:spacing w:val="-1"/>
          <w:lang w:val="en-US"/>
        </w:rPr>
        <w:t xml:space="preserve"> </w:t>
      </w:r>
      <w:r w:rsidRPr="0099689C">
        <w:rPr>
          <w:lang w:val="en-US"/>
        </w:rPr>
        <w:t>courses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differential</w:t>
      </w:r>
      <w:r w:rsidRPr="0099689C">
        <w:rPr>
          <w:spacing w:val="1"/>
          <w:lang w:val="en-US"/>
        </w:rPr>
        <w:t xml:space="preserve"> </w:t>
      </w:r>
      <w:r w:rsidRPr="0099689C">
        <w:rPr>
          <w:lang w:val="en-US"/>
        </w:rPr>
        <w:t>equations,</w:t>
      </w:r>
      <w:r w:rsidRPr="0099689C">
        <w:rPr>
          <w:spacing w:val="-1"/>
          <w:lang w:val="en-US"/>
        </w:rPr>
        <w:t xml:space="preserve"> </w:t>
      </w:r>
      <w:r w:rsidRPr="0099689C">
        <w:rPr>
          <w:lang w:val="en-US"/>
        </w:rPr>
        <w:t>linear algebra,</w:t>
      </w:r>
      <w:r w:rsidRPr="0099689C">
        <w:rPr>
          <w:spacing w:val="-1"/>
          <w:lang w:val="en-US"/>
        </w:rPr>
        <w:t xml:space="preserve"> </w:t>
      </w:r>
      <w:r w:rsidRPr="0099689C">
        <w:rPr>
          <w:lang w:val="en-US"/>
        </w:rPr>
        <w:t>or</w:t>
      </w:r>
      <w:r w:rsidRPr="0099689C">
        <w:rPr>
          <w:spacing w:val="-1"/>
          <w:lang w:val="en-US"/>
        </w:rPr>
        <w:t xml:space="preserve"> </w:t>
      </w:r>
      <w:r w:rsidRPr="0099689C">
        <w:rPr>
          <w:lang w:val="en-US"/>
        </w:rPr>
        <w:t>advanced calculus.</w:t>
      </w:r>
    </w:p>
    <w:p w14:paraId="7EE71EA0" w14:textId="77777777" w:rsidR="00FE32D1" w:rsidRPr="0099689C" w:rsidRDefault="00FE32D1" w:rsidP="00E50C8D">
      <w:pPr>
        <w:spacing w:after="120"/>
        <w:rPr>
          <w:spacing w:val="4"/>
          <w:lang w:val="en-US"/>
        </w:rPr>
      </w:pPr>
      <w:r w:rsidRPr="0099689C">
        <w:rPr>
          <w:b/>
          <w:lang w:val="en-US"/>
        </w:rPr>
        <w:t xml:space="preserve">MAT204 Discrete Mathematics (3 credits) </w:t>
      </w:r>
      <w:r w:rsidRPr="0099689C">
        <w:rPr>
          <w:lang w:val="en-US"/>
        </w:rPr>
        <w:t>Logic; Propositional Equivalences; Predicates and Quantifiers; Methods</w:t>
      </w:r>
      <w:r w:rsidRPr="0099689C">
        <w:rPr>
          <w:spacing w:val="-43"/>
          <w:lang w:val="en-US"/>
        </w:rPr>
        <w:t xml:space="preserve"> </w:t>
      </w:r>
      <w:r w:rsidRPr="0099689C">
        <w:rPr>
          <w:lang w:val="en-US"/>
        </w:rPr>
        <w:t>of</w:t>
      </w:r>
      <w:r w:rsidRPr="0099689C">
        <w:rPr>
          <w:spacing w:val="1"/>
          <w:lang w:val="en-US"/>
        </w:rPr>
        <w:t xml:space="preserve"> </w:t>
      </w:r>
      <w:r w:rsidRPr="0099689C">
        <w:rPr>
          <w:lang w:val="en-US"/>
        </w:rPr>
        <w:t>Proof;</w:t>
      </w:r>
      <w:r w:rsidRPr="0099689C">
        <w:rPr>
          <w:spacing w:val="1"/>
          <w:lang w:val="en-US"/>
        </w:rPr>
        <w:t xml:space="preserve"> </w:t>
      </w:r>
      <w:r w:rsidRPr="0099689C">
        <w:rPr>
          <w:lang w:val="en-US"/>
        </w:rPr>
        <w:t>Sets;</w:t>
      </w:r>
      <w:r w:rsidRPr="0099689C">
        <w:rPr>
          <w:spacing w:val="1"/>
          <w:lang w:val="en-US"/>
        </w:rPr>
        <w:t xml:space="preserve"> </w:t>
      </w:r>
      <w:r w:rsidRPr="0099689C">
        <w:rPr>
          <w:lang w:val="en-US"/>
        </w:rPr>
        <w:t>Functions;</w:t>
      </w:r>
      <w:r w:rsidRPr="0099689C">
        <w:rPr>
          <w:spacing w:val="1"/>
          <w:lang w:val="en-US"/>
        </w:rPr>
        <w:t xml:space="preserve"> </w:t>
      </w:r>
      <w:r w:rsidRPr="0099689C">
        <w:rPr>
          <w:lang w:val="en-US"/>
        </w:rPr>
        <w:t>Proof</w:t>
      </w:r>
      <w:r w:rsidRPr="0099689C">
        <w:rPr>
          <w:spacing w:val="1"/>
          <w:lang w:val="en-US"/>
        </w:rPr>
        <w:t xml:space="preserve"> </w:t>
      </w:r>
      <w:r w:rsidRPr="0099689C">
        <w:rPr>
          <w:lang w:val="en-US"/>
        </w:rPr>
        <w:t>Strategy;</w:t>
      </w:r>
      <w:r w:rsidRPr="0099689C">
        <w:rPr>
          <w:spacing w:val="1"/>
          <w:lang w:val="en-US"/>
        </w:rPr>
        <w:t xml:space="preserve"> </w:t>
      </w:r>
      <w:r w:rsidRPr="0099689C">
        <w:rPr>
          <w:lang w:val="en-US"/>
        </w:rPr>
        <w:t>Mathematical</w:t>
      </w:r>
      <w:r w:rsidRPr="0099689C">
        <w:rPr>
          <w:spacing w:val="1"/>
          <w:lang w:val="en-US"/>
        </w:rPr>
        <w:t xml:space="preserve"> </w:t>
      </w:r>
      <w:r w:rsidRPr="0099689C">
        <w:rPr>
          <w:lang w:val="en-US"/>
        </w:rPr>
        <w:t>Induction;</w:t>
      </w:r>
      <w:r w:rsidRPr="0099689C">
        <w:rPr>
          <w:spacing w:val="1"/>
          <w:lang w:val="en-US"/>
        </w:rPr>
        <w:t xml:space="preserve"> </w:t>
      </w:r>
      <w:r w:rsidRPr="0099689C">
        <w:rPr>
          <w:lang w:val="en-US"/>
        </w:rPr>
        <w:t>Recursive</w:t>
      </w:r>
      <w:r w:rsidRPr="0099689C">
        <w:rPr>
          <w:spacing w:val="1"/>
          <w:lang w:val="en-US"/>
        </w:rPr>
        <w:t xml:space="preserve"> </w:t>
      </w:r>
      <w:r w:rsidRPr="0099689C">
        <w:rPr>
          <w:lang w:val="en-US"/>
        </w:rPr>
        <w:t>Definitions;</w:t>
      </w:r>
      <w:r w:rsidRPr="0099689C">
        <w:rPr>
          <w:spacing w:val="1"/>
          <w:lang w:val="en-US"/>
        </w:rPr>
        <w:t xml:space="preserve"> </w:t>
      </w:r>
      <w:r w:rsidRPr="0099689C">
        <w:rPr>
          <w:lang w:val="en-US"/>
        </w:rPr>
        <w:t>Permutations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Combinations;</w:t>
      </w:r>
      <w:r w:rsidRPr="0099689C">
        <w:rPr>
          <w:spacing w:val="1"/>
          <w:lang w:val="en-US"/>
        </w:rPr>
        <w:t xml:space="preserve"> </w:t>
      </w:r>
      <w:r w:rsidRPr="0099689C">
        <w:rPr>
          <w:lang w:val="en-US"/>
        </w:rPr>
        <w:t>Relations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their</w:t>
      </w:r>
      <w:r w:rsidRPr="0099689C">
        <w:rPr>
          <w:spacing w:val="1"/>
          <w:lang w:val="en-US"/>
        </w:rPr>
        <w:t xml:space="preserve"> </w:t>
      </w:r>
      <w:r w:rsidRPr="0099689C">
        <w:rPr>
          <w:lang w:val="en-US"/>
        </w:rPr>
        <w:t>Properties;</w:t>
      </w:r>
      <w:r w:rsidRPr="0099689C">
        <w:rPr>
          <w:spacing w:val="1"/>
          <w:lang w:val="en-US"/>
        </w:rPr>
        <w:t xml:space="preserve"> </w:t>
      </w:r>
      <w:r w:rsidRPr="0099689C">
        <w:rPr>
          <w:lang w:val="en-US"/>
        </w:rPr>
        <w:t>Representing</w:t>
      </w:r>
      <w:r w:rsidRPr="0099689C">
        <w:rPr>
          <w:spacing w:val="1"/>
          <w:lang w:val="en-US"/>
        </w:rPr>
        <w:t xml:space="preserve"> </w:t>
      </w:r>
      <w:r w:rsidRPr="0099689C">
        <w:rPr>
          <w:lang w:val="en-US"/>
        </w:rPr>
        <w:t>Relations;</w:t>
      </w:r>
      <w:r w:rsidRPr="0099689C">
        <w:rPr>
          <w:spacing w:val="1"/>
          <w:lang w:val="en-US"/>
        </w:rPr>
        <w:t xml:space="preserve"> </w:t>
      </w:r>
      <w:r w:rsidRPr="0099689C">
        <w:rPr>
          <w:lang w:val="en-US"/>
        </w:rPr>
        <w:t>Equivalence</w:t>
      </w:r>
      <w:r w:rsidRPr="0099689C">
        <w:rPr>
          <w:spacing w:val="1"/>
          <w:lang w:val="en-US"/>
        </w:rPr>
        <w:t xml:space="preserve"> </w:t>
      </w:r>
      <w:r w:rsidRPr="0099689C">
        <w:rPr>
          <w:lang w:val="en-US"/>
        </w:rPr>
        <w:t>Relations;</w:t>
      </w:r>
      <w:r w:rsidRPr="0099689C">
        <w:rPr>
          <w:spacing w:val="1"/>
          <w:lang w:val="en-US"/>
        </w:rPr>
        <w:t xml:space="preserve"> </w:t>
      </w:r>
      <w:r w:rsidRPr="0099689C">
        <w:rPr>
          <w:lang w:val="en-US"/>
        </w:rPr>
        <w:t>Introduction</w:t>
      </w:r>
      <w:r w:rsidRPr="0099689C">
        <w:rPr>
          <w:spacing w:val="1"/>
          <w:lang w:val="en-US"/>
        </w:rPr>
        <w:t xml:space="preserve"> </w:t>
      </w:r>
      <w:r w:rsidRPr="0099689C">
        <w:rPr>
          <w:lang w:val="en-US"/>
        </w:rPr>
        <w:t>to</w:t>
      </w:r>
      <w:r w:rsidRPr="0099689C">
        <w:rPr>
          <w:spacing w:val="-43"/>
          <w:lang w:val="en-US"/>
        </w:rPr>
        <w:t xml:space="preserve"> </w:t>
      </w:r>
      <w:r w:rsidRPr="0099689C">
        <w:rPr>
          <w:lang w:val="en-US"/>
        </w:rPr>
        <w:t>graphs;</w:t>
      </w:r>
      <w:r w:rsidRPr="0099689C">
        <w:rPr>
          <w:spacing w:val="-2"/>
          <w:lang w:val="en-US"/>
        </w:rPr>
        <w:t xml:space="preserve"> </w:t>
      </w:r>
      <w:r w:rsidRPr="0099689C">
        <w:rPr>
          <w:lang w:val="en-US"/>
        </w:rPr>
        <w:t>Graph Terminology;</w:t>
      </w:r>
      <w:r w:rsidRPr="0099689C">
        <w:rPr>
          <w:spacing w:val="-2"/>
          <w:lang w:val="en-US"/>
        </w:rPr>
        <w:t xml:space="preserve"> </w:t>
      </w:r>
      <w:r w:rsidRPr="0099689C">
        <w:rPr>
          <w:lang w:val="en-US"/>
        </w:rPr>
        <w:t>Introduction to</w:t>
      </w:r>
      <w:r w:rsidRPr="0099689C">
        <w:rPr>
          <w:spacing w:val="-1"/>
          <w:lang w:val="en-US"/>
        </w:rPr>
        <w:t xml:space="preserve"> </w:t>
      </w:r>
      <w:r w:rsidRPr="0099689C">
        <w:rPr>
          <w:lang w:val="en-US"/>
        </w:rPr>
        <w:t>Trees.</w:t>
      </w:r>
    </w:p>
    <w:p w14:paraId="038EDF22"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2"/>
          <w:lang w:val="en-US"/>
        </w:rPr>
        <w:t xml:space="preserve"> </w:t>
      </w:r>
      <w:r w:rsidRPr="0099689C">
        <w:rPr>
          <w:bCs/>
          <w:lang w:val="en-US"/>
        </w:rPr>
        <w:t>MAT101,</w:t>
      </w:r>
      <w:r w:rsidRPr="0099689C">
        <w:rPr>
          <w:bCs/>
          <w:spacing w:val="-3"/>
          <w:lang w:val="en-US"/>
        </w:rPr>
        <w:t xml:space="preserve"> </w:t>
      </w:r>
      <w:r w:rsidRPr="0099689C">
        <w:rPr>
          <w:bCs/>
          <w:lang w:val="en-US"/>
        </w:rPr>
        <w:t>MAT011</w:t>
      </w:r>
    </w:p>
    <w:p w14:paraId="1B12CA56" w14:textId="77777777" w:rsidR="00FE32D1" w:rsidRPr="0099689C" w:rsidRDefault="00FE32D1" w:rsidP="00E50C8D">
      <w:pPr>
        <w:spacing w:after="120"/>
        <w:rPr>
          <w:lang w:val="en-US"/>
        </w:rPr>
      </w:pPr>
      <w:r w:rsidRPr="0099689C">
        <w:rPr>
          <w:b/>
          <w:lang w:val="en-US"/>
        </w:rPr>
        <w:t>MAT205</w:t>
      </w:r>
      <w:r w:rsidRPr="0099689C">
        <w:rPr>
          <w:b/>
          <w:spacing w:val="-6"/>
          <w:lang w:val="en-US"/>
        </w:rPr>
        <w:t xml:space="preserve"> </w:t>
      </w:r>
      <w:r w:rsidRPr="0099689C">
        <w:rPr>
          <w:b/>
          <w:lang w:val="en-US"/>
        </w:rPr>
        <w:t>Linear</w:t>
      </w:r>
      <w:r w:rsidRPr="0099689C">
        <w:rPr>
          <w:b/>
          <w:spacing w:val="-4"/>
          <w:lang w:val="en-US"/>
        </w:rPr>
        <w:t xml:space="preserve"> </w:t>
      </w:r>
      <w:r w:rsidRPr="0099689C">
        <w:rPr>
          <w:b/>
          <w:lang w:val="en-US"/>
        </w:rPr>
        <w:t>Algebra</w:t>
      </w:r>
      <w:r w:rsidRPr="0099689C">
        <w:rPr>
          <w:b/>
          <w:spacing w:val="-5"/>
          <w:lang w:val="en-US"/>
        </w:rPr>
        <w:t xml:space="preserve"> </w:t>
      </w:r>
      <w:r w:rsidRPr="0099689C">
        <w:rPr>
          <w:b/>
          <w:lang w:val="en-US"/>
        </w:rPr>
        <w:t>(3</w:t>
      </w:r>
      <w:r w:rsidRPr="0099689C">
        <w:rPr>
          <w:b/>
          <w:spacing w:val="-4"/>
          <w:lang w:val="en-US"/>
        </w:rPr>
        <w:t xml:space="preserve"> </w:t>
      </w:r>
      <w:r w:rsidRPr="0099689C">
        <w:rPr>
          <w:b/>
          <w:lang w:val="en-US"/>
        </w:rPr>
        <w:t>credits)</w:t>
      </w:r>
      <w:r w:rsidRPr="0099689C">
        <w:rPr>
          <w:b/>
          <w:spacing w:val="37"/>
          <w:lang w:val="en-US"/>
        </w:rPr>
        <w:t xml:space="preserve"> </w:t>
      </w:r>
      <w:r w:rsidRPr="0099689C">
        <w:rPr>
          <w:lang w:val="en-US"/>
        </w:rPr>
        <w:t>Matrices</w:t>
      </w:r>
      <w:r w:rsidRPr="0099689C">
        <w:rPr>
          <w:spacing w:val="-3"/>
          <w:lang w:val="en-US"/>
        </w:rPr>
        <w:t xml:space="preserve"> </w:t>
      </w:r>
      <w:r w:rsidRPr="0099689C">
        <w:rPr>
          <w:lang w:val="en-US"/>
        </w:rPr>
        <w:t>and</w:t>
      </w:r>
      <w:r w:rsidRPr="0099689C">
        <w:rPr>
          <w:spacing w:val="-7"/>
          <w:lang w:val="en-US"/>
        </w:rPr>
        <w:t xml:space="preserve"> </w:t>
      </w:r>
      <w:r w:rsidRPr="0099689C">
        <w:rPr>
          <w:lang w:val="en-US"/>
        </w:rPr>
        <w:t>their</w:t>
      </w:r>
      <w:r w:rsidRPr="0099689C">
        <w:rPr>
          <w:spacing w:val="-5"/>
          <w:lang w:val="en-US"/>
        </w:rPr>
        <w:t xml:space="preserve"> </w:t>
      </w:r>
      <w:r w:rsidRPr="0099689C">
        <w:rPr>
          <w:lang w:val="en-US"/>
        </w:rPr>
        <w:t>properties;</w:t>
      </w:r>
      <w:r w:rsidRPr="0099689C">
        <w:rPr>
          <w:spacing w:val="-5"/>
          <w:lang w:val="en-US"/>
        </w:rPr>
        <w:t xml:space="preserve"> </w:t>
      </w:r>
      <w:r w:rsidRPr="0099689C">
        <w:rPr>
          <w:lang w:val="en-US"/>
        </w:rPr>
        <w:t>Methods</w:t>
      </w:r>
      <w:r w:rsidRPr="0099689C">
        <w:rPr>
          <w:spacing w:val="-4"/>
          <w:lang w:val="en-US"/>
        </w:rPr>
        <w:t xml:space="preserve"> </w:t>
      </w:r>
      <w:r w:rsidRPr="0099689C">
        <w:rPr>
          <w:lang w:val="en-US"/>
        </w:rPr>
        <w:t>for</w:t>
      </w:r>
      <w:r w:rsidRPr="0099689C">
        <w:rPr>
          <w:spacing w:val="-5"/>
          <w:lang w:val="en-US"/>
        </w:rPr>
        <w:t xml:space="preserve"> </w:t>
      </w:r>
      <w:r w:rsidRPr="0099689C">
        <w:rPr>
          <w:lang w:val="en-US"/>
        </w:rPr>
        <w:t>solving</w:t>
      </w:r>
      <w:r w:rsidRPr="0099689C">
        <w:rPr>
          <w:spacing w:val="-7"/>
          <w:lang w:val="en-US"/>
        </w:rPr>
        <w:t xml:space="preserve"> </w:t>
      </w:r>
      <w:r w:rsidRPr="0099689C">
        <w:rPr>
          <w:lang w:val="en-US"/>
        </w:rPr>
        <w:t>systems</w:t>
      </w:r>
      <w:r w:rsidRPr="0099689C">
        <w:rPr>
          <w:spacing w:val="-4"/>
          <w:lang w:val="en-US"/>
        </w:rPr>
        <w:t xml:space="preserve"> </w:t>
      </w:r>
      <w:r w:rsidRPr="0099689C">
        <w:rPr>
          <w:lang w:val="en-US"/>
        </w:rPr>
        <w:t>of</w:t>
      </w:r>
      <w:r w:rsidRPr="0099689C">
        <w:rPr>
          <w:spacing w:val="-6"/>
          <w:lang w:val="en-US"/>
        </w:rPr>
        <w:t xml:space="preserve"> </w:t>
      </w:r>
      <w:r w:rsidRPr="0099689C">
        <w:rPr>
          <w:lang w:val="en-US"/>
        </w:rPr>
        <w:t>linear</w:t>
      </w:r>
      <w:r w:rsidRPr="0099689C">
        <w:rPr>
          <w:spacing w:val="-5"/>
          <w:lang w:val="en-US"/>
        </w:rPr>
        <w:t xml:space="preserve"> </w:t>
      </w:r>
      <w:r w:rsidRPr="0099689C">
        <w:rPr>
          <w:lang w:val="en-US"/>
        </w:rPr>
        <w:t>equations;</w:t>
      </w:r>
      <w:r w:rsidRPr="0099689C">
        <w:rPr>
          <w:spacing w:val="-42"/>
          <w:lang w:val="en-US"/>
        </w:rPr>
        <w:t xml:space="preserve"> </w:t>
      </w:r>
      <w:r w:rsidRPr="0099689C">
        <w:rPr>
          <w:lang w:val="en-US"/>
        </w:rPr>
        <w:t>Gaussian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Gauss-Jordan</w:t>
      </w:r>
      <w:r w:rsidRPr="0099689C">
        <w:rPr>
          <w:spacing w:val="1"/>
          <w:lang w:val="en-US"/>
        </w:rPr>
        <w:t xml:space="preserve"> </w:t>
      </w:r>
      <w:r w:rsidRPr="0099689C">
        <w:rPr>
          <w:lang w:val="en-US"/>
        </w:rPr>
        <w:t>elimination;</w:t>
      </w:r>
      <w:r w:rsidRPr="0099689C">
        <w:rPr>
          <w:spacing w:val="1"/>
          <w:lang w:val="en-US"/>
        </w:rPr>
        <w:t xml:space="preserve"> </w:t>
      </w:r>
      <w:r w:rsidRPr="0099689C">
        <w:rPr>
          <w:lang w:val="en-US"/>
        </w:rPr>
        <w:t>Vector</w:t>
      </w:r>
      <w:r w:rsidRPr="0099689C">
        <w:rPr>
          <w:spacing w:val="1"/>
          <w:lang w:val="en-US"/>
        </w:rPr>
        <w:t xml:space="preserve"> </w:t>
      </w:r>
      <w:r w:rsidRPr="0099689C">
        <w:rPr>
          <w:lang w:val="en-US"/>
        </w:rPr>
        <w:t>spaces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subspaces;</w:t>
      </w:r>
      <w:r w:rsidRPr="0099689C">
        <w:rPr>
          <w:spacing w:val="1"/>
          <w:lang w:val="en-US"/>
        </w:rPr>
        <w:t xml:space="preserve"> </w:t>
      </w:r>
      <w:r w:rsidRPr="0099689C">
        <w:rPr>
          <w:lang w:val="en-US"/>
        </w:rPr>
        <w:t>Inner</w:t>
      </w:r>
      <w:r w:rsidRPr="0099689C">
        <w:rPr>
          <w:spacing w:val="1"/>
          <w:lang w:val="en-US"/>
        </w:rPr>
        <w:t xml:space="preserve"> </w:t>
      </w:r>
      <w:r w:rsidRPr="0099689C">
        <w:rPr>
          <w:lang w:val="en-US"/>
        </w:rPr>
        <w:t>product</w:t>
      </w:r>
      <w:r w:rsidRPr="0099689C">
        <w:rPr>
          <w:spacing w:val="1"/>
          <w:lang w:val="en-US"/>
        </w:rPr>
        <w:t xml:space="preserve"> </w:t>
      </w:r>
      <w:r w:rsidRPr="0099689C">
        <w:rPr>
          <w:lang w:val="en-US"/>
        </w:rPr>
        <w:t>spaces;</w:t>
      </w:r>
      <w:r w:rsidRPr="0099689C">
        <w:rPr>
          <w:spacing w:val="1"/>
          <w:lang w:val="en-US"/>
        </w:rPr>
        <w:t xml:space="preserve"> </w:t>
      </w:r>
      <w:r w:rsidRPr="0099689C">
        <w:rPr>
          <w:lang w:val="en-US"/>
        </w:rPr>
        <w:t>Gram-Schmidt</w:t>
      </w:r>
      <w:r w:rsidRPr="0099689C">
        <w:rPr>
          <w:spacing w:val="1"/>
          <w:lang w:val="en-US"/>
        </w:rPr>
        <w:t xml:space="preserve"> </w:t>
      </w:r>
      <w:r w:rsidRPr="0099689C">
        <w:rPr>
          <w:lang w:val="en-US"/>
        </w:rPr>
        <w:t>process; determinants and their properties; Cramer’s rule; Eigenvalues and eigenvectors; Diagonalization; Linear</w:t>
      </w:r>
      <w:r w:rsidRPr="0099689C">
        <w:rPr>
          <w:spacing w:val="1"/>
          <w:lang w:val="en-US"/>
        </w:rPr>
        <w:t xml:space="preserve"> </w:t>
      </w:r>
      <w:r w:rsidRPr="0099689C">
        <w:rPr>
          <w:lang w:val="en-US"/>
        </w:rPr>
        <w:t>transformation.</w:t>
      </w:r>
    </w:p>
    <w:p w14:paraId="3AE8F473" w14:textId="77777777" w:rsidR="00FE32D1" w:rsidRPr="0099689C" w:rsidRDefault="00FE32D1" w:rsidP="00FE32D1">
      <w:pPr>
        <w:rPr>
          <w:bCs/>
          <w:lang w:val="en-US"/>
        </w:rPr>
      </w:pPr>
      <w:bookmarkStart w:id="191" w:name="_Hlk195973506"/>
      <w:r w:rsidRPr="0099689C">
        <w:rPr>
          <w:b/>
          <w:lang w:val="en-US"/>
        </w:rPr>
        <w:t>Prerequisites</w:t>
      </w:r>
      <w:r w:rsidRPr="0099689C">
        <w:rPr>
          <w:bCs/>
          <w:lang w:val="en-US"/>
        </w:rPr>
        <w:t>:</w:t>
      </w:r>
      <w:r w:rsidRPr="0099689C">
        <w:rPr>
          <w:bCs/>
          <w:spacing w:val="-1"/>
          <w:lang w:val="en-US"/>
        </w:rPr>
        <w:t xml:space="preserve"> </w:t>
      </w:r>
      <w:r w:rsidRPr="0099689C">
        <w:rPr>
          <w:bCs/>
          <w:lang w:val="en-US"/>
        </w:rPr>
        <w:t>MAT101,</w:t>
      </w:r>
      <w:r w:rsidRPr="0099689C">
        <w:rPr>
          <w:bCs/>
          <w:spacing w:val="-2"/>
          <w:lang w:val="en-US"/>
        </w:rPr>
        <w:t xml:space="preserve"> </w:t>
      </w:r>
      <w:r w:rsidRPr="0099689C">
        <w:rPr>
          <w:bCs/>
          <w:lang w:val="en-US"/>
        </w:rPr>
        <w:t>MAT011</w:t>
      </w:r>
    </w:p>
    <w:bookmarkEnd w:id="191"/>
    <w:p w14:paraId="15F6A3E4" w14:textId="77777777" w:rsidR="00FE32D1" w:rsidRPr="0099689C" w:rsidRDefault="00FE32D1" w:rsidP="00FE32D1">
      <w:pPr>
        <w:rPr>
          <w:b/>
          <w:lang w:val="en-US"/>
        </w:rPr>
      </w:pPr>
      <w:r w:rsidRPr="0099689C">
        <w:rPr>
          <w:b/>
          <w:lang w:val="en-US"/>
        </w:rPr>
        <w:t>MAT210 Applied Sciences (3 credits)</w:t>
      </w:r>
      <w:r w:rsidRPr="0099689C">
        <w:rPr>
          <w:bCs/>
          <w:lang w:val="en-US"/>
        </w:rPr>
        <w:t xml:space="preserve"> Review on Integration; Review on Exponential and Logarithmic Functions; Sequences &amp; Series; Introduction to Numerical Analysis: Root Finding Strategies; Numerical Differentiation; Numerical Integration; Error Propagation; Matrix Operations.</w:t>
      </w:r>
    </w:p>
    <w:p w14:paraId="31FA1993" w14:textId="77777777" w:rsidR="00FE32D1" w:rsidRPr="0099689C" w:rsidRDefault="00FE32D1" w:rsidP="00FE32D1">
      <w:r w:rsidRPr="0099689C">
        <w:rPr>
          <w:b/>
          <w:lang w:val="en-US"/>
        </w:rPr>
        <w:t xml:space="preserve">MAT221 </w:t>
      </w:r>
      <w:r w:rsidRPr="0099689C">
        <w:rPr>
          <w:b/>
        </w:rPr>
        <w:t>Calculus for Applied Math for Business (3 credits</w:t>
      </w:r>
      <w:r w:rsidRPr="0099689C">
        <w:t xml:space="preserve">) This subject applies mathematical techniques to address challenging problems in business and economics. The course explores functions as well as limits and derivatives while teaching optimization techniques for business applications. It uses Interactive tech tools support dynamic, </w:t>
      </w:r>
      <w:r w:rsidRPr="0099689C">
        <w:lastRenderedPageBreak/>
        <w:t>experiential learning. This course finally develops analytical skills that help students make decisions based on data analysis.</w:t>
      </w:r>
    </w:p>
    <w:p w14:paraId="62B3FBA2" w14:textId="77777777" w:rsidR="00FE32D1" w:rsidRPr="0099689C" w:rsidRDefault="00FE32D1" w:rsidP="00FE32D1">
      <w:pPr>
        <w:rPr>
          <w:bCs/>
          <w:lang w:val="en-US"/>
        </w:rPr>
      </w:pPr>
      <w:r w:rsidRPr="0099689C">
        <w:rPr>
          <w:b/>
          <w:lang w:val="en-US"/>
        </w:rPr>
        <w:t>Prerequisites</w:t>
      </w:r>
      <w:r w:rsidRPr="0099689C">
        <w:rPr>
          <w:bCs/>
          <w:lang w:val="en-US"/>
        </w:rPr>
        <w:t>:</w:t>
      </w:r>
      <w:r w:rsidRPr="0099689C">
        <w:rPr>
          <w:bCs/>
          <w:spacing w:val="-1"/>
          <w:lang w:val="en-US"/>
        </w:rPr>
        <w:t xml:space="preserve"> </w:t>
      </w:r>
      <w:r w:rsidRPr="0099689C">
        <w:rPr>
          <w:bCs/>
          <w:lang w:val="en-US"/>
        </w:rPr>
        <w:t>MAT100 or placement</w:t>
      </w:r>
      <w:r w:rsidR="00E50C8D" w:rsidRPr="0099689C">
        <w:rPr>
          <w:bCs/>
          <w:lang w:val="en-US"/>
        </w:rPr>
        <w:t xml:space="preserve">; </w:t>
      </w:r>
      <w:r w:rsidRPr="0099689C">
        <w:rPr>
          <w:bCs/>
          <w:lang w:val="en-US"/>
        </w:rPr>
        <w:t>ENG020</w:t>
      </w:r>
      <w:r w:rsidR="007B114A">
        <w:rPr>
          <w:bCs/>
          <w:lang w:val="en-US"/>
        </w:rPr>
        <w:t xml:space="preserve"> (co)</w:t>
      </w:r>
    </w:p>
    <w:p w14:paraId="2DC970E3" w14:textId="77777777" w:rsidR="00FE32D1" w:rsidRPr="0099689C" w:rsidRDefault="00FE32D1" w:rsidP="00E50C8D">
      <w:pPr>
        <w:spacing w:after="120"/>
      </w:pPr>
      <w:r w:rsidRPr="0099689C">
        <w:rPr>
          <w:b/>
          <w:bCs/>
        </w:rPr>
        <w:t>MAT225 Ordinary Differential Equations (3 credits)</w:t>
      </w:r>
      <w:r w:rsidRPr="0099689C">
        <w:t xml:space="preserve"> First-order equations: Exact, Separable, Linear, Bernoulli; Higher-order linear differential equations; Homogeneous equations with constant coefficients; Non-homogeneous equations; Undetermined coefficients; Variation of parameters; The Cauchy-Euler Equation; Power series solutions. </w:t>
      </w:r>
    </w:p>
    <w:p w14:paraId="23FC71AF" w14:textId="77777777" w:rsidR="00FE32D1" w:rsidRPr="0099689C" w:rsidRDefault="00FE32D1" w:rsidP="00FE32D1">
      <w:r w:rsidRPr="0099689C">
        <w:rPr>
          <w:b/>
          <w:bCs/>
        </w:rPr>
        <w:t>Prerequisites:</w:t>
      </w:r>
      <w:r w:rsidRPr="0099689C">
        <w:t xml:space="preserve"> MAT102, MAT011</w:t>
      </w:r>
    </w:p>
    <w:p w14:paraId="26A2096A" w14:textId="77777777" w:rsidR="00FE32D1" w:rsidRPr="0099689C" w:rsidRDefault="00FE32D1" w:rsidP="00E50C8D">
      <w:pPr>
        <w:spacing w:after="120"/>
        <w:rPr>
          <w:spacing w:val="2"/>
          <w:lang w:val="en-US"/>
        </w:rPr>
      </w:pPr>
      <w:r w:rsidRPr="0099689C">
        <w:rPr>
          <w:b/>
          <w:lang w:val="en-US"/>
        </w:rPr>
        <w:t>MAT315 Numerical Methods (3 credits)</w:t>
      </w:r>
      <w:r w:rsidRPr="0099689C">
        <w:rPr>
          <w:b/>
          <w:spacing w:val="1"/>
          <w:lang w:val="en-US"/>
        </w:rPr>
        <w:t xml:space="preserve"> </w:t>
      </w:r>
      <w:r w:rsidRPr="0099689C">
        <w:rPr>
          <w:lang w:val="en-US"/>
        </w:rPr>
        <w:t>Error definitions, round-off errors; The Taylor Series; The bisection</w:t>
      </w:r>
      <w:r w:rsidRPr="0099689C">
        <w:rPr>
          <w:spacing w:val="1"/>
          <w:lang w:val="en-US"/>
        </w:rPr>
        <w:t xml:space="preserve"> </w:t>
      </w:r>
      <w:r w:rsidRPr="0099689C">
        <w:rPr>
          <w:lang w:val="en-US"/>
        </w:rPr>
        <w:t>method;</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false</w:t>
      </w:r>
      <w:r w:rsidRPr="0099689C">
        <w:rPr>
          <w:spacing w:val="1"/>
          <w:lang w:val="en-US"/>
        </w:rPr>
        <w:t xml:space="preserve"> </w:t>
      </w:r>
      <w:r w:rsidRPr="0099689C">
        <w:rPr>
          <w:lang w:val="en-US"/>
        </w:rPr>
        <w:t>position</w:t>
      </w:r>
      <w:r w:rsidRPr="0099689C">
        <w:rPr>
          <w:spacing w:val="1"/>
          <w:lang w:val="en-US"/>
        </w:rPr>
        <w:t xml:space="preserve"> </w:t>
      </w:r>
      <w:r w:rsidRPr="0099689C">
        <w:rPr>
          <w:lang w:val="en-US"/>
        </w:rPr>
        <w:t>method;</w:t>
      </w:r>
      <w:r w:rsidRPr="0099689C">
        <w:rPr>
          <w:spacing w:val="1"/>
          <w:lang w:val="en-US"/>
        </w:rPr>
        <w:t xml:space="preserve"> </w:t>
      </w:r>
      <w:r w:rsidRPr="0099689C">
        <w:rPr>
          <w:lang w:val="en-US"/>
        </w:rPr>
        <w:t>Simple</w:t>
      </w:r>
      <w:r w:rsidRPr="0099689C">
        <w:rPr>
          <w:spacing w:val="1"/>
          <w:lang w:val="en-US"/>
        </w:rPr>
        <w:t xml:space="preserve"> </w:t>
      </w:r>
      <w:r w:rsidRPr="0099689C">
        <w:rPr>
          <w:lang w:val="en-US"/>
        </w:rPr>
        <w:t>fixed-point</w:t>
      </w:r>
      <w:r w:rsidRPr="0099689C">
        <w:rPr>
          <w:spacing w:val="1"/>
          <w:lang w:val="en-US"/>
        </w:rPr>
        <w:t xml:space="preserve"> </w:t>
      </w:r>
      <w:r w:rsidRPr="0099689C">
        <w:rPr>
          <w:lang w:val="en-US"/>
        </w:rPr>
        <w:t>iteration,</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Newton-Raphson</w:t>
      </w:r>
      <w:r w:rsidRPr="0099689C">
        <w:rPr>
          <w:spacing w:val="1"/>
          <w:lang w:val="en-US"/>
        </w:rPr>
        <w:t xml:space="preserve"> </w:t>
      </w:r>
      <w:r w:rsidRPr="0099689C">
        <w:rPr>
          <w:lang w:val="en-US"/>
        </w:rPr>
        <w:t>method;</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Secant</w:t>
      </w:r>
      <w:r w:rsidRPr="0099689C">
        <w:rPr>
          <w:spacing w:val="-43"/>
          <w:lang w:val="en-US"/>
        </w:rPr>
        <w:t xml:space="preserve"> </w:t>
      </w:r>
      <w:r w:rsidRPr="0099689C">
        <w:rPr>
          <w:lang w:val="en-US"/>
        </w:rPr>
        <w:t>method; Muller’s method; Gauss elimination; Least squares</w:t>
      </w:r>
      <w:r w:rsidRPr="0099689C">
        <w:rPr>
          <w:spacing w:val="1"/>
          <w:lang w:val="en-US"/>
        </w:rPr>
        <w:t xml:space="preserve"> </w:t>
      </w:r>
      <w:r w:rsidRPr="0099689C">
        <w:rPr>
          <w:lang w:val="en-US"/>
        </w:rPr>
        <w:t>regression; Interpolating polynomials; Numerical</w:t>
      </w:r>
      <w:r w:rsidRPr="0099689C">
        <w:rPr>
          <w:spacing w:val="1"/>
          <w:lang w:val="en-US"/>
        </w:rPr>
        <w:t xml:space="preserve"> </w:t>
      </w:r>
      <w:r w:rsidRPr="0099689C">
        <w:rPr>
          <w:lang w:val="en-US"/>
        </w:rPr>
        <w:t>integration.</w:t>
      </w:r>
      <w:r w:rsidRPr="0099689C">
        <w:rPr>
          <w:spacing w:val="2"/>
          <w:lang w:val="en-US"/>
        </w:rPr>
        <w:t xml:space="preserve"> </w:t>
      </w:r>
    </w:p>
    <w:p w14:paraId="314FDBE2" w14:textId="77777777" w:rsidR="00FE32D1" w:rsidRPr="0099689C" w:rsidRDefault="00132D65" w:rsidP="00FE32D1">
      <w:pPr>
        <w:rPr>
          <w:b/>
          <w:lang w:val="en-US"/>
        </w:rPr>
      </w:pPr>
      <w:r>
        <w:rPr>
          <w:b/>
          <w:lang w:val="en-US"/>
        </w:rPr>
        <w:t>Prerequisite</w:t>
      </w:r>
      <w:r w:rsidR="00FE32D1" w:rsidRPr="0099689C">
        <w:rPr>
          <w:bCs/>
          <w:lang w:val="en-US"/>
        </w:rPr>
        <w:t>:</w:t>
      </w:r>
      <w:r w:rsidR="00FE32D1" w:rsidRPr="0099689C">
        <w:rPr>
          <w:bCs/>
          <w:spacing w:val="-2"/>
          <w:lang w:val="en-US"/>
        </w:rPr>
        <w:t xml:space="preserve"> </w:t>
      </w:r>
      <w:r w:rsidR="00FE32D1" w:rsidRPr="0099689C">
        <w:rPr>
          <w:bCs/>
          <w:lang w:val="en-US"/>
        </w:rPr>
        <w:t>MAT102</w:t>
      </w:r>
    </w:p>
    <w:p w14:paraId="5FB345AA" w14:textId="77777777" w:rsidR="00FE32D1" w:rsidRPr="0099689C" w:rsidRDefault="00FE32D1" w:rsidP="00E50C8D">
      <w:pPr>
        <w:spacing w:after="120"/>
        <w:rPr>
          <w:spacing w:val="4"/>
          <w:lang w:val="en-US"/>
        </w:rPr>
      </w:pPr>
      <w:r w:rsidRPr="0099689C">
        <w:rPr>
          <w:b/>
          <w:lang w:val="en-US"/>
        </w:rPr>
        <w:t xml:space="preserve">MAT513 Advanced Math for Sciences (3 credits) </w:t>
      </w:r>
      <w:r w:rsidRPr="0099689C">
        <w:rPr>
          <w:lang w:val="en-US"/>
        </w:rPr>
        <w:t>This course covers the concepts and theories of linear system</w:t>
      </w:r>
      <w:r w:rsidRPr="0099689C">
        <w:rPr>
          <w:spacing w:val="1"/>
          <w:lang w:val="en-US"/>
        </w:rPr>
        <w:t xml:space="preserve"> </w:t>
      </w:r>
      <w:r w:rsidRPr="0099689C">
        <w:rPr>
          <w:spacing w:val="-1"/>
          <w:lang w:val="en-US"/>
        </w:rPr>
        <w:t>analysis;</w:t>
      </w:r>
      <w:r w:rsidRPr="0099689C">
        <w:rPr>
          <w:spacing w:val="-12"/>
          <w:lang w:val="en-US"/>
        </w:rPr>
        <w:t xml:space="preserve"> </w:t>
      </w:r>
      <w:r w:rsidRPr="0099689C">
        <w:rPr>
          <w:spacing w:val="-1"/>
          <w:lang w:val="en-US"/>
        </w:rPr>
        <w:t>Linear</w:t>
      </w:r>
      <w:r w:rsidRPr="0099689C">
        <w:rPr>
          <w:spacing w:val="-12"/>
          <w:lang w:val="en-US"/>
        </w:rPr>
        <w:t xml:space="preserve"> </w:t>
      </w:r>
      <w:r w:rsidRPr="0099689C">
        <w:rPr>
          <w:spacing w:val="-1"/>
          <w:lang w:val="en-US"/>
        </w:rPr>
        <w:t>Transformations</w:t>
      </w:r>
      <w:r w:rsidRPr="0099689C">
        <w:rPr>
          <w:spacing w:val="-11"/>
          <w:lang w:val="en-US"/>
        </w:rPr>
        <w:t xml:space="preserve"> </w:t>
      </w:r>
      <w:r w:rsidRPr="0099689C">
        <w:rPr>
          <w:spacing w:val="-1"/>
          <w:lang w:val="en-US"/>
        </w:rPr>
        <w:t>with</w:t>
      </w:r>
      <w:r w:rsidRPr="0099689C">
        <w:rPr>
          <w:spacing w:val="-11"/>
          <w:lang w:val="en-US"/>
        </w:rPr>
        <w:t xml:space="preserve"> </w:t>
      </w:r>
      <w:r w:rsidRPr="0099689C">
        <w:rPr>
          <w:lang w:val="en-US"/>
        </w:rPr>
        <w:t>Applications</w:t>
      </w:r>
      <w:r w:rsidRPr="0099689C">
        <w:rPr>
          <w:spacing w:val="-11"/>
          <w:lang w:val="en-US"/>
        </w:rPr>
        <w:t xml:space="preserve"> </w:t>
      </w:r>
      <w:r w:rsidRPr="0099689C">
        <w:rPr>
          <w:lang w:val="en-US"/>
        </w:rPr>
        <w:t>in</w:t>
      </w:r>
      <w:r w:rsidRPr="0099689C">
        <w:rPr>
          <w:spacing w:val="-10"/>
          <w:lang w:val="en-US"/>
        </w:rPr>
        <w:t xml:space="preserve"> </w:t>
      </w:r>
      <w:r w:rsidRPr="0099689C">
        <w:rPr>
          <w:lang w:val="en-US"/>
        </w:rPr>
        <w:t>CSC;</w:t>
      </w:r>
      <w:r w:rsidRPr="0099689C">
        <w:rPr>
          <w:spacing w:val="-11"/>
          <w:lang w:val="en-US"/>
        </w:rPr>
        <w:t xml:space="preserve"> </w:t>
      </w:r>
      <w:r w:rsidRPr="0099689C">
        <w:rPr>
          <w:lang w:val="en-US"/>
        </w:rPr>
        <w:t>Fourier</w:t>
      </w:r>
      <w:r w:rsidRPr="0099689C">
        <w:rPr>
          <w:spacing w:val="-12"/>
          <w:lang w:val="en-US"/>
        </w:rPr>
        <w:t xml:space="preserve"> </w:t>
      </w:r>
      <w:r w:rsidRPr="0099689C">
        <w:rPr>
          <w:lang w:val="en-US"/>
        </w:rPr>
        <w:t>series;</w:t>
      </w:r>
      <w:r w:rsidRPr="0099689C">
        <w:rPr>
          <w:spacing w:val="-12"/>
          <w:lang w:val="en-US"/>
        </w:rPr>
        <w:t xml:space="preserve"> </w:t>
      </w:r>
      <w:r w:rsidRPr="0099689C">
        <w:rPr>
          <w:lang w:val="en-US"/>
        </w:rPr>
        <w:t>Laplace</w:t>
      </w:r>
      <w:r w:rsidRPr="0099689C">
        <w:rPr>
          <w:spacing w:val="-10"/>
          <w:lang w:val="en-US"/>
        </w:rPr>
        <w:t xml:space="preserve"> </w:t>
      </w:r>
      <w:r w:rsidRPr="0099689C">
        <w:rPr>
          <w:lang w:val="en-US"/>
        </w:rPr>
        <w:t>transform;</w:t>
      </w:r>
      <w:r w:rsidRPr="0099689C">
        <w:rPr>
          <w:spacing w:val="-5"/>
          <w:lang w:val="en-US"/>
        </w:rPr>
        <w:t xml:space="preserve"> </w:t>
      </w:r>
      <w:hyperlink r:id="rId26">
        <w:r w:rsidRPr="0099689C">
          <w:rPr>
            <w:lang w:val="en-US"/>
          </w:rPr>
          <w:t>Hidden</w:t>
        </w:r>
        <w:r w:rsidRPr="0099689C">
          <w:rPr>
            <w:spacing w:val="-11"/>
            <w:lang w:val="en-US"/>
          </w:rPr>
          <w:t xml:space="preserve"> </w:t>
        </w:r>
        <w:r w:rsidRPr="0099689C">
          <w:rPr>
            <w:lang w:val="en-US"/>
          </w:rPr>
          <w:t>Markov</w:t>
        </w:r>
        <w:r w:rsidRPr="0099689C">
          <w:rPr>
            <w:spacing w:val="-11"/>
            <w:lang w:val="en-US"/>
          </w:rPr>
          <w:t xml:space="preserve"> </w:t>
        </w:r>
        <w:r w:rsidRPr="0099689C">
          <w:rPr>
            <w:lang w:val="en-US"/>
          </w:rPr>
          <w:t>models;</w:t>
        </w:r>
      </w:hyperlink>
      <w:r w:rsidRPr="0099689C">
        <w:rPr>
          <w:spacing w:val="-43"/>
          <w:lang w:val="en-US"/>
        </w:rPr>
        <w:t xml:space="preserve"> </w:t>
      </w:r>
      <w:hyperlink r:id="rId27">
        <w:r w:rsidRPr="0099689C">
          <w:rPr>
            <w:lang w:val="en-US"/>
          </w:rPr>
          <w:t xml:space="preserve">Partial differential equations; </w:t>
        </w:r>
      </w:hyperlink>
      <w:r w:rsidRPr="0099689C">
        <w:rPr>
          <w:lang w:val="en-US"/>
        </w:rPr>
        <w:t>statistical distribution functions; combination of random variables; stochastic sum;</w:t>
      </w:r>
      <w:r w:rsidRPr="0099689C">
        <w:rPr>
          <w:spacing w:val="1"/>
          <w:lang w:val="en-US"/>
        </w:rPr>
        <w:t xml:space="preserve"> </w:t>
      </w:r>
      <w:r w:rsidRPr="0099689C">
        <w:rPr>
          <w:lang w:val="en-US"/>
        </w:rPr>
        <w:t>properties</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transfer</w:t>
      </w:r>
      <w:r w:rsidRPr="0099689C">
        <w:rPr>
          <w:spacing w:val="-1"/>
          <w:lang w:val="en-US"/>
        </w:rPr>
        <w:t xml:space="preserve"> </w:t>
      </w:r>
      <w:r w:rsidRPr="0099689C">
        <w:rPr>
          <w:lang w:val="en-US"/>
        </w:rPr>
        <w:t>function</w:t>
      </w:r>
      <w:r w:rsidRPr="0099689C">
        <w:rPr>
          <w:spacing w:val="-1"/>
          <w:lang w:val="en-US"/>
        </w:rPr>
        <w:t xml:space="preserve"> </w:t>
      </w:r>
      <w:r w:rsidRPr="0099689C">
        <w:rPr>
          <w:lang w:val="en-US"/>
        </w:rPr>
        <w:t>matrices;</w:t>
      </w:r>
      <w:r w:rsidRPr="0099689C">
        <w:rPr>
          <w:spacing w:val="-2"/>
          <w:lang w:val="en-US"/>
        </w:rPr>
        <w:t xml:space="preserve"> </w:t>
      </w:r>
      <w:r w:rsidRPr="0099689C">
        <w:rPr>
          <w:lang w:val="en-US"/>
        </w:rPr>
        <w:t>minimal</w:t>
      </w:r>
      <w:r w:rsidRPr="0099689C">
        <w:rPr>
          <w:spacing w:val="-1"/>
          <w:lang w:val="en-US"/>
        </w:rPr>
        <w:t xml:space="preserve"> </w:t>
      </w:r>
      <w:r w:rsidRPr="0099689C">
        <w:rPr>
          <w:lang w:val="en-US"/>
        </w:rPr>
        <w:t>realization.</w:t>
      </w:r>
    </w:p>
    <w:p w14:paraId="7B847F6B"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2"/>
          <w:lang w:val="en-US"/>
        </w:rPr>
        <w:t xml:space="preserve"> </w:t>
      </w:r>
      <w:r w:rsidRPr="0099689C">
        <w:rPr>
          <w:bCs/>
          <w:lang w:val="en-US"/>
        </w:rPr>
        <w:t>MAT205,</w:t>
      </w:r>
      <w:r w:rsidRPr="0099689C">
        <w:rPr>
          <w:bCs/>
          <w:spacing w:val="-3"/>
          <w:lang w:val="en-US"/>
        </w:rPr>
        <w:t xml:space="preserve"> </w:t>
      </w:r>
      <w:r w:rsidRPr="0099689C">
        <w:rPr>
          <w:bCs/>
          <w:lang w:val="en-US"/>
        </w:rPr>
        <w:t>MAT210,</w:t>
      </w:r>
      <w:r w:rsidRPr="0099689C">
        <w:rPr>
          <w:bCs/>
          <w:spacing w:val="-1"/>
          <w:lang w:val="en-US"/>
        </w:rPr>
        <w:t xml:space="preserve"> </w:t>
      </w:r>
      <w:r w:rsidRPr="0099689C">
        <w:rPr>
          <w:bCs/>
          <w:lang w:val="en-US"/>
        </w:rPr>
        <w:t>STA315</w:t>
      </w:r>
    </w:p>
    <w:p w14:paraId="251924F5" w14:textId="77777777" w:rsidR="00FE32D1" w:rsidRPr="0099689C" w:rsidRDefault="00FE32D1" w:rsidP="00FE32D1">
      <w:pPr>
        <w:rPr>
          <w:lang w:val="en-US"/>
        </w:rPr>
      </w:pPr>
      <w:r w:rsidRPr="0099689C">
        <w:rPr>
          <w:b/>
          <w:lang w:val="en-US"/>
        </w:rPr>
        <w:t>NTR201</w:t>
      </w:r>
      <w:r w:rsidRPr="0099689C">
        <w:rPr>
          <w:b/>
          <w:spacing w:val="-8"/>
          <w:lang w:val="en-US"/>
        </w:rPr>
        <w:t xml:space="preserve"> </w:t>
      </w:r>
      <w:r w:rsidRPr="0099689C">
        <w:rPr>
          <w:b/>
          <w:lang w:val="en-US"/>
        </w:rPr>
        <w:t>Introduction</w:t>
      </w:r>
      <w:r w:rsidRPr="0099689C">
        <w:rPr>
          <w:b/>
          <w:spacing w:val="-7"/>
          <w:lang w:val="en-US"/>
        </w:rPr>
        <w:t xml:space="preserve"> </w:t>
      </w:r>
      <w:r w:rsidRPr="0099689C">
        <w:rPr>
          <w:b/>
          <w:lang w:val="en-US"/>
        </w:rPr>
        <w:t>to</w:t>
      </w:r>
      <w:r w:rsidRPr="0099689C">
        <w:rPr>
          <w:b/>
          <w:spacing w:val="-6"/>
          <w:lang w:val="en-US"/>
        </w:rPr>
        <w:t xml:space="preserve"> </w:t>
      </w:r>
      <w:r w:rsidRPr="0099689C">
        <w:rPr>
          <w:b/>
          <w:lang w:val="en-US"/>
        </w:rPr>
        <w:t>Nutrition</w:t>
      </w:r>
      <w:r w:rsidRPr="0099689C">
        <w:rPr>
          <w:b/>
          <w:spacing w:val="-7"/>
          <w:lang w:val="en-US"/>
        </w:rPr>
        <w:t xml:space="preserve"> </w:t>
      </w:r>
      <w:r w:rsidRPr="0099689C">
        <w:rPr>
          <w:b/>
          <w:lang w:val="en-US"/>
        </w:rPr>
        <w:t>(3</w:t>
      </w:r>
      <w:r w:rsidRPr="0099689C">
        <w:rPr>
          <w:b/>
          <w:spacing w:val="-7"/>
          <w:lang w:val="en-US"/>
        </w:rPr>
        <w:t xml:space="preserve"> </w:t>
      </w:r>
      <w:r w:rsidRPr="0099689C">
        <w:rPr>
          <w:b/>
          <w:lang w:val="en-US"/>
        </w:rPr>
        <w:t>credits)</w:t>
      </w:r>
      <w:r w:rsidRPr="0099689C">
        <w:rPr>
          <w:b/>
          <w:spacing w:val="-8"/>
          <w:lang w:val="en-US"/>
        </w:rPr>
        <w:t xml:space="preserve"> </w:t>
      </w:r>
      <w:r w:rsidRPr="0099689C">
        <w:rPr>
          <w:lang w:val="en-US"/>
        </w:rPr>
        <w:t>An</w:t>
      </w:r>
      <w:r w:rsidRPr="0099689C">
        <w:rPr>
          <w:spacing w:val="-7"/>
          <w:lang w:val="en-US"/>
        </w:rPr>
        <w:t xml:space="preserve"> </w:t>
      </w:r>
      <w:r w:rsidRPr="0099689C">
        <w:rPr>
          <w:lang w:val="en-US"/>
        </w:rPr>
        <w:t>introduction</w:t>
      </w:r>
      <w:r w:rsidRPr="0099689C">
        <w:rPr>
          <w:spacing w:val="-6"/>
          <w:lang w:val="en-US"/>
        </w:rPr>
        <w:t xml:space="preserve"> </w:t>
      </w:r>
      <w:r w:rsidRPr="0099689C">
        <w:rPr>
          <w:lang w:val="en-US"/>
        </w:rPr>
        <w:t>to</w:t>
      </w:r>
      <w:r w:rsidRPr="0099689C">
        <w:rPr>
          <w:spacing w:val="-7"/>
          <w:lang w:val="en-US"/>
        </w:rPr>
        <w:t xml:space="preserve"> </w:t>
      </w:r>
      <w:r w:rsidRPr="0099689C">
        <w:rPr>
          <w:lang w:val="en-US"/>
        </w:rPr>
        <w:t>the</w:t>
      </w:r>
      <w:r w:rsidRPr="0099689C">
        <w:rPr>
          <w:spacing w:val="-10"/>
          <w:lang w:val="en-US"/>
        </w:rPr>
        <w:t xml:space="preserve"> </w:t>
      </w:r>
      <w:r w:rsidRPr="0099689C">
        <w:rPr>
          <w:lang w:val="en-US"/>
        </w:rPr>
        <w:t>study</w:t>
      </w:r>
      <w:r w:rsidRPr="0099689C">
        <w:rPr>
          <w:spacing w:val="-7"/>
          <w:lang w:val="en-US"/>
        </w:rPr>
        <w:t xml:space="preserve"> </w:t>
      </w:r>
      <w:r w:rsidRPr="0099689C">
        <w:rPr>
          <w:lang w:val="en-US"/>
        </w:rPr>
        <w:t>of</w:t>
      </w:r>
      <w:r w:rsidRPr="0099689C">
        <w:rPr>
          <w:spacing w:val="-8"/>
          <w:lang w:val="en-US"/>
        </w:rPr>
        <w:t xml:space="preserve"> </w:t>
      </w:r>
      <w:r w:rsidRPr="0099689C">
        <w:rPr>
          <w:lang w:val="en-US"/>
        </w:rPr>
        <w:t>carbohydrates,</w:t>
      </w:r>
      <w:r w:rsidRPr="0099689C">
        <w:rPr>
          <w:spacing w:val="-7"/>
          <w:lang w:val="en-US"/>
        </w:rPr>
        <w:t xml:space="preserve"> </w:t>
      </w:r>
      <w:r w:rsidRPr="0099689C">
        <w:rPr>
          <w:lang w:val="en-US"/>
        </w:rPr>
        <w:t>fats,</w:t>
      </w:r>
      <w:r w:rsidRPr="0099689C">
        <w:rPr>
          <w:spacing w:val="-9"/>
          <w:lang w:val="en-US"/>
        </w:rPr>
        <w:t xml:space="preserve"> </w:t>
      </w:r>
      <w:r w:rsidRPr="0099689C">
        <w:rPr>
          <w:lang w:val="en-US"/>
        </w:rPr>
        <w:t>proteins,</w:t>
      </w:r>
      <w:r w:rsidRPr="0099689C">
        <w:rPr>
          <w:spacing w:val="-10"/>
          <w:lang w:val="en-US"/>
        </w:rPr>
        <w:t xml:space="preserve"> </w:t>
      </w:r>
      <w:r w:rsidRPr="0099689C">
        <w:rPr>
          <w:lang w:val="en-US"/>
        </w:rPr>
        <w:t>vitamins</w:t>
      </w:r>
      <w:r w:rsidRPr="0099689C">
        <w:rPr>
          <w:spacing w:val="-42"/>
          <w:lang w:val="en-US"/>
        </w:rPr>
        <w:t xml:space="preserve"> </w:t>
      </w:r>
      <w:r w:rsidRPr="0099689C">
        <w:rPr>
          <w:lang w:val="en-US"/>
        </w:rPr>
        <w:t>and</w:t>
      </w:r>
      <w:r w:rsidRPr="0099689C">
        <w:rPr>
          <w:spacing w:val="1"/>
          <w:lang w:val="en-US"/>
        </w:rPr>
        <w:t xml:space="preserve"> </w:t>
      </w:r>
      <w:r w:rsidRPr="0099689C">
        <w:rPr>
          <w:lang w:val="en-US"/>
        </w:rPr>
        <w:t>minerals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their</w:t>
      </w:r>
      <w:r w:rsidRPr="0099689C">
        <w:rPr>
          <w:spacing w:val="1"/>
          <w:lang w:val="en-US"/>
        </w:rPr>
        <w:t xml:space="preserve"> </w:t>
      </w:r>
      <w:r w:rsidRPr="0099689C">
        <w:rPr>
          <w:lang w:val="en-US"/>
        </w:rPr>
        <w:t>effects</w:t>
      </w:r>
      <w:r w:rsidRPr="0099689C">
        <w:rPr>
          <w:spacing w:val="1"/>
          <w:lang w:val="en-US"/>
        </w:rPr>
        <w:t xml:space="preserve"> </w:t>
      </w:r>
      <w:r w:rsidRPr="0099689C">
        <w:rPr>
          <w:lang w:val="en-US"/>
        </w:rPr>
        <w:t>on</w:t>
      </w:r>
      <w:r w:rsidRPr="0099689C">
        <w:rPr>
          <w:spacing w:val="1"/>
          <w:lang w:val="en-US"/>
        </w:rPr>
        <w:t xml:space="preserve"> </w:t>
      </w:r>
      <w:r w:rsidRPr="0099689C">
        <w:rPr>
          <w:lang w:val="en-US"/>
        </w:rPr>
        <w:t>health.</w:t>
      </w:r>
      <w:r w:rsidRPr="0099689C">
        <w:rPr>
          <w:spacing w:val="1"/>
          <w:lang w:val="en-US"/>
        </w:rPr>
        <w:t xml:space="preserve"> </w:t>
      </w:r>
      <w:r w:rsidRPr="0099689C">
        <w:rPr>
          <w:lang w:val="en-US"/>
        </w:rPr>
        <w:t>An</w:t>
      </w:r>
      <w:r w:rsidRPr="0099689C">
        <w:rPr>
          <w:spacing w:val="1"/>
          <w:lang w:val="en-US"/>
        </w:rPr>
        <w:t xml:space="preserve"> </w:t>
      </w:r>
      <w:r w:rsidRPr="0099689C">
        <w:rPr>
          <w:lang w:val="en-US"/>
        </w:rPr>
        <w:t>overview</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processes</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digestion,</w:t>
      </w:r>
      <w:r w:rsidRPr="0099689C">
        <w:rPr>
          <w:spacing w:val="1"/>
          <w:lang w:val="en-US"/>
        </w:rPr>
        <w:t xml:space="preserve"> </w:t>
      </w:r>
      <w:r w:rsidRPr="0099689C">
        <w:rPr>
          <w:lang w:val="en-US"/>
        </w:rPr>
        <w:t>absorption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their</w:t>
      </w:r>
      <w:r w:rsidRPr="0099689C">
        <w:rPr>
          <w:spacing w:val="1"/>
          <w:lang w:val="en-US"/>
        </w:rPr>
        <w:t xml:space="preserve"> </w:t>
      </w:r>
      <w:r w:rsidRPr="0099689C">
        <w:rPr>
          <w:lang w:val="en-US"/>
        </w:rPr>
        <w:t>metabolism.</w:t>
      </w:r>
    </w:p>
    <w:p w14:paraId="50AB92DC" w14:textId="77777777" w:rsidR="0099689C" w:rsidRPr="0099689C" w:rsidRDefault="0099689C" w:rsidP="0099689C">
      <w:pPr>
        <w:rPr>
          <w:lang w:val="en-US"/>
        </w:rPr>
      </w:pPr>
      <w:r w:rsidRPr="0099689C">
        <w:rPr>
          <w:b/>
          <w:bCs/>
        </w:rPr>
        <w:t>Prerequisites:</w:t>
      </w:r>
      <w:r w:rsidRPr="0099689C">
        <w:t xml:space="preserve"> NTR211, CHE201</w:t>
      </w:r>
    </w:p>
    <w:p w14:paraId="612DE32D" w14:textId="77777777" w:rsidR="00FE32D1" w:rsidRPr="0099689C" w:rsidRDefault="00FE32D1" w:rsidP="00E50C8D">
      <w:pPr>
        <w:spacing w:after="120"/>
        <w:rPr>
          <w:spacing w:val="1"/>
          <w:lang w:val="en-US"/>
        </w:rPr>
      </w:pPr>
      <w:r w:rsidRPr="0099689C">
        <w:rPr>
          <w:b/>
          <w:lang w:val="en-US"/>
        </w:rPr>
        <w:t xml:space="preserve">NTR211 Food and Nutrition (3 credits) </w:t>
      </w:r>
      <w:r w:rsidRPr="0099689C">
        <w:rPr>
          <w:lang w:val="en-US"/>
        </w:rPr>
        <w:t>Basic nutrition concepts applied to the needs of individuals, families and</w:t>
      </w:r>
      <w:r w:rsidRPr="0099689C">
        <w:rPr>
          <w:spacing w:val="1"/>
          <w:lang w:val="en-US"/>
        </w:rPr>
        <w:t xml:space="preserve"> </w:t>
      </w:r>
      <w:r w:rsidRPr="0099689C">
        <w:rPr>
          <w:lang w:val="en-US"/>
        </w:rPr>
        <w:t>communities.</w:t>
      </w:r>
      <w:r w:rsidRPr="0099689C">
        <w:rPr>
          <w:spacing w:val="-5"/>
          <w:lang w:val="en-US"/>
        </w:rPr>
        <w:t xml:space="preserve"> </w:t>
      </w:r>
      <w:r w:rsidRPr="0099689C">
        <w:rPr>
          <w:lang w:val="en-US"/>
        </w:rPr>
        <w:t>The</w:t>
      </w:r>
      <w:r w:rsidRPr="0099689C">
        <w:rPr>
          <w:spacing w:val="-5"/>
          <w:lang w:val="en-US"/>
        </w:rPr>
        <w:t xml:space="preserve"> </w:t>
      </w:r>
      <w:r w:rsidRPr="0099689C">
        <w:rPr>
          <w:lang w:val="en-US"/>
        </w:rPr>
        <w:t>food</w:t>
      </w:r>
      <w:r w:rsidRPr="0099689C">
        <w:rPr>
          <w:spacing w:val="-5"/>
          <w:lang w:val="en-US"/>
        </w:rPr>
        <w:t xml:space="preserve"> </w:t>
      </w:r>
      <w:r w:rsidRPr="0099689C">
        <w:rPr>
          <w:lang w:val="en-US"/>
        </w:rPr>
        <w:t>sources,</w:t>
      </w:r>
      <w:r w:rsidRPr="0099689C">
        <w:rPr>
          <w:spacing w:val="-5"/>
          <w:lang w:val="en-US"/>
        </w:rPr>
        <w:t xml:space="preserve"> </w:t>
      </w:r>
      <w:r w:rsidRPr="0099689C">
        <w:rPr>
          <w:lang w:val="en-US"/>
        </w:rPr>
        <w:t>digestion,</w:t>
      </w:r>
      <w:r w:rsidRPr="0099689C">
        <w:rPr>
          <w:spacing w:val="-5"/>
          <w:lang w:val="en-US"/>
        </w:rPr>
        <w:t xml:space="preserve"> </w:t>
      </w:r>
      <w:r w:rsidRPr="0099689C">
        <w:rPr>
          <w:lang w:val="en-US"/>
        </w:rPr>
        <w:t>metabolism,</w:t>
      </w:r>
      <w:r w:rsidRPr="0099689C">
        <w:rPr>
          <w:spacing w:val="-3"/>
          <w:lang w:val="en-US"/>
        </w:rPr>
        <w:t xml:space="preserve"> </w:t>
      </w:r>
      <w:r w:rsidRPr="0099689C">
        <w:rPr>
          <w:lang w:val="en-US"/>
        </w:rPr>
        <w:t>functions</w:t>
      </w:r>
      <w:r w:rsidRPr="0099689C">
        <w:rPr>
          <w:spacing w:val="-4"/>
          <w:lang w:val="en-US"/>
        </w:rPr>
        <w:t xml:space="preserve"> </w:t>
      </w:r>
      <w:r w:rsidRPr="0099689C">
        <w:rPr>
          <w:lang w:val="en-US"/>
        </w:rPr>
        <w:t>and</w:t>
      </w:r>
      <w:r w:rsidRPr="0099689C">
        <w:rPr>
          <w:spacing w:val="-5"/>
          <w:lang w:val="en-US"/>
        </w:rPr>
        <w:t xml:space="preserve"> </w:t>
      </w:r>
      <w:r w:rsidRPr="0099689C">
        <w:rPr>
          <w:lang w:val="en-US"/>
        </w:rPr>
        <w:t>requirements</w:t>
      </w:r>
      <w:r w:rsidRPr="0099689C">
        <w:rPr>
          <w:spacing w:val="-4"/>
          <w:lang w:val="en-US"/>
        </w:rPr>
        <w:t xml:space="preserve"> </w:t>
      </w:r>
      <w:r w:rsidRPr="0099689C">
        <w:rPr>
          <w:lang w:val="en-US"/>
        </w:rPr>
        <w:t>of</w:t>
      </w:r>
      <w:r w:rsidRPr="0099689C">
        <w:rPr>
          <w:spacing w:val="-4"/>
          <w:lang w:val="en-US"/>
        </w:rPr>
        <w:t xml:space="preserve"> </w:t>
      </w:r>
      <w:r w:rsidRPr="0099689C">
        <w:rPr>
          <w:lang w:val="en-US"/>
        </w:rPr>
        <w:t>basic</w:t>
      </w:r>
      <w:r w:rsidRPr="0099689C">
        <w:rPr>
          <w:spacing w:val="-6"/>
          <w:lang w:val="en-US"/>
        </w:rPr>
        <w:t xml:space="preserve"> </w:t>
      </w:r>
      <w:r w:rsidRPr="0099689C">
        <w:rPr>
          <w:lang w:val="en-US"/>
        </w:rPr>
        <w:t>nutrients</w:t>
      </w:r>
      <w:r w:rsidRPr="0099689C">
        <w:rPr>
          <w:spacing w:val="-4"/>
          <w:lang w:val="en-US"/>
        </w:rPr>
        <w:t xml:space="preserve"> </w:t>
      </w:r>
      <w:r w:rsidRPr="0099689C">
        <w:rPr>
          <w:lang w:val="en-US"/>
        </w:rPr>
        <w:t>are</w:t>
      </w:r>
      <w:r w:rsidRPr="0099689C">
        <w:rPr>
          <w:spacing w:val="-6"/>
          <w:lang w:val="en-US"/>
        </w:rPr>
        <w:t xml:space="preserve"> </w:t>
      </w:r>
      <w:r w:rsidRPr="0099689C">
        <w:rPr>
          <w:lang w:val="en-US"/>
        </w:rPr>
        <w:t>covered.</w:t>
      </w:r>
    </w:p>
    <w:p w14:paraId="38712CB6"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2"/>
          <w:lang w:val="en-US"/>
        </w:rPr>
        <w:t xml:space="preserve"> </w:t>
      </w:r>
      <w:r w:rsidRPr="0099689C">
        <w:rPr>
          <w:bCs/>
          <w:lang w:val="en-US"/>
        </w:rPr>
        <w:t>BIO201</w:t>
      </w:r>
    </w:p>
    <w:p w14:paraId="68CD0327" w14:textId="77777777" w:rsidR="00132D65" w:rsidRDefault="00FE32D1" w:rsidP="0099689C">
      <w:pPr>
        <w:spacing w:after="120"/>
      </w:pPr>
      <w:r w:rsidRPr="0099689C">
        <w:rPr>
          <w:b/>
          <w:lang w:val="en-US"/>
        </w:rPr>
        <w:t>NTR231</w:t>
      </w:r>
      <w:r w:rsidRPr="0099689C">
        <w:rPr>
          <w:b/>
          <w:spacing w:val="-12"/>
          <w:lang w:val="en-US"/>
        </w:rPr>
        <w:t xml:space="preserve"> </w:t>
      </w:r>
      <w:r w:rsidRPr="0099689C">
        <w:rPr>
          <w:b/>
          <w:lang w:val="en-US"/>
        </w:rPr>
        <w:t>Food</w:t>
      </w:r>
      <w:r w:rsidRPr="0099689C">
        <w:rPr>
          <w:b/>
          <w:spacing w:val="-9"/>
          <w:lang w:val="en-US"/>
        </w:rPr>
        <w:t xml:space="preserve"> </w:t>
      </w:r>
      <w:r w:rsidRPr="0099689C">
        <w:rPr>
          <w:b/>
          <w:lang w:val="en-US"/>
        </w:rPr>
        <w:t>Chemistry</w:t>
      </w:r>
      <w:r w:rsidRPr="0099689C">
        <w:rPr>
          <w:b/>
          <w:spacing w:val="-11"/>
          <w:lang w:val="en-US"/>
        </w:rPr>
        <w:t xml:space="preserve"> </w:t>
      </w:r>
      <w:r w:rsidRPr="0099689C">
        <w:rPr>
          <w:b/>
          <w:lang w:val="en-US"/>
        </w:rPr>
        <w:t>(3</w:t>
      </w:r>
      <w:r w:rsidRPr="0099689C">
        <w:rPr>
          <w:b/>
          <w:spacing w:val="-10"/>
          <w:lang w:val="en-US"/>
        </w:rPr>
        <w:t xml:space="preserve"> </w:t>
      </w:r>
      <w:r w:rsidRPr="0099689C">
        <w:rPr>
          <w:b/>
          <w:lang w:val="en-US"/>
        </w:rPr>
        <w:t>credits)</w:t>
      </w:r>
      <w:r w:rsidRPr="0099689C">
        <w:rPr>
          <w:b/>
          <w:spacing w:val="-8"/>
          <w:lang w:val="en-US"/>
        </w:rPr>
        <w:t xml:space="preserve"> </w:t>
      </w:r>
      <w:r w:rsidR="0042705B" w:rsidRPr="0099689C">
        <w:t>An introduction to the basic principles of food science and the chemical and physical properties of food components. Emphasis is placed on the chemistry of carbohydrates, lipids, proteins, water, vitamins, and minerals as they relate to food preparation, processing, and preservation.</w:t>
      </w:r>
    </w:p>
    <w:p w14:paraId="1BFEE27C" w14:textId="77777777" w:rsidR="00FE32D1" w:rsidRPr="0099689C" w:rsidRDefault="0042705B" w:rsidP="0099689C">
      <w:pPr>
        <w:spacing w:after="120"/>
        <w:rPr>
          <w:b/>
          <w:lang w:val="en-US"/>
        </w:rPr>
      </w:pPr>
      <w:r w:rsidRPr="0099689C">
        <w:rPr>
          <w:rStyle w:val="Strong"/>
        </w:rPr>
        <w:t>Prerequisites:</w:t>
      </w:r>
      <w:r w:rsidRPr="0099689C">
        <w:t xml:space="preserve"> NTR211, CHE201</w:t>
      </w:r>
    </w:p>
    <w:p w14:paraId="1C43776E" w14:textId="77777777" w:rsidR="00FE32D1" w:rsidRPr="0099689C" w:rsidRDefault="00FE32D1" w:rsidP="00E50C8D">
      <w:pPr>
        <w:spacing w:after="120"/>
        <w:rPr>
          <w:spacing w:val="2"/>
          <w:lang w:val="en-US"/>
        </w:rPr>
      </w:pPr>
      <w:r w:rsidRPr="0099689C">
        <w:rPr>
          <w:b/>
          <w:lang w:val="en-US"/>
        </w:rPr>
        <w:t>NTR313</w:t>
      </w:r>
      <w:r w:rsidRPr="0099689C">
        <w:rPr>
          <w:b/>
          <w:spacing w:val="-6"/>
          <w:lang w:val="en-US"/>
        </w:rPr>
        <w:t xml:space="preserve"> </w:t>
      </w:r>
      <w:r w:rsidRPr="0099689C">
        <w:rPr>
          <w:b/>
          <w:lang w:val="en-US"/>
        </w:rPr>
        <w:t>Nutrition</w:t>
      </w:r>
      <w:r w:rsidRPr="0099689C">
        <w:rPr>
          <w:b/>
          <w:spacing w:val="-5"/>
          <w:lang w:val="en-US"/>
        </w:rPr>
        <w:t xml:space="preserve"> </w:t>
      </w:r>
      <w:r w:rsidRPr="0099689C">
        <w:rPr>
          <w:b/>
          <w:lang w:val="en-US"/>
        </w:rPr>
        <w:t>Assessment</w:t>
      </w:r>
      <w:r w:rsidRPr="0099689C">
        <w:rPr>
          <w:b/>
          <w:spacing w:val="-5"/>
          <w:lang w:val="en-US"/>
        </w:rPr>
        <w:t xml:space="preserve"> </w:t>
      </w:r>
      <w:r w:rsidRPr="0099689C">
        <w:rPr>
          <w:b/>
          <w:lang w:val="en-US"/>
        </w:rPr>
        <w:t>(3</w:t>
      </w:r>
      <w:r w:rsidRPr="0099689C">
        <w:rPr>
          <w:b/>
          <w:spacing w:val="-5"/>
          <w:lang w:val="en-US"/>
        </w:rPr>
        <w:t xml:space="preserve"> </w:t>
      </w:r>
      <w:r w:rsidRPr="0099689C">
        <w:rPr>
          <w:b/>
          <w:lang w:val="en-US"/>
        </w:rPr>
        <w:t>credits)</w:t>
      </w:r>
      <w:r w:rsidRPr="0099689C">
        <w:rPr>
          <w:b/>
          <w:spacing w:val="-3"/>
          <w:lang w:val="en-US"/>
        </w:rPr>
        <w:t xml:space="preserve"> </w:t>
      </w:r>
      <w:r w:rsidRPr="0099689C">
        <w:rPr>
          <w:lang w:val="en-US"/>
        </w:rPr>
        <w:t>Exposes</w:t>
      </w:r>
      <w:r w:rsidRPr="0099689C">
        <w:rPr>
          <w:spacing w:val="-6"/>
          <w:lang w:val="en-US"/>
        </w:rPr>
        <w:t xml:space="preserve"> </w:t>
      </w:r>
      <w:r w:rsidRPr="0099689C">
        <w:rPr>
          <w:lang w:val="en-US"/>
        </w:rPr>
        <w:t>students</w:t>
      </w:r>
      <w:r w:rsidRPr="0099689C">
        <w:rPr>
          <w:spacing w:val="-7"/>
          <w:lang w:val="en-US"/>
        </w:rPr>
        <w:t xml:space="preserve"> </w:t>
      </w:r>
      <w:r w:rsidRPr="0099689C">
        <w:rPr>
          <w:lang w:val="en-US"/>
        </w:rPr>
        <w:t>to</w:t>
      </w:r>
      <w:r w:rsidRPr="0099689C">
        <w:rPr>
          <w:spacing w:val="-5"/>
          <w:lang w:val="en-US"/>
        </w:rPr>
        <w:t xml:space="preserve"> </w:t>
      </w:r>
      <w:r w:rsidRPr="0099689C">
        <w:rPr>
          <w:lang w:val="en-US"/>
        </w:rPr>
        <w:t>the</w:t>
      </w:r>
      <w:r w:rsidRPr="0099689C">
        <w:rPr>
          <w:spacing w:val="-6"/>
          <w:lang w:val="en-US"/>
        </w:rPr>
        <w:t xml:space="preserve"> </w:t>
      </w:r>
      <w:r w:rsidRPr="0099689C">
        <w:rPr>
          <w:lang w:val="en-US"/>
        </w:rPr>
        <w:t>theoretical</w:t>
      </w:r>
      <w:r w:rsidRPr="0099689C">
        <w:rPr>
          <w:spacing w:val="-5"/>
          <w:lang w:val="en-US"/>
        </w:rPr>
        <w:t xml:space="preserve"> </w:t>
      </w:r>
      <w:r w:rsidRPr="0099689C">
        <w:rPr>
          <w:lang w:val="en-US"/>
        </w:rPr>
        <w:t>basis</w:t>
      </w:r>
      <w:r w:rsidRPr="0099689C">
        <w:rPr>
          <w:spacing w:val="-7"/>
          <w:lang w:val="en-US"/>
        </w:rPr>
        <w:t xml:space="preserve"> </w:t>
      </w:r>
      <w:r w:rsidRPr="0099689C">
        <w:rPr>
          <w:lang w:val="en-US"/>
        </w:rPr>
        <w:t>of</w:t>
      </w:r>
      <w:r w:rsidRPr="0099689C">
        <w:rPr>
          <w:spacing w:val="-6"/>
          <w:lang w:val="en-US"/>
        </w:rPr>
        <w:t xml:space="preserve"> </w:t>
      </w:r>
      <w:r w:rsidRPr="0099689C">
        <w:rPr>
          <w:lang w:val="en-US"/>
        </w:rPr>
        <w:t>various</w:t>
      </w:r>
      <w:r w:rsidRPr="0099689C">
        <w:rPr>
          <w:spacing w:val="-4"/>
          <w:lang w:val="en-US"/>
        </w:rPr>
        <w:t xml:space="preserve"> </w:t>
      </w:r>
      <w:r w:rsidRPr="0099689C">
        <w:rPr>
          <w:lang w:val="en-US"/>
        </w:rPr>
        <w:t>aspects</w:t>
      </w:r>
      <w:r w:rsidRPr="0099689C">
        <w:rPr>
          <w:spacing w:val="-4"/>
          <w:lang w:val="en-US"/>
        </w:rPr>
        <w:t xml:space="preserve"> </w:t>
      </w:r>
      <w:r w:rsidRPr="0099689C">
        <w:rPr>
          <w:lang w:val="en-US"/>
        </w:rPr>
        <w:t>of</w:t>
      </w:r>
      <w:r w:rsidRPr="0099689C">
        <w:rPr>
          <w:spacing w:val="-6"/>
          <w:lang w:val="en-US"/>
        </w:rPr>
        <w:t xml:space="preserve"> </w:t>
      </w:r>
      <w:r w:rsidRPr="0099689C">
        <w:rPr>
          <w:lang w:val="en-US"/>
        </w:rPr>
        <w:t>nutritional</w:t>
      </w:r>
      <w:r w:rsidRPr="0099689C">
        <w:rPr>
          <w:spacing w:val="-43"/>
          <w:lang w:val="en-US"/>
        </w:rPr>
        <w:t xml:space="preserve"> </w:t>
      </w:r>
      <w:r w:rsidRPr="0099689C">
        <w:rPr>
          <w:lang w:val="en-US"/>
        </w:rPr>
        <w:t>assessment</w:t>
      </w:r>
      <w:r w:rsidRPr="0099689C">
        <w:rPr>
          <w:spacing w:val="1"/>
          <w:lang w:val="en-US"/>
        </w:rPr>
        <w:t xml:space="preserve"> </w:t>
      </w:r>
      <w:r w:rsidRPr="0099689C">
        <w:rPr>
          <w:lang w:val="en-US"/>
        </w:rPr>
        <w:t>(counseling</w:t>
      </w:r>
      <w:r w:rsidRPr="0099689C">
        <w:rPr>
          <w:spacing w:val="1"/>
          <w:lang w:val="en-US"/>
        </w:rPr>
        <w:t xml:space="preserve"> </w:t>
      </w:r>
      <w:r w:rsidRPr="0099689C">
        <w:rPr>
          <w:lang w:val="en-US"/>
        </w:rPr>
        <w:t>dietary</w:t>
      </w:r>
      <w:r w:rsidRPr="0099689C">
        <w:rPr>
          <w:spacing w:val="1"/>
          <w:lang w:val="en-US"/>
        </w:rPr>
        <w:t xml:space="preserve"> </w:t>
      </w:r>
      <w:r w:rsidRPr="0099689C">
        <w:rPr>
          <w:lang w:val="en-US"/>
        </w:rPr>
        <w:t>assessment,</w:t>
      </w:r>
      <w:r w:rsidRPr="0099689C">
        <w:rPr>
          <w:spacing w:val="1"/>
          <w:lang w:val="en-US"/>
        </w:rPr>
        <w:t xml:space="preserve"> </w:t>
      </w:r>
      <w:r w:rsidRPr="0099689C">
        <w:rPr>
          <w:lang w:val="en-US"/>
        </w:rPr>
        <w:t>anthropometric</w:t>
      </w:r>
      <w:r w:rsidRPr="0099689C">
        <w:rPr>
          <w:spacing w:val="1"/>
          <w:lang w:val="en-US"/>
        </w:rPr>
        <w:t xml:space="preserve"> </w:t>
      </w:r>
      <w:r w:rsidRPr="0099689C">
        <w:rPr>
          <w:lang w:val="en-US"/>
        </w:rPr>
        <w:t>measurement,</w:t>
      </w:r>
      <w:r w:rsidRPr="0099689C">
        <w:rPr>
          <w:spacing w:val="1"/>
          <w:lang w:val="en-US"/>
        </w:rPr>
        <w:t xml:space="preserve"> </w:t>
      </w:r>
      <w:r w:rsidRPr="0099689C">
        <w:rPr>
          <w:lang w:val="en-US"/>
        </w:rPr>
        <w:t>biochemical</w:t>
      </w:r>
      <w:r w:rsidRPr="0099689C">
        <w:rPr>
          <w:spacing w:val="1"/>
          <w:lang w:val="en-US"/>
        </w:rPr>
        <w:t xml:space="preserve"> </w:t>
      </w:r>
      <w:r w:rsidRPr="0099689C">
        <w:rPr>
          <w:lang w:val="en-US"/>
        </w:rPr>
        <w:t>assays,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clinical</w:t>
      </w:r>
      <w:r w:rsidRPr="0099689C">
        <w:rPr>
          <w:spacing w:val="1"/>
          <w:lang w:val="en-US"/>
        </w:rPr>
        <w:t xml:space="preserve"> </w:t>
      </w:r>
      <w:r w:rsidRPr="0099689C">
        <w:rPr>
          <w:lang w:val="en-US"/>
        </w:rPr>
        <w:t>assessment).</w:t>
      </w:r>
      <w:r w:rsidRPr="0099689C">
        <w:rPr>
          <w:spacing w:val="-7"/>
          <w:lang w:val="en-US"/>
        </w:rPr>
        <w:t xml:space="preserve"> </w:t>
      </w:r>
      <w:r w:rsidRPr="0099689C">
        <w:rPr>
          <w:lang w:val="en-US"/>
        </w:rPr>
        <w:t>The</w:t>
      </w:r>
      <w:r w:rsidRPr="0099689C">
        <w:rPr>
          <w:spacing w:val="-8"/>
          <w:lang w:val="en-US"/>
        </w:rPr>
        <w:t xml:space="preserve"> </w:t>
      </w:r>
      <w:r w:rsidRPr="0099689C">
        <w:rPr>
          <w:lang w:val="en-US"/>
        </w:rPr>
        <w:t>course</w:t>
      </w:r>
      <w:r w:rsidRPr="0099689C">
        <w:rPr>
          <w:spacing w:val="-8"/>
          <w:lang w:val="en-US"/>
        </w:rPr>
        <w:t xml:space="preserve"> </w:t>
      </w:r>
      <w:r w:rsidRPr="0099689C">
        <w:rPr>
          <w:lang w:val="en-US"/>
        </w:rPr>
        <w:t>also</w:t>
      </w:r>
      <w:r w:rsidRPr="0099689C">
        <w:rPr>
          <w:spacing w:val="-4"/>
          <w:lang w:val="en-US"/>
        </w:rPr>
        <w:t xml:space="preserve"> </w:t>
      </w:r>
      <w:r w:rsidRPr="0099689C">
        <w:rPr>
          <w:lang w:val="en-US"/>
        </w:rPr>
        <w:t>familiarizes</w:t>
      </w:r>
      <w:r w:rsidRPr="0099689C">
        <w:rPr>
          <w:spacing w:val="-6"/>
          <w:lang w:val="en-US"/>
        </w:rPr>
        <w:t xml:space="preserve"> </w:t>
      </w:r>
      <w:r w:rsidRPr="0099689C">
        <w:rPr>
          <w:lang w:val="en-US"/>
        </w:rPr>
        <w:t>students</w:t>
      </w:r>
      <w:r w:rsidRPr="0099689C">
        <w:rPr>
          <w:spacing w:val="-5"/>
          <w:lang w:val="en-US"/>
        </w:rPr>
        <w:t xml:space="preserve"> </w:t>
      </w:r>
      <w:r w:rsidRPr="0099689C">
        <w:rPr>
          <w:lang w:val="en-US"/>
        </w:rPr>
        <w:t>with</w:t>
      </w:r>
      <w:r w:rsidRPr="0099689C">
        <w:rPr>
          <w:spacing w:val="-6"/>
          <w:lang w:val="en-US"/>
        </w:rPr>
        <w:t xml:space="preserve"> </w:t>
      </w:r>
      <w:r w:rsidRPr="0099689C">
        <w:rPr>
          <w:lang w:val="en-US"/>
        </w:rPr>
        <w:t>nutritional</w:t>
      </w:r>
      <w:r w:rsidRPr="0099689C">
        <w:rPr>
          <w:spacing w:val="-6"/>
          <w:lang w:val="en-US"/>
        </w:rPr>
        <w:t xml:space="preserve"> </w:t>
      </w:r>
      <w:r w:rsidRPr="0099689C">
        <w:rPr>
          <w:lang w:val="en-US"/>
        </w:rPr>
        <w:t>status</w:t>
      </w:r>
      <w:r w:rsidRPr="0099689C">
        <w:rPr>
          <w:spacing w:val="-6"/>
          <w:lang w:val="en-US"/>
        </w:rPr>
        <w:t xml:space="preserve"> </w:t>
      </w:r>
      <w:r w:rsidRPr="0099689C">
        <w:rPr>
          <w:lang w:val="en-US"/>
        </w:rPr>
        <w:t>assessment</w:t>
      </w:r>
      <w:r w:rsidRPr="0099689C">
        <w:rPr>
          <w:spacing w:val="-6"/>
          <w:lang w:val="en-US"/>
        </w:rPr>
        <w:t xml:space="preserve"> </w:t>
      </w:r>
      <w:r w:rsidRPr="0099689C">
        <w:rPr>
          <w:lang w:val="en-US"/>
        </w:rPr>
        <w:t>tools</w:t>
      </w:r>
      <w:r w:rsidRPr="0099689C">
        <w:rPr>
          <w:spacing w:val="-8"/>
          <w:lang w:val="en-US"/>
        </w:rPr>
        <w:t xml:space="preserve"> </w:t>
      </w:r>
      <w:r w:rsidRPr="0099689C">
        <w:rPr>
          <w:lang w:val="en-US"/>
        </w:rPr>
        <w:t>and</w:t>
      </w:r>
      <w:r w:rsidRPr="0099689C">
        <w:rPr>
          <w:spacing w:val="-6"/>
          <w:lang w:val="en-US"/>
        </w:rPr>
        <w:t xml:space="preserve"> </w:t>
      </w:r>
      <w:r w:rsidRPr="0099689C">
        <w:rPr>
          <w:lang w:val="en-US"/>
        </w:rPr>
        <w:t>techniques</w:t>
      </w:r>
      <w:r w:rsidRPr="0099689C">
        <w:rPr>
          <w:spacing w:val="-6"/>
          <w:lang w:val="en-US"/>
        </w:rPr>
        <w:t xml:space="preserve"> </w:t>
      </w:r>
      <w:r w:rsidRPr="0099689C">
        <w:rPr>
          <w:lang w:val="en-US"/>
        </w:rPr>
        <w:t>through</w:t>
      </w:r>
      <w:r w:rsidRPr="0099689C">
        <w:rPr>
          <w:spacing w:val="-43"/>
          <w:lang w:val="en-US"/>
        </w:rPr>
        <w:t xml:space="preserve"> </w:t>
      </w:r>
      <w:r w:rsidRPr="0099689C">
        <w:rPr>
          <w:lang w:val="en-US"/>
        </w:rPr>
        <w:t>practical</w:t>
      </w:r>
      <w:r w:rsidRPr="0099689C">
        <w:rPr>
          <w:spacing w:val="-1"/>
          <w:lang w:val="en-US"/>
        </w:rPr>
        <w:t xml:space="preserve"> </w:t>
      </w:r>
      <w:r w:rsidRPr="0099689C">
        <w:rPr>
          <w:lang w:val="en-US"/>
        </w:rPr>
        <w:t>experimentation in</w:t>
      </w:r>
      <w:r w:rsidRPr="0099689C">
        <w:rPr>
          <w:spacing w:val="1"/>
          <w:lang w:val="en-US"/>
        </w:rPr>
        <w:t xml:space="preserve"> </w:t>
      </w:r>
      <w:r w:rsidRPr="0099689C">
        <w:rPr>
          <w:lang w:val="en-US"/>
        </w:rPr>
        <w:t>the</w:t>
      </w:r>
      <w:r w:rsidRPr="0099689C">
        <w:rPr>
          <w:spacing w:val="-1"/>
          <w:lang w:val="en-US"/>
        </w:rPr>
        <w:t xml:space="preserve"> </w:t>
      </w:r>
      <w:r w:rsidRPr="0099689C">
        <w:rPr>
          <w:lang w:val="en-US"/>
        </w:rPr>
        <w:t>lab.</w:t>
      </w:r>
    </w:p>
    <w:p w14:paraId="63497C45" w14:textId="77777777" w:rsidR="00FE32D1" w:rsidRPr="0099689C" w:rsidRDefault="00132D65" w:rsidP="00FE32D1">
      <w:pPr>
        <w:rPr>
          <w:b/>
          <w:lang w:val="en-US"/>
        </w:rPr>
      </w:pPr>
      <w:r>
        <w:rPr>
          <w:b/>
          <w:lang w:val="en-US"/>
        </w:rPr>
        <w:t>Prerequisite</w:t>
      </w:r>
      <w:r w:rsidR="00FE32D1" w:rsidRPr="0099689C">
        <w:rPr>
          <w:bCs/>
          <w:lang w:val="en-US"/>
        </w:rPr>
        <w:t>:</w:t>
      </w:r>
      <w:r w:rsidR="00FE32D1" w:rsidRPr="0099689C">
        <w:rPr>
          <w:bCs/>
          <w:spacing w:val="-1"/>
          <w:lang w:val="en-US"/>
        </w:rPr>
        <w:t xml:space="preserve"> </w:t>
      </w:r>
      <w:r w:rsidR="00FE32D1" w:rsidRPr="0099689C">
        <w:rPr>
          <w:bCs/>
          <w:lang w:val="en-US"/>
        </w:rPr>
        <w:t>NTR211</w:t>
      </w:r>
    </w:p>
    <w:p w14:paraId="15313D95" w14:textId="77777777" w:rsidR="00FE32D1" w:rsidRPr="0099689C" w:rsidRDefault="00FE32D1" w:rsidP="00E50C8D">
      <w:pPr>
        <w:spacing w:after="120"/>
        <w:rPr>
          <w:spacing w:val="4"/>
          <w:lang w:val="en-US"/>
        </w:rPr>
      </w:pPr>
      <w:r w:rsidRPr="0099689C">
        <w:rPr>
          <w:b/>
          <w:lang w:val="en-US"/>
        </w:rPr>
        <w:t xml:space="preserve">NTR313L Nutrition Assessment lab (1 credit) </w:t>
      </w:r>
      <w:r w:rsidRPr="0099689C">
        <w:rPr>
          <w:lang w:val="en-US"/>
        </w:rPr>
        <w:t>The course familiarizes students with nutritional status assessment</w:t>
      </w:r>
      <w:r w:rsidRPr="0099689C">
        <w:rPr>
          <w:spacing w:val="1"/>
          <w:lang w:val="en-US"/>
        </w:rPr>
        <w:t xml:space="preserve"> </w:t>
      </w:r>
      <w:r w:rsidRPr="0099689C">
        <w:rPr>
          <w:lang w:val="en-US"/>
        </w:rPr>
        <w:t>tools</w:t>
      </w:r>
      <w:r w:rsidRPr="0099689C">
        <w:rPr>
          <w:spacing w:val="-2"/>
          <w:lang w:val="en-US"/>
        </w:rPr>
        <w:t xml:space="preserve"> </w:t>
      </w:r>
      <w:r w:rsidRPr="0099689C">
        <w:rPr>
          <w:lang w:val="en-US"/>
        </w:rPr>
        <w:t>and</w:t>
      </w:r>
      <w:r w:rsidRPr="0099689C">
        <w:rPr>
          <w:spacing w:val="-1"/>
          <w:lang w:val="en-US"/>
        </w:rPr>
        <w:t xml:space="preserve"> </w:t>
      </w:r>
      <w:r w:rsidRPr="0099689C">
        <w:rPr>
          <w:lang w:val="en-US"/>
        </w:rPr>
        <w:t>techniques</w:t>
      </w:r>
      <w:r w:rsidRPr="0099689C">
        <w:rPr>
          <w:spacing w:val="-2"/>
          <w:lang w:val="en-US"/>
        </w:rPr>
        <w:t xml:space="preserve"> </w:t>
      </w:r>
      <w:r w:rsidRPr="0099689C">
        <w:rPr>
          <w:lang w:val="en-US"/>
        </w:rPr>
        <w:t>through</w:t>
      </w:r>
      <w:r w:rsidRPr="0099689C">
        <w:rPr>
          <w:spacing w:val="-3"/>
          <w:lang w:val="en-US"/>
        </w:rPr>
        <w:t xml:space="preserve"> </w:t>
      </w:r>
      <w:r w:rsidRPr="0099689C">
        <w:rPr>
          <w:lang w:val="en-US"/>
        </w:rPr>
        <w:t>practical</w:t>
      </w:r>
      <w:r w:rsidRPr="0099689C">
        <w:rPr>
          <w:spacing w:val="-1"/>
          <w:lang w:val="en-US"/>
        </w:rPr>
        <w:t xml:space="preserve"> </w:t>
      </w:r>
      <w:r w:rsidRPr="0099689C">
        <w:rPr>
          <w:lang w:val="en-US"/>
        </w:rPr>
        <w:t>experimentation</w:t>
      </w:r>
      <w:r w:rsidRPr="0099689C">
        <w:rPr>
          <w:spacing w:val="-1"/>
          <w:lang w:val="en-US"/>
        </w:rPr>
        <w:t xml:space="preserve"> </w:t>
      </w:r>
      <w:r w:rsidRPr="0099689C">
        <w:rPr>
          <w:lang w:val="en-US"/>
        </w:rPr>
        <w:t>in the</w:t>
      </w:r>
      <w:r w:rsidRPr="0099689C">
        <w:rPr>
          <w:spacing w:val="-2"/>
          <w:lang w:val="en-US"/>
        </w:rPr>
        <w:t xml:space="preserve"> </w:t>
      </w:r>
      <w:r w:rsidRPr="0099689C">
        <w:rPr>
          <w:lang w:val="en-US"/>
        </w:rPr>
        <w:t>lab.</w:t>
      </w:r>
    </w:p>
    <w:p w14:paraId="1D1440CB" w14:textId="77777777" w:rsidR="00FE32D1" w:rsidRPr="0099689C" w:rsidRDefault="00FE32D1" w:rsidP="00FE32D1">
      <w:pPr>
        <w:rPr>
          <w:bCs/>
          <w:lang w:val="en-US"/>
        </w:rPr>
      </w:pPr>
      <w:r w:rsidRPr="0099689C">
        <w:rPr>
          <w:b/>
          <w:lang w:val="en-US"/>
        </w:rPr>
        <w:lastRenderedPageBreak/>
        <w:t>Prerequisites</w:t>
      </w:r>
      <w:r w:rsidRPr="0099689C">
        <w:rPr>
          <w:bCs/>
          <w:lang w:val="en-US"/>
        </w:rPr>
        <w:t>:</w:t>
      </w:r>
      <w:r w:rsidRPr="0099689C">
        <w:rPr>
          <w:bCs/>
          <w:spacing w:val="-2"/>
          <w:lang w:val="en-US"/>
        </w:rPr>
        <w:t xml:space="preserve"> </w:t>
      </w:r>
      <w:r w:rsidRPr="0099689C">
        <w:rPr>
          <w:bCs/>
          <w:lang w:val="en-US"/>
        </w:rPr>
        <w:t>NTR211, NTR313</w:t>
      </w:r>
      <w:r w:rsidRPr="0099689C">
        <w:rPr>
          <w:bCs/>
          <w:spacing w:val="-2"/>
          <w:lang w:val="en-US"/>
        </w:rPr>
        <w:t xml:space="preserve"> </w:t>
      </w:r>
      <w:r w:rsidRPr="0099689C">
        <w:rPr>
          <w:bCs/>
          <w:lang w:val="en-US"/>
        </w:rPr>
        <w:t>conc.</w:t>
      </w:r>
    </w:p>
    <w:p w14:paraId="2D06600C" w14:textId="77777777" w:rsidR="0099689C" w:rsidRPr="0099689C" w:rsidRDefault="0099689C" w:rsidP="00FE32D1">
      <w:pPr>
        <w:rPr>
          <w:b/>
          <w:lang w:val="en-US"/>
        </w:rPr>
      </w:pPr>
    </w:p>
    <w:p w14:paraId="689F7DF4" w14:textId="77777777" w:rsidR="00FE32D1" w:rsidRPr="0099689C" w:rsidRDefault="00FE32D1" w:rsidP="00FE32D1">
      <w:pPr>
        <w:rPr>
          <w:spacing w:val="4"/>
          <w:lang w:val="en-US"/>
        </w:rPr>
      </w:pPr>
      <w:r w:rsidRPr="0099689C">
        <w:rPr>
          <w:b/>
          <w:lang w:val="en-US"/>
        </w:rPr>
        <w:t xml:space="preserve">NTR318 Physiopathology (3 credits) </w:t>
      </w:r>
      <w:r w:rsidRPr="0099689C">
        <w:rPr>
          <w:lang w:val="en-US"/>
        </w:rPr>
        <w:t>The aim of this course is to teach students the pathogenesis of various</w:t>
      </w:r>
      <w:r w:rsidRPr="0099689C">
        <w:rPr>
          <w:spacing w:val="1"/>
          <w:lang w:val="en-US"/>
        </w:rPr>
        <w:t xml:space="preserve"> </w:t>
      </w:r>
      <w:r w:rsidRPr="0099689C">
        <w:rPr>
          <w:lang w:val="en-US"/>
        </w:rPr>
        <w:t>symptoms &amp; diseases affecting the human body. Altered physiological functions of human organs are explained</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then described</w:t>
      </w:r>
      <w:r w:rsidRPr="0099689C">
        <w:rPr>
          <w:spacing w:val="-1"/>
          <w:lang w:val="en-US"/>
        </w:rPr>
        <w:t xml:space="preserve"> </w:t>
      </w:r>
      <w:r w:rsidRPr="0099689C">
        <w:rPr>
          <w:lang w:val="en-US"/>
        </w:rPr>
        <w:t>on a</w:t>
      </w:r>
      <w:r w:rsidRPr="0099689C">
        <w:rPr>
          <w:spacing w:val="-3"/>
          <w:lang w:val="en-US"/>
        </w:rPr>
        <w:t xml:space="preserve"> </w:t>
      </w:r>
      <w:r w:rsidRPr="0099689C">
        <w:rPr>
          <w:lang w:val="en-US"/>
        </w:rPr>
        <w:t>molecular, cellular,</w:t>
      </w:r>
      <w:r w:rsidRPr="0099689C">
        <w:rPr>
          <w:spacing w:val="-1"/>
          <w:lang w:val="en-US"/>
        </w:rPr>
        <w:t xml:space="preserve"> </w:t>
      </w:r>
      <w:r w:rsidRPr="0099689C">
        <w:rPr>
          <w:lang w:val="en-US"/>
        </w:rPr>
        <w:t>organ</w:t>
      </w:r>
      <w:r w:rsidRPr="0099689C">
        <w:rPr>
          <w:spacing w:val="1"/>
          <w:lang w:val="en-US"/>
        </w:rPr>
        <w:t xml:space="preserve"> </w:t>
      </w:r>
      <w:r w:rsidRPr="0099689C">
        <w:rPr>
          <w:lang w:val="en-US"/>
        </w:rPr>
        <w:t>&amp; systemic level.</w:t>
      </w:r>
    </w:p>
    <w:p w14:paraId="49AFF26D" w14:textId="77777777" w:rsidR="00FE32D1" w:rsidRPr="0099689C" w:rsidRDefault="00132D65" w:rsidP="00FE32D1">
      <w:pPr>
        <w:rPr>
          <w:b/>
          <w:lang w:val="en-US"/>
        </w:rPr>
      </w:pPr>
      <w:r>
        <w:rPr>
          <w:b/>
          <w:lang w:val="en-US"/>
        </w:rPr>
        <w:t>Prerequisite</w:t>
      </w:r>
      <w:r w:rsidR="00FE32D1" w:rsidRPr="0099689C">
        <w:rPr>
          <w:bCs/>
          <w:lang w:val="en-US"/>
        </w:rPr>
        <w:t>:</w:t>
      </w:r>
      <w:r w:rsidR="00FE32D1" w:rsidRPr="0099689C">
        <w:rPr>
          <w:bCs/>
          <w:spacing w:val="-1"/>
          <w:lang w:val="en-US"/>
        </w:rPr>
        <w:t xml:space="preserve"> </w:t>
      </w:r>
      <w:r w:rsidR="00FE32D1" w:rsidRPr="0099689C">
        <w:rPr>
          <w:bCs/>
          <w:lang w:val="en-US"/>
        </w:rPr>
        <w:t>BIO210</w:t>
      </w:r>
    </w:p>
    <w:p w14:paraId="7DF411F1" w14:textId="77777777" w:rsidR="00FE32D1" w:rsidRPr="0099689C" w:rsidRDefault="00FE32D1" w:rsidP="00E50C8D">
      <w:pPr>
        <w:spacing w:after="100"/>
        <w:rPr>
          <w:spacing w:val="1"/>
          <w:lang w:val="en-US"/>
        </w:rPr>
      </w:pPr>
      <w:r w:rsidRPr="0099689C">
        <w:rPr>
          <w:b/>
          <w:lang w:val="en-US"/>
        </w:rPr>
        <w:t xml:space="preserve">NTR322 Food Processing (3 credits) </w:t>
      </w:r>
      <w:r w:rsidRPr="0099689C">
        <w:rPr>
          <w:lang w:val="en-US"/>
        </w:rPr>
        <w:t>Principles of food spoilage, food preservation, and the different methods of</w:t>
      </w:r>
      <w:r w:rsidRPr="0099689C">
        <w:rPr>
          <w:spacing w:val="1"/>
          <w:lang w:val="en-US"/>
        </w:rPr>
        <w:t xml:space="preserve"> </w:t>
      </w:r>
      <w:r w:rsidRPr="0099689C">
        <w:rPr>
          <w:lang w:val="en-US"/>
        </w:rPr>
        <w:t>food</w:t>
      </w:r>
      <w:r w:rsidRPr="0099689C">
        <w:rPr>
          <w:spacing w:val="-1"/>
          <w:lang w:val="en-US"/>
        </w:rPr>
        <w:t xml:space="preserve"> </w:t>
      </w:r>
      <w:r w:rsidRPr="0099689C">
        <w:rPr>
          <w:lang w:val="en-US"/>
        </w:rPr>
        <w:t>processing.</w:t>
      </w:r>
    </w:p>
    <w:p w14:paraId="17613C4B"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1"/>
          <w:lang w:val="en-US"/>
        </w:rPr>
        <w:t xml:space="preserve"> </w:t>
      </w:r>
      <w:r w:rsidRPr="0099689C">
        <w:rPr>
          <w:bCs/>
          <w:lang w:val="en-US"/>
        </w:rPr>
        <w:t>BIO201,</w:t>
      </w:r>
      <w:r w:rsidRPr="0099689C">
        <w:rPr>
          <w:bCs/>
          <w:spacing w:val="-2"/>
          <w:lang w:val="en-US"/>
        </w:rPr>
        <w:t xml:space="preserve"> </w:t>
      </w:r>
      <w:r w:rsidRPr="0099689C">
        <w:rPr>
          <w:bCs/>
          <w:lang w:val="en-US"/>
        </w:rPr>
        <w:t>CHE201</w:t>
      </w:r>
    </w:p>
    <w:p w14:paraId="0852D8E6" w14:textId="77777777" w:rsidR="00FE32D1" w:rsidRPr="0099689C" w:rsidRDefault="00FE32D1" w:rsidP="00E50C8D">
      <w:pPr>
        <w:spacing w:after="100"/>
        <w:rPr>
          <w:spacing w:val="4"/>
          <w:lang w:val="en-US"/>
        </w:rPr>
      </w:pPr>
      <w:r w:rsidRPr="0099689C">
        <w:rPr>
          <w:b/>
          <w:lang w:val="en-US"/>
        </w:rPr>
        <w:t xml:space="preserve">NUTR331 Food Microbiology &amp; Safety (3 credits) </w:t>
      </w:r>
      <w:r w:rsidRPr="0099689C">
        <w:rPr>
          <w:lang w:val="en-US"/>
        </w:rPr>
        <w:t>Examines the importance of microorganisms in food processing,</w:t>
      </w:r>
      <w:r w:rsidRPr="0099689C">
        <w:rPr>
          <w:spacing w:val="-43"/>
          <w:lang w:val="en-US"/>
        </w:rPr>
        <w:t xml:space="preserve"> </w:t>
      </w:r>
      <w:r w:rsidRPr="0099689C">
        <w:rPr>
          <w:lang w:val="en-US"/>
        </w:rPr>
        <w:t>spoilage and preservation; the role of microorganisms in fermentation and production of protein, enzymes and</w:t>
      </w:r>
      <w:r w:rsidRPr="0099689C">
        <w:rPr>
          <w:spacing w:val="1"/>
          <w:lang w:val="en-US"/>
        </w:rPr>
        <w:t xml:space="preserve"> </w:t>
      </w:r>
      <w:r w:rsidRPr="0099689C">
        <w:rPr>
          <w:lang w:val="en-US"/>
        </w:rPr>
        <w:t>other</w:t>
      </w:r>
      <w:r w:rsidRPr="0099689C">
        <w:rPr>
          <w:spacing w:val="-1"/>
          <w:lang w:val="en-US"/>
        </w:rPr>
        <w:t xml:space="preserve"> </w:t>
      </w:r>
      <w:r w:rsidRPr="0099689C">
        <w:rPr>
          <w:lang w:val="en-US"/>
        </w:rPr>
        <w:t>products;</w:t>
      </w:r>
      <w:r w:rsidRPr="0099689C">
        <w:rPr>
          <w:spacing w:val="-1"/>
          <w:lang w:val="en-US"/>
        </w:rPr>
        <w:t xml:space="preserve"> </w:t>
      </w:r>
      <w:r w:rsidRPr="0099689C">
        <w:rPr>
          <w:lang w:val="en-US"/>
        </w:rPr>
        <w:t>food</w:t>
      </w:r>
      <w:r w:rsidRPr="0099689C">
        <w:rPr>
          <w:spacing w:val="-1"/>
          <w:lang w:val="en-US"/>
        </w:rPr>
        <w:t xml:space="preserve"> </w:t>
      </w:r>
      <w:r w:rsidRPr="0099689C">
        <w:rPr>
          <w:lang w:val="en-US"/>
        </w:rPr>
        <w:t>as a</w:t>
      </w:r>
      <w:r w:rsidRPr="0099689C">
        <w:rPr>
          <w:spacing w:val="-3"/>
          <w:lang w:val="en-US"/>
        </w:rPr>
        <w:t xml:space="preserve"> </w:t>
      </w:r>
      <w:r w:rsidRPr="0099689C">
        <w:rPr>
          <w:lang w:val="en-US"/>
        </w:rPr>
        <w:t>vehicle</w:t>
      </w:r>
      <w:r w:rsidRPr="0099689C">
        <w:rPr>
          <w:spacing w:val="-2"/>
          <w:lang w:val="en-US"/>
        </w:rPr>
        <w:t xml:space="preserve"> </w:t>
      </w:r>
      <w:r w:rsidRPr="0099689C">
        <w:rPr>
          <w:lang w:val="en-US"/>
        </w:rPr>
        <w:t>of</w:t>
      </w:r>
      <w:r w:rsidRPr="0099689C">
        <w:rPr>
          <w:spacing w:val="-2"/>
          <w:lang w:val="en-US"/>
        </w:rPr>
        <w:t xml:space="preserve"> </w:t>
      </w:r>
      <w:r w:rsidRPr="0099689C">
        <w:rPr>
          <w:lang w:val="en-US"/>
        </w:rPr>
        <w:t>infection</w:t>
      </w:r>
      <w:r w:rsidRPr="0099689C">
        <w:rPr>
          <w:spacing w:val="-1"/>
          <w:lang w:val="en-US"/>
        </w:rPr>
        <w:t xml:space="preserve"> </w:t>
      </w:r>
      <w:r w:rsidRPr="0099689C">
        <w:rPr>
          <w:lang w:val="en-US"/>
        </w:rPr>
        <w:t>and intoxication.</w:t>
      </w:r>
    </w:p>
    <w:p w14:paraId="6D57A640"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NTR211</w:t>
      </w:r>
    </w:p>
    <w:p w14:paraId="5691D604" w14:textId="77777777" w:rsidR="00FE32D1" w:rsidRPr="0099689C" w:rsidRDefault="00FE32D1" w:rsidP="00E50C8D">
      <w:pPr>
        <w:spacing w:after="120"/>
        <w:rPr>
          <w:spacing w:val="4"/>
          <w:lang w:val="en-US"/>
        </w:rPr>
      </w:pPr>
      <w:r w:rsidRPr="0099689C">
        <w:rPr>
          <w:b/>
          <w:lang w:val="en-US"/>
        </w:rPr>
        <w:t xml:space="preserve">NTR331L Food Microbiology Lab (1 credit) </w:t>
      </w:r>
      <w:r w:rsidRPr="0099689C">
        <w:rPr>
          <w:lang w:val="en-US"/>
        </w:rPr>
        <w:t>The microbiology lab focuses on the techniques used in identifying</w:t>
      </w:r>
      <w:r w:rsidRPr="0099689C">
        <w:rPr>
          <w:spacing w:val="1"/>
          <w:lang w:val="en-US"/>
        </w:rPr>
        <w:t xml:space="preserve"> </w:t>
      </w:r>
      <w:r w:rsidRPr="0099689C">
        <w:rPr>
          <w:lang w:val="en-US"/>
        </w:rPr>
        <w:t>micro-organisms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their applications</w:t>
      </w:r>
      <w:r w:rsidRPr="0099689C">
        <w:rPr>
          <w:spacing w:val="-1"/>
          <w:lang w:val="en-US"/>
        </w:rPr>
        <w:t xml:space="preserve"> </w:t>
      </w:r>
      <w:r w:rsidRPr="0099689C">
        <w:rPr>
          <w:lang w:val="en-US"/>
        </w:rPr>
        <w:t>to define</w:t>
      </w:r>
      <w:r w:rsidRPr="0099689C">
        <w:rPr>
          <w:spacing w:val="-2"/>
          <w:lang w:val="en-US"/>
        </w:rPr>
        <w:t xml:space="preserve"> </w:t>
      </w:r>
      <w:r w:rsidRPr="0099689C">
        <w:rPr>
          <w:lang w:val="en-US"/>
        </w:rPr>
        <w:t>a</w:t>
      </w:r>
      <w:r w:rsidRPr="0099689C">
        <w:rPr>
          <w:spacing w:val="-1"/>
          <w:lang w:val="en-US"/>
        </w:rPr>
        <w:t xml:space="preserve"> </w:t>
      </w:r>
      <w:r w:rsidRPr="0099689C">
        <w:rPr>
          <w:lang w:val="en-US"/>
        </w:rPr>
        <w:t>food contaminant.</w:t>
      </w:r>
    </w:p>
    <w:p w14:paraId="33CC3F88" w14:textId="77777777" w:rsidR="00FE32D1" w:rsidRPr="0099689C" w:rsidRDefault="00FE32D1" w:rsidP="00FE32D1">
      <w:pPr>
        <w:rPr>
          <w:b/>
          <w:lang w:val="en-US"/>
        </w:rPr>
      </w:pPr>
      <w:r w:rsidRPr="0099689C">
        <w:rPr>
          <w:b/>
          <w:lang w:val="en-US"/>
        </w:rPr>
        <w:t>Corequisite</w:t>
      </w:r>
      <w:r w:rsidRPr="0099689C">
        <w:rPr>
          <w:bCs/>
          <w:lang w:val="en-US"/>
        </w:rPr>
        <w:t>:</w:t>
      </w:r>
      <w:r w:rsidRPr="0099689C">
        <w:rPr>
          <w:bCs/>
          <w:spacing w:val="-1"/>
          <w:lang w:val="en-US"/>
        </w:rPr>
        <w:t xml:space="preserve"> </w:t>
      </w:r>
      <w:r w:rsidRPr="0099689C">
        <w:rPr>
          <w:bCs/>
          <w:lang w:val="en-US"/>
        </w:rPr>
        <w:t>NTR331</w:t>
      </w:r>
    </w:p>
    <w:p w14:paraId="3DAE0359" w14:textId="77777777" w:rsidR="00FE32D1" w:rsidRPr="0099689C" w:rsidRDefault="00FE32D1" w:rsidP="00E50C8D">
      <w:pPr>
        <w:spacing w:after="120"/>
        <w:rPr>
          <w:spacing w:val="3"/>
          <w:lang w:val="en-US"/>
        </w:rPr>
      </w:pPr>
      <w:r w:rsidRPr="0099689C">
        <w:rPr>
          <w:b/>
          <w:spacing w:val="-1"/>
          <w:lang w:val="en-US"/>
        </w:rPr>
        <w:t>NTR340</w:t>
      </w:r>
      <w:r w:rsidRPr="0099689C">
        <w:rPr>
          <w:b/>
          <w:spacing w:val="-10"/>
          <w:lang w:val="en-US"/>
        </w:rPr>
        <w:t xml:space="preserve"> </w:t>
      </w:r>
      <w:r w:rsidRPr="0099689C">
        <w:rPr>
          <w:b/>
          <w:spacing w:val="-1"/>
          <w:lang w:val="en-US"/>
        </w:rPr>
        <w:t>Foundations</w:t>
      </w:r>
      <w:r w:rsidRPr="0099689C">
        <w:rPr>
          <w:b/>
          <w:spacing w:val="-10"/>
          <w:lang w:val="en-US"/>
        </w:rPr>
        <w:t xml:space="preserve"> </w:t>
      </w:r>
      <w:r w:rsidRPr="0099689C">
        <w:rPr>
          <w:b/>
          <w:spacing w:val="-1"/>
          <w:lang w:val="en-US"/>
        </w:rPr>
        <w:t>in</w:t>
      </w:r>
      <w:r w:rsidRPr="0099689C">
        <w:rPr>
          <w:b/>
          <w:spacing w:val="-8"/>
          <w:lang w:val="en-US"/>
        </w:rPr>
        <w:t xml:space="preserve"> </w:t>
      </w:r>
      <w:r w:rsidRPr="0099689C">
        <w:rPr>
          <w:b/>
          <w:spacing w:val="-1"/>
          <w:lang w:val="en-US"/>
        </w:rPr>
        <w:t>Food</w:t>
      </w:r>
      <w:r w:rsidRPr="0099689C">
        <w:rPr>
          <w:b/>
          <w:spacing w:val="-11"/>
          <w:lang w:val="en-US"/>
        </w:rPr>
        <w:t xml:space="preserve"> </w:t>
      </w:r>
      <w:r w:rsidRPr="0099689C">
        <w:rPr>
          <w:b/>
          <w:spacing w:val="-1"/>
          <w:lang w:val="en-US"/>
        </w:rPr>
        <w:t>Service</w:t>
      </w:r>
      <w:r w:rsidRPr="0099689C">
        <w:rPr>
          <w:b/>
          <w:spacing w:val="-9"/>
          <w:lang w:val="en-US"/>
        </w:rPr>
        <w:t xml:space="preserve"> </w:t>
      </w:r>
      <w:r w:rsidRPr="0099689C">
        <w:rPr>
          <w:b/>
          <w:spacing w:val="-1"/>
          <w:lang w:val="en-US"/>
        </w:rPr>
        <w:t>Systems</w:t>
      </w:r>
      <w:r w:rsidRPr="0099689C">
        <w:rPr>
          <w:b/>
          <w:spacing w:val="-9"/>
          <w:lang w:val="en-US"/>
        </w:rPr>
        <w:t xml:space="preserve"> </w:t>
      </w:r>
      <w:r w:rsidRPr="0099689C">
        <w:rPr>
          <w:b/>
          <w:spacing w:val="-1"/>
          <w:lang w:val="en-US"/>
        </w:rPr>
        <w:t>(3</w:t>
      </w:r>
      <w:r w:rsidRPr="0099689C">
        <w:rPr>
          <w:b/>
          <w:spacing w:val="-9"/>
          <w:lang w:val="en-US"/>
        </w:rPr>
        <w:t xml:space="preserve"> </w:t>
      </w:r>
      <w:r w:rsidRPr="0099689C">
        <w:rPr>
          <w:b/>
          <w:spacing w:val="-1"/>
          <w:lang w:val="en-US"/>
        </w:rPr>
        <w:t>credits)</w:t>
      </w:r>
      <w:r w:rsidRPr="0099689C">
        <w:rPr>
          <w:b/>
          <w:spacing w:val="29"/>
          <w:lang w:val="en-US"/>
        </w:rPr>
        <w:t xml:space="preserve"> </w:t>
      </w:r>
      <w:r w:rsidRPr="0099689C">
        <w:rPr>
          <w:spacing w:val="-1"/>
          <w:lang w:val="en-US"/>
        </w:rPr>
        <w:t>The</w:t>
      </w:r>
      <w:r w:rsidRPr="0099689C">
        <w:rPr>
          <w:spacing w:val="-10"/>
          <w:lang w:val="en-US"/>
        </w:rPr>
        <w:t xml:space="preserve"> </w:t>
      </w:r>
      <w:r w:rsidRPr="0099689C">
        <w:rPr>
          <w:spacing w:val="-1"/>
          <w:lang w:val="en-US"/>
        </w:rPr>
        <w:t>history</w:t>
      </w:r>
      <w:r w:rsidRPr="0099689C">
        <w:rPr>
          <w:spacing w:val="-10"/>
          <w:lang w:val="en-US"/>
        </w:rPr>
        <w:t xml:space="preserve"> </w:t>
      </w:r>
      <w:r w:rsidRPr="0099689C">
        <w:rPr>
          <w:lang w:val="en-US"/>
        </w:rPr>
        <w:t>of</w:t>
      </w:r>
      <w:r w:rsidRPr="0099689C">
        <w:rPr>
          <w:spacing w:val="-10"/>
          <w:lang w:val="en-US"/>
        </w:rPr>
        <w:t xml:space="preserve"> </w:t>
      </w:r>
      <w:r w:rsidRPr="0099689C">
        <w:rPr>
          <w:lang w:val="en-US"/>
        </w:rPr>
        <w:t>foodservice,</w:t>
      </w:r>
      <w:r w:rsidRPr="0099689C">
        <w:rPr>
          <w:spacing w:val="-9"/>
          <w:lang w:val="en-US"/>
        </w:rPr>
        <w:t xml:space="preserve"> </w:t>
      </w:r>
      <w:r w:rsidRPr="0099689C">
        <w:rPr>
          <w:lang w:val="en-US"/>
        </w:rPr>
        <w:t>types</w:t>
      </w:r>
      <w:r w:rsidRPr="0099689C">
        <w:rPr>
          <w:spacing w:val="-10"/>
          <w:lang w:val="en-US"/>
        </w:rPr>
        <w:t xml:space="preserve"> </w:t>
      </w:r>
      <w:r w:rsidRPr="0099689C">
        <w:rPr>
          <w:lang w:val="en-US"/>
        </w:rPr>
        <w:t>of</w:t>
      </w:r>
      <w:r w:rsidRPr="0099689C">
        <w:rPr>
          <w:spacing w:val="-10"/>
          <w:lang w:val="en-US"/>
        </w:rPr>
        <w:t xml:space="preserve"> </w:t>
      </w:r>
      <w:r w:rsidRPr="0099689C">
        <w:rPr>
          <w:lang w:val="en-US"/>
        </w:rPr>
        <w:t>operation,</w:t>
      </w:r>
      <w:r w:rsidRPr="0099689C">
        <w:rPr>
          <w:spacing w:val="-9"/>
          <w:lang w:val="en-US"/>
        </w:rPr>
        <w:t xml:space="preserve"> </w:t>
      </w:r>
      <w:r w:rsidRPr="0099689C">
        <w:rPr>
          <w:lang w:val="en-US"/>
        </w:rPr>
        <w:t>the</w:t>
      </w:r>
      <w:r w:rsidRPr="0099689C">
        <w:rPr>
          <w:spacing w:val="-12"/>
          <w:lang w:val="en-US"/>
        </w:rPr>
        <w:t xml:space="preserve"> </w:t>
      </w:r>
      <w:r w:rsidRPr="0099689C">
        <w:rPr>
          <w:lang w:val="en-US"/>
        </w:rPr>
        <w:t>systems</w:t>
      </w:r>
      <w:r w:rsidRPr="0099689C">
        <w:rPr>
          <w:spacing w:val="-43"/>
          <w:lang w:val="en-US"/>
        </w:rPr>
        <w:t xml:space="preserve"> </w:t>
      </w:r>
      <w:r w:rsidRPr="0099689C">
        <w:rPr>
          <w:lang w:val="en-US"/>
        </w:rPr>
        <w:t>approach,</w:t>
      </w:r>
      <w:r w:rsidRPr="0099689C">
        <w:rPr>
          <w:spacing w:val="-1"/>
          <w:lang w:val="en-US"/>
        </w:rPr>
        <w:t xml:space="preserve"> </w:t>
      </w:r>
      <w:r w:rsidRPr="0099689C">
        <w:rPr>
          <w:lang w:val="en-US"/>
        </w:rPr>
        <w:t>menu</w:t>
      </w:r>
      <w:r w:rsidRPr="0099689C">
        <w:rPr>
          <w:spacing w:val="-1"/>
          <w:lang w:val="en-US"/>
        </w:rPr>
        <w:t xml:space="preserve"> </w:t>
      </w:r>
      <w:r w:rsidRPr="0099689C">
        <w:rPr>
          <w:lang w:val="en-US"/>
        </w:rPr>
        <w:t>planning,</w:t>
      </w:r>
      <w:r w:rsidRPr="0099689C">
        <w:rPr>
          <w:spacing w:val="-3"/>
          <w:lang w:val="en-US"/>
        </w:rPr>
        <w:t xml:space="preserve"> </w:t>
      </w:r>
      <w:r w:rsidRPr="0099689C">
        <w:rPr>
          <w:lang w:val="en-US"/>
        </w:rPr>
        <w:t>development and</w:t>
      </w:r>
      <w:r w:rsidRPr="0099689C">
        <w:rPr>
          <w:spacing w:val="-1"/>
          <w:lang w:val="en-US"/>
        </w:rPr>
        <w:t xml:space="preserve"> </w:t>
      </w:r>
      <w:r w:rsidRPr="0099689C">
        <w:rPr>
          <w:lang w:val="en-US"/>
        </w:rPr>
        <w:t>implementation</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related topics.</w:t>
      </w:r>
    </w:p>
    <w:p w14:paraId="57C336FC" w14:textId="77777777" w:rsidR="00FE32D1" w:rsidRPr="0099689C" w:rsidRDefault="00FE32D1" w:rsidP="00FE32D1">
      <w:pPr>
        <w:rPr>
          <w:b/>
          <w:lang w:val="en-US"/>
        </w:rPr>
      </w:pPr>
      <w:r w:rsidRPr="0099689C">
        <w:rPr>
          <w:b/>
          <w:lang w:val="en-US"/>
        </w:rPr>
        <w:t>Corequisite</w:t>
      </w:r>
      <w:r w:rsidRPr="0099689C">
        <w:rPr>
          <w:bCs/>
          <w:lang w:val="en-US"/>
        </w:rPr>
        <w:t>:</w:t>
      </w:r>
      <w:r w:rsidRPr="0099689C">
        <w:rPr>
          <w:bCs/>
          <w:spacing w:val="-4"/>
          <w:lang w:val="en-US"/>
        </w:rPr>
        <w:t xml:space="preserve"> </w:t>
      </w:r>
      <w:r w:rsidRPr="0099689C">
        <w:rPr>
          <w:bCs/>
          <w:lang w:val="en-US"/>
        </w:rPr>
        <w:t>NTR211</w:t>
      </w:r>
    </w:p>
    <w:p w14:paraId="77215096" w14:textId="77777777" w:rsidR="00FE32D1" w:rsidRPr="0099689C" w:rsidRDefault="00FE32D1" w:rsidP="00E50C8D">
      <w:pPr>
        <w:spacing w:after="120"/>
        <w:rPr>
          <w:lang w:val="en-US"/>
        </w:rPr>
      </w:pPr>
      <w:r w:rsidRPr="0099689C">
        <w:rPr>
          <w:b/>
          <w:lang w:val="en-US"/>
        </w:rPr>
        <w:t>NTR345</w:t>
      </w:r>
      <w:r w:rsidRPr="0099689C">
        <w:rPr>
          <w:b/>
          <w:spacing w:val="12"/>
          <w:lang w:val="en-US"/>
        </w:rPr>
        <w:t xml:space="preserve"> </w:t>
      </w:r>
      <w:r w:rsidRPr="0099689C">
        <w:rPr>
          <w:b/>
          <w:lang w:val="en-US"/>
        </w:rPr>
        <w:t>Human</w:t>
      </w:r>
      <w:r w:rsidRPr="0099689C">
        <w:rPr>
          <w:b/>
          <w:spacing w:val="14"/>
          <w:lang w:val="en-US"/>
        </w:rPr>
        <w:t xml:space="preserve"> </w:t>
      </w:r>
      <w:r w:rsidRPr="0099689C">
        <w:rPr>
          <w:b/>
          <w:lang w:val="en-US"/>
        </w:rPr>
        <w:t>Nutrition</w:t>
      </w:r>
      <w:r w:rsidRPr="0099689C">
        <w:rPr>
          <w:b/>
          <w:spacing w:val="14"/>
          <w:lang w:val="en-US"/>
        </w:rPr>
        <w:t xml:space="preserve"> </w:t>
      </w:r>
      <w:r w:rsidRPr="0099689C">
        <w:rPr>
          <w:b/>
          <w:lang w:val="en-US"/>
        </w:rPr>
        <w:t>(3</w:t>
      </w:r>
      <w:r w:rsidRPr="0099689C">
        <w:rPr>
          <w:b/>
          <w:spacing w:val="11"/>
          <w:lang w:val="en-US"/>
        </w:rPr>
        <w:t xml:space="preserve"> </w:t>
      </w:r>
      <w:r w:rsidRPr="0099689C">
        <w:rPr>
          <w:b/>
          <w:lang w:val="en-US"/>
        </w:rPr>
        <w:t>credits)</w:t>
      </w:r>
      <w:r w:rsidRPr="0099689C">
        <w:rPr>
          <w:b/>
          <w:spacing w:val="18"/>
          <w:lang w:val="en-US"/>
        </w:rPr>
        <w:t xml:space="preserve"> </w:t>
      </w:r>
      <w:r w:rsidRPr="0099689C">
        <w:rPr>
          <w:lang w:val="en-US"/>
        </w:rPr>
        <w:t>Nutrient</w:t>
      </w:r>
      <w:r w:rsidRPr="0099689C">
        <w:rPr>
          <w:spacing w:val="13"/>
          <w:lang w:val="en-US"/>
        </w:rPr>
        <w:t xml:space="preserve"> </w:t>
      </w:r>
      <w:r w:rsidRPr="0099689C">
        <w:rPr>
          <w:lang w:val="en-US"/>
        </w:rPr>
        <w:t>utilization</w:t>
      </w:r>
      <w:r w:rsidRPr="0099689C">
        <w:rPr>
          <w:spacing w:val="12"/>
          <w:lang w:val="en-US"/>
        </w:rPr>
        <w:t xml:space="preserve"> </w:t>
      </w:r>
      <w:r w:rsidRPr="0099689C">
        <w:rPr>
          <w:lang w:val="en-US"/>
        </w:rPr>
        <w:t>and</w:t>
      </w:r>
      <w:r w:rsidRPr="0099689C">
        <w:rPr>
          <w:spacing w:val="14"/>
          <w:lang w:val="en-US"/>
        </w:rPr>
        <w:t xml:space="preserve"> </w:t>
      </w:r>
      <w:r w:rsidRPr="0099689C">
        <w:rPr>
          <w:lang w:val="en-US"/>
        </w:rPr>
        <w:t>requirements</w:t>
      </w:r>
      <w:r w:rsidRPr="0099689C">
        <w:rPr>
          <w:spacing w:val="14"/>
          <w:lang w:val="en-US"/>
        </w:rPr>
        <w:t xml:space="preserve"> </w:t>
      </w:r>
      <w:r w:rsidRPr="0099689C">
        <w:rPr>
          <w:lang w:val="en-US"/>
        </w:rPr>
        <w:t>of</w:t>
      </w:r>
      <w:r w:rsidRPr="0099689C">
        <w:rPr>
          <w:spacing w:val="13"/>
          <w:lang w:val="en-US"/>
        </w:rPr>
        <w:t xml:space="preserve"> </w:t>
      </w:r>
      <w:r w:rsidRPr="0099689C">
        <w:rPr>
          <w:lang w:val="en-US"/>
        </w:rPr>
        <w:t>humans</w:t>
      </w:r>
      <w:r w:rsidRPr="0099689C">
        <w:rPr>
          <w:spacing w:val="14"/>
          <w:lang w:val="en-US"/>
        </w:rPr>
        <w:t xml:space="preserve"> </w:t>
      </w:r>
      <w:r w:rsidRPr="0099689C">
        <w:rPr>
          <w:lang w:val="en-US"/>
        </w:rPr>
        <w:t>throughout</w:t>
      </w:r>
      <w:r w:rsidRPr="0099689C">
        <w:rPr>
          <w:spacing w:val="14"/>
          <w:lang w:val="en-US"/>
        </w:rPr>
        <w:t xml:space="preserve"> </w:t>
      </w:r>
      <w:r w:rsidRPr="0099689C">
        <w:rPr>
          <w:lang w:val="en-US"/>
        </w:rPr>
        <w:t>the</w:t>
      </w:r>
      <w:r w:rsidRPr="0099689C">
        <w:rPr>
          <w:spacing w:val="13"/>
          <w:lang w:val="en-US"/>
        </w:rPr>
        <w:t xml:space="preserve"> </w:t>
      </w:r>
      <w:r w:rsidRPr="0099689C">
        <w:rPr>
          <w:lang w:val="en-US"/>
        </w:rPr>
        <w:t>life</w:t>
      </w:r>
      <w:r w:rsidRPr="0099689C">
        <w:rPr>
          <w:spacing w:val="12"/>
          <w:lang w:val="en-US"/>
        </w:rPr>
        <w:t xml:space="preserve"> </w:t>
      </w:r>
      <w:r w:rsidRPr="0099689C">
        <w:rPr>
          <w:lang w:val="en-US"/>
        </w:rPr>
        <w:t xml:space="preserve">cycle.  </w:t>
      </w:r>
    </w:p>
    <w:p w14:paraId="541D9209" w14:textId="77777777" w:rsidR="00FE32D1" w:rsidRPr="0099689C" w:rsidRDefault="00FE32D1" w:rsidP="00FE32D1">
      <w:pPr>
        <w:rPr>
          <w:b/>
          <w:bCs/>
          <w:lang w:val="en-US"/>
        </w:rPr>
      </w:pPr>
      <w:r w:rsidRPr="0099689C">
        <w:rPr>
          <w:b/>
          <w:bCs/>
          <w:lang w:val="en-US"/>
        </w:rPr>
        <w:t>Prereq</w:t>
      </w:r>
      <w:r w:rsidRPr="0099689C">
        <w:rPr>
          <w:b/>
          <w:lang w:val="en-US"/>
        </w:rPr>
        <w:t>uisites</w:t>
      </w:r>
      <w:r w:rsidRPr="0099689C">
        <w:rPr>
          <w:lang w:val="en-US"/>
        </w:rPr>
        <w:t>:</w:t>
      </w:r>
      <w:r w:rsidRPr="0099689C">
        <w:rPr>
          <w:spacing w:val="-6"/>
          <w:lang w:val="en-US"/>
        </w:rPr>
        <w:t xml:space="preserve"> </w:t>
      </w:r>
      <w:r w:rsidRPr="0099689C">
        <w:rPr>
          <w:lang w:val="en-US"/>
        </w:rPr>
        <w:t>NTR211</w:t>
      </w:r>
    </w:p>
    <w:p w14:paraId="0D7853BE" w14:textId="77777777" w:rsidR="00FE32D1" w:rsidRPr="0099689C" w:rsidRDefault="00FE32D1" w:rsidP="00132D65">
      <w:pPr>
        <w:spacing w:after="120"/>
        <w:rPr>
          <w:spacing w:val="2"/>
          <w:lang w:val="en-US"/>
        </w:rPr>
      </w:pPr>
      <w:r w:rsidRPr="0099689C">
        <w:rPr>
          <w:b/>
          <w:lang w:val="en-US"/>
        </w:rPr>
        <w:t>NTR408</w:t>
      </w:r>
      <w:r w:rsidRPr="0099689C">
        <w:rPr>
          <w:b/>
          <w:spacing w:val="-7"/>
          <w:lang w:val="en-US"/>
        </w:rPr>
        <w:t xml:space="preserve"> </w:t>
      </w:r>
      <w:r w:rsidRPr="0099689C">
        <w:rPr>
          <w:b/>
          <w:lang w:val="en-US"/>
        </w:rPr>
        <w:t>Foods</w:t>
      </w:r>
      <w:r w:rsidRPr="0099689C">
        <w:rPr>
          <w:b/>
          <w:spacing w:val="-7"/>
          <w:lang w:val="en-US"/>
        </w:rPr>
        <w:t xml:space="preserve"> </w:t>
      </w:r>
      <w:r w:rsidRPr="0099689C">
        <w:rPr>
          <w:b/>
          <w:lang w:val="en-US"/>
        </w:rPr>
        <w:t>&amp;</w:t>
      </w:r>
      <w:r w:rsidRPr="0099689C">
        <w:rPr>
          <w:b/>
          <w:spacing w:val="-5"/>
          <w:lang w:val="en-US"/>
        </w:rPr>
        <w:t xml:space="preserve"> </w:t>
      </w:r>
      <w:r w:rsidRPr="0099689C">
        <w:rPr>
          <w:b/>
          <w:lang w:val="en-US"/>
        </w:rPr>
        <w:t>Drugs</w:t>
      </w:r>
      <w:r w:rsidRPr="0099689C">
        <w:rPr>
          <w:b/>
          <w:spacing w:val="-6"/>
          <w:lang w:val="en-US"/>
        </w:rPr>
        <w:t xml:space="preserve"> </w:t>
      </w:r>
      <w:r w:rsidRPr="0099689C">
        <w:rPr>
          <w:b/>
          <w:lang w:val="en-US"/>
        </w:rPr>
        <w:t>Interaction</w:t>
      </w:r>
      <w:r w:rsidRPr="0099689C">
        <w:rPr>
          <w:b/>
          <w:spacing w:val="-5"/>
          <w:lang w:val="en-US"/>
        </w:rPr>
        <w:t xml:space="preserve"> </w:t>
      </w:r>
      <w:r w:rsidRPr="0099689C">
        <w:rPr>
          <w:b/>
          <w:lang w:val="en-US"/>
        </w:rPr>
        <w:t>(1</w:t>
      </w:r>
      <w:r w:rsidRPr="0099689C">
        <w:rPr>
          <w:b/>
          <w:spacing w:val="-6"/>
          <w:lang w:val="en-US"/>
        </w:rPr>
        <w:t xml:space="preserve"> </w:t>
      </w:r>
      <w:r w:rsidRPr="0099689C">
        <w:rPr>
          <w:b/>
          <w:lang w:val="en-US"/>
        </w:rPr>
        <w:t>credit)</w:t>
      </w:r>
      <w:r w:rsidRPr="0099689C">
        <w:rPr>
          <w:b/>
          <w:spacing w:val="-2"/>
          <w:lang w:val="en-US"/>
        </w:rPr>
        <w:t xml:space="preserve"> </w:t>
      </w:r>
      <w:r w:rsidRPr="0099689C">
        <w:rPr>
          <w:lang w:val="en-US"/>
        </w:rPr>
        <w:t>This</w:t>
      </w:r>
      <w:r w:rsidRPr="0099689C">
        <w:rPr>
          <w:spacing w:val="-5"/>
          <w:lang w:val="en-US"/>
        </w:rPr>
        <w:t xml:space="preserve"> </w:t>
      </w:r>
      <w:r w:rsidRPr="0099689C">
        <w:rPr>
          <w:lang w:val="en-US"/>
        </w:rPr>
        <w:t>course</w:t>
      </w:r>
      <w:r w:rsidRPr="0099689C">
        <w:rPr>
          <w:spacing w:val="-6"/>
          <w:lang w:val="en-US"/>
        </w:rPr>
        <w:t xml:space="preserve"> </w:t>
      </w:r>
      <w:r w:rsidRPr="0099689C">
        <w:rPr>
          <w:lang w:val="en-US"/>
        </w:rPr>
        <w:t>covers</w:t>
      </w:r>
      <w:r w:rsidRPr="0099689C">
        <w:rPr>
          <w:spacing w:val="-5"/>
          <w:lang w:val="en-US"/>
        </w:rPr>
        <w:t xml:space="preserve"> </w:t>
      </w:r>
      <w:r w:rsidRPr="0099689C">
        <w:rPr>
          <w:lang w:val="en-US"/>
        </w:rPr>
        <w:t>common</w:t>
      </w:r>
      <w:r w:rsidRPr="0099689C">
        <w:rPr>
          <w:spacing w:val="-6"/>
          <w:lang w:val="en-US"/>
        </w:rPr>
        <w:t xml:space="preserve"> </w:t>
      </w:r>
      <w:r w:rsidRPr="0099689C">
        <w:rPr>
          <w:lang w:val="en-US"/>
        </w:rPr>
        <w:t>pharmacokinetic</w:t>
      </w:r>
      <w:r w:rsidRPr="0099689C">
        <w:rPr>
          <w:spacing w:val="-6"/>
          <w:lang w:val="en-US"/>
        </w:rPr>
        <w:t xml:space="preserve"> </w:t>
      </w:r>
      <w:r w:rsidRPr="0099689C">
        <w:rPr>
          <w:lang w:val="en-US"/>
        </w:rPr>
        <w:t>mechanisms</w:t>
      </w:r>
      <w:r w:rsidRPr="0099689C">
        <w:rPr>
          <w:spacing w:val="-5"/>
          <w:lang w:val="en-US"/>
        </w:rPr>
        <w:t xml:space="preserve"> </w:t>
      </w:r>
      <w:r w:rsidRPr="0099689C">
        <w:rPr>
          <w:lang w:val="en-US"/>
        </w:rPr>
        <w:t>underlying</w:t>
      </w:r>
      <w:r w:rsidRPr="0099689C">
        <w:rPr>
          <w:spacing w:val="-43"/>
          <w:lang w:val="en-US"/>
        </w:rPr>
        <w:t xml:space="preserve"> </w:t>
      </w:r>
      <w:r w:rsidRPr="0099689C">
        <w:rPr>
          <w:lang w:val="en-US"/>
        </w:rPr>
        <w:t>clinically important interactions between drugs, and patient and drug related factors that predispose a patient to</w:t>
      </w:r>
      <w:r w:rsidRPr="0099689C">
        <w:rPr>
          <w:spacing w:val="1"/>
          <w:lang w:val="en-US"/>
        </w:rPr>
        <w:t xml:space="preserve"> </w:t>
      </w:r>
      <w:r w:rsidRPr="0099689C">
        <w:rPr>
          <w:lang w:val="en-US"/>
        </w:rPr>
        <w:t>adverse drug effects. It includes case-based discussion of approaches to identification, clinical evaluation, and</w:t>
      </w:r>
      <w:r w:rsidRPr="0099689C">
        <w:rPr>
          <w:spacing w:val="1"/>
          <w:lang w:val="en-US"/>
        </w:rPr>
        <w:t xml:space="preserve"> </w:t>
      </w:r>
      <w:r w:rsidRPr="0099689C">
        <w:rPr>
          <w:lang w:val="en-US"/>
        </w:rPr>
        <w:t>clinical</w:t>
      </w:r>
      <w:r w:rsidRPr="0099689C">
        <w:rPr>
          <w:spacing w:val="-1"/>
          <w:lang w:val="en-US"/>
        </w:rPr>
        <w:t xml:space="preserve"> </w:t>
      </w:r>
      <w:r w:rsidRPr="0099689C">
        <w:rPr>
          <w:lang w:val="en-US"/>
        </w:rPr>
        <w:t>management of</w:t>
      </w:r>
      <w:r w:rsidRPr="0099689C">
        <w:rPr>
          <w:spacing w:val="-2"/>
          <w:lang w:val="en-US"/>
        </w:rPr>
        <w:t xml:space="preserve"> </w:t>
      </w:r>
      <w:r w:rsidRPr="0099689C">
        <w:rPr>
          <w:lang w:val="en-US"/>
        </w:rPr>
        <w:t>drug-food interaction</w:t>
      </w:r>
      <w:r w:rsidRPr="0099689C">
        <w:rPr>
          <w:spacing w:val="-1"/>
          <w:lang w:val="en-US"/>
        </w:rPr>
        <w:t xml:space="preserve"> </w:t>
      </w:r>
      <w:r w:rsidRPr="0099689C">
        <w:rPr>
          <w:lang w:val="en-US"/>
        </w:rPr>
        <w:t>risk.</w:t>
      </w:r>
    </w:p>
    <w:p w14:paraId="5C3145C9" w14:textId="77777777" w:rsidR="00FE32D1" w:rsidRPr="0099689C" w:rsidRDefault="00FE32D1" w:rsidP="00132D65">
      <w:pPr>
        <w:spacing w:after="120"/>
        <w:rPr>
          <w:b/>
          <w:lang w:val="en-US"/>
        </w:rPr>
      </w:pPr>
      <w:r w:rsidRPr="0099689C">
        <w:rPr>
          <w:b/>
          <w:lang w:val="en-US"/>
        </w:rPr>
        <w:t>Corequisite</w:t>
      </w:r>
      <w:r w:rsidRPr="0099689C">
        <w:rPr>
          <w:bCs/>
          <w:lang w:val="en-US"/>
        </w:rPr>
        <w:t>:</w:t>
      </w:r>
      <w:r w:rsidRPr="0099689C">
        <w:rPr>
          <w:bCs/>
          <w:spacing w:val="-1"/>
          <w:lang w:val="en-US"/>
        </w:rPr>
        <w:t xml:space="preserve"> </w:t>
      </w:r>
      <w:r w:rsidRPr="0099689C">
        <w:rPr>
          <w:bCs/>
          <w:lang w:val="en-US"/>
        </w:rPr>
        <w:t>NTR410</w:t>
      </w:r>
    </w:p>
    <w:p w14:paraId="694F1ED6" w14:textId="77777777" w:rsidR="00FE32D1" w:rsidRPr="0099689C" w:rsidRDefault="00FE32D1" w:rsidP="00132D65">
      <w:pPr>
        <w:spacing w:after="120"/>
        <w:rPr>
          <w:spacing w:val="-3"/>
          <w:lang w:val="en-US"/>
        </w:rPr>
      </w:pPr>
      <w:r w:rsidRPr="0099689C">
        <w:rPr>
          <w:b/>
          <w:lang w:val="en-US"/>
        </w:rPr>
        <w:t xml:space="preserve">NTR410 Pharmacology (3 credits) </w:t>
      </w:r>
      <w:r w:rsidRPr="0099689C">
        <w:rPr>
          <w:lang w:val="en-US"/>
        </w:rPr>
        <w:t>This course introduces the student to principles that provide the foundation for</w:t>
      </w:r>
      <w:r w:rsidRPr="0099689C">
        <w:rPr>
          <w:spacing w:val="1"/>
          <w:lang w:val="en-US"/>
        </w:rPr>
        <w:t xml:space="preserve"> </w:t>
      </w:r>
      <w:r w:rsidRPr="0099689C">
        <w:rPr>
          <w:lang w:val="en-US"/>
        </w:rPr>
        <w:t>the study of pharmacology and therapeutics. Students will be given a thorough introduction to pharmacologic</w:t>
      </w:r>
      <w:r w:rsidRPr="0099689C">
        <w:rPr>
          <w:spacing w:val="1"/>
          <w:lang w:val="en-US"/>
        </w:rPr>
        <w:t xml:space="preserve"> </w:t>
      </w:r>
      <w:r w:rsidRPr="0099689C">
        <w:rPr>
          <w:spacing w:val="-1"/>
          <w:lang w:val="en-US"/>
        </w:rPr>
        <w:t>terms,</w:t>
      </w:r>
      <w:r w:rsidRPr="0099689C">
        <w:rPr>
          <w:spacing w:val="-10"/>
          <w:lang w:val="en-US"/>
        </w:rPr>
        <w:t xml:space="preserve"> </w:t>
      </w:r>
      <w:r w:rsidRPr="0099689C">
        <w:rPr>
          <w:spacing w:val="-1"/>
          <w:lang w:val="en-US"/>
        </w:rPr>
        <w:t>definitions</w:t>
      </w:r>
      <w:r w:rsidRPr="0099689C">
        <w:rPr>
          <w:spacing w:val="-8"/>
          <w:lang w:val="en-US"/>
        </w:rPr>
        <w:t xml:space="preserve"> </w:t>
      </w:r>
      <w:r w:rsidRPr="0099689C">
        <w:rPr>
          <w:lang w:val="en-US"/>
        </w:rPr>
        <w:t>and</w:t>
      </w:r>
      <w:r w:rsidRPr="0099689C">
        <w:rPr>
          <w:spacing w:val="-11"/>
          <w:lang w:val="en-US"/>
        </w:rPr>
        <w:t xml:space="preserve"> </w:t>
      </w:r>
      <w:r w:rsidRPr="0099689C">
        <w:rPr>
          <w:lang w:val="en-US"/>
        </w:rPr>
        <w:t>principles</w:t>
      </w:r>
      <w:r w:rsidRPr="0099689C">
        <w:rPr>
          <w:spacing w:val="-9"/>
          <w:lang w:val="en-US"/>
        </w:rPr>
        <w:t xml:space="preserve"> </w:t>
      </w:r>
      <w:r w:rsidRPr="0099689C">
        <w:rPr>
          <w:lang w:val="en-US"/>
        </w:rPr>
        <w:t>which</w:t>
      </w:r>
      <w:r w:rsidRPr="0099689C">
        <w:rPr>
          <w:spacing w:val="-10"/>
          <w:lang w:val="en-US"/>
        </w:rPr>
        <w:t xml:space="preserve"> </w:t>
      </w:r>
      <w:r w:rsidRPr="0099689C">
        <w:rPr>
          <w:lang w:val="en-US"/>
        </w:rPr>
        <w:t>are</w:t>
      </w:r>
      <w:r w:rsidRPr="0099689C">
        <w:rPr>
          <w:spacing w:val="-10"/>
          <w:lang w:val="en-US"/>
        </w:rPr>
        <w:t xml:space="preserve"> </w:t>
      </w:r>
      <w:r w:rsidRPr="0099689C">
        <w:rPr>
          <w:lang w:val="en-US"/>
        </w:rPr>
        <w:t>essential</w:t>
      </w:r>
      <w:r w:rsidRPr="0099689C">
        <w:rPr>
          <w:spacing w:val="-9"/>
          <w:lang w:val="en-US"/>
        </w:rPr>
        <w:t xml:space="preserve"> </w:t>
      </w:r>
      <w:r w:rsidRPr="0099689C">
        <w:rPr>
          <w:lang w:val="en-US"/>
        </w:rPr>
        <w:t>to</w:t>
      </w:r>
      <w:r w:rsidRPr="0099689C">
        <w:rPr>
          <w:spacing w:val="-11"/>
          <w:lang w:val="en-US"/>
        </w:rPr>
        <w:t xml:space="preserve"> </w:t>
      </w:r>
      <w:r w:rsidRPr="0099689C">
        <w:rPr>
          <w:lang w:val="en-US"/>
        </w:rPr>
        <w:t>understanding</w:t>
      </w:r>
      <w:r w:rsidRPr="0099689C">
        <w:rPr>
          <w:spacing w:val="-9"/>
          <w:lang w:val="en-US"/>
        </w:rPr>
        <w:t xml:space="preserve"> </w:t>
      </w:r>
      <w:r w:rsidRPr="0099689C">
        <w:rPr>
          <w:lang w:val="en-US"/>
        </w:rPr>
        <w:t>drug</w:t>
      </w:r>
      <w:r w:rsidRPr="0099689C">
        <w:rPr>
          <w:spacing w:val="-10"/>
          <w:lang w:val="en-US"/>
        </w:rPr>
        <w:t xml:space="preserve"> </w:t>
      </w:r>
      <w:r w:rsidRPr="0099689C">
        <w:rPr>
          <w:lang w:val="en-US"/>
        </w:rPr>
        <w:t>properties</w:t>
      </w:r>
      <w:r w:rsidRPr="0099689C">
        <w:rPr>
          <w:spacing w:val="-9"/>
          <w:lang w:val="en-US"/>
        </w:rPr>
        <w:t xml:space="preserve"> </w:t>
      </w:r>
      <w:r w:rsidRPr="0099689C">
        <w:rPr>
          <w:lang w:val="en-US"/>
        </w:rPr>
        <w:t>and</w:t>
      </w:r>
      <w:r w:rsidRPr="0099689C">
        <w:rPr>
          <w:spacing w:val="-11"/>
          <w:lang w:val="en-US"/>
        </w:rPr>
        <w:t xml:space="preserve"> </w:t>
      </w:r>
      <w:r w:rsidRPr="0099689C">
        <w:rPr>
          <w:lang w:val="en-US"/>
        </w:rPr>
        <w:t>actions.</w:t>
      </w:r>
    </w:p>
    <w:p w14:paraId="1B5EEA63" w14:textId="77777777" w:rsidR="00FE32D1" w:rsidRPr="0099689C" w:rsidRDefault="00FE32D1" w:rsidP="00132D65">
      <w:pPr>
        <w:spacing w:after="120"/>
        <w:rPr>
          <w:b/>
          <w:lang w:val="en-US"/>
        </w:rPr>
      </w:pPr>
      <w:r w:rsidRPr="0099689C">
        <w:rPr>
          <w:b/>
          <w:lang w:val="en-US"/>
        </w:rPr>
        <w:t>Prerequisites</w:t>
      </w:r>
      <w:r w:rsidRPr="0099689C">
        <w:rPr>
          <w:bCs/>
          <w:lang w:val="en-US"/>
        </w:rPr>
        <w:t>:</w:t>
      </w:r>
      <w:r w:rsidRPr="0099689C">
        <w:rPr>
          <w:bCs/>
          <w:spacing w:val="-9"/>
          <w:lang w:val="en-US"/>
        </w:rPr>
        <w:t xml:space="preserve"> </w:t>
      </w:r>
      <w:r w:rsidRPr="0099689C">
        <w:rPr>
          <w:bCs/>
          <w:lang w:val="en-US"/>
        </w:rPr>
        <w:t>NTR211</w:t>
      </w:r>
      <w:r w:rsidRPr="0099689C">
        <w:rPr>
          <w:bCs/>
          <w:spacing w:val="-43"/>
          <w:lang w:val="en-US"/>
        </w:rPr>
        <w:t>,</w:t>
      </w:r>
      <w:r w:rsidRPr="0099689C">
        <w:rPr>
          <w:bCs/>
          <w:spacing w:val="-1"/>
          <w:lang w:val="en-US"/>
        </w:rPr>
        <w:t xml:space="preserve"> </w:t>
      </w:r>
      <w:r w:rsidRPr="0099689C">
        <w:rPr>
          <w:bCs/>
          <w:lang w:val="en-US"/>
        </w:rPr>
        <w:t>BIO261</w:t>
      </w:r>
    </w:p>
    <w:p w14:paraId="235287FF" w14:textId="77777777" w:rsidR="00FE32D1" w:rsidRPr="0099689C" w:rsidRDefault="00FE32D1" w:rsidP="00E50C8D">
      <w:pPr>
        <w:spacing w:after="100"/>
        <w:rPr>
          <w:spacing w:val="5"/>
          <w:lang w:val="en-US"/>
        </w:rPr>
      </w:pPr>
      <w:r w:rsidRPr="0099689C">
        <w:rPr>
          <w:b/>
          <w:lang w:val="en-US"/>
        </w:rPr>
        <w:t xml:space="preserve">NTR411 Dietetics I (3 credits) </w:t>
      </w:r>
      <w:r w:rsidRPr="0099689C">
        <w:rPr>
          <w:lang w:val="en-US"/>
        </w:rPr>
        <w:t>Reviews basic skills needed by the dietician including nutritional care, ethics, roles</w:t>
      </w:r>
      <w:r w:rsidRPr="0099689C">
        <w:rPr>
          <w:spacing w:val="1"/>
          <w:lang w:val="en-US"/>
        </w:rPr>
        <w:t xml:space="preserve"> </w:t>
      </w:r>
      <w:r w:rsidRPr="0099689C">
        <w:rPr>
          <w:lang w:val="en-US"/>
        </w:rPr>
        <w:t>and responsibilities in various employment settings. With the application of the principles of dietetics in a hospital</w:t>
      </w:r>
      <w:r w:rsidRPr="0099689C">
        <w:rPr>
          <w:spacing w:val="-43"/>
          <w:lang w:val="en-US"/>
        </w:rPr>
        <w:t xml:space="preserve"> </w:t>
      </w:r>
      <w:r w:rsidRPr="0099689C">
        <w:rPr>
          <w:lang w:val="en-US"/>
        </w:rPr>
        <w:t xml:space="preserve">setting, it focuses on the </w:t>
      </w:r>
      <w:r w:rsidRPr="0099689C">
        <w:rPr>
          <w:lang w:val="en-US"/>
        </w:rPr>
        <w:lastRenderedPageBreak/>
        <w:t>techniques of collection and interpretation of dietary intake. Emphasis is placed on the</w:t>
      </w:r>
      <w:r w:rsidRPr="0099689C">
        <w:rPr>
          <w:spacing w:val="1"/>
          <w:lang w:val="en-US"/>
        </w:rPr>
        <w:t xml:space="preserve"> </w:t>
      </w:r>
      <w:r w:rsidRPr="0099689C">
        <w:rPr>
          <w:lang w:val="en-US"/>
        </w:rPr>
        <w:t>team</w:t>
      </w:r>
      <w:r w:rsidRPr="0099689C">
        <w:rPr>
          <w:spacing w:val="-3"/>
          <w:lang w:val="en-US"/>
        </w:rPr>
        <w:t xml:space="preserve"> </w:t>
      </w:r>
      <w:r w:rsidRPr="0099689C">
        <w:rPr>
          <w:lang w:val="en-US"/>
        </w:rPr>
        <w:t>concept</w:t>
      </w:r>
      <w:r w:rsidRPr="0099689C">
        <w:rPr>
          <w:spacing w:val="-1"/>
          <w:lang w:val="en-US"/>
        </w:rPr>
        <w:t xml:space="preserve"> </w:t>
      </w:r>
      <w:r w:rsidRPr="0099689C">
        <w:rPr>
          <w:lang w:val="en-US"/>
        </w:rPr>
        <w:t>of</w:t>
      </w:r>
      <w:r w:rsidRPr="0099689C">
        <w:rPr>
          <w:spacing w:val="-3"/>
          <w:lang w:val="en-US"/>
        </w:rPr>
        <w:t xml:space="preserve"> </w:t>
      </w:r>
      <w:r w:rsidRPr="0099689C">
        <w:rPr>
          <w:lang w:val="en-US"/>
        </w:rPr>
        <w:t>patient</w:t>
      </w:r>
      <w:r w:rsidRPr="0099689C">
        <w:rPr>
          <w:spacing w:val="-1"/>
          <w:lang w:val="en-US"/>
        </w:rPr>
        <w:t xml:space="preserve"> </w:t>
      </w:r>
      <w:r w:rsidRPr="0099689C">
        <w:rPr>
          <w:lang w:val="en-US"/>
        </w:rPr>
        <w:t>care</w:t>
      </w:r>
      <w:r w:rsidRPr="0099689C">
        <w:rPr>
          <w:spacing w:val="-3"/>
          <w:lang w:val="en-US"/>
        </w:rPr>
        <w:t xml:space="preserve"> </w:t>
      </w:r>
      <w:r w:rsidRPr="0099689C">
        <w:rPr>
          <w:lang w:val="en-US"/>
        </w:rPr>
        <w:t>and</w:t>
      </w:r>
      <w:r w:rsidRPr="0099689C">
        <w:rPr>
          <w:spacing w:val="-1"/>
          <w:lang w:val="en-US"/>
        </w:rPr>
        <w:t xml:space="preserve"> </w:t>
      </w:r>
      <w:r w:rsidRPr="0099689C">
        <w:rPr>
          <w:lang w:val="en-US"/>
        </w:rPr>
        <w:t>strategies</w:t>
      </w:r>
      <w:r w:rsidRPr="0099689C">
        <w:rPr>
          <w:spacing w:val="-1"/>
          <w:lang w:val="en-US"/>
        </w:rPr>
        <w:t xml:space="preserve"> </w:t>
      </w:r>
      <w:r w:rsidRPr="0099689C">
        <w:rPr>
          <w:lang w:val="en-US"/>
        </w:rPr>
        <w:t>for</w:t>
      </w:r>
      <w:r w:rsidRPr="0099689C">
        <w:rPr>
          <w:spacing w:val="-1"/>
          <w:lang w:val="en-US"/>
        </w:rPr>
        <w:t xml:space="preserve"> </w:t>
      </w:r>
      <w:r w:rsidRPr="0099689C">
        <w:rPr>
          <w:lang w:val="en-US"/>
        </w:rPr>
        <w:t>promoting</w:t>
      </w:r>
      <w:r w:rsidRPr="0099689C">
        <w:rPr>
          <w:spacing w:val="-3"/>
          <w:lang w:val="en-US"/>
        </w:rPr>
        <w:t xml:space="preserve"> </w:t>
      </w:r>
      <w:r w:rsidRPr="0099689C">
        <w:rPr>
          <w:lang w:val="en-US"/>
        </w:rPr>
        <w:t>change</w:t>
      </w:r>
      <w:r w:rsidRPr="0099689C">
        <w:rPr>
          <w:spacing w:val="-3"/>
          <w:lang w:val="en-US"/>
        </w:rPr>
        <w:t xml:space="preserve"> </w:t>
      </w:r>
      <w:r w:rsidRPr="0099689C">
        <w:rPr>
          <w:lang w:val="en-US"/>
        </w:rPr>
        <w:t>in nutritional</w:t>
      </w:r>
      <w:r w:rsidRPr="0099689C">
        <w:rPr>
          <w:spacing w:val="-1"/>
          <w:lang w:val="en-US"/>
        </w:rPr>
        <w:t xml:space="preserve"> </w:t>
      </w:r>
      <w:r w:rsidRPr="0099689C">
        <w:rPr>
          <w:lang w:val="en-US"/>
        </w:rPr>
        <w:t>education.</w:t>
      </w:r>
      <w:r w:rsidRPr="0099689C">
        <w:rPr>
          <w:spacing w:val="5"/>
          <w:lang w:val="en-US"/>
        </w:rPr>
        <w:t xml:space="preserve"> </w:t>
      </w:r>
    </w:p>
    <w:p w14:paraId="303805AC"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2"/>
          <w:lang w:val="en-US"/>
        </w:rPr>
        <w:t xml:space="preserve"> </w:t>
      </w:r>
      <w:r w:rsidRPr="0099689C">
        <w:rPr>
          <w:bCs/>
          <w:lang w:val="en-US"/>
        </w:rPr>
        <w:t>NTR441</w:t>
      </w:r>
    </w:p>
    <w:p w14:paraId="703E6EA0" w14:textId="77777777" w:rsidR="00FE32D1" w:rsidRPr="0099689C" w:rsidRDefault="00FE32D1" w:rsidP="00E50C8D">
      <w:pPr>
        <w:spacing w:after="100"/>
        <w:rPr>
          <w:spacing w:val="4"/>
          <w:lang w:val="en-US"/>
        </w:rPr>
      </w:pPr>
      <w:r w:rsidRPr="0099689C">
        <w:rPr>
          <w:b/>
          <w:lang w:val="en-US"/>
        </w:rPr>
        <w:t>NTR411L</w:t>
      </w:r>
      <w:r w:rsidRPr="0099689C">
        <w:rPr>
          <w:b/>
          <w:spacing w:val="-8"/>
          <w:lang w:val="en-US"/>
        </w:rPr>
        <w:t xml:space="preserve"> </w:t>
      </w:r>
      <w:r w:rsidRPr="0099689C">
        <w:rPr>
          <w:b/>
          <w:lang w:val="en-US"/>
        </w:rPr>
        <w:t>Dietetics</w:t>
      </w:r>
      <w:r w:rsidRPr="0099689C">
        <w:rPr>
          <w:b/>
          <w:spacing w:val="-10"/>
          <w:lang w:val="en-US"/>
        </w:rPr>
        <w:t xml:space="preserve"> </w:t>
      </w:r>
      <w:r w:rsidRPr="0099689C">
        <w:rPr>
          <w:b/>
          <w:lang w:val="en-US"/>
        </w:rPr>
        <w:t>I</w:t>
      </w:r>
      <w:r w:rsidRPr="0099689C">
        <w:rPr>
          <w:b/>
          <w:spacing w:val="-7"/>
          <w:lang w:val="en-US"/>
        </w:rPr>
        <w:t xml:space="preserve"> </w:t>
      </w:r>
      <w:r w:rsidRPr="0099689C">
        <w:rPr>
          <w:b/>
          <w:lang w:val="en-US"/>
        </w:rPr>
        <w:t>lab</w:t>
      </w:r>
      <w:r w:rsidRPr="0099689C">
        <w:rPr>
          <w:b/>
          <w:spacing w:val="-8"/>
          <w:lang w:val="en-US"/>
        </w:rPr>
        <w:t xml:space="preserve"> </w:t>
      </w:r>
      <w:r w:rsidRPr="0099689C">
        <w:rPr>
          <w:b/>
          <w:lang w:val="en-US"/>
        </w:rPr>
        <w:t>(1</w:t>
      </w:r>
      <w:r w:rsidRPr="0099689C">
        <w:rPr>
          <w:b/>
          <w:spacing w:val="-7"/>
          <w:lang w:val="en-US"/>
        </w:rPr>
        <w:t xml:space="preserve"> </w:t>
      </w:r>
      <w:r w:rsidRPr="0099689C">
        <w:rPr>
          <w:b/>
          <w:lang w:val="en-US"/>
        </w:rPr>
        <w:t>credit)</w:t>
      </w:r>
      <w:r w:rsidRPr="0099689C">
        <w:rPr>
          <w:b/>
          <w:spacing w:val="-7"/>
          <w:lang w:val="en-US"/>
        </w:rPr>
        <w:t xml:space="preserve"> </w:t>
      </w:r>
      <w:r w:rsidRPr="0099689C">
        <w:rPr>
          <w:lang w:val="en-US"/>
        </w:rPr>
        <w:t>This</w:t>
      </w:r>
      <w:r w:rsidRPr="0099689C">
        <w:rPr>
          <w:spacing w:val="-8"/>
          <w:lang w:val="en-US"/>
        </w:rPr>
        <w:t xml:space="preserve"> </w:t>
      </w:r>
      <w:r w:rsidRPr="0099689C">
        <w:rPr>
          <w:lang w:val="en-US"/>
        </w:rPr>
        <w:t>course</w:t>
      </w:r>
      <w:r w:rsidRPr="0099689C">
        <w:rPr>
          <w:spacing w:val="-10"/>
          <w:lang w:val="en-US"/>
        </w:rPr>
        <w:t xml:space="preserve"> </w:t>
      </w:r>
      <w:r w:rsidRPr="0099689C">
        <w:rPr>
          <w:lang w:val="en-US"/>
        </w:rPr>
        <w:t>discusses</w:t>
      </w:r>
      <w:r w:rsidRPr="0099689C">
        <w:rPr>
          <w:spacing w:val="-8"/>
          <w:lang w:val="en-US"/>
        </w:rPr>
        <w:t xml:space="preserve"> </w:t>
      </w:r>
      <w:r w:rsidRPr="0099689C">
        <w:rPr>
          <w:lang w:val="en-US"/>
        </w:rPr>
        <w:t>practical</w:t>
      </w:r>
      <w:r w:rsidRPr="0099689C">
        <w:rPr>
          <w:spacing w:val="-9"/>
          <w:lang w:val="en-US"/>
        </w:rPr>
        <w:t xml:space="preserve"> </w:t>
      </w:r>
      <w:r w:rsidRPr="0099689C">
        <w:rPr>
          <w:lang w:val="en-US"/>
        </w:rPr>
        <w:t>integration</w:t>
      </w:r>
      <w:r w:rsidRPr="0099689C">
        <w:rPr>
          <w:spacing w:val="-8"/>
          <w:lang w:val="en-US"/>
        </w:rPr>
        <w:t xml:space="preserve"> </w:t>
      </w:r>
      <w:r w:rsidRPr="0099689C">
        <w:rPr>
          <w:lang w:val="en-US"/>
        </w:rPr>
        <w:t>of</w:t>
      </w:r>
      <w:r w:rsidRPr="0099689C">
        <w:rPr>
          <w:spacing w:val="-10"/>
          <w:lang w:val="en-US"/>
        </w:rPr>
        <w:t xml:space="preserve"> </w:t>
      </w:r>
      <w:r w:rsidRPr="0099689C">
        <w:rPr>
          <w:lang w:val="en-US"/>
        </w:rPr>
        <w:t>knowledge</w:t>
      </w:r>
      <w:r w:rsidRPr="0099689C">
        <w:rPr>
          <w:spacing w:val="-7"/>
          <w:lang w:val="en-US"/>
        </w:rPr>
        <w:t xml:space="preserve"> </w:t>
      </w:r>
      <w:r w:rsidRPr="0099689C">
        <w:rPr>
          <w:lang w:val="en-US"/>
        </w:rPr>
        <w:t>and</w:t>
      </w:r>
      <w:r w:rsidRPr="0099689C">
        <w:rPr>
          <w:spacing w:val="-9"/>
          <w:lang w:val="en-US"/>
        </w:rPr>
        <w:t xml:space="preserve"> </w:t>
      </w:r>
      <w:r w:rsidRPr="0099689C">
        <w:rPr>
          <w:lang w:val="en-US"/>
        </w:rPr>
        <w:t>skills</w:t>
      </w:r>
      <w:r w:rsidRPr="0099689C">
        <w:rPr>
          <w:spacing w:val="-8"/>
          <w:lang w:val="en-US"/>
        </w:rPr>
        <w:t xml:space="preserve"> </w:t>
      </w:r>
      <w:r w:rsidRPr="0099689C">
        <w:rPr>
          <w:lang w:val="en-US"/>
        </w:rPr>
        <w:t>required</w:t>
      </w:r>
      <w:r w:rsidRPr="0099689C">
        <w:rPr>
          <w:spacing w:val="-9"/>
          <w:lang w:val="en-US"/>
        </w:rPr>
        <w:t xml:space="preserve"> </w:t>
      </w:r>
      <w:r w:rsidRPr="0099689C">
        <w:rPr>
          <w:lang w:val="en-US"/>
        </w:rPr>
        <w:t>during</w:t>
      </w:r>
      <w:r w:rsidRPr="0099689C">
        <w:rPr>
          <w:spacing w:val="-43"/>
          <w:lang w:val="en-US"/>
        </w:rPr>
        <w:t xml:space="preserve"> </w:t>
      </w:r>
      <w:r w:rsidRPr="0099689C">
        <w:rPr>
          <w:spacing w:val="-1"/>
          <w:lang w:val="en-US"/>
        </w:rPr>
        <w:t>Dietetics</w:t>
      </w:r>
      <w:r w:rsidRPr="0099689C">
        <w:rPr>
          <w:spacing w:val="-9"/>
          <w:lang w:val="en-US"/>
        </w:rPr>
        <w:t xml:space="preserve"> </w:t>
      </w:r>
      <w:r w:rsidRPr="0099689C">
        <w:rPr>
          <w:lang w:val="en-US"/>
        </w:rPr>
        <w:t>I</w:t>
      </w:r>
      <w:r w:rsidRPr="0099689C">
        <w:rPr>
          <w:spacing w:val="-9"/>
          <w:lang w:val="en-US"/>
        </w:rPr>
        <w:t xml:space="preserve"> </w:t>
      </w:r>
      <w:r w:rsidRPr="0099689C">
        <w:rPr>
          <w:lang w:val="en-US"/>
        </w:rPr>
        <w:t>course.</w:t>
      </w:r>
      <w:r w:rsidRPr="0099689C">
        <w:rPr>
          <w:spacing w:val="-9"/>
          <w:lang w:val="en-US"/>
        </w:rPr>
        <w:t xml:space="preserve"> </w:t>
      </w:r>
      <w:r w:rsidRPr="0099689C">
        <w:rPr>
          <w:lang w:val="en-US"/>
        </w:rPr>
        <w:t>It</w:t>
      </w:r>
      <w:r w:rsidRPr="0099689C">
        <w:rPr>
          <w:spacing w:val="-9"/>
          <w:lang w:val="en-US"/>
        </w:rPr>
        <w:t xml:space="preserve"> </w:t>
      </w:r>
      <w:r w:rsidRPr="0099689C">
        <w:rPr>
          <w:lang w:val="en-US"/>
        </w:rPr>
        <w:t>includes</w:t>
      </w:r>
      <w:r w:rsidRPr="0099689C">
        <w:rPr>
          <w:spacing w:val="-9"/>
          <w:lang w:val="en-US"/>
        </w:rPr>
        <w:t xml:space="preserve"> </w:t>
      </w:r>
      <w:r w:rsidRPr="0099689C">
        <w:rPr>
          <w:lang w:val="en-US"/>
        </w:rPr>
        <w:t>clinical</w:t>
      </w:r>
      <w:r w:rsidRPr="0099689C">
        <w:rPr>
          <w:spacing w:val="-9"/>
          <w:lang w:val="en-US"/>
        </w:rPr>
        <w:t xml:space="preserve"> </w:t>
      </w:r>
      <w:r w:rsidRPr="0099689C">
        <w:rPr>
          <w:lang w:val="en-US"/>
        </w:rPr>
        <w:t>assessment</w:t>
      </w:r>
      <w:r w:rsidRPr="0099689C">
        <w:rPr>
          <w:spacing w:val="-9"/>
          <w:lang w:val="en-US"/>
        </w:rPr>
        <w:t xml:space="preserve"> </w:t>
      </w:r>
      <w:r w:rsidRPr="0099689C">
        <w:rPr>
          <w:lang w:val="en-US"/>
        </w:rPr>
        <w:t>and</w:t>
      </w:r>
      <w:r w:rsidRPr="0099689C">
        <w:rPr>
          <w:spacing w:val="-11"/>
          <w:lang w:val="en-US"/>
        </w:rPr>
        <w:t xml:space="preserve"> </w:t>
      </w:r>
      <w:r w:rsidRPr="0099689C">
        <w:rPr>
          <w:lang w:val="en-US"/>
        </w:rPr>
        <w:t>nutritional</w:t>
      </w:r>
      <w:r w:rsidRPr="0099689C">
        <w:rPr>
          <w:spacing w:val="-9"/>
          <w:lang w:val="en-US"/>
        </w:rPr>
        <w:t xml:space="preserve"> </w:t>
      </w:r>
      <w:r w:rsidRPr="0099689C">
        <w:rPr>
          <w:lang w:val="en-US"/>
        </w:rPr>
        <w:t>monitoring</w:t>
      </w:r>
      <w:r w:rsidRPr="0099689C">
        <w:rPr>
          <w:spacing w:val="-10"/>
          <w:lang w:val="en-US"/>
        </w:rPr>
        <w:t xml:space="preserve"> </w:t>
      </w:r>
      <w:r w:rsidRPr="0099689C">
        <w:rPr>
          <w:lang w:val="en-US"/>
        </w:rPr>
        <w:t>techniques,</w:t>
      </w:r>
      <w:r w:rsidRPr="0099689C">
        <w:rPr>
          <w:spacing w:val="-9"/>
          <w:lang w:val="en-US"/>
        </w:rPr>
        <w:t xml:space="preserve"> </w:t>
      </w:r>
      <w:r w:rsidRPr="0099689C">
        <w:rPr>
          <w:lang w:val="en-US"/>
        </w:rPr>
        <w:t>analysis</w:t>
      </w:r>
      <w:r w:rsidRPr="0099689C">
        <w:rPr>
          <w:spacing w:val="-8"/>
          <w:lang w:val="en-US"/>
        </w:rPr>
        <w:t xml:space="preserve"> </w:t>
      </w:r>
      <w:r w:rsidRPr="0099689C">
        <w:rPr>
          <w:lang w:val="en-US"/>
        </w:rPr>
        <w:t>of</w:t>
      </w:r>
      <w:r w:rsidRPr="0099689C">
        <w:rPr>
          <w:spacing w:val="-10"/>
          <w:lang w:val="en-US"/>
        </w:rPr>
        <w:t xml:space="preserve"> </w:t>
      </w:r>
      <w:r w:rsidRPr="0099689C">
        <w:rPr>
          <w:lang w:val="en-US"/>
        </w:rPr>
        <w:t>interviewing</w:t>
      </w:r>
      <w:r w:rsidRPr="0099689C">
        <w:rPr>
          <w:spacing w:val="-10"/>
          <w:lang w:val="en-US"/>
        </w:rPr>
        <w:t xml:space="preserve"> </w:t>
      </w:r>
      <w:r w:rsidRPr="0099689C">
        <w:rPr>
          <w:lang w:val="en-US"/>
        </w:rPr>
        <w:t>and</w:t>
      </w:r>
      <w:r w:rsidRPr="0099689C">
        <w:rPr>
          <w:spacing w:val="-42"/>
          <w:lang w:val="en-US"/>
        </w:rPr>
        <w:t xml:space="preserve"> </w:t>
      </w:r>
      <w:r w:rsidRPr="0099689C">
        <w:rPr>
          <w:lang w:val="en-US"/>
        </w:rPr>
        <w:t>counseling</w:t>
      </w:r>
      <w:r w:rsidRPr="0099689C">
        <w:rPr>
          <w:spacing w:val="-2"/>
          <w:lang w:val="en-US"/>
        </w:rPr>
        <w:t xml:space="preserve"> </w:t>
      </w:r>
      <w:r w:rsidRPr="0099689C">
        <w:rPr>
          <w:lang w:val="en-US"/>
        </w:rPr>
        <w:t>situations,</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application of</w:t>
      </w:r>
      <w:r w:rsidRPr="0099689C">
        <w:rPr>
          <w:spacing w:val="-3"/>
          <w:lang w:val="en-US"/>
        </w:rPr>
        <w:t xml:space="preserve"> </w:t>
      </w:r>
      <w:r w:rsidRPr="0099689C">
        <w:rPr>
          <w:lang w:val="en-US"/>
        </w:rPr>
        <w:t>quality</w:t>
      </w:r>
      <w:r w:rsidRPr="0099689C">
        <w:rPr>
          <w:spacing w:val="-1"/>
          <w:lang w:val="en-US"/>
        </w:rPr>
        <w:t xml:space="preserve"> </w:t>
      </w:r>
      <w:r w:rsidRPr="0099689C">
        <w:rPr>
          <w:lang w:val="en-US"/>
        </w:rPr>
        <w:t>assurance</w:t>
      </w:r>
      <w:r w:rsidRPr="0099689C">
        <w:rPr>
          <w:spacing w:val="-4"/>
          <w:lang w:val="en-US"/>
        </w:rPr>
        <w:t xml:space="preserve"> </w:t>
      </w:r>
      <w:r w:rsidRPr="0099689C">
        <w:rPr>
          <w:lang w:val="en-US"/>
        </w:rPr>
        <w:t>procedures.</w:t>
      </w:r>
    </w:p>
    <w:p w14:paraId="2626D37B" w14:textId="77777777" w:rsidR="00FE32D1" w:rsidRPr="0099689C" w:rsidRDefault="00FE32D1" w:rsidP="00FE32D1">
      <w:pPr>
        <w:rPr>
          <w:b/>
          <w:lang w:val="en-US"/>
        </w:rPr>
      </w:pPr>
      <w:r w:rsidRPr="0099689C">
        <w:rPr>
          <w:b/>
          <w:lang w:val="en-US"/>
        </w:rPr>
        <w:t>Prerequisites</w:t>
      </w:r>
      <w:r w:rsidRPr="0099689C">
        <w:rPr>
          <w:bCs/>
          <w:lang w:val="en-US"/>
        </w:rPr>
        <w:t>:</w:t>
      </w:r>
      <w:r w:rsidRPr="0099689C">
        <w:rPr>
          <w:bCs/>
          <w:spacing w:val="-2"/>
          <w:lang w:val="en-US"/>
        </w:rPr>
        <w:t xml:space="preserve"> </w:t>
      </w:r>
      <w:r w:rsidRPr="0099689C">
        <w:rPr>
          <w:bCs/>
          <w:lang w:val="en-US"/>
        </w:rPr>
        <w:t>NTR441</w:t>
      </w:r>
      <w:r w:rsidRPr="0099689C">
        <w:rPr>
          <w:bCs/>
          <w:spacing w:val="1"/>
          <w:lang w:val="en-US"/>
        </w:rPr>
        <w:t>,</w:t>
      </w:r>
      <w:r w:rsidRPr="0099689C">
        <w:rPr>
          <w:bCs/>
          <w:spacing w:val="-1"/>
          <w:lang w:val="en-US"/>
        </w:rPr>
        <w:t xml:space="preserve"> </w:t>
      </w:r>
      <w:r w:rsidRPr="0099689C">
        <w:rPr>
          <w:bCs/>
          <w:lang w:val="en-US"/>
        </w:rPr>
        <w:t>NTR411</w:t>
      </w:r>
    </w:p>
    <w:p w14:paraId="3A8BEA21" w14:textId="77777777" w:rsidR="00FE32D1" w:rsidRPr="0099689C" w:rsidRDefault="00FE32D1" w:rsidP="00FE32D1">
      <w:pPr>
        <w:rPr>
          <w:spacing w:val="2"/>
          <w:lang w:val="en-US"/>
        </w:rPr>
      </w:pPr>
      <w:r w:rsidRPr="0099689C">
        <w:rPr>
          <w:b/>
          <w:lang w:val="en-US"/>
        </w:rPr>
        <w:t>NTR422</w:t>
      </w:r>
      <w:r w:rsidRPr="0099689C">
        <w:rPr>
          <w:b/>
          <w:spacing w:val="-4"/>
          <w:lang w:val="en-US"/>
        </w:rPr>
        <w:t xml:space="preserve"> </w:t>
      </w:r>
      <w:r w:rsidRPr="0099689C">
        <w:rPr>
          <w:b/>
          <w:lang w:val="en-US"/>
        </w:rPr>
        <w:t>Food</w:t>
      </w:r>
      <w:r w:rsidRPr="0099689C">
        <w:rPr>
          <w:b/>
          <w:spacing w:val="-2"/>
          <w:lang w:val="en-US"/>
        </w:rPr>
        <w:t xml:space="preserve"> </w:t>
      </w:r>
      <w:r w:rsidRPr="0099689C">
        <w:rPr>
          <w:b/>
          <w:lang w:val="en-US"/>
        </w:rPr>
        <w:t>Analysis</w:t>
      </w:r>
      <w:r w:rsidRPr="0099689C">
        <w:rPr>
          <w:b/>
          <w:spacing w:val="-4"/>
          <w:lang w:val="en-US"/>
        </w:rPr>
        <w:t xml:space="preserve"> </w:t>
      </w:r>
      <w:r w:rsidRPr="0099689C">
        <w:rPr>
          <w:b/>
          <w:lang w:val="en-US"/>
        </w:rPr>
        <w:t>(2</w:t>
      </w:r>
      <w:r w:rsidRPr="0099689C">
        <w:rPr>
          <w:b/>
          <w:spacing w:val="-2"/>
          <w:lang w:val="en-US"/>
        </w:rPr>
        <w:t xml:space="preserve"> </w:t>
      </w:r>
      <w:r w:rsidRPr="0099689C">
        <w:rPr>
          <w:b/>
          <w:lang w:val="en-US"/>
        </w:rPr>
        <w:t xml:space="preserve">credits) </w:t>
      </w:r>
      <w:r w:rsidRPr="0099689C">
        <w:rPr>
          <w:lang w:val="en-US"/>
        </w:rPr>
        <w:t>Introduces</w:t>
      </w:r>
      <w:r w:rsidRPr="0099689C">
        <w:rPr>
          <w:spacing w:val="-2"/>
          <w:lang w:val="en-US"/>
        </w:rPr>
        <w:t xml:space="preserve"> </w:t>
      </w:r>
      <w:r w:rsidRPr="0099689C">
        <w:rPr>
          <w:lang w:val="en-US"/>
        </w:rPr>
        <w:t>the</w:t>
      </w:r>
      <w:r w:rsidRPr="0099689C">
        <w:rPr>
          <w:spacing w:val="-4"/>
          <w:lang w:val="en-US"/>
        </w:rPr>
        <w:t xml:space="preserve"> </w:t>
      </w:r>
      <w:r w:rsidRPr="0099689C">
        <w:rPr>
          <w:lang w:val="en-US"/>
        </w:rPr>
        <w:t>laboratory</w:t>
      </w:r>
      <w:r w:rsidRPr="0099689C">
        <w:rPr>
          <w:spacing w:val="-4"/>
          <w:lang w:val="en-US"/>
        </w:rPr>
        <w:t xml:space="preserve"> </w:t>
      </w:r>
      <w:r w:rsidRPr="0099689C">
        <w:rPr>
          <w:lang w:val="en-US"/>
        </w:rPr>
        <w:t>methods</w:t>
      </w:r>
      <w:r w:rsidRPr="0099689C">
        <w:rPr>
          <w:spacing w:val="-2"/>
          <w:lang w:val="en-US"/>
        </w:rPr>
        <w:t xml:space="preserve"> </w:t>
      </w:r>
      <w:r w:rsidRPr="0099689C">
        <w:rPr>
          <w:lang w:val="en-US"/>
        </w:rPr>
        <w:t>for</w:t>
      </w:r>
      <w:r w:rsidRPr="0099689C">
        <w:rPr>
          <w:spacing w:val="-3"/>
          <w:lang w:val="en-US"/>
        </w:rPr>
        <w:t xml:space="preserve"> </w:t>
      </w:r>
      <w:r w:rsidRPr="0099689C">
        <w:rPr>
          <w:lang w:val="en-US"/>
        </w:rPr>
        <w:t>chemical</w:t>
      </w:r>
      <w:r w:rsidRPr="0099689C">
        <w:rPr>
          <w:spacing w:val="-2"/>
          <w:lang w:val="en-US"/>
        </w:rPr>
        <w:t xml:space="preserve"> </w:t>
      </w:r>
      <w:r w:rsidRPr="0099689C">
        <w:rPr>
          <w:lang w:val="en-US"/>
        </w:rPr>
        <w:t>analysis</w:t>
      </w:r>
      <w:r w:rsidRPr="0099689C">
        <w:rPr>
          <w:spacing w:val="-5"/>
          <w:lang w:val="en-US"/>
        </w:rPr>
        <w:t xml:space="preserve"> </w:t>
      </w:r>
      <w:r w:rsidRPr="0099689C">
        <w:rPr>
          <w:lang w:val="en-US"/>
        </w:rPr>
        <w:t>of</w:t>
      </w:r>
      <w:r w:rsidRPr="0099689C">
        <w:rPr>
          <w:spacing w:val="-4"/>
          <w:lang w:val="en-US"/>
        </w:rPr>
        <w:t xml:space="preserve"> </w:t>
      </w:r>
      <w:r w:rsidRPr="0099689C">
        <w:rPr>
          <w:lang w:val="en-US"/>
        </w:rPr>
        <w:t>nutrients</w:t>
      </w:r>
      <w:r w:rsidRPr="0099689C">
        <w:rPr>
          <w:spacing w:val="-2"/>
          <w:lang w:val="en-US"/>
        </w:rPr>
        <w:t xml:space="preserve"> </w:t>
      </w:r>
      <w:r w:rsidRPr="0099689C">
        <w:rPr>
          <w:lang w:val="en-US"/>
        </w:rPr>
        <w:t>and</w:t>
      </w:r>
      <w:r w:rsidRPr="0099689C">
        <w:rPr>
          <w:spacing w:val="-43"/>
          <w:lang w:val="en-US"/>
        </w:rPr>
        <w:t xml:space="preserve"> </w:t>
      </w:r>
      <w:r w:rsidRPr="0099689C">
        <w:rPr>
          <w:lang w:val="en-US"/>
        </w:rPr>
        <w:t>chemicals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food products.</w:t>
      </w:r>
    </w:p>
    <w:p w14:paraId="24A1C2AA"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NTR231</w:t>
      </w:r>
    </w:p>
    <w:p w14:paraId="6CB5C2F4" w14:textId="77777777" w:rsidR="00FE32D1" w:rsidRPr="0099689C" w:rsidRDefault="00FE32D1" w:rsidP="00FE32D1">
      <w:pPr>
        <w:rPr>
          <w:spacing w:val="1"/>
          <w:lang w:val="en-US"/>
        </w:rPr>
      </w:pPr>
      <w:r w:rsidRPr="0099689C">
        <w:rPr>
          <w:b/>
          <w:lang w:val="en-US"/>
        </w:rPr>
        <w:t xml:space="preserve">NTR441 Principles of Clinical Nutrition (3 credits) </w:t>
      </w:r>
      <w:r w:rsidRPr="0099689C">
        <w:rPr>
          <w:lang w:val="en-US"/>
        </w:rPr>
        <w:t>Introduction to the nutritional management of disease, medical</w:t>
      </w:r>
      <w:r w:rsidRPr="0099689C">
        <w:rPr>
          <w:spacing w:val="-43"/>
          <w:lang w:val="en-US"/>
        </w:rPr>
        <w:t xml:space="preserve"> </w:t>
      </w:r>
      <w:r w:rsidRPr="0099689C">
        <w:rPr>
          <w:lang w:val="en-US"/>
        </w:rPr>
        <w:t>terms,</w:t>
      </w:r>
      <w:r w:rsidRPr="0099689C">
        <w:rPr>
          <w:spacing w:val="-1"/>
          <w:lang w:val="en-US"/>
        </w:rPr>
        <w:t xml:space="preserve"> </w:t>
      </w:r>
      <w:r w:rsidRPr="0099689C">
        <w:rPr>
          <w:lang w:val="en-US"/>
        </w:rPr>
        <w:t>assessment, interviewing</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counseling skills.</w:t>
      </w:r>
      <w:r w:rsidRPr="0099689C">
        <w:rPr>
          <w:spacing w:val="1"/>
          <w:lang w:val="en-US"/>
        </w:rPr>
        <w:t xml:space="preserve"> </w:t>
      </w:r>
    </w:p>
    <w:p w14:paraId="14050A9F"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NTR345</w:t>
      </w:r>
    </w:p>
    <w:p w14:paraId="20753288" w14:textId="77777777" w:rsidR="00FE32D1" w:rsidRPr="0099689C" w:rsidRDefault="00FE32D1" w:rsidP="00FE32D1">
      <w:pPr>
        <w:rPr>
          <w:spacing w:val="22"/>
          <w:lang w:val="en-US"/>
        </w:rPr>
      </w:pPr>
      <w:r w:rsidRPr="0099689C">
        <w:rPr>
          <w:b/>
          <w:lang w:val="en-US"/>
        </w:rPr>
        <w:t>NTR441L</w:t>
      </w:r>
      <w:r w:rsidRPr="0099689C">
        <w:rPr>
          <w:b/>
          <w:spacing w:val="32"/>
          <w:lang w:val="en-US"/>
        </w:rPr>
        <w:t xml:space="preserve"> </w:t>
      </w:r>
      <w:r w:rsidRPr="0099689C">
        <w:rPr>
          <w:b/>
          <w:lang w:val="en-US"/>
        </w:rPr>
        <w:t>Clinical</w:t>
      </w:r>
      <w:r w:rsidRPr="0099689C">
        <w:rPr>
          <w:b/>
          <w:spacing w:val="32"/>
          <w:lang w:val="en-US"/>
        </w:rPr>
        <w:t xml:space="preserve"> </w:t>
      </w:r>
      <w:r w:rsidRPr="0099689C">
        <w:rPr>
          <w:b/>
          <w:lang w:val="en-US"/>
        </w:rPr>
        <w:t>Nutrition</w:t>
      </w:r>
      <w:r w:rsidRPr="0099689C">
        <w:rPr>
          <w:b/>
          <w:spacing w:val="34"/>
          <w:lang w:val="en-US"/>
        </w:rPr>
        <w:t xml:space="preserve"> </w:t>
      </w:r>
      <w:r w:rsidRPr="0099689C">
        <w:rPr>
          <w:b/>
          <w:lang w:val="en-US"/>
        </w:rPr>
        <w:t>Lab</w:t>
      </w:r>
      <w:r w:rsidRPr="0099689C">
        <w:rPr>
          <w:b/>
          <w:spacing w:val="34"/>
          <w:lang w:val="en-US"/>
        </w:rPr>
        <w:t xml:space="preserve"> </w:t>
      </w:r>
      <w:r w:rsidRPr="0099689C">
        <w:rPr>
          <w:b/>
          <w:lang w:val="en-US"/>
        </w:rPr>
        <w:t>(1</w:t>
      </w:r>
      <w:r w:rsidRPr="0099689C">
        <w:rPr>
          <w:b/>
          <w:spacing w:val="33"/>
          <w:lang w:val="en-US"/>
        </w:rPr>
        <w:t xml:space="preserve"> </w:t>
      </w:r>
      <w:r w:rsidRPr="0099689C">
        <w:rPr>
          <w:b/>
          <w:lang w:val="en-US"/>
        </w:rPr>
        <w:t>credit)</w:t>
      </w:r>
      <w:r w:rsidRPr="0099689C">
        <w:rPr>
          <w:b/>
          <w:spacing w:val="37"/>
          <w:lang w:val="en-US"/>
        </w:rPr>
        <w:t xml:space="preserve"> </w:t>
      </w:r>
      <w:r w:rsidRPr="0099689C">
        <w:rPr>
          <w:lang w:val="en-US"/>
        </w:rPr>
        <w:t>Self-study</w:t>
      </w:r>
      <w:r w:rsidRPr="0099689C">
        <w:rPr>
          <w:spacing w:val="33"/>
          <w:lang w:val="en-US"/>
        </w:rPr>
        <w:t xml:space="preserve"> </w:t>
      </w:r>
      <w:r w:rsidRPr="0099689C">
        <w:rPr>
          <w:lang w:val="en-US"/>
        </w:rPr>
        <w:t>modules,</w:t>
      </w:r>
      <w:r w:rsidRPr="0099689C">
        <w:rPr>
          <w:spacing w:val="34"/>
          <w:lang w:val="en-US"/>
        </w:rPr>
        <w:t xml:space="preserve"> </w:t>
      </w:r>
      <w:r w:rsidRPr="0099689C">
        <w:rPr>
          <w:lang w:val="en-US"/>
        </w:rPr>
        <w:t>case</w:t>
      </w:r>
      <w:r w:rsidRPr="0099689C">
        <w:rPr>
          <w:spacing w:val="32"/>
          <w:lang w:val="en-US"/>
        </w:rPr>
        <w:t xml:space="preserve"> </w:t>
      </w:r>
      <w:r w:rsidRPr="0099689C">
        <w:rPr>
          <w:lang w:val="en-US"/>
        </w:rPr>
        <w:t>studies,</w:t>
      </w:r>
      <w:r w:rsidRPr="0099689C">
        <w:rPr>
          <w:spacing w:val="33"/>
          <w:lang w:val="en-US"/>
        </w:rPr>
        <w:t xml:space="preserve"> </w:t>
      </w:r>
      <w:r w:rsidRPr="0099689C">
        <w:rPr>
          <w:lang w:val="en-US"/>
        </w:rPr>
        <w:t>reports</w:t>
      </w:r>
      <w:r w:rsidRPr="0099689C">
        <w:rPr>
          <w:spacing w:val="35"/>
          <w:lang w:val="en-US"/>
        </w:rPr>
        <w:t xml:space="preserve"> </w:t>
      </w:r>
      <w:r w:rsidRPr="0099689C">
        <w:rPr>
          <w:lang w:val="en-US"/>
        </w:rPr>
        <w:t>and</w:t>
      </w:r>
      <w:r w:rsidRPr="0099689C">
        <w:rPr>
          <w:spacing w:val="33"/>
          <w:lang w:val="en-US"/>
        </w:rPr>
        <w:t xml:space="preserve"> </w:t>
      </w:r>
      <w:r w:rsidRPr="0099689C">
        <w:rPr>
          <w:lang w:val="en-US"/>
        </w:rPr>
        <w:t>discussions.</w:t>
      </w:r>
    </w:p>
    <w:p w14:paraId="4B204ACC"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43"/>
          <w:lang w:val="en-US"/>
        </w:rPr>
        <w:t xml:space="preserve"> </w:t>
      </w:r>
      <w:r w:rsidRPr="0099689C">
        <w:rPr>
          <w:bCs/>
          <w:lang w:val="en-US"/>
        </w:rPr>
        <w:t>NTR441</w:t>
      </w:r>
    </w:p>
    <w:p w14:paraId="30E24136" w14:textId="77777777" w:rsidR="00FE32D1" w:rsidRPr="0099689C" w:rsidRDefault="00FE32D1" w:rsidP="00FE32D1">
      <w:pPr>
        <w:rPr>
          <w:spacing w:val="2"/>
          <w:lang w:val="en-US"/>
        </w:rPr>
      </w:pPr>
      <w:r w:rsidRPr="0099689C">
        <w:rPr>
          <w:b/>
          <w:lang w:val="en-US"/>
        </w:rPr>
        <w:t xml:space="preserve">NTR452 Nutrition in the Life Cycle (3 credits) </w:t>
      </w:r>
      <w:r w:rsidRPr="0099689C">
        <w:rPr>
          <w:lang w:val="en-US"/>
        </w:rPr>
        <w:t>Covers the basic nutritional needs of people throughout their life</w:t>
      </w:r>
      <w:r w:rsidRPr="0099689C">
        <w:rPr>
          <w:spacing w:val="1"/>
          <w:lang w:val="en-US"/>
        </w:rPr>
        <w:t xml:space="preserve"> </w:t>
      </w:r>
      <w:r w:rsidRPr="0099689C">
        <w:rPr>
          <w:lang w:val="en-US"/>
        </w:rPr>
        <w:t>cycle (infancy, childhood, adolescence, adulthood and old age) and the special nutritional requirements during</w:t>
      </w:r>
      <w:r w:rsidRPr="0099689C">
        <w:rPr>
          <w:spacing w:val="1"/>
          <w:lang w:val="en-US"/>
        </w:rPr>
        <w:t xml:space="preserve"> </w:t>
      </w:r>
      <w:r w:rsidRPr="0099689C">
        <w:rPr>
          <w:lang w:val="en-US"/>
        </w:rPr>
        <w:t>pregnancy</w:t>
      </w:r>
      <w:r w:rsidRPr="0099689C">
        <w:rPr>
          <w:spacing w:val="-1"/>
          <w:lang w:val="en-US"/>
        </w:rPr>
        <w:t xml:space="preserve"> </w:t>
      </w:r>
      <w:r w:rsidRPr="0099689C">
        <w:rPr>
          <w:lang w:val="en-US"/>
        </w:rPr>
        <w:t>and lactation.</w:t>
      </w:r>
    </w:p>
    <w:p w14:paraId="72EC8AEF" w14:textId="77777777" w:rsidR="00FE32D1" w:rsidRPr="0099689C" w:rsidRDefault="00FE32D1" w:rsidP="00FE32D1">
      <w:pPr>
        <w:rPr>
          <w:b/>
          <w:lang w:val="en-US"/>
        </w:rPr>
      </w:pPr>
      <w:r w:rsidRPr="0099689C">
        <w:rPr>
          <w:b/>
          <w:lang w:val="en-US"/>
        </w:rPr>
        <w:t>Prerequisite</w:t>
      </w:r>
      <w:r w:rsidRPr="0099689C">
        <w:rPr>
          <w:bCs/>
          <w:lang w:val="en-US"/>
        </w:rPr>
        <w:t>:</w:t>
      </w:r>
      <w:r w:rsidRPr="0099689C">
        <w:rPr>
          <w:bCs/>
          <w:spacing w:val="1"/>
          <w:lang w:val="en-US"/>
        </w:rPr>
        <w:t xml:space="preserve"> </w:t>
      </w:r>
      <w:r w:rsidRPr="0099689C">
        <w:rPr>
          <w:bCs/>
          <w:lang w:val="en-US"/>
        </w:rPr>
        <w:t>NTR313</w:t>
      </w:r>
    </w:p>
    <w:p w14:paraId="779AD640" w14:textId="77777777" w:rsidR="00FE32D1" w:rsidRPr="0099689C" w:rsidRDefault="00FE32D1" w:rsidP="00FE32D1">
      <w:pPr>
        <w:rPr>
          <w:lang w:val="en-US"/>
        </w:rPr>
      </w:pPr>
      <w:r w:rsidRPr="0099689C">
        <w:rPr>
          <w:b/>
          <w:lang w:val="en-US"/>
        </w:rPr>
        <w:t>PHY101</w:t>
      </w:r>
      <w:r w:rsidRPr="0099689C">
        <w:rPr>
          <w:b/>
          <w:spacing w:val="-6"/>
          <w:lang w:val="en-US"/>
        </w:rPr>
        <w:t xml:space="preserve"> </w:t>
      </w:r>
      <w:r w:rsidRPr="0099689C">
        <w:rPr>
          <w:b/>
          <w:lang w:val="en-US"/>
        </w:rPr>
        <w:t>Physics</w:t>
      </w:r>
      <w:r w:rsidRPr="0099689C">
        <w:rPr>
          <w:b/>
          <w:spacing w:val="-7"/>
          <w:lang w:val="en-US"/>
        </w:rPr>
        <w:t xml:space="preserve"> </w:t>
      </w:r>
      <w:r w:rsidRPr="0099689C">
        <w:rPr>
          <w:b/>
          <w:lang w:val="en-US"/>
        </w:rPr>
        <w:t>I</w:t>
      </w:r>
      <w:r w:rsidRPr="0099689C">
        <w:rPr>
          <w:b/>
          <w:spacing w:val="-6"/>
          <w:lang w:val="en-US"/>
        </w:rPr>
        <w:t xml:space="preserve"> </w:t>
      </w:r>
      <w:r w:rsidRPr="0099689C">
        <w:rPr>
          <w:b/>
          <w:lang w:val="en-US"/>
        </w:rPr>
        <w:t>(3</w:t>
      </w:r>
      <w:r w:rsidRPr="0099689C">
        <w:rPr>
          <w:b/>
          <w:spacing w:val="-6"/>
          <w:lang w:val="en-US"/>
        </w:rPr>
        <w:t xml:space="preserve"> </w:t>
      </w:r>
      <w:r w:rsidRPr="0099689C">
        <w:rPr>
          <w:b/>
          <w:lang w:val="en-US"/>
        </w:rPr>
        <w:t>credits)</w:t>
      </w:r>
      <w:r w:rsidRPr="0099689C">
        <w:rPr>
          <w:b/>
          <w:spacing w:val="-4"/>
          <w:lang w:val="en-US"/>
        </w:rPr>
        <w:t xml:space="preserve"> </w:t>
      </w:r>
      <w:r w:rsidRPr="0099689C">
        <w:rPr>
          <w:lang w:val="en-US"/>
        </w:rPr>
        <w:t>Elements</w:t>
      </w:r>
      <w:r w:rsidRPr="0099689C">
        <w:rPr>
          <w:spacing w:val="-5"/>
          <w:lang w:val="en-US"/>
        </w:rPr>
        <w:t xml:space="preserve"> </w:t>
      </w:r>
      <w:r w:rsidRPr="0099689C">
        <w:rPr>
          <w:lang w:val="en-US"/>
        </w:rPr>
        <w:t>of</w:t>
      </w:r>
      <w:r w:rsidRPr="0099689C">
        <w:rPr>
          <w:spacing w:val="-8"/>
          <w:lang w:val="en-US"/>
        </w:rPr>
        <w:t xml:space="preserve"> </w:t>
      </w:r>
      <w:r w:rsidRPr="0099689C">
        <w:rPr>
          <w:lang w:val="en-US"/>
        </w:rPr>
        <w:t>vector</w:t>
      </w:r>
      <w:r w:rsidRPr="0099689C">
        <w:rPr>
          <w:spacing w:val="-7"/>
          <w:lang w:val="en-US"/>
        </w:rPr>
        <w:t xml:space="preserve"> </w:t>
      </w:r>
      <w:r w:rsidRPr="0099689C">
        <w:rPr>
          <w:lang w:val="en-US"/>
        </w:rPr>
        <w:t>calculus,</w:t>
      </w:r>
      <w:r w:rsidRPr="0099689C">
        <w:rPr>
          <w:spacing w:val="-6"/>
          <w:lang w:val="en-US"/>
        </w:rPr>
        <w:t xml:space="preserve"> </w:t>
      </w:r>
      <w:r w:rsidRPr="0099689C">
        <w:rPr>
          <w:lang w:val="en-US"/>
        </w:rPr>
        <w:t>position,</w:t>
      </w:r>
      <w:r w:rsidRPr="0099689C">
        <w:rPr>
          <w:spacing w:val="-6"/>
          <w:lang w:val="en-US"/>
        </w:rPr>
        <w:t xml:space="preserve"> </w:t>
      </w:r>
      <w:r w:rsidRPr="0099689C">
        <w:rPr>
          <w:lang w:val="en-US"/>
        </w:rPr>
        <w:t>velocity</w:t>
      </w:r>
      <w:r w:rsidRPr="0099689C">
        <w:rPr>
          <w:spacing w:val="-6"/>
          <w:lang w:val="en-US"/>
        </w:rPr>
        <w:t xml:space="preserve"> </w:t>
      </w:r>
      <w:r w:rsidRPr="0099689C">
        <w:rPr>
          <w:lang w:val="en-US"/>
        </w:rPr>
        <w:t>and</w:t>
      </w:r>
      <w:r w:rsidRPr="0099689C">
        <w:rPr>
          <w:spacing w:val="-6"/>
          <w:lang w:val="en-US"/>
        </w:rPr>
        <w:t xml:space="preserve"> </w:t>
      </w:r>
      <w:r w:rsidRPr="0099689C">
        <w:rPr>
          <w:lang w:val="en-US"/>
        </w:rPr>
        <w:t>acceleration.</w:t>
      </w:r>
      <w:r w:rsidRPr="0099689C">
        <w:rPr>
          <w:spacing w:val="-7"/>
          <w:lang w:val="en-US"/>
        </w:rPr>
        <w:t xml:space="preserve"> </w:t>
      </w:r>
      <w:r w:rsidRPr="0099689C">
        <w:rPr>
          <w:lang w:val="en-US"/>
        </w:rPr>
        <w:t>Motion</w:t>
      </w:r>
      <w:r w:rsidRPr="0099689C">
        <w:rPr>
          <w:spacing w:val="-6"/>
          <w:lang w:val="en-US"/>
        </w:rPr>
        <w:t xml:space="preserve"> </w:t>
      </w:r>
      <w:r w:rsidRPr="0099689C">
        <w:rPr>
          <w:lang w:val="en-US"/>
        </w:rPr>
        <w:t>in</w:t>
      </w:r>
      <w:r w:rsidRPr="0099689C">
        <w:rPr>
          <w:spacing w:val="-6"/>
          <w:lang w:val="en-US"/>
        </w:rPr>
        <w:t xml:space="preserve"> </w:t>
      </w:r>
      <w:r w:rsidRPr="0099689C">
        <w:rPr>
          <w:lang w:val="en-US"/>
        </w:rPr>
        <w:t>one</w:t>
      </w:r>
      <w:r w:rsidRPr="0099689C">
        <w:rPr>
          <w:spacing w:val="-8"/>
          <w:lang w:val="en-US"/>
        </w:rPr>
        <w:t xml:space="preserve"> </w:t>
      </w:r>
      <w:r w:rsidRPr="0099689C">
        <w:rPr>
          <w:lang w:val="en-US"/>
        </w:rPr>
        <w:t>and</w:t>
      </w:r>
      <w:r w:rsidRPr="0099689C">
        <w:rPr>
          <w:spacing w:val="-6"/>
          <w:lang w:val="en-US"/>
        </w:rPr>
        <w:t xml:space="preserve"> </w:t>
      </w:r>
      <w:r w:rsidRPr="0099689C">
        <w:rPr>
          <w:lang w:val="en-US"/>
        </w:rPr>
        <w:t>two</w:t>
      </w:r>
      <w:r w:rsidRPr="0099689C">
        <w:rPr>
          <w:spacing w:val="-42"/>
          <w:lang w:val="en-US"/>
        </w:rPr>
        <w:t xml:space="preserve"> </w:t>
      </w:r>
      <w:r w:rsidRPr="0099689C">
        <w:rPr>
          <w:lang w:val="en-US"/>
        </w:rPr>
        <w:t>dimensions.</w:t>
      </w:r>
      <w:r w:rsidRPr="0099689C">
        <w:rPr>
          <w:spacing w:val="1"/>
          <w:lang w:val="en-US"/>
        </w:rPr>
        <w:t xml:space="preserve"> </w:t>
      </w:r>
      <w:r w:rsidRPr="0099689C">
        <w:rPr>
          <w:lang w:val="en-US"/>
        </w:rPr>
        <w:t>Dynamics</w:t>
      </w:r>
      <w:r w:rsidRPr="0099689C">
        <w:rPr>
          <w:spacing w:val="1"/>
          <w:lang w:val="en-US"/>
        </w:rPr>
        <w:t xml:space="preserve"> </w:t>
      </w:r>
      <w:r w:rsidRPr="0099689C">
        <w:rPr>
          <w:lang w:val="en-US"/>
        </w:rPr>
        <w:t>of point</w:t>
      </w:r>
      <w:r w:rsidRPr="0099689C">
        <w:rPr>
          <w:spacing w:val="1"/>
          <w:lang w:val="en-US"/>
        </w:rPr>
        <w:t xml:space="preserve"> </w:t>
      </w:r>
      <w:r w:rsidRPr="0099689C">
        <w:rPr>
          <w:lang w:val="en-US"/>
        </w:rPr>
        <w:t>particles,</w:t>
      </w:r>
      <w:r w:rsidRPr="0099689C">
        <w:rPr>
          <w:spacing w:val="1"/>
          <w:lang w:val="en-US"/>
        </w:rPr>
        <w:t xml:space="preserve"> </w:t>
      </w:r>
      <w:r w:rsidRPr="0099689C">
        <w:rPr>
          <w:lang w:val="en-US"/>
        </w:rPr>
        <w:t>Newton’s</w:t>
      </w:r>
      <w:r w:rsidRPr="0099689C">
        <w:rPr>
          <w:spacing w:val="1"/>
          <w:lang w:val="en-US"/>
        </w:rPr>
        <w:t xml:space="preserve"> </w:t>
      </w:r>
      <w:r w:rsidRPr="0099689C">
        <w:rPr>
          <w:lang w:val="en-US"/>
        </w:rPr>
        <w:t>laws,</w:t>
      </w:r>
      <w:r w:rsidRPr="0099689C">
        <w:rPr>
          <w:spacing w:val="1"/>
          <w:lang w:val="en-US"/>
        </w:rPr>
        <w:t xml:space="preserve"> </w:t>
      </w:r>
      <w:r w:rsidRPr="0099689C">
        <w:rPr>
          <w:lang w:val="en-US"/>
        </w:rPr>
        <w:t>gravitation,</w:t>
      </w:r>
      <w:r w:rsidRPr="0099689C">
        <w:rPr>
          <w:spacing w:val="1"/>
          <w:lang w:val="en-US"/>
        </w:rPr>
        <w:t xml:space="preserve"> </w:t>
      </w:r>
      <w:r w:rsidRPr="0099689C">
        <w:rPr>
          <w:lang w:val="en-US"/>
        </w:rPr>
        <w:t>concept</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force,</w:t>
      </w:r>
      <w:r w:rsidRPr="0099689C">
        <w:rPr>
          <w:spacing w:val="1"/>
          <w:lang w:val="en-US"/>
        </w:rPr>
        <w:t xml:space="preserve"> </w:t>
      </w:r>
      <w:r w:rsidRPr="0099689C">
        <w:rPr>
          <w:lang w:val="en-US"/>
        </w:rPr>
        <w:t>freely</w:t>
      </w:r>
      <w:r w:rsidRPr="0099689C">
        <w:rPr>
          <w:spacing w:val="1"/>
          <w:lang w:val="en-US"/>
        </w:rPr>
        <w:t xml:space="preserve"> </w:t>
      </w:r>
      <w:r w:rsidRPr="0099689C">
        <w:rPr>
          <w:lang w:val="en-US"/>
        </w:rPr>
        <w:t>falling</w:t>
      </w:r>
      <w:r w:rsidRPr="0099689C">
        <w:rPr>
          <w:spacing w:val="1"/>
          <w:lang w:val="en-US"/>
        </w:rPr>
        <w:t xml:space="preserve"> </w:t>
      </w:r>
      <w:r w:rsidRPr="0099689C">
        <w:rPr>
          <w:lang w:val="en-US"/>
        </w:rPr>
        <w:t>objects,</w:t>
      </w:r>
      <w:r w:rsidRPr="0099689C">
        <w:rPr>
          <w:spacing w:val="1"/>
          <w:lang w:val="en-US"/>
        </w:rPr>
        <w:t xml:space="preserve"> </w:t>
      </w:r>
      <w:r w:rsidRPr="0099689C">
        <w:rPr>
          <w:lang w:val="en-US"/>
        </w:rPr>
        <w:t>projectile motion, circular motion. Work, energy and power. Kinetic and potential energy. Conservation of total</w:t>
      </w:r>
      <w:r w:rsidRPr="0099689C">
        <w:rPr>
          <w:spacing w:val="1"/>
          <w:lang w:val="en-US"/>
        </w:rPr>
        <w:t xml:space="preserve"> </w:t>
      </w:r>
      <w:r w:rsidRPr="0099689C">
        <w:rPr>
          <w:lang w:val="en-US"/>
        </w:rPr>
        <w:t>energy.</w:t>
      </w:r>
    </w:p>
    <w:p w14:paraId="0A1A56F4" w14:textId="77777777" w:rsidR="00FE32D1" w:rsidRPr="0099689C" w:rsidRDefault="00FE32D1" w:rsidP="00FE32D1">
      <w:pPr>
        <w:rPr>
          <w:b/>
          <w:lang w:val="en-US"/>
        </w:rPr>
      </w:pPr>
      <w:r w:rsidRPr="0099689C">
        <w:rPr>
          <w:b/>
          <w:lang w:val="en-US"/>
        </w:rPr>
        <w:t xml:space="preserve">REM 308 Research Methodologies (3 cr.) </w:t>
      </w:r>
      <w:r w:rsidRPr="0099689C">
        <w:rPr>
          <w:lang w:val="en-US"/>
        </w:rPr>
        <w:t>This course provides students with practical skills in research design and execution. Students will learn how to formulate research questions, conduct literature reviews, and apply appropriate research methods to address real-world problems. The course covers both qualitative and quantitative approaches, emphasizing the importance of ethical research practices and effective data analysis. The course culminates in the submission of a research article or term paper, showcasing the student’s ability to conduct independent research.</w:t>
      </w:r>
    </w:p>
    <w:p w14:paraId="2F86924D" w14:textId="77777777" w:rsidR="00FE32D1" w:rsidRPr="0099689C" w:rsidRDefault="00FE32D1" w:rsidP="00FE32D1">
      <w:pPr>
        <w:rPr>
          <w:lang w:val="en-US"/>
        </w:rPr>
      </w:pPr>
      <w:r w:rsidRPr="0099689C">
        <w:rPr>
          <w:b/>
          <w:lang w:val="en-US"/>
        </w:rPr>
        <w:t xml:space="preserve">STA210 Statistics for Science (3 credits) </w:t>
      </w:r>
      <w:r w:rsidRPr="0099689C">
        <w:rPr>
          <w:lang w:val="en-US"/>
        </w:rPr>
        <w:t>Covers the fundamental principles of statistics as they apply to biological</w:t>
      </w:r>
      <w:r w:rsidRPr="0099689C">
        <w:rPr>
          <w:spacing w:val="1"/>
          <w:lang w:val="en-US"/>
        </w:rPr>
        <w:t xml:space="preserve"> </w:t>
      </w:r>
      <w:r w:rsidRPr="0099689C">
        <w:rPr>
          <w:lang w:val="en-US"/>
        </w:rPr>
        <w:t>problems, including statistical inference, analysis of variance, and Correlation regression. A software package will</w:t>
      </w:r>
      <w:r w:rsidRPr="0099689C">
        <w:rPr>
          <w:spacing w:val="1"/>
          <w:lang w:val="en-US"/>
        </w:rPr>
        <w:t xml:space="preserve"> </w:t>
      </w:r>
      <w:r w:rsidRPr="0099689C">
        <w:rPr>
          <w:lang w:val="en-US"/>
        </w:rPr>
        <w:t>be</w:t>
      </w:r>
      <w:r w:rsidRPr="0099689C">
        <w:rPr>
          <w:spacing w:val="-1"/>
          <w:lang w:val="en-US"/>
        </w:rPr>
        <w:t xml:space="preserve"> </w:t>
      </w:r>
      <w:r w:rsidRPr="0099689C">
        <w:rPr>
          <w:lang w:val="en-US"/>
        </w:rPr>
        <w:t>used.</w:t>
      </w:r>
    </w:p>
    <w:p w14:paraId="58A76EA2" w14:textId="77777777" w:rsidR="00FE32D1" w:rsidRPr="0099689C" w:rsidRDefault="00FE32D1" w:rsidP="00FE32D1">
      <w:pPr>
        <w:rPr>
          <w:spacing w:val="1"/>
          <w:lang w:val="en-US"/>
        </w:rPr>
      </w:pPr>
      <w:r w:rsidRPr="0099689C">
        <w:rPr>
          <w:b/>
          <w:lang w:val="en-US"/>
        </w:rPr>
        <w:t xml:space="preserve">STA211 Statistics for Business (3 credits) </w:t>
      </w:r>
      <w:r w:rsidRPr="0099689C">
        <w:t xml:space="preserve">This course builds data literacy and decision-making abilities by having students learn statistical analysis methods. The course centers on gathering data and employing software tools to interpret findings and create visual representations. Students use their business insights to tackle marketing </w:t>
      </w:r>
      <w:r w:rsidRPr="0099689C">
        <w:lastRenderedPageBreak/>
        <w:t>and finance issues as well as operational problems. The course is essential for civic-minded, analytically equipped business leaders.</w:t>
      </w:r>
    </w:p>
    <w:p w14:paraId="2A4C34D0" w14:textId="77777777" w:rsidR="00FE32D1" w:rsidRPr="0099689C" w:rsidRDefault="00FE32D1" w:rsidP="00FE32D1">
      <w:pPr>
        <w:rPr>
          <w:b/>
          <w:lang w:val="en-US"/>
        </w:rPr>
      </w:pPr>
      <w:r w:rsidRPr="0099689C">
        <w:rPr>
          <w:b/>
          <w:lang w:val="en-US"/>
        </w:rPr>
        <w:t>Prerequisites</w:t>
      </w:r>
      <w:r w:rsidRPr="0099689C">
        <w:rPr>
          <w:bCs/>
          <w:lang w:val="en-US"/>
        </w:rPr>
        <w:t>: MAT100,</w:t>
      </w:r>
      <w:r w:rsidRPr="0099689C">
        <w:rPr>
          <w:bCs/>
          <w:spacing w:val="1"/>
          <w:lang w:val="en-US"/>
        </w:rPr>
        <w:t xml:space="preserve"> </w:t>
      </w:r>
      <w:r w:rsidRPr="0099689C">
        <w:rPr>
          <w:bCs/>
          <w:lang w:val="en-US"/>
        </w:rPr>
        <w:t>MAT010,</w:t>
      </w:r>
      <w:r w:rsidRPr="0099689C">
        <w:rPr>
          <w:bCs/>
          <w:spacing w:val="-3"/>
          <w:lang w:val="en-US"/>
        </w:rPr>
        <w:t xml:space="preserve"> </w:t>
      </w:r>
      <w:r w:rsidRPr="0099689C">
        <w:rPr>
          <w:bCs/>
          <w:lang w:val="en-US"/>
        </w:rPr>
        <w:t>or placement</w:t>
      </w:r>
    </w:p>
    <w:p w14:paraId="4892E1FC" w14:textId="77777777" w:rsidR="00FE32D1" w:rsidRPr="0099689C" w:rsidRDefault="00FE32D1" w:rsidP="00FE32D1">
      <w:pPr>
        <w:rPr>
          <w:spacing w:val="6"/>
          <w:lang w:val="en-US"/>
        </w:rPr>
      </w:pPr>
      <w:r w:rsidRPr="0099689C">
        <w:rPr>
          <w:b/>
          <w:lang w:val="en-US"/>
        </w:rPr>
        <w:t xml:space="preserve">STA315 Probability and Statistics for Sciences (3 credits) </w:t>
      </w:r>
      <w:r w:rsidRPr="0099689C">
        <w:rPr>
          <w:lang w:val="en-US"/>
        </w:rPr>
        <w:t>Basic statistical techniques emphasizing engineering and</w:t>
      </w:r>
      <w:r w:rsidRPr="0099689C">
        <w:rPr>
          <w:spacing w:val="-43"/>
          <w:lang w:val="en-US"/>
        </w:rPr>
        <w:t xml:space="preserve"> </w:t>
      </w:r>
      <w:r w:rsidRPr="0099689C">
        <w:rPr>
          <w:spacing w:val="-1"/>
          <w:lang w:val="en-US"/>
        </w:rPr>
        <w:t>science</w:t>
      </w:r>
      <w:r w:rsidRPr="0099689C">
        <w:rPr>
          <w:spacing w:val="-10"/>
          <w:lang w:val="en-US"/>
        </w:rPr>
        <w:t xml:space="preserve"> </w:t>
      </w:r>
      <w:r w:rsidRPr="0099689C">
        <w:rPr>
          <w:spacing w:val="-1"/>
          <w:lang w:val="en-US"/>
        </w:rPr>
        <w:t>applications.</w:t>
      </w:r>
      <w:r w:rsidRPr="0099689C">
        <w:rPr>
          <w:spacing w:val="-9"/>
          <w:lang w:val="en-US"/>
        </w:rPr>
        <w:t xml:space="preserve"> </w:t>
      </w:r>
      <w:r w:rsidRPr="0099689C">
        <w:rPr>
          <w:lang w:val="en-US"/>
        </w:rPr>
        <w:t>Topics</w:t>
      </w:r>
      <w:r w:rsidRPr="0099689C">
        <w:rPr>
          <w:spacing w:val="-9"/>
          <w:lang w:val="en-US"/>
        </w:rPr>
        <w:t xml:space="preserve"> </w:t>
      </w:r>
      <w:r w:rsidRPr="0099689C">
        <w:rPr>
          <w:lang w:val="en-US"/>
        </w:rPr>
        <w:t>covered</w:t>
      </w:r>
      <w:r w:rsidRPr="0099689C">
        <w:rPr>
          <w:spacing w:val="-9"/>
          <w:lang w:val="en-US"/>
        </w:rPr>
        <w:t xml:space="preserve"> </w:t>
      </w:r>
      <w:r w:rsidRPr="0099689C">
        <w:rPr>
          <w:lang w:val="en-US"/>
        </w:rPr>
        <w:t>include</w:t>
      </w:r>
      <w:r w:rsidRPr="0099689C">
        <w:rPr>
          <w:spacing w:val="-10"/>
          <w:lang w:val="en-US"/>
        </w:rPr>
        <w:t xml:space="preserve"> </w:t>
      </w:r>
      <w:r w:rsidRPr="0099689C">
        <w:rPr>
          <w:lang w:val="en-US"/>
        </w:rPr>
        <w:t>graphical</w:t>
      </w:r>
      <w:r w:rsidRPr="0099689C">
        <w:rPr>
          <w:spacing w:val="-8"/>
          <w:lang w:val="en-US"/>
        </w:rPr>
        <w:t xml:space="preserve"> </w:t>
      </w:r>
      <w:r w:rsidRPr="0099689C">
        <w:rPr>
          <w:lang w:val="en-US"/>
        </w:rPr>
        <w:t>and</w:t>
      </w:r>
      <w:r w:rsidRPr="0099689C">
        <w:rPr>
          <w:spacing w:val="-11"/>
          <w:lang w:val="en-US"/>
        </w:rPr>
        <w:t xml:space="preserve"> </w:t>
      </w:r>
      <w:r w:rsidRPr="0099689C">
        <w:rPr>
          <w:lang w:val="en-US"/>
        </w:rPr>
        <w:t>numerical</w:t>
      </w:r>
      <w:r w:rsidRPr="0099689C">
        <w:rPr>
          <w:spacing w:val="-9"/>
          <w:lang w:val="en-US"/>
        </w:rPr>
        <w:t xml:space="preserve"> </w:t>
      </w:r>
      <w:r w:rsidRPr="0099689C">
        <w:rPr>
          <w:lang w:val="en-US"/>
        </w:rPr>
        <w:t>data</w:t>
      </w:r>
      <w:r w:rsidRPr="0099689C">
        <w:rPr>
          <w:spacing w:val="-9"/>
          <w:lang w:val="en-US"/>
        </w:rPr>
        <w:t xml:space="preserve"> </w:t>
      </w:r>
      <w:r w:rsidRPr="0099689C">
        <w:rPr>
          <w:lang w:val="en-US"/>
        </w:rPr>
        <w:t>summary</w:t>
      </w:r>
      <w:r w:rsidRPr="0099689C">
        <w:rPr>
          <w:spacing w:val="-8"/>
          <w:lang w:val="en-US"/>
        </w:rPr>
        <w:t xml:space="preserve"> </w:t>
      </w:r>
      <w:r w:rsidRPr="0099689C">
        <w:rPr>
          <w:lang w:val="en-US"/>
        </w:rPr>
        <w:t>techniques,</w:t>
      </w:r>
      <w:r w:rsidRPr="0099689C">
        <w:rPr>
          <w:spacing w:val="-8"/>
          <w:lang w:val="en-US"/>
        </w:rPr>
        <w:t xml:space="preserve"> </w:t>
      </w:r>
      <w:r w:rsidRPr="0099689C">
        <w:rPr>
          <w:lang w:val="en-US"/>
        </w:rPr>
        <w:t>population</w:t>
      </w:r>
      <w:r w:rsidRPr="0099689C">
        <w:rPr>
          <w:spacing w:val="-10"/>
          <w:lang w:val="en-US"/>
        </w:rPr>
        <w:t xml:space="preserve"> </w:t>
      </w:r>
      <w:r w:rsidRPr="0099689C">
        <w:rPr>
          <w:lang w:val="en-US"/>
        </w:rPr>
        <w:t>models,</w:t>
      </w:r>
      <w:r w:rsidRPr="0099689C">
        <w:rPr>
          <w:spacing w:val="-43"/>
          <w:lang w:val="en-US"/>
        </w:rPr>
        <w:t xml:space="preserve"> </w:t>
      </w:r>
      <w:r w:rsidRPr="0099689C">
        <w:rPr>
          <w:lang w:val="en-US"/>
        </w:rPr>
        <w:t>probability</w:t>
      </w:r>
      <w:r w:rsidRPr="0099689C">
        <w:rPr>
          <w:spacing w:val="1"/>
          <w:lang w:val="en-US"/>
        </w:rPr>
        <w:t xml:space="preserve"> </w:t>
      </w:r>
      <w:r w:rsidRPr="0099689C">
        <w:rPr>
          <w:lang w:val="en-US"/>
        </w:rPr>
        <w:t>theory,</w:t>
      </w:r>
      <w:r w:rsidRPr="0099689C">
        <w:rPr>
          <w:spacing w:val="1"/>
          <w:lang w:val="en-US"/>
        </w:rPr>
        <w:t xml:space="preserve"> </w:t>
      </w:r>
      <w:r w:rsidRPr="0099689C">
        <w:rPr>
          <w:lang w:val="en-US"/>
        </w:rPr>
        <w:t>probability</w:t>
      </w:r>
      <w:r w:rsidRPr="0099689C">
        <w:rPr>
          <w:spacing w:val="1"/>
          <w:lang w:val="en-US"/>
        </w:rPr>
        <w:t xml:space="preserve"> </w:t>
      </w:r>
      <w:r w:rsidRPr="0099689C">
        <w:rPr>
          <w:lang w:val="en-US"/>
        </w:rPr>
        <w:t>distributions,</w:t>
      </w:r>
      <w:r w:rsidRPr="0099689C">
        <w:rPr>
          <w:spacing w:val="1"/>
          <w:lang w:val="en-US"/>
        </w:rPr>
        <w:t xml:space="preserve"> </w:t>
      </w:r>
      <w:r w:rsidRPr="0099689C">
        <w:rPr>
          <w:lang w:val="en-US"/>
        </w:rPr>
        <w:t>mathematical</w:t>
      </w:r>
      <w:r w:rsidRPr="0099689C">
        <w:rPr>
          <w:spacing w:val="1"/>
          <w:lang w:val="en-US"/>
        </w:rPr>
        <w:t xml:space="preserve"> </w:t>
      </w:r>
      <w:r w:rsidRPr="0099689C">
        <w:rPr>
          <w:lang w:val="en-US"/>
        </w:rPr>
        <w:t>expectation,</w:t>
      </w:r>
      <w:r w:rsidRPr="0099689C">
        <w:rPr>
          <w:spacing w:val="1"/>
          <w:lang w:val="en-US"/>
        </w:rPr>
        <w:t xml:space="preserve"> </w:t>
      </w:r>
      <w:r w:rsidRPr="0099689C">
        <w:rPr>
          <w:lang w:val="en-US"/>
        </w:rPr>
        <w:t>sampling</w:t>
      </w:r>
      <w:r w:rsidRPr="0099689C">
        <w:rPr>
          <w:spacing w:val="1"/>
          <w:lang w:val="en-US"/>
        </w:rPr>
        <w:t xml:space="preserve"> </w:t>
      </w:r>
      <w:r w:rsidRPr="0099689C">
        <w:rPr>
          <w:lang w:val="en-US"/>
        </w:rPr>
        <w:t>distributions,</w:t>
      </w:r>
      <w:r w:rsidRPr="0099689C">
        <w:rPr>
          <w:spacing w:val="1"/>
          <w:lang w:val="en-US"/>
        </w:rPr>
        <w:t xml:space="preserve"> </w:t>
      </w:r>
      <w:r w:rsidRPr="0099689C">
        <w:rPr>
          <w:lang w:val="en-US"/>
        </w:rPr>
        <w:t>estimation,</w:t>
      </w:r>
      <w:r w:rsidRPr="0099689C">
        <w:rPr>
          <w:spacing w:val="1"/>
          <w:lang w:val="en-US"/>
        </w:rPr>
        <w:t xml:space="preserve"> </w:t>
      </w:r>
      <w:r w:rsidRPr="0099689C">
        <w:rPr>
          <w:lang w:val="en-US"/>
        </w:rPr>
        <w:t>hypothesis</w:t>
      </w:r>
      <w:r w:rsidRPr="0099689C">
        <w:rPr>
          <w:spacing w:val="-2"/>
          <w:lang w:val="en-US"/>
        </w:rPr>
        <w:t xml:space="preserve"> </w:t>
      </w:r>
      <w:r w:rsidRPr="0099689C">
        <w:rPr>
          <w:lang w:val="en-US"/>
        </w:rPr>
        <w:t>testing, simple</w:t>
      </w:r>
      <w:r w:rsidRPr="0099689C">
        <w:rPr>
          <w:spacing w:val="-3"/>
          <w:lang w:val="en-US"/>
        </w:rPr>
        <w:t xml:space="preserve"> </w:t>
      </w:r>
      <w:r w:rsidRPr="0099689C">
        <w:rPr>
          <w:lang w:val="en-US"/>
        </w:rPr>
        <w:t>regression, statistical</w:t>
      </w:r>
      <w:r w:rsidRPr="0099689C">
        <w:rPr>
          <w:spacing w:val="-1"/>
          <w:lang w:val="en-US"/>
        </w:rPr>
        <w:t xml:space="preserve"> </w:t>
      </w:r>
      <w:r w:rsidRPr="0099689C">
        <w:rPr>
          <w:lang w:val="en-US"/>
        </w:rPr>
        <w:t>quality control.</w:t>
      </w:r>
    </w:p>
    <w:p w14:paraId="45F452E5" w14:textId="77777777" w:rsidR="00FE32D1" w:rsidRPr="0099689C" w:rsidRDefault="00FE32D1" w:rsidP="00FE32D1">
      <w:pPr>
        <w:rPr>
          <w:b/>
          <w:lang w:val="en-US"/>
        </w:rPr>
      </w:pPr>
      <w:r w:rsidRPr="0099689C">
        <w:rPr>
          <w:b/>
          <w:lang w:val="en-US"/>
        </w:rPr>
        <w:t>Prerequisite</w:t>
      </w:r>
      <w:r w:rsidRPr="0099689C">
        <w:rPr>
          <w:bCs/>
          <w:lang w:val="en-US"/>
        </w:rPr>
        <w:t>: MAT203</w:t>
      </w:r>
    </w:p>
    <w:p w14:paraId="491CE692" w14:textId="77777777" w:rsidR="00FE32D1" w:rsidRPr="0099689C" w:rsidRDefault="00FE32D1" w:rsidP="00EF5D59">
      <w:pPr>
        <w:spacing w:after="120"/>
        <w:rPr>
          <w:lang w:val="en-US"/>
        </w:rPr>
      </w:pPr>
      <w:r w:rsidRPr="0099689C">
        <w:rPr>
          <w:b/>
          <w:lang w:val="en-US"/>
        </w:rPr>
        <w:t xml:space="preserve">WGS200 Water Resources Seminar (1 credit) </w:t>
      </w:r>
      <w:r w:rsidRPr="0099689C">
        <w:rPr>
          <w:lang w:val="en-US"/>
        </w:rPr>
        <w:t>Topics of interest, discussions about global water issues as well as</w:t>
      </w:r>
      <w:r w:rsidRPr="0099689C">
        <w:rPr>
          <w:spacing w:val="1"/>
          <w:lang w:val="en-US"/>
        </w:rPr>
        <w:t xml:space="preserve"> </w:t>
      </w:r>
      <w:r w:rsidRPr="0099689C">
        <w:rPr>
          <w:lang w:val="en-US"/>
        </w:rPr>
        <w:t>career</w:t>
      </w:r>
      <w:r w:rsidRPr="0099689C">
        <w:rPr>
          <w:spacing w:val="-8"/>
          <w:lang w:val="en-US"/>
        </w:rPr>
        <w:t xml:space="preserve"> </w:t>
      </w:r>
      <w:r w:rsidRPr="0099689C">
        <w:rPr>
          <w:lang w:val="en-US"/>
        </w:rPr>
        <w:t>opportunities</w:t>
      </w:r>
      <w:r w:rsidRPr="0099689C">
        <w:rPr>
          <w:spacing w:val="-6"/>
          <w:lang w:val="en-US"/>
        </w:rPr>
        <w:t xml:space="preserve"> </w:t>
      </w:r>
      <w:r w:rsidRPr="0099689C">
        <w:rPr>
          <w:lang w:val="en-US"/>
        </w:rPr>
        <w:t>in</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water</w:t>
      </w:r>
      <w:r w:rsidRPr="0099689C">
        <w:rPr>
          <w:spacing w:val="-7"/>
          <w:lang w:val="en-US"/>
        </w:rPr>
        <w:t xml:space="preserve"> </w:t>
      </w:r>
      <w:r w:rsidRPr="0099689C">
        <w:rPr>
          <w:lang w:val="en-US"/>
        </w:rPr>
        <w:t>sector.</w:t>
      </w:r>
      <w:r w:rsidRPr="0099689C">
        <w:rPr>
          <w:spacing w:val="-8"/>
          <w:lang w:val="en-US"/>
        </w:rPr>
        <w:t xml:space="preserve"> </w:t>
      </w:r>
      <w:r w:rsidRPr="0099689C">
        <w:rPr>
          <w:lang w:val="en-US"/>
        </w:rPr>
        <w:t>Invited</w:t>
      </w:r>
      <w:r w:rsidRPr="0099689C">
        <w:rPr>
          <w:spacing w:val="-6"/>
          <w:lang w:val="en-US"/>
        </w:rPr>
        <w:t xml:space="preserve"> </w:t>
      </w:r>
      <w:r w:rsidRPr="0099689C">
        <w:rPr>
          <w:lang w:val="en-US"/>
        </w:rPr>
        <w:t>speakers</w:t>
      </w:r>
      <w:r w:rsidRPr="0099689C">
        <w:rPr>
          <w:spacing w:val="-6"/>
          <w:lang w:val="en-US"/>
        </w:rPr>
        <w:t xml:space="preserve"> </w:t>
      </w:r>
      <w:r w:rsidRPr="0099689C">
        <w:rPr>
          <w:lang w:val="en-US"/>
        </w:rPr>
        <w:t>from</w:t>
      </w:r>
      <w:r w:rsidRPr="0099689C">
        <w:rPr>
          <w:spacing w:val="-8"/>
          <w:lang w:val="en-US"/>
        </w:rPr>
        <w:t xml:space="preserve"> </w:t>
      </w:r>
      <w:r w:rsidRPr="0099689C">
        <w:rPr>
          <w:lang w:val="en-US"/>
        </w:rPr>
        <w:t>governmental</w:t>
      </w:r>
      <w:r w:rsidRPr="0099689C">
        <w:rPr>
          <w:spacing w:val="-7"/>
          <w:lang w:val="en-US"/>
        </w:rPr>
        <w:t xml:space="preserve"> </w:t>
      </w:r>
      <w:r w:rsidRPr="0099689C">
        <w:rPr>
          <w:lang w:val="en-US"/>
        </w:rPr>
        <w:t>and</w:t>
      </w:r>
      <w:r w:rsidRPr="0099689C">
        <w:rPr>
          <w:spacing w:val="-7"/>
          <w:lang w:val="en-US"/>
        </w:rPr>
        <w:t xml:space="preserve"> </w:t>
      </w:r>
      <w:r w:rsidRPr="0099689C">
        <w:rPr>
          <w:lang w:val="en-US"/>
        </w:rPr>
        <w:t>non-governmental</w:t>
      </w:r>
      <w:r w:rsidRPr="0099689C">
        <w:rPr>
          <w:spacing w:val="-7"/>
          <w:lang w:val="en-US"/>
        </w:rPr>
        <w:t xml:space="preserve"> </w:t>
      </w:r>
      <w:r w:rsidRPr="0099689C">
        <w:rPr>
          <w:lang w:val="en-US"/>
        </w:rPr>
        <w:t>organizations</w:t>
      </w:r>
      <w:r w:rsidRPr="0099689C">
        <w:rPr>
          <w:spacing w:val="-43"/>
          <w:lang w:val="en-US"/>
        </w:rPr>
        <w:t xml:space="preserve"> </w:t>
      </w:r>
      <w:r w:rsidRPr="0099689C">
        <w:rPr>
          <w:lang w:val="en-US"/>
        </w:rPr>
        <w:t>will</w:t>
      </w:r>
      <w:r w:rsidRPr="0099689C">
        <w:rPr>
          <w:spacing w:val="-2"/>
          <w:lang w:val="en-US"/>
        </w:rPr>
        <w:t xml:space="preserve"> </w:t>
      </w:r>
      <w:r w:rsidRPr="0099689C">
        <w:rPr>
          <w:lang w:val="en-US"/>
        </w:rPr>
        <w:t>present lectures on major topics.</w:t>
      </w:r>
    </w:p>
    <w:p w14:paraId="74C63E89" w14:textId="77777777" w:rsidR="00FE32D1" w:rsidRPr="0099689C" w:rsidRDefault="00FE32D1" w:rsidP="00EF5D59">
      <w:pPr>
        <w:spacing w:after="120"/>
        <w:rPr>
          <w:lang w:val="en-US"/>
        </w:rPr>
      </w:pPr>
      <w:r w:rsidRPr="0099689C">
        <w:rPr>
          <w:b/>
          <w:lang w:val="en-US"/>
        </w:rPr>
        <w:t xml:space="preserve">WGS201 Introduction to Water Resources (3 credits) </w:t>
      </w:r>
      <w:r w:rsidRPr="0099689C">
        <w:rPr>
          <w:lang w:val="en-US"/>
        </w:rPr>
        <w:t>This course is an introduction to surface and ground water</w:t>
      </w:r>
      <w:r w:rsidRPr="0099689C">
        <w:rPr>
          <w:spacing w:val="1"/>
          <w:lang w:val="en-US"/>
        </w:rPr>
        <w:t xml:space="preserve"> </w:t>
      </w:r>
      <w:r w:rsidRPr="0099689C">
        <w:rPr>
          <w:lang w:val="en-US"/>
        </w:rPr>
        <w:t>resources</w:t>
      </w:r>
      <w:r w:rsidRPr="0099689C">
        <w:rPr>
          <w:spacing w:val="-4"/>
          <w:lang w:val="en-US"/>
        </w:rPr>
        <w:t xml:space="preserve"> </w:t>
      </w:r>
      <w:r w:rsidRPr="0099689C">
        <w:rPr>
          <w:lang w:val="en-US"/>
        </w:rPr>
        <w:t>and</w:t>
      </w:r>
      <w:r w:rsidRPr="0099689C">
        <w:rPr>
          <w:spacing w:val="-5"/>
          <w:lang w:val="en-US"/>
        </w:rPr>
        <w:t xml:space="preserve"> </w:t>
      </w:r>
      <w:r w:rsidRPr="0099689C">
        <w:rPr>
          <w:lang w:val="en-US"/>
        </w:rPr>
        <w:t>the</w:t>
      </w:r>
      <w:r w:rsidRPr="0099689C">
        <w:rPr>
          <w:spacing w:val="-5"/>
          <w:lang w:val="en-US"/>
        </w:rPr>
        <w:t xml:space="preserve"> </w:t>
      </w:r>
      <w:r w:rsidRPr="0099689C">
        <w:rPr>
          <w:lang w:val="en-US"/>
        </w:rPr>
        <w:t>environmental</w:t>
      </w:r>
      <w:r w:rsidRPr="0099689C">
        <w:rPr>
          <w:spacing w:val="-5"/>
          <w:lang w:val="en-US"/>
        </w:rPr>
        <w:t xml:space="preserve"> </w:t>
      </w:r>
      <w:r w:rsidRPr="0099689C">
        <w:rPr>
          <w:lang w:val="en-US"/>
        </w:rPr>
        <w:t>and</w:t>
      </w:r>
      <w:r w:rsidRPr="0099689C">
        <w:rPr>
          <w:spacing w:val="-6"/>
          <w:lang w:val="en-US"/>
        </w:rPr>
        <w:t xml:space="preserve"> </w:t>
      </w:r>
      <w:r w:rsidRPr="0099689C">
        <w:rPr>
          <w:lang w:val="en-US"/>
        </w:rPr>
        <w:t>socio-economic</w:t>
      </w:r>
      <w:r w:rsidRPr="0099689C">
        <w:rPr>
          <w:spacing w:val="-6"/>
          <w:lang w:val="en-US"/>
        </w:rPr>
        <w:t xml:space="preserve"> </w:t>
      </w:r>
      <w:r w:rsidRPr="0099689C">
        <w:rPr>
          <w:lang w:val="en-US"/>
        </w:rPr>
        <w:t>factors</w:t>
      </w:r>
      <w:r w:rsidRPr="0099689C">
        <w:rPr>
          <w:spacing w:val="-4"/>
          <w:lang w:val="en-US"/>
        </w:rPr>
        <w:t xml:space="preserve"> </w:t>
      </w:r>
      <w:r w:rsidRPr="0099689C">
        <w:rPr>
          <w:lang w:val="en-US"/>
        </w:rPr>
        <w:t>affecting</w:t>
      </w:r>
      <w:r w:rsidRPr="0099689C">
        <w:rPr>
          <w:spacing w:val="-5"/>
          <w:lang w:val="en-US"/>
        </w:rPr>
        <w:t xml:space="preserve"> </w:t>
      </w:r>
      <w:r w:rsidRPr="0099689C">
        <w:rPr>
          <w:lang w:val="en-US"/>
        </w:rPr>
        <w:t>water</w:t>
      </w:r>
      <w:r w:rsidRPr="0099689C">
        <w:rPr>
          <w:spacing w:val="-5"/>
          <w:lang w:val="en-US"/>
        </w:rPr>
        <w:t xml:space="preserve"> </w:t>
      </w:r>
      <w:r w:rsidRPr="0099689C">
        <w:rPr>
          <w:lang w:val="en-US"/>
        </w:rPr>
        <w:t>scarcity</w:t>
      </w:r>
      <w:r w:rsidRPr="0099689C">
        <w:rPr>
          <w:spacing w:val="-3"/>
          <w:lang w:val="en-US"/>
        </w:rPr>
        <w:t xml:space="preserve"> </w:t>
      </w:r>
      <w:r w:rsidRPr="0099689C">
        <w:rPr>
          <w:lang w:val="en-US"/>
        </w:rPr>
        <w:t>and</w:t>
      </w:r>
      <w:r w:rsidRPr="0099689C">
        <w:rPr>
          <w:spacing w:val="-5"/>
          <w:lang w:val="en-US"/>
        </w:rPr>
        <w:t xml:space="preserve"> </w:t>
      </w:r>
      <w:r w:rsidRPr="0099689C">
        <w:rPr>
          <w:lang w:val="en-US"/>
        </w:rPr>
        <w:t>water</w:t>
      </w:r>
      <w:r w:rsidRPr="0099689C">
        <w:rPr>
          <w:spacing w:val="-5"/>
          <w:lang w:val="en-US"/>
        </w:rPr>
        <w:t xml:space="preserve"> </w:t>
      </w:r>
      <w:r w:rsidRPr="0099689C">
        <w:rPr>
          <w:lang w:val="en-US"/>
        </w:rPr>
        <w:t>pollution.</w:t>
      </w:r>
      <w:r w:rsidRPr="0099689C">
        <w:rPr>
          <w:spacing w:val="-4"/>
          <w:lang w:val="en-US"/>
        </w:rPr>
        <w:t xml:space="preserve"> </w:t>
      </w:r>
      <w:r w:rsidRPr="0099689C">
        <w:rPr>
          <w:lang w:val="en-US"/>
        </w:rPr>
        <w:t>It</w:t>
      </w:r>
      <w:r w:rsidRPr="0099689C">
        <w:rPr>
          <w:spacing w:val="-7"/>
          <w:lang w:val="en-US"/>
        </w:rPr>
        <w:t xml:space="preserve"> </w:t>
      </w:r>
      <w:r w:rsidRPr="0099689C">
        <w:rPr>
          <w:lang w:val="en-US"/>
        </w:rPr>
        <w:t>serves</w:t>
      </w:r>
      <w:r w:rsidRPr="0099689C">
        <w:rPr>
          <w:spacing w:val="-42"/>
          <w:lang w:val="en-US"/>
        </w:rPr>
        <w:t xml:space="preserve"> </w:t>
      </w:r>
      <w:r w:rsidRPr="0099689C">
        <w:rPr>
          <w:lang w:val="en-US"/>
        </w:rPr>
        <w:t>as a basic introduction to hydrology, water quality, water policy and economics, water law, and integrated water</w:t>
      </w:r>
      <w:r w:rsidRPr="0099689C">
        <w:rPr>
          <w:spacing w:val="1"/>
          <w:lang w:val="en-US"/>
        </w:rPr>
        <w:t xml:space="preserve"> </w:t>
      </w:r>
      <w:r w:rsidRPr="0099689C">
        <w:rPr>
          <w:lang w:val="en-US"/>
        </w:rPr>
        <w:t>resource</w:t>
      </w:r>
      <w:r w:rsidRPr="0099689C">
        <w:rPr>
          <w:spacing w:val="-3"/>
          <w:lang w:val="en-US"/>
        </w:rPr>
        <w:t xml:space="preserve"> </w:t>
      </w:r>
      <w:r w:rsidRPr="0099689C">
        <w:rPr>
          <w:lang w:val="en-US"/>
        </w:rPr>
        <w:t>management.</w:t>
      </w:r>
    </w:p>
    <w:p w14:paraId="745A0341" w14:textId="77777777" w:rsidR="00FE32D1" w:rsidRPr="0099689C" w:rsidRDefault="00FE32D1" w:rsidP="00EF5D59">
      <w:pPr>
        <w:spacing w:after="120"/>
        <w:rPr>
          <w:lang w:val="en-US"/>
        </w:rPr>
      </w:pPr>
      <w:r w:rsidRPr="0099689C">
        <w:rPr>
          <w:b/>
          <w:lang w:val="en-US"/>
        </w:rPr>
        <w:t xml:space="preserve">WGS210 Soil Science (4 credits) </w:t>
      </w:r>
      <w:r w:rsidRPr="0099689C">
        <w:rPr>
          <w:lang w:val="en-US"/>
        </w:rPr>
        <w:t>Introduces a general understanding of the types, chemistry, physics and evolution</w:t>
      </w:r>
      <w:r w:rsidRPr="0099689C">
        <w:rPr>
          <w:spacing w:val="-43"/>
          <w:lang w:val="en-US"/>
        </w:rPr>
        <w:t xml:space="preserve"> </w:t>
      </w:r>
      <w:r w:rsidRPr="0099689C">
        <w:rPr>
          <w:lang w:val="en-US"/>
        </w:rPr>
        <w:t>of</w:t>
      </w:r>
      <w:r w:rsidRPr="0099689C">
        <w:rPr>
          <w:spacing w:val="-8"/>
          <w:lang w:val="en-US"/>
        </w:rPr>
        <w:t xml:space="preserve"> </w:t>
      </w:r>
      <w:r w:rsidRPr="0099689C">
        <w:rPr>
          <w:lang w:val="en-US"/>
        </w:rPr>
        <w:t>soils.</w:t>
      </w:r>
      <w:r w:rsidRPr="0099689C">
        <w:rPr>
          <w:spacing w:val="-7"/>
          <w:lang w:val="en-US"/>
        </w:rPr>
        <w:t xml:space="preserve"> </w:t>
      </w:r>
      <w:r w:rsidRPr="0099689C">
        <w:rPr>
          <w:lang w:val="en-US"/>
        </w:rPr>
        <w:t>It</w:t>
      </w:r>
      <w:r w:rsidRPr="0099689C">
        <w:rPr>
          <w:spacing w:val="-6"/>
          <w:lang w:val="en-US"/>
        </w:rPr>
        <w:t xml:space="preserve"> </w:t>
      </w:r>
      <w:r w:rsidRPr="0099689C">
        <w:rPr>
          <w:lang w:val="en-US"/>
        </w:rPr>
        <w:t>also</w:t>
      </w:r>
      <w:r w:rsidRPr="0099689C">
        <w:rPr>
          <w:spacing w:val="-6"/>
          <w:lang w:val="en-US"/>
        </w:rPr>
        <w:t xml:space="preserve"> </w:t>
      </w:r>
      <w:r w:rsidRPr="0099689C">
        <w:rPr>
          <w:lang w:val="en-US"/>
        </w:rPr>
        <w:t>discusses</w:t>
      </w:r>
      <w:r w:rsidRPr="0099689C">
        <w:rPr>
          <w:spacing w:val="-8"/>
          <w:lang w:val="en-US"/>
        </w:rPr>
        <w:t xml:space="preserve"> </w:t>
      </w:r>
      <w:r w:rsidRPr="0099689C">
        <w:rPr>
          <w:lang w:val="en-US"/>
        </w:rPr>
        <w:t>the</w:t>
      </w:r>
      <w:r w:rsidRPr="0099689C">
        <w:rPr>
          <w:spacing w:val="-8"/>
          <w:lang w:val="en-US"/>
        </w:rPr>
        <w:t xml:space="preserve"> </w:t>
      </w:r>
      <w:r w:rsidRPr="0099689C">
        <w:rPr>
          <w:lang w:val="en-US"/>
        </w:rPr>
        <w:t>importance</w:t>
      </w:r>
      <w:r w:rsidRPr="0099689C">
        <w:rPr>
          <w:spacing w:val="-7"/>
          <w:lang w:val="en-US"/>
        </w:rPr>
        <w:t xml:space="preserve"> </w:t>
      </w:r>
      <w:r w:rsidRPr="0099689C">
        <w:rPr>
          <w:lang w:val="en-US"/>
        </w:rPr>
        <w:t>of</w:t>
      </w:r>
      <w:r w:rsidRPr="0099689C">
        <w:rPr>
          <w:spacing w:val="-8"/>
          <w:lang w:val="en-US"/>
        </w:rPr>
        <w:t xml:space="preserve"> </w:t>
      </w:r>
      <w:r w:rsidRPr="0099689C">
        <w:rPr>
          <w:lang w:val="en-US"/>
        </w:rPr>
        <w:t>soil</w:t>
      </w:r>
      <w:r w:rsidRPr="0099689C">
        <w:rPr>
          <w:spacing w:val="-7"/>
          <w:lang w:val="en-US"/>
        </w:rPr>
        <w:t xml:space="preserve"> </w:t>
      </w:r>
      <w:r w:rsidRPr="0099689C">
        <w:rPr>
          <w:lang w:val="en-US"/>
        </w:rPr>
        <w:t>as</w:t>
      </w:r>
      <w:r w:rsidRPr="0099689C">
        <w:rPr>
          <w:spacing w:val="-4"/>
          <w:lang w:val="en-US"/>
        </w:rPr>
        <w:t xml:space="preserve"> </w:t>
      </w:r>
      <w:r w:rsidRPr="0099689C">
        <w:rPr>
          <w:lang w:val="en-US"/>
        </w:rPr>
        <w:t>a</w:t>
      </w:r>
      <w:r w:rsidRPr="0099689C">
        <w:rPr>
          <w:spacing w:val="-9"/>
          <w:lang w:val="en-US"/>
        </w:rPr>
        <w:t xml:space="preserve"> </w:t>
      </w:r>
      <w:r w:rsidRPr="0099689C">
        <w:rPr>
          <w:lang w:val="en-US"/>
        </w:rPr>
        <w:t>resource</w:t>
      </w:r>
      <w:r w:rsidRPr="0099689C">
        <w:rPr>
          <w:spacing w:val="-8"/>
          <w:lang w:val="en-US"/>
        </w:rPr>
        <w:t xml:space="preserve"> </w:t>
      </w:r>
      <w:r w:rsidRPr="0099689C">
        <w:rPr>
          <w:lang w:val="en-US"/>
        </w:rPr>
        <w:t>and</w:t>
      </w:r>
      <w:r w:rsidRPr="0099689C">
        <w:rPr>
          <w:spacing w:val="-5"/>
          <w:lang w:val="en-US"/>
        </w:rPr>
        <w:t xml:space="preserve"> </w:t>
      </w:r>
      <w:r w:rsidRPr="0099689C">
        <w:rPr>
          <w:lang w:val="en-US"/>
        </w:rPr>
        <w:t>as</w:t>
      </w:r>
      <w:r w:rsidRPr="0099689C">
        <w:rPr>
          <w:spacing w:val="-3"/>
          <w:lang w:val="en-US"/>
        </w:rPr>
        <w:t xml:space="preserve"> </w:t>
      </w:r>
      <w:r w:rsidRPr="0099689C">
        <w:rPr>
          <w:lang w:val="en-US"/>
        </w:rPr>
        <w:t>an</w:t>
      </w:r>
      <w:r w:rsidRPr="0099689C">
        <w:rPr>
          <w:spacing w:val="-5"/>
          <w:lang w:val="en-US"/>
        </w:rPr>
        <w:t xml:space="preserve"> </w:t>
      </w:r>
      <w:r w:rsidRPr="0099689C">
        <w:rPr>
          <w:lang w:val="en-US"/>
        </w:rPr>
        <w:t>integral</w:t>
      </w:r>
      <w:r w:rsidRPr="0099689C">
        <w:rPr>
          <w:spacing w:val="-7"/>
          <w:lang w:val="en-US"/>
        </w:rPr>
        <w:t xml:space="preserve"> </w:t>
      </w:r>
      <w:r w:rsidRPr="0099689C">
        <w:rPr>
          <w:lang w:val="en-US"/>
        </w:rPr>
        <w:t>component</w:t>
      </w:r>
      <w:r w:rsidRPr="0099689C">
        <w:rPr>
          <w:spacing w:val="-5"/>
          <w:lang w:val="en-US"/>
        </w:rPr>
        <w:t xml:space="preserve"> </w:t>
      </w:r>
      <w:r w:rsidRPr="0099689C">
        <w:rPr>
          <w:lang w:val="en-US"/>
        </w:rPr>
        <w:t>in</w:t>
      </w:r>
      <w:r w:rsidRPr="0099689C">
        <w:rPr>
          <w:spacing w:val="-6"/>
          <w:lang w:val="en-US"/>
        </w:rPr>
        <w:t xml:space="preserve"> </w:t>
      </w:r>
      <w:r w:rsidRPr="0099689C">
        <w:rPr>
          <w:lang w:val="en-US"/>
        </w:rPr>
        <w:t>an</w:t>
      </w:r>
      <w:r w:rsidRPr="0099689C">
        <w:rPr>
          <w:spacing w:val="-8"/>
          <w:lang w:val="en-US"/>
        </w:rPr>
        <w:t xml:space="preserve"> </w:t>
      </w:r>
      <w:r w:rsidRPr="0099689C">
        <w:rPr>
          <w:lang w:val="en-US"/>
        </w:rPr>
        <w:t>array</w:t>
      </w:r>
      <w:r w:rsidRPr="0099689C">
        <w:rPr>
          <w:spacing w:val="-7"/>
          <w:lang w:val="en-US"/>
        </w:rPr>
        <w:t xml:space="preserve"> </w:t>
      </w:r>
      <w:r w:rsidRPr="0099689C">
        <w:rPr>
          <w:lang w:val="en-US"/>
        </w:rPr>
        <w:t>of</w:t>
      </w:r>
      <w:r w:rsidRPr="0099689C">
        <w:rPr>
          <w:spacing w:val="-8"/>
          <w:lang w:val="en-US"/>
        </w:rPr>
        <w:t xml:space="preserve"> </w:t>
      </w:r>
      <w:r w:rsidRPr="0099689C">
        <w:rPr>
          <w:lang w:val="en-US"/>
        </w:rPr>
        <w:t>fields</w:t>
      </w:r>
      <w:r w:rsidRPr="0099689C">
        <w:rPr>
          <w:spacing w:val="-6"/>
          <w:lang w:val="en-US"/>
        </w:rPr>
        <w:t xml:space="preserve"> </w:t>
      </w:r>
      <w:r w:rsidRPr="0099689C">
        <w:rPr>
          <w:lang w:val="en-US"/>
        </w:rPr>
        <w:t>from</w:t>
      </w:r>
      <w:r w:rsidRPr="0099689C">
        <w:rPr>
          <w:spacing w:val="-43"/>
          <w:lang w:val="en-US"/>
        </w:rPr>
        <w:t xml:space="preserve"> </w:t>
      </w:r>
      <w:r w:rsidRPr="0099689C">
        <w:rPr>
          <w:lang w:val="en-US"/>
        </w:rPr>
        <w:t>agriculture</w:t>
      </w:r>
      <w:r w:rsidRPr="0099689C">
        <w:rPr>
          <w:spacing w:val="-2"/>
          <w:lang w:val="en-US"/>
        </w:rPr>
        <w:t xml:space="preserve"> </w:t>
      </w:r>
      <w:r w:rsidRPr="0099689C">
        <w:rPr>
          <w:lang w:val="en-US"/>
        </w:rPr>
        <w:t>to engineering, water</w:t>
      </w:r>
      <w:r w:rsidRPr="0099689C">
        <w:rPr>
          <w:spacing w:val="-2"/>
          <w:lang w:val="en-US"/>
        </w:rPr>
        <w:t xml:space="preserve"> </w:t>
      </w:r>
      <w:r w:rsidRPr="0099689C">
        <w:rPr>
          <w:lang w:val="en-US"/>
        </w:rPr>
        <w:t>resources and geo-environmental</w:t>
      </w:r>
      <w:r w:rsidRPr="0099689C">
        <w:rPr>
          <w:spacing w:val="-1"/>
          <w:lang w:val="en-US"/>
        </w:rPr>
        <w:t xml:space="preserve"> </w:t>
      </w:r>
      <w:r w:rsidRPr="0099689C">
        <w:rPr>
          <w:lang w:val="en-US"/>
        </w:rPr>
        <w:t>implications etc.</w:t>
      </w:r>
    </w:p>
    <w:p w14:paraId="3C3BCD9F" w14:textId="77777777" w:rsidR="00FE32D1" w:rsidRPr="0099689C" w:rsidRDefault="00FE32D1" w:rsidP="00EF5D59">
      <w:pPr>
        <w:spacing w:after="120"/>
        <w:rPr>
          <w:lang w:val="en-US"/>
        </w:rPr>
      </w:pPr>
      <w:r w:rsidRPr="0099689C">
        <w:rPr>
          <w:b/>
          <w:lang w:val="en-US"/>
        </w:rPr>
        <w:t xml:space="preserve">WGS220 Applied Hydrology (3 credits) </w:t>
      </w:r>
      <w:r w:rsidRPr="0099689C">
        <w:rPr>
          <w:lang w:val="en-US"/>
        </w:rPr>
        <w:t>Hydrologic cycle; surface run- off; rainfall distribution in space and time;</w:t>
      </w:r>
      <w:r w:rsidRPr="0099689C">
        <w:rPr>
          <w:spacing w:val="1"/>
          <w:lang w:val="en-US"/>
        </w:rPr>
        <w:t xml:space="preserve"> </w:t>
      </w:r>
      <w:r w:rsidRPr="0099689C">
        <w:rPr>
          <w:lang w:val="en-US"/>
        </w:rPr>
        <w:t>moving storms; rainfall-runoff relations; surface runoff system models; watershed management; evaporation,</w:t>
      </w:r>
      <w:r w:rsidRPr="0099689C">
        <w:rPr>
          <w:spacing w:val="1"/>
          <w:lang w:val="en-US"/>
        </w:rPr>
        <w:t xml:space="preserve"> </w:t>
      </w:r>
      <w:r w:rsidRPr="0099689C">
        <w:rPr>
          <w:lang w:val="en-US"/>
        </w:rPr>
        <w:t>evapotranspiration,</w:t>
      </w:r>
      <w:r w:rsidRPr="0099689C">
        <w:rPr>
          <w:spacing w:val="-1"/>
          <w:lang w:val="en-US"/>
        </w:rPr>
        <w:t xml:space="preserve"> </w:t>
      </w:r>
      <w:r w:rsidRPr="0099689C">
        <w:rPr>
          <w:lang w:val="en-US"/>
        </w:rPr>
        <w:t>and infiltration;</w:t>
      </w:r>
      <w:r w:rsidRPr="0099689C">
        <w:rPr>
          <w:spacing w:val="-1"/>
          <w:lang w:val="en-US"/>
        </w:rPr>
        <w:t xml:space="preserve"> </w:t>
      </w:r>
      <w:r w:rsidRPr="0099689C">
        <w:rPr>
          <w:lang w:val="en-US"/>
        </w:rPr>
        <w:t>hydrology of</w:t>
      </w:r>
      <w:r w:rsidRPr="0099689C">
        <w:rPr>
          <w:spacing w:val="-2"/>
          <w:lang w:val="en-US"/>
        </w:rPr>
        <w:t xml:space="preserve"> </w:t>
      </w:r>
      <w:r w:rsidRPr="0099689C">
        <w:rPr>
          <w:lang w:val="en-US"/>
        </w:rPr>
        <w:t>arid</w:t>
      </w:r>
      <w:r w:rsidRPr="0099689C">
        <w:rPr>
          <w:spacing w:val="-1"/>
          <w:lang w:val="en-US"/>
        </w:rPr>
        <w:t xml:space="preserve"> </w:t>
      </w:r>
      <w:r w:rsidRPr="0099689C">
        <w:rPr>
          <w:lang w:val="en-US"/>
        </w:rPr>
        <w:t>watersheds.</w:t>
      </w:r>
    </w:p>
    <w:p w14:paraId="5D4C3416" w14:textId="77777777" w:rsidR="00FE32D1" w:rsidRPr="0099689C" w:rsidRDefault="00FE32D1" w:rsidP="00EF5D59">
      <w:pPr>
        <w:spacing w:after="120"/>
        <w:rPr>
          <w:lang w:val="en-US"/>
        </w:rPr>
      </w:pPr>
      <w:r w:rsidRPr="0099689C">
        <w:rPr>
          <w:b/>
          <w:lang w:val="en-US"/>
        </w:rPr>
        <w:t>WGS225</w:t>
      </w:r>
      <w:r w:rsidRPr="0099689C">
        <w:rPr>
          <w:b/>
          <w:spacing w:val="1"/>
          <w:lang w:val="en-US"/>
        </w:rPr>
        <w:t xml:space="preserve"> </w:t>
      </w:r>
      <w:r w:rsidRPr="0099689C">
        <w:rPr>
          <w:b/>
          <w:lang w:val="en-US"/>
        </w:rPr>
        <w:t>Environmental</w:t>
      </w:r>
      <w:r w:rsidRPr="0099689C">
        <w:rPr>
          <w:b/>
          <w:spacing w:val="1"/>
          <w:lang w:val="en-US"/>
        </w:rPr>
        <w:t xml:space="preserve"> </w:t>
      </w:r>
      <w:r w:rsidRPr="0099689C">
        <w:rPr>
          <w:b/>
          <w:lang w:val="en-US"/>
        </w:rPr>
        <w:t>Microbiology</w:t>
      </w:r>
      <w:r w:rsidRPr="0099689C">
        <w:rPr>
          <w:b/>
          <w:spacing w:val="1"/>
          <w:lang w:val="en-US"/>
        </w:rPr>
        <w:t xml:space="preserve"> </w:t>
      </w:r>
      <w:r w:rsidRPr="0099689C">
        <w:rPr>
          <w:b/>
          <w:lang w:val="en-US"/>
        </w:rPr>
        <w:t>(3</w:t>
      </w:r>
      <w:r w:rsidRPr="0099689C">
        <w:rPr>
          <w:b/>
          <w:spacing w:val="1"/>
          <w:lang w:val="en-US"/>
        </w:rPr>
        <w:t xml:space="preserve"> </w:t>
      </w:r>
      <w:r w:rsidRPr="0099689C">
        <w:rPr>
          <w:b/>
          <w:lang w:val="en-US"/>
        </w:rPr>
        <w:t>credits)</w:t>
      </w:r>
      <w:r w:rsidRPr="0099689C">
        <w:rPr>
          <w:b/>
          <w:spacing w:val="1"/>
          <w:lang w:val="en-US"/>
        </w:rPr>
        <w:t xml:space="preserve"> </w:t>
      </w:r>
      <w:r w:rsidRPr="0099689C">
        <w:rPr>
          <w:lang w:val="en-US"/>
        </w:rPr>
        <w:t>Introductory</w:t>
      </w:r>
      <w:r w:rsidRPr="0099689C">
        <w:rPr>
          <w:spacing w:val="1"/>
          <w:lang w:val="en-US"/>
        </w:rPr>
        <w:t xml:space="preserve"> </w:t>
      </w:r>
      <w:r w:rsidRPr="0099689C">
        <w:rPr>
          <w:lang w:val="en-US"/>
        </w:rPr>
        <w:t>microbiology</w:t>
      </w:r>
      <w:r w:rsidRPr="0099689C">
        <w:rPr>
          <w:spacing w:val="1"/>
          <w:lang w:val="en-US"/>
        </w:rPr>
        <w:t xml:space="preserve"> </w:t>
      </w:r>
      <w:r w:rsidRPr="0099689C">
        <w:rPr>
          <w:lang w:val="en-US"/>
        </w:rPr>
        <w:t>and</w:t>
      </w:r>
      <w:r w:rsidRPr="0099689C">
        <w:rPr>
          <w:spacing w:val="1"/>
          <w:lang w:val="en-US"/>
        </w:rPr>
        <w:t xml:space="preserve"> </w:t>
      </w:r>
      <w:r w:rsidRPr="0099689C">
        <w:rPr>
          <w:lang w:val="en-US"/>
        </w:rPr>
        <w:t>microbial</w:t>
      </w:r>
      <w:r w:rsidRPr="0099689C">
        <w:rPr>
          <w:spacing w:val="1"/>
          <w:lang w:val="en-US"/>
        </w:rPr>
        <w:t xml:space="preserve"> </w:t>
      </w:r>
      <w:r w:rsidRPr="0099689C">
        <w:rPr>
          <w:lang w:val="en-US"/>
        </w:rPr>
        <w:t>processes</w:t>
      </w:r>
      <w:r w:rsidRPr="0099689C">
        <w:rPr>
          <w:spacing w:val="1"/>
          <w:lang w:val="en-US"/>
        </w:rPr>
        <w:t xml:space="preserve"> </w:t>
      </w:r>
      <w:r w:rsidRPr="0099689C">
        <w:rPr>
          <w:lang w:val="en-US"/>
        </w:rPr>
        <w:t>of</w:t>
      </w:r>
      <w:r w:rsidRPr="0099689C">
        <w:rPr>
          <w:spacing w:val="1"/>
          <w:lang w:val="en-US"/>
        </w:rPr>
        <w:t xml:space="preserve"> </w:t>
      </w:r>
      <w:r w:rsidRPr="0099689C">
        <w:rPr>
          <w:lang w:val="en-US"/>
        </w:rPr>
        <w:t>environmental significance. The course will include geo-microbiology, soil microbiology, food microbiology and</w:t>
      </w:r>
      <w:r w:rsidRPr="0099689C">
        <w:rPr>
          <w:spacing w:val="1"/>
          <w:lang w:val="en-US"/>
        </w:rPr>
        <w:t xml:space="preserve"> </w:t>
      </w:r>
      <w:r w:rsidRPr="0099689C">
        <w:rPr>
          <w:lang w:val="en-US"/>
        </w:rPr>
        <w:t>water</w:t>
      </w:r>
      <w:r w:rsidRPr="0099689C">
        <w:rPr>
          <w:spacing w:val="-1"/>
          <w:lang w:val="en-US"/>
        </w:rPr>
        <w:t xml:space="preserve"> </w:t>
      </w:r>
      <w:r w:rsidRPr="0099689C">
        <w:rPr>
          <w:lang w:val="en-US"/>
        </w:rPr>
        <w:t>microbiology. It will</w:t>
      </w:r>
      <w:r w:rsidRPr="0099689C">
        <w:rPr>
          <w:spacing w:val="-1"/>
          <w:lang w:val="en-US"/>
        </w:rPr>
        <w:t xml:space="preserve"> </w:t>
      </w:r>
      <w:r w:rsidRPr="0099689C">
        <w:rPr>
          <w:lang w:val="en-US"/>
        </w:rPr>
        <w:t>also include</w:t>
      </w:r>
      <w:r w:rsidRPr="0099689C">
        <w:rPr>
          <w:spacing w:val="-1"/>
          <w:lang w:val="en-US"/>
        </w:rPr>
        <w:t xml:space="preserve"> </w:t>
      </w:r>
      <w:r w:rsidRPr="0099689C">
        <w:rPr>
          <w:lang w:val="en-US"/>
        </w:rPr>
        <w:t>case</w:t>
      </w:r>
      <w:r w:rsidRPr="0099689C">
        <w:rPr>
          <w:spacing w:val="-1"/>
          <w:lang w:val="en-US"/>
        </w:rPr>
        <w:t xml:space="preserve"> </w:t>
      </w:r>
      <w:r w:rsidRPr="0099689C">
        <w:rPr>
          <w:lang w:val="en-US"/>
        </w:rPr>
        <w:t>studies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food</w:t>
      </w:r>
      <w:r w:rsidRPr="0099689C">
        <w:rPr>
          <w:spacing w:val="-2"/>
          <w:lang w:val="en-US"/>
        </w:rPr>
        <w:t xml:space="preserve"> </w:t>
      </w:r>
      <w:r w:rsidRPr="0099689C">
        <w:rPr>
          <w:lang w:val="en-US"/>
        </w:rPr>
        <w:t>and water</w:t>
      </w:r>
      <w:r w:rsidRPr="0099689C">
        <w:rPr>
          <w:spacing w:val="-1"/>
          <w:lang w:val="en-US"/>
        </w:rPr>
        <w:t xml:space="preserve"> </w:t>
      </w:r>
      <w:r w:rsidRPr="0099689C">
        <w:rPr>
          <w:lang w:val="en-US"/>
        </w:rPr>
        <w:t>poisoning.</w:t>
      </w:r>
    </w:p>
    <w:p w14:paraId="4F771C56" w14:textId="77777777" w:rsidR="00FE32D1" w:rsidRPr="0099689C" w:rsidRDefault="00FE32D1" w:rsidP="00EF5D59">
      <w:pPr>
        <w:spacing w:after="120"/>
        <w:rPr>
          <w:lang w:val="en-US"/>
        </w:rPr>
      </w:pPr>
      <w:r w:rsidRPr="0099689C">
        <w:rPr>
          <w:b/>
          <w:bCs/>
          <w:lang w:val="en-US"/>
        </w:rPr>
        <w:t>WGS250 General Oceanology (3 credits)</w:t>
      </w:r>
      <w:r w:rsidRPr="0099689C">
        <w:rPr>
          <w:lang w:val="en-US"/>
        </w:rPr>
        <w:t xml:space="preserve"> Overview of the geology, chemistry, physics, and biology of the world's oceans. The course includes the formation and evolution of ocean basins, physical and chemical properties of oceans and their role in elemental cycles. Topics of current interest, such as climate change, NOA, and the introduction of new species, are woven throughout.</w:t>
      </w:r>
    </w:p>
    <w:p w14:paraId="2787021C" w14:textId="77777777" w:rsidR="00FE32D1" w:rsidRPr="0099689C" w:rsidRDefault="00FE32D1" w:rsidP="00E50C8D">
      <w:pPr>
        <w:spacing w:after="80"/>
        <w:rPr>
          <w:spacing w:val="5"/>
          <w:lang w:val="en-US"/>
        </w:rPr>
      </w:pPr>
      <w:r w:rsidRPr="0099689C">
        <w:rPr>
          <w:b/>
          <w:lang w:val="en-US"/>
        </w:rPr>
        <w:t>WGS322</w:t>
      </w:r>
      <w:r w:rsidRPr="0099689C">
        <w:rPr>
          <w:b/>
          <w:spacing w:val="-8"/>
          <w:lang w:val="en-US"/>
        </w:rPr>
        <w:t xml:space="preserve"> </w:t>
      </w:r>
      <w:r w:rsidRPr="0099689C">
        <w:rPr>
          <w:b/>
          <w:lang w:val="en-US"/>
        </w:rPr>
        <w:t>Water</w:t>
      </w:r>
      <w:r w:rsidRPr="0099689C">
        <w:rPr>
          <w:b/>
          <w:spacing w:val="-6"/>
          <w:lang w:val="en-US"/>
        </w:rPr>
        <w:t xml:space="preserve"> </w:t>
      </w:r>
      <w:r w:rsidRPr="0099689C">
        <w:rPr>
          <w:b/>
          <w:lang w:val="en-US"/>
        </w:rPr>
        <w:t>Chemistry</w:t>
      </w:r>
      <w:r w:rsidRPr="0099689C">
        <w:rPr>
          <w:b/>
          <w:spacing w:val="-8"/>
          <w:lang w:val="en-US"/>
        </w:rPr>
        <w:t xml:space="preserve"> </w:t>
      </w:r>
      <w:r w:rsidRPr="0099689C">
        <w:rPr>
          <w:b/>
          <w:lang w:val="en-US"/>
        </w:rPr>
        <w:t>Techniques</w:t>
      </w:r>
      <w:r w:rsidRPr="0099689C">
        <w:rPr>
          <w:b/>
          <w:spacing w:val="-7"/>
          <w:lang w:val="en-US"/>
        </w:rPr>
        <w:t xml:space="preserve"> </w:t>
      </w:r>
      <w:r w:rsidRPr="0099689C">
        <w:rPr>
          <w:b/>
          <w:lang w:val="en-US"/>
        </w:rPr>
        <w:t>(3</w:t>
      </w:r>
      <w:r w:rsidRPr="0099689C">
        <w:rPr>
          <w:b/>
          <w:spacing w:val="-8"/>
          <w:lang w:val="en-US"/>
        </w:rPr>
        <w:t xml:space="preserve"> </w:t>
      </w:r>
      <w:r w:rsidRPr="0099689C">
        <w:rPr>
          <w:b/>
          <w:lang w:val="en-US"/>
        </w:rPr>
        <w:t>credits)</w:t>
      </w:r>
      <w:r w:rsidRPr="0099689C">
        <w:rPr>
          <w:b/>
          <w:spacing w:val="-2"/>
          <w:lang w:val="en-US"/>
        </w:rPr>
        <w:t xml:space="preserve"> </w:t>
      </w:r>
      <w:r w:rsidRPr="0099689C">
        <w:rPr>
          <w:lang w:val="en-US"/>
        </w:rPr>
        <w:t>Treats</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analytical</w:t>
      </w:r>
      <w:r w:rsidRPr="0099689C">
        <w:rPr>
          <w:spacing w:val="-7"/>
          <w:lang w:val="en-US"/>
        </w:rPr>
        <w:t xml:space="preserve"> </w:t>
      </w:r>
      <w:r w:rsidRPr="0099689C">
        <w:rPr>
          <w:lang w:val="en-US"/>
        </w:rPr>
        <w:t>methods</w:t>
      </w:r>
      <w:r w:rsidRPr="0099689C">
        <w:rPr>
          <w:spacing w:val="-6"/>
          <w:lang w:val="en-US"/>
        </w:rPr>
        <w:t xml:space="preserve"> </w:t>
      </w:r>
      <w:r w:rsidRPr="0099689C">
        <w:rPr>
          <w:lang w:val="en-US"/>
        </w:rPr>
        <w:t>that</w:t>
      </w:r>
      <w:r w:rsidRPr="0099689C">
        <w:rPr>
          <w:spacing w:val="-6"/>
          <w:lang w:val="en-US"/>
        </w:rPr>
        <w:t xml:space="preserve"> </w:t>
      </w:r>
      <w:r w:rsidRPr="0099689C">
        <w:rPr>
          <w:lang w:val="en-US"/>
        </w:rPr>
        <w:t>provide</w:t>
      </w:r>
      <w:r w:rsidRPr="0099689C">
        <w:rPr>
          <w:spacing w:val="-8"/>
          <w:lang w:val="en-US"/>
        </w:rPr>
        <w:t xml:space="preserve"> </w:t>
      </w:r>
      <w:r w:rsidRPr="0099689C">
        <w:rPr>
          <w:lang w:val="en-US"/>
        </w:rPr>
        <w:t>data</w:t>
      </w:r>
      <w:r w:rsidRPr="0099689C">
        <w:rPr>
          <w:spacing w:val="-7"/>
          <w:lang w:val="en-US"/>
        </w:rPr>
        <w:t xml:space="preserve"> </w:t>
      </w:r>
      <w:r w:rsidRPr="0099689C">
        <w:rPr>
          <w:lang w:val="en-US"/>
        </w:rPr>
        <w:t>on</w:t>
      </w:r>
      <w:r w:rsidRPr="0099689C">
        <w:rPr>
          <w:spacing w:val="-6"/>
          <w:lang w:val="en-US"/>
        </w:rPr>
        <w:t xml:space="preserve"> </w:t>
      </w:r>
      <w:r w:rsidRPr="0099689C">
        <w:rPr>
          <w:lang w:val="en-US"/>
        </w:rPr>
        <w:t>the</w:t>
      </w:r>
      <w:r w:rsidRPr="0099689C">
        <w:rPr>
          <w:spacing w:val="-8"/>
          <w:lang w:val="en-US"/>
        </w:rPr>
        <w:t xml:space="preserve"> </w:t>
      </w:r>
      <w:r w:rsidRPr="0099689C">
        <w:rPr>
          <w:lang w:val="en-US"/>
        </w:rPr>
        <w:t>chemistry</w:t>
      </w:r>
      <w:r w:rsidRPr="0099689C">
        <w:rPr>
          <w:spacing w:val="-42"/>
          <w:lang w:val="en-US"/>
        </w:rPr>
        <w:t xml:space="preserve"> </w:t>
      </w:r>
      <w:r w:rsidRPr="0099689C">
        <w:rPr>
          <w:lang w:val="en-US"/>
        </w:rPr>
        <w:t>of</w:t>
      </w:r>
      <w:r w:rsidRPr="0099689C">
        <w:rPr>
          <w:spacing w:val="-3"/>
          <w:lang w:val="en-US"/>
        </w:rPr>
        <w:t xml:space="preserve"> </w:t>
      </w:r>
      <w:r w:rsidRPr="0099689C">
        <w:rPr>
          <w:lang w:val="en-US"/>
        </w:rPr>
        <w:t>water and the</w:t>
      </w:r>
      <w:r w:rsidRPr="0099689C">
        <w:rPr>
          <w:spacing w:val="-1"/>
          <w:lang w:val="en-US"/>
        </w:rPr>
        <w:t xml:space="preserve"> </w:t>
      </w:r>
      <w:r w:rsidRPr="0099689C">
        <w:rPr>
          <w:lang w:val="en-US"/>
        </w:rPr>
        <w:t>usefulness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the</w:t>
      </w:r>
      <w:r w:rsidRPr="0099689C">
        <w:rPr>
          <w:spacing w:val="-1"/>
          <w:lang w:val="en-US"/>
        </w:rPr>
        <w:t xml:space="preserve"> </w:t>
      </w:r>
      <w:r w:rsidRPr="0099689C">
        <w:rPr>
          <w:lang w:val="en-US"/>
        </w:rPr>
        <w:t>data acquired.</w:t>
      </w:r>
    </w:p>
    <w:p w14:paraId="0168B11C" w14:textId="77777777" w:rsidR="00FE32D1" w:rsidRPr="0099689C" w:rsidRDefault="00FE32D1" w:rsidP="00EF5D59">
      <w:pPr>
        <w:spacing w:after="120"/>
        <w:rPr>
          <w:b/>
          <w:lang w:val="en-US"/>
        </w:rPr>
      </w:pPr>
      <w:r w:rsidRPr="0099689C">
        <w:rPr>
          <w:b/>
          <w:lang w:val="en-US"/>
        </w:rPr>
        <w:t>Prerequisite</w:t>
      </w:r>
      <w:r w:rsidRPr="0099689C">
        <w:rPr>
          <w:bCs/>
          <w:lang w:val="en-US"/>
        </w:rPr>
        <w:t>:</w:t>
      </w:r>
      <w:r w:rsidRPr="0099689C">
        <w:rPr>
          <w:bCs/>
          <w:spacing w:val="-3"/>
          <w:lang w:val="en-US"/>
        </w:rPr>
        <w:t xml:space="preserve"> </w:t>
      </w:r>
      <w:r w:rsidRPr="0099689C">
        <w:rPr>
          <w:bCs/>
          <w:lang w:val="en-US"/>
        </w:rPr>
        <w:t>CHE201</w:t>
      </w:r>
    </w:p>
    <w:p w14:paraId="285F36D8" w14:textId="77777777" w:rsidR="00FE32D1" w:rsidRPr="0099689C" w:rsidRDefault="00FE32D1" w:rsidP="00EF5D59">
      <w:pPr>
        <w:spacing w:after="120"/>
        <w:rPr>
          <w:lang w:val="en-US"/>
        </w:rPr>
      </w:pPr>
      <w:r w:rsidRPr="0099689C">
        <w:rPr>
          <w:b/>
          <w:lang w:val="en-US"/>
        </w:rPr>
        <w:t>WGS322L</w:t>
      </w:r>
      <w:r w:rsidRPr="0099689C">
        <w:rPr>
          <w:b/>
          <w:spacing w:val="32"/>
          <w:lang w:val="en-US"/>
        </w:rPr>
        <w:t xml:space="preserve"> </w:t>
      </w:r>
      <w:r w:rsidRPr="0099689C">
        <w:rPr>
          <w:b/>
          <w:lang w:val="en-US"/>
        </w:rPr>
        <w:t>Water</w:t>
      </w:r>
      <w:r w:rsidRPr="0099689C">
        <w:rPr>
          <w:b/>
          <w:spacing w:val="31"/>
          <w:lang w:val="en-US"/>
        </w:rPr>
        <w:t xml:space="preserve"> </w:t>
      </w:r>
      <w:r w:rsidRPr="0099689C">
        <w:rPr>
          <w:b/>
          <w:lang w:val="en-US"/>
        </w:rPr>
        <w:t>Chemistry</w:t>
      </w:r>
      <w:r w:rsidRPr="0099689C">
        <w:rPr>
          <w:b/>
          <w:spacing w:val="34"/>
          <w:lang w:val="en-US"/>
        </w:rPr>
        <w:t xml:space="preserve"> </w:t>
      </w:r>
      <w:r w:rsidRPr="0099689C">
        <w:rPr>
          <w:b/>
          <w:lang w:val="en-US"/>
        </w:rPr>
        <w:t>Laboratory</w:t>
      </w:r>
      <w:r w:rsidRPr="0099689C">
        <w:rPr>
          <w:b/>
          <w:spacing w:val="30"/>
          <w:lang w:val="en-US"/>
        </w:rPr>
        <w:t xml:space="preserve"> </w:t>
      </w:r>
      <w:r w:rsidRPr="0099689C">
        <w:rPr>
          <w:b/>
          <w:lang w:val="en-US"/>
        </w:rPr>
        <w:t>(2</w:t>
      </w:r>
      <w:r w:rsidRPr="0099689C">
        <w:rPr>
          <w:b/>
          <w:spacing w:val="30"/>
          <w:lang w:val="en-US"/>
        </w:rPr>
        <w:t xml:space="preserve"> </w:t>
      </w:r>
      <w:r w:rsidRPr="0099689C">
        <w:rPr>
          <w:b/>
          <w:lang w:val="en-US"/>
        </w:rPr>
        <w:t>credits)</w:t>
      </w:r>
      <w:r w:rsidRPr="0099689C">
        <w:rPr>
          <w:b/>
          <w:spacing w:val="33"/>
          <w:lang w:val="en-US"/>
        </w:rPr>
        <w:t xml:space="preserve"> </w:t>
      </w:r>
      <w:r w:rsidRPr="0099689C">
        <w:rPr>
          <w:lang w:val="en-US"/>
        </w:rPr>
        <w:t>Laboratory</w:t>
      </w:r>
      <w:r w:rsidRPr="0099689C">
        <w:rPr>
          <w:spacing w:val="32"/>
          <w:lang w:val="en-US"/>
        </w:rPr>
        <w:t xml:space="preserve"> </w:t>
      </w:r>
      <w:r w:rsidRPr="0099689C">
        <w:rPr>
          <w:lang w:val="en-US"/>
        </w:rPr>
        <w:t>Techniques</w:t>
      </w:r>
      <w:r w:rsidRPr="0099689C">
        <w:rPr>
          <w:spacing w:val="31"/>
          <w:lang w:val="en-US"/>
        </w:rPr>
        <w:t xml:space="preserve"> </w:t>
      </w:r>
      <w:r w:rsidRPr="0099689C">
        <w:rPr>
          <w:lang w:val="en-US"/>
        </w:rPr>
        <w:t>for</w:t>
      </w:r>
      <w:r w:rsidRPr="0099689C">
        <w:rPr>
          <w:spacing w:val="30"/>
          <w:lang w:val="en-US"/>
        </w:rPr>
        <w:t xml:space="preserve"> </w:t>
      </w:r>
      <w:r w:rsidRPr="0099689C">
        <w:rPr>
          <w:lang w:val="en-US"/>
        </w:rPr>
        <w:t>the</w:t>
      </w:r>
      <w:r w:rsidRPr="0099689C">
        <w:rPr>
          <w:spacing w:val="30"/>
          <w:lang w:val="en-US"/>
        </w:rPr>
        <w:t xml:space="preserve"> </w:t>
      </w:r>
      <w:r w:rsidRPr="0099689C">
        <w:rPr>
          <w:lang w:val="en-US"/>
        </w:rPr>
        <w:t>qualitative</w:t>
      </w:r>
      <w:r w:rsidRPr="0099689C">
        <w:rPr>
          <w:spacing w:val="29"/>
          <w:lang w:val="en-US"/>
        </w:rPr>
        <w:t xml:space="preserve"> </w:t>
      </w:r>
      <w:r w:rsidRPr="0099689C">
        <w:rPr>
          <w:lang w:val="en-US"/>
        </w:rPr>
        <w:t>and</w:t>
      </w:r>
      <w:r w:rsidRPr="0099689C">
        <w:rPr>
          <w:spacing w:val="31"/>
          <w:lang w:val="en-US"/>
        </w:rPr>
        <w:t xml:space="preserve"> </w:t>
      </w:r>
      <w:r w:rsidRPr="0099689C">
        <w:rPr>
          <w:lang w:val="en-US"/>
        </w:rPr>
        <w:t>quantitative</w:t>
      </w:r>
      <w:r w:rsidRPr="0099689C">
        <w:rPr>
          <w:spacing w:val="1"/>
          <w:lang w:val="en-US"/>
        </w:rPr>
        <w:t xml:space="preserve"> </w:t>
      </w:r>
      <w:r w:rsidRPr="0099689C">
        <w:rPr>
          <w:lang w:val="en-US"/>
        </w:rPr>
        <w:t>analysis</w:t>
      </w:r>
      <w:r w:rsidRPr="0099689C">
        <w:rPr>
          <w:spacing w:val="-1"/>
          <w:lang w:val="en-US"/>
        </w:rPr>
        <w:t xml:space="preserve"> </w:t>
      </w:r>
      <w:r w:rsidRPr="0099689C">
        <w:rPr>
          <w:lang w:val="en-US"/>
        </w:rPr>
        <w:t>of</w:t>
      </w:r>
      <w:r w:rsidRPr="0099689C">
        <w:rPr>
          <w:spacing w:val="-2"/>
          <w:lang w:val="en-US"/>
        </w:rPr>
        <w:t xml:space="preserve"> </w:t>
      </w:r>
      <w:r w:rsidRPr="0099689C">
        <w:rPr>
          <w:lang w:val="en-US"/>
        </w:rPr>
        <w:t>inorganic,</w:t>
      </w:r>
      <w:r w:rsidRPr="0099689C">
        <w:rPr>
          <w:spacing w:val="-1"/>
          <w:lang w:val="en-US"/>
        </w:rPr>
        <w:t xml:space="preserve"> </w:t>
      </w:r>
      <w:r w:rsidRPr="0099689C">
        <w:rPr>
          <w:lang w:val="en-US"/>
        </w:rPr>
        <w:t>organic,</w:t>
      </w:r>
      <w:r w:rsidRPr="0099689C">
        <w:rPr>
          <w:spacing w:val="-2"/>
          <w:lang w:val="en-US"/>
        </w:rPr>
        <w:t xml:space="preserve"> </w:t>
      </w:r>
      <w:r w:rsidRPr="0099689C">
        <w:rPr>
          <w:lang w:val="en-US"/>
        </w:rPr>
        <w:t>and microbiological</w:t>
      </w:r>
      <w:r w:rsidRPr="0099689C">
        <w:rPr>
          <w:spacing w:val="-1"/>
          <w:lang w:val="en-US"/>
        </w:rPr>
        <w:t xml:space="preserve"> </w:t>
      </w:r>
      <w:r w:rsidRPr="0099689C">
        <w:rPr>
          <w:lang w:val="en-US"/>
        </w:rPr>
        <w:t>constituents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water</w:t>
      </w:r>
      <w:r w:rsidRPr="0099689C">
        <w:rPr>
          <w:spacing w:val="-1"/>
          <w:lang w:val="en-US"/>
        </w:rPr>
        <w:t xml:space="preserve"> </w:t>
      </w:r>
      <w:r w:rsidRPr="0099689C">
        <w:rPr>
          <w:lang w:val="en-US"/>
        </w:rPr>
        <w:t>and waste</w:t>
      </w:r>
      <w:r w:rsidRPr="0099689C">
        <w:rPr>
          <w:spacing w:val="-1"/>
          <w:lang w:val="en-US"/>
        </w:rPr>
        <w:t xml:space="preserve"> </w:t>
      </w:r>
      <w:r w:rsidRPr="0099689C">
        <w:rPr>
          <w:lang w:val="en-US"/>
        </w:rPr>
        <w:t>water.</w:t>
      </w:r>
    </w:p>
    <w:p w14:paraId="67C7D4BC" w14:textId="77777777" w:rsidR="00FE32D1" w:rsidRPr="0099689C" w:rsidRDefault="00FE32D1" w:rsidP="00E50C8D">
      <w:pPr>
        <w:spacing w:after="80"/>
        <w:rPr>
          <w:spacing w:val="5"/>
          <w:lang w:val="en-US"/>
        </w:rPr>
      </w:pPr>
      <w:r w:rsidRPr="0099689C">
        <w:rPr>
          <w:b/>
          <w:lang w:val="en-US"/>
        </w:rPr>
        <w:t>WGS345</w:t>
      </w:r>
      <w:r w:rsidRPr="0099689C">
        <w:rPr>
          <w:b/>
          <w:spacing w:val="-8"/>
          <w:lang w:val="en-US"/>
        </w:rPr>
        <w:t xml:space="preserve"> </w:t>
      </w:r>
      <w:r w:rsidRPr="0099689C">
        <w:rPr>
          <w:b/>
          <w:lang w:val="en-US"/>
        </w:rPr>
        <w:t>Water</w:t>
      </w:r>
      <w:r w:rsidRPr="0099689C">
        <w:rPr>
          <w:b/>
          <w:spacing w:val="-6"/>
          <w:lang w:val="en-US"/>
        </w:rPr>
        <w:t xml:space="preserve"> </w:t>
      </w:r>
      <w:r w:rsidRPr="0099689C">
        <w:rPr>
          <w:b/>
          <w:lang w:val="en-US"/>
        </w:rPr>
        <w:t>Policy</w:t>
      </w:r>
      <w:r w:rsidRPr="0099689C">
        <w:rPr>
          <w:b/>
          <w:spacing w:val="-6"/>
          <w:lang w:val="en-US"/>
        </w:rPr>
        <w:t xml:space="preserve"> </w:t>
      </w:r>
      <w:r w:rsidRPr="0099689C">
        <w:rPr>
          <w:b/>
          <w:lang w:val="en-US"/>
        </w:rPr>
        <w:t>and</w:t>
      </w:r>
      <w:r w:rsidRPr="0099689C">
        <w:rPr>
          <w:b/>
          <w:spacing w:val="-6"/>
          <w:lang w:val="en-US"/>
        </w:rPr>
        <w:t xml:space="preserve"> </w:t>
      </w:r>
      <w:r w:rsidRPr="0099689C">
        <w:rPr>
          <w:b/>
          <w:lang w:val="en-US"/>
        </w:rPr>
        <w:t>Economics</w:t>
      </w:r>
      <w:r w:rsidRPr="0099689C">
        <w:rPr>
          <w:b/>
          <w:spacing w:val="-7"/>
          <w:lang w:val="en-US"/>
        </w:rPr>
        <w:t xml:space="preserve"> </w:t>
      </w:r>
      <w:r w:rsidRPr="0099689C">
        <w:rPr>
          <w:b/>
          <w:lang w:val="en-US"/>
        </w:rPr>
        <w:t>(3</w:t>
      </w:r>
      <w:r w:rsidRPr="0099689C">
        <w:rPr>
          <w:b/>
          <w:spacing w:val="-8"/>
          <w:lang w:val="en-US"/>
        </w:rPr>
        <w:t xml:space="preserve"> </w:t>
      </w:r>
      <w:r w:rsidRPr="0099689C">
        <w:rPr>
          <w:b/>
          <w:lang w:val="en-US"/>
        </w:rPr>
        <w:t>credits)</w:t>
      </w:r>
      <w:r w:rsidRPr="0099689C">
        <w:rPr>
          <w:b/>
          <w:spacing w:val="-2"/>
          <w:lang w:val="en-US"/>
        </w:rPr>
        <w:t xml:space="preserve"> </w:t>
      </w:r>
      <w:r w:rsidRPr="0099689C">
        <w:rPr>
          <w:lang w:val="en-US"/>
        </w:rPr>
        <w:t>Application</w:t>
      </w:r>
      <w:r w:rsidRPr="0099689C">
        <w:rPr>
          <w:spacing w:val="-7"/>
          <w:lang w:val="en-US"/>
        </w:rPr>
        <w:t xml:space="preserve"> </w:t>
      </w:r>
      <w:r w:rsidRPr="0099689C">
        <w:rPr>
          <w:lang w:val="en-US"/>
        </w:rPr>
        <w:t>of</w:t>
      </w:r>
      <w:r w:rsidRPr="0099689C">
        <w:rPr>
          <w:spacing w:val="-8"/>
          <w:lang w:val="en-US"/>
        </w:rPr>
        <w:t xml:space="preserve"> </w:t>
      </w:r>
      <w:r w:rsidRPr="0099689C">
        <w:rPr>
          <w:lang w:val="en-US"/>
        </w:rPr>
        <w:t>basic</w:t>
      </w:r>
      <w:r w:rsidRPr="0099689C">
        <w:rPr>
          <w:spacing w:val="-7"/>
          <w:lang w:val="en-US"/>
        </w:rPr>
        <w:t xml:space="preserve"> </w:t>
      </w:r>
      <w:r w:rsidRPr="0099689C">
        <w:rPr>
          <w:lang w:val="en-US"/>
        </w:rPr>
        <w:t>microeconomic</w:t>
      </w:r>
      <w:r w:rsidRPr="0099689C">
        <w:rPr>
          <w:spacing w:val="-7"/>
          <w:lang w:val="en-US"/>
        </w:rPr>
        <w:t xml:space="preserve"> </w:t>
      </w:r>
      <w:r w:rsidRPr="0099689C">
        <w:rPr>
          <w:lang w:val="en-US"/>
        </w:rPr>
        <w:t>principles</w:t>
      </w:r>
      <w:r w:rsidRPr="0099689C">
        <w:rPr>
          <w:spacing w:val="-7"/>
          <w:lang w:val="en-US"/>
        </w:rPr>
        <w:t xml:space="preserve"> </w:t>
      </w:r>
      <w:r w:rsidRPr="0099689C">
        <w:rPr>
          <w:lang w:val="en-US"/>
        </w:rPr>
        <w:t>to</w:t>
      </w:r>
      <w:r w:rsidRPr="0099689C">
        <w:rPr>
          <w:spacing w:val="-6"/>
          <w:lang w:val="en-US"/>
        </w:rPr>
        <w:t xml:space="preserve"> </w:t>
      </w:r>
      <w:r w:rsidRPr="0099689C">
        <w:rPr>
          <w:lang w:val="en-US"/>
        </w:rPr>
        <w:t>water</w:t>
      </w:r>
      <w:r w:rsidRPr="0099689C">
        <w:rPr>
          <w:spacing w:val="-8"/>
          <w:lang w:val="en-US"/>
        </w:rPr>
        <w:t xml:space="preserve"> </w:t>
      </w:r>
      <w:r w:rsidRPr="0099689C">
        <w:rPr>
          <w:lang w:val="en-US"/>
        </w:rPr>
        <w:t>issues</w:t>
      </w:r>
      <w:r w:rsidRPr="0099689C">
        <w:rPr>
          <w:spacing w:val="-6"/>
          <w:lang w:val="en-US"/>
        </w:rPr>
        <w:t xml:space="preserve"> </w:t>
      </w:r>
      <w:r w:rsidRPr="0099689C">
        <w:rPr>
          <w:lang w:val="en-US"/>
        </w:rPr>
        <w:t>and</w:t>
      </w:r>
      <w:r w:rsidRPr="0099689C">
        <w:rPr>
          <w:spacing w:val="-43"/>
          <w:lang w:val="en-US"/>
        </w:rPr>
        <w:t xml:space="preserve"> </w:t>
      </w:r>
      <w:r w:rsidRPr="0099689C">
        <w:rPr>
          <w:lang w:val="en-US"/>
        </w:rPr>
        <w:t xml:space="preserve">the economic theories of risk and uncertainty to drought, </w:t>
      </w:r>
      <w:r w:rsidRPr="0099689C">
        <w:rPr>
          <w:lang w:val="en-US"/>
        </w:rPr>
        <w:lastRenderedPageBreak/>
        <w:t>flood control and water supply and demand. Emphasis</w:t>
      </w:r>
      <w:r w:rsidRPr="0099689C">
        <w:rPr>
          <w:spacing w:val="1"/>
          <w:lang w:val="en-US"/>
        </w:rPr>
        <w:t xml:space="preserve"> </w:t>
      </w:r>
      <w:r w:rsidRPr="0099689C">
        <w:rPr>
          <w:lang w:val="en-US"/>
        </w:rPr>
        <w:t>on</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role</w:t>
      </w:r>
      <w:r w:rsidRPr="0099689C">
        <w:rPr>
          <w:spacing w:val="-2"/>
          <w:lang w:val="en-US"/>
        </w:rPr>
        <w:t xml:space="preserve"> </w:t>
      </w:r>
      <w:r w:rsidRPr="0099689C">
        <w:rPr>
          <w:lang w:val="en-US"/>
        </w:rPr>
        <w:t>of</w:t>
      </w:r>
      <w:r w:rsidRPr="0099689C">
        <w:rPr>
          <w:spacing w:val="-2"/>
          <w:lang w:val="en-US"/>
        </w:rPr>
        <w:t xml:space="preserve"> </w:t>
      </w:r>
      <w:r w:rsidRPr="0099689C">
        <w:rPr>
          <w:lang w:val="en-US"/>
        </w:rPr>
        <w:t>economics</w:t>
      </w:r>
      <w:r w:rsidRPr="0099689C">
        <w:rPr>
          <w:spacing w:val="-1"/>
          <w:lang w:val="en-US"/>
        </w:rPr>
        <w:t xml:space="preserve"> </w:t>
      </w:r>
      <w:r w:rsidRPr="0099689C">
        <w:rPr>
          <w:lang w:val="en-US"/>
        </w:rPr>
        <w:t>in hydro politics</w:t>
      </w:r>
      <w:r w:rsidRPr="0099689C">
        <w:rPr>
          <w:spacing w:val="-1"/>
          <w:lang w:val="en-US"/>
        </w:rPr>
        <w:t xml:space="preserve"> </w:t>
      </w:r>
      <w:r w:rsidRPr="0099689C">
        <w:rPr>
          <w:lang w:val="en-US"/>
        </w:rPr>
        <w:t>in</w:t>
      </w:r>
      <w:r w:rsidRPr="0099689C">
        <w:rPr>
          <w:spacing w:val="1"/>
          <w:lang w:val="en-US"/>
        </w:rPr>
        <w:t xml:space="preserve"> </w:t>
      </w:r>
      <w:r w:rsidRPr="0099689C">
        <w:rPr>
          <w:lang w:val="en-US"/>
        </w:rPr>
        <w:t>the</w:t>
      </w:r>
      <w:r w:rsidRPr="0099689C">
        <w:rPr>
          <w:spacing w:val="-2"/>
          <w:lang w:val="en-US"/>
        </w:rPr>
        <w:t xml:space="preserve"> </w:t>
      </w:r>
      <w:r w:rsidRPr="0099689C">
        <w:rPr>
          <w:lang w:val="en-US"/>
        </w:rPr>
        <w:t>Middle</w:t>
      </w:r>
      <w:r w:rsidRPr="0099689C">
        <w:rPr>
          <w:spacing w:val="-2"/>
          <w:lang w:val="en-US"/>
        </w:rPr>
        <w:t xml:space="preserve"> </w:t>
      </w:r>
      <w:r w:rsidRPr="0099689C">
        <w:rPr>
          <w:lang w:val="en-US"/>
        </w:rPr>
        <w:t>East.</w:t>
      </w:r>
    </w:p>
    <w:p w14:paraId="78391496" w14:textId="77777777" w:rsidR="00FE32D1" w:rsidRPr="0099689C" w:rsidRDefault="00FE32D1" w:rsidP="00E50C8D">
      <w:pPr>
        <w:spacing w:after="80"/>
        <w:rPr>
          <w:b/>
          <w:lang w:val="en-US"/>
        </w:rPr>
      </w:pPr>
      <w:r w:rsidRPr="0099689C">
        <w:rPr>
          <w:b/>
          <w:lang w:val="en-US"/>
        </w:rPr>
        <w:t>Prerequisites</w:t>
      </w:r>
      <w:r w:rsidRPr="0099689C">
        <w:rPr>
          <w:bCs/>
          <w:lang w:val="en-US"/>
        </w:rPr>
        <w:t>: ENG201,</w:t>
      </w:r>
      <w:r w:rsidRPr="0099689C">
        <w:rPr>
          <w:bCs/>
          <w:spacing w:val="-1"/>
          <w:lang w:val="en-US"/>
        </w:rPr>
        <w:t xml:space="preserve"> </w:t>
      </w:r>
      <w:r w:rsidRPr="0099689C">
        <w:rPr>
          <w:bCs/>
          <w:lang w:val="en-US"/>
        </w:rPr>
        <w:t>WGS201</w:t>
      </w:r>
    </w:p>
    <w:p w14:paraId="40D7B062" w14:textId="77777777" w:rsidR="00FE32D1" w:rsidRPr="0099689C" w:rsidRDefault="00FE32D1" w:rsidP="00E50C8D">
      <w:pPr>
        <w:spacing w:after="80"/>
        <w:rPr>
          <w:spacing w:val="2"/>
          <w:lang w:val="en-US"/>
        </w:rPr>
      </w:pPr>
      <w:r w:rsidRPr="0099689C">
        <w:rPr>
          <w:b/>
          <w:spacing w:val="-1"/>
          <w:lang w:val="en-US"/>
        </w:rPr>
        <w:t>WGS365</w:t>
      </w:r>
      <w:r w:rsidRPr="0099689C">
        <w:rPr>
          <w:b/>
          <w:spacing w:val="-9"/>
          <w:lang w:val="en-US"/>
        </w:rPr>
        <w:t xml:space="preserve"> </w:t>
      </w:r>
      <w:r w:rsidRPr="0099689C">
        <w:rPr>
          <w:b/>
          <w:spacing w:val="-1"/>
          <w:lang w:val="en-US"/>
        </w:rPr>
        <w:t>Water</w:t>
      </w:r>
      <w:r w:rsidRPr="0099689C">
        <w:rPr>
          <w:b/>
          <w:spacing w:val="-7"/>
          <w:lang w:val="en-US"/>
        </w:rPr>
        <w:t xml:space="preserve"> </w:t>
      </w:r>
      <w:r w:rsidRPr="0099689C">
        <w:rPr>
          <w:b/>
          <w:spacing w:val="-1"/>
          <w:lang w:val="en-US"/>
        </w:rPr>
        <w:t>and</w:t>
      </w:r>
      <w:r w:rsidRPr="0099689C">
        <w:rPr>
          <w:b/>
          <w:spacing w:val="-7"/>
          <w:lang w:val="en-US"/>
        </w:rPr>
        <w:t xml:space="preserve"> </w:t>
      </w:r>
      <w:r w:rsidRPr="0099689C">
        <w:rPr>
          <w:b/>
          <w:spacing w:val="-1"/>
          <w:lang w:val="en-US"/>
        </w:rPr>
        <w:t>Wastewater</w:t>
      </w:r>
      <w:r w:rsidRPr="0099689C">
        <w:rPr>
          <w:b/>
          <w:spacing w:val="-7"/>
          <w:lang w:val="en-US"/>
        </w:rPr>
        <w:t xml:space="preserve"> </w:t>
      </w:r>
      <w:r w:rsidR="00030041" w:rsidRPr="0099689C">
        <w:rPr>
          <w:b/>
          <w:spacing w:val="-1"/>
          <w:lang w:val="en-US"/>
        </w:rPr>
        <w:t>engineering</w:t>
      </w:r>
      <w:r w:rsidRPr="0099689C">
        <w:rPr>
          <w:b/>
          <w:spacing w:val="-10"/>
          <w:lang w:val="en-US"/>
        </w:rPr>
        <w:t xml:space="preserve"> </w:t>
      </w:r>
      <w:r w:rsidRPr="0099689C">
        <w:rPr>
          <w:b/>
          <w:lang w:val="en-US"/>
        </w:rPr>
        <w:t>(3</w:t>
      </w:r>
      <w:r w:rsidRPr="0099689C">
        <w:rPr>
          <w:b/>
          <w:spacing w:val="-8"/>
          <w:lang w:val="en-US"/>
        </w:rPr>
        <w:t xml:space="preserve"> </w:t>
      </w:r>
      <w:r w:rsidRPr="0099689C">
        <w:rPr>
          <w:b/>
          <w:lang w:val="en-US"/>
        </w:rPr>
        <w:t>credits)</w:t>
      </w:r>
      <w:r w:rsidRPr="0099689C">
        <w:rPr>
          <w:b/>
          <w:spacing w:val="-3"/>
          <w:lang w:val="en-US"/>
        </w:rPr>
        <w:t xml:space="preserve"> </w:t>
      </w:r>
      <w:r w:rsidRPr="0099689C">
        <w:rPr>
          <w:lang w:val="en-US"/>
        </w:rPr>
        <w:t>Planning,</w:t>
      </w:r>
      <w:r w:rsidRPr="0099689C">
        <w:rPr>
          <w:spacing w:val="-8"/>
          <w:lang w:val="en-US"/>
        </w:rPr>
        <w:t xml:space="preserve"> </w:t>
      </w:r>
      <w:r w:rsidRPr="0099689C">
        <w:rPr>
          <w:lang w:val="en-US"/>
        </w:rPr>
        <w:t>analysis,</w:t>
      </w:r>
      <w:r w:rsidRPr="0099689C">
        <w:rPr>
          <w:spacing w:val="-11"/>
          <w:lang w:val="en-US"/>
        </w:rPr>
        <w:t xml:space="preserve"> </w:t>
      </w:r>
      <w:r w:rsidRPr="0099689C">
        <w:rPr>
          <w:lang w:val="en-US"/>
        </w:rPr>
        <w:t>and</w:t>
      </w:r>
      <w:r w:rsidRPr="0099689C">
        <w:rPr>
          <w:spacing w:val="-10"/>
          <w:lang w:val="en-US"/>
        </w:rPr>
        <w:t xml:space="preserve"> </w:t>
      </w:r>
      <w:r w:rsidRPr="0099689C">
        <w:rPr>
          <w:lang w:val="en-US"/>
        </w:rPr>
        <w:t>design</w:t>
      </w:r>
      <w:r w:rsidRPr="0099689C">
        <w:rPr>
          <w:spacing w:val="-7"/>
          <w:lang w:val="en-US"/>
        </w:rPr>
        <w:t xml:space="preserve"> </w:t>
      </w:r>
      <w:r w:rsidRPr="0099689C">
        <w:rPr>
          <w:lang w:val="en-US"/>
        </w:rPr>
        <w:t>of</w:t>
      </w:r>
      <w:r w:rsidRPr="0099689C">
        <w:rPr>
          <w:spacing w:val="-11"/>
          <w:lang w:val="en-US"/>
        </w:rPr>
        <w:t xml:space="preserve"> </w:t>
      </w:r>
      <w:r w:rsidRPr="0099689C">
        <w:rPr>
          <w:lang w:val="en-US"/>
        </w:rPr>
        <w:t>wastewater</w:t>
      </w:r>
      <w:r w:rsidRPr="0099689C">
        <w:rPr>
          <w:spacing w:val="-6"/>
          <w:lang w:val="en-US"/>
        </w:rPr>
        <w:t xml:space="preserve"> </w:t>
      </w:r>
      <w:r w:rsidRPr="0099689C">
        <w:rPr>
          <w:lang w:val="en-US"/>
        </w:rPr>
        <w:t>management</w:t>
      </w:r>
      <w:r w:rsidRPr="0099689C">
        <w:rPr>
          <w:spacing w:val="-43"/>
          <w:lang w:val="en-US"/>
        </w:rPr>
        <w:t xml:space="preserve"> </w:t>
      </w:r>
      <w:r w:rsidRPr="0099689C">
        <w:rPr>
          <w:lang w:val="en-US"/>
        </w:rPr>
        <w:t>systems with emphasis on chemical, biological and physical treatments. The course also discusses waste water</w:t>
      </w:r>
      <w:r w:rsidRPr="0099689C">
        <w:rPr>
          <w:spacing w:val="1"/>
          <w:lang w:val="en-US"/>
        </w:rPr>
        <w:t xml:space="preserve"> </w:t>
      </w:r>
      <w:r w:rsidRPr="0099689C">
        <w:rPr>
          <w:lang w:val="en-US"/>
        </w:rPr>
        <w:t>reuse</w:t>
      </w:r>
      <w:r w:rsidRPr="0099689C">
        <w:rPr>
          <w:spacing w:val="-2"/>
          <w:lang w:val="en-US"/>
        </w:rPr>
        <w:t xml:space="preserve"> </w:t>
      </w:r>
      <w:r w:rsidRPr="0099689C">
        <w:rPr>
          <w:lang w:val="en-US"/>
        </w:rPr>
        <w:t>and biosolids management.</w:t>
      </w:r>
    </w:p>
    <w:p w14:paraId="2D967D0A" w14:textId="77777777" w:rsidR="00FE32D1" w:rsidRPr="0099689C" w:rsidRDefault="00FE32D1" w:rsidP="00E50C8D">
      <w:pPr>
        <w:spacing w:after="80"/>
        <w:rPr>
          <w:b/>
          <w:lang w:val="en-US"/>
        </w:rPr>
      </w:pPr>
      <w:r w:rsidRPr="0099689C">
        <w:rPr>
          <w:b/>
          <w:lang w:val="en-US"/>
        </w:rPr>
        <w:t>Prerequisite</w:t>
      </w:r>
      <w:r w:rsidR="005E192E">
        <w:rPr>
          <w:b/>
          <w:lang w:val="en-US"/>
        </w:rPr>
        <w:t>s</w:t>
      </w:r>
      <w:r w:rsidRPr="0099689C">
        <w:rPr>
          <w:bCs/>
          <w:lang w:val="en-US"/>
        </w:rPr>
        <w:t>:</w:t>
      </w:r>
      <w:r w:rsidRPr="0099689C">
        <w:rPr>
          <w:bCs/>
          <w:spacing w:val="1"/>
          <w:lang w:val="en-US"/>
        </w:rPr>
        <w:t xml:space="preserve"> </w:t>
      </w:r>
      <w:r w:rsidRPr="0099689C">
        <w:rPr>
          <w:bCs/>
          <w:lang w:val="en-US"/>
        </w:rPr>
        <w:t>WGS322,</w:t>
      </w:r>
      <w:r w:rsidRPr="0099689C">
        <w:rPr>
          <w:bCs/>
          <w:spacing w:val="-2"/>
          <w:lang w:val="en-US"/>
        </w:rPr>
        <w:t xml:space="preserve"> </w:t>
      </w:r>
      <w:r w:rsidRPr="0099689C">
        <w:rPr>
          <w:bCs/>
          <w:lang w:val="en-US"/>
        </w:rPr>
        <w:t>WGS321</w:t>
      </w:r>
    </w:p>
    <w:p w14:paraId="0147AF85" w14:textId="77777777" w:rsidR="00FE32D1" w:rsidRPr="0099689C" w:rsidRDefault="00FE32D1" w:rsidP="00E50C8D">
      <w:pPr>
        <w:spacing w:after="80"/>
        <w:rPr>
          <w:lang w:val="en-US"/>
        </w:rPr>
      </w:pPr>
      <w:r w:rsidRPr="0099689C">
        <w:rPr>
          <w:b/>
          <w:lang w:val="en-US"/>
        </w:rPr>
        <w:t>WGS390</w:t>
      </w:r>
      <w:r w:rsidRPr="0099689C">
        <w:rPr>
          <w:b/>
          <w:spacing w:val="-4"/>
          <w:lang w:val="en-US"/>
        </w:rPr>
        <w:t xml:space="preserve"> </w:t>
      </w:r>
      <w:r w:rsidRPr="0099689C">
        <w:rPr>
          <w:b/>
          <w:lang w:val="en-US"/>
        </w:rPr>
        <w:t>Internship</w:t>
      </w:r>
      <w:r w:rsidRPr="0099689C">
        <w:rPr>
          <w:b/>
          <w:spacing w:val="-2"/>
          <w:lang w:val="en-US"/>
        </w:rPr>
        <w:t xml:space="preserve"> </w:t>
      </w:r>
      <w:r w:rsidRPr="0099689C">
        <w:rPr>
          <w:b/>
          <w:lang w:val="en-US"/>
        </w:rPr>
        <w:t>I</w:t>
      </w:r>
      <w:r w:rsidRPr="0099689C">
        <w:rPr>
          <w:b/>
          <w:spacing w:val="-2"/>
          <w:lang w:val="en-US"/>
        </w:rPr>
        <w:t xml:space="preserve"> </w:t>
      </w:r>
      <w:r w:rsidRPr="0099689C">
        <w:rPr>
          <w:b/>
          <w:lang w:val="en-US"/>
        </w:rPr>
        <w:t>(1</w:t>
      </w:r>
      <w:r w:rsidRPr="0099689C">
        <w:rPr>
          <w:b/>
          <w:spacing w:val="-3"/>
          <w:lang w:val="en-US"/>
        </w:rPr>
        <w:t xml:space="preserve"> </w:t>
      </w:r>
      <w:r w:rsidRPr="0099689C">
        <w:rPr>
          <w:b/>
          <w:lang w:val="en-US"/>
        </w:rPr>
        <w:t>credit)</w:t>
      </w:r>
      <w:r w:rsidRPr="0099689C">
        <w:rPr>
          <w:b/>
          <w:spacing w:val="2"/>
          <w:lang w:val="en-US"/>
        </w:rPr>
        <w:t xml:space="preserve"> </w:t>
      </w:r>
      <w:r w:rsidRPr="0099689C">
        <w:rPr>
          <w:lang w:val="en-US"/>
        </w:rPr>
        <w:t>Practical</w:t>
      </w:r>
      <w:r w:rsidRPr="0099689C">
        <w:rPr>
          <w:spacing w:val="-3"/>
          <w:lang w:val="en-US"/>
        </w:rPr>
        <w:t xml:space="preserve"> </w:t>
      </w:r>
      <w:r w:rsidRPr="0099689C">
        <w:rPr>
          <w:lang w:val="en-US"/>
        </w:rPr>
        <w:t>training</w:t>
      </w:r>
      <w:r w:rsidRPr="0099689C">
        <w:rPr>
          <w:spacing w:val="-3"/>
          <w:lang w:val="en-US"/>
        </w:rPr>
        <w:t xml:space="preserve"> </w:t>
      </w:r>
      <w:r w:rsidRPr="0099689C">
        <w:rPr>
          <w:lang w:val="en-US"/>
        </w:rPr>
        <w:t>in</w:t>
      </w:r>
      <w:r w:rsidRPr="0099689C">
        <w:rPr>
          <w:spacing w:val="-2"/>
          <w:lang w:val="en-US"/>
        </w:rPr>
        <w:t xml:space="preserve"> </w:t>
      </w:r>
      <w:r w:rsidRPr="0099689C">
        <w:rPr>
          <w:lang w:val="en-US"/>
        </w:rPr>
        <w:t>the</w:t>
      </w:r>
      <w:r w:rsidRPr="0099689C">
        <w:rPr>
          <w:spacing w:val="-3"/>
          <w:lang w:val="en-US"/>
        </w:rPr>
        <w:t xml:space="preserve"> </w:t>
      </w:r>
      <w:r w:rsidRPr="0099689C">
        <w:rPr>
          <w:lang w:val="en-US"/>
        </w:rPr>
        <w:t>private</w:t>
      </w:r>
      <w:r w:rsidRPr="0099689C">
        <w:rPr>
          <w:spacing w:val="-4"/>
          <w:lang w:val="en-US"/>
        </w:rPr>
        <w:t xml:space="preserve"> </w:t>
      </w:r>
      <w:r w:rsidRPr="0099689C">
        <w:rPr>
          <w:lang w:val="en-US"/>
        </w:rPr>
        <w:t>or</w:t>
      </w:r>
      <w:r w:rsidRPr="0099689C">
        <w:rPr>
          <w:spacing w:val="-2"/>
          <w:lang w:val="en-US"/>
        </w:rPr>
        <w:t xml:space="preserve"> </w:t>
      </w:r>
      <w:r w:rsidRPr="0099689C">
        <w:rPr>
          <w:lang w:val="en-US"/>
        </w:rPr>
        <w:t>public</w:t>
      </w:r>
      <w:r w:rsidRPr="0099689C">
        <w:rPr>
          <w:spacing w:val="-3"/>
          <w:lang w:val="en-US"/>
        </w:rPr>
        <w:t xml:space="preserve"> </w:t>
      </w:r>
      <w:r w:rsidRPr="0099689C">
        <w:rPr>
          <w:lang w:val="en-US"/>
        </w:rPr>
        <w:t>sector.</w:t>
      </w:r>
      <w:r w:rsidRPr="0099689C">
        <w:rPr>
          <w:spacing w:val="-2"/>
          <w:lang w:val="en-US"/>
        </w:rPr>
        <w:t xml:space="preserve"> </w:t>
      </w:r>
      <w:r w:rsidRPr="0099689C">
        <w:rPr>
          <w:lang w:val="en-US"/>
        </w:rPr>
        <w:t>Students</w:t>
      </w:r>
      <w:r w:rsidRPr="0099689C">
        <w:rPr>
          <w:spacing w:val="-6"/>
          <w:lang w:val="en-US"/>
        </w:rPr>
        <w:t xml:space="preserve"> </w:t>
      </w:r>
      <w:r w:rsidRPr="0099689C">
        <w:rPr>
          <w:lang w:val="en-US"/>
        </w:rPr>
        <w:t>must</w:t>
      </w:r>
      <w:r w:rsidRPr="0099689C">
        <w:rPr>
          <w:spacing w:val="-2"/>
          <w:lang w:val="en-US"/>
        </w:rPr>
        <w:t xml:space="preserve"> </w:t>
      </w:r>
      <w:r w:rsidRPr="0099689C">
        <w:rPr>
          <w:lang w:val="en-US"/>
        </w:rPr>
        <w:t>work</w:t>
      </w:r>
      <w:r w:rsidRPr="0099689C">
        <w:rPr>
          <w:spacing w:val="-2"/>
          <w:lang w:val="en-US"/>
        </w:rPr>
        <w:t xml:space="preserve"> </w:t>
      </w:r>
      <w:r w:rsidRPr="0099689C">
        <w:rPr>
          <w:lang w:val="en-US"/>
        </w:rPr>
        <w:t>40</w:t>
      </w:r>
      <w:r w:rsidRPr="0099689C">
        <w:rPr>
          <w:spacing w:val="-3"/>
          <w:lang w:val="en-US"/>
        </w:rPr>
        <w:t xml:space="preserve"> </w:t>
      </w:r>
      <w:r w:rsidRPr="0099689C">
        <w:rPr>
          <w:lang w:val="en-US"/>
        </w:rPr>
        <w:t>hours</w:t>
      </w:r>
      <w:r w:rsidRPr="0099689C">
        <w:rPr>
          <w:spacing w:val="-3"/>
          <w:lang w:val="en-US"/>
        </w:rPr>
        <w:t xml:space="preserve"> </w:t>
      </w:r>
      <w:r w:rsidRPr="0099689C">
        <w:rPr>
          <w:lang w:val="en-US"/>
        </w:rPr>
        <w:t>per</w:t>
      </w:r>
      <w:r w:rsidRPr="0099689C">
        <w:rPr>
          <w:spacing w:val="-2"/>
          <w:lang w:val="en-US"/>
        </w:rPr>
        <w:t xml:space="preserve"> </w:t>
      </w:r>
      <w:r w:rsidRPr="0099689C">
        <w:rPr>
          <w:lang w:val="en-US"/>
        </w:rPr>
        <w:t>1 Credit</w:t>
      </w:r>
      <w:r w:rsidRPr="0099689C">
        <w:rPr>
          <w:spacing w:val="-1"/>
          <w:lang w:val="en-US"/>
        </w:rPr>
        <w:t xml:space="preserve"> </w:t>
      </w:r>
      <w:r w:rsidRPr="0099689C">
        <w:rPr>
          <w:lang w:val="en-US"/>
        </w:rPr>
        <w:t>hour (120 hours</w:t>
      </w:r>
      <w:r w:rsidRPr="0099689C">
        <w:rPr>
          <w:spacing w:val="1"/>
          <w:lang w:val="en-US"/>
        </w:rPr>
        <w:t xml:space="preserve"> </w:t>
      </w:r>
      <w:r w:rsidRPr="0099689C">
        <w:rPr>
          <w:lang w:val="en-US"/>
        </w:rPr>
        <w:t>during</w:t>
      </w:r>
      <w:r w:rsidRPr="0099689C">
        <w:rPr>
          <w:spacing w:val="-3"/>
          <w:lang w:val="en-US"/>
        </w:rPr>
        <w:t xml:space="preserve"> </w:t>
      </w:r>
      <w:r w:rsidRPr="0099689C">
        <w:rPr>
          <w:lang w:val="en-US"/>
        </w:rPr>
        <w:t>a</w:t>
      </w:r>
      <w:r w:rsidRPr="0099689C">
        <w:rPr>
          <w:spacing w:val="-1"/>
          <w:lang w:val="en-US"/>
        </w:rPr>
        <w:t xml:space="preserve"> </w:t>
      </w:r>
      <w:r w:rsidRPr="0099689C">
        <w:rPr>
          <w:lang w:val="en-US"/>
        </w:rPr>
        <w:t>semester</w:t>
      </w:r>
      <w:r w:rsidRPr="0099689C">
        <w:rPr>
          <w:spacing w:val="-1"/>
          <w:lang w:val="en-US"/>
        </w:rPr>
        <w:t xml:space="preserve"> </w:t>
      </w:r>
      <w:r w:rsidRPr="0099689C">
        <w:rPr>
          <w:lang w:val="en-US"/>
        </w:rPr>
        <w:t>or summer</w:t>
      </w:r>
      <w:r w:rsidRPr="0099689C">
        <w:rPr>
          <w:spacing w:val="-1"/>
          <w:lang w:val="en-US"/>
        </w:rPr>
        <w:t xml:space="preserve"> </w:t>
      </w:r>
      <w:r w:rsidRPr="0099689C">
        <w:rPr>
          <w:lang w:val="en-US"/>
        </w:rPr>
        <w:t>session</w:t>
      </w:r>
      <w:r w:rsidRPr="0099689C">
        <w:rPr>
          <w:spacing w:val="1"/>
          <w:lang w:val="en-US"/>
        </w:rPr>
        <w:t xml:space="preserve"> </w:t>
      </w:r>
      <w:r w:rsidRPr="0099689C">
        <w:rPr>
          <w:lang w:val="en-US"/>
        </w:rPr>
        <w:t>to earn 3 credits).</w:t>
      </w:r>
    </w:p>
    <w:sectPr w:rsidR="00FE32D1" w:rsidRPr="0099689C" w:rsidSect="00005C14">
      <w:pgSz w:w="11900" w:h="16850"/>
      <w:pgMar w:top="1440" w:right="1440" w:bottom="1440" w:left="1440" w:header="403"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461DC" w14:textId="77777777" w:rsidR="00087FC2" w:rsidRDefault="00087FC2" w:rsidP="004F013A">
      <w:pPr>
        <w:spacing w:after="0" w:line="240" w:lineRule="auto"/>
      </w:pPr>
      <w:r>
        <w:separator/>
      </w:r>
    </w:p>
  </w:endnote>
  <w:endnote w:type="continuationSeparator" w:id="0">
    <w:p w14:paraId="5420B186" w14:textId="77777777" w:rsidR="00087FC2" w:rsidRDefault="00087FC2" w:rsidP="004F0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Noto Sans Symbols">
    <w:altName w:val="Times New Roman"/>
    <w:charset w:val="00"/>
    <w:family w:val="swiss"/>
    <w:pitch w:val="variable"/>
    <w:sig w:usb0="E00002FF" w:usb1="4000001F" w:usb2="08000029"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79961592"/>
      <w:docPartObj>
        <w:docPartGallery w:val="Page Numbers (Bottom of Page)"/>
        <w:docPartUnique/>
      </w:docPartObj>
    </w:sdtPr>
    <w:sdtContent>
      <w:p w14:paraId="7AEAD0F3" w14:textId="5E7A20EA" w:rsidR="00B324E0" w:rsidRDefault="00B324E0" w:rsidP="00CB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27128804"/>
      <w:docPartObj>
        <w:docPartGallery w:val="Page Numbers (Bottom of Page)"/>
        <w:docPartUnique/>
      </w:docPartObj>
    </w:sdtPr>
    <w:sdtContent>
      <w:p w14:paraId="63FFDF38" w14:textId="68F5324D" w:rsidR="00B324E0" w:rsidRDefault="00B324E0" w:rsidP="00CB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89574819"/>
      <w:docPartObj>
        <w:docPartGallery w:val="Page Numbers (Bottom of Page)"/>
        <w:docPartUnique/>
      </w:docPartObj>
    </w:sdtPr>
    <w:sdtContent>
      <w:p w14:paraId="16AB5630" w14:textId="5E3A0F28" w:rsidR="00B324E0" w:rsidRDefault="00B324E0" w:rsidP="00CB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79855907"/>
      <w:docPartObj>
        <w:docPartGallery w:val="Page Numbers (Bottom of Page)"/>
        <w:docPartUnique/>
      </w:docPartObj>
    </w:sdtPr>
    <w:sdtContent>
      <w:p w14:paraId="61D7BCB4" w14:textId="3FD9D76A" w:rsidR="00B324E0" w:rsidRDefault="00B324E0" w:rsidP="00CB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09174382"/>
      <w:docPartObj>
        <w:docPartGallery w:val="Page Numbers (Bottom of Page)"/>
        <w:docPartUnique/>
      </w:docPartObj>
    </w:sdtPr>
    <w:sdtContent>
      <w:p w14:paraId="3F8FB923" w14:textId="2BE8844B" w:rsidR="00B324E0" w:rsidRDefault="00B324E0" w:rsidP="00CB07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E80F18" w14:textId="77777777" w:rsidR="00B324E0" w:rsidRDefault="00B324E0" w:rsidP="00F42B0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24593" w14:textId="5259F545" w:rsidR="00B324E0" w:rsidRDefault="00B324E0">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A84B6" w14:textId="77777777" w:rsidR="00B324E0" w:rsidRDefault="00B324E0">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00188312"/>
      <w:docPartObj>
        <w:docPartGallery w:val="Page Numbers (Bottom of Page)"/>
        <w:docPartUnique/>
      </w:docPartObj>
    </w:sdtPr>
    <w:sdtContent>
      <w:p w14:paraId="037460FF" w14:textId="49769F42" w:rsidR="00B324E0" w:rsidRDefault="00B324E0" w:rsidP="00EE373F">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C67CB">
          <w:rPr>
            <w:rStyle w:val="PageNumber"/>
            <w:noProof/>
          </w:rPr>
          <w:t>162</w:t>
        </w:r>
        <w:r>
          <w:rPr>
            <w:rStyle w:val="PageNumber"/>
          </w:rPr>
          <w:fldChar w:fldCharType="end"/>
        </w:r>
      </w:p>
    </w:sdtContent>
  </w:sdt>
  <w:p w14:paraId="58E53147" w14:textId="60234529" w:rsidR="00B324E0" w:rsidRDefault="00B324E0" w:rsidP="00D467D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E4134" w14:textId="77777777" w:rsidR="00087FC2" w:rsidRDefault="00087FC2" w:rsidP="004F013A">
      <w:pPr>
        <w:spacing w:after="0" w:line="240" w:lineRule="auto"/>
      </w:pPr>
      <w:r>
        <w:separator/>
      </w:r>
    </w:p>
  </w:footnote>
  <w:footnote w:type="continuationSeparator" w:id="0">
    <w:p w14:paraId="7EC642B7" w14:textId="77777777" w:rsidR="00087FC2" w:rsidRDefault="00087FC2" w:rsidP="004F013A">
      <w:pPr>
        <w:spacing w:after="0" w:line="240" w:lineRule="auto"/>
      </w:pPr>
      <w:r>
        <w:continuationSeparator/>
      </w:r>
    </w:p>
  </w:footnote>
  <w:footnote w:id="1">
    <w:p w14:paraId="64DC3DD9" w14:textId="77777777" w:rsidR="00B324E0" w:rsidRDefault="00B324E0">
      <w:pPr>
        <w:pStyle w:val="FootnoteText"/>
      </w:pPr>
      <w:r>
        <w:rPr>
          <w:rStyle w:val="FootnoteReference"/>
        </w:rPr>
        <w:footnoteRef/>
      </w:r>
      <w:r>
        <w:t xml:space="preserve"> Power Campus</w:t>
      </w:r>
    </w:p>
  </w:footnote>
  <w:footnote w:id="2">
    <w:p w14:paraId="703DA292" w14:textId="77777777" w:rsidR="00B324E0" w:rsidRPr="00317071" w:rsidRDefault="00B324E0" w:rsidP="006A043A">
      <w:pPr>
        <w:pStyle w:val="FootnoteText"/>
        <w:rPr>
          <w:lang w:val="en-GB"/>
        </w:rPr>
      </w:pPr>
      <w:r>
        <w:rPr>
          <w:rStyle w:val="FootnoteReference"/>
        </w:rPr>
        <w:footnoteRef/>
      </w:r>
      <w:r>
        <w:t xml:space="preserve"> </w:t>
      </w:r>
      <w:r>
        <w:rPr>
          <w:lang w:val="en-GB"/>
        </w:rPr>
        <w:t>https://www.aut.edu/admissions/</w:t>
      </w:r>
    </w:p>
  </w:footnote>
  <w:footnote w:id="3">
    <w:p w14:paraId="0792A032" w14:textId="77777777" w:rsidR="00B324E0" w:rsidRPr="00280EB9" w:rsidRDefault="00B324E0" w:rsidP="006A043A">
      <w:pPr>
        <w:pStyle w:val="FootnoteText"/>
        <w:rPr>
          <w:lang w:val="en-GB"/>
        </w:rPr>
      </w:pPr>
      <w:r>
        <w:rPr>
          <w:rStyle w:val="FootnoteReference"/>
        </w:rPr>
        <w:footnoteRef/>
      </w:r>
      <w:r>
        <w:t xml:space="preserve"> </w:t>
      </w:r>
      <w:r>
        <w:rPr>
          <w:lang w:val="en-GB"/>
        </w:rPr>
        <w:t>https://www.aut.edu/admissions/</w:t>
      </w:r>
    </w:p>
  </w:footnote>
  <w:footnote w:id="4">
    <w:p w14:paraId="1F185A09" w14:textId="77777777" w:rsidR="00B324E0" w:rsidRPr="003A3649" w:rsidRDefault="00B324E0" w:rsidP="006A043A">
      <w:pPr>
        <w:pStyle w:val="FootnoteText"/>
        <w:rPr>
          <w:lang w:val="en-GB"/>
        </w:rPr>
      </w:pPr>
      <w:r>
        <w:rPr>
          <w:rStyle w:val="FootnoteReference"/>
        </w:rPr>
        <w:footnoteRef/>
      </w:r>
      <w:r>
        <w:t xml:space="preserve"> </w:t>
      </w:r>
      <w:r>
        <w:rPr>
          <w:lang w:val="en-GB"/>
        </w:rPr>
        <w:t>https://www.aut.edu/aut-academics/</w:t>
      </w:r>
    </w:p>
  </w:footnote>
  <w:footnote w:id="5">
    <w:p w14:paraId="0442C3C5" w14:textId="77777777" w:rsidR="00B324E0" w:rsidRPr="003A3649" w:rsidRDefault="00B324E0" w:rsidP="006A043A">
      <w:pPr>
        <w:pStyle w:val="FootnoteText"/>
        <w:rPr>
          <w:lang w:val="en-GB"/>
        </w:rPr>
      </w:pPr>
      <w:r>
        <w:rPr>
          <w:rStyle w:val="FootnoteReference"/>
        </w:rPr>
        <w:footnoteRef/>
      </w:r>
      <w:r>
        <w:t xml:space="preserve"> </w:t>
      </w:r>
      <w:r>
        <w:rPr>
          <w:lang w:val="en-GB"/>
        </w:rPr>
        <w:t>After checking with appropriate faculty if need be</w:t>
      </w:r>
    </w:p>
  </w:footnote>
  <w:footnote w:id="6">
    <w:p w14:paraId="105D0E66" w14:textId="77777777" w:rsidR="00B324E0" w:rsidRPr="003A3649" w:rsidRDefault="00B324E0" w:rsidP="006A043A">
      <w:pPr>
        <w:pStyle w:val="FootnoteText"/>
        <w:rPr>
          <w:lang w:val="en-GB"/>
        </w:rPr>
      </w:pPr>
      <w:r>
        <w:rPr>
          <w:rStyle w:val="FootnoteReference"/>
        </w:rPr>
        <w:footnoteRef/>
      </w:r>
      <w:r>
        <w:t xml:space="preserve"> </w:t>
      </w:r>
      <w:r>
        <w:rPr>
          <w:lang w:val="en-GB"/>
        </w:rPr>
        <w:t>Student Information System</w:t>
      </w:r>
    </w:p>
  </w:footnote>
  <w:footnote w:id="7">
    <w:p w14:paraId="5CFE0A83" w14:textId="77777777" w:rsidR="00B324E0" w:rsidRPr="00BE0DE8" w:rsidRDefault="00B324E0">
      <w:pPr>
        <w:pStyle w:val="FootnoteText"/>
        <w:rPr>
          <w:lang w:val="en-GB"/>
        </w:rPr>
      </w:pPr>
      <w:r>
        <w:rPr>
          <w:rStyle w:val="FootnoteReference"/>
        </w:rPr>
        <w:footnoteRef/>
      </w:r>
      <w:r>
        <w:t xml:space="preserve"> COM204, Intro to Radio, TV &amp; Film is a substitute to AVP204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F0B21" w14:textId="77777777" w:rsidR="00B324E0" w:rsidRDefault="00B324E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826D2" w14:textId="77777777" w:rsidR="00B324E0" w:rsidRDefault="00B324E0">
    <w:pPr>
      <w:pStyle w:val="Header"/>
      <w:jc w:val="right"/>
    </w:pPr>
  </w:p>
  <w:p w14:paraId="30A61291" w14:textId="77777777" w:rsidR="00B324E0" w:rsidRDefault="00B324E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2BF9D" w14:textId="77777777" w:rsidR="00B324E0" w:rsidRDefault="00B324E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AFBCF" w14:textId="77777777" w:rsidR="00B324E0" w:rsidRDefault="00B324E0" w:rsidP="00647507">
    <w:pPr>
      <w:pStyle w:val="Header"/>
      <w:jc w:val="right"/>
    </w:pPr>
  </w:p>
  <w:p w14:paraId="537E24DD" w14:textId="77777777" w:rsidR="00B324E0" w:rsidRDefault="00B324E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4986"/>
    <w:multiLevelType w:val="hybridMultilevel"/>
    <w:tmpl w:val="A9C2EC1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E02A4"/>
    <w:multiLevelType w:val="hybridMultilevel"/>
    <w:tmpl w:val="F912C6D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6E3716"/>
    <w:multiLevelType w:val="hybridMultilevel"/>
    <w:tmpl w:val="F644413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C03F4D"/>
    <w:multiLevelType w:val="hybridMultilevel"/>
    <w:tmpl w:val="6E38ECD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7E4480"/>
    <w:multiLevelType w:val="hybridMultilevel"/>
    <w:tmpl w:val="6E5C1FF0"/>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4C03FE"/>
    <w:multiLevelType w:val="hybridMultilevel"/>
    <w:tmpl w:val="CBEE16E2"/>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787490"/>
    <w:multiLevelType w:val="hybridMultilevel"/>
    <w:tmpl w:val="F140D232"/>
    <w:lvl w:ilvl="0" w:tplc="0809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D314DCC"/>
    <w:multiLevelType w:val="hybridMultilevel"/>
    <w:tmpl w:val="B98846FE"/>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7936D8"/>
    <w:multiLevelType w:val="hybridMultilevel"/>
    <w:tmpl w:val="8B70B8EA"/>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354DD3"/>
    <w:multiLevelType w:val="hybridMultilevel"/>
    <w:tmpl w:val="6380C120"/>
    <w:lvl w:ilvl="0" w:tplc="08090005">
      <w:start w:val="1"/>
      <w:numFmt w:val="bullet"/>
      <w:lvlText w:val=""/>
      <w:lvlJc w:val="left"/>
      <w:pPr>
        <w:ind w:left="720" w:hanging="360"/>
      </w:pPr>
      <w:rPr>
        <w:rFonts w:ascii="Wingdings" w:hAnsi="Wingdings" w:hint="default"/>
      </w:rPr>
    </w:lvl>
    <w:lvl w:ilvl="1" w:tplc="5CDCF2B2">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1A2184B"/>
    <w:multiLevelType w:val="hybridMultilevel"/>
    <w:tmpl w:val="6540A6AC"/>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27D7760"/>
    <w:multiLevelType w:val="hybridMultilevel"/>
    <w:tmpl w:val="EFDED14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377719E"/>
    <w:multiLevelType w:val="hybridMultilevel"/>
    <w:tmpl w:val="7D92DEF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3887F6E"/>
    <w:multiLevelType w:val="hybridMultilevel"/>
    <w:tmpl w:val="8062BC8E"/>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3E01B2C"/>
    <w:multiLevelType w:val="hybridMultilevel"/>
    <w:tmpl w:val="4BC658BC"/>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47A5339"/>
    <w:multiLevelType w:val="hybridMultilevel"/>
    <w:tmpl w:val="FF3C6AAA"/>
    <w:styleLink w:val="ImportedStyle1"/>
    <w:lvl w:ilvl="0" w:tplc="5E56669C">
      <w:start w:val="1"/>
      <w:numFmt w:val="bullet"/>
      <w:lvlText w:val="·"/>
      <w:lvlJc w:val="left"/>
      <w:pPr>
        <w:tabs>
          <w:tab w:val="left" w:pos="72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C1454C4">
      <w:start w:val="1"/>
      <w:numFmt w:val="bullet"/>
      <w:lvlText w:val="o"/>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372FD82">
      <w:start w:val="1"/>
      <w:numFmt w:val="bullet"/>
      <w:lvlText w:val="▪"/>
      <w:lvlJc w:val="left"/>
      <w:pPr>
        <w:tabs>
          <w:tab w:val="left" w:pos="72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110441A2">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F6A36A4">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55639E0">
      <w:start w:val="1"/>
      <w:numFmt w:val="bullet"/>
      <w:lvlText w:val="▪"/>
      <w:lvlJc w:val="left"/>
      <w:pPr>
        <w:tabs>
          <w:tab w:val="left" w:pos="72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1D0307C">
      <w:start w:val="1"/>
      <w:numFmt w:val="bullet"/>
      <w:lvlText w:val="▪"/>
      <w:lvlJc w:val="left"/>
      <w:pPr>
        <w:tabs>
          <w:tab w:val="left" w:pos="72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0A61696">
      <w:start w:val="1"/>
      <w:numFmt w:val="bullet"/>
      <w:lvlText w:val="▪"/>
      <w:lvlJc w:val="left"/>
      <w:pPr>
        <w:tabs>
          <w:tab w:val="left" w:pos="72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700EE54">
      <w:start w:val="1"/>
      <w:numFmt w:val="bullet"/>
      <w:lvlText w:val="▪"/>
      <w:lvlJc w:val="left"/>
      <w:pPr>
        <w:tabs>
          <w:tab w:val="left" w:pos="72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6" w15:restartNumberingAfterBreak="0">
    <w:nsid w:val="16AA3E34"/>
    <w:multiLevelType w:val="hybridMultilevel"/>
    <w:tmpl w:val="CEB0B56E"/>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82441FB"/>
    <w:multiLevelType w:val="hybridMultilevel"/>
    <w:tmpl w:val="038663A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9713C20"/>
    <w:multiLevelType w:val="hybridMultilevel"/>
    <w:tmpl w:val="9C46BE0C"/>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9AF782C"/>
    <w:multiLevelType w:val="hybridMultilevel"/>
    <w:tmpl w:val="F2DA2E92"/>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FB78CD"/>
    <w:multiLevelType w:val="hybridMultilevel"/>
    <w:tmpl w:val="3FF624A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A4571B5"/>
    <w:multiLevelType w:val="multilevel"/>
    <w:tmpl w:val="DCAC5356"/>
    <w:styleLink w:val="Numbered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74562C"/>
    <w:multiLevelType w:val="hybridMultilevel"/>
    <w:tmpl w:val="2CB0A67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CEE1718"/>
    <w:multiLevelType w:val="hybridMultilevel"/>
    <w:tmpl w:val="5608C6EC"/>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1D557BA5"/>
    <w:multiLevelType w:val="hybridMultilevel"/>
    <w:tmpl w:val="642AF86E"/>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EE2094F"/>
    <w:multiLevelType w:val="hybridMultilevel"/>
    <w:tmpl w:val="750836DE"/>
    <w:styleLink w:val="Numbered"/>
    <w:lvl w:ilvl="0" w:tplc="70EC6D10">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FE27856">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762AE68">
      <w:start w:val="1"/>
      <w:numFmt w:val="decimal"/>
      <w:lvlText w:val="%3."/>
      <w:lvlJc w:val="left"/>
      <w:pPr>
        <w:ind w:left="1110" w:hanging="45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EF68E76">
      <w:start w:val="1"/>
      <w:numFmt w:val="decimal"/>
      <w:lvlText w:val="%4."/>
      <w:lvlJc w:val="left"/>
      <w:pPr>
        <w:ind w:left="1330" w:hanging="45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00CD474">
      <w:start w:val="1"/>
      <w:numFmt w:val="decimal"/>
      <w:lvlText w:val="%5."/>
      <w:lvlJc w:val="left"/>
      <w:pPr>
        <w:ind w:left="1550" w:hanging="45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8A6EFE6">
      <w:start w:val="1"/>
      <w:numFmt w:val="decimal"/>
      <w:lvlText w:val="%6."/>
      <w:lvlJc w:val="left"/>
      <w:pPr>
        <w:ind w:left="1770" w:hanging="45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BD4B0E2">
      <w:start w:val="1"/>
      <w:numFmt w:val="decimal"/>
      <w:lvlText w:val="%7."/>
      <w:lvlJc w:val="left"/>
      <w:pPr>
        <w:ind w:left="1990" w:hanging="45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A4AEE92">
      <w:start w:val="1"/>
      <w:numFmt w:val="decimal"/>
      <w:lvlText w:val="%8."/>
      <w:lvlJc w:val="left"/>
      <w:pPr>
        <w:ind w:left="2210" w:hanging="45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8CAE804">
      <w:start w:val="1"/>
      <w:numFmt w:val="decimal"/>
      <w:lvlText w:val="%9."/>
      <w:lvlJc w:val="left"/>
      <w:pPr>
        <w:ind w:left="2430" w:hanging="450"/>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1F4F4FD9"/>
    <w:multiLevelType w:val="hybridMultilevel"/>
    <w:tmpl w:val="EA0C756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1FF075AE"/>
    <w:multiLevelType w:val="hybridMultilevel"/>
    <w:tmpl w:val="B7DE3F8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0EE7196"/>
    <w:multiLevelType w:val="hybridMultilevel"/>
    <w:tmpl w:val="AC605164"/>
    <w:lvl w:ilvl="0" w:tplc="D6B6AD18">
      <w:start w:val="1"/>
      <w:numFmt w:val="upperLetter"/>
      <w:lvlText w:val="%1."/>
      <w:lvlJc w:val="left"/>
      <w:pPr>
        <w:ind w:left="1070" w:hanging="360"/>
      </w:pPr>
      <w:rPr>
        <w:b w:val="0"/>
        <w:bCs/>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9" w15:restartNumberingAfterBreak="0">
    <w:nsid w:val="214F7BA1"/>
    <w:multiLevelType w:val="hybridMultilevel"/>
    <w:tmpl w:val="69FE9DB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15E548E"/>
    <w:multiLevelType w:val="hybridMultilevel"/>
    <w:tmpl w:val="19148C4E"/>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3621464"/>
    <w:multiLevelType w:val="hybridMultilevel"/>
    <w:tmpl w:val="C826E5F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4382B53"/>
    <w:multiLevelType w:val="hybridMultilevel"/>
    <w:tmpl w:val="91D6645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4B72C02"/>
    <w:multiLevelType w:val="hybridMultilevel"/>
    <w:tmpl w:val="198C8AA0"/>
    <w:lvl w:ilvl="0" w:tplc="0809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5D04561"/>
    <w:multiLevelType w:val="hybridMultilevel"/>
    <w:tmpl w:val="CF86E70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7F76F96"/>
    <w:multiLevelType w:val="hybridMultilevel"/>
    <w:tmpl w:val="D51C463E"/>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28B84CDC"/>
    <w:multiLevelType w:val="hybridMultilevel"/>
    <w:tmpl w:val="D638C4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28E92691"/>
    <w:multiLevelType w:val="hybridMultilevel"/>
    <w:tmpl w:val="8AB000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B8538FD"/>
    <w:multiLevelType w:val="hybridMultilevel"/>
    <w:tmpl w:val="ACEA160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BD30356"/>
    <w:multiLevelType w:val="hybridMultilevel"/>
    <w:tmpl w:val="55481B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D957BBE"/>
    <w:multiLevelType w:val="hybridMultilevel"/>
    <w:tmpl w:val="113EEE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EBE5870"/>
    <w:multiLevelType w:val="hybridMultilevel"/>
    <w:tmpl w:val="0CCA0DDE"/>
    <w:styleLink w:val="Numbered2"/>
    <w:lvl w:ilvl="0" w:tplc="6546B88E">
      <w:start w:val="1"/>
      <w:numFmt w:val="decimal"/>
      <w:lvlText w:val="%1."/>
      <w:lvlJc w:val="left"/>
      <w:pPr>
        <w:ind w:left="1191" w:hanging="360"/>
      </w:pPr>
      <w:rPr>
        <w:rFonts w:ascii="Calibri" w:eastAsia="Calibri" w:hAnsi="Calibri" w:cs="Calibri" w:hint="default"/>
        <w:spacing w:val="-1"/>
        <w:w w:val="99"/>
        <w:sz w:val="20"/>
        <w:szCs w:val="20"/>
        <w:lang w:val="en-US" w:eastAsia="en-US" w:bidi="ar-SA"/>
      </w:rPr>
    </w:lvl>
    <w:lvl w:ilvl="1" w:tplc="C9C87A74">
      <w:numFmt w:val="bullet"/>
      <w:lvlText w:val="•"/>
      <w:lvlJc w:val="left"/>
      <w:pPr>
        <w:ind w:left="2147" w:hanging="360"/>
      </w:pPr>
      <w:rPr>
        <w:rFonts w:hint="default"/>
        <w:lang w:val="en-US" w:eastAsia="en-US" w:bidi="ar-SA"/>
      </w:rPr>
    </w:lvl>
    <w:lvl w:ilvl="2" w:tplc="525AA252">
      <w:numFmt w:val="bullet"/>
      <w:lvlText w:val="•"/>
      <w:lvlJc w:val="left"/>
      <w:pPr>
        <w:ind w:left="3095" w:hanging="360"/>
      </w:pPr>
      <w:rPr>
        <w:rFonts w:hint="default"/>
        <w:lang w:val="en-US" w:eastAsia="en-US" w:bidi="ar-SA"/>
      </w:rPr>
    </w:lvl>
    <w:lvl w:ilvl="3" w:tplc="CF440E2C">
      <w:numFmt w:val="bullet"/>
      <w:lvlText w:val="•"/>
      <w:lvlJc w:val="left"/>
      <w:pPr>
        <w:ind w:left="4043" w:hanging="360"/>
      </w:pPr>
      <w:rPr>
        <w:rFonts w:hint="default"/>
        <w:lang w:val="en-US" w:eastAsia="en-US" w:bidi="ar-SA"/>
      </w:rPr>
    </w:lvl>
    <w:lvl w:ilvl="4" w:tplc="1EE23AA2">
      <w:numFmt w:val="bullet"/>
      <w:lvlText w:val="•"/>
      <w:lvlJc w:val="left"/>
      <w:pPr>
        <w:ind w:left="4991" w:hanging="360"/>
      </w:pPr>
      <w:rPr>
        <w:rFonts w:hint="default"/>
        <w:lang w:val="en-US" w:eastAsia="en-US" w:bidi="ar-SA"/>
      </w:rPr>
    </w:lvl>
    <w:lvl w:ilvl="5" w:tplc="EAD45DFA">
      <w:numFmt w:val="bullet"/>
      <w:lvlText w:val="•"/>
      <w:lvlJc w:val="left"/>
      <w:pPr>
        <w:ind w:left="5939" w:hanging="360"/>
      </w:pPr>
      <w:rPr>
        <w:rFonts w:hint="default"/>
        <w:lang w:val="en-US" w:eastAsia="en-US" w:bidi="ar-SA"/>
      </w:rPr>
    </w:lvl>
    <w:lvl w:ilvl="6" w:tplc="DDCA1BAE">
      <w:numFmt w:val="bullet"/>
      <w:lvlText w:val="•"/>
      <w:lvlJc w:val="left"/>
      <w:pPr>
        <w:ind w:left="6887" w:hanging="360"/>
      </w:pPr>
      <w:rPr>
        <w:rFonts w:hint="default"/>
        <w:lang w:val="en-US" w:eastAsia="en-US" w:bidi="ar-SA"/>
      </w:rPr>
    </w:lvl>
    <w:lvl w:ilvl="7" w:tplc="5530AB16">
      <w:numFmt w:val="bullet"/>
      <w:lvlText w:val="•"/>
      <w:lvlJc w:val="left"/>
      <w:pPr>
        <w:ind w:left="7835" w:hanging="360"/>
      </w:pPr>
      <w:rPr>
        <w:rFonts w:hint="default"/>
        <w:lang w:val="en-US" w:eastAsia="en-US" w:bidi="ar-SA"/>
      </w:rPr>
    </w:lvl>
    <w:lvl w:ilvl="8" w:tplc="0F98C0A6">
      <w:numFmt w:val="bullet"/>
      <w:lvlText w:val="•"/>
      <w:lvlJc w:val="left"/>
      <w:pPr>
        <w:ind w:left="8783" w:hanging="360"/>
      </w:pPr>
      <w:rPr>
        <w:rFonts w:hint="default"/>
        <w:lang w:val="en-US" w:eastAsia="en-US" w:bidi="ar-SA"/>
      </w:rPr>
    </w:lvl>
  </w:abstractNum>
  <w:abstractNum w:abstractNumId="42" w15:restartNumberingAfterBreak="0">
    <w:nsid w:val="30C003CA"/>
    <w:multiLevelType w:val="hybridMultilevel"/>
    <w:tmpl w:val="146CB11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31C33EB3"/>
    <w:multiLevelType w:val="hybridMultilevel"/>
    <w:tmpl w:val="42DC881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31D2A06"/>
    <w:multiLevelType w:val="hybridMultilevel"/>
    <w:tmpl w:val="DC7C1C12"/>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55426F9"/>
    <w:multiLevelType w:val="multilevel"/>
    <w:tmpl w:val="A1FE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2A392E"/>
    <w:multiLevelType w:val="hybridMultilevel"/>
    <w:tmpl w:val="B8F879B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64832F8"/>
    <w:multiLevelType w:val="hybridMultilevel"/>
    <w:tmpl w:val="20945A50"/>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7700432"/>
    <w:multiLevelType w:val="hybridMultilevel"/>
    <w:tmpl w:val="6470A9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37783B9B"/>
    <w:multiLevelType w:val="hybridMultilevel"/>
    <w:tmpl w:val="DF96318E"/>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7BE459A"/>
    <w:multiLevelType w:val="hybridMultilevel"/>
    <w:tmpl w:val="D1C29802"/>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8F53D53"/>
    <w:multiLevelType w:val="hybridMultilevel"/>
    <w:tmpl w:val="9B8E3F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39F76B13"/>
    <w:multiLevelType w:val="hybridMultilevel"/>
    <w:tmpl w:val="1B0E4D8E"/>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B0B4577"/>
    <w:multiLevelType w:val="hybridMultilevel"/>
    <w:tmpl w:val="6BD64C3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3BAA1856"/>
    <w:multiLevelType w:val="hybridMultilevel"/>
    <w:tmpl w:val="A63E2B7C"/>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3C193BC2"/>
    <w:multiLevelType w:val="multilevel"/>
    <w:tmpl w:val="8AA8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CB82CBD"/>
    <w:multiLevelType w:val="hybridMultilevel"/>
    <w:tmpl w:val="771612CC"/>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DE13111"/>
    <w:multiLevelType w:val="hybridMultilevel"/>
    <w:tmpl w:val="58D0BAEE"/>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20E59E3"/>
    <w:multiLevelType w:val="hybridMultilevel"/>
    <w:tmpl w:val="14AA3DE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3E3237A"/>
    <w:multiLevelType w:val="hybridMultilevel"/>
    <w:tmpl w:val="5B8C90F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5D53278"/>
    <w:multiLevelType w:val="hybridMultilevel"/>
    <w:tmpl w:val="B8DC7ADE"/>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61C62C7"/>
    <w:multiLevelType w:val="hybridMultilevel"/>
    <w:tmpl w:val="5DEC98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68D4D18"/>
    <w:multiLevelType w:val="hybridMultilevel"/>
    <w:tmpl w:val="D312EE1E"/>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77D3BAC"/>
    <w:multiLevelType w:val="hybridMultilevel"/>
    <w:tmpl w:val="F508EA2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48034CFD"/>
    <w:multiLevelType w:val="hybridMultilevel"/>
    <w:tmpl w:val="B3D451EE"/>
    <w:lvl w:ilvl="0" w:tplc="FFFFFFFF">
      <w:start w:val="1"/>
      <w:numFmt w:val="upp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91E5AC3"/>
    <w:multiLevelType w:val="hybridMultilevel"/>
    <w:tmpl w:val="8168ED66"/>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4981159B"/>
    <w:multiLevelType w:val="hybridMultilevel"/>
    <w:tmpl w:val="937A5984"/>
    <w:lvl w:ilvl="0" w:tplc="08090015">
      <w:start w:val="1"/>
      <w:numFmt w:val="upperLetter"/>
      <w:lvlText w:val="%1."/>
      <w:lvlJc w:val="left"/>
      <w:pPr>
        <w:ind w:left="720" w:hanging="360"/>
      </w:pPr>
    </w:lvl>
    <w:lvl w:ilvl="1" w:tplc="0809000F">
      <w:start w:val="1"/>
      <w:numFmt w:val="decimal"/>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4B31641D"/>
    <w:multiLevelType w:val="hybridMultilevel"/>
    <w:tmpl w:val="07C221B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4B356503"/>
    <w:multiLevelType w:val="hybridMultilevel"/>
    <w:tmpl w:val="CF3E3B22"/>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4B594EAC"/>
    <w:multiLevelType w:val="hybridMultilevel"/>
    <w:tmpl w:val="D3D66040"/>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4BE72134"/>
    <w:multiLevelType w:val="hybridMultilevel"/>
    <w:tmpl w:val="79D08FEA"/>
    <w:lvl w:ilvl="0" w:tplc="FFFFFFFF">
      <w:start w:val="1"/>
      <w:numFmt w:val="upperLetter"/>
      <w:lvlText w:val="%1."/>
      <w:lvlJc w:val="lef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C407920"/>
    <w:multiLevelType w:val="hybridMultilevel"/>
    <w:tmpl w:val="37EA72C0"/>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4DA167B2"/>
    <w:multiLevelType w:val="hybridMultilevel"/>
    <w:tmpl w:val="CD62D2E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4F1935C9"/>
    <w:multiLevelType w:val="hybridMultilevel"/>
    <w:tmpl w:val="9AEE4C60"/>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0436274"/>
    <w:multiLevelType w:val="hybridMultilevel"/>
    <w:tmpl w:val="8FC038EC"/>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50FA40EA"/>
    <w:multiLevelType w:val="hybridMultilevel"/>
    <w:tmpl w:val="2AE27DCC"/>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512120AB"/>
    <w:multiLevelType w:val="hybridMultilevel"/>
    <w:tmpl w:val="DAD2574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54A62E8C"/>
    <w:multiLevelType w:val="hybridMultilevel"/>
    <w:tmpl w:val="EB30424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580A4500"/>
    <w:multiLevelType w:val="multilevel"/>
    <w:tmpl w:val="826E1C56"/>
    <w:lvl w:ilvl="0">
      <w:start w:val="1"/>
      <w:numFmt w:val="bullet"/>
      <w:lvlText w:val=""/>
      <w:lvlJc w:val="left"/>
      <w:pPr>
        <w:ind w:left="810" w:hanging="360"/>
      </w:pPr>
      <w:rPr>
        <w:rFonts w:ascii="Symbol" w:hAnsi="Symbol" w:hint="default"/>
        <w:sz w:val="20"/>
        <w:szCs w:val="20"/>
      </w:rPr>
    </w:lvl>
    <w:lvl w:ilvl="1">
      <w:numFmt w:val="bullet"/>
      <w:lvlText w:val="●"/>
      <w:lvlJc w:val="left"/>
      <w:pPr>
        <w:ind w:left="1191" w:hanging="360"/>
      </w:pPr>
      <w:rPr>
        <w:rFonts w:ascii="Noto Sans Symbols" w:eastAsia="Noto Sans Symbols" w:hAnsi="Noto Sans Symbols" w:cs="Noto Sans Symbols"/>
        <w:sz w:val="20"/>
        <w:szCs w:val="20"/>
      </w:rPr>
    </w:lvl>
    <w:lvl w:ilvl="2">
      <w:numFmt w:val="bullet"/>
      <w:lvlText w:val="•"/>
      <w:lvlJc w:val="left"/>
      <w:pPr>
        <w:ind w:left="2253" w:hanging="360"/>
      </w:pPr>
    </w:lvl>
    <w:lvl w:ilvl="3">
      <w:numFmt w:val="bullet"/>
      <w:lvlText w:val="•"/>
      <w:lvlJc w:val="left"/>
      <w:pPr>
        <w:ind w:left="3306" w:hanging="360"/>
      </w:pPr>
    </w:lvl>
    <w:lvl w:ilvl="4">
      <w:numFmt w:val="bullet"/>
      <w:lvlText w:val="•"/>
      <w:lvlJc w:val="left"/>
      <w:pPr>
        <w:ind w:left="4359" w:hanging="360"/>
      </w:pPr>
    </w:lvl>
    <w:lvl w:ilvl="5">
      <w:numFmt w:val="bullet"/>
      <w:lvlText w:val="•"/>
      <w:lvlJc w:val="left"/>
      <w:pPr>
        <w:ind w:left="5412" w:hanging="360"/>
      </w:pPr>
    </w:lvl>
    <w:lvl w:ilvl="6">
      <w:numFmt w:val="bullet"/>
      <w:lvlText w:val="•"/>
      <w:lvlJc w:val="left"/>
      <w:pPr>
        <w:ind w:left="6466" w:hanging="360"/>
      </w:pPr>
    </w:lvl>
    <w:lvl w:ilvl="7">
      <w:numFmt w:val="bullet"/>
      <w:lvlText w:val="•"/>
      <w:lvlJc w:val="left"/>
      <w:pPr>
        <w:ind w:left="7519" w:hanging="360"/>
      </w:pPr>
    </w:lvl>
    <w:lvl w:ilvl="8">
      <w:numFmt w:val="bullet"/>
      <w:lvlText w:val="•"/>
      <w:lvlJc w:val="left"/>
      <w:pPr>
        <w:ind w:left="8572" w:hanging="360"/>
      </w:pPr>
    </w:lvl>
  </w:abstractNum>
  <w:abstractNum w:abstractNumId="79" w15:restartNumberingAfterBreak="0">
    <w:nsid w:val="58B300CB"/>
    <w:multiLevelType w:val="hybridMultilevel"/>
    <w:tmpl w:val="315C043E"/>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59491A83"/>
    <w:multiLevelType w:val="hybridMultilevel"/>
    <w:tmpl w:val="AD58BB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59A00D75"/>
    <w:multiLevelType w:val="hybridMultilevel"/>
    <w:tmpl w:val="CC44C55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5C4463A7"/>
    <w:multiLevelType w:val="hybridMultilevel"/>
    <w:tmpl w:val="AA7E3C0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5CB83747"/>
    <w:multiLevelType w:val="hybridMultilevel"/>
    <w:tmpl w:val="ADFE9B3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5CFE4216"/>
    <w:multiLevelType w:val="hybridMultilevel"/>
    <w:tmpl w:val="EED8919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5D3469D7"/>
    <w:multiLevelType w:val="hybridMultilevel"/>
    <w:tmpl w:val="4C2C8F9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5D857074"/>
    <w:multiLevelType w:val="hybridMultilevel"/>
    <w:tmpl w:val="C696167C"/>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621D4849"/>
    <w:multiLevelType w:val="hybridMultilevel"/>
    <w:tmpl w:val="CE6A624C"/>
    <w:styleLink w:val="ImportedStyle2"/>
    <w:lvl w:ilvl="0" w:tplc="567C45E6">
      <w:start w:val="1"/>
      <w:numFmt w:val="bullet"/>
      <w:lvlText w:val="•"/>
      <w:lvlJc w:val="left"/>
      <w:pPr>
        <w:tabs>
          <w:tab w:val="left" w:pos="810"/>
          <w:tab w:val="right" w:pos="990"/>
          <w:tab w:val="left" w:pos="144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C4BEFA">
      <w:start w:val="1"/>
      <w:numFmt w:val="bullet"/>
      <w:lvlText w:val="·"/>
      <w:lvlJc w:val="left"/>
      <w:pPr>
        <w:tabs>
          <w:tab w:val="left" w:pos="810"/>
          <w:tab w:val="right" w:pos="99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06EBEDE">
      <w:start w:val="1"/>
      <w:numFmt w:val="bullet"/>
      <w:lvlText w:val="➢"/>
      <w:lvlJc w:val="left"/>
      <w:pPr>
        <w:tabs>
          <w:tab w:val="left" w:pos="810"/>
          <w:tab w:val="right" w:pos="990"/>
          <w:tab w:val="left" w:pos="1440"/>
        </w:tabs>
        <w:ind w:left="23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9A30D4">
      <w:start w:val="1"/>
      <w:numFmt w:val="bullet"/>
      <w:lvlText w:val="➢"/>
      <w:lvlJc w:val="left"/>
      <w:pPr>
        <w:tabs>
          <w:tab w:val="left" w:pos="810"/>
          <w:tab w:val="right" w:pos="990"/>
          <w:tab w:val="left" w:pos="1440"/>
        </w:tabs>
        <w:ind w:left="3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CCE8096">
      <w:start w:val="1"/>
      <w:numFmt w:val="bullet"/>
      <w:lvlText w:val="➢"/>
      <w:lvlJc w:val="left"/>
      <w:pPr>
        <w:tabs>
          <w:tab w:val="left" w:pos="810"/>
          <w:tab w:val="right" w:pos="990"/>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90E57A">
      <w:start w:val="1"/>
      <w:numFmt w:val="bullet"/>
      <w:lvlText w:val="➢"/>
      <w:lvlJc w:val="left"/>
      <w:pPr>
        <w:tabs>
          <w:tab w:val="left" w:pos="810"/>
          <w:tab w:val="right" w:pos="990"/>
          <w:tab w:val="left" w:pos="1440"/>
        </w:tabs>
        <w:ind w:left="53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169D48">
      <w:start w:val="1"/>
      <w:numFmt w:val="bullet"/>
      <w:lvlText w:val="➢"/>
      <w:lvlJc w:val="left"/>
      <w:pPr>
        <w:tabs>
          <w:tab w:val="left" w:pos="810"/>
          <w:tab w:val="right" w:pos="990"/>
          <w:tab w:val="left" w:pos="1440"/>
        </w:tabs>
        <w:ind w:left="6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438F82E">
      <w:start w:val="1"/>
      <w:numFmt w:val="bullet"/>
      <w:lvlText w:val="➢"/>
      <w:lvlJc w:val="left"/>
      <w:pPr>
        <w:tabs>
          <w:tab w:val="left" w:pos="810"/>
          <w:tab w:val="right" w:pos="990"/>
          <w:tab w:val="left" w:pos="1440"/>
        </w:tabs>
        <w:ind w:left="72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CC3168">
      <w:start w:val="1"/>
      <w:numFmt w:val="bullet"/>
      <w:lvlText w:val="➢"/>
      <w:lvlJc w:val="left"/>
      <w:pPr>
        <w:tabs>
          <w:tab w:val="left" w:pos="810"/>
          <w:tab w:val="right" w:pos="990"/>
          <w:tab w:val="left" w:pos="1440"/>
        </w:tabs>
        <w:ind w:left="8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658732FA"/>
    <w:multiLevelType w:val="hybridMultilevel"/>
    <w:tmpl w:val="CBD2C4D8"/>
    <w:lvl w:ilvl="0" w:tplc="08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65D901B2"/>
    <w:multiLevelType w:val="hybridMultilevel"/>
    <w:tmpl w:val="6F86FB3E"/>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666A47ED"/>
    <w:multiLevelType w:val="hybridMultilevel"/>
    <w:tmpl w:val="14B260E0"/>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6AEB0942"/>
    <w:multiLevelType w:val="hybridMultilevel"/>
    <w:tmpl w:val="BDB43CDE"/>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6B364C81"/>
    <w:multiLevelType w:val="hybridMultilevel"/>
    <w:tmpl w:val="83142CF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6C6E7DE5"/>
    <w:multiLevelType w:val="hybridMultilevel"/>
    <w:tmpl w:val="F992E118"/>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6D867018"/>
    <w:multiLevelType w:val="hybridMultilevel"/>
    <w:tmpl w:val="16F65C02"/>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6D966D32"/>
    <w:multiLevelType w:val="hybridMultilevel"/>
    <w:tmpl w:val="DEBC7B4A"/>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6EEA5E10"/>
    <w:multiLevelType w:val="hybridMultilevel"/>
    <w:tmpl w:val="1936821C"/>
    <w:lvl w:ilvl="0" w:tplc="08090005">
      <w:start w:val="1"/>
      <w:numFmt w:val="bullet"/>
      <w:lvlText w:val=""/>
      <w:lvlJc w:val="left"/>
      <w:pPr>
        <w:ind w:left="720" w:hanging="360"/>
      </w:pPr>
      <w:rPr>
        <w:rFonts w:ascii="Wingdings" w:hAnsi="Wingdings" w:hint="default"/>
        <w:w w:val="99"/>
        <w:sz w:val="20"/>
        <w:szCs w:val="20"/>
        <w:lang w:val="en-US" w:eastAsia="en-US" w:bidi="ar-SA"/>
      </w:rPr>
    </w:lvl>
    <w:lvl w:ilvl="1" w:tplc="FFFFFFFF" w:tentative="1">
      <w:start w:val="1"/>
      <w:numFmt w:val="bullet"/>
      <w:lvlText w:val="o"/>
      <w:lvlJc w:val="left"/>
      <w:pPr>
        <w:ind w:left="969" w:hanging="360"/>
      </w:pPr>
      <w:rPr>
        <w:rFonts w:ascii="Courier New" w:hAnsi="Courier New" w:cs="Courier New" w:hint="default"/>
      </w:rPr>
    </w:lvl>
    <w:lvl w:ilvl="2" w:tplc="FFFFFFFF" w:tentative="1">
      <w:start w:val="1"/>
      <w:numFmt w:val="bullet"/>
      <w:lvlText w:val=""/>
      <w:lvlJc w:val="left"/>
      <w:pPr>
        <w:ind w:left="1689" w:hanging="360"/>
      </w:pPr>
      <w:rPr>
        <w:rFonts w:ascii="Wingdings" w:hAnsi="Wingdings" w:hint="default"/>
      </w:rPr>
    </w:lvl>
    <w:lvl w:ilvl="3" w:tplc="FFFFFFFF" w:tentative="1">
      <w:start w:val="1"/>
      <w:numFmt w:val="bullet"/>
      <w:lvlText w:val=""/>
      <w:lvlJc w:val="left"/>
      <w:pPr>
        <w:ind w:left="2409" w:hanging="360"/>
      </w:pPr>
      <w:rPr>
        <w:rFonts w:ascii="Symbol" w:hAnsi="Symbol" w:hint="default"/>
      </w:rPr>
    </w:lvl>
    <w:lvl w:ilvl="4" w:tplc="FFFFFFFF" w:tentative="1">
      <w:start w:val="1"/>
      <w:numFmt w:val="bullet"/>
      <w:lvlText w:val="o"/>
      <w:lvlJc w:val="left"/>
      <w:pPr>
        <w:ind w:left="3129" w:hanging="360"/>
      </w:pPr>
      <w:rPr>
        <w:rFonts w:ascii="Courier New" w:hAnsi="Courier New" w:cs="Courier New" w:hint="default"/>
      </w:rPr>
    </w:lvl>
    <w:lvl w:ilvl="5" w:tplc="FFFFFFFF" w:tentative="1">
      <w:start w:val="1"/>
      <w:numFmt w:val="bullet"/>
      <w:lvlText w:val=""/>
      <w:lvlJc w:val="left"/>
      <w:pPr>
        <w:ind w:left="3849" w:hanging="360"/>
      </w:pPr>
      <w:rPr>
        <w:rFonts w:ascii="Wingdings" w:hAnsi="Wingdings" w:hint="default"/>
      </w:rPr>
    </w:lvl>
    <w:lvl w:ilvl="6" w:tplc="FFFFFFFF" w:tentative="1">
      <w:start w:val="1"/>
      <w:numFmt w:val="bullet"/>
      <w:lvlText w:val=""/>
      <w:lvlJc w:val="left"/>
      <w:pPr>
        <w:ind w:left="4569" w:hanging="360"/>
      </w:pPr>
      <w:rPr>
        <w:rFonts w:ascii="Symbol" w:hAnsi="Symbol" w:hint="default"/>
      </w:rPr>
    </w:lvl>
    <w:lvl w:ilvl="7" w:tplc="FFFFFFFF" w:tentative="1">
      <w:start w:val="1"/>
      <w:numFmt w:val="bullet"/>
      <w:lvlText w:val="o"/>
      <w:lvlJc w:val="left"/>
      <w:pPr>
        <w:ind w:left="5289" w:hanging="360"/>
      </w:pPr>
      <w:rPr>
        <w:rFonts w:ascii="Courier New" w:hAnsi="Courier New" w:cs="Courier New" w:hint="default"/>
      </w:rPr>
    </w:lvl>
    <w:lvl w:ilvl="8" w:tplc="FFFFFFFF" w:tentative="1">
      <w:start w:val="1"/>
      <w:numFmt w:val="bullet"/>
      <w:lvlText w:val=""/>
      <w:lvlJc w:val="left"/>
      <w:pPr>
        <w:ind w:left="6009" w:hanging="360"/>
      </w:pPr>
      <w:rPr>
        <w:rFonts w:ascii="Wingdings" w:hAnsi="Wingdings" w:hint="default"/>
      </w:rPr>
    </w:lvl>
  </w:abstractNum>
  <w:abstractNum w:abstractNumId="97" w15:restartNumberingAfterBreak="0">
    <w:nsid w:val="73DA3373"/>
    <w:multiLevelType w:val="hybridMultilevel"/>
    <w:tmpl w:val="DBA25B4C"/>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743E4646"/>
    <w:multiLevelType w:val="hybridMultilevel"/>
    <w:tmpl w:val="54AE0782"/>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74732585"/>
    <w:multiLevelType w:val="hybridMultilevel"/>
    <w:tmpl w:val="378698D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756275C3"/>
    <w:multiLevelType w:val="hybridMultilevel"/>
    <w:tmpl w:val="0FC0AF46"/>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76FB3EA1"/>
    <w:multiLevelType w:val="hybridMultilevel"/>
    <w:tmpl w:val="AE046F6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15:restartNumberingAfterBreak="0">
    <w:nsid w:val="7705400F"/>
    <w:multiLevelType w:val="hybridMultilevel"/>
    <w:tmpl w:val="82D0E9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77803666"/>
    <w:multiLevelType w:val="hybridMultilevel"/>
    <w:tmpl w:val="446688E4"/>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78757186"/>
    <w:multiLevelType w:val="hybridMultilevel"/>
    <w:tmpl w:val="076E85C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79E94547"/>
    <w:multiLevelType w:val="hybridMultilevel"/>
    <w:tmpl w:val="F7DEC1D6"/>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7C04020B"/>
    <w:multiLevelType w:val="hybridMultilevel"/>
    <w:tmpl w:val="32F2F054"/>
    <w:lvl w:ilvl="0" w:tplc="0809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7CB218D4"/>
    <w:multiLevelType w:val="hybridMultilevel"/>
    <w:tmpl w:val="54EE8AF0"/>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7E321F7C"/>
    <w:multiLevelType w:val="hybridMultilevel"/>
    <w:tmpl w:val="166814E2"/>
    <w:lvl w:ilvl="0" w:tplc="08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7F5E0D0E"/>
    <w:multiLevelType w:val="hybridMultilevel"/>
    <w:tmpl w:val="1974E3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7"/>
  </w:num>
  <w:num w:numId="2">
    <w:abstractNumId w:val="68"/>
  </w:num>
  <w:num w:numId="3">
    <w:abstractNumId w:val="54"/>
  </w:num>
  <w:num w:numId="4">
    <w:abstractNumId w:val="1"/>
  </w:num>
  <w:num w:numId="5">
    <w:abstractNumId w:val="53"/>
  </w:num>
  <w:num w:numId="6">
    <w:abstractNumId w:val="103"/>
  </w:num>
  <w:num w:numId="7">
    <w:abstractNumId w:val="5"/>
  </w:num>
  <w:num w:numId="8">
    <w:abstractNumId w:val="72"/>
  </w:num>
  <w:num w:numId="9">
    <w:abstractNumId w:val="4"/>
  </w:num>
  <w:num w:numId="10">
    <w:abstractNumId w:val="2"/>
  </w:num>
  <w:num w:numId="11">
    <w:abstractNumId w:val="18"/>
  </w:num>
  <w:num w:numId="12">
    <w:abstractNumId w:val="23"/>
  </w:num>
  <w:num w:numId="13">
    <w:abstractNumId w:val="17"/>
  </w:num>
  <w:num w:numId="14">
    <w:abstractNumId w:val="39"/>
  </w:num>
  <w:num w:numId="15">
    <w:abstractNumId w:val="59"/>
  </w:num>
  <w:num w:numId="16">
    <w:abstractNumId w:val="56"/>
  </w:num>
  <w:num w:numId="17">
    <w:abstractNumId w:val="0"/>
  </w:num>
  <w:num w:numId="18">
    <w:abstractNumId w:val="44"/>
  </w:num>
  <w:num w:numId="19">
    <w:abstractNumId w:val="16"/>
  </w:num>
  <w:num w:numId="20">
    <w:abstractNumId w:val="38"/>
  </w:num>
  <w:num w:numId="21">
    <w:abstractNumId w:val="27"/>
  </w:num>
  <w:num w:numId="22">
    <w:abstractNumId w:val="76"/>
  </w:num>
  <w:num w:numId="23">
    <w:abstractNumId w:val="67"/>
  </w:num>
  <w:num w:numId="24">
    <w:abstractNumId w:val="94"/>
  </w:num>
  <w:num w:numId="25">
    <w:abstractNumId w:val="105"/>
  </w:num>
  <w:num w:numId="26">
    <w:abstractNumId w:val="93"/>
  </w:num>
  <w:num w:numId="27">
    <w:abstractNumId w:val="11"/>
  </w:num>
  <w:num w:numId="28">
    <w:abstractNumId w:val="71"/>
  </w:num>
  <w:num w:numId="29">
    <w:abstractNumId w:val="35"/>
  </w:num>
  <w:num w:numId="30">
    <w:abstractNumId w:val="57"/>
  </w:num>
  <w:num w:numId="31">
    <w:abstractNumId w:val="65"/>
  </w:num>
  <w:num w:numId="32">
    <w:abstractNumId w:val="13"/>
  </w:num>
  <w:num w:numId="33">
    <w:abstractNumId w:val="7"/>
  </w:num>
  <w:num w:numId="34">
    <w:abstractNumId w:val="106"/>
  </w:num>
  <w:num w:numId="35">
    <w:abstractNumId w:val="29"/>
  </w:num>
  <w:num w:numId="36">
    <w:abstractNumId w:val="97"/>
  </w:num>
  <w:num w:numId="37">
    <w:abstractNumId w:val="42"/>
  </w:num>
  <w:num w:numId="38">
    <w:abstractNumId w:val="62"/>
  </w:num>
  <w:num w:numId="39">
    <w:abstractNumId w:val="108"/>
  </w:num>
  <w:num w:numId="40">
    <w:abstractNumId w:val="90"/>
  </w:num>
  <w:num w:numId="41">
    <w:abstractNumId w:val="95"/>
  </w:num>
  <w:num w:numId="42">
    <w:abstractNumId w:val="8"/>
  </w:num>
  <w:num w:numId="43">
    <w:abstractNumId w:val="60"/>
  </w:num>
  <w:num w:numId="44">
    <w:abstractNumId w:val="100"/>
  </w:num>
  <w:num w:numId="45">
    <w:abstractNumId w:val="101"/>
  </w:num>
  <w:num w:numId="46">
    <w:abstractNumId w:val="79"/>
  </w:num>
  <w:num w:numId="47">
    <w:abstractNumId w:val="86"/>
  </w:num>
  <w:num w:numId="48">
    <w:abstractNumId w:val="91"/>
  </w:num>
  <w:num w:numId="49">
    <w:abstractNumId w:val="74"/>
  </w:num>
  <w:num w:numId="50">
    <w:abstractNumId w:val="3"/>
  </w:num>
  <w:num w:numId="51">
    <w:abstractNumId w:val="52"/>
  </w:num>
  <w:num w:numId="52">
    <w:abstractNumId w:val="10"/>
  </w:num>
  <w:num w:numId="53">
    <w:abstractNumId w:val="92"/>
  </w:num>
  <w:num w:numId="54">
    <w:abstractNumId w:val="20"/>
  </w:num>
  <w:num w:numId="55">
    <w:abstractNumId w:val="69"/>
  </w:num>
  <w:num w:numId="56">
    <w:abstractNumId w:val="63"/>
  </w:num>
  <w:num w:numId="57">
    <w:abstractNumId w:val="80"/>
  </w:num>
  <w:num w:numId="58">
    <w:abstractNumId w:val="96"/>
  </w:num>
  <w:num w:numId="59">
    <w:abstractNumId w:val="104"/>
  </w:num>
  <w:num w:numId="60">
    <w:abstractNumId w:val="34"/>
  </w:num>
  <w:num w:numId="61">
    <w:abstractNumId w:val="78"/>
  </w:num>
  <w:num w:numId="62">
    <w:abstractNumId w:val="83"/>
  </w:num>
  <w:num w:numId="63">
    <w:abstractNumId w:val="85"/>
  </w:num>
  <w:num w:numId="64">
    <w:abstractNumId w:val="84"/>
  </w:num>
  <w:num w:numId="65">
    <w:abstractNumId w:val="30"/>
  </w:num>
  <w:num w:numId="66">
    <w:abstractNumId w:val="24"/>
  </w:num>
  <w:num w:numId="67">
    <w:abstractNumId w:val="81"/>
  </w:num>
  <w:num w:numId="68">
    <w:abstractNumId w:val="82"/>
  </w:num>
  <w:num w:numId="69">
    <w:abstractNumId w:val="28"/>
  </w:num>
  <w:num w:numId="70">
    <w:abstractNumId w:val="6"/>
  </w:num>
  <w:num w:numId="71">
    <w:abstractNumId w:val="64"/>
  </w:num>
  <w:num w:numId="72">
    <w:abstractNumId w:val="33"/>
  </w:num>
  <w:num w:numId="73">
    <w:abstractNumId w:val="70"/>
  </w:num>
  <w:num w:numId="74">
    <w:abstractNumId w:val="88"/>
  </w:num>
  <w:num w:numId="75">
    <w:abstractNumId w:val="49"/>
  </w:num>
  <w:num w:numId="76">
    <w:abstractNumId w:val="41"/>
  </w:num>
  <w:num w:numId="77">
    <w:abstractNumId w:val="21"/>
  </w:num>
  <w:num w:numId="78">
    <w:abstractNumId w:val="25"/>
  </w:num>
  <w:num w:numId="79">
    <w:abstractNumId w:val="15"/>
  </w:num>
  <w:num w:numId="80">
    <w:abstractNumId w:val="87"/>
  </w:num>
  <w:num w:numId="81">
    <w:abstractNumId w:val="58"/>
  </w:num>
  <w:num w:numId="82">
    <w:abstractNumId w:val="31"/>
  </w:num>
  <w:num w:numId="83">
    <w:abstractNumId w:val="43"/>
  </w:num>
  <w:num w:numId="84">
    <w:abstractNumId w:val="14"/>
  </w:num>
  <w:num w:numId="85">
    <w:abstractNumId w:val="66"/>
  </w:num>
  <w:num w:numId="86">
    <w:abstractNumId w:val="73"/>
  </w:num>
  <w:num w:numId="87">
    <w:abstractNumId w:val="32"/>
  </w:num>
  <w:num w:numId="88">
    <w:abstractNumId w:val="26"/>
  </w:num>
  <w:num w:numId="89">
    <w:abstractNumId w:val="98"/>
  </w:num>
  <w:num w:numId="90">
    <w:abstractNumId w:val="48"/>
  </w:num>
  <w:num w:numId="91">
    <w:abstractNumId w:val="47"/>
  </w:num>
  <w:num w:numId="92">
    <w:abstractNumId w:val="109"/>
  </w:num>
  <w:num w:numId="93">
    <w:abstractNumId w:val="51"/>
  </w:num>
  <w:num w:numId="94">
    <w:abstractNumId w:val="89"/>
  </w:num>
  <w:num w:numId="95">
    <w:abstractNumId w:val="19"/>
  </w:num>
  <w:num w:numId="96">
    <w:abstractNumId w:val="102"/>
  </w:num>
  <w:num w:numId="97">
    <w:abstractNumId w:val="77"/>
  </w:num>
  <w:num w:numId="98">
    <w:abstractNumId w:val="36"/>
  </w:num>
  <w:num w:numId="99">
    <w:abstractNumId w:val="37"/>
  </w:num>
  <w:num w:numId="100">
    <w:abstractNumId w:val="55"/>
  </w:num>
  <w:num w:numId="101">
    <w:abstractNumId w:val="45"/>
  </w:num>
  <w:num w:numId="102">
    <w:abstractNumId w:val="75"/>
  </w:num>
  <w:num w:numId="103">
    <w:abstractNumId w:val="46"/>
  </w:num>
  <w:num w:numId="104">
    <w:abstractNumId w:val="9"/>
  </w:num>
  <w:num w:numId="105">
    <w:abstractNumId w:val="99"/>
  </w:num>
  <w:num w:numId="106">
    <w:abstractNumId w:val="22"/>
  </w:num>
  <w:num w:numId="107">
    <w:abstractNumId w:val="50"/>
  </w:num>
  <w:num w:numId="108">
    <w:abstractNumId w:val="40"/>
  </w:num>
  <w:num w:numId="109">
    <w:abstractNumId w:val="61"/>
  </w:num>
  <w:num w:numId="110">
    <w:abstractNumId w:val="1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632"/>
    <w:rsid w:val="000036FC"/>
    <w:rsid w:val="00003B44"/>
    <w:rsid w:val="00005C14"/>
    <w:rsid w:val="000072AD"/>
    <w:rsid w:val="00007F66"/>
    <w:rsid w:val="000100F5"/>
    <w:rsid w:val="00012914"/>
    <w:rsid w:val="000139D6"/>
    <w:rsid w:val="00020913"/>
    <w:rsid w:val="00026F7F"/>
    <w:rsid w:val="00030041"/>
    <w:rsid w:val="000351CD"/>
    <w:rsid w:val="0003783C"/>
    <w:rsid w:val="00042084"/>
    <w:rsid w:val="00045277"/>
    <w:rsid w:val="00051990"/>
    <w:rsid w:val="00053F53"/>
    <w:rsid w:val="00056A22"/>
    <w:rsid w:val="00057C49"/>
    <w:rsid w:val="00062F1E"/>
    <w:rsid w:val="0006302E"/>
    <w:rsid w:val="000745EC"/>
    <w:rsid w:val="00074D6A"/>
    <w:rsid w:val="00075E57"/>
    <w:rsid w:val="00076247"/>
    <w:rsid w:val="00081B13"/>
    <w:rsid w:val="000870F7"/>
    <w:rsid w:val="00087FC2"/>
    <w:rsid w:val="00091156"/>
    <w:rsid w:val="00092658"/>
    <w:rsid w:val="00094B59"/>
    <w:rsid w:val="000963F8"/>
    <w:rsid w:val="000964E6"/>
    <w:rsid w:val="000A285B"/>
    <w:rsid w:val="000A2B15"/>
    <w:rsid w:val="000A327D"/>
    <w:rsid w:val="000A6507"/>
    <w:rsid w:val="000A6D7F"/>
    <w:rsid w:val="000C6CF7"/>
    <w:rsid w:val="000C7ADC"/>
    <w:rsid w:val="000D61FE"/>
    <w:rsid w:val="000D6A97"/>
    <w:rsid w:val="000E631B"/>
    <w:rsid w:val="000F583E"/>
    <w:rsid w:val="000F700F"/>
    <w:rsid w:val="001164B8"/>
    <w:rsid w:val="00122C90"/>
    <w:rsid w:val="00125807"/>
    <w:rsid w:val="00126FCB"/>
    <w:rsid w:val="00132D65"/>
    <w:rsid w:val="00133F25"/>
    <w:rsid w:val="00153328"/>
    <w:rsid w:val="0015633F"/>
    <w:rsid w:val="0016262A"/>
    <w:rsid w:val="00166EF2"/>
    <w:rsid w:val="001728B9"/>
    <w:rsid w:val="00174138"/>
    <w:rsid w:val="00176333"/>
    <w:rsid w:val="001824C0"/>
    <w:rsid w:val="00182B00"/>
    <w:rsid w:val="001858EB"/>
    <w:rsid w:val="00191CD2"/>
    <w:rsid w:val="001A3411"/>
    <w:rsid w:val="001A4061"/>
    <w:rsid w:val="001B495F"/>
    <w:rsid w:val="001B5F11"/>
    <w:rsid w:val="001B7982"/>
    <w:rsid w:val="001C2394"/>
    <w:rsid w:val="001C7D15"/>
    <w:rsid w:val="001D73D7"/>
    <w:rsid w:val="001E14D4"/>
    <w:rsid w:val="001E5E87"/>
    <w:rsid w:val="00203ABF"/>
    <w:rsid w:val="00204ECE"/>
    <w:rsid w:val="002063EC"/>
    <w:rsid w:val="00213F81"/>
    <w:rsid w:val="00215E0F"/>
    <w:rsid w:val="002161A9"/>
    <w:rsid w:val="002304A0"/>
    <w:rsid w:val="00231AA8"/>
    <w:rsid w:val="0023494D"/>
    <w:rsid w:val="002359E8"/>
    <w:rsid w:val="0024115C"/>
    <w:rsid w:val="00241D82"/>
    <w:rsid w:val="002425F6"/>
    <w:rsid w:val="002429B8"/>
    <w:rsid w:val="00246D75"/>
    <w:rsid w:val="00246DF9"/>
    <w:rsid w:val="00247B12"/>
    <w:rsid w:val="0025292B"/>
    <w:rsid w:val="00256ED6"/>
    <w:rsid w:val="00257130"/>
    <w:rsid w:val="00257505"/>
    <w:rsid w:val="002619EE"/>
    <w:rsid w:val="00270F90"/>
    <w:rsid w:val="002761B9"/>
    <w:rsid w:val="002761D4"/>
    <w:rsid w:val="00277E32"/>
    <w:rsid w:val="00281B87"/>
    <w:rsid w:val="002840CD"/>
    <w:rsid w:val="0028445E"/>
    <w:rsid w:val="00290E3D"/>
    <w:rsid w:val="00296C31"/>
    <w:rsid w:val="002A003F"/>
    <w:rsid w:val="002A33DC"/>
    <w:rsid w:val="002B22D3"/>
    <w:rsid w:val="002B31AC"/>
    <w:rsid w:val="002B610A"/>
    <w:rsid w:val="002C7501"/>
    <w:rsid w:val="002D3B3A"/>
    <w:rsid w:val="002D4F19"/>
    <w:rsid w:val="002E0950"/>
    <w:rsid w:val="002E117A"/>
    <w:rsid w:val="002E1C33"/>
    <w:rsid w:val="002E211C"/>
    <w:rsid w:val="002E422E"/>
    <w:rsid w:val="002E43B1"/>
    <w:rsid w:val="002E5B52"/>
    <w:rsid w:val="002E6AC3"/>
    <w:rsid w:val="002F2A99"/>
    <w:rsid w:val="003004C5"/>
    <w:rsid w:val="0030596D"/>
    <w:rsid w:val="00321B7C"/>
    <w:rsid w:val="00325E1C"/>
    <w:rsid w:val="003261A7"/>
    <w:rsid w:val="00327619"/>
    <w:rsid w:val="0033520E"/>
    <w:rsid w:val="003366D7"/>
    <w:rsid w:val="0033795D"/>
    <w:rsid w:val="0034131E"/>
    <w:rsid w:val="00350570"/>
    <w:rsid w:val="003516EA"/>
    <w:rsid w:val="003678FF"/>
    <w:rsid w:val="003702C1"/>
    <w:rsid w:val="0037068B"/>
    <w:rsid w:val="00372533"/>
    <w:rsid w:val="00372708"/>
    <w:rsid w:val="00376730"/>
    <w:rsid w:val="00381E6B"/>
    <w:rsid w:val="003839F2"/>
    <w:rsid w:val="00391D02"/>
    <w:rsid w:val="003A2B50"/>
    <w:rsid w:val="003A48A4"/>
    <w:rsid w:val="003A700E"/>
    <w:rsid w:val="003B137A"/>
    <w:rsid w:val="003B6306"/>
    <w:rsid w:val="003B6F99"/>
    <w:rsid w:val="003C0D80"/>
    <w:rsid w:val="003C3688"/>
    <w:rsid w:val="003C5CF7"/>
    <w:rsid w:val="003D26AE"/>
    <w:rsid w:val="003D4231"/>
    <w:rsid w:val="003E3CBB"/>
    <w:rsid w:val="003E4DE2"/>
    <w:rsid w:val="003E717C"/>
    <w:rsid w:val="003E7803"/>
    <w:rsid w:val="003E7FF8"/>
    <w:rsid w:val="003F0122"/>
    <w:rsid w:val="003F216E"/>
    <w:rsid w:val="003F2880"/>
    <w:rsid w:val="00400169"/>
    <w:rsid w:val="00407900"/>
    <w:rsid w:val="0041105B"/>
    <w:rsid w:val="00411186"/>
    <w:rsid w:val="004217EA"/>
    <w:rsid w:val="0042705B"/>
    <w:rsid w:val="00434587"/>
    <w:rsid w:val="004375B2"/>
    <w:rsid w:val="00437E42"/>
    <w:rsid w:val="00443699"/>
    <w:rsid w:val="00443B58"/>
    <w:rsid w:val="004442D3"/>
    <w:rsid w:val="00444404"/>
    <w:rsid w:val="00450A2C"/>
    <w:rsid w:val="00451BA7"/>
    <w:rsid w:val="00463E92"/>
    <w:rsid w:val="00465E9E"/>
    <w:rsid w:val="0046633E"/>
    <w:rsid w:val="0047331B"/>
    <w:rsid w:val="00473F23"/>
    <w:rsid w:val="0048688D"/>
    <w:rsid w:val="004872AF"/>
    <w:rsid w:val="00490C4D"/>
    <w:rsid w:val="00494FB5"/>
    <w:rsid w:val="00496A0A"/>
    <w:rsid w:val="00497BED"/>
    <w:rsid w:val="004A1F86"/>
    <w:rsid w:val="004A4833"/>
    <w:rsid w:val="004B0170"/>
    <w:rsid w:val="004B1474"/>
    <w:rsid w:val="004C1F4C"/>
    <w:rsid w:val="004D446D"/>
    <w:rsid w:val="004D6221"/>
    <w:rsid w:val="004D72F7"/>
    <w:rsid w:val="004E13BC"/>
    <w:rsid w:val="004E3182"/>
    <w:rsid w:val="004E4290"/>
    <w:rsid w:val="004F013A"/>
    <w:rsid w:val="004F3E05"/>
    <w:rsid w:val="00501E55"/>
    <w:rsid w:val="005133B1"/>
    <w:rsid w:val="00515798"/>
    <w:rsid w:val="00521656"/>
    <w:rsid w:val="005255B6"/>
    <w:rsid w:val="005310D4"/>
    <w:rsid w:val="00533696"/>
    <w:rsid w:val="00540FEF"/>
    <w:rsid w:val="00541E4C"/>
    <w:rsid w:val="00543517"/>
    <w:rsid w:val="00543F8F"/>
    <w:rsid w:val="005455E2"/>
    <w:rsid w:val="00552106"/>
    <w:rsid w:val="00552D3E"/>
    <w:rsid w:val="00553947"/>
    <w:rsid w:val="00555DEA"/>
    <w:rsid w:val="005604FC"/>
    <w:rsid w:val="00570757"/>
    <w:rsid w:val="00570BD5"/>
    <w:rsid w:val="005717E2"/>
    <w:rsid w:val="00574B43"/>
    <w:rsid w:val="005805D2"/>
    <w:rsid w:val="0058712F"/>
    <w:rsid w:val="0058794F"/>
    <w:rsid w:val="005962B9"/>
    <w:rsid w:val="005A30AB"/>
    <w:rsid w:val="005A3DA2"/>
    <w:rsid w:val="005A6003"/>
    <w:rsid w:val="005A68EE"/>
    <w:rsid w:val="005A7F8A"/>
    <w:rsid w:val="005B34B7"/>
    <w:rsid w:val="005B7B6D"/>
    <w:rsid w:val="005C4889"/>
    <w:rsid w:val="005C5D43"/>
    <w:rsid w:val="005C67CB"/>
    <w:rsid w:val="005D028F"/>
    <w:rsid w:val="005D0AE9"/>
    <w:rsid w:val="005D4477"/>
    <w:rsid w:val="005E192E"/>
    <w:rsid w:val="005E20EF"/>
    <w:rsid w:val="005E3795"/>
    <w:rsid w:val="005E6D8C"/>
    <w:rsid w:val="00600B2E"/>
    <w:rsid w:val="00607CF6"/>
    <w:rsid w:val="00610F6E"/>
    <w:rsid w:val="0061109D"/>
    <w:rsid w:val="00612045"/>
    <w:rsid w:val="00613D15"/>
    <w:rsid w:val="00614EFC"/>
    <w:rsid w:val="00632631"/>
    <w:rsid w:val="00646904"/>
    <w:rsid w:val="00646F2E"/>
    <w:rsid w:val="00647507"/>
    <w:rsid w:val="0066069C"/>
    <w:rsid w:val="00662A4E"/>
    <w:rsid w:val="00663E0E"/>
    <w:rsid w:val="00666F57"/>
    <w:rsid w:val="006724E6"/>
    <w:rsid w:val="00672508"/>
    <w:rsid w:val="006767FB"/>
    <w:rsid w:val="006828FF"/>
    <w:rsid w:val="0068728F"/>
    <w:rsid w:val="00691D3D"/>
    <w:rsid w:val="006933DA"/>
    <w:rsid w:val="00694386"/>
    <w:rsid w:val="0069675C"/>
    <w:rsid w:val="00696CE5"/>
    <w:rsid w:val="006A043A"/>
    <w:rsid w:val="006A5D03"/>
    <w:rsid w:val="006A7388"/>
    <w:rsid w:val="006A75CF"/>
    <w:rsid w:val="006B13D1"/>
    <w:rsid w:val="006B18FD"/>
    <w:rsid w:val="006B2CF0"/>
    <w:rsid w:val="006C2DD7"/>
    <w:rsid w:val="006C648A"/>
    <w:rsid w:val="006D57EC"/>
    <w:rsid w:val="006D5C9C"/>
    <w:rsid w:val="006D7355"/>
    <w:rsid w:val="006E0F7E"/>
    <w:rsid w:val="006E1ED1"/>
    <w:rsid w:val="006F4AFC"/>
    <w:rsid w:val="006F56F1"/>
    <w:rsid w:val="007002CA"/>
    <w:rsid w:val="00701B45"/>
    <w:rsid w:val="00704888"/>
    <w:rsid w:val="00706D0E"/>
    <w:rsid w:val="007074D8"/>
    <w:rsid w:val="00731767"/>
    <w:rsid w:val="00735A35"/>
    <w:rsid w:val="00744501"/>
    <w:rsid w:val="00747DBB"/>
    <w:rsid w:val="00750D40"/>
    <w:rsid w:val="00753E2C"/>
    <w:rsid w:val="00762AB6"/>
    <w:rsid w:val="007676BB"/>
    <w:rsid w:val="0077681B"/>
    <w:rsid w:val="007834E6"/>
    <w:rsid w:val="00786BB9"/>
    <w:rsid w:val="007874E3"/>
    <w:rsid w:val="00791A45"/>
    <w:rsid w:val="00794C82"/>
    <w:rsid w:val="007A0314"/>
    <w:rsid w:val="007A1E07"/>
    <w:rsid w:val="007A2843"/>
    <w:rsid w:val="007A58D6"/>
    <w:rsid w:val="007A67AA"/>
    <w:rsid w:val="007A67F1"/>
    <w:rsid w:val="007A700E"/>
    <w:rsid w:val="007B0D05"/>
    <w:rsid w:val="007B114A"/>
    <w:rsid w:val="007B6594"/>
    <w:rsid w:val="007B738D"/>
    <w:rsid w:val="007C77B0"/>
    <w:rsid w:val="007D5366"/>
    <w:rsid w:val="007D7AE4"/>
    <w:rsid w:val="007E2011"/>
    <w:rsid w:val="007E2632"/>
    <w:rsid w:val="007E51BD"/>
    <w:rsid w:val="007E5640"/>
    <w:rsid w:val="00804A40"/>
    <w:rsid w:val="00806CEF"/>
    <w:rsid w:val="0081143C"/>
    <w:rsid w:val="008136B9"/>
    <w:rsid w:val="008200D9"/>
    <w:rsid w:val="008246F2"/>
    <w:rsid w:val="008258E8"/>
    <w:rsid w:val="00834072"/>
    <w:rsid w:val="00840DBD"/>
    <w:rsid w:val="0084499E"/>
    <w:rsid w:val="00845328"/>
    <w:rsid w:val="00846E45"/>
    <w:rsid w:val="00850FC7"/>
    <w:rsid w:val="00852386"/>
    <w:rsid w:val="00861F9C"/>
    <w:rsid w:val="00867B57"/>
    <w:rsid w:val="00874859"/>
    <w:rsid w:val="008755E1"/>
    <w:rsid w:val="00882131"/>
    <w:rsid w:val="00884E78"/>
    <w:rsid w:val="008908D8"/>
    <w:rsid w:val="008929A1"/>
    <w:rsid w:val="008A0F0D"/>
    <w:rsid w:val="008A5F5E"/>
    <w:rsid w:val="008A6BDC"/>
    <w:rsid w:val="008B41DC"/>
    <w:rsid w:val="008C1830"/>
    <w:rsid w:val="008D015F"/>
    <w:rsid w:val="008E2C25"/>
    <w:rsid w:val="008F0CC8"/>
    <w:rsid w:val="0090188F"/>
    <w:rsid w:val="00902C73"/>
    <w:rsid w:val="00903156"/>
    <w:rsid w:val="0090384E"/>
    <w:rsid w:val="00905A55"/>
    <w:rsid w:val="00905D75"/>
    <w:rsid w:val="00906F8A"/>
    <w:rsid w:val="00910922"/>
    <w:rsid w:val="00916C9E"/>
    <w:rsid w:val="009201CF"/>
    <w:rsid w:val="00923A63"/>
    <w:rsid w:val="009242C9"/>
    <w:rsid w:val="009270B7"/>
    <w:rsid w:val="00933D00"/>
    <w:rsid w:val="00934027"/>
    <w:rsid w:val="00936710"/>
    <w:rsid w:val="0094168B"/>
    <w:rsid w:val="00947398"/>
    <w:rsid w:val="00951E29"/>
    <w:rsid w:val="009549A4"/>
    <w:rsid w:val="00955ACE"/>
    <w:rsid w:val="00956360"/>
    <w:rsid w:val="0096454E"/>
    <w:rsid w:val="009646D9"/>
    <w:rsid w:val="0096705A"/>
    <w:rsid w:val="00980425"/>
    <w:rsid w:val="00987B2C"/>
    <w:rsid w:val="00991571"/>
    <w:rsid w:val="00994BE5"/>
    <w:rsid w:val="00995EAA"/>
    <w:rsid w:val="0099689C"/>
    <w:rsid w:val="009A1459"/>
    <w:rsid w:val="009C389E"/>
    <w:rsid w:val="009C511A"/>
    <w:rsid w:val="009E01A1"/>
    <w:rsid w:val="009E1D7A"/>
    <w:rsid w:val="009E30A2"/>
    <w:rsid w:val="00A0354A"/>
    <w:rsid w:val="00A040C0"/>
    <w:rsid w:val="00A04439"/>
    <w:rsid w:val="00A053D6"/>
    <w:rsid w:val="00A1429A"/>
    <w:rsid w:val="00A24BCA"/>
    <w:rsid w:val="00A40442"/>
    <w:rsid w:val="00A431CF"/>
    <w:rsid w:val="00A44257"/>
    <w:rsid w:val="00A450FB"/>
    <w:rsid w:val="00A519D7"/>
    <w:rsid w:val="00A53147"/>
    <w:rsid w:val="00A53A11"/>
    <w:rsid w:val="00A5484D"/>
    <w:rsid w:val="00A62151"/>
    <w:rsid w:val="00A6518E"/>
    <w:rsid w:val="00A67F56"/>
    <w:rsid w:val="00A67F7E"/>
    <w:rsid w:val="00A740B1"/>
    <w:rsid w:val="00A813CB"/>
    <w:rsid w:val="00A81ABC"/>
    <w:rsid w:val="00A9579F"/>
    <w:rsid w:val="00AA085B"/>
    <w:rsid w:val="00AA4189"/>
    <w:rsid w:val="00AA6B81"/>
    <w:rsid w:val="00AB0669"/>
    <w:rsid w:val="00AB11AA"/>
    <w:rsid w:val="00AB184D"/>
    <w:rsid w:val="00AB4D67"/>
    <w:rsid w:val="00AC0608"/>
    <w:rsid w:val="00AC24FA"/>
    <w:rsid w:val="00AC39EC"/>
    <w:rsid w:val="00AC58B2"/>
    <w:rsid w:val="00AD1422"/>
    <w:rsid w:val="00AE2A81"/>
    <w:rsid w:val="00AE4336"/>
    <w:rsid w:val="00AE4F47"/>
    <w:rsid w:val="00AE624D"/>
    <w:rsid w:val="00AE6C76"/>
    <w:rsid w:val="00AF147B"/>
    <w:rsid w:val="00AF4220"/>
    <w:rsid w:val="00AF65B7"/>
    <w:rsid w:val="00B030FA"/>
    <w:rsid w:val="00B03662"/>
    <w:rsid w:val="00B1691D"/>
    <w:rsid w:val="00B25D28"/>
    <w:rsid w:val="00B27BEF"/>
    <w:rsid w:val="00B31308"/>
    <w:rsid w:val="00B32406"/>
    <w:rsid w:val="00B324E0"/>
    <w:rsid w:val="00B332D9"/>
    <w:rsid w:val="00B349D3"/>
    <w:rsid w:val="00B3582E"/>
    <w:rsid w:val="00B447E6"/>
    <w:rsid w:val="00B45F73"/>
    <w:rsid w:val="00B47000"/>
    <w:rsid w:val="00B528AD"/>
    <w:rsid w:val="00B5301C"/>
    <w:rsid w:val="00B5399B"/>
    <w:rsid w:val="00B60E06"/>
    <w:rsid w:val="00B623C7"/>
    <w:rsid w:val="00B70F85"/>
    <w:rsid w:val="00B77259"/>
    <w:rsid w:val="00B87CD6"/>
    <w:rsid w:val="00B93312"/>
    <w:rsid w:val="00B97BEB"/>
    <w:rsid w:val="00BA218E"/>
    <w:rsid w:val="00BB437F"/>
    <w:rsid w:val="00BB5036"/>
    <w:rsid w:val="00BB7E29"/>
    <w:rsid w:val="00BC107B"/>
    <w:rsid w:val="00BC12BE"/>
    <w:rsid w:val="00BC1541"/>
    <w:rsid w:val="00BC3914"/>
    <w:rsid w:val="00BC684D"/>
    <w:rsid w:val="00BD1848"/>
    <w:rsid w:val="00BD7A0B"/>
    <w:rsid w:val="00BD7FA6"/>
    <w:rsid w:val="00BE0DE8"/>
    <w:rsid w:val="00BF071C"/>
    <w:rsid w:val="00BF31DD"/>
    <w:rsid w:val="00BF3E09"/>
    <w:rsid w:val="00C005A6"/>
    <w:rsid w:val="00C038B6"/>
    <w:rsid w:val="00C03F3B"/>
    <w:rsid w:val="00C16F1A"/>
    <w:rsid w:val="00C172C9"/>
    <w:rsid w:val="00C22814"/>
    <w:rsid w:val="00C31359"/>
    <w:rsid w:val="00C35EF3"/>
    <w:rsid w:val="00C42042"/>
    <w:rsid w:val="00C42206"/>
    <w:rsid w:val="00C42319"/>
    <w:rsid w:val="00C432B9"/>
    <w:rsid w:val="00C44309"/>
    <w:rsid w:val="00C44A0C"/>
    <w:rsid w:val="00C54980"/>
    <w:rsid w:val="00C61D4D"/>
    <w:rsid w:val="00C6245D"/>
    <w:rsid w:val="00C63E43"/>
    <w:rsid w:val="00C64C61"/>
    <w:rsid w:val="00C724EA"/>
    <w:rsid w:val="00C72550"/>
    <w:rsid w:val="00C76B91"/>
    <w:rsid w:val="00C81C15"/>
    <w:rsid w:val="00C87421"/>
    <w:rsid w:val="00C95EFC"/>
    <w:rsid w:val="00CB071E"/>
    <w:rsid w:val="00CB25B4"/>
    <w:rsid w:val="00CB573D"/>
    <w:rsid w:val="00CC24D2"/>
    <w:rsid w:val="00CC5B21"/>
    <w:rsid w:val="00CD3438"/>
    <w:rsid w:val="00CE19A9"/>
    <w:rsid w:val="00CE2CAF"/>
    <w:rsid w:val="00CE33F2"/>
    <w:rsid w:val="00CE4857"/>
    <w:rsid w:val="00CE787C"/>
    <w:rsid w:val="00D00A05"/>
    <w:rsid w:val="00D02DE1"/>
    <w:rsid w:val="00D03BD2"/>
    <w:rsid w:val="00D03C70"/>
    <w:rsid w:val="00D03D46"/>
    <w:rsid w:val="00D23DA7"/>
    <w:rsid w:val="00D25F7F"/>
    <w:rsid w:val="00D3419F"/>
    <w:rsid w:val="00D35F5F"/>
    <w:rsid w:val="00D35F6F"/>
    <w:rsid w:val="00D4311D"/>
    <w:rsid w:val="00D467DD"/>
    <w:rsid w:val="00D52D37"/>
    <w:rsid w:val="00D554A3"/>
    <w:rsid w:val="00D55C75"/>
    <w:rsid w:val="00D569B9"/>
    <w:rsid w:val="00D608C8"/>
    <w:rsid w:val="00D654CF"/>
    <w:rsid w:val="00D672E6"/>
    <w:rsid w:val="00D735A5"/>
    <w:rsid w:val="00D751ED"/>
    <w:rsid w:val="00D76F56"/>
    <w:rsid w:val="00D80DE6"/>
    <w:rsid w:val="00D822DA"/>
    <w:rsid w:val="00D92644"/>
    <w:rsid w:val="00D943DD"/>
    <w:rsid w:val="00D95AB9"/>
    <w:rsid w:val="00D969FE"/>
    <w:rsid w:val="00DA0793"/>
    <w:rsid w:val="00DA18EA"/>
    <w:rsid w:val="00DB4722"/>
    <w:rsid w:val="00DB5A44"/>
    <w:rsid w:val="00DC1A22"/>
    <w:rsid w:val="00DC1F03"/>
    <w:rsid w:val="00DC21E8"/>
    <w:rsid w:val="00DD1167"/>
    <w:rsid w:val="00DD1644"/>
    <w:rsid w:val="00DD39E7"/>
    <w:rsid w:val="00DE6D05"/>
    <w:rsid w:val="00DE7A8A"/>
    <w:rsid w:val="00DF5BCC"/>
    <w:rsid w:val="00DF78AF"/>
    <w:rsid w:val="00E042D3"/>
    <w:rsid w:val="00E07035"/>
    <w:rsid w:val="00E1385A"/>
    <w:rsid w:val="00E2236D"/>
    <w:rsid w:val="00E228AA"/>
    <w:rsid w:val="00E3299A"/>
    <w:rsid w:val="00E3530F"/>
    <w:rsid w:val="00E362F1"/>
    <w:rsid w:val="00E50C8D"/>
    <w:rsid w:val="00E52948"/>
    <w:rsid w:val="00E54E4A"/>
    <w:rsid w:val="00E570A0"/>
    <w:rsid w:val="00E57AE9"/>
    <w:rsid w:val="00E6176E"/>
    <w:rsid w:val="00E63768"/>
    <w:rsid w:val="00E639E8"/>
    <w:rsid w:val="00E671E8"/>
    <w:rsid w:val="00E70B24"/>
    <w:rsid w:val="00E727AB"/>
    <w:rsid w:val="00E75018"/>
    <w:rsid w:val="00E8009B"/>
    <w:rsid w:val="00E80D55"/>
    <w:rsid w:val="00E86D80"/>
    <w:rsid w:val="00E92451"/>
    <w:rsid w:val="00E92B2C"/>
    <w:rsid w:val="00E96ED9"/>
    <w:rsid w:val="00EA5537"/>
    <w:rsid w:val="00EB0A52"/>
    <w:rsid w:val="00EB1850"/>
    <w:rsid w:val="00EC0C40"/>
    <w:rsid w:val="00EC32BA"/>
    <w:rsid w:val="00ED3AB8"/>
    <w:rsid w:val="00ED48DE"/>
    <w:rsid w:val="00ED49BF"/>
    <w:rsid w:val="00ED59FF"/>
    <w:rsid w:val="00ED669C"/>
    <w:rsid w:val="00EE373F"/>
    <w:rsid w:val="00EE43F6"/>
    <w:rsid w:val="00EE5CAF"/>
    <w:rsid w:val="00EF475A"/>
    <w:rsid w:val="00EF5D59"/>
    <w:rsid w:val="00EF7947"/>
    <w:rsid w:val="00F06244"/>
    <w:rsid w:val="00F0645F"/>
    <w:rsid w:val="00F12EE5"/>
    <w:rsid w:val="00F145E8"/>
    <w:rsid w:val="00F25A58"/>
    <w:rsid w:val="00F26C08"/>
    <w:rsid w:val="00F272E3"/>
    <w:rsid w:val="00F30676"/>
    <w:rsid w:val="00F31629"/>
    <w:rsid w:val="00F31980"/>
    <w:rsid w:val="00F32D09"/>
    <w:rsid w:val="00F33EDE"/>
    <w:rsid w:val="00F34C46"/>
    <w:rsid w:val="00F35AD2"/>
    <w:rsid w:val="00F42B0B"/>
    <w:rsid w:val="00F519C5"/>
    <w:rsid w:val="00F55163"/>
    <w:rsid w:val="00F57692"/>
    <w:rsid w:val="00F579AB"/>
    <w:rsid w:val="00F6187B"/>
    <w:rsid w:val="00F630BA"/>
    <w:rsid w:val="00F658D8"/>
    <w:rsid w:val="00F6594E"/>
    <w:rsid w:val="00F66DA6"/>
    <w:rsid w:val="00F6714F"/>
    <w:rsid w:val="00F714B6"/>
    <w:rsid w:val="00F74AD3"/>
    <w:rsid w:val="00F9186C"/>
    <w:rsid w:val="00F9277A"/>
    <w:rsid w:val="00F950C6"/>
    <w:rsid w:val="00F95924"/>
    <w:rsid w:val="00F95DF1"/>
    <w:rsid w:val="00FA774C"/>
    <w:rsid w:val="00FB2C8C"/>
    <w:rsid w:val="00FC1BCF"/>
    <w:rsid w:val="00FC4C08"/>
    <w:rsid w:val="00FC7AEE"/>
    <w:rsid w:val="00FD0BCF"/>
    <w:rsid w:val="00FD0DC7"/>
    <w:rsid w:val="00FD24EF"/>
    <w:rsid w:val="00FD74E1"/>
    <w:rsid w:val="00FE15A2"/>
    <w:rsid w:val="00FE2E14"/>
    <w:rsid w:val="00FE32D1"/>
    <w:rsid w:val="00FE3C08"/>
    <w:rsid w:val="00FE414B"/>
    <w:rsid w:val="00FF4062"/>
    <w:rsid w:val="00FF4DC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02E82"/>
  <w15:chartTrackingRefBased/>
  <w15:docId w15:val="{C05515A5-641D-456F-B2A4-7A93E9F0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2BE"/>
    <w:pPr>
      <w:jc w:val="both"/>
    </w:pPr>
  </w:style>
  <w:style w:type="paragraph" w:styleId="Heading1">
    <w:name w:val="heading 1"/>
    <w:basedOn w:val="Normal"/>
    <w:next w:val="Normal"/>
    <w:link w:val="Heading1Char"/>
    <w:uiPriority w:val="1"/>
    <w:qFormat/>
    <w:rsid w:val="00056A22"/>
    <w:pPr>
      <w:keepNext/>
      <w:keepLines/>
      <w:pageBreakBefore/>
      <w:spacing w:before="360" w:after="80"/>
      <w:outlineLvl w:val="0"/>
    </w:pPr>
    <w:rPr>
      <w:rFonts w:asciiTheme="majorHAnsi" w:eastAsiaTheme="majorEastAsia" w:hAnsiTheme="majorHAnsi" w:cstheme="majorBidi"/>
      <w:color w:val="535356" w:themeColor="accent1" w:themeShade="BF"/>
      <w:sz w:val="40"/>
      <w:szCs w:val="40"/>
    </w:rPr>
  </w:style>
  <w:style w:type="paragraph" w:styleId="Heading2">
    <w:name w:val="heading 2"/>
    <w:basedOn w:val="Normal"/>
    <w:next w:val="Normal"/>
    <w:link w:val="Heading2Char"/>
    <w:uiPriority w:val="1"/>
    <w:unhideWhenUsed/>
    <w:qFormat/>
    <w:rsid w:val="007E2632"/>
    <w:pPr>
      <w:keepNext/>
      <w:keepLines/>
      <w:spacing w:before="160" w:after="80"/>
      <w:outlineLvl w:val="1"/>
    </w:pPr>
    <w:rPr>
      <w:rFonts w:asciiTheme="majorHAnsi" w:eastAsiaTheme="majorEastAsia" w:hAnsiTheme="majorHAnsi" w:cstheme="majorBidi"/>
      <w:color w:val="535356" w:themeColor="accent1" w:themeShade="BF"/>
      <w:sz w:val="32"/>
      <w:szCs w:val="32"/>
    </w:rPr>
  </w:style>
  <w:style w:type="paragraph" w:styleId="Heading3">
    <w:name w:val="heading 3"/>
    <w:basedOn w:val="Normal"/>
    <w:next w:val="Normal"/>
    <w:link w:val="Heading3Char"/>
    <w:uiPriority w:val="1"/>
    <w:unhideWhenUsed/>
    <w:qFormat/>
    <w:rsid w:val="007E2632"/>
    <w:pPr>
      <w:keepNext/>
      <w:keepLines/>
      <w:spacing w:before="160" w:after="80"/>
      <w:outlineLvl w:val="2"/>
    </w:pPr>
    <w:rPr>
      <w:rFonts w:eastAsiaTheme="majorEastAsia" w:cstheme="majorBidi"/>
      <w:color w:val="535356" w:themeColor="accent1" w:themeShade="BF"/>
      <w:sz w:val="28"/>
      <w:szCs w:val="28"/>
    </w:rPr>
  </w:style>
  <w:style w:type="paragraph" w:styleId="Heading4">
    <w:name w:val="heading 4"/>
    <w:basedOn w:val="Normal"/>
    <w:next w:val="Normal"/>
    <w:link w:val="Heading4Char"/>
    <w:uiPriority w:val="9"/>
    <w:unhideWhenUsed/>
    <w:qFormat/>
    <w:rsid w:val="007E2632"/>
    <w:pPr>
      <w:keepNext/>
      <w:keepLines/>
      <w:spacing w:before="80" w:after="40"/>
      <w:outlineLvl w:val="3"/>
    </w:pPr>
    <w:rPr>
      <w:rFonts w:eastAsiaTheme="majorEastAsia" w:cstheme="majorBidi"/>
      <w:i/>
      <w:iCs/>
      <w:color w:val="535356" w:themeColor="accent1" w:themeShade="BF"/>
    </w:rPr>
  </w:style>
  <w:style w:type="paragraph" w:styleId="Heading5">
    <w:name w:val="heading 5"/>
    <w:basedOn w:val="Normal"/>
    <w:next w:val="Normal"/>
    <w:link w:val="Heading5Char"/>
    <w:uiPriority w:val="9"/>
    <w:unhideWhenUsed/>
    <w:qFormat/>
    <w:rsid w:val="007E2632"/>
    <w:pPr>
      <w:keepNext/>
      <w:keepLines/>
      <w:spacing w:before="80" w:after="40"/>
      <w:outlineLvl w:val="4"/>
    </w:pPr>
    <w:rPr>
      <w:rFonts w:eastAsiaTheme="majorEastAsia" w:cstheme="majorBidi"/>
      <w:color w:val="535356" w:themeColor="accent1" w:themeShade="BF"/>
    </w:rPr>
  </w:style>
  <w:style w:type="paragraph" w:styleId="Heading6">
    <w:name w:val="heading 6"/>
    <w:basedOn w:val="Normal"/>
    <w:next w:val="Normal"/>
    <w:link w:val="Heading6Char"/>
    <w:uiPriority w:val="9"/>
    <w:semiHidden/>
    <w:unhideWhenUsed/>
    <w:qFormat/>
    <w:rsid w:val="007E26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6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6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6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56A22"/>
    <w:rPr>
      <w:rFonts w:asciiTheme="majorHAnsi" w:eastAsiaTheme="majorEastAsia" w:hAnsiTheme="majorHAnsi" w:cstheme="majorBidi"/>
      <w:color w:val="535356" w:themeColor="accent1" w:themeShade="BF"/>
      <w:sz w:val="40"/>
      <w:szCs w:val="40"/>
    </w:rPr>
  </w:style>
  <w:style w:type="character" w:customStyle="1" w:styleId="Heading2Char">
    <w:name w:val="Heading 2 Char"/>
    <w:basedOn w:val="DefaultParagraphFont"/>
    <w:link w:val="Heading2"/>
    <w:uiPriority w:val="1"/>
    <w:rsid w:val="007E2632"/>
    <w:rPr>
      <w:rFonts w:asciiTheme="majorHAnsi" w:eastAsiaTheme="majorEastAsia" w:hAnsiTheme="majorHAnsi" w:cstheme="majorBidi"/>
      <w:color w:val="535356" w:themeColor="accent1" w:themeShade="BF"/>
      <w:sz w:val="32"/>
      <w:szCs w:val="32"/>
    </w:rPr>
  </w:style>
  <w:style w:type="character" w:customStyle="1" w:styleId="Heading3Char">
    <w:name w:val="Heading 3 Char"/>
    <w:basedOn w:val="DefaultParagraphFont"/>
    <w:link w:val="Heading3"/>
    <w:uiPriority w:val="1"/>
    <w:rsid w:val="007E2632"/>
    <w:rPr>
      <w:rFonts w:eastAsiaTheme="majorEastAsia" w:cstheme="majorBidi"/>
      <w:color w:val="535356" w:themeColor="accent1" w:themeShade="BF"/>
      <w:sz w:val="28"/>
      <w:szCs w:val="28"/>
    </w:rPr>
  </w:style>
  <w:style w:type="character" w:customStyle="1" w:styleId="Heading4Char">
    <w:name w:val="Heading 4 Char"/>
    <w:basedOn w:val="DefaultParagraphFont"/>
    <w:link w:val="Heading4"/>
    <w:uiPriority w:val="9"/>
    <w:rsid w:val="007E2632"/>
    <w:rPr>
      <w:rFonts w:eastAsiaTheme="majorEastAsia" w:cstheme="majorBidi"/>
      <w:i/>
      <w:iCs/>
      <w:color w:val="535356" w:themeColor="accent1" w:themeShade="BF"/>
    </w:rPr>
  </w:style>
  <w:style w:type="character" w:customStyle="1" w:styleId="Heading5Char">
    <w:name w:val="Heading 5 Char"/>
    <w:basedOn w:val="DefaultParagraphFont"/>
    <w:link w:val="Heading5"/>
    <w:uiPriority w:val="9"/>
    <w:rsid w:val="007E2632"/>
    <w:rPr>
      <w:rFonts w:eastAsiaTheme="majorEastAsia" w:cstheme="majorBidi"/>
      <w:color w:val="535356" w:themeColor="accent1" w:themeShade="BF"/>
    </w:rPr>
  </w:style>
  <w:style w:type="character" w:customStyle="1" w:styleId="Heading6Char">
    <w:name w:val="Heading 6 Char"/>
    <w:basedOn w:val="DefaultParagraphFont"/>
    <w:link w:val="Heading6"/>
    <w:uiPriority w:val="9"/>
    <w:semiHidden/>
    <w:rsid w:val="007E26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6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6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632"/>
    <w:rPr>
      <w:rFonts w:eastAsiaTheme="majorEastAsia" w:cstheme="majorBidi"/>
      <w:color w:val="272727" w:themeColor="text1" w:themeTint="D8"/>
    </w:rPr>
  </w:style>
  <w:style w:type="paragraph" w:styleId="Title">
    <w:name w:val="Title"/>
    <w:basedOn w:val="Normal"/>
    <w:next w:val="Normal"/>
    <w:link w:val="TitleChar"/>
    <w:uiPriority w:val="1"/>
    <w:qFormat/>
    <w:rsid w:val="007E26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7E26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6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6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632"/>
    <w:pPr>
      <w:spacing w:before="160"/>
      <w:jc w:val="center"/>
    </w:pPr>
    <w:rPr>
      <w:i/>
      <w:iCs/>
      <w:color w:val="404040" w:themeColor="text1" w:themeTint="BF"/>
    </w:rPr>
  </w:style>
  <w:style w:type="character" w:customStyle="1" w:styleId="QuoteChar">
    <w:name w:val="Quote Char"/>
    <w:basedOn w:val="DefaultParagraphFont"/>
    <w:link w:val="Quote"/>
    <w:uiPriority w:val="29"/>
    <w:rsid w:val="007E2632"/>
    <w:rPr>
      <w:i/>
      <w:iCs/>
      <w:color w:val="404040" w:themeColor="text1" w:themeTint="BF"/>
    </w:rPr>
  </w:style>
  <w:style w:type="paragraph" w:styleId="ListParagraph">
    <w:name w:val="List Paragraph"/>
    <w:basedOn w:val="Normal"/>
    <w:link w:val="ListParagraphChar"/>
    <w:uiPriority w:val="34"/>
    <w:qFormat/>
    <w:rsid w:val="007E2632"/>
    <w:pPr>
      <w:ind w:left="720"/>
      <w:contextualSpacing/>
    </w:pPr>
  </w:style>
  <w:style w:type="character" w:styleId="IntenseEmphasis">
    <w:name w:val="Intense Emphasis"/>
    <w:basedOn w:val="DefaultParagraphFont"/>
    <w:uiPriority w:val="21"/>
    <w:qFormat/>
    <w:rsid w:val="007E2632"/>
    <w:rPr>
      <w:i/>
      <w:iCs/>
      <w:color w:val="535356" w:themeColor="accent1" w:themeShade="BF"/>
    </w:rPr>
  </w:style>
  <w:style w:type="paragraph" w:styleId="IntenseQuote">
    <w:name w:val="Intense Quote"/>
    <w:basedOn w:val="Normal"/>
    <w:next w:val="Normal"/>
    <w:link w:val="IntenseQuoteChar"/>
    <w:uiPriority w:val="30"/>
    <w:qFormat/>
    <w:rsid w:val="007E2632"/>
    <w:pPr>
      <w:pBdr>
        <w:top w:val="single" w:sz="4" w:space="10" w:color="535356" w:themeColor="accent1" w:themeShade="BF"/>
        <w:bottom w:val="single" w:sz="4" w:space="10" w:color="535356" w:themeColor="accent1" w:themeShade="BF"/>
      </w:pBdr>
      <w:spacing w:before="360" w:after="360"/>
      <w:ind w:left="864" w:right="864"/>
      <w:jc w:val="center"/>
    </w:pPr>
    <w:rPr>
      <w:i/>
      <w:iCs/>
      <w:color w:val="535356" w:themeColor="accent1" w:themeShade="BF"/>
    </w:rPr>
  </w:style>
  <w:style w:type="character" w:customStyle="1" w:styleId="IntenseQuoteChar">
    <w:name w:val="Intense Quote Char"/>
    <w:basedOn w:val="DefaultParagraphFont"/>
    <w:link w:val="IntenseQuote"/>
    <w:uiPriority w:val="30"/>
    <w:rsid w:val="007E2632"/>
    <w:rPr>
      <w:i/>
      <w:iCs/>
      <w:color w:val="535356" w:themeColor="accent1" w:themeShade="BF"/>
    </w:rPr>
  </w:style>
  <w:style w:type="character" w:styleId="IntenseReference">
    <w:name w:val="Intense Reference"/>
    <w:basedOn w:val="DefaultParagraphFont"/>
    <w:uiPriority w:val="32"/>
    <w:qFormat/>
    <w:rsid w:val="007E2632"/>
    <w:rPr>
      <w:b/>
      <w:bCs/>
      <w:smallCaps/>
      <w:color w:val="535356" w:themeColor="accent1" w:themeShade="BF"/>
      <w:spacing w:val="5"/>
    </w:rPr>
  </w:style>
  <w:style w:type="paragraph" w:styleId="Header">
    <w:name w:val="header"/>
    <w:basedOn w:val="Normal"/>
    <w:link w:val="HeaderChar"/>
    <w:uiPriority w:val="99"/>
    <w:unhideWhenUsed/>
    <w:rsid w:val="004F0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13A"/>
  </w:style>
  <w:style w:type="paragraph" w:styleId="Footer">
    <w:name w:val="footer"/>
    <w:basedOn w:val="Normal"/>
    <w:link w:val="FooterChar"/>
    <w:uiPriority w:val="99"/>
    <w:unhideWhenUsed/>
    <w:rsid w:val="004F0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013A"/>
  </w:style>
  <w:style w:type="character" w:styleId="CommentReference">
    <w:name w:val="annotation reference"/>
    <w:basedOn w:val="DefaultParagraphFont"/>
    <w:uiPriority w:val="99"/>
    <w:semiHidden/>
    <w:unhideWhenUsed/>
    <w:rsid w:val="005A3DA2"/>
    <w:rPr>
      <w:sz w:val="16"/>
      <w:szCs w:val="16"/>
    </w:rPr>
  </w:style>
  <w:style w:type="paragraph" w:styleId="CommentText">
    <w:name w:val="annotation text"/>
    <w:basedOn w:val="Normal"/>
    <w:link w:val="CommentTextChar"/>
    <w:uiPriority w:val="99"/>
    <w:unhideWhenUsed/>
    <w:rsid w:val="005A3DA2"/>
    <w:pPr>
      <w:spacing w:line="240" w:lineRule="auto"/>
    </w:pPr>
    <w:rPr>
      <w:sz w:val="20"/>
      <w:szCs w:val="20"/>
    </w:rPr>
  </w:style>
  <w:style w:type="character" w:customStyle="1" w:styleId="CommentTextChar">
    <w:name w:val="Comment Text Char"/>
    <w:basedOn w:val="DefaultParagraphFont"/>
    <w:link w:val="CommentText"/>
    <w:uiPriority w:val="99"/>
    <w:rsid w:val="005A3DA2"/>
    <w:rPr>
      <w:sz w:val="20"/>
      <w:szCs w:val="20"/>
    </w:rPr>
  </w:style>
  <w:style w:type="paragraph" w:styleId="CommentSubject">
    <w:name w:val="annotation subject"/>
    <w:basedOn w:val="CommentText"/>
    <w:next w:val="CommentText"/>
    <w:link w:val="CommentSubjectChar"/>
    <w:uiPriority w:val="99"/>
    <w:semiHidden/>
    <w:unhideWhenUsed/>
    <w:rsid w:val="005A3DA2"/>
    <w:rPr>
      <w:b/>
      <w:bCs/>
    </w:rPr>
  </w:style>
  <w:style w:type="character" w:customStyle="1" w:styleId="CommentSubjectChar">
    <w:name w:val="Comment Subject Char"/>
    <w:basedOn w:val="CommentTextChar"/>
    <w:link w:val="CommentSubject"/>
    <w:uiPriority w:val="99"/>
    <w:semiHidden/>
    <w:rsid w:val="005A3DA2"/>
    <w:rPr>
      <w:b/>
      <w:bCs/>
      <w:sz w:val="20"/>
      <w:szCs w:val="20"/>
    </w:rPr>
  </w:style>
  <w:style w:type="paragraph" w:styleId="FootnoteText">
    <w:name w:val="footnote text"/>
    <w:basedOn w:val="Normal"/>
    <w:link w:val="FootnoteTextChar"/>
    <w:uiPriority w:val="99"/>
    <w:semiHidden/>
    <w:unhideWhenUsed/>
    <w:rsid w:val="006A043A"/>
    <w:pPr>
      <w:spacing w:after="0" w:line="240" w:lineRule="auto"/>
      <w:jc w:val="left"/>
    </w:pPr>
    <w:rPr>
      <w:kern w:val="0"/>
      <w:sz w:val="20"/>
      <w:szCs w:val="20"/>
      <w:lang w:val="en-US"/>
      <w14:ligatures w14:val="none"/>
    </w:rPr>
  </w:style>
  <w:style w:type="character" w:customStyle="1" w:styleId="FootnoteTextChar">
    <w:name w:val="Footnote Text Char"/>
    <w:basedOn w:val="DefaultParagraphFont"/>
    <w:link w:val="FootnoteText"/>
    <w:uiPriority w:val="99"/>
    <w:semiHidden/>
    <w:rsid w:val="006A043A"/>
    <w:rPr>
      <w:kern w:val="0"/>
      <w:sz w:val="20"/>
      <w:szCs w:val="20"/>
      <w:lang w:val="en-US"/>
      <w14:ligatures w14:val="none"/>
    </w:rPr>
  </w:style>
  <w:style w:type="character" w:styleId="FootnoteReference">
    <w:name w:val="footnote reference"/>
    <w:basedOn w:val="DefaultParagraphFont"/>
    <w:uiPriority w:val="99"/>
    <w:semiHidden/>
    <w:unhideWhenUsed/>
    <w:rsid w:val="006A043A"/>
    <w:rPr>
      <w:vertAlign w:val="superscript"/>
    </w:rPr>
  </w:style>
  <w:style w:type="character" w:styleId="Hyperlink">
    <w:name w:val="Hyperlink"/>
    <w:basedOn w:val="DefaultParagraphFont"/>
    <w:uiPriority w:val="99"/>
    <w:unhideWhenUsed/>
    <w:rsid w:val="00381E6B"/>
    <w:rPr>
      <w:color w:val="67AABF" w:themeColor="hyperlink"/>
      <w:u w:val="single"/>
    </w:rPr>
  </w:style>
  <w:style w:type="character" w:customStyle="1" w:styleId="UnresolvedMention1">
    <w:name w:val="Unresolved Mention1"/>
    <w:basedOn w:val="DefaultParagraphFont"/>
    <w:uiPriority w:val="99"/>
    <w:semiHidden/>
    <w:unhideWhenUsed/>
    <w:rsid w:val="00381E6B"/>
    <w:rPr>
      <w:color w:val="605E5C"/>
      <w:shd w:val="clear" w:color="auto" w:fill="E1DFDD"/>
    </w:rPr>
  </w:style>
  <w:style w:type="table" w:styleId="TableGrid">
    <w:name w:val="Table Grid"/>
    <w:basedOn w:val="TableNormal"/>
    <w:uiPriority w:val="39"/>
    <w:rsid w:val="00FE4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63E43"/>
  </w:style>
  <w:style w:type="paragraph" w:styleId="BodyText">
    <w:name w:val="Body Text"/>
    <w:basedOn w:val="Normal"/>
    <w:link w:val="BodyTextChar"/>
    <w:uiPriority w:val="1"/>
    <w:qFormat/>
    <w:rsid w:val="00C63E43"/>
    <w:pPr>
      <w:widowControl w:val="0"/>
      <w:autoSpaceDE w:val="0"/>
      <w:autoSpaceDN w:val="0"/>
      <w:spacing w:after="0" w:line="240" w:lineRule="auto"/>
      <w:jc w:val="left"/>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C63E43"/>
    <w:rPr>
      <w:rFonts w:ascii="Calibri" w:eastAsia="Calibri" w:hAnsi="Calibri" w:cs="Calibri"/>
      <w:kern w:val="0"/>
      <w:sz w:val="20"/>
      <w:szCs w:val="20"/>
      <w:lang w:val="en-US"/>
      <w14:ligatures w14:val="none"/>
    </w:rPr>
  </w:style>
  <w:style w:type="paragraph" w:customStyle="1" w:styleId="TableParagraph">
    <w:name w:val="Table Paragraph"/>
    <w:basedOn w:val="Normal"/>
    <w:uiPriority w:val="1"/>
    <w:qFormat/>
    <w:rsid w:val="00C63E43"/>
    <w:pPr>
      <w:widowControl w:val="0"/>
      <w:autoSpaceDE w:val="0"/>
      <w:autoSpaceDN w:val="0"/>
      <w:spacing w:before="1" w:after="0" w:line="240" w:lineRule="auto"/>
      <w:jc w:val="left"/>
    </w:pPr>
    <w:rPr>
      <w:rFonts w:ascii="Calibri" w:eastAsia="Calibri" w:hAnsi="Calibri" w:cs="Calibri"/>
      <w:kern w:val="0"/>
      <w:lang w:val="en-US"/>
      <w14:ligatures w14:val="none"/>
    </w:rPr>
  </w:style>
  <w:style w:type="paragraph" w:styleId="BalloonText">
    <w:name w:val="Balloon Text"/>
    <w:basedOn w:val="Normal"/>
    <w:link w:val="BalloonTextChar"/>
    <w:uiPriority w:val="99"/>
    <w:semiHidden/>
    <w:unhideWhenUsed/>
    <w:rsid w:val="00C63E43"/>
    <w:pPr>
      <w:widowControl w:val="0"/>
      <w:autoSpaceDE w:val="0"/>
      <w:autoSpaceDN w:val="0"/>
      <w:spacing w:after="0" w:line="240" w:lineRule="auto"/>
      <w:jc w:val="left"/>
    </w:pPr>
    <w:rPr>
      <w:rFonts w:ascii="Segoe UI" w:eastAsia="Calibri" w:hAnsi="Segoe UI" w:cs="Segoe UI"/>
      <w:kern w:val="0"/>
      <w:sz w:val="18"/>
      <w:szCs w:val="18"/>
      <w:lang w:val="en-US"/>
      <w14:ligatures w14:val="none"/>
    </w:rPr>
  </w:style>
  <w:style w:type="character" w:customStyle="1" w:styleId="BalloonTextChar">
    <w:name w:val="Balloon Text Char"/>
    <w:basedOn w:val="DefaultParagraphFont"/>
    <w:link w:val="BalloonText"/>
    <w:uiPriority w:val="99"/>
    <w:semiHidden/>
    <w:rsid w:val="00C63E43"/>
    <w:rPr>
      <w:rFonts w:ascii="Segoe UI" w:eastAsia="Calibri" w:hAnsi="Segoe UI" w:cs="Segoe UI"/>
      <w:kern w:val="0"/>
      <w:sz w:val="18"/>
      <w:szCs w:val="18"/>
      <w:lang w:val="en-US"/>
      <w14:ligatures w14:val="none"/>
    </w:rPr>
  </w:style>
  <w:style w:type="table" w:customStyle="1" w:styleId="TableGrid2">
    <w:name w:val="Table Grid2"/>
    <w:basedOn w:val="TableNormal"/>
    <w:next w:val="TableGrid"/>
    <w:uiPriority w:val="59"/>
    <w:rsid w:val="00C63E43"/>
    <w:pPr>
      <w:bidi/>
      <w:spacing w:after="0" w:line="240" w:lineRule="auto"/>
    </w:pPr>
    <w:rPr>
      <w:rFonts w:ascii="Times New Roman" w:eastAsia="Calibri"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63E4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63E43"/>
    <w:pPr>
      <w:spacing w:before="100" w:beforeAutospacing="1" w:after="100" w:afterAutospacing="1" w:line="240" w:lineRule="auto"/>
      <w:jc w:val="left"/>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C63E43"/>
    <w:rPr>
      <w:b/>
      <w:bCs/>
    </w:rPr>
  </w:style>
  <w:style w:type="paragraph" w:customStyle="1" w:styleId="PlainText1">
    <w:name w:val="Plain Text1"/>
    <w:basedOn w:val="Normal"/>
    <w:next w:val="PlainText"/>
    <w:link w:val="PlainTextChar"/>
    <w:uiPriority w:val="99"/>
    <w:semiHidden/>
    <w:unhideWhenUsed/>
    <w:rsid w:val="00C63E43"/>
    <w:pPr>
      <w:spacing w:after="0" w:line="240" w:lineRule="auto"/>
      <w:jc w:val="left"/>
    </w:pPr>
    <w:rPr>
      <w:rFonts w:ascii="Calibri" w:hAnsi="Calibri"/>
      <w:szCs w:val="21"/>
    </w:rPr>
  </w:style>
  <w:style w:type="character" w:customStyle="1" w:styleId="PlainTextChar">
    <w:name w:val="Plain Text Char"/>
    <w:basedOn w:val="DefaultParagraphFont"/>
    <w:link w:val="PlainText1"/>
    <w:uiPriority w:val="99"/>
    <w:semiHidden/>
    <w:rsid w:val="00C63E43"/>
    <w:rPr>
      <w:rFonts w:ascii="Calibri" w:hAnsi="Calibri"/>
      <w:szCs w:val="21"/>
    </w:rPr>
  </w:style>
  <w:style w:type="numbering" w:customStyle="1" w:styleId="NoList11">
    <w:name w:val="No List11"/>
    <w:next w:val="NoList"/>
    <w:uiPriority w:val="99"/>
    <w:semiHidden/>
    <w:unhideWhenUsed/>
    <w:rsid w:val="00C63E43"/>
  </w:style>
  <w:style w:type="table" w:customStyle="1" w:styleId="TableGrid21">
    <w:name w:val="Table Grid21"/>
    <w:basedOn w:val="TableNormal"/>
    <w:next w:val="TableGrid"/>
    <w:uiPriority w:val="59"/>
    <w:rsid w:val="00C63E43"/>
    <w:pPr>
      <w:bidi/>
      <w:spacing w:after="0" w:line="240" w:lineRule="auto"/>
    </w:pPr>
    <w:rPr>
      <w:rFonts w:ascii="Times New Roman" w:eastAsia="Calibri"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left">
    <w:name w:val="text-left"/>
    <w:basedOn w:val="Normal"/>
    <w:rsid w:val="00C63E43"/>
    <w:pPr>
      <w:spacing w:before="100" w:beforeAutospacing="1" w:after="100" w:afterAutospacing="1" w:line="240" w:lineRule="auto"/>
      <w:jc w:val="left"/>
    </w:pPr>
    <w:rPr>
      <w:rFonts w:ascii="Times New Roman" w:eastAsia="Times New Roman" w:hAnsi="Times New Roman" w:cs="Times New Roman"/>
      <w:kern w:val="0"/>
      <w:sz w:val="24"/>
      <w:szCs w:val="24"/>
      <w:lang w:val="en-US"/>
      <w14:ligatures w14:val="none"/>
    </w:rPr>
  </w:style>
  <w:style w:type="paragraph" w:customStyle="1" w:styleId="Body">
    <w:name w:val="Body"/>
    <w:rsid w:val="00C63E43"/>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14:textOutline w14:w="0" w14:cap="flat" w14:cmpd="sng" w14:algn="ctr">
        <w14:noFill/>
        <w14:prstDash w14:val="solid"/>
        <w14:bevel/>
      </w14:textOutline>
      <w14:ligatures w14:val="none"/>
    </w:rPr>
  </w:style>
  <w:style w:type="paragraph" w:customStyle="1" w:styleId="Default">
    <w:name w:val="Default"/>
    <w:rsid w:val="00C63E4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val="en-US"/>
      <w14:textOutline w14:w="0" w14:cap="flat" w14:cmpd="sng" w14:algn="ctr">
        <w14:noFill/>
        <w14:prstDash w14:val="solid"/>
        <w14:bevel/>
      </w14:textOutline>
      <w14:ligatures w14:val="none"/>
    </w:rPr>
  </w:style>
  <w:style w:type="numbering" w:customStyle="1" w:styleId="Numbered">
    <w:name w:val="Numbered"/>
    <w:rsid w:val="00C63E43"/>
    <w:pPr>
      <w:numPr>
        <w:numId w:val="78"/>
      </w:numPr>
    </w:pPr>
  </w:style>
  <w:style w:type="character" w:styleId="Emphasis">
    <w:name w:val="Emphasis"/>
    <w:basedOn w:val="DefaultParagraphFont"/>
    <w:uiPriority w:val="20"/>
    <w:qFormat/>
    <w:rsid w:val="00C63E43"/>
    <w:rPr>
      <w:i/>
      <w:iCs/>
    </w:rPr>
  </w:style>
  <w:style w:type="table" w:customStyle="1" w:styleId="TableGrid11">
    <w:name w:val="Table Grid11"/>
    <w:basedOn w:val="TableNormal"/>
    <w:next w:val="TableGrid"/>
    <w:uiPriority w:val="39"/>
    <w:rsid w:val="00C63E4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Vacation">
    <w:name w:val="AUT-Vacation"/>
    <w:basedOn w:val="Normal"/>
    <w:link w:val="AUT-VacationChar"/>
    <w:qFormat/>
    <w:rsid w:val="00C63E43"/>
    <w:pPr>
      <w:spacing w:before="5" w:after="0" w:line="240" w:lineRule="auto"/>
      <w:jc w:val="left"/>
    </w:pPr>
    <w:rPr>
      <w:rFonts w:ascii="Times New Roman" w:eastAsia="Calibri" w:hAnsi="Times New Roman" w:cs="Times New Roman"/>
      <w:b/>
      <w:color w:val="E26C09"/>
      <w:spacing w:val="2"/>
      <w:w w:val="102"/>
      <w:kern w:val="0"/>
      <w:lang w:val="en-US"/>
      <w14:ligatures w14:val="none"/>
    </w:rPr>
  </w:style>
  <w:style w:type="paragraph" w:customStyle="1" w:styleId="AUT-Payment">
    <w:name w:val="AUT-Payment"/>
    <w:basedOn w:val="Normal"/>
    <w:link w:val="AUT-PaymentChar"/>
    <w:qFormat/>
    <w:rsid w:val="00C63E43"/>
    <w:pPr>
      <w:spacing w:before="5" w:after="0" w:line="240" w:lineRule="auto"/>
      <w:jc w:val="left"/>
    </w:pPr>
    <w:rPr>
      <w:rFonts w:ascii="Times New Roman" w:eastAsia="Calibri" w:hAnsi="Times New Roman" w:cs="Times New Roman"/>
      <w:b/>
      <w:color w:val="00AF50"/>
      <w:spacing w:val="3"/>
      <w:w w:val="102"/>
      <w:kern w:val="0"/>
      <w:lang w:val="en-US"/>
      <w14:ligatures w14:val="none"/>
    </w:rPr>
  </w:style>
  <w:style w:type="character" w:customStyle="1" w:styleId="AUT-VacationChar">
    <w:name w:val="AUT-Vacation Char"/>
    <w:basedOn w:val="DefaultParagraphFont"/>
    <w:link w:val="AUT-Vacation"/>
    <w:rsid w:val="00C63E43"/>
    <w:rPr>
      <w:rFonts w:ascii="Times New Roman" w:eastAsia="Calibri" w:hAnsi="Times New Roman" w:cs="Times New Roman"/>
      <w:b/>
      <w:color w:val="E26C09"/>
      <w:spacing w:val="2"/>
      <w:w w:val="102"/>
      <w:kern w:val="0"/>
      <w:lang w:val="en-US"/>
      <w14:ligatures w14:val="none"/>
    </w:rPr>
  </w:style>
  <w:style w:type="paragraph" w:customStyle="1" w:styleId="AUT-ImportantDates">
    <w:name w:val="AUT-ImportantDates"/>
    <w:basedOn w:val="Normal"/>
    <w:link w:val="AUT-ImportantDatesChar"/>
    <w:qFormat/>
    <w:rsid w:val="00C63E43"/>
    <w:pPr>
      <w:spacing w:before="5" w:after="0" w:line="240" w:lineRule="auto"/>
      <w:jc w:val="left"/>
    </w:pPr>
    <w:rPr>
      <w:rFonts w:ascii="Times New Roman" w:eastAsia="Calibri" w:hAnsi="Times New Roman" w:cs="Times New Roman"/>
      <w:b/>
      <w:spacing w:val="2"/>
      <w:w w:val="102"/>
      <w:kern w:val="0"/>
      <w:lang w:val="en-US"/>
      <w14:ligatures w14:val="none"/>
    </w:rPr>
  </w:style>
  <w:style w:type="character" w:customStyle="1" w:styleId="AUT-PaymentChar">
    <w:name w:val="AUT-Payment Char"/>
    <w:basedOn w:val="DefaultParagraphFont"/>
    <w:link w:val="AUT-Payment"/>
    <w:rsid w:val="00C63E43"/>
    <w:rPr>
      <w:rFonts w:ascii="Times New Roman" w:eastAsia="Calibri" w:hAnsi="Times New Roman" w:cs="Times New Roman"/>
      <w:b/>
      <w:color w:val="00AF50"/>
      <w:spacing w:val="3"/>
      <w:w w:val="102"/>
      <w:kern w:val="0"/>
      <w:lang w:val="en-US"/>
      <w14:ligatures w14:val="none"/>
    </w:rPr>
  </w:style>
  <w:style w:type="paragraph" w:customStyle="1" w:styleId="AUT-SemesterTitle">
    <w:name w:val="AUT-SemesterTitle"/>
    <w:basedOn w:val="Normal"/>
    <w:link w:val="AUT-SemesterTitleChar"/>
    <w:qFormat/>
    <w:rsid w:val="00C63E43"/>
    <w:pPr>
      <w:spacing w:before="88" w:after="0" w:line="240" w:lineRule="auto"/>
      <w:ind w:right="49"/>
      <w:jc w:val="center"/>
    </w:pPr>
    <w:rPr>
      <w:rFonts w:ascii="Times New Roman" w:eastAsia="Calibri" w:hAnsi="Times New Roman" w:cs="Times New Roman"/>
      <w:b/>
      <w:color w:val="FEFFFE"/>
      <w:spacing w:val="2"/>
      <w:w w:val="102"/>
      <w:kern w:val="0"/>
      <w:sz w:val="32"/>
      <w:lang w:val="en-US"/>
      <w14:ligatures w14:val="none"/>
    </w:rPr>
  </w:style>
  <w:style w:type="character" w:customStyle="1" w:styleId="AUT-ImportantDatesChar">
    <w:name w:val="AUT-ImportantDates Char"/>
    <w:basedOn w:val="DefaultParagraphFont"/>
    <w:link w:val="AUT-ImportantDates"/>
    <w:rsid w:val="00C63E43"/>
    <w:rPr>
      <w:rFonts w:ascii="Times New Roman" w:eastAsia="Calibri" w:hAnsi="Times New Roman" w:cs="Times New Roman"/>
      <w:b/>
      <w:spacing w:val="2"/>
      <w:w w:val="102"/>
      <w:kern w:val="0"/>
      <w:lang w:val="en-US"/>
      <w14:ligatures w14:val="none"/>
    </w:rPr>
  </w:style>
  <w:style w:type="paragraph" w:customStyle="1" w:styleId="AUT-Month">
    <w:name w:val="AUT-Month"/>
    <w:basedOn w:val="Normal"/>
    <w:link w:val="AUT-MonthChar"/>
    <w:qFormat/>
    <w:rsid w:val="00C63E43"/>
    <w:pPr>
      <w:spacing w:after="0" w:line="240" w:lineRule="auto"/>
      <w:ind w:left="87" w:right="28"/>
      <w:jc w:val="center"/>
    </w:pPr>
    <w:rPr>
      <w:rFonts w:ascii="Times New Roman" w:eastAsia="Calibri" w:hAnsi="Times New Roman" w:cs="Times New Roman"/>
      <w:b/>
      <w:color w:val="FEFFFE"/>
      <w:kern w:val="0"/>
      <w:sz w:val="24"/>
      <w:lang w:val="en-US"/>
      <w14:ligatures w14:val="none"/>
    </w:rPr>
  </w:style>
  <w:style w:type="character" w:customStyle="1" w:styleId="AUT-SemesterTitleChar">
    <w:name w:val="AUT-SemesterTitle Char"/>
    <w:basedOn w:val="DefaultParagraphFont"/>
    <w:link w:val="AUT-SemesterTitle"/>
    <w:rsid w:val="00C63E43"/>
    <w:rPr>
      <w:rFonts w:ascii="Times New Roman" w:eastAsia="Calibri" w:hAnsi="Times New Roman" w:cs="Times New Roman"/>
      <w:b/>
      <w:color w:val="FEFFFE"/>
      <w:spacing w:val="2"/>
      <w:w w:val="102"/>
      <w:kern w:val="0"/>
      <w:sz w:val="32"/>
      <w:lang w:val="en-US"/>
      <w14:ligatures w14:val="none"/>
    </w:rPr>
  </w:style>
  <w:style w:type="character" w:customStyle="1" w:styleId="AUT-MonthChar">
    <w:name w:val="AUT-Month Char"/>
    <w:basedOn w:val="DefaultParagraphFont"/>
    <w:link w:val="AUT-Month"/>
    <w:rsid w:val="00C63E43"/>
    <w:rPr>
      <w:rFonts w:ascii="Times New Roman" w:eastAsia="Calibri" w:hAnsi="Times New Roman" w:cs="Times New Roman"/>
      <w:b/>
      <w:color w:val="FEFFFE"/>
      <w:kern w:val="0"/>
      <w:sz w:val="24"/>
      <w:lang w:val="en-US"/>
      <w14:ligatures w14:val="none"/>
    </w:rPr>
  </w:style>
  <w:style w:type="character" w:customStyle="1" w:styleId="ListParagraphChar">
    <w:name w:val="List Paragraph Char"/>
    <w:basedOn w:val="DefaultParagraphFont"/>
    <w:link w:val="ListParagraph"/>
    <w:uiPriority w:val="34"/>
    <w:rsid w:val="00C63E43"/>
  </w:style>
  <w:style w:type="character" w:customStyle="1" w:styleId="hgkelc">
    <w:name w:val="hgkelc"/>
    <w:basedOn w:val="DefaultParagraphFont"/>
    <w:rsid w:val="00C63E43"/>
  </w:style>
  <w:style w:type="paragraph" w:styleId="BodyTextIndent3">
    <w:name w:val="Body Text Indent 3"/>
    <w:basedOn w:val="Normal"/>
    <w:link w:val="BodyTextIndent3Char"/>
    <w:rsid w:val="00C63E43"/>
    <w:pPr>
      <w:spacing w:after="120" w:line="240" w:lineRule="auto"/>
      <w:ind w:left="360"/>
      <w:jc w:val="left"/>
    </w:pPr>
    <w:rPr>
      <w:rFonts w:ascii="Times New Roman" w:eastAsia="Times New Roman" w:hAnsi="Times New Roman" w:cs="Times New Roman"/>
      <w:kern w:val="0"/>
      <w:sz w:val="16"/>
      <w:szCs w:val="16"/>
      <w:lang w:val="en-US"/>
      <w14:ligatures w14:val="none"/>
    </w:rPr>
  </w:style>
  <w:style w:type="character" w:customStyle="1" w:styleId="BodyTextIndent3Char">
    <w:name w:val="Body Text Indent 3 Char"/>
    <w:basedOn w:val="DefaultParagraphFont"/>
    <w:link w:val="BodyTextIndent3"/>
    <w:rsid w:val="00C63E43"/>
    <w:rPr>
      <w:rFonts w:ascii="Times New Roman" w:eastAsia="Times New Roman" w:hAnsi="Times New Roman" w:cs="Times New Roman"/>
      <w:kern w:val="0"/>
      <w:sz w:val="16"/>
      <w:szCs w:val="16"/>
      <w:lang w:val="en-US"/>
      <w14:ligatures w14:val="none"/>
    </w:rPr>
  </w:style>
  <w:style w:type="paragraph" w:styleId="BodyTextIndent">
    <w:name w:val="Body Text Indent"/>
    <w:basedOn w:val="Normal"/>
    <w:link w:val="BodyTextIndentChar"/>
    <w:uiPriority w:val="99"/>
    <w:semiHidden/>
    <w:unhideWhenUsed/>
    <w:rsid w:val="00C63E43"/>
    <w:pPr>
      <w:spacing w:after="120" w:line="240" w:lineRule="auto"/>
      <w:ind w:left="360"/>
      <w:jc w:val="left"/>
    </w:pPr>
    <w:rPr>
      <w:rFonts w:ascii="Times New Roman" w:eastAsia="Times New Roman" w:hAnsi="Times New Roman" w:cs="Times New Roman"/>
      <w:kern w:val="0"/>
      <w:sz w:val="24"/>
      <w:szCs w:val="24"/>
      <w:lang w:val="en-US"/>
      <w14:ligatures w14:val="none"/>
    </w:rPr>
  </w:style>
  <w:style w:type="character" w:customStyle="1" w:styleId="BodyTextIndentChar">
    <w:name w:val="Body Text Indent Char"/>
    <w:basedOn w:val="DefaultParagraphFont"/>
    <w:link w:val="BodyTextIndent"/>
    <w:uiPriority w:val="99"/>
    <w:semiHidden/>
    <w:rsid w:val="00C63E43"/>
    <w:rPr>
      <w:rFonts w:ascii="Times New Roman" w:eastAsia="Times New Roman" w:hAnsi="Times New Roman" w:cs="Times New Roman"/>
      <w:kern w:val="0"/>
      <w:sz w:val="24"/>
      <w:szCs w:val="24"/>
      <w:lang w:val="en-US"/>
      <w14:ligatures w14:val="none"/>
    </w:rPr>
  </w:style>
  <w:style w:type="paragraph" w:styleId="BodyText3">
    <w:name w:val="Body Text 3"/>
    <w:basedOn w:val="Normal"/>
    <w:link w:val="BodyText3Char"/>
    <w:uiPriority w:val="99"/>
    <w:semiHidden/>
    <w:unhideWhenUsed/>
    <w:rsid w:val="00C63E43"/>
    <w:pPr>
      <w:spacing w:after="120" w:line="240" w:lineRule="auto"/>
      <w:jc w:val="left"/>
    </w:pPr>
    <w:rPr>
      <w:rFonts w:ascii="Times New Roman" w:eastAsia="Times New Roman" w:hAnsi="Times New Roman" w:cs="Times New Roman"/>
      <w:kern w:val="0"/>
      <w:sz w:val="16"/>
      <w:szCs w:val="16"/>
      <w:lang w:val="en-US"/>
      <w14:ligatures w14:val="none"/>
    </w:rPr>
  </w:style>
  <w:style w:type="character" w:customStyle="1" w:styleId="BodyText3Char">
    <w:name w:val="Body Text 3 Char"/>
    <w:basedOn w:val="DefaultParagraphFont"/>
    <w:link w:val="BodyText3"/>
    <w:uiPriority w:val="99"/>
    <w:semiHidden/>
    <w:rsid w:val="00C63E43"/>
    <w:rPr>
      <w:rFonts w:ascii="Times New Roman" w:eastAsia="Times New Roman" w:hAnsi="Times New Roman" w:cs="Times New Roman"/>
      <w:kern w:val="0"/>
      <w:sz w:val="16"/>
      <w:szCs w:val="16"/>
      <w:lang w:val="en-US"/>
      <w14:ligatures w14:val="none"/>
    </w:rPr>
  </w:style>
  <w:style w:type="numbering" w:customStyle="1" w:styleId="NoList2">
    <w:name w:val="No List2"/>
    <w:next w:val="NoList"/>
    <w:uiPriority w:val="99"/>
    <w:semiHidden/>
    <w:unhideWhenUsed/>
    <w:rsid w:val="00C63E43"/>
  </w:style>
  <w:style w:type="numbering" w:customStyle="1" w:styleId="NoList111">
    <w:name w:val="No List111"/>
    <w:next w:val="NoList"/>
    <w:uiPriority w:val="99"/>
    <w:semiHidden/>
    <w:unhideWhenUsed/>
    <w:rsid w:val="00C63E43"/>
  </w:style>
  <w:style w:type="numbering" w:customStyle="1" w:styleId="Numbered1">
    <w:name w:val="Numbered1"/>
    <w:rsid w:val="00C63E43"/>
    <w:pPr>
      <w:numPr>
        <w:numId w:val="77"/>
      </w:numPr>
    </w:pPr>
  </w:style>
  <w:style w:type="numbering" w:customStyle="1" w:styleId="ImportedStyle1">
    <w:name w:val="Imported Style 1"/>
    <w:rsid w:val="00C63E43"/>
    <w:pPr>
      <w:numPr>
        <w:numId w:val="79"/>
      </w:numPr>
    </w:pPr>
  </w:style>
  <w:style w:type="character" w:customStyle="1" w:styleId="Link">
    <w:name w:val="Link"/>
    <w:rsid w:val="00C63E43"/>
    <w:rPr>
      <w:outline w:val="0"/>
      <w:color w:val="0563C1"/>
      <w:u w:val="single" w:color="0563C1"/>
    </w:rPr>
  </w:style>
  <w:style w:type="character" w:customStyle="1" w:styleId="Hyperlink0">
    <w:name w:val="Hyperlink.0"/>
    <w:basedOn w:val="Link"/>
    <w:rsid w:val="00C63E43"/>
    <w:rPr>
      <w:outline w:val="0"/>
      <w:color w:val="1155CC"/>
      <w:u w:val="single" w:color="1155CC"/>
    </w:rPr>
  </w:style>
  <w:style w:type="numbering" w:customStyle="1" w:styleId="ImportedStyle2">
    <w:name w:val="Imported Style 2"/>
    <w:rsid w:val="00C63E43"/>
    <w:pPr>
      <w:numPr>
        <w:numId w:val="80"/>
      </w:numPr>
    </w:pPr>
  </w:style>
  <w:style w:type="numbering" w:customStyle="1" w:styleId="NoList3">
    <w:name w:val="No List3"/>
    <w:next w:val="NoList"/>
    <w:uiPriority w:val="99"/>
    <w:semiHidden/>
    <w:unhideWhenUsed/>
    <w:rsid w:val="00C63E43"/>
  </w:style>
  <w:style w:type="numbering" w:customStyle="1" w:styleId="NoList12">
    <w:name w:val="No List12"/>
    <w:next w:val="NoList"/>
    <w:uiPriority w:val="99"/>
    <w:semiHidden/>
    <w:unhideWhenUsed/>
    <w:rsid w:val="00C63E43"/>
  </w:style>
  <w:style w:type="numbering" w:customStyle="1" w:styleId="Numbered2">
    <w:name w:val="Numbered2"/>
    <w:rsid w:val="00C63E43"/>
    <w:pPr>
      <w:numPr>
        <w:numId w:val="76"/>
      </w:numPr>
    </w:pPr>
  </w:style>
  <w:style w:type="paragraph" w:customStyle="1" w:styleId="Content">
    <w:name w:val="Content"/>
    <w:basedOn w:val="Normal"/>
    <w:link w:val="ContentChar"/>
    <w:qFormat/>
    <w:rsid w:val="00C63E43"/>
    <w:pPr>
      <w:spacing w:after="0" w:line="276" w:lineRule="auto"/>
      <w:jc w:val="left"/>
    </w:pPr>
    <w:rPr>
      <w:rFonts w:eastAsia="Times New Roman"/>
      <w:color w:val="1F497D"/>
      <w:kern w:val="0"/>
      <w:sz w:val="28"/>
      <w:szCs w:val="24"/>
      <w:lang w:val="en-US"/>
      <w14:ligatures w14:val="none"/>
    </w:rPr>
  </w:style>
  <w:style w:type="character" w:customStyle="1" w:styleId="ContentChar">
    <w:name w:val="Content Char"/>
    <w:basedOn w:val="DefaultParagraphFont"/>
    <w:link w:val="Content"/>
    <w:rsid w:val="00C63E43"/>
    <w:rPr>
      <w:rFonts w:eastAsia="Times New Roman"/>
      <w:color w:val="1F497D"/>
      <w:kern w:val="0"/>
      <w:sz w:val="28"/>
      <w:szCs w:val="24"/>
      <w:lang w:val="en-US"/>
      <w14:ligatures w14:val="none"/>
    </w:rPr>
  </w:style>
  <w:style w:type="paragraph" w:styleId="PlainText">
    <w:name w:val="Plain Text"/>
    <w:basedOn w:val="Normal"/>
    <w:link w:val="PlainTextChar1"/>
    <w:uiPriority w:val="99"/>
    <w:semiHidden/>
    <w:unhideWhenUsed/>
    <w:rsid w:val="00C63E43"/>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C63E43"/>
    <w:rPr>
      <w:rFonts w:ascii="Consolas" w:hAnsi="Consolas"/>
      <w:sz w:val="21"/>
      <w:szCs w:val="21"/>
    </w:rPr>
  </w:style>
  <w:style w:type="numbering" w:customStyle="1" w:styleId="NoList4">
    <w:name w:val="No List4"/>
    <w:next w:val="NoList"/>
    <w:uiPriority w:val="99"/>
    <w:semiHidden/>
    <w:unhideWhenUsed/>
    <w:rsid w:val="007A2843"/>
  </w:style>
  <w:style w:type="table" w:customStyle="1" w:styleId="TableGrid3">
    <w:name w:val="Table Grid3"/>
    <w:basedOn w:val="TableNormal"/>
    <w:next w:val="TableGrid"/>
    <w:uiPriority w:val="1"/>
    <w:rsid w:val="007A284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7A2843"/>
  </w:style>
  <w:style w:type="numbering" w:customStyle="1" w:styleId="Numbered3">
    <w:name w:val="Numbered3"/>
    <w:rsid w:val="007A2843"/>
  </w:style>
  <w:style w:type="numbering" w:customStyle="1" w:styleId="NoList21">
    <w:name w:val="No List21"/>
    <w:next w:val="NoList"/>
    <w:uiPriority w:val="99"/>
    <w:semiHidden/>
    <w:unhideWhenUsed/>
    <w:rsid w:val="007A2843"/>
  </w:style>
  <w:style w:type="numbering" w:customStyle="1" w:styleId="NoList112">
    <w:name w:val="No List112"/>
    <w:next w:val="NoList"/>
    <w:uiPriority w:val="99"/>
    <w:semiHidden/>
    <w:unhideWhenUsed/>
    <w:rsid w:val="007A2843"/>
  </w:style>
  <w:style w:type="numbering" w:customStyle="1" w:styleId="Numbered11">
    <w:name w:val="Numbered11"/>
    <w:rsid w:val="007A2843"/>
  </w:style>
  <w:style w:type="numbering" w:customStyle="1" w:styleId="ImportedStyle11">
    <w:name w:val="Imported Style 11"/>
    <w:rsid w:val="007A2843"/>
  </w:style>
  <w:style w:type="numbering" w:customStyle="1" w:styleId="ImportedStyle21">
    <w:name w:val="Imported Style 21"/>
    <w:rsid w:val="007A2843"/>
  </w:style>
  <w:style w:type="numbering" w:customStyle="1" w:styleId="NoList31">
    <w:name w:val="No List31"/>
    <w:next w:val="NoList"/>
    <w:uiPriority w:val="99"/>
    <w:semiHidden/>
    <w:unhideWhenUsed/>
    <w:rsid w:val="007A2843"/>
  </w:style>
  <w:style w:type="numbering" w:customStyle="1" w:styleId="NoList121">
    <w:name w:val="No List121"/>
    <w:next w:val="NoList"/>
    <w:uiPriority w:val="99"/>
    <w:semiHidden/>
    <w:unhideWhenUsed/>
    <w:rsid w:val="007A2843"/>
  </w:style>
  <w:style w:type="numbering" w:customStyle="1" w:styleId="Numbered21">
    <w:name w:val="Numbered21"/>
    <w:rsid w:val="007A2843"/>
  </w:style>
  <w:style w:type="table" w:customStyle="1" w:styleId="TableGrid4">
    <w:name w:val="Table Grid4"/>
    <w:basedOn w:val="TableNormal"/>
    <w:next w:val="TableGrid"/>
    <w:uiPriority w:val="1"/>
    <w:rsid w:val="00B623C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1"/>
    <w:rsid w:val="0090384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F12EE5"/>
  </w:style>
  <w:style w:type="table" w:customStyle="1" w:styleId="TableGrid6">
    <w:name w:val="Table Grid6"/>
    <w:basedOn w:val="TableNormal"/>
    <w:next w:val="TableGrid"/>
    <w:uiPriority w:val="1"/>
    <w:rsid w:val="00F12EE5"/>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12EE5"/>
  </w:style>
  <w:style w:type="numbering" w:customStyle="1" w:styleId="Numbered4">
    <w:name w:val="Numbered4"/>
    <w:rsid w:val="00F12EE5"/>
  </w:style>
  <w:style w:type="numbering" w:customStyle="1" w:styleId="NoList22">
    <w:name w:val="No List22"/>
    <w:next w:val="NoList"/>
    <w:uiPriority w:val="99"/>
    <w:semiHidden/>
    <w:unhideWhenUsed/>
    <w:rsid w:val="00F12EE5"/>
  </w:style>
  <w:style w:type="numbering" w:customStyle="1" w:styleId="NoList113">
    <w:name w:val="No List113"/>
    <w:next w:val="NoList"/>
    <w:uiPriority w:val="99"/>
    <w:semiHidden/>
    <w:unhideWhenUsed/>
    <w:rsid w:val="00F12EE5"/>
  </w:style>
  <w:style w:type="numbering" w:customStyle="1" w:styleId="Numbered12">
    <w:name w:val="Numbered12"/>
    <w:rsid w:val="00F12EE5"/>
  </w:style>
  <w:style w:type="numbering" w:customStyle="1" w:styleId="ImportedStyle12">
    <w:name w:val="Imported Style 12"/>
    <w:rsid w:val="00F12EE5"/>
  </w:style>
  <w:style w:type="numbering" w:customStyle="1" w:styleId="ImportedStyle22">
    <w:name w:val="Imported Style 22"/>
    <w:rsid w:val="00F12EE5"/>
  </w:style>
  <w:style w:type="numbering" w:customStyle="1" w:styleId="NoList32">
    <w:name w:val="No List32"/>
    <w:next w:val="NoList"/>
    <w:uiPriority w:val="99"/>
    <w:semiHidden/>
    <w:unhideWhenUsed/>
    <w:rsid w:val="00F12EE5"/>
  </w:style>
  <w:style w:type="numbering" w:customStyle="1" w:styleId="NoList122">
    <w:name w:val="No List122"/>
    <w:next w:val="NoList"/>
    <w:uiPriority w:val="99"/>
    <w:semiHidden/>
    <w:unhideWhenUsed/>
    <w:rsid w:val="00F12EE5"/>
  </w:style>
  <w:style w:type="numbering" w:customStyle="1" w:styleId="Numbered22">
    <w:name w:val="Numbered22"/>
    <w:rsid w:val="00F12EE5"/>
  </w:style>
  <w:style w:type="paragraph" w:styleId="TOCHeading">
    <w:name w:val="TOC Heading"/>
    <w:basedOn w:val="Heading1"/>
    <w:next w:val="Normal"/>
    <w:uiPriority w:val="39"/>
    <w:unhideWhenUsed/>
    <w:qFormat/>
    <w:rsid w:val="00762AB6"/>
    <w:pPr>
      <w:pageBreakBefore w:val="0"/>
      <w:spacing w:before="240" w:after="0"/>
      <w:jc w:val="left"/>
      <w:outlineLvl w:val="9"/>
    </w:pPr>
    <w:rPr>
      <w:kern w:val="0"/>
      <w:sz w:val="32"/>
      <w:szCs w:val="32"/>
      <w:lang w:val="en-US"/>
      <w14:ligatures w14:val="none"/>
    </w:rPr>
  </w:style>
  <w:style w:type="paragraph" w:styleId="TOC1">
    <w:name w:val="toc 1"/>
    <w:basedOn w:val="Normal"/>
    <w:next w:val="Normal"/>
    <w:autoRedefine/>
    <w:uiPriority w:val="39"/>
    <w:unhideWhenUsed/>
    <w:rsid w:val="00C81C15"/>
    <w:pPr>
      <w:tabs>
        <w:tab w:val="right" w:leader="dot" w:pos="9010"/>
      </w:tabs>
      <w:spacing w:after="100"/>
    </w:pPr>
    <w:rPr>
      <w:noProof/>
    </w:rPr>
  </w:style>
  <w:style w:type="paragraph" w:styleId="TOC3">
    <w:name w:val="toc 3"/>
    <w:basedOn w:val="Normal"/>
    <w:next w:val="Normal"/>
    <w:autoRedefine/>
    <w:uiPriority w:val="39"/>
    <w:unhideWhenUsed/>
    <w:rsid w:val="00762AB6"/>
    <w:pPr>
      <w:spacing w:after="100"/>
      <w:ind w:left="440"/>
    </w:pPr>
  </w:style>
  <w:style w:type="paragraph" w:styleId="TOC2">
    <w:name w:val="toc 2"/>
    <w:basedOn w:val="Normal"/>
    <w:next w:val="Normal"/>
    <w:autoRedefine/>
    <w:uiPriority w:val="39"/>
    <w:unhideWhenUsed/>
    <w:rsid w:val="00762AB6"/>
    <w:pPr>
      <w:spacing w:after="100"/>
      <w:ind w:left="220"/>
    </w:pPr>
  </w:style>
  <w:style w:type="paragraph" w:styleId="TOC4">
    <w:name w:val="toc 4"/>
    <w:basedOn w:val="Normal"/>
    <w:next w:val="Normal"/>
    <w:autoRedefine/>
    <w:uiPriority w:val="39"/>
    <w:unhideWhenUsed/>
    <w:rsid w:val="00762AB6"/>
    <w:pPr>
      <w:spacing w:after="100" w:line="278" w:lineRule="auto"/>
      <w:ind w:left="720"/>
      <w:jc w:val="left"/>
    </w:pPr>
    <w:rPr>
      <w:rFonts w:eastAsiaTheme="minorEastAsia"/>
      <w:sz w:val="24"/>
      <w:szCs w:val="24"/>
      <w:lang w:val="fr-FR" w:eastAsia="fr-FR"/>
    </w:rPr>
  </w:style>
  <w:style w:type="paragraph" w:styleId="TOC5">
    <w:name w:val="toc 5"/>
    <w:basedOn w:val="Normal"/>
    <w:next w:val="Normal"/>
    <w:autoRedefine/>
    <w:uiPriority w:val="39"/>
    <w:unhideWhenUsed/>
    <w:rsid w:val="00762AB6"/>
    <w:pPr>
      <w:spacing w:after="100" w:line="278" w:lineRule="auto"/>
      <w:ind w:left="960"/>
      <w:jc w:val="left"/>
    </w:pPr>
    <w:rPr>
      <w:rFonts w:eastAsiaTheme="minorEastAsia"/>
      <w:sz w:val="24"/>
      <w:szCs w:val="24"/>
      <w:lang w:val="fr-FR" w:eastAsia="fr-FR"/>
    </w:rPr>
  </w:style>
  <w:style w:type="paragraph" w:styleId="TOC6">
    <w:name w:val="toc 6"/>
    <w:basedOn w:val="Normal"/>
    <w:next w:val="Normal"/>
    <w:autoRedefine/>
    <w:uiPriority w:val="39"/>
    <w:unhideWhenUsed/>
    <w:rsid w:val="00762AB6"/>
    <w:pPr>
      <w:spacing w:after="100" w:line="278" w:lineRule="auto"/>
      <w:ind w:left="1200"/>
      <w:jc w:val="left"/>
    </w:pPr>
    <w:rPr>
      <w:rFonts w:eastAsiaTheme="minorEastAsia"/>
      <w:sz w:val="24"/>
      <w:szCs w:val="24"/>
      <w:lang w:val="fr-FR" w:eastAsia="fr-FR"/>
    </w:rPr>
  </w:style>
  <w:style w:type="paragraph" w:styleId="TOC7">
    <w:name w:val="toc 7"/>
    <w:basedOn w:val="Normal"/>
    <w:next w:val="Normal"/>
    <w:autoRedefine/>
    <w:uiPriority w:val="39"/>
    <w:unhideWhenUsed/>
    <w:rsid w:val="00762AB6"/>
    <w:pPr>
      <w:spacing w:after="100" w:line="278" w:lineRule="auto"/>
      <w:ind w:left="1440"/>
      <w:jc w:val="left"/>
    </w:pPr>
    <w:rPr>
      <w:rFonts w:eastAsiaTheme="minorEastAsia"/>
      <w:sz w:val="24"/>
      <w:szCs w:val="24"/>
      <w:lang w:val="fr-FR" w:eastAsia="fr-FR"/>
    </w:rPr>
  </w:style>
  <w:style w:type="paragraph" w:styleId="TOC8">
    <w:name w:val="toc 8"/>
    <w:basedOn w:val="Normal"/>
    <w:next w:val="Normal"/>
    <w:autoRedefine/>
    <w:uiPriority w:val="39"/>
    <w:unhideWhenUsed/>
    <w:rsid w:val="00762AB6"/>
    <w:pPr>
      <w:spacing w:after="100" w:line="278" w:lineRule="auto"/>
      <w:ind w:left="1680"/>
      <w:jc w:val="left"/>
    </w:pPr>
    <w:rPr>
      <w:rFonts w:eastAsiaTheme="minorEastAsia"/>
      <w:sz w:val="24"/>
      <w:szCs w:val="24"/>
      <w:lang w:val="fr-FR" w:eastAsia="fr-FR"/>
    </w:rPr>
  </w:style>
  <w:style w:type="paragraph" w:styleId="TOC9">
    <w:name w:val="toc 9"/>
    <w:basedOn w:val="Normal"/>
    <w:next w:val="Normal"/>
    <w:autoRedefine/>
    <w:uiPriority w:val="39"/>
    <w:unhideWhenUsed/>
    <w:rsid w:val="00762AB6"/>
    <w:pPr>
      <w:spacing w:after="100" w:line="278" w:lineRule="auto"/>
      <w:ind w:left="1920"/>
      <w:jc w:val="left"/>
    </w:pPr>
    <w:rPr>
      <w:rFonts w:eastAsiaTheme="minorEastAsia"/>
      <w:sz w:val="24"/>
      <w:szCs w:val="24"/>
      <w:lang w:val="fr-FR" w:eastAsia="fr-FR"/>
    </w:rPr>
  </w:style>
  <w:style w:type="table" w:customStyle="1" w:styleId="TableGrid7">
    <w:name w:val="Table Grid7"/>
    <w:basedOn w:val="TableNormal"/>
    <w:next w:val="TableGrid"/>
    <w:uiPriority w:val="1"/>
    <w:rsid w:val="003B137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1"/>
    <w:rsid w:val="003B137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1"/>
    <w:rsid w:val="002F2A99"/>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1"/>
    <w:rsid w:val="00AE2A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1"/>
    <w:rsid w:val="001B495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1"/>
    <w:rsid w:val="001B495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1"/>
    <w:rsid w:val="00552106"/>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1"/>
    <w:rsid w:val="00AE6C76"/>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1"/>
    <w:rsid w:val="006F56F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1"/>
    <w:rsid w:val="00612045"/>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1"/>
    <w:rsid w:val="0015633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1"/>
    <w:rsid w:val="00A40442"/>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1"/>
    <w:rsid w:val="0003783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1"/>
    <w:rsid w:val="00213F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1"/>
    <w:rsid w:val="006C2DD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1"/>
    <w:rsid w:val="006C2DD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1"/>
    <w:rsid w:val="006C2DD7"/>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15798"/>
  </w:style>
  <w:style w:type="table" w:customStyle="1" w:styleId="TableGrid26">
    <w:name w:val="Table Grid26"/>
    <w:basedOn w:val="TableNormal"/>
    <w:next w:val="TableGrid"/>
    <w:uiPriority w:val="39"/>
    <w:rsid w:val="00515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15798"/>
  </w:style>
  <w:style w:type="table" w:customStyle="1" w:styleId="TableGrid27">
    <w:name w:val="Table Grid27"/>
    <w:basedOn w:val="TableNormal"/>
    <w:next w:val="TableGrid"/>
    <w:uiPriority w:val="59"/>
    <w:rsid w:val="00515798"/>
    <w:pPr>
      <w:bidi/>
      <w:spacing w:after="0" w:line="240" w:lineRule="auto"/>
    </w:pPr>
    <w:rPr>
      <w:rFonts w:ascii="Times New Roman" w:eastAsia="Calibri"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51579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515798"/>
  </w:style>
  <w:style w:type="table" w:customStyle="1" w:styleId="TableGrid211">
    <w:name w:val="Table Grid211"/>
    <w:basedOn w:val="TableNormal"/>
    <w:next w:val="TableGrid"/>
    <w:uiPriority w:val="59"/>
    <w:rsid w:val="00515798"/>
    <w:pPr>
      <w:bidi/>
      <w:spacing w:after="0" w:line="240" w:lineRule="auto"/>
    </w:pPr>
    <w:rPr>
      <w:rFonts w:ascii="Times New Roman" w:eastAsia="Calibri"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51579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15798"/>
  </w:style>
  <w:style w:type="numbering" w:customStyle="1" w:styleId="NoList1111">
    <w:name w:val="No List1111"/>
    <w:next w:val="NoList"/>
    <w:uiPriority w:val="99"/>
    <w:semiHidden/>
    <w:unhideWhenUsed/>
    <w:rsid w:val="00515798"/>
  </w:style>
  <w:style w:type="numbering" w:customStyle="1" w:styleId="NoList33">
    <w:name w:val="No List33"/>
    <w:next w:val="NoList"/>
    <w:uiPriority w:val="99"/>
    <w:semiHidden/>
    <w:unhideWhenUsed/>
    <w:rsid w:val="00515798"/>
  </w:style>
  <w:style w:type="numbering" w:customStyle="1" w:styleId="NoList123">
    <w:name w:val="No List123"/>
    <w:next w:val="NoList"/>
    <w:uiPriority w:val="99"/>
    <w:semiHidden/>
    <w:unhideWhenUsed/>
    <w:rsid w:val="00515798"/>
  </w:style>
  <w:style w:type="numbering" w:customStyle="1" w:styleId="NoList41">
    <w:name w:val="No List41"/>
    <w:next w:val="NoList"/>
    <w:uiPriority w:val="99"/>
    <w:semiHidden/>
    <w:unhideWhenUsed/>
    <w:rsid w:val="00515798"/>
  </w:style>
  <w:style w:type="table" w:customStyle="1" w:styleId="TableGrid31">
    <w:name w:val="Table Grid31"/>
    <w:basedOn w:val="TableNormal"/>
    <w:next w:val="TableGrid"/>
    <w:uiPriority w:val="1"/>
    <w:rsid w:val="0051579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515798"/>
  </w:style>
  <w:style w:type="numbering" w:customStyle="1" w:styleId="Numbered31">
    <w:name w:val="Numbered31"/>
    <w:rsid w:val="00515798"/>
  </w:style>
  <w:style w:type="numbering" w:customStyle="1" w:styleId="NoList211">
    <w:name w:val="No List211"/>
    <w:next w:val="NoList"/>
    <w:uiPriority w:val="99"/>
    <w:semiHidden/>
    <w:unhideWhenUsed/>
    <w:rsid w:val="00515798"/>
  </w:style>
  <w:style w:type="numbering" w:customStyle="1" w:styleId="NoList1121">
    <w:name w:val="No List1121"/>
    <w:next w:val="NoList"/>
    <w:uiPriority w:val="99"/>
    <w:semiHidden/>
    <w:unhideWhenUsed/>
    <w:rsid w:val="00515798"/>
  </w:style>
  <w:style w:type="numbering" w:customStyle="1" w:styleId="Numbered111">
    <w:name w:val="Numbered111"/>
    <w:rsid w:val="00515798"/>
  </w:style>
  <w:style w:type="numbering" w:customStyle="1" w:styleId="ImportedStyle111">
    <w:name w:val="Imported Style 111"/>
    <w:rsid w:val="00515798"/>
  </w:style>
  <w:style w:type="numbering" w:customStyle="1" w:styleId="ImportedStyle211">
    <w:name w:val="Imported Style 211"/>
    <w:rsid w:val="00515798"/>
  </w:style>
  <w:style w:type="numbering" w:customStyle="1" w:styleId="NoList311">
    <w:name w:val="No List311"/>
    <w:next w:val="NoList"/>
    <w:uiPriority w:val="99"/>
    <w:semiHidden/>
    <w:unhideWhenUsed/>
    <w:rsid w:val="00515798"/>
  </w:style>
  <w:style w:type="numbering" w:customStyle="1" w:styleId="NoList1211">
    <w:name w:val="No List1211"/>
    <w:next w:val="NoList"/>
    <w:uiPriority w:val="99"/>
    <w:semiHidden/>
    <w:unhideWhenUsed/>
    <w:rsid w:val="00515798"/>
  </w:style>
  <w:style w:type="numbering" w:customStyle="1" w:styleId="Numbered211">
    <w:name w:val="Numbered211"/>
    <w:rsid w:val="00515798"/>
  </w:style>
  <w:style w:type="table" w:customStyle="1" w:styleId="TableGrid41">
    <w:name w:val="Table Grid41"/>
    <w:basedOn w:val="TableNormal"/>
    <w:next w:val="TableGrid"/>
    <w:uiPriority w:val="1"/>
    <w:rsid w:val="0051579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1"/>
    <w:rsid w:val="0051579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15798"/>
  </w:style>
  <w:style w:type="table" w:customStyle="1" w:styleId="TableGrid61">
    <w:name w:val="Table Grid61"/>
    <w:basedOn w:val="TableNormal"/>
    <w:next w:val="TableGrid"/>
    <w:uiPriority w:val="1"/>
    <w:rsid w:val="0051579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515798"/>
  </w:style>
  <w:style w:type="numbering" w:customStyle="1" w:styleId="Numbered41">
    <w:name w:val="Numbered41"/>
    <w:rsid w:val="00515798"/>
  </w:style>
  <w:style w:type="numbering" w:customStyle="1" w:styleId="NoList221">
    <w:name w:val="No List221"/>
    <w:next w:val="NoList"/>
    <w:uiPriority w:val="99"/>
    <w:semiHidden/>
    <w:unhideWhenUsed/>
    <w:rsid w:val="00515798"/>
  </w:style>
  <w:style w:type="numbering" w:customStyle="1" w:styleId="NoList1131">
    <w:name w:val="No List1131"/>
    <w:next w:val="NoList"/>
    <w:uiPriority w:val="99"/>
    <w:semiHidden/>
    <w:unhideWhenUsed/>
    <w:rsid w:val="00515798"/>
  </w:style>
  <w:style w:type="numbering" w:customStyle="1" w:styleId="Numbered121">
    <w:name w:val="Numbered121"/>
    <w:rsid w:val="00515798"/>
  </w:style>
  <w:style w:type="numbering" w:customStyle="1" w:styleId="ImportedStyle121">
    <w:name w:val="Imported Style 121"/>
    <w:rsid w:val="00515798"/>
  </w:style>
  <w:style w:type="numbering" w:customStyle="1" w:styleId="ImportedStyle221">
    <w:name w:val="Imported Style 221"/>
    <w:rsid w:val="00515798"/>
  </w:style>
  <w:style w:type="numbering" w:customStyle="1" w:styleId="NoList321">
    <w:name w:val="No List321"/>
    <w:next w:val="NoList"/>
    <w:uiPriority w:val="99"/>
    <w:semiHidden/>
    <w:unhideWhenUsed/>
    <w:rsid w:val="00515798"/>
  </w:style>
  <w:style w:type="numbering" w:customStyle="1" w:styleId="NoList1221">
    <w:name w:val="No List1221"/>
    <w:next w:val="NoList"/>
    <w:uiPriority w:val="99"/>
    <w:semiHidden/>
    <w:unhideWhenUsed/>
    <w:rsid w:val="00515798"/>
  </w:style>
  <w:style w:type="numbering" w:customStyle="1" w:styleId="Numbered221">
    <w:name w:val="Numbered221"/>
    <w:rsid w:val="00515798"/>
  </w:style>
  <w:style w:type="character" w:styleId="SubtleReference">
    <w:name w:val="Subtle Reference"/>
    <w:basedOn w:val="DefaultParagraphFont"/>
    <w:uiPriority w:val="31"/>
    <w:qFormat/>
    <w:rsid w:val="00706D0E"/>
    <w:rPr>
      <w:smallCaps/>
      <w:color w:val="5A5A5A" w:themeColor="text1" w:themeTint="A5"/>
    </w:rPr>
  </w:style>
  <w:style w:type="character" w:styleId="PageNumber">
    <w:name w:val="page number"/>
    <w:basedOn w:val="DefaultParagraphFont"/>
    <w:uiPriority w:val="99"/>
    <w:semiHidden/>
    <w:unhideWhenUsed/>
    <w:rsid w:val="00F42B0B"/>
  </w:style>
  <w:style w:type="character" w:customStyle="1" w:styleId="UnresolvedMention">
    <w:name w:val="Unresolved Mention"/>
    <w:basedOn w:val="DefaultParagraphFont"/>
    <w:uiPriority w:val="99"/>
    <w:semiHidden/>
    <w:unhideWhenUsed/>
    <w:rsid w:val="00533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2848">
      <w:bodyDiv w:val="1"/>
      <w:marLeft w:val="0"/>
      <w:marRight w:val="0"/>
      <w:marTop w:val="0"/>
      <w:marBottom w:val="0"/>
      <w:divBdr>
        <w:top w:val="none" w:sz="0" w:space="0" w:color="auto"/>
        <w:left w:val="none" w:sz="0" w:space="0" w:color="auto"/>
        <w:bottom w:val="none" w:sz="0" w:space="0" w:color="auto"/>
        <w:right w:val="none" w:sz="0" w:space="0" w:color="auto"/>
      </w:divBdr>
    </w:div>
    <w:div w:id="89254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www.aut.edu/" TargetMode="External"/><Relationship Id="rId26" Type="http://schemas.openxmlformats.org/officeDocument/2006/relationships/hyperlink" Target="http://en.wikipedia.org/wiki/Hidden_Markov_model" TargetMode="External"/><Relationship Id="rId3" Type="http://schemas.openxmlformats.org/officeDocument/2006/relationships/styles" Target="styles.xml"/><Relationship Id="rId21" Type="http://schemas.openxmlformats.org/officeDocument/2006/relationships/hyperlink" Target="https://forms.gle/wxKVumcFqenozStG6"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aut.edu/apply/"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en.wikipedia.org/wiki/Stakeholder_(corporate)" TargetMode="External"/><Relationship Id="rId5" Type="http://schemas.openxmlformats.org/officeDocument/2006/relationships/webSettings" Target="webSettings.xml"/><Relationship Id="rId15" Type="http://schemas.openxmlformats.org/officeDocument/2006/relationships/hyperlink" Target="mailto:info@aut.edu"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yperlink" Target="http://en.wikipedia.org/wiki/Partial_differential_equations"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65406746D1481682CDAF1CEB7B24BE"/>
        <w:category>
          <w:name w:val="General"/>
          <w:gallery w:val="placeholder"/>
        </w:category>
        <w:types>
          <w:type w:val="bbPlcHdr"/>
        </w:types>
        <w:behaviors>
          <w:behavior w:val="content"/>
        </w:behaviors>
        <w:guid w:val="{A422B24D-B9D9-4EA9-B51C-470071E8973D}"/>
      </w:docPartPr>
      <w:docPartBody>
        <w:p w:rsidR="00CF1911" w:rsidRDefault="00CF1911" w:rsidP="00CF1911">
          <w:pPr>
            <w:pStyle w:val="E765406746D1481682CDAF1CEB7B24BE"/>
          </w:pPr>
          <w:r w:rsidRPr="00DF027C">
            <w:t>Subtitle Text Here</w:t>
          </w:r>
        </w:p>
      </w:docPartBody>
    </w:docPart>
    <w:docPart>
      <w:docPartPr>
        <w:name w:val="F2737DA33C7E46D8B3B7B9EE3DFF9DF9"/>
        <w:category>
          <w:name w:val="General"/>
          <w:gallery w:val="placeholder"/>
        </w:category>
        <w:types>
          <w:type w:val="bbPlcHdr"/>
        </w:types>
        <w:behaviors>
          <w:behavior w:val="content"/>
        </w:behaviors>
        <w:guid w:val="{DBF6BB7F-23C6-4BEC-91A0-F37F584DDAAA}"/>
      </w:docPartPr>
      <w:docPartBody>
        <w:p w:rsidR="00CF1911" w:rsidRDefault="00CF1911" w:rsidP="00CF1911">
          <w:pPr>
            <w:pStyle w:val="F2737DA33C7E46D8B3B7B9EE3DFF9DF9"/>
          </w:pPr>
          <w:r w:rsidRPr="00DF027C">
            <w:t>Subtitle Text Here</w:t>
          </w:r>
        </w:p>
      </w:docPartBody>
    </w:docPart>
    <w:docPart>
      <w:docPartPr>
        <w:name w:val="C5BB58FFEAED4E64BF47D22AF72078CF"/>
        <w:category>
          <w:name w:val="General"/>
          <w:gallery w:val="placeholder"/>
        </w:category>
        <w:types>
          <w:type w:val="bbPlcHdr"/>
        </w:types>
        <w:behaviors>
          <w:behavior w:val="content"/>
        </w:behaviors>
        <w:guid w:val="{6608DE22-B0A0-4423-B32B-AB65428C9DDA}"/>
      </w:docPartPr>
      <w:docPartBody>
        <w:p w:rsidR="00CF1911" w:rsidRDefault="00CF1911" w:rsidP="00CF1911">
          <w:pPr>
            <w:pStyle w:val="C5BB58FFEAED4E64BF47D22AF72078CF"/>
          </w:pPr>
          <w:r w:rsidRPr="00DF027C">
            <w:t>Subtitle Text Here</w:t>
          </w:r>
        </w:p>
      </w:docPartBody>
    </w:docPart>
    <w:docPart>
      <w:docPartPr>
        <w:name w:val="9A5D837B4ABB4F389E90DD3697A1589C"/>
        <w:category>
          <w:name w:val="General"/>
          <w:gallery w:val="placeholder"/>
        </w:category>
        <w:types>
          <w:type w:val="bbPlcHdr"/>
        </w:types>
        <w:behaviors>
          <w:behavior w:val="content"/>
        </w:behaviors>
        <w:guid w:val="{3195E25C-D2FF-4CEC-9D6C-B98FEFD59A1B}"/>
      </w:docPartPr>
      <w:docPartBody>
        <w:p w:rsidR="00CF1911" w:rsidRDefault="00CF1911" w:rsidP="00CF1911">
          <w:pPr>
            <w:pStyle w:val="9A5D837B4ABB4F389E90DD3697A1589C"/>
          </w:pPr>
          <w:r w:rsidRPr="00DF027C">
            <w:t>Subtitle Text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Noto Sans Symbols">
    <w:altName w:val="Times New Roman"/>
    <w:charset w:val="00"/>
    <w:family w:val="swiss"/>
    <w:pitch w:val="variable"/>
    <w:sig w:usb0="E00002FF" w:usb1="4000001F" w:usb2="08000029"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A00"/>
    <w:rsid w:val="00004C67"/>
    <w:rsid w:val="00016717"/>
    <w:rsid w:val="00065DCF"/>
    <w:rsid w:val="00067ACC"/>
    <w:rsid w:val="000E1A4C"/>
    <w:rsid w:val="000F4585"/>
    <w:rsid w:val="0019074A"/>
    <w:rsid w:val="00233342"/>
    <w:rsid w:val="00350570"/>
    <w:rsid w:val="003E7803"/>
    <w:rsid w:val="00411186"/>
    <w:rsid w:val="00432B07"/>
    <w:rsid w:val="00437E42"/>
    <w:rsid w:val="0045233F"/>
    <w:rsid w:val="00476C47"/>
    <w:rsid w:val="0050098B"/>
    <w:rsid w:val="00523230"/>
    <w:rsid w:val="005A34E2"/>
    <w:rsid w:val="005B06D4"/>
    <w:rsid w:val="005B0AAC"/>
    <w:rsid w:val="00643655"/>
    <w:rsid w:val="00646F2E"/>
    <w:rsid w:val="00667EA3"/>
    <w:rsid w:val="006D5822"/>
    <w:rsid w:val="006D7BB9"/>
    <w:rsid w:val="006F23EE"/>
    <w:rsid w:val="00701592"/>
    <w:rsid w:val="007074D8"/>
    <w:rsid w:val="00736A00"/>
    <w:rsid w:val="00762789"/>
    <w:rsid w:val="00762B1E"/>
    <w:rsid w:val="00770BF3"/>
    <w:rsid w:val="007762EE"/>
    <w:rsid w:val="007A5C5F"/>
    <w:rsid w:val="007A700E"/>
    <w:rsid w:val="007B29BE"/>
    <w:rsid w:val="007E7C8C"/>
    <w:rsid w:val="0082126D"/>
    <w:rsid w:val="00872049"/>
    <w:rsid w:val="008A2B75"/>
    <w:rsid w:val="008A5281"/>
    <w:rsid w:val="009201CF"/>
    <w:rsid w:val="00923DDD"/>
    <w:rsid w:val="00932A90"/>
    <w:rsid w:val="00935C10"/>
    <w:rsid w:val="00940011"/>
    <w:rsid w:val="00955AC9"/>
    <w:rsid w:val="009605B4"/>
    <w:rsid w:val="00A37959"/>
    <w:rsid w:val="00AD3B21"/>
    <w:rsid w:val="00B45D0B"/>
    <w:rsid w:val="00BE48C5"/>
    <w:rsid w:val="00BF2EA6"/>
    <w:rsid w:val="00BF7963"/>
    <w:rsid w:val="00C27553"/>
    <w:rsid w:val="00C34A73"/>
    <w:rsid w:val="00C87421"/>
    <w:rsid w:val="00C941BC"/>
    <w:rsid w:val="00CC79C4"/>
    <w:rsid w:val="00CF1911"/>
    <w:rsid w:val="00D10B94"/>
    <w:rsid w:val="00D13191"/>
    <w:rsid w:val="00D13C42"/>
    <w:rsid w:val="00D25F7F"/>
    <w:rsid w:val="00D37EA0"/>
    <w:rsid w:val="00D541CC"/>
    <w:rsid w:val="00DB7EC3"/>
    <w:rsid w:val="00E17A8B"/>
    <w:rsid w:val="00E24397"/>
    <w:rsid w:val="00E253DC"/>
    <w:rsid w:val="00E60956"/>
    <w:rsid w:val="00E80D55"/>
    <w:rsid w:val="00E94567"/>
    <w:rsid w:val="00EC499D"/>
    <w:rsid w:val="00EF15A0"/>
    <w:rsid w:val="00F0134E"/>
    <w:rsid w:val="00F0645F"/>
    <w:rsid w:val="00F426E0"/>
    <w:rsid w:val="00F86103"/>
    <w:rsid w:val="00F94646"/>
    <w:rsid w:val="00FA50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65406746D1481682CDAF1CEB7B24BE">
    <w:name w:val="E765406746D1481682CDAF1CEB7B24BE"/>
    <w:rsid w:val="00CF1911"/>
    <w:pPr>
      <w:spacing w:line="259" w:lineRule="auto"/>
    </w:pPr>
    <w:rPr>
      <w:kern w:val="0"/>
      <w:sz w:val="22"/>
      <w:szCs w:val="22"/>
      <w:lang w:val="en-US" w:eastAsia="en-US"/>
      <w14:ligatures w14:val="none"/>
    </w:rPr>
  </w:style>
  <w:style w:type="paragraph" w:customStyle="1" w:styleId="F2737DA33C7E46D8B3B7B9EE3DFF9DF9">
    <w:name w:val="F2737DA33C7E46D8B3B7B9EE3DFF9DF9"/>
    <w:rsid w:val="00CF1911"/>
    <w:pPr>
      <w:spacing w:line="259" w:lineRule="auto"/>
    </w:pPr>
    <w:rPr>
      <w:kern w:val="0"/>
      <w:sz w:val="22"/>
      <w:szCs w:val="22"/>
      <w:lang w:val="en-US" w:eastAsia="en-US"/>
      <w14:ligatures w14:val="none"/>
    </w:rPr>
  </w:style>
  <w:style w:type="paragraph" w:customStyle="1" w:styleId="C5BB58FFEAED4E64BF47D22AF72078CF">
    <w:name w:val="C5BB58FFEAED4E64BF47D22AF72078CF"/>
    <w:rsid w:val="00CF1911"/>
    <w:pPr>
      <w:spacing w:line="259" w:lineRule="auto"/>
    </w:pPr>
    <w:rPr>
      <w:kern w:val="0"/>
      <w:sz w:val="22"/>
      <w:szCs w:val="22"/>
      <w:lang w:val="en-US" w:eastAsia="en-US"/>
      <w14:ligatures w14:val="none"/>
    </w:rPr>
  </w:style>
  <w:style w:type="paragraph" w:customStyle="1" w:styleId="9A5D837B4ABB4F389E90DD3697A1589C">
    <w:name w:val="9A5D837B4ABB4F389E90DD3697A1589C"/>
    <w:rsid w:val="00CF1911"/>
    <w:pPr>
      <w:spacing w:line="259" w:lineRule="auto"/>
    </w:pPr>
    <w:rPr>
      <w:kern w:val="0"/>
      <w:sz w:val="22"/>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View">
  <a:themeElements>
    <a:clrScheme name="View">
      <a:dk1>
        <a:srgbClr val="000000"/>
      </a:dk1>
      <a:lt1>
        <a:srgbClr val="FFFFFF"/>
      </a:lt1>
      <a:dk2>
        <a:srgbClr val="46464A"/>
      </a:dk2>
      <a:lt2>
        <a:srgbClr val="D6D3CC"/>
      </a:lt2>
      <a:accent1>
        <a:srgbClr val="6F6F74"/>
      </a:accent1>
      <a:accent2>
        <a:srgbClr val="92A9B9"/>
      </a:accent2>
      <a:accent3>
        <a:srgbClr val="A7B789"/>
      </a:accent3>
      <a:accent4>
        <a:srgbClr val="B9A489"/>
      </a:accent4>
      <a:accent5>
        <a:srgbClr val="8D6374"/>
      </a:accent5>
      <a:accent6>
        <a:srgbClr val="9B7362"/>
      </a:accent6>
      <a:hlink>
        <a:srgbClr val="67AABF"/>
      </a:hlink>
      <a:folHlink>
        <a:srgbClr val="ABAFA5"/>
      </a:folHlink>
    </a:clrScheme>
    <a:fontScheme name="View">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51298-F7E4-4D02-B14F-7C41DE16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207</Pages>
  <Words>71811</Words>
  <Characters>409325</Characters>
  <Application>Microsoft Office Word</Application>
  <DocSecurity>0</DocSecurity>
  <Lines>3411</Lines>
  <Paragraphs>960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Chafic Mokbel</dc:creator>
  <cp:keywords/>
  <dc:description/>
  <cp:lastModifiedBy>Huda Nakad</cp:lastModifiedBy>
  <cp:revision>176</cp:revision>
  <cp:lastPrinted>2025-10-31T06:45:00Z</cp:lastPrinted>
  <dcterms:created xsi:type="dcterms:W3CDTF">2025-08-13T11:25:00Z</dcterms:created>
  <dcterms:modified xsi:type="dcterms:W3CDTF">2026-07-06T08:29:00Z</dcterms:modified>
</cp:coreProperties>
</file>